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A360BEA" w14:textId="05BBED8B" w:rsidR="0005304C" w:rsidRPr="00490E10" w:rsidRDefault="00682B19" w:rsidP="00CA2C20">
      <w:pPr>
        <w:spacing w:line="360" w:lineRule="auto"/>
        <w:jc w:val="both"/>
        <w:rPr>
          <w:rFonts w:ascii="Times New Roman" w:hAnsi="Times New Roman" w:cs="Times New Roman"/>
          <w:b/>
          <w:sz w:val="24"/>
          <w:szCs w:val="24"/>
        </w:rPr>
      </w:pPr>
      <w:r w:rsidRPr="00490E10">
        <w:rPr>
          <w:rFonts w:ascii="Times New Roman" w:hAnsi="Times New Roman" w:cs="Times New Roman"/>
          <w:b/>
          <w:sz w:val="24"/>
          <w:szCs w:val="24"/>
        </w:rPr>
        <w:t>Evidence-Based Umbrella Review of</w:t>
      </w:r>
      <w:r w:rsidR="00A65B13" w:rsidRPr="00490E10">
        <w:rPr>
          <w:rFonts w:ascii="Times New Roman" w:hAnsi="Times New Roman" w:cs="Times New Roman"/>
          <w:b/>
          <w:sz w:val="24"/>
          <w:szCs w:val="24"/>
        </w:rPr>
        <w:t xml:space="preserve"> </w:t>
      </w:r>
      <w:r w:rsidR="00CA2C20" w:rsidRPr="00490E10">
        <w:rPr>
          <w:rFonts w:ascii="Times New Roman" w:hAnsi="Times New Roman" w:cs="Times New Roman"/>
          <w:b/>
          <w:sz w:val="24"/>
          <w:szCs w:val="24"/>
        </w:rPr>
        <w:t>16</w:t>
      </w:r>
      <w:r w:rsidR="00E950C7" w:rsidRPr="00490E10">
        <w:rPr>
          <w:rFonts w:ascii="Times New Roman" w:hAnsi="Times New Roman" w:cs="Times New Roman"/>
          <w:b/>
          <w:sz w:val="24"/>
          <w:szCs w:val="24"/>
        </w:rPr>
        <w:t>2</w:t>
      </w:r>
      <w:r w:rsidR="00A65B13" w:rsidRPr="00490E10">
        <w:rPr>
          <w:rFonts w:ascii="Times New Roman" w:hAnsi="Times New Roman" w:cs="Times New Roman"/>
          <w:b/>
          <w:sz w:val="24"/>
          <w:szCs w:val="24"/>
        </w:rPr>
        <w:t xml:space="preserve"> </w:t>
      </w:r>
      <w:r w:rsidRPr="00490E10">
        <w:rPr>
          <w:rFonts w:ascii="Times New Roman" w:hAnsi="Times New Roman" w:cs="Times New Roman"/>
          <w:b/>
          <w:sz w:val="24"/>
          <w:szCs w:val="24"/>
        </w:rPr>
        <w:t>Peripheral Biomarkers for Major Mental Disorders</w:t>
      </w:r>
    </w:p>
    <w:p w14:paraId="504355AD" w14:textId="620EAD90" w:rsidR="004070EA" w:rsidRPr="00490E10" w:rsidRDefault="00FD39AB" w:rsidP="00E83915">
      <w:pPr>
        <w:spacing w:line="360" w:lineRule="auto"/>
        <w:jc w:val="both"/>
        <w:rPr>
          <w:rFonts w:ascii="Times New Roman" w:hAnsi="Times New Roman" w:cs="Times New Roman"/>
          <w:bCs/>
          <w:sz w:val="24"/>
          <w:szCs w:val="24"/>
          <w:vertAlign w:val="superscript"/>
        </w:rPr>
      </w:pPr>
      <w:bookmarkStart w:id="0" w:name="_Hlk19127110"/>
      <w:r w:rsidRPr="00490E10">
        <w:rPr>
          <w:rFonts w:ascii="Times New Roman" w:hAnsi="Times New Roman" w:cs="Times New Roman"/>
          <w:bCs/>
          <w:sz w:val="24"/>
          <w:szCs w:val="24"/>
        </w:rPr>
        <w:t>André F. Carvalho</w:t>
      </w:r>
      <w:r w:rsidR="004070EA" w:rsidRPr="00490E10">
        <w:rPr>
          <w:rFonts w:ascii="Times New Roman" w:hAnsi="Times New Roman" w:cs="Times New Roman"/>
          <w:bCs/>
          <w:sz w:val="24"/>
          <w:szCs w:val="24"/>
          <w:vertAlign w:val="superscript"/>
        </w:rPr>
        <w:t>1</w:t>
      </w:r>
      <w:r w:rsidR="005455A6" w:rsidRPr="00490E10">
        <w:rPr>
          <w:rFonts w:ascii="Times New Roman" w:hAnsi="Times New Roman" w:cs="Times New Roman"/>
          <w:bCs/>
          <w:sz w:val="24"/>
          <w:szCs w:val="24"/>
          <w:vertAlign w:val="superscript"/>
        </w:rPr>
        <w:t>*</w:t>
      </w:r>
      <w:r w:rsidR="00DD4953" w:rsidRPr="00490E10">
        <w:rPr>
          <w:rFonts w:ascii="Times New Roman" w:hAnsi="Times New Roman" w:cs="Times New Roman"/>
          <w:bCs/>
          <w:sz w:val="24"/>
          <w:szCs w:val="24"/>
          <w:vertAlign w:val="superscript"/>
        </w:rPr>
        <w:t>#</w:t>
      </w:r>
      <w:r w:rsidR="004A06D9" w:rsidRPr="00490E10">
        <w:rPr>
          <w:rFonts w:ascii="Times New Roman" w:hAnsi="Times New Roman" w:cs="Times New Roman"/>
          <w:bCs/>
          <w:sz w:val="24"/>
          <w:szCs w:val="24"/>
        </w:rPr>
        <w:t xml:space="preserve">; </w:t>
      </w:r>
      <w:r w:rsidRPr="00490E10">
        <w:rPr>
          <w:rFonts w:ascii="Times New Roman" w:hAnsi="Times New Roman" w:cs="Times New Roman"/>
          <w:bCs/>
          <w:sz w:val="24"/>
          <w:szCs w:val="24"/>
        </w:rPr>
        <w:t>Marco Solmi</w:t>
      </w:r>
      <w:r w:rsidR="004A06D9" w:rsidRPr="00490E10">
        <w:rPr>
          <w:rFonts w:ascii="Times New Roman" w:hAnsi="Times New Roman" w:cs="Times New Roman"/>
          <w:bCs/>
          <w:sz w:val="24"/>
          <w:szCs w:val="24"/>
          <w:vertAlign w:val="superscript"/>
        </w:rPr>
        <w:t>2</w:t>
      </w:r>
      <w:r w:rsidR="00DD4953" w:rsidRPr="00490E10">
        <w:rPr>
          <w:rFonts w:ascii="Times New Roman" w:hAnsi="Times New Roman" w:cs="Times New Roman"/>
          <w:bCs/>
          <w:sz w:val="24"/>
          <w:szCs w:val="24"/>
          <w:vertAlign w:val="superscript"/>
        </w:rPr>
        <w:t>#</w:t>
      </w:r>
      <w:r w:rsidR="004A06D9" w:rsidRPr="00490E10">
        <w:rPr>
          <w:rFonts w:ascii="Times New Roman" w:hAnsi="Times New Roman" w:cs="Times New Roman"/>
          <w:bCs/>
          <w:sz w:val="24"/>
          <w:szCs w:val="24"/>
        </w:rPr>
        <w:t xml:space="preserve">; </w:t>
      </w:r>
      <w:r w:rsidRPr="00490E10">
        <w:rPr>
          <w:rFonts w:ascii="Times New Roman" w:hAnsi="Times New Roman" w:cs="Times New Roman"/>
          <w:bCs/>
          <w:sz w:val="24"/>
          <w:szCs w:val="24"/>
        </w:rPr>
        <w:t>Marcos Sanches</w:t>
      </w:r>
      <w:r w:rsidR="004A06D9" w:rsidRPr="00490E10">
        <w:rPr>
          <w:rFonts w:ascii="Times New Roman" w:hAnsi="Times New Roman" w:cs="Times New Roman"/>
          <w:bCs/>
          <w:sz w:val="24"/>
          <w:szCs w:val="24"/>
          <w:vertAlign w:val="superscript"/>
        </w:rPr>
        <w:t>3</w:t>
      </w:r>
      <w:r w:rsidRPr="00490E10">
        <w:rPr>
          <w:rFonts w:ascii="Times New Roman" w:hAnsi="Times New Roman" w:cs="Times New Roman"/>
          <w:bCs/>
          <w:sz w:val="24"/>
          <w:szCs w:val="24"/>
        </w:rPr>
        <w:t>;</w:t>
      </w:r>
      <w:r w:rsidR="004070EA" w:rsidRPr="00490E10">
        <w:rPr>
          <w:rFonts w:ascii="Times New Roman" w:hAnsi="Times New Roman" w:cs="Times New Roman"/>
          <w:bCs/>
          <w:sz w:val="24"/>
          <w:szCs w:val="24"/>
        </w:rPr>
        <w:t xml:space="preserve"> Myrela O. Machado</w:t>
      </w:r>
      <w:r w:rsidR="004A06D9" w:rsidRPr="00490E10">
        <w:rPr>
          <w:rFonts w:ascii="Times New Roman" w:hAnsi="Times New Roman" w:cs="Times New Roman"/>
          <w:bCs/>
          <w:sz w:val="24"/>
          <w:szCs w:val="24"/>
          <w:vertAlign w:val="superscript"/>
        </w:rPr>
        <w:t>4</w:t>
      </w:r>
      <w:r w:rsidR="004070EA" w:rsidRPr="00490E10">
        <w:rPr>
          <w:rFonts w:ascii="Times New Roman" w:hAnsi="Times New Roman" w:cs="Times New Roman"/>
          <w:bCs/>
          <w:sz w:val="24"/>
          <w:szCs w:val="24"/>
        </w:rPr>
        <w:t>;</w:t>
      </w:r>
      <w:r w:rsidR="008466ED" w:rsidRPr="00490E10">
        <w:rPr>
          <w:rFonts w:ascii="Times New Roman" w:hAnsi="Times New Roman" w:cs="Times New Roman"/>
          <w:bCs/>
          <w:sz w:val="24"/>
          <w:szCs w:val="24"/>
        </w:rPr>
        <w:t xml:space="preserve"> Brendon Stubbs</w:t>
      </w:r>
      <w:r w:rsidR="004A06D9" w:rsidRPr="00490E10">
        <w:rPr>
          <w:rFonts w:ascii="Times New Roman" w:hAnsi="Times New Roman" w:cs="Times New Roman"/>
          <w:bCs/>
          <w:sz w:val="24"/>
          <w:szCs w:val="24"/>
          <w:vertAlign w:val="superscript"/>
        </w:rPr>
        <w:t>5</w:t>
      </w:r>
      <w:r w:rsidR="008466ED" w:rsidRPr="00490E10">
        <w:rPr>
          <w:rFonts w:ascii="Times New Roman" w:hAnsi="Times New Roman" w:cs="Times New Roman"/>
          <w:bCs/>
          <w:sz w:val="24"/>
          <w:szCs w:val="24"/>
        </w:rPr>
        <w:t>;</w:t>
      </w:r>
      <w:r w:rsidR="009A1C63" w:rsidRPr="00490E10">
        <w:rPr>
          <w:rFonts w:ascii="Times New Roman" w:hAnsi="Times New Roman" w:cs="Times New Roman"/>
          <w:bCs/>
          <w:sz w:val="24"/>
          <w:szCs w:val="24"/>
        </w:rPr>
        <w:t xml:space="preserve"> </w:t>
      </w:r>
      <w:r w:rsidR="004E5D10" w:rsidRPr="00490E10">
        <w:rPr>
          <w:rFonts w:ascii="Times New Roman" w:hAnsi="Times New Roman" w:cs="Times New Roman"/>
          <w:bCs/>
          <w:sz w:val="24"/>
          <w:szCs w:val="24"/>
        </w:rPr>
        <w:t>Olesya Ajnakina</w:t>
      </w:r>
      <w:r w:rsidR="004A06D9" w:rsidRPr="00490E10">
        <w:rPr>
          <w:rFonts w:ascii="Times New Roman" w:hAnsi="Times New Roman" w:cs="Times New Roman"/>
          <w:bCs/>
          <w:sz w:val="24"/>
          <w:szCs w:val="24"/>
          <w:vertAlign w:val="superscript"/>
        </w:rPr>
        <w:t>6</w:t>
      </w:r>
      <w:r w:rsidR="004E5D10" w:rsidRPr="00490E10">
        <w:rPr>
          <w:rFonts w:ascii="Times New Roman" w:hAnsi="Times New Roman" w:cs="Times New Roman"/>
          <w:bCs/>
          <w:sz w:val="24"/>
          <w:szCs w:val="24"/>
        </w:rPr>
        <w:t>;</w:t>
      </w:r>
      <w:r w:rsidR="008466ED" w:rsidRPr="00490E10">
        <w:rPr>
          <w:rFonts w:ascii="Times New Roman" w:hAnsi="Times New Roman" w:cs="Times New Roman"/>
          <w:bCs/>
          <w:sz w:val="24"/>
          <w:szCs w:val="24"/>
        </w:rPr>
        <w:t xml:space="preserve"> </w:t>
      </w:r>
      <w:r w:rsidRPr="00490E10">
        <w:rPr>
          <w:rFonts w:ascii="Times New Roman" w:hAnsi="Times New Roman" w:cs="Times New Roman"/>
          <w:bCs/>
          <w:sz w:val="24"/>
          <w:szCs w:val="24"/>
        </w:rPr>
        <w:t xml:space="preserve"> Chelsea Sherman</w:t>
      </w:r>
      <w:r w:rsidR="004A06D9" w:rsidRPr="00490E10">
        <w:rPr>
          <w:rFonts w:ascii="Times New Roman" w:hAnsi="Times New Roman" w:cs="Times New Roman"/>
          <w:bCs/>
          <w:sz w:val="24"/>
          <w:szCs w:val="24"/>
          <w:vertAlign w:val="superscript"/>
        </w:rPr>
        <w:t>7</w:t>
      </w:r>
      <w:r w:rsidRPr="00490E10">
        <w:rPr>
          <w:rFonts w:ascii="Times New Roman" w:hAnsi="Times New Roman" w:cs="Times New Roman"/>
          <w:bCs/>
          <w:sz w:val="24"/>
          <w:szCs w:val="24"/>
        </w:rPr>
        <w:t xml:space="preserve">; </w:t>
      </w:r>
      <w:r w:rsidR="00881F1E" w:rsidRPr="00490E10">
        <w:rPr>
          <w:rFonts w:ascii="Times New Roman" w:hAnsi="Times New Roman" w:cs="Times New Roman"/>
          <w:bCs/>
          <w:sz w:val="24"/>
          <w:szCs w:val="24"/>
        </w:rPr>
        <w:t>Yue Ran</w:t>
      </w:r>
      <w:r w:rsidRPr="00490E10">
        <w:rPr>
          <w:rFonts w:ascii="Times New Roman" w:hAnsi="Times New Roman" w:cs="Times New Roman"/>
          <w:bCs/>
          <w:sz w:val="24"/>
          <w:szCs w:val="24"/>
        </w:rPr>
        <w:t xml:space="preserve"> Sun</w:t>
      </w:r>
      <w:r w:rsidR="004A06D9" w:rsidRPr="00490E10">
        <w:rPr>
          <w:rFonts w:ascii="Times New Roman" w:hAnsi="Times New Roman" w:cs="Times New Roman"/>
          <w:bCs/>
          <w:sz w:val="24"/>
          <w:szCs w:val="24"/>
          <w:vertAlign w:val="superscript"/>
        </w:rPr>
        <w:t>8</w:t>
      </w:r>
      <w:r w:rsidRPr="00490E10">
        <w:rPr>
          <w:rFonts w:ascii="Times New Roman" w:hAnsi="Times New Roman" w:cs="Times New Roman"/>
          <w:bCs/>
          <w:sz w:val="24"/>
          <w:szCs w:val="24"/>
        </w:rPr>
        <w:t>;</w:t>
      </w:r>
      <w:r w:rsidR="005F1767" w:rsidRPr="00490E10">
        <w:rPr>
          <w:rFonts w:ascii="Times New Roman" w:hAnsi="Times New Roman" w:cs="Times New Roman"/>
          <w:bCs/>
          <w:sz w:val="24"/>
          <w:szCs w:val="24"/>
        </w:rPr>
        <w:t xml:space="preserve"> </w:t>
      </w:r>
      <w:r w:rsidR="004F0A5E" w:rsidRPr="00490E10">
        <w:rPr>
          <w:rFonts w:ascii="Times New Roman" w:hAnsi="Times New Roman" w:cs="Times New Roman"/>
          <w:bCs/>
          <w:sz w:val="24"/>
          <w:szCs w:val="24"/>
        </w:rPr>
        <w:t>Celina S. Liu</w:t>
      </w:r>
      <w:r w:rsidR="004A06D9" w:rsidRPr="00490E10">
        <w:rPr>
          <w:rFonts w:ascii="Times New Roman" w:hAnsi="Times New Roman" w:cs="Times New Roman"/>
          <w:bCs/>
          <w:sz w:val="24"/>
          <w:szCs w:val="24"/>
          <w:vertAlign w:val="superscript"/>
        </w:rPr>
        <w:t>9</w:t>
      </w:r>
      <w:r w:rsidR="004F0A5E" w:rsidRPr="00490E10">
        <w:rPr>
          <w:rFonts w:ascii="Times New Roman" w:hAnsi="Times New Roman" w:cs="Times New Roman"/>
          <w:bCs/>
          <w:sz w:val="24"/>
          <w:szCs w:val="24"/>
        </w:rPr>
        <w:t>;</w:t>
      </w:r>
      <w:r w:rsidR="003030DE" w:rsidRPr="00490E10">
        <w:rPr>
          <w:rFonts w:ascii="Times New Roman" w:hAnsi="Times New Roman" w:cs="Times New Roman"/>
          <w:bCs/>
          <w:sz w:val="24"/>
          <w:szCs w:val="24"/>
        </w:rPr>
        <w:t xml:space="preserve"> Andre R. Brunoni</w:t>
      </w:r>
      <w:r w:rsidR="004A06D9" w:rsidRPr="00490E10">
        <w:rPr>
          <w:rFonts w:ascii="Times New Roman" w:hAnsi="Times New Roman" w:cs="Times New Roman"/>
          <w:bCs/>
          <w:sz w:val="24"/>
          <w:szCs w:val="24"/>
          <w:vertAlign w:val="superscript"/>
        </w:rPr>
        <w:t>10</w:t>
      </w:r>
      <w:r w:rsidR="003030DE" w:rsidRPr="00490E10">
        <w:rPr>
          <w:rFonts w:ascii="Times New Roman" w:hAnsi="Times New Roman" w:cs="Times New Roman"/>
          <w:bCs/>
          <w:sz w:val="24"/>
          <w:szCs w:val="24"/>
        </w:rPr>
        <w:t>;</w:t>
      </w:r>
      <w:r w:rsidRPr="00490E10">
        <w:rPr>
          <w:rFonts w:ascii="Times New Roman" w:hAnsi="Times New Roman" w:cs="Times New Roman"/>
          <w:bCs/>
          <w:sz w:val="24"/>
          <w:szCs w:val="24"/>
        </w:rPr>
        <w:t xml:space="preserve"> Giorgio Pigato</w:t>
      </w:r>
      <w:r w:rsidR="004A06D9" w:rsidRPr="00490E10">
        <w:rPr>
          <w:rFonts w:ascii="Times New Roman" w:hAnsi="Times New Roman" w:cs="Times New Roman"/>
          <w:bCs/>
          <w:sz w:val="24"/>
          <w:szCs w:val="24"/>
          <w:vertAlign w:val="superscript"/>
        </w:rPr>
        <w:t>11</w:t>
      </w:r>
      <w:r w:rsidR="003030DE" w:rsidRPr="00490E10">
        <w:rPr>
          <w:rFonts w:ascii="Times New Roman" w:hAnsi="Times New Roman" w:cs="Times New Roman"/>
          <w:bCs/>
          <w:sz w:val="24"/>
          <w:szCs w:val="24"/>
        </w:rPr>
        <w:t>;</w:t>
      </w:r>
      <w:r w:rsidRPr="00490E10">
        <w:rPr>
          <w:rFonts w:ascii="Times New Roman" w:hAnsi="Times New Roman" w:cs="Times New Roman"/>
          <w:bCs/>
          <w:sz w:val="24"/>
          <w:szCs w:val="24"/>
        </w:rPr>
        <w:t xml:space="preserve"> Brisa S. Fernandes</w:t>
      </w:r>
      <w:r w:rsidR="00987643" w:rsidRPr="00490E10">
        <w:rPr>
          <w:rFonts w:ascii="Times New Roman" w:hAnsi="Times New Roman" w:cs="Times New Roman"/>
          <w:bCs/>
          <w:sz w:val="24"/>
          <w:szCs w:val="24"/>
          <w:vertAlign w:val="superscript"/>
        </w:rPr>
        <w:t>12</w:t>
      </w:r>
      <w:r w:rsidRPr="00490E10">
        <w:rPr>
          <w:rFonts w:ascii="Times New Roman" w:hAnsi="Times New Roman" w:cs="Times New Roman"/>
          <w:bCs/>
          <w:sz w:val="24"/>
          <w:szCs w:val="24"/>
        </w:rPr>
        <w:t>; Beatrice Bortolato</w:t>
      </w:r>
      <w:r w:rsidR="009D0B38" w:rsidRPr="00490E10">
        <w:rPr>
          <w:rFonts w:ascii="Times New Roman" w:hAnsi="Times New Roman" w:cs="Times New Roman"/>
          <w:bCs/>
          <w:sz w:val="24"/>
          <w:szCs w:val="24"/>
          <w:vertAlign w:val="superscript"/>
        </w:rPr>
        <w:t>1</w:t>
      </w:r>
      <w:r w:rsidR="00987643" w:rsidRPr="00490E10">
        <w:rPr>
          <w:rFonts w:ascii="Times New Roman" w:hAnsi="Times New Roman" w:cs="Times New Roman"/>
          <w:bCs/>
          <w:sz w:val="24"/>
          <w:szCs w:val="24"/>
          <w:vertAlign w:val="superscript"/>
        </w:rPr>
        <w:t>3</w:t>
      </w:r>
      <w:r w:rsidRPr="00490E10">
        <w:rPr>
          <w:rFonts w:ascii="Times New Roman" w:hAnsi="Times New Roman" w:cs="Times New Roman"/>
          <w:bCs/>
          <w:sz w:val="24"/>
          <w:szCs w:val="24"/>
        </w:rPr>
        <w:t>;</w:t>
      </w:r>
      <w:r w:rsidR="004070EA" w:rsidRPr="00490E10">
        <w:rPr>
          <w:rFonts w:ascii="Times New Roman" w:hAnsi="Times New Roman" w:cs="Times New Roman"/>
          <w:bCs/>
          <w:sz w:val="24"/>
          <w:szCs w:val="24"/>
        </w:rPr>
        <w:t xml:space="preserve"> Muhammad I. Husain</w:t>
      </w:r>
      <w:r w:rsidR="009D0B38" w:rsidRPr="00490E10">
        <w:rPr>
          <w:rFonts w:ascii="Times New Roman" w:hAnsi="Times New Roman" w:cs="Times New Roman"/>
          <w:bCs/>
          <w:sz w:val="24"/>
          <w:szCs w:val="24"/>
          <w:vertAlign w:val="superscript"/>
        </w:rPr>
        <w:t>1</w:t>
      </w:r>
      <w:r w:rsidR="00987643" w:rsidRPr="00490E10">
        <w:rPr>
          <w:rFonts w:ascii="Times New Roman" w:hAnsi="Times New Roman" w:cs="Times New Roman"/>
          <w:bCs/>
          <w:sz w:val="24"/>
          <w:szCs w:val="24"/>
          <w:vertAlign w:val="superscript"/>
        </w:rPr>
        <w:t>4</w:t>
      </w:r>
      <w:r w:rsidR="004070EA" w:rsidRPr="00490E10">
        <w:rPr>
          <w:rFonts w:ascii="Times New Roman" w:hAnsi="Times New Roman" w:cs="Times New Roman"/>
          <w:bCs/>
          <w:sz w:val="24"/>
          <w:szCs w:val="24"/>
        </w:rPr>
        <w:t>;</w:t>
      </w:r>
      <w:r w:rsidRPr="00490E10">
        <w:rPr>
          <w:rFonts w:ascii="Times New Roman" w:hAnsi="Times New Roman" w:cs="Times New Roman"/>
          <w:bCs/>
          <w:sz w:val="24"/>
          <w:szCs w:val="24"/>
        </w:rPr>
        <w:t xml:space="preserve"> Elena Dragioti</w:t>
      </w:r>
      <w:r w:rsidR="00C42111" w:rsidRPr="00490E10">
        <w:rPr>
          <w:rFonts w:ascii="Times New Roman" w:hAnsi="Times New Roman" w:cs="Times New Roman"/>
          <w:bCs/>
          <w:sz w:val="24"/>
          <w:szCs w:val="24"/>
          <w:vertAlign w:val="superscript"/>
        </w:rPr>
        <w:t>1</w:t>
      </w:r>
      <w:r w:rsidR="00DD4953" w:rsidRPr="00490E10">
        <w:rPr>
          <w:rFonts w:ascii="Times New Roman" w:hAnsi="Times New Roman" w:cs="Times New Roman"/>
          <w:bCs/>
          <w:sz w:val="24"/>
          <w:szCs w:val="24"/>
          <w:vertAlign w:val="superscript"/>
        </w:rPr>
        <w:t>5</w:t>
      </w:r>
      <w:r w:rsidRPr="00490E10">
        <w:rPr>
          <w:rFonts w:ascii="Times New Roman" w:hAnsi="Times New Roman" w:cs="Times New Roman"/>
          <w:bCs/>
          <w:sz w:val="24"/>
          <w:szCs w:val="24"/>
        </w:rPr>
        <w:t>; Joseph Firth</w:t>
      </w:r>
      <w:r w:rsidR="0099567B" w:rsidRPr="00490E10">
        <w:rPr>
          <w:rFonts w:ascii="Times New Roman" w:hAnsi="Times New Roman" w:cs="Times New Roman"/>
          <w:bCs/>
          <w:sz w:val="24"/>
          <w:szCs w:val="24"/>
          <w:vertAlign w:val="superscript"/>
        </w:rPr>
        <w:t>1</w:t>
      </w:r>
      <w:r w:rsidR="002452D7" w:rsidRPr="00490E10">
        <w:rPr>
          <w:rFonts w:ascii="Times New Roman" w:hAnsi="Times New Roman" w:cs="Times New Roman"/>
          <w:bCs/>
          <w:sz w:val="24"/>
          <w:szCs w:val="24"/>
          <w:vertAlign w:val="superscript"/>
        </w:rPr>
        <w:t>6</w:t>
      </w:r>
      <w:r w:rsidRPr="00490E10">
        <w:rPr>
          <w:rFonts w:ascii="Times New Roman" w:hAnsi="Times New Roman" w:cs="Times New Roman"/>
          <w:bCs/>
          <w:sz w:val="24"/>
          <w:szCs w:val="24"/>
        </w:rPr>
        <w:t>; Theodore D. Cosco</w:t>
      </w:r>
      <w:r w:rsidR="00987643" w:rsidRPr="00490E10">
        <w:rPr>
          <w:rFonts w:ascii="Times New Roman" w:hAnsi="Times New Roman" w:cs="Times New Roman"/>
          <w:bCs/>
          <w:sz w:val="24"/>
          <w:szCs w:val="24"/>
          <w:vertAlign w:val="superscript"/>
        </w:rPr>
        <w:t>17</w:t>
      </w:r>
      <w:r w:rsidRPr="00490E10">
        <w:rPr>
          <w:rFonts w:ascii="Times New Roman" w:hAnsi="Times New Roman" w:cs="Times New Roman"/>
          <w:bCs/>
          <w:sz w:val="24"/>
          <w:szCs w:val="24"/>
        </w:rPr>
        <w:t>; Michael Maes</w:t>
      </w:r>
      <w:r w:rsidR="00987643" w:rsidRPr="00490E10">
        <w:rPr>
          <w:rFonts w:ascii="Times New Roman" w:hAnsi="Times New Roman" w:cs="Times New Roman"/>
          <w:bCs/>
          <w:sz w:val="24"/>
          <w:szCs w:val="24"/>
          <w:vertAlign w:val="superscript"/>
        </w:rPr>
        <w:t>18</w:t>
      </w:r>
      <w:r w:rsidRPr="00490E10">
        <w:rPr>
          <w:rFonts w:ascii="Times New Roman" w:hAnsi="Times New Roman" w:cs="Times New Roman"/>
          <w:bCs/>
          <w:sz w:val="24"/>
          <w:szCs w:val="24"/>
        </w:rPr>
        <w:t>;</w:t>
      </w:r>
      <w:r w:rsidR="002452D7" w:rsidRPr="00490E10">
        <w:rPr>
          <w:rFonts w:ascii="Times New Roman" w:hAnsi="Times New Roman" w:cs="Times New Roman"/>
          <w:bCs/>
          <w:sz w:val="24"/>
          <w:szCs w:val="24"/>
        </w:rPr>
        <w:t xml:space="preserve"> Michael Berk</w:t>
      </w:r>
      <w:r w:rsidR="00987643" w:rsidRPr="00490E10">
        <w:rPr>
          <w:rFonts w:ascii="Times New Roman" w:hAnsi="Times New Roman" w:cs="Times New Roman"/>
          <w:bCs/>
          <w:sz w:val="24"/>
          <w:szCs w:val="24"/>
          <w:vertAlign w:val="superscript"/>
        </w:rPr>
        <w:t>19</w:t>
      </w:r>
      <w:r w:rsidR="002452D7" w:rsidRPr="00490E10">
        <w:rPr>
          <w:rFonts w:ascii="Times New Roman" w:hAnsi="Times New Roman" w:cs="Times New Roman"/>
          <w:bCs/>
          <w:sz w:val="24"/>
          <w:szCs w:val="24"/>
        </w:rPr>
        <w:t xml:space="preserve">; </w:t>
      </w:r>
      <w:r w:rsidRPr="00490E10">
        <w:rPr>
          <w:rFonts w:ascii="Times New Roman" w:hAnsi="Times New Roman" w:cs="Times New Roman"/>
          <w:bCs/>
          <w:sz w:val="24"/>
          <w:szCs w:val="24"/>
        </w:rPr>
        <w:t xml:space="preserve"> Krista L. Lanctôt</w:t>
      </w:r>
      <w:r w:rsidR="00987643" w:rsidRPr="00490E10">
        <w:rPr>
          <w:rFonts w:ascii="Times New Roman" w:hAnsi="Times New Roman" w:cs="Times New Roman"/>
          <w:bCs/>
          <w:sz w:val="24"/>
          <w:szCs w:val="24"/>
          <w:vertAlign w:val="superscript"/>
        </w:rPr>
        <w:t>20</w:t>
      </w:r>
      <w:r w:rsidRPr="00490E10">
        <w:rPr>
          <w:rFonts w:ascii="Times New Roman" w:hAnsi="Times New Roman" w:cs="Times New Roman"/>
          <w:bCs/>
          <w:sz w:val="24"/>
          <w:szCs w:val="24"/>
        </w:rPr>
        <w:t>; Eduard Viet</w:t>
      </w:r>
      <w:r w:rsidR="003030DE" w:rsidRPr="00490E10">
        <w:rPr>
          <w:rFonts w:ascii="Times New Roman" w:hAnsi="Times New Roman" w:cs="Times New Roman"/>
          <w:bCs/>
          <w:sz w:val="24"/>
          <w:szCs w:val="24"/>
        </w:rPr>
        <w:t>a</w:t>
      </w:r>
      <w:r w:rsidR="00641EDC" w:rsidRPr="00490E10">
        <w:rPr>
          <w:rFonts w:ascii="Times New Roman" w:hAnsi="Times New Roman" w:cs="Times New Roman"/>
          <w:bCs/>
          <w:sz w:val="24"/>
          <w:szCs w:val="24"/>
          <w:vertAlign w:val="superscript"/>
        </w:rPr>
        <w:t>2</w:t>
      </w:r>
      <w:r w:rsidR="00987643" w:rsidRPr="00490E10">
        <w:rPr>
          <w:rFonts w:ascii="Times New Roman" w:hAnsi="Times New Roman" w:cs="Times New Roman"/>
          <w:bCs/>
          <w:sz w:val="24"/>
          <w:szCs w:val="24"/>
          <w:vertAlign w:val="superscript"/>
        </w:rPr>
        <w:t>1</w:t>
      </w:r>
      <w:r w:rsidRPr="00490E10">
        <w:rPr>
          <w:rFonts w:ascii="Times New Roman" w:hAnsi="Times New Roman" w:cs="Times New Roman"/>
          <w:bCs/>
          <w:sz w:val="24"/>
          <w:szCs w:val="24"/>
        </w:rPr>
        <w:t>; Die</w:t>
      </w:r>
      <w:r w:rsidR="008466ED" w:rsidRPr="00490E10">
        <w:rPr>
          <w:rFonts w:ascii="Times New Roman" w:hAnsi="Times New Roman" w:cs="Times New Roman"/>
          <w:bCs/>
          <w:sz w:val="24"/>
          <w:szCs w:val="24"/>
        </w:rPr>
        <w:t>g</w:t>
      </w:r>
      <w:r w:rsidRPr="00490E10">
        <w:rPr>
          <w:rFonts w:ascii="Times New Roman" w:hAnsi="Times New Roman" w:cs="Times New Roman"/>
          <w:bCs/>
          <w:sz w:val="24"/>
          <w:szCs w:val="24"/>
        </w:rPr>
        <w:t>o A. Pizzagalli</w:t>
      </w:r>
      <w:r w:rsidR="00D66B9C" w:rsidRPr="00490E10">
        <w:rPr>
          <w:rFonts w:ascii="Times New Roman" w:hAnsi="Times New Roman" w:cs="Times New Roman"/>
          <w:bCs/>
          <w:sz w:val="24"/>
          <w:szCs w:val="24"/>
          <w:vertAlign w:val="superscript"/>
        </w:rPr>
        <w:t>2</w:t>
      </w:r>
      <w:r w:rsidR="00987643" w:rsidRPr="00490E10">
        <w:rPr>
          <w:rFonts w:ascii="Times New Roman" w:hAnsi="Times New Roman" w:cs="Times New Roman"/>
          <w:bCs/>
          <w:sz w:val="24"/>
          <w:szCs w:val="24"/>
          <w:vertAlign w:val="superscript"/>
        </w:rPr>
        <w:t>2</w:t>
      </w:r>
      <w:r w:rsidRPr="00490E10">
        <w:rPr>
          <w:rFonts w:ascii="Times New Roman" w:hAnsi="Times New Roman" w:cs="Times New Roman"/>
          <w:bCs/>
          <w:sz w:val="24"/>
          <w:szCs w:val="24"/>
        </w:rPr>
        <w:t>;</w:t>
      </w:r>
      <w:r w:rsidR="000E4E23" w:rsidRPr="00490E10">
        <w:rPr>
          <w:rFonts w:ascii="Times New Roman" w:hAnsi="Times New Roman" w:cs="Times New Roman"/>
          <w:bCs/>
          <w:sz w:val="24"/>
          <w:szCs w:val="24"/>
        </w:rPr>
        <w:t xml:space="preserve"> </w:t>
      </w:r>
      <w:r w:rsidR="00FA3706" w:rsidRPr="00490E10">
        <w:rPr>
          <w:rFonts w:ascii="Times New Roman" w:hAnsi="Times New Roman" w:cs="Times New Roman"/>
          <w:bCs/>
          <w:sz w:val="24"/>
          <w:szCs w:val="24"/>
        </w:rPr>
        <w:t>Lee Smith</w:t>
      </w:r>
      <w:r w:rsidR="001A1B6D" w:rsidRPr="00490E10">
        <w:rPr>
          <w:rFonts w:ascii="Times New Roman" w:hAnsi="Times New Roman" w:cs="Times New Roman"/>
          <w:bCs/>
          <w:sz w:val="24"/>
          <w:szCs w:val="24"/>
          <w:vertAlign w:val="superscript"/>
        </w:rPr>
        <w:t>2</w:t>
      </w:r>
      <w:r w:rsidR="00987643" w:rsidRPr="00490E10">
        <w:rPr>
          <w:rFonts w:ascii="Times New Roman" w:hAnsi="Times New Roman" w:cs="Times New Roman"/>
          <w:bCs/>
          <w:sz w:val="24"/>
          <w:szCs w:val="24"/>
          <w:vertAlign w:val="superscript"/>
        </w:rPr>
        <w:t>3</w:t>
      </w:r>
      <w:r w:rsidR="00FA3706" w:rsidRPr="00490E10">
        <w:rPr>
          <w:rFonts w:ascii="Times New Roman" w:hAnsi="Times New Roman" w:cs="Times New Roman"/>
          <w:bCs/>
          <w:sz w:val="24"/>
          <w:szCs w:val="24"/>
        </w:rPr>
        <w:t>;</w:t>
      </w:r>
      <w:r w:rsidRPr="00490E10">
        <w:rPr>
          <w:rFonts w:ascii="Times New Roman" w:hAnsi="Times New Roman" w:cs="Times New Roman"/>
          <w:bCs/>
          <w:sz w:val="24"/>
          <w:szCs w:val="24"/>
        </w:rPr>
        <w:t xml:space="preserve"> </w:t>
      </w:r>
      <w:r w:rsidR="00764D57" w:rsidRPr="00490E10">
        <w:rPr>
          <w:rFonts w:ascii="Times New Roman" w:hAnsi="Times New Roman" w:cs="Times New Roman"/>
          <w:bCs/>
          <w:sz w:val="24"/>
          <w:szCs w:val="24"/>
        </w:rPr>
        <w:t>Paolo Fusar-Poli</w:t>
      </w:r>
      <w:r w:rsidR="00D12597" w:rsidRPr="00490E10">
        <w:rPr>
          <w:rFonts w:ascii="Times New Roman" w:hAnsi="Times New Roman" w:cs="Times New Roman"/>
          <w:bCs/>
          <w:sz w:val="24"/>
          <w:szCs w:val="24"/>
          <w:vertAlign w:val="superscript"/>
        </w:rPr>
        <w:t>24</w:t>
      </w:r>
      <w:r w:rsidR="00764D57" w:rsidRPr="00490E10">
        <w:rPr>
          <w:rFonts w:ascii="Times New Roman" w:hAnsi="Times New Roman" w:cs="Times New Roman"/>
          <w:bCs/>
          <w:sz w:val="24"/>
          <w:szCs w:val="24"/>
        </w:rPr>
        <w:t xml:space="preserve">; </w:t>
      </w:r>
      <w:r w:rsidR="004070EA" w:rsidRPr="00490E10">
        <w:rPr>
          <w:rFonts w:ascii="Times New Roman" w:hAnsi="Times New Roman" w:cs="Times New Roman"/>
          <w:bCs/>
          <w:sz w:val="24"/>
          <w:szCs w:val="24"/>
        </w:rPr>
        <w:t>Paul A. Kurdyak</w:t>
      </w:r>
      <w:r w:rsidR="00D12597" w:rsidRPr="00490E10">
        <w:rPr>
          <w:rFonts w:ascii="Times New Roman" w:hAnsi="Times New Roman" w:cs="Times New Roman"/>
          <w:bCs/>
          <w:sz w:val="24"/>
          <w:szCs w:val="24"/>
          <w:vertAlign w:val="superscript"/>
        </w:rPr>
        <w:t>25</w:t>
      </w:r>
      <w:r w:rsidR="004070EA" w:rsidRPr="00490E10">
        <w:rPr>
          <w:rFonts w:ascii="Times New Roman" w:hAnsi="Times New Roman" w:cs="Times New Roman"/>
          <w:bCs/>
          <w:sz w:val="24"/>
          <w:szCs w:val="24"/>
        </w:rPr>
        <w:t>;</w:t>
      </w:r>
      <w:r w:rsidR="00555587" w:rsidRPr="00490E10">
        <w:rPr>
          <w:rFonts w:ascii="Times New Roman" w:hAnsi="Times New Roman" w:cs="Times New Roman"/>
          <w:bCs/>
          <w:sz w:val="24"/>
          <w:szCs w:val="24"/>
        </w:rPr>
        <w:t xml:space="preserve"> Michele Fornaro</w:t>
      </w:r>
      <w:r w:rsidR="00D12597" w:rsidRPr="00490E10">
        <w:rPr>
          <w:rFonts w:ascii="Times New Roman" w:hAnsi="Times New Roman" w:cs="Times New Roman"/>
          <w:bCs/>
          <w:sz w:val="24"/>
          <w:szCs w:val="24"/>
          <w:vertAlign w:val="superscript"/>
        </w:rPr>
        <w:t>26</w:t>
      </w:r>
      <w:r w:rsidR="00555587" w:rsidRPr="00490E10">
        <w:rPr>
          <w:rFonts w:ascii="Times New Roman" w:hAnsi="Times New Roman" w:cs="Times New Roman"/>
          <w:bCs/>
          <w:sz w:val="24"/>
          <w:szCs w:val="24"/>
        </w:rPr>
        <w:t>;</w:t>
      </w:r>
      <w:r w:rsidR="004070EA" w:rsidRPr="00490E10">
        <w:rPr>
          <w:rFonts w:ascii="Times New Roman" w:hAnsi="Times New Roman" w:cs="Times New Roman"/>
          <w:bCs/>
          <w:sz w:val="24"/>
          <w:szCs w:val="24"/>
        </w:rPr>
        <w:t xml:space="preserve"> Jürgen Rehm</w:t>
      </w:r>
      <w:r w:rsidR="00D12597" w:rsidRPr="00490E10">
        <w:rPr>
          <w:rFonts w:ascii="Times New Roman" w:hAnsi="Times New Roman" w:cs="Times New Roman"/>
          <w:bCs/>
          <w:sz w:val="24"/>
          <w:szCs w:val="24"/>
          <w:vertAlign w:val="superscript"/>
        </w:rPr>
        <w:t>27</w:t>
      </w:r>
      <w:r w:rsidR="004070EA" w:rsidRPr="00490E10">
        <w:rPr>
          <w:rFonts w:ascii="Times New Roman" w:hAnsi="Times New Roman" w:cs="Times New Roman"/>
          <w:bCs/>
          <w:sz w:val="24"/>
          <w:szCs w:val="24"/>
        </w:rPr>
        <w:t>; Nathan Herrmann</w:t>
      </w:r>
      <w:bookmarkEnd w:id="0"/>
      <w:r w:rsidR="00D12597" w:rsidRPr="00490E10">
        <w:rPr>
          <w:rFonts w:ascii="Times New Roman" w:hAnsi="Times New Roman" w:cs="Times New Roman"/>
          <w:bCs/>
          <w:sz w:val="24"/>
          <w:szCs w:val="24"/>
          <w:vertAlign w:val="superscript"/>
        </w:rPr>
        <w:t>28</w:t>
      </w:r>
    </w:p>
    <w:p w14:paraId="2E0F485A" w14:textId="7973296A" w:rsidR="00764D57" w:rsidRPr="00490E10" w:rsidRDefault="00764D57" w:rsidP="00E83915">
      <w:pPr>
        <w:spacing w:line="360" w:lineRule="auto"/>
        <w:jc w:val="both"/>
        <w:rPr>
          <w:rFonts w:ascii="Times New Roman" w:hAnsi="Times New Roman" w:cs="Times New Roman"/>
          <w:bCs/>
          <w:sz w:val="24"/>
          <w:szCs w:val="24"/>
        </w:rPr>
      </w:pPr>
      <w:r w:rsidRPr="00490E10">
        <w:rPr>
          <w:rFonts w:ascii="Times New Roman" w:hAnsi="Times New Roman" w:cs="Times New Roman"/>
          <w:bCs/>
          <w:sz w:val="24"/>
          <w:szCs w:val="24"/>
          <w:vertAlign w:val="superscript"/>
        </w:rPr>
        <w:t>1</w:t>
      </w:r>
      <w:r w:rsidR="00987643" w:rsidRPr="00490E10">
        <w:rPr>
          <w:rFonts w:ascii="Times New Roman" w:hAnsi="Times New Roman" w:cs="Times New Roman"/>
          <w:bCs/>
          <w:sz w:val="24"/>
          <w:szCs w:val="24"/>
          <w:vertAlign w:val="superscript"/>
        </w:rPr>
        <w:t xml:space="preserve"> </w:t>
      </w:r>
      <w:r w:rsidRPr="00490E10">
        <w:rPr>
          <w:rFonts w:ascii="Times New Roman" w:hAnsi="Times New Roman" w:cs="Times New Roman"/>
          <w:bCs/>
          <w:sz w:val="24"/>
          <w:szCs w:val="24"/>
        </w:rPr>
        <w:t>Department of Psychiatry, University of Toronto, Toronto, ON, Canada;</w:t>
      </w:r>
      <w:r w:rsidR="004A06D9" w:rsidRPr="00490E10">
        <w:rPr>
          <w:rFonts w:ascii="Times New Roman" w:hAnsi="Times New Roman" w:cs="Times New Roman"/>
          <w:bCs/>
          <w:sz w:val="24"/>
          <w:szCs w:val="24"/>
        </w:rPr>
        <w:t xml:space="preserve"> </w:t>
      </w:r>
      <w:r w:rsidRPr="00490E10">
        <w:rPr>
          <w:rFonts w:ascii="Times New Roman" w:hAnsi="Times New Roman" w:cs="Times New Roman"/>
          <w:bCs/>
          <w:sz w:val="24"/>
          <w:szCs w:val="24"/>
        </w:rPr>
        <w:t>Centre for Addiction &amp; Mental Health (CAMH), Toronto, ON, Canada;</w:t>
      </w:r>
    </w:p>
    <w:p w14:paraId="71EAF507" w14:textId="080D188A" w:rsidR="00C209FB" w:rsidRPr="00490E10" w:rsidRDefault="004A06D9" w:rsidP="00E83915">
      <w:pPr>
        <w:spacing w:line="360" w:lineRule="auto"/>
        <w:jc w:val="both"/>
        <w:rPr>
          <w:rFonts w:ascii="Times New Roman" w:hAnsi="Times New Roman" w:cs="Times New Roman"/>
          <w:bCs/>
          <w:sz w:val="24"/>
          <w:szCs w:val="24"/>
          <w:lang w:val="en-CA"/>
        </w:rPr>
      </w:pPr>
      <w:r w:rsidRPr="00490E10">
        <w:rPr>
          <w:rFonts w:ascii="Times New Roman" w:hAnsi="Times New Roman" w:cs="Times New Roman"/>
          <w:bCs/>
          <w:sz w:val="24"/>
          <w:szCs w:val="24"/>
          <w:vertAlign w:val="superscript"/>
        </w:rPr>
        <w:t>2</w:t>
      </w:r>
      <w:r w:rsidR="00987643" w:rsidRPr="00490E10">
        <w:rPr>
          <w:rFonts w:ascii="Times New Roman" w:hAnsi="Times New Roman" w:cs="Times New Roman"/>
          <w:bCs/>
          <w:sz w:val="24"/>
          <w:szCs w:val="24"/>
          <w:vertAlign w:val="superscript"/>
        </w:rPr>
        <w:t xml:space="preserve"> </w:t>
      </w:r>
      <w:r w:rsidR="00764D57" w:rsidRPr="00490E10">
        <w:rPr>
          <w:rFonts w:ascii="Times New Roman" w:hAnsi="Times New Roman" w:cs="Times New Roman"/>
          <w:bCs/>
          <w:sz w:val="24"/>
          <w:szCs w:val="24"/>
        </w:rPr>
        <w:t>Neuroscience Department, University of Padova, Padova, Italy;</w:t>
      </w:r>
      <w:r w:rsidRPr="00490E10">
        <w:rPr>
          <w:rFonts w:ascii="Times New Roman" w:hAnsi="Times New Roman" w:cs="Times New Roman"/>
          <w:bCs/>
          <w:sz w:val="24"/>
          <w:szCs w:val="24"/>
        </w:rPr>
        <w:t xml:space="preserve"> </w:t>
      </w:r>
      <w:r w:rsidR="00C209FB" w:rsidRPr="00490E10">
        <w:rPr>
          <w:rFonts w:ascii="Times New Roman" w:hAnsi="Times New Roman" w:cs="Times New Roman"/>
          <w:bCs/>
          <w:sz w:val="24"/>
          <w:szCs w:val="24"/>
          <w:lang w:val="en-CA"/>
        </w:rPr>
        <w:t>Neuroscience Center, University of Padova, Padova, Italy;</w:t>
      </w:r>
      <w:r w:rsidRPr="00490E10">
        <w:rPr>
          <w:rFonts w:ascii="Times New Roman" w:hAnsi="Times New Roman" w:cs="Times New Roman"/>
          <w:bCs/>
          <w:sz w:val="24"/>
          <w:szCs w:val="24"/>
          <w:lang w:val="en-CA"/>
        </w:rPr>
        <w:t xml:space="preserve"> </w:t>
      </w:r>
      <w:r w:rsidR="00C209FB" w:rsidRPr="00490E10">
        <w:rPr>
          <w:rFonts w:ascii="Times New Roman" w:hAnsi="Times New Roman" w:cs="Times New Roman"/>
          <w:bCs/>
          <w:sz w:val="24"/>
          <w:szCs w:val="24"/>
          <w:lang w:val="en-CA"/>
        </w:rPr>
        <w:t>Early Psychosis: Interventions and Clinical-detection (EPIC) lab, Department of Psychosis Studies, Institute of Psychiatry, Psychology &amp; Neuroscience, King's College London, London, United Kingdom;</w:t>
      </w:r>
    </w:p>
    <w:p w14:paraId="42EB1884" w14:textId="4C3AD513" w:rsidR="00DD4953" w:rsidRPr="00490E10" w:rsidRDefault="004A06D9" w:rsidP="00E83915">
      <w:pPr>
        <w:spacing w:line="360" w:lineRule="auto"/>
        <w:jc w:val="both"/>
        <w:rPr>
          <w:rFonts w:ascii="Times New Roman" w:hAnsi="Times New Roman" w:cs="Times New Roman"/>
          <w:bCs/>
          <w:sz w:val="24"/>
          <w:szCs w:val="24"/>
        </w:rPr>
      </w:pPr>
      <w:r w:rsidRPr="00490E10">
        <w:rPr>
          <w:rFonts w:ascii="Times New Roman" w:hAnsi="Times New Roman" w:cs="Times New Roman"/>
          <w:bCs/>
          <w:sz w:val="24"/>
          <w:szCs w:val="24"/>
          <w:shd w:val="clear" w:color="auto" w:fill="FFFFFF"/>
          <w:vertAlign w:val="superscript"/>
        </w:rPr>
        <w:t>3</w:t>
      </w:r>
      <w:r w:rsidR="00987643" w:rsidRPr="00490E10">
        <w:rPr>
          <w:rFonts w:ascii="Times New Roman" w:hAnsi="Times New Roman" w:cs="Times New Roman"/>
          <w:bCs/>
          <w:sz w:val="24"/>
          <w:szCs w:val="24"/>
          <w:shd w:val="clear" w:color="auto" w:fill="FFFFFF"/>
          <w:vertAlign w:val="superscript"/>
        </w:rPr>
        <w:t xml:space="preserve"> </w:t>
      </w:r>
      <w:r w:rsidRPr="00490E10">
        <w:rPr>
          <w:rFonts w:ascii="Times New Roman" w:hAnsi="Times New Roman" w:cs="Times New Roman"/>
          <w:bCs/>
          <w:sz w:val="24"/>
          <w:szCs w:val="24"/>
        </w:rPr>
        <w:t xml:space="preserve">Centre for Addiction &amp; Mental Health (CAMH), Toronto, ON, Canada; </w:t>
      </w:r>
      <w:r w:rsidR="00A65B13" w:rsidRPr="00490E10">
        <w:rPr>
          <w:rFonts w:ascii="Times New Roman" w:hAnsi="Times New Roman" w:cs="Times New Roman"/>
          <w:bCs/>
          <w:sz w:val="24"/>
          <w:szCs w:val="24"/>
          <w:shd w:val="clear" w:color="auto" w:fill="FFFFFF"/>
        </w:rPr>
        <w:t>K</w:t>
      </w:r>
      <w:r w:rsidR="00DD4953" w:rsidRPr="00490E10">
        <w:rPr>
          <w:rFonts w:ascii="Times New Roman" w:hAnsi="Times New Roman" w:cs="Times New Roman"/>
          <w:bCs/>
          <w:sz w:val="24"/>
          <w:szCs w:val="24"/>
          <w:lang w:val="en-CA"/>
        </w:rPr>
        <w:t>rembil Centre for NeuroInformatics, Toronto, ON, Can</w:t>
      </w:r>
      <w:r w:rsidR="00A65B13" w:rsidRPr="00490E10">
        <w:rPr>
          <w:rFonts w:ascii="Times New Roman" w:hAnsi="Times New Roman" w:cs="Times New Roman"/>
          <w:bCs/>
          <w:sz w:val="24"/>
          <w:szCs w:val="24"/>
          <w:lang w:val="en-CA"/>
        </w:rPr>
        <w:t>a</w:t>
      </w:r>
      <w:r w:rsidR="00DD4953" w:rsidRPr="00490E10">
        <w:rPr>
          <w:rFonts w:ascii="Times New Roman" w:hAnsi="Times New Roman" w:cs="Times New Roman"/>
          <w:bCs/>
          <w:sz w:val="24"/>
          <w:szCs w:val="24"/>
          <w:lang w:val="en-CA"/>
        </w:rPr>
        <w:t>da</w:t>
      </w:r>
      <w:r w:rsidR="00A65B13" w:rsidRPr="00490E10">
        <w:rPr>
          <w:rFonts w:ascii="Times New Roman" w:hAnsi="Times New Roman" w:cs="Times New Roman"/>
          <w:bCs/>
          <w:sz w:val="24"/>
          <w:szCs w:val="24"/>
          <w:lang w:val="en-CA"/>
        </w:rPr>
        <w:t>;</w:t>
      </w:r>
    </w:p>
    <w:p w14:paraId="5BCE696D" w14:textId="49F80DEB" w:rsidR="004E5D10" w:rsidRPr="00490E10" w:rsidRDefault="004A06D9" w:rsidP="00E83915">
      <w:pPr>
        <w:spacing w:line="360" w:lineRule="auto"/>
        <w:jc w:val="both"/>
        <w:rPr>
          <w:rFonts w:ascii="Times New Roman" w:hAnsi="Times New Roman" w:cs="Times New Roman"/>
          <w:bCs/>
          <w:sz w:val="24"/>
          <w:szCs w:val="24"/>
          <w:lang w:val="en-CA"/>
        </w:rPr>
      </w:pPr>
      <w:r w:rsidRPr="00490E10">
        <w:rPr>
          <w:rFonts w:ascii="Times New Roman" w:hAnsi="Times New Roman" w:cs="Times New Roman"/>
          <w:bCs/>
          <w:sz w:val="24"/>
          <w:szCs w:val="24"/>
          <w:vertAlign w:val="superscript"/>
          <w:lang w:val="en-CA"/>
        </w:rPr>
        <w:t>4</w:t>
      </w:r>
      <w:r w:rsidR="00987643" w:rsidRPr="00490E10">
        <w:rPr>
          <w:rFonts w:ascii="Times New Roman" w:hAnsi="Times New Roman" w:cs="Times New Roman"/>
          <w:bCs/>
          <w:sz w:val="24"/>
          <w:szCs w:val="24"/>
          <w:vertAlign w:val="superscript"/>
          <w:lang w:val="en-CA"/>
        </w:rPr>
        <w:t xml:space="preserve"> </w:t>
      </w:r>
      <w:r w:rsidR="00D04070" w:rsidRPr="00490E10">
        <w:rPr>
          <w:rFonts w:ascii="Times New Roman" w:hAnsi="Times New Roman" w:cs="Times New Roman"/>
          <w:bCs/>
          <w:sz w:val="24"/>
          <w:szCs w:val="24"/>
          <w:lang w:val="en-CA"/>
        </w:rPr>
        <w:t>Division of Dermatology, Women’s College Hospital, Toronto, ON, Canada;</w:t>
      </w:r>
    </w:p>
    <w:p w14:paraId="48E5D253" w14:textId="183F2841" w:rsidR="00E76FDB" w:rsidRPr="00490E10" w:rsidRDefault="004A06D9" w:rsidP="00E83915">
      <w:pPr>
        <w:spacing w:line="360" w:lineRule="auto"/>
        <w:jc w:val="both"/>
        <w:rPr>
          <w:rFonts w:ascii="Times New Roman" w:hAnsi="Times New Roman" w:cs="Times New Roman"/>
          <w:bCs/>
          <w:sz w:val="24"/>
          <w:szCs w:val="24"/>
          <w:lang w:val="en-CA"/>
        </w:rPr>
      </w:pPr>
      <w:r w:rsidRPr="00490E10">
        <w:rPr>
          <w:rFonts w:ascii="Times New Roman" w:hAnsi="Times New Roman" w:cs="Times New Roman"/>
          <w:bCs/>
          <w:sz w:val="24"/>
          <w:szCs w:val="24"/>
          <w:vertAlign w:val="superscript"/>
          <w:lang w:val="en-CA"/>
        </w:rPr>
        <w:t>5</w:t>
      </w:r>
      <w:r w:rsidR="00987643" w:rsidRPr="00490E10">
        <w:rPr>
          <w:rFonts w:ascii="Times New Roman" w:hAnsi="Times New Roman" w:cs="Times New Roman"/>
          <w:bCs/>
          <w:sz w:val="24"/>
          <w:szCs w:val="24"/>
          <w:vertAlign w:val="superscript"/>
          <w:lang w:val="en-CA"/>
        </w:rPr>
        <w:t xml:space="preserve"> </w:t>
      </w:r>
      <w:r w:rsidR="00E76FDB" w:rsidRPr="00490E10">
        <w:rPr>
          <w:rFonts w:ascii="Times New Roman" w:hAnsi="Times New Roman" w:cs="Times New Roman"/>
          <w:bCs/>
          <w:sz w:val="24"/>
          <w:szCs w:val="24"/>
          <w:lang w:val="en-CA"/>
        </w:rPr>
        <w:t>Physiotherapy Department, South London and Maudsley NHS Foundation Trust, London, UK;</w:t>
      </w:r>
      <w:r w:rsidRPr="00490E10">
        <w:rPr>
          <w:rFonts w:ascii="Times New Roman" w:hAnsi="Times New Roman" w:cs="Times New Roman"/>
          <w:bCs/>
          <w:sz w:val="24"/>
          <w:szCs w:val="24"/>
          <w:lang w:val="en-CA"/>
        </w:rPr>
        <w:t xml:space="preserve"> </w:t>
      </w:r>
      <w:r w:rsidR="009F7944" w:rsidRPr="00490E10">
        <w:rPr>
          <w:rFonts w:ascii="Times New Roman" w:hAnsi="Times New Roman" w:cs="Times New Roman"/>
          <w:bCs/>
          <w:sz w:val="24"/>
          <w:szCs w:val="24"/>
          <w:lang w:val="en-CA"/>
        </w:rPr>
        <w:t>Health Service and Population Research Department, Institute of Psychiatry, Psychology and Neuroscience, King's College London, De Crespigny Park, London, UK;</w:t>
      </w:r>
    </w:p>
    <w:p w14:paraId="38C6A8D6" w14:textId="4629FD6C" w:rsidR="00A31564" w:rsidRPr="00490E10" w:rsidRDefault="004A06D9" w:rsidP="00A31564">
      <w:pPr>
        <w:spacing w:after="0" w:line="360" w:lineRule="auto"/>
        <w:jc w:val="both"/>
        <w:rPr>
          <w:rFonts w:ascii="Times New Roman" w:hAnsi="Times New Roman" w:cs="Times New Roman"/>
          <w:bCs/>
          <w:sz w:val="24"/>
          <w:szCs w:val="24"/>
          <w:lang w:val="en-CA"/>
        </w:rPr>
      </w:pPr>
      <w:r w:rsidRPr="00490E10">
        <w:rPr>
          <w:rFonts w:ascii="Times New Roman" w:hAnsi="Times New Roman" w:cs="Times New Roman"/>
          <w:bCs/>
          <w:sz w:val="24"/>
          <w:szCs w:val="24"/>
          <w:vertAlign w:val="superscript"/>
          <w:lang w:val="en-CA"/>
        </w:rPr>
        <w:t>6</w:t>
      </w:r>
      <w:r w:rsidR="00A31564" w:rsidRPr="00490E10">
        <w:rPr>
          <w:bCs/>
          <w:sz w:val="24"/>
          <w:szCs w:val="24"/>
        </w:rPr>
        <w:t xml:space="preserve"> </w:t>
      </w:r>
      <w:r w:rsidR="00A31564" w:rsidRPr="00490E10">
        <w:rPr>
          <w:rFonts w:ascii="Times New Roman" w:hAnsi="Times New Roman" w:cs="Times New Roman"/>
          <w:bCs/>
          <w:sz w:val="24"/>
          <w:szCs w:val="24"/>
          <w:lang w:val="en-CA"/>
        </w:rPr>
        <w:t>Department of Biostatistics &amp;</w:t>
      </w:r>
      <w:r w:rsidRPr="00490E10">
        <w:rPr>
          <w:rFonts w:ascii="Times New Roman" w:hAnsi="Times New Roman" w:cs="Times New Roman"/>
          <w:bCs/>
          <w:sz w:val="24"/>
          <w:szCs w:val="24"/>
          <w:lang w:val="en-CA"/>
        </w:rPr>
        <w:t xml:space="preserve"> </w:t>
      </w:r>
      <w:r w:rsidR="00A31564" w:rsidRPr="00490E10">
        <w:rPr>
          <w:rFonts w:ascii="Times New Roman" w:hAnsi="Times New Roman" w:cs="Times New Roman"/>
          <w:bCs/>
          <w:sz w:val="24"/>
          <w:szCs w:val="24"/>
          <w:lang w:val="en-CA"/>
        </w:rPr>
        <w:t>Health Informatics, Institute of Psychiatry, Psychology and</w:t>
      </w:r>
    </w:p>
    <w:p w14:paraId="78FA2F50" w14:textId="662A69D3" w:rsidR="005F1767" w:rsidRPr="00490E10" w:rsidRDefault="00A31564" w:rsidP="00A31564">
      <w:pPr>
        <w:spacing w:line="360" w:lineRule="auto"/>
        <w:jc w:val="both"/>
        <w:rPr>
          <w:rFonts w:ascii="Times New Roman" w:hAnsi="Times New Roman" w:cs="Times New Roman"/>
          <w:bCs/>
          <w:sz w:val="24"/>
          <w:szCs w:val="24"/>
          <w:lang w:val="en-CA"/>
        </w:rPr>
      </w:pPr>
      <w:r w:rsidRPr="00490E10">
        <w:rPr>
          <w:rFonts w:ascii="Times New Roman" w:hAnsi="Times New Roman" w:cs="Times New Roman"/>
          <w:bCs/>
          <w:sz w:val="24"/>
          <w:szCs w:val="24"/>
          <w:lang w:val="en-CA"/>
        </w:rPr>
        <w:t>Neuroscience, King’s College London</w:t>
      </w:r>
      <w:r w:rsidR="005F1767" w:rsidRPr="00490E10">
        <w:rPr>
          <w:rFonts w:ascii="Times New Roman" w:hAnsi="Times New Roman" w:cs="Times New Roman"/>
          <w:bCs/>
          <w:sz w:val="24"/>
          <w:szCs w:val="24"/>
          <w:lang w:val="en-CA"/>
        </w:rPr>
        <w:t>;</w:t>
      </w:r>
    </w:p>
    <w:p w14:paraId="3B074488" w14:textId="5C85E8C1" w:rsidR="00C209FB" w:rsidRPr="00490E10" w:rsidRDefault="004A06D9" w:rsidP="00E83915">
      <w:pPr>
        <w:spacing w:line="360" w:lineRule="auto"/>
        <w:jc w:val="both"/>
        <w:rPr>
          <w:rFonts w:ascii="Times New Roman" w:hAnsi="Times New Roman" w:cs="Times New Roman"/>
          <w:bCs/>
          <w:sz w:val="24"/>
          <w:szCs w:val="24"/>
          <w:lang w:val="en-CA"/>
        </w:rPr>
      </w:pPr>
      <w:r w:rsidRPr="00490E10">
        <w:rPr>
          <w:rFonts w:ascii="Times New Roman" w:hAnsi="Times New Roman" w:cs="Times New Roman"/>
          <w:bCs/>
          <w:sz w:val="24"/>
          <w:szCs w:val="24"/>
          <w:vertAlign w:val="superscript"/>
          <w:lang w:val="en-CA"/>
        </w:rPr>
        <w:t>7</w:t>
      </w:r>
      <w:r w:rsidR="00987643" w:rsidRPr="00490E10">
        <w:rPr>
          <w:rFonts w:ascii="Times New Roman" w:hAnsi="Times New Roman" w:cs="Times New Roman"/>
          <w:bCs/>
          <w:sz w:val="24"/>
          <w:szCs w:val="24"/>
          <w:vertAlign w:val="superscript"/>
          <w:lang w:val="en-CA"/>
        </w:rPr>
        <w:t xml:space="preserve"> </w:t>
      </w:r>
      <w:r w:rsidR="005F6A50" w:rsidRPr="00490E10">
        <w:rPr>
          <w:rFonts w:ascii="Times New Roman" w:hAnsi="Times New Roman" w:cs="Times New Roman"/>
          <w:bCs/>
          <w:sz w:val="24"/>
          <w:szCs w:val="24"/>
          <w:lang w:val="en-CA"/>
        </w:rPr>
        <w:t>Neuropsychopharmacology Research Group, Hurvitz Brain Sciences Program, Sunnybrook Research Institute, Toronto, ON, Canada;</w:t>
      </w:r>
    </w:p>
    <w:p w14:paraId="5D91F4CA" w14:textId="53C2355C" w:rsidR="004A06D9" w:rsidRPr="00490E10" w:rsidRDefault="004A06D9" w:rsidP="004A06D9">
      <w:pPr>
        <w:spacing w:line="360" w:lineRule="auto"/>
        <w:jc w:val="both"/>
        <w:rPr>
          <w:rFonts w:ascii="Times New Roman" w:hAnsi="Times New Roman" w:cs="Times New Roman"/>
          <w:bCs/>
          <w:sz w:val="24"/>
          <w:szCs w:val="24"/>
          <w:lang w:val="en-CA"/>
        </w:rPr>
      </w:pPr>
      <w:r w:rsidRPr="00490E10">
        <w:rPr>
          <w:rFonts w:ascii="Times New Roman" w:hAnsi="Times New Roman" w:cs="Times New Roman"/>
          <w:bCs/>
          <w:sz w:val="24"/>
          <w:szCs w:val="24"/>
          <w:vertAlign w:val="superscript"/>
          <w:lang w:val="en-CA"/>
        </w:rPr>
        <w:t>8</w:t>
      </w:r>
      <w:r w:rsidR="00987643" w:rsidRPr="00490E10">
        <w:rPr>
          <w:rFonts w:ascii="Times New Roman" w:hAnsi="Times New Roman" w:cs="Times New Roman"/>
          <w:bCs/>
          <w:sz w:val="24"/>
          <w:szCs w:val="24"/>
          <w:vertAlign w:val="superscript"/>
          <w:lang w:val="en-CA"/>
        </w:rPr>
        <w:t xml:space="preserve"> </w:t>
      </w:r>
      <w:r w:rsidRPr="00490E10">
        <w:rPr>
          <w:rFonts w:ascii="Times New Roman" w:hAnsi="Times New Roman" w:cs="Times New Roman"/>
          <w:bCs/>
          <w:sz w:val="24"/>
          <w:szCs w:val="24"/>
          <w:lang w:val="en-CA"/>
        </w:rPr>
        <w:t>Neuropsychopharmacology Research Group, Hurvitz Brain Sciences Program, Sunnybrook Research Institute, Toronto, ON, Canada;</w:t>
      </w:r>
    </w:p>
    <w:p w14:paraId="4368D727" w14:textId="77FD841D" w:rsidR="004A06D9" w:rsidRPr="00490E10" w:rsidRDefault="004A06D9" w:rsidP="004A06D9">
      <w:pPr>
        <w:spacing w:line="360" w:lineRule="auto"/>
        <w:jc w:val="both"/>
        <w:rPr>
          <w:rFonts w:ascii="Times New Roman" w:hAnsi="Times New Roman" w:cs="Times New Roman"/>
          <w:bCs/>
          <w:sz w:val="24"/>
          <w:szCs w:val="24"/>
          <w:lang w:val="en-CA"/>
        </w:rPr>
      </w:pPr>
      <w:r w:rsidRPr="00490E10">
        <w:rPr>
          <w:rFonts w:ascii="Times New Roman" w:hAnsi="Times New Roman" w:cs="Times New Roman"/>
          <w:bCs/>
          <w:sz w:val="24"/>
          <w:szCs w:val="24"/>
          <w:vertAlign w:val="superscript"/>
          <w:lang w:val="en-CA"/>
        </w:rPr>
        <w:t>9</w:t>
      </w:r>
      <w:r w:rsidR="00987643" w:rsidRPr="00490E10">
        <w:rPr>
          <w:rFonts w:ascii="Times New Roman" w:hAnsi="Times New Roman" w:cs="Times New Roman"/>
          <w:bCs/>
          <w:sz w:val="24"/>
          <w:szCs w:val="24"/>
          <w:vertAlign w:val="superscript"/>
          <w:lang w:val="en-CA"/>
        </w:rPr>
        <w:t xml:space="preserve"> </w:t>
      </w:r>
      <w:r w:rsidRPr="00490E10">
        <w:rPr>
          <w:rFonts w:ascii="Times New Roman" w:hAnsi="Times New Roman" w:cs="Times New Roman"/>
          <w:bCs/>
          <w:sz w:val="24"/>
          <w:szCs w:val="24"/>
          <w:lang w:val="en-CA"/>
        </w:rPr>
        <w:t>Neuropsychopharmacology Research Group, Hurvitz Brain Sciences Program, Sunnybrook Research Institute, Toronto, ON, Canada;</w:t>
      </w:r>
    </w:p>
    <w:p w14:paraId="0CA97FA1" w14:textId="77777777" w:rsidR="004A06D9" w:rsidRPr="00490E10" w:rsidRDefault="004A06D9" w:rsidP="00E83915">
      <w:pPr>
        <w:spacing w:line="360" w:lineRule="auto"/>
        <w:jc w:val="both"/>
        <w:rPr>
          <w:rFonts w:ascii="Times New Roman" w:hAnsi="Times New Roman" w:cs="Times New Roman"/>
          <w:bCs/>
          <w:sz w:val="24"/>
          <w:szCs w:val="24"/>
          <w:lang w:val="en-CA"/>
        </w:rPr>
      </w:pPr>
    </w:p>
    <w:p w14:paraId="3343D08D" w14:textId="552B44DC" w:rsidR="00D235A4" w:rsidRPr="00490E10" w:rsidRDefault="004A06D9" w:rsidP="00E83915">
      <w:pPr>
        <w:spacing w:line="360" w:lineRule="auto"/>
        <w:jc w:val="both"/>
        <w:rPr>
          <w:rFonts w:ascii="Times New Roman" w:hAnsi="Times New Roman" w:cs="Times New Roman"/>
          <w:bCs/>
          <w:sz w:val="24"/>
          <w:szCs w:val="24"/>
          <w:lang w:val="en-CA"/>
        </w:rPr>
      </w:pPr>
      <w:r w:rsidRPr="00490E10">
        <w:rPr>
          <w:rFonts w:ascii="Times New Roman" w:hAnsi="Times New Roman" w:cs="Times New Roman"/>
          <w:bCs/>
          <w:sz w:val="24"/>
          <w:szCs w:val="24"/>
          <w:vertAlign w:val="superscript"/>
          <w:lang w:val="en-CA"/>
        </w:rPr>
        <w:t>10</w:t>
      </w:r>
      <w:r w:rsidR="00987643" w:rsidRPr="00490E10">
        <w:rPr>
          <w:rFonts w:ascii="Times New Roman" w:hAnsi="Times New Roman" w:cs="Times New Roman"/>
          <w:bCs/>
          <w:sz w:val="24"/>
          <w:szCs w:val="24"/>
          <w:vertAlign w:val="superscript"/>
          <w:lang w:val="en-CA"/>
        </w:rPr>
        <w:t xml:space="preserve"> </w:t>
      </w:r>
      <w:r w:rsidR="00525342" w:rsidRPr="00490E10">
        <w:rPr>
          <w:rFonts w:ascii="Times New Roman" w:hAnsi="Times New Roman" w:cs="Times New Roman"/>
          <w:bCs/>
          <w:sz w:val="24"/>
          <w:szCs w:val="24"/>
          <w:lang w:val="en-CA"/>
        </w:rPr>
        <w:t>Service of Interdisciplinary Neuromodulation, Laboratory of Neurosciences (LIM-27) and National Institute of Biomarkers in Psychiatry (INBioN), Department and Institute of Psychiatry,</w:t>
      </w:r>
      <w:r w:rsidR="00733E2D" w:rsidRPr="00490E10">
        <w:rPr>
          <w:rFonts w:ascii="Times New Roman" w:hAnsi="Times New Roman" w:cs="Times New Roman"/>
          <w:bCs/>
          <w:sz w:val="24"/>
          <w:szCs w:val="24"/>
          <w:lang w:val="en-CA"/>
        </w:rPr>
        <w:t xml:space="preserve"> University of São Paulo, São Paulo, SP, Brazil;</w:t>
      </w:r>
      <w:r w:rsidRPr="00490E10">
        <w:rPr>
          <w:rFonts w:ascii="Times New Roman" w:hAnsi="Times New Roman" w:cs="Times New Roman"/>
          <w:bCs/>
          <w:sz w:val="24"/>
          <w:szCs w:val="24"/>
          <w:lang w:val="en-CA"/>
        </w:rPr>
        <w:t xml:space="preserve"> </w:t>
      </w:r>
      <w:r w:rsidR="00D235A4" w:rsidRPr="00490E10">
        <w:rPr>
          <w:rFonts w:ascii="Times New Roman" w:hAnsi="Times New Roman" w:cs="Times New Roman"/>
          <w:bCs/>
          <w:sz w:val="24"/>
          <w:szCs w:val="24"/>
          <w:lang w:val="en-CA"/>
        </w:rPr>
        <w:t xml:space="preserve">Department of Internal Medicine, Faculdade de Medicina da Universidade de São Paulo, São Paulo, Brazil. </w:t>
      </w:r>
    </w:p>
    <w:p w14:paraId="7B30BA3D" w14:textId="3F635612" w:rsidR="00987643" w:rsidRPr="00490E10" w:rsidRDefault="004A06D9" w:rsidP="00987643">
      <w:pPr>
        <w:spacing w:line="360" w:lineRule="auto"/>
        <w:jc w:val="both"/>
        <w:rPr>
          <w:rFonts w:ascii="Times New Roman" w:hAnsi="Times New Roman" w:cs="Times New Roman"/>
          <w:bCs/>
          <w:sz w:val="24"/>
          <w:szCs w:val="24"/>
        </w:rPr>
      </w:pPr>
      <w:r w:rsidRPr="00490E10">
        <w:rPr>
          <w:rFonts w:ascii="Times New Roman" w:hAnsi="Times New Roman" w:cs="Times New Roman"/>
          <w:bCs/>
          <w:sz w:val="24"/>
          <w:szCs w:val="24"/>
          <w:vertAlign w:val="superscript"/>
          <w:lang w:val="en-CA"/>
        </w:rPr>
        <w:t>11</w:t>
      </w:r>
      <w:r w:rsidR="00987643" w:rsidRPr="00490E10">
        <w:rPr>
          <w:rFonts w:ascii="Times New Roman" w:hAnsi="Times New Roman" w:cs="Times New Roman"/>
          <w:bCs/>
          <w:sz w:val="24"/>
          <w:szCs w:val="24"/>
          <w:vertAlign w:val="superscript"/>
          <w:lang w:val="en-CA"/>
        </w:rPr>
        <w:t xml:space="preserve"> </w:t>
      </w:r>
      <w:r w:rsidR="00987643" w:rsidRPr="00490E10">
        <w:rPr>
          <w:rFonts w:ascii="Times New Roman" w:hAnsi="Times New Roman" w:cs="Times New Roman"/>
          <w:bCs/>
          <w:sz w:val="24"/>
          <w:szCs w:val="24"/>
        </w:rPr>
        <w:t xml:space="preserve">Neuroscience Department, University of Padova, Padova, Italy; </w:t>
      </w:r>
      <w:r w:rsidR="00987643" w:rsidRPr="00490E10">
        <w:rPr>
          <w:rFonts w:ascii="Times New Roman" w:hAnsi="Times New Roman" w:cs="Times New Roman"/>
          <w:bCs/>
          <w:sz w:val="24"/>
          <w:szCs w:val="24"/>
          <w:lang w:val="en-CA"/>
        </w:rPr>
        <w:t>Neuroscience Center, University of Padova, Padova, Italy;</w:t>
      </w:r>
    </w:p>
    <w:p w14:paraId="1C923457" w14:textId="03259E01" w:rsidR="00987643" w:rsidRPr="00490E10" w:rsidRDefault="00987643" w:rsidP="00987643">
      <w:pPr>
        <w:spacing w:line="360" w:lineRule="auto"/>
        <w:jc w:val="both"/>
        <w:rPr>
          <w:rFonts w:ascii="Times New Roman" w:hAnsi="Times New Roman" w:cs="Times New Roman"/>
          <w:bCs/>
          <w:sz w:val="24"/>
          <w:szCs w:val="24"/>
        </w:rPr>
      </w:pPr>
      <w:r w:rsidRPr="00490E10">
        <w:rPr>
          <w:rFonts w:ascii="Times New Roman" w:hAnsi="Times New Roman" w:cs="Times New Roman"/>
          <w:bCs/>
          <w:sz w:val="24"/>
          <w:szCs w:val="24"/>
          <w:vertAlign w:val="superscript"/>
          <w:lang w:val="en-CA"/>
        </w:rPr>
        <w:t>12</w:t>
      </w:r>
      <w:r w:rsidRPr="00490E10">
        <w:rPr>
          <w:rFonts w:ascii="Times New Roman" w:hAnsi="Times New Roman" w:cs="Times New Roman"/>
          <w:bCs/>
          <w:sz w:val="24"/>
          <w:szCs w:val="24"/>
        </w:rPr>
        <w:t xml:space="preserve"> Centre for Addiction &amp; Mental Health (CAMH), Toronto, ON, Canada;</w:t>
      </w:r>
    </w:p>
    <w:p w14:paraId="0BF3D736" w14:textId="3CDBE6F4" w:rsidR="00901A8E" w:rsidRPr="00490E10" w:rsidRDefault="00D235A4" w:rsidP="00E83915">
      <w:pPr>
        <w:spacing w:line="360" w:lineRule="auto"/>
        <w:jc w:val="both"/>
        <w:rPr>
          <w:rFonts w:ascii="Times New Roman" w:hAnsi="Times New Roman" w:cs="Times New Roman"/>
          <w:bCs/>
          <w:sz w:val="24"/>
          <w:szCs w:val="24"/>
          <w:lang w:val="en-CA"/>
        </w:rPr>
      </w:pPr>
      <w:r w:rsidRPr="00490E10">
        <w:rPr>
          <w:rFonts w:ascii="Times New Roman" w:hAnsi="Times New Roman" w:cs="Times New Roman"/>
          <w:bCs/>
          <w:sz w:val="24"/>
          <w:szCs w:val="24"/>
          <w:vertAlign w:val="superscript"/>
          <w:lang w:val="en-CA"/>
        </w:rPr>
        <w:t>1</w:t>
      </w:r>
      <w:r w:rsidR="00987643" w:rsidRPr="00490E10">
        <w:rPr>
          <w:rFonts w:ascii="Times New Roman" w:hAnsi="Times New Roman" w:cs="Times New Roman"/>
          <w:bCs/>
          <w:sz w:val="24"/>
          <w:szCs w:val="24"/>
          <w:vertAlign w:val="superscript"/>
          <w:lang w:val="en-CA"/>
        </w:rPr>
        <w:t>3</w:t>
      </w:r>
      <w:r w:rsidR="00473274" w:rsidRPr="00490E10">
        <w:rPr>
          <w:bCs/>
          <w:sz w:val="24"/>
          <w:szCs w:val="24"/>
        </w:rPr>
        <w:t xml:space="preserve"> </w:t>
      </w:r>
      <w:r w:rsidR="00473274" w:rsidRPr="00490E10">
        <w:rPr>
          <w:rFonts w:ascii="Times New Roman" w:hAnsi="Times New Roman" w:cs="Times New Roman"/>
          <w:bCs/>
          <w:sz w:val="24"/>
          <w:szCs w:val="24"/>
          <w:lang w:val="en-CA"/>
        </w:rPr>
        <w:t>Department of Mental Health ULSS 8  “Berica”, Vicenza, Italy;</w:t>
      </w:r>
    </w:p>
    <w:p w14:paraId="09BDC0F8" w14:textId="64EBE387" w:rsidR="00987643" w:rsidRPr="00490E10" w:rsidRDefault="00987643" w:rsidP="00987643">
      <w:pPr>
        <w:spacing w:line="360" w:lineRule="auto"/>
        <w:jc w:val="both"/>
        <w:rPr>
          <w:rFonts w:ascii="Times New Roman" w:hAnsi="Times New Roman" w:cs="Times New Roman"/>
          <w:bCs/>
          <w:sz w:val="24"/>
          <w:szCs w:val="24"/>
        </w:rPr>
      </w:pPr>
      <w:r w:rsidRPr="00490E10">
        <w:rPr>
          <w:rFonts w:ascii="Times New Roman" w:hAnsi="Times New Roman" w:cs="Times New Roman"/>
          <w:bCs/>
          <w:sz w:val="24"/>
          <w:szCs w:val="24"/>
          <w:vertAlign w:val="superscript"/>
        </w:rPr>
        <w:t>14</w:t>
      </w:r>
      <w:r w:rsidRPr="00490E10">
        <w:rPr>
          <w:rFonts w:ascii="Times New Roman" w:hAnsi="Times New Roman" w:cs="Times New Roman"/>
          <w:bCs/>
          <w:sz w:val="24"/>
          <w:szCs w:val="24"/>
        </w:rPr>
        <w:t xml:space="preserve"> Department of Psychiatry, University of Toronto, Toronto, ON, Canada; Centre for Addiction &amp; Mental Health (CAMH), Toronto, ON, Canada;</w:t>
      </w:r>
    </w:p>
    <w:p w14:paraId="10AACBD7" w14:textId="02F30068" w:rsidR="00C42111" w:rsidRPr="00490E10" w:rsidRDefault="00C42111" w:rsidP="00E83915">
      <w:pPr>
        <w:spacing w:line="360" w:lineRule="auto"/>
        <w:jc w:val="both"/>
        <w:rPr>
          <w:rFonts w:ascii="Times New Roman" w:hAnsi="Times New Roman" w:cs="Times New Roman"/>
          <w:bCs/>
          <w:sz w:val="24"/>
          <w:szCs w:val="24"/>
          <w:lang w:val="en-CA"/>
        </w:rPr>
      </w:pPr>
      <w:r w:rsidRPr="00490E10">
        <w:rPr>
          <w:rFonts w:ascii="Times New Roman" w:hAnsi="Times New Roman" w:cs="Times New Roman"/>
          <w:bCs/>
          <w:sz w:val="24"/>
          <w:szCs w:val="24"/>
          <w:vertAlign w:val="superscript"/>
          <w:lang w:val="en-CA"/>
        </w:rPr>
        <w:t>1</w:t>
      </w:r>
      <w:r w:rsidR="00DD4953" w:rsidRPr="00490E10">
        <w:rPr>
          <w:rFonts w:ascii="Times New Roman" w:hAnsi="Times New Roman" w:cs="Times New Roman"/>
          <w:bCs/>
          <w:sz w:val="24"/>
          <w:szCs w:val="24"/>
          <w:vertAlign w:val="superscript"/>
          <w:lang w:val="en-CA"/>
        </w:rPr>
        <w:t>5</w:t>
      </w:r>
      <w:r w:rsidR="00987643" w:rsidRPr="00490E10">
        <w:rPr>
          <w:rFonts w:ascii="Times New Roman" w:hAnsi="Times New Roman" w:cs="Times New Roman"/>
          <w:bCs/>
          <w:sz w:val="24"/>
          <w:szCs w:val="24"/>
          <w:vertAlign w:val="superscript"/>
          <w:lang w:val="en-CA"/>
        </w:rPr>
        <w:t xml:space="preserve"> </w:t>
      </w:r>
      <w:r w:rsidRPr="00490E10">
        <w:rPr>
          <w:rFonts w:ascii="Times New Roman" w:hAnsi="Times New Roman" w:cs="Times New Roman"/>
          <w:bCs/>
          <w:sz w:val="24"/>
          <w:szCs w:val="24"/>
          <w:lang w:val="en-CA"/>
        </w:rPr>
        <w:t>Pain and Rehabilitation Centre, and Department of Medical and Health Sciences, Linköping University, SE-581 85 Linköping, Sweden;</w:t>
      </w:r>
    </w:p>
    <w:p w14:paraId="7E057FBF" w14:textId="28FCBD32" w:rsidR="00260257" w:rsidRPr="00490E10" w:rsidRDefault="00C42111" w:rsidP="00E83915">
      <w:pPr>
        <w:spacing w:line="360" w:lineRule="auto"/>
        <w:jc w:val="both"/>
        <w:rPr>
          <w:rFonts w:ascii="Times New Roman" w:hAnsi="Times New Roman" w:cs="Times New Roman"/>
          <w:bCs/>
          <w:sz w:val="24"/>
          <w:szCs w:val="24"/>
          <w:lang w:val="en-CA"/>
        </w:rPr>
      </w:pPr>
      <w:r w:rsidRPr="00490E10">
        <w:rPr>
          <w:rFonts w:ascii="Times New Roman" w:hAnsi="Times New Roman" w:cs="Times New Roman"/>
          <w:bCs/>
          <w:sz w:val="24"/>
          <w:szCs w:val="24"/>
          <w:vertAlign w:val="superscript"/>
          <w:lang w:val="en-CA"/>
        </w:rPr>
        <w:t>1</w:t>
      </w:r>
      <w:r w:rsidR="00DD4953" w:rsidRPr="00490E10">
        <w:rPr>
          <w:rFonts w:ascii="Times New Roman" w:hAnsi="Times New Roman" w:cs="Times New Roman"/>
          <w:bCs/>
          <w:sz w:val="24"/>
          <w:szCs w:val="24"/>
          <w:vertAlign w:val="superscript"/>
          <w:lang w:val="en-CA"/>
        </w:rPr>
        <w:t>6</w:t>
      </w:r>
      <w:r w:rsidR="00987643" w:rsidRPr="00490E10">
        <w:rPr>
          <w:rFonts w:ascii="Times New Roman" w:hAnsi="Times New Roman" w:cs="Times New Roman"/>
          <w:bCs/>
          <w:sz w:val="24"/>
          <w:szCs w:val="24"/>
          <w:vertAlign w:val="superscript"/>
          <w:lang w:val="en-CA"/>
        </w:rPr>
        <w:t xml:space="preserve"> </w:t>
      </w:r>
      <w:r w:rsidR="00694023" w:rsidRPr="00490E10">
        <w:rPr>
          <w:rFonts w:ascii="Times New Roman" w:hAnsi="Times New Roman" w:cs="Times New Roman"/>
          <w:bCs/>
          <w:color w:val="000000"/>
          <w:sz w:val="24"/>
          <w:szCs w:val="24"/>
          <w:shd w:val="clear" w:color="auto" w:fill="FFFFFF"/>
        </w:rPr>
        <w:t>National Institute of Complementary Medicine Health Research Institute, Western Sydney University, Westmead, Australia</w:t>
      </w:r>
      <w:r w:rsidR="002452D7" w:rsidRPr="00490E10">
        <w:rPr>
          <w:rFonts w:ascii="Times New Roman" w:hAnsi="Times New Roman" w:cs="Times New Roman"/>
          <w:bCs/>
          <w:color w:val="000000"/>
          <w:sz w:val="24"/>
          <w:szCs w:val="24"/>
          <w:shd w:val="clear" w:color="auto" w:fill="FFFFFF"/>
        </w:rPr>
        <w:t>;</w:t>
      </w:r>
      <w:r w:rsidR="00694023" w:rsidRPr="00490E10">
        <w:rPr>
          <w:rFonts w:ascii="Times New Roman" w:hAnsi="Times New Roman" w:cs="Times New Roman"/>
          <w:bCs/>
          <w:color w:val="000000"/>
          <w:sz w:val="24"/>
          <w:szCs w:val="24"/>
          <w:shd w:val="clear" w:color="auto" w:fill="FFFFFF"/>
        </w:rPr>
        <w:t xml:space="preserve"> </w:t>
      </w:r>
      <w:r w:rsidR="002452D7" w:rsidRPr="00490E10">
        <w:rPr>
          <w:rFonts w:ascii="Times New Roman" w:hAnsi="Times New Roman" w:cs="Times New Roman"/>
          <w:bCs/>
          <w:sz w:val="24"/>
          <w:szCs w:val="24"/>
          <w:lang w:val="en-CA"/>
        </w:rPr>
        <w:t>Division of Psychology and Mental Health, Faculty of Biology, Medicine and Health, University of Manchester, UK;</w:t>
      </w:r>
    </w:p>
    <w:p w14:paraId="3DAE5C78" w14:textId="21613360" w:rsidR="00E54FBD" w:rsidRPr="00490E10" w:rsidRDefault="00E54FBD" w:rsidP="00E83915">
      <w:pPr>
        <w:spacing w:line="360" w:lineRule="auto"/>
        <w:jc w:val="both"/>
        <w:rPr>
          <w:rFonts w:ascii="Times New Roman" w:hAnsi="Times New Roman" w:cs="Times New Roman"/>
          <w:bCs/>
          <w:sz w:val="24"/>
          <w:szCs w:val="24"/>
          <w:lang w:val="en-CA"/>
        </w:rPr>
      </w:pPr>
      <w:r w:rsidRPr="00490E10">
        <w:rPr>
          <w:rFonts w:ascii="Times New Roman" w:hAnsi="Times New Roman" w:cs="Times New Roman"/>
          <w:bCs/>
          <w:sz w:val="24"/>
          <w:szCs w:val="24"/>
          <w:vertAlign w:val="superscript"/>
          <w:lang w:val="en-CA"/>
        </w:rPr>
        <w:t>1</w:t>
      </w:r>
      <w:r w:rsidR="00987643" w:rsidRPr="00490E10">
        <w:rPr>
          <w:rFonts w:ascii="Times New Roman" w:hAnsi="Times New Roman" w:cs="Times New Roman"/>
          <w:bCs/>
          <w:sz w:val="24"/>
          <w:szCs w:val="24"/>
          <w:vertAlign w:val="superscript"/>
          <w:lang w:val="en-CA"/>
        </w:rPr>
        <w:t xml:space="preserve">7 </w:t>
      </w:r>
      <w:r w:rsidRPr="00490E10">
        <w:rPr>
          <w:rFonts w:ascii="Times New Roman" w:hAnsi="Times New Roman" w:cs="Times New Roman"/>
          <w:bCs/>
          <w:sz w:val="24"/>
          <w:szCs w:val="24"/>
          <w:lang w:val="en-CA"/>
        </w:rPr>
        <w:t>Gerontology Research Center, Simon Fraser University, Vancouver, Canada;</w:t>
      </w:r>
      <w:r w:rsidR="00987643" w:rsidRPr="00490E10">
        <w:rPr>
          <w:rFonts w:ascii="Times New Roman" w:hAnsi="Times New Roman" w:cs="Times New Roman"/>
          <w:bCs/>
          <w:sz w:val="24"/>
          <w:szCs w:val="24"/>
          <w:lang w:val="en-CA"/>
        </w:rPr>
        <w:t xml:space="preserve"> </w:t>
      </w:r>
      <w:r w:rsidR="00720EB4" w:rsidRPr="00490E10">
        <w:rPr>
          <w:rFonts w:ascii="Times New Roman" w:hAnsi="Times New Roman" w:cs="Times New Roman"/>
          <w:bCs/>
          <w:sz w:val="24"/>
          <w:szCs w:val="24"/>
          <w:lang w:val="en-CA"/>
        </w:rPr>
        <w:t>Oxford Institute of Population Ageing, University of Oxford, Oxford, UK;</w:t>
      </w:r>
    </w:p>
    <w:p w14:paraId="051241A3" w14:textId="56BCBB10" w:rsidR="009E26CD" w:rsidRPr="00490E10" w:rsidRDefault="00987643" w:rsidP="00E83915">
      <w:pPr>
        <w:spacing w:line="360" w:lineRule="auto"/>
        <w:jc w:val="both"/>
        <w:rPr>
          <w:rFonts w:ascii="Times New Roman" w:hAnsi="Times New Roman" w:cs="Times New Roman"/>
          <w:bCs/>
          <w:sz w:val="24"/>
          <w:szCs w:val="24"/>
          <w:lang w:val="en-CA"/>
        </w:rPr>
      </w:pPr>
      <w:r w:rsidRPr="00490E10">
        <w:rPr>
          <w:rFonts w:ascii="Times New Roman" w:hAnsi="Times New Roman" w:cs="Times New Roman"/>
          <w:bCs/>
          <w:sz w:val="24"/>
          <w:szCs w:val="24"/>
          <w:vertAlign w:val="superscript"/>
          <w:lang w:val="en-CA"/>
        </w:rPr>
        <w:t xml:space="preserve">18 </w:t>
      </w:r>
      <w:r w:rsidR="009E26CD" w:rsidRPr="00490E10">
        <w:rPr>
          <w:rFonts w:ascii="Times New Roman" w:hAnsi="Times New Roman" w:cs="Times New Roman"/>
          <w:bCs/>
          <w:sz w:val="24"/>
          <w:szCs w:val="24"/>
          <w:lang w:val="en-CA"/>
        </w:rPr>
        <w:t>Department of Psychiatry, Faculty of Medicine, Chulalongkorn University, Bangkok, Thailand;</w:t>
      </w:r>
      <w:r w:rsidRPr="00490E10">
        <w:rPr>
          <w:rFonts w:ascii="Times New Roman" w:hAnsi="Times New Roman" w:cs="Times New Roman"/>
          <w:bCs/>
          <w:sz w:val="24"/>
          <w:szCs w:val="24"/>
          <w:lang w:val="en-CA"/>
        </w:rPr>
        <w:t xml:space="preserve"> </w:t>
      </w:r>
      <w:r w:rsidR="002452D7" w:rsidRPr="00490E10">
        <w:rPr>
          <w:rFonts w:ascii="Times New Roman" w:hAnsi="Times New Roman" w:cs="Times New Roman"/>
          <w:bCs/>
          <w:sz w:val="24"/>
          <w:szCs w:val="24"/>
          <w:lang w:val="en-CA"/>
        </w:rPr>
        <w:t>I</w:t>
      </w:r>
      <w:r w:rsidR="00D154AF" w:rsidRPr="00490E10">
        <w:rPr>
          <w:rFonts w:ascii="Times New Roman" w:hAnsi="Times New Roman" w:cs="Times New Roman"/>
          <w:bCs/>
          <w:sz w:val="24"/>
          <w:szCs w:val="24"/>
          <w:lang w:val="en-CA"/>
        </w:rPr>
        <w:t>MPACT Strategic Research Center, Deakin University, Geelong, Australia;</w:t>
      </w:r>
    </w:p>
    <w:p w14:paraId="0CBD272E" w14:textId="1DD72A6C" w:rsidR="00526110" w:rsidRPr="00490E10" w:rsidRDefault="00987643" w:rsidP="00E83915">
      <w:pPr>
        <w:spacing w:line="360" w:lineRule="auto"/>
        <w:jc w:val="both"/>
        <w:rPr>
          <w:rFonts w:ascii="Times New Roman" w:hAnsi="Times New Roman" w:cs="Times New Roman"/>
          <w:bCs/>
          <w:sz w:val="24"/>
          <w:szCs w:val="24"/>
          <w:lang w:val="en-CA"/>
        </w:rPr>
      </w:pPr>
      <w:r w:rsidRPr="00490E10">
        <w:rPr>
          <w:rFonts w:ascii="Times New Roman" w:hAnsi="Times New Roman" w:cs="Times New Roman"/>
          <w:bCs/>
          <w:sz w:val="24"/>
          <w:szCs w:val="24"/>
          <w:vertAlign w:val="superscript"/>
          <w:lang w:val="en-CA"/>
        </w:rPr>
        <w:t>19</w:t>
      </w:r>
      <w:r w:rsidRPr="00490E10">
        <w:rPr>
          <w:rFonts w:ascii="Times New Roman" w:hAnsi="Times New Roman" w:cs="Times New Roman"/>
          <w:bCs/>
          <w:sz w:val="24"/>
          <w:szCs w:val="24"/>
          <w:lang w:val="en-CA"/>
        </w:rPr>
        <w:t xml:space="preserve"> IMPACT Strategic Research Center, Deakin University, Geelong, Australia; </w:t>
      </w:r>
      <w:r w:rsidR="002A73A4" w:rsidRPr="00490E10">
        <w:rPr>
          <w:rFonts w:ascii="Times New Roman" w:hAnsi="Times New Roman" w:cs="Times New Roman"/>
          <w:bCs/>
          <w:sz w:val="24"/>
          <w:szCs w:val="24"/>
          <w:lang w:val="en-CA"/>
        </w:rPr>
        <w:t>Orygen, the National Centre of Excellence in Youth Mental Health, Melbourne, VIC, Australia;</w:t>
      </w:r>
      <w:r w:rsidRPr="00490E10">
        <w:rPr>
          <w:rFonts w:ascii="Times New Roman" w:hAnsi="Times New Roman" w:cs="Times New Roman"/>
          <w:bCs/>
          <w:sz w:val="24"/>
          <w:szCs w:val="24"/>
          <w:lang w:val="en-CA"/>
        </w:rPr>
        <w:t xml:space="preserve"> </w:t>
      </w:r>
      <w:r w:rsidR="00526110" w:rsidRPr="00490E10">
        <w:rPr>
          <w:rFonts w:ascii="Times New Roman" w:hAnsi="Times New Roman" w:cs="Times New Roman"/>
          <w:bCs/>
          <w:sz w:val="24"/>
          <w:szCs w:val="24"/>
          <w:lang w:val="en-CA"/>
        </w:rPr>
        <w:t>Centre for Youth Mental Health, University of Melbourne, Melbourne, VIC, Australia;</w:t>
      </w:r>
      <w:r w:rsidRPr="00490E10">
        <w:rPr>
          <w:rFonts w:ascii="Times New Roman" w:hAnsi="Times New Roman" w:cs="Times New Roman"/>
          <w:bCs/>
          <w:sz w:val="24"/>
          <w:szCs w:val="24"/>
          <w:lang w:val="en-CA"/>
        </w:rPr>
        <w:t xml:space="preserve"> </w:t>
      </w:r>
      <w:r w:rsidR="00616270" w:rsidRPr="00490E10">
        <w:rPr>
          <w:rFonts w:ascii="Times New Roman" w:hAnsi="Times New Roman" w:cs="Times New Roman"/>
          <w:bCs/>
          <w:sz w:val="24"/>
          <w:szCs w:val="24"/>
          <w:lang w:val="en-CA"/>
        </w:rPr>
        <w:t xml:space="preserve">Florey Institute for Neuroscience and Mental Health, University of Melbourne, Melbourne, VIC, </w:t>
      </w:r>
      <w:r w:rsidR="00DD4953" w:rsidRPr="00490E10">
        <w:rPr>
          <w:rFonts w:ascii="Times New Roman" w:hAnsi="Times New Roman" w:cs="Times New Roman"/>
          <w:bCs/>
          <w:sz w:val="24"/>
          <w:szCs w:val="24"/>
          <w:lang w:val="en-CA"/>
        </w:rPr>
        <w:t>A</w:t>
      </w:r>
      <w:r w:rsidR="00616270" w:rsidRPr="00490E10">
        <w:rPr>
          <w:rFonts w:ascii="Times New Roman" w:hAnsi="Times New Roman" w:cs="Times New Roman"/>
          <w:bCs/>
          <w:sz w:val="24"/>
          <w:szCs w:val="24"/>
          <w:lang w:val="en-CA"/>
        </w:rPr>
        <w:t>ustralia;</w:t>
      </w:r>
    </w:p>
    <w:p w14:paraId="333EC894" w14:textId="0307A11E" w:rsidR="00075032" w:rsidRPr="00490E10" w:rsidRDefault="00987643" w:rsidP="00E83915">
      <w:pPr>
        <w:spacing w:line="360" w:lineRule="auto"/>
        <w:jc w:val="both"/>
        <w:rPr>
          <w:rFonts w:ascii="Times New Roman" w:hAnsi="Times New Roman" w:cs="Times New Roman"/>
          <w:bCs/>
          <w:sz w:val="24"/>
          <w:szCs w:val="24"/>
          <w:lang w:val="en-CA"/>
        </w:rPr>
      </w:pPr>
      <w:r w:rsidRPr="00490E10">
        <w:rPr>
          <w:rFonts w:ascii="Times New Roman" w:hAnsi="Times New Roman" w:cs="Times New Roman"/>
          <w:bCs/>
          <w:sz w:val="24"/>
          <w:szCs w:val="24"/>
          <w:vertAlign w:val="superscript"/>
          <w:lang w:val="en-CA"/>
        </w:rPr>
        <w:t>20</w:t>
      </w:r>
      <w:r w:rsidRPr="00490E10">
        <w:rPr>
          <w:rFonts w:ascii="Times New Roman" w:hAnsi="Times New Roman" w:cs="Times New Roman"/>
          <w:bCs/>
          <w:sz w:val="24"/>
          <w:szCs w:val="24"/>
          <w:lang w:val="en-CA"/>
        </w:rPr>
        <w:t xml:space="preserve"> </w:t>
      </w:r>
      <w:r w:rsidRPr="00490E10">
        <w:rPr>
          <w:rFonts w:ascii="Times New Roman" w:hAnsi="Times New Roman" w:cs="Times New Roman"/>
          <w:bCs/>
          <w:sz w:val="24"/>
          <w:szCs w:val="24"/>
        </w:rPr>
        <w:t>Department of Psychiatry, University of Toronto, Toronto, ON, Canada; Centre for Addiction &amp; Mental Health (CAMH), Toronto, ON, Canada;</w:t>
      </w:r>
      <w:r w:rsidRPr="00490E10">
        <w:rPr>
          <w:rFonts w:ascii="Times New Roman" w:hAnsi="Times New Roman" w:cs="Times New Roman"/>
          <w:bCs/>
          <w:sz w:val="24"/>
          <w:szCs w:val="24"/>
          <w:vertAlign w:val="superscript"/>
          <w:lang w:val="en-CA"/>
        </w:rPr>
        <w:t xml:space="preserve"> 11</w:t>
      </w:r>
      <w:r w:rsidRPr="00490E10">
        <w:rPr>
          <w:rFonts w:ascii="Times New Roman" w:hAnsi="Times New Roman" w:cs="Times New Roman"/>
          <w:bCs/>
          <w:sz w:val="24"/>
          <w:szCs w:val="24"/>
          <w:lang w:val="en-CA"/>
        </w:rPr>
        <w:t xml:space="preserve">Neuropsychopharmacology Research Group, Hurvitz Brain Sciences Program, Sunnybrook Research Institute, Toronto, ON, Canada; </w:t>
      </w:r>
      <w:r w:rsidR="00E0271D" w:rsidRPr="00490E10">
        <w:rPr>
          <w:rFonts w:ascii="Times New Roman" w:hAnsi="Times New Roman" w:cs="Times New Roman"/>
          <w:bCs/>
          <w:sz w:val="24"/>
          <w:szCs w:val="24"/>
          <w:lang w:val="en-CA"/>
        </w:rPr>
        <w:lastRenderedPageBreak/>
        <w:t>Sunny</w:t>
      </w:r>
      <w:r w:rsidR="00075032" w:rsidRPr="00490E10">
        <w:rPr>
          <w:rFonts w:ascii="Times New Roman" w:hAnsi="Times New Roman" w:cs="Times New Roman"/>
          <w:bCs/>
          <w:sz w:val="24"/>
          <w:szCs w:val="24"/>
          <w:lang w:val="en-CA"/>
        </w:rPr>
        <w:t>brook Research Institute, Toronto, ON, Canada;</w:t>
      </w:r>
      <w:r w:rsidRPr="00490E10">
        <w:rPr>
          <w:rFonts w:ascii="Times New Roman" w:hAnsi="Times New Roman" w:cs="Times New Roman"/>
          <w:bCs/>
          <w:sz w:val="24"/>
          <w:szCs w:val="24"/>
          <w:lang w:val="en-CA"/>
        </w:rPr>
        <w:t xml:space="preserve"> </w:t>
      </w:r>
      <w:r w:rsidR="00AE055F" w:rsidRPr="00490E10">
        <w:rPr>
          <w:rFonts w:ascii="Times New Roman" w:hAnsi="Times New Roman" w:cs="Times New Roman"/>
          <w:bCs/>
          <w:sz w:val="24"/>
          <w:szCs w:val="24"/>
          <w:lang w:val="en-CA"/>
        </w:rPr>
        <w:t>Department of Pharmacology and Toxicology, University of Toronto, Toronto, ON, Canada;</w:t>
      </w:r>
    </w:p>
    <w:p w14:paraId="1C511356" w14:textId="47EBA708" w:rsidR="006516BC" w:rsidRPr="00490E10" w:rsidRDefault="006516BC" w:rsidP="00E83915">
      <w:pPr>
        <w:spacing w:line="360" w:lineRule="auto"/>
        <w:jc w:val="both"/>
        <w:rPr>
          <w:rFonts w:ascii="Times New Roman" w:hAnsi="Times New Roman" w:cs="Times New Roman"/>
          <w:bCs/>
          <w:sz w:val="24"/>
          <w:szCs w:val="24"/>
          <w:lang w:val="en-CA"/>
        </w:rPr>
      </w:pPr>
      <w:r w:rsidRPr="00490E10">
        <w:rPr>
          <w:rFonts w:ascii="Times New Roman" w:hAnsi="Times New Roman" w:cs="Times New Roman"/>
          <w:bCs/>
          <w:sz w:val="24"/>
          <w:szCs w:val="24"/>
          <w:vertAlign w:val="superscript"/>
          <w:lang w:val="en-CA"/>
        </w:rPr>
        <w:t>2</w:t>
      </w:r>
      <w:r w:rsidR="00987643" w:rsidRPr="00490E10">
        <w:rPr>
          <w:rFonts w:ascii="Times New Roman" w:hAnsi="Times New Roman" w:cs="Times New Roman"/>
          <w:bCs/>
          <w:sz w:val="24"/>
          <w:szCs w:val="24"/>
          <w:vertAlign w:val="superscript"/>
          <w:lang w:val="en-CA"/>
        </w:rPr>
        <w:t>1</w:t>
      </w:r>
      <w:r w:rsidR="004F4C8D" w:rsidRPr="00490E10">
        <w:rPr>
          <w:rFonts w:ascii="Times New Roman" w:hAnsi="Times New Roman" w:cs="Times New Roman"/>
          <w:bCs/>
          <w:sz w:val="24"/>
          <w:szCs w:val="24"/>
          <w:lang w:val="en-CA"/>
        </w:rPr>
        <w:t xml:space="preserve"> Psychiatry and Psychology Department of the Hospital Clinic, Institute of Neuroscience, University of Barcelona, IDIBAPS, CIBERSAM, Barcelona, Catalonia, Spain</w:t>
      </w:r>
      <w:r w:rsidR="00792285" w:rsidRPr="00490E10">
        <w:rPr>
          <w:rFonts w:ascii="Times New Roman" w:hAnsi="Times New Roman" w:cs="Times New Roman"/>
          <w:bCs/>
          <w:sz w:val="24"/>
          <w:szCs w:val="24"/>
          <w:lang w:val="en-CA"/>
        </w:rPr>
        <w:t>;</w:t>
      </w:r>
    </w:p>
    <w:p w14:paraId="5DEED837" w14:textId="6BF34FCB" w:rsidR="00D66B9C" w:rsidRPr="00490E10" w:rsidRDefault="00B516A7" w:rsidP="00E83915">
      <w:pPr>
        <w:spacing w:line="360" w:lineRule="auto"/>
        <w:jc w:val="both"/>
        <w:rPr>
          <w:rFonts w:ascii="Times New Roman" w:hAnsi="Times New Roman" w:cs="Times New Roman"/>
          <w:bCs/>
          <w:sz w:val="24"/>
          <w:szCs w:val="24"/>
          <w:lang w:val="en-CA"/>
        </w:rPr>
      </w:pPr>
      <w:r w:rsidRPr="00490E10">
        <w:rPr>
          <w:rFonts w:ascii="Times New Roman" w:hAnsi="Times New Roman" w:cs="Times New Roman"/>
          <w:bCs/>
          <w:sz w:val="24"/>
          <w:szCs w:val="24"/>
          <w:vertAlign w:val="superscript"/>
          <w:lang w:val="en-CA"/>
        </w:rPr>
        <w:t>2</w:t>
      </w:r>
      <w:r w:rsidR="00987643" w:rsidRPr="00490E10">
        <w:rPr>
          <w:rFonts w:ascii="Times New Roman" w:hAnsi="Times New Roman" w:cs="Times New Roman"/>
          <w:bCs/>
          <w:sz w:val="24"/>
          <w:szCs w:val="24"/>
          <w:vertAlign w:val="superscript"/>
          <w:lang w:val="en-CA"/>
        </w:rPr>
        <w:t xml:space="preserve">2 </w:t>
      </w:r>
      <w:r w:rsidR="00A72EB6" w:rsidRPr="00490E10">
        <w:rPr>
          <w:rFonts w:ascii="Times New Roman" w:hAnsi="Times New Roman" w:cs="Times New Roman"/>
          <w:bCs/>
          <w:sz w:val="24"/>
          <w:szCs w:val="24"/>
          <w:lang w:val="en-CA"/>
        </w:rPr>
        <w:t xml:space="preserve">Department of Psychiatry </w:t>
      </w:r>
      <w:r w:rsidR="00754782" w:rsidRPr="00490E10">
        <w:rPr>
          <w:rFonts w:ascii="Times New Roman" w:hAnsi="Times New Roman" w:cs="Times New Roman"/>
          <w:bCs/>
          <w:sz w:val="24"/>
          <w:szCs w:val="24"/>
          <w:lang w:val="en-CA"/>
        </w:rPr>
        <w:t>&amp;</w:t>
      </w:r>
      <w:r w:rsidR="00A72EB6" w:rsidRPr="00490E10">
        <w:rPr>
          <w:rFonts w:ascii="Times New Roman" w:hAnsi="Times New Roman" w:cs="Times New Roman"/>
          <w:bCs/>
          <w:sz w:val="24"/>
          <w:szCs w:val="24"/>
          <w:lang w:val="en-CA"/>
        </w:rPr>
        <w:t xml:space="preserve"> McLean Hospital, Harvard Medical School, Belmont, MA, 02478, United States;</w:t>
      </w:r>
    </w:p>
    <w:p w14:paraId="5FC15119" w14:textId="778F4C5B" w:rsidR="000E4E23" w:rsidRPr="00490E10" w:rsidRDefault="00B516A7" w:rsidP="00E83915">
      <w:pPr>
        <w:spacing w:line="360" w:lineRule="auto"/>
        <w:jc w:val="both"/>
        <w:rPr>
          <w:rFonts w:ascii="Times New Roman" w:hAnsi="Times New Roman" w:cs="Times New Roman"/>
          <w:bCs/>
          <w:sz w:val="24"/>
          <w:szCs w:val="24"/>
          <w:lang w:val="en-CA"/>
        </w:rPr>
      </w:pPr>
      <w:r w:rsidRPr="00490E10">
        <w:rPr>
          <w:rFonts w:ascii="Times New Roman" w:hAnsi="Times New Roman" w:cs="Times New Roman"/>
          <w:bCs/>
          <w:sz w:val="24"/>
          <w:szCs w:val="24"/>
          <w:vertAlign w:val="superscript"/>
          <w:lang w:val="en-CA"/>
        </w:rPr>
        <w:t>2</w:t>
      </w:r>
      <w:r w:rsidR="00987643" w:rsidRPr="00490E10">
        <w:rPr>
          <w:rFonts w:ascii="Times New Roman" w:hAnsi="Times New Roman" w:cs="Times New Roman"/>
          <w:bCs/>
          <w:sz w:val="24"/>
          <w:szCs w:val="24"/>
          <w:vertAlign w:val="superscript"/>
          <w:lang w:val="en-CA"/>
        </w:rPr>
        <w:t xml:space="preserve">3 </w:t>
      </w:r>
      <w:r w:rsidR="00442C63" w:rsidRPr="00490E10">
        <w:rPr>
          <w:rFonts w:ascii="Times New Roman" w:hAnsi="Times New Roman" w:cs="Times New Roman"/>
          <w:bCs/>
          <w:sz w:val="24"/>
          <w:szCs w:val="24"/>
          <w:lang w:val="en-CA"/>
        </w:rPr>
        <w:t>The Cambridge Centre for Sport and Exercise Sciences, Anglia Ruskin University, Cambridge, UK;</w:t>
      </w:r>
    </w:p>
    <w:p w14:paraId="3E8C3128" w14:textId="5CCC7DE5" w:rsidR="008F38FF" w:rsidRPr="00490E10" w:rsidRDefault="00FE4429" w:rsidP="00E83915">
      <w:pPr>
        <w:spacing w:line="360" w:lineRule="auto"/>
        <w:jc w:val="both"/>
        <w:rPr>
          <w:rFonts w:ascii="Times New Roman" w:hAnsi="Times New Roman" w:cs="Times New Roman"/>
          <w:bCs/>
          <w:sz w:val="24"/>
          <w:szCs w:val="24"/>
          <w:lang w:val="en-CA"/>
        </w:rPr>
      </w:pPr>
      <w:r w:rsidRPr="00490E10">
        <w:rPr>
          <w:rFonts w:ascii="Times New Roman" w:hAnsi="Times New Roman" w:cs="Times New Roman"/>
          <w:bCs/>
          <w:sz w:val="24"/>
          <w:szCs w:val="24"/>
          <w:vertAlign w:val="superscript"/>
          <w:lang w:val="en-CA"/>
        </w:rPr>
        <w:t>24</w:t>
      </w:r>
      <w:r w:rsidR="00D12597" w:rsidRPr="00490E10">
        <w:rPr>
          <w:rFonts w:ascii="Times New Roman" w:hAnsi="Times New Roman" w:cs="Times New Roman"/>
          <w:bCs/>
          <w:sz w:val="24"/>
          <w:szCs w:val="24"/>
          <w:lang w:val="en-CA"/>
        </w:rPr>
        <w:t xml:space="preserve"> </w:t>
      </w:r>
      <w:r w:rsidRPr="00490E10">
        <w:rPr>
          <w:rFonts w:ascii="Times New Roman" w:hAnsi="Times New Roman" w:cs="Times New Roman"/>
          <w:bCs/>
          <w:sz w:val="24"/>
          <w:szCs w:val="24"/>
          <w:lang w:val="en-CA"/>
        </w:rPr>
        <w:t>Early Psychosis: Interventions and Clinical-detection (EPIC) lab, Department of Psychosis Studies, Institute of Psychiatry, Psychology &amp; Neuroscience, King's College London, London, United Kingdom;</w:t>
      </w:r>
      <w:r w:rsidR="00D12597" w:rsidRPr="00490E10">
        <w:rPr>
          <w:rFonts w:ascii="Times New Roman" w:hAnsi="Times New Roman" w:cs="Times New Roman"/>
          <w:bCs/>
          <w:sz w:val="24"/>
          <w:szCs w:val="24"/>
          <w:lang w:val="en-CA"/>
        </w:rPr>
        <w:t xml:space="preserve"> </w:t>
      </w:r>
      <w:r w:rsidR="008F38FF" w:rsidRPr="00490E10">
        <w:rPr>
          <w:rFonts w:ascii="Times New Roman" w:hAnsi="Times New Roman" w:cs="Times New Roman"/>
          <w:bCs/>
          <w:sz w:val="24"/>
          <w:szCs w:val="24"/>
          <w:lang w:val="en-CA"/>
        </w:rPr>
        <w:t>OASIS Service, South London and Maudsley National Health Service Foundation Trust, London, United Kingdom;</w:t>
      </w:r>
      <w:r w:rsidR="00D12597" w:rsidRPr="00490E10">
        <w:rPr>
          <w:rFonts w:ascii="Times New Roman" w:hAnsi="Times New Roman" w:cs="Times New Roman"/>
          <w:bCs/>
          <w:sz w:val="24"/>
          <w:szCs w:val="24"/>
          <w:lang w:val="en-CA"/>
        </w:rPr>
        <w:t xml:space="preserve"> </w:t>
      </w:r>
      <w:r w:rsidR="00387FAA" w:rsidRPr="00490E10">
        <w:rPr>
          <w:rFonts w:ascii="Times New Roman" w:hAnsi="Times New Roman" w:cs="Times New Roman"/>
          <w:bCs/>
          <w:sz w:val="24"/>
          <w:szCs w:val="24"/>
          <w:lang w:val="en-CA"/>
        </w:rPr>
        <w:t>Department of Brain and Behavioral Sciences, University of Pavia, Pavia, Italy;</w:t>
      </w:r>
    </w:p>
    <w:p w14:paraId="37D5B87B" w14:textId="65505320" w:rsidR="0063326D" w:rsidRPr="00490E10" w:rsidRDefault="00D12597" w:rsidP="00E83915">
      <w:pPr>
        <w:spacing w:line="360" w:lineRule="auto"/>
        <w:jc w:val="both"/>
        <w:rPr>
          <w:rFonts w:ascii="Times New Roman" w:hAnsi="Times New Roman" w:cs="Times New Roman"/>
          <w:bCs/>
          <w:sz w:val="24"/>
          <w:szCs w:val="24"/>
          <w:lang w:val="en-CA"/>
        </w:rPr>
      </w:pPr>
      <w:r w:rsidRPr="00490E10">
        <w:rPr>
          <w:rFonts w:ascii="Times New Roman" w:hAnsi="Times New Roman" w:cs="Times New Roman"/>
          <w:bCs/>
          <w:sz w:val="24"/>
          <w:szCs w:val="24"/>
          <w:vertAlign w:val="superscript"/>
          <w:lang w:val="en-CA"/>
        </w:rPr>
        <w:t>25</w:t>
      </w:r>
      <w:r w:rsidRPr="00490E10">
        <w:rPr>
          <w:rFonts w:ascii="Times New Roman" w:hAnsi="Times New Roman" w:cs="Times New Roman"/>
          <w:bCs/>
          <w:sz w:val="24"/>
          <w:szCs w:val="24"/>
          <w:lang w:val="en-CA"/>
        </w:rPr>
        <w:t xml:space="preserve"> </w:t>
      </w:r>
      <w:r w:rsidRPr="00490E10">
        <w:rPr>
          <w:rFonts w:ascii="Times New Roman" w:hAnsi="Times New Roman" w:cs="Times New Roman"/>
          <w:bCs/>
          <w:sz w:val="24"/>
          <w:szCs w:val="24"/>
        </w:rPr>
        <w:t>Department of Psychiatry, University of Toronto, Toronto, ON</w:t>
      </w:r>
      <w:r w:rsidRPr="00490E10">
        <w:rPr>
          <w:rFonts w:ascii="Times New Roman" w:hAnsi="Times New Roman" w:cs="Times New Roman"/>
          <w:bCs/>
          <w:sz w:val="24"/>
          <w:szCs w:val="24"/>
          <w:lang w:val="en-CA"/>
        </w:rPr>
        <w:t>;</w:t>
      </w:r>
      <w:r w:rsidRPr="00490E10">
        <w:rPr>
          <w:rFonts w:ascii="Times New Roman" w:hAnsi="Times New Roman" w:cs="Times New Roman"/>
          <w:bCs/>
          <w:sz w:val="24"/>
          <w:szCs w:val="24"/>
        </w:rPr>
        <w:t xml:space="preserve"> Canada </w:t>
      </w:r>
      <w:r w:rsidR="00E36AE3" w:rsidRPr="00490E10">
        <w:rPr>
          <w:rFonts w:ascii="Times New Roman" w:hAnsi="Times New Roman" w:cs="Times New Roman"/>
          <w:bCs/>
          <w:sz w:val="24"/>
          <w:szCs w:val="24"/>
          <w:lang w:val="en-CA"/>
        </w:rPr>
        <w:t>Institute for Clinical Evaluative Sciences (ICES), Toronto, ON, Canada;</w:t>
      </w:r>
      <w:r w:rsidRPr="00490E10">
        <w:rPr>
          <w:rFonts w:ascii="Times New Roman" w:hAnsi="Times New Roman" w:cs="Times New Roman"/>
          <w:bCs/>
          <w:sz w:val="24"/>
          <w:szCs w:val="24"/>
          <w:lang w:val="en-CA"/>
        </w:rPr>
        <w:t xml:space="preserve"> </w:t>
      </w:r>
      <w:r w:rsidR="00770C0B" w:rsidRPr="00490E10">
        <w:rPr>
          <w:rFonts w:ascii="Times New Roman" w:hAnsi="Times New Roman" w:cs="Times New Roman"/>
          <w:bCs/>
          <w:sz w:val="24"/>
          <w:szCs w:val="24"/>
          <w:lang w:val="en-CA"/>
        </w:rPr>
        <w:t>Institute for Mental Health Policy Research, Centre for Addiction and Mental Health (CAMH), Toronto, Canada;</w:t>
      </w:r>
    </w:p>
    <w:p w14:paraId="4DD6D783" w14:textId="1D3A6791" w:rsidR="00D12597" w:rsidRPr="00490E10" w:rsidRDefault="00D12597" w:rsidP="00E83915">
      <w:pPr>
        <w:spacing w:line="360" w:lineRule="auto"/>
        <w:jc w:val="both"/>
        <w:rPr>
          <w:rFonts w:ascii="Times New Roman" w:hAnsi="Times New Roman" w:cs="Times New Roman"/>
          <w:bCs/>
          <w:sz w:val="24"/>
          <w:szCs w:val="24"/>
          <w:lang w:val="en-CA"/>
        </w:rPr>
      </w:pPr>
      <w:r w:rsidRPr="00490E10">
        <w:rPr>
          <w:rFonts w:ascii="Times New Roman" w:hAnsi="Times New Roman" w:cs="Times New Roman"/>
          <w:bCs/>
          <w:sz w:val="24"/>
          <w:szCs w:val="24"/>
          <w:vertAlign w:val="superscript"/>
          <w:lang w:val="en-CA"/>
        </w:rPr>
        <w:t>26</w:t>
      </w:r>
      <w:r w:rsidR="008270E3" w:rsidRPr="00490E10">
        <w:rPr>
          <w:rFonts w:ascii="Times New Roman" w:hAnsi="Times New Roman" w:cs="Times New Roman"/>
          <w:bCs/>
          <w:sz w:val="24"/>
          <w:szCs w:val="24"/>
          <w:vertAlign w:val="superscript"/>
          <w:lang w:val="en-CA"/>
        </w:rPr>
        <w:t xml:space="preserve"> </w:t>
      </w:r>
      <w:r w:rsidR="00A31564" w:rsidRPr="00490E10">
        <w:rPr>
          <w:rFonts w:ascii="Times New Roman" w:hAnsi="Times New Roman" w:cs="Times New Roman"/>
          <w:bCs/>
          <w:sz w:val="24"/>
          <w:szCs w:val="24"/>
          <w:lang w:val="en-CA"/>
        </w:rPr>
        <w:t xml:space="preserve">Department of </w:t>
      </w:r>
      <w:r w:rsidR="00555587" w:rsidRPr="00490E10">
        <w:rPr>
          <w:rFonts w:ascii="Times New Roman" w:hAnsi="Times New Roman" w:cs="Times New Roman"/>
          <w:bCs/>
          <w:sz w:val="24"/>
          <w:szCs w:val="24"/>
          <w:lang w:val="en-CA"/>
        </w:rPr>
        <w:t xml:space="preserve">Neuroscience, Reproductive Science and </w:t>
      </w:r>
      <w:r w:rsidR="00F827D2" w:rsidRPr="00490E10">
        <w:rPr>
          <w:rFonts w:ascii="Times New Roman" w:hAnsi="Times New Roman" w:cs="Times New Roman"/>
          <w:bCs/>
          <w:sz w:val="24"/>
          <w:szCs w:val="24"/>
          <w:lang w:val="en-CA"/>
        </w:rPr>
        <w:t>Dentistry</w:t>
      </w:r>
      <w:r w:rsidR="00555587" w:rsidRPr="00490E10">
        <w:rPr>
          <w:rFonts w:ascii="Times New Roman" w:hAnsi="Times New Roman" w:cs="Times New Roman"/>
          <w:bCs/>
          <w:sz w:val="24"/>
          <w:szCs w:val="24"/>
          <w:lang w:val="en-CA"/>
        </w:rPr>
        <w:t>, Section of Psychiatry, University School of Medicine Federico II, Naples, Italy;</w:t>
      </w:r>
    </w:p>
    <w:p w14:paraId="7924F7CC" w14:textId="77777777" w:rsidR="00D12597" w:rsidRPr="00490E10" w:rsidRDefault="00D12597" w:rsidP="00E83915">
      <w:pPr>
        <w:spacing w:line="360" w:lineRule="auto"/>
        <w:jc w:val="both"/>
        <w:rPr>
          <w:rFonts w:ascii="Times New Roman" w:hAnsi="Times New Roman" w:cs="Times New Roman"/>
          <w:bCs/>
          <w:color w:val="000000"/>
          <w:sz w:val="24"/>
          <w:szCs w:val="24"/>
          <w:shd w:val="clear" w:color="auto" w:fill="FFFFFF"/>
          <w:vertAlign w:val="superscript"/>
          <w:lang w:val="en-CA"/>
        </w:rPr>
      </w:pPr>
      <w:r w:rsidRPr="00490E10">
        <w:rPr>
          <w:rFonts w:ascii="Times New Roman" w:hAnsi="Times New Roman" w:cs="Times New Roman"/>
          <w:bCs/>
          <w:sz w:val="24"/>
          <w:szCs w:val="24"/>
          <w:vertAlign w:val="superscript"/>
          <w:lang w:val="en-CA"/>
        </w:rPr>
        <w:t>27</w:t>
      </w:r>
      <w:r w:rsidRPr="00490E10">
        <w:rPr>
          <w:rFonts w:ascii="Times New Roman" w:hAnsi="Times New Roman" w:cs="Times New Roman"/>
          <w:bCs/>
          <w:sz w:val="24"/>
          <w:szCs w:val="24"/>
        </w:rPr>
        <w:t xml:space="preserve"> Department of Psychiatry, University of Toronto, Toronto, ON, Canada; </w:t>
      </w:r>
      <w:r w:rsidRPr="00490E10">
        <w:rPr>
          <w:rFonts w:ascii="Times New Roman" w:hAnsi="Times New Roman" w:cs="Times New Roman"/>
          <w:bCs/>
          <w:sz w:val="24"/>
          <w:szCs w:val="24"/>
          <w:lang w:val="en-CA"/>
        </w:rPr>
        <w:t xml:space="preserve">Institute for Mental Health Policy Research, Centre for Addiction and Mental Health (CAMH), Toronto, Canada; </w:t>
      </w:r>
      <w:r w:rsidR="000D7582" w:rsidRPr="00490E10">
        <w:rPr>
          <w:rFonts w:ascii="Times New Roman" w:hAnsi="Times New Roman" w:cs="Times New Roman"/>
          <w:bCs/>
          <w:sz w:val="24"/>
          <w:szCs w:val="24"/>
          <w:lang w:val="en-CA"/>
        </w:rPr>
        <w:t>Campbell Family Mental Health Research Institute, CAMH, Toronto, Canada;</w:t>
      </w:r>
      <w:r w:rsidRPr="00490E10">
        <w:rPr>
          <w:rFonts w:ascii="Times New Roman" w:hAnsi="Times New Roman" w:cs="Times New Roman"/>
          <w:bCs/>
          <w:sz w:val="24"/>
          <w:szCs w:val="24"/>
          <w:vertAlign w:val="superscript"/>
          <w:lang w:val="en-CA"/>
        </w:rPr>
        <w:t xml:space="preserve"> </w:t>
      </w:r>
      <w:r w:rsidR="005F702F" w:rsidRPr="00490E10">
        <w:rPr>
          <w:rFonts w:ascii="Times New Roman" w:hAnsi="Times New Roman" w:cs="Times New Roman"/>
          <w:bCs/>
          <w:sz w:val="24"/>
          <w:szCs w:val="24"/>
          <w:lang w:val="en-CA"/>
        </w:rPr>
        <w:t>Addiction Policy, Dalla Lana School of Public Health, University of Toronto,</w:t>
      </w:r>
      <w:r w:rsidR="00287106" w:rsidRPr="00490E10">
        <w:rPr>
          <w:rFonts w:ascii="Times New Roman" w:hAnsi="Times New Roman" w:cs="Times New Roman"/>
          <w:bCs/>
          <w:sz w:val="24"/>
          <w:szCs w:val="24"/>
          <w:lang w:val="en-CA"/>
        </w:rPr>
        <w:t xml:space="preserve"> </w:t>
      </w:r>
      <w:r w:rsidR="005F702F" w:rsidRPr="00490E10">
        <w:rPr>
          <w:rFonts w:ascii="Times New Roman" w:hAnsi="Times New Roman" w:cs="Times New Roman"/>
          <w:bCs/>
          <w:sz w:val="24"/>
          <w:szCs w:val="24"/>
          <w:lang w:val="en-CA"/>
        </w:rPr>
        <w:t>Toronto, ON, Canada;</w:t>
      </w:r>
      <w:r w:rsidRPr="00490E10">
        <w:rPr>
          <w:rFonts w:ascii="Times New Roman" w:hAnsi="Times New Roman" w:cs="Times New Roman"/>
          <w:bCs/>
          <w:sz w:val="24"/>
          <w:szCs w:val="24"/>
          <w:vertAlign w:val="superscript"/>
          <w:lang w:val="en-CA"/>
        </w:rPr>
        <w:t xml:space="preserve"> </w:t>
      </w:r>
      <w:r w:rsidR="00017A59" w:rsidRPr="00490E10">
        <w:rPr>
          <w:rFonts w:ascii="Times New Roman" w:hAnsi="Times New Roman" w:cs="Times New Roman"/>
          <w:bCs/>
          <w:sz w:val="24"/>
          <w:szCs w:val="24"/>
          <w:lang w:val="en-CA"/>
        </w:rPr>
        <w:t>Institute of Clinical Psychology and Psychotherapy &amp; Center for Clinical Epidemiology and Longitudinal Studies, Technische Universität Dresden, Dresden, Germany;</w:t>
      </w:r>
      <w:r w:rsidRPr="00490E10">
        <w:rPr>
          <w:rFonts w:ascii="Times New Roman" w:hAnsi="Times New Roman" w:cs="Times New Roman"/>
          <w:bCs/>
          <w:sz w:val="24"/>
          <w:szCs w:val="24"/>
          <w:vertAlign w:val="superscript"/>
          <w:lang w:val="en-CA"/>
        </w:rPr>
        <w:t xml:space="preserve"> </w:t>
      </w:r>
      <w:r w:rsidR="00374985" w:rsidRPr="00490E10">
        <w:rPr>
          <w:rFonts w:ascii="Times New Roman" w:hAnsi="Times New Roman" w:cs="Times New Roman"/>
          <w:bCs/>
          <w:sz w:val="24"/>
          <w:szCs w:val="24"/>
          <w:lang w:val="en-CA"/>
        </w:rPr>
        <w:t>Institute of Medical Science, University of Toronto, Toronto, Canada;</w:t>
      </w:r>
      <w:r w:rsidRPr="00490E10">
        <w:rPr>
          <w:rFonts w:ascii="Times New Roman" w:hAnsi="Times New Roman" w:cs="Times New Roman"/>
          <w:bCs/>
          <w:sz w:val="24"/>
          <w:szCs w:val="24"/>
          <w:vertAlign w:val="superscript"/>
          <w:lang w:val="en-CA"/>
        </w:rPr>
        <w:t xml:space="preserve"> </w:t>
      </w:r>
      <w:r w:rsidR="00697371" w:rsidRPr="00490E10">
        <w:rPr>
          <w:rFonts w:ascii="Times New Roman" w:hAnsi="Times New Roman" w:cs="Times New Roman"/>
          <w:bCs/>
          <w:sz w:val="24"/>
          <w:szCs w:val="24"/>
          <w:lang w:val="en-CA"/>
        </w:rPr>
        <w:t>Department of International Health Projects, Institute for Leadership and Health Management, I.M. Sechenov First Moscow State Medical University, Moscow, Russian Federation;</w:t>
      </w:r>
      <w:r w:rsidR="00017A59" w:rsidRPr="00490E10">
        <w:rPr>
          <w:rFonts w:ascii="Times New Roman" w:hAnsi="Times New Roman" w:cs="Times New Roman"/>
          <w:bCs/>
          <w:color w:val="000000"/>
          <w:sz w:val="24"/>
          <w:szCs w:val="24"/>
          <w:shd w:val="clear" w:color="auto" w:fill="FFFFFF"/>
          <w:vertAlign w:val="superscript"/>
          <w:lang w:val="en-CA"/>
        </w:rPr>
        <w:t xml:space="preserve"> </w:t>
      </w:r>
    </w:p>
    <w:p w14:paraId="3BBA9E90" w14:textId="6C47766B" w:rsidR="00D12597" w:rsidRPr="00490E10" w:rsidRDefault="00D12597" w:rsidP="00D12597">
      <w:pPr>
        <w:spacing w:line="360" w:lineRule="auto"/>
        <w:jc w:val="both"/>
        <w:rPr>
          <w:rFonts w:ascii="Times New Roman" w:hAnsi="Times New Roman" w:cs="Times New Roman"/>
          <w:bCs/>
          <w:sz w:val="24"/>
          <w:szCs w:val="24"/>
          <w:lang w:val="en-CA"/>
        </w:rPr>
      </w:pPr>
      <w:r w:rsidRPr="00490E10">
        <w:rPr>
          <w:rFonts w:ascii="Times New Roman" w:hAnsi="Times New Roman" w:cs="Times New Roman"/>
          <w:bCs/>
          <w:color w:val="000000"/>
          <w:sz w:val="24"/>
          <w:szCs w:val="24"/>
          <w:shd w:val="clear" w:color="auto" w:fill="FFFFFF"/>
          <w:vertAlign w:val="superscript"/>
          <w:lang w:val="en-CA"/>
        </w:rPr>
        <w:lastRenderedPageBreak/>
        <w:t>28</w:t>
      </w:r>
      <w:r w:rsidR="008270E3" w:rsidRPr="00490E10">
        <w:rPr>
          <w:rFonts w:ascii="Times New Roman" w:hAnsi="Times New Roman" w:cs="Times New Roman"/>
          <w:bCs/>
          <w:sz w:val="24"/>
          <w:szCs w:val="24"/>
          <w:vertAlign w:val="superscript"/>
          <w:lang w:val="en-CA"/>
        </w:rPr>
        <w:t xml:space="preserve"> </w:t>
      </w:r>
      <w:r w:rsidR="008270E3" w:rsidRPr="00490E10">
        <w:rPr>
          <w:rFonts w:ascii="Times New Roman" w:hAnsi="Times New Roman" w:cs="Times New Roman"/>
          <w:bCs/>
          <w:sz w:val="24"/>
          <w:szCs w:val="24"/>
          <w:lang w:val="en-CA"/>
        </w:rPr>
        <w:t>D</w:t>
      </w:r>
      <w:r w:rsidRPr="00490E10">
        <w:rPr>
          <w:rFonts w:ascii="Times New Roman" w:hAnsi="Times New Roman" w:cs="Times New Roman"/>
          <w:bCs/>
          <w:sz w:val="24"/>
          <w:szCs w:val="24"/>
        </w:rPr>
        <w:t>epartment of Psychiatry, University of Toronto, Toronto, ON, Canada;</w:t>
      </w:r>
      <w:r w:rsidRPr="00490E10">
        <w:rPr>
          <w:rFonts w:ascii="Times New Roman" w:hAnsi="Times New Roman" w:cs="Times New Roman"/>
          <w:bCs/>
          <w:sz w:val="24"/>
          <w:szCs w:val="24"/>
          <w:vertAlign w:val="superscript"/>
          <w:lang w:val="en-CA"/>
        </w:rPr>
        <w:t xml:space="preserve"> </w:t>
      </w:r>
      <w:r w:rsidRPr="00490E10">
        <w:rPr>
          <w:rFonts w:ascii="Times New Roman" w:hAnsi="Times New Roman" w:cs="Times New Roman"/>
          <w:bCs/>
          <w:sz w:val="24"/>
          <w:szCs w:val="24"/>
          <w:lang w:val="en-CA"/>
        </w:rPr>
        <w:t>Neuropsychopharmacology Research Group, Hurvitz Brain Sciences Program, Sunnybrook Research Institute, Toronto, ON, Canada; Sunnybrook Research Institute, Toronto, ON, Canada.</w:t>
      </w:r>
    </w:p>
    <w:p w14:paraId="22810D3E" w14:textId="1CAB255E" w:rsidR="00D12597" w:rsidRPr="00490E10" w:rsidRDefault="00D12597" w:rsidP="00E83915">
      <w:pPr>
        <w:spacing w:line="360" w:lineRule="auto"/>
        <w:jc w:val="both"/>
        <w:rPr>
          <w:rFonts w:ascii="Times New Roman" w:hAnsi="Times New Roman" w:cs="Times New Roman"/>
          <w:bCs/>
          <w:color w:val="000000"/>
          <w:sz w:val="24"/>
          <w:szCs w:val="24"/>
          <w:shd w:val="clear" w:color="auto" w:fill="FFFFFF"/>
          <w:lang w:val="en-CA"/>
        </w:rPr>
      </w:pPr>
    </w:p>
    <w:p w14:paraId="35E6B762" w14:textId="1A434A2B" w:rsidR="00E83915" w:rsidRPr="00490E10" w:rsidRDefault="00A75612" w:rsidP="00E83915">
      <w:pPr>
        <w:spacing w:line="360" w:lineRule="auto"/>
        <w:jc w:val="both"/>
        <w:rPr>
          <w:rFonts w:ascii="Times New Roman" w:hAnsi="Times New Roman" w:cs="Times New Roman"/>
          <w:b/>
          <w:color w:val="000000"/>
          <w:sz w:val="24"/>
          <w:szCs w:val="24"/>
          <w:shd w:val="clear" w:color="auto" w:fill="FFFFFF"/>
          <w:lang w:val="en-CA"/>
        </w:rPr>
      </w:pPr>
      <w:r w:rsidRPr="00490E10">
        <w:rPr>
          <w:rFonts w:ascii="Times New Roman" w:hAnsi="Times New Roman" w:cs="Times New Roman"/>
          <w:b/>
          <w:color w:val="000000"/>
          <w:sz w:val="24"/>
          <w:szCs w:val="24"/>
          <w:shd w:val="clear" w:color="auto" w:fill="FFFFFF"/>
          <w:lang w:val="en-CA"/>
        </w:rPr>
        <w:t>#</w:t>
      </w:r>
      <w:r w:rsidR="00E83915" w:rsidRPr="00490E10">
        <w:rPr>
          <w:rFonts w:ascii="Times New Roman" w:hAnsi="Times New Roman" w:cs="Times New Roman"/>
          <w:b/>
          <w:color w:val="000000"/>
          <w:sz w:val="24"/>
          <w:szCs w:val="24"/>
          <w:shd w:val="clear" w:color="auto" w:fill="FFFFFF"/>
          <w:lang w:val="en-CA"/>
        </w:rPr>
        <w:t>AFC and MS contributed equally as first authors of this work</w:t>
      </w:r>
    </w:p>
    <w:p w14:paraId="1A61D8F4" w14:textId="4C283E74" w:rsidR="00E83915" w:rsidRPr="00490E10" w:rsidRDefault="00E83915" w:rsidP="00E83915">
      <w:pPr>
        <w:spacing w:line="360" w:lineRule="auto"/>
        <w:jc w:val="both"/>
        <w:rPr>
          <w:rFonts w:ascii="Times New Roman" w:hAnsi="Times New Roman" w:cs="Times New Roman"/>
          <w:b/>
          <w:color w:val="000000"/>
          <w:sz w:val="24"/>
          <w:szCs w:val="24"/>
          <w:shd w:val="clear" w:color="auto" w:fill="FFFFFF"/>
          <w:lang w:val="en-CA"/>
        </w:rPr>
      </w:pPr>
      <w:r w:rsidRPr="00490E10">
        <w:rPr>
          <w:rFonts w:ascii="Times New Roman" w:hAnsi="Times New Roman" w:cs="Times New Roman"/>
          <w:b/>
          <w:color w:val="000000"/>
          <w:sz w:val="24"/>
          <w:szCs w:val="24"/>
          <w:shd w:val="clear" w:color="auto" w:fill="FFFFFF"/>
          <w:lang w:val="en-CA"/>
        </w:rPr>
        <w:t>Word Count:</w:t>
      </w:r>
      <w:r w:rsidR="00B616F4" w:rsidRPr="00490E10">
        <w:rPr>
          <w:rFonts w:ascii="Times New Roman" w:hAnsi="Times New Roman" w:cs="Times New Roman"/>
          <w:b/>
          <w:color w:val="000000"/>
          <w:sz w:val="24"/>
          <w:szCs w:val="24"/>
          <w:shd w:val="clear" w:color="auto" w:fill="FFFFFF"/>
          <w:lang w:val="en-CA"/>
        </w:rPr>
        <w:t xml:space="preserve"> 3</w:t>
      </w:r>
      <w:r w:rsidR="005669D5" w:rsidRPr="00490E10">
        <w:rPr>
          <w:rFonts w:ascii="Times New Roman" w:hAnsi="Times New Roman" w:cs="Times New Roman"/>
          <w:b/>
          <w:color w:val="000000"/>
          <w:sz w:val="24"/>
          <w:szCs w:val="24"/>
          <w:shd w:val="clear" w:color="auto" w:fill="FFFFFF"/>
          <w:lang w:val="en-CA"/>
        </w:rPr>
        <w:t>649</w:t>
      </w:r>
    </w:p>
    <w:p w14:paraId="2A7DFDE5" w14:textId="3534AD05" w:rsidR="00E83915" w:rsidRPr="00490E10" w:rsidRDefault="005669D5" w:rsidP="00E83915">
      <w:pPr>
        <w:spacing w:line="360" w:lineRule="auto"/>
        <w:jc w:val="both"/>
        <w:rPr>
          <w:rFonts w:ascii="Times New Roman" w:hAnsi="Times New Roman" w:cs="Times New Roman"/>
          <w:b/>
          <w:color w:val="000000"/>
          <w:sz w:val="24"/>
          <w:szCs w:val="24"/>
          <w:shd w:val="clear" w:color="auto" w:fill="FFFFFF"/>
          <w:lang w:val="en-CA"/>
        </w:rPr>
      </w:pPr>
      <w:r w:rsidRPr="00490E10">
        <w:rPr>
          <w:rFonts w:ascii="Times New Roman" w:hAnsi="Times New Roman" w:cs="Times New Roman"/>
          <w:b/>
          <w:color w:val="000000"/>
          <w:sz w:val="24"/>
          <w:szCs w:val="24"/>
          <w:shd w:val="clear" w:color="auto" w:fill="FFFFFF"/>
          <w:lang w:val="en-CA"/>
        </w:rPr>
        <w:t>2</w:t>
      </w:r>
      <w:r w:rsidR="00E83915" w:rsidRPr="00490E10">
        <w:rPr>
          <w:rFonts w:ascii="Times New Roman" w:hAnsi="Times New Roman" w:cs="Times New Roman"/>
          <w:b/>
          <w:color w:val="000000"/>
          <w:sz w:val="24"/>
          <w:szCs w:val="24"/>
          <w:shd w:val="clear" w:color="auto" w:fill="FFFFFF"/>
          <w:lang w:val="en-CA"/>
        </w:rPr>
        <w:t xml:space="preserve"> Tables/</w:t>
      </w:r>
      <w:r w:rsidR="006C067E" w:rsidRPr="00490E10">
        <w:rPr>
          <w:rFonts w:ascii="Times New Roman" w:hAnsi="Times New Roman" w:cs="Times New Roman"/>
          <w:b/>
          <w:color w:val="000000"/>
          <w:sz w:val="24"/>
          <w:szCs w:val="24"/>
          <w:shd w:val="clear" w:color="auto" w:fill="FFFFFF"/>
          <w:lang w:val="en-CA"/>
        </w:rPr>
        <w:t>1 Figure</w:t>
      </w:r>
      <w:r w:rsidR="006C067E" w:rsidRPr="00490E10">
        <w:rPr>
          <w:rFonts w:ascii="Times New Roman" w:hAnsi="Times New Roman" w:cs="Times New Roman"/>
          <w:b/>
          <w:color w:val="000000"/>
          <w:sz w:val="24"/>
          <w:szCs w:val="24"/>
          <w:shd w:val="clear" w:color="auto" w:fill="FFFFFF"/>
        </w:rPr>
        <w:t>/</w:t>
      </w:r>
      <w:r w:rsidR="006C067E" w:rsidRPr="00490E10">
        <w:rPr>
          <w:rFonts w:ascii="Times New Roman" w:hAnsi="Times New Roman" w:cs="Times New Roman"/>
          <w:b/>
          <w:color w:val="000000"/>
          <w:sz w:val="24"/>
          <w:szCs w:val="24"/>
          <w:shd w:val="clear" w:color="auto" w:fill="FFFFFF"/>
          <w:lang w:val="en-CA"/>
        </w:rPr>
        <w:t>Additional File</w:t>
      </w:r>
      <w:r w:rsidR="00E83915" w:rsidRPr="00490E10">
        <w:rPr>
          <w:rFonts w:ascii="Times New Roman" w:hAnsi="Times New Roman" w:cs="Times New Roman"/>
          <w:b/>
          <w:color w:val="000000"/>
          <w:sz w:val="24"/>
          <w:szCs w:val="24"/>
          <w:shd w:val="clear" w:color="auto" w:fill="FFFFFF"/>
          <w:lang w:val="en-CA"/>
        </w:rPr>
        <w:t xml:space="preserve"> 1/</w:t>
      </w:r>
      <w:r w:rsidR="006C067E" w:rsidRPr="00490E10">
        <w:rPr>
          <w:rFonts w:ascii="Times New Roman" w:hAnsi="Times New Roman" w:cs="Times New Roman"/>
          <w:b/>
          <w:color w:val="000000"/>
          <w:sz w:val="24"/>
          <w:szCs w:val="24"/>
          <w:shd w:val="clear" w:color="auto" w:fill="FFFFFF"/>
          <w:lang w:val="en-CA"/>
        </w:rPr>
        <w:t>Additional</w:t>
      </w:r>
      <w:r w:rsidR="00E83915" w:rsidRPr="00490E10">
        <w:rPr>
          <w:rFonts w:ascii="Times New Roman" w:hAnsi="Times New Roman" w:cs="Times New Roman"/>
          <w:b/>
          <w:color w:val="000000"/>
          <w:sz w:val="24"/>
          <w:szCs w:val="24"/>
          <w:shd w:val="clear" w:color="auto" w:fill="FFFFFF"/>
          <w:lang w:val="en-CA"/>
        </w:rPr>
        <w:t xml:space="preserve"> </w:t>
      </w:r>
      <w:r w:rsidR="006C067E" w:rsidRPr="00490E10">
        <w:rPr>
          <w:rFonts w:ascii="Times New Roman" w:hAnsi="Times New Roman" w:cs="Times New Roman"/>
          <w:b/>
          <w:color w:val="000000"/>
          <w:sz w:val="24"/>
          <w:szCs w:val="24"/>
          <w:shd w:val="clear" w:color="auto" w:fill="FFFFFF"/>
          <w:lang w:val="en-CA"/>
        </w:rPr>
        <w:t>File</w:t>
      </w:r>
      <w:r w:rsidR="00E83915" w:rsidRPr="00490E10">
        <w:rPr>
          <w:rFonts w:ascii="Times New Roman" w:hAnsi="Times New Roman" w:cs="Times New Roman"/>
          <w:b/>
          <w:color w:val="000000"/>
          <w:sz w:val="24"/>
          <w:szCs w:val="24"/>
          <w:shd w:val="clear" w:color="auto" w:fill="FFFFFF"/>
          <w:lang w:val="en-CA"/>
        </w:rPr>
        <w:t xml:space="preserve"> 2</w:t>
      </w:r>
    </w:p>
    <w:p w14:paraId="426EF644" w14:textId="77777777" w:rsidR="00E83915" w:rsidRPr="00490E10" w:rsidRDefault="00E83915" w:rsidP="00E83915">
      <w:pPr>
        <w:spacing w:line="360" w:lineRule="auto"/>
        <w:jc w:val="both"/>
        <w:rPr>
          <w:rFonts w:ascii="Times New Roman" w:hAnsi="Times New Roman" w:cs="Times New Roman"/>
          <w:b/>
          <w:color w:val="000000"/>
          <w:sz w:val="24"/>
          <w:szCs w:val="24"/>
          <w:shd w:val="clear" w:color="auto" w:fill="FFFFFF"/>
          <w:vertAlign w:val="superscript"/>
          <w:lang w:val="en-CA"/>
        </w:rPr>
      </w:pPr>
    </w:p>
    <w:p w14:paraId="7546D0B0" w14:textId="23CB1EF2" w:rsidR="00242C0D" w:rsidRPr="00490E10" w:rsidRDefault="005455A6" w:rsidP="00E83915">
      <w:pPr>
        <w:spacing w:line="360" w:lineRule="auto"/>
        <w:jc w:val="both"/>
        <w:rPr>
          <w:rFonts w:ascii="Times New Roman" w:hAnsi="Times New Roman" w:cs="Times New Roman"/>
          <w:color w:val="000000"/>
          <w:sz w:val="24"/>
          <w:szCs w:val="24"/>
          <w:shd w:val="clear" w:color="auto" w:fill="FFFFFF"/>
          <w:lang w:val="pt-BR"/>
        </w:rPr>
      </w:pPr>
      <w:r w:rsidRPr="00490E10">
        <w:rPr>
          <w:rFonts w:ascii="Times New Roman" w:hAnsi="Times New Roman" w:cs="Times New Roman"/>
          <w:b/>
          <w:color w:val="000000"/>
          <w:sz w:val="24"/>
          <w:szCs w:val="24"/>
          <w:shd w:val="clear" w:color="auto" w:fill="FFFFFF"/>
          <w:vertAlign w:val="superscript"/>
          <w:lang w:val="pt-BR"/>
        </w:rPr>
        <w:t>*</w:t>
      </w:r>
      <w:r w:rsidR="00242C0D" w:rsidRPr="00490E10">
        <w:rPr>
          <w:rFonts w:ascii="Times New Roman" w:hAnsi="Times New Roman" w:cs="Times New Roman"/>
          <w:color w:val="000000"/>
          <w:sz w:val="24"/>
          <w:szCs w:val="24"/>
          <w:shd w:val="clear" w:color="auto" w:fill="FFFFFF"/>
          <w:lang w:val="pt-BR"/>
        </w:rPr>
        <w:t>Corresponding author:</w:t>
      </w:r>
    </w:p>
    <w:p w14:paraId="38C0EE58" w14:textId="77777777" w:rsidR="00242C0D" w:rsidRPr="00490E10" w:rsidRDefault="00242C0D" w:rsidP="00E83915">
      <w:pPr>
        <w:spacing w:line="360" w:lineRule="auto"/>
        <w:jc w:val="both"/>
        <w:rPr>
          <w:rFonts w:ascii="Times New Roman" w:hAnsi="Times New Roman" w:cs="Times New Roman"/>
          <w:color w:val="000000"/>
          <w:sz w:val="24"/>
          <w:szCs w:val="24"/>
          <w:shd w:val="clear" w:color="auto" w:fill="FFFFFF"/>
          <w:lang w:val="pt-BR"/>
        </w:rPr>
      </w:pPr>
      <w:r w:rsidRPr="00490E10">
        <w:rPr>
          <w:rFonts w:ascii="Times New Roman" w:hAnsi="Times New Roman" w:cs="Times New Roman"/>
          <w:color w:val="000000"/>
          <w:sz w:val="24"/>
          <w:szCs w:val="24"/>
          <w:shd w:val="clear" w:color="auto" w:fill="FFFFFF"/>
          <w:lang w:val="pt-BR"/>
        </w:rPr>
        <w:t>André F. Carvalho, MD, PhD</w:t>
      </w:r>
    </w:p>
    <w:p w14:paraId="5C8469ED" w14:textId="77777777" w:rsidR="00242C0D" w:rsidRPr="00490E10" w:rsidRDefault="00242C0D" w:rsidP="00E83915">
      <w:pPr>
        <w:spacing w:line="360" w:lineRule="auto"/>
        <w:jc w:val="both"/>
        <w:rPr>
          <w:rFonts w:ascii="Times New Roman" w:hAnsi="Times New Roman" w:cs="Times New Roman"/>
          <w:sz w:val="24"/>
          <w:szCs w:val="24"/>
        </w:rPr>
      </w:pPr>
      <w:r w:rsidRPr="00490E10">
        <w:rPr>
          <w:rFonts w:ascii="Times New Roman" w:hAnsi="Times New Roman" w:cs="Times New Roman"/>
          <w:sz w:val="24"/>
          <w:szCs w:val="24"/>
        </w:rPr>
        <w:t xml:space="preserve">Centre for Addiction &amp; Mental Health (CAMH) </w:t>
      </w:r>
    </w:p>
    <w:p w14:paraId="5EE09FA2" w14:textId="77777777" w:rsidR="00242C0D" w:rsidRPr="00490E10" w:rsidRDefault="00242C0D" w:rsidP="00E83915">
      <w:pPr>
        <w:spacing w:line="360" w:lineRule="auto"/>
        <w:jc w:val="both"/>
        <w:rPr>
          <w:rFonts w:ascii="Times New Roman" w:hAnsi="Times New Roman" w:cs="Times New Roman"/>
          <w:sz w:val="24"/>
          <w:szCs w:val="24"/>
        </w:rPr>
      </w:pPr>
      <w:r w:rsidRPr="00490E10">
        <w:rPr>
          <w:rFonts w:ascii="Times New Roman" w:hAnsi="Times New Roman" w:cs="Times New Roman"/>
          <w:sz w:val="24"/>
          <w:szCs w:val="24"/>
        </w:rPr>
        <w:t>Bell Gateway Building</w:t>
      </w:r>
    </w:p>
    <w:p w14:paraId="6A58F153" w14:textId="6F4CB357" w:rsidR="00242C0D" w:rsidRPr="00490E10" w:rsidRDefault="00242C0D" w:rsidP="00E83915">
      <w:pPr>
        <w:spacing w:line="360" w:lineRule="auto"/>
        <w:jc w:val="both"/>
        <w:rPr>
          <w:rFonts w:ascii="Times New Roman" w:hAnsi="Times New Roman" w:cs="Times New Roman"/>
          <w:sz w:val="24"/>
          <w:szCs w:val="24"/>
        </w:rPr>
      </w:pPr>
      <w:r w:rsidRPr="00490E10">
        <w:rPr>
          <w:rFonts w:ascii="Times New Roman" w:hAnsi="Times New Roman" w:cs="Times New Roman"/>
          <w:sz w:val="24"/>
          <w:szCs w:val="24"/>
        </w:rPr>
        <w:t>100 Stokes Street</w:t>
      </w:r>
      <w:r w:rsidR="005C5713" w:rsidRPr="00490E10">
        <w:rPr>
          <w:rFonts w:ascii="Times New Roman" w:hAnsi="Times New Roman" w:cs="Times New Roman"/>
          <w:sz w:val="24"/>
          <w:szCs w:val="24"/>
        </w:rPr>
        <w:t>,</w:t>
      </w:r>
      <w:r w:rsidR="003A033A" w:rsidRPr="00490E10">
        <w:rPr>
          <w:rFonts w:ascii="Times New Roman" w:hAnsi="Times New Roman" w:cs="Times New Roman"/>
          <w:sz w:val="24"/>
          <w:szCs w:val="24"/>
        </w:rPr>
        <w:t xml:space="preserve"> 4</w:t>
      </w:r>
      <w:r w:rsidR="003A033A" w:rsidRPr="00490E10">
        <w:rPr>
          <w:rFonts w:ascii="Times New Roman" w:hAnsi="Times New Roman" w:cs="Times New Roman"/>
          <w:sz w:val="24"/>
          <w:szCs w:val="24"/>
          <w:vertAlign w:val="superscript"/>
        </w:rPr>
        <w:t>th</w:t>
      </w:r>
      <w:r w:rsidR="003A033A" w:rsidRPr="00490E10">
        <w:rPr>
          <w:rFonts w:ascii="Times New Roman" w:hAnsi="Times New Roman" w:cs="Times New Roman"/>
          <w:sz w:val="24"/>
          <w:szCs w:val="24"/>
        </w:rPr>
        <w:t xml:space="preserve"> floor</w:t>
      </w:r>
    </w:p>
    <w:p w14:paraId="712EF76F" w14:textId="52768C9D" w:rsidR="00242C0D" w:rsidRPr="00490E10" w:rsidRDefault="00242C0D" w:rsidP="00E83915">
      <w:pPr>
        <w:spacing w:line="360" w:lineRule="auto"/>
        <w:jc w:val="both"/>
        <w:rPr>
          <w:rFonts w:ascii="Times New Roman" w:hAnsi="Times New Roman" w:cs="Times New Roman"/>
          <w:sz w:val="24"/>
          <w:szCs w:val="24"/>
          <w:lang w:val="en-CA"/>
        </w:rPr>
      </w:pPr>
      <w:r w:rsidRPr="00490E10">
        <w:rPr>
          <w:rFonts w:ascii="Times New Roman" w:hAnsi="Times New Roman" w:cs="Times New Roman"/>
          <w:sz w:val="24"/>
          <w:szCs w:val="24"/>
          <w:lang w:val="en-CA"/>
        </w:rPr>
        <w:t>Toronto, ON, Canada</w:t>
      </w:r>
      <w:r w:rsidR="00374985" w:rsidRPr="00490E10">
        <w:rPr>
          <w:rFonts w:ascii="Times New Roman" w:hAnsi="Times New Roman" w:cs="Times New Roman"/>
          <w:sz w:val="24"/>
          <w:szCs w:val="24"/>
          <w:lang w:val="en-CA"/>
        </w:rPr>
        <w:t xml:space="preserve">, </w:t>
      </w:r>
      <w:r w:rsidR="007B4A56" w:rsidRPr="00490E10">
        <w:rPr>
          <w:rFonts w:ascii="Times New Roman" w:hAnsi="Times New Roman" w:cs="Times New Roman"/>
          <w:sz w:val="24"/>
          <w:szCs w:val="24"/>
          <w:lang w:val="en-CA"/>
        </w:rPr>
        <w:t>M6J 1H4</w:t>
      </w:r>
    </w:p>
    <w:p w14:paraId="31D747F3" w14:textId="7ED4604F" w:rsidR="00242C0D" w:rsidRPr="00490E10" w:rsidRDefault="00242C0D" w:rsidP="00E83915">
      <w:pPr>
        <w:spacing w:line="360" w:lineRule="auto"/>
        <w:jc w:val="both"/>
        <w:rPr>
          <w:rFonts w:ascii="Times New Roman" w:hAnsi="Times New Roman" w:cs="Times New Roman"/>
          <w:sz w:val="24"/>
          <w:szCs w:val="24"/>
        </w:rPr>
      </w:pPr>
      <w:r w:rsidRPr="00490E10">
        <w:rPr>
          <w:rFonts w:ascii="Times New Roman" w:hAnsi="Times New Roman" w:cs="Times New Roman"/>
          <w:sz w:val="24"/>
          <w:szCs w:val="24"/>
        </w:rPr>
        <w:t xml:space="preserve">Phone: </w:t>
      </w:r>
      <w:r w:rsidR="008B500F" w:rsidRPr="00490E10">
        <w:rPr>
          <w:rFonts w:ascii="Times New Roman" w:hAnsi="Times New Roman" w:cs="Times New Roman"/>
          <w:sz w:val="24"/>
          <w:szCs w:val="24"/>
        </w:rPr>
        <w:t>+1-</w:t>
      </w:r>
      <w:r w:rsidRPr="00490E10">
        <w:rPr>
          <w:rFonts w:ascii="Times New Roman" w:hAnsi="Times New Roman" w:cs="Times New Roman"/>
          <w:sz w:val="24"/>
          <w:szCs w:val="24"/>
        </w:rPr>
        <w:t>416-535-8501</w:t>
      </w:r>
      <w:r w:rsidR="009964E1" w:rsidRPr="00490E10">
        <w:rPr>
          <w:rFonts w:ascii="Times New Roman" w:hAnsi="Times New Roman" w:cs="Times New Roman"/>
          <w:sz w:val="24"/>
          <w:szCs w:val="24"/>
        </w:rPr>
        <w:t xml:space="preserve"> ext.</w:t>
      </w:r>
      <w:r w:rsidR="007B4A56" w:rsidRPr="00490E10">
        <w:rPr>
          <w:rFonts w:ascii="Times New Roman" w:hAnsi="Times New Roman" w:cs="Times New Roman"/>
          <w:sz w:val="24"/>
          <w:szCs w:val="24"/>
        </w:rPr>
        <w:t xml:space="preserve"> 30220</w:t>
      </w:r>
    </w:p>
    <w:p w14:paraId="347FACCA" w14:textId="1B2CA2EC" w:rsidR="007B4A56" w:rsidRPr="00490E10" w:rsidRDefault="007B4A56" w:rsidP="00E83915">
      <w:pPr>
        <w:spacing w:line="360" w:lineRule="auto"/>
        <w:jc w:val="both"/>
        <w:rPr>
          <w:rFonts w:ascii="Times New Roman" w:hAnsi="Times New Roman" w:cs="Times New Roman"/>
          <w:sz w:val="24"/>
          <w:szCs w:val="24"/>
          <w:lang w:val="it-IT"/>
        </w:rPr>
      </w:pPr>
      <w:r w:rsidRPr="00490E10">
        <w:rPr>
          <w:rFonts w:ascii="Times New Roman" w:hAnsi="Times New Roman" w:cs="Times New Roman"/>
          <w:sz w:val="24"/>
          <w:szCs w:val="24"/>
          <w:lang w:val="it-IT"/>
        </w:rPr>
        <w:t xml:space="preserve">Fax: </w:t>
      </w:r>
      <w:r w:rsidR="00582CFF" w:rsidRPr="00490E10">
        <w:rPr>
          <w:rFonts w:ascii="Times New Roman" w:hAnsi="Times New Roman" w:cs="Times New Roman"/>
          <w:sz w:val="24"/>
          <w:szCs w:val="24"/>
          <w:lang w:val="it-IT"/>
        </w:rPr>
        <w:t>+1-416-979-6853</w:t>
      </w:r>
    </w:p>
    <w:p w14:paraId="2AEFFB0A" w14:textId="6523E1D0" w:rsidR="00242C0D" w:rsidRPr="00490E10" w:rsidRDefault="00242C0D" w:rsidP="00E83915">
      <w:pPr>
        <w:spacing w:line="360" w:lineRule="auto"/>
        <w:jc w:val="both"/>
        <w:rPr>
          <w:rFonts w:ascii="Times New Roman" w:hAnsi="Times New Roman" w:cs="Times New Roman"/>
          <w:sz w:val="24"/>
          <w:szCs w:val="24"/>
          <w:lang w:val="it-IT"/>
        </w:rPr>
      </w:pPr>
      <w:r w:rsidRPr="00490E10">
        <w:rPr>
          <w:rFonts w:ascii="Times New Roman" w:hAnsi="Times New Roman" w:cs="Times New Roman"/>
          <w:sz w:val="24"/>
          <w:szCs w:val="24"/>
          <w:lang w:val="it-IT"/>
        </w:rPr>
        <w:t xml:space="preserve">E-mail: </w:t>
      </w:r>
      <w:hyperlink r:id="rId7" w:history="1">
        <w:r w:rsidR="003A033A" w:rsidRPr="00490E10">
          <w:rPr>
            <w:rStyle w:val="Hyperlink"/>
            <w:rFonts w:ascii="Times New Roman" w:hAnsi="Times New Roman" w:cs="Times New Roman"/>
            <w:color w:val="auto"/>
            <w:sz w:val="24"/>
            <w:szCs w:val="24"/>
            <w:u w:val="none"/>
            <w:lang w:val="it-IT"/>
          </w:rPr>
          <w:t>andre.carvalho@camh.ca</w:t>
        </w:r>
      </w:hyperlink>
      <w:r w:rsidR="003A033A" w:rsidRPr="00490E10">
        <w:rPr>
          <w:rFonts w:ascii="Times New Roman" w:hAnsi="Times New Roman" w:cs="Times New Roman"/>
          <w:sz w:val="24"/>
          <w:szCs w:val="24"/>
          <w:lang w:val="it-IT"/>
        </w:rPr>
        <w:t xml:space="preserve">; </w:t>
      </w:r>
      <w:hyperlink r:id="rId8" w:history="1">
        <w:r w:rsidR="008B500F" w:rsidRPr="00490E10">
          <w:rPr>
            <w:rStyle w:val="Hyperlink"/>
            <w:rFonts w:ascii="Times New Roman" w:hAnsi="Times New Roman" w:cs="Times New Roman"/>
            <w:color w:val="auto"/>
            <w:sz w:val="24"/>
            <w:szCs w:val="24"/>
            <w:u w:val="none"/>
            <w:lang w:val="it-IT"/>
          </w:rPr>
          <w:t>andrefc7@hotmail.com</w:t>
        </w:r>
      </w:hyperlink>
    </w:p>
    <w:p w14:paraId="18963B8C" w14:textId="35EA6C11" w:rsidR="00E83915" w:rsidRPr="00490E10" w:rsidRDefault="00E83915">
      <w:pPr>
        <w:rPr>
          <w:rFonts w:ascii="Times New Roman" w:hAnsi="Times New Roman" w:cs="Times New Roman"/>
          <w:sz w:val="24"/>
          <w:szCs w:val="24"/>
          <w:lang w:val="it-IT"/>
        </w:rPr>
      </w:pPr>
      <w:r w:rsidRPr="00490E10">
        <w:rPr>
          <w:rFonts w:ascii="Times New Roman" w:hAnsi="Times New Roman" w:cs="Times New Roman"/>
          <w:sz w:val="24"/>
          <w:szCs w:val="24"/>
          <w:lang w:val="it-IT"/>
        </w:rPr>
        <w:br w:type="page"/>
      </w:r>
    </w:p>
    <w:p w14:paraId="4CB9093B" w14:textId="1DC2F8D2" w:rsidR="008B500F" w:rsidRPr="00490E10" w:rsidRDefault="00E06E90" w:rsidP="003A19D2">
      <w:pPr>
        <w:spacing w:line="360" w:lineRule="auto"/>
        <w:jc w:val="both"/>
        <w:rPr>
          <w:rFonts w:ascii="Times New Roman" w:hAnsi="Times New Roman" w:cs="Times New Roman"/>
          <w:b/>
          <w:lang w:val="en-CA"/>
        </w:rPr>
      </w:pPr>
      <w:r w:rsidRPr="00490E10">
        <w:rPr>
          <w:rFonts w:ascii="Times New Roman" w:hAnsi="Times New Roman" w:cs="Times New Roman"/>
          <w:b/>
          <w:lang w:val="en-CA"/>
        </w:rPr>
        <w:lastRenderedPageBreak/>
        <w:t>Abstract</w:t>
      </w:r>
    </w:p>
    <w:p w14:paraId="50E07693" w14:textId="07EF3A19" w:rsidR="001F0226" w:rsidRPr="00490E10" w:rsidRDefault="002B4403" w:rsidP="005669D5">
      <w:pPr>
        <w:spacing w:line="480" w:lineRule="auto"/>
        <w:jc w:val="both"/>
        <w:rPr>
          <w:rFonts w:ascii="Times New Roman" w:hAnsi="Times New Roman" w:cs="Times New Roman"/>
          <w:bCs/>
          <w:sz w:val="24"/>
          <w:szCs w:val="24"/>
          <w:lang w:val="en-CA"/>
        </w:rPr>
      </w:pPr>
      <w:r w:rsidRPr="00490E10">
        <w:rPr>
          <w:rFonts w:ascii="Times New Roman" w:hAnsi="Times New Roman" w:cs="Times New Roman"/>
          <w:bCs/>
          <w:sz w:val="24"/>
          <w:szCs w:val="24"/>
          <w:lang w:val="en-CA"/>
        </w:rPr>
        <w:t xml:space="preserve">The literature on non-genetic peripheral biomarkers for major mental disorders is </w:t>
      </w:r>
      <w:r w:rsidR="00C85359" w:rsidRPr="00490E10">
        <w:rPr>
          <w:rFonts w:ascii="Times New Roman" w:hAnsi="Times New Roman" w:cs="Times New Roman"/>
          <w:bCs/>
          <w:sz w:val="24"/>
          <w:szCs w:val="24"/>
          <w:lang w:val="en-CA"/>
        </w:rPr>
        <w:t>broad, with conflicting results.</w:t>
      </w:r>
      <w:r w:rsidR="00E34E21" w:rsidRPr="00490E10">
        <w:rPr>
          <w:rFonts w:ascii="Times New Roman" w:hAnsi="Times New Roman" w:cs="Times New Roman"/>
          <w:b/>
          <w:sz w:val="24"/>
          <w:szCs w:val="24"/>
          <w:lang w:val="en-CA"/>
        </w:rPr>
        <w:t xml:space="preserve"> </w:t>
      </w:r>
      <w:r w:rsidR="00E34E21" w:rsidRPr="00490E10">
        <w:rPr>
          <w:rFonts w:ascii="Times New Roman" w:hAnsi="Times New Roman" w:cs="Times New Roman"/>
          <w:bCs/>
          <w:sz w:val="24"/>
          <w:szCs w:val="24"/>
          <w:lang w:val="en-CA"/>
        </w:rPr>
        <w:t>An u</w:t>
      </w:r>
      <w:r w:rsidRPr="00490E10">
        <w:rPr>
          <w:rFonts w:ascii="Times New Roman" w:hAnsi="Times New Roman" w:cs="Times New Roman"/>
          <w:bCs/>
          <w:sz w:val="24"/>
          <w:szCs w:val="24"/>
          <w:lang w:val="en-CA"/>
        </w:rPr>
        <w:t>mbrella review of meta-analyses of non-genetic peripheral biomarkers for</w:t>
      </w:r>
      <w:r w:rsidR="0086338E" w:rsidRPr="00490E10">
        <w:rPr>
          <w:rFonts w:ascii="Times New Roman" w:hAnsi="Times New Roman" w:cs="Times New Roman"/>
          <w:bCs/>
          <w:sz w:val="24"/>
          <w:szCs w:val="24"/>
          <w:lang w:val="en-CA"/>
        </w:rPr>
        <w:t xml:space="preserve"> Alzheimer’s disease, autism spectrum disorder, bipolar disorder</w:t>
      </w:r>
      <w:r w:rsidR="00A65B13" w:rsidRPr="00490E10">
        <w:rPr>
          <w:rFonts w:ascii="Times New Roman" w:hAnsi="Times New Roman" w:cs="Times New Roman"/>
          <w:bCs/>
          <w:sz w:val="24"/>
          <w:szCs w:val="24"/>
          <w:lang w:val="en-CA"/>
        </w:rPr>
        <w:t xml:space="preserve"> </w:t>
      </w:r>
      <w:r w:rsidR="0086338E" w:rsidRPr="00490E10">
        <w:rPr>
          <w:rFonts w:ascii="Times New Roman" w:hAnsi="Times New Roman" w:cs="Times New Roman"/>
          <w:bCs/>
          <w:sz w:val="24"/>
          <w:szCs w:val="24"/>
          <w:lang w:val="en-CA"/>
        </w:rPr>
        <w:t>(BD), major depressive disorder, and schizophrenia</w:t>
      </w:r>
      <w:r w:rsidR="00C85359" w:rsidRPr="00490E10">
        <w:rPr>
          <w:rFonts w:ascii="Times New Roman" w:hAnsi="Times New Roman" w:cs="Times New Roman"/>
          <w:bCs/>
          <w:sz w:val="24"/>
          <w:szCs w:val="24"/>
          <w:lang w:val="en-CA"/>
        </w:rPr>
        <w:t>, including first-episode psychosis</w:t>
      </w:r>
      <w:r w:rsidR="0086338E" w:rsidRPr="00490E10">
        <w:rPr>
          <w:rFonts w:ascii="Times New Roman" w:hAnsi="Times New Roman" w:cs="Times New Roman"/>
          <w:bCs/>
          <w:sz w:val="24"/>
          <w:szCs w:val="24"/>
          <w:lang w:val="en-CA"/>
        </w:rPr>
        <w:t xml:space="preserve">. We included meta-analyses that compared alterations in peripheral biomarkers between participants with mental disorders to controls (i.e., between-group meta-analyses) and that assessed biomarkers after treatment (i.e., within-group meta-analyses). </w:t>
      </w:r>
      <w:r w:rsidR="00754782" w:rsidRPr="00490E10">
        <w:rPr>
          <w:rFonts w:ascii="Times New Roman" w:hAnsi="Times New Roman" w:cs="Times New Roman"/>
          <w:bCs/>
          <w:sz w:val="24"/>
          <w:szCs w:val="24"/>
          <w:lang w:val="en-CA"/>
        </w:rPr>
        <w:t xml:space="preserve">Evidence for association was hierarchically graded using </w:t>
      </w:r>
      <w:r w:rsidR="00754782" w:rsidRPr="00490E10">
        <w:rPr>
          <w:rFonts w:ascii="Times New Roman" w:hAnsi="Times New Roman" w:cs="Times New Roman"/>
          <w:bCs/>
          <w:i/>
          <w:sz w:val="24"/>
          <w:szCs w:val="24"/>
          <w:lang w:val="en-CA"/>
        </w:rPr>
        <w:t>a</w:t>
      </w:r>
      <w:r w:rsidR="006F21C6" w:rsidRPr="00490E10">
        <w:rPr>
          <w:rFonts w:ascii="Times New Roman" w:hAnsi="Times New Roman" w:cs="Times New Roman"/>
          <w:bCs/>
          <w:i/>
          <w:sz w:val="24"/>
          <w:szCs w:val="24"/>
          <w:lang w:val="en-CA"/>
        </w:rPr>
        <w:t xml:space="preserve"> p</w:t>
      </w:r>
      <w:r w:rsidR="00754782" w:rsidRPr="00490E10">
        <w:rPr>
          <w:rFonts w:ascii="Times New Roman" w:hAnsi="Times New Roman" w:cs="Times New Roman"/>
          <w:bCs/>
          <w:i/>
          <w:sz w:val="24"/>
          <w:szCs w:val="24"/>
          <w:lang w:val="en-CA"/>
        </w:rPr>
        <w:t>riori</w:t>
      </w:r>
      <w:r w:rsidR="00754782" w:rsidRPr="00490E10">
        <w:rPr>
          <w:rFonts w:ascii="Times New Roman" w:hAnsi="Times New Roman" w:cs="Times New Roman"/>
          <w:bCs/>
          <w:sz w:val="24"/>
          <w:szCs w:val="24"/>
          <w:lang w:val="en-CA"/>
        </w:rPr>
        <w:t xml:space="preserve"> defined criteria against several biases. The Assessment of Multiple Systematic Reviews (AMSTAR) instrument was used to investigate study quality.1161 references were screened</w:t>
      </w:r>
      <w:r w:rsidR="006F21C6" w:rsidRPr="00490E10">
        <w:rPr>
          <w:rFonts w:ascii="Times New Roman" w:hAnsi="Times New Roman" w:cs="Times New Roman"/>
          <w:bCs/>
          <w:sz w:val="24"/>
          <w:szCs w:val="24"/>
          <w:lang w:val="en-CA"/>
        </w:rPr>
        <w:t xml:space="preserve">. </w:t>
      </w:r>
      <w:r w:rsidR="00754782" w:rsidRPr="00490E10">
        <w:rPr>
          <w:rFonts w:ascii="Times New Roman" w:hAnsi="Times New Roman" w:cs="Times New Roman"/>
          <w:bCs/>
          <w:sz w:val="24"/>
          <w:szCs w:val="24"/>
          <w:lang w:val="en-CA"/>
        </w:rPr>
        <w:t>110 met inclusion criteria, relating to 3</w:t>
      </w:r>
      <w:r w:rsidR="00A65B13" w:rsidRPr="00490E10">
        <w:rPr>
          <w:rFonts w:ascii="Times New Roman" w:hAnsi="Times New Roman" w:cs="Times New Roman"/>
          <w:bCs/>
          <w:sz w:val="24"/>
          <w:szCs w:val="24"/>
          <w:lang w:val="en-CA"/>
        </w:rPr>
        <w:t>59</w:t>
      </w:r>
      <w:r w:rsidR="00754782" w:rsidRPr="00490E10">
        <w:rPr>
          <w:rFonts w:ascii="Times New Roman" w:hAnsi="Times New Roman" w:cs="Times New Roman"/>
          <w:bCs/>
          <w:sz w:val="24"/>
          <w:szCs w:val="24"/>
          <w:lang w:val="en-CA"/>
        </w:rPr>
        <w:t xml:space="preserve"> meta-analytic estimates and 733,316 measurements, on </w:t>
      </w:r>
      <w:r w:rsidR="00E950C7" w:rsidRPr="00490E10">
        <w:rPr>
          <w:rFonts w:ascii="Times New Roman" w:hAnsi="Times New Roman" w:cs="Times New Roman"/>
          <w:bCs/>
          <w:sz w:val="24"/>
          <w:szCs w:val="24"/>
          <w:lang w:val="en-CA"/>
        </w:rPr>
        <w:t>162</w:t>
      </w:r>
      <w:r w:rsidR="00754782" w:rsidRPr="00490E10">
        <w:rPr>
          <w:rFonts w:ascii="Times New Roman" w:hAnsi="Times New Roman" w:cs="Times New Roman"/>
          <w:bCs/>
          <w:sz w:val="24"/>
          <w:szCs w:val="24"/>
          <w:lang w:val="en-CA"/>
        </w:rPr>
        <w:t xml:space="preserve"> different biomarkers</w:t>
      </w:r>
      <w:r w:rsidR="006F0F22" w:rsidRPr="00490E10">
        <w:rPr>
          <w:rFonts w:ascii="Times New Roman" w:hAnsi="Times New Roman" w:cs="Times New Roman"/>
          <w:bCs/>
          <w:sz w:val="24"/>
          <w:szCs w:val="24"/>
          <w:lang w:val="en-CA"/>
        </w:rPr>
        <w:t xml:space="preserve">. Only two estimates met </w:t>
      </w:r>
      <w:r w:rsidR="006F0F22" w:rsidRPr="00490E10">
        <w:rPr>
          <w:rFonts w:ascii="Times New Roman" w:hAnsi="Times New Roman" w:cs="Times New Roman"/>
          <w:bCs/>
          <w:i/>
          <w:iCs/>
          <w:sz w:val="24"/>
          <w:szCs w:val="24"/>
          <w:lang w:val="en-CA"/>
        </w:rPr>
        <w:t>a priori</w:t>
      </w:r>
      <w:r w:rsidR="006F0F22" w:rsidRPr="00490E10">
        <w:rPr>
          <w:rFonts w:ascii="Times New Roman" w:hAnsi="Times New Roman" w:cs="Times New Roman"/>
          <w:bCs/>
          <w:sz w:val="24"/>
          <w:szCs w:val="24"/>
          <w:lang w:val="en-CA"/>
        </w:rPr>
        <w:t xml:space="preserve"> defined criteria for convincing evidence (elevated awakening cortisol levels in euthymic BD participants relative to controls and decreased pyridoxal levels in participants with schizophrenia relative to controls).</w:t>
      </w:r>
      <w:r w:rsidR="00E950C7" w:rsidRPr="00490E10">
        <w:rPr>
          <w:rFonts w:ascii="Times New Roman" w:hAnsi="Times New Roman" w:cs="Times New Roman"/>
          <w:bCs/>
          <w:sz w:val="24"/>
          <w:szCs w:val="24"/>
          <w:lang w:val="en-CA"/>
        </w:rPr>
        <w:t xml:space="preserve"> Of 42 estimates which met criteria for highly suggestive evidence only </w:t>
      </w:r>
      <w:r w:rsidR="00505E04" w:rsidRPr="00490E10">
        <w:rPr>
          <w:rFonts w:ascii="Times New Roman" w:hAnsi="Times New Roman" w:cs="Times New Roman"/>
          <w:bCs/>
          <w:sz w:val="24"/>
          <w:szCs w:val="24"/>
          <w:lang w:val="en-CA"/>
        </w:rPr>
        <w:t>five</w:t>
      </w:r>
      <w:r w:rsidR="00E950C7" w:rsidRPr="00490E10">
        <w:rPr>
          <w:rFonts w:ascii="Times New Roman" w:hAnsi="Times New Roman" w:cs="Times New Roman"/>
          <w:bCs/>
          <w:sz w:val="24"/>
          <w:szCs w:val="24"/>
          <w:lang w:val="en-CA"/>
        </w:rPr>
        <w:t xml:space="preserve"> biomarker aberrations occurred in more than one disorder</w:t>
      </w:r>
      <w:r w:rsidR="006F0F22" w:rsidRPr="00490E10">
        <w:rPr>
          <w:rFonts w:ascii="Times New Roman" w:hAnsi="Times New Roman" w:cs="Times New Roman"/>
          <w:bCs/>
          <w:sz w:val="24"/>
          <w:szCs w:val="24"/>
          <w:lang w:val="en-CA"/>
        </w:rPr>
        <w:t>.</w:t>
      </w:r>
      <w:r w:rsidR="00B616F4" w:rsidRPr="00490E10">
        <w:rPr>
          <w:rFonts w:ascii="Times New Roman" w:hAnsi="Times New Roman" w:cs="Times New Roman"/>
          <w:bCs/>
          <w:sz w:val="24"/>
          <w:szCs w:val="24"/>
          <w:lang w:val="en-CA"/>
        </w:rPr>
        <w:t xml:space="preserve"> Only 15 meta-analyses had a power &gt; 0.8 to detect a small effect size, and most </w:t>
      </w:r>
      <w:r w:rsidR="00DA3719" w:rsidRPr="00490E10">
        <w:rPr>
          <w:rFonts w:ascii="Times New Roman" w:hAnsi="Times New Roman" w:cs="Times New Roman"/>
          <w:bCs/>
          <w:sz w:val="24"/>
          <w:szCs w:val="24"/>
          <w:lang w:val="en-CA"/>
        </w:rPr>
        <w:t>(</w:t>
      </w:r>
      <w:r w:rsidR="00135BA2" w:rsidRPr="00490E10">
        <w:rPr>
          <w:rFonts w:ascii="Times New Roman" w:hAnsi="Times New Roman" w:cs="Times New Roman"/>
          <w:bCs/>
          <w:sz w:val="24"/>
          <w:szCs w:val="24"/>
          <w:lang w:val="en-CA"/>
        </w:rPr>
        <w:t>81.9%</w:t>
      </w:r>
      <w:r w:rsidR="00DA3719" w:rsidRPr="00490E10">
        <w:rPr>
          <w:rFonts w:ascii="Times New Roman" w:hAnsi="Times New Roman" w:cs="Times New Roman"/>
          <w:bCs/>
          <w:sz w:val="24"/>
          <w:szCs w:val="24"/>
          <w:lang w:val="en-CA"/>
        </w:rPr>
        <w:t xml:space="preserve">) </w:t>
      </w:r>
      <w:r w:rsidR="00B616F4" w:rsidRPr="00490E10">
        <w:rPr>
          <w:rFonts w:ascii="Times New Roman" w:hAnsi="Times New Roman" w:cs="Times New Roman"/>
          <w:bCs/>
          <w:sz w:val="24"/>
          <w:szCs w:val="24"/>
          <w:lang w:val="en-CA"/>
        </w:rPr>
        <w:t>meta-analyses had high heterogeneity.</w:t>
      </w:r>
      <w:r w:rsidR="003709D6" w:rsidRPr="00490E10">
        <w:rPr>
          <w:rFonts w:ascii="Times New Roman" w:hAnsi="Times New Roman" w:cs="Times New Roman"/>
          <w:bCs/>
          <w:sz w:val="24"/>
          <w:szCs w:val="24"/>
          <w:lang w:val="en-CA"/>
        </w:rPr>
        <w:t xml:space="preserve"> </w:t>
      </w:r>
      <w:r w:rsidR="006A30B4" w:rsidRPr="00490E10">
        <w:rPr>
          <w:rFonts w:ascii="Times New Roman" w:hAnsi="Times New Roman" w:cs="Times New Roman"/>
          <w:bCs/>
          <w:sz w:val="24"/>
          <w:szCs w:val="24"/>
          <w:lang w:val="en-CA"/>
        </w:rPr>
        <w:t>Although</w:t>
      </w:r>
      <w:r w:rsidR="00B616F4" w:rsidRPr="00490E10">
        <w:rPr>
          <w:rFonts w:ascii="Times New Roman" w:hAnsi="Times New Roman" w:cs="Times New Roman"/>
          <w:bCs/>
          <w:sz w:val="24"/>
          <w:szCs w:val="24"/>
          <w:lang w:val="en-CA"/>
        </w:rPr>
        <w:t xml:space="preserve"> some associations met criteria for either convincing or highly suggestive evidence, overall the vast literature of peripheral biomarkers for major mental disorders </w:t>
      </w:r>
      <w:r w:rsidR="00A50979" w:rsidRPr="00490E10">
        <w:rPr>
          <w:rFonts w:ascii="Times New Roman" w:hAnsi="Times New Roman" w:cs="Times New Roman"/>
          <w:bCs/>
          <w:sz w:val="24"/>
          <w:szCs w:val="24"/>
          <w:lang w:val="en-CA"/>
        </w:rPr>
        <w:t>is affected by</w:t>
      </w:r>
      <w:r w:rsidR="00360FEA" w:rsidRPr="00490E10">
        <w:rPr>
          <w:rFonts w:ascii="Times New Roman" w:hAnsi="Times New Roman" w:cs="Times New Roman"/>
          <w:bCs/>
          <w:sz w:val="24"/>
          <w:szCs w:val="24"/>
          <w:lang w:val="en-CA"/>
        </w:rPr>
        <w:t xml:space="preserve"> bias</w:t>
      </w:r>
      <w:r w:rsidR="00A50979" w:rsidRPr="00490E10">
        <w:rPr>
          <w:rFonts w:ascii="Times New Roman" w:hAnsi="Times New Roman" w:cs="Times New Roman"/>
          <w:bCs/>
          <w:sz w:val="24"/>
          <w:szCs w:val="24"/>
          <w:lang w:val="en-CA"/>
        </w:rPr>
        <w:t xml:space="preserve"> and is underpowered</w:t>
      </w:r>
      <w:r w:rsidR="00C85359" w:rsidRPr="00490E10">
        <w:rPr>
          <w:rFonts w:ascii="Times New Roman" w:hAnsi="Times New Roman" w:cs="Times New Roman"/>
          <w:bCs/>
          <w:sz w:val="24"/>
          <w:szCs w:val="24"/>
          <w:lang w:val="en-CA"/>
        </w:rPr>
        <w:t>. No</w:t>
      </w:r>
      <w:r w:rsidR="00F827D2" w:rsidRPr="00490E10">
        <w:rPr>
          <w:rFonts w:ascii="Times New Roman" w:hAnsi="Times New Roman" w:cs="Times New Roman"/>
          <w:bCs/>
          <w:sz w:val="24"/>
          <w:szCs w:val="24"/>
          <w:lang w:val="en-CA"/>
        </w:rPr>
        <w:t xml:space="preserve"> convincing evidence supported the existence of a trans-diagnostic biomarker.</w:t>
      </w:r>
      <w:r w:rsidR="000C2D86" w:rsidRPr="00490E10">
        <w:rPr>
          <w:rFonts w:ascii="Times New Roman" w:hAnsi="Times New Roman" w:cs="Times New Roman"/>
          <w:bCs/>
          <w:sz w:val="24"/>
          <w:szCs w:val="24"/>
          <w:lang w:val="en-CA"/>
        </w:rPr>
        <w:t xml:space="preserve"> </w:t>
      </w:r>
      <w:r w:rsidR="006F21C6" w:rsidRPr="00490E10">
        <w:rPr>
          <w:rFonts w:ascii="Times New Roman" w:hAnsi="Times New Roman" w:cs="Times New Roman"/>
          <w:bCs/>
          <w:sz w:val="24"/>
          <w:szCs w:val="24"/>
          <w:lang w:val="en-CA"/>
        </w:rPr>
        <w:t>A</w:t>
      </w:r>
      <w:r w:rsidR="000C2D86" w:rsidRPr="00490E10">
        <w:rPr>
          <w:rFonts w:ascii="Times New Roman" w:hAnsi="Times New Roman" w:cs="Times New Roman"/>
          <w:bCs/>
          <w:sz w:val="24"/>
          <w:szCs w:val="24"/>
          <w:lang w:val="en-CA"/>
        </w:rPr>
        <w:t>dequately powered and methodologicall</w:t>
      </w:r>
      <w:r w:rsidR="006F21C6" w:rsidRPr="00490E10">
        <w:rPr>
          <w:rFonts w:ascii="Times New Roman" w:hAnsi="Times New Roman" w:cs="Times New Roman"/>
          <w:bCs/>
          <w:sz w:val="24"/>
          <w:szCs w:val="24"/>
          <w:lang w:val="en-CA"/>
        </w:rPr>
        <w:t>y</w:t>
      </w:r>
      <w:r w:rsidR="000C2D86" w:rsidRPr="00490E10">
        <w:rPr>
          <w:rFonts w:ascii="Times New Roman" w:hAnsi="Times New Roman" w:cs="Times New Roman"/>
          <w:bCs/>
          <w:sz w:val="24"/>
          <w:szCs w:val="24"/>
          <w:lang w:val="en-CA"/>
        </w:rPr>
        <w:t xml:space="preserve"> sound future </w:t>
      </w:r>
      <w:r w:rsidR="006F21C6" w:rsidRPr="00490E10">
        <w:rPr>
          <w:rFonts w:ascii="Times New Roman" w:hAnsi="Times New Roman" w:cs="Times New Roman"/>
          <w:bCs/>
          <w:sz w:val="24"/>
          <w:szCs w:val="24"/>
          <w:lang w:val="en-CA"/>
        </w:rPr>
        <w:t xml:space="preserve">large collaborative studies are </w:t>
      </w:r>
      <w:r w:rsidR="003709D6" w:rsidRPr="00490E10">
        <w:rPr>
          <w:rFonts w:ascii="Times New Roman" w:hAnsi="Times New Roman" w:cs="Times New Roman"/>
          <w:bCs/>
          <w:sz w:val="24"/>
          <w:szCs w:val="24"/>
          <w:lang w:val="en-CA"/>
        </w:rPr>
        <w:t>warranted</w:t>
      </w:r>
      <w:r w:rsidR="000C2D86" w:rsidRPr="00490E10">
        <w:rPr>
          <w:rFonts w:ascii="Times New Roman" w:hAnsi="Times New Roman" w:cs="Times New Roman"/>
          <w:bCs/>
          <w:sz w:val="24"/>
          <w:szCs w:val="24"/>
          <w:lang w:val="en-CA"/>
        </w:rPr>
        <w:t>.</w:t>
      </w:r>
    </w:p>
    <w:p w14:paraId="3A03D1BD" w14:textId="6C3818EA" w:rsidR="001F0226" w:rsidRPr="00490E10" w:rsidRDefault="001F0226" w:rsidP="003A19D2">
      <w:pPr>
        <w:spacing w:line="360" w:lineRule="auto"/>
        <w:jc w:val="both"/>
        <w:rPr>
          <w:rFonts w:ascii="Times New Roman" w:hAnsi="Times New Roman" w:cs="Times New Roman"/>
          <w:bCs/>
          <w:lang w:val="en-CA"/>
        </w:rPr>
      </w:pPr>
    </w:p>
    <w:p w14:paraId="0A4DF18A" w14:textId="77777777" w:rsidR="008466ED" w:rsidRPr="00490E10" w:rsidRDefault="008466ED" w:rsidP="00536032">
      <w:pPr>
        <w:spacing w:line="240" w:lineRule="auto"/>
        <w:jc w:val="both"/>
        <w:rPr>
          <w:rFonts w:ascii="Times New Roman" w:hAnsi="Times New Roman" w:cs="Times New Roman"/>
          <w:b/>
          <w:sz w:val="28"/>
          <w:szCs w:val="28"/>
          <w:lang w:val="en-CA"/>
        </w:rPr>
      </w:pPr>
    </w:p>
    <w:p w14:paraId="36D815E4" w14:textId="0E63AE28" w:rsidR="00C86269" w:rsidRPr="00490E10" w:rsidRDefault="003709D6" w:rsidP="00E8677E">
      <w:pPr>
        <w:spacing w:line="480" w:lineRule="auto"/>
        <w:jc w:val="both"/>
        <w:rPr>
          <w:rFonts w:ascii="Times New Roman" w:hAnsi="Times New Roman" w:cs="Times New Roman"/>
          <w:b/>
          <w:sz w:val="28"/>
          <w:szCs w:val="28"/>
          <w:lang w:val="en-CA"/>
        </w:rPr>
      </w:pPr>
      <w:r w:rsidRPr="00490E10">
        <w:rPr>
          <w:rFonts w:ascii="Times New Roman" w:hAnsi="Times New Roman" w:cs="Times New Roman"/>
          <w:b/>
          <w:sz w:val="28"/>
          <w:szCs w:val="28"/>
          <w:lang w:val="en-CA"/>
        </w:rPr>
        <w:lastRenderedPageBreak/>
        <w:t>Introduction</w:t>
      </w:r>
    </w:p>
    <w:p w14:paraId="1A8F55CF" w14:textId="12800B21" w:rsidR="001B6BBD" w:rsidRPr="00490E10" w:rsidRDefault="006F0F22" w:rsidP="00E8677E">
      <w:pPr>
        <w:spacing w:line="480" w:lineRule="auto"/>
        <w:jc w:val="both"/>
        <w:rPr>
          <w:rFonts w:ascii="Times New Roman" w:hAnsi="Times New Roman" w:cs="Times New Roman"/>
          <w:sz w:val="24"/>
          <w:szCs w:val="24"/>
          <w:lang w:val="en-CA"/>
        </w:rPr>
      </w:pPr>
      <w:r w:rsidRPr="00490E10">
        <w:rPr>
          <w:rFonts w:ascii="Times New Roman" w:hAnsi="Times New Roman" w:cs="Times New Roman"/>
          <w:sz w:val="24"/>
          <w:szCs w:val="24"/>
          <w:lang w:val="en-CA"/>
        </w:rPr>
        <w:t>O</w:t>
      </w:r>
      <w:r w:rsidR="00DF0A71" w:rsidRPr="00490E10">
        <w:rPr>
          <w:rFonts w:ascii="Times New Roman" w:hAnsi="Times New Roman" w:cs="Times New Roman"/>
          <w:sz w:val="24"/>
          <w:szCs w:val="24"/>
          <w:lang w:val="en-CA"/>
        </w:rPr>
        <w:t xml:space="preserve">ne of the </w:t>
      </w:r>
      <w:r w:rsidR="00F8279F" w:rsidRPr="00490E10">
        <w:rPr>
          <w:rFonts w:ascii="Times New Roman" w:hAnsi="Times New Roman" w:cs="Times New Roman"/>
          <w:sz w:val="24"/>
          <w:szCs w:val="24"/>
          <w:lang w:val="en-CA"/>
        </w:rPr>
        <w:t>overarching goals of the emerging fie</w:t>
      </w:r>
      <w:r w:rsidR="00521430" w:rsidRPr="00490E10">
        <w:rPr>
          <w:rFonts w:ascii="Times New Roman" w:hAnsi="Times New Roman" w:cs="Times New Roman"/>
          <w:sz w:val="24"/>
          <w:szCs w:val="24"/>
          <w:lang w:val="en-CA"/>
        </w:rPr>
        <w:t>ld of precision psychiatry is</w:t>
      </w:r>
      <w:r w:rsidR="0054085B" w:rsidRPr="00490E10">
        <w:rPr>
          <w:rFonts w:ascii="Times New Roman" w:hAnsi="Times New Roman" w:cs="Times New Roman"/>
          <w:sz w:val="24"/>
          <w:szCs w:val="24"/>
          <w:lang w:val="en-CA"/>
        </w:rPr>
        <w:t xml:space="preserve"> to incorporate </w:t>
      </w:r>
      <w:r w:rsidR="0014320C" w:rsidRPr="00490E10">
        <w:rPr>
          <w:rFonts w:ascii="Times New Roman" w:hAnsi="Times New Roman" w:cs="Times New Roman"/>
          <w:sz w:val="24"/>
          <w:szCs w:val="24"/>
          <w:lang w:val="en-CA"/>
        </w:rPr>
        <w:t>advanced technolo</w:t>
      </w:r>
      <w:r w:rsidR="005D53E9" w:rsidRPr="00490E10">
        <w:rPr>
          <w:rFonts w:ascii="Times New Roman" w:hAnsi="Times New Roman" w:cs="Times New Roman"/>
          <w:sz w:val="24"/>
          <w:szCs w:val="24"/>
          <w:lang w:val="en-CA"/>
        </w:rPr>
        <w:t xml:space="preserve">gies to provide </w:t>
      </w:r>
      <w:r w:rsidR="00AE6D0B" w:rsidRPr="00490E10">
        <w:rPr>
          <w:rFonts w:ascii="Times New Roman" w:hAnsi="Times New Roman" w:cs="Times New Roman"/>
          <w:sz w:val="24"/>
          <w:szCs w:val="24"/>
          <w:lang w:val="en-CA"/>
        </w:rPr>
        <w:t>an objective data-driven personalized approach to the diagnosis and treatment of mental disorders</w:t>
      </w:r>
      <w:r w:rsidR="005872C1" w:rsidRPr="00490E10">
        <w:rPr>
          <w:rFonts w:ascii="Times New Roman" w:hAnsi="Times New Roman" w:cs="Times New Roman"/>
          <w:sz w:val="24"/>
          <w:szCs w:val="24"/>
          <w:lang w:val="en-CA"/>
        </w:rPr>
        <w:t xml:space="preserve"> </w:t>
      </w:r>
      <w:r w:rsidR="00656A92" w:rsidRPr="00490E10">
        <w:rPr>
          <w:rFonts w:ascii="Times New Roman" w:hAnsi="Times New Roman" w:cs="Times New Roman"/>
          <w:sz w:val="24"/>
          <w:szCs w:val="24"/>
          <w:lang w:val="en-CA"/>
        </w:rPr>
        <w:fldChar w:fldCharType="begin">
          <w:fldData xml:space="preserve">PEVuZE5vdGU+PENpdGU+PEF1dGhvcj5GZXJuYW5kZXM8L0F1dGhvcj48WWVhcj4yMDE3PC9ZZWFy
PjxSZWNOdW0+MTwvUmVjTnVtPjxEaXNwbGF5VGV4dD5bMSwgMl08L0Rpc3BsYXlUZXh0PjxyZWNv
cmQ+PHJlYy1udW1iZXI+MTwvcmVjLW51bWJlcj48Zm9yZWlnbi1rZXlzPjxrZXkgYXBwPSJFTiIg
ZGItaWQ9ImEyYXNlc2RycXc5c3BoZXYwNXJ4czA5NjI5c3BkZHM1cncwMCI+MTwva2V5PjwvZm9y
ZWlnbi1rZXlzPjxyZWYtdHlwZSBuYW1lPSJKb3VybmFsIEFydGljbGUiPjE3PC9yZWYtdHlwZT48
Y29udHJpYnV0b3JzPjxhdXRob3JzPjxhdXRob3I+RmVybmFuZGVzLCBCLiBTLjwvYXV0aG9yPjxh
dXRob3I+V2lsbGlhbXMsIEwuIE0uPC9hdXRob3I+PGF1dGhvcj5TdGVpbmVyLCBKLjwvYXV0aG9y
PjxhdXRob3I+TGVib3llciwgTS48L2F1dGhvcj48YXV0aG9yPkNhcnZhbGhvLCBBLiBGLjwvYXV0
aG9yPjxhdXRob3I+QmVyaywgTS48L2F1dGhvcj48L2F1dGhvcnM+PC9jb250cmlidXRvcnM+PGF1
dGgtYWRkcmVzcz5JTVBBQ1QgU3RyYXRlZ2ljIFJlc2VhcmNoIENlbnRyZSwgU2Nob29sIG9mIE1l
ZGljaW5lLCBGYWN1bHR5IG9mIEhlYWx0aCwgRGVha2luIFVuaXZlcnNpdHksIFdhdXJuIFBvbmRz
LCBWSUMsIDMyMTYsIEF1c3RyYWxpYS4gYnJpc2FzZkBnbWFpbC5jb20uJiN4RDtCYXJ3b24gSGVh
bHRoIFVuaXZlcnNpdHkgSG9zcGl0YWwsIEdlZWxvbmcsIEF1c3RyYWxpYS4gYnJpc2FzZkBnbWFp
bC5jb20uJiN4RDtMYWJvcmF0b3J5IG9mIENhbGNpdW0gQmluZGluZyBQcm90ZWlucyBpbiB0aGUg
Q2VudHJhbCBOZXJ2b3VzIFN5c3RlbSwgRGVwYXJ0bWVudCBvZiBCaW9jaGVtaXN0cnksIEZlZGVy
YWwgVW5pdmVyc2l0eSBvZiBSaW8gR3JhbmRlIGRvIFN1bCwgUG9ydG8gQWxlZ3JlLCBCcmF6aWwu
IGJyaXNhc2ZAZ21haWwuY29tLiYjeEQ7RGVwYXJ0bWVudCBvZiBQc3ljaGlhdHJ5IGFuZCBCZWhh
dmlvcmFsIFNjaWVuY2VzLCBTdGFuZm9yZCBVbml2ZXJzaXR5IFNjaG9vbCBvZiBNZWRpY2luZSwg
U3RhbmZvcmQsIFVTQS4mI3hEO01JUkVDQywgVkEgUGFsbyBBbHRvIEhlYWx0aCBDYXJlIFN5c3Rl
bSwgUGFsbyBBbHRvLCBDQSwgVVNBLiYjeEQ7RGVwYXJ0bWVudCBvZiBQc3ljaGlhdHJ5LCBVbml2
ZXJzaXR5IG9mIE1hZ2RlYnVyZywgTWFnZGVidXJnLCBHZXJtYW55LiYjeEQ7RGVwYXJ0bWVudCBv
ZiBQc3ljaGlhdHJ5LCBVbml2ZXJzaXR5IFBhcmlzIEVzdCBDcmV0ZWlsLCBBUC1IUCwgSU5TRVJN
IFU5NTUsIFRyYW5zbGF0aW9uYWwgUHN5Y2hpYXRyeSwgRm9uZGF0aW9uIEZvbmRhTWVudGFsLCBD
cmV0ZWlsLCBGcmFuY2UuJiN4RDtUcmFuc2xhdGlvbmFsIFBzeWNoaWF0cnkgUmVzZWFyY2ggR3Jv
dXAsIERlcGFydG1lbnQgb2YgQ2xpbmljYWwgTWVkaWNpbmUsIEZhY3VsdHkgb2YgTWVkaWNpbmUs
IEZlZGVyYWwgVW5pdmVyc2l0eSBvZiBDZWFyYSwgRm9ydGFsZXphLCBCcmF6aWwuJiN4RDtJTVBB
Q1QgU3RyYXRlZ2ljIFJlc2VhcmNoIENlbnRyZSwgU2Nob29sIG9mIE1lZGljaW5lLCBGYWN1bHR5
IG9mIEhlYWx0aCwgRGVha2luIFVuaXZlcnNpdHksIFdhdXJuIFBvbmRzLCBWSUMsIDMyMTYsIEF1
c3RyYWxpYS4mI3hEO0JhcndvbiBIZWFsdGggVW5pdmVyc2l0eSBIb3NwaXRhbCwgR2VlbG9uZywg
QXVzdHJhbGlhLiYjeEQ7RmxvcmV5IEluc3RpdHV0ZSBmb3IgTmV1cm9zY2llbmNlIGFuZCBNZW50
YWwgSGVhbHRoLCBEZXBhcnRtZW50IG9mIFBzeWNoaWF0cnksIFVuaXZlcnNpdHkgb2YgTWVsYm91
cm5lLCBNZWxib3VybmUsIEF1c3RyYWxpYS4mI3hEO09yeWdlbiwgVGhlIE5hdGlvbmFsIENlbnRy
ZSBvZiBFeGNlbGxlbmNlIGluIFlvdXRoIE1lbnRhbCBIZWFsdGgsIFVuaXZlcnNpdHkgb2YgTWVs
Ym91cm5lLCBNZWxib3VybmUsIEF1c3RyYWxpYS48L2F1dGgtYWRkcmVzcz48dGl0bGVzPjx0aXRs
ZT5UaGUgbmV3IGZpZWxkIG9mICZhcG9zO3ByZWNpc2lvbiBwc3ljaGlhdHJ5JmFwb3M7PC90aXRs
ZT48c2Vjb25kYXJ5LXRpdGxlPkJNQyBNZWQ8L3NlY29uZGFyeS10aXRsZT48YWx0LXRpdGxlPkJN
QyBtZWRpY2luZTwvYWx0LXRpdGxlPjwvdGl0bGVzPjxwZXJpb2RpY2FsPjxmdWxsLXRpdGxlPkJN
QyBNZWQ8L2Z1bGwtdGl0bGU+PGFiYnItMT5CTUMgbWVkaWNpbmU8L2FiYnItMT48L3BlcmlvZGlj
YWw+PGFsdC1wZXJpb2RpY2FsPjxmdWxsLXRpdGxlPkJNQyBNZWQ8L2Z1bGwtdGl0bGU+PGFiYnIt
MT5CTUMgbWVkaWNpbmU8L2FiYnItMT48L2FsdC1wZXJpb2RpY2FsPjxwYWdlcz44MDwvcGFnZXM+
PHZvbHVtZT4xNTwvdm9sdW1lPjxudW1iZXI+MTwvbnVtYmVyPjxlZGl0aW9uPjIwMTcvMDQvMTQ8
L2VkaXRpb24+PGtleXdvcmRzPjxrZXl3b3JkPkh1bWFuczwva2V5d29yZD48a2V5d29yZD5QcmVj
aXNpb24gTWVkaWNpbmUvKm1ldGhvZHM8L2tleXdvcmQ+PGtleXdvcmQ+KlBzeWNoaWF0cnk8L2tl
eXdvcmQ+PC9rZXl3b3Jkcz48ZGF0ZXM+PHllYXI+MjAxNzwveWVhcj48cHViLWRhdGVzPjxkYXRl
PkFwciAxMzwvZGF0ZT48L3B1Yi1kYXRlcz48L2RhdGVzPjxpc2JuPjE3NDEtNzAxNTwvaXNibj48
YWNjZXNzaW9uLW51bT4yODQwMzg0NjwvYWNjZXNzaW9uLW51bT48dXJscz48L3VybHM+PGN1c3Rv
bTI+UG1jNTM5MDM4NDwvY3VzdG9tMj48ZWxlY3Ryb25pYy1yZXNvdXJjZS1udW0+MTAuMTE4Ni9z
MTI5MTYtMDE3LTA4NDkteDwvZWxlY3Ryb25pYy1yZXNvdXJjZS1udW0+PHJlbW90ZS1kYXRhYmFz
ZS1wcm92aWRlcj5ObG08L3JlbW90ZS1kYXRhYmFzZS1wcm92aWRlcj48bGFuZ3VhZ2U+ZW5nPC9s
YW5ndWFnZT48L3JlY29yZD48L0NpdGU+PENpdGU+PEF1dGhvcj5JbnNlbDwvQXV0aG9yPjxZZWFy
PjIwMTQ8L1llYXI+PFJlY051bT4yPC9SZWNOdW0+PHJlY29yZD48cmVjLW51bWJlcj4yPC9yZWMt
bnVtYmVyPjxmb3JlaWduLWtleXM+PGtleSBhcHA9IkVOIiBkYi1pZD0iYTJhc2VzZHJxdzlzcGhl
djA1cnhzMDk2MjlzcGRkczVydzAwIj4yPC9rZXk+PC9mb3JlaWduLWtleXM+PHJlZi10eXBlIG5h
bWU9IkpvdXJuYWwgQXJ0aWNsZSI+MTc8L3JlZi10eXBlPjxjb250cmlidXRvcnM+PGF1dGhvcnM+
PGF1dGhvcj5JbnNlbCwgVC4gUi48L2F1dGhvcj48L2F1dGhvcnM+PC9jb250cmlidXRvcnM+PHRp
dGxlcz48dGl0bGU+VGhlIE5JTUggUmVzZWFyY2ggRG9tYWluIENyaXRlcmlhIChSRG9DKSBQcm9q
ZWN0OiBwcmVjaXNpb24gbWVkaWNpbmUgZm9yIHBzeWNoaWF0cnk8L3RpdGxlPjxzZWNvbmRhcnkt
dGl0bGU+QW0gSiBQc3ljaGlhdHJ5PC9zZWNvbmRhcnktdGl0bGU+PGFsdC10aXRsZT5UaGUgQW1l
cmljYW4gam91cm5hbCBvZiBwc3ljaGlhdHJ5PC9hbHQtdGl0bGU+PC90aXRsZXM+PHBlcmlvZGlj
YWw+PGZ1bGwtdGl0bGU+QW0gSiBQc3ljaGlhdHJ5PC9mdWxsLXRpdGxlPjxhYmJyLTE+VGhlIEFt
ZXJpY2FuIGpvdXJuYWwgb2YgcHN5Y2hpYXRyeTwvYWJici0xPjwvcGVyaW9kaWNhbD48YWx0LXBl
cmlvZGljYWw+PGZ1bGwtdGl0bGU+QW0gSiBQc3ljaGlhdHJ5PC9mdWxsLXRpdGxlPjxhYmJyLTE+
VGhlIEFtZXJpY2FuIGpvdXJuYWwgb2YgcHN5Y2hpYXRyeTwvYWJici0xPjwvYWx0LXBlcmlvZGlj
YWw+PHBhZ2VzPjM5NS03PC9wYWdlcz48dm9sdW1lPjE3MTwvdm9sdW1lPjxudW1iZXI+NDwvbnVt
YmVyPjxlZGl0aW9uPjIwMTQvMDQvMDI8L2VkaXRpb24+PGtleXdvcmRzPjxrZXl3b3JkPkRpYWdu
b3N0aWMgYW5kIFN0YXRpc3RpY2FsIE1hbnVhbCBvZiBNZW50YWwgRGlzb3JkZXJzPC9rZXl3b3Jk
PjxrZXl3b3JkPkh1bWFuczwva2V5d29yZD48a2V5d29yZD5NZW50YWwgRGlzb3JkZXJzL2NsYXNz
aWZpY2F0aW9uLypkaWFnbm9zaXM8L2tleXdvcmQ+PGtleXdvcmQ+TmF0aW9uYWwgSW5zdGl0dXRl
IG9mIE1lbnRhbCBIZWFsdGggKFUuUy4pPC9rZXl3b3JkPjxrZXl3b3JkPlBzeWNoaWF0cnkvKm1l
dGhvZHM8L2tleXdvcmQ+PGtleXdvcmQ+KlJlc2VhcmNoPC9rZXl3b3JkPjxrZXl3b3JkPlVuaXRl
ZCBTdGF0ZXM8L2tleXdvcmQ+PC9rZXl3b3Jkcz48ZGF0ZXM+PHllYXI+MjAxNDwveWVhcj48cHVi
LWRhdGVzPjxkYXRlPkFwcjwvZGF0ZT48L3B1Yi1kYXRlcz48L2RhdGVzPjxpc2JuPjAwMDItOTUz
eDwvaXNibj48YWNjZXNzaW9uLW51bT4yNDY4NzE5NDwvYWNjZXNzaW9uLW51bT48dXJscz48L3Vy
bHM+PGVsZWN0cm9uaWMtcmVzb3VyY2UtbnVtPjEwLjExNzYvYXBwaS5hanAuMjAxNC4xNDAyMDEz
ODwvZWxlY3Ryb25pYy1yZXNvdXJjZS1udW0+PHJlbW90ZS1kYXRhYmFzZS1wcm92aWRlcj5ObG08
L3JlbW90ZS1kYXRhYmFzZS1wcm92aWRlcj48bGFuZ3VhZ2U+ZW5nPC9sYW5ndWFnZT48L3JlY29y
ZD48L0NpdGU+PC9FbmROb3RlPgB=
</w:fldData>
        </w:fldChar>
      </w:r>
      <w:r w:rsidR="00172D89" w:rsidRPr="00490E10">
        <w:rPr>
          <w:rFonts w:ascii="Times New Roman" w:hAnsi="Times New Roman" w:cs="Times New Roman"/>
          <w:sz w:val="24"/>
          <w:szCs w:val="24"/>
          <w:lang w:val="en-CA"/>
        </w:rPr>
        <w:instrText xml:space="preserve"> ADDIN EN.CITE </w:instrText>
      </w:r>
      <w:r w:rsidR="00172D89" w:rsidRPr="00490E10">
        <w:rPr>
          <w:rFonts w:ascii="Times New Roman" w:hAnsi="Times New Roman" w:cs="Times New Roman"/>
          <w:sz w:val="24"/>
          <w:szCs w:val="24"/>
          <w:lang w:val="en-CA"/>
        </w:rPr>
        <w:fldChar w:fldCharType="begin">
          <w:fldData xml:space="preserve">PEVuZE5vdGU+PENpdGU+PEF1dGhvcj5GZXJuYW5kZXM8L0F1dGhvcj48WWVhcj4yMDE3PC9ZZWFy
PjxSZWNOdW0+MTwvUmVjTnVtPjxEaXNwbGF5VGV4dD5bMSwgMl08L0Rpc3BsYXlUZXh0PjxyZWNv
cmQ+PHJlYy1udW1iZXI+MTwvcmVjLW51bWJlcj48Zm9yZWlnbi1rZXlzPjxrZXkgYXBwPSJFTiIg
ZGItaWQ9ImEyYXNlc2RycXc5c3BoZXYwNXJ4czA5NjI5c3BkZHM1cncwMCI+MTwva2V5PjwvZm9y
ZWlnbi1rZXlzPjxyZWYtdHlwZSBuYW1lPSJKb3VybmFsIEFydGljbGUiPjE3PC9yZWYtdHlwZT48
Y29udHJpYnV0b3JzPjxhdXRob3JzPjxhdXRob3I+RmVybmFuZGVzLCBCLiBTLjwvYXV0aG9yPjxh
dXRob3I+V2lsbGlhbXMsIEwuIE0uPC9hdXRob3I+PGF1dGhvcj5TdGVpbmVyLCBKLjwvYXV0aG9y
PjxhdXRob3I+TGVib3llciwgTS48L2F1dGhvcj48YXV0aG9yPkNhcnZhbGhvLCBBLiBGLjwvYXV0
aG9yPjxhdXRob3I+QmVyaywgTS48L2F1dGhvcj48L2F1dGhvcnM+PC9jb250cmlidXRvcnM+PGF1
dGgtYWRkcmVzcz5JTVBBQ1QgU3RyYXRlZ2ljIFJlc2VhcmNoIENlbnRyZSwgU2Nob29sIG9mIE1l
ZGljaW5lLCBGYWN1bHR5IG9mIEhlYWx0aCwgRGVha2luIFVuaXZlcnNpdHksIFdhdXJuIFBvbmRz
LCBWSUMsIDMyMTYsIEF1c3RyYWxpYS4gYnJpc2FzZkBnbWFpbC5jb20uJiN4RDtCYXJ3b24gSGVh
bHRoIFVuaXZlcnNpdHkgSG9zcGl0YWwsIEdlZWxvbmcsIEF1c3RyYWxpYS4gYnJpc2FzZkBnbWFp
bC5jb20uJiN4RDtMYWJvcmF0b3J5IG9mIENhbGNpdW0gQmluZGluZyBQcm90ZWlucyBpbiB0aGUg
Q2VudHJhbCBOZXJ2b3VzIFN5c3RlbSwgRGVwYXJ0bWVudCBvZiBCaW9jaGVtaXN0cnksIEZlZGVy
YWwgVW5pdmVyc2l0eSBvZiBSaW8gR3JhbmRlIGRvIFN1bCwgUG9ydG8gQWxlZ3JlLCBCcmF6aWwu
IGJyaXNhc2ZAZ21haWwuY29tLiYjeEQ7RGVwYXJ0bWVudCBvZiBQc3ljaGlhdHJ5IGFuZCBCZWhh
dmlvcmFsIFNjaWVuY2VzLCBTdGFuZm9yZCBVbml2ZXJzaXR5IFNjaG9vbCBvZiBNZWRpY2luZSwg
U3RhbmZvcmQsIFVTQS4mI3hEO01JUkVDQywgVkEgUGFsbyBBbHRvIEhlYWx0aCBDYXJlIFN5c3Rl
bSwgUGFsbyBBbHRvLCBDQSwgVVNBLiYjeEQ7RGVwYXJ0bWVudCBvZiBQc3ljaGlhdHJ5LCBVbml2
ZXJzaXR5IG9mIE1hZ2RlYnVyZywgTWFnZGVidXJnLCBHZXJtYW55LiYjeEQ7RGVwYXJ0bWVudCBv
ZiBQc3ljaGlhdHJ5LCBVbml2ZXJzaXR5IFBhcmlzIEVzdCBDcmV0ZWlsLCBBUC1IUCwgSU5TRVJN
IFU5NTUsIFRyYW5zbGF0aW9uYWwgUHN5Y2hpYXRyeSwgRm9uZGF0aW9uIEZvbmRhTWVudGFsLCBD
cmV0ZWlsLCBGcmFuY2UuJiN4RDtUcmFuc2xhdGlvbmFsIFBzeWNoaWF0cnkgUmVzZWFyY2ggR3Jv
dXAsIERlcGFydG1lbnQgb2YgQ2xpbmljYWwgTWVkaWNpbmUsIEZhY3VsdHkgb2YgTWVkaWNpbmUs
IEZlZGVyYWwgVW5pdmVyc2l0eSBvZiBDZWFyYSwgRm9ydGFsZXphLCBCcmF6aWwuJiN4RDtJTVBB
Q1QgU3RyYXRlZ2ljIFJlc2VhcmNoIENlbnRyZSwgU2Nob29sIG9mIE1lZGljaW5lLCBGYWN1bHR5
IG9mIEhlYWx0aCwgRGVha2luIFVuaXZlcnNpdHksIFdhdXJuIFBvbmRzLCBWSUMsIDMyMTYsIEF1
c3RyYWxpYS4mI3hEO0JhcndvbiBIZWFsdGggVW5pdmVyc2l0eSBIb3NwaXRhbCwgR2VlbG9uZywg
QXVzdHJhbGlhLiYjeEQ7RmxvcmV5IEluc3RpdHV0ZSBmb3IgTmV1cm9zY2llbmNlIGFuZCBNZW50
YWwgSGVhbHRoLCBEZXBhcnRtZW50IG9mIFBzeWNoaWF0cnksIFVuaXZlcnNpdHkgb2YgTWVsYm91
cm5lLCBNZWxib3VybmUsIEF1c3RyYWxpYS4mI3hEO09yeWdlbiwgVGhlIE5hdGlvbmFsIENlbnRy
ZSBvZiBFeGNlbGxlbmNlIGluIFlvdXRoIE1lbnRhbCBIZWFsdGgsIFVuaXZlcnNpdHkgb2YgTWVs
Ym91cm5lLCBNZWxib3VybmUsIEF1c3RyYWxpYS48L2F1dGgtYWRkcmVzcz48dGl0bGVzPjx0aXRs
ZT5UaGUgbmV3IGZpZWxkIG9mICZhcG9zO3ByZWNpc2lvbiBwc3ljaGlhdHJ5JmFwb3M7PC90aXRs
ZT48c2Vjb25kYXJ5LXRpdGxlPkJNQyBNZWQ8L3NlY29uZGFyeS10aXRsZT48YWx0LXRpdGxlPkJN
QyBtZWRpY2luZTwvYWx0LXRpdGxlPjwvdGl0bGVzPjxwZXJpb2RpY2FsPjxmdWxsLXRpdGxlPkJN
QyBNZWQ8L2Z1bGwtdGl0bGU+PGFiYnItMT5CTUMgbWVkaWNpbmU8L2FiYnItMT48L3BlcmlvZGlj
YWw+PGFsdC1wZXJpb2RpY2FsPjxmdWxsLXRpdGxlPkJNQyBNZWQ8L2Z1bGwtdGl0bGU+PGFiYnIt
MT5CTUMgbWVkaWNpbmU8L2FiYnItMT48L2FsdC1wZXJpb2RpY2FsPjxwYWdlcz44MDwvcGFnZXM+
PHZvbHVtZT4xNTwvdm9sdW1lPjxudW1iZXI+MTwvbnVtYmVyPjxlZGl0aW9uPjIwMTcvMDQvMTQ8
L2VkaXRpb24+PGtleXdvcmRzPjxrZXl3b3JkPkh1bWFuczwva2V5d29yZD48a2V5d29yZD5QcmVj
aXNpb24gTWVkaWNpbmUvKm1ldGhvZHM8L2tleXdvcmQ+PGtleXdvcmQ+KlBzeWNoaWF0cnk8L2tl
eXdvcmQ+PC9rZXl3b3Jkcz48ZGF0ZXM+PHllYXI+MjAxNzwveWVhcj48cHViLWRhdGVzPjxkYXRl
PkFwciAxMzwvZGF0ZT48L3B1Yi1kYXRlcz48L2RhdGVzPjxpc2JuPjE3NDEtNzAxNTwvaXNibj48
YWNjZXNzaW9uLW51bT4yODQwMzg0NjwvYWNjZXNzaW9uLW51bT48dXJscz48L3VybHM+PGN1c3Rv
bTI+UG1jNTM5MDM4NDwvY3VzdG9tMj48ZWxlY3Ryb25pYy1yZXNvdXJjZS1udW0+MTAuMTE4Ni9z
MTI5MTYtMDE3LTA4NDkteDwvZWxlY3Ryb25pYy1yZXNvdXJjZS1udW0+PHJlbW90ZS1kYXRhYmFz
ZS1wcm92aWRlcj5ObG08L3JlbW90ZS1kYXRhYmFzZS1wcm92aWRlcj48bGFuZ3VhZ2U+ZW5nPC9s
YW5ndWFnZT48L3JlY29yZD48L0NpdGU+PENpdGU+PEF1dGhvcj5JbnNlbDwvQXV0aG9yPjxZZWFy
PjIwMTQ8L1llYXI+PFJlY051bT4yPC9SZWNOdW0+PHJlY29yZD48cmVjLW51bWJlcj4yPC9yZWMt
bnVtYmVyPjxmb3JlaWduLWtleXM+PGtleSBhcHA9IkVOIiBkYi1pZD0iYTJhc2VzZHJxdzlzcGhl
djA1cnhzMDk2MjlzcGRkczVydzAwIj4yPC9rZXk+PC9mb3JlaWduLWtleXM+PHJlZi10eXBlIG5h
bWU9IkpvdXJuYWwgQXJ0aWNsZSI+MTc8L3JlZi10eXBlPjxjb250cmlidXRvcnM+PGF1dGhvcnM+
PGF1dGhvcj5JbnNlbCwgVC4gUi48L2F1dGhvcj48L2F1dGhvcnM+PC9jb250cmlidXRvcnM+PHRp
dGxlcz48dGl0bGU+VGhlIE5JTUggUmVzZWFyY2ggRG9tYWluIENyaXRlcmlhIChSRG9DKSBQcm9q
ZWN0OiBwcmVjaXNpb24gbWVkaWNpbmUgZm9yIHBzeWNoaWF0cnk8L3RpdGxlPjxzZWNvbmRhcnkt
dGl0bGU+QW0gSiBQc3ljaGlhdHJ5PC9zZWNvbmRhcnktdGl0bGU+PGFsdC10aXRsZT5UaGUgQW1l
cmljYW4gam91cm5hbCBvZiBwc3ljaGlhdHJ5PC9hbHQtdGl0bGU+PC90aXRsZXM+PHBlcmlvZGlj
YWw+PGZ1bGwtdGl0bGU+QW0gSiBQc3ljaGlhdHJ5PC9mdWxsLXRpdGxlPjxhYmJyLTE+VGhlIEFt
ZXJpY2FuIGpvdXJuYWwgb2YgcHN5Y2hpYXRyeTwvYWJici0xPjwvcGVyaW9kaWNhbD48YWx0LXBl
cmlvZGljYWw+PGZ1bGwtdGl0bGU+QW0gSiBQc3ljaGlhdHJ5PC9mdWxsLXRpdGxlPjxhYmJyLTE+
VGhlIEFtZXJpY2FuIGpvdXJuYWwgb2YgcHN5Y2hpYXRyeTwvYWJici0xPjwvYWx0LXBlcmlvZGlj
YWw+PHBhZ2VzPjM5NS03PC9wYWdlcz48dm9sdW1lPjE3MTwvdm9sdW1lPjxudW1iZXI+NDwvbnVt
YmVyPjxlZGl0aW9uPjIwMTQvMDQvMDI8L2VkaXRpb24+PGtleXdvcmRzPjxrZXl3b3JkPkRpYWdu
b3N0aWMgYW5kIFN0YXRpc3RpY2FsIE1hbnVhbCBvZiBNZW50YWwgRGlzb3JkZXJzPC9rZXl3b3Jk
PjxrZXl3b3JkPkh1bWFuczwva2V5d29yZD48a2V5d29yZD5NZW50YWwgRGlzb3JkZXJzL2NsYXNz
aWZpY2F0aW9uLypkaWFnbm9zaXM8L2tleXdvcmQ+PGtleXdvcmQ+TmF0aW9uYWwgSW5zdGl0dXRl
IG9mIE1lbnRhbCBIZWFsdGggKFUuUy4pPC9rZXl3b3JkPjxrZXl3b3JkPlBzeWNoaWF0cnkvKm1l
dGhvZHM8L2tleXdvcmQ+PGtleXdvcmQ+KlJlc2VhcmNoPC9rZXl3b3JkPjxrZXl3b3JkPlVuaXRl
ZCBTdGF0ZXM8L2tleXdvcmQ+PC9rZXl3b3Jkcz48ZGF0ZXM+PHllYXI+MjAxNDwveWVhcj48cHVi
LWRhdGVzPjxkYXRlPkFwcjwvZGF0ZT48L3B1Yi1kYXRlcz48L2RhdGVzPjxpc2JuPjAwMDItOTUz
eDwvaXNibj48YWNjZXNzaW9uLW51bT4yNDY4NzE5NDwvYWNjZXNzaW9uLW51bT48dXJscz48L3Vy
bHM+PGVsZWN0cm9uaWMtcmVzb3VyY2UtbnVtPjEwLjExNzYvYXBwaS5hanAuMjAxNC4xNDAyMDEz
ODwvZWxlY3Ryb25pYy1yZXNvdXJjZS1udW0+PHJlbW90ZS1kYXRhYmFzZS1wcm92aWRlcj5ObG08
L3JlbW90ZS1kYXRhYmFzZS1wcm92aWRlcj48bGFuZ3VhZ2U+ZW5nPC9sYW5ndWFnZT48L3JlY29y
ZD48L0NpdGU+PC9FbmROb3RlPgB=
</w:fldData>
        </w:fldChar>
      </w:r>
      <w:r w:rsidR="00172D89" w:rsidRPr="00490E10">
        <w:rPr>
          <w:rFonts w:ascii="Times New Roman" w:hAnsi="Times New Roman" w:cs="Times New Roman"/>
          <w:sz w:val="24"/>
          <w:szCs w:val="24"/>
          <w:lang w:val="en-CA"/>
        </w:rPr>
        <w:instrText xml:space="preserve"> ADDIN EN.CITE.DATA </w:instrText>
      </w:r>
      <w:r w:rsidR="00172D89" w:rsidRPr="00490E10">
        <w:rPr>
          <w:rFonts w:ascii="Times New Roman" w:hAnsi="Times New Roman" w:cs="Times New Roman"/>
          <w:sz w:val="24"/>
          <w:szCs w:val="24"/>
          <w:lang w:val="en-CA"/>
        </w:rPr>
      </w:r>
      <w:r w:rsidR="00172D89" w:rsidRPr="00490E10">
        <w:rPr>
          <w:rFonts w:ascii="Times New Roman" w:hAnsi="Times New Roman" w:cs="Times New Roman"/>
          <w:sz w:val="24"/>
          <w:szCs w:val="24"/>
          <w:lang w:val="en-CA"/>
        </w:rPr>
        <w:fldChar w:fldCharType="end"/>
      </w:r>
      <w:r w:rsidR="00656A92" w:rsidRPr="00490E10">
        <w:rPr>
          <w:rFonts w:ascii="Times New Roman" w:hAnsi="Times New Roman" w:cs="Times New Roman"/>
          <w:sz w:val="24"/>
          <w:szCs w:val="24"/>
          <w:lang w:val="en-CA"/>
        </w:rPr>
      </w:r>
      <w:r w:rsidR="00656A92" w:rsidRPr="00490E10">
        <w:rPr>
          <w:rFonts w:ascii="Times New Roman" w:hAnsi="Times New Roman" w:cs="Times New Roman"/>
          <w:sz w:val="24"/>
          <w:szCs w:val="24"/>
          <w:lang w:val="en-CA"/>
        </w:rPr>
        <w:fldChar w:fldCharType="separate"/>
      </w:r>
      <w:r w:rsidR="006C1C08" w:rsidRPr="00490E10">
        <w:rPr>
          <w:rFonts w:ascii="Times New Roman" w:hAnsi="Times New Roman" w:cs="Times New Roman"/>
          <w:noProof/>
          <w:sz w:val="24"/>
          <w:szCs w:val="24"/>
          <w:lang w:val="en-CA"/>
        </w:rPr>
        <w:t>[</w:t>
      </w:r>
      <w:hyperlink w:anchor="_ENREF_1" w:tooltip="Fernandes, 2017 #1" w:history="1">
        <w:r w:rsidR="00CC7C8C" w:rsidRPr="00490E10">
          <w:rPr>
            <w:rFonts w:ascii="Times New Roman" w:hAnsi="Times New Roman" w:cs="Times New Roman"/>
            <w:noProof/>
            <w:sz w:val="24"/>
            <w:szCs w:val="24"/>
            <w:lang w:val="en-CA"/>
          </w:rPr>
          <w:t>1</w:t>
        </w:r>
      </w:hyperlink>
      <w:r w:rsidR="006C1C08" w:rsidRPr="00490E10">
        <w:rPr>
          <w:rFonts w:ascii="Times New Roman" w:hAnsi="Times New Roman" w:cs="Times New Roman"/>
          <w:noProof/>
          <w:sz w:val="24"/>
          <w:szCs w:val="24"/>
          <w:lang w:val="en-CA"/>
        </w:rPr>
        <w:t xml:space="preserve">, </w:t>
      </w:r>
      <w:hyperlink w:anchor="_ENREF_2" w:tooltip="Insel, 2014 #2" w:history="1">
        <w:r w:rsidR="00CC7C8C" w:rsidRPr="00490E10">
          <w:rPr>
            <w:rFonts w:ascii="Times New Roman" w:hAnsi="Times New Roman" w:cs="Times New Roman"/>
            <w:noProof/>
            <w:sz w:val="24"/>
            <w:szCs w:val="24"/>
            <w:lang w:val="en-CA"/>
          </w:rPr>
          <w:t>2</w:t>
        </w:r>
      </w:hyperlink>
      <w:r w:rsidR="006C1C08" w:rsidRPr="00490E10">
        <w:rPr>
          <w:rFonts w:ascii="Times New Roman" w:hAnsi="Times New Roman" w:cs="Times New Roman"/>
          <w:noProof/>
          <w:sz w:val="24"/>
          <w:szCs w:val="24"/>
          <w:lang w:val="en-CA"/>
        </w:rPr>
        <w:t>]</w:t>
      </w:r>
      <w:r w:rsidR="00656A92" w:rsidRPr="00490E10">
        <w:rPr>
          <w:rFonts w:ascii="Times New Roman" w:hAnsi="Times New Roman" w:cs="Times New Roman"/>
          <w:sz w:val="24"/>
          <w:szCs w:val="24"/>
          <w:lang w:val="en-CA"/>
        </w:rPr>
        <w:fldChar w:fldCharType="end"/>
      </w:r>
      <w:r w:rsidR="005872C1" w:rsidRPr="00490E10">
        <w:rPr>
          <w:rFonts w:ascii="Times New Roman" w:hAnsi="Times New Roman" w:cs="Times New Roman"/>
          <w:sz w:val="24"/>
          <w:szCs w:val="24"/>
          <w:lang w:val="en-CA"/>
        </w:rPr>
        <w:t>.</w:t>
      </w:r>
      <w:r w:rsidR="00AE6D0B" w:rsidRPr="00490E10">
        <w:rPr>
          <w:rFonts w:ascii="Times New Roman" w:hAnsi="Times New Roman" w:cs="Times New Roman"/>
          <w:sz w:val="24"/>
          <w:szCs w:val="24"/>
          <w:lang w:val="en-CA"/>
        </w:rPr>
        <w:t xml:space="preserve"> </w:t>
      </w:r>
      <w:r w:rsidR="0048560B" w:rsidRPr="00490E10">
        <w:rPr>
          <w:rFonts w:ascii="Times New Roman" w:hAnsi="Times New Roman" w:cs="Times New Roman"/>
          <w:sz w:val="24"/>
          <w:szCs w:val="24"/>
          <w:lang w:val="en-CA"/>
        </w:rPr>
        <w:t xml:space="preserve">However, </w:t>
      </w:r>
      <w:r w:rsidR="00F74B18" w:rsidRPr="00490E10">
        <w:rPr>
          <w:rFonts w:ascii="Times New Roman" w:hAnsi="Times New Roman" w:cs="Times New Roman"/>
          <w:sz w:val="24"/>
          <w:szCs w:val="24"/>
          <w:lang w:val="en-CA"/>
        </w:rPr>
        <w:t>unlike</w:t>
      </w:r>
      <w:r w:rsidR="00087CAC" w:rsidRPr="00490E10">
        <w:rPr>
          <w:rFonts w:ascii="Times New Roman" w:hAnsi="Times New Roman" w:cs="Times New Roman"/>
          <w:sz w:val="24"/>
          <w:szCs w:val="24"/>
          <w:lang w:val="en-CA"/>
        </w:rPr>
        <w:t xml:space="preserve"> other medical fields, there is an acknowledged ‘translational gap’ in </w:t>
      </w:r>
      <w:r w:rsidR="006A30B4" w:rsidRPr="00490E10">
        <w:rPr>
          <w:rFonts w:ascii="Times New Roman" w:hAnsi="Times New Roman" w:cs="Times New Roman"/>
          <w:sz w:val="24"/>
          <w:szCs w:val="24"/>
          <w:lang w:val="en-CA"/>
        </w:rPr>
        <w:t>psychiatry</w:t>
      </w:r>
      <w:r w:rsidR="005872C1" w:rsidRPr="00490E10">
        <w:rPr>
          <w:rFonts w:ascii="Times New Roman" w:hAnsi="Times New Roman" w:cs="Times New Roman"/>
          <w:sz w:val="24"/>
          <w:szCs w:val="24"/>
          <w:lang w:val="en-CA"/>
        </w:rPr>
        <w:t xml:space="preserve"> </w:t>
      </w:r>
      <w:r w:rsidR="00656A92" w:rsidRPr="00490E10">
        <w:rPr>
          <w:rFonts w:ascii="Times New Roman" w:hAnsi="Times New Roman" w:cs="Times New Roman"/>
          <w:sz w:val="24"/>
          <w:szCs w:val="24"/>
          <w:lang w:val="en-CA"/>
        </w:rPr>
        <w:fldChar w:fldCharType="begin">
          <w:fldData xml:space="preserve">PEVuZE5vdGU+PENpdGU+PEF1dGhvcj5Db2xsaW5zPC9BdXRob3I+PFllYXI+MjAxMTwvWWVhcj48
UmVjTnVtPjM8L1JlY051bT48RGlzcGxheVRleHQ+WzEsIDNdPC9EaXNwbGF5VGV4dD48cmVjb3Jk
PjxyZWMtbnVtYmVyPjM8L3JlYy1udW1iZXI+PGZvcmVpZ24ta2V5cz48a2V5IGFwcD0iRU4iIGRi
LWlkPSJhMmFzZXNkcnF3OXNwaGV2MDVyeHMwOTYyOXNwZGRzNXJ3MDAiPjM8L2tleT48L2ZvcmVp
Z24ta2V5cz48cmVmLXR5cGUgbmFtZT0iSm91cm5hbCBBcnRpY2xlIj4xNzwvcmVmLXR5cGU+PGNv
bnRyaWJ1dG9ycz48YXV0aG9ycz48YXV0aG9yPkNvbGxpbnMsIFAuIFkuPC9hdXRob3I+PGF1dGhv
cj5QYXRlbCwgVi48L2F1dGhvcj48YXV0aG9yPkpvZXN0bCwgUy4gUy48L2F1dGhvcj48YXV0aG9y
Pk1hcmNoLCBELjwvYXV0aG9yPjxhdXRob3I+SW5zZWwsIFQuIFIuPC9hdXRob3I+PGF1dGhvcj5E
YWFyLCBBLiBTLjwvYXV0aG9yPjxhdXRob3I+QW5kZXJzb24sIFcuPC9hdXRob3I+PGF1dGhvcj5E
aGFuc2F5LCBNLiBBLjwvYXV0aG9yPjxhdXRob3I+UGhpbGxpcHMsIEEuPC9hdXRob3I+PGF1dGhv
cj5TaHVyaW4sIFMuPC9hdXRob3I+PGF1dGhvcj5XYWxwb3J0LCBNLjwvYXV0aG9yPjxhdXRob3I+
RXdhcnQsIFcuPC9hdXRob3I+PGF1dGhvcj5TYXZpbGwsIFMuIEouPC9hdXRob3I+PGF1dGhvcj5C
b3JkaW4sIEkuIEEuPC9hdXRob3I+PGF1dGhvcj5Db3N0ZWxsbywgRS4gSi48L2F1dGhvcj48YXV0
aG9yPkR1cmtpbiwgTS48L2F1dGhvcj48YXV0aG9yPkZhaXJidXJuLCBDLjwvYXV0aG9yPjxhdXRo
b3I+R2xhc3MsIFIuIEkuPC9hdXRob3I+PGF1dGhvcj5IYWxsLCBXLjwvYXV0aG9yPjxhdXRob3I+
SHVhbmcsIFkuPC9hdXRob3I+PGF1dGhvcj5IeW1hbiwgUy4gRS48L2F1dGhvcj48YXV0aG9yPkph
bWlzb24sIEsuPC9hdXRob3I+PGF1dGhvcj5LYWF5YSwgUy48L2F1dGhvcj48YXV0aG9yPkthcHVy
LCBTLjwvYXV0aG9yPjxhdXRob3I+S2xlaW5tYW4sIEEuPC9hdXRob3I+PGF1dGhvcj5PZ3Vubml5
aSwgQS48L2F1dGhvcj48YXV0aG9yPk90ZXJvLU9qZWRhLCBBLjwvYXV0aG9yPjxhdXRob3I+UG9v
LCBNLiBNLjwvYXV0aG9yPjxhdXRob3I+UmF2aW5kcmFuYXRoLCBWLjwvYXV0aG9yPjxhdXRob3I+
U2FoYWtpYW4sIEIuIEouPC9hdXRob3I+PGF1dGhvcj5TYXhlbmEsIFMuPC9hdXRob3I+PGF1dGhv
cj5TaW5nZXIsIFAuIEEuPC9hdXRob3I+PGF1dGhvcj5TdGVpbiwgRC4gSi48L2F1dGhvcj48L2F1
dGhvcnM+PC9jb250cmlidXRvcnM+PGF1dGgtYWRkcmVzcz5PZmZpY2UgZm9yIFJlc2VhcmNoIG9u
IERpc3Bhcml0aWVzIGFuZCBHbG9iYWwgTWVudGFsIEhlYWx0aCwgTmF0aW9uYWwgSW5zdGl0dXRl
IG9mIE1lbnRhbCBIZWFsdGgsIE1hcnlsYW5kLCBVU0EuIHBhbWVsYS5jb2xsaW5zQG5paC5nb3Y8
L2F1dGgtYWRkcmVzcz48dGl0bGVzPjx0aXRsZT5HcmFuZCBjaGFsbGVuZ2VzIGluIGdsb2JhbCBt
ZW50YWwgaGVhbHRoPC90aXRsZT48c2Vjb25kYXJ5LXRpdGxlPk5hdHVyZTwvc2Vjb25kYXJ5LXRp
dGxlPjxhbHQtdGl0bGU+TmF0dXJlPC9hbHQtdGl0bGU+PC90aXRsZXM+PHBlcmlvZGljYWw+PGZ1
bGwtdGl0bGU+TmF0dXJlPC9mdWxsLXRpdGxlPjxhYmJyLTE+TmF0dXJlPC9hYmJyLTE+PC9wZXJp
b2RpY2FsPjxhbHQtcGVyaW9kaWNhbD48ZnVsbC10aXRsZT5OYXR1cmU8L2Z1bGwtdGl0bGU+PGFi
YnItMT5OYXR1cmU8L2FiYnItMT48L2FsdC1wZXJpb2RpY2FsPjxwYWdlcz4yNy0zMDwvcGFnZXM+
PHZvbHVtZT40NzU8L3ZvbHVtZT48bnVtYmVyPjczNTQ8L251bWJlcj48ZWRpdGlvbj4yMDExLzA3
LzA4PC9lZGl0aW9uPjxrZXl3b3Jkcz48a2V5d29yZD4qR2xvYmFsIEhlYWx0aDwva2V5d29yZD48
a2V5d29yZD5IdW1hbnM8L2tleXdvcmQ+PGtleXdvcmQ+TWVudGFsIERpc29yZGVycy9lY29ub21p
Y3MvZXBpZGVtaW9sb2d5L3ByZXZlbnRpb24gJmFtcDsgY29udHJvbDwva2V5d29yZD48a2V5d29y
ZD5NZW50YWwgSGVhbHRoLypzdGF0aXN0aWNzICZhbXA7IG51bWVyaWNhbCBkYXRhPC9rZXl3b3Jk
PjxrZXl3b3JkPlN1YnN0YW5jZS1SZWxhdGVkIERpc29yZGVycy9lY29ub21pY3MvZXBpZGVtaW9s
b2d5PC9rZXl3b3JkPjxrZXl3b3JkPldvcmxkIEhlYWx0aCBPcmdhbml6YXRpb248L2tleXdvcmQ+
PC9rZXl3b3Jkcz48ZGF0ZXM+PHllYXI+MjAxMTwveWVhcj48cHViLWRhdGVzPjxkYXRlPkp1bCA2
PC9kYXRlPjwvcHViLWRhdGVzPjwvZGF0ZXM+PGlzYm4+MDAyOC0wODM2PC9pc2JuPjxhY2Nlc3Np
b24tbnVtPjIxNzM0Njg1PC9hY2Nlc3Npb24tbnVtPjx1cmxzPjwvdXJscz48Y3VzdG9tMj5QbWMz
MTczODA0PC9jdXN0b20yPjxjdXN0b202Pk5paG1zMzEyNjM5PC9jdXN0b202PjxlbGVjdHJvbmlj
LXJlc291cmNlLW51bT4xMC4xMDM4LzQ3NTAyN2E8L2VsZWN0cm9uaWMtcmVzb3VyY2UtbnVtPjxy
ZW1vdGUtZGF0YWJhc2UtcHJvdmlkZXI+TmxtPC9yZW1vdGUtZGF0YWJhc2UtcHJvdmlkZXI+PGxh
bmd1YWdlPmVuZzwvbGFuZ3VhZ2U+PC9yZWNvcmQ+PC9DaXRlPjxDaXRlPjxBdXRob3I+RmVybmFu
ZGVzPC9BdXRob3I+PFllYXI+MjAxNzwvWWVhcj48UmVjTnVtPjE8L1JlY051bT48cmVjb3JkPjxy
ZWMtbnVtYmVyPjE8L3JlYy1udW1iZXI+PGZvcmVpZ24ta2V5cz48a2V5IGFwcD0iRU4iIGRiLWlk
PSJhMmFzZXNkcnF3OXNwaGV2MDVyeHMwOTYyOXNwZGRzNXJ3MDAiPjE8L2tleT48L2ZvcmVpZ24t
a2V5cz48cmVmLXR5cGUgbmFtZT0iSm91cm5hbCBBcnRpY2xlIj4xNzwvcmVmLXR5cGU+PGNvbnRy
aWJ1dG9ycz48YXV0aG9ycz48YXV0aG9yPkZlcm5hbmRlcywgQi4gUy48L2F1dGhvcj48YXV0aG9y
PldpbGxpYW1zLCBMLiBNLjwvYXV0aG9yPjxhdXRob3I+U3RlaW5lciwgSi48L2F1dGhvcj48YXV0
aG9yPkxlYm95ZXIsIE0uPC9hdXRob3I+PGF1dGhvcj5DYXJ2YWxobywgQS4gRi48L2F1dGhvcj48
YXV0aG9yPkJlcmssIE0uPC9hdXRob3I+PC9hdXRob3JzPjwvY29udHJpYnV0b3JzPjxhdXRoLWFk
ZHJlc3M+SU1QQUNUIFN0cmF0ZWdpYyBSZXNlYXJjaCBDZW50cmUsIFNjaG9vbCBvZiBNZWRpY2lu
ZSwgRmFjdWx0eSBvZiBIZWFsdGgsIERlYWtpbiBVbml2ZXJzaXR5LCBXYXVybiBQb25kcywgVklD
LCAzMjE2LCBBdXN0cmFsaWEuIGJyaXNhc2ZAZ21haWwuY29tLiYjeEQ7QmFyd29uIEhlYWx0aCBV
bml2ZXJzaXR5IEhvc3BpdGFsLCBHZWVsb25nLCBBdXN0cmFsaWEuIGJyaXNhc2ZAZ21haWwuY29t
LiYjeEQ7TGFib3JhdG9yeSBvZiBDYWxjaXVtIEJpbmRpbmcgUHJvdGVpbnMgaW4gdGhlIENlbnRy
YWwgTmVydm91cyBTeXN0ZW0sIERlcGFydG1lbnQgb2YgQmlvY2hlbWlzdHJ5LCBGZWRlcmFsIFVu
aXZlcnNpdHkgb2YgUmlvIEdyYW5kZSBkbyBTdWwsIFBvcnRvIEFsZWdyZSwgQnJhemlsLiBicmlz
YXNmQGdtYWlsLmNvbS4mI3hEO0RlcGFydG1lbnQgb2YgUHN5Y2hpYXRyeSBhbmQgQmVoYXZpb3Jh
bCBTY2llbmNlcywgU3RhbmZvcmQgVW5pdmVyc2l0eSBTY2hvb2wgb2YgTWVkaWNpbmUsIFN0YW5m
b3JkLCBVU0EuJiN4RDtNSVJFQ0MsIFZBIFBhbG8gQWx0byBIZWFsdGggQ2FyZSBTeXN0ZW0sIFBh
bG8gQWx0bywgQ0EsIFVTQS4mI3hEO0RlcGFydG1lbnQgb2YgUHN5Y2hpYXRyeSwgVW5pdmVyc2l0
eSBvZiBNYWdkZWJ1cmcsIE1hZ2RlYnVyZywgR2VybWFueS4mI3hEO0RlcGFydG1lbnQgb2YgUHN5
Y2hpYXRyeSwgVW5pdmVyc2l0eSBQYXJpcyBFc3QgQ3JldGVpbCwgQVAtSFAsIElOU0VSTSBVOTU1
LCBUcmFuc2xhdGlvbmFsIFBzeWNoaWF0cnksIEZvbmRhdGlvbiBGb25kYU1lbnRhbCwgQ3JldGVp
bCwgRnJhbmNlLiYjeEQ7VHJhbnNsYXRpb25hbCBQc3ljaGlhdHJ5IFJlc2VhcmNoIEdyb3VwLCBE
ZXBhcnRtZW50IG9mIENsaW5pY2FsIE1lZGljaW5lLCBGYWN1bHR5IG9mIE1lZGljaW5lLCBGZWRl
cmFsIFVuaXZlcnNpdHkgb2YgQ2VhcmEsIEZvcnRhbGV6YSwgQnJhemlsLiYjeEQ7SU1QQUNUIFN0
cmF0ZWdpYyBSZXNlYXJjaCBDZW50cmUsIFNjaG9vbCBvZiBNZWRpY2luZSwgRmFjdWx0eSBvZiBI
ZWFsdGgsIERlYWtpbiBVbml2ZXJzaXR5LCBXYXVybiBQb25kcywgVklDLCAzMjE2LCBBdXN0cmFs
aWEuJiN4RDtCYXJ3b24gSGVhbHRoIFVuaXZlcnNpdHkgSG9zcGl0YWwsIEdlZWxvbmcsIEF1c3Ry
YWxpYS4mI3hEO0Zsb3JleSBJbnN0aXR1dGUgZm9yIE5ldXJvc2NpZW5jZSBhbmQgTWVudGFsIEhl
YWx0aCwgRGVwYXJ0bWVudCBvZiBQc3ljaGlhdHJ5LCBVbml2ZXJzaXR5IG9mIE1lbGJvdXJuZSwg
TWVsYm91cm5lLCBBdXN0cmFsaWEuJiN4RDtPcnlnZW4sIFRoZSBOYXRpb25hbCBDZW50cmUgb2Yg
RXhjZWxsZW5jZSBpbiBZb3V0aCBNZW50YWwgSGVhbHRoLCBVbml2ZXJzaXR5IG9mIE1lbGJvdXJu
ZSwgTWVsYm91cm5lLCBBdXN0cmFsaWEuPC9hdXRoLWFkZHJlc3M+PHRpdGxlcz48dGl0bGU+VGhl
IG5ldyBmaWVsZCBvZiAmYXBvcztwcmVjaXNpb24gcHN5Y2hpYXRyeSZhcG9zOzwvdGl0bGU+PHNl
Y29uZGFyeS10aXRsZT5CTUMgTWVkPC9zZWNvbmRhcnktdGl0bGU+PGFsdC10aXRsZT5CTUMgbWVk
aWNpbmU8L2FsdC10aXRsZT48L3RpdGxlcz48cGVyaW9kaWNhbD48ZnVsbC10aXRsZT5CTUMgTWVk
PC9mdWxsLXRpdGxlPjxhYmJyLTE+Qk1DIG1lZGljaW5lPC9hYmJyLTE+PC9wZXJpb2RpY2FsPjxh
bHQtcGVyaW9kaWNhbD48ZnVsbC10aXRsZT5CTUMgTWVkPC9mdWxsLXRpdGxlPjxhYmJyLTE+Qk1D
IG1lZGljaW5lPC9hYmJyLTE+PC9hbHQtcGVyaW9kaWNhbD48cGFnZXM+ODA8L3BhZ2VzPjx2b2x1
bWU+MTU8L3ZvbHVtZT48bnVtYmVyPjE8L251bWJlcj48ZWRpdGlvbj4yMDE3LzA0LzE0PC9lZGl0
aW9uPjxrZXl3b3Jkcz48a2V5d29yZD5IdW1hbnM8L2tleXdvcmQ+PGtleXdvcmQ+UHJlY2lzaW9u
IE1lZGljaW5lLyptZXRob2RzPC9rZXl3b3JkPjxrZXl3b3JkPipQc3ljaGlhdHJ5PC9rZXl3b3Jk
Pjwva2V5d29yZHM+PGRhdGVzPjx5ZWFyPjIwMTc8L3llYXI+PHB1Yi1kYXRlcz48ZGF0ZT5BcHIg
MTM8L2RhdGU+PC9wdWItZGF0ZXM+PC9kYXRlcz48aXNibj4xNzQxLTcwMTU8L2lzYm4+PGFjY2Vz
c2lvbi1udW0+Mjg0MDM4NDY8L2FjY2Vzc2lvbi1udW0+PHVybHM+PC91cmxzPjxjdXN0b20yPlBt
YzUzOTAzODQ8L2N1c3RvbTI+PGVsZWN0cm9uaWMtcmVzb3VyY2UtbnVtPjEwLjExODYvczEyOTE2
LTAxNy0wODQ5LXg8L2VsZWN0cm9uaWMtcmVzb3VyY2UtbnVtPjxyZW1vdGUtZGF0YWJhc2UtcHJv
dmlkZXI+TmxtPC9yZW1vdGUtZGF0YWJhc2UtcHJvdmlkZXI+PGxhbmd1YWdlPmVuZzwvbGFuZ3Vh
Z2U+PC9yZWNvcmQ+PC9DaXRlPjwvRW5kTm90ZT5=
</w:fldData>
        </w:fldChar>
      </w:r>
      <w:r w:rsidR="00172D89" w:rsidRPr="00490E10">
        <w:rPr>
          <w:rFonts w:ascii="Times New Roman" w:hAnsi="Times New Roman" w:cs="Times New Roman"/>
          <w:sz w:val="24"/>
          <w:szCs w:val="24"/>
          <w:lang w:val="en-CA"/>
        </w:rPr>
        <w:instrText xml:space="preserve"> ADDIN EN.CITE </w:instrText>
      </w:r>
      <w:r w:rsidR="00172D89" w:rsidRPr="00490E10">
        <w:rPr>
          <w:rFonts w:ascii="Times New Roman" w:hAnsi="Times New Roman" w:cs="Times New Roman"/>
          <w:sz w:val="24"/>
          <w:szCs w:val="24"/>
          <w:lang w:val="en-CA"/>
        </w:rPr>
        <w:fldChar w:fldCharType="begin">
          <w:fldData xml:space="preserve">PEVuZE5vdGU+PENpdGU+PEF1dGhvcj5Db2xsaW5zPC9BdXRob3I+PFllYXI+MjAxMTwvWWVhcj48
UmVjTnVtPjM8L1JlY051bT48RGlzcGxheVRleHQ+WzEsIDNdPC9EaXNwbGF5VGV4dD48cmVjb3Jk
PjxyZWMtbnVtYmVyPjM8L3JlYy1udW1iZXI+PGZvcmVpZ24ta2V5cz48a2V5IGFwcD0iRU4iIGRi
LWlkPSJhMmFzZXNkcnF3OXNwaGV2MDVyeHMwOTYyOXNwZGRzNXJ3MDAiPjM8L2tleT48L2ZvcmVp
Z24ta2V5cz48cmVmLXR5cGUgbmFtZT0iSm91cm5hbCBBcnRpY2xlIj4xNzwvcmVmLXR5cGU+PGNv
bnRyaWJ1dG9ycz48YXV0aG9ycz48YXV0aG9yPkNvbGxpbnMsIFAuIFkuPC9hdXRob3I+PGF1dGhv
cj5QYXRlbCwgVi48L2F1dGhvcj48YXV0aG9yPkpvZXN0bCwgUy4gUy48L2F1dGhvcj48YXV0aG9y
Pk1hcmNoLCBELjwvYXV0aG9yPjxhdXRob3I+SW5zZWwsIFQuIFIuPC9hdXRob3I+PGF1dGhvcj5E
YWFyLCBBLiBTLjwvYXV0aG9yPjxhdXRob3I+QW5kZXJzb24sIFcuPC9hdXRob3I+PGF1dGhvcj5E
aGFuc2F5LCBNLiBBLjwvYXV0aG9yPjxhdXRob3I+UGhpbGxpcHMsIEEuPC9hdXRob3I+PGF1dGhv
cj5TaHVyaW4sIFMuPC9hdXRob3I+PGF1dGhvcj5XYWxwb3J0LCBNLjwvYXV0aG9yPjxhdXRob3I+
RXdhcnQsIFcuPC9hdXRob3I+PGF1dGhvcj5TYXZpbGwsIFMuIEouPC9hdXRob3I+PGF1dGhvcj5C
b3JkaW4sIEkuIEEuPC9hdXRob3I+PGF1dGhvcj5Db3N0ZWxsbywgRS4gSi48L2F1dGhvcj48YXV0
aG9yPkR1cmtpbiwgTS48L2F1dGhvcj48YXV0aG9yPkZhaXJidXJuLCBDLjwvYXV0aG9yPjxhdXRo
b3I+R2xhc3MsIFIuIEkuPC9hdXRob3I+PGF1dGhvcj5IYWxsLCBXLjwvYXV0aG9yPjxhdXRob3I+
SHVhbmcsIFkuPC9hdXRob3I+PGF1dGhvcj5IeW1hbiwgUy4gRS48L2F1dGhvcj48YXV0aG9yPkph
bWlzb24sIEsuPC9hdXRob3I+PGF1dGhvcj5LYWF5YSwgUy48L2F1dGhvcj48YXV0aG9yPkthcHVy
LCBTLjwvYXV0aG9yPjxhdXRob3I+S2xlaW5tYW4sIEEuPC9hdXRob3I+PGF1dGhvcj5PZ3Vubml5
aSwgQS48L2F1dGhvcj48YXV0aG9yPk90ZXJvLU9qZWRhLCBBLjwvYXV0aG9yPjxhdXRob3I+UG9v
LCBNLiBNLjwvYXV0aG9yPjxhdXRob3I+UmF2aW5kcmFuYXRoLCBWLjwvYXV0aG9yPjxhdXRob3I+
U2FoYWtpYW4sIEIuIEouPC9hdXRob3I+PGF1dGhvcj5TYXhlbmEsIFMuPC9hdXRob3I+PGF1dGhv
cj5TaW5nZXIsIFAuIEEuPC9hdXRob3I+PGF1dGhvcj5TdGVpbiwgRC4gSi48L2F1dGhvcj48L2F1
dGhvcnM+PC9jb250cmlidXRvcnM+PGF1dGgtYWRkcmVzcz5PZmZpY2UgZm9yIFJlc2VhcmNoIG9u
IERpc3Bhcml0aWVzIGFuZCBHbG9iYWwgTWVudGFsIEhlYWx0aCwgTmF0aW9uYWwgSW5zdGl0dXRl
IG9mIE1lbnRhbCBIZWFsdGgsIE1hcnlsYW5kLCBVU0EuIHBhbWVsYS5jb2xsaW5zQG5paC5nb3Y8
L2F1dGgtYWRkcmVzcz48dGl0bGVzPjx0aXRsZT5HcmFuZCBjaGFsbGVuZ2VzIGluIGdsb2JhbCBt
ZW50YWwgaGVhbHRoPC90aXRsZT48c2Vjb25kYXJ5LXRpdGxlPk5hdHVyZTwvc2Vjb25kYXJ5LXRp
dGxlPjxhbHQtdGl0bGU+TmF0dXJlPC9hbHQtdGl0bGU+PC90aXRsZXM+PHBlcmlvZGljYWw+PGZ1
bGwtdGl0bGU+TmF0dXJlPC9mdWxsLXRpdGxlPjxhYmJyLTE+TmF0dXJlPC9hYmJyLTE+PC9wZXJp
b2RpY2FsPjxhbHQtcGVyaW9kaWNhbD48ZnVsbC10aXRsZT5OYXR1cmU8L2Z1bGwtdGl0bGU+PGFi
YnItMT5OYXR1cmU8L2FiYnItMT48L2FsdC1wZXJpb2RpY2FsPjxwYWdlcz4yNy0zMDwvcGFnZXM+
PHZvbHVtZT40NzU8L3ZvbHVtZT48bnVtYmVyPjczNTQ8L251bWJlcj48ZWRpdGlvbj4yMDExLzA3
LzA4PC9lZGl0aW9uPjxrZXl3b3Jkcz48a2V5d29yZD4qR2xvYmFsIEhlYWx0aDwva2V5d29yZD48
a2V5d29yZD5IdW1hbnM8L2tleXdvcmQ+PGtleXdvcmQ+TWVudGFsIERpc29yZGVycy9lY29ub21p
Y3MvZXBpZGVtaW9sb2d5L3ByZXZlbnRpb24gJmFtcDsgY29udHJvbDwva2V5d29yZD48a2V5d29y
ZD5NZW50YWwgSGVhbHRoLypzdGF0aXN0aWNzICZhbXA7IG51bWVyaWNhbCBkYXRhPC9rZXl3b3Jk
PjxrZXl3b3JkPlN1YnN0YW5jZS1SZWxhdGVkIERpc29yZGVycy9lY29ub21pY3MvZXBpZGVtaW9s
b2d5PC9rZXl3b3JkPjxrZXl3b3JkPldvcmxkIEhlYWx0aCBPcmdhbml6YXRpb248L2tleXdvcmQ+
PC9rZXl3b3Jkcz48ZGF0ZXM+PHllYXI+MjAxMTwveWVhcj48cHViLWRhdGVzPjxkYXRlPkp1bCA2
PC9kYXRlPjwvcHViLWRhdGVzPjwvZGF0ZXM+PGlzYm4+MDAyOC0wODM2PC9pc2JuPjxhY2Nlc3Np
b24tbnVtPjIxNzM0Njg1PC9hY2Nlc3Npb24tbnVtPjx1cmxzPjwvdXJscz48Y3VzdG9tMj5QbWMz
MTczODA0PC9jdXN0b20yPjxjdXN0b202Pk5paG1zMzEyNjM5PC9jdXN0b202PjxlbGVjdHJvbmlj
LXJlc291cmNlLW51bT4xMC4xMDM4LzQ3NTAyN2E8L2VsZWN0cm9uaWMtcmVzb3VyY2UtbnVtPjxy
ZW1vdGUtZGF0YWJhc2UtcHJvdmlkZXI+TmxtPC9yZW1vdGUtZGF0YWJhc2UtcHJvdmlkZXI+PGxh
bmd1YWdlPmVuZzwvbGFuZ3VhZ2U+PC9yZWNvcmQ+PC9DaXRlPjxDaXRlPjxBdXRob3I+RmVybmFu
ZGVzPC9BdXRob3I+PFllYXI+MjAxNzwvWWVhcj48UmVjTnVtPjE8L1JlY051bT48cmVjb3JkPjxy
ZWMtbnVtYmVyPjE8L3JlYy1udW1iZXI+PGZvcmVpZ24ta2V5cz48a2V5IGFwcD0iRU4iIGRiLWlk
PSJhMmFzZXNkcnF3OXNwaGV2MDVyeHMwOTYyOXNwZGRzNXJ3MDAiPjE8L2tleT48L2ZvcmVpZ24t
a2V5cz48cmVmLXR5cGUgbmFtZT0iSm91cm5hbCBBcnRpY2xlIj4xNzwvcmVmLXR5cGU+PGNvbnRy
aWJ1dG9ycz48YXV0aG9ycz48YXV0aG9yPkZlcm5hbmRlcywgQi4gUy48L2F1dGhvcj48YXV0aG9y
PldpbGxpYW1zLCBMLiBNLjwvYXV0aG9yPjxhdXRob3I+U3RlaW5lciwgSi48L2F1dGhvcj48YXV0
aG9yPkxlYm95ZXIsIE0uPC9hdXRob3I+PGF1dGhvcj5DYXJ2YWxobywgQS4gRi48L2F1dGhvcj48
YXV0aG9yPkJlcmssIE0uPC9hdXRob3I+PC9hdXRob3JzPjwvY29udHJpYnV0b3JzPjxhdXRoLWFk
ZHJlc3M+SU1QQUNUIFN0cmF0ZWdpYyBSZXNlYXJjaCBDZW50cmUsIFNjaG9vbCBvZiBNZWRpY2lu
ZSwgRmFjdWx0eSBvZiBIZWFsdGgsIERlYWtpbiBVbml2ZXJzaXR5LCBXYXVybiBQb25kcywgVklD
LCAzMjE2LCBBdXN0cmFsaWEuIGJyaXNhc2ZAZ21haWwuY29tLiYjeEQ7QmFyd29uIEhlYWx0aCBV
bml2ZXJzaXR5IEhvc3BpdGFsLCBHZWVsb25nLCBBdXN0cmFsaWEuIGJyaXNhc2ZAZ21haWwuY29t
LiYjeEQ7TGFib3JhdG9yeSBvZiBDYWxjaXVtIEJpbmRpbmcgUHJvdGVpbnMgaW4gdGhlIENlbnRy
YWwgTmVydm91cyBTeXN0ZW0sIERlcGFydG1lbnQgb2YgQmlvY2hlbWlzdHJ5LCBGZWRlcmFsIFVu
aXZlcnNpdHkgb2YgUmlvIEdyYW5kZSBkbyBTdWwsIFBvcnRvIEFsZWdyZSwgQnJhemlsLiBicmlz
YXNmQGdtYWlsLmNvbS4mI3hEO0RlcGFydG1lbnQgb2YgUHN5Y2hpYXRyeSBhbmQgQmVoYXZpb3Jh
bCBTY2llbmNlcywgU3RhbmZvcmQgVW5pdmVyc2l0eSBTY2hvb2wgb2YgTWVkaWNpbmUsIFN0YW5m
b3JkLCBVU0EuJiN4RDtNSVJFQ0MsIFZBIFBhbG8gQWx0byBIZWFsdGggQ2FyZSBTeXN0ZW0sIFBh
bG8gQWx0bywgQ0EsIFVTQS4mI3hEO0RlcGFydG1lbnQgb2YgUHN5Y2hpYXRyeSwgVW5pdmVyc2l0
eSBvZiBNYWdkZWJ1cmcsIE1hZ2RlYnVyZywgR2VybWFueS4mI3hEO0RlcGFydG1lbnQgb2YgUHN5
Y2hpYXRyeSwgVW5pdmVyc2l0eSBQYXJpcyBFc3QgQ3JldGVpbCwgQVAtSFAsIElOU0VSTSBVOTU1
LCBUcmFuc2xhdGlvbmFsIFBzeWNoaWF0cnksIEZvbmRhdGlvbiBGb25kYU1lbnRhbCwgQ3JldGVp
bCwgRnJhbmNlLiYjeEQ7VHJhbnNsYXRpb25hbCBQc3ljaGlhdHJ5IFJlc2VhcmNoIEdyb3VwLCBE
ZXBhcnRtZW50IG9mIENsaW5pY2FsIE1lZGljaW5lLCBGYWN1bHR5IG9mIE1lZGljaW5lLCBGZWRl
cmFsIFVuaXZlcnNpdHkgb2YgQ2VhcmEsIEZvcnRhbGV6YSwgQnJhemlsLiYjeEQ7SU1QQUNUIFN0
cmF0ZWdpYyBSZXNlYXJjaCBDZW50cmUsIFNjaG9vbCBvZiBNZWRpY2luZSwgRmFjdWx0eSBvZiBI
ZWFsdGgsIERlYWtpbiBVbml2ZXJzaXR5LCBXYXVybiBQb25kcywgVklDLCAzMjE2LCBBdXN0cmFs
aWEuJiN4RDtCYXJ3b24gSGVhbHRoIFVuaXZlcnNpdHkgSG9zcGl0YWwsIEdlZWxvbmcsIEF1c3Ry
YWxpYS4mI3hEO0Zsb3JleSBJbnN0aXR1dGUgZm9yIE5ldXJvc2NpZW5jZSBhbmQgTWVudGFsIEhl
YWx0aCwgRGVwYXJ0bWVudCBvZiBQc3ljaGlhdHJ5LCBVbml2ZXJzaXR5IG9mIE1lbGJvdXJuZSwg
TWVsYm91cm5lLCBBdXN0cmFsaWEuJiN4RDtPcnlnZW4sIFRoZSBOYXRpb25hbCBDZW50cmUgb2Yg
RXhjZWxsZW5jZSBpbiBZb3V0aCBNZW50YWwgSGVhbHRoLCBVbml2ZXJzaXR5IG9mIE1lbGJvdXJu
ZSwgTWVsYm91cm5lLCBBdXN0cmFsaWEuPC9hdXRoLWFkZHJlc3M+PHRpdGxlcz48dGl0bGU+VGhl
IG5ldyBmaWVsZCBvZiAmYXBvcztwcmVjaXNpb24gcHN5Y2hpYXRyeSZhcG9zOzwvdGl0bGU+PHNl
Y29uZGFyeS10aXRsZT5CTUMgTWVkPC9zZWNvbmRhcnktdGl0bGU+PGFsdC10aXRsZT5CTUMgbWVk
aWNpbmU8L2FsdC10aXRsZT48L3RpdGxlcz48cGVyaW9kaWNhbD48ZnVsbC10aXRsZT5CTUMgTWVk
PC9mdWxsLXRpdGxlPjxhYmJyLTE+Qk1DIG1lZGljaW5lPC9hYmJyLTE+PC9wZXJpb2RpY2FsPjxh
bHQtcGVyaW9kaWNhbD48ZnVsbC10aXRsZT5CTUMgTWVkPC9mdWxsLXRpdGxlPjxhYmJyLTE+Qk1D
IG1lZGljaW5lPC9hYmJyLTE+PC9hbHQtcGVyaW9kaWNhbD48cGFnZXM+ODA8L3BhZ2VzPjx2b2x1
bWU+MTU8L3ZvbHVtZT48bnVtYmVyPjE8L251bWJlcj48ZWRpdGlvbj4yMDE3LzA0LzE0PC9lZGl0
aW9uPjxrZXl3b3Jkcz48a2V5d29yZD5IdW1hbnM8L2tleXdvcmQ+PGtleXdvcmQ+UHJlY2lzaW9u
IE1lZGljaW5lLyptZXRob2RzPC9rZXl3b3JkPjxrZXl3b3JkPipQc3ljaGlhdHJ5PC9rZXl3b3Jk
Pjwva2V5d29yZHM+PGRhdGVzPjx5ZWFyPjIwMTc8L3llYXI+PHB1Yi1kYXRlcz48ZGF0ZT5BcHIg
MTM8L2RhdGU+PC9wdWItZGF0ZXM+PC9kYXRlcz48aXNibj4xNzQxLTcwMTU8L2lzYm4+PGFjY2Vz
c2lvbi1udW0+Mjg0MDM4NDY8L2FjY2Vzc2lvbi1udW0+PHVybHM+PC91cmxzPjxjdXN0b20yPlBt
YzUzOTAzODQ8L2N1c3RvbTI+PGVsZWN0cm9uaWMtcmVzb3VyY2UtbnVtPjEwLjExODYvczEyOTE2
LTAxNy0wODQ5LXg8L2VsZWN0cm9uaWMtcmVzb3VyY2UtbnVtPjxyZW1vdGUtZGF0YWJhc2UtcHJv
dmlkZXI+TmxtPC9yZW1vdGUtZGF0YWJhc2UtcHJvdmlkZXI+PGxhbmd1YWdlPmVuZzwvbGFuZ3Vh
Z2U+PC9yZWNvcmQ+PC9DaXRlPjwvRW5kTm90ZT5=
</w:fldData>
        </w:fldChar>
      </w:r>
      <w:r w:rsidR="00172D89" w:rsidRPr="00490E10">
        <w:rPr>
          <w:rFonts w:ascii="Times New Roman" w:hAnsi="Times New Roman" w:cs="Times New Roman"/>
          <w:sz w:val="24"/>
          <w:szCs w:val="24"/>
          <w:lang w:val="en-CA"/>
        </w:rPr>
        <w:instrText xml:space="preserve"> ADDIN EN.CITE.DATA </w:instrText>
      </w:r>
      <w:r w:rsidR="00172D89" w:rsidRPr="00490E10">
        <w:rPr>
          <w:rFonts w:ascii="Times New Roman" w:hAnsi="Times New Roman" w:cs="Times New Roman"/>
          <w:sz w:val="24"/>
          <w:szCs w:val="24"/>
          <w:lang w:val="en-CA"/>
        </w:rPr>
      </w:r>
      <w:r w:rsidR="00172D89" w:rsidRPr="00490E10">
        <w:rPr>
          <w:rFonts w:ascii="Times New Roman" w:hAnsi="Times New Roman" w:cs="Times New Roman"/>
          <w:sz w:val="24"/>
          <w:szCs w:val="24"/>
          <w:lang w:val="en-CA"/>
        </w:rPr>
        <w:fldChar w:fldCharType="end"/>
      </w:r>
      <w:r w:rsidR="00656A92" w:rsidRPr="00490E10">
        <w:rPr>
          <w:rFonts w:ascii="Times New Roman" w:hAnsi="Times New Roman" w:cs="Times New Roman"/>
          <w:sz w:val="24"/>
          <w:szCs w:val="24"/>
          <w:lang w:val="en-CA"/>
        </w:rPr>
      </w:r>
      <w:r w:rsidR="00656A92" w:rsidRPr="00490E10">
        <w:rPr>
          <w:rFonts w:ascii="Times New Roman" w:hAnsi="Times New Roman" w:cs="Times New Roman"/>
          <w:sz w:val="24"/>
          <w:szCs w:val="24"/>
          <w:lang w:val="en-CA"/>
        </w:rPr>
        <w:fldChar w:fldCharType="separate"/>
      </w:r>
      <w:r w:rsidR="006C1C08" w:rsidRPr="00490E10">
        <w:rPr>
          <w:rFonts w:ascii="Times New Roman" w:hAnsi="Times New Roman" w:cs="Times New Roman"/>
          <w:noProof/>
          <w:sz w:val="24"/>
          <w:szCs w:val="24"/>
          <w:lang w:val="en-CA"/>
        </w:rPr>
        <w:t>[</w:t>
      </w:r>
      <w:hyperlink w:anchor="_ENREF_1" w:tooltip="Fernandes, 2017 #1" w:history="1">
        <w:r w:rsidR="00CC7C8C" w:rsidRPr="00490E10">
          <w:rPr>
            <w:rFonts w:ascii="Times New Roman" w:hAnsi="Times New Roman" w:cs="Times New Roman"/>
            <w:noProof/>
            <w:sz w:val="24"/>
            <w:szCs w:val="24"/>
            <w:lang w:val="en-CA"/>
          </w:rPr>
          <w:t>1</w:t>
        </w:r>
      </w:hyperlink>
      <w:r w:rsidR="006C1C08" w:rsidRPr="00490E10">
        <w:rPr>
          <w:rFonts w:ascii="Times New Roman" w:hAnsi="Times New Roman" w:cs="Times New Roman"/>
          <w:noProof/>
          <w:sz w:val="24"/>
          <w:szCs w:val="24"/>
          <w:lang w:val="en-CA"/>
        </w:rPr>
        <w:t xml:space="preserve">, </w:t>
      </w:r>
      <w:hyperlink w:anchor="_ENREF_3" w:tooltip="Collins, 2011 #3" w:history="1">
        <w:r w:rsidR="00CC7C8C" w:rsidRPr="00490E10">
          <w:rPr>
            <w:rFonts w:ascii="Times New Roman" w:hAnsi="Times New Roman" w:cs="Times New Roman"/>
            <w:noProof/>
            <w:sz w:val="24"/>
            <w:szCs w:val="24"/>
            <w:lang w:val="en-CA"/>
          </w:rPr>
          <w:t>3</w:t>
        </w:r>
      </w:hyperlink>
      <w:r w:rsidR="006C1C08" w:rsidRPr="00490E10">
        <w:rPr>
          <w:rFonts w:ascii="Times New Roman" w:hAnsi="Times New Roman" w:cs="Times New Roman"/>
          <w:noProof/>
          <w:sz w:val="24"/>
          <w:szCs w:val="24"/>
          <w:lang w:val="en-CA"/>
        </w:rPr>
        <w:t>]</w:t>
      </w:r>
      <w:r w:rsidR="00656A92" w:rsidRPr="00490E10">
        <w:rPr>
          <w:rFonts w:ascii="Times New Roman" w:hAnsi="Times New Roman" w:cs="Times New Roman"/>
          <w:sz w:val="24"/>
          <w:szCs w:val="24"/>
          <w:lang w:val="en-CA"/>
        </w:rPr>
        <w:fldChar w:fldCharType="end"/>
      </w:r>
      <w:r w:rsidR="005872C1" w:rsidRPr="00490E10">
        <w:rPr>
          <w:rFonts w:ascii="Times New Roman" w:hAnsi="Times New Roman" w:cs="Times New Roman"/>
          <w:sz w:val="24"/>
          <w:szCs w:val="24"/>
          <w:lang w:val="en-CA"/>
        </w:rPr>
        <w:t>.</w:t>
      </w:r>
      <w:r w:rsidR="0002720C" w:rsidRPr="00490E10">
        <w:rPr>
          <w:rFonts w:ascii="Times New Roman" w:hAnsi="Times New Roman" w:cs="Times New Roman"/>
          <w:sz w:val="24"/>
          <w:szCs w:val="24"/>
          <w:lang w:val="en-CA"/>
        </w:rPr>
        <w:t xml:space="preserve"> </w:t>
      </w:r>
      <w:r w:rsidR="007D5511" w:rsidRPr="00490E10">
        <w:rPr>
          <w:rFonts w:ascii="Times New Roman" w:hAnsi="Times New Roman" w:cs="Times New Roman"/>
          <w:sz w:val="24"/>
          <w:szCs w:val="24"/>
          <w:lang w:val="en-CA"/>
        </w:rPr>
        <w:t>In parallel, the fie</w:t>
      </w:r>
      <w:r w:rsidR="003709D6" w:rsidRPr="00490E10">
        <w:rPr>
          <w:rFonts w:ascii="Times New Roman" w:hAnsi="Times New Roman" w:cs="Times New Roman"/>
          <w:sz w:val="24"/>
          <w:szCs w:val="24"/>
          <w:lang w:val="en-CA"/>
        </w:rPr>
        <w:t>l</w:t>
      </w:r>
      <w:r w:rsidR="007D5511" w:rsidRPr="00490E10">
        <w:rPr>
          <w:rFonts w:ascii="Times New Roman" w:hAnsi="Times New Roman" w:cs="Times New Roman"/>
          <w:sz w:val="24"/>
          <w:szCs w:val="24"/>
          <w:lang w:val="en-CA"/>
        </w:rPr>
        <w:t xml:space="preserve">d of biological psychiatry aiming to provide a neurobiological basis for current mental disorders, has provided contrasting results, </w:t>
      </w:r>
      <w:r w:rsidR="00F74B18" w:rsidRPr="00490E10">
        <w:rPr>
          <w:rFonts w:ascii="Times New Roman" w:hAnsi="Times New Roman" w:cs="Times New Roman"/>
          <w:sz w:val="24"/>
          <w:szCs w:val="24"/>
          <w:lang w:val="en-CA"/>
        </w:rPr>
        <w:t xml:space="preserve">even in </w:t>
      </w:r>
      <w:r w:rsidR="007D3CA0" w:rsidRPr="00490E10">
        <w:rPr>
          <w:rFonts w:ascii="Times New Roman" w:hAnsi="Times New Roman" w:cs="Times New Roman"/>
          <w:sz w:val="24"/>
          <w:szCs w:val="24"/>
          <w:lang w:val="en-CA"/>
        </w:rPr>
        <w:t>pivotal</w:t>
      </w:r>
      <w:r w:rsidR="00F74B18" w:rsidRPr="00490E10">
        <w:rPr>
          <w:rFonts w:ascii="Times New Roman" w:hAnsi="Times New Roman" w:cs="Times New Roman"/>
          <w:sz w:val="24"/>
          <w:szCs w:val="24"/>
          <w:lang w:val="en-CA"/>
        </w:rPr>
        <w:t xml:space="preserve"> biomarkers</w:t>
      </w:r>
      <w:r w:rsidR="00682B19" w:rsidRPr="00490E10">
        <w:rPr>
          <w:rFonts w:ascii="Times New Roman" w:hAnsi="Times New Roman" w:cs="Times New Roman"/>
          <w:sz w:val="24"/>
          <w:szCs w:val="24"/>
        </w:rPr>
        <w:t xml:space="preserve"> </w:t>
      </w:r>
      <w:r w:rsidR="00F74B18" w:rsidRPr="00490E10">
        <w:rPr>
          <w:rFonts w:ascii="Times New Roman" w:hAnsi="Times New Roman" w:cs="Times New Roman"/>
          <w:sz w:val="24"/>
          <w:szCs w:val="24"/>
        </w:rPr>
        <w:fldChar w:fldCharType="begin"/>
      </w:r>
      <w:r w:rsidR="00172D89" w:rsidRPr="00490E10">
        <w:rPr>
          <w:rFonts w:ascii="Times New Roman" w:hAnsi="Times New Roman" w:cs="Times New Roman"/>
          <w:sz w:val="24"/>
          <w:szCs w:val="24"/>
        </w:rPr>
        <w:instrText xml:space="preserve"> ADDIN EN.CITE &lt;EndNote&gt;&lt;Cite&gt;&lt;Author&gt;Fusar-Poli&lt;/Author&gt;&lt;Year&gt;2016&lt;/Year&gt;&lt;RecNum&gt;4&lt;/RecNum&gt;&lt;DisplayText&gt;[4]&lt;/DisplayText&gt;&lt;record&gt;&lt;rec-number&gt;4&lt;/rec-number&gt;&lt;foreign-keys&gt;&lt;key app="EN" db-id="a2asesdrqw9sphev05rxs09629spdds5rw00"&gt;4&lt;/key&gt;&lt;/foreign-keys&gt;&lt;ref-type name="Journal Article"&gt;17&lt;/ref-type&gt;&lt;contributors&gt;&lt;authors&gt;&lt;author&gt;Fusar-Poli, P.&lt;/author&gt;&lt;author&gt;Meyer-Lindenberg, A.&lt;/author&gt;&lt;/authors&gt;&lt;/contributors&gt;&lt;auth-address&gt;Institute of Psychiatry Psychology Neuroscience, King&amp;apos;s College London, London, UK.&amp;#xD;OASIS Clinic, SLaM NHS Foundation Trust, London, UK.&amp;#xD;Central Institute of Mental Health, Medical Faculty Mannheim, University of Heidelberg, Heidelberg, Germany.&lt;/auth-address&gt;&lt;titles&gt;&lt;title&gt;Forty years of structural imaging in psychosis: promises and truth&lt;/title&gt;&lt;secondary-title&gt;Acta Psychiatr Scand&lt;/secondary-title&gt;&lt;/titles&gt;&lt;periodical&gt;&lt;full-title&gt;Acta Psychiatr Scand&lt;/full-title&gt;&lt;/periodical&gt;&lt;pages&gt;207-24&lt;/pages&gt;&lt;volume&gt;134&lt;/volume&gt;&lt;number&gt;3&lt;/number&gt;&lt;keywords&gt;&lt;keyword&gt;Evaluation Studies as Topic&lt;/keyword&gt;&lt;keyword&gt;Humans&lt;/keyword&gt;&lt;keyword&gt;Magnetic Resonance Imaging/methods&lt;/keyword&gt;&lt;keyword&gt;Neuroimaging/*methods&lt;/keyword&gt;&lt;keyword&gt;Psychotic Disorders/*diagnostic imaging&lt;/keyword&gt;&lt;keyword&gt;Sensitivity and Specificity&lt;/keyword&gt;&lt;keyword&gt;*computerized tomography&lt;/keyword&gt;&lt;keyword&gt;*magnetic resonance imaging&lt;/keyword&gt;&lt;keyword&gt;*neuroimaging&lt;/keyword&gt;&lt;keyword&gt;*psychosis&lt;/keyword&gt;&lt;keyword&gt;*schizophrenia&lt;/keyword&gt;&lt;/keywords&gt;&lt;dates&gt;&lt;year&gt;2016&lt;/year&gt;&lt;pub-dates&gt;&lt;date&gt;Sep&lt;/date&gt;&lt;/pub-dates&gt;&lt;/dates&gt;&lt;isbn&gt;1600-0447 (Electronic)&amp;#xD;0001-690X (Linking)&lt;/isbn&gt;&lt;accession-num&gt;27404479&lt;/accession-num&gt;&lt;urls&gt;&lt;related-urls&gt;&lt;url&gt;https://www.ncbi.nlm.nih.gov/pubmed/27404479&lt;/url&gt;&lt;/related-urls&gt;&lt;/urls&gt;&lt;electronic-resource-num&gt;10.1111/acps.12619&lt;/electronic-resource-num&gt;&lt;/record&gt;&lt;/Cite&gt;&lt;/EndNote&gt;</w:instrText>
      </w:r>
      <w:r w:rsidR="00F74B18" w:rsidRPr="00490E10">
        <w:rPr>
          <w:rFonts w:ascii="Times New Roman" w:hAnsi="Times New Roman" w:cs="Times New Roman"/>
          <w:sz w:val="24"/>
          <w:szCs w:val="24"/>
        </w:rPr>
        <w:fldChar w:fldCharType="separate"/>
      </w:r>
      <w:r w:rsidR="006C1C08" w:rsidRPr="00490E10">
        <w:rPr>
          <w:rFonts w:ascii="Times New Roman" w:hAnsi="Times New Roman" w:cs="Times New Roman"/>
          <w:noProof/>
          <w:sz w:val="24"/>
          <w:szCs w:val="24"/>
        </w:rPr>
        <w:t>[</w:t>
      </w:r>
      <w:hyperlink w:anchor="_ENREF_4" w:tooltip="Fusar-Poli, 2016 #4" w:history="1">
        <w:r w:rsidR="00CC7C8C" w:rsidRPr="00490E10">
          <w:rPr>
            <w:rFonts w:ascii="Times New Roman" w:hAnsi="Times New Roman" w:cs="Times New Roman"/>
            <w:noProof/>
            <w:sz w:val="24"/>
            <w:szCs w:val="24"/>
          </w:rPr>
          <w:t>4</w:t>
        </w:r>
      </w:hyperlink>
      <w:r w:rsidR="006C1C08" w:rsidRPr="00490E10">
        <w:rPr>
          <w:rFonts w:ascii="Times New Roman" w:hAnsi="Times New Roman" w:cs="Times New Roman"/>
          <w:noProof/>
          <w:sz w:val="24"/>
          <w:szCs w:val="24"/>
        </w:rPr>
        <w:t>]</w:t>
      </w:r>
      <w:r w:rsidR="00F74B18" w:rsidRPr="00490E10">
        <w:rPr>
          <w:rFonts w:ascii="Times New Roman" w:hAnsi="Times New Roman" w:cs="Times New Roman"/>
          <w:sz w:val="24"/>
          <w:szCs w:val="24"/>
        </w:rPr>
        <w:fldChar w:fldCharType="end"/>
      </w:r>
      <w:r w:rsidR="00682B19" w:rsidRPr="00490E10">
        <w:rPr>
          <w:rFonts w:ascii="Times New Roman" w:hAnsi="Times New Roman" w:cs="Times New Roman"/>
          <w:sz w:val="24"/>
          <w:szCs w:val="24"/>
        </w:rPr>
        <w:t>.</w:t>
      </w:r>
      <w:r w:rsidR="007D5511" w:rsidRPr="00490E10">
        <w:rPr>
          <w:rFonts w:ascii="Times New Roman" w:hAnsi="Times New Roman" w:cs="Times New Roman"/>
          <w:sz w:val="24"/>
          <w:szCs w:val="24"/>
        </w:rPr>
        <w:t xml:space="preserve"> </w:t>
      </w:r>
      <w:r w:rsidR="00F74B18" w:rsidRPr="00490E10">
        <w:rPr>
          <w:rFonts w:ascii="Times New Roman" w:hAnsi="Times New Roman" w:cs="Times New Roman"/>
          <w:sz w:val="24"/>
          <w:szCs w:val="24"/>
          <w:lang w:val="en-CA"/>
        </w:rPr>
        <w:t>Hence, the diagnosis and clinical management of major mental disorders is still entirely based on psychopathological knowledge</w:t>
      </w:r>
      <w:r w:rsidR="006A30B4" w:rsidRPr="00490E10">
        <w:rPr>
          <w:rFonts w:ascii="Times New Roman" w:hAnsi="Times New Roman" w:cs="Times New Roman"/>
          <w:sz w:val="24"/>
          <w:szCs w:val="24"/>
          <w:lang w:val="en-CA"/>
        </w:rPr>
        <w:t>,</w:t>
      </w:r>
      <w:r w:rsidR="00063F93" w:rsidRPr="00490E10">
        <w:rPr>
          <w:rFonts w:ascii="Times New Roman" w:hAnsi="Times New Roman" w:cs="Times New Roman"/>
          <w:sz w:val="24"/>
          <w:szCs w:val="24"/>
          <w:lang w:val="en-CA"/>
        </w:rPr>
        <w:t xml:space="preserve"> </w:t>
      </w:r>
      <w:r w:rsidR="007819AB" w:rsidRPr="00490E10">
        <w:rPr>
          <w:rFonts w:ascii="Times New Roman" w:hAnsi="Times New Roman" w:cs="Times New Roman"/>
          <w:sz w:val="24"/>
          <w:szCs w:val="24"/>
          <w:lang w:val="en-CA"/>
        </w:rPr>
        <w:t>while</w:t>
      </w:r>
      <w:r w:rsidR="0038592D" w:rsidRPr="00490E10">
        <w:rPr>
          <w:rFonts w:ascii="Times New Roman" w:hAnsi="Times New Roman" w:cs="Times New Roman"/>
          <w:sz w:val="24"/>
          <w:szCs w:val="24"/>
          <w:lang w:val="en-CA"/>
        </w:rPr>
        <w:t xml:space="preserve"> the treatment </w:t>
      </w:r>
      <w:r w:rsidR="00A71DE2" w:rsidRPr="00490E10">
        <w:rPr>
          <w:rFonts w:ascii="Times New Roman" w:hAnsi="Times New Roman" w:cs="Times New Roman"/>
          <w:sz w:val="24"/>
          <w:szCs w:val="24"/>
          <w:lang w:val="en-CA"/>
        </w:rPr>
        <w:t>of</w:t>
      </w:r>
      <w:r w:rsidR="0038592D" w:rsidRPr="00490E10">
        <w:rPr>
          <w:rFonts w:ascii="Times New Roman" w:hAnsi="Times New Roman" w:cs="Times New Roman"/>
          <w:sz w:val="24"/>
          <w:szCs w:val="24"/>
          <w:lang w:val="en-CA"/>
        </w:rPr>
        <w:t xml:space="preserve"> mental diso</w:t>
      </w:r>
      <w:r w:rsidR="00733056" w:rsidRPr="00490E10">
        <w:rPr>
          <w:rFonts w:ascii="Times New Roman" w:hAnsi="Times New Roman" w:cs="Times New Roman"/>
          <w:sz w:val="24"/>
          <w:szCs w:val="24"/>
          <w:lang w:val="en-CA"/>
        </w:rPr>
        <w:t>rder</w:t>
      </w:r>
      <w:r w:rsidR="00A71DE2" w:rsidRPr="00490E10">
        <w:rPr>
          <w:rFonts w:ascii="Times New Roman" w:hAnsi="Times New Roman" w:cs="Times New Roman"/>
          <w:sz w:val="24"/>
          <w:szCs w:val="24"/>
          <w:lang w:val="en-CA"/>
        </w:rPr>
        <w:t>s</w:t>
      </w:r>
      <w:r w:rsidR="00733056" w:rsidRPr="00490E10">
        <w:rPr>
          <w:rFonts w:ascii="Times New Roman" w:hAnsi="Times New Roman" w:cs="Times New Roman"/>
          <w:sz w:val="24"/>
          <w:szCs w:val="24"/>
          <w:lang w:val="en-CA"/>
        </w:rPr>
        <w:t xml:space="preserve"> </w:t>
      </w:r>
      <w:r w:rsidR="00E83915" w:rsidRPr="00490E10">
        <w:rPr>
          <w:rFonts w:ascii="Times New Roman" w:hAnsi="Times New Roman" w:cs="Times New Roman"/>
          <w:sz w:val="24"/>
          <w:szCs w:val="24"/>
          <w:lang w:val="en-CA"/>
        </w:rPr>
        <w:t xml:space="preserve">remains </w:t>
      </w:r>
      <w:r w:rsidR="006A30B4" w:rsidRPr="00490E10">
        <w:rPr>
          <w:rFonts w:ascii="Times New Roman" w:hAnsi="Times New Roman" w:cs="Times New Roman"/>
          <w:sz w:val="24"/>
          <w:szCs w:val="24"/>
          <w:lang w:val="en-CA"/>
        </w:rPr>
        <w:t>predominantly</w:t>
      </w:r>
      <w:r w:rsidR="00E8417E" w:rsidRPr="00490E10">
        <w:rPr>
          <w:rFonts w:ascii="Times New Roman" w:hAnsi="Times New Roman" w:cs="Times New Roman"/>
          <w:sz w:val="24"/>
          <w:szCs w:val="24"/>
          <w:lang w:val="en-CA"/>
        </w:rPr>
        <w:t xml:space="preserve"> based on ‘trial and error’</w:t>
      </w:r>
      <w:r w:rsidR="00040BA0" w:rsidRPr="00490E10">
        <w:rPr>
          <w:rFonts w:ascii="Times New Roman" w:hAnsi="Times New Roman" w:cs="Times New Roman"/>
          <w:sz w:val="24"/>
          <w:szCs w:val="24"/>
          <w:lang w:val="en-CA"/>
        </w:rPr>
        <w:t xml:space="preserve">, albeit within the confines of </w:t>
      </w:r>
      <w:r w:rsidR="00360FEA" w:rsidRPr="00490E10">
        <w:rPr>
          <w:rFonts w:ascii="Times New Roman" w:hAnsi="Times New Roman" w:cs="Times New Roman"/>
          <w:sz w:val="24"/>
          <w:szCs w:val="24"/>
          <w:lang w:val="en-CA"/>
        </w:rPr>
        <w:t xml:space="preserve">fitting </w:t>
      </w:r>
      <w:r w:rsidR="00040BA0" w:rsidRPr="00490E10">
        <w:rPr>
          <w:rFonts w:ascii="Times New Roman" w:hAnsi="Times New Roman" w:cs="Times New Roman"/>
          <w:sz w:val="24"/>
          <w:szCs w:val="24"/>
          <w:lang w:val="en-CA"/>
        </w:rPr>
        <w:t xml:space="preserve">evidence-based prescription </w:t>
      </w:r>
      <w:r w:rsidR="00360FEA" w:rsidRPr="00490E10">
        <w:rPr>
          <w:rFonts w:ascii="Times New Roman" w:hAnsi="Times New Roman" w:cs="Times New Roman"/>
          <w:sz w:val="24"/>
          <w:szCs w:val="24"/>
          <w:lang w:val="en-CA"/>
        </w:rPr>
        <w:t>to a clinical profile</w:t>
      </w:r>
      <w:r w:rsidR="00682B19" w:rsidRPr="00490E10">
        <w:rPr>
          <w:rFonts w:ascii="Times New Roman" w:hAnsi="Times New Roman" w:cs="Times New Roman"/>
          <w:sz w:val="24"/>
          <w:szCs w:val="24"/>
          <w:lang w:val="en-CA"/>
        </w:rPr>
        <w:t xml:space="preserve"> </w:t>
      </w:r>
      <w:r w:rsidR="00F74B18" w:rsidRPr="00490E10">
        <w:rPr>
          <w:rFonts w:ascii="Times New Roman" w:hAnsi="Times New Roman" w:cs="Times New Roman"/>
          <w:sz w:val="24"/>
          <w:szCs w:val="24"/>
          <w:lang w:val="en-CA"/>
        </w:rPr>
        <w:fldChar w:fldCharType="begin"/>
      </w:r>
      <w:r w:rsidR="00172D89" w:rsidRPr="00490E10">
        <w:rPr>
          <w:rFonts w:ascii="Times New Roman" w:hAnsi="Times New Roman" w:cs="Times New Roman"/>
          <w:sz w:val="24"/>
          <w:szCs w:val="24"/>
          <w:lang w:val="en-CA"/>
        </w:rPr>
        <w:instrText xml:space="preserve"> ADDIN EN.CITE &lt;EndNote&gt;&lt;Cite&gt;&lt;Author&gt;Leucht&lt;/Author&gt;&lt;Year&gt;2012&lt;/Year&gt;&lt;RecNum&gt;5&lt;/RecNum&gt;&lt;DisplayText&gt;[5]&lt;/DisplayText&gt;&lt;record&gt;&lt;rec-number&gt;5&lt;/rec-number&gt;&lt;foreign-keys&gt;&lt;key app="EN" db-id="a2asesdrqw9sphev05rxs09629spdds5rw00"&gt;5&lt;/key&gt;&lt;/foreign-keys&gt;&lt;ref-type name="Journal Article"&gt;17&lt;/ref-type&gt;&lt;contributors&gt;&lt;authors&gt;&lt;author&gt;Leucht, S.&lt;/author&gt;&lt;author&gt;Hierl, S.&lt;/author&gt;&lt;author&gt;Kissling, W.&lt;/author&gt;&lt;author&gt;Dold, M.&lt;/author&gt;&lt;author&gt;Davis, J. M.&lt;/author&gt;&lt;/authors&gt;&lt;/contributors&gt;&lt;auth-address&gt;Department of Psychiatry and Psychotherapy, Technische Universitat Munchen, Klinikum rechts der Isar, Ismaningerstr. 22, 81675 Munchen, Germany. Stefan.Leucht@lrz.tum.de&lt;/auth-address&gt;&lt;titles&gt;&lt;title&gt;Putting the efficacy of psychiatric and general medicine medication into perspective: review of meta-analyses&lt;/title&gt;&lt;secondary-title&gt;Br J Psychiatry&lt;/secondary-title&gt;&lt;/titles&gt;&lt;periodical&gt;&lt;full-title&gt;Br J Psychiatry&lt;/full-title&gt;&lt;/periodical&gt;&lt;pages&gt;97-106&lt;/pages&gt;&lt;volume&gt;200&lt;/volume&gt;&lt;number&gt;2&lt;/number&gt;&lt;keywords&gt;&lt;keyword&gt;Bias&lt;/keyword&gt;&lt;keyword&gt;Databases, Bibliographic&lt;/keyword&gt;&lt;keyword&gt;Humans&lt;/keyword&gt;&lt;keyword&gt;Mental Disorders/drug therapy&lt;/keyword&gt;&lt;keyword&gt;Meta-Analysis as Topic&lt;/keyword&gt;&lt;keyword&gt;Outcome Assessment (Health Care)/*statistics &amp;amp; numerical data&lt;/keyword&gt;&lt;keyword&gt;Pharmaceutical Preparations&lt;/keyword&gt;&lt;keyword&gt;Placebos&lt;/keyword&gt;&lt;keyword&gt;*Psychiatry&lt;/keyword&gt;&lt;keyword&gt;Psychotropic Drugs/*therapeutic use&lt;/keyword&gt;&lt;keyword&gt;Review Literature as Topic&lt;/keyword&gt;&lt;/keywords&gt;&lt;dates&gt;&lt;year&gt;2012&lt;/year&gt;&lt;pub-dates&gt;&lt;date&gt;Feb&lt;/date&gt;&lt;/pub-dates&gt;&lt;/dates&gt;&lt;isbn&gt;1472-1465 (Electronic)&amp;#xD;0007-1250 (Linking)&lt;/isbn&gt;&lt;accession-num&gt;22297588&lt;/accession-num&gt;&lt;urls&gt;&lt;related-urls&gt;&lt;url&gt;https://www.ncbi.nlm.nih.gov/pubmed/22297588&lt;/url&gt;&lt;/related-urls&gt;&lt;/urls&gt;&lt;electronic-resource-num&gt;10.1192/bjp.bp.111.096594&lt;/electronic-resource-num&gt;&lt;/record&gt;&lt;/Cite&gt;&lt;/EndNote&gt;</w:instrText>
      </w:r>
      <w:r w:rsidR="00F74B18" w:rsidRPr="00490E10">
        <w:rPr>
          <w:rFonts w:ascii="Times New Roman" w:hAnsi="Times New Roman" w:cs="Times New Roman"/>
          <w:sz w:val="24"/>
          <w:szCs w:val="24"/>
          <w:lang w:val="en-CA"/>
        </w:rPr>
        <w:fldChar w:fldCharType="separate"/>
      </w:r>
      <w:r w:rsidR="006C1C08" w:rsidRPr="00490E10">
        <w:rPr>
          <w:rFonts w:ascii="Times New Roman" w:hAnsi="Times New Roman" w:cs="Times New Roman"/>
          <w:noProof/>
          <w:sz w:val="24"/>
          <w:szCs w:val="24"/>
          <w:lang w:val="en-CA"/>
        </w:rPr>
        <w:t>[</w:t>
      </w:r>
      <w:hyperlink w:anchor="_ENREF_5" w:tooltip="Leucht, 2012 #5" w:history="1">
        <w:r w:rsidR="00CC7C8C" w:rsidRPr="00490E10">
          <w:rPr>
            <w:rFonts w:ascii="Times New Roman" w:hAnsi="Times New Roman" w:cs="Times New Roman"/>
            <w:noProof/>
            <w:sz w:val="24"/>
            <w:szCs w:val="24"/>
            <w:lang w:val="en-CA"/>
          </w:rPr>
          <w:t>5</w:t>
        </w:r>
      </w:hyperlink>
      <w:r w:rsidR="006C1C08" w:rsidRPr="00490E10">
        <w:rPr>
          <w:rFonts w:ascii="Times New Roman" w:hAnsi="Times New Roman" w:cs="Times New Roman"/>
          <w:noProof/>
          <w:sz w:val="24"/>
          <w:szCs w:val="24"/>
          <w:lang w:val="en-CA"/>
        </w:rPr>
        <w:t>]</w:t>
      </w:r>
      <w:r w:rsidR="00F74B18" w:rsidRPr="00490E10">
        <w:rPr>
          <w:rFonts w:ascii="Times New Roman" w:hAnsi="Times New Roman" w:cs="Times New Roman"/>
          <w:sz w:val="24"/>
          <w:szCs w:val="24"/>
          <w:lang w:val="en-CA"/>
        </w:rPr>
        <w:fldChar w:fldCharType="end"/>
      </w:r>
      <w:r w:rsidR="00682B19" w:rsidRPr="00490E10">
        <w:rPr>
          <w:rFonts w:ascii="Times New Roman" w:hAnsi="Times New Roman" w:cs="Times New Roman"/>
          <w:sz w:val="24"/>
          <w:szCs w:val="24"/>
          <w:lang w:val="en-CA"/>
        </w:rPr>
        <w:t>.</w:t>
      </w:r>
    </w:p>
    <w:p w14:paraId="2AA674F7" w14:textId="31A7FC31" w:rsidR="00733056" w:rsidRPr="00490E10" w:rsidRDefault="00F74B18" w:rsidP="00682B19">
      <w:pPr>
        <w:spacing w:line="480" w:lineRule="auto"/>
        <w:ind w:firstLine="720"/>
        <w:jc w:val="both"/>
        <w:rPr>
          <w:rFonts w:ascii="Times New Roman" w:hAnsi="Times New Roman" w:cs="Times New Roman"/>
          <w:sz w:val="24"/>
          <w:szCs w:val="24"/>
        </w:rPr>
      </w:pPr>
      <w:r w:rsidRPr="00490E10">
        <w:rPr>
          <w:rFonts w:ascii="Times New Roman" w:hAnsi="Times New Roman" w:cs="Times New Roman"/>
          <w:sz w:val="24"/>
          <w:szCs w:val="24"/>
        </w:rPr>
        <w:t>Over</w:t>
      </w:r>
      <w:r w:rsidR="00653BD2" w:rsidRPr="00490E10">
        <w:rPr>
          <w:rFonts w:ascii="Times New Roman" w:hAnsi="Times New Roman" w:cs="Times New Roman"/>
          <w:sz w:val="24"/>
          <w:szCs w:val="24"/>
        </w:rPr>
        <w:t xml:space="preserve"> the past two decades the field has witnessed a</w:t>
      </w:r>
      <w:r w:rsidR="000A07BC" w:rsidRPr="00490E10">
        <w:rPr>
          <w:rFonts w:ascii="Times New Roman" w:hAnsi="Times New Roman" w:cs="Times New Roman"/>
          <w:sz w:val="24"/>
          <w:szCs w:val="24"/>
        </w:rPr>
        <w:t xml:space="preserve"> remarkable</w:t>
      </w:r>
      <w:r w:rsidR="00DD48DC" w:rsidRPr="00490E10">
        <w:rPr>
          <w:rFonts w:ascii="Times New Roman" w:hAnsi="Times New Roman" w:cs="Times New Roman"/>
          <w:sz w:val="24"/>
          <w:szCs w:val="24"/>
        </w:rPr>
        <w:t xml:space="preserve"> increase i</w:t>
      </w:r>
      <w:r w:rsidR="003E1D36" w:rsidRPr="00490E10">
        <w:rPr>
          <w:rFonts w:ascii="Times New Roman" w:hAnsi="Times New Roman" w:cs="Times New Roman"/>
          <w:sz w:val="24"/>
          <w:szCs w:val="24"/>
        </w:rPr>
        <w:t xml:space="preserve">n interest </w:t>
      </w:r>
      <w:r w:rsidR="00E83915" w:rsidRPr="00490E10">
        <w:rPr>
          <w:rFonts w:ascii="Times New Roman" w:hAnsi="Times New Roman" w:cs="Times New Roman"/>
          <w:sz w:val="24"/>
          <w:szCs w:val="24"/>
        </w:rPr>
        <w:t>on</w:t>
      </w:r>
      <w:r w:rsidR="003E1D36" w:rsidRPr="00490E10">
        <w:rPr>
          <w:rFonts w:ascii="Times New Roman" w:hAnsi="Times New Roman" w:cs="Times New Roman"/>
          <w:sz w:val="24"/>
          <w:szCs w:val="24"/>
        </w:rPr>
        <w:t xml:space="preserve"> biomarker</w:t>
      </w:r>
      <w:r w:rsidR="002175FA" w:rsidRPr="00490E10">
        <w:rPr>
          <w:rFonts w:ascii="Times New Roman" w:hAnsi="Times New Roman" w:cs="Times New Roman"/>
          <w:sz w:val="24"/>
          <w:szCs w:val="24"/>
        </w:rPr>
        <w:t>s for mental disorders</w:t>
      </w:r>
      <w:r w:rsidR="00E83915" w:rsidRPr="00490E10">
        <w:rPr>
          <w:rFonts w:ascii="Times New Roman" w:hAnsi="Times New Roman" w:cs="Times New Roman"/>
          <w:sz w:val="24"/>
          <w:szCs w:val="24"/>
        </w:rPr>
        <w:t xml:space="preserve"> </w:t>
      </w:r>
      <w:r w:rsidR="00656A92" w:rsidRPr="00490E10">
        <w:rPr>
          <w:rFonts w:ascii="Times New Roman" w:hAnsi="Times New Roman" w:cs="Times New Roman"/>
          <w:sz w:val="24"/>
          <w:szCs w:val="24"/>
        </w:rPr>
        <w:fldChar w:fldCharType="begin">
          <w:fldData xml:space="preserve">PEVuZE5vdGU+PENpdGU+PEF1dGhvcj5QaW50bzwvQXV0aG9yPjxZZWFyPjIwMTc8L1llYXI+PFJl
Y051bT42PC9SZWNOdW0+PERpc3BsYXlUZXh0Pls2XTwvRGlzcGxheVRleHQ+PHJlY29yZD48cmVj
LW51bWJlcj42PC9yZWMtbnVtYmVyPjxmb3JlaWduLWtleXM+PGtleSBhcHA9IkVOIiBkYi1pZD0i
YTJhc2VzZHJxdzlzcGhldjA1cnhzMDk2MjlzcGRkczVydzAwIj42PC9rZXk+PC9mb3JlaWduLWtl
eXM+PHJlZi10eXBlIG5hbWU9IkpvdXJuYWwgQXJ0aWNsZSI+MTc8L3JlZi10eXBlPjxjb250cmli
dXRvcnM+PGF1dGhvcnM+PGF1dGhvcj5QaW50bywgSi4gVi48L2F1dGhvcj48YXV0aG9yPk1vdWxp
biwgVC4gQy48L2F1dGhvcj48YXV0aG9yPkFtYXJhbCwgTy4gQi48L2F1dGhvcj48L2F1dGhvcnM+
PC9jb250cmlidXRvcnM+PGF1dGgtYWRkcmVzcz5MYWJvcmF0b3J5IG9mIE1vbGVjdWxhciBQc3lj
aGlhdHJ5LCBEZXBhcnRtZW50IG9mIFBzeWNoaWF0cnksIEZlZGVyYWwgVW5pdmVyc2l0eSBvZiBS
aW8gR3JhbmRlIGRvIFN1bC4sIFBvcnRvIEFsZWdyZSwgUlMsIEJyYXppbC4gRWxlY3Ryb25pYyBh
ZGRyZXNzOiBqYWlyb3ZpbmljaXVzQG1zbi5jb20uJiN4RDtJbnN0aXR1dGUgb2YgTWVkaWNhbCBC
aW9jaGVtaXN0cnkgTGVvcG9sZG8gZGUgTWVpcywgRmVkZXJhbCBVbml2ZXJzaXR5IG9mIFJpbyBk
ZSBKYW5laXJvLiBSaW8gZGUgSmFuZWlybywgUkosIEJyYXppbC4gRWxlY3Ryb25pYyBhZGRyZXNz
OiBtb3VsaW5AYmlvcW1lZC51ZnJqLmJyLiYjeEQ7SW5zdGl0dXRlIG9mIE1lZGljYWwgQmlvY2hl
bWlzdHJ5IExlb3BvbGRvIGRlIE1laXMsIEZlZGVyYWwgVW5pdmVyc2l0eSBvZiBSaW8gZGUgSmFu
ZWlyby4gUmlvIGRlIEphbmVpcm8sIFJKLCBCcmF6aWwuIEVsZWN0cm9uaWMgYWRkcmVzczogb2xh
dm9AYmlvcW1lZC51ZnJqLmJyLjwvYXV0aC1hZGRyZXNzPjx0aXRsZXM+PHRpdGxlPk9uIHRoZSB0
cmFuc2RpYWdub3N0aWMgbmF0dXJlIG9mIHBlcmlwaGVyYWwgYmlvbWFya2VycyBpbiBtYWpvciBw
c3ljaGlhdHJpYyBkaXNvcmRlcnM6IEEgc3lzdGVtYXRpYyByZXZpZXc8L3RpdGxlPjxzZWNvbmRh
cnktdGl0bGU+TmV1cm9zY2kgQmlvYmVoYXYgUmV2PC9zZWNvbmRhcnktdGl0bGU+PGFsdC10aXRs
ZT5OZXVyb3NjaWVuY2UgYW5kIGJpb2JlaGF2aW9yYWwgcmV2aWV3czwvYWx0LXRpdGxlPjwvdGl0
bGVzPjxwZXJpb2RpY2FsPjxmdWxsLXRpdGxlPk5ldXJvc2NpIEJpb2JlaGF2IFJldjwvZnVsbC10
aXRsZT48YWJici0xPk5ldXJvc2NpZW5jZSBhbmQgYmlvYmVoYXZpb3JhbCByZXZpZXdzPC9hYmJy
LTE+PC9wZXJpb2RpY2FsPjxhbHQtcGVyaW9kaWNhbD48ZnVsbC10aXRsZT5OZXVyb3NjaSBCaW9i
ZWhhdiBSZXY8L2Z1bGwtdGl0bGU+PGFiYnItMT5OZXVyb3NjaWVuY2UgYW5kIGJpb2JlaGF2aW9y
YWwgcmV2aWV3czwvYWJici0xPjwvYWx0LXBlcmlvZGljYWw+PHBhZ2VzPjk3LTEwODwvcGFnZXM+
PHZvbHVtZT44Mzwvdm9sdW1lPjxlZGl0aW9uPjIwMTcvMTAvMDg8L2VkaXRpb24+PGtleXdvcmRz
PjxrZXl3b3JkPkJpb21hcmtlcnMvKmJsb29kPC9rZXl3b3JkPjxrZXl3b3JkPkJpcG9sYXIgRGlz
b3JkZXIvYmxvb2QvZGlhZ25vc2lzPC9rZXl3b3JkPjxrZXl3b3JkPkRlcHJlc3NpdmUgRGlzb3Jk
ZXIsIE1ham9yL2Jsb29kL2RpYWdub3Npczwva2V5d29yZD48a2V5d29yZD5IdW1hbnM8L2tleXdv
cmQ+PGtleXdvcmQ+TWVudGFsIERpc29yZGVycy8qYmxvb2QvKmRpYWdub3Npczwva2V5d29yZD48
a2V5d29yZD5TY2hpem9waHJlbmlhL2Jsb29kL2RpYWdub3Npczwva2V5d29yZD48L2tleXdvcmRz
PjxkYXRlcz48eWVhcj4yMDE3PC95ZWFyPjxwdWItZGF0ZXM+PGRhdGU+RGVjPC9kYXRlPjwvcHVi
LWRhdGVzPjwvZGF0ZXM+PGlzYm4+MDE0OS03NjM0PC9pc2JuPjxhY2Nlc3Npb24tbnVtPjI4OTg2
MTgyPC9hY2Nlc3Npb24tbnVtPjx1cmxzPjwvdXJscz48ZWxlY3Ryb25pYy1yZXNvdXJjZS1udW0+
MTAuMTAxNi9qLm5ldWJpb3Jldi4yMDE3LjEwLjAwMTwvZWxlY3Ryb25pYy1yZXNvdXJjZS1udW0+
PHJlbW90ZS1kYXRhYmFzZS1wcm92aWRlcj5ObG08L3JlbW90ZS1kYXRhYmFzZS1wcm92aWRlcj48
bGFuZ3VhZ2U+ZW5nPC9sYW5ndWFnZT48L3JlY29yZD48L0NpdGU+PC9FbmROb3RlPn==
</w:fldData>
        </w:fldChar>
      </w:r>
      <w:r w:rsidR="00172D89" w:rsidRPr="00490E10">
        <w:rPr>
          <w:rFonts w:ascii="Times New Roman" w:hAnsi="Times New Roman" w:cs="Times New Roman"/>
          <w:sz w:val="24"/>
          <w:szCs w:val="24"/>
        </w:rPr>
        <w:instrText xml:space="preserve"> ADDIN EN.CITE </w:instrText>
      </w:r>
      <w:r w:rsidR="00172D89" w:rsidRPr="00490E10">
        <w:rPr>
          <w:rFonts w:ascii="Times New Roman" w:hAnsi="Times New Roman" w:cs="Times New Roman"/>
          <w:sz w:val="24"/>
          <w:szCs w:val="24"/>
        </w:rPr>
        <w:fldChar w:fldCharType="begin">
          <w:fldData xml:space="preserve">PEVuZE5vdGU+PENpdGU+PEF1dGhvcj5QaW50bzwvQXV0aG9yPjxZZWFyPjIwMTc8L1llYXI+PFJl
Y051bT42PC9SZWNOdW0+PERpc3BsYXlUZXh0Pls2XTwvRGlzcGxheVRleHQ+PHJlY29yZD48cmVj
LW51bWJlcj42PC9yZWMtbnVtYmVyPjxmb3JlaWduLWtleXM+PGtleSBhcHA9IkVOIiBkYi1pZD0i
YTJhc2VzZHJxdzlzcGhldjA1cnhzMDk2MjlzcGRkczVydzAwIj42PC9rZXk+PC9mb3JlaWduLWtl
eXM+PHJlZi10eXBlIG5hbWU9IkpvdXJuYWwgQXJ0aWNsZSI+MTc8L3JlZi10eXBlPjxjb250cmli
dXRvcnM+PGF1dGhvcnM+PGF1dGhvcj5QaW50bywgSi4gVi48L2F1dGhvcj48YXV0aG9yPk1vdWxp
biwgVC4gQy48L2F1dGhvcj48YXV0aG9yPkFtYXJhbCwgTy4gQi48L2F1dGhvcj48L2F1dGhvcnM+
PC9jb250cmlidXRvcnM+PGF1dGgtYWRkcmVzcz5MYWJvcmF0b3J5IG9mIE1vbGVjdWxhciBQc3lj
aGlhdHJ5LCBEZXBhcnRtZW50IG9mIFBzeWNoaWF0cnksIEZlZGVyYWwgVW5pdmVyc2l0eSBvZiBS
aW8gR3JhbmRlIGRvIFN1bC4sIFBvcnRvIEFsZWdyZSwgUlMsIEJyYXppbC4gRWxlY3Ryb25pYyBh
ZGRyZXNzOiBqYWlyb3ZpbmljaXVzQG1zbi5jb20uJiN4RDtJbnN0aXR1dGUgb2YgTWVkaWNhbCBC
aW9jaGVtaXN0cnkgTGVvcG9sZG8gZGUgTWVpcywgRmVkZXJhbCBVbml2ZXJzaXR5IG9mIFJpbyBk
ZSBKYW5laXJvLiBSaW8gZGUgSmFuZWlybywgUkosIEJyYXppbC4gRWxlY3Ryb25pYyBhZGRyZXNz
OiBtb3VsaW5AYmlvcW1lZC51ZnJqLmJyLiYjeEQ7SW5zdGl0dXRlIG9mIE1lZGljYWwgQmlvY2hl
bWlzdHJ5IExlb3BvbGRvIGRlIE1laXMsIEZlZGVyYWwgVW5pdmVyc2l0eSBvZiBSaW8gZGUgSmFu
ZWlyby4gUmlvIGRlIEphbmVpcm8sIFJKLCBCcmF6aWwuIEVsZWN0cm9uaWMgYWRkcmVzczogb2xh
dm9AYmlvcW1lZC51ZnJqLmJyLjwvYXV0aC1hZGRyZXNzPjx0aXRsZXM+PHRpdGxlPk9uIHRoZSB0
cmFuc2RpYWdub3N0aWMgbmF0dXJlIG9mIHBlcmlwaGVyYWwgYmlvbWFya2VycyBpbiBtYWpvciBw
c3ljaGlhdHJpYyBkaXNvcmRlcnM6IEEgc3lzdGVtYXRpYyByZXZpZXc8L3RpdGxlPjxzZWNvbmRh
cnktdGl0bGU+TmV1cm9zY2kgQmlvYmVoYXYgUmV2PC9zZWNvbmRhcnktdGl0bGU+PGFsdC10aXRs
ZT5OZXVyb3NjaWVuY2UgYW5kIGJpb2JlaGF2aW9yYWwgcmV2aWV3czwvYWx0LXRpdGxlPjwvdGl0
bGVzPjxwZXJpb2RpY2FsPjxmdWxsLXRpdGxlPk5ldXJvc2NpIEJpb2JlaGF2IFJldjwvZnVsbC10
aXRsZT48YWJici0xPk5ldXJvc2NpZW5jZSBhbmQgYmlvYmVoYXZpb3JhbCByZXZpZXdzPC9hYmJy
LTE+PC9wZXJpb2RpY2FsPjxhbHQtcGVyaW9kaWNhbD48ZnVsbC10aXRsZT5OZXVyb3NjaSBCaW9i
ZWhhdiBSZXY8L2Z1bGwtdGl0bGU+PGFiYnItMT5OZXVyb3NjaWVuY2UgYW5kIGJpb2JlaGF2aW9y
YWwgcmV2aWV3czwvYWJici0xPjwvYWx0LXBlcmlvZGljYWw+PHBhZ2VzPjk3LTEwODwvcGFnZXM+
PHZvbHVtZT44Mzwvdm9sdW1lPjxlZGl0aW9uPjIwMTcvMTAvMDg8L2VkaXRpb24+PGtleXdvcmRz
PjxrZXl3b3JkPkJpb21hcmtlcnMvKmJsb29kPC9rZXl3b3JkPjxrZXl3b3JkPkJpcG9sYXIgRGlz
b3JkZXIvYmxvb2QvZGlhZ25vc2lzPC9rZXl3b3JkPjxrZXl3b3JkPkRlcHJlc3NpdmUgRGlzb3Jk
ZXIsIE1ham9yL2Jsb29kL2RpYWdub3Npczwva2V5d29yZD48a2V5d29yZD5IdW1hbnM8L2tleXdv
cmQ+PGtleXdvcmQ+TWVudGFsIERpc29yZGVycy8qYmxvb2QvKmRpYWdub3Npczwva2V5d29yZD48
a2V5d29yZD5TY2hpem9waHJlbmlhL2Jsb29kL2RpYWdub3Npczwva2V5d29yZD48L2tleXdvcmRz
PjxkYXRlcz48eWVhcj4yMDE3PC95ZWFyPjxwdWItZGF0ZXM+PGRhdGU+RGVjPC9kYXRlPjwvcHVi
LWRhdGVzPjwvZGF0ZXM+PGlzYm4+MDE0OS03NjM0PC9pc2JuPjxhY2Nlc3Npb24tbnVtPjI4OTg2
MTgyPC9hY2Nlc3Npb24tbnVtPjx1cmxzPjwvdXJscz48ZWxlY3Ryb25pYy1yZXNvdXJjZS1udW0+
MTAuMTAxNi9qLm5ldWJpb3Jldi4yMDE3LjEwLjAwMTwvZWxlY3Ryb25pYy1yZXNvdXJjZS1udW0+
PHJlbW90ZS1kYXRhYmFzZS1wcm92aWRlcj5ObG08L3JlbW90ZS1kYXRhYmFzZS1wcm92aWRlcj48
bGFuZ3VhZ2U+ZW5nPC9sYW5ndWFnZT48L3JlY29yZD48L0NpdGU+PC9FbmROb3RlPn==
</w:fldData>
        </w:fldChar>
      </w:r>
      <w:r w:rsidR="00172D89" w:rsidRPr="00490E10">
        <w:rPr>
          <w:rFonts w:ascii="Times New Roman" w:hAnsi="Times New Roman" w:cs="Times New Roman"/>
          <w:sz w:val="24"/>
          <w:szCs w:val="24"/>
        </w:rPr>
        <w:instrText xml:space="preserve"> ADDIN EN.CITE.DATA </w:instrText>
      </w:r>
      <w:r w:rsidR="00172D89" w:rsidRPr="00490E10">
        <w:rPr>
          <w:rFonts w:ascii="Times New Roman" w:hAnsi="Times New Roman" w:cs="Times New Roman"/>
          <w:sz w:val="24"/>
          <w:szCs w:val="24"/>
        </w:rPr>
      </w:r>
      <w:r w:rsidR="00172D89" w:rsidRPr="00490E10">
        <w:rPr>
          <w:rFonts w:ascii="Times New Roman" w:hAnsi="Times New Roman" w:cs="Times New Roman"/>
          <w:sz w:val="24"/>
          <w:szCs w:val="24"/>
        </w:rPr>
        <w:fldChar w:fldCharType="end"/>
      </w:r>
      <w:r w:rsidR="00656A92" w:rsidRPr="00490E10">
        <w:rPr>
          <w:rFonts w:ascii="Times New Roman" w:hAnsi="Times New Roman" w:cs="Times New Roman"/>
          <w:sz w:val="24"/>
          <w:szCs w:val="24"/>
        </w:rPr>
      </w:r>
      <w:r w:rsidR="00656A92" w:rsidRPr="00490E10">
        <w:rPr>
          <w:rFonts w:ascii="Times New Roman" w:hAnsi="Times New Roman" w:cs="Times New Roman"/>
          <w:sz w:val="24"/>
          <w:szCs w:val="24"/>
        </w:rPr>
        <w:fldChar w:fldCharType="separate"/>
      </w:r>
      <w:r w:rsidR="006C1C08" w:rsidRPr="00490E10">
        <w:rPr>
          <w:rFonts w:ascii="Times New Roman" w:hAnsi="Times New Roman" w:cs="Times New Roman"/>
          <w:noProof/>
          <w:sz w:val="24"/>
          <w:szCs w:val="24"/>
        </w:rPr>
        <w:t>[</w:t>
      </w:r>
      <w:hyperlink w:anchor="_ENREF_6" w:tooltip="Pinto, 2017 #6" w:history="1">
        <w:r w:rsidR="00CC7C8C" w:rsidRPr="00490E10">
          <w:rPr>
            <w:rFonts w:ascii="Times New Roman" w:hAnsi="Times New Roman" w:cs="Times New Roman"/>
            <w:noProof/>
            <w:sz w:val="24"/>
            <w:szCs w:val="24"/>
          </w:rPr>
          <w:t>6</w:t>
        </w:r>
      </w:hyperlink>
      <w:r w:rsidR="006C1C08" w:rsidRPr="00490E10">
        <w:rPr>
          <w:rFonts w:ascii="Times New Roman" w:hAnsi="Times New Roman" w:cs="Times New Roman"/>
          <w:noProof/>
          <w:sz w:val="24"/>
          <w:szCs w:val="24"/>
        </w:rPr>
        <w:t>]</w:t>
      </w:r>
      <w:r w:rsidR="00656A92" w:rsidRPr="00490E10">
        <w:rPr>
          <w:rFonts w:ascii="Times New Roman" w:hAnsi="Times New Roman" w:cs="Times New Roman"/>
          <w:sz w:val="24"/>
          <w:szCs w:val="24"/>
        </w:rPr>
        <w:fldChar w:fldCharType="end"/>
      </w:r>
      <w:r w:rsidR="005872C1" w:rsidRPr="00490E10">
        <w:rPr>
          <w:rFonts w:ascii="Times New Roman" w:hAnsi="Times New Roman" w:cs="Times New Roman"/>
          <w:sz w:val="24"/>
          <w:szCs w:val="24"/>
        </w:rPr>
        <w:t>.</w:t>
      </w:r>
      <w:r w:rsidR="002175FA" w:rsidRPr="00490E10">
        <w:rPr>
          <w:rFonts w:ascii="Times New Roman" w:hAnsi="Times New Roman" w:cs="Times New Roman"/>
          <w:sz w:val="24"/>
          <w:szCs w:val="24"/>
        </w:rPr>
        <w:t xml:space="preserve"> </w:t>
      </w:r>
      <w:r w:rsidR="000A07BC" w:rsidRPr="00490E10">
        <w:rPr>
          <w:rFonts w:ascii="Times New Roman" w:hAnsi="Times New Roman" w:cs="Times New Roman"/>
          <w:sz w:val="24"/>
          <w:szCs w:val="24"/>
        </w:rPr>
        <w:t xml:space="preserve">In particular, the literature on non-genetic peripheral biomarkers has </w:t>
      </w:r>
      <w:r w:rsidR="004B1F34" w:rsidRPr="00490E10">
        <w:rPr>
          <w:rFonts w:ascii="Times New Roman" w:hAnsi="Times New Roman" w:cs="Times New Roman"/>
          <w:sz w:val="24"/>
          <w:szCs w:val="24"/>
        </w:rPr>
        <w:t>grown</w:t>
      </w:r>
      <w:r w:rsidR="00360FEA" w:rsidRPr="00490E10">
        <w:rPr>
          <w:rFonts w:ascii="Times New Roman" w:hAnsi="Times New Roman" w:cs="Times New Roman"/>
          <w:sz w:val="24"/>
          <w:szCs w:val="24"/>
        </w:rPr>
        <w:t xml:space="preserve"> exponentially</w:t>
      </w:r>
      <w:r w:rsidR="005A21AD" w:rsidRPr="00490E10">
        <w:rPr>
          <w:rFonts w:ascii="Times New Roman" w:hAnsi="Times New Roman" w:cs="Times New Roman"/>
          <w:sz w:val="24"/>
          <w:szCs w:val="24"/>
        </w:rPr>
        <w:t>,</w:t>
      </w:r>
      <w:r w:rsidR="004B1F34" w:rsidRPr="00490E10">
        <w:rPr>
          <w:rFonts w:ascii="Times New Roman" w:hAnsi="Times New Roman" w:cs="Times New Roman"/>
          <w:sz w:val="24"/>
          <w:szCs w:val="24"/>
        </w:rPr>
        <w:t xml:space="preserve"> </w:t>
      </w:r>
      <w:r w:rsidR="002C6148" w:rsidRPr="00490E10">
        <w:rPr>
          <w:rFonts w:ascii="Times New Roman" w:hAnsi="Times New Roman" w:cs="Times New Roman"/>
          <w:sz w:val="24"/>
          <w:szCs w:val="24"/>
        </w:rPr>
        <w:t xml:space="preserve">with </w:t>
      </w:r>
      <w:r w:rsidR="00B05C4E" w:rsidRPr="00490E10">
        <w:rPr>
          <w:rFonts w:ascii="Times New Roman" w:hAnsi="Times New Roman" w:cs="Times New Roman"/>
          <w:sz w:val="24"/>
          <w:szCs w:val="24"/>
        </w:rPr>
        <w:t>the publication of several</w:t>
      </w:r>
      <w:r w:rsidR="002C6148" w:rsidRPr="00490E10">
        <w:rPr>
          <w:rFonts w:ascii="Times New Roman" w:hAnsi="Times New Roman" w:cs="Times New Roman"/>
          <w:sz w:val="24"/>
          <w:szCs w:val="24"/>
        </w:rPr>
        <w:t xml:space="preserve"> </w:t>
      </w:r>
      <w:r w:rsidR="00712E10" w:rsidRPr="00490E10">
        <w:rPr>
          <w:rFonts w:ascii="Times New Roman" w:hAnsi="Times New Roman" w:cs="Times New Roman"/>
          <w:sz w:val="24"/>
          <w:szCs w:val="24"/>
        </w:rPr>
        <w:t>systematic reviews and meta-analyses</w:t>
      </w:r>
      <w:r w:rsidR="005872C1" w:rsidRPr="00490E10">
        <w:rPr>
          <w:rFonts w:ascii="Times New Roman" w:hAnsi="Times New Roman" w:cs="Times New Roman"/>
          <w:sz w:val="24"/>
          <w:szCs w:val="24"/>
        </w:rPr>
        <w:t xml:space="preserve"> </w:t>
      </w:r>
      <w:r w:rsidR="000D6297" w:rsidRPr="00490E10">
        <w:rPr>
          <w:rFonts w:ascii="Times New Roman" w:hAnsi="Times New Roman" w:cs="Times New Roman"/>
          <w:sz w:val="24"/>
          <w:szCs w:val="24"/>
        </w:rPr>
        <w:fldChar w:fldCharType="begin">
          <w:fldData xml:space="preserve">PEVuZE5vdGU+PENpdGU+PEF1dGhvcj5Hb2xkc21pdGg8L0F1dGhvcj48WWVhcj4yMDE2PC9ZZWFy
PjxSZWNOdW0+NzwvUmVjTnVtPjxEaXNwbGF5VGV4dD5bNy0xMl08L0Rpc3BsYXlUZXh0PjxyZWNv
cmQ+PHJlYy1udW1iZXI+NzwvcmVjLW51bWJlcj48Zm9yZWlnbi1rZXlzPjxrZXkgYXBwPSJFTiIg
ZGItaWQ9ImEyYXNlc2RycXc5c3BoZXYwNXJ4czA5NjI5c3BkZHM1cncwMCI+Nzwva2V5PjwvZm9y
ZWlnbi1rZXlzPjxyZWYtdHlwZSBuYW1lPSJKb3VybmFsIEFydGljbGUiPjE3PC9yZWYtdHlwZT48
Y29udHJpYnV0b3JzPjxhdXRob3JzPjxhdXRob3I+R29sZHNtaXRoLCBELiBSLjwvYXV0aG9yPjxh
dXRob3I+UmFwYXBvcnQsIE0uIEguPC9hdXRob3I+PGF1dGhvcj5NaWxsZXIsIEIuIEouPC9hdXRo
b3I+PC9hdXRob3JzPjwvY29udHJpYnV0b3JzPjxhdXRoLWFkZHJlc3M+RGVwYXJ0bWVudCBvZiBQ
c3ljaGlhdHJ5IGFuZCBCZWhhdmlvcmFsIFNjaWVuY2VzLCBFbW9yeSBVbml2ZXJzaXR5IFNjaG9v
bCBvZiBNZWRpY2luZSwgRW1vcnkgVW5pdmVyc2l0eSwgQXRsYW50YSwgR0EsIFVTQS4mI3hEO0Rl
cGFydG1lbnQgb2YgUHN5Y2hpYXRyeSBhbmQgSGVhbHRoIEJlaGF2aW9yLCBBdWd1c3RhIFVuaXZl
cnNpdHksIEF1Z3VzdGEsIEdBLCBVU0EuPC9hdXRoLWFkZHJlc3M+PHRpdGxlcz48dGl0bGU+QSBt
ZXRhLWFuYWx5c2lzIG9mIGJsb29kIGN5dG9raW5lIG5ldHdvcmsgYWx0ZXJhdGlvbnMgaW4gcHN5
Y2hpYXRyaWMgcGF0aWVudHM6IGNvbXBhcmlzb25zIGJldHdlZW4gc2NoaXpvcGhyZW5pYSwgYmlw
b2xhciBkaXNvcmRlciBhbmQgZGVwcmVzc2lvbjwvdGl0bGU+PHNlY29uZGFyeS10aXRsZT5Nb2wg
UHN5Y2hpYXRyeTwvc2Vjb25kYXJ5LXRpdGxlPjxhbHQtdGl0bGU+TW9sZWN1bGFyIHBzeWNoaWF0
cnk8L2FsdC10aXRsZT48L3RpdGxlcz48cGVyaW9kaWNhbD48ZnVsbC10aXRsZT5Nb2wgUHN5Y2hp
YXRyeTwvZnVsbC10aXRsZT48YWJici0xPk1vbGVjdWxhciBwc3ljaGlhdHJ5PC9hYmJyLTE+PC9w
ZXJpb2RpY2FsPjxhbHQtcGVyaW9kaWNhbD48ZnVsbC10aXRsZT5Nb2wgUHN5Y2hpYXRyeTwvZnVs
bC10aXRsZT48YWJici0xPk1vbGVjdWxhciBwc3ljaGlhdHJ5PC9hYmJyLTE+PC9hbHQtcGVyaW9k
aWNhbD48cGFnZXM+MTY5Ni0xNzA5PC9wYWdlcz48dm9sdW1lPjIxPC92b2x1bWU+PG51bWJlcj4x
MjwvbnVtYmVyPjxlZGl0aW9uPjIwMTYvMDIvMjQ8L2VkaXRpb24+PGRhdGVzPjx5ZWFyPjIwMTY8
L3llYXI+PHB1Yi1kYXRlcz48ZGF0ZT5EZWM8L2RhdGU+PC9wdWItZGF0ZXM+PC9kYXRlcz48aXNi
bj4xMzU5LTQxODQ8L2lzYm4+PGFjY2Vzc2lvbi1udW0+MjY5MDMyNjc8L2FjY2Vzc2lvbi1udW0+
PHVybHM+PC91cmxzPjxlbGVjdHJvbmljLXJlc291cmNlLW51bT4xMC4xMDM4L21wLjIwMTYuMzwv
ZWxlY3Ryb25pYy1yZXNvdXJjZS1udW0+PHJlbW90ZS1kYXRhYmFzZS1wcm92aWRlcj5ObG08L3Jl
bW90ZS1kYXRhYmFzZS1wcm92aWRlcj48bGFuZ3VhZ2U+ZW5nPC9sYW5ndWFnZT48L3JlY29yZD48
L0NpdGU+PENpdGU+PEF1dGhvcj5Lb2hsZXI8L0F1dGhvcj48WWVhcj4yMDE3PC9ZZWFyPjxSZWNO
dW0+ODwvUmVjTnVtPjxyZWNvcmQ+PHJlYy1udW1iZXI+ODwvcmVjLW51bWJlcj48Zm9yZWlnbi1r
ZXlzPjxrZXkgYXBwPSJFTiIgZGItaWQ9ImEyYXNlc2RycXc5c3BoZXYwNXJ4czA5NjI5c3BkZHM1
cncwMCI+ODwva2V5PjwvZm9yZWlnbi1rZXlzPjxyZWYtdHlwZSBuYW1lPSJKb3VybmFsIEFydGlj
bGUiPjE3PC9yZWYtdHlwZT48Y29udHJpYnV0b3JzPjxhdXRob3JzPjxhdXRob3I+S29obGVyLCBD
LiBBLjwvYXV0aG9yPjxhdXRob3I+RnJlaXRhcywgVC4gSC48L2F1dGhvcj48YXV0aG9yPk1hZXMs
IE0uPC9hdXRob3I+PGF1dGhvcj5kZSBBbmRyYWRlLCBOLiBRLjwvYXV0aG9yPjxhdXRob3I+TGl1
LCBDLiBTLjwvYXV0aG9yPjxhdXRob3I+RmVybmFuZGVzLCBCLiBTLjwvYXV0aG9yPjxhdXRob3I+
U3R1YmJzLCBCLjwvYXV0aG9yPjxhdXRob3I+U29sbWksIE0uPC9hdXRob3I+PGF1dGhvcj5WZXJv
bmVzZSwgTi48L2F1dGhvcj48YXV0aG9yPkhlcnJtYW5uLCBOLjwvYXV0aG9yPjxhdXRob3I+UmFp
c29uLCBDLiBMLjwvYXV0aG9yPjxhdXRob3I+TWlsbGVyLCBCLiBKLjwvYXV0aG9yPjxhdXRob3I+
TGFuY3RvdCwgSy4gTC48L2F1dGhvcj48YXV0aG9yPkNhcnZhbGhvLCBBLiBGLjwvYXV0aG9yPjwv
YXV0aG9ycz48L2NvbnRyaWJ1dG9ycz48YXV0aC1hZGRyZXNzPlRyYW5zbGF0aW9uYWwgUHN5Y2hp
YXRyeSBSZXNlYXJjaCBHcm91cCBhbmQgRGVwYXJ0bWVudCBvZiBDbGluaWNhbCBNZWRpY2luZSwg
RmFjdWx0eSBvZiBNZWRpY2luZSwgRmVkZXJhbCBVbml2ZXJzaXR5IG9mIENlYXJhLCBGb3J0YWxl
emEsIENFLCBCcmF6aWwuJiN4RDtEZWFraW4gVW5pdmVyc2l0eSwgSU1QQUNUIFN0cmF0ZWdpYyBS
ZXNlYXJjaCBDZW50cmUsIFNjaG9vbCBvZiBNZWRpY2luZSwgR2VlbG9uZywgQXVzdHJhbGlhLiYj
eEQ7RGVwYXJ0bWVudCBvZiBQc3ljaGlhdHJ5LCBGYWN1bHR5IG9mIE1lZGljaW5lLCBDaHVsYWxv
bmdrb3JuIFVuaXZlcnNpdHksIEJhbmdrb2ssIFRoYWlsYW5kLiYjeEQ7RGVwYXJ0bWVudCBvZiBQ
c3ljaGlhdHJ5LCBGYWN1bHR5IG9mIE1lZGljaW5lLCBTdGF0ZSBVbml2ZXJzaXR5IG9mIExvbmRy
aW5hLCBMb25kcmluYSwgUFIsIEJyYXppbC4mI3hEO0RlcGFydG1lbnQgb2YgUHN5Y2hpYXRyeSwg
TWVkaWNhbCBVbml2ZXJzaXR5IFBsb3ZkaXYsIFBsb3ZkaXYsIEJ1bGdhcmlhLiYjeEQ7UmV2aXRh
bGlzLCBXYWFscmUsIFRoZSBOZXRoZXJsYW5kcy4mI3hEO0RlcGFydG1lbnQgb2YgUGhhcm1hY29s
b2d5IGFuZCBUb3hpY29sb2d5LCBVbml2ZXJzaXR5IG9mIFRvcm9udG8sIFRvcm9udG8sIE9OLCBD
YW5hZGEuJiN4RDtOZXVyb3BzeWNob3BoYXJtYWNvbG9neSBSZXNlYXJjaCBHcm91cCwgSHVydml0
eiBCcmFpbiBTY2llbmNlcyBQcm9ncmFtIFN1bm55YnJvb2sgUmVzZWFyY2ggSW5zdGl0dXRlLCBU
b3JvbnRvLCBPTiwgQ2FuYWRhLiYjeEQ7TGFib3JhdG9yeSBvZiBDYWxjaXVtIEJpbmRpbmcgUHJv
dGVpbnMgaW4gdGhlIENlbnRyYWwgTmVydm91cyBTeXN0ZW0sIERlcGFydG1lbnQgb2YgQmlvY2hl
bWlzdHJ5LCBGZWRlcmFsIFVuaXZlcnNpdHkgb2YgUmlvIEdyYW5kZSBkbyBTdWwsIFBvcnRvIEFs
ZWdyZSwgUlMsIEJyYXppbC4mI3hEO1BoeXNpb3RoZXJhcHkgRGVwYXJ0bWVudCwgU291dGggTG9u
ZG9uIGFuZCBNYXVkc2xleSBOSFMgRm91bmRhdGlvbiBUcnVzdCwgRGVubWFyayBIaWxsLCBMb25k
b24sIFVLLiYjeEQ7SGVhbHRoIFNlcnZpY2UgYW5kIFBvcHVsYXRpb24gUmVzZWFyY2ggRGVwYXJ0
bWVudCwgSW5zdGl0dXRlIG9mIFBzeWNoaWF0cnksIFBzeWNob2xvZ3kgYW5kIE5ldXJvc2NpZW5j
ZSAoSW9QUE4pLCBLaW5nJmFwb3M7cyBDb2xsZWdlIExvbmRvbiwgTG9uZG9uLCBVSy4mI3hEO0Rl
cGFydG1lbnQgb2YgTmV1cm9zY2llbmNlcywgVW5pdmVyc2l0eSBvZiBQYWRvdmEsIFBhZG92YSwg
SXRhbHkuJiN4RDtJbnN0aXR1dGUgb2YgQ2xpbmljYWwgUmVzZWFyY2ggYW5kIEVkdWNhdGlvbiBp
biBNZWRpY2luZSAoSVJFTSksIFBhZG92YSwgSXRhbHkuJiN4RDtEZXBhcnRtZW50IG9mIE1lZGlj
aW5lLCBESU1FRCwgR2VyaWF0cmljcyBTZWN0aW9uLCBVbml2ZXJzaXR5IG9mIFBhZG92YSwgUGFk
b3ZhLCBJdGFseS4mI3hEO0RlcGFydG1lbnQgb2YgUHN5Y2hpYXRyeSwgVW5pdmVyc2l0eSBvZiBU
b3JvbnRvLCBUb3JvbnRvLCBPTiwgQ2FuYWRhLiYjeEQ7RGVwYXJ0bWVudCBvZiBIdW1hbiBEZXZl
bG9wbWVudCBhbmQgRmFtaWx5IFN0dWRpZXMsIFNjaG9vbCBvZiBIdW1hbiBFY29sb2d5LCBVbml2
ZXJzaXR5IG9mIFdpc2NvbnNpbi1NYWRpc29uLCBNYWRpc29uLCBXSSwgVVNBLiYjeEQ7RGVwYXJ0
bWVudCBvZiBQc3ljaGlhdHJ5LCBTY2hvb2wgb2YgTWVkaWNpbmUgYW5kIFB1YmxpYyBIZWFsdGgs
IFVuaXZlcnNpdHkgb2YgV2lzY29uc2luLU1hZGlzb24sIE1hZGlzb24sIFdJLCBVU0EuJiN4RDtE
ZXBhcnRtZW50IG9mIFBzeWNoaWF0cnkgJmFtcDsgSGVhbHRoIEJlaGF2aW9yLCBBdWd1c3RhIFVu
aXZlcnNpdHksIEF1Z3VzdGEsIEdBLCBVU0EuPC9hdXRoLWFkZHJlc3M+PHRpdGxlcz48dGl0bGU+
UGVyaXBoZXJhbCBjeXRva2luZSBhbmQgY2hlbW9raW5lIGFsdGVyYXRpb25zIGluIGRlcHJlc3Np
b246IGEgbWV0YS1hbmFseXNpcyBvZiA4MiBzdHVkaWVzPC90aXRsZT48c2Vjb25kYXJ5LXRpdGxl
PkFjdGEgUHN5Y2hpYXRyIFNjYW5kPC9zZWNvbmRhcnktdGl0bGU+PC90aXRsZXM+PHBlcmlvZGlj
YWw+PGZ1bGwtdGl0bGU+QWN0YSBQc3ljaGlhdHIgU2NhbmQ8L2Z1bGwtdGl0bGU+PC9wZXJpb2Rp
Y2FsPjxwYWdlcz4zNzMtMzg3PC9wYWdlcz48dm9sdW1lPjEzNTwvdm9sdW1lPjxudW1iZXI+NTwv
bnVtYmVyPjxkYXRlcz48eWVhcj4yMDE3PC95ZWFyPjxwdWItZGF0ZXM+PGRhdGU+TWF5PC9kYXRl
PjwvcHViLWRhdGVzPjwvZGF0ZXM+PGlzYm4+MDAwMS02OTB4PC9pc2JuPjxhY2Nlc3Npb24tbnVt
PjI4MTIyMTMwPC9hY2Nlc3Npb24tbnVtPjx1cmxzPjwvdXJscz48ZWxlY3Ryb25pYy1yZXNvdXJj
ZS1udW0+MTAuMTExMS9hY3BzLjEyNjk4PC9lbGVjdHJvbmljLXJlc291cmNlLW51bT48cmVtb3Rl
LWRhdGFiYXNlLXByb3ZpZGVyPk5sbTwvcmVtb3RlLWRhdGFiYXNlLXByb3ZpZGVyPjwvcmVjb3Jk
PjwvQ2l0ZT48Q2l0ZT48QXV0aG9yPktvaGxlcjwvQXV0aG9yPjxZZWFyPjIwMTg8L1llYXI+PFJl
Y051bT45PC9SZWNOdW0+PHJlY29yZD48cmVjLW51bWJlcj45PC9yZWMtbnVtYmVyPjxmb3JlaWdu
LWtleXM+PGtleSBhcHA9IkVOIiBkYi1pZD0iYTJhc2VzZHJxdzlzcGhldjA1cnhzMDk2MjlzcGRk
czVydzAwIj45PC9rZXk+PC9mb3JlaWduLWtleXM+PHJlZi10eXBlIG5hbWU9IkpvdXJuYWwgQXJ0
aWNsZSI+MTc8L3JlZi10eXBlPjxjb250cmlidXRvcnM+PGF1dGhvcnM+PGF1dGhvcj5Lb2hsZXIs
IEMuIEEuPC9hdXRob3I+PGF1dGhvcj5GcmVpdGFzLCBULiBILjwvYXV0aG9yPjxhdXRob3I+U3R1
YmJzLCBCLjwvYXV0aG9yPjxhdXRob3I+TWFlcywgTS48L2F1dGhvcj48YXV0aG9yPlNvbG1pLCBN
LjwvYXV0aG9yPjxhdXRob3I+VmVyb25lc2UsIE4uPC9hdXRob3I+PGF1dGhvcj5kZSBBbmRyYWRl
LCBOLiBRLjwvYXV0aG9yPjxhdXRob3I+TW9ycmlzLCBHLjwvYXV0aG9yPjxhdXRob3I+RmVybmFu
ZGVzLCBCLiBTLjwvYXV0aG9yPjxhdXRob3I+QnJ1bm9uaSwgQS4gUi48L2F1dGhvcj48YXV0aG9y
PkhlcnJtYW5uLCBOLjwvYXV0aG9yPjxhdXRob3I+UmFpc29uLCBDLiBMLjwvYXV0aG9yPjxhdXRo
b3I+TWlsbGVyLCBCLiBKLjwvYXV0aG9yPjxhdXRob3I+TGFuY3RvdCwgSy4gTC48L2F1dGhvcj48
YXV0aG9yPkNhcnZhbGhvLCBBLiBGLjwvYXV0aG9yPjwvYXV0aG9ycz48L2NvbnRyaWJ1dG9ycz48
YXV0aC1hZGRyZXNzPlRyYW5zbGF0aW9uYWwgUHN5Y2hpYXRyeSBSZXNlYXJjaCBHcm91cCBhbmQg
RGVwYXJ0bWVudCBvZiBDbGluaWNhbCBNZWRpY2luZSwgRmFjdWx0eSBvZiBNZWRpY2luZSwgRm9y
dGFsZXphLCBDRSwgQnJhemlsLiYjeEQ7UGh5c2lvdGhlcmFweSBEZXBhcnRtZW50LCBTb3V0aCBM
b25kb24gYW5kIE1hdWRzbGV5LCBOSFMgRm91bmRhdGlvbiBUcnVzdCwgTG9uZG9uLCBVSy4mI3hE
O0hlYWx0aCBTZXJ2aWNlIGFuZCBQb3B1bGF0aW9uIFJlc2VhcmNoIERlcGFydG1lbnQsIEluc3Rp
dHV0ZSBvZiBQc3ljaGlhdHJ5LCBQc3ljaG9sb2d5IGFuZCBOZXVyb3NjaWVuY2UsIEtpbmcmYXBv
cztzIENvbGxlZ2UgTG9uZG9uLCBEZSBDcmVzcGlnbnkgUGFyaywgTG9uZG9uLCBVSy4mI3hEO0lN
UEFDVCBTdHJhdGVnaWMgUmVzZWFyY2ggQ2VudHJlLCBTY2hvb2wgb2YgTWVkaWNpbmUsIERlYWtp
biBVbml2ZXJzaXR5LCBHZWVsb25nLCBBdXN0cmFsaWEuJiN4RDtEZXBhcnRtZW50IG9mIFBzeWNo
aWF0cnksIEZhY3VsdHkgb2YgTWVkaWNpbmUsIENodWxhbG9uZ2tvcm4gVW5pdmVyc2l0eSwgQmFu
Z2tvaywgVGhhaWxhbmQuJiN4RDtEZXBhcnRtZW50IG9mIFBzeWNoaWF0cnksIEZhY3VsdHkgb2Yg
TWVkaWNpbmUsIFN0YXRlIFVuaXZlcnNpdHkgb2YgTG9uZHJpbmEsIExvbmRyaW5hLCBQUiwgQnJh
emlsLiYjeEQ7RGVwYXJ0bWVudCBvZiBQc3ljaGlhdHJ5LCBNZWRpY2FsIFVuaXZlcnNpdHkgUGxv
dmRpdiwgUGxvdmRpdiwgQnVsZ2FyaWEuJiN4RDtSZXZpdGFsaXMsIFdhYWxyZSwgVGhlIE5ldGhl
cmxhbmRzLiYjeEQ7RGVwYXJ0bWVudCBvZiBOZXVyb3NjaWVuY2VzLCBVbml2ZXJzaXR5IG9mIFBh
ZG92YSwgUGFkb3ZhLCBJdGFseS4mI3hEO0luc3RpdHV0ZSBvZiBDbGluaWNhbCBSZXNlYXJjaCBh
bmQgRWR1Y2F0aW9uIGluIE1lZGljaW5lIChJUkVNKSwgUGFkdWEsIEl0YWx5LiYjeEQ7TmF0aW9u
YWwgUmVzZWFyY2ggQ291bmNpbCwgTmV1cm9zY2llbmNlIEluc3RpdHV0ZSwgQWdpbmcgQnJhbmNo
LCBWaWEgR2l1c3RpbmlhbmkgMiwgMzUxMjgsIFBhZG92YSwgSXRhbHkuJiN4RDtMYWJvcmF0b3J5
IG9mIENhbGNpdW0gQmluZGluZyBQcm90ZWlucyBpbiB0aGUgQ2VudHJhbCBOZXJ2b3VzIFN5c3Rl
bSwgRGVwYXJ0bWVudCBvZiBCaW9jaGVtaXN0cnksIEZlZGVyYWwgVW5pdmVyc2l0eSBvZiBSaW8g
R3JhbmRlIGRvIFN1bCwgUG9ydG8gQWxlZ3JlLCBSUywgQnJhemlsLiYjeEQ7Q2VudGVyIGZvciBD
bGluaWNhbCBhbmQgRXBpZGVtaW9sb2dpY2FsIFJlc2VhcmNoICZhbXA7IEludGVyZGlzY2lwbGlu
YXJ5IENlbnRlciBmb3IgQXBwbGllZCBOZXVyb21vZHVsYXRpb24gKENJTkEpLCBVbml2ZXJzaXR5
IEhvc3BpdGFsLCBVbml2ZXJzaXR5IG9mIFNhbyBQYXVsbywgU2FvIFBhdWxvLCBCcmF6aWwuJiN4
RDtTZXJ2aWNlIG9mIEludGVyZGlzY2lwbGluYXJ5IE5ldXJvbW9kdWxhdGlvbiAoU0lOKSwgRGVw
YXJ0bWVudCBhbmQgSW5zdGl0dXRlIG9mIFBzeWNoaWF0cnksIEZhY3VsdHkgb2YgTWVkaWNpbmUg
b2YgVW5pdmVyc2l0eSBvZiBTYW8gUGF1bG8sIFNhbyBQYXVsbywgQnJhemlsLiYjeEQ7TGFib3Jh
dG9yeSBvZiBOZXVyb3NjaWVuY2UgKExJTTI3KSwgRGVwYXJ0bWVudCBhbmQgSW5zdGl0dXRlIG9m
IFBzeWNoaWF0cnksIFVuaXZlcnNpdHkgb2YgU2FvIFBhdWxvLCBTYW8gUGF1bG8sIEJyYXppbC4m
I3hEO05ldXJvcHN5Y2hvcGhhcm1hY29sb2d5IFJlc2VhcmNoIEdyb3VwLCBIdXJ2aXR6IEJyYWlu
IFNjaWVuY2VzIFByb2dyYW0gU3Vubnlicm9vayBSZXNlYXJjaCBJbnN0aXR1dGUsIFRvcm9udG8s
IE9OLCBDYW5hZGEuJiN4RDtEZXBhcnRtZW50IG9mIFBzeWNoaWF0cnksIFVuaXZlcnNpdHkgb2Yg
VG9yb250bywgVG9yb250bywgT04sIENhbmFkYS4mI3hEO0RlcGFydG1lbnQgb2YgSHVtYW4gRGV2
ZWxvcG1lbnQgYW5kIEZhbWlseSBTdHVkaWVzLCBTY2hvb2wgb2YgSHVtYW4gRWNvbG9neSwgVW5p
dmVyc2l0eSBvZiBXaXNjb25zaW4tTWFkaXNvbiwgMTMwMCBMaW5kZW4gRHJpdmUsIFJvb20gNDE3
NCwgTWFkaXNvbiwgV0ksIDUzNzA1LCBVU0EuJiN4RDtEZXBhcnRtZW50IG9mIFBzeWNoaWF0cnks
IFNjaG9vbCBvZiBNZWRpY2luZSBhbmQgUHVibGljIEhlYWx0aCwgVW5pdmVyc2l0eSBvZiBXaXNj
b25zaW4tTWFkaXNvbiwgTWFkaXNvbiwgV0ksIDUzNzA1LCBVU0EuJiN4RDtEZXBhcnRtZW50IG9m
IFBzeWNoaWF0cnkgJmFtcDsgSGVhbHRoIEJlaGF2aW9yLCBHZW9yZ2lhIFJlZ2VudHMgVW5pdmVy
c2l0eSwgQXVndXN0YSwgR0EsIFVTQS4mI3hEO0RlcGFydG1lbnQgb2YgUGhhcm1hY29sb2d5IGFu
ZCBUb3hpY29sb2d5LCBVbml2ZXJzaXR5IG9mIFRvcm9udG8sIFRvcm9udG8sIE9OLCBDYW5hZGEu
JiN4RDtUcmFuc2xhdGlvbmFsIFBzeWNoaWF0cnkgUmVzZWFyY2ggR3JvdXAgYW5kIERlcGFydG1l
bnQgb2YgQ2xpbmljYWwgTWVkaWNpbmUsIEZhY3VsdHkgb2YgTWVkaWNpbmUsIEZvcnRhbGV6YSwg
Q0UsIEJyYXppbC4gYW5kcmVmYzdAdGVycmEuY29tLmJyLiYjeEQ7RGVwYXJ0bWVudCBvZiBDbGlu
aWNhbCBNZWRpY2luZSwgRmFjdWx0eSBvZiBNZWRpY2luZSwgRmVkZXJhbCBVbml2ZXJzaXR5IG9m
IENlYXJhLCBSdWEgUHJvZi4gQ29zdGEgTWVuZGVzLCAxNjA4LCA0IGRlZ3JlZXMgYW5kYXIsIEZv
cnRhbGV6YSwgQ0UsIDYwNDMwLTA0MCwgQnJhemlsLiBhbmRyZWZjN0B0ZXJyYS5jb20uYnIuPC9h
dXRoLWFkZHJlc3M+PHRpdGxlcz48dGl0bGU+UGVyaXBoZXJhbCBBbHRlcmF0aW9ucyBpbiBDeXRv
a2luZSBhbmQgQ2hlbW9raW5lIExldmVscyBBZnRlciBBbnRpZGVwcmVzc2FudCBEcnVnIFRyZWF0
bWVudCBmb3IgTWFqb3IgRGVwcmVzc2l2ZSBEaXNvcmRlcjogU3lzdGVtYXRpYyBSZXZpZXcgYW5k
IE1ldGEtQW5hbHlzaXM8L3RpdGxlPjxzZWNvbmRhcnktdGl0bGU+TW9sIE5ldXJvYmlvbDwvc2Vj
b25kYXJ5LXRpdGxlPjxhbHQtdGl0bGU+TW9sZWN1bGFyIG5ldXJvYmlvbG9neTwvYWx0LXRpdGxl
PjwvdGl0bGVzPjxwZXJpb2RpY2FsPjxmdWxsLXRpdGxlPk1vbCBOZXVyb2Jpb2w8L2Z1bGwtdGl0
bGU+PGFiYnItMT5Nb2xlY3VsYXIgbmV1cm9iaW9sb2d5PC9hYmJyLTE+PC9wZXJpb2RpY2FsPjxh
bHQtcGVyaW9kaWNhbD48ZnVsbC10aXRsZT5Nb2wgTmV1cm9iaW9sPC9mdWxsLXRpdGxlPjxhYmJy
LTE+TW9sZWN1bGFyIG5ldXJvYmlvbG9neTwvYWJici0xPjwvYWx0LXBlcmlvZGljYWw+PHBhZ2Vz
PjQxOTUtNDIwNjwvcGFnZXM+PHZvbHVtZT41NTwvdm9sdW1lPjxudW1iZXI+NTwvbnVtYmVyPjxl
ZGl0aW9uPjIwMTcvMDYvMTU8L2VkaXRpb24+PGtleXdvcmRzPjxrZXl3b3JkPkFudGlkZXByZXNz
aXZlIEFnZW50cy9waGFybWFjb2xvZ3kvKnRoZXJhcGV1dGljIHVzZTwva2V5d29yZD48a2V5d29y
ZD5DaGVtb2tpbmVzLyptZXRhYm9saXNtPC9rZXl3b3JkPjxrZXl3b3JkPkRlcHJlc3NpdmUgRGlz
b3JkZXIsIE1ham9yLypkcnVnIHRoZXJhcHk8L2tleXdvcmQ+PGtleXdvcmQ+SHVtYW5zPC9rZXl3
b3JkPjxrZXl3b3JkPlRyZWF0bWVudCBPdXRjb21lPC9rZXl3b3JkPjxrZXl3b3JkPkFudGlkZXBy
ZXNzYW50PC9rZXl3b3JkPjxrZXl3b3JkPkNoZW1va2luZXM8L2tleXdvcmQ+PGtleXdvcmQ+Q3l0
b2tpbmVzPC9rZXl3b3JkPjxrZXl3b3JkPkRlcHJlc3Npb248L2tleXdvcmQ+PGtleXdvcmQ+SW5m
bGFtbWF0aW9uPC9rZXl3b3JkPjxrZXl3b3JkPk1ldGEtYW5hbHlzaXM8L2tleXdvcmQ+PC9rZXl3
b3Jkcz48ZGF0ZXM+PHllYXI+MjAxODwveWVhcj48cHViLWRhdGVzPjxkYXRlPk1heTwvZGF0ZT48
L3B1Yi1kYXRlcz48L2RhdGVzPjxpc2JuPjA4OTMtNzY0ODwvaXNibj48YWNjZXNzaW9uLW51bT4y
ODYxMjI1NzwvYWNjZXNzaW9uLW51bT48dXJscz48L3VybHM+PGVsZWN0cm9uaWMtcmVzb3VyY2Ut
bnVtPjEwLjEwMDcvczEyMDM1LTAxNy0wNjMyLTE8L2VsZWN0cm9uaWMtcmVzb3VyY2UtbnVtPjxy
ZW1vdGUtZGF0YWJhc2UtcHJvdmlkZXI+TkxNPC9yZW1vdGUtZGF0YWJhc2UtcHJvdmlkZXI+PGxh
bmd1YWdlPmVuZzwvbGFuZ3VhZ2U+PC9yZWNvcmQ+PC9DaXRlPjxDaXRlPjxBdXRob3I+TGFpPC9B
dXRob3I+PFllYXI+MjAxNzwvWWVhcj48UmVjTnVtPjEwPC9SZWNOdW0+PHJlY29yZD48cmVjLW51
bWJlcj4xMDwvcmVjLW51bWJlcj48Zm9yZWlnbi1rZXlzPjxrZXkgYXBwPSJFTiIgZGItaWQ9ImEy
YXNlc2RycXc5c3BoZXYwNXJ4czA5NjI5c3BkZHM1cncwMCI+MTA8L2tleT48L2ZvcmVpZ24ta2V5
cz48cmVmLXR5cGUgbmFtZT0iSm91cm5hbCBBcnRpY2xlIj4xNzwvcmVmLXR5cGU+PGNvbnRyaWJ1
dG9ycz48YXV0aG9ycz48YXV0aG9yPkxhaSwgSy4gUy4gUC48L2F1dGhvcj48YXV0aG9yPkxpdSwg
Qy4gUy48L2F1dGhvcj48YXV0aG9yPlJhdSwgQS48L2F1dGhvcj48YXV0aG9yPkxhbmN0b3QsIEsu
IEwuPC9hdXRob3I+PGF1dGhvcj5Lb2hsZXIsIEMuIEEuPC9hdXRob3I+PGF1dGhvcj5QYWtvc2gs
IE0uPC9hdXRob3I+PGF1dGhvcj5DYXJ2YWxobywgQS4gRi48L2F1dGhvcj48YXV0aG9yPkhlcnJt
YW5uLCBOLjwvYXV0aG9yPjwvYXV0aG9ycz48L2NvbnRyaWJ1dG9ycz48YXV0aC1hZGRyZXNzPk5l
dXJvcHN5Y2hvcGhhcm1hY29sb2d5IFJlc2VhcmNoIEdyb3VwLCBTdW5ueWJyb29rIEhlYWx0aCBT
Y2llbmNlcyBDZW50cmUsIFRvcm9udG8sIE9udGFyaW8sIENhbmFkYS4mI3hEO0ZhY3VsdHkgb2Yg
TWVkaWNpbmUsIFVuaXZlcnNpdHkgb2YgVG9yb250bywgVG9yb250bywgT250YXJpbywgQ2FuYWRh
LiYjeEQ7RGVwYXJ0bWVudCBvZiBQaGFybWFjb2xvZ3kgYW5kIFRveGljb2xvZ3ksIFVuaXZlcnNp
dHkgb2YgVG9yb250bywgVG9yb250bywgT250YXJpbywgQ2FuYWRhLiYjeEQ7RGVwYXJ0bWVudHMg
b2YgUHN5Y2hpYXRyeSwgVW5pdmVyc2l0eSBvZiBUb3JvbnRvLCBUb3JvbnRvLCBPbnRhcmlvLCBD
YW5hZGEuJiN4RDtUcmFuc2xhdGlvbmFsIFBzeWNoaWF0cnkgUmVzZWFyY2ggR3JvdXAgYW5kIERl
cGFydG1lbnQgb2YgQ2xpbmljYWwgTWVkaWNpbmUsIEZhY3VsdHkgb2YgTWVkaWNpbmUsIEZlZGVy
YWwgVW5pdmVyc2l0eSBvZiBDZWFyYSwgRm9ydGFsZXphLCBDZWFyYSwgQnJhemlsLiYjeEQ7VG9y
b250byBSZWhhYmlsaXRhdGlvbiBJbnN0aXR1dGUsIFVuaXZlcnNpdHkgSGVhbHRoIE5ldHdvcmss
IFRvcm9udG8sIE9udGFyaW8sIENhbmFkYS48L2F1dGgtYWRkcmVzcz48dGl0bGVzPjx0aXRsZT5Q
ZXJpcGhlcmFsIGluZmxhbW1hdG9yeSBtYXJrZXJzIGluIEFsemhlaW1lciZhcG9zO3MgZGlzZWFz
ZTogYSBzeXN0ZW1hdGljIHJldmlldyBhbmQgbWV0YS1hbmFseXNpcyBvZiAxNzUgc3R1ZGllczwv
dGl0bGU+PHNlY29uZGFyeS10aXRsZT5KIE5ldXJvbCBOZXVyb3N1cmcgUHN5Y2hpYXRyeTwvc2Vj
b25kYXJ5LXRpdGxlPjxhbHQtdGl0bGU+Sm91cm5hbCBvZiBuZXVyb2xvZ3ksIG5ldXJvc3VyZ2Vy
eSwgYW5kIHBzeWNoaWF0cnk8L2FsdC10aXRsZT48L3RpdGxlcz48cGVyaW9kaWNhbD48ZnVsbC10
aXRsZT5KIE5ldXJvbCBOZXVyb3N1cmcgUHN5Y2hpYXRyeTwvZnVsbC10aXRsZT48YWJici0xPkpv
dXJuYWwgb2YgbmV1cm9sb2d5LCBuZXVyb3N1cmdlcnksIGFuZCBwc3ljaGlhdHJ5PC9hYmJyLTE+
PC9wZXJpb2RpY2FsPjxhbHQtcGVyaW9kaWNhbD48ZnVsbC10aXRsZT5KIE5ldXJvbCBOZXVyb3N1
cmcgUHN5Y2hpYXRyeTwvZnVsbC10aXRsZT48YWJici0xPkpvdXJuYWwgb2YgbmV1cm9sb2d5LCBu
ZXVyb3N1cmdlcnksIGFuZCBwc3ljaGlhdHJ5PC9hYmJyLTE+PC9hbHQtcGVyaW9kaWNhbD48cGFn
ZXM+ODc2LTg4MjwvcGFnZXM+PHZvbHVtZT44ODwvdm9sdW1lPjxudW1iZXI+MTA8L251bWJlcj48
ZWRpdGlvbj4yMDE3LzA4LzExPC9lZGl0aW9uPjxrZXl3b3Jkcz48a2V5d29yZD5BZ2VkPC9rZXl3
b3JkPjxrZXl3b3JkPkFnZWQsIDgwIGFuZCBvdmVyPC9rZXl3b3JkPjxrZXl3b3JkPkFsemhlaW1l
ciBEaXNlYXNlL2Jsb29kLypkaWFnbm9zaXM8L2tleXdvcmQ+PGtleXdvcmQ+QmlvbWFya2Vycy8q
Ymxvb2Q8L2tleXdvcmQ+PGtleXdvcmQ+SHVtYW5zPC9rZXl3b3JkPjxrZXl3b3JkPkluZmxhbW1h
dGlvbi9ibG9vZC8qZGlhZ25vc2lzPC9rZXl3b3JkPjxrZXl3b3JkPiphZGlwb2tpbmVzPC9rZXl3
b3JkPjxrZXl3b3JkPiphbHpoZWltZXImYXBvcztzIGRpc2Vhc2U8L2tleXdvcmQ+PGtleXdvcmQ+
KmNoZW1va2luZXM8L2tleXdvcmQ+PGtleXdvcmQ+KmN5dG9raW5lczwva2V5d29yZD48a2V5d29y
ZD4qaW5mbGFtbWF0aW9uPC9rZXl3b3JkPjwva2V5d29yZHM+PGRhdGVzPjx5ZWFyPjIwMTc8L3ll
YXI+PHB1Yi1kYXRlcz48ZGF0ZT5PY3Q8L2RhdGU+PC9wdWItZGF0ZXM+PC9kYXRlcz48aXNibj4w
MDIyLTMwNTA8L2lzYm4+PGFjY2Vzc2lvbi1udW0+Mjg3OTQxNTE8L2FjY2Vzc2lvbi1udW0+PHVy
bHM+PC91cmxzPjxlbGVjdHJvbmljLXJlc291cmNlLW51bT4xMC4xMTM2L2pubnAtMjAxNy0zMTYy
MDE8L2VsZWN0cm9uaWMtcmVzb3VyY2UtbnVtPjxyZW1vdGUtZGF0YWJhc2UtcHJvdmlkZXI+TkxN
PC9yZW1vdGUtZGF0YWJhc2UtcHJvdmlkZXI+PGxhbmd1YWdlPmVuZzwvbGFuZ3VhZ2U+PC9yZWNv
cmQ+PC9DaXRlPjxDaXRlPjxBdXRob3I+TWFzaTwvQXV0aG9yPjxZZWFyPjIwMTU8L1llYXI+PFJl
Y051bT4xMTwvUmVjTnVtPjxyZWNvcmQ+PHJlYy1udW1iZXI+MTE8L3JlYy1udW1iZXI+PGZvcmVp
Z24ta2V5cz48a2V5IGFwcD0iRU4iIGRiLWlkPSJhMmFzZXNkcnF3OXNwaGV2MDVyeHMwOTYyOXNw
ZGRzNXJ3MDAiPjExPC9rZXk+PC9mb3JlaWduLWtleXM+PHJlZi10eXBlIG5hbWU9IkpvdXJuYWwg
QXJ0aWNsZSI+MTc8L3JlZi10eXBlPjxjb250cmlidXRvcnM+PGF1dGhvcnM+PGF1dGhvcj5NYXNp
LCBBLjwvYXV0aG9yPjxhdXRob3I+UXVpbnRhbmEsIEQuIFMuPC9hdXRob3I+PGF1dGhvcj5HbG96
aWVyLCBOLjwvYXV0aG9yPjxhdXRob3I+TGxveWQsIEEuIFIuPC9hdXRob3I+PGF1dGhvcj5IaWNr
aWUsIEkuIEIuPC9hdXRob3I+PGF1dGhvcj5HdWFzdGVsbGEsIEEuIEouPC9hdXRob3I+PC9hdXRo
b3JzPjwvY29udHJpYnV0b3JzPjxhdXRoLWFkZHJlc3M+QXV0aXNtIENsaW5pYyBmb3IgVHJhbnNs
YXRpb25hbCBSZXNlYXJjaCwgQnJhaW4gYW5kIE1pbmQgUmVzZWFyY2ggSW5zdGl0dXRlLCBVbml2
ZXJzaXR5IG9mIFN5ZG5leSwgQ2FtcGVyZG93biwgTlNXLCBBdXN0cmFsaWEuJiN4RDtJbmZsYW1t
YXRpb24gYW5kIEluZmVjdGlvbiBSZXNlYXJjaCBDZW50cmUsIFNjaG9vbCBvZiBNZWRpY2FsIFNj
aWVuY2VzLCBVbml2ZXJzaXR5IG9mIE5ldyBTb3V0aCBXYWxlcywgS2Vuc2luZ3RvbiwgTlNXLCBB
dXN0cmFsaWEuPC9hdXRoLWFkZHJlc3M+PHRpdGxlcz48dGl0bGU+Q3l0b2tpbmUgYWJlcnJhdGlv
bnMgaW4gYXV0aXNtIHNwZWN0cnVtIGRpc29yZGVyOiBhIHN5c3RlbWF0aWMgcmV2aWV3IGFuZCBt
ZXRhLWFuYWx5c2lzPC90aXRsZT48c2Vjb25kYXJ5LXRpdGxlPk1vbCBQc3ljaGlhdHJ5PC9zZWNv
bmRhcnktdGl0bGU+PGFsdC10aXRsZT5Nb2xlY3VsYXIgcHN5Y2hpYXRyeTwvYWx0LXRpdGxlPjwv
dGl0bGVzPjxwZXJpb2RpY2FsPjxmdWxsLXRpdGxlPk1vbCBQc3ljaGlhdHJ5PC9mdWxsLXRpdGxl
PjxhYmJyLTE+TW9sZWN1bGFyIHBzeWNoaWF0cnk8L2FiYnItMT48L3BlcmlvZGljYWw+PGFsdC1w
ZXJpb2RpY2FsPjxmdWxsLXRpdGxlPk1vbCBQc3ljaGlhdHJ5PC9mdWxsLXRpdGxlPjxhYmJyLTE+
TW9sZWN1bGFyIHBzeWNoaWF0cnk8L2FiYnItMT48L2FsdC1wZXJpb2RpY2FsPjxwYWdlcz40NDAt
NjwvcGFnZXM+PHZvbHVtZT4yMDwvdm9sdW1lPjxudW1iZXI+NDwvbnVtYmVyPjxlZGl0aW9uPjIw
MTQvMDYvMTg8L2VkaXRpb24+PGtleXdvcmRzPjxrZXl3b3JkPkF1dGlzbSBTcGVjdHJ1bSBEaXNv
cmRlci8qbWV0YWJvbGlzbTwva2V5d29yZD48a2V5d29yZD5DeXRva2luZXMvKm1ldGFib2xpc208
L2tleXdvcmQ+PGtleXdvcmQ+RGF0YWJhc2VzLCBCaWJsaW9ncmFwaGljL3N0YXRpc3RpY3MgJmFt
cDsgbnVtZXJpY2FsIGRhdGE8L2tleXdvcmQ+PGtleXdvcmQ+SHVtYW5zPC9rZXl3b3JkPjwva2V5
d29yZHM+PGRhdGVzPjx5ZWFyPjIwMTU8L3llYXI+PHB1Yi1kYXRlcz48ZGF0ZT5BcHI8L2RhdGU+
PC9wdWItZGF0ZXM+PC9kYXRlcz48aXNibj4xMzU5LTQxODQ8L2lzYm4+PGFjY2Vzc2lvbi1udW0+
MjQ5MzQxNzk8L2FjY2Vzc2lvbi1udW0+PHVybHM+PC91cmxzPjxlbGVjdHJvbmljLXJlc291cmNl
LW51bT4xMC4xMDM4L21wLjIwMTQuNTk8L2VsZWN0cm9uaWMtcmVzb3VyY2UtbnVtPjxyZW1vdGUt
ZGF0YWJhc2UtcHJvdmlkZXI+TkxNPC9yZW1vdGUtZGF0YWJhc2UtcHJvdmlkZXI+PGxhbmd1YWdl
PmVuZzwvbGFuZ3VhZ2U+PC9yZWNvcmQ+PC9DaXRlPjxDaXRlPjxBdXRob3I+QnJvd248L0F1dGhv
cj48WWVhcj4yMDE0PC9ZZWFyPjxSZWNOdW0+MTI8L1JlY051bT48cmVjb3JkPjxyZWMtbnVtYmVy
PjEyPC9yZWMtbnVtYmVyPjxmb3JlaWduLWtleXM+PGtleSBhcHA9IkVOIiBkYi1pZD0iYTJhc2Vz
ZHJxdzlzcGhldjA1cnhzMDk2MjlzcGRkczVydzAwIj4xMjwva2V5PjwvZm9yZWlnbi1rZXlzPjxy
ZWYtdHlwZSBuYW1lPSJKb3VybmFsIEFydGljbGUiPjE3PC9yZWYtdHlwZT48Y29udHJpYnV0b3Jz
PjxhdXRob3JzPjxhdXRob3I+QnJvd24sIE4uIEMuPC9hdXRob3I+PGF1dGhvcj5BbmRyZWF6emEs
IEEuIEMuPC9hdXRob3I+PGF1dGhvcj5Zb3VuZywgTC4gVC48L2F1dGhvcj48L2F1dGhvcnM+PC9j
b250cmlidXRvcnM+PGF1dGgtYWRkcmVzcz5EZXBhcnRtZW50IG9mIFBoYXJtYWNvbG9neSBhbmQg
VG94aWNvbG9neSwgVW5pdmVyc2l0eSBvZiBUb3JvbnRvLCBUb3JvbnRvLCBPTiwgQ2FuYWRhLiYj
eEQ7RGVwYXJ0bWVudCBvZiBQaGFybWFjb2xvZ3kgYW5kIFRveGljb2xvZ3ksIFVuaXZlcnNpdHkg
b2YgVG9yb250bywgVG9yb250bywgT04sIENhbmFkYTsgRGVwYXJ0bWVudCBvZiBQc3ljaGlhdHJ5
LCBVbml2ZXJzaXR5IG9mIFRvcm9udG8sIFRvcm9udG8sIE9OLCBDYW5hZGEuJiN4RDtEZXBhcnRt
ZW50IG9mIFBoYXJtYWNvbG9neSBhbmQgVG94aWNvbG9neSwgVW5pdmVyc2l0eSBvZiBUb3JvbnRv
LCBUb3JvbnRvLCBPTiwgQ2FuYWRhOyBEZXBhcnRtZW50IG9mIFBzeWNoaWF0cnksIFVuaXZlcnNp
dHkgb2YgVG9yb250bywgVG9yb250bywgT04sIENhbmFkYS4gRWxlY3Ryb25pYyBhZGRyZXNzOiBs
dHJldm9yLnlvdW5nQHV0b3JvbnRvLmNhLjwvYXV0aC1hZGRyZXNzPjx0aXRsZXM+PHRpdGxlPkFu
IHVwZGF0ZWQgbWV0YS1hbmFseXNpcyBvZiBveGlkYXRpdmUgc3RyZXNzIG1hcmtlcnMgaW4gYmlw
b2xhciBkaXNvcmRlcjwvdGl0bGU+PHNlY29uZGFyeS10aXRsZT5Qc3ljaGlhdHJ5IFJlczwvc2Vj
b25kYXJ5LXRpdGxlPjxhbHQtdGl0bGU+UHN5Y2hpYXRyeSByZXNlYXJjaDwvYWx0LXRpdGxlPjwv
dGl0bGVzPjxwZXJpb2RpY2FsPjxmdWxsLXRpdGxlPlBzeWNoaWF0cnkgUmVzPC9mdWxsLXRpdGxl
PjxhYmJyLTE+UHN5Y2hpYXRyeSByZXNlYXJjaDwvYWJici0xPjwvcGVyaW9kaWNhbD48YWx0LXBl
cmlvZGljYWw+PGZ1bGwtdGl0bGU+UHN5Y2hpYXRyeSBSZXM8L2Z1bGwtdGl0bGU+PGFiYnItMT5Q
c3ljaGlhdHJ5IHJlc2VhcmNoPC9hYmJyLTE+PC9hbHQtcGVyaW9kaWNhbD48cGFnZXM+NjEtODwv
cGFnZXM+PHZvbHVtZT4yMTg8L3ZvbHVtZT48bnVtYmVyPjEtMjwvbnVtYmVyPjxlZGl0aW9uPjIw
MTQvMDUvMDY8L2VkaXRpb24+PGtleXdvcmRzPjxrZXl3b3JkPkJpb21hcmtlcnMvKm1ldGFib2xp
c208L2tleXdvcmQ+PGtleXdvcmQ+Qmlwb2xhciBEaXNvcmRlci8qbWV0YWJvbGlzbS9waHlzaW9w
YXRob2xvZ3k8L2tleXdvcmQ+PGtleXdvcmQ+Q2F0YWxhc2UvYmxvb2Q8L2tleXdvcmQ+PGtleXdv
cmQ+R2x1dGF0aGlvbmUgUGVyb3hpZGFzZS9ibG9vZDwva2V5d29yZD48a2V5d29yZD5IdW1hbnM8
L2tleXdvcmQ+PGtleXdvcmQ+T3hpZGF0aXZlIFN0cmVzcy8qcGh5c2lvbG9neTwva2V5d29yZD48
a2V5d29yZD5TdXBlcm94aWRlIERpc211dGFzZS9ibG9vZDwva2V5d29yZD48a2V5d29yZD5UaGlv
YmFyYml0dXJpYyBBY2lkIFJlYWN0aXZlIFN1YnN0YW5jZXMvbWV0YWJvbGlzbTwva2V5d29yZD48
a2V5d29yZD5UeXJvc2luZS9hbmFsb2dzICZhbXA7IGRlcml2YXRpdmVzL2Jsb29kPC9rZXl3b3Jk
Pjwva2V5d29yZHM+PGRhdGVzPjx5ZWFyPjIwMTQ8L3llYXI+PHB1Yi1kYXRlcz48ZGF0ZT5BdWcg
MTU8L2RhdGU+PC9wdWItZGF0ZXM+PC9kYXRlcz48aXNibj4wMTY1LTE3ODE8L2lzYm4+PGFjY2Vz
c2lvbi1udW0+MjQ3OTQwMzE8L2FjY2Vzc2lvbi1udW0+PHVybHM+PC91cmxzPjxlbGVjdHJvbmlj
LXJlc291cmNlLW51bT4xMC4xMDE2L2oucHN5Y2hyZXMuMjAxNC4wNC4wMDU8L2VsZWN0cm9uaWMt
cmVzb3VyY2UtbnVtPjxyZW1vdGUtZGF0YWJhc2UtcHJvdmlkZXI+TmxtPC9yZW1vdGUtZGF0YWJh
c2UtcHJvdmlkZXI+PGxhbmd1YWdlPmVuZzwvbGFuZ3VhZ2U+PC9yZWNvcmQ+PC9DaXRlPjwvRW5k
Tm90ZT5=
</w:fldData>
        </w:fldChar>
      </w:r>
      <w:r w:rsidR="00172D89" w:rsidRPr="00490E10">
        <w:rPr>
          <w:rFonts w:ascii="Times New Roman" w:hAnsi="Times New Roman" w:cs="Times New Roman"/>
          <w:sz w:val="24"/>
          <w:szCs w:val="24"/>
        </w:rPr>
        <w:instrText xml:space="preserve"> ADDIN EN.CITE </w:instrText>
      </w:r>
      <w:r w:rsidR="00172D89" w:rsidRPr="00490E10">
        <w:rPr>
          <w:rFonts w:ascii="Times New Roman" w:hAnsi="Times New Roman" w:cs="Times New Roman"/>
          <w:sz w:val="24"/>
          <w:szCs w:val="24"/>
        </w:rPr>
        <w:fldChar w:fldCharType="begin">
          <w:fldData xml:space="preserve">PEVuZE5vdGU+PENpdGU+PEF1dGhvcj5Hb2xkc21pdGg8L0F1dGhvcj48WWVhcj4yMDE2PC9ZZWFy
PjxSZWNOdW0+NzwvUmVjTnVtPjxEaXNwbGF5VGV4dD5bNy0xMl08L0Rpc3BsYXlUZXh0PjxyZWNv
cmQ+PHJlYy1udW1iZXI+NzwvcmVjLW51bWJlcj48Zm9yZWlnbi1rZXlzPjxrZXkgYXBwPSJFTiIg
ZGItaWQ9ImEyYXNlc2RycXc5c3BoZXYwNXJ4czA5NjI5c3BkZHM1cncwMCI+Nzwva2V5PjwvZm9y
ZWlnbi1rZXlzPjxyZWYtdHlwZSBuYW1lPSJKb3VybmFsIEFydGljbGUiPjE3PC9yZWYtdHlwZT48
Y29udHJpYnV0b3JzPjxhdXRob3JzPjxhdXRob3I+R29sZHNtaXRoLCBELiBSLjwvYXV0aG9yPjxh
dXRob3I+UmFwYXBvcnQsIE0uIEguPC9hdXRob3I+PGF1dGhvcj5NaWxsZXIsIEIuIEouPC9hdXRo
b3I+PC9hdXRob3JzPjwvY29udHJpYnV0b3JzPjxhdXRoLWFkZHJlc3M+RGVwYXJ0bWVudCBvZiBQ
c3ljaGlhdHJ5IGFuZCBCZWhhdmlvcmFsIFNjaWVuY2VzLCBFbW9yeSBVbml2ZXJzaXR5IFNjaG9v
bCBvZiBNZWRpY2luZSwgRW1vcnkgVW5pdmVyc2l0eSwgQXRsYW50YSwgR0EsIFVTQS4mI3hEO0Rl
cGFydG1lbnQgb2YgUHN5Y2hpYXRyeSBhbmQgSGVhbHRoIEJlaGF2aW9yLCBBdWd1c3RhIFVuaXZl
cnNpdHksIEF1Z3VzdGEsIEdBLCBVU0EuPC9hdXRoLWFkZHJlc3M+PHRpdGxlcz48dGl0bGU+QSBt
ZXRhLWFuYWx5c2lzIG9mIGJsb29kIGN5dG9raW5lIG5ldHdvcmsgYWx0ZXJhdGlvbnMgaW4gcHN5
Y2hpYXRyaWMgcGF0aWVudHM6IGNvbXBhcmlzb25zIGJldHdlZW4gc2NoaXpvcGhyZW5pYSwgYmlw
b2xhciBkaXNvcmRlciBhbmQgZGVwcmVzc2lvbjwvdGl0bGU+PHNlY29uZGFyeS10aXRsZT5Nb2wg
UHN5Y2hpYXRyeTwvc2Vjb25kYXJ5LXRpdGxlPjxhbHQtdGl0bGU+TW9sZWN1bGFyIHBzeWNoaWF0
cnk8L2FsdC10aXRsZT48L3RpdGxlcz48cGVyaW9kaWNhbD48ZnVsbC10aXRsZT5Nb2wgUHN5Y2hp
YXRyeTwvZnVsbC10aXRsZT48YWJici0xPk1vbGVjdWxhciBwc3ljaGlhdHJ5PC9hYmJyLTE+PC9w
ZXJpb2RpY2FsPjxhbHQtcGVyaW9kaWNhbD48ZnVsbC10aXRsZT5Nb2wgUHN5Y2hpYXRyeTwvZnVs
bC10aXRsZT48YWJici0xPk1vbGVjdWxhciBwc3ljaGlhdHJ5PC9hYmJyLTE+PC9hbHQtcGVyaW9k
aWNhbD48cGFnZXM+MTY5Ni0xNzA5PC9wYWdlcz48dm9sdW1lPjIxPC92b2x1bWU+PG51bWJlcj4x
MjwvbnVtYmVyPjxlZGl0aW9uPjIwMTYvMDIvMjQ8L2VkaXRpb24+PGRhdGVzPjx5ZWFyPjIwMTY8
L3llYXI+PHB1Yi1kYXRlcz48ZGF0ZT5EZWM8L2RhdGU+PC9wdWItZGF0ZXM+PC9kYXRlcz48aXNi
bj4xMzU5LTQxODQ8L2lzYm4+PGFjY2Vzc2lvbi1udW0+MjY5MDMyNjc8L2FjY2Vzc2lvbi1udW0+
PHVybHM+PC91cmxzPjxlbGVjdHJvbmljLXJlc291cmNlLW51bT4xMC4xMDM4L21wLjIwMTYuMzwv
ZWxlY3Ryb25pYy1yZXNvdXJjZS1udW0+PHJlbW90ZS1kYXRhYmFzZS1wcm92aWRlcj5ObG08L3Jl
bW90ZS1kYXRhYmFzZS1wcm92aWRlcj48bGFuZ3VhZ2U+ZW5nPC9sYW5ndWFnZT48L3JlY29yZD48
L0NpdGU+PENpdGU+PEF1dGhvcj5Lb2hsZXI8L0F1dGhvcj48WWVhcj4yMDE3PC9ZZWFyPjxSZWNO
dW0+ODwvUmVjTnVtPjxyZWNvcmQ+PHJlYy1udW1iZXI+ODwvcmVjLW51bWJlcj48Zm9yZWlnbi1r
ZXlzPjxrZXkgYXBwPSJFTiIgZGItaWQ9ImEyYXNlc2RycXc5c3BoZXYwNXJ4czA5NjI5c3BkZHM1
cncwMCI+ODwva2V5PjwvZm9yZWlnbi1rZXlzPjxyZWYtdHlwZSBuYW1lPSJKb3VybmFsIEFydGlj
bGUiPjE3PC9yZWYtdHlwZT48Y29udHJpYnV0b3JzPjxhdXRob3JzPjxhdXRob3I+S29obGVyLCBD
LiBBLjwvYXV0aG9yPjxhdXRob3I+RnJlaXRhcywgVC4gSC48L2F1dGhvcj48YXV0aG9yPk1hZXMs
IE0uPC9hdXRob3I+PGF1dGhvcj5kZSBBbmRyYWRlLCBOLiBRLjwvYXV0aG9yPjxhdXRob3I+TGl1
LCBDLiBTLjwvYXV0aG9yPjxhdXRob3I+RmVybmFuZGVzLCBCLiBTLjwvYXV0aG9yPjxhdXRob3I+
U3R1YmJzLCBCLjwvYXV0aG9yPjxhdXRob3I+U29sbWksIE0uPC9hdXRob3I+PGF1dGhvcj5WZXJv
bmVzZSwgTi48L2F1dGhvcj48YXV0aG9yPkhlcnJtYW5uLCBOLjwvYXV0aG9yPjxhdXRob3I+UmFp
c29uLCBDLiBMLjwvYXV0aG9yPjxhdXRob3I+TWlsbGVyLCBCLiBKLjwvYXV0aG9yPjxhdXRob3I+
TGFuY3RvdCwgSy4gTC48L2F1dGhvcj48YXV0aG9yPkNhcnZhbGhvLCBBLiBGLjwvYXV0aG9yPjwv
YXV0aG9ycz48L2NvbnRyaWJ1dG9ycz48YXV0aC1hZGRyZXNzPlRyYW5zbGF0aW9uYWwgUHN5Y2hp
YXRyeSBSZXNlYXJjaCBHcm91cCBhbmQgRGVwYXJ0bWVudCBvZiBDbGluaWNhbCBNZWRpY2luZSwg
RmFjdWx0eSBvZiBNZWRpY2luZSwgRmVkZXJhbCBVbml2ZXJzaXR5IG9mIENlYXJhLCBGb3J0YWxl
emEsIENFLCBCcmF6aWwuJiN4RDtEZWFraW4gVW5pdmVyc2l0eSwgSU1QQUNUIFN0cmF0ZWdpYyBS
ZXNlYXJjaCBDZW50cmUsIFNjaG9vbCBvZiBNZWRpY2luZSwgR2VlbG9uZywgQXVzdHJhbGlhLiYj
eEQ7RGVwYXJ0bWVudCBvZiBQc3ljaGlhdHJ5LCBGYWN1bHR5IG9mIE1lZGljaW5lLCBDaHVsYWxv
bmdrb3JuIFVuaXZlcnNpdHksIEJhbmdrb2ssIFRoYWlsYW5kLiYjeEQ7RGVwYXJ0bWVudCBvZiBQ
c3ljaGlhdHJ5LCBGYWN1bHR5IG9mIE1lZGljaW5lLCBTdGF0ZSBVbml2ZXJzaXR5IG9mIExvbmRy
aW5hLCBMb25kcmluYSwgUFIsIEJyYXppbC4mI3hEO0RlcGFydG1lbnQgb2YgUHN5Y2hpYXRyeSwg
TWVkaWNhbCBVbml2ZXJzaXR5IFBsb3ZkaXYsIFBsb3ZkaXYsIEJ1bGdhcmlhLiYjeEQ7UmV2aXRh
bGlzLCBXYWFscmUsIFRoZSBOZXRoZXJsYW5kcy4mI3hEO0RlcGFydG1lbnQgb2YgUGhhcm1hY29s
b2d5IGFuZCBUb3hpY29sb2d5LCBVbml2ZXJzaXR5IG9mIFRvcm9udG8sIFRvcm9udG8sIE9OLCBD
YW5hZGEuJiN4RDtOZXVyb3BzeWNob3BoYXJtYWNvbG9neSBSZXNlYXJjaCBHcm91cCwgSHVydml0
eiBCcmFpbiBTY2llbmNlcyBQcm9ncmFtIFN1bm55YnJvb2sgUmVzZWFyY2ggSW5zdGl0dXRlLCBU
b3JvbnRvLCBPTiwgQ2FuYWRhLiYjeEQ7TGFib3JhdG9yeSBvZiBDYWxjaXVtIEJpbmRpbmcgUHJv
dGVpbnMgaW4gdGhlIENlbnRyYWwgTmVydm91cyBTeXN0ZW0sIERlcGFydG1lbnQgb2YgQmlvY2hl
bWlzdHJ5LCBGZWRlcmFsIFVuaXZlcnNpdHkgb2YgUmlvIEdyYW5kZSBkbyBTdWwsIFBvcnRvIEFs
ZWdyZSwgUlMsIEJyYXppbC4mI3hEO1BoeXNpb3RoZXJhcHkgRGVwYXJ0bWVudCwgU291dGggTG9u
ZG9uIGFuZCBNYXVkc2xleSBOSFMgRm91bmRhdGlvbiBUcnVzdCwgRGVubWFyayBIaWxsLCBMb25k
b24sIFVLLiYjeEQ7SGVhbHRoIFNlcnZpY2UgYW5kIFBvcHVsYXRpb24gUmVzZWFyY2ggRGVwYXJ0
bWVudCwgSW5zdGl0dXRlIG9mIFBzeWNoaWF0cnksIFBzeWNob2xvZ3kgYW5kIE5ldXJvc2NpZW5j
ZSAoSW9QUE4pLCBLaW5nJmFwb3M7cyBDb2xsZWdlIExvbmRvbiwgTG9uZG9uLCBVSy4mI3hEO0Rl
cGFydG1lbnQgb2YgTmV1cm9zY2llbmNlcywgVW5pdmVyc2l0eSBvZiBQYWRvdmEsIFBhZG92YSwg
SXRhbHkuJiN4RDtJbnN0aXR1dGUgb2YgQ2xpbmljYWwgUmVzZWFyY2ggYW5kIEVkdWNhdGlvbiBp
biBNZWRpY2luZSAoSVJFTSksIFBhZG92YSwgSXRhbHkuJiN4RDtEZXBhcnRtZW50IG9mIE1lZGlj
aW5lLCBESU1FRCwgR2VyaWF0cmljcyBTZWN0aW9uLCBVbml2ZXJzaXR5IG9mIFBhZG92YSwgUGFk
b3ZhLCBJdGFseS4mI3hEO0RlcGFydG1lbnQgb2YgUHN5Y2hpYXRyeSwgVW5pdmVyc2l0eSBvZiBU
b3JvbnRvLCBUb3JvbnRvLCBPTiwgQ2FuYWRhLiYjeEQ7RGVwYXJ0bWVudCBvZiBIdW1hbiBEZXZl
bG9wbWVudCBhbmQgRmFtaWx5IFN0dWRpZXMsIFNjaG9vbCBvZiBIdW1hbiBFY29sb2d5LCBVbml2
ZXJzaXR5IG9mIFdpc2NvbnNpbi1NYWRpc29uLCBNYWRpc29uLCBXSSwgVVNBLiYjeEQ7RGVwYXJ0
bWVudCBvZiBQc3ljaGlhdHJ5LCBTY2hvb2wgb2YgTWVkaWNpbmUgYW5kIFB1YmxpYyBIZWFsdGgs
IFVuaXZlcnNpdHkgb2YgV2lzY29uc2luLU1hZGlzb24sIE1hZGlzb24sIFdJLCBVU0EuJiN4RDtE
ZXBhcnRtZW50IG9mIFBzeWNoaWF0cnkgJmFtcDsgSGVhbHRoIEJlaGF2aW9yLCBBdWd1c3RhIFVu
aXZlcnNpdHksIEF1Z3VzdGEsIEdBLCBVU0EuPC9hdXRoLWFkZHJlc3M+PHRpdGxlcz48dGl0bGU+
UGVyaXBoZXJhbCBjeXRva2luZSBhbmQgY2hlbW9raW5lIGFsdGVyYXRpb25zIGluIGRlcHJlc3Np
b246IGEgbWV0YS1hbmFseXNpcyBvZiA4MiBzdHVkaWVzPC90aXRsZT48c2Vjb25kYXJ5LXRpdGxl
PkFjdGEgUHN5Y2hpYXRyIFNjYW5kPC9zZWNvbmRhcnktdGl0bGU+PC90aXRsZXM+PHBlcmlvZGlj
YWw+PGZ1bGwtdGl0bGU+QWN0YSBQc3ljaGlhdHIgU2NhbmQ8L2Z1bGwtdGl0bGU+PC9wZXJpb2Rp
Y2FsPjxwYWdlcz4zNzMtMzg3PC9wYWdlcz48dm9sdW1lPjEzNTwvdm9sdW1lPjxudW1iZXI+NTwv
bnVtYmVyPjxkYXRlcz48eWVhcj4yMDE3PC95ZWFyPjxwdWItZGF0ZXM+PGRhdGU+TWF5PC9kYXRl
PjwvcHViLWRhdGVzPjwvZGF0ZXM+PGlzYm4+MDAwMS02OTB4PC9pc2JuPjxhY2Nlc3Npb24tbnVt
PjI4MTIyMTMwPC9hY2Nlc3Npb24tbnVtPjx1cmxzPjwvdXJscz48ZWxlY3Ryb25pYy1yZXNvdXJj
ZS1udW0+MTAuMTExMS9hY3BzLjEyNjk4PC9lbGVjdHJvbmljLXJlc291cmNlLW51bT48cmVtb3Rl
LWRhdGFiYXNlLXByb3ZpZGVyPk5sbTwvcmVtb3RlLWRhdGFiYXNlLXByb3ZpZGVyPjwvcmVjb3Jk
PjwvQ2l0ZT48Q2l0ZT48QXV0aG9yPktvaGxlcjwvQXV0aG9yPjxZZWFyPjIwMTg8L1llYXI+PFJl
Y051bT45PC9SZWNOdW0+PHJlY29yZD48cmVjLW51bWJlcj45PC9yZWMtbnVtYmVyPjxmb3JlaWdu
LWtleXM+PGtleSBhcHA9IkVOIiBkYi1pZD0iYTJhc2VzZHJxdzlzcGhldjA1cnhzMDk2MjlzcGRk
czVydzAwIj45PC9rZXk+PC9mb3JlaWduLWtleXM+PHJlZi10eXBlIG5hbWU9IkpvdXJuYWwgQXJ0
aWNsZSI+MTc8L3JlZi10eXBlPjxjb250cmlidXRvcnM+PGF1dGhvcnM+PGF1dGhvcj5Lb2hsZXIs
IEMuIEEuPC9hdXRob3I+PGF1dGhvcj5GcmVpdGFzLCBULiBILjwvYXV0aG9yPjxhdXRob3I+U3R1
YmJzLCBCLjwvYXV0aG9yPjxhdXRob3I+TWFlcywgTS48L2F1dGhvcj48YXV0aG9yPlNvbG1pLCBN
LjwvYXV0aG9yPjxhdXRob3I+VmVyb25lc2UsIE4uPC9hdXRob3I+PGF1dGhvcj5kZSBBbmRyYWRl
LCBOLiBRLjwvYXV0aG9yPjxhdXRob3I+TW9ycmlzLCBHLjwvYXV0aG9yPjxhdXRob3I+RmVybmFu
ZGVzLCBCLiBTLjwvYXV0aG9yPjxhdXRob3I+QnJ1bm9uaSwgQS4gUi48L2F1dGhvcj48YXV0aG9y
PkhlcnJtYW5uLCBOLjwvYXV0aG9yPjxhdXRob3I+UmFpc29uLCBDLiBMLjwvYXV0aG9yPjxhdXRo
b3I+TWlsbGVyLCBCLiBKLjwvYXV0aG9yPjxhdXRob3I+TGFuY3RvdCwgSy4gTC48L2F1dGhvcj48
YXV0aG9yPkNhcnZhbGhvLCBBLiBGLjwvYXV0aG9yPjwvYXV0aG9ycz48L2NvbnRyaWJ1dG9ycz48
YXV0aC1hZGRyZXNzPlRyYW5zbGF0aW9uYWwgUHN5Y2hpYXRyeSBSZXNlYXJjaCBHcm91cCBhbmQg
RGVwYXJ0bWVudCBvZiBDbGluaWNhbCBNZWRpY2luZSwgRmFjdWx0eSBvZiBNZWRpY2luZSwgRm9y
dGFsZXphLCBDRSwgQnJhemlsLiYjeEQ7UGh5c2lvdGhlcmFweSBEZXBhcnRtZW50LCBTb3V0aCBM
b25kb24gYW5kIE1hdWRzbGV5LCBOSFMgRm91bmRhdGlvbiBUcnVzdCwgTG9uZG9uLCBVSy4mI3hE
O0hlYWx0aCBTZXJ2aWNlIGFuZCBQb3B1bGF0aW9uIFJlc2VhcmNoIERlcGFydG1lbnQsIEluc3Rp
dHV0ZSBvZiBQc3ljaGlhdHJ5LCBQc3ljaG9sb2d5IGFuZCBOZXVyb3NjaWVuY2UsIEtpbmcmYXBv
cztzIENvbGxlZ2UgTG9uZG9uLCBEZSBDcmVzcGlnbnkgUGFyaywgTG9uZG9uLCBVSy4mI3hEO0lN
UEFDVCBTdHJhdGVnaWMgUmVzZWFyY2ggQ2VudHJlLCBTY2hvb2wgb2YgTWVkaWNpbmUsIERlYWtp
biBVbml2ZXJzaXR5LCBHZWVsb25nLCBBdXN0cmFsaWEuJiN4RDtEZXBhcnRtZW50IG9mIFBzeWNo
aWF0cnksIEZhY3VsdHkgb2YgTWVkaWNpbmUsIENodWxhbG9uZ2tvcm4gVW5pdmVyc2l0eSwgQmFu
Z2tvaywgVGhhaWxhbmQuJiN4RDtEZXBhcnRtZW50IG9mIFBzeWNoaWF0cnksIEZhY3VsdHkgb2Yg
TWVkaWNpbmUsIFN0YXRlIFVuaXZlcnNpdHkgb2YgTG9uZHJpbmEsIExvbmRyaW5hLCBQUiwgQnJh
emlsLiYjeEQ7RGVwYXJ0bWVudCBvZiBQc3ljaGlhdHJ5LCBNZWRpY2FsIFVuaXZlcnNpdHkgUGxv
dmRpdiwgUGxvdmRpdiwgQnVsZ2FyaWEuJiN4RDtSZXZpdGFsaXMsIFdhYWxyZSwgVGhlIE5ldGhl
cmxhbmRzLiYjeEQ7RGVwYXJ0bWVudCBvZiBOZXVyb3NjaWVuY2VzLCBVbml2ZXJzaXR5IG9mIFBh
ZG92YSwgUGFkb3ZhLCBJdGFseS4mI3hEO0luc3RpdHV0ZSBvZiBDbGluaWNhbCBSZXNlYXJjaCBh
bmQgRWR1Y2F0aW9uIGluIE1lZGljaW5lIChJUkVNKSwgUGFkdWEsIEl0YWx5LiYjeEQ7TmF0aW9u
YWwgUmVzZWFyY2ggQ291bmNpbCwgTmV1cm9zY2llbmNlIEluc3RpdHV0ZSwgQWdpbmcgQnJhbmNo
LCBWaWEgR2l1c3RpbmlhbmkgMiwgMzUxMjgsIFBhZG92YSwgSXRhbHkuJiN4RDtMYWJvcmF0b3J5
IG9mIENhbGNpdW0gQmluZGluZyBQcm90ZWlucyBpbiB0aGUgQ2VudHJhbCBOZXJ2b3VzIFN5c3Rl
bSwgRGVwYXJ0bWVudCBvZiBCaW9jaGVtaXN0cnksIEZlZGVyYWwgVW5pdmVyc2l0eSBvZiBSaW8g
R3JhbmRlIGRvIFN1bCwgUG9ydG8gQWxlZ3JlLCBSUywgQnJhemlsLiYjeEQ7Q2VudGVyIGZvciBD
bGluaWNhbCBhbmQgRXBpZGVtaW9sb2dpY2FsIFJlc2VhcmNoICZhbXA7IEludGVyZGlzY2lwbGlu
YXJ5IENlbnRlciBmb3IgQXBwbGllZCBOZXVyb21vZHVsYXRpb24gKENJTkEpLCBVbml2ZXJzaXR5
IEhvc3BpdGFsLCBVbml2ZXJzaXR5IG9mIFNhbyBQYXVsbywgU2FvIFBhdWxvLCBCcmF6aWwuJiN4
RDtTZXJ2aWNlIG9mIEludGVyZGlzY2lwbGluYXJ5IE5ldXJvbW9kdWxhdGlvbiAoU0lOKSwgRGVw
YXJ0bWVudCBhbmQgSW5zdGl0dXRlIG9mIFBzeWNoaWF0cnksIEZhY3VsdHkgb2YgTWVkaWNpbmUg
b2YgVW5pdmVyc2l0eSBvZiBTYW8gUGF1bG8sIFNhbyBQYXVsbywgQnJhemlsLiYjeEQ7TGFib3Jh
dG9yeSBvZiBOZXVyb3NjaWVuY2UgKExJTTI3KSwgRGVwYXJ0bWVudCBhbmQgSW5zdGl0dXRlIG9m
IFBzeWNoaWF0cnksIFVuaXZlcnNpdHkgb2YgU2FvIFBhdWxvLCBTYW8gUGF1bG8sIEJyYXppbC4m
I3hEO05ldXJvcHN5Y2hvcGhhcm1hY29sb2d5IFJlc2VhcmNoIEdyb3VwLCBIdXJ2aXR6IEJyYWlu
IFNjaWVuY2VzIFByb2dyYW0gU3Vubnlicm9vayBSZXNlYXJjaCBJbnN0aXR1dGUsIFRvcm9udG8s
IE9OLCBDYW5hZGEuJiN4RDtEZXBhcnRtZW50IG9mIFBzeWNoaWF0cnksIFVuaXZlcnNpdHkgb2Yg
VG9yb250bywgVG9yb250bywgT04sIENhbmFkYS4mI3hEO0RlcGFydG1lbnQgb2YgSHVtYW4gRGV2
ZWxvcG1lbnQgYW5kIEZhbWlseSBTdHVkaWVzLCBTY2hvb2wgb2YgSHVtYW4gRWNvbG9neSwgVW5p
dmVyc2l0eSBvZiBXaXNjb25zaW4tTWFkaXNvbiwgMTMwMCBMaW5kZW4gRHJpdmUsIFJvb20gNDE3
NCwgTWFkaXNvbiwgV0ksIDUzNzA1LCBVU0EuJiN4RDtEZXBhcnRtZW50IG9mIFBzeWNoaWF0cnks
IFNjaG9vbCBvZiBNZWRpY2luZSBhbmQgUHVibGljIEhlYWx0aCwgVW5pdmVyc2l0eSBvZiBXaXNj
b25zaW4tTWFkaXNvbiwgTWFkaXNvbiwgV0ksIDUzNzA1LCBVU0EuJiN4RDtEZXBhcnRtZW50IG9m
IFBzeWNoaWF0cnkgJmFtcDsgSGVhbHRoIEJlaGF2aW9yLCBHZW9yZ2lhIFJlZ2VudHMgVW5pdmVy
c2l0eSwgQXVndXN0YSwgR0EsIFVTQS4mI3hEO0RlcGFydG1lbnQgb2YgUGhhcm1hY29sb2d5IGFu
ZCBUb3hpY29sb2d5LCBVbml2ZXJzaXR5IG9mIFRvcm9udG8sIFRvcm9udG8sIE9OLCBDYW5hZGEu
JiN4RDtUcmFuc2xhdGlvbmFsIFBzeWNoaWF0cnkgUmVzZWFyY2ggR3JvdXAgYW5kIERlcGFydG1l
bnQgb2YgQ2xpbmljYWwgTWVkaWNpbmUsIEZhY3VsdHkgb2YgTWVkaWNpbmUsIEZvcnRhbGV6YSwg
Q0UsIEJyYXppbC4gYW5kcmVmYzdAdGVycmEuY29tLmJyLiYjeEQ7RGVwYXJ0bWVudCBvZiBDbGlu
aWNhbCBNZWRpY2luZSwgRmFjdWx0eSBvZiBNZWRpY2luZSwgRmVkZXJhbCBVbml2ZXJzaXR5IG9m
IENlYXJhLCBSdWEgUHJvZi4gQ29zdGEgTWVuZGVzLCAxNjA4LCA0IGRlZ3JlZXMgYW5kYXIsIEZv
cnRhbGV6YSwgQ0UsIDYwNDMwLTA0MCwgQnJhemlsLiBhbmRyZWZjN0B0ZXJyYS5jb20uYnIuPC9h
dXRoLWFkZHJlc3M+PHRpdGxlcz48dGl0bGU+UGVyaXBoZXJhbCBBbHRlcmF0aW9ucyBpbiBDeXRv
a2luZSBhbmQgQ2hlbW9raW5lIExldmVscyBBZnRlciBBbnRpZGVwcmVzc2FudCBEcnVnIFRyZWF0
bWVudCBmb3IgTWFqb3IgRGVwcmVzc2l2ZSBEaXNvcmRlcjogU3lzdGVtYXRpYyBSZXZpZXcgYW5k
IE1ldGEtQW5hbHlzaXM8L3RpdGxlPjxzZWNvbmRhcnktdGl0bGU+TW9sIE5ldXJvYmlvbDwvc2Vj
b25kYXJ5LXRpdGxlPjxhbHQtdGl0bGU+TW9sZWN1bGFyIG5ldXJvYmlvbG9neTwvYWx0LXRpdGxl
PjwvdGl0bGVzPjxwZXJpb2RpY2FsPjxmdWxsLXRpdGxlPk1vbCBOZXVyb2Jpb2w8L2Z1bGwtdGl0
bGU+PGFiYnItMT5Nb2xlY3VsYXIgbmV1cm9iaW9sb2d5PC9hYmJyLTE+PC9wZXJpb2RpY2FsPjxh
bHQtcGVyaW9kaWNhbD48ZnVsbC10aXRsZT5Nb2wgTmV1cm9iaW9sPC9mdWxsLXRpdGxlPjxhYmJy
LTE+TW9sZWN1bGFyIG5ldXJvYmlvbG9neTwvYWJici0xPjwvYWx0LXBlcmlvZGljYWw+PHBhZ2Vz
PjQxOTUtNDIwNjwvcGFnZXM+PHZvbHVtZT41NTwvdm9sdW1lPjxudW1iZXI+NTwvbnVtYmVyPjxl
ZGl0aW9uPjIwMTcvMDYvMTU8L2VkaXRpb24+PGtleXdvcmRzPjxrZXl3b3JkPkFudGlkZXByZXNz
aXZlIEFnZW50cy9waGFybWFjb2xvZ3kvKnRoZXJhcGV1dGljIHVzZTwva2V5d29yZD48a2V5d29y
ZD5DaGVtb2tpbmVzLyptZXRhYm9saXNtPC9rZXl3b3JkPjxrZXl3b3JkPkRlcHJlc3NpdmUgRGlz
b3JkZXIsIE1ham9yLypkcnVnIHRoZXJhcHk8L2tleXdvcmQ+PGtleXdvcmQ+SHVtYW5zPC9rZXl3
b3JkPjxrZXl3b3JkPlRyZWF0bWVudCBPdXRjb21lPC9rZXl3b3JkPjxrZXl3b3JkPkFudGlkZXBy
ZXNzYW50PC9rZXl3b3JkPjxrZXl3b3JkPkNoZW1va2luZXM8L2tleXdvcmQ+PGtleXdvcmQ+Q3l0
b2tpbmVzPC9rZXl3b3JkPjxrZXl3b3JkPkRlcHJlc3Npb248L2tleXdvcmQ+PGtleXdvcmQ+SW5m
bGFtbWF0aW9uPC9rZXl3b3JkPjxrZXl3b3JkPk1ldGEtYW5hbHlzaXM8L2tleXdvcmQ+PC9rZXl3
b3Jkcz48ZGF0ZXM+PHllYXI+MjAxODwveWVhcj48cHViLWRhdGVzPjxkYXRlPk1heTwvZGF0ZT48
L3B1Yi1kYXRlcz48L2RhdGVzPjxpc2JuPjA4OTMtNzY0ODwvaXNibj48YWNjZXNzaW9uLW51bT4y
ODYxMjI1NzwvYWNjZXNzaW9uLW51bT48dXJscz48L3VybHM+PGVsZWN0cm9uaWMtcmVzb3VyY2Ut
bnVtPjEwLjEwMDcvczEyMDM1LTAxNy0wNjMyLTE8L2VsZWN0cm9uaWMtcmVzb3VyY2UtbnVtPjxy
ZW1vdGUtZGF0YWJhc2UtcHJvdmlkZXI+TkxNPC9yZW1vdGUtZGF0YWJhc2UtcHJvdmlkZXI+PGxh
bmd1YWdlPmVuZzwvbGFuZ3VhZ2U+PC9yZWNvcmQ+PC9DaXRlPjxDaXRlPjxBdXRob3I+TGFpPC9B
dXRob3I+PFllYXI+MjAxNzwvWWVhcj48UmVjTnVtPjEwPC9SZWNOdW0+PHJlY29yZD48cmVjLW51
bWJlcj4xMDwvcmVjLW51bWJlcj48Zm9yZWlnbi1rZXlzPjxrZXkgYXBwPSJFTiIgZGItaWQ9ImEy
YXNlc2RycXc5c3BoZXYwNXJ4czA5NjI5c3BkZHM1cncwMCI+MTA8L2tleT48L2ZvcmVpZ24ta2V5
cz48cmVmLXR5cGUgbmFtZT0iSm91cm5hbCBBcnRpY2xlIj4xNzwvcmVmLXR5cGU+PGNvbnRyaWJ1
dG9ycz48YXV0aG9ycz48YXV0aG9yPkxhaSwgSy4gUy4gUC48L2F1dGhvcj48YXV0aG9yPkxpdSwg
Qy4gUy48L2F1dGhvcj48YXV0aG9yPlJhdSwgQS48L2F1dGhvcj48YXV0aG9yPkxhbmN0b3QsIEsu
IEwuPC9hdXRob3I+PGF1dGhvcj5Lb2hsZXIsIEMuIEEuPC9hdXRob3I+PGF1dGhvcj5QYWtvc2gs
IE0uPC9hdXRob3I+PGF1dGhvcj5DYXJ2YWxobywgQS4gRi48L2F1dGhvcj48YXV0aG9yPkhlcnJt
YW5uLCBOLjwvYXV0aG9yPjwvYXV0aG9ycz48L2NvbnRyaWJ1dG9ycz48YXV0aC1hZGRyZXNzPk5l
dXJvcHN5Y2hvcGhhcm1hY29sb2d5IFJlc2VhcmNoIEdyb3VwLCBTdW5ueWJyb29rIEhlYWx0aCBT
Y2llbmNlcyBDZW50cmUsIFRvcm9udG8sIE9udGFyaW8sIENhbmFkYS4mI3hEO0ZhY3VsdHkgb2Yg
TWVkaWNpbmUsIFVuaXZlcnNpdHkgb2YgVG9yb250bywgVG9yb250bywgT250YXJpbywgQ2FuYWRh
LiYjeEQ7RGVwYXJ0bWVudCBvZiBQaGFybWFjb2xvZ3kgYW5kIFRveGljb2xvZ3ksIFVuaXZlcnNp
dHkgb2YgVG9yb250bywgVG9yb250bywgT250YXJpbywgQ2FuYWRhLiYjeEQ7RGVwYXJ0bWVudHMg
b2YgUHN5Y2hpYXRyeSwgVW5pdmVyc2l0eSBvZiBUb3JvbnRvLCBUb3JvbnRvLCBPbnRhcmlvLCBD
YW5hZGEuJiN4RDtUcmFuc2xhdGlvbmFsIFBzeWNoaWF0cnkgUmVzZWFyY2ggR3JvdXAgYW5kIERl
cGFydG1lbnQgb2YgQ2xpbmljYWwgTWVkaWNpbmUsIEZhY3VsdHkgb2YgTWVkaWNpbmUsIEZlZGVy
YWwgVW5pdmVyc2l0eSBvZiBDZWFyYSwgRm9ydGFsZXphLCBDZWFyYSwgQnJhemlsLiYjeEQ7VG9y
b250byBSZWhhYmlsaXRhdGlvbiBJbnN0aXR1dGUsIFVuaXZlcnNpdHkgSGVhbHRoIE5ldHdvcmss
IFRvcm9udG8sIE9udGFyaW8sIENhbmFkYS48L2F1dGgtYWRkcmVzcz48dGl0bGVzPjx0aXRsZT5Q
ZXJpcGhlcmFsIGluZmxhbW1hdG9yeSBtYXJrZXJzIGluIEFsemhlaW1lciZhcG9zO3MgZGlzZWFz
ZTogYSBzeXN0ZW1hdGljIHJldmlldyBhbmQgbWV0YS1hbmFseXNpcyBvZiAxNzUgc3R1ZGllczwv
dGl0bGU+PHNlY29uZGFyeS10aXRsZT5KIE5ldXJvbCBOZXVyb3N1cmcgUHN5Y2hpYXRyeTwvc2Vj
b25kYXJ5LXRpdGxlPjxhbHQtdGl0bGU+Sm91cm5hbCBvZiBuZXVyb2xvZ3ksIG5ldXJvc3VyZ2Vy
eSwgYW5kIHBzeWNoaWF0cnk8L2FsdC10aXRsZT48L3RpdGxlcz48cGVyaW9kaWNhbD48ZnVsbC10
aXRsZT5KIE5ldXJvbCBOZXVyb3N1cmcgUHN5Y2hpYXRyeTwvZnVsbC10aXRsZT48YWJici0xPkpv
dXJuYWwgb2YgbmV1cm9sb2d5LCBuZXVyb3N1cmdlcnksIGFuZCBwc3ljaGlhdHJ5PC9hYmJyLTE+
PC9wZXJpb2RpY2FsPjxhbHQtcGVyaW9kaWNhbD48ZnVsbC10aXRsZT5KIE5ldXJvbCBOZXVyb3N1
cmcgUHN5Y2hpYXRyeTwvZnVsbC10aXRsZT48YWJici0xPkpvdXJuYWwgb2YgbmV1cm9sb2d5LCBu
ZXVyb3N1cmdlcnksIGFuZCBwc3ljaGlhdHJ5PC9hYmJyLTE+PC9hbHQtcGVyaW9kaWNhbD48cGFn
ZXM+ODc2LTg4MjwvcGFnZXM+PHZvbHVtZT44ODwvdm9sdW1lPjxudW1iZXI+MTA8L251bWJlcj48
ZWRpdGlvbj4yMDE3LzA4LzExPC9lZGl0aW9uPjxrZXl3b3Jkcz48a2V5d29yZD5BZ2VkPC9rZXl3
b3JkPjxrZXl3b3JkPkFnZWQsIDgwIGFuZCBvdmVyPC9rZXl3b3JkPjxrZXl3b3JkPkFsemhlaW1l
ciBEaXNlYXNlL2Jsb29kLypkaWFnbm9zaXM8L2tleXdvcmQ+PGtleXdvcmQ+QmlvbWFya2Vycy8q
Ymxvb2Q8L2tleXdvcmQ+PGtleXdvcmQ+SHVtYW5zPC9rZXl3b3JkPjxrZXl3b3JkPkluZmxhbW1h
dGlvbi9ibG9vZC8qZGlhZ25vc2lzPC9rZXl3b3JkPjxrZXl3b3JkPiphZGlwb2tpbmVzPC9rZXl3
b3JkPjxrZXl3b3JkPiphbHpoZWltZXImYXBvcztzIGRpc2Vhc2U8L2tleXdvcmQ+PGtleXdvcmQ+
KmNoZW1va2luZXM8L2tleXdvcmQ+PGtleXdvcmQ+KmN5dG9raW5lczwva2V5d29yZD48a2V5d29y
ZD4qaW5mbGFtbWF0aW9uPC9rZXl3b3JkPjwva2V5d29yZHM+PGRhdGVzPjx5ZWFyPjIwMTc8L3ll
YXI+PHB1Yi1kYXRlcz48ZGF0ZT5PY3Q8L2RhdGU+PC9wdWItZGF0ZXM+PC9kYXRlcz48aXNibj4w
MDIyLTMwNTA8L2lzYm4+PGFjY2Vzc2lvbi1udW0+Mjg3OTQxNTE8L2FjY2Vzc2lvbi1udW0+PHVy
bHM+PC91cmxzPjxlbGVjdHJvbmljLXJlc291cmNlLW51bT4xMC4xMTM2L2pubnAtMjAxNy0zMTYy
MDE8L2VsZWN0cm9uaWMtcmVzb3VyY2UtbnVtPjxyZW1vdGUtZGF0YWJhc2UtcHJvdmlkZXI+TkxN
PC9yZW1vdGUtZGF0YWJhc2UtcHJvdmlkZXI+PGxhbmd1YWdlPmVuZzwvbGFuZ3VhZ2U+PC9yZWNv
cmQ+PC9DaXRlPjxDaXRlPjxBdXRob3I+TWFzaTwvQXV0aG9yPjxZZWFyPjIwMTU8L1llYXI+PFJl
Y051bT4xMTwvUmVjTnVtPjxyZWNvcmQ+PHJlYy1udW1iZXI+MTE8L3JlYy1udW1iZXI+PGZvcmVp
Z24ta2V5cz48a2V5IGFwcD0iRU4iIGRiLWlkPSJhMmFzZXNkcnF3OXNwaGV2MDVyeHMwOTYyOXNw
ZGRzNXJ3MDAiPjExPC9rZXk+PC9mb3JlaWduLWtleXM+PHJlZi10eXBlIG5hbWU9IkpvdXJuYWwg
QXJ0aWNsZSI+MTc8L3JlZi10eXBlPjxjb250cmlidXRvcnM+PGF1dGhvcnM+PGF1dGhvcj5NYXNp
LCBBLjwvYXV0aG9yPjxhdXRob3I+UXVpbnRhbmEsIEQuIFMuPC9hdXRob3I+PGF1dGhvcj5HbG96
aWVyLCBOLjwvYXV0aG9yPjxhdXRob3I+TGxveWQsIEEuIFIuPC9hdXRob3I+PGF1dGhvcj5IaWNr
aWUsIEkuIEIuPC9hdXRob3I+PGF1dGhvcj5HdWFzdGVsbGEsIEEuIEouPC9hdXRob3I+PC9hdXRo
b3JzPjwvY29udHJpYnV0b3JzPjxhdXRoLWFkZHJlc3M+QXV0aXNtIENsaW5pYyBmb3IgVHJhbnNs
YXRpb25hbCBSZXNlYXJjaCwgQnJhaW4gYW5kIE1pbmQgUmVzZWFyY2ggSW5zdGl0dXRlLCBVbml2
ZXJzaXR5IG9mIFN5ZG5leSwgQ2FtcGVyZG93biwgTlNXLCBBdXN0cmFsaWEuJiN4RDtJbmZsYW1t
YXRpb24gYW5kIEluZmVjdGlvbiBSZXNlYXJjaCBDZW50cmUsIFNjaG9vbCBvZiBNZWRpY2FsIFNj
aWVuY2VzLCBVbml2ZXJzaXR5IG9mIE5ldyBTb3V0aCBXYWxlcywgS2Vuc2luZ3RvbiwgTlNXLCBB
dXN0cmFsaWEuPC9hdXRoLWFkZHJlc3M+PHRpdGxlcz48dGl0bGU+Q3l0b2tpbmUgYWJlcnJhdGlv
bnMgaW4gYXV0aXNtIHNwZWN0cnVtIGRpc29yZGVyOiBhIHN5c3RlbWF0aWMgcmV2aWV3IGFuZCBt
ZXRhLWFuYWx5c2lzPC90aXRsZT48c2Vjb25kYXJ5LXRpdGxlPk1vbCBQc3ljaGlhdHJ5PC9zZWNv
bmRhcnktdGl0bGU+PGFsdC10aXRsZT5Nb2xlY3VsYXIgcHN5Y2hpYXRyeTwvYWx0LXRpdGxlPjwv
dGl0bGVzPjxwZXJpb2RpY2FsPjxmdWxsLXRpdGxlPk1vbCBQc3ljaGlhdHJ5PC9mdWxsLXRpdGxl
PjxhYmJyLTE+TW9sZWN1bGFyIHBzeWNoaWF0cnk8L2FiYnItMT48L3BlcmlvZGljYWw+PGFsdC1w
ZXJpb2RpY2FsPjxmdWxsLXRpdGxlPk1vbCBQc3ljaGlhdHJ5PC9mdWxsLXRpdGxlPjxhYmJyLTE+
TW9sZWN1bGFyIHBzeWNoaWF0cnk8L2FiYnItMT48L2FsdC1wZXJpb2RpY2FsPjxwYWdlcz40NDAt
NjwvcGFnZXM+PHZvbHVtZT4yMDwvdm9sdW1lPjxudW1iZXI+NDwvbnVtYmVyPjxlZGl0aW9uPjIw
MTQvMDYvMTg8L2VkaXRpb24+PGtleXdvcmRzPjxrZXl3b3JkPkF1dGlzbSBTcGVjdHJ1bSBEaXNv
cmRlci8qbWV0YWJvbGlzbTwva2V5d29yZD48a2V5d29yZD5DeXRva2luZXMvKm1ldGFib2xpc208
L2tleXdvcmQ+PGtleXdvcmQ+RGF0YWJhc2VzLCBCaWJsaW9ncmFwaGljL3N0YXRpc3RpY3MgJmFt
cDsgbnVtZXJpY2FsIGRhdGE8L2tleXdvcmQ+PGtleXdvcmQ+SHVtYW5zPC9rZXl3b3JkPjwva2V5
d29yZHM+PGRhdGVzPjx5ZWFyPjIwMTU8L3llYXI+PHB1Yi1kYXRlcz48ZGF0ZT5BcHI8L2RhdGU+
PC9wdWItZGF0ZXM+PC9kYXRlcz48aXNibj4xMzU5LTQxODQ8L2lzYm4+PGFjY2Vzc2lvbi1udW0+
MjQ5MzQxNzk8L2FjY2Vzc2lvbi1udW0+PHVybHM+PC91cmxzPjxlbGVjdHJvbmljLXJlc291cmNl
LW51bT4xMC4xMDM4L21wLjIwMTQuNTk8L2VsZWN0cm9uaWMtcmVzb3VyY2UtbnVtPjxyZW1vdGUt
ZGF0YWJhc2UtcHJvdmlkZXI+TkxNPC9yZW1vdGUtZGF0YWJhc2UtcHJvdmlkZXI+PGxhbmd1YWdl
PmVuZzwvbGFuZ3VhZ2U+PC9yZWNvcmQ+PC9DaXRlPjxDaXRlPjxBdXRob3I+QnJvd248L0F1dGhv
cj48WWVhcj4yMDE0PC9ZZWFyPjxSZWNOdW0+MTI8L1JlY051bT48cmVjb3JkPjxyZWMtbnVtYmVy
PjEyPC9yZWMtbnVtYmVyPjxmb3JlaWduLWtleXM+PGtleSBhcHA9IkVOIiBkYi1pZD0iYTJhc2Vz
ZHJxdzlzcGhldjA1cnhzMDk2MjlzcGRkczVydzAwIj4xMjwva2V5PjwvZm9yZWlnbi1rZXlzPjxy
ZWYtdHlwZSBuYW1lPSJKb3VybmFsIEFydGljbGUiPjE3PC9yZWYtdHlwZT48Y29udHJpYnV0b3Jz
PjxhdXRob3JzPjxhdXRob3I+QnJvd24sIE4uIEMuPC9hdXRob3I+PGF1dGhvcj5BbmRyZWF6emEs
IEEuIEMuPC9hdXRob3I+PGF1dGhvcj5Zb3VuZywgTC4gVC48L2F1dGhvcj48L2F1dGhvcnM+PC9j
b250cmlidXRvcnM+PGF1dGgtYWRkcmVzcz5EZXBhcnRtZW50IG9mIFBoYXJtYWNvbG9neSBhbmQg
VG94aWNvbG9neSwgVW5pdmVyc2l0eSBvZiBUb3JvbnRvLCBUb3JvbnRvLCBPTiwgQ2FuYWRhLiYj
eEQ7RGVwYXJ0bWVudCBvZiBQaGFybWFjb2xvZ3kgYW5kIFRveGljb2xvZ3ksIFVuaXZlcnNpdHkg
b2YgVG9yb250bywgVG9yb250bywgT04sIENhbmFkYTsgRGVwYXJ0bWVudCBvZiBQc3ljaGlhdHJ5
LCBVbml2ZXJzaXR5IG9mIFRvcm9udG8sIFRvcm9udG8sIE9OLCBDYW5hZGEuJiN4RDtEZXBhcnRt
ZW50IG9mIFBoYXJtYWNvbG9neSBhbmQgVG94aWNvbG9neSwgVW5pdmVyc2l0eSBvZiBUb3JvbnRv
LCBUb3JvbnRvLCBPTiwgQ2FuYWRhOyBEZXBhcnRtZW50IG9mIFBzeWNoaWF0cnksIFVuaXZlcnNp
dHkgb2YgVG9yb250bywgVG9yb250bywgT04sIENhbmFkYS4gRWxlY3Ryb25pYyBhZGRyZXNzOiBs
dHJldm9yLnlvdW5nQHV0b3JvbnRvLmNhLjwvYXV0aC1hZGRyZXNzPjx0aXRsZXM+PHRpdGxlPkFu
IHVwZGF0ZWQgbWV0YS1hbmFseXNpcyBvZiBveGlkYXRpdmUgc3RyZXNzIG1hcmtlcnMgaW4gYmlw
b2xhciBkaXNvcmRlcjwvdGl0bGU+PHNlY29uZGFyeS10aXRsZT5Qc3ljaGlhdHJ5IFJlczwvc2Vj
b25kYXJ5LXRpdGxlPjxhbHQtdGl0bGU+UHN5Y2hpYXRyeSByZXNlYXJjaDwvYWx0LXRpdGxlPjwv
dGl0bGVzPjxwZXJpb2RpY2FsPjxmdWxsLXRpdGxlPlBzeWNoaWF0cnkgUmVzPC9mdWxsLXRpdGxl
PjxhYmJyLTE+UHN5Y2hpYXRyeSByZXNlYXJjaDwvYWJici0xPjwvcGVyaW9kaWNhbD48YWx0LXBl
cmlvZGljYWw+PGZ1bGwtdGl0bGU+UHN5Y2hpYXRyeSBSZXM8L2Z1bGwtdGl0bGU+PGFiYnItMT5Q
c3ljaGlhdHJ5IHJlc2VhcmNoPC9hYmJyLTE+PC9hbHQtcGVyaW9kaWNhbD48cGFnZXM+NjEtODwv
cGFnZXM+PHZvbHVtZT4yMTg8L3ZvbHVtZT48bnVtYmVyPjEtMjwvbnVtYmVyPjxlZGl0aW9uPjIw
MTQvMDUvMDY8L2VkaXRpb24+PGtleXdvcmRzPjxrZXl3b3JkPkJpb21hcmtlcnMvKm1ldGFib2xp
c208L2tleXdvcmQ+PGtleXdvcmQ+Qmlwb2xhciBEaXNvcmRlci8qbWV0YWJvbGlzbS9waHlzaW9w
YXRob2xvZ3k8L2tleXdvcmQ+PGtleXdvcmQ+Q2F0YWxhc2UvYmxvb2Q8L2tleXdvcmQ+PGtleXdv
cmQ+R2x1dGF0aGlvbmUgUGVyb3hpZGFzZS9ibG9vZDwva2V5d29yZD48a2V5d29yZD5IdW1hbnM8
L2tleXdvcmQ+PGtleXdvcmQ+T3hpZGF0aXZlIFN0cmVzcy8qcGh5c2lvbG9neTwva2V5d29yZD48
a2V5d29yZD5TdXBlcm94aWRlIERpc211dGFzZS9ibG9vZDwva2V5d29yZD48a2V5d29yZD5UaGlv
YmFyYml0dXJpYyBBY2lkIFJlYWN0aXZlIFN1YnN0YW5jZXMvbWV0YWJvbGlzbTwva2V5d29yZD48
a2V5d29yZD5UeXJvc2luZS9hbmFsb2dzICZhbXA7IGRlcml2YXRpdmVzL2Jsb29kPC9rZXl3b3Jk
Pjwva2V5d29yZHM+PGRhdGVzPjx5ZWFyPjIwMTQ8L3llYXI+PHB1Yi1kYXRlcz48ZGF0ZT5BdWcg
MTU8L2RhdGU+PC9wdWItZGF0ZXM+PC9kYXRlcz48aXNibj4wMTY1LTE3ODE8L2lzYm4+PGFjY2Vz
c2lvbi1udW0+MjQ3OTQwMzE8L2FjY2Vzc2lvbi1udW0+PHVybHM+PC91cmxzPjxlbGVjdHJvbmlj
LXJlc291cmNlLW51bT4xMC4xMDE2L2oucHN5Y2hyZXMuMjAxNC4wNC4wMDU8L2VsZWN0cm9uaWMt
cmVzb3VyY2UtbnVtPjxyZW1vdGUtZGF0YWJhc2UtcHJvdmlkZXI+TmxtPC9yZW1vdGUtZGF0YWJh
c2UtcHJvdmlkZXI+PGxhbmd1YWdlPmVuZzwvbGFuZ3VhZ2U+PC9yZWNvcmQ+PC9DaXRlPjwvRW5k
Tm90ZT5=
</w:fldData>
        </w:fldChar>
      </w:r>
      <w:r w:rsidR="00172D89" w:rsidRPr="00490E10">
        <w:rPr>
          <w:rFonts w:ascii="Times New Roman" w:hAnsi="Times New Roman" w:cs="Times New Roman"/>
          <w:sz w:val="24"/>
          <w:szCs w:val="24"/>
        </w:rPr>
        <w:instrText xml:space="preserve"> ADDIN EN.CITE.DATA </w:instrText>
      </w:r>
      <w:r w:rsidR="00172D89" w:rsidRPr="00490E10">
        <w:rPr>
          <w:rFonts w:ascii="Times New Roman" w:hAnsi="Times New Roman" w:cs="Times New Roman"/>
          <w:sz w:val="24"/>
          <w:szCs w:val="24"/>
        </w:rPr>
      </w:r>
      <w:r w:rsidR="00172D89" w:rsidRPr="00490E10">
        <w:rPr>
          <w:rFonts w:ascii="Times New Roman" w:hAnsi="Times New Roman" w:cs="Times New Roman"/>
          <w:sz w:val="24"/>
          <w:szCs w:val="24"/>
        </w:rPr>
        <w:fldChar w:fldCharType="end"/>
      </w:r>
      <w:r w:rsidR="000D6297" w:rsidRPr="00490E10">
        <w:rPr>
          <w:rFonts w:ascii="Times New Roman" w:hAnsi="Times New Roman" w:cs="Times New Roman"/>
          <w:sz w:val="24"/>
          <w:szCs w:val="24"/>
        </w:rPr>
      </w:r>
      <w:r w:rsidR="000D6297" w:rsidRPr="00490E10">
        <w:rPr>
          <w:rFonts w:ascii="Times New Roman" w:hAnsi="Times New Roman" w:cs="Times New Roman"/>
          <w:sz w:val="24"/>
          <w:szCs w:val="24"/>
        </w:rPr>
        <w:fldChar w:fldCharType="separate"/>
      </w:r>
      <w:r w:rsidR="006C1C08" w:rsidRPr="00490E10">
        <w:rPr>
          <w:rFonts w:ascii="Times New Roman" w:hAnsi="Times New Roman" w:cs="Times New Roman"/>
          <w:noProof/>
          <w:sz w:val="24"/>
          <w:szCs w:val="24"/>
        </w:rPr>
        <w:t>[</w:t>
      </w:r>
      <w:hyperlink w:anchor="_ENREF_7" w:tooltip="Goldsmith, 2016 #7" w:history="1">
        <w:r w:rsidR="00CC7C8C" w:rsidRPr="00490E10">
          <w:rPr>
            <w:rFonts w:ascii="Times New Roman" w:hAnsi="Times New Roman" w:cs="Times New Roman"/>
            <w:noProof/>
            <w:sz w:val="24"/>
            <w:szCs w:val="24"/>
          </w:rPr>
          <w:t>7-12</w:t>
        </w:r>
      </w:hyperlink>
      <w:r w:rsidR="006C1C08" w:rsidRPr="00490E10">
        <w:rPr>
          <w:rFonts w:ascii="Times New Roman" w:hAnsi="Times New Roman" w:cs="Times New Roman"/>
          <w:noProof/>
          <w:sz w:val="24"/>
          <w:szCs w:val="24"/>
        </w:rPr>
        <w:t>]</w:t>
      </w:r>
      <w:r w:rsidR="000D6297" w:rsidRPr="00490E10">
        <w:rPr>
          <w:rFonts w:ascii="Times New Roman" w:hAnsi="Times New Roman" w:cs="Times New Roman"/>
          <w:sz w:val="24"/>
          <w:szCs w:val="24"/>
        </w:rPr>
        <w:fldChar w:fldCharType="end"/>
      </w:r>
      <w:r w:rsidR="005872C1" w:rsidRPr="00490E10">
        <w:rPr>
          <w:rFonts w:ascii="Times New Roman" w:hAnsi="Times New Roman" w:cs="Times New Roman"/>
          <w:sz w:val="24"/>
          <w:szCs w:val="24"/>
        </w:rPr>
        <w:t>.</w:t>
      </w:r>
      <w:r w:rsidR="005828FA" w:rsidRPr="00490E10">
        <w:rPr>
          <w:rFonts w:ascii="Times New Roman" w:hAnsi="Times New Roman" w:cs="Times New Roman"/>
          <w:sz w:val="24"/>
          <w:szCs w:val="24"/>
        </w:rPr>
        <w:t xml:space="preserve"> </w:t>
      </w:r>
      <w:r w:rsidRPr="00490E10">
        <w:rPr>
          <w:rFonts w:ascii="Times New Roman" w:hAnsi="Times New Roman" w:cs="Times New Roman"/>
          <w:sz w:val="24"/>
          <w:szCs w:val="24"/>
        </w:rPr>
        <w:t xml:space="preserve">The identification and validation of biomarkers for mental disorders are thought to be crucial steps in the development of precision and biological psychiatry, and its ultimate incorporation in the current landscape of psychiatric care is expected to follow </w:t>
      </w:r>
      <w:r w:rsidRPr="00490E10">
        <w:rPr>
          <w:rFonts w:ascii="Times New Roman" w:hAnsi="Times New Roman" w:cs="Times New Roman"/>
          <w:sz w:val="24"/>
          <w:szCs w:val="24"/>
        </w:rPr>
        <w:fldChar w:fldCharType="begin">
          <w:fldData xml:space="preserve">PEVuZE5vdGU+PENpdGU+PEF1dGhvcj5GZXJuYW5kZXM8L0F1dGhvcj48WWVhcj4yMDE3PC9ZZWFy
PjxSZWNOdW0+MTwvUmVjTnVtPjxEaXNwbGF5VGV4dD5bMV08L0Rpc3BsYXlUZXh0PjxyZWNvcmQ+
PHJlYy1udW1iZXI+MTwvcmVjLW51bWJlcj48Zm9yZWlnbi1rZXlzPjxrZXkgYXBwPSJFTiIgZGIt
aWQ9ImEyYXNlc2RycXc5c3BoZXYwNXJ4czA5NjI5c3BkZHM1cncwMCI+MTwva2V5PjwvZm9yZWln
bi1rZXlzPjxyZWYtdHlwZSBuYW1lPSJKb3VybmFsIEFydGljbGUiPjE3PC9yZWYtdHlwZT48Y29u
dHJpYnV0b3JzPjxhdXRob3JzPjxhdXRob3I+RmVybmFuZGVzLCBCLiBTLjwvYXV0aG9yPjxhdXRo
b3I+V2lsbGlhbXMsIEwuIE0uPC9hdXRob3I+PGF1dGhvcj5TdGVpbmVyLCBKLjwvYXV0aG9yPjxh
dXRob3I+TGVib3llciwgTS48L2F1dGhvcj48YXV0aG9yPkNhcnZhbGhvLCBBLiBGLjwvYXV0aG9y
PjxhdXRob3I+QmVyaywgTS48L2F1dGhvcj48L2F1dGhvcnM+PC9jb250cmlidXRvcnM+PGF1dGgt
YWRkcmVzcz5JTVBBQ1QgU3RyYXRlZ2ljIFJlc2VhcmNoIENlbnRyZSwgU2Nob29sIG9mIE1lZGlj
aW5lLCBGYWN1bHR5IG9mIEhlYWx0aCwgRGVha2luIFVuaXZlcnNpdHksIFdhdXJuIFBvbmRzLCBW
SUMsIDMyMTYsIEF1c3RyYWxpYS4gYnJpc2FzZkBnbWFpbC5jb20uJiN4RDtCYXJ3b24gSGVhbHRo
IFVuaXZlcnNpdHkgSG9zcGl0YWwsIEdlZWxvbmcsIEF1c3RyYWxpYS4gYnJpc2FzZkBnbWFpbC5j
b20uJiN4RDtMYWJvcmF0b3J5IG9mIENhbGNpdW0gQmluZGluZyBQcm90ZWlucyBpbiB0aGUgQ2Vu
dHJhbCBOZXJ2b3VzIFN5c3RlbSwgRGVwYXJ0bWVudCBvZiBCaW9jaGVtaXN0cnksIEZlZGVyYWwg
VW5pdmVyc2l0eSBvZiBSaW8gR3JhbmRlIGRvIFN1bCwgUG9ydG8gQWxlZ3JlLCBCcmF6aWwuIGJy
aXNhc2ZAZ21haWwuY29tLiYjeEQ7RGVwYXJ0bWVudCBvZiBQc3ljaGlhdHJ5IGFuZCBCZWhhdmlv
cmFsIFNjaWVuY2VzLCBTdGFuZm9yZCBVbml2ZXJzaXR5IFNjaG9vbCBvZiBNZWRpY2luZSwgU3Rh
bmZvcmQsIFVTQS4mI3hEO01JUkVDQywgVkEgUGFsbyBBbHRvIEhlYWx0aCBDYXJlIFN5c3RlbSwg
UGFsbyBBbHRvLCBDQSwgVVNBLiYjeEQ7RGVwYXJ0bWVudCBvZiBQc3ljaGlhdHJ5LCBVbml2ZXJz
aXR5IG9mIE1hZ2RlYnVyZywgTWFnZGVidXJnLCBHZXJtYW55LiYjeEQ7RGVwYXJ0bWVudCBvZiBQ
c3ljaGlhdHJ5LCBVbml2ZXJzaXR5IFBhcmlzIEVzdCBDcmV0ZWlsLCBBUC1IUCwgSU5TRVJNIFU5
NTUsIFRyYW5zbGF0aW9uYWwgUHN5Y2hpYXRyeSwgRm9uZGF0aW9uIEZvbmRhTWVudGFsLCBDcmV0
ZWlsLCBGcmFuY2UuJiN4RDtUcmFuc2xhdGlvbmFsIFBzeWNoaWF0cnkgUmVzZWFyY2ggR3JvdXAs
IERlcGFydG1lbnQgb2YgQ2xpbmljYWwgTWVkaWNpbmUsIEZhY3VsdHkgb2YgTWVkaWNpbmUsIEZl
ZGVyYWwgVW5pdmVyc2l0eSBvZiBDZWFyYSwgRm9ydGFsZXphLCBCcmF6aWwuJiN4RDtJTVBBQ1Qg
U3RyYXRlZ2ljIFJlc2VhcmNoIENlbnRyZSwgU2Nob29sIG9mIE1lZGljaW5lLCBGYWN1bHR5IG9m
IEhlYWx0aCwgRGVha2luIFVuaXZlcnNpdHksIFdhdXJuIFBvbmRzLCBWSUMsIDMyMTYsIEF1c3Ry
YWxpYS4mI3hEO0JhcndvbiBIZWFsdGggVW5pdmVyc2l0eSBIb3NwaXRhbCwgR2VlbG9uZywgQXVz
dHJhbGlhLiYjeEQ7RmxvcmV5IEluc3RpdHV0ZSBmb3IgTmV1cm9zY2llbmNlIGFuZCBNZW50YWwg
SGVhbHRoLCBEZXBhcnRtZW50IG9mIFBzeWNoaWF0cnksIFVuaXZlcnNpdHkgb2YgTWVsYm91cm5l
LCBNZWxib3VybmUsIEF1c3RyYWxpYS4mI3hEO09yeWdlbiwgVGhlIE5hdGlvbmFsIENlbnRyZSBv
ZiBFeGNlbGxlbmNlIGluIFlvdXRoIE1lbnRhbCBIZWFsdGgsIFVuaXZlcnNpdHkgb2YgTWVsYm91
cm5lLCBNZWxib3VybmUsIEF1c3RyYWxpYS48L2F1dGgtYWRkcmVzcz48dGl0bGVzPjx0aXRsZT5U
aGUgbmV3IGZpZWxkIG9mICZhcG9zO3ByZWNpc2lvbiBwc3ljaGlhdHJ5JmFwb3M7PC90aXRsZT48
c2Vjb25kYXJ5LXRpdGxlPkJNQyBNZWQ8L3NlY29uZGFyeS10aXRsZT48YWx0LXRpdGxlPkJNQyBt
ZWRpY2luZTwvYWx0LXRpdGxlPjwvdGl0bGVzPjxwZXJpb2RpY2FsPjxmdWxsLXRpdGxlPkJNQyBN
ZWQ8L2Z1bGwtdGl0bGU+PGFiYnItMT5CTUMgbWVkaWNpbmU8L2FiYnItMT48L3BlcmlvZGljYWw+
PGFsdC1wZXJpb2RpY2FsPjxmdWxsLXRpdGxlPkJNQyBNZWQ8L2Z1bGwtdGl0bGU+PGFiYnItMT5C
TUMgbWVkaWNpbmU8L2FiYnItMT48L2FsdC1wZXJpb2RpY2FsPjxwYWdlcz44MDwvcGFnZXM+PHZv
bHVtZT4xNTwvdm9sdW1lPjxudW1iZXI+MTwvbnVtYmVyPjxlZGl0aW9uPjIwMTcvMDQvMTQ8L2Vk
aXRpb24+PGtleXdvcmRzPjxrZXl3b3JkPkh1bWFuczwva2V5d29yZD48a2V5d29yZD5QcmVjaXNp
b24gTWVkaWNpbmUvKm1ldGhvZHM8L2tleXdvcmQ+PGtleXdvcmQ+KlBzeWNoaWF0cnk8L2tleXdv
cmQ+PC9rZXl3b3Jkcz48ZGF0ZXM+PHllYXI+MjAxNzwveWVhcj48cHViLWRhdGVzPjxkYXRlPkFw
ciAxMzwvZGF0ZT48L3B1Yi1kYXRlcz48L2RhdGVzPjxpc2JuPjE3NDEtNzAxNTwvaXNibj48YWNj
ZXNzaW9uLW51bT4yODQwMzg0NjwvYWNjZXNzaW9uLW51bT48dXJscz48L3VybHM+PGN1c3RvbTI+
UG1jNTM5MDM4NDwvY3VzdG9tMj48ZWxlY3Ryb25pYy1yZXNvdXJjZS1udW0+MTAuMTE4Ni9zMTI5
MTYtMDE3LTA4NDkteDwvZWxlY3Ryb25pYy1yZXNvdXJjZS1udW0+PHJlbW90ZS1kYXRhYmFzZS1w
cm92aWRlcj5ObG08L3JlbW90ZS1kYXRhYmFzZS1wcm92aWRlcj48bGFuZ3VhZ2U+ZW5nPC9sYW5n
dWFnZT48L3JlY29yZD48L0NpdGU+PC9FbmROb3RlPn==
</w:fldData>
        </w:fldChar>
      </w:r>
      <w:r w:rsidR="00172D89" w:rsidRPr="00490E10">
        <w:rPr>
          <w:rFonts w:ascii="Times New Roman" w:hAnsi="Times New Roman" w:cs="Times New Roman"/>
          <w:sz w:val="24"/>
          <w:szCs w:val="24"/>
        </w:rPr>
        <w:instrText xml:space="preserve"> ADDIN EN.CITE </w:instrText>
      </w:r>
      <w:r w:rsidR="00172D89" w:rsidRPr="00490E10">
        <w:rPr>
          <w:rFonts w:ascii="Times New Roman" w:hAnsi="Times New Roman" w:cs="Times New Roman"/>
          <w:sz w:val="24"/>
          <w:szCs w:val="24"/>
        </w:rPr>
        <w:fldChar w:fldCharType="begin">
          <w:fldData xml:space="preserve">PEVuZE5vdGU+PENpdGU+PEF1dGhvcj5GZXJuYW5kZXM8L0F1dGhvcj48WWVhcj4yMDE3PC9ZZWFy
PjxSZWNOdW0+MTwvUmVjTnVtPjxEaXNwbGF5VGV4dD5bMV08L0Rpc3BsYXlUZXh0PjxyZWNvcmQ+
PHJlYy1udW1iZXI+MTwvcmVjLW51bWJlcj48Zm9yZWlnbi1rZXlzPjxrZXkgYXBwPSJFTiIgZGIt
aWQ9ImEyYXNlc2RycXc5c3BoZXYwNXJ4czA5NjI5c3BkZHM1cncwMCI+MTwva2V5PjwvZm9yZWln
bi1rZXlzPjxyZWYtdHlwZSBuYW1lPSJKb3VybmFsIEFydGljbGUiPjE3PC9yZWYtdHlwZT48Y29u
dHJpYnV0b3JzPjxhdXRob3JzPjxhdXRob3I+RmVybmFuZGVzLCBCLiBTLjwvYXV0aG9yPjxhdXRo
b3I+V2lsbGlhbXMsIEwuIE0uPC9hdXRob3I+PGF1dGhvcj5TdGVpbmVyLCBKLjwvYXV0aG9yPjxh
dXRob3I+TGVib3llciwgTS48L2F1dGhvcj48YXV0aG9yPkNhcnZhbGhvLCBBLiBGLjwvYXV0aG9y
PjxhdXRob3I+QmVyaywgTS48L2F1dGhvcj48L2F1dGhvcnM+PC9jb250cmlidXRvcnM+PGF1dGgt
YWRkcmVzcz5JTVBBQ1QgU3RyYXRlZ2ljIFJlc2VhcmNoIENlbnRyZSwgU2Nob29sIG9mIE1lZGlj
aW5lLCBGYWN1bHR5IG9mIEhlYWx0aCwgRGVha2luIFVuaXZlcnNpdHksIFdhdXJuIFBvbmRzLCBW
SUMsIDMyMTYsIEF1c3RyYWxpYS4gYnJpc2FzZkBnbWFpbC5jb20uJiN4RDtCYXJ3b24gSGVhbHRo
IFVuaXZlcnNpdHkgSG9zcGl0YWwsIEdlZWxvbmcsIEF1c3RyYWxpYS4gYnJpc2FzZkBnbWFpbC5j
b20uJiN4RDtMYWJvcmF0b3J5IG9mIENhbGNpdW0gQmluZGluZyBQcm90ZWlucyBpbiB0aGUgQ2Vu
dHJhbCBOZXJ2b3VzIFN5c3RlbSwgRGVwYXJ0bWVudCBvZiBCaW9jaGVtaXN0cnksIEZlZGVyYWwg
VW5pdmVyc2l0eSBvZiBSaW8gR3JhbmRlIGRvIFN1bCwgUG9ydG8gQWxlZ3JlLCBCcmF6aWwuIGJy
aXNhc2ZAZ21haWwuY29tLiYjeEQ7RGVwYXJ0bWVudCBvZiBQc3ljaGlhdHJ5IGFuZCBCZWhhdmlv
cmFsIFNjaWVuY2VzLCBTdGFuZm9yZCBVbml2ZXJzaXR5IFNjaG9vbCBvZiBNZWRpY2luZSwgU3Rh
bmZvcmQsIFVTQS4mI3hEO01JUkVDQywgVkEgUGFsbyBBbHRvIEhlYWx0aCBDYXJlIFN5c3RlbSwg
UGFsbyBBbHRvLCBDQSwgVVNBLiYjeEQ7RGVwYXJ0bWVudCBvZiBQc3ljaGlhdHJ5LCBVbml2ZXJz
aXR5IG9mIE1hZ2RlYnVyZywgTWFnZGVidXJnLCBHZXJtYW55LiYjeEQ7RGVwYXJ0bWVudCBvZiBQ
c3ljaGlhdHJ5LCBVbml2ZXJzaXR5IFBhcmlzIEVzdCBDcmV0ZWlsLCBBUC1IUCwgSU5TRVJNIFU5
NTUsIFRyYW5zbGF0aW9uYWwgUHN5Y2hpYXRyeSwgRm9uZGF0aW9uIEZvbmRhTWVudGFsLCBDcmV0
ZWlsLCBGcmFuY2UuJiN4RDtUcmFuc2xhdGlvbmFsIFBzeWNoaWF0cnkgUmVzZWFyY2ggR3JvdXAs
IERlcGFydG1lbnQgb2YgQ2xpbmljYWwgTWVkaWNpbmUsIEZhY3VsdHkgb2YgTWVkaWNpbmUsIEZl
ZGVyYWwgVW5pdmVyc2l0eSBvZiBDZWFyYSwgRm9ydGFsZXphLCBCcmF6aWwuJiN4RDtJTVBBQ1Qg
U3RyYXRlZ2ljIFJlc2VhcmNoIENlbnRyZSwgU2Nob29sIG9mIE1lZGljaW5lLCBGYWN1bHR5IG9m
IEhlYWx0aCwgRGVha2luIFVuaXZlcnNpdHksIFdhdXJuIFBvbmRzLCBWSUMsIDMyMTYsIEF1c3Ry
YWxpYS4mI3hEO0JhcndvbiBIZWFsdGggVW5pdmVyc2l0eSBIb3NwaXRhbCwgR2VlbG9uZywgQXVz
dHJhbGlhLiYjeEQ7RmxvcmV5IEluc3RpdHV0ZSBmb3IgTmV1cm9zY2llbmNlIGFuZCBNZW50YWwg
SGVhbHRoLCBEZXBhcnRtZW50IG9mIFBzeWNoaWF0cnksIFVuaXZlcnNpdHkgb2YgTWVsYm91cm5l
LCBNZWxib3VybmUsIEF1c3RyYWxpYS4mI3hEO09yeWdlbiwgVGhlIE5hdGlvbmFsIENlbnRyZSBv
ZiBFeGNlbGxlbmNlIGluIFlvdXRoIE1lbnRhbCBIZWFsdGgsIFVuaXZlcnNpdHkgb2YgTWVsYm91
cm5lLCBNZWxib3VybmUsIEF1c3RyYWxpYS48L2F1dGgtYWRkcmVzcz48dGl0bGVzPjx0aXRsZT5U
aGUgbmV3IGZpZWxkIG9mICZhcG9zO3ByZWNpc2lvbiBwc3ljaGlhdHJ5JmFwb3M7PC90aXRsZT48
c2Vjb25kYXJ5LXRpdGxlPkJNQyBNZWQ8L3NlY29uZGFyeS10aXRsZT48YWx0LXRpdGxlPkJNQyBt
ZWRpY2luZTwvYWx0LXRpdGxlPjwvdGl0bGVzPjxwZXJpb2RpY2FsPjxmdWxsLXRpdGxlPkJNQyBN
ZWQ8L2Z1bGwtdGl0bGU+PGFiYnItMT5CTUMgbWVkaWNpbmU8L2FiYnItMT48L3BlcmlvZGljYWw+
PGFsdC1wZXJpb2RpY2FsPjxmdWxsLXRpdGxlPkJNQyBNZWQ8L2Z1bGwtdGl0bGU+PGFiYnItMT5C
TUMgbWVkaWNpbmU8L2FiYnItMT48L2FsdC1wZXJpb2RpY2FsPjxwYWdlcz44MDwvcGFnZXM+PHZv
bHVtZT4xNTwvdm9sdW1lPjxudW1iZXI+MTwvbnVtYmVyPjxlZGl0aW9uPjIwMTcvMDQvMTQ8L2Vk
aXRpb24+PGtleXdvcmRzPjxrZXl3b3JkPkh1bWFuczwva2V5d29yZD48a2V5d29yZD5QcmVjaXNp
b24gTWVkaWNpbmUvKm1ldGhvZHM8L2tleXdvcmQ+PGtleXdvcmQ+KlBzeWNoaWF0cnk8L2tleXdv
cmQ+PC9rZXl3b3Jkcz48ZGF0ZXM+PHllYXI+MjAxNzwveWVhcj48cHViLWRhdGVzPjxkYXRlPkFw
ciAxMzwvZGF0ZT48L3B1Yi1kYXRlcz48L2RhdGVzPjxpc2JuPjE3NDEtNzAxNTwvaXNibj48YWNj
ZXNzaW9uLW51bT4yODQwMzg0NjwvYWNjZXNzaW9uLW51bT48dXJscz48L3VybHM+PGN1c3RvbTI+
UG1jNTM5MDM4NDwvY3VzdG9tMj48ZWxlY3Ryb25pYy1yZXNvdXJjZS1udW0+MTAuMTE4Ni9zMTI5
MTYtMDE3LTA4NDkteDwvZWxlY3Ryb25pYy1yZXNvdXJjZS1udW0+PHJlbW90ZS1kYXRhYmFzZS1w
cm92aWRlcj5ObG08L3JlbW90ZS1kYXRhYmFzZS1wcm92aWRlcj48bGFuZ3VhZ2U+ZW5nPC9sYW5n
dWFnZT48L3JlY29yZD48L0NpdGU+PC9FbmROb3RlPn==
</w:fldData>
        </w:fldChar>
      </w:r>
      <w:r w:rsidR="00172D89" w:rsidRPr="00490E10">
        <w:rPr>
          <w:rFonts w:ascii="Times New Roman" w:hAnsi="Times New Roman" w:cs="Times New Roman"/>
          <w:sz w:val="24"/>
          <w:szCs w:val="24"/>
        </w:rPr>
        <w:instrText xml:space="preserve"> ADDIN EN.CITE.DATA </w:instrText>
      </w:r>
      <w:r w:rsidR="00172D89" w:rsidRPr="00490E10">
        <w:rPr>
          <w:rFonts w:ascii="Times New Roman" w:hAnsi="Times New Roman" w:cs="Times New Roman"/>
          <w:sz w:val="24"/>
          <w:szCs w:val="24"/>
        </w:rPr>
      </w:r>
      <w:r w:rsidR="00172D89" w:rsidRPr="00490E10">
        <w:rPr>
          <w:rFonts w:ascii="Times New Roman" w:hAnsi="Times New Roman" w:cs="Times New Roman"/>
          <w:sz w:val="24"/>
          <w:szCs w:val="24"/>
        </w:rPr>
        <w:fldChar w:fldCharType="end"/>
      </w:r>
      <w:r w:rsidRPr="00490E10">
        <w:rPr>
          <w:rFonts w:ascii="Times New Roman" w:hAnsi="Times New Roman" w:cs="Times New Roman"/>
          <w:sz w:val="24"/>
          <w:szCs w:val="24"/>
        </w:rPr>
      </w:r>
      <w:r w:rsidRPr="00490E10">
        <w:rPr>
          <w:rFonts w:ascii="Times New Roman" w:hAnsi="Times New Roman" w:cs="Times New Roman"/>
          <w:sz w:val="24"/>
          <w:szCs w:val="24"/>
        </w:rPr>
        <w:fldChar w:fldCharType="separate"/>
      </w:r>
      <w:r w:rsidR="006C1C08" w:rsidRPr="00490E10">
        <w:rPr>
          <w:rFonts w:ascii="Times New Roman" w:hAnsi="Times New Roman" w:cs="Times New Roman"/>
          <w:noProof/>
          <w:sz w:val="24"/>
          <w:szCs w:val="24"/>
        </w:rPr>
        <w:t>[</w:t>
      </w:r>
      <w:hyperlink w:anchor="_ENREF_1" w:tooltip="Fernandes, 2017 #1" w:history="1">
        <w:r w:rsidR="00CC7C8C" w:rsidRPr="00490E10">
          <w:rPr>
            <w:rFonts w:ascii="Times New Roman" w:hAnsi="Times New Roman" w:cs="Times New Roman"/>
            <w:noProof/>
            <w:sz w:val="24"/>
            <w:szCs w:val="24"/>
          </w:rPr>
          <w:t>1</w:t>
        </w:r>
      </w:hyperlink>
      <w:r w:rsidR="006C1C08" w:rsidRPr="00490E10">
        <w:rPr>
          <w:rFonts w:ascii="Times New Roman" w:hAnsi="Times New Roman" w:cs="Times New Roman"/>
          <w:noProof/>
          <w:sz w:val="24"/>
          <w:szCs w:val="24"/>
        </w:rPr>
        <w:t>]</w:t>
      </w:r>
      <w:r w:rsidRPr="00490E10">
        <w:rPr>
          <w:rFonts w:ascii="Times New Roman" w:hAnsi="Times New Roman" w:cs="Times New Roman"/>
          <w:sz w:val="24"/>
          <w:szCs w:val="24"/>
        </w:rPr>
        <w:fldChar w:fldCharType="end"/>
      </w:r>
      <w:r w:rsidRPr="00490E10">
        <w:rPr>
          <w:rFonts w:ascii="Times New Roman" w:hAnsi="Times New Roman" w:cs="Times New Roman"/>
          <w:sz w:val="24"/>
          <w:szCs w:val="24"/>
        </w:rPr>
        <w:t xml:space="preserve">. However, this change is not </w:t>
      </w:r>
      <w:r w:rsidR="00DA3719" w:rsidRPr="00490E10">
        <w:rPr>
          <w:rFonts w:ascii="Times New Roman" w:hAnsi="Times New Roman" w:cs="Times New Roman"/>
          <w:sz w:val="24"/>
          <w:szCs w:val="24"/>
        </w:rPr>
        <w:t xml:space="preserve">translating into </w:t>
      </w:r>
      <w:r w:rsidR="009B25C1" w:rsidRPr="00490E10">
        <w:rPr>
          <w:rFonts w:ascii="Times New Roman" w:hAnsi="Times New Roman" w:cs="Times New Roman"/>
          <w:sz w:val="24"/>
          <w:szCs w:val="24"/>
        </w:rPr>
        <w:t>meaningful modifications</w:t>
      </w:r>
      <w:r w:rsidRPr="00490E10">
        <w:rPr>
          <w:rFonts w:ascii="Times New Roman" w:hAnsi="Times New Roman" w:cs="Times New Roman"/>
          <w:sz w:val="24"/>
          <w:szCs w:val="24"/>
        </w:rPr>
        <w:t xml:space="preserve"> in clinical practice.</w:t>
      </w:r>
    </w:p>
    <w:p w14:paraId="4DFB1AED" w14:textId="4AC85E8B" w:rsidR="00743B53" w:rsidRPr="00490E10" w:rsidRDefault="00743B53" w:rsidP="00E8677E">
      <w:pPr>
        <w:spacing w:line="480" w:lineRule="auto"/>
        <w:jc w:val="both"/>
        <w:rPr>
          <w:rFonts w:ascii="Times New Roman" w:hAnsi="Times New Roman" w:cs="Times New Roman"/>
          <w:sz w:val="24"/>
          <w:szCs w:val="24"/>
        </w:rPr>
      </w:pPr>
      <w:r w:rsidRPr="00490E10">
        <w:rPr>
          <w:rFonts w:ascii="Times New Roman" w:hAnsi="Times New Roman" w:cs="Times New Roman"/>
          <w:sz w:val="24"/>
          <w:szCs w:val="24"/>
        </w:rPr>
        <w:tab/>
      </w:r>
      <w:r w:rsidR="00E61827" w:rsidRPr="00490E10">
        <w:rPr>
          <w:rFonts w:ascii="Times New Roman" w:hAnsi="Times New Roman" w:cs="Times New Roman"/>
          <w:sz w:val="24"/>
          <w:szCs w:val="24"/>
        </w:rPr>
        <w:t xml:space="preserve">Several reasons may contribute to </w:t>
      </w:r>
      <w:r w:rsidR="00916542" w:rsidRPr="00490E10">
        <w:rPr>
          <w:rFonts w:ascii="Times New Roman" w:hAnsi="Times New Roman" w:cs="Times New Roman"/>
          <w:sz w:val="24"/>
          <w:szCs w:val="24"/>
        </w:rPr>
        <w:t>the contrast between the</w:t>
      </w:r>
      <w:r w:rsidR="006C3F3C" w:rsidRPr="00490E10">
        <w:rPr>
          <w:rFonts w:ascii="Times New Roman" w:hAnsi="Times New Roman" w:cs="Times New Roman"/>
          <w:sz w:val="24"/>
          <w:szCs w:val="24"/>
        </w:rPr>
        <w:t xml:space="preserve"> overall volume of this literature and </w:t>
      </w:r>
      <w:r w:rsidR="007B1F4A" w:rsidRPr="00490E10">
        <w:rPr>
          <w:rFonts w:ascii="Times New Roman" w:hAnsi="Times New Roman" w:cs="Times New Roman"/>
          <w:sz w:val="24"/>
          <w:szCs w:val="24"/>
        </w:rPr>
        <w:t xml:space="preserve">the limited applicability of peripheral biomarkers in current psychiatric practice. </w:t>
      </w:r>
      <w:r w:rsidR="00811A66" w:rsidRPr="00490E10">
        <w:rPr>
          <w:rFonts w:ascii="Times New Roman" w:hAnsi="Times New Roman" w:cs="Times New Roman"/>
          <w:sz w:val="24"/>
          <w:szCs w:val="24"/>
        </w:rPr>
        <w:t xml:space="preserve">For </w:t>
      </w:r>
      <w:r w:rsidR="00F23B0E" w:rsidRPr="00490E10">
        <w:rPr>
          <w:rFonts w:ascii="Times New Roman" w:hAnsi="Times New Roman" w:cs="Times New Roman"/>
          <w:sz w:val="24"/>
          <w:szCs w:val="24"/>
        </w:rPr>
        <w:t>instance</w:t>
      </w:r>
      <w:r w:rsidR="00811A66" w:rsidRPr="00490E10">
        <w:rPr>
          <w:rFonts w:ascii="Times New Roman" w:hAnsi="Times New Roman" w:cs="Times New Roman"/>
          <w:sz w:val="24"/>
          <w:szCs w:val="24"/>
        </w:rPr>
        <w:t xml:space="preserve">, </w:t>
      </w:r>
      <w:r w:rsidR="005E44C9" w:rsidRPr="00490E10">
        <w:rPr>
          <w:rFonts w:ascii="Times New Roman" w:hAnsi="Times New Roman" w:cs="Times New Roman"/>
          <w:sz w:val="24"/>
          <w:szCs w:val="24"/>
        </w:rPr>
        <w:t xml:space="preserve">it has been </w:t>
      </w:r>
      <w:r w:rsidR="008D3778" w:rsidRPr="00490E10">
        <w:rPr>
          <w:rFonts w:ascii="Times New Roman" w:hAnsi="Times New Roman" w:cs="Times New Roman"/>
          <w:sz w:val="24"/>
          <w:szCs w:val="24"/>
        </w:rPr>
        <w:t xml:space="preserve">proposed that conventional psychiatric diagnoses based, for example, on the </w:t>
      </w:r>
      <w:r w:rsidR="008A50F6" w:rsidRPr="00490E10">
        <w:rPr>
          <w:rFonts w:ascii="Times New Roman" w:hAnsi="Times New Roman" w:cs="Times New Roman"/>
          <w:sz w:val="24"/>
          <w:szCs w:val="24"/>
        </w:rPr>
        <w:t>Diagnostic and Statistical Manual for Mental Disorders (DSM) may lack biological validity</w:t>
      </w:r>
      <w:r w:rsidR="00CA4B4F" w:rsidRPr="00490E10">
        <w:rPr>
          <w:rFonts w:ascii="Times New Roman" w:hAnsi="Times New Roman" w:cs="Times New Roman"/>
          <w:sz w:val="24"/>
          <w:szCs w:val="24"/>
        </w:rPr>
        <w:t xml:space="preserve"> </w:t>
      </w:r>
      <w:r w:rsidR="00656A92" w:rsidRPr="00490E10">
        <w:rPr>
          <w:rFonts w:ascii="Times New Roman" w:hAnsi="Times New Roman" w:cs="Times New Roman"/>
          <w:sz w:val="24"/>
          <w:szCs w:val="24"/>
        </w:rPr>
        <w:fldChar w:fldCharType="begin">
          <w:fldData xml:space="preserve">PEVuZE5vdGU+PENpdGU+PEF1dGhvcj5DdXRoYmVydDwvQXV0aG9yPjxZZWFyPjIwMTM8L1llYXI+
PFJlY051bT4xMzwvUmVjTnVtPjxEaXNwbGF5VGV4dD5bMiwgMTNdPC9EaXNwbGF5VGV4dD48cmVj
b3JkPjxyZWMtbnVtYmVyPjEzPC9yZWMtbnVtYmVyPjxmb3JlaWduLWtleXM+PGtleSBhcHA9IkVO
IiBkYi1pZD0iYTJhc2VzZHJxdzlzcGhldjA1cnhzMDk2MjlzcGRkczVydzAwIj4xMzwva2V5Pjwv
Zm9yZWlnbi1rZXlzPjxyZWYtdHlwZSBuYW1lPSJKb3VybmFsIEFydGljbGUiPjE3PC9yZWYtdHlw
ZT48Y29udHJpYnV0b3JzPjxhdXRob3JzPjxhdXRob3I+Q3V0aGJlcnQsIEIuIE4uPC9hdXRob3I+
PGF1dGhvcj5JbnNlbCwgVC4gUi48L2F1dGhvcj48L2F1dGhvcnM+PC9jb250cmlidXRvcnM+PGF1
dGgtYWRkcmVzcz5OYXRpb25hbCBJbnN0aXR1dGUgb2YgTWVudGFsIEhlYWx0aCwgTmF0aW9uYWwg
SW5zdGl0dXRlcyBvZiBIZWFsdGgsIDYwMDEgRXhlY3V0aXZlIEJvdWxldmFyZCwgTVNDIDk2MzIs
IFJvb20gNzEyMSwgQmV0aGVzZGEsIE1EIDIwODkyLTk2MzIsIFVTQS4gYmN1dGhiZXJAbWFpbC5u
aWguZ292PC9hdXRoLWFkZHJlc3M+PHRpdGxlcz48dGl0bGU+VG93YXJkIHRoZSBmdXR1cmUgb2Yg
cHN5Y2hpYXRyaWMgZGlhZ25vc2lzOiB0aGUgc2V2ZW4gcGlsbGFycyBvZiBSRG9DPC90aXRsZT48
c2Vjb25kYXJ5LXRpdGxlPkJNQyBNZWQ8L3NlY29uZGFyeS10aXRsZT48YWx0LXRpdGxlPkJNQyBt
ZWRpY2luZTwvYWx0LXRpdGxlPjwvdGl0bGVzPjxwZXJpb2RpY2FsPjxmdWxsLXRpdGxlPkJNQyBN
ZWQ8L2Z1bGwtdGl0bGU+PGFiYnItMT5CTUMgbWVkaWNpbmU8L2FiYnItMT48L3BlcmlvZGljYWw+
PGFsdC1wZXJpb2RpY2FsPjxmdWxsLXRpdGxlPkJNQyBNZWQ8L2Z1bGwtdGl0bGU+PGFiYnItMT5C
TUMgbWVkaWNpbmU8L2FiYnItMT48L2FsdC1wZXJpb2RpY2FsPjxwYWdlcz4xMjY8L3BhZ2VzPjx2
b2x1bWU+MTE8L3ZvbHVtZT48ZWRpdGlvbj4yMDEzLzA1LzE2PC9lZGl0aW9uPjxrZXl3b3Jkcz48
a2V5d29yZD5CaW9tZWRpY2FsIFJlc2VhcmNoL21ldGhvZHMvc3RhbmRhcmRzPC9rZXl3b3JkPjxr
ZXl3b3JkPkh1bWFuczwva2V5d29yZD48a2V5d29yZD5NZW50YWwgRGlzb3JkZXJzLypkaWFnbm9z
aXMvdGhlcmFweTwva2V5d29yZD48a2V5d29yZD5Qc3ljaGlhdHJ5LyptZXRob2RzLypzdGFuZGFy
ZHM8L2tleXdvcmQ+PC9rZXl3b3Jkcz48ZGF0ZXM+PHllYXI+MjAxMzwveWVhcj48cHViLWRhdGVz
PjxkYXRlPk1heSAxNDwvZGF0ZT48L3B1Yi1kYXRlcz48L2RhdGVzPjxpc2JuPjE3NDEtNzAxNTwv
aXNibj48YWNjZXNzaW9uLW51bT4yMzY3MjU0MjwvYWNjZXNzaW9uLW51bT48dXJscz48L3VybHM+
PGN1c3RvbTI+UG1jMzY1Mzc0NzwvY3VzdG9tMj48ZWxlY3Ryb25pYy1yZXNvdXJjZS1udW0+MTAu
MTE4Ni8xNzQxLTcwMTUtMTEtMTI2PC9lbGVjdHJvbmljLXJlc291cmNlLW51bT48cmVtb3RlLWRh
dGFiYXNlLXByb3ZpZGVyPk5sbTwvcmVtb3RlLWRhdGFiYXNlLXByb3ZpZGVyPjxsYW5ndWFnZT5l
bmc8L2xhbmd1YWdlPjwvcmVjb3JkPjwvQ2l0ZT48Q2l0ZT48QXV0aG9yPkluc2VsPC9BdXRob3I+
PFllYXI+MjAxNDwvWWVhcj48UmVjTnVtPjI8L1JlY051bT48cmVjb3JkPjxyZWMtbnVtYmVyPjI8
L3JlYy1udW1iZXI+PGZvcmVpZ24ta2V5cz48a2V5IGFwcD0iRU4iIGRiLWlkPSJhMmFzZXNkcnF3
OXNwaGV2MDVyeHMwOTYyOXNwZGRzNXJ3MDAiPjI8L2tleT48L2ZvcmVpZ24ta2V5cz48cmVmLXR5
cGUgbmFtZT0iSm91cm5hbCBBcnRpY2xlIj4xNzwvcmVmLXR5cGU+PGNvbnRyaWJ1dG9ycz48YXV0
aG9ycz48YXV0aG9yPkluc2VsLCBULiBSLjwvYXV0aG9yPjwvYXV0aG9ycz48L2NvbnRyaWJ1dG9y
cz48dGl0bGVzPjx0aXRsZT5UaGUgTklNSCBSZXNlYXJjaCBEb21haW4gQ3JpdGVyaWEgKFJEb0Mp
IFByb2plY3Q6IHByZWNpc2lvbiBtZWRpY2luZSBmb3IgcHN5Y2hpYXRyeTwvdGl0bGU+PHNlY29u
ZGFyeS10aXRsZT5BbSBKIFBzeWNoaWF0cnk8L3NlY29uZGFyeS10aXRsZT48YWx0LXRpdGxlPlRo
ZSBBbWVyaWNhbiBqb3VybmFsIG9mIHBzeWNoaWF0cnk8L2FsdC10aXRsZT48L3RpdGxlcz48cGVy
aW9kaWNhbD48ZnVsbC10aXRsZT5BbSBKIFBzeWNoaWF0cnk8L2Z1bGwtdGl0bGU+PGFiYnItMT5U
aGUgQW1lcmljYW4gam91cm5hbCBvZiBwc3ljaGlhdHJ5PC9hYmJyLTE+PC9wZXJpb2RpY2FsPjxh
bHQtcGVyaW9kaWNhbD48ZnVsbC10aXRsZT5BbSBKIFBzeWNoaWF0cnk8L2Z1bGwtdGl0bGU+PGFi
YnItMT5UaGUgQW1lcmljYW4gam91cm5hbCBvZiBwc3ljaGlhdHJ5PC9hYmJyLTE+PC9hbHQtcGVy
aW9kaWNhbD48cGFnZXM+Mzk1LTc8L3BhZ2VzPjx2b2x1bWU+MTcxPC92b2x1bWU+PG51bWJlcj40
PC9udW1iZXI+PGVkaXRpb24+MjAxNC8wNC8wMjwvZWRpdGlvbj48a2V5d29yZHM+PGtleXdvcmQ+
RGlhZ25vc3RpYyBhbmQgU3RhdGlzdGljYWwgTWFudWFsIG9mIE1lbnRhbCBEaXNvcmRlcnM8L2tl
eXdvcmQ+PGtleXdvcmQ+SHVtYW5zPC9rZXl3b3JkPjxrZXl3b3JkPk1lbnRhbCBEaXNvcmRlcnMv
Y2xhc3NpZmljYXRpb24vKmRpYWdub3Npczwva2V5d29yZD48a2V5d29yZD5OYXRpb25hbCBJbnN0
aXR1dGUgb2YgTWVudGFsIEhlYWx0aCAoVS5TLik8L2tleXdvcmQ+PGtleXdvcmQ+UHN5Y2hpYXRy
eS8qbWV0aG9kczwva2V5d29yZD48a2V5d29yZD4qUmVzZWFyY2g8L2tleXdvcmQ+PGtleXdvcmQ+
VW5pdGVkIFN0YXRlczwva2V5d29yZD48L2tleXdvcmRzPjxkYXRlcz48eWVhcj4yMDE0PC95ZWFy
PjxwdWItZGF0ZXM+PGRhdGU+QXByPC9kYXRlPjwvcHViLWRhdGVzPjwvZGF0ZXM+PGlzYm4+MDAw
Mi05NTN4PC9pc2JuPjxhY2Nlc3Npb24tbnVtPjI0Njg3MTk0PC9hY2Nlc3Npb24tbnVtPjx1cmxz
PjwvdXJscz48ZWxlY3Ryb25pYy1yZXNvdXJjZS1udW0+MTAuMTE3Ni9hcHBpLmFqcC4yMDE0LjE0
MDIwMTM4PC9lbGVjdHJvbmljLXJlc291cmNlLW51bT48cmVtb3RlLWRhdGFiYXNlLXByb3ZpZGVy
Pk5sbTwvcmVtb3RlLWRhdGFiYXNlLXByb3ZpZGVyPjxsYW5ndWFnZT5lbmc8L2xhbmd1YWdlPjwv
cmVjb3JkPjwvQ2l0ZT48L0VuZE5vdGU+
</w:fldData>
        </w:fldChar>
      </w:r>
      <w:r w:rsidR="00172D89" w:rsidRPr="00490E10">
        <w:rPr>
          <w:rFonts w:ascii="Times New Roman" w:hAnsi="Times New Roman" w:cs="Times New Roman"/>
          <w:sz w:val="24"/>
          <w:szCs w:val="24"/>
        </w:rPr>
        <w:instrText xml:space="preserve"> ADDIN EN.CITE </w:instrText>
      </w:r>
      <w:r w:rsidR="00172D89" w:rsidRPr="00490E10">
        <w:rPr>
          <w:rFonts w:ascii="Times New Roman" w:hAnsi="Times New Roman" w:cs="Times New Roman"/>
          <w:sz w:val="24"/>
          <w:szCs w:val="24"/>
        </w:rPr>
        <w:fldChar w:fldCharType="begin">
          <w:fldData xml:space="preserve">PEVuZE5vdGU+PENpdGU+PEF1dGhvcj5DdXRoYmVydDwvQXV0aG9yPjxZZWFyPjIwMTM8L1llYXI+
PFJlY051bT4xMzwvUmVjTnVtPjxEaXNwbGF5VGV4dD5bMiwgMTNdPC9EaXNwbGF5VGV4dD48cmVj
b3JkPjxyZWMtbnVtYmVyPjEzPC9yZWMtbnVtYmVyPjxmb3JlaWduLWtleXM+PGtleSBhcHA9IkVO
IiBkYi1pZD0iYTJhc2VzZHJxdzlzcGhldjA1cnhzMDk2MjlzcGRkczVydzAwIj4xMzwva2V5Pjwv
Zm9yZWlnbi1rZXlzPjxyZWYtdHlwZSBuYW1lPSJKb3VybmFsIEFydGljbGUiPjE3PC9yZWYtdHlw
ZT48Y29udHJpYnV0b3JzPjxhdXRob3JzPjxhdXRob3I+Q3V0aGJlcnQsIEIuIE4uPC9hdXRob3I+
PGF1dGhvcj5JbnNlbCwgVC4gUi48L2F1dGhvcj48L2F1dGhvcnM+PC9jb250cmlidXRvcnM+PGF1
dGgtYWRkcmVzcz5OYXRpb25hbCBJbnN0aXR1dGUgb2YgTWVudGFsIEhlYWx0aCwgTmF0aW9uYWwg
SW5zdGl0dXRlcyBvZiBIZWFsdGgsIDYwMDEgRXhlY3V0aXZlIEJvdWxldmFyZCwgTVNDIDk2MzIs
IFJvb20gNzEyMSwgQmV0aGVzZGEsIE1EIDIwODkyLTk2MzIsIFVTQS4gYmN1dGhiZXJAbWFpbC5u
aWguZ292PC9hdXRoLWFkZHJlc3M+PHRpdGxlcz48dGl0bGU+VG93YXJkIHRoZSBmdXR1cmUgb2Yg
cHN5Y2hpYXRyaWMgZGlhZ25vc2lzOiB0aGUgc2V2ZW4gcGlsbGFycyBvZiBSRG9DPC90aXRsZT48
c2Vjb25kYXJ5LXRpdGxlPkJNQyBNZWQ8L3NlY29uZGFyeS10aXRsZT48YWx0LXRpdGxlPkJNQyBt
ZWRpY2luZTwvYWx0LXRpdGxlPjwvdGl0bGVzPjxwZXJpb2RpY2FsPjxmdWxsLXRpdGxlPkJNQyBN
ZWQ8L2Z1bGwtdGl0bGU+PGFiYnItMT5CTUMgbWVkaWNpbmU8L2FiYnItMT48L3BlcmlvZGljYWw+
PGFsdC1wZXJpb2RpY2FsPjxmdWxsLXRpdGxlPkJNQyBNZWQ8L2Z1bGwtdGl0bGU+PGFiYnItMT5C
TUMgbWVkaWNpbmU8L2FiYnItMT48L2FsdC1wZXJpb2RpY2FsPjxwYWdlcz4xMjY8L3BhZ2VzPjx2
b2x1bWU+MTE8L3ZvbHVtZT48ZWRpdGlvbj4yMDEzLzA1LzE2PC9lZGl0aW9uPjxrZXl3b3Jkcz48
a2V5d29yZD5CaW9tZWRpY2FsIFJlc2VhcmNoL21ldGhvZHMvc3RhbmRhcmRzPC9rZXl3b3JkPjxr
ZXl3b3JkPkh1bWFuczwva2V5d29yZD48a2V5d29yZD5NZW50YWwgRGlzb3JkZXJzLypkaWFnbm9z
aXMvdGhlcmFweTwva2V5d29yZD48a2V5d29yZD5Qc3ljaGlhdHJ5LyptZXRob2RzLypzdGFuZGFy
ZHM8L2tleXdvcmQ+PC9rZXl3b3Jkcz48ZGF0ZXM+PHllYXI+MjAxMzwveWVhcj48cHViLWRhdGVz
PjxkYXRlPk1heSAxNDwvZGF0ZT48L3B1Yi1kYXRlcz48L2RhdGVzPjxpc2JuPjE3NDEtNzAxNTwv
aXNibj48YWNjZXNzaW9uLW51bT4yMzY3MjU0MjwvYWNjZXNzaW9uLW51bT48dXJscz48L3VybHM+
PGN1c3RvbTI+UG1jMzY1Mzc0NzwvY3VzdG9tMj48ZWxlY3Ryb25pYy1yZXNvdXJjZS1udW0+MTAu
MTE4Ni8xNzQxLTcwMTUtMTEtMTI2PC9lbGVjdHJvbmljLXJlc291cmNlLW51bT48cmVtb3RlLWRh
dGFiYXNlLXByb3ZpZGVyPk5sbTwvcmVtb3RlLWRhdGFiYXNlLXByb3ZpZGVyPjxsYW5ndWFnZT5l
bmc8L2xhbmd1YWdlPjwvcmVjb3JkPjwvQ2l0ZT48Q2l0ZT48QXV0aG9yPkluc2VsPC9BdXRob3I+
PFllYXI+MjAxNDwvWWVhcj48UmVjTnVtPjI8L1JlY051bT48cmVjb3JkPjxyZWMtbnVtYmVyPjI8
L3JlYy1udW1iZXI+PGZvcmVpZ24ta2V5cz48a2V5IGFwcD0iRU4iIGRiLWlkPSJhMmFzZXNkcnF3
OXNwaGV2MDVyeHMwOTYyOXNwZGRzNXJ3MDAiPjI8L2tleT48L2ZvcmVpZ24ta2V5cz48cmVmLXR5
cGUgbmFtZT0iSm91cm5hbCBBcnRpY2xlIj4xNzwvcmVmLXR5cGU+PGNvbnRyaWJ1dG9ycz48YXV0
aG9ycz48YXV0aG9yPkluc2VsLCBULiBSLjwvYXV0aG9yPjwvYXV0aG9ycz48L2NvbnRyaWJ1dG9y
cz48dGl0bGVzPjx0aXRsZT5UaGUgTklNSCBSZXNlYXJjaCBEb21haW4gQ3JpdGVyaWEgKFJEb0Mp
IFByb2plY3Q6IHByZWNpc2lvbiBtZWRpY2luZSBmb3IgcHN5Y2hpYXRyeTwvdGl0bGU+PHNlY29u
ZGFyeS10aXRsZT5BbSBKIFBzeWNoaWF0cnk8L3NlY29uZGFyeS10aXRsZT48YWx0LXRpdGxlPlRo
ZSBBbWVyaWNhbiBqb3VybmFsIG9mIHBzeWNoaWF0cnk8L2FsdC10aXRsZT48L3RpdGxlcz48cGVy
aW9kaWNhbD48ZnVsbC10aXRsZT5BbSBKIFBzeWNoaWF0cnk8L2Z1bGwtdGl0bGU+PGFiYnItMT5U
aGUgQW1lcmljYW4gam91cm5hbCBvZiBwc3ljaGlhdHJ5PC9hYmJyLTE+PC9wZXJpb2RpY2FsPjxh
bHQtcGVyaW9kaWNhbD48ZnVsbC10aXRsZT5BbSBKIFBzeWNoaWF0cnk8L2Z1bGwtdGl0bGU+PGFi
YnItMT5UaGUgQW1lcmljYW4gam91cm5hbCBvZiBwc3ljaGlhdHJ5PC9hYmJyLTE+PC9hbHQtcGVy
aW9kaWNhbD48cGFnZXM+Mzk1LTc8L3BhZ2VzPjx2b2x1bWU+MTcxPC92b2x1bWU+PG51bWJlcj40
PC9udW1iZXI+PGVkaXRpb24+MjAxNC8wNC8wMjwvZWRpdGlvbj48a2V5d29yZHM+PGtleXdvcmQ+
RGlhZ25vc3RpYyBhbmQgU3RhdGlzdGljYWwgTWFudWFsIG9mIE1lbnRhbCBEaXNvcmRlcnM8L2tl
eXdvcmQ+PGtleXdvcmQ+SHVtYW5zPC9rZXl3b3JkPjxrZXl3b3JkPk1lbnRhbCBEaXNvcmRlcnMv
Y2xhc3NpZmljYXRpb24vKmRpYWdub3Npczwva2V5d29yZD48a2V5d29yZD5OYXRpb25hbCBJbnN0
aXR1dGUgb2YgTWVudGFsIEhlYWx0aCAoVS5TLik8L2tleXdvcmQ+PGtleXdvcmQ+UHN5Y2hpYXRy
eS8qbWV0aG9kczwva2V5d29yZD48a2V5d29yZD4qUmVzZWFyY2g8L2tleXdvcmQ+PGtleXdvcmQ+
VW5pdGVkIFN0YXRlczwva2V5d29yZD48L2tleXdvcmRzPjxkYXRlcz48eWVhcj4yMDE0PC95ZWFy
PjxwdWItZGF0ZXM+PGRhdGU+QXByPC9kYXRlPjwvcHViLWRhdGVzPjwvZGF0ZXM+PGlzYm4+MDAw
Mi05NTN4PC9pc2JuPjxhY2Nlc3Npb24tbnVtPjI0Njg3MTk0PC9hY2Nlc3Npb24tbnVtPjx1cmxz
PjwvdXJscz48ZWxlY3Ryb25pYy1yZXNvdXJjZS1udW0+MTAuMTE3Ni9hcHBpLmFqcC4yMDE0LjE0
MDIwMTM4PC9lbGVjdHJvbmljLXJlc291cmNlLW51bT48cmVtb3RlLWRhdGFiYXNlLXByb3ZpZGVy
Pk5sbTwvcmVtb3RlLWRhdGFiYXNlLXByb3ZpZGVyPjxsYW5ndWFnZT5lbmc8L2xhbmd1YWdlPjwv
cmVjb3JkPjwvQ2l0ZT48L0VuZE5vdGU+
</w:fldData>
        </w:fldChar>
      </w:r>
      <w:r w:rsidR="00172D89" w:rsidRPr="00490E10">
        <w:rPr>
          <w:rFonts w:ascii="Times New Roman" w:hAnsi="Times New Roman" w:cs="Times New Roman"/>
          <w:sz w:val="24"/>
          <w:szCs w:val="24"/>
        </w:rPr>
        <w:instrText xml:space="preserve"> ADDIN EN.CITE.DATA </w:instrText>
      </w:r>
      <w:r w:rsidR="00172D89" w:rsidRPr="00490E10">
        <w:rPr>
          <w:rFonts w:ascii="Times New Roman" w:hAnsi="Times New Roman" w:cs="Times New Roman"/>
          <w:sz w:val="24"/>
          <w:szCs w:val="24"/>
        </w:rPr>
      </w:r>
      <w:r w:rsidR="00172D89" w:rsidRPr="00490E10">
        <w:rPr>
          <w:rFonts w:ascii="Times New Roman" w:hAnsi="Times New Roman" w:cs="Times New Roman"/>
          <w:sz w:val="24"/>
          <w:szCs w:val="24"/>
        </w:rPr>
        <w:fldChar w:fldCharType="end"/>
      </w:r>
      <w:r w:rsidR="00656A92" w:rsidRPr="00490E10">
        <w:rPr>
          <w:rFonts w:ascii="Times New Roman" w:hAnsi="Times New Roman" w:cs="Times New Roman"/>
          <w:sz w:val="24"/>
          <w:szCs w:val="24"/>
        </w:rPr>
      </w:r>
      <w:r w:rsidR="00656A92" w:rsidRPr="00490E10">
        <w:rPr>
          <w:rFonts w:ascii="Times New Roman" w:hAnsi="Times New Roman" w:cs="Times New Roman"/>
          <w:sz w:val="24"/>
          <w:szCs w:val="24"/>
        </w:rPr>
        <w:fldChar w:fldCharType="separate"/>
      </w:r>
      <w:r w:rsidR="006C1C08" w:rsidRPr="00490E10">
        <w:rPr>
          <w:rFonts w:ascii="Times New Roman" w:hAnsi="Times New Roman" w:cs="Times New Roman"/>
          <w:noProof/>
          <w:sz w:val="24"/>
          <w:szCs w:val="24"/>
        </w:rPr>
        <w:t>[</w:t>
      </w:r>
      <w:hyperlink w:anchor="_ENREF_2" w:tooltip="Insel, 2014 #2" w:history="1">
        <w:r w:rsidR="00CC7C8C" w:rsidRPr="00490E10">
          <w:rPr>
            <w:rFonts w:ascii="Times New Roman" w:hAnsi="Times New Roman" w:cs="Times New Roman"/>
            <w:noProof/>
            <w:sz w:val="24"/>
            <w:szCs w:val="24"/>
          </w:rPr>
          <w:t>2</w:t>
        </w:r>
      </w:hyperlink>
      <w:r w:rsidR="006C1C08" w:rsidRPr="00490E10">
        <w:rPr>
          <w:rFonts w:ascii="Times New Roman" w:hAnsi="Times New Roman" w:cs="Times New Roman"/>
          <w:noProof/>
          <w:sz w:val="24"/>
          <w:szCs w:val="24"/>
        </w:rPr>
        <w:t xml:space="preserve">, </w:t>
      </w:r>
      <w:hyperlink w:anchor="_ENREF_13" w:tooltip="Cuthbert, 2013 #13" w:history="1">
        <w:r w:rsidR="00CC7C8C" w:rsidRPr="00490E10">
          <w:rPr>
            <w:rFonts w:ascii="Times New Roman" w:hAnsi="Times New Roman" w:cs="Times New Roman"/>
            <w:noProof/>
            <w:sz w:val="24"/>
            <w:szCs w:val="24"/>
          </w:rPr>
          <w:t>13</w:t>
        </w:r>
      </w:hyperlink>
      <w:r w:rsidR="006C1C08" w:rsidRPr="00490E10">
        <w:rPr>
          <w:rFonts w:ascii="Times New Roman" w:hAnsi="Times New Roman" w:cs="Times New Roman"/>
          <w:noProof/>
          <w:sz w:val="24"/>
          <w:szCs w:val="24"/>
        </w:rPr>
        <w:t>]</w:t>
      </w:r>
      <w:r w:rsidR="00656A92" w:rsidRPr="00490E10">
        <w:rPr>
          <w:rFonts w:ascii="Times New Roman" w:hAnsi="Times New Roman" w:cs="Times New Roman"/>
          <w:sz w:val="24"/>
          <w:szCs w:val="24"/>
        </w:rPr>
        <w:fldChar w:fldCharType="end"/>
      </w:r>
      <w:r w:rsidR="00CA4B4F" w:rsidRPr="00490E10">
        <w:rPr>
          <w:rFonts w:ascii="Times New Roman" w:hAnsi="Times New Roman" w:cs="Times New Roman"/>
          <w:sz w:val="24"/>
          <w:szCs w:val="24"/>
        </w:rPr>
        <w:t>.</w:t>
      </w:r>
      <w:r w:rsidR="008A50F6" w:rsidRPr="00490E10">
        <w:rPr>
          <w:rFonts w:ascii="Times New Roman" w:hAnsi="Times New Roman" w:cs="Times New Roman"/>
          <w:sz w:val="24"/>
          <w:szCs w:val="24"/>
        </w:rPr>
        <w:t xml:space="preserve"> </w:t>
      </w:r>
      <w:r w:rsidR="0083458B" w:rsidRPr="00490E10">
        <w:rPr>
          <w:rFonts w:ascii="Times New Roman" w:hAnsi="Times New Roman" w:cs="Times New Roman"/>
          <w:sz w:val="24"/>
          <w:szCs w:val="24"/>
        </w:rPr>
        <w:t>In this respect, it has been proposed tha</w:t>
      </w:r>
      <w:r w:rsidR="00B47B97" w:rsidRPr="00490E10">
        <w:rPr>
          <w:rFonts w:ascii="Times New Roman" w:hAnsi="Times New Roman" w:cs="Times New Roman"/>
          <w:sz w:val="24"/>
          <w:szCs w:val="24"/>
        </w:rPr>
        <w:t>t similarly to genetic</w:t>
      </w:r>
      <w:r w:rsidR="005872C1" w:rsidRPr="00490E10">
        <w:rPr>
          <w:rFonts w:ascii="Times New Roman" w:hAnsi="Times New Roman" w:cs="Times New Roman"/>
          <w:sz w:val="24"/>
          <w:szCs w:val="24"/>
        </w:rPr>
        <w:t xml:space="preserve"> </w:t>
      </w:r>
      <w:r w:rsidR="00656A92" w:rsidRPr="00490E10">
        <w:rPr>
          <w:rFonts w:ascii="Times New Roman" w:hAnsi="Times New Roman" w:cs="Times New Roman"/>
          <w:sz w:val="24"/>
          <w:szCs w:val="24"/>
        </w:rPr>
        <w:fldChar w:fldCharType="begin"/>
      </w:r>
      <w:r w:rsidR="00172D89" w:rsidRPr="00490E10">
        <w:rPr>
          <w:rFonts w:ascii="Times New Roman" w:hAnsi="Times New Roman" w:cs="Times New Roman"/>
          <w:sz w:val="24"/>
          <w:szCs w:val="24"/>
        </w:rPr>
        <w:instrText xml:space="preserve"> ADDIN EN.CITE &lt;EndNote&gt;&lt;Cite&gt;&lt;Author&gt;Gandal&lt;/Author&gt;&lt;Year&gt;2018&lt;/Year&gt;&lt;RecNum&gt;14&lt;/RecNum&gt;&lt;DisplayText&gt;[14]&lt;/DisplayText&gt;&lt;record&gt;&lt;rec-number&gt;14&lt;/rec-number&gt;&lt;foreign-keys&gt;&lt;key app="EN" db-id="a2asesdrqw9sphev05rxs09629spdds5rw00"&gt;14&lt;/key&gt;&lt;/foreign-keys&gt;&lt;ref-type name="Journal Article"&gt;17&lt;/ref-type&gt;&lt;contributors&gt;&lt;authors&gt;&lt;author&gt;Gandal, M. J.&lt;/author&gt;&lt;/authors&gt;&lt;/contributors&gt;&lt;titles&gt;&lt;title&gt;Shared molecular neuropathology across major psychiatric disorders parallels polygenic overlap&lt;/title&gt;&lt;/titles&gt;&lt;pages&gt;693-697&lt;/pages&gt;&lt;volume&gt;359&lt;/volume&gt;&lt;number&gt;6376&lt;/number&gt;&lt;dates&gt;&lt;year&gt;2018&lt;/year&gt;&lt;pub-dates&gt;&lt;date&gt;Feb 9&lt;/date&gt;&lt;/pub-dates&gt;&lt;/dates&gt;&lt;isbn&gt;0036-8075&lt;/isbn&gt;&lt;accession-num&gt;29439242&lt;/accession-num&gt;&lt;urls&gt;&lt;/urls&gt;&lt;electronic-resource-num&gt;10.1126/science.aad6469&lt;/electronic-resource-num&gt;&lt;remote-database-provider&gt;Nlm&lt;/remote-database-provider&gt;&lt;/record&gt;&lt;/Cite&gt;&lt;/EndNote&gt;</w:instrText>
      </w:r>
      <w:r w:rsidR="00656A92" w:rsidRPr="00490E10">
        <w:rPr>
          <w:rFonts w:ascii="Times New Roman" w:hAnsi="Times New Roman" w:cs="Times New Roman"/>
          <w:sz w:val="24"/>
          <w:szCs w:val="24"/>
        </w:rPr>
        <w:fldChar w:fldCharType="separate"/>
      </w:r>
      <w:r w:rsidR="006C1C08" w:rsidRPr="00490E10">
        <w:rPr>
          <w:rFonts w:ascii="Times New Roman" w:hAnsi="Times New Roman" w:cs="Times New Roman"/>
          <w:noProof/>
          <w:sz w:val="24"/>
          <w:szCs w:val="24"/>
        </w:rPr>
        <w:t>[</w:t>
      </w:r>
      <w:hyperlink w:anchor="_ENREF_14" w:tooltip="Gandal, 2018 #14" w:history="1">
        <w:r w:rsidR="00CC7C8C" w:rsidRPr="00490E10">
          <w:rPr>
            <w:rFonts w:ascii="Times New Roman" w:hAnsi="Times New Roman" w:cs="Times New Roman"/>
            <w:noProof/>
            <w:sz w:val="24"/>
            <w:szCs w:val="24"/>
          </w:rPr>
          <w:t>14</w:t>
        </w:r>
      </w:hyperlink>
      <w:r w:rsidR="006C1C08" w:rsidRPr="00490E10">
        <w:rPr>
          <w:rFonts w:ascii="Times New Roman" w:hAnsi="Times New Roman" w:cs="Times New Roman"/>
          <w:noProof/>
          <w:sz w:val="24"/>
          <w:szCs w:val="24"/>
        </w:rPr>
        <w:t>]</w:t>
      </w:r>
      <w:r w:rsidR="00656A92" w:rsidRPr="00490E10">
        <w:rPr>
          <w:rFonts w:ascii="Times New Roman" w:hAnsi="Times New Roman" w:cs="Times New Roman"/>
          <w:sz w:val="24"/>
          <w:szCs w:val="24"/>
        </w:rPr>
        <w:fldChar w:fldCharType="end"/>
      </w:r>
      <w:r w:rsidR="00B47B97" w:rsidRPr="00490E10">
        <w:rPr>
          <w:rFonts w:ascii="Times New Roman" w:hAnsi="Times New Roman" w:cs="Times New Roman"/>
          <w:sz w:val="24"/>
          <w:szCs w:val="24"/>
        </w:rPr>
        <w:t xml:space="preserve"> and neuroimaging</w:t>
      </w:r>
      <w:r w:rsidR="00FA1F65" w:rsidRPr="00490E10">
        <w:rPr>
          <w:rFonts w:ascii="Times New Roman" w:hAnsi="Times New Roman" w:cs="Times New Roman"/>
          <w:sz w:val="24"/>
          <w:szCs w:val="24"/>
        </w:rPr>
        <w:t xml:space="preserve"> </w:t>
      </w:r>
      <w:r w:rsidR="00656A92" w:rsidRPr="00490E10">
        <w:rPr>
          <w:rFonts w:ascii="Times New Roman" w:hAnsi="Times New Roman" w:cs="Times New Roman"/>
          <w:sz w:val="24"/>
          <w:szCs w:val="24"/>
        </w:rPr>
        <w:fldChar w:fldCharType="begin">
          <w:fldData xml:space="preserve">PEVuZE5vdGU+PENpdGU+PEF1dGhvcj5aaGFuZzwvQXV0aG9yPjxZZWFyPjIwMTY8L1llYXI+PFJl
Y051bT4xNTwvUmVjTnVtPjxEaXNwbGF5VGV4dD5bMTUsIDE2XTwvRGlzcGxheVRleHQ+PHJlY29y
ZD48cmVjLW51bWJlcj4xNTwvcmVjLW51bWJlcj48Zm9yZWlnbi1rZXlzPjxrZXkgYXBwPSJFTiIg
ZGItaWQ9ImEyYXNlc2RycXc5c3BoZXYwNXJ4czA5NjI5c3BkZHM1cncwMCI+MTU8L2tleT48L2Zv
cmVpZ24ta2V5cz48cmVmLXR5cGUgbmFtZT0iSm91cm5hbCBBcnRpY2xlIj4xNzwvcmVmLXR5cGU+
PGNvbnRyaWJ1dG9ycz48YXV0aG9ycz48YXV0aG9yPlpoYW5nLCBCLjwvYXV0aG9yPjxhdXRob3I+
TGluLCBQLjwvYXV0aG9yPjxhdXRob3I+U2hpLCBILjwvYXV0aG9yPjxhdXRob3I+T25ndXIsIEQu
PC9hdXRob3I+PGF1dGhvcj5BdWVyYmFjaCwgUi4gUC48L2F1dGhvcj48YXV0aG9yPldhbmcsIFgu
PC9hdXRob3I+PGF1dGhvcj5ZYW8sIFMuPC9hdXRob3I+PGF1dGhvcj5XYW5nLCBYLjwvYXV0aG9y
PjwvYXV0aG9ycz48L2NvbnRyaWJ1dG9ycz48YXV0aC1hZGRyZXNzPk1lZGljYWwgUHN5Y2hvbG9n
aWNhbCBJbnN0aXR1dGUsIFRoZSBTZWNvbmQgWGlhbmd5YSBIb3NwaXRhbCBvZiBDZW50cmFsIFNv
dXRoIFVuaXZlcnNpdHksIDEzOSBSZW5taW4gKE0pIFJvYWQsIENoYW5nc2hhLCBIdW5hbiwgNDEw
MDExLCBQZW9wbGUmYXBvcztzIFJlcHVibGljIG9mIENoaW5hLiYjeEQ7S2V5IExhYm9yYXRvcnkg
b2YgQmlvbWVkaWNhbCBJbmZvcm1hdGlvbiBFbmdpbmVlcmluZyBvZiBFZHVjYXRpb24gTWluaXN0
cnksIEluc3RpdHV0ZSBvZiBCaW9tZWRpY2FsIEVuZ2luZWVyaW5nLCBYaSZhcG9zO2FuIEppYW90
b25nIFVuaXZlcnNpdHksIFhpJmFwb3M7YW4sIFNoYW54aSwgNzEwMDQ5LCBQZW9wbGUmYXBvcztz
IFJlcHVibGljIG9mIENoaW5hLiYjeEQ7RGVwYXJ0bWVudCBvZiBQc3ljaG9sb2d5LCBTaGFuZ2hh
aSBOb3JtYWwgVW5pdmVyc2l0eSwgU2hhbmdoYWksIDIwMDIzNCwgUGVvcGxlJmFwb3M7cyBSZXB1
YmxpYyBvZiBDaGluYS4mI3hEO0hhcnZhcmQgTWVkaWNhbCBTY2hvb2wgYW5kIE1jTGVhbiBIb3Nw
aXRhbCwgMTE1IE1pbGwgU3RyZWV0LCBCZWxtb250LCBNQSwgMDI0NzgsIFVTQS4mI3hEO0RlcGFy
dG1lbnQgb2YgQW5hdG9teSBhbmQgTmV1cm9iaW9sb2d5LCBYaWFuZ3lhIFNjaG9vbCBvZiBNZWRp
Y2luZSwgQ2VudHJhbCBTb3V0aCBVbml2ZXJzaXR5LCBDaGFuZ3NoYSwgNDEwMDEzLCBQZW9wbGUm
YXBvcztzIFJlcHVibGljIG9mIENoaW5hLiYjeEQ7TWVkaWNhbCBQc3ljaG9sb2dpY2FsIEluc3Rp
dHV0ZSwgVGhlIFNlY29uZCBYaWFuZ3lhIEhvc3BpdGFsIG9mIENlbnRyYWwgU291dGggVW5pdmVy
c2l0eSwgMTM5IFJlbm1pbiAoTSkgUm9hZCwgQ2hhbmdzaGEsIEh1bmFuLCA0MTAwMTEsIFBlb3Bs
ZSZhcG9zO3MgUmVwdWJsaWMgb2YgQ2hpbmEuIHdhbmcwOTE2eGlhQGdtYWlsLmNvbS48L2F1dGgt
YWRkcmVzcz48dGl0bGVzPjx0aXRsZT5NYXBwaW5nIGFuaGVkb25pYS1zcGVjaWZpYyBkeXNmdW5j
dGlvbiBpbiBhIHRyYW5zZGlhZ25vc3RpYyBhcHByb2FjaDogYW4gQUxFIG1ldGEtYW5hbHlzaXM8
L3RpdGxlPjxzZWNvbmRhcnktdGl0bGU+QnJhaW4gSW1hZ2luZyBCZWhhdjwvc2Vjb25kYXJ5LXRp
dGxlPjxhbHQtdGl0bGU+QnJhaW4gaW1hZ2luZyBhbmQgYmVoYXZpb3I8L2FsdC10aXRsZT48L3Rp
dGxlcz48cGVyaW9kaWNhbD48ZnVsbC10aXRsZT5CcmFpbiBJbWFnaW5nIEJlaGF2PC9mdWxsLXRp
dGxlPjxhYmJyLTE+QnJhaW4gaW1hZ2luZyBhbmQgYmVoYXZpb3I8L2FiYnItMT48L3BlcmlvZGlj
YWw+PGFsdC1wZXJpb2RpY2FsPjxmdWxsLXRpdGxlPkJyYWluIEltYWdpbmcgQmVoYXY8L2Z1bGwt
dGl0bGU+PGFiYnItMT5CcmFpbiBpbWFnaW5nIGFuZCBiZWhhdmlvcjwvYWJici0xPjwvYWx0LXBl
cmlvZGljYWw+PHBhZ2VzPjkyMC0zOTwvcGFnZXM+PHZvbHVtZT4xMDwvdm9sdW1lPjxudW1iZXI+
MzwvbnVtYmVyPjxlZGl0aW9uPjIwMTUvMTAvMjI8L2VkaXRpb24+PGtleXdvcmRzPjxrZXl3b3Jk
PkFuaGVkb25pYS8qcGh5c2lvbG9neTwva2V5d29yZD48a2V5d29yZD5CcmFpbi8qZGlhZ25vc3Rp
YyBpbWFnaW5nLypwaHlzaW9wYXRob2xvZ3k8L2tleXdvcmQ+PGtleXdvcmQ+KkJyYWluIE1hcHBp
bmc8L2tleXdvcmQ+PGtleXdvcmQ+RGVwcmVzc2l2ZSBEaXNvcmRlciwgTWFqb3IvZGlhZ25vc3Rp
YyBpbWFnaW5nL3BoeXNpb3BhdGhvbG9neS9wc3ljaG9sb2d5PC9rZXl3b3JkPjxrZXl3b3JkPkh1
bWFuczwva2V5d29yZD48a2V5d29yZD5TY2hpem9waHJlbmlhL2RpYWdub3N0aWMgaW1hZ2luZy9w
aHlzaW9wYXRob2xvZ3k8L2tleXdvcmQ+PC9rZXl3b3Jkcz48ZGF0ZXM+PHllYXI+MjAxNjwveWVh
cj48cHViLWRhdGVzPjxkYXRlPlNlcDwvZGF0ZT48L3B1Yi1kYXRlcz48L2RhdGVzPjxpc2JuPjE5
MzEtNzU1NzwvaXNibj48YWNjZXNzaW9uLW51bT4yNjQ4NzU5MDwvYWNjZXNzaW9uLW51bT48dXJs
cz48L3VybHM+PGN1c3RvbTI+UG1jNDgzODU2MjwvY3VzdG9tMj48Y3VzdG9tNj5OaWhtczc0ODMw
NzwvY3VzdG9tNj48ZWxlY3Ryb25pYy1yZXNvdXJjZS1udW0+MTAuMTAwNy9zMTE2ODItMDE1LTk0
NTctNjwvZWxlY3Ryb25pYy1yZXNvdXJjZS1udW0+PHJlbW90ZS1kYXRhYmFzZS1wcm92aWRlcj5O
bG08L3JlbW90ZS1kYXRhYmFzZS1wcm92aWRlcj48bGFuZ3VhZ2U+ZW5nPC9sYW5ndWFnZT48L3Jl
Y29yZD48L0NpdGU+PENpdGU+PEF1dGhvcj5NY1RlYWd1ZTwvQXV0aG9yPjxZZWFyPjIwMTc8L1ll
YXI+PFJlY051bT4xNjwvUmVjTnVtPjxyZWNvcmQ+PHJlYy1udW1iZXI+MTY8L3JlYy1udW1iZXI+
PGZvcmVpZ24ta2V5cz48a2V5IGFwcD0iRU4iIGRiLWlkPSJhMmFzZXNkcnF3OXNwaGV2MDVyeHMw
OTYyOXNwZGRzNXJ3MDAiPjE2PC9rZXk+PC9mb3JlaWduLWtleXM+PHJlZi10eXBlIG5hbWU9Ikpv
dXJuYWwgQXJ0aWNsZSI+MTc8L3JlZi10eXBlPjxjb250cmlidXRvcnM+PGF1dGhvcnM+PGF1dGhv
cj5NY1RlYWd1ZSwgTC4gTS48L2F1dGhvcj48YXV0aG9yPkh1ZW1lciwgSi48L2F1dGhvcj48YXV0
aG9yPkNhcnJlb24sIEQuIE0uPC9hdXRob3I+PGF1dGhvcj5KaWFuZywgWS48L2F1dGhvcj48YXV0
aG9yPkVpY2tob2ZmLCBTLiBCLjwvYXV0aG9yPjxhdXRob3I+RXRraW4sIEEuPC9hdXRob3I+PC9h
dXRob3JzPjwvY29udHJpYnV0b3JzPjxhdXRoLWFkZHJlc3M+RnJvbSB0aGUgRGVwYXJ0bWVudCBv
ZiBQc3ljaGlhdHJ5IGFuZCBCZWhhdmlvcmFsIFNjaWVuY2VzLCBNZWRpY2FsIFVuaXZlcnNpdHkg
b2YgU291dGggQ2Fyb2xpbmEsIENoYXJsZXN0b247IHRoZSBEZXBhcnRtZW50IG9mIFBzeWNoaWF0
cnkgYW5kIEJlaGF2aW9yYWwgU2NpZW5jZXMgYW5kIFN0YW5mb3JkIE5ldXJvc2NpZW5jZXMgSW5z
dGl0dXRlLCBTdGFuZm9yZCBVbml2ZXJzaXR5LCBTdGFuZm9yZCwgQ2FsaWYuOyBWQSBQYWxvIEFs
dG8gSGVhbHRoY2FyZSBTeXN0ZW0gYW5kIHRoZSBTaWVycmEgUGFjaWZpYyBNZW50YWwgSWxsbmVz
cywgUmVzZWFyY2gsIEVkdWNhdGlvbiwgYW5kIENsaW5pY2FsIENlbnRlciAoTUlSRUNDKSwgUGFs
byBBbHRvLCBDYWxpZi47IHRoZSBEZXBhcnRtZW50IG9mIENoaWxkIGFuZCBBZG9sZXNjZW50IFBz
eWNoaWF0cnksIE1lZGljYWwgVW5pdmVyc2l0eSBvZiBWaWVubmEsIFZpZW5uYTsgdGhlIEluc3Rp
dHV0ZSBmb3IgTmV1cm9zY2llbmNlIGFuZCBNZWRpY2luZSwgUmVzZWFyY2ggQ2VudGVyIEp1bGlj
aCwgSnVsaWNoLCBHZXJtYW55OyB0aGUgSW5zdGl0dXRlIGZvciBDbGluaWNhbCBOZXVyb3NjaWVu
Y2UgYW5kIE1lZGljYWwgUHN5Y2hvbG9neSwgSGVpbnJpY2gtSGVpbmUgVW5pdmVyc2l0eSBEdXNz
ZWxkb3JmLCBhbmQgdGhlIEluc3RpdHV0ZSBmb3IgU3lzdGVtcyBOZXVyb3NjaWVuY2UsIFNjaG9v
bCBvZiBNZWRpY2luZSwgSGVpbnJpY2gtSGVpbmUgVW5pdmVyc2l0eSBEdXNzZWxkb3JmLCBEdXNz
ZWxkb3JmLCBHZXJtYW55LjwvYXV0aC1hZGRyZXNzPjx0aXRsZXM+PHRpdGxlPklkZW50aWZpY2F0
aW9uIG9mIENvbW1vbiBOZXVyYWwgQ2lyY3VpdCBEaXNydXB0aW9ucyBpbiBDb2duaXRpdmUgQ29u
dHJvbCBBY3Jvc3MgUHN5Y2hpYXRyaWMgRGlzb3JkZXJzPC90aXRsZT48c2Vjb25kYXJ5LXRpdGxl
PkFtIEogUHN5Y2hpYXRyeTwvc2Vjb25kYXJ5LXRpdGxlPjxhbHQtdGl0bGU+VGhlIEFtZXJpY2Fu
IGpvdXJuYWwgb2YgcHN5Y2hpYXRyeTwvYWx0LXRpdGxlPjwvdGl0bGVzPjxwZXJpb2RpY2FsPjxm
dWxsLXRpdGxlPkFtIEogUHN5Y2hpYXRyeTwvZnVsbC10aXRsZT48YWJici0xPlRoZSBBbWVyaWNh
biBqb3VybmFsIG9mIHBzeWNoaWF0cnk8L2FiYnItMT48L3BlcmlvZGljYWw+PGFsdC1wZXJpb2Rp
Y2FsPjxmdWxsLXRpdGxlPkFtIEogUHN5Y2hpYXRyeTwvZnVsbC10aXRsZT48YWJici0xPlRoZSBB
bWVyaWNhbiBqb3VybmFsIG9mIHBzeWNoaWF0cnk8L2FiYnItMT48L2FsdC1wZXJpb2RpY2FsPjxw
YWdlcz42NzYtNjg1PC9wYWdlcz48dm9sdW1lPjE3NDwvdm9sdW1lPjxudW1iZXI+NzwvbnVtYmVy
PjxlZGl0aW9uPjIwMTcvMDMvMjM8L2VkaXRpb24+PGtleXdvcmRzPjxrZXl3b3JkPkJyYWluLypw
aHlzaW9wYXRob2xvZ3k8L2tleXdvcmQ+PGtleXdvcmQ+QnJhaW4gTWFwcGluZzwva2V5d29yZD48
a2V5d29yZD5Db2duaXRpdmUgRHlzZnVuY3Rpb24vKnBoeXNpb3BhdGhvbG9neTwva2V5d29yZD48
a2V5d29yZD5Eb21pbmFuY2UsIENlcmVicmFsL3BoeXNpb2xvZ3k8L2tleXdvcmQ+PGtleXdvcmQ+
SHVtYW5zPC9rZXl3b3JkPjxrZXl3b3JkPk1lbnRhbCBEaXNvcmRlcnMvZGlhZ25vc2lzLypwaHlz
aW9wYXRob2xvZ3kvcHN5Y2hvbG9neTwva2V5d29yZD48a2V5d29yZD5OZXJ2ZSBOZXQvKnBoeXNp
b3BhdGhvbG9neTwva2V5d29yZD48a2V5d29yZD5OZXVyb3BzeWNob2xvZ2ljYWwgVGVzdHMvc3Rh
dGlzdGljcyAmYW1wOyBudW1lcmljYWwgZGF0YTwva2V5d29yZD48a2V5d29yZD5Qc3ljaG9tZXRy
aWNzPC9rZXl3b3JkPjxrZXl3b3JkPlJlZmVyZW5jZSBWYWx1ZXM8L2tleXdvcmQ+PC9rZXl3b3Jk
cz48ZGF0ZXM+PHllYXI+MjAxNzwveWVhcj48cHViLWRhdGVzPjxkYXRlPkp1bCAxPC9kYXRlPjwv
cHViLWRhdGVzPjwvZGF0ZXM+PGlzYm4+MDAwMi05NTN4PC9pc2JuPjxhY2Nlc3Npb24tbnVtPjI4
MzIwMjI0PC9hY2Nlc3Npb24tbnVtPjx1cmxzPjwvdXJscz48Y3VzdG9tMj5QbWM1NTQzNDE2PC9j
dXN0b20yPjxjdXN0b202Pk5paG1zODY1MzI5PC9jdXN0b202PjxlbGVjdHJvbmljLXJlc291cmNl
LW51bT4xMC4xMTc2L2FwcGkuYWpwLjIwMTcuMTYwNDA0MDA8L2VsZWN0cm9uaWMtcmVzb3VyY2Ut
bnVtPjxyZW1vdGUtZGF0YWJhc2UtcHJvdmlkZXI+TmxtPC9yZW1vdGUtZGF0YWJhc2UtcHJvdmlk
ZXI+PGxhbmd1YWdlPmVuZzwvbGFuZ3VhZ2U+PC9yZWNvcmQ+PC9DaXRlPjwvRW5kTm90ZT5=
</w:fldData>
        </w:fldChar>
      </w:r>
      <w:r w:rsidR="00172D89" w:rsidRPr="00490E10">
        <w:rPr>
          <w:rFonts w:ascii="Times New Roman" w:hAnsi="Times New Roman" w:cs="Times New Roman"/>
          <w:sz w:val="24"/>
          <w:szCs w:val="24"/>
        </w:rPr>
        <w:instrText xml:space="preserve"> ADDIN EN.CITE </w:instrText>
      </w:r>
      <w:r w:rsidR="00172D89" w:rsidRPr="00490E10">
        <w:rPr>
          <w:rFonts w:ascii="Times New Roman" w:hAnsi="Times New Roman" w:cs="Times New Roman"/>
          <w:sz w:val="24"/>
          <w:szCs w:val="24"/>
        </w:rPr>
        <w:fldChar w:fldCharType="begin">
          <w:fldData xml:space="preserve">PEVuZE5vdGU+PENpdGU+PEF1dGhvcj5aaGFuZzwvQXV0aG9yPjxZZWFyPjIwMTY8L1llYXI+PFJl
Y051bT4xNTwvUmVjTnVtPjxEaXNwbGF5VGV4dD5bMTUsIDE2XTwvRGlzcGxheVRleHQ+PHJlY29y
ZD48cmVjLW51bWJlcj4xNTwvcmVjLW51bWJlcj48Zm9yZWlnbi1rZXlzPjxrZXkgYXBwPSJFTiIg
ZGItaWQ9ImEyYXNlc2RycXc5c3BoZXYwNXJ4czA5NjI5c3BkZHM1cncwMCI+MTU8L2tleT48L2Zv
cmVpZ24ta2V5cz48cmVmLXR5cGUgbmFtZT0iSm91cm5hbCBBcnRpY2xlIj4xNzwvcmVmLXR5cGU+
PGNvbnRyaWJ1dG9ycz48YXV0aG9ycz48YXV0aG9yPlpoYW5nLCBCLjwvYXV0aG9yPjxhdXRob3I+
TGluLCBQLjwvYXV0aG9yPjxhdXRob3I+U2hpLCBILjwvYXV0aG9yPjxhdXRob3I+T25ndXIsIEQu
PC9hdXRob3I+PGF1dGhvcj5BdWVyYmFjaCwgUi4gUC48L2F1dGhvcj48YXV0aG9yPldhbmcsIFgu
PC9hdXRob3I+PGF1dGhvcj5ZYW8sIFMuPC9hdXRob3I+PGF1dGhvcj5XYW5nLCBYLjwvYXV0aG9y
PjwvYXV0aG9ycz48L2NvbnRyaWJ1dG9ycz48YXV0aC1hZGRyZXNzPk1lZGljYWwgUHN5Y2hvbG9n
aWNhbCBJbnN0aXR1dGUsIFRoZSBTZWNvbmQgWGlhbmd5YSBIb3NwaXRhbCBvZiBDZW50cmFsIFNv
dXRoIFVuaXZlcnNpdHksIDEzOSBSZW5taW4gKE0pIFJvYWQsIENoYW5nc2hhLCBIdW5hbiwgNDEw
MDExLCBQZW9wbGUmYXBvcztzIFJlcHVibGljIG9mIENoaW5hLiYjeEQ7S2V5IExhYm9yYXRvcnkg
b2YgQmlvbWVkaWNhbCBJbmZvcm1hdGlvbiBFbmdpbmVlcmluZyBvZiBFZHVjYXRpb24gTWluaXN0
cnksIEluc3RpdHV0ZSBvZiBCaW9tZWRpY2FsIEVuZ2luZWVyaW5nLCBYaSZhcG9zO2FuIEppYW90
b25nIFVuaXZlcnNpdHksIFhpJmFwb3M7YW4sIFNoYW54aSwgNzEwMDQ5LCBQZW9wbGUmYXBvcztz
IFJlcHVibGljIG9mIENoaW5hLiYjeEQ7RGVwYXJ0bWVudCBvZiBQc3ljaG9sb2d5LCBTaGFuZ2hh
aSBOb3JtYWwgVW5pdmVyc2l0eSwgU2hhbmdoYWksIDIwMDIzNCwgUGVvcGxlJmFwb3M7cyBSZXB1
YmxpYyBvZiBDaGluYS4mI3hEO0hhcnZhcmQgTWVkaWNhbCBTY2hvb2wgYW5kIE1jTGVhbiBIb3Nw
aXRhbCwgMTE1IE1pbGwgU3RyZWV0LCBCZWxtb250LCBNQSwgMDI0NzgsIFVTQS4mI3hEO0RlcGFy
dG1lbnQgb2YgQW5hdG9teSBhbmQgTmV1cm9iaW9sb2d5LCBYaWFuZ3lhIFNjaG9vbCBvZiBNZWRp
Y2luZSwgQ2VudHJhbCBTb3V0aCBVbml2ZXJzaXR5LCBDaGFuZ3NoYSwgNDEwMDEzLCBQZW9wbGUm
YXBvcztzIFJlcHVibGljIG9mIENoaW5hLiYjeEQ7TWVkaWNhbCBQc3ljaG9sb2dpY2FsIEluc3Rp
dHV0ZSwgVGhlIFNlY29uZCBYaWFuZ3lhIEhvc3BpdGFsIG9mIENlbnRyYWwgU291dGggVW5pdmVy
c2l0eSwgMTM5IFJlbm1pbiAoTSkgUm9hZCwgQ2hhbmdzaGEsIEh1bmFuLCA0MTAwMTEsIFBlb3Bs
ZSZhcG9zO3MgUmVwdWJsaWMgb2YgQ2hpbmEuIHdhbmcwOTE2eGlhQGdtYWlsLmNvbS48L2F1dGgt
YWRkcmVzcz48dGl0bGVzPjx0aXRsZT5NYXBwaW5nIGFuaGVkb25pYS1zcGVjaWZpYyBkeXNmdW5j
dGlvbiBpbiBhIHRyYW5zZGlhZ25vc3RpYyBhcHByb2FjaDogYW4gQUxFIG1ldGEtYW5hbHlzaXM8
L3RpdGxlPjxzZWNvbmRhcnktdGl0bGU+QnJhaW4gSW1hZ2luZyBCZWhhdjwvc2Vjb25kYXJ5LXRp
dGxlPjxhbHQtdGl0bGU+QnJhaW4gaW1hZ2luZyBhbmQgYmVoYXZpb3I8L2FsdC10aXRsZT48L3Rp
dGxlcz48cGVyaW9kaWNhbD48ZnVsbC10aXRsZT5CcmFpbiBJbWFnaW5nIEJlaGF2PC9mdWxsLXRp
dGxlPjxhYmJyLTE+QnJhaW4gaW1hZ2luZyBhbmQgYmVoYXZpb3I8L2FiYnItMT48L3BlcmlvZGlj
YWw+PGFsdC1wZXJpb2RpY2FsPjxmdWxsLXRpdGxlPkJyYWluIEltYWdpbmcgQmVoYXY8L2Z1bGwt
dGl0bGU+PGFiYnItMT5CcmFpbiBpbWFnaW5nIGFuZCBiZWhhdmlvcjwvYWJici0xPjwvYWx0LXBl
cmlvZGljYWw+PHBhZ2VzPjkyMC0zOTwvcGFnZXM+PHZvbHVtZT4xMDwvdm9sdW1lPjxudW1iZXI+
MzwvbnVtYmVyPjxlZGl0aW9uPjIwMTUvMTAvMjI8L2VkaXRpb24+PGtleXdvcmRzPjxrZXl3b3Jk
PkFuaGVkb25pYS8qcGh5c2lvbG9neTwva2V5d29yZD48a2V5d29yZD5CcmFpbi8qZGlhZ25vc3Rp
YyBpbWFnaW5nLypwaHlzaW9wYXRob2xvZ3k8L2tleXdvcmQ+PGtleXdvcmQ+KkJyYWluIE1hcHBp
bmc8L2tleXdvcmQ+PGtleXdvcmQ+RGVwcmVzc2l2ZSBEaXNvcmRlciwgTWFqb3IvZGlhZ25vc3Rp
YyBpbWFnaW5nL3BoeXNpb3BhdGhvbG9neS9wc3ljaG9sb2d5PC9rZXl3b3JkPjxrZXl3b3JkPkh1
bWFuczwva2V5d29yZD48a2V5d29yZD5TY2hpem9waHJlbmlhL2RpYWdub3N0aWMgaW1hZ2luZy9w
aHlzaW9wYXRob2xvZ3k8L2tleXdvcmQ+PC9rZXl3b3Jkcz48ZGF0ZXM+PHllYXI+MjAxNjwveWVh
cj48cHViLWRhdGVzPjxkYXRlPlNlcDwvZGF0ZT48L3B1Yi1kYXRlcz48L2RhdGVzPjxpc2JuPjE5
MzEtNzU1NzwvaXNibj48YWNjZXNzaW9uLW51bT4yNjQ4NzU5MDwvYWNjZXNzaW9uLW51bT48dXJs
cz48L3VybHM+PGN1c3RvbTI+UG1jNDgzODU2MjwvY3VzdG9tMj48Y3VzdG9tNj5OaWhtczc0ODMw
NzwvY3VzdG9tNj48ZWxlY3Ryb25pYy1yZXNvdXJjZS1udW0+MTAuMTAwNy9zMTE2ODItMDE1LTk0
NTctNjwvZWxlY3Ryb25pYy1yZXNvdXJjZS1udW0+PHJlbW90ZS1kYXRhYmFzZS1wcm92aWRlcj5O
bG08L3JlbW90ZS1kYXRhYmFzZS1wcm92aWRlcj48bGFuZ3VhZ2U+ZW5nPC9sYW5ndWFnZT48L3Jl
Y29yZD48L0NpdGU+PENpdGU+PEF1dGhvcj5NY1RlYWd1ZTwvQXV0aG9yPjxZZWFyPjIwMTc8L1ll
YXI+PFJlY051bT4xNjwvUmVjTnVtPjxyZWNvcmQ+PHJlYy1udW1iZXI+MTY8L3JlYy1udW1iZXI+
PGZvcmVpZ24ta2V5cz48a2V5IGFwcD0iRU4iIGRiLWlkPSJhMmFzZXNkcnF3OXNwaGV2MDVyeHMw
OTYyOXNwZGRzNXJ3MDAiPjE2PC9rZXk+PC9mb3JlaWduLWtleXM+PHJlZi10eXBlIG5hbWU9Ikpv
dXJuYWwgQXJ0aWNsZSI+MTc8L3JlZi10eXBlPjxjb250cmlidXRvcnM+PGF1dGhvcnM+PGF1dGhv
cj5NY1RlYWd1ZSwgTC4gTS48L2F1dGhvcj48YXV0aG9yPkh1ZW1lciwgSi48L2F1dGhvcj48YXV0
aG9yPkNhcnJlb24sIEQuIE0uPC9hdXRob3I+PGF1dGhvcj5KaWFuZywgWS48L2F1dGhvcj48YXV0
aG9yPkVpY2tob2ZmLCBTLiBCLjwvYXV0aG9yPjxhdXRob3I+RXRraW4sIEEuPC9hdXRob3I+PC9h
dXRob3JzPjwvY29udHJpYnV0b3JzPjxhdXRoLWFkZHJlc3M+RnJvbSB0aGUgRGVwYXJ0bWVudCBv
ZiBQc3ljaGlhdHJ5IGFuZCBCZWhhdmlvcmFsIFNjaWVuY2VzLCBNZWRpY2FsIFVuaXZlcnNpdHkg
b2YgU291dGggQ2Fyb2xpbmEsIENoYXJsZXN0b247IHRoZSBEZXBhcnRtZW50IG9mIFBzeWNoaWF0
cnkgYW5kIEJlaGF2aW9yYWwgU2NpZW5jZXMgYW5kIFN0YW5mb3JkIE5ldXJvc2NpZW5jZXMgSW5z
dGl0dXRlLCBTdGFuZm9yZCBVbml2ZXJzaXR5LCBTdGFuZm9yZCwgQ2FsaWYuOyBWQSBQYWxvIEFs
dG8gSGVhbHRoY2FyZSBTeXN0ZW0gYW5kIHRoZSBTaWVycmEgUGFjaWZpYyBNZW50YWwgSWxsbmVz
cywgUmVzZWFyY2gsIEVkdWNhdGlvbiwgYW5kIENsaW5pY2FsIENlbnRlciAoTUlSRUNDKSwgUGFs
byBBbHRvLCBDYWxpZi47IHRoZSBEZXBhcnRtZW50IG9mIENoaWxkIGFuZCBBZG9sZXNjZW50IFBz
eWNoaWF0cnksIE1lZGljYWwgVW5pdmVyc2l0eSBvZiBWaWVubmEsIFZpZW5uYTsgdGhlIEluc3Rp
dHV0ZSBmb3IgTmV1cm9zY2llbmNlIGFuZCBNZWRpY2luZSwgUmVzZWFyY2ggQ2VudGVyIEp1bGlj
aCwgSnVsaWNoLCBHZXJtYW55OyB0aGUgSW5zdGl0dXRlIGZvciBDbGluaWNhbCBOZXVyb3NjaWVu
Y2UgYW5kIE1lZGljYWwgUHN5Y2hvbG9neSwgSGVpbnJpY2gtSGVpbmUgVW5pdmVyc2l0eSBEdXNz
ZWxkb3JmLCBhbmQgdGhlIEluc3RpdHV0ZSBmb3IgU3lzdGVtcyBOZXVyb3NjaWVuY2UsIFNjaG9v
bCBvZiBNZWRpY2luZSwgSGVpbnJpY2gtSGVpbmUgVW5pdmVyc2l0eSBEdXNzZWxkb3JmLCBEdXNz
ZWxkb3JmLCBHZXJtYW55LjwvYXV0aC1hZGRyZXNzPjx0aXRsZXM+PHRpdGxlPklkZW50aWZpY2F0
aW9uIG9mIENvbW1vbiBOZXVyYWwgQ2lyY3VpdCBEaXNydXB0aW9ucyBpbiBDb2duaXRpdmUgQ29u
dHJvbCBBY3Jvc3MgUHN5Y2hpYXRyaWMgRGlzb3JkZXJzPC90aXRsZT48c2Vjb25kYXJ5LXRpdGxl
PkFtIEogUHN5Y2hpYXRyeTwvc2Vjb25kYXJ5LXRpdGxlPjxhbHQtdGl0bGU+VGhlIEFtZXJpY2Fu
IGpvdXJuYWwgb2YgcHN5Y2hpYXRyeTwvYWx0LXRpdGxlPjwvdGl0bGVzPjxwZXJpb2RpY2FsPjxm
dWxsLXRpdGxlPkFtIEogUHN5Y2hpYXRyeTwvZnVsbC10aXRsZT48YWJici0xPlRoZSBBbWVyaWNh
biBqb3VybmFsIG9mIHBzeWNoaWF0cnk8L2FiYnItMT48L3BlcmlvZGljYWw+PGFsdC1wZXJpb2Rp
Y2FsPjxmdWxsLXRpdGxlPkFtIEogUHN5Y2hpYXRyeTwvZnVsbC10aXRsZT48YWJici0xPlRoZSBB
bWVyaWNhbiBqb3VybmFsIG9mIHBzeWNoaWF0cnk8L2FiYnItMT48L2FsdC1wZXJpb2RpY2FsPjxw
YWdlcz42NzYtNjg1PC9wYWdlcz48dm9sdW1lPjE3NDwvdm9sdW1lPjxudW1iZXI+NzwvbnVtYmVy
PjxlZGl0aW9uPjIwMTcvMDMvMjM8L2VkaXRpb24+PGtleXdvcmRzPjxrZXl3b3JkPkJyYWluLypw
aHlzaW9wYXRob2xvZ3k8L2tleXdvcmQ+PGtleXdvcmQ+QnJhaW4gTWFwcGluZzwva2V5d29yZD48
a2V5d29yZD5Db2duaXRpdmUgRHlzZnVuY3Rpb24vKnBoeXNpb3BhdGhvbG9neTwva2V5d29yZD48
a2V5d29yZD5Eb21pbmFuY2UsIENlcmVicmFsL3BoeXNpb2xvZ3k8L2tleXdvcmQ+PGtleXdvcmQ+
SHVtYW5zPC9rZXl3b3JkPjxrZXl3b3JkPk1lbnRhbCBEaXNvcmRlcnMvZGlhZ25vc2lzLypwaHlz
aW9wYXRob2xvZ3kvcHN5Y2hvbG9neTwva2V5d29yZD48a2V5d29yZD5OZXJ2ZSBOZXQvKnBoeXNp
b3BhdGhvbG9neTwva2V5d29yZD48a2V5d29yZD5OZXVyb3BzeWNob2xvZ2ljYWwgVGVzdHMvc3Rh
dGlzdGljcyAmYW1wOyBudW1lcmljYWwgZGF0YTwva2V5d29yZD48a2V5d29yZD5Qc3ljaG9tZXRy
aWNzPC9rZXl3b3JkPjxrZXl3b3JkPlJlZmVyZW5jZSBWYWx1ZXM8L2tleXdvcmQ+PC9rZXl3b3Jk
cz48ZGF0ZXM+PHllYXI+MjAxNzwveWVhcj48cHViLWRhdGVzPjxkYXRlPkp1bCAxPC9kYXRlPjwv
cHViLWRhdGVzPjwvZGF0ZXM+PGlzYm4+MDAwMi05NTN4PC9pc2JuPjxhY2Nlc3Npb24tbnVtPjI4
MzIwMjI0PC9hY2Nlc3Npb24tbnVtPjx1cmxzPjwvdXJscz48Y3VzdG9tMj5QbWM1NTQzNDE2PC9j
dXN0b20yPjxjdXN0b202Pk5paG1zODY1MzI5PC9jdXN0b202PjxlbGVjdHJvbmljLXJlc291cmNl
LW51bT4xMC4xMTc2L2FwcGkuYWpwLjIwMTcuMTYwNDA0MDA8L2VsZWN0cm9uaWMtcmVzb3VyY2Ut
bnVtPjxyZW1vdGUtZGF0YWJhc2UtcHJvdmlkZXI+TmxtPC9yZW1vdGUtZGF0YWJhc2UtcHJvdmlk
ZXI+PGxhbmd1YWdlPmVuZzwvbGFuZ3VhZ2U+PC9yZWNvcmQ+PC9DaXRlPjwvRW5kTm90ZT5=
</w:fldData>
        </w:fldChar>
      </w:r>
      <w:r w:rsidR="00172D89" w:rsidRPr="00490E10">
        <w:rPr>
          <w:rFonts w:ascii="Times New Roman" w:hAnsi="Times New Roman" w:cs="Times New Roman"/>
          <w:sz w:val="24"/>
          <w:szCs w:val="24"/>
        </w:rPr>
        <w:instrText xml:space="preserve"> ADDIN EN.CITE.DATA </w:instrText>
      </w:r>
      <w:r w:rsidR="00172D89" w:rsidRPr="00490E10">
        <w:rPr>
          <w:rFonts w:ascii="Times New Roman" w:hAnsi="Times New Roman" w:cs="Times New Roman"/>
          <w:sz w:val="24"/>
          <w:szCs w:val="24"/>
        </w:rPr>
      </w:r>
      <w:r w:rsidR="00172D89" w:rsidRPr="00490E10">
        <w:rPr>
          <w:rFonts w:ascii="Times New Roman" w:hAnsi="Times New Roman" w:cs="Times New Roman"/>
          <w:sz w:val="24"/>
          <w:szCs w:val="24"/>
        </w:rPr>
        <w:fldChar w:fldCharType="end"/>
      </w:r>
      <w:r w:rsidR="00656A92" w:rsidRPr="00490E10">
        <w:rPr>
          <w:rFonts w:ascii="Times New Roman" w:hAnsi="Times New Roman" w:cs="Times New Roman"/>
          <w:sz w:val="24"/>
          <w:szCs w:val="24"/>
        </w:rPr>
      </w:r>
      <w:r w:rsidR="00656A92" w:rsidRPr="00490E10">
        <w:rPr>
          <w:rFonts w:ascii="Times New Roman" w:hAnsi="Times New Roman" w:cs="Times New Roman"/>
          <w:sz w:val="24"/>
          <w:szCs w:val="24"/>
        </w:rPr>
        <w:fldChar w:fldCharType="separate"/>
      </w:r>
      <w:r w:rsidR="006C1C08" w:rsidRPr="00490E10">
        <w:rPr>
          <w:rFonts w:ascii="Times New Roman" w:hAnsi="Times New Roman" w:cs="Times New Roman"/>
          <w:noProof/>
          <w:sz w:val="24"/>
          <w:szCs w:val="24"/>
        </w:rPr>
        <w:t>[</w:t>
      </w:r>
      <w:hyperlink w:anchor="_ENREF_15" w:tooltip="Zhang, 2016 #15" w:history="1">
        <w:r w:rsidR="00CC7C8C" w:rsidRPr="00490E10">
          <w:rPr>
            <w:rFonts w:ascii="Times New Roman" w:hAnsi="Times New Roman" w:cs="Times New Roman"/>
            <w:noProof/>
            <w:sz w:val="24"/>
            <w:szCs w:val="24"/>
          </w:rPr>
          <w:t>15</w:t>
        </w:r>
      </w:hyperlink>
      <w:r w:rsidR="006C1C08" w:rsidRPr="00490E10">
        <w:rPr>
          <w:rFonts w:ascii="Times New Roman" w:hAnsi="Times New Roman" w:cs="Times New Roman"/>
          <w:noProof/>
          <w:sz w:val="24"/>
          <w:szCs w:val="24"/>
        </w:rPr>
        <w:t xml:space="preserve">, </w:t>
      </w:r>
      <w:hyperlink w:anchor="_ENREF_16" w:tooltip="McTeague, 2017 #16" w:history="1">
        <w:r w:rsidR="00CC7C8C" w:rsidRPr="00490E10">
          <w:rPr>
            <w:rFonts w:ascii="Times New Roman" w:hAnsi="Times New Roman" w:cs="Times New Roman"/>
            <w:noProof/>
            <w:sz w:val="24"/>
            <w:szCs w:val="24"/>
          </w:rPr>
          <w:t>16</w:t>
        </w:r>
      </w:hyperlink>
      <w:r w:rsidR="006C1C08" w:rsidRPr="00490E10">
        <w:rPr>
          <w:rFonts w:ascii="Times New Roman" w:hAnsi="Times New Roman" w:cs="Times New Roman"/>
          <w:noProof/>
          <w:sz w:val="24"/>
          <w:szCs w:val="24"/>
        </w:rPr>
        <w:t>]</w:t>
      </w:r>
      <w:r w:rsidR="00656A92" w:rsidRPr="00490E10">
        <w:rPr>
          <w:rFonts w:ascii="Times New Roman" w:hAnsi="Times New Roman" w:cs="Times New Roman"/>
          <w:sz w:val="24"/>
          <w:szCs w:val="24"/>
        </w:rPr>
        <w:fldChar w:fldCharType="end"/>
      </w:r>
      <w:r w:rsidR="00B47B97" w:rsidRPr="00490E10">
        <w:rPr>
          <w:rFonts w:ascii="Times New Roman" w:hAnsi="Times New Roman" w:cs="Times New Roman"/>
          <w:sz w:val="24"/>
          <w:szCs w:val="24"/>
        </w:rPr>
        <w:t xml:space="preserve"> biomarkers</w:t>
      </w:r>
      <w:r w:rsidR="00500354" w:rsidRPr="00490E10">
        <w:rPr>
          <w:rFonts w:ascii="Times New Roman" w:hAnsi="Times New Roman" w:cs="Times New Roman"/>
          <w:sz w:val="24"/>
          <w:szCs w:val="24"/>
        </w:rPr>
        <w:t xml:space="preserve">, </w:t>
      </w:r>
      <w:r w:rsidR="00AC5D89" w:rsidRPr="00490E10">
        <w:rPr>
          <w:rFonts w:ascii="Times New Roman" w:hAnsi="Times New Roman" w:cs="Times New Roman"/>
          <w:sz w:val="24"/>
          <w:szCs w:val="24"/>
        </w:rPr>
        <w:lastRenderedPageBreak/>
        <w:t>alterations in peripheral biomarkers for major mental disorders may be shared across distinct diagnostic categories</w:t>
      </w:r>
      <w:r w:rsidR="00836A57" w:rsidRPr="00490E10">
        <w:rPr>
          <w:rFonts w:ascii="Times New Roman" w:hAnsi="Times New Roman" w:cs="Times New Roman"/>
          <w:sz w:val="24"/>
          <w:szCs w:val="24"/>
        </w:rPr>
        <w:t>, and thus may have a transdiagnostic nature</w:t>
      </w:r>
      <w:r w:rsidR="00FA1F65" w:rsidRPr="00490E10">
        <w:rPr>
          <w:rFonts w:ascii="Times New Roman" w:hAnsi="Times New Roman" w:cs="Times New Roman"/>
          <w:sz w:val="24"/>
          <w:szCs w:val="24"/>
        </w:rPr>
        <w:t xml:space="preserve"> </w:t>
      </w:r>
      <w:r w:rsidR="00656A92" w:rsidRPr="00490E10">
        <w:rPr>
          <w:rFonts w:ascii="Times New Roman" w:hAnsi="Times New Roman" w:cs="Times New Roman"/>
          <w:sz w:val="24"/>
          <w:szCs w:val="24"/>
        </w:rPr>
        <w:fldChar w:fldCharType="begin">
          <w:fldData xml:space="preserve">PEVuZE5vdGU+PENpdGU+PEF1dGhvcj5QaW50bzwvQXV0aG9yPjxZZWFyPjIwMTc8L1llYXI+PFJl
Y051bT42PC9SZWNOdW0+PERpc3BsYXlUZXh0Pls2XTwvRGlzcGxheVRleHQ+PHJlY29yZD48cmVj
LW51bWJlcj42PC9yZWMtbnVtYmVyPjxmb3JlaWduLWtleXM+PGtleSBhcHA9IkVOIiBkYi1pZD0i
YTJhc2VzZHJxdzlzcGhldjA1cnhzMDk2MjlzcGRkczVydzAwIj42PC9rZXk+PC9mb3JlaWduLWtl
eXM+PHJlZi10eXBlIG5hbWU9IkpvdXJuYWwgQXJ0aWNsZSI+MTc8L3JlZi10eXBlPjxjb250cmli
dXRvcnM+PGF1dGhvcnM+PGF1dGhvcj5QaW50bywgSi4gVi48L2F1dGhvcj48YXV0aG9yPk1vdWxp
biwgVC4gQy48L2F1dGhvcj48YXV0aG9yPkFtYXJhbCwgTy4gQi48L2F1dGhvcj48L2F1dGhvcnM+
PC9jb250cmlidXRvcnM+PGF1dGgtYWRkcmVzcz5MYWJvcmF0b3J5IG9mIE1vbGVjdWxhciBQc3lj
aGlhdHJ5LCBEZXBhcnRtZW50IG9mIFBzeWNoaWF0cnksIEZlZGVyYWwgVW5pdmVyc2l0eSBvZiBS
aW8gR3JhbmRlIGRvIFN1bC4sIFBvcnRvIEFsZWdyZSwgUlMsIEJyYXppbC4gRWxlY3Ryb25pYyBh
ZGRyZXNzOiBqYWlyb3ZpbmljaXVzQG1zbi5jb20uJiN4RDtJbnN0aXR1dGUgb2YgTWVkaWNhbCBC
aW9jaGVtaXN0cnkgTGVvcG9sZG8gZGUgTWVpcywgRmVkZXJhbCBVbml2ZXJzaXR5IG9mIFJpbyBk
ZSBKYW5laXJvLiBSaW8gZGUgSmFuZWlybywgUkosIEJyYXppbC4gRWxlY3Ryb25pYyBhZGRyZXNz
OiBtb3VsaW5AYmlvcW1lZC51ZnJqLmJyLiYjeEQ7SW5zdGl0dXRlIG9mIE1lZGljYWwgQmlvY2hl
bWlzdHJ5IExlb3BvbGRvIGRlIE1laXMsIEZlZGVyYWwgVW5pdmVyc2l0eSBvZiBSaW8gZGUgSmFu
ZWlyby4gUmlvIGRlIEphbmVpcm8sIFJKLCBCcmF6aWwuIEVsZWN0cm9uaWMgYWRkcmVzczogb2xh
dm9AYmlvcW1lZC51ZnJqLmJyLjwvYXV0aC1hZGRyZXNzPjx0aXRsZXM+PHRpdGxlPk9uIHRoZSB0
cmFuc2RpYWdub3N0aWMgbmF0dXJlIG9mIHBlcmlwaGVyYWwgYmlvbWFya2VycyBpbiBtYWpvciBw
c3ljaGlhdHJpYyBkaXNvcmRlcnM6IEEgc3lzdGVtYXRpYyByZXZpZXc8L3RpdGxlPjxzZWNvbmRh
cnktdGl0bGU+TmV1cm9zY2kgQmlvYmVoYXYgUmV2PC9zZWNvbmRhcnktdGl0bGU+PGFsdC10aXRs
ZT5OZXVyb3NjaWVuY2UgYW5kIGJpb2JlaGF2aW9yYWwgcmV2aWV3czwvYWx0LXRpdGxlPjwvdGl0
bGVzPjxwZXJpb2RpY2FsPjxmdWxsLXRpdGxlPk5ldXJvc2NpIEJpb2JlaGF2IFJldjwvZnVsbC10
aXRsZT48YWJici0xPk5ldXJvc2NpZW5jZSBhbmQgYmlvYmVoYXZpb3JhbCByZXZpZXdzPC9hYmJy
LTE+PC9wZXJpb2RpY2FsPjxhbHQtcGVyaW9kaWNhbD48ZnVsbC10aXRsZT5OZXVyb3NjaSBCaW9i
ZWhhdiBSZXY8L2Z1bGwtdGl0bGU+PGFiYnItMT5OZXVyb3NjaWVuY2UgYW5kIGJpb2JlaGF2aW9y
YWwgcmV2aWV3czwvYWJici0xPjwvYWx0LXBlcmlvZGljYWw+PHBhZ2VzPjk3LTEwODwvcGFnZXM+
PHZvbHVtZT44Mzwvdm9sdW1lPjxlZGl0aW9uPjIwMTcvMTAvMDg8L2VkaXRpb24+PGtleXdvcmRz
PjxrZXl3b3JkPkJpb21hcmtlcnMvKmJsb29kPC9rZXl3b3JkPjxrZXl3b3JkPkJpcG9sYXIgRGlz
b3JkZXIvYmxvb2QvZGlhZ25vc2lzPC9rZXl3b3JkPjxrZXl3b3JkPkRlcHJlc3NpdmUgRGlzb3Jk
ZXIsIE1ham9yL2Jsb29kL2RpYWdub3Npczwva2V5d29yZD48a2V5d29yZD5IdW1hbnM8L2tleXdv
cmQ+PGtleXdvcmQ+TWVudGFsIERpc29yZGVycy8qYmxvb2QvKmRpYWdub3Npczwva2V5d29yZD48
a2V5d29yZD5TY2hpem9waHJlbmlhL2Jsb29kL2RpYWdub3Npczwva2V5d29yZD48L2tleXdvcmRz
PjxkYXRlcz48eWVhcj4yMDE3PC95ZWFyPjxwdWItZGF0ZXM+PGRhdGU+RGVjPC9kYXRlPjwvcHVi
LWRhdGVzPjwvZGF0ZXM+PGlzYm4+MDE0OS03NjM0PC9pc2JuPjxhY2Nlc3Npb24tbnVtPjI4OTg2
MTgyPC9hY2Nlc3Npb24tbnVtPjx1cmxzPjwvdXJscz48ZWxlY3Ryb25pYy1yZXNvdXJjZS1udW0+
MTAuMTAxNi9qLm5ldWJpb3Jldi4yMDE3LjEwLjAwMTwvZWxlY3Ryb25pYy1yZXNvdXJjZS1udW0+
PHJlbW90ZS1kYXRhYmFzZS1wcm92aWRlcj5ObG08L3JlbW90ZS1kYXRhYmFzZS1wcm92aWRlcj48
bGFuZ3VhZ2U+ZW5nPC9sYW5ndWFnZT48L3JlY29yZD48L0NpdGU+PC9FbmROb3RlPn==
</w:fldData>
        </w:fldChar>
      </w:r>
      <w:r w:rsidR="00172D89" w:rsidRPr="00490E10">
        <w:rPr>
          <w:rFonts w:ascii="Times New Roman" w:hAnsi="Times New Roman" w:cs="Times New Roman"/>
          <w:sz w:val="24"/>
          <w:szCs w:val="24"/>
        </w:rPr>
        <w:instrText xml:space="preserve"> ADDIN EN.CITE </w:instrText>
      </w:r>
      <w:r w:rsidR="00172D89" w:rsidRPr="00490E10">
        <w:rPr>
          <w:rFonts w:ascii="Times New Roman" w:hAnsi="Times New Roman" w:cs="Times New Roman"/>
          <w:sz w:val="24"/>
          <w:szCs w:val="24"/>
        </w:rPr>
        <w:fldChar w:fldCharType="begin">
          <w:fldData xml:space="preserve">PEVuZE5vdGU+PENpdGU+PEF1dGhvcj5QaW50bzwvQXV0aG9yPjxZZWFyPjIwMTc8L1llYXI+PFJl
Y051bT42PC9SZWNOdW0+PERpc3BsYXlUZXh0Pls2XTwvRGlzcGxheVRleHQ+PHJlY29yZD48cmVj
LW51bWJlcj42PC9yZWMtbnVtYmVyPjxmb3JlaWduLWtleXM+PGtleSBhcHA9IkVOIiBkYi1pZD0i
YTJhc2VzZHJxdzlzcGhldjA1cnhzMDk2MjlzcGRkczVydzAwIj42PC9rZXk+PC9mb3JlaWduLWtl
eXM+PHJlZi10eXBlIG5hbWU9IkpvdXJuYWwgQXJ0aWNsZSI+MTc8L3JlZi10eXBlPjxjb250cmli
dXRvcnM+PGF1dGhvcnM+PGF1dGhvcj5QaW50bywgSi4gVi48L2F1dGhvcj48YXV0aG9yPk1vdWxp
biwgVC4gQy48L2F1dGhvcj48YXV0aG9yPkFtYXJhbCwgTy4gQi48L2F1dGhvcj48L2F1dGhvcnM+
PC9jb250cmlidXRvcnM+PGF1dGgtYWRkcmVzcz5MYWJvcmF0b3J5IG9mIE1vbGVjdWxhciBQc3lj
aGlhdHJ5LCBEZXBhcnRtZW50IG9mIFBzeWNoaWF0cnksIEZlZGVyYWwgVW5pdmVyc2l0eSBvZiBS
aW8gR3JhbmRlIGRvIFN1bC4sIFBvcnRvIEFsZWdyZSwgUlMsIEJyYXppbC4gRWxlY3Ryb25pYyBh
ZGRyZXNzOiBqYWlyb3ZpbmljaXVzQG1zbi5jb20uJiN4RDtJbnN0aXR1dGUgb2YgTWVkaWNhbCBC
aW9jaGVtaXN0cnkgTGVvcG9sZG8gZGUgTWVpcywgRmVkZXJhbCBVbml2ZXJzaXR5IG9mIFJpbyBk
ZSBKYW5laXJvLiBSaW8gZGUgSmFuZWlybywgUkosIEJyYXppbC4gRWxlY3Ryb25pYyBhZGRyZXNz
OiBtb3VsaW5AYmlvcW1lZC51ZnJqLmJyLiYjeEQ7SW5zdGl0dXRlIG9mIE1lZGljYWwgQmlvY2hl
bWlzdHJ5IExlb3BvbGRvIGRlIE1laXMsIEZlZGVyYWwgVW5pdmVyc2l0eSBvZiBSaW8gZGUgSmFu
ZWlyby4gUmlvIGRlIEphbmVpcm8sIFJKLCBCcmF6aWwuIEVsZWN0cm9uaWMgYWRkcmVzczogb2xh
dm9AYmlvcW1lZC51ZnJqLmJyLjwvYXV0aC1hZGRyZXNzPjx0aXRsZXM+PHRpdGxlPk9uIHRoZSB0
cmFuc2RpYWdub3N0aWMgbmF0dXJlIG9mIHBlcmlwaGVyYWwgYmlvbWFya2VycyBpbiBtYWpvciBw
c3ljaGlhdHJpYyBkaXNvcmRlcnM6IEEgc3lzdGVtYXRpYyByZXZpZXc8L3RpdGxlPjxzZWNvbmRh
cnktdGl0bGU+TmV1cm9zY2kgQmlvYmVoYXYgUmV2PC9zZWNvbmRhcnktdGl0bGU+PGFsdC10aXRs
ZT5OZXVyb3NjaWVuY2UgYW5kIGJpb2JlaGF2aW9yYWwgcmV2aWV3czwvYWx0LXRpdGxlPjwvdGl0
bGVzPjxwZXJpb2RpY2FsPjxmdWxsLXRpdGxlPk5ldXJvc2NpIEJpb2JlaGF2IFJldjwvZnVsbC10
aXRsZT48YWJici0xPk5ldXJvc2NpZW5jZSBhbmQgYmlvYmVoYXZpb3JhbCByZXZpZXdzPC9hYmJy
LTE+PC9wZXJpb2RpY2FsPjxhbHQtcGVyaW9kaWNhbD48ZnVsbC10aXRsZT5OZXVyb3NjaSBCaW9i
ZWhhdiBSZXY8L2Z1bGwtdGl0bGU+PGFiYnItMT5OZXVyb3NjaWVuY2UgYW5kIGJpb2JlaGF2aW9y
YWwgcmV2aWV3czwvYWJici0xPjwvYWx0LXBlcmlvZGljYWw+PHBhZ2VzPjk3LTEwODwvcGFnZXM+
PHZvbHVtZT44Mzwvdm9sdW1lPjxlZGl0aW9uPjIwMTcvMTAvMDg8L2VkaXRpb24+PGtleXdvcmRz
PjxrZXl3b3JkPkJpb21hcmtlcnMvKmJsb29kPC9rZXl3b3JkPjxrZXl3b3JkPkJpcG9sYXIgRGlz
b3JkZXIvYmxvb2QvZGlhZ25vc2lzPC9rZXl3b3JkPjxrZXl3b3JkPkRlcHJlc3NpdmUgRGlzb3Jk
ZXIsIE1ham9yL2Jsb29kL2RpYWdub3Npczwva2V5d29yZD48a2V5d29yZD5IdW1hbnM8L2tleXdv
cmQ+PGtleXdvcmQ+TWVudGFsIERpc29yZGVycy8qYmxvb2QvKmRpYWdub3Npczwva2V5d29yZD48
a2V5d29yZD5TY2hpem9waHJlbmlhL2Jsb29kL2RpYWdub3Npczwva2V5d29yZD48L2tleXdvcmRz
PjxkYXRlcz48eWVhcj4yMDE3PC95ZWFyPjxwdWItZGF0ZXM+PGRhdGU+RGVjPC9kYXRlPjwvcHVi
LWRhdGVzPjwvZGF0ZXM+PGlzYm4+MDE0OS03NjM0PC9pc2JuPjxhY2Nlc3Npb24tbnVtPjI4OTg2
MTgyPC9hY2Nlc3Npb24tbnVtPjx1cmxzPjwvdXJscz48ZWxlY3Ryb25pYy1yZXNvdXJjZS1udW0+
MTAuMTAxNi9qLm5ldWJpb3Jldi4yMDE3LjEwLjAwMTwvZWxlY3Ryb25pYy1yZXNvdXJjZS1udW0+
PHJlbW90ZS1kYXRhYmFzZS1wcm92aWRlcj5ObG08L3JlbW90ZS1kYXRhYmFzZS1wcm92aWRlcj48
bGFuZ3VhZ2U+ZW5nPC9sYW5ndWFnZT48L3JlY29yZD48L0NpdGU+PC9FbmROb3RlPn==
</w:fldData>
        </w:fldChar>
      </w:r>
      <w:r w:rsidR="00172D89" w:rsidRPr="00490E10">
        <w:rPr>
          <w:rFonts w:ascii="Times New Roman" w:hAnsi="Times New Roman" w:cs="Times New Roman"/>
          <w:sz w:val="24"/>
          <w:szCs w:val="24"/>
        </w:rPr>
        <w:instrText xml:space="preserve"> ADDIN EN.CITE.DATA </w:instrText>
      </w:r>
      <w:r w:rsidR="00172D89" w:rsidRPr="00490E10">
        <w:rPr>
          <w:rFonts w:ascii="Times New Roman" w:hAnsi="Times New Roman" w:cs="Times New Roman"/>
          <w:sz w:val="24"/>
          <w:szCs w:val="24"/>
        </w:rPr>
      </w:r>
      <w:r w:rsidR="00172D89" w:rsidRPr="00490E10">
        <w:rPr>
          <w:rFonts w:ascii="Times New Roman" w:hAnsi="Times New Roman" w:cs="Times New Roman"/>
          <w:sz w:val="24"/>
          <w:szCs w:val="24"/>
        </w:rPr>
        <w:fldChar w:fldCharType="end"/>
      </w:r>
      <w:r w:rsidR="00656A92" w:rsidRPr="00490E10">
        <w:rPr>
          <w:rFonts w:ascii="Times New Roman" w:hAnsi="Times New Roman" w:cs="Times New Roman"/>
          <w:sz w:val="24"/>
          <w:szCs w:val="24"/>
        </w:rPr>
      </w:r>
      <w:r w:rsidR="00656A92" w:rsidRPr="00490E10">
        <w:rPr>
          <w:rFonts w:ascii="Times New Roman" w:hAnsi="Times New Roman" w:cs="Times New Roman"/>
          <w:sz w:val="24"/>
          <w:szCs w:val="24"/>
        </w:rPr>
        <w:fldChar w:fldCharType="separate"/>
      </w:r>
      <w:r w:rsidR="006C1C08" w:rsidRPr="00490E10">
        <w:rPr>
          <w:rFonts w:ascii="Times New Roman" w:hAnsi="Times New Roman" w:cs="Times New Roman"/>
          <w:noProof/>
          <w:sz w:val="24"/>
          <w:szCs w:val="24"/>
        </w:rPr>
        <w:t>[</w:t>
      </w:r>
      <w:hyperlink w:anchor="_ENREF_6" w:tooltip="Pinto, 2017 #6" w:history="1">
        <w:r w:rsidR="00CC7C8C" w:rsidRPr="00490E10">
          <w:rPr>
            <w:rFonts w:ascii="Times New Roman" w:hAnsi="Times New Roman" w:cs="Times New Roman"/>
            <w:noProof/>
            <w:sz w:val="24"/>
            <w:szCs w:val="24"/>
          </w:rPr>
          <w:t>6</w:t>
        </w:r>
      </w:hyperlink>
      <w:r w:rsidR="006C1C08" w:rsidRPr="00490E10">
        <w:rPr>
          <w:rFonts w:ascii="Times New Roman" w:hAnsi="Times New Roman" w:cs="Times New Roman"/>
          <w:noProof/>
          <w:sz w:val="24"/>
          <w:szCs w:val="24"/>
        </w:rPr>
        <w:t>]</w:t>
      </w:r>
      <w:r w:rsidR="00656A92" w:rsidRPr="00490E10">
        <w:rPr>
          <w:rFonts w:ascii="Times New Roman" w:hAnsi="Times New Roman" w:cs="Times New Roman"/>
          <w:sz w:val="24"/>
          <w:szCs w:val="24"/>
        </w:rPr>
        <w:fldChar w:fldCharType="end"/>
      </w:r>
      <w:r w:rsidR="00FA1F65" w:rsidRPr="00490E10">
        <w:rPr>
          <w:rFonts w:ascii="Times New Roman" w:hAnsi="Times New Roman" w:cs="Times New Roman"/>
          <w:sz w:val="24"/>
          <w:szCs w:val="24"/>
        </w:rPr>
        <w:t>.</w:t>
      </w:r>
      <w:r w:rsidR="00836A57" w:rsidRPr="00490E10">
        <w:rPr>
          <w:rFonts w:ascii="Times New Roman" w:hAnsi="Times New Roman" w:cs="Times New Roman"/>
          <w:sz w:val="24"/>
          <w:szCs w:val="24"/>
        </w:rPr>
        <w:t xml:space="preserve"> </w:t>
      </w:r>
      <w:r w:rsidR="00360FEA" w:rsidRPr="00490E10">
        <w:rPr>
          <w:rFonts w:ascii="Times New Roman" w:hAnsi="Times New Roman" w:cs="Times New Roman"/>
          <w:sz w:val="24"/>
          <w:szCs w:val="24"/>
        </w:rPr>
        <w:t xml:space="preserve">However, what is a trans-diagnostic construct in psychiatry remains debated, and no study has properly assessed the trans-diagnostic nature of any biomarker </w:t>
      </w:r>
      <w:r w:rsidR="002769A4" w:rsidRPr="00490E10">
        <w:rPr>
          <w:rFonts w:ascii="Times New Roman" w:hAnsi="Times New Roman" w:cs="Times New Roman"/>
          <w:sz w:val="24"/>
          <w:szCs w:val="24"/>
        </w:rPr>
        <w:t>with</w:t>
      </w:r>
      <w:r w:rsidR="00360FEA" w:rsidRPr="00490E10">
        <w:rPr>
          <w:rFonts w:ascii="Times New Roman" w:hAnsi="Times New Roman" w:cs="Times New Roman"/>
          <w:sz w:val="24"/>
          <w:szCs w:val="24"/>
        </w:rPr>
        <w:t xml:space="preserve"> a methodologicall</w:t>
      </w:r>
      <w:r w:rsidR="002769A4" w:rsidRPr="00490E10">
        <w:rPr>
          <w:rFonts w:ascii="Times New Roman" w:hAnsi="Times New Roman" w:cs="Times New Roman"/>
          <w:sz w:val="24"/>
          <w:szCs w:val="24"/>
        </w:rPr>
        <w:t>y</w:t>
      </w:r>
      <w:r w:rsidR="00360FEA" w:rsidRPr="00490E10">
        <w:rPr>
          <w:rFonts w:ascii="Times New Roman" w:hAnsi="Times New Roman" w:cs="Times New Roman"/>
          <w:sz w:val="24"/>
          <w:szCs w:val="24"/>
        </w:rPr>
        <w:t xml:space="preserve"> sound approach </w:t>
      </w:r>
      <w:r w:rsidR="00360FEA" w:rsidRPr="00490E10">
        <w:rPr>
          <w:rFonts w:ascii="Times New Roman" w:hAnsi="Times New Roman" w:cs="Times New Roman"/>
          <w:sz w:val="24"/>
          <w:szCs w:val="24"/>
        </w:rPr>
        <w:fldChar w:fldCharType="begin">
          <w:fldData xml:space="preserve">PEVuZE5vdGU+PENpdGU+PEF1dGhvcj5GdXNhci1Qb2xpPC9BdXRob3I+PFllYXI+MjAxOTwvWWVh
cj48UmVjTnVtPjE3PC9SZWNOdW0+PERpc3BsYXlUZXh0PlsxN108L0Rpc3BsYXlUZXh0PjxyZWNv
cmQ+PHJlYy1udW1iZXI+MTc8L3JlYy1udW1iZXI+PGZvcmVpZ24ta2V5cz48a2V5IGFwcD0iRU4i
IGRiLWlkPSJhMmFzZXNkcnF3OXNwaGV2MDVyeHMwOTYyOXNwZGRzNXJ3MDAiPjE3PC9rZXk+PC9m
b3JlaWduLWtleXM+PHJlZi10eXBlIG5hbWU9IkpvdXJuYWwgQXJ0aWNsZSI+MTc8L3JlZi10eXBl
Pjxjb250cmlidXRvcnM+PGF1dGhvcnM+PGF1dGhvcj5GdXNhci1Qb2xpLCBQLjwvYXV0aG9yPjxh
dXRob3I+U29sbWksIE0uPC9hdXRob3I+PGF1dGhvcj5Ccm9uZGlubywgTi48L2F1dGhvcj48YXV0
aG9yPkRhdmllcywgQy48L2F1dGhvcj48YXV0aG9yPkNoYWUsIEMuPC9hdXRob3I+PGF1dGhvcj5Q
b2xpdGksIFAuPC9hdXRob3I+PGF1dGhvcj5Cb3Jnd2FyZHQsIFMuPC9hdXRob3I+PGF1dGhvcj5M
YXdyaWUsIFMuIE0uPC9hdXRob3I+PGF1dGhvcj5QYXJuYXMsIEouPC9hdXRob3I+PGF1dGhvcj5N
Y0d1aXJlLCBQLjwvYXV0aG9yPjwvYXV0aG9ycz48L2NvbnRyaWJ1dG9ycz48YXV0aC1hZGRyZXNz
PkVhcmx5IFBzeWNob3NpczogSW50ZXJ2ZW50aW9ucyBhbmQgQ2xpbmljYWwtZGV0ZWN0aW9uIChF
UElDKSBMYWIsIERlcGFydG1lbnQgb2YgUHN5Y2hvc2lzIFN0dWRpZXMsIEluc3RpdHV0ZSBvZiBQ
c3ljaGlhdHJ5LCBQc3ljaG9sb2d5ICZhbXA7IE5ldXJvc2NpZW5jZSwgS2luZyZhcG9zO3MgQ29s
bGVnZSBMb25kb24sIExvbmRvbiwgVUsuJiN4RDtPQVNJUyBTZXJ2aWNlLCBTb3V0aCBMb25kb24g
YW5kIE1hdWRzbGV5IE5IUyBGb3VuZGF0aW9uIFRydXN0LCBMb25kb24sIFVLLiYjeEQ7RGVwYXJ0
bWVudCBvZiBCcmFpbiBhbmQgQmVoYXZpb3JhbCBTY2llbmNlcywgVW5pdmVyc2l0eSBvZiBQYXZp
YSwgUGF2aWEsIEl0YWx5LiYjeEQ7TmV1cm9zY2llbmNlIERlcGFydG1lbnQsIFBzeWNoaWF0cnkg
VW5pdCwgVW5pdmVyc2l0eSBvZiBQYWR1YSwgUGFkdWEsIEl0YWx5LiYjeEQ7QXBwbGllZCBDb2du
aXRpdmUgU2NpZW5jZSBMYWIsIERlcGFydG1lbnQgb2YgSW5mb3JtYXRpb24gU2NpZW5jZSBhbmQg
VGVjaG5vbG9neSwgUGVubnN5bHZhbmlhIFN0YXRlIFVuaXZlcnNpdHksIFVuaXZlcnNpdHkgUGFy
aywgUEEsIFVTQS4mI3hEO0RlcGFydG1lbnQgb2YgUHN5Y2hpYXRyeSwgVW5pdmVyc2l0eSBvZiBC
YXNlbCwgQmFzZWwsIFN3aXR6ZXJsYW5kLiYjeEQ7RGl2aXNpb24gb2YgUHN5Y2hpYXRyeSwgVW5p
dmVyc2l0eSBvZiBFZGluYnVyZ2gsIEVkaW5idXJnaCwgVUsuJiN4RDtDZW50ZXIgZm9yIFN1Ympl
Y3Rpdml0eSBSZXNlYXJjaCwgVW5pdmVyc2l0eSBvZiBDb3BlbmhhZ2VuLCBDb3BlbmhhZ2VuLCBE
ZW5tYXJrLiYjeEQ7RGVwYXJ0bWVudCBvZiBQc3ljaG9zaXMgU3R1ZGllcywgSW5zdGl0dXRlIG9m
IFBzeWNoaWF0cnksIFBzeWNob2xvZ3kgJmFtcDsgTmV1cm9zY2llbmNlLCBLaW5nJmFwb3M7cyBD
b2xsZWdlIExvbmRvbiwgTG9uZG9uLCBVSy4mI3hEO05hdGlvbmFsIEluc3RpdHV0ZSBmb3IgSGVh
bHRoIFJlc2VhcmNoIE1hdWRzbGV5IEJpb21lZGljYWwgUmVzZWFyY2ggQ2VudHJlLCBTb3V0aCBM
b25kb24gYW5kIE1hdWRzbGV5IE5IUyBGb3VuZGF0aW9uIFRydXN0LCBMb25kb24sIFVLLjwvYXV0
aC1hZGRyZXNzPjx0aXRsZXM+PHRpdGxlPlRyYW5zZGlhZ25vc3RpYyBwc3ljaGlhdHJ5OiBhIHN5
c3RlbWF0aWMgcmV2aWV3PC90aXRsZT48c2Vjb25kYXJ5LXRpdGxlPldvcmxkIFBzeWNoaWF0cnk8
L3NlY29uZGFyeS10aXRsZT48L3RpdGxlcz48cGVyaW9kaWNhbD48ZnVsbC10aXRsZT5Xb3JsZCBQ
c3ljaGlhdHJ5PC9mdWxsLXRpdGxlPjwvcGVyaW9kaWNhbD48cGFnZXM+MTkyLTIwNzwvcGFnZXM+
PHZvbHVtZT4xODwvdm9sdW1lPjxudW1iZXI+MjwvbnVtYmVyPjxrZXl3b3Jkcz48a2V5d29yZD5U
cmFuc2RpYWdub3N0aWM8L2tleXdvcmQ+PGtleXdvcmQ+YW54aWV0eTwva2V5d29yZD48a2V5d29y
ZD5iaWJsaW9tZXRyaWMgYW5hbHlzaXM8L2tleXdvcmQ+PGtleXdvcmQ+Y2xhc3NpZmljYXRpb248
L2tleXdvcmQ+PGtleXdvcmQ+Y29uY2VwdHVhbCBhbmFseXNpczwva2V5d29yZD48a2V5d29yZD5k
ZXByZXNzaW9uPC9rZXl3b3JkPjxrZXl3b3JkPmRpYWdub3Npczwva2V5d29yZD48a2V5d29yZD5w
c3ljaG9zaXM8L2tleXdvcmQ+PGtleXdvcmQ+cmVjb21tZW5kYXRpb25zPC9rZXl3b3JkPjwva2V5
d29yZHM+PGRhdGVzPjx5ZWFyPjIwMTk8L3llYXI+PHB1Yi1kYXRlcz48ZGF0ZT5KdW48L2RhdGU+
PC9wdWItZGF0ZXM+PC9kYXRlcz48aXNibj4xNzIzLTg2MTcgKFByaW50KSYjeEQ7MTcyMy04NjE3
IChMaW5raW5nKTwvaXNibj48YWNjZXNzaW9uLW51bT4zMTA1OTYyOTwvYWNjZXNzaW9uLW51bT48
dXJscz48cmVsYXRlZC11cmxzPjx1cmw+aHR0cHM6Ly93d3cubmNiaS5ubG0ubmloLmdvdi9wdWJt
ZWQvMzEwNTk2Mjk8L3VybD48L3JlbGF0ZWQtdXJscz48L3VybHM+PGN1c3RvbTI+UE1DNjUwMjQy
ODwvY3VzdG9tMj48ZWxlY3Ryb25pYy1yZXNvdXJjZS1udW0+MTAuMTAwMi93cHMuMjA2MzE8L2Vs
ZWN0cm9uaWMtcmVzb3VyY2UtbnVtPjwvcmVjb3JkPjwvQ2l0ZT48L0VuZE5vdGU+
</w:fldData>
        </w:fldChar>
      </w:r>
      <w:r w:rsidR="00172D89" w:rsidRPr="00490E10">
        <w:rPr>
          <w:rFonts w:ascii="Times New Roman" w:hAnsi="Times New Roman" w:cs="Times New Roman"/>
          <w:sz w:val="24"/>
          <w:szCs w:val="24"/>
        </w:rPr>
        <w:instrText xml:space="preserve"> ADDIN EN.CITE </w:instrText>
      </w:r>
      <w:r w:rsidR="00172D89" w:rsidRPr="00490E10">
        <w:rPr>
          <w:rFonts w:ascii="Times New Roman" w:hAnsi="Times New Roman" w:cs="Times New Roman"/>
          <w:sz w:val="24"/>
          <w:szCs w:val="24"/>
        </w:rPr>
        <w:fldChar w:fldCharType="begin">
          <w:fldData xml:space="preserve">PEVuZE5vdGU+PENpdGU+PEF1dGhvcj5GdXNhci1Qb2xpPC9BdXRob3I+PFllYXI+MjAxOTwvWWVh
cj48UmVjTnVtPjE3PC9SZWNOdW0+PERpc3BsYXlUZXh0PlsxN108L0Rpc3BsYXlUZXh0PjxyZWNv
cmQ+PHJlYy1udW1iZXI+MTc8L3JlYy1udW1iZXI+PGZvcmVpZ24ta2V5cz48a2V5IGFwcD0iRU4i
IGRiLWlkPSJhMmFzZXNkcnF3OXNwaGV2MDVyeHMwOTYyOXNwZGRzNXJ3MDAiPjE3PC9rZXk+PC9m
b3JlaWduLWtleXM+PHJlZi10eXBlIG5hbWU9IkpvdXJuYWwgQXJ0aWNsZSI+MTc8L3JlZi10eXBl
Pjxjb250cmlidXRvcnM+PGF1dGhvcnM+PGF1dGhvcj5GdXNhci1Qb2xpLCBQLjwvYXV0aG9yPjxh
dXRob3I+U29sbWksIE0uPC9hdXRob3I+PGF1dGhvcj5Ccm9uZGlubywgTi48L2F1dGhvcj48YXV0
aG9yPkRhdmllcywgQy48L2F1dGhvcj48YXV0aG9yPkNoYWUsIEMuPC9hdXRob3I+PGF1dGhvcj5Q
b2xpdGksIFAuPC9hdXRob3I+PGF1dGhvcj5Cb3Jnd2FyZHQsIFMuPC9hdXRob3I+PGF1dGhvcj5M
YXdyaWUsIFMuIE0uPC9hdXRob3I+PGF1dGhvcj5QYXJuYXMsIEouPC9hdXRob3I+PGF1dGhvcj5N
Y0d1aXJlLCBQLjwvYXV0aG9yPjwvYXV0aG9ycz48L2NvbnRyaWJ1dG9ycz48YXV0aC1hZGRyZXNz
PkVhcmx5IFBzeWNob3NpczogSW50ZXJ2ZW50aW9ucyBhbmQgQ2xpbmljYWwtZGV0ZWN0aW9uIChF
UElDKSBMYWIsIERlcGFydG1lbnQgb2YgUHN5Y2hvc2lzIFN0dWRpZXMsIEluc3RpdHV0ZSBvZiBQ
c3ljaGlhdHJ5LCBQc3ljaG9sb2d5ICZhbXA7IE5ldXJvc2NpZW5jZSwgS2luZyZhcG9zO3MgQ29s
bGVnZSBMb25kb24sIExvbmRvbiwgVUsuJiN4RDtPQVNJUyBTZXJ2aWNlLCBTb3V0aCBMb25kb24g
YW5kIE1hdWRzbGV5IE5IUyBGb3VuZGF0aW9uIFRydXN0LCBMb25kb24sIFVLLiYjeEQ7RGVwYXJ0
bWVudCBvZiBCcmFpbiBhbmQgQmVoYXZpb3JhbCBTY2llbmNlcywgVW5pdmVyc2l0eSBvZiBQYXZp
YSwgUGF2aWEsIEl0YWx5LiYjeEQ7TmV1cm9zY2llbmNlIERlcGFydG1lbnQsIFBzeWNoaWF0cnkg
VW5pdCwgVW5pdmVyc2l0eSBvZiBQYWR1YSwgUGFkdWEsIEl0YWx5LiYjeEQ7QXBwbGllZCBDb2du
aXRpdmUgU2NpZW5jZSBMYWIsIERlcGFydG1lbnQgb2YgSW5mb3JtYXRpb24gU2NpZW5jZSBhbmQg
VGVjaG5vbG9neSwgUGVubnN5bHZhbmlhIFN0YXRlIFVuaXZlcnNpdHksIFVuaXZlcnNpdHkgUGFy
aywgUEEsIFVTQS4mI3hEO0RlcGFydG1lbnQgb2YgUHN5Y2hpYXRyeSwgVW5pdmVyc2l0eSBvZiBC
YXNlbCwgQmFzZWwsIFN3aXR6ZXJsYW5kLiYjeEQ7RGl2aXNpb24gb2YgUHN5Y2hpYXRyeSwgVW5p
dmVyc2l0eSBvZiBFZGluYnVyZ2gsIEVkaW5idXJnaCwgVUsuJiN4RDtDZW50ZXIgZm9yIFN1Ympl
Y3Rpdml0eSBSZXNlYXJjaCwgVW5pdmVyc2l0eSBvZiBDb3BlbmhhZ2VuLCBDb3BlbmhhZ2VuLCBE
ZW5tYXJrLiYjeEQ7RGVwYXJ0bWVudCBvZiBQc3ljaG9zaXMgU3R1ZGllcywgSW5zdGl0dXRlIG9m
IFBzeWNoaWF0cnksIFBzeWNob2xvZ3kgJmFtcDsgTmV1cm9zY2llbmNlLCBLaW5nJmFwb3M7cyBD
b2xsZWdlIExvbmRvbiwgTG9uZG9uLCBVSy4mI3hEO05hdGlvbmFsIEluc3RpdHV0ZSBmb3IgSGVh
bHRoIFJlc2VhcmNoIE1hdWRzbGV5IEJpb21lZGljYWwgUmVzZWFyY2ggQ2VudHJlLCBTb3V0aCBM
b25kb24gYW5kIE1hdWRzbGV5IE5IUyBGb3VuZGF0aW9uIFRydXN0LCBMb25kb24sIFVLLjwvYXV0
aC1hZGRyZXNzPjx0aXRsZXM+PHRpdGxlPlRyYW5zZGlhZ25vc3RpYyBwc3ljaGlhdHJ5OiBhIHN5
c3RlbWF0aWMgcmV2aWV3PC90aXRsZT48c2Vjb25kYXJ5LXRpdGxlPldvcmxkIFBzeWNoaWF0cnk8
L3NlY29uZGFyeS10aXRsZT48L3RpdGxlcz48cGVyaW9kaWNhbD48ZnVsbC10aXRsZT5Xb3JsZCBQ
c3ljaGlhdHJ5PC9mdWxsLXRpdGxlPjwvcGVyaW9kaWNhbD48cGFnZXM+MTkyLTIwNzwvcGFnZXM+
PHZvbHVtZT4xODwvdm9sdW1lPjxudW1iZXI+MjwvbnVtYmVyPjxrZXl3b3Jkcz48a2V5d29yZD5U
cmFuc2RpYWdub3N0aWM8L2tleXdvcmQ+PGtleXdvcmQ+YW54aWV0eTwva2V5d29yZD48a2V5d29y
ZD5iaWJsaW9tZXRyaWMgYW5hbHlzaXM8L2tleXdvcmQ+PGtleXdvcmQ+Y2xhc3NpZmljYXRpb248
L2tleXdvcmQ+PGtleXdvcmQ+Y29uY2VwdHVhbCBhbmFseXNpczwva2V5d29yZD48a2V5d29yZD5k
ZXByZXNzaW9uPC9rZXl3b3JkPjxrZXl3b3JkPmRpYWdub3Npczwva2V5d29yZD48a2V5d29yZD5w
c3ljaG9zaXM8L2tleXdvcmQ+PGtleXdvcmQ+cmVjb21tZW5kYXRpb25zPC9rZXl3b3JkPjwva2V5
d29yZHM+PGRhdGVzPjx5ZWFyPjIwMTk8L3llYXI+PHB1Yi1kYXRlcz48ZGF0ZT5KdW48L2RhdGU+
PC9wdWItZGF0ZXM+PC9kYXRlcz48aXNibj4xNzIzLTg2MTcgKFByaW50KSYjeEQ7MTcyMy04NjE3
IChMaW5raW5nKTwvaXNibj48YWNjZXNzaW9uLW51bT4zMTA1OTYyOTwvYWNjZXNzaW9uLW51bT48
dXJscz48cmVsYXRlZC11cmxzPjx1cmw+aHR0cHM6Ly93d3cubmNiaS5ubG0ubmloLmdvdi9wdWJt
ZWQvMzEwNTk2Mjk8L3VybD48L3JlbGF0ZWQtdXJscz48L3VybHM+PGN1c3RvbTI+UE1DNjUwMjQy
ODwvY3VzdG9tMj48ZWxlY3Ryb25pYy1yZXNvdXJjZS1udW0+MTAuMTAwMi93cHMuMjA2MzE8L2Vs
ZWN0cm9uaWMtcmVzb3VyY2UtbnVtPjwvcmVjb3JkPjwvQ2l0ZT48L0VuZE5vdGU+
</w:fldData>
        </w:fldChar>
      </w:r>
      <w:r w:rsidR="00172D89" w:rsidRPr="00490E10">
        <w:rPr>
          <w:rFonts w:ascii="Times New Roman" w:hAnsi="Times New Roman" w:cs="Times New Roman"/>
          <w:sz w:val="24"/>
          <w:szCs w:val="24"/>
        </w:rPr>
        <w:instrText xml:space="preserve"> ADDIN EN.CITE.DATA </w:instrText>
      </w:r>
      <w:r w:rsidR="00172D89" w:rsidRPr="00490E10">
        <w:rPr>
          <w:rFonts w:ascii="Times New Roman" w:hAnsi="Times New Roman" w:cs="Times New Roman"/>
          <w:sz w:val="24"/>
          <w:szCs w:val="24"/>
        </w:rPr>
      </w:r>
      <w:r w:rsidR="00172D89" w:rsidRPr="00490E10">
        <w:rPr>
          <w:rFonts w:ascii="Times New Roman" w:hAnsi="Times New Roman" w:cs="Times New Roman"/>
          <w:sz w:val="24"/>
          <w:szCs w:val="24"/>
        </w:rPr>
        <w:fldChar w:fldCharType="end"/>
      </w:r>
      <w:r w:rsidR="00360FEA" w:rsidRPr="00490E10">
        <w:rPr>
          <w:rFonts w:ascii="Times New Roman" w:hAnsi="Times New Roman" w:cs="Times New Roman"/>
          <w:sz w:val="24"/>
          <w:szCs w:val="24"/>
        </w:rPr>
      </w:r>
      <w:r w:rsidR="00360FEA" w:rsidRPr="00490E10">
        <w:rPr>
          <w:rFonts w:ascii="Times New Roman" w:hAnsi="Times New Roman" w:cs="Times New Roman"/>
          <w:sz w:val="24"/>
          <w:szCs w:val="24"/>
        </w:rPr>
        <w:fldChar w:fldCharType="separate"/>
      </w:r>
      <w:r w:rsidR="006C1C08" w:rsidRPr="00490E10">
        <w:rPr>
          <w:rFonts w:ascii="Times New Roman" w:hAnsi="Times New Roman" w:cs="Times New Roman"/>
          <w:noProof/>
          <w:sz w:val="24"/>
          <w:szCs w:val="24"/>
        </w:rPr>
        <w:t>[</w:t>
      </w:r>
      <w:hyperlink w:anchor="_ENREF_17" w:tooltip="Fusar-Poli, 2019 #17" w:history="1">
        <w:r w:rsidR="00CC7C8C" w:rsidRPr="00490E10">
          <w:rPr>
            <w:rFonts w:ascii="Times New Roman" w:hAnsi="Times New Roman" w:cs="Times New Roman"/>
            <w:noProof/>
            <w:sz w:val="24"/>
            <w:szCs w:val="24"/>
          </w:rPr>
          <w:t>17</w:t>
        </w:r>
      </w:hyperlink>
      <w:r w:rsidR="006C1C08" w:rsidRPr="00490E10">
        <w:rPr>
          <w:rFonts w:ascii="Times New Roman" w:hAnsi="Times New Roman" w:cs="Times New Roman"/>
          <w:noProof/>
          <w:sz w:val="24"/>
          <w:szCs w:val="24"/>
        </w:rPr>
        <w:t>]</w:t>
      </w:r>
      <w:r w:rsidR="00360FEA" w:rsidRPr="00490E10">
        <w:rPr>
          <w:rFonts w:ascii="Times New Roman" w:hAnsi="Times New Roman" w:cs="Times New Roman"/>
          <w:sz w:val="24"/>
          <w:szCs w:val="24"/>
        </w:rPr>
        <w:fldChar w:fldCharType="end"/>
      </w:r>
      <w:r w:rsidR="00682B19" w:rsidRPr="00490E10">
        <w:rPr>
          <w:rFonts w:ascii="Times New Roman" w:hAnsi="Times New Roman" w:cs="Times New Roman"/>
          <w:sz w:val="24"/>
          <w:szCs w:val="24"/>
        </w:rPr>
        <w:t>.</w:t>
      </w:r>
    </w:p>
    <w:p w14:paraId="02C6599C" w14:textId="57B0631E" w:rsidR="005828FA" w:rsidRPr="00490E10" w:rsidRDefault="00DA3719" w:rsidP="00C331DC">
      <w:pPr>
        <w:spacing w:line="480" w:lineRule="auto"/>
        <w:ind w:firstLine="720"/>
        <w:jc w:val="both"/>
        <w:rPr>
          <w:rFonts w:ascii="Times New Roman" w:hAnsi="Times New Roman" w:cs="Times New Roman"/>
          <w:sz w:val="24"/>
          <w:szCs w:val="24"/>
        </w:rPr>
      </w:pPr>
      <w:r w:rsidRPr="00490E10">
        <w:rPr>
          <w:rFonts w:ascii="Times New Roman" w:hAnsi="Times New Roman" w:cs="Times New Roman"/>
          <w:sz w:val="24"/>
          <w:szCs w:val="24"/>
        </w:rPr>
        <w:t>In addition to the lack of consensus on how to define a trans-diagnostic construct, a</w:t>
      </w:r>
      <w:r w:rsidR="00C331DC" w:rsidRPr="00490E10">
        <w:rPr>
          <w:rFonts w:ascii="Times New Roman" w:hAnsi="Times New Roman" w:cs="Times New Roman"/>
          <w:sz w:val="24"/>
          <w:szCs w:val="24"/>
        </w:rPr>
        <w:t xml:space="preserve"> core reason for this translational gap</w:t>
      </w:r>
      <w:r w:rsidRPr="00490E10">
        <w:rPr>
          <w:rFonts w:ascii="Times New Roman" w:hAnsi="Times New Roman" w:cs="Times New Roman"/>
          <w:sz w:val="24"/>
          <w:szCs w:val="24"/>
        </w:rPr>
        <w:t xml:space="preserve"> even in a single disorder</w:t>
      </w:r>
      <w:r w:rsidR="00C331DC" w:rsidRPr="00490E10">
        <w:rPr>
          <w:rFonts w:ascii="Times New Roman" w:hAnsi="Times New Roman" w:cs="Times New Roman"/>
          <w:sz w:val="24"/>
          <w:szCs w:val="24"/>
        </w:rPr>
        <w:t xml:space="preserve"> may be due to the presence of several biases including large heterogeneity, an excess significance bias as well as a selective reporting of statistically significant (i.e., ‘positive’) findings without proper adjustment to multiple confounders.</w:t>
      </w:r>
      <w:r w:rsidR="003709D6" w:rsidRPr="00490E10">
        <w:rPr>
          <w:rFonts w:ascii="Times New Roman" w:hAnsi="Times New Roman" w:cs="Times New Roman"/>
          <w:sz w:val="24"/>
          <w:szCs w:val="24"/>
        </w:rPr>
        <w:t xml:space="preserve"> </w:t>
      </w:r>
      <w:r w:rsidR="0050171B" w:rsidRPr="00490E10">
        <w:rPr>
          <w:rFonts w:ascii="Times New Roman" w:hAnsi="Times New Roman" w:cs="Times New Roman"/>
          <w:sz w:val="24"/>
          <w:szCs w:val="24"/>
        </w:rPr>
        <w:t xml:space="preserve">An </w:t>
      </w:r>
      <w:r w:rsidR="003709D6" w:rsidRPr="00490E10">
        <w:rPr>
          <w:rFonts w:ascii="Times New Roman" w:hAnsi="Times New Roman" w:cs="Times New Roman"/>
          <w:sz w:val="24"/>
          <w:szCs w:val="24"/>
        </w:rPr>
        <w:t xml:space="preserve">Umbrella review </w:t>
      </w:r>
      <w:r w:rsidR="0050171B" w:rsidRPr="00490E10">
        <w:rPr>
          <w:rFonts w:ascii="Times New Roman" w:hAnsi="Times New Roman" w:cs="Times New Roman"/>
          <w:sz w:val="24"/>
          <w:szCs w:val="24"/>
        </w:rPr>
        <w:t>systematic</w:t>
      </w:r>
      <w:r w:rsidR="00920EC7" w:rsidRPr="00490E10">
        <w:rPr>
          <w:rFonts w:ascii="Times New Roman" w:hAnsi="Times New Roman" w:cs="Times New Roman"/>
          <w:sz w:val="24"/>
          <w:szCs w:val="24"/>
        </w:rPr>
        <w:t>ally</w:t>
      </w:r>
      <w:r w:rsidR="0050171B" w:rsidRPr="00490E10">
        <w:rPr>
          <w:rFonts w:ascii="Times New Roman" w:hAnsi="Times New Roman" w:cs="Times New Roman"/>
          <w:sz w:val="24"/>
          <w:szCs w:val="24"/>
        </w:rPr>
        <w:t xml:space="preserve"> evaluates and collects information from multiple systematic reviews and meta-analyses on all outcomes </w:t>
      </w:r>
      <w:r w:rsidR="00920EC7" w:rsidRPr="00490E10">
        <w:rPr>
          <w:rFonts w:ascii="Times New Roman" w:hAnsi="Times New Roman" w:cs="Times New Roman"/>
          <w:sz w:val="24"/>
          <w:szCs w:val="24"/>
        </w:rPr>
        <w:t>of</w:t>
      </w:r>
      <w:r w:rsidR="0050171B" w:rsidRPr="00490E10">
        <w:rPr>
          <w:rFonts w:ascii="Times New Roman" w:hAnsi="Times New Roman" w:cs="Times New Roman"/>
          <w:sz w:val="24"/>
          <w:szCs w:val="24"/>
        </w:rPr>
        <w:t xml:space="preserve"> a given topic for which these have been performed</w:t>
      </w:r>
      <w:r w:rsidR="00920EC7" w:rsidRPr="00490E10">
        <w:rPr>
          <w:rFonts w:ascii="Times New Roman" w:hAnsi="Times New Roman" w:cs="Times New Roman"/>
          <w:sz w:val="24"/>
          <w:szCs w:val="24"/>
        </w:rPr>
        <w:t xml:space="preserve"> </w:t>
      </w:r>
      <w:r w:rsidR="00920EC7" w:rsidRPr="00490E10">
        <w:rPr>
          <w:rFonts w:ascii="Times New Roman" w:hAnsi="Times New Roman" w:cs="Times New Roman"/>
          <w:sz w:val="24"/>
          <w:szCs w:val="24"/>
        </w:rPr>
        <w:fldChar w:fldCharType="begin"/>
      </w:r>
      <w:r w:rsidR="00172D89" w:rsidRPr="00490E10">
        <w:rPr>
          <w:rFonts w:ascii="Times New Roman" w:hAnsi="Times New Roman" w:cs="Times New Roman"/>
          <w:sz w:val="24"/>
          <w:szCs w:val="24"/>
        </w:rPr>
        <w:instrText xml:space="preserve"> ADDIN EN.CITE &lt;EndNote&gt;&lt;Cite&gt;&lt;Author&gt;Papatheodorou&lt;/Author&gt;&lt;Year&gt;2019&lt;/Year&gt;&lt;RecNum&gt;18&lt;/RecNum&gt;&lt;DisplayText&gt;[18]&lt;/DisplayText&gt;&lt;record&gt;&lt;rec-number&gt;18&lt;/rec-number&gt;&lt;foreign-keys&gt;&lt;key app="EN" db-id="a2asesdrqw9sphev05rxs09629spdds5rw00"&gt;18&lt;/key&gt;&lt;/foreign-keys&gt;&lt;ref-type name="Journal Article"&gt;17&lt;/ref-type&gt;&lt;contributors&gt;&lt;authors&gt;&lt;author&gt;Papatheodorou, S.&lt;/author&gt;&lt;/authors&gt;&lt;/contributors&gt;&lt;auth-address&gt;Department of Epidemiology, Harvard T.H. Chan School of Public Health, Boston, MA, USA. spapathe@hsph.harvard.edu.&amp;#xD;Cyprus University of Technology, Limassol, Cyprus. spapathe@hsph.harvard.edu.&lt;/auth-address&gt;&lt;titles&gt;&lt;title&gt;Umbrella reviews: what they are and why we need them&lt;/title&gt;&lt;secondary-title&gt;Eur J Epidemiol&lt;/secondary-title&gt;&lt;alt-title&gt;European journal of epidemiology&lt;/alt-title&gt;&lt;/titles&gt;&lt;periodical&gt;&lt;full-title&gt;Eur J Epidemiol&lt;/full-title&gt;&lt;abbr-1&gt;European journal of epidemiology&lt;/abbr-1&gt;&lt;/periodical&gt;&lt;alt-periodical&gt;&lt;full-title&gt;Eur J Epidemiol&lt;/full-title&gt;&lt;abbr-1&gt;European journal of epidemiology&lt;/abbr-1&gt;&lt;/alt-periodical&gt;&lt;pages&gt;543-546&lt;/pages&gt;&lt;volume&gt;34&lt;/volume&gt;&lt;number&gt;6&lt;/number&gt;&lt;edition&gt;2019/03/11&lt;/edition&gt;&lt;keywords&gt;&lt;keyword&gt;Epidemiologic Studies&lt;/keyword&gt;&lt;keyword&gt;Humans&lt;/keyword&gt;&lt;keyword&gt;PubMed/statistics &amp;amp; numerical data&lt;/keyword&gt;&lt;keyword&gt;*Systematic Reviews as Topic&lt;/keyword&gt;&lt;/keywords&gt;&lt;dates&gt;&lt;year&gt;2019&lt;/year&gt;&lt;pub-dates&gt;&lt;date&gt;Jun&lt;/date&gt;&lt;/pub-dates&gt;&lt;/dates&gt;&lt;isbn&gt;0393-2990&lt;/isbn&gt;&lt;accession-num&gt;30852716&lt;/accession-num&gt;&lt;urls&gt;&lt;/urls&gt;&lt;electronic-resource-num&gt;10.1007/s10654-019-00505-6&lt;/electronic-resource-num&gt;&lt;remote-database-provider&gt;Nlm&lt;/remote-database-provider&gt;&lt;language&gt;eng&lt;/language&gt;&lt;/record&gt;&lt;/Cite&gt;&lt;/EndNote&gt;</w:instrText>
      </w:r>
      <w:r w:rsidR="00920EC7" w:rsidRPr="00490E10">
        <w:rPr>
          <w:rFonts w:ascii="Times New Roman" w:hAnsi="Times New Roman" w:cs="Times New Roman"/>
          <w:sz w:val="24"/>
          <w:szCs w:val="24"/>
        </w:rPr>
        <w:fldChar w:fldCharType="separate"/>
      </w:r>
      <w:r w:rsidR="00920EC7" w:rsidRPr="00490E10">
        <w:rPr>
          <w:rFonts w:ascii="Times New Roman" w:hAnsi="Times New Roman" w:cs="Times New Roman"/>
          <w:noProof/>
          <w:sz w:val="24"/>
          <w:szCs w:val="24"/>
        </w:rPr>
        <w:t>[</w:t>
      </w:r>
      <w:hyperlink w:anchor="_ENREF_18" w:tooltip="Papatheodorou, 2019 #18" w:history="1">
        <w:r w:rsidR="00CC7C8C" w:rsidRPr="00490E10">
          <w:rPr>
            <w:rFonts w:ascii="Times New Roman" w:hAnsi="Times New Roman" w:cs="Times New Roman"/>
            <w:noProof/>
            <w:sz w:val="24"/>
            <w:szCs w:val="24"/>
          </w:rPr>
          <w:t>18</w:t>
        </w:r>
      </w:hyperlink>
      <w:r w:rsidR="00920EC7" w:rsidRPr="00490E10">
        <w:rPr>
          <w:rFonts w:ascii="Times New Roman" w:hAnsi="Times New Roman" w:cs="Times New Roman"/>
          <w:noProof/>
          <w:sz w:val="24"/>
          <w:szCs w:val="24"/>
        </w:rPr>
        <w:t>]</w:t>
      </w:r>
      <w:r w:rsidR="00920EC7" w:rsidRPr="00490E10">
        <w:rPr>
          <w:rFonts w:ascii="Times New Roman" w:hAnsi="Times New Roman" w:cs="Times New Roman"/>
          <w:sz w:val="24"/>
          <w:szCs w:val="24"/>
        </w:rPr>
        <w:fldChar w:fldCharType="end"/>
      </w:r>
      <w:r w:rsidR="0050171B" w:rsidRPr="00490E10">
        <w:rPr>
          <w:rFonts w:ascii="Times New Roman" w:hAnsi="Times New Roman" w:cs="Times New Roman"/>
          <w:sz w:val="24"/>
          <w:szCs w:val="24"/>
        </w:rPr>
        <w:t xml:space="preserve">. </w:t>
      </w:r>
      <w:r w:rsidR="00C331DC" w:rsidRPr="00490E10">
        <w:rPr>
          <w:rFonts w:ascii="Times New Roman" w:hAnsi="Times New Roman" w:cs="Times New Roman"/>
          <w:sz w:val="24"/>
          <w:szCs w:val="24"/>
        </w:rPr>
        <w:t>Umbrella reviews are particularly suited to uncover these biases</w:t>
      </w:r>
      <w:r w:rsidR="00682B19" w:rsidRPr="00490E10">
        <w:rPr>
          <w:rFonts w:ascii="Times New Roman" w:hAnsi="Times New Roman" w:cs="Times New Roman"/>
          <w:sz w:val="24"/>
          <w:szCs w:val="24"/>
        </w:rPr>
        <w:t xml:space="preserve"> </w:t>
      </w:r>
      <w:r w:rsidR="00C331DC" w:rsidRPr="00490E10">
        <w:rPr>
          <w:rFonts w:ascii="Times New Roman" w:hAnsi="Times New Roman" w:cs="Times New Roman"/>
          <w:sz w:val="24"/>
          <w:szCs w:val="24"/>
        </w:rPr>
        <w:fldChar w:fldCharType="begin"/>
      </w:r>
      <w:r w:rsidR="00172D89" w:rsidRPr="00490E10">
        <w:rPr>
          <w:rFonts w:ascii="Times New Roman" w:hAnsi="Times New Roman" w:cs="Times New Roman"/>
          <w:sz w:val="24"/>
          <w:szCs w:val="24"/>
        </w:rPr>
        <w:instrText xml:space="preserve"> ADDIN EN.CITE &lt;EndNote&gt;&lt;Cite&gt;&lt;Author&gt;Fusar-Poli&lt;/Author&gt;&lt;Year&gt;2018&lt;/Year&gt;&lt;RecNum&gt;19&lt;/RecNum&gt;&lt;DisplayText&gt;[19]&lt;/DisplayText&gt;&lt;record&gt;&lt;rec-number&gt;19&lt;/rec-number&gt;&lt;foreign-keys&gt;&lt;key app="EN" db-id="a2asesdrqw9sphev05rxs09629spdds5rw00"&gt;19&lt;/key&gt;&lt;/foreign-keys&gt;&lt;ref-type name="Journal Article"&gt;17&lt;/ref-type&gt;&lt;contributors&gt;&lt;authors&gt;&lt;author&gt;Fusar-Poli, P.&lt;/author&gt;&lt;author&gt;Radua, J.&lt;/author&gt;&lt;/authors&gt;&lt;/contributors&gt;&lt;auth-address&gt;Early Psychosis: Interventions and Clinical-detection (EPIC) Lab, Department of Psychosis Studies, Institute of Psychiatry, Psychology &amp;amp; Neuroscience, King&amp;apos;s College London, London, UK.&amp;#xD;OASIS Service, South London and Maudsley NHS Foundation Trust, London, UK.&amp;#xD;Department of Brain and Behavioral Sciences, University of Pavia, Pavia, Italy.&amp;#xD;FIDMAG Germanes Hospitalaries, CIBERSAM, Barcelona, Spain.&amp;#xD;Centre for Psychiatry Research, Department of Clinical Neuroscience, Karolinska Institute, Stockholm, Sweden.&lt;/auth-address&gt;&lt;titles&gt;&lt;title&gt;Ten simple rules for conducting umbrella reviews&lt;/title&gt;&lt;secondary-title&gt;Evid Based Ment Health&lt;/secondary-title&gt;&lt;/titles&gt;&lt;periodical&gt;&lt;full-title&gt;Evid Based Ment Health&lt;/full-title&gt;&lt;/periodical&gt;&lt;pages&gt;95-100&lt;/pages&gt;&lt;volume&gt;21&lt;/volume&gt;&lt;number&gt;3&lt;/number&gt;&lt;keywords&gt;&lt;keyword&gt;*Guidelines as Topic&lt;/keyword&gt;&lt;keyword&gt;Humans&lt;/keyword&gt;&lt;keyword&gt;*Meta-Analysis as Topic&lt;/keyword&gt;&lt;keyword&gt;*Statistics as Topic&lt;/keyword&gt;&lt;keyword&gt;*Systematic Reviews as Topic&lt;/keyword&gt;&lt;/keywords&gt;&lt;dates&gt;&lt;year&gt;2018&lt;/year&gt;&lt;pub-dates&gt;&lt;date&gt;Aug&lt;/date&gt;&lt;/pub-dates&gt;&lt;/dates&gt;&lt;isbn&gt;1468-960X (Electronic)&amp;#xD;1362-0347 (Linking)&lt;/isbn&gt;&lt;accession-num&gt;30006442&lt;/accession-num&gt;&lt;urls&gt;&lt;related-urls&gt;&lt;url&gt;https://www.ncbi.nlm.nih.gov/pubmed/30006442&lt;/url&gt;&lt;/related-urls&gt;&lt;/urls&gt;&lt;electronic-resource-num&gt;10.1136/ebmental-2018-300014&lt;/electronic-resource-num&gt;&lt;/record&gt;&lt;/Cite&gt;&lt;/EndNote&gt;</w:instrText>
      </w:r>
      <w:r w:rsidR="00C331DC" w:rsidRPr="00490E10">
        <w:rPr>
          <w:rFonts w:ascii="Times New Roman" w:hAnsi="Times New Roman" w:cs="Times New Roman"/>
          <w:sz w:val="24"/>
          <w:szCs w:val="24"/>
        </w:rPr>
        <w:fldChar w:fldCharType="separate"/>
      </w:r>
      <w:r w:rsidR="00920EC7" w:rsidRPr="00490E10">
        <w:rPr>
          <w:rFonts w:ascii="Times New Roman" w:hAnsi="Times New Roman" w:cs="Times New Roman"/>
          <w:noProof/>
          <w:sz w:val="24"/>
          <w:szCs w:val="24"/>
        </w:rPr>
        <w:t>[</w:t>
      </w:r>
      <w:hyperlink w:anchor="_ENREF_19" w:tooltip="Fusar-Poli, 2018 #19" w:history="1">
        <w:r w:rsidR="00CC7C8C" w:rsidRPr="00490E10">
          <w:rPr>
            <w:rFonts w:ascii="Times New Roman" w:hAnsi="Times New Roman" w:cs="Times New Roman"/>
            <w:noProof/>
            <w:sz w:val="24"/>
            <w:szCs w:val="24"/>
          </w:rPr>
          <w:t>19</w:t>
        </w:r>
      </w:hyperlink>
      <w:r w:rsidR="00920EC7" w:rsidRPr="00490E10">
        <w:rPr>
          <w:rFonts w:ascii="Times New Roman" w:hAnsi="Times New Roman" w:cs="Times New Roman"/>
          <w:noProof/>
          <w:sz w:val="24"/>
          <w:szCs w:val="24"/>
        </w:rPr>
        <w:t>]</w:t>
      </w:r>
      <w:r w:rsidR="00C331DC" w:rsidRPr="00490E10">
        <w:rPr>
          <w:rFonts w:ascii="Times New Roman" w:hAnsi="Times New Roman" w:cs="Times New Roman"/>
          <w:sz w:val="24"/>
          <w:szCs w:val="24"/>
        </w:rPr>
        <w:fldChar w:fldCharType="end"/>
      </w:r>
      <w:r w:rsidR="00682B19" w:rsidRPr="00490E10">
        <w:rPr>
          <w:rFonts w:ascii="Times New Roman" w:hAnsi="Times New Roman" w:cs="Times New Roman"/>
          <w:sz w:val="24"/>
          <w:szCs w:val="24"/>
        </w:rPr>
        <w:t>,</w:t>
      </w:r>
      <w:r w:rsidR="00C331DC" w:rsidRPr="00490E10">
        <w:rPr>
          <w:rFonts w:ascii="Times New Roman" w:hAnsi="Times New Roman" w:cs="Times New Roman"/>
          <w:sz w:val="24"/>
          <w:szCs w:val="24"/>
        </w:rPr>
        <w:t xml:space="preserve"> as previously demonstrated with respect to  peripheral biomarkers for </w:t>
      </w:r>
      <w:r w:rsidR="001725A4" w:rsidRPr="00490E10">
        <w:rPr>
          <w:rFonts w:ascii="Times New Roman" w:hAnsi="Times New Roman" w:cs="Times New Roman"/>
          <w:sz w:val="24"/>
          <w:szCs w:val="24"/>
        </w:rPr>
        <w:t>depression</w:t>
      </w:r>
      <w:r w:rsidR="00FA1F65" w:rsidRPr="00490E10">
        <w:rPr>
          <w:rFonts w:ascii="Times New Roman" w:hAnsi="Times New Roman" w:cs="Times New Roman"/>
          <w:sz w:val="24"/>
          <w:szCs w:val="24"/>
        </w:rPr>
        <w:t xml:space="preserve"> </w:t>
      </w:r>
      <w:r w:rsidR="000D6297" w:rsidRPr="00490E10">
        <w:rPr>
          <w:rFonts w:ascii="Times New Roman" w:hAnsi="Times New Roman" w:cs="Times New Roman"/>
          <w:sz w:val="24"/>
          <w:szCs w:val="24"/>
        </w:rPr>
        <w:fldChar w:fldCharType="begin"/>
      </w:r>
      <w:r w:rsidR="00172D89" w:rsidRPr="00490E10">
        <w:rPr>
          <w:rFonts w:ascii="Times New Roman" w:hAnsi="Times New Roman" w:cs="Times New Roman"/>
          <w:sz w:val="24"/>
          <w:szCs w:val="24"/>
        </w:rPr>
        <w:instrText xml:space="preserve"> ADDIN EN.CITE &lt;EndNote&gt;&lt;Cite&gt;&lt;Author&gt;Carvalho&lt;/Author&gt;&lt;Year&gt;2016&lt;/Year&gt;&lt;RecNum&gt;20&lt;/RecNum&gt;&lt;DisplayText&gt;[20]&lt;/DisplayText&gt;&lt;record&gt;&lt;rec-number&gt;20&lt;/rec-number&gt;&lt;foreign-keys&gt;&lt;key app="EN" db-id="a2asesdrqw9sphev05rxs09629spdds5rw00"&gt;20&lt;/key&gt;&lt;/foreign-keys&gt;&lt;ref-type name="Journal Article"&gt;17&lt;/ref-type&gt;&lt;contributors&gt;&lt;authors&gt;&lt;author&gt;Carvalho, A. F.&lt;/author&gt;&lt;author&gt;Kohler, </w:instrText>
      </w:r>
      <w:r w:rsidR="00172D89" w:rsidRPr="00490E10">
        <w:rPr>
          <w:rFonts w:ascii="Times New Roman" w:hAnsi="Times New Roman" w:cs="Times New Roman"/>
          <w:sz w:val="24"/>
          <w:szCs w:val="24"/>
          <w:lang w:val="pt-BR"/>
        </w:rPr>
        <w:instrText>C. A.&lt;/author&gt;&lt;author&gt;Brunoni, A. R.&lt;/author&gt;&lt;author&gt;Miskowiak, K. W.&lt;/author&gt;&lt;author&gt;Herrmann, N.&lt;/author&gt;&lt;author&gt;Lanctot, K. L.&lt;/author&gt;&lt;author&gt;Hyphantis, T. N.&lt;/author&gt;&lt;author&gt;Quevedo, J.&lt;/author&gt;&lt;author&gt;Fernandes, B. S.&lt;/author&gt;&lt;author&gt;Berk, M.&lt;/author&gt;&lt;/authors&gt;&lt;/contributors&gt;&lt;auth-address&gt;Translational Psychiatry Research Group and Department of Clinical Medicine, Faculty of Medicine, Federal University of Cearx00E1;, Fortaleza, Brazil.&lt;/auth-address&gt;&lt;titles&gt;&lt;title&gt;Bias in Peripheral Depression Biomarkers&lt;/title&gt;&lt;secondary-title&gt;Psychother Psychosom&lt;/secondary-title&gt;&lt;alt-title&gt;Psychotherapy and psychosomatics&lt;/alt-title&gt;&lt;/titles&gt;&lt;periodical&gt;&lt;full-title&gt;Psychother Psychosom&lt;/full-title&gt;&lt;abbr-1&gt;Psychotherapy and psychosomatics&lt;/abbr-1&gt;&lt;/periodical&gt;&lt;alt-periodical&gt;&lt;full-title&gt;Psychother Psychosom&lt;/full-title&gt;&lt;abbr-1&gt;Psychotherapy and psychosomatics&lt;/abbr-1&gt;&lt;/alt-periodical&gt;&lt;pages&gt;81-90&lt;/pages&gt;&lt;volume&gt;85&lt;/volume&gt;&lt;number&gt;2&lt;/number&gt;&lt;edition&gt;2016/01/26&lt;/edition&gt;&lt;keywords&gt;&lt;keyword&gt;Biomarkers/*analysis&lt;/keyword&gt;&lt;keyword&gt;Depressive Disorder, Major/*diagnosis&lt;/keyword&gt;&lt;keyword&gt;Diagnosis, Differential&lt;/keyword&gt;&lt;keyword&gt;Female&lt;/keyword&gt;&lt;keyword&gt;Humans&lt;/keyword&gt;&lt;keyword&gt;*Publication Bias&lt;/keyword&gt;&lt;/keywords&gt;&lt;dates&gt;&lt;year&gt;2016&lt;/year&gt;&lt;/dates&gt;&lt;isbn&gt;0033-3190&lt;/isbn&gt;&lt;accession-num&gt;26808272&lt;/accession-num&gt;&lt;urls&gt;&lt;/urls&gt;&lt;electronic-resource-num&gt;10.1159/000441457&lt;/electronic-resource-num&gt;&lt;remote-database-provider&gt;Nlm&lt;/remote-database-provider&gt;&lt;language&gt;eng&lt;/language&gt;&lt;/record&gt;&lt;/Cite&gt;&lt;/EndNote&gt;</w:instrText>
      </w:r>
      <w:r w:rsidR="000D6297" w:rsidRPr="00490E10">
        <w:rPr>
          <w:rFonts w:ascii="Times New Roman" w:hAnsi="Times New Roman" w:cs="Times New Roman"/>
          <w:sz w:val="24"/>
          <w:szCs w:val="24"/>
        </w:rPr>
        <w:fldChar w:fldCharType="separate"/>
      </w:r>
      <w:r w:rsidR="00920EC7" w:rsidRPr="00490E10">
        <w:rPr>
          <w:rFonts w:ascii="Times New Roman" w:hAnsi="Times New Roman" w:cs="Times New Roman"/>
          <w:noProof/>
          <w:sz w:val="24"/>
          <w:szCs w:val="24"/>
          <w:lang w:val="pt-BR"/>
        </w:rPr>
        <w:t>[</w:t>
      </w:r>
      <w:hyperlink w:anchor="_ENREF_20" w:tooltip="Carvalho, 2016 #20" w:history="1">
        <w:r w:rsidR="00CC7C8C" w:rsidRPr="00490E10">
          <w:rPr>
            <w:rFonts w:ascii="Times New Roman" w:hAnsi="Times New Roman" w:cs="Times New Roman"/>
            <w:noProof/>
            <w:sz w:val="24"/>
            <w:szCs w:val="24"/>
            <w:lang w:val="pt-BR"/>
          </w:rPr>
          <w:t>20</w:t>
        </w:r>
      </w:hyperlink>
      <w:r w:rsidR="00920EC7" w:rsidRPr="00490E10">
        <w:rPr>
          <w:rFonts w:ascii="Times New Roman" w:hAnsi="Times New Roman" w:cs="Times New Roman"/>
          <w:noProof/>
          <w:sz w:val="24"/>
          <w:szCs w:val="24"/>
          <w:lang w:val="pt-BR"/>
        </w:rPr>
        <w:t>]</w:t>
      </w:r>
      <w:r w:rsidR="000D6297" w:rsidRPr="00490E10">
        <w:rPr>
          <w:rFonts w:ascii="Times New Roman" w:hAnsi="Times New Roman" w:cs="Times New Roman"/>
          <w:sz w:val="24"/>
          <w:szCs w:val="24"/>
        </w:rPr>
        <w:fldChar w:fldCharType="end"/>
      </w:r>
      <w:r w:rsidR="00FA1F65" w:rsidRPr="00490E10">
        <w:rPr>
          <w:rFonts w:ascii="Times New Roman" w:hAnsi="Times New Roman" w:cs="Times New Roman"/>
          <w:sz w:val="24"/>
          <w:szCs w:val="24"/>
          <w:lang w:val="pt-BR"/>
        </w:rPr>
        <w:t>,</w:t>
      </w:r>
      <w:r w:rsidR="00E0369C" w:rsidRPr="00490E10">
        <w:rPr>
          <w:rFonts w:ascii="Times New Roman" w:hAnsi="Times New Roman" w:cs="Times New Roman"/>
          <w:sz w:val="24"/>
          <w:szCs w:val="24"/>
          <w:lang w:val="pt-BR"/>
        </w:rPr>
        <w:t xml:space="preserve"> bipolar disorder</w:t>
      </w:r>
      <w:r w:rsidR="00BC10CF" w:rsidRPr="00490E10">
        <w:rPr>
          <w:rFonts w:ascii="Times New Roman" w:hAnsi="Times New Roman" w:cs="Times New Roman"/>
          <w:sz w:val="24"/>
          <w:szCs w:val="24"/>
          <w:lang w:val="pt-BR"/>
        </w:rPr>
        <w:t xml:space="preserve"> </w:t>
      </w:r>
      <w:r w:rsidR="000D6297" w:rsidRPr="00490E10">
        <w:rPr>
          <w:rFonts w:ascii="Times New Roman" w:hAnsi="Times New Roman" w:cs="Times New Roman"/>
          <w:sz w:val="24"/>
          <w:szCs w:val="24"/>
        </w:rPr>
        <w:fldChar w:fldCharType="begin"/>
      </w:r>
      <w:r w:rsidR="00172D89" w:rsidRPr="00490E10">
        <w:rPr>
          <w:rFonts w:ascii="Times New Roman" w:hAnsi="Times New Roman" w:cs="Times New Roman"/>
          <w:sz w:val="24"/>
          <w:szCs w:val="24"/>
          <w:lang w:val="pt-BR"/>
        </w:rPr>
        <w:instrText xml:space="preserve"> ADDIN EN.CITE &lt;EndNote&gt;&lt;Cite&gt;&lt;Author&gt;Carvalho&lt;/Author&gt;&lt;Year&gt;2016&lt;/Year&gt;&lt;RecNum&gt;20&lt;/RecNum&gt;&lt;DisplayText&gt;[20]&lt;/DisplayText&gt;&lt;record&gt;&lt;rec-number&gt;20&lt;/rec-number&gt;&lt;foreign-keys&gt;&lt;key app="EN" db-id="a2asesdrqw9sphev05rxs09629spdds5rw00"&gt;20&lt;/key&gt;&lt;/foreign-keys&gt;&lt;ref-type name="Journal Article"&gt;17&lt;/ref-type&gt;&lt;contributors&gt;&lt;authors&gt;&lt;author&gt;Carvalho, A. F.&lt;/author&gt;&lt;author&gt;Kohler, C. A.&lt;/author&gt;&lt;author&gt;Brunoni, A. R.&lt;/author&gt;&lt;author&gt;Miskowiak, K. W.&lt;/author&gt;&lt;author&gt;Herrmann, N.&lt;/author&gt;&lt;author&gt;Lanctot, K. L.&lt;/author&gt;&lt;author&gt;Hyphantis, T. N.&lt;/author&gt;&lt;author&gt;Quevedo, J.&lt;/author&gt;&lt;author&gt;Fernandes, B. S.&lt;/author&gt;&lt;author&gt;Berk, M.&lt;/author&gt;&lt;/authors&gt;&lt;/contributors&gt;&lt;auth-address&gt;Translational Psychiatry Research Group and Department of Clinical Medicine, Faculty of Medicine, Federal University of Cearx00E1;, Fortaleza, Brazil.&lt;/auth-address&gt;&lt;titles&gt;&lt;title&gt;Bias in Peripheral Depression Biomarkers&lt;/title&gt;&lt;secondary-title&gt;Psychother Psychosom&lt;/secondary-title&gt;&lt;alt-title&gt;Psychotherapy and psychosomatics&lt;/alt-title&gt;&lt;/titles&gt;&lt;periodical&gt;&lt;full-title&gt;Psychother Psychosom&lt;/full-title&gt;&lt;abbr-1&gt;Psychotherapy and psychosomatics&lt;/abbr-1&gt;&lt;/periodical&gt;&lt;alt-periodical&gt;&lt;full-title&gt;Psychother Psychosom&lt;/full-title&gt;&lt;abbr-1&gt;Psychotherapy and psychosomatics&lt;/abbr-1&gt;&lt;/alt-periodical&gt;&lt;pages&gt;81-90&lt;/pages&gt;&lt;volume&gt;85&lt;/volume&gt;&lt;number&gt;2&lt;/number&gt;&lt;edition&gt;2016/01/26&lt;/edition&gt;&lt;keywords&gt;&lt;keyword&gt;Biomarkers/*analysis&lt;/keyword&gt;&lt;keyword&gt;Depressive Disorder, Major/*diagnosis&lt;/keyword&gt;&lt;keyword&gt;Diagnosis, Differential&lt;/keyword&gt;&lt;keyword&gt;Female&lt;/keyword&gt;&lt;keyword&gt;Humans&lt;/keyword&gt;&lt;keyword&gt;*Publication Bias&lt;/keyword&gt;&lt;/keywords&gt;&lt;dates&gt;&lt;year&gt;2016&lt;/year&gt;&lt;/dates&gt;&lt;isbn&gt;0033-3190&lt;/isbn&gt;&lt;accession-num&gt;26808272&lt;/accession-num&gt;&lt;urls&gt;&lt;/urls&gt;&lt;electronic-resource-num&gt;10.1159/000441457&lt;/electronic-resource-num&gt;&lt;remote-database-provider&gt;Nlm&lt;/remote-database-provider&gt;&lt;language&gt;eng&lt;/language&gt;&lt;/record&gt;&lt;/Cite&gt;&lt;/EndNote&gt;</w:instrText>
      </w:r>
      <w:r w:rsidR="000D6297" w:rsidRPr="00490E10">
        <w:rPr>
          <w:rFonts w:ascii="Times New Roman" w:hAnsi="Times New Roman" w:cs="Times New Roman"/>
          <w:sz w:val="24"/>
          <w:szCs w:val="24"/>
        </w:rPr>
        <w:fldChar w:fldCharType="separate"/>
      </w:r>
      <w:r w:rsidR="00172D89" w:rsidRPr="00490E10">
        <w:rPr>
          <w:rFonts w:ascii="Times New Roman" w:hAnsi="Times New Roman" w:cs="Times New Roman"/>
          <w:noProof/>
          <w:sz w:val="24"/>
          <w:szCs w:val="24"/>
          <w:lang w:val="pt-BR"/>
        </w:rPr>
        <w:t>[</w:t>
      </w:r>
      <w:hyperlink w:anchor="_ENREF_20" w:tooltip="Carvalho, 2016 #20" w:history="1">
        <w:r w:rsidR="00CC7C8C" w:rsidRPr="00490E10">
          <w:rPr>
            <w:rFonts w:ascii="Times New Roman" w:hAnsi="Times New Roman" w:cs="Times New Roman"/>
            <w:noProof/>
            <w:sz w:val="24"/>
            <w:szCs w:val="24"/>
            <w:lang w:val="pt-BR"/>
          </w:rPr>
          <w:t>20</w:t>
        </w:r>
      </w:hyperlink>
      <w:r w:rsidR="00172D89" w:rsidRPr="00490E10">
        <w:rPr>
          <w:rFonts w:ascii="Times New Roman" w:hAnsi="Times New Roman" w:cs="Times New Roman"/>
          <w:noProof/>
          <w:sz w:val="24"/>
          <w:szCs w:val="24"/>
          <w:lang w:val="pt-BR"/>
        </w:rPr>
        <w:t>]</w:t>
      </w:r>
      <w:r w:rsidR="000D6297" w:rsidRPr="00490E10">
        <w:rPr>
          <w:rFonts w:ascii="Times New Roman" w:hAnsi="Times New Roman" w:cs="Times New Roman"/>
          <w:sz w:val="24"/>
          <w:szCs w:val="24"/>
        </w:rPr>
        <w:fldChar w:fldCharType="end"/>
      </w:r>
      <w:r w:rsidR="00BC10CF" w:rsidRPr="00490E10">
        <w:rPr>
          <w:rFonts w:ascii="Times New Roman" w:hAnsi="Times New Roman" w:cs="Times New Roman"/>
          <w:sz w:val="24"/>
          <w:szCs w:val="24"/>
          <w:lang w:val="pt-BR"/>
        </w:rPr>
        <w:t>,</w:t>
      </w:r>
      <w:r w:rsidR="00E0369C" w:rsidRPr="00490E10">
        <w:rPr>
          <w:rFonts w:ascii="Times New Roman" w:hAnsi="Times New Roman" w:cs="Times New Roman"/>
          <w:sz w:val="24"/>
          <w:szCs w:val="24"/>
          <w:lang w:val="pt-BR"/>
        </w:rPr>
        <w:t xml:space="preserve"> and schizophrenia</w:t>
      </w:r>
      <w:r w:rsidR="00BC10CF" w:rsidRPr="00490E10">
        <w:rPr>
          <w:rFonts w:ascii="Times New Roman" w:hAnsi="Times New Roman" w:cs="Times New Roman"/>
          <w:sz w:val="24"/>
          <w:szCs w:val="24"/>
          <w:lang w:val="pt-BR"/>
        </w:rPr>
        <w:t xml:space="preserve"> </w:t>
      </w:r>
      <w:r w:rsidR="00656A92" w:rsidRPr="00490E10">
        <w:rPr>
          <w:rFonts w:ascii="Times New Roman" w:hAnsi="Times New Roman" w:cs="Times New Roman"/>
          <w:sz w:val="24"/>
          <w:szCs w:val="24"/>
        </w:rPr>
        <w:fldChar w:fldCharType="begin">
          <w:fldData xml:space="preserve">PEVuZE5vdGU+PENpdGU+PEF1dGhvcj5CZWxiYXNpczwvQXV0aG9yPjxZZWFyPjIwMTg8L1llYXI+
PFJlY051bT4yMjwvUmVjTnVtPjxEaXNwbGF5VGV4dD5bMjFdPC9EaXNwbGF5VGV4dD48cmVjb3Jk
PjxyZWMtbnVtYmVyPjIyPC9yZWMtbnVtYmVyPjxmb3JlaWduLWtleXM+PGtleSBhcHA9IkVOIiBk
Yi1pZD0iYTJhc2VzZHJxdzlzcGhldjA1cnhzMDk2MjlzcGRkczVydzAwIj4yMjwva2V5PjwvZm9y
ZWlnbi1rZXlzPjxyZWYtdHlwZSBuYW1lPSJKb3VybmFsIEFydGljbGUiPjE3PC9yZWYtdHlwZT48
Y29udHJpYnV0b3JzPjxhdXRob3JzPjxhdXRob3I+QmVsYmFzaXMsIEwuPC9hdXRob3I+PGF1dGhv
cj5Lb2hsZXIsIEMuIEEuPC9hdXRob3I+PGF1dGhvcj5TdGVmYW5pcywgTi48L2F1dGhvcj48YXV0
aG9yPlN0dWJicywgQi48L2F1dGhvcj48YXV0aG9yPnZhbiBPcywgSi48L2F1dGhvcj48YXV0aG9y
PlZpZXRhLCBFLjwvYXV0aG9yPjxhdXRob3I+U2VlbWFuLCBNLiBWLjwvYXV0aG9yPjxhdXRob3I+
QXJhbmdvLCBDLjwvYXV0aG9yPjxhdXRob3I+Q2FydmFsaG8sIEEuIEYuPC9hdXRob3I+PC9hdXRo
b3JzPjwvY29udHJpYnV0b3JzPjxhdXRoLWFkZHJlc3M+RGVwYXJ0bWVudCBvZiBIeWdpZW5lIGFu
ZCBFcGlkZW1pb2xvZ3ksIFVuaXZlcnNpdHkgb2YgSW9hbm5pbmEgTWVkaWNhbCBTY2hvb2wsIElv
YW5uaW5hLCBHcmVlY2UuJiN4RDtUcmFuc2xhdGlvbmFsIFBzeWNoaWF0cnkgUmVzZWFyY2ggR3Jv
dXAsIERlcGFydG1lbnQgb2YgQ2xpbmljYWwgTWVkaWNpbmUsIEZlZGVyYWwgVW5pdmVyc2l0eSBv
ZiBDZWFyYSBNZWRpY2FsIFNjaG9vbCwgRm9ydGFsZXphLCBCcmF6aWwuJiN4RDtEZXBhcnRtZW50
IG9mIFBzeWNoaWF0cnksIEVnaW5pdGlvbiBIb3NwaXRhbCwgTmF0aW9uYWwgYW5kIEthcG9kaXN0
cmlhbiBVbml2ZXJzaXR5IG9mIEF0aGVucyBNZWRpY2FsIFNjaG9vbCwgQXRoZW5zLCBHcmVlY2Uu
JiN4RDtEZXBhcnRtZW50IG9mIFBoeXNpb3RoZXJhcHksIFNvdXRoIExvbmRvbiBhbmQgTWF1ZHNs
ZXkgTkhTIEZvdW5kYXRpb24gVHJ1c3QsIExvbmRvbiwgVUsuJiN4RDtEZXBhcnRtZW50IG9mIEhl
YWx0aCBTZXJ2aWNlIGFuZCBQb3B1bGF0aW9uIFJlc2VhcmNoLCBJbnN0aXR1dGUgb2YgUHN5Y2hp
YXRyeSwgS2luZyZhcG9zO3MgQ29sbGVnZSBMb25kb24sIExvbmRvbiwgVUsuJiN4RDtEZXBhcnRt
ZW50IG9mIFBzeWNoaWF0cnksIEJyYWluIENlbnRlciBSdWRvbGYgTWFnbnVzLCBVbml2ZXJzaXR5
IE1lZGljYWwgQ2VudHJlIFV0cmVjaHQsIFV0cmVjaHQsIFRoZSBOZXRoZXJsYW5kcy4mI3hEO0Rl
cGFydG1lbnQgb2YgUHN5Y2hvc2lzIFN0dWRpZXMsIEluc3RpdHV0ZSBvZiBQc3ljaGlhdHJ5LCBL
aW5nJmFwb3M7cyBDb2xsZWdlIExvbmRvbiwgTG9uZG9uLCBVSy4mI3hEO0JpcG9sYXIgRGlzb3Jk
ZXIgVW5pdCwgSW5zdGl0dXRlIG9mIE5ldXJvc2NpZW5jZSwgVW5pdmVyc2l0eSBvZiBCYXJjZWxv
bmEsIElESUJBUFMgYW5kIENJQkVSU0FNLCBCYXJjZWxvbmEsIFNwYWluLiYjeEQ7SW5zdGl0dXRl
IG9mIE1lZGljYWwgU2NpZW5jZSwgVW5pdmVyc2l0eSBvZiBUb3JvbnRvLCBUb3JvbnRvLCBPTiwg
Q2FuYWRhLiYjeEQ7RGVwYXJ0bWVudCBvZiBDaGlsZCBhbmQgQWRvbGVzY2VudCBQc3ljaGlhdHJ5
LCBVbml2ZXJzaXR5IEhvc3BpdGFsIEdyZWdvcmlvIE1hcmFub24sIENvbXBsdXRlbnNlIFVuaXZl
cnNpdHkgb2YgTWFkcmlkIE1lZGljYWwgU2Nob29sLCBDSUJFUlNBTSwgTWFkcmlkLCBTcGFpbi48
L2F1dGgtYWRkcmVzcz48dGl0bGVzPjx0aXRsZT5SaXNrIGZhY3RvcnMgYW5kIHBlcmlwaGVyYWwg
YmlvbWFya2VycyBmb3Igc2NoaXpvcGhyZW5pYSBzcGVjdHJ1bSBkaXNvcmRlcnM6IGFuIHVtYnJl
bGxhIHJldmlldyBvZiBtZXRhLWFuYWx5c2VzPC90aXRsZT48L3RpdGxlcz48cGFnZXM+ODgtOTc8
L3BhZ2VzPjx2b2x1bWU+MTM3PC92b2x1bWU+PG51bWJlcj4yPC9udW1iZXI+PGRhdGVzPjx5ZWFy
PjIwMTg8L3llYXI+PHB1Yi1kYXRlcz48ZGF0ZT5GZWI8L2RhdGU+PC9wdWItZGF0ZXM+PC9kYXRl
cz48aXNibj4wMDAxLTY5MHg8L2lzYm4+PGFjY2Vzc2lvbi1udW0+MjkyODg0OTE8L2FjY2Vzc2lv
bi1udW0+PHVybHM+PC91cmxzPjxlbGVjdHJvbmljLXJlc291cmNlLW51bT4xMC4xMTExL2FjcHMu
MTI4NDc8L2VsZWN0cm9uaWMtcmVzb3VyY2UtbnVtPjxyZW1vdGUtZGF0YWJhc2UtcHJvdmlkZXI+
TmxtPC9yZW1vdGUtZGF0YWJhc2UtcHJvdmlkZXI+PC9yZWNvcmQ+PC9DaXRlPjwvRW5kTm90ZT4A
</w:fldData>
        </w:fldChar>
      </w:r>
      <w:r w:rsidR="00172D89" w:rsidRPr="00490E10">
        <w:rPr>
          <w:rFonts w:ascii="Times New Roman" w:hAnsi="Times New Roman" w:cs="Times New Roman"/>
          <w:sz w:val="24"/>
          <w:szCs w:val="24"/>
          <w:lang w:val="pt-BR"/>
        </w:rPr>
        <w:instrText xml:space="preserve"> ADDIN EN.CITE </w:instrText>
      </w:r>
      <w:r w:rsidR="00172D89" w:rsidRPr="00490E10">
        <w:rPr>
          <w:rFonts w:ascii="Times New Roman" w:hAnsi="Times New Roman" w:cs="Times New Roman"/>
          <w:sz w:val="24"/>
          <w:szCs w:val="24"/>
        </w:rPr>
        <w:fldChar w:fldCharType="begin">
          <w:fldData xml:space="preserve">PEVuZE5vdGU+PENpdGU+PEF1dGhvcj5CZWxiYXNpczwvQXV0aG9yPjxZZWFyPjIwMTg8L1llYXI+
PFJlY051bT4yMjwvUmVjTnVtPjxEaXNwbGF5VGV4dD5bMjFdPC9EaXNwbGF5VGV4dD48cmVjb3Jk
PjxyZWMtbnVtYmVyPjIyPC9yZWMtbnVtYmVyPjxmb3JlaWduLWtleXM+PGtleSBhcHA9IkVOIiBk
Yi1pZD0iYTJhc2VzZHJxdzlzcGhldjA1cnhzMDk2MjlzcGRkczVydzAwIj4yMjwva2V5PjwvZm9y
ZWlnbi1rZXlzPjxyZWYtdHlwZSBuYW1lPSJKb3VybmFsIEFydGljbGUiPjE3PC9yZWYtdHlwZT48
Y29udHJpYnV0b3JzPjxhdXRob3JzPjxhdXRob3I+QmVsYmFzaXMsIEwuPC9hdXRob3I+PGF1dGhv
cj5Lb2hsZXIsIEMuIEEuPC9hdXRob3I+PGF1dGhvcj5TdGVmYW5pcywgTi48L2F1dGhvcj48YXV0
aG9yPlN0dWJicywgQi48L2F1dGhvcj48YXV0aG9yPnZhbiBPcywgSi48L2F1dGhvcj48YXV0aG9y
PlZpZXRhLCBFLjwvYXV0aG9yPjxhdXRob3I+U2VlbWFuLCBNLiBWLjwvYXV0aG9yPjxhdXRob3I+
QXJhbmdvLCBDLjwvYXV0aG9yPjxhdXRob3I+Q2FydmFsaG8sIEEuIEYuPC9hdXRob3I+PC9hdXRo
b3JzPjwvY29udHJpYnV0b3JzPjxhdXRoLWFkZHJlc3M+RGVwYXJ0bWVudCBvZiBIeWdpZW5lIGFu
ZCBFcGlkZW1pb2xvZ3ksIFVuaXZlcnNpdHkgb2YgSW9hbm5pbmEgTWVkaWNhbCBTY2hvb2wsIElv
YW5uaW5hLCBHcmVlY2UuJiN4RDtUcmFuc2xhdGlvbmFsIFBzeWNoaWF0cnkgUmVzZWFyY2ggR3Jv
dXAsIERlcGFydG1lbnQgb2YgQ2xpbmljYWwgTWVkaWNpbmUsIEZlZGVyYWwgVW5pdmVyc2l0eSBv
ZiBDZWFyYSBNZWRpY2FsIFNjaG9vbCwgRm9ydGFsZXphLCBCcmF6aWwuJiN4RDtEZXBhcnRtZW50
IG9mIFBzeWNoaWF0cnksIEVnaW5pdGlvbiBIb3NwaXRhbCwgTmF0aW9uYWwgYW5kIEthcG9kaXN0
cmlhbiBVbml2ZXJzaXR5IG9mIEF0aGVucyBNZWRpY2FsIFNjaG9vbCwgQXRoZW5zLCBHcmVlY2Uu
JiN4RDtEZXBhcnRtZW50IG9mIFBoeXNpb3RoZXJhcHksIFNvdXRoIExvbmRvbiBhbmQgTWF1ZHNs
ZXkgTkhTIEZvdW5kYXRpb24gVHJ1c3QsIExvbmRvbiwgVUsuJiN4RDtEZXBhcnRtZW50IG9mIEhl
YWx0aCBTZXJ2aWNlIGFuZCBQb3B1bGF0aW9uIFJlc2VhcmNoLCBJbnN0aXR1dGUgb2YgUHN5Y2hp
YXRyeSwgS2luZyZhcG9zO3MgQ29sbGVnZSBMb25kb24sIExvbmRvbiwgVUsuJiN4RDtEZXBhcnRt
ZW50IG9mIFBzeWNoaWF0cnksIEJyYWluIENlbnRlciBSdWRvbGYgTWFnbnVzLCBVbml2ZXJzaXR5
IE1lZGljYWwgQ2VudHJlIFV0cmVjaHQsIFV0cmVjaHQsIFRoZSBOZXRoZXJsYW5kcy4mI3hEO0Rl
cGFydG1lbnQgb2YgUHN5Y2hvc2lzIFN0dWRpZXMsIEluc3RpdHV0ZSBvZiBQc3ljaGlhdHJ5LCBL
aW5nJmFwb3M7cyBDb2xsZWdlIExvbmRvbiwgTG9uZG9uLCBVSy4mI3hEO0JpcG9sYXIgRGlzb3Jk
ZXIgVW5pdCwgSW5zdGl0dXRlIG9mIE5ldXJvc2NpZW5jZSwgVW5pdmVyc2l0eSBvZiBCYXJjZWxv
bmEsIElESUJBUFMgYW5kIENJQkVSU0FNLCBCYXJjZWxvbmEsIFNwYWluLiYjeEQ7SW5zdGl0dXRl
IG9mIE1lZGljYWwgU2NpZW5jZSwgVW5pdmVyc2l0eSBvZiBUb3JvbnRvLCBUb3JvbnRvLCBPTiwg
Q2FuYWRhLiYjeEQ7RGVwYXJ0bWVudCBvZiBDaGlsZCBhbmQgQWRvbGVzY2VudCBQc3ljaGlhdHJ5
LCBVbml2ZXJzaXR5IEhvc3BpdGFsIEdyZWdvcmlvIE1hcmFub24sIENvbXBsdXRlbnNlIFVuaXZl
cnNpdHkgb2YgTWFkcmlkIE1lZGljYWwgU2Nob29sLCBDSUJFUlNBTSwgTWFkcmlkLCBTcGFpbi48
L2F1dGgtYWRkcmVzcz48dGl0bGVzPjx0aXRsZT5SaXNrIGZhY3RvcnMgYW5kIHBlcmlwaGVyYWwg
YmlvbWFya2VycyBmb3Igc2NoaXpvcGhyZW5pYSBzcGVjdHJ1bSBkaXNvcmRlcnM6IGFuIHVtYnJl
bGxhIHJldmlldyBvZiBtZXRhLWFuYWx5c2VzPC90aXRsZT48L3RpdGxlcz48cGFnZXM+ODgtOTc8
L3BhZ2VzPjx2b2x1bWU+MTM3PC92b2x1bWU+PG51bWJlcj4yPC9udW1iZXI+PGRhdGVzPjx5ZWFy
PjIwMTg8L3llYXI+PHB1Yi1kYXRlcz48ZGF0ZT5GZWI8L2RhdGU+PC9wdWItZGF0ZXM+PC9kYXRl
cz48aXNibj4wMDAxLTY5MHg8L2lzYm4+PGFjY2Vzc2lvbi1udW0+MjkyODg0OTE8L2FjY2Vzc2lv
bi1udW0+PHVybHM+PC91cmxzPjxlbGVjdHJvbmljLXJlc291cmNlLW51bT4xMC4xMTExL2FjcHMu
MTI4NDc8L2VsZWN0cm9uaWMtcmVzb3VyY2UtbnVtPjxyZW1vdGUtZGF0YWJhc2UtcHJvdmlkZXI+
TmxtPC9yZW1vdGUtZGF0YWJhc2UtcHJvdmlkZXI+PC9yZWNvcmQ+PC9DaXRlPjwvRW5kTm90ZT4A
</w:fldData>
        </w:fldChar>
      </w:r>
      <w:r w:rsidR="00172D89" w:rsidRPr="00490E10">
        <w:rPr>
          <w:rFonts w:ascii="Times New Roman" w:hAnsi="Times New Roman" w:cs="Times New Roman"/>
          <w:sz w:val="24"/>
          <w:szCs w:val="24"/>
          <w:lang w:val="pt-BR"/>
        </w:rPr>
        <w:instrText xml:space="preserve"> ADDIN EN.CITE.DATA </w:instrText>
      </w:r>
      <w:r w:rsidR="00172D89" w:rsidRPr="00490E10">
        <w:rPr>
          <w:rFonts w:ascii="Times New Roman" w:hAnsi="Times New Roman" w:cs="Times New Roman"/>
          <w:sz w:val="24"/>
          <w:szCs w:val="24"/>
        </w:rPr>
      </w:r>
      <w:r w:rsidR="00172D89" w:rsidRPr="00490E10">
        <w:rPr>
          <w:rFonts w:ascii="Times New Roman" w:hAnsi="Times New Roman" w:cs="Times New Roman"/>
          <w:sz w:val="24"/>
          <w:szCs w:val="24"/>
        </w:rPr>
        <w:fldChar w:fldCharType="end"/>
      </w:r>
      <w:r w:rsidR="00656A92" w:rsidRPr="00490E10">
        <w:rPr>
          <w:rFonts w:ascii="Times New Roman" w:hAnsi="Times New Roman" w:cs="Times New Roman"/>
          <w:sz w:val="24"/>
          <w:szCs w:val="24"/>
        </w:rPr>
      </w:r>
      <w:r w:rsidR="00656A92" w:rsidRPr="00490E10">
        <w:rPr>
          <w:rFonts w:ascii="Times New Roman" w:hAnsi="Times New Roman" w:cs="Times New Roman"/>
          <w:sz w:val="24"/>
          <w:szCs w:val="24"/>
        </w:rPr>
        <w:fldChar w:fldCharType="separate"/>
      </w:r>
      <w:r w:rsidR="00172D89" w:rsidRPr="00490E10">
        <w:rPr>
          <w:rFonts w:ascii="Times New Roman" w:hAnsi="Times New Roman" w:cs="Times New Roman"/>
          <w:noProof/>
          <w:sz w:val="24"/>
          <w:szCs w:val="24"/>
          <w:lang w:val="pt-BR"/>
        </w:rPr>
        <w:t>[</w:t>
      </w:r>
      <w:hyperlink w:anchor="_ENREF_21" w:tooltip="Belbasis, 2018 #22" w:history="1">
        <w:r w:rsidR="00CC7C8C" w:rsidRPr="00490E10">
          <w:rPr>
            <w:rFonts w:ascii="Times New Roman" w:hAnsi="Times New Roman" w:cs="Times New Roman"/>
            <w:noProof/>
            <w:sz w:val="24"/>
            <w:szCs w:val="24"/>
            <w:lang w:val="pt-BR"/>
          </w:rPr>
          <w:t>21</w:t>
        </w:r>
      </w:hyperlink>
      <w:r w:rsidR="00172D89" w:rsidRPr="00490E10">
        <w:rPr>
          <w:rFonts w:ascii="Times New Roman" w:hAnsi="Times New Roman" w:cs="Times New Roman"/>
          <w:noProof/>
          <w:sz w:val="24"/>
          <w:szCs w:val="24"/>
          <w:lang w:val="pt-BR"/>
        </w:rPr>
        <w:t>]</w:t>
      </w:r>
      <w:r w:rsidR="00656A92" w:rsidRPr="00490E10">
        <w:rPr>
          <w:rFonts w:ascii="Times New Roman" w:hAnsi="Times New Roman" w:cs="Times New Roman"/>
          <w:sz w:val="24"/>
          <w:szCs w:val="24"/>
        </w:rPr>
        <w:fldChar w:fldCharType="end"/>
      </w:r>
      <w:r w:rsidR="00C331DC" w:rsidRPr="00490E10">
        <w:rPr>
          <w:rFonts w:ascii="Times New Roman" w:hAnsi="Times New Roman" w:cs="Times New Roman"/>
          <w:sz w:val="24"/>
          <w:szCs w:val="24"/>
          <w:lang w:val="pt-BR"/>
        </w:rPr>
        <w:t xml:space="preserve">. </w:t>
      </w:r>
      <w:r w:rsidR="001B1879" w:rsidRPr="00490E10">
        <w:rPr>
          <w:rFonts w:ascii="Times New Roman" w:hAnsi="Times New Roman" w:cs="Times New Roman"/>
          <w:sz w:val="24"/>
          <w:szCs w:val="24"/>
          <w:lang w:val="pt-BR"/>
        </w:rPr>
        <w:t xml:space="preserve">However, those previous umbrella reviews have </w:t>
      </w:r>
      <w:r w:rsidR="00CC7607" w:rsidRPr="00490E10">
        <w:rPr>
          <w:rFonts w:ascii="Times New Roman" w:hAnsi="Times New Roman" w:cs="Times New Roman"/>
          <w:sz w:val="24"/>
          <w:szCs w:val="24"/>
          <w:lang w:val="pt-BR"/>
        </w:rPr>
        <w:t>only addressed studies that have differentiated partici</w:t>
      </w:r>
      <w:r w:rsidR="008435A7" w:rsidRPr="00490E10">
        <w:rPr>
          <w:rFonts w:ascii="Times New Roman" w:hAnsi="Times New Roman" w:cs="Times New Roman"/>
          <w:sz w:val="24"/>
          <w:szCs w:val="24"/>
          <w:lang w:val="pt-BR"/>
        </w:rPr>
        <w:t>pants with a specific mental disorder and healthy controls</w:t>
      </w:r>
      <w:r w:rsidR="00542B0E" w:rsidRPr="00490E10">
        <w:rPr>
          <w:rFonts w:ascii="Times New Roman" w:hAnsi="Times New Roman" w:cs="Times New Roman"/>
          <w:sz w:val="24"/>
          <w:szCs w:val="24"/>
          <w:lang w:val="pt-BR"/>
        </w:rPr>
        <w:t>, and not changes in peripheral biomarkers following treatment for these disorders.</w:t>
      </w:r>
      <w:r w:rsidR="004434D5" w:rsidRPr="00490E10">
        <w:rPr>
          <w:rFonts w:ascii="Times New Roman" w:hAnsi="Times New Roman" w:cs="Times New Roman"/>
          <w:sz w:val="24"/>
          <w:szCs w:val="24"/>
          <w:lang w:val="pt-BR"/>
        </w:rPr>
        <w:t xml:space="preserve"> </w:t>
      </w:r>
      <w:r w:rsidR="004434D5" w:rsidRPr="00490E10">
        <w:rPr>
          <w:rFonts w:ascii="Times New Roman" w:hAnsi="Times New Roman" w:cs="Times New Roman"/>
          <w:sz w:val="24"/>
          <w:szCs w:val="24"/>
        </w:rPr>
        <w:t xml:space="preserve">Moreover, those umbrella reviews focused on only one </w:t>
      </w:r>
      <w:r w:rsidR="00F23B0E" w:rsidRPr="00490E10">
        <w:rPr>
          <w:rFonts w:ascii="Times New Roman" w:hAnsi="Times New Roman" w:cs="Times New Roman"/>
          <w:sz w:val="24"/>
          <w:szCs w:val="24"/>
        </w:rPr>
        <w:t>mental disorder</w:t>
      </w:r>
      <w:r w:rsidR="004434D5" w:rsidRPr="00490E10">
        <w:rPr>
          <w:rFonts w:ascii="Times New Roman" w:hAnsi="Times New Roman" w:cs="Times New Roman"/>
          <w:sz w:val="24"/>
          <w:szCs w:val="24"/>
        </w:rPr>
        <w:t xml:space="preserve"> each.</w:t>
      </w:r>
    </w:p>
    <w:p w14:paraId="0415D212" w14:textId="77777777" w:rsidR="00C1578D" w:rsidRPr="00490E10" w:rsidRDefault="005D58BF" w:rsidP="00325E19">
      <w:pPr>
        <w:spacing w:line="480" w:lineRule="auto"/>
        <w:jc w:val="both"/>
        <w:rPr>
          <w:rFonts w:ascii="Times New Roman" w:hAnsi="Times New Roman" w:cs="Times New Roman"/>
          <w:sz w:val="24"/>
          <w:szCs w:val="24"/>
        </w:rPr>
      </w:pPr>
      <w:r w:rsidRPr="00490E10">
        <w:rPr>
          <w:rFonts w:ascii="Times New Roman" w:hAnsi="Times New Roman" w:cs="Times New Roman"/>
          <w:sz w:val="24"/>
          <w:szCs w:val="24"/>
        </w:rPr>
        <w:tab/>
        <w:t xml:space="preserve">Thus, the current work </w:t>
      </w:r>
      <w:r w:rsidR="00E63A23" w:rsidRPr="00490E10">
        <w:rPr>
          <w:rFonts w:ascii="Times New Roman" w:hAnsi="Times New Roman" w:cs="Times New Roman"/>
          <w:sz w:val="24"/>
          <w:szCs w:val="24"/>
        </w:rPr>
        <w:t>provides a</w:t>
      </w:r>
      <w:r w:rsidR="008C523F" w:rsidRPr="00490E10">
        <w:rPr>
          <w:rFonts w:ascii="Times New Roman" w:hAnsi="Times New Roman" w:cs="Times New Roman"/>
          <w:sz w:val="24"/>
          <w:szCs w:val="24"/>
        </w:rPr>
        <w:t xml:space="preserve"> comprehensive</w:t>
      </w:r>
      <w:r w:rsidR="00E63A23" w:rsidRPr="00490E10">
        <w:rPr>
          <w:rFonts w:ascii="Times New Roman" w:hAnsi="Times New Roman" w:cs="Times New Roman"/>
          <w:sz w:val="24"/>
          <w:szCs w:val="24"/>
        </w:rPr>
        <w:t xml:space="preserve"> umbrella review of</w:t>
      </w:r>
      <w:r w:rsidR="006B1211" w:rsidRPr="00490E10">
        <w:rPr>
          <w:rFonts w:ascii="Times New Roman" w:hAnsi="Times New Roman" w:cs="Times New Roman"/>
          <w:sz w:val="24"/>
          <w:szCs w:val="24"/>
        </w:rPr>
        <w:t xml:space="preserve"> meta-analyses of</w:t>
      </w:r>
      <w:r w:rsidR="00E63A23" w:rsidRPr="00490E10">
        <w:rPr>
          <w:rFonts w:ascii="Times New Roman" w:hAnsi="Times New Roman" w:cs="Times New Roman"/>
          <w:sz w:val="24"/>
          <w:szCs w:val="24"/>
        </w:rPr>
        <w:t xml:space="preserve"> peripheral biomarkers </w:t>
      </w:r>
      <w:r w:rsidR="00D16484" w:rsidRPr="00490E10">
        <w:rPr>
          <w:rFonts w:ascii="Times New Roman" w:hAnsi="Times New Roman" w:cs="Times New Roman"/>
          <w:sz w:val="24"/>
          <w:szCs w:val="24"/>
        </w:rPr>
        <w:t xml:space="preserve">for major mental disorders </w:t>
      </w:r>
      <w:r w:rsidR="004434D5" w:rsidRPr="00490E10">
        <w:rPr>
          <w:rFonts w:ascii="Times New Roman" w:hAnsi="Times New Roman" w:cs="Times New Roman"/>
          <w:sz w:val="24"/>
          <w:szCs w:val="24"/>
        </w:rPr>
        <w:t xml:space="preserve">related to high prevalence and burden, </w:t>
      </w:r>
      <w:r w:rsidR="008C523F" w:rsidRPr="00490E10">
        <w:rPr>
          <w:rFonts w:ascii="Times New Roman" w:hAnsi="Times New Roman" w:cs="Times New Roman"/>
          <w:sz w:val="24"/>
          <w:szCs w:val="24"/>
        </w:rPr>
        <w:t>namely</w:t>
      </w:r>
      <w:r w:rsidR="00D16484" w:rsidRPr="00490E10">
        <w:rPr>
          <w:rFonts w:ascii="Times New Roman" w:hAnsi="Times New Roman" w:cs="Times New Roman"/>
          <w:sz w:val="24"/>
          <w:szCs w:val="24"/>
        </w:rPr>
        <w:t xml:space="preserve"> </w:t>
      </w:r>
      <w:r w:rsidR="001F0AA9" w:rsidRPr="00490E10">
        <w:rPr>
          <w:rFonts w:ascii="Times New Roman" w:hAnsi="Times New Roman" w:cs="Times New Roman"/>
          <w:sz w:val="24"/>
          <w:szCs w:val="24"/>
        </w:rPr>
        <w:t xml:space="preserve">Alzheimer’s </w:t>
      </w:r>
      <w:r w:rsidR="003A19D2" w:rsidRPr="00490E10">
        <w:rPr>
          <w:rFonts w:ascii="Times New Roman" w:hAnsi="Times New Roman" w:cs="Times New Roman"/>
          <w:sz w:val="24"/>
          <w:szCs w:val="24"/>
        </w:rPr>
        <w:t>D</w:t>
      </w:r>
      <w:r w:rsidR="001F0AA9" w:rsidRPr="00490E10">
        <w:rPr>
          <w:rFonts w:ascii="Times New Roman" w:hAnsi="Times New Roman" w:cs="Times New Roman"/>
          <w:sz w:val="24"/>
          <w:szCs w:val="24"/>
        </w:rPr>
        <w:t>isease</w:t>
      </w:r>
      <w:r w:rsidR="003A19D2" w:rsidRPr="00490E10">
        <w:rPr>
          <w:rFonts w:ascii="Times New Roman" w:hAnsi="Times New Roman" w:cs="Times New Roman"/>
          <w:sz w:val="24"/>
          <w:szCs w:val="24"/>
        </w:rPr>
        <w:t xml:space="preserve"> (AD)</w:t>
      </w:r>
      <w:r w:rsidR="001F0AA9" w:rsidRPr="00490E10">
        <w:rPr>
          <w:rFonts w:ascii="Times New Roman" w:hAnsi="Times New Roman" w:cs="Times New Roman"/>
          <w:sz w:val="24"/>
          <w:szCs w:val="24"/>
        </w:rPr>
        <w:t xml:space="preserve">, </w:t>
      </w:r>
      <w:r w:rsidR="003A19D2" w:rsidRPr="00490E10">
        <w:rPr>
          <w:rFonts w:ascii="Times New Roman" w:hAnsi="Times New Roman" w:cs="Times New Roman"/>
          <w:sz w:val="24"/>
          <w:szCs w:val="24"/>
        </w:rPr>
        <w:t>A</w:t>
      </w:r>
      <w:r w:rsidR="008B4C75" w:rsidRPr="00490E10">
        <w:rPr>
          <w:rFonts w:ascii="Times New Roman" w:hAnsi="Times New Roman" w:cs="Times New Roman"/>
          <w:sz w:val="24"/>
          <w:szCs w:val="24"/>
        </w:rPr>
        <w:t xml:space="preserve">utism </w:t>
      </w:r>
      <w:r w:rsidR="003A19D2" w:rsidRPr="00490E10">
        <w:rPr>
          <w:rFonts w:ascii="Times New Roman" w:hAnsi="Times New Roman" w:cs="Times New Roman"/>
          <w:sz w:val="24"/>
          <w:szCs w:val="24"/>
        </w:rPr>
        <w:t>S</w:t>
      </w:r>
      <w:r w:rsidR="008B4C75" w:rsidRPr="00490E10">
        <w:rPr>
          <w:rFonts w:ascii="Times New Roman" w:hAnsi="Times New Roman" w:cs="Times New Roman"/>
          <w:sz w:val="24"/>
          <w:szCs w:val="24"/>
        </w:rPr>
        <w:t xml:space="preserve">pectrum </w:t>
      </w:r>
      <w:r w:rsidR="003A19D2" w:rsidRPr="00490E10">
        <w:rPr>
          <w:rFonts w:ascii="Times New Roman" w:hAnsi="Times New Roman" w:cs="Times New Roman"/>
          <w:sz w:val="24"/>
          <w:szCs w:val="24"/>
        </w:rPr>
        <w:t>D</w:t>
      </w:r>
      <w:r w:rsidR="008B4C75" w:rsidRPr="00490E10">
        <w:rPr>
          <w:rFonts w:ascii="Times New Roman" w:hAnsi="Times New Roman" w:cs="Times New Roman"/>
          <w:sz w:val="24"/>
          <w:szCs w:val="24"/>
        </w:rPr>
        <w:t>isorder</w:t>
      </w:r>
      <w:r w:rsidR="003A19D2" w:rsidRPr="00490E10">
        <w:rPr>
          <w:rFonts w:ascii="Times New Roman" w:hAnsi="Times New Roman" w:cs="Times New Roman"/>
          <w:sz w:val="24"/>
          <w:szCs w:val="24"/>
        </w:rPr>
        <w:t xml:space="preserve"> (ASD)</w:t>
      </w:r>
      <w:r w:rsidR="008B4C75" w:rsidRPr="00490E10">
        <w:rPr>
          <w:rFonts w:ascii="Times New Roman" w:hAnsi="Times New Roman" w:cs="Times New Roman"/>
          <w:sz w:val="24"/>
          <w:szCs w:val="24"/>
        </w:rPr>
        <w:t xml:space="preserve">, </w:t>
      </w:r>
      <w:r w:rsidR="003A19D2" w:rsidRPr="00490E10">
        <w:rPr>
          <w:rFonts w:ascii="Times New Roman" w:hAnsi="Times New Roman" w:cs="Times New Roman"/>
          <w:sz w:val="24"/>
          <w:szCs w:val="24"/>
        </w:rPr>
        <w:t>B</w:t>
      </w:r>
      <w:r w:rsidR="004820A8" w:rsidRPr="00490E10">
        <w:rPr>
          <w:rFonts w:ascii="Times New Roman" w:hAnsi="Times New Roman" w:cs="Times New Roman"/>
          <w:sz w:val="24"/>
          <w:szCs w:val="24"/>
        </w:rPr>
        <w:t xml:space="preserve">ipolar </w:t>
      </w:r>
      <w:r w:rsidR="003A19D2" w:rsidRPr="00490E10">
        <w:rPr>
          <w:rFonts w:ascii="Times New Roman" w:hAnsi="Times New Roman" w:cs="Times New Roman"/>
          <w:sz w:val="24"/>
          <w:szCs w:val="24"/>
        </w:rPr>
        <w:t>D</w:t>
      </w:r>
      <w:r w:rsidR="004820A8" w:rsidRPr="00490E10">
        <w:rPr>
          <w:rFonts w:ascii="Times New Roman" w:hAnsi="Times New Roman" w:cs="Times New Roman"/>
          <w:sz w:val="24"/>
          <w:szCs w:val="24"/>
        </w:rPr>
        <w:t>isorder</w:t>
      </w:r>
      <w:r w:rsidR="003A19D2" w:rsidRPr="00490E10">
        <w:rPr>
          <w:rFonts w:ascii="Times New Roman" w:hAnsi="Times New Roman" w:cs="Times New Roman"/>
          <w:sz w:val="24"/>
          <w:szCs w:val="24"/>
        </w:rPr>
        <w:t xml:space="preserve"> (BD)</w:t>
      </w:r>
      <w:r w:rsidR="004820A8" w:rsidRPr="00490E10">
        <w:rPr>
          <w:rFonts w:ascii="Times New Roman" w:hAnsi="Times New Roman" w:cs="Times New Roman"/>
          <w:sz w:val="24"/>
          <w:szCs w:val="24"/>
        </w:rPr>
        <w:t xml:space="preserve">, </w:t>
      </w:r>
      <w:r w:rsidR="003A19D2" w:rsidRPr="00490E10">
        <w:rPr>
          <w:rFonts w:ascii="Times New Roman" w:hAnsi="Times New Roman" w:cs="Times New Roman"/>
          <w:sz w:val="24"/>
          <w:szCs w:val="24"/>
        </w:rPr>
        <w:t>M</w:t>
      </w:r>
      <w:r w:rsidR="00D3610C" w:rsidRPr="00490E10">
        <w:rPr>
          <w:rFonts w:ascii="Times New Roman" w:hAnsi="Times New Roman" w:cs="Times New Roman"/>
          <w:sz w:val="24"/>
          <w:szCs w:val="24"/>
        </w:rPr>
        <w:t xml:space="preserve">ajor </w:t>
      </w:r>
      <w:r w:rsidR="003A19D2" w:rsidRPr="00490E10">
        <w:rPr>
          <w:rFonts w:ascii="Times New Roman" w:hAnsi="Times New Roman" w:cs="Times New Roman"/>
          <w:sz w:val="24"/>
          <w:szCs w:val="24"/>
        </w:rPr>
        <w:t>D</w:t>
      </w:r>
      <w:r w:rsidR="00D3610C" w:rsidRPr="00490E10">
        <w:rPr>
          <w:rFonts w:ascii="Times New Roman" w:hAnsi="Times New Roman" w:cs="Times New Roman"/>
          <w:sz w:val="24"/>
          <w:szCs w:val="24"/>
        </w:rPr>
        <w:t xml:space="preserve">epressive </w:t>
      </w:r>
      <w:r w:rsidR="003A19D2" w:rsidRPr="00490E10">
        <w:rPr>
          <w:rFonts w:ascii="Times New Roman" w:hAnsi="Times New Roman" w:cs="Times New Roman"/>
          <w:sz w:val="24"/>
          <w:szCs w:val="24"/>
        </w:rPr>
        <w:t>D</w:t>
      </w:r>
      <w:r w:rsidR="00D3610C" w:rsidRPr="00490E10">
        <w:rPr>
          <w:rFonts w:ascii="Times New Roman" w:hAnsi="Times New Roman" w:cs="Times New Roman"/>
          <w:sz w:val="24"/>
          <w:szCs w:val="24"/>
        </w:rPr>
        <w:t>isorder</w:t>
      </w:r>
      <w:r w:rsidR="003A19D2" w:rsidRPr="00490E10">
        <w:rPr>
          <w:rFonts w:ascii="Times New Roman" w:hAnsi="Times New Roman" w:cs="Times New Roman"/>
          <w:sz w:val="24"/>
          <w:szCs w:val="24"/>
        </w:rPr>
        <w:t xml:space="preserve"> (MDD)</w:t>
      </w:r>
      <w:r w:rsidR="00D3610C" w:rsidRPr="00490E10">
        <w:rPr>
          <w:rFonts w:ascii="Times New Roman" w:hAnsi="Times New Roman" w:cs="Times New Roman"/>
          <w:sz w:val="24"/>
          <w:szCs w:val="24"/>
        </w:rPr>
        <w:t>,</w:t>
      </w:r>
      <w:r w:rsidR="008C523F" w:rsidRPr="00490E10">
        <w:rPr>
          <w:rFonts w:ascii="Times New Roman" w:hAnsi="Times New Roman" w:cs="Times New Roman"/>
          <w:sz w:val="24"/>
          <w:szCs w:val="24"/>
        </w:rPr>
        <w:t xml:space="preserve"> and schizophrenia</w:t>
      </w:r>
      <w:r w:rsidR="00C331DC" w:rsidRPr="00490E10">
        <w:rPr>
          <w:rFonts w:ascii="Times New Roman" w:hAnsi="Times New Roman" w:cs="Times New Roman"/>
          <w:sz w:val="24"/>
          <w:szCs w:val="24"/>
        </w:rPr>
        <w:t xml:space="preserve">, including also </w:t>
      </w:r>
      <w:r w:rsidR="003A19D2" w:rsidRPr="00490E10">
        <w:rPr>
          <w:rFonts w:ascii="Times New Roman" w:hAnsi="Times New Roman" w:cs="Times New Roman"/>
          <w:sz w:val="24"/>
          <w:szCs w:val="24"/>
        </w:rPr>
        <w:t>F</w:t>
      </w:r>
      <w:r w:rsidR="00C331DC" w:rsidRPr="00490E10">
        <w:rPr>
          <w:rFonts w:ascii="Times New Roman" w:hAnsi="Times New Roman" w:cs="Times New Roman"/>
          <w:sz w:val="24"/>
          <w:szCs w:val="24"/>
        </w:rPr>
        <w:t>irst-</w:t>
      </w:r>
      <w:r w:rsidR="003A19D2" w:rsidRPr="00490E10">
        <w:rPr>
          <w:rFonts w:ascii="Times New Roman" w:hAnsi="Times New Roman" w:cs="Times New Roman"/>
          <w:sz w:val="24"/>
          <w:szCs w:val="24"/>
        </w:rPr>
        <w:t>E</w:t>
      </w:r>
      <w:r w:rsidR="00C331DC" w:rsidRPr="00490E10">
        <w:rPr>
          <w:rFonts w:ascii="Times New Roman" w:hAnsi="Times New Roman" w:cs="Times New Roman"/>
          <w:sz w:val="24"/>
          <w:szCs w:val="24"/>
        </w:rPr>
        <w:t xml:space="preserve">pisode </w:t>
      </w:r>
      <w:r w:rsidR="003A19D2" w:rsidRPr="00490E10">
        <w:rPr>
          <w:rFonts w:ascii="Times New Roman" w:hAnsi="Times New Roman" w:cs="Times New Roman"/>
          <w:sz w:val="24"/>
          <w:szCs w:val="24"/>
        </w:rPr>
        <w:t>P</w:t>
      </w:r>
      <w:r w:rsidR="00C331DC" w:rsidRPr="00490E10">
        <w:rPr>
          <w:rFonts w:ascii="Times New Roman" w:hAnsi="Times New Roman" w:cs="Times New Roman"/>
          <w:sz w:val="24"/>
          <w:szCs w:val="24"/>
        </w:rPr>
        <w:t xml:space="preserve">sychosis </w:t>
      </w:r>
      <w:r w:rsidR="003A19D2" w:rsidRPr="00490E10">
        <w:rPr>
          <w:rFonts w:ascii="Times New Roman" w:hAnsi="Times New Roman" w:cs="Times New Roman"/>
          <w:sz w:val="24"/>
          <w:szCs w:val="24"/>
        </w:rPr>
        <w:t xml:space="preserve">(FEP) </w:t>
      </w:r>
      <w:r w:rsidR="00C331DC" w:rsidRPr="00490E10">
        <w:rPr>
          <w:rFonts w:ascii="Times New Roman" w:hAnsi="Times New Roman" w:cs="Times New Roman"/>
          <w:sz w:val="24"/>
          <w:szCs w:val="24"/>
        </w:rPr>
        <w:t>stage</w:t>
      </w:r>
      <w:r w:rsidR="008C523F" w:rsidRPr="00490E10">
        <w:rPr>
          <w:rFonts w:ascii="Times New Roman" w:hAnsi="Times New Roman" w:cs="Times New Roman"/>
          <w:sz w:val="24"/>
          <w:szCs w:val="24"/>
        </w:rPr>
        <w:t xml:space="preserve">. </w:t>
      </w:r>
      <w:r w:rsidR="003178EF" w:rsidRPr="00490E10">
        <w:rPr>
          <w:rFonts w:ascii="Times New Roman" w:hAnsi="Times New Roman" w:cs="Times New Roman"/>
          <w:sz w:val="24"/>
          <w:szCs w:val="24"/>
        </w:rPr>
        <w:t xml:space="preserve">We aimed to re-assess the presence of bias in this literature and identify biomarkers that would be supported by most convincing evidence. In addition, we aimed to </w:t>
      </w:r>
      <w:r w:rsidR="001A0FD5" w:rsidRPr="00490E10">
        <w:rPr>
          <w:rFonts w:ascii="Times New Roman" w:hAnsi="Times New Roman" w:cs="Times New Roman"/>
          <w:sz w:val="24"/>
          <w:szCs w:val="24"/>
        </w:rPr>
        <w:t xml:space="preserve">identify </w:t>
      </w:r>
      <w:r w:rsidR="004D034A" w:rsidRPr="00490E10">
        <w:rPr>
          <w:rFonts w:ascii="Times New Roman" w:hAnsi="Times New Roman" w:cs="Times New Roman"/>
          <w:sz w:val="24"/>
          <w:szCs w:val="24"/>
        </w:rPr>
        <w:t xml:space="preserve">shared and unique </w:t>
      </w:r>
      <w:r w:rsidR="00D06022" w:rsidRPr="00490E10">
        <w:rPr>
          <w:rFonts w:ascii="Times New Roman" w:hAnsi="Times New Roman" w:cs="Times New Roman"/>
          <w:sz w:val="24"/>
          <w:szCs w:val="24"/>
        </w:rPr>
        <w:t>alteration</w:t>
      </w:r>
      <w:r w:rsidR="00682B19" w:rsidRPr="00490E10">
        <w:rPr>
          <w:rFonts w:ascii="Times New Roman" w:hAnsi="Times New Roman" w:cs="Times New Roman"/>
          <w:sz w:val="24"/>
          <w:szCs w:val="24"/>
        </w:rPr>
        <w:t>s</w:t>
      </w:r>
      <w:r w:rsidR="00D06022" w:rsidRPr="00490E10">
        <w:rPr>
          <w:rFonts w:ascii="Times New Roman" w:hAnsi="Times New Roman" w:cs="Times New Roman"/>
          <w:sz w:val="24"/>
          <w:szCs w:val="24"/>
        </w:rPr>
        <w:t xml:space="preserve"> in </w:t>
      </w:r>
      <w:r w:rsidR="00C71A25" w:rsidRPr="00490E10">
        <w:rPr>
          <w:rFonts w:ascii="Times New Roman" w:hAnsi="Times New Roman" w:cs="Times New Roman"/>
          <w:sz w:val="24"/>
          <w:szCs w:val="24"/>
        </w:rPr>
        <w:t xml:space="preserve">biomarkers </w:t>
      </w:r>
      <w:r w:rsidR="007B4D64" w:rsidRPr="00490E10">
        <w:rPr>
          <w:rFonts w:ascii="Times New Roman" w:hAnsi="Times New Roman" w:cs="Times New Roman"/>
          <w:sz w:val="24"/>
          <w:szCs w:val="24"/>
        </w:rPr>
        <w:t xml:space="preserve">for those major mental disorders among those supported by </w:t>
      </w:r>
      <w:r w:rsidR="00682B19" w:rsidRPr="00490E10">
        <w:rPr>
          <w:rFonts w:ascii="Times New Roman" w:hAnsi="Times New Roman" w:cs="Times New Roman"/>
          <w:sz w:val="24"/>
          <w:szCs w:val="24"/>
        </w:rPr>
        <w:t xml:space="preserve">either </w:t>
      </w:r>
      <w:r w:rsidR="007B4D64" w:rsidRPr="00490E10">
        <w:rPr>
          <w:rFonts w:ascii="Times New Roman" w:hAnsi="Times New Roman" w:cs="Times New Roman"/>
          <w:sz w:val="24"/>
          <w:szCs w:val="24"/>
        </w:rPr>
        <w:lastRenderedPageBreak/>
        <w:t>convincing or highly suggestive evidence.</w:t>
      </w:r>
      <w:r w:rsidR="0061545C" w:rsidRPr="00490E10">
        <w:rPr>
          <w:rFonts w:ascii="Times New Roman" w:hAnsi="Times New Roman" w:cs="Times New Roman"/>
          <w:sz w:val="24"/>
          <w:szCs w:val="24"/>
        </w:rPr>
        <w:t xml:space="preserve"> In the current analysis, we considered bo</w:t>
      </w:r>
      <w:r w:rsidR="00D41620" w:rsidRPr="00490E10">
        <w:rPr>
          <w:rFonts w:ascii="Times New Roman" w:hAnsi="Times New Roman" w:cs="Times New Roman"/>
          <w:sz w:val="24"/>
          <w:szCs w:val="24"/>
        </w:rPr>
        <w:t xml:space="preserve">th studies that </w:t>
      </w:r>
      <w:r w:rsidR="007169BD" w:rsidRPr="00490E10">
        <w:rPr>
          <w:rFonts w:ascii="Times New Roman" w:hAnsi="Times New Roman" w:cs="Times New Roman"/>
          <w:sz w:val="24"/>
          <w:szCs w:val="24"/>
        </w:rPr>
        <w:t>investigated</w:t>
      </w:r>
      <w:r w:rsidR="00D41620" w:rsidRPr="00490E10">
        <w:rPr>
          <w:rFonts w:ascii="Times New Roman" w:hAnsi="Times New Roman" w:cs="Times New Roman"/>
          <w:sz w:val="24"/>
          <w:szCs w:val="24"/>
        </w:rPr>
        <w:t xml:space="preserve"> </w:t>
      </w:r>
      <w:r w:rsidR="00AE547C" w:rsidRPr="00490E10">
        <w:rPr>
          <w:rFonts w:ascii="Times New Roman" w:hAnsi="Times New Roman" w:cs="Times New Roman"/>
          <w:sz w:val="24"/>
          <w:szCs w:val="24"/>
        </w:rPr>
        <w:t xml:space="preserve">abnormalities in peripheral biomarkers of mental disorders </w:t>
      </w:r>
      <w:r w:rsidR="00E16AB1" w:rsidRPr="00490E10">
        <w:rPr>
          <w:rFonts w:ascii="Times New Roman" w:hAnsi="Times New Roman" w:cs="Times New Roman"/>
          <w:sz w:val="24"/>
          <w:szCs w:val="24"/>
        </w:rPr>
        <w:t>compared to controls</w:t>
      </w:r>
      <w:r w:rsidR="001D1536" w:rsidRPr="00490E10">
        <w:rPr>
          <w:rFonts w:ascii="Times New Roman" w:hAnsi="Times New Roman" w:cs="Times New Roman"/>
          <w:sz w:val="24"/>
          <w:szCs w:val="24"/>
        </w:rPr>
        <w:t xml:space="preserve"> (i.e., between-group meta-analyses)</w:t>
      </w:r>
      <w:r w:rsidR="00E16AB1" w:rsidRPr="00490E10">
        <w:rPr>
          <w:rFonts w:ascii="Times New Roman" w:hAnsi="Times New Roman" w:cs="Times New Roman"/>
          <w:sz w:val="24"/>
          <w:szCs w:val="24"/>
        </w:rPr>
        <w:t xml:space="preserve"> and </w:t>
      </w:r>
      <w:r w:rsidR="007A4D77" w:rsidRPr="00490E10">
        <w:rPr>
          <w:rFonts w:ascii="Times New Roman" w:hAnsi="Times New Roman" w:cs="Times New Roman"/>
          <w:sz w:val="24"/>
          <w:szCs w:val="24"/>
        </w:rPr>
        <w:t>ones that assessed alterations in</w:t>
      </w:r>
      <w:r w:rsidR="007169BD" w:rsidRPr="00490E10">
        <w:rPr>
          <w:rFonts w:ascii="Times New Roman" w:hAnsi="Times New Roman" w:cs="Times New Roman"/>
          <w:sz w:val="24"/>
          <w:szCs w:val="24"/>
        </w:rPr>
        <w:t xml:space="preserve"> the</w:t>
      </w:r>
      <w:r w:rsidR="007A4D77" w:rsidRPr="00490E10">
        <w:rPr>
          <w:rFonts w:ascii="Times New Roman" w:hAnsi="Times New Roman" w:cs="Times New Roman"/>
          <w:sz w:val="24"/>
          <w:szCs w:val="24"/>
        </w:rPr>
        <w:t xml:space="preserve"> </w:t>
      </w:r>
      <w:r w:rsidR="007169BD" w:rsidRPr="00490E10">
        <w:rPr>
          <w:rFonts w:ascii="Times New Roman" w:hAnsi="Times New Roman" w:cs="Times New Roman"/>
          <w:sz w:val="24"/>
          <w:szCs w:val="24"/>
        </w:rPr>
        <w:t>l</w:t>
      </w:r>
      <w:r w:rsidR="007A4D77" w:rsidRPr="00490E10">
        <w:rPr>
          <w:rFonts w:ascii="Times New Roman" w:hAnsi="Times New Roman" w:cs="Times New Roman"/>
          <w:sz w:val="24"/>
          <w:szCs w:val="24"/>
        </w:rPr>
        <w:t>evels of peripheral biomarkers after treatment (i.e., within-group</w:t>
      </w:r>
      <w:r w:rsidR="001D1536" w:rsidRPr="00490E10">
        <w:rPr>
          <w:rFonts w:ascii="Times New Roman" w:hAnsi="Times New Roman" w:cs="Times New Roman"/>
          <w:sz w:val="24"/>
          <w:szCs w:val="24"/>
        </w:rPr>
        <w:t xml:space="preserve"> meta-analyses</w:t>
      </w:r>
      <w:r w:rsidR="007A4D77" w:rsidRPr="00490E10">
        <w:rPr>
          <w:rFonts w:ascii="Times New Roman" w:hAnsi="Times New Roman" w:cs="Times New Roman"/>
          <w:sz w:val="24"/>
          <w:szCs w:val="24"/>
        </w:rPr>
        <w:t>).</w:t>
      </w:r>
      <w:r w:rsidR="00325E19" w:rsidRPr="00490E10">
        <w:rPr>
          <w:rFonts w:ascii="Times New Roman" w:hAnsi="Times New Roman" w:cs="Times New Roman"/>
          <w:sz w:val="24"/>
          <w:szCs w:val="24"/>
        </w:rPr>
        <w:t xml:space="preserve"> </w:t>
      </w:r>
    </w:p>
    <w:p w14:paraId="2C572C38" w14:textId="2FA6AF22" w:rsidR="00E4664B" w:rsidRPr="00490E10" w:rsidRDefault="00E06E90" w:rsidP="00325E19">
      <w:pPr>
        <w:spacing w:line="480" w:lineRule="auto"/>
        <w:jc w:val="both"/>
        <w:rPr>
          <w:rFonts w:ascii="Times New Roman" w:hAnsi="Times New Roman" w:cs="Times New Roman"/>
          <w:b/>
          <w:sz w:val="28"/>
          <w:szCs w:val="28"/>
          <w:lang w:val="en-CA"/>
        </w:rPr>
      </w:pPr>
      <w:r w:rsidRPr="00490E10">
        <w:rPr>
          <w:rFonts w:ascii="Times New Roman" w:hAnsi="Times New Roman" w:cs="Times New Roman"/>
          <w:b/>
          <w:sz w:val="28"/>
          <w:szCs w:val="28"/>
          <w:lang w:val="en-CA"/>
        </w:rPr>
        <w:t>Methods</w:t>
      </w:r>
    </w:p>
    <w:p w14:paraId="0702214C" w14:textId="2BA42ACB" w:rsidR="00243AC1" w:rsidRPr="00490E10" w:rsidRDefault="00243AC1" w:rsidP="00242C0D">
      <w:pPr>
        <w:spacing w:line="240" w:lineRule="auto"/>
        <w:jc w:val="both"/>
        <w:rPr>
          <w:rFonts w:ascii="Times New Roman" w:hAnsi="Times New Roman" w:cs="Times New Roman"/>
          <w:b/>
          <w:sz w:val="24"/>
          <w:szCs w:val="24"/>
          <w:lang w:val="en-CA"/>
        </w:rPr>
      </w:pPr>
      <w:r w:rsidRPr="00490E10">
        <w:rPr>
          <w:rFonts w:ascii="Times New Roman" w:hAnsi="Times New Roman" w:cs="Times New Roman"/>
          <w:b/>
          <w:sz w:val="24"/>
          <w:szCs w:val="24"/>
          <w:lang w:val="en-CA"/>
        </w:rPr>
        <w:t>Literature Search</w:t>
      </w:r>
    </w:p>
    <w:p w14:paraId="540A821D" w14:textId="58460B74" w:rsidR="00243AC1" w:rsidRPr="00490E10" w:rsidRDefault="00051FB1" w:rsidP="00FE3216">
      <w:pPr>
        <w:spacing w:line="480" w:lineRule="auto"/>
        <w:jc w:val="both"/>
        <w:rPr>
          <w:rFonts w:ascii="Times New Roman" w:hAnsi="Times New Roman" w:cs="Times New Roman"/>
          <w:sz w:val="24"/>
          <w:szCs w:val="24"/>
          <w:lang w:val="en-CA"/>
        </w:rPr>
      </w:pPr>
      <w:r w:rsidRPr="00490E10">
        <w:rPr>
          <w:rFonts w:ascii="Times New Roman" w:hAnsi="Times New Roman" w:cs="Times New Roman"/>
          <w:sz w:val="24"/>
          <w:szCs w:val="24"/>
          <w:lang w:val="en-CA"/>
        </w:rPr>
        <w:t xml:space="preserve">We conducted an umbrella review, which is a systematic collection </w:t>
      </w:r>
      <w:r w:rsidR="00F478FA" w:rsidRPr="00490E10">
        <w:rPr>
          <w:rFonts w:ascii="Times New Roman" w:hAnsi="Times New Roman" w:cs="Times New Roman"/>
          <w:sz w:val="24"/>
          <w:szCs w:val="24"/>
          <w:lang w:val="en-CA"/>
        </w:rPr>
        <w:t xml:space="preserve">of multiple systematic reviews and meta-analyses done </w:t>
      </w:r>
      <w:r w:rsidR="00FE3216" w:rsidRPr="00490E10">
        <w:rPr>
          <w:rFonts w:ascii="Times New Roman" w:hAnsi="Times New Roman" w:cs="Times New Roman"/>
          <w:sz w:val="24"/>
          <w:szCs w:val="24"/>
          <w:lang w:val="en-CA"/>
        </w:rPr>
        <w:t>in a specific research topic</w:t>
      </w:r>
      <w:r w:rsidR="00E83915" w:rsidRPr="00490E10">
        <w:rPr>
          <w:rFonts w:ascii="Times New Roman" w:hAnsi="Times New Roman" w:cs="Times New Roman"/>
          <w:sz w:val="24"/>
          <w:szCs w:val="24"/>
          <w:lang w:val="en-CA"/>
        </w:rPr>
        <w:t xml:space="preserve"> </w:t>
      </w:r>
      <w:r w:rsidR="00656A92" w:rsidRPr="00490E10">
        <w:rPr>
          <w:rFonts w:ascii="Times New Roman" w:hAnsi="Times New Roman" w:cs="Times New Roman"/>
          <w:sz w:val="24"/>
          <w:szCs w:val="24"/>
          <w:lang w:val="en-CA"/>
        </w:rPr>
        <w:fldChar w:fldCharType="begin"/>
      </w:r>
      <w:r w:rsidR="00172D89" w:rsidRPr="00490E10">
        <w:rPr>
          <w:rFonts w:ascii="Times New Roman" w:hAnsi="Times New Roman" w:cs="Times New Roman"/>
          <w:sz w:val="24"/>
          <w:szCs w:val="24"/>
          <w:lang w:val="en-CA"/>
        </w:rPr>
        <w:instrText xml:space="preserve"> ADDIN EN.CITE &lt;EndNote&gt;&lt;Cite&gt;&lt;Author&gt;Ioannidis&lt;/Author&gt;&lt;Year&gt;2009&lt;/Year&gt;&lt;RecNum&gt;23&lt;/RecNum&gt;&lt;DisplayText&gt;[22]&lt;/DisplayText&gt;&lt;record&gt;&lt;rec-number&gt;23&lt;/rec-number&gt;&lt;foreign-keys&gt;&lt;key app="EN" db-id="a2asesdrqw9sphev05rxs09629spdds5rw00"&gt;23&lt;/key&gt;&lt;/foreign-keys&gt;&lt;ref-type name="Journal Article"&gt;17&lt;/ref-type&gt;&lt;contributors&gt;&lt;authors&gt;&lt;author&gt;Ioannidis, J. P.&lt;/author&gt;&lt;/authors&gt;&lt;/contributors&gt;&lt;auth-address&gt;Department of Hygiene and Epidemiology, University of Ioannina School of Medicine, Ioannina 45110, Greece. jioannid@cc.uoi.gr&lt;/auth-address&gt;&lt;titles&gt;&lt;title&gt;Integration of evidence from multiple meta-analyses: a primer on umbrella reviews, treatment networks and multiple treatments meta-analyses&lt;/title&gt;&lt;secondary-title&gt;Cmaj&lt;/secondary-title&gt;&lt;alt-title&gt;CMAJ : Canadian Medical Association journal = journal de l&amp;apos;Association medicale canadienne&lt;/alt-title&gt;&lt;/titles&gt;&lt;periodical&gt;&lt;full-title&gt;Cmaj&lt;/full-title&gt;&lt;abbr-1&gt;CMAJ : Canadian Medical Association journal = journal de l&amp;apos;Association medicale canadienne&lt;/abbr-1&gt;&lt;/periodical&gt;&lt;alt-periodical&gt;&lt;full-title&gt;Cmaj&lt;/full-title&gt;&lt;abbr-1&gt;CMAJ : Canadian Medical Association journal = journal de l&amp;apos;Association medicale canadienne&lt;/abbr-1&gt;&lt;/alt-periodical&gt;&lt;pages&gt;488-93&lt;/pages&gt;&lt;volume&gt;181&lt;/volume&gt;&lt;number&gt;8&lt;/number&gt;&lt;edition&gt;2009/08/06&lt;/edition&gt;&lt;keywords&gt;&lt;keyword&gt;Clinical Trials as Topic/*methods&lt;/keyword&gt;&lt;keyword&gt;*Evidence-Based Medicine&lt;/keyword&gt;&lt;keyword&gt;Humans&lt;/keyword&gt;&lt;keyword&gt;*Practice Guidelines as Topic&lt;/keyword&gt;&lt;/keywords&gt;&lt;dates&gt;&lt;year&gt;2009&lt;/year&gt;&lt;pub-dates&gt;&lt;date&gt;Oct 13&lt;/date&gt;&lt;/pub-dates&gt;&lt;/dates&gt;&lt;isbn&gt;0820-3946&lt;/isbn&gt;&lt;accession-num&gt;19654195&lt;/accession-num&gt;&lt;urls&gt;&lt;/urls&gt;&lt;custom2&gt;Pmc2761440&lt;/custom2&gt;&lt;electronic-resource-num&gt;10.1503/cmaj.081086&lt;/electronic-resource-num&gt;&lt;remote-database-provider&gt;Nlm&lt;/remote-database-provider&gt;&lt;language&gt;eng&lt;/language&gt;&lt;/record&gt;&lt;/Cite&gt;&lt;/EndNote&gt;</w:instrText>
      </w:r>
      <w:r w:rsidR="00656A92" w:rsidRPr="00490E10">
        <w:rPr>
          <w:rFonts w:ascii="Times New Roman" w:hAnsi="Times New Roman" w:cs="Times New Roman"/>
          <w:sz w:val="24"/>
          <w:szCs w:val="24"/>
          <w:lang w:val="en-CA"/>
        </w:rPr>
        <w:fldChar w:fldCharType="separate"/>
      </w:r>
      <w:r w:rsidR="00172D89" w:rsidRPr="00490E10">
        <w:rPr>
          <w:rFonts w:ascii="Times New Roman" w:hAnsi="Times New Roman" w:cs="Times New Roman"/>
          <w:noProof/>
          <w:sz w:val="24"/>
          <w:szCs w:val="24"/>
          <w:lang w:val="en-CA"/>
        </w:rPr>
        <w:t>[</w:t>
      </w:r>
      <w:hyperlink w:anchor="_ENREF_22" w:tooltip="Ioannidis, 2009 #23" w:history="1">
        <w:r w:rsidR="00CC7C8C" w:rsidRPr="00490E10">
          <w:rPr>
            <w:rFonts w:ascii="Times New Roman" w:hAnsi="Times New Roman" w:cs="Times New Roman"/>
            <w:noProof/>
            <w:sz w:val="24"/>
            <w:szCs w:val="24"/>
            <w:lang w:val="en-CA"/>
          </w:rPr>
          <w:t>22</w:t>
        </w:r>
      </w:hyperlink>
      <w:r w:rsidR="00172D89" w:rsidRPr="00490E10">
        <w:rPr>
          <w:rFonts w:ascii="Times New Roman" w:hAnsi="Times New Roman" w:cs="Times New Roman"/>
          <w:noProof/>
          <w:sz w:val="24"/>
          <w:szCs w:val="24"/>
          <w:lang w:val="en-CA"/>
        </w:rPr>
        <w:t>]</w:t>
      </w:r>
      <w:r w:rsidR="00656A92" w:rsidRPr="00490E10">
        <w:rPr>
          <w:rFonts w:ascii="Times New Roman" w:hAnsi="Times New Roman" w:cs="Times New Roman"/>
          <w:sz w:val="24"/>
          <w:szCs w:val="24"/>
          <w:lang w:val="en-CA"/>
        </w:rPr>
        <w:fldChar w:fldCharType="end"/>
      </w:r>
      <w:r w:rsidR="00BC10CF" w:rsidRPr="00490E10">
        <w:rPr>
          <w:rFonts w:ascii="Times New Roman" w:hAnsi="Times New Roman" w:cs="Times New Roman"/>
          <w:sz w:val="24"/>
          <w:szCs w:val="24"/>
          <w:lang w:val="en-CA"/>
        </w:rPr>
        <w:t>.</w:t>
      </w:r>
      <w:r w:rsidR="001974D6" w:rsidRPr="00490E10">
        <w:rPr>
          <w:rFonts w:ascii="Times New Roman" w:hAnsi="Times New Roman" w:cs="Times New Roman"/>
          <w:sz w:val="24"/>
          <w:szCs w:val="24"/>
          <w:lang w:val="en-CA"/>
        </w:rPr>
        <w:t xml:space="preserve"> </w:t>
      </w:r>
      <w:r w:rsidR="00D27C87" w:rsidRPr="00490E10">
        <w:rPr>
          <w:rFonts w:ascii="Times New Roman" w:hAnsi="Times New Roman" w:cs="Times New Roman"/>
          <w:sz w:val="24"/>
          <w:szCs w:val="24"/>
          <w:lang w:val="en-CA"/>
        </w:rPr>
        <w:t xml:space="preserve">The PubMed/MEDLINE database was searched from inception to </w:t>
      </w:r>
      <w:r w:rsidR="001E130C" w:rsidRPr="00490E10">
        <w:rPr>
          <w:rFonts w:ascii="Times New Roman" w:hAnsi="Times New Roman" w:cs="Times New Roman"/>
          <w:sz w:val="24"/>
          <w:szCs w:val="24"/>
          <w:lang w:val="en-CA"/>
        </w:rPr>
        <w:t>February</w:t>
      </w:r>
      <w:r w:rsidR="00267BE2" w:rsidRPr="00490E10">
        <w:rPr>
          <w:rFonts w:ascii="Times New Roman" w:hAnsi="Times New Roman" w:cs="Times New Roman"/>
          <w:sz w:val="24"/>
          <w:szCs w:val="24"/>
          <w:lang w:val="en-CA"/>
        </w:rPr>
        <w:t xml:space="preserve"> </w:t>
      </w:r>
      <w:r w:rsidR="002B5DBD" w:rsidRPr="00490E10">
        <w:rPr>
          <w:rFonts w:ascii="Times New Roman" w:hAnsi="Times New Roman" w:cs="Times New Roman"/>
          <w:sz w:val="24"/>
          <w:szCs w:val="24"/>
          <w:lang w:val="en-CA"/>
        </w:rPr>
        <w:t>17</w:t>
      </w:r>
      <w:r w:rsidR="00267BE2" w:rsidRPr="00490E10">
        <w:rPr>
          <w:rFonts w:ascii="Times New Roman" w:hAnsi="Times New Roman" w:cs="Times New Roman"/>
          <w:sz w:val="24"/>
          <w:szCs w:val="24"/>
          <w:vertAlign w:val="superscript"/>
          <w:lang w:val="en-CA"/>
        </w:rPr>
        <w:t>th</w:t>
      </w:r>
      <w:r w:rsidR="00267BE2" w:rsidRPr="00490E10">
        <w:rPr>
          <w:rFonts w:ascii="Times New Roman" w:hAnsi="Times New Roman" w:cs="Times New Roman"/>
          <w:sz w:val="24"/>
          <w:szCs w:val="24"/>
          <w:lang w:val="en-CA"/>
        </w:rPr>
        <w:t>, 201</w:t>
      </w:r>
      <w:r w:rsidR="002B5DBD" w:rsidRPr="00490E10">
        <w:rPr>
          <w:rFonts w:ascii="Times New Roman" w:hAnsi="Times New Roman" w:cs="Times New Roman"/>
          <w:sz w:val="24"/>
          <w:szCs w:val="24"/>
          <w:lang w:val="en-CA"/>
        </w:rPr>
        <w:t>9</w:t>
      </w:r>
      <w:r w:rsidR="00CA0B88" w:rsidRPr="00490E10">
        <w:rPr>
          <w:rFonts w:ascii="Times New Roman" w:hAnsi="Times New Roman" w:cs="Times New Roman"/>
          <w:sz w:val="24"/>
          <w:szCs w:val="24"/>
          <w:lang w:val="en-CA"/>
        </w:rPr>
        <w:t xml:space="preserve"> for</w:t>
      </w:r>
      <w:r w:rsidR="00172D89" w:rsidRPr="00490E10">
        <w:rPr>
          <w:rFonts w:ascii="Times New Roman" w:hAnsi="Times New Roman" w:cs="Times New Roman"/>
          <w:sz w:val="24"/>
          <w:szCs w:val="24"/>
          <w:lang w:val="en-CA"/>
        </w:rPr>
        <w:t xml:space="preserve"> all available</w:t>
      </w:r>
      <w:r w:rsidR="00CA0B88" w:rsidRPr="00490E10">
        <w:rPr>
          <w:rFonts w:ascii="Times New Roman" w:hAnsi="Times New Roman" w:cs="Times New Roman"/>
          <w:sz w:val="24"/>
          <w:szCs w:val="24"/>
          <w:lang w:val="en-CA"/>
        </w:rPr>
        <w:t xml:space="preserve"> meta-analyses non-genetic peripheral biomarkers for </w:t>
      </w:r>
      <w:r w:rsidR="00F34D21" w:rsidRPr="00490E10">
        <w:rPr>
          <w:rFonts w:ascii="Times New Roman" w:hAnsi="Times New Roman" w:cs="Times New Roman"/>
          <w:sz w:val="24"/>
          <w:szCs w:val="24"/>
          <w:lang w:val="en-CA"/>
        </w:rPr>
        <w:t>major mental disorders.</w:t>
      </w:r>
      <w:r w:rsidR="00E83915" w:rsidRPr="00490E10">
        <w:rPr>
          <w:rFonts w:ascii="Times New Roman" w:hAnsi="Times New Roman" w:cs="Times New Roman"/>
          <w:sz w:val="24"/>
          <w:szCs w:val="24"/>
          <w:lang w:val="en-CA"/>
        </w:rPr>
        <w:t xml:space="preserve"> </w:t>
      </w:r>
      <w:r w:rsidR="00B974E0" w:rsidRPr="00490E10">
        <w:rPr>
          <w:rFonts w:ascii="Times New Roman" w:hAnsi="Times New Roman" w:cs="Times New Roman"/>
          <w:sz w:val="24"/>
          <w:szCs w:val="24"/>
          <w:lang w:val="en-CA"/>
        </w:rPr>
        <w:t xml:space="preserve">This search strategy was augmented through (1) handsearching </w:t>
      </w:r>
      <w:r w:rsidR="009E4875" w:rsidRPr="00490E10">
        <w:rPr>
          <w:rFonts w:ascii="Times New Roman" w:hAnsi="Times New Roman" w:cs="Times New Roman"/>
          <w:sz w:val="24"/>
          <w:szCs w:val="24"/>
          <w:lang w:val="en-CA"/>
        </w:rPr>
        <w:t xml:space="preserve">the reference lists of included articles and (2) tracking citations of included articles </w:t>
      </w:r>
      <w:r w:rsidR="002B5DBD" w:rsidRPr="00490E10">
        <w:rPr>
          <w:rFonts w:ascii="Times New Roman" w:hAnsi="Times New Roman" w:cs="Times New Roman"/>
          <w:sz w:val="24"/>
          <w:szCs w:val="24"/>
          <w:lang w:val="en-CA"/>
        </w:rPr>
        <w:t>through</w:t>
      </w:r>
      <w:r w:rsidR="002C3C13" w:rsidRPr="00490E10">
        <w:rPr>
          <w:rFonts w:ascii="Times New Roman" w:hAnsi="Times New Roman" w:cs="Times New Roman"/>
          <w:sz w:val="24"/>
          <w:szCs w:val="24"/>
          <w:lang w:val="en-CA"/>
        </w:rPr>
        <w:t xml:space="preserve"> the Google Scholar database. The search string used in the current umbrella review</w:t>
      </w:r>
      <w:r w:rsidR="006C067E" w:rsidRPr="00490E10">
        <w:rPr>
          <w:rFonts w:ascii="Times New Roman" w:hAnsi="Times New Roman" w:cs="Times New Roman"/>
          <w:sz w:val="24"/>
          <w:szCs w:val="24"/>
          <w:lang w:val="en-CA"/>
        </w:rPr>
        <w:t xml:space="preserve"> was developed by a professional librarian and</w:t>
      </w:r>
      <w:r w:rsidR="002C3C13" w:rsidRPr="00490E10">
        <w:rPr>
          <w:rFonts w:ascii="Times New Roman" w:hAnsi="Times New Roman" w:cs="Times New Roman"/>
          <w:sz w:val="24"/>
          <w:szCs w:val="24"/>
          <w:lang w:val="en-CA"/>
        </w:rPr>
        <w:t xml:space="preserve"> is available </w:t>
      </w:r>
      <w:r w:rsidR="00587C1D" w:rsidRPr="00490E10">
        <w:rPr>
          <w:rFonts w:ascii="Times New Roman" w:hAnsi="Times New Roman" w:cs="Times New Roman"/>
          <w:sz w:val="24"/>
          <w:szCs w:val="24"/>
          <w:lang w:val="en-CA"/>
        </w:rPr>
        <w:t xml:space="preserve">in </w:t>
      </w:r>
      <w:r w:rsidR="00DA2CF0" w:rsidRPr="00490E10">
        <w:rPr>
          <w:rFonts w:ascii="Times New Roman" w:hAnsi="Times New Roman" w:cs="Times New Roman"/>
          <w:sz w:val="24"/>
          <w:szCs w:val="24"/>
          <w:lang w:val="en-CA"/>
        </w:rPr>
        <w:t>the Supplementary Online material</w:t>
      </w:r>
      <w:r w:rsidR="002C3C13" w:rsidRPr="00490E10">
        <w:rPr>
          <w:rFonts w:ascii="Times New Roman" w:hAnsi="Times New Roman" w:cs="Times New Roman"/>
          <w:sz w:val="24"/>
          <w:szCs w:val="24"/>
          <w:lang w:val="en-CA"/>
        </w:rPr>
        <w:t xml:space="preserve">. </w:t>
      </w:r>
      <w:r w:rsidR="00C5036E" w:rsidRPr="00490E10">
        <w:rPr>
          <w:rFonts w:ascii="Times New Roman" w:hAnsi="Times New Roman" w:cs="Times New Roman"/>
          <w:sz w:val="24"/>
          <w:szCs w:val="24"/>
          <w:lang w:val="en-CA"/>
        </w:rPr>
        <w:t xml:space="preserve">The searches, </w:t>
      </w:r>
      <w:r w:rsidR="00C72F20" w:rsidRPr="00490E10">
        <w:rPr>
          <w:rFonts w:ascii="Times New Roman" w:hAnsi="Times New Roman" w:cs="Times New Roman"/>
          <w:sz w:val="24"/>
          <w:szCs w:val="24"/>
          <w:lang w:val="en-CA"/>
        </w:rPr>
        <w:t>screening</w:t>
      </w:r>
      <w:r w:rsidR="002C6850" w:rsidRPr="00490E10">
        <w:rPr>
          <w:rFonts w:ascii="Times New Roman" w:hAnsi="Times New Roman" w:cs="Times New Roman"/>
          <w:sz w:val="24"/>
          <w:szCs w:val="24"/>
          <w:lang w:val="en-CA"/>
        </w:rPr>
        <w:t xml:space="preserve">, </w:t>
      </w:r>
      <w:r w:rsidR="00C72F20" w:rsidRPr="00490E10">
        <w:rPr>
          <w:rFonts w:ascii="Times New Roman" w:hAnsi="Times New Roman" w:cs="Times New Roman"/>
          <w:sz w:val="24"/>
          <w:szCs w:val="24"/>
          <w:lang w:val="en-CA"/>
        </w:rPr>
        <w:t>data extraction</w:t>
      </w:r>
      <w:r w:rsidR="002C6850" w:rsidRPr="00490E10">
        <w:rPr>
          <w:rFonts w:ascii="Times New Roman" w:hAnsi="Times New Roman" w:cs="Times New Roman"/>
          <w:sz w:val="24"/>
          <w:szCs w:val="24"/>
          <w:lang w:val="en-CA"/>
        </w:rPr>
        <w:t>, and methodological quality appraisal</w:t>
      </w:r>
      <w:r w:rsidR="00C72F20" w:rsidRPr="00490E10">
        <w:rPr>
          <w:rFonts w:ascii="Times New Roman" w:hAnsi="Times New Roman" w:cs="Times New Roman"/>
          <w:sz w:val="24"/>
          <w:szCs w:val="24"/>
          <w:lang w:val="en-CA"/>
        </w:rPr>
        <w:t xml:space="preserve"> were independently conducted by at least two investigators. Disagreements were resolved through consensus</w:t>
      </w:r>
      <w:r w:rsidR="00C22D83" w:rsidRPr="00490E10">
        <w:rPr>
          <w:rFonts w:ascii="Times New Roman" w:hAnsi="Times New Roman" w:cs="Times New Roman"/>
          <w:sz w:val="24"/>
          <w:szCs w:val="24"/>
          <w:lang w:val="en-CA"/>
        </w:rPr>
        <w:t xml:space="preserve">. When a consensus could not be reached a third investigator (AFC) made the final decision. </w:t>
      </w:r>
      <w:r w:rsidR="00C32020" w:rsidRPr="00490E10">
        <w:rPr>
          <w:rFonts w:ascii="Times New Roman" w:hAnsi="Times New Roman" w:cs="Times New Roman"/>
          <w:sz w:val="24"/>
          <w:szCs w:val="24"/>
          <w:lang w:val="en-CA"/>
        </w:rPr>
        <w:t xml:space="preserve">An </w:t>
      </w:r>
      <w:r w:rsidR="00C32020" w:rsidRPr="00490E10">
        <w:rPr>
          <w:rFonts w:ascii="Times New Roman" w:hAnsi="Times New Roman" w:cs="Times New Roman"/>
          <w:i/>
          <w:sz w:val="24"/>
          <w:szCs w:val="24"/>
          <w:lang w:val="en-CA"/>
        </w:rPr>
        <w:t>a priori</w:t>
      </w:r>
      <w:r w:rsidR="00C32020" w:rsidRPr="00490E10">
        <w:rPr>
          <w:rFonts w:ascii="Times New Roman" w:hAnsi="Times New Roman" w:cs="Times New Roman"/>
          <w:sz w:val="24"/>
          <w:szCs w:val="24"/>
          <w:lang w:val="en-CA"/>
        </w:rPr>
        <w:t xml:space="preserve"> defined protocol was followed (available upon reasonable request to the corresponding author of the current manuscript). </w:t>
      </w:r>
    </w:p>
    <w:p w14:paraId="6AFB6E48" w14:textId="1BE73B31" w:rsidR="00474A00" w:rsidRPr="00490E10" w:rsidRDefault="00474A00" w:rsidP="00FE3216">
      <w:pPr>
        <w:spacing w:line="480" w:lineRule="auto"/>
        <w:jc w:val="both"/>
        <w:rPr>
          <w:rFonts w:ascii="Times New Roman" w:hAnsi="Times New Roman" w:cs="Times New Roman"/>
          <w:b/>
          <w:sz w:val="24"/>
          <w:szCs w:val="24"/>
          <w:lang w:val="en-CA"/>
        </w:rPr>
      </w:pPr>
      <w:r w:rsidRPr="00490E10">
        <w:rPr>
          <w:rFonts w:ascii="Times New Roman" w:hAnsi="Times New Roman" w:cs="Times New Roman"/>
          <w:b/>
          <w:sz w:val="24"/>
          <w:szCs w:val="24"/>
          <w:lang w:val="en-CA"/>
        </w:rPr>
        <w:t>Eligibility Criteria</w:t>
      </w:r>
    </w:p>
    <w:p w14:paraId="10D67FAD" w14:textId="71A85BE7" w:rsidR="00474A00" w:rsidRPr="00490E10" w:rsidRDefault="007474F6" w:rsidP="00FE3216">
      <w:pPr>
        <w:spacing w:line="480" w:lineRule="auto"/>
        <w:jc w:val="both"/>
        <w:rPr>
          <w:rFonts w:ascii="Times New Roman" w:hAnsi="Times New Roman" w:cs="Times New Roman"/>
          <w:sz w:val="24"/>
          <w:szCs w:val="24"/>
          <w:lang w:val="en-CA"/>
        </w:rPr>
      </w:pPr>
      <w:r w:rsidRPr="00490E10">
        <w:rPr>
          <w:rFonts w:ascii="Times New Roman" w:hAnsi="Times New Roman" w:cs="Times New Roman"/>
          <w:sz w:val="24"/>
          <w:szCs w:val="24"/>
          <w:lang w:val="en-CA"/>
        </w:rPr>
        <w:t xml:space="preserve">We included </w:t>
      </w:r>
      <w:r w:rsidR="00FD3C27" w:rsidRPr="00490E10">
        <w:rPr>
          <w:rFonts w:ascii="Times New Roman" w:hAnsi="Times New Roman" w:cs="Times New Roman"/>
          <w:sz w:val="24"/>
          <w:szCs w:val="24"/>
          <w:lang w:val="en-CA"/>
        </w:rPr>
        <w:t xml:space="preserve">meta-analyses published in peer-reviewed journals </w:t>
      </w:r>
      <w:r w:rsidR="007D761B" w:rsidRPr="00490E10">
        <w:rPr>
          <w:rFonts w:ascii="Times New Roman" w:hAnsi="Times New Roman" w:cs="Times New Roman"/>
          <w:sz w:val="24"/>
          <w:szCs w:val="24"/>
          <w:lang w:val="en-CA"/>
        </w:rPr>
        <w:t>that assessed</w:t>
      </w:r>
      <w:r w:rsidR="000E0E08" w:rsidRPr="00490E10">
        <w:rPr>
          <w:rFonts w:ascii="Times New Roman" w:hAnsi="Times New Roman" w:cs="Times New Roman"/>
          <w:sz w:val="24"/>
          <w:szCs w:val="24"/>
          <w:lang w:val="en-CA"/>
        </w:rPr>
        <w:t xml:space="preserve"> and synthesized studies on</w:t>
      </w:r>
      <w:r w:rsidR="007D761B" w:rsidRPr="00490E10">
        <w:rPr>
          <w:rFonts w:ascii="Times New Roman" w:hAnsi="Times New Roman" w:cs="Times New Roman"/>
          <w:sz w:val="24"/>
          <w:szCs w:val="24"/>
          <w:lang w:val="en-CA"/>
        </w:rPr>
        <w:t xml:space="preserve"> peripheral biomarkers for</w:t>
      </w:r>
      <w:r w:rsidR="00477D31" w:rsidRPr="00490E10">
        <w:rPr>
          <w:rFonts w:ascii="Times New Roman" w:hAnsi="Times New Roman" w:cs="Times New Roman"/>
          <w:sz w:val="24"/>
          <w:szCs w:val="24"/>
          <w:lang w:val="en-CA"/>
        </w:rPr>
        <w:t xml:space="preserve"> adults with</w:t>
      </w:r>
      <w:r w:rsidR="007D761B" w:rsidRPr="00490E10">
        <w:rPr>
          <w:rFonts w:ascii="Times New Roman" w:hAnsi="Times New Roman" w:cs="Times New Roman"/>
          <w:sz w:val="24"/>
          <w:szCs w:val="24"/>
          <w:lang w:val="en-CA"/>
        </w:rPr>
        <w:t xml:space="preserve"> </w:t>
      </w:r>
      <w:r w:rsidR="00DA3719" w:rsidRPr="00490E10">
        <w:rPr>
          <w:rFonts w:ascii="Times New Roman" w:hAnsi="Times New Roman" w:cs="Times New Roman"/>
          <w:sz w:val="24"/>
          <w:szCs w:val="24"/>
          <w:lang w:val="en-CA"/>
        </w:rPr>
        <w:t>AD</w:t>
      </w:r>
      <w:r w:rsidR="007D761B" w:rsidRPr="00490E10">
        <w:rPr>
          <w:rFonts w:ascii="Times New Roman" w:hAnsi="Times New Roman" w:cs="Times New Roman"/>
          <w:sz w:val="24"/>
          <w:szCs w:val="24"/>
          <w:lang w:val="en-CA"/>
        </w:rPr>
        <w:t xml:space="preserve">, </w:t>
      </w:r>
      <w:r w:rsidR="00821E23" w:rsidRPr="00490E10">
        <w:rPr>
          <w:rFonts w:ascii="Times New Roman" w:hAnsi="Times New Roman" w:cs="Times New Roman"/>
          <w:sz w:val="24"/>
          <w:szCs w:val="24"/>
          <w:lang w:val="en-CA"/>
        </w:rPr>
        <w:t>ASD</w:t>
      </w:r>
      <w:r w:rsidR="007D761B" w:rsidRPr="00490E10">
        <w:rPr>
          <w:rFonts w:ascii="Times New Roman" w:hAnsi="Times New Roman" w:cs="Times New Roman"/>
          <w:sz w:val="24"/>
          <w:szCs w:val="24"/>
          <w:lang w:val="en-CA"/>
        </w:rPr>
        <w:t xml:space="preserve">, </w:t>
      </w:r>
      <w:r w:rsidR="00821E23" w:rsidRPr="00490E10">
        <w:rPr>
          <w:rFonts w:ascii="Times New Roman" w:hAnsi="Times New Roman" w:cs="Times New Roman"/>
          <w:sz w:val="24"/>
          <w:szCs w:val="24"/>
          <w:lang w:val="en-CA"/>
        </w:rPr>
        <w:t>BD</w:t>
      </w:r>
      <w:r w:rsidR="00183E4A" w:rsidRPr="00490E10">
        <w:rPr>
          <w:rFonts w:ascii="Times New Roman" w:hAnsi="Times New Roman" w:cs="Times New Roman"/>
          <w:sz w:val="24"/>
          <w:szCs w:val="24"/>
          <w:lang w:val="en-CA"/>
        </w:rPr>
        <w:t>,</w:t>
      </w:r>
      <w:r w:rsidR="0056613C" w:rsidRPr="00490E10">
        <w:rPr>
          <w:rFonts w:ascii="Times New Roman" w:hAnsi="Times New Roman" w:cs="Times New Roman"/>
          <w:sz w:val="24"/>
          <w:szCs w:val="24"/>
          <w:lang w:val="en-CA"/>
        </w:rPr>
        <w:t xml:space="preserve"> </w:t>
      </w:r>
      <w:r w:rsidR="00821E23" w:rsidRPr="00490E10">
        <w:rPr>
          <w:rFonts w:ascii="Times New Roman" w:hAnsi="Times New Roman" w:cs="Times New Roman"/>
          <w:sz w:val="24"/>
          <w:szCs w:val="24"/>
          <w:lang w:val="en-CA"/>
        </w:rPr>
        <w:t>MDD</w:t>
      </w:r>
      <w:r w:rsidR="0056613C" w:rsidRPr="00490E10">
        <w:rPr>
          <w:rFonts w:ascii="Times New Roman" w:hAnsi="Times New Roman" w:cs="Times New Roman"/>
          <w:sz w:val="24"/>
          <w:szCs w:val="24"/>
          <w:lang w:val="en-CA"/>
        </w:rPr>
        <w:t>,</w:t>
      </w:r>
      <w:r w:rsidR="00183E4A" w:rsidRPr="00490E10">
        <w:rPr>
          <w:rFonts w:ascii="Times New Roman" w:hAnsi="Times New Roman" w:cs="Times New Roman"/>
          <w:sz w:val="24"/>
          <w:szCs w:val="24"/>
          <w:lang w:val="en-CA"/>
        </w:rPr>
        <w:t xml:space="preserve"> </w:t>
      </w:r>
      <w:r w:rsidR="003A19D2" w:rsidRPr="00490E10">
        <w:rPr>
          <w:rFonts w:ascii="Times New Roman" w:hAnsi="Times New Roman" w:cs="Times New Roman"/>
          <w:sz w:val="24"/>
          <w:szCs w:val="24"/>
          <w:lang w:val="en-CA"/>
        </w:rPr>
        <w:t>Schizophrenia, including FEP</w:t>
      </w:r>
      <w:r w:rsidR="00183E4A" w:rsidRPr="00490E10">
        <w:rPr>
          <w:rFonts w:ascii="Times New Roman" w:hAnsi="Times New Roman" w:cs="Times New Roman"/>
          <w:sz w:val="24"/>
          <w:szCs w:val="24"/>
          <w:lang w:val="en-CA"/>
        </w:rPr>
        <w:t xml:space="preserve">. </w:t>
      </w:r>
      <w:r w:rsidR="000E0E08" w:rsidRPr="00490E10">
        <w:rPr>
          <w:rFonts w:ascii="Times New Roman" w:hAnsi="Times New Roman" w:cs="Times New Roman"/>
          <w:sz w:val="24"/>
          <w:szCs w:val="24"/>
          <w:lang w:val="en-CA"/>
        </w:rPr>
        <w:t xml:space="preserve">We included studies in which biomarkers were assayed in participants with a specific mental </w:t>
      </w:r>
      <w:r w:rsidR="000E0E08" w:rsidRPr="00490E10">
        <w:rPr>
          <w:rFonts w:ascii="Times New Roman" w:hAnsi="Times New Roman" w:cs="Times New Roman"/>
          <w:sz w:val="24"/>
          <w:szCs w:val="24"/>
          <w:lang w:val="en-CA"/>
        </w:rPr>
        <w:lastRenderedPageBreak/>
        <w:t>disorder</w:t>
      </w:r>
      <w:r w:rsidR="0001394B" w:rsidRPr="00490E10">
        <w:rPr>
          <w:rFonts w:ascii="Times New Roman" w:hAnsi="Times New Roman" w:cs="Times New Roman"/>
          <w:sz w:val="24"/>
          <w:szCs w:val="24"/>
          <w:lang w:val="en-CA"/>
        </w:rPr>
        <w:t xml:space="preserve"> compared to controls (i.e., between-group meta-analyses) as well as ones which assessed changes in peripheral biomarkers in any of those disorders </w:t>
      </w:r>
      <w:r w:rsidR="0030708B" w:rsidRPr="00490E10">
        <w:rPr>
          <w:rFonts w:ascii="Times New Roman" w:hAnsi="Times New Roman" w:cs="Times New Roman"/>
          <w:sz w:val="24"/>
          <w:szCs w:val="24"/>
          <w:lang w:val="en-CA"/>
        </w:rPr>
        <w:t xml:space="preserve">after treatment (i.e., within-group meta-analyses). </w:t>
      </w:r>
      <w:r w:rsidR="003E52CA" w:rsidRPr="00490E10">
        <w:rPr>
          <w:rFonts w:ascii="Times New Roman" w:hAnsi="Times New Roman" w:cs="Times New Roman"/>
          <w:sz w:val="24"/>
          <w:szCs w:val="24"/>
          <w:lang w:val="en-CA"/>
        </w:rPr>
        <w:t>Studies</w:t>
      </w:r>
      <w:r w:rsidR="001C42C3" w:rsidRPr="00490E10">
        <w:rPr>
          <w:rFonts w:ascii="Times New Roman" w:hAnsi="Times New Roman" w:cs="Times New Roman"/>
          <w:sz w:val="24"/>
          <w:szCs w:val="24"/>
          <w:lang w:val="en-CA"/>
        </w:rPr>
        <w:t xml:space="preserve"> published in English</w:t>
      </w:r>
      <w:r w:rsidR="003E52CA" w:rsidRPr="00490E10">
        <w:rPr>
          <w:rFonts w:ascii="Times New Roman" w:hAnsi="Times New Roman" w:cs="Times New Roman"/>
          <w:sz w:val="24"/>
          <w:szCs w:val="24"/>
          <w:lang w:val="en-CA"/>
        </w:rPr>
        <w:t xml:space="preserve"> were considered for inclusion</w:t>
      </w:r>
      <w:r w:rsidR="001C42C3" w:rsidRPr="00490E10">
        <w:rPr>
          <w:rFonts w:ascii="Times New Roman" w:hAnsi="Times New Roman" w:cs="Times New Roman"/>
          <w:sz w:val="24"/>
          <w:szCs w:val="24"/>
          <w:lang w:val="en-CA"/>
        </w:rPr>
        <w:t xml:space="preserve">. This decision was made because </w:t>
      </w:r>
      <w:r w:rsidR="00482338" w:rsidRPr="00490E10">
        <w:rPr>
          <w:rFonts w:ascii="Times New Roman" w:hAnsi="Times New Roman" w:cs="Times New Roman"/>
          <w:sz w:val="24"/>
          <w:szCs w:val="24"/>
          <w:lang w:val="en-CA"/>
        </w:rPr>
        <w:t>most</w:t>
      </w:r>
      <w:r w:rsidR="001C42C3" w:rsidRPr="00490E10">
        <w:rPr>
          <w:rFonts w:ascii="Times New Roman" w:hAnsi="Times New Roman" w:cs="Times New Roman"/>
          <w:sz w:val="24"/>
          <w:szCs w:val="24"/>
          <w:lang w:val="en-CA"/>
        </w:rPr>
        <w:t xml:space="preserve"> well</w:t>
      </w:r>
      <w:r w:rsidR="006A30B4" w:rsidRPr="00490E10">
        <w:rPr>
          <w:rFonts w:ascii="Times New Roman" w:hAnsi="Times New Roman" w:cs="Times New Roman"/>
          <w:sz w:val="24"/>
          <w:szCs w:val="24"/>
          <w:lang w:val="en-CA"/>
        </w:rPr>
        <w:t xml:space="preserve"> </w:t>
      </w:r>
      <w:r w:rsidR="001C42C3" w:rsidRPr="00490E10">
        <w:rPr>
          <w:rFonts w:ascii="Times New Roman" w:hAnsi="Times New Roman" w:cs="Times New Roman"/>
          <w:sz w:val="24"/>
          <w:szCs w:val="24"/>
          <w:lang w:val="en-CA"/>
        </w:rPr>
        <w:t xml:space="preserve">designed systematic reviews and meta-analyses are published in </w:t>
      </w:r>
      <w:r w:rsidR="006A30B4" w:rsidRPr="00490E10">
        <w:rPr>
          <w:rFonts w:ascii="Times New Roman" w:hAnsi="Times New Roman" w:cs="Times New Roman"/>
          <w:sz w:val="24"/>
          <w:szCs w:val="24"/>
          <w:lang w:val="en-CA"/>
        </w:rPr>
        <w:t>English</w:t>
      </w:r>
      <w:r w:rsidR="001C42C3" w:rsidRPr="00490E10">
        <w:rPr>
          <w:rFonts w:ascii="Times New Roman" w:hAnsi="Times New Roman" w:cs="Times New Roman"/>
          <w:sz w:val="24"/>
          <w:szCs w:val="24"/>
          <w:lang w:val="en-CA"/>
        </w:rPr>
        <w:t xml:space="preserve">. </w:t>
      </w:r>
      <w:r w:rsidR="007A13F5" w:rsidRPr="00490E10">
        <w:rPr>
          <w:rFonts w:ascii="Times New Roman" w:hAnsi="Times New Roman" w:cs="Times New Roman"/>
          <w:sz w:val="24"/>
          <w:szCs w:val="24"/>
          <w:lang w:val="en-CA"/>
        </w:rPr>
        <w:t xml:space="preserve">We included studies in which diagnoses of mental disorders </w:t>
      </w:r>
      <w:r w:rsidR="009B757C" w:rsidRPr="00490E10">
        <w:rPr>
          <w:rFonts w:ascii="Times New Roman" w:hAnsi="Times New Roman" w:cs="Times New Roman"/>
          <w:sz w:val="24"/>
          <w:szCs w:val="24"/>
          <w:lang w:val="en-CA"/>
        </w:rPr>
        <w:t xml:space="preserve">were conducted by means of a validated structured interview based on standard diagnostic criteria such as the </w:t>
      </w:r>
      <w:r w:rsidR="006E32D2" w:rsidRPr="00490E10">
        <w:rPr>
          <w:rFonts w:ascii="Times New Roman" w:hAnsi="Times New Roman" w:cs="Times New Roman"/>
          <w:i/>
          <w:sz w:val="24"/>
          <w:szCs w:val="24"/>
          <w:lang w:val="en-CA"/>
        </w:rPr>
        <w:t>International Classification of Disease</w:t>
      </w:r>
      <w:r w:rsidR="006E32D2" w:rsidRPr="00490E10">
        <w:rPr>
          <w:rFonts w:ascii="Times New Roman" w:hAnsi="Times New Roman" w:cs="Times New Roman"/>
          <w:sz w:val="24"/>
          <w:szCs w:val="24"/>
          <w:lang w:val="en-CA"/>
        </w:rPr>
        <w:t xml:space="preserve"> (ICD) or </w:t>
      </w:r>
      <w:r w:rsidR="009879BF" w:rsidRPr="00490E10">
        <w:rPr>
          <w:rFonts w:ascii="Times New Roman" w:hAnsi="Times New Roman" w:cs="Times New Roman"/>
          <w:sz w:val="24"/>
          <w:szCs w:val="24"/>
          <w:lang w:val="en-CA"/>
        </w:rPr>
        <w:t xml:space="preserve">the </w:t>
      </w:r>
      <w:r w:rsidR="009879BF" w:rsidRPr="00490E10">
        <w:rPr>
          <w:rFonts w:ascii="Times New Roman" w:hAnsi="Times New Roman" w:cs="Times New Roman"/>
          <w:i/>
          <w:sz w:val="24"/>
          <w:szCs w:val="24"/>
          <w:lang w:val="en-CA"/>
        </w:rPr>
        <w:t xml:space="preserve">Diagnostic and </w:t>
      </w:r>
      <w:r w:rsidR="00024394" w:rsidRPr="00490E10">
        <w:rPr>
          <w:rFonts w:ascii="Times New Roman" w:hAnsi="Times New Roman" w:cs="Times New Roman"/>
          <w:i/>
          <w:sz w:val="24"/>
          <w:szCs w:val="24"/>
          <w:lang w:val="en-CA"/>
        </w:rPr>
        <w:t>Statistical Manual of Mental Disorders</w:t>
      </w:r>
      <w:r w:rsidR="00024394" w:rsidRPr="00490E10">
        <w:rPr>
          <w:rFonts w:ascii="Times New Roman" w:hAnsi="Times New Roman" w:cs="Times New Roman"/>
          <w:sz w:val="24"/>
          <w:szCs w:val="24"/>
          <w:lang w:val="en-CA"/>
        </w:rPr>
        <w:t xml:space="preserve"> (DSM). We also considered </w:t>
      </w:r>
      <w:r w:rsidR="00890309" w:rsidRPr="00490E10">
        <w:rPr>
          <w:rFonts w:ascii="Times New Roman" w:hAnsi="Times New Roman" w:cs="Times New Roman"/>
          <w:sz w:val="24"/>
          <w:szCs w:val="24"/>
          <w:lang w:val="en-CA"/>
        </w:rPr>
        <w:t xml:space="preserve">studies in which a </w:t>
      </w:r>
      <w:r w:rsidR="0056613C" w:rsidRPr="00490E10">
        <w:rPr>
          <w:rFonts w:ascii="Times New Roman" w:hAnsi="Times New Roman" w:cs="Times New Roman"/>
          <w:sz w:val="24"/>
          <w:szCs w:val="24"/>
          <w:lang w:val="en-CA"/>
        </w:rPr>
        <w:t xml:space="preserve">probable diagnosis of a major depressive episode was established </w:t>
      </w:r>
      <w:r w:rsidR="00533635" w:rsidRPr="00490E10">
        <w:rPr>
          <w:rFonts w:ascii="Times New Roman" w:hAnsi="Times New Roman" w:cs="Times New Roman"/>
          <w:sz w:val="24"/>
          <w:szCs w:val="24"/>
          <w:lang w:val="en-CA"/>
        </w:rPr>
        <w:t xml:space="preserve">through a validated screening questionnaire </w:t>
      </w:r>
      <w:r w:rsidR="001772EA" w:rsidRPr="00490E10">
        <w:rPr>
          <w:rFonts w:ascii="Times New Roman" w:hAnsi="Times New Roman" w:cs="Times New Roman"/>
          <w:sz w:val="24"/>
          <w:szCs w:val="24"/>
          <w:lang w:val="en-CA"/>
        </w:rPr>
        <w:t>as well as</w:t>
      </w:r>
      <w:r w:rsidR="00533635" w:rsidRPr="00490E10">
        <w:rPr>
          <w:rFonts w:ascii="Times New Roman" w:hAnsi="Times New Roman" w:cs="Times New Roman"/>
          <w:sz w:val="24"/>
          <w:szCs w:val="24"/>
          <w:lang w:val="en-CA"/>
        </w:rPr>
        <w:t xml:space="preserve"> studies in which a diagnosis of first-episode psychosis was based on clinical </w:t>
      </w:r>
      <w:r w:rsidR="003E52CA" w:rsidRPr="00490E10">
        <w:rPr>
          <w:rFonts w:ascii="Times New Roman" w:hAnsi="Times New Roman" w:cs="Times New Roman"/>
          <w:sz w:val="24"/>
          <w:szCs w:val="24"/>
          <w:lang w:val="en-CA"/>
        </w:rPr>
        <w:t>assessment by a mental health care provider</w:t>
      </w:r>
      <w:r w:rsidR="00F47054" w:rsidRPr="00490E10">
        <w:rPr>
          <w:rFonts w:ascii="Times New Roman" w:hAnsi="Times New Roman" w:cs="Times New Roman"/>
          <w:sz w:val="24"/>
          <w:szCs w:val="24"/>
          <w:lang w:val="en-CA"/>
        </w:rPr>
        <w:t>.</w:t>
      </w:r>
      <w:r w:rsidR="001772EA" w:rsidRPr="00490E10">
        <w:rPr>
          <w:rFonts w:ascii="Times New Roman" w:hAnsi="Times New Roman" w:cs="Times New Roman"/>
          <w:sz w:val="24"/>
          <w:szCs w:val="24"/>
          <w:lang w:val="en-CA"/>
        </w:rPr>
        <w:t xml:space="preserve"> We excluded the following types of studies: (1) </w:t>
      </w:r>
      <w:r w:rsidR="005C25A8" w:rsidRPr="00490E10">
        <w:rPr>
          <w:rFonts w:ascii="Times New Roman" w:hAnsi="Times New Roman" w:cs="Times New Roman"/>
          <w:sz w:val="24"/>
          <w:szCs w:val="24"/>
          <w:lang w:val="en-CA"/>
        </w:rPr>
        <w:t xml:space="preserve">systematic reviews without a meta-analytic </w:t>
      </w:r>
      <w:r w:rsidR="002B5DBD" w:rsidRPr="00490E10">
        <w:rPr>
          <w:rFonts w:ascii="Times New Roman" w:hAnsi="Times New Roman" w:cs="Times New Roman"/>
          <w:sz w:val="24"/>
          <w:szCs w:val="24"/>
          <w:lang w:val="en-CA"/>
        </w:rPr>
        <w:t>synthesis of the</w:t>
      </w:r>
      <w:r w:rsidR="005C25A8" w:rsidRPr="00490E10">
        <w:rPr>
          <w:rFonts w:ascii="Times New Roman" w:hAnsi="Times New Roman" w:cs="Times New Roman"/>
          <w:sz w:val="24"/>
          <w:szCs w:val="24"/>
          <w:lang w:val="en-CA"/>
        </w:rPr>
        <w:t xml:space="preserve"> evidence; (2) </w:t>
      </w:r>
      <w:r w:rsidR="00172D89" w:rsidRPr="00490E10">
        <w:rPr>
          <w:rFonts w:ascii="Times New Roman" w:hAnsi="Times New Roman" w:cs="Times New Roman"/>
          <w:sz w:val="24"/>
          <w:szCs w:val="24"/>
          <w:lang w:val="en-CA"/>
        </w:rPr>
        <w:t>animal</w:t>
      </w:r>
      <w:r w:rsidR="006C481C" w:rsidRPr="00490E10">
        <w:rPr>
          <w:rFonts w:ascii="Times New Roman" w:hAnsi="Times New Roman" w:cs="Times New Roman"/>
          <w:sz w:val="24"/>
          <w:szCs w:val="24"/>
          <w:lang w:val="en-CA"/>
        </w:rPr>
        <w:t xml:space="preserve"> studies; (3) studies of other types of biomarkers (for example, genetic biomarkers); (4) studies </w:t>
      </w:r>
      <w:r w:rsidR="00F40A3C" w:rsidRPr="00490E10">
        <w:rPr>
          <w:rFonts w:ascii="Times New Roman" w:hAnsi="Times New Roman" w:cs="Times New Roman"/>
          <w:sz w:val="24"/>
          <w:szCs w:val="24"/>
          <w:lang w:val="en-CA"/>
        </w:rPr>
        <w:t xml:space="preserve">that included participants with two or more diagnoses; (5) </w:t>
      </w:r>
      <w:r w:rsidR="00680833" w:rsidRPr="00490E10">
        <w:rPr>
          <w:rFonts w:ascii="Times New Roman" w:hAnsi="Times New Roman" w:cs="Times New Roman"/>
          <w:sz w:val="24"/>
          <w:szCs w:val="24"/>
          <w:lang w:val="en-CA"/>
        </w:rPr>
        <w:t>studies that included participants with other</w:t>
      </w:r>
      <w:r w:rsidR="00172D89" w:rsidRPr="00490E10">
        <w:rPr>
          <w:rFonts w:ascii="Times New Roman" w:hAnsi="Times New Roman" w:cs="Times New Roman"/>
          <w:sz w:val="24"/>
          <w:szCs w:val="24"/>
          <w:lang w:val="en-CA"/>
        </w:rPr>
        <w:t xml:space="preserve"> primary</w:t>
      </w:r>
      <w:r w:rsidR="00680833" w:rsidRPr="00490E10">
        <w:rPr>
          <w:rFonts w:ascii="Times New Roman" w:hAnsi="Times New Roman" w:cs="Times New Roman"/>
          <w:sz w:val="24"/>
          <w:szCs w:val="24"/>
          <w:lang w:val="en-CA"/>
        </w:rPr>
        <w:t xml:space="preserve"> psychiatric diagnoses</w:t>
      </w:r>
      <w:r w:rsidR="00172D89" w:rsidRPr="00490E10">
        <w:rPr>
          <w:rFonts w:ascii="Times New Roman" w:hAnsi="Times New Roman" w:cs="Times New Roman"/>
          <w:sz w:val="24"/>
          <w:szCs w:val="24"/>
          <w:lang w:val="en-CA"/>
        </w:rPr>
        <w:t xml:space="preserve"> (e.g. anxiety disorders)</w:t>
      </w:r>
      <w:r w:rsidR="00680833" w:rsidRPr="00490E10">
        <w:rPr>
          <w:rFonts w:ascii="Times New Roman" w:hAnsi="Times New Roman" w:cs="Times New Roman"/>
          <w:sz w:val="24"/>
          <w:szCs w:val="24"/>
          <w:lang w:val="en-CA"/>
        </w:rPr>
        <w:t>; (6)</w:t>
      </w:r>
      <w:r w:rsidR="00E552CD" w:rsidRPr="00490E10">
        <w:rPr>
          <w:rFonts w:ascii="Times New Roman" w:hAnsi="Times New Roman" w:cs="Times New Roman"/>
          <w:sz w:val="24"/>
          <w:szCs w:val="24"/>
          <w:lang w:val="en-CA"/>
        </w:rPr>
        <w:t xml:space="preserve"> studies that </w:t>
      </w:r>
      <w:r w:rsidR="00A078FF" w:rsidRPr="00490E10">
        <w:rPr>
          <w:rFonts w:ascii="Times New Roman" w:hAnsi="Times New Roman" w:cs="Times New Roman"/>
          <w:sz w:val="24"/>
          <w:szCs w:val="24"/>
          <w:lang w:val="en-CA"/>
        </w:rPr>
        <w:t xml:space="preserve">investigated biomarkers for other purposes (for example, </w:t>
      </w:r>
      <w:r w:rsidR="00F70FE6" w:rsidRPr="00490E10">
        <w:rPr>
          <w:rFonts w:ascii="Times New Roman" w:hAnsi="Times New Roman" w:cs="Times New Roman"/>
          <w:sz w:val="24"/>
          <w:szCs w:val="24"/>
          <w:lang w:val="en-CA"/>
        </w:rPr>
        <w:t>biomarkers of risk, stage or prognosis)</w:t>
      </w:r>
      <w:r w:rsidR="00BC10CF" w:rsidRPr="00490E10">
        <w:rPr>
          <w:rFonts w:ascii="Times New Roman" w:hAnsi="Times New Roman" w:cs="Times New Roman"/>
          <w:sz w:val="24"/>
          <w:szCs w:val="24"/>
          <w:lang w:val="en-CA"/>
        </w:rPr>
        <w:t xml:space="preserve"> </w:t>
      </w:r>
      <w:r w:rsidR="00656A92" w:rsidRPr="00490E10">
        <w:rPr>
          <w:rFonts w:ascii="Times New Roman" w:hAnsi="Times New Roman" w:cs="Times New Roman"/>
          <w:sz w:val="24"/>
          <w:szCs w:val="24"/>
          <w:lang w:val="en-CA"/>
        </w:rPr>
        <w:fldChar w:fldCharType="begin">
          <w:fldData xml:space="preserve">PEVuZE5vdGU+PENpdGU+PEF1dGhvcj5EYXZpczwvQXV0aG9yPjxZZWFyPjIwMTU8L1llYXI+PFJl
Y051bT4yNDwvUmVjTnVtPjxEaXNwbGF5VGV4dD5bMjNdPC9EaXNwbGF5VGV4dD48cmVjb3JkPjxy
ZWMtbnVtYmVyPjI0PC9yZWMtbnVtYmVyPjxmb3JlaWduLWtleXM+PGtleSBhcHA9IkVOIiBkYi1p
ZD0iYTJhc2VzZHJxdzlzcGhldjA1cnhzMDk2MjlzcGRkczVydzAwIj4yNDwva2V5PjwvZm9yZWln
bi1rZXlzPjxyZWYtdHlwZSBuYW1lPSJKb3VybmFsIEFydGljbGUiPjE3PC9yZWYtdHlwZT48Y29u
dHJpYnV0b3JzPjxhdXRob3JzPjxhdXRob3I+RGF2aXMsIEouPC9hdXRob3I+PGF1dGhvcj5NYWVz
LCBNLjwvYXV0aG9yPjxhdXRob3I+QW5kcmVhenphLCBBLjwvYXV0aG9yPjxhdXRob3I+TWNHcmF0
aCwgSi4gSi48L2F1dGhvcj48YXV0aG9yPlR5ZSwgUy4gSi48L2F1dGhvcj48YXV0aG9yPkJlcmss
IE0uPC9hdXRob3I+PC9hdXRob3JzPjwvY29udHJpYnV0b3JzPjxhdXRoLWFkZHJlc3M+SU1QQUNU
IFN0cmF0ZWdpYyBSZXNlYXJjaCBDZW50cmUsIERlYWtpbiBVbml2ZXJzaXR5IFNjaG9vbCBvZiBN
ZWRpY2luZSwgQmFyd29uIEhlYWx0aCwgR2VlbG9uZywgVklDLCBBdXN0cmFsaWEuJiN4RDtEZXBh
cnRtZW50IG9mIFBzeWNoaWF0cnkgYW5kIFBoYXJtYWNvbG9neSwgVW5pdmVyc2l0eSBvZiBUb3Jv
bnRvLCBUb3JvbnRvLCBPTiwgQ2FuYWRhLiYjeEQ7MV0gUXVlZW5zbGFuZCBCcmFpbiBJbnN0aXR1
dGUsIFRoZSBVbml2ZXJzaXR5IG9mIFF1ZWVuc2xhbmQsIFN0IEx1Y2lhLCBRTEQsIEF1c3RyYWxp
YSBbMl0gUXVlZW5zbGFuZCBDZW50cmUgZm9yIE1lbnRhbCBIZWFsdGggUmVzZWFyY2gsIFRoZSBQ
YXJrIENlbnRyZSBmb3IgTWVudGFsIEhlYWx0aCwgV2Fjb2wsIFFMRCwgQXVzdHJhbGlhLiYjeEQ7
MV0gRGVwYXJ0bWVudCBvZiBQc3ljaGlhdHJ5IGFuZCBQc3ljaG9sb2d5LCBNYXlvIENsaW5pYywg
Um9jaGVzdGVyLCBNTiwgVVNBIFsyXSBTY2hvb2wgb2YgUHN5Y2hvbG9neSwgRGVha2luIFVuaXZl
cnNpdHksIEJ1cndvb2QsIFZJQywgQXVzdHJhbGlhLiYjeEQ7MV0gSU1QQUNUIFN0cmF0ZWdpYyBS
ZXNlYXJjaCBDZW50cmUsIERlYWtpbiBVbml2ZXJzaXR5IFNjaG9vbCBvZiBNZWRpY2luZSwgQmFy
d29uIEhlYWx0aCwgR2VlbG9uZywgVklDLCBBdXN0cmFsaWEgWzJdIENlbnRyZSBvZiBZb3V0aCBN
ZW50YWwgSGVhbHRoLCBVbml2ZXJzaXR5IG9mIE1lbGJvdXJuZSwgUGFya3ZpbGxlLCBWSUMsIEF1
c3RyYWxpYSBbM10gT3J5Z2VuIFlvdXRoIEhlYWx0aCBSZXNlYXJjaCBDZW50cmUsIFBhcmt2aWxs
ZSwgVklDLCBBdXN0cmFsaWEgWzRdIEZsb3JleSBJbnN0aXR1dGUgZm9yIE5ldXJvc2NpZW5jZSBh
bmQgTWVudGFsIEhlYWx0aCwgVW5pdmVyc2l0eSBvZiBNZWxib3VybmUsIFBhcmt2aWxsZSwgVklD
LCBBdXN0cmFsaWEgWzVdIERlcGFydG1lbnQgb2YgUHN5Y2hpYXRyeSwgVW5pdmVyc2l0eSBvZiBN
ZWxib3VybmUsIFJveWFsIE1lbGJvdXJuZSBIb3NwaXRhbCwgUGFya3ZpbGxlLCBWSUMsIEF1c3Ry
YWxpYS48L2F1dGgtYWRkcmVzcz48dGl0bGVzPjx0aXRsZT5Ub3dhcmRzIGEgY2xhc3NpZmljYXRp
b24gb2YgYmlvbWFya2VycyBvZiBuZXVyb3BzeWNoaWF0cmljIGRpc2Vhc2U6IGZyb20gZW5jb21w
YXNzIHRvIGNvbXBhc3M8L3RpdGxlPjxzZWNvbmRhcnktdGl0bGU+TW9sIFBzeWNoaWF0cnk8L3Nl
Y29uZGFyeS10aXRsZT48YWx0LXRpdGxlPk1vbGVjdWxhciBwc3ljaGlhdHJ5PC9hbHQtdGl0bGU+
PC90aXRsZXM+PHBlcmlvZGljYWw+PGZ1bGwtdGl0bGU+TW9sIFBzeWNoaWF0cnk8L2Z1bGwtdGl0
bGU+PGFiYnItMT5Nb2xlY3VsYXIgcHN5Y2hpYXRyeTwvYWJici0xPjwvcGVyaW9kaWNhbD48YWx0
LXBlcmlvZGljYWw+PGZ1bGwtdGl0bGU+TW9sIFBzeWNoaWF0cnk8L2Z1bGwtdGl0bGU+PGFiYnIt
MT5Nb2xlY3VsYXIgcHN5Y2hpYXRyeTwvYWJici0xPjwvYWx0LXBlcmlvZGljYWw+PHBhZ2VzPjE1
Mi0zPC9wYWdlcz48dm9sdW1lPjIwPC92b2x1bWU+PG51bWJlcj4yPC9udW1iZXI+PGVkaXRpb24+
MjAxNC8xMC8yOTwvZWRpdGlvbj48a2V5d29yZHM+PGtleXdvcmQ+QmlvbWFya2Vycy8qbWV0YWJv
bGlzbTwva2V5d29yZD48a2V5d29yZD5IdW1hbnM8L2tleXdvcmQ+PGtleXdvcmQ+Kk1lbnRhbCBE
aXNvcmRlcnMvY2xhc3NpZmljYXRpb24vZGlhZ25vc2lzL21ldGFib2xpc208L2tleXdvcmQ+PC9r
ZXl3b3Jkcz48ZGF0ZXM+PHllYXI+MjAxNTwveWVhcj48cHViLWRhdGVzPjxkYXRlPkZlYjwvZGF0
ZT48L3B1Yi1kYXRlcz48L2RhdGVzPjxpc2JuPjEzNTktNDE4NDwvaXNibj48YWNjZXNzaW9uLW51
bT4yNTM0OTE2NzwvYWNjZXNzaW9uLW51bT48dXJscz48L3VybHM+PGVsZWN0cm9uaWMtcmVzb3Vy
Y2UtbnVtPjEwLjEwMzgvbXAuMjAxNC4xMzk8L2VsZWN0cm9uaWMtcmVzb3VyY2UtbnVtPjxyZW1v
dGUtZGF0YWJhc2UtcHJvdmlkZXI+TmxtPC9yZW1vdGUtZGF0YWJhc2UtcHJvdmlkZXI+PGxhbmd1
YWdlPmVuZzwvbGFuZ3VhZ2U+PC9yZWNvcmQ+PC9DaXRlPjwvRW5kTm90ZT5=
</w:fldData>
        </w:fldChar>
      </w:r>
      <w:r w:rsidR="00172D89" w:rsidRPr="00490E10">
        <w:rPr>
          <w:rFonts w:ascii="Times New Roman" w:hAnsi="Times New Roman" w:cs="Times New Roman"/>
          <w:sz w:val="24"/>
          <w:szCs w:val="24"/>
          <w:lang w:val="en-CA"/>
        </w:rPr>
        <w:instrText xml:space="preserve"> ADDIN EN.CITE </w:instrText>
      </w:r>
      <w:r w:rsidR="00172D89" w:rsidRPr="00490E10">
        <w:rPr>
          <w:rFonts w:ascii="Times New Roman" w:hAnsi="Times New Roman" w:cs="Times New Roman"/>
          <w:sz w:val="24"/>
          <w:szCs w:val="24"/>
          <w:lang w:val="en-CA"/>
        </w:rPr>
        <w:fldChar w:fldCharType="begin">
          <w:fldData xml:space="preserve">PEVuZE5vdGU+PENpdGU+PEF1dGhvcj5EYXZpczwvQXV0aG9yPjxZZWFyPjIwMTU8L1llYXI+PFJl
Y051bT4yNDwvUmVjTnVtPjxEaXNwbGF5VGV4dD5bMjNdPC9EaXNwbGF5VGV4dD48cmVjb3JkPjxy
ZWMtbnVtYmVyPjI0PC9yZWMtbnVtYmVyPjxmb3JlaWduLWtleXM+PGtleSBhcHA9IkVOIiBkYi1p
ZD0iYTJhc2VzZHJxdzlzcGhldjA1cnhzMDk2MjlzcGRkczVydzAwIj4yNDwva2V5PjwvZm9yZWln
bi1rZXlzPjxyZWYtdHlwZSBuYW1lPSJKb3VybmFsIEFydGljbGUiPjE3PC9yZWYtdHlwZT48Y29u
dHJpYnV0b3JzPjxhdXRob3JzPjxhdXRob3I+RGF2aXMsIEouPC9hdXRob3I+PGF1dGhvcj5NYWVz
LCBNLjwvYXV0aG9yPjxhdXRob3I+QW5kcmVhenphLCBBLjwvYXV0aG9yPjxhdXRob3I+TWNHcmF0
aCwgSi4gSi48L2F1dGhvcj48YXV0aG9yPlR5ZSwgUy4gSi48L2F1dGhvcj48YXV0aG9yPkJlcmss
IE0uPC9hdXRob3I+PC9hdXRob3JzPjwvY29udHJpYnV0b3JzPjxhdXRoLWFkZHJlc3M+SU1QQUNU
IFN0cmF0ZWdpYyBSZXNlYXJjaCBDZW50cmUsIERlYWtpbiBVbml2ZXJzaXR5IFNjaG9vbCBvZiBN
ZWRpY2luZSwgQmFyd29uIEhlYWx0aCwgR2VlbG9uZywgVklDLCBBdXN0cmFsaWEuJiN4RDtEZXBh
cnRtZW50IG9mIFBzeWNoaWF0cnkgYW5kIFBoYXJtYWNvbG9neSwgVW5pdmVyc2l0eSBvZiBUb3Jv
bnRvLCBUb3JvbnRvLCBPTiwgQ2FuYWRhLiYjeEQ7MV0gUXVlZW5zbGFuZCBCcmFpbiBJbnN0aXR1
dGUsIFRoZSBVbml2ZXJzaXR5IG9mIFF1ZWVuc2xhbmQsIFN0IEx1Y2lhLCBRTEQsIEF1c3RyYWxp
YSBbMl0gUXVlZW5zbGFuZCBDZW50cmUgZm9yIE1lbnRhbCBIZWFsdGggUmVzZWFyY2gsIFRoZSBQ
YXJrIENlbnRyZSBmb3IgTWVudGFsIEhlYWx0aCwgV2Fjb2wsIFFMRCwgQXVzdHJhbGlhLiYjeEQ7
MV0gRGVwYXJ0bWVudCBvZiBQc3ljaGlhdHJ5IGFuZCBQc3ljaG9sb2d5LCBNYXlvIENsaW5pYywg
Um9jaGVzdGVyLCBNTiwgVVNBIFsyXSBTY2hvb2wgb2YgUHN5Y2hvbG9neSwgRGVha2luIFVuaXZl
cnNpdHksIEJ1cndvb2QsIFZJQywgQXVzdHJhbGlhLiYjeEQ7MV0gSU1QQUNUIFN0cmF0ZWdpYyBS
ZXNlYXJjaCBDZW50cmUsIERlYWtpbiBVbml2ZXJzaXR5IFNjaG9vbCBvZiBNZWRpY2luZSwgQmFy
d29uIEhlYWx0aCwgR2VlbG9uZywgVklDLCBBdXN0cmFsaWEgWzJdIENlbnRyZSBvZiBZb3V0aCBN
ZW50YWwgSGVhbHRoLCBVbml2ZXJzaXR5IG9mIE1lbGJvdXJuZSwgUGFya3ZpbGxlLCBWSUMsIEF1
c3RyYWxpYSBbM10gT3J5Z2VuIFlvdXRoIEhlYWx0aCBSZXNlYXJjaCBDZW50cmUsIFBhcmt2aWxs
ZSwgVklDLCBBdXN0cmFsaWEgWzRdIEZsb3JleSBJbnN0aXR1dGUgZm9yIE5ldXJvc2NpZW5jZSBh
bmQgTWVudGFsIEhlYWx0aCwgVW5pdmVyc2l0eSBvZiBNZWxib3VybmUsIFBhcmt2aWxsZSwgVklD
LCBBdXN0cmFsaWEgWzVdIERlcGFydG1lbnQgb2YgUHN5Y2hpYXRyeSwgVW5pdmVyc2l0eSBvZiBN
ZWxib3VybmUsIFJveWFsIE1lbGJvdXJuZSBIb3NwaXRhbCwgUGFya3ZpbGxlLCBWSUMsIEF1c3Ry
YWxpYS48L2F1dGgtYWRkcmVzcz48dGl0bGVzPjx0aXRsZT5Ub3dhcmRzIGEgY2xhc3NpZmljYXRp
b24gb2YgYmlvbWFya2VycyBvZiBuZXVyb3BzeWNoaWF0cmljIGRpc2Vhc2U6IGZyb20gZW5jb21w
YXNzIHRvIGNvbXBhc3M8L3RpdGxlPjxzZWNvbmRhcnktdGl0bGU+TW9sIFBzeWNoaWF0cnk8L3Nl
Y29uZGFyeS10aXRsZT48YWx0LXRpdGxlPk1vbGVjdWxhciBwc3ljaGlhdHJ5PC9hbHQtdGl0bGU+
PC90aXRsZXM+PHBlcmlvZGljYWw+PGZ1bGwtdGl0bGU+TW9sIFBzeWNoaWF0cnk8L2Z1bGwtdGl0
bGU+PGFiYnItMT5Nb2xlY3VsYXIgcHN5Y2hpYXRyeTwvYWJici0xPjwvcGVyaW9kaWNhbD48YWx0
LXBlcmlvZGljYWw+PGZ1bGwtdGl0bGU+TW9sIFBzeWNoaWF0cnk8L2Z1bGwtdGl0bGU+PGFiYnIt
MT5Nb2xlY3VsYXIgcHN5Y2hpYXRyeTwvYWJici0xPjwvYWx0LXBlcmlvZGljYWw+PHBhZ2VzPjE1
Mi0zPC9wYWdlcz48dm9sdW1lPjIwPC92b2x1bWU+PG51bWJlcj4yPC9udW1iZXI+PGVkaXRpb24+
MjAxNC8xMC8yOTwvZWRpdGlvbj48a2V5d29yZHM+PGtleXdvcmQ+QmlvbWFya2Vycy8qbWV0YWJv
bGlzbTwva2V5d29yZD48a2V5d29yZD5IdW1hbnM8L2tleXdvcmQ+PGtleXdvcmQ+Kk1lbnRhbCBE
aXNvcmRlcnMvY2xhc3NpZmljYXRpb24vZGlhZ25vc2lzL21ldGFib2xpc208L2tleXdvcmQ+PC9r
ZXl3b3Jkcz48ZGF0ZXM+PHllYXI+MjAxNTwveWVhcj48cHViLWRhdGVzPjxkYXRlPkZlYjwvZGF0
ZT48L3B1Yi1kYXRlcz48L2RhdGVzPjxpc2JuPjEzNTktNDE4NDwvaXNibj48YWNjZXNzaW9uLW51
bT4yNTM0OTE2NzwvYWNjZXNzaW9uLW51bT48dXJscz48L3VybHM+PGVsZWN0cm9uaWMtcmVzb3Vy
Y2UtbnVtPjEwLjEwMzgvbXAuMjAxNC4xMzk8L2VsZWN0cm9uaWMtcmVzb3VyY2UtbnVtPjxyZW1v
dGUtZGF0YWJhc2UtcHJvdmlkZXI+TmxtPC9yZW1vdGUtZGF0YWJhc2UtcHJvdmlkZXI+PGxhbmd1
YWdlPmVuZzwvbGFuZ3VhZ2U+PC9yZWNvcmQ+PC9DaXRlPjwvRW5kTm90ZT5=
</w:fldData>
        </w:fldChar>
      </w:r>
      <w:r w:rsidR="00172D89" w:rsidRPr="00490E10">
        <w:rPr>
          <w:rFonts w:ascii="Times New Roman" w:hAnsi="Times New Roman" w:cs="Times New Roman"/>
          <w:sz w:val="24"/>
          <w:szCs w:val="24"/>
          <w:lang w:val="en-CA"/>
        </w:rPr>
        <w:instrText xml:space="preserve"> ADDIN EN.CITE.DATA </w:instrText>
      </w:r>
      <w:r w:rsidR="00172D89" w:rsidRPr="00490E10">
        <w:rPr>
          <w:rFonts w:ascii="Times New Roman" w:hAnsi="Times New Roman" w:cs="Times New Roman"/>
          <w:sz w:val="24"/>
          <w:szCs w:val="24"/>
          <w:lang w:val="en-CA"/>
        </w:rPr>
      </w:r>
      <w:r w:rsidR="00172D89" w:rsidRPr="00490E10">
        <w:rPr>
          <w:rFonts w:ascii="Times New Roman" w:hAnsi="Times New Roman" w:cs="Times New Roman"/>
          <w:sz w:val="24"/>
          <w:szCs w:val="24"/>
          <w:lang w:val="en-CA"/>
        </w:rPr>
        <w:fldChar w:fldCharType="end"/>
      </w:r>
      <w:r w:rsidR="00656A92" w:rsidRPr="00490E10">
        <w:rPr>
          <w:rFonts w:ascii="Times New Roman" w:hAnsi="Times New Roman" w:cs="Times New Roman"/>
          <w:sz w:val="24"/>
          <w:szCs w:val="24"/>
          <w:lang w:val="en-CA"/>
        </w:rPr>
      </w:r>
      <w:r w:rsidR="00656A92" w:rsidRPr="00490E10">
        <w:rPr>
          <w:rFonts w:ascii="Times New Roman" w:hAnsi="Times New Roman" w:cs="Times New Roman"/>
          <w:sz w:val="24"/>
          <w:szCs w:val="24"/>
          <w:lang w:val="en-CA"/>
        </w:rPr>
        <w:fldChar w:fldCharType="separate"/>
      </w:r>
      <w:r w:rsidR="00172D89" w:rsidRPr="00490E10">
        <w:rPr>
          <w:rFonts w:ascii="Times New Roman" w:hAnsi="Times New Roman" w:cs="Times New Roman"/>
          <w:noProof/>
          <w:sz w:val="24"/>
          <w:szCs w:val="24"/>
          <w:lang w:val="en-CA"/>
        </w:rPr>
        <w:t>[</w:t>
      </w:r>
      <w:hyperlink w:anchor="_ENREF_23" w:tooltip="Davis, 2015 #24" w:history="1">
        <w:r w:rsidR="00CC7C8C" w:rsidRPr="00490E10">
          <w:rPr>
            <w:rFonts w:ascii="Times New Roman" w:hAnsi="Times New Roman" w:cs="Times New Roman"/>
            <w:noProof/>
            <w:sz w:val="24"/>
            <w:szCs w:val="24"/>
            <w:lang w:val="en-CA"/>
          </w:rPr>
          <w:t>23</w:t>
        </w:r>
      </w:hyperlink>
      <w:r w:rsidR="00172D89" w:rsidRPr="00490E10">
        <w:rPr>
          <w:rFonts w:ascii="Times New Roman" w:hAnsi="Times New Roman" w:cs="Times New Roman"/>
          <w:noProof/>
          <w:sz w:val="24"/>
          <w:szCs w:val="24"/>
          <w:lang w:val="en-CA"/>
        </w:rPr>
        <w:t>]</w:t>
      </w:r>
      <w:r w:rsidR="00656A92" w:rsidRPr="00490E10">
        <w:rPr>
          <w:rFonts w:ascii="Times New Roman" w:hAnsi="Times New Roman" w:cs="Times New Roman"/>
          <w:sz w:val="24"/>
          <w:szCs w:val="24"/>
          <w:lang w:val="en-CA"/>
        </w:rPr>
        <w:fldChar w:fldCharType="end"/>
      </w:r>
      <w:r w:rsidR="00BC10CF" w:rsidRPr="00490E10">
        <w:rPr>
          <w:rFonts w:ascii="Times New Roman" w:hAnsi="Times New Roman" w:cs="Times New Roman"/>
          <w:sz w:val="24"/>
          <w:szCs w:val="24"/>
          <w:lang w:val="en-CA"/>
        </w:rPr>
        <w:t>;</w:t>
      </w:r>
      <w:r w:rsidR="00F70FE6" w:rsidRPr="00490E10">
        <w:rPr>
          <w:rFonts w:ascii="Times New Roman" w:hAnsi="Times New Roman" w:cs="Times New Roman"/>
          <w:sz w:val="24"/>
          <w:szCs w:val="24"/>
          <w:lang w:val="en-CA"/>
        </w:rPr>
        <w:t xml:space="preserve"> </w:t>
      </w:r>
      <w:r w:rsidR="00096638" w:rsidRPr="00490E10">
        <w:rPr>
          <w:rFonts w:ascii="Times New Roman" w:hAnsi="Times New Roman" w:cs="Times New Roman"/>
          <w:sz w:val="24"/>
          <w:szCs w:val="24"/>
          <w:lang w:val="en-CA"/>
        </w:rPr>
        <w:t>(7) studies conducted in pediatric samples</w:t>
      </w:r>
      <w:r w:rsidR="004434D5" w:rsidRPr="00490E10">
        <w:rPr>
          <w:rFonts w:ascii="Times New Roman" w:hAnsi="Times New Roman" w:cs="Times New Roman"/>
          <w:sz w:val="24"/>
          <w:szCs w:val="24"/>
          <w:lang w:val="en-CA"/>
        </w:rPr>
        <w:t xml:space="preserve"> (except from ASD</w:t>
      </w:r>
      <w:r w:rsidR="00DA3719" w:rsidRPr="00490E10">
        <w:rPr>
          <w:rFonts w:ascii="Times New Roman" w:hAnsi="Times New Roman" w:cs="Times New Roman"/>
          <w:sz w:val="24"/>
          <w:szCs w:val="24"/>
          <w:lang w:val="en-CA"/>
        </w:rPr>
        <w:t xml:space="preserve"> and FEP</w:t>
      </w:r>
      <w:r w:rsidR="004434D5" w:rsidRPr="00490E10">
        <w:rPr>
          <w:rFonts w:ascii="Times New Roman" w:hAnsi="Times New Roman" w:cs="Times New Roman"/>
          <w:sz w:val="24"/>
          <w:szCs w:val="24"/>
          <w:lang w:val="en-CA"/>
        </w:rPr>
        <w:t>)</w:t>
      </w:r>
      <w:r w:rsidR="00B02C31" w:rsidRPr="00490E10">
        <w:rPr>
          <w:rFonts w:ascii="Times New Roman" w:hAnsi="Times New Roman" w:cs="Times New Roman"/>
          <w:sz w:val="24"/>
          <w:szCs w:val="24"/>
          <w:lang w:val="en-CA"/>
        </w:rPr>
        <w:t>; and (8)</w:t>
      </w:r>
      <w:r w:rsidR="003D2DED" w:rsidRPr="00490E10">
        <w:rPr>
          <w:rFonts w:ascii="Times New Roman" w:hAnsi="Times New Roman" w:cs="Times New Roman"/>
          <w:sz w:val="24"/>
          <w:szCs w:val="24"/>
          <w:lang w:val="en-CA"/>
        </w:rPr>
        <w:t xml:space="preserve"> </w:t>
      </w:r>
      <w:r w:rsidR="003754FB" w:rsidRPr="00490E10">
        <w:rPr>
          <w:rFonts w:ascii="Times New Roman" w:hAnsi="Times New Roman" w:cs="Times New Roman"/>
          <w:sz w:val="24"/>
          <w:szCs w:val="24"/>
        </w:rPr>
        <w:t xml:space="preserve">if there </w:t>
      </w:r>
      <w:r w:rsidR="003754FB" w:rsidRPr="00490E10">
        <w:rPr>
          <w:rFonts w:ascii="Times New Roman" w:hAnsi="Times New Roman" w:cs="Times New Roman"/>
          <w:sz w:val="24"/>
          <w:szCs w:val="24"/>
          <w:lang w:val="en-CA"/>
        </w:rPr>
        <w:t>was more than one meta-analysis for the same biomarker in the same population, we considered only the largest MA</w:t>
      </w:r>
      <w:r w:rsidR="00172D89" w:rsidRPr="00490E10">
        <w:rPr>
          <w:rFonts w:ascii="Times New Roman" w:hAnsi="Times New Roman" w:cs="Times New Roman"/>
          <w:sz w:val="24"/>
          <w:szCs w:val="24"/>
          <w:lang w:val="en-CA"/>
        </w:rPr>
        <w:t xml:space="preserve"> (i.e., the one with the largest number of included individual studies)</w:t>
      </w:r>
      <w:r w:rsidR="000B7214" w:rsidRPr="00490E10">
        <w:rPr>
          <w:rFonts w:ascii="Times New Roman" w:hAnsi="Times New Roman" w:cs="Times New Roman"/>
          <w:sz w:val="24"/>
          <w:szCs w:val="24"/>
          <w:lang w:val="en-CA"/>
        </w:rPr>
        <w:t xml:space="preserve">. </w:t>
      </w:r>
    </w:p>
    <w:p w14:paraId="2D4B4CC4" w14:textId="5A8D8158" w:rsidR="00096638" w:rsidRPr="00490E10" w:rsidRDefault="000407FB" w:rsidP="00FE3216">
      <w:pPr>
        <w:spacing w:line="480" w:lineRule="auto"/>
        <w:jc w:val="both"/>
        <w:rPr>
          <w:rFonts w:ascii="Times New Roman" w:hAnsi="Times New Roman" w:cs="Times New Roman"/>
          <w:b/>
          <w:sz w:val="24"/>
          <w:szCs w:val="24"/>
          <w:lang w:val="en-CA"/>
        </w:rPr>
      </w:pPr>
      <w:r w:rsidRPr="00490E10">
        <w:rPr>
          <w:rFonts w:ascii="Times New Roman" w:hAnsi="Times New Roman" w:cs="Times New Roman"/>
          <w:b/>
          <w:sz w:val="24"/>
          <w:szCs w:val="24"/>
          <w:lang w:val="en-CA"/>
        </w:rPr>
        <w:t>Data extraction</w:t>
      </w:r>
    </w:p>
    <w:p w14:paraId="01A7EE4E" w14:textId="4410EB35" w:rsidR="002D6E5A" w:rsidRPr="00490E10" w:rsidRDefault="00324A31" w:rsidP="00FE3216">
      <w:pPr>
        <w:spacing w:line="480" w:lineRule="auto"/>
        <w:jc w:val="both"/>
        <w:rPr>
          <w:rFonts w:ascii="Times New Roman" w:hAnsi="Times New Roman" w:cs="Times New Roman"/>
          <w:sz w:val="24"/>
          <w:szCs w:val="24"/>
          <w:lang w:val="en-CA"/>
        </w:rPr>
      </w:pPr>
      <w:r w:rsidRPr="00490E10">
        <w:rPr>
          <w:rFonts w:ascii="Times New Roman" w:hAnsi="Times New Roman" w:cs="Times New Roman"/>
          <w:sz w:val="24"/>
          <w:szCs w:val="24"/>
          <w:lang w:val="en-CA"/>
        </w:rPr>
        <w:t xml:space="preserve">For each eligible reference, we extracted the </w:t>
      </w:r>
      <w:r w:rsidR="008A5862" w:rsidRPr="00490E10">
        <w:rPr>
          <w:rFonts w:ascii="Times New Roman" w:hAnsi="Times New Roman" w:cs="Times New Roman"/>
          <w:sz w:val="24"/>
          <w:szCs w:val="24"/>
          <w:lang w:val="en-CA"/>
        </w:rPr>
        <w:t xml:space="preserve">first author, year of publication, </w:t>
      </w:r>
      <w:r w:rsidR="0022534F" w:rsidRPr="00490E10">
        <w:rPr>
          <w:rFonts w:ascii="Times New Roman" w:hAnsi="Times New Roman" w:cs="Times New Roman"/>
          <w:sz w:val="24"/>
          <w:szCs w:val="24"/>
          <w:lang w:val="en-CA"/>
        </w:rPr>
        <w:t xml:space="preserve">specific </w:t>
      </w:r>
      <w:r w:rsidR="006716C6" w:rsidRPr="00490E10">
        <w:rPr>
          <w:rFonts w:ascii="Times New Roman" w:hAnsi="Times New Roman" w:cs="Times New Roman"/>
          <w:sz w:val="24"/>
          <w:szCs w:val="24"/>
          <w:lang w:val="en-CA"/>
        </w:rPr>
        <w:t xml:space="preserve">diagnoses assessed, </w:t>
      </w:r>
      <w:r w:rsidR="008E53E7" w:rsidRPr="00490E10">
        <w:rPr>
          <w:rFonts w:ascii="Times New Roman" w:hAnsi="Times New Roman" w:cs="Times New Roman"/>
          <w:sz w:val="24"/>
          <w:szCs w:val="24"/>
          <w:lang w:val="en-CA"/>
        </w:rPr>
        <w:t xml:space="preserve">as well as the number of included studies. </w:t>
      </w:r>
      <w:r w:rsidR="00BE695D" w:rsidRPr="00490E10">
        <w:rPr>
          <w:rFonts w:ascii="Times New Roman" w:hAnsi="Times New Roman" w:cs="Times New Roman"/>
          <w:sz w:val="24"/>
          <w:szCs w:val="24"/>
          <w:lang w:val="en-CA"/>
        </w:rPr>
        <w:t xml:space="preserve">We also extracted the summary effect size (ES) measure </w:t>
      </w:r>
      <w:r w:rsidR="00B62C76" w:rsidRPr="00490E10">
        <w:rPr>
          <w:rFonts w:ascii="Times New Roman" w:hAnsi="Times New Roman" w:cs="Times New Roman"/>
          <w:sz w:val="24"/>
          <w:szCs w:val="24"/>
          <w:lang w:val="en-CA"/>
        </w:rPr>
        <w:t xml:space="preserve">of each meta-analysis considering the ES used in each study. </w:t>
      </w:r>
      <w:r w:rsidR="007A5428" w:rsidRPr="00490E10">
        <w:rPr>
          <w:rFonts w:ascii="Times New Roman" w:hAnsi="Times New Roman" w:cs="Times New Roman"/>
          <w:sz w:val="24"/>
          <w:szCs w:val="24"/>
          <w:lang w:val="en-CA"/>
        </w:rPr>
        <w:t xml:space="preserve">When available, the </w:t>
      </w:r>
      <w:r w:rsidR="007A5428" w:rsidRPr="00490E10">
        <w:rPr>
          <w:rFonts w:ascii="Times New Roman" w:hAnsi="Times New Roman" w:cs="Times New Roman"/>
          <w:sz w:val="24"/>
          <w:szCs w:val="24"/>
          <w:lang w:val="en-CA"/>
        </w:rPr>
        <w:lastRenderedPageBreak/>
        <w:t xml:space="preserve">following variables were extracted at a study-level: </w:t>
      </w:r>
      <w:r w:rsidR="00AD4FA6" w:rsidRPr="00490E10">
        <w:rPr>
          <w:rFonts w:ascii="Times New Roman" w:hAnsi="Times New Roman" w:cs="Times New Roman"/>
          <w:sz w:val="24"/>
          <w:szCs w:val="24"/>
          <w:lang w:val="en-CA"/>
        </w:rPr>
        <w:t>number of cases, number of controls, sample size,</w:t>
      </w:r>
      <w:r w:rsidR="00D80868" w:rsidRPr="00490E10">
        <w:rPr>
          <w:rFonts w:ascii="Times New Roman" w:hAnsi="Times New Roman" w:cs="Times New Roman"/>
          <w:sz w:val="24"/>
          <w:szCs w:val="24"/>
          <w:lang w:val="en-CA"/>
        </w:rPr>
        <w:t xml:space="preserve"> ES, </w:t>
      </w:r>
      <w:r w:rsidR="00BF2C5D" w:rsidRPr="00490E10">
        <w:rPr>
          <w:rFonts w:ascii="Times New Roman" w:hAnsi="Times New Roman" w:cs="Times New Roman"/>
          <w:sz w:val="24"/>
          <w:szCs w:val="24"/>
          <w:lang w:val="en-CA"/>
        </w:rPr>
        <w:t xml:space="preserve">and study design. </w:t>
      </w:r>
      <w:r w:rsidR="00A27A1A" w:rsidRPr="00490E10">
        <w:rPr>
          <w:rFonts w:ascii="Times New Roman" w:hAnsi="Times New Roman" w:cs="Times New Roman"/>
          <w:sz w:val="24"/>
          <w:szCs w:val="24"/>
          <w:lang w:val="en-CA"/>
        </w:rPr>
        <w:t xml:space="preserve">In each </w:t>
      </w:r>
      <w:r w:rsidR="00FC4525" w:rsidRPr="00490E10">
        <w:rPr>
          <w:rFonts w:ascii="Times New Roman" w:hAnsi="Times New Roman" w:cs="Times New Roman"/>
          <w:sz w:val="24"/>
          <w:szCs w:val="24"/>
          <w:lang w:val="en-CA"/>
        </w:rPr>
        <w:t>eligible reference, we only included the primary analyses due to the</w:t>
      </w:r>
      <w:r w:rsidR="004A6A0C" w:rsidRPr="00490E10">
        <w:rPr>
          <w:rFonts w:ascii="Times New Roman" w:hAnsi="Times New Roman" w:cs="Times New Roman"/>
          <w:sz w:val="24"/>
          <w:szCs w:val="24"/>
          <w:lang w:val="en-CA"/>
        </w:rPr>
        <w:t xml:space="preserve"> expected large amount of evidence. However, when included references provided details on the mood state of participants (e.g. mania or bipolar depression), we also extracted </w:t>
      </w:r>
      <w:r w:rsidR="007A4760" w:rsidRPr="00490E10">
        <w:rPr>
          <w:rFonts w:ascii="Times New Roman" w:hAnsi="Times New Roman" w:cs="Times New Roman"/>
          <w:sz w:val="24"/>
          <w:szCs w:val="24"/>
          <w:lang w:val="en-CA"/>
        </w:rPr>
        <w:t xml:space="preserve">this </w:t>
      </w:r>
      <w:r w:rsidR="003562B2" w:rsidRPr="00490E10">
        <w:rPr>
          <w:rFonts w:ascii="Times New Roman" w:hAnsi="Times New Roman" w:cs="Times New Roman"/>
          <w:sz w:val="24"/>
          <w:szCs w:val="24"/>
          <w:lang w:val="en-CA"/>
        </w:rPr>
        <w:t>information</w:t>
      </w:r>
      <w:r w:rsidR="007A4760" w:rsidRPr="00490E10">
        <w:rPr>
          <w:rFonts w:ascii="Times New Roman" w:hAnsi="Times New Roman" w:cs="Times New Roman"/>
          <w:sz w:val="24"/>
          <w:szCs w:val="24"/>
          <w:lang w:val="en-CA"/>
        </w:rPr>
        <w:t xml:space="preserve"> at an individual-study level.</w:t>
      </w:r>
      <w:r w:rsidR="000B7214" w:rsidRPr="00490E10">
        <w:rPr>
          <w:rFonts w:ascii="Times New Roman" w:hAnsi="Times New Roman" w:cs="Times New Roman"/>
          <w:sz w:val="24"/>
          <w:szCs w:val="24"/>
          <w:lang w:val="en-CA"/>
        </w:rPr>
        <w:t xml:space="preserve"> </w:t>
      </w:r>
    </w:p>
    <w:p w14:paraId="4278D264" w14:textId="588A652B" w:rsidR="007A4760" w:rsidRPr="00490E10" w:rsidRDefault="00405256" w:rsidP="00FE3216">
      <w:pPr>
        <w:spacing w:line="480" w:lineRule="auto"/>
        <w:jc w:val="both"/>
        <w:rPr>
          <w:rFonts w:ascii="Times New Roman" w:hAnsi="Times New Roman" w:cs="Times New Roman"/>
          <w:b/>
          <w:sz w:val="24"/>
          <w:szCs w:val="24"/>
          <w:lang w:val="en-CA"/>
        </w:rPr>
      </w:pPr>
      <w:r w:rsidRPr="00490E10">
        <w:rPr>
          <w:rFonts w:ascii="Times New Roman" w:hAnsi="Times New Roman" w:cs="Times New Roman"/>
          <w:b/>
          <w:sz w:val="24"/>
          <w:szCs w:val="24"/>
          <w:lang w:val="en-CA"/>
        </w:rPr>
        <w:t xml:space="preserve">Statistical Analysis </w:t>
      </w:r>
      <w:r w:rsidR="00202F4E" w:rsidRPr="00490E10">
        <w:rPr>
          <w:rFonts w:ascii="Times New Roman" w:hAnsi="Times New Roman" w:cs="Times New Roman"/>
          <w:b/>
          <w:sz w:val="24"/>
          <w:szCs w:val="24"/>
          <w:lang w:val="en-CA"/>
        </w:rPr>
        <w:t>and methodological quality appraisal</w:t>
      </w:r>
    </w:p>
    <w:p w14:paraId="47C72998" w14:textId="3CF03831" w:rsidR="00F020F2" w:rsidRPr="00490E10" w:rsidRDefault="002B4403" w:rsidP="00FE3216">
      <w:pPr>
        <w:spacing w:line="480" w:lineRule="auto"/>
        <w:jc w:val="both"/>
        <w:rPr>
          <w:rFonts w:ascii="Times New Roman" w:hAnsi="Times New Roman" w:cs="Times New Roman"/>
          <w:sz w:val="24"/>
          <w:szCs w:val="24"/>
        </w:rPr>
      </w:pPr>
      <w:r w:rsidRPr="00490E10">
        <w:rPr>
          <w:rFonts w:ascii="Times New Roman" w:hAnsi="Times New Roman" w:cs="Times New Roman"/>
          <w:sz w:val="24"/>
          <w:szCs w:val="24"/>
          <w:lang w:val="en-CA"/>
        </w:rPr>
        <w:t>Data were analyzed from March 1</w:t>
      </w:r>
      <w:r w:rsidRPr="00490E10">
        <w:rPr>
          <w:rFonts w:ascii="Times New Roman" w:hAnsi="Times New Roman" w:cs="Times New Roman"/>
          <w:sz w:val="24"/>
          <w:szCs w:val="24"/>
          <w:vertAlign w:val="superscript"/>
          <w:lang w:val="en-CA"/>
        </w:rPr>
        <w:t>st</w:t>
      </w:r>
      <w:r w:rsidRPr="00490E10">
        <w:rPr>
          <w:rFonts w:ascii="Times New Roman" w:hAnsi="Times New Roman" w:cs="Times New Roman"/>
          <w:sz w:val="24"/>
          <w:szCs w:val="24"/>
          <w:lang w:val="en-CA"/>
        </w:rPr>
        <w:t xml:space="preserve">, 2019 to </w:t>
      </w:r>
      <w:r w:rsidR="00E901ED" w:rsidRPr="00490E10">
        <w:rPr>
          <w:rFonts w:ascii="Times New Roman" w:hAnsi="Times New Roman" w:cs="Times New Roman"/>
          <w:sz w:val="24"/>
          <w:szCs w:val="24"/>
          <w:lang w:val="en-CA"/>
        </w:rPr>
        <w:t>October</w:t>
      </w:r>
      <w:r w:rsidRPr="00490E10">
        <w:rPr>
          <w:rFonts w:ascii="Times New Roman" w:hAnsi="Times New Roman" w:cs="Times New Roman"/>
          <w:sz w:val="24"/>
          <w:szCs w:val="24"/>
          <w:lang w:val="en-CA"/>
        </w:rPr>
        <w:t xml:space="preserve"> 10</w:t>
      </w:r>
      <w:r w:rsidRPr="00490E10">
        <w:rPr>
          <w:rFonts w:ascii="Times New Roman" w:hAnsi="Times New Roman" w:cs="Times New Roman"/>
          <w:sz w:val="24"/>
          <w:szCs w:val="24"/>
          <w:vertAlign w:val="superscript"/>
          <w:lang w:val="en-CA"/>
        </w:rPr>
        <w:t>th</w:t>
      </w:r>
      <w:r w:rsidRPr="00490E10">
        <w:rPr>
          <w:rFonts w:ascii="Times New Roman" w:hAnsi="Times New Roman" w:cs="Times New Roman"/>
          <w:sz w:val="24"/>
          <w:szCs w:val="24"/>
          <w:lang w:val="en-CA"/>
        </w:rPr>
        <w:t xml:space="preserve">, 2019. </w:t>
      </w:r>
      <w:r w:rsidR="00803D0D" w:rsidRPr="00490E10">
        <w:rPr>
          <w:rFonts w:ascii="Times New Roman" w:hAnsi="Times New Roman" w:cs="Times New Roman"/>
          <w:sz w:val="24"/>
          <w:szCs w:val="24"/>
          <w:lang w:val="en-CA"/>
        </w:rPr>
        <w:t xml:space="preserve">We estimated ESs </w:t>
      </w:r>
      <w:r w:rsidR="00CD6110" w:rsidRPr="00490E10">
        <w:rPr>
          <w:rFonts w:ascii="Times New Roman" w:hAnsi="Times New Roman" w:cs="Times New Roman"/>
          <w:sz w:val="24"/>
          <w:szCs w:val="24"/>
          <w:lang w:val="en-CA"/>
        </w:rPr>
        <w:t>and 95% Confidence Intervals (CIs) using both fixed and random-effects modelling</w:t>
      </w:r>
      <w:r w:rsidR="00BC10CF" w:rsidRPr="00490E10">
        <w:rPr>
          <w:rFonts w:ascii="Times New Roman" w:hAnsi="Times New Roman" w:cs="Times New Roman"/>
          <w:sz w:val="24"/>
          <w:szCs w:val="24"/>
          <w:lang w:val="en-CA"/>
        </w:rPr>
        <w:t xml:space="preserve"> </w:t>
      </w:r>
      <w:r w:rsidR="00656A92" w:rsidRPr="00490E10">
        <w:rPr>
          <w:rFonts w:ascii="Times New Roman" w:hAnsi="Times New Roman" w:cs="Times New Roman"/>
          <w:sz w:val="24"/>
          <w:szCs w:val="24"/>
          <w:lang w:val="en-CA"/>
        </w:rPr>
        <w:fldChar w:fldCharType="begin"/>
      </w:r>
      <w:r w:rsidR="00172D89" w:rsidRPr="00490E10">
        <w:rPr>
          <w:rFonts w:ascii="Times New Roman" w:hAnsi="Times New Roman" w:cs="Times New Roman"/>
          <w:sz w:val="24"/>
          <w:szCs w:val="24"/>
          <w:lang w:val="en-CA"/>
        </w:rPr>
        <w:instrText xml:space="preserve"> ADDIN EN.CITE &lt;EndNote&gt;&lt;Cite&gt;&lt;Author&gt;Lau&lt;/Author&gt;&lt;Year&gt;1997&lt;/Year&gt;&lt;RecNum&gt;25&lt;/RecNum&gt;&lt;DisplayText&gt;[24]&lt;/DisplayText&gt;&lt;record&gt;&lt;rec-number&gt;25&lt;/rec-number&gt;&lt;foreign-keys&gt;&lt;key app="EN" db-id="a2asesdrqw9sphev05rxs09629spdds5rw00"&gt;25&lt;/key&gt;&lt;/foreign-keys&gt;&lt;ref-type name="Journal Article"&gt;17&lt;/ref-type&gt;&lt;contributors&gt;&lt;authors&gt;&lt;author&gt;Lau, J.&lt;/author&gt;&lt;author&gt;Ioannidis, J. P.&lt;/author&gt;&lt;author&gt;Schmid, C. H.&lt;/author&gt;&lt;/authors&gt;&lt;/contributors&gt;&lt;auth-address&gt;Division of Clinical Care Research, New England Medical Center, Boston, MA 02111, USA.&lt;/auth-address&gt;&lt;titles&gt;&lt;title&gt;Quantitative synthesis in systematic reviews&lt;/title&gt;&lt;secondary-title&gt;Ann Intern Med&lt;/secondary-title&gt;&lt;alt-title&gt;Annals of internal medicine&lt;/alt-title&gt;&lt;/titles&gt;&lt;periodical&gt;&lt;full-title&gt;Ann Intern Med&lt;/full-title&gt;&lt;abbr-1&gt;Annals of internal medicine&lt;/abbr-1&gt;&lt;/periodical&gt;&lt;alt-periodical&gt;&lt;full-title&gt;Ann Intern Med&lt;/full-title&gt;&lt;abbr-1&gt;Annals of internal medicine&lt;/abbr-1&gt;&lt;/alt-periodical&gt;&lt;pages&gt;820-6&lt;/pages&gt;&lt;volume&gt;127&lt;/volume&gt;&lt;number&gt;9&lt;/number&gt;&lt;edition&gt;1998/02/12&lt;/edition&gt;&lt;keywords&gt;&lt;keyword&gt;Bias&lt;/keyword&gt;&lt;keyword&gt;Humans&lt;/keyword&gt;&lt;keyword&gt;*Meta-Analysis as Topic&lt;/keyword&gt;&lt;keyword&gt;Randomized Controlled Trials as Topic&lt;/keyword&gt;&lt;keyword&gt;*Research Design/standards&lt;/keyword&gt;&lt;keyword&gt;Statistics as Topic&lt;/keyword&gt;&lt;/keywords&gt;&lt;dates&gt;&lt;year&gt;1997&lt;/year&gt;&lt;pub-dates&gt;&lt;date&gt;Nov 1&lt;/date&gt;&lt;/pub-dates&gt;&lt;/dates&gt;&lt;isbn&gt;0003-4819 (Print)&amp;#xD;0003-4819&lt;/isbn&gt;&lt;accession-num&gt;9382404&lt;/accession-num&gt;&lt;urls&gt;&lt;/urls&gt;&lt;electronic-resource-num&gt;10.7326/0003-4819-127-9-199711010-00008&lt;/electronic-resource-num&gt;&lt;remote-database-provider&gt;Nlm&lt;/remote-database-provider&gt;&lt;language&gt;eng&lt;/language&gt;&lt;/record&gt;&lt;/Cite&gt;&lt;/EndNote&gt;</w:instrText>
      </w:r>
      <w:r w:rsidR="00656A92" w:rsidRPr="00490E10">
        <w:rPr>
          <w:rFonts w:ascii="Times New Roman" w:hAnsi="Times New Roman" w:cs="Times New Roman"/>
          <w:sz w:val="24"/>
          <w:szCs w:val="24"/>
          <w:lang w:val="en-CA"/>
        </w:rPr>
        <w:fldChar w:fldCharType="separate"/>
      </w:r>
      <w:r w:rsidR="00172D89" w:rsidRPr="00490E10">
        <w:rPr>
          <w:rFonts w:ascii="Times New Roman" w:hAnsi="Times New Roman" w:cs="Times New Roman"/>
          <w:noProof/>
          <w:sz w:val="24"/>
          <w:szCs w:val="24"/>
          <w:lang w:val="en-CA"/>
        </w:rPr>
        <w:t>[</w:t>
      </w:r>
      <w:hyperlink w:anchor="_ENREF_24" w:tooltip="Lau, 1997 #25" w:history="1">
        <w:r w:rsidR="00CC7C8C" w:rsidRPr="00490E10">
          <w:rPr>
            <w:rFonts w:ascii="Times New Roman" w:hAnsi="Times New Roman" w:cs="Times New Roman"/>
            <w:noProof/>
            <w:sz w:val="24"/>
            <w:szCs w:val="24"/>
            <w:lang w:val="en-CA"/>
          </w:rPr>
          <w:t>24</w:t>
        </w:r>
      </w:hyperlink>
      <w:r w:rsidR="00172D89" w:rsidRPr="00490E10">
        <w:rPr>
          <w:rFonts w:ascii="Times New Roman" w:hAnsi="Times New Roman" w:cs="Times New Roman"/>
          <w:noProof/>
          <w:sz w:val="24"/>
          <w:szCs w:val="24"/>
          <w:lang w:val="en-CA"/>
        </w:rPr>
        <w:t>]</w:t>
      </w:r>
      <w:r w:rsidR="00656A92" w:rsidRPr="00490E10">
        <w:rPr>
          <w:rFonts w:ascii="Times New Roman" w:hAnsi="Times New Roman" w:cs="Times New Roman"/>
          <w:sz w:val="24"/>
          <w:szCs w:val="24"/>
          <w:lang w:val="en-CA"/>
        </w:rPr>
        <w:fldChar w:fldCharType="end"/>
      </w:r>
      <w:r w:rsidR="00BC10CF" w:rsidRPr="00490E10">
        <w:rPr>
          <w:rFonts w:ascii="Times New Roman" w:hAnsi="Times New Roman" w:cs="Times New Roman"/>
          <w:sz w:val="24"/>
          <w:szCs w:val="24"/>
          <w:lang w:val="en-CA"/>
        </w:rPr>
        <w:t>.</w:t>
      </w:r>
      <w:r w:rsidR="00172D89" w:rsidRPr="00490E10">
        <w:rPr>
          <w:rFonts w:ascii="Times New Roman" w:hAnsi="Times New Roman" w:cs="Times New Roman"/>
          <w:sz w:val="24"/>
          <w:szCs w:val="24"/>
          <w:lang w:val="en-CA"/>
        </w:rPr>
        <w:t xml:space="preserve"> Due to the anticipated high heterogeneity observed in meta-analyses of peripheral biomarkers for major mental disorders, random-effects calculations were considered in this review.</w:t>
      </w:r>
      <w:r w:rsidR="008637A9" w:rsidRPr="00490E10">
        <w:rPr>
          <w:rFonts w:ascii="Times New Roman" w:hAnsi="Times New Roman" w:cs="Times New Roman"/>
          <w:sz w:val="24"/>
          <w:szCs w:val="24"/>
          <w:lang w:val="en-CA"/>
        </w:rPr>
        <w:t xml:space="preserve"> W</w:t>
      </w:r>
      <w:r w:rsidR="00DE5648" w:rsidRPr="00490E10">
        <w:rPr>
          <w:rFonts w:ascii="Times New Roman" w:hAnsi="Times New Roman" w:cs="Times New Roman"/>
          <w:sz w:val="24"/>
          <w:szCs w:val="24"/>
          <w:lang w:val="en-CA"/>
        </w:rPr>
        <w:t>hen effect sizes were not provided a</w:t>
      </w:r>
      <w:r w:rsidR="002019C0" w:rsidRPr="00490E10">
        <w:rPr>
          <w:rFonts w:ascii="Times New Roman" w:hAnsi="Times New Roman" w:cs="Times New Roman"/>
          <w:sz w:val="24"/>
          <w:szCs w:val="24"/>
          <w:lang w:val="en-CA"/>
        </w:rPr>
        <w:t>s</w:t>
      </w:r>
      <w:r w:rsidR="00DE5648" w:rsidRPr="00490E10">
        <w:rPr>
          <w:rFonts w:ascii="Times New Roman" w:hAnsi="Times New Roman" w:cs="Times New Roman"/>
          <w:sz w:val="24"/>
          <w:szCs w:val="24"/>
          <w:lang w:val="en-CA"/>
        </w:rPr>
        <w:t xml:space="preserve"> standardized mean difference metric</w:t>
      </w:r>
      <w:r w:rsidR="002019C0" w:rsidRPr="00490E10">
        <w:rPr>
          <w:rFonts w:ascii="Times New Roman" w:hAnsi="Times New Roman" w:cs="Times New Roman"/>
          <w:sz w:val="24"/>
          <w:szCs w:val="24"/>
          <w:lang w:val="en-CA"/>
        </w:rPr>
        <w:t>s</w:t>
      </w:r>
      <w:r w:rsidR="00DE5648" w:rsidRPr="00490E10">
        <w:rPr>
          <w:rFonts w:ascii="Times New Roman" w:hAnsi="Times New Roman" w:cs="Times New Roman"/>
          <w:sz w:val="24"/>
          <w:szCs w:val="24"/>
          <w:lang w:val="en-CA"/>
        </w:rPr>
        <w:t xml:space="preserve"> (e.g., odds ratio), we converted the primary ESs t</w:t>
      </w:r>
      <w:r w:rsidR="002019C0" w:rsidRPr="00490E10">
        <w:rPr>
          <w:rFonts w:ascii="Times New Roman" w:hAnsi="Times New Roman" w:cs="Times New Roman"/>
          <w:sz w:val="24"/>
          <w:szCs w:val="24"/>
          <w:lang w:val="en-CA"/>
        </w:rPr>
        <w:t>o standardized mean difference (SMD)</w:t>
      </w:r>
      <w:r w:rsidR="00172D89" w:rsidRPr="00490E10">
        <w:rPr>
          <w:rFonts w:ascii="Times New Roman" w:hAnsi="Times New Roman" w:cs="Times New Roman"/>
          <w:sz w:val="24"/>
          <w:szCs w:val="24"/>
          <w:lang w:val="en-CA"/>
        </w:rPr>
        <w:t xml:space="preserve"> </w:t>
      </w:r>
      <w:r w:rsidR="00172D89" w:rsidRPr="00490E10">
        <w:rPr>
          <w:rFonts w:ascii="Times New Roman" w:hAnsi="Times New Roman" w:cs="Times New Roman"/>
          <w:sz w:val="24"/>
          <w:szCs w:val="24"/>
          <w:lang w:val="en-CA"/>
        </w:rPr>
        <w:fldChar w:fldCharType="begin"/>
      </w:r>
      <w:r w:rsidR="00172D89" w:rsidRPr="00490E10">
        <w:rPr>
          <w:rFonts w:ascii="Times New Roman" w:hAnsi="Times New Roman" w:cs="Times New Roman"/>
          <w:sz w:val="24"/>
          <w:szCs w:val="24"/>
          <w:lang w:val="en-CA"/>
        </w:rPr>
        <w:instrText xml:space="preserve"> ADDIN EN.CITE &lt;EndNote&gt;&lt;Cite&gt;&lt;Author&gt;Polanin&lt;/Author&gt;&lt;Year&gt;2016&lt;/Year&gt;&lt;RecNum&gt;169&lt;/RecNum&gt;&lt;DisplayText&gt;[25]&lt;/DisplayText&gt;&lt;record&gt;&lt;rec-number&gt;169&lt;/rec-number&gt;&lt;foreign-keys&gt;&lt;key app="EN" db-id="a2asesdrqw9sphev05rxs09629spdds5rw00"&gt;169&lt;/key&gt;&lt;/foreign-keys&gt;&lt;ref-type name="Journal Article"&gt;17&lt;/ref-type&gt;&lt;contributors&gt;&lt;authors&gt;&lt;author&gt;Polanin, Joshua R&lt;/author&gt;&lt;author&gt;Snilstveit, Birte&lt;/author&gt;&lt;/authors&gt;&lt;/contributors&gt;&lt;titles&gt;&lt;title&gt;Converting between effect sizes&lt;/title&gt;&lt;secondary-title&gt;Campbell Systematic Reviews&lt;/secondary-title&gt;&lt;/titles&gt;&lt;periodical&gt;&lt;full-title&gt;Campbell Systematic Reviews&lt;/full-title&gt;&lt;/periodical&gt;&lt;pages&gt;1-13&lt;/pages&gt;&lt;volume&gt;12&lt;/volume&gt;&lt;number&gt;1&lt;/number&gt;&lt;dates&gt;&lt;year&gt;2016&lt;/year&gt;&lt;/dates&gt;&lt;isbn&gt;1891-1803&lt;/isbn&gt;&lt;urls&gt;&lt;/urls&gt;&lt;/record&gt;&lt;/Cite&gt;&lt;/EndNote&gt;</w:instrText>
      </w:r>
      <w:r w:rsidR="00172D89" w:rsidRPr="00490E10">
        <w:rPr>
          <w:rFonts w:ascii="Times New Roman" w:hAnsi="Times New Roman" w:cs="Times New Roman"/>
          <w:sz w:val="24"/>
          <w:szCs w:val="24"/>
          <w:lang w:val="en-CA"/>
        </w:rPr>
        <w:fldChar w:fldCharType="separate"/>
      </w:r>
      <w:r w:rsidR="00172D89" w:rsidRPr="00490E10">
        <w:rPr>
          <w:rFonts w:ascii="Times New Roman" w:hAnsi="Times New Roman" w:cs="Times New Roman"/>
          <w:noProof/>
          <w:sz w:val="24"/>
          <w:szCs w:val="24"/>
          <w:lang w:val="en-CA"/>
        </w:rPr>
        <w:t>[</w:t>
      </w:r>
      <w:hyperlink w:anchor="_ENREF_25" w:tooltip="Polanin, 2016 #169" w:history="1">
        <w:r w:rsidR="00CC7C8C" w:rsidRPr="00490E10">
          <w:rPr>
            <w:rFonts w:ascii="Times New Roman" w:hAnsi="Times New Roman" w:cs="Times New Roman"/>
            <w:noProof/>
            <w:sz w:val="24"/>
            <w:szCs w:val="24"/>
            <w:lang w:val="en-CA"/>
          </w:rPr>
          <w:t>25</w:t>
        </w:r>
      </w:hyperlink>
      <w:r w:rsidR="00172D89" w:rsidRPr="00490E10">
        <w:rPr>
          <w:rFonts w:ascii="Times New Roman" w:hAnsi="Times New Roman" w:cs="Times New Roman"/>
          <w:noProof/>
          <w:sz w:val="24"/>
          <w:szCs w:val="24"/>
          <w:lang w:val="en-CA"/>
        </w:rPr>
        <w:t>]</w:t>
      </w:r>
      <w:r w:rsidR="00172D89" w:rsidRPr="00490E10">
        <w:rPr>
          <w:rFonts w:ascii="Times New Roman" w:hAnsi="Times New Roman" w:cs="Times New Roman"/>
          <w:sz w:val="24"/>
          <w:szCs w:val="24"/>
          <w:lang w:val="en-CA"/>
        </w:rPr>
        <w:fldChar w:fldCharType="end"/>
      </w:r>
      <w:r w:rsidR="002019C0" w:rsidRPr="00490E10">
        <w:rPr>
          <w:rFonts w:ascii="Times New Roman" w:hAnsi="Times New Roman" w:cs="Times New Roman"/>
          <w:sz w:val="24"/>
          <w:szCs w:val="24"/>
          <w:lang w:val="en-CA"/>
        </w:rPr>
        <w:t xml:space="preserve">. </w:t>
      </w:r>
      <w:r w:rsidR="003D4CCF" w:rsidRPr="00490E10">
        <w:rPr>
          <w:rFonts w:ascii="Times New Roman" w:hAnsi="Times New Roman" w:cs="Times New Roman"/>
          <w:sz w:val="24"/>
          <w:szCs w:val="24"/>
          <w:lang w:val="en-CA"/>
        </w:rPr>
        <w:t xml:space="preserve">We also estimated the </w:t>
      </w:r>
      <w:r w:rsidR="00BA2C62" w:rsidRPr="00490E10">
        <w:rPr>
          <w:rFonts w:ascii="Times New Roman" w:hAnsi="Times New Roman" w:cs="Times New Roman"/>
          <w:sz w:val="24"/>
          <w:szCs w:val="24"/>
          <w:lang w:val="en-CA"/>
        </w:rPr>
        <w:t xml:space="preserve">95% prediction interval, which accounts for between-study heterogeneity and </w:t>
      </w:r>
      <w:r w:rsidR="003F04AE" w:rsidRPr="00490E10">
        <w:rPr>
          <w:rFonts w:ascii="Times New Roman" w:hAnsi="Times New Roman" w:cs="Times New Roman"/>
          <w:sz w:val="24"/>
          <w:szCs w:val="24"/>
          <w:lang w:val="en-CA"/>
        </w:rPr>
        <w:t xml:space="preserve">assesses the uncertainty of </w:t>
      </w:r>
      <w:r w:rsidR="00225558" w:rsidRPr="00490E10">
        <w:rPr>
          <w:rFonts w:ascii="Times New Roman" w:hAnsi="Times New Roman" w:cs="Times New Roman"/>
          <w:sz w:val="24"/>
          <w:szCs w:val="24"/>
          <w:lang w:val="en-CA"/>
        </w:rPr>
        <w:t xml:space="preserve">the effect </w:t>
      </w:r>
      <w:r w:rsidR="00894E36" w:rsidRPr="00490E10">
        <w:rPr>
          <w:rFonts w:ascii="Times New Roman" w:hAnsi="Times New Roman" w:cs="Times New Roman"/>
          <w:sz w:val="24"/>
          <w:szCs w:val="24"/>
          <w:lang w:val="en-CA"/>
        </w:rPr>
        <w:t xml:space="preserve">that would be expected in a new study addressing the same </w:t>
      </w:r>
      <w:r w:rsidR="006E680C" w:rsidRPr="00490E10">
        <w:rPr>
          <w:rFonts w:ascii="Times New Roman" w:hAnsi="Times New Roman" w:cs="Times New Roman"/>
          <w:sz w:val="24"/>
          <w:szCs w:val="24"/>
          <w:lang w:val="en-CA"/>
        </w:rPr>
        <w:t>association</w:t>
      </w:r>
      <w:r w:rsidR="00BC10CF" w:rsidRPr="00490E10">
        <w:rPr>
          <w:rFonts w:ascii="Times New Roman" w:hAnsi="Times New Roman" w:cs="Times New Roman"/>
          <w:sz w:val="24"/>
          <w:szCs w:val="24"/>
          <w:lang w:val="en-CA"/>
        </w:rPr>
        <w:t xml:space="preserve"> </w:t>
      </w:r>
      <w:r w:rsidR="00656A92" w:rsidRPr="00490E10">
        <w:rPr>
          <w:rFonts w:ascii="Times New Roman" w:hAnsi="Times New Roman" w:cs="Times New Roman"/>
          <w:sz w:val="24"/>
          <w:szCs w:val="24"/>
          <w:lang w:val="en-CA"/>
        </w:rPr>
        <w:fldChar w:fldCharType="begin"/>
      </w:r>
      <w:r w:rsidR="00172D89" w:rsidRPr="00490E10">
        <w:rPr>
          <w:rFonts w:ascii="Times New Roman" w:hAnsi="Times New Roman" w:cs="Times New Roman"/>
          <w:sz w:val="24"/>
          <w:szCs w:val="24"/>
          <w:lang w:val="en-CA"/>
        </w:rPr>
        <w:instrText xml:space="preserve"> ADDIN EN.CITE &lt;EndNote&gt;&lt;Cite&gt;&lt;Author&gt;IntHout&lt;/Author&gt;&lt;Year&gt;2016&lt;/Year&gt;&lt;RecNum&gt;26&lt;/RecNum&gt;&lt;DisplayText&gt;[26]&lt;/DisplayText&gt;&lt;record&gt;&lt;rec-number&gt;26&lt;/rec-number&gt;&lt;foreign-keys&gt;&lt;key app="EN" db-id="a2asesdrqw9sphev05rxs09629spdds5rw00"&gt;26&lt;/key&gt;&lt;/foreign-keys&gt;&lt;ref-type name="Journal Article"&gt;17&lt;/ref-type&gt;&lt;contributors&gt;&lt;authors&gt;&lt;author&gt;IntHout, J.&lt;/author&gt;&lt;author&gt;Ioannidis, J. P.&lt;/author&gt;&lt;author&gt;Rovers, M. M.&lt;/author&gt;&lt;author&gt;Goeman, J. J.&lt;/author&gt;&lt;/authors&gt;&lt;/contributors&gt;&lt;auth-address&gt;Radboud University Medical Center, Radboud Institute for Health Sciences (RIHS), Nijmegen, The Netherlands.&amp;#xD;Department of Medicine, Stanford Prevention Research Center, Stanford University School of Humanities and Sciences, Stanford, California, USA Department of Health Research and Policy, Stanford University School of Medicine, Stanford, California, USA Department of Statistics, Stanford University School of Humanities and Sciences, Stanford, California, USA Meta-Research Innovation Center at Stanford (METRICS), Stanford University, Stanford, California, USA.&lt;/auth-address&gt;&lt;titles&gt;&lt;title&gt;Plea for routinely presenting prediction intervals in meta-analysis&lt;/title&gt;&lt;secondary-title&gt;BMJ Open&lt;/secondary-title&gt;&lt;alt-title&gt;BMJ open&lt;/alt-title&gt;&lt;/titles&gt;&lt;periodical&gt;&lt;full-title&gt;BMJ Open&lt;/full-title&gt;&lt;abbr-1&gt;BMJ open&lt;/abbr-1&gt;&lt;/periodical&gt;&lt;alt-periodical&gt;&lt;full-title&gt;BMJ Open&lt;/full-title&gt;&lt;abbr-1&gt;BMJ open&lt;/abbr-1&gt;&lt;/alt-periodical&gt;&lt;pages&gt;e010247&lt;/pages&gt;&lt;volume&gt;6&lt;/volume&gt;&lt;number&gt;7&lt;/number&gt;&lt;edition&gt;2016/07/14&lt;/edition&gt;&lt;keywords&gt;&lt;keyword&gt;Humans&lt;/keyword&gt;&lt;keyword&gt;*Meta-Analysis as Topic&lt;/keyword&gt;&lt;keyword&gt;*Probability&lt;/keyword&gt;&lt;keyword&gt;*Publishing&lt;/keyword&gt;&lt;keyword&gt;*Research Report&lt;/keyword&gt;&lt;/keywords&gt;&lt;dates&gt;&lt;year&gt;2016&lt;/year&gt;&lt;pub-dates&gt;&lt;date&gt;Jul 12&lt;/date&gt;&lt;/pub-dates&gt;&lt;/dates&gt;&lt;isbn&gt;2044-6055&lt;/isbn&gt;&lt;accession-num&gt;27406637&lt;/accession-num&gt;&lt;urls&gt;&lt;/urls&gt;&lt;custom2&gt;Pmc4947751&lt;/custom2&gt;&lt;electronic-resource-num&gt;10.1136/bmjopen-2015-010247&lt;/electronic-resource-num&gt;&lt;remote-database-provider&gt;Nlm&lt;/remote-database-provider&gt;&lt;language&gt;eng&lt;/language&gt;&lt;/record&gt;&lt;/Cite&gt;&lt;/EndNote&gt;</w:instrText>
      </w:r>
      <w:r w:rsidR="00656A92" w:rsidRPr="00490E10">
        <w:rPr>
          <w:rFonts w:ascii="Times New Roman" w:hAnsi="Times New Roman" w:cs="Times New Roman"/>
          <w:sz w:val="24"/>
          <w:szCs w:val="24"/>
          <w:lang w:val="en-CA"/>
        </w:rPr>
        <w:fldChar w:fldCharType="separate"/>
      </w:r>
      <w:r w:rsidR="00920EC7" w:rsidRPr="00490E10">
        <w:rPr>
          <w:rFonts w:ascii="Times New Roman" w:hAnsi="Times New Roman" w:cs="Times New Roman"/>
          <w:noProof/>
          <w:sz w:val="24"/>
          <w:szCs w:val="24"/>
          <w:lang w:val="en-CA"/>
        </w:rPr>
        <w:t>[</w:t>
      </w:r>
      <w:hyperlink w:anchor="_ENREF_26" w:tooltip="IntHout, 2016 #26" w:history="1">
        <w:r w:rsidR="00CC7C8C" w:rsidRPr="00490E10">
          <w:rPr>
            <w:rFonts w:ascii="Times New Roman" w:hAnsi="Times New Roman" w:cs="Times New Roman"/>
            <w:noProof/>
            <w:sz w:val="24"/>
            <w:szCs w:val="24"/>
            <w:lang w:val="en-CA"/>
          </w:rPr>
          <w:t>26</w:t>
        </w:r>
      </w:hyperlink>
      <w:r w:rsidR="00920EC7" w:rsidRPr="00490E10">
        <w:rPr>
          <w:rFonts w:ascii="Times New Roman" w:hAnsi="Times New Roman" w:cs="Times New Roman"/>
          <w:noProof/>
          <w:sz w:val="24"/>
          <w:szCs w:val="24"/>
          <w:lang w:val="en-CA"/>
        </w:rPr>
        <w:t>]</w:t>
      </w:r>
      <w:r w:rsidR="00656A92" w:rsidRPr="00490E10">
        <w:rPr>
          <w:rFonts w:ascii="Times New Roman" w:hAnsi="Times New Roman" w:cs="Times New Roman"/>
          <w:sz w:val="24"/>
          <w:szCs w:val="24"/>
          <w:lang w:val="en-CA"/>
        </w:rPr>
        <w:fldChar w:fldCharType="end"/>
      </w:r>
      <w:r w:rsidR="00ED3F79" w:rsidRPr="00490E10">
        <w:rPr>
          <w:rFonts w:ascii="Times New Roman" w:hAnsi="Times New Roman" w:cs="Times New Roman"/>
          <w:sz w:val="24"/>
          <w:szCs w:val="24"/>
          <w:lang w:val="en-CA"/>
        </w:rPr>
        <w:t>.</w:t>
      </w:r>
      <w:r w:rsidR="00BD533C" w:rsidRPr="00490E10">
        <w:rPr>
          <w:rFonts w:ascii="Times New Roman" w:hAnsi="Times New Roman" w:cs="Times New Roman"/>
          <w:sz w:val="24"/>
          <w:szCs w:val="24"/>
          <w:lang w:val="en-CA"/>
        </w:rPr>
        <w:t xml:space="preserve"> </w:t>
      </w:r>
      <w:r w:rsidR="0046248F" w:rsidRPr="00490E10">
        <w:rPr>
          <w:rFonts w:ascii="Times New Roman" w:hAnsi="Times New Roman" w:cs="Times New Roman"/>
          <w:sz w:val="24"/>
          <w:szCs w:val="24"/>
          <w:lang w:val="en-CA"/>
        </w:rPr>
        <w:t xml:space="preserve">For the largest study included in each meta-analytic estimate, we </w:t>
      </w:r>
      <w:r w:rsidR="00DB3B04" w:rsidRPr="00490E10">
        <w:rPr>
          <w:rFonts w:ascii="Times New Roman" w:hAnsi="Times New Roman" w:cs="Times New Roman"/>
          <w:sz w:val="24"/>
          <w:szCs w:val="24"/>
          <w:lang w:val="en-CA"/>
        </w:rPr>
        <w:t>calculated the standard error (SE)</w:t>
      </w:r>
      <w:r w:rsidR="005727D0" w:rsidRPr="00490E10">
        <w:rPr>
          <w:rFonts w:ascii="Times New Roman" w:hAnsi="Times New Roman" w:cs="Times New Roman"/>
          <w:sz w:val="24"/>
          <w:szCs w:val="24"/>
          <w:lang w:val="en-CA"/>
        </w:rPr>
        <w:t xml:space="preserve"> of the ES</w:t>
      </w:r>
      <w:r w:rsidR="008E5E9A" w:rsidRPr="00490E10">
        <w:rPr>
          <w:rFonts w:ascii="Times New Roman" w:hAnsi="Times New Roman" w:cs="Times New Roman"/>
          <w:sz w:val="24"/>
          <w:szCs w:val="24"/>
          <w:lang w:val="en-CA"/>
        </w:rPr>
        <w:t xml:space="preserve">. If the SE of the ES </w:t>
      </w:r>
      <w:r w:rsidR="00CF3607" w:rsidRPr="00490E10">
        <w:rPr>
          <w:rFonts w:ascii="Times New Roman" w:hAnsi="Times New Roman" w:cs="Times New Roman"/>
          <w:sz w:val="24"/>
          <w:szCs w:val="24"/>
          <w:lang w:val="en-CA"/>
        </w:rPr>
        <w:t xml:space="preserve">is &lt; 0.1, </w:t>
      </w:r>
      <w:r w:rsidR="00D91BD7" w:rsidRPr="00490E10">
        <w:rPr>
          <w:rFonts w:ascii="Times New Roman" w:hAnsi="Times New Roman" w:cs="Times New Roman"/>
          <w:sz w:val="24"/>
          <w:szCs w:val="24"/>
          <w:lang w:val="en-CA"/>
        </w:rPr>
        <w:t xml:space="preserve">then the 95% CI </w:t>
      </w:r>
      <w:r w:rsidR="00C2694E" w:rsidRPr="00490E10">
        <w:rPr>
          <w:rFonts w:ascii="Times New Roman" w:hAnsi="Times New Roman" w:cs="Times New Roman"/>
          <w:sz w:val="24"/>
          <w:szCs w:val="24"/>
          <w:lang w:val="en-CA"/>
        </w:rPr>
        <w:t xml:space="preserve">will be &lt; 0.20 (i.e., less than the magnitude of a small ES). </w:t>
      </w:r>
      <w:r w:rsidR="00BC1D18" w:rsidRPr="00490E10">
        <w:rPr>
          <w:rFonts w:ascii="Times New Roman" w:hAnsi="Times New Roman" w:cs="Times New Roman"/>
          <w:sz w:val="24"/>
          <w:szCs w:val="24"/>
          <w:lang w:val="en-CA"/>
        </w:rPr>
        <w:t xml:space="preserve">We calculated the </w:t>
      </w:r>
      <w:r w:rsidR="006C658D" w:rsidRPr="00490E10">
        <w:rPr>
          <w:rFonts w:ascii="Times New Roman" w:hAnsi="Times New Roman" w:cs="Times New Roman"/>
          <w:i/>
          <w:sz w:val="24"/>
          <w:szCs w:val="24"/>
          <w:lang w:val="en-CA"/>
        </w:rPr>
        <w:t>I</w:t>
      </w:r>
      <w:r w:rsidR="006C658D" w:rsidRPr="00490E10">
        <w:rPr>
          <w:rFonts w:ascii="Times New Roman" w:hAnsi="Times New Roman" w:cs="Times New Roman"/>
          <w:i/>
          <w:sz w:val="24"/>
          <w:szCs w:val="24"/>
          <w:vertAlign w:val="superscript"/>
          <w:lang w:val="en-CA"/>
        </w:rPr>
        <w:t>2</w:t>
      </w:r>
      <w:r w:rsidR="006C658D" w:rsidRPr="00490E10">
        <w:rPr>
          <w:rFonts w:ascii="Times New Roman" w:hAnsi="Times New Roman" w:cs="Times New Roman"/>
          <w:sz w:val="24"/>
          <w:szCs w:val="24"/>
          <w:vertAlign w:val="superscript"/>
          <w:lang w:val="en-CA"/>
        </w:rPr>
        <w:t xml:space="preserve"> </w:t>
      </w:r>
      <w:r w:rsidR="006C658D" w:rsidRPr="00490E10">
        <w:rPr>
          <w:rFonts w:ascii="Times New Roman" w:hAnsi="Times New Roman" w:cs="Times New Roman"/>
          <w:sz w:val="24"/>
          <w:szCs w:val="24"/>
          <w:lang w:val="en-CA"/>
        </w:rPr>
        <w:t xml:space="preserve">metric to </w:t>
      </w:r>
      <w:r w:rsidR="001A0303" w:rsidRPr="00490E10">
        <w:rPr>
          <w:rFonts w:ascii="Times New Roman" w:hAnsi="Times New Roman" w:cs="Times New Roman"/>
          <w:sz w:val="24"/>
          <w:szCs w:val="24"/>
          <w:lang w:val="en-CA"/>
        </w:rPr>
        <w:t xml:space="preserve">quantify between-study heterogeneity. </w:t>
      </w:r>
      <w:r w:rsidR="00F923B7" w:rsidRPr="00490E10">
        <w:rPr>
          <w:rFonts w:ascii="Times New Roman" w:hAnsi="Times New Roman" w:cs="Times New Roman"/>
          <w:sz w:val="24"/>
          <w:szCs w:val="24"/>
          <w:lang w:val="en-CA"/>
        </w:rPr>
        <w:t xml:space="preserve">Values </w:t>
      </w:r>
      <w:r w:rsidR="00D957A8" w:rsidRPr="00490E10">
        <w:rPr>
          <w:rFonts w:ascii="Times New Roman" w:hAnsi="Times New Roman" w:cs="Times New Roman"/>
          <w:sz w:val="24"/>
          <w:szCs w:val="24"/>
          <w:lang w:val="en-CA"/>
        </w:rPr>
        <w:t>≥ 50% and ≥ 75% are indicative of large and very large heterogeneity, respectively</w:t>
      </w:r>
      <w:r w:rsidR="0093427E" w:rsidRPr="00490E10">
        <w:rPr>
          <w:rFonts w:ascii="Times New Roman" w:hAnsi="Times New Roman" w:cs="Times New Roman"/>
          <w:sz w:val="24"/>
          <w:szCs w:val="24"/>
          <w:lang w:val="en-CA"/>
        </w:rPr>
        <w:t xml:space="preserve"> </w:t>
      </w:r>
      <w:r w:rsidR="00656A92" w:rsidRPr="00490E10">
        <w:rPr>
          <w:rFonts w:ascii="Times New Roman" w:hAnsi="Times New Roman" w:cs="Times New Roman"/>
          <w:sz w:val="24"/>
          <w:szCs w:val="24"/>
          <w:lang w:val="en-CA"/>
        </w:rPr>
        <w:fldChar w:fldCharType="begin"/>
      </w:r>
      <w:r w:rsidR="00172D89" w:rsidRPr="00490E10">
        <w:rPr>
          <w:rFonts w:ascii="Times New Roman" w:hAnsi="Times New Roman" w:cs="Times New Roman"/>
          <w:sz w:val="24"/>
          <w:szCs w:val="24"/>
          <w:lang w:val="en-CA"/>
        </w:rPr>
        <w:instrText xml:space="preserve"> ADDIN EN.CITE &lt;EndNote&gt;&lt;Cite&gt;&lt;Author&gt;Higgins&lt;/Author&gt;&lt;Year&gt;2003&lt;/Year&gt;&lt;RecNum&gt;27&lt;/RecNum&gt;&lt;DisplayText&gt;[27]&lt;/DisplayText&gt;&lt;record&gt;&lt;rec-number&gt;27&lt;/rec-number&gt;&lt;foreign-keys&gt;&lt;key app="EN" db-id="a2asesdrqw9sphev05rxs09629spdds5rw00"&gt;27&lt;/key&gt;&lt;/foreign-keys&gt;&lt;ref-type name="Journal Article"&gt;17&lt;/ref-type&gt;&lt;contributors&gt;&lt;authors&gt;&lt;author&gt;Higgins, J. P.&lt;/author&gt;&lt;author&gt;Thompson, S. G.&lt;/author&gt;&lt;author&gt;Deeks, J. J.&lt;/author&gt;&lt;author&gt;Altman, D. G.&lt;/author&gt;&lt;/authors&gt;&lt;/contributors&gt;&lt;auth-address&gt;MRC Biostatistics Unit, Institute of Public Health, Cambridge CB2 2SR. julian.higgins@mrc-bsu.cam.ac.uk&lt;/auth-address&gt;&lt;titles&gt;&lt;title&gt;Measuring inconsistency in meta-analyses&lt;/title&gt;&lt;secondary-title&gt;Bmj&lt;/secondary-title&gt;&lt;alt-title&gt;BMJ (Clinical research ed.)&lt;/alt-title&gt;&lt;/titles&gt;&lt;periodical&gt;&lt;full-title&gt;Bmj&lt;/full-title&gt;&lt;abbr-1&gt;BMJ (Clinical research ed.)&lt;/abbr-1&gt;&lt;/periodical&gt;&lt;alt-periodical&gt;&lt;full-title&gt;Bmj&lt;/full-title&gt;&lt;abbr-1&gt;BMJ (Clinical research ed.)&lt;/abbr-1&gt;&lt;/alt-periodical&gt;&lt;pages&gt;557-60&lt;/pages&gt;&lt;volume&gt;327&lt;/volume&gt;&lt;number&gt;7414&lt;/number&gt;&lt;edition&gt;2003/09/06&lt;/edition&gt;&lt;keywords&gt;&lt;keyword&gt;Data Interpretation, Statistical&lt;/keyword&gt;&lt;keyword&gt;*Meta-Analysis as Topic&lt;/keyword&gt;&lt;keyword&gt;Reproducibility of Results&lt;/keyword&gt;&lt;keyword&gt;Sensitivity and Specificity&lt;/keyword&gt;&lt;/keywords&gt;&lt;dates&gt;&lt;year&gt;2003&lt;/year&gt;&lt;pub-dates&gt;&lt;date&gt;Sep 6&lt;/date&gt;&lt;/pub-dates&gt;&lt;/dates&gt;&lt;isbn&gt;0959-8138&lt;/isbn&gt;&lt;accession-num&gt;12958120&lt;/accession-num&gt;&lt;urls&gt;&lt;/urls&gt;&lt;custom2&gt;Pmc192859&lt;/custom2&gt;&lt;electronic-resource-num&gt;10.1136/bmj.327.7414.557&lt;/electronic-resource-num&gt;&lt;remote-database-provider&gt;Nlm&lt;/remote-database-provider&gt;&lt;language&gt;eng&lt;/language&gt;&lt;/record&gt;&lt;/Cite&gt;&lt;/EndNote&gt;</w:instrText>
      </w:r>
      <w:r w:rsidR="00656A92" w:rsidRPr="00490E10">
        <w:rPr>
          <w:rFonts w:ascii="Times New Roman" w:hAnsi="Times New Roman" w:cs="Times New Roman"/>
          <w:sz w:val="24"/>
          <w:szCs w:val="24"/>
          <w:lang w:val="en-CA"/>
        </w:rPr>
        <w:fldChar w:fldCharType="separate"/>
      </w:r>
      <w:r w:rsidR="00920EC7" w:rsidRPr="00490E10">
        <w:rPr>
          <w:rFonts w:ascii="Times New Roman" w:hAnsi="Times New Roman" w:cs="Times New Roman"/>
          <w:noProof/>
          <w:sz w:val="24"/>
          <w:szCs w:val="24"/>
          <w:lang w:val="en-CA"/>
        </w:rPr>
        <w:t>[</w:t>
      </w:r>
      <w:hyperlink w:anchor="_ENREF_27" w:tooltip="Higgins, 2003 #27" w:history="1">
        <w:r w:rsidR="00CC7C8C" w:rsidRPr="00490E10">
          <w:rPr>
            <w:rFonts w:ascii="Times New Roman" w:hAnsi="Times New Roman" w:cs="Times New Roman"/>
            <w:noProof/>
            <w:sz w:val="24"/>
            <w:szCs w:val="24"/>
            <w:lang w:val="en-CA"/>
          </w:rPr>
          <w:t>27</w:t>
        </w:r>
      </w:hyperlink>
      <w:r w:rsidR="00920EC7" w:rsidRPr="00490E10">
        <w:rPr>
          <w:rFonts w:ascii="Times New Roman" w:hAnsi="Times New Roman" w:cs="Times New Roman"/>
          <w:noProof/>
          <w:sz w:val="24"/>
          <w:szCs w:val="24"/>
          <w:lang w:val="en-CA"/>
        </w:rPr>
        <w:t>]</w:t>
      </w:r>
      <w:r w:rsidR="00656A92" w:rsidRPr="00490E10">
        <w:rPr>
          <w:rFonts w:ascii="Times New Roman" w:hAnsi="Times New Roman" w:cs="Times New Roman"/>
          <w:sz w:val="24"/>
          <w:szCs w:val="24"/>
          <w:lang w:val="en-CA"/>
        </w:rPr>
        <w:fldChar w:fldCharType="end"/>
      </w:r>
      <w:r w:rsidR="00ED3F79" w:rsidRPr="00490E10">
        <w:rPr>
          <w:rFonts w:ascii="Times New Roman" w:hAnsi="Times New Roman" w:cs="Times New Roman"/>
          <w:sz w:val="24"/>
          <w:szCs w:val="24"/>
          <w:lang w:val="en-CA"/>
        </w:rPr>
        <w:t xml:space="preserve">. </w:t>
      </w:r>
      <w:r w:rsidR="00A952D1" w:rsidRPr="00490E10">
        <w:rPr>
          <w:rFonts w:ascii="Times New Roman" w:hAnsi="Times New Roman" w:cs="Times New Roman"/>
          <w:sz w:val="24"/>
          <w:szCs w:val="24"/>
          <w:lang w:val="en-CA"/>
        </w:rPr>
        <w:t xml:space="preserve">To assess evidence of small-study effects, we used the </w:t>
      </w:r>
      <w:r w:rsidR="001E15ED" w:rsidRPr="00490E10">
        <w:rPr>
          <w:rFonts w:ascii="Times New Roman" w:hAnsi="Times New Roman" w:cs="Times New Roman"/>
          <w:sz w:val="24"/>
          <w:szCs w:val="24"/>
          <w:lang w:val="en-CA"/>
        </w:rPr>
        <w:t xml:space="preserve">asymmetry test developed by Egger </w:t>
      </w:r>
      <w:r w:rsidR="006A30B4" w:rsidRPr="00490E10">
        <w:rPr>
          <w:rFonts w:ascii="Times New Roman" w:hAnsi="Times New Roman" w:cs="Times New Roman"/>
          <w:sz w:val="24"/>
          <w:szCs w:val="24"/>
          <w:lang w:val="en-CA"/>
        </w:rPr>
        <w:t>et al.</w:t>
      </w:r>
      <w:r w:rsidR="00BC10CF" w:rsidRPr="00490E10">
        <w:rPr>
          <w:rFonts w:ascii="Times New Roman" w:hAnsi="Times New Roman" w:cs="Times New Roman"/>
          <w:sz w:val="24"/>
          <w:szCs w:val="24"/>
          <w:lang w:val="en-CA"/>
        </w:rPr>
        <w:t xml:space="preserve"> </w:t>
      </w:r>
      <w:r w:rsidR="00656A92" w:rsidRPr="00490E10">
        <w:rPr>
          <w:rFonts w:ascii="Times New Roman" w:hAnsi="Times New Roman" w:cs="Times New Roman"/>
          <w:sz w:val="24"/>
          <w:szCs w:val="24"/>
          <w:lang w:val="en-CA"/>
        </w:rPr>
        <w:fldChar w:fldCharType="begin"/>
      </w:r>
      <w:r w:rsidR="00172D89" w:rsidRPr="00490E10">
        <w:rPr>
          <w:rFonts w:ascii="Times New Roman" w:hAnsi="Times New Roman" w:cs="Times New Roman"/>
          <w:sz w:val="24"/>
          <w:szCs w:val="24"/>
          <w:lang w:val="en-CA"/>
        </w:rPr>
        <w:instrText xml:space="preserve"> ADDIN EN.CITE &lt;EndNote&gt;&lt;Cite&gt;&lt;Author&gt;Egger&lt;/Author&gt;&lt;Year&gt;1997&lt;/Year&gt;&lt;RecNum&gt;28&lt;/RecNum&gt;&lt;DisplayText&gt;[28]&lt;/DisplayText&gt;&lt;record&gt;&lt;rec-number&gt;28&lt;/rec-number&gt;&lt;foreign-keys&gt;&lt;key app="EN" db-id="a2asesdrqw9sphev05rxs09629spdds5rw00"&gt;28&lt;/key&gt;&lt;/foreign-keys&gt;&lt;ref-type name="Journal Article"&gt;17&lt;/ref-type&gt;&lt;contributors&gt;&lt;authors&gt;&lt;author&gt;Egger, M.&lt;/author&gt;&lt;author&gt;Davey Smith, G.&lt;/author&gt;&lt;author&gt;Schneider, M.&lt;/author&gt;&lt;author&gt;Minder, C.&lt;/author&gt;&lt;/authors&gt;&lt;/contributors&gt;&lt;auth-address&gt;Department of Social Medicine, University of Bristol. m.egger@bristol.ac.uk&lt;/auth-address&gt;&lt;titles&gt;&lt;title&gt;Bias in meta-analysis detected by a simple, graphical test&lt;/title&gt;&lt;secondary-title&gt;Bmj&lt;/secondary-title&gt;&lt;alt-title&gt;BMJ (Clinical research ed.)&lt;/alt-title&gt;&lt;/titles&gt;&lt;periodical&gt;&lt;full-title&gt;Bmj&lt;/full-title&gt;&lt;abbr-1&gt;BMJ (Clinical research ed.)&lt;/abbr-1&gt;&lt;/periodical&gt;&lt;alt-periodical&gt;&lt;full-title&gt;Bmj&lt;/full-title&gt;&lt;abbr-1&gt;BMJ (Clinical research ed.)&lt;/abbr-1&gt;&lt;/alt-periodical&gt;&lt;pages&gt;629-34&lt;/pages&gt;&lt;volume&gt;315&lt;/volume&gt;&lt;number&gt;7109&lt;/number&gt;&lt;edition&gt;1997/10/06&lt;/edition&gt;&lt;keywords&gt;&lt;keyword&gt;*Bias&lt;/keyword&gt;&lt;keyword&gt;*Meta-Analysis as Topic&lt;/keyword&gt;&lt;keyword&gt;Randomized Controlled Trials as Topic&lt;/keyword&gt;&lt;keyword&gt;Regression Analysis&lt;/keyword&gt;&lt;keyword&gt;Statistics as Topic&lt;/keyword&gt;&lt;keyword&gt;Treatment Outcome&lt;/keyword&gt;&lt;/keywords&gt;&lt;dates&gt;&lt;year&gt;1997&lt;/year&gt;&lt;pub-dates&gt;&lt;date&gt;Sep 13&lt;/date&gt;&lt;/pub-dates&gt;&lt;/dates&gt;&lt;isbn&gt;0959-8138 (Print)&amp;#xD;0959-8138&lt;/isbn&gt;&lt;accession-num&gt;9310563&lt;/accession-num&gt;&lt;urls&gt;&lt;/urls&gt;&lt;custom2&gt;Pmc2127453&lt;/custom2&gt;&lt;electronic-resource-num&gt;10.1136/bmj.315.7109.629&lt;/electronic-resource-num&gt;&lt;remote-database-provider&gt;Nlm&lt;/remote-database-provider&gt;&lt;language&gt;eng&lt;/language&gt;&lt;/record&gt;&lt;/Cite&gt;&lt;/EndNote&gt;</w:instrText>
      </w:r>
      <w:r w:rsidR="00656A92" w:rsidRPr="00490E10">
        <w:rPr>
          <w:rFonts w:ascii="Times New Roman" w:hAnsi="Times New Roman" w:cs="Times New Roman"/>
          <w:sz w:val="24"/>
          <w:szCs w:val="24"/>
          <w:lang w:val="en-CA"/>
        </w:rPr>
        <w:fldChar w:fldCharType="separate"/>
      </w:r>
      <w:r w:rsidR="00920EC7" w:rsidRPr="00490E10">
        <w:rPr>
          <w:rFonts w:ascii="Times New Roman" w:hAnsi="Times New Roman" w:cs="Times New Roman"/>
          <w:noProof/>
          <w:sz w:val="24"/>
          <w:szCs w:val="24"/>
          <w:lang w:val="en-CA"/>
        </w:rPr>
        <w:t>[</w:t>
      </w:r>
      <w:hyperlink w:anchor="_ENREF_28" w:tooltip="Egger, 1997 #28" w:history="1">
        <w:r w:rsidR="00CC7C8C" w:rsidRPr="00490E10">
          <w:rPr>
            <w:rFonts w:ascii="Times New Roman" w:hAnsi="Times New Roman" w:cs="Times New Roman"/>
            <w:noProof/>
            <w:sz w:val="24"/>
            <w:szCs w:val="24"/>
            <w:lang w:val="en-CA"/>
          </w:rPr>
          <w:t>28</w:t>
        </w:r>
      </w:hyperlink>
      <w:r w:rsidR="00920EC7" w:rsidRPr="00490E10">
        <w:rPr>
          <w:rFonts w:ascii="Times New Roman" w:hAnsi="Times New Roman" w:cs="Times New Roman"/>
          <w:noProof/>
          <w:sz w:val="24"/>
          <w:szCs w:val="24"/>
          <w:lang w:val="en-CA"/>
        </w:rPr>
        <w:t>]</w:t>
      </w:r>
      <w:r w:rsidR="00656A92" w:rsidRPr="00490E10">
        <w:rPr>
          <w:rFonts w:ascii="Times New Roman" w:hAnsi="Times New Roman" w:cs="Times New Roman"/>
          <w:sz w:val="24"/>
          <w:szCs w:val="24"/>
          <w:lang w:val="en-CA"/>
        </w:rPr>
        <w:fldChar w:fldCharType="end"/>
      </w:r>
      <w:r w:rsidR="00BC10CF" w:rsidRPr="00490E10">
        <w:rPr>
          <w:rFonts w:ascii="Times New Roman" w:hAnsi="Times New Roman" w:cs="Times New Roman"/>
          <w:sz w:val="24"/>
          <w:szCs w:val="24"/>
          <w:lang w:val="en-CA"/>
        </w:rPr>
        <w:t>.</w:t>
      </w:r>
      <w:r w:rsidR="006F20A5" w:rsidRPr="00490E10">
        <w:rPr>
          <w:rFonts w:ascii="Times New Roman" w:hAnsi="Times New Roman" w:cs="Times New Roman"/>
          <w:sz w:val="24"/>
          <w:szCs w:val="24"/>
          <w:lang w:val="en-CA"/>
        </w:rPr>
        <w:t xml:space="preserve"> </w:t>
      </w:r>
      <w:r w:rsidR="006F20A5" w:rsidRPr="00490E10">
        <w:rPr>
          <w:rFonts w:ascii="Times New Roman" w:hAnsi="Times New Roman" w:cs="Times New Roman"/>
          <w:sz w:val="24"/>
          <w:szCs w:val="24"/>
        </w:rPr>
        <w:t xml:space="preserve">A </w:t>
      </w:r>
      <w:r w:rsidR="006F20A5" w:rsidRPr="00490E10">
        <w:rPr>
          <w:rFonts w:ascii="Times New Roman" w:hAnsi="Times New Roman" w:cs="Times New Roman"/>
          <w:i/>
          <w:sz w:val="24"/>
          <w:szCs w:val="24"/>
        </w:rPr>
        <w:t>P</w:t>
      </w:r>
      <w:r w:rsidR="006F20A5" w:rsidRPr="00490E10">
        <w:rPr>
          <w:rFonts w:ascii="Times New Roman" w:hAnsi="Times New Roman" w:cs="Times New Roman"/>
          <w:sz w:val="24"/>
          <w:szCs w:val="24"/>
        </w:rPr>
        <w:t>-value &lt; 0.10 in the Egger’s test and the ES of the largest study being more conservative than the summary random-effects ES of the meta-analysis were considered indicative of small-study effects</w:t>
      </w:r>
      <w:r w:rsidR="00BC10CF" w:rsidRPr="00490E10">
        <w:rPr>
          <w:rFonts w:ascii="Times New Roman" w:hAnsi="Times New Roman" w:cs="Times New Roman"/>
          <w:sz w:val="24"/>
          <w:szCs w:val="24"/>
        </w:rPr>
        <w:t xml:space="preserve"> </w:t>
      </w:r>
      <w:r w:rsidR="000D6297" w:rsidRPr="00490E10">
        <w:rPr>
          <w:rFonts w:ascii="Times New Roman" w:hAnsi="Times New Roman" w:cs="Times New Roman"/>
          <w:sz w:val="24"/>
          <w:szCs w:val="24"/>
        </w:rPr>
        <w:fldChar w:fldCharType="begin">
          <w:fldData xml:space="preserve">PEVuZE5vdGU+PENpdGU+PEF1dGhvcj5DYXJ2YWxobzwvQXV0aG9yPjxZZWFyPjIwMTY8L1llYXI+
PFJlY051bT4yMDwvUmVjTnVtPjxEaXNwbGF5VGV4dD5bMjBdPC9EaXNwbGF5VGV4dD48cmVjb3Jk
PjxyZWMtbnVtYmVyPjIwPC9yZWMtbnVtYmVyPjxmb3JlaWduLWtleXM+PGtleSBhcHA9IkVOIiBk
Yi1pZD0iYTJhc2VzZHJxdzlzcGhldjA1cnhzMDk2MjlzcGRkczVydzAwIj4yMDwva2V5PjwvZm9y
ZWlnbi1rZXlzPjxyZWYtdHlwZSBuYW1lPSJKb3VybmFsIEFydGljbGUiPjE3PC9yZWYtdHlwZT48
Y29udHJpYnV0b3JzPjxhdXRob3JzPjxhdXRob3I+Q2FydmFsaG8sIEEuIEYuPC9hdXRob3I+PGF1
dGhvcj5Lb2hsZXIsIEMuIEEuPC9hdXRob3I+PGF1dGhvcj5CcnVub25pLCBBLiBSLjwvYXV0aG9y
PjxhdXRob3I+TWlza293aWFrLCBLLiBXLjwvYXV0aG9yPjxhdXRob3I+SGVycm1hbm4sIE4uPC9h
dXRob3I+PGF1dGhvcj5MYW5jdG90LCBLLiBMLjwvYXV0aG9yPjxhdXRob3I+SHlwaGFudGlzLCBU
LiBOLjwvYXV0aG9yPjxhdXRob3I+UXVldmVkbywgSi48L2F1dGhvcj48YXV0aG9yPkZlcm5hbmRl
cywgQi4gUy48L2F1dGhvcj48YXV0aG9yPkJlcmssIE0uPC9hdXRob3I+PC9hdXRob3JzPjwvY29u
dHJpYnV0b3JzPjxhdXRoLWFkZHJlc3M+VHJhbnNsYXRpb25hbCBQc3ljaGlhdHJ5IFJlc2VhcmNo
IEdyb3VwIGFuZCBEZXBhcnRtZW50IG9mIENsaW5pY2FsIE1lZGljaW5lLCBGYWN1bHR5IG9mIE1l
ZGljaW5lLCBGZWRlcmFsIFVuaXZlcnNpdHkgb2YgQ2VhcngwMEUxOywgRm9ydGFsZXphLCBCcmF6
aWwuPC9hdXRoLWFkZHJlc3M+PHRpdGxlcz48dGl0bGU+QmlhcyBpbiBQZXJpcGhlcmFsIERlcHJl
c3Npb24gQmlvbWFya2VyczwvdGl0bGU+PHNlY29uZGFyeS10aXRsZT5Qc3ljaG90aGVyIFBzeWNo
b3NvbTwvc2Vjb25kYXJ5LXRpdGxlPjxhbHQtdGl0bGU+UHN5Y2hvdGhlcmFweSBhbmQgcHN5Y2hv
c29tYXRpY3M8L2FsdC10aXRsZT48L3RpdGxlcz48cGVyaW9kaWNhbD48ZnVsbC10aXRsZT5Qc3lj
aG90aGVyIFBzeWNob3NvbTwvZnVsbC10aXRsZT48YWJici0xPlBzeWNob3RoZXJhcHkgYW5kIHBz
eWNob3NvbWF0aWNzPC9hYmJyLTE+PC9wZXJpb2RpY2FsPjxhbHQtcGVyaW9kaWNhbD48ZnVsbC10
aXRsZT5Qc3ljaG90aGVyIFBzeWNob3NvbTwvZnVsbC10aXRsZT48YWJici0xPlBzeWNob3RoZXJh
cHkgYW5kIHBzeWNob3NvbWF0aWNzPC9hYmJyLTE+PC9hbHQtcGVyaW9kaWNhbD48cGFnZXM+ODEt
OTA8L3BhZ2VzPjx2b2x1bWU+ODU8L3ZvbHVtZT48bnVtYmVyPjI8L251bWJlcj48ZWRpdGlvbj4y
MDE2LzAxLzI2PC9lZGl0aW9uPjxrZXl3b3Jkcz48a2V5d29yZD5CaW9tYXJrZXJzLyphbmFseXNp
czwva2V5d29yZD48a2V5d29yZD5EZXByZXNzaXZlIERpc29yZGVyLCBNYWpvci8qZGlhZ25vc2lz
PC9rZXl3b3JkPjxrZXl3b3JkPkRpYWdub3NpcywgRGlmZmVyZW50aWFsPC9rZXl3b3JkPjxrZXl3
b3JkPkZlbWFsZTwva2V5d29yZD48a2V5d29yZD5IdW1hbnM8L2tleXdvcmQ+PGtleXdvcmQ+KlB1
YmxpY2F0aW9uIEJpYXM8L2tleXdvcmQ+PC9rZXl3b3Jkcz48ZGF0ZXM+PHllYXI+MjAxNjwveWVh
cj48L2RhdGVzPjxpc2JuPjAwMzMtMzE5MDwvaXNibj48YWNjZXNzaW9uLW51bT4yNjgwODI3Mjwv
YWNjZXNzaW9uLW51bT48dXJscz48L3VybHM+PGVsZWN0cm9uaWMtcmVzb3VyY2UtbnVtPjEwLjEx
NTkvMDAwNDQxNDU3PC9lbGVjdHJvbmljLXJlc291cmNlLW51bT48cmVtb3RlLWRhdGFiYXNlLXBy
b3ZpZGVyPk5sbTwvcmVtb3RlLWRhdGFiYXNlLXByb3ZpZGVyPjxsYW5ndWFnZT5lbmc8L2xhbmd1
YWdlPjwvcmVjb3JkPjwvQ2l0ZT48Q2l0ZT48QXV0aG9yPkNhcnZhbGhvPC9BdXRob3I+PFllYXI+
MjAxNjwvWWVhcj48UmVjTnVtPjIwPC9SZWNOdW0+PHJlY29yZD48cmVjLW51bWJlcj4yMDwvcmVj
LW51bWJlcj48Zm9yZWlnbi1rZXlzPjxrZXkgYXBwPSJFTiIgZGItaWQ9ImEyYXNlc2RycXc5c3Bo
ZXYwNXJ4czA5NjI5c3BkZHM1cncwMCI+MjA8L2tleT48L2ZvcmVpZ24ta2V5cz48cmVmLXR5cGUg
bmFtZT0iSm91cm5hbCBBcnRpY2xlIj4xNzwvcmVmLXR5cGU+PGNvbnRyaWJ1dG9ycz48YXV0aG9y
cz48YXV0aG9yPkNhcnZhbGhvLCBBLiBGLjwvYXV0aG9yPjxhdXRob3I+S29obGVyLCBDLiBBLjwv
YXV0aG9yPjxhdXRob3I+QnJ1bm9uaSwgQS4gUi48L2F1dGhvcj48YXV0aG9yPk1pc2tvd2lhaywg
Sy4gVy48L2F1dGhvcj48YXV0aG9yPkhlcnJtYW5uLCBOLjwvYXV0aG9yPjxhdXRob3I+TGFuY3Rv
dCwgSy4gTC48L2F1dGhvcj48YXV0aG9yPkh5cGhhbnRpcywgVC4gTi48L2F1dGhvcj48YXV0aG9y
PlF1ZXZlZG8sIEouPC9hdXRob3I+PGF1dGhvcj5GZXJuYW5kZXMsIEIuIFMuPC9hdXRob3I+PGF1
dGhvcj5CZXJrLCBNLjwvYXV0aG9yPjwvYXV0aG9ycz48L2NvbnRyaWJ1dG9ycz48YXV0aC1hZGRy
ZXNzPlRyYW5zbGF0aW9uYWwgUHN5Y2hpYXRyeSBSZXNlYXJjaCBHcm91cCBhbmQgRGVwYXJ0bWVu
dCBvZiBDbGluaWNhbCBNZWRpY2luZSwgRmFjdWx0eSBvZiBNZWRpY2luZSwgRmVkZXJhbCBVbml2
ZXJzaXR5IG9mIENlYXJ4MDBFMTssIEZvcnRhbGV6YSwgQnJhemlsLjwvYXV0aC1hZGRyZXNzPjx0
aXRsZXM+PHRpdGxlPkJpYXMgaW4gUGVyaXBoZXJhbCBEZXByZXNzaW9uIEJpb21hcmtlcnM8L3Rp
dGxlPjxzZWNvbmRhcnktdGl0bGU+UHN5Y2hvdGhlciBQc3ljaG9zb208L3NlY29uZGFyeS10aXRs
ZT48YWx0LXRpdGxlPlBzeWNob3RoZXJhcHkgYW5kIHBzeWNob3NvbWF0aWNzPC9hbHQtdGl0bGU+
PC90aXRsZXM+PHBlcmlvZGljYWw+PGZ1bGwtdGl0bGU+UHN5Y2hvdGhlciBQc3ljaG9zb208L2Z1
bGwtdGl0bGU+PGFiYnItMT5Qc3ljaG90aGVyYXB5IGFuZCBwc3ljaG9zb21hdGljczwvYWJici0x
PjwvcGVyaW9kaWNhbD48YWx0LXBlcmlvZGljYWw+PGZ1bGwtdGl0bGU+UHN5Y2hvdGhlciBQc3lj
aG9zb208L2Z1bGwtdGl0bGU+PGFiYnItMT5Qc3ljaG90aGVyYXB5IGFuZCBwc3ljaG9zb21hdGlj
czwvYWJici0xPjwvYWx0LXBlcmlvZGljYWw+PHBhZ2VzPjgxLTkwPC9wYWdlcz48dm9sdW1lPjg1
PC92b2x1bWU+PG51bWJlcj4yPC9udW1iZXI+PGVkaXRpb24+MjAxNi8wMS8yNjwvZWRpdGlvbj48
a2V5d29yZHM+PGtleXdvcmQ+QmlvbWFya2Vycy8qYW5hbHlzaXM8L2tleXdvcmQ+PGtleXdvcmQ+
RGVwcmVzc2l2ZSBEaXNvcmRlciwgTWFqb3IvKmRpYWdub3Npczwva2V5d29yZD48a2V5d29yZD5E
aWFnbm9zaXMsIERpZmZlcmVudGlhbDwva2V5d29yZD48a2V5d29yZD5GZW1hbGU8L2tleXdvcmQ+
PGtleXdvcmQ+SHVtYW5zPC9rZXl3b3JkPjxrZXl3b3JkPipQdWJsaWNhdGlvbiBCaWFzPC9rZXl3
b3JkPjwva2V5d29yZHM+PGRhdGVzPjx5ZWFyPjIwMTY8L3llYXI+PC9kYXRlcz48aXNibj4wMDMz
LTMxOTA8L2lzYm4+PGFjY2Vzc2lvbi1udW0+MjY4MDgyNzI8L2FjY2Vzc2lvbi1udW0+PHVybHM+
PC91cmxzPjxlbGVjdHJvbmljLXJlc291cmNlLW51bT4xMC4xMTU5LzAwMDQ0MTQ1NzwvZWxlY3Ry
b25pYy1yZXNvdXJjZS1udW0+PHJlbW90ZS1kYXRhYmFzZS1wcm92aWRlcj5ObG08L3JlbW90ZS1k
YXRhYmFzZS1wcm92aWRlcj48bGFuZ3VhZ2U+ZW5nPC9sYW5ndWFnZT48L3JlY29yZD48L0NpdGU+
PC9FbmROb3RlPn==
</w:fldData>
        </w:fldChar>
      </w:r>
      <w:r w:rsidR="00172D89" w:rsidRPr="00490E10">
        <w:rPr>
          <w:rFonts w:ascii="Times New Roman" w:hAnsi="Times New Roman" w:cs="Times New Roman"/>
          <w:sz w:val="24"/>
          <w:szCs w:val="24"/>
        </w:rPr>
        <w:instrText xml:space="preserve"> ADDIN EN.CITE </w:instrText>
      </w:r>
      <w:r w:rsidR="00172D89" w:rsidRPr="00490E10">
        <w:rPr>
          <w:rFonts w:ascii="Times New Roman" w:hAnsi="Times New Roman" w:cs="Times New Roman"/>
          <w:sz w:val="24"/>
          <w:szCs w:val="24"/>
        </w:rPr>
        <w:fldChar w:fldCharType="begin">
          <w:fldData xml:space="preserve">PEVuZE5vdGU+PENpdGU+PEF1dGhvcj5DYXJ2YWxobzwvQXV0aG9yPjxZZWFyPjIwMTY8L1llYXI+
PFJlY051bT4yMDwvUmVjTnVtPjxEaXNwbGF5VGV4dD5bMjBdPC9EaXNwbGF5VGV4dD48cmVjb3Jk
PjxyZWMtbnVtYmVyPjIwPC9yZWMtbnVtYmVyPjxmb3JlaWduLWtleXM+PGtleSBhcHA9IkVOIiBk
Yi1pZD0iYTJhc2VzZHJxdzlzcGhldjA1cnhzMDk2MjlzcGRkczVydzAwIj4yMDwva2V5PjwvZm9y
ZWlnbi1rZXlzPjxyZWYtdHlwZSBuYW1lPSJKb3VybmFsIEFydGljbGUiPjE3PC9yZWYtdHlwZT48
Y29udHJpYnV0b3JzPjxhdXRob3JzPjxhdXRob3I+Q2FydmFsaG8sIEEuIEYuPC9hdXRob3I+PGF1
dGhvcj5Lb2hsZXIsIEMuIEEuPC9hdXRob3I+PGF1dGhvcj5CcnVub25pLCBBLiBSLjwvYXV0aG9y
PjxhdXRob3I+TWlza293aWFrLCBLLiBXLjwvYXV0aG9yPjxhdXRob3I+SGVycm1hbm4sIE4uPC9h
dXRob3I+PGF1dGhvcj5MYW5jdG90LCBLLiBMLjwvYXV0aG9yPjxhdXRob3I+SHlwaGFudGlzLCBU
LiBOLjwvYXV0aG9yPjxhdXRob3I+UXVldmVkbywgSi48L2F1dGhvcj48YXV0aG9yPkZlcm5hbmRl
cywgQi4gUy48L2F1dGhvcj48YXV0aG9yPkJlcmssIE0uPC9hdXRob3I+PC9hdXRob3JzPjwvY29u
dHJpYnV0b3JzPjxhdXRoLWFkZHJlc3M+VHJhbnNsYXRpb25hbCBQc3ljaGlhdHJ5IFJlc2VhcmNo
IEdyb3VwIGFuZCBEZXBhcnRtZW50IG9mIENsaW5pY2FsIE1lZGljaW5lLCBGYWN1bHR5IG9mIE1l
ZGljaW5lLCBGZWRlcmFsIFVuaXZlcnNpdHkgb2YgQ2VhcngwMEUxOywgRm9ydGFsZXphLCBCcmF6
aWwuPC9hdXRoLWFkZHJlc3M+PHRpdGxlcz48dGl0bGU+QmlhcyBpbiBQZXJpcGhlcmFsIERlcHJl
c3Npb24gQmlvbWFya2VyczwvdGl0bGU+PHNlY29uZGFyeS10aXRsZT5Qc3ljaG90aGVyIFBzeWNo
b3NvbTwvc2Vjb25kYXJ5LXRpdGxlPjxhbHQtdGl0bGU+UHN5Y2hvdGhlcmFweSBhbmQgcHN5Y2hv
c29tYXRpY3M8L2FsdC10aXRsZT48L3RpdGxlcz48cGVyaW9kaWNhbD48ZnVsbC10aXRsZT5Qc3lj
aG90aGVyIFBzeWNob3NvbTwvZnVsbC10aXRsZT48YWJici0xPlBzeWNob3RoZXJhcHkgYW5kIHBz
eWNob3NvbWF0aWNzPC9hYmJyLTE+PC9wZXJpb2RpY2FsPjxhbHQtcGVyaW9kaWNhbD48ZnVsbC10
aXRsZT5Qc3ljaG90aGVyIFBzeWNob3NvbTwvZnVsbC10aXRsZT48YWJici0xPlBzeWNob3RoZXJh
cHkgYW5kIHBzeWNob3NvbWF0aWNzPC9hYmJyLTE+PC9hbHQtcGVyaW9kaWNhbD48cGFnZXM+ODEt
OTA8L3BhZ2VzPjx2b2x1bWU+ODU8L3ZvbHVtZT48bnVtYmVyPjI8L251bWJlcj48ZWRpdGlvbj4y
MDE2LzAxLzI2PC9lZGl0aW9uPjxrZXl3b3Jkcz48a2V5d29yZD5CaW9tYXJrZXJzLyphbmFseXNp
czwva2V5d29yZD48a2V5d29yZD5EZXByZXNzaXZlIERpc29yZGVyLCBNYWpvci8qZGlhZ25vc2lz
PC9rZXl3b3JkPjxrZXl3b3JkPkRpYWdub3NpcywgRGlmZmVyZW50aWFsPC9rZXl3b3JkPjxrZXl3
b3JkPkZlbWFsZTwva2V5d29yZD48a2V5d29yZD5IdW1hbnM8L2tleXdvcmQ+PGtleXdvcmQ+KlB1
YmxpY2F0aW9uIEJpYXM8L2tleXdvcmQ+PC9rZXl3b3Jkcz48ZGF0ZXM+PHllYXI+MjAxNjwveWVh
cj48L2RhdGVzPjxpc2JuPjAwMzMtMzE5MDwvaXNibj48YWNjZXNzaW9uLW51bT4yNjgwODI3Mjwv
YWNjZXNzaW9uLW51bT48dXJscz48L3VybHM+PGVsZWN0cm9uaWMtcmVzb3VyY2UtbnVtPjEwLjEx
NTkvMDAwNDQxNDU3PC9lbGVjdHJvbmljLXJlc291cmNlLW51bT48cmVtb3RlLWRhdGFiYXNlLXBy
b3ZpZGVyPk5sbTwvcmVtb3RlLWRhdGFiYXNlLXByb3ZpZGVyPjxsYW5ndWFnZT5lbmc8L2xhbmd1
YWdlPjwvcmVjb3JkPjwvQ2l0ZT48Q2l0ZT48QXV0aG9yPkNhcnZhbGhvPC9BdXRob3I+PFllYXI+
MjAxNjwvWWVhcj48UmVjTnVtPjIwPC9SZWNOdW0+PHJlY29yZD48cmVjLW51bWJlcj4yMDwvcmVj
LW51bWJlcj48Zm9yZWlnbi1rZXlzPjxrZXkgYXBwPSJFTiIgZGItaWQ9ImEyYXNlc2RycXc5c3Bo
ZXYwNXJ4czA5NjI5c3BkZHM1cncwMCI+MjA8L2tleT48L2ZvcmVpZ24ta2V5cz48cmVmLXR5cGUg
bmFtZT0iSm91cm5hbCBBcnRpY2xlIj4xNzwvcmVmLXR5cGU+PGNvbnRyaWJ1dG9ycz48YXV0aG9y
cz48YXV0aG9yPkNhcnZhbGhvLCBBLiBGLjwvYXV0aG9yPjxhdXRob3I+S29obGVyLCBDLiBBLjwv
YXV0aG9yPjxhdXRob3I+QnJ1bm9uaSwgQS4gUi48L2F1dGhvcj48YXV0aG9yPk1pc2tvd2lhaywg
Sy4gVy48L2F1dGhvcj48YXV0aG9yPkhlcnJtYW5uLCBOLjwvYXV0aG9yPjxhdXRob3I+TGFuY3Rv
dCwgSy4gTC48L2F1dGhvcj48YXV0aG9yPkh5cGhhbnRpcywgVC4gTi48L2F1dGhvcj48YXV0aG9y
PlF1ZXZlZG8sIEouPC9hdXRob3I+PGF1dGhvcj5GZXJuYW5kZXMsIEIuIFMuPC9hdXRob3I+PGF1
dGhvcj5CZXJrLCBNLjwvYXV0aG9yPjwvYXV0aG9ycz48L2NvbnRyaWJ1dG9ycz48YXV0aC1hZGRy
ZXNzPlRyYW5zbGF0aW9uYWwgUHN5Y2hpYXRyeSBSZXNlYXJjaCBHcm91cCBhbmQgRGVwYXJ0bWVu
dCBvZiBDbGluaWNhbCBNZWRpY2luZSwgRmFjdWx0eSBvZiBNZWRpY2luZSwgRmVkZXJhbCBVbml2
ZXJzaXR5IG9mIENlYXJ4MDBFMTssIEZvcnRhbGV6YSwgQnJhemlsLjwvYXV0aC1hZGRyZXNzPjx0
aXRsZXM+PHRpdGxlPkJpYXMgaW4gUGVyaXBoZXJhbCBEZXByZXNzaW9uIEJpb21hcmtlcnM8L3Rp
dGxlPjxzZWNvbmRhcnktdGl0bGU+UHN5Y2hvdGhlciBQc3ljaG9zb208L3NlY29uZGFyeS10aXRs
ZT48YWx0LXRpdGxlPlBzeWNob3RoZXJhcHkgYW5kIHBzeWNob3NvbWF0aWNzPC9hbHQtdGl0bGU+
PC90aXRsZXM+PHBlcmlvZGljYWw+PGZ1bGwtdGl0bGU+UHN5Y2hvdGhlciBQc3ljaG9zb208L2Z1
bGwtdGl0bGU+PGFiYnItMT5Qc3ljaG90aGVyYXB5IGFuZCBwc3ljaG9zb21hdGljczwvYWJici0x
PjwvcGVyaW9kaWNhbD48YWx0LXBlcmlvZGljYWw+PGZ1bGwtdGl0bGU+UHN5Y2hvdGhlciBQc3lj
aG9zb208L2Z1bGwtdGl0bGU+PGFiYnItMT5Qc3ljaG90aGVyYXB5IGFuZCBwc3ljaG9zb21hdGlj
czwvYWJici0xPjwvYWx0LXBlcmlvZGljYWw+PHBhZ2VzPjgxLTkwPC9wYWdlcz48dm9sdW1lPjg1
PC92b2x1bWU+PG51bWJlcj4yPC9udW1iZXI+PGVkaXRpb24+MjAxNi8wMS8yNjwvZWRpdGlvbj48
a2V5d29yZHM+PGtleXdvcmQ+QmlvbWFya2Vycy8qYW5hbHlzaXM8L2tleXdvcmQ+PGtleXdvcmQ+
RGVwcmVzc2l2ZSBEaXNvcmRlciwgTWFqb3IvKmRpYWdub3Npczwva2V5d29yZD48a2V5d29yZD5E
aWFnbm9zaXMsIERpZmZlcmVudGlhbDwva2V5d29yZD48a2V5d29yZD5GZW1hbGU8L2tleXdvcmQ+
PGtleXdvcmQ+SHVtYW5zPC9rZXl3b3JkPjxrZXl3b3JkPipQdWJsaWNhdGlvbiBCaWFzPC9rZXl3
b3JkPjwva2V5d29yZHM+PGRhdGVzPjx5ZWFyPjIwMTY8L3llYXI+PC9kYXRlcz48aXNibj4wMDMz
LTMxOTA8L2lzYm4+PGFjY2Vzc2lvbi1udW0+MjY4MDgyNzI8L2FjY2Vzc2lvbi1udW0+PHVybHM+
PC91cmxzPjxlbGVjdHJvbmljLXJlc291cmNlLW51bT4xMC4xMTU5LzAwMDQ0MTQ1NzwvZWxlY3Ry
b25pYy1yZXNvdXJjZS1udW0+PHJlbW90ZS1kYXRhYmFzZS1wcm92aWRlcj5ObG08L3JlbW90ZS1k
YXRhYmFzZS1wcm92aWRlcj48bGFuZ3VhZ2U+ZW5nPC9sYW5ndWFnZT48L3JlY29yZD48L0NpdGU+
PC9FbmROb3RlPn==
</w:fldData>
        </w:fldChar>
      </w:r>
      <w:r w:rsidR="00172D89" w:rsidRPr="00490E10">
        <w:rPr>
          <w:rFonts w:ascii="Times New Roman" w:hAnsi="Times New Roman" w:cs="Times New Roman"/>
          <w:sz w:val="24"/>
          <w:szCs w:val="24"/>
        </w:rPr>
        <w:instrText xml:space="preserve"> ADDIN EN.CITE.DATA </w:instrText>
      </w:r>
      <w:r w:rsidR="00172D89" w:rsidRPr="00490E10">
        <w:rPr>
          <w:rFonts w:ascii="Times New Roman" w:hAnsi="Times New Roman" w:cs="Times New Roman"/>
          <w:sz w:val="24"/>
          <w:szCs w:val="24"/>
        </w:rPr>
      </w:r>
      <w:r w:rsidR="00172D89" w:rsidRPr="00490E10">
        <w:rPr>
          <w:rFonts w:ascii="Times New Roman" w:hAnsi="Times New Roman" w:cs="Times New Roman"/>
          <w:sz w:val="24"/>
          <w:szCs w:val="24"/>
        </w:rPr>
        <w:fldChar w:fldCharType="end"/>
      </w:r>
      <w:r w:rsidR="000D6297" w:rsidRPr="00490E10">
        <w:rPr>
          <w:rFonts w:ascii="Times New Roman" w:hAnsi="Times New Roman" w:cs="Times New Roman"/>
          <w:sz w:val="24"/>
          <w:szCs w:val="24"/>
        </w:rPr>
      </w:r>
      <w:r w:rsidR="000D6297" w:rsidRPr="00490E10">
        <w:rPr>
          <w:rFonts w:ascii="Times New Roman" w:hAnsi="Times New Roman" w:cs="Times New Roman"/>
          <w:sz w:val="24"/>
          <w:szCs w:val="24"/>
        </w:rPr>
        <w:fldChar w:fldCharType="separate"/>
      </w:r>
      <w:r w:rsidR="00172D89" w:rsidRPr="00490E10">
        <w:rPr>
          <w:rFonts w:ascii="Times New Roman" w:hAnsi="Times New Roman" w:cs="Times New Roman"/>
          <w:noProof/>
          <w:sz w:val="24"/>
          <w:szCs w:val="24"/>
        </w:rPr>
        <w:t>[</w:t>
      </w:r>
      <w:hyperlink w:anchor="_ENREF_20" w:tooltip="Carvalho, 2016 #20" w:history="1">
        <w:r w:rsidR="00CC7C8C" w:rsidRPr="00490E10">
          <w:rPr>
            <w:rFonts w:ascii="Times New Roman" w:hAnsi="Times New Roman" w:cs="Times New Roman"/>
            <w:noProof/>
            <w:sz w:val="24"/>
            <w:szCs w:val="24"/>
          </w:rPr>
          <w:t>20</w:t>
        </w:r>
      </w:hyperlink>
      <w:r w:rsidR="00172D89" w:rsidRPr="00490E10">
        <w:rPr>
          <w:rFonts w:ascii="Times New Roman" w:hAnsi="Times New Roman" w:cs="Times New Roman"/>
          <w:noProof/>
          <w:sz w:val="24"/>
          <w:szCs w:val="24"/>
        </w:rPr>
        <w:t>]</w:t>
      </w:r>
      <w:r w:rsidR="000D6297" w:rsidRPr="00490E10">
        <w:rPr>
          <w:rFonts w:ascii="Times New Roman" w:hAnsi="Times New Roman" w:cs="Times New Roman"/>
          <w:sz w:val="24"/>
          <w:szCs w:val="24"/>
        </w:rPr>
        <w:fldChar w:fldCharType="end"/>
      </w:r>
      <w:r w:rsidR="00BC10CF" w:rsidRPr="00490E10">
        <w:rPr>
          <w:rFonts w:ascii="Times New Roman" w:hAnsi="Times New Roman" w:cs="Times New Roman"/>
          <w:sz w:val="24"/>
          <w:szCs w:val="24"/>
        </w:rPr>
        <w:t>.</w:t>
      </w:r>
      <w:r w:rsidR="008A7C73" w:rsidRPr="00490E10">
        <w:rPr>
          <w:rFonts w:ascii="Times New Roman" w:hAnsi="Times New Roman" w:cs="Times New Roman"/>
          <w:sz w:val="24"/>
          <w:szCs w:val="24"/>
        </w:rPr>
        <w:t xml:space="preserve"> </w:t>
      </w:r>
      <w:r w:rsidR="00E8463C" w:rsidRPr="00490E10">
        <w:rPr>
          <w:rFonts w:ascii="Times New Roman" w:hAnsi="Times New Roman" w:cs="Times New Roman"/>
          <w:sz w:val="24"/>
          <w:szCs w:val="24"/>
        </w:rPr>
        <w:t xml:space="preserve">We also annotated whether the association </w:t>
      </w:r>
      <w:r w:rsidR="00CC1132" w:rsidRPr="00490E10">
        <w:rPr>
          <w:rFonts w:ascii="Times New Roman" w:hAnsi="Times New Roman" w:cs="Times New Roman"/>
          <w:sz w:val="24"/>
          <w:szCs w:val="24"/>
        </w:rPr>
        <w:t xml:space="preserve">reported in each meta-analytic estimate was nominally significant at a </w:t>
      </w:r>
      <w:r w:rsidR="00CC1132" w:rsidRPr="00490E10">
        <w:rPr>
          <w:rFonts w:ascii="Times New Roman" w:hAnsi="Times New Roman" w:cs="Times New Roman"/>
          <w:i/>
          <w:sz w:val="24"/>
          <w:szCs w:val="24"/>
        </w:rPr>
        <w:t>P</w:t>
      </w:r>
      <w:r w:rsidR="00CC1132" w:rsidRPr="00490E10">
        <w:rPr>
          <w:rFonts w:ascii="Times New Roman" w:hAnsi="Times New Roman" w:cs="Times New Roman"/>
          <w:sz w:val="24"/>
          <w:szCs w:val="24"/>
        </w:rPr>
        <w:t xml:space="preserve"> &lt;</w:t>
      </w:r>
      <w:r w:rsidR="00763DEC" w:rsidRPr="00490E10">
        <w:rPr>
          <w:rFonts w:ascii="Times New Roman" w:hAnsi="Times New Roman" w:cs="Times New Roman"/>
          <w:sz w:val="24"/>
          <w:szCs w:val="24"/>
        </w:rPr>
        <w:t xml:space="preserve"> </w:t>
      </w:r>
      <w:r w:rsidR="00CC1132" w:rsidRPr="00490E10">
        <w:rPr>
          <w:rFonts w:ascii="Times New Roman" w:hAnsi="Times New Roman" w:cs="Times New Roman"/>
          <w:sz w:val="24"/>
          <w:szCs w:val="24"/>
        </w:rPr>
        <w:t xml:space="preserve">0.05 level as well as at a </w:t>
      </w:r>
      <w:r w:rsidR="00CC1132" w:rsidRPr="00490E10">
        <w:rPr>
          <w:rFonts w:ascii="Times New Roman" w:hAnsi="Times New Roman" w:cs="Times New Roman"/>
          <w:i/>
          <w:sz w:val="24"/>
          <w:szCs w:val="24"/>
        </w:rPr>
        <w:t>P</w:t>
      </w:r>
      <w:r w:rsidR="00CC1132" w:rsidRPr="00490E10">
        <w:rPr>
          <w:rFonts w:ascii="Times New Roman" w:hAnsi="Times New Roman" w:cs="Times New Roman"/>
          <w:sz w:val="24"/>
          <w:szCs w:val="24"/>
        </w:rPr>
        <w:t xml:space="preserve"> &lt; 0.005 level. The level of</w:t>
      </w:r>
      <w:r w:rsidR="00CC1132" w:rsidRPr="00490E10">
        <w:rPr>
          <w:rFonts w:ascii="Times New Roman" w:hAnsi="Times New Roman" w:cs="Times New Roman"/>
          <w:i/>
          <w:sz w:val="24"/>
          <w:szCs w:val="24"/>
        </w:rPr>
        <w:t xml:space="preserve"> P</w:t>
      </w:r>
      <w:r w:rsidR="00CC1132" w:rsidRPr="00490E10">
        <w:rPr>
          <w:rFonts w:ascii="Times New Roman" w:hAnsi="Times New Roman" w:cs="Times New Roman"/>
          <w:sz w:val="24"/>
          <w:szCs w:val="24"/>
        </w:rPr>
        <w:t xml:space="preserve"> &lt;</w:t>
      </w:r>
      <w:r w:rsidR="00763DEC" w:rsidRPr="00490E10">
        <w:rPr>
          <w:rFonts w:ascii="Times New Roman" w:hAnsi="Times New Roman" w:cs="Times New Roman"/>
          <w:sz w:val="24"/>
          <w:szCs w:val="24"/>
        </w:rPr>
        <w:t xml:space="preserve"> </w:t>
      </w:r>
      <w:r w:rsidR="00CC1132" w:rsidRPr="00490E10">
        <w:rPr>
          <w:rFonts w:ascii="Times New Roman" w:hAnsi="Times New Roman" w:cs="Times New Roman"/>
          <w:sz w:val="24"/>
          <w:szCs w:val="24"/>
        </w:rPr>
        <w:t xml:space="preserve">0.005 has been </w:t>
      </w:r>
      <w:r w:rsidR="00CC1132" w:rsidRPr="00490E10">
        <w:rPr>
          <w:rFonts w:ascii="Times New Roman" w:hAnsi="Times New Roman" w:cs="Times New Roman"/>
          <w:sz w:val="24"/>
          <w:szCs w:val="24"/>
        </w:rPr>
        <w:lastRenderedPageBreak/>
        <w:t xml:space="preserve">proposed as a more stringent </w:t>
      </w:r>
      <w:r w:rsidR="00CD457F" w:rsidRPr="00490E10">
        <w:rPr>
          <w:rFonts w:ascii="Times New Roman" w:hAnsi="Times New Roman" w:cs="Times New Roman"/>
          <w:sz w:val="24"/>
          <w:szCs w:val="24"/>
        </w:rPr>
        <w:t>level of significance that could increase the reproducibility of many fields</w:t>
      </w:r>
      <w:r w:rsidR="00763DEC" w:rsidRPr="00490E10">
        <w:rPr>
          <w:rFonts w:ascii="Times New Roman" w:hAnsi="Times New Roman" w:cs="Times New Roman"/>
          <w:sz w:val="24"/>
          <w:szCs w:val="24"/>
        </w:rPr>
        <w:t xml:space="preserve"> </w:t>
      </w:r>
      <w:r w:rsidR="00656A92" w:rsidRPr="00490E10">
        <w:rPr>
          <w:rFonts w:ascii="Times New Roman" w:hAnsi="Times New Roman" w:cs="Times New Roman"/>
          <w:sz w:val="24"/>
          <w:szCs w:val="24"/>
        </w:rPr>
        <w:fldChar w:fldCharType="begin">
          <w:fldData xml:space="preserve">PEVuZE5vdGU+PENpdGU+PEF1dGhvcj5CZW5qYW1pbjwvQXV0aG9yPjxZZWFyPjIwMTg8L1llYXI+
PFJlY051bT4yOTwvUmVjTnVtPjxEaXNwbGF5VGV4dD5bMjldPC9EaXNwbGF5VGV4dD48cmVjb3Jk
PjxyZWMtbnVtYmVyPjI5PC9yZWMtbnVtYmVyPjxmb3JlaWduLWtleXM+PGtleSBhcHA9IkVOIiBk
Yi1pZD0iYTJhc2VzZHJxdzlzcGhldjA1cnhzMDk2MjlzcGRkczVydzAwIj4yOTwva2V5PjwvZm9y
ZWlnbi1rZXlzPjxyZWYtdHlwZSBuYW1lPSJKb3VybmFsIEFydGljbGUiPjE3PC9yZWYtdHlwZT48
Y29udHJpYnV0b3JzPjxhdXRob3JzPjxhdXRob3I+QmVuamFtaW4sIEQuIEouPC9hdXRob3I+PGF1
dGhvcj5CZXJnZXIsIEouIE8uPC9hdXRob3I+PGF1dGhvcj5Kb2hhbm5lc3NvbiwgTS48L2F1dGhv
cj48YXV0aG9yPk5vc2VrLCBCLiBBLjwvYXV0aG9yPjxhdXRob3I+V2FnZW5tYWtlcnMsIEUuIEou
PC9hdXRob3I+PGF1dGhvcj5CZXJrLCBSLjwvYXV0aG9yPjxhdXRob3I+Qm9sbGVuLCBLLiBBLjwv
YXV0aG9yPjxhdXRob3I+QnJlbWJzLCBCLjwvYXV0aG9yPjxhdXRob3I+QnJvd24sIEwuPC9hdXRo
b3I+PGF1dGhvcj5DYW1lcmVyLCBDLjwvYXV0aG9yPjxhdXRob3I+Q2VzYXJpbmksIEQuPC9hdXRo
b3I+PGF1dGhvcj5DaGFtYmVycywgQy4gRC48L2F1dGhvcj48YXV0aG9yPkNseWRlLCBNLjwvYXV0
aG9yPjxhdXRob3I+Q29vaywgVC4gRC48L2F1dGhvcj48YXV0aG9yPkRlIEJvZWNrLCBQLjwvYXV0
aG9yPjxhdXRob3I+RGllbmVzLCBaLjwvYXV0aG9yPjxhdXRob3I+RHJlYmVyLCBBLjwvYXV0aG9y
PjxhdXRob3I+RWFzd2FyYW4sIEsuPC9hdXRob3I+PGF1dGhvcj5FZmZlcnNvbiwgQy48L2F1dGhv
cj48YXV0aG9yPkZlaHIsIEUuPC9hdXRob3I+PGF1dGhvcj5GaWRsZXIsIEYuPC9hdXRob3I+PGF1
dGhvcj5GaWVsZCwgQS4gUC48L2F1dGhvcj48YXV0aG9yPkZvcnN0ZXIsIE0uPC9hdXRob3I+PGF1
dGhvcj5HZW9yZ2UsIEUuIEkuPC9hdXRob3I+PGF1dGhvcj5Hb256YWxleiwgUi48L2F1dGhvcj48
YXV0aG9yPkdvb2RtYW4sIFMuPC9hdXRob3I+PGF1dGhvcj5HcmVlbiwgRS48L2F1dGhvcj48YXV0
aG9yPkdyZWVuLCBELiBQLjwvYXV0aG9yPjxhdXRob3I+R3JlZW53YWxkLCBBLiBHLjwvYXV0aG9y
PjxhdXRob3I+SGFkZmllbGQsIEouIEQuPC9hdXRob3I+PGF1dGhvcj5IZWRnZXMsIEwuIFYuPC9h
dXRob3I+PGF1dGhvcj5IZWxkLCBMLjwvYXV0aG9yPjxhdXRob3I+SHVhIEhvLCBULjwvYXV0aG9y
PjxhdXRob3I+SG9panRpbmssIEguPC9hdXRob3I+PGF1dGhvcj5IcnVzY2hrYSwgRC4gSi48L2F1
dGhvcj48YXV0aG9yPkltYWksIEsuPC9hdXRob3I+PGF1dGhvcj5JbWJlbnMsIEcuPC9hdXRob3I+
PGF1dGhvcj5Jb2FubmlkaXMsIEouIFAuIEEuPC9hdXRob3I+PGF1dGhvcj5KZW9uLCBNLjwvYXV0
aG9yPjxhdXRob3I+Sm9uZXMsIEouIEguPC9hdXRob3I+PGF1dGhvcj5LaXJjaGxlciwgTS48L2F1
dGhvcj48YXV0aG9yPkxhaWJzb24sIEQuPC9hdXRob3I+PGF1dGhvcj5MaXN0LCBKLjwvYXV0aG9y
PjxhdXRob3I+TGl0dGxlLCBSLjwvYXV0aG9yPjxhdXRob3I+THVwaWEsIEEuPC9hdXRob3I+PGF1
dGhvcj5NYWNoZXJ5LCBFLjwvYXV0aG9yPjxhdXRob3I+TWF4d2VsbCwgUy4gRS48L2F1dGhvcj48
YXV0aG9yPk1jQ2FydGh5LCBNLjwvYXV0aG9yPjxhdXRob3I+TW9vcmUsIEQuIEEuPC9hdXRob3I+
PGF1dGhvcj5Nb3JnYW4sIFMuIEwuPC9hdXRob3I+PGF1dGhvcj5NdW5hZm8sIE0uPC9hdXRob3I+
PGF1dGhvcj5OYWthZ2F3YSwgUy48L2F1dGhvcj48YXV0aG9yPk55aGFuLCBCLjwvYXV0aG9yPjxh
dXRob3I+UGFya2VyLCBULiBILjwvYXV0aG9yPjxhdXRob3I+UGVyaWNjaGksIEwuPC9hdXRob3I+
PGF1dGhvcj5QZXJ1Z2luaSwgTS48L2F1dGhvcj48YXV0aG9yPlJvdWRlciwgSi48L2F1dGhvcj48
YXV0aG9yPlJvdXNzZWF1LCBKLjwvYXV0aG9yPjxhdXRob3I+U2F2YWxlaSwgVi48L2F1dGhvcj48
YXV0aG9yPlNjaG9uYnJvZHQsIEYuIEQuPC9hdXRob3I+PGF1dGhvcj5TZWxsa2UsIFQuPC9hdXRo
b3I+PGF1dGhvcj5TaW5jbGFpciwgQi48L2F1dGhvcj48YXV0aG9yPlRpbmdsZXksIEQuPC9hdXRo
b3I+PGF1dGhvcj5WYW4gWmFuZHQsIFQuPC9hdXRob3I+PGF1dGhvcj5WYXppcmUsIFMuPC9hdXRo
b3I+PGF1dGhvcj5XYXR0cywgRC4gSi48L2F1dGhvcj48YXV0aG9yPldpbnNoaXAsIEMuPC9hdXRo
b3I+PGF1dGhvcj5Xb2xwZXJ0LCBSLiBMLjwvYXV0aG9yPjxhdXRob3I+WGllLCBZLjwvYXV0aG9y
PjxhdXRob3I+WW91bmcsIEMuPC9hdXRob3I+PGF1dGhvcj5aaW5tYW4sIEouPC9hdXRob3I+PGF1
dGhvcj5Kb2huc29uLCBWLiBFLjwvYXV0aG9yPjwvYXV0aG9ycz48L2NvbnRyaWJ1dG9ycz48YXV0
aC1hZGRyZXNzPkNlbnRlciBmb3IgRWNvbm9taWMgYW5kIFNvY2lhbCBSZXNlYXJjaCBhbmQgRGVw
YXJ0bWVudCBvZiBFY29ub21pY3MsIFVuaXZlcnNpdHkgb2YgU291dGhlcm4gQ2FsaWZvcm5pYSwg
TG9zIEFuZ2VsZXMsIENBLCA5MDA4OS0zMzMyLCBVU0EuIGRhbmllbC5iZW5qYW1pbkBnbWFpbC5j
b20uJiN4RDtEZXBhcnRtZW50IG9mIFN0YXRpc3RpY2FsIFNjaWVuY2UsIER1a2UgVW5pdmVyc2l0
eSwgRHVyaGFtLCBOQywgMjc3MDgtMDI1MSwgVVNBLiYjeEQ7RGVwYXJ0bWVudCBvZiBFY29ub21p
Y3MsIFN0b2NraG9sbSBTY2hvb2wgb2YgRWNvbm9taWNzLCBTdG9ja2hvbG0sIFNFLTExMyA4Mywg
U3dlZGVuLiBtYWdudXMuam9oYW5uZXNzb25AaGhzLnNlLiYjeEQ7VW5pdmVyc2l0eSBvZiBWaXJn
aW5pYSwgQ2hhcmxvdHRlc3ZpbGxlLCBWQSwgMjI5MDgsIFVTQS4mI3hEO0NlbnRlciBmb3IgT3Bl
biBTY2llbmNlLCBDaGFybG90dGVzdmlsbGUsIFZBLCAyMjkwMywgVVNBLiYjeEQ7RGVwYXJ0bWVu
dCBvZiBQc3ljaG9sb2d5LCBVbml2ZXJzaXR5IG9mIEFtc3RlcmRhbSwgQW1zdGVyZGFtLCAxMDE4
IFZaLCBUaGUgTmV0aGVybGFuZHMuJiN4RDtTY2hvb2wgb2YgQXJ0cyBhbmQgU2NpZW5jZXMgYW5k
IERlcGFydG1lbnQgb2YgQ3JpbWlub2xvZ3ksIFVuaXZlcnNpdHkgb2YgUGVubnN5bHZhbmlhLCBQ
aGlsYWRlbHBoaWEsIFBBLCAxOTEwNC02Mjg2LCBVU0EuJiN4RDtEZXBhcnRtZW50IG9mIFN0YXRp
c3RpY3MsIFRoZSBXaGFydG9uIFNjaG9vbCwgVW5pdmVyc2l0eSBvZiBQZW5uc3lsdmFuaWEsIFBo
aWxhZGVscGhpYSwgUEEsIDE5MTA0LCBVU0EuJiN4RDtEZXBhcnRtZW50IG9mIFBzeWNob2xvZ3kg
YW5kIE5ldXJvc2NpZW5jZSwgRGVwYXJ0bWVudCBvZiBTb2Npb2xvZ3ksIFVuaXZlcnNpdHkgb2Yg
Tm9ydGggQ2Fyb2xpbmEgQ2hhcGVsIEhpbGwsIENoYXBlbCBIaWxsLCBOQywgMjc1OTktMzI3MCwg
VVNBLiYjeEQ7SW5zdGl0dXRlIG9mIFpvb2xvZ3kgLSBOZXVyb2dlbmV0aWNzLCBVbml2ZXJzaXRh
dCBSZWdlbnNidXJnLCBVbml2ZXJzaXRhdHNzdHJhc3NlIDMxLCA5MzA0MCwgUmVnZW5zYnVyZywg
R2VybWFueS4mI3hEO0RpdmlzaW9uIG9mIHRoZSBIdW1hbml0aWVzIGFuZCBTb2NpYWwgU2NpZW5j
ZXMsIENhbGlmb3JuaWEgSW5zdGl0dXRlIG9mIFRlY2hub2xvZ3ksIFBhc2FkZW5hLCBDQSwgOTEx
MjUsIFVTQS4mI3hEO0RlcGFydG1lbnQgb2YgRWNvbm9taWNzLCBOZXcgWW9yayBVbml2ZXJzaXR5
LCBOZXcgWW9yaywgTlksIDEwMDEyLCBVU0EuJiN4RDtUaGUgUmVzZWFyY2ggSW5zdGl0dXRlIG9m
IEluZHVzdHJpYWwgRWNvbm9taWNzIChJRk4pLCBTdG9ja2hvbG0sIFNFLTEwMiAxNSwgU3dlZGVu
LiYjeEQ7Q2FyZGlmZiBVbml2ZXJzaXR5IEJyYWluIFJlc2VhcmNoIEltYWdpbmcgQ2VudHJlIChD
VUJSSUMpLCBDYXJkaWZmLCBDRjI0IDRIUSwgVUsuJiN4RDtOb3J0aHdlc3Rlcm4gVW5pdmVyc2l0
eSwgRXZhbnN0b24sIElMLCA2MDIwOCwgVVNBLiYjeEQ7TWF0aGVtYXRpY2EgUG9saWN5IFJlc2Vh
cmNoLCBXYXNoaW5ndG9uLCBEQywgMjAwMDItNDIyMSwgVVNBLiYjeEQ7RGVwYXJ0bWVudCBvZiBQ
c3ljaG9sb2d5LCBRdWFudGl0YXRpdmUgUHJvZ3JhbSwgT2hpbyBTdGF0ZSBVbml2ZXJzaXR5LCBD
b2x1bWJ1cywgT0gsIDQzMjEwLCBVU0EuJiN4RDtTY2hvb2wgb2YgUHN5Y2hvbG9neSwgVW5pdmVy
c2l0eSBvZiBTdXNzZXgsIEJyaWdodG9uLCBCTjEgOVFILCBVSy4mI3hEO0RlcGFydG1lbnQgb2Yg
RWNvbm9taWNzLCBTdG9ja2hvbG0gU2Nob29sIG9mIEVjb25vbWljcywgU3RvY2tob2xtLCBTRS0x
MTMgODMsIFN3ZWRlbi4mI3hEO0RlcGFydG1lbnQgb2YgUGhpbG9zb3BoeSwgVGV4YXMgQSZhbXA7
TSBVbml2ZXJzaXR5LCBDb2xsZWdlIFN0YXRpb24sIFRYLCA3Nzg0My00MjM3LCBVU0EuJiN4RDtE
ZXBhcnRtZW50IG9mIFBzeWNob2xvZ3ksIFJveWFsIEhvbGxvd2F5IFVuaXZlcnNpdHkgb2YgTG9u
ZG9uLCBFZ2hhbSBTdXJyZXksIFRXMjAgMEVYLCBVSy4mI3hEO0RlcGFydG1lbnQgb2YgRWNvbm9t
aWNzLCBVbml2ZXJzaXR5IG9mIFp1cmljaCwgODAwNiwgWnVyaWNoLCBTd2l0emVybGFuZC4mI3hE
O1NjaG9vbCBvZiBCaW9TY2llbmNlcyBhbmQgU2Nob29sIG9mIEhpc3RvcmljYWwgJmFtcDsgUGhp
bG9zb3BoaWNhbCBTdHVkaWVzLCBVbml2ZXJzaXR5IG9mIE1lbGJvdXJuZSwgUGFya3ZpbGxlLCBW
SUMsIDMwMTAsIEF1c3RyYWxpYS4mI3hEO0RlcGFydG1lbnQgb2YgUGhpbG9zb3BoeSwgVW5pdmVy
c2l0eSBvZiBXaXNjb25zaW4gLSBNYWRpc29uLCBNYWRpc29uLCBXSSwgNTM3MDYsIFVTQS4mI3hE
O0RlcGFydG1lbnQgb2YgUHN5Y2hvbG9neSwgVW5pdmVyc2l0eSBvZiBNaWNoaWdhbiwgQW5uIEFy
Ym9yLCBNSSwgNDgxMDktMTA0MywgVVNBLiYjeEQ7U3RhbmZvcmQgVW5pdmVyc2l0eSwgR2VuZXJh
bCBNZWRpY2FsIERpc2NpcGxpbmVzLCBTdGFuZm9yZCwgQ0EsIDk0MzA1LCBVU0EuJiN4RDtEZXBh
cnRtZW50IG9mIEVjb2xvZ3ksIEV2b2x1dGlvbiBhbmQgTmF0dXJhbCBSZXNvdXJjZXMgU0VCUywg
UnV0Z2VycyBVbml2ZXJzaXR5LCBOZXcgQnJ1bnN3aWNrLCBOSiwgMDg5MDEtODU1MSwgVVNBLiYj
eEQ7RGVwYXJ0bWVudCBvZiBQb2xpdGljYWwgU2NpZW5jZSwgQ29sdW1iaWEgVW5pdmVyc2l0eSBp
biB0aGUgQ2l0eSBvZiBOZXcgWW9yaywgTmV3IFlvcmssIE5ZLCAxMDAyNywgVVNBLiYjeEQ7RGVw
YXJ0bWVudCBvZiBQc3ljaG9sb2d5LCBVbml2ZXJzaXR5IG9mIFdhc2hpbmd0b24sIFNlYXR0bGUs
IFdBLCA5ODE5NS0xNTI1LCBVU0EuJiN4RDtJbnN0aXR1dGUgb2YgRXZvbHV0aW9uYXJ5IEJpb2xv
Z3kgU2Nob29sIG9mIEJpb2xvZ2ljYWwgU2NpZW5jZXMsIFRoZSBVbml2ZXJzaXR5IG9mIEVkaW5i
dXJnaCwgRWRpbmJ1cmdoLCBFSDkgM0pULCBVSy4mI3hEO1dlaW5iZXJnIENvbGxlZ2Ugb2YgQXJ0
cyAmYW1wOyBTY2llbmNlcyBEZXBhcnRtZW50IG9mIFN0YXRpc3RpY3MsIE5vcnRod2VzdGVybiBV
bml2ZXJzaXR5LCBFdmFuc3RvbiwgSUwsIDYwMjA4LCBVU0EuJiN4RDtFcGlkZW1pb2xvZ3ksIEJp
b3N0YXRpc3RpY3MgYW5kIFByZXZlbnRpb24gSW5zdGl0dXRlIChFQlBJKSwgVW5pdmVyc2l0eSBv
ZiBadXJpY2gsIDgwMDEsIFp1cmljaCwgU3dpdHplcmxhbmQuJiN4RDtOYXRpb25hbCBVbml2ZXJz
aXR5IG9mIFNpbmdhcG9yZSwgU2luZ2Fwb3JlLCAxMTkwNzcsIFNpbmdhcG9yZS4mI3hEO0RlcGFy
dG1lbnQgb2YgTWV0aG9kcyBhbmQgU3RhdGlzdGljcywgVW5pdmVyc2l0ZWl0IFV0cmVjaHQsIFV0
cmVjaHQsIDM1ODQgQ0gsIFRoZSBOZXRoZXJsYW5kcy4mI3hEO1NjaG9vbCBvZiBIdW1hbiBFdm9s
dXRpb24gYW5kIFNvY2lhbCBDaGFuZ2UsIEFyaXpvbmEgU3RhdGUgVW5pdmVyc2l0eSwgVGVtcGUs
IEFaLCA4NTI4Ny0yNDAyLCBVU0EuJiN4RDtEZXBhcnRtZW50IG9mIFBvbGl0aWNzIGFuZCBDZW50
ZXIgZm9yIFN0YXRpc3RpY3MgYW5kIE1hY2hpbmUgTGVhcm5pbmcsIFByaW5jZXRvbiBVbml2ZXJz
aXR5LCBQcmluY2V0b24sIE5KLCAwODU0NCwgVVNBLiYjeEQ7U3RhbmZvcmQgVW5pdmVyc2l0eSwg
U3RhbmZvcmQsIENBLCA5NDMwNS01MDE1LCBVU0EuJiN4RDtEZXBhcnRtZW50cyBvZiBNZWRpY2lu
ZSwgb2YgSGVhbHRoIFJlc2VhcmNoIGFuZCBQb2xpY3ksIG9mIEJpb21lZGljYWwgRGF0YSBTY2ll
bmNlLCBhbmQgb2YgU3RhdGlzdGljcyBhbmQgTWV0YS1SZXNlYXJjaCBJbm5vdmF0aW9uIENlbnRl
ciBhdCBTdGFuZm9yZCAoTUVUUklDUyksIFN0YW5mb3JkIFVuaXZlcnNpdHksIFN0YW5mb3JkLCBD
QSwgOTQzMDUsIFVTQS4mI3hEO0FkdmFuY2VkIFF1YW50aXRhdGl2ZSBNZXRob2RzLCBTb2NpYWwg
UmVzZWFyY2ggTWV0aG9kb2xvZ3ksIERlcGFydG1lbnQgb2YgRWR1Y2F0aW9uLCBHcmFkdWF0ZSBT
Y2hvb2wgb2YgRWR1Y2F0aW9uICZhbXA7IEluZm9ybWF0aW9uIFN0dWRpZXMsIFVuaXZlcnNpdHkg
b2YgQ2FsaWZvcm5pYSwgTG9zIEFuZ2VsZXMsIENBLCA5MDA5NS0xNTIxLCBVU0EuJiN4RDtEZXBh
cnRtZW50IG9mIExpZmUgU2NpZW5jZXMsIEltcGVyaWFsIENvbGxlZ2UgTG9uZG9uLCBBc2NvdCwg
U0w1IDdQWSwgVUsuJiN4RDtEZXBhcnRtZW50IG9mIEVhcnRoIFN5c3RlbSBTY2llbmNlLCBTdGFu
Zm9yZCwgQ0EsIDk0MzA1LTQyMTYsIFVTQS4mI3hEO0RlcGFydG1lbnQgb2YgQmFua2luZyBhbmQg
RmluYW5jZSwgVW5pdmVyc2l0eSBvZiBJbm5zYnJ1Y2sgYW5kIFVuaXZlcnNpdHkgb2YgR290aGVu
YnVyZywgSW5uc2JydWNrLCBBLTYwMjAsIEF1c3RyaWEuJiN4RDtEZXBhcnRtZW50IG9mIEVjb25v
bWljcywgSGFydmFyZCBVbml2ZXJzaXR5LCBDYW1icmlkZ2UsIE1BLCAwMjEzOCwgVVNBLiYjeEQ7
RGVwYXJ0bWVudCBvZiBFY29ub21pY3MsIFVuaXZlcnNpdHkgb2YgQ2hpY2FnbywgQ2hpY2Fnbywg
SUwsIDYwNjM3LCBVU0EuJiN4RDtEZXBhcnRtZW50IG9mIEJpb3N0YXRpc3RpY3MsIFVuaXZlcnNp
dHkgb2YgTWljaGlnYW4sIEFubiBBcmJvciwgTUksIDQ4MTA5LTIwMjksIFVTQS4mI3hEO0RlcGFy
dG1lbnQgb2YgUG9saXRpY2FsIFNjaWVuY2UsIFVuaXZlcnNpdHkgb2YgTWljaGlnYW4sIEFubiBB
cmJvciwgTUksIDQ4MTA5LTEwNDUsIFVTQS4mI3hEO0RlcGFydG1lbnQgb2YgSGlzdG9yeSBhbmQg
UGhpbG9zb3BoeSBvZiBTY2llbmNlLCBVbml2ZXJzaXR5IG9mIFBpdHRzYnVyZ2gsIFBpdHRzYnVy
Z2gsIFBBLCAxNTI2MCwgVVNBLiYjeEQ7RGVwYXJ0bWVudCBvZiBQc3ljaG9sb2d5LCBVbml2ZXJz
aXR5IG9mIE5vdHJlIERhbWUsIE5vdHJlIERhbWUsIElOLCA0NjU1NiwgVVNBLiYjeEQ7U2Nob29s
IG9mIEJpb1NjaWVuY2VzLCBVbml2ZXJzaXR5IG9mIE1lbGJvdXJuZSwgUGFya3ZpbGxlLCBWSUMs
IDMwMTAsIEF1c3RyYWxpYS4mI3hEO0hhYXMgU2Nob29sIG9mIEJ1c2luZXNzLCBVbml2ZXJzaXR5
IG9mIENhbGlmb3JuaWEgYXQgQmVya2VsZXksIEJlcmtlbGV5LCBDQSwgOTQ3MjAtMTkwMEEsIFVT
QS4mI3hEO0pvaG5zIEhvcGtpbnMgVW5pdmVyc2l0eSwgQmFsdGltb3JlLCBNRCwgMjEyMTgsIFVT
QS4mI3hEO01SQyBJbnRlZ3JhdGl2ZSBFcGlkZW1pb2xvZ3kgVW5pdCwgVW5pdmVyc2l0eSBvZiBC
cmlzdG9sLCBCcmlzdG9sLCBCUzggMVRVLCBVSy4mI3hEO1VLIENlbnRyZSBmb3IgVG9iYWNjbyBh
bmQgQWxjb2hvbCBTdHVkaWVzLCBTY2hvb2wgb2YgRXhwZXJpbWVudGFsIFBzeWNob2xvZ3ksIFVu
aXZlcnNpdHkgb2YgQnJpc3RvbCwgQnJpc3RvbCwgQlM4IDFUVSwgVUsuJiN4RDtFdm9sdXRpb24g
JmFtcDsgRWNvbG9neSBSZXNlYXJjaCBDZW50cmUgYW5kIFNjaG9vbCBvZiBCaW9sb2dpY2FsLCBF
YXJ0aCBhbmQgRW52aXJvbm1lbnRhbCBTY2llbmNlcywgVW5pdmVyc2l0eSBvZiBOZXcgU291dGgg
V2FsZXMsIFN5ZG5leSwgTlNXLCAyMDUyLCBBdXN0cmFsaWEuJiN4RDtEZXBhcnRtZW50IG9mIEdv
dmVybm1lbnQsIERhcnRtb3V0aCBDb2xsZWdlLCBIYW5vdmVyLCBOSCwgMDM3NTUsIFVTQS4mI3hE
O0RlcGFydG1lbnQgb2YgQmlvbG9neSwgV2hpdG1hbiBDb2xsZWdlLCBXYWxsYSBXYWxsYSwgV0Es
IDk5MzYyLCBVU0EuJiN4RDtEZXBhcnRtZW50IG9mIE1hdGhlbWF0aWNzLCBVbml2ZXJzaXR5IG9m
IFB1ZXJ0byBSaWNvLCBSaW8gUGllZHJhcyBDYW1wdXMsIFNhbiBKdWFuLCBQUiwgMDA5MzYtODM3
NywgUHVlcnRvIFJpY28uJiN4RDtEZXBhcnRtZW50IG9mIFBzeWNob2xvZ3ksIFVuaXZlcnNpdHkg
b2YgTWlsYW4tQmljb2NjYSwgTWlsYW4sIDIwMTI2LCBJdGFseS4mI3hEO0RlcGFydG1lbnQgb2Yg
Q29nbml0aXZlIFNjaWVuY2VzLCBVbml2ZXJzaXR5IG9mIENhbGlmb3JuaWEsIElydmluZSwgQ0Es
IDkyNjE3LCBVU0EuJiN4RDtVbml2ZXJzaXRlIFBhcmlzIERhdXBoaW5lLCA3NTAxNiwgUGFyaXMs
IEZyYW5jZS4mI3hEO0RlcGFydG1lbnQgb2YgUHN5Y2hvbG9neSwgVGhlIFVuaXZlcnNpdHkgb2Yg
QnJpdGlzaCBDb2x1bWJpYSwgVmFuY291dmVyLCBWNlQgMVo0LCBCQywgQ2FuYWRhLiYjeEQ7RGVw
YXJ0bWVudCBQc3ljaG9sb2d5LCBMdWR3aWctTWF4aW1pbGlhbnMtVW5pdmVyc2l0eSBNdW5pY2gs
IExlb3BvbGRzdHJhYmV0YWUgMTMsIDgwODAyLCBNdW5pY2gsIEdlcm1hbnkuJiN4RDtEZXBhcnRt
ZW50IG9mIFN0YXRpc3RpY3MsIFB1cmR1ZSBVbml2ZXJzaXR5LCBXZXN0IExhZmF5ZXR0ZSwgSU4s
IDQ3OTA3LTIwNjcsIFVTQS4mI3hEO0RlcGFydG1lbnQgb2YgUG9saXRpY2FsIFNjaWVuY2UsIFdh
c2hpbmd0b24gVW5pdmVyc2l0eSBpbiBTdC4gTG91aXMsIFN0LiBMb3VpcywgTU8sIDYzMTMwLTQ4
OTksIFVTQS4mI3hEO0dvdmVybm1lbnQgRGVwYXJ0bWVudCwgSGFydmFyZCBVbml2ZXJzaXR5LCBD
YW1icmlkZ2UsIE1BLCAwMjEzOCwgVVNBLiYjeEQ7RGVwYXJ0bWVudCBvZiBQc3ljaG9sb2d5LCBP
aGlvIFN0YXRlIFVuaXZlcnNpdHksIENvbHVtYnVzLCBPSCwgNDMyMTAsIFVTQS4mI3hEO0RlcGFy
dG1lbnQgb2YgUHN5Y2hvbG9neSwgVW5pdmVyc2l0eSBvZiBDYWxpZm9ybmlhLCBEYXZpcywgQ0Es
IDk1NjE2LCBVU0EuJiN4RDtNaWNyb3NvZnQgUmVzZWFyY2gsIDY0MSBBdmVudWUgb2YgdGhlIEFt
ZXJpY2FzLCA3dGggRmxvb3IsIE5ldyBZb3JrLCBOWSwgMTAwMTEsIFVTQS4mI3hEO0RlcGFydG1l
bnQgb2YgU29jaW9sb2d5LCBIYXJ2YXJkIFVuaXZlcnNpdHksIENhbWJyaWRnZSwgTUEsIDAyMTM4
LCBVU0EuJiN4RDtEZXBhcnRtZW50IG9mIFNvY2lvbG9neSwgUHJpbmNldG9uIFVuaXZlcnNpdHks
IFByaW5jZXRvbiwgTkosIDA4NTQ0LCBVU0EuJiN4RDtEZXBhcnRtZW50IG9mIFNvY2lvbG9neSwg
U3RhbmZvcmQgVW5pdmVyc2l0eSwgU3RhbmZvcmQsIENBLCA5NDMwNS0yMDQ3LCBVU0EuJiN4RDtE
ZXBhcnRtZW50IG9mIEVjb25vbWljcywgRGFydG1vdXRoIENvbGxlZ2UsIEhhbm92ZXIsIE5ILCAw
Mzc1NS0zNTE0LCBVU0EuJiN4RDtEZXBhcnRtZW50IG9mIFN0YXRpc3RpY3MsIFRleGFzIEEmYW1w
O00gVW5pdmVyc2l0eSwgQ29sbGVnZSBTdGF0aW9uLCBUWCwgNzc4NDMsIFVTQS4gdmVqb2huc29u
QGV4Y2hhbmdlLnRhbXUuZWR1LjwvYXV0aC1hZGRyZXNzPjx0aXRsZXM+PHRpdGxlPlJlZGVmaW5l
IHN0YXRpc3RpY2FsIHNpZ25pZmljYW5jZTwvdGl0bGU+PHNlY29uZGFyeS10aXRsZT5OYXQgSHVt
IEJlaGF2PC9zZWNvbmRhcnktdGl0bGU+PGFsdC10aXRsZT5OYXR1cmUgaHVtYW4gYmVoYXZpb3Vy
PC9hbHQtdGl0bGU+PC90aXRsZXM+PHBlcmlvZGljYWw+PGZ1bGwtdGl0bGU+TmF0IEh1bSBCZWhh
djwvZnVsbC10aXRsZT48YWJici0xPk5hdHVyZSBodW1hbiBiZWhhdmlvdXI8L2FiYnItMT48L3Bl
cmlvZGljYWw+PGFsdC1wZXJpb2RpY2FsPjxmdWxsLXRpdGxlPk5hdCBIdW0gQmVoYXY8L2Z1bGwt
dGl0bGU+PGFiYnItMT5OYXR1cmUgaHVtYW4gYmVoYXZpb3VyPC9hYmJyLTE+PC9hbHQtcGVyaW9k
aWNhbD48cGFnZXM+Ni0xMDwvcGFnZXM+PHZvbHVtZT4yPC92b2x1bWU+PG51bWJlcj4xPC9udW1i
ZXI+PGVkaXRpb24+MjAxOC8wMS8wMTwvZWRpdGlvbj48a2V5d29yZHM+PGtleXdvcmQ+KkRhdGEg
SW50ZXJwcmV0YXRpb24sIFN0YXRpc3RpY2FsPC9rZXl3b3JkPjxrZXl3b3JkPk1vZGVscywgU3Rh
dGlzdGljYWw8L2tleXdvcmQ+PGtleXdvcmQ+UmVwcm9kdWNpYmlsaXR5IG9mIFJlc3VsdHM8L2tl
eXdvcmQ+PGtleXdvcmQ+U2Nob2xhcmx5IENvbW11bmljYXRpb248L2tleXdvcmQ+PC9rZXl3b3Jk
cz48ZGF0ZXM+PHllYXI+MjAxODwveWVhcj48cHViLWRhdGVzPjxkYXRlPkphbjwvZGF0ZT48L3B1
Yi1kYXRlcz48L2RhdGVzPjxpc2JuPjIzOTctMzM3NDwvaXNibj48YWNjZXNzaW9uLW51bT4zMDk4
MDA0NTwvYWNjZXNzaW9uLW51bT48dXJscz48L3VybHM+PGVsZWN0cm9uaWMtcmVzb3VyY2UtbnVt
PjEwLjEwMzgvczQxNTYyLTAxNy0wMTg5LXo8L2VsZWN0cm9uaWMtcmVzb3VyY2UtbnVtPjxyZW1v
dGUtZGF0YWJhc2UtcHJvdmlkZXI+TmxtPC9yZW1vdGUtZGF0YWJhc2UtcHJvdmlkZXI+PGxhbmd1
YWdlPmVuZzwvbGFuZ3VhZ2U+PC9yZWNvcmQ+PC9DaXRlPjwvRW5kTm90ZT4A
</w:fldData>
        </w:fldChar>
      </w:r>
      <w:r w:rsidR="00172D89" w:rsidRPr="00490E10">
        <w:rPr>
          <w:rFonts w:ascii="Times New Roman" w:hAnsi="Times New Roman" w:cs="Times New Roman"/>
          <w:sz w:val="24"/>
          <w:szCs w:val="24"/>
        </w:rPr>
        <w:instrText xml:space="preserve"> ADDIN EN.CITE </w:instrText>
      </w:r>
      <w:r w:rsidR="00172D89" w:rsidRPr="00490E10">
        <w:rPr>
          <w:rFonts w:ascii="Times New Roman" w:hAnsi="Times New Roman" w:cs="Times New Roman"/>
          <w:sz w:val="24"/>
          <w:szCs w:val="24"/>
        </w:rPr>
        <w:fldChar w:fldCharType="begin">
          <w:fldData xml:space="preserve">PEVuZE5vdGU+PENpdGU+PEF1dGhvcj5CZW5qYW1pbjwvQXV0aG9yPjxZZWFyPjIwMTg8L1llYXI+
PFJlY051bT4yOTwvUmVjTnVtPjxEaXNwbGF5VGV4dD5bMjldPC9EaXNwbGF5VGV4dD48cmVjb3Jk
PjxyZWMtbnVtYmVyPjI5PC9yZWMtbnVtYmVyPjxmb3JlaWduLWtleXM+PGtleSBhcHA9IkVOIiBk
Yi1pZD0iYTJhc2VzZHJxdzlzcGhldjA1cnhzMDk2MjlzcGRkczVydzAwIj4yOTwva2V5PjwvZm9y
ZWlnbi1rZXlzPjxyZWYtdHlwZSBuYW1lPSJKb3VybmFsIEFydGljbGUiPjE3PC9yZWYtdHlwZT48
Y29udHJpYnV0b3JzPjxhdXRob3JzPjxhdXRob3I+QmVuamFtaW4sIEQuIEouPC9hdXRob3I+PGF1
dGhvcj5CZXJnZXIsIEouIE8uPC9hdXRob3I+PGF1dGhvcj5Kb2hhbm5lc3NvbiwgTS48L2F1dGhv
cj48YXV0aG9yPk5vc2VrLCBCLiBBLjwvYXV0aG9yPjxhdXRob3I+V2FnZW5tYWtlcnMsIEUuIEou
PC9hdXRob3I+PGF1dGhvcj5CZXJrLCBSLjwvYXV0aG9yPjxhdXRob3I+Qm9sbGVuLCBLLiBBLjwv
YXV0aG9yPjxhdXRob3I+QnJlbWJzLCBCLjwvYXV0aG9yPjxhdXRob3I+QnJvd24sIEwuPC9hdXRo
b3I+PGF1dGhvcj5DYW1lcmVyLCBDLjwvYXV0aG9yPjxhdXRob3I+Q2VzYXJpbmksIEQuPC9hdXRo
b3I+PGF1dGhvcj5DaGFtYmVycywgQy4gRC48L2F1dGhvcj48YXV0aG9yPkNseWRlLCBNLjwvYXV0
aG9yPjxhdXRob3I+Q29vaywgVC4gRC48L2F1dGhvcj48YXV0aG9yPkRlIEJvZWNrLCBQLjwvYXV0
aG9yPjxhdXRob3I+RGllbmVzLCBaLjwvYXV0aG9yPjxhdXRob3I+RHJlYmVyLCBBLjwvYXV0aG9y
PjxhdXRob3I+RWFzd2FyYW4sIEsuPC9hdXRob3I+PGF1dGhvcj5FZmZlcnNvbiwgQy48L2F1dGhv
cj48YXV0aG9yPkZlaHIsIEUuPC9hdXRob3I+PGF1dGhvcj5GaWRsZXIsIEYuPC9hdXRob3I+PGF1
dGhvcj5GaWVsZCwgQS4gUC48L2F1dGhvcj48YXV0aG9yPkZvcnN0ZXIsIE0uPC9hdXRob3I+PGF1
dGhvcj5HZW9yZ2UsIEUuIEkuPC9hdXRob3I+PGF1dGhvcj5Hb256YWxleiwgUi48L2F1dGhvcj48
YXV0aG9yPkdvb2RtYW4sIFMuPC9hdXRob3I+PGF1dGhvcj5HcmVlbiwgRS48L2F1dGhvcj48YXV0
aG9yPkdyZWVuLCBELiBQLjwvYXV0aG9yPjxhdXRob3I+R3JlZW53YWxkLCBBLiBHLjwvYXV0aG9y
PjxhdXRob3I+SGFkZmllbGQsIEouIEQuPC9hdXRob3I+PGF1dGhvcj5IZWRnZXMsIEwuIFYuPC9h
dXRob3I+PGF1dGhvcj5IZWxkLCBMLjwvYXV0aG9yPjxhdXRob3I+SHVhIEhvLCBULjwvYXV0aG9y
PjxhdXRob3I+SG9panRpbmssIEguPC9hdXRob3I+PGF1dGhvcj5IcnVzY2hrYSwgRC4gSi48L2F1
dGhvcj48YXV0aG9yPkltYWksIEsuPC9hdXRob3I+PGF1dGhvcj5JbWJlbnMsIEcuPC9hdXRob3I+
PGF1dGhvcj5Jb2FubmlkaXMsIEouIFAuIEEuPC9hdXRob3I+PGF1dGhvcj5KZW9uLCBNLjwvYXV0
aG9yPjxhdXRob3I+Sm9uZXMsIEouIEguPC9hdXRob3I+PGF1dGhvcj5LaXJjaGxlciwgTS48L2F1
dGhvcj48YXV0aG9yPkxhaWJzb24sIEQuPC9hdXRob3I+PGF1dGhvcj5MaXN0LCBKLjwvYXV0aG9y
PjxhdXRob3I+TGl0dGxlLCBSLjwvYXV0aG9yPjxhdXRob3I+THVwaWEsIEEuPC9hdXRob3I+PGF1
dGhvcj5NYWNoZXJ5LCBFLjwvYXV0aG9yPjxhdXRob3I+TWF4d2VsbCwgUy4gRS48L2F1dGhvcj48
YXV0aG9yPk1jQ2FydGh5LCBNLjwvYXV0aG9yPjxhdXRob3I+TW9vcmUsIEQuIEEuPC9hdXRob3I+
PGF1dGhvcj5Nb3JnYW4sIFMuIEwuPC9hdXRob3I+PGF1dGhvcj5NdW5hZm8sIE0uPC9hdXRob3I+
PGF1dGhvcj5OYWthZ2F3YSwgUy48L2F1dGhvcj48YXV0aG9yPk55aGFuLCBCLjwvYXV0aG9yPjxh
dXRob3I+UGFya2VyLCBULiBILjwvYXV0aG9yPjxhdXRob3I+UGVyaWNjaGksIEwuPC9hdXRob3I+
PGF1dGhvcj5QZXJ1Z2luaSwgTS48L2F1dGhvcj48YXV0aG9yPlJvdWRlciwgSi48L2F1dGhvcj48
YXV0aG9yPlJvdXNzZWF1LCBKLjwvYXV0aG9yPjxhdXRob3I+U2F2YWxlaSwgVi48L2F1dGhvcj48
YXV0aG9yPlNjaG9uYnJvZHQsIEYuIEQuPC9hdXRob3I+PGF1dGhvcj5TZWxsa2UsIFQuPC9hdXRo
b3I+PGF1dGhvcj5TaW5jbGFpciwgQi48L2F1dGhvcj48YXV0aG9yPlRpbmdsZXksIEQuPC9hdXRo
b3I+PGF1dGhvcj5WYW4gWmFuZHQsIFQuPC9hdXRob3I+PGF1dGhvcj5WYXppcmUsIFMuPC9hdXRo
b3I+PGF1dGhvcj5XYXR0cywgRC4gSi48L2F1dGhvcj48YXV0aG9yPldpbnNoaXAsIEMuPC9hdXRo
b3I+PGF1dGhvcj5Xb2xwZXJ0LCBSLiBMLjwvYXV0aG9yPjxhdXRob3I+WGllLCBZLjwvYXV0aG9y
PjxhdXRob3I+WW91bmcsIEMuPC9hdXRob3I+PGF1dGhvcj5aaW5tYW4sIEouPC9hdXRob3I+PGF1
dGhvcj5Kb2huc29uLCBWLiBFLjwvYXV0aG9yPjwvYXV0aG9ycz48L2NvbnRyaWJ1dG9ycz48YXV0
aC1hZGRyZXNzPkNlbnRlciBmb3IgRWNvbm9taWMgYW5kIFNvY2lhbCBSZXNlYXJjaCBhbmQgRGVw
YXJ0bWVudCBvZiBFY29ub21pY3MsIFVuaXZlcnNpdHkgb2YgU291dGhlcm4gQ2FsaWZvcm5pYSwg
TG9zIEFuZ2VsZXMsIENBLCA5MDA4OS0zMzMyLCBVU0EuIGRhbmllbC5iZW5qYW1pbkBnbWFpbC5j
b20uJiN4RDtEZXBhcnRtZW50IG9mIFN0YXRpc3RpY2FsIFNjaWVuY2UsIER1a2UgVW5pdmVyc2l0
eSwgRHVyaGFtLCBOQywgMjc3MDgtMDI1MSwgVVNBLiYjeEQ7RGVwYXJ0bWVudCBvZiBFY29ub21p
Y3MsIFN0b2NraG9sbSBTY2hvb2wgb2YgRWNvbm9taWNzLCBTdG9ja2hvbG0sIFNFLTExMyA4Mywg
U3dlZGVuLiBtYWdudXMuam9oYW5uZXNzb25AaGhzLnNlLiYjeEQ7VW5pdmVyc2l0eSBvZiBWaXJn
aW5pYSwgQ2hhcmxvdHRlc3ZpbGxlLCBWQSwgMjI5MDgsIFVTQS4mI3hEO0NlbnRlciBmb3IgT3Bl
biBTY2llbmNlLCBDaGFybG90dGVzdmlsbGUsIFZBLCAyMjkwMywgVVNBLiYjeEQ7RGVwYXJ0bWVu
dCBvZiBQc3ljaG9sb2d5LCBVbml2ZXJzaXR5IG9mIEFtc3RlcmRhbSwgQW1zdGVyZGFtLCAxMDE4
IFZaLCBUaGUgTmV0aGVybGFuZHMuJiN4RDtTY2hvb2wgb2YgQXJ0cyBhbmQgU2NpZW5jZXMgYW5k
IERlcGFydG1lbnQgb2YgQ3JpbWlub2xvZ3ksIFVuaXZlcnNpdHkgb2YgUGVubnN5bHZhbmlhLCBQ
aGlsYWRlbHBoaWEsIFBBLCAxOTEwNC02Mjg2LCBVU0EuJiN4RDtEZXBhcnRtZW50IG9mIFN0YXRp
c3RpY3MsIFRoZSBXaGFydG9uIFNjaG9vbCwgVW5pdmVyc2l0eSBvZiBQZW5uc3lsdmFuaWEsIFBo
aWxhZGVscGhpYSwgUEEsIDE5MTA0LCBVU0EuJiN4RDtEZXBhcnRtZW50IG9mIFBzeWNob2xvZ3kg
YW5kIE5ldXJvc2NpZW5jZSwgRGVwYXJ0bWVudCBvZiBTb2Npb2xvZ3ksIFVuaXZlcnNpdHkgb2Yg
Tm9ydGggQ2Fyb2xpbmEgQ2hhcGVsIEhpbGwsIENoYXBlbCBIaWxsLCBOQywgMjc1OTktMzI3MCwg
VVNBLiYjeEQ7SW5zdGl0dXRlIG9mIFpvb2xvZ3kgLSBOZXVyb2dlbmV0aWNzLCBVbml2ZXJzaXRh
dCBSZWdlbnNidXJnLCBVbml2ZXJzaXRhdHNzdHJhc3NlIDMxLCA5MzA0MCwgUmVnZW5zYnVyZywg
R2VybWFueS4mI3hEO0RpdmlzaW9uIG9mIHRoZSBIdW1hbml0aWVzIGFuZCBTb2NpYWwgU2NpZW5j
ZXMsIENhbGlmb3JuaWEgSW5zdGl0dXRlIG9mIFRlY2hub2xvZ3ksIFBhc2FkZW5hLCBDQSwgOTEx
MjUsIFVTQS4mI3hEO0RlcGFydG1lbnQgb2YgRWNvbm9taWNzLCBOZXcgWW9yayBVbml2ZXJzaXR5
LCBOZXcgWW9yaywgTlksIDEwMDEyLCBVU0EuJiN4RDtUaGUgUmVzZWFyY2ggSW5zdGl0dXRlIG9m
IEluZHVzdHJpYWwgRWNvbm9taWNzIChJRk4pLCBTdG9ja2hvbG0sIFNFLTEwMiAxNSwgU3dlZGVu
LiYjeEQ7Q2FyZGlmZiBVbml2ZXJzaXR5IEJyYWluIFJlc2VhcmNoIEltYWdpbmcgQ2VudHJlIChD
VUJSSUMpLCBDYXJkaWZmLCBDRjI0IDRIUSwgVUsuJiN4RDtOb3J0aHdlc3Rlcm4gVW5pdmVyc2l0
eSwgRXZhbnN0b24sIElMLCA2MDIwOCwgVVNBLiYjeEQ7TWF0aGVtYXRpY2EgUG9saWN5IFJlc2Vh
cmNoLCBXYXNoaW5ndG9uLCBEQywgMjAwMDItNDIyMSwgVVNBLiYjeEQ7RGVwYXJ0bWVudCBvZiBQ
c3ljaG9sb2d5LCBRdWFudGl0YXRpdmUgUHJvZ3JhbSwgT2hpbyBTdGF0ZSBVbml2ZXJzaXR5LCBD
b2x1bWJ1cywgT0gsIDQzMjEwLCBVU0EuJiN4RDtTY2hvb2wgb2YgUHN5Y2hvbG9neSwgVW5pdmVy
c2l0eSBvZiBTdXNzZXgsIEJyaWdodG9uLCBCTjEgOVFILCBVSy4mI3hEO0RlcGFydG1lbnQgb2Yg
RWNvbm9taWNzLCBTdG9ja2hvbG0gU2Nob29sIG9mIEVjb25vbWljcywgU3RvY2tob2xtLCBTRS0x
MTMgODMsIFN3ZWRlbi4mI3hEO0RlcGFydG1lbnQgb2YgUGhpbG9zb3BoeSwgVGV4YXMgQSZhbXA7
TSBVbml2ZXJzaXR5LCBDb2xsZWdlIFN0YXRpb24sIFRYLCA3Nzg0My00MjM3LCBVU0EuJiN4RDtE
ZXBhcnRtZW50IG9mIFBzeWNob2xvZ3ksIFJveWFsIEhvbGxvd2F5IFVuaXZlcnNpdHkgb2YgTG9u
ZG9uLCBFZ2hhbSBTdXJyZXksIFRXMjAgMEVYLCBVSy4mI3hEO0RlcGFydG1lbnQgb2YgRWNvbm9t
aWNzLCBVbml2ZXJzaXR5IG9mIFp1cmljaCwgODAwNiwgWnVyaWNoLCBTd2l0emVybGFuZC4mI3hE
O1NjaG9vbCBvZiBCaW9TY2llbmNlcyBhbmQgU2Nob29sIG9mIEhpc3RvcmljYWwgJmFtcDsgUGhp
bG9zb3BoaWNhbCBTdHVkaWVzLCBVbml2ZXJzaXR5IG9mIE1lbGJvdXJuZSwgUGFya3ZpbGxlLCBW
SUMsIDMwMTAsIEF1c3RyYWxpYS4mI3hEO0RlcGFydG1lbnQgb2YgUGhpbG9zb3BoeSwgVW5pdmVy
c2l0eSBvZiBXaXNjb25zaW4gLSBNYWRpc29uLCBNYWRpc29uLCBXSSwgNTM3MDYsIFVTQS4mI3hE
O0RlcGFydG1lbnQgb2YgUHN5Y2hvbG9neSwgVW5pdmVyc2l0eSBvZiBNaWNoaWdhbiwgQW5uIEFy
Ym9yLCBNSSwgNDgxMDktMTA0MywgVVNBLiYjeEQ7U3RhbmZvcmQgVW5pdmVyc2l0eSwgR2VuZXJh
bCBNZWRpY2FsIERpc2NpcGxpbmVzLCBTdGFuZm9yZCwgQ0EsIDk0MzA1LCBVU0EuJiN4RDtEZXBh
cnRtZW50IG9mIEVjb2xvZ3ksIEV2b2x1dGlvbiBhbmQgTmF0dXJhbCBSZXNvdXJjZXMgU0VCUywg
UnV0Z2VycyBVbml2ZXJzaXR5LCBOZXcgQnJ1bnN3aWNrLCBOSiwgMDg5MDEtODU1MSwgVVNBLiYj
eEQ7RGVwYXJ0bWVudCBvZiBQb2xpdGljYWwgU2NpZW5jZSwgQ29sdW1iaWEgVW5pdmVyc2l0eSBp
biB0aGUgQ2l0eSBvZiBOZXcgWW9yaywgTmV3IFlvcmssIE5ZLCAxMDAyNywgVVNBLiYjeEQ7RGVw
YXJ0bWVudCBvZiBQc3ljaG9sb2d5LCBVbml2ZXJzaXR5IG9mIFdhc2hpbmd0b24sIFNlYXR0bGUs
IFdBLCA5ODE5NS0xNTI1LCBVU0EuJiN4RDtJbnN0aXR1dGUgb2YgRXZvbHV0aW9uYXJ5IEJpb2xv
Z3kgU2Nob29sIG9mIEJpb2xvZ2ljYWwgU2NpZW5jZXMsIFRoZSBVbml2ZXJzaXR5IG9mIEVkaW5i
dXJnaCwgRWRpbmJ1cmdoLCBFSDkgM0pULCBVSy4mI3hEO1dlaW5iZXJnIENvbGxlZ2Ugb2YgQXJ0
cyAmYW1wOyBTY2llbmNlcyBEZXBhcnRtZW50IG9mIFN0YXRpc3RpY3MsIE5vcnRod2VzdGVybiBV
bml2ZXJzaXR5LCBFdmFuc3RvbiwgSUwsIDYwMjA4LCBVU0EuJiN4RDtFcGlkZW1pb2xvZ3ksIEJp
b3N0YXRpc3RpY3MgYW5kIFByZXZlbnRpb24gSW5zdGl0dXRlIChFQlBJKSwgVW5pdmVyc2l0eSBv
ZiBadXJpY2gsIDgwMDEsIFp1cmljaCwgU3dpdHplcmxhbmQuJiN4RDtOYXRpb25hbCBVbml2ZXJz
aXR5IG9mIFNpbmdhcG9yZSwgU2luZ2Fwb3JlLCAxMTkwNzcsIFNpbmdhcG9yZS4mI3hEO0RlcGFy
dG1lbnQgb2YgTWV0aG9kcyBhbmQgU3RhdGlzdGljcywgVW5pdmVyc2l0ZWl0IFV0cmVjaHQsIFV0
cmVjaHQsIDM1ODQgQ0gsIFRoZSBOZXRoZXJsYW5kcy4mI3hEO1NjaG9vbCBvZiBIdW1hbiBFdm9s
dXRpb24gYW5kIFNvY2lhbCBDaGFuZ2UsIEFyaXpvbmEgU3RhdGUgVW5pdmVyc2l0eSwgVGVtcGUs
IEFaLCA4NTI4Ny0yNDAyLCBVU0EuJiN4RDtEZXBhcnRtZW50IG9mIFBvbGl0aWNzIGFuZCBDZW50
ZXIgZm9yIFN0YXRpc3RpY3MgYW5kIE1hY2hpbmUgTGVhcm5pbmcsIFByaW5jZXRvbiBVbml2ZXJz
aXR5LCBQcmluY2V0b24sIE5KLCAwODU0NCwgVVNBLiYjeEQ7U3RhbmZvcmQgVW5pdmVyc2l0eSwg
U3RhbmZvcmQsIENBLCA5NDMwNS01MDE1LCBVU0EuJiN4RDtEZXBhcnRtZW50cyBvZiBNZWRpY2lu
ZSwgb2YgSGVhbHRoIFJlc2VhcmNoIGFuZCBQb2xpY3ksIG9mIEJpb21lZGljYWwgRGF0YSBTY2ll
bmNlLCBhbmQgb2YgU3RhdGlzdGljcyBhbmQgTWV0YS1SZXNlYXJjaCBJbm5vdmF0aW9uIENlbnRl
ciBhdCBTdGFuZm9yZCAoTUVUUklDUyksIFN0YW5mb3JkIFVuaXZlcnNpdHksIFN0YW5mb3JkLCBD
QSwgOTQzMDUsIFVTQS4mI3hEO0FkdmFuY2VkIFF1YW50aXRhdGl2ZSBNZXRob2RzLCBTb2NpYWwg
UmVzZWFyY2ggTWV0aG9kb2xvZ3ksIERlcGFydG1lbnQgb2YgRWR1Y2F0aW9uLCBHcmFkdWF0ZSBT
Y2hvb2wgb2YgRWR1Y2F0aW9uICZhbXA7IEluZm9ybWF0aW9uIFN0dWRpZXMsIFVuaXZlcnNpdHkg
b2YgQ2FsaWZvcm5pYSwgTG9zIEFuZ2VsZXMsIENBLCA5MDA5NS0xNTIxLCBVU0EuJiN4RDtEZXBh
cnRtZW50IG9mIExpZmUgU2NpZW5jZXMsIEltcGVyaWFsIENvbGxlZ2UgTG9uZG9uLCBBc2NvdCwg
U0w1IDdQWSwgVUsuJiN4RDtEZXBhcnRtZW50IG9mIEVhcnRoIFN5c3RlbSBTY2llbmNlLCBTdGFu
Zm9yZCwgQ0EsIDk0MzA1LTQyMTYsIFVTQS4mI3hEO0RlcGFydG1lbnQgb2YgQmFua2luZyBhbmQg
RmluYW5jZSwgVW5pdmVyc2l0eSBvZiBJbm5zYnJ1Y2sgYW5kIFVuaXZlcnNpdHkgb2YgR290aGVu
YnVyZywgSW5uc2JydWNrLCBBLTYwMjAsIEF1c3RyaWEuJiN4RDtEZXBhcnRtZW50IG9mIEVjb25v
bWljcywgSGFydmFyZCBVbml2ZXJzaXR5LCBDYW1icmlkZ2UsIE1BLCAwMjEzOCwgVVNBLiYjeEQ7
RGVwYXJ0bWVudCBvZiBFY29ub21pY3MsIFVuaXZlcnNpdHkgb2YgQ2hpY2FnbywgQ2hpY2Fnbywg
SUwsIDYwNjM3LCBVU0EuJiN4RDtEZXBhcnRtZW50IG9mIEJpb3N0YXRpc3RpY3MsIFVuaXZlcnNp
dHkgb2YgTWljaGlnYW4sIEFubiBBcmJvciwgTUksIDQ4MTA5LTIwMjksIFVTQS4mI3hEO0RlcGFy
dG1lbnQgb2YgUG9saXRpY2FsIFNjaWVuY2UsIFVuaXZlcnNpdHkgb2YgTWljaGlnYW4sIEFubiBB
cmJvciwgTUksIDQ4MTA5LTEwNDUsIFVTQS4mI3hEO0RlcGFydG1lbnQgb2YgSGlzdG9yeSBhbmQg
UGhpbG9zb3BoeSBvZiBTY2llbmNlLCBVbml2ZXJzaXR5IG9mIFBpdHRzYnVyZ2gsIFBpdHRzYnVy
Z2gsIFBBLCAxNTI2MCwgVVNBLiYjeEQ7RGVwYXJ0bWVudCBvZiBQc3ljaG9sb2d5LCBVbml2ZXJz
aXR5IG9mIE5vdHJlIERhbWUsIE5vdHJlIERhbWUsIElOLCA0NjU1NiwgVVNBLiYjeEQ7U2Nob29s
IG9mIEJpb1NjaWVuY2VzLCBVbml2ZXJzaXR5IG9mIE1lbGJvdXJuZSwgUGFya3ZpbGxlLCBWSUMs
IDMwMTAsIEF1c3RyYWxpYS4mI3hEO0hhYXMgU2Nob29sIG9mIEJ1c2luZXNzLCBVbml2ZXJzaXR5
IG9mIENhbGlmb3JuaWEgYXQgQmVya2VsZXksIEJlcmtlbGV5LCBDQSwgOTQ3MjAtMTkwMEEsIFVT
QS4mI3hEO0pvaG5zIEhvcGtpbnMgVW5pdmVyc2l0eSwgQmFsdGltb3JlLCBNRCwgMjEyMTgsIFVT
QS4mI3hEO01SQyBJbnRlZ3JhdGl2ZSBFcGlkZW1pb2xvZ3kgVW5pdCwgVW5pdmVyc2l0eSBvZiBC
cmlzdG9sLCBCcmlzdG9sLCBCUzggMVRVLCBVSy4mI3hEO1VLIENlbnRyZSBmb3IgVG9iYWNjbyBh
bmQgQWxjb2hvbCBTdHVkaWVzLCBTY2hvb2wgb2YgRXhwZXJpbWVudGFsIFBzeWNob2xvZ3ksIFVu
aXZlcnNpdHkgb2YgQnJpc3RvbCwgQnJpc3RvbCwgQlM4IDFUVSwgVUsuJiN4RDtFdm9sdXRpb24g
JmFtcDsgRWNvbG9neSBSZXNlYXJjaCBDZW50cmUgYW5kIFNjaG9vbCBvZiBCaW9sb2dpY2FsLCBF
YXJ0aCBhbmQgRW52aXJvbm1lbnRhbCBTY2llbmNlcywgVW5pdmVyc2l0eSBvZiBOZXcgU291dGgg
V2FsZXMsIFN5ZG5leSwgTlNXLCAyMDUyLCBBdXN0cmFsaWEuJiN4RDtEZXBhcnRtZW50IG9mIEdv
dmVybm1lbnQsIERhcnRtb3V0aCBDb2xsZWdlLCBIYW5vdmVyLCBOSCwgMDM3NTUsIFVTQS4mI3hE
O0RlcGFydG1lbnQgb2YgQmlvbG9neSwgV2hpdG1hbiBDb2xsZWdlLCBXYWxsYSBXYWxsYSwgV0Es
IDk5MzYyLCBVU0EuJiN4RDtEZXBhcnRtZW50IG9mIE1hdGhlbWF0aWNzLCBVbml2ZXJzaXR5IG9m
IFB1ZXJ0byBSaWNvLCBSaW8gUGllZHJhcyBDYW1wdXMsIFNhbiBKdWFuLCBQUiwgMDA5MzYtODM3
NywgUHVlcnRvIFJpY28uJiN4RDtEZXBhcnRtZW50IG9mIFBzeWNob2xvZ3ksIFVuaXZlcnNpdHkg
b2YgTWlsYW4tQmljb2NjYSwgTWlsYW4sIDIwMTI2LCBJdGFseS4mI3hEO0RlcGFydG1lbnQgb2Yg
Q29nbml0aXZlIFNjaWVuY2VzLCBVbml2ZXJzaXR5IG9mIENhbGlmb3JuaWEsIElydmluZSwgQ0Es
IDkyNjE3LCBVU0EuJiN4RDtVbml2ZXJzaXRlIFBhcmlzIERhdXBoaW5lLCA3NTAxNiwgUGFyaXMs
IEZyYW5jZS4mI3hEO0RlcGFydG1lbnQgb2YgUHN5Y2hvbG9neSwgVGhlIFVuaXZlcnNpdHkgb2Yg
QnJpdGlzaCBDb2x1bWJpYSwgVmFuY291dmVyLCBWNlQgMVo0LCBCQywgQ2FuYWRhLiYjeEQ7RGVw
YXJ0bWVudCBQc3ljaG9sb2d5LCBMdWR3aWctTWF4aW1pbGlhbnMtVW5pdmVyc2l0eSBNdW5pY2gs
IExlb3BvbGRzdHJhYmV0YWUgMTMsIDgwODAyLCBNdW5pY2gsIEdlcm1hbnkuJiN4RDtEZXBhcnRt
ZW50IG9mIFN0YXRpc3RpY3MsIFB1cmR1ZSBVbml2ZXJzaXR5LCBXZXN0IExhZmF5ZXR0ZSwgSU4s
IDQ3OTA3LTIwNjcsIFVTQS4mI3hEO0RlcGFydG1lbnQgb2YgUG9saXRpY2FsIFNjaWVuY2UsIFdh
c2hpbmd0b24gVW5pdmVyc2l0eSBpbiBTdC4gTG91aXMsIFN0LiBMb3VpcywgTU8sIDYzMTMwLTQ4
OTksIFVTQS4mI3hEO0dvdmVybm1lbnQgRGVwYXJ0bWVudCwgSGFydmFyZCBVbml2ZXJzaXR5LCBD
YW1icmlkZ2UsIE1BLCAwMjEzOCwgVVNBLiYjeEQ7RGVwYXJ0bWVudCBvZiBQc3ljaG9sb2d5LCBP
aGlvIFN0YXRlIFVuaXZlcnNpdHksIENvbHVtYnVzLCBPSCwgNDMyMTAsIFVTQS4mI3hEO0RlcGFy
dG1lbnQgb2YgUHN5Y2hvbG9neSwgVW5pdmVyc2l0eSBvZiBDYWxpZm9ybmlhLCBEYXZpcywgQ0Es
IDk1NjE2LCBVU0EuJiN4RDtNaWNyb3NvZnQgUmVzZWFyY2gsIDY0MSBBdmVudWUgb2YgdGhlIEFt
ZXJpY2FzLCA3dGggRmxvb3IsIE5ldyBZb3JrLCBOWSwgMTAwMTEsIFVTQS4mI3hEO0RlcGFydG1l
bnQgb2YgU29jaW9sb2d5LCBIYXJ2YXJkIFVuaXZlcnNpdHksIENhbWJyaWRnZSwgTUEsIDAyMTM4
LCBVU0EuJiN4RDtEZXBhcnRtZW50IG9mIFNvY2lvbG9neSwgUHJpbmNldG9uIFVuaXZlcnNpdHks
IFByaW5jZXRvbiwgTkosIDA4NTQ0LCBVU0EuJiN4RDtEZXBhcnRtZW50IG9mIFNvY2lvbG9neSwg
U3RhbmZvcmQgVW5pdmVyc2l0eSwgU3RhbmZvcmQsIENBLCA5NDMwNS0yMDQ3LCBVU0EuJiN4RDtE
ZXBhcnRtZW50IG9mIEVjb25vbWljcywgRGFydG1vdXRoIENvbGxlZ2UsIEhhbm92ZXIsIE5ILCAw
Mzc1NS0zNTE0LCBVU0EuJiN4RDtEZXBhcnRtZW50IG9mIFN0YXRpc3RpY3MsIFRleGFzIEEmYW1w
O00gVW5pdmVyc2l0eSwgQ29sbGVnZSBTdGF0aW9uLCBUWCwgNzc4NDMsIFVTQS4gdmVqb2huc29u
QGV4Y2hhbmdlLnRhbXUuZWR1LjwvYXV0aC1hZGRyZXNzPjx0aXRsZXM+PHRpdGxlPlJlZGVmaW5l
IHN0YXRpc3RpY2FsIHNpZ25pZmljYW5jZTwvdGl0bGU+PHNlY29uZGFyeS10aXRsZT5OYXQgSHVt
IEJlaGF2PC9zZWNvbmRhcnktdGl0bGU+PGFsdC10aXRsZT5OYXR1cmUgaHVtYW4gYmVoYXZpb3Vy
PC9hbHQtdGl0bGU+PC90aXRsZXM+PHBlcmlvZGljYWw+PGZ1bGwtdGl0bGU+TmF0IEh1bSBCZWhh
djwvZnVsbC10aXRsZT48YWJici0xPk5hdHVyZSBodW1hbiBiZWhhdmlvdXI8L2FiYnItMT48L3Bl
cmlvZGljYWw+PGFsdC1wZXJpb2RpY2FsPjxmdWxsLXRpdGxlPk5hdCBIdW0gQmVoYXY8L2Z1bGwt
dGl0bGU+PGFiYnItMT5OYXR1cmUgaHVtYW4gYmVoYXZpb3VyPC9hYmJyLTE+PC9hbHQtcGVyaW9k
aWNhbD48cGFnZXM+Ni0xMDwvcGFnZXM+PHZvbHVtZT4yPC92b2x1bWU+PG51bWJlcj4xPC9udW1i
ZXI+PGVkaXRpb24+MjAxOC8wMS8wMTwvZWRpdGlvbj48a2V5d29yZHM+PGtleXdvcmQ+KkRhdGEg
SW50ZXJwcmV0YXRpb24sIFN0YXRpc3RpY2FsPC9rZXl3b3JkPjxrZXl3b3JkPk1vZGVscywgU3Rh
dGlzdGljYWw8L2tleXdvcmQ+PGtleXdvcmQ+UmVwcm9kdWNpYmlsaXR5IG9mIFJlc3VsdHM8L2tl
eXdvcmQ+PGtleXdvcmQ+U2Nob2xhcmx5IENvbW11bmljYXRpb248L2tleXdvcmQ+PC9rZXl3b3Jk
cz48ZGF0ZXM+PHllYXI+MjAxODwveWVhcj48cHViLWRhdGVzPjxkYXRlPkphbjwvZGF0ZT48L3B1
Yi1kYXRlcz48L2RhdGVzPjxpc2JuPjIzOTctMzM3NDwvaXNibj48YWNjZXNzaW9uLW51bT4zMDk4
MDA0NTwvYWNjZXNzaW9uLW51bT48dXJscz48L3VybHM+PGVsZWN0cm9uaWMtcmVzb3VyY2UtbnVt
PjEwLjEwMzgvczQxNTYyLTAxNy0wMTg5LXo8L2VsZWN0cm9uaWMtcmVzb3VyY2UtbnVtPjxyZW1v
dGUtZGF0YWJhc2UtcHJvdmlkZXI+TmxtPC9yZW1vdGUtZGF0YWJhc2UtcHJvdmlkZXI+PGxhbmd1
YWdlPmVuZzwvbGFuZ3VhZ2U+PC9yZWNvcmQ+PC9DaXRlPjwvRW5kTm90ZT4A
</w:fldData>
        </w:fldChar>
      </w:r>
      <w:r w:rsidR="00172D89" w:rsidRPr="00490E10">
        <w:rPr>
          <w:rFonts w:ascii="Times New Roman" w:hAnsi="Times New Roman" w:cs="Times New Roman"/>
          <w:sz w:val="24"/>
          <w:szCs w:val="24"/>
        </w:rPr>
        <w:instrText xml:space="preserve"> ADDIN EN.CITE.DATA </w:instrText>
      </w:r>
      <w:r w:rsidR="00172D89" w:rsidRPr="00490E10">
        <w:rPr>
          <w:rFonts w:ascii="Times New Roman" w:hAnsi="Times New Roman" w:cs="Times New Roman"/>
          <w:sz w:val="24"/>
          <w:szCs w:val="24"/>
        </w:rPr>
      </w:r>
      <w:r w:rsidR="00172D89" w:rsidRPr="00490E10">
        <w:rPr>
          <w:rFonts w:ascii="Times New Roman" w:hAnsi="Times New Roman" w:cs="Times New Roman"/>
          <w:sz w:val="24"/>
          <w:szCs w:val="24"/>
        </w:rPr>
        <w:fldChar w:fldCharType="end"/>
      </w:r>
      <w:r w:rsidR="00656A92" w:rsidRPr="00490E10">
        <w:rPr>
          <w:rFonts w:ascii="Times New Roman" w:hAnsi="Times New Roman" w:cs="Times New Roman"/>
          <w:sz w:val="24"/>
          <w:szCs w:val="24"/>
        </w:rPr>
      </w:r>
      <w:r w:rsidR="00656A92" w:rsidRPr="00490E10">
        <w:rPr>
          <w:rFonts w:ascii="Times New Roman" w:hAnsi="Times New Roman" w:cs="Times New Roman"/>
          <w:sz w:val="24"/>
          <w:szCs w:val="24"/>
        </w:rPr>
        <w:fldChar w:fldCharType="separate"/>
      </w:r>
      <w:r w:rsidR="00920EC7" w:rsidRPr="00490E10">
        <w:rPr>
          <w:rFonts w:ascii="Times New Roman" w:hAnsi="Times New Roman" w:cs="Times New Roman"/>
          <w:noProof/>
          <w:sz w:val="24"/>
          <w:szCs w:val="24"/>
        </w:rPr>
        <w:t>[</w:t>
      </w:r>
      <w:hyperlink w:anchor="_ENREF_29" w:tooltip="Benjamin, 2018 #29" w:history="1">
        <w:r w:rsidR="00CC7C8C" w:rsidRPr="00490E10">
          <w:rPr>
            <w:rFonts w:ascii="Times New Roman" w:hAnsi="Times New Roman" w:cs="Times New Roman"/>
            <w:noProof/>
            <w:sz w:val="24"/>
            <w:szCs w:val="24"/>
          </w:rPr>
          <w:t>29</w:t>
        </w:r>
      </w:hyperlink>
      <w:r w:rsidR="00920EC7" w:rsidRPr="00490E10">
        <w:rPr>
          <w:rFonts w:ascii="Times New Roman" w:hAnsi="Times New Roman" w:cs="Times New Roman"/>
          <w:noProof/>
          <w:sz w:val="24"/>
          <w:szCs w:val="24"/>
        </w:rPr>
        <w:t>]</w:t>
      </w:r>
      <w:r w:rsidR="00656A92" w:rsidRPr="00490E10">
        <w:rPr>
          <w:rFonts w:ascii="Times New Roman" w:hAnsi="Times New Roman" w:cs="Times New Roman"/>
          <w:sz w:val="24"/>
          <w:szCs w:val="24"/>
        </w:rPr>
        <w:fldChar w:fldCharType="end"/>
      </w:r>
      <w:r w:rsidR="00ED3F79" w:rsidRPr="00490E10">
        <w:rPr>
          <w:rFonts w:ascii="Times New Roman" w:hAnsi="Times New Roman" w:cs="Times New Roman"/>
          <w:sz w:val="24"/>
          <w:szCs w:val="24"/>
        </w:rPr>
        <w:t>.</w:t>
      </w:r>
    </w:p>
    <w:p w14:paraId="7FE91DBB" w14:textId="432C97AF" w:rsidR="001B0442" w:rsidRPr="00490E10" w:rsidRDefault="009261C9" w:rsidP="00FE3216">
      <w:pPr>
        <w:spacing w:line="480" w:lineRule="auto"/>
        <w:jc w:val="both"/>
        <w:rPr>
          <w:rFonts w:ascii="Times New Roman" w:hAnsi="Times New Roman" w:cs="Times New Roman"/>
          <w:sz w:val="24"/>
          <w:szCs w:val="24"/>
        </w:rPr>
      </w:pPr>
      <w:r w:rsidRPr="00490E10">
        <w:rPr>
          <w:rFonts w:ascii="Times New Roman" w:hAnsi="Times New Roman" w:cs="Times New Roman"/>
          <w:sz w:val="24"/>
          <w:szCs w:val="24"/>
          <w:lang w:val="en-CA"/>
        </w:rPr>
        <w:tab/>
        <w:t xml:space="preserve">We also determined whether the meta-analysis had </w:t>
      </w:r>
      <w:r w:rsidR="002A32DD" w:rsidRPr="00490E10">
        <w:rPr>
          <w:rFonts w:ascii="Times New Roman" w:hAnsi="Times New Roman" w:cs="Times New Roman"/>
          <w:sz w:val="24"/>
          <w:szCs w:val="24"/>
          <w:lang w:val="en-CA"/>
        </w:rPr>
        <w:t>a statistical</w:t>
      </w:r>
      <w:r w:rsidRPr="00490E10">
        <w:rPr>
          <w:rFonts w:ascii="Times New Roman" w:hAnsi="Times New Roman" w:cs="Times New Roman"/>
          <w:sz w:val="24"/>
          <w:szCs w:val="24"/>
          <w:lang w:val="en-CA"/>
        </w:rPr>
        <w:t xml:space="preserve"> power</w:t>
      </w:r>
      <w:r w:rsidR="002A32DD" w:rsidRPr="00490E10">
        <w:rPr>
          <w:rFonts w:ascii="Times New Roman" w:hAnsi="Times New Roman" w:cs="Times New Roman"/>
          <w:sz w:val="24"/>
          <w:szCs w:val="24"/>
          <w:lang w:val="en-CA"/>
        </w:rPr>
        <w:t xml:space="preserve"> ≥ 80%</w:t>
      </w:r>
      <w:r w:rsidRPr="00490E10">
        <w:rPr>
          <w:rFonts w:ascii="Times New Roman" w:hAnsi="Times New Roman" w:cs="Times New Roman"/>
          <w:sz w:val="24"/>
          <w:szCs w:val="24"/>
          <w:lang w:val="en-CA"/>
        </w:rPr>
        <w:t xml:space="preserve"> to detect </w:t>
      </w:r>
      <w:r w:rsidR="00EF404E" w:rsidRPr="00490E10">
        <w:rPr>
          <w:rFonts w:ascii="Times New Roman" w:hAnsi="Times New Roman" w:cs="Times New Roman"/>
          <w:sz w:val="24"/>
          <w:szCs w:val="24"/>
          <w:lang w:val="en-CA"/>
        </w:rPr>
        <w:t>either a small (</w:t>
      </w:r>
      <w:r w:rsidR="00283992" w:rsidRPr="00490E10">
        <w:rPr>
          <w:rFonts w:ascii="Times New Roman" w:hAnsi="Times New Roman" w:cs="Times New Roman"/>
          <w:sz w:val="24"/>
          <w:szCs w:val="24"/>
          <w:lang w:val="en-CA"/>
        </w:rPr>
        <w:t xml:space="preserve">i.e., </w:t>
      </w:r>
      <w:r w:rsidR="00EF404E" w:rsidRPr="00490E10">
        <w:rPr>
          <w:rFonts w:ascii="Times New Roman" w:hAnsi="Times New Roman" w:cs="Times New Roman"/>
          <w:sz w:val="24"/>
          <w:szCs w:val="24"/>
          <w:lang w:val="en-CA"/>
        </w:rPr>
        <w:t xml:space="preserve">ES </w:t>
      </w:r>
      <w:r w:rsidR="002A32DD" w:rsidRPr="00490E10">
        <w:rPr>
          <w:rFonts w:ascii="Times New Roman" w:hAnsi="Times New Roman" w:cs="Times New Roman"/>
          <w:sz w:val="24"/>
          <w:szCs w:val="24"/>
          <w:lang w:val="en-CA"/>
        </w:rPr>
        <w:t>≥ 0.2) or a medium (i.e., ES ≥ 0.5)</w:t>
      </w:r>
      <w:r w:rsidR="006E171E" w:rsidRPr="00490E10">
        <w:rPr>
          <w:rFonts w:ascii="Times New Roman" w:hAnsi="Times New Roman" w:cs="Times New Roman"/>
          <w:sz w:val="24"/>
          <w:szCs w:val="24"/>
          <w:lang w:val="en-CA"/>
        </w:rPr>
        <w:t xml:space="preserve">. We used the method described </w:t>
      </w:r>
      <w:r w:rsidR="006F00BF" w:rsidRPr="00490E10">
        <w:rPr>
          <w:rFonts w:ascii="Times New Roman" w:hAnsi="Times New Roman" w:cs="Times New Roman"/>
          <w:sz w:val="24"/>
          <w:szCs w:val="24"/>
          <w:lang w:val="en-CA"/>
        </w:rPr>
        <w:t>in detail elsewhere</w:t>
      </w:r>
      <w:r w:rsidR="00763DEC" w:rsidRPr="00490E10">
        <w:rPr>
          <w:rFonts w:ascii="Times New Roman" w:hAnsi="Times New Roman" w:cs="Times New Roman"/>
          <w:sz w:val="24"/>
          <w:szCs w:val="24"/>
          <w:lang w:val="en-CA"/>
        </w:rPr>
        <w:t xml:space="preserve"> </w:t>
      </w:r>
      <w:r w:rsidR="00656A92" w:rsidRPr="00490E10">
        <w:rPr>
          <w:rFonts w:ascii="Times New Roman" w:hAnsi="Times New Roman" w:cs="Times New Roman"/>
          <w:sz w:val="24"/>
          <w:szCs w:val="24"/>
          <w:lang w:val="en-CA"/>
        </w:rPr>
        <w:fldChar w:fldCharType="begin"/>
      </w:r>
      <w:r w:rsidR="00172D89" w:rsidRPr="00490E10">
        <w:rPr>
          <w:rFonts w:ascii="Times New Roman" w:hAnsi="Times New Roman" w:cs="Times New Roman"/>
          <w:sz w:val="24"/>
          <w:szCs w:val="24"/>
          <w:lang w:val="en-CA"/>
        </w:rPr>
        <w:instrText xml:space="preserve"> ADDIN EN.CITE &lt;EndNote&gt;&lt;Cite&gt;&lt;Author&gt;Hedges&lt;/Author&gt;&lt;Year&gt;2001&lt;/Year&gt;&lt;RecNum&gt;30&lt;/RecNum&gt;&lt;DisplayText&gt;[30]&lt;/DisplayText&gt;&lt;record&gt;&lt;rec-number&gt;30&lt;/rec-number&gt;&lt;foreign-keys&gt;&lt;key app="EN" db-id="a2asesdrqw9sphev05rxs09629spdds5rw00"&gt;30&lt;/key&gt;&lt;/foreign-keys&gt;&lt;ref-type name="Journal Article"&gt;17&lt;/ref-type&gt;&lt;contributors&gt;&lt;authors&gt;&lt;author&gt;Hedges, L. V.&lt;/author&gt;&lt;author&gt;Pigott, T. D.&lt;/author&gt;&lt;/authors&gt;&lt;/contributors&gt;&lt;auth-address&gt;Department of Education, University of Chicago, 5835 South Kimbark Avenue, Chicago, Illinois 60637, USA. hedge@src.uchicago.edu&lt;/auth-address&gt;&lt;titles&gt;&lt;title&gt;The power of statistical tests in meta-analysis&lt;/title&gt;&lt;secondary-title&gt;Psychol Methods&lt;/secondary-title&gt;&lt;alt-title&gt;Psychological methods&lt;/alt-title&gt;&lt;/titles&gt;&lt;periodical&gt;&lt;full-title&gt;Psychol Methods&lt;/full-title&gt;&lt;abbr-1&gt;Psychological methods&lt;/abbr-1&gt;&lt;/periodical&gt;&lt;alt-periodical&gt;&lt;full-title&gt;Psychol Methods&lt;/full-title&gt;&lt;abbr-1&gt;Psychological methods&lt;/abbr-1&gt;&lt;/alt-periodical&gt;&lt;pages&gt;203-17&lt;/pages&gt;&lt;volume&gt;6&lt;/volume&gt;&lt;number&gt;3&lt;/number&gt;&lt;edition&gt;2001/09/26&lt;/edition&gt;&lt;keywords&gt;&lt;keyword&gt;Humans&lt;/keyword&gt;&lt;keyword&gt;*Meta-Analysis as Topic&lt;/keyword&gt;&lt;keyword&gt;*Models, Psychological&lt;/keyword&gt;&lt;/keywords&gt;&lt;dates&gt;&lt;year&gt;2001&lt;/year&gt;&lt;pub-dates&gt;&lt;date&gt;Sep&lt;/date&gt;&lt;/pub-dates&gt;&lt;/dates&gt;&lt;isbn&gt;1082-989X (Print)&amp;#xD;1082-989x&lt;/isbn&gt;&lt;accession-num&gt;11570228&lt;/accession-num&gt;&lt;urls&gt;&lt;/urls&gt;&lt;remote-database-provider&gt;Nlm&lt;/remote-database-provider&gt;&lt;language&gt;eng&lt;/language&gt;&lt;/record&gt;&lt;/Cite&gt;&lt;/EndNote&gt;</w:instrText>
      </w:r>
      <w:r w:rsidR="00656A92" w:rsidRPr="00490E10">
        <w:rPr>
          <w:rFonts w:ascii="Times New Roman" w:hAnsi="Times New Roman" w:cs="Times New Roman"/>
          <w:sz w:val="24"/>
          <w:szCs w:val="24"/>
          <w:lang w:val="en-CA"/>
        </w:rPr>
        <w:fldChar w:fldCharType="separate"/>
      </w:r>
      <w:r w:rsidR="00920EC7" w:rsidRPr="00490E10">
        <w:rPr>
          <w:rFonts w:ascii="Times New Roman" w:hAnsi="Times New Roman" w:cs="Times New Roman"/>
          <w:noProof/>
          <w:sz w:val="24"/>
          <w:szCs w:val="24"/>
          <w:lang w:val="en-CA"/>
        </w:rPr>
        <w:t>[</w:t>
      </w:r>
      <w:hyperlink w:anchor="_ENREF_30" w:tooltip="Hedges, 2001 #30" w:history="1">
        <w:r w:rsidR="00CC7C8C" w:rsidRPr="00490E10">
          <w:rPr>
            <w:rFonts w:ascii="Times New Roman" w:hAnsi="Times New Roman" w:cs="Times New Roman"/>
            <w:noProof/>
            <w:sz w:val="24"/>
            <w:szCs w:val="24"/>
            <w:lang w:val="en-CA"/>
          </w:rPr>
          <w:t>30</w:t>
        </w:r>
      </w:hyperlink>
      <w:r w:rsidR="00920EC7" w:rsidRPr="00490E10">
        <w:rPr>
          <w:rFonts w:ascii="Times New Roman" w:hAnsi="Times New Roman" w:cs="Times New Roman"/>
          <w:noProof/>
          <w:sz w:val="24"/>
          <w:szCs w:val="24"/>
          <w:lang w:val="en-CA"/>
        </w:rPr>
        <w:t>]</w:t>
      </w:r>
      <w:r w:rsidR="00656A92" w:rsidRPr="00490E10">
        <w:rPr>
          <w:rFonts w:ascii="Times New Roman" w:hAnsi="Times New Roman" w:cs="Times New Roman"/>
          <w:sz w:val="24"/>
          <w:szCs w:val="24"/>
          <w:lang w:val="en-CA"/>
        </w:rPr>
        <w:fldChar w:fldCharType="end"/>
      </w:r>
      <w:r w:rsidR="00763DEC" w:rsidRPr="00490E10">
        <w:rPr>
          <w:rFonts w:ascii="Times New Roman" w:hAnsi="Times New Roman" w:cs="Times New Roman"/>
          <w:sz w:val="24"/>
          <w:szCs w:val="24"/>
          <w:lang w:val="en-CA"/>
        </w:rPr>
        <w:t>.</w:t>
      </w:r>
      <w:r w:rsidR="006F00BF" w:rsidRPr="00490E10">
        <w:rPr>
          <w:rFonts w:ascii="Times New Roman" w:hAnsi="Times New Roman" w:cs="Times New Roman"/>
          <w:sz w:val="24"/>
          <w:szCs w:val="24"/>
          <w:lang w:val="en-CA"/>
        </w:rPr>
        <w:t xml:space="preserve"> </w:t>
      </w:r>
      <w:r w:rsidR="00031170" w:rsidRPr="00490E10">
        <w:rPr>
          <w:rFonts w:ascii="Times New Roman" w:hAnsi="Times New Roman" w:cs="Times New Roman"/>
          <w:sz w:val="24"/>
          <w:szCs w:val="24"/>
          <w:lang w:val="en-CA"/>
        </w:rPr>
        <w:t>Finally</w:t>
      </w:r>
      <w:r w:rsidR="00072B99" w:rsidRPr="00490E10">
        <w:rPr>
          <w:rFonts w:ascii="Times New Roman" w:hAnsi="Times New Roman" w:cs="Times New Roman"/>
          <w:sz w:val="24"/>
          <w:szCs w:val="24"/>
          <w:lang w:val="en-CA"/>
        </w:rPr>
        <w:t>,</w:t>
      </w:r>
      <w:r w:rsidR="00031170" w:rsidRPr="00490E10">
        <w:rPr>
          <w:rFonts w:ascii="Times New Roman" w:hAnsi="Times New Roman" w:cs="Times New Roman"/>
          <w:sz w:val="24"/>
          <w:szCs w:val="24"/>
          <w:lang w:val="en-CA"/>
        </w:rPr>
        <w:t xml:space="preserve"> we also assessed </w:t>
      </w:r>
      <w:r w:rsidR="0042633F" w:rsidRPr="00490E10">
        <w:rPr>
          <w:rFonts w:ascii="Times New Roman" w:hAnsi="Times New Roman" w:cs="Times New Roman"/>
          <w:sz w:val="24"/>
          <w:szCs w:val="24"/>
          <w:lang w:val="en-CA"/>
        </w:rPr>
        <w:t>evidence of excess of significance bias with the Ioannidis test</w:t>
      </w:r>
      <w:r w:rsidR="00AA7DEA" w:rsidRPr="00490E10">
        <w:rPr>
          <w:rFonts w:ascii="Times New Roman" w:hAnsi="Times New Roman" w:cs="Times New Roman"/>
          <w:sz w:val="24"/>
          <w:szCs w:val="24"/>
          <w:lang w:val="en-CA"/>
        </w:rPr>
        <w:t xml:space="preserve"> </w:t>
      </w:r>
      <w:r w:rsidR="00656A92" w:rsidRPr="00490E10">
        <w:rPr>
          <w:rFonts w:ascii="Times New Roman" w:hAnsi="Times New Roman" w:cs="Times New Roman"/>
          <w:sz w:val="24"/>
          <w:szCs w:val="24"/>
          <w:lang w:val="en-CA"/>
        </w:rPr>
        <w:fldChar w:fldCharType="begin"/>
      </w:r>
      <w:r w:rsidR="00D733F0" w:rsidRPr="00490E10">
        <w:rPr>
          <w:rFonts w:ascii="Times New Roman" w:hAnsi="Times New Roman" w:cs="Times New Roman"/>
          <w:sz w:val="24"/>
          <w:szCs w:val="24"/>
          <w:lang w:val="en-CA"/>
        </w:rPr>
        <w:instrText xml:space="preserve"> ADDIN EN.CITE &lt;EndNote&gt;&lt;Cite&gt;&lt;Author&gt;Ioannidis&lt;/Author&gt;&lt;Year&gt;2007&lt;/Year&gt;&lt;RecNum&gt;18&lt;/RecNum&gt;&lt;DisplayText&gt;[31]&lt;/DisplayText&gt;&lt;record&gt;&lt;rec-number&gt;18&lt;/rec-number&gt;&lt;foreign-keys&gt;&lt;key app="EN" db-id="z9vtpfzs9vesw8e29rop5szhr0fxrvtvf2a9"&gt;18&lt;/key&gt;&lt;/foreign-keys&gt;&lt;ref-type name="Journal Article"&gt;17&lt;/ref-type&gt;&lt;contributors&gt;&lt;authors&gt;&lt;author&gt;Ioannidis, J. P.&lt;/author&gt;&lt;author&gt;Trikalinos, T. A.&lt;/author&gt;&lt;/authors&gt;&lt;/contributors&gt;&lt;auth-address&gt;Clinical Trials and Evidence Based Medicine Unit and Clinical and Molecular Epidemiology Unit, Department of Hygiene and Epidemiology, University of Ioannina School of Medicine, Ioannina, Greece. jioannid@cc.uoi.gr&lt;/auth-address&gt;&lt;titles&gt;&lt;title&gt;An exploratory test for an excess of significant findings&lt;/title&gt;&lt;secondary-title&gt;Clin Trials&lt;/secondary-title&gt;&lt;/titles&gt;&lt;periodical&gt;&lt;full-title&gt;Clin Trials&lt;/full-title&gt;&lt;/periodical&gt;&lt;pages&gt;245-53&lt;/pages&gt;&lt;volume&gt;4&lt;/volume&gt;&lt;number&gt;3&lt;/number&gt;&lt;keywords&gt;&lt;keyword&gt;Antipsychotic Agents/therapeutic use&lt;/keyword&gt;&lt;keyword&gt;Bias&lt;/keyword&gt;&lt;keyword&gt;Clinical Trials as Topic/*methods/*statistics &amp;amp; numerical data&lt;/keyword&gt;&lt;keyword&gt;Data Interpretation, Statistical&lt;/keyword&gt;&lt;keyword&gt;Humans&lt;/keyword&gt;&lt;keyword&gt;Meta-Analysis as Topic&lt;/keyword&gt;&lt;keyword&gt;Probability&lt;/keyword&gt;&lt;keyword&gt;Schizophrenia/drug therapy&lt;/keyword&gt;&lt;/keywords&gt;&lt;dates&gt;&lt;year&gt;2007&lt;/year&gt;&lt;/dates&gt;&lt;isbn&gt;1740-7745 (Print)&amp;#xD;1740-7745 (Linking)&lt;/isbn&gt;&lt;accession-num&gt;17715249&lt;/accession-num&gt;&lt;urls&gt;&lt;related-urls&gt;&lt;url&gt;https://www.ncbi.nlm.nih.gov/pubmed/17715249&lt;/url&gt;&lt;/related-urls&gt;&lt;/urls&gt;&lt;electronic-resource-num&gt;10.1177/1740774507079441&lt;/electronic-resource-num&gt;&lt;/record&gt;&lt;/Cite&gt;&lt;/EndNote&gt;</w:instrText>
      </w:r>
      <w:r w:rsidR="00656A92" w:rsidRPr="00490E10">
        <w:rPr>
          <w:rFonts w:ascii="Times New Roman" w:hAnsi="Times New Roman" w:cs="Times New Roman"/>
          <w:sz w:val="24"/>
          <w:szCs w:val="24"/>
          <w:lang w:val="en-CA"/>
        </w:rPr>
        <w:fldChar w:fldCharType="separate"/>
      </w:r>
      <w:r w:rsidR="00920EC7" w:rsidRPr="00490E10">
        <w:rPr>
          <w:rFonts w:ascii="Times New Roman" w:hAnsi="Times New Roman" w:cs="Times New Roman"/>
          <w:noProof/>
          <w:sz w:val="24"/>
          <w:szCs w:val="24"/>
          <w:lang w:val="en-CA"/>
        </w:rPr>
        <w:t>[</w:t>
      </w:r>
      <w:hyperlink w:anchor="_ENREF_31" w:tooltip="Ioannidis, 2007 #31" w:history="1">
        <w:r w:rsidR="00CC7C8C" w:rsidRPr="00490E10">
          <w:rPr>
            <w:rFonts w:ascii="Times New Roman" w:hAnsi="Times New Roman" w:cs="Times New Roman"/>
            <w:noProof/>
            <w:sz w:val="24"/>
            <w:szCs w:val="24"/>
            <w:lang w:val="en-CA"/>
          </w:rPr>
          <w:t>31</w:t>
        </w:r>
      </w:hyperlink>
      <w:r w:rsidR="00920EC7" w:rsidRPr="00490E10">
        <w:rPr>
          <w:rFonts w:ascii="Times New Roman" w:hAnsi="Times New Roman" w:cs="Times New Roman"/>
          <w:noProof/>
          <w:sz w:val="24"/>
          <w:szCs w:val="24"/>
          <w:lang w:val="en-CA"/>
        </w:rPr>
        <w:t>]</w:t>
      </w:r>
      <w:r w:rsidR="00656A92" w:rsidRPr="00490E10">
        <w:rPr>
          <w:rFonts w:ascii="Times New Roman" w:hAnsi="Times New Roman" w:cs="Times New Roman"/>
          <w:sz w:val="24"/>
          <w:szCs w:val="24"/>
          <w:lang w:val="en-CA"/>
        </w:rPr>
        <w:fldChar w:fldCharType="end"/>
      </w:r>
      <w:r w:rsidR="00AA7DEA" w:rsidRPr="00490E10">
        <w:rPr>
          <w:rFonts w:ascii="Times New Roman" w:hAnsi="Times New Roman" w:cs="Times New Roman"/>
          <w:sz w:val="24"/>
          <w:szCs w:val="24"/>
          <w:lang w:val="en-CA"/>
        </w:rPr>
        <w:t>.</w:t>
      </w:r>
      <w:r w:rsidR="00B11A2F" w:rsidRPr="00490E10">
        <w:rPr>
          <w:rFonts w:ascii="Times New Roman" w:hAnsi="Times New Roman" w:cs="Times New Roman"/>
          <w:sz w:val="24"/>
          <w:szCs w:val="24"/>
          <w:lang w:val="en-CA"/>
        </w:rPr>
        <w:t xml:space="preserve"> </w:t>
      </w:r>
      <w:r w:rsidR="00A8691E" w:rsidRPr="00490E10">
        <w:rPr>
          <w:rFonts w:ascii="Times New Roman" w:hAnsi="Times New Roman" w:cs="Times New Roman"/>
          <w:sz w:val="24"/>
          <w:szCs w:val="24"/>
          <w:lang w:val="en-CA"/>
        </w:rPr>
        <w:t xml:space="preserve">Briefly, this test estimates whether the number of studies with nominally significant results (i.e., P&lt;0.05) among those included in a meta-analysis is too large considering their power to detect significant effects at an alpha level of 0.05. First, the power of each study is estimated with a non-central </w:t>
      </w:r>
      <w:r w:rsidR="00A8691E" w:rsidRPr="00490E10">
        <w:rPr>
          <w:rFonts w:ascii="Times New Roman" w:hAnsi="Times New Roman" w:cs="Times New Roman"/>
          <w:i/>
          <w:sz w:val="24"/>
          <w:szCs w:val="24"/>
          <w:lang w:val="en-CA"/>
        </w:rPr>
        <w:t>t</w:t>
      </w:r>
      <w:r w:rsidR="00A8691E" w:rsidRPr="00490E10">
        <w:rPr>
          <w:rFonts w:ascii="Times New Roman" w:hAnsi="Times New Roman" w:cs="Times New Roman"/>
          <w:sz w:val="24"/>
          <w:szCs w:val="24"/>
          <w:lang w:val="en-CA"/>
        </w:rPr>
        <w:t xml:space="preserve"> distribution. The sum of all power estimates provides the expected (E) number of datasets with nominal statistical significance. The actual observed (O) number of statistically significant datasets is then compared to the E number using a χ2-based test</w:t>
      </w:r>
      <w:r w:rsidR="00AA7DEA" w:rsidRPr="00490E10">
        <w:rPr>
          <w:rFonts w:ascii="Times New Roman" w:hAnsi="Times New Roman" w:cs="Times New Roman"/>
          <w:sz w:val="24"/>
          <w:szCs w:val="24"/>
          <w:lang w:val="en-CA"/>
        </w:rPr>
        <w:t xml:space="preserve"> </w:t>
      </w:r>
      <w:r w:rsidR="00656A92" w:rsidRPr="00490E10">
        <w:rPr>
          <w:rFonts w:ascii="Times New Roman" w:hAnsi="Times New Roman" w:cs="Times New Roman"/>
          <w:sz w:val="24"/>
          <w:szCs w:val="24"/>
          <w:lang w:val="en-CA"/>
        </w:rPr>
        <w:fldChar w:fldCharType="begin"/>
      </w:r>
      <w:r w:rsidR="00172D89" w:rsidRPr="00490E10">
        <w:rPr>
          <w:rFonts w:ascii="Times New Roman" w:hAnsi="Times New Roman" w:cs="Times New Roman"/>
          <w:sz w:val="24"/>
          <w:szCs w:val="24"/>
          <w:lang w:val="en-CA"/>
        </w:rPr>
        <w:instrText xml:space="preserve"> ADDIN EN.CITE &lt;EndNote&gt;&lt;Cite&gt;&lt;Author&gt;Ioannidis&lt;/Author&gt;&lt;Year&gt;2007&lt;/Year&gt;&lt;RecNum&gt;31&lt;/RecNum&gt;&lt;DisplayText&gt;[31]&lt;/DisplayText&gt;&lt;record&gt;&lt;rec-number&gt;31&lt;/rec-number&gt;&lt;foreign-keys&gt;&lt;key app="EN" db-id="a2asesdrqw9sphev05rxs09629spdds5rw00"&gt;31&lt;/key&gt;&lt;/foreign-keys&gt;&lt;ref-type name="Journal Article"&gt;17&lt;/ref-type&gt;&lt;contributors&gt;&lt;authors&gt;&lt;author&gt;Ioannidis, J. P.&lt;/author&gt;&lt;author&gt;Trikalinos, T. A.&lt;/author&gt;&lt;/authors&gt;&lt;/contributors&gt;&lt;auth-address&gt;Clinical Trials and Evidence Based Medicine Unit and Clinical and Molecular Epidemiology Unit, Department of Hygiene and Epidemiology, University of Ioannina School of Medicine, Ioannina, Greece. jioannid@cc.uoi.gr&lt;/auth-address&gt;&lt;titles&gt;&lt;title&gt;An exploratory test for an excess of significant findings&lt;/title&gt;&lt;secondary-title&gt;Clin Trials&lt;/secondary-title&gt;&lt;alt-title&gt;Clinical trials (London, England)&lt;/alt-title&gt;&lt;/titles&gt;&lt;periodical&gt;&lt;full-title&gt;Clin Trials&lt;/full-title&gt;&lt;abbr-1&gt;Clinical trials (London, England)&lt;/abbr-1&gt;&lt;/periodical&gt;&lt;alt-periodical&gt;&lt;full-title&gt;Clin Trials&lt;/full-title&gt;&lt;abbr-1&gt;Clinical trials (London, England)&lt;/abbr-1&gt;&lt;/alt-periodical&gt;&lt;pages&gt;245-53&lt;/pages&gt;&lt;volume&gt;4&lt;/volume&gt;&lt;number&gt;3&lt;/number&gt;&lt;edition&gt;2007/08/24&lt;/edition&gt;&lt;keywords&gt;&lt;keyword&gt;Antipsychotic Agents/therapeutic use&lt;/keyword&gt;&lt;keyword&gt;Bias&lt;/keyword&gt;&lt;keyword&gt;Clinical Trials as Topic/*methods/*statistics &amp;amp; numerical data&lt;/keyword&gt;&lt;keyword&gt;Data Interpretation, Statistical&lt;/keyword&gt;&lt;keyword&gt;Humans&lt;/keyword&gt;&lt;keyword&gt;Meta-Analysis as Topic&lt;/keyword&gt;&lt;keyword&gt;Probability&lt;/keyword&gt;&lt;keyword&gt;Schizophrenia/drug therapy&lt;/keyword&gt;&lt;/keywords&gt;&lt;dates&gt;&lt;year&gt;2007&lt;/year&gt;&lt;/dates&gt;&lt;isbn&gt;1740-7745 (Print)&amp;#xD;1740-7745&lt;/isbn&gt;&lt;accession-num&gt;17715249&lt;/accession-num&gt;&lt;urls&gt;&lt;/urls&gt;&lt;electronic-resource-num&gt;10.1177/1740774507079441&lt;/electronic-resource-num&gt;&lt;remote-database-provider&gt;Nlm&lt;/remote-database-provider&gt;&lt;language&gt;eng&lt;/language&gt;&lt;/record&gt;&lt;/Cite&gt;&lt;/EndNote&gt;</w:instrText>
      </w:r>
      <w:r w:rsidR="00656A92" w:rsidRPr="00490E10">
        <w:rPr>
          <w:rFonts w:ascii="Times New Roman" w:hAnsi="Times New Roman" w:cs="Times New Roman"/>
          <w:sz w:val="24"/>
          <w:szCs w:val="24"/>
          <w:lang w:val="en-CA"/>
        </w:rPr>
        <w:fldChar w:fldCharType="separate"/>
      </w:r>
      <w:r w:rsidR="00920EC7" w:rsidRPr="00490E10">
        <w:rPr>
          <w:rFonts w:ascii="Times New Roman" w:hAnsi="Times New Roman" w:cs="Times New Roman"/>
          <w:noProof/>
          <w:sz w:val="24"/>
          <w:szCs w:val="24"/>
          <w:lang w:val="en-CA"/>
        </w:rPr>
        <w:t>[</w:t>
      </w:r>
      <w:hyperlink w:anchor="_ENREF_31" w:tooltip="Ioannidis, 2007 #31" w:history="1">
        <w:r w:rsidR="00CC7C8C" w:rsidRPr="00490E10">
          <w:rPr>
            <w:rFonts w:ascii="Times New Roman" w:hAnsi="Times New Roman" w:cs="Times New Roman"/>
            <w:noProof/>
            <w:sz w:val="24"/>
            <w:szCs w:val="24"/>
            <w:lang w:val="en-CA"/>
          </w:rPr>
          <w:t>31</w:t>
        </w:r>
      </w:hyperlink>
      <w:r w:rsidR="00920EC7" w:rsidRPr="00490E10">
        <w:rPr>
          <w:rFonts w:ascii="Times New Roman" w:hAnsi="Times New Roman" w:cs="Times New Roman"/>
          <w:noProof/>
          <w:sz w:val="24"/>
          <w:szCs w:val="24"/>
          <w:lang w:val="en-CA"/>
        </w:rPr>
        <w:t>]</w:t>
      </w:r>
      <w:r w:rsidR="00656A92" w:rsidRPr="00490E10">
        <w:rPr>
          <w:rFonts w:ascii="Times New Roman" w:hAnsi="Times New Roman" w:cs="Times New Roman"/>
          <w:sz w:val="24"/>
          <w:szCs w:val="24"/>
          <w:lang w:val="en-CA"/>
        </w:rPr>
        <w:fldChar w:fldCharType="end"/>
      </w:r>
      <w:r w:rsidR="00ED3F79" w:rsidRPr="00490E10">
        <w:rPr>
          <w:rFonts w:ascii="Times New Roman" w:hAnsi="Times New Roman" w:cs="Times New Roman"/>
          <w:sz w:val="24"/>
          <w:szCs w:val="24"/>
          <w:lang w:val="en-CA"/>
        </w:rPr>
        <w:t xml:space="preserve">. </w:t>
      </w:r>
      <w:r w:rsidR="00FF7403" w:rsidRPr="00490E10">
        <w:rPr>
          <w:rFonts w:ascii="Times New Roman" w:hAnsi="Times New Roman" w:cs="Times New Roman"/>
          <w:sz w:val="24"/>
          <w:szCs w:val="24"/>
          <w:lang w:val="en-CA"/>
        </w:rPr>
        <w:t>Since the true ES of a meta-analysis cannot be precisely determined, we considered the ES of the largest dataset as the plausible true ES. This decision was based on the fact that simulations indicate that the most appropriate assumption is the ES of the largest dataset included in the meta-analysis</w:t>
      </w:r>
      <w:r w:rsidR="00AA7DEA" w:rsidRPr="00490E10">
        <w:rPr>
          <w:rFonts w:ascii="Times New Roman" w:hAnsi="Times New Roman" w:cs="Times New Roman"/>
          <w:sz w:val="24"/>
          <w:szCs w:val="24"/>
          <w:lang w:val="en-CA"/>
        </w:rPr>
        <w:t xml:space="preserve"> </w:t>
      </w:r>
      <w:r w:rsidR="00656A92" w:rsidRPr="00490E10">
        <w:rPr>
          <w:rFonts w:ascii="Times New Roman" w:hAnsi="Times New Roman" w:cs="Times New Roman"/>
          <w:sz w:val="24"/>
          <w:szCs w:val="24"/>
          <w:lang w:val="en-CA"/>
        </w:rPr>
        <w:fldChar w:fldCharType="begin"/>
      </w:r>
      <w:r w:rsidR="00172D89" w:rsidRPr="00490E10">
        <w:rPr>
          <w:rFonts w:ascii="Times New Roman" w:hAnsi="Times New Roman" w:cs="Times New Roman"/>
          <w:sz w:val="24"/>
          <w:szCs w:val="24"/>
          <w:lang w:val="en-CA"/>
        </w:rPr>
        <w:instrText xml:space="preserve"> ADDIN EN.CITE &lt;EndNote&gt;&lt;Cite&gt;&lt;Author&gt;Ioannidis&lt;/Author&gt;&lt;Year&gt;2013&lt;/Year&gt;&lt;RecNum&gt;32&lt;/RecNum&gt;&lt;DisplayText&gt;[32]&lt;/DisplayText&gt;&lt;record&gt;&lt;rec-number&gt;32&lt;/rec-number&gt;&lt;foreign-keys&gt;&lt;key app="EN" db-id="a2asesdrqw9sphev05rxs09629spdds5rw00"&gt;32&lt;/key&gt;&lt;/foreign-keys&gt;&lt;ref-type name="Journal Article"&gt;17&lt;/ref-type&gt;&lt;contributors&gt;&lt;authors&gt;&lt;author&gt;Ioannidis&lt;/author&gt;&lt;/authors&gt;&lt;/contributors&gt;&lt;titles&gt;&lt;title&gt;Clarifications on the application and interpretation of the test for excess significance and its extensions.&lt;/title&gt;&lt;secondary-title&gt; Journal of Mathematical Psychology. &lt;/secondary-title&gt;&lt;/titles&gt;&lt;pages&gt;84-187&lt;/pages&gt;&lt;volume&gt;57&lt;/volume&gt;&lt;dates&gt;&lt;year&gt;2013&lt;/year&gt;&lt;/dates&gt;&lt;urls&gt;&lt;/urls&gt;&lt;/record&gt;&lt;/Cite&gt;&lt;/EndNote&gt;</w:instrText>
      </w:r>
      <w:r w:rsidR="00656A92" w:rsidRPr="00490E10">
        <w:rPr>
          <w:rFonts w:ascii="Times New Roman" w:hAnsi="Times New Roman" w:cs="Times New Roman"/>
          <w:sz w:val="24"/>
          <w:szCs w:val="24"/>
          <w:lang w:val="en-CA"/>
        </w:rPr>
        <w:fldChar w:fldCharType="separate"/>
      </w:r>
      <w:r w:rsidR="00920EC7" w:rsidRPr="00490E10">
        <w:rPr>
          <w:rFonts w:ascii="Times New Roman" w:hAnsi="Times New Roman" w:cs="Times New Roman"/>
          <w:noProof/>
          <w:sz w:val="24"/>
          <w:szCs w:val="24"/>
          <w:lang w:val="en-CA"/>
        </w:rPr>
        <w:t>[</w:t>
      </w:r>
      <w:hyperlink w:anchor="_ENREF_32" w:tooltip="Ioannidis, 2013 #32" w:history="1">
        <w:r w:rsidR="00CC7C8C" w:rsidRPr="00490E10">
          <w:rPr>
            <w:rFonts w:ascii="Times New Roman" w:hAnsi="Times New Roman" w:cs="Times New Roman"/>
            <w:noProof/>
            <w:sz w:val="24"/>
            <w:szCs w:val="24"/>
            <w:lang w:val="en-CA"/>
          </w:rPr>
          <w:t>32</w:t>
        </w:r>
      </w:hyperlink>
      <w:r w:rsidR="00920EC7" w:rsidRPr="00490E10">
        <w:rPr>
          <w:rFonts w:ascii="Times New Roman" w:hAnsi="Times New Roman" w:cs="Times New Roman"/>
          <w:noProof/>
          <w:sz w:val="24"/>
          <w:szCs w:val="24"/>
          <w:lang w:val="en-CA"/>
        </w:rPr>
        <w:t>]</w:t>
      </w:r>
      <w:r w:rsidR="00656A92" w:rsidRPr="00490E10">
        <w:rPr>
          <w:rFonts w:ascii="Times New Roman" w:hAnsi="Times New Roman" w:cs="Times New Roman"/>
          <w:sz w:val="24"/>
          <w:szCs w:val="24"/>
          <w:lang w:val="en-CA"/>
        </w:rPr>
        <w:fldChar w:fldCharType="end"/>
      </w:r>
      <w:r w:rsidR="00AA7DEA" w:rsidRPr="00490E10">
        <w:rPr>
          <w:rFonts w:ascii="Times New Roman" w:hAnsi="Times New Roman" w:cs="Times New Roman"/>
          <w:sz w:val="24"/>
          <w:szCs w:val="24"/>
          <w:lang w:val="en-CA"/>
        </w:rPr>
        <w:t>.</w:t>
      </w:r>
      <w:r w:rsidR="0068720A" w:rsidRPr="00490E10">
        <w:rPr>
          <w:rFonts w:ascii="Times New Roman" w:hAnsi="Times New Roman" w:cs="Times New Roman"/>
          <w:sz w:val="24"/>
          <w:szCs w:val="24"/>
          <w:lang w:val="en-CA"/>
        </w:rPr>
        <w:t xml:space="preserve"> </w:t>
      </w:r>
      <w:r w:rsidR="00072B99" w:rsidRPr="00490E10">
        <w:rPr>
          <w:rFonts w:ascii="Times New Roman" w:hAnsi="Times New Roman" w:cs="Times New Roman"/>
          <w:sz w:val="24"/>
          <w:szCs w:val="24"/>
        </w:rPr>
        <w:t xml:space="preserve">Excess significance for a single meta-analysis was considered if </w:t>
      </w:r>
      <w:r w:rsidR="00072B99" w:rsidRPr="00490E10">
        <w:rPr>
          <w:rFonts w:ascii="Times New Roman" w:hAnsi="Times New Roman" w:cs="Times New Roman"/>
          <w:i/>
          <w:sz w:val="24"/>
          <w:szCs w:val="24"/>
        </w:rPr>
        <w:t>P</w:t>
      </w:r>
      <w:r w:rsidR="00351A6C" w:rsidRPr="00490E10">
        <w:rPr>
          <w:rFonts w:ascii="Times New Roman" w:hAnsi="Times New Roman" w:cs="Times New Roman"/>
          <w:i/>
          <w:sz w:val="24"/>
          <w:szCs w:val="24"/>
        </w:rPr>
        <w:t xml:space="preserve"> </w:t>
      </w:r>
      <w:r w:rsidR="00072B99" w:rsidRPr="00490E10">
        <w:rPr>
          <w:rFonts w:ascii="Times New Roman" w:hAnsi="Times New Roman" w:cs="Times New Roman"/>
          <w:sz w:val="24"/>
          <w:szCs w:val="24"/>
        </w:rPr>
        <w:t>&lt;</w:t>
      </w:r>
      <w:r w:rsidR="00351A6C" w:rsidRPr="00490E10">
        <w:rPr>
          <w:rFonts w:ascii="Times New Roman" w:hAnsi="Times New Roman" w:cs="Times New Roman"/>
          <w:sz w:val="24"/>
          <w:szCs w:val="24"/>
        </w:rPr>
        <w:t xml:space="preserve"> .</w:t>
      </w:r>
      <w:r w:rsidR="00072B99" w:rsidRPr="00490E10">
        <w:rPr>
          <w:rFonts w:ascii="Times New Roman" w:hAnsi="Times New Roman" w:cs="Times New Roman"/>
          <w:sz w:val="24"/>
          <w:szCs w:val="24"/>
        </w:rPr>
        <w:t>10 in Ioannidis’s test and O&gt;E</w:t>
      </w:r>
      <w:r w:rsidR="007D3CA0" w:rsidRPr="00490E10">
        <w:rPr>
          <w:rFonts w:ascii="Times New Roman" w:hAnsi="Times New Roman" w:cs="Times New Roman"/>
          <w:sz w:val="24"/>
          <w:szCs w:val="24"/>
        </w:rPr>
        <w:t xml:space="preserve"> </w:t>
      </w:r>
      <w:r w:rsidR="000D6297" w:rsidRPr="00490E10">
        <w:rPr>
          <w:rFonts w:ascii="Times New Roman" w:hAnsi="Times New Roman" w:cs="Times New Roman"/>
          <w:sz w:val="24"/>
          <w:szCs w:val="24"/>
        </w:rPr>
        <w:fldChar w:fldCharType="begin"/>
      </w:r>
      <w:r w:rsidR="00172D89" w:rsidRPr="00490E10">
        <w:rPr>
          <w:rFonts w:ascii="Times New Roman" w:hAnsi="Times New Roman" w:cs="Times New Roman"/>
          <w:sz w:val="24"/>
          <w:szCs w:val="24"/>
        </w:rPr>
        <w:instrText xml:space="preserve"> ADDIN EN.CITE &lt;EndNote&gt;&lt;Cite&gt;&lt;Author&gt;Carvalho&lt;/Author&gt;&lt;Year&gt;2016&lt;/Year&gt;&lt;RecNum&gt;20&lt;/RecNum&gt;&lt;DisplayText&gt;[20]&lt;/DisplayText&gt;&lt;record&gt;&lt;rec-number&gt;20&lt;/rec-number&gt;&lt;foreign-keys&gt;&lt;key app="EN" db-id="a2asesdrqw9sphev05rxs09629spdds5rw00"&gt;20&lt;/key&gt;&lt;/foreign-keys&gt;&lt;ref-type name="Journal Article"&gt;17&lt;/ref-type&gt;&lt;contributors&gt;&lt;authors&gt;&lt;author&gt;Carvalho, A. F.&lt;/author&gt;&lt;author&gt;Kohler, C. A.&lt;/author&gt;&lt;author&gt;Brunoni, A. R.&lt;/author&gt;&lt;author&gt;Miskowiak, K. W.&lt;/author&gt;&lt;author&gt;Herrmann, N.&lt;/author&gt;&lt;author&gt;Lanctot, K. L.&lt;/author&gt;&lt;author&gt;Hyphantis, T. N.&lt;/author&gt;&lt;author&gt;Quevedo, J.&lt;/author&gt;&lt;author&gt;Fernandes, B. S.&lt;/author&gt;&lt;author&gt;Berk, M.&lt;/author&gt;&lt;/authors&gt;&lt;/contributors&gt;&lt;auth-address&gt;Translational Psychiatry Research Group and Department of Clinical Medicine, Faculty of Medicine, Federal University of Cearx00E1;, Fortaleza, Brazil.&lt;/auth-address&gt;&lt;titles&gt;&lt;title&gt;Bias in Peripheral Depression Biomarkers&lt;/title&gt;&lt;secondary-title&gt;Psychother Psychosom&lt;/secondary-title&gt;&lt;alt-title&gt;Psychotherapy and psychosomatics&lt;/alt-title&gt;&lt;/titles&gt;&lt;periodical&gt;&lt;full-title&gt;Psychother Psychosom&lt;/full-title&gt;&lt;abbr-1&gt;Psychotherapy and psychosomatics&lt;/abbr-1&gt;&lt;/periodical&gt;&lt;alt-periodical&gt;&lt;full-title&gt;Psychother Psychosom&lt;/full-title&gt;&lt;abbr-1&gt;Psychotherapy and psychosomatics&lt;/abbr-1&gt;&lt;/alt-periodical&gt;&lt;pages&gt;81-90&lt;/pages&gt;&lt;volume&gt;85&lt;/volume&gt;&lt;number&gt;2&lt;/number&gt;&lt;edition&gt;2016/01/26&lt;/edition&gt;&lt;keywords&gt;&lt;keyword&gt;Biomarkers/*analysis&lt;/keyword&gt;&lt;keyword&gt;Depressive Disorder, Major/*diagnosis&lt;/keyword&gt;&lt;keyword&gt;Diagnosis, Differential&lt;/keyword&gt;&lt;keyword&gt;Female&lt;/keyword&gt;&lt;keyword&gt;Humans&lt;/keyword&gt;&lt;keyword&gt;*Publication Bias&lt;/keyword&gt;&lt;/keywords&gt;&lt;dates&gt;&lt;year&gt;2016&lt;/year&gt;&lt;/dates&gt;&lt;isbn&gt;0033-3190&lt;/isbn&gt;&lt;accession-num&gt;26808272&lt;/accession-num&gt;&lt;urls&gt;&lt;/urls&gt;&lt;electronic-resource-num&gt;10.1159/000441457&lt;/electronic-resource-num&gt;&lt;remote-database-provider&gt;Nlm&lt;/remote-database-provider&gt;&lt;language&gt;eng&lt;/language&gt;&lt;/record&gt;&lt;/Cite&gt;&lt;/EndNote&gt;</w:instrText>
      </w:r>
      <w:r w:rsidR="000D6297" w:rsidRPr="00490E10">
        <w:rPr>
          <w:rFonts w:ascii="Times New Roman" w:hAnsi="Times New Roman" w:cs="Times New Roman"/>
          <w:sz w:val="24"/>
          <w:szCs w:val="24"/>
        </w:rPr>
        <w:fldChar w:fldCharType="separate"/>
      </w:r>
      <w:r w:rsidR="00920EC7" w:rsidRPr="00490E10">
        <w:rPr>
          <w:rFonts w:ascii="Times New Roman" w:hAnsi="Times New Roman" w:cs="Times New Roman"/>
          <w:noProof/>
          <w:sz w:val="24"/>
          <w:szCs w:val="24"/>
        </w:rPr>
        <w:t>[</w:t>
      </w:r>
      <w:hyperlink w:anchor="_ENREF_20" w:tooltip="Carvalho, 2016 #20" w:history="1">
        <w:r w:rsidR="00CC7C8C" w:rsidRPr="00490E10">
          <w:rPr>
            <w:rFonts w:ascii="Times New Roman" w:hAnsi="Times New Roman" w:cs="Times New Roman"/>
            <w:noProof/>
            <w:sz w:val="24"/>
            <w:szCs w:val="24"/>
          </w:rPr>
          <w:t>20</w:t>
        </w:r>
      </w:hyperlink>
      <w:r w:rsidR="00920EC7" w:rsidRPr="00490E10">
        <w:rPr>
          <w:rFonts w:ascii="Times New Roman" w:hAnsi="Times New Roman" w:cs="Times New Roman"/>
          <w:noProof/>
          <w:sz w:val="24"/>
          <w:szCs w:val="24"/>
        </w:rPr>
        <w:t>]</w:t>
      </w:r>
      <w:r w:rsidR="000D6297" w:rsidRPr="00490E10">
        <w:rPr>
          <w:rFonts w:ascii="Times New Roman" w:hAnsi="Times New Roman" w:cs="Times New Roman"/>
          <w:sz w:val="24"/>
          <w:szCs w:val="24"/>
        </w:rPr>
        <w:fldChar w:fldCharType="end"/>
      </w:r>
      <w:r w:rsidR="007D3CA0" w:rsidRPr="00490E10">
        <w:rPr>
          <w:rFonts w:ascii="Times New Roman" w:hAnsi="Times New Roman" w:cs="Times New Roman"/>
          <w:sz w:val="24"/>
          <w:szCs w:val="24"/>
        </w:rPr>
        <w:t xml:space="preserve">. </w:t>
      </w:r>
      <w:r w:rsidR="00BE0443" w:rsidRPr="00490E10">
        <w:rPr>
          <w:rFonts w:ascii="Times New Roman" w:hAnsi="Times New Roman" w:cs="Times New Roman"/>
          <w:sz w:val="24"/>
          <w:szCs w:val="24"/>
        </w:rPr>
        <w:t xml:space="preserve">We graded the </w:t>
      </w:r>
      <w:r w:rsidR="00FD2F3B" w:rsidRPr="00490E10">
        <w:rPr>
          <w:rFonts w:ascii="Times New Roman" w:hAnsi="Times New Roman" w:cs="Times New Roman"/>
          <w:sz w:val="24"/>
          <w:szCs w:val="24"/>
        </w:rPr>
        <w:t xml:space="preserve">credibility of each association </w:t>
      </w:r>
      <w:r w:rsidR="00732EB8" w:rsidRPr="00490E10">
        <w:rPr>
          <w:rFonts w:ascii="Times New Roman" w:hAnsi="Times New Roman" w:cs="Times New Roman"/>
          <w:sz w:val="24"/>
          <w:szCs w:val="24"/>
        </w:rPr>
        <w:t>according to the following categories: convincing (</w:t>
      </w:r>
      <w:r w:rsidR="0051139B" w:rsidRPr="00490E10">
        <w:rPr>
          <w:rFonts w:ascii="Times New Roman" w:hAnsi="Times New Roman" w:cs="Times New Roman"/>
          <w:sz w:val="24"/>
          <w:szCs w:val="24"/>
        </w:rPr>
        <w:t>class</w:t>
      </w:r>
      <w:r w:rsidR="00732EB8" w:rsidRPr="00490E10">
        <w:rPr>
          <w:rFonts w:ascii="Times New Roman" w:hAnsi="Times New Roman" w:cs="Times New Roman"/>
          <w:sz w:val="24"/>
          <w:szCs w:val="24"/>
        </w:rPr>
        <w:t xml:space="preserve"> I), highly suggestive (</w:t>
      </w:r>
      <w:r w:rsidR="0051139B" w:rsidRPr="00490E10">
        <w:rPr>
          <w:rFonts w:ascii="Times New Roman" w:hAnsi="Times New Roman" w:cs="Times New Roman"/>
          <w:sz w:val="24"/>
          <w:szCs w:val="24"/>
        </w:rPr>
        <w:t xml:space="preserve">class </w:t>
      </w:r>
      <w:r w:rsidR="00732EB8" w:rsidRPr="00490E10">
        <w:rPr>
          <w:rFonts w:ascii="Times New Roman" w:hAnsi="Times New Roman" w:cs="Times New Roman"/>
          <w:sz w:val="24"/>
          <w:szCs w:val="24"/>
        </w:rPr>
        <w:t>II)</w:t>
      </w:r>
      <w:r w:rsidR="00E779D7" w:rsidRPr="00490E10">
        <w:rPr>
          <w:rFonts w:ascii="Times New Roman" w:hAnsi="Times New Roman" w:cs="Times New Roman"/>
          <w:sz w:val="24"/>
          <w:szCs w:val="24"/>
        </w:rPr>
        <w:t>,</w:t>
      </w:r>
      <w:r w:rsidR="0051139B" w:rsidRPr="00490E10">
        <w:rPr>
          <w:rFonts w:ascii="Times New Roman" w:hAnsi="Times New Roman" w:cs="Times New Roman"/>
          <w:sz w:val="24"/>
          <w:szCs w:val="24"/>
        </w:rPr>
        <w:t xml:space="preserve"> suggestive (class III), </w:t>
      </w:r>
      <w:r w:rsidR="001B0442" w:rsidRPr="00490E10">
        <w:rPr>
          <w:rFonts w:ascii="Times New Roman" w:hAnsi="Times New Roman" w:cs="Times New Roman"/>
          <w:sz w:val="24"/>
          <w:szCs w:val="24"/>
        </w:rPr>
        <w:t xml:space="preserve">weak evidence (class IV), and non-significant associations </w:t>
      </w:r>
      <w:r w:rsidR="00DA2CF0" w:rsidRPr="00490E10">
        <w:rPr>
          <w:rFonts w:ascii="Times New Roman" w:hAnsi="Times New Roman" w:cs="Times New Roman"/>
          <w:sz w:val="24"/>
          <w:szCs w:val="24"/>
        </w:rPr>
        <w:t>(</w:t>
      </w:r>
      <w:r w:rsidR="001B0442" w:rsidRPr="00490E10">
        <w:rPr>
          <w:rFonts w:ascii="Times New Roman" w:hAnsi="Times New Roman" w:cs="Times New Roman"/>
          <w:sz w:val="24"/>
          <w:szCs w:val="24"/>
        </w:rPr>
        <w:t xml:space="preserve">Table </w:t>
      </w:r>
      <w:r w:rsidR="00D934C4" w:rsidRPr="00490E10">
        <w:rPr>
          <w:rFonts w:ascii="Times New Roman" w:hAnsi="Times New Roman" w:cs="Times New Roman"/>
          <w:sz w:val="24"/>
          <w:szCs w:val="24"/>
        </w:rPr>
        <w:t>S</w:t>
      </w:r>
      <w:r w:rsidR="001B0442" w:rsidRPr="00490E10">
        <w:rPr>
          <w:rFonts w:ascii="Times New Roman" w:hAnsi="Times New Roman" w:cs="Times New Roman"/>
          <w:sz w:val="24"/>
          <w:szCs w:val="24"/>
        </w:rPr>
        <w:t>1).</w:t>
      </w:r>
    </w:p>
    <w:p w14:paraId="044473CD" w14:textId="7EF8F862" w:rsidR="00B67284" w:rsidRPr="00490E10" w:rsidRDefault="00EF47A7" w:rsidP="007C4EDC">
      <w:pPr>
        <w:spacing w:line="480" w:lineRule="auto"/>
        <w:jc w:val="both"/>
        <w:rPr>
          <w:rFonts w:ascii="Times New Roman" w:hAnsi="Times New Roman" w:cs="Times New Roman"/>
          <w:sz w:val="24"/>
          <w:szCs w:val="24"/>
          <w:lang w:val="en-CA"/>
        </w:rPr>
      </w:pPr>
      <w:r w:rsidRPr="00490E10">
        <w:rPr>
          <w:rFonts w:ascii="Times New Roman" w:hAnsi="Times New Roman" w:cs="Times New Roman"/>
          <w:sz w:val="24"/>
          <w:szCs w:val="24"/>
          <w:lang w:val="en-CA"/>
        </w:rPr>
        <w:tab/>
      </w:r>
      <w:r w:rsidR="007C45AB" w:rsidRPr="00490E10">
        <w:rPr>
          <w:rFonts w:ascii="Times New Roman" w:hAnsi="Times New Roman" w:cs="Times New Roman"/>
          <w:sz w:val="24"/>
          <w:szCs w:val="24"/>
          <w:lang w:val="en-CA"/>
        </w:rPr>
        <w:t xml:space="preserve">For evidence supported by either class I or class II evidence, we used credibility ceilings, which is </w:t>
      </w:r>
      <w:r w:rsidR="007C4EDC" w:rsidRPr="00490E10">
        <w:rPr>
          <w:rFonts w:ascii="Times New Roman" w:hAnsi="Times New Roman" w:cs="Times New Roman"/>
          <w:sz w:val="24"/>
          <w:szCs w:val="24"/>
          <w:lang w:val="en-CA"/>
        </w:rPr>
        <w:t>which is a method of sensitivity analyses to account for potential methodological limitations of observational studies that might lead to spurious precision of combined effect estimates.</w:t>
      </w:r>
      <w:r w:rsidR="004A7A8E" w:rsidRPr="00490E10">
        <w:rPr>
          <w:rFonts w:ascii="Times New Roman" w:hAnsi="Times New Roman" w:cs="Times New Roman"/>
          <w:sz w:val="24"/>
          <w:szCs w:val="24"/>
          <w:lang w:val="en-CA"/>
        </w:rPr>
        <w:t xml:space="preserve"> In brief, this method assumes that every observational study has a probability c (credibility ceiling) that the true effect size is in a different direction from the one suggested by </w:t>
      </w:r>
      <w:r w:rsidR="004A7A8E" w:rsidRPr="00490E10">
        <w:rPr>
          <w:rFonts w:ascii="Times New Roman" w:hAnsi="Times New Roman" w:cs="Times New Roman"/>
          <w:sz w:val="24"/>
          <w:szCs w:val="24"/>
          <w:lang w:val="en-CA"/>
        </w:rPr>
        <w:lastRenderedPageBreak/>
        <w:t>the point estimate</w:t>
      </w:r>
      <w:r w:rsidR="00AA7DEA" w:rsidRPr="00490E10">
        <w:rPr>
          <w:rFonts w:ascii="Times New Roman" w:hAnsi="Times New Roman" w:cs="Times New Roman"/>
          <w:sz w:val="24"/>
          <w:szCs w:val="24"/>
          <w:lang w:val="en-CA"/>
        </w:rPr>
        <w:t xml:space="preserve"> </w:t>
      </w:r>
      <w:r w:rsidR="00656A92" w:rsidRPr="00490E10">
        <w:rPr>
          <w:rFonts w:ascii="Times New Roman" w:hAnsi="Times New Roman" w:cs="Times New Roman"/>
          <w:sz w:val="24"/>
          <w:szCs w:val="24"/>
          <w:lang w:val="en-CA"/>
        </w:rPr>
        <w:fldChar w:fldCharType="begin">
          <w:fldData xml:space="preserve">PEVuZE5vdGU+PENpdGU+PEF1dGhvcj5QYXBhdGhlb2Rvcm91PC9BdXRob3I+PFllYXI+MjAxNTwv
WWVhcj48UmVjTnVtPjMzPC9SZWNOdW0+PERpc3BsYXlUZXh0PlszM108L0Rpc3BsYXlUZXh0Pjxy
ZWNvcmQ+PHJlYy1udW1iZXI+MzM8L3JlYy1udW1iZXI+PGZvcmVpZ24ta2V5cz48a2V5IGFwcD0i
RU4iIGRiLWlkPSJhMmFzZXNkcnF3OXNwaGV2MDVyeHMwOTYyOXNwZGRzNXJ3MDAiPjMzPC9rZXk+
PC9mb3JlaWduLWtleXM+PHJlZi10eXBlIG5hbWU9IkpvdXJuYWwgQXJ0aWNsZSI+MTc8L3JlZi10
eXBlPjxjb250cmlidXRvcnM+PGF1dGhvcnM+PGF1dGhvcj5QYXBhdGhlb2Rvcm91LCBTLiBJLjwv
YXV0aG9yPjxhdXRob3I+VHNpbGlkaXMsIEsuIEsuPC9hdXRob3I+PGF1dGhvcj5FdmFuZ2Vsb3Us
IEUuPC9hdXRob3I+PGF1dGhvcj5Jb2FubmlkaXMsIEouIFAuPC9hdXRob3I+PC9hdXRob3JzPjwv
Y29udHJpYnV0b3JzPjxhdXRoLWFkZHJlc3M+RGVwYXJ0bWVudCBvZiBIZWFsdGggU2NpZW5jZXMs
IEN5cHJ1cyBJbnN0aXR1dGUgZm9yIEVudmlyb25tZW50YWwgYW5kIFB1YmxpYyBIZWFsdGgsIEN5
cHJ1cyBVbml2ZXJzaXR5IG9mIFRlY2hub2xvZ3ksIEVpcmluaXMgOTUgU3RyLCAzMDQxLCBMaW1h
c3NvbCwgQ3lwcnVzLiYjeEQ7RGVwYXJ0bWVudCBvZiBIeWdpZW5lIGFuZCBFcGlkZW1pb2xvZ3ks
IFVuaXZlcnNpdHkgb2YgSW9hbm5pbmEgU2Nob29sIG9mIE1lZGljaW5lLCBVbml2ZXJzaXR5IENh
bXB1cywgNDUxMTAgSW9hbm5pbmEsIEdyZWVjZS4mI3hEO1N0YW5mb3JkIFByZXZlbnRpb24gUmVz
ZWFyY2ggQ2VudGVyLCBEZXBhcnRtZW50IG9mIE1lZGljaW5lLCBTdGFuZm9yZCBVbml2ZXJzaXR5
IFNjaG9vbCBvZiBNZWRpY2luZSwgU3RhbmZvcmQgOTQzMDUsIENBLCBVU0E7IERlcGFydG1lbnQg
b2YgSGVhbHRoIFJlc2VhcmNoIGFuZCBQb2xpY3ksIFN0YW5mb3JkIFVuaXZlcnNpdHkgU2Nob29s
IG9mIE1lZGljaW5lLCBTdGFuZm9yZCA5NDMwNSwgQ0EsIFVTQTsgRGVwYXJ0bWVudCBvZiBTdGF0
aXN0aWNzLCBTdGFuZm9yZCBVbml2ZXJzaXR5IFNjaG9vbCBvZiBIdW1hbml0aWVzIGFuZCBTY2ll
bmNlcywgU3RhbmZvcmQgOTQzMDUsIENBLCBVU0EuIEVsZWN0cm9uaWMgYWRkcmVzczogamlvYW5u
aWRAc3RhbmZvcmQuZWR1LjwvYXV0aC1hZGRyZXNzPjx0aXRsZXM+PHRpdGxlPkFwcGxpY2F0aW9u
IG9mIGNyZWRpYmlsaXR5IGNlaWxpbmdzIHByb2JlcyB0aGUgcm9idXN0bmVzcyBvZiBtZXRhLWFu
YWx5c2VzIG9mIGJpb21hcmtlcnMgYW5kIGNhbmNlciByaXNrPC90aXRsZT48c2Vjb25kYXJ5LXRp
dGxlPkogQ2xpbiBFcGlkZW1pb2w8L3NlY29uZGFyeS10aXRsZT48YWx0LXRpdGxlPkpvdXJuYWwg
b2YgY2xpbmljYWwgZXBpZGVtaW9sb2d5PC9hbHQtdGl0bGU+PC90aXRsZXM+PHBlcmlvZGljYWw+
PGZ1bGwtdGl0bGU+SiBDbGluIEVwaWRlbWlvbDwvZnVsbC10aXRsZT48YWJici0xPkpvdXJuYWwg
b2YgY2xpbmljYWwgZXBpZGVtaW9sb2d5PC9hYmJyLTE+PC9wZXJpb2RpY2FsPjxhbHQtcGVyaW9k
aWNhbD48ZnVsbC10aXRsZT5KIENsaW4gRXBpZGVtaW9sPC9mdWxsLXRpdGxlPjxhYmJyLTE+Sm91
cm5hbCBvZiBjbGluaWNhbCBlcGlkZW1pb2xvZ3k8L2FiYnItMT48L2FsdC1wZXJpb2RpY2FsPjxw
YWdlcz4xNjMtNzQ8L3BhZ2VzPjx2b2x1bWU+Njg8L3ZvbHVtZT48bnVtYmVyPjI8L251bWJlcj48
ZWRpdGlvbj4yMDE0LzEyLzAxPC9lZGl0aW9uPjxrZXl3b3Jkcz48a2V5d29yZD4qQmlhczwva2V5
d29yZD48a2V5d29yZD5CaW9tYXJrZXJzLCBUdW1vci8qYW5hbHlzaXM8L2tleXdvcmQ+PGtleXdv
cmQ+Q2xpbmljYWwgVHJpYWxzIGFzIFRvcGljL3N0YW5kYXJkczwva2V5d29yZD48a2V5d29yZD5D
b25mb3VuZGluZyBGYWN0b3JzIChFcGlkZW1pb2xvZ3kpPC9rZXl3b3JkPjxrZXl3b3JkPipEYXRh
IEludGVycHJldGF0aW9uLCBTdGF0aXN0aWNhbDwva2V5d29yZD48a2V5d29yZD5IdW1hbnM8L2tl
eXdvcmQ+PGtleXdvcmQ+Kk1ldGEtQW5hbHlzaXMgYXMgVG9waWM8L2tleXdvcmQ+PGtleXdvcmQ+
TmVvcGxhc21zLypjaGVtaXN0cnkvZXBpZGVtaW9sb2d5PC9rZXl3b3JkPjxrZXl3b3JkPk9kZHMg
UmF0aW88L2tleXdvcmQ+PGtleXdvcmQ+UmVzZWFyY2ggRGVzaWduPC9rZXl3b3JkPjxrZXl3b3Jk
PlJpc2sgRmFjdG9yczwva2V5d29yZD48a2V5d29yZD4qU2VsZWN0aW9uIEJpYXM8L2tleXdvcmQ+
PC9rZXl3b3Jkcz48ZGF0ZXM+PHllYXI+MjAxNTwveWVhcj48cHViLWRhdGVzPjxkYXRlPkZlYjwv
ZGF0ZT48L3B1Yi1kYXRlcz48L2RhdGVzPjxpc2JuPjA4OTUtNDM1NjwvaXNibj48YWNjZXNzaW9u
LW51bT4yNTQzMzQ0MzwvYWNjZXNzaW9uLW51bT48dXJscz48L3VybHM+PGVsZWN0cm9uaWMtcmVz
b3VyY2UtbnVtPjEwLjEwMTYvai5qY2xpbmVwaS4yMDE0LjA5LjAwNDwvZWxlY3Ryb25pYy1yZXNv
dXJjZS1udW0+PHJlbW90ZS1kYXRhYmFzZS1wcm92aWRlcj5ObG08L3JlbW90ZS1kYXRhYmFzZS1w
cm92aWRlcj48bGFuZ3VhZ2U+ZW5nPC9sYW5ndWFnZT48L3JlY29yZD48L0NpdGU+PC9FbmROb3Rl
Pn==
</w:fldData>
        </w:fldChar>
      </w:r>
      <w:r w:rsidR="00172D89" w:rsidRPr="00490E10">
        <w:rPr>
          <w:rFonts w:ascii="Times New Roman" w:hAnsi="Times New Roman" w:cs="Times New Roman"/>
          <w:sz w:val="24"/>
          <w:szCs w:val="24"/>
          <w:lang w:val="en-CA"/>
        </w:rPr>
        <w:instrText xml:space="preserve"> ADDIN EN.CITE </w:instrText>
      </w:r>
      <w:r w:rsidR="00172D89" w:rsidRPr="00490E10">
        <w:rPr>
          <w:rFonts w:ascii="Times New Roman" w:hAnsi="Times New Roman" w:cs="Times New Roman"/>
          <w:sz w:val="24"/>
          <w:szCs w:val="24"/>
          <w:lang w:val="en-CA"/>
        </w:rPr>
        <w:fldChar w:fldCharType="begin">
          <w:fldData xml:space="preserve">PEVuZE5vdGU+PENpdGU+PEF1dGhvcj5QYXBhdGhlb2Rvcm91PC9BdXRob3I+PFllYXI+MjAxNTwv
WWVhcj48UmVjTnVtPjMzPC9SZWNOdW0+PERpc3BsYXlUZXh0PlszM108L0Rpc3BsYXlUZXh0Pjxy
ZWNvcmQ+PHJlYy1udW1iZXI+MzM8L3JlYy1udW1iZXI+PGZvcmVpZ24ta2V5cz48a2V5IGFwcD0i
RU4iIGRiLWlkPSJhMmFzZXNkcnF3OXNwaGV2MDVyeHMwOTYyOXNwZGRzNXJ3MDAiPjMzPC9rZXk+
PC9mb3JlaWduLWtleXM+PHJlZi10eXBlIG5hbWU9IkpvdXJuYWwgQXJ0aWNsZSI+MTc8L3JlZi10
eXBlPjxjb250cmlidXRvcnM+PGF1dGhvcnM+PGF1dGhvcj5QYXBhdGhlb2Rvcm91LCBTLiBJLjwv
YXV0aG9yPjxhdXRob3I+VHNpbGlkaXMsIEsuIEsuPC9hdXRob3I+PGF1dGhvcj5FdmFuZ2Vsb3Us
IEUuPC9hdXRob3I+PGF1dGhvcj5Jb2FubmlkaXMsIEouIFAuPC9hdXRob3I+PC9hdXRob3JzPjwv
Y29udHJpYnV0b3JzPjxhdXRoLWFkZHJlc3M+RGVwYXJ0bWVudCBvZiBIZWFsdGggU2NpZW5jZXMs
IEN5cHJ1cyBJbnN0aXR1dGUgZm9yIEVudmlyb25tZW50YWwgYW5kIFB1YmxpYyBIZWFsdGgsIEN5
cHJ1cyBVbml2ZXJzaXR5IG9mIFRlY2hub2xvZ3ksIEVpcmluaXMgOTUgU3RyLCAzMDQxLCBMaW1h
c3NvbCwgQ3lwcnVzLiYjeEQ7RGVwYXJ0bWVudCBvZiBIeWdpZW5lIGFuZCBFcGlkZW1pb2xvZ3ks
IFVuaXZlcnNpdHkgb2YgSW9hbm5pbmEgU2Nob29sIG9mIE1lZGljaW5lLCBVbml2ZXJzaXR5IENh
bXB1cywgNDUxMTAgSW9hbm5pbmEsIEdyZWVjZS4mI3hEO1N0YW5mb3JkIFByZXZlbnRpb24gUmVz
ZWFyY2ggQ2VudGVyLCBEZXBhcnRtZW50IG9mIE1lZGljaW5lLCBTdGFuZm9yZCBVbml2ZXJzaXR5
IFNjaG9vbCBvZiBNZWRpY2luZSwgU3RhbmZvcmQgOTQzMDUsIENBLCBVU0E7IERlcGFydG1lbnQg
b2YgSGVhbHRoIFJlc2VhcmNoIGFuZCBQb2xpY3ksIFN0YW5mb3JkIFVuaXZlcnNpdHkgU2Nob29s
IG9mIE1lZGljaW5lLCBTdGFuZm9yZCA5NDMwNSwgQ0EsIFVTQTsgRGVwYXJ0bWVudCBvZiBTdGF0
aXN0aWNzLCBTdGFuZm9yZCBVbml2ZXJzaXR5IFNjaG9vbCBvZiBIdW1hbml0aWVzIGFuZCBTY2ll
bmNlcywgU3RhbmZvcmQgOTQzMDUsIENBLCBVU0EuIEVsZWN0cm9uaWMgYWRkcmVzczogamlvYW5u
aWRAc3RhbmZvcmQuZWR1LjwvYXV0aC1hZGRyZXNzPjx0aXRsZXM+PHRpdGxlPkFwcGxpY2F0aW9u
IG9mIGNyZWRpYmlsaXR5IGNlaWxpbmdzIHByb2JlcyB0aGUgcm9idXN0bmVzcyBvZiBtZXRhLWFu
YWx5c2VzIG9mIGJpb21hcmtlcnMgYW5kIGNhbmNlciByaXNrPC90aXRsZT48c2Vjb25kYXJ5LXRp
dGxlPkogQ2xpbiBFcGlkZW1pb2w8L3NlY29uZGFyeS10aXRsZT48YWx0LXRpdGxlPkpvdXJuYWwg
b2YgY2xpbmljYWwgZXBpZGVtaW9sb2d5PC9hbHQtdGl0bGU+PC90aXRsZXM+PHBlcmlvZGljYWw+
PGZ1bGwtdGl0bGU+SiBDbGluIEVwaWRlbWlvbDwvZnVsbC10aXRsZT48YWJici0xPkpvdXJuYWwg
b2YgY2xpbmljYWwgZXBpZGVtaW9sb2d5PC9hYmJyLTE+PC9wZXJpb2RpY2FsPjxhbHQtcGVyaW9k
aWNhbD48ZnVsbC10aXRsZT5KIENsaW4gRXBpZGVtaW9sPC9mdWxsLXRpdGxlPjxhYmJyLTE+Sm91
cm5hbCBvZiBjbGluaWNhbCBlcGlkZW1pb2xvZ3k8L2FiYnItMT48L2FsdC1wZXJpb2RpY2FsPjxw
YWdlcz4xNjMtNzQ8L3BhZ2VzPjx2b2x1bWU+Njg8L3ZvbHVtZT48bnVtYmVyPjI8L251bWJlcj48
ZWRpdGlvbj4yMDE0LzEyLzAxPC9lZGl0aW9uPjxrZXl3b3Jkcz48a2V5d29yZD4qQmlhczwva2V5
d29yZD48a2V5d29yZD5CaW9tYXJrZXJzLCBUdW1vci8qYW5hbHlzaXM8L2tleXdvcmQ+PGtleXdv
cmQ+Q2xpbmljYWwgVHJpYWxzIGFzIFRvcGljL3N0YW5kYXJkczwva2V5d29yZD48a2V5d29yZD5D
b25mb3VuZGluZyBGYWN0b3JzIChFcGlkZW1pb2xvZ3kpPC9rZXl3b3JkPjxrZXl3b3JkPipEYXRh
IEludGVycHJldGF0aW9uLCBTdGF0aXN0aWNhbDwva2V5d29yZD48a2V5d29yZD5IdW1hbnM8L2tl
eXdvcmQ+PGtleXdvcmQ+Kk1ldGEtQW5hbHlzaXMgYXMgVG9waWM8L2tleXdvcmQ+PGtleXdvcmQ+
TmVvcGxhc21zLypjaGVtaXN0cnkvZXBpZGVtaW9sb2d5PC9rZXl3b3JkPjxrZXl3b3JkPk9kZHMg
UmF0aW88L2tleXdvcmQ+PGtleXdvcmQ+UmVzZWFyY2ggRGVzaWduPC9rZXl3b3JkPjxrZXl3b3Jk
PlJpc2sgRmFjdG9yczwva2V5d29yZD48a2V5d29yZD4qU2VsZWN0aW9uIEJpYXM8L2tleXdvcmQ+
PC9rZXl3b3Jkcz48ZGF0ZXM+PHllYXI+MjAxNTwveWVhcj48cHViLWRhdGVzPjxkYXRlPkZlYjwv
ZGF0ZT48L3B1Yi1kYXRlcz48L2RhdGVzPjxpc2JuPjA4OTUtNDM1NjwvaXNibj48YWNjZXNzaW9u
LW51bT4yNTQzMzQ0MzwvYWNjZXNzaW9uLW51bT48dXJscz48L3VybHM+PGVsZWN0cm9uaWMtcmVz
b3VyY2UtbnVtPjEwLjEwMTYvai5qY2xpbmVwaS4yMDE0LjA5LjAwNDwvZWxlY3Ryb25pYy1yZXNv
dXJjZS1udW0+PHJlbW90ZS1kYXRhYmFzZS1wcm92aWRlcj5ObG08L3JlbW90ZS1kYXRhYmFzZS1w
cm92aWRlcj48bGFuZ3VhZ2U+ZW5nPC9sYW5ndWFnZT48L3JlY29yZD48L0NpdGU+PC9FbmROb3Rl
Pn==
</w:fldData>
        </w:fldChar>
      </w:r>
      <w:r w:rsidR="00172D89" w:rsidRPr="00490E10">
        <w:rPr>
          <w:rFonts w:ascii="Times New Roman" w:hAnsi="Times New Roman" w:cs="Times New Roman"/>
          <w:sz w:val="24"/>
          <w:szCs w:val="24"/>
          <w:lang w:val="en-CA"/>
        </w:rPr>
        <w:instrText xml:space="preserve"> ADDIN EN.CITE.DATA </w:instrText>
      </w:r>
      <w:r w:rsidR="00172D89" w:rsidRPr="00490E10">
        <w:rPr>
          <w:rFonts w:ascii="Times New Roman" w:hAnsi="Times New Roman" w:cs="Times New Roman"/>
          <w:sz w:val="24"/>
          <w:szCs w:val="24"/>
          <w:lang w:val="en-CA"/>
        </w:rPr>
      </w:r>
      <w:r w:rsidR="00172D89" w:rsidRPr="00490E10">
        <w:rPr>
          <w:rFonts w:ascii="Times New Roman" w:hAnsi="Times New Roman" w:cs="Times New Roman"/>
          <w:sz w:val="24"/>
          <w:szCs w:val="24"/>
          <w:lang w:val="en-CA"/>
        </w:rPr>
        <w:fldChar w:fldCharType="end"/>
      </w:r>
      <w:r w:rsidR="00656A92" w:rsidRPr="00490E10">
        <w:rPr>
          <w:rFonts w:ascii="Times New Roman" w:hAnsi="Times New Roman" w:cs="Times New Roman"/>
          <w:sz w:val="24"/>
          <w:szCs w:val="24"/>
          <w:lang w:val="en-CA"/>
        </w:rPr>
      </w:r>
      <w:r w:rsidR="00656A92" w:rsidRPr="00490E10">
        <w:rPr>
          <w:rFonts w:ascii="Times New Roman" w:hAnsi="Times New Roman" w:cs="Times New Roman"/>
          <w:sz w:val="24"/>
          <w:szCs w:val="24"/>
          <w:lang w:val="en-CA"/>
        </w:rPr>
        <w:fldChar w:fldCharType="separate"/>
      </w:r>
      <w:r w:rsidR="00920EC7" w:rsidRPr="00490E10">
        <w:rPr>
          <w:rFonts w:ascii="Times New Roman" w:hAnsi="Times New Roman" w:cs="Times New Roman"/>
          <w:noProof/>
          <w:sz w:val="24"/>
          <w:szCs w:val="24"/>
          <w:lang w:val="en-CA"/>
        </w:rPr>
        <w:t>[</w:t>
      </w:r>
      <w:hyperlink w:anchor="_ENREF_33" w:tooltip="Papatheodorou, 2015 #33" w:history="1">
        <w:r w:rsidR="00CC7C8C" w:rsidRPr="00490E10">
          <w:rPr>
            <w:rFonts w:ascii="Times New Roman" w:hAnsi="Times New Roman" w:cs="Times New Roman"/>
            <w:noProof/>
            <w:sz w:val="24"/>
            <w:szCs w:val="24"/>
            <w:lang w:val="en-CA"/>
          </w:rPr>
          <w:t>33</w:t>
        </w:r>
      </w:hyperlink>
      <w:r w:rsidR="00920EC7" w:rsidRPr="00490E10">
        <w:rPr>
          <w:rFonts w:ascii="Times New Roman" w:hAnsi="Times New Roman" w:cs="Times New Roman"/>
          <w:noProof/>
          <w:sz w:val="24"/>
          <w:szCs w:val="24"/>
          <w:lang w:val="en-CA"/>
        </w:rPr>
        <w:t>]</w:t>
      </w:r>
      <w:r w:rsidR="00656A92" w:rsidRPr="00490E10">
        <w:rPr>
          <w:rFonts w:ascii="Times New Roman" w:hAnsi="Times New Roman" w:cs="Times New Roman"/>
          <w:sz w:val="24"/>
          <w:szCs w:val="24"/>
          <w:lang w:val="en-CA"/>
        </w:rPr>
        <w:fldChar w:fldCharType="end"/>
      </w:r>
      <w:r w:rsidR="00AA7DEA" w:rsidRPr="00490E10">
        <w:rPr>
          <w:rFonts w:ascii="Times New Roman" w:hAnsi="Times New Roman" w:cs="Times New Roman"/>
          <w:sz w:val="24"/>
          <w:szCs w:val="24"/>
          <w:lang w:val="en-CA"/>
        </w:rPr>
        <w:t>.</w:t>
      </w:r>
      <w:r w:rsidR="000560DB" w:rsidRPr="00490E10">
        <w:rPr>
          <w:rFonts w:ascii="Times New Roman" w:hAnsi="Times New Roman" w:cs="Times New Roman"/>
          <w:sz w:val="24"/>
          <w:szCs w:val="24"/>
          <w:lang w:val="en-CA"/>
        </w:rPr>
        <w:t xml:space="preserve"> </w:t>
      </w:r>
      <w:r w:rsidR="00881262" w:rsidRPr="00490E10">
        <w:rPr>
          <w:rFonts w:ascii="Times New Roman" w:hAnsi="Times New Roman" w:cs="Times New Roman"/>
          <w:sz w:val="24"/>
          <w:szCs w:val="24"/>
          <w:lang w:val="en-CA"/>
        </w:rPr>
        <w:t xml:space="preserve">The pooled ESs were estimated considering a wide range of credibility ceilings. </w:t>
      </w:r>
      <w:r w:rsidR="00B67284" w:rsidRPr="00490E10">
        <w:rPr>
          <w:rFonts w:ascii="Times New Roman" w:hAnsi="Times New Roman" w:cs="Times New Roman"/>
          <w:sz w:val="24"/>
          <w:szCs w:val="24"/>
          <w:lang w:val="en-CA"/>
        </w:rPr>
        <w:t>All analyses were conducted in STATA/MP 14.0 (StataCorp, USA) with the metan package.</w:t>
      </w:r>
    </w:p>
    <w:p w14:paraId="5BC9258E" w14:textId="1ED2A2D2" w:rsidR="001B0442" w:rsidRPr="00490E10" w:rsidRDefault="00B67284" w:rsidP="007C4EDC">
      <w:pPr>
        <w:spacing w:line="480" w:lineRule="auto"/>
        <w:jc w:val="both"/>
        <w:rPr>
          <w:rFonts w:ascii="Times New Roman" w:hAnsi="Times New Roman" w:cs="Times New Roman"/>
          <w:sz w:val="24"/>
          <w:szCs w:val="24"/>
          <w:lang w:val="en-CA"/>
        </w:rPr>
      </w:pPr>
      <w:r w:rsidRPr="00490E10">
        <w:rPr>
          <w:rFonts w:ascii="Times New Roman" w:hAnsi="Times New Roman" w:cs="Times New Roman"/>
          <w:sz w:val="24"/>
          <w:szCs w:val="24"/>
          <w:lang w:val="en-CA"/>
        </w:rPr>
        <w:tab/>
      </w:r>
      <w:r w:rsidR="0023195C" w:rsidRPr="00490E10">
        <w:rPr>
          <w:rFonts w:ascii="Times New Roman" w:hAnsi="Times New Roman" w:cs="Times New Roman"/>
          <w:sz w:val="24"/>
          <w:szCs w:val="24"/>
          <w:lang w:val="en-CA"/>
        </w:rPr>
        <w:t xml:space="preserve">The methodological quality of included systematic reviews and meta-analyses </w:t>
      </w:r>
      <w:r w:rsidR="00992375" w:rsidRPr="00490E10">
        <w:rPr>
          <w:rFonts w:ascii="Times New Roman" w:hAnsi="Times New Roman" w:cs="Times New Roman"/>
          <w:sz w:val="24"/>
          <w:szCs w:val="24"/>
          <w:lang w:val="en-CA"/>
        </w:rPr>
        <w:t xml:space="preserve">was also appraised using the </w:t>
      </w:r>
      <w:r w:rsidR="00D50CA7" w:rsidRPr="00490E10">
        <w:rPr>
          <w:rFonts w:ascii="Times New Roman" w:hAnsi="Times New Roman" w:cs="Times New Roman"/>
          <w:i/>
          <w:sz w:val="24"/>
          <w:szCs w:val="24"/>
          <w:lang w:val="en-CA"/>
        </w:rPr>
        <w:t>Assessment of Multiple Systematic Reviews</w:t>
      </w:r>
      <w:r w:rsidR="00D50CA7" w:rsidRPr="00490E10">
        <w:rPr>
          <w:rFonts w:ascii="Times New Roman" w:hAnsi="Times New Roman" w:cs="Times New Roman"/>
          <w:sz w:val="24"/>
          <w:szCs w:val="24"/>
          <w:lang w:val="en-CA"/>
        </w:rPr>
        <w:t xml:space="preserve"> (AMSTAR) instrument, which has been validated for this purpose</w:t>
      </w:r>
      <w:r w:rsidR="00AA7DEA" w:rsidRPr="00490E10">
        <w:rPr>
          <w:rFonts w:ascii="Times New Roman" w:hAnsi="Times New Roman" w:cs="Times New Roman"/>
          <w:sz w:val="24"/>
          <w:szCs w:val="24"/>
          <w:lang w:val="en-CA"/>
        </w:rPr>
        <w:t xml:space="preserve"> </w:t>
      </w:r>
      <w:r w:rsidR="00656A92" w:rsidRPr="00490E10">
        <w:rPr>
          <w:rFonts w:ascii="Times New Roman" w:hAnsi="Times New Roman" w:cs="Times New Roman"/>
          <w:sz w:val="24"/>
          <w:szCs w:val="24"/>
          <w:lang w:val="en-CA"/>
        </w:rPr>
        <w:fldChar w:fldCharType="begin">
          <w:fldData xml:space="preserve">PEVuZE5vdGU+PENpdGU+PEF1dGhvcj5TaGVhPC9BdXRob3I+PFllYXI+MjAwNzwvWWVhcj48UmVj
TnVtPjM0PC9SZWNOdW0+PERpc3BsYXlUZXh0PlszNCwgMzVdPC9EaXNwbGF5VGV4dD48cmVjb3Jk
PjxyZWMtbnVtYmVyPjM0PC9yZWMtbnVtYmVyPjxmb3JlaWduLWtleXM+PGtleSBhcHA9IkVOIiBk
Yi1pZD0iYTJhc2VzZHJxdzlzcGhldjA1cnhzMDk2MjlzcGRkczVydzAwIj4zNDwva2V5PjwvZm9y
ZWlnbi1rZXlzPjxyZWYtdHlwZSBuYW1lPSJKb3VybmFsIEFydGljbGUiPjE3PC9yZWYtdHlwZT48
Y29udHJpYnV0b3JzPjxhdXRob3JzPjxhdXRob3I+U2hlYSwgQi4gSi48L2F1dGhvcj48YXV0aG9y
PkdyaW1zaGF3LCBKLiBNLjwvYXV0aG9yPjxhdXRob3I+V2VsbHMsIEcuIEEuPC9hdXRob3I+PGF1
dGhvcj5Cb2VycywgTS48L2F1dGhvcj48YXV0aG9yPkFuZGVyc3NvbiwgTi48L2F1dGhvcj48YXV0
aG9yPkhhbWVsLCBDLjwvYXV0aG9yPjxhdXRob3I+UG9ydGVyLCBBLiBDLjwvYXV0aG9yPjxhdXRo
b3I+VHVnd2VsbCwgUC48L2F1dGhvcj48YXV0aG9yPk1vaGVyLCBELjwvYXV0aG9yPjxhdXRob3I+
Qm91dGVyLCBMLiBNLjwvYXV0aG9yPjwvYXV0aG9ycz48L2NvbnRyaWJ1dG9ycz48YXV0aC1hZGRy
ZXNzPkVNR08gSW5zdGl0dXRlLCBWVSBVbml2ZXJzaXR5IE1lZGljYWwgQ2VudGVyLCBBbXN0ZXJk
YW0sIFRoZSBOZXRoZXJsYW5kcy4gYnNoZWFAY2lldC5vcmc8L2F1dGgtYWRkcmVzcz48dGl0bGVz
Pjx0aXRsZT5EZXZlbG9wbWVudCBvZiBBTVNUQVI6IGEgbWVhc3VyZW1lbnQgdG9vbCB0byBhc3Nl
c3MgdGhlIG1ldGhvZG9sb2dpY2FsIHF1YWxpdHkgb2Ygc3lzdGVtYXRpYyByZXZpZXdzPC90aXRs
ZT48c2Vjb25kYXJ5LXRpdGxlPkJNQyBNZWQgUmVzIE1ldGhvZG9sPC9zZWNvbmRhcnktdGl0bGU+
PGFsdC10aXRsZT5CTUMgbWVkaWNhbCByZXNlYXJjaCBtZXRob2RvbG9neTwvYWx0LXRpdGxlPjwv
dGl0bGVzPjxwZXJpb2RpY2FsPjxmdWxsLXRpdGxlPkJNQyBNZWQgUmVzIE1ldGhvZG9sPC9mdWxs
LXRpdGxlPjxhYmJyLTE+Qk1DIG1lZGljYWwgcmVzZWFyY2ggbWV0aG9kb2xvZ3k8L2FiYnItMT48
L3BlcmlvZGljYWw+PGFsdC1wZXJpb2RpY2FsPjxmdWxsLXRpdGxlPkJNQyBNZWQgUmVzIE1ldGhv
ZG9sPC9mdWxsLXRpdGxlPjxhYmJyLTE+Qk1DIG1lZGljYWwgcmVzZWFyY2ggbWV0aG9kb2xvZ3k8
L2FiYnItMT48L2FsdC1wZXJpb2RpY2FsPjxwYWdlcz4xMDwvcGFnZXM+PHZvbHVtZT43PC92b2x1
bWU+PGVkaXRpb24+MjAwNy8wMi8xNzwvZWRpdGlvbj48a2V5d29yZHM+PGtleXdvcmQ+Qmlhczwv
a2V5d29yZD48a2V5d29yZD5GYWN0b3IgQW5hbHlzaXMsIFN0YXRpc3RpY2FsPC9rZXl3b3JkPjxr
ZXl3b3JkPkh1bWFuczwva2V5d29yZD48a2V5d29yZD5RdWFsaXR5IENvbnRyb2w8L2tleXdvcmQ+
PGtleXdvcmQ+KlJlZmVyZW5jZSBTdGFuZGFyZHM8L2tleXdvcmQ+PGtleXdvcmQ+UmVwcm9kdWNp
YmlsaXR5IG9mIFJlc3VsdHM8L2tleXdvcmQ+PGtleXdvcmQ+KlJldmlldyBMaXRlcmF0dXJlIGFz
IFRvcGljPC9rZXl3b3JkPjxrZXl3b3JkPlN1cnZleXMgYW5kIFF1ZXN0aW9ubmFpcmVzPC9rZXl3
b3JkPjwva2V5d29yZHM+PGRhdGVzPjx5ZWFyPjIwMDc8L3llYXI+PHB1Yi1kYXRlcz48ZGF0ZT5G
ZWIgMTU8L2RhdGU+PC9wdWItZGF0ZXM+PC9kYXRlcz48aXNibj4xNDcxLTIyODg8L2lzYm4+PGFj
Y2Vzc2lvbi1udW0+MTczMDI5ODk8L2FjY2Vzc2lvbi1udW0+PHVybHM+PC91cmxzPjxjdXN0b20y
PlBtYzE4MTA1NDM8L2N1c3RvbTI+PGVsZWN0cm9uaWMtcmVzb3VyY2UtbnVtPjEwLjExODYvMTQ3
MS0yMjg4LTctMTA8L2VsZWN0cm9uaWMtcmVzb3VyY2UtbnVtPjxyZW1vdGUtZGF0YWJhc2UtcHJv
dmlkZXI+TmxtPC9yZW1vdGUtZGF0YWJhc2UtcHJvdmlkZXI+PGxhbmd1YWdlPmVuZzwvbGFuZ3Vh
Z2U+PC9yZWNvcmQ+PC9DaXRlPjxDaXRlPjxBdXRob3I+U2hlYTwvQXV0aG9yPjxZZWFyPjIwMDk8
L1llYXI+PFJlY051bT4zNTwvUmVjTnVtPjxyZWNvcmQ+PHJlYy1udW1iZXI+MzU8L3JlYy1udW1i
ZXI+PGZvcmVpZ24ta2V5cz48a2V5IGFwcD0iRU4iIGRiLWlkPSJhMmFzZXNkcnF3OXNwaGV2MDVy
eHMwOTYyOXNwZGRzNXJ3MDAiPjM1PC9rZXk+PC9mb3JlaWduLWtleXM+PHJlZi10eXBlIG5hbWU9
IkpvdXJuYWwgQXJ0aWNsZSI+MTc8L3JlZi10eXBlPjxjb250cmlidXRvcnM+PGF1dGhvcnM+PGF1
dGhvcj5TaGVhLCBCLiBKLjwvYXV0aG9yPjxhdXRob3I+SGFtZWwsIEMuPC9hdXRob3I+PGF1dGhv
cj5XZWxscywgRy4gQS48L2F1dGhvcj48YXV0aG9yPkJvdXRlciwgTC4gTS48L2F1dGhvcj48YXV0
aG9yPktyaXN0amFuc3NvbiwgRS48L2F1dGhvcj48YXV0aG9yPkdyaW1zaGF3LCBKLjwvYXV0aG9y
PjxhdXRob3I+SGVucnksIEQuIEEuPC9hdXRob3I+PGF1dGhvcj5Cb2VycywgTS48L2F1dGhvcj48
L2F1dGhvcnM+PC9jb250cmlidXRvcnM+PGF1dGgtYWRkcmVzcz5Db21tdW5pdHkgSW5mb3JtYXRp
b24gYW5kIEVwaWRlbWlvbG9naWNhbCBUZWNobm9sb2dpZXMgKENJRVQpLCBJbnN0aXR1dGUgb2Yg
UG9wdWxhdGlvbiBIZWFsdGgsIE90dGF3YSwgT250YXJpbywgQ2FuYWRhLiBic2hlYUBjaWV0Lm9y
ZzwvYXV0aC1hZGRyZXNzPjx0aXRsZXM+PHRpdGxlPkFNU1RBUiBpcyBhIHJlbGlhYmxlIGFuZCB2
YWxpZCBtZWFzdXJlbWVudCB0b29sIHRvIGFzc2VzcyB0aGUgbWV0aG9kb2xvZ2ljYWwgcXVhbGl0
eSBvZiBzeXN0ZW1hdGljIHJldmlld3M8L3RpdGxlPjxzZWNvbmRhcnktdGl0bGU+SiBDbGluIEVw
aWRlbWlvbDwvc2Vjb25kYXJ5LXRpdGxlPjxhbHQtdGl0bGU+Sm91cm5hbCBvZiBjbGluaWNhbCBl
cGlkZW1pb2xvZ3k8L2FsdC10aXRsZT48L3RpdGxlcz48cGVyaW9kaWNhbD48ZnVsbC10aXRsZT5K
IENsaW4gRXBpZGVtaW9sPC9mdWxsLXRpdGxlPjxhYmJyLTE+Sm91cm5hbCBvZiBjbGluaWNhbCBl
cGlkZW1pb2xvZ3k8L2FiYnItMT48L3BlcmlvZGljYWw+PGFsdC1wZXJpb2RpY2FsPjxmdWxsLXRp
dGxlPkogQ2xpbiBFcGlkZW1pb2w8L2Z1bGwtdGl0bGU+PGFiYnItMT5Kb3VybmFsIG9mIGNsaW5p
Y2FsIGVwaWRlbWlvbG9neTwvYWJici0xPjwvYWx0LXBlcmlvZGljYWw+PHBhZ2VzPjEwMTMtMjA8
L3BhZ2VzPjx2b2x1bWU+NjI8L3ZvbHVtZT48bnVtYmVyPjEwPC9udW1iZXI+PGVkaXRpb24+MjAw
OS8wMi8yNDwvZWRpdGlvbj48a2V5d29yZHM+PGtleXdvcmQ+RXZpZGVuY2UtQmFzZWQgTWVkaWNp
bmUvbWV0aG9kcy8qc3RhbmRhcmRzPC9rZXl3b3JkPjxrZXl3b3JkPkZlYXNpYmlsaXR5IFN0dWRp
ZXM8L2tleXdvcmQ+PGtleXdvcmQ+SHVtYW5zPC9rZXl3b3JkPjxrZXl3b3JkPk9ic2VydmVyIFZh
cmlhdGlvbjwva2V5d29yZD48a2V5d29yZD5RdWFsaXR5IENvbnRyb2w8L2tleXdvcmQ+PGtleXdv
cmQ+UmVwcm9kdWNpYmlsaXR5IG9mIFJlc3VsdHM8L2tleXdvcmQ+PGtleXdvcmQ+UmVzZWFyY2gg
RGVzaWduL3N0YW5kYXJkczwva2V5d29yZD48a2V5d29yZD4qUmV2aWV3IExpdGVyYXR1cmUgYXMg
VG9waWM8L2tleXdvcmQ+PC9rZXl3b3Jkcz48ZGF0ZXM+PHllYXI+MjAwOTwveWVhcj48cHViLWRh
dGVzPjxkYXRlPk9jdDwvZGF0ZT48L3B1Yi1kYXRlcz48L2RhdGVzPjxpc2JuPjA4OTUtNDM1Njwv
aXNibj48YWNjZXNzaW9uLW51bT4xOTIzMDYwNjwvYWNjZXNzaW9uLW51bT48dXJscz48L3VybHM+
PGVsZWN0cm9uaWMtcmVzb3VyY2UtbnVtPjEwLjEwMTYvai5qY2xpbmVwaS4yMDA4LjEwLjAwOTwv
ZWxlY3Ryb25pYy1yZXNvdXJjZS1udW0+PHJlbW90ZS1kYXRhYmFzZS1wcm92aWRlcj5ObG08L3Jl
bW90ZS1kYXRhYmFzZS1wcm92aWRlcj48bGFuZ3VhZ2U+ZW5nPC9sYW5ndWFnZT48L3JlY29yZD48
L0NpdGU+PC9FbmROb3RlPn==
</w:fldData>
        </w:fldChar>
      </w:r>
      <w:r w:rsidR="00172D89" w:rsidRPr="00490E10">
        <w:rPr>
          <w:rFonts w:ascii="Times New Roman" w:hAnsi="Times New Roman" w:cs="Times New Roman"/>
          <w:sz w:val="24"/>
          <w:szCs w:val="24"/>
          <w:lang w:val="en-CA"/>
        </w:rPr>
        <w:instrText xml:space="preserve"> ADDIN EN.CITE </w:instrText>
      </w:r>
      <w:r w:rsidR="00172D89" w:rsidRPr="00490E10">
        <w:rPr>
          <w:rFonts w:ascii="Times New Roman" w:hAnsi="Times New Roman" w:cs="Times New Roman"/>
          <w:sz w:val="24"/>
          <w:szCs w:val="24"/>
          <w:lang w:val="en-CA"/>
        </w:rPr>
        <w:fldChar w:fldCharType="begin">
          <w:fldData xml:space="preserve">PEVuZE5vdGU+PENpdGU+PEF1dGhvcj5TaGVhPC9BdXRob3I+PFllYXI+MjAwNzwvWWVhcj48UmVj
TnVtPjM0PC9SZWNOdW0+PERpc3BsYXlUZXh0PlszNCwgMzVdPC9EaXNwbGF5VGV4dD48cmVjb3Jk
PjxyZWMtbnVtYmVyPjM0PC9yZWMtbnVtYmVyPjxmb3JlaWduLWtleXM+PGtleSBhcHA9IkVOIiBk
Yi1pZD0iYTJhc2VzZHJxdzlzcGhldjA1cnhzMDk2MjlzcGRkczVydzAwIj4zNDwva2V5PjwvZm9y
ZWlnbi1rZXlzPjxyZWYtdHlwZSBuYW1lPSJKb3VybmFsIEFydGljbGUiPjE3PC9yZWYtdHlwZT48
Y29udHJpYnV0b3JzPjxhdXRob3JzPjxhdXRob3I+U2hlYSwgQi4gSi48L2F1dGhvcj48YXV0aG9y
PkdyaW1zaGF3LCBKLiBNLjwvYXV0aG9yPjxhdXRob3I+V2VsbHMsIEcuIEEuPC9hdXRob3I+PGF1
dGhvcj5Cb2VycywgTS48L2F1dGhvcj48YXV0aG9yPkFuZGVyc3NvbiwgTi48L2F1dGhvcj48YXV0
aG9yPkhhbWVsLCBDLjwvYXV0aG9yPjxhdXRob3I+UG9ydGVyLCBBLiBDLjwvYXV0aG9yPjxhdXRo
b3I+VHVnd2VsbCwgUC48L2F1dGhvcj48YXV0aG9yPk1vaGVyLCBELjwvYXV0aG9yPjxhdXRob3I+
Qm91dGVyLCBMLiBNLjwvYXV0aG9yPjwvYXV0aG9ycz48L2NvbnRyaWJ1dG9ycz48YXV0aC1hZGRy
ZXNzPkVNR08gSW5zdGl0dXRlLCBWVSBVbml2ZXJzaXR5IE1lZGljYWwgQ2VudGVyLCBBbXN0ZXJk
YW0sIFRoZSBOZXRoZXJsYW5kcy4gYnNoZWFAY2lldC5vcmc8L2F1dGgtYWRkcmVzcz48dGl0bGVz
Pjx0aXRsZT5EZXZlbG9wbWVudCBvZiBBTVNUQVI6IGEgbWVhc3VyZW1lbnQgdG9vbCB0byBhc3Nl
c3MgdGhlIG1ldGhvZG9sb2dpY2FsIHF1YWxpdHkgb2Ygc3lzdGVtYXRpYyByZXZpZXdzPC90aXRs
ZT48c2Vjb25kYXJ5LXRpdGxlPkJNQyBNZWQgUmVzIE1ldGhvZG9sPC9zZWNvbmRhcnktdGl0bGU+
PGFsdC10aXRsZT5CTUMgbWVkaWNhbCByZXNlYXJjaCBtZXRob2RvbG9neTwvYWx0LXRpdGxlPjwv
dGl0bGVzPjxwZXJpb2RpY2FsPjxmdWxsLXRpdGxlPkJNQyBNZWQgUmVzIE1ldGhvZG9sPC9mdWxs
LXRpdGxlPjxhYmJyLTE+Qk1DIG1lZGljYWwgcmVzZWFyY2ggbWV0aG9kb2xvZ3k8L2FiYnItMT48
L3BlcmlvZGljYWw+PGFsdC1wZXJpb2RpY2FsPjxmdWxsLXRpdGxlPkJNQyBNZWQgUmVzIE1ldGhv
ZG9sPC9mdWxsLXRpdGxlPjxhYmJyLTE+Qk1DIG1lZGljYWwgcmVzZWFyY2ggbWV0aG9kb2xvZ3k8
L2FiYnItMT48L2FsdC1wZXJpb2RpY2FsPjxwYWdlcz4xMDwvcGFnZXM+PHZvbHVtZT43PC92b2x1
bWU+PGVkaXRpb24+MjAwNy8wMi8xNzwvZWRpdGlvbj48a2V5d29yZHM+PGtleXdvcmQ+Qmlhczwv
a2V5d29yZD48a2V5d29yZD5GYWN0b3IgQW5hbHlzaXMsIFN0YXRpc3RpY2FsPC9rZXl3b3JkPjxr
ZXl3b3JkPkh1bWFuczwva2V5d29yZD48a2V5d29yZD5RdWFsaXR5IENvbnRyb2w8L2tleXdvcmQ+
PGtleXdvcmQ+KlJlZmVyZW5jZSBTdGFuZGFyZHM8L2tleXdvcmQ+PGtleXdvcmQ+UmVwcm9kdWNp
YmlsaXR5IG9mIFJlc3VsdHM8L2tleXdvcmQ+PGtleXdvcmQ+KlJldmlldyBMaXRlcmF0dXJlIGFz
IFRvcGljPC9rZXl3b3JkPjxrZXl3b3JkPlN1cnZleXMgYW5kIFF1ZXN0aW9ubmFpcmVzPC9rZXl3
b3JkPjwva2V5d29yZHM+PGRhdGVzPjx5ZWFyPjIwMDc8L3llYXI+PHB1Yi1kYXRlcz48ZGF0ZT5G
ZWIgMTU8L2RhdGU+PC9wdWItZGF0ZXM+PC9kYXRlcz48aXNibj4xNDcxLTIyODg8L2lzYm4+PGFj
Y2Vzc2lvbi1udW0+MTczMDI5ODk8L2FjY2Vzc2lvbi1udW0+PHVybHM+PC91cmxzPjxjdXN0b20y
PlBtYzE4MTA1NDM8L2N1c3RvbTI+PGVsZWN0cm9uaWMtcmVzb3VyY2UtbnVtPjEwLjExODYvMTQ3
MS0yMjg4LTctMTA8L2VsZWN0cm9uaWMtcmVzb3VyY2UtbnVtPjxyZW1vdGUtZGF0YWJhc2UtcHJv
dmlkZXI+TmxtPC9yZW1vdGUtZGF0YWJhc2UtcHJvdmlkZXI+PGxhbmd1YWdlPmVuZzwvbGFuZ3Vh
Z2U+PC9yZWNvcmQ+PC9DaXRlPjxDaXRlPjxBdXRob3I+U2hlYTwvQXV0aG9yPjxZZWFyPjIwMDk8
L1llYXI+PFJlY051bT4zNTwvUmVjTnVtPjxyZWNvcmQ+PHJlYy1udW1iZXI+MzU8L3JlYy1udW1i
ZXI+PGZvcmVpZ24ta2V5cz48a2V5IGFwcD0iRU4iIGRiLWlkPSJhMmFzZXNkcnF3OXNwaGV2MDVy
eHMwOTYyOXNwZGRzNXJ3MDAiPjM1PC9rZXk+PC9mb3JlaWduLWtleXM+PHJlZi10eXBlIG5hbWU9
IkpvdXJuYWwgQXJ0aWNsZSI+MTc8L3JlZi10eXBlPjxjb250cmlidXRvcnM+PGF1dGhvcnM+PGF1
dGhvcj5TaGVhLCBCLiBKLjwvYXV0aG9yPjxhdXRob3I+SGFtZWwsIEMuPC9hdXRob3I+PGF1dGhv
cj5XZWxscywgRy4gQS48L2F1dGhvcj48YXV0aG9yPkJvdXRlciwgTC4gTS48L2F1dGhvcj48YXV0
aG9yPktyaXN0amFuc3NvbiwgRS48L2F1dGhvcj48YXV0aG9yPkdyaW1zaGF3LCBKLjwvYXV0aG9y
PjxhdXRob3I+SGVucnksIEQuIEEuPC9hdXRob3I+PGF1dGhvcj5Cb2VycywgTS48L2F1dGhvcj48
L2F1dGhvcnM+PC9jb250cmlidXRvcnM+PGF1dGgtYWRkcmVzcz5Db21tdW5pdHkgSW5mb3JtYXRp
b24gYW5kIEVwaWRlbWlvbG9naWNhbCBUZWNobm9sb2dpZXMgKENJRVQpLCBJbnN0aXR1dGUgb2Yg
UG9wdWxhdGlvbiBIZWFsdGgsIE90dGF3YSwgT250YXJpbywgQ2FuYWRhLiBic2hlYUBjaWV0Lm9y
ZzwvYXV0aC1hZGRyZXNzPjx0aXRsZXM+PHRpdGxlPkFNU1RBUiBpcyBhIHJlbGlhYmxlIGFuZCB2
YWxpZCBtZWFzdXJlbWVudCB0b29sIHRvIGFzc2VzcyB0aGUgbWV0aG9kb2xvZ2ljYWwgcXVhbGl0
eSBvZiBzeXN0ZW1hdGljIHJldmlld3M8L3RpdGxlPjxzZWNvbmRhcnktdGl0bGU+SiBDbGluIEVw
aWRlbWlvbDwvc2Vjb25kYXJ5LXRpdGxlPjxhbHQtdGl0bGU+Sm91cm5hbCBvZiBjbGluaWNhbCBl
cGlkZW1pb2xvZ3k8L2FsdC10aXRsZT48L3RpdGxlcz48cGVyaW9kaWNhbD48ZnVsbC10aXRsZT5K
IENsaW4gRXBpZGVtaW9sPC9mdWxsLXRpdGxlPjxhYmJyLTE+Sm91cm5hbCBvZiBjbGluaWNhbCBl
cGlkZW1pb2xvZ3k8L2FiYnItMT48L3BlcmlvZGljYWw+PGFsdC1wZXJpb2RpY2FsPjxmdWxsLXRp
dGxlPkogQ2xpbiBFcGlkZW1pb2w8L2Z1bGwtdGl0bGU+PGFiYnItMT5Kb3VybmFsIG9mIGNsaW5p
Y2FsIGVwaWRlbWlvbG9neTwvYWJici0xPjwvYWx0LXBlcmlvZGljYWw+PHBhZ2VzPjEwMTMtMjA8
L3BhZ2VzPjx2b2x1bWU+NjI8L3ZvbHVtZT48bnVtYmVyPjEwPC9udW1iZXI+PGVkaXRpb24+MjAw
OS8wMi8yNDwvZWRpdGlvbj48a2V5d29yZHM+PGtleXdvcmQ+RXZpZGVuY2UtQmFzZWQgTWVkaWNp
bmUvbWV0aG9kcy8qc3RhbmRhcmRzPC9rZXl3b3JkPjxrZXl3b3JkPkZlYXNpYmlsaXR5IFN0dWRp
ZXM8L2tleXdvcmQ+PGtleXdvcmQ+SHVtYW5zPC9rZXl3b3JkPjxrZXl3b3JkPk9ic2VydmVyIFZh
cmlhdGlvbjwva2V5d29yZD48a2V5d29yZD5RdWFsaXR5IENvbnRyb2w8L2tleXdvcmQ+PGtleXdv
cmQ+UmVwcm9kdWNpYmlsaXR5IG9mIFJlc3VsdHM8L2tleXdvcmQ+PGtleXdvcmQ+UmVzZWFyY2gg
RGVzaWduL3N0YW5kYXJkczwva2V5d29yZD48a2V5d29yZD4qUmV2aWV3IExpdGVyYXR1cmUgYXMg
VG9waWM8L2tleXdvcmQ+PC9rZXl3b3Jkcz48ZGF0ZXM+PHllYXI+MjAwOTwveWVhcj48cHViLWRh
dGVzPjxkYXRlPk9jdDwvZGF0ZT48L3B1Yi1kYXRlcz48L2RhdGVzPjxpc2JuPjA4OTUtNDM1Njwv
aXNibj48YWNjZXNzaW9uLW51bT4xOTIzMDYwNjwvYWNjZXNzaW9uLW51bT48dXJscz48L3VybHM+
PGVsZWN0cm9uaWMtcmVzb3VyY2UtbnVtPjEwLjEwMTYvai5qY2xpbmVwaS4yMDA4LjEwLjAwOTwv
ZWxlY3Ryb25pYy1yZXNvdXJjZS1udW0+PHJlbW90ZS1kYXRhYmFzZS1wcm92aWRlcj5ObG08L3Jl
bW90ZS1kYXRhYmFzZS1wcm92aWRlcj48bGFuZ3VhZ2U+ZW5nPC9sYW5ndWFnZT48L3JlY29yZD48
L0NpdGU+PC9FbmROb3RlPn==
</w:fldData>
        </w:fldChar>
      </w:r>
      <w:r w:rsidR="00172D89" w:rsidRPr="00490E10">
        <w:rPr>
          <w:rFonts w:ascii="Times New Roman" w:hAnsi="Times New Roman" w:cs="Times New Roman"/>
          <w:sz w:val="24"/>
          <w:szCs w:val="24"/>
          <w:lang w:val="en-CA"/>
        </w:rPr>
        <w:instrText xml:space="preserve"> ADDIN EN.CITE.DATA </w:instrText>
      </w:r>
      <w:r w:rsidR="00172D89" w:rsidRPr="00490E10">
        <w:rPr>
          <w:rFonts w:ascii="Times New Roman" w:hAnsi="Times New Roman" w:cs="Times New Roman"/>
          <w:sz w:val="24"/>
          <w:szCs w:val="24"/>
          <w:lang w:val="en-CA"/>
        </w:rPr>
      </w:r>
      <w:r w:rsidR="00172D89" w:rsidRPr="00490E10">
        <w:rPr>
          <w:rFonts w:ascii="Times New Roman" w:hAnsi="Times New Roman" w:cs="Times New Roman"/>
          <w:sz w:val="24"/>
          <w:szCs w:val="24"/>
          <w:lang w:val="en-CA"/>
        </w:rPr>
        <w:fldChar w:fldCharType="end"/>
      </w:r>
      <w:r w:rsidR="00656A92" w:rsidRPr="00490E10">
        <w:rPr>
          <w:rFonts w:ascii="Times New Roman" w:hAnsi="Times New Roman" w:cs="Times New Roman"/>
          <w:sz w:val="24"/>
          <w:szCs w:val="24"/>
          <w:lang w:val="en-CA"/>
        </w:rPr>
      </w:r>
      <w:r w:rsidR="00656A92" w:rsidRPr="00490E10">
        <w:rPr>
          <w:rFonts w:ascii="Times New Roman" w:hAnsi="Times New Roman" w:cs="Times New Roman"/>
          <w:sz w:val="24"/>
          <w:szCs w:val="24"/>
          <w:lang w:val="en-CA"/>
        </w:rPr>
        <w:fldChar w:fldCharType="separate"/>
      </w:r>
      <w:r w:rsidR="00920EC7" w:rsidRPr="00490E10">
        <w:rPr>
          <w:rFonts w:ascii="Times New Roman" w:hAnsi="Times New Roman" w:cs="Times New Roman"/>
          <w:noProof/>
          <w:sz w:val="24"/>
          <w:szCs w:val="24"/>
          <w:lang w:val="en-CA"/>
        </w:rPr>
        <w:t>[</w:t>
      </w:r>
      <w:hyperlink w:anchor="_ENREF_34" w:tooltip="Shea, 2007 #34" w:history="1">
        <w:r w:rsidR="00CC7C8C" w:rsidRPr="00490E10">
          <w:rPr>
            <w:rFonts w:ascii="Times New Roman" w:hAnsi="Times New Roman" w:cs="Times New Roman"/>
            <w:noProof/>
            <w:sz w:val="24"/>
            <w:szCs w:val="24"/>
            <w:lang w:val="en-CA"/>
          </w:rPr>
          <w:t>34</w:t>
        </w:r>
      </w:hyperlink>
      <w:r w:rsidR="00920EC7" w:rsidRPr="00490E10">
        <w:rPr>
          <w:rFonts w:ascii="Times New Roman" w:hAnsi="Times New Roman" w:cs="Times New Roman"/>
          <w:noProof/>
          <w:sz w:val="24"/>
          <w:szCs w:val="24"/>
          <w:lang w:val="en-CA"/>
        </w:rPr>
        <w:t xml:space="preserve">, </w:t>
      </w:r>
      <w:hyperlink w:anchor="_ENREF_35" w:tooltip="Shea, 2009 #35" w:history="1">
        <w:r w:rsidR="00CC7C8C" w:rsidRPr="00490E10">
          <w:rPr>
            <w:rFonts w:ascii="Times New Roman" w:hAnsi="Times New Roman" w:cs="Times New Roman"/>
            <w:noProof/>
            <w:sz w:val="24"/>
            <w:szCs w:val="24"/>
            <w:lang w:val="en-CA"/>
          </w:rPr>
          <w:t>35</w:t>
        </w:r>
      </w:hyperlink>
      <w:r w:rsidR="00920EC7" w:rsidRPr="00490E10">
        <w:rPr>
          <w:rFonts w:ascii="Times New Roman" w:hAnsi="Times New Roman" w:cs="Times New Roman"/>
          <w:noProof/>
          <w:sz w:val="24"/>
          <w:szCs w:val="24"/>
          <w:lang w:val="en-CA"/>
        </w:rPr>
        <w:t>]</w:t>
      </w:r>
      <w:r w:rsidR="00656A92" w:rsidRPr="00490E10">
        <w:rPr>
          <w:rFonts w:ascii="Times New Roman" w:hAnsi="Times New Roman" w:cs="Times New Roman"/>
          <w:sz w:val="24"/>
          <w:szCs w:val="24"/>
          <w:lang w:val="en-CA"/>
        </w:rPr>
        <w:fldChar w:fldCharType="end"/>
      </w:r>
      <w:r w:rsidR="00AA7DEA" w:rsidRPr="00490E10">
        <w:rPr>
          <w:rFonts w:ascii="Times New Roman" w:hAnsi="Times New Roman" w:cs="Times New Roman"/>
          <w:sz w:val="24"/>
          <w:szCs w:val="24"/>
          <w:lang w:val="en-CA"/>
        </w:rPr>
        <w:t>.</w:t>
      </w:r>
      <w:r w:rsidR="00CB5466" w:rsidRPr="00490E10">
        <w:rPr>
          <w:rFonts w:ascii="Times New Roman" w:hAnsi="Times New Roman" w:cs="Times New Roman"/>
          <w:sz w:val="24"/>
          <w:szCs w:val="24"/>
          <w:lang w:val="en-CA"/>
        </w:rPr>
        <w:t xml:space="preserve"> </w:t>
      </w:r>
      <w:r w:rsidR="007C07BE" w:rsidRPr="00490E10">
        <w:rPr>
          <w:rFonts w:ascii="Times New Roman" w:hAnsi="Times New Roman" w:cs="Times New Roman"/>
          <w:sz w:val="24"/>
          <w:szCs w:val="24"/>
          <w:lang w:val="en-CA"/>
        </w:rPr>
        <w:t>Scores range from 0 to 11 with higher scores indicating greater quality. The AMSTAR tool involves dichotomous scoring (i.e. 0 or 1) of 11 items related to assess methodological rigor of systematic reviews and meta-analyses (e.g., comprehensive search strategy, publication bias assessment). AMSTAR scores are graded as high (8–11), medium (4–7) and low quality (0–3)</w:t>
      </w:r>
      <w:r w:rsidR="00795F67" w:rsidRPr="00490E10">
        <w:rPr>
          <w:rFonts w:ascii="Times New Roman" w:hAnsi="Times New Roman" w:cs="Times New Roman"/>
          <w:sz w:val="24"/>
          <w:szCs w:val="24"/>
          <w:lang w:val="en-CA"/>
        </w:rPr>
        <w:t xml:space="preserve"> </w:t>
      </w:r>
      <w:r w:rsidR="00656A92" w:rsidRPr="00490E10">
        <w:rPr>
          <w:rFonts w:ascii="Times New Roman" w:hAnsi="Times New Roman" w:cs="Times New Roman"/>
          <w:sz w:val="24"/>
          <w:szCs w:val="24"/>
          <w:lang w:val="en-CA"/>
        </w:rPr>
        <w:fldChar w:fldCharType="begin"/>
      </w:r>
      <w:r w:rsidR="00172D89" w:rsidRPr="00490E10">
        <w:rPr>
          <w:rFonts w:ascii="Times New Roman" w:hAnsi="Times New Roman" w:cs="Times New Roman"/>
          <w:sz w:val="24"/>
          <w:szCs w:val="24"/>
          <w:lang w:val="en-CA"/>
        </w:rPr>
        <w:instrText xml:space="preserve"> ADDIN EN.CITE &lt;EndNote&gt;&lt;Cite&gt;&lt;Author&gt;Shea&lt;/Author&gt;&lt;Year&gt;2007&lt;/Year&gt;&lt;RecNum&gt;34&lt;/RecNum&gt;&lt;DisplayText&gt;[34]&lt;/DisplayText&gt;&lt;record&gt;&lt;rec-number&gt;34&lt;/rec-number&gt;&lt;foreign-keys&gt;&lt;key app="EN" db-id="a2asesdrqw9sphev05rxs09629spdds5rw00"&gt;34&lt;/key&gt;&lt;/foreign-keys&gt;&lt;ref-type name="Journal Article"&gt;17&lt;/ref-type&gt;&lt;contributors&gt;&lt;authors&gt;&lt;author&gt;Shea, B. J.&lt;/author&gt;&lt;author&gt;Grimshaw, J. M.&lt;/author&gt;&lt;author&gt;Wells, G. A.&lt;/author&gt;&lt;author&gt;Boers, M.&lt;/author&gt;&lt;author&gt;Andersson, N.&lt;/author&gt;&lt;author&gt;Hamel, C.&lt;/author&gt;&lt;author&gt;Porter, A. C.&lt;/author&gt;&lt;author&gt;Tugwell, P.&lt;/author&gt;&lt;author&gt;Moher, D.&lt;/author&gt;&lt;author&gt;Bouter, L. M.&lt;/author&gt;&lt;/authors&gt;&lt;/contributors&gt;&lt;auth-address&gt;EMGO Institute, VU University Medical Center, Amsterdam, The Netherlands. bshea@ciet.org&lt;/auth-address&gt;&lt;titles&gt;&lt;title&gt;Development of AMSTAR: a measurement tool to assess the methodological quality of systematic reviews&lt;/title&gt;&lt;secondary-title&gt;BMC Med Res Methodol&lt;/secondary-title&gt;&lt;alt-title&gt;BMC medical research methodology&lt;/alt-title&gt;&lt;/titles&gt;&lt;periodical&gt;&lt;full-title&gt;BMC Med Res Methodol&lt;/full-title&gt;&lt;abbr-1&gt;BMC medical research methodology&lt;/abbr-1&gt;&lt;/periodical&gt;&lt;alt-periodical&gt;&lt;full-title&gt;BMC Med Res Methodol&lt;/full-title&gt;&lt;abbr-1&gt;BMC medical research methodology&lt;/abbr-1&gt;&lt;/alt-periodical&gt;&lt;pages&gt;10&lt;/pages&gt;&lt;volume&gt;7&lt;/volume&gt;&lt;edition&gt;2007/02/17&lt;/edition&gt;&lt;keywords&gt;&lt;keyword&gt;Bias&lt;/keyword&gt;&lt;keyword&gt;Factor Analysis, Statistical&lt;/keyword&gt;&lt;keyword&gt;Humans&lt;/keyword&gt;&lt;keyword&gt;Quality Control&lt;/keyword&gt;&lt;keyword&gt;*Reference Standards&lt;/keyword&gt;&lt;keyword&gt;Reproducibility of Results&lt;/keyword&gt;&lt;keyword&gt;*Review Literature as Topic&lt;/keyword&gt;&lt;keyword&gt;Surveys and Questionnaires&lt;/keyword&gt;&lt;/keywords&gt;&lt;dates&gt;&lt;year&gt;2007&lt;/year&gt;&lt;pub-dates&gt;&lt;date&gt;Feb 15&lt;/date&gt;&lt;/pub-dates&gt;&lt;/dates&gt;&lt;isbn&gt;1471-2288&lt;/isbn&gt;&lt;accession-num&gt;17302989&lt;/accession-num&gt;&lt;urls&gt;&lt;/urls&gt;&lt;custom2&gt;Pmc1810543&lt;/custom2&gt;&lt;electronic-resource-num&gt;10.1186/1471-2288-7-10&lt;/electronic-resource-num&gt;&lt;remote-database-provider&gt;Nlm&lt;/remote-database-provider&gt;&lt;language&gt;eng&lt;/language&gt;&lt;/record&gt;&lt;/Cite&gt;&lt;/EndNote&gt;</w:instrText>
      </w:r>
      <w:r w:rsidR="00656A92" w:rsidRPr="00490E10">
        <w:rPr>
          <w:rFonts w:ascii="Times New Roman" w:hAnsi="Times New Roman" w:cs="Times New Roman"/>
          <w:sz w:val="24"/>
          <w:szCs w:val="24"/>
          <w:lang w:val="en-CA"/>
        </w:rPr>
        <w:fldChar w:fldCharType="separate"/>
      </w:r>
      <w:r w:rsidR="00920EC7" w:rsidRPr="00490E10">
        <w:rPr>
          <w:rFonts w:ascii="Times New Roman" w:hAnsi="Times New Roman" w:cs="Times New Roman"/>
          <w:noProof/>
          <w:sz w:val="24"/>
          <w:szCs w:val="24"/>
          <w:lang w:val="en-CA"/>
        </w:rPr>
        <w:t>[</w:t>
      </w:r>
      <w:hyperlink w:anchor="_ENREF_34" w:tooltip="Shea, 2007 #34" w:history="1">
        <w:r w:rsidR="00CC7C8C" w:rsidRPr="00490E10">
          <w:rPr>
            <w:rFonts w:ascii="Times New Roman" w:hAnsi="Times New Roman" w:cs="Times New Roman"/>
            <w:noProof/>
            <w:sz w:val="24"/>
            <w:szCs w:val="24"/>
            <w:lang w:val="en-CA"/>
          </w:rPr>
          <w:t>34</w:t>
        </w:r>
      </w:hyperlink>
      <w:r w:rsidR="00920EC7" w:rsidRPr="00490E10">
        <w:rPr>
          <w:rFonts w:ascii="Times New Roman" w:hAnsi="Times New Roman" w:cs="Times New Roman"/>
          <w:noProof/>
          <w:sz w:val="24"/>
          <w:szCs w:val="24"/>
          <w:lang w:val="en-CA"/>
        </w:rPr>
        <w:t>]</w:t>
      </w:r>
      <w:r w:rsidR="00656A92" w:rsidRPr="00490E10">
        <w:rPr>
          <w:rFonts w:ascii="Times New Roman" w:hAnsi="Times New Roman" w:cs="Times New Roman"/>
          <w:sz w:val="24"/>
          <w:szCs w:val="24"/>
          <w:lang w:val="en-CA"/>
        </w:rPr>
        <w:fldChar w:fldCharType="end"/>
      </w:r>
      <w:r w:rsidR="00795F67" w:rsidRPr="00490E10">
        <w:rPr>
          <w:rFonts w:ascii="Times New Roman" w:hAnsi="Times New Roman" w:cs="Times New Roman"/>
          <w:sz w:val="24"/>
          <w:szCs w:val="24"/>
          <w:lang w:val="en-CA"/>
        </w:rPr>
        <w:t>.</w:t>
      </w:r>
      <w:r w:rsidR="007C07BE" w:rsidRPr="00490E10">
        <w:rPr>
          <w:rFonts w:ascii="Times New Roman" w:hAnsi="Times New Roman" w:cs="Times New Roman"/>
          <w:sz w:val="24"/>
          <w:szCs w:val="24"/>
          <w:lang w:val="en-CA"/>
        </w:rPr>
        <w:t xml:space="preserve"> </w:t>
      </w:r>
      <w:r w:rsidR="004A7A8E" w:rsidRPr="00490E10">
        <w:rPr>
          <w:rFonts w:ascii="Times New Roman" w:hAnsi="Times New Roman" w:cs="Times New Roman"/>
          <w:sz w:val="24"/>
          <w:szCs w:val="24"/>
          <w:lang w:val="en-CA"/>
        </w:rPr>
        <w:t xml:space="preserve"> </w:t>
      </w:r>
    </w:p>
    <w:p w14:paraId="1A1CCF20" w14:textId="51DB86B4" w:rsidR="00682765" w:rsidRPr="00490E10" w:rsidRDefault="00682765" w:rsidP="007C4EDC">
      <w:pPr>
        <w:spacing w:line="480" w:lineRule="auto"/>
        <w:jc w:val="both"/>
        <w:rPr>
          <w:rFonts w:ascii="Times New Roman" w:hAnsi="Times New Roman" w:cs="Times New Roman"/>
          <w:b/>
          <w:bCs/>
          <w:sz w:val="24"/>
          <w:szCs w:val="24"/>
          <w:lang w:val="en-CA"/>
        </w:rPr>
      </w:pPr>
      <w:r w:rsidRPr="00490E10">
        <w:rPr>
          <w:rFonts w:ascii="Times New Roman" w:hAnsi="Times New Roman" w:cs="Times New Roman"/>
          <w:b/>
          <w:bCs/>
          <w:sz w:val="24"/>
          <w:szCs w:val="24"/>
          <w:lang w:val="en-CA"/>
        </w:rPr>
        <w:t>Code availability</w:t>
      </w:r>
    </w:p>
    <w:p w14:paraId="6DCB8CC4" w14:textId="441B09AC" w:rsidR="00682765" w:rsidRPr="00490E10" w:rsidRDefault="00682765" w:rsidP="007C4EDC">
      <w:pPr>
        <w:spacing w:line="480" w:lineRule="auto"/>
        <w:jc w:val="both"/>
        <w:rPr>
          <w:rFonts w:ascii="Times New Roman" w:hAnsi="Times New Roman" w:cs="Times New Roman"/>
          <w:sz w:val="24"/>
          <w:szCs w:val="24"/>
          <w:lang w:val="en-CA"/>
        </w:rPr>
      </w:pPr>
      <w:r w:rsidRPr="00490E10">
        <w:rPr>
          <w:rFonts w:ascii="Times New Roman" w:hAnsi="Times New Roman" w:cs="Times New Roman"/>
          <w:sz w:val="24"/>
          <w:szCs w:val="24"/>
          <w:lang w:val="en-CA"/>
        </w:rPr>
        <w:t>Computer codes used in the analyses of the data are available after reasonable request to the corresponding author of the current study.</w:t>
      </w:r>
    </w:p>
    <w:p w14:paraId="69FE1D3C" w14:textId="0AAB31F4" w:rsidR="0029751F" w:rsidRPr="00490E10" w:rsidRDefault="00E06E90" w:rsidP="00242C0D">
      <w:pPr>
        <w:spacing w:line="240" w:lineRule="auto"/>
        <w:jc w:val="both"/>
        <w:rPr>
          <w:rFonts w:ascii="Times New Roman" w:hAnsi="Times New Roman" w:cs="Times New Roman"/>
          <w:b/>
          <w:sz w:val="28"/>
          <w:szCs w:val="28"/>
          <w:lang w:val="en-CA"/>
        </w:rPr>
      </w:pPr>
      <w:r w:rsidRPr="00490E10">
        <w:rPr>
          <w:rFonts w:ascii="Times New Roman" w:hAnsi="Times New Roman" w:cs="Times New Roman"/>
          <w:b/>
          <w:sz w:val="28"/>
          <w:szCs w:val="28"/>
          <w:lang w:val="en-CA"/>
        </w:rPr>
        <w:t>Results</w:t>
      </w:r>
    </w:p>
    <w:p w14:paraId="1E109588" w14:textId="720231AC" w:rsidR="00C72C6A" w:rsidRPr="00490E10" w:rsidRDefault="00C06DFC" w:rsidP="002E4D66">
      <w:pPr>
        <w:spacing w:line="480" w:lineRule="auto"/>
        <w:jc w:val="both"/>
        <w:rPr>
          <w:rFonts w:ascii="Times New Roman" w:hAnsi="Times New Roman" w:cs="Times New Roman"/>
          <w:sz w:val="24"/>
          <w:szCs w:val="24"/>
          <w:lang w:val="en-CA"/>
        </w:rPr>
      </w:pPr>
      <w:r w:rsidRPr="00490E10">
        <w:rPr>
          <w:rFonts w:ascii="Times New Roman" w:hAnsi="Times New Roman" w:cs="Times New Roman"/>
          <w:sz w:val="24"/>
          <w:szCs w:val="24"/>
          <w:lang w:val="en-CA"/>
        </w:rPr>
        <w:t xml:space="preserve">Our search strategy identified </w:t>
      </w:r>
      <w:r w:rsidR="00111860" w:rsidRPr="00490E10">
        <w:rPr>
          <w:rFonts w:ascii="Times New Roman" w:hAnsi="Times New Roman" w:cs="Times New Roman"/>
          <w:sz w:val="24"/>
          <w:szCs w:val="24"/>
          <w:lang w:val="en-CA"/>
        </w:rPr>
        <w:t>11</w:t>
      </w:r>
      <w:r w:rsidR="00E92BE6" w:rsidRPr="00490E10">
        <w:rPr>
          <w:rFonts w:ascii="Times New Roman" w:hAnsi="Times New Roman" w:cs="Times New Roman"/>
          <w:sz w:val="24"/>
          <w:szCs w:val="24"/>
          <w:lang w:val="en-CA"/>
        </w:rPr>
        <w:t>61</w:t>
      </w:r>
      <w:r w:rsidRPr="00490E10">
        <w:rPr>
          <w:rFonts w:ascii="Times New Roman" w:hAnsi="Times New Roman" w:cs="Times New Roman"/>
          <w:sz w:val="24"/>
          <w:szCs w:val="24"/>
          <w:lang w:val="en-CA"/>
        </w:rPr>
        <w:t xml:space="preserve"> </w:t>
      </w:r>
      <w:r w:rsidR="002E4D66" w:rsidRPr="00490E10">
        <w:rPr>
          <w:rFonts w:ascii="Times New Roman" w:hAnsi="Times New Roman" w:cs="Times New Roman"/>
          <w:sz w:val="24"/>
          <w:szCs w:val="24"/>
          <w:lang w:val="en-CA"/>
        </w:rPr>
        <w:t xml:space="preserve">unique references of which </w:t>
      </w:r>
      <w:r w:rsidR="00111860" w:rsidRPr="00490E10">
        <w:rPr>
          <w:rFonts w:ascii="Times New Roman" w:hAnsi="Times New Roman" w:cs="Times New Roman"/>
          <w:sz w:val="24"/>
          <w:szCs w:val="24"/>
          <w:lang w:val="en-CA"/>
        </w:rPr>
        <w:t>99</w:t>
      </w:r>
      <w:r w:rsidR="00143240" w:rsidRPr="00490E10">
        <w:rPr>
          <w:rFonts w:ascii="Times New Roman" w:hAnsi="Times New Roman" w:cs="Times New Roman"/>
          <w:sz w:val="24"/>
          <w:szCs w:val="24"/>
          <w:lang w:val="en-CA"/>
        </w:rPr>
        <w:t>1</w:t>
      </w:r>
      <w:r w:rsidR="002E4D66" w:rsidRPr="00490E10">
        <w:rPr>
          <w:rFonts w:ascii="Times New Roman" w:hAnsi="Times New Roman" w:cs="Times New Roman"/>
          <w:sz w:val="24"/>
          <w:szCs w:val="24"/>
          <w:lang w:val="en-CA"/>
        </w:rPr>
        <w:t xml:space="preserve"> were excluded after </w:t>
      </w:r>
      <w:r w:rsidR="0006387F" w:rsidRPr="00490E10">
        <w:rPr>
          <w:rFonts w:ascii="Times New Roman" w:hAnsi="Times New Roman" w:cs="Times New Roman"/>
          <w:sz w:val="24"/>
          <w:szCs w:val="24"/>
          <w:lang w:val="en-CA"/>
        </w:rPr>
        <w:t>title/abstract screening and 17</w:t>
      </w:r>
      <w:r w:rsidR="00143240" w:rsidRPr="00490E10">
        <w:rPr>
          <w:rFonts w:ascii="Times New Roman" w:hAnsi="Times New Roman" w:cs="Times New Roman"/>
          <w:sz w:val="24"/>
          <w:szCs w:val="24"/>
          <w:lang w:val="en-CA"/>
        </w:rPr>
        <w:t>0</w:t>
      </w:r>
      <w:r w:rsidR="0006387F" w:rsidRPr="00490E10">
        <w:rPr>
          <w:rFonts w:ascii="Times New Roman" w:hAnsi="Times New Roman" w:cs="Times New Roman"/>
          <w:sz w:val="24"/>
          <w:szCs w:val="24"/>
          <w:lang w:val="en-CA"/>
        </w:rPr>
        <w:t xml:space="preserve"> underwent full-text review (</w:t>
      </w:r>
      <w:r w:rsidR="001A2B09" w:rsidRPr="00490E10">
        <w:rPr>
          <w:rFonts w:ascii="Times New Roman" w:hAnsi="Times New Roman" w:cs="Times New Roman"/>
          <w:sz w:val="24"/>
          <w:szCs w:val="24"/>
          <w:lang w:val="en-CA"/>
        </w:rPr>
        <w:t xml:space="preserve">Fig. </w:t>
      </w:r>
      <w:r w:rsidR="0038036B" w:rsidRPr="00490E10">
        <w:rPr>
          <w:rFonts w:ascii="Times New Roman" w:hAnsi="Times New Roman" w:cs="Times New Roman"/>
          <w:sz w:val="24"/>
          <w:szCs w:val="24"/>
          <w:lang w:val="en-CA"/>
        </w:rPr>
        <w:t>1</w:t>
      </w:r>
      <w:r w:rsidR="001A2B09" w:rsidRPr="00490E10">
        <w:rPr>
          <w:rFonts w:ascii="Times New Roman" w:hAnsi="Times New Roman" w:cs="Times New Roman"/>
          <w:sz w:val="24"/>
          <w:szCs w:val="24"/>
          <w:lang w:val="en-CA"/>
        </w:rPr>
        <w:t>).</w:t>
      </w:r>
      <w:r w:rsidR="002B5DBD" w:rsidRPr="00490E10">
        <w:rPr>
          <w:rFonts w:ascii="Times New Roman" w:hAnsi="Times New Roman" w:cs="Times New Roman"/>
          <w:sz w:val="24"/>
          <w:szCs w:val="24"/>
          <w:lang w:val="en-CA"/>
        </w:rPr>
        <w:t xml:space="preserve"> </w:t>
      </w:r>
      <w:r w:rsidR="00821E23" w:rsidRPr="00490E10">
        <w:rPr>
          <w:rFonts w:ascii="Times New Roman" w:hAnsi="Times New Roman" w:cs="Times New Roman"/>
          <w:sz w:val="24"/>
          <w:szCs w:val="24"/>
          <w:lang w:val="en-CA"/>
        </w:rPr>
        <w:t>Therefore</w:t>
      </w:r>
      <w:r w:rsidR="002B5DBD" w:rsidRPr="00490E10">
        <w:rPr>
          <w:rFonts w:ascii="Times New Roman" w:hAnsi="Times New Roman" w:cs="Times New Roman"/>
          <w:sz w:val="24"/>
          <w:szCs w:val="24"/>
          <w:lang w:val="en-CA"/>
        </w:rPr>
        <w:t xml:space="preserve">, </w:t>
      </w:r>
      <w:r w:rsidR="00111860" w:rsidRPr="00490E10">
        <w:rPr>
          <w:rFonts w:ascii="Times New Roman" w:hAnsi="Times New Roman" w:cs="Times New Roman"/>
          <w:sz w:val="24"/>
          <w:szCs w:val="24"/>
          <w:lang w:val="en-CA"/>
        </w:rPr>
        <w:t>1</w:t>
      </w:r>
      <w:r w:rsidR="00E92BE6" w:rsidRPr="00490E10">
        <w:rPr>
          <w:rFonts w:ascii="Times New Roman" w:hAnsi="Times New Roman" w:cs="Times New Roman"/>
          <w:sz w:val="24"/>
          <w:szCs w:val="24"/>
          <w:lang w:val="en-CA"/>
        </w:rPr>
        <w:t>1</w:t>
      </w:r>
      <w:r w:rsidR="00143240" w:rsidRPr="00490E10">
        <w:rPr>
          <w:rFonts w:ascii="Times New Roman" w:hAnsi="Times New Roman" w:cs="Times New Roman"/>
          <w:sz w:val="24"/>
          <w:szCs w:val="24"/>
          <w:lang w:val="en-CA"/>
        </w:rPr>
        <w:t>0</w:t>
      </w:r>
      <w:r w:rsidR="00821E23" w:rsidRPr="00490E10">
        <w:rPr>
          <w:rFonts w:ascii="Times New Roman" w:hAnsi="Times New Roman" w:cs="Times New Roman"/>
          <w:sz w:val="24"/>
          <w:szCs w:val="24"/>
          <w:lang w:val="en-CA"/>
        </w:rPr>
        <w:t xml:space="preserve"> references</w:t>
      </w:r>
      <w:r w:rsidR="002B5DBD" w:rsidRPr="00490E10">
        <w:rPr>
          <w:rFonts w:ascii="Times New Roman" w:hAnsi="Times New Roman" w:cs="Times New Roman"/>
          <w:sz w:val="24"/>
          <w:szCs w:val="24"/>
          <w:lang w:val="en-CA"/>
        </w:rPr>
        <w:t xml:space="preserve"> met inclusion criteria</w:t>
      </w:r>
      <w:r w:rsidR="00821E23" w:rsidRPr="00490E10">
        <w:rPr>
          <w:rFonts w:ascii="Times New Roman" w:hAnsi="Times New Roman" w:cs="Times New Roman"/>
          <w:sz w:val="24"/>
          <w:szCs w:val="24"/>
          <w:lang w:val="en-CA"/>
        </w:rPr>
        <w:t xml:space="preserve"> </w:t>
      </w:r>
      <w:r w:rsidR="0093562B" w:rsidRPr="00490E10">
        <w:rPr>
          <w:rFonts w:ascii="Times New Roman" w:hAnsi="Times New Roman" w:cs="Times New Roman"/>
          <w:sz w:val="24"/>
          <w:szCs w:val="24"/>
          <w:lang w:val="en-CA"/>
        </w:rPr>
        <w:fldChar w:fldCharType="begin">
          <w:fldData xml:space="preserve">YXJ0bWVudCBhbmQgSW5zdGl0dXRlIG9mIFBzeWNoaWF0cnksIFVuaXZlcnNpdHkgb2YgU2FvIFBh
dWxvLCBVU1AsIEJyYXppbDsgQ2VudGVyIGZvciBJbnRlcmRpc2NpcGxpbmFyeSBSZXNlYXJjaCBp
biBBcHBsaWVkIE5ldXJvc2NpZW5jZSAoTkFQTkEpLCBVU1AsIEJyYXppbC4mI3hEO0lNUEFDVCBT
dHJhdGVnaWMgUmVzZWFyY2ggQ2VudHJlLCBTY2hvb2wgb2YgTWVkaWNpbmUsIERlYWtpbiBVbml2
ZXJzaXR5LCBHZWVsb25nLCBWaWMuLCBBdXN0cmFsaWE7IEZsb3JleSBJbnN0aXR1dGUgb2YgTmV1
cm9zY2llbmNlIGFuZCBNZW50YWwgSGVhbHRoLCBBdXN0cmFsaWE7IE9yeWdlbiBZb3V0aCBIZWFs
dGggUmVzZWFyY2ggQ2VudHJlLCBVbml2ZXJzaXR5IG9mIE1lbGJvdXJuZSwgUGFya3ZpbGxlLCBW
aWMuLCBBdXN0cmFsaWEuPC9hdXRoLWFkZHJlc3M+PHRpdGxlcz48dGl0bGU+QWRpcG9raW5lcyBh
cyBlbWVyZ2luZyBkZXByZXNzaW9uIGJpb21hcmtlcnM6IGEgc3lzdGVtYXRpYyByZXZpZXcgYW5k
IG1ldGEtYW5hbHlzaXM8L3RpdGxlPjxzZWNvbmRhcnktdGl0bGU+SiBQc3ljaGlhdHIgUmVzPC9z
ZWNvbmRhcnktdGl0bGU+PGFsdC10aXRsZT5Kb3VybmFsIG9mIHBzeWNoaWF0cmljIHJlc2VhcmNo
PC9hbHQtdGl0bGU+PC90aXRsZXM+PHBlcmlvZGljYWw+PGZ1bGwtdGl0bGU+SiBQc3ljaGlhdHIg
UmVzPC9mdWxsLXRpdGxlPjxhYmJyLTE+Sm91cm5hbCBvZiBwc3ljaGlhdHJpYyByZXNlYXJjaDwv
YWJici0xPjwvcGVyaW9kaWNhbD48YWx0LXBlcmlvZGljYWw+PGZ1bGwtdGl0bGU+SiBQc3ljaGlh
dHIgUmVzPC9mdWxsLXRpdGxlPjxhYmJyLTE+Sm91cm5hbCBvZiBwc3ljaGlhdHJpYyByZXNlYXJj
aDwvYWJici0xPjwvYWx0LXBlcmlvZGljYWw+PHBhZ2VzPjI4LTM3PC9wYWdlcz48dm9sdW1lPjU5
PC92b2x1bWU+PGVkaXRpb24+MjAxNC8wOS8wNDwvZWRpdGlvbj48a2V5d29yZHM+PGtleXdvcmQ+
QWRpcG9raW5lcy8qYmxvb2Q8L2tleXdvcmQ+PGtleXdvcmQ+QW50aWRlcHJlc3NpdmUgQWdlbnRz
L3RoZXJhcGV1dGljIHVzZTwva2V5d29yZD48a2V5d29yZD5Cb2R5IE1hc3MgSW5kZXg8L2tleXdv
cmQ+PGtleXdvcmQ+RGF0YWJhc2VzLCBCaWJsaW9ncmFwaGljL3N0YXRpc3RpY3MgJmFtcDsgbnVt
ZXJpY2FsIGRhdGE8L2tleXdvcmQ+PGtleXdvcmQ+RGVwcmVzc2l2ZSBEaXNvcmRlciwgTWFqb3Iv
KmJsb29kLypkaWFnbm9zaXMvZHJ1ZyB0aGVyYXB5PC9rZXl3b3JkPjxrZXl3b3JkPkh1bWFuczwv
a2V5d29yZD48a2V5d29yZD5SYWRpb2ltbXVub2Fzc2F5PC9rZXl3b3JkPjwva2V5d29yZHM+PGRh
dGVzPjx5ZWFyPjIwMTQ8L3llYXI+PHB1Yi1kYXRlcz48ZGF0ZT5EZWM8L2RhdGU+PC9wdWItZGF0
ZXM+PC9kYXRlcz48aXNibj4wMDIyLTM5NTY8L2lzYm4+PGFjY2Vzc2lvbi1udW0+MjUxODMwMjk8
L2FjY2Vzc2lvbi1udW0+PHVybHM+PC91cmxzPjxlbGVjdHJvbmljLXJlc291cmNlLW51bT4xMC4x
MDE2L2ouanBzeWNoaXJlcy4yMDE0LjA4LjAwMjwvZWxlY3Ryb25pYy1yZXNvdXJjZS1udW0+PHJl
bW90ZS1kYXRhYmFzZS1wcm92aWRlcj5ObG08L3JlbW90ZS1kYXRhYmFzZS1wcm92aWRlcj48bGFu
Z3VhZ2U+ZW5nPC9sYW5ndWFnZT48L3JlY29yZD48L0NpdGU+PC9FbmROb3RlPn==
</w:fldData>
        </w:fldChar>
      </w:r>
      <w:r w:rsidR="00172D89" w:rsidRPr="00490E10">
        <w:rPr>
          <w:rFonts w:ascii="Times New Roman" w:hAnsi="Times New Roman" w:cs="Times New Roman"/>
          <w:sz w:val="24"/>
          <w:szCs w:val="24"/>
          <w:lang w:val="en-CA"/>
        </w:rPr>
        <w:instrText xml:space="preserve"> ADDIN EN.CITE </w:instrText>
      </w:r>
      <w:r w:rsidR="00172D89" w:rsidRPr="00490E10">
        <w:rPr>
          <w:rFonts w:ascii="Times New Roman" w:hAnsi="Times New Roman" w:cs="Times New Roman"/>
          <w:sz w:val="24"/>
          <w:szCs w:val="24"/>
          <w:lang w:val="en-CA"/>
        </w:rPr>
        <w:fldChar w:fldCharType="begin">
          <w:fldData xml:space="preserve">PEVuZE5vdGU+PENpdGU+PEF1dGhvcj5MYWk8L0F1dGhvcj48WWVhcj4yMDE3PC9ZZWFyPjxSZWNO
dW0+MTA8L1JlY051bT48RGlzcGxheVRleHQ+WzctMTEsIDM2LTEzOV08L0Rpc3BsYXlUZXh0Pjxy
ZWNvcmQ+PHJlYy1udW1iZXI+MTA8L3JlYy1udW1iZXI+PGZvcmVpZ24ta2V5cz48a2V5IGFwcD0i
RU4iIGRiLWlkPSJhMmFzZXNkcnF3OXNwaGV2MDVyeHMwOTYyOXNwZGRzNXJ3MDAiPjEwPC9rZXk+
PC9mb3JlaWduLWtleXM+PHJlZi10eXBlIG5hbWU9IkpvdXJuYWwgQXJ0aWNsZSI+MTc8L3JlZi10
eXBlPjxjb250cmlidXRvcnM+PGF1dGhvcnM+PGF1dGhvcj5MYWksIEsuIFMuIFAuPC9hdXRob3I+
PGF1dGhvcj5MaXUsIEMuIFMuPC9hdXRob3I+PGF1dGhvcj5SYXUsIEEuPC9hdXRob3I+PGF1dGhv
cj5MYW5jdG90LCBLLiBMLjwvYXV0aG9yPjxhdXRob3I+S29obGVyLCBDLiBBLjwvYXV0aG9yPjxh
dXRob3I+UGFrb3NoLCBNLjwvYXV0aG9yPjxhdXRob3I+Q2FydmFsaG8sIEEuIEYuPC9hdXRob3I+
PGF1dGhvcj5IZXJybWFubiwgTi48L2F1dGhvcj48L2F1dGhvcnM+PC9jb250cmlidXRvcnM+PGF1
dGgtYWRkcmVzcz5OZXVyb3BzeWNob3BoYXJtYWNvbG9neSBSZXNlYXJjaCBHcm91cCwgU3Vubnli
cm9vayBIZWFsdGggU2NpZW5jZXMgQ2VudHJlLCBUb3JvbnRvLCBPbnRhcmlvLCBDYW5hZGEuJiN4
RDtGYWN1bHR5IG9mIE1lZGljaW5lLCBVbml2ZXJzaXR5IG9mIFRvcm9udG8sIFRvcm9udG8sIE9u
dGFyaW8sIENhbmFkYS4mI3hEO0RlcGFydG1lbnQgb2YgUGhhcm1hY29sb2d5IGFuZCBUb3hpY29s
b2d5LCBVbml2ZXJzaXR5IG9mIFRvcm9udG8sIFRvcm9udG8sIE9udGFyaW8sIENhbmFkYS4mI3hE
O0RlcGFydG1lbnRzIG9mIFBzeWNoaWF0cnksIFVuaXZlcnNpdHkgb2YgVG9yb250bywgVG9yb250
bywgT250YXJpbywgQ2FuYWRhLiYjeEQ7VHJhbnNsYXRpb25hbCBQc3ljaGlhdHJ5IFJlc2VhcmNo
IEdyb3VwIGFuZCBEZXBhcnRtZW50IG9mIENsaW5pY2FsIE1lZGljaW5lLCBGYWN1bHR5IG9mIE1l
ZGljaW5lLCBGZWRlcmFsIFVuaXZlcnNpdHkgb2YgQ2VhcmEsIEZvcnRhbGV6YSwgQ2VhcmEsIEJy
YXppbC4mI3hEO1Rvcm9udG8gUmVoYWJpbGl0YXRpb24gSW5zdGl0dXRlLCBVbml2ZXJzaXR5IEhl
YWx0aCBOZXR3b3JrLCBUb3JvbnRvLCBPbnRhcmlvLCBDYW5hZGEuPC9hdXRoLWFkZHJlc3M+PHRp
dGxlcz48dGl0bGU+UGVyaXBoZXJhbCBpbmZsYW1tYXRvcnkgbWFya2VycyBpbiBBbHpoZWltZXIm
YXBvcztzIGRpc2Vhc2U6IGEgc3lzdGVtYXRpYyByZXZpZXcgYW5kIG1ldGEtYW5hbHlzaXMgb2Yg
MTc1IHN0dWRpZXM8L3RpdGxlPjxzZWNvbmRhcnktdGl0bGU+SiBOZXVyb2wgTmV1cm9zdXJnIFBz
eWNoaWF0cnk8L3NlY29uZGFyeS10aXRsZT48YWx0LXRpdGxlPkpvdXJuYWwgb2YgbmV1cm9sb2d5
LCBuZXVyb3N1cmdlcnksIGFuZCBwc3ljaGlhdHJ5PC9hbHQtdGl0bGU+PC90aXRsZXM+PHBlcmlv
ZGljYWw+PGZ1bGwtdGl0bGU+SiBOZXVyb2wgTmV1cm9zdXJnIFBzeWNoaWF0cnk8L2Z1bGwtdGl0
bGU+PGFiYnItMT5Kb3VybmFsIG9mIG5ldXJvbG9neSwgbmV1cm9zdXJnZXJ5LCBhbmQgcHN5Y2hp
YXRyeTwvYWJici0xPjwvcGVyaW9kaWNhbD48YWx0LXBlcmlvZGljYWw+PGZ1bGwtdGl0bGU+SiBO
ZXVyb2wgTmV1cm9zdXJnIFBzeWNoaWF0cnk8L2Z1bGwtdGl0bGU+PGFiYnItMT5Kb3VybmFsIG9m
IG5ldXJvbG9neSwgbmV1cm9zdXJnZXJ5LCBhbmQgcHN5Y2hpYXRyeTwvYWJici0xPjwvYWx0LXBl
cmlvZGljYWw+PHBhZ2VzPjg3Ni04ODI8L3BhZ2VzPjx2b2x1bWU+ODg8L3ZvbHVtZT48bnVtYmVy
PjEwPC9udW1iZXI+PGVkaXRpb24+MjAxNy8wOC8xMTwvZWRpdGlvbj48a2V5d29yZHM+PGtleXdv
cmQ+QWdlZDwva2V5d29yZD48a2V5d29yZD5BZ2VkLCA4MCBhbmQgb3Zlcjwva2V5d29yZD48a2V5
d29yZD5BbHpoZWltZXIgRGlzZWFzZS9ibG9vZC8qZGlhZ25vc2lzPC9rZXl3b3JkPjxrZXl3b3Jk
PkJpb21hcmtlcnMvKmJsb29kPC9rZXl3b3JkPjxrZXl3b3JkPkh1bWFuczwva2V5d29yZD48a2V5
d29yZD5JbmZsYW1tYXRpb24vYmxvb2QvKmRpYWdub3Npczwva2V5d29yZD48a2V5d29yZD4qYWRp
cG9raW5lczwva2V5d29yZD48a2V5d29yZD4qYWx6aGVpbWVyJmFwb3M7cyBkaXNlYXNlPC9rZXl3
b3JkPjxrZXl3b3JkPipjaGVtb2tpbmVzPC9rZXl3b3JkPjxrZXl3b3JkPipjeXRva2luZXM8L2tl
eXdvcmQ+PGtleXdvcmQ+KmluZmxhbW1hdGlvbjwva2V5d29yZD48L2tleXdvcmRzPjxkYXRlcz48
eWVhcj4yMDE3PC95ZWFyPjxwdWItZGF0ZXM+PGRhdGU+T2N0PC9kYXRlPjwvcHViLWRhdGVzPjwv
ZGF0ZXM+PGlzYm4+MDAyMi0zMDUwPC9pc2JuPjxhY2Nlc3Npb24tbnVtPjI4Nzk0MTUxPC9hY2Nl
c3Npb24tbnVtPjx1cmxzPjwvdXJscz48ZWxlY3Ryb25pYy1yZXNvdXJjZS1udW0+MTAuMTEzNi9q
bm5wLTIwMTctMzE2MjAxPC9lbGVjdHJvbmljLXJlc291cmNlLW51bT48cmVtb3RlLWRhdGFiYXNl
LXByb3ZpZGVyPk5MTTwvcmVtb3RlLWRhdGFiYXNlLXByb3ZpZGVyPjxsYW5ndWFnZT5lbmc8L2xh
bmd1YWdlPjwvcmVjb3JkPjwvQ2l0ZT48Q2l0ZT48QXV0aG9yPk11bGxhbjwvQXV0aG9yPjxZZWFy
PjIwMTg8L1llYXI+PFJlY051bT4zNjwvUmVjTnVtPjxyZWNvcmQ+PHJlYy1udW1iZXI+MzY8L3Jl
Yy1udW1iZXI+PGZvcmVpZ24ta2V5cz48a2V5IGFwcD0iRU4iIGRiLWlkPSJhMmFzZXNkcnF3OXNw
aGV2MDVyeHMwOTYyOXNwZGRzNXJ3MDAiPjM2PC9rZXk+PC9mb3JlaWduLWtleXM+PHJlZi10eXBl
IG5hbWU9IkpvdXJuYWwgQXJ0aWNsZSI+MTc8L3JlZi10eXBlPjxjb250cmlidXRvcnM+PGF1dGhv
cnM+PGF1dGhvcj5NdWxsYW4sIEsuPC9hdXRob3I+PGF1dGhvcj5DYXJkd2VsbCwgQy4gUi48L2F1
dGhvcj48YXV0aG9yPk1jR3Vpbm5lc3MsIEIuPC9hdXRob3I+PGF1dGhvcj5Xb29kc2lkZSwgSi4g
Vi48L2F1dGhvcj48YXV0aG9yPk1jS2F5LCBHLiBKLjwvYXV0aG9yPjwvYXV0aG9ycz48L2NvbnRy
aWJ1dG9ycz48YXV0aC1hZGRyZXNzPkNlbnRyZSBmb3IgUHVibGljIEhlYWx0aCwgUXVlZW4mYXBv
cztzIFVuaXZlcnNpdHkgQmVsZmFzdCwgQmVsZmFzdCwgVUsuPC9hdXRoLWFkZHJlc3M+PHRpdGxl
cz48dGl0bGU+UGxhc21hIEFudGlveGlkYW50IFN0YXR1cyBpbiBQYXRpZW50cyB3aXRoIEFsemhl
aW1lciZhcG9zO3MgRGlzZWFzZSBhbmQgQ29nbml0aXZlbHkgSW50YWN0IEVsZGVybHk6IEEgTWV0
YS1BbmFseXNpcyBvZiBDYXNlLUNvbnRyb2wgU3R1ZGllczwvdGl0bGU+PHNlY29uZGFyeS10aXRs
ZT5KIEFsemhlaW1lcnMgRGlzPC9zZWNvbmRhcnktdGl0bGU+PGFsdC10aXRsZT5Kb3VybmFsIG9m
IEFsemhlaW1lciZhcG9zO3MgZGlzZWFzZSA6IEpBRDwvYWx0LXRpdGxlPjwvdGl0bGVzPjxwZXJp
b2RpY2FsPjxmdWxsLXRpdGxlPkogQWx6aGVpbWVycyBEaXM8L2Z1bGwtdGl0bGU+PGFiYnItMT5K
b3VybmFsIG9mIEFsemhlaW1lciZhcG9zO3MgZGlzZWFzZSA6IEpBRDwvYWJici0xPjwvcGVyaW9k
aWNhbD48YWx0LXBlcmlvZGljYWw+PGZ1bGwtdGl0bGU+SiBBbHpoZWltZXJzIERpczwvZnVsbC10
aXRsZT48YWJici0xPkpvdXJuYWwgb2YgQWx6aGVpbWVyJmFwb3M7cyBkaXNlYXNlIDogSkFEPC9h
YmJyLTE+PC9hbHQtcGVyaW9kaWNhbD48cGFnZXM+MzA1LTMxNzwvcGFnZXM+PHZvbHVtZT42Mjwv
dm9sdW1lPjxudW1iZXI+MTwvbnVtYmVyPjxlZGl0aW9uPjIwMTgvMDIvMTU8L2VkaXRpb24+PGtl
eXdvcmRzPjxrZXl3b3JkPkFnaW5nLypibG9vZDwva2V5d29yZD48a2V5d29yZD5BbHpoZWltZXIg
RGlzZWFzZS9ibG9vZDwva2V5d29yZD48a2V5d29yZD5BbnRpb3hpZGFudHMvKm1ldGFib2xpc208
L2tleXdvcmQ+PGtleXdvcmQ+QmlvbWFya2Vycy9ibG9vZDwva2V5d29yZD48a2V5d29yZD5IdW1h
bnM8L2tleXdvcmQ+PGtleXdvcmQ+U2VydW0vbWV0YWJvbGlzbTwva2V5d29yZD48a2V5d29yZD4q
QWxwaGEtY2Fyb3RlbmU8L2tleXdvcmQ+PGtleXdvcmQ+KmJldGEtY2Fyb3RlbmU8L2tleXdvcmQ+
PGtleXdvcmQ+KmJldGEtY3J5cHRveGFudGhpbjwva2V5d29yZD48a2V5d29yZD4qbHV0ZWluPC9r
ZXl3b3JkPjxrZXl3b3JkPipseWNvcGVuZTwva2V5d29yZD48a2V5d29yZD4qdXJpYyBhY2lkPC9r
ZXl3b3JkPjxrZXl3b3JkPip2aXRhbWluIEE8L2tleXdvcmQ+PGtleXdvcmQ+KnZpdGFtaW4gQzwv
a2V5d29yZD48a2V5d29yZD4qdml0YW1pbiBFPC9rZXl3b3JkPjxrZXl3b3JkPip6ZWF4YW50aGlu
PC9rZXl3b3JkPjwva2V5d29yZHM+PGRhdGVzPjx5ZWFyPjIwMTg8L3llYXI+PC9kYXRlcz48aXNi
bj4xMzg3LTI4Nzc8L2lzYm4+PGFjY2Vzc2lvbi1udW0+Mjk0MzkzMzk8L2FjY2Vzc2lvbi1udW0+
PHVybHM+PC91cmxzPjxlbGVjdHJvbmljLXJlc291cmNlLW51bT4xMC4zMjMzL2phZC0xNzA3NTg8
L2VsZWN0cm9uaWMtcmVzb3VyY2UtbnVtPjxyZW1vdGUtZGF0YWJhc2UtcHJvdmlkZXI+TkxNPC9y
ZW1vdGUtZGF0YWJhc2UtcHJvdmlkZXI+PGxhbmd1YWdlPmVuZzwvbGFuZ3VhZ2U+PC9yZWNvcmQ+
PC9DaXRlPjxDaXRlPjxBdXRob3I+WHU8L0F1dGhvcj48WWVhcj4yMDE4PC9ZZWFyPjxSZWNOdW0+
Mzc8L1JlY051bT48cmVjb3JkPjxyZWMtbnVtYmVyPjM3PC9yZWMtbnVtYmVyPjxmb3JlaWduLWtl
eXM+PGtleSBhcHA9IkVOIiBkYi1pZD0iYTJhc2VzZHJxdzlzcGhldjA1cnhzMDk2MjlzcGRkczVy
dzAwIj4zNzwva2V5PjwvZm9yZWlnbi1rZXlzPjxyZWYtdHlwZSBuYW1lPSJKb3VybmFsIEFydGlj
bGUiPjE3PC9yZWYtdHlwZT48Y29udHJpYnV0b3JzPjxhdXRob3JzPjxhdXRob3I+WHUsIEwuPC9h
dXRob3I+PGF1dGhvcj5aaGFuZywgVy48L2F1dGhvcj48YXV0aG9yPkxpdSwgWC48L2F1dGhvcj48
YXV0aG9yPlpoYW5nLCBDLjwvYXV0aG9yPjxhdXRob3I+V2FuZywgUC48L2F1dGhvcj48YXV0aG9y
PlpoYW8sIFguPC9hdXRob3I+PC9hdXRob3JzPjwvY29udHJpYnV0b3JzPjxhdXRoLWFkZHJlc3M+
RGVwYXJ0bWVudCBvZiBUb3hpY29sb2d5LCBTY2hvb2wgb2YgUHVibGljIEhlYWx0aCwgU2hhbmRv
bmcgVW5pdmVyc2l0eSwgSmluYW4sIENoaW5hLiYjeEQ7RGVwYXJ0bWVudCBvZiBFcGlkZW1pb2xv
Z3ksIFNjaG9vbCBvZiBQdWJsaWMgSGVhbHRoLCBTaGFuZG9uZyBVbml2ZXJzaXR5LCBKaW5hbiwg
Q2hpbmEuJiN4RDtEZXBhcnRtZW50IG9mIENsaW5pY2FsIFBoYXJtYWN5LCBVbml2ZXJzaXR5IG9m
IFRlbm5lc3NlZSBIZWFsdGggU2NpZW5jZSBDZW50ZXIsIE1lbXBoaXMsIFROLCBVU0EuJiN4RDtE
ZXBhcnRtZW50IG9mIE5ldXJvbG9neSwgVGhlIFNlY29uZCBIb3NwaXRhbCBvZiBTaGFuZG9uZyBV
bml2ZXJzaXR5LCBKaW5hbiwgQ2hpbmEuPC9hdXRoLWFkZHJlc3M+PHRpdGxlcz48dGl0bGU+Q2ly
Y3VsYXRvcnkgTGV2ZWxzIG9mIFRveGljIE1ldGFscyAoQWx1bWludW0sIENhZG1pdW0sIE1lcmN1
cnksIExlYWQpIGluIFBhdGllbnRzIHdpdGggQWx6aGVpbWVyJmFwb3M7cyBEaXNlYXNlOiBBIFF1
YW50aXRhdGl2ZSBNZXRhLUFuYWx5c2lzIGFuZCBTeXN0ZW1hdGljIFJldmlldzwvdGl0bGU+PHNl
Y29uZGFyeS10aXRsZT5KIEFsemhlaW1lcnMgRGlzPC9zZWNvbmRhcnktdGl0bGU+PGFsdC10aXRs
ZT5Kb3VybmFsIG9mIEFsemhlaW1lciZhcG9zO3MgZGlzZWFzZSA6IEpBRDwvYWx0LXRpdGxlPjwv
dGl0bGVzPjxwZXJpb2RpY2FsPjxmdWxsLXRpdGxlPkogQWx6aGVpbWVycyBEaXM8L2Z1bGwtdGl0
bGU+PGFiYnItMT5Kb3VybmFsIG9mIEFsemhlaW1lciZhcG9zO3MgZGlzZWFzZSA6IEpBRDwvYWJi
ci0xPjwvcGVyaW9kaWNhbD48YWx0LXBlcmlvZGljYWw+PGZ1bGwtdGl0bGU+SiBBbHpoZWltZXJz
IERpczwvZnVsbC10aXRsZT48YWJici0xPkpvdXJuYWwgb2YgQWx6aGVpbWVyJmFwb3M7cyBkaXNl
YXNlIDogSkFEPC9hYmJyLTE+PC9hbHQtcGVyaW9kaWNhbD48cGFnZXM+MzYxLTM3MjwvcGFnZXM+
PHZvbHVtZT42Mjwvdm9sdW1lPjxudW1iZXI+MTwvbnVtYmVyPjxlZGl0aW9uPjIwMTgvMDIvMTU8
L2VkaXRpb24+PGtleXdvcmRzPjxrZXl3b3JkPkFsdW1pbnVtLypibG9vZDwva2V5d29yZD48a2V5
d29yZD5BbHpoZWltZXIgRGlzZWFzZS8qYmxvb2Q8L2tleXdvcmQ+PGtleXdvcmQ+Q2FkbWl1bS8q
Ymxvb2Q8L2tleXdvcmQ+PGtleXdvcmQ+SHVtYW5zPC9rZXl3b3JkPjxrZXl3b3JkPkxlYWQvKmJs
b29kPC9rZXl3b3JkPjxrZXl3b3JkPk1lcmN1cnkvKmJsb29kPC9rZXl3b3JkPjxrZXl3b3JkPipB
bHpoZWltZXImYXBvcztzIGRpc2Vhc2U8L2tleXdvcmQ+PGtleXdvcmQ+KmNpcmN1bGF0aW9uPC9r
ZXl3b3JkPjxrZXl3b3JkPiptZXRhLWFuYWx5c2VzPC9rZXl3b3JkPjxrZXl3b3JkPipzeXN0ZW1h
dGljIHJldmlldzwva2V5d29yZD48a2V5d29yZD4qdG94aWMgbWV0YWxzPC9rZXl3b3JkPjwva2V5
d29yZHM+PGRhdGVzPjx5ZWFyPjIwMTg8L3llYXI+PC9kYXRlcz48aXNibj4xMzg3LTI4Nzc8L2lz
Ym4+PGFjY2Vzc2lvbi1udW0+Mjk0MzkzNDI8L2FjY2Vzc2lvbi1udW0+PHVybHM+PC91cmxzPjxl
bGVjdHJvbmljLXJlc291cmNlLW51bT4xMC4zMjMzL2phZC0xNzA4MTE8L2VsZWN0cm9uaWMtcmVz
b3VyY2UtbnVtPjxyZW1vdGUtZGF0YWJhc2UtcHJvdmlkZXI+TkxNPC9yZW1vdGUtZGF0YWJhc2Ut
cHJvdmlkZXI+PGxhbmd1YWdlPmVuZzwvbGFuZ3VhZ2U+PC9yZWNvcmQ+PC9DaXRlPjxDaXRlPjxB
dXRob3I+U2hpPC9BdXRob3I+PFllYXI+MjAxNzwvWWVhcj48UmVjTnVtPjM4PC9SZWNOdW0+PHJl
Y29yZD48cmVjLW51bWJlcj4zODwvcmVjLW51bWJlcj48Zm9yZWlnbi1rZXlzPjxrZXkgYXBwPSJF
TiIgZGItaWQ9ImEyYXNlc2RycXc5c3BoZXYwNXJ4czA5NjI5c3BkZHM1cncwMCI+Mzg8L2tleT48
L2ZvcmVpZ24ta2V5cz48cmVmLXR5cGUgbmFtZT0iSm91cm5hbCBBcnRpY2xlIj4xNzwvcmVmLXR5
cGU+PGNvbnRyaWJ1dG9ycz48YXV0aG9ycz48YXV0aG9yPlNoaSwgWS48L2F1dGhvcj48YXV0aG9y
Pkd1LCBMLjwvYXV0aG9yPjxhdXRob3I+QWxzaGFyaWYsIEEuIEEuPC9hdXRob3I+PGF1dGhvcj5a
aGFuZywgWi48L2F1dGhvcj48L2F1dGhvcnM+PC9jb250cmlidXRvcnM+PGF1dGgtYWRkcmVzcz5E
ZXBhcnRtZW50IG9mIE5ldXJvbG9neSwgQWZmaWxpYXRlZCBaaG9uZ0RhSG9zcGl0YWwsIFNjaG9v
bCBvZiBNZWRpY2luZSwgU291dGhlYXN0IFVuaXZlcnNpdHksIE5hbmppbmcsIEppYW5nc3UgUHJv
dmluY2UsIENoaW5hLjwvYXV0aC1hZGRyZXNzPjx0aXRsZXM+PHRpdGxlPlRoZSBEaXN0aW5jdGlv
biBvZiBBbXlsb2lkLWJldGEgUHJvdGVpbiBQcmVjdXJzb3IgKEFiZXRhUFApIFJhdGlvIGluIFBs
YXRlbGV0IEJldHdlZW4gQWx6aGVpbWVyJmFwb3M7cyBEaXNlYXNlIFBhdGllbnRzIGFuZCBDb250
cm9sczogQSBTeXN0ZW1hdGljIFJldmlldyBhbmQgTWV0YS1BbmFseXNpczwvdGl0bGU+PHNlY29u
ZGFyeS10aXRsZT5KIEFsemhlaW1lcnMgRGlzPC9zZWNvbmRhcnktdGl0bGU+PGFsdC10aXRsZT5K
b3VybmFsIG9mIEFsemhlaW1lciZhcG9zO3MgZGlzZWFzZSA6IEpBRDwvYWx0LXRpdGxlPjwvdGl0
bGVzPjxwZXJpb2RpY2FsPjxmdWxsLXRpdGxlPkogQWx6aGVpbWVycyBEaXM8L2Z1bGwtdGl0bGU+
PGFiYnItMT5Kb3VybmFsIG9mIEFsemhlaW1lciZhcG9zO3MgZGlzZWFzZSA6IEpBRDwvYWJici0x
PjwvcGVyaW9kaWNhbD48YWx0LXBlcmlvZGljYWw+PGZ1bGwtdGl0bGU+SiBBbHpoZWltZXJzIERp
czwvZnVsbC10aXRsZT48YWJici0xPkpvdXJuYWwgb2YgQWx6aGVpbWVyJmFwb3M7cyBkaXNlYXNl
IDogSkFEPC9hYmJyLTE+PC9hbHQtcGVyaW9kaWNhbD48cGFnZXM+MTAzNy0xMDQ0PC9wYWdlcz48
dm9sdW1lPjU5PC92b2x1bWU+PG51bWJlcj4zPC9udW1iZXI+PGVkaXRpb24+MjAxNy8wNy8yMjwv
ZWRpdGlvbj48a2V5d29yZHM+PGtleXdvcmQ+QWx6aGVpbWVyIERpc2Vhc2UvKmJsb29kL21ldGFi
b2xpc208L2tleXdvcmQ+PGtleXdvcmQ+QW15bG9pZCBiZXRhLVByb3RlaW4gUHJlY3Vyc29yLypi
bG9vZDwva2V5d29yZD48a2V5d29yZD5CbG9vZCBQbGF0ZWxldHMvKm1ldGFib2xpc208L2tleXdv
cmQ+PGtleXdvcmQ+SHVtYW5zPC9rZXl3b3JkPjxrZXl3b3JkPkFsemhlaW1lciZhcG9zO3MgZGlz
ZWFzZTwva2V5d29yZD48a2V5d29yZD5hbXlsb2lkLWJldGEgcHJlY3Vyc29yIHByb3RlaW48L2tl
eXdvcmQ+PGtleXdvcmQ+YmlvbWFya2VyPC9rZXl3b3JkPjxrZXl3b3JkPm1ldGEtYW5hbHlzaXM8
L2tleXdvcmQ+PGtleXdvcmQ+cGxhdGVsZXQ8L2tleXdvcmQ+PC9rZXl3b3Jkcz48ZGF0ZXM+PHll
YXI+MjAxNzwveWVhcj48L2RhdGVzPjxpc2JuPjEzODctMjg3NzwvaXNibj48YWNjZXNzaW9uLW51
bT4yODczMTQ0MTwvYWNjZXNzaW9uLW51bT48dXJscz48L3VybHM+PGVsZWN0cm9uaWMtcmVzb3Vy
Y2UtbnVtPjEwLjMyMzMvamFkLTE3MDI1MzwvZWxlY3Ryb25pYy1yZXNvdXJjZS1udW0+PHJlbW90
ZS1kYXRhYmFzZS1wcm92aWRlcj5OTE08L3JlbW90ZS1kYXRhYmFzZS1wcm92aWRlcj48bGFuZ3Vh
Z2U+ZW5nPC9sYW5ndWFnZT48L3JlY29yZD48L0NpdGU+PENpdGU+PEF1dGhvcj5kZSBXaWxkZTwv
QXV0aG9yPjxZZWFyPjIwMTc8L1llYXI+PFJlY051bT4zOTwvUmVjTnVtPjxyZWNvcmQ+PHJlYy1u
dW1iZXI+Mzk8L3JlYy1udW1iZXI+PGZvcmVpZ24ta2V5cz48a2V5IGFwcD0iRU4iIGRiLWlkPSJh
MmFzZXNkcnF3OXNwaGV2MDVyeHMwOTYyOXNwZGRzNXJ3MDAiPjM5PC9rZXk+PC9mb3JlaWduLWtl
eXM+PHJlZi10eXBlIG5hbWU9IkpvdXJuYWwgQXJ0aWNsZSI+MTc8L3JlZi10eXBlPjxjb250cmli
dXRvcnM+PGF1dGhvcnM+PGF1dGhvcj5kZSBXaWxkZSwgTS4gQy48L2F1dGhvcj48YXV0aG9yPlZl
bGxhcywgQi48L2F1dGhvcj48YXV0aG9yPkdpcmF1bHQsIEUuPC9hdXRob3I+PGF1dGhvcj5ZYXZ1
eiwgQS4gQy48L2F1dGhvcj48YXV0aG9yPlNpamJlbiwgSi4gVy48L2F1dGhvcj48L2F1dGhvcnM+
PC9jb250cmlidXRvcnM+PGF1dGgtYWRkcmVzcz5OdXRyaWNpYSBSZXNlYXJjaCwgTnV0cmljaWEg
QWR2YW5jZWQgTWVkaWNhbCBOdXRyaXRpb24sIFV0cmVjaHQsIFRoZSBOZXRoZXJsYW5kcy4mI3hE
O0dlcm9udG9wb2xlIGFuZCBVTVIgSU5TRVJNIDEwMjcgVW5pdmVyc2l0eSBQYXVsIFNhYmF0aWVy
LCBUb3Vsb3VzZSBVbml2ZXJzaXR5IEhvc3BpdGFsLCBUb3Vsb3VzZSwgRnJhbmNlLjwvYXV0aC1h
ZGRyZXNzPjx0aXRsZXM+PHRpdGxlPkxvd2VyIGJyYWluIGFuZCBibG9vZCBudXRyaWVudCBzdGF0
dXMgaW4gQWx6aGVpbWVyJmFwb3M7cyBkaXNlYXNlOiBSZXN1bHRzIGZyb20gbWV0YS1hbmFseXNl
czwvdGl0bGU+PHNlY29uZGFyeS10aXRsZT5BbHpoZWltZXJzIERlbWVudCAoTiBZKTwvc2Vjb25k
YXJ5LXRpdGxlPjxhbHQtdGl0bGU+QWx6aGVpbWVyJmFwb3M7cyAmYW1wOyBkZW1lbnRpYSAoTmV3
IFlvcmssIE4uIFkuKTwvYWx0LXRpdGxlPjwvdGl0bGVzPjxwZXJpb2RpY2FsPjxmdWxsLXRpdGxl
PkFsemhlaW1lcnMgRGVtZW50IChOIFkpPC9mdWxsLXRpdGxlPjxhYmJyLTE+QWx6aGVpbWVyJmFw
b3M7cyAmYW1wOyBkZW1lbnRpYSAoTmV3IFlvcmssIE4uIFkuKTwvYWJici0xPjwvcGVyaW9kaWNh
bD48YWx0LXBlcmlvZGljYWw+PGZ1bGwtdGl0bGU+QWx6aGVpbWVycyBEZW1lbnQgKE4gWSk8L2Z1
bGwtdGl0bGU+PGFiYnItMT5BbHpoZWltZXImYXBvcztzICZhbXA7IGRlbWVudGlhIChOZXcgWW9y
aywgTi4gWS4pPC9hYmJyLTE+PC9hbHQtcGVyaW9kaWNhbD48cGFnZXM+NDE2LTQzMTwvcGFnZXM+
PHZvbHVtZT4zPC92b2x1bWU+PG51bWJlcj4zPC9udW1iZXI+PGVkaXRpb24+MjAxNy8xMC8yNzwv
ZWRpdGlvbj48a2V5d29yZHM+PGtleXdvcmQ+QWx6aGVpbWVyJmFwb3M7cyBkaXNlYXNlPC9rZXl3
b3JkPjxrZXl3b3JkPkJyYWluPC9rZXl3b3JkPjxrZXl3b3JkPkNlcmVicm9zcGluYWwgZmx1aWQ8
L2tleXdvcmQ+PGtleXdvcmQ+Q2hvbGluZTwva2V5d29yZD48a2V5d29yZD5EaGE8L2tleXdvcmQ+
PGtleXdvcmQ+TWV0YWJvbGlzbTwva2V5d29yZD48a2V5d29yZD5OZXVyb25hbCBtZW1icmFuZTwv
a2V5d29yZD48a2V5d29yZD5OdXRyaWVudDwva2V5d29yZD48a2V5d29yZD5OdXRyaXRpb25hbCBy
ZXF1aXJlbWVudDwva2V5d29yZD48a2V5d29yZD5PbWVnYS0zIHBvbHl1bnNhdHVyYXRlZCBmYXR0
eSBhY2lkczwva2V5d29yZD48a2V5d29yZD5QaG9zcGhhdGlkeWxjaG9saW5lPC9rZXl3b3JkPjxr
ZXl3b3JkPlBob3NwaG9saXBpZCBzeW50aGVzaXM8L2tleXdvcmQ+PGtleXdvcmQ+UGxhc21hPC9r
ZXl3b3JkPjxrZXl3b3JkPlN5bmFwc2U8L2tleXdvcmQ+PGtleXdvcmQ+Vml0YW1pbnM8L2tleXdv
cmQ+PC9rZXl3b3Jkcz48ZGF0ZXM+PHllYXI+MjAxNzwveWVhcj48cHViLWRhdGVzPjxkYXRlPlNl
cDwvZGF0ZT48L3B1Yi1kYXRlcz48L2RhdGVzPjxpc2JuPjIzNTItODczNyAoUHJpbnQpJiN4RDsy
MzUyLTg3Mzc8L2lzYm4+PGFjY2Vzc2lvbi1udW0+MjkwNjczNDg8L2FjY2Vzc2lvbi1udW0+PHVy
bHM+PC91cmxzPjxjdXN0b20yPlBNQzU2NTE0Mjg8L2N1c3RvbTI+PGVsZWN0cm9uaWMtcmVzb3Vy
Y2UtbnVtPjEwLjEwMTYvai50cmNpLjIwMTcuMDYuMDAyPC9lbGVjdHJvbmljLXJlc291cmNlLW51
bT48cmVtb3RlLWRhdGFiYXNlLXByb3ZpZGVyPk5MTTwvcmVtb3RlLWRhdGFiYXNlLXByb3ZpZGVy
PjxsYW5ndWFnZT5lbmc8L2xhbmd1YWdlPjwvcmVjb3JkPjwvQ2l0ZT48Q2l0ZT48QXV0aG9yPkdv
bGRzbWl0aDwvQXV0aG9yPjxZZWFyPjIwMTY8L1llYXI+PFJlY051bT43PC9SZWNOdW0+PHJlY29y
ZD48cmVjLW51bWJlcj43PC9yZWMtbnVtYmVyPjxmb3JlaWduLWtleXM+PGtleSBhcHA9IkVOIiBk
Yi1pZD0iYTJhc2VzZHJxdzlzcGhldjA1cnhzMDk2MjlzcGRkczVydzAwIj43PC9rZXk+PC9mb3Jl
aWduLWtleXM+PHJlZi10eXBlIG5hbWU9IkpvdXJuYWwgQXJ0aWNsZSI+MTc8L3JlZi10eXBlPjxj
b250cmlidXRvcnM+PGF1dGhvcnM+PGF1dGhvcj5Hb2xkc21pdGgsIEQuIFIuPC9hdXRob3I+PGF1
dGhvcj5SYXBhcG9ydCwgTS4gSC48L2F1dGhvcj48YXV0aG9yPk1pbGxlciwgQi4gSi48L2F1dGhv
cj48L2F1dGhvcnM+PC9jb250cmlidXRvcnM+PGF1dGgtYWRkcmVzcz5EZXBhcnRtZW50IG9mIFBz
eWNoaWF0cnkgYW5kIEJlaGF2aW9yYWwgU2NpZW5jZXMsIEVtb3J5IFVuaXZlcnNpdHkgU2Nob29s
IG9mIE1lZGljaW5lLCBFbW9yeSBVbml2ZXJzaXR5LCBBdGxhbnRhLCBHQSwgVVNBLiYjeEQ7RGVw
YXJ0bWVudCBvZiBQc3ljaGlhdHJ5IGFuZCBIZWFsdGggQmVoYXZpb3IsIEF1Z3VzdGEgVW5pdmVy
c2l0eSwgQXVndXN0YSwgR0EsIFVTQS48L2F1dGgtYWRkcmVzcz48dGl0bGVzPjx0aXRsZT5BIG1l
dGEtYW5hbHlzaXMgb2YgYmxvb2QgY3l0b2tpbmUgbmV0d29yayBhbHRlcmF0aW9ucyBpbiBwc3lj
aGlhdHJpYyBwYXRpZW50czogY29tcGFyaXNvbnMgYmV0d2VlbiBzY2hpem9waHJlbmlhLCBiaXBv
bGFyIGRpc29yZGVyIGFuZCBkZXByZXNzaW9uPC90aXRsZT48c2Vjb25kYXJ5LXRpdGxlPk1vbCBQ
c3ljaGlhdHJ5PC9zZWNvbmRhcnktdGl0bGU+PGFsdC10aXRsZT5Nb2xlY3VsYXIgcHN5Y2hpYXRy
eTwvYWx0LXRpdGxlPjwvdGl0bGVzPjxwZXJpb2RpY2FsPjxmdWxsLXRpdGxlPk1vbCBQc3ljaGlh
dHJ5PC9mdWxsLXRpdGxlPjxhYmJyLTE+TW9sZWN1bGFyIHBzeWNoaWF0cnk8L2FiYnItMT48L3Bl
cmlvZGljYWw+PGFsdC1wZXJpb2RpY2FsPjxmdWxsLXRpdGxlPk1vbCBQc3ljaGlhdHJ5PC9mdWxs
LXRpdGxlPjxhYmJyLTE+TW9sZWN1bGFyIHBzeWNoaWF0cnk8L2FiYnItMT48L2FsdC1wZXJpb2Rp
Y2FsPjxwYWdlcz4xNjk2LTE3MDk8L3BhZ2VzPjx2b2x1bWU+MjE8L3ZvbHVtZT48bnVtYmVyPjEy
PC9udW1iZXI+PGVkaXRpb24+MjAxNi8wMi8yNDwvZWRpdGlvbj48ZGF0ZXM+PHllYXI+MjAxNjwv
eWVhcj48cHViLWRhdGVzPjxkYXRlPkRlYzwvZGF0ZT48L3B1Yi1kYXRlcz48L2RhdGVzPjxpc2Ju
PjEzNTktNDE4NDwvaXNibj48YWNjZXNzaW9uLW51bT4yNjkwMzI2NzwvYWNjZXNzaW9uLW51bT48
dXJscz48L3VybHM+PGVsZWN0cm9uaWMtcmVzb3VyY2UtbnVtPjEwLjEwMzgvbXAuMjAxNi4zPC9l
bGVjdHJvbmljLXJlc291cmNlLW51bT48cmVtb3RlLWRhdGFiYXNlLXByb3ZpZGVyPk5sbTwvcmVt
b3RlLWRhdGFiYXNlLXByb3ZpZGVyPjxsYW5ndWFnZT5lbmc8L2xhbmd1YWdlPjwvcmVjb3JkPjwv
Q2l0ZT48Q2l0ZT48QXV0aG9yPkFubndlaWxlcjwvQXV0aG9yPjxZZWFyPjIwMTM8L1llYXI+PFJl
Y051bT40MDwvUmVjTnVtPjxyZWNvcmQ+PHJlYy1udW1iZXI+NDA8L3JlYy1udW1iZXI+PGZvcmVp
Z24ta2V5cz48a2V5IGFwcD0iRU4iIGRiLWlkPSJhMmFzZXNkcnF3OXNwaGV2MDVyeHMwOTYyOXNw
ZGRzNXJ3MDAiPjQwPC9rZXk+PC9mb3JlaWduLWtleXM+PHJlZi10eXBlIG5hbWU9IkpvdXJuYWwg
QXJ0aWNsZSI+MTc8L3JlZi10eXBlPjxjb250cmlidXRvcnM+PGF1dGhvcnM+PGF1dGhvcj5Bbm53
ZWlsZXIsIEMuPC9hdXRob3I+PGF1dGhvcj5MbGV3ZWxseW4sIEQuIEouPC9hdXRob3I+PGF1dGhv
cj5CZWF1Y2hldCwgTy48L2F1dGhvcj48L2F1dGhvcnM+PC9jb250cmlidXRvcnM+PGF1dGgtYWRk
cmVzcz5EZXBhcnRtZW50IG9mIE5ldXJvc2NpZW5jZSwgRGl2aXNpb24gb2YgR2VyaWF0cmljIE1l
ZGljaW5lIGFuZCBNZW1vcnkgQ2xpbmljLCBBbmdlcnMgVW5pdmVyc2l0eSBIb3NwaXRhbCwgVVBS
RVMgRUEgMjY0NiwgVW5pdmVyc2l0eSBvZiBBbmdlcnMsIFVOQU0sIEFuZ2VycywgRnJhbmNlLiBD
ZUFubndlaWxlckBjaHUtYW5nZXJzLmZyPC9hdXRoLWFkZHJlc3M+PHRpdGxlcz48dGl0bGU+TG93
IHNlcnVtIHZpdGFtaW4gRCBjb25jZW50cmF0aW9ucyBpbiBBbHpoZWltZXImYXBvcztzIGRpc2Vh
c2U6IGEgc3lzdGVtYXRpYyByZXZpZXcgYW5kIG1ldGEtYW5hbHlzaXM8L3RpdGxlPjxzZWNvbmRh
cnktdGl0bGU+SiBBbHpoZWltZXJzIERpczwvc2Vjb25kYXJ5LXRpdGxlPjxhbHQtdGl0bGU+Sm91
cm5hbCBvZiBBbHpoZWltZXImYXBvcztzIGRpc2Vhc2UgOiBKQUQ8L2FsdC10aXRsZT48L3RpdGxl
cz48cGVyaW9kaWNhbD48ZnVsbC10aXRsZT5KIEFsemhlaW1lcnMgRGlzPC9mdWxsLXRpdGxlPjxh
YmJyLTE+Sm91cm5hbCBvZiBBbHpoZWltZXImYXBvcztzIGRpc2Vhc2UgOiBKQUQ8L2FiYnItMT48
L3BlcmlvZGljYWw+PGFsdC1wZXJpb2RpY2FsPjxmdWxsLXRpdGxlPkogQWx6aGVpbWVycyBEaXM8
L2Z1bGwtdGl0bGU+PGFiYnItMT5Kb3VybmFsIG9mIEFsemhlaW1lciZhcG9zO3MgZGlzZWFzZSA6
IEpBRDwvYWJici0xPjwvYWx0LXBlcmlvZGljYWw+PHBhZ2VzPjY1OS03NDwvcGFnZXM+PHZvbHVt
ZT4zMzwvdm9sdW1lPjxudW1iZXI+MzwvbnVtYmVyPjxlZGl0aW9uPjIwMTIvMTAvMDk8L2VkaXRp
b24+PGtleXdvcmRzPjxrZXl3b3JkPkFsemhlaW1lciBEaXNlYXNlLypibG9vZC9jb21wbGljYXRp
b25zPC9rZXl3b3JkPjxrZXl3b3JkPkNvZ25pdGlvbiBEaXNvcmRlcnMvYmxvb2QvZXRpb2xvZ3k8
L2tleXdvcmQ+PGtleXdvcmQ+SHVtYW5zPC9rZXl3b3JkPjxrZXl3b3JkPk1FRExJTkUvc3RhdGlz
dGljcyAmYW1wOyBudW1lcmljYWwgZGF0YTwva2V5d29yZD48a2V5d29yZD5WaXRhbWluIEQvKmFu
YWxvZ3MgJmFtcDsgZGVyaXZhdGl2ZXMvYmxvb2Q8L2tleXdvcmQ+PC9rZXl3b3Jkcz48ZGF0ZXM+
PHllYXI+MjAxMzwveWVhcj48L2RhdGVzPjxpc2JuPjEzODctMjg3NzwvaXNibj48YWNjZXNzaW9u
LW51bT4yMzA0MjIxNjwvYWNjZXNzaW9uLW51bT48dXJscz48L3VybHM+PGVsZWN0cm9uaWMtcmVz
b3VyY2UtbnVtPjEwLjMyMzMvamFkLTIwMTItMTIxNDMyPC9lbGVjdHJvbmljLXJlc291cmNlLW51
bT48cmVtb3RlLWRhdGFiYXNlLXByb3ZpZGVyPk5sbTwvcmVtb3RlLWRhdGFiYXNlLXByb3ZpZGVy
PjxsYW5ndWFnZT5lbmc8L2xhbmd1YWdlPjwvcmVjb3JkPjwvQ2l0ZT48Q2l0ZT48QXV0aG9yPlNv
bmc8L0F1dGhvcj48WWVhcj4yMDExPC9ZZWFyPjxSZWNOdW0+NDE8L1JlY051bT48cmVjb3JkPjxy
ZWMtbnVtYmVyPjQxPC9yZWMtbnVtYmVyPjxmb3JlaWduLWtleXM+PGtleSBhcHA9IkVOIiBkYi1p
ZD0iYTJhc2VzZHJxdzlzcGhldjA1cnhzMDk2MjlzcGRkczVydzAwIj40MTwva2V5PjwvZm9yZWln
bi1rZXlzPjxyZWYtdHlwZSBuYW1lPSJKb3VybmFsIEFydGljbGUiPjE3PC9yZWYtdHlwZT48Y29u
dHJpYnV0b3JzPjxhdXRob3JzPjxhdXRob3I+U29uZywgRi48L2F1dGhvcj48YXV0aG9yPlBvbGph
aywgQS48L2F1dGhvcj48YXV0aG9yPlZhbGVuenVlbGEsIE0uPC9hdXRob3I+PGF1dGhvcj5NYXll
dXgsIFIuPC9hdXRob3I+PGF1dGhvcj5TbXl0aGUsIEcuIEEuPC9hdXRob3I+PGF1dGhvcj5TYWNo
ZGV2LCBQLiBTLjwvYXV0aG9yPjwvYXV0aG9ycz48L2NvbnRyaWJ1dG9ycz48YXV0aC1hZGRyZXNz
PkJpb2FuYWx5dGljYWwgTWFzcyBTcGVjdHJvbWV0cnkgRmFjaWxpdHksIFVuaXZlcnNpdHkgb2Yg
TmV3IFNvdXRoIFdhbGVzLCBTeWRuZXksIEF1c3RyYWxpYS48L2F1dGgtYWRkcmVzcz48dGl0bGVz
Pjx0aXRsZT5NZXRhLWFuYWx5c2lzIG9mIHBsYXNtYSBhbXlsb2lkLWJldGEgbGV2ZWxzIGluIEFs
emhlaW1lciZhcG9zO3MgZGlzZWFzZTwvdGl0bGU+PHNlY29uZGFyeS10aXRsZT5KIEFsemhlaW1l
cnMgRGlzPC9zZWNvbmRhcnktdGl0bGU+PGFsdC10aXRsZT5Kb3VybmFsIG9mIEFsemhlaW1lciZh
cG9zO3MgZGlzZWFzZSA6IEpBRDwvYWx0LXRpdGxlPjwvdGl0bGVzPjxwZXJpb2RpY2FsPjxmdWxs
LXRpdGxlPkogQWx6aGVpbWVycyBEaXM8L2Z1bGwtdGl0bGU+PGFiYnItMT5Kb3VybmFsIG9mIEFs
emhlaW1lciZhcG9zO3MgZGlzZWFzZSA6IEpBRDwvYWJici0xPjwvcGVyaW9kaWNhbD48YWx0LXBl
cmlvZGljYWw+PGZ1bGwtdGl0bGU+SiBBbHpoZWltZXJzIERpczwvZnVsbC10aXRsZT48YWJici0x
PkpvdXJuYWwgb2YgQWx6aGVpbWVyJmFwb3M7cyBkaXNlYXNlIDogSkFEPC9hYmJyLTE+PC9hbHQt
cGVyaW9kaWNhbD48cGFnZXM+MzY1LTc1PC9wYWdlcz48dm9sdW1lPjI2PC92b2x1bWU+PG51bWJl
cj4yPC9udW1iZXI+PGVkaXRpb24+MjAxMS8wNi8yOTwvZWRpdGlvbj48a2V5d29yZHM+PGtleXdv
cmQ+QWdlZDwva2V5d29yZD48a2V5d29yZD5BZ2VkLCA4MCBhbmQgb3Zlcjwva2V5d29yZD48a2V5
d29yZD5BbHpoZWltZXIgRGlzZWFzZS8qYmxvb2Q8L2tleXdvcmQ+PGtleXdvcmQ+QW15bG9pZCBi
ZXRhLVBlcHRpZGVzLypibG9vZDwva2V5d29yZD48a2V5d29yZD5CaW9tYXJrZXJzL2Jsb29kPC9r
ZXl3b3JkPjxrZXl3b3JkPkRpc2Vhc2UgUHJvZ3Jlc3Npb248L2tleXdvcmQ+PGtleXdvcmQ+RmVt
YWxlPC9rZXl3b3JkPjxrZXl3b3JkPkh1bWFuczwva2V5d29yZD48a2V5d29yZD5NYWxlPC9rZXl3
b3JkPjxrZXl3b3JkPk1pZGRsZSBBZ2VkPC9rZXl3b3JkPjwva2V5d29yZHM+PGRhdGVzPjx5ZWFy
PjIwMTE8L3llYXI+PC9kYXRlcz48aXNibj4xMzg3LTI4Nzc8L2lzYm4+PGFjY2Vzc2lvbi1udW0+
MjE3MDkzNzg8L2FjY2Vzc2lvbi1udW0+PHVybHM+PC91cmxzPjxlbGVjdHJvbmljLXJlc291cmNl
LW51bT4xMC4zMjMzL2phZC0yMDExLTEwMTk3NzwvZWxlY3Ryb25pYy1yZXNvdXJjZS1udW0+PHJl
bW90ZS1kYXRhYmFzZS1wcm92aWRlcj5ObG08L3JlbW90ZS1kYXRhYmFzZS1wcm92aWRlcj48bGFu
Z3VhZ2U+ZW5nPC9sYW5ndWFnZT48L3JlY29yZD48L0NpdGU+PENpdGU+PEF1dGhvcj5XYW5nPC9B
dXRob3I+PFllYXI+MjAxNDwvWWVhcj48UmVjTnVtPjQyPC9SZWNOdW0+PHJlY29yZD48cmVjLW51
bWJlcj40MjwvcmVjLW51bWJlcj48Zm9yZWlnbi1rZXlzPjxrZXkgYXBwPSJFTiIgZGItaWQ9ImEy
YXNlc2RycXc5c3BoZXYwNXJ4czA5NjI5c3BkZHM1cncwMCI+NDI8L2tleT48L2ZvcmVpZ24ta2V5
cz48cmVmLXR5cGUgbmFtZT0iSm91cm5hbCBBcnRpY2xlIj4xNzwvcmVmLXR5cGU+PGNvbnRyaWJ1
dG9ycz48YXV0aG9ycz48YXV0aG9yPldhbmcsIEMuPC9hdXRob3I+PGF1dGhvcj5ZdSwgSi4gVC48
L2F1dGhvcj48YXV0aG9yPldhbmcsIEguIEYuPC9hdXRob3I+PGF1dGhvcj5KaWFuZywgVC48L2F1
dGhvcj48YXV0aG9yPlRhbiwgQy4gQy48L2F1dGhvcj48YXV0aG9yPk1lbmcsIFguIEYuPC9hdXRo
b3I+PGF1dGhvcj5Tb2FyZXMsIEguIEQuPC9hdXRob3I+PGF1dGhvcj5UYW4sIEwuPC9hdXRob3I+
PC9hdXRob3JzPjwvY29udHJpYnV0b3JzPjxhdXRoLWFkZHJlc3M+RGVwYXJ0bWVudCBvZiBOZXVy
b2xvZ3ksIFFpbmdkYW8gTXVuaWNpcGFsIEhvc3BpdGFsLCBTY2hvb2wgb2YgTWVkaWNpbmUsIFFp
bmdkYW8gVW5pdmVyc2l0eSwgUWluZ2RhbywgU2hhbmRvbmcsIENoaW5hLiYjeEQ7RGVwYXJ0bWVu
dCBvZiBOZXVyb2xvZ3ksIFFpbmdkYW8gTXVuaWNpcGFsIEhvc3BpdGFsLCBTY2hvb2wgb2YgTWVk
aWNpbmUsIFFpbmdkYW8gVW5pdmVyc2l0eSwgUWluZ2RhbywgU2hhbmRvbmcsIENoaW5hIDsgRGVw
YXJ0bWVudCBvZiBOZXVyb2xvZ3ksIFFpbmdkYW8gTXVuaWNpcGFsIEhvc3BpdGFsLCBOYW5qaW5n
IE1lZGljYWwgVW5pdmVyc2l0eSwgTmFuamluZywgSmlhbmdzdSwgQ2hpbmEgOyBDb2xsZWdlIG9m
IE1lZGljaW5lIGFuZCBQaGFybWFjZXV0aWNzLCBPY2VhbiBVbml2ZXJzaXR5IG9mIENoaW5hLCBR
aW5nZGFvLCBTaGFuZG9uZywgQ2hpbmEuJiN4RDtEZXBhcnRtZW50IG9mIE5ldXJvbG9neSwgUWlu
Z2RhbyBNdW5pY2lwYWwgSG9zcGl0YWwsIE5hbmppbmcgTWVkaWNhbCBVbml2ZXJzaXR5LCBOYW5q
aW5nLCBKaWFuZ3N1LCBDaGluYS4mI3hEO0JyaXN0b2wtTXllcnMgU3F1aWJiLCBXYWxsaW5nZm9y
ZCBDZW50ZXIsIENvbm5lY3RpY3V0LCBVbml0ZWQgU3RhdGVzIG9mIEFtZXJpY2EuPC9hdXRoLWFk
ZHJlc3M+PHRpdGxlcz48dGl0bGU+TWV0YS1hbmFseXNpcyBvZiBwZXJpcGhlcmFsIGJsb29kIGFw
b2xpcG9wcm90ZWluIEUgbGV2ZWxzIGluIEFsemhlaW1lciZhcG9zO3MgZGlzZWFzZTwvdGl0bGU+
PHNlY29uZGFyeS10aXRsZT5QTG9TIE9uZTwvc2Vjb25kYXJ5LXRpdGxlPjxhbHQtdGl0bGU+UGxv
UyBvbmU8L2FsdC10aXRsZT48L3RpdGxlcz48cGVyaW9kaWNhbD48ZnVsbC10aXRsZT5QTG9TIE9u
ZTwvZnVsbC10aXRsZT48YWJici0xPlBsb1Mgb25lPC9hYmJyLTE+PC9wZXJpb2RpY2FsPjxhbHQt
cGVyaW9kaWNhbD48ZnVsbC10aXRsZT5QTG9TIE9uZTwvZnVsbC10aXRsZT48YWJici0xPlBsb1Mg
b25lPC9hYmJyLTE+PC9hbHQtcGVyaW9kaWNhbD48cGFnZXM+ZTg5MDQxPC9wYWdlcz48dm9sdW1l
Pjk8L3ZvbHVtZT48bnVtYmVyPjI8L251bWJlcj48ZWRpdGlvbj4yMDE0LzAyLzIyPC9lZGl0aW9u
PjxrZXl3b3Jkcz48a2V5d29yZD5BbHpoZWltZXIgRGlzZWFzZS8qYmxvb2Q8L2tleXdvcmQ+PGtl
eXdvcmQ+QXBvbGlwb3Byb3RlaW5zIEUvKmJsb29kPC9rZXl3b3JkPjxrZXl3b3JkPkJpb21hcmtl
cnMvKmJsb29kPC9rZXl3b3JkPjxrZXl3b3JkPkh1bWFuczwva2V5d29yZD48a2V5d29yZD5Nb2Rl
bHMsIFN0YXRpc3RpY2FsPC9rZXl3b3JkPjxrZXl3b3JkPlJpc2sgRmFjdG9yczwva2V5d29yZD48
L2tleXdvcmRzPjxkYXRlcz48eWVhcj4yMDE0PC95ZWFyPjwvZGF0ZXM+PGlzYm4+MTkzMi02MjAz
PC9pc2JuPjxhY2Nlc3Npb24tbnVtPjI0NTU4NDY5PC9hY2Nlc3Npb24tbnVtPjx1cmxzPjwvdXJs
cz48Y3VzdG9tMj5QbWMzOTI4MzY2PC9jdXN0b20yPjxlbGVjdHJvbmljLXJlc291cmNlLW51bT4x
MC4xMzcxL2pvdXJuYWwucG9uZS4wMDg5MDQxPC9lbGVjdHJvbmljLXJlc291cmNlLW51bT48cmVt
b3RlLWRhdGFiYXNlLXByb3ZpZGVyPk5sbTwvcmVtb3RlLWRhdGFiYXNlLXByb3ZpZGVyPjxsYW5n
dWFnZT5lbmc8L2xhbmd1YWdlPjwvcmVjb3JkPjwvQ2l0ZT48Q2l0ZT48QXV0aG9yPlNoYW50aGk8
L0F1dGhvcj48WWVhcj4yMDE1PC9ZZWFyPjxSZWNOdW0+NDM8L1JlY051bT48cmVjb3JkPjxyZWMt
bnVtYmVyPjQzPC9yZWMtbnVtYmVyPjxmb3JlaWduLWtleXM+PGtleSBhcHA9IkVOIiBkYi1pZD0i
YTJhc2VzZHJxdzlzcGhldjA1cnhzMDk2MjlzcGRkczVydzAwIj40Mzwva2V5PjwvZm9yZWlnbi1r
ZXlzPjxyZWYtdHlwZSBuYW1lPSJKb3VybmFsIEFydGljbGUiPjE3PC9yZWYtdHlwZT48Y29udHJp
YnV0b3JzPjxhdXRob3JzPjxhdXRob3I+U2hhbnRoaSwgSy4gQi48L2F1dGhvcj48YXV0aG9yPkty
aXNobmFuLCBTLjwvYXV0aG9yPjxhdXRob3I+UmFuaSwgUC48L2F1dGhvcj48L2F1dGhvcnM+PC9j
b250cmlidXRvcnM+PGF1dGgtYWRkcmVzcz5EZXBhcnRtZW50IG9mIEJpb3RlY2hub2xvZ3ksIFBT
RyBDb2xsZWdlIG9mIFRlY2hub2xvZ3ksIENvaW1iYXRvcmUsIEluZGlhLjwvYXV0aC1hZGRyZXNz
Pjx0aXRsZXM+PHRpdGxlPkEgc3lzdGVtYXRpYyByZXZpZXcgYW5kIG1ldGEtYW5hbHlzaXMgb2Yg
cGxhc21hIGFteWxvaWQgMS00MiBhbmQgdGF1IGFzIGJpb21hcmtlcnMgZm9yIEFsemhlaW1lciZh
cG9zO3MgZGlzZWFzZTwvdGl0bGU+PHNlY29uZGFyeS10aXRsZT5TQUdFIE9wZW4gTWVkPC9zZWNv
bmRhcnktdGl0bGU+PGFsdC10aXRsZT5TQUdFIG9wZW4gbWVkaWNpbmU8L2FsdC10aXRsZT48L3Rp
dGxlcz48cGVyaW9kaWNhbD48ZnVsbC10aXRsZT5TQUdFIE9wZW4gTWVkPC9mdWxsLXRpdGxlPjxh
YmJyLTE+U0FHRSBvcGVuIG1lZGljaW5lPC9hYmJyLTE+PC9wZXJpb2RpY2FsPjxhbHQtcGVyaW9k
aWNhbD48ZnVsbC10aXRsZT5TQUdFIE9wZW4gTWVkPC9mdWxsLXRpdGxlPjxhYmJyLTE+U0FHRSBv
cGVuIG1lZGljaW5lPC9hYmJyLTE+PC9hbHQtcGVyaW9kaWNhbD48cGFnZXM+MjA1MDMxMjExNTU5
ODI1MDwvcGFnZXM+PHZvbHVtZT4zPC92b2x1bWU+PGVkaXRpb24+MjAxNi8wMS8xNjwvZWRpdGlv
bj48ZGF0ZXM+PHllYXI+MjAxNTwveWVhcj48L2RhdGVzPjxpc2JuPjIwNTAtMzEyMTwvaXNibj48
YWNjZXNzaW9uLW51bT4yNjc3MDc5NzwvYWNjZXNzaW9uLW51bT48dXJscz48L3VybHM+PGN1c3Rv
bTI+UG1jNDY3OTMzNzwvY3VzdG9tMj48ZWxlY3Ryb25pYy1yZXNvdXJjZS1udW0+MTAuMTE3Ny8y
MDUwMzEyMTE1NTk4MjUwPC9lbGVjdHJvbmljLXJlc291cmNlLW51bT48cmVtb3RlLWRhdGFiYXNl
LXByb3ZpZGVyPk5sbTwvcmVtb3RlLWRhdGFiYXNlLXByb3ZpZGVyPjxsYW5ndWFnZT5lbmc8L2xh
bmd1YWdlPjwvcmVjb3JkPjwvQ2l0ZT48Q2l0ZT48QXV0aG9yPkR1PC9BdXRob3I+PFllYXI+MjAx
ODwvWWVhcj48UmVjTnVtPjQ0PC9SZWNOdW0+PHJlY29yZD48cmVjLW51bWJlcj40NDwvcmVjLW51
bWJlcj48Zm9yZWlnbi1rZXlzPjxrZXkgYXBwPSJFTiIgZGItaWQ9ImEyYXNlc2RycXc5c3BoZXYw
NXJ4czA5NjI5c3BkZHM1cncwMCI+NDQ8L2tleT48L2ZvcmVpZ24ta2V5cz48cmVmLXR5cGUgbmFt
ZT0iSm91cm5hbCBBcnRpY2xlIj4xNzwvcmVmLXR5cGU+PGNvbnRyaWJ1dG9ycz48YXV0aG9ycz48
YXV0aG9yPkR1LCBZLjwvYXV0aG9yPjxhdXRob3I+V3UsIEguIFQuPC9hdXRob3I+PGF1dGhvcj5R
aW4sIFguIFkuPC9hdXRob3I+PGF1dGhvcj5DYW8sIEMuPC9hdXRob3I+PGF1dGhvcj5MaXUsIFku
PC9hdXRob3I+PGF1dGhvcj5DYW8sIFouIFouPC9hdXRob3I+PGF1dGhvcj5DaGVuZywgWS48L2F1
dGhvcj48L2F1dGhvcnM+PC9jb250cmlidXRvcnM+PGF1dGgtYWRkcmVzcz5DZW50ZXIgb24gVHJh
bnNsYXRpb25hbCBOZXVyb3NjaWVuY2UsIENvbGxlZ2Ugb2YgTGlmZSBhbmQgRW52aXJvbm1lbnRh
bCBTY2llbmNlcywgTWluenUgVW5pdmVyc2l0eSBvZiBDaGluYSwgMjcgU291dGggWmhvbmdndWFu
Y3VuIEF2ZW51ZSwgQmVpamluZywgMTAwMDgxLCBDaGluYS4mI3hEO0NlbnRlciBvbiBUcmFuc2xh
dGlvbmFsIE5ldXJvc2NpZW5jZSwgQ29sbGVnZSBvZiBMaWZlIGFuZCBFbnZpcm9ubWVudGFsIFNj
aWVuY2VzLCBNaW56dSBVbml2ZXJzaXR5IG9mIENoaW5hLCAyNyBTb3V0aCBaaG9uZ2d1YW5jdW4g
QXZlbnVlLCBCZWlqaW5nLCAxMDAwODEsIENoaW5hLiB5b25nY2hlbmdAbXVjLmVkdS5jbi48L2F1
dGgtYWRkcmVzcz48dGl0bGVzPjx0aXRsZT5Qb3N0bW9ydGVtIEJyYWluLCBDZXJlYnJvc3BpbmFs
IEZsdWlkLCBhbmQgQmxvb2QgTmV1cm90cm9waGljIEZhY3RvciBMZXZlbHMgaW4gQWx6aGVpbWVy
JmFwb3M7cyBEaXNlYXNlOiBBIFN5c3RlbWF0aWMgUmV2aWV3IGFuZCBNZXRhLUFuYWx5c2lzPC90
aXRsZT48c2Vjb25kYXJ5LXRpdGxlPkogTW9sIE5ldXJvc2NpPC9zZWNvbmRhcnktdGl0bGU+PGFs
dC10aXRsZT5Kb3VybmFsIG9mIG1vbGVjdWxhciBuZXVyb3NjaWVuY2UgOiBNTjwvYWx0LXRpdGxl
PjwvdGl0bGVzPjxwZXJpb2RpY2FsPjxmdWxsLXRpdGxlPkogTW9sIE5ldXJvc2NpPC9mdWxsLXRp
dGxlPjxhYmJyLTE+Sm91cm5hbCBvZiBtb2xlY3VsYXIgbmV1cm9zY2llbmNlIDogTU48L2FiYnIt
MT48L3BlcmlvZGljYWw+PGFsdC1wZXJpb2RpY2FsPjxmdWxsLXRpdGxlPkogTW9sIE5ldXJvc2Np
PC9mdWxsLXRpdGxlPjxhYmJyLTE+Sm91cm5hbCBvZiBtb2xlY3VsYXIgbmV1cm9zY2llbmNlIDog
TU48L2FiYnItMT48L2FsdC1wZXJpb2RpY2FsPjxwYWdlcz4yODktMzAwPC9wYWdlcz48dm9sdW1l
PjY1PC92b2x1bWU+PG51bWJlcj4zPC9udW1iZXI+PGVkaXRpb24+MjAxOC8wNi8zMDwvZWRpdGlv
bj48a2V5d29yZHM+PGtleXdvcmQ+QWx6aGVpbWVyIERpc2Vhc2UvKmJsb29kL2NlcmVicm9zcGlu
YWwgZmx1aWQvcGF0aG9sb2d5PC9rZXl3b3JkPjxrZXl3b3JkPkF1dG9wc3k8L2tleXdvcmQ+PGtl
eXdvcmQ+QmlvbWFya2Vycy9ibG9vZC9jZXJlYnJvc3BpbmFsIGZsdWlkL21ldGFib2xpc208L2tl
eXdvcmQ+PGtleXdvcmQ+QnJhaW4vKm1ldGFib2xpc208L2tleXdvcmQ+PGtleXdvcmQ+QnJhaW4t
RGVyaXZlZCBOZXVyb3Ryb3BoaWMgRmFjdG9yL2Jsb29kL2NlcmVicm9zcGluYWwgZmx1aWQvKm1l
dGFib2xpc208L2tleXdvcmQ+PGtleXdvcmQ+SHVtYW5zPC9rZXl3b3JkPjxrZXl3b3JkPkFsemhl
aW1lciZhcG9zO3MgZGlzZWFzZTwva2V5d29yZD48a2V5d29yZD5NZXRhLWFuYWx5c2lzPC9rZXl3
b3JkPjxrZXl3b3JkPk5ldXJvdHJvcGhpYyBmYWN0b3I8L2tleXdvcmQ+PGtleXdvcmQ+TmV1cm90
cm9waGluPC9rZXl3b3JkPjxrZXl3b3JkPlN5c3RlbWF0aWMgcmV2aWV3PC9rZXl3b3JkPjwva2V5
d29yZHM+PGRhdGVzPjx5ZWFyPjIwMTg8L3llYXI+PHB1Yi1kYXRlcz48ZGF0ZT5KdWw8L2RhdGU+
PC9wdWItZGF0ZXM+PC9kYXRlcz48aXNibj4wODk1LTg2OTY8L2lzYm4+PGFjY2Vzc2lvbi1udW0+
Mjk5NTYwODg8L2FjY2Vzc2lvbi1udW0+PHVybHM+PC91cmxzPjxlbGVjdHJvbmljLXJlc291cmNl
LW51bT4xMC4xMDA3L3MxMjAzMS0wMTgtMTEwMC04PC9lbGVjdHJvbmljLXJlc291cmNlLW51bT48
cmVtb3RlLWRhdGFiYXNlLXByb3ZpZGVyPk5MTTwvcmVtb3RlLWRhdGFiYXNlLXByb3ZpZGVyPjxs
YW5ndWFnZT5lbmc8L2xhbmd1YWdlPjwvcmVjb3JkPjwvQ2l0ZT48Q2l0ZT48QXV0aG9yPllhbmc8
L0F1dGhvcj48WWVhcj4yMDE5PC9ZZWFyPjxSZWNOdW0+NDU8L1JlY051bT48cmVjb3JkPjxyZWMt
bnVtYmVyPjQ1PC9yZWMtbnVtYmVyPjxmb3JlaWduLWtleXM+PGtleSBhcHA9IkVOIiBkYi1pZD0i
YTJhc2VzZHJxdzlzcGhldjA1cnhzMDk2MjlzcGRkczVydzAwIj40NTwva2V5PjwvZm9yZWlnbi1r
ZXlzPjxyZWYtdHlwZSBuYW1lPSJKb3VybmFsIEFydGljbGUiPjE3PC9yZWYtdHlwZT48Y29udHJp
YnV0b3JzPjxhdXRob3JzPjxhdXRob3I+WWFuZywgQy48L2F1dGhvcj48YXV0aG9yPldhbmcsIEgu
PC9hdXRob3I+PGF1dGhvcj5MaSwgQy48L2F1dGhvcj48YXV0aG9yPk5pdSwgSC48L2F1dGhvcj48
YXV0aG9yPkx1bywgUy48L2F1dGhvcj48YXV0aG9yPkd1bywgWC48L2F1dGhvcj48L2F1dGhvcnM+
PC9jb250cmlidXRvcnM+PGF1dGgtYWRkcmVzcz5EZXBhcnRtZW50IG9mIE5ldXJvbG9neSwgSG9z
cGl0YWwgb2YgWmh1b3pob3UsIFpodW96aG91LCAwNzI3NTAsIEhlYmVpLCBDaGluYS4mI3hEO1Ro
ZSBNaWRkbGUgU2Nob29sIEF0dGFjaGVkIHRvIE5vcnRod2VzdGVybiBQb2x5dGVjaG5pY2FsIFVu
aXZlcnNpdHksIFhpJmFwb3M7YW4sIDcxMDA2OCwgQ2hpbmEuJiN4RDtEZXBhcnRtZW50IG9mIEVu
ZG9jcmlub2xvZ3kgYW5kIE1ldGFib2xpc20sIHRoZSBGaWZ0aCBBZmZpbGlhdGVkIEhvc3BpdGFs
IG9mIFN1biBZYXQtU2VuIFVuaXZlcnNpdHksIFpodWhhaSwgNTE5MDAwLCBDaGluYS4mI3hEO0Rl
cGFydG1lbnQgb2YgRW5kb2NyaW5vbG9neSBhbmQgTWV0YWJvbGlzbSwgdGhlIEZpZnRoIEFmZmls
aWF0ZWQgSG9zcGl0YWwgb2YgU3VuIFlhdC1TZW4gVW5pdmVyc2l0eSwgWmh1aGFpLCA1MTkwMDAs
IENoaW5hLiBmaXMuMTMxNEAxNjMuY29tLjwvYXV0aC1hZGRyZXNzPjx0aXRsZXM+PHRpdGxlPkFz
c29jaWF0aW9uIGJldHdlZW4gY2x1c3RlcmluIGNvbmNlbnRyYXRpb24gYW5kIGRlbWVudGlhOiBh
IHN5c3RlbWF0aWMgcmV2aWV3IGFuZCBtZXRhLWFuYWx5c2lzPC90aXRsZT48c2Vjb25kYXJ5LXRp
dGxlPk1ldGFiIEJyYWluIERpczwvc2Vjb25kYXJ5LXRpdGxlPjxhbHQtdGl0bGU+TWV0YWJvbGlj
IGJyYWluIGRpc2Vhc2U8L2FsdC10aXRsZT48L3RpdGxlcz48cGVyaW9kaWNhbD48ZnVsbC10aXRs
ZT5NZXRhYiBCcmFpbiBEaXM8L2Z1bGwtdGl0bGU+PGFiYnItMT5NZXRhYm9saWMgYnJhaW4gZGlz
ZWFzZTwvYWJici0xPjwvcGVyaW9kaWNhbD48YWx0LXBlcmlvZGljYWw+PGZ1bGwtdGl0bGU+TWV0
YWIgQnJhaW4gRGlzPC9mdWxsLXRpdGxlPjxhYmJyLTE+TWV0YWJvbGljIGJyYWluIGRpc2Vhc2U8
L2FiYnItMT48L2FsdC1wZXJpb2RpY2FsPjxwYWdlcz4xMjktMTQwPC9wYWdlcz48dm9sdW1lPjM0
PC92b2x1bWU+PG51bWJlcj4xPC9udW1iZXI+PGVkaXRpb24+MjAxOC8xMC8wNzwvZWRpdGlvbj48
a2V5d29yZHM+PGtleXdvcmQ+KkFsemhlaW1lciZhcG9zO3MgZGlzZWFzZTwva2V5d29yZD48a2V5
d29yZD4qQ2x1c3RlcmluPC9rZXl3b3JkPjxrZXl3b3JkPipEZW1lbnRpYTwva2V5d29yZD48a2V5
d29yZD4qTWV0YS1hbmFseXNpczwva2V5d29yZD48a2V5d29yZD4qTWlsZCBjb2duaXRpdmUgaW1w
YWlybWVudDwva2V5d29yZD48L2tleXdvcmRzPjxkYXRlcz48eWVhcj4yMDE5PC95ZWFyPjxwdWIt
ZGF0ZXM+PGRhdGU+RmViPC9kYXRlPjwvcHViLWRhdGVzPjwvZGF0ZXM+PGlzYm4+MDg4NS03NDkw
PC9pc2JuPjxhY2Nlc3Npb24tbnVtPjMwMjkxNDg4PC9hY2Nlc3Npb24tbnVtPjx1cmxzPjwvdXJs
cz48ZWxlY3Ryb25pYy1yZXNvdXJjZS1udW0+MTAuMTAwNy9zMTEwMTEtMDE4LTAzMjUtMDwvZWxl
Y3Ryb25pYy1yZXNvdXJjZS1udW0+PHJlbW90ZS1kYXRhYmFzZS1wcm92aWRlcj5OTE08L3JlbW90
ZS1kYXRhYmFzZS1wcm92aWRlcj48bGFuZ3VhZ2U+ZW5nPC9sYW5ndWFnZT48L3JlY29yZD48L0Np
dGU+PENpdGU+PEF1dGhvcj5MaTwvQXV0aG9yPjxZZWFyPjIwMTc8L1llYXI+PFJlY051bT40Njwv
UmVjTnVtPjxyZWNvcmQ+PHJlYy1udW1iZXI+NDY8L3JlYy1udW1iZXI+PGZvcmVpZ24ta2V5cz48
a2V5IGFwcD0iRU4iIGRiLWlkPSJhMmFzZXNkcnF3OXNwaGV2MDVyeHMwOTYyOXNwZGRzNXJ3MDAi
PjQ2PC9rZXk+PC9mb3JlaWduLWtleXM+PHJlZi10eXBlIG5hbWU9IkpvdXJuYWwgQXJ0aWNsZSI+
MTc8L3JlZi10eXBlPjxjb250cmlidXRvcnM+PGF1dGhvcnM+PGF1dGhvcj5MaSwgRC4gRC48L2F1
dGhvcj48YXV0aG9yPlpoYW5nLCBXLjwvYXV0aG9yPjxhdXRob3I+V2FuZywgWi4gWS48L2F1dGhv
cj48YXV0aG9yPlpoYW8sIFAuPC9hdXRob3I+PC9hdXRob3JzPjwvY29udHJpYnV0b3JzPjxhdXRo
LWFkZHJlc3M+Q29sbGVnZSBvZiBMaWZlIGFuZCBIZWFsdGggU2NpZW5jZXMsIE5vcnRoZWFzdGVy
biBVbml2ZXJzaXR5U2hlbnlhbmcsIENoaW5hLiYjeEQ7RGVwYXJ0bWVudCBvZiBIZXBhdG9iaWxp
YXJ5IFN1cmdlcnksIEdlbmVyYWwgSG9zcGl0YWwgb2YgU2hlbnlhbmcgTWlsaXRhcnkgQXJlYSBD
b21tYW5kU2hlbnlhbmcsIENoaW5hLjwvYXV0aC1hZGRyZXNzPjx0aXRsZXM+PHRpdGxlPlNlcnVt
IENvcHBlciwgWmluYywgYW5kIElyb24gTGV2ZWxzIGluIFBhdGllbnRzIHdpdGggQWx6aGVpbWVy
JmFwb3M7cyBEaXNlYXNlOiBBIE1ldGEtQW5hbHlzaXMgb2YgQ2FzZS1Db250cm9sIFN0dWRpZXM8
L3RpdGxlPjxzZWNvbmRhcnktdGl0bGU+RnJvbnQgQWdpbmcgTmV1cm9zY2k8L3NlY29uZGFyeS10
aXRsZT48YWx0LXRpdGxlPkZyb250aWVycyBpbiBhZ2luZyBuZXVyb3NjaWVuY2U8L2FsdC10aXRs
ZT48L3RpdGxlcz48cGVyaW9kaWNhbD48ZnVsbC10aXRsZT5Gcm9udCBBZ2luZyBOZXVyb3NjaTwv
ZnVsbC10aXRsZT48YWJici0xPkZyb250aWVycyBpbiBhZ2luZyBuZXVyb3NjaWVuY2U8L2FiYnIt
MT48L3BlcmlvZGljYWw+PGFsdC1wZXJpb2RpY2FsPjxmdWxsLXRpdGxlPkZyb250IEFnaW5nIE5l
dXJvc2NpPC9mdWxsLXRpdGxlPjxhYmJyLTE+RnJvbnRpZXJzIGluIGFnaW5nIG5ldXJvc2NpZW5j
ZTwvYWJici0xPjwvYWx0LXBlcmlvZGljYWw+PHBhZ2VzPjMwMDwvcGFnZXM+PHZvbHVtZT45PC92
b2x1bWU+PGVkaXRpb24+MjAxNy8xMC8wMzwvZWRpdGlvbj48a2V5d29yZHM+PGtleXdvcmQ+QWx6
aGVpbWVyJmFwb3M7cyBkaXNlYXNlPC9rZXl3b3JkPjxrZXl3b3JkPmNvcHBlcjwva2V5d29yZD48
a2V5d29yZD5pcm9uPC9rZXl3b3JkPjxrZXl3b3JkPm1ldGEtYW5hbHlzaXM8L2tleXdvcmQ+PGtl
eXdvcmQ+emluYzwva2V5d29yZD48L2tleXdvcmRzPjxkYXRlcz48eWVhcj4yMDE3PC95ZWFyPjwv
ZGF0ZXM+PGlzYm4+MTY2My00MzY1IChQcmludCkmI3hEOzE2NjMtNDM2NTwvaXNibj48YWNjZXNz
aW9uLW51bT4yODk2NjU5MjwvYWNjZXNzaW9uLW51bT48dXJscz48L3VybHM+PGN1c3RvbTI+UE1D
NTYwNTU1MTwvY3VzdG9tMj48ZWxlY3Ryb25pYy1yZXNvdXJjZS1udW0+MTAuMzM4OS9mbmFnaS4y
MDE3LjAwMzAwPC9lbGVjdHJvbmljLXJlc291cmNlLW51bT48cmVtb3RlLWRhdGFiYXNlLXByb3Zp
ZGVyPk5MTTwvcmVtb3RlLWRhdGFiYXNlLXByb3ZpZGVyPjxsYW5ndWFnZT5lbmc8L2xhbmd1YWdl
PjwvcmVjb3JkPjwvQ2l0ZT48Q2l0ZT48QXV0aG9yPlNjaG5laWRlcjwvQXV0aG9yPjxZZWFyPjE5
OTI8L1llYXI+PFJlY051bT40NzwvUmVjTnVtPjxyZWNvcmQ+PHJlYy1udW1iZXI+NDc8L3JlYy1u
dW1iZXI+PGZvcmVpZ24ta2V5cz48a2V5IGFwcD0iRU4iIGRiLWlkPSJhMmFzZXNkcnF3OXNwaGV2
MDVyeHMwOTYyOXNwZGRzNXJ3MDAiPjQ3PC9rZXk+PC9mb3JlaWduLWtleXM+PHJlZi10eXBlIG5h
bWU9IkpvdXJuYWwgQXJ0aWNsZSI+MTc8L3JlZi10eXBlPjxjb250cmlidXRvcnM+PGF1dGhvcnM+
PGF1dGhvcj5TY2huZWlkZXIsIEwuIFMuPC9hdXRob3I+PGF1dGhvcj5IaW5zZXksIE0uPC9hdXRo
b3I+PGF1dGhvcj5MeW5lc3MsIFMuPC9hdXRob3I+PC9hdXRob3JzPjwvY29udHJpYnV0b3JzPjxh
dXRoLWFkZHJlc3M+RGVwYXJ0bWVudCBvZiBQc3ljaGlhdHJ5LCBVbml2ZXJzaXR5IG9mIFNvdXRo
ZXJuIENhbGlmb3JuaWEgU2Nob29sIG9mIE1lZGljaW5lLCBMb3MgQW5nZWxlcyA5MDAzMy48L2F1
dGgtYWRkcmVzcz48dGl0bGVzPjx0aXRsZT5QbGFzbWEgZGVoeWRyb2VwaWFuZHJvc3Rlcm9uZSBz
dWxmYXRlIGluIEFsemhlaW1lciZhcG9zO3MgZGlzZWFzZTwvdGl0bGU+PHNlY29uZGFyeS10aXRs
ZT5CaW9sIFBzeWNoaWF0cnk8L3NlY29uZGFyeS10aXRsZT48YWx0LXRpdGxlPkJpb2xvZ2ljYWwg
cHN5Y2hpYXRyeTwvYWx0LXRpdGxlPjwvdGl0bGVzPjxwZXJpb2RpY2FsPjxmdWxsLXRpdGxlPkJp
b2wgUHN5Y2hpYXRyeTwvZnVsbC10aXRsZT48YWJici0xPkJpb2xvZ2ljYWwgcHN5Y2hpYXRyeTwv
YWJici0xPjwvcGVyaW9kaWNhbD48YWx0LXBlcmlvZGljYWw+PGZ1bGwtdGl0bGU+QmlvbCBQc3lj
aGlhdHJ5PC9mdWxsLXRpdGxlPjxhYmJyLTE+QmlvbG9naWNhbCBwc3ljaGlhdHJ5PC9hYmJyLTE+
PC9hbHQtcGVyaW9kaWNhbD48cGFnZXM+MjA1LTg8L3BhZ2VzPjx2b2x1bWU+MzE8L3ZvbHVtZT48
bnVtYmVyPjI8L251bWJlcj48ZWRpdGlvbj4xOTkyLzAxLzE1PC9lZGl0aW9uPjxrZXl3b3Jkcz48
a2V5d29yZD5BZ2UgRmFjdG9yczwva2V5d29yZD48a2V5d29yZD5BZ2VkPC9rZXl3b3JkPjxrZXl3
b3JkPkFsemhlaW1lciBEaXNlYXNlLypibG9vZC9kcnVnIHRoZXJhcHk8L2tleXdvcmQ+PGtleXdv
cmQ+Q2hvbGluZXN0ZXJhc2UgSW5oaWJpdG9ycy90aGVyYXBldXRpYyB1c2U8L2tleXdvcmQ+PGtl
eXdvcmQ+RGVoeWRyb2VwaWFuZHJvc3Rlcm9uZS8qYW5hbG9ncyAmYW1wOyBkZXJpdmF0aXZlcy9i
bG9vZDwva2V5d29yZD48a2V5d29yZD5EZWh5ZHJvZXBpYW5kcm9zdGVyb25lIFN1bGZhdGU8L2tl
eXdvcmQ+PGtleXdvcmQ+RmVtYWxlPC9rZXl3b3JkPjxrZXl3b3JkPkZvbGxvdy1VcCBTdHVkaWVz
PC9rZXl3b3JkPjxrZXl3b3JkPkh1bWFuczwva2V5d29yZD48a2V5d29yZD5NYWxlPC9rZXl3b3Jk
PjxrZXl3b3JkPk1ldGEtQW5hbHlzaXMgYXMgVG9waWM8L2tleXdvcmQ+PGtleXdvcmQ+TWlkZGxl
IEFnZWQ8L2tleXdvcmQ+PGtleXdvcmQ+U2V4IEZhY3RvcnM8L2tleXdvcmQ+PC9rZXl3b3Jkcz48
ZGF0ZXM+PHllYXI+MTk5MjwveWVhcj48cHViLWRhdGVzPjxkYXRlPkphbiAxNTwvZGF0ZT48L3B1
Yi1kYXRlcz48L2RhdGVzPjxpc2JuPjAwMDYtMzIyMyAoUHJpbnQpJiN4RDswMDA2LTMyMjM8L2lz
Ym4+PGFjY2Vzc2lvbi1udW0+MTUzMTMwNDwvYWNjZXNzaW9uLW51bT48dXJscz48L3VybHM+PHJl
bW90ZS1kYXRhYmFzZS1wcm92aWRlcj5ObG08L3JlbW90ZS1kYXRhYmFzZS1wcm92aWRlcj48bGFu
Z3VhZ2U+ZW5nPC9sYW5ndWFnZT48L3JlY29yZD48L0NpdGU+PENpdGU+PEF1dGhvcj5YdTwvQXV0
aG9yPjxZZWFyPjIwMTY8L1llYXI+PFJlY051bT40ODwvUmVjTnVtPjxyZWNvcmQ+PHJlYy1udW1i
ZXI+NDg8L3JlYy1udW1iZXI+PGZvcmVpZ24ta2V5cz48a2V5IGFwcD0iRU4iIGRiLWlkPSJhMmFz
ZXNkcnF3OXNwaGV2MDVyeHMwOTYyOXNwZGRzNXJ3MDAiPjQ4PC9rZXk+PC9mb3JlaWduLWtleXM+
PHJlZi10eXBlIG5hbWU9IkpvdXJuYWwgQXJ0aWNsZSI+MTc8L3JlZi10eXBlPjxjb250cmlidXRv
cnM+PGF1dGhvcnM+PGF1dGhvcj5YdSwgSi48L2F1dGhvcj48YXV0aG9yPlhpYSwgTC4gTC48L2F1
dGhvcj48YXV0aG9yPlNvbmcsIE4uPC9hdXRob3I+PGF1dGhvcj5DaGVuLCBTLiBELjwvYXV0aG9y
PjxhdXRob3I+V2FuZywgRy48L2F1dGhvcj48L2F1dGhvcnM+PC9jb250cmlidXRvcnM+PGF1dGgt
YWRkcmVzcz5EZXBhcnRtZW50IG9mIE5ldXJvbG9neSAmYW1wOyBJbnN0aXR1dGUgb2YgTmV1cm9s
b2d5LCBSdWlqaW4gSG9zcGl0YWwgYWZmaWxpYXRlZCB0byBTaGFuZ2hhaSBKaWFvIFRvbmcgVW5p
dmVyc2l0eSBTY2hvb2wgb2YgTWVkaWNpbmUsIFNoYW5naGFpIDIwMDAyNSwgQ2hpbmEuIGNoZW5f
c2RAbWVkbWFpbC5jb20uY24uJiN4RDtEZXBhcnRtZW50IG9mIE5ldXJvbG9neSAmYW1wOyBJbnN0
aXR1dGUgb2YgTmV1cm9sb2d5LCBSdWlqaW4gSG9zcGl0YWwgYWZmaWxpYXRlZCB0byBTaGFuZ2hh
aSBKaWFvIFRvbmcgVW5pdmVyc2l0eSBTY2hvb2wgb2YgTWVkaWNpbmUsIFNoYW5naGFpIDIwMDAy
NSwgQ2hpbmEuIHdnbmV1cm9uQGhvdG1haWwuY29tLjwvYXV0aC1hZGRyZXNzPjx0aXRsZXM+PHRp
dGxlPlRlc3Rvc3Rlcm9uZSwgRXN0cmFkaW9sLCBhbmQgU2V4IEhvcm1vbmUtQmluZGluZyBHbG9i
dWxpbiBpbiBBbHpoZWltZXImYXBvcztzIERpc2Vhc2U6IEEgTWV0YS1BbmFseXNpczwvdGl0bGU+
PHNlY29uZGFyeS10aXRsZT5DdXJyIEFsemhlaW1lciBSZXM8L3NlY29uZGFyeS10aXRsZT48YWx0
LXRpdGxlPkN1cnJlbnQgQWx6aGVpbWVyIHJlc2VhcmNoPC9hbHQtdGl0bGU+PC90aXRsZXM+PHBl
cmlvZGljYWw+PGZ1bGwtdGl0bGU+Q3VyciBBbHpoZWltZXIgUmVzPC9mdWxsLXRpdGxlPjxhYmJy
LTE+Q3VycmVudCBBbHpoZWltZXIgcmVzZWFyY2g8L2FiYnItMT48L3BlcmlvZGljYWw+PGFsdC1w
ZXJpb2RpY2FsPjxmdWxsLXRpdGxlPkN1cnIgQWx6aGVpbWVyIFJlczwvZnVsbC10aXRsZT48YWJi
ci0xPkN1cnJlbnQgQWx6aGVpbWVyIHJlc2VhcmNoPC9hYmJyLTE+PC9hbHQtcGVyaW9kaWNhbD48
cGFnZXM+MjE1LTIyPC9wYWdlcz48dm9sdW1lPjEzPC92b2x1bWU+PG51bWJlcj4zPC9udW1iZXI+
PGVkaXRpb24+MjAxNS8xMi8xOTwvZWRpdGlvbj48a2V5d29yZHM+PGtleXdvcmQ+QWx6aGVpbWVy
IERpc2Vhc2UvKmJsb29kLypkaWFnbm9zaXM8L2tleXdvcmQ+PGtleXdvcmQ+QmlvbWFya2Vycy9i
bG9vZDwva2V5d29yZD48a2V5d29yZD5Fc3RyYWRpb2wvKmJsb29kPC9rZXl3b3JkPjxrZXl3b3Jk
PkZlbWFsZTwva2V5d29yZD48a2V5d29yZD5IdW1hbnM8L2tleXdvcmQ+PGtleXdvcmQ+TWFsZTwv
a2V5d29yZD48a2V5d29yZD5TZXggSG9ybW9uZS1CaW5kaW5nIEdsb2J1bGluLyptZXRhYm9saXNt
PC9rZXl3b3JkPjxrZXl3b3JkPlRlc3Rvc3Rlcm9uZS8qYmxvb2Q8L2tleXdvcmQ+PC9rZXl3b3Jk
cz48ZGF0ZXM+PHllYXI+MjAxNjwveWVhcj48L2RhdGVzPjxpc2JuPjE1NjctMjA1MDwvaXNibj48
YWNjZXNzaW9uLW51bT4yNjY3OTg1ODwvYWNjZXNzaW9uLW51bT48dXJscz48L3VybHM+PHJlbW90
ZS1kYXRhYmFzZS1wcm92aWRlcj5ObG08L3JlbW90ZS1kYXRhYmFzZS1wcm92aWRlcj48bGFuZ3Vh
Z2U+ZW5nPC9sYW5ndWFnZT48L3JlY29yZD48L0NpdGU+PENpdGU+PEF1dGhvcj5Mb3BlcyBkYSBT
aWx2YTwvQXV0aG9yPjxZZWFyPjIwMTQ8L1llYXI+PFJlY051bT40OTwvUmVjTnVtPjxyZWNvcmQ+
PHJlYy1udW1iZXI+NDk8L3JlYy1udW1iZXI+PGZvcmVpZ24ta2V5cz48a2V5IGFwcD0iRU4iIGRi
LWlkPSJhMmFzZXNkcnF3OXNwaGV2MDVyeHMwOTYyOXNwZGRzNXJ3MDAiPjQ5PC9rZXk+PC9mb3Jl
aWduLWtleXM+PHJlZi10eXBlIG5hbWU9IkpvdXJuYWwgQXJ0aWNsZSI+MTc8L3JlZi10eXBlPjxj
b250cmlidXRvcnM+PGF1dGhvcnM+PGF1dGhvcj5Mb3BlcyBkYSBTaWx2YSwgUy48L2F1dGhvcj48
YXV0aG9yPlZlbGxhcywgQi48L2F1dGhvcj48YXV0aG9yPkVsZW1hbnMsIFMuPC9hdXRob3I+PGF1
dGhvcj5MdWNoc2luZ2VyLCBKLjwvYXV0aG9yPjxhdXRob3I+S2FtcGh1aXMsIFAuPC9hdXRob3I+
PGF1dGhvcj5ZYWZmZSwgSy48L2F1dGhvcj48YXV0aG9yPlNpamJlbiwgSi48L2F1dGhvcj48YXV0
aG9yPkdyb2VuZW5kaWprLCBNLjwvYXV0aG9yPjxhdXRob3I+U3Rpam5lbiwgVC48L2F1dGhvcj48
L2F1dGhvcnM+PC9jb250cmlidXRvcnM+PGF1dGgtYWRkcmVzcz5OdXRyaWNpYSBBZHZhbmNlZCBN
ZWRpY2FsIE51dHJpdGlvbiwgTnV0cmljaWEgUmVzZWFyY2gsIFV0cmVjaHQsIFRoZSBOZXRoZXJs
YW5kczsgVXRyZWNodCBJbnN0aXR1dGUgZm9yIFBoYXJtYWNldXRpY2FsIFNjaWVuY2VzLCBVdHJl
Y2h0IFVuaXZlcnNpdHksIFV0cmVjaHQsIFRoZSBOZXRoZXJsYW5kcy4mI3hEO0dlcm9udG9wb2xl
IGFuZCBVTVIgSU5TRVJNIDEwMjcgVW5pdmVyc2l0eSBQYXVsIFNhYmF0aWVyLCBUb3Vsb3VzZSBV
bml2ZXJzaXR5IEhvc3BpdGFsLCBUb3Vsb3VzZSwgRnJhbmNlLiYjeEQ7TnV0cmljaWEgQWR2YW5j
ZWQgTWVkaWNhbCBOdXRyaXRpb24sIE51dHJpY2lhIFJlc2VhcmNoLCBVdHJlY2h0LCBUaGUgTmV0
aGVybGFuZHMuJiN4RDtEZXBhcnRtZW50IG9mIE1lZGljaW5lLCBDb2x1bWJpYSBVbml2ZXJzaXR5
LCBOZXcgWW9yaywgTlksIFVTQS4mI3hEO0RlcGFydG1lbnQgb2YgUHN5Y2hpYXRyeSwgTmV1cm9s
b2d5LCBhbmQgRXBpZGVtaW9sb2d5IGFuZCBCaW9zdGF0aXN0aWNzLCBVbml2ZXJzaXR5IG9mIENh
bGlmb3JuaWEtU2FuIEZyYW5jaXNjbywgU2FuIEZyYW5jaXNjbywgQ0EsIFVTQS4mI3hEO051dHJp
Y2lhIEFkdmFuY2VkIE1lZGljYWwgTnV0cml0aW9uLCBOdXRyaWNpYSBSZXNlYXJjaCwgVXRyZWNo
dCwgVGhlIE5ldGhlcmxhbmRzLiBFbGVjdHJvbmljIGFkZHJlc3M6IEpvaG4uU2lqYmVuQG51dHJp
Y2lhLmNvbS4mI3hEO0RlcGFydG1lbnQgb2YgTWVkaWNhbCBTdGF0aXN0aWNzLCBMZWlkZW4gVW5p
dmVyc2l0eSBNZWRpY2FsIENlbnRlciwgTGVpZGVuLCBUaGUgTmV0aGVybGFuZHMuPC9hdXRoLWFk
ZHJlc3M+PHRpdGxlcz48dGl0bGU+UGxhc21hIG51dHJpZW50IHN0YXR1cyBvZiBwYXRpZW50cyB3
aXRoIEFsemhlaW1lciZhcG9zO3MgZGlzZWFzZTogU3lzdGVtYXRpYyByZXZpZXcgYW5kIG1ldGEt
YW5hbHlzaXM8L3RpdGxlPjxzZWNvbmRhcnktdGl0bGU+QWx6aGVpbWVycyBEZW1lbnQ8L3NlY29u
ZGFyeS10aXRsZT48YWx0LXRpdGxlPkFsemhlaW1lciZhcG9zO3MgJmFtcDsgZGVtZW50aWEgOiB0
aGUgam91cm5hbCBvZiB0aGUgQWx6aGVpbWVyJmFwb3M7cyBBc3NvY2lhdGlvbjwvYWx0LXRpdGxl
PjwvdGl0bGVzPjxwZXJpb2RpY2FsPjxmdWxsLXRpdGxlPkFsemhlaW1lcnMgRGVtZW50PC9mdWxs
LXRpdGxlPjxhYmJyLTE+QWx6aGVpbWVyJmFwb3M7cyAmYW1wOyBkZW1lbnRpYSA6IHRoZSBqb3Vy
bmFsIG9mIHRoZSBBbHpoZWltZXImYXBvcztzIEFzc29jaWF0aW9uPC9hYmJyLTE+PC9wZXJpb2Rp
Y2FsPjxhbHQtcGVyaW9kaWNhbD48ZnVsbC10aXRsZT5BbHpoZWltZXJzIERlbWVudDwvZnVsbC10
aXRsZT48YWJici0xPkFsemhlaW1lciZhcG9zO3MgJmFtcDsgZGVtZW50aWEgOiB0aGUgam91cm5h
bCBvZiB0aGUgQWx6aGVpbWVyJmFwb3M7cyBBc3NvY2lhdGlvbjwvYWJici0xPjwvYWx0LXBlcmlv
ZGljYWw+PHBhZ2VzPjQ4NS01MDI8L3BhZ2VzPjx2b2x1bWU+MTA8L3ZvbHVtZT48bnVtYmVyPjQ8
L251bWJlcj48ZWRpdGlvbj4yMDEzLzEwLzIzPC9lZGl0aW9uPjxrZXl3b3Jkcz48a2V5d29yZD5B
bHpoZWltZXIgRGlzZWFzZS8qYmxvb2Q8L2tleXdvcmQ+PGtleXdvcmQ+RGF0YWJhc2VzLCBCaWJs
aW9ncmFwaGljL3N0YXRpc3RpY3MgJmFtcDsgbnVtZXJpY2FsIGRhdGE8L2tleXdvcmQ+PGtleXdv
cmQ+RmF0dHkgQWNpZHMsIE9tZWdhLTMvYmxvb2Q8L2tleXdvcmQ+PGtleXdvcmQ+SHVtYW5zPC9r
ZXl3b3JkPjxrZXl3b3JkPk1hbmdhbmVzZS9ibG9vZDwva2V5d29yZD48a2V5d29yZD5OdXRyaXRp
b25hbCBTdGF0dXMvKnBoeXNpb2xvZ3k8L2tleXdvcmQ+PGtleXdvcmQ+Vml0YW1pbnMvYmxvb2Q8
L2tleXdvcmQ+PC9rZXl3b3Jkcz48ZGF0ZXM+PHllYXI+MjAxNDwveWVhcj48cHViLWRhdGVzPjxk
YXRlPkp1bDwvZGF0ZT48L3B1Yi1kYXRlcz48L2RhdGVzPjxpc2JuPjE1NTItNTI2MDwvaXNibj48
YWNjZXNzaW9uLW51bT4yNDE0NDk2MzwvYWNjZXNzaW9uLW51bT48dXJscz48L3VybHM+PGVsZWN0
cm9uaWMtcmVzb3VyY2UtbnVtPjEwLjEwMTYvai5qYWx6LjIwMTMuMDUuMTc3MTwvZWxlY3Ryb25p
Yy1yZXNvdXJjZS1udW0+PHJlbW90ZS1kYXRhYmFzZS1wcm92aWRlcj5ObG08L3JlbW90ZS1kYXRh
YmFzZS1wcm92aWRlcj48bGFuZ3VhZ2U+ZW5nPC9sYW5ndWFnZT48L3JlY29yZD48L0NpdGU+PENp
dGU+PEF1dGhvcj5TcXVpdHRpPC9BdXRob3I+PFllYXI+MjAxNDwvWWVhcj48UmVjTnVtPjUwPC9S
ZWNOdW0+PHJlY29yZD48cmVjLW51bWJlcj41MDwvcmVjLW51bWJlcj48Zm9yZWlnbi1rZXlzPjxr
ZXkgYXBwPSJFTiIgZGItaWQ9ImEyYXNlc2RycXc5c3BoZXYwNXJ4czA5NjI5c3BkZHM1cn==
</w:fldData>
        </w:fldChar>
      </w:r>
      <w:r w:rsidR="00172D89" w:rsidRPr="00490E10">
        <w:rPr>
          <w:rFonts w:ascii="Times New Roman" w:hAnsi="Times New Roman" w:cs="Times New Roman"/>
          <w:sz w:val="24"/>
          <w:szCs w:val="24"/>
          <w:lang w:val="en-CA"/>
        </w:rPr>
        <w:instrText xml:space="preserve"> ADDIN EN.CITE.DATA </w:instrText>
      </w:r>
      <w:r w:rsidR="00172D89" w:rsidRPr="00490E10">
        <w:rPr>
          <w:rFonts w:ascii="Times New Roman" w:hAnsi="Times New Roman" w:cs="Times New Roman"/>
          <w:sz w:val="24"/>
          <w:szCs w:val="24"/>
          <w:lang w:val="en-CA"/>
        </w:rPr>
      </w:r>
      <w:r w:rsidR="00172D89" w:rsidRPr="00490E10">
        <w:rPr>
          <w:rFonts w:ascii="Times New Roman" w:hAnsi="Times New Roman" w:cs="Times New Roman"/>
          <w:sz w:val="24"/>
          <w:szCs w:val="24"/>
          <w:lang w:val="en-CA"/>
        </w:rPr>
        <w:fldChar w:fldCharType="end"/>
      </w:r>
      <w:r w:rsidR="00172D89" w:rsidRPr="00490E10">
        <w:rPr>
          <w:rFonts w:ascii="Times New Roman" w:hAnsi="Times New Roman" w:cs="Times New Roman"/>
          <w:sz w:val="24"/>
          <w:szCs w:val="24"/>
          <w:lang w:val="en-CA"/>
        </w:rPr>
        <w:fldChar w:fldCharType="begin">
          <w:fldData xml:space="preserve">dzAwIj41MDwva2V5PjwvZm9yZWlnbi1rZXlzPjxyZWYtdHlwZSBuYW1lPSJKb3VybmFsIEFydGlj
bGUiPjE3PC9yZWYtdHlwZT48Y29udHJpYnV0b3JzPjxhdXRob3JzPjxhdXRob3I+U3F1aXR0aSwg
Ui48L2F1dGhvcj48YXV0aG9yPlNpbW9uZWxsaSwgSS48L2F1dGhvcj48YXV0aG9yPlZlbnRyaWds
aWEsIE0uPC9hdXRob3I+PGF1dGhvcj5TaW90dG8sIE0uPC9hdXRob3I+PGF1dGhvcj5QYXNxdWFs
ZXR0aSwgUC48L2F1dGhvcj48YXV0aG9yPlJlbWJhY2gsIEEuPC9hdXRob3I+PGF1dGhvcj5Eb2Vj
a2UsIEouPC9hdXRob3I+PGF1dGhvcj5CdXNoLCBBLiBJLjwvYXV0aG9yPjwvYXV0aG9ycz48L2Nv
bnRyaWJ1dG9ycz48YXV0aC1hZGRyZXNzPkRlcGFydG1lbnQgb2YgTmV1cm9zY2llbmNlLCBBRmFS
IC0gRmF0ZWJlbmVmcmF0ZWxsaSBIb3NwaXRhbCAmcXVvdDtTYW4gR2lvdmFubmkgQ2FsaWJpdGEm
cXVvdDssIFJvbWUsIEl0YWx5IExhYm9yYXRvcnkgb2YgTmV1cm9kZWdlbmVyYXRpb24sIElSQ1NT
IFNhbiBSYWZmYWVsZSBQaXNhbmEsIFJvbWUsIEl0YWx5LjwvYXV0aC1hZGRyZXNzPjx0aXRsZXM+
PHRpdGxlPk1ldGEtYW5hbHlzaXMgb2Ygc2VydW0gbm9uLWNlcnVsb3BsYXNtaW4gY29wcGVyIGlu
IEFsemhlaW1lciZhcG9zO3MgZGlzZWFzZTwvdGl0bGU+PHNlY29uZGFyeS10aXRsZT5KIEFsemhl
aW1lcnMgRGlzPC9zZWNvbmRhcnktdGl0bGU+PGFsdC10aXRsZT5Kb3VybmFsIG9mIEFsemhlaW1l
ciZhcG9zO3MgZGlzZWFzZSA6IEpBRDwvYWx0LXRpdGxlPjwvdGl0bGVzPjxwZXJpb2RpY2FsPjxm
dWxsLXRpdGxlPkogQWx6aGVpbWVycyBEaXM8L2Z1bGwtdGl0bGU+PGFiYnItMT5Kb3VybmFsIG9m
IEFsemhlaW1lciZhcG9zO3MgZGlzZWFzZSA6IEpBRDwvYWJici0xPjwvcGVyaW9kaWNhbD48YWx0
LXBlcmlvZGljYWw+PGZ1bGwtdGl0bGU+SiBBbHpoZWltZXJzIERpczwvZnVsbC10aXRsZT48YWJi
ci0xPkpvdXJuYWwgb2YgQWx6aGVpbWVyJmFwb3M7cyBkaXNlYXNlIDogSkFEPC9hYmJyLTE+PC9h
bHQtcGVyaW9kaWNhbD48cGFnZXM+ODA5LTIyPC9wYWdlcz48dm9sdW1lPjM4PC92b2x1bWU+PG51
bWJlcj40PC9udW1iZXI+PGVkaXRpb24+MjAxMy8wOS8yODwvZWRpdGlvbj48a2V5d29yZHM+PGtl
eXdvcmQ+QWx6aGVpbWVyIERpc2Vhc2UvKmJsb29kLypkaWFnbm9zaXM8L2tleXdvcmQ+PGtleXdv
cmQ+QmlvbWFya2Vycy9ibG9vZDwva2V5d29yZD48a2V5d29yZD5DZXJ1bG9wbGFzbWluLyptZXRh
Ym9saXNtPC9rZXl3b3JkPjxrZXl3b3JkPkNvcHBlci8qYmxvb2Q8L2tleXdvcmQ+PGtleXdvcmQ+
SHVtYW5zPC9rZXl3b3JkPjxrZXl3b3JkPlVwLVJlZ3VsYXRpb24vcGh5c2lvbG9neTwva2V5d29y
ZD48L2tleXdvcmRzPjxkYXRlcz48eWVhcj4yMDE0PC95ZWFyPjwvZGF0ZXM+PGlzYm4+MTM4Ny0y
ODc3PC9pc2JuPjxhY2Nlc3Npb24tbnVtPjI0MDcyMDY5PC9hY2Nlc3Npb24tbnVtPjx1cmxzPjwv
dXJscz48ZWxlY3Ryb25pYy1yZXNvdXJjZS1udW0+MTAuMzIzMy9qYWQtMTMxMjQ3PC9lbGVjdHJv
bmljLXJlc291cmNlLW51bT48cmVtb3RlLWRhdGFiYXNlLXByb3ZpZGVyPk5sbTwvcmVtb3RlLWRh
dGFiYXNlLXByb3ZpZGVyPjxsYW5ndWFnZT5lbmc8L2xhbmd1YWdlPjwvcmVjb3JkPjwvQ2l0ZT48
Q2l0ZT48QXV0aG9yPkR1PC9BdXRob3I+PFllYXI+MjAxNjwvWWVhcj48UmVjTnVtPjUxPC9SZWNO
dW0+PHJlY29yZD48cmVjLW51bWJlcj41MTwvcmVjLW51bWJlcj48Zm9yZWlnbi1rZXlzPjxrZXkg
YXBwPSJFTiIgZGItaWQ9ImEyYXNlc2RycXc5c3BoZXYwNXJ4czA5NjI5c3BkZHM1cncwMCI+NTE8
L2tleT48L2ZvcmVpZ24ta2V5cz48cmVmLXR5cGUgbmFtZT0iSm91cm5hbCBBcnRpY2xlIj4xNzwv
cmVmLXR5cGU+PGNvbnRyaWJ1dG9ycz48YXV0aG9ycz48YXV0aG9yPkR1LCBOLjwvYXV0aG9yPjxh
dXRob3I+WHUsIEQuPC9hdXRob3I+PGF1dGhvcj5Ib3UsIFguPC9hdXRob3I+PGF1dGhvcj5Tb25n
LCBYLjwvYXV0aG9yPjxhdXRob3I+TGl1LCBDLjwvYXV0aG9yPjxhdXRob3I+Q2hlbiwgWS48L2F1
dGhvcj48YXV0aG9yPldhbmcsIFkuPC9hdXRob3I+PGF1dGhvcj5MaSwgWC48L2F1dGhvcj48L2F1
dGhvcnM+PC9jb250cmlidXRvcnM+PGF1dGgtYWRkcmVzcz5EZXBhcnRtZW50IG9mIEVuZG9jcmlu
b2xvZ3ksIEFmZmlsaWF0ZWQgSG9zcGl0YWwgb2YgUWluZ2RhbyBVbml2ZXJzaXR5LCAxNiBKaWFu
Z3N1IFJvYWQsIFFpbmdkYW8sIDI2NjAwMywgQ2hpbmEuJiN4RDtEZXBhcnRtZW50IG9mIFJoZXVt
YXRvbG9neSwgQWZmaWxpYXRlZCBIb3NwaXRhbCBvZiBXZWlmYW5nIE1lZGljYWwgVW5pdmVyc2l0
eSwgV2VpZmFuZywgMjYxMDMxLCBDaGluYS4mI3hEO0RlcGFydG1lbnQgb2YgRW5kb2NyaW5vbG9n
eSwgQWZmaWxpYXRlZCBIb3NwaXRhbCBvZiBRaW5nZGFvIFVuaXZlcnNpdHksIDE2IEppYW5nc3Ug
Um9hZCwgUWluZ2RhbywgMjY2MDAzLCBDaGluYS4gbmx3YW5nQDEyNi5jb20uJiN4RDtEZXBhcnRt
ZW50IG9mIFBoeXNpb2xvZ3ksIEZ1bmN0aW9uYWwgTGFib3JhdG9yeSBvZiBXZWlmYW5nIE1lZGlj
YWwgVW5pdmVyc2l0eSwgV2VpZmFuZywgMjYxMDMxLCBDaGluYS4gbHgyMDA1MDA4QDEyNi5jb20u
PC9hdXRoLWFkZHJlc3M+PHRpdGxlcz48dGl0bGU+SW52ZXJzZSBBc3NvY2lhdGlvbiBCZXR3ZWVu
IFNlcnVtIFVyaWMgQWNpZCBMZXZlbHMgYW5kIEFsemhlaW1lciZhcG9zO3MgRGlzZWFzZSBSaXNr
PC90aXRsZT48c2Vjb25kYXJ5LXRpdGxlPk1vbCBOZXVyb2Jpb2w8L3NlY29uZGFyeS10aXRsZT48
YWx0LXRpdGxlPk1vbGVjdWxhciBuZXVyb2Jpb2xvZ3k8L2FsdC10aXRsZT48L3RpdGxlcz48cGVy
aW9kaWNhbD48ZnVsbC10aXRsZT5Nb2wgTmV1cm9iaW9sPC9mdWxsLXRpdGxlPjxhYmJyLTE+TW9s
ZWN1bGFyIG5ldXJvYmlvbG9neTwvYWJici0xPjwvcGVyaW9kaWNhbD48YWx0LXBlcmlvZGljYWw+
PGZ1bGwtdGl0bGU+TW9sIE5ldXJvYmlvbDwvZnVsbC10aXRsZT48YWJici0xPk1vbGVjdWxhciBu
ZXVyb2Jpb2xvZ3k8L2FiYnItMT48L2FsdC1wZXJpb2RpY2FsPjxwYWdlcz4yNTk0LTk8L3BhZ2Vz
Pjx2b2x1bWU+NTM8L3ZvbHVtZT48bnVtYmVyPjQ8L251bWJlcj48ZWRpdGlvbj4yMDE1LzA2LzE5
PC9lZGl0aW9uPjxrZXl3b3Jkcz48a2V5d29yZD5BbHpoZWltZXIgRGlzZWFzZS8qYmxvb2Q8L2tl
eXdvcmQ+PGtleXdvcmQ+Q2FzZS1Db250cm9sIFN0dWRpZXM8L2tleXdvcmQ+PGtleXdvcmQ+SHVt
YW5zPC9rZXl3b3JkPjxrZXl3b3JkPlB1YmxpY2F0aW9uIEJpYXM8L2tleXdvcmQ+PGtleXdvcmQ+
UmlzayBGYWN0b3JzPC9rZXl3b3JkPjxrZXl3b3JkPlVyaWMgQWNpZC8qYmxvb2Q8L2tleXdvcmQ+
PC9rZXl3b3Jkcz48ZGF0ZXM+PHllYXI+MjAxNjwveWVhcj48cHViLWRhdGVzPjxkYXRlPk1heTwv
ZGF0ZT48L3B1Yi1kYXRlcz48L2RhdGVzPjxpc2JuPjA4OTMtNzY0ODwvaXNibj48YWNjZXNzaW9u
LW51bT4yNjA4NDQ0MDwvYWNjZXNzaW9uLW51bT48dXJscz48L3VybHM+PGVsZWN0cm9uaWMtcmVz
b3VyY2UtbnVtPjEwLjEwMDcvczEyMDM1LTAxNS05MjcxLTY8L2VsZWN0cm9uaWMtcmVzb3VyY2Ut
bnVtPjxyZW1vdGUtZGF0YWJhc2UtcHJvdmlkZXI+TmxtPC9yZW1vdGUtZGF0YWJhc2UtcHJvdmlk
ZXI+PGxhbmd1YWdlPmVuZzwvbGFuZ3VhZ2U+PC9yZWNvcmQ+PC9DaXRlPjxDaXRlPjxBdXRob3I+
SW5vc2hpdGE8L0F1dGhvcj48WWVhcj4yMDE2PC9ZZWFyPjxSZWNOdW0+NTI8L1JlY051bT48cmVj
b3JkPjxyZWMtbnVtYmVyPjUyPC9yZWMtbnVtYmVyPjxmb3JlaWduLWtleXM+PGtleSBhcHA9IkVO
IiBkYi1pZD0iYTJhc2VzZHJxdzlzcGhldjA1cnhzMDk2MjlzcGRkczVydzAwIj41Mjwva2V5Pjwv
Zm9yZWlnbi1rZXlzPjxyZWYtdHlwZSBuYW1lPSJKb3VybmFsIEFydGljbGUiPjE3PC9yZWYtdHlw
ZT48Y29udHJpYnV0b3JzPjxhdXRob3JzPjxhdXRob3I+SW5vc2hpdGEsIE0uPC9hdXRob3I+PGF1
dGhvcj5OdW1hdGEsIFMuPC9hdXRob3I+PGF1dGhvcj5UYWppbWEsIEEuPC9hdXRob3I+PGF1dGhv
cj5LaW5vc2hpdGEsIE0uPC9hdXRob3I+PGF1dGhvcj5VbWVoYXJhLCBILjwvYXV0aG9yPjxhdXRo
b3I+TmFrYXRha2ksIE0uPC9hdXRob3I+PGF1dGhvcj5Ja2VkYSwgTS48L2F1dGhvcj48YXV0aG9y
Pk1hcnV5YW1hLCBTLjwvYXV0aG9yPjxhdXRob3I+WWFtYW1vcmksIEguPC9hdXRob3I+PGF1dGhv
cj5LYW5hemF3YSwgVC48L2F1dGhvcj48YXV0aG9yPlNoaW1vZGVyYSwgUy48L2F1dGhvcj48YXV0
aG9yPkhhc2hpbW90bywgUi48L2F1dGhvcj48YXV0aG9yPkltb3RvLCBJLjwvYXV0aG9yPjxhdXRo
b3I+WW9uZWRhLCBILjwvYXV0aG9yPjxhdXRob3I+SXdhdGEsIE4uPC9hdXRob3I+PGF1dGhvcj5P
aG1vcmksIFQuPC9hdXRob3I+PC9hdXRob3JzPjwvY29udHJpYnV0b3JzPjxhdXRoLWFkZHJlc3M+
RGVwYXJ0bWVudCBvZiBQc3ljaGlhdHJ5LCBJbnN0aXR1dGUgb2YgQmlvbWVkaWNhbCBTY2llbmNl
LCBUb2t1c2hpbWEgVW5pdmVyc2l0eSBHcmFkdWF0ZSBTY2hvb2wsIFRva3VzaGltYSwgSmFwYW4u
JiN4RDtEZXBhcnRtZW50IG9mIEh1bWFuIEdlbmV0aWNzLCBJbnN0aXR1dGUgb2YgQmlvbWVkaWNh
bCBTY2llbmNlLCBUb2t1c2hpbWEgVW5pdmVyc2l0eSBHcmFkdWF0ZSBTY2hvb2wsIFRva3VzaGlt
YSwgSmFwYW4uJiN4RDtEZXBhcnRtZW50IG9mIEJpb2luZm9ybWF0aWNzIGFuZCBHZW5vbWljcywg
S2FuYXphd2EgVW5pdmVyc2l0eSwgS2FuYXphd2EsIEphcGFuLiYjeEQ7RGVwYXJ0bWVudCBvZiBQ
c3ljaGlhdHJ5LCBTY2hvb2wgb2YgTWVkaWNpbmUsIEZ1aml0YSBIZWFsdGggVW5pdmVyc2l0eSwg
VG95b2FrZSwgQWljaGksIEphcGFuLiYjeEQ7RGVwYXJ0bWVudCBvZiBOZXVyb3BzeWNoaWF0cnks
IE9zYWthIE1lZGljYWwgQ29sbGVnZSwgVGFrYXRzdWtpLCBKYXBhbi4mI3hEO0RlcGFydG1lbnQg
b2YgUHN5Y2hpYXRyeSwgT3Nha2EgVW5pdmVyc2l0eSBHcmFkdWF0ZSBzY2hvb2wgb2YgTWVkaWNp
bmUsIFN1aXRhLCBPc2FrYSwgSmFwYW4uJiN4RDtEZXBhcnRtZW50IG9mIE5ldXJvcHN5Y2hpYXRy
eSwgS29jaGkgTWVkaWNhbCBTY2hvb2wsIEtvY2hpIFVuaXZlcnNpdHksIEtvY2hpLCBKYXBhbi4m
I3hEO01vbGVjdWxhciBSZXNlYXJjaCBDZW50ZXIgZm9yIENoaWxkcmVuJmFwb3M7cyBNZW50YWwg
RGV2ZWxvcG1lbnQsIFVuaXRlZCBHcmFkdWF0ZSBTY2hvb2wgb2YgQ2hpbGQgRGV2ZWxvcG1lbnQs
IE9zYWthIFVuaXZlcnNpdHkgU3VpdGEsIE9zYWthLCBKYXBhbi48L2F1dGgtYWRkcmVzcz48dGl0
bGVzPjx0aXRsZT5BIHNpZ25pZmljYW50IGNhdXNhbCBhc3NvY2lhdGlvbiBiZXR3ZWVuIEMtcmVh
Y3RpdmUgcHJvdGVpbiBsZXZlbHMgYW5kIHNjaGl6b3BocmVuaWE8L3RpdGxlPjxzZWNvbmRhcnkt
dGl0bGU+U2NpIFJlcDwvc2Vjb25kYXJ5LXRpdGxlPjxhbHQtdGl0bGU+U2NpZW50aWZpYyByZXBv
cnRzPC9hbHQtdGl0bGU+PC90aXRsZXM+PHBlcmlvZGljYWw+PGZ1bGwtdGl0bGU+U2NpIFJlcDwv
ZnVsbC10aXRsZT48YWJici0xPlNjaWVudGlmaWMgcmVwb3J0czwvYWJici0xPjwvcGVyaW9kaWNh
bD48YWx0LXBlcmlvZGljYWw+PGZ1bGwtdGl0bGU+U2NpIFJlcDwvZnVsbC10aXRsZT48YWJici0x
PlNjaWVudGlmaWMgcmVwb3J0czwvYWJici0xPjwvYWx0LXBlcmlvZGljYWw+PHBhZ2VzPjI2MTA1
PC9wYWdlcz48dm9sdW1lPjY8L3ZvbHVtZT48ZWRpdGlvbj4yMDE2LzA1LzIwPC9lZGl0aW9uPjxk
YXRlcz48eWVhcj4yMDE2PC95ZWFyPjxwdWItZGF0ZXM+PGRhdGU+TWF5IDE5PC9kYXRlPjwvcHVi
LWRhdGVzPjwvZGF0ZXM+PGlzYm4+MjA0NS0yMzIyPC9pc2JuPjxhY2Nlc3Npb24tbnVtPjI3MTkz
MzMxPC9hY2Nlc3Npb24tbnVtPjx1cmxzPjwvdXJscz48Y3VzdG9tMj5QbWM0ODcyMTM0PC9jdXN0
b20yPjxlbGVjdHJvbmljLXJlc291cmNlLW51bT4xMC4xMDM4L3NyZXAyNjEwNTwvZWxlY3Ryb25p
Yy1yZXNvdXJjZS1udW0+PHJlbW90ZS1kYXRhYmFzZS1wcm92aWRlcj5ObG08L3JlbW90ZS1kYXRh
YmFzZS1wcm92aWRlcj48bGFuZ3VhZ2U+ZW5nPC9sYW5ndWFnZT48L3JlY29yZD48L0NpdGU+PENp
dGU+PEF1dGhvcj5IdTwvQXV0aG9yPjxZZWFyPjIwMTY8L1llYXI+PFJlY051bT41MzwvUmVjTnVt
PjxyZWNvcmQ+PHJlYy1udW1iZXI+NTM8L3JlYy1udW1iZXI+PGZvcmVpZ24ta2V5cz48a2V5IGFw
cD0iRU4iIGRiLWlkPSJhMmFzZXNkcnF3OXNwaGV2MDVyeHMwOTYyOXNwZGRzNXJ3MDAiPjUzPC9r
ZXk+PC9mb3JlaWduLWtleXM+PHJlZi10eXBlIG5hbWU9IkpvdXJuYWwgQXJ0aWNsZSI+MTc8L3Jl
Zi10eXBlPjxjb250cmlidXRvcnM+PGF1dGhvcnM+PGF1dGhvcj5IdSwgWC48L2F1dGhvcj48YXV0
aG9yPllhbmcsIFkuPC9hdXRob3I+PGF1dGhvcj5Hb25nLCBELjwvYXV0aG9yPjwvYXV0aG9ycz48
L2NvbnRyaWJ1dG9ycz48YXV0aC1hZGRyZXNzPkRlcGFydG1lbnQgb2YgTmV1cm9sb2d5LCBKaW5n
emhvdSBIb3NwaXRhbCwgVG9uZ2ppIE1lZGljYWwgQ29sbGVnZSwgSHVhemhvbmcgVW5pdmVyc2l0
eSBvZiBTY2llbmNlIFRlY2hub2xvZ3ksIFJlbm1pbmcgUm9hZCBOby4xLCBKaW5nemhvdSwgNDM0
MDIwLCBIdWJlaSwgQ2hpbmEuJiN4RDtIdWJlaSBDb2xsZWdlIG9mIENoaW5lc2UgTWVkaWNpbmVz
LCBKaW5nemhvdSwgQ2hpbmEuJiN4RDtEZXBhcnRtZW50IG9mIE5ldXJvbG9neSwgSmluZ3pob3Ug
SG9zcGl0YWwsIFRvbmdqaSBNZWRpY2FsIENvbGxlZ2UsIEh1YXpob25nIFVuaXZlcnNpdHkgb2Yg
U2NpZW5jZSBUZWNobm9sb2d5LCBSZW5taW5nIFJvYWQgTm8uMSwgSmluZ3pob3UsIDQzNDAyMCwg
SHViZWksIENoaW5hLiAyNTM0NjUxMTRAcXEuY29tLjwvYXV0aC1hZGRyZXNzPjx0aXRsZXM+PHRp
dGxlPkNpcmN1bGF0aW5nIGluc3VsaW4tbGlrZSBncm93dGggZmFjdG9yIDEgYW5kIGluc3VsaW4t
bGlrZSBncm93dGggZmFjdG9yIGJpbmRpbmcgcHJvdGVpbi0zIGxldmVsIGluIEFsemhlaW1lciZh
cG9zO3MgZGlzZWFzZTogYSBtZXRhLWFuYWx5c2lzPC90aXRsZT48c2Vjb25kYXJ5LXRpdGxlPk5l
dXJvbCBTY2k8L3NlY29uZGFyeS10aXRsZT48YWx0LXRpdGxlPk5ldXJvbG9naWNhbCBzY2llbmNl
cyA6IG9mZmljaWFsIGpvdXJuYWwgb2YgdGhlIEl0YWxpYW4gTmV1cm9sb2dpY2FsIFNvY2lldHkg
YW5kIG9mIHRoZSBJdGFsaWFuIFNvY2lldHkgb2YgQ2xpbmljYWwgTmV1cm9waHlzaW9sb2d5PC9h
bHQtdGl0bGU+PC90aXRsZXM+PHBlcmlvZGljYWw+PGZ1bGwtdGl0bGU+TmV1cm9sIFNjaTwvZnVs
bC10aXRsZT48YWJici0xPk5ldXJvbG9naWNhbCBzY2llbmNlcyA6IG9mZmljaWFsIGpvdXJuYWwg
b2YgdGhlIEl0YWxpYW4gTmV1cm9sb2dpY2FsIFNvY2lldHkgYW5kIG9mIHRoZSBJdGFsaWFuIFNv
Y2lldHkgb2YgQ2xpbmljYWwgTmV1cm9waHlzaW9sb2d5PC9hYmJyLTE+PC9wZXJpb2RpY2FsPjxh
bHQtcGVyaW9kaWNhbD48ZnVsbC10aXRsZT5OZXVyb2wgU2NpPC9mdWxsLXRpdGxlPjxhYmJyLTE+
TmV1cm9sb2dpY2FsIHNjaWVuY2VzIDogb2ZmaWNpYWwgam91cm5hbCBvZiB0aGUgSXRhbGlhbiBO
ZXVyb2xvZ2ljYWwgU29jaWV0eSBhbmQgb2YgdGhlIEl0YWxpYW4gU29jaWV0eSBvZiBDbGluaWNh
bCBOZXVyb3BoeXNpb2xvZ3k8L2FiYnItMT48L2FsdC1wZXJpb2RpY2FsPjxwYWdlcz4xNjcxLTc8
L3BhZ2VzPjx2b2x1bWU+Mzc8L3ZvbHVtZT48bnVtYmVyPjEwPC9udW1iZXI+PGVkaXRpb24+MjAx
Ni8wNy8wNjwvZWRpdGlvbj48a2V5d29yZHM+PGtleXdvcmQ+QWx6aGVpbWVyIERpc2Vhc2UvKm1l
dGFib2xpc208L2tleXdvcmQ+PGtleXdvcmQ+RGF0YWJhc2VzLCBCaWJsaW9ncmFwaGljL3N0YXRp
c3RpY3MgJmFtcDsgbnVtZXJpY2FsIGRhdGE8L2tleXdvcmQ+PGtleXdvcmQ+RmVtYWxlPC9rZXl3
b3JkPjxrZXl3b3JkPkh1bWFuczwva2V5d29yZD48a2V5d29yZD5JbnN1bGluLUxpa2UgR3Jvd3Ro
IEZhY3RvciBCaW5kaW5nIFByb3RlaW4gMy8qYmxvb2Q8L2tleXdvcmQ+PGtleXdvcmQ+SW5zdWxp
bi1MaWtlIEdyb3d0aCBGYWN0b3IgSS8qbWV0YWJvbGlzbTwva2V5d29yZD48a2V5d29yZD5NYWxl
PC9rZXl3b3JkPjxrZXl3b3JkPkFsemhlaW1lciZhcG9zO3MgZGlzZWFzZTwva2V5d29yZD48a2V5
d29yZD5Db2duaXRpdmUgaW1wYWlybWVudDwva2V5d29yZD48a2V5d29yZD5JbnN1bGluLWxpa2Ug
Z3Jvd3RoIGZhY3RvciBiaW5kaW5nIHByb3RlaW4tMzwva2V5d29yZD48a2V5d29yZD5JbnN1bGlu
LWxpa2UgZ3Jvd3RoIGZhY3Rvci0xPC9rZXl3b3JkPjxrZXl3b3JkPk1ldGEtYW5hbHlzaXM8L2tl
eXdvcmQ+PC9rZXl3b3Jkcz48ZGF0ZXM+PHllYXI+MjAxNjwveWVhcj48cHViLWRhdGVzPjxkYXRl
Pk9jdDwvZGF0ZT48L3B1Yi1kYXRlcz48L2RhdGVzPjxpc2JuPjE1OTAtMTg3NDwvaXNibj48YWNj
ZXNzaW9uLW51bT4yNzM3OTY1NTwvYWNjZXNzaW9uLW51bT48dXJscz48L3VybHM+PGVsZWN0cm9u
aWMtcmVzb3VyY2UtbnVtPjEwLjEwMDcvczEwMDcyLTAxNi0yNjU1LTE8L2VsZWN0cm9uaWMtcmVz
b3VyY2UtbnVtPjxyZW1vdGUtZGF0YWJhc2UtcHJvdmlkZXI+TkxNPC9yZW1vdGUtZGF0YWJhc2Ut
cHJvdmlkZXI+PGxhbmd1YWdlPmVuZzwvbGFuZ3VhZ2U+PC9yZWNvcmQ+PC9DaXRlPjxDaXRlPjxB
dXRob3I+WmhvdTwvQXV0aG9yPjxZZWFyPjIwMTg8L1llYXI+PFJlY051bT41NDwvUmVjTnVtPjxy
ZWNvcmQ+PHJlYy1udW1iZXI+NTQ8L3JlYy1udW1iZXI+PGZvcmVpZ24ta2V5cz48a2V5IGFwcD0i
RU4iIGRiLWlkPSJhMmFzZXNkcnF3OXNwaGV2MDVyeHMwOTYyOXNwZGRzNXJ3MDAiPjU0PC9rZXk+
PC9mb3JlaWduLWtleXM+PHJlZi10eXBlIG5hbWU9IkpvdXJuYWwgQXJ0aWNsZSI+MTc8L3JlZi10
eXBlPjxjb250cmlidXRvcnM+PGF1dGhvcnM+PGF1dGhvcj5aaG91LCBGLjwvYXV0aG9yPjxhdXRo
b3I+Q2hlbiwgUy48L2F1dGhvcj48L2F1dGhvcnM+PC9jb250cmlidXRvcnM+PGF1dGgtYWRkcmVz
cz5Db2xsZWdlIG9mIE1lZGljaW5lIGFuZCBIZWFsdGgsIExpc2h1aSBVbml2ZXJzaXR5LCBMaXNo
dWkgWmhlamlhbmcsIENoaW5hLiYjeEQ7Q29sbGVnZSBvZiBFbmdpbmVlcmluZywgTGlzaHVpIFVu
aXZlcnNpdHksIExpc2h1aSBaaGVqaWFuZywgQ2hpbmEuPC9hdXRoLWFkZHJlc3M+PHRpdGxlcz48
dGl0bGU+RWZmZWN0cyBvZiBHZW5kZXIgYW5kIE90aGVyIENvbmZvdW5kaW5nIEZhY3RvcnMgb24g
TGVwdGluIENvbmNlbnRyYXRpb25zIGluIEFsemhlaW1lciZhcG9zO3MgRGlzZWFzZTogRXZpZGVu
Y2UgZnJvbSB0aGUgQ29tYmluZWQgQW5hbHlzaXMgb2YgMjcgQ2FzZS1Db250cm9sIFN0dWRpZXM8
L3RpdGxlPjxzZWNvbmRhcnktdGl0bGU+SiBBbHpoZWltZXJzIERpczwvc2Vjb25kYXJ5LXRpdGxl
PjxhbHQtdGl0bGU+Sm91cm5hbCBvZiBBbHpoZWltZXImYXBvcztzIGRpc2Vhc2UgOiBKQUQ8L2Fs
dC10aXRsZT48L3RpdGxlcz48cGVyaW9kaWNhbD48ZnVsbC10aXRsZT5KIEFsemhlaW1lcnMgRGlz
PC9mdWxsLXRpdGxlPjxhYmJyLTE+Sm91cm5hbCBvZiBBbHpoZWltZXImYXBvcztzIGRpc2Vhc2Ug
OiBKQUQ8L2FiYnItMT48L3BlcmlvZGljYWw+PGFsdC1wZXJpb2RpY2FsPjxmdWxsLXRpdGxlPkog
QWx6aGVpbWVycyBEaXM8L2Z1bGwtdGl0bGU+PGFiYnItMT5Kb3VybmFsIG9mIEFsemhlaW1lciZh
cG9zO3MgZGlzZWFzZSA6IEpBRDwvYWJici0xPjwvYWx0LXBlcmlvZGljYWw+PHBhZ2VzPjQ3Ny00
ODY8L3BhZ2VzPjx2b2x1bWU+NjI8L3ZvbHVtZT48bnVtYmVyPjE8L251bWJlcj48ZWRpdGlvbj4y
MDE4LzAyLzE1PC9lZGl0aW9uPjxrZXl3b3Jkcz48a2V5d29yZD5BbHpoZWltZXIgRGlzZWFzZS8q
Ymxvb2Q8L2tleXdvcmQ+PGtleXdvcmQ+QmlvbWFya2Vycy9ibG9vZDwva2V5d29yZD48a2V5d29y
ZD5GZW1hbGU8L2tleXdvcmQ+PGtleXdvcmQ+SHVtYW5zPC9rZXl3b3JkPjxrZXl3b3JkPkxlcHRp
bi8qYmxvb2Q8L2tleXdvcmQ+PGtleXdvcmQ+TWFsZTwva2V5d29yZD48a2V5d29yZD5TZXggQ2hh
cmFjdGVyaXN0aWNzPC9rZXl3b3JkPjxrZXl3b3JkPipBbHpoZWltZXImYXBvcztzIGRpc2Vhc2U8
L2tleXdvcmQ+PGtleXdvcmQ+KmZlbWFsZTwva2V5d29yZD48a2V5d29yZD4qbGVwdGluPC9rZXl3
b3JkPjxrZXl3b3JkPiptYWxlPC9rZXl3b3JkPjxrZXl3b3JkPiptZXRhLWFuYWx5c2lzPC9rZXl3
b3JkPjwva2V5d29yZHM+PGRhdGVzPjx5ZWFyPjIwMTg8L3llYXI+PC9kYXRlcz48aXNibj4xMzg3
LTI4Nzc8L2lzYm4+PGFjY2Vzc2lvbi1udW0+Mjk0MzkzNTQ8L2FjY2Vzc2lvbi1udW0+PHVybHM+
PC91cmxzPjxlbGVjdHJvbmljLXJlc291cmNlLW51bT4xMC4zMjMzL2phZC0xNzA5ODM8L2VsZWN0
cm9uaWMtcmVzb3VyY2UtbnVtPjxyZW1vdGUtZGF0YWJhc2UtcHJvdmlkZXI+TkxNPC9yZW1vdGUt
ZGF0YWJhc2UtcHJvdmlkZXI+PGxhbmd1YWdlPmVuZzwvbGFuZ3VhZ2U+PC9yZWNvcmQ+PC9DaXRl
PjxDaXRlPjxBdXRob3I+U2NocmFnPC9BdXRob3I+PFllYXI+MjAxMzwvWWVhcj48UmVjTnVtPjU1
PC9SZWNOdW0+PHJlY29yZD48cmVjLW51bWJlcj41NTwvcmVjLW51bWJlcj48Zm9yZWlnbi1rZXlz
PjxrZXkgYXBwPSJFTiIgZGItaWQ9ImEyYXNlc2RycXc5c3BoZXYwNXJ4czA5NjI5c3BkZHM1cncw
MCI+NTU8L2tleT48L2ZvcmVpZ24ta2V5cz48cmVmLXR5cGUgbmFtZT0iSm91cm5hbCBBcnRpY2xl
Ij4xNzwvcmVmLXR5cGU+PGNvbnRyaWJ1dG9ycz48YXV0aG9ycz48YXV0aG9yPlNjaHJhZywgTS48
L2F1dGhvcj48YXV0aG9yPk11ZWxsZXIsIEMuPC9hdXRob3I+PGF1dGhvcj5aYWJlbCwgTS48L2F1
dGhvcj48YXV0aG9yPkNyb2Z0b24sIEEuPC9hdXRob3I+PGF1dGhvcj5LaXJzY2gsIFcuIE0uPC9h
dXRob3I+PGF1dGhvcj5HaHJpYmksIE8uPC9hdXRob3I+PGF1dGhvcj5TcXVpdHRpLCBSLjwvYXV0
aG9yPjxhdXRob3I+UGVycnksIEcuPC9hdXRob3I+PC9hdXRob3JzPjwvY29udHJpYnV0b3JzPjxh
dXRoLWFkZHJlc3M+RGVwYXJ0bWVudCBvZiBOZXVyb2xvZ3ksIFlhbGUgVW5pdmVyc2l0eSwgTmV3
IEhhdmVuLCBDVCwgVVNBLiBFbGVjdHJvbmljIGFkZHJlc3M6IG1hdHRoZXcuc2NocmFnQHlhbGUu
ZWR1LjwvYXV0aC1hZGRyZXNzPjx0aXRsZXM+PHRpdGxlPk94aWRhdGl2ZSBzdHJlc3MgaW4gYmxv
b2QgaW4gQWx6aGVpbWVyJmFwb3M7cyBkaXNlYXNlIGFuZCBtaWxkIGNvZ25pdGl2ZSBpbXBhaXJt
ZW50OiBhIG1ldGEtYW5hbHlzaXM8L3RpdGxlPjxzZWNvbmRhcnktdGl0bGU+TmV1cm9iaW9sIERp
czwvc2Vjb25kYXJ5LXRpdGxlPjxhbHQtdGl0bGU+TmV1cm9iaW9sb2d5IG9mIGRpc2Vhc2U8L2Fs
dC10aXRsZT48L3RpdGxlcz48cGVyaW9kaWNhbD48ZnVsbC10aXRsZT5OZXVyb2Jpb2wgRGlzPC9m
dWxsLXRpdGxlPjxhYmJyLTE+TmV1cm9iaW9sb2d5IG9mIGRpc2Vhc2U8L2FiYnItMT48L3Blcmlv
ZGljYWw+PGFsdC1wZXJpb2RpY2FsPjxmdWxsLXRpdGxlPk5ldXJvYmlvbCBEaXM8L2Z1bGwtdGl0
bGU+PGFiYnItMT5OZXVyb2Jpb2xvZ3kgb2YgZGlzZWFzZTwvYWJici0xPjwvYWx0LXBlcmlvZGlj
YWw+PHBhZ2VzPjEwMC0xMDwvcGFnZXM+PHZvbHVtZT41OTwvdm9sdW1lPjxlZGl0aW9uPjIwMTMv
MDcvMjM8L2VkaXRpb24+PGtleXdvcmRzPjxrZXl3b3JkPkFsemhlaW1lciBEaXNlYXNlLypibG9v
ZDwva2V5d29yZD48a2V5d29yZD5BbmltYWxzPC9rZXl3b3JkPjxrZXl3b3JkPkJpb21hcmtlcnMv
KmJsb29kPC9rZXl3b3JkPjxrZXl3b3JkPkNlcnVsb3BsYXNtaW4vbWV0YWJvbGlzbTwva2V5d29y
ZD48a2V5d29yZD5Db2duaXRpdmUgRHlzZnVuY3Rpb24vKmJsb29kPC9rZXl3b3JkPjxrZXl3b3Jk
PkRhdGFiYXNlcywgQmlibGlvZ3JhcGhpYy9zdGF0aXN0aWNzICZhbXA7IG51bWVyaWNhbCBkYXRh
PC9rZXl3b3JkPjxrZXl3b3JkPkdsdXRhdGhpb25lL2Jsb29kPC9rZXl3b3JkPjxrZXl3b3JkPkh1
bWFuczwva2V5d29yZD48a2V5d29yZD5MaXBpZCBQZXJveGlkYXRpb248L2tleXdvcmQ+PGtleXdv
cmQ+T3hpZGF0aXZlIFN0cmVzcy8qcGh5c2lvbG9neTwva2V5d29yZD48a2V5d29yZD5BbHpoZWlt
ZXImYXBvcztzIGRpc2Vhc2U8L2tleXdvcmQ+PGtleXdvcmQ+Q2VydWxvcGxhc21pbiBveGlkYXNl
PC9rZXl3b3JkPjxrZXl3b3JkPkNvZ25pdGl2ZSBhZ2luZzwva2V5d29yZD48a2V5d29yZD5Db3Bw
ZXI8L2tleXdvcmQ+PGtleXdvcmQ+R2x1dGF0aGlvbmU8L2tleXdvcmQ+PGtleXdvcmQ+T3hpZGF0
aXZlIHN0cmVzczwva2V5d29yZD48a2V5d29yZD5TaW5nbGV0IG94eWdlbjwva2V5d29yZD48L2tl
eXdvcmRzPjxkYXRlcz48eWVhcj4yMDEzPC95ZWFyPjxwdWItZGF0ZXM+PGRhdGU+Tm92PC9kYXRl
PjwvcHViLWRhdGVzPjwvZGF0ZXM+PGlzYm4+MDk2OS05OTYxPC9pc2JuPjxhY2Nlc3Npb24tbnVt
PjIzODY3MjM1PC9hY2Nlc3Npb24tbnVtPjx1cmxzPjwvdXJscz48ZWxlY3Ryb25pYy1yZXNvdXJj
ZS1udW0+MTAuMTAxNi9qLm5iZC4yMDEzLjA3LjAwNTwvZWxlY3Ryb25pYy1yZXNvdXJjZS1udW0+
PHJlbW90ZS1kYXRhYmFzZS1wcm92aWRlcj5OTE08L3JlbW90ZS1kYXRhYmFzZS1wcm92aWRlcj48
bGFuZ3VhZ2U+ZW5nPC9sYW5ndWFnZT48L3JlY29yZD48L0NpdGU+PENpdGU+PEF1dGhvcj5EdTwv
QXV0aG9yPjxZZWFyPjIwMTc8L1llYXI+PFJlY051bT41NjwvUmVjTnVtPjxyZWNvcmQ+PHJlYy1u
dW1iZXI+NTY8L3JlYy1udW1iZXI+PGZvcmVpZ24ta2V5cz48a2V5IGFwcD0iRU4iIGRiLWlkPSJh
MmFzZXNkcnF3OXNwaGV2MDVyeHMwOTYyOXNwZGRzNXJ3MDAiPjU2PC9rZXk+PC9mb3JlaWduLWtl
eXM+PHJlZi10eXBlIG5hbWU9IkpvdXJuYWwgQXJ0aWNsZSI+MTc8L3JlZi10eXBlPjxjb250cmli
dXRvcnM+PGF1dGhvcnM+PGF1dGhvcj5EdSwgSy48L2F1dGhvcj48YXV0aG9yPkxpdSwgTS48L2F1
dGhvcj48YXV0aG9yPlBhbiwgWS48L2F1dGhvcj48YXV0aG9yPlpob25nLCBYLjwvYXV0aG9yPjxh
dXRob3I+V2VpLCBNLjwvYXV0aG9yPjwvYXV0aG9ycz48L2NvbnRyaWJ1dG9ycz48YXV0aC1hZGRy
ZXNzPlNjaG9vbCBvZiBQaGFybWFjeSwgRGVwYXJ0bWVudCBvZiBQaGFybWFjb2xvZ3ksIENoaW5h
IE1lZGljYWwgVW5pdmVyc2l0eSwgU2hlbnlhbmcgMTEwMTIyLCBDaGluYS4ga2R1QGNtdS5lZHUu
JiN4RDtTY2hvb2wgb2YgUGhhcm1hY3ksIERlcGFydG1lbnQgb2YgUGhhcm1hY29sb2d5LCBDaGlu
YSBNZWRpY2FsIFVuaXZlcnNpdHksIFNoZW55YW5nIDExMDEyMiwgQ2hpbmEuIHNhZmZlckAxNjMu
Y29tLiYjeEQ7U2Nob29sIG9mIFBoYXJtYWN5LCBEZXBhcnRtZW50IG9mIFBoYXJtYWNvbG9neSwg
Q2hpbmEgTWVkaWNhbCBVbml2ZXJzaXR5LCBTaGVueWFuZyAxMTAxMjIsIENoaW5hLiBQeWFuemh1
QDEyNi5jb20uJiN4RDtTY2hvb2wgb2YgUGhhcm1hY3ksIERlcGFydG1lbnQgb2YgUGhhcm1hY29s
b2d5LCBDaGluYSBNZWRpY2FsIFVuaXZlcnNpdHksIFNoZW55YW5nIDExMDEyMiwgQ2hpbmEuIHpo
b25neGluMTAwNEBzaW5hLmNvbS4mI3hEO1NjaG9vbCBvZiBQaGFybWFjeSwgRGVwYXJ0bWVudCBv
ZiBQaGFybWFjb2xvZ3ksIENoaW5hIE1lZGljYWwgVW5pdmVyc2l0eSwgU2hlbnlhbmcgMTEwMTIy
LCBDaGluYS4gbWluamllX3dlaUAxNjMuY29tLiYjeEQ7TGlhb25pbmcgS2V5IExhYm9yYXRvcnkg
b2YgTW9sZWN1bGFyIFRhcmdldGVkIEFudGktVHVtb3IgRHJ1ZyBEZXZlbG9wbWVudCBhbmQgRXZh
bHVhdGlvbiwgU2hlbnlhbmcgMTEwMTIyLCBDaGluYS4gbWluamllX3dlaUAxNjMuY29tLjwvYXV0
aC1hZGRyZXNzPjx0aXRsZXM+PHRpdGxlPkFzc29jaWF0aW9uIG9mIFNlcnVtIE1hbmdhbmVzZSBM
ZXZlbHMgd2l0aCBBbHpoZWltZXImYXBvcztzIERpc2Vhc2UgYW5kIE1pbGQgQ29nbml0aXZlIElt
cGFpcm1lbnQ6IEEgU3lzdGVtYXRpYyBSZXZpZXcgYW5kIE1ldGEtQW5hbHlzaXM8L3RpdGxlPjxz
ZWNvbmRhcnktdGl0bGU+TnV0cmllbnRzPC9zZWNvbmRhcnktdGl0bGU+PGFsdC10aXRsZT5OdXRy
aWVudHM8L2FsdC10aXRsZT48L3RpdGxlcz48cGVyaW9kaWNhbD48ZnVsbC10aXRsZT5OdXRyaWVu
dHM8L2Z1bGwtdGl0bGU+PGFiYnItMT5OdXRyaWVudHM8L2FiYnItMT48L3BlcmlvZGljYWw+PGFs
dC1wZXJpb2RpY2FsPjxmdWxsLXRpdGxlPk51dHJpZW50czwvZnVsbC10aXRsZT48YWJici0xPk51
dHJpZW50czwvYWJici0xPjwvYWx0LXBlcmlvZGljYWw+PHZvbHVtZT45PC92b2x1bWU+PG51bWJl
cj4zPC9udW1iZXI+PGVkaXRpb24+MjAxNy8wMy8xMDwvZWRpdGlvbj48a2V5d29yZHM+PGtleXdv
cmQ+KkFnaW5nPC9rZXl3b3JkPjxrZXl3b3JkPkFsemhlaW1lciBEaXNlYXNlLypibG9vZC9jaGVt
aWNhbGx5IGluZHVjZWQvZXBpZGVtaW9sb2d5L2V0aW9sb2d5PC9rZXl3b3JkPjxrZXl3b3JkPkFu
aW1hbHM8L2tleXdvcmQ+PGtleXdvcmQ+Q29nbml0aXZlIER5c2Z1bmN0aW9uLypibG9vZC9jaGVt
aWNhbGx5IGluZHVjZWQvZXBpZGVtaW9sb2d5L2V0aW9sb2d5PC9rZXl3b3JkPjxrZXl3b3JkPkRl
ZmljaWVuY3kgRGlzZWFzZXMvZXRpb2xvZ3kvKnBoeXNpb3BhdGhvbG9neTwva2V5d29yZD48a2V5
d29yZD5EaWV0L2FkdmVyc2UgZWZmZWN0czwva2V5d29yZD48a2V5d29yZD4qRWxkZXIgTnV0cml0
aW9uYWwgUGh5c2lvbG9naWNhbCBQaGVub21lbmE8L2tleXdvcmQ+PGtleXdvcmQ+RW52aXJvbm1l
bnRhbCBQb2xsdXRhbnRzL2Jsb29kL3RveGljaXR5PC9rZXl3b3JkPjxrZXl3b3JkPipFdmlkZW5j
ZS1CYXNlZCBNZWRpY2luZTwva2V5d29yZD48a2V5d29yZD5IdW1hbnM8L2tleXdvcmQ+PGtleXdv
cmQ+TWFuZ2FuZXNlLypibG9vZC9kZWZpY2llbmN5L3RveGljaXR5PC9rZXl3b3JkPjxrZXl3b3Jk
PlByb2Ryb21hbCBTeW1wdG9tczwva2V5d29yZD48a2V5d29yZD5SaXNrIEZhY3RvcnM8L2tleXdv
cmQ+PGtleXdvcmQ+QWx6aGVpbWVyJmFwb3M7cyBkaXNlYXNlPC9rZXl3b3JkPjxrZXl3b3JkPm1h
bmdhbmVzZTwva2V5d29yZD48a2V5d29yZD5tZXRhLWFuYWx5c2lzPC9rZXl3b3JkPjxrZXl3b3Jk
Pm1pbGQgY29nbml0aXZlIGltcGFpcm1lbnQ8L2tleXdvcmQ+PGtleXdvcmQ+c2VydW08L2tleXdv
cmQ+PC9rZXl3b3Jkcz48ZGF0ZXM+PHllYXI+MjAxNzwveWVhcj48cHViLWRhdGVzPjxkYXRlPk1h
ciAzPC9kYXRlPjwvcHViLWRhdGVzPjwvZGF0ZXM+PGlzYm4+MjA3Mi02NjQzPC9pc2JuPjxhY2Nl
c3Npb24tbnVtPjI4MjczODI4PC9hY2Nlc3Npb24tbnVtPjx1cmxzPjwvdXJscz48Y3VzdG9tMj5Q
TUM1MzcyODk0PC9jdXN0b20yPjxlbGVjdHJvbmljLXJlc291cmNlLW51bT4xMC4zMzkwL251OTAz
MDIzMTwvZWxlY3Ryb25pYy1yZXNvdXJjZS1udW0+PHJlbW90ZS1kYXRhYmFzZS1wcm92aWRlcj5O
TE08L3JlbW90ZS1kYXRhYmFzZS1wcm92aWRlcj48bGFuZ3VhZ2U+ZW5nPC9sYW5ndWFnZT48L3Jl
Y29yZD48L0NpdGU+PENpdGU+PEF1dGhvcj5MaXU8L0F1dGhvcj48WWVhcj4yMDE4PC9ZZWFyPjxS
ZWNOdW0+NTc8L1JlY051bT48cmVjb3JkPjxyZWMtbnVtYmVyPjU3PC9yZWMtbnVtYmVyPjxmb3Jl
aWduLWtleXM+PGtleSBhcHA9IkVOIiBkYi1pZD0iYTJhc2VzZHJxdzlzcGhldjA1cnhzMDk2Mjlz
cGRkczVydzAwIj41Nzwva2V5PjwvZm9yZWlnbi1rZXlzPjxyZWYtdHlwZSBuYW1lPSJKb3VybmFs
IEFydGljbGUiPjE3PC9yZWYtdHlwZT48Y29udHJpYnV0b3JzPjxhdXRob3JzPjxhdXRob3I+TGl1
LCBELjwvYXV0aG9yPjxhdXRob3I+Q2FvLCBCLjwvYXV0aG9yPjxhdXRob3I+WmhhbywgWS48L2F1
dGhvcj48YXV0aG9yPkh1YW5nLCBILjwvYXV0aG9yPjxhdXRob3I+TWNJbnR5cmUsIFIuIFMuPC9h
dXRob3I+PGF1dGhvcj5Sb3NlbmJsYXQsIEouIEQuPC9hdXRob3I+PGF1dGhvcj5aaG91LCBILjwv
YXV0aG9yPjwvYXV0aG9ycz48L2NvbnRyaWJ1dG9ycz48YXV0aC1hZGRyZXNzPkRlcGFydG1lbnQg
b2YgT2NjdXBhdGlvbmFsIGFuZCBFbnZpcm9ubWVudGFsIEhlYWx0aCBTY2llbmNlcywgUGVraW5n
IFVuaXZlcnNpdHksIEJlaWppbmcsIDEwMDE5MSwgQ2hpbmE7IFBvcHVsYXRpb24gSGVhbHRoIFNj
aWVuY2VzLCBHZXJtYW4gQ2VudGVyIGZvciBOZXVyb2RlZ2VuZXJhdGl2ZSBkaXNlYXNlcyAoRE5a
RSksIEJvbm4sIEdlcm1hbnkuJiN4RDtEZXBhcnRtZW50IG9mIE9jY3VwYXRpb25hbCBhbmQgRW52
aXJvbm1lbnRhbCBIZWFsdGggU2NpZW5jZXMsIFBla2luZyBVbml2ZXJzaXR5LCBCZWlqaW5nLCAx
MDAxOTEsIENoaW5hLiYjeEQ7TW9vZCBEaXNvcmRlcnMgUHN5Y2hvcGhhcm1hY29sb2d5IFVuaXQs
IFRvcm9udG8gV2VzdGVybiBIb3NwaXRhbCwgVW5pdmVyc2l0eSBIZWFsdGggTmV0d29yaywgVG9y
b250bywgT04sIENhbmFkYTsgQnJhaW4gYW5kIENvZ25pdGlvbiBEaXNjb3ZlcnkgRm91bmRhdGlv
biwgVG9yb250bywgT04sIENhbmFkYS4mI3hEO01vb2QgRGlzb3JkZXJzIFBzeWNob3BoYXJtYWNv
bG9neSBVbml0LCBUb3JvbnRvIFdlc3Rlcm4gSG9zcGl0YWwsIFVuaXZlcnNpdHkgSGVhbHRoIE5l
dHdvcmssIFRvcm9udG8sIE9OLCBDYW5hZGEuJiN4RDtEZXBhcnRtZW50IG9mIE9jY3VwYXRpb25h
bCBhbmQgRW52aXJvbm1lbnRhbCBIZWFsdGggU2NpZW5jZXMsIFBla2luZyBVbml2ZXJzaXR5LCBC
ZWlqaW5nLCAxMDAxOTEsIENoaW5hLiBFbGVjdHJvbmljIGFkZHJlc3M6IGhhcmRodWlAZ21haWwu
Y29tLjwvYXV0aC1hZGRyZXNzPjx0aXRsZXM+PHRpdGxlPlNvbHVibGUgVFJFTTIgY2hhbmdlcyBk
dXJpbmcgdGhlIGNsaW5pY2FsIGNvdXJzZSBvZiBBbHpoZWltZXImYXBvcztzIGRpc2Vhc2U6IEEg
bWV0YS1hbmFseXNpczwvdGl0bGU+PHNlY29uZGFyeS10aXRsZT5OZXVyb3NjaSBMZXR0PC9zZWNv
bmRhcnktdGl0bGU+PGFsdC10aXRsZT5OZXVyb3NjaWVuY2UgbGV0dGVyczwvYWx0LXRpdGxlPjwv
dGl0bGVzPjxwZXJpb2RpY2FsPjxmdWxsLXRpdGxlPk5ldXJvc2NpIExldHQ8L2Z1bGwtdGl0bGU+
PGFiYnItMT5OZXVyb3NjaWVuY2UgbGV0dGVyczwvYWJici0xPjwvcGVyaW9kaWNhbD48YWx0LXBl
cmlvZGljYWw+PGZ1bGwtdGl0bGU+TmV1cm9zY2kgTGV0dDwvZnVsbC10aXRsZT48YWJici0xPk5l
dXJvc2NpZW5jZSBsZXR0ZXJzPC9hYmJyLTE+PC9hbHQtcGVyaW9kaWNhbD48cGFnZXM+MTAtMTY8
L3BhZ2VzPjx2b2x1bWU+Njg2PC92b2x1bWU+PGVkaXRpb24+MjAxOC8wOS8wMjwvZWRpdGlvbj48
a2V5d29yZHM+PGtleXdvcmQ+QWx6aGVpbWVyIERpc2Vhc2UvKmNlcmVicm9zcGluYWwgZmx1aWQv
ZGlhZ25vc2lzLypkcnVnIHRoZXJhcHk8L2tleXdvcmQ+PGtleXdvcmQ+QW15bG9pZCBiZXRhLVBl
cHRpZGVzLypjZXJlYnJvc3BpbmFsIGZsdWlkPC9rZXl3b3JkPjxrZXl3b3JkPkJpb21hcmtlcnMv
Y2VyZWJyb3NwaW5hbCBmbHVpZDwva2V5d29yZD48a2V5d29yZD5DYXNlLUNvbnRyb2wgU3R1ZGll
czwva2V5d29yZD48a2V5d29yZD5Db2duaXRpdmUgRHlzZnVuY3Rpb24vY2VyZWJyb3NwaW5hbCBm
bHVpZC9kcnVnIHRoZXJhcHk8L2tleXdvcmQ+PGtleXdvcmQ+RGlzZWFzZSBQcm9ncmVzc2lvbjwv
a2V5d29yZD48a2V5d29yZD5IdW1hbnM8L2tleXdvcmQ+PGtleXdvcmQ+TWVtYnJhbmUgR2x5Y29w
cm90ZWlucy8qY2VyZWJyb3NwaW5hbCBmbHVpZDwva2V5d29yZD48a2V5d29yZD5QZXB0aWRlIEZy
YWdtZW50cy9jZXJlYnJvc3BpbmFsIGZsdWlkPC9rZXl3b3JkPjxrZXl3b3JkPlJlY2VwdG9ycywg
SW1tdW5vbG9naWM8L2tleXdvcmQ+PGtleXdvcmQ+dGF1IFByb3RlaW5zL2NlcmVicm9zcGluYWwg
Zmx1aWQ8L2tleXdvcmQ+PGtleXdvcmQ+KkFsemhlaW1lciZhcG9zO3MgZGlzZWFzZTwva2V5d29y
ZD48a2V5d29yZD4qSW5mbGFtbWF0aW9uPC9rZXl3b3JkPjxrZXl3b3JkPipNZXRhLWFuYWx5c2lz
PC9rZXl3b3JkPjxrZXl3b3JkPipTb2x1YmxlIFRSRU0yPC9rZXl3b3JkPjwva2V5d29yZHM+PGRh
dGVzPjx5ZWFyPjIwMTg8L3llYXI+PHB1Yi1kYXRlcz48ZGF0ZT5Ob3YgMTwvZGF0ZT48L3B1Yi1k
YXRlcz48L2RhdGVzPjxpc2JuPjAzMDQtMzk0MDwvaXNibj48YWNjZXNzaW9uLW51bT4zMDE3MTkx
MTwvYWNjZXNzaW9uLW51bT48dXJscz48L3VybHM+PGVsZWN0cm9uaWMtcmVzb3VyY2UtbnVtPjEw
LjEwMTYvai5uZXVsZXQuMjAxOC4wOC4wMzg8L2VsZWN0cm9uaWMtcmVzb3VyY2UtbnVtPjxyZW1v
dGUtZGF0YWJhc2UtcHJvdmlkZXI+TkxNPC9yZW1vdGUtZGF0YWJhc2UtcHJvdmlkZXI+PGxhbmd1
YWdlPmVuZzwvbGFuZ3VhZ2U+PC9yZWNvcmQ+PC9DaXRlPjxDaXRlPjxBdXRob3I+SG88L0F1dGhv
cj48WWVhcj4yMDExPC9ZZWFyPjxSZWNOdW0+NTg8L1JlY051bT48cmVjb3JkPjxyZWMtbnVtYmVy
PjU4PC9yZWMtbnVtYmVyPjxmb3JlaWduLWtleXM+PGtleSBhcHA9IkVOIiBkYi1pZD0iYTJhc2Vz
ZHJxdzlzcGhldjA1cnhzMDk2MjlzcGRkczVydzAwIj41ODwva2V5PjwvZm9yZWlnbi1rZXlzPjxy
ZWYtdHlwZSBuYW1lPSJKb3VybmFsIEFydGljbGUiPjE3PC9yZWYtdHlwZT48Y29udHJpYnV0b3Jz
PjxhdXRob3JzPjxhdXRob3I+SG8sIFIuIEMuPC9hdXRob3I+PGF1dGhvcj5DaGV1bmcsIE0uIFcu
PC9hdXRob3I+PGF1dGhvcj5GdSwgRS48L2F1dGhvcj48YXV0aG9yPldpbiwgSC4gSC48L2F1dGhv
cj48YXV0aG9yPlphdywgTS4gSC48L2F1dGhvcj48YXV0aG9yPk5nLCBBLjwvYXV0aG9yPjxhdXRo
b3I+TWFrLCBBLjwvYXV0aG9yPjwvYXV0aG9ycz48L2NvbnRyaWJ1dG9ycz48YXV0aC1hZGRyZXNz
PkRlcGFydG1lbnQgb2YgUHN5Y2hvbG9naWNhbCBNZWRpY2luZSwgWW9uZyBMb28gTGluIFNjaG9v
bCBvZiBNZWRpY2luZSwgU2luZ2Fwb3JlLiBwY21yaGNtQG51cy5lZHUuc2c8L2F1dGgtYWRkcmVz
cz48dGl0bGVzPjx0aXRsZT5JcyBoaWdoIGhvbW9jeXN0ZWluZSBsZXZlbCBhIHJpc2sgZmFjdG9y
IGZvciBjb2duaXRpdmUgZGVjbGluZSBpbiBlbGRlcmx5PyBBIHN5c3RlbWF0aWMgcmV2aWV3LCBt
ZXRhLWFuYWx5c2lzLCBhbmQgbWV0YS1yZWdyZXNzaW9uPC90aXRsZT48c2Vjb25kYXJ5LXRpdGxl
PkFtIEogR2VyaWF0ciBQc3ljaGlhdHJ5PC9zZWNvbmRhcnktdGl0bGU+PGFsdC10aXRsZT5UaGUg
QW1lcmljYW4gam91cm5hbCBvZiBnZXJpYXRyaWMgcHN5Y2hpYXRyeSA6IG9mZmljaWFsIGpvdXJu
YWwgb2YgdGhlIEFtZXJpY2FuIEFzc29jaWF0aW9uIGZvciBHZXJpYXRyaWMgUHN5Y2hpYXRyeTwv
YWx0LXRpdGxlPjwvdGl0bGVzPjxwZXJpb2RpY2FsPjxmdWxsLXRpdGxlPkFtIEogR2VyaWF0ciBQ
c3ljaGlhdHJ5PC9mdWxsLXRpdGxlPjxhYmJyLTE+VGhlIEFtZXJpY2FuIGpvdXJuYWwgb2YgZ2Vy
aWF0cmljIHBzeWNoaWF0cnkgOiBvZmZpY2lhbCBqb3VybmFsIG9mIHRoZSBBbWVyaWNhbiBBc3Nv
Y2lhdGlvbiBmb3IgR2VyaWF0cmljIFBzeWNoaWF0cnk8L2FiYnItMT48L3BlcmlvZGljYWw+PGFs
dC1wZXJpb2RpY2FsPjxmdWxsLXRpdGxlPkFtIEogR2VyaWF0ciBQc3ljaGlhdHJ5PC9mdWxsLXRp
dGxlPjxhYmJyLTE+VGhlIEFtZXJpY2FuIGpvdXJuYWwgb2YgZ2VyaWF0cmljIHBzeWNoaWF0cnkg
OiBvZmZpY2lhbCBqb3VybmFsIG9mIHRoZSBBbWVyaWNhbiBBc3NvY2lhdGlvbiBmb3IgR2VyaWF0
cmljIFBzeWNoaWF0cnk8L2FiYnItMT48L2FsdC1wZXJpb2RpY2FsPjxwYWdlcz42MDctMTc8L3Bh
Z2VzPjx2b2x1bWU+MTk8L3ZvbHVtZT48bnVtYmVyPjc8L251bWJlcj48ZWRpdGlvbj4yMDExLzA2
LzI4PC9lZGl0aW9uPjxrZXl3b3Jkcz48a2V5d29yZD5BZ2VkPC9rZXl3b3JkPjxrZXl3b3JkPkFs
emhlaW1lciBEaXNlYXNlLypkaWFnbm9zaXM8L2tleXdvcmQ+PGtleXdvcmQ+RGVtZW50aWEvKmRp
YWdub3Npczwva2V5d29yZD48a2V5d29yZD5EZW1lbnRpYSwgVmFzY3VsYXIvKmRpYWdub3Npczwv
a2V5d29yZD48a2V5d29yZD5EaWV0YXJ5IFN1cHBsZW1lbnRzL2FkdmVyc2UgZWZmZWN0czwva2V5
d29yZD48a2V5d29yZD5GZW1hbGU8L2tleXdvcmQ+PGtleXdvcmQ+Rm9saWMgQWNpZC9ibG9vZC90
aGVyYXBldXRpYyB1c2U8L2tleXdvcmQ+PGtleXdvcmQ+KkhvbW9jeXN0ZWluZS9ibG9vZDwva2V5
d29yZD48a2V5d29yZD5IdW1hbnM8L2tleXdvcmQ+PGtleXdvcmQ+TWFsZTwva2V5d29yZD48a2V5
d29yZD5NaWRkbGUgQWdlZDwva2V5d29yZD48a2V5d29yZD5PZGRzIFJhdGlvPC9rZXl3b3JkPjxr
ZXl3b3JkPlJlZ3Jlc3Npb24gQW5hbHlzaXM8L2tleXdvcmQ+PGtleXdvcmQ+UmlzayBGYWN0b3Jz
PC9rZXl3b3JkPjxrZXl3b3JkPlZpdGFtaW4gQiAxMi9ibG9vZC90aGVyYXBldXRpYyB1c2U8L2tl
eXdvcmQ+PC9rZXl3b3Jkcz48ZGF0ZXM+PHllYXI+MjAxMTwveWVhcj48cHViLWRhdGVzPjxkYXRl
Pkp1bDwvZGF0ZT48L3B1Yi1kYXRlcz48L2RhdGVzPjxpc2JuPjEwNjQtNzQ4MTwvaXNibj48YWNj
ZXNzaW9uLW51bT4yMTcwNTg2NTwvYWNjZXNzaW9uLW51bT48dXJscz48L3VybHM+PGVsZWN0cm9u
aWMtcmVzb3VyY2UtbnVtPjEwLjEwOTcvSkdQLjBiMDEzZTMxODFmMTdlZWQ8L2VsZWN0cm9uaWMt
cmVzb3VyY2UtbnVtPjxyZW1vdGUtZGF0YWJhc2UtcHJvdmlkZXI+TmxtPC9yZW1vdGUtZGF0YWJh
c2UtcHJvdmlkZXI+PGxhbmd1YWdlPmVuZzwvbGFuZ3VhZ2U+PC9yZWNvcmQ+PC9DaXRlPjxDaXRl
PjxBdXRob3I+U2hlbjwvQXV0aG9yPjxZZWFyPjIwMTU8L1llYXI+PFJlY051bT41OTwvUmVjTnVt
PjxyZWNvcmQ+PHJlYy1udW1iZXI+NTk8L3JlYy1udW1iZXI+PGZvcmVpZ24ta2V5cz48a2V5IGFw
cD0iRU4iIGRiLWlkPSJhMmFzZXNkcnF3OXNwaGV2MDVyeHMwOTYyOXNwZGRzNXJ3MDAiPjU5PC9r
ZXk+PC9mb3JlaWduLWtleXM+PHJlZi10eXBlIG5hbWU9IkpvdXJuYWwgQXJ0aWNsZSI+MTc8L3Jl
Zi10eXBlPjxjb250cmlidXRvcnM+PGF1dGhvcnM+PGF1dGhvcj5TaGVuLCBMLjwvYXV0aG9yPjxh
dXRob3I+SmksIEguIEYuPC9hdXRob3I+PC9hdXRob3JzPjwvY29udHJpYnV0b3JzPjx0aXRsZXM+
PHRpdGxlPkFzc29jaWF0aW9ucyBiZXR3ZWVuIEhvbW9jeXN0ZWluZSwgRm9saWMgQWNpZCwgVml0
YW1pbiBCMTIgYW5kIEFsemhlaW1lciZhcG9zO3MgRGlzZWFzZTogSW5zaWdodHMgZnJvbSBNZXRh
LUFuYWx5c2VzPC90aXRsZT48c2Vjb25kYXJ5LXRpdGxlPkogQWx6aGVpbWVycyBEaXM8L3NlY29u
ZGFyeS10aXRsZT48YWx0LXRpdGxlPkpvdXJuYWwgb2YgQWx6aGVpbWVyJmFwb3M7cyBkaXNlYXNl
IDogSkFEPC9hbHQtdGl0bGU+PC90aXRsZXM+PHBlcmlvZGljYWw+PGZ1bGwtdGl0bGU+SiBBbHpo
ZWltZXJzIERpczwvZnVsbC10aXRsZT48YWJici0xPkpvdXJuYWwgb2YgQWx6aGVpbWVyJmFwb3M7
cyBkaXNlYXNlIDogSkFEPC9hYmJyLTE+PC9wZXJpb2RpY2FsPjxhbHQtcGVyaW9kaWNhbD48ZnVs
bC10aXRsZT5KIEFsemhlaW1lcnMgRGlzPC9mdWxsLXRpdGxlPjxhYmJyLTE+Sm91cm5hbCBvZiBB
bHpoZWltZXImYXBvcztzIGRpc2Vhc2UgOiBKQUQ8L2FiYnItMT48L2FsdC1wZXJpb2RpY2FsPjxw
YWdlcz43NzctOTA8L3BhZ2VzPjx2b2x1bWU+NDY8L3ZvbHVtZT48bnVtYmVyPjM8L251bWJlcj48
ZWRpdGlvbj4yMDE1LzA0LzEwPC9lZGl0aW9uPjxrZXl3b3Jkcz48a2V5d29yZD5BZ2UgRmFjdG9y
czwva2V5d29yZD48a2V5d29yZD5BbHpoZWltZXIgRGlzZWFzZS8qbWV0YWJvbGlzbTwva2V5d29y
ZD48a2V5d29yZD5EYXRhYmFzZXMsIEJpYmxpb2dyYXBoaWMvc3RhdGlzdGljcyAmYW1wOyBudW1l
cmljYWwgZGF0YTwva2V5d29yZD48a2V5d29yZD5GZW1hbGU8L2tleXdvcmQ+PGtleXdvcmQ+Rm9s
aWMgQWNpZC8qbWV0YWJvbGlzbTwva2V5d29yZD48a2V5d29yZD5Ib21vY3lzdGVpbmUvKm1ldGFi
b2xpc208L2tleXdvcmQ+PGtleXdvcmQ+SHVtYW5zPC9rZXl3b3JkPjxrZXl3b3JkPk1hbGU8L2tl
eXdvcmQ+PGtleXdvcmQ+Vml0YW1pbiBCIDEyLyptZXRhYm9saXNtPC9rZXl3b3JkPjwva2V5d29y
ZHM+PGRhdGVzPjx5ZWFyPjIwMTU8L3llYXI+PC9kYXRlcz48aXNibj4xMzg3LTI4Nzc8L2lzYm4+
PGFjY2Vzc2lvbi1udW0+MjU4NTQ5MzE8L2FjY2Vzc2lvbi1udW0+PHVybHM+PC91cmxzPjxlbGVj
dHJvbmljLXJlc291cmNlLW51bT4xMC4zMjMzL2phZC0xNTAxNDA8L2VsZWN0cm9uaWMtcmVzb3Vy
Y2UtbnVtPjxyZW1vdGUtZGF0YWJhc2UtcHJvdmlkZXI+TmxtPC9yZW1vdGUtZGF0YWJhc2UtcHJv
dmlkZXI+PGxhbmd1YWdlPmVuZzwvbGFuZ3VhZ2U+PC9yZWNvcmQ+PC9DaXRlPjxDaXRlPjxBdXRo
b3I+QmV5ZG91bjwvQXV0aG9yPjxZZWFyPjIwMTQ8L1llYXI+PFJlY051bT42MDwvUmVjTnVtPjxy
ZWNvcmQ+PHJlYy1udW1iZXI+NjA8L3JlYy1udW1iZXI+PGZvcmVpZ24ta2V5cz48a2V5IGFwcD0i
RU4iIGRiLWlkPSJhMmFzZXNkcnF3OXNwaGV2MDVyeHMwOTYyOXNwZGRzNXJ3MDAiPjYwPC9rZXk+
PC9mb3JlaWduLWtleXM+PHJlZi10eXBlIG5hbWU9IkpvdXJuYWwgQXJ0aWNsZSI+MTc8L3JlZi10
eXBlPjxjb250cmlidXRvcnM+PGF1dGhvcnM+PGF1dGhvcj5CZXlkb3VuLCBNLiBBLjwvYXV0aG9y
PjxhdXRob3I+QmV5ZG91biwgSC4gQS48L2F1dGhvcj48YXV0aG9yPkdhbWFsZG8sIEEuIEEuPC9h
dXRob3I+PGF1dGhvcj5UZWVsLCBBLjwvYXV0aG9yPjxhdXRob3I+Wm9uZGVybWFuLCBBLiBCLjwv
YXV0aG9yPjxhdXRob3I+V2FuZywgWS48L2F1dGhvcj48L2F1dGhvcnM+PC9jb250cmlidXRvcnM+
PGF1dGgtYWRkcmVzcz5MYWJvcmF0b3J5IG9mIEVwaWRlbWlvbG9neSBhbmQgUG9wdWxhdGlvbiBT
Y2llbmNlcywgTmF0aW9uYWwgSW5zdGl0dXRlIG9uIEFnaW5nLCBOSUEvTklIL0lSUCwgMjUxIEJh
eXZpZXcgQmx2ZCwsIFN1aXRlIDEwMCwgUm9vbSAjOiAwNEIxMTgsIEJhbHRpbW9yZSwgTUQgMjEy
MjQsIFVTQS4gYmF5ZG91bm1AbWFpbC5uaWguZ292LjwvYXV0aC1hZGRyZXNzPjx0aXRsZXM+PHRp
dGxlPkVwaWRlbWlvbG9naWMgc3R1ZGllcyBvZiBtb2RpZmlhYmxlIGZhY3RvcnMgYXNzb2NpYXRl
ZCB3aXRoIGNvZ25pdGlvbiBhbmQgZGVtZW50aWE6IHN5c3RlbWF0aWMgcmV2aWV3IGFuZCBtZXRh
LWFuYWx5c2lzPC90aXRsZT48c2Vjb25kYXJ5LXRpdGxlPkJNQyBQdWJsaWMgSGVhbHRoPC9zZWNv
bmRhcnktdGl0bGU+PGFsdC10aXRsZT5CTUMgcHVibGljIGhlYWx0aDwvYWx0LXRpdGxlPjwvdGl0
bGVzPjxwZXJpb2RpY2FsPjxmdWxsLXRpdGxlPkJNQyBQdWJsaWMgSGVhbHRoPC9mdWxsLXRpdGxl
PjxhYmJyLTE+Qk1DIHB1YmxpYyBoZWFsdGg8L2FiYnItMT48L3BlcmlvZGljYWw+PGFsdC1wZXJp
b2RpY2FsPjxmdWxsLXRpdGxlPkJNQyBQdWJsaWMgSGVhbHRoPC9mdWxsLXRpdGxlPjxhYmJyLTE+
Qk1DIHB1YmxpYyBoZWFsdGg8L2FiYnItMT48L2FsdC1wZXJpb2RpY2FsPjxwYWdlcz42NDM8L3Bh
Z2VzPjx2b2x1bWU+MTQ8L3ZvbHVtZT48ZWRpdGlvbj4yMDE0LzA2LzI2PC9lZGl0aW9uPjxrZXl3
b3Jkcz48a2V5d29yZD5BbGNvaG9sIERyaW5raW5nPC9rZXl3b3JkPjxrZXl3b3JkPkFsemhlaW1l
ciBEaXNlYXNlL2Jsb29kL2V0aW9sb2d5LypwcmV2ZW50aW9uICZhbXA7IGNvbnRyb2w8L2tleXdv
cmQ+PGtleXdvcmQ+QW50aW94aWRhbnRzL3RoZXJhcGV1dGljIHVzZTwva2V5d29yZD48a2V5d29y
ZD5DYWZmZWluZS9waGFybWFjb2xvZ3k8L2tleXdvcmQ+PGtleXdvcmQ+KkNvZ25pdGlvbjwva2V5
d29yZD48a2V5d29yZD5Db2duaXRpb24gRGlzb3JkZXJzL2Jsb29kL2V0aW9sb2d5LypwcmV2ZW50
aW9uICZhbXA7IGNvbnRyb2w8L2tleXdvcmQ+PGtleXdvcmQ+RGVtZW50aWEvZXRpb2xvZ3k8L2tl
eXdvcmQ+PGtleXdvcmQ+KkRpZXQ8L2tleXdvcmQ+PGtleXdvcmQ+KkVkdWNhdGlvbmFsIFN0YXR1
czwva2V5d29yZD48a2V5d29yZD4qRXhlcmNpc2U8L2tleXdvcmQ+PGtleXdvcmQ+RmF0dHkgQWNp
ZHMsIE9tZWdhLTMvYmxvb2QvdGhlcmFwZXV0aWMgdXNlPC9rZXl3b3JkPjxrZXl3b3JkPkZlbWFs
ZTwva2V5d29yZD48a2V5d29yZD5Ib21vY3lzdGVpbmUvKm1ldGFib2xpc208L2tleXdvcmQ+PGtl
eXdvcmQ+SHVtYW5zPC9rZXl3b3JkPjxrZXl3b3JkPk1hbGU8L2tleXdvcmQ+PGtleXdvcmQ+U21v
a2luZzwva2V5d29yZD48L2tleXdvcmRzPjxkYXRlcz48eWVhcj4yMDE0PC95ZWFyPjxwdWItZGF0
ZXM+PGRhdGU+SnVuIDI0PC9kYXRlPjwvcHViLWRhdGVzPjwvZGF0ZXM+PGlzYm4+MTQ3MS0yNDU4
PC9pc2JuPjxhY2Nlc3Npb24tbnVtPjI0OTYyMjA0PC9hY2Nlc3Npb24tbnVtPjx1cmxzPjwvdXJs
cz48Y3VzdG9tMj5QbWM0MDk5MTU3PC9jdXN0b20yPjxlbGVjdHJvbmljLXJlc291cmNlLW51bT4x
MC4xMTg2LzE0NzEtMjQ1OC0xNC02NDM8L2VsZWN0cm9uaWMtcmVzb3VyY2UtbnVtPjxyZW1vdGUt
ZGF0YWJhc2UtcHJvdmlkZXI+TmxtPC9yZW1vdGUtZGF0YWJhc2UtcHJvdmlkZXI+PGxhbmd1YWdl
PmVuZzwvbGFuZ3VhZ2U+PC9yZWNvcmQ+PC9DaXRlPjxDaXRlPjxBdXRob3I+VmVudHJpZ2xpYTwv
QXV0aG9yPjxZZWFyPjIwMTU8L1llYXI+PFJlY051bT42MTwvUmVjTnVtPjxyZWNvcmQ+PHJlYy1u
dW1iZXI+NjE8L3JlYy1udW1iZXI+PGZvcmVpZ24ta2V5cz48a2V5IGFwcD0iRU4iIGRiLWlkPSJh
MmFzZXNkcnF3OXNwaGV2MDVyeHMwOTYyOXNwZGRzNXJ3MDAiPjYxPC9rZXk+PC9mb3JlaWduLWtl
eXM+PHJlZi10eXBlIG5hbWU9IkpvdXJuYWwgQXJ0aWNsZSI+MTc8L3JlZi10eXBlPjxjb250cmli
dXRvcnM+PGF1dGhvcnM+PGF1dGhvcj5WZW50cmlnbGlhLCBNLjwvYXV0aG9yPjxhdXRob3I+QnJl
d2VyLCBHLiBKLjwvYXV0aG9yPjxhdXRob3I+U2ltb25lbGxpLCBJLjwvYXV0aG9yPjxhdXRob3I+
TWFyaWFuaSwgUy48L2F1dGhvcj48YXV0aG9yPlNpb3R0bywgTS48L2F1dGhvcj48YXV0aG9yPkJ1
Y29zc2ksIFMuPC9hdXRob3I+PGF1dGhvcj5TcXVpdHRpLCBSLjwvYXV0aG9yPjwvYXV0aG9ycz48
L2NvbnRyaWJ1dG9ycz48YXV0aC1hZGRyZXNzPkZhdGViZW5lZnJhdGVsbGkgRm91bmRhdGlvbiBm
b3IgSGVhbHRoIFJlc2VhcmNoIGFuZCBFZHVjYXRpb24sIEFGYVIgRGl2aXNpb24sICZxdW90O1Nh
biBHaW92YW5uaSBDYWxpYml0YSZxdW90OyBGYXRlYmVuZWZyYXRlbGxpIEhvc3BpdGFsLCBSb21l
LCBJdGFseS4mI3hEO0RlcGFydG1lbnQgb2YgSHVtYW4gR2VuZXRpY3MsIFVuaXZlcnNpdHkgb2Yg
TWljaGlnYW4gTWVkaWNhbCBTY2hvb2wsIEFubiBBcmJvciwgTUksIFVTQS4mI3hEO0RlcGFydG1l
bnQgb2YgTmV1cm9pbWFnaW5nLCBJUkNDUyBTYW4gUmFmZmFlbGUgUGlzYW5hLCBSb21lLCBJdGFs
eS4mI3hEO0RvbiBDYXJsbyBHbm9jY2hpIEZvdW5kYXRpb24gT05MVVMsIEl0YWx5LiYjeEQ7SXN0
aXR1dG8gU2NpZW56ZSBlIFRlY25vbG9naWUgZGVsbGEgQ29nbml6aW9uZSAoSVNUQykgLSBDTlIs
IERlcGFydG1lbnQgb2YgTmV1cm9zY2llbmNlLCBGYXRlYmVuZWZyYXRlbGxpIEhvc3BpdGFsLCBS
b21lLCBJdGFseS4mI3hEO0xhYm9yYXRvcmlvIGRpIE5ldXJvZGVnZW5lcmF6aW9uZSwgSVJDQ1Mg
U2FuIFJhZmZhZWxlIFBpc2FuYSwgSXRhbHkuPC9hdXRoLWFkZHJlc3M+PHRpdGxlcz48dGl0bGU+
WmluYyBpbiBBbHpoZWltZXImYXBvcztzIERpc2Vhc2U6IEEgTWV0YS1BbmFseXNpcyBvZiBTZXJ1
bSwgUGxhc21hLCBhbmQgQ2VyZWJyb3NwaW5hbCBGbHVpZCBTdHVkaWVzPC90aXRsZT48c2Vjb25k
YXJ5LXRpdGxlPkogQWx6aGVpbWVycyBEaXM8L3NlY29uZGFyeS10aXRsZT48YWx0LXRpdGxlPkpv
dXJuYWwgb2YgQWx6aGVpbWVyJmFwb3M7cyBkaXNlYXNlIDogSkFEPC9hbHQtdGl0bGU+PC90aXRs
ZXM+PHBlcmlvZGljYWw+PGZ1bGwtdGl0bGU+SiBBbHpoZWltZXJzIERpczwvZnVsbC10aXRsZT48
YWJici0xPkpvdXJuYWwgb2YgQWx6aGVpbWVyJmFwb3M7cyBkaXNlYXNlIDogSkFEPC9hYmJyLTE+
PC9wZXJpb2RpY2FsPjxhbHQtcGVyaW9kaWNhbD48ZnVsbC10aXRsZT5KIEFsemhlaW1lcnMgRGlz
PC9mdWxsLXRpdGxlPjxhYmJyLTE+Sm91cm5hbCBvZiBBbHpoZWltZXImYXBvcztzIGRpc2Vhc2Ug
OiBKQUQ8L2FiYnItMT48L2FsdC1wZXJpb2RpY2FsPjxwYWdlcz43NS04NzwvcGFnZXM+PHZvbHVt
ZT40Njwvdm9sdW1lPjxudW1iZXI+MTwvbnVtYmVyPjxlZGl0aW9uPjIwMTUvMDIvMjQ8L2VkaXRp
b24+PGtleXdvcmRzPjxrZXl3b3JkPkFsemhlaW1lciBEaXNlYXNlLypibG9vZC8qY2VyZWJyb3Nw
aW5hbCBmbHVpZDwva2V5d29yZD48a2V5d29yZD5EYXRhYmFzZXMsIEJpYmxpb2dyYXBoaWMvc3Rh
dGlzdGljcyAmYW1wOyBudW1lcmljYWwgZGF0YTwva2V5d29yZD48a2V5d29yZD5IdW1hbnM8L2tl
eXdvcmQ+PGtleXdvcmQ+TG9uZ2l0dWRpbmFsIFN0dWRpZXM8L2tleXdvcmQ+PGtleXdvcmQ+UmV0
cm9zcGVjdGl2ZSBTdHVkaWVzPC9rZXl3b3JkPjxrZXl3b3JkPlppbmMvKmJsb29kLypjZXJlYnJv
c3BpbmFsIGZsdWlkPC9rZXl3b3JkPjwva2V5d29yZHM+PGRhdGVzPjx5ZWFyPjIwMTU8L3llYXI+
PC9kYXRlcz48aXNibj4xMzg3LTI4Nzc8L2lzYm4+PGFjY2Vzc2lvbi1udW0+MjU2OTc3MDY8L2Fj
Y2Vzc2lvbi1udW0+PHVybHM+PC91cmxzPjxlbGVjdHJvbmljLXJlc291cmNlLW51bT4xMC4zMjMz
L2phZC0xNDEyOTY8L2VsZWN0cm9uaWMtcmVzb3VyY2UtbnVtPjxyZW1vdGUtZGF0YWJhc2UtcHJv
dmlkZXI+TmxtPC9yZW1vdGUtZGF0YWJhc2UtcHJvdmlkZXI+PGxhbmd1YWdlPmVuZzwvbGFuZ3Vh
Z2U+PC9yZWNvcmQ+PC9DaXRlPjxDaXRlPjxBdXRob3I+RnJ1c3RhY2k8L0F1dGhvcj48WWVhcj4y
MDEyPC9ZZWFyPjxSZWNOdW0+NjI8L1JlY051bT48cmVjb3JkPjxyZWMtbnVtYmVyPjYyPC9yZWMt
bnVtYmVyPjxmb3JlaWduLWtleXM+PGtleSBhcHA9IkVOIiBkYi1pZD0iYTJhc2VzZHJxdzlzcGhl
djA1cnhzMDk2MjlzcGRkczVydzAwIj42Mjwva2V5PjwvZm9yZWlnbi1rZXlzPjxyZWYtdHlwZSBu
YW1lPSJKb3VybmFsIEFydGljbGUiPjE3PC9yZWYtdHlwZT48Y29udHJpYnV0b3JzPjxhdXRob3Jz
PjxhdXRob3I+RnJ1c3RhY2ksIEEuPC9hdXRob3I+PGF1dGhvcj5OZXJpLCBNLjwvYXV0aG9yPjxh
dXRob3I+Q2VzYXJpbywgQS48L2F1dGhvcj48YXV0aG9yPkFkYW1zLCBKLiBCLjwvYXV0aG9yPjxh
dXRob3I+RG9tZW5pY2ksIEUuPC9hdXRob3I+PGF1dGhvcj5EYWxsYSBCZXJuYXJkaW5hLCBCLjwv
YXV0aG9yPjxhdXRob3I+Qm9uYXNzaSwgUy48L2F1dGhvcj48L2F1dGhvcnM+PC9jb250cmlidXRv
cnM+PGF1dGgtYWRkcmVzcz5Vbml0IG9mIENsaW5pY2FsIGFuZCBNb2xlY3VsYXIgRXBpZGVtaW9s
b2d5LCBJUkNDUyBTYW4gUmFmZmFlbGUgUGlzYW5hLCAwMDE2NiBSb21hLCBJdGFseS48L2F1dGgt
YWRkcmVzcz48dGl0bGVzPjx0aXRsZT5PeGlkYXRpdmUgc3RyZXNzLXJlbGF0ZWQgYmlvbWFya2Vy
cyBpbiBhdXRpc206IHN5c3RlbWF0aWMgcmV2aWV3IGFuZCBtZXRhLWFuYWx5c2VzPC90aXRsZT48
c2Vjb25kYXJ5LXRpdGxlPkZyZWUgUmFkaWMgQmlvbCBNZWQ8L3NlY29uZGFyeS10aXRsZT48YWx0
LXRpdGxlPkZyZWUgcmFkaWNhbCBiaW9sb2d5ICZhbXA7IG1lZGljaW5lPC9hbHQtdGl0bGU+PC90
aXRsZXM+PHBlcmlvZGljYWw+PGZ1bGwtdGl0bGU+RnJlZSBSYWRpYyBCaW9sIE1lZDwvZnVsbC10
aXRsZT48YWJici0xPkZyZWUgcmFkaWNhbCBiaW9sb2d5ICZhbXA7IG1lZGljaW5lPC9hYmJyLTE+
PC9wZXJpb2RpY2FsPjxhbHQtcGVyaW9kaWNhbD48ZnVsbC10aXRsZT5GcmVlIFJhZGljIEJpb2wg
TWVkPC9mdWxsLXRpdGxlPjxhYmJyLTE+RnJlZSByYWRpY2FsIGJpb2xvZ3kgJmFtcDsgbWVkaWNp
bmU8L2FiYnItMT48L2FsdC1wZXJpb2RpY2FsPjxwYWdlcz4yMTI4LTQxPC9wYWdlcz48dm9sdW1l
PjUyPC92b2x1bWU+PG51bWJlcj4xMDwvbnVtYmVyPjxlZGl0aW9uPjIwMTIvMDUvMDE8L2VkaXRp
b24+PGtleXdvcmRzPjxrZXl3b3JkPkJpb21hcmtlcnMvKmJsb29kPC9rZXl3b3JkPjxrZXl3b3Jk
PkNoaWxkPC9rZXl3b3JkPjxrZXl3b3JkPkNoaWxkIERldmVsb3BtZW50IERpc29yZGVycywgUGVy
dmFzaXZlL2Vuenltb2xvZ3kvZ2VuZXRpY3MvKm1ldGFib2xpc208L2tleXdvcmQ+PGtleXdvcmQ+
Q2hpbGQsIFByZXNjaG9vbDwva2V5d29yZD48a2V5d29yZD5HbHV0YXRoaW9uZS9ibG9vZC9tZXRh
Ym9saXNtPC9rZXl3b3JkPjxrZXl3b3JkPkh1bWFuczwva2V5d29yZD48a2V5d29yZD5NZXRoeWxl
bmV0ZXRyYWh5ZHJvZm9sYXRlIFJlZHVjdGFzZSAoTkFEUEgyKS9nZW5ldGljczwva2V5d29yZD48
a2V5d29yZD4qT3hpZGF0aXZlIFN0cmVzczwva2V5d29yZD48a2V5d29yZD5WaXRhbWlucy9ibG9v
ZDwva2V5d29yZD48L2tleXdvcmRzPjxkYXRlcz48eWVhcj4yMDEyPC95ZWFyPjxwdWItZGF0ZXM+
PGRhdGU+TWF5IDE1PC9kYXRlPjwvcHViLWRhdGVzPjwvZGF0ZXM+PGlzYm4+MDg5MS01ODQ5PC9p
c2JuPjxhY2Nlc3Npb24tbnVtPjIyNTQyNDQ3PC9hY2Nlc3Npb24tbnVtPjx1cmxzPjwvdXJscz48
ZWxlY3Ryb25pYy1yZXNvdXJjZS1udW0+MTAuMTAxNi9qLmZyZWVyYWRiaW9tZWQuMjAxMi4wMy4w
MTE8L2VsZWN0cm9uaWMtcmVzb3VyY2UtbnVtPjxyZW1vdGUtZGF0YWJhc2UtcHJvdmlkZXI+TkxN
PC9yZW1vdGUtZGF0YWJhc2UtcHJvdmlkZXI+PGxhbmd1YWdlPmVuZzwvbGFuZ3VhZ2U+PC9yZWNv
cmQ+PC9DaXRlPjxDaXRlPjxBdXRob3I+Wmh1PC9BdXRob3I+PFllYXI+MjAxNjwvWWVhcj48UmVj
TnVtPjYzPC9SZWNOdW0+PHJlY29yZD48cmVjLW51bWJlcj42MzwvcmVjLW51bWJlcj48Zm9yZWln
bi1rZXlzPjxrZXkgYXBwPSJFTiIgZGItaWQ9ImEyYXNlc2RycXc5c3BoZXYwNXJ4czA5NjI5c3Bk
ZHM1cncwMCI+NjM8L2tleT48L2ZvcmVpZ24ta2V5cz48cmVmLXR5cGUgbmFtZT0iSm91cm5hbCBB
cnRpY2xlIj4xNzwvcmVmLXR5cGU+PGNvbnRyaWJ1dG9ycz48YXV0aG9ycz48YXV0aG9yPlpodSwg
Ry48L2F1dGhvcj48YXV0aG9yPlpoYW5nLCBYLjwvYXV0aG9yPjxhdXRob3I+V2FuZywgWS48L2F1
dGhvcj48YXV0aG9yPlhpb25nLCBILjwvYXV0aG9yPjxhdXRob3I+WmhhbywgWS48L2F1dGhvcj48
YXV0aG9yPlN1biwgRi48L2F1dGhvcj48L2F1dGhvcnM+PC9jb250cmlidXRvcnM+PGF1dGgtYWRk
cmVzcz5EZXBhcnRtZW50IG9mIENsaW5pY2FsIExhYm9yYXRvcnkgTWVkaWNpbmUsIFNoYW5naGFp
IFRlbnRoIFBlb3BsZSZhcG9zO3MgSG9zcGl0YWwgb2YgVG9uZ2ppIFVuaXZlcnNpdHksIFNoYW5n
aGFpLCBQZW9wbGUmYXBvcztzIFJlcHVibGljIG9mIENoaW5hLiYjeEQ7RGVwYXJ0bWVudCBvZiBE
ZXJtYXRvbG9neSwgU2hhbmdoYWkgVGVudGggUGVvcGxlJmFwb3M7cyBIb3NwaXRhbCBvZiBUb25n
amkgVW5pdmVyc2l0eSwgU2hhbmdoYWksIFBlb3BsZSZhcG9zO3MgUmVwdWJsaWMgb2YgQ2hpbmEu
PC9hdXRoLWFkZHJlc3M+PHRpdGxlcz48dGl0bGU+RWZmZWN0cyBvZiBleGVyY2lzZSBpbnRlcnZl
bnRpb24gaW4gYnJlYXN0IGNhbmNlciBzdXJ2aXZvcnM6IGEgbWV0YS1hbmFseXNpcyBvZiAzMyBy
YW5kb21pemVkIGNvbnRyb2xsZWQgdHJhaWxzPC90aXRsZT48c2Vjb25kYXJ5LXRpdGxlPk9uY28g
VGFyZ2V0cyBUaGVyPC9zZWNvbmRhcnktdGl0bGU+PGFsdC10aXRsZT5PbmNvVGFyZ2V0cyBhbmQg
dGhlcmFweTwvYWx0LXRpdGxlPjwvdGl0bGVzPjxwZXJpb2RpY2FsPjxmdWxsLXRpdGxlPk9uY28g
VGFyZ2V0cyBUaGVyPC9mdWxsLXRpdGxlPjxhYmJyLTE+T25jb1RhcmdldHMgYW5kIHRoZXJhcHk8
L2FiYnItMT48L3BlcmlvZGljYWw+PGFsdC1wZXJpb2RpY2FsPjxmdWxsLXRpdGxlPk9uY28gVGFy
Z2V0cyBUaGVyPC9mdWxsLXRpdGxlPjxhYmJyLTE+T25jb1RhcmdldHMgYW5kIHRoZXJhcHk8L2Fi
YnItMT48L2FsdC1wZXJpb2RpY2FsPjxwYWdlcz4yMTUzLTY4PC9wYWdlcz48dm9sdW1lPjk8L3Zv
bHVtZT48ZWRpdGlvbj4yMDE2LzA0LzI2PC9lZGl0aW9uPjxkYXRlcz48eWVhcj4yMDE2PC95ZWFy
PjwvZGF0ZXM+PGlzYm4+MTE3OC02OTMwPC9pc2JuPjxhY2Nlc3Npb24tbnVtPjI3MTEwMTMxPC9h
Y2Nlc3Npb24tbnVtPjx1cmxzPjwvdXJscz48Y3VzdG9tMj5QbWM0ODM1MTMzPC9jdXN0b20yPjxl
bGVjdHJvbmljLXJlc291cmNlLW51bT4xMC4yMTQ3L290dC5zOTc4NjQ8L2VsZWN0cm9uaWMtcmVz
b3VyY2UtbnVtPjxyZW1vdGUtZGF0YWJhc2UtcHJvdmlkZXI+TmxtPC9yZW1vdGUtZGF0YWJhc2Ut
cHJvdmlkZXI+PGxhbmd1YWdlPmVuZzwvbGFuZ3VhZ2U+PC9yZWNvcmQ+PC9DaXRlPjxDaXRlPjxB
dXRob3I+R2FicmllbGU8L0F1dGhvcj48WWVhcj4yMDE0PC9ZZWFyPjxSZWNOdW0+NjQ8L1JlY051
bT48cmVjb3JkPjxyZWMtbnVtYmVyPjY0PC9yZWMtbnVtYmVyPjxmb3JlaWduLWtleXM+PGtleSBh
cHA9IkVOIiBkYi1pZD0iYTJhc2VzZHJxdzlzcGhldjA1cnhzMDk2MjlzcGRkczVydzAwIj42NDwv
a2V5PjwvZm9yZWlnbi1rZXlzPjxyZWYtdHlwZSBuYW1lPSJKb3VybmFsIEFydGljbGUiPjE3PC9y
ZWYtdHlwZT48Y29udHJpYnV0b3JzPjxhdXRob3JzPjxhdXRob3I+R2FicmllbGUsIFMuPC9hdXRo
b3I+PGF1dGhvcj5TYWNjbywgUi48L2F1dGhvcj48YXV0aG9yPlBlcnNpY28sIEEuIE0uPC9hdXRo
b3I+PC9hdXRob3JzPjwvY29udHJpYnV0b3JzPjxhdXRoLWFkZHJlc3M+VW5pdCBvZiBDaGlsZCBh
bmQgQWRvbGVzY2VudCBOZXVyb1BzeWNoaWF0cnksIExhYm9yYXRvcnkgb2YgTW9sZWN1bGFyIFBz
eWNoaWF0cnkgYW5kIE5ldXJvZ2VuZXRpY3MsIFVuaXZlcnNpdHkgJnF1b3Q7Q2FtcHVzIEJpby1N
ZWRpY28mcXVvdDssIFZpYSBBbHZhcm8gZGVsIFBvcnRpbGxvIDIxLCBJLTAwMTI4IFJvbWUsIEl0
YWx5OyBEZXBhcnRtZW50IG9mIEV4cGVyaW1lbnRhbCBOZXVyb3NjaWVuY2VzLCBJLlIuQy5DLlMu
ICZxdW90O0ZvbmRhemlvbmUgU2FudGEgTHVjaWEmcXVvdDssIFJvbWUsIEl0YWx5LiYjeEQ7VW5p
dCBvZiBDaGlsZCBhbmQgQWRvbGVzY2VudCBOZXVyb1BzeWNoaWF0cnksIExhYm9yYXRvcnkgb2Yg
TW9sZWN1bGFyIFBzeWNoaWF0cnkgYW5kIE5ldXJvZ2VuZXRpY3MsIFVuaXZlcnNpdHkgJnF1b3Q7
Q2FtcHVzIEJpby1NZWRpY28mcXVvdDssIFZpYSBBbHZhcm8gZGVsIFBvcnRpbGxvIDIxLCBJLTAw
MTI4IFJvbWUsIEl0YWx5OyBEZXBhcnRtZW50IG9mIEV4cGVyaW1lbnRhbCBOZXVyb3NjaWVuY2Vz
LCBJLlIuQy5DLlMuICZxdW90O0ZvbmRhemlvbmUgU2FudGEgTHVjaWEmcXVvdDssIFJvbWUsIEl0
YWx5OyBNYWZhbGRhIEx1Y2UgQ2VudGVyIGZvciBQZXJ2YXNpdmUgRGV2ZWxvcG1lbnRhbCBEaXNv
cmRlcnMsIE1pbGFuLCBJdGFseS4gRWxlY3Ryb25pYyBhZGRyZXNzOiBhLnBlcnNpY29AdW5pY2Ft
cHVzLml0LjwvYXV0aC1hZGRyZXNzPjx0aXRsZXM+PHRpdGxlPkJsb29kIHNlcm90b25pbiBsZXZl
bHMgaW4gYXV0aXNtIHNwZWN0cnVtIGRpc29yZGVyOiBhIHN5c3RlbWF0aWMgcmV2aWV3IGFuZCBt
ZXRhLWFuYWx5c2lzPC90aXRsZT48c2Vjb25kYXJ5LXRpdGxlPkV1ciBOZXVyb3BzeWNob3BoYXJt
YWNvbDwvc2Vjb25kYXJ5LXRpdGxlPjxhbHQtdGl0bGU+RXVyb3BlYW4gbmV1cm9wc3ljaG9waGFy
bWFjb2xvZ3kgOiB0aGUgam91cm5hbCBvZiB0aGUgRXVyb3BlYW4gQ29sbGVnZSBvZiBOZXVyb3Bz
eWNob3BoYXJtYWNvbG9neTwvYWx0LXRpdGxlPjwvdGl0bGVzPjxwZXJpb2RpY2FsPjxmdWxsLXRp
dGxlPkV1ciBOZXVyb3BzeWNob3BoYXJtYWNvbDwvZnVsbC10aXRsZT48YWJici0xPkV1cm9wZWFu
IG5ldXJvcHN5Y2hvcGhhcm1hY29sb2d5IDogdGhlIGpvdXJuYWwgb2YgdGhlIEV1cm9wZW==
</w:fldData>
        </w:fldChar>
      </w:r>
      <w:r w:rsidR="00172D89" w:rsidRPr="00490E10">
        <w:rPr>
          <w:rFonts w:ascii="Times New Roman" w:hAnsi="Times New Roman" w:cs="Times New Roman"/>
          <w:sz w:val="24"/>
          <w:szCs w:val="24"/>
          <w:lang w:val="en-CA"/>
        </w:rPr>
        <w:instrText xml:space="preserve"> ADDIN EN.CITE.DATA </w:instrText>
      </w:r>
      <w:r w:rsidR="00172D89" w:rsidRPr="00490E10">
        <w:rPr>
          <w:rFonts w:ascii="Times New Roman" w:hAnsi="Times New Roman" w:cs="Times New Roman"/>
          <w:sz w:val="24"/>
          <w:szCs w:val="24"/>
          <w:lang w:val="en-CA"/>
        </w:rPr>
      </w:r>
      <w:r w:rsidR="00172D89" w:rsidRPr="00490E10">
        <w:rPr>
          <w:rFonts w:ascii="Times New Roman" w:hAnsi="Times New Roman" w:cs="Times New Roman"/>
          <w:sz w:val="24"/>
          <w:szCs w:val="24"/>
          <w:lang w:val="en-CA"/>
        </w:rPr>
        <w:fldChar w:fldCharType="end"/>
      </w:r>
      <w:r w:rsidR="00172D89" w:rsidRPr="00490E10">
        <w:rPr>
          <w:rFonts w:ascii="Times New Roman" w:hAnsi="Times New Roman" w:cs="Times New Roman"/>
          <w:sz w:val="24"/>
          <w:szCs w:val="24"/>
          <w:lang w:val="en-CA"/>
        </w:rPr>
        <w:fldChar w:fldCharType="begin">
          <w:fldData xml:space="preserve">YW4gQ29sbGVnZSBvZiBOZXVyb3BzeWNob3BoYXJtYWNvbG9neTwvYWJici0xPjwvcGVyaW9kaWNh
bD48YWx0LXBlcmlvZGljYWw+PGZ1bGwtdGl0bGU+RXVyIE5ldXJvcHN5Y2hvcGhhcm1hY29sPC9m
dWxsLXRpdGxlPjxhYmJyLTE+RXVyb3BlYW4gbmV1cm9wc3ljaG9waGFybWFjb2xvZ3kgOiB0aGUg
am91cm5hbCBvZiB0aGUgRXVyb3BlYW4gQ29sbGVnZSBvZiBOZXVyb3BzeWNob3BoYXJtYWNvbG9n
eTwvYWJici0xPjwvYWx0LXBlcmlvZGljYWw+PHBhZ2VzPjkxOS0yOTwvcGFnZXM+PHZvbHVtZT4y
NDwvdm9sdW1lPjxudW1iZXI+NjwvbnVtYmVyPjxlZGl0aW9uPjIwMTQvMDMvMTM8L2VkaXRpb24+
PGtleXdvcmRzPjxrZXl3b3JkPkJpb21hcmtlcnMvYmxvb2Q8L2tleXdvcmQ+PGtleXdvcmQ+Qmxv
b2QgQ2hlbWljYWwgQW5hbHlzaXMvbWV0aG9kczwva2V5d29yZD48a2V5d29yZD5DaGlsZCBEZXZl
bG9wbWVudCBEaXNvcmRlcnMsIFBlcnZhc2l2ZS8qYmxvb2Q8L2tleXdvcmQ+PGtleXdvcmQ+RW5k
b3BoZW5vdHlwZXM8L2tleXdvcmQ+PGtleXdvcmQ+SHVtYW5zPC9rZXl3b3JkPjxrZXl3b3JkPlBs
YXRlbGV0LVJpY2ggUGxhc21hL2NoZW1pc3RyeTwva2V5d29yZD48a2V5d29yZD5TZXJvdG9uaW4v
YW5hbHlzaXMvKmJsb29kPC9rZXl3b3JkPjxrZXl3b3JkPjUtaHQ8L2tleXdvcmQ+PGtleXdvcmQ+
QXV0aXNtPC9rZXl3b3JkPjxrZXl3b3JkPkJpb21hcmtlcjwva2V5d29yZD48a2V5d29yZD5FbmRv
cGhlbm90eXBlPC9rZXl3b3JkPjxrZXl3b3JkPk1ldGEtYW5hbHlzaXM8L2tleXdvcmQ+PC9rZXl3
b3Jkcz48ZGF0ZXM+PHllYXI+MjAxNDwveWVhcj48cHViLWRhdGVzPjxkYXRlPkp1bjwvZGF0ZT48
L3B1Yi1kYXRlcz48L2RhdGVzPjxpc2JuPjA5MjQtOTc3eDwvaXNibj48YWNjZXNzaW9uLW51bT4y
NDYxMzA3NjwvYWNjZXNzaW9uLW51bT48dXJscz48L3VybHM+PGVsZWN0cm9uaWMtcmVzb3VyY2Ut
bnVtPjEwLjEwMTYvai5ldXJvbmV1cm8uMjAxNC4wMi4wMDQ8L2VsZWN0cm9uaWMtcmVzb3VyY2Ut
bnVtPjxyZW1vdGUtZGF0YWJhc2UtcHJvdmlkZXI+TkxNPC9yZW1vdGUtZGF0YWJhc2UtcHJvdmlk
ZXI+PGxhbmd1YWdlPmVuZzwvbGFuZ3VhZ2U+PC9yZWNvcmQ+PC9DaXRlPjxDaXRlPjxBdXRob3I+
U2FnaGF6YWRlaDwvQXV0aG9yPjxZZWFyPjIwMTc8L1llYXI+PFJlY051bT42NTwvUmVjTnVtPjxy
ZWNvcmQ+PHJlYy1udW1iZXI+NjU8L3JlYy1udW1iZXI+PGZvcmVpZ24ta2V5cz48a2V5IGFwcD0i
RU4iIGRiLWlkPSJhMmFzZXNkcnF3OXNwaGV2MDVyeHMwOTYyOXNwZGRzNXJ3MDAiPjY1PC9rZXk+
PC9mb3JlaWduLWtleXM+PHJlZi10eXBlIG5hbWU9IkpvdXJuYWwgQXJ0aWNsZSI+MTc8L3JlZi10
eXBlPjxjb250cmlidXRvcnM+PGF1dGhvcnM+PGF1dGhvcj5TYWdoYXphZGVoLCBBLjwvYXV0aG9y
PjxhdXRob3I+UmV6YWVpLCBOLjwvYXV0aG9yPjwvYXV0aG9ycz48L2NvbnRyaWJ1dG9ycz48YXV0
aC1hZGRyZXNzPlJlc2VhcmNoIENlbnRlciBmb3IgSW1tdW5vZGVmaWNpZW5jaWVzLCBDaGlsZHJl
biZhcG9zO3MgTWVkaWNhbCBDZW50ZXIsIFRlaHJhbiBVbml2ZXJzaXR5IG9mIE1lZGljYWwgU2Np
ZW5jZXMsIFRlaHJhbiwgSXJhbjsgTWV0YUNvZ25pdGlvbiBJbnRlcmVzdCBHcm91cCAoTUNJRyks
IFVuaXZlcnNhbCBTY2llbnRpZmljIEVkdWNhdGlvbiBhbmQgUmVzZWFyY2ggTmV0d29yayAoVVNF
Uk4pLCBUZWhyYW4sIElyYW4uJiN4RDtSZXNlYXJjaCBDZW50ZXIgZm9yIEltbXVub2RlZmljaWVu
Y2llcywgQ2hpbGRyZW4mYXBvcztzIE1lZGljYWwgQ2VudGVyLCBUZWhyYW4gVW5pdmVyc2l0eSBv
ZiBNZWRpY2FsIFNjaWVuY2VzLCBUZWhyYW4sIElyYW47IERlcGFydG1lbnQgb2YgSW1tdW5vbG9n
eSwgU2Nob29sIG9mIE1lZGljaW5lLCBUZWhyYW4gVW5pdmVyc2l0eSBvZiBNZWRpY2FsIFNjaWVu
Y2VzLCBUZWhyYW4sIElyYW47IFN5c3RlbWF0aWMgUmV2aWV3IGFuZCBNZXRhLWFuYWx5c2lzIEV4
cGVydCBHcm91cCAoU1JNRUcpLCBVbml2ZXJzYWwgU2NpZW50aWZpYyBFZHVjYXRpb24gYW5kIFJl
c2VhcmNoIE5ldHdvcmsgKFVTRVJOKSwgQm9zdG9uLCBNQSwgVVNBLiBFbGVjdHJvbmljIGFkZHJl
c3M6IFJlemFlaV9uaW1hQHR1bXMuYWMuaXIuPC9hdXRoLWFkZHJlc3M+PHRpdGxlcz48dGl0bGU+
U3lzdGVtYXRpYyByZXZpZXcgYW5kIG1ldGEtYW5hbHlzaXMgbGlua3MgYXV0aXNtIGFuZCB0b3hp
YyBtZXRhbHMgYW5kIGhpZ2hsaWdodHMgdGhlIGltcGFjdCBvZiBjb3VudHJ5IGRldmVsb3BtZW50
IHN0YXR1czogSGlnaGVyIGJsb29kIGFuZCBlcnl0aHJvY3l0ZSBsZXZlbHMgZm9yIG1lcmN1cnkg
YW5kIGxlYWQsIGFuZCBoaWdoZXIgaGFpciBhbnRpbW9ueSwgY2FkbWl1bSwgbGVhZCwgYW5kIG1l
cmN1cnk8L3RpdGxlPjxzZWNvbmRhcnktdGl0bGU+UHJvZyBOZXVyb3BzeWNob3BoYXJtYWNvbCBC
aW9sIFBzeWNoaWF0cnk8L3NlY29uZGFyeS10aXRsZT48YWx0LXRpdGxlPlByb2dyZXNzIGluIG5l
dXJvLXBzeWNob3BoYXJtYWNvbG9neSAmYW1wOyBiaW9sb2dpY2FsIHBzeWNoaWF0cnk8L2FsdC10
aXRsZT48L3RpdGxlcz48cGVyaW9kaWNhbD48ZnVsbC10aXRsZT5Qcm9nIE5ldXJvcHN5Y2hvcGhh
cm1hY29sIEJpb2wgUHN5Y2hpYXRyeTwvZnVsbC10aXRsZT48YWJici0xPlByb2dyZXNzIGluIG5l
dXJvLXBzeWNob3BoYXJtYWNvbG9neSAmYW1wOyBiaW9sb2dpY2FsIHBzeWNoaWF0cnk8L2FiYnIt
MT48L3BlcmlvZGljYWw+PGFsdC1wZXJpb2RpY2FsPjxmdWxsLXRpdGxlPlByb2cgTmV1cm9wc3lj
aG9waGFybWFjb2wgQmlvbCBQc3ljaGlhdHJ5PC9mdWxsLXRpdGxlPjxhYmJyLTE+UHJvZ3Jlc3Mg
aW4gbmV1cm8tcHN5Y2hvcGhhcm1hY29sb2d5ICZhbXA7IGJpb2xvZ2ljYWwgcHN5Y2hpYXRyeTwv
YWJici0xPjwvYWx0LXBlcmlvZGljYWw+PHBhZ2VzPjM0MC0zNjg8L3BhZ2VzPjx2b2x1bWU+Nzk8
L3ZvbHVtZT48bnVtYmVyPlB0IEI8L251bWJlcj48ZWRpdGlvbj4yMDE3LzA3LzE5PC9lZGl0aW9u
PjxrZXl3b3Jkcz48a2V5d29yZD5BdXRpc20gU3BlY3RydW0gRGlzb3JkZXIvKmVwaWRlbWlvbG9n
eS9ldGlvbG9neS8qbWV0YWJvbGlzbTwva2V5d29yZD48a2V5d29yZD4qRGV2ZWxvcGVkIENvdW50
cmllczwva2V5d29yZD48a2V5d29yZD4qRGV2ZWxvcGluZyBDb3VudHJpZXM8L2tleXdvcmQ+PGtl
eXdvcmQ+SHVtYW5zPC9rZXl3b3JkPjxrZXl3b3JkPk1ldGFscywgSGVhdnkvKnRveGljaXR5PC9r
ZXl3b3JkPjxrZXl3b3JkPipBbnRpbW9ueTwva2V5d29yZD48a2V5d29yZD4qQXJzZW5pYzwva2V5
d29yZD48a2V5d29yZD4qQXV0aXNtIHNwZWN0cnVtIGRpc29yZGVyPC9rZXl3b3JkPjxrZXl3b3Jk
PipDYWRtaXVtPC9rZXl3b3JkPjxrZXl3b3JkPipEZXZlbG9wZWQgYXV0aXNtPC9rZXl3b3JkPjxr
ZXl3b3JkPipEZXZlbG9waW5nIGF1dGlzbTwva2V5d29yZD48a2V5d29yZD4qRW52aXJvbm1lbnRh
bCBmYWN0b3JzPC9rZXl3b3JkPjxrZXl3b3JkPipMZWFkPC9rZXl3b3JkPjxrZXl3b3JkPipNYW5n
YW5lc2U8L2tleXdvcmQ+PGtleXdvcmQ+Kk1lcmN1cnk8L2tleXdvcmQ+PGtleXdvcmQ+Kk1ldGEt
YW5hbHlzaXM8L2tleXdvcmQ+PGtleXdvcmQ+Kk5pY2tlbDwva2V5d29yZD48a2V5d29yZD4qU2ls
dmVyPC9rZXl3b3JkPjxrZXl3b3JkPipTeXN0ZW1hdGljIHJldmlldzwva2V5d29yZD48a2V5d29y
ZD4qVGhhbGxpdW08L2tleXdvcmQ+PGtleXdvcmQ+KlRveGljIGhlYXZ5IG1ldGFsczwva2V5d29y
ZD48a2V5d29yZD4qVG94aWMgbWV0YWxzPC9rZXl3b3JkPjwva2V5d29yZHM+PGRhdGVzPjx5ZWFy
PjIwMTc8L3llYXI+PHB1Yi1kYXRlcz48ZGF0ZT5PY3QgMzwvZGF0ZT48L3B1Yi1kYXRlcz48L2Rh
dGVzPjxpc2JuPjAyNzgtNTg0NjwvaXNibj48YWNjZXNzaW9uLW51bT4yODcxNjcyNzwvYWNjZXNz
aW9uLW51bT48dXJscz48L3VybHM+PGVsZWN0cm9uaWMtcmVzb3VyY2UtbnVtPjEwLjEwMTYvai5w
bnBicC4yMDE3LjA3LjAxMTwvZWxlY3Ryb25pYy1yZXNvdXJjZS1udW0+PHJlbW90ZS1kYXRhYmFz
ZS1wcm92aWRlcj5OTE08L3JlbW90ZS1kYXRhYmFzZS1wcm92aWRlcj48bGFuZ3VhZ2U+ZW5nPC9s
YW5ndWFnZT48L3JlY29yZD48L0NpdGU+PENpdGU+PEF1dGhvcj5NYXphaGVyeTwvQXV0aG9yPjxZ
ZWFyPjIwMTc8L1llYXI+PFJlY051bT42NjwvUmVjTnVtPjxyZWNvcmQ+PHJlYy1udW1iZXI+NjY8
L3JlYy1udW1iZXI+PGZvcmVpZ24ta2V5cz48a2V5IGFwcD0iRU4iIGRiLWlkPSJhMmFzZXNkcnF3
OXNwaGV2MDVyeHMwOTYyOXNwZGRzNXJ3MDAiPjY2PC9rZXk+PC9mb3JlaWduLWtleXM+PHJlZi10
eXBlIG5hbWU9IkpvdXJuYWwgQXJ0aWNsZSI+MTc8L3JlZi10eXBlPjxjb250cmlidXRvcnM+PGF1
dGhvcnM+PGF1dGhvcj5NYXphaGVyeSwgSC48L2F1dGhvcj48YXV0aG9yPlN0b25laG91c2UsIFcu
PC9hdXRob3I+PGF1dGhvcj5EZWxzaGFkLCBNLjwvYXV0aG9yPjxhdXRob3I+S3J1Z2VyLCBNLiBD
LjwvYXV0aG9yPjxhdXRob3I+Q29ubG9uLCBDLiBBLjwvYXV0aG9yPjxhdXRob3I+QmVjaywgSy4g
TC48L2F1dGhvcj48YXV0aG9yPnZvbiBIdXJzdCwgUC4gUi48L2F1dGhvcj48L2F1dGhvcnM+PC9j
b250cmlidXRvcnM+PGF1dGgtYWRkcmVzcz5NYXNzZXkgSW5zdGl0dXRlIG9mIEZvb2QgU2NpZW5j
ZSBhbmQgVGVjaG5vbG9neSwgU2Nob29sIG9mIEZvb2QgYW5kIE51dHJpdGlvbiwgTWFzc2V5IFVu
aXZlcnNpdHksIEF1Y2tsYW5kIDA3NDUsIE5ldyBaZWFsYW5kLiBoLm1hemFoZXJ5QG1hc3NleS5h
Yy5uei4mI3hEO0NvbW1vbndlYWx0aCBTY2llbnRpZmljIEluZHVzdHJpYWwgUmVzZWFyY2ggT3Jn
YW5pc2F0aW9uIChDU0lSTykgRm9vZCwgTnV0cml0aW9uIGFuZCBCaW9wcm9kdWN0cywgQWRlbGFp
ZGUgU0EgNTAwMCwgQXVzdHJhbGlhLiB3ZWxtYS5zdG9uZWhvdXNlQGNzaXJvLmF1LiYjeEQ7TWFz
c2V5IEluc3RpdHV0ZSBvZiBGb29kIFNjaWVuY2UgYW5kIFRlY2hub2xvZ3ksIFNjaG9vbCBvZiBG
b29kIGFuZCBOdXRyaXRpb24sIE1hc3NleSBVbml2ZXJzaXR5LCBBdWNrbGFuZCAwNzQ1LCBOZXcg
WmVhbGFuZC4gZGVsc2hhZC5tYXJ5YW1AeWFob28uY29tLiYjeEQ7TWFzc2V5IEluc3RpdHV0ZSBv
ZiBGb29kIFNjaWVuY2UgYW5kIFRlY2hub2xvZ3ksIFNjaG9vbCBvZiBGb29kIGFuZCBOdXRyaXRp
b24sIE1hc3NleSBVbml2ZXJzaXR5LCBQYWxtZXJzdG9uIE5vcnRoIDQ0MTAsIE5ldyBaZWFsYW5k
LiBtLmMua3J1Z2VyQG1hc3NleS5hYy5uei4mI3hEO01hc3NleSBJbnN0aXR1dGUgb2YgRm9vZCBT
Y2llbmNlIGFuZCBUZWNobm9sb2d5LCBTY2hvb2wgb2YgRm9vZCBhbmQgTnV0cml0aW9uLCBNYXNz
ZXkgVW5pdmVyc2l0eSwgQXVja2xhbmQgMDc0NSwgTmV3IFplYWxhbmQuIGMuY29ubG9uQG1hc3Nl
eS5hYy5uei4mI3hEO01hc3NleSBJbnN0aXR1dGUgb2YgRm9vZCBTY2llbmNlIGFuZCBUZWNobm9s
b2d5LCBTY2hvb2wgb2YgRm9vZCBhbmQgTnV0cml0aW9uLCBNYXNzZXkgVW5pdmVyc2l0eSwgQXVj
a2xhbmQgMDc0NSwgTmV3IFplYWxhbmQuIGsubC5iZWNrQG1hc3NleS5hYy5uei4mI3hEO01hc3Nl
eSBJbnN0aXR1dGUgb2YgRm9vZCBTY2llbmNlIGFuZCBUZWNobm9sb2d5LCBTY2hvb2wgb2YgRm9v
ZCBhbmQgTnV0cml0aW9uLCBNYXNzZXkgVW5pdmVyc2l0eSwgQXVja2xhbmQgMDc0NSwgTmV3IFpl
YWxhbmQuIHAuci52b25odXJzdEBtYXNzZXkuYWMubnouPC9hdXRoLWFkZHJlc3M+PHRpdGxlcz48
dGl0bGU+UmVsYXRpb25zaGlwIGJldHdlZW4gTG9uZyBDaGFpbiBuLTMgUG9seXVuc2F0dXJhdGVk
IEZhdHR5IEFjaWRzIGFuZCBBdXRpc20gU3BlY3RydW0gRGlzb3JkZXI6IFN5c3RlbWF0aWMgUmV2
aWV3IGFuZCBNZXRhLUFuYWx5c2lzIG9mIENhc2UtQ29udHJvbCBhbmQgUmFuZG9taXNlZCBDb250
cm9sbGVkIFRyaWFsczwvdGl0bGU+PHNlY29uZGFyeS10aXRsZT5OdXRyaWVudHM8L3NlY29uZGFy
eS10aXRsZT48YWx0LXRpdGxlPk51dHJpZW50czwvYWx0LXRpdGxlPjwvdGl0bGVzPjxwZXJpb2Rp
Y2FsPjxmdWxsLXRpdGxlPk51dHJpZW50czwvZnVsbC10aXRsZT48YWJici0xPk51dHJpZW50czwv
YWJici0xPjwvcGVyaW9kaWNhbD48YWx0LXBlcmlvZGljYWw+PGZ1bGwtdGl0bGU+TnV0cmllbnRz
PC9mdWxsLXRpdGxlPjxhYmJyLTE+TnV0cmllbnRzPC9hYmJyLTE+PC9hbHQtcGVyaW9kaWNhbD48
dm9sdW1lPjk8L3ZvbHVtZT48bnVtYmVyPjI8L251bWJlcj48ZWRpdGlvbj4yMDE3LzAyLzIyPC9l
ZGl0aW9uPjxrZXl3b3Jkcz48a2V5d29yZD5BcmFjaGlkb25pYyBBY2lkL2FkbWluaXN0cmF0aW9u
ICZhbXA7IGRvc2FnZS9ibG9vZDwva2V5d29yZD48a2V5d29yZD5BdXRpc20gU3BlY3RydW0gRGlz
b3JkZXIvKmJsb29kL2RydWcgdGhlcmFweTwva2V5d29yZD48a2V5d29yZD5EaWV0YXJ5IFN1cHBs
ZW1lbnRzPC9rZXl3b3JkPjxrZXl3b3JkPkRvY29zYWhleGFlbm9pYyBBY2lkcy9hZG1pbmlzdHJh
dGlvbiAmYW1wOyBkb3NhZ2UvYmxvb2Q8L2tleXdvcmQ+PGtleXdvcmQ+RWljb3NhcGVudGFlbm9p
YyBBY2lkL2FkbWluaXN0cmF0aW9uICZhbXA7IGRvc2FnZS9ibG9vZDwva2V5d29yZD48a2V5d29y
ZD5GYXR0eSBBY2lkcywgT21lZ2EtMy9hZG1pbmlzdHJhdGlvbiAmYW1wOyBkb3NhZ2UvKmJsb29k
PC9rZXl3b3JkPjxrZXl3b3JkPkh1bWFuczwva2V5d29yZD48a2V5d29yZD5SYW5kb21pemVkIENv
bnRyb2xsZWQgVHJpYWxzIGFzIFRvcGljPC9rZXl3b3JkPjxrZXl3b3JkPmF1dGlzbTwva2V5d29y
ZD48a2V5d29yZD5jb25jZW50cmF0aW9uPC9rZXl3b3JkPjxrZXl3b3JkPmludGVydmVudGlvbjwv
a2V5d29yZD48a2V5d29yZD5sb25nIGNoYWluIHBvbHl1bnNhdHVyYXRlZCBmYXR0eSBhY2lkczwv
a2V5d29yZD48a2V5d29yZD5tZXRhLWFuYWx5c2lzPC9rZXl3b3JkPjxrZXl3b3JkPm9tZWdhLTM8
L2tleXdvcmQ+PGtleXdvcmQ+c3ltcHRvbXM8L2tleXdvcmQ+PC9rZXl3b3Jkcz48ZGF0ZXM+PHll
YXI+MjAxNzwveWVhcj48cHViLWRhdGVzPjxkYXRlPkZlYiAxOTwvZGF0ZT48L3B1Yi1kYXRlcz48
L2RhdGVzPjxpc2JuPjIwNzItNjY0MzwvaXNibj48YWNjZXNzaW9uLW51bT4yODIxODcyMjwvYWNj
ZXNzaW9uLW51bT48dXJscz48L3VybHM+PGN1c3RvbTI+UE1DNTMzMTU4NjwvY3VzdG9tMj48ZWxl
Y3Ryb25pYy1yZXNvdXJjZS1udW0+MTAuMzM5MC9udTkwMjAxNTU8L2VsZWN0cm9uaWMtcmVzb3Vy
Y2UtbnVtPjxyZW1vdGUtZGF0YWJhc2UtcHJvdmlkZXI+TkxNPC9yZW1vdGUtZGF0YWJhc2UtcHJv
dmlkZXI+PGxhbmd1YWdlPmVuZzwvbGFuZ3VhZ2U+PC9yZWNvcmQ+PC9DaXRlPjxDaXRlPjxBdXRo
b3I+U2FnaGF6YWRlaDwvQXV0aG9yPjxZZWFyPjIwMTc8L1llYXI+PFJlY051bT42NzwvUmVjTnVt
PjxyZWNvcmQ+PHJlYy1udW1iZXI+Njc8L3JlYy1udW1iZXI+PGZvcmVpZ24ta2V5cz48a2V5IGFw
cD0iRU4iIGRiLWlkPSJhMmFzZXNkcnF3OXNwaGV2MDVyeHMwOTYyOXNwZGRzNXJ3MDAiPjY3PC9r
ZXk+PC9mb3JlaWduLWtleXM+PHJlZi10eXBlIG5hbWU9IkpvdXJuYWwgQXJ0aWNsZSI+MTc8L3Jl
Zi10eXBlPjxjb250cmlidXRvcnM+PGF1dGhvcnM+PGF1dGhvcj5TYWdoYXphZGVoLCBBLjwvYXV0
aG9yPjxhdXRob3I+UmV6YWVpLCBOLjwvYXV0aG9yPjwvYXV0aG9ycz48L2NvbnRyaWJ1dG9ycz48
YXV0aC1hZGRyZXNzPlJlc2VhcmNoIENlbnRlciBmb3IgSW1tdW5vZGVmaWNpZW5jaWVzLCBDaGls
ZHJlbiZhcG9zO3MgTWVkaWNhbCBDZW50ZXIsIFRlaHJhbiBVbml2ZXJzaXR5IG9mIE1lZGljYWwg
U2NpZW5jZXMsIFRlaHJhbiwgSXJhbi4mI3hEO01ldGFDb2duaXRpb24gSW50ZXJlc3QgR3JvdXAg
KE1DSUcpLCBVbml2ZXJzYWwgU2NpZW50aWZpYyBFZHVjYXRpb24gYW5kIFJlc2VhcmNoIE5ldHdv
cmsgKFVTRVJOKSwgVGVocmFuLCBJcmFuLiYjeEQ7UmVzZWFyY2ggQ2VudGVyIGZvciBJbW11bm9k
ZWZpY2llbmNpZXMsIENoaWxkcmVuJmFwb3M7cyBNZWRpY2FsIENlbnRlciwgVGVocmFuIFVuaXZl
cnNpdHkgb2YgTWVkaWNhbCBTY2llbmNlcywgVGVocmFuLCBJcmFuLiByZXphZWlfbmltYUB0dW1z
LmFjLmlyLiYjeEQ7RGVwYXJ0bWVudCBvZiBJbW11bm9sb2d5LCBTY2hvb2wgb2YgTWVkaWNpbmUs
IFRlaHJhbiBVbml2ZXJzaXR5IG9mIE1lZGljYWwgU2NpZW5jZXMsIFRlaHJhbiwgSXJhbi4gcmV6
YWVpX25pbWFAdHVtcy5hYy5pci4mI3hEO1N5c3RlbWF0aWMgUmV2aWV3IGFuZCBNZXRhLWFuYWx5
c2lzIEV4cGVydCBHcm91cCAoU1JNRUcpLCBVbml2ZXJzYWwgU2NpZW50aWZpYyBFZHVjYXRpb24g
YW5kIFJlc2VhcmNoIE5ldHdvcmsgKFVTRVJOKSwgQm9zdG9uLCBNQSwgVVNBLiByZXphZWlfbmlt
YUB0dW1zLmFjLmlyLiYjeEQ7Q2hpbGRyZW4mYXBvcztzIE1lZGljYWwgQ2VudGVyIEhvc3BpdGFs
LCBEci4gUWFyaWIgU3QsIEtlc2hhdmFyeiBCbHZkLCBUZWhyYW4sIDE0MTk0LCBJcmFuLiByZXph
ZWlfbmltYUB0dW1zLmFjLmlyLjwvYXV0aC1hZGRyZXNzPjx0aXRsZXM+PHRpdGxlPkJyYWluLURl
cml2ZWQgTmV1cm90cm9waGljIEZhY3RvciBMZXZlbHMgaW4gQXV0aXNtOiBBIFN5c3RlbWF0aWMg
UmV2aWV3IGFuZCBNZXRhLUFuYWx5c2lzPC90aXRsZT48c2Vjb25kYXJ5LXRpdGxlPkogQXV0aXNt
IERldiBEaXNvcmQ8L3NlY29uZGFyeS10aXRsZT48YWx0LXRpdGxlPkpvdXJuYWwgb2YgYXV0aXNt
IGFuZCBkZXZlbG9wbWVudGFsIGRpc29yZGVyczwvYWx0LXRpdGxlPjwvdGl0bGVzPjxwZXJpb2Rp
Y2FsPjxmdWxsLXRpdGxlPkogQXV0aXNtIERldiBEaXNvcmQ8L2Z1bGwtdGl0bGU+PGFiYnItMT5K
b3VybmFsIG9mIGF1dGlzbSBhbmQgZGV2ZWxvcG1lbnRhbCBkaXNvcmRlcnM8L2FiYnItMT48L3Bl
cmlvZGljYWw+PGFsdC1wZXJpb2RpY2FsPjxmdWxsLXRpdGxlPkogQXV0aXNtIERldiBEaXNvcmQ8
L2Z1bGwtdGl0bGU+PGFiYnItMT5Kb3VybmFsIG9mIGF1dGlzbSBhbmQgZGV2ZWxvcG1lbnRhbCBk
aXNvcmRlcnM8L2FiYnItMT48L2FsdC1wZXJpb2RpY2FsPjxwYWdlcz4xMDE4LTEwMjk8L3BhZ2Vz
Pjx2b2x1bWU+NDc8L3ZvbHVtZT48bnVtYmVyPjQ8L251bWJlcj48ZWRpdGlvbj4yMDE3LzAyLzAx
PC9lZGl0aW9uPjxrZXl3b3Jkcz48a2V5d29yZD5BdXRpc20gU3BlY3RydW0gRGlzb3JkZXIvKmJs
b29kPC9rZXl3b3JkPjxrZXl3b3JkPkJpb21hcmtlcnMvYmxvb2Q8L2tleXdvcmQ+PGtleXdvcmQ+
QnJhaW4tRGVyaXZlZCBOZXVyb3Ryb3BoaWMgRmFjdG9yLypibG9vZDwva2V5d29yZD48a2V5d29y
ZD5GZW1hbGU8L2tleXdvcmQ+PGtleXdvcmQ+SHVtYW5zPC9rZXl3b3JkPjxrZXl3b3JkPk1hbGU8
L2tleXdvcmQ+PGtleXdvcmQ+KkF1dGlzbTwva2V5d29yZD48a2V5d29yZD4qQnJhaW4tZGVyaXZl
ZCBuZXVyb3Ryb3BoaWMgZmFjdG9yPC9rZXl3b3JkPjxrZXl3b3JkPipNZXRhLWFuYWx5c2lzPC9r
ZXl3b3JkPjxrZXl3b3JkPipOZXVyb3BsYXN0aWNpdHk8L2tleXdvcmQ+PGtleXdvcmQ+KlN5c3Rl
bWF0aWMgcmV2aWV3PC9rZXl3b3JkPjwva2V5d29yZHM+PGRhdGVzPjx5ZWFyPjIwMTc8L3llYXI+
PHB1Yi1kYXRlcz48ZGF0ZT5BcHI8L2RhdGU+PC9wdWItZGF0ZXM+PC9kYXRlcz48aXNibj4wMTYy
LTMyNTc8L2lzYm4+PGFjY2Vzc2lvbi1udW0+MjgxMzg4MzE8L2FjY2Vzc2lvbi1udW0+PHVybHM+
PC91cmxzPjxlbGVjdHJvbmljLXJlc291cmNlLW51bT4xMC4xMDA3L3MxMDgwMy0wMTYtMzAyNC14
PC9lbGVjdHJvbmljLXJlc291cmNlLW51bT48cmVtb3RlLWRhdGFiYXNlLXByb3ZpZGVyPk5MTTwv
cmVtb3RlLWRhdGFiYXNlLXByb3ZpZGVyPjxsYW5ndWFnZT5lbmc8L2xhbmd1YWdlPjwvcmVjb3Jk
PjwvQ2l0ZT48Q2l0ZT48QXV0aG9yPkphZmFyaTwvQXV0aG9yPjxZZWFyPjIwMTc8L1llYXI+PFJl
Y051bT42ODwvUmVjTnVtPjxyZWNvcmQ+PHJlYy1udW1iZXI+Njg8L3JlYy1udW1iZXI+PGZvcmVp
Z24ta2V5cz48a2V5IGFwcD0iRU4iIGRiLWlkPSJhMmFzZXNkcnF3OXNwaGV2MDVyeHMwOTYyOXNw
ZGRzNXJ3MDAiPjY4PC9rZXk+PC9mb3JlaWduLWtleXM+PHJlZi10eXBlIG5hbWU9IkpvdXJuYWwg
QXJ0aWNsZSI+MTc8L3JlZi10eXBlPjxjb250cmlidXRvcnM+PGF1dGhvcnM+PGF1dGhvcj5KYWZh
cmksIFQuPC9hdXRob3I+PGF1dGhvcj5Sb3N0YW1wb3VyLCBOLjwvYXV0aG9yPjxhdXRob3I+RmFs
bGFoLCBBLiBBLjwvYXV0aG9yPjxhdXRob3I+SGVzYW1pLCBBLjwvYXV0aG9yPjwvYXV0aG9ycz48
L2NvbnRyaWJ1dG9ycz48YXV0aC1hZGRyZXNzPkNsaW5pY2FsIEJpb2NoZW1pc3RyeSBSZXNlYXJj
aCBDZW50ZXIsIFNoYWhyZWtvcmQgVW5pdmVyc2l0eSBvZiBNZWRpY2FsIFNjaWVuY2VzLCBTaGFy
aGVrb3JkLCBJcmFuOyBEZXBhcnRtZW50IG9mIEJpb2NoZW1pc3RyeSBhbmQgTnV0cml0aW9uLCBG
YWN1bHR5IG9mIE1lZGljaW5lLCBTaGFocmVrb3JkIFVuaXZlcnNpdHkgb2YgTWVkaWNhbCBTY2ll
bmNlcywgU2hhaHJla29yZCwgSXJhbi4gRWxlY3Ryb25pYyBhZGRyZXNzOiB0aW5hamFmYXJpMTVA
eWFob28uY29tLiYjeEQ7RGVwYXJ0bWVudCBvZiBQZWRpYXRyaWNzLCBTaGFocmVrb3JkIFVuaXZl
cnNpdHkgb2YgTWVkaWNhbCBTY2llbmNlcywgU2hhaHJla29yZCwgSXJhbi4mI3hEO0RlcGFydG1l
bnQgb2YgRm9vZCBIeWdpZW5lIGFuZCBRdWFsaXR5IENvbnRyb2wsIEZhY3VsdHkgb2YgVmV0ZXJp
bmFyeSBNZWRpY2luZSwgU2hhaHJla29yZCBVbml2ZXJzaXR5LCBTaGFocmVrb3JkIDM0MTQxLCBJ
cmFuLiYjeEQ7Q2xpbmljYWwgQmlvY2hlbWlzdHJ5IFJlc2VhcmNoIENlbnRlciwgU2hhaHJla29y
ZCBVbml2ZXJzaXR5IG9mIE1lZGljYWwgU2NpZW5jZXMsIFNoYXJoZWtvcmQsIElyYW4uPC9hdXRo
LWFkZHJlc3M+PHRpdGxlcz48dGl0bGU+VGhlIGFzc29jaWF0aW9uIGJldHdlZW4gbWVyY3VyeSBs
ZXZlbHMgYW5kIGF1dGlzbSBzcGVjdHJ1bSBkaXNvcmRlcnM6IEEgc3lzdGVtYXRpYyByZXZpZXcg
YW5kIG1ldGEtYW5hbHlzaXM8L3RpdGxlPjxzZWNvbmRhcnktdGl0bGU+SiBUcmFjZSBFbGVtIE1l
ZCBCaW9sPC9zZWNvbmRhcnktdGl0bGU+PGFsdC10aXRsZT5Kb3VybmFsIG9mIHRyYWNlIGVsZW1l
bnRzIGluIG1lZGljaW5lIGFuZCBiaW9sb2d5IDogb3JnYW4gb2YgdGhlIFNvY2lldHkgZm9yIE1p
bmVyYWxzIGFuZCBUcmFjZSBFbGVtZW50cyAoR01TKTwvYWx0LXRpdGxlPjwvdGl0bGVzPjxwZXJp
b2RpY2FsPjxmdWxsLXRpdGxlPkogVHJhY2UgRWxlbSBNZWQgQmlvbDwvZnVsbC10aXRsZT48YWJi
ci0xPkpvdXJuYWwgb2YgdHJhY2UgZWxlbWVudHMgaW4gbWVkaWNpbmUgYW5kIGJpb2xvZ3kgOiBv
cmdhbiBvZiB0aGUgU29jaWV0eSBmb3IgTWluZXJhbHMgYW5kIFRyYWNlIEVsZW1lbnRzIChHTVMp
PC9hYmJyLTE+PC9wZXJpb2RpY2FsPjxhbHQtcGVyaW9kaWNhbD48ZnVsbC10aXRsZT5KIFRyYWNl
IEVsZW0gTWVkIEJpb2w8L2Z1bGwtdGl0bGU+PGFiYnItMT5Kb3VybmFsIG9mIHRyYWNlIGVsZW1l
bnRzIGluIG1lZGljaW5lIGFuZCBiaW9sb2d5IDogb3JnYW4gb2YgdGhlIFNvY2lldHkgZm9yIE1p
bmVyYWxzIGFuZCBUcmFjZSBFbGVtZW50cyAoR01TKTwvYWJici0xPjwvYWx0LXBlcmlvZGljYWw+
PHBhZ2VzPjI4OS0yOTc8L3BhZ2VzPjx2b2x1bWU+NDQ8L3ZvbHVtZT48ZWRpdGlvbj4yMDE3LzEw
LzAzPC9lZGl0aW9uPjxrZXl3b3Jkcz48a2V5d29yZD5BdXRpc20gU3BlY3RydW0gRGlzb3JkZXIv
KmJsb29kLyp1cmluZTwva2V5d29yZD48a2V5d29yZD5CcmFpbi9tZXRhYm9saXNtPC9rZXl3b3Jk
PjxrZXl3b3JkPkNoaWxkPC9rZXl3b3JkPjxrZXl3b3JkPkNoaWxkLCBQcmVzY2hvb2w8L2tleXdv
cmQ+PGtleXdvcmQ+RXJ5dGhyb2N5dGVzL21ldGFib2xpc208L2tleXdvcmQ+PGtleXdvcmQ+SGFp
ci9tZXRhYm9saXNtPC9rZXl3b3JkPjxrZXl3b3JkPkh1bWFuczwva2V5d29yZD48a2V5d29yZD5N
ZXJjdXJ5LypibG9vZC8qdXJpbmU8L2tleXdvcmQ+PGtleXdvcmQ+QXV0aXNtIHNwZWN0cnVtIGRp
c29yZGVyczwva2V5d29yZD48a2V5d29yZD5NZXJjdXJ5PC9rZXl3b3JkPjxrZXl3b3JkPk1ldGEt
YW5hbHlzaXM8L2tleXdvcmQ+PC9rZXl3b3Jkcz48ZGF0ZXM+PHllYXI+MjAxNzwveWVhcj48cHVi
LWRhdGVzPjxkYXRlPkRlYzwvZGF0ZT48L3B1Yi1kYXRlcz48L2RhdGVzPjxpc2JuPjA5NDYtNjcy
eDwvaXNibj48YWNjZXNzaW9uLW51bT4yODk2NTU5MDwvYWNjZXNzaW9uLW51bT48dXJscz48L3Vy
bHM+PGVsZWN0cm9uaWMtcmVzb3VyY2UtbnVtPjEwLjEwMTYvai5qdGVtYi4yMDE3LjA5LjAwMjwv
ZWxlY3Ryb25pYy1yZXNvdXJjZS1udW0+PHJlbW90ZS1kYXRhYmFzZS1wcm92aWRlcj5OTE08L3Jl
bW90ZS1kYXRhYmFzZS1wcm92aWRlcj48bGFuZ3VhZ2U+ZW5nPC9sYW5ndWFnZT48L3JlY29yZD48
L0NpdGU+PENpdGU+PEF1dGhvcj5NYXNpPC9BdXRob3I+PFllYXI+MjAxNTwvWWVhcj48UmVjTnVt
PjExPC9SZWNOdW0+PHJlY29yZD48cmVjLW51bWJlcj4xMTwvcmVjLW51bWJlcj48Zm9yZWlnbi1r
ZXlzPjxrZXkgYXBwPSJFTiIgZGItaWQ9ImEyYXNlc2RycXc5c3BoZXYwNXJ4czA5NjI5c3BkZHM1
cncwMCI+MTE8L2tleT48L2ZvcmVpZ24ta2V5cz48cmVmLXR5cGUgbmFtZT0iSm91cm5hbCBBcnRp
Y2xlIj4xNzwvcmVmLXR5cGU+PGNvbnRyaWJ1dG9ycz48YXV0aG9ycz48YXV0aG9yPk1hc2ksIEEu
PC9hdXRob3I+PGF1dGhvcj5RdWludGFuYSwgRC4gUy48L2F1dGhvcj48YXV0aG9yPkdsb3ppZXIs
IE4uPC9hdXRob3I+PGF1dGhvcj5MbG95ZCwgQS4gUi48L2F1dGhvcj48YXV0aG9yPkhpY2tpZSwg
SS4gQi48L2F1dGhvcj48YXV0aG9yPkd1YXN0ZWxsYSwgQS4gSi48L2F1dGhvcj48L2F1dGhvcnM+
PC9jb250cmlidXRvcnM+PGF1dGgtYWRkcmVzcz5BdXRpc20gQ2xpbmljIGZvciBUcmFuc2xhdGlv
bmFsIFJlc2VhcmNoLCBCcmFpbiBhbmQgTWluZCBSZXNlYXJjaCBJbnN0aXR1dGUsIFVuaXZlcnNp
dHkgb2YgU3lkbmV5LCBDYW1wZXJkb3duLCBOU1csIEF1c3RyYWxpYS4mI3hEO0luZmxhbW1hdGlv
biBhbmQgSW5mZWN0aW9uIFJlc2VhcmNoIENlbnRyZSwgU2Nob29sIG9mIE1lZGljYWwgU2NpZW5j
ZXMsIFVuaXZlcnNpdHkgb2YgTmV3IFNvdXRoIFdhbGVzLCBLZW5zaW5ndG9uLCBOU1csIEF1c3Ry
YWxpYS48L2F1dGgtYWRkcmVzcz48dGl0bGVzPjx0aXRsZT5DeXRva2luZSBhYmVycmF0aW9ucyBp
biBhdXRpc20gc3BlY3RydW0gZGlzb3JkZXI6IGEgc3lzdGVtYXRpYyByZXZpZXcgYW5kIG1ldGEt
YW5hbHlzaXM8L3RpdGxlPjxzZWNvbmRhcnktdGl0bGU+TW9sIFBzeWNoaWF0cnk8L3NlY29uZGFy
eS10aXRsZT48YWx0LXRpdGxlPk1vbGVjdWxhciBwc3ljaGlhdHJ5PC9hbHQtdGl0bGU+PC90aXRs
ZXM+PHBlcmlvZGljYWw+PGZ1bGwtdGl0bGU+TW9sIFBzeWNoaWF0cnk8L2Z1bGwtdGl0bGU+PGFi
YnItMT5Nb2xlY3VsYXIgcHN5Y2hpYXRyeTwvYWJici0xPjwvcGVyaW9kaWNhbD48YWx0LXBlcmlv
ZGljYWw+PGZ1bGwtdGl0bGU+TW9sIFBzeWNoaWF0cnk8L2Z1bGwtdGl0bGU+PGFiYnItMT5Nb2xl
Y3VsYXIgcHN5Y2hpYXRyeTwvYWJici0xPjwvYWx0LXBlcmlvZGljYWw+PHBhZ2VzPjQ0MC02PC9w
YWdlcz48dm9sdW1lPjIwPC92b2x1bWU+PG51bWJlcj40PC9udW1iZXI+PGVkaXRpb24+MjAxNC8w
Ni8xODwvZWRpdGlvbj48a2V5d29yZHM+PGtleXdvcmQ+QXV0aXNtIFNwZWN0cnVtIERpc29yZGVy
LyptZXRhYm9saXNtPC9rZXl3b3JkPjxrZXl3b3JkPkN5dG9raW5lcy8qbWV0YWJvbGlzbTwva2V5
d29yZD48a2V5d29yZD5EYXRhYmFzZXMsIEJpYmxpb2dyYXBoaWMvc3RhdGlzdGljcyAmYW1wOyBu
dW1lcmljYWwgZGF0YTwva2V5d29yZD48a2V5d29yZD5IdW1hbnM8L2tleXdvcmQ+PC9rZXl3b3Jk
cz48ZGF0ZXM+PHllYXI+MjAxNTwveWVhcj48cHViLWRhdGVzPjxkYXRlPkFwcjwvZGF0ZT48L3B1
Yi1kYXRlcz48L2RhdGVzPjxpc2JuPjEzNTktNDE4NDwvaXNibj48YWNjZXNzaW9uLW51bT4yNDkz
NDE3OTwvYWNjZXNzaW9uLW51bT48dXJscz48L3VybHM+PGVsZWN0cm9uaWMtcmVzb3VyY2UtbnVt
PjEwLjEwMzgvbXAuMjAxNC41OTwvZWxlY3Ryb25pYy1yZXNvdXJjZS1udW0+PHJlbW90ZS1kYXRh
YmFzZS1wcm92aWRlcj5OTE08L3JlbW90ZS1kYXRhYmFzZS1wcm92aWRlcj48bGFuZ3VhZ2U+ZW5n
PC9sYW5ndWFnZT48L3JlY29yZD48L0NpdGU+PENpdGU+PEF1dGhvcj5NYWluPC9BdXRob3I+PFll
YXI+MjAxMjwvWWVhcj48UmVjTnVtPjY5PC9SZWNOdW0+PHJlY29yZD48cmVjLW51bWJlcj42OTwv
cmVjLW51bWJlcj48Zm9yZWlnbi1rZXlzPjxrZXkgYXBwPSJFTiIgZGItaWQ9ImEyYXNlc2RycXc5
c3BoZXYwNXJ4czA5NjI5c3BkZHM1cncwMCI+Njk8L2tleT48L2ZvcmVpZ24ta2V5cz48cmVmLXR5
cGUgbmFtZT0iSm91cm5hbCBBcnRpY2xlIj4xNzwvcmVmLXR5cGU+PGNvbnRyaWJ1dG9ycz48YXV0
aG9ycz48YXV0aG9yPk1haW4sIFAuIEEuPC9hdXRob3I+PGF1dGhvcj5BbmdsZXksIE0uIFQuPC9h
dXRob3I+PGF1dGhvcj5PJmFwb3M7RG9oZXJ0eSwgQy4gRS48L2F1dGhvcj48YXV0aG9yPlRob21h
cywgUC48L2F1dGhvcj48YXV0aG9yPkZlbmVjaCwgTS48L2F1dGhvcj48L2F1dGhvcnM+PC9jb250
cmlidXRvcnM+PGF1dGgtYWRkcmVzcz5TYW5zb20gSW5zdGl0dXRlIGZvciBIZWFsdGggUmVzZWFy
Y2gsIFVuaXZlcnNpdHkgb2YgU291dGggQXVzdHJhbGlhLCBDaXR5IEVhc3QgQ2FtcHVzLCBBZGVs
YWlkZSwgU0EgNTAwMCwgQXVzdHJhbGlhLiBwZW5lbG9wZS5tYWluQGNzaXJvLmF1LjwvYXV0aC1h
ZGRyZXNzPjx0aXRsZXM+PHRpdGxlPlRoZSBwb3RlbnRpYWwgcm9sZSBvZiB0aGUgYW50aW94aWRh
bnQgYW5kIGRldG94aWZpY2F0aW9uIHByb3BlcnRpZXMgb2YgZ2x1dGF0aGlvbmUgaW4gYXV0aXNt
IHNwZWN0cnVtIGRpc29yZGVyczogYSBzeXN0ZW1hdGljIHJldmlldyBhbmQgbWV0YS1hbmFseXNp
czwvdGl0bGU+PHNlY29uZGFyeS10aXRsZT5OdXRyIE1ldGFiIChMb25kKTwvc2Vjb25kYXJ5LXRp
dGxlPjxhbHQtdGl0bGU+TnV0cml0aW9uICZhbXA7IG1ldGFib2xpc208L2FsdC10aXRsZT48L3Rp
dGxlcz48cGVyaW9kaWNhbD48ZnVsbC10aXRsZT5OdXRyIE1ldGFiIChMb25kKTwvZnVsbC10aXRs
ZT48YWJici0xPk51dHJpdGlvbiAmYW1wOyBtZXRhYm9saXNtPC9hYmJyLTE+PC9wZXJpb2RpY2Fs
PjxhbHQtcGVyaW9kaWNhbD48ZnVsbC10aXRsZT5OdXRyIE1ldGFiIChMb25kKTwvZnVsbC10aXRs
ZT48YWJici0xPk51dHJpdGlvbiAmYW1wOyBtZXRhYm9saXNtPC9hYmJyLTE+PC9hbHQtcGVyaW9k
aWNhbD48cGFnZXM+MzU8L3BhZ2VzPjx2b2x1bWU+OTwvdm9sdW1lPjxlZGl0aW9uPjIwMTIvMDQv
MjU8L2VkaXRpb24+PGRhdGVzPjx5ZWFyPjIwMTI8L3llYXI+PHB1Yi1kYXRlcz48ZGF0ZT5BcHIg
MjQ8L2RhdGU+PC9wdWItZGF0ZXM+PC9kYXRlcz48aXNibj4xNzQzLTcwNzU8L2lzYm4+PGFjY2Vz
c2lvbi1udW0+MjI1MjQ1MTA8L2FjY2Vzc2lvbi1udW0+PHVybHM+PC91cmxzPjxjdXN0b20yPlBN
QzMzNzMzNjg8L2N1c3RvbTI+PGVsZWN0cm9uaWMtcmVzb3VyY2UtbnVtPjEwLjExODYvMTc0My03
MDc1LTktMzU8L2VsZWN0cm9uaWMtcmVzb3VyY2UtbnVtPjxyZW1vdGUtZGF0YWJhc2UtcHJvdmlk
ZXI+TkxNPC9yZW1vdGUtZGF0YWJhc2UtcHJvdmlkZXI+PGxhbmd1YWdlPmVuZzwvbGFuZ3VhZ2U+
PC9yZWNvcmQ+PC9DaXRlPjxDaXRlPjxBdXRob3I+VHNlbmc8L0F1dGhvcj48WWVhcj4yMDE4PC9Z
ZWFyPjxSZWNOdW0+NzA8L1JlY051bT48cmVjb3JkPjxyZWMtbnVtYmVyPjcwPC9yZWMtbnVtYmVy
Pjxmb3JlaWduLWtleXM+PGtleSBhcHA9IkVOIiBkYi1pZD0iYTJhc2VzZHJxdzlzcGhldjA1cnhz
MDk2MjlzcGRkczVydzAwIj43MDwva2V5PjwvZm9yZWlnbi1rZXlzPjxyZWYtdHlwZSBuYW1lPSJK
b3VybmFsIEFydGljbGUiPjE3PC9yZWYtdHlwZT48Y29udHJpYnV0b3JzPjxhdXRob3JzPjxhdXRo
b3I+VHNlbmcsIFAuIFQuPC9hdXRob3I+PGF1dGhvcj5DaGVuZywgWS4gUy48L2F1dGhvcj48YXV0
aG9yPkNoZW4sIFkuIFcuPC9hdXRob3I+PGF1dGhvcj5TdHViYnMsIEIuPC9hdXRob3I+PGF1dGhv
cj5XaGl0ZWxleSwgUC48L2F1dGhvcj48YXV0aG9yPkNhcnZhbGhvLCBBLiBGLjwvYXV0aG9yPjxh
dXRob3I+TGksIEQuIEouPC9hdXRob3I+PGF1dGhvcj5DaGVuLCBULiBZLjwvYXV0aG9yPjxhdXRo
b3I+WWFuZywgVy4gQy48L2F1dGhvcj48YXV0aG9yPlRhbmcsIEMuIEguPC9hdXRob3I+PGF1dGhv
cj5DaHUsIEMuIFMuPC9hdXRob3I+PGF1dGhvcj5ZYW5nLCBXLiBDLjwvYXV0aG9yPjxhdXRob3I+
TGlhbmcsIEguIFkuPC9hdXRob3I+PGF1dGhvcj5XdSwgQy4gSy48L2F1dGhvcj48YXV0aG9yPlll
biwgQy4gRi48L2F1dGhvcj48YXV0aG9yPkxpbiwgUC4gWS48L2F1dGhvcj48L2F1dGhvcnM+PC9j
b250cmlidXRvcnM+PGF1dGgtYWRkcmVzcz5EZXBhcnRtZW50IG9mIFBzeWNoaWF0cnksIFRzeXIt
SHVleSBNZW50YWwgSG9zcGl0YWwsIEthb2hzaXVuZyBKZW4tQWkmYXBvcztzIEhvbWUsIFRhaXdh
bjsgV2luU2hpbmUgQ2xpbmljcyBpbiBTcGVjaWFsdHkgb2YgUHN5Y2hpYXRyeSwgS2FvaHNpdW5n
LCBUYWl3YW4uJiN4RDtEZXBhcnRtZW50IG9mIFBzeWNoaWF0cnksIFRzeXItSHVleSBNZW50YWwg
SG9zcGl0YWwsIEthb2hzaXVuZyBKZW4tQWkmYXBvcztzIEhvbWUsIFRhaXdhbi4mI3hEO1Byb3Nw
ZWN0IENsaW5pYyBmb3IgT3Rvcmhpbm9sYXJ5bmdvbG9neSAmYW1wOyBOZXVyb2xvZ3ksIEthb2hz
aXVuZywgVGFpd2FuLiYjeEQ7UGh5c2lvdGhlcmFweSBEZXBhcnRtZW50LCBTb3V0aCBMb25kb24g
YW5kIE1hdWRzbGV5IE5IUyBGb3VuZGF0aW9uIFRydXN0LCBMb25kb24sIFVLOyBIZWFsdGggU2Vy
dmljZSBhbmQgUG9wdWxhdGlvbiBSZXNlYXJjaCBEZXBhcnRtZW50LCBJbnN0aXR1dGUgb2YgUHN5
Y2hpYXRyeSwgUHN5Y2hvbG9neSBhbmQgTmV1cm9zY2llbmNlIChJb1BQTiksIEtpbmcmYXBvcztz
IENvbGxlZ2UgTG9uZG9uLCBEZSBDcmVzcGlnbnkgUGFyaywgTG9uZG9uLCBVSzsgRmFjdWx0eSBv
ZiBIZWFsdGgsIFNvY2lhbCBDYXJlIGFuZCBFZHVjYXRpb24sIEFuZ2xpYSBSdXNraW4gVW5pdmVy
c2l0eSwgQ2hlbG1zZm9yZCwgVUsuJiN4RDtFU1BBIFJlc2VhcmNoLCAyQSBIeWx0b24gUGFyayBS
ZCwgU3VuZGVybGFuZCBTUjUgM0hELCBVSy4mI3hEO1RyYW5zbGF0aW9uYWwgUHN5Y2hpYXRyeSBS
ZXNlYXJjaCBHcm91cCBhbmQgRGVwYXJ0bWVudCBvZiBDbGluaWNhbCBNZWRpY2luZSwgRmFjdWx0
eSBvZiBNZWRpY2luZSwgRmVkZXJhbCBVbml2ZXJzaXR5IG9mIENlYXJhLCBGb3J0YWxlemEsIENF
LCBCcmF6aWwuJiN4RDtHcmFkdWF0ZSBJbnN0aXR1dGUgb2YgTWVkaWNpbmUsIENvbGxlZ2Ugb2Yg
TWVkaWNpbmUsIEthb2hzaXVuZyBNZWRpY2FsIFVuaXZlcnNpdHksIEthb2hzaXVuZywgVGFpd2Fu
OyBEZXBhcnRtZW50IG9mIEFkZGljdGlvbiBTY2llbmNlLCBLYW9oc2l1bmcgTXVuaWNpcGFsIEth
aS1TeXVhbiBQc3ljaGlhdHJpYyBIb3NwaXRhbCwgS2FvaHNpdW5nLCBUYWl3YW4uJiN4RDtEZXBh
cnRtZW50IG9mIFBzeWNoaWF0cnksIFRyaS1TZXJ2aWNlIEdlbmVyYWwgSG9zcGl0YWwsIFNjaG9v
bCBvZiBNZWRpY2luZSwgTmF0aW9uYWwgRGVmZW5zZSBNZWRpY2FsIENlbnRlciwgVGFpcGVpLCBU
YWl3YW4uJiN4RDtEZXBhcnRtZW50IG9mIEFkdWx0IFBzeWNoaWF0cnksIEthb2hzaXVuZyBNdW5p
Y2lwYWwgS2FpLVN5dWFuIFBzeWNoaWF0cmljIEhvc3BpdGFsLCBLYW9oc2l1bmcsIFRhaXdhbi4m
I3hEO0RlcGFydG1lbnQgb2YgUHN5Y2hpYXRyeSwgVGFpbmFuIEhvc3BpdGFsLCBNaW5pc3RyeSBv
ZiBIZWFsdGggYW5kIFdlbGZhcmUsIFRhaW5hbiwgVGFpd2FuLiYjeEQ7RGVwYXJ0bWVudCBvZiBQ
c3ljaGlhdHJ5LCBLYW9oc2l1bmcgVmV0ZXJhbnMgR2VuZXJhbCBIb3NwaXRhbCwgS2FvaHNpdW5n
LCBUYWl3YW47IENlbnRlciBmb3IgR2VyaWF0cmljIGFuZCBHZXJvbnRvbG9neSwgS2FvaHNpdW5n
IFZldGVyYW5zIEdlbmVyYWwgSG9zcGl0YWwsIEthb2hzaXVuZywgVGFpd2FuLiYjeEQ7RGVwYXJ0
bWVudCBvZiBQZWRpYXRyaWNzLCBEQS1BTiBXb21lbiBhbmQgQ2hpbGRyZW4gSG9zcGl0YWwsIFRh
aW5hbiwgVGFpd2FuLiYjeEQ7RGVwYXJ0bWVudCBvZiBDaGlsZCBQc3ljaGlhdHJ5LCBDaGFuZyBH
dW5nIE1lbW9yaWFsIEhvc3BpdGFsIGF0IFRhb3l1YW4gYW5kIENoYW5nIEd1bmcgVW5pdmVyc2l0
eSwgVGFveXVhbiwgVGFpd2FuLiYjeEQ7RGVwYXJ0bWVudCBvZiBQc3ljaGlhdHJ5LCBLYW9oc2l1
bmcgTWVkaWNhbCBVbml2ZXJzaXR5IEhvc3BpdGFsLCBLYW9oc2l1bmcsIFRhaXdhbjsgRGVwYXJ0
bWVudCBvZiBQc3ljaGlhdHJ5LCBTY2hvb2wgb2YgTWVkaWNpbmUsIGFuZCBHcmFkdWF0ZSBJbnN0
aXR1dGUgb2YgTWVkaWNpbmUsIENvbGxlZ2Ugb2YgTWVkaWNpbmUsIEthb2hzaXVuZyBNZWRpY2Fs
IFVuaXZlcnNpdHksIEthb2hzaXVuZywgVGFpd2FuLiYjeEQ7RGVwYXJ0bWVudCBvZiBQc3ljaGlh
dHJ5LCBLYW9oc2l1bmcgQ2hhbmcgR3VuZyBNZW1vcmlhbCBIb3NwaXRhbCBhbmQgQ2hhbmcgR3Vu
ZyBVbml2ZXJzaXR5IENvbGxlZ2Ugb2YgTWVkaWNpbmUsIEthb2hzaXVuZywgVGFpd2FuOyBJbnN0
aXR1dGUgZm9yIFRyYW5zbGF0aW9uYWwgUmVzZWFyY2ggaW4gQmlvbWVkaWNhbCBTY2llbmNlcywg
S2FvaHNpdW5nIENoYW5nIEd1bmcgTWVtb3JpYWwgSG9zcGl0YWwsIEthb2hzaXVuZywgVGFpd2Fu
LiBFbGVjdHJvbmljIGFkZHJlc3M6IHB5MTAyOUBhZG0uY2dtaC5vcmcudHcuPC9hdXRoLWFkZHJl
c3M+PHRpdGxlcz48dGl0bGU+UGVyaXBoZXJhbCBpcm9uIGxldmVscyBpbiBjaGlsZHJlbiB3aXRo
IGF1dGlzbSBzcGVjdHJ1bSBkaXNvcmRlcnMgdnMgY29udHJvbHM6IGEgc3lzdGVtYXRpYyByZXZp
ZXcgYW5kIG1ldGEtYW5hbHlzaXM8L3RpdGxlPjxzZWNvbmRhcnktdGl0bGU+TnV0ciBSZXM8L3Nl
Y29uZGFyeS10aXRsZT48YWx0LXRpdGxlPk51dHJpdGlvbiByZXNlYXJjaCAoTmV3IFlvcmssIE4u
WS4pPC9hbHQtdGl0bGU+PC90aXRsZXM+PHBlcmlvZGljYWw+PGZ1bGwtdGl0bGU+TnV0ciBSZXM8
L2Z1bGwtdGl0bGU+PGFiYnItMT5OdXRyaXRpb24gcmVzZWFyY2ggKE5ldyBZb3JrLCBOLlkuKTwv
YWJici0xPjwvcGVyaW9kaWNhbD48YWx0LXBlcmlvZGljYWw+PGZ1bGwtdGl0bGU+TnV0ciBSZXM8
L2Z1bGwtdGl0bGU+PGFiYnItMT5OdXRyaXRpb24gcmVzZWFyY2ggKE5ldyBZb3JrLCBOLlkuKTwv
YWJici0xPjwvYWx0LXBlcmlvZGljYWw+PHBhZ2VzPjQ0LTUyPC9wYWdlcz48dm9sdW1lPjUwPC92
b2x1bWU+PGVkaXRpb24+MjAxOC8wMy8xNjwvZWRpdGlvbj48a2V5d29yZHM+PGtleXdvcmQ+QWRv
bGVzY2VudDwva2V5d29yZD48a2V5d29yZD5BbmVtaWEsIElyb24tRGVmaWNpZW5jeS8qY29tcGxp
Y2F0aW9ucy9lcGlkZW1pb2xvZ3kvbWV0YWJvbGlzbTwva2V5d29yZD48a2V5d29yZD5BdXRpc20g
U3BlY3RydW0gRGlzb3JkZXIvY29tcGxpY2F0aW9ucy8qbWV0YWJvbGlzbTwva2V5d29yZD48a2V5
d29yZD5DaGlsZDwva2V5d29yZD48a2V5d29yZD5DaGlsZCwgUHJlc2Nob29sPC9rZXl3b3JkPjxr
ZXl3b3JkPkZlbWFsZTwva2V5d29yZD48a2V5d29yZD5GZXJyaXRpbnMvYmxvb2Q8L2tleXdvcmQ+
PGtleXdvcmQ+SGFpci9tZXRhYm9saXNtPC9rZXl3b3JkPjxrZXl3b3JkPkh1bWFuczwva2V5d29y
ZD48a2V5d29yZD5Jcm9uLypkZWZpY2llbmN5L21ldGFib2xpc208L2tleXdvcmQ+PGtleXdvcmQ+
TWFsZTwva2V5d29yZD48a2V5d29yZD4qTnV0cml0aW9uYWwgU3RhdHVzPC9rZXl3b3JkPjxrZXl3
b3JkPipBdXRpc20gc3BlY3RydW0gZGlzb3JkZXIgKEFTRCk8L2tleXdvcmQ+PGtleXdvcmQ+KkZl
cnJpdGluPC9rZXl3b3JkPjxrZXl3b3JkPipJcm9uPC9rZXl3b3JkPjxrZXl3b3JkPipNZXRhLWFu
YWx5c2lzPC9rZXl3b3JkPjxrZXl3b3JkPipOdXRyaXRpb248L2tleXdvcmQ+PGtleXdvcmQ+KlRy
YW5zZmVycmluPC9rZXl3b3JkPjwva2V5d29yZHM+PGRhdGVzPjx5ZWFyPjIwMTg8L3llYXI+PHB1
Yi1kYXRlcz48ZGF0ZT5GZWI8L2RhdGU+PC9wdWItZGF0ZXM+PC9kYXRlcz48aXNibj4wMjcxLTUz
MTc8L2lzYm4+PGFjY2Vzc2lvbi1udW0+Mjk1NDAyNzE8L2FjY2Vzc2lvbi1udW0+PHVybHM+PC91
cmxzPjxlbGVjdHJvbmljLXJlc291cmNlLW51bT4xMC4xMDE2L2oubnV0cmVzLjIwMTcuMTEuMDA0
PC9lbGVjdHJvbmljLXJlc291cmNlLW51bT48cmVtb3RlLWRhdGFiYXNlLXByb3ZpZGVyPk5MTTwv
cmVtb3RlLWRhdGFiYXNlLXByb3ZpZGVyPjxsYW5ndWFnZT5lbmc8L2xhbmd1YWdlPjwvcmVjb3Jk
PjwvQ2l0ZT48Q2l0ZT48QXV0aG9yPlpoZW5nPC9BdXRob3I+PFllYXI+MjAxNjwvWWVhcj48UmVj
TnVtPjcxPC9SZWNOdW0+PHJlY29yZD48cmVjLW51bWJlcj43MTwvcmVjLW51bWJlcj48Zm9yZWln
bi1rZXlzPjxrZXkgYXBwPSJFTiIgZGItaWQ9ImEyYXNlc2RycXc5c3BoZXYwNXJ4czA5NjI5c3Bk
ZHM1cncwMCI+NzE8L2tleT48L2ZvcmVpZ24ta2V5cz48cmVmLXR5cGUgbmFtZT0iSm91cm5hbCBB
cnRpY2xlIj4xNzwvcmVmLXR5cGU+PGNvbnRyaWJ1dG9ycz48YXV0aG9ycz48YXV0aG9yPlpoZW5n
LCBaLjwvYXV0aG9yPjxhdXRob3I+Wmh1LCBULjwvYXV0aG9yPjxhdXRob3I+UXUsIFkuPC9hdXRo
b3I+PGF1dGhvcj5NdSwgRC48L2F1dGhvcj48L2F1dGhvcnM+PC9jb250cmlidXRvcnM+PGF1dGgt
YWRkcmVzcz5EZXBhcnRtZW50IG9mIFBlZGlhdHJpY3MsIFdlc3QgQ2hpbmEgU2Vjb25kIFVuaXZl
cnNpdHkgSG9zcGl0YWwsIFNpY2h1YW4gVW5pdmVyc2l0eSwgQ2hlbmdkdSA2MTAwNDEsIENoaW5h
LiYjeEQ7S2V5IExhYm9yYXRvcnkgb2YgT2JzdGV0cmljICZhbXA7IEd5bmVjb2xvZ2ljIGFuZCBQ
ZWRpYXRyaWMgRGlzZWFzZXMgYW5kIEJpcnRoIERlZmVjdHMgb2YgTWluaXN0cnkgb2YgRWR1Y2F0
aW9uLCBTaWNodWFuIFVuaXZlcnNpdHksIENoZW5nZHUsIDYxMDA0MSwgQ2hpbmEuJiN4RDtEZXBh
cnRtZW50IG9mIFBlZGlhdHJpY3MgYW5kIE5ldXJvbG9neSwgVW5pdmVyc2l0eSBvZiBDYWxpZm9y
bmlhIFNhbiBGcmFuY2lzY28sIFNhbiBGcmFuY2lzY28sIENBIDk0MTQzLCBVbml0ZWQgU3RhdGVz
IG9mIEFtZXJpY2EuPC9hdXRoLWFkZHJlc3M+PHRpdGxlcz48dGl0bGU+Qmxvb2QgR2x1dGFtYXRl
IExldmVscyBpbiBBdXRpc20gU3BlY3RydW0gRGlzb3JkZXI6IEEgU3lzdGVtYXRpYyBSZXZpZXcg
YW5kIE1ldGEtQW5hbHlzaXM8L3RpdGxlPjxzZWNvbmRhcnktdGl0bGU+UExvUyBPbmU8L3NlY29u
ZGFyeS10aXRsZT48YWx0LXRpdGxlPlBsb1Mgb25lPC9hbHQtdGl0bGU+PC90aXRsZXM+PHBlcmlv
ZGljYWw+PGZ1bGwtdGl0bGU+UExvUyBPbmU8L2Z1bGwtdGl0bGU+PGFiYnItMT5QbG9TIG9uZTwv
YWJici0xPjwvcGVyaW9kaWNhbD48YWx0LXBlcmlvZGljYWw+PGZ1bGwtdGl0bGU+UExvUyBPbmU8
L2Z1bGwtdGl0bGU+PGFiYnItMT5QbG9TIG9uZTwvYWJici0xPjwvYWx0LXBlcmlvZGljYWw+PHBh
Z2VzPmUwMTU4Njg4PC9wYWdlcz48dm9sdW1lPjExPC92b2x1bWU+PG51bWJlcj43PC9udW1iZXI+
PGVkaXRpb24+MjAxNi8wNy8wOTwvZWRpdGlvbj48a2V5d29yZHM+PGtleXdvcmQ+QXV0aXNtIFNw
ZWN0cnVtIERpc29yZGVyLypibG9vZDwva2V5d29yZD48a2V5d29yZD5DaHJvbWF0b2dyYXBoeSwg
SGlnaCBQcmVzc3VyZSBMaXF1aWQ8L2tleXdvcmQ+PGtleXdvcmQ+R2x1dGFtaWMgQWNpZC8qYmxv
b2Q8L2tleXdvcmQ+PGtleXdvcmQ+SHVtYW5zPC9rZXl3b3JkPjxrZXl3b3JkPlRhbmRlbSBNYXNz
IFNwZWN0cm9tZXRyeTwva2V5d29yZD48L2tleXdvcmRzPjxkYXRlcz48eWVhcj4yMDE2PC95ZWFy
PjwvZGF0ZXM+PGlzYm4+MTkzMi02MjAzPC9pc2JuPjxhY2Nlc3Npb24tbnVtPjI3MzkwODU3PC9h
Y2Nlc3Npb24tbnVtPjx1cmxzPjwvdXJscz48Y3VzdG9tMj5QTUM0OTM4NDI2PC9jdXN0b20yPjxl
bGVjdHJvbmljLXJlc291cmNlLW51bT4xMC4xMzcxL2pvdXJuYWwucG9uZS4wMTU4Njg4PC9lbGVj
dHJvbmljLXJlc291cmNlLW51bT48cmVtb3RlLWRhdGFiYXNlLXByb3ZpZGVyPk5MTTwvcmVtb3Rl
LWRhdGFiYXNlLXByb3ZpZGVyPjxsYW5ndWFnZT5lbmc8L2xhbmd1YWdlPjwvcmVjb3JkPjwvQ2l0
ZT48Q2l0ZT48QXV0aG9yPkxvb25leTwvQXV0aG9yPjxZZWFyPjE5OTc8L1llYXI+PFJlY051bT43
MjwvUmVjTnVtPjxyZWNvcmQ+PHJlYy1udW1iZXI+NzI8L3JlYy1udW1iZXI+PGZvcmVpZ24ta2V5
cz48a2V5IGFwcD0iRU4iIGRiLWlkPSJhMmFzZXNkcnF3OXNwaGV2MDVyeHMwOTYyOXNwZGRzNXJ3
MDAiPjcyPC9rZXk+PC9mb3JlaWduLWtleXM+PHJlZi10eXBlIG5hbWU9IkpvdXJuYWwgQXJ0aWNs
ZSI+MTc8L3JlZi10eXBlPjxjb250cmlidXRvcnM+PGF1dGhvcnM+PGF1dGhvcj5Mb29uZXksIFMu
IFcuPC9hdXRob3I+PGF1dGhvcj5lbC1NYWxsYWtoLCBSLiBTLjwvYXV0aG9yPjwvYXV0aG9ycz48
L2NvbnRyaWJ1dG9ycz48YXV0aC1hZGRyZXNzPkRlcGFydG1lbnQgb2YgRmFtaWx5IGFuZCBDb21t
dW5pdHkgTWVkaWNpbmUsIFVuaXZlcnNpdHkgb2YgTG91aXN2aWxsZSBTY2hvb2wgb2YgTWVkaWNp
bmUsIEtZIDQwMjkyLTAwMDEsIFVTQS48L2F1dGgtYWRkcmVzcz48dGl0bGVzPjx0aXRsZT5NZXRh
LWFuYWx5c2lzIG9mIGVyeXRocm9jeXRlIE5hLEstQVRQYXNlIGFjdGl2aXR5IGluIGJpcG9sYXIg
aWxsbmVzczwvdGl0bGU+PHNlY29uZGFyeS10aXRsZT5EZXByZXNzIEFueGlldHk8L3NlY29uZGFy
eS10aXRsZT48YWx0LXRpdGxlPkRlcHJlc3Npb24gYW5kIGFueGlldHk8L2FsdC10aXRsZT48L3Rp
dGxlcz48cGVyaW9kaWNhbD48ZnVsbC10aXRsZT5EZXByZXNzIEFueGlldHk8L2Z1bGwtdGl0bGU+
PGFiYnItMT5EZXByZXNzaW9uIGFuZCBhbnhpZXR5PC9hYmJyLTE+PC9wZXJpb2RpY2FsPjxhbHQt
cGVyaW9kaWNhbD48ZnVsbC10aXRsZT5EZXByZXNzIEFueGlldHk8L2Z1bGwtdGl0bGU+PGFiYnIt
MT5EZXByZXNzaW9uIGFuZCBhbnhpZXR5PC9hYmJyLTE+PC9hbHQtcGVyaW9kaWNhbD48cGFnZXM+
NTMtNjU8L3BhZ2VzPjx2b2x1bWU+NTwvdm9sdW1lPjxudW1iZXI+MjwvbnVtYmVyPjxlZGl0aW9u
PjE5OTcvMDEvMDE8L2VkaXRpb24+PGtleXdvcmRzPjxrZXl3b3JkPkJpb21hcmtlcnMvYmxvb2Q8
L2tleXdvcmQ+PGtleXdvcmQ+Qmlwb2xhciBEaXNvcmRlci9ibG9vZC8qZW56eW1vbG9neTwva2V5
d29yZD48a2V5d29yZD5DYXNlLUNvbnRyb2wgU3R1ZGllczwva2V5d29yZD48a2V5d29yZD5DaGkt
U3F1YXJlIERpc3RyaWJ1dGlvbjwva2V5d29yZD48a2V5d29yZD5Db25maWRlbmNlIEludGVydmFs
czwva2V5d29yZD48a2V5d29yZD5EZXByZXNzaW9uL2Jsb29kL2Vuenltb2xvZ3k8L2tleXdvcmQ+
PGtleXdvcmQ+RXJ5dGhyb2N5dGVzLyplbnp5bW9sb2d5PC9rZXl3b3JkPjxrZXl3b3JkPkh1bWFu
czwva2V5d29yZD48a2V5d29yZD5SZWdyZXNzaW9uIEFuYWx5c2lzPC9rZXl3b3JkPjxrZXl3b3Jk
PlNvZGl1bS1Qb3Rhc3NpdW0tRXhjaGFuZ2luZyBBVFBhc2UvKm1ldGFib2xpc208L2tleXdvcmQ+
PC9rZXl3b3Jkcz48ZGF0ZXM+PHllYXI+MTk5NzwveWVhcj48L2RhdGVzPjxpc2JuPjEwOTEtNDI2
OSAoUHJpbnQpJiN4RDsxMDkxLTQyNjk8L2lzYm4+PGFjY2Vzc2lvbi1udW0+OTI2MjkzNTwvYWNj
ZXNzaW9uLW51bT48dXJscz48L3VybHM+PHJlbW90ZS1kYXRhYmFzZS1wcm92aWRlcj5OTE08L3Jl
bW90ZS1kYXRhYmFzZS1wcm92aWRlcj48bGFuZ3VhZ2U+ZW5nPC9sYW5ndWFnZT48L3JlY29yZD48
L0NpdGU+PENpdGU+PEF1dGhvcj5SYW88L0F1dGhvcj48WWVhcj4yMDE3PC9ZZWFyPjxSZWNOdW0+
NzM8L1JlY051bT48cmVjb3JkPjxyZWMtbnVtYmVyPjczPC9yZWMtbnVtYmVyPjxmb3JlaWduLWtl
eXM+PGtleSBhcHA9IkVOIiBkYi1pZD0iYTJhc2VzZHJxdzlzcGhldjA1cnhzMDk2MjlzcGRkczVy
dzAwIj43Mzwva2V5PjwvZm9yZWlnbi1rZXlzPjxyZWYtdHlwZSBuYW1lPSJKb3VybmFsIEFydGlj
bGUiPjE3PC9yZWYtdHlwZT48Y29udHJpYnV0b3JzPjxhdXRob3JzPjxhdXRob3I+UmFvLCBTLjwv
YXV0aG9yPjxhdXRob3I+TWFydGluZXotQ2VuZ290aXRhYmVuZ29hLCBNLjwvYXV0aG9yPjxhdXRo
b3I+WWFvLCBZLjwvYXV0aG9yPjxhdXRob3I+R3VvLCBaLjwvYXV0aG9yPjxhdXRob3I+WHUsIFEu
PC9hdXRob3I+PGF1dGhvcj5MaSwgUy48L2F1dGhvcj48YXV0aG9yPlpob3UsIFguPC9hdXRob3I+
PGF1dGhvcj5aaGFuZywgRi48L2F1dGhvcj48L2F1dGhvcnM+PC9jb250cmlidXRvcnM+PGF1dGgt
YWRkcmVzcz5TY2hvb2wgb2YgTGlmZSBTY2llbmNlIGFuZCBFbmdpbmVlcmluZywgU291dGh3ZXN0
IEppYW90b25nIFVuaXZlcnNpdHksIENoZW5nZHUgNjEwMDMxLCBDaGluYS4gRWxlY3Ryb25pYyBh
ZGRyZXNzOiBzaHVxdWFuX3Jhb0AxNjMuY29tLiYjeEQ7QXJhYmEgVW5pdmVyc2l0eSBIb3NwaXRh
bCwgQmlvYXJhYmEgUmVzZWFyY2ggSW5zdGl0dXRlLCBWaXRvcmlhLCBTcGFpbjsgQmlvbWVkaWNh
bCBSZXNlYXJjaCBOZXR3b3JraW5nIENlbnRyZSBpbiBNZW50YWwgSGVhbHRoIChDSUJFUlNBTSks
IE1hZHJpZCwgU3BhaW47IE5hdGlvbmFsIERpc3RhbmNlIEVkdWNhdGlvbiBVbml2ZXJzaXR5IChV
TkVEKSwgVml0b3JpYSwgU3BhaW4uJiN4RDtEZXBhcnRtZW50IG9mIEZ1bmRhbWVudGFsIE1lZGlj
aW5lLCBDaGVuZ2R1IFVuaXZlcnNpdHkgb2YgVHJhZGl0aW9uYWwgQ2hpbmVzZSBNZWRpY2luZSwg
Q2hlbmdkdSwgNjExMTM3LCBDaGluYS4mI3hEO1NjaG9vbCBvZiBMaWZlIFNjaWVuY2UgYW5kIEVu
Z2luZWVyaW5nLCBTb3V0aHdlc3QgSmlhb3RvbmcgVW5pdmVyc2l0eSwgQ2hlbmdkdSA2MTAwMzEs
IENoaW5hLiYjeEQ7TmF0aW9uYWwgTGFib3JhdG9yeSBvZiBNZWRpY2FsIE1vbGVjdWxhciBCaW9s
b2d5LCBJbnN0aXR1dGUgb2YgQmFzaWMgTWVkaWNhbCBTY2llbmNlcywgQ2hpbmVzZSBBY2FkZW15
IG9mIE1lZGljYWwgU2NpZW5jZXMgYW5kIFBla2luZyBVbmlvbiBNZWRpY2FsIENvbGxlZ2UsIEJl
aWppbmcsIDEwMDA1LCBDaGluYS4mI3hEO1d1eGkgTWVudGFsIEhlYWx0aCBDZW50ZXIsIE5hbmpp
bmcgTWVkaWNhbCBVbml2ZXJzaXR5LCBXdXhpLCAyMTQxNTEsIENoaW5hLjwvYXV0aC1hZGRyZXNz
Pjx0aXRsZXM+PHRpdGxlPlBlcmlwaGVyYWwgYmxvb2QgbmVydmUgZ3Jvd3RoIGZhY3RvciBsZXZl
bHMgaW4gbWFqb3IgcHN5Y2hpYXRyaWMgZGlzb3JkZXJzPC90aXRsZT48c2Vjb25kYXJ5LXRpdGxl
PkogUHN5Y2hpYXRyIFJlczwvc2Vjb25kYXJ5LXRpdGxlPjxhbHQtdGl0bGU+Sm91cm5hbCBvZiBw
c3ljaGlhdHJpYyByZXNlYXJjaDwvYWx0LXRpdGxlPjwvdGl0bGVzPjxwZXJpb2RpY2FsPjxmdWxs
LXRpdGxlPkogUHN5Y2hpYXRyIFJlczwvZnVsbC10aXRsZT48YWJici0xPkpvdXJuYWwgb2YgcHN5
Y2hpYXRyaWMgcmVzZWFyY2g8L2FiYnItMT48L3BlcmlvZGljYWw+PGFsdC1wZXJpb2RpY2FsPjxm
dWxsLXRpdGxlPkogUHN5Y2hpYXRyIFJlczwvZnVsbC10aXRsZT48YWJici0xPkpvdXJuYWwgb2Yg
cHN5Y2hpYXRyaWMgcmVzZWFyY2g8L2FiYnItMT48L2FsdC1wZXJpb2RpY2FsPjxwYWdlcz4zOS00
NTwvcGFnZXM+PHZvbHVtZT44Njwvdm9sdW1lPjxlZGl0aW9uPjIwMTYvMTEvMzA8L2VkaXRpb24+
PGtleXdvcmRzPjxrZXl3b3JkPkJpb21hcmtlcnMvYmxvb2Q8L2tleXdvcmQ+PGtleXdvcmQ+SHVt
YW5zPC9rZXl3b3JkPjxrZXl3b3JkPk1lbnRhbCBEaXNvcmRlcnMvKmJsb29kPC9rZXl3b3JkPjxr
ZXl3b3JkPk5lcnZlIEdyb3d0aCBGYWN0b3IvKmJsb29kPC9rZXl3b3JkPjxrZXl3b3JkPipNZXRh
LWFuYWx5c2lzPC9rZXl3b3JkPjxrZXl3b3JkPipuZ2Y8L2tleXdvcmQ+PGtleXdvcmQ+KlBlcmlw
aGVyYWwgbGV2ZWxzPC9rZXl3b3JkPjxrZXl3b3JkPipQc3ljaGlhdHJpYyBkaXNvcmRlcnM8L2tl
eXdvcmQ+PC9rZXl3b3Jkcz48ZGF0ZXM+PHllYXI+MjAxNzwveWVhcj48cHViLWRhdGVzPjxkYXRl
Pk1hcjwvZGF0ZT48L3B1Yi1kYXRlcz48L2RhdGVzPjxpc2JuPjAwMjItMzk1NjwvaXNibj48YWNj
ZXNzaW9uLW51bT4yNzg5ODMyMzwvYWNjZXNzaW9uLW51bT48dXJscz48L3VybHM+PGVsZWN0cm9u
aWMtcmVzb3VyY2UtbnVtPjEwLjEwMTYvai5qcHN5Y2hpcmVzLjIwMTYuMTEuMDEyPC9lbGVjdHJv
bmljLXJlc291cmNlLW51bT48cmVtb3RlLWRhdGFiYXNlLXByb3ZpZGVyPk5MTTwvcmVtb3RlLWRh
dGFiYXNlLXByb3ZpZGVyPjxsYW5ndWFnZT5lbmc8L2xhbmd1YWdlPjwvcmVjb3JkPjwvQ2l0ZT48
Q2l0ZT48QXV0aG9yPkJhYmFrbmVqYWQ8L0F1dGhvcj48WWVhcj4yMDE2PC9ZZWFyPjxSZWNOdW0+
NzQ8L1JlY051bT48cmVjb3JkPjxyZWMtbnVtYmVyPjc0PC9yZWMtbnVtYmVyPjxmb3JlaWduLWtl
eXM+PGtleSBhcHA9IkVOIiBkYi1pZD0iYTJhc2VzZHJxdzlzcGhldjA1cnhzMDk2MjlzcGRkczVy
dzAwIj43NDwva2V5PjwvZm9yZWlnbi1rZXlzPjxyZWYtdHlwZSBuYW1lPSJKb3VybmFsIEFydGlj
bGUiPjE3PC9yZWYtdHlwZT48Y29udHJpYnV0b3JzPjxhdXRob3JzPjxhdXRob3I+QmFiYWtuZWph
ZCwgTi48L2F1dGhvcj48YXV0aG9yPlNheWVobWlyaSwgRi48L2F1dGhvcj48YXV0aG9yPlNheWVo
bWlyaSwgSy48L2F1dGhvcj48YXV0aG9yPk1vaGFtYWRraGFuaSwgQS48L2F1dGhvcj48YXV0aG9y
PkJhaHJhbWksIFMuPC9hdXRob3I+PC9hdXRob3JzPjwvY29udHJpYnV0b3JzPjxhdXRoLWFkZHJl
c3M+UmVzZWFyY2ggQ29tbWl0dGVlLCBTY2hvb2wgb2YgTWVkaWNpbmUsIElsYW0gVW5pdmVyc2l0
eSBvZiBNZWRpY2FsIFNjaWVuY2VzLCBJbGFtLCBJcmFuLiYjeEQ7RGVwYXJ0bWVudCBvZiBTb2Np
YWwgTWVkaWNpbmUsIFNjaG9vbCBvZiBNZWRpY2luZSwgSWxhbSBVbml2ZXJzaXR5IG9mIE1lZGlj
YWwgU2NpZW5jZXMsIElsYW0sIElyYW4uOyBEZXBhcnRtZW50IG9mIEJpb3N0YXRpc3RpY3MsIFJl
c2VhcmNoIENlbnRlciBmb3IgUHJldmVudGlvbiBvZiBwc3ljaG9zb2NpYWwgaW1wYWlybWVudCwg
VW5pdmVyc2l0eSBvZiBJbGFtLCBJbGFtLCBJcmFuLiYjeEQ7TGl2ZXIgYW5kIFBhbmNyZWF0b2Jp
bGlhcnkgRGlzZWFzZXMgUmVzZWFyY2ggQ2VudGVyLCBEaWdlc3RpdmUgRGlzZWFzZXMgUmVzZWFy
Y2ggSW5zdGl0dXRlLCBUZWhyYW4gVW5pdmVyc2l0eSBvZiBNZWRpY2FsIFNjaWVuY2VzLCBUZWhy
YW4sIElyYW4uPC9hdXRoLWFkZHJlc3M+PHRpdGxlcz48dGl0bGU+VGhlIFJlbGF0aW9uc2hpcCBi
ZXR3ZWVuIFppbmMgTGV2ZWxzIGFuZCBBdXRpc206IEEgU3lzdGVtYXRpYyBSZXZpZXcgYW5kIE1l
dGEtYW5hbHlzaXM8L3RpdGxlPjxzZWNvbmRhcnktdGl0bGU+SXJhbiBKIENoaWxkIE5ldXJvbDwv
c2Vjb25kYXJ5LXRpdGxlPjxhbHQtdGl0bGU+SXJhbmlhbiBqb3VybmFsIG9mIGNoaWxkIG5ldXJv
bG9neTwvYWx0LXRpdGxlPjwvdGl0bGVzPjxwZXJpb2RpY2FsPjxmdWxsLXRpdGxlPklyYW4gSiBD
aGlsZCBOZXVyb2w8L2Z1bGwtdGl0bGU+PGFiYnItMT5JcmFuaWFuIGpvdXJuYWwgb2YgY2hpbGQg
bmV1cm9sb2d5PC9hYmJyLTE+PC9wZXJpb2RpY2FsPjxhbHQtcGVyaW9kaWNhbD48ZnVsbC10aXRs
ZT5JcmFuIEogQ2hpbGQgTmV1cm9sPC9mdWxsLXRpdGxlPjxhYmJyLTE+SXJhbmlhbiBqb3VybmFs
IG9mIGNoaWxkIG5ldXJvbG9neTwvYWJici0xPjwvYWx0LXBlcmlvZGljYWw+PHBhZ2VzPjEtOTwv
cGFnZXM+PHZvbHVtZT4xMDwvdm9sdW1lPjxudW1iZXI+NDwvbnVtYmVyPjxlZGl0aW9uPjIwMTYv
MTEvMTY8L2VkaXRpb24+PGtleXdvcmRzPjxrZXl3b3JkPkF1dGlzbSBTcGVjdHJ1bSBEaXNvcmRl
cnM8L2tleXdvcmQ+PGtleXdvcmQ+TWV0YS1hbmFseXNpczwva2V5d29yZD48a2V5d29yZD5aaW5j
IGNvbmNlbnRyYXRpb248L2tleXdvcmQ+PC9rZXl3b3Jkcz48ZGF0ZXM+PHllYXI+MjAxNjwveWVh
cj48cHViLWRhdGVzPjxkYXRlPkZhbGw8L2RhdGU+PC9wdWItZGF0ZXM+PC9kYXRlcz48aXNibj4x
NzM1LTQ2NjggKFByaW50KSYjeEQ7MTczNS00NjY4PC9pc2JuPjxhY2Nlc3Npb24tbnVtPjI3ODQz
NDYwPC9hY2Nlc3Npb24tbnVtPjx1cmxzPjwvdXJscz48Y3VzdG9tMj5QTUM1MTAwMDMxPC9jdXN0
b20yPjxyZW1vdGUtZGF0YWJhc2UtcHJvdmlkZXI+TkxNPC9yZW1vdGUtZGF0YWJhc2UtcHJvdmlk
ZXI+PGxhbmd1YWdlPmVuZzwvbGFuZ3VhZ2U+PC9yZWNvcmQ+PC9DaXRlPjxDaXRlPjxBdXRob3I+
T2d5dTwvQXV0aG9yPjxZZWFyPjIwMTg8L1llYXI+PFJlY051bT43NTwvUmVjTnVtPjxyZWNvcmQ+
PHJlYy1udW1iZXI+NzU8L3JlYy1udW1iZXI+PGZvcmVpZ24ta2V5cz48a2V5IGFwcD0iRU4iIGRi
LWlkPSJhMmFzZXNkcnF3OXNwaGV2MDVyeHMwOTYyOXNwZGRzNXJ3MDAiPjc1PC9rZXk+PC9mb3Jl
aWduLWtleXM+PHJlZi10eXBlIG5hbWU9IkpvdXJuYWwgQXJ0aWNsZSI+MTc8L3JlZi10eXBlPjxj
b250cmlidXRvcnM+PGF1dGhvcnM+PGF1dGhvcj5PZ3l1LCBLLjwvYXV0aG9yPjxhdXRob3I+S3Vi
bywgSy48L2F1dGhvcj48YXV0aG9yPk5vZGEsIFkuPC9hdXRob3I+PGF1dGhvcj5Jd2F0YSwgWS48
L2F1dGhvcj48YXV0aG9yPlRzdWdhd2EsIFMuPC9hdXRob3I+PGF1dGhvcj5PbXVyYSwgWS48L2F1
dGhvcj48YXV0aG9yPldhZGEsIE0uPC9hdXRob3I+PGF1dGhvcj5UYXJ1bWksIFIuPC9hdXRob3I+
PGF1dGhvcj5QbGl0bWFuLCBFLjwvYXV0aG9yPjxhdXRob3I+TW9yaWd1Y2hpLCBTLjwvYXV0aG9y
PjxhdXRob3I+TWl5YXpha2ksIFQuPC9hdXRob3I+PGF1dGhvcj5VY2hpZGEsIEguPC9hdXRob3I+
PGF1dGhvcj5HcmFmZi1HdWVycmVybywgQS48L2F1dGhvcj48YXV0aG9yPk1pbXVyYSwgTS48L2F1
dGhvcj48YXV0aG9yPk5ha2FqaW1hLCBTLjwvYXV0aG9yPjwvYXV0aG9ycz48L2NvbnRyaWJ1dG9y
cz48YXV0aC1hZGRyZXNzPkRlcGFydG1lbnQgb2YgTmV1cm9wc3ljaGlhdHJ5LCBLZWlvIFVuaXZl
cnNpdHkgU2Nob29sIG9mIE1lZGljaW5lLCBUb2t5bywgSmFwYW4uJiN4RDtNdWx0aW1vZGFsIElt
YWdpbmcgR3JvdXAsIFJlc2VhcmNoIEltYWdpbmcgQ2VudHJlLCBDZW50cmUgZm9yIEFkZGljdGlv
biBhbmQgTWVudGFsIEhlYWx0aCwgVW5pdmVyc2l0eSBvZiBUb3JvbnRvLCBUb3JvbnRvLCBDYW5h
ZGEuJiN4RDtLZWlvIFVuaXZlcnNpdHkgU2Nob29sIG9mIE1lZGljaW5lLCBKYXBhbi4mI3hEO0Rl
cGFydG1lbnQgb2YgTmV1cm9wc3ljaGlhdHJ5LCBLZWlvIFVuaXZlcnNpdHkgU2Nob29sIG9mIE1l
ZGljaW5lLCBUb2t5bywgSmFwYW47IE11bHRpbW9kYWwgSW1hZ2luZyBHcm91cCwgUmVzZWFyY2gg
SW1hZ2luZyBDZW50cmUsIENlbnRyZSBmb3IgQWRkaWN0aW9uIGFuZCBNZW50YWwgSGVhbHRoLCBV
bml2ZXJzaXR5IG9mIFRvcm9udG8sIFRvcm9udG8sIENhbmFkYS4gRWxlY3Ryb25pYyBhZGRyZXNz
OiBwaW9qbzYyOS5hNkBrZWlvLmpwLjwvYXV0aC1hZGRyZXNzPjx0aXRsZXM+PHRpdGxlPkt5bnVy
ZW5pbmUgcGF0aHdheSBpbiBkZXByZXNzaW9uOiBBIHN5c3RlbWF0aWMgcmV2aWV3IGFuZCBtZXRh
LWFuYWx5c2lzPC90aXRsZT48c2Vjb25kYXJ5LXRpdGxlPk5ldXJvc2NpIEJpb2JlaGF2IFJldjwv
c2Vjb25kYXJ5LXRpdGxlPjxhbHQtdGl0bGU+TmV1cm9zY2llbmNlIGFuZCBiaW9iZWhhdmlvcmFs
IHJldmlld3M8L2FsdC10aXRsZT48L3RpdGxlcz48cGVyaW9kaWNhbD48ZnVsbC10aXRsZT5OZXVy
b3NjaSBCaW9iZWhhdiBSZXY8L2Z1bGwtdGl0bGU+PGFiYnItMT5OZXVyb3NjaWVuY2UgYW5kIGJp
b2JlaGF2aW9yYWwgcmV2aWV3czwvYWJici0xPjwvcGVyaW9kaWNhbD48YWx0LXBlcmlvZGljYWw+
PGZ1bGwtdGl0bGU+TmV1cm9zY2kgQmlvYmVoYXYgUmV2PC9mdWxsLXRpdGxlPjxhYmJyLTE+TmV1
cm9zY2llbmNlIGFuZCBiaW9iZWhhdmlvcmFsIHJldmlld3M8L2FiYnItMT48L2FsdC1wZXJpb2Rp
Y2FsPjxwYWdlcz4xNi0yNTwvcGFnZXM+PHZvbHVtZT45MDwvdm9sdW1lPjxlZGl0aW9uPjIwMTgv
MDQvMDM8L2VkaXRpb24+PGtleXdvcmRzPjxrZXl3b3JkPkJyYWluL21ldGFib2xpc208L2tleXdv
cmQ+PGtleXdvcmQ+RGVwcmVzc2lvbi8qbWV0YWJvbGlzbTwva2V5d29yZD48a2V5d29yZD5EZXBy
ZXNzaXZlIERpc29yZGVyLyptZXRhYm9saXNtPC9rZXl3b3JkPjxrZXl3b3JkPkh1bWFuczwva2V5
d29yZD48a2V5d29yZD5LeW51cmVuaWMgQWNpZC8qbWV0YWJvbGlzbTwva2V5d29yZD48a2V5d29y
ZD5LeW51cmVuaW5lLyptZXRhYm9saXNtPC9rZXl3b3JkPjxrZXl3b3JkPlF1aW5vbGluaWMgQWNp
ZC8qbWV0YWJvbGlzbTwva2V5d29yZD48a2V5d29yZD4qRGVwcmVzc2lvbjwva2V5d29yZD48a2V5
d29yZD4qR2x1dGFtYXRlPC9rZXl3b3JkPjxrZXl3b3JkPipLeW51cmVuaWMgYWNpZDwva2V5d29y
ZD48a2V5d29yZD4qTi1tZXRoeWwtZC1hc3BhcnRhdGUgcmVjZXB0b3I8L2tleXdvcmQ+PGtleXdv
cmQ+Kk5ldXJvaW5mbGFtbWF0aW9uPC9rZXl3b3JkPjxrZXl3b3JkPipRdWlub2xpbmljIGFjaWQ8
L2tleXdvcmQ+PC9rZXl3b3Jkcz48ZGF0ZXM+PHllYXI+MjAxODwveWVhcj48cHViLWRhdGVzPjxk
YXRlPkp1bDwvZGF0ZT48L3B1Yi1kYXRlcz48L2RhdGVzPjxpc2JuPjAxNDktNzYzNDwvaXNibj48
YWNjZXNzaW9uLW51bT4yOTYwODk5MzwvYWNjZXNzaW9uLW51bT48dXJscz48L3VybHM+PGVsZWN0
cm9uaWMtcmVzb3VyY2UtbnVtPjEwLjEwMTYvai5uZXViaW9yZXYuMjAxOC4wMy4wMjM8L2VsZWN0
cm9uaWMtcmVzb3VyY2UtbnVtPjxyZW1vdGUtZGF0YWJhc2UtcHJvdmlkZXI+TkxNPC9yZW1vdGUt
ZGF0YWJhc2UtcHJvdmlkZXI+PGxhbmd1YWdlPmVuZzwvbGFuZ3VhZ2U+PC9yZWNvcmQ+PC9DaXRl
PjxDaXRlPjxBdXRob3I+TGluPC9BdXRob3I+PFllYXI+MjAxMDwvWWVhcj48UmVjTnVtPjc2PC9S
ZWNOdW0+PHJlY29yZD48cmVjLW51bWJlcj43NjwvcmVjLW51bWJlcj48Zm9yZWlnbi1rZXlzPjxr
ZXkgYXBwPSJFTiIgZGItaWQ9ImEyYXNlc2RycXc5c3BoZXYwNXJ4czA5NjI5c3BkZHM1cncwMCI+
NzY8L2tleT48L2ZvcmVpZ24ta2V5cz48cmVmLXR5cGUgbmFtZT0iSm91cm5hbCBBcnRpY2xlIj4x
NzwvcmVmLXR5cGU+PGNvbnRyaWJ1dG9ycz48YXV0aG9ycz48YXV0aG9yPkxpbiwgUC4gWS48L2F1
dGhvcj48YXV0aG9yPkh1YW5nLCBTLiBZLjwvYXV0aG9yPjxhdXRob3I+U3UsIEsuIFAuPC9hdXRo
b3I+PC9hdXRob3JzPjwvY29udHJpYnV0b3JzPjxhdXRoLWFkZHJlc3M+RGVwYXJ0bWVudCBvZiBQ
c3ljaGlhdHJ5LCBDaGFuZyBHdW5nIE1lbW9yaWFsIEhvc3BpdGFsLCBLYW9oc2l1bmcgTWVkaWNh
bCBDZW50ZXIsIENoYW5nIEd1bmcgVW5pdmVyc2l0eSBDb2xsZWdlIG9mIE1lZGljaW5lLCBLYW9o
c2l1bmcsIFRhaXdhbi48L2F1dGgtYWRkcmVzcz48dGl0bGVzPjx0aXRsZT5BIG1ldGEtYW5hbHl0
aWMgcmV2aWV3IG9mIHBvbHl1bnNhdHVyYXRlZCBmYXR0eSBhY2lkIGNvbXBvc2l0aW9ucyBpbiBw
YXRpZW50cyB3aXRoIGRlcHJlc3Npb248L3RpdGxlPjxzZWNvbmRhcnktdGl0bGU+QmlvbCBQc3lj
aGlhdHJ5PC9zZWNvbmRhcnktdGl0bGU+PGFsdC10aXRsZT5CaW9sb2dpY2FsIHBzeWNoaWF0cnk8
L2FsdC10aXRsZT48L3RpdGxlcz48cGVyaW9kaWNhbD48ZnVsbC10aXRsZT5CaW9sIFBzeV==
</w:fldData>
        </w:fldChar>
      </w:r>
      <w:r w:rsidR="00172D89" w:rsidRPr="00490E10">
        <w:rPr>
          <w:rFonts w:ascii="Times New Roman" w:hAnsi="Times New Roman" w:cs="Times New Roman"/>
          <w:sz w:val="24"/>
          <w:szCs w:val="24"/>
          <w:lang w:val="en-CA"/>
        </w:rPr>
        <w:instrText xml:space="preserve"> ADDIN EN.CITE.DATA </w:instrText>
      </w:r>
      <w:r w:rsidR="00172D89" w:rsidRPr="00490E10">
        <w:rPr>
          <w:rFonts w:ascii="Times New Roman" w:hAnsi="Times New Roman" w:cs="Times New Roman"/>
          <w:sz w:val="24"/>
          <w:szCs w:val="24"/>
          <w:lang w:val="en-CA"/>
        </w:rPr>
      </w:r>
      <w:r w:rsidR="00172D89" w:rsidRPr="00490E10">
        <w:rPr>
          <w:rFonts w:ascii="Times New Roman" w:hAnsi="Times New Roman" w:cs="Times New Roman"/>
          <w:sz w:val="24"/>
          <w:szCs w:val="24"/>
          <w:lang w:val="en-CA"/>
        </w:rPr>
        <w:fldChar w:fldCharType="end"/>
      </w:r>
      <w:r w:rsidR="00172D89" w:rsidRPr="00490E10">
        <w:rPr>
          <w:rFonts w:ascii="Times New Roman" w:hAnsi="Times New Roman" w:cs="Times New Roman"/>
          <w:sz w:val="24"/>
          <w:szCs w:val="24"/>
          <w:lang w:val="en-CA"/>
        </w:rPr>
        <w:fldChar w:fldCharType="begin">
          <w:fldData xml:space="preserve">Y2hpYXRyeTwvZnVsbC10aXRsZT48YWJici0xPkJpb2xvZ2ljYWwgcHN5Y2hpYXRyeTwvYWJici0x
PjwvcGVyaW9kaWNhbD48YWx0LXBlcmlvZGljYWw+PGZ1bGwtdGl0bGU+QmlvbCBQc3ljaGlhdHJ5
PC9mdWxsLXRpdGxlPjxhYmJyLTE+QmlvbG9naWNhbCBwc3ljaGlhdHJ5PC9hYmJyLTE+PC9hbHQt
cGVyaW9kaWNhbD48cGFnZXM+MTQwLTc8L3BhZ2VzPjx2b2x1bWU+Njg8L3ZvbHVtZT48bnVtYmVy
PjI8L251bWJlcj48ZWRpdGlvbj4yMDEwLzA1LzExPC9lZGl0aW9uPjxrZXl3b3Jkcz48a2V5d29y
ZD5EZXByZXNzaXZlIERpc29yZGVyLypibG9vZDwva2V5d29yZD48a2V5d29yZD5Eb2Nvc2FoZXhh
ZW5vaWMgQWNpZHMvKmJsb29kPC9rZXl3b3JkPjxrZXl3b3JkPkVpY29zYXBlbnRhZW5vaWMgQWNp
ZC8qYmxvb2Q8L2tleXdvcmQ+PGtleXdvcmQ+SHVtYW5zPC9rZXl3b3JkPjwva2V5d29yZHM+PGRh
dGVzPjx5ZWFyPjIwMTA8L3llYXI+PHB1Yi1kYXRlcz48ZGF0ZT5KdWwgMTU8L2RhdGU+PC9wdWIt
ZGF0ZXM+PC9kYXRlcz48aXNibj4wMDA2LTMyMjM8L2lzYm4+PGFjY2Vzc2lvbi1udW0+MjA0NTI1
NzM8L2FjY2Vzc2lvbi1udW0+PHVybHM+PC91cmxzPjxlbGVjdHJvbmljLXJlc291cmNlLW51bT4x
MC4xMDE2L2ouYmlvcHN5Y2guMjAxMC4wMy4wMTg8L2VsZWN0cm9uaWMtcmVzb3VyY2UtbnVtPjxy
ZW1vdGUtZGF0YWJhc2UtcHJvdmlkZXI+TkxNPC9yZW1vdGUtZGF0YWJhc2UtcHJvdmlkZXI+PGxh
bmd1YWdlPmVuZzwvbGFuZ3VhZ2U+PC9yZWNvcmQ+PC9DaXRlPjxDaXRlPjxBdXRob3I+TW9raHRh
cmk8L0F1dGhvcj48WWVhcj4yMDEzPC9ZZWFyPjxSZWNOdW0+Nzc8L1JlY051bT48cmVjb3JkPjxy
ZWMtbnVtYmVyPjc3PC9yZWMtbnVtYmVyPjxmb3JlaWduLWtleXM+PGtleSBhcHA9IkVOIiBkYi1p
ZD0iYTJhc2VzZHJxdzlzcGhldjA1cnhzMDk2MjlzcGRkczVydzAwIj43Nzwva2V5PjwvZm9yZWln
bi1rZXlzPjxyZWYtdHlwZSBuYW1lPSJKb3VybmFsIEFydGljbGUiPjE3PC9yZWYtdHlwZT48Y29u
dHJpYnV0b3JzPjxhdXRob3JzPjxhdXRob3I+TW9raHRhcmksIE0uPC9hdXRob3I+PGF1dGhvcj5B
cmZrZW4sIEMuPC9hdXRob3I+PGF1dGhvcj5Cb3V0cm9zLCBOLjwvYXV0aG9yPjwvYXV0aG9ycz48
L2NvbnRyaWJ1dG9ycz48YXV0aC1hZGRyZXNzPkRlcGFydG1lbnQgb2YgUHN5Y2hpYXRyeSBhbmQg
QmVoYXZpb3JhbCBOZXVyb3NjaWVuY2VzLCBXYXluZSBTdGF0ZSBVbml2ZXJzaXR5LCAyNzUxIEVh
c3QgSmVmZmVyc29uIEF2ZW51ZSwgU3VpdGUgNDM3LCBEZXRyb2l0LCBNSSA0ODIwNywgVVNBLiBt
bW9raHRhcmlAaGFydGhvc3Aub3JnPC9hdXRoLWFkZHJlc3M+PHRpdGxlcz48dGl0bGU+VGhlIERF
WC9DUkggdGVzdCBmb3IgbWFqb3IgZGVwcmVzc2lvbjogYSBwb3RlbnRpYWxseSB1c2VmdWwgZGlh
Z25vc3RpYyB0ZXN0PC90aXRsZT48c2Vjb25kYXJ5LXRpdGxlPlBzeWNoaWF0cnkgUmVzPC9zZWNv
bmRhcnktdGl0bGU+PGFsdC10aXRsZT5Qc3ljaGlhdHJ5IHJlc2VhcmNoPC9hbHQtdGl0bGU+PC90
aXRsZXM+PHBlcmlvZGljYWw+PGZ1bGwtdGl0bGU+UHN5Y2hpYXRyeSBSZXM8L2Z1bGwtdGl0bGU+
PGFiYnItMT5Qc3ljaGlhdHJ5IHJlc2VhcmNoPC9hYmJyLTE+PC9wZXJpb2RpY2FsPjxhbHQtcGVy
aW9kaWNhbD48ZnVsbC10aXRsZT5Qc3ljaGlhdHJ5IFJlczwvZnVsbC10aXRsZT48YWJici0xPlBz
eWNoaWF0cnkgcmVzZWFyY2g8L2FiYnItMT48L2FsdC1wZXJpb2RpY2FsPjxwYWdlcz4xMzEtOTwv
cGFnZXM+PHZvbHVtZT4yMDg8L3ZvbHVtZT48bnVtYmVyPjI8L251bWJlcj48ZWRpdGlvbj4yMDEz
LzAxLzA4PC9lZGl0aW9uPjxrZXl3b3Jkcz48a2V5d29yZD4qQ29ydGljb3Ryb3Bpbi1SZWxlYXNp
bmcgSG9ybW9uZTwva2V5d29yZD48a2V5d29yZD5EZXByZXNzaXZlIERpc29yZGVyLCBNYWpvci9i
bG9vZC8qZGlhZ25vc2lzPC9rZXl3b3JkPjxrZXl3b3JkPipEZXhhbWV0aGFzb25lPC9rZXl3b3Jk
PjxrZXl3b3JkPkh1bWFuczwva2V5d29yZD48a2V5d29yZD5IeWRyb2NvcnRpc29uZS9ibG9vZDwv
a2V5d29yZD48a2V5d29yZD4qUGl0dWl0YXJ5LUFkcmVuYWwgRnVuY3Rpb24gVGVzdHM8L2tleXdv
cmQ+PGtleXdvcmQ+KlByZWRpY3RpdmUgVmFsdWUgb2YgVGVzdHM8L2tleXdvcmQ+PC9rZXl3b3Jk
cz48ZGF0ZXM+PHllYXI+MjAxMzwveWVhcj48cHViLWRhdGVzPjxkYXRlPkp1bCAzMDwvZGF0ZT48
L3B1Yi1kYXRlcz48L2RhdGVzPjxpc2JuPjAxNjUtMTc4MTwvaXNibj48YWNjZXNzaW9uLW51bT4y
MzI5MTA0NDwvYWNjZXNzaW9uLW51bT48dXJscz48L3VybHM+PGVsZWN0cm9uaWMtcmVzb3VyY2Ut
bnVtPjEwLjEwMTYvai5wc3ljaHJlcy4yMDEyLjA5LjAzMjwvZWxlY3Ryb25pYy1yZXNvdXJjZS1u
dW0+PHJlbW90ZS1kYXRhYmFzZS1wcm92aWRlcj5OTE08L3JlbW90ZS1kYXRhYmFzZS1wcm92aWRl
cj48bGFuZ3VhZ2U+ZW5nPC9sYW5ndWFnZT48L3JlY29yZD48L0NpdGU+PENpdGU+PEF1dGhvcj5Q
ZXRyaWRvdTwvQXV0aG9yPjxZZWFyPjIwMTY8L1llYXI+PFJlY051bT43ODwvUmVjTnVtPjxyZWNv
cmQ+PHJlYy1udW1iZXI+Nzg8L3JlYy1udW1iZXI+PGZvcmVpZ24ta2V5cz48a2V5IGFwcD0iRU4i
IGRiLWlkPSJhMmFzZXNkcnF3OXNwaGV2MDVyeHMwOTYyOXNwZGRzNXJ3MDAiPjc4PC9rZXk+PC9m
b3JlaWduLWtleXM+PHJlZi10eXBlIG5hbWU9IkpvdXJuYWwgQXJ0aWNsZSI+MTc8L3JlZi10eXBl
Pjxjb250cmlidXRvcnM+PGF1dGhvcnM+PGF1dGhvcj5QZXRyaWRvdSwgRS4gVC48L2F1dGhvcj48
YXV0aG9yPktvdXNvdWxpcywgQS4gQS48L2F1dGhvcj48YXV0aG9yPk1pY2hlbGFrb3MsIFQuPC9h
dXRob3I+PGF1dGhvcj5QYXBhdGhvbWEsIFAuPC9hdXRob3I+PGF1dGhvcj5EZXNzeXByaXMsIE4u
PC9hdXRob3I+PGF1dGhvcj5QYXBhZG9wb3Vsb3MsIEYuIEMuPC9hdXRob3I+PGF1dGhvcj5TdGVm
YW5hZGlzLCBDLjwvYXV0aG9yPjwvYXV0aG9ycz48L2NvbnRyaWJ1dG9ycz48YXV0aC1hZGRyZXNz
PmEgRGVwYXJ0bWVudCBvZiBIeWdpZW5lICwgRXBpZGVtaW9sb2d5IGFuZCBNZWRpY2FsIFN0YXRp
c3RpY3MsIEF0aGVucyBVbml2ZXJzaXR5IE1lZGljYWwgU2Nob29sICwgQXRoZW5zICwgR3JlZWNl
LiYjeEQ7YiBEZXBhcnRtZW50IG9mIE5ldXJvc2NpZW5jZSAsIFBzeWNoaWF0cnksIFVwcHNhbGEg
VW5pdmVyc2l0eSBIb3NwaXRhbCwgVXBwc2FsYSBVbml2ZXJzaXR5ICwgVXBwc2FsYSAsIFN3ZWRl
bi4mI3hEO2MgRmlyc3QgRGVwYXJ0bWVudCBvZiBDYXJkaW9sb2d5ICwgQXRoZW5zIFVuaXZlcnNp
dHkgTWVkaWNhbCBTY2hvb2wsIEhpcHBva3JhdGlvbiBIb3NwaXRhbCAsIEF0aGVucyAsIEdyZWVj
ZS48L2F1dGgtYWRkcmVzcz48dGl0bGVzPjx0aXRsZT5Gb2xhdGUgYW5kIEIxMiBzZXJ1bSBsZXZl
bHMgaW4gYXNzb2NpYXRpb24gd2l0aCBkZXByZXNzaW9uIGluIHRoZSBhZ2VkOiBhIHN5c3RlbWF0
aWMgcmV2aWV3IGFuZCBtZXRhLWFuYWx5c2lzPC90aXRsZT48c2Vjb25kYXJ5LXRpdGxlPkFnaW5n
IE1lbnQgSGVhbHRoPC9zZWNvbmRhcnktdGl0bGU+PGFsdC10aXRsZT5BZ2luZyAmYW1wOyBtZW50
YWwgaGVhbHRoPC9hbHQtdGl0bGU+PC90aXRsZXM+PHBlcmlvZGljYWw+PGZ1bGwtdGl0bGU+QWdp
bmcgTWVudCBIZWFsdGg8L2Z1bGwtdGl0bGU+PGFiYnItMT5BZ2luZyAmYW1wOyBtZW50YWwgaGVh
bHRoPC9hYmJyLTE+PC9wZXJpb2RpY2FsPjxhbHQtcGVyaW9kaWNhbD48ZnVsbC10aXRsZT5BZ2lu
ZyBNZW50IEhlYWx0aDwvZnVsbC10aXRsZT48YWJici0xPkFnaW5nICZhbXA7IG1lbnRhbCBoZWFs
dGg8L2FiYnItMT48L2FsdC1wZXJpb2RpY2FsPjxwYWdlcz45NjUtNzM8L3BhZ2VzPjx2b2x1bWU+
MjA8L3ZvbHVtZT48bnVtYmVyPjk8L251bWJlcj48ZWRpdGlvbj4yMDE1LzA2LzEwPC9lZGl0aW9u
PjxrZXl3b3Jkcz48a2V5d29yZD5BZ2VkPC9rZXl3b3JkPjxrZXl3b3JkPkFnZWQsIDgwIGFuZCBv
dmVyPC9rZXl3b3JkPjxrZXl3b3JkPipEZXByZXNzaXZlIERpc29yZGVyPC9rZXl3b3JkPjxrZXl3
b3JkPkZlbWFsZTwva2V5d29yZD48a2V5d29yZD5Gb2xpYyBBY2lkLypibG9vZDwva2V5d29yZD48
a2V5d29yZD5IdW1hbnM8L2tleXdvcmQ+PGtleXdvcmQ+TWFsZTwva2V5d29yZD48a2V5d29yZD4q
ZGVwcmVzc2lvbjwva2V5d29yZD48a2V5d29yZD4qZm9sYXRlPC9rZXl3b3JkPjxrZXl3b3JkPipn
ZW5kZXI8L2tleXdvcmQ+PGtleXdvcmQ+KmdlcmlhdHJpYzwva2V5d29yZD48a2V5d29yZD4qbWV0
YS1hbmFseXNpczwva2V5d29yZD48a2V5d29yZD4qdml0YW1pbiBCMTI8L2tleXdvcmQ+PC9rZXl3
b3Jkcz48ZGF0ZXM+PHllYXI+MjAxNjwveWVhcj48cHViLWRhdGVzPjxkYXRlPlNlcDwvZGF0ZT48
L3B1Yi1kYXRlcz48L2RhdGVzPjxpc2JuPjEzNjAtNzg2MzwvaXNibj48YWNjZXNzaW9uLW51bT4y
NjA1NTkyMTwvYWNjZXNzaW9uLW51bT48dXJscz48L3VybHM+PGVsZWN0cm9uaWMtcmVzb3VyY2Ut
bnVtPjEwLjEwODAvMTM2MDc4NjMuMjAxNS4xMDQ5MTE1PC9lbGVjdHJvbmljLXJlc291cmNlLW51
bT48cmVtb3RlLWRhdGFiYXNlLXByb3ZpZGVyPk5MTTwvcmVtb3RlLWRhdGFiYXNlLXByb3ZpZGVy
PjxsYW5ndWFnZT5lbmc8L2xhbmd1YWdlPjwvcmVjb3JkPjwvQ2l0ZT48Q2l0ZT48QXV0aG9yPlpv
cm48L0F1dGhvcj48WWVhcj4yMDE2PC9ZZWFyPjxSZWNOdW0+Nzk8L1JlY051bT48cmVjb3JkPjxy
ZWMtbnVtYmVyPjc5PC9yZWMtbnVtYmVyPjxmb3JlaWduLWtleXM+PGtleSBhcHA9IkVOIiBkYi1p
ZD0iYTJhc2VzZHJxdzlzcGhldjA1cnhzMDk2MjlzcGRkczVydzAwIj43OTwva2V5PjwvZm9yZWln
bi1rZXlzPjxyZWYtdHlwZSBuYW1lPSJKb3VybmFsIEFydGljbGUiPjE3PC9yZWYtdHlwZT48Y29u
dHJpYnV0b3JzPjxhdXRob3JzPjxhdXRob3I+Wm9ybiwgSi4gVi48L2F1dGhvcj48YXV0aG9yPlNj
aHVyLCBSLiBSLjwvYXV0aG9yPjxhdXRob3I+Qm9rcywgTS4gUC48L2F1dGhvcj48YXV0aG9yPkth
aG4sIFIuIFMuPC9hdXRob3I+PGF1dGhvcj5Kb2VscywgTS48L2F1dGhvcj48YXV0aG9yPlZpbmtl
cnMsIEMuIEguPC9hdXRob3I+PC9hdXRob3JzPjwvY29udHJpYnV0b3JzPjxhdXRoLWFkZHJlc3M+
RGVwYXJ0bWVudCBvZiBQc3ljaGlhdHJ5LCBCcmFpbiBDZW50ZXIgUnVkb2xmIE1hZ251cywgVW5p
dmVyc2l0eSBNZWRpY2FsIENlbnRlciBVdHJlY2h0IChVTUNVKSwgVXRyZWNodCwgVGhlIE5ldGhl
cmxhbmRzLiYjeEQ7RGVwYXJ0bWVudCBvZiBQc3ljaGlhdHJ5LCBCcmFpbiBDZW50ZXIgUnVkb2xm
IE1hZ251cywgVW5pdmVyc2l0eSBNZWRpY2FsIENlbnRlciBVdHJlY2h0IChVTUNVKSwgVXRyZWNo
dCwgVGhlIE5ldGhlcmxhbmRzLiBFbGVjdHJvbmljIGFkZHJlc3M6IHJzY2h1cjNAdW1jdXRyZWNo
dC5ubC4mI3hEO0RlcGFydG1lbnQgb2YgVHJhbnNsYXRpb25hbCBOZXVyb3NjaWVuY2UsIEJyYWlu
IENlbnRlciBSdWRvbGYgTWFnbnVzLCBVbml2ZXJzaXR5IE1lZGljYWwgQ2VudGVyIFV0cmVjaHQg
KFVNQ1UpLCBVdHJlY2h0LCBUaGUgTmV0aGVybGFuZHM7IFVuaXZlcnNpdHkgTWVkaWNhbCBDZW50
ZXIgR3JvbmluZ2VuIChVTUNHKSwgR3JvbmluZ2VuLCBUaGUgTmV0aGVybGFuZHMuPC9hdXRoLWFk
ZHJlc3M+PHRpdGxlcz48dGl0bGU+Q29ydGlzb2wgc3RyZXNzIHJlYWN0aXZpdHkgYWNyb3NzIHBz
eWNoaWF0cmljIGRpc29yZGVyczogQSBzeXN0ZW1hdGljIHJldmlldyBhbmQgbWV0YS1hbmFseXNp
czwvdGl0bGU+PHNlY29uZGFyeS10aXRsZT5Qc3ljaG9uZXVyb2VuZG9jcmlub2xvZ3k8L3NlY29u
ZGFyeS10aXRsZT48YWx0LXRpdGxlPlBzeWNob25ldXJvZW5kb2NyaW5vbG9neTwvYWx0LXRpdGxl
PjwvdGl0bGVzPjxwZXJpb2RpY2FsPjxmdWxsLXRpdGxlPlBzeWNob25ldXJvZW5kb2NyaW5vbG9n
eTwvZnVsbC10aXRsZT48YWJici0xPlBzeWNob25ldXJvZW5kb2NyaW5vbG9neTwvYWJici0xPjwv
cGVyaW9kaWNhbD48YWx0LXBlcmlvZGljYWw+PGZ1bGwtdGl0bGU+UHN5Y2hvbmV1cm9lbmRvY3Jp
bm9sb2d5PC9mdWxsLXRpdGxlPjxhYmJyLTE+UHN5Y2hvbmV1cm9lbmRvY3Jpbm9sb2d5PC9hYmJy
LTE+PC9hbHQtcGVyaW9kaWNhbD48cGFnZXM+MjUtMzY8L3BhZ2VzPjx2b2x1bWU+Nzc8L3ZvbHVt
ZT48ZWRpdGlvbj4yMDE2LzEyLzI1PC9lZGl0aW9uPjxkYXRlcz48eWVhcj4yMDE2PC95ZWFyPjxw
dWItZGF0ZXM+PGRhdGU+RGVjIDA4PC9kYXRlPjwvcHViLWRhdGVzPjwvZGF0ZXM+PGlzYm4+MDMw
Ni00NTMwPC9pc2JuPjxhY2Nlc3Npb24tbnVtPjI4MDEyMjkxPC9hY2Nlc3Npb24tbnVtPjx1cmxz
PjwvdXJscz48ZWxlY3Ryb25pYy1yZXNvdXJjZS1udW0+MTAuMTAxNi9qLnBzeW5ldWVuLjIwMTYu
MTEuMDM2PC9lbGVjdHJvbmljLXJlc291cmNlLW51bT48cmVtb3RlLWRhdGFiYXNlLXByb3ZpZGVy
Pk5sbTwvcmVtb3RlLWRhdGFiYXNlLXByb3ZpZGVyPjxsYW5ndWFnZT5lbmc8L2xhbmd1YWdlPjwv
cmVjb3JkPjwvQ2l0ZT48Q2l0ZT48QXV0aG9yPkZlcm5hbmRlczwvQXV0aG9yPjxZZWFyPjIwMTY8
L1llYXI+PFJlY051bT44MDwvUmVjTnVtPjxyZWNvcmQ+PHJlYy1udW1iZXI+ODA8L3JlYy1udW1i
ZXI+PGZvcmVpZ24ta2V5cz48a2V5IGFwcD0iRU4iIGRiLWlkPSJhMmFzZXNkcnF3OXNwaGV2MDVy
eHMwOTYyOXNwZGRzNXJ3MDAiPjgwPC9rZXk+PC9mb3JlaWduLWtleXM+PHJlZi10eXBlIG5hbWU9
IkpvdXJuYWwgQXJ0aWNsZSI+MTc8L3JlZi10eXBlPjxjb250cmlidXRvcnM+PGF1dGhvcnM+PGF1
dGhvcj5GZXJuYW5kZXMsIEIuIFMuPC9hdXRob3I+PGF1dGhvcj5TdGVpbmVyLCBKLjwvYXV0aG9y
PjxhdXRob3I+TW9sZW5kaWprLCBNLiBMLjwvYXV0aG9yPjxhdXRob3I+RG9kZCwgUy48L2F1dGhv
cj48YXV0aG9yPk5hcmRpbiwgUC48L2F1dGhvcj48YXV0aG9yPkdvbmNhbHZlcywgQy4gQS48L2F1
dGhvcj48YXV0aG9yPkphY2thLCBGLjwvYXV0aG9yPjxhdXRob3I+S29obGVyLCBDLiBBLjwvYXV0
aG9yPjxhdXRob3I+S2FybWFrYXIsIEMuPC9hdXRob3I+PGF1dGhvcj5DYXJ2YWxobywgQS4gRi48
L2F1dGhvcj48YXV0aG9yPkJlcmssIE0uPC9hdXRob3I+PC9hdXRob3JzPjwvY29udHJpYnV0b3Jz
PjxhdXRoLWFkZHJlc3M+SU1QQUNUIFN0cmF0ZWdpYyBSZXNlYXJjaCBDZW50cmUsIERlYWtpbiBV
bml2ZXJzaXR5IFNjaG9vbCBvZiBNZWRpY2luZSwgYW5kIEJhcndvbiBIZWFsdGgsIEdlZWxvbmcs
IFZJQywgQXVzdHJhbGlhOyBMYWJvcmF0b3J5IG9mIENhbGNpdW0gQmluZGluZyBQcm90ZWlucyBp
biB0aGUgQ2VudHJhbCBOZXJ2b3VzIFN5c3RlbSwgRGVwYXJ0bWVudCBvZiBCaW9jaGVtaXN0cnks
IEZlZGVyYWwgVW5pdmVyc2l0eSBvZiBSaW8gR3JhbmRlIGRvIFN1bCwgUG9ydG8gQWxlZ3JlLCBC
cmF6aWwuIEVsZWN0cm9uaWMgYWRkcmVzczogYnJpc2FzZkBnbWFpbC5jb20uJiN4RDtEZXBhcnRt
ZW50IG9mIFBzeWNoaWF0cnksIFVuaXZlcnNpdHkgb2YgTWFnZGVidXJnLCBNYWdkZWJ1cmcsIEdl
cm1hbnkuJiN4RDtJbnN0aXR1dGUgb2YgUHN5Y2hvbG9neSwgRGVwYXJ0bWVudCBvZiBDbGluaWNh
bCBQc3ljaG9sb2d5LCBMZWlkZW4gVW5pdmVyc2l0eSBNZWRpY2FsIENlbnRlciwgTGVpZGVuLCBO
ZXRoZXJsYW5kczsgTGVpZGVuIEluc3RpdHV0ZSBmb3IgQnJhaW4gYW5kIENvZ25pdGlvbiwgTGVp
ZGVuIFVuaXZlcnNpdHkgTWVkaWNhbCBDZW50ZXIsIExlaWRlbiwgTmV0aGVybGFuZHMuJiN4RDtJ
TVBBQ1QgU3RyYXRlZ2ljIFJlc2VhcmNoIENlbnRyZSwgRGVha2luIFVuaXZlcnNpdHkgU2Nob29s
IG9mIE1lZGljaW5lLCBhbmQgQmFyd29uIEhlYWx0aCwgR2VlbG9uZywgVklDLCBBdXN0cmFsaWEu
JiN4RDtMYWJvcmF0b3J5IG9mIENhbGNpdW0gQmluZGluZyBQcm90ZWlucyBpbiB0aGUgQ2VudHJh
bCBOZXJ2b3VzIFN5c3RlbSwgRGVwYXJ0bWVudCBvZiBCaW9jaGVtaXN0cnksIEZlZGVyYWwgVW5p
dmVyc2l0eSBvZiBSaW8gR3JhbmRlIGRvIFN1bCwgUG9ydG8gQWxlZ3JlLCBCcmF6aWwuJiN4RDtU
cmFuc2xhdGlvbmFsIFBzeWNoaWF0cnkgUmVzZWFyY2ggR3JvdXAgYW5kIERlcGFydG1lbnQgb2Yg
Q2xpbmljYWwgTWVkaWNpbmUsIEZhY3VsdHkgb2YgTWVkaWNpbmUsIEZlZGVyYWwgVW5pdmVyc2l0
eSBvZiBDZWFyYSwgRm9ydGFsZXphLCBDRSwgQnJhemlsLiYjeEQ7Q2VudGVyIGZvciBQYXR0ZXJu
IFJlY29nbml0aW9uIGFuZCBEYXRhIEFuYWx5dGljcywgU2Nob29sIG9mIEluZm9ybWF0aW9uIFRl
Y2hub2xvZ3ksIERlYWtpbiBVbml2ZXJzaXR5LCBHZWVsb25nLCBWSUMsIEF1c3RyYWxpYS4mI3hE
O0lNUEFDVCBTdHJhdGVnaWMgUmVzZWFyY2ggQ2VudHJlLCBEZWFraW4gVW5pdmVyc2l0eSBTY2hv
b2wgb2YgTWVkaWNpbmUsIGFuZCBCYXJ3b24gSGVhbHRoLCBHZWVsb25nLCBWSUMsIEF1c3RyYWxp
YTsgRmxvcmV5IEluc3RpdHV0ZSBmb3IgTmV1cm9zY2llbmNlIGFuZCBNZW50YWwgSGVhbHRoLCBE
ZXBhcnRtZW50IG9mIFBzeWNoaWF0cnkgYW5kIE9yeWdlbiwgVGhlIE5hdGlvbmFsIENlbnRyZSBv
ZiBFeGNlbGxlbmNlIGluIFlvdXRoIE1lbnRhbCBIZWFsdGgsIFVuaXZlcnNpdHkgb2YgTWVsYm91
cm5lLCBQYXJrdmlsbGUsIFZJQywgQXVzdHJhbGlhLjwvYXV0aC1hZGRyZXNzPjx0aXRsZXM+PHRp
dGxlPkMtcmVhY3RpdmUgcHJvdGVpbiBjb25jZW50cmF0aW9ucyBhY3Jvc3MgdGhlIG1vb2Qgc3Bl
Y3RydW0gaW4gYmlwb2xhciBkaXNvcmRlcjogYSBzeXN0ZW1hdGljIHJldmlldyBhbmQgbWV0YS1h
bmFseXNpczwvdGl0bGU+PHNlY29uZGFyeS10aXRsZT5MYW5jZXQgUHN5Y2hpYXRyeTwvc2Vjb25k
YXJ5LXRpdGxlPjxhbHQtdGl0bGU+VGhlIGxhbmNldC4gUHN5Y2hpYXRyeTwvYWx0LXRpdGxlPjwv
dGl0bGVzPjxwZXJpb2RpY2FsPjxmdWxsLXRpdGxlPkxhbmNldCBQc3ljaGlhdHJ5PC9mdWxsLXRp
dGxlPjxhYmJyLTE+VGhlIGxhbmNldC4gUHN5Y2hpYXRyeTwvYWJici0xPjwvcGVyaW9kaWNhbD48
YWx0LXBlcmlvZGljYWw+PGZ1bGwtdGl0bGU+TGFuY2V0IFBzeWNoaWF0cnk8L2Z1bGwtdGl0bGU+
PGFiYnItMT5UaGUgbGFuY2V0LiBQc3ljaGlhdHJ5PC9hYmJyLTE+PC9hbHQtcGVyaW9kaWNhbD48
cGFnZXM+MTE0Ny0xMTU2PC9wYWdlcz48dm9sdW1lPjM8L3ZvbHVtZT48bnVtYmVyPjEyPC9udW1i
ZXI+PGVkaXRpb24+MjAxNi8xMS8xNDwvZWRpdGlvbj48ZGF0ZXM+PHllYXI+MjAxNjwveWVhcj48
cHViLWRhdGVzPjxkYXRlPkRlYzwvZGF0ZT48L3B1Yi1kYXRlcz48L2RhdGVzPjxpc2JuPjIyMTUt
MDM2NjwvaXNibj48YWNjZXNzaW9uLW51bT4yNzgzODIxMjwvYWNjZXNzaW9uLW51bT48dXJscz48
L3VybHM+PGVsZWN0cm9uaWMtcmVzb3VyY2UtbnVtPjEwLjEwMTYvczIyMTUtMDM2NigxNikzMDM3
MC00PC9lbGVjdHJvbmljLXJlc291cmNlLW51bT48cmVtb3RlLWRhdGFiYXNlLXByb3ZpZGVyPk5s
bTwvcmVtb3RlLWRhdGFiYXNlLXByb3ZpZGVyPjxsYW5ndWFnZT5lbmc8L2xhbmd1YWdlPjwvcmVj
b3JkPjwvQ2l0ZT48Q2l0ZT48QXV0aG9yPkJhcnRvbGk8L0F1dGhvcj48WWVhcj4yMDE2PC9ZZWFy
PjxSZWNOdW0+ODE8L1JlY051bT48cmVjb3JkPjxyZWMtbnVtYmVyPjgxPC9yZWMtbnVtYmVyPjxm
b3JlaWduLWtleXM+PGtleSBhcHA9IkVOIiBkYi1pZD0iYTJhc2VzZHJxdzlzcGhldjA1cnhzMDk2
MjlzcGRkczVydzAwIj44MTwva2V5PjwvZm9yZWlnbi1rZXlzPjxyZWYtdHlwZSBuYW1lPSJKb3Vy
bmFsIEFydGljbGUiPjE3PC9yZWYtdHlwZT48Y29udHJpYnV0b3JzPjxhdXRob3JzPjxhdXRob3I+
QmFydG9saSwgRi48L2F1dGhvcj48YXV0aG9yPkNyb2NhbW8sIEMuPC9hdXRob3I+PGF1dGhvcj5N
YXp6YSwgTS4gRy48L2F1dGhvcj48YXV0aG9yPkNsZXJpY2ksIE0uPC9hdXRob3I+PGF1dGhvcj5D
YXJyYSwgRy48L2F1dGhvcj48L2F1dGhvcnM+PC9jb250cmlidXRvcnM+PGF1dGgtYWRkcmVzcz5E
ZXBhcnRtZW50IG9mIE1lZGljaW5lIGFuZCBTdXJnZXJ5LCBVbml2ZXJzaXR5IG9mIE1pbGFubyBC
aWNvY2NhLCBNaWxhbm8sIEl0YWx5LiBFbGVjdHJvbmljIGFkZHJlc3M6IGYuYmFydG9saUBjYW1w
dXMudW5pbWliLml0LiYjeEQ7RGVwYXJ0bWVudCBvZiBNZWRpY2luZSBhbmQgU3VyZ2VyeSwgVW5p
dmVyc2l0eSBvZiBNaWxhbm8gQmljb2NjYSwgTWlsYW5vLCBJdGFseS4mI3hEO0RlcGFydG1lbnQg
b2YgTWVkaWNpbmUgYW5kIFN1cmdlcnksIFVuaXZlcnNpdHkgb2YgTWlsYW5vIEJpY29jY2EsIE1p
bGFubywgSXRhbHk7IERpdmlzaW9uIG9mIFBzeWNoaWF0cnksIFVuaXZlcnNpdHkgQ29sbGVnZSBM
b25kb24sIExvbmRvbiBXMVQgN05GLCBVSy48L2F1dGgtYWRkcmVzcz48dGl0bGVzPjx0aXRsZT5V
cmljIGFjaWQgbGV2ZWxzIGluIHN1YmplY3RzIHdpdGggYmlwb2xhciBkaXNvcmRlcjogQSBjb21w
YXJhdGl2ZSBtZXRhLWFuYWx5c2lzPC90aXRsZT48c2Vjb25kYXJ5LXRpdGxlPkogUHN5Y2hpYXRy
IFJlczwvc2Vjb25kYXJ5LXRpdGxlPjxhbHQtdGl0bGU+Sm91cm5hbCBvZiBwc3ljaGlhdHJpYyBy
ZXNlYXJjaDwvYWx0LXRpdGxlPjwvdGl0bGVzPjxwZXJpb2RpY2FsPjxmdWxsLXRpdGxlPkogUHN5
Y2hpYXRyIFJlczwvZnVsbC10aXRsZT48YWJici0xPkpvdXJuYWwgb2YgcHN5Y2hpYXRyaWMgcmVz
ZWFyY2g8L2FiYnItMT48L3BlcmlvZGljYWw+PGFsdC1wZXJpb2RpY2FsPjxmdWxsLXRpdGxlPkog
UHN5Y2hpYXRyIFJlczwvZnVsbC10aXRsZT48YWJici0xPkpvdXJuYWwgb2YgcHN5Y2hpYXRyaWMg
cmVzZWFyY2g8L2FiYnItMT48L2FsdC1wZXJpb2RpY2FsPjxwYWdlcz4xMzMtOTwvcGFnZXM+PHZv
bHVtZT44MTwvdm9sdW1lPjxlZGl0aW9uPjIwMTYvMDcvMjI8L2VkaXRpb24+PGRhdGVzPjx5ZWFy
PjIwMTY8L3llYXI+PHB1Yi1kYXRlcz48ZGF0ZT5PY3Q8L2RhdGU+PC9wdWItZGF0ZXM+PC9kYXRl
cz48aXNibj4wMDIyLTM5NTY8L2lzYm4+PGFjY2Vzc2lvbi1udW0+Mjc0NDI5NjQ8L2FjY2Vzc2lv
bi1udW0+PHVybHM+PC91cmxzPjxlbGVjdHJvbmljLXJlc291cmNlLW51bT4xMC4xMDE2L2ouanBz
eWNoaXJlcy4yMDE2LjA3LjAwNzwvZWxlY3Ryb25pYy1yZXNvdXJjZS1udW0+PHJlbW90ZS1kYXRh
YmFzZS1wcm92aWRlcj5ObG08L3JlbW90ZS1kYXRhYmFzZS1wcm92aWRlcj48bGFuZ3VhZ2U+ZW5n
PC9sYW5ndWFnZT48L3JlY29yZD48L0NpdGU+PENpdGU+PEF1dGhvcj5Uc2VuZzwvQXV0aG9yPjxZ
ZWFyPjIwMTY8L1llYXI+PFJlY051bT44MjwvUmVjTnVtPjxyZWNvcmQ+PHJlYy1udW1iZXI+ODI8
L3JlYy1udW1iZXI+PGZvcmVpZ24ta2V5cz48a2V5IGFwcD0iRU4iIGRiLWlkPSJhMmFzZXNkcnF3
OXNwaGV2MDVyeHMwOTYyOXNwZGRzNXJ3MDAiPjgyPC9rZXk+PC9mb3JlaWduLWtleXM+PHJlZi10
eXBlIG5hbWU9IkpvdXJuYWwgQXJ0aWNsZSI+MTc8L3JlZi10eXBlPjxjb250cmlidXRvcnM+PGF1
dGhvcnM+PGF1dGhvcj5Uc2VuZywgUC4gVC48L2F1dGhvcj48YXV0aG9yPkNoZW4sIFkuIFcuPC9h
dXRob3I+PGF1dGhvcj5UdSwgSy4gWS48L2F1dGhvcj48YXV0aG9yPldhbmcsIEguIFkuPC9hdXRo
b3I+PGF1dGhvcj5DaHVuZywgVy48L2F1dGhvcj48YXV0aG9yPld1LCBDLiBLLjwvYXV0aG9yPjxh
dXRob3I+SHN1LCBTLiBQLjwvYXV0aG9yPjxhdXRob3I+S3VvLCBILiBDLjwvYXV0aG9yPjxhdXRo
b3I+TGluLCBQLiBZLjwvYXV0aG9yPjwvYXV0aG9ycz48L2NvbnRyaWJ1dG9ycz48YXV0aC1hZGRy
ZXNzPkRlcGFydG1lbnQgb2YgUHN5Y2hpYXRyeSwgVHN5ci1IdWV5IE1lbnRhbCBIb3NwaXRhbCwg
S2FvaHNpdW5nLCBKZW4tQWkmYXBvcztzIEhvbWUsIFRhaXdhbi4mI3hEO0RlcGFydG1lbnQgb2Yg
TmV1cm9sb2d5LCBFLURhIEhvc3BpdGFsLCBLYW9oc2l1bmcsIFRhaXdhbi4mI3hEO0RlcGFydG1l
bnQgb2YgUHN5Y2hpYXRyeSwgS2FvaHNpdW5nIENoYW5nIEd1bmcgTWVtb3JpYWwgSG9zcGl0YWwg
YW5kIENoYW5nIEd1bmcgVW5pdmVyc2l0eSBDb2xsZWdlIG9mIE1lZGljaW5lLCBLYW9oc2l1bmcs
IFRhaXdhbjsgSW5zdGl0dXRlIGZvciBUcmFuc2xhdGlvbmFsIFJlc2VhcmNoIGluIEJpb21lZGlj
aW5lLCBLYW9oc2l1bmcgQ2hhbmcgR3VuZyBNZW1vcmlhbCBIb3NwaXRhbCwgS2FvaHNpdW5nLCBU
YWl3YW4uIEVsZWN0cm9uaWMgYWRkcmVzczogcHkxMDI5QGFkbS5jZ21oLm9yZy50dy48L2F1dGgt
YWRkcmVzcz48dGl0bGVzPjx0aXRsZT5TdGF0ZS1kZXBlbmRlbnQgaW5jcmVhc2UgaW4gdGhlIGxl
dmVscyBvZiBuZXVyb3Ryb3BoaW4tMyBhbmQgbmV1cm90cm9waGluLTQvNSBpbiBwYXRpZW50cyB3
aXRoIGJpcG9sYXIgZGlzb3JkZXI6IEEgbWV0YS1hbmFseXNpczwvdGl0bGU+PHNlY29uZGFyeS10
aXRsZT5KIFBzeWNoaWF0ciBSZXM8L3NlY29uZGFyeS10aXRsZT48YWx0LXRpdGxlPkpvdXJuYWwg
b2YgcHN5Y2hpYXRyaWMgcmVzZWFyY2g8L2FsdC10aXRsZT48L3RpdGxlcz48cGVyaW9kaWNhbD48
ZnVsbC10aXRsZT5KIFBzeWNoaWF0ciBSZXM8L2Z1bGwtdGl0bGU+PGFiYnItMT5Kb3VybmFsIG9m
IHBzeWNoaWF0cmljIHJlc2VhcmNoPC9hYmJyLTE+PC9wZXJpb2RpY2FsPjxhbHQtcGVyaW9kaWNh
bD48ZnVsbC10aXRsZT5KIFBzeWNoaWF0ciBSZXM8L2Z1bGwtdGl0bGU+PGFiYnItMT5Kb3VybmFs
IG9mIHBzeWNoaWF0cmljIHJlc2VhcmNoPC9hYmJyLTE+PC9hbHQtcGVyaW9kaWNhbD48cGFnZXM+
ODYtOTI8L3BhZ2VzPjx2b2x1bWU+Nzk8L3ZvbHVtZT48ZWRpdGlvbj4yMDE2LzA1LzI0PC9lZGl0
aW9uPjxkYXRlcz48eWVhcj4yMDE2PC95ZWFyPjxwdWItZGF0ZXM+PGRhdGU+QXVnPC9kYXRlPjwv
cHViLWRhdGVzPjwvZGF0ZXM+PGlzYm4+MDAyMi0zOTU2PC9pc2JuPjxhY2Nlc3Npb24tbnVtPjI3
MjE0NTI1PC9hY2Nlc3Npb24tbnVtPjx1cmxzPjwvdXJscz48ZWxlY3Ryb25pYy1yZXNvdXJjZS1u
dW0+MTAuMTAxNi9qLmpwc3ljaGlyZXMuMjAxNi4wNS4wMDk8L2VsZWN0cm9uaWMtcmVzb3VyY2Ut
bnVtPjxyZW1vdGUtZGF0YWJhc2UtcHJvdmlkZXI+TmxtPC9yZW1vdGUtZGF0YWJhc2UtcHJvdmlk
ZXI+PGxhbmd1YWdlPmVuZzwvbGFuZ3VhZ2U+PC9yZWNvcmQ+PC9DaXRlPjxDaXRlPjxBdXRob3I+
UnV0aWdsaWFubzwvQXV0aG9yPjxZZWFyPjIwMTY8L1llYXI+PFJlY051bT44MzwvUmVjTnVtPjxy
ZWNvcmQ+PHJlYy1udW1iZXI+ODM8L3JlYy1udW1iZXI+PGZvcmVpZ24ta2V5cz48a2V5IGFwcD0i
RU4iIGRiLWlkPSJhMmFzZXNkcnF3OXNwaGV2MDVyeHMwOTYyOXNwZGRzNXJ3MDAiPjgzPC9rZXk+
PC9mb3JlaWduLWtleXM+PHJlZi10eXBlIG5hbWU9IkpvdXJuYWwgQXJ0aWNsZSI+MTc8L3JlZi10
eXBlPjxjb250cmlidXRvcnM+PGF1dGhvcnM+PGF1dGhvcj5SdXRpZ2xpYW5vLCBHLjwvYXV0aG9y
PjxhdXRob3I+Um9jY2hldHRpLCBNLjwvYXV0aG9yPjxhdXRob3I+UGFsb3llbGlzLCBZLjwvYXV0
aG9yPjxhdXRob3I+R2lsbGVlbiwgSi48L2F1dGhvcj48YXV0aG9yPlNhcmRlbGxhLCBBLjwvYXV0
aG9yPjxhdXRob3I+Q2FwcHVjY2lhdGksIE0uPC9hdXRob3I+PGF1dGhvcj5QYWxvbWJpbmksIEUu
PC9hdXRob3I+PGF1dGhvcj5EZWxsJmFwb3M7T3NzbywgTC48L2F1dGhvcj48YXV0aG9yPkNhdmVy
emFzaSwgRS48L2F1dGhvcj48YXV0aG9yPlBvbGl0aSwgUC48L2F1dGhvcj48YXV0aG9yPk1jR3Vp
cmUsIFAuPC9hdXRob3I+PGF1dGhvcj5GdXNhci1Qb2xpLCBQLjwvYXV0aG9yPjwvYXV0aG9ycz48
L2NvbnRyaWJ1dG9ycz48YXV0aC1hZGRyZXNzPkRlcGFydG1lbnQgb2YgUHN5Y2hvc2lzIFN0dWRp
ZXMsIEluc3RpdHV0ZSBvZiBQc3ljaGlhdHJ5LCBQc3ljaG9sb2d5IGFuZCBOZXVyb3NjaWVuY2Us
IEtpbmcmYXBvcztzIENvbGxlZ2UgTG9uZG9uLCBQTzYzLCBEZSBDcmVzcGlnbnkgUGFyaywgU0U1
OEFGIExvbmRvbiwgVUs7IERlcGFydG1lbnQgb2YgQ2xpbmljYWwgYW5kIEV4cGVyaW1lbnRhbCBN
ZWRpY2luZSwgVW5pdmVyc2l0eSBvZiBQaXNhLCBWaWEgUm9tYSwgNjctNTYxMjYgUGlzYSwgSXRh
bHkuJiN4RDtEZXBhcnRtZW50IG9mIFBzeWNob3NpcyBTdHVkaWVzLCBJbnN0aXR1dGUgb2YgUHN5
Y2hpYXRyeSwgUHN5Y2hvbG9neSBhbmQgTmV1cm9zY2llbmNlLCBLaW5nJmFwb3M7cyBDb2xsZWdl
IExvbmRvbiwgUE82MywgRGUgQ3Jlc3BpZ255IFBhcmssIFNFNThBRiBMb25kb24sIFVLOyBEZXBh
cnRtZW50IG9mIEJyYWluIGFuZCBCZWhhdmlvcmFsIFNjaWVuY2VzLCBVbml2ZXJzaXR5IG9mIFBh
dmlhLCBQYXZpYSwgSXRhbHkuJiN4RDtOZXVyb2ltYWdpbmcgRGVwYXJ0bWVudCwgSW5zdGl0dXRl
IG9mIFBzeWNoaWF0cnksIFBzeWNob2xvZ3kgYW5kIE5ldXJvc2NpZW5jZSwgS2luZyZhcG9zO3Mg
Q29sbGVnZSBMb25kb24sIFBPODksIERlIENyZXNwaWdueSBQYXJrLCBTRTU4QUYgTG9uZG9uLCBV
Sy4mI3hEO0RlcGFydG1lbnQgb2YgUHN5Y2hvc2lzIFN0dWRpZXMsIEluc3RpdHV0ZSBvZiBQc3lj
aGlhdHJ5LCBQc3ljaG9sb2d5IGFuZCBOZXVyb3NjaWVuY2UsIEtpbmcmYXBvcztzIENvbGxlZ2Ug
TG9uZG9uLCBQTzYzLCBEZSBDcmVzcGlnbnkgUGFyaywgU0U1OEFGIExvbmRvbiwgVUs7IERlcGFy
dG1lbnQgb2YgUHN5Y2hvbG9neSwgVW5pdmVyc2l0eSBvZiBSb2VoYW1wdG9uLCBVSy4mI3hEO0Rl
cGFydG1lbnQgb2YgUHN5Y2hvc2lzIFN0dWRpZXMsIEluc3RpdHV0ZSBvZiBQc3ljaGlhdHJ5LCBQ
c3ljaG9sb2d5IGFuZCBOZXVyb3NjaWVuY2UsIEtpbmcmYXBvcztzIENvbGxlZ2UgTG9uZG9uLCBQ
TzYzLCBEZSBDcmVzcGlnbnkgUGFyaywgU0U1OEFGIExvbmRvbiwgVUsuJiN4RDtEZXBhcnRtZW50
IG9mIENsaW5pY2FsIGFuZCBFeHBlcmltZW50YWwgTWVkaWNpbmUsIFVuaXZlcnNpdHkgb2YgUGlz
YSwgVmlhIFJvbWEsIDY3LTU2MTI2IFBpc2EsIEl0YWx5LiYjeEQ7RGVwYXJ0bWVudCBvZiBCcmFp
biBhbmQgQmVoYXZpb3JhbCBTY2llbmNlcywgVW5pdmVyc2l0eSBvZiBQYXZpYSwgUGF2aWEsIEl0
YWx5LiYjeEQ7RGVwYXJ0bWVudCBvZiBQc3ljaG9zaXMgU3R1ZGllcywgSW5zdGl0dXRlIG9mIFBz
eWNoaWF0cnksIFBzeWNob2xvZ3kgYW5kIE5ldXJvc2NpZW5jZSwgS2luZyZhcG9zO3MgQ29sbGVn
ZSBMb25kb24sIFBPNjMsIERlIENyZXNwaWdueSBQYXJrLCBTRTU4QUYgTG9uZG9uLCBVSzsgT0FT
SVMgY2xpbmljLCBTTGFNIE5IUyBGb3VuZGF0aW9uIFRydXN0LCAxOTAgS2VubmluZ3RvbiBMYW5l
LCBTRTExIDVETCBMb25kb24sIFVLLiBFbGVjdHJvbmljIGFkZHJlc3M6IHBhb2xvLmZ1c2FyLXBv
bGlAa2NsLmFjLnVrLjwvYXV0aC1hZGRyZXNzPjx0aXRsZXM+PHRpdGxlPlBlcmlwaGVyYWwgb3h5
dG9jaW4gYW5kIHZhc29wcmVzc2luOiBCaW9tYXJrZXJzIG9mIHBzeWNoaWF0cmljIGRpc29yZGVy
cz8gQSBjb21wcmVoZW5zaXZlIHN5c3RlbWF0aWMgcmV2aWV3IGFuZCBwcmVsaW1pbmFyeSBtZXRh
LWFuYWx5c2lzPC90aXRsZT48c2Vjb25kYXJ5LXRpdGxlPlBzeWNoaWF0cnkgUmVzPC9zZWNvbmRh
cnktdGl0bGU+PGFsdC10aXRsZT5Qc3ljaGlhdHJ5IHJlc2VhcmNoPC9hbHQtdGl0bGU+PC90aXRs
ZXM+PHBlcmlvZGljYWw+PGZ1bGwtdGl0bGU+UHN5Y2hpYXRyeSBSZXM8L2Z1bGwtdGl0bGU+PGFi
YnItMT5Qc3ljaGlhdHJ5IHJlc2VhcmNoPC9hYmJyLTE+PC9wZXJpb2RpY2FsPjxhbHQtcGVyaW9k
aWNhbD48ZnVsbC10aXRsZT5Qc3ljaGlhdHJ5IFJlczwvZnVsbC10aXRsZT48YWJici0xPlBzeWNo
aWF0cnkgcmVzZWFyY2g8L2FiYnItMT48L2FsdC1wZXJpb2RpY2FsPjxwYWdlcz4yMDctMjA8L3Bh
Z2VzPjx2b2x1bWU+MjQxPC92b2x1bWU+PGVkaXRpb24+MjAxNi8wNS8xODwvZWRpdGlvbj48ZGF0
ZXM+PHllYXI+MjAxNjwveWVhcj48cHViLWRhdGVzPjxkYXRlPkp1bCAzMDwvZGF0ZT48L3B1Yi1k
YXRlcz48L2RhdGVzPjxpc2JuPjAxNjUtMTc4MTwvaXNibj48YWNjZXNzaW9uLW51bT4yNzE4MzEw
NjwvYWNjZXNzaW9uLW51bT48dXJscz48L3VybHM+PGVsZWN0cm9uaWMtcmVzb3VyY2UtbnVtPjEw
LjEwMTYvai5wc3ljaHJlcy4yMDE2LjA0LjExNzwvZWxlY3Ryb25pYy1yZXNvdXJjZS1udW0+PHJl
bW90ZS1kYXRhYmFzZS1wcm92aWRlcj5ObG08L3JlbW90ZS1kYXRhYmFzZS1wcm92aWRlcj48bGFu
Z3VhZ2U+ZW5nPC9sYW5ndWFnZT48L3JlY29yZD48L0NpdGU+PENpdGU+PEF1dGhvcj5GZXJuYW5k
ZXM8L0F1dGhvcj48WWVhcj4yMDE2PC9ZZWFyPjxSZWNOdW0+ODA8L1JlY051bT48cmVjb3JkPjxy
ZWMtbnVtYmVyPjgwPC9yZWMtbnVtYmVyPjxmb3JlaWduLWtleXM+PGtleSBhcHA9IkVOIiBkYi1p
ZD0iYTJhc2VzZHJxdzlzcGhldjA1cnhzMDk2MjlzcGRkczVydzAwIj44MDwva2V5PjwvZm9yZWln
bi1rZXlzPjxyZWYtdHlwZSBuYW1lPSJKb3VybmFsIEFydGljbGUiPjE3PC9yZWYtdHlwZT48Y29u
dHJpYnV0b3JzPjxhdXRob3JzPjxhdXRob3I+RmVybmFuZGVzLCBCLiBTLjwvYXV0aG9yPjxhdXRo
b3I+U3RlaW5lciwgSi48L2F1dGhvcj48YXV0aG9yPk1vbGVuZGlqaywgTS4gTC48L2F1dGhvcj48
YXV0aG9yPkRvZGQsIFMuPC9hdXRob3I+PGF1dGhvcj5OYXJkaW4sIFAuPC9hdXRob3I+PGF1dGhv
cj5Hb25jYWx2ZXMsIEMuIEEuPC9hdXRob3I+PGF1dGhvcj5KYWNrYSwgRi48L2F1dGhvcj48YXV0
aG9yPktvaGxlciwgQy4gQS48L2F1dGhvcj48YXV0aG9yPkthcm1ha2FyLCBDLjwvYXV0aG9yPjxh
dXRob3I+Q2FydmFsaG8sIEEuIEYuPC9hdXRob3I+PGF1dGhvcj5CZXJrLCBNLjwvYXV0aG9yPjwv
YXV0aG9ycz48L2NvbnRyaWJ1dG9ycz48YXV0aC1hZGRyZXNzPklNUEFDVCBTdHJhdGVnaWMgUmVz
ZWFyY2ggQ2VudHJlLCBEZWFraW4gVW5pdmVyc2l0eSBTY2hvb2wgb2YgTWVkaWNpbmUsIGFuZCBC
YXJ3b24gSGVhbHRoLCBHZWVsb25nLCBWSUMsIEF1c3RyYWxpYTsgTGFib3JhdG9yeSBvZiBDYWxj
aXVtIEJpbmRpbmcgUHJvdGVpbnMgaW4gdGhlIENlbnRyYWwgTmVydm91cyBTeXN0ZW0sIERlcGFy
dG1lbnQgb2YgQmlvY2hlbWlzdHJ5LCBGZWRlcmFsIFVuaXZlcnNpdHkgb2YgUmlvIEdyYW5kZSBk
byBTdWwsIFBvcnRvIEFsZWdyZSwgQnJhemlsLiBFbGVjdHJvbmljIGFkZHJlc3M6IGJyaXNhc2ZA
Z21haWwuY29tLiYjeEQ7RGVwYXJ0bWVudCBvZiBQc3ljaGlhdHJ5LCBVbml2ZXJzaXR5IG9mIE1h
Z2RlYnVyZywgTWFnZGVidXJnLCBHZXJtYW55LiYjeEQ7SW5zdGl0dXRlIG9mIFBzeWNob2xvZ3ks
IERlcGFydG1lbnQgb2YgQ2xpbmljYWwgUHN5Y2hvbG9neSwgTGVpZGVuIFVuaXZlcnNpdHkgTWVk
aWNhbCBDZW50ZXIsIExlaWRlbiwgTmV0aGVybGFuZHM7IExlaWRlbiBJbnN0aXR1dGUgZm9yIEJy
YWluIGFuZCBDb2duaXRpb24sIExlaWRlbiBVbml2ZXJzaXR5IE1lZGljYWwgQ2VudGVyLCBMZWlk
ZW4sIE5ldGhlcmxhbmRzLiYjeEQ7SU1QQUNUIFN0cmF0ZWdpYyBSZXNlYXJjaCBDZW50cmUsIERl
YWtpbiBVbml2ZXJzaXR5IFNjaG9vbCBvZiBNZWRpY2luZSwgYW5kIEJhcndvbiBIZWFsdGgsIEdl
ZWxvbmcsIFZJQywgQXVzdHJhbGlhLiYjeEQ7TGFib3JhdG9yeSBvZiBDYWxjaXVtIEJpbmRpbmcg
UHJvdGVpbnMgaW4gdGhlIENlbnRyYWwgTmVydm91cyBTeXN0ZW0sIERlcGFydG1lbnQgb2YgQmlv
Y2hlbWlzdHJ5LCBGZWRlcmFsIFVuaXZlcnNpdHkgb2YgUmlvIEdyYW5kZSBkbyBTdWwsIFBvcnRv
IEFsZWdyZSwgQnJhemlsLiYjeEQ7VHJhbnNsYXRpb25hbCBQc3ljaGlhdHJ5IFJlc2VhcmNoIEdy
b3VwIGFuZCBEZXBhcnRtZW50IG9mIENsaW5pY2FsIE1lZGljaW5lLCBGYWN1bHR5IG9mIE1lZGlj
aW5lLCBGZWRlcmFsIFVuaXZlcnNpdHkgb2YgQ2VhcmEsIEZvcnRhbGV6YSwgQ0UsIEJyYXppbC4m
I3hEO0NlbnRlciBmb3IgUGF0dGVybiBSZWNvZ25pdGlvbiBhbmQgRGF0YSBBbmFseXRpY3MsIFNj
aG9vbCBvZiBJbmZvcm1hdGlvbiBUZWNobm9sb2d5LCBEZWFraW4gVW5pdmVyc2l0eSwgR2VlbG9u
ZywgVklDLCBBdXN0cmFsaWEuJiN4RDtJTVBBQ1QgU3RyYXRlZ2ljIFJlc2VhcmNoIENlbnRyZSwg
RGVha2luIFVuaXZlcnNpdHkgU2Nob29sIG9mIE1lZGljaW5lLCBhbmQgQmFyd29uIEhlYWx0aCwg
R2VlbG9uZywgVklDLCBBdXN0cmFsaWE7IEZsb3JleSBJbnN0aXR1dGUgZm9yIE5ldXJvc2NpZW5j
ZSBhbmQgTWVudGFsIEhlYWx0aCwgRGVwYXJ0bWVudCBvZiBQc3ljaGlhdHJ5IGFuZCBPcnlnZW4s
IFRoZSBOYXRpb25hbCBDZW50cmUgb2YgRXhjZWxsZW5jZSBpbiBZb3V0aCBNZW50YWwgSGVhbHRo
LCBVbml2ZXJzaXR5IG9mIE1lbGJvdXJuZSwgUGFya3ZpbGxlLCBWSUMsIEF1c3RyYWxpYS48L2F1
dGgtYWRkcmVzcz48dGl0bGVzPjx0aXRsZT5DLXJlYWN0aXZlIHByb3RlaW4gY29uY2VudHJhdGlv
bnMgYWNyb3NzIHRoZSBtb29kIHNwZWN0cnVtIGluIGJpcG9sYXIgZGlzb3JkZXI6IGEgc3lzdGVt
YXRpYyByZXZpZXcgYW5kIG1ldGEtYW5hbHlzaXM8L3RpdGxlPjxzZWNvbmRhcnktdGl0bGU+TGFu
Y2V0IFBzeWNoaWF0cnk8L3NlY29uZGFyeS10aXRsZT48YWx0LXRpdGxlPlRoZSBsYW5jZXQuIFBz
eWNoaWF0cnk8L2FsdC10aXRsZT48L3RpdGxlcz48cGVyaW9kaWNhbD48ZnVsbC10aXRsZT5MYW5j
ZXQgUHN5Y2hpYXRyeTwvZnVsbC10aXRsZT48YWJici0xPlRoZSBsYW5jZXQuIFBzeWNoaWF0cnk8
L2FiYnItMT48L3BlcmlvZGljYWw+PGFsdC1wZXJpb2RpY2FsPjxmdWxsLXRpdGxlPkxhbmNldCBQ
c3ljaGlhdHJ5PC9mdWxsLXRpdGxlPjxhYmJyLTE+VGhlIGxhbmNldC4gUHN5Y2hpYXRyeTwvYWJi
ci0xPjwvYWx0LXBlcmlvZGljYWw+PHBhZ2VzPjExNDctMTE1NjwvcGFnZXM+PHZvbHVtZT4zPC92
b2x1bWU+PG51bWJlcj4xMjwvbnVtYmVyPjxlZGl0aW9uPjIwMTYvMTEvMTQ8L2VkaXRpb24+PGRh
dGVzPjx5ZWFyPjIwMTY8L3llYXI+PHB1Yi1kYXRlcz48ZGF0ZT5EZWM8L2RhdGU+PC9wdWItZGF0
ZXM+PC9kYXRlcz48aXNibj4yMjE1LTAzNjY8L2lzYm4+PGFjY2Vzc2lvbi1udW0+Mjc4MzgyMTI8
L2FjY2Vzc2lvbi1udW0+PHVybHM+PC91cmxzPjxlbGVjdHJvbmljLXJlc291cmNlLW51bT4xMC4x
MDE2L3MyMjE1LTAzNjYoMTYpMzAzNzAtNDwvZWxlY3Ryb25pYy1yZXNvdXJjZS1udW0+PHJlbW90
ZS1kYXRhYmFzZS1wcm92aWRlcj5ObG08L3JlbW90ZS1kYXRhYmFzZS1wcm92aWRlcj48bGFuZ3Vh
Z2U+ZW5nPC9sYW5ndWFnZT48L3JlY29yZD48L0NpdGU+PENpdGU+PEF1dGhvcj5UdTwvQXV0aG9y
PjxZZWFyPjIwMTY8L1llYXI+PFJlY051bT44NDwvUmVjTnVtPjxyZWNvcmQ+PHJlYy1udW1iZXI+
ODQ8L3JlYy1udW1iZXI+PGZvcmVpZ24ta2V5cz48a2V5IGFwcD0iRU4iIGRiLWlkPSJhMmFzZXNk
cnF3OXNwaGV2MDVyeHMwOTYyOXNwZGRzNXJ3MDAiPjg0PC9rZXk+PC9mb3JlaWduLWtleXM+PHJl
Zi10eXBlIG5hbWU9IkpvdXJuYWwgQXJ0aWNsZSI+MTc8L3JlZi10eXBlPjxjb250cmlidXRvcnM+
PGF1dGhvcnM+PGF1dGhvcj5UdSwgSy4gWS48L2F1dGhvcj48YXV0aG9yPld1LCBNLiBLLjwvYXV0
aG9yPjxhdXRob3I+Q2hlbiwgWS4gVy48L2F1dGhvcj48YXV0aG9yPkxpbiwgUC4gWS48L2F1dGhv
cj48YXV0aG9yPldhbmcsIEguIFkuPC9hdXRob3I+PGF1dGhvcj5XdSwgQy4gSy48L2F1dGhvcj48
YXV0aG9yPlRzZW5nLCBQLiBULjwvYXV0aG9yPjwvYXV0aG9ycz48L2NvbnRyaWJ1dG9ycz48YXV0
aC1hZGRyZXNzPkZyb20gdGhlIERlcGFydG1lbnQgb2YgUHN5Y2hpYXRyeSwgVHN5ci1IdWV5IE1l
bnRhbCBIb3NwaXRhbCwgS2FvaHNpdW5nIEplbi1BaSZhcG9zO3MgSG9tZSwgVGFpd2FuIChLLVlU
LCBILVlXLCBDLUtXLCBQLVRUKTsgRGVwYXJ0bWVudCBvZiBOZXVyb2xvZ3ksIEUtRGEgSG9zcGl0
YWwsIEthb2hzaXVuZywgVGFpd2FuIChZLVdDKTsgRGVwYXJ0bWVudCBvZiBQc3ljaGlhdHJ5LCBL
YW9oc2l1bmcgQ2hhbmcgR3VuZyBNZW1vcmlhbCBIb3NwaXRhbCBhbmQgQ2hhbmcgR3VuZyBVbml2
ZXJzaXR5IENvbGxlZ2Ugb2YgTWVkaWNpbmUsIEthb2hzaXVuZywgVGFpd2FuIChNLUtXLCBQLVlM
KTsgYW5kIENlbnRlciBmb3IgVHJhbnNsYXRpb25hbCBSZXNlYXJjaCBpbiBCaW9tZWRpY2FsIFNj
aWVuY2VzLCBLYW9oc2l1bmcgQ2hhbmcgR3VuZyBNZW1vcmlhbCBIb3NwaXRhbCwgS2FvaHNpdW5n
LCBUYWl3YW4gKFAtWUwpLjwvYXV0aC1hZGRyZXNzPjx0aXRsZXM+PHRpdGxlPlNpZ25pZmljYW50
bHkgSGlnaGVyIFBlcmlwaGVyYWwgSW5zdWxpbi1MaWtlIEdyb3d0aCBGYWN0b3ItMSBMZXZlbHMg
aW4gUGF0aWVudHMgV2l0aCBNYWpvciBEZXByZXNzaXZlIERpc29yZGVyIG9yIEJpcG9sYXIgRGlz
b3JkZXIgVGhhbiBpbiBIZWFsdGh5IENvbnRyb2xzOiBBIE1ldGEtQW5hbHlzaXMgYW5kIFJldmll
dyBVbmRlciBHdWlkZWxpbmUgb2YgUFJJU01BPC90aXRsZT48c2Vjb25kYXJ5LXRpdGxlPk1lZGlj
aW5lIChCYWx0aW1vcmUpPC9zZWNvbmRhcnktdGl0bGU+PGFsdC10aXRsZT5NZWRpY2luZTwvYWx0
LXRpdGxlPjwvdGl0bGVzPjxwZXJpb2RpY2FsPjxmdWxsLXRpdGxlPk1lZGljaW5lIChCYWx0aW1v
cmUpPC9mdWxsLXRpdGxlPjxhYmJyLTE+TWVkaWNpbmU8L2FiYnItMT48L3BlcmlvZGljYWw+PGFs
dC1wZXJpb2RpY2FsPjxmdWxsLXRpdGxlPk1lZGljaW5lIChCYWx0aW1vcmUpPC9mdWxsLXRpdGxl
PjxhYmJyLTE+TWVkaWNpbmU8L2FiYnItMT48L2FsdC1wZXJpb2RpY2FsPjxwYWdlcz5lMjQxMTwv
cGFnZXM+PHZvbHVtZT45NTwvdm9sdW1lPjxudW1iZXI+NDwvbnVtYmVyPjxlZGl0aW9uPjIwMTYv
MDEvMzE8L2VkaXRpb24+PGtleXdvcmRzPjxrZXl3b3JkPkJpcG9sYXIgRGlzb3JkZXIvKmJsb29k
PC9rZXl3b3JkPjxrZXl3b3JkPkNhc2UtQ29udHJvbCBTdHVkaWVzPC9rZXl3b3JkPjxrZXl3b3Jk
PkRlcHJlc3NpdmUgRGlzb3JkZXIsIE1ham9yLypibG9vZDwva2V5d29yZD48a2V5d29yZD5GYXN0
aW5nPC9rZXl3b3JkPjxrZXl3b3JkPkh1bWFuczwva2V5d29yZD48a2V5d29yZD5JbnN1bGluLUxp
a2UgR3Jvd3RoIEZhY3RvciBJL2FuYWx5c2lzLyptZXRhYm9saXNtPC9rZXl3b3JkPjxrZXl3b3Jk
PlRpbWUgRmFjdG9yczwva2V5d29yZD48L2tleXdvcmRzPjxkYXRlcz48eWVhcj4yMDE2PC95ZWFy
PjxwdWItZGF0ZXM+PGRhdGU+SmFuPC9kYXRlPjwvcHViLWRhdGVzPjwvZGF0ZXM+PGlzYm4+MDAy
NS03OTc0PC9pc2JuPjxhY2Nlc3Npb24tbnVtPjI2ODI1ODgyPC9hY2Nlc3Npb24tbnVtPjx1cmxz
PjwvdXJscz48ZWxlY3Ryb25pYy1yZXNvdXJjZS1udW0+MTAuMTA5Ny9tZC4wMDAwMDAwMDAwMDAy
NDExPC9lbGVjdHJvbmljLXJlc291cmNlLW51bT48cmVtb3RlLWRhdGFiYXNlLXByb3ZpZGVyPk5s
bTwvcmVtb3RlLWRhdGFiYXNlLXByb3ZpZGVyPjxsYW5ndWFnZT5lbmc8L2xhbmd1YWdlPjwvcmVj
b3JkPjwvQ2l0ZT48Q2l0ZT48QXV0aG9yPlBlYXJsbWFuPC9BdXRob3I+PFllYXI+MjAxNDwvWWVh
cj48UmVjTnVtPjg1PC9SZWNOdW0+PHJlY29yZD48cmVjLW51bWJlcj44NTwvcmVjLW51bWJlcj48
Zm9yZWlnbi1rZXlzPjxrZXkgYXBwPSJFTiIgZGItaWQ9ImEyYXNlc2RycXc5c3BoZXYwNXJ4czA5
NjI5c3BkZHM1cncwMCI+ODU8L2tleT48L2ZvcmVpZ24ta2V5cz48cmVmLXR5cGUgbmFtZT0iSm91
cm5hbCBBcnRpY2xlIj4xNzwvcmVmLXR5cGU+PGNvbnRyaWJ1dG9ycz48YXV0aG9ycz48YXV0aG9y
PlBlYXJsbWFuLCBELiBNLjwvYXV0aG9yPjxhdXRob3I+TmFqamFyLCBTLjwvYXV0aG9yPjwvYXV0
aG9ycz48L2NvbnRyaWJ1dG9ycz48YXV0aC1hZGRyZXNzPk5ldXJvaW5mbGFtbWF0aW9uIFJlc2Vh
cmNoIEdyb3VwLCBFcGlsZXBzeSBDZW50ZXIgRGl2aXNpb24sIERlcGFydG1lbnQgb2YgTmV1cm9s
b2d5LCBOWVUgU2Nob29sIG9mIE1lZGljaW5lLCBOZXcgWW9yaywgTlksIFVTQTsgVGhlIERhcnRt
b3V0aCBJbnN0aXR1dGUgZm9yIEhlYWx0aCBQb2xpY3kgYW5kIENsaW5pY2FsIFByYWN0aWNlLCBB
dWRyZXkgYW5kIFRoZW9kb3IgR2Vpc2VsIFNjaG9vbCBvZiBNZWRpY2luZSBhdCBEYXJ0bW91dGgs
IExlYmFub24sIE5ILCBVU0EuJiN4RDtOZXVyb2luZmxhbW1hdGlvbiBSZXNlYXJjaCBHcm91cCwg
RXBpbGVwc3kgQ2VudGVyIERpdmlzaW9uLCBEZXBhcnRtZW50IG9mIE5ldXJvbG9neSwgTllVIFNj
aG9vbCBvZiBNZWRpY2luZSwgTmV3IFlvcmssIE5ZLCBVU0EuIEVsZWN0cm9uaWMgYWRkcmVzczog
bW5hMTAyNDIzMUBhb2wuY29tLjwvYXV0aC1hZGRyZXNzPjx0aXRsZXM+PHRpdGxlPk1ldGEtYW5h
bHlzaXMgb2YgdGhlIGFzc29jaWF0aW9uIGJldHdlZW4gTi1tZXRoeWwtZC1hc3BhcnRhdGUgcmVj
ZXB0b3IgYW50aWJvZGllcyBhbmQgc2NoaXpvcGhyZW5pYSwgc2NoaXpvYWZmZWN0aXZlIGRpc29y
ZGVyLCBiaXBvbGFyIGRpc29yZGVyLCBhbmQgbWFqb3IgZGVwcmVzc2l2ZSBkaXNvcmRlcjwvdGl0
bGU+PHNlY29uZGFyeS10aXRsZT5TY2hpem9waHIgUmVzPC9zZWNvbmRhcnktdGl0bGU+PGFsdC10
aXRsZT5TY2hpem9waHJlbmlhIHJlc2VhcmNoPC9hbHQtdGl0bGU+PC90aXRsZXM+PHBlcmlvZGlj
YWw+PGZ1bGwtdGl0bGU+U2NoaXpvcGhyIFJlczwvZnVsbC10aXRsZT48YWJici0xPlNjaGl6b3Bo
cmVuaWEgcmVzZWFyY2g8L2FiYnItMT48L3BlcmlvZGljYWw+PGFsdC1wZXJpb2RpY2FsPjxmdWxs
LXRpdGxlPlNjaGl6b3BociBSZXM8L2Z1bGwtdGl0bGU+PGFiYnItMT5TY2hpem9waHJlbmlhIHJl
c2VhcmNoPC9hYmJyLTE+PC9hbHQtcGVyaW9kaWNhbD48cGFnZXM+MjQ5LTU4PC9wYWdlcz48dm9s
dW1lPjE1Nzwvdm9sdW1lPjxudW1iZXI+MS0zPC9udW1iZXI+PGVkaXRpb24+MjAxNC8wNi8wMzwv
ZWRpdGlvbj48a2V5d29yZHM+PGtleXdvcmQ+QXV0b2FudGlib2RpZXMvKmJsb29kPC9rZXl3b3Jk
PjxrZXl3b3JkPkJpcG9sYXIgRGlzb3JkZXIvKmltbXVub2xvZ3k8L2tleXdvcmQ+PGtleXdvcmQ+
RGVwcmVzc2l2ZSBEaXNvcmRlciwgTWFqb3IvKmJsb29kPC9rZXl3b3JkPjxrZXl3b3JkPkh1bWFu
czwva2V5d29yZD48a2V5d29yZD5Qc3ljaG90aWMgRGlzb3JkZXJzLyppbW11bm9sb2d5PC9rZXl3
b3JkPjxrZXl3b3JkPlJlY2VwdG9ycywgTi1NZXRoeWwtRC1Bc3BhcnRhdGUvKmltbXVub2xvZ3k8
L2tleXdvcmQ+PGtleXdvcmQ+U2NoaXpvcGhyZW5pYS8qYmxvb2Q8L2tleXdvcmQ+PC9rZXl3b3Jk
cz48ZGF0ZXM+PHllYXI+MjAxNDwveWVhcj48cHViLWRhdGVzPjxkYXRlPkF1ZzwvZGF0ZT48L3B1
Yi1kYXRlcz48L2RhdGVzPjxpc2JuPjA5MjAtOTk2NDwvaXNibj48YWNjZXNzaW9uLW51bT4yNDg4
MjQyNTwvYWNjZXNzaW9uLW51bT48dXJscz48L3VybHM+PGVsZWN0cm9uaWMtcmVzb3VyY2UtbnVt
PjEwLjEwMTYvai5zY2hyZXMuMjAxNC4wNS4wMDE8L2VsZWN0cm9uaWMtcmVzb3VyY2UtbnVtPjxy
ZW1vdGUtZGF0YWJhc2UtcHJvdmlkZXI+TmxtPC9yZW1vdGUtZGF0YWJhc2UtcHJvdmlkZXI+PGxh
bmd1YWdlPmVuZzwvbGFuZ3VhZ2U+PC9yZWNvcmQ+PC9DaXRlPjxDaXRlPjxBdXRob3I+RmVybmFu
ZGVzPC9BdXRob3I+PFllYXI+MjAxNTwvWWVhcj48UmVjTnVtPjg2PC9SZWNOdW0+PHJlY29yZD48
cmVjLW51bWJlcj44NjwvcmVjLW51bWJlcj48Zm9yZWlnbi1rZXlzPjxrZXkgYXBwPSJFTiIgZGIt
aWQ9ImEyYXNlc2RycXc5c3BoZXYwNXJ4czA5NjI5c3BkZHM1cncwMCI+ODY8L2tleT48L2ZvcmVp
Z24ta2V5cz48cmVmLXR5cGUgbmFtZT0iSm91cm5hbCBBcnRpY2xlIj4xNzwvcmVmLXR5cGU+PGNv
bnRyaWJ1dG9ycz48YXV0aG9ycz48YXV0aG9yPkZlcm5hbmRlcywgQi4gUy48L2F1dGhvcj48YXV0
aG9yPk1vbGVuZGlqaywgTS4gTC48L2F1dGhvcj48YXV0aG9yPktvaGxlciwgQy4gQS48L2F1dGhv
cj48YXV0aG9yPlNvYXJlcywgSi4gQy48L2F1dGhvcj48YXV0aG9yPkxlaXRlLCBDLiBNLjwvYXV0
aG9yPjxhdXRob3I+TWFjaGFkby1WaWVpcmEsIFIuPC9hdXRob3I+PGF1dGhvcj5SaWJlaXJvLCBU
LiBMLjwvYXV0aG9yPjxhdXRob3I+U2lsdmEsIEouIEMuPC9hdXRob3I+PGF1dGhvcj5TYWxlcywg
UC4gTS48L2F1dGhvcj48YXV0aG9yPlF1ZXZlZG8sIEouPC9hdXRob3I+PGF1dGhvcj5PZXJ0ZWwt
S25vY2hlbCwgVi48L2F1dGhvcj48YXV0aG9yPlZpZXRhLCBFLjwvYXV0aG9yPjxhdXRob3I+R29u
emFsZXotUGludG8sIEEuPC9hdXRob3I+PGF1dGhvcj5CZXJrLCBNLjwvYXV0aG9yPjxhdXRob3I+
Q2FydmFsaG8sIEEuIEYuPC9hdXRob3I+PC9hdXRob3JzPjwvY29udHJpYnV0b3JzPjxhdXRoLWFk
ZHJlc3M+RGVha2luIFVuaXZlcnNpdHksIElNUEFDVCBTdHJhdGVnaWMgUmVzZWFyY2ggQ2VudHJl
LCBTY2hvb2wgb2YgTWVkaWNpbmUsIEdlZWxvbmcsIEF1c3RyYWxpYS4gYnJpc2FzZkBnbWFpbC5j
b20uJiN4RDtMYWJvcmF0b3J5IG9mIENhbGNpdW0gQmluZGluZyBQcm90ZWlucyBpbiB0aGUgQ2Vu
dHJhbCBOZXJ2b3VzIFN5c3RlbSwgRGVwYXJ0bWVudCBvZiBCaW9jaGVtaXN0cnksIEZlZGVyYWwg
VW5pdmVyc2l0eSBvZiBSaW8gR3JhbmRlIGRvIFN1bCwgUG9ydG8gQWxlZ3JlLCBCcmF6aWwuIGJy
aXNhc2ZAZ21haWwuY29tLiYjeEQ7SW5zdGl0dXRlIG9mIFBzeWNob2xvZ3ksIERlcGFydG1lbnQg
b2YgQ2xpbmljYWwgUHN5Y2hvbG9neSwgTGVpZGVuIFVuaXZlcnNpdHksIExlaWRlbiwgVGhlIE5l
dGhlcmxhbmRzLiYjeEQ7TGVpZGVuIEluc3RpdHV0ZSBmb3IgQnJhaW4gYW5kIENvZ25pdGlvbiwg
TGVpZGVuIFVuaXZlcnNpdHkgTWVkaWNhbCBDZW50ZXIsIExlaWRlbiwgVGhlIE5ldGhlcmxhbmRz
LiYjeEQ7VHJhbnNsYXRpb25hbCBQc3ljaGlhdHJ5IFJlc2VhcmNoIEdyb3VwIGFuZCBEZXBhcnRt
ZW50IG9mIENsaW5pY2FsIE1lZGljaW5lLCBGYWN1bHR5IG9mIE1lZGljaW5lLCBGZWRlcmFsIFVu
aXZlcnNpdHkgb2YgQ2VhcmEsIEZvcnRhbGV6YSwgQ0UsIEJyYXppbC4mI3hEO0NlbnRlciBvZiBF
eGNlbGxlbmNlIG9uIE1vb2QgRGlzb3JkZXJzLCBEZXBhcnRtZW50IG9mIFBzeWNoaWF0cnkgYW5k
IEJlaGF2aW9yYWwgU2NpZW5jZXMsIFRleGFzIEhlYWx0aCBhbmQgU2NpZW5jZSBVbml2ZXJzaXR5
LCBIb3VzdG9uLCBUWCwgVVNBLiYjeEQ7TGFib3JhdG9yeSBvZiBOZXVyb3NjaWVuY2UsIExJTS0y
NywgSW5zdGl0dXRlIGFuZCBEZXBhcnRtZW50IG9mIFBzeWNoaWF0cnksIFVuaXZlcnNpdHkgb2Yg
U2FvIFBhdWxvLCBTYW8gUGF1bG8sIEJyYXppbC4mI3hEO0NlbnRlciBmb3IgSW50ZXJkaXNjaXBs
aW5hcnkgUmVzZWFyY2ggb24gQXBwbGllZCBOZXVyb3NjaWVuY2VzIChOQVBOQSksIFVuaXZlcnNp
dHkgb2YgU2FvIFBhdWxvLCBTYW8gUGF1bG8sIEJyYXppbC4mI3hEO0V4cGVyaW1lbnRhbCBUaGVy
YXBldXRpY3MgYW5kIFBhdGhvcGh5c2lvbG9neSBCcmFuY2gsIE5hdGlvbmFsIEluc3RpdHV0ZSBv
ZiBNZW50YWwgSGVhbHRoLCBOSUgsIEJldGhlc2RhLCBNRCwgVVNBLiYjeEQ7Q2VudGVyIGZvciBU
cmFuc2xhdGlvbmFsIFBzeWNoaWF0cnksIERlcGFydG1lbnQgb2YgUHN5Y2hpYXRyeSBhbmQgQmVo
YXZpb3JhbCBTY2llbmNlcywgVGhlIFVuaXZlcnNpdHkgb2YgVGV4YXMgTWVkaWNhbCBTY2hvb2wg
YXQgSG91c3RvbiwgSG91c3RvbiwgVFgsIFVTQS4mI3hEO05ldXJvc2NpZW5jZSBHcmFkdWF0ZSBQ
cm9ncmFtLCBHcmFkdWF0ZSBTY2hvb2wgb2YgQmlvbWVkaWNhbCBTY2llbmNlcywgVGhlIFVuaXZl
cnNpdHkgb2YgVGV4YXMgSGVhbHRoIFNjaWVuY2UgQ2VudGVyIGF0IEhvdXN0b24sIEhvdXN0b24s
IFRYLCBVU0EuJiN4RDtMYWJvcmF0b3J5IG9mIE5ldXJvc2NpZW5jZXMsIEdyYWR1YXRlIFByb2dy
YW0gaW4gSGVhbHRoIFNjaWVuY2VzLCBIZWFsdGggU2NpZW5jZXMgVW5pdCwgVW5pdmVyc2l0eSBv
ZiBTb3V0aGVybiBTYW50YSBDYXRhcmluYSwgQ3JpY2l1bWEsIFNDLCBCcmF6aWwuJiN4RDtMYWJv
cmF0b3J5IGZvciBOZXVyb2ltYWdpbmcsIERlcGFydG1lbnQgb2YgUHN5Y2hpYXRyeSwgUHN5Y2hv
c29tYXRpYyBNZWRpY2luZSBhbmQgUHN5Y2hvdGhlcmFweSwgR29ldGhlIFVuaXZlcnNpdHksIEZy
YW5rZnVydC9NYWluLCBHZXJtYW55LiYjeEQ7Qmlwb2xhciBEaXNvcmRlcnMgVW5pdCwgSW5zdGl0
dXRlIG9mIE5ldXJvc2NpZW5jZSwgSG9zcGl0YWwgQ2xpbmljLCBVbml2ZXJzaXR5IG9mIEJhcmNl
bG9uYSwgSURJQkFQUywgQ0lCRVJTQU0sIEJhcmNlbG9uYSwgQ2F0YWxvbmlhLCBTcGFpbi4mI3hE
O1VuaXZlcnNpdHkgb2YgdGhlIEJhc3F1ZSBDb3VudHJ5LCBCaW9tZWRpY2FsIFJlc2VhcmNoIENl
bnRlciBpbiBNZW50YWwgSGVhbHRoIE5ldCAoQ0lCRVJTQU0pLCBEZXBhcnRtZW50IG9mIE5ldXJv
c2NpZW5jZXMsIFVuaXZlcnNpdHkgb2YgdGhlIEJhc3F1ZSBDb3VudHJ5LCBMZWlvYSwgU3BhaW4u
JiN4RDtEZWFraW4gVW5pdmVyc2l0eSwgSU1QQUNUIFN0cmF0ZWdpYyBSZXNlYXJjaCBDZW50cmUs
IFNjaG9vbCBvZiBNZWRpY2luZSwgR2VlbG9uZywgQXVzdHJhbGlhLiYjeEQ7RmxvcmV5IEluc3Rp
dHV0ZSBvZiBOZXVyb3NjaWVuY2UgYW5kIE1lbnRhbCBIZWFsdGgsIE9yeWdlbiwgVGhlIE5hdGlv
bmFsIENlbnRyZSBvZiBFeGNlbGxlbmNlIGluIFlvdXRoIE1lbnRhbCBIZWFsdGggYW5kIE9yeWdl
biBZb3V0aCBIZWFsdGggUmVzZWFyY2ggQ2VudHJlLCBQYXJrdmlsbGUsIFZJQywgQXVzdHJhbGlh
LiYjeEQ7RGVwYXJ0bWVudCBvZiBQc3ljaGlhdHJ5LCBVbml2ZXJzaXR5IG9mIE1lbGJvdXJuZSwg
UGFya3ZpbGxlLCBWSUMsIEF1c3RyYWxpYS4mI3hEO1RyYW5zbGF0aW9uYWwgUHN5Y2hpYXRyeSBS
ZXNlYXJjaCBHcm91cCBhbmQgRGVwYXJ0bWVudCBvZiBDbGluaWNhbCBNZWRpY2luZSwgRmFjdWx0
eSBvZiBNZWRpY2luZSwgRmVkZXJhbCBVbml2ZXJzaXR5IG9mIENlYXJhLCBGb3J0YWxlemEsIENF
LCBCcmF6aWwuIGFuZHJlZmM3QHRlcnJhLmNvbS5ici48L2F1dGgtYWRkcmVzcz48dGl0bGVzPjx0
aXRsZT5QZXJpcGhlcmFsIGJyYWluLWRlcml2ZWQgbmV1cm90cm9waGljIGZhY3RvciAoQkRORikg
YXMgYSBiaW9tYXJrZXIgaW4gYmlwb2xhciBkaXNvcmRlcjogYSBtZXRhLWFuYWx5c2lzIG9mIDUy
IHN0dWRpZXM8L3RpdGxlPjxzZWNvbmRhcnktdGl0bGU+Qk1DIE1lZDwvc2Vjb25kYXJ5LXRpdGxl
PjxhbHQtdGl0bGU+Qk1DIG1lZGljaW5lPC9hbHQtdGl0bGU+PC90aXRsZXM+PHBlcmlvZGljYWw+
PGZ1bGwtdGl0bGU+Qk1DIE1lZDwvZnVsbC10aXRsZT48YWJici0xPkJNQyBtZWRpY2luZTwvYWJi
ci0xPjwvcGVyaW9kaWNhbD48YWx0LXBlcmlvZGljYWw+PGZ1bGwtdGl0bGU+Qk1DIE1lZDwvZnVs
bC10aXRsZT48YWJici0xPkJNQyBtZWRpY2luZTwvYWJici0xPjwvYWx0LXBlcmlvZGljYWw+PHBh
Z2VzPjI4OTwvcGFnZXM+PHZvbHVtZT4xMzwvdm9sdW1lPjxlZGl0aW9uPjIwMTUvMTIvMDI8L2Vk
aXRpb24+PGtleXdvcmRzPjxrZXl3b3JkPkJpb21hcmtlcnMvKmJsb29kPC9rZXl3b3JkPjxrZXl3
b3JkPkJpcG9sYXIgRGlzb3JkZXIvKmJsb29kL2RydWcgdGhlcmFweTwva2V5d29yZD48a2V5d29y
ZD5CcmFpbi1EZXJpdmVkIE5ldXJvdHJvcGhpYyBGYWN0b3IvKmdlbmV0aWNzLyptZXRhYm9saXNt
PC9rZXl3b3JkPjxrZXl3b3JkPkRlcHJlc3Npb248L2tleXdvcmQ+PGtleXdvcmQ+RmVtYWxlPC9r
ZXl3b3JkPjxrZXl3b3JkPkh1bWFuczwva2V5d29yZD48a2V5d29yZD5NYWxlPC9rZXl3b3JkPjxr
ZXl3b3JkPk1pZGRsZSBBZ2VkPC9rZXl3b3JkPjwva2V5d29yZHM+PGRhdGVzPjx5ZWFyPjIwMTU8
L3llYXI+PHB1Yi1kYXRlcz48ZGF0ZT5Ob3YgMzA8L2RhdGU+PC9wdWItZGF0ZXM+PC9kYXRlcz48
aXNibj4xNzQxLTcwMTU8L2lzYm4+PGFjY2Vzc2lvbi1udW0+MjY2MjE1Mjk8L2FjY2Vzc2lvbi1u
dW0+PHVybHM+PC91cmxzPjxjdXN0b20yPlBtYzQ2NjYwNTQ8L2N1c3RvbTI+PGVsZWN0cm9uaWMt
cmVzb3VyY2UtbnVtPjEwLjExODYvczEyOTE2LTAxNS0wNTI5LTc8L2VsZWN0cm9uaWMtcmVzb3Vy
Y2UtbnVtPjxyZW1vdGUtZGF0YWJhc2UtcHJvdmlkZXI+TmxtPC9yZW1vdGUtZGF0YWJhc2UtcHJv
dmlkZXI+PGxhbmd1YWdlPmVuZzwvbGFuZ3VhZ2U+PC9yZWNvcmQ+PC9DaXRlPjxDaXRlPjxBdXRo
b3I+QmVsdmVkZXJpIE11cnJpPC9BdXRob3I+PFllYXI+MjAxNjwvWWVhcj48UmVjTnVtPjg3PC9S
ZWNOdW0+PHJlY29yZD48cmVjLW51bWJlcj44NzwvcmVjLW51bWJlcj48Zm9yZWlnbi1rZXlzPjxr
ZXkgYXBwPSJFTiIgZGItaWQ9ImEyYXNlc2RycXc5c3BoZXYwNXJ4czA5NjI5c3BkZHM1cncwMCI+
ODc8L2tleT48L2ZvcmVpZ24ta2V5cz48cmVmLXR5cGUgbmFtZT0iSm91cm5hbCBBcnRpY2xlIj4x
NzwvcmVmLXR5cGU+PGNvbnRyaWJ1dG9ycz48YXV0aG9ycz48YXV0aG9yPkJlbHZlZGVyaSBNdXJy
aSwgTS48L2F1dGhvcj48YXV0aG9yPlByZXN0aWEsIEQuPC9hdXRob3I+PGF1dGhvcj5Nb25kZWxs
aSwgVi48L2F1dGhvcj48YXV0aG9yPlBhcmlhbnRlLCBDLjwvYXV0aG9yPjxhdXRob3I+UGF0dGks
IFMuPC9hdXRob3I+PGF1dGhvcj5PbGl2aWVyaSwgQi48L2F1dGhvcj48YXV0aG9yPkFyemFuaSwg
Qy48L2F1dGhvcj48YXV0aG9yPk1hc290dGksIE0uPC9hdXRob3I+PGF1dGhvcj5SZXNwaW5vLCBN
LjwvYXV0aG9yPjxhdXRob3I+QW50b25pb2xpLCBNLjwvYXV0aG9yPjxhdXRob3I+VmFzc2FsbG8s
IEwuPC9hdXRob3I+PGF1dGhvcj5TZXJhZmluaSwgRy48L2F1dGhvcj48YXV0aG9yPlBlcm5hLCBH
LjwvYXV0aG9yPjxhdXRob3I+UG9tcGlsaSwgTS48L2F1dGhvcj48YXV0aG9yPkFtb3JlLCBNLjwv
YXV0aG9yPjwvYXV0aG9ycz48L2NvbnRyaWJ1dG9ycz48YXV0aC1hZGRyZXNzPlNlY3Rpb24gb2Yg
UHN5Y2hpYXRyeSwgRGVwYXJ0bWVudCBvZiBOZXVyb3NjaWVuY2UsIE9waHRoYWxtb2xvZ3ksIEdl
bmV0aWNzIGFuZCBJbmZhbnQtTWF0ZXJuYWwgU2NpZW5jZSwgVW5pdmVyc2l0eSBvZiBHZW5vYSwg
SXRhbHk7IEluc3RpdHV0ZSBvZiBQc3ljaGlhdHJ5LCBQc3ljaG9sb2d5IGFuZCBOZXVyb3NjaWVu
Y2UsIERlcGFydG1lbnQgb2YgUHN5Y2hvbG9naWNhbCBNZWRpY2luZSwgS2luZyZhcG9zO3MgQ29s
bGVnZSBMb25kb24sIExvbmRvbiwgVUsuIEVsZWN0cm9uaWMgYWRkcmVzczogbWFydGluby5iZWx2
ZWRlcmlAZ21haWwuY29tLiYjeEQ7U2VjdGlvbiBvZiBQc3ljaGlhdHJ5LCBEZXBhcnRtZW50IG9m
IE5ldXJvc2NpZW5jZSwgT3BodGhhbG1vbG9neSwgR2VuZXRpY3MgYW5kIEluZmFudC1NYXRlcm5h
bCBTY2llbmNlLCBVbml2ZXJzaXR5IG9mIEdlbm9hLCBJdGFseS4mI3hEO0luc3RpdHV0ZSBvZiBQ
c3ljaGlhdHJ5LCBQc3ljaG9sb2d5IGFuZCBOZXVyb3NjaWVuY2UsIERlcGFydG1lbnQgb2YgUHN5
Y2hvbG9naWNhbCBNZWRpY2luZSwgS2luZyZhcG9zO3MgQ29sbGVnZSBMb25kb24sIExvbmRvbiwg
VUsuJiN4RDtTZWN0aW9uIG9mIFBzeWNoaWF0cnksIERlcGFydG1lbnQgb2YgTmV1cm9zY2llbmNl
IGFuZCBJbmZhbnQtTWF0ZXJuYWwgU2NpZW5jZSwgVW5pdmVyc2l0eSBvZiBTYXNzYXJpLCBJdGFs
eS4mI3hEO1NhbiBCZW5lZGV0dG8gSG9zcGl0YWwsIEhlcm1hbmFzIEhvc3BpdGFsYXJpYXMsIERl
cGFydG1lbnQgb2YgQ2xpbmljYWwgTmV1cm9zY2llbmNlLCBBbGJlc2UgY29uIENhc3Nhbm8sIENv
bW8sIEl0YWx5LiYjeEQ7U3VpY2lkZSBQcmV2ZW50aW9uIENlbnRlciwgRGVwYXJ0bWVudCBvZiBO
ZXVyb3NjaWVuY2VzLCBNZW50YWwgSGVhbHRoIGFuZCBTZW5zb3J5IE9yZ2FucywgU3VpY2lkZSBQ
cmV2ZW50aW9uIENlbnRlciwgU2FudCZhcG9zO0FuZHJlYSBIb3NwaXRhbCwgU2FwaWVuemEgVW5p
dmVyc2l0eSBvZiBSb21lLCBJdGFseS48L2F1dGgtYWRkcmVzcz48dGl0bGVzPjx0aXRsZT5UaGUg
SFBBIGF4aXMgaW4gYmlwb2xhciBkaXNvcmRlcjogU3lzdGVtYXRpYyByZXZpZXcgYW5kIG1ldGEt
YW5hbHlzaXM8L3RpdGxlPjxzZWNvbmRhcnktdGl0bGU+UHN5Y2hvbmV1cm9lbmRvY3Jpbm9sb2d5
PC9zZWNvbmRhcnktdGl0bGU+PGFsdC10aXRsZT5Qc3ljaG9uZXVyb2VuZG9jcmlub2xvZ3k8L2Fs
dC10aXRsZT48L3RpdGxlcz48cGVyaW9kaWNhbD48ZnVsbC10aXRsZT5Qc3ljaG9uZXVyb2VuZG9j
cmlub2xvZ3k8L2Z1bGwtdGl0bGU+PGFiYnItMT5Qc3ljaG9uZXVyb2VuZG9jcmlub2xvZ3k8L2Fi
YnItMT48L3BlcmlvZGljYWw+PGFsdC1wZXJpb2RpY2FsPjxmdWxsLXRpdGxlPlBzeWNob25ldXJv
ZW5kb2NyaW5vbG9neTwvZnVsbC10aXRsZT48YWJici0xPlBzeWNob25ldXJvZW5kb2NyaW5vbG9n
eTwvYWJici0xPjwvYWx0LXBlcmlvZGljYWw+PHBhZ2VzPjMyNy00MjwvcGFnZXM+PHZvbHVtZT42
Mzwvdm9sdW1lPjxlZGl0aW9uPjIwMTUvMTEvMDk8L2VkaXRpb24+PGtleXdvcmRzPjxrZXl3b3Jk
PkFkcmVub2NvcnRpY290cm9waWMgSG9ybW9uZS9tZXRhYm9saXNtPC9rZXl3b3JkPjxrZXl3b3Jk
PkJpcG9sYXIgRGlzb3JkZXIvbWV0YWJvbGlzbS8qcGh5c2lvcGF0aG9sb2d5PC9rZXl3b3JkPjxr
ZXl3b3JkPkNhc2UtQ29udHJvbCBTdHVkaWVzPC9rZXl3b3JkPjxrZXl3b3JkPkNvcnRpY290cm9w
aW4tUmVsZWFzaW5nIEhvcm1vbmUvbWV0YWJvbGlzbTwva2V5d29yZD48a2V5d29yZD5IdW1hbnM8
L2tleXdvcmQ+PGtleXdvcmQ+SHlkcm9jb3J0aXNvbmUvbWV0YWJvbGlzbTwva2V5d29yZD48a2V5
d29yZD5IeXBvdGhhbGFtby1IeXBvcGh5c2VhbCBTeXN0ZW0vbWV0YWJvbGlzbS8qcGh5c2lvcGF0
aG9sb2d5PC9rZXl3b3JkPjxrZXl3b3JkPlBpdHVpdGFyeS1BZHJlbmFsIFN5c3RlbS9tZXRhYm9s
aXNtLypwaHlzaW9wYXRob2xvZ3k8L2tleXdvcmQ+PC9rZXl3b3Jkcz48ZGF0ZXM+PHllYXI+MjAx
NjwveWVhcj48cHViLWRhdGVzPjxkYXRlPkphbjwvZGF0ZT48L3B1Yi1kYXRlcz48L2RhdGVzPjxp
c2JuPjAzMDYtNDUzMDwvaXNibj48YWNjZXNzaW9uLW51bT4yNjU0Nzc5ODwvYWNjZXNzaW9uLW51
bT48dXJscz48L3VybHM+PGVsZWN0cm9uaWMtcmVzb3VyY2UtbnVtPjEwLjEwMTYvai5wc3luZXVl
bi4yMDE1LjEwLjAxNDwvZWxlY3Ryb25pYy1yZXNvdXJjZS1udW0+PHJlbW90ZS1kYXRhYmFzZS1w
cm92aWRlcj5ObG08L3JlbW90ZS1kYXRhYmFzZS1wcm92aWRlcj48bGFuZ3VhZ2U+ZW5nPC9sYW5n
dWFnZT48L3JlY29yZD48L0NpdGU+PENpdGU+PEF1dGhvcj5OYXNjaW1lbnRvPC9BdXRob3I+PFll
YXI+MjAxNTwvWWVhcj48UmVjTnVtPjg4PC9SZWNOdW0+PHJlY29yZD48cmVjLW51bWJlcj44ODwv
cmVjLW51bWJlcj48Zm9yZWlnbi1rZXlzPjxrZXkgYXBwPSJFTiIgZGItaWQ9ImEyYXNlc2RycXc5
c3BoZXYwNXJ4czA5NjI5c3BkZHM1cncwMCI+ODg8L2tleT48L2ZvcmVpZ24ta2V5cz48cmVmLXR5
cGUgbmFtZT0iSm91cm5hbCBBcnRpY2xlIj4xNzwvcmVmLXR5cGU+PGNvbnRyaWJ1dG9ycz48YXV0
aG9ycz48YXV0aG9yPk5hc2NpbWVudG8sIEsuIEsuPC9hdXRob3I+PGF1dGhvcj5TaWx2YSwgSy4g
UC48L2F1dGhvcj48YXV0aG9yPk1hbGxveS1EaW5peiwgTC4gRi48L2F1dGhvcj48YXV0aG9yPkJ1
dHRlcnMsIE0uIEEuPC9hdXRob3I+PGF1dGhvcj5EaW5peiwgQi4gUy48L2F1dGhvcj48L2F1dGhv
cnM+PC9jb250cmlidXRvcnM+PGF1dGgtYWRkcmVzcz5OYXRpb25hbCBJbnN0aXR1dGUgb2YgU2Np
ZW5jZSBhbmQgVGVjaG5vbG9neSBpbiBNb2xlY3VsYXIgTWVkaWNpbmUsIEZhY3VsdHkgb2YgTWVk
aWNpbmUsIEZlZGVyYWwgVW5pdmVyc2l0eSBvZiBNaW5hcyBHZXJhaXMsIEJlbG8gSG9yaXpvbnRl
LCBNRywgQnJhemlsLiYjeEQ7TmF0aW9uYWwgSW5zdGl0dXRlIG9mIFNjaWVuY2UgYW5kIG==
</w:fldData>
        </w:fldChar>
      </w:r>
      <w:r w:rsidR="00172D89" w:rsidRPr="00490E10">
        <w:rPr>
          <w:rFonts w:ascii="Times New Roman" w:hAnsi="Times New Roman" w:cs="Times New Roman"/>
          <w:sz w:val="24"/>
          <w:szCs w:val="24"/>
          <w:lang w:val="en-CA"/>
        </w:rPr>
        <w:instrText xml:space="preserve"> ADDIN EN.CITE.DATA </w:instrText>
      </w:r>
      <w:r w:rsidR="00172D89" w:rsidRPr="00490E10">
        <w:rPr>
          <w:rFonts w:ascii="Times New Roman" w:hAnsi="Times New Roman" w:cs="Times New Roman"/>
          <w:sz w:val="24"/>
          <w:szCs w:val="24"/>
          <w:lang w:val="en-CA"/>
        </w:rPr>
      </w:r>
      <w:r w:rsidR="00172D89" w:rsidRPr="00490E10">
        <w:rPr>
          <w:rFonts w:ascii="Times New Roman" w:hAnsi="Times New Roman" w:cs="Times New Roman"/>
          <w:sz w:val="24"/>
          <w:szCs w:val="24"/>
          <w:lang w:val="en-CA"/>
        </w:rPr>
        <w:fldChar w:fldCharType="end"/>
      </w:r>
      <w:r w:rsidR="00172D89" w:rsidRPr="00490E10">
        <w:rPr>
          <w:rFonts w:ascii="Times New Roman" w:hAnsi="Times New Roman" w:cs="Times New Roman"/>
          <w:sz w:val="24"/>
          <w:szCs w:val="24"/>
          <w:lang w:val="en-CA"/>
        </w:rPr>
        <w:fldChar w:fldCharType="begin">
          <w:fldData xml:space="preserve">VGVjaG5vbG9neSBpbiBNb2xlY3VsYXIgTWVkaWNpbmUsIEZhY3VsdHkgb2YgTWVkaWNpbmUsIEZl
ZGVyYWwgVW5pdmVyc2l0eSBvZiBNaW5hcyBHZXJhaXMsIEJlbG8gSG9yaXpvbnRlLCBNRywgQnJh
emlsOyBEZXBhcnRtZW50IG9mIE1lbnRhbCBIZWFsdGgsIEZhY3VsdHkgb2YgTWVkaWNpbmUsIEZl
ZGVyYWwgVW5pdmVyc2l0eSBvZiBNaW5hcyBHZXJhaXMsIEJlbG8gSG9yaXpvbnRlLCBNRywgQnJh
emlsLiYjeEQ7RGVwYXJ0bWVudCBvZiBQc3ljaGlhdHJ5LCBVbml2ZXJzaXR5IG9mIFBpdHRzYnVy
Z2ggU2Nob29sIG9mIE1lZGljaW5lLCBQaXR0c2J1cmdoLCBQQSwgVVNBLiYjeEQ7TmF0aW9uYWwg
SW5zdGl0dXRlIG9mIFNjaWVuY2UgYW5kIFRlY2hub2xvZ3kgaW4gTW9sZWN1bGFyIE1lZGljaW5l
LCBGYWN1bHR5IG9mIE1lZGljaW5lLCBGZWRlcmFsIFVuaXZlcnNpdHkgb2YgTWluYXMgR2VyYWlz
LCBCZWxvIEhvcml6b250ZSwgTUcsIEJyYXppbDsgRGVwYXJ0bWVudCBvZiBNZW50YWwgSGVhbHRo
LCBGYWN1bHR5IG9mIE1lZGljaW5lLCBGZWRlcmFsIFVuaXZlcnNpdHkgb2YgTWluYXMgR2VyYWlz
LCBCZWxvIEhvcml6b250ZSwgTUcsIEJyYXppbC4gRWxlY3Ryb25pYyBhZGRyZXNzOiBicmVub3Nh
dGxlckBnbWFpbC5jb20uPC9hdXRoLWFkZHJlc3M+PHRpdGxlcz48dGl0bGU+UGxhc21hIGFuZCBj
ZXJlYnJvc3BpbmFsIGZsdWlkIGFteWxvaWQtYmV0YSBsZXZlbHMgaW4gbGF0ZS1saWZlIGRlcHJl
c3Npb246IEEgc3lzdGVtYXRpYyByZXZpZXcgYW5kIG1ldGEtYW5hbHlzaXM8L3RpdGxlPjxzZWNv
bmRhcnktdGl0bGU+SiBQc3ljaGlhdHIgUmVzPC9zZWNvbmRhcnktdGl0bGU+PGFsdC10aXRsZT5K
b3VybmFsIG9mIHBzeWNoaWF0cmljIHJlc2VhcmNoPC9hbHQtdGl0bGU+PC90aXRsZXM+PHBlcmlv
ZGljYWw+PGZ1bGwtdGl0bGU+SiBQc3ljaGlhdHIgUmVzPC9mdWxsLXRpdGxlPjxhYmJyLTE+Sm91
cm5hbCBvZiBwc3ljaGlhdHJpYyByZXNlYXJjaDwvYWJici0xPjwvcGVyaW9kaWNhbD48YWx0LXBl
cmlvZGljYWw+PGZ1bGwtdGl0bGU+SiBQc3ljaGlhdHIgUmVzPC9mdWxsLXRpdGxlPjxhYmJyLTE+
Sm91cm5hbCBvZiBwc3ljaGlhdHJpYyByZXNlYXJjaDwvYWJici0xPjwvYWx0LXBlcmlvZGljYWw+
PHBhZ2VzPjM1LTQxPC9wYWdlcz48dm9sdW1lPjY5PC92b2x1bWU+PGVkaXRpb24+MjAxNS8wOS8w
ODwvZWRpdGlvbj48a2V5d29yZHM+PGtleXdvcmQ+QWdlIG9mIE9uc2V0PC9rZXl3b3JkPjxrZXl3
b3JkPkFnZWQ8L2tleXdvcmQ+PGtleXdvcmQ+QW15bG9pZCBiZXRhLVBlcHRpZGVzLypibG9vZC8q
Y2VyZWJyb3NwaW5hbCBmbHVpZDwva2V5d29yZD48a2V5d29yZD5EZXByZXNzaXZlIERpc29yZGVy
LypibG9vZC8qY2VyZWJyb3NwaW5hbCBmbHVpZDwva2V5d29yZD48a2V5d29yZD5IdW1hbnM8L2tl
eXdvcmQ+PGtleXdvcmQ+UGVwdGlkZSBGcmFnbWVudHMvKmJsb29kLypjZXJlYnJvc3BpbmFsIGZs
dWlkPC9rZXl3b3JkPjwva2V5d29yZHM+PGRhdGVzPjx5ZWFyPjIwMTU8L3llYXI+PHB1Yi1kYXRl
cz48ZGF0ZT5PY3Q8L2RhdGU+PC9wdWItZGF0ZXM+PC9kYXRlcz48aXNibj4wMDIyLTM5NTY8L2lz
Ym4+PGFjY2Vzc2lvbi1udW0+MjYzNDM1OTI8L2FjY2Vzc2lvbi1udW0+PHVybHM+PC91cmxzPjxj
dXN0b20yPlBtYzUxMDIxNTA8L2N1c3RvbTI+PGN1c3RvbTY+TmlobXM4MjY0MTU8L2N1c3RvbTY+
PGVsZWN0cm9uaWMtcmVzb3VyY2UtbnVtPjEwLjEwMTYvai5qcHN5Y2hpcmVzLjIwMTUuMDcuMDI0
PC9lbGVjdHJvbmljLXJlc291cmNlLW51bT48cmVtb3RlLWRhdGFiYXNlLXByb3ZpZGVyPk5sbTwv
cmVtb3RlLWRhdGFiYXNlLXByb3ZpZGVyPjxsYW5ndWFnZT5lbmc8L2xhbmd1YWdlPjwvcmVjb3Jk
PjwvQ2l0ZT48Q2l0ZT48QXV0aG9yPlJvbWVvPC9BdXRob3I+PFllYXI+MjAxODwvWWVhcj48UmVj
TnVtPjg5PC9SZWNOdW0+PHJlY29yZD48cmVjLW51bWJlcj44OTwvcmVjLW51bWJlcj48Zm9yZWln
bi1rZXlzPjxrZXkgYXBwPSJFTiIgZGItaWQ9ImEyYXNlc2RycXc5c3BoZXYwNXJ4czA5NjI5c3Bk
ZHM1cncwMCI+ODk8L2tleT48L2ZvcmVpZ24ta2V5cz48cmVmLXR5cGUgbmFtZT0iSm91cm5hbCBB
cnRpY2xlIj4xNzwvcmVmLXR5cGU+PGNvbnRyaWJ1dG9ycz48YXV0aG9ycz48YXV0aG9yPlJvbWVv
LCBCLjwvYXV0aG9yPjxhdXRob3I+Q2hvdWNoYSwgVy48L2F1dGhvcj48YXV0aG9yPkZvc3NhdGks
IFAuPC9hdXRob3I+PGF1dGhvcj5Sb3RnZSwgSi4gWS48L2F1dGhvcj48L2F1dGhvcnM+PC9jb250
cmlidXRvcnM+PGF1dGgtYWRkcmVzcz5Gcm9tIHRoZSBBUC1IUCwgUGl0aWUtU2FscGV0cmllcmUg
SG9zcGl0YWwsIERlcGFydG1lbnQgb2YgUHN5Y2hpYXRyeSwgUGFyaXMsIEZyYW5jZSAoUm9tZW8s
IENob3VjaGEsIEZvc3NhdGksIFJvdGdlKTsgYW5kIHRoZSBvY2lhbCBhbmQgQWZmZWN0aXZlIE5l
dXJvc2NpZW5jZSAoU0FOKSBUZWFtLCBTb3Jib25uZSBVbml2ZXJzaXRlcywgVVBNQyBVbml2IFBh
cmlzIDA2LCBJbnNlcm0sIENOUlMsIEFQSFAsIEluc3RpdHV0IGR1IGNlcnZlYXUgZXQgZGUgbGEg
bW9lbGxlIChJQ00pLUhvcGl0YWwgUGl0aWUtU2FscGV0cmllcmUsIFBhcmlzLCBGcmFuY2UgKEZv
c3NhdGksIFJvdGdlKS48L2F1dGgtYWRkcmVzcz48dGl0bGVzPjx0aXRsZT5NZXRhLWFuYWx5c2lz
IG9mIGNlbnRyYWwgYW5kIHBlcmlwaGVyYWwgZ2FtbWEtYW1pbm9idXR5cmljIGFjaWQgbGV2ZWxz
IGluIHBhdGllbnRzIHdpdGggdW5pcG9sYXIgYW5kIGJpcG9sYXIgZGVwcmVzc2lvbjwvdGl0bGU+
PHNlY29uZGFyeS10aXRsZT5KIFBzeWNoaWF0cnkgTmV1cm9zY2k8L3NlY29uZGFyeS10aXRsZT48
YWx0LXRpdGxlPkpvdXJuYWwgb2YgcHN5Y2hpYXRyeSAmYW1wOyBuZXVyb3NjaWVuY2UgOiBKUE48
L2FsdC10aXRsZT48L3RpdGxlcz48cGVyaW9kaWNhbD48ZnVsbC10aXRsZT5KIFBzeWNoaWF0cnkg
TmV1cm9zY2k8L2Z1bGwtdGl0bGU+PGFiYnItMT5Kb3VybmFsIG9mIHBzeWNoaWF0cnkgJmFtcDsg
bmV1cm9zY2llbmNlIDogSlBOPC9hYmJyLTE+PC9wZXJpb2RpY2FsPjxhbHQtcGVyaW9kaWNhbD48
ZnVsbC10aXRsZT5KIFBzeWNoaWF0cnkgTmV1cm9zY2k8L2Z1bGwtdGl0bGU+PGFiYnItMT5Kb3Vy
bmFsIG9mIHBzeWNoaWF0cnkgJmFtcDsgbmV1cm9zY2llbmNlIDogSlBOPC9hYmJyLTE+PC9hbHQt
cGVyaW9kaWNhbD48cGFnZXM+NTgtNjY8L3BhZ2VzPjx2b2x1bWU+NDM8L3ZvbHVtZT48bnVtYmVy
PjE8L251bWJlcj48ZWRpdGlvbj4yMDE3LzEyLzE5PC9lZGl0aW9uPjxrZXl3b3Jkcz48a2V5d29y
ZD5BZG9sZXNjZW50PC9rZXl3b3JkPjxrZXl3b3JkPkFkdWx0PC9rZXl3b3JkPjxrZXl3b3JkPkFn
ZWQ8L2tleXdvcmQ+PGtleXdvcmQ+QmlvbWFya2Vycy9tZXRhYm9saXNtPC9rZXl3b3JkPjxrZXl3
b3JkPkJpcG9sYXIgRGlzb3JkZXIvYmxvb2QvY2VyZWJyb3NwaW5hbCBmbHVpZC8qbWV0YWJvbGlz
bTwva2V5d29yZD48a2V5d29yZD5CcmFpbi8qbWV0YWJvbGlzbTwva2V5d29yZD48a2V5d29yZD5E
ZXByZXNzaXZlIERpc29yZGVyLCBNYWpvci9ibG9vZC9jZXJlYnJvc3BpbmFsIGZsdWlkLyptZXRh
Ym9saXNtPC9rZXl3b3JkPjxrZXl3b3JkPkZlbWFsZTwva2V5d29yZD48a2V5d29yZD5IdW1hbnM8
L2tleXdvcmQ+PGtleXdvcmQ+TWFnbmV0aWMgUmVzb25hbmNlIFNwZWN0cm9zY29weTwva2V5d29y
ZD48a2V5d29yZD5NYWxlPC9rZXl3b3JkPjxrZXl3b3JkPk1pZGRsZSBBZ2VkPC9rZXl3b3JkPjxr
ZXl3b3JkPllvdW5nIEFkdWx0PC9rZXl3b3JkPjxrZXl3b3JkPmdhbW1hLUFtaW5vYnV0eXJpYyBB
Y2lkL2Jsb29kL2NlcmVicm9zcGluYWwgZmx1aWQvKm1ldGFib2xpc208L2tleXdvcmQ+PC9rZXl3
b3Jkcz48ZGF0ZXM+PHllYXI+MjAxODwveWVhcj48cHViLWRhdGVzPjxkYXRlPkphbjwvZGF0ZT48
L3B1Yi1kYXRlcz48L2RhdGVzPjxpc2JuPjExODAtNDg4MjwvaXNibj48YWNjZXNzaW9uLW51bT4y
OTI1MjE2NjwvYWNjZXNzaW9uLW51bT48dXJscz48L3VybHM+PGN1c3RvbTI+UE1DNTc0NzUzNjwv
Y3VzdG9tMj48cmVtb3RlLWRhdGFiYXNlLXByb3ZpZGVyPk5MTTwvcmVtb3RlLWRhdGFiYXNlLXBy
b3ZpZGVyPjxsYW5ndWFnZT5lbmc8L2xhbmd1YWdlPjwvcmVjb3JkPjwvQ2l0ZT48Q2l0ZT48QXV0
aG9yPkxpbjwvQXV0aG9yPjxZZWFyPjIwMTU8L1llYXI+PFJlY051bT45MDwvUmVjTnVtPjxyZWNv
cmQ+PHJlYy1udW1iZXI+OTA8L3JlYy1udW1iZXI+PGZvcmVpZ24ta2V5cz48a2V5IGFwcD0iRU4i
IGRiLWlkPSJhMmFzZXNkcnF3OXNwaGV2MDVyeHMwOTYyOXNwZGRzNXJ3MDAiPjkwPC9rZXk+PC9m
b3JlaWduLWtleXM+PHJlZi10eXBlIG5hbWU9IkpvdXJuYWwgQXJ0aWNsZSI+MTc8L3JlZi10eXBl
Pjxjb250cmlidXRvcnM+PGF1dGhvcnM+PGF1dGhvcj5MaW4sIFAuIFkuPC9hdXRob3I+PGF1dGhv
cj5Uc2VuZywgUC4gVC48L2F1dGhvcj48L2F1dGhvcnM+PC9jb250cmlidXRvcnM+PGF1dGgtYWRk
cmVzcz5EZXBhcnRtZW50IG9mIFBzeWNoaWF0cnksIEthb2hzaXVuZyBDaGFuZyBHdW5nIE1lbW9y
aWFsIEhvc3BpdGFsIGFuZCwgQ2hhbmcgR3VuZyBVbml2ZXJzaXR5IENvbGxlZ2Ugb2YgTWVkaWNp
bmUsIEthb2hzaXVuZywgVGFpd2FuOyBDZW50ZXIgZm9yIFRyYW5zbGF0aW9uYWwgUmVzZWFyY2gg
aW4gQmlvbWVkaWNhbCBTY2llbmNlcywgS2FvaHNpdW5nIENoYW5nIEd1bmcgTWVtb3JpYWwgSG9z
cGl0YWwsIEthb2hzaXVuZywgVGFpd2FuLiBFbGVjdHJvbmljIGFkZHJlc3M6IHB5MTAyOUBhZG0u
Y2dtaC5vcmcudHcuJiN4RDtEZXBhcnRtZW50IG9mIFBzeWNoaWF0cnksIFRzeXItSHVleSBNZW50
YWwgSG9zcGl0YWwsIEthb2hzaXVuZyBKZW4tQWkmYXBvcztzIEhvbWUsIFRhaXdhbi48L2F1dGgt
YWRkcmVzcz48dGl0bGVzPjx0aXRsZT5EZWNyZWFzZWQgZ2xpYWwgY2VsbCBsaW5lLWRlcml2ZWQg
bmV1cm90cm9waGljIGZhY3RvciBsZXZlbHMgaW4gcGF0aWVudHMgd2l0aCBkZXByZXNzaW9uOiBh
IG1ldGEtYW5hbHl0aWMgc3R1ZHk8L3RpdGxlPjxzZWNvbmRhcnktdGl0bGU+SiBQc3ljaGlhdHIg
UmVzPC9zZWNvbmRhcnktdGl0bGU+PGFsdC10aXRsZT5Kb3VybmFsIG9mIHBzeWNoaWF0cmljIHJl
c2VhcmNoPC9hbHQtdGl0bGU+PC90aXRsZXM+PHBlcmlvZGljYWw+PGZ1bGwtdGl0bGU+SiBQc3lj
aGlhdHIgUmVzPC9mdWxsLXRpdGxlPjxhYmJyLTE+Sm91cm5hbCBvZiBwc3ljaGlhdHJpYyByZXNl
YXJjaDwvYWJici0xPjwvcGVyaW9kaWNhbD48YWx0LXBlcmlvZGljYWw+PGZ1bGwtdGl0bGU+SiBQ
c3ljaGlhdHIgUmVzPC9mdWxsLXRpdGxlPjxhYmJyLTE+Sm91cm5hbCBvZiBwc3ljaGlhdHJpYyBy
ZXNlYXJjaDwvYWJici0xPjwvYWx0LXBlcmlvZGljYWw+PHBhZ2VzPjIwLTc8L3BhZ2VzPjx2b2x1
bWU+NjM8L3ZvbHVtZT48ZWRpdGlvbj4yMDE1LzAzLzAzPC9lZGl0aW9uPjxrZXl3b3Jkcz48a2V5
d29yZD5BZ2UgRmFjdG9yczwva2V5d29yZD48a2V5d29yZD5EZXByZXNzaXZlIERpc29yZGVyLCBN
YWpvci8qYmxvb2Q8L2tleXdvcmQ+PGtleXdvcmQ+RmVtYWxlPC9rZXl3b3JkPjxrZXl3b3JkPkds
aWFsIENlbGwgTGluZS1EZXJpdmVkIE5ldXJvdHJvcGhpYyBGYWN0b3IvKmJsb29kPC9rZXl3b3Jk
PjxrZXl3b3JkPkh1bWFuczwva2V5d29yZD48a2V5d29yZD5NYWxlPC9rZXl3b3JkPjxrZXl3b3Jk
PlB1Yk1lZC9zdGF0aXN0aWNzICZhbXA7IG51bWVyaWNhbCBkYXRhPC9rZXl3b3JkPjxrZXl3b3Jk
PkRlcHJlc3Npb248L2tleXdvcmQ+PGtleXdvcmQ+R2RuZjwva2V5d29yZD48a2V5d29yZD5NYWpv
ciBkZXByZXNzaW9uPC9rZXl3b3JkPjxrZXl3b3JkPk1ldGEtYW5hbHlzaXM8L2tleXdvcmQ+PC9r
ZXl3b3Jkcz48ZGF0ZXM+PHllYXI+MjAxNTwveWVhcj48cHViLWRhdGVzPjxkYXRlPkFwcjwvZGF0
ZT48L3B1Yi1kYXRlcz48L2RhdGVzPjxpc2JuPjAwMjItMzk1NjwvaXNibj48YWNjZXNzaW9uLW51
bT4yNTcyNjQ5NjwvYWNjZXNzaW9uLW51bT48dXJscz48L3VybHM+PGVsZWN0cm9uaWMtcmVzb3Vy
Y2UtbnVtPjEwLjEwMTYvai5qcHN5Y2hpcmVzLjIwMTUuMDIuMDA0PC9lbGVjdHJvbmljLXJlc291
cmNlLW51bT48cmVtb3RlLWRhdGFiYXNlLXByb3ZpZGVyPk5MTTwvcmVtb3RlLWRhdGFiYXNlLXBy
b3ZpZGVyPjxsYW5ndWFnZT5lbmc8L2xhbmd1YWdlPjwvcmVjb3JkPjwvQ2l0ZT48Q2l0ZT48QXV0
aG9yPklub3NoaXRhPC9BdXRob3I+PFllYXI+MjAxODwvWWVhcj48UmVjTnVtPjkxPC9SZWNOdW0+
PHJlY29yZD48cmVjLW51bWJlcj45MTwvcmVjLW51bWJlcj48Zm9yZWlnbi1rZXlzPjxrZXkgYXBw
PSJFTiIgZGItaWQ9ImEyYXNlc2RycXc5c3BoZXYwNXJ4czA5NjI5c3BkZHM1cncwMCI+OTE8L2tl
eT48L2ZvcmVpZ24ta2V5cz48cmVmLXR5cGUgbmFtZT0iSm91cm5hbCBBcnRpY2xlIj4xNzwvcmVm
LXR5cGU+PGNvbnRyaWJ1dG9ycz48YXV0aG9ycz48YXV0aG9yPklub3NoaXRhLCBNLjwvYXV0aG9y
PjxhdXRob3I+VW1laGFyYSwgSC48L2F1dGhvcj48YXV0aG9yPldhdGFuYWJlLCBTLiBZLjwvYXV0
aG9yPjxhdXRob3I+TmFrYXRha2ksIE0uPC9hdXRob3I+PGF1dGhvcj5LaW5vc2hpdGEsIE0uPC9h
dXRob3I+PGF1dGhvcj5Ub21pb2thLCBZLjwvYXV0aG9yPjxhdXRob3I+VGFqaW1hLCBBLjwvYXV0
aG9yPjxhdXRob3I+TnVtYXRhLCBTLjwvYXV0aG9yPjxhdXRob3I+T2htb3JpLCBULjwvYXV0aG9y
PjwvYXV0aG9ycz48L2NvbnRyaWJ1dG9ycz48YXV0aC1hZGRyZXNzPkRlcGFydG1lbnQgb2YgUHN5
Y2hpYXRyeSwgR3JhZHVhdGUgU2Nob29sIG9mIEJpb21lZGljYWwgU2NpZW5jZXMsIFRva3VzaGlt
YSBVbml2ZXJzaXR5LCBUb2t1c2hpbWEsIEphcGFuLiYjeEQ7RGVwYXJ0bWVudCBvZiBCaW9pbmZv
cm1hdGljcyBhbmQgR2Vub21pY3MsIEdyYWR1YXRlIFNjaG9vbCBvZiBBZHZhbmNlZCBQcmV2ZW50
aXZlIE1lZGljYWwgU2NpZW5jZXMsIEthbmF6YXdhIFVuaXZlcnNpdHksIElzaGlrYXdhLCBKYXBh
bi48L2F1dGgtYWRkcmVzcz48dGl0bGVzPjx0aXRsZT5FbGV2YXRlZCBwZXJpcGhlcmFsIGJsb29k
IGdsdXRhbWF0ZSBsZXZlbHMgaW4gbWFqb3IgZGVwcmVzc2l2ZSBkaXNvcmRlcjwvdGl0bGU+PHNl
Y29uZGFyeS10aXRsZT5OZXVyb3BzeWNoaWF0ciBEaXMgVHJlYXQ8L3NlY29uZGFyeS10aXRsZT48
YWx0LXRpdGxlPk5ldXJvcHN5Y2hpYXRyaWMgZGlzZWFzZSBhbmQgdHJlYXRtZW50PC9hbHQtdGl0
bGU+PC90aXRsZXM+PHBlcmlvZGljYWw+PGZ1bGwtdGl0bGU+TmV1cm9wc3ljaGlhdHIgRGlzIFRy
ZWF0PC9mdWxsLXRpdGxlPjxhYmJyLTE+TmV1cm9wc3ljaGlhdHJpYyBkaXNlYXNlIGFuZCB0cmVh
dG1lbnQ8L2FiYnItMT48L3BlcmlvZGljYWw+PGFsdC1wZXJpb2RpY2FsPjxmdWxsLXRpdGxlPk5l
dXJvcHN5Y2hpYXRyIERpcyBUcmVhdDwvZnVsbC10aXRsZT48YWJici0xPk5ldXJvcHN5Y2hpYXRy
aWMgZGlzZWFzZSBhbmQgdHJlYXRtZW50PC9hYmJyLTE+PC9hbHQtcGVyaW9kaWNhbD48cGFnZXM+
OTQ1LTk1MzwvcGFnZXM+PHZvbHVtZT4xNDwvdm9sdW1lPjxlZGl0aW9uPjIwMTgvMDQvMjA8L2Vk
aXRpb24+PGtleXdvcmRzPjxrZXl3b3JkPmFzc29jaWF0aW9uIHN0dWR5PC9rZXl3b3JkPjxrZXl3
b3JkPmJsb29kPC9rZXl3b3JkPjxrZXl3b3JkPmdsdXRhbWF0ZTwva2V5d29yZD48a2V5d29yZD5t
YWpvciBkZXByZXNzaXZlIGRpc29yZGVyPC9rZXl3b3JkPjxrZXl3b3JkPm1ldGEtYW5hbHlzaXM8
L2tleXdvcmQ+PC9rZXl3b3Jkcz48ZGF0ZXM+PHllYXI+MjAxODwveWVhcj48L2RhdGVzPjxpc2Ju
PjExNzYtNjMyOCAoUHJpbnQpJiN4RDsxMTc2LTYzMjg8L2lzYm4+PGFjY2Vzc2lvbi1udW0+Mjk2
NzAzNTU8L2FjY2Vzc2lvbi1udW0+PHVybHM+PC91cmxzPjxjdXN0b20yPlBNQzU4OTY2NzM8L2N1
c3RvbTI+PGVsZWN0cm9uaWMtcmVzb3VyY2UtbnVtPjEwLjIxNDcvbmR0LlMxNTk4NTU8L2VsZWN0
cm9uaWMtcmVzb3VyY2UtbnVtPjxyZW1vdGUtZGF0YWJhc2UtcHJvdmlkZXI+TkxNPC9yZW1vdGUt
ZGF0YWJhc2UtcHJvdmlkZXI+PGxhbmd1YWdlPmVuZzwvbGFuZ3VhZ2U+PC9yZWNvcmQ+PC9DaXRl
PjxDaXRlPjxBdXRob3I+S29obGVyPC9BdXRob3I+PFllYXI+MjAxNzwvWWVhcj48UmVjTnVtPjg8
L1JlY051bT48cmVjb3JkPjxyZWMtbnVtYmVyPjg8L3JlYy1udW1iZXI+PGZvcmVpZ24ta2V5cz48
a2V5IGFwcD0iRU4iIGRiLWlkPSJhMmFzZXNkcnF3OXNwaGV2MDVyeHMwOTYyOXNwZGRzNXJ3MDAi
Pjg8L2tleT48L2ZvcmVpZ24ta2V5cz48cmVmLXR5cGUgbmFtZT0iSm91cm5hbCBBcnRpY2xlIj4x
NzwvcmVmLXR5cGU+PGNvbnRyaWJ1dG9ycz48YXV0aG9ycz48YXV0aG9yPktvaGxlciwgQy4gQS48
L2F1dGhvcj48YXV0aG9yPkZyZWl0YXMsIFQuIEguPC9hdXRob3I+PGF1dGhvcj5NYWVzLCBNLjwv
YXV0aG9yPjxhdXRob3I+ZGUgQW5kcmFkZSwgTi4gUS48L2F1dGhvcj48YXV0aG9yPkxpdSwgQy4g
Uy48L2F1dGhvcj48YXV0aG9yPkZlcm5hbmRlcywgQi4gUy48L2F1dGhvcj48YXV0aG9yPlN0dWJi
cywgQi48L2F1dGhvcj48YXV0aG9yPlNvbG1pLCBNLjwvYXV0aG9yPjxhdXRob3I+VmVyb25lc2Us
IE4uPC9hdXRob3I+PGF1dGhvcj5IZXJybWFubiwgTi48L2F1dGhvcj48YXV0aG9yPlJhaXNvbiwg
Qy4gTC48L2F1dGhvcj48YXV0aG9yPk1pbGxlciwgQi4gSi48L2F1dGhvcj48YXV0aG9yPkxhbmN0
b3QsIEsuIEwuPC9hdXRob3I+PGF1dGhvcj5DYXJ2YWxobywgQS4gRi48L2F1dGhvcj48L2F1dGhv
cnM+PC9jb250cmlidXRvcnM+PGF1dGgtYWRkcmVzcz5UcmFuc2xhdGlvbmFsIFBzeWNoaWF0cnkg
UmVzZWFyY2ggR3JvdXAgYW5kIERlcGFydG1lbnQgb2YgQ2xpbmljYWwgTWVkaWNpbmUsIEZhY3Vs
dHkgb2YgTWVkaWNpbmUsIEZlZGVyYWwgVW5pdmVyc2l0eSBvZiBDZWFyYSwgRm9ydGFsZXphLCBD
RSwgQnJhemlsLiYjeEQ7RGVha2luIFVuaXZlcnNpdHksIElNUEFDVCBTdHJhdGVnaWMgUmVzZWFy
Y2ggQ2VudHJlLCBTY2hvb2wgb2YgTWVkaWNpbmUsIEdlZWxvbmcsIEF1c3RyYWxpYS4mI3hEO0Rl
cGFydG1lbnQgb2YgUHN5Y2hpYXRyeSwgRmFjdWx0eSBvZiBNZWRpY2luZSwgQ2h1bGFsb25na29y
biBVbml2ZXJzaXR5LCBCYW5na29rLCBUaGFpbGFuZC4mI3hEO0RlcGFydG1lbnQgb2YgUHN5Y2hp
YXRyeSwgRmFjdWx0eSBvZiBNZWRpY2luZSwgU3RhdGUgVW5pdmVyc2l0eSBvZiBMb25kcmluYSwg
TG9uZHJpbmEsIFBSLCBCcmF6aWwuJiN4RDtEZXBhcnRtZW50IG9mIFBzeWNoaWF0cnksIE1lZGlj
YWwgVW5pdmVyc2l0eSBQbG92ZGl2LCBQbG92ZGl2LCBCdWxnYXJpYS4mI3hEO1Jldml0YWxpcywg
V2FhbHJlLCBUaGUgTmV0aGVybGFuZHMuJiN4RDtEZXBhcnRtZW50IG9mIFBoYXJtYWNvbG9neSBh
bmQgVG94aWNvbG9neSwgVW5pdmVyc2l0eSBvZiBUb3JvbnRvLCBUb3JvbnRvLCBPTiwgQ2FuYWRh
LiYjeEQ7TmV1cm9wc3ljaG9waGFybWFjb2xvZ3kgUmVzZWFyY2ggR3JvdXAsIEh1cnZpdHogQnJh
aW4gU2NpZW5jZXMgUHJvZ3JhbSBTdW5ueWJyb29rIFJlc2VhcmNoIEluc3RpdHV0ZSwgVG9yb250
bywgT04sIENhbmFkYS4mI3hEO0xhYm9yYXRvcnkgb2YgQ2FsY2l1bSBCaW5kaW5nIFByb3RlaW5z
IGluIHRoZSBDZW50cmFsIE5lcnZvdXMgU3lzdGVtLCBEZXBhcnRtZW50IG9mIEJpb2NoZW1pc3Ry
eSwgRmVkZXJhbCBVbml2ZXJzaXR5IG9mIFJpbyBHcmFuZGUgZG8gU3VsLCBQb3J0byBBbGVncmUs
IFJTLCBCcmF6aWwuJiN4RDtQaHlzaW90aGVyYXB5IERlcGFydG1lbnQsIFNvdXRoIExvbmRvbiBh
bmQgTWF1ZHNsZXkgTkhTIEZvdW5kYXRpb24gVHJ1c3QsIERlbm1hcmsgSGlsbCwgTG9uZG9uLCBV
Sy4mI3hEO0hlYWx0aCBTZXJ2aWNlIGFuZCBQb3B1bGF0aW9uIFJlc2VhcmNoIERlcGFydG1lbnQs
IEluc3RpdHV0ZSBvZiBQc3ljaGlhdHJ5LCBQc3ljaG9sb2d5IGFuZCBOZXVyb3NjaWVuY2UgKElv
UFBOKSwgS2luZyZhcG9zO3MgQ29sbGVnZSBMb25kb24sIExvbmRvbiwgVUsuJiN4RDtEZXBhcnRt
ZW50IG9mIE5ldXJvc2NpZW5jZXMsIFVuaXZlcnNpdHkgb2YgUGFkb3ZhLCBQYWRvdmEsIEl0YWx5
LiYjeEQ7SW5zdGl0dXRlIG9mIENsaW5pY2FsIFJlc2VhcmNoIGFuZCBFZHVjYXRpb24gaW4gTWVk
aWNpbmUgKElSRU0pLCBQYWRvdmEsIEl0YWx5LiYjeEQ7RGVwYXJ0bWVudCBvZiBNZWRpY2luZSwg
RElNRUQsIEdlcmlhdHJpY3MgU2VjdGlvbiwgVW5pdmVyc2l0eSBvZiBQYWRvdmEsIFBhZG92YSwg
SXRhbHkuJiN4RDtEZXBhcnRtZW50IG9mIFBzeWNoaWF0cnksIFVuaXZlcnNpdHkgb2YgVG9yb250
bywgVG9yb250bywgT04sIENhbmFkYS4mI3hEO0RlcGFydG1lbnQgb2YgSHVtYW4gRGV2ZWxvcG1l
bnQgYW5kIEZhbWlseSBTdHVkaWVzLCBTY2hvb2wgb2YgSHVtYW4gRWNvbG9neSwgVW5pdmVyc2l0
eSBvZiBXaXNjb25zaW4tTWFkaXNvbiwgTWFkaXNvbiwgV0ksIFVTQS4mI3hEO0RlcGFydG1lbnQg
b2YgUHN5Y2hpYXRyeSwgU2Nob29sIG9mIE1lZGljaW5lIGFuZCBQdWJsaWMgSGVhbHRoLCBVbml2
ZXJzaXR5IG9mIFdpc2NvbnNpbi1NYWRpc29uLCBNYWRpc29uLCBXSSwgVVNBLiYjeEQ7RGVwYXJ0
bWVudCBvZiBQc3ljaGlhdHJ5ICZhbXA7IEhlYWx0aCBCZWhhdmlvciwgQXVndXN0YSBVbml2ZXJz
aXR5LCBBdWd1c3RhLCBHQSwgVVNBLjwvYXV0aC1hZGRyZXNzPjx0aXRsZXM+PHRpdGxlPlBlcmlw
aGVyYWwgY3l0b2tpbmUgYW5kIGNoZW1va2luZSBhbHRlcmF0aW9ucyBpbiBkZXByZXNzaW9uOiBh
IG1ldGEtYW5hbHlzaXMgb2YgODIgc3R1ZGllczwvdGl0bGU+PHNlY29uZGFyeS10aXRsZT5BY3Rh
IFBzeWNoaWF0ciBTY2FuZDwvc2Vjb25kYXJ5LXRpdGxlPjwvdGl0bGVzPjxwZXJpb2RpY2FsPjxm
dWxsLXRpdGxlPkFjdGEgUHN5Y2hpYXRyIFNjYW5kPC9mdWxsLXRpdGxlPjwvcGVyaW9kaWNhbD48
cGFnZXM+MzczLTM4NzwvcGFnZXM+PHZvbHVtZT4xMzU8L3ZvbHVtZT48bnVtYmVyPjU8L251bWJl
cj48ZGF0ZXM+PHllYXI+MjAxNzwveWVhcj48cHViLWRhdGVzPjxkYXRlPk1heTwvZGF0ZT48L3B1
Yi1kYXRlcz48L2RhdGVzPjxpc2JuPjAwMDEtNjkweDwvaXNibj48YWNjZXNzaW9uLW51bT4yODEy
MjEzMDwvYWNjZXNzaW9uLW51bT48dXJscz48L3VybHM+PGVsZWN0cm9uaWMtcmVzb3VyY2UtbnVt
PjEwLjExMTEvYWNwcy4xMjY5ODwvZWxlY3Ryb25pYy1yZXNvdXJjZS1udW0+PHJlbW90ZS1kYXRh
YmFzZS1wcm92aWRlcj5ObG08L3JlbW90ZS1kYXRhYmFzZS1wcm92aWRlcj48L3JlY29yZD48L0Np
dGU+PENpdGU+PEF1dGhvcj5Zb3U8L0F1dGhvcj48WWVhcj4yMDE4PC9ZZWFyPjxSZWNOdW0+OTI8
L1JlY051bT48cmVjb3JkPjxyZWMtbnVtYmVyPjkyPC9yZWMtbnVtYmVyPjxmb3JlaWduLWtleXM+
PGtleSBhcHA9IkVOIiBkYi1pZD0iYTJhc2VzZHJxdzlzcGhldjA1cnhzMDk2MjlzcGRkczVydzAw
Ij45Mjwva2V5PjwvZm9yZWlnbi1rZXlzPjxyZWYtdHlwZSBuYW1lPSJKb3VybmFsIEFydGljbGUi
PjE3PC9yZWYtdHlwZT48Y29udHJpYnV0b3JzPjxhdXRob3JzPjxhdXRob3I+WW91LCBILiBKLjwv
YXV0aG9yPjxhdXRob3I+Q2hvLCBTLiBFLjwvYXV0aG9yPjxhdXRob3I+S2FuZywgUy4gRy48L2F1
dGhvcj48YXV0aG9yPkNobywgUy4gSi48L2F1dGhvcj48YXV0aG9yPk5hLCBLLiBTLjwvYXV0aG9y
PjwvYXV0aG9ycz48L2NvbnRyaWJ1dG9ycz48YXV0aC1hZGRyZXNzPmEgRGVwYXJ0bWVudCBvZiBQ
c3ljaGlhdHJ5ICwgRG9uZ21pbiBQc3ljaGlhdHJpYyBDbGluaWMgLCBTZW91bCAsIFJlcHVibGlj
IG9mIEtvcmVhLiYjeEQ7YiBEZXBhcnRtZW50IG9mIFBzeWNoaWF0cnkgLCBHaWwgTWVkaWNhbCBD
ZW50ZXIsIEdhY2hvbiBVbml2ZXJzaXR5IENvbGxlZ2Ugb2YgTWVkaWNpbmUgLCBJbmNoZW9uICwg
UmVwdWJsaWMgb2YgS29yZWEuPC9hdXRoLWFkZHJlc3M+PHRpdGxlcz48dGl0bGU+RGVjcmVhc2Vk
IHNlcnVtIG1hZ25lc2l1bSBsZXZlbHMgaW4gZGVwcmVzc2lvbjogYSBzeXN0ZW1hdGljIHJldmll
dyBhbmQgbWV0YS1hbmFseXNpczwvdGl0bGU+PHNlY29uZGFyeS10aXRsZT5Ob3JkIEogUHN5Y2hp
YXRyeTwvc2Vjb25kYXJ5LXRpdGxlPjxhbHQtdGl0bGU+Tm9yZGljIGpvdXJuYWwgb2YgcHN5Y2hp
YXRyeTwvYWx0LXRpdGxlPjwvdGl0bGVzPjxwZXJpb2RpY2FsPjxmdWxsLXRpdGxlPk5vcmQgSiBQ
c3ljaGlhdHJ5PC9mdWxsLXRpdGxlPjxhYmJyLTE+Tm9yZGljIGpvdXJuYWwgb2YgcHN5Y2hpYXRy
eTwvYWJici0xPjwvcGVyaW9kaWNhbD48YWx0LXBlcmlvZGljYWw+PGZ1bGwtdGl0bGU+Tm9yZCBK
IFBzeWNoaWF0cnk8L2Z1bGwtdGl0bGU+PGFiYnItMT5Ob3JkaWMgam91cm5hbCBvZiBwc3ljaGlh
dHJ5PC9hYmJyLTE+PC9hbHQtcGVyaW9kaWNhbD48cGFnZXM+NTM0LTU0MTwvcGFnZXM+PHZvbHVt
ZT43Mjwvdm9sdW1lPjxudW1iZXI+NzwvbnVtYmVyPjxlZGl0aW9uPjIwMTgvMTEvMTg8L2VkaXRp
b24+PGtleXdvcmRzPjxrZXl3b3JkPkJpb21hcmtlcnMvYmxvb2Q8L2tleXdvcmQ+PGtleXdvcmQ+
RGVwcmVzc2lvbi8qYmxvb2QvKmRpYWdub3Npcy9wc3ljaG9sb2d5PC9rZXl3b3JkPjxrZXl3b3Jk
Pkh1bWFuczwva2V5d29yZD48a2V5d29yZD5NYWduZXNpdW0vKmJsb29kPC9rZXl3b3JkPjxrZXl3
b3JkPlNlbGYgQ29uY2VwdDwva2V5d29yZD48a2V5d29yZD5NYWduZXNpdW08L2tleXdvcmQ+PGtl
eXdvcmQ+ZGVwcmVzc2lvbjwva2V5d29yZD48a2V5d29yZD5tZXRhLWFuYWx5c2lzPC9rZXl3b3Jk
PjxrZXl3b3JkPnN5c3RlbWF0aWMgcmV2aWV3PC9rZXl3b3JkPjwva2V5d29yZHM+PGRhdGVzPjx5
ZWFyPjIwMTg8L3llYXI+PHB1Yi1kYXRlcz48ZGF0ZT5PY3Q8L2RhdGU+PC9wdWItZGF0ZXM+PC9k
YXRlcz48aXNibj4wODAzLTk0ODg8L2lzYm4+PGFjY2Vzc2lvbi1udW0+MzA0NDQxNTg8L2FjY2Vz
c2lvbi1udW0+PHVybHM+PC91cmxzPjxlbGVjdHJvbmljLXJlc291cmNlLW51bT4xMC4xMDgwLzA4
MDM5NDg4LjIwMTguMTUzODM4ODwvZWxlY3Ryb25pYy1yZXNvdXJjZS1udW0+PHJlbW90ZS1kYXRh
YmFzZS1wcm92aWRlcj5OTE08L3JlbW90ZS1kYXRhYmFzZS1wcm92aWRlcj48bGFuZ3VhZ2U+ZW5n
PC9sYW5ndWFnZT48L3JlY29yZD48L0NpdGU+PENpdGU+PEF1dGhvcj5Lb2hsZXI8L0F1dGhvcj48
WWVhcj4yMDE4PC9ZZWFyPjxSZWNOdW0+OTwvUmVjTnVtPjxyZWNvcmQ+PHJlYy1udW1iZXI+OTwv
cmVjLW51bWJlcj48Zm9yZWlnbi1rZXlzPjxrZXkgYXBwPSJFTiIgZGItaWQ9ImEyYXNlc2RycXc5
c3BoZXYwNXJ4czA5NjI5c3BkZHM1cncwMCI+OTwva2V5PjwvZm9yZWlnbi1rZXlzPjxyZWYtdHlw
ZSBuYW1lPSJKb3VybmFsIEFydGljbGUiPjE3PC9yZWYtdHlwZT48Y29udHJpYnV0b3JzPjxhdXRo
b3JzPjxhdXRob3I+S29obGVyLCBDLiBBLjwvYXV0aG9yPjxhdXRob3I+RnJlaXRhcywgVC4gSC48
L2F1dGhvcj48YXV0aG9yPlN0dWJicywgQi48L2F1dGhvcj48YXV0aG9yPk1hZXMsIE0uPC9hdXRo
b3I+PGF1dGhvcj5Tb2xtaSwgTS48L2F1dGhvcj48YXV0aG9yPlZlcm9uZXNlLCBOLjwvYXV0aG9y
PjxhdXRob3I+ZGUgQW5kcmFkZSwgTi4gUS48L2F1dGhvcj48YXV0aG9yPk1vcnJpcywgRy48L2F1
dGhvcj48YXV0aG9yPkZlcm5hbmRlcywgQi4gUy48L2F1dGhvcj48YXV0aG9yPkJydW5vbmksIEEu
IFIuPC9hdXRob3I+PGF1dGhvcj5IZXJybWFubiwgTi48L2F1dGhvcj48YXV0aG9yPlJhaXNvbiwg
Qy4gTC48L2F1dGhvcj48YXV0aG9yPk1pbGxlciwgQi4gSi48L2F1dGhvcj48YXV0aG9yPkxhbmN0
b3QsIEsuIEwuPC9hdXRob3I+PGF1dGhvcj5DYXJ2YWxobywgQS4gRi48L2F1dGhvcj48L2F1dGhv
cnM+PC9jb250cmlidXRvcnM+PGF1dGgtYWRkcmVzcz5UcmFuc2xhdGlvbmFsIFBzeWNoaWF0cnkg
UmVzZWFyY2ggR3JvdXAgYW5kIERlcGFydG1lbnQgb2YgQ2xpbmljYWwgTWVkaWNpbmUsIEZhY3Vs
dHkgb2YgTWVkaWNpbmUsIEZvcnRhbGV6YSwgQ0UsIEJyYXppbC4mI3hEO1BoeXNpb3RoZXJhcHkg
RGVwYXJ0bWVudCwgU291dGggTG9uZG9uIGFuZCBNYXVkc2xleSwgTkhTIEZvdW5kYXRpb24gVHJ1
c3QsIExvbmRvbiwgVUsuJiN4RDtIZWFsdGggU2VydmljZSBhbmQgUG9wdWxhdGlvbiBSZXNlYXJj
aCBEZXBhcnRtZW50LCBJbnN0aXR1dGUgb2YgUHN5Y2hpYXRyeSwgUHN5Y2hvbG9neSBhbmQgTmV1
cm9zY2llbmNlLCBLaW5nJmFwb3M7cyBDb2xsZWdlIExvbmRvbiwgRGUgQ3Jlc3BpZ255IFBhcmss
IExvbmRvbiwgVUsuJiN4RDtJTVBBQ1QgU3RyYXRlZ2ljIFJlc2VhcmNoIENlbnRyZSwgU2Nob29s
IG9mIE1lZGljaW5lLCBEZWFraW4gVW5pdmVyc2l0eSwgR2VlbG9uZywgQXVzdHJhbGlhLiYjeEQ7
RGVwYXJ0bWVudCBvZiBQc3ljaGlhdHJ5LCBGYWN1bHR5IG9mIE1lZGljaW5lLCBDaHVsYWxvbmdr
b3JuIFVuaXZlcnNpdHksIEJhbmdrb2ssIFRoYWlsYW5kLiYjeEQ7RGVwYXJ0bWVudCBvZiBQc3lj
aGlhdHJ5LCBGYWN1bHR5IG9mIE1lZGljaW5lLCBTdGF0ZSBVbml2ZXJzaXR5IG9mIExvbmRyaW5h
LCBMb25kcmluYSwgUFIsIEJyYXppbC4mI3hEO0RlcGFydG1lbnQgb2YgUHN5Y2hpYXRyeSwgTWVk
aWNhbCBVbml2ZXJzaXR5IFBsb3ZkaXYsIFBsb3ZkaXYsIEJ1bGdhcmlhLiYjeEQ7UmV2aXRhbGlz
LCBXYWFscmUsIFRoZSBOZXRoZXJsYW5kcy4mI3hEO0RlcGFydG1lbnQgb2YgTmV1cm9zY2llbmNl
cywgVW5pdmVyc2l0eSBvZiBQYWRvdmEsIFBhZG92YSwgSXRhbHkuJiN4RDtJbnN0aXR1dGUgb2Yg
Q2xpbmljYWwgUmVzZWFyY2ggYW5kIEVkdWNhdGlvbiBpbiBNZWRpY2luZSAoSVJFTSksIFBhZHVh
LCBJdGFseS4mI3hEO05hdGlvbmFsIFJlc2VhcmNoIENvdW5jaWwsIE5ldXJvc2NpZW5jZSBJbnN0
aXR1dGUsIEFnaW5nIEJyYW5jaCwgVmlhIEdpdXN0aW5pYW5pIDIsIDM1MTI4LCBQYWRvdmEsIEl0
YWx5LiYjeEQ7TGFib3JhdG9yeSBvZiBDYWxjaXVtIEJpbmRpbmcgUHJvdGVpbnMgaW4gdGhlIENl
bnRyYWwgTmVydm91cyBTeXN0ZW0sIERlcGFydG1lbnQgb2YgQmlvY2hlbWlzdHJ5LCBGZWRlcmFs
IFVuaXZlcnNpdHkgb2YgUmlvIEdyYW5kZSBkbyBTdWwsIFBvcnRvIEFsZWdyZSwgUlMsIEJyYXpp
bC4mI3hEO0NlbnRlciBmb3IgQ2xpbmljYWwgYW5kIEVwaWRlbWlvbG9naWNhbCBSZXNlYXJjaCAm
YW1wOyBJbnRlcmRpc2NpcGxpbmFyeSBDZW50ZXIgZm9yIEFwcGxpZWQgTmV1cm9tb2R1bGF0aW9u
IChDSU5BKSwgVW5pdmVyc2l0eSBIb3NwaXRhbCwgVW5pdmVyc2l0eSBvZiBTYW8gUGF1bG8sIFNh
byBQYXVsbywgQnJhemlsLiYjeEQ7U2VydmljZSBvZiBJbnRlcmRpc2NpcGxpbmFyeSBOZXVyb21v
ZHVsYXRpb24gKFNJTiksIERlcGFydG1lbnQgYW5kIEluc3RpdHV0ZSBvZiBQc3ljaGlhdHJ5LCBG
YWN1bHR5IG9mIE1lZGljaW5lIG9mIFVuaXZlcnNpdHkgb2YgU2FvIFBhdWxvLCBTYW8gUGF1bG8s
IEJyYXppbC4mI3hEO0xhYm9yYXRvcnkgb2YgTmV1cm9zY2llbmNlIChMSU0yNyksIERlcGFydG1l
bnQgYW5kIEluc3RpdHV0ZSBvZiBQc3ljaGlhdHJ5LCBVbml2ZXJzaXR5IG9mIFNhbyBQYXVsbywg
U2FvIFBhdWxvLCBCcmF6aWwuJiN4RDtOZXVyb3BzeWNob3BoYXJtYWNvbG9neSBSZXNlYXJjaCBH
cm91cCwgSHVydml0eiBCcmFpbiBTY2llbmNlcyBQcm9ncmFtIFN1bm55YnJvb2sgUmVzZWFyY2gg
SW5zdGl0dXRlLCBUb3JvbnRvLCBPTiwgQ2FuYWRhLiYjeEQ7RGVwYXJ0bWVudCBvZiBQc3ljaGlh
dHJ5LCBVbml2ZXJzaXR5IG9mIFRvcm9udG8sIFRvcm9udG8sIE9OLCBDYW5hZGEuJiN4RDtEZXBh
cnRtZW50IG9mIEh1bWFuIERldmVsb3BtZW50IGFuZCBGYW1pbHkgU3R1ZGllcywgU2Nob29sIG9m
IEh1bWFuIEVjb2xvZ3ksIFVuaXZlcnNpdHkgb2YgV2lzY29uc2luLU1hZGlzb24sIDEzMDAgTGlu
ZGVuIERyaXZlLCBSb29tIDQxNzQsIE1hZGlzb24sIFdJLCA1MzcwNSwgVVNBLiYjeEQ7RGVwYXJ0
bWVudCBvZiBQc3ljaGlhdHJ5LCBTY2hvb2wgb2YgTWVkaWNpbmUgYW5kIFB1YmxpYyBIZWFsdGgs
IFVuaXZlcnNpdHkgb2YgV2lzY29uc2luLU1hZGlzb24sIE1hZGlzb24sIFdJLCA1MzcwNSwgVVNB
LiYjeEQ7RGVwYXJ0bWVudCBvZiBQc3ljaGlhdHJ5ICZhbXA7IEhlYWx0aCBCZWhhdmlvciwgR2Vv
cmdpYSBSZWdlbnRzIFVuaXZlcnNpdHksIEF1Z3VzdGEsIEdBLCBVU0EuJiN4RDtEZXBhcnRtZW50
IG9mIFBoYXJtYWNvbG9neSBhbmQgVG94aWNvbG9neSwgVW5pdmVyc2l0eSBvZiBUb3JvbnRvLCBU
b3JvbnRvLCBPTiwgQ2FuYWRhLiYjeEQ7VHJhbnNsYXRpb25hbCBQc3ljaGlhdHJ5IFJlc2VhcmNo
IEdyb3VwIGFuZCBEZXBhcnRtZW50IG9mIENsaW5pY2FsIE1lZGljaW5lLCBGYWN1bHR5IG9mIE1l
ZGljaW5lLCBGb3J0YWxlemEsIENFLCBCcmF6aWwuIGFuZHJlZmM3QHRlcnJhLmNvbS5ici4mI3hE
O0RlcGFydG1lbnQgb2YgQ2xpbmljYWwgTWVkaWNpbmUsIEZhY3VsdHkgb2YgTWVkaWNpbmUsIEZl
ZGVyYWwgVW5pdmVyc2l0eSBvZiBDZWFyYSwgUnVhIFByb2YuIENvc3RhIE1lbmRlcywgMTYwOCwg
NCBkZWdyZWVzIGFuZGFyLCBGb3J0YWxlemEsIENFLCA2MDQzMC0wNDAsIEJyYXppbC4gYW5kcmVm
YzdAdGVycmEuY29tLmJyLjwvYXV0aC1hZGRyZXNzPjx0aXRsZXM+PHRpdGxlPlBlcmlwaGVyYWwg
QWx0ZXJhdGlvbnMgaW4gQ3l0b2tpbmUgYW5kIENoZW1va2luZSBMZXZlbHMgQWZ0ZXIgQW50aWRl
cHJlc3NhbnQgRHJ1ZyBUcmVhdG1lbnQgZm9yIE1ham9yIERlcHJlc3NpdmUgRGlzb3JkZXI6IFN5
c3RlbWF0aWMgUmV2aWV3IGFuZCBNZXRhLUFuYWx5c2lzPC90aXRsZT48c2Vjb25kYXJ5LXRpdGxl
Pk1vbCBOZXVyb2Jpb2w8L3NlY29uZGFyeS10aXRsZT48YWx0LXRpdGxlPk1vbGVjdWxhciBuZXVy
b2Jpb2xvZ3k8L2FsdC10aXRsZT48L3RpdGxlcz48cGVyaW9kaWNhbD48ZnVsbC10aXRsZT5Nb2wg
TmV1cm9iaW9sPC9mdWxsLXRpdGxlPjxhYmJyLTE+TW9sZWN1bGFyIG5ldXJvYmlvbG9neTwvYWJi
ci0xPjwvcGVyaW9kaWNhbD48YWx0LXBlcmlvZGljYWw+PGZ1bGwtdGl0bGU+TW9sIE5ldXJvYmlv
bDwvZnVsbC10aXRsZT48YWJici0xPk1vbGVjdWxhciBuZXVyb2Jpb2xvZ3k8L2FiYnItMT48L2Fs
dC1wZXJpb2RpY2FsPjxwYWdlcz40MTk1LTQyMDY8L3BhZ2VzPjx2b2x1bWU+NTU8L3ZvbHVtZT48
bnVtYmVyPjU8L251bWJlcj48ZWRpdGlvbj4yMDE3LzA2LzE1PC9lZGl0aW9uPjxrZXl3b3Jkcz48
a2V5d29yZD5BbnRpZGVwcmVzc2l2ZSBBZ2VudHMvcGhhcm1hY29sb2d5Lyp0aGVyYXBldXRpYyB1
c2U8L2tleXdvcmQ+PGtleXdvcmQ+Q2hlbW9raW5lcy8qbWV0YWJvbGlzbTwva2V5d29yZD48a2V5
d29yZD5EZXByZXNzaXZlIERpc29yZGVyLCBNYWpvci8qZHJ1ZyB0aGVyYXB5PC9rZXl3b3JkPjxr
ZXl3b3JkPkh1bWFuczwva2V5d29yZD48a2V5d29yZD5UcmVhdG1lbnQgT3V0Y29tZTwva2V5d29y
ZD48a2V5d29yZD5BbnRpZGVwcmVzc2FudDwva2V5d29yZD48a2V5d29yZD5DaGVtb2tpbmVzPC9r
ZXl3b3JkPjxrZXl3b3JkPkN5dG9raW5lczwva2V5d29yZD48a2V5d29yZD5EZXByZXNzaW9uPC9r
ZXl3b3JkPjxrZXl3b3JkPkluZmxhbW1hdGlvbjwva2V5d29yZD48a2V5d29yZD5NZXRhLWFuYWx5
c2lzPC9rZXl3b3JkPjwva2V5d29yZHM+PGRhdGVzPjx5ZWFyPjIwMTg8L3llYXI+PHB1Yi1kYXRl
cz48ZGF0ZT5NYXk8L2RhdGU+PC9wdWItZGF0ZXM+PC9kYXRlcz48aXNibj4wODkzLTc2NDg8L2lz
Ym4+PGFjY2Vzc2lvbi1udW0+Mjg2MTIyNTc8L2FjY2Vzc2lvbi1udW0+PHVybHM+PC91cmxzPjxl
bGVjdHJvbmljLXJlc291cmNlLW51bT4xMC4xMDA3L3MxMjAzNS0wMTctMDYzMi0xPC9lbGVjdHJv
bmljLXJlc291cmNlLW51bT48cmVtb3RlLWRhdGFiYXNlLXByb3ZpZGVyPk5MTTwvcmVtb3RlLWRh
dGFiYXNlLXByb3ZpZGVyPjxsYW5ndWFnZT5lbmc8L2xhbmd1YWdlPjwvcmVjb3JkPjwvQ2l0ZT48
Q2l0ZT48QXV0aG9yPk1henphPC9BdXRob3I+PFllYXI+MjAxODwvWWVhcj48UmVjTnVtPjkzPC9S
ZWNOdW0+PHJlY29yZD48cmVjLW51bWJlcj45MzwvcmVjLW51bWJlcj48Zm9yZWlnbi1rZXlzPjxr
ZXkgYXBwPSJFTiIgZGItaWQ9ImEyYXNlc2RycXc5c3BoZXYwNXJ4czA5NjI5c3BkZHM1cncwMCI+
OTM8L2tleT48L2ZvcmVpZ24ta2V5cz48cmVmLXR5cGUgbmFtZT0iSm91cm5hbCBBcnRpY2xlIj4x
NzwvcmVmLXR5cGU+PGNvbnRyaWJ1dG9ycz48YXV0aG9ycz48YXV0aG9yPk1henphLCBNLiBHLjwv
YXV0aG9yPjxhdXRob3I+THVjY2hpLCBTLjwvYXV0aG9yPjxhdXRob3I+VHJpbmdhbGksIEEuIEcu
IE0uPC9hdXRob3I+PGF1dGhvcj5Sb3NzZXR0aSwgQS48L2F1dGhvcj48YXV0aG9yPkJvdHRpLCBF
LiBSLjwvYXV0aG9yPjxhdXRob3I+Q2xlcmljaSwgTS48L2F1dGhvcj48L2F1dGhvcnM+PC9jb250
cmlidXRvcnM+PGF1dGgtYWRkcmVzcz5EZXBhcnRtZW50IG9mIE1lZGljaW5lIGFuZCBTdXJnZXJ5
LCBVbml2ZXJzaXR5IG9mIE1pbGFubyBCaWNvY2NhLCBNb256YSwgTUIsIEl0YWx5LiBFbGVjdHJv
bmljIGFkZHJlc3M6IG0ubWF6emEzMUBjYW1wdXMudW5pbWliLml0LiYjeEQ7RGVwYXJ0bWVudCBv
ZiBNZWRpY2luZSBhbmQgU3VyZ2VyeSwgVW5pdmVyc2l0eSBvZiBNaWxhbm8gQmljb2NjYSwgTW9u
emEsIE1CLCBJdGFseS4mI3hEO1NlcnZpemlvIFBzaWNoaWF0cmljbyBkaSBEaWFnbm9zaSBlIEN1
cmEsIE9zcGVkYWxlIGRpIERlc2lvLCBBemllbmRhIFNvY2lvIFNhbml0YXJpYSBUZXJyaXRvcmlh
bGUgZGkgTW9uemEsIEl0YWx5LjwvYXV0aC1hZGRyZXNzPjx0aXRsZXM+PHRpdGxlPk5ldXRyb3Bo
aWwvbHltcGhvY3l0ZSByYXRpbyBhbmQgcGxhdGVsZXQvbHltcGhvY3l0ZSByYXRpbyBpbiBtb29k
IGRpc29yZGVyczogQSBtZXRhLWFuYWx5c2lzPC90aXRsZT48c2Vjb25kYXJ5LXRpdGxlPlByb2cg
TmV1cm9wc3ljaG9waGFybWFjb2wgQmlvbCBQc3ljaGlhdHJ5PC9zZWNvbmRhcnktdGl0bGU+PGFs
dC10aXRsZT5Qcm9ncmVzcyBpbiBuZXVyby1wc3ljaG9waGFybWFjb2xvZ3kgJmFtcDsgYmlvbG9n
aWNhbCBwc3ljaGlhdHJ5PC9hbHQtdGl0bGU+PC90aXRsZXM+PHBlcmlvZGljYWw+PGZ1bGwtdGl0
bGU+UHJvZyBOZXVyb3BzeWNob3BoYXJtYWNvbCBCaW9sIFBzeWNoaWF0cnk8L2Z1bGwtdGl0bGU+
PGFiYnItMT5Qcm9ncmVzcyBpbiBuZXVyby1wc3ljaG9waGFybWFjb2xvZ3kgJmFtcDsgYmlvbG9n
aWNhbCBwc3ljaGlhdHJ5PC9hYmJyLTE+PC9wZXJpb2RpY2FsPjxhbHQtcGVyaW9kaWNhbD48ZnVs
bC10aXRsZT5Qcm9nIE5ldXJvcHN5Y2hvcGhhcm1hY29sIEJpb2wgUHN5Y2hpYXRyeTwvZnVsbC10
aXRsZT48YWJici0xPlByb2dyZXNzIGluIG5ldXJvLXBzeWNob3BoYXJtYWNvbG9neSAmYW1wOyBi
aW9sb2dpY2FsIHBzeWNoaWF0cnk8L2FiYnItMT48L2FsdC1wZXJpb2RpY2FsPjxwYWdlcz4yMjkt
MjM2PC9wYWdlcz48dm9sdW1lPjg0PC92b2x1bWU+PG51bWJlcj5QdCBBPC9udW1iZXI+PGVkaXRp
b24+MjAxOC8wMy8xNTwvZWRpdGlvbj48a2V5d29yZHM+PGtleXdvcmQ+QmlvbWFya2Vycy9ibG9v
ZDwva2V5d29yZD48a2V5d29yZD4qQmxvb2QgQ2VsbCBDb3VudDwva2V5d29yZD48a2V5d29yZD5C
bG9vZCBQbGF0ZWxldHM8L2tleXdvcmQ+PGtleXdvcmQ+SHVtYW5zPC9rZXl3b3JkPjxrZXl3b3Jk
Pkx5bXBob2N5dGVzPC9rZXl3b3JkPjxrZXl3b3JkPk1vb2QgRGlzb3JkZXJzLypibG9vZDwva2V5
d29yZD48a2V5d29yZD5OZXV0cm9waGlsczwva2V5d29yZD48a2V5d29yZD4qQmlwb2xhciBkaXNv
cmRlcjwva2V5d29yZD48a2V5d29yZD4qTWFqb3IgZGVwcmVzc2l2ZSBkaXNvcmRlcjwva2V5d29y
ZD48a2V5d29yZD4qTWV0YS1hbmFseXNpczwva2V5d29yZD48a2V5d29yZD4qTW9ub2N5dGUgdG8g
bHltcGhvY3l0ZSByYXRpbzwva2V5d29yZD48a2V5d29yZD4qTmV1dHJvcGhpbCB0byBseW1waG9j
eXRlIHJhdGlvLCBwbGF0ZWxldCB0byBseW1waG9jeXRlIHJhdGlvPC9rZXl3b3JkPjwva2V5d29y
ZHM+PGRhdGVzPjx5ZWFyPjIwMTg8L3llYXI+PHB1Yi1kYXRlcz48ZGF0ZT5KdW4gODwvZGF0ZT48
L3B1Yi1kYXRlcz48L2RhdGVzPjxpc2JuPjAyNzgtNTg0NjwvaXNibj48YWNjZXNzaW9uLW51bT4y
OTUzNTAzODwvYWNjZXNzaW9uLW51bT48dXJscz48L3VybHM+PGVsZWN0cm9uaWMtcmVzb3VyY2Ut
bnVtPjEwLjEwMTYvai5wbnBicC4yMDE4LjAzLjAxMjwvZWxlY3Ryb25pYy1yZXNvdXJjZS1udW0+
PHJlbW90ZS1kYXRhYmFzZS1wcm92aWRlcj5OTE08L3JlbW90ZS1kYXRhYmFzZS1wcm92aWRlcj48
bGFuZ3VhZ2U+ZW5nPC9sYW5ndWFnZT48L3JlY29yZD48L0NpdGU+PENpdGU+PEF1dGhvcj5TaGlu
PC9BdXRob3I+PFllYXI+MjAwODwvWWVhcj48UmVjTnVtPjk0PC9SZWNOdW0+PHJlY29yZD48cmVj
LW51bWJlcj45NDwvcmVjLW51bWJlcj48Zm9yZWlnbi1rZXlzPjxrZXkgYXBwPSJFTiIgZGItaWQ9
ImEyYXNlc2RycXc5c3BoZXYwNXJ4czA5NjI5c3BkZHM1cncwMCI+OTQ8L2tleT48L2ZvcmVpZ24t
a2V5cz48cmVmLXR5cGUgbmFtZT0iSm91cm5hbCBBcnRpY2xlIj4xNzwvcmVmLXR5cGU+PGNvbnRy
aWJ1dG9ycz48YXV0aG9ycz48YXV0aG9yPlNoaW4sIEouIFkuPC9hdXRob3I+PGF1dGhvcj5TdWxz
LCBKLjwvYXV0aG9yPjxhdXRob3I+TWFydGluLCBSLjwvYXV0aG9yPjwvYXV0aG9ycz48L2NvbnRy
aWJ1dG9ycz48YXV0aC1hZGRyZXNzPkNvbGxlZ2Ugb2YgTnVyc2luZywgVW5pdmVyc2l0eSBvZiBJ
b3dhLCBJb3dhIENpdHksIElBLCBVU0EuPC9hdXRoLWFkZHJlc3M+PHRpdGxlcz48dGl0bGU+QXJl
IGNob2xlc3Rlcm9sIGFuZCBkZXByZXNzaW9uIGludmVyc2VseSByZWxhdGVkPyBBIG1ldGEtYW5h
bHlzaXMgb2YgdGhlIGFzc29jaWF0aW9uIGJldHdlZW4gdHdvIGNhcmRpYWMgcmlzayBmYWN0b3Jz
PC90aXRsZT48c2Vjb25kYXJ5LXRpdGxlPkFubiBCZWhhdiBNZWQ8L3NlY29uZGFyeS10aXRsZT48
YWx0LXRpdGxlPkFubmFscyBvZiBiZWhhdmlvcmFsIG1lZGljaW5lIDogYSBwdWJsaWNhdGlvbiBv
ZiB0aGUgU29jaWV0eSBvZiBCZWhhdmlvcmFsIE1lZGljaW5lPC9hbHQtdGl0bGU+PC90aXRsZXM+
PHBlcmlvZGljYWw+PGZ1bGwtdGl0bGU+QW5uIEJlaGF2IE1lZDwvZnVsbC10aXRsZT48YWJici0x
PkFubmFscyBvZiBiZWhhdmlvcmFsIG1lZGljaW5lIDogYSBwdWJsaWNhdGlvbiBvZiB0aGUgU29j
aWV0eSBvZiBCZWhhdmlvcmFsIE1lZGljaW5lPC9hYmJyLTE+PC9wZXJpb2RpY2FsPjxhbHQtcGVy
aW9kaWNhbD48ZnVsbC10aXRsZT5Bbm4gQmVoYXYgTWVkPC9mdWxsLXRpdGxlPjxhYmJyLTE+QW5u
YWxzIG9mIGJlaGF2aW9yYWwgbWVkaWNpbmUgOiBhIHB1YmxpY2F0aW9uIG9mIHRoZSBTb2NpZXR5
IG9mIEJlaGF2aW9yYWwgTWVkaWNpbmU8L2FiYnItMT48L2FsdC1wZXJpb2RpY2FsPjxwYWdlcz4z
My00MzwvcGFnZXM+PHZvbHVtZT4zNjwvdm9sdW1lPjxudW1iZXI+MTwvbnVtYmVyPjxlZGl0aW9u
PjIwMDgvMDkvMTM8L2VkaXRpb24+PGtleXdvcmRzPjxrZXl3b3JkPkNob2xlc3Rlcm9sLypibG9v
ZDwva2V5d29yZD48a2V5d29yZD5DaG9sZXN0ZXJvbCwgSERML2Jsb29kPC9rZXl3b3JkPjxrZXl3
b3JkPkNob2xlc3Rlcm9sLCBMREwvYmxvb2Q8L2tleXdvcmQ+PGtleXdvcmQ+Q3Jvc3MtU2VjdGlv
bmFsIFN0dWRpZXM8L2tleXdvcmQ+PGtleXdvcmQ+RGVwcmVzc2l2ZSBEaXNvcmRlci8qYmxvb2Qv
Y29tcGxpY2F0aW9uczwva2V5d29yZD48a2V5d29yZD5GZW1hbGU8L2tleXdvcmQ+PGtleXdvcmQ+
SGVhcnQgRGlzZWFzZXMvKmJsb29kL2NvbXBsaWNhdGlvbnM8L2tleXdvcmQ+PGtleXdvcmQ+SHVt
YW5zPC9rZXl3b3JkPjxrZXl3b3JkPk1hbGU8L2tleXdvcmQ+PGtleXdvcmQ+TW9kZWxzLCBCaW9s
b2dpY2FsPC9rZXl3b3JkPjxrZXl3b3JkPlJpc2sgRmFjdG9yczwva2V5d29yZD48a2V5d29yZD5T
ZXggRmFjdG9yczwva2V5d29yZD48L2tleXdvcmRzPjxkYXRlcz48eWVhcj4yMDA4PC95ZWFyPjxw
dWItZGF0ZXM+PGRhdGU+QXVnPC9kYXRlPjwvcHViLWRhdGVzPjwvZGF0ZXM+PGlzYm4+MDg4My02
NjEyPC9pc2JuPjxhY2Nlc3Npb24tbnVtPjE4Nzg3OTExPC9hY2Nlc3Npb24tbnVtPjx1cmxzPjwv
dXJscz48ZWxlY3Ryb25pYy1yZXNvdXJjZS1udW0+MTAuMTAwNy9zMTIxNjAtMDA4LTkwNDUtODwv
ZWxlY3Ryb25pYy1yZXNvdXJjZS1udW0+PHJlbW90ZS1kYXRhYmFzZS1wcm92aWRlcj5OTE08L3Jl
bW90ZS1kYXRhYmFzZS1wcm92aWRlcj48bGFuZ3VhZ2U+ZW5nPC9sYW5ndWFnZT48L3JlY29yZD48
L0NpdGU+PENpdGU+PEF1dGhvcj5CYXJ0b2xpPC9BdXRob3I+PFllYXI+MjAxODwvWWVhcj48UmVj
TnVtPjk1PC9SZWNOdW0+PHJlY29yZD48cmVjLW51bWJlcj45NTwvcmVjLW51bWJlcj48Zm9yZWln
bi1rZXlzPjxrZXkgYXBwPSJFTiIgZGItaWQ9ImEyYXNlc2RycXc5c3BoZXYwNXJ4czA5NjI5c3Bk
ZHM1cncwMCI+OTU8L2tleT48L2ZvcmVpZ24ta2V5cz48cmVmLXR5cGUgbmFtZT0iSm91cm5hbCBB
cnRpY2xlIj4xNzwvcmVmLXR5cGU+PGNvbnRyaWJ1dG9ycz48YXV0aG9ycz48YXV0aG9yPkJhcnRv
bGksIEYuPC9hdXRob3I+PGF1dGhvcj5Ucm90dGEsIEcuPC9hdXRob3I+PGF1dGhvcj5Dcm9jYW1v
LCBDLjwvYXV0aG9yPjxhdXRob3I+TWFsZXJiYSwgTS4gUi48L2F1dGhvcj48YXV0aG9yPkNsZXJp
Y2ksIE0uPC9hdXRob3I+PGF1dGhvcj5DYXJyYSwgRy48L2F1dGhvcj48L2F1dGhvcnM+PC9jb250
cmlidXRvcnM+PGF1dGgtYWRkcmVzcz5EZXBhcnRtZW50IG9mIE1lZGljaW5lIGFuZCBTdXJnZXJ5
LCBVbml2ZXJzaXR5IG9mIE1pbGFubyBCaWNvY2NhLCBWaWEgQ2Fkb3JlIDQ4LCAyMDkwMCwgTW9u
emEsIEl0YWx5LiBmLmJhcnRvbGlAY2FtcHVzLnVuaW1pYi5pdC4mI3hEO0RlcGFydG1lbnQgb2Yg
TWVkaWNpbmUgYW5kIFN1cmdlcnksIFVuaXZlcnNpdHkgb2YgTWlsYW5vIEJpY29jY2EsIFZpYSBD
YWRvcmUgNDgsIDIwOTAwLCBNb256YSwgSXRhbHkuJiN4RDtEaXZpc2lvbiBvZiBQc3ljaGlhdHJ5
LCBVbml2ZXJzaXR5IENvbGxlZ2UgTG9uZG9uLCBMb25kb24sIFVLLjwvYXV0aC1hZGRyZXNzPjx0
aXRsZXM+PHRpdGxlPkFudGlveGlkYW50IHVyaWMgYWNpZCBpbiB0cmVhdGVkIGFuZCB1bnRyZWF0
ZWQgc3ViamVjdHMgd2l0aCBtYWpvciBkZXByZXNzaXZlIGRpc29yZGVyOiBhIG1ldGEtYW5hbHlz
aXMgYW5kIG1ldGEtcmVncmVzc2lvbjwvdGl0bGU+PHNlY29uZGFyeS10aXRsZT5FdXIgQXJjaCBQ
c3ljaGlhdHJ5IENsaW4gTmV1cm9zY2k8L3NlY29uZGFyeS10aXRsZT48YWx0LXRpdGxlPkV1cm9w
ZWFuIGFyY2hpdmVzIG9mIHBzeWNoaWF0cnkgYW5kIGNsaW5pY2FsIG5ldXJvc2NpZW5jZTwvYWx0
LXRpdGxlPjwvdGl0bGVzPjxwZXJpb2RpY2FsPjxmdWxsLXRpdGxlPkV1ciBBcmNoIFBzeWNoaWF0
cnkgQ2xpbiBOZXVyb3NjaTwvZnVsbC10aXRsZT48YWJici0xPkV1cm9wZWFuIGFyY2hpdmVzIG9m
IHBzeWNoaWF0cnkgYW5kIGNsaW5pY2FsIG5ldXJvc2NpZW5jZTwvYWJici0xPjwvcGVyaW9kaWNh
bD48YWx0LXBlcmlvZGljYWw+PGZ1bGwtdGl0bGU+RXVyIEFyY2ggUHN5Y2hpYXRyeSBDbGluIE5l
dXJvc2NpPC9mdWxsLXRpdGxlPjxhYmJyLTE+RXVyb3BlYW4gYXJjaGl2ZXMgb2YgcHN5Y2hpYXRy
eSBhbmQgY2xpbmljYWwgbmV1cm9zY2llbmNlPC9hYmJyLTE+PC9hbHQtcGVyaW9kaWNhbD48cGFn
ZXM+MTE5LTEyNzwvcGFnZXM+PHZvbHVtZT4yNjg8L3ZvbHVtZT48bnVtYmVyPjI8L251bWJlcj48
ZWRpdGlvbj4yMDE3LzA2LzE4PC9lZGl0aW9uPjxrZXl3b3Jkcz48a2V5d29yZD5BbnRpb3hpZGFu
dHMvKnRoZXJhcGV1dGljIHVzZTwva2V5d29yZD48a2V5d29yZD5EZXByZXNzaXZlIERpc29yZGVy
LCBNYWpvci8qZHJ1ZyB0aGVyYXB5PC9rZXl3b3JkPjxrZXl3b3JkPkZlbWFsZTwva2V5d29yZD48
a2V5d29yZD5IdW1hbnM8L2tleXdvcmQ+PGtleXdvcmQ+TWFsZTwva2V5d29yZD48a2V5d29yZD5V
cmljIEFjaWQvKnRoZXJhcGV1dGljIHVzZTwva2V5d29yZD48a2V5d29yZD5BbnRpZGVwcmVzc2l2
ZSBhZ2VudHM8L2tleXdvcmQ+PGtleXdvcmQ+TWFqb3IgZGVwcmVzc2l2ZSBkaXNvcmRlcjwva2V5
d29yZD48a2V5d29yZD5NZXRhLWFuYWx5c2lzPC9rZXl3b3JkPjxrZXl3b3JkPlVyaWMgYWNpZDwv
a2V5d29yZD48L2tleXdvcmRzPjxkYXRlcz48eWVhcj4yMDE4PC95ZWFyPjxwdWItZGF0ZXM+PGRh
dGU+TWFyPC9kYXRlPjwvcHViLWRhdGVzPjwvZGF0ZXM+PGlzYm4+MDk0MC0xMzM0PC9pc2JuPjxh
Y2Nlc3Npb24tbnVtPjI4NjIwNzczPC9hY2Nlc3Npb24tbnVtPjx1cmxzPjwvdXJscz48ZWxlY3Ry
b25pYy1yZXNvdXJjZS1udW0+MTAuMTAwNy9zMDA0MDYtMDE3LTA4MTctNzwvZWxlY3Ryb25pYy1y
ZXNvdXJjZS1udW0+PHJlbW90ZS1kYXRhYmFzZS1wcm92aWRlcj5OTE08L3JlbW90ZS1kYXRhYmFz
ZS1wcm92aWRlcj48bGFuZ3VhZ2U+ZW5nPC9sYW5ndWFnZT48L3JlY29yZD48L0NpdGU+PENpdGU+
PEF1dGhvcj5BbmdsaW48L0F1dGhvcj48WWVhcj4yMDEzPC9ZZWFyPjxSZWNOdW0+OTY8L1JlY051
bT48cmVjb3JkPjxyZWMtbnVtYmVyPjk2PC9yZWMtbnVtYmVyPjxmb3JlaWduLWtleXM+PGtleSBh
cHA9IkVOIiBkYi1pZD0iYTJhc2VzZHJxdzlzcGhldjA1cnhzMDk2MjlzcGRkczVydzAwIj45Njwv
a2V5PjwvZm9yZWlnbi1rZXlzPjxyZWYtdHlwZSBuYW1lPSJKb3VybmFsIEFydGljbGUiPjE3PC9y
ZWYtdHlwZT48Y29udHJpYnV0b3JzPjxhdXRob3JzPjxhdXRob3I+QW5nbGluLCBSLiBFLjwvYXV0
aG9yPjxhdXRob3I+U2FtYWFuLCBaLjwvYXV0aG9yPjxhdXRob3I+V2FsdGVyLCBTLiBELjwvYXV0
aG9yPjxhdXRob3I+TWNEb25hbGQsIFMuIEQuPC9hdXRob3I+PC9hdXRob3JzPjwvY29udHJpYnV0
b3JzPjxhdXRoLWFkZHJlc3M+RGVwYXJ0bWVudCBvZiBQc3ljaGlhdHJ5IGFuZCBCZWhhdmlvdXJh
bCBOZXVyb3NjaWVuY2VzLCBTdCBKb3NlcGgmYXBvcztzIEhvc3BpdGFsLCA1MCBDaGFybHRvbiBB
dmVudWUgRSwgSGFtaWx0b24sIE9udGFyaW8sIENhbmFkYS4gYW5nbGluckBtY21hc3Rlci5jYTwv
YXV0aC1hZGRyZXNzPjx0aXRsZXM+PHRpdGxlPlZpdGFtaW4gRCBkZWZpY2llbmN5IGFuZCBkZXBy
ZXNzaW9uIGluIGFkdWx0czogc3lzdGVtYXRpYyByZXZpZXcgYW5kIG1ldGEtYW5hbHlzaXM8L3Rp
dGxlPjxzZWNvbmRhcnktdGl0bGU+QnIgSiBQc3ljaGlhdHJ5PC9zZWNvbmRhcnktdGl0bGU+PGFs
dC10aXRsZT5UaGUgQnJpdGlzaCBqb3VybmFsIG9mIHBzeWNoaWF0cnkgOiB0aGUgam91cm5hbCBv
ZiBtZW50YWwgc2NpZW5jZTwvYWx0LXRpdGxlPjwvdGl0bGVzPjxwZXJpb2RpY2FsPjxmdWxsLXRp
dGxlPkJyIEogUHN5Y2hpYXRyeTwvZnVsbC10aXRsZT48L3BlcmlvZGljYWw+PHBhZ2VzPjEwMC03
PC9wYWdlcz48dm9sdW1lPjIwMjwvdm9sdW1lPjxlZGl0aW9uPjIwMTMvMDIvMDU8L2VkaXRpb24+
PGtleXdvcmRzPjxrZXl3b3JkPkFkdWx0PC9rZXl3b3JkPjxrZXl3b3JkPkNvbmZpZGVuY2UgSW50
ZXJ2YWxzPC9rZXl3b3JkPjxrZXl3b3JkPkRhdGEgSW50ZXJwcmV0YXRpb24sIFN0YXRpc3RpY2Fs
PC9rZXl3b3JkPjxrZXl3b3JkPkRlcHJlc3NpdmUgRGlzb3JkZXIvY29tcGxpY2F0aW9ucy8qZXBp
ZGVtaW9sb2d5PC9rZXl3b3JkPjxrZXl3b3JkPkVwaWRlbWlvbG9naWMgU3R1ZGllczwva2V5d29y
ZD48a2V5d29yZD5IdW1hbnM8L2tleXdvcmQ+PGtleXdvcmQ+T2RkcyBSYXRpbzwva2V5d29yZD48
a2V5d29yZD5WaXRhbWluIEQgRGVmaWNpZW5jeS9jb21wbGljYXRpb25zLyplcGlkZW1pb2xvZ3k8
L2tleXdvcmQ+PC9rZXl3b3Jkcz48ZGF0ZXM+PHllYXI+MjAxMzwveWVhcj48cHViLWRhdGVzPjxk
YXRlPkZlYjwvZGF0ZT48L3B1Yi1kYXRlcz48L2RhdGVzPjxpc2JuPjAwMDctMTI1MDwvaXNibj48
YWNjZXNzaW9uLW51bT4yMzM3NzIwOTwvYWNjZXNzaW9uLW51bT48dXJscz48L3VybHM+PGVsZWN0
cm9uaWMtcmVzb3VyY2UtbnVtPjEwLjExOTIvYmpwLmJwLjExMS4xMDY2NjY8L2VsZWN0cm9uaWMt
cmVzb3VyY2UtbnVtPjxyZW1vdGUtZGF0YWJhc2UtcHJvdmlkZXI+TkxNPC9yZW1vdGUtZGF0YWJh
c2UtcHJvdmlkZXI+PGxhbmd1YWdlPmVuZzwvbGFuZ3VhZ2U+PC9yZWNvcmQ+PC9DaXRlPjxDaXRl
PjxBdXRob3I+U3dhcmRmYWdlcjwvQXV0aG9yPjxZZWFyPjIwMTM8L1llYXI+PFJlY051bT45Nzwv
UmVjTnVtPjxyZWNvcmQ+PHJlYy1udW1iZXI+OTc8L3JlYy1udW1iZXI+PGZvcmVpZ24ta2V5cz48
a2V5IGFwcD0iRU4iIGRiLWlkPSJhMmFzZXNkcnF3OXNwaGV2MDVyeHMwOTYyOXNwZGRzNXJ3MDAi
Pjk3PC9rZXk+PC9mb3JlaWduLWtleXM+PHJlZi10eXBlIG5hbWU9IkpvdXJuYWwgQXJ0aWNsZSI+
MTc8L3JlZi10eXBlPjxjb250cmlidXRvcnM+PGF1dGhvcnM+PGF1dGhvcj5Td2FyZGZhZ2VyLCBX
LjwvYXV0aG9yPjxhdXRob3I+SGVycm1hbm4sIE4uPC9hdXRob3I+PGF1dGhvcj5NYXplcmVldXcs
IEcuPC9hdXRob3I+PGF1dGhvcj5Hb2xkYmVyZ2VyLCBLLjwvYXV0aG9yPjxhdXRob3I+SGFyaW1v
dG8sIFQuPC9hdXRob3I+PGF1dGhvcj5MYW5jdG90LCBLLiBMLjwvYXV0aG9yPjwvYXV0aG9ycz48
L2NvbnRyaWJ1dG9ycz48YXV0aC1hZGRyZXNzPk5ldXJvcHN5Y2hvcGhhcm1hY29sb2d5IFJlc2Vh
cmNoIEdyb3VwLCBTdW5ueWJyb29rIFJlc2VhcmNoIEluc3RpdHV0ZSwgVW5pdmVyc2l0eSBvZiBU
b3JvbnRvLCBUb3JvbnRvLCBPbnRhcmlvLCBDYW5hZGE7IFRvcm9udG8gUmVoYWJpbGl0YXRpb24g
SW5zdGl0dXRlLCBVbml2ZXJzaXR5IG9mIFRvcm9udG8sIFRvcm9udG8sIE9udGFyaW8sIENhbmFk
YTsgRGVwYXJ0bWVudCBvZiBQc3ljaGlhdHJ5LCBVbml2ZXJzaXR5IG9mIFRvcm9udG8sIFRvcm9u
dG8sIE9udGFyaW8sIENhbmFkYTsgRGVwYXJ0bWVudCBvZiBQaGFybWFjb2xvZ3kgYW5kIFRveGlj
b2xvZ3ksIFVuaXZlcnNpdHkgb2YgVG9yb250bywgVG9yb250bywgT250YXJpbywgQ2FuYWRhLjwv
YXV0aC1hZGRyZXNzPjx0aXRsZXM+PHRpdGxlPlppbmMgaW4gZGVwcmVzc2lvbjogYSBtZXRhLWFu
YWx5c2lzPC90aXRsZT48c2Vjb25kYXJ5LXRpdGxlPkJpb2wgUHN5Y2hpYXRyeTwvc2Vjb25kYXJ5
LXRpdGxlPjxhbHQtdGl0bGU+QmlvbG9naWNhbCBwc3ljaGlhdHJ5PC9hbHQtdGl0bGU+PC90aXRs
ZXM+PHBlcmlvZGljYWw+PGZ1bGwtdGl0bGU+QmlvbCBQc3ljaGlhdHJ5PC9mdWxsLXRpdGxlPjxh
YmJyLTE+QmlvbG9naWNhbCBwc3ljaGlhdHJ5PC9hYmJyLTE+PC9wZXJpb2RpY2FsPjxhbHQtcGVy
aW9kaWNhbD48ZnVsbC10aXRsZT5CaW9sIFBzeWNoaWF0cnk8L2Z1bGwtdGl0bGU+PGFiYnItMT5C
aW9sb2dpY2FsIHBzeWNoaWF0cnk8L2FiYnItMT48L2FsdC1wZXJpb2RpY2FsPjxwYWdlcz44NzIt
ODwvcGFnZXM+PHZvbHVtZT43NDwvdm9sdW1lPjxudW1iZXI+MTI8L251bWJlcj48ZWRpdGlvbj4y
MDEzLzA2LzI5PC9lZGl0aW9uPjxrZXl3b3Jkcz48a2V5d29yZD5EYXRhYmFzZXMsIEZhY3R1YWwv
c3RhdGlzdGljcyAmYW1wOyBudW1lcmljYWwgZGF0YTwva2V5d29yZD48a2V5d29yZD5EZXByZXNz
aW9uLypibG9vZDwva2V5d29yZD48a2V5d29yZD5IdW1hbnM8L2tleXdvcmQ+PGtleXdvcmQ+Wmlu
Yy8qYmxvb2Q8L2tleXdvcmQ+PGtleXdvcmQ+RGVwcmVzc2lvbjwva2V5d29yZD48a2V5d29yZD5k
ZXByZXNzaXZlIHN5bXB0b21zPC9rZXl3b3JkPjxrZXl3b3JkPm1ham9yIGRlcHJlc3NpdmUgZGlz
b3JkZXI8L2tleXdvcmQ+PGtleXdvcmQ+bWljcm9udXRyaWVudDwva2V5d29yZD48a2V5d29yZD50
cmFjZSBtZXRhbDwva2V5d29yZD48a2V5d29yZD56aW5jPC9rZXl3b3JkPjwva2V5d29yZHM+PGRh
dGVzPjx5ZWFyPjIwMTM8L3llYXI+PHB1Yi1kYXRlcz48ZGF0ZT5EZWMgMTU8L2RhdGU+PC9wdWIt
ZGF0ZXM+PC9kYXRlcz48aXNibj4wMDA2LTMyMjM8L2lzYm4+PGFjY2Vzc2lvbi1udW0+MjM4MDY1
NzM8L2FjY2Vzc2lvbi1udW0+PHVybHM+PC91cmxzPjxlbGVjdHJvbmljLXJlc291cmNlLW51bT4x
MC4xMDE2L2ouYmlvcHN5Y2guMjAxMy4wNS4wMDg8L2VsZWN0cm9uaWMtcmVzb3VyY2UtbnVtPjxy
ZW1vdGUtZGF0YWJhc2UtcHJvdmlkZXI+TkxNPC9yZW1vdGUtZGF0YWJhc2UtcHJvdmlkZXI+PGxh
bmd1YWdlPmVuZzwvbGFuZ3VhZ2U+PC9yZWNvcmQ+PC9DaXRlPjxDaXRlPjxBdXRob3I+RmlydGg8
L0F1dGhvcj48WWVhcj4yMDE4PC9ZZWFyPjxSZWNOdW0+OTg8L1JlY051bT48cmVjb3JkPjxyZWMt
bnVtYmVyPjk4PC9yZWMtbnVtYmVyPjxmb3JlaWduLWtleXM+PGtleSBhcHA9IkVOIiBkYi1pZD0i
YTJhc2VzZHJxdzlzcGhldjA1cnhzMDk2MjlzcGRkczVydzAwIj45ODwva2V5PjwvZm9yZWlnbi1r
ZXlzPjxyZWYtdHlwZSBuYW1lPSJKb3VybmFsIEFydGljbGUiPjE3PC9yZWYtdHlwZT48Y29udHJp
YnV0b3JzPjxhdXRob3JzPjxhdXRob3I+RmlydGgsIEouPC9hdXRob3I+PGF1dGhvcj5DYXJuZXks
IFIuPC9hdXRob3I+PGF1dGhvcj5TdHViYnMsIEIuPC9hdXRob3I+PGF1dGhvcj5UZWFzZGFsZSwg
Uy4gQi48L2F1dGhvcj48YXV0aG9yPlZhbmNhbXBmb3J0LCBELjwvYXV0aG9yPjxhdXRob3I+V2Fy
ZCwgUC4gQi48L2F1dGhvcj48YXV0aG9yPkJlcmssIE0uPC9hdXRob3I+PGF1dGhvcj5TYXJyaXMs
IEouPC9hdXRob3I+PC9hdXRob3JzPjwvY29udHJpYnV0b3JzPjxhdXRoLWFkZHJlc3M+TklDTSwg
U2Nob29sIG9mIFNjaWVuY2UgYW5kIEhlYWx0aCwgVW5pdmVyc2l0eSBvZiBXZXN0ZXJuIFN5ZG5l
eSwgU3lkbmV5LCBBdXN0cmFsaWEuJiN4RDtEaXZpc2lvbiBvZiBQc3ljaG9sb2d5IGFuZCBNZW50
YWwgSGVhbHRoLCBGYWN1bHR5IG9mIEJpb2xvZ3ksIE1lZGljaW5lIGFuZCBIZWFsdGgsIFVuaXZl
cnNpdHkgb2YgTWFuY2hlc3RlciwgTWFuY2hlc3RlciwgVUsuJiN4RDtQaHlzaW90aGVyYXB5IERl
cGFydG1lbnQsIFNvdXRoIExvbmRvbiBhbmQgTWF1ZHNsZXkgTkhTIEZvdW5kYXRpb24gVHJ1c3Qs
IExvbmRvbiwgVUsuJiN4RDtEZXBhcnRtZW50IG9mIFBzeWNob2xvZ2ljYWwgTWVkaWNpbmUsIElu
c3RpdHV0ZSBvZiBQc3ljaGlhdHJ5LCBQc3ljaG9sb2d5IGFuZCBOZXVyb3NjaWVuY2UsIEtpbmcm
YXBvcztzIENvbGxlZ2UgTG9uZG9uLCBMb25kb24sIFVLLiYjeEQ7S2VlcGluZyB0aGUgQm9keSBp
biBNaW5kIFByb2dyYW0sIFNvdXRoIEVhc3Rlcm4gU3lkbmV5IExvY2FsIEhlYWx0aCBEaXN0cmlj
dCwgU3lkbmV5LCBBdXN0cmFsaWEuJiN4RDtTY2hvb2wgb2YgUHN5Y2hpYXRyeSwgVW5pdmVyc2l0
eSBvZiBOZXcgU291dGggV2FsZXMsIFN5ZG5leSwgQXVzdHJhbGlhLiYjeEQ7S1UgTGV1dmVuIERl
cGFydG1lbnQgb2YgUmVoYWJpbGl0YXRpb24gU2NpZW5jZXMsIExldXZlbiwgQmVsZ2l1bS4mI3hE
O0tVIExldXZlbiBEZXBhcnRtZW50IG9mIE5ldXJvc2NpZW5jZXMsIFVQQyBLVSBMZXV2ZW4sIExl
dXZlbiwgQmVsZ2l1bS4mI3hEO1NjaGl6b3BocmVuaWEgUmVzZWFyY2ggVW5pdCwgSW5naGFtIElu
c3RpdHV0ZSBvZiBBcHBsaWVkIE1lZGljYWwgUmVzZWFyY2gsIExpdmVycG9vbCwgQXVzdHJhbGlh
LiYjeEQ7RGVha2luIFVuaXZlcnNpdHksIFNjaG9vbCBvZiBNZWRpY2luZSwgSU1QQUNUIFN0cmF0
ZWdpYyBSZXNlYXJjaCBDZW50cmUsIEJhcndvbiBIZWFsdGgsIEdlZWxvbmcsIEF1c3RyYWxpYS4m
I3hEO0Zsb3JleSBJbnN0aXR1dGUgb2YgTmV1cm9zY2llbmNlIGFuZCBNZW50YWwgSGVhbHRoLCBV
bml2ZXJzaXR5IG9mIE1lbGJvdXJuZSwgTWVsYm91cm5lLCBBdXN0cmFsaWEuJiN4RDtPcnlnZW4s
IFRoZSBOYXRpb25hbCBDZW50cmUgb2YgRXhjZWxsZW5jZSBpbiBZb3V0aCBNZW50YWwgSGVhbHRo
IGFuZCBPcnlnZW4gWW91dGggSGVhbHRoIFJlc2VhcmNoIENlbnRyZSwgTWVsYm91cm5lLCBBdXN0
cmFsaWEuJiN4RDtEZXBhcnRtZW50IG9mIFBzeWNoaWF0cnksIFVuaXZlcnNpdHkgb2YgTWVsYm91
cm5lLCBUaGUgTWVsYm91cm5lIENsaW5pYywgTWVsYm91cm5lLCBBdXN0cmFsaWEuPC9hdXRoLWFk
ZHJlc3M+PHRpdGxlcz48dGl0bGU+TnV0cml0aW9uYWwgRGVmaWNpZW5jaWVzIGFuZCBDbGluaWNh
bCBDb3JyZWxhdGVzIGluIEZpcnN0LUVwaXNvZGUgUHN5Y2hvc2lzOiBBIFN5c3RlbWF0aWMgUmV2
aWV3IGFuZCBNZXRhLWFuYWx5c2lzPC90aXRsZT48c2Vjb25kYXJ5LXRpdGxlPlNjaGl6b3BociBC
dWxsPC9zZWNvbmRhcnktdGl0bGU+PGFsdC10aXRsZT5TY2hpem9waHJlbmlhIGJ1bGxldGluPC9h
bHQtdGl0bGU+PC90aXRsZXM+PHBlcmlvZGljYWw+PGZ1bGwtdGl0bGU+U2NoaXpvcGhyIEJ1bGw8
L2Z1bGwtdGl0bGU+PGFiYnItMT5TY2hpem9waHJlbmlhIGJ1bGxldGluPC9hYmJyLTE+PC9wZXJp
b2RpY2FsPjxhbHQtcGVyaW9kaWNhbD48ZnVsbC10aXRsZT5TY2hpem9waHIgQnVsbDwvZnVsbC10
aXRsZT48YWJici0xPlNjaGl6b3BocmVuaWEgYnVsbGV0aW48L2FiYnItMT48L2FsdC1wZXJpb2Rp
Y2FsPjxwYWdlcz4xMjc1LTEyOTI8L3BhZ2VzPjx2b2x1bWU+NDQ8L3ZvbHVtZT48bnVtYmVyPjY8
L251bWJlcj48ZWRpdGlvbj4yMDE3LzEyLzA2PC9lZGl0aW9uPjxrZXl3b3Jkcz48a2V5d29yZD4q
Q29tb3JiaWRpdHk8L2tleXdvcmQ+PGtleXdvcmQ+Rm9saWMgQWNpZCBEZWZpY2llbmN5LyplcGlk
ZW1pb2xvZ3k8L2tleXdvcmQ+PGtleXdvcmQ+SHVtYW5zPC9rZXl3b3JkPjxrZXl3b3JkPk1hbG51
dHJpdGlvbi8qZXBpZGVtaW9sb2d5PC9rZXl3b3JkPjxrZXl3b3JkPlBzeWNob3RpYyBEaXNvcmRl
cnMvKmVwaWRlbWlvbG9neTwva2V5d29yZD48a2V5d29yZD5TY2hpem9waHJlbmlhLyplcGlkZW1p
b2xvZ3k8L2tleXdvcmQ+PGtleXdvcmQ+Vml0YW1pbiBEIERlZmljaWVuY3kvKmVwaWRlbWlvbG9n
eTwva2V5d29yZD48L2tleXdvcmRzPjxkYXRlcz48eWVhcj4yMDE4PC95ZWFyPjxwdWItZGF0ZXM+
PGRhdGU+T2N0IDE3PC9kYXRlPjwvcHViLWRhdGVzPjwvZGF0ZXM+PGlzYm4+MDU4Ni03NjE0PC9p
c2JuPjxhY2Nlc3Npb24tbnVtPjI5MjA2OTcyPC9hY2Nlc3Npb24tbnVtPjx1cmxzPjwvdXJscz48
Y3VzdG9tMj5QTUM2MTkyNTA3PC9jdXN0b20yPjxlbGVjdHJvbmljLXJlc291cmNlLW51bT4xMC4x
MDkzL3NjaGJ1bC9zYngxNjI8L2VsZWN0cm9uaWMtcmVzb3VyY2UtbnVtPjxyZW1vdGUtZGF0YWJh
c2UtcHJvdmlkZXI+TkxNPC9yZW1vdGUtZGF0YWJhc2UtcHJvdmlkZXI+PGxhbmd1YWdlPmVuZzwv
bGFuZ3VhZ2U+PC9yZWNvcmQ+PC9DaXRlPjxDaXRlPjxBdXRob3I+Q2hhdW1ldHRlPC9BdXRob3I+
PFllYXI+MjAxNjwvWWVhcj48UmVjTnVtPjk5PC9SZWNOdW0+PHJlY29yZD48cmVjLW51bWJlcj45
OTwvcmVjLW51bWJlcj48Zm9yZWlnbi1rZXlzPjxrZXkgYXBwPSJFTiIgZGItaWQ9ImEyYXNlc2Ry
cXc5c3BoZXYwNXJ4czA5NjI5c3BkZHM1cncwMCI+OTk8L2tleT48L2ZvcmVpZ24ta2V5cz48cmVm
LXR5cGUgbmFtZT0iSm91cm5hbCBBcnRpY2xlIj4xNzwvcmVmLXR5cGU+PGNvbnRyaWJ1dG9ycz48
YXV0aG9ycz48YXV0aG9yPkNoYXVtZXR0ZSwgQi48L2F1dGhvcj48YXV0aG9yPktlYmlyLCBPLjwv
YXV0aG9yPjxhdXRob3I+TWFtLUxhbS1Gb29rLCBDLjwvYXV0aG9yPjxhdXRob3I+TW9ydmFuLCBZ
LjwvYXV0aG9yPjxhdXRob3I+Qm91cmdpbiwgSi48L2F1dGhvcj48YXV0aG9yPkdvZHNpbCwgQi4g
UC48L2F1dGhvcj48YXV0aG9yPlBsYXplLCBNLjwvYXV0aG9yPjxhdXRob3I+R2FpbGxhcm==
</w:fldData>
        </w:fldChar>
      </w:r>
      <w:r w:rsidR="00172D89" w:rsidRPr="00490E10">
        <w:rPr>
          <w:rFonts w:ascii="Times New Roman" w:hAnsi="Times New Roman" w:cs="Times New Roman"/>
          <w:sz w:val="24"/>
          <w:szCs w:val="24"/>
          <w:lang w:val="en-CA"/>
        </w:rPr>
        <w:instrText xml:space="preserve"> ADDIN EN.CITE.DATA </w:instrText>
      </w:r>
      <w:r w:rsidR="00172D89" w:rsidRPr="00490E10">
        <w:rPr>
          <w:rFonts w:ascii="Times New Roman" w:hAnsi="Times New Roman" w:cs="Times New Roman"/>
          <w:sz w:val="24"/>
          <w:szCs w:val="24"/>
          <w:lang w:val="en-CA"/>
        </w:rPr>
      </w:r>
      <w:r w:rsidR="00172D89" w:rsidRPr="00490E10">
        <w:rPr>
          <w:rFonts w:ascii="Times New Roman" w:hAnsi="Times New Roman" w:cs="Times New Roman"/>
          <w:sz w:val="24"/>
          <w:szCs w:val="24"/>
          <w:lang w:val="en-CA"/>
        </w:rPr>
        <w:fldChar w:fldCharType="end"/>
      </w:r>
      <w:r w:rsidR="00172D89" w:rsidRPr="00490E10">
        <w:rPr>
          <w:rFonts w:ascii="Times New Roman" w:hAnsi="Times New Roman" w:cs="Times New Roman"/>
          <w:sz w:val="24"/>
          <w:szCs w:val="24"/>
          <w:lang w:val="en-CA"/>
        </w:rPr>
        <w:fldChar w:fldCharType="begin">
          <w:fldData xml:space="preserve">ZCwgUi48L2F1dGhvcj48YXV0aG9yPkpheSwgVC4gTS48L2F1dGhvcj48YXV0aG9yPktyZWJzLCBN
LiBPLjwvYXV0aG9yPjwvYXV0aG9ycz48L2NvbnRyaWJ1dG9ycz48YXV0aC1hZGRyZXNzPkNlbnRy
ZSBIb3NwaXRhbGllciBTYWludGUtQW5uZSwgU2VydmljZSBIb3NwaXRhbG8tVW5pdmVyc2l0YWly
ZS1TMTQsIEZhY3VsdGUgZGUgTWVkZWNpbmUgUGFyaXMgRGVzY2FydGVzLCA3NTAxNCBQYXJpcywg
RnJhbmNlOyBVbml2ZXJzaXRlIFBhcmlzIERlc2NhcnRlcywgU29yYm9ubmUgUGFyaXMgQ2l0ZSwg
NzUwMDYgUGFyaXMsIEZyYW5jZTsgSU5TRVJNIFVNUiA4OTQsIENlbnRyZSBkZSBQc3ljaGlhdHJp
ZSBldCBOZXVyb3NjaWVuY2VzLCBMYWJvcmF0b2lyZSBkZSBQaHlzaW9wYXRob2xvZ2llIGRlcyBN
YWxhZGllcyBQc3ljaGlhdHJpcXVlcywgSW5zdGl0dXQgZGUgUHN5Y2hpYXRyaWUtR0RSIDM1NTcg
ZGUgUHN5Y2hpYXRyaWUsIDc1MDE0IFBhcmlzLCBGcmFuY2UuJiN4RDtDZW50cmUgSG9zcGl0YWxp
ZXIgU2FpbnRlLUFubmUsIFNlcnZpY2UgSG9zcGl0YWxvLVVuaXZlcnNpdGFpcmUtUzE0LCBGYWN1
bHRlIGRlIE1lZGVjaW5lIFBhcmlzIERlc2NhcnRlcywgNzUwMTQgUGFyaXMsIEZyYW5jZTsgSU5T
RVJNIFVNUiA4OTQsIENlbnRyZSBkZSBQc3ljaGlhdHJpZSBldCBOZXVyb3NjaWVuY2VzLCBMYWJv
cmF0b2lyZSBkZSBQaHlzaW9wYXRob2xvZ2llIGRlcyBNYWxhZGllcyBQc3ljaGlhdHJpcXVlcywg
SW5zdGl0dXQgZGUgUHN5Y2hpYXRyaWUtR0RSIDM1NTcgZGUgUHN5Y2hpYXRyaWUsIDc1MDE0IFBh
cmlzLCBGcmFuY2UuJiN4RDtVbml2ZXJzaXRlIFBhcmlzIE91ZXN0IE5hbnRlcnJlIExhIERlZmVu
c2UsIEVWQUNMSVBTWS1DTElQU1lEIEVBNDQzLCA5MjAwMCBOYW50ZXJyZSwgRnJhbmNlLiYjeEQ7
SU5TRVJNIFVNUiA4OTQsIENlbnRyZSBkZSBQc3ljaGlhdHJpZSBldCBOZXVyb3NjaWVuY2VzLCBM
YWJvcmF0b2lyZSBkZSBQaHlzaW9wYXRob2xvZ2llIGRlcyBNYWxhZGllcyBQc3ljaGlhdHJpcXVl
cywgSW5zdGl0dXQgZGUgUHN5Y2hpYXRyaWUtR0RSIDM1NTcgZGUgUHN5Y2hpYXRyaWUsIDc1MDE0
IFBhcmlzLCBGcmFuY2UuJiN4RDtVbml2ZXJzaXRlIFBhcmlzIERlc2NhcnRlcywgU29yYm9ubmUg
UGFyaXMgQ2l0ZSwgNzUwMDYgUGFyaXMsIEZyYW5jZTsgSU5TRVJNIFVNUiA4OTQsIENlbnRyZSBk
ZSBQc3ljaGlhdHJpZSBldCBOZXVyb3NjaWVuY2VzLCBMYWJvcmF0b2lyZSBkZSBQaHlzaW9wYXRo
b2xvZ2llIGRlcyBNYWxhZGllcyBQc3ljaGlhdHJpcXVlcywgSW5zdGl0dXQgZGUgUHN5Y2hpYXRy
aWUtR0RSIDM1NTcgZGUgUHN5Y2hpYXRyaWUsIDc1MDE0IFBhcmlzLCBGcmFuY2UuJiN4RDtDZW50
cmUgSG9zcGl0YWxpZXIgU2FpbnRlLUFubmUsIFNlcnZpY2UgSG9zcGl0YWxvLVVuaXZlcnNpdGFp
cmUtUzE0LCBGYWN1bHRlIGRlIE1lZGVjaW5lIFBhcmlzIERlc2NhcnRlcywgNzUwMTQgUGFyaXMs
IEZyYW5jZTsgVW5pdmVyc2l0ZSBQYXJpcyBEZXNjYXJ0ZXMsIFNvcmJvbm5lIFBhcmlzIENpdGUs
IDc1MDA2IFBhcmlzLCBGcmFuY2U7IElOU0VSTSBVTVIgODk0LCBDZW50cmUgZGUgUHN5Y2hpYXRy
aWUgZXQgTmV1cm9zY2llbmNlcywgTGFib3JhdG9pcmUgZGUgUGh5c2lvcGF0aG9sb2dpZSBkZXMg
TWFsYWRpZXMgUHN5Y2hpYXRyaXF1ZXMsIEluc3RpdHV0IGRlIFBzeWNoaWF0cmllLUdEUiAzNTU3
IGRlIFBzeWNoaWF0cmllLCA3NTAxNCBQYXJpcywgRnJhbmNlLiBFbGVjdHJvbmljIGFkZHJlc3M6
IG1hcmllLW9kaWxlLmtyZWJzQGluc2VybS5mci48L2F1dGgtYWRkcmVzcz48dGl0bGVzPjx0aXRs
ZT5TYWxpdmFyeSBjb3J0aXNvbCBpbiBlYXJseSBwc3ljaG9zaXM6IE5ldyBmaW5kaW5ncyBhbmQg
bWV0YS1hbmFseXNpczwvdGl0bGU+PHNlY29uZGFyeS10aXRsZT5Qc3ljaG9uZXVyb2VuZG9jcmlu
b2xvZ3k8L3NlY29uZGFyeS10aXRsZT48YWx0LXRpdGxlPlBzeWNob25ldXJvZW5kb2NyaW5vbG9n
eTwvYWx0LXRpdGxlPjwvdGl0bGVzPjxwZXJpb2RpY2FsPjxmdWxsLXRpdGxlPlBzeWNob25ldXJv
ZW5kb2NyaW5vbG9neTwvZnVsbC10aXRsZT48YWJici0xPlBzeWNob25ldXJvZW5kb2NyaW5vbG9n
eTwvYWJici0xPjwvcGVyaW9kaWNhbD48YWx0LXBlcmlvZGljYWw+PGZ1bGwtdGl0bGU+UHN5Y2hv
bmV1cm9lbmRvY3Jpbm9sb2d5PC9mdWxsLXRpdGxlPjxhYmJyLTE+UHN5Y2hvbmV1cm9lbmRvY3Jp
bm9sb2d5PC9hYmJyLTE+PC9hbHQtcGVyaW9kaWNhbD48cGFnZXM+MjYyLTcwPC9wYWdlcz48dm9s
dW1lPjYzPC92b2x1bWU+PGVkaXRpb24+MjAxNS8xMS8wMjwvZWRpdGlvbj48a2V5d29yZHM+PGtl
eXdvcmQ+QWRvbGVzY2VudDwva2V5d29yZD48a2V5d29yZD5BZHVsdDwva2V5d29yZD48a2V5d29y
ZD5BZ2Ugb2YgT25zZXQ8L2tleXdvcmQ+PGtleXdvcmQ+Q2FzZS1Db250cm9sIFN0dWRpZXM8L2tl
eXdvcmQ+PGtleXdvcmQ+Q29ob3J0IFN0dWRpZXM8L2tleXdvcmQ+PGtleXdvcmQ+RWFybHkgRGlh
Z25vc2lzPC9rZXl3b3JkPjxrZXl3b3JkPkZlbWFsZTwva2V5d29yZD48a2V5d29yZD5IdW1hbnM8
L2tleXdvcmQ+PGtleXdvcmQ+SHlkcm9jb3J0aXNvbmUvKm1ldGFib2xpc208L2tleXdvcmQ+PGtl
eXdvcmQ+SHlwb3RoYWxhbW8tSHlwb3BoeXNlYWwgU3lzdGVtL21ldGFib2xpc20vcGh5c2lvcGF0
aG9sb2d5PC9rZXl3b3JkPjxrZXl3b3JkPk1hbGU8L2tleXdvcmQ+PGtleXdvcmQ+TmV1cm9wc3lj
aG9sb2dpY2FsIFRlc3RzPC9rZXl3b3JkPjxrZXl3b3JkPlBpdHVpdGFyeS1BZHJlbmFsIFN5c3Rl
bS9tZXRhYm9saXNtL3BoeXNpb3BhdGhvbG9neTwva2V5d29yZD48a2V5d29yZD5Qc3ljaG90aWMg
RGlzb3JkZXJzL2RpYWdub3Npcy9lcGlkZW1pb2xvZ3kvKm1ldGFib2xpc20vcGF0aG9sb2d5PC9r
ZXl3b3JkPjxrZXl3b3JkPlNhbGl2YS8qbWV0YWJvbGlzbTwva2V5d29yZD48a2V5d29yZD5Zb3Vu
ZyBBZHVsdDwva2V5d29yZD48a2V5d29yZD5BdC1yaXNrIG1lbnRhbCBzdGF0ZTwva2V5d29yZD48
a2V5d29yZD5GaXJzdC1lcGlzb2RlIHBzeWNob3Npczwva2V5d29yZD48a2V5d29yZD5IUEEgYXhp
czwva2V5d29yZD48a2V5d29yZD5Qcm9kcm9tYWw8L2tleXdvcmQ+PGtleXdvcmQ+U2NoaXpvcGhy
ZW5pYTwva2V5d29yZD48a2V5d29yZD5VbHRyYS1oaWdoIHJpc2s8L2tleXdvcmQ+PC9rZXl3b3Jk
cz48ZGF0ZXM+PHllYXI+MjAxNjwveWVhcj48cHViLWRhdGVzPjxkYXRlPkphbjwvZGF0ZT48L3B1
Yi1kYXRlcz48L2RhdGVzPjxpc2JuPjAzMDYtNDUzMDwvaXNibj48YWNjZXNzaW9uLW51bT4yNjUy
MDY4NjwvYWNjZXNzaW9uLW51bT48dXJscz48L3VybHM+PGVsZWN0cm9uaWMtcmVzb3VyY2UtbnVt
PjEwLjEwMTYvai5wc3luZXVlbi4yMDE1LjEwLjAwNzwvZWxlY3Ryb25pYy1yZXNvdXJjZS1udW0+
PHJlbW90ZS1kYXRhYmFzZS1wcm92aWRlcj5OTE08L3JlbW90ZS1kYXRhYmFzZS1wcm92aWRlcj48
bGFuZ3VhZ2U+ZW5nPC9sYW5ndWFnZT48L3JlY29yZD48L0NpdGU+PENpdGU+PEF1dGhvcj5QaWxs
aW5nZXI8L0F1dGhvcj48WWVhcj4yMDE3PC9ZZWFyPjxSZWNOdW0+MTAwPC9SZWNOdW0+PHJlY29y
ZD48cmVjLW51bWJlcj4xMDA8L3JlYy1udW1iZXI+PGZvcmVpZ24ta2V5cz48a2V5IGFwcD0iRU4i
IGRiLWlkPSJhMmFzZXNkcnF3OXNwaGV2MDVyeHMwOTYyOXNwZGRzNXJ3MDAiPjEwMDwva2V5Pjwv
Zm9yZWlnbi1rZXlzPjxyZWYtdHlwZSBuYW1lPSJKb3VybmFsIEFydGljbGUiPjE3PC9yZWYtdHlw
ZT48Y29udHJpYnV0b3JzPjxhdXRob3JzPjxhdXRob3I+UGlsbGluZ2VyLCBULjwvYXV0aG9yPjxh
dXRob3I+QmVjaywgSy48L2F1dGhvcj48YXV0aG9yPkdvYmppbGEsIEMuPC9hdXRob3I+PGF1dGhv
cj5Eb25vY2lrLCBKLiBHLjwvYXV0aG9yPjxhdXRob3I+SmF1aGFyLCBTLjwvYXV0aG9yPjxhdXRo
b3I+SG93ZXMsIE8uIEQuPC9hdXRob3I+PC9hdXRob3JzPjwvY29udHJpYnV0b3JzPjxhdXRoLWFk
ZHJlc3M+SW5zdGl0dXRlIG9mIFBzeWNoaWF0cnksIFBzeWNob2xvZ3ksIGFuZCBOZXVyb3NjaWVu
Y2UsIEtpbmcmYXBvcztzIENvbGxlZ2UgTG9uZG9uLCBMb25kb24sIEVuZ2xhbmQuJiN4RDtJbnN0
aXR1dGUgb2YgUHN5Y2hpYXRyeSwgUHN5Y2hvbG9neSwgYW5kIE5ldXJvc2NpZW5jZSwgS2luZyZh
cG9zO3MgQ29sbGVnZSBMb25kb24sIExvbmRvbiwgRW5nbGFuZDJNUkMgTG9uZG9uIEluc3RpdHV0
ZSBvZiBNZWRpY2FsIFNjaWVuY2VzLCBIYW1tZXJzbWl0aCBIb3NwaXRhbCwgTG9uZG9uLCBFbmds
YW5kM0luc3RpdHV0ZSBvZiBDbGluaWNhbCBTY2llbmNlcywgRmFjdWx0eSBvZiBNZWRpY2luZSwg
SW1wZXJpYWwgQ29sbGVnZSBMb25kb24sIExvbmRvbiwgRW5nbGFuZC48L2F1dGgtYWRkcmVzcz48
dGl0bGVzPjx0aXRsZT5JbXBhaXJlZCBHbHVjb3NlIEhvbWVvc3Rhc2lzIGluIEZpcnN0LUVwaXNv
ZGUgU2NoaXpvcGhyZW5pYTogQSBTeXN0ZW1hdGljIFJldmlldyBhbmQgTWV0YS1hbmFseXNpczwv
dGl0bGU+PHNlY29uZGFyeS10aXRsZT5KQU1BIFBzeWNoaWF0cnk8L3NlY29uZGFyeS10aXRsZT48
YWx0LXRpdGxlPkpBTUEgcHN5Y2hpYXRyeTwvYWx0LXRpdGxlPjwvdGl0bGVzPjxwZXJpb2RpY2Fs
PjxmdWxsLXRpdGxlPkpBTUEgUHN5Y2hpYXRyeTwvZnVsbC10aXRsZT48YWJici0xPkpBTUEgcHN5
Y2hpYXRyeTwvYWJici0xPjwvcGVyaW9kaWNhbD48YWx0LXBlcmlvZGljYWw+PGZ1bGwtdGl0bGU+
SkFNQSBQc3ljaGlhdHJ5PC9mdWxsLXRpdGxlPjxhYmJyLTE+SkFNQSBwc3ljaGlhdHJ5PC9hYmJy
LTE+PC9hbHQtcGVyaW9kaWNhbD48cGFnZXM+MjYxLTI2OTwvcGFnZXM+PHZvbHVtZT43NDwvdm9s
dW1lPjxudW1iZXI+MzwvbnVtYmVyPjxlZGl0aW9uPjIwMTcvMDEvMTg8L2VkaXRpb24+PGtleXdv
cmRzPjxrZXl3b3JkPkJsb29kIEdsdWNvc2UvKm1ldGFib2xpc208L2tleXdvcmQ+PGtleXdvcmQ+
Q2FzZS1Db250cm9sIFN0dWRpZXM8L2tleXdvcmQ+PGtleXdvcmQ+RGlhYmV0ZXMgTWVsbGl0dXMv
Ymxvb2Q8L2tleXdvcmQ+PGtleXdvcmQ+R2x5Y2F0ZWQgSGVtb2dsb2JpbiBBL21ldGFib2xpc208
L2tleXdvcmQ+PGtleXdvcmQ+SG9tZW9zdGFzaXMvKnBoeXNpb2xvZ3k8L2tleXdvcmQ+PGtleXdv
cmQ+SHVtYW5zPC9rZXl3b3JkPjxrZXl3b3JkPkluc3VsaW4vYmxvb2Q8L2tleXdvcmQ+PGtleXdv
cmQ+Umlzazwva2V5d29yZD48a2V5d29yZD5TY2hpem9waHJlbmlhLypibG9vZDwva2V5d29yZD48
L2tleXdvcmRzPjxkYXRlcz48eWVhcj4yMDE3PC95ZWFyPjxwdWItZGF0ZXM+PGRhdGU+TWFyIDE8
L2RhdGU+PC9wdWItZGF0ZXM+PC9kYXRlcz48aXNibj4yMTY4LTYyMng8L2lzYm4+PGFjY2Vzc2lv
bi1udW0+MjgwOTczNjc8L2FjY2Vzc2lvbi1udW0+PHVybHM+PC91cmxzPjxjdXN0b20yPlBNQzYz
NTI5NTc8L2N1c3RvbTI+PGN1c3RvbTY+RU1TODE0MTM8L2N1c3RvbTY+PGVsZWN0cm9uaWMtcmVz
b3VyY2UtbnVtPjEwLjEwMDEvamFtYXBzeWNoaWF0cnkuMjAxNi4zODAzPC9lbGVjdHJvbmljLXJl
c291cmNlLW51bT48cmVtb3RlLWRhdGFiYXNlLXByb3ZpZGVyPk5MTTwvcmVtb3RlLWRhdGFiYXNl
LXByb3ZpZGVyPjxsYW5ndWFnZT5lbmc8L2xhbmd1YWdlPjwvcmVjb3JkPjwvQ2l0ZT48Q2l0ZT48
QXV0aG9yPkhvZW48L0F1dGhvcj48WWVhcj4yMDEzPC9ZZWFyPjxSZWNOdW0+MTAxPC9SZWNOdW0+
PHJlY29yZD48cmVjLW51bWJlcj4xMDE8L3JlYy1udW1iZXI+PGZvcmVpZ24ta2V5cz48a2V5IGFw
cD0iRU4iIGRiLWlkPSJhMmFzZXNkcnF3OXNwaGV2MDVyeHMwOTYyOXNwZGRzNXJ3MDAiPjEwMTwv
a2V5PjwvZm9yZWlnbi1rZXlzPjxyZWYtdHlwZSBuYW1lPSJKb3VybmFsIEFydGljbGUiPjE3PC9y
ZWYtdHlwZT48Y29udHJpYnV0b3JzPjxhdXRob3JzPjxhdXRob3I+SG9lbiwgVy4gUC48L2F1dGhv
cj48YXV0aG9yPkxpam1lciwgSi4gRy48L2F1dGhvcj48YXV0aG9yPkR1cmFuLCBNLjwvYXV0aG9y
PjxhdXRob3I+V2FuZGVycywgUi4gSi48L2F1dGhvcj48YXV0aG9yPnZhbiBCZXZlcmVuLCBOLiBK
LjwvYXV0aG9yPjxhdXRob3I+ZGUgSGFhbiwgTC48L2F1dGhvcj48L2F1dGhvcnM+PC9jb250cmli
dXRvcnM+PGF1dGgtYWRkcmVzcz5NZW50cnVtIEluc3RpdHV0ZSBmb3IgTWVudGFsIEhlYWx0aCwg
QW1zdGVyZGFtLCBUaGUgTmV0aGVybGFuZHMuIHdlbmRlbGEuaG9lbkBtZW50cnVtLm5sPC9hdXRo
LWFkZHJlc3M+PHRpdGxlcz48dGl0bGU+UmVkIGJsb29kIGNlbGwgcG9seXVuc2F0dXJhdGVkIGZh
dHR5IGFjaWRzIG1lYXN1cmVkIGluIHJlZCBibG9vZCBjZWxscyBhbmQgc2NoaXpvcGhyZW5pYTog
YSBtZXRhLWFuYWx5c2lzPC90aXRsZT48c2Vjb25kYXJ5LXRpdGxlPlBzeWNoaWF0cnkgUmVzPC9z
ZWNvbmRhcnktdGl0bGU+PGFsdC10aXRsZT5Qc3ljaGlhdHJ5IHJlc2VhcmNoPC9hbHQtdGl0bGU+
PC90aXRsZXM+PHBlcmlvZGljYWw+PGZ1bGwtdGl0bGU+UHN5Y2hpYXRyeSBSZXM8L2Z1bGwtdGl0
bGU+PGFiYnItMT5Qc3ljaGlhdHJ5IHJlc2VhcmNoPC9hYmJyLTE+PC9wZXJpb2RpY2FsPjxhbHQt
cGVyaW9kaWNhbD48ZnVsbC10aXRsZT5Qc3ljaGlhdHJ5IFJlczwvZnVsbC10aXRsZT48YWJici0x
PlBzeWNoaWF0cnkgcmVzZWFyY2g8L2FiYnItMT48L2FsdC1wZXJpb2RpY2FsPjxwYWdlcz4xLTEy
PC9wYWdlcz48dm9sdW1lPjIwNzwvdm9sdW1lPjxudW1iZXI+MS0yPC9udW1iZXI+PGVkaXRpb24+
MjAxMi8xMC8xNzwvZWRpdGlvbj48a2V5d29yZHM+PGtleXdvcmQ+RGF0YWJhc2VzLCBGYWN0dWFs
L3N0YXRpc3RpY3MgJmFtcDsgbnVtZXJpY2FsIGRhdGE8L2tleXdvcmQ+PGtleXdvcmQ+RXJ5dGhy
b2N5dGVzLyptZXRhYm9saXNtLypwYXRob2xvZ3k8L2tleXdvcmQ+PGtleXdvcmQ+RmF0dHkgQWNp
ZHMsIFVuc2F0dXJhdGVkLyptZXRhYm9saXNtPC9rZXl3b3JkPjxrZXl3b3JkPlNpem9maXJhbi8q
Ymxvb2Q8L2tleXdvcmQ+PC9rZXl3b3Jkcz48ZGF0ZXM+PHllYXI+MjAxMzwveWVhcj48cHViLWRh
dGVzPjxkYXRlPk1heSAxNTwvZGF0ZT48L3B1Yi1kYXRlcz48L2RhdGVzPjxpc2JuPjAxNjUtMTc4
MTwvaXNibj48YWNjZXNzaW9uLW51bT4yMzA2ODA3ODwvYWNjZXNzaW9uLW51bT48dXJscz48L3Vy
bHM+PGVsZWN0cm9uaWMtcmVzb3VyY2UtbnVtPjEwLjEwMTYvai5wc3ljaHJlcy4yMDEyLjA5LjA0
MTwvZWxlY3Ryb25pYy1yZXNvdXJjZS1udW0+PHJlbW90ZS1kYXRhYmFzZS1wcm92aWRlcj5OTE08
L3JlbW90ZS1kYXRhYmFzZS1wcm92aWRlcj48bGFuZ3VhZ2U+ZW5nPC9sYW5ndWFnZT48L3JlY29y
ZD48L0NpdGU+PENpdGU+PEF1dGhvcj5IYWFwYWtvc2tpPC9BdXRob3I+PFllYXI+MjAxNTwvWWVh
cj48UmVjTnVtPjEwMjwvUmVjTnVtPjxyZWNvcmQ+PHJlYy1udW1iZXI+MTAyPC9yZWMtbnVtYmVy
Pjxmb3JlaWduLWtleXM+PGtleSBhcHA9IkVOIiBkYi1pZD0iYTJhc2VzZHJxdzlzcGhldjA1cnhz
MDk2MjlzcGRkczVydzAwIj4xMDI8L2tleT48L2ZvcmVpZ24ta2V5cz48cmVmLXR5cGUgbmFtZT0i
Sm91cm5hbCBBcnRpY2xlIj4xNzwvcmVmLXR5cGU+PGNvbnRyaWJ1dG9ycz48YXV0aG9ycz48YXV0
aG9yPkhhYXBha29za2ksIFIuPC9hdXRob3I+PGF1dGhvcj5NYXRoaWV1LCBKLjwvYXV0aG9yPjxh
dXRob3I+RWJtZWllciwgSy4gUC48L2F1dGhvcj48YXV0aG9yPkFsZW5pdXMsIEguPC9hdXRob3I+
PGF1dGhvcj5LaXZpbWFraSwgTS48L2F1dGhvcj48L2F1dGhvcnM+PC9jb250cmlidXRvcnM+PGF1
dGgtYWRkcmVzcz5EZXBhcnRtZW50IG9mIEVwaWRlbWlvbG9neSBhbmQgUHVibGljIEhlYWx0aCwg
VW5pdmVyc2l0eSBDb2xsZWdlIExvbmRvbiwgTG9uZG9uLCBVSzsgRmlubmlzaCBJbnN0aXR1dGUg
b2YgT2NjdXBhdGlvbmFsIEhlYWx0aCwgU3lzdGVtcyBUb3hpY29sb2d5IFVuaXQsIENlbnRyZSBv
ZiBFeHBlcnRpc2UgZm9yIEhlYWx0aCBhbmQgV29yayBBYmlsaXR5LCBIZWxzaW5raSwgRmlubGFu
ZDsgRGVwYXJ0bWVudCBvZiBQc3ljaGlhdHJ5LCBVbml2ZXJzaXR5IG9mIE94Zm9yZCwgV2FybmVm
b3JkIEhvc3BpdGFsLCBPeGZvcmQsIFVLLiBFbGVjdHJvbmljIGFkZHJlc3M6IHIuaGFhcGFrb3Nr
aUB1Y2wuYWMudWsuJiN4RDtEZXBhcnRtZW50IG9mIFBzeWNoaWF0cnksIFVuaXZlcnNpdHkgb2Yg
T3hmb3JkLCBXYXJuZWZvcmQgSG9zcGl0YWwsIE94Zm9yZCwgVUs7IFVuaXZlcnNpdGUgUGllcnJl
IGV0IE1hcmllIEN1cmllLCBQYXJpcywgRnJhbmNlLiYjeEQ7RGVwYXJ0bWVudCBvZiBQc3ljaGlh
dHJ5LCBVbml2ZXJzaXR5IG9mIE94Zm9yZCwgV2FybmVmb3JkIEhvc3BpdGFsLCBPeGZvcmQsIFVL
LiYjeEQ7RmlubmlzaCBJbnN0aXR1dGUgb2YgT2NjdXBhdGlvbmFsIEhlYWx0aCwgU3lzdGVtcyBU
b3hpY29sb2d5IFVuaXQsIENlbnRyZSBvZiBFeHBlcnRpc2UgZm9yIEhlYWx0aCBhbmQgV29yayBB
YmlsaXR5LCBIZWxzaW5raSwgRmlubGFuZC4mI3hEO0RlcGFydG1lbnQgb2YgRXBpZGVtaW9sb2d5
IGFuZCBQdWJsaWMgSGVhbHRoLCBVbml2ZXJzaXR5IENvbGxlZ2UgTG9uZG9uLCBMb25kb24sIFVL
OyBEZXBhcnRtZW50IG9mIFB1YmxpYyBIZWFsdGgsIEZhY3VsdHkgb2YgTWVkaWNpbmUsIFVuaXZl
cnNpdHkgb2YgSGVsc2lua2ksIEhlbHNpbmtpLCBGaW5sYW5kLjwvYXV0aC1hZGRyZXNzPjx0aXRs
ZXM+PHRpdGxlPkN1bXVsYXRpdmUgbWV0YS1hbmFseXNpcyBvZiBpbnRlcmxldWtpbnMgNiBhbmQg
MWJldGEsIHR1bW91ciBuZWNyb3NpcyBmYWN0b3IgYWxwaGEgYW5kIEMtcmVhY3RpdmUgcHJvdGVp
biBpbiBwYXRpZW50cyB3aXRoIG1ham9yIGRlcHJlc3NpdmUgZGlzb3JkZXI8L3RpdGxlPjxzZWNv
bmRhcnktdGl0bGU+QnJhaW4gQmVoYXYgSW1tdW48L3NlY29uZGFyeS10aXRsZT48YWx0LXRpdGxl
PkJyYWluLCBiZWhhdmlvciwgYW5kIGltbXVuaXR5PC9hbHQtdGl0bGU+PC90aXRsZXM+PHBlcmlv
ZGljYWw+PGZ1bGwtdGl0bGU+QnJhaW4gQmVoYXYgSW1tdW48L2Z1bGwtdGl0bGU+PGFiYnItMT5C
cmFpbiwgYmVoYXZpb3IsIGFuZCBpbW11bml0eTwvYWJici0xPjwvcGVyaW9kaWNhbD48YWx0LXBl
cmlvZGljYWw+PGZ1bGwtdGl0bGU+QnJhaW4gQmVoYXYgSW1tdW48L2Z1bGwtdGl0bGU+PGFiYnIt
MT5CcmFpbiwgYmVoYXZpb3IsIGFuZCBpbW11bml0eTwvYWJici0xPjwvYWx0LXBlcmlvZGljYWw+
PHBhZ2VzPjIwNi0xNTwvcGFnZXM+PHZvbHVtZT40OTwvdm9sdW1lPjxlZGl0aW9uPjIwMTUvMDYv
MTM8L2VkaXRpb24+PGtleXdvcmRzPjxrZXl3b3JkPkFkdWx0PC9rZXl3b3JkPjxrZXl3b3JkPkMt
UmVhY3RpdmUgUHJvdGVpbi8qaW1tdW5vbG9neS9tZXRhYm9saXNtPC9rZXl3b3JkPjxrZXl3b3Jk
PkRlcHJlc3NpdmUgRGlzb3JkZXIsIE1ham9yL2Jsb29kL2NvbXBsaWNhdGlvbnMvKmltbXVub2xv
Z3k8L2tleXdvcmQ+PGtleXdvcmQ+RmVtYWxlPC9rZXl3b3JkPjxrZXl3b3JkPkh1bWFuczwva2V5
d29yZD48a2V5d29yZD5JbmZsYW1tYXRpb24vYmxvb2QvY29tcGxpY2F0aW9ucy8qaW1tdW5vbG9n
eTwva2V5d29yZD48a2V5d29yZD5JbmZsYW1tYXRpb24gTWVkaWF0b3JzL2Jsb29kL2ltbXVub2xv
Z3k8L2tleXdvcmQ+PGtleXdvcmQ+SW50ZXJsZXVraW4tMWJldGEvYmxvb2QvKmltbXVub2xvZ3k8
L2tleXdvcmQ+PGtleXdvcmQ+SW50ZXJsZXVraW4tNi9ibG9vZC8qaW1tdW5vbG9neTwva2V5d29y
ZD48a2V5d29yZD5NYWxlPC9rZXl3b3JkPjxrZXl3b3JkPlR1bW9yIE5lY3Jvc2lzIEZhY3Rvci1h
bHBoYS9ibG9vZC8qaW1tdW5vbG9neTwva2V5d29yZD48a2V5d29yZD5DLXJlYWN0aXZlIHByb3Rl
aW48L2tleXdvcmQ+PGtleXdvcmQ+Q3VtdWxhdGl2ZSBtZXRhLWFuYWx5c2lzPC9rZXl3b3JkPjxr
ZXl3b3JkPkluZmxhbW1hdGlvbjwva2V5d29yZD48a2V5d29yZD5JbnRlcmxldWtpbi0xYmV0YTwv
a2V5d29yZD48a2V5d29yZD5JbnRlcmxldWtpbi02PC9rZXl3b3JkPjxrZXl3b3JkPk1ham9yIGRl
cHJlc3Npb248L2tleXdvcmQ+PGtleXdvcmQ+VHVtb3VyIG5lY3Jvc2lzIGZhY3Rvci1hbHBoYTwv
a2V5d29yZD48L2tleXdvcmRzPjxkYXRlcz48eWVhcj4yMDE1PC95ZWFyPjxwdWItZGF0ZXM+PGRh
dGU+T2N0PC9kYXRlPjwvcHViLWRhdGVzPjwvZGF0ZXM+PGlzYm4+MDg4OS0xNTkxPC9pc2JuPjxh
Y2Nlc3Npb24tbnVtPjI2MDY1ODI1PC9hY2Nlc3Npb24tbnVtPjx1cmxzPjwvdXJscz48Y3VzdG9t
Mj5QTUM0NTY2OTQ2PC9jdXN0b20yPjxlbGVjdHJvbmljLXJlc291cmNlLW51bT4xMC4xMDE2L2ou
YmJpLjIwMTUuMDYuMDAxPC9lbGVjdHJvbmljLXJlc291cmNlLW51bT48cmVtb3RlLWRhdGFiYXNl
LXByb3ZpZGVyPk5MTTwvcmVtb3RlLWRhdGFiYXNlLXByb3ZpZGVyPjxsYW5ndWFnZT5lbmc8L2xh
bmd1YWdlPjwvcmVjb3JkPjwvQ2l0ZT48Q2l0ZT48QXV0aG9yPk5pPC9BdXRob3I+PFllYXI+MjAx
ODwvWWVhcj48UmVjTnVtPjEwMzwvUmVjTnVtPjxyZWNvcmQ+PHJlYy1udW1iZXI+MTAzPC9yZWMt
bnVtYmVyPjxmb3JlaWduLWtleXM+PGtleSBhcHA9IkVOIiBkYi1pZD0iYTJhc2VzZHJxdzlzcGhl
djA1cnhzMDk2MjlzcGRkczVydzAwIj4xMDM8L2tleT48L2ZvcmVpZ24ta2V5cz48cmVmLXR5cGUg
bmFtZT0iSm91cm5hbCBBcnRpY2xlIj4xNzwvcmVmLXR5cGU+PGNvbnRyaWJ1dG9ycz48YXV0aG9y
cz48YXV0aG9yPk5pLCBNLjwvYXV0aG9yPjxhdXRob3I+WW91LCBZLjwvYXV0aG9yPjxhdXRob3I+
Q2hlbiwgSi48L2F1dGhvcj48YXV0aG9yPlpoYW5nLCBMLjwvYXV0aG9yPjwvYXV0aG9ycz48L2Nv
bnRyaWJ1dG9ycz48YXV0aC1hZGRyZXNzPkRlcGFydG1lbnQgb2YgTnV0cml0aW9uLCBGb29kIFNh
ZmV0eSBhbmQgVG94aWNvbG9neSwgV2VzdCBDaGluYSBTY2hvb2wgb2YgUHVibGljIEhlYWx0aCBh
bmQgSGVhbHRoeSBGb29kIEV2YWx1YXRpb24gUmVzZWFyY2ggQ2VudGVyLCBTaWNodWFuIFVuaXZl
cnNpdHksIENoZW5nZHUgNjEwMDQxLCBTaWNodWFuLCBDaGluYS4mI3hEO0RlcGFydG1lbnQgb2Yg
TnV0cml0aW9uLCBGb29kIFNhZmV0eSBhbmQgVG94aWNvbG9neSwgV2VzdCBDaGluYSBTY2hvb2wg
b2YgUHVibGljIEhlYWx0aCBhbmQgSGVhbHRoeSBGb29kIEV2YWx1YXRpb24gUmVzZWFyY2ggQ2Vu
dGVyLCBTaWNodWFuIFVuaXZlcnNpdHksIENoZW5nZHUgNjEwMDQxLCBTaWNodWFuLCBDaGluYS4g
RWxlY3Ryb25pYyBhZGRyZXNzOiB1bWJyZWxsYXl5QDE2My5jb20uJiN4RDtEZXBhcnRtZW50IG9m
IE51dHJpdGlvbiwgRm9vZCBTYWZldHkgYW5kIFRveGljb2xvZ3ksIFdlc3QgQ2hpbmEgU2Nob29s
IG9mIFB1YmxpYyBIZWFsdGggYW5kIEhlYWx0aHkgRm9vZCBFdmFsdWF0aW9uIFJlc2VhcmNoIENl
bnRlciwgU2ljaHVhbiBVbml2ZXJzaXR5LCBDaGVuZ2R1IDYxMDA0MSwgU2ljaHVhbiwgQ2hpbmEu
IEVsZWN0cm9uaWMgYWRkcmVzczogbGlzaGl6aGFuZ181NkAxNjMuY29tLjwvYXV0aC1hZGRyZXNz
Pjx0aXRsZXM+PHRpdGxlPkNvcHBlciBpbiBkZXByZXNzaXZlIGRpc29yZGVyOiBBIHN5c3RlbWF0
aWMgcmV2aWV3IGFuZCBtZXRhLWFuYWx5c2lzIG9mIG9ic2VydmF0aW9uYWwgc3R1ZGllczwvdGl0
bGU+PHNlY29uZGFyeS10aXRsZT5Qc3ljaGlhdHJ5IFJlczwvc2Vjb25kYXJ5LXRpdGxlPjxhbHQt
dGl0bGU+UHN5Y2hpYXRyeSByZXNlYXJjaDwvYWx0LXRpdGxlPjwvdGl0bGVzPjxwZXJpb2RpY2Fs
PjxmdWxsLXRpdGxlPlBzeWNoaWF0cnkgUmVzPC9mdWxsLXRpdGxlPjxhYmJyLTE+UHN5Y2hpYXRy
eSByZXNlYXJjaDwvYWJici0xPjwvcGVyaW9kaWNhbD48YWx0LXBlcmlvZGljYWw+PGZ1bGwtdGl0
bGU+UHN5Y2hpYXRyeSBSZXM8L2Z1bGwtdGl0bGU+PGFiYnItMT5Qc3ljaGlhdHJ5IHJlc2VhcmNo
PC9hYmJyLTE+PC9hbHQtcGVyaW9kaWNhbD48cGFnZXM+NTA2LTUxNTwvcGFnZXM+PHZvbHVtZT4y
Njc8L3ZvbHVtZT48ZWRpdGlvbj4yMDE4LzA3LzA3PC9lZGl0aW9uPjxrZXl3b3Jkcz48a2V5d29y
ZD4qQXNpYW4gQ29udGluZW50YWwgQW5jZXN0cnkgR3JvdXA8L2tleXdvcmQ+PGtleXdvcmQ+Qmlv
bWFya2Vycy9hbmFseXNpcy9ibG9vZDwva2V5d29yZD48a2V5d29yZD5Db3BwZXIvYW5hbHlzaXMv
KmJsb29kPC9rZXl3b3JkPjxrZXl3b3JkPkRhdGFiYXNlcywgRmFjdHVhbDwva2V5d29yZD48a2V5
d29yZD5EZXByZXNzaXZlIERpc29yZGVyLypibG9vZC8qZGlhZ25vc2lzPC9rZXl3b3JkPjxrZXl3
b3JkPkhhaXIvY2hlbWlzdHJ5PC9rZXl3b3JkPjxrZXl3b3JkPkh1bWFuczwva2V5d29yZD48a2V5
d29yZD5PYnNlcnZhdGlvbmFsIFN0dWRpZXMgYXMgVG9waWMvKm1ldGhvZHM8L2tleXdvcmQ+PGtl
eXdvcmQ+KkJpb21hcmtlcjwva2V5d29yZD48a2V5d29yZD4qQmxvb2QgY29wcGVyPC9rZXl3b3Jk
PjxrZXl3b3JkPipEZXByZXNzaW9uPC9rZXl3b3JkPjxrZXl3b3JkPipQb29sZWQgYW5hbHlzaXM8
L2tleXdvcmQ+PC9rZXl3b3Jkcz48ZGF0ZXM+PHllYXI+MjAxODwveWVhcj48cHViLWRhdGVzPjxk
YXRlPlNlcDwvZGF0ZT48L3B1Yi1kYXRlcz48L2RhdGVzPjxpc2JuPjAxNjUtMTc4MTwvaXNibj48
YWNjZXNzaW9uLW51bT4yOTk4MDEzMTwvYWNjZXNzaW9uLW51bT48dXJscz48L3VybHM+PGVsZWN0
cm9uaWMtcmVzb3VyY2UtbnVtPjEwLjEwMTYvai5wc3ljaHJlcy4yMDE4LjA1LjA0OTwvZWxlY3Ry
b25pYy1yZXNvdXJjZS1udW0+PHJlbW90ZS1kYXRhYmFzZS1wcm92aWRlcj5OTE08L3JlbW90ZS1k
YXRhYmFzZS1wcm92aWRlcj48bGFuZ3VhZ2U+ZW5nPC9sYW5ndWFnZT48L3JlY29yZD48L0NpdGU+
PENpdGU+PEF1dGhvcj5DaXVmb2xpbmk8L0F1dGhvcj48WWVhcj4yMDE0PC9ZZWFyPjxSZWNOdW0+
MTA0PC9SZWNOdW0+PHJlY29yZD48cmVjLW51bWJlcj4xMDQ8L3JlYy1udW1iZXI+PGZvcmVpZ24t
a2V5cz48a2V5IGFwcD0iRU4iIGRiLWlkPSJhMmFzZXNkcnF3OXNwaGV2MDVyeHMwOTYyOXNwZGRz
NXJ3MDAiPjEwNDwva2V5PjwvZm9yZWlnbi1rZXlzPjxyZWYtdHlwZSBuYW1lPSJKb3VybmFsIEFy
dGljbGUiPjE3PC9yZWYtdHlwZT48Y29udHJpYnV0b3JzPjxhdXRob3JzPjxhdXRob3I+Q2l1Zm9s
aW5pLCBTLjwvYXV0aG9yPjxhdXRob3I+RGF6emFuLCBQLjwvYXV0aG9yPjxhdXRob3I+S2VtcHRv
biwgTS4gSi48L2F1dGhvcj48YXV0aG9yPlBhcmlhbnRlLCBDLjwvYXV0aG9yPjxhdXRob3I+TW9u
ZGVsbGksIFYuPC9hdXRob3I+PC9hdXRob3JzPjwvY29udHJpYnV0b3JzPjxhdXRoLWFkZHJlc3M+
S2luZyZhcG9zO3MgQ29sbGVnZSBMb25kb24sIEluc3RpdHV0ZSBvZiBQc3ljaGlhdHJ5LCBQc3lj
aG9sb2d5IGFuZCBOZXVyb3NjaWVuY2UsIERlcGFydG1lbnQgb2YgUHN5Y2hvc2lzIFN0dWRpZXMs
IDE2IERlIENyZXNwaWdueSBQYXJrLCBMb25kb24gU0U1IDhBRiwgVUs7IE5hdGlvbmFsIEluc3Rp
dHV0ZSBmb3IgSGVhbHRoIFJlc2VhcmNoIChOSUhSKSBNZW50YWwgSGVhbHRoIEJpb21lZGljYWwg
UmVzZWFyY2ggQ2VudHJlIGF0IFNvdXRoIExvbmRvbiBhbmQgTWF1ZHNsZXksIE5IUyBGb3VuZGF0
aW9uIFRydXN0IGFuZCBLaW5nJmFwb3M7cyBDb2xsZWdlIExvbmRvbiwgTG9uZG9uLCBVSy4gRWxl
Y3Ryb25pYyBhZGRyZXNzOiBzaW1vbmUuY2l1Zm9saW5pQGtjbC5hYy51ay4mI3hEO0tpbmcmYXBv
cztzIENvbGxlZ2UgTG9uZG9uLCBJbnN0aXR1dGUgb2YgUHN5Y2hpYXRyeSwgUHN5Y2hvbG9neSBh
bmQgTmV1cm9zY2llbmNlLCBEZXBhcnRtZW50IG9mIFBzeWNob3NpcyBTdHVkaWVzLCAxNiBEZSBD
cmVzcGlnbnkgUGFyaywgTG9uZG9uIFNFNSA4QUYsIFVLOyBOYXRpb25hbCBJbnN0aXR1dGUgZm9y
IEhlYWx0aCBSZXNlYXJjaCAoTklIUikgTWVudGFsIEhlYWx0aCBCaW9tZWRpY2FsIFJlc2VhcmNo
IENlbnRyZSBhdCBTb3V0aCBMb25kb24gYW5kIE1hdWRzbGV5LCBOSFMgRm91bmRhdGlvbiBUcnVz
dCBhbmQgS2luZyZhcG9zO3MgQ29sbGVnZSBMb25kb24sIExvbmRvbiwgVUsuJiN4RDtLaW5nJmFw
b3M7cyBDb2xsZWdlIExvbmRvbiwgSW5zdGl0dXRlIG9mIFBzeWNoaWF0cnksIFBzeWNob2xvZ3kg
YW5kIE5ldXJvc2NpZW5jZSwgRGVwYXJ0bWVudCBvZiBQc3ljaG9zaXMgU3R1ZGllcywgMTYgRGUg
Q3Jlc3BpZ255IFBhcmssIExvbmRvbiBTRTUgOEFGLCBVSy4mI3hEO0tpbmcmYXBvcztzIENvbGxl
Z2UgTG9uZG9uLCBJbnN0aXR1dGUgb2YgUHN5Y2hpYXRyeSwgUHN5Y2hvbG9neSBhbmQgTmV1cm9z
Y2llbmNlLCBEZXBhcnRtZW50IG9mIFBzeWNob2xvZ2ljYWwgTWVkaWNpbmUsIENyZXNwaWdueSBQ
YXJrLCBMb25kb24gU0U1IDhBRiwgVUsuJiN4RDtOYXRpb25hbCBJbnN0aXR1dGUgZm9yIEhlYWx0
aCBSZXNlYXJjaCAoTklIUikgTWVudGFsIEhlYWx0aCBCaW9tZWRpY2FsIFJlc2VhcmNoIENlbnRy
ZSBhdCBTb3V0aCBMb25kb24gYW5kIE1hdWRzbGV5LCBOSFMgRm91bmRhdGlvbiBUcnVzdCBhbmQg
S2luZyZhcG9zO3MgQ29sbGVnZSBMb25kb24sIExvbmRvbiwgVUs7IEtpbmcmYXBvcztzIENvbGxl
Z2UgTG9uZG9uLCBJbnN0aXR1dGUgb2YgUHN5Y2hpYXRyeSwgUHN5Y2hvbG9neSBhbmQgTmV1cm9z
Y2llbmNlLCBEZXBhcnRtZW50IG9mIFBzeWNob2xvZ2ljYWwgTWVkaWNpbmUsIENyZXNwaWdueSBQ
YXJrLCBMb25kb24gU0U1IDhBRiwgVUsuPC9hdXRoLWFkZHJlc3M+PHRpdGxlcz48dGl0bGU+SFBB
IGF4aXMgcmVzcG9uc2UgdG8gc29jaWFsIHN0cmVzcyBpcyBhdHRlbnVhdGVkIGluIHNjaGl6b3Bo
cmVuaWEgYnV0IG5vcm1hbCBpbiBkZXByZXNzaW9uOiBldmlkZW5jZSBmcm9tIGEgbWV0YS1hbmFs
eXNpcyBvZiBleGlzdGluZyBzdHVkaWVzPC90aXRsZT48c2Vjb25kYXJ5LXRpdGxlPk5ldXJvc2Np
IEJpb2JlaGF2IFJldjwvc2Vjb25kYXJ5LXRpdGxlPjxhbHQtdGl0bGU+TmV1cm9zY2llbmNlIGFu
ZCBiaW9iZWhhdmlvcmFsIHJldmlld3M8L2FsdC10aXRsZT48L3RpdGxlcz48cGVyaW9kaWNhbD48
ZnVsbC10aXRsZT5OZXVyb3NjaSBCaW9iZWhhdiBSZXY8L2Z1bGwtdGl0bGU+PGFiYnItMT5OZXVy
b3NjaWVuY2UgYW5kIGJpb2JlaGF2aW9yYWwgcmV2aWV3czwvYWJici0xPjwvcGVyaW9kaWNhbD48
YWx0LXBlcmlvZGljYWw+PGZ1bGwtdGl0bGU+TmV1cm9zY2kgQmlvYmVoYXYgUmV2PC9mdWxsLXRp
dGxlPjxhYmJyLTE+TmV1cm9zY2llbmNlIGFuZCBiaW9iZWhhdmlvcmFsIHJldmlld3M8L2FiYnIt
MT48L2FsdC1wZXJpb2RpY2FsPjxwYWdlcz4zNTktNjg8L3BhZ2VzPjx2b2x1bWU+NDc8L3ZvbHVt
ZT48ZWRpdGlvbj4yMDE0LzA5LzI0PC9lZGl0aW9uPjxrZXl3b3Jkcz48a2V5d29yZD5BZG9sZXNj
ZW50PC9rZXl3b3JkPjxrZXl3b3JkPkFkdWx0PC9rZXl3b3JkPjxrZXl3b3JkPkRlcHJlc3NpdmUg
RGlzb3JkZXIvKnBoeXNpb3BhdGhvbG9neTwva2V5d29yZD48a2V5d29yZD5GZW1hbGU8L2tleXdv
cmQ+PGtleXdvcmQ+SHVtYW5zPC9rZXl3b3JkPjxrZXl3b3JkPkh5ZHJvY29ydGlzb25lL2FuYWx5
c2lzPC9rZXl3b3JkPjxrZXl3b3JkPkh5cG90aGFsYW1vLUh5cG9waHlzZWFsIFN5c3RlbS8qcGh5
c2lvcGF0aG9sb2d5PC9rZXl3b3JkPjxrZXl3b3JkPk1hbGU8L2tleXdvcmQ+PGtleXdvcmQ+TWlk
ZGxlIEFnZWQ8L2tleXdvcmQ+PGtleXdvcmQ+UGl0dWl0YXJ5LUFkcmVuYWwgU3lzdGVtLypwaHlz
aW9wYXRob2xvZ3k8L2tleXdvcmQ+PGtleXdvcmQ+U2NoaXpvcGhyZW5pYS8qcGh5c2lvcGF0aG9s
b2d5PC9rZXl3b3JkPjxrZXl3b3JkPlN0cmVzcywgUHN5Y2hvbG9naWNhbC8qcGh5c2lvcGF0aG9s
b2d5PC9rZXl3b3JkPjxrZXl3b3JkPllvdW5nIEFkdWx0PC9rZXl3b3JkPjxrZXl3b3JkPkNvcnRp
c29sPC9rZXl3b3JkPjxrZXl3b3JkPkNvcnRpc29sIG5lZ2F0aXZlIGZlZWRiYWNrPC9rZXl3b3Jk
PjxrZXl3b3JkPkRlcHJlc3Npb248L2tleXdvcmQ+PGtleXdvcmQ+SFBBIGF4aXMgcmVhY3Rpdml0
eTwva2V5d29yZD48a2V5d29yZD5NZW1vcnk8L2tleXdvcmQ+PGtleXdvcmQ+UHN5Y2hvc2lzPC9r
ZXl3b3JkPjxrZXl3b3JkPlNjaGl6b3BocmVuaWE8L2tleXdvcmQ+PGtleXdvcmQ+U29jaWFsIHN0
cmVzczwva2V5d29yZD48L2tleXdvcmRzPjxkYXRlcz48eWVhcj4yMDE0PC95ZWFyPjxwdWItZGF0
ZXM+PGRhdGU+Tm92PC9kYXRlPjwvcHViLWRhdGVzPjwvZGF0ZXM+PGlzYm4+MDE0OS03NjM0PC9p
c2JuPjxhY2Nlc3Npb24tbnVtPjI1MjQ2Mjk0PC9hY2Nlc3Npb24tbnVtPjx1cmxzPjwvdXJscz48
ZWxlY3Ryb25pYy1yZXNvdXJjZS1udW0+MTAuMTAxNi9qLm5ldWJpb3Jldi4yMDE0LjA5LjAwNDwv
ZWxlY3Ryb25pYy1yZXNvdXJjZS1udW0+PHJlbW90ZS1kYXRhYmFzZS1wcm92aWRlcj5OTE08L3Jl
bW90ZS1kYXRhYmFzZS1wcm92aWRlcj48bGFuZ3VhZ2U+ZW5nPC9sYW5ndWFnZT48L3JlY29yZD48
L0NpdGU+PENpdGU+PEF1dGhvcj5XYW5nPC9BdXRob3I+PFllYXI+MjAxNjwvWWVhcj48UmVjTnVt
PjEwNTwvUmVjTnVtPjxyZWNvcmQ+PHJlYy1udW1iZXI+MTA1PC9yZWMtbnVtYmVyPjxmb3JlaWdu
LWtleXM+PGtleSBhcHA9IkVOIiBkYi1pZD0iYTJhc2VzZHJxdzlzcGhldjA1cnhzMDk2MjlzcGRk
czVydzAwIj4xMDU8L2tleT48L2ZvcmVpZ24ta2V5cz48cmVmLXR5cGUgbmFtZT0iSm91cm5hbCBB
cnRpY2xlIj4xNzwvcmVmLXR5cGU+PGNvbnRyaWJ1dG9ycz48YXV0aG9ycz48YXV0aG9yPldhbmcs
IEQuPC9hdXRob3I+PGF1dGhvcj5aaGFpLCBKLiBYLjwvYXV0aG9yPjxhdXRob3I+TGl1LCBELiBX
LjwvYXV0aG9yPjwvYXV0aG9ycz48L2NvbnRyaWJ1dG9ycz48YXV0aC1hZGRyZXNzPkRlcGFydG1l
bnQgb2YgRXBpZGVtaW9sb2d5IGFuZCBCaW9zdGF0aXN0aWNzLCBTY2hvb2wgb2YgUHVibGljIEhl
YWx0aCwgSGViZWkgTWVkaWNhbCBVbml2ZXJzaXR5LCBTaGlqaWF6aHVhbmcgMDUwMDE3LCBIZWJl
aSBQcm92aW5jZSwgQ2hpbmE7IExpYnJhcnksIEhlYmVpIE1lZGljYWwgVW5pdmVyc2l0eSwgU2hp
amlhemh1YW5nIDA1MDAxNywgSGViZWkgUHJvdmluY2UsIENoaW5hLiYjeEQ7RGVwYXJ0bWVudCBv
ZiBOb3ZlbHR5IFJldHJpZXZhbCwgSW5zdGl0dXRlIG9mIEhlYmVpIE1lZGljYWwgSW5mb3JtYXRp
b24sIFNoaWppYXpodWFuZyAwNTAwNzEsIEhlYmVpIFByb3ZpbmNlLCBDaGluYS4mI3hEO0RlcGFy
dG1lbnQgb2YgRXBpZGVtaW9sb2d5IGFuZCBCaW9zdGF0aXN0aWNzLCBTY2hvb2wgb2YgUHVibGlj
IEhlYWx0aCwgSGViZWkgTWVkaWNhbCBVbml2ZXJzaXR5LCBTaGlqaWF6aHVhbmcgMDUwMDE3LCBI
ZWJlaSBQcm92aW5jZSwgQ2hpbmEuIEVsZWN0cm9uaWMgYWRkcmVzczogZHdsaXUxOTU2QDE2My5j
b20uPC9hdXRoLWFkZHJlc3M+PHRpdGxlcz48dGl0bGU+U2VydW0gZm9sYXRlIGxldmVscyBpbiBz
Y2hpem9waHJlbmlhOiBBIG1ldGEtYW5hbHlzaXM8L3RpdGxlPjxzZWNvbmRhcnktdGl0bGU+UHN5
Y2hpYXRyeSBSZXM8L3NlY29uZGFyeS10aXRsZT48YWx0LXRpdGxlPlBzeWNoaWF0cnkgcmVzZWFy
Y2g8L2FsdC10aXRsZT48L3RpdGxlcz48cGVyaW9kaWNhbD48ZnVsbC10aXRsZT5Qc3ljaGlhdHJ5
IFJlczwvZnVsbC10aXRsZT48YWJici0xPlBzeWNoaWF0cnkgcmVzZWFyY2g8L2FiYnItMT48L3Bl
cmlvZGljYWw+PGFsdC1wZXJpb2RpY2FsPjxmdWxsLXRpdGxlPlBzeWNoaWF0cnkgUmVzPC9mdWxs
LXRpdGxlPjxhYmJyLTE+UHN5Y2hpYXRyeSByZXNlYXJjaDwvYWJici0xPjwvYWx0LXBlcmlvZGlj
YWw+PHBhZ2VzPjgzLTk8L3BhZ2VzPjx2b2x1bWU+MjM1PC92b2x1bWU+PGVkaXRpb24+MjAxNS8x
Mi8xNTwvZWRpdGlvbj48a2V5d29yZHM+PGtleXdvcmQ+QWR1bHQ8L2tleXdvcmQ+PGtleXdvcmQ+
QWdlIEZhY3RvcnM8L2tleXdvcmQ+PGtleXdvcmQ+QWdlZDwva2V5d29yZD48a2V5d29yZD5FdGhu
aWMgR3JvdXBzPC9rZXl3b3JkPjxrZXl3b3JkPkZlbWFsZTwva2V5d29yZD48a2V5d29yZD5Gb2xp
YyBBY2lkLypibG9vZDwva2V5d29yZD48a2V5d29yZD5Gb2xpYyBBY2lkIERlZmljaWVuY3kvKmNv
bXBsaWNhdGlvbnM8L2tleXdvcmQ+PGtleXdvcmQ+SHVtYW5zPC9rZXl3b3JkPjxrZXl3b3JkPk1h
bGU8L2tleXdvcmQ+PGtleXdvcmQ+TWlkZGxlIEFnZWQ8L2tleXdvcmQ+PGtleXdvcmQ+UmVwcm9k
dWNpYmlsaXR5IG9mIFJlc3VsdHM8L2tleXdvcmQ+PGtleXdvcmQ+UmlzayBGYWN0b3JzPC9rZXl3
b3JkPjxrZXl3b3JkPlNjaGl6b3BocmVuaWEvKmJsb29kL2V0aW9sb2d5PC9rZXl3b3JkPjxrZXl3
b3JkPlNleCBGYWN0b3JzPC9rZXl3b3JkPjxrZXl3b3JkPlRpbWUgRmFjdG9yczwva2V5d29yZD48
L2tleXdvcmRzPjxkYXRlcz48eWVhcj4yMDE2PC95ZWFyPjxwdWItZGF0ZXM+PGRhdGU+SmFuIDMw
PC9kYXRlPjwvcHViLWRhdGVzPjwvZGF0ZXM+PGlzYm4+MDE2NS0xNzgxPC9pc2JuPjxhY2Nlc3Np
b24tbnVtPjI2NjUyODQwPC9hY2Nlc3Npb24tbnVtPjx1cmxzPjwvdXJscz48ZWxlY3Ryb25pYy1y
ZXNvdXJjZS1udW0+MTAuMTAxNi9qLnBzeWNocmVzLjIwMTUuMTEuMDQ1PC9lbGVjdHJvbmljLXJl
c291cmNlLW51bT48cmVtb3RlLWRhdGFiYXNlLXByb3ZpZGVyPk5sbTwvcmVtb3RlLWRhdGFiYXNl
LXByb3ZpZGVyPjxsYW5ndWFnZT5lbmc8L2xhbmd1YWdlPjwvcmVjb3JkPjwvQ2l0ZT48Q2l0ZT48
QXV0aG9yPkZlcm5hbmRlczwvQXV0aG9yPjxZZWFyPjIwMTY8L1llYXI+PFJlY051bT4xMDY8L1Jl
Y051bT48cmVjb3JkPjxyZWMtbnVtYmVyPjEwNjwvcmVjLW51bWJlcj48Zm9yZWlnbi1rZXlzPjxr
ZXkgYXBwPSJFTiIgZGItaWQ9ImEyYXNlc2RycXc5c3BoZXYwNXJ4czA5NjI5c3BkZHM1cncwMCI+
MTA2PC9rZXk+PC9mb3JlaWduLWtleXM+PHJlZi10eXBlIG5hbWU9IkpvdXJuYWwgQXJ0aWNsZSI+
MTc8L3JlZi10eXBlPjxjb250cmlidXRvcnM+PGF1dGhvcnM+PGF1dGhvcj5GZXJuYW5kZXMsIEIu
IFMuPC9hdXRob3I+PGF1dGhvcj5TdGVpbmVyLCBKLjwvYXV0aG9yPjxhdXRob3I+QmVybnN0ZWlu
LCBILiBHLjwvYXV0aG9yPjxhdXRob3I+RG9kZCwgUy48L2F1dGhvcj48YXV0aG9yPlBhc2NvLCBK
LiBBLjwvYXV0aG9yPjxhdXRob3I+RGVhbiwgTy4gTS48L2F1dGhvcj48YXV0aG9yPk5hcmRpbiwg
UC48L2F1dGhvcj48YXV0aG9yPkdvbmNhbHZlcywgQy4gQS48L2F1dGhvcj48YXV0aG9yPkJlcmss
IE0uPC9hdXRob3I+PC9hdXRob3JzPjwvY29udHJpYnV0b3JzPjxhdXRoLWFkZHJlc3M+SU1QQUNU
IFN0cmF0ZWdpYyBSZXNlYXJjaCBDZW50cmUsIEJhcndvbiBIZWFsdGgsIERlYWtpbiBVbml2ZXJz
aXR5LCBTY2hvb2wgb2YgTWVkaWNpbmUsIEdlZWxvbmcsIFZJQywgQXVzdHJhbGlhLiYjeEQ7TGFi
b3JhdG9yeSBvZiBDYWxjaXVtIEJpbmRpbmcgUHJvdGVpbnMgaW4gdGhlIENlbnRyYWwgTmVydm91
cyBTeXN0ZW0sIERlcGFydG1lbnQgb2YgQmlvY2hlbWlzdHJ5LCBGZWRlcmFsIFVuaXZlcnNpdHkg
b2YgUmlvIEdyYW5kZSBkbyBTdWwsIFVGUkdTLCBQb3J0byBBbGVncmUsIEJyYXppbC4mI3hEO0Rl
cGFydG1lbnQgb2YgUHN5Y2hpYXRyeSwgVW5pdmVyc2l0eSBvZiBNYWdkZWJ1cmcsIE1hZ2RlYnVy
ZywgR2VybWFueS4mI3hEO0RlcGFydG1lbnQgb2YgUHN5Y2hpYXRyeSBhbmQgT3J5Z2VuLCBGbG9y
ZXkgSW5zdGl0dXRlIGZvciBOZXVyb3NjaWVuY2UgYW5kIE1lbnRhbCBIZWFsdGgsIFRoZSBOYXRp
b25hbCBDZW50cmUgb2YgRXhjZWxsZW5jZSBpbiBZb3V0aCBNZW50YWwgSGVhbHRoLCBVbml2ZXJz
aXR5IG9mIE1lbGJvdXJuZSwgUGFya3ZpbGxlLCBWSUMsIEF1c3RyYWxpYS4mI3hEO0RlcGFydG1l
bnQgb2YgTWVkaWNpbmUsIE5vcnRoV2VzdCBBY2FkZW1pYyBDZW50cmUsIFVuaXZlcnNpdHkgb2Yg
TWVsYm91cm5lLCBTdCBBbGJhbnMsIFZJQywgQXVzdHJhbGlhLjwvYXV0aC1hZGRyZXNzPjx0aXRs
ZXM+PHRpdGxlPkMtcmVhY3RpdmUgcHJvdGVpbiBpcyBpbmNyZWFzZWQgaW4gc2NoaXpvcGhyZW5p
YSBidXQgaXMgbm90IGFsdGVyZWQgYnkgYW50aXBzeWNob3RpY3M6IG1ldGEtYW5hbHlzaXMgYW5k
IGltcGxpY2F0aW9uczwvdGl0bGU+PHNlY29uZGFyeS10aXRsZT5Nb2wgUHN5Y2hpYXRyeTwvc2Vj
b25kYXJ5LXRpdGxlPjxhbHQtdGl0bGU+TW9sZWN1bGFyIHBzeWNoaWF0cnk8L2FsdC10aXRsZT48
L3RpdGxlcz48cGVyaW9kaWNhbD48ZnVsbC10aXRsZT5Nb2wgUHN5Y2hpYXRyeTwvZnVsbC10aXRs
ZT48YWJici0xPk1vbGVjdWxhciBwc3ljaGlhdHJ5PC9hYmJyLTE+PC9wZXJpb2RpY2FsPjxhbHQt
cGVyaW9kaWNhbD48ZnVsbC10aXRsZT5Nb2wgUHN5Y2hpYXRyeTwvZnVsbC10aXRsZT48YWJici0x
Pk1vbGVjdWxhciBwc3ljaGlhdHJ5PC9hYmJyLTE+PC9hbHQtcGVyaW9kaWNhbD48cGFnZXM+NTU0
LTY0PC9wYWdlcz48dm9sdW1lPjIxPC92b2x1bWU+PG51bWJlcj40PC9udW1iZXI+PGVkaXRpb24+
MjAxNS8wNy8xNTwvZWRpdGlvbj48ZGF0ZXM+PHllYXI+MjAxNjwveWVhcj48cHViLWRhdGVzPjxk
YXRlPkFwcjwvZGF0ZT48L3B1Yi1kYXRlcz48L2RhdGVzPjxpc2JuPjEzNTktNDE4NDwvaXNibj48
YWNjZXNzaW9uLW51bT4yNjE2OTk3NDwvYWNjZXNzaW9uLW51bT48dXJscz48L3VybHM+PGVsZWN0
cm9uaWMtcmVzb3VyY2UtbnVtPjEwLjEwMzgvbXAuMjAxNS44NzwvZWxlY3Ryb25pYy1yZXNvdXJj
ZS1udW0+PHJlbW90ZS1kYXRhYmFzZS1wcm92aWRlcj5ObG08L3JlbW90ZS1kYXRhYmFzZS1wcm92
aWRlcj48bGFuZ3VhZ2U+ZW5nPC9sYW5ndWFnZT48L3JlY29yZD48L0NpdGU+PENpdGU+PEF1dGhv
cj5Uc2VuZzwvQXV0aG9yPjxZZWFyPjIwMTU8L1llYXI+PFJlY051bT4xMDc8L1JlY051bT48cmVj
b3JkPjxyZWMtbnVtYmVyPjEwNzwvcmVjLW51bWJlcj48Zm9yZWlnbi1rZXlzPjxrZXkgYXBwPSJF
TiIgZGItaWQ9ImEyYXNlc2RycXc5c3BoZXYwNXJ4czA5NjI5c3BkZHM1cncwMCI+MTA3PC9rZXk+
PC9mb3JlaWduLWtleXM+PHJlZi10eXBlIG5hbWU9IkpvdXJuYWwgQXJ0aWNsZSI+MTc8L3JlZi10
eXBlPjxjb250cmlidXRvcnM+PGF1dGhvcnM+PGF1dGhvcj5Uc2VuZywgUC4gVC48L2F1dGhvcj48
YXV0aG9yPkNoZW5nLCBZLiBTLjwvYXV0aG9yPjxhdXRob3I+Q2hlbiwgWS4gVy48L2F1dGhvcj48
YXV0aG9yPld1LCBDLiBLLjwvYXV0aG9yPjxhdXRob3I+TGluLCBQLiBZLjwvYXV0aG9yPjwvYXV0
aG9ycz48L2NvbnRyaWJ1dG9ycz48YXV0aC1hZGRyZXNzPkRlcGFydG1lbnQgb2YgUHN5Y2hpYXRy
eSwgVHN5ci1IdWV5IE1lbnRhbCBIb3NwaXRhbCwgS2FvaHNpdW5nIEplbi1BaSZhcG9zO3MgSG9t
ZSwgS2FvaHNpdW5nJmFwb3M7LCBUYWl3YW4uJiN4RDtEZXBhcnRtZW50IG9mIE5ldXJvbG9neSwg
RS1EYSBIb3NwaXRhbCwgS2FvaHNpdW5nLCBUYWl3YW4uJiN4RDtEZXBhcnRtZW50IG9mIFBzeWNo
aWF0cnksIEthb2hzaXVuZyBDaGFuZyBHdW5nIE1lbW9yaWFsIEhvc3BpdGFsIGFuZCBDaGFuZyBH
dW5nIFVuaXZlcnNpdHkgQ29sbGVnZSBvZiBNZWRpY2luZSwgS2FvaHNpdW5nLCBUYWl3YW47IENl
bnRlciBmb3IgVHJhbnNsYXRpb25hbCBSZXNlYXJjaCBpbiBCaW9tZWRpY2FsIFNjaWVuY2VzLCBL
YW9oc2l1bmcgQ2hhbmcgR3VuZyBNZW1vcmlhbCBIb3NwaXRhbCwgS2FvaHNpdW5nLCBUYWl3YW4u
IEVsZWN0cm9uaWMgYWRkcmVzczogcHkxMDI5QGFkbS5jZ21oLm9yZy50dy48L2F1dGgtYWRkcmVz
cz48dGl0bGVzPjx0aXRsZT5JbmNyZWFzZWQgbGV2ZWxzIG9mIHZhc2N1bGFyIGVuZG90aGVsaWFs
IGdyb3d0aCBmYWN0b3IgaW4gcGF0aWVudHMgd2l0aCBtYWpvciBkZXByZXNzaXZlIGRpc29yZGVy
OiBBIG1ldGEtYW5hbHlzaXM8L3RpdGxlPjxzZWNvbmRhcnktdGl0bGU+RXVyIE5ldXJvcHN5Y2hv
cGhhcm1hY29sPC9zZWNvbmRhcnktdGl0bGU+PGFsdC10aXRsZT5FdXJvcGVhbiBuZXVyb3BzeWNo
b3BoYXJtYWNvbG9neSA6IHRoZSBqb3VybmFsIG9mIHRoZSBFdXJvcGVhbiBDb2xsZWdlIG9mIE5l
dXJvcHN5Y2hvcGhhcm1hY29sb2d5PC9hbHQtdGl0bGU+PC90aXRsZXM+PHBlcmlvZGljYWw+PGZ1
bGwtdGl0bGU+RXVyIE5ldXJvcHN5Y2hvcGhhcm1hY29sPC9mdWxsLXRpdGxlPjxhYmJyLTE+RXVy
b3BlYW4gbmV1cm9wc3ljaG9waGFybWFjb2xvZ3kgOiB0aGUgam91cm5hbCBvZiB0aGUgRXVyb3Bl
YW4gQ29sbGVnZSBvZiBOZXVyb3BzeWNob3BoYXJtYWNvbG9neTwvYWJici0xPjwvcGVyaW9kaWNh
bD48YWx0LXBlcmlvZGljYWw+PGZ1bGwtdGl0bGU+RXVyIE5ldXJvcHN5Y2hvcGhhcm1hY29sPC9m
dWxsLXRpdGxlPjxhYmJyLTE+RXVyb3BlYW4gbmV1cm9wc3ljaG9waGFybWFjb2xvZ3kgOiB0aGUg
am91cm5hbCBvZiB0aGUgRXVyb3BlYW4gQ29sbGVnZSBvZiBOZXVyb3BzeWNob3BoYXJtYWNvbG9n
eTwvYWJici0xPjwvYWx0LXBlcmlvZGljYWw+PHBhZ2VzPjE2MjItMzA8L3BhZ2VzPjx2b2x1bWU+
MjU8L3ZvbHVtZT48bnVtYmVyPjEwPC9udW1iZXI+PGVkaXRpb24+MjAxNS8wNy8wMTwvZWRpdGlv
bj48a2V5d29yZHM+PGtleXdvcmQ+QmlvbWFya2Vycy9ibG9vZDwva2V5d29yZD48a2V5d29yZD5E
ZXByZXNzaXZlIERpc29yZGVyLCBNYWpvci8qYmxvb2Q8L2tleXdvcmQ+PGtleXdvcmQ+SHVtYW5z
PC9rZXl3b3JkPjxrZXl3b3JkPlZhc2N1bGFyIEVuZG90aGVsaWFsIEdyb3d0aCBGYWN0b3IgQS8q
Ymxvb2Q8L2tleXdvcmQ+PC9rZXl3b3Jkcz48ZGF0ZXM+PHllYXI+MjAxNTwveWVhcj48cHViLWRh
dGVzPjxkYXRlPk9jdDwvZGF0ZT48L3B1Yi1kYXRlcz48L2RhdGVzPjxpc2JuPjA5MjQtOTc3eDwv
aXNibj48YWNjZXNzaW9uLW51bT4yNjEyMzI0MjwvYWNjZXNzaW9uLW51bT48dXJscz48L3VybHM+
PGVsZWN0cm9uaWMtcmVzb3VyY2UtbnVtPjEwLjEwMTYvai5ldXJvbmV1cm8uMjAxNS4wNi4wMDE8
L2VsZWN0cm9uaWMtcmVzb3VyY2UtbnVtPjxyZW1vdGUtZGF0YWJhc2UtcHJvdmlkZXI+TmxtPC9y
ZW1vdGUtZGF0YWJhc2UtcHJvdmlkZXI+PGxhbmd1YWdlPmVuZzwvbGFuZ3VhZ2U+PC9yZWNvcmQ+
PC9DaXRlPjxDaXRlPjxBdXRob3I+Wmh1PC9BdXRob3I+PFllYXI+MjAxNTwvWWVhcj48UmVjTnVt
PjEwODwvUmVjTnVtPjxyZWNvcmQ+PHJlYy1udW1iZXI+MTA4PC9yZWMtbnVtYmVyPjxmb3JlaWdu
LWtleXM+PGtleSBhcHA9IkVOIiBkYi1pZD0iYTJhc2VzZHJxdzlzcGhldjA1cnhzMDk2MjlzcGRk
czVydzAwIj4xMDg8L2tleT48L2ZvcmVpZ24ta2V5cz48cmVmLXR5cGUgbmFtZT0iSm91cm5hbCBB
cnRpY2xlIj4xNzwvcmVmLXR5cGU+PGNvbnRyaWJ1dG9ycz48YXV0aG9ycz48YXV0aG9yPlpodSwg
Ry48L2F1dGhvcj48YXV0aG9yPllpbiwgWS48L2F1dGhvcj48YXV0aG9yPlhpYW8sIEMuIEwuPC9h
dXRob3I+PGF1dGhvcj5NYW8sIFIuIEouPC9hdXRob3I+PGF1dGhvcj5TaGksIEIuIEguPC9hdXRo
b3I+PGF1dGhvcj5KaWUsIFkuPC9hdXRob3I+PGF1dGhvcj5XYW5nLCBaLiBXLjwvYXV0aG9yPjwv
YXV0aG9ycz48L2NvbnRyaWJ1dG9ycz48YXV0aC1hZGRyZXNzPkRlcGFydG1lbnQgb2YgUHN5Y2hp
YXRyeSwgU2hhbmdoYWkgSG9uZ2tvdSBEaXN0cmljdCBNZW50YWwgSGVhbHRoIENlbnRlciwgU2hh
bmdoYWkgMjAwMDgzLCBQUiBDaGluYS4gRWxlY3Ryb25pYyBhZGRyZXNzOiB6aHVndWFuZzc5MDMx
MkAxNjMuY29tLiYjeEQ7RGVwYXJ0bWVudCBvZiBOZXVyb2xvZ3ksIFNoYW5naGFpIENoYW5nemhl
bmcgSG9zcGl0YWwsIFNlY29uZGFyeSBNaWxpdGFyeSBNZWRpY2FsIFVuaXZlcnNpdHksIFNoYW5n
aGFpIDIwMDAwMywgUFIgQ2hpbmEuJiN4RDtEZXBhcnRtZW50IG9mIFBzeWNoaWF0cnksIFNoYW5n
aGFpIEhvbmdrb3UgRGlzdHJpY3QgTWVudGFsIEhlYWx0aCBDZW50ZXIsIFNoYW5naGFpIDIwMDA4
MywgUFIgQ2hpbmEuPC9hdXRoLWFkZHJlc3M+PHRpdGxlcz48dGl0bGU+U2VydW0gREhFQVMgbGV2
ZWxzIGFyZSBhc3NvY2lhdGVkIHdpdGggdGhlIGRldmVsb3BtZW50IG9mIGRlcHJlc3Npb248L3Rp
dGxlPjxzZWNvbmRhcnktdGl0bGU+UHN5Y2hpYXRyeSBSZXM8L3NlY29uZGFyeS10aXRsZT48YWx0
LXRpdGxlPlBzeWNoaWF0cnkgcmVzZWFyY2g8L2FsdC10aXRsZT48L3RpdGxlcz48cGVyaW9kaWNh
bD48ZnVsbC10aXRsZT5Qc3ljaGlhdHJ5IFJlczwvZnVsbC10aXRsZT48YWJici0xPlBzeWNoaWF0
cnkgcmVzZWFyY2g8L2FiYnItMT48L3BlcmlvZGljYWw+PGFsdC1wZXJpb2RpY2FsPjxmdWxsLXRp
dGxlPlBzeWNoaWF0cnkgUmVzPC9mdWxsLXRpdGxlPjxhYmJyLTE+UHN5Y2hpYXRyeSByZXNlYXJj
aDwvYWJici0xPjwvYWx0LXBlcmlvZGljYWw+PHBhZ2VzPjQ0Ny01MzwvcGFnZXM+PHZvbHVtZT4y
Mjk8L3ZvbHVtZT48bnVtYmVyPjEtMjwvbnVtYmVyPjxlZGl0aW9uPjIwMTUvMDcvMjY8L2VkaXRp
b24+PGtleXdvcmRzPjxrZXl3b3JkPkFkdWx0PC9rZXl3b3JkPjxrZXl3b3JkPkFnZSBGYWN0b3Jz
PC9rZXl3b3JkPjxrZXl3b3JkPkFnZWQ8L2tleXdvcmQ+PGtleXdvcmQ+QmlvbWFya2Vycy8qYmxv
b2Q8L2tleXdvcmQ+PGtleXdvcmQ+Q2FzZS1Db250cm9sIFN0dWRpZXM8L2tleXdvcmQ+PGtleXdv
cmQ+Q2l0YWxvcHJhbS8qdGhlcmFwZXV0aWMgdXNlPC9rZXl3b3JkPjxrZXl3b3JkPkRlaHlkcm9l
cGlhbmRyb3N0ZXJvbmUgU3VsZmF0ZS8qYmxvb2Q8L2tleXdvcmQ+PGtleXdvcmQ+RGVwcmVzc2l2
ZSBEaXNvcmRlci8qYmxvb2QvKmRpYWdub3Npcy9kcnVnIHRoZXJhcHkvcHN5Y2hvbG9neTwva2V5
d29yZD48a2V5d29yZD5GZW1hbGU8L2tleXdvcmQ+PGtleXdvcmQ+SHVtYW5zPC9rZXl3b3JkPjxr
ZXl3b3JkPk1hbGU8L2tleXdvcmQ+PGtleXdvcmQ+TWlkZGxlIEFnZWQ8L2tleXdvcmQ+PGtleXdv
cmQ+UmVmZXJlbmNlIFZhbHVlczwva2V5d29yZD48a2V5d29yZD5TZXJvdG9uaW4vdGhlcmFwZXV0
aWMgdXNlPC9rZXl3b3JkPjwva2V5d29yZHM+PGRhdGVzPjx5ZWFyPjIwMTU8L3llYXI+PHB1Yi1k
YXRlcz48ZGF0ZT5TZXAgMzA8L2RhdGU+PC9wdWItZGF0ZXM+PC9kYXRlcz48aXNibj4wMTY1LTE3
ODE8L2lzYm4+PGFjY2Vzc2lvbi1udW0+MjYyMDU2Mjg8L2FjY2Vzc2lvbi1udW0+PHVybHM+PC91
cmxzPjxlbGVjdHJvbmljLXJlc291cmNlLW51bT4xMC4xMTg2L3MxMjg4MS0wMTUtMDE5Ny03JiN4
RDsxMC4xMDE2L2oucHN5Y2hyZXMuMjAxNS4wNS4wOTM8L2VsZWN0cm9uaWMtcmVzb3VyY2UtbnVt
PjxyZW1vdGUtZGF0YWJhc2UtcHJvdmlkZXI+TmxtPC9yZW1vdGUtZGF0YWJhc2UtcHJvdmlkZXI+
PGxhbmd1YWdlPmVuZzwvbGFuZ3VhZ2U+PC9yZWNvcmQ+PC9DaXRlPjxDaXRlPjxBdXRob3I+Rmxh
dG93PC9BdXRob3I+PFllYXI+MjAxMzwvWWVhcj48UmVjTnVtPjEwOTwvUmVjTnVtPjxyZWNvcmQ+
PHJlYy1udW1iZXI+MTA5PC9yZWMtbnVtYmVyPjxmb3JlaWduLWtleXM+PGtleSBhcHA9IkVOIiBk
Yi1pZD0iYTJhc2VzZHJxdzlzcGhldjA1cnhzMDk2MjlzcGRkczVydzAwIj4xMDk8L2tleT48L2Zv
cmVpZ24ta2V5cz48cmVmLXR5cGUgbmFtZT0iSm91cm5hbCBBcnRpY2xlIj4xNzwvcmVmLXR5cGU+
PGNvbnRyaWJ1dG9ycz48YXV0aG9ycz48YXV0aG9yPkZsYXRvdywgSi48L2F1dGhvcj48YXV0aG9y
PkJ1Y2tsZXksIFAuPC9hdXRob3I+PGF1dGhvcj5NaWxsZXIsIEIuIEouPC9hdXRob3I+PC9hdXRo
b3JzPjwvY29udHJpYnV0b3JzPjxhdXRoLWFkZHJlc3M+TWVkaWNhbCBDb2xsZWdlIG9mIEdlb3Jn
aWEsIEdlb3JnaWEgUmVnZW50cyBVbml2ZXJzaXR5LCBBdWd1c3RhLCBHQSAzMDkxMiwgVVNBLjwv
YXV0aC1hZGRyZXNzPjx0aXRsZXM+PHRpdGxlPk1ldGEtYW5hbHlzaXMgb2Ygb3hpZGF0aXZlIHN0
cmVzcyBpbiBzY2hpem9waHJlbmlhPC90aXRsZT48c2Vjb25kYXJ5LXRpdGxlPkJpb2wgUHN5Y2hp
YXRyeTwvc2Vjb25kYXJ5LXRpdGxlPjxhbHQtdGl0bGU+QmlvbG9naWNhbCBwc3ljaGlhdHJ5PC9h
bHQtdGl0bGU+PC90aXRsZXM+PHBlcmlvZGljYWw+PGZ1bGwtdGl0bGU+QmlvbCBQc3ljaGlhdHJ5
PC9mdWxsLXRpdGxlPjxhYmJyLTE+QmlvbG9naWNhbCBwc3ljaGlhdHJ5PC9hYmJyLTE+PC9wZXJp
b2RpY2FsPjxhbHQtcGVyaW9kaWNhbD48ZnVsbC10aXRsZT5CaW9sIFBzeWNoaWF0cnk8L2Z1bGwt
dGl0bGU+PGFiYnItMT5CaW9sb2dpY2FsIHBzeWNoaWF0cnk8L2FiYnItMT48L2FsdC1wZXJpb2Rp
Y2FsPjxwYWdlcz40MDAtOTwvcGFnZXM+PHZvbHVtZT43NDwvdm9sdW1lPjxudW1iZXI+NjwvbnVt
YmVyPjxlZGl0aW9uPjIwMTMvMDUvMjE8L2VkaXRpb24+PGtleXdvcmRzPjxrZXl3b3JkPkh1bWFu
czwva2V5d29yZD48a2V5d29yZD4qT3hpZGF0aXZlIFN0cmVzczwva2V5d29yZD48a2V5d29yZD5T
Y2hpem9waHJlbmlhLyptZXRhYm9saXNtPC9rZXl3b3JkPjwva2V5d29yZHM+PGRhdGVzPjx5ZWFy
PjIwMTM8L3llYXI+PHB1Yi1kYXRlcz48ZGF0ZT5TZXAgMTU8L2RhdGU+PC9wdWItZGF0ZXM+PC9k
YXRlcz48aXNibj4wMDA2LTMyMjM8L2lzYm4+PGFjY2Vzc2lvbi1udW0+MjM2ODMzOTA8L2FjY2Vz
c2lvbi1udW0+PHVybHM+PC91cmxzPjxjdXN0b20yPlBtYzQwMTg3Njc8L2N1c3RvbTI+PGN1c3Rv
bTY+TmlobXM1NzY2MTI8L2N1c3RvbTY+PGVsZWN0cm9uaWMtcmVzb3VyY2UtbnVtPjEwLjEwMTYv
ai5iaW9wc3ljaC4yMDEzLjAzLjAxODwvZWxlY3Ryb25pYy1yZXNvdXJjZS1udW0+PHJlbW90ZS1k
YXRhYmFzZS1wcm92aWRlcj5ObG08L3JlbW90ZS1kYXRhYmFzZS1wcm92aWRlcj48bGFuZ3VhZ2U+
ZW5nPC9sYW5ndWFnZT48L3JlY29yZD48L0NpdGU+PENpdGU+PEF1dGhvcj5Nb2xlbmRpams8L0F1
dGhvcj48WWVhcj4yMDE0PC9ZZWFyPjxSZWNOdW0+MTEwPC9SZWNOdW0+PHJlY29yZD48cmVjLW51
bWJlcj4xMTA8L3JlYy1udW1iZXI+PGZvcmVpZ24ta2V5cz48a2V5IGFwcD0iRU4iIGRiLWlkPSJh
MmFzZXNkcnF3OXNwaGV2MDVyeHMwOTYyOXNwZGRzNXJ3MDAiPjExMDwva2V5PjwvZm9yZWlnbi1r
ZXlzPjxyZWYtdHlwZSBuYW1lPSJKb3VybmFsIEFydGljbGUiPjE3PC9yZWYtdHlwZT48Y29udHJp
YnV0b3JzPjxhdXRob3JzPjxhdXRob3I+TW9sZW5kaWprLCBNLiBMLjwvYXV0aG9yPjxhdXRob3I+
U3BpbmhvdmVuLCBQLjwvYXV0aG9yPjxhdXRob3I+UG9sYWssIE0uPC9hdXRob3I+PGF1dGhvcj5C
dXMsIEIuIEEuPC9hdXRob3I+PGF1dGhvcj5QZW5uaW54LCBCLiBXLjwvYXV0aG9yPjxhdXRob3I+
RWx6aW5nYSwgQi4gTS48L2F1dGhvcj48L2F1dGhvcnM+PC9jb250cmlidXRvcnM+PGF1dGgtYWRk
cmVzcz4xXSBDbGluaWNhbCwgSGVhbHRoIGFuZCBOZXVyb3BzeWNob2xvZ3kgVW5pdCwgTGVpZGVu
IFVuaXZlcnNpdHksIExlaWRlbiwgVGhlIE5ldGhlcmxhbmRzIFsyXSBMZWlkZW4gSW5zdGl0dXRl
IGZvciBCcmFpbiBhbmQgQ29nbml0aW9uLCBMZWlkZW4gVW5pdmVyc2l0eSBNZWRpY2FsIENlbnRl
ciwgTGVpZGVuLCBUaGUgTmV0aGVybGFuZHMuJiN4RDsxXSBDbGluaWNhbCwgSGVhbHRoIGFuZCBO
ZXVyb3BzeWNob2xvZ3kgVW5pdCwgTGVpZGVuIFVuaXZlcnNpdHksIExlaWRlbiwgVGhlIE5ldGhl
cmxhbmRzIFsyXSBMZWlkZW4gSW5zdGl0dXRlIGZvciBCcmFpbiBhbmQgQ29nbml0aW9uLCBMZWlk
ZW4gVW5pdmVyc2l0eSBNZWRpY2FsIENlbnRlciwgTGVpZGVuLCBUaGUgTmV0aGVybGFuZHMgWzNd
IERlcGFydG1lbnQgb2YgUHN5Y2hpYXRyeSwgTGVpZGVuIFVuaXZlcnNpdHkgTWVkaWNhbCBDZW50
ZXIsIExlaWRlbiwgVGhlIE5ldGhlcmxhbmRzLiYjeEQ7Q2xpbmljYWwsIEhlYWx0aCBhbmQgTmV1
cm9wc3ljaG9sb2d5IFVuaXQsIExlaWRlbiBVbml2ZXJzaXR5LCBMZWlkZW4sIFRoZSBOZXRoZXJs
YW5kcy4mI3hEO0RlcGFydG1lbnQgb2YgUHN5Y2hpYXRyeSwgUmFkYm91ZCBVbml2ZXJzaXR5IE5p
am1lZ2VuIE1lZGljYWwgQ2VudGVyLCBOaWptZWdlbiwgVGhlIE5ldGhlcmxhbmRzLiYjeEQ7MV0g
RGVwYXJ0bWVudCBvZiBQc3ljaGlhdHJ5LCBMZWlkZW4gVW5pdmVyc2l0eSBNZWRpY2FsIENlbnRl
ciwgTGVpZGVuLCBUaGUgTmV0aGVybGFuZHMgWzJdIERlcGFydG1lbnQgb2YgUHN5Y2hpYXRyeSwg
RU1HTyBJbnN0aXR1dGUgYW5kIE5ldXJvc2NpZW5jZSBDYW1wdXMgQW1zdGVyZGFtIFZVLCBBbXN0
ZXJkYW0sIFRoZSBOZXRoZXJsYW5kcyBbM10gVW5pdmVyc2l0eSBDZW50ZXIgZm9yIFBzeWNoaWF0
cnksIFVuaXZlcnNpdHkgTWVkaWNhbCBDZW50ZXIgR3JvbmluZ2VuLCBVbml2ZXJzaXR5IG9mIEdy
b25pbmdlbiwgR3JvbmluZ2VuLCBUaGUgTmV0aGVybGFuZHMuPC9hdXRoLWFkZHJlc3M+PHRpdGxl
cz48dGl0bGU+U2VydW0gQkRORiBjb25jZW50cmF0aW9ucyBhcyBwZXJpcGhlcmFsIG1hbmlmZXN0
YXRpb25zIG9mIGRlcHJlc3Npb246IGV2aWRlbmNlIGZyb20gYSBzeXN0ZW1hdGljIHJldmlldyBh
bmQgbWV0YS1hbmFseXNlcyBvbiAxNzkgYXNzb2NpYXRpb25zIChOPTk0ODQpPC90aXRsZT48c2Vj
b25kYXJ5LXRpdGxlPk1vbCBQc3ljaGlhdHJ5PC9zZWNvbmRhcnktdGl0bGU+PGFsdC10aXRsZT5N
b2xlY3VsYXIgcHN5Y2hpYXRyeTwvYWx0LXRpdGxlPjwvdGl0bGVzPjxwZXJpb2RpY2FsPjxmdWxs
LXRpdGxlPk1vbCBQc3ljaGlhdHJ5PC9mdWxsLXRpdGxlPjxhYmJyLTE+TW9sZWN1bGFyIHBzeWNo
aWF0cnk8L2FiYnItMT48L3BlcmlvZGljYWw+PGFsdC1wZXJpb2RpY2FsPjxmdWxsLXRpdGxlPk1v
bCBQc3ljaGlhdHJ5PC9mdWxsLXRpdGxlPjxhYmJyLTE+TW9sZWN1bGFyIHBzeWNoaWF0cnk8L2Fi
YnItMT48L2FsdC1wZXJpb2RpY2FsPjxwYWdlcz43OTEtODAwPC9wYWdlcz48dm9sdW1lPjE5PC92
b2x1bWU+PG51bWJlcj43PC9udW1iZXI+PGVkaXRpb24+MjAxMy8wOC8yMTwvZWRpdGlvbj48a2V5
d29yZHM+PGtleXdvcmQ+QW50aWRlcHJlc3NpdmUgQWdlbnRzL3RoZXJhcGV1dGljIHVzZTwva2V5
d29yZD48a2V5d29yZD5CaW9tYXJrZXJzL2Jsb29kPC9rZXl3b3JkPjxrZXl3b3JkPkJyYWluLURl
cml2ZWQgTmV1cm90cm9waGljIEZhY3Rvci8qYmxvb2Q8L2tleXdvcmQ+PGtleXdvcmQ+Q2FzZS1D
b250cm9sIFN0dWRpZXM8L2tleXdvcmQ+PGtleXdvcmQ+RGVwcmVzc2lvbi8qYmxvb2QvZHJ1ZyB0
aGVyYXB5PC9rZXl3b3JkPjxrZXl3b3JkPkh1bWFuczwva2V5d29yZD48a2V5d29yZD5Qc3ljaGlh
dHJpYyBTdGF0dXMgUmF0aW5nIFNjYWxlczwva2V5d29yZD48a2V5d29yZD5QdWJsaWNhdGlvbiBC
aWFzL3N0YXRpc3RpY3MgJmFtcDsgbnVtZXJpY2FsIGRhdGE8L2tleXdvcmQ+PC9rZXl3b3Jkcz48
ZGF0ZXM+PHllYXI+MjAxNDwveWVhcj48cHViLWRhdGVzPjxkYXRlPkp1bDwvZGF0ZT48L3B1Yi1k
YXRlcz48L2RhdGVzPjxpc2JuPjEzNTktNDE4NDwvaXNibj48YWNjZXNzaW9uLW51bT4yMzk1ODk1
NzwvYWNjZXNzaW9uLW51bT48dXJscz48L3VybHM+PGVsZWN0cm9uaWMtcmVzb3VyY2UtbnVtPjEw
LjEwMzgvbXAuMjAxMy4xMDU8L2VsZWN0cm9uaWMtcmVzb3VyY2UtbnVtPjxyZW1vdGUtZGF0YWJh
c2UtcHJvdmlkZXI+TmxtPC9yZW1vdGUtZGF0YWJhc2UtcHJvdmlkZXI+PGxhbmd1YWdlPmVuZzwv
bGFuZ3VhZ2U+PC9yZWNvcmQ+PC9DaXRlPjxDaXRlPjxBdXRob3I+V3U8L0F1dGhvcj48WWVhcj4y
MDE2PC9ZZWFyPjxSZWNOdW0+MTExPC9SZWNOdW0+PHJlY29yZD48cmVjLW51bWJlcj4xMTE8L3Jl
Yy1udW1iZXI+PGZvcmVpZ24ta2V5cz48a2V5IGFwcD0iRU4iIGRiLWlkPSJhMmFzZXNkcnF3OXNw
aGV2MDVyeHMwOTYyOXNwZGRzNXJ3MDAiPjExMTwva2V5PjwvZm9yZWlnbi1rZXlzPjxyZWYtdHlw
ZSBuYW1lPSJKb3VybmFsIEFydGljbGUiPjE3PC9yZWYtdHlwZT48Y29udHJpYnV0b3JzPjxhdXRo
b3JzPjxhdXRob3I+V3UsIEMuIEsuPC9hdXRob3I+PGF1dGhvcj5Uc2VuZywgUC4gVC48L2F1dGhv
cj48YXV0aG9yPkNoZW4sIFkuIFcuPC9hdXRob3I+PGF1dGhvcj5UdSwgSy4gWS48L2F1dGhvcj48
YXV0aG9yPkxpbiwgUC4gWS48L2F1dGhvcj48L2F1dGhvcnM+PC9jb250cmlidXRvcnM+PGF1dGgt
YWRkcmVzcz5hRGVwYXJ0bWVudCBvZiBQc3ljaGlhdHJ5LCBUc3lyLUh1ZXkgTWVudGFsIEhvc3Bp
dGFsLCBLYW9oc2l1bmcgSmVuLUFpJmFwb3M7cyBIb21lIGJEZXBhcnRtZW50IG9mIE5ldXJvbG9n
eSwgRS1EYSBIb3NwaXRhbCBjRGVwYXJ0bWVudCBvZiBQc3ljaGlhdHJ5LCBLYW9oc2l1bmcgQ2hh
bmcgR3VuZyBNZW1vcmlhbCBIb3NwaXRhbCBhbmQgQ2hhbmcgR3VuZyBVbml2ZXJzaXR5IENvbGxl
Z2Ugb2YgTWVkaWNpbmUgZEluc3RpdHV0ZSBmb3IgVHJhbnNsYXRpb25hbCBSZXNlYXJjaCBpbiBC
aW9tZWRpY2FsIFNjaWVuY2VzLCBLYW9oc2l1bmcgQ2hhbmcgR3VuZyBNZW1vcmlhbCBIb3NwaXRh
bCwgS2FvaHNpdW5nLCBUYWl3YW4uPC9hdXRoLWFkZHJlc3M+PHRpdGxlcz48dGl0bGU+U2lnbmlm
aWNhbnRseSBoaWdoZXIgcGVyaXBoZXJhbCBmaWJyb2JsYXN0IGdyb3d0aCBmYWN0b3ItMiBsZXZl
bHMgaW4gcGF0aWVudHMgd2l0aCBtYWpvciBkZXByZXNzaXZlIGRpc29yZGVyOiBBIHByZWxpbWlu
YXJ5IG1ldGEtYW5hbHlzaXMgdW5kZXIgTU9PU0UgZ3VpZGVsaW5lczwvdGl0bGU+PHNlY29uZGFy
eS10aXRsZT5NZWRpY2luZSAoQmFsdGltb3JlKTwvc2Vjb25kYXJ5LXRpdGxlPjxhbHQtdGl0bGU+
TWVkaWNpbmU8L2FsdC10aXRsZT48L3RpdGxlcz48cGVyaW9kaWNhbD48ZnVsbC10aXRsZT5NZWRp
Y2luZSAoQmFsdGltb3JlKTwvZnVsbC10aXRsZT48YWJici0xPk1lZGljaW5lPC9hYmJyLTE+PC9w
ZXJpb2RpY2FsPjxhbHQtcGVyaW9kaWNhbD48ZnVsbC10aXRsZT5NZWRpY2luZSAoQmFsdGltb3Jl
KTwvZnVsbC10aXRsZT48YWJici0xPk1lZGljaW5lPC9hYmJyLTE+PC9hbHQtcGVyaW9kaWNhbD48
cGFnZXM+ZTQ1NjM8L3BhZ2VzPjx2b2x1bWU+OTU8L3ZvbHVtZT48bnVtYmVyPjMzPC9udW1iZXI+
PGVkaXRpb24+MjAxNi8wOC8xOTwvZWRpdGlvbj48ZGF0ZXM+PHllYXI+MjAxNjwveWVhcj48cHVi
LWRhdGVzPjxkYXRlPkF1ZzwvZGF0ZT48L3B1Yi1kYXRlcz48L2RhdGVzPjxpc2JuPjAwMjUtNzk3
NDwvaXNibj48YWNjZXNzaW9uLW51bT4yNzUzNzU4MTwvYWNjZXNzaW9uLW51bT48dXJscz48L3Vy
bHM+PGVsZWN0cm9uaWMtcmVzb3VyY2UtbnVtPjEwLjEwOTcvbWQuMDAwMDAwMDAwMDAwNDU2Mzwv
ZWxlY3Ryb25pYy1yZXNvdXJjZS1udW0+PHJlbW90ZS1kYXRhYmFzZS1wcm92aWRlcj5ObG08L3Jl
bW90ZS1kYXRhYmFzZS1wcm92aWRlcj48bGFuZ3VhZ2U+ZW5nPC9sYW5ndWFnZT48L3JlY29yZD48
L0NpdGU+PENpdGU+PEF1dGhvcj5QZXJzb25zPC9BdXRob3I+PFllYXI+MjAxNjwvWWVhcj48UmVj
TnVtPjExMjwvUmVjTnVtPjxyZWNvcmQ+PHJlYy1udW1iZXI+MTEyPC9yZWMtbnVtYmVyPjxmb3Jl
aWduLWtleXM+PGtleSBhcHA9IkVOIiBkYi1pZD0iYTJhc2VzZHJxdzlzcGhldjA1cnhzMDk2Mjlz
cGRkczVydzAwIj4xMTI8L2tleT48L2ZvcmVpZ24ta2V5cz48cmVmLXR5cGUgbmFtZT0iSm91cm5h
bCBBcnRpY2xlIj4xNzwvcmVmLXR5cGU+PGNvbnRyaWJ1dG9ycz48YXV0aG9ycz48YXV0aG9yPlBl
cnNvbnMsIEouIEUuPC9hdXRob3I+PGF1dGhvcj5GaWVkb3Jvd2ljeiwgSi4gRy48L2F1dGhvcj48
L2F1dGhvcnM+PC9jb250cmlidXRvcnM+PGF1dGgtYWRkcmVzcz5EZXBhcnRtZW50IG9mIEVwaWRl
bWlvbG9neSwgQ29sbGVnZSBvZiBQdWJsaWMgSGVhbHRoLCBVbml2ZXJzaXR5IG9mIElvd2EsIElv
d2EgQ2l0eSwgSUEsIFVuaXRlZCBTdGF0ZXM7IERlcGFydG1lbnQgb2YgUHN5Y2hpYXRyeSwgQ2Fy
dmVyIENvbGxlZ2Ugb2YgTWVkaWNpbmUsIFVuaXZlcnNpdHkgb2YgSW93YSwgSW93YSBDaXR5LCBJ
QSwgVW5pdGVkIFN0YXRlcy4gRWxlY3Ryb25pYyBhZGRyZXNzOiBqYW5lLXBlcnNvbnNAdX==
</w:fldData>
        </w:fldChar>
      </w:r>
      <w:r w:rsidR="00172D89" w:rsidRPr="00490E10">
        <w:rPr>
          <w:rFonts w:ascii="Times New Roman" w:hAnsi="Times New Roman" w:cs="Times New Roman"/>
          <w:sz w:val="24"/>
          <w:szCs w:val="24"/>
          <w:lang w:val="en-CA"/>
        </w:rPr>
        <w:instrText xml:space="preserve"> ADDIN EN.CITE.DATA </w:instrText>
      </w:r>
      <w:r w:rsidR="00172D89" w:rsidRPr="00490E10">
        <w:rPr>
          <w:rFonts w:ascii="Times New Roman" w:hAnsi="Times New Roman" w:cs="Times New Roman"/>
          <w:sz w:val="24"/>
          <w:szCs w:val="24"/>
          <w:lang w:val="en-CA"/>
        </w:rPr>
      </w:r>
      <w:r w:rsidR="00172D89" w:rsidRPr="00490E10">
        <w:rPr>
          <w:rFonts w:ascii="Times New Roman" w:hAnsi="Times New Roman" w:cs="Times New Roman"/>
          <w:sz w:val="24"/>
          <w:szCs w:val="24"/>
          <w:lang w:val="en-CA"/>
        </w:rPr>
        <w:fldChar w:fldCharType="end"/>
      </w:r>
      <w:r w:rsidR="00172D89" w:rsidRPr="00490E10">
        <w:rPr>
          <w:rFonts w:ascii="Times New Roman" w:hAnsi="Times New Roman" w:cs="Times New Roman"/>
          <w:sz w:val="24"/>
          <w:szCs w:val="24"/>
          <w:lang w:val="en-CA"/>
        </w:rPr>
        <w:fldChar w:fldCharType="begin">
          <w:fldData xml:space="preserve">aW93YS5lZHUuJiN4RDtEZXBhcnRtZW50IG9mIEVwaWRlbWlvbG9neSwgQ29sbGVnZSBvZiBQdWJs
aWMgSGVhbHRoLCBVbml2ZXJzaXR5IG9mIElvd2EsIElvd2EgQ2l0eSwgSUEsIFVuaXRlZCBTdGF0
ZXM7IERlcGFydG1lbnQgb2YgUHN5Y2hpYXRyeSwgQ2FydmVyIENvbGxlZ2Ugb2YgTWVkaWNpbmUs
IFVuaXZlcnNpdHkgb2YgSW93YSwgSW93YSBDaXR5LCBJQSwgVW5pdGVkIFN0YXRlczsgRGVwYXJ0
bWVudCBvZiBJbnRlcm5hbCBNZWRpY2luZSwgQ2FydmVyIENvbGxlZ2Ugb2YgTWVkaWNpbmUsIFVu
aXZlcnNpdHkgb2YgSW93YSwgSW93YSBDaXR5LCBJQSwgVW5pdGVkIFN0YXRlczsgRnJhbmNvaXMg
TS4gQWJib3VkIENhcmRpb3Zhc2N1bGFyIFJlc2VhcmNoIENlbnRlciwgQ2FydmVyIENvbGxlZ2Ug
b2YgTWVkaWNpbmUsIFVuaXZlcnNpdHkgb2YgSW93YSwgSW93YSBDaXR5LCBJQSwgVW5pdGVkIFN0
YXRlcy48L2F1dGgtYWRkcmVzcz48dGl0bGVzPjx0aXRsZT5EZXByZXNzaW9uIGFuZCBzZXJ1bSBs
b3ctZGVuc2l0eSBsaXBvcHJvdGVpbjogQSBzeXN0ZW1hdGljIHJldmlldyBhbmQgbWV0YS1hbmFs
eXNpczwvdGl0bGU+PHNlY29uZGFyeS10aXRsZT5KIEFmZmVjdCBEaXNvcmQ8L3NlY29uZGFyeS10
aXRsZT48YWx0LXRpdGxlPkpvdXJuYWwgb2YgYWZmZWN0aXZlIGRpc29yZGVyczwvYWx0LXRpdGxl
PjwvdGl0bGVzPjxwZXJpb2RpY2FsPjxmdWxsLXRpdGxlPkogQWZmZWN0IERpc29yZDwvZnVsbC10
aXRsZT48YWJici0xPkpvdXJuYWwgb2YgYWZmZWN0aXZlIGRpc29yZGVyczwvYWJici0xPjwvcGVy
aW9kaWNhbD48YWx0LXBlcmlvZGljYWw+PGZ1bGwtdGl0bGU+SiBBZmZlY3QgRGlzb3JkPC9mdWxs
LXRpdGxlPjxhYmJyLTE+Sm91cm5hbCBvZiBhZmZlY3RpdmUgZGlzb3JkZXJzPC9hYmJyLTE+PC9h
bHQtcGVyaW9kaWNhbD48cGFnZXM+NTUtNjc8L3BhZ2VzPjx2b2x1bWU+MjA2PC92b2x1bWU+PGVk
aXRpb24+MjAxNi8xMC8yNTwvZWRpdGlvbj48ZGF0ZXM+PHllYXI+MjAxNjwveWVhcj48cHViLWRh
dGVzPjxkYXRlPkRlYzwvZGF0ZT48L3B1Yi1kYXRlcz48L2RhdGVzPjxpc2JuPjAxNjUtMDMyNzwv
aXNibj48YWNjZXNzaW9uLW51bT4yNzQ2Njc0MzwvYWNjZXNzaW9uLW51bT48dXJscz48L3VybHM+
PGVsZWN0cm9uaWMtcmVzb3VyY2UtbnVtPjEwLjEwMTYvai5qYWQuMjAxNi4wNy4wMzM8L2VsZWN0
cm9uaWMtcmVzb3VyY2UtbnVtPjxyZW1vdGUtZGF0YWJhc2UtcHJvdmlkZXI+TmxtPC9yZW1vdGUt
ZGF0YWJhc2UtcHJvdmlkZXI+PGxhbmd1YWdlPmVuZzwvbGFuZ3VhZ2U+PC9yZWNvcmQ+PC9DaXRl
PjxDaXRlPjxBdXRob3I+T2dhd2E8L0F1dGhvcj48WWVhcj4yMDE0PC9ZZWFyPjxSZWNOdW0+MTEz
PC9SZWNOdW0+PHJlY29yZD48cmVjLW51bWJlcj4xMTM8L3JlYy1udW1iZXI+PGZvcmVpZ24ta2V5
cz48a2V5IGFwcD0iRU4iIGRiLWlkPSJhMmFzZXNkcnF3OXNwaGV2MDVyeHMwOTYyOXNwZGRzNXJ3
MDAiPjExMzwva2V5PjwvZm9yZWlnbi1rZXlzPjxyZWYtdHlwZSBuYW1lPSJKb3VybmFsIEFydGlj
bGUiPjE3PC9yZWYtdHlwZT48Y29udHJpYnV0b3JzPjxhdXRob3JzPjxhdXRob3I+T2dhd2EsIFMu
PC9hdXRob3I+PGF1dGhvcj5GdWppaSwgVC48L2F1dGhvcj48YXV0aG9yPktvZ2EsIE4uPC9hdXRo
b3I+PGF1dGhvcj5Ib3JpLCBILjwvYXV0aG9yPjxhdXRob3I+VGVyYWlzaGksIFQuPC9hdXRob3I+
PGF1dGhvcj5IYXR0b3JpLCBLLjwvYXV0aG9yPjxhdXRob3I+Tm9kYSwgVC48L2F1dGhvcj48YXV0
aG9yPkhpZ3VjaGksIFQuPC9hdXRob3I+PGF1dGhvcj5Nb3RvaGFzaGksIE4uPC9hdXRob3I+PGF1
dGhvcj5LdW51Z2ksIEguPC9hdXRob3I+PC9hdXRob3JzPjwvY29udHJpYnV0b3JzPjxhdXRoLWFk
ZHJlc3M+RGVwYXJ0bWVudCBvZiBNZW50YWwgRGlzb3JkZXIgUmVzZWFyY2gsIE5hdGlvbmFsIElu
c3RpdHV0ZSBvZiBOZXVyb3NjaWVuY2UsIE5hdGlvbmFsIENlbnRlciBvZiBOZXVyb2xvZ3kgYW5k
IFBzeWNoaWF0cnksIFRva3lvLjwvYXV0aC1hZGRyZXNzPjx0aXRsZXM+PHRpdGxlPlBsYXNtYSBM
LXRyeXB0b3BoYW4gY29uY2VudHJhdGlvbiBpbiBtYWpvciBkZXByZXNzaXZlIGRpc29yZGVyOiBu
ZXcgZGF0YSBhbmQgbWV0YS1hbmFseXNpczwvdGl0bGU+PHNlY29uZGFyeS10aXRsZT5KIENsaW4g
UHN5Y2hpYXRyeTwvc2Vjb25kYXJ5LXRpdGxlPjxhbHQtdGl0bGU+VGhlIEpvdXJuYWwgb2YgY2xp
bmljYWwgcHN5Y2hpYXRyeTwvYWx0LXRpdGxlPjwvdGl0bGVzPjxwZXJpb2RpY2FsPjxmdWxsLXRp
dGxlPkogQ2xpbiBQc3ljaGlhdHJ5PC9mdWxsLXRpdGxlPjxhYmJyLTE+VGhlIEpvdXJuYWwgb2Yg
Y2xpbmljYWwgcHN5Y2hpYXRyeTwvYWJici0xPjwvcGVyaW9kaWNhbD48YWx0LXBlcmlvZGljYWw+
PGZ1bGwtdGl0bGU+SiBDbGluIFBzeWNoaWF0cnk8L2Z1bGwtdGl0bGU+PGFiYnItMT5UaGUgSm91
cm5hbCBvZiBjbGluaWNhbCBwc3ljaGlhdHJ5PC9hYmJyLTE+PC9hbHQtcGVyaW9kaWNhbD48cGFn
ZXM+ZTkwNi0xNTwvcGFnZXM+PHZvbHVtZT43NTwvdm9sdW1lPjxudW1iZXI+OTwvbnVtYmVyPjxl
ZGl0aW9uPjIwMTQvMTAvMDk8L2VkaXRpb24+PGtleXdvcmRzPjxrZXl3b3JkPkFkdWx0PC9rZXl3
b3JkPjxrZXl3b3JkPkFudGlkZXByZXNzaXZlIEFnZW50cy90aGVyYXBldXRpYyB1c2U8L2tleXdv
cmQ+PGtleXdvcmQ+Q2FzZS1Db250cm9sIFN0dWRpZXM8L2tleXdvcmQ+PGtleXdvcmQ+RGVwcmVz
c2l2ZSBEaXNvcmRlciwgTWFqb3IvKmJsb29kL2RydWcgdGhlcmFweTwva2V5d29yZD48a2V5d29y
ZD5GZW1hbGU8L2tleXdvcmQ+PGtleXdvcmQ+SHVtYW5zPC9rZXl3b3JkPjxrZXl3b3JkPk1hbGU8
L2tleXdvcmQ+PGtleXdvcmQ+UHN5Y2hpYXRyaWMgU3RhdHVzIFJhdGluZyBTY2FsZXM8L2tleXdv
cmQ+PGtleXdvcmQ+VHJ5cHRvcGhhbi8qYmxvb2Q8L2tleXdvcmQ+PC9rZXl3b3Jkcz48ZGF0ZXM+
PHllYXI+MjAxNDwveWVhcj48cHViLWRhdGVzPjxkYXRlPlNlcDwvZGF0ZT48L3B1Yi1kYXRlcz48
L2RhdGVzPjxpc2JuPjAxNjAtNjY4OTwvaXNibj48YWNjZXNzaW9uLW51bT4yNTI5NTQzMzwvYWNj
ZXNzaW9uLW51bT48dXJscz48L3VybHM+PGVsZWN0cm9uaWMtcmVzb3VyY2UtbnVtPjEwLjQwODgv
SkNQLjEzcjA4OTA4PC9lbGVjdHJvbmljLXJlc291cmNlLW51bT48cmVtb3RlLWRhdGFiYXNlLXBy
b3ZpZGVyPk5sbTwvcmVtb3RlLWRhdGFiYXNlLXByb3ZpZGVyPjxsYW5ndWFnZT5lbmc8L2xhbmd1
YWdlPjwvcmVjb3JkPjwvQ2l0ZT48Q2l0ZT48QXV0aG9yPkdyZWVuaGFsZ2g8L0F1dGhvcj48WWVh
cj4yMDE2PC9ZZWFyPjxSZWNOdW0+MTE0PC9SZWNOdW0+PHJlY29yZD48cmVjLW51bWJlcj4xMTQ8
L3JlYy1udW1iZXI+PGZvcmVpZ24ta2V5cz48a2V5IGFwcD0iRU4iIGRiLWlkPSJhMmFzZXNkcnF3
OXNwaGV2MDVyeHMwOTYyOXNwZGRzNXJ3MDAiPjExNDwva2V5PjwvZm9yZWlnbi1rZXlzPjxyZWYt
dHlwZSBuYW1lPSJKb3VybmFsIEFydGljbGUiPjE3PC9yZWYtdHlwZT48Y29udHJpYnV0b3JzPjxh
dXRob3JzPjxhdXRob3I+R3JlZW5oYWxnaCwgQS4gTS48L2F1dGhvcj48YXV0aG9yPkdvbnphbGV6
LUJsYW5jbywgTC48L2F1dGhvcj48YXV0aG9yPkdhcmNpYS1SaXpvLCBDLjwvYXV0aG9yPjxhdXRo
b3I+RmVybmFuZGV6LUVnZWEsIEUuPC9hdXRob3I+PGF1dGhvcj5NaWxsZXIsIEIuPC9hdXRob3I+
PGF1dGhvcj5BcnJveW8sIE0uIEIuPC9hdXRob3I+PGF1dGhvcj5LaXJrcGF0cmljaywgQi48L2F1
dGhvcj48L2F1dGhvcnM+PC9jb250cmlidXRvcnM+PGF1dGgtYWRkcmVzcz5EZXBhcnRtZW50IG9m
IFBzeWNoaWF0cnkgJmFtcDsgQmVoYXZpb3JhbCBTY2llbmNlcywgVW5pdmVyc2l0eSBvZiBOZXZh
ZGEgU2Nob29sIG9mIE1lZGljaW5lLCBSZW5vLCBOViwgVW5pdGVkIFN0YXRlcy4mI3hEO0RlcGFy
dG1lbnQgb2YgUHN5Y2hpYXRyeSwgVW5pdmVyc2l0eSBvZiBPdmllZG8sICZhbXA7IFNlcnZpY2lv
IGRlIFNhbHVkIGRlbCBQcmluY2lwYWRvIGRlIEFzdHVyaWFzLCBPdmllZG8sIFNwYWluOyBDZW50
cm8gZGUgSW52ZXN0aWdhY2lvbiBCaW9tZWRpY2EgZW4gUmVkIGRlIFNhbHVkIE1lbnRhbCAoQ0lC
RVJTQU0pLCBTcGFpbi4mI3hEO0NlbnRybyBkZSBJbnZlc3RpZ2FjaW9uIEJpb21lZGljYSBlbiBS
ZWQgZGUgU2FsdWQgTWVudGFsIChDSUJFUlNBTSksIFNwYWluOyBTY2hpem9waHJlbmlhIFByb2dy
YW0sIERlcGFydG1lbnQgb2YgUHN5Y2hpYXRyeSwgTmV1cm9zY2llbmNlIEluc3RpdHV0ZSwgSG9z
cGl0YWwgQ2xpbmljLCBVbml2ZXJzaXR5IG9mIEJhcmNlbG9uYSwgQmFyY2Vsb25hLCBTcGFpbjsg
SW5zdGl0dXQgZCZhcG9zO0ludmVzdGlnYWNpb25zIEJpb21lZGlxdWVzIEF1Z3VzdCBQaSBpIFN1
bnllciAoSURJQkFQUyksIFNwYWluLiYjeEQ7RGVwYXJ0bWVudCBvZiBQc3ljaGlhdHJ5LCBVbml2
ZXJzaXR5IG9mIENhbWJyaWRnZSwgQ2FtYnJpZGdlLCBVSzsgQ2FtYnJpZGdlc2hpcmUgYW5kIFBl
dGVyYm9yb3VnaCBOSFMgRm91bmRhdGlvbiBUcnVzdCwgSHVudGluZ2RvbiwgVUsuJiN4RDtEZXBh
cnRtZW50IG9mIFBzeWNoaWF0cnkgYW5kIEhlYWx0aCBCZWhhdmlvciwgTWVkaWNhbCBDb2xsZWdl
IG9mIEdlb3JnaWEsIEF1Z3VzdGEgVW5pdmVyc2l0eSwgQXVndXN0YSwgR0EsIFVuaXRlZCBTdGF0
ZXMuJiN4RDtEZXBhcnRtZW50IG9mIFBzeWNoaWF0cnkgJmFtcDsgQmVoYXZpb3JhbCBTY2llbmNl
cywgVW5pdmVyc2l0eSBvZiBOZXZhZGEgU2Nob29sIG9mIE1lZGljaW5lLCBSZW5vLCBOViwgVW5p
dGVkIFN0YXRlcy4gRWxlY3Ryb25pYyBhZGRyZXNzOiBia2lya3BhdHJpY2syQGFvbC5jb20uPC9h
dXRoLWFkZHJlc3M+PHRpdGxlcz48dGl0bGU+TWV0YS1hbmFseXNpcyBvZiBnbHVjb3NlIHRvbGVy
YW5jZSwgaW5zdWxpbiwgYW5kIGluc3VsaW4gcmVzaXN0YW5jZSBpbiBhbnRpcHN5Y2hvdGljLW5h
aXZlIHBhdGllbnRzIHdpdGggbm9uYWZmZWN0aXZlIHBzeWNob3NpczwvdGl0bGU+PHNlY29uZGFy
eS10aXRsZT5TY2hpem9waHIgUmVzPC9zZWNvbmRhcnktdGl0bGU+PGFsdC10aXRsZT5TY2hpem9w
aHJlbmlhIHJlc2VhcmNoPC9hbHQtdGl0bGU+PC90aXRsZXM+PHBlcmlvZGljYWw+PGZ1bGwtdGl0
bGU+U2NoaXpvcGhyIFJlczwvZnVsbC10aXRsZT48YWJici0xPlNjaGl6b3BocmVuaWEgcmVzZWFy
Y2g8L2FiYnItMT48L3BlcmlvZGljYWw+PGFsdC1wZXJpb2RpY2FsPjxmdWxsLXRpdGxlPlNjaGl6
b3BociBSZXM8L2Z1bGwtdGl0bGU+PGFiYnItMT5TY2hpem9waHJlbmlhIHJlc2VhcmNoPC9hYmJy
LTE+PC9hbHQtcGVyaW9kaWNhbD48ZWRpdGlvbj4yMDE2LzEwLzE3PC9lZGl0aW9uPjxkYXRlcz48
eWVhcj4yMDE2PC95ZWFyPjxwdWItZGF0ZXM+PGRhdGU+T2N0IDEzPC9kYXRlPjwvcHViLWRhdGVz
PjwvZGF0ZXM+PGlzYm4+MDkyMC05OTY0PC9pc2JuPjxhY2Nlc3Npb24tbnVtPjI3NzQzNjUwPC9h
Y2Nlc3Npb24tbnVtPjx1cmxzPjwvdXJscz48ZWxlY3Ryb25pYy1yZXNvdXJjZS1udW0+MTAuMTAx
Ni9qLnNjaHJlcy4yMDE2LjA5LjAyNjwvZWxlY3Ryb25pYy1yZXNvdXJjZS1udW0+PHJlbW90ZS1k
YXRhYmFzZS1wcm92aWRlcj5ObG08L3JlbW90ZS1kYXRhYmFzZS1wcm92aWRlcj48bGFuZ3VhZ2U+
ZW5nPC9sYW5ndWFnZT48L3JlY29yZD48L0NpdGU+PENpdGU+PEF1dGhvcj5DaGVuPC9BdXRob3I+
PFllYXI+MjAxNTwvWWVhcj48UmVjTnVtPjExNTwvUmVjTnVtPjxyZWNvcmQ+PHJlYy1udW1iZXI+
MTE1PC9yZWMtbnVtYmVyPjxmb3JlaWduLWtleXM+PGtleSBhcHA9IkVOIiBkYi1pZD0iYTJhc2Vz
ZHJxdzlzcGhldjA1cnhzMDk2MjlzcGRkczVydzAwIj4xMTU8L2tleT48L2ZvcmVpZ24ta2V5cz48
cmVmLXR5cGUgbmFtZT0iSm91cm5hbCBBcnRpY2xlIj4xNzwvcmVmLXR5cGU+PGNvbnRyaWJ1dG9y
cz48YXV0aG9ycz48YXV0aG9yPkNoZW4sIFkuIFcuPC9hdXRob3I+PGF1dGhvcj5MaW4sIFAuIFku
PC9hdXRob3I+PGF1dGhvcj5UdSwgSy4gWS48L2F1dGhvcj48YXV0aG9yPkNoZW5nLCBZLiBTLjwv
YXV0aG9yPjxhdXRob3I+V3UsIEMuIEsuPC9hdXRob3I+PGF1dGhvcj5Uc2VuZywgUC4gVC48L2F1
dGhvcj48L2F1dGhvcnM+PC9jb250cmlidXRvcnM+PGF1dGgtYWRkcmVzcz5EZXBhcnRtZW50IG9m
IE5ldXJvbG9neSwgRS1EYSBIb3NwaXRhbCwgS2FvaHNpdW5nLCBUYWl3YW4uJiN4RDtEZXBhcnRt
ZW50IG9mIFBzeWNoaWF0cnksIEthb2hzaXVuZyBDaGFuZyBHdW5nIE1lbW9yaWFsIEhvc3BpdGFs
IGFuZCBDaGFuZyBHdW5nIFVuaXZlcnNpdHkgQ29sbGVnZSBvZiBNZWRpY2luZSwgS2FvaHNpdW5n
LCBUYWl3YW4gOyBDZW50ZXIgZm9yIFRyYW5zbGF0aW9uYWwgUmVzZWFyY2ggaW4gQmlvbWVkaWNh
bCBTY2llbmNlcywgS2FvaHNpdW5nIENoYW5nIEd1bmcgTWVtb3JpYWwgSG9zcGl0YWwsIEthb2hz
aXVuZywgVGFpd2FuLiYjeEQ7RGVwYXJ0bWVudCBvZiBQc3ljaGlhdHJ5LCBUc3lyLUh1ZXkgTWVu
dGFsIEhvc3BpdGFsLCBLYW9oc2l1bmcgSmVuLUFpJmFwb3M7cyBIb21lLCBLYW9oc2l1bmcsIFRh
aXdhbi48L2F1dGgtYWRkcmVzcz48dGl0bGVzPjx0aXRsZT5TaWduaWZpY2FudGx5IGxvd2VyIG5l
cnZlIGdyb3d0aCBmYWN0b3IgbGV2ZWxzIGluIHBhdGllbnRzIHdpdGggbWFqb3IgZGVwcmVzc2l2
ZSBkaXNvcmRlciB0aGFuIGluIGhlYWx0aHkgc3ViamVjdHM6IGEgbWV0YS1hbmFseXNpcyBhbmQg
c3lzdGVtYXRpYyByZXZpZXc8L3RpdGxlPjxzZWNvbmRhcnktdGl0bGU+TmV1cm9wc3ljaGlhdHIg
RGlzIFRyZWF0PC9zZWNvbmRhcnktdGl0bGU+PGFsdC10aXRsZT5OZXVyb3BzeWNoaWF0cmljIGRp
c2Vhc2UgYW5kIHRyZWF0bWVudDwvYWx0LXRpdGxlPjwvdGl0bGVzPjxwZXJpb2RpY2FsPjxmdWxs
LXRpdGxlPk5ldXJvcHN5Y2hpYXRyIERpcyBUcmVhdDwvZnVsbC10aXRsZT48YWJici0xPk5ldXJv
cHN5Y2hpYXRyaWMgZGlzZWFzZSBhbmQgdHJlYXRtZW50PC9hYmJyLTE+PC9wZXJpb2RpY2FsPjxh
bHQtcGVyaW9kaWNhbD48ZnVsbC10aXRsZT5OZXVyb3BzeWNoaWF0ciBEaXMgVHJlYXQ8L2Z1bGwt
dGl0bGU+PGFiYnItMT5OZXVyb3BzeWNoaWF0cmljIGRpc2Vhc2UgYW5kIHRyZWF0bWVudDwvYWJi
ci0xPjwvYWx0LXBlcmlvZGljYWw+PHBhZ2VzPjkyNS0zMzwvcGFnZXM+PHZvbHVtZT4xMTwvdm9s
dW1lPjxlZGl0aW9uPjIwMTUvMDQvMjI8L2VkaXRpb24+PGRhdGVzPjx5ZWFyPjIwMTU8L3llYXI+
PC9kYXRlcz48aXNibj4xMTc2LTYzMjggKFByaW50KSYjeEQ7MTE3Ni02MzI4PC9pc2JuPjxhY2Nl
c3Npb24tbnVtPjI1ODk3MjI4PC9hY2Nlc3Npb24tbnVtPjx1cmxzPjwvdXJscz48Y3VzdG9tMj5Q
bWM0Mzg5OTE2PC9jdXN0b20yPjxlbGVjdHJvbmljLXJlc291cmNlLW51bT4xMC4yMTQ3L25kdC5z
ODE0MzI8L2VsZWN0cm9uaWMtcmVzb3VyY2UtbnVtPjxyZW1vdGUtZGF0YWJhc2UtcHJvdmlkZXI+
TmxtPC9yZW1vdGUtZGF0YWJhc2UtcHJvdmlkZXI+PGxhbmd1YWdlPmVuZzwvbGFuZ3VhZ2U+PC9y
ZWNvcmQ+PC9DaXRlPjxDaXRlPjxBdXRob3I+RmVybmFuZGVzPC9BdXRob3I+PFllYXI+MjAxNTwv
WWVhcj48UmVjTnVtPjExNjwvUmVjTnVtPjxyZWNvcmQ+PHJlYy1udW1iZXI+MTE2PC9yZWMtbnVt
YmVyPjxmb3JlaWduLWtleXM+PGtleSBhcHA9IkVOIiBkYi1pZD0iYTJhc2VzZHJxdzlzcGhldjA1
cnhzMDk2MjlzcGRkczVydzAwIj4xMTY8L2tleT48L2ZvcmVpZ24ta2V5cz48cmVmLXR5cGUgbmFt
ZT0iSm91cm5hbCBBcnRpY2xlIj4xNzwvcmVmLXR5cGU+PGNvbnRyaWJ1dG9ycz48YXV0aG9ycz48
YXV0aG9yPkZlcm5hbmRlcywgQi4gUy48L2F1dGhvcj48YXV0aG9yPlN0ZWluZXIsIEouPC9hdXRo
b3I+PGF1dGhvcj5CZXJrLCBNLjwvYXV0aG9yPjxhdXRob3I+TW9sZW5kaWprLCBNLiBMLjwvYXV0
aG9yPjxhdXRob3I+R29uemFsZXotUGludG8sIEEuPC9hdXRob3I+PGF1dGhvcj5UdXJjaywgQy4g
Vy48L2F1dGhvcj48YXV0aG9yPk5hcmRpbiwgUC48L2F1dGhvcj48YXV0aG9yPkdvbmNhbHZlcywg
Qy4gQS48L2F1dGhvcj48L2F1dGhvcnM+PC9jb250cmlidXRvcnM+PGF1dGgtYWRkcmVzcz5MYWJv
cmF0b3J5IG9mIENhbGNpdW0gQmluZGluZyBQcm90ZWlucyBpbiB0aGUgQ2VudHJhbCBOZXJ2b3Vz
IFN5c3RlbSwgRGVwYXJ0bWVudCBvZiBCaW9jaGVtaXN0cnksIEZlZGVyYWwgVW5pdmVyc2l0eSBv
ZiBSaW8gR3JhbmRlIGRvIFN1bCwgUG9ydG8gQWxlZ3JlLCBCcmF6aWwuJiN4RDtQb3N0LWdyYWR1
YXRlIFByb2dyYW0gaW4gQmlvbG9naWNhbCBTY2llbmNlczogQmlvY2hlbWlzdHJ5LCBGZWRlcmFs
IFVuaXZlcnNpdHkgb2YgUmlvIEdyYW5kZSBkbyBTdWwsIFBvcnRvIEFsZWdyZSwgQnJhemlsLiYj
eEQ7RGVwYXJ0bWVudCBvZiBQc3ljaGlhdHJ5LCBVbml2ZXJzaXR5IG9mIE1hZ2RlYnVyZywgTWFn
ZGVidXJnLCBHZXJtYW55LiYjeEQ7SU1QQUNUIFN0cmF0ZWdpYyBSZXNlYXJjaCBDZW50cmUsIERl
YWtpbiBVbml2ZXJzaXR5LCBTY2hvb2wgb2YgTWVkaWNpbmUsIEJhcndvbiBIZWFsdGgsIEdlZWxv
bmcsIFZJQywgQXVzdHJhbGlhLiYjeEQ7RmxvcmV5IEluc3RpdHV0ZSBmb3IgTmV1cm9zY2llbmNl
IGFuZCBNZW50YWwgSGVhbHRoLCBEZXBhcnRtZW50IG9mIFBzeWNoaWF0cnkgYW5kIE9yeWdlbiBS
ZXNlYXJjaCBDZW50cmUsIFVuaXZlcnNpdHkgb2YgTWVsYm91cm5lLCBQYXJrdmlsbGUsIFZJQywg
QXVzdHJhbGlhLiYjeEQ7RGVwYXJ0bWVudCBvZiBDbGluaWNhbCBQc3ljaG9sb2d5LCBJbnN0aXR1
dGUgb2YgUHN5Y2hvbG9neSwgTGVpZGVuIFVuaXZlcnNpdHksIExlaWRlbiwgVGhlIE5ldGhlcmxh
bmRzLiYjeEQ7TGVpZGVuIEluc3RpdHV0ZSBmb3IgQnJhaW4gYW5kIENvZ25pdGlvbiwgTGVpZGVu
IFVuaXZlcnNpdHkgTWVkaWNhbCBDZW50ZXIsIExlaWRlbiwgVGhlIE5ldGhlcmxhbmRzLiYjeEQ7
VW5pdmVyc2l0eSBvZiB0aGUgQmFzcXVlIENvdW50cnksIEJpb21lZGljYWwgUmVzZWFyY2ggQ2Vu
dGVyIGluIE1lbnRhbCBIZWFsdGhOZXQgKENJQkVSU0FNKSwgRGVwYXJ0bWVudCBvZiBOZXVyb3Nj
aWVuY2VzLCBVbml2ZXJzaXR5IG9mIHRoZSBCYXNxdWUgQ291bnRyeSwgVml0b3JpYSwgU3BhaW4u
JiN4RDtNYXggUGxhbmNrIEluc3RpdHV0ZSBvZiBQc3ljaGlhdHJ5LCBNdW5pY2gsIEdlcm1hbnku
PC9hdXRoLWFkZHJlc3M+PHRpdGxlcz48dGl0bGU+UGVyaXBoZXJhbCBicmFpbi1kZXJpdmVkIG5l
dXJvdHJvcGhpYyBmYWN0b3IgaW4gc2NoaXpvcGhyZW5pYSBhbmQgdGhlIHJvbGUgb2YgYW50aXBz
eWNob3RpY3M6IG1ldGEtYW5hbHlzaXMgYW5kIGltcGxpY2F0aW9uczwvdGl0bGU+PHNlY29uZGFy
eS10aXRsZT5Nb2wgUHN5Y2hpYXRyeTwvc2Vjb25kYXJ5LXRpdGxlPjxhbHQtdGl0bGU+TW9sZWN1
bGFyIHBzeWNoaWF0cnk8L2FsdC10aXRsZT48L3RpdGxlcz48cGVyaW9kaWNhbD48ZnVsbC10aXRs
ZT5Nb2wgUHN5Y2hpYXRyeTwvZnVsbC10aXRsZT48YWJici0xPk1vbGVjdWxhciBwc3ljaGlhdHJ5
PC9hYmJyLTE+PC9wZXJpb2RpY2FsPjxhbHQtcGVyaW9kaWNhbD48ZnVsbC10aXRsZT5Nb2wgUHN5
Y2hpYXRyeTwvZnVsbC10aXRsZT48YWJici0xPk1vbGVjdWxhciBwc3ljaGlhdHJ5PC9hYmJyLTE+
PC9hbHQtcGVyaW9kaWNhbD48cGFnZXM+MTEwOC0xOTwvcGFnZXM+PHZvbHVtZT4yMDwvdm9sdW1l
PjxudW1iZXI+OTwvbnVtYmVyPjxlZGl0aW9uPjIwMTQvMTAvMDE8L2VkaXRpb24+PGtleXdvcmRz
PjxrZXl3b3JkPkFkdWx0PC9rZXl3b3JkPjxrZXl3b3JkPkFudGlwc3ljaG90aWMgQWdlbnRzLyp0
aGVyYXBldXRpYyB1c2U8L2tleXdvcmQ+PGtleXdvcmQ+QmlvbWFya2Vycy9ibG9vZDwva2V5d29y
ZD48a2V5d29yZD5CcmFpbi1EZXJpdmVkIE5ldXJvdHJvcGhpYyBGYWN0b3IvKmJsb29kPC9rZXl3
b3JkPjxrZXl3b3JkPkNhc2UtQ29udHJvbCBTdHVkaWVzPC9rZXl3b3JkPjxrZXl3b3JkPkZlbWFs
ZTwva2V5d29yZD48a2V5d29yZD5IdW1hbnM8L2tleXdvcmQ+PGtleXdvcmQ+TWFsZTwva2V5d29y
ZD48a2V5d29yZD5NaWRkbGUgQWdlZDwva2V5d29yZD48a2V5d29yZD5TY2hpem9waHJlbmlhLypi
bG9vZC8qZHJ1ZyB0aGVyYXB5PC9rZXl3b3JkPjxrZXl3b3JkPllvdW5nIEFkdWx0PC9rZXl3b3Jk
Pjwva2V5d29yZHM+PGRhdGVzPjx5ZWFyPjIwMTU8L3llYXI+PHB1Yi1kYXRlcz48ZGF0ZT5TZXA8
L2RhdGU+PC9wdWItZGF0ZXM+PC9kYXRlcz48aXNibj4xMzU5LTQxODQ8L2lzYm4+PGFjY2Vzc2lv
bi1udW0+MjUyNjYxMjQ8L2FjY2Vzc2lvbi1udW0+PHVybHM+PC91cmxzPjxlbGVjdHJvbmljLXJl
c291cmNlLW51bT4xMC4xMDM4L21wLjIwMTQuMTE3PC9lbGVjdHJvbmljLXJlc291cmNlLW51bT48
cmVtb3RlLWRhdGFiYXNlLXByb3ZpZGVyPk5sbTwvcmVtb3RlLWRhdGFiYXNlLXByb3ZpZGVyPjxs
YW5ndWFnZT5lbmc8L2xhbmd1YWdlPjwvcmVjb3JkPjwvQ2l0ZT48Q2l0ZT48QXV0aG9yPkFsZWtz
b3Zza2E8L0F1dGhvcj48WWVhcj4yMDE0PC9ZZWFyPjxSZWNOdW0+MTE3PC9SZWNOdW0+PHJlY29y
ZD48cmVjLW51bWJlcj4xMTc8L3JlYy1udW1iZXI+PGZvcmVpZ24ta2V5cz48a2V5IGFwcD0iRU4i
IGRiLWlkPSJhMmFzZXNkcnF3OXNwaGV2MDVyeHMwOTYyOXNwZGRzNXJ3MDAiPjExNzwva2V5Pjwv
Zm9yZWlnbi1rZXlzPjxyZWYtdHlwZSBuYW1lPSJKb3VybmFsIEFydGljbGUiPjE3PC9yZWYtdHlw
ZT48Y29udHJpYnV0b3JzPjxhdXRob3JzPjxhdXRob3I+QWxla3NvdnNrYSwgSy48L2F1dGhvcj48
YXV0aG9yPkxlb25jaW5pLCBFLjwvYXV0aG9yPjxhdXRob3I+Qm9uYXNzaSwgUy48L2F1dGhvcj48
YXV0aG9yPkNlc2FyaW8sIEEuPC9hdXRob3I+PGF1dGhvcj5Cb2NjaWEsIFMuPC9hdXRob3I+PGF1
dGhvcj5GcnVzdGFjaSwgQS48L2F1dGhvcj48L2F1dGhvcnM+PC9jb250cmlidXRvcnM+PGF1dGgt
YWRkcmVzcz5JbnN0aXR1dGUgb2YgUHVibGljIEhlYWx0aCwgU2VjdGlvbiBvZiBIeWdpZW5lLCBE
ZXBhcnRtZW50IG9mIFB1YmxpYyBIZWFsdGgsIFVuaXZlcnNpdGEgQ2F0dG9saWNhIGRlbCBTYWNy
byBDdW9yZSwgUm9tZSwgSXRhbHkuJiN4RDtBcmVhIG9mIFN5c3RlbXMgQXBwcm9hY2hlcyBhbmQg
Tm9uIENvbW11bmljYWJsZSBEaXNlYXNlcywgVW5pdCBvZiBDbGluaWNhbCBhbmQgTW9sZWN1bGFy
IEVwaWRlbWlvbG9neSwgSVJDQ1MgU2FuIFJhZmZhZWxlIFBpc2FuYSwgUm9tZSwgSXRhbHkuJiN4
RDtEZXB1dHkgU2NpZW50aWZpYyBEaXJlY3RvciBhbmQgU3lzdGVtcyBNZWRpY2luZSBDb29yZGlu
YXRvciwgSVJDQ1MgU2FuIFJhZmZhZWxlIFBpc2FuYSwgUm9tZSwgSXRhbHkuPC9hdXRoLWFkZHJl
c3M+PHRpdGxlcz48dGl0bGU+U3lzdGVtYXRpYyByZXZpZXcgYW5kIG1ldGEtYW5hbHlzaXMgb2Yg
Y2lyY3VsYXRpbmcgUzEwMEIgYmxvb2QgbGV2ZWxzIGluIHNjaGl6b3BocmVuaWE8L3RpdGxlPjxz
ZWNvbmRhcnktdGl0bGU+UExvUyBPbmU8L3NlY29uZGFyeS10aXRsZT48YWx0LXRpdGxlPlBsb1Mg
b25lPC9hbHQtdGl0bGU+PC90aXRsZXM+PHBlcmlvZGljYWw+PGZ1bGwtdGl0bGU+UExvUyBPbmU8
L2Z1bGwtdGl0bGU+PGFiYnItMT5QbG9TIG9uZTwvYWJici0xPjwvcGVyaW9kaWNhbD48YWx0LXBl
cmlvZGljYWw+PGZ1bGwtdGl0bGU+UExvUyBPbmU8L2Z1bGwtdGl0bGU+PGFiYnItMT5QbG9TIG9u
ZTwvYWJici0xPjwvYWx0LXBlcmlvZGljYWw+PHBhZ2VzPmUxMDYzNDI8L3BhZ2VzPjx2b2x1bWU+
OTwvdm9sdW1lPjxudW1iZXI+OTwvbnVtYmVyPjxlZGl0aW9uPjIwMTQvMDkvMTA8L2VkaXRpb24+
PGtleXdvcmRzPjxrZXl3b3JkPkh1bWFuczwva2V5d29yZD48a2V5d29yZD5TMTAwIENhbGNpdW0g
QmluZGluZyBQcm90ZWluIGJldGEgU3VidW5pdC8qYmxvb2Q8L2tleXdvcmQ+PGtleXdvcmQ+U2No
aXpvcGhyZW5pYS8qYmxvb2Q8L2tleXdvcmQ+PC9rZXl3b3Jkcz48ZGF0ZXM+PHllYXI+MjAxNDwv
eWVhcj48L2RhdGVzPjxpc2JuPjE5MzItNjIwMzwvaXNibj48YWNjZXNzaW9uLW51bT4yNTIwMjkx
NTwvYWNjZXNzaW9uLW51bT48dXJscz48L3VybHM+PGN1c3RvbTI+UG1jNDE1OTIzOTwvY3VzdG9t
Mj48ZWxlY3Ryb25pYy1yZXNvdXJjZS1udW0+MTAuMTM3MS9qb3VybmFsLnBvbmUuMDEwNjM0Mjwv
ZWxlY3Ryb25pYy1yZXNvdXJjZS1udW0+PHJlbW90ZS1kYXRhYmFzZS1wcm92aWRlcj5ObG08L3Jl
bW90ZS1kYXRhYmFzZS1wcm92aWRlcj48bGFuZ3VhZ2U+ZW5nPC9sYW5ndWFnZT48L3JlY29yZD48
L0NpdGU+PENpdGU+PEF1dGhvcj5MYWNoYW5jZTwvQXV0aG9yPjxZZWFyPjIwMTQ8L1llYXI+PFJl
Y051bT4xMTg8L1JlY051bT48cmVjb3JkPjxyZWMtbnVtYmVyPjExODwvcmVjLW51bWJlcj48Zm9y
ZWlnbi1rZXlzPjxrZXkgYXBwPSJFTiIgZGItaWQ9ImEyYXNlc2RycXc5c3BoZXYwNXJ4czA5NjI5
c3BkZHM1cncwMCI+MTE4PC9rZXk+PC9mb3JlaWduLWtleXM+PHJlZi10eXBlIG5hbWU9IkpvdXJu
YWwgQXJ0aWNsZSI+MTc8L3JlZi10eXBlPjxjb250cmlidXRvcnM+PGF1dGhvcnM+PGF1dGhvcj5M
YWNoYW5jZSwgTC4gUi48L2F1dGhvcj48YXV0aG9yPk1jS2VuemllLCBLLjwvYXV0aG9yPjwvYXV0
aG9ycz48L2NvbnRyaWJ1dG9ycz48YXV0aC1hZGRyZXNzPlNvY2lhbCBBZXRpb2xvZ3kgb2YgTWVu
dGFsIElsbG5lc3MgVHJhaW5pbmcgUHJvZ3JhbSwgQ2VudHJlIGZvciBBZGRpY3Rpb24gYW5kIE1l
bnRhbCBIZWFsdGgsIDQ1NSBTcGFkaW5hIEF2ZW51ZSwgU3VpdGUgMzAwLCBUb3JvbnRvLCBPbnRh
cmlvIE01UyAyRzgsIENhbmFkYTsgVW5pdmVyc2l0eSBvZiBUb3JvbnRvLCA0NTUgU3BhZGluYSBB
dmVudWUsIFN1aXRlIDMwMCwgVG9yb250bywgT250YXJpbyBNNVMgMkc4LCBDYW5hZGEuIEVsZWN0
cm9uaWMgYWRkcmVzczogbGF1cmEubGFjaGFuY2VAbWFpbC51dG9yb250by5jYS4mI3hEO1NvY2lh
bCBBZXRpb2xvZ3kgb2YgTWVudGFsIElsbG5lc3MgVHJhaW5pbmcgUHJvZ3JhbSwgQ2VudHJlIGZv
ciBBZGRpY3Rpb24gYW5kIE1lbnRhbCBIZWFsdGgsIDQ1NSBTcGFkaW5hIEF2ZW51ZSwgU3VpdGUg
MzAwLCBUb3JvbnRvLCBPbnRhcmlvIE01UyAyRzgsIENhbmFkYS48L2F1dGgtYWRkcmVzcz48dGl0
bGVzPjx0aXRsZT5CaW9tYXJrZXJzIG9mIGdsdXRlbiBzZW5zaXRpdml0eSBpbiBwYXRpZW50cyB3
aXRoIG5vbi1hZmZlY3RpdmUgcHN5Y2hvc2lzOiBhIG1ldGEtYW5hbHlzaXM8L3RpdGxlPjxzZWNv
bmRhcnktdGl0bGU+U2NoaXpvcGhyIFJlczwvc2Vjb25kYXJ5LXRpdGxlPjxhbHQtdGl0bGU+U2No
aXpvcGhyZW5pYSByZXNlYXJjaDwvYWx0LXRpdGxlPjwvdGl0bGVzPjxwZXJpb2RpY2FsPjxmdWxs
LXRpdGxlPlNjaGl6b3BociBSZXM8L2Z1bGwtdGl0bGU+PGFiYnItMT5TY2hpem9waHJlbmlhIHJl
c2VhcmNoPC9hYmJyLTE+PC9wZXJpb2RpY2FsPjxhbHQtcGVyaW9kaWNhbD48ZnVsbC10aXRsZT5T
Y2hpem9waHIgUmVzPC9mdWxsLXRpdGxlPjxhYmJyLTE+U2NoaXpvcGhyZW5pYSByZXNlYXJjaDwv
YWJici0xPjwvYWx0LXBlcmlvZGljYWw+PHBhZ2VzPjUyMS03PC9wYWdlcz48dm9sdW1lPjE1Mjwv
dm9sdW1lPjxudW1iZXI+Mi0zPC9udW1iZXI+PGVkaXRpb24+MjAxMy8xMi8yNjwvZWRpdGlvbj48
a2V5d29yZHM+PGtleXdvcmQ+QmlvbWFya2Vycy8qYmxvb2Q8L2tleXdvcmQ+PGtleXdvcmQ+Q2Vs
aWFjIERpc2Vhc2UvKmNvbXBsaWNhdGlvbnM8L2tleXdvcmQ+PGtleXdvcmQ+RGF0YWJhc2VzLCBC
aWJsaW9ncmFwaGljL3N0YXRpc3RpY3MgJmFtcDsgbnVtZXJpY2FsIGRhdGE8L2tleXdvcmQ+PGtl
eXdvcmQ+RmVtYWxlPC9rZXl3b3JkPjxrZXl3b3JkPkdsaWFkaW4vaW1tdW5vbG9neTwva2V5d29y
ZD48a2V5d29yZD5HbHV0ZW5zLyppbW11bm9sb2d5PC9rZXl3b3JkPjxrZXl3b3JkPkh1bWFuczwv
a2V5d29yZD48a2V5d29yZD5JbW11bm9nbG9idWxpbnMvYmxvb2Q8L2tleXdvcmQ+PGtleXdvcmQ+
TWFsZTwva2V5d29yZD48a2V5d29yZD5Qc3ljaG90aWMgRGlzb3JkZXJzLypjb21wbGljYXRpb25z
LyppbW11bm9sb2d5PC9rZXl3b3JkPjxrZXl3b3JkPlNlbnNpdGl2aXR5IGFuZCBTcGVjaWZpY2l0
eTwva2V5d29yZD48a2V5d29yZD5UcmFuc2dsdXRhbWluYXNlcy9pbW11bm9sb2d5PC9rZXl3b3Jk
Pjwva2V5d29yZHM+PGRhdGVzPjx5ZWFyPjIwMTQ8L3llYXI+PHB1Yi1kYXRlcz48ZGF0ZT5GZWI8
L2RhdGU+PC9wdWItZGF0ZXM+PC9kYXRlcz48aXNibj4wOTIwLTk5NjQ8L2lzYm4+PGFjY2Vzc2lv
bi1udW0+MjQzNjgxNTQ8L2FjY2Vzc2lvbi1udW0+PHVybHM+PC91cmxzPjxlbGVjdHJvbmljLXJl
c291cmNlLW51bT4xMC4xMDE2L2ouc2NocmVzLjIwMTMuMTIuMDAxPC9lbGVjdHJvbmljLXJlc291
cmNlLW51bT48cmVtb3RlLWRhdGFiYXNlLXByb3ZpZGVyPk5sbTwvcmVtb3RlLWRhdGFiYXNlLXBy
b3ZpZGVyPjxsYW5ndWFnZT5lbmc8L2xhbmd1YWdlPjwvcmVjb3JkPjwvQ2l0ZT48Q2l0ZT48QXV0
aG9yPkJlcmdlcjwvQXV0aG9yPjxZZWFyPjIwMTY8L1llYXI+PFJlY051bT4xMTk8L1JlY051bT48
cmVjb3JkPjxyZWMtbnVtYmVyPjExOTwvcmVjLW51bWJlcj48Zm9yZWlnbi1rZXlzPjxrZXkgYXBw
PSJFTiIgZGItaWQ9ImEyYXNlc2RycXc5c3BoZXYwNXJ4czA5NjI5c3BkZHM1cncwMCI+MTE5PC9r
ZXk+PC9mb3JlaWduLWtleXM+PHJlZi10eXBlIG5hbWU9IkpvdXJuYWwgQXJ0aWNsZSI+MTc8L3Jl
Zi10eXBlPjxjb250cmlidXRvcnM+PGF1dGhvcnM+PGF1dGhvcj5CZXJnZXIsIE0uPC9hdXRob3I+
PGF1dGhvcj5LcmFldXRlciwgQS4gSy48L2F1dGhvcj48YXV0aG9yPlJvbWFuaWssIEQuPC9hdXRo
b3I+PGF1dGhvcj5NYWxvdWYsIFAuPC9hdXRob3I+PGF1dGhvcj5BbW1pbmdlciwgRy4gUC48L2F1
dGhvcj48YXV0aG9yPlNhcm55YWksIFouPC9hdXRob3I+PC9hdXRob3JzPjwvY29udHJpYnV0b3Jz
PjxhdXRoLWFkZHJlc3M+TGFib3JhdG9yeSBvZiBQc3ljaGlhdHJpYyBOZXVyb3NjaWVuY2UsIEF1
c3RyYWxpYW4gSW5zdGl0dXRlIG9mIFRyb3BpY2FsIEhlYWx0aCBhbmQgTWVkaWNpbmUgKEFJVEhN
KSwgMSBKYW1lcyBDb29rIERyaXZlLCBUb3duc3ZpbGxlLCBRTEQgNDgxMSwgQXVzdHJhbGlhOyBD
b2xsZWdlIG9mIFB1YmxpYyBIZWFsdGgsIE1lZGljYWwgYW5kIFZldGVyaW5hcnkgU2NpZW5jZSwg
SmFtZXMgQ29vayBVbml2ZXJzaXR5LCAxIEphbWVzIENvb2sgRHJpdmUsIFRvd25zdmlsbGUsIFFM
RCA0ODExLCBBdXN0cmFsaWEuJiN4RDtUb3duc3ZpbGxlIEhvc3BpdGFsLCBRdWVlbnNsYW5kIEhl
YWx0aCwgMTAwIEFuZ3VzIFNtaXRoIERyaXZlLCBUb3duc3ZpbGxlLCBRTEQgNDgxNCwgQXVzdHJh
bGlhLiYjeEQ7Q29sbGVnZSBvZiBNZWRpY2luZSBhbmQgRGVudGlzdHJ5LCBKYW1lcyBDb29rIFVu
aXZlcnNpdHksIDEgSmFtZXMgQ29vayBEcml2ZSwgVG93bnN2aWxsZSwgUUxEIDQ4MTEsIEF1c3Ry
YWxpYS4mI3hEO09yeWdlbiAtIFRoZSBOYXRpb25hbCBDZW50cmUgb2YgRXhjZWxsZW5jZSBpbiBZ
b3V0aCBNZW50YWwgSGVhbHRoLCBVbml2ZXJzaXR5IG9mIE1lbGJvdXJuZSwgMzUgUG9wbGFyIFJv
YWQsIE1lbGJvdXJuZSwgVklDIDMwNTIsIEF1c3RyYWxpYS4mI3hEO0xhYm9yYXRvcnkgb2YgUHN5
Y2hpYXRyaWMgTmV1cm9zY2llbmNlLCBBdXN0cmFsaWFuIEluc3RpdHV0ZSBvZiBUcm9waWNhbCBI
ZWFsdGggYW5kIE1lZGljaW5lIChBSVRITSksIDEgSmFtZXMgQ29vayBEcml2ZSwgVG93bnN2aWxs
ZSwgUUxEIDQ4MTEsIEF1c3RyYWxpYTsgQ29sbGVnZSBvZiBQdWJsaWMgSGVhbHRoLCBNZWRpY2Fs
IGFuZCBWZXRlcmluYXJ5IFNjaWVuY2UsIEphbWVzIENvb2sgVW5pdmVyc2l0eSwgMSBKYW1lcyBD
b29rIERyaXZlLCBUb3duc3ZpbGxlLCBRTEQgNDgxMSwgQXVzdHJhbGlhLiBFbGVjdHJvbmljIGFk
ZHJlc3M6IHpvbHRhbi5zYXJueWFpQGpjdS5lZHUuYXUuPC9hdXRoLWFkZHJlc3M+PHRpdGxlcz48
dGl0bGU+Q29ydGlzb2wgYXdha2VuaW5nIHJlc3BvbnNlIGluIHBhdGllbnRzIHdpdGggcHN5Y2hv
c2lzOiBTeXN0ZW1hdGljIHJldmlldyBhbmQgbWV0YS1hbmFseXNpczwvdGl0bGU+PHNlY29uZGFy
eS10aXRsZT5OZXVyb3NjaSBCaW9iZWhhdiBSZXY8L3NlY29uZGFyeS10aXRsZT48YWx0LXRpdGxl
Pk5ldXJvc2NpZW5jZSBhbmQgYmlvYmVoYXZpb3JhbCByZXZpZXdzPC9hbHQtdGl0bGU+PC90aXRs
ZXM+PHBlcmlvZGljYWw+PGZ1bGwtdGl0bGU+TmV1cm9zY2kgQmlvYmVoYXYgUmV2PC9mdWxsLXRp
dGxlPjxhYmJyLTE+TmV1cm9zY2llbmNlIGFuZCBiaW9iZWhhdmlvcmFsIHJldmlld3M8L2FiYnIt
MT48L3BlcmlvZGljYWw+PGFsdC1wZXJpb2RpY2FsPjxmdWxsLXRpdGxlPk5ldXJvc2NpIEJpb2Jl
aGF2IFJldjwvZnVsbC10aXRsZT48YWJici0xPk5ldXJvc2NpZW5jZSBhbmQgYmlvYmVoYXZpb3Jh
bCByZXZpZXdzPC9hYmJyLTE+PC9hbHQtcGVyaW9kaWNhbD48cGFnZXM+MTU3LTY2PC9wYWdlcz48
dm9sdW1lPjY4PC92b2x1bWU+PGVkaXRpb24+MjAxNi8wNS8yODwvZWRpdGlvbj48ZGF0ZXM+PHll
YXI+MjAxNjwveWVhcj48cHViLWRhdGVzPjxkYXRlPlNlcDwvZGF0ZT48L3B1Yi1kYXRlcz48L2Rh
dGVzPjxpc2JuPjAxNDktNzYzNDwvaXNibj48YWNjZXNzaW9uLW51bT4yNzIyOTc1OTwvYWNjZXNz
aW9uLW51bT48dXJscz48L3VybHM+PGVsZWN0cm9uaWMtcmVzb3VyY2UtbnVtPjEwLjEwMTYvai5u
ZXViaW9yZXYuMjAxNi4wNS4wMjc8L2VsZWN0cm9uaWMtcmVzb3VyY2UtbnVtPjxyZW1vdGUtZGF0
YWJhc2UtcHJvdmlkZXI+TmxtPC9yZW1vdGUtZGF0YWJhc2UtcHJvdmlkZXI+PGxhbmd1YWdlPmVu
ZzwvbGFuZ3VhZ2U+PC9yZWNvcmQ+PC9DaXRlPjxDaXRlPjxBdXRob3I+UGxpdG1hbjwvQXV0aG9y
PjxZZWFyPjIwMTc8L1llYXI+PFJlY051bT4xMjA8L1JlY051bT48cmVjb3JkPjxyZWMtbnVtYmVy
PjEyMDwvcmVjLW51bWJlcj48Zm9yZWlnbi1rZXlzPjxrZXkgYXBwPSJFTiIgZGItaWQ9ImEyYXNl
c2RycXc5c3BoZXYwNXJ4czA5NjI5c3BkZHM1cncwMCI+MTIwPC9rZXk+PC9mb3JlaWduLWtleXM+
PHJlZi10eXBlIG5hbWU9IkpvdXJuYWwgQXJ0aWNsZSI+MTc8L3JlZi10eXBlPjxjb250cmlidXRv
cnM+PGF1dGhvcnM+PGF1dGhvcj5QbGl0bWFuLCBFLjwvYXV0aG9yPjxhdXRob3I+SXdhdGEsIFku
PC9hdXRob3I+PGF1dGhvcj5DYXJhdmFnZ2lvLCBGLjwvYXV0aG9yPjxhdXRob3I+TmFrYWppbWEs
IFMuPC9hdXRob3I+PGF1dGhvcj5DaHVuZywgSi4gSy48L2F1dGhvcj48YXV0aG9yPkdlcnJldHNl
biwgUC48L2F1dGhvcj48YXV0aG9yPktpbSwgSi48L2F1dGhvcj48YXV0aG9yPlRha2V1Y2hpLCBI
LjwvYXV0aG9yPjxhdXRob3I+Q2hha3JhdmFydHksIE0uIE0uPC9hdXRob3I+PGF1dGhvcj5SZW1p
bmd0b24sIEcuPC9hdXRob3I+PGF1dGhvcj5HcmFmZi1HdWVycmVybywgQS48L2F1dGhvcj48L2F1
dGhvcnM+PC9jb250cmlidXRvcnM+PGF1dGgtYWRkcmVzcz5NdWx0aW1vZGFsIEltYWdpbmcgR3Jv
dXAsIFJlc2VhcmNoIEltYWdpbmcgQ2VudHJlLCBDZW50cmUgZm9yIEFkZGljdGlvbiBhbmQgTWVu
dGFsIEhlYWx0aCwgVG9yb250bywgT04sIENhbmFkYS4mI3hEO0luc3RpdHV0ZSBvZiBNZWRpY2Fs
IFNjaWVuY2UsIFVuaXZlcnNpdHkgb2YgVG9yb250bywgVG9yb250bywgT04sIENhbmFkYS4mI3hE
O0RlcGFydG1lbnQgb2YgUHN5Y2hpYXRyeSwgVW5pdmVyc2l0eSBvZiBUb3JvbnRvLCBUb3JvbnRv
LCBPTiwgQ2FuYWRhLiYjeEQ7R2VyaWF0cmljIE1lbnRhbCBIZWFsdGggRGl2aXNpb24sIENlbnRy
ZSBmb3IgQWRkaWN0aW9uIGFuZCBNZW50YWwgSGVhbHRoLCBUb3JvbnRvLCBPTiwgQ2FuYWRhLiYj
eEQ7RGVwYXJ0bWVudCBvZiBOZXVyb3BzeWNoaWF0cnksIEtlaW8gVW5pdmVyc2l0eSwgVG9reW8s
IEphcGFuLiYjeEQ7U2NoaXpvcGhyZW5pYSBEaXZpc2lvbiwgQ2VudHJlIGZvciBBZGRpY3Rpb24g
YW5kIE1lbnRhbCBIZWFsdGgsIFRvcm9udG8sIE9OLCBDYW5hZGEuJiN4RDtDZXJlYnJhbCBJbWFn
aW5nIENlbnRyZSwgRG91Z2xhcyBNZW50YWwgSGVhbHRoIFVuaXZlcnNpdHkgSW5zdGl0dXRlLCBN
Y0dpbGwgVW5pdmVyc2l0eSwgTW9udHJlYWwsIFFDLCBDYW5hZGEuJiN4RDtEZXBhcnRtZW50cyBv
ZiBQc3ljaGlhdHJ5IGFuZCBCaW9tZWRpY2FsIEVuZ2luZWVyaW5nLCBNY0dpbGwgVW5pdmVyc2l0
eSwgTW9udHJlYWwsIFFDLCBDYW5hZGEuJiN4RDtDYW1wYmVsbCBJbnN0aXR1dGUgUmVzZWFyY2gg
UHJvZ3JhbSwgQ2VudHJlIGZvciBBZGRpY3Rpb24gYW5kIE1lbnRhbCBIZWFsdGgsIFRvcm9udG8s
IE9OLCBDYW5hZGEuPC9hdXRoLWFkZHJlc3M+PHRpdGxlcz48dGl0bGU+S3ludXJlbmljIEFjaWQg
aW4gU2NoaXpvcGhyZW5pYTogQSBTeXN0ZW1hdGljIFJldmlldyBhbmQgTWV0YS1hbmFseXNpczwv
dGl0bGU+PHNlY29uZGFyeS10aXRsZT5TY2hpem9waHIgQnVsbDwvc2Vjb25kYXJ5LXRpdGxlPjxh
bHQtdGl0bGU+U2NoaXpvcGhyZW5pYSBidWxsZXRpbjwvYWx0LXRpdGxlPjwvdGl0bGVzPjxwZXJp
b2RpY2FsPjxmdWxsLXRpdGxlPlNjaGl6b3BociBCdWxsPC9mdWxsLXRpdGxlPjxhYmJyLTE+U2No
aXpvcGhyZW5pYSBidWxsZXRpbjwvYWJici0xPjwvcGVyaW9kaWNhbD48YWx0LXBlcmlvZGljYWw+
PGZ1bGwtdGl0bGU+U2NoaXpvcGhyIEJ1bGw8L2Z1bGwtdGl0bGU+PGFiYnItMT5TY2hpem9waHJl
bmlhIGJ1bGxldGluPC9hYmJyLTE+PC9hbHQtcGVyaW9kaWNhbD48cGFnZXM+NzY0LTc3NzwvcGFn
ZXM+PHZvbHVtZT40Mzwvdm9sdW1lPjxudW1iZXI+NDwvbnVtYmVyPjxlZGl0aW9uPjIwMTcvMDIv
MTI8L2VkaXRpb24+PGtleXdvcmRzPjxrZXl3b3JkPkFkdWx0PC9rZXl3b3JkPjxrZXl3b3JkPkZl
bWFsZTwva2V5d29yZD48a2V5d29yZD5IdW1hbnM8L2tleXdvcmQ+PGtleXdvcmQ+S3ludXJlbmlj
IEFjaWQvYmxvb2QvY2VyZWJyb3NwaW5hbCBmbHVpZC8qbWV0YWJvbGlzbTwva2V5d29yZD48a2V5
d29yZD5NYWxlPC9rZXl3b3JkPjxrZXl3b3JkPlNjaGl6b3BocmVuaWEvYmxvb2QvY2VyZWJyb3Nw
aW5hbCBmbHVpZC8qbWV0YWJvbGlzbTwva2V5d29yZD48a2V5d29yZD4qa3ludXJlbmluZTwva2V5
d29yZD48a2V5d29yZD4qbmV1cm9pbmZsYW1tYXRpb248L2tleXdvcmQ+PGtleXdvcmQ+KnBzeWNo
b3Npczwva2V5d29yZD48a2V5d29yZD4qdHJ5cHRvcGhhbjwva2V5d29yZD48L2tleXdvcmRzPjxk
YXRlcz48eWVhcj4yMDE3PC95ZWFyPjxwdWItZGF0ZXM+PGRhdGU+SnVsIDE8L2RhdGU+PC9wdWIt
ZGF0ZXM+PC9kYXRlcz48aXNibj4wNTg2LTc2MTQ8L2lzYm4+PGFjY2Vzc2lvbi1udW0+MjgxODcy
MTk8L2FjY2Vzc2lvbi1udW0+PHVybHM+PC91cmxzPjxjdXN0b20yPlBNQzU0NzIxNTE8L2N1c3Rv
bTI+PGVsZWN0cm9uaWMtcmVzb3VyY2UtbnVtPjEwLjEwOTMvc2NoYnVsL3NidzIyMTwvZWxlY3Ry
b25pYy1yZXNvdXJjZS1udW0+PHJlbW90ZS1kYXRhYmFzZS1wcm92aWRlcj5OTE08L3JlbW90ZS1k
YXRhYmFzZS1wcm92aWRlcj48bGFuZ3VhZ2U+ZW5nPC9sYW5ndWFnZT48L3JlY29yZD48L0NpdGU+
PENpdGU+PEF1dGhvcj5TdHViYnM8L0F1dGhvcj48WWVhcj4yMDE2PC9ZZWFyPjxSZWNOdW0+MTIx
PC9SZWNOdW0+PHJlY29yZD48cmVjLW51bWJlcj4xMjE8L3JlYy1udW1iZXI+PGZvcmVpZ24ta2V5
cz48a2V5IGFwcD0iRU4iIGRiLWlkPSJhMmFzZXNkcnF3OXNwaGV2MDVyeHMwOTYyOXNwZGRzNXJ3
MDAiPjEyMTwva2V5PjwvZm9yZWlnbi1rZXlzPjxyZWYtdHlwZSBuYW1lPSJKb3VybmFsIEFydGlj
bGUiPjE3PC9yZWYtdHlwZT48Y29udHJpYnV0b3JzPjxhdXRob3JzPjxhdXRob3I+U3R1YmJzLCBC
LjwvYXV0aG9yPjxhdXRob3I+V2FuZywgQS4gSy48L2F1dGhvcj48YXV0aG9yPlZhbmNhbXBmb3J0
LCBELjwvYXV0aG9yPjxhdXRob3I+TWlsbGVyLCBCLiBKLjwvYXV0aG9yPjwvYXV0aG9ycz48L2Nv
bnRyaWJ1dG9ycz48YXV0aC1hZGRyZXNzPkhlYWx0aCBTZXJ2aWNlIGFuZCBQb3B1bGF0aW9uIFJl
c2VhcmNoIERlcGFydG1lbnQsIEluc3RpdHV0ZSBvZiBQc3ljaGlhdHJ5LCBLaW5nJmFwb3M7cyBD
b2xsZWdlIExvbmRvbiwgRGUgQ3Jlc3BpZ255IFBhcmssIExvbmRvbiBCb3ggU0U1IDhBRiwgVW5p
dGVkIEtpbmdkb207IFBoeXNpb3RoZXJhcHkgRGVwYXJ0bWVudCwgU291dGggTG9uZG9uIGFuZCBN
YXVkc2xleSBOSFMgRm91bmRhdGlvbiBUcnVzdCwgRGVubWFyayBIaWxsLCBMb25kb24gU0U1IDhB
WiwgVW5pdGVkIEtpbmdkb20uIEVsZWN0cm9uaWMgYWRkcmVzczogYnJlbmRvbnN0dWJic0Bob3Rt
YWlsLmNvbS4mI3hEO01lZGljYWwgQ29sbGVnZSBvZiBHZW9yZ2lhLCBHZW9yZ2lhIFJlZ2VudHMg
VW5pdmVyc2l0eSwgQXVndXN0YSwgR0EsIFVuaXRlZCBTdGF0ZXMuJiN4RDtLVSBMZXV2ZW4tVW5p
dmVyc2l0eSBvZiBMZXV2ZW4sIERlcGFydG1lbnQgb2YgUmVoYWJpbGl0YXRpb24gU2NpZW5jZXMs
IExldXZlbiwgQmVsZ2l1bTsgS1UgTGV1dmUtVW5pdmVyc2l0eSBvZiBMZXV2ZW4sIFVQQyBLVSBM
ZXV2ZW4sIGNhbXB1cyBLb3J0ZW5iZXJnLCBLb3J0ZW5iZXJnLCBCZWxnaXVtLiYjeEQ7RGVwYXJ0
bWVudCBvZiBQc3ljaGlhdHJ5IGFuZCBIZWFsdGggQmVoYXZpb3IsIEdlb3JnaWEgUmVnZW50cyBV
bml2ZXJzaXR5LCBBdWd1c3RhLCBHQSwgVW5pdGVkIFN0YXRlcy48L2F1dGgtYWRkcmVzcz48dGl0
bGVzPjx0aXRsZT5BcmUgbGVwdGluIGxldmVscyBpbmNyZWFzZWQgYW1vbmcgcGVvcGxlIHdpdGgg
c2NoaXpvcGhyZW5pYSB2ZXJzdXMgY29udHJvbHM/IEEgc3lzdGVtYXRpYyByZXZpZXcgYW5kIGNv
bXBhcmF0aXZlIG1ldGEtYW5hbHlzaXM8L3RpdGxlPjxzZWNvbmRhcnktdGl0bGU+UHN5Y2hvbmV1
cm9lbmRvY3Jpbm9sb2d5PC9zZWNvbmRhcnktdGl0bGU+PGFsdC10aXRsZT5Qc3ljaG9uZXVyb2Vu
ZG9jcmlub2xvZ3k8L2FsdC10aXRsZT48L3RpdGxlcz48cGVyaW9kaWNhbD48ZnVsbC10aXRsZT5Q
c3ljaG9uZXVyb2VuZG9jcmlub2xvZ3k8L2Z1bGwtdGl0bGU+PGFiYnItMT5Qc3ljaG9uZXVyb2Vu
ZG9jcmlub2xvZ3k8L2FiYnItMT48L3BlcmlvZGljYWw+PGFsdC1wZXJpb2RpY2FsPjxmdWxsLXRp
dGxlPlBzeWNob25ldXJvZW5kb2NyaW5vbG9neTwvZnVsbC10aXRsZT48YWJici0xPlBzeWNob25l
dXJvZW5kb2NyaW5vbG9neTwvYWJici0xPjwvYWx0LXBlcmlvZGljYWw+PHBhZ2VzPjE0NC01NDwv
cGFnZXM+PHZvbHVtZT42Mzwvdm9sdW1lPjxlZGl0aW9uPjIwMTUvMTAvMDg8L2VkaXRpb24+PGtl
eXdvcmRzPjxrZXl3b3JkPkFudGlwc3ljaG90aWMgQWdlbnRzL3RoZXJhcGV1dGljIHVzZTwva2V5
d29yZD48a2V5d29yZD5DYXNlLUNvbnRyb2wgU3R1ZGllczwva2V5d29yZD48a2V5d29yZD5GZW1h
bGU8L2tleXdvcmQ+PGtleXdvcmQ+SHVtYW5zPC9rZXl3b3JkPjxrZXl3b3JkPkxlcHRpbi8qYmxv
b2Q8L2tleXdvcmQ+PGtleXdvcmQ+TWFsZTwva2V5d29yZD48a2V5d29yZD5TY2hpem9waHJlbmlh
LypibG9vZC9kcnVnIHRoZXJhcHk8L2tleXdvcmQ+PGtleXdvcmQ+U2V4IEZhY3RvcnM8L2tleXdv
cmQ+PGtleXdvcmQ+VGltZSBGYWN0b3JzPC9rZXl3b3JkPjxrZXl3b3JkPkxlcHRpbjwva2V5d29y
ZD48a2V5d29yZD5NZXRhLWFuYWx5c2lzPC9rZXl3b3JkPjxrZXl3b3JkPk1ldGFib2xpc208L2tl
eXdvcmQ+PGtleXdvcmQ+T2Jlc2l0eTwva2V5d29yZD48a2V5d29yZD5TY2hpem9waHJlbmlhPC9r
ZXl3b3JkPjwva2V5d29yZHM+PGRhdGVzPjx5ZWFyPjIwMTY8L3llYXI+PHB1Yi1kYXRlcz48ZGF0
ZT5KYW48L2RhdGU+PC9wdWItZGF0ZXM+PC9kYXRlcz48aXNibj4wMzA2LTQ1MzA8L2lzYm4+PGFj
Y2Vzc2lvbi1udW0+MjY0NDQ1ODg8L2FjY2Vzc2lvbi1udW0+PHVybHM+PC91cmxzPjxlbGVjdHJv
bmljLXJlc291cmNlLW51bT4xMC4xMDE2L2oucHN5bmV1ZW4uMjAxNS4wOS4wMjY8L2VsZWN0cm9u
aWMtcmVzb3VyY2UtbnVtPjxyZW1vdGUtZGF0YWJhc2UtcHJvdmlkZXI+TkxNPC9yZW1vdGUtZGF0
YWJhc2UtcHJvdmlkZXI+PGxhbmd1YWdlPmVuZzwvbGFuZ3VhZ2U+PC9yZWNvcmQ+PC9DaXRlPjxD
aXRlPjxBdXRob3I+UWluPC9BdXRob3I+PFllYXI+MjAxNzwvWWVhcj48UmVjTnVtPjEyMjwvUmVj
TnVtPjxyZWNvcmQ+PHJlYy1udW1iZXI+MTIyPC9yZWMtbnVtYmVyPjxmb3JlaWduLWtleXM+PGtl
eSBhcHA9IkVOIiBkYi1pZD0iYTJhc2VzZHJxdzlzcGhldjA1cnhzMDk2MjlzcGRkczVydzAwIj4x
MjI8L2tleT48L2ZvcmVpZ24ta2V5cz48cmVmLXR5cGUgbmFtZT0iSm91cm5hbCBBcnRpY2xlIj4x
NzwvcmVmLXR5cGU+PGNvbnRyaWJ1dG9ycz48YXV0aG9ycz48YXV0aG9yPlFpbiwgWC4gWS48L2F1
dGhvcj48YXV0aG9yPld1LCBILiBULjwvYXV0aG9yPjxhdXRob3I+Q2FvLCBDLjwvYXV0aG9yPjxh
dXRob3I+TG9oLCBZLiBQLjwvYXV0aG9yPjxhdXRob3I+Q2hlbmcsIFkuPC9hdXRob3I+PC9hdXRo
b3JzPjwvY29udHJpYnV0b3JzPjxhdXRoLWFkZHJlc3M+Q2VudGVyIG9uIFRyYW5zbGF0aW9uYWwg
TmV1cm9zY2llbmNlLCBDb2xsZWdlIG9mIExpZmUgYW5kIEVudmlyb25tZW50YWwgU2NpZW5jZXMs
IE1pbnp1IFVuaXZlcnNpdHkgb2YgQ2hpbmEsIEJlaWppbmcsIENoaW5hLiYjeEQ7U2VjdGlvbiBv
biBDZWxsdWxhciBOZXVyb2Jpb2xvZ3ksIEV1bmljZSBLZW5uZWR5IFNocml2ZXIgTmF0aW9uYWwg
SW5zdGl0dXRlIG9mIENoaWxkIEhlYWx0aCBhbmQgSHVtYW4gRGV2ZWxvcG1lbnQsIE5hdGlvbmFs
IEluc3RpdHV0ZXMgb2YgSGVhbHRoLCBCZXRoZXNkYSwgTUQsIFVTQS48L2F1dGgtYWRkcmVzcz48
dGl0bGVzPjx0aXRsZT5BIG1ldGEtYW5hbHlzaXMgb2YgcGVyaXBoZXJhbCBibG9vZCBuZXJ2ZSBn
cm93dGggZmFjdG9yIGxldmVscyBpbiBwYXRpZW50cyB3aXRoIHNjaGl6b3BocmVuaWE8L3RpdGxl
PjxzZWNvbmRhcnktdGl0bGU+TW9sIFBzeWNoaWF0cnk8L3NlY29uZGFyeS10aXRsZT48YWx0LXRp
dGxlPk1vbGVjdWxhciBwc3ljaGlhdHJ5PC9hbHQtdGl0bGU+PC90aXRsZXM+PHBlcmlvZGljYWw+
PGZ1bGwtdGl0bGU+TW9sIFBzeWNoaWF0cnk8L2Z1bGwtdGl0bGU+PGFiYnItMT5Nb2xlY3VsYXIg
cHN5Y2hpYXRyeTwvYWJici0xPjwvcGVyaW9kaWNhbD48YWx0LXBlcmlvZGljYWw+PGZ1bGwtdGl0
bGU+TW9sIFBzeWNoaWF0cnk8L2Z1bGwtdGl0bGU+PGFiYnItMT5Nb2xlY3VsYXIgcHN5Y2hpYXRy
eTwvYWJici0xPjwvYWx0LXBlcmlvZGljYWw+PHBhZ2VzPjEzMDYtMTMxMjwvcGFnZXM+PHZvbHVt
ZT4yMjwvdm9sdW1lPjxudW1iZXI+OTwvbnVtYmVyPjxlZGl0aW9uPjIwMTcvMDEvMTE8L2VkaXRp
b24+PGtleXdvcmRzPjxrZXl3b3JkPkJpb21hcmtlcnMvYmxvb2Q8L2tleXdvcmQ+PGtleXdvcmQ+
QnJhaW4tRGVyaXZlZCBOZXVyb3Ryb3BoaWMgRmFjdG9yL2Jsb29kPC9rZXl3b3JkPjxrZXl3b3Jk
PkZlbWFsZTwva2V5d29yZD48a2V5d29yZD5IdW1hbnM8L2tleXdvcmQ+PGtleXdvcmQ+TWFsZTwv
a2V5d29yZD48a2V5d29yZD5OZXJ2ZSBHcm93dGggRmFjdG9yLyphbmFseXNpcy9ibG9vZC9tZXRh
Ym9saXNtPC9rZXl3b3JkPjxrZXl3b3JkPk5lcnZlIEdyb3d0aCBGYWN0b3JzPC9rZXl3b3JkPjxr
ZXl3b3JkPlNjaGl6b3BocmVuaWEvYmxvb2QvZHJ1ZyB0aGVyYXB5LyptZXRhYm9saXNtPC9rZXl3
b3JkPjxrZXl3b3JkPlNpZ25hbCBUcmFuc2R1Y3Rpb248L2tleXdvcmQ+PC9rZXl3b3Jkcz48ZGF0
ZXM+PHllYXI+MjAxNzwveWVhcj48cHViLWRhdGVzPjxkYXRlPlNlcDwvZGF0ZT48L3B1Yi1kYXRl
cz48L2RhdGVzPjxpc2JuPjEzNTktNDE4NDwvaXNibj48YWNjZXNzaW9uLW51bT4yODA3MDEyMzwv
YWNjZXNzaW9uLW51bT48dXJscz48L3VybHM+PGVsZWN0cm9uaWMtcmVzb3VyY2UtbnVtPjEwLjEw
MzgvbXAuMjAxNi4yMzU8L2VsZWN0cm9uaWMtcmVzb3VyY2UtbnVtPjxyZW1vdGUtZGF0YWJhc2Ut
cHJvdmlkZXI+TkxNPC9yZW1vdGUtZGF0YWJhc2UtcHJvdmlkZXI+PGxhbmd1YWdlPmVuZzwvbGFu
Z3VhZ2U+PC9yZWNvcmQ+PC9DaXRlPjxDaXRlPjxBdXRob3I+VG9taW9rYTwvQXV0aG9yPjxZZWFy
PjIwMTg8L1llYXI+PFJlY051bT4xMjM8L1JlY051bT48cmVjb3JkPjxyZWMtbnVtYmVyPjEyMzwv
cmVjLW51bWJlcj48Zm9yZWlnbi1rZXlzPjxrZXkgYXBwPSJFTiIgZGItaWQ9ImEyYXNlc2RycXc5
c3BoZXYwNXJ4czA5NjI5c3BkZHM1cncwMCI+MTIzPC9rZXk+PC9mb3JlaWduLWtleXM+PHJlZi10
eXBlIG5hbWU9IkpvdXJuYWwgQXJ0aWNsZSI+MTc8L3JlZi10eXBlPjxjb250cmlidXRvcnM+PGF1
dGhvcnM+PGF1dGhvcj5Ub21pb2thLCBZLjwvYXV0aG9yPjxhdXRob3I+TnVtYXRhLCBTLjwvYXV0
aG9yPjxhdXRob3I+S2lub3NoaXRhLCBNLjwvYXV0aG9yPjxhdXRob3I+VW1laGFyYSwgSC48L2F1
dGhvcj48YXV0aG9yPldhdGFuYWJlLCBTLiBZLjwvYXV0aG9yPjxhdXRob3I+TmFrYXRha2ksIE0u
PC9hdXRob3I+PGF1dGhvcj5Jd2F5YW1hLCBZLjwvYXV0aG9yPjxhdXRob3I+VG95b3RhLCBULjwv
YXV0aG9yPjxhdXRob3I+SWtlZGEsIE0uPC9hdXRob3I+PGF1dGhvcj5ZYW1hbW9yaSwgSC48L2F1
dGhvcj48YXV0aG9yPlNoaW1vZGVyYSwgUy48L2F1dGhvcj48YXV0aG9yPlRhamltYSwgQS48L2F1
dGhvcj48YXV0aG9yPkhhc2hpbW90bywgUi48L2F1dGhvcj48YXV0aG9yPkl3YXRhLCBOLjwvYXV0
aG9yPjxhdXRob3I+WW9zaGlrYXdhLCBULjwvYXV0aG9yPjxhdXRob3I+T2htb3JpLCBULjwvYXV0
aG9yPjwvYXV0aG9ycz48L2NvbnRyaWJ1dG9ycz48YXV0aC1hZGRyZXNzPkZyb20gdGhlIERlcGFy
dG1lbnQgb2YgUHN5Y2hpYXRyeSwgR3JhZHVhdGUgU2Nob29sIG9mIEJpb21lZGljYWwgU2NpZW5j
ZXMsIFRva3VzaGltYSBVbml2ZXJzaXR5LCBUb2t1c2hpbWEsIEphcGFuIChUb21pb2thLCBOdW1h
dGEsIEtpbm9zaGl0YSwgVW1laGFyYSwgV2F0YW5hYmUsIE5ha2F0YWtpLCBPaG1vcmkpOyB0aGUg
TGFib3JhdG9yeSBmb3IgTW9sZWN1bGFyIFBzeWNoaWF0cnksIFJJS0VOIEJyYWluIFNjaWVuY2Ug
SW5zdGl0dXRlLCBTYWl0YW1hLCBKYXBhbiAoSXdheWFtYSwgVG95b3RhLCBZb3NoaWthd2EpOyB0
aGUgRGVwYXJ0bWVudCBvZiBQc3ljaGlhdHJ5LCBTY2hvb2wgb2YgTWVkaWNpbmUsIEZ1aml0YSBI
ZWFsdGggVW5pdmVyc2l0eSwgQWljaGksIEphcGFuIChJa2VkYSwgSXdhdGEpOyB0aGUgRGVwYXJ0
bWVudCBvZiBQc3ljaGlhdHJ5LCBPc2FrYSBVbml2ZXJzaXR5IEdyYWR1YXRlIFNjaG9vbCBvZiBN
ZWRpY2luZSwgT3Nha2EsIEphcGFuIChZYW1hbW9yaSwgSGFzaGltb3RvKTsgdGhlIERlcGFydG1l
bnQgb2YgTmV1cm9wc3ljaGlhdHJ5LCBLb2NoaSBNZWRpY2FsIFNjaG9vbCwgS29jaGkgVW5pdmVy
c2l0eSwgS29jaGksIEphcGFuIChTaGltb2RlcmEpOyB0aGUgRGVwYXJ0bWVudCBvZiBCaW9pbmZv
cm1hdGljcyBhbmQgR2Vub21pY3MsIEdyYWR1YXRlIFNjaG9vbCBvZiBBZHZhbmNlZCBQcmV2ZW50
aXZlIE1lZGljYWwgU2NpZW5jZXMsIEthbmF6YXdhIFVuaXZlcnNpdHksIElzaGlrYXdhLCBKYXBh
biAoVGFqaW1hKTsgYW5kIHRoZSBNb2xlY3VsYXIgUmVzZWFyY2ggQ2VudGVyIGZvciBDaGlsZHJl
biZhcG9zO3MgTWVudGFsIERldmVsb3BtZW50LCBVbml0ZWQgR3JhZHVhdGUgU2Nob29sIG9mIENo
aWxkIERldmVsb3BtZW50LCBPc2FrYSBVbml2ZXJzaXR5LCBPc2FrYSwgSmFwYW4gKEhhc2hpbW90
bykuPC9hdXRoLWFkZHJlc3M+PHRpdGxlcz48dGl0bGU+RGVjcmVhc2VkIHNlcnVtIHB5cmlkb3hh
bCBsZXZlbHMgaW4gc2NoaXpvcGhyZW5pYTogbWV0YS1hbmFseXNpcyBhbmQgTWVuZGVsaWFuIHJh
bmRvbWl6YXRpb24gYW5hbHlzaXM8L3RpdGxlPjxzZWNvbmRhcnktdGl0bGU+SiBQc3ljaGlhdHJ5
IE5ldXJvc2NpPC9zZWNvbmRhcnktdGl0bGU+PGFsdC10aXRsZT5Kb3VybmFsIG9mIHBzeWNoaWF0
cnkgJmFtcDsgbmV1cm9zY2llbmNlIDogSlBOPC9hbHQtdGl0bGU+PC90aXRsZXM+PHBlcmlvZGlj
YWw+PGZ1bGwtdGl0bGU+SiBQc3ljaGlhdHJ5IE5ldXJvc2NpPC9mdWxsLXRpdGxlPjxhYmJyLTE+
Sm91cm5hbCBvZiBwc3ljaGlhdHJ5ICZhbXA7IG5ldXJvc2NpZW5jZSA6IEpQTjwvYWJici0xPjwv
cGVyaW9kaWNhbD48YWx0LXBlcmlvZGljYWw+PGZ1bGwtdGl0bGU+SiBQc3ljaGlhdHJ5IE5ldXJv
c2NpPC9mdWxsLXRpdGxlPjxhYmJyLTE+Sm91cm5hbCBvZiBwc3ljaGlhdHJ5ICZhbXA7IG5ldXJv
c2NpZW5jZSA6IEpQTjwvYWJici0xPjwvYWx0LXBlcmlvZGljYWw+PHBhZ2VzPjE5NC0yMDA8L3Bh
Z2VzPjx2b2x1bWU+NDM8L3ZvbHVtZT48bnVtYmVyPjM8L251bWJlcj48ZWRpdGlvbj4yMDE4LzA0
LzI1PC9lZGl0aW9uPjxkYXRlcz48eWVhcj4yMDE4PC95ZWFyPjxwdWItZGF0ZXM+PGRhdGU+TWF5
PC9kYXRlPjwvcHViLWRhdGVzPjwvZGF0ZXM+PGlzYm4+MTE4MC00ODgyPC9pc2JuPjxhY2Nlc3Np
b24tbnVtPjI5Njg4ODc1PC9hY2Nlc3Npb24tbnVtPjx1cmxzPjwvdXJscz48Y3VzdG9tMj5QTUM1
OTE1MjQwPC9jdXN0b20yPjxyZW1vdGUtZGF0YWJhc2UtcHJvdmlkZXI+TkxNPC9yZW1vdGUtZGF0
YWJhc2UtcHJvdmlkZXI+PGxhbmd1YWdlPmVuZzwvbGFuZ3VhZ2U+PC9yZWNvcmQ+PC9DaXRlPjxD
aXRlPjxBdXRob3I+TWlzaWFrPC9BdXRob3I+PFllYXI+MjAxODwvWWVhcj48UmVjTnVtPjEyNDwv
UmVjTnVtPjxyZWNvcmQ+PHJlYy1udW1iZXI+MTI0PC9yZWMtbnVtYmVyPjxmb3JlaWduLWtleXM+
PGtleSBhcHA9IkVOIiBkYi1pZD0iYTJhc2VzZHJxdzlzcGhldjA1cnhzMDk2MjlzcGRkczVydzAw
Ij4xMjQ8L2tleT48L2ZvcmVpZ24ta2V5cz48cmVmLXR5cGUgbmFtZT0iSm91cm5hbCBBcnRpY2xl
Ij4xNzwvcmVmLXR5cGU+PGNvbnRyaWJ1dG9ycz48YXV0aG9ycz48YXV0aG9yPk1pc2lhaywgQi48
L2F1dGhvcj48YXV0aG9yPlN0cmFtZWNraSwgRi48L2F1dGhvcj48YXV0aG9yPlN0YW5jenlraWV3
aWN6LCBCLjwvYXV0aG9yPjxhdXRob3I+RnJ5ZGVja2EsIEQuPC9hdXRob3I+PGF1dGhvcj5MdWJl
aXJvLCBBLjwvYXV0aG9yPjwvYXV0aG9ycz48L2NvbnRyaWJ1dG9ycz48YXV0aC1hZGRyZXNzPkRl
cGFydG1lbnQgb2YgR2VuZXRpY3MsIFdyb2NsYXcgTWVkaWNhbCBVbml2ZXJzaXR5LCBNYXJjaW5r
b3dza2llZ28gMSBTdHJlZXQsIDUwLTM2OCBXcm9jbGF3LCBQb2xhbmQuIEVsZWN0cm9uaWMgYWRk
cmVzczogYmxhemVqX21pc2lha0BpbnRlcmlhLnBsLiYjeEQ7RGVwYXJ0bWVudCBvZiBQc3ljaGlh
dHJ5LCBXcm9jbGF3IE1lZGljYWwgVW5pdmVyc2l0eSwgUGFzdGV1cmEgMTAgU3RyZWV0LCA1MC0z
NjcgV3JvY2xhdywgUG9sYW5kLiYjeEQ7RGVwYXJ0bWVudCBvZiBOZXJ2b3VzIFN5c3RlbSBEaXNl
YXNlcywgV3JvY2xhdyBNZWRpY2FsIFVuaXZlcnNpdHksIEJhcnRsYSA1IFN0cmVldCwgNTEtNjE4
IFdyb2NsYXcsIFBvbGFuZC4mI3hEO0RlcGFydG1lbnQgb2YgUHN5Y2hpYXRyeSwgU2Nob29sIG9m
IE1lZGljaW5lLCBVbml2ZXJzaXR5IG9mIFZhbGxhZG9saWQsIEF2LiBSYW1vbiB5IENhamFsLCA3
LCA0NzAwNSBWYWxsYWRvbGlkLCBTcGFpbi48L2F1dGgtYWRkcmVzcz48dGl0bGVzPjx0aXRsZT5W
YXNjdWxhciBlbmRvdGhlbGlhbCBncm93dGggZmFjdG9yIGluIHBhdGllbnRzIHdpdGggc2NoaXpv
cGhyZW5pYTogQSBzeXN0ZW1hdGljIHJldmlldyBhbmQgbWV0YS1hbmFseXNpczwvdGl0bGU+PHNl
Y29uZGFyeS10aXRsZT5Qcm9nIE5ldXJvcHN5Y2hvcGhhcm1hY29sIEJpb2wgUHN5Y2hpYXRyeTwv
c2Vjb25kYXJ5LXRpdGxlPjxhbHQtdGl0bGU+UHJvZ3Jlc3MgaW4gbmV1cm8tcHN5Y2hvcGhhcm1h
Y29sb2d5ICZhbXA7IGJpb2xvZ2ljYWwgcHN5Y2hpYXRyeTwvYWx0LXRpdGxlPjwvdGl0bGVzPjxw
ZXJpb2RpY2FsPjxmdWxsLXRpdGxlPlByb2cgTmV1cm9wc3ljaG9waGFybWFjb2wgQmlvbCBQc3lj
aGlhdHJ5PC9mdWxsLXRpdGxlPjxhYmJyLTE+UHJvZ3Jlc3MgaW4gbmV1cm8tcHN5Y2hvcGhhcm1h
Y29sb2d5ICZhbXA7IGJpb2xvZ2ljYWwgcHN5Y2hpYXRyeTwvYWJici0xPjwvcGVyaW9kaWNhbD48
YWx0LXBlcmlvZGljYWw+PGZ1bGwtdGl0bGU+UHJvZyBOZXVyb3BzeWNob3BoYXJtYWNvbCBCaW9s
IFBzeWNoaWF0cnk8L2Z1bGwtdGl0bGU+PGFiYnItMT5Qcm9ncmVzcyBpbiBuZXVyby1wc3ljaG9w
aGFybWFjb2xvZ3kgJmFtcDsgYmlvbG9naWNhbCBwc3ljaGlhdHJ5PC9hYmJyLTE+PC9hbHQtcGVy
aW9kaWNhbD48cGFnZXM+MjQtMjk8L3BhZ2VzPjx2b2x1bWU+ODY8L3ZvbHVtZT48ZWRpdGlvbj4y
MDE4LzA1LzE4PC9lZGl0aW9uPjxrZXl3b3Jkcz48a2V5d29yZD5IdW1hbnM8L2tleXdvcmQ+PGtl
eXdvcmQ+UHN5Y2hvdGljIERpc29yZGVycy9ibG9vZDwva2V5d29yZD48a2V5d29yZD5TY2hpem9w
aHJlbmlhLypibG9vZDwva2V5d29yZD48a2V5d29yZD5WYXNjdWxhciBFbmRvdGhlbGlhbCBHcm93
dGggRmFjdG9yIEEvKmJsb29kPC9rZXl3b3JkPjxrZXl3b3JkPipJbW11bml0eTwva2V5d29yZD48
a2V5d29yZD4qSW5mbGFtbWF0aW9uPC9rZXl3b3JkPjxrZXl3b3JkPipQc3ljaG9zaXM8L2tleXdv
cmQ+PGtleXdvcmQ+KnZlZ2Y8L2tleXdvcmQ+PGtleXdvcmQ+KlZhc2N1bGFyaXphdGlvbjwva2V5
d29yZD48L2tleXdvcmRzPjxkYXRlcz48eWVhcj4yMDE4PC95ZWFyPjxwdWItZGF0ZXM+PGRhdGU+
QXVnIDMwPC9kYXRlPjwvcHViLWRhdGVzPjwvZGF0ZXM+PGlzYm4+MDI3OC01ODQ2PC9pc2JuPjxh
Y2Nlc3Npb24tbnVtPjI5NzcyMzA2PC9hY2Nlc3Npb24tbnVtPjx1cmxzPjwvdXJscz48ZWxlY3Ry
b25pYy1yZXNvdXJjZS1udW0+MTAuMTAxNi9qLnBucGJwLjIwMTguMDUuMDA1PC9lbGVjdHJvbmlj
LXJlc291cmNlLW51bT48cmVtb3RlLWRhdGFiYXNlLXByb3ZpZGVyPk5MTTwvcmVtb3RlLWRhdGFi
YXNlLXByb3ZpZGVyPjxsYW5ndWFnZT5lbmc8L2xhbmd1YWdlPjwvcmVjb3JkPjwvQ2l0ZT48Q2l0
ZT48QXV0aG9yPkdvZXR6PC9BdXRob3I+PFllYXI+MjAxOTwvWWVhcj48UmVjTnVtPjEyNTwvUmVj
TnVtPjxyZWNvcmQ+PHJlYy1udW1iZXI+MTI1PC9yZWMtbnVtYmVyPjxmb3JlaWduLWtleXM+PGtl
eSBhcHA9IkVOIiBkYi1pZD0iYTJhc2VzZHJxdzlzcGhldjA1cnhzMDk2MjlzcGRkczVydzAwIj4x
MjU8L2tleT48L2ZvcmVpZ24ta2V5cz48cmVmLXR5cGUgbmFtZT0iSm91cm5hbCBBcnRpY2xlIj4x
NzwvcmVmLXR5cGU+PGNvbnRyaWJ1dG9ycz48YXV0aG9ycz48YXV0aG9yPkdvZXR6LCBSLiBMLjwv
YXV0aG9yPjxhdXRob3I+TWlsbGVyLCBCLiBKLjwvYXV0aG9yPjwvYXV0aG9ycz48L2NvbnRyaWJ1
dG9ycz48YXV0aC1hZGRyZXNzPk1lZGljYWwgQ29sbGVnZSBvZiBHZW9yZ2lhIGF0IEF1Z3VzdGEg
VW5pdmVyc2l0eSwgQXVndXN0YSwgR0EsIFVuaXRlZCBTdGF0ZXMuJiN4RDtEZXBhcnRtZW50IG9m
IFBzeWNoaWF0cnkgYW5kIEhlYWx0aCBCZWhhdmlvciwgQXVndXN0YSBVbml2ZXJzaXR5LCBBdWd1
c3RhLCBHQSwgVW5pdGVkIFN0YXRlcy4gRWxlY3Ryb25pYyBhZGRyZXNzOiBicm1pbGxlckBhdWd1
c3RhLmVkdS48L2F1dGgtYWRkcmVzcz48dGl0bGVzPjx0aXRsZT5NZXRhLWFuYWx5c2lzIG9mIGdo
cmVsaW4gYWx0ZXJhdGlvbnMgaW4gc2NoaXpvcGhyZW5pYTogRWZmZWN0cyBvZiBvbGFuemFwaW5l
PC90aXRsZT48c2Vjb25kYXJ5LXRpdGxlPlNjaGl6b3BociBSZXM8L3NlY29uZGFyeS10aXRsZT48
YWx0LXRpdGxlPlNjaGl6b3BocmVuaWEgcmVzZWFyY2g8L2FsdC10aXRsZT48L3RpdGxlcz48cGVy
aW9kaWNhbD48ZnVsbC10aXRsZT5TY2hpem9waHIgUmVzPC9mdWxsLXRpdGxlPjxhYmJyLTE+U2No
aXpvcGhyZW5pYSByZXNlYXJjaDwvYWJici0xPjwvcGVyaW9kaWNhbD48YWx0LXBlcmlvZGljYWw+
PGZ1bGwtdGl0bGU+U2NoaXpvcGhyIFJlczwvZnVsbC10aXRsZT48YWJici0xPlNjaGl6b3BocmVu
aWEgcmVzZWFyY2g8L2FiYnItMT48L2FsdC1wZXJpb2RpY2FsPjxwYWdlcz4yMS0yNjwvcGFnZXM+
PHZvbHVtZT4yMDY8L3ZvbHVtZT48ZWRpdGlvbj4yMDE4LzEyLzEyPC9lZGl0aW9uPjxrZXl3b3Jk
cz48a2V5d29yZD5HaHJlbGluPC9rZXl3b3JkPjxrZXl3b3JkPk1ldGEtYW5hbHlzaXM8L2tleXdv
cmQ+PGtleXdvcmQ+TWV0YWJvbGlzbTwva2V5d29yZD48a2V5d29yZD5PYmVzaXR5PC9rZXl3b3Jk
PjxrZXl3b3JkPk9sYW56YXBpbmU8L2tleXdvcmQ+PGtleXdvcmQ+U2NoaXpvcGhyZW5pYTwva2V5
d29yZD48L2tleXdvcmRzPjxkYXRlcz48eWVhcj4yMDE5PC95ZWFyPjxwdWItZGF0ZXM+PGRhdGU+
QXByPC9kYXRlPjwvcHViLWRhdGVzPjwvZGF0ZXM+PGlzYm4+MDkyMC05OTY0PC9pc2JuPjxhY2Nl
c3Npb24tbnVtPjMwNTI4MzEyPC9hY2Nlc3Npb24tbnVtPjx1cmxzPjwvdXJscz48ZWxlY3Ryb25p
Yy1yZXNvdXJjZS1udW0+MTAuMTAxNi9qLnNjaHJlcy4yMDE4LjExLjAzNjwvZWxlY3Ryb25pYy1y
ZXNvdXJjZS1udW0+PHJlbW90ZS1kYXRhYmFzZS1wcm92aWRlcj5OTE08L3JlbW90ZS1kYXRhYmFz
ZS1wcm92aWRlcj48bGFuZ3VhZ2U+ZW5nPC9sYW5ndWFnZT48L3JlY29yZD48L0NpdGU+PENpdGU+
PEF1dGhvcj5GYW5nPC9BdXRob3I+PFllYXI+MjAxODwvWWVhcj48UmVjTnVtPjEyNjwvUmVjTnVt
PjxyZWNvcmQ+PHJlYy1udW1iZXI+MTI2PC9yZWMtbnVtYmVyPjxmb3JlaWduLWtleXM+PGtleSBh
cHA9IkVOIiBkYi1pZD0iYTJhc2VzZHJxdzlzcGhldjA1cnhzMDk2MjlzcGRkczVydzAwIj4xMjY8
L2tleT48L2ZvcmVpZ24ta2V5cz48cmVmLXR5cGUgbmFtZT0iSm91cm5hbCBBcnRpY2xlIj4xNzwv
cmVmLXR5cGU+PGNvbnRyaWJ1dG9ycz48YXV0aG9ycz48YXV0aG9yPkZhbmcsIFguPC9hdXRob3I+
PGF1dGhvcj5aaGFuZywgWS48L2F1dGhvcj48YXV0aG9yPkZhbiwgVy48L2F1dGhvcj48YXV0aG9y
PlRhbmcsIFcuPC9hdXRob3I+PGF1dGhvcj5aaGFuZywgQy48L2F1dGhvcj48L2F1dGhvcnM+PC9j
b250cmlidXRvcnM+PGF1dGgtYWRkcmVzcz5TY2hpem9waHJlbmlhIFByb2dyYW0sIFNoYW5naGFp
IE1lbnRhbCBIZWFsdGggQ2VudGVyLCBTaGFuZ2hhaSBKaWFvIFRvbmcgVW5pdmVyc2l0eSBTY2hv
b2wgb2YgTWVkaWNpbmUsIFNoYW5naGFpLCBQUiBDaGluYS4mI3hEO0RlcGFydG1lbnQgb2YgUHN5
Y2hpYXRyeSwgSmluaHVhIFNlY29uZCBIb3NwaXRhbCwgSmluaHVhLCBQUiBDaGluYS4mI3hEO0Rl
cGFydG1lbnQgb2YgUHN5Y2hpYXRyeSwgV2VuemhvdSBLYW5nbmluZyBIb3NwaXRhbCwgV2Vuemhv
dSBNZWRpY2FsIFVuaXZlcnNpdHksIFdlbnpob3UsIFBSIENoaW5hLjwvYXV0aC1hZGRyZXNzPjx0
aXRsZXM+PHRpdGxlPkludGVybGV1a2luLTE3IEFsdGVyYXRpb24gaW4gRmlyc3QtRXBpc29kZSBQ
c3ljaG9zaXM6IEEgTWV0YS1BbmFseXNpczwvdGl0bGU+PHNlY29uZGFyeS10aXRsZT5Nb2wgTmV1
cm9wc3ljaGlhdHJ5PC9zZWNvbmRhcnktdGl0bGU+PGFsdC10aXRsZT5Nb2xlY3VsYXIgbmV1cm9w
c3ljaGlhdHJ5PC9hbHQtdGl0bGU+PC90aXRsZXM+PHBlcmlvZGljYWw+PGZ1bGwtdGl0bGU+TW9s
IE5ldXJvcHN5Y2hpYXRyeTwvZnVsbC10aXRsZT48YWJici0xPk1vbGVjdWxhciBuZXVyb3BzeWNo
aWF0cnk8L2FiYnItMT48L3BlcmlvZGljYWw+PGFsdC1wZXJpb2RpY2FsPjxmdWxsLXRpdGxlPk1v
bCBOZXVyb3BzeWNoaWF0cnk8L2Z1bGwtdGl0bGU+PGFiYnItMT5Nb2xlY3VsYXIgbmV1cm9wc3lj
aGlhdHJ5PC9hYmJyLTE+PC9hbHQtcGVyaW9kaWNhbD48cGFnZXM+MTM1LTE0MDwvcGFnZW==
</w:fldData>
        </w:fldChar>
      </w:r>
      <w:r w:rsidR="00172D89" w:rsidRPr="00490E10">
        <w:rPr>
          <w:rFonts w:ascii="Times New Roman" w:hAnsi="Times New Roman" w:cs="Times New Roman"/>
          <w:sz w:val="24"/>
          <w:szCs w:val="24"/>
          <w:lang w:val="en-CA"/>
        </w:rPr>
        <w:instrText xml:space="preserve"> ADDIN EN.CITE.DATA </w:instrText>
      </w:r>
      <w:r w:rsidR="00172D89" w:rsidRPr="00490E10">
        <w:rPr>
          <w:rFonts w:ascii="Times New Roman" w:hAnsi="Times New Roman" w:cs="Times New Roman"/>
          <w:sz w:val="24"/>
          <w:szCs w:val="24"/>
          <w:lang w:val="en-CA"/>
        </w:rPr>
      </w:r>
      <w:r w:rsidR="00172D89" w:rsidRPr="00490E10">
        <w:rPr>
          <w:rFonts w:ascii="Times New Roman" w:hAnsi="Times New Roman" w:cs="Times New Roman"/>
          <w:sz w:val="24"/>
          <w:szCs w:val="24"/>
          <w:lang w:val="en-CA"/>
        </w:rPr>
        <w:fldChar w:fldCharType="end"/>
      </w:r>
      <w:r w:rsidR="00172D89" w:rsidRPr="00490E10">
        <w:rPr>
          <w:rFonts w:ascii="Times New Roman" w:hAnsi="Times New Roman" w:cs="Times New Roman"/>
          <w:sz w:val="24"/>
          <w:szCs w:val="24"/>
          <w:lang w:val="en-CA"/>
        </w:rPr>
        <w:fldChar w:fldCharType="begin">
          <w:fldData xml:space="preserve">cz48dm9sdW1lPjM8L3ZvbHVtZT48bnVtYmVyPjM8L251bWJlcj48ZWRpdGlvbj4yMDE4LzAzLzMw
PC9lZGl0aW9uPjxrZXl3b3Jkcz48a2V5d29yZD5EcnVnLW5haXZlIHBhdGllbnRzPC9rZXl3b3Jk
PjxrZXl3b3JkPkZpcnN0LWVwaXNvZGUgcHN5Y2hvc2lzPC9rZXl3b3JkPjxrZXl3b3JkPkltbXVu
ZSBzeXN0ZW08L2tleXdvcmQ+PGtleXdvcmQ+SW5mbGFtbWF0b3J5IHByb2Nlc3Nlczwva2V5d29y
ZD48a2V5d29yZD5JbnRlcmxldWtpbi0xNzwva2V5d29yZD48a2V5d29yZD5TY2hpem9waHJlbmlh
PC9rZXl3b3JkPjwva2V5d29yZHM+PGRhdGVzPjx5ZWFyPjIwMTg8L3llYXI+PHB1Yi1kYXRlcz48
ZGF0ZT5GZWI8L2RhdGU+PC9wdWItZGF0ZXM+PC9kYXRlcz48aXNibj4yMjk2LTkyMDkgKFByaW50
KSYjeEQ7MjI5Ni05MTc5PC9pc2JuPjxhY2Nlc3Npb24tbnVtPjI5NTk0MTMyPC9hY2Nlc3Npb24t
bnVtPjx1cmxzPjwvdXJscz48Y3VzdG9tMj5QTUM1ODM2MjU0PC9jdXN0b20yPjxlbGVjdHJvbmlj
LXJlc291cmNlLW51bT4xMC4xMTU5LzAwMDQ4MTY2MTwvZWxlY3Ryb25pYy1yZXNvdXJjZS1udW0+
PHJlbW90ZS1kYXRhYmFzZS1wcm92aWRlcj5OTE08L3JlbW90ZS1kYXRhYmFzZS1wcm92aWRlcj48
bGFuZ3VhZ2U+ZW5nPC9sYW5ndWFnZT48L3JlY29yZD48L0NpdGU+PENpdGU+PEF1dGhvcj5DYW88
L0F1dGhvcj48WWVhcj4yMDE4PC9ZZWFyPjxSZWNOdW0+MTI3PC9SZWNOdW0+PHJlY29yZD48cmVj
LW51bWJlcj4xMjc8L3JlYy1udW1iZXI+PGZvcmVpZ24ta2V5cz48a2V5IGFwcD0iRU4iIGRiLWlk
PSJhMmFzZXNkcnF3OXNwaGV2MDVyeHMwOTYyOXNwZGRzNXJ3MDAiPjEyNzwva2V5PjwvZm9yZWln
bi1rZXlzPjxyZWYtdHlwZSBuYW1lPSJKb3VybmFsIEFydGljbGUiPjE3PC9yZWYtdHlwZT48Y29u
dHJpYnV0b3JzPjxhdXRob3JzPjxhdXRob3I+Q2FvLCBCLjwvYXV0aG9yPjxhdXRob3I+Q2hlbiwg
WS48L2F1dGhvcj48YXV0aG9yPkJyaWV0emtlLCBFLjwvYXV0aG9yPjxhdXRob3I+Q2hhLCBELjwv
YXV0aG9yPjxhdXRob3I+U2hhdWthdCwgQS48L2F1dGhvcj48YXV0aG9yPlBhbiwgWi48L2F1dGhv
cj48YXV0aG9yPlBhcmssIEMuPC9hdXRob3I+PGF1dGhvcj5TdWJyYW1hbmlhcGlsbGFpLCBNLjwv
YXV0aG9yPjxhdXRob3I+WnVja2VybWFuLCBILjwvYXV0aG9yPjxhdXRob3I+R3JhbnQsIEsuPC9h
dXRob3I+PGF1dGhvcj5NYW5zdXIsIFIuIEIuPC9hdXRob3I+PGF1dGhvcj5NY0ludHlyZSwgUi4g
Uy48L2F1dGhvcj48L2F1dGhvcnM+PC9jb250cmlidXRvcnM+PGF1dGgtYWRkcmVzcz5EZXBhcnRt
ZW50IG9mIExhYm9yYXRvcmlhbCBTY2llbmNlIGFuZCBUZWNobm9sb2d5LCBTY2hvb2wgb2YgUHVi
bGljIEhlYWx0aCwgUGVraW5nIFVuaXZlcnNpdHksIEJlaWppbmcgMTAwMTkxLCBQUiBDaGluYTsg
TW9vZCBEaXNvcmRlcnMgUHN5Y2hvcGhhcm1hY29sb2d5IFVuaXQsIFVuaXZlcnNpdHkgSGVhbHRo
IE5ldHdvcmssIFRvcm9udG8sIENhbmFkYS4mI3hEO01vb2QgRGlzb3JkZXJzIFBzeWNob3BoYXJt
YWNvbG9neSBVbml0LCBVbml2ZXJzaXR5IEhlYWx0aCBOZXR3b3JrLCBUb3JvbnRvLCBDYW5hZGEu
JiN4RDtNb29kIERpc29yZGVycyBQc3ljaG9waGFybWFjb2xvZ3kgVW5pdCwgVW5pdmVyc2l0eSBI
ZWFsdGggTmV0d29yaywgVG9yb250bywgQ2FuYWRhOyBEZXBhcnRtZW50IG9mIFBzeWNoaWF0cnks
IFVuaXZlcnNpZGFkZSBGZWRlcmFsIGRlIFNhbyBQYXVsbywgU2FvIFBhdWxvLCBCcmF6aWwuJiN4
RDtNb29kIERpc29yZGVycyBQc3ljaG9waGFybWFjb2xvZ3kgVW5pdCwgVW5pdmVyc2l0eSBIZWFs
dGggTmV0d29yaywgVG9yb250bywgQ2FuYWRhOyBGYWN1bHR5IG9mIE1lZGljaW5lLCBTY2hvb2wg
b2YgTWVkaWNpbmUsIFVuaXZlcnNpdHkgb2YgUXVlZW5zbGFuZCwgQnJpc2JhbmUsIFFMRCwgQXVz
dHJhbGlhLiYjeEQ7TW9vZCBEaXNvcmRlcnMgUHN5Y2hvcGhhcm1hY29sb2d5IFVuaXQsIFVuaXZl
cnNpdHkgSGVhbHRoIE5ldHdvcmssIFRvcm9udG8sIENhbmFkYTsgRGVwYXJ0bWVudCBvZiBQc3lj
aGlhdHJ5LCBVbml2ZXJzaXR5IG9mIFRvcm9udG8sIFRvcm9udG8sIENhbmFkYTsgRGVwYXJ0bWVu
dCBvZiBQaGFybWFjb2xvZ3ksIFVuaXZlcnNpdHkgb2YgVG9yb250bywgVG9yb250bywgQ2FuYWRh
OyBCcmFpbiBhbmQgQ29nbml0aW9uIERpc2NvdmVyeSBGb3VuZGF0aW9uLCBUb3JvbnRvLCBPTiwg
Q2FuYWRhLiBFbGVjdHJvbmljIGFkZHJlc3M6IHJvZ2VyLm1jSW50eXJlQHVobi5jYS48L2F1dGgt
YWRkcmVzcz48dGl0bGVzPjx0aXRsZT5MZXB0aW4gYW5kIGFkaXBvbmVjdGluIGxldmVscyBpbiBt
YWpvciBkZXByZXNzaXZlIGRpc29yZGVyOiBBIHN5c3RlbWF0aWMgcmV2aWV3IGFuZCBtZXRhLWFu
YWx5c2lzPC90aXRsZT48c2Vjb25kYXJ5LXRpdGxlPkogQWZmZWN0IERpc29yZDwvc2Vjb25kYXJ5
LXRpdGxlPjxhbHQtdGl0bGU+Sm91cm5hbCBvZiBhZmZlY3RpdmUgZGlzb3JkZXJzPC9hbHQtdGl0
bGU+PC90aXRsZXM+PHBlcmlvZGljYWw+PGZ1bGwtdGl0bGU+SiBBZmZlY3QgRGlzb3JkPC9mdWxs
LXRpdGxlPjxhYmJyLTE+Sm91cm5hbCBvZiBhZmZlY3RpdmUgZGlzb3JkZXJzPC9hYmJyLTE+PC9w
ZXJpb2RpY2FsPjxhbHQtcGVyaW9kaWNhbD48ZnVsbC10aXRsZT5KIEFmZmVjdCBEaXNvcmQ8L2Z1
bGwtdGl0bGU+PGFiYnItMT5Kb3VybmFsIG9mIGFmZmVjdGl2ZSBkaXNvcmRlcnM8L2FiYnItMT48
L2FsdC1wZXJpb2RpY2FsPjxwYWdlcz4xMDEtMTEwPC9wYWdlcz48dm9sdW1lPjIzODwvdm9sdW1l
PjxlZGl0aW9uPjIwMTgvMDYvMDY8L2VkaXRpb24+PGtleXdvcmRzPjxrZXl3b3JkPkFkaXBvbmVj
dGluLypibG9vZDwva2V5d29yZD48a2V5d29yZD5BZHVsdDwva2V5d29yZD48a2V5d29yZD5Bc2lh
biBDb250aW5lbnRhbCBBbmNlc3RyeSBHcm91cDwva2V5d29yZD48a2V5d29yZD5EZXByZXNzaXZl
IERpc29yZGVyLCBNYWpvci8qYmxvb2Q8L2tleXdvcmQ+PGtleXdvcmQ+RGlzZWFzZSBQcm9ncmVz
c2lvbjwva2V5d29yZD48a2V5d29yZD5GZW1hbGU8L2tleXdvcmQ+PGtleXdvcmQ+SHVtYW5zPC9r
ZXl3b3JkPjxrZXl3b3JkPkxlcHRpbi8qYmxvb2Q8L2tleXdvcmQ+PGtleXdvcmQ+TWFsZTwva2V5
d29yZD48a2V5d29yZD4qQWRpcG9uZWN0aW48L2tleXdvcmQ+PGtleXdvcmQ+KkxlcHRpbjwva2V5
d29yZD48a2V5d29yZD4qTWFqb3IgRGVwcmVzc2l2ZSBEaXNvcmRlcnM8L2tleXdvcmQ+PGtleXdv
cmQ+Kk1ldGEtYW5hbHlzaXM8L2tleXdvcmQ+PGtleXdvcmQ+Kk1vb2QgZGlzb3JkZXJzPC9rZXl3
b3JkPjwva2V5d29yZHM+PGRhdGVzPjx5ZWFyPjIwMTg8L3llYXI+PHB1Yi1kYXRlcz48ZGF0ZT5P
Y3QgMTwvZGF0ZT48L3B1Yi1kYXRlcz48L2RhdGVzPjxpc2JuPjAxNjUtMDMyNzwvaXNibj48YWNj
ZXNzaW9uLW51bT4yOTg3MDgxOTwvYWNjZXNzaW9uLW51bT48dXJscz48L3VybHM+PGVsZWN0cm9u
aWMtcmVzb3VyY2UtbnVtPjEwLjEwMTYvai5qYWQuMjAxOC4wNS4wMDg8L2VsZWN0cm9uaWMtcmVz
b3VyY2UtbnVtPjxyZW1vdGUtZGF0YWJhc2UtcHJvdmlkZXI+TkxNPC9yZW1vdGUtZGF0YWJhc2Ut
cHJvdmlkZXI+PGxhbmd1YWdlPmVuZzwvbGFuZ3VhZ2U+PC9yZWNvcmQ+PC9DaXRlPjxDaXRlPjxB
dXRob3I+Sm9lPC9BdXRob3I+PFllYXI+MjAxODwvWWVhcj48UmVjTnVtPjEyODwvUmVjTnVtPjxy
ZWNvcmQ+PHJlYy1udW1iZXI+MTI4PC9yZWMtbnVtYmVyPjxmb3JlaWduLWtleXM+PGtleSBhcHA9
IkVOIiBkYi1pZD0iYTJhc2VzZHJxdzlzcGhldjA1cnhzMDk2MjlzcGRkczVydzAwIj4xMjg8L2tl
eT48L2ZvcmVpZ24ta2V5cz48cmVmLXR5cGUgbmFtZT0iSm91cm5hbCBBcnRpY2xlIj4xNzwvcmVm
LXR5cGU+PGNvbnRyaWJ1dG9ycz48YXV0aG9ycz48YXV0aG9yPkpvZSwgUC48L2F1dGhvcj48YXV0
aG9yPlBldHJpbGxpLCBNLjwvYXV0aG9yPjxhdXRob3I+TWFsYXNwaW5hLCBELjwvYXV0aG9yPjxh
dXRob3I+V2Vpc3NtYW4sIEouPC9hdXRob3I+PC9hdXRob3JzPjwvY29udHJpYnV0b3JzPjxhdXRo
LWFkZHJlc3M+TmV3IFlvcmsgVW5pdmVyc2l0eSBTY2hvb2wgb2YgTWVkaWNpbmUsIE5ldyBZb3Jr
LCBOWSwgVVNBLiYjeEQ7Q3JlZWRtb29yIFBzeWNoaWF0cmljIENlbnRlciwgUXVlZW5zLCBOWSwg
VVNBLiYjeEQ7SWNhaG4gU2Nob29sIG9mIE1lZGljaW5lIGF0IE1vdW50IFNpbmFpLCBEZXBhcnRt
ZW50IG9mIFBzeWNoaWF0cnksIE5ldyBZb3JrLCBOWSwgVVNBLiBFbGVjdHJvbmljIGFkZHJlc3M6
IERvbG9yZXMubWFsYXNwaW5hQG1zc20uZWR1LiYjeEQ7SWNhaG4gU2Nob29sIG9mIE1lZGljaW5l
IGF0IE1vdW50IFNpbmFpLCBEZXBhcnRtZW50IG9mIFBzeWNoaWF0cnksIE5ldyBZb3JrLCBOWSwg
VVNBLjwvYXV0aC1hZGRyZXNzPjx0aXRsZXM+PHRpdGxlPlppbmMgaW4gc2NoaXpvcGhyZW5pYTog
QSBtZXRhLWFuYWx5c2lzPC90aXRsZT48c2Vjb25kYXJ5LXRpdGxlPkdlbiBIb3NwIFBzeWNoaWF0
cnk8L3NlY29uZGFyeS10aXRsZT48YWx0LXRpdGxlPkdlbmVyYWwgaG9zcGl0YWwgcHN5Y2hpYXRy
eTwvYWx0LXRpdGxlPjwvdGl0bGVzPjxwZXJpb2RpY2FsPjxmdWxsLXRpdGxlPkdlbiBIb3NwIFBz
eWNoaWF0cnk8L2Z1bGwtdGl0bGU+PGFiYnItMT5HZW5lcmFsIGhvc3BpdGFsIHBzeWNoaWF0cnk8
L2FiYnItMT48L3BlcmlvZGljYWw+PGFsdC1wZXJpb2RpY2FsPjxmdWxsLXRpdGxlPkdlbiBIb3Nw
IFBzeWNoaWF0cnk8L2Z1bGwtdGl0bGU+PGFiYnItMT5HZW5lcmFsIGhvc3BpdGFsIHBzeWNoaWF0
cnk8L2FiYnItMT48L2FsdC1wZXJpb2RpY2FsPjxwYWdlcz4xOS0yNDwvcGFnZXM+PHZvbHVtZT41
Mzwvdm9sdW1lPjxlZGl0aW9uPjIwMTgvMDUvMDU8L2VkaXRpb24+PGtleXdvcmRzPjxrZXl3b3Jk
Pkh1bWFuczwva2V5d29yZD48a2V5d29yZD5TY2hpem9waHJlbmlhLypibG9vZDwva2V5d29yZD48
a2V5d29yZD5aaW5jLypibG9vZDwva2V5d29yZD48L2tleXdvcmRzPjxkYXRlcz48eWVhcj4yMDE4
PC95ZWFyPjxwdWItZGF0ZXM+PGRhdGU+SnVsIC0gQXVnPC9kYXRlPjwvcHViLWRhdGVzPjwvZGF0
ZXM+PGlzYm4+MDE2My04MzQzPC9pc2JuPjxhY2Nlc3Npb24tbnVtPjI5NzI3NzYzPC9hY2Nlc3Np
b24tbnVtPjx1cmxzPjwvdXJscz48ZWxlY3Ryb25pYy1yZXNvdXJjZS1udW0+MTAuMTAxNi9qLmdl
bmhvc3Bwc3ljaC4yMDE4LjA0LjAwNDwvZWxlY3Ryb25pYy1yZXNvdXJjZS1udW0+PHJlbW90ZS1k
YXRhYmFzZS1wcm92aWRlcj5OTE08L3JlbW90ZS1kYXRhYmFzZS1wcm92aWRlcj48bGFuZ3VhZ2U+
ZW5nPC9sYW5ndWFnZT48L3JlY29yZD48L0NpdGU+PENpdGU+PEF1dGhvcj5TYWxhZ3JlPC9BdXRo
b3I+PFllYXI+MjAxNzwvWWVhcj48UmVjTnVtPjEyOTwvUmVjTnVtPjxyZWNvcmQ+PHJlYy1udW1i
ZXI+MTI5PC9yZWMtbnVtYmVyPjxmb3JlaWduLWtleXM+PGtleSBhcHA9IkVOIiBkYi1pZD0iYTJh
c2VzZHJxdzlzcGhldjA1cnhzMDk2MjlzcGRkczVydzAwIj4xMjk8L2tleT48L2ZvcmVpZ24ta2V5
cz48cmVmLXR5cGUgbmFtZT0iSm91cm5hbCBBcnRpY2xlIj4xNzwvcmVmLXR5cGU+PGNvbnRyaWJ1
dG9ycz48YXV0aG9ycz48YXV0aG9yPlNhbGFncmUsIEUuPC9hdXRob3I+PGF1dGhvcj5WaXp1ZXRl
LCBBLiBGLjwvYXV0aG9yPjxhdXRob3I+TGVpdGUsIE0uPC9hdXRob3I+PGF1dGhvcj5Ccm93bnN0
ZWluLCBELiBKLjwvYXV0aG9yPjxhdXRob3I+TWNHdWlubmVzcywgQS48L2F1dGhvcj48YXV0aG9y
PkphY2thLCBGLjwvYXV0aG9yPjxhdXRob3I+RG9kZCwgUy48L2F1dGhvcj48YXV0aG9yPlN0dWJi
cywgQi48L2F1dGhvcj48YXV0aG9yPktvaGxlciwgQy4gQS48L2F1dGhvcj48YXV0aG9yPlZpZXRh
LCBFLjwvYXV0aG9yPjxhdXRob3I+Q2FydmFsaG8sIEEuIEYuPC9hdXRob3I+PGF1dGhvcj5CZXJr
LCBNLjwvYXV0aG9yPjxhdXRob3I+RmVybmFuZGVzLCBCLiBTLjwvYXV0aG9yPjwvYXV0aG9ycz48
L2NvbnRyaWJ1dG9ycz48YXV0aC1hZGRyZXNzPkRlYWtpbiBVbml2ZXJzaXR5LCBJTVBBQ1QgU3Ry
YXRlZ2ljIFJlc2VhcmNoIENlbnRyZSwgU2Nob29sIG9mIE1lZGljaW5lLCBCYXJ3b24gSGVhbHRo
LCBHZWVsb25nLCBBdXN0cmFsaWE7IEJpcG9sYXIgVW5pdCwgSG9zcGl0YWwgQ2xpbmljLCBVbml2
ZXJzaXR5IG9mIEJhcmNlbG9uYSwgSURJQkFQUywgQ0lCRVJTQU0sIEJhcmNlbG9uYSwgU3BhaW4u
IEVsZWN0cm9uaWMgYWRkcmVzczogZXNhbGFncmVAZ21haWwuY29tLiYjeEQ7TGFib3JhdG9yeSBv
ZiBDYWxjaXVtIEJpbmRpbmcgUHJvdGVpbnMgaW4gdGhlIENlbnRyYWwgTmVydm91cyBTeXN0ZW0s
IERlcGFydG1lbnQgb2YgQmlvY2hlbWlzdHJ5LCBGZWRlcmFsIFVuaXZlcnNpdHkgb2YgUmlvIEdy
YW5kZSBkbyBTdWwsIFBvcnRvIEFsZWdyZSwgQnJhemlsLiYjeEQ7TW9uYXNoIFVuaXZlcnNpdHks
IEZhY3VsdHkgb2YgTWVkaWNpbmUsIE51cnNpbmcgYW5kIEhlYWx0aCBTY2llbmNlcywgTWVsYm91
cm5lLCBBdXN0cmFsaWEuJiN4RDtEZWFraW4gVW5pdmVyc2l0eSwgSU1QQUNUIFN0cmF0ZWdpYyBS
ZXNlYXJjaCBDZW50cmUsIFNjaG9vbCBvZiBNZWRpY2luZSwgQmFyd29uIEhlYWx0aCwgR2VlbG9u
ZywgQXVzdHJhbGlhLiYjeEQ7RGVha2luIFVuaXZlcnNpdHksIElNUEFDVCBTdHJhdGVnaWMgUmVz
ZWFyY2ggQ2VudHJlLCBTY2hvb2wgb2YgTWVkaWNpbmUsIEJhcndvbiBIZWFsdGgsIEdlZWxvbmcs
IEF1c3RyYWxpYTsgRGVwYXJ0bWVudCBvZiBQc3ljaGlhdHJ5LCBVbml2ZXJzaXR5IG9mIE1lbGJv
dXJuZSwgUGFya3ZpbGxlLCBBdXN0cmFsaWE7IEZsb3JleSBJbnN0aXR1dGUgZm9yIE5ldXJvc2Np
ZW5jZSBhbmQgTWVudGFsIEhlYWx0aCwgVW5pdmVyc2l0eSBvZiBNZWxib3VybmUsIFBhcmt2aWxs
ZSwgQXVzdHJhbGlhLiYjeEQ7SGVhbHRoLCBTb2NpYWwgQ2FyZSBhbmQgRWR1Y2F0aW9uLCBBbmds
aWEgUnVza2luIFVuaXZlcnNpdHksIENoZWxtc2ZvcmQsIFVLOyBHZXJpYXRyaWNzIERpdmlzaW9u
LCBEZXBhcnRtZW50IG9mIE1lZGljaW5lLURJTUVELCBVbml2ZXJzaXR5IG9mIFBhZG92YSwgUGFk
b3ZhLCBJdGFseTsgSW5zdGl0dXRlIG9mIGNsaW5pY2FsIFJlc2VhcmNoIGFuZCBFZHVjYXRpb24g
aW4gTWVkaWNpbmUgKElSRU0pLCBQYWRvdmEsIEl0YWx5OyBQaHlzaW90aGVyYXB5IERlcGFydG1l
bnQsIFNvdXRoIExvbmRvbiBhbmQgTWF1ZHNsZXkgTkhTIEZvdW5kYXRpb24gVHJ1c3QsIERlbm1h
cmsgSGlsbCwgU0U1IDhBWiBMb25kb24sIFVLLiYjeEQ7VHJhbnNsYXRpb25hbCBQc3ljaGlhdHJ5
IFJlc2VhcmNoIEdyb3VwIGFuZCBEZXBhcnRtZW50IG9mIENsaW5pY2FsIE1lZGljaW5lLCBGYWN1
bHR5IG9mIE1lZGljaW5lLCBGZWRlcmFsIFVuaXZlcnNpdHkgb2YgQ2VhcmEsIEZvcnRhbGV6YSwg
Q0UsIEJyYXppbC4mI3hEO0JpcG9sYXIgVW5pdCwgSG9zcGl0YWwgQ2xpbmljLCBVbml2ZXJzaXR5
IG9mIEJhcmNlbG9uYSwgSURJQkFQUywgQ0lCRVJTQU0sIEJhcmNlbG9uYSwgU3BhaW4uJiN4RDtQ
aHlzaW90aGVyYXB5IERlcGFydG1lbnQsIFNvdXRoIExvbmRvbiBhbmQgTWF1ZHNsZXkgTkhTIEZv
dW5kYXRpb24gVHJ1c3QsIERlbm1hcmsgSGlsbCwgU0U1IDhBWiBMb25kb24sIFVLLiYjeEQ7RGVh
a2luIFVuaXZlcnNpdHksIElNUEFDVCBTdHJhdGVnaWMgUmVzZWFyY2ggQ2VudHJlLCBTY2hvb2wg
b2YgTWVkaWNpbmUsIEJhcndvbiBIZWFsdGgsIEdlZWxvbmcsIEF1c3RyYWxpYTsgRGVwYXJ0bWVu
dCBvZiBQc3ljaGlhdHJ5LCBVbml2ZXJzaXR5IG9mIE1lbGJvdXJuZSwgUGFya3ZpbGxlLCBBdXN0
cmFsaWE7IEZsb3JleSBJbnN0aXR1dGUgZm9yIE5ldXJvc2NpZW5jZSBhbmQgTWVudGFsIEhlYWx0
aCwgVW5pdmVyc2l0eSBvZiBNZWxib3VybmUsIFBhcmt2aWxsZSwgQXVzdHJhbGlhOyBPcnlnZW4s
IFRoZSBOYXRpb25hbCBDZW50cmUgb2YgRXhjZWxsZW5jZSBpbiBZb3V0aCBNZW50YWwgSGVhbHRo
LCBVbml2ZXJzaXR5IG9mIE1lbGJvdXJuZSwgUGFya3ZpbGxlLCBBdXN0cmFsaWEuJiN4RDtEZWFr
aW4gVW5pdmVyc2l0eSwgSU1QQUNUIFN0cmF0ZWdpYyBSZXNlYXJjaCBDZW50cmUsIFNjaG9vbCBv
ZiBNZWRpY2luZSwgQmFyd29uIEhlYWx0aCwgR2VlbG9uZywgQXVzdHJhbGlhOyBMYWJvcmF0b3J5
IG9mIENhbGNpdW0gQmluZGluZyBQcm90ZWlucyBpbiB0aGUgQ2VudHJhbCBOZXJ2b3VzIFN5c3Rl
bSwgRGVwYXJ0bWVudCBvZiBCaW9jaGVtaXN0cnksIEZlZGVyYWwgVW5pdmVyc2l0eSBvZiBSaW8g
R3JhbmRlIGRvIFN1bCwgUG9ydG8gQWxlZ3JlLCBCcmF6aWwuIEVsZWN0cm9uaWMgYWRkcmVzczog
YnJpc2FzZkBnbWFpbC5jb20uPC9hdXRoLWFkZHJlc3M+PHRpdGxlcz48dGl0bGU+SG9tb2N5c3Rl
aW5lIGFzIGEgcGVyaXBoZXJhbCBiaW9tYXJrZXIgaW4gYmlwb2xhciBkaXNvcmRlcjogQSBtZXRh
LWFuYWx5c2lzPC90aXRsZT48c2Vjb25kYXJ5LXRpdGxlPkV1ciBQc3ljaGlhdHJ5PC9zZWNvbmRh
cnktdGl0bGU+PGFsdC10aXRsZT5FdXJvcGVhbiBwc3ljaGlhdHJ5IDogdGhlIGpvdXJuYWwgb2Yg
dGhlIEFzc29jaWF0aW9uIG9mIEV1cm9wZWFuIFBzeWNoaWF0cmlzdHM8L2FsdC10aXRsZT48L3Rp
dGxlcz48cGVyaW9kaWNhbD48ZnVsbC10aXRsZT5FdXIgUHN5Y2hpYXRyeTwvZnVsbC10aXRsZT48
YWJici0xPkV1cm9wZWFuIHBzeWNoaWF0cnkgOiB0aGUgam91cm5hbCBvZiB0aGUgQXNzb2NpYXRp
b24gb2YgRXVyb3BlYW4gUHN5Y2hpYXRyaXN0czwvYWJici0xPjwvcGVyaW9kaWNhbD48YWx0LXBl
cmlvZGljYWw+PGZ1bGwtdGl0bGU+RXVyIFBzeWNoaWF0cnk8L2Z1bGwtdGl0bGU+PGFiYnItMT5F
dXJvcGVhbiBwc3ljaGlhdHJ5IDogdGhlIGpvdXJuYWwgb2YgdGhlIEFzc29jaWF0aW9uIG9mIEV1
cm9wZWFuIFBzeWNoaWF0cmlzdHM8L2FiYnItMT48L2FsdC1wZXJpb2RpY2FsPjxwYWdlcz44MS05
MTwvcGFnZXM+PHZvbHVtZT40Mzwvdm9sdW1lPjxlZGl0aW9uPjIwMTcvMDQvMDQ8L2VkaXRpb24+
PGtleXdvcmRzPjxrZXl3b3JkPkJpb21hcmtlcnMvYmxvb2Q8L2tleXdvcmQ+PGtleXdvcmQ+Qmlw
b2xhciBEaXNvcmRlci9ibG9vZC8qZGlhZ25vc2lzPC9rZXl3b3JkPjxrZXl3b3JkPkNyb3NzLVNl
Y3Rpb25hbCBTdHVkaWVzPC9rZXl3b3JkPjxrZXl3b3JkPkN5Y2xvdGh5bWljIERpc29yZGVyL2Js
b29kLypkaWFnbm9zaXM8L2tleXdvcmQ+PGtleXdvcmQ+SG9tb2N5c3RlaW5lLypibG9vZDwva2V5
d29yZD48a2V5d29yZD5IdW1hbnM8L2tleXdvcmQ+PGtleXdvcmQ+KkJpb21hcmtlcjwva2V5d29y
ZD48a2V5d29yZD4qQmlwb2xhciBkaXNvcmRlcjwva2V5d29yZD48a2V5d29yZD4qSG9tb2N5c3Rl
aW5lPC9rZXl3b3JkPjxrZXl3b3JkPipNZXRhLWFuYWx5c2lzPC9rZXl3b3JkPjxrZXl3b3JkPipQ
cmVjaXNpb24gcHN5Y2hpYXRyeTwva2V5d29yZD48a2V5d29yZD4qU3lzdGVtYXRpYyByZXZpZXc8
L2tleXdvcmQ+PC9rZXl3b3Jkcz48ZGF0ZXM+PHllYXI+MjAxNzwveWVhcj48cHViLWRhdGVzPjxk
YXRlPkp1bjwvZGF0ZT48L3B1Yi1kYXRlcz48L2RhdGVzPjxpc2JuPjA5MjQtOTMzODwvaXNibj48
YWNjZXNzaW9uLW51bT4yODM3MTc0NTwvYWNjZXNzaW9uLW51bT48dXJscz48L3VybHM+PGVsZWN0
cm9uaWMtcmVzb3VyY2UtbnVtPjEwLjEwMTYvai5ldXJwc3kuMjAxNy4wMi40ODI8L2VsZWN0cm9u
aWMtcmVzb3VyY2UtbnVtPjxyZW1vdGUtZGF0YWJhc2UtcHJvdmlkZXI+TkxNPC9yZW1vdGUtZGF0
YWJhc2UtcHJvdmlkZXI+PGxhbmd1YWdlPmVuZzwvbGFuZ3VhZ2U+PC9yZWNvcmQ+PC9DaXRlPjxD
aXRlPjxBdXRob3I+QmVuZGVyPC9BdXRob3I+PFllYXI+MjAxNzwvWWVhcj48UmVjTnVtPjEzMDwv
UmVjTnVtPjxyZWNvcmQ+PHJlYy1udW1iZXI+MTMwPC9yZWMtbnVtYmVyPjxmb3JlaWduLWtleXM+
PGtleSBhcHA9IkVOIiBkYi1pZD0iYTJhc2VzZHJxdzlzcGhldjA1cnhzMDk2MjlzcGRkczVydzAw
Ij4xMzA8L2tleT48L2ZvcmVpZ24ta2V5cz48cmVmLXR5cGUgbmFtZT0iSm91cm5hbCBBcnRpY2xl
Ij4xNzwvcmVmLXR5cGU+PGNvbnRyaWJ1dG9ycz48YXV0aG9ycz48YXV0aG9yPkJlbmRlciwgQS48
L2F1dGhvcj48YXV0aG9yPkhhZ2FuLCBLLiBFLjwvYXV0aG9yPjxhdXRob3I+S2luZ3N0b24sIE4u
PC9hdXRob3I+PC9hdXRob3JzPjwvY29udHJpYnV0b3JzPjxhdXRoLWFkZHJlc3M+VGhlIFVuaXZl
cnNpdHkgb2YgU291dGggRmxvcmlkYSwgVVNBLiBFbGVjdHJvbmljIGFkZHJlc3M6IGFuc2xleTNA
bWFpbC51c2YuZWR1LiYjeEQ7VGhlIFVuaXZlcnNpdHkgb2YgS2Fuc2FzLCBVU0EuPC9hdXRoLWFk
ZHJlc3M+PHRpdGxlcz48dGl0bGU+VGhlIGFzc29jaWF0aW9uIG9mIGZvbGF0ZSBhbmQgZGVwcmVz
c2lvbjogQSBtZXRhLWFuYWx5c2lzPC90aXRsZT48c2Vjb25kYXJ5LXRpdGxlPkogUHN5Y2hpYXRy
IFJlczwvc2Vjb25kYXJ5LXRpdGxlPjxhbHQtdGl0bGU+Sm91cm5hbCBvZiBwc3ljaGlhdHJpYyBy
ZXNlYXJjaDwvYWx0LXRpdGxlPjwvdGl0bGVzPjxwZXJpb2RpY2FsPjxmdWxsLXRpdGxlPkogUHN5
Y2hpYXRyIFJlczwvZnVsbC10aXRsZT48YWJici0xPkpvdXJuYWwgb2YgcHN5Y2hpYXRyaWMgcmVz
ZWFyY2g8L2FiYnItMT48L3BlcmlvZGljYWw+PGFsdC1wZXJpb2RpY2FsPjxmdWxsLXRpdGxlPkog
UHN5Y2hpYXRyIFJlczwvZnVsbC10aXRsZT48YWJici0xPkpvdXJuYWwgb2YgcHN5Y2hpYXRyaWMg
cmVzZWFyY2g8L2FiYnItMT48L2FsdC1wZXJpb2RpY2FsPjxwYWdlcz45LTE4PC9wYWdlcz48dm9s
dW1lPjk1PC92b2x1bWU+PGVkaXRpb24+MjAxNy8wOC8wMjwvZWRpdGlvbj48a2V5d29yZHM+PGtl
eXdvcmQ+QWRvbGVzY2VudDwva2V5d29yZD48a2V5d29yZD5BZHVsdDwva2V5d29yZD48a2V5d29y
ZD5BZ2VkPC9rZXl3b3JkPjxrZXl3b3JkPkNoaWxkPC9rZXl3b3JkPjxrZXl3b3JkPkRlcHJlc3Np
b24vKmJsb29kL2RydWcgdGhlcmFweTwva2V5d29yZD48a2V5d29yZD5EZXByZXNzaXZlIERpc29y
ZGVyLypibG9vZC9kcnVnIHRoZXJhcHk8L2tleXdvcmQ+PGtleXdvcmQ+Rm9saWMgQWNpZC8qYWRt
aW5pc3RyYXRpb24gJmFtcDsgZG9zYWdlLypibG9vZDwva2V5d29yZD48a2V5d29yZD5IdW1hbnM8
L2tleXdvcmQ+PGtleXdvcmQ+TWlkZGxlIEFnZWQ8L2tleXdvcmQ+PGtleXdvcmQ+Vml0YW1pbiBC
IENvbXBsZXgvKmFkbWluaXN0cmF0aW9uICZhbXA7IGRvc2FnZTwva2V5d29yZD48a2V5d29yZD5Z
b3VuZyBBZHVsdDwva2V5d29yZD48a2V5d29yZD4qRGVwcmVzc2lvbjwva2V5d29yZD48a2V5d29y
ZD4qRm9sYXRlPC9rZXl3b3JkPjxrZXl3b3JkPipNZXRhLWFuYWx5c2lzPC9rZXl3b3JkPjwva2V5
d29yZHM+PGRhdGVzPjx5ZWFyPjIwMTc8L3llYXI+PHB1Yi1kYXRlcz48ZGF0ZT5EZWM8L2RhdGU+
PC9wdWItZGF0ZXM+PC9kYXRlcz48aXNibj4wMDIyLTM5NTY8L2lzYm4+PGFjY2Vzc2lvbi1udW0+
Mjg3NTk4NDY8L2FjY2Vzc2lvbi1udW0+PHVybHM+PC91cmxzPjxlbGVjdHJvbmljLXJlc291cmNl
LW51bT4xMC4xMDE2L2ouanBzeWNoaXJlcy4yMDE3LjA3LjAxOTwvZWxlY3Ryb25pYy1yZXNvdXJj
ZS1udW0+PHJlbW90ZS1kYXRhYmFzZS1wcm92aWRlcj5OTE08L3JlbW90ZS1kYXRhYmFzZS1wcm92
aWRlcj48bGFuZ3VhZ2U+ZW5nPC9sYW5ndWFnZT48L3JlY29yZD48L0NpdGU+PENpdGU+PEF1dGhv
cj5TY2hyYWc8L0F1dGhvcj48WWVhcj4yMDEzPC9ZZWFyPjxSZWNOdW0+NTU8L1JlY051bT48cmVj
b3JkPjxyZWMtbnVtYmVyPjU1PC9yZWMtbnVtYmVyPjxmb3JlaWduLWtleXM+PGtleSBhcHA9IkVO
IiBkYi1pZD0iYTJhc2VzZHJxdzlzcGhldjA1cnhzMDk2MjlzcGRkczVydzAwIj41NTwva2V5Pjwv
Zm9yZWlnbi1rZXlzPjxyZWYtdHlwZSBuYW1lPSJKb3VybmFsIEFydGljbGUiPjE3PC9yZWYtdHlw
ZT48Y29udHJpYnV0b3JzPjxhdXRob3JzPjxhdXRob3I+U2NocmFnLCBNLjwvYXV0aG9yPjxhdXRo
b3I+TXVlbGxlciwgQy48L2F1dGhvcj48YXV0aG9yPlphYmVsLCBNLjwvYXV0aG9yPjxhdXRob3I+
Q3JvZnRvbiwgQS48L2F1dGhvcj48YXV0aG9yPktpcnNjaCwgVy4gTS48L2F1dGhvcj48YXV0aG9y
PkdocmliaSwgTy48L2F1dGhvcj48YXV0aG9yPlNxdWl0dGksIFIuPC9hdXRob3I+PGF1dGhvcj5Q
ZXJyeSwgRy48L2F1dGhvcj48L2F1dGhvcnM+PC9jb250cmlidXRvcnM+PGF1dGgtYWRkcmVzcz5E
ZXBhcnRtZW50IG9mIE5ldXJvbG9neSwgWWFsZSBVbml2ZXJzaXR5LCBOZXcgSGF2ZW4sIENULCBV
U0EuIEVsZWN0cm9uaWMgYWRkcmVzczogbWF0dGhldy5zY2hyYWdAeWFsZS5lZHUuPC9hdXRoLWFk
ZHJlc3M+PHRpdGxlcz48dGl0bGU+T3hpZGF0aXZlIHN0cmVzcyBpbiBibG9vZCBpbiBBbHpoZWlt
ZXImYXBvcztzIGRpc2Vhc2UgYW5kIG1pbGQgY29nbml0aXZlIGltcGFpcm1lbnQ6IGEgbWV0YS1h
bmFseXNpczwvdGl0bGU+PHNlY29uZGFyeS10aXRsZT5OZXVyb2Jpb2wgRGlzPC9zZWNvbmRhcnkt
dGl0bGU+PGFsdC10aXRsZT5OZXVyb2Jpb2xvZ3kgb2YgZGlzZWFzZTwvYWx0LXRpdGxlPjwvdGl0
bGVzPjxwZXJpb2RpY2FsPjxmdWxsLXRpdGxlPk5ldXJvYmlvbCBEaXM8L2Z1bGwtdGl0bGU+PGFi
YnItMT5OZXVyb2Jpb2xvZ3kgb2YgZGlzZWFzZTwvYWJici0xPjwvcGVyaW9kaWNhbD48YWx0LXBl
cmlvZGljYWw+PGZ1bGwtdGl0bGU+TmV1cm9iaW9sIERpczwvZnVsbC10aXRsZT48YWJici0xPk5l
dXJvYmlvbG9neSBvZiBkaXNlYXNlPC9hYmJyLTE+PC9hbHQtcGVyaW9kaWNhbD48cGFnZXM+MTAw
LTEwPC9wYWdlcz48dm9sdW1lPjU5PC92b2x1bWU+PGVkaXRpb24+MjAxMy8wNy8yMzwvZWRpdGlv
bj48a2V5d29yZHM+PGtleXdvcmQ+QWx6aGVpbWVyIERpc2Vhc2UvKmJsb29kPC9rZXl3b3JkPjxr
ZXl3b3JkPkFuaW1hbHM8L2tleXdvcmQ+PGtleXdvcmQ+QmlvbWFya2Vycy8qYmxvb2Q8L2tleXdv
cmQ+PGtleXdvcmQ+Q2VydWxvcGxhc21pbi9tZXRhYm9saXNtPC9rZXl3b3JkPjxrZXl3b3JkPkNv
Z25pdGl2ZSBEeXNmdW5jdGlvbi8qYmxvb2Q8L2tleXdvcmQ+PGtleXdvcmQ+RGF0YWJhc2VzLCBC
aWJsaW9ncmFwaGljL3N0YXRpc3RpY3MgJmFtcDsgbnVtZXJpY2FsIGRhdGE8L2tleXdvcmQ+PGtl
eXdvcmQ+R2x1dGF0aGlvbmUvYmxvb2Q8L2tleXdvcmQ+PGtleXdvcmQ+SHVtYW5zPC9rZXl3b3Jk
PjxrZXl3b3JkPkxpcGlkIFBlcm94aWRhdGlvbjwva2V5d29yZD48a2V5d29yZD5PeGlkYXRpdmUg
U3RyZXNzLypwaHlzaW9sb2d5PC9rZXl3b3JkPjxrZXl3b3JkPkFsemhlaW1lciZhcG9zO3MgZGlz
ZWFzZTwva2V5d29yZD48a2V5d29yZD5DZXJ1bG9wbGFzbWluIG94aWRhc2U8L2tleXdvcmQ+PGtl
eXdvcmQ+Q29nbml0aXZlIGFnaW5nPC9rZXl3b3JkPjxrZXl3b3JkPkNvcHBlcjwva2V5d29yZD48
a2V5d29yZD5HbHV0YXRoaW9uZTwva2V5d29yZD48a2V5d29yZD5PeGlkYXRpdmUgc3RyZXNzPC9r
ZXl3b3JkPjxrZXl3b3JkPlNpbmdsZXQgb3h5Z2VuPC9rZXl3b3JkPjwva2V5d29yZHM+PGRhdGVz
Pjx5ZWFyPjIwMTM8L3llYXI+PHB1Yi1kYXRlcz48ZGF0ZT5Ob3Y8L2RhdGU+PC9wdWItZGF0ZXM+
PC9kYXRlcz48aXNibj4wOTY5LTk5NjE8L2lzYm4+PGFjY2Vzc2lvbi1udW0+MjM4NjcyMzU8L2Fj
Y2Vzc2lvbi1udW0+PHVybHM+PC91cmxzPjxlbGVjdHJvbmljLXJlc291cmNlLW51bT4xMC4xMDE2
L2oubmJkLjIwMTMuMDcuMDA1PC9lbGVjdHJvbmljLXJlc291cmNlLW51bT48cmVtb3RlLWRhdGFi
YXNlLXByb3ZpZGVyPk5MTTwvcmVtb3RlLWRhdGFiYXNlLXByb3ZpZGVyPjxsYW5ndWFnZT5lbmc8
L2xhbmd1YWdlPjwvcmVjb3JkPjwvQ2l0ZT48Q2l0ZT48QXV0aG9yPlNvbmc8L0F1dGhvcj48WWVh
cj4yMDE0PC9ZZWFyPjxSZWNOdW0+MTMxPC9SZWNOdW0+PHJlY29yZD48cmVjLW51bWJlcj4xMzE8
L3JlYy1udW1iZXI+PGZvcmVpZ24ta2V5cz48a2V5IGFwcD0iRU4iIGRiLWlkPSJhMmFzZXNkcnF3
OXNwaGV2MDVyeHMwOTYyOXNwZGRzNXJ3MDAiPjEzMTwva2V5PjwvZm9yZWlnbi1rZXlzPjxyZWYt
dHlwZSBuYW1lPSJKb3VybmFsIEFydGljbGUiPjE3PC9yZWYtdHlwZT48Y29udHJpYnV0b3JzPjxh
dXRob3JzPjxhdXRob3I+U29uZywgSi48L2F1dGhvcj48YXV0aG9yPlZpZ2dpYW5vLCBBLjwvYXV0
aG9yPjxhdXRob3I+TW9uZGEsIE0uPC9hdXRob3I+PGF1dGhvcj5EZSBMdWNhLCBWLjwvYXV0aG9y
PjwvYXV0aG9ycz48L2NvbnRyaWJ1dG9ycz48YXV0aC1hZGRyZXNzPkNlbnRlciBmb3IgQWRkaWN0
aW9uIGFuZCBNZW50YWwgSGVhbHRoLCBVbml2ZXJzaXR5IG9mIFRvcm9udG8sIFRvcm9udG8sIE9u
dC4sIENhbmFkYS48L2F1dGgtYWRkcmVzcz48dGl0bGVzPjx0aXRsZT5QZXJpcGhlcmFsIGdsdXRh
bWF0ZSBsZXZlbHMgaW4gc2NoaXpvcGhyZW5pYTogZXZpZGVuY2UgZnJvbSBhIG1ldGEtYW5hbHlz
aXM8L3RpdGxlPjxzZWNvbmRhcnktdGl0bGU+TmV1cm9wc3ljaG9iaW9sb2d5PC9zZWNvbmRhcnkt
dGl0bGU+PGFsdC10aXRsZT5OZXVyb3BzeWNob2Jpb2xvZ3k8L2FsdC10aXRsZT48L3RpdGxlcz48
cGVyaW9kaWNhbD48ZnVsbC10aXRsZT5OZXVyb3BzeWNob2Jpb2xvZ3k8L2Z1bGwtdGl0bGU+PGFi
YnItMT5OZXVyb3BzeWNob2Jpb2xvZ3k8L2FiYnItMT48L3BlcmlvZGljYWw+PGFsdC1wZXJpb2Rp
Y2FsPjxmdWxsLXRpdGxlPk5ldXJvcHN5Y2hvYmlvbG9neTwvZnVsbC10aXRsZT48YWJici0xPk5l
dXJvcHN5Y2hvYmlvbG9neTwvYWJici0xPjwvYWx0LXBlcmlvZGljYWw+PHBhZ2VzPjEzMy00MTwv
cGFnZXM+PHZvbHVtZT43MDwvdm9sdW1lPjxudW1iZXI+MzwvbnVtYmVyPjxlZGl0aW9uPjIwMTQv
MTEvMDI8L2VkaXRpb24+PGtleXdvcmRzPjxrZXl3b3JkPkdsdXRhbWljIEFjaWQvKmJsb29kPC9r
ZXl3b3JkPjxrZXl3b3JkPkh1bWFuczwva2V5d29yZD48a2V5d29yZD5TY2hpem9waHJlbmlhLypi
bG9vZDwva2V5d29yZD48L2tleXdvcmRzPjxkYXRlcz48eWVhcj4yMDE0PC95ZWFyPjwvZGF0ZXM+
PGlzYm4+MDMwMi0yODJ4PC9pc2JuPjxhY2Nlc3Npb24tbnVtPjI1MzU5NTM1PC9hY2Nlc3Npb24t
bnVtPjx1cmxzPjwvdXJscz48ZWxlY3Ryb25pYy1yZXNvdXJjZS1udW0+MTAuMTE1OS8wMDAzNjQ4
Mjg8L2VsZWN0cm9uaWMtcmVzb3VyY2UtbnVtPjxyZW1vdGUtZGF0YWJhc2UtcHJvdmlkZXI+Tmxt
PC9yZW1vdGUtZGF0YWJhc2UtcHJvdmlkZXI+PGxhbmd1YWdlPmVuZzwvbGFuZ3VhZ2U+PC9yZWNv
cmQ+PC9DaXRlPjxDaXRlPjxBdXRob3I+R3VvPC9BdXRob3I+PFllYXI+MjAxNTwvWWVhcj48UmVj
TnVtPjEzMjwvUmVjTnVtPjxyZWNvcmQ+PHJlYy1udW1iZXI+MTMyPC9yZWMtbnVtYmVyPjxmb3Jl
aWduLWtleXM+PGtleSBhcHA9IkVOIiBkYi1pZD0iYTJhc2VzZHJxdzlzcGhldjA1cnhzMDk2Mjlz
cGRkczVydzAwIj4xMzI8L2tleT48L2ZvcmVpZ24ta2V5cz48cmVmLXR5cGUgbmFtZT0iSm91cm5h
bCBBcnRpY2xlIj4xNzwvcmVmLXR5cGU+PGNvbnRyaWJ1dG9ycz48YXV0aG9ycz48YXV0aG9yPkd1
bywgSi48L2F1dGhvcj48YXV0aG9yPkxpdSwgQy48L2F1dGhvcj48YXV0aG9yPldhbmcsIFkuPC9h
dXRob3I+PGF1dGhvcj5GZW5nLCBCLjwvYXV0aG9yPjxhdXRob3I+WmhhbmcsIFguPC9hdXRob3I+
PC9hdXRob3JzPjwvY29udHJpYnV0b3JzPjxhdXRoLWFkZHJlc3M+SmluZyBHdW8sIE0uRC4sIENs
aW5pY2FsIExhYm9yYXRvcnksIFRoZSAyNjFzdCBIb3NwaXRhbCBvZiBUaGUgUGVvcGxlJmFwb3M7
cyBMaWJlcmF0aW9uIEFybXkgLCBCZWlqaW5nICwgQ2hpbmEuPC9hdXRoLWFkZHJlc3M+PHRpdGxl
cz48dGl0bGU+Um9sZSBvZiBUIGhlbHBlciBseW1waG9raW5lcyBpbiB0aGUgaW1tdW5lLWluZmxh
bW1hdG9yeSBwYXRob3BoeXNpb2xvZ3kgb2Ygc2NoaXpvcGhyZW5pYTogU3lzdGVtYXRpYyByZXZp
ZXcgYW5kIG1ldGEtYW5hbHlzaXM8L3RpdGxlPjxzZWNvbmRhcnktdGl0bGU+Tm9yZCBKIFBzeWNo
aWF0cnk8L3NlY29uZGFyeS10aXRsZT48YWx0LXRpdGxlPk5vcmRpYyBqb3VybmFsIG9mIHBzeWNo
aWF0cnk8L2FsdC10aXRsZT48L3RpdGxlcz48cGVyaW9kaWNhbD48ZnVsbC10aXRsZT5Ob3JkIEog
UHN5Y2hpYXRyeTwvZnVsbC10aXRsZT48YWJici0xPk5vcmRpYyBqb3VybmFsIG9mIHBzeWNoaWF0
cnk8L2FiYnItMT48L3BlcmlvZGljYWw+PGFsdC1wZXJpb2RpY2FsPjxmdWxsLXRpdGxlPk5vcmQg
SiBQc3ljaGlhdHJ5PC9mdWxsLXRpdGxlPjxhYmJyLTE+Tm9yZGljIGpvdXJuYWwgb2YgcHN5Y2hp
YXRyeTwvYWJici0xPjwvYWx0LXBlcmlvZGljYWw+PHBhZ2VzPjM2NC03MjwvcGFnZXM+PHZvbHVt
ZT42OTwvdm9sdW1lPjxudW1iZXI+NTwvbnVtYmVyPjxlZGl0aW9uPjIwMTQvMTIvMjM8L2VkaXRp
b24+PGtleXdvcmRzPjxrZXl3b3JkPkN5dG9raW5lcy9ibG9vZC8qbWV0YWJvbGlzbTwva2V5d29y
ZD48a2V5d29yZD5IdW1hbnM8L2tleXdvcmQ+PGtleXdvcmQ+THltcGhva2luZXMvYmxvb2QvKm1l
dGFib2xpc208L2tleXdvcmQ+PGtleXdvcmQ+U2NoaXpvcGhyZW5pYS9ibG9vZC8qaW1tdW5vbG9n
eTwva2V5d29yZD48a2V5d29yZD5UaDEgQ2VsbHMvKm1ldGFib2xpc208L2tleXdvcmQ+PGtleXdv
cmQ+VGgyIENlbGxzLyptZXRhYm9saXNtPC9rZXl3b3JkPjwva2V5d29yZHM+PGRhdGVzPjx5ZWFy
PjIwMTU8L3llYXI+PHB1Yi1kYXRlcz48ZGF0ZT5KdWw8L2RhdGU+PC9wdWItZGF0ZXM+PC9kYXRl
cz48aXNibj4wODAzLTk0ODg8L2lzYm4+PGFjY2Vzc2lvbi1udW0+MjU1Mjk4OTU8L2FjY2Vzc2lv
bi1udW0+PHVybHM+PC91cmxzPjxlbGVjdHJvbmljLXJlc291cmNlLW51bT4xMC4zMTA5LzA4MDM5
NDg4LjIwMTQuOTg2NzYxPC9lbGVjdHJvbmljLXJlc291cmNlLW51bT48cmVtb3RlLWRhdGFiYXNl
LXByb3ZpZGVyPk5sbTwvcmVtb3RlLWRhdGFiYXNlLXByb3ZpZGVyPjxsYW5ndWFnZT5lbmc8L2xh
bmd1YWdlPjwvcmVjb3JkPjwvQ2l0ZT48Q2l0ZT48QXV0aG9yPk5pc2hpPC9BdXRob3I+PFllYXI+
MjAxNDwvWWVhcj48UmVjTnVtPjEzMzwvUmVjTnVtPjxyZWNvcmQ+PHJlYy1udW1iZXI+MTMzPC9y
ZWMtbnVtYmVyPjxmb3JlaWduLWtleXM+PGtleSBhcHA9IkVOIiBkYi1pZD0iYTJhc2VzZHJxdzlz
cGhldjA1cnhzMDk2MjlzcGRkczVydzAwIj4xMzM8L2tleT48L2ZvcmVpZ24ta2V5cz48cmVmLXR5
cGUgbmFtZT0iSm91cm5hbCBBcnRpY2xlIj4xNzwvcmVmLXR5cGU+PGNvbnRyaWJ1dG9ycz48YXV0
aG9ycz48YXV0aG9yPk5pc2hpLCBBLjwvYXV0aG9yPjxhdXRob3I+TnVtYXRhLCBTLjwvYXV0aG9y
PjxhdXRob3I+VGFqaW1hLCBBLjwvYXV0aG9yPjxhdXRob3I+S2lub3NoaXRhLCBNLjwvYXV0aG9y
PjxhdXRob3I+S2lrdWNoaSwgSy48L2F1dGhvcj48YXV0aG9yPlNoaW1vZGVyYSwgUy48L2F1dGhv
cj48YXV0aG9yPlRvbW90YWtlLCBNLjwvYXV0aG9yPjxhdXRob3I+T2hpLCBLLjwvYXV0aG9yPjxh
dXRob3I+SGFzaGltb3RvLCBSLjwvYXV0aG9yPjxhdXRob3I+SW1vdG8sIEkuPC9hdXRob3I+PGF1
dGhvcj5UYWtlZGEsIE0uPC9hdXRob3I+PGF1dGhvcj5PaG1vcmksIFQuPC9hdXRob3I+PC9hdXRo
b3JzPjwvY29udHJpYnV0b3JzPjxhdXRoLWFkZHJlc3M+RGVwYXJ0bWVudCBvZiBQc3ljaGlhdHJ5
LCBDb3Vyc2Ugb2YgSW50ZWdyYXRlZCBCcmFpbiBTY2llbmNlcywgTWVkaWNhbCBJbmZvcm1hdGlj
cywgSW5zdGl0dXRlIG9mIEhlYWx0aCBCaW9zY2llbmNlcywgVGhlIFVuaXZlcnNpdHkgb2YgVG9r
dXNoaW1hIEdyYWR1YXRlIFNjaG9vbCwgVG9rdXNoaW1hLCBKYXBhbjsmI3hEO0RlcGFydG1lbnQg
b2YgUHN5Y2hpYXRyeSwgQ291cnNlIG9mIEludGVncmF0ZWQgQnJhaW4gU2NpZW5jZXMsIE1lZGlj
YWwgSW5mb3JtYXRpY3MsIEluc3RpdHV0ZSBvZiBIZWFsdGggQmlvc2NpZW5jZXMsIFRoZSBVbml2
ZXJzaXR5IG9mIFRva3VzaGltYSBHcmFkdWF0ZSBTY2hvb2wsIFRva3VzaGltYSwgSmFwYW47IHNo
dS1udW1hdGFAdW1pbi5hYy5qcC4mI3hEO0RlcGFydG1lbnQgb2YgSHVtYW4gR2VuZXRpY3MsIElu
c3RpdHV0ZSBvZiBIZWFsdGggQmlvc2NpZW5jZXMsIFRoZSBVbml2ZXJzaXR5IG9mIFRva3VzaGlt
YSBHcmFkdWF0ZSBTY2hvb2wsIFRva3VzaGltYSwgSmFwYW47JiN4RDtEZXBhcnRtZW50IG9mIE5l
dXJvcHN5Y2hpYXRyeSwgS29jaGkgTWVkaWNhbCBTY2hvb2wsIEtvY2hpIFVuaXZlcnNpdHksIEtv
Y2hpLCBKYXBhbjsmI3hEO0RlcGFydG1lbnQgb2YgTWVudGFsIEhlYWx0aCwgSW5zdGl0dXRlIG9m
IEhlYWx0aCBCaW9zY2llbmNlcywgVGhlIFVuaXZlcnNpdHkgb2YgVG9rdXNoaW1hIEdyYWR1YXRl
IFNjaG9vbCwgVG9rdXNoaW1hLCBKYXBhbjsmI3hEO0RlcGFydG1lbnQgb2YgUHN5Y2hpYXRyeSwg
T3Nha2EgVW5pdmVyc2l0eSBHcmFkdWF0ZSBzY2hvb2wgb2YgTWVkaWNpbmUsIE9zYWthLCBKYXBh
bjsmI3hEO0RlcGFydG1lbnQgb2YgUHN5Y2hpYXRyeSwgT3Nha2EgVW5pdmVyc2l0eSBHcmFkdWF0
ZSBzY2hvb2wgb2YgTWVkaWNpbmUsIE9zYWthLCBKYXBhbjsgTW9sZWN1bGFyIFJlc2VhcmNoIENl
bnRlciBmb3IgQ2hpbGRyZW4mYXBvcztzIE1lbnRhbCBEZXZlbG9wbWVudCwgVW5pdGVkIEdyYWR1
YXRlIFNjaG9vbCBvZiBDaGlsZCBEZXZlbG9wbWVudCwgT3Nha2EgVW5pdmVyc2l0eSwgT3Nha2Es
IEphcGFuLjwvYXV0aC1hZGRyZXNzPjx0aXRsZXM+PHRpdGxlPk1ldGEtYW5hbHlzZXMgb2YgYmxv
b2QgaG9tb2N5c3RlaW5lIGxldmVscyBmb3IgZ2VuZGVyIGFuZCBnZW5ldGljIGFzc29jaWF0aW9u
IHN0dWRpZXMgb2YgdGhlIE1USEZSIEM2NzdUIHBvbHltb3JwaGlzbSBpbiBzY2hpem9waHJlbmlh
PC90aXRsZT48c2Vjb25kYXJ5LXRpdGxlPlNjaGl6b3BociBCdWxsPC9zZWNvbmRhcnktdGl0bGU+
PGFsdC10aXRsZT5TY2hpem9waHJlbmlhIGJ1bGxldGluPC9hbHQtdGl0bGU+PC90aXRsZXM+PHBl
cmlvZGljYWw+PGZ1bGwtdGl0bGU+U2NoaXpvcGhyIEJ1bGw8L2Z1bGwtdGl0bGU+PGFiYnItMT5T
Y2hpem9waHJlbmlhIGJ1bGxldGluPC9hYmJyLTE+PC9wZXJpb2RpY2FsPjxhbHQtcGVyaW9kaWNh
bD48ZnVsbC10aXRsZT5TY2hpem9waHIgQnVsbDwvZnVsbC10aXRsZT48YWJici0xPlNjaGl6b3Bo
cmVuaWEgYnVsbGV0aW48L2FiYnItMT48L2FsdC1wZXJpb2RpY2FsPjxwYWdlcz4xMTU0LTYzPC9w
YWdlcz48dm9sdW1lPjQwPC92b2x1bWU+PG51bWJlcj41PC9udW1iZXI+PGVkaXRpb24+MjAxNC8w
Mi8xOTwvZWRpdGlvbj48a2V5d29yZHM+PGtleXdvcmQ+QWR1bHQ8L2tleXdvcmQ+PGtleXdvcmQ+
QWdlZDwva2V5d29yZD48a2V5d29yZD5DYXNlLUNvbnRyb2wgU3R1ZGllczwva2V5d29yZD48a2V5
d29yZD5Db2hvcnQgU3R1ZGllczwva2V5d29yZD48a2V5d29yZD5GZW1hbGU8L2tleXdvcmQ+PGtl
eXdvcmQ+KkdlbmV0aWMgQXNzb2NpYXRpb24gU3R1ZGllczwva2V5d29yZD48a2V5d29yZD5HZW5v
dHlwZTwva2V5d29yZD48a2V5d29yZD5Ib21vY3lzdGVpbmUvKmJsb29kPC9rZXl3b3JkPjxrZXl3
b3JkPkh1bWFuczwva2V5d29yZD48a2V5d29yZD5KYXBhbjwva2V5d29yZD48a2V5d29yZD5NYWxl
PC9rZXl3b3JkPjxrZXl3b3JkPk1ldGh5bGVuZXRldHJhaHlkcm9mb2xhdGUgUmVkdWN0YXNlIChO
QURQSDIpLypnZW5ldGljczwva2V5d29yZD48a2V5d29yZD5NaWRkbGUgQWdlZDwva2V5d29yZD48
a2V5d29yZD5Qb2x5bW9ycGhpc20sIEdlbmV0aWM8L2tleXdvcmQ+PGtleXdvcmQ+U2NoaXpvcGhy
ZW5pYS8qYmxvb2QvKmdlbmV0aWNzPC9rZXl3b3JkPjxrZXl3b3JkPlNleCBGYWN0b3JzPC9rZXl3
b3JkPjwva2V5d29yZHM+PGRhdGVzPjx5ZWFyPjIwMTQ8L3llYXI+PHB1Yi1kYXRlcz48ZGF0ZT5T
ZXA8L2RhdGU+PC9wdWItZGF0ZXM+PC9kYXRlcz48aXNibj4wNTg2LTc2MTQ8L2lzYm4+PGFjY2Vz
c2lvbi1udW0+MjQ1MzU1NDk8L2FjY2Vzc2lvbi1udW0+PHVybHM+PC91cmxzPjxjdXN0b20yPlBt
YzQxMzM2Njk8L2N1c3RvbTI+PGVsZWN0cm9uaWMtcmVzb3VyY2UtbnVtPjEwLjEwOTMvc2NoYnVs
L3NidDE1NDwvZWxlY3Ryb25pYy1yZXNvdXJjZS1udW0+PHJlbW90ZS1kYXRhYmFzZS1wcm92aWRl
cj5ObG08L3JlbW90ZS1kYXRhYmFzZS1wcm92aWRlcj48bGFuZ3VhZ2U+ZW5nPC9sYW5ndWFnZT48
L3JlY29yZD48L0NpdGU+PENpdGU+PEF1dGhvcj5NYWlhLWRlLU9saXZlaXJhPC9BdXRob3I+PFll
YXI+MjAxMjwvWWVhcj48UmVjTnVtPjEzNDwvUmVjTnVtPjxyZWNvcmQ+PHJlYy1udW1iZXI+MTM0
PC9yZWMtbnVtYmVyPjxmb3JlaWduLWtleXM+PGtleSBhcHA9IkVOIiBkYi1pZD0iYTJhc2VzZHJx
dzlzcGhldjA1cnhzMDk2MjlzcGRkczVydzAwIj4xMzQ8L2tleT48L2ZvcmVpZ24ta2V5cz48cmVm
LXR5cGUgbmFtZT0iSm91cm5hbCBBcnRpY2xlIj4xNzwvcmVmLXR5cGU+PGNvbnRyaWJ1dG9ycz48
YXV0aG9ycz48YXV0aG9yPk1haWEtZGUtT2xpdmVpcmEsIEouIFAuPC9hdXRob3I+PGF1dGhvcj5U
cnplc25pYWssIEMuPC9hdXRob3I+PGF1dGhvcj5PbGl2ZWlyYSwgSS4gUi48L2F1dGhvcj48YXV0
aG9yPktlbXB0b24sIE0uIEouPC9hdXRob3I+PGF1dGhvcj5SZXplbmRlLCBULiBNLjwvYXV0aG9y
PjxhdXRob3I+SWVnbywgUy48L2F1dGhvcj48YXV0aG9yPkJha2VyLCBHLiBCLjwvYXV0aG9yPjxh
dXRob3I+RHVyc3VuLCBTLiBNLjwvYXV0aG9yPjxhdXRob3I+TWFjaGFkby1kZS1Tb3VzYSwgSi4g
UC48L2F1dGhvcj48YXV0aG9yPkhhbGxhaywgSi4gRS48L2F1dGhvcj48L2F1dGhvcnM+PC9jb250
cmlidXRvcnM+PGF1dGgtYWRkcmVzcz5EZXBhcnRtZW50IG9mIE5ldXJvc2NpZW5jZSBhbmQgQmVo
YXZpb3IsIEZhY3VsZGFkZSBkZSBNZWRpY2luYSwgVW5pdmVyc2lkYWRlIGRlIFNhbyBQYXVsbywg
UmliZWlyYW8gUHJldG8gKFNQKSwgQnJhemlsLiBqLnBAdXNwLmJyPC9hdXRoLWFkZHJlc3M+PHRp
dGxlcz48dGl0bGU+Tml0cmljIG94aWRlIHBsYXNtYS9zZXJ1bSBsZXZlbHMgaW4gcGF0aWVudHMg
d2l0aCBzY2hpem9waHJlbmlhOiBhIHN5c3RlbWF0aWMgcmV2aWV3IGFuZCBtZXRhLWFuYWx5c2lz
PC90aXRsZT48c2Vjb25kYXJ5LXRpdGxlPlJldiBCcmFzIFBzaXF1aWF0cjwvc2Vjb25kYXJ5LXRp
dGxlPjxhbHQtdGl0bGU+UmV2aXN0YSBicmFzaWxlaXJhIGRlIHBzaXF1aWF0cmlhIChTYW8gUGF1
bG8sIEJyYXppbCA6IDE5OTkpPC9hbHQtdGl0bGU+PC90aXRsZXM+PHBlcmlvZGljYWw+PGZ1bGwt
dGl0bGU+UmV2IEJyYXMgUHNpcXVpYXRyPC9mdWxsLXRpdGxlPjxhYmJyLTE+UmV2aXN0YSBicmFz
aWxlaXJhIGRlIHBzaXF1aWF0cmlhIChTYW8gUGF1bG8sIEJyYXppbCA6IDE5OTkpPC9hYmJyLTE+
PC9wZXJpb2RpY2FsPjxhbHQtcGVyaW9kaWNhbD48ZnVsbC10aXRsZT5SZXYgQnJhcyBQc2lxdWlh
dHI8L2Z1bGwtdGl0bGU+PGFiYnItMT5SZXZpc3RhIGJyYXNpbGVpcmEgZGUgcHNpcXVpYXRyaWEg
KFNhbyBQYXVsbywgQnJhemlsIDogMTk5OSk8L2FiYnItMT48L2FsdC1wZXJpb2RpY2FsPjxwYWdl
cz5TMTQ5LTU1PC9wYWdlcz48dm9sdW1lPjM0IFN1cHBsIDI8L3ZvbHVtZT48ZWRpdGlvbj4yMDEz
LzAzLzA2PC9lZGl0aW9uPjxrZXl3b3Jkcz48a2V5d29yZD5BbnRpcHN5Y2hvdGljIEFnZW50cy9w
aGFybWFjb2xvZ3k8L2tleXdvcmQ+PGtleXdvcmQ+RGF0YSBJbnRlcnByZXRhdGlvbiwgU3RhdGlz
dGljYWw8L2tleXdvcmQ+PGtleXdvcmQ+RW1waXJpY2FsIFJlc2VhcmNoPC9rZXl3b3JkPjxrZXl3
b3JkPkh1bWFuczwva2V5d29yZD48a2V5d29yZD5OaXRyaWMgT3hpZGUvKmJsb29kPC9rZXl3b3Jk
PjxrZXl3b3JkPlNjaGl6b3BocmVuaWEvKmJsb29kL2RydWcgdGhlcmFweS9waHlzaW9wYXRob2xv
Z3k8L2tleXdvcmQ+PC9rZXl3b3Jkcz48ZGF0ZXM+PHllYXI+MjAxMjwveWVhcj48cHViLWRhdGVz
PjxkYXRlPk9jdDwvZGF0ZT48L3B1Yi1kYXRlcz48L2RhdGVzPjxpc2JuPjE1MTYtNDQ0NjwvaXNi
bj48YWNjZXNzaW9uLW51bT4yMzQyOTg0NTwvYWNjZXNzaW9uLW51bT48dXJscz48L3VybHM+PHJl
bW90ZS1kYXRhYmFzZS1wcm92aWRlcj5ObG08L3JlbW90ZS1kYXRhYmFzZS1wcm92aWRlcj48bGFu
Z3VhZ2U+ZW5nJiN4RDtwb3I8L2xhbmd1YWdlPjwvcmVjb3JkPjwvQ2l0ZT48Q2l0ZT48QXV0aG9y
PkJyb3V3ZXI8L0F1dGhvcj48WWVhcj4yMDEzPC9ZZWFyPjxSZWNOdW0+MTM1PC9SZWNOdW0+PHJl
Y29yZD48cmVjLW51bWJlcj4xMzU8L3JlYy1udW1iZXI+PGZvcmVpZ24ta2V5cz48a2V5IGFwcD0i
RU4iIGRiLWlkPSJhMmFzZXNkcnF3OXNwaGV2MDVyeHMwOTYyOXNwZGRzNXJ3MDAiPjEzNTwva2V5
PjwvZm9yZWlnbi1rZXlzPjxyZWYtdHlwZSBuYW1lPSJKb3VybmFsIEFydGljbGUiPjE3PC9yZWYt
dHlwZT48Y29udHJpYnV0b3JzPjxhdXRob3JzPjxhdXRob3I+QnJvdXdlciwgQS48L2F1dGhvcj48
YXV0aG9yPkx1eWt4LCBKLiBKLjwvYXV0aG9yPjxhdXRob3I+dmFuIEJveG1lZXIsIEwuPC9hdXRo
b3I+PGF1dGhvcj5CYWtrZXIsIFMuIEMuPC9hdXRob3I+PGF1dGhvcj5LYWhuLCBSLiBTLjwvYXV0
aG9yPjwvYXV0aG9ycz48L2NvbnRyaWJ1dG9ycz48YXV0aC1hZGRyZXNzPkRlcGFydG1lbnQgb2Yg
UHN5Y2hpYXRyeSwgQnJhaW4gQ2VudGVyIFJ1ZG9sZiBNYWdudXMsIFVuaXZlcnNpdHkgTWVkaWNh
bCBDZW50ZXIgVXRyZWNodCAoVU1DVSksIFV0cmVjaHQsIFRoZSBOZXRoZXJsYW5kcy4gRWxlY3Ry
b25pYyBhZGRyZXNzOiBhLmJyb3V3ZXI4NkBnbWFpbC5jb20uPC9hdXRoLWFkZHJlc3M+PHRpdGxl
cz48dGl0bGU+Tk1EQS1yZWNlcHRvciBjb2Fnb25pc3RzIGluIHNlcnVtLCBwbGFzbWEsIGFuZCBj
ZXJlYnJvc3BpbmFsIGZsdWlkIG9mIHNjaGl6b3BocmVuaWEgcGF0aWVudHM6IGEgbWV0YS1hbmFs
eXNpcyBvZiBjYXNlLWNvbnRyb2wgc3R1ZGllczwvdGl0bGU+PHNlY29uZGFyeS10aXRsZT5OZXVy
b3NjaSBCaW9iZWhhdiBSZXY8L3NlY29uZGFyeS10aXRsZT48YWx0LXRpdGxlPk5ldXJvc2NpZW5j
ZSBhbmQgYmlvYmVoYXZpb3JhbCByZXZpZXdzPC9hbHQtdGl0bGU+PC90aXRsZXM+PHBlcmlvZGlj
YWw+PGZ1bGwtdGl0bGU+TmV1cm9zY2kgQmlvYmVoYXYgUmV2PC9mdWxsLXRpdGxlPjxhYmJyLTE+
TmV1cm9zY2llbmNlIGFuZCBiaW9iZWhhdmlvcmFsIHJldmlld3M8L2FiYnItMT48L3BlcmlvZGlj
YWw+PGFsdC1wZXJpb2RpY2FsPjxmdWxsLXRpdGxlPk5ldXJvc2NpIEJpb2JlaGF2IFJldjwvZnVs
bC10aXRsZT48YWJici0xPk5ldXJvc2NpZW5jZSBhbmQgYmlvYmVoYXZpb3JhbCByZXZpZXdzPC9h
YmJyLTE+PC9hbHQtcGVyaW9kaWNhbD48cGFnZXM+MTU4Ny05NjwvcGFnZXM+PHZvbHVtZT4zNzwv
dm9sdW1lPjxudW1iZXI+ODwvbnVtYmVyPjxlZGl0aW9uPjIwMTMvMDYvMjY8L2VkaXRpb24+PGtl
eXdvcmRzPjxrZXl3b3JkPkFtaW5vIEFjaWRzL2Jsb29kL2NlcmVicm9zcGluYWwgZmx1aWQvKm1l
dGFib2xpc208L2tleXdvcmQ+PGtleXdvcmQ+Q2FzZS1Db250cm9sIFN0dWRpZXM8L2tleXdvcmQ+
PGtleXdvcmQ+SHVtYW5zPC9rZXl3b3JkPjxrZXl3b3JkPlJlY2VwdG9ycywgTi1NZXRoeWwtRC1B
c3BhcnRhdGUvYWdvbmlzdHMvKm1ldGFib2xpc208L2tleXdvcmQ+PGtleXdvcmQ+U2NoaXpvcGhy
ZW5pYS9ibG9vZC9jZXJlYnJvc3BpbmFsIGZsdWlkLyptZXRhYm9saXNtPC9rZXl3b3JkPjwva2V5
d29yZHM+PGRhdGVzPjx5ZWFyPjIwMTM8L3llYXI+PHB1Yi1kYXRlcz48ZGF0ZT5TZXA8L2RhdGU+
PC9wdWItZGF0ZXM+PC9kYXRlcz48aXNibj4wMTQ5LTc2MzQ8L2lzYm4+PGFjY2Vzc2lvbi1udW0+
MjM3OTIwNDc8L2FjY2Vzc2lvbi1udW0+PHVybHM+PC91cmxzPjxlbGVjdHJvbmljLXJlc291cmNl
LW51bT4xMC4xMDE2L2oubmV1YmlvcmV2LjIwMTMuMDYuMDA3PC9lbGVjdHJvbmljLXJlc291cmNl
LW51bT48cmVtb3RlLWRhdGFiYXNlLXByb3ZpZGVyPk5sbTwvcmVtb3RlLWRhdGFiYXNlLXByb3Zp
ZGVyPjxsYW5ndWFnZT5lbmc8L2xhbmd1YWdlPjwvcmVjb3JkPjwvQ2l0ZT48Q2l0ZT48QXV0aG9y
PlZhbGlwb3VyPC9BdXRob3I+PFllYXI+MjAxNDwvWWVhcj48UmVjTnVtPjEzNjwvUmVjTnVtPjxy
ZWNvcmQ+PHJlYy1udW1iZXI+MTM2PC9yZWMtbnVtYmVyPjxmb3JlaWduLWtleXM+PGtleSBhcHA9
IkVOIiBkYi1pZD0iYTJhc2VzZHJxdzlzcGhldjA1cnhzMDk2MjlzcGRkczVydzAwIj4xMzY8L2tl
eT48L2ZvcmVpZ24ta2V5cz48cmVmLXR5cGUgbmFtZT0iSm91cm5hbCBBcnRpY2xlIj4xNzwvcmVm
LXR5cGU+PGNvbnRyaWJ1dG9ycz48YXV0aG9ycz48YXV0aG9yPlZhbGlwb3VyLCBHLjwvYXV0aG9y
PjxhdXRob3I+U2FuZWVpLCBQLjwvYXV0aG9yPjxhdXRob3I+RXNtYWlsbHphZGVoLCBBLjwvYXV0
aG9yPjwvYXV0aG9ycz48L2NvbnRyaWJ1dG9ycz48YXV0aC1hZGRyZXNzPkZvb2QgU2VjdXJpdHkg
UmVzZWFyY2ggQ2VudGVyIGFuZCBEZXBhcnRtZW50IG9mIENvbW11bml0eSBOdXRyaXRpb24sIFNj
aG9vbCBvZiBOdXRyaXRpb24gYW5kIEZvb2QgU2NpZW5jZSwgSXNmYWhhbiBVbml2ZXJzaXR5IG9m
IE1lZGljYWwgU2NpZW5jZXMsIElzZmFoYW4sIElyYW4gODE3NDUuPC9hdXRoLWFkZHJlc3M+PHRp
dGxlcz48dGl0bGU+U2VydW0gdml0YW1pbiBEIGxldmVscyBpbiByZWxhdGlvbiB0byBzY2hpem9w
aHJlbmlhOiBhIHN5c3RlbWF0aWMgcmV2aWV3IGFuZCBtZXRhLWFuYWx5c2lzIG9mIG9ic2VydmF0
aW9uYWwgc3R1ZGllczwvdGl0bGU+PHNlY29uZGFyeS10aXRsZT5KIENsaW4gRW5kb2NyaW5vbCBN
ZXRhYjwvc2Vjb25kYXJ5LXRpdGxlPjxhbHQtdGl0bGU+VGhlIEpvdXJuYWwgb2YgY2xpbmljYWwg
ZW5kb2NyaW5vbG9neSBhbmQgbWV0YWJvbGlzbTwvYWx0LXRpdGxlPjwvdGl0bGVzPjxwZXJpb2Rp
Y2FsPjxmdWxsLXRpdGxlPkogQ2xpbiBFbmRvY3Jpbm9sIE1ldGFiPC9mdWxsLXRpdGxlPjxhYmJy
LTE+VGhlIEpvdXJuYWwgb2YgY2xpbmljYWwgZW5kb2NyaW5vbG9neSBhbmQgbWV0YWJvbGlzbTwv
YWJici0xPjwvcGVyaW9kaWNhbD48YWx0LXBlcmlvZGljYWw+PGZ1bGwtdGl0bGU+SiBDbGluIEVu
ZG9jcmlub2wgTWV0YWI8L2Z1bGwtdGl0bGU+PGFiYnItMT5UaGUgSm91cm5hbCBvZiBjbGluaWNh
bCBlbmRvY3Jpbm9sb2d5IGFuZCBtZXRhYm9saXNtPC9hYmJyLTE+PC9hbHQtcGVyaW9kaWNhbD48
cGFnZXM+Mzg2My03MjwvcGFnZXM+PHZvbHVtZT45OTwvdm9sdW1lPjxudW1iZXI+MTA8L251bWJl
cj48ZWRpdGlvbj4yMDE0LzA3LzIzPC9lZGl0aW9uPjxrZXl3b3Jkcz48a2V5d29yZD5IdW1hbnM8
L2tleXdvcmQ+PGtleXdvcmQ+T2JzZXJ2YXRpb25hbCBTdHVkaWVzIGFzIFRvcGljPC9rZXl3b3Jk
PjxrZXl3b3JkPlByZXZhbGVuY2U8L2tleXdvcmQ+PGtleXdvcmQ+U2NoaXpvcGhyZW5pYS8qZXBp
ZGVtaW9sb2d5LyptZXRhYm9saXNtPC9rZXl3b3JkPjxrZXl3b3JkPlZpdGFtaW4gRC8qYmxvb2Q8
L2tleXdvcmQ+PGtleXdvcmQ+Vml0YW1pbiBEIERlZmljaWVuY3kvKmVwaWRlbWlvbG9neS8qbWV0
YWJvbGlzbTwva2V5d29yZD48L2tleXdvcmRzPjxkYXRlcz48eWVhcj4yMDE0PC95ZWFyPjxwdWIt
ZGF0ZXM+PGRhdGU+T2N0PC9kYXRlPjwvcHViLWRhdGVzPjwvZGF0ZXM+PGlzYm4+MDAyMS05NzJ4
PC9pc2JuPjxhY2Nlc3Npb24tbnVtPjI1MDUwOTkxPC9hY2Nlc3Npb24tbnVtPjx1cmxzPjwvdXJs
cz48ZWxlY3Ryb25pYy1yZXNvdXJjZS1udW0+MTAuMTIxMC9qYy4yMDE0LTE4ODc8L2VsZWN0cm9u
aWMtcmVzb3VyY2UtbnVtPjxyZW1vdGUtZGF0YWJhc2UtcHJvdmlkZXI+TmxtPC9yZW1vdGUtZGF0
YWJhc2UtcHJvdmlkZXI+PGxhbmd1YWdlPmVuZzwvbGFuZ3VhZ2U+PC9yZWNvcmQ+PC9DaXRlPjxD
aXRlPjxBdXRob3I+QmFydG9saTwvQXV0aG9yPjxZZWFyPjIwMTU8L1llYXI+PFJlY051bT4xMzc8
L1JlY051bT48cmVjb3JkPjxyZWMtbnVtYmVyPjEzNzwvcmVjLW51bWJlcj48Zm9yZWlnbi1rZXlz
PjxrZXkgYXBwPSJFTiIgZGItaWQ9ImEyYXNlc2RycXc5c3BoZXYwNXJ4czA5NjI5c3BkZHM1cncw
MCI+MTM3PC9rZXk+PC9mb3JlaWduLWtleXM+PHJlZi10eXBlIG5hbWU9IkpvdXJuYWwgQXJ0aWNs
ZSI+MTc8L3JlZi10eXBlPjxjb250cmlidXRvcnM+PGF1dGhvcnM+PGF1dGhvcj5CYXJ0b2xpLCBG
LjwvYXV0aG9yPjxhdXRob3I+Q3JvY2FtbywgQy48L2F1dGhvcj48YXV0aG9yPkNsZXJpY2ksIE0u
PC9hdXRob3I+PGF1dGhvcj5DYXJyYSwgRy48L2F1dGhvcj48L2F1dGhvcnM+PC9jb250cmlidXRv
cnM+PGF1dGgtYWRkcmVzcz5EZXBhcnRtZW50IG9mIFN1cmdlcnkgYW5kIFRyYW5zbGF0aW9uYWwg
TWVkaWNpbmUsIFVuaXZlcnNpdHkgb2YgTWlsYW5vIEJpY29jY2EsIFZpYSBDYWRvcmUgNDgsIDIw
OTAwIE1vbnphIChNQiksIEl0YWx5LiBFbGVjdHJvbmljIGFkZHJlc3M6IGYuYmFydG9saUBjYW1w
dXMudW5pbWliLml0LiYjeEQ7RGVwYXJ0bWVudCBvZiBTdXJnZXJ5IGFuZCBUcmFuc2xhdGlvbmFs
IE1lZGljaW5lLCBVbml2ZXJzaXR5IG9mIE1pbGFubyBCaWNvY2NhLCBWaWEgQ2Fkb3JlIDQ4LCAy
MDkwMCBNb256YSAoTUIpLCBJdGFseS4mI3hEO0RpdmlzaW9uIG9mIFBzeWNoaWF0cnksIFVuaXZl
cnNpdHkgQ29sbGVnZSBMb25kb24sIDZ0aCBGbG9vciwgTWFwbGUgSG91c2UsIDE0OSBUb3R0ZW5o
YW0gQ291cnQgUm9hZCwgTG9uZG9uIFcxVCA3TkYsIFVLLjwvYXV0aC1hZGRyZXNzPjx0aXRsZXM+
PHRpdGxlPlNlY29uZC1nZW5lcmF0aW9uIGFudGlwc3ljaG90aWNzIGFuZCBhZGlwb25lY3RpbiBs
ZXZlbHMgaW4gc2NoaXpvcGhyZW5pYTogQSBjb21wYXJhdGl2ZSBtZXRhLWFuYWx5c2lzPC90aXRs
ZT48c2Vjb25kYXJ5LXRpdGxlPkV1ciBOZXVyb3BzeWNob3BoYXJtYWNvbDwvc2Vjb25kYXJ5LXRp
dGxlPjxhbHQtdGl0bGU+RXVyb3BlYW4gbmV1cm9wc3ljaG9waGFybWFjb2xvZ3kgOiB0aGUgam91
cm5hbCBvZiB0aGUgRXVyb3BlYW4gQ29sbGVnZSBvZiBOZXVyb3BzeWNob3BoYXJtYWNvbG9neTwv
YWx0LXRpdGxlPjwvdGl0bGVzPjxwZXJpb2RpY2FsPjxmdWxsLXRpdGxlPkV1ciBOZXVyb3BzeWNo
b3BoYXJtYWNvbDwvZnVsbC10aXRsZT48YWJici0xPkV1cm9wZWFuIG5ldXJvcHN5Y2hvcGhhcm1h
Y29sb2d5IDogdGhlIGpvdXJuYWwgb2YgdGhlIEV1cm9wZWFuIENvbGxlZ2Ugb2YgTmV1cm9wc3lj
aG9waGFybWFjb2xvZ3k8L2FiYnItMT48L3BlcmlvZGljYWw+PGFsdC1wZXJpb2RpY2FsPjxmdWxs
LXRpdGxlPkV1ciBOZXVyb3BzeWNob3BoYXJtYWNvbDwvZnVsbC10aXRsZT48YWJici0xPkV1cm9w
ZWFuIG5ldXJvcHN5Y2hvcGhhcm1hY29sb2d5IDogdGhlIGpvdXJuYWwgb2YgdGhlIEV1cm9wZWFu
IENvbGxlZ2Ugb2YgTmV1cm9wc3ljaG9waGFybWFjb2xvZ3k8L2FiYnItMT48L2FsdC1wZXJpb2Rp
Y2FsPjxwYWdlcz4xNzY3LTc0PC9wYWdlcz48dm9sdW1lPjI1PC92b2x1bWU+PG51bWJlcj4xMDwv
bnVtYmVyPjxlZGl0aW9uPjIwMTUvMDcvMTU8L2VkaXRpb24+PGtleXdvcmRzPjxrZXl3b3JkPkFk
aXBvbmVjdGluLypibG9vZDwva2V5d29yZD48a2V5d29yZD5BbnRpcHN5Y2hvdGljIEFnZW50cy8q
dGhlcmFwZXV0aWMgdXNlPC9rZXl3b3JkPjxrZXl3b3JkPkh1bWFuczwva2V5d29yZD48a2V5d29y
ZD5PYnNlcnZhdGlvbmFsIFN0dWRpZXMgYXMgVG9waWM8L2tleXdvcmQ+PGtleXdvcmQ+UHN5Y2hv
dGljIERpc29yZGVycy8qYmxvb2QvKmRydWcgdGhlcmFweTwva2V5d29yZD48a2V5d29yZD5TY2hp
em9waHJlbmlhLypibG9vZC8qZHJ1ZyB0aGVyYXB5PC9rZXl3b3JkPjwva2V5d29yZHM+PGRhdGVz
Pjx5ZWFyPjIwMTU8L3llYXI+PHB1Yi1kYXRlcz48ZGF0ZT5PY3Q8L2RhdGU+PC9wdWItZGF0ZXM+
PC9kYXRlcz48aXNibj4wOTI0LTk3N3g8L2lzYm4+PGFjY2Vzc2lvbi1udW0+MjYxNjQwNzU8L2Fj
Y2Vzc2lvbi1udW0+PHVybHM+PC91cmxzPjxlbGVjdHJvbmljLXJlc291cmNlLW51bT4xMC4xMDE2
L2ouZXVyb25ldXJvLjIwMTUuMDYuMDExPC9lbGVjdHJvbmljLXJlc291cmNlLW51bT48cmVtb3Rl
LWRhdGFiYXNlLXByb3ZpZGVyPk5sbTwvcmVtb3RlLWRhdGFiYXNlLXByb3ZpZGVyPjxsYW5ndWFn
ZT5lbmc8L2xhbmd1YWdlPjwvcmVjb3JkPjwvQ2l0ZT48Q2l0ZT48QXV0aG9yPk1hemVyZWV1dzwv
QXV0aG9yPjxZZWFyPjIwMTU8L1llYXI+PFJlY051bT4xMzg8L1JlY051bT48cmVjb3JkPjxyZWMt
bnVtYmVyPjEzODwvcmVjLW51bWJlcj48Zm9yZWlnbi1rZXlzPjxrZXkgYXBwPSJFTiIgZGItaWQ9
ImEyYXNlc2RycXc5c3BoZXYwNXJ4czA5NjI5c3BkZHM1cncwMCI+MTM4PC9rZXk+PC9mb3JlaWdu
LWtleXM+PHJlZi10eXBlIG5hbWU9IkpvdXJuYWwgQXJ0aWNsZSI+MTc8L3JlZi10eXBlPjxjb250
cmlidXRvcnM+PGF1dGhvcnM+PGF1dGhvcj5NYXplcmVldXcsIEcuPC9hdXRob3I+PGF1dGhvcj5I
ZXJybWFubiwgTi48L2F1dGhvcj48YXV0aG9yPkFuZHJlYXp6YSwgQS4gQy48L2F1dGhvcj48YXV0
aG9yPktoYW4sIE0uIE0uPC9hdXRob3I+PGF1dGhvcj5MYW5jdG90LCBLLiBMLjwvYXV0aG9yPjwv
YXV0aG9ycz48L2NvbnRyaWJ1dG9ycz48YXV0aC1hZGRyZXNzPkh1cnZpdHogQnJhaW4gU2NpZW5j
ZXMgUHJvZ3JhbSwgU3Vubnlicm9vayBSZXNlYXJjaCBJbnN0aXR1dGUsIFN1bm55YnJvb2sgSGVh
bHRoIFNjaWVuY2VzIENlbnRyZSwgVG9yb250bywgT04sIENhbmFkYSA7IERlcGFydG1lbnQgb2Yg
UGhhcm1hY29sb2d5IGFuZCBUb3hpY29sb2d5LCBVbml2ZXJzaXR5IG9mIFRvcm9udG8sIFRvcm9u
dG8sIE9OLCBDYW5hZGEuJiN4RDtIdXJ2aXR6IEJyYWluIFNjaWVuY2VzIFByb2dyYW0sIFN1bm55
YnJvb2sgUmVzZWFyY2ggSW5zdGl0dXRlLCBTdW5ueWJyb29rIEhlYWx0aCBTY2llbmNlcyBDZW50
cmUsIFRvcm9udG8sIE9OLCBDYW5hZGEgOyBEZXBhcnRtZW50IG9mIFBzeWNoaWF0cnksIFVuaXZl
cnNpdHkgb2YgVG9yb250by4mI3hEO0RlcGFydG1lbnQgb2YgUGhhcm1hY29sb2d5IGFuZCBUb3hp
Y29sb2d5LCBVbml2ZXJzaXR5IG9mIFRvcm9udG8sIFRvcm9udG8sIE9OLCBDYW5hZGEgOyBEZXBh
cnRtZW50IG9mIFBzeWNoaWF0cnksIFVuaXZlcnNpdHkgb2YgVG9yb250byA7IENlbnRyZSBmb3Ig
QWRkaWN0aW9uIGFuZCBNZW50YWwgSGVhbHRoLCBUb3JvbnRvLCBPTiwgQ2FuYWRhLiYjeEQ7SHVy
dml0eiBCcmFpbiBTY2llbmNlcyBQcm9ncmFtLCBTdW5ueWJyb29rIFJlc2VhcmNoIEluc3RpdHV0
ZSwgU3Vubnlicm9vayBIZWFsdGggU2NpZW5jZXMgQ2VudHJlLCBUb3JvbnRvLCBPTiwgQ2FuYWRh
LiYjeEQ7SHVydml0eiBCcmFpbiBTY2llbmNlcyBQcm9ncmFtLCBTdW5ueWJyb29rIFJlc2VhcmNo
IEluc3RpdHV0ZSwgU3Vubnlicm9vayBIZWFsdGggU2NpZW5jZXMgQ2VudHJlLCBUb3JvbnRvLCBP
TiwgQ2FuYWRhIDsgRGVwYXJ0bWVudCBvZiBQaGFybWFjb2xvZ3kgYW5kIFRveGljb2xvZ3ksIFVu
aXZlcnNpdHkgb2YgVG9yb250bywgVG9yb250bywgT04sIENhbmFkYSA7IERlcGFydG1lbnQgb2Yg
UHN5Y2hpYXRyeSwgVW5pdmVyc2l0eSBvZiBUb3JvbnRvLjwvYXV0aC1hZGRyZXNzPjx0aXRsZXM+
PHRpdGxlPkEgbWV0YS1hbmFseXNpcyBvZiBsaXBpZCBwZXJveGlkYXRpb24gbWFya2VycyBpbiBt
YWpvciBkZXByZXNzaW9uPC90aXRsZT48c2Vjb25kYXJ5LXRpdGxlPk5ldXJvcHN5Y2hpYXRyIERp
cyBUcmVhdDwvc2Vjb25kYXJ5LXRpdGxlPjxhbHQtdGl0bGU+TmV1cm9wc3ljaGlhdHJpYyBkaXNl
YXNlIGFuZCB0cmVhdG1lbnQ8L2FsdC10aXRsZT48L3RpdGxlcz48cGVyaW9kaWNhbD48ZnVsbC10
aXRsZT5OZXVyb3BzeWNoaWF0ciBEaXMgVHJlYXQ8L2Z1bGwtdGl0bGU+PGFiYnItMT5OZXVyb3Bz
eWNoaWF0cmljIGRpc2Vhc2UgYW5kIHRyZWF0bWVudDwvYWJici0xPjwvcGVyaW9kaWNhbD48YWx0
LXBlcmlvZGljYWw+PGZ1bGwtdGl0bGU+TmV1cm9wc3ljaGlhdHIgRGlzIFRyZWF0PC9mdWxsLXRp
dGxlPjxhYmJyLTE+TmV1cm9wc3ljaGlhdHJpYyBkaXNlYXNlIGFuZCB0cmVhdG1lbnQ8L2FiYnIt
MT48L2FsdC1wZXJpb2RpY2FsPjxwYWdlcz4yNDc5LTkxPC9wYWdlcz48dm9sdW1lPjExPC92b2x1
bWU+PGVkaXRpb24+MjAxNS8xMC8yMzwvZWRpdGlvbj48ZGF0ZXM+PHllYXI+MjAxNTwveWVhcj48
L2RhdGVzPjxpc2JuPjExNzYtNjMyOCAoUHJpbnQpJiN4RDsxMTc2LTYzMjg8L2lzYm4+PGFjY2Vz
c2lvbi1udW0+MjY0OTEzMjY8L2FjY2Vzc2lvbi1udW0+PHVybHM+PC91cmxzPjxjdXN0b20yPlBt
YzQ1OTkxNzg8L2N1c3RvbTI+PGVsZWN0cm9uaWMtcmVzb3VyY2UtbnVtPjEwLjIxNDcvbmR0LnM4
OTkyMjwvZWxlY3Ryb25pYy1yZXNvdXJjZS1udW0+PHJlbW90ZS1kYXRhYmFzZS1wcm92aWRlcj5O
bG08L3JlbW90ZS1kYXRhYmFzZS1wcm92aWRlcj48bGFuZ3VhZ2U+ZW5nPC9sYW5ndWFnZT48L3Jl
Y29yZD48L0NpdGU+PENpdGU+PEF1dGhvcj5DYXJ2YWxobzwvQXV0aG9yPjxZZWFyPjIwMTQ8L1ll
YXI+PFJlY051bT4xMzk8L1JlY051bT48cmVjb3JkPjxyZWMtbnVtYmVyPjEzOTwvcmVjLW51bWJl
cj48Zm9yZWlnbi1rZXlzPjxrZXkgYXBwPSJFTiIgZGItaWQ9ImEyYXNlc2RycXc5c3BoZXYwNXJ4
czA5NjI5c3BkZHM1cncwMCI+MTM5PC9rZXk+PC9mb3JlaWduLWtleXM+PHJlZi10eXBlIG5hbWU9
IkpvdXJuYWwgQXJ0aWNsZSI+MTc8L3JlZi10eXBlPjxjb250cmlidXRvcnM+PGF1dGhvcnM+PGF1
dGhvcj5DYXJ2YWxobywgQS4gRi48L2F1dGhvcj48YXV0aG9yPlJvY2hhLCBELiBRLjwvYXV0aG9y
PjxhdXRob3I+TWNJbnR5cmUsIFIuIFMuPC9hdXRob3I+PGF1dGhvcj5NZXNxdWl0YSwgTC4gTS48
L2F1dGhvcj48YXV0aG9yPktvaGxlciwgQy4gQS48L2F1dGhvcj48YXV0aG9yPkh5cGhhbnRpcywg
VC4gTi48L2F1dGhvcj48YXV0aG9yPlNhbGVzLCBQLiBNLjwvYXV0aG9yPjxhdXRob3I+TWFjaGFk
by1WaWVpcmEsIFIuPC9hdXRob3I+PGF1dGhvcj5CZXJrLCBNLjwvYXV0aG9yPjwvYXV0aG9ycz48
L2NvbnRyaWJ1dG9ycz48YXV0aC1hZGRyZXNzPlRyYW5zbGF0aW9uYWwgUHN5Y2hpYXRyeSBSZXNl
YXJjaCBHcm91cCwgRmFjdWx0eSBvZiBNZWRpY2luZSwgRmVkZXJhbCBVbml2ZXJzaXR5IG9mIENl
YXJhLCBGb3J0YWxlemEsIENFLCBCcmF6aWwuIEVsZWN0cm9uaWMgYWRkcmVzczogYW5kcmVmYzdA
dGVycmEuY29tLmJyLiYjeEQ7VHJhbnNsYXRpb25hbCBQc3ljaGlhdHJ5IFJlc2VhcmNoIEdyb3Vw
LCBGYWN1bHR5IG9mIE1lZGljaW5lLCBGZWRlcmFsIFVuaXZlcnNpdHkgb2YgQ2VhcmEsIEZvcnRh
bGV6YSwgQ0UsIEJyYXppbC4mI3hEO0RlcGFydG1lbnRzIG9mIFBoYXJtYWNvbG9neSBhbmQgUHN5
Y2hpYXRyeSwgVW5pdmVyc2l0eSBvZiBUb3JvbnRvLCBUb3JvbnRvLCBPTiwgQ2FuYWRhOyBNb29k
IERpc29yZGVycyBQc3ljaG9waGFybWFjb2xvZ3kgVW5pdCwgVW5pdmVyc2l0eSBvZiBUb3JvbnRv
LCBUb3JvbnRvLCBPTiwgQ2FuYWRhLiYjeEQ7TWVtb3J5IFJlc2VhcmNoIExhYm9yYXRvcnksIEJy
YWluIEluc3RpdHV0ZSAoSUNlKSwgRmVkZXJhbCBVbml2ZXJzaXR5IG9mIFJpbyBHcmFuZGUgZG8g
Tm9ydGUgKFVGUk4pLCBOYXRhbCwgUk4sIEJyYXppbC4mI3hEO0RlcGFydG1lbnQgb2YgUHN5Y2hp
YXRyeSwgTWVkaWNhbCBTY2hvb2wsIFVuaXZlcnNpdHkgb2YgSW9hbmlubmEsIElvYW5pbm5hLCBH
cmVlY2UuJiN4RDtOYXRpb25hbCBJbnN0aXR1dGUgb2YgTWVudGFsIEhlYWx0aCAoTklNSCksIEJl
dGhlc2RhLCBVU0E7IExhYm9yYXRvcnkgb2YgTmV1cm9zY2llbmNlLCBMSU0tMjcsIERlcE==
</w:fldData>
        </w:fldChar>
      </w:r>
      <w:r w:rsidR="00172D89" w:rsidRPr="00490E10">
        <w:rPr>
          <w:rFonts w:ascii="Times New Roman" w:hAnsi="Times New Roman" w:cs="Times New Roman"/>
          <w:sz w:val="24"/>
          <w:szCs w:val="24"/>
          <w:lang w:val="en-CA"/>
        </w:rPr>
        <w:instrText xml:space="preserve"> ADDIN EN.CITE.DATA </w:instrText>
      </w:r>
      <w:r w:rsidR="00172D89" w:rsidRPr="00490E10">
        <w:rPr>
          <w:rFonts w:ascii="Times New Roman" w:hAnsi="Times New Roman" w:cs="Times New Roman"/>
          <w:sz w:val="24"/>
          <w:szCs w:val="24"/>
          <w:lang w:val="en-CA"/>
        </w:rPr>
      </w:r>
      <w:r w:rsidR="00172D89" w:rsidRPr="00490E10">
        <w:rPr>
          <w:rFonts w:ascii="Times New Roman" w:hAnsi="Times New Roman" w:cs="Times New Roman"/>
          <w:sz w:val="24"/>
          <w:szCs w:val="24"/>
          <w:lang w:val="en-CA"/>
        </w:rPr>
        <w:fldChar w:fldCharType="end"/>
      </w:r>
      <w:r w:rsidR="00172D89" w:rsidRPr="00490E10">
        <w:rPr>
          <w:rFonts w:ascii="Times New Roman" w:hAnsi="Times New Roman" w:cs="Times New Roman"/>
          <w:sz w:val="24"/>
          <w:szCs w:val="24"/>
          <w:lang w:val="en-CA"/>
        </w:rPr>
        <w:fldChar w:fldCharType="begin">
          <w:fldData xml:space="preserve">YXJ0bWVudCBhbmQgSW5zdGl0dXRlIG9mIFBzeWNoaWF0cnksIFVuaXZlcnNpdHkgb2YgU2FvIFBh
dWxvLCBVU1AsIEJyYXppbDsgQ2VudGVyIGZvciBJbnRlcmRpc2NpcGxpbmFyeSBSZXNlYXJjaCBp
biBBcHBsaWVkIE5ldXJvc2NpZW5jZSAoTkFQTkEpLCBVU1AsIEJyYXppbC4mI3hEO0lNUEFDVCBT
dHJhdGVnaWMgUmVzZWFyY2ggQ2VudHJlLCBTY2hvb2wgb2YgTWVkaWNpbmUsIERlYWtpbiBVbml2
ZXJzaXR5LCBHZWVsb25nLCBWaWMuLCBBdXN0cmFsaWE7IEZsb3JleSBJbnN0aXR1dGUgb2YgTmV1
cm9zY2llbmNlIGFuZCBNZW50YWwgSGVhbHRoLCBBdXN0cmFsaWE7IE9yeWdlbiBZb3V0aCBIZWFs
dGggUmVzZWFyY2ggQ2VudHJlLCBVbml2ZXJzaXR5IG9mIE1lbGJvdXJuZSwgUGFya3ZpbGxlLCBW
aWMuLCBBdXN0cmFsaWEuPC9hdXRoLWFkZHJlc3M+PHRpdGxlcz48dGl0bGU+QWRpcG9raW5lcyBh
cyBlbWVyZ2luZyBkZXByZXNzaW9uIGJpb21hcmtlcnM6IGEgc3lzdGVtYXRpYyByZXZpZXcgYW5k
IG1ldGEtYW5hbHlzaXM8L3RpdGxlPjxzZWNvbmRhcnktdGl0bGU+SiBQc3ljaGlhdHIgUmVzPC9z
ZWNvbmRhcnktdGl0bGU+PGFsdC10aXRsZT5Kb3VybmFsIG9mIHBzeWNoaWF0cmljIHJlc2VhcmNo
PC9hbHQtdGl0bGU+PC90aXRsZXM+PHBlcmlvZGljYWw+PGZ1bGwtdGl0bGU+SiBQc3ljaGlhdHIg
UmVzPC9mdWxsLXRpdGxlPjxhYmJyLTE+Sm91cm5hbCBvZiBwc3ljaGlhdHJpYyByZXNlYXJjaDwv
YWJici0xPjwvcGVyaW9kaWNhbD48YWx0LXBlcmlvZGljYWw+PGZ1bGwtdGl0bGU+SiBQc3ljaGlh
dHIgUmVzPC9mdWxsLXRpdGxlPjxhYmJyLTE+Sm91cm5hbCBvZiBwc3ljaGlhdHJpYyByZXNlYXJj
aDwvYWJici0xPjwvYWx0LXBlcmlvZGljYWw+PHBhZ2VzPjI4LTM3PC9wYWdlcz48dm9sdW1lPjU5
PC92b2x1bWU+PGVkaXRpb24+MjAxNC8wOS8wNDwvZWRpdGlvbj48a2V5d29yZHM+PGtleXdvcmQ+
QWRpcG9raW5lcy8qYmxvb2Q8L2tleXdvcmQ+PGtleXdvcmQ+QW50aWRlcHJlc3NpdmUgQWdlbnRz
L3RoZXJhcGV1dGljIHVzZTwva2V5d29yZD48a2V5d29yZD5Cb2R5IE1hc3MgSW5kZXg8L2tleXdv
cmQ+PGtleXdvcmQ+RGF0YWJhc2VzLCBCaWJsaW9ncmFwaGljL3N0YXRpc3RpY3MgJmFtcDsgbnVt
ZXJpY2FsIGRhdGE8L2tleXdvcmQ+PGtleXdvcmQ+RGVwcmVzc2l2ZSBEaXNvcmRlciwgTWFqb3Iv
KmJsb29kLypkaWFnbm9zaXMvZHJ1ZyB0aGVyYXB5PC9rZXl3b3JkPjxrZXl3b3JkPkh1bWFuczwv
a2V5d29yZD48a2V5d29yZD5SYWRpb2ltbXVub2Fzc2F5PC9rZXl3b3JkPjwva2V5d29yZHM+PGRh
dGVzPjx5ZWFyPjIwMTQ8L3llYXI+PHB1Yi1kYXRlcz48ZGF0ZT5EZWM8L2RhdGU+PC9wdWItZGF0
ZXM+PC9kYXRlcz48aXNibj4wMDIyLTM5NTY8L2lzYm4+PGFjY2Vzc2lvbi1udW0+MjUxODMwMjk8
L2FjY2Vzc2lvbi1udW0+PHVybHM+PC91cmxzPjxlbGVjdHJvbmljLXJlc291cmNlLW51bT4xMC4x
MDE2L2ouanBzeWNoaXJlcy4yMDE0LjA4LjAwMjwvZWxlY3Ryb25pYy1yZXNvdXJjZS1udW0+PHJl
bW90ZS1kYXRhYmFzZS1wcm92aWRlcj5ObG08L3JlbW90ZS1kYXRhYmFzZS1wcm92aWRlcj48bGFu
Z3VhZ2U+ZW5nPC9sYW5ndWFnZT48L3JlY29yZD48L0NpdGU+PC9FbmROb3RlPn==
</w:fldData>
        </w:fldChar>
      </w:r>
      <w:r w:rsidR="00172D89" w:rsidRPr="00490E10">
        <w:rPr>
          <w:rFonts w:ascii="Times New Roman" w:hAnsi="Times New Roman" w:cs="Times New Roman"/>
          <w:sz w:val="24"/>
          <w:szCs w:val="24"/>
          <w:lang w:val="en-CA"/>
        </w:rPr>
        <w:instrText xml:space="preserve"> ADDIN EN.CITE.DATA </w:instrText>
      </w:r>
      <w:r w:rsidR="00172D89" w:rsidRPr="00490E10">
        <w:rPr>
          <w:rFonts w:ascii="Times New Roman" w:hAnsi="Times New Roman" w:cs="Times New Roman"/>
          <w:sz w:val="24"/>
          <w:szCs w:val="24"/>
          <w:lang w:val="en-CA"/>
        </w:rPr>
      </w:r>
      <w:r w:rsidR="00172D89" w:rsidRPr="00490E10">
        <w:rPr>
          <w:rFonts w:ascii="Times New Roman" w:hAnsi="Times New Roman" w:cs="Times New Roman"/>
          <w:sz w:val="24"/>
          <w:szCs w:val="24"/>
          <w:lang w:val="en-CA"/>
        </w:rPr>
        <w:fldChar w:fldCharType="end"/>
      </w:r>
      <w:r w:rsidR="0093562B" w:rsidRPr="00490E10">
        <w:rPr>
          <w:rFonts w:ascii="Times New Roman" w:hAnsi="Times New Roman" w:cs="Times New Roman"/>
          <w:sz w:val="24"/>
          <w:szCs w:val="24"/>
          <w:lang w:val="en-CA"/>
        </w:rPr>
      </w:r>
      <w:r w:rsidR="0093562B" w:rsidRPr="00490E10">
        <w:rPr>
          <w:rFonts w:ascii="Times New Roman" w:hAnsi="Times New Roman" w:cs="Times New Roman"/>
          <w:sz w:val="24"/>
          <w:szCs w:val="24"/>
          <w:lang w:val="en-CA"/>
        </w:rPr>
        <w:fldChar w:fldCharType="separate"/>
      </w:r>
      <w:r w:rsidR="00920EC7" w:rsidRPr="00490E10">
        <w:rPr>
          <w:rFonts w:ascii="Times New Roman" w:hAnsi="Times New Roman" w:cs="Times New Roman"/>
          <w:noProof/>
          <w:sz w:val="24"/>
          <w:szCs w:val="24"/>
          <w:lang w:val="en-CA"/>
        </w:rPr>
        <w:t>[</w:t>
      </w:r>
      <w:hyperlink w:anchor="_ENREF_7" w:tooltip="Goldsmith, 2016 #7" w:history="1">
        <w:r w:rsidR="00CC7C8C" w:rsidRPr="00490E10">
          <w:rPr>
            <w:rFonts w:ascii="Times New Roman" w:hAnsi="Times New Roman" w:cs="Times New Roman"/>
            <w:noProof/>
            <w:sz w:val="24"/>
            <w:szCs w:val="24"/>
            <w:lang w:val="en-CA"/>
          </w:rPr>
          <w:t>7-11</w:t>
        </w:r>
      </w:hyperlink>
      <w:r w:rsidR="00920EC7" w:rsidRPr="00490E10">
        <w:rPr>
          <w:rFonts w:ascii="Times New Roman" w:hAnsi="Times New Roman" w:cs="Times New Roman"/>
          <w:noProof/>
          <w:sz w:val="24"/>
          <w:szCs w:val="24"/>
          <w:lang w:val="en-CA"/>
        </w:rPr>
        <w:t xml:space="preserve">, </w:t>
      </w:r>
      <w:hyperlink w:anchor="_ENREF_36" w:tooltip="Mullan, 2018 #36" w:history="1">
        <w:r w:rsidR="00CC7C8C" w:rsidRPr="00490E10">
          <w:rPr>
            <w:rFonts w:ascii="Times New Roman" w:hAnsi="Times New Roman" w:cs="Times New Roman"/>
            <w:noProof/>
            <w:sz w:val="24"/>
            <w:szCs w:val="24"/>
            <w:lang w:val="en-CA"/>
          </w:rPr>
          <w:t>36-139</w:t>
        </w:r>
      </w:hyperlink>
      <w:r w:rsidR="00920EC7" w:rsidRPr="00490E10">
        <w:rPr>
          <w:rFonts w:ascii="Times New Roman" w:hAnsi="Times New Roman" w:cs="Times New Roman"/>
          <w:noProof/>
          <w:sz w:val="24"/>
          <w:szCs w:val="24"/>
          <w:lang w:val="en-CA"/>
        </w:rPr>
        <w:t>]</w:t>
      </w:r>
      <w:r w:rsidR="0093562B" w:rsidRPr="00490E10">
        <w:rPr>
          <w:rFonts w:ascii="Times New Roman" w:hAnsi="Times New Roman" w:cs="Times New Roman"/>
          <w:sz w:val="24"/>
          <w:szCs w:val="24"/>
          <w:lang w:val="en-CA"/>
        </w:rPr>
        <w:fldChar w:fldCharType="end"/>
      </w:r>
      <w:r w:rsidR="002B5DBD" w:rsidRPr="00490E10">
        <w:rPr>
          <w:rFonts w:ascii="Times New Roman" w:hAnsi="Times New Roman" w:cs="Times New Roman"/>
          <w:sz w:val="24"/>
          <w:szCs w:val="24"/>
          <w:lang w:val="en-CA"/>
        </w:rPr>
        <w:t xml:space="preserve">, </w:t>
      </w:r>
      <w:r w:rsidR="00111860" w:rsidRPr="00490E10">
        <w:rPr>
          <w:rFonts w:ascii="Times New Roman" w:hAnsi="Times New Roman" w:cs="Times New Roman"/>
          <w:sz w:val="24"/>
          <w:szCs w:val="24"/>
          <w:lang w:val="en-CA"/>
        </w:rPr>
        <w:t>and 6</w:t>
      </w:r>
      <w:r w:rsidR="00E92BE6" w:rsidRPr="00490E10">
        <w:rPr>
          <w:rFonts w:ascii="Times New Roman" w:hAnsi="Times New Roman" w:cs="Times New Roman"/>
          <w:sz w:val="24"/>
          <w:szCs w:val="24"/>
          <w:lang w:val="en-CA"/>
        </w:rPr>
        <w:t>0</w:t>
      </w:r>
      <w:r w:rsidR="0093427E" w:rsidRPr="00490E10">
        <w:rPr>
          <w:rFonts w:ascii="Times New Roman" w:hAnsi="Times New Roman" w:cs="Times New Roman"/>
          <w:sz w:val="24"/>
          <w:szCs w:val="24"/>
          <w:lang w:val="en-CA"/>
        </w:rPr>
        <w:t xml:space="preserve"> references</w:t>
      </w:r>
      <w:r w:rsidR="00111860" w:rsidRPr="00490E10">
        <w:rPr>
          <w:rFonts w:ascii="Times New Roman" w:hAnsi="Times New Roman" w:cs="Times New Roman"/>
          <w:sz w:val="24"/>
          <w:szCs w:val="24"/>
          <w:lang w:val="en-CA"/>
        </w:rPr>
        <w:t xml:space="preserve"> </w:t>
      </w:r>
      <w:r w:rsidR="002B5DBD" w:rsidRPr="00490E10">
        <w:rPr>
          <w:rFonts w:ascii="Times New Roman" w:hAnsi="Times New Roman" w:cs="Times New Roman"/>
          <w:sz w:val="24"/>
          <w:szCs w:val="24"/>
          <w:lang w:val="en-CA"/>
        </w:rPr>
        <w:t>were excluded with reasons (</w:t>
      </w:r>
      <w:r w:rsidR="0093427E" w:rsidRPr="00490E10">
        <w:rPr>
          <w:rFonts w:ascii="Times New Roman" w:hAnsi="Times New Roman" w:cs="Times New Roman"/>
          <w:sz w:val="24"/>
          <w:szCs w:val="24"/>
          <w:lang w:val="en-CA"/>
        </w:rPr>
        <w:t>Table</w:t>
      </w:r>
      <w:r w:rsidR="00587C1D" w:rsidRPr="00490E10">
        <w:rPr>
          <w:rFonts w:ascii="Times New Roman" w:hAnsi="Times New Roman" w:cs="Times New Roman"/>
          <w:sz w:val="24"/>
          <w:szCs w:val="24"/>
          <w:lang w:val="en-CA"/>
        </w:rPr>
        <w:t xml:space="preserve"> S</w:t>
      </w:r>
      <w:r w:rsidR="00DA2CF0" w:rsidRPr="00490E10">
        <w:rPr>
          <w:rFonts w:ascii="Times New Roman" w:hAnsi="Times New Roman" w:cs="Times New Roman"/>
          <w:sz w:val="24"/>
          <w:szCs w:val="24"/>
          <w:lang w:val="en-CA"/>
        </w:rPr>
        <w:t>2</w:t>
      </w:r>
      <w:r w:rsidR="002B5DBD" w:rsidRPr="00490E10">
        <w:rPr>
          <w:rFonts w:ascii="Times New Roman" w:hAnsi="Times New Roman" w:cs="Times New Roman"/>
          <w:sz w:val="24"/>
          <w:szCs w:val="24"/>
          <w:lang w:val="en-CA"/>
        </w:rPr>
        <w:t>).</w:t>
      </w:r>
      <w:r w:rsidR="00821E23" w:rsidRPr="00490E10">
        <w:rPr>
          <w:rFonts w:ascii="Times New Roman" w:hAnsi="Times New Roman" w:cs="Times New Roman"/>
          <w:sz w:val="24"/>
          <w:szCs w:val="24"/>
          <w:lang w:val="en-CA"/>
        </w:rPr>
        <w:t xml:space="preserve"> </w:t>
      </w:r>
      <w:r w:rsidR="0093427E" w:rsidRPr="00490E10">
        <w:rPr>
          <w:rFonts w:ascii="Times New Roman" w:hAnsi="Times New Roman" w:cs="Times New Roman"/>
          <w:sz w:val="24"/>
          <w:szCs w:val="24"/>
          <w:lang w:val="en-CA"/>
        </w:rPr>
        <w:t>In</w:t>
      </w:r>
      <w:r w:rsidR="00821E23" w:rsidRPr="00490E10">
        <w:rPr>
          <w:rFonts w:ascii="Times New Roman" w:hAnsi="Times New Roman" w:cs="Times New Roman"/>
          <w:sz w:val="24"/>
          <w:szCs w:val="24"/>
          <w:lang w:val="en-CA"/>
        </w:rPr>
        <w:t xml:space="preserve"> the</w:t>
      </w:r>
      <w:r w:rsidR="004E49E3" w:rsidRPr="00490E10">
        <w:rPr>
          <w:rFonts w:ascii="Times New Roman" w:hAnsi="Times New Roman" w:cs="Times New Roman"/>
          <w:sz w:val="24"/>
          <w:szCs w:val="24"/>
          <w:lang w:val="en-CA"/>
        </w:rPr>
        <w:t xml:space="preserve"> 110 included references, there were 81 between-group meta-analytic estimates </w:t>
      </w:r>
      <w:r w:rsidR="00821E23" w:rsidRPr="00490E10">
        <w:rPr>
          <w:rFonts w:ascii="Times New Roman" w:hAnsi="Times New Roman" w:cs="Times New Roman"/>
          <w:sz w:val="24"/>
          <w:szCs w:val="24"/>
          <w:lang w:val="en-CA"/>
        </w:rPr>
        <w:t>for</w:t>
      </w:r>
      <w:r w:rsidR="004E49E3" w:rsidRPr="00490E10">
        <w:rPr>
          <w:rFonts w:ascii="Times New Roman" w:hAnsi="Times New Roman" w:cs="Times New Roman"/>
          <w:sz w:val="24"/>
          <w:szCs w:val="24"/>
          <w:lang w:val="en-CA"/>
        </w:rPr>
        <w:t xml:space="preserve"> </w:t>
      </w:r>
      <w:r w:rsidR="00821E23" w:rsidRPr="00490E10">
        <w:rPr>
          <w:rFonts w:ascii="Times New Roman" w:hAnsi="Times New Roman" w:cs="Times New Roman"/>
          <w:sz w:val="24"/>
          <w:szCs w:val="24"/>
          <w:lang w:val="en-CA"/>
        </w:rPr>
        <w:t>MDD</w:t>
      </w:r>
      <w:r w:rsidR="004E49E3" w:rsidRPr="00490E10">
        <w:rPr>
          <w:rFonts w:ascii="Times New Roman" w:hAnsi="Times New Roman" w:cs="Times New Roman"/>
          <w:sz w:val="24"/>
          <w:szCs w:val="24"/>
          <w:lang w:val="en-CA"/>
        </w:rPr>
        <w:t xml:space="preserve">, 79 </w:t>
      </w:r>
      <w:r w:rsidR="00821E23" w:rsidRPr="00490E10">
        <w:rPr>
          <w:rFonts w:ascii="Times New Roman" w:hAnsi="Times New Roman" w:cs="Times New Roman"/>
          <w:sz w:val="24"/>
          <w:szCs w:val="24"/>
          <w:lang w:val="en-CA"/>
        </w:rPr>
        <w:t>for</w:t>
      </w:r>
      <w:r w:rsidR="004E49E3" w:rsidRPr="00490E10">
        <w:rPr>
          <w:rFonts w:ascii="Times New Roman" w:hAnsi="Times New Roman" w:cs="Times New Roman"/>
          <w:sz w:val="24"/>
          <w:szCs w:val="24"/>
          <w:lang w:val="en-CA"/>
        </w:rPr>
        <w:t xml:space="preserve"> </w:t>
      </w:r>
      <w:r w:rsidR="00732024" w:rsidRPr="00490E10">
        <w:rPr>
          <w:rFonts w:ascii="Times New Roman" w:hAnsi="Times New Roman" w:cs="Times New Roman"/>
          <w:sz w:val="24"/>
          <w:szCs w:val="24"/>
          <w:lang w:val="en-CA"/>
        </w:rPr>
        <w:t>AD</w:t>
      </w:r>
      <w:r w:rsidR="004E49E3" w:rsidRPr="00490E10">
        <w:rPr>
          <w:rFonts w:ascii="Times New Roman" w:hAnsi="Times New Roman" w:cs="Times New Roman"/>
          <w:sz w:val="24"/>
          <w:szCs w:val="24"/>
          <w:lang w:val="en-CA"/>
        </w:rPr>
        <w:t xml:space="preserve">, 62 </w:t>
      </w:r>
      <w:r w:rsidR="00821E23" w:rsidRPr="00490E10">
        <w:rPr>
          <w:rFonts w:ascii="Times New Roman" w:hAnsi="Times New Roman" w:cs="Times New Roman"/>
          <w:sz w:val="24"/>
          <w:szCs w:val="24"/>
          <w:lang w:val="en-CA"/>
        </w:rPr>
        <w:t>for</w:t>
      </w:r>
      <w:r w:rsidR="004E49E3" w:rsidRPr="00490E10">
        <w:rPr>
          <w:rFonts w:ascii="Times New Roman" w:hAnsi="Times New Roman" w:cs="Times New Roman"/>
          <w:sz w:val="24"/>
          <w:szCs w:val="24"/>
          <w:lang w:val="en-CA"/>
        </w:rPr>
        <w:t xml:space="preserve"> </w:t>
      </w:r>
      <w:r w:rsidR="003A19D2" w:rsidRPr="00490E10">
        <w:rPr>
          <w:rFonts w:ascii="Times New Roman" w:hAnsi="Times New Roman" w:cs="Times New Roman"/>
          <w:sz w:val="24"/>
          <w:szCs w:val="24"/>
          <w:lang w:val="en-CA"/>
        </w:rPr>
        <w:t>s</w:t>
      </w:r>
      <w:r w:rsidR="004E49E3" w:rsidRPr="00490E10">
        <w:rPr>
          <w:rFonts w:ascii="Times New Roman" w:hAnsi="Times New Roman" w:cs="Times New Roman"/>
          <w:sz w:val="24"/>
          <w:szCs w:val="24"/>
          <w:lang w:val="en-CA"/>
        </w:rPr>
        <w:t xml:space="preserve">chizophrenia, 45 </w:t>
      </w:r>
      <w:r w:rsidR="00821E23" w:rsidRPr="00490E10">
        <w:rPr>
          <w:rFonts w:ascii="Times New Roman" w:hAnsi="Times New Roman" w:cs="Times New Roman"/>
          <w:sz w:val="24"/>
          <w:szCs w:val="24"/>
          <w:lang w:val="en-CA"/>
        </w:rPr>
        <w:t>for</w:t>
      </w:r>
      <w:r w:rsidR="004E49E3" w:rsidRPr="00490E10">
        <w:rPr>
          <w:rFonts w:ascii="Times New Roman" w:hAnsi="Times New Roman" w:cs="Times New Roman"/>
          <w:sz w:val="24"/>
          <w:szCs w:val="24"/>
          <w:lang w:val="en-CA"/>
        </w:rPr>
        <w:t xml:space="preserve"> </w:t>
      </w:r>
      <w:r w:rsidR="00821E23" w:rsidRPr="00490E10">
        <w:rPr>
          <w:rFonts w:ascii="Times New Roman" w:hAnsi="Times New Roman" w:cs="Times New Roman"/>
          <w:sz w:val="24"/>
          <w:szCs w:val="24"/>
          <w:lang w:val="en-CA"/>
        </w:rPr>
        <w:t>ASD</w:t>
      </w:r>
      <w:r w:rsidR="004E49E3" w:rsidRPr="00490E10">
        <w:rPr>
          <w:rFonts w:ascii="Times New Roman" w:hAnsi="Times New Roman" w:cs="Times New Roman"/>
          <w:sz w:val="24"/>
          <w:szCs w:val="24"/>
          <w:lang w:val="en-CA"/>
        </w:rPr>
        <w:t xml:space="preserve">, 37 </w:t>
      </w:r>
      <w:r w:rsidR="00821E23" w:rsidRPr="00490E10">
        <w:rPr>
          <w:rFonts w:ascii="Times New Roman" w:hAnsi="Times New Roman" w:cs="Times New Roman"/>
          <w:sz w:val="24"/>
          <w:szCs w:val="24"/>
          <w:lang w:val="en-CA"/>
        </w:rPr>
        <w:t>for</w:t>
      </w:r>
      <w:r w:rsidR="004E49E3" w:rsidRPr="00490E10">
        <w:rPr>
          <w:rFonts w:ascii="Times New Roman" w:hAnsi="Times New Roman" w:cs="Times New Roman"/>
          <w:sz w:val="24"/>
          <w:szCs w:val="24"/>
          <w:lang w:val="en-CA"/>
        </w:rPr>
        <w:t xml:space="preserve"> </w:t>
      </w:r>
      <w:r w:rsidR="00821E23" w:rsidRPr="00490E10">
        <w:rPr>
          <w:rFonts w:ascii="Times New Roman" w:hAnsi="Times New Roman" w:cs="Times New Roman"/>
          <w:sz w:val="24"/>
          <w:szCs w:val="24"/>
          <w:lang w:val="en-CA"/>
        </w:rPr>
        <w:t>BD</w:t>
      </w:r>
      <w:r w:rsidR="004E49E3" w:rsidRPr="00490E10">
        <w:rPr>
          <w:rFonts w:ascii="Times New Roman" w:hAnsi="Times New Roman" w:cs="Times New Roman"/>
          <w:sz w:val="24"/>
          <w:szCs w:val="24"/>
          <w:lang w:val="en-CA"/>
        </w:rPr>
        <w:t xml:space="preserve">, </w:t>
      </w:r>
      <w:r w:rsidR="0093427E" w:rsidRPr="00490E10">
        <w:rPr>
          <w:rFonts w:ascii="Times New Roman" w:hAnsi="Times New Roman" w:cs="Times New Roman"/>
          <w:sz w:val="24"/>
          <w:szCs w:val="24"/>
          <w:lang w:val="en-CA"/>
        </w:rPr>
        <w:t xml:space="preserve">and </w:t>
      </w:r>
      <w:r w:rsidR="004E49E3" w:rsidRPr="00490E10">
        <w:rPr>
          <w:rFonts w:ascii="Times New Roman" w:hAnsi="Times New Roman" w:cs="Times New Roman"/>
          <w:sz w:val="24"/>
          <w:szCs w:val="24"/>
          <w:lang w:val="en-CA"/>
        </w:rPr>
        <w:t xml:space="preserve">15 </w:t>
      </w:r>
      <w:r w:rsidR="00821E23" w:rsidRPr="00490E10">
        <w:rPr>
          <w:rFonts w:ascii="Times New Roman" w:hAnsi="Times New Roman" w:cs="Times New Roman"/>
          <w:sz w:val="24"/>
          <w:szCs w:val="24"/>
          <w:lang w:val="en-CA"/>
        </w:rPr>
        <w:t>for</w:t>
      </w:r>
      <w:r w:rsidR="004E49E3" w:rsidRPr="00490E10">
        <w:rPr>
          <w:rFonts w:ascii="Times New Roman" w:hAnsi="Times New Roman" w:cs="Times New Roman"/>
          <w:sz w:val="24"/>
          <w:szCs w:val="24"/>
          <w:lang w:val="en-CA"/>
        </w:rPr>
        <w:t xml:space="preserve"> </w:t>
      </w:r>
      <w:r w:rsidR="00821E23" w:rsidRPr="00490E10">
        <w:rPr>
          <w:rFonts w:ascii="Times New Roman" w:hAnsi="Times New Roman" w:cs="Times New Roman"/>
          <w:sz w:val="24"/>
          <w:szCs w:val="24"/>
          <w:lang w:val="en-CA"/>
        </w:rPr>
        <w:t>FEP</w:t>
      </w:r>
      <w:r w:rsidR="004E49E3" w:rsidRPr="00490E10">
        <w:rPr>
          <w:rFonts w:ascii="Times New Roman" w:hAnsi="Times New Roman" w:cs="Times New Roman"/>
          <w:sz w:val="24"/>
          <w:szCs w:val="24"/>
          <w:lang w:val="en-CA"/>
        </w:rPr>
        <w:t xml:space="preserve">. In addition, there were 25 within-group meta-analytic estimates </w:t>
      </w:r>
      <w:r w:rsidR="00821E23" w:rsidRPr="00490E10">
        <w:rPr>
          <w:rFonts w:ascii="Times New Roman" w:hAnsi="Times New Roman" w:cs="Times New Roman"/>
          <w:sz w:val="24"/>
          <w:szCs w:val="24"/>
          <w:lang w:val="en-CA"/>
        </w:rPr>
        <w:t>for</w:t>
      </w:r>
      <w:r w:rsidR="004E49E3" w:rsidRPr="00490E10">
        <w:rPr>
          <w:rFonts w:ascii="Times New Roman" w:hAnsi="Times New Roman" w:cs="Times New Roman"/>
          <w:sz w:val="24"/>
          <w:szCs w:val="24"/>
          <w:lang w:val="en-CA"/>
        </w:rPr>
        <w:t xml:space="preserve"> MDD, </w:t>
      </w:r>
      <w:r w:rsidR="00DE5743" w:rsidRPr="00490E10">
        <w:rPr>
          <w:rFonts w:ascii="Times New Roman" w:hAnsi="Times New Roman" w:cs="Times New Roman"/>
          <w:sz w:val="24"/>
          <w:szCs w:val="24"/>
          <w:lang w:val="en-CA"/>
        </w:rPr>
        <w:t>1</w:t>
      </w:r>
      <w:r w:rsidR="004E49E3" w:rsidRPr="00490E10">
        <w:rPr>
          <w:rFonts w:ascii="Times New Roman" w:hAnsi="Times New Roman" w:cs="Times New Roman"/>
          <w:sz w:val="24"/>
          <w:szCs w:val="24"/>
          <w:lang w:val="en-CA"/>
        </w:rPr>
        <w:t xml:space="preserve">3 </w:t>
      </w:r>
      <w:r w:rsidR="00821E23" w:rsidRPr="00490E10">
        <w:rPr>
          <w:rFonts w:ascii="Times New Roman" w:hAnsi="Times New Roman" w:cs="Times New Roman"/>
          <w:sz w:val="24"/>
          <w:szCs w:val="24"/>
          <w:lang w:val="en-CA"/>
        </w:rPr>
        <w:t>for</w:t>
      </w:r>
      <w:r w:rsidR="004E49E3" w:rsidRPr="00490E10">
        <w:rPr>
          <w:rFonts w:ascii="Times New Roman" w:hAnsi="Times New Roman" w:cs="Times New Roman"/>
          <w:sz w:val="24"/>
          <w:szCs w:val="24"/>
          <w:lang w:val="en-CA"/>
        </w:rPr>
        <w:t xml:space="preserve"> Schizophrenia, and 2 </w:t>
      </w:r>
      <w:r w:rsidR="00821E23" w:rsidRPr="00490E10">
        <w:rPr>
          <w:rFonts w:ascii="Times New Roman" w:hAnsi="Times New Roman" w:cs="Times New Roman"/>
          <w:sz w:val="24"/>
          <w:szCs w:val="24"/>
          <w:lang w:val="en-CA"/>
        </w:rPr>
        <w:t>for</w:t>
      </w:r>
      <w:r w:rsidR="004E49E3" w:rsidRPr="00490E10">
        <w:rPr>
          <w:rFonts w:ascii="Times New Roman" w:hAnsi="Times New Roman" w:cs="Times New Roman"/>
          <w:sz w:val="24"/>
          <w:szCs w:val="24"/>
          <w:lang w:val="en-CA"/>
        </w:rPr>
        <w:t xml:space="preserve"> </w:t>
      </w:r>
      <w:r w:rsidR="00821E23" w:rsidRPr="00490E10">
        <w:rPr>
          <w:rFonts w:ascii="Times New Roman" w:hAnsi="Times New Roman" w:cs="Times New Roman"/>
          <w:sz w:val="24"/>
          <w:szCs w:val="24"/>
          <w:lang w:val="en-CA"/>
        </w:rPr>
        <w:t>BD</w:t>
      </w:r>
      <w:r w:rsidR="00DE5743" w:rsidRPr="00490E10">
        <w:rPr>
          <w:rFonts w:ascii="Times New Roman" w:hAnsi="Times New Roman" w:cs="Times New Roman"/>
          <w:sz w:val="24"/>
          <w:szCs w:val="24"/>
          <w:lang w:val="en-CA"/>
        </w:rPr>
        <w:t xml:space="preserve"> (Mania)</w:t>
      </w:r>
      <w:r w:rsidR="00515A64" w:rsidRPr="00490E10">
        <w:rPr>
          <w:rFonts w:ascii="Times New Roman" w:hAnsi="Times New Roman" w:cs="Times New Roman"/>
          <w:sz w:val="24"/>
          <w:szCs w:val="24"/>
          <w:lang w:val="en-CA"/>
        </w:rPr>
        <w:t xml:space="preserve"> (Table S</w:t>
      </w:r>
      <w:r w:rsidR="00DA2CF0" w:rsidRPr="00490E10">
        <w:rPr>
          <w:rFonts w:ascii="Times New Roman" w:hAnsi="Times New Roman" w:cs="Times New Roman"/>
          <w:sz w:val="24"/>
          <w:szCs w:val="24"/>
          <w:lang w:val="en-CA"/>
        </w:rPr>
        <w:t>3</w:t>
      </w:r>
      <w:r w:rsidR="00515A64" w:rsidRPr="00490E10">
        <w:rPr>
          <w:rFonts w:ascii="Times New Roman" w:hAnsi="Times New Roman" w:cs="Times New Roman"/>
          <w:sz w:val="24"/>
          <w:szCs w:val="24"/>
          <w:lang w:val="en-CA"/>
        </w:rPr>
        <w:t>)</w:t>
      </w:r>
      <w:r w:rsidR="004E49E3" w:rsidRPr="00490E10">
        <w:rPr>
          <w:rFonts w:ascii="Times New Roman" w:hAnsi="Times New Roman" w:cs="Times New Roman"/>
          <w:sz w:val="24"/>
          <w:szCs w:val="24"/>
          <w:lang w:val="en-CA"/>
        </w:rPr>
        <w:t>.</w:t>
      </w:r>
      <w:r w:rsidR="001A2FA0" w:rsidRPr="00490E10">
        <w:rPr>
          <w:rFonts w:ascii="Times New Roman" w:hAnsi="Times New Roman" w:cs="Times New Roman"/>
          <w:sz w:val="24"/>
          <w:szCs w:val="24"/>
          <w:lang w:val="en-CA"/>
        </w:rPr>
        <w:t xml:space="preserve"> In total,</w:t>
      </w:r>
      <w:r w:rsidR="0093427E" w:rsidRPr="00490E10">
        <w:rPr>
          <w:rFonts w:ascii="Times New Roman" w:hAnsi="Times New Roman" w:cs="Times New Roman"/>
          <w:sz w:val="24"/>
          <w:szCs w:val="24"/>
          <w:lang w:val="en-CA"/>
        </w:rPr>
        <w:t xml:space="preserve"> there were 247,678 biomarker measurements estimates in cases and 476,340 assays in controls across between-group meta-analyses, while </w:t>
      </w:r>
      <w:r w:rsidR="001A2FA0" w:rsidRPr="00490E10">
        <w:rPr>
          <w:rFonts w:ascii="Times New Roman" w:hAnsi="Times New Roman" w:cs="Times New Roman"/>
          <w:sz w:val="24"/>
          <w:szCs w:val="24"/>
          <w:lang w:val="en-CA"/>
        </w:rPr>
        <w:t>there were 9</w:t>
      </w:r>
      <w:r w:rsidR="00426435" w:rsidRPr="00490E10">
        <w:rPr>
          <w:rFonts w:ascii="Times New Roman" w:hAnsi="Times New Roman" w:cs="Times New Roman"/>
          <w:sz w:val="24"/>
          <w:szCs w:val="24"/>
          <w:lang w:val="en-CA"/>
        </w:rPr>
        <w:t>,</w:t>
      </w:r>
      <w:r w:rsidR="001A2FA0" w:rsidRPr="00490E10">
        <w:rPr>
          <w:rFonts w:ascii="Times New Roman" w:hAnsi="Times New Roman" w:cs="Times New Roman"/>
          <w:sz w:val="24"/>
          <w:szCs w:val="24"/>
          <w:lang w:val="en-CA"/>
        </w:rPr>
        <w:t xml:space="preserve">298 biomarker </w:t>
      </w:r>
      <w:r w:rsidR="001A2FA0" w:rsidRPr="00490E10">
        <w:rPr>
          <w:rFonts w:ascii="Times New Roman" w:hAnsi="Times New Roman" w:cs="Times New Roman"/>
          <w:sz w:val="24"/>
          <w:szCs w:val="24"/>
          <w:lang w:val="en-CA"/>
        </w:rPr>
        <w:lastRenderedPageBreak/>
        <w:t>measurement</w:t>
      </w:r>
      <w:r w:rsidR="0093427E" w:rsidRPr="00490E10">
        <w:rPr>
          <w:rFonts w:ascii="Times New Roman" w:hAnsi="Times New Roman" w:cs="Times New Roman"/>
          <w:sz w:val="24"/>
          <w:szCs w:val="24"/>
          <w:lang w:val="en-CA"/>
        </w:rPr>
        <w:t>s</w:t>
      </w:r>
      <w:r w:rsidR="001A2FA0" w:rsidRPr="00490E10">
        <w:rPr>
          <w:rFonts w:ascii="Times New Roman" w:hAnsi="Times New Roman" w:cs="Times New Roman"/>
          <w:sz w:val="24"/>
          <w:szCs w:val="24"/>
          <w:lang w:val="en-CA"/>
        </w:rPr>
        <w:t xml:space="preserve"> </w:t>
      </w:r>
      <w:r w:rsidR="00821E23" w:rsidRPr="00490E10">
        <w:rPr>
          <w:rFonts w:ascii="Times New Roman" w:hAnsi="Times New Roman" w:cs="Times New Roman"/>
          <w:sz w:val="24"/>
          <w:szCs w:val="24"/>
          <w:lang w:val="en-CA"/>
        </w:rPr>
        <w:t>across</w:t>
      </w:r>
      <w:r w:rsidR="001A2FA0" w:rsidRPr="00490E10">
        <w:rPr>
          <w:rFonts w:ascii="Times New Roman" w:hAnsi="Times New Roman" w:cs="Times New Roman"/>
          <w:sz w:val="24"/>
          <w:szCs w:val="24"/>
          <w:lang w:val="en-CA"/>
        </w:rPr>
        <w:t xml:space="preserve"> within-group meta-analy</w:t>
      </w:r>
      <w:r w:rsidR="00821E23" w:rsidRPr="00490E10">
        <w:rPr>
          <w:rFonts w:ascii="Times New Roman" w:hAnsi="Times New Roman" w:cs="Times New Roman"/>
          <w:sz w:val="24"/>
          <w:szCs w:val="24"/>
          <w:lang w:val="en-CA"/>
        </w:rPr>
        <w:t>tic estimates</w:t>
      </w:r>
      <w:r w:rsidR="00515A64" w:rsidRPr="00490E10">
        <w:rPr>
          <w:rFonts w:ascii="Times New Roman" w:hAnsi="Times New Roman" w:cs="Times New Roman"/>
          <w:sz w:val="24"/>
          <w:szCs w:val="24"/>
          <w:lang w:val="en-CA"/>
        </w:rPr>
        <w:t xml:space="preserve"> (Table S</w:t>
      </w:r>
      <w:r w:rsidR="00DA2CF0" w:rsidRPr="00490E10">
        <w:rPr>
          <w:rFonts w:ascii="Times New Roman" w:hAnsi="Times New Roman" w:cs="Times New Roman"/>
          <w:sz w:val="24"/>
          <w:szCs w:val="24"/>
          <w:lang w:val="en-CA"/>
        </w:rPr>
        <w:t>3</w:t>
      </w:r>
      <w:r w:rsidR="00515A64" w:rsidRPr="00490E10">
        <w:rPr>
          <w:rFonts w:ascii="Times New Roman" w:hAnsi="Times New Roman" w:cs="Times New Roman"/>
          <w:sz w:val="24"/>
          <w:szCs w:val="24"/>
          <w:lang w:val="en-CA"/>
        </w:rPr>
        <w:t>)</w:t>
      </w:r>
      <w:r w:rsidR="001A2FA0" w:rsidRPr="00490E10">
        <w:rPr>
          <w:rFonts w:ascii="Times New Roman" w:hAnsi="Times New Roman" w:cs="Times New Roman"/>
          <w:sz w:val="24"/>
          <w:szCs w:val="24"/>
          <w:lang w:val="en-CA"/>
        </w:rPr>
        <w:t>.</w:t>
      </w:r>
      <w:r w:rsidR="007921D8" w:rsidRPr="00490E10">
        <w:rPr>
          <w:rFonts w:ascii="Times New Roman" w:hAnsi="Times New Roman" w:cs="Times New Roman"/>
          <w:sz w:val="24"/>
          <w:szCs w:val="24"/>
          <w:lang w:val="en-CA"/>
        </w:rPr>
        <w:t xml:space="preserve"> </w:t>
      </w:r>
      <w:r w:rsidR="0065460C" w:rsidRPr="00490E10">
        <w:rPr>
          <w:rFonts w:ascii="Times New Roman" w:hAnsi="Times New Roman" w:cs="Times New Roman"/>
          <w:sz w:val="24"/>
          <w:szCs w:val="24"/>
          <w:lang w:val="en-CA"/>
        </w:rPr>
        <w:t>One hundred and ninety meta-analytic estimates were statistically significant at a P-value &lt;</w:t>
      </w:r>
      <w:r w:rsidR="007921D8" w:rsidRPr="00490E10">
        <w:rPr>
          <w:rFonts w:ascii="Times New Roman" w:hAnsi="Times New Roman" w:cs="Times New Roman"/>
          <w:sz w:val="24"/>
          <w:szCs w:val="24"/>
          <w:lang w:val="en-CA"/>
        </w:rPr>
        <w:t xml:space="preserve"> 0.05, </w:t>
      </w:r>
      <w:r w:rsidR="0065460C" w:rsidRPr="00490E10">
        <w:rPr>
          <w:rFonts w:ascii="Times New Roman" w:hAnsi="Times New Roman" w:cs="Times New Roman"/>
          <w:sz w:val="24"/>
          <w:szCs w:val="24"/>
          <w:lang w:val="en-CA"/>
        </w:rPr>
        <w:t>whil</w:t>
      </w:r>
      <w:r w:rsidR="0093427E" w:rsidRPr="00490E10">
        <w:rPr>
          <w:rFonts w:ascii="Times New Roman" w:hAnsi="Times New Roman" w:cs="Times New Roman"/>
          <w:sz w:val="24"/>
          <w:szCs w:val="24"/>
          <w:lang w:val="en-CA"/>
        </w:rPr>
        <w:t>st</w:t>
      </w:r>
      <w:r w:rsidR="007921D8" w:rsidRPr="00490E10">
        <w:rPr>
          <w:rFonts w:ascii="Times New Roman" w:hAnsi="Times New Roman" w:cs="Times New Roman"/>
          <w:sz w:val="24"/>
          <w:szCs w:val="24"/>
          <w:lang w:val="en-CA"/>
        </w:rPr>
        <w:t xml:space="preserve"> 109 </w:t>
      </w:r>
      <w:r w:rsidR="0065460C" w:rsidRPr="00490E10">
        <w:rPr>
          <w:rFonts w:ascii="Times New Roman" w:hAnsi="Times New Roman" w:cs="Times New Roman"/>
          <w:sz w:val="24"/>
          <w:szCs w:val="24"/>
          <w:lang w:val="en-CA"/>
        </w:rPr>
        <w:t xml:space="preserve">were significant at a P-value </w:t>
      </w:r>
      <w:r w:rsidR="0093427E" w:rsidRPr="00490E10">
        <w:rPr>
          <w:rFonts w:ascii="Times New Roman" w:hAnsi="Times New Roman" w:cs="Times New Roman"/>
          <w:sz w:val="24"/>
          <w:szCs w:val="24"/>
          <w:lang w:val="en-CA"/>
        </w:rPr>
        <w:t>&lt;</w:t>
      </w:r>
      <w:r w:rsidR="0065460C" w:rsidRPr="00490E10">
        <w:rPr>
          <w:rFonts w:ascii="Times New Roman" w:hAnsi="Times New Roman" w:cs="Times New Roman"/>
          <w:sz w:val="24"/>
          <w:szCs w:val="24"/>
          <w:lang w:val="en-CA"/>
        </w:rPr>
        <w:t xml:space="preserve"> </w:t>
      </w:r>
      <w:r w:rsidR="007921D8" w:rsidRPr="00490E10">
        <w:rPr>
          <w:rFonts w:ascii="Times New Roman" w:hAnsi="Times New Roman" w:cs="Times New Roman"/>
          <w:sz w:val="24"/>
          <w:szCs w:val="24"/>
          <w:lang w:val="en-CA"/>
        </w:rPr>
        <w:t>0.005</w:t>
      </w:r>
      <w:r w:rsidR="00515A64" w:rsidRPr="00490E10">
        <w:rPr>
          <w:rFonts w:ascii="Times New Roman" w:hAnsi="Times New Roman" w:cs="Times New Roman"/>
          <w:sz w:val="24"/>
          <w:szCs w:val="24"/>
          <w:lang w:val="en-CA"/>
        </w:rPr>
        <w:t xml:space="preserve"> (Table</w:t>
      </w:r>
      <w:r w:rsidR="00DA2CF0" w:rsidRPr="00490E10">
        <w:rPr>
          <w:rFonts w:ascii="Times New Roman" w:hAnsi="Times New Roman" w:cs="Times New Roman"/>
          <w:sz w:val="24"/>
          <w:szCs w:val="24"/>
          <w:lang w:val="en-CA"/>
        </w:rPr>
        <w:t xml:space="preserve"> </w:t>
      </w:r>
      <w:r w:rsidR="00515A64" w:rsidRPr="00490E10">
        <w:rPr>
          <w:rFonts w:ascii="Times New Roman" w:hAnsi="Times New Roman" w:cs="Times New Roman"/>
          <w:sz w:val="24"/>
          <w:szCs w:val="24"/>
          <w:lang w:val="en-CA"/>
        </w:rPr>
        <w:t>S</w:t>
      </w:r>
      <w:r w:rsidR="00DA2CF0" w:rsidRPr="00490E10">
        <w:rPr>
          <w:rFonts w:ascii="Times New Roman" w:hAnsi="Times New Roman" w:cs="Times New Roman"/>
          <w:sz w:val="24"/>
          <w:szCs w:val="24"/>
          <w:lang w:val="en-CA"/>
        </w:rPr>
        <w:t>3</w:t>
      </w:r>
      <w:r w:rsidR="00515A64" w:rsidRPr="00490E10">
        <w:rPr>
          <w:rFonts w:ascii="Times New Roman" w:hAnsi="Times New Roman" w:cs="Times New Roman"/>
          <w:sz w:val="24"/>
          <w:szCs w:val="24"/>
          <w:lang w:val="en-CA"/>
        </w:rPr>
        <w:t>)</w:t>
      </w:r>
      <w:r w:rsidR="007921D8" w:rsidRPr="00490E10">
        <w:rPr>
          <w:rFonts w:ascii="Times New Roman" w:hAnsi="Times New Roman" w:cs="Times New Roman"/>
          <w:sz w:val="24"/>
          <w:szCs w:val="24"/>
          <w:lang w:val="en-CA"/>
        </w:rPr>
        <w:t xml:space="preserve">. </w:t>
      </w:r>
    </w:p>
    <w:p w14:paraId="1BEC89E4" w14:textId="76A23D97" w:rsidR="000A5B67" w:rsidRPr="00490E10" w:rsidRDefault="000A5B67" w:rsidP="000A5B67">
      <w:pPr>
        <w:spacing w:line="480" w:lineRule="auto"/>
        <w:jc w:val="center"/>
        <w:rPr>
          <w:rFonts w:ascii="Times New Roman" w:hAnsi="Times New Roman" w:cs="Times New Roman"/>
          <w:sz w:val="24"/>
          <w:szCs w:val="24"/>
          <w:lang w:val="en-CA"/>
        </w:rPr>
      </w:pPr>
      <w:r w:rsidRPr="00490E10">
        <w:rPr>
          <w:rFonts w:ascii="Times New Roman" w:hAnsi="Times New Roman" w:cs="Times New Roman"/>
          <w:sz w:val="24"/>
          <w:szCs w:val="24"/>
          <w:lang w:val="en-CA"/>
        </w:rPr>
        <w:t>&lt;Please insert Figure 1 around here&gt;</w:t>
      </w:r>
    </w:p>
    <w:p w14:paraId="3170AA75" w14:textId="5DE35D39" w:rsidR="0093427E" w:rsidRPr="00490E10" w:rsidRDefault="0093427E" w:rsidP="002E4D66">
      <w:pPr>
        <w:spacing w:line="480" w:lineRule="auto"/>
        <w:jc w:val="both"/>
        <w:rPr>
          <w:rFonts w:ascii="Times New Roman" w:hAnsi="Times New Roman" w:cs="Times New Roman"/>
          <w:b/>
          <w:bCs/>
          <w:sz w:val="24"/>
          <w:szCs w:val="24"/>
          <w:lang w:val="en-CA"/>
        </w:rPr>
      </w:pPr>
      <w:r w:rsidRPr="00490E10">
        <w:rPr>
          <w:rFonts w:ascii="Times New Roman" w:hAnsi="Times New Roman" w:cs="Times New Roman"/>
          <w:b/>
          <w:bCs/>
          <w:sz w:val="24"/>
          <w:szCs w:val="24"/>
          <w:lang w:val="en-CA"/>
        </w:rPr>
        <w:t>Power of meta-analyses</w:t>
      </w:r>
    </w:p>
    <w:p w14:paraId="288F555C" w14:textId="15A57585" w:rsidR="001A2FA0" w:rsidRPr="00490E10" w:rsidRDefault="0093427E" w:rsidP="002E4D66">
      <w:pPr>
        <w:spacing w:line="480" w:lineRule="auto"/>
        <w:jc w:val="both"/>
        <w:rPr>
          <w:rFonts w:ascii="Times New Roman" w:hAnsi="Times New Roman" w:cs="Times New Roman"/>
          <w:sz w:val="24"/>
          <w:szCs w:val="24"/>
          <w:lang w:val="en-CA"/>
        </w:rPr>
      </w:pPr>
      <w:r w:rsidRPr="00490E10">
        <w:rPr>
          <w:rFonts w:ascii="Times New Roman" w:hAnsi="Times New Roman" w:cs="Times New Roman"/>
          <w:sz w:val="24"/>
          <w:szCs w:val="24"/>
          <w:lang w:val="en-CA"/>
        </w:rPr>
        <w:t>Fifteen between-group meta-analytic estimates</w:t>
      </w:r>
      <w:r w:rsidR="00E82B34" w:rsidRPr="00490E10">
        <w:rPr>
          <w:rFonts w:ascii="Times New Roman" w:hAnsi="Times New Roman" w:cs="Times New Roman"/>
          <w:sz w:val="24"/>
          <w:szCs w:val="24"/>
          <w:lang w:val="en-CA"/>
        </w:rPr>
        <w:t xml:space="preserve"> had </w:t>
      </w:r>
      <w:r w:rsidRPr="00490E10">
        <w:rPr>
          <w:rFonts w:ascii="Times New Roman" w:hAnsi="Times New Roman" w:cs="Times New Roman"/>
          <w:sz w:val="24"/>
          <w:szCs w:val="24"/>
          <w:lang w:val="en-CA"/>
        </w:rPr>
        <w:t xml:space="preserve">an </w:t>
      </w:r>
      <w:r w:rsidR="007921D8" w:rsidRPr="00490E10">
        <w:rPr>
          <w:rFonts w:ascii="Times New Roman" w:hAnsi="Times New Roman" w:cs="Times New Roman"/>
          <w:sz w:val="24"/>
          <w:szCs w:val="24"/>
          <w:lang w:val="en-CA"/>
        </w:rPr>
        <w:t>estimate</w:t>
      </w:r>
      <w:r w:rsidRPr="00490E10">
        <w:rPr>
          <w:rFonts w:ascii="Times New Roman" w:hAnsi="Times New Roman" w:cs="Times New Roman"/>
          <w:sz w:val="24"/>
          <w:szCs w:val="24"/>
          <w:lang w:val="en-CA"/>
        </w:rPr>
        <w:t>d</w:t>
      </w:r>
      <w:r w:rsidR="007921D8" w:rsidRPr="00490E10">
        <w:rPr>
          <w:rFonts w:ascii="Times New Roman" w:hAnsi="Times New Roman" w:cs="Times New Roman"/>
          <w:sz w:val="24"/>
          <w:szCs w:val="24"/>
          <w:lang w:val="en-CA"/>
        </w:rPr>
        <w:t xml:space="preserve"> power &gt; 0.8 </w:t>
      </w:r>
      <w:r w:rsidR="00E82B34" w:rsidRPr="00490E10">
        <w:rPr>
          <w:rFonts w:ascii="Times New Roman" w:hAnsi="Times New Roman" w:cs="Times New Roman"/>
          <w:sz w:val="24"/>
          <w:szCs w:val="24"/>
          <w:lang w:val="en-CA"/>
        </w:rPr>
        <w:t xml:space="preserve">to </w:t>
      </w:r>
      <w:r w:rsidRPr="00490E10">
        <w:rPr>
          <w:rFonts w:ascii="Times New Roman" w:hAnsi="Times New Roman" w:cs="Times New Roman"/>
          <w:sz w:val="24"/>
          <w:szCs w:val="24"/>
          <w:lang w:val="en-CA"/>
        </w:rPr>
        <w:t>detect a</w:t>
      </w:r>
      <w:r w:rsidR="007921D8" w:rsidRPr="00490E10">
        <w:rPr>
          <w:rFonts w:ascii="Times New Roman" w:hAnsi="Times New Roman" w:cs="Times New Roman"/>
          <w:sz w:val="24"/>
          <w:szCs w:val="24"/>
          <w:lang w:val="en-CA"/>
        </w:rPr>
        <w:t xml:space="preserve"> small </w:t>
      </w:r>
      <w:r w:rsidR="00E82B34" w:rsidRPr="00490E10">
        <w:rPr>
          <w:rFonts w:ascii="Times New Roman" w:hAnsi="Times New Roman" w:cs="Times New Roman"/>
          <w:sz w:val="24"/>
          <w:szCs w:val="24"/>
          <w:lang w:val="en-CA"/>
        </w:rPr>
        <w:t>effect size</w:t>
      </w:r>
      <w:r w:rsidR="007921D8" w:rsidRPr="00490E10">
        <w:rPr>
          <w:rFonts w:ascii="Times New Roman" w:hAnsi="Times New Roman" w:cs="Times New Roman"/>
          <w:sz w:val="24"/>
          <w:szCs w:val="24"/>
          <w:lang w:val="en-CA"/>
        </w:rPr>
        <w:t xml:space="preserve">, and </w:t>
      </w:r>
      <w:r w:rsidR="00E82B34" w:rsidRPr="00490E10">
        <w:rPr>
          <w:rFonts w:ascii="Times New Roman" w:hAnsi="Times New Roman" w:cs="Times New Roman"/>
          <w:sz w:val="24"/>
          <w:szCs w:val="24"/>
          <w:lang w:val="en-CA"/>
        </w:rPr>
        <w:t>145</w:t>
      </w:r>
      <w:r w:rsidRPr="00490E10">
        <w:rPr>
          <w:rFonts w:ascii="Times New Roman" w:hAnsi="Times New Roman" w:cs="Times New Roman"/>
          <w:sz w:val="24"/>
          <w:szCs w:val="24"/>
          <w:lang w:val="en-CA"/>
        </w:rPr>
        <w:t xml:space="preserve"> meta-analyses (</w:t>
      </w:r>
      <w:r w:rsidR="00555587" w:rsidRPr="00490E10">
        <w:rPr>
          <w:rFonts w:ascii="Times New Roman" w:hAnsi="Times New Roman" w:cs="Times New Roman"/>
          <w:sz w:val="24"/>
          <w:szCs w:val="24"/>
          <w:lang w:val="en-CA"/>
        </w:rPr>
        <w:t>126 between-group meta-analyses)</w:t>
      </w:r>
      <w:r w:rsidR="00E82B34" w:rsidRPr="00490E10">
        <w:rPr>
          <w:rFonts w:ascii="Times New Roman" w:hAnsi="Times New Roman" w:cs="Times New Roman"/>
          <w:sz w:val="24"/>
          <w:szCs w:val="24"/>
          <w:lang w:val="en-CA"/>
        </w:rPr>
        <w:t xml:space="preserve"> had </w:t>
      </w:r>
      <w:r w:rsidRPr="00490E10">
        <w:rPr>
          <w:rFonts w:ascii="Times New Roman" w:hAnsi="Times New Roman" w:cs="Times New Roman"/>
          <w:sz w:val="24"/>
          <w:szCs w:val="24"/>
          <w:lang w:val="en-CA"/>
        </w:rPr>
        <w:t xml:space="preserve">an </w:t>
      </w:r>
      <w:r w:rsidR="00E82B34" w:rsidRPr="00490E10">
        <w:rPr>
          <w:rFonts w:ascii="Times New Roman" w:hAnsi="Times New Roman" w:cs="Times New Roman"/>
          <w:sz w:val="24"/>
          <w:szCs w:val="24"/>
          <w:lang w:val="en-CA"/>
        </w:rPr>
        <w:t>estimate</w:t>
      </w:r>
      <w:r w:rsidRPr="00490E10">
        <w:rPr>
          <w:rFonts w:ascii="Times New Roman" w:hAnsi="Times New Roman" w:cs="Times New Roman"/>
          <w:sz w:val="24"/>
          <w:szCs w:val="24"/>
          <w:lang w:val="en-CA"/>
        </w:rPr>
        <w:t>d</w:t>
      </w:r>
      <w:r w:rsidR="00E82B34" w:rsidRPr="00490E10">
        <w:rPr>
          <w:rFonts w:ascii="Times New Roman" w:hAnsi="Times New Roman" w:cs="Times New Roman"/>
          <w:sz w:val="24"/>
          <w:szCs w:val="24"/>
          <w:lang w:val="en-CA"/>
        </w:rPr>
        <w:t xml:space="preserve"> power &gt; 0.8 to detect</w:t>
      </w:r>
      <w:r w:rsidR="00555587" w:rsidRPr="00490E10">
        <w:rPr>
          <w:rFonts w:ascii="Times New Roman" w:hAnsi="Times New Roman" w:cs="Times New Roman"/>
          <w:sz w:val="24"/>
          <w:szCs w:val="24"/>
          <w:lang w:val="en-CA"/>
        </w:rPr>
        <w:t xml:space="preserve"> a</w:t>
      </w:r>
      <w:r w:rsidR="00E82B34" w:rsidRPr="00490E10">
        <w:rPr>
          <w:rFonts w:ascii="Times New Roman" w:hAnsi="Times New Roman" w:cs="Times New Roman"/>
          <w:sz w:val="24"/>
          <w:szCs w:val="24"/>
          <w:lang w:val="en-CA"/>
        </w:rPr>
        <w:t xml:space="preserve"> </w:t>
      </w:r>
      <w:r w:rsidR="007921D8" w:rsidRPr="00490E10">
        <w:rPr>
          <w:rFonts w:ascii="Times New Roman" w:hAnsi="Times New Roman" w:cs="Times New Roman"/>
          <w:sz w:val="24"/>
          <w:szCs w:val="24"/>
          <w:lang w:val="en-CA"/>
        </w:rPr>
        <w:t xml:space="preserve">medium </w:t>
      </w:r>
      <w:r w:rsidR="00E82B34" w:rsidRPr="00490E10">
        <w:rPr>
          <w:rFonts w:ascii="Times New Roman" w:hAnsi="Times New Roman" w:cs="Times New Roman"/>
          <w:sz w:val="24"/>
          <w:szCs w:val="24"/>
          <w:lang w:val="en-CA"/>
        </w:rPr>
        <w:t>effect size</w:t>
      </w:r>
      <w:r w:rsidR="00515A64" w:rsidRPr="00490E10">
        <w:rPr>
          <w:rFonts w:ascii="Times New Roman" w:hAnsi="Times New Roman" w:cs="Times New Roman"/>
          <w:sz w:val="24"/>
          <w:szCs w:val="24"/>
          <w:lang w:val="en-CA"/>
        </w:rPr>
        <w:t xml:space="preserve"> (</w:t>
      </w:r>
      <w:r w:rsidR="00DA2CF0" w:rsidRPr="00490E10">
        <w:rPr>
          <w:rFonts w:ascii="Times New Roman" w:hAnsi="Times New Roman" w:cs="Times New Roman"/>
          <w:sz w:val="24"/>
          <w:szCs w:val="24"/>
          <w:lang w:val="en-CA"/>
        </w:rPr>
        <w:t>Table S3</w:t>
      </w:r>
      <w:r w:rsidR="00515A64" w:rsidRPr="00490E10">
        <w:rPr>
          <w:rFonts w:ascii="Times New Roman" w:hAnsi="Times New Roman" w:cs="Times New Roman"/>
          <w:sz w:val="24"/>
          <w:szCs w:val="24"/>
          <w:lang w:val="en-CA"/>
        </w:rPr>
        <w:t>)</w:t>
      </w:r>
      <w:r w:rsidR="00E82B34" w:rsidRPr="00490E10">
        <w:rPr>
          <w:rFonts w:ascii="Times New Roman" w:hAnsi="Times New Roman" w:cs="Times New Roman"/>
          <w:sz w:val="24"/>
          <w:szCs w:val="24"/>
          <w:lang w:val="en-CA"/>
        </w:rPr>
        <w:t>.</w:t>
      </w:r>
    </w:p>
    <w:p w14:paraId="25A94351" w14:textId="6D114283" w:rsidR="0093427E" w:rsidRPr="00490E10" w:rsidRDefault="0093427E" w:rsidP="002E4D66">
      <w:pPr>
        <w:spacing w:line="480" w:lineRule="auto"/>
        <w:jc w:val="both"/>
        <w:rPr>
          <w:rFonts w:ascii="Times New Roman" w:hAnsi="Times New Roman" w:cs="Times New Roman"/>
          <w:b/>
          <w:bCs/>
          <w:sz w:val="24"/>
          <w:szCs w:val="24"/>
          <w:lang w:val="en-CA"/>
        </w:rPr>
      </w:pPr>
      <w:r w:rsidRPr="00490E10">
        <w:rPr>
          <w:rFonts w:ascii="Times New Roman" w:hAnsi="Times New Roman" w:cs="Times New Roman"/>
          <w:b/>
          <w:bCs/>
          <w:sz w:val="24"/>
          <w:szCs w:val="24"/>
          <w:lang w:val="en-CA"/>
        </w:rPr>
        <w:t>Heterogeneity and prediction intervals</w:t>
      </w:r>
    </w:p>
    <w:p w14:paraId="76AB9CBF" w14:textId="35FCED86" w:rsidR="00EF096D" w:rsidRPr="00490E10" w:rsidRDefault="00EF096D" w:rsidP="002E4D66">
      <w:pPr>
        <w:spacing w:line="480" w:lineRule="auto"/>
        <w:jc w:val="both"/>
        <w:rPr>
          <w:rFonts w:ascii="Times New Roman" w:hAnsi="Times New Roman" w:cs="Times New Roman"/>
          <w:sz w:val="24"/>
          <w:szCs w:val="24"/>
          <w:lang w:val="en-CA"/>
        </w:rPr>
      </w:pPr>
      <w:r w:rsidRPr="00490E10">
        <w:rPr>
          <w:rFonts w:ascii="Times New Roman" w:hAnsi="Times New Roman" w:cs="Times New Roman"/>
          <w:sz w:val="24"/>
          <w:szCs w:val="24"/>
          <w:lang w:val="en-CA"/>
        </w:rPr>
        <w:t>No evidence of large heterogeneity (i.e., I</w:t>
      </w:r>
      <w:r w:rsidRPr="00490E10">
        <w:rPr>
          <w:rFonts w:ascii="Times New Roman" w:hAnsi="Times New Roman" w:cs="Times New Roman"/>
          <w:sz w:val="24"/>
          <w:szCs w:val="24"/>
          <w:vertAlign w:val="superscript"/>
          <w:lang w:val="en-CA"/>
        </w:rPr>
        <w:t>2</w:t>
      </w:r>
      <w:r w:rsidRPr="00490E10">
        <w:rPr>
          <w:rFonts w:ascii="Times New Roman" w:hAnsi="Times New Roman" w:cs="Times New Roman"/>
          <w:sz w:val="24"/>
          <w:szCs w:val="24"/>
          <w:lang w:val="en-CA"/>
        </w:rPr>
        <w:t xml:space="preserve"> &lt; 50%) </w:t>
      </w:r>
      <w:r w:rsidR="008D7392" w:rsidRPr="00490E10">
        <w:rPr>
          <w:rFonts w:ascii="Times New Roman" w:hAnsi="Times New Roman" w:cs="Times New Roman"/>
          <w:sz w:val="24"/>
          <w:szCs w:val="24"/>
          <w:lang w:val="en-CA"/>
        </w:rPr>
        <w:t>was found in 65</w:t>
      </w:r>
      <w:r w:rsidR="00555587" w:rsidRPr="00490E10">
        <w:rPr>
          <w:rFonts w:ascii="Times New Roman" w:hAnsi="Times New Roman" w:cs="Times New Roman"/>
          <w:sz w:val="24"/>
          <w:szCs w:val="24"/>
          <w:lang w:val="en-CA"/>
        </w:rPr>
        <w:t xml:space="preserve"> meta-analyses</w:t>
      </w:r>
      <w:r w:rsidR="004707FF" w:rsidRPr="00490E10">
        <w:rPr>
          <w:rFonts w:ascii="Times New Roman" w:hAnsi="Times New Roman" w:cs="Times New Roman"/>
          <w:sz w:val="24"/>
          <w:szCs w:val="24"/>
          <w:lang w:val="en-CA"/>
        </w:rPr>
        <w:t xml:space="preserve"> (18.1%)</w:t>
      </w:r>
      <w:r w:rsidR="008D7392" w:rsidRPr="00490E10">
        <w:rPr>
          <w:rFonts w:ascii="Times New Roman" w:hAnsi="Times New Roman" w:cs="Times New Roman"/>
          <w:sz w:val="24"/>
          <w:szCs w:val="24"/>
          <w:lang w:val="en-CA"/>
        </w:rPr>
        <w:t>,</w:t>
      </w:r>
      <w:r w:rsidRPr="00490E10">
        <w:rPr>
          <w:rFonts w:ascii="Times New Roman" w:hAnsi="Times New Roman" w:cs="Times New Roman"/>
          <w:sz w:val="24"/>
          <w:szCs w:val="24"/>
          <w:lang w:val="en-CA"/>
        </w:rPr>
        <w:t xml:space="preserve"> whil</w:t>
      </w:r>
      <w:r w:rsidR="00555587" w:rsidRPr="00490E10">
        <w:rPr>
          <w:rFonts w:ascii="Times New Roman" w:hAnsi="Times New Roman" w:cs="Times New Roman"/>
          <w:sz w:val="24"/>
          <w:szCs w:val="24"/>
          <w:lang w:val="en-CA"/>
        </w:rPr>
        <w:t>st</w:t>
      </w:r>
      <w:r w:rsidRPr="00490E10">
        <w:rPr>
          <w:rFonts w:ascii="Times New Roman" w:hAnsi="Times New Roman" w:cs="Times New Roman"/>
          <w:sz w:val="24"/>
          <w:szCs w:val="24"/>
          <w:lang w:val="en-CA"/>
        </w:rPr>
        <w:t xml:space="preserve"> </w:t>
      </w:r>
      <w:r w:rsidR="008D7392" w:rsidRPr="00490E10">
        <w:rPr>
          <w:rFonts w:ascii="Times New Roman" w:hAnsi="Times New Roman" w:cs="Times New Roman"/>
          <w:sz w:val="24"/>
          <w:szCs w:val="24"/>
          <w:lang w:val="en-CA"/>
        </w:rPr>
        <w:t>294</w:t>
      </w:r>
      <w:r w:rsidR="004707FF" w:rsidRPr="00490E10">
        <w:rPr>
          <w:rFonts w:ascii="Times New Roman" w:hAnsi="Times New Roman" w:cs="Times New Roman"/>
          <w:sz w:val="24"/>
          <w:szCs w:val="24"/>
          <w:lang w:val="en-CA"/>
        </w:rPr>
        <w:t xml:space="preserve"> (81.9%)</w:t>
      </w:r>
      <w:r w:rsidR="008D7392" w:rsidRPr="00490E10">
        <w:rPr>
          <w:rFonts w:ascii="Times New Roman" w:hAnsi="Times New Roman" w:cs="Times New Roman"/>
          <w:sz w:val="24"/>
          <w:szCs w:val="24"/>
          <w:lang w:val="en-CA"/>
        </w:rPr>
        <w:t xml:space="preserve"> meta-analytic estimate</w:t>
      </w:r>
      <w:r w:rsidR="00555587" w:rsidRPr="00490E10">
        <w:rPr>
          <w:rFonts w:ascii="Times New Roman" w:hAnsi="Times New Roman" w:cs="Times New Roman"/>
          <w:sz w:val="24"/>
          <w:szCs w:val="24"/>
          <w:lang w:val="en-CA"/>
        </w:rPr>
        <w:t>s</w:t>
      </w:r>
      <w:r w:rsidRPr="00490E10">
        <w:rPr>
          <w:rFonts w:ascii="Times New Roman" w:hAnsi="Times New Roman" w:cs="Times New Roman"/>
          <w:sz w:val="24"/>
          <w:szCs w:val="24"/>
          <w:lang w:val="en-CA"/>
        </w:rPr>
        <w:t xml:space="preserve"> had evidence of large heterogeneity (i.e., I</w:t>
      </w:r>
      <w:r w:rsidRPr="00490E10">
        <w:rPr>
          <w:rFonts w:ascii="Times New Roman" w:hAnsi="Times New Roman" w:cs="Times New Roman"/>
          <w:sz w:val="24"/>
          <w:szCs w:val="24"/>
          <w:vertAlign w:val="superscript"/>
          <w:lang w:val="en-CA"/>
        </w:rPr>
        <w:t>2</w:t>
      </w:r>
      <w:r w:rsidRPr="00490E10">
        <w:rPr>
          <w:rFonts w:ascii="Times New Roman" w:hAnsi="Times New Roman" w:cs="Times New Roman"/>
          <w:sz w:val="24"/>
          <w:szCs w:val="24"/>
          <w:lang w:val="en-CA"/>
        </w:rPr>
        <w:t xml:space="preserve"> &gt; 50%)</w:t>
      </w:r>
      <w:r w:rsidR="008D7392" w:rsidRPr="00490E10">
        <w:rPr>
          <w:rFonts w:ascii="Times New Roman" w:hAnsi="Times New Roman" w:cs="Times New Roman"/>
          <w:sz w:val="24"/>
          <w:szCs w:val="24"/>
          <w:lang w:val="en-CA"/>
        </w:rPr>
        <w:t>. The prediction interval crossed the null value in 341</w:t>
      </w:r>
      <w:r w:rsidR="004707FF" w:rsidRPr="00490E10">
        <w:rPr>
          <w:rFonts w:ascii="Times New Roman" w:hAnsi="Times New Roman" w:cs="Times New Roman"/>
          <w:sz w:val="24"/>
          <w:szCs w:val="24"/>
          <w:lang w:val="en-CA"/>
        </w:rPr>
        <w:t xml:space="preserve"> (94.9%)</w:t>
      </w:r>
      <w:r w:rsidR="008D7392" w:rsidRPr="00490E10">
        <w:rPr>
          <w:rFonts w:ascii="Times New Roman" w:hAnsi="Times New Roman" w:cs="Times New Roman"/>
          <w:sz w:val="24"/>
          <w:szCs w:val="24"/>
          <w:lang w:val="en-CA"/>
        </w:rPr>
        <w:t xml:space="preserve"> meta-analytic associations, while</w:t>
      </w:r>
      <w:r w:rsidR="00555587" w:rsidRPr="00490E10">
        <w:rPr>
          <w:rFonts w:ascii="Times New Roman" w:hAnsi="Times New Roman" w:cs="Times New Roman"/>
          <w:sz w:val="24"/>
          <w:szCs w:val="24"/>
          <w:lang w:val="en-CA"/>
        </w:rPr>
        <w:t xml:space="preserve"> prediction intervals of</w:t>
      </w:r>
      <w:r w:rsidR="008D7392" w:rsidRPr="00490E10">
        <w:rPr>
          <w:rFonts w:ascii="Times New Roman" w:hAnsi="Times New Roman" w:cs="Times New Roman"/>
          <w:sz w:val="24"/>
          <w:szCs w:val="24"/>
          <w:lang w:val="en-CA"/>
        </w:rPr>
        <w:t xml:space="preserve"> </w:t>
      </w:r>
      <w:r w:rsidR="004707FF" w:rsidRPr="00490E10">
        <w:rPr>
          <w:rFonts w:ascii="Times New Roman" w:hAnsi="Times New Roman" w:cs="Times New Roman"/>
          <w:sz w:val="24"/>
          <w:szCs w:val="24"/>
          <w:lang w:val="en-CA"/>
        </w:rPr>
        <w:t xml:space="preserve">20 (5.0%) </w:t>
      </w:r>
      <w:r w:rsidR="00555587" w:rsidRPr="00490E10">
        <w:rPr>
          <w:rFonts w:ascii="Times New Roman" w:hAnsi="Times New Roman" w:cs="Times New Roman"/>
          <w:sz w:val="24"/>
          <w:szCs w:val="24"/>
          <w:lang w:val="en-CA"/>
        </w:rPr>
        <w:t>meta-analyses</w:t>
      </w:r>
      <w:r w:rsidR="008D7392" w:rsidRPr="00490E10">
        <w:rPr>
          <w:rFonts w:ascii="Times New Roman" w:hAnsi="Times New Roman" w:cs="Times New Roman"/>
          <w:sz w:val="24"/>
          <w:szCs w:val="24"/>
          <w:lang w:val="en-CA"/>
        </w:rPr>
        <w:t xml:space="preserve"> did not crossed the null value</w:t>
      </w:r>
      <w:r w:rsidR="00515A64" w:rsidRPr="00490E10">
        <w:rPr>
          <w:rFonts w:ascii="Times New Roman" w:hAnsi="Times New Roman" w:cs="Times New Roman"/>
          <w:sz w:val="24"/>
          <w:szCs w:val="24"/>
          <w:lang w:val="en-CA"/>
        </w:rPr>
        <w:t xml:space="preserve"> (Table</w:t>
      </w:r>
      <w:r w:rsidR="00DA2CF0" w:rsidRPr="00490E10">
        <w:rPr>
          <w:rFonts w:ascii="Times New Roman" w:hAnsi="Times New Roman" w:cs="Times New Roman"/>
          <w:sz w:val="24"/>
          <w:szCs w:val="24"/>
          <w:lang w:val="en-CA"/>
        </w:rPr>
        <w:t xml:space="preserve"> S3</w:t>
      </w:r>
      <w:r w:rsidR="00515A64" w:rsidRPr="00490E10">
        <w:rPr>
          <w:rFonts w:ascii="Times New Roman" w:hAnsi="Times New Roman" w:cs="Times New Roman"/>
          <w:sz w:val="24"/>
          <w:szCs w:val="24"/>
          <w:lang w:val="en-CA"/>
        </w:rPr>
        <w:t>)</w:t>
      </w:r>
      <w:r w:rsidR="008D7392" w:rsidRPr="00490E10">
        <w:rPr>
          <w:rFonts w:ascii="Times New Roman" w:hAnsi="Times New Roman" w:cs="Times New Roman"/>
          <w:sz w:val="24"/>
          <w:szCs w:val="24"/>
          <w:lang w:val="en-CA"/>
        </w:rPr>
        <w:t xml:space="preserve">. </w:t>
      </w:r>
    </w:p>
    <w:p w14:paraId="2229FB38" w14:textId="62C55882" w:rsidR="0093427E" w:rsidRPr="00490E10" w:rsidRDefault="0093427E" w:rsidP="002E4D66">
      <w:pPr>
        <w:spacing w:line="480" w:lineRule="auto"/>
        <w:jc w:val="both"/>
        <w:rPr>
          <w:rFonts w:ascii="Times New Roman" w:hAnsi="Times New Roman" w:cs="Times New Roman"/>
          <w:b/>
          <w:bCs/>
          <w:sz w:val="24"/>
          <w:szCs w:val="24"/>
          <w:lang w:val="en-CA"/>
        </w:rPr>
      </w:pPr>
      <w:r w:rsidRPr="00490E10">
        <w:rPr>
          <w:rFonts w:ascii="Times New Roman" w:hAnsi="Times New Roman" w:cs="Times New Roman"/>
          <w:b/>
          <w:bCs/>
          <w:sz w:val="24"/>
          <w:szCs w:val="24"/>
          <w:lang w:val="en-CA"/>
        </w:rPr>
        <w:t>Small-study effects</w:t>
      </w:r>
      <w:r w:rsidR="000758F8" w:rsidRPr="00490E10">
        <w:rPr>
          <w:rFonts w:ascii="Times New Roman" w:hAnsi="Times New Roman" w:cs="Times New Roman"/>
          <w:b/>
          <w:bCs/>
          <w:sz w:val="24"/>
          <w:szCs w:val="24"/>
          <w:lang w:val="en-CA"/>
        </w:rPr>
        <w:t xml:space="preserve"> and excess significance bias</w:t>
      </w:r>
    </w:p>
    <w:p w14:paraId="14A5CA7F" w14:textId="41D6DE4A" w:rsidR="000758F8" w:rsidRPr="00490E10" w:rsidRDefault="000758F8" w:rsidP="002E4D66">
      <w:pPr>
        <w:spacing w:line="480" w:lineRule="auto"/>
        <w:jc w:val="both"/>
        <w:rPr>
          <w:rFonts w:ascii="Times New Roman" w:hAnsi="Times New Roman" w:cs="Times New Roman"/>
          <w:sz w:val="24"/>
          <w:szCs w:val="24"/>
          <w:lang w:val="en-CA"/>
        </w:rPr>
      </w:pPr>
      <w:r w:rsidRPr="00490E10">
        <w:rPr>
          <w:rFonts w:ascii="Times New Roman" w:hAnsi="Times New Roman" w:cs="Times New Roman"/>
          <w:sz w:val="24"/>
          <w:szCs w:val="24"/>
          <w:lang w:val="en-CA"/>
        </w:rPr>
        <w:t>Evidence of small-study effects, which is an indication of publication bias, was observed in 38 (10.6%) meta-analyses, whilst evidence of excess of significance bias was verified in 74 (20.6%) meta-analytic estimates</w:t>
      </w:r>
      <w:r w:rsidR="00515A64" w:rsidRPr="00490E10">
        <w:rPr>
          <w:rFonts w:ascii="Times New Roman" w:hAnsi="Times New Roman" w:cs="Times New Roman"/>
          <w:sz w:val="24"/>
          <w:szCs w:val="24"/>
          <w:lang w:val="en-CA"/>
        </w:rPr>
        <w:t xml:space="preserve"> (Table</w:t>
      </w:r>
      <w:r w:rsidR="00587C1D" w:rsidRPr="00490E10">
        <w:rPr>
          <w:rFonts w:ascii="Times New Roman" w:hAnsi="Times New Roman" w:cs="Times New Roman"/>
          <w:sz w:val="24"/>
          <w:szCs w:val="24"/>
          <w:lang w:val="en-CA"/>
        </w:rPr>
        <w:t>s</w:t>
      </w:r>
      <w:r w:rsidR="00515A64" w:rsidRPr="00490E10">
        <w:rPr>
          <w:rFonts w:ascii="Times New Roman" w:hAnsi="Times New Roman" w:cs="Times New Roman"/>
          <w:sz w:val="24"/>
          <w:szCs w:val="24"/>
          <w:lang w:val="en-CA"/>
        </w:rPr>
        <w:t xml:space="preserve"> </w:t>
      </w:r>
      <w:r w:rsidR="00DA2CF0" w:rsidRPr="00490E10">
        <w:rPr>
          <w:rFonts w:ascii="Times New Roman" w:hAnsi="Times New Roman" w:cs="Times New Roman"/>
          <w:sz w:val="24"/>
          <w:szCs w:val="24"/>
          <w:lang w:val="en-CA"/>
        </w:rPr>
        <w:t>S3</w:t>
      </w:r>
      <w:r w:rsidR="00515A64" w:rsidRPr="00490E10">
        <w:rPr>
          <w:rFonts w:ascii="Times New Roman" w:hAnsi="Times New Roman" w:cs="Times New Roman"/>
          <w:sz w:val="24"/>
          <w:szCs w:val="24"/>
          <w:lang w:val="en-CA"/>
        </w:rPr>
        <w:t>)</w:t>
      </w:r>
      <w:r w:rsidRPr="00490E10">
        <w:rPr>
          <w:rFonts w:ascii="Times New Roman" w:hAnsi="Times New Roman" w:cs="Times New Roman"/>
          <w:sz w:val="24"/>
          <w:szCs w:val="24"/>
          <w:lang w:val="en-CA"/>
        </w:rPr>
        <w:t xml:space="preserve">. </w:t>
      </w:r>
    </w:p>
    <w:p w14:paraId="13F536CB" w14:textId="1F15345C" w:rsidR="0093427E" w:rsidRPr="00490E10" w:rsidRDefault="00587C1D" w:rsidP="002E4D66">
      <w:pPr>
        <w:spacing w:line="480" w:lineRule="auto"/>
        <w:jc w:val="both"/>
        <w:rPr>
          <w:rFonts w:ascii="Times New Roman" w:hAnsi="Times New Roman" w:cs="Times New Roman"/>
          <w:b/>
          <w:bCs/>
          <w:sz w:val="24"/>
          <w:szCs w:val="24"/>
          <w:lang w:val="en-CA"/>
        </w:rPr>
      </w:pPr>
      <w:r w:rsidRPr="00490E10">
        <w:rPr>
          <w:rFonts w:ascii="Times New Roman" w:hAnsi="Times New Roman" w:cs="Times New Roman"/>
          <w:b/>
          <w:bCs/>
          <w:sz w:val="24"/>
          <w:szCs w:val="24"/>
          <w:lang w:val="en-CA"/>
        </w:rPr>
        <w:t>G</w:t>
      </w:r>
      <w:r w:rsidR="0093427E" w:rsidRPr="00490E10">
        <w:rPr>
          <w:rFonts w:ascii="Times New Roman" w:hAnsi="Times New Roman" w:cs="Times New Roman"/>
          <w:b/>
          <w:bCs/>
          <w:sz w:val="24"/>
          <w:szCs w:val="24"/>
          <w:lang w:val="en-CA"/>
        </w:rPr>
        <w:t>rading of the evidence</w:t>
      </w:r>
    </w:p>
    <w:p w14:paraId="3A87F320" w14:textId="1BE87B8A" w:rsidR="000758F8" w:rsidRPr="00490E10" w:rsidRDefault="000758F8" w:rsidP="002E4D66">
      <w:pPr>
        <w:spacing w:line="480" w:lineRule="auto"/>
        <w:jc w:val="both"/>
        <w:rPr>
          <w:rFonts w:ascii="Times New Roman" w:hAnsi="Times New Roman" w:cs="Times New Roman"/>
          <w:sz w:val="24"/>
          <w:szCs w:val="24"/>
          <w:lang w:val="en-CA"/>
        </w:rPr>
      </w:pPr>
      <w:r w:rsidRPr="00490E10">
        <w:rPr>
          <w:rFonts w:ascii="Times New Roman" w:hAnsi="Times New Roman" w:cs="Times New Roman"/>
          <w:sz w:val="24"/>
          <w:szCs w:val="24"/>
          <w:lang w:val="en-CA"/>
        </w:rPr>
        <w:t>Only 2 (</w:t>
      </w:r>
      <w:r w:rsidR="0089768E" w:rsidRPr="00490E10">
        <w:rPr>
          <w:rFonts w:ascii="Times New Roman" w:hAnsi="Times New Roman" w:cs="Times New Roman"/>
          <w:sz w:val="24"/>
          <w:szCs w:val="24"/>
          <w:lang w:val="en-CA"/>
        </w:rPr>
        <w:t>0.5%)</w:t>
      </w:r>
      <w:r w:rsidRPr="00490E10">
        <w:rPr>
          <w:rFonts w:ascii="Times New Roman" w:hAnsi="Times New Roman" w:cs="Times New Roman"/>
          <w:sz w:val="24"/>
          <w:szCs w:val="24"/>
          <w:lang w:val="en-CA"/>
        </w:rPr>
        <w:t xml:space="preserve"> meta-analytic estimates exhibited </w:t>
      </w:r>
      <w:r w:rsidR="00651D93" w:rsidRPr="00490E10">
        <w:rPr>
          <w:rFonts w:ascii="Times New Roman" w:hAnsi="Times New Roman" w:cs="Times New Roman"/>
          <w:sz w:val="24"/>
          <w:szCs w:val="24"/>
          <w:lang w:val="en-CA"/>
        </w:rPr>
        <w:t>class</w:t>
      </w:r>
      <w:r w:rsidRPr="00490E10">
        <w:rPr>
          <w:rFonts w:ascii="Times New Roman" w:hAnsi="Times New Roman" w:cs="Times New Roman"/>
          <w:sz w:val="24"/>
          <w:szCs w:val="24"/>
          <w:lang w:val="en-CA"/>
        </w:rPr>
        <w:t xml:space="preserve"> I evidence (83, 119).</w:t>
      </w:r>
      <w:r w:rsidR="0089768E" w:rsidRPr="00490E10">
        <w:rPr>
          <w:rFonts w:ascii="Times New Roman" w:hAnsi="Times New Roman" w:cs="Times New Roman"/>
          <w:sz w:val="24"/>
          <w:szCs w:val="24"/>
          <w:lang w:val="en-CA"/>
        </w:rPr>
        <w:t xml:space="preserve"> In</w:t>
      </w:r>
      <w:r w:rsidRPr="00490E10">
        <w:rPr>
          <w:rFonts w:ascii="Times New Roman" w:hAnsi="Times New Roman" w:cs="Times New Roman"/>
          <w:sz w:val="24"/>
          <w:szCs w:val="24"/>
          <w:lang w:val="en-CA"/>
        </w:rPr>
        <w:t xml:space="preserve"> euthymic bipolar disorder participants</w:t>
      </w:r>
      <w:r w:rsidR="0089768E" w:rsidRPr="00490E10">
        <w:rPr>
          <w:rFonts w:ascii="Times New Roman" w:hAnsi="Times New Roman" w:cs="Times New Roman"/>
          <w:sz w:val="24"/>
          <w:szCs w:val="24"/>
          <w:lang w:val="en-CA"/>
        </w:rPr>
        <w:t xml:space="preserve"> there was</w:t>
      </w:r>
      <w:r w:rsidRPr="00490E10">
        <w:rPr>
          <w:rFonts w:ascii="Times New Roman" w:hAnsi="Times New Roman" w:cs="Times New Roman"/>
          <w:sz w:val="24"/>
          <w:szCs w:val="24"/>
          <w:lang w:val="en-CA"/>
        </w:rPr>
        <w:t xml:space="preserve"> </w:t>
      </w:r>
      <w:r w:rsidR="0089768E" w:rsidRPr="00490E10">
        <w:rPr>
          <w:rFonts w:ascii="Times New Roman" w:hAnsi="Times New Roman" w:cs="Times New Roman"/>
          <w:sz w:val="24"/>
          <w:szCs w:val="24"/>
          <w:lang w:val="en-CA"/>
        </w:rPr>
        <w:t>an increase in</w:t>
      </w:r>
      <w:r w:rsidRPr="00490E10">
        <w:rPr>
          <w:rFonts w:ascii="Times New Roman" w:hAnsi="Times New Roman" w:cs="Times New Roman"/>
          <w:sz w:val="24"/>
          <w:szCs w:val="24"/>
          <w:lang w:val="en-CA"/>
        </w:rPr>
        <w:t xml:space="preserve"> </w:t>
      </w:r>
      <w:r w:rsidR="0089768E" w:rsidRPr="00490E10">
        <w:rPr>
          <w:rFonts w:ascii="Times New Roman" w:hAnsi="Times New Roman" w:cs="Times New Roman"/>
          <w:sz w:val="24"/>
          <w:szCs w:val="24"/>
          <w:lang w:val="en-CA"/>
        </w:rPr>
        <w:t>ba</w:t>
      </w:r>
      <w:r w:rsidRPr="00490E10">
        <w:rPr>
          <w:rFonts w:ascii="Times New Roman" w:hAnsi="Times New Roman" w:cs="Times New Roman"/>
          <w:sz w:val="24"/>
          <w:szCs w:val="24"/>
          <w:lang w:val="en-CA"/>
        </w:rPr>
        <w:t xml:space="preserve">sal </w:t>
      </w:r>
      <w:r w:rsidR="0089768E" w:rsidRPr="00490E10">
        <w:rPr>
          <w:rFonts w:ascii="Times New Roman" w:hAnsi="Times New Roman" w:cs="Times New Roman"/>
          <w:sz w:val="24"/>
          <w:szCs w:val="24"/>
          <w:lang w:val="en-CA"/>
        </w:rPr>
        <w:t>c</w:t>
      </w:r>
      <w:r w:rsidRPr="00490E10">
        <w:rPr>
          <w:rFonts w:ascii="Times New Roman" w:hAnsi="Times New Roman" w:cs="Times New Roman"/>
          <w:sz w:val="24"/>
          <w:szCs w:val="24"/>
          <w:lang w:val="en-CA"/>
        </w:rPr>
        <w:t xml:space="preserve">ortisol </w:t>
      </w:r>
      <w:r w:rsidR="0089768E" w:rsidRPr="00490E10">
        <w:rPr>
          <w:rFonts w:ascii="Times New Roman" w:hAnsi="Times New Roman" w:cs="Times New Roman"/>
          <w:sz w:val="24"/>
          <w:szCs w:val="24"/>
          <w:lang w:val="en-CA"/>
        </w:rPr>
        <w:t>a</w:t>
      </w:r>
      <w:r w:rsidRPr="00490E10">
        <w:rPr>
          <w:rFonts w:ascii="Times New Roman" w:hAnsi="Times New Roman" w:cs="Times New Roman"/>
          <w:sz w:val="24"/>
          <w:szCs w:val="24"/>
          <w:lang w:val="en-CA"/>
        </w:rPr>
        <w:t>wakening</w:t>
      </w:r>
      <w:r w:rsidR="0089768E" w:rsidRPr="00490E10">
        <w:rPr>
          <w:rFonts w:ascii="Times New Roman" w:hAnsi="Times New Roman" w:cs="Times New Roman"/>
          <w:sz w:val="24"/>
          <w:szCs w:val="24"/>
          <w:lang w:val="en-CA"/>
        </w:rPr>
        <w:t xml:space="preserve"> levels</w:t>
      </w:r>
      <w:r w:rsidRPr="00490E10">
        <w:rPr>
          <w:rFonts w:ascii="Times New Roman" w:hAnsi="Times New Roman" w:cs="Times New Roman"/>
          <w:sz w:val="24"/>
          <w:szCs w:val="24"/>
          <w:lang w:val="en-CA"/>
        </w:rPr>
        <w:t xml:space="preserve"> </w:t>
      </w:r>
      <w:r w:rsidR="0089768E" w:rsidRPr="00490E10">
        <w:rPr>
          <w:rFonts w:ascii="Times New Roman" w:hAnsi="Times New Roman" w:cs="Times New Roman"/>
          <w:sz w:val="24"/>
          <w:szCs w:val="24"/>
          <w:lang w:val="en-CA"/>
        </w:rPr>
        <w:t>(</w:t>
      </w:r>
      <w:r w:rsidRPr="00490E10">
        <w:rPr>
          <w:rFonts w:ascii="Times New Roman" w:hAnsi="Times New Roman" w:cs="Times New Roman"/>
          <w:sz w:val="24"/>
          <w:szCs w:val="24"/>
          <w:lang w:val="en-CA"/>
        </w:rPr>
        <w:t>Hedges’g</w:t>
      </w:r>
      <w:r w:rsidR="0089768E" w:rsidRPr="00490E10">
        <w:rPr>
          <w:rFonts w:ascii="Times New Roman" w:hAnsi="Times New Roman" w:cs="Times New Roman"/>
          <w:sz w:val="24"/>
          <w:szCs w:val="24"/>
          <w:lang w:val="en-CA"/>
        </w:rPr>
        <w:t xml:space="preserve"> = </w:t>
      </w:r>
      <w:r w:rsidRPr="00490E10">
        <w:rPr>
          <w:rFonts w:ascii="Times New Roman" w:hAnsi="Times New Roman" w:cs="Times New Roman"/>
          <w:sz w:val="24"/>
          <w:szCs w:val="24"/>
          <w:lang w:val="en-CA"/>
        </w:rPr>
        <w:t>0.25</w:t>
      </w:r>
      <w:r w:rsidR="0089768E" w:rsidRPr="00490E10">
        <w:rPr>
          <w:rFonts w:ascii="Times New Roman" w:hAnsi="Times New Roman" w:cs="Times New Roman"/>
          <w:sz w:val="24"/>
          <w:szCs w:val="24"/>
          <w:lang w:val="en-CA"/>
        </w:rPr>
        <w:t>; 95%</w:t>
      </w:r>
      <w:r w:rsidRPr="00490E10">
        <w:rPr>
          <w:rFonts w:ascii="Times New Roman" w:hAnsi="Times New Roman" w:cs="Times New Roman"/>
          <w:sz w:val="24"/>
          <w:szCs w:val="24"/>
          <w:lang w:val="en-CA"/>
        </w:rPr>
        <w:t>CI: 0.15 – 0.35, p &lt; 0.005) compared to controls</w:t>
      </w:r>
      <w:r w:rsidR="0089768E" w:rsidRPr="00490E10">
        <w:rPr>
          <w:rFonts w:ascii="Times New Roman" w:hAnsi="Times New Roman" w:cs="Times New Roman"/>
          <w:sz w:val="24"/>
          <w:szCs w:val="24"/>
          <w:lang w:val="en-CA"/>
        </w:rPr>
        <w:t xml:space="preserve"> </w:t>
      </w:r>
      <w:r w:rsidR="0089768E" w:rsidRPr="00490E10">
        <w:rPr>
          <w:rFonts w:ascii="Times New Roman" w:hAnsi="Times New Roman" w:cs="Times New Roman"/>
          <w:sz w:val="24"/>
          <w:szCs w:val="24"/>
          <w:lang w:val="en-CA"/>
        </w:rPr>
        <w:fldChar w:fldCharType="begin">
          <w:fldData xml:space="preserve">PEVuZE5vdGU+PENpdGU+PEF1dGhvcj5CZWx2ZWRlcmkgTXVycmk8L0F1dGhvcj48WWVhcj4yMDE2
PC9ZZWFyPjxSZWNOdW0+ODc8L1JlY051bT48RGlzcGxheVRleHQ+Wzg3XTwvRGlzcGxheVRleHQ+
PHJlY29yZD48cmVjLW51bWJlcj44NzwvcmVjLW51bWJlcj48Zm9yZWlnbi1rZXlzPjxrZXkgYXBw
PSJFTiIgZGItaWQ9ImEyYXNlc2RycXc5c3BoZXYwNXJ4czA5NjI5c3BkZHM1cncwMCI+ODc8L2tl
eT48L2ZvcmVpZ24ta2V5cz48cmVmLXR5cGUgbmFtZT0iSm91cm5hbCBBcnRpY2xlIj4xNzwvcmVm
LXR5cGU+PGNvbnRyaWJ1dG9ycz48YXV0aG9ycz48YXV0aG9yPkJlbHZlZGVyaSBNdXJyaSwgTS48
L2F1dGhvcj48YXV0aG9yPlByZXN0aWEsIEQuPC9hdXRob3I+PGF1dGhvcj5Nb25kZWxsaSwgVi48
L2F1dGhvcj48YXV0aG9yPlBhcmlhbnRlLCBDLjwvYXV0aG9yPjxhdXRob3I+UGF0dGksIFMuPC9h
dXRob3I+PGF1dGhvcj5PbGl2aWVyaSwgQi48L2F1dGhvcj48YXV0aG9yPkFyemFuaSwgQy48L2F1
dGhvcj48YXV0aG9yPk1hc290dGksIE0uPC9hdXRob3I+PGF1dGhvcj5SZXNwaW5vLCBNLjwvYXV0
aG9yPjxhdXRob3I+QW50b25pb2xpLCBNLjwvYXV0aG9yPjxhdXRob3I+VmFzc2FsbG8sIEwuPC9h
dXRob3I+PGF1dGhvcj5TZXJhZmluaSwgRy48L2F1dGhvcj48YXV0aG9yPlBlcm5hLCBHLjwvYXV0
aG9yPjxhdXRob3I+UG9tcGlsaSwgTS48L2F1dGhvcj48YXV0aG9yPkFtb3JlLCBNLjwvYXV0aG9y
PjwvYXV0aG9ycz48L2NvbnRyaWJ1dG9ycz48YXV0aC1hZGRyZXNzPlNlY3Rpb24gb2YgUHN5Y2hp
YXRyeSwgRGVwYXJ0bWVudCBvZiBOZXVyb3NjaWVuY2UsIE9waHRoYWxtb2xvZ3ksIEdlbmV0aWNz
IGFuZCBJbmZhbnQtTWF0ZXJuYWwgU2NpZW5jZSwgVW5pdmVyc2l0eSBvZiBHZW5vYSwgSXRhbHk7
IEluc3RpdHV0ZSBvZiBQc3ljaGlhdHJ5LCBQc3ljaG9sb2d5IGFuZCBOZXVyb3NjaWVuY2UsIERl
cGFydG1lbnQgb2YgUHN5Y2hvbG9naWNhbCBNZWRpY2luZSwgS2luZyZhcG9zO3MgQ29sbGVnZSBM
b25kb24sIExvbmRvbiwgVUsuIEVsZWN0cm9uaWMgYWRkcmVzczogbWFydGluby5iZWx2ZWRlcmlA
Z21haWwuY29tLiYjeEQ7U2VjdGlvbiBvZiBQc3ljaGlhdHJ5LCBEZXBhcnRtZW50IG9mIE5ldXJv
c2NpZW5jZSwgT3BodGhhbG1vbG9neSwgR2VuZXRpY3MgYW5kIEluZmFudC1NYXRlcm5hbCBTY2ll
bmNlLCBVbml2ZXJzaXR5IG9mIEdlbm9hLCBJdGFseS4mI3hEO0luc3RpdHV0ZSBvZiBQc3ljaGlh
dHJ5LCBQc3ljaG9sb2d5IGFuZCBOZXVyb3NjaWVuY2UsIERlcGFydG1lbnQgb2YgUHN5Y2hvbG9n
aWNhbCBNZWRpY2luZSwgS2luZyZhcG9zO3MgQ29sbGVnZSBMb25kb24sIExvbmRvbiwgVUsuJiN4
RDtTZWN0aW9uIG9mIFBzeWNoaWF0cnksIERlcGFydG1lbnQgb2YgTmV1cm9zY2llbmNlIGFuZCBJ
bmZhbnQtTWF0ZXJuYWwgU2NpZW5jZSwgVW5pdmVyc2l0eSBvZiBTYXNzYXJpLCBJdGFseS4mI3hE
O1NhbiBCZW5lZGV0dG8gSG9zcGl0YWwsIEhlcm1hbmFzIEhvc3BpdGFsYXJpYXMsIERlcGFydG1l
bnQgb2YgQ2xpbmljYWwgTmV1cm9zY2llbmNlLCBBbGJlc2UgY29uIENhc3Nhbm8sIENvbW8sIEl0
YWx5LiYjeEQ7U3VpY2lkZSBQcmV2ZW50aW9uIENlbnRlciwgRGVwYXJ0bWVudCBvZiBOZXVyb3Nj
aWVuY2VzLCBNZW50YWwgSGVhbHRoIGFuZCBTZW5zb3J5IE9yZ2FucywgU3VpY2lkZSBQcmV2ZW50
aW9uIENlbnRlciwgU2FudCZhcG9zO0FuZHJlYSBIb3NwaXRhbCwgU2FwaWVuemEgVW5pdmVyc2l0
eSBvZiBSb21lLCBJdGFseS48L2F1dGgtYWRkcmVzcz48dGl0bGVzPjx0aXRsZT5UaGUgSFBBIGF4
aXMgaW4gYmlwb2xhciBkaXNvcmRlcjogU3lzdGVtYXRpYyByZXZpZXcgYW5kIG1ldGEtYW5hbHlz
aXM8L3RpdGxlPjxzZWNvbmRhcnktdGl0bGU+UHN5Y2hvbmV1cm9lbmRvY3Jpbm9sb2d5PC9zZWNv
bmRhcnktdGl0bGU+PGFsdC10aXRsZT5Qc3ljaG9uZXVyb2VuZG9jcmlub2xvZ3k8L2FsdC10aXRs
ZT48L3RpdGxlcz48cGVyaW9kaWNhbD48ZnVsbC10aXRsZT5Qc3ljaG9uZXVyb2VuZG9jcmlub2xv
Z3k8L2Z1bGwtdGl0bGU+PGFiYnItMT5Qc3ljaG9uZXVyb2VuZG9jcmlub2xvZ3k8L2FiYnItMT48
L3BlcmlvZGljYWw+PGFsdC1wZXJpb2RpY2FsPjxmdWxsLXRpdGxlPlBzeWNob25ldXJvZW5kb2Ny
aW5vbG9neTwvZnVsbC10aXRsZT48YWJici0xPlBzeWNob25ldXJvZW5kb2NyaW5vbG9neTwvYWJi
ci0xPjwvYWx0LXBlcmlvZGljYWw+PHBhZ2VzPjMyNy00MjwvcGFnZXM+PHZvbHVtZT42Mzwvdm9s
dW1lPjxlZGl0aW9uPjIwMTUvMTEvMDk8L2VkaXRpb24+PGtleXdvcmRzPjxrZXl3b3JkPkFkcmVu
b2NvcnRpY290cm9waWMgSG9ybW9uZS9tZXRhYm9saXNtPC9rZXl3b3JkPjxrZXl3b3JkPkJpcG9s
YXIgRGlzb3JkZXIvbWV0YWJvbGlzbS8qcGh5c2lvcGF0aG9sb2d5PC9rZXl3b3JkPjxrZXl3b3Jk
PkNhc2UtQ29udHJvbCBTdHVkaWVzPC9rZXl3b3JkPjxrZXl3b3JkPkNvcnRpY290cm9waW4tUmVs
ZWFzaW5nIEhvcm1vbmUvbWV0YWJvbGlzbTwva2V5d29yZD48a2V5d29yZD5IdW1hbnM8L2tleXdv
cmQ+PGtleXdvcmQ+SHlkcm9jb3J0aXNvbmUvbWV0YWJvbGlzbTwva2V5d29yZD48a2V5d29yZD5I
eXBvdGhhbGFtby1IeXBvcGh5c2VhbCBTeXN0ZW0vbWV0YWJvbGlzbS8qcGh5c2lvcGF0aG9sb2d5
PC9rZXl3b3JkPjxrZXl3b3JkPlBpdHVpdGFyeS1BZHJlbmFsIFN5c3RlbS9tZXRhYm9saXNtLypw
aHlzaW9wYXRob2xvZ3k8L2tleXdvcmQ+PC9rZXl3b3Jkcz48ZGF0ZXM+PHllYXI+MjAxNjwveWVh
cj48cHViLWRhdGVzPjxkYXRlPkphbjwvZGF0ZT48L3B1Yi1kYXRlcz48L2RhdGVzPjxpc2JuPjAz
MDYtNDUzMDwvaXNibj48YWNjZXNzaW9uLW51bT4yNjU0Nzc5ODwvYWNjZXNzaW9uLW51bT48dXJs
cz48L3VybHM+PGVsZWN0cm9uaWMtcmVzb3VyY2UtbnVtPjEwLjEwMTYvai5wc3luZXVlbi4yMDE1
LjEwLjAxNDwvZWxlY3Ryb25pYy1yZXNvdXJjZS1udW0+PHJlbW90ZS1kYXRhYmFzZS1wcm92aWRl
cj5ObG08L3JlbW90ZS1kYXRhYmFzZS1wcm92aWRlcj48bGFuZ3VhZ2U+ZW5nPC9sYW5ndWFnZT48
L3JlY29yZD48L0NpdGU+PC9FbmROb3RlPgB=
</w:fldData>
        </w:fldChar>
      </w:r>
      <w:r w:rsidR="00172D89" w:rsidRPr="00490E10">
        <w:rPr>
          <w:rFonts w:ascii="Times New Roman" w:hAnsi="Times New Roman" w:cs="Times New Roman"/>
          <w:sz w:val="24"/>
          <w:szCs w:val="24"/>
          <w:lang w:val="en-CA"/>
        </w:rPr>
        <w:instrText xml:space="preserve"> ADDIN EN.CITE </w:instrText>
      </w:r>
      <w:r w:rsidR="00172D89" w:rsidRPr="00490E10">
        <w:rPr>
          <w:rFonts w:ascii="Times New Roman" w:hAnsi="Times New Roman" w:cs="Times New Roman"/>
          <w:sz w:val="24"/>
          <w:szCs w:val="24"/>
          <w:lang w:val="en-CA"/>
        </w:rPr>
        <w:fldChar w:fldCharType="begin">
          <w:fldData xml:space="preserve">PEVuZE5vdGU+PENpdGU+PEF1dGhvcj5CZWx2ZWRlcmkgTXVycmk8L0F1dGhvcj48WWVhcj4yMDE2
PC9ZZWFyPjxSZWNOdW0+ODc8L1JlY051bT48RGlzcGxheVRleHQ+Wzg3XTwvRGlzcGxheVRleHQ+
PHJlY29yZD48cmVjLW51bWJlcj44NzwvcmVjLW51bWJlcj48Zm9yZWlnbi1rZXlzPjxrZXkgYXBw
PSJFTiIgZGItaWQ9ImEyYXNlc2RycXc5c3BoZXYwNXJ4czA5NjI5c3BkZHM1cncwMCI+ODc8L2tl
eT48L2ZvcmVpZ24ta2V5cz48cmVmLXR5cGUgbmFtZT0iSm91cm5hbCBBcnRpY2xlIj4xNzwvcmVm
LXR5cGU+PGNvbnRyaWJ1dG9ycz48YXV0aG9ycz48YXV0aG9yPkJlbHZlZGVyaSBNdXJyaSwgTS48
L2F1dGhvcj48YXV0aG9yPlByZXN0aWEsIEQuPC9hdXRob3I+PGF1dGhvcj5Nb25kZWxsaSwgVi48
L2F1dGhvcj48YXV0aG9yPlBhcmlhbnRlLCBDLjwvYXV0aG9yPjxhdXRob3I+UGF0dGksIFMuPC9h
dXRob3I+PGF1dGhvcj5PbGl2aWVyaSwgQi48L2F1dGhvcj48YXV0aG9yPkFyemFuaSwgQy48L2F1
dGhvcj48YXV0aG9yPk1hc290dGksIE0uPC9hdXRob3I+PGF1dGhvcj5SZXNwaW5vLCBNLjwvYXV0
aG9yPjxhdXRob3I+QW50b25pb2xpLCBNLjwvYXV0aG9yPjxhdXRob3I+VmFzc2FsbG8sIEwuPC9h
dXRob3I+PGF1dGhvcj5TZXJhZmluaSwgRy48L2F1dGhvcj48YXV0aG9yPlBlcm5hLCBHLjwvYXV0
aG9yPjxhdXRob3I+UG9tcGlsaSwgTS48L2F1dGhvcj48YXV0aG9yPkFtb3JlLCBNLjwvYXV0aG9y
PjwvYXV0aG9ycz48L2NvbnRyaWJ1dG9ycz48YXV0aC1hZGRyZXNzPlNlY3Rpb24gb2YgUHN5Y2hp
YXRyeSwgRGVwYXJ0bWVudCBvZiBOZXVyb3NjaWVuY2UsIE9waHRoYWxtb2xvZ3ksIEdlbmV0aWNz
IGFuZCBJbmZhbnQtTWF0ZXJuYWwgU2NpZW5jZSwgVW5pdmVyc2l0eSBvZiBHZW5vYSwgSXRhbHk7
IEluc3RpdHV0ZSBvZiBQc3ljaGlhdHJ5LCBQc3ljaG9sb2d5IGFuZCBOZXVyb3NjaWVuY2UsIERl
cGFydG1lbnQgb2YgUHN5Y2hvbG9naWNhbCBNZWRpY2luZSwgS2luZyZhcG9zO3MgQ29sbGVnZSBM
b25kb24sIExvbmRvbiwgVUsuIEVsZWN0cm9uaWMgYWRkcmVzczogbWFydGluby5iZWx2ZWRlcmlA
Z21haWwuY29tLiYjeEQ7U2VjdGlvbiBvZiBQc3ljaGlhdHJ5LCBEZXBhcnRtZW50IG9mIE5ldXJv
c2NpZW5jZSwgT3BodGhhbG1vbG9neSwgR2VuZXRpY3MgYW5kIEluZmFudC1NYXRlcm5hbCBTY2ll
bmNlLCBVbml2ZXJzaXR5IG9mIEdlbm9hLCBJdGFseS4mI3hEO0luc3RpdHV0ZSBvZiBQc3ljaGlh
dHJ5LCBQc3ljaG9sb2d5IGFuZCBOZXVyb3NjaWVuY2UsIERlcGFydG1lbnQgb2YgUHN5Y2hvbG9n
aWNhbCBNZWRpY2luZSwgS2luZyZhcG9zO3MgQ29sbGVnZSBMb25kb24sIExvbmRvbiwgVUsuJiN4
RDtTZWN0aW9uIG9mIFBzeWNoaWF0cnksIERlcGFydG1lbnQgb2YgTmV1cm9zY2llbmNlIGFuZCBJ
bmZhbnQtTWF0ZXJuYWwgU2NpZW5jZSwgVW5pdmVyc2l0eSBvZiBTYXNzYXJpLCBJdGFseS4mI3hE
O1NhbiBCZW5lZGV0dG8gSG9zcGl0YWwsIEhlcm1hbmFzIEhvc3BpdGFsYXJpYXMsIERlcGFydG1l
bnQgb2YgQ2xpbmljYWwgTmV1cm9zY2llbmNlLCBBbGJlc2UgY29uIENhc3Nhbm8sIENvbW8sIEl0
YWx5LiYjeEQ7U3VpY2lkZSBQcmV2ZW50aW9uIENlbnRlciwgRGVwYXJ0bWVudCBvZiBOZXVyb3Nj
aWVuY2VzLCBNZW50YWwgSGVhbHRoIGFuZCBTZW5zb3J5IE9yZ2FucywgU3VpY2lkZSBQcmV2ZW50
aW9uIENlbnRlciwgU2FudCZhcG9zO0FuZHJlYSBIb3NwaXRhbCwgU2FwaWVuemEgVW5pdmVyc2l0
eSBvZiBSb21lLCBJdGFseS48L2F1dGgtYWRkcmVzcz48dGl0bGVzPjx0aXRsZT5UaGUgSFBBIGF4
aXMgaW4gYmlwb2xhciBkaXNvcmRlcjogU3lzdGVtYXRpYyByZXZpZXcgYW5kIG1ldGEtYW5hbHlz
aXM8L3RpdGxlPjxzZWNvbmRhcnktdGl0bGU+UHN5Y2hvbmV1cm9lbmRvY3Jpbm9sb2d5PC9zZWNv
bmRhcnktdGl0bGU+PGFsdC10aXRsZT5Qc3ljaG9uZXVyb2VuZG9jcmlub2xvZ3k8L2FsdC10aXRs
ZT48L3RpdGxlcz48cGVyaW9kaWNhbD48ZnVsbC10aXRsZT5Qc3ljaG9uZXVyb2VuZG9jcmlub2xv
Z3k8L2Z1bGwtdGl0bGU+PGFiYnItMT5Qc3ljaG9uZXVyb2VuZG9jcmlub2xvZ3k8L2FiYnItMT48
L3BlcmlvZGljYWw+PGFsdC1wZXJpb2RpY2FsPjxmdWxsLXRpdGxlPlBzeWNob25ldXJvZW5kb2Ny
aW5vbG9neTwvZnVsbC10aXRsZT48YWJici0xPlBzeWNob25ldXJvZW5kb2NyaW5vbG9neTwvYWJi
ci0xPjwvYWx0LXBlcmlvZGljYWw+PHBhZ2VzPjMyNy00MjwvcGFnZXM+PHZvbHVtZT42Mzwvdm9s
dW1lPjxlZGl0aW9uPjIwMTUvMTEvMDk8L2VkaXRpb24+PGtleXdvcmRzPjxrZXl3b3JkPkFkcmVu
b2NvcnRpY290cm9waWMgSG9ybW9uZS9tZXRhYm9saXNtPC9rZXl3b3JkPjxrZXl3b3JkPkJpcG9s
YXIgRGlzb3JkZXIvbWV0YWJvbGlzbS8qcGh5c2lvcGF0aG9sb2d5PC9rZXl3b3JkPjxrZXl3b3Jk
PkNhc2UtQ29udHJvbCBTdHVkaWVzPC9rZXl3b3JkPjxrZXl3b3JkPkNvcnRpY290cm9waW4tUmVs
ZWFzaW5nIEhvcm1vbmUvbWV0YWJvbGlzbTwva2V5d29yZD48a2V5d29yZD5IdW1hbnM8L2tleXdv
cmQ+PGtleXdvcmQ+SHlkcm9jb3J0aXNvbmUvbWV0YWJvbGlzbTwva2V5d29yZD48a2V5d29yZD5I
eXBvdGhhbGFtby1IeXBvcGh5c2VhbCBTeXN0ZW0vbWV0YWJvbGlzbS8qcGh5c2lvcGF0aG9sb2d5
PC9rZXl3b3JkPjxrZXl3b3JkPlBpdHVpdGFyeS1BZHJlbmFsIFN5c3RlbS9tZXRhYm9saXNtLypw
aHlzaW9wYXRob2xvZ3k8L2tleXdvcmQ+PC9rZXl3b3Jkcz48ZGF0ZXM+PHllYXI+MjAxNjwveWVh
cj48cHViLWRhdGVzPjxkYXRlPkphbjwvZGF0ZT48L3B1Yi1kYXRlcz48L2RhdGVzPjxpc2JuPjAz
MDYtNDUzMDwvaXNibj48YWNjZXNzaW9uLW51bT4yNjU0Nzc5ODwvYWNjZXNzaW9uLW51bT48dXJs
cz48L3VybHM+PGVsZWN0cm9uaWMtcmVzb3VyY2UtbnVtPjEwLjEwMTYvai5wc3luZXVlbi4yMDE1
LjEwLjAxNDwvZWxlY3Ryb25pYy1yZXNvdXJjZS1udW0+PHJlbW90ZS1kYXRhYmFzZS1wcm92aWRl
cj5ObG08L3JlbW90ZS1kYXRhYmFzZS1wcm92aWRlcj48bGFuZ3VhZ2U+ZW5nPC9sYW5ndWFnZT48
L3JlY29yZD48L0NpdGU+PC9FbmROb3RlPgB=
</w:fldData>
        </w:fldChar>
      </w:r>
      <w:r w:rsidR="00172D89" w:rsidRPr="00490E10">
        <w:rPr>
          <w:rFonts w:ascii="Times New Roman" w:hAnsi="Times New Roman" w:cs="Times New Roman"/>
          <w:sz w:val="24"/>
          <w:szCs w:val="24"/>
          <w:lang w:val="en-CA"/>
        </w:rPr>
        <w:instrText xml:space="preserve"> ADDIN EN.CITE.DATA </w:instrText>
      </w:r>
      <w:r w:rsidR="00172D89" w:rsidRPr="00490E10">
        <w:rPr>
          <w:rFonts w:ascii="Times New Roman" w:hAnsi="Times New Roman" w:cs="Times New Roman"/>
          <w:sz w:val="24"/>
          <w:szCs w:val="24"/>
          <w:lang w:val="en-CA"/>
        </w:rPr>
      </w:r>
      <w:r w:rsidR="00172D89" w:rsidRPr="00490E10">
        <w:rPr>
          <w:rFonts w:ascii="Times New Roman" w:hAnsi="Times New Roman" w:cs="Times New Roman"/>
          <w:sz w:val="24"/>
          <w:szCs w:val="24"/>
          <w:lang w:val="en-CA"/>
        </w:rPr>
        <w:fldChar w:fldCharType="end"/>
      </w:r>
      <w:r w:rsidR="0089768E" w:rsidRPr="00490E10">
        <w:rPr>
          <w:rFonts w:ascii="Times New Roman" w:hAnsi="Times New Roman" w:cs="Times New Roman"/>
          <w:sz w:val="24"/>
          <w:szCs w:val="24"/>
          <w:lang w:val="en-CA"/>
        </w:rPr>
      </w:r>
      <w:r w:rsidR="0089768E" w:rsidRPr="00490E10">
        <w:rPr>
          <w:rFonts w:ascii="Times New Roman" w:hAnsi="Times New Roman" w:cs="Times New Roman"/>
          <w:sz w:val="24"/>
          <w:szCs w:val="24"/>
          <w:lang w:val="en-CA"/>
        </w:rPr>
        <w:fldChar w:fldCharType="separate"/>
      </w:r>
      <w:r w:rsidR="00920EC7" w:rsidRPr="00490E10">
        <w:rPr>
          <w:rFonts w:ascii="Times New Roman" w:hAnsi="Times New Roman" w:cs="Times New Roman"/>
          <w:noProof/>
          <w:sz w:val="24"/>
          <w:szCs w:val="24"/>
          <w:lang w:val="en-CA"/>
        </w:rPr>
        <w:t>[</w:t>
      </w:r>
      <w:hyperlink w:anchor="_ENREF_87" w:tooltip="Belvederi Murri, 2016 #87" w:history="1">
        <w:r w:rsidR="00CC7C8C" w:rsidRPr="00490E10">
          <w:rPr>
            <w:rFonts w:ascii="Times New Roman" w:hAnsi="Times New Roman" w:cs="Times New Roman"/>
            <w:noProof/>
            <w:sz w:val="24"/>
            <w:szCs w:val="24"/>
            <w:lang w:val="en-CA"/>
          </w:rPr>
          <w:t>87</w:t>
        </w:r>
      </w:hyperlink>
      <w:r w:rsidR="00920EC7" w:rsidRPr="00490E10">
        <w:rPr>
          <w:rFonts w:ascii="Times New Roman" w:hAnsi="Times New Roman" w:cs="Times New Roman"/>
          <w:noProof/>
          <w:sz w:val="24"/>
          <w:szCs w:val="24"/>
          <w:lang w:val="en-CA"/>
        </w:rPr>
        <w:t>]</w:t>
      </w:r>
      <w:r w:rsidR="0089768E" w:rsidRPr="00490E10">
        <w:rPr>
          <w:rFonts w:ascii="Times New Roman" w:hAnsi="Times New Roman" w:cs="Times New Roman"/>
          <w:sz w:val="24"/>
          <w:szCs w:val="24"/>
          <w:lang w:val="en-CA"/>
        </w:rPr>
        <w:fldChar w:fldCharType="end"/>
      </w:r>
      <w:r w:rsidRPr="00490E10">
        <w:rPr>
          <w:rFonts w:ascii="Times New Roman" w:hAnsi="Times New Roman" w:cs="Times New Roman"/>
          <w:sz w:val="24"/>
          <w:szCs w:val="24"/>
          <w:lang w:val="en-CA"/>
        </w:rPr>
        <w:t xml:space="preserve">. </w:t>
      </w:r>
      <w:r w:rsidR="0089768E" w:rsidRPr="00490E10">
        <w:rPr>
          <w:rFonts w:ascii="Times New Roman" w:hAnsi="Times New Roman" w:cs="Times New Roman"/>
          <w:sz w:val="24"/>
          <w:szCs w:val="24"/>
          <w:lang w:val="en-CA"/>
        </w:rPr>
        <w:t>P</w:t>
      </w:r>
      <w:r w:rsidRPr="00490E10">
        <w:rPr>
          <w:rFonts w:ascii="Times New Roman" w:hAnsi="Times New Roman" w:cs="Times New Roman"/>
          <w:sz w:val="24"/>
          <w:szCs w:val="24"/>
          <w:lang w:val="en-CA"/>
        </w:rPr>
        <w:t xml:space="preserve">articipants with schizophrenia </w:t>
      </w:r>
      <w:r w:rsidRPr="00490E10">
        <w:rPr>
          <w:rFonts w:ascii="Times New Roman" w:hAnsi="Times New Roman" w:cs="Times New Roman"/>
          <w:sz w:val="24"/>
          <w:szCs w:val="24"/>
          <w:lang w:val="en-CA"/>
        </w:rPr>
        <w:lastRenderedPageBreak/>
        <w:t xml:space="preserve">presented decreased Vitamin B6 </w:t>
      </w:r>
      <w:r w:rsidR="00004C6D" w:rsidRPr="00490E10">
        <w:rPr>
          <w:rFonts w:ascii="Times New Roman" w:hAnsi="Times New Roman" w:cs="Times New Roman"/>
          <w:sz w:val="24"/>
          <w:szCs w:val="24"/>
          <w:lang w:val="en-CA"/>
        </w:rPr>
        <w:t xml:space="preserve">(pyridoxal) </w:t>
      </w:r>
      <w:r w:rsidR="0089768E" w:rsidRPr="00490E10">
        <w:rPr>
          <w:rFonts w:ascii="Times New Roman" w:hAnsi="Times New Roman" w:cs="Times New Roman"/>
          <w:sz w:val="24"/>
          <w:szCs w:val="24"/>
          <w:lang w:val="en-CA"/>
        </w:rPr>
        <w:t>levels</w:t>
      </w:r>
      <w:r w:rsidRPr="00490E10">
        <w:rPr>
          <w:rFonts w:ascii="Times New Roman" w:hAnsi="Times New Roman" w:cs="Times New Roman"/>
          <w:sz w:val="24"/>
          <w:szCs w:val="24"/>
          <w:lang w:val="en-CA"/>
        </w:rPr>
        <w:t xml:space="preserve"> </w:t>
      </w:r>
      <w:r w:rsidR="0089768E" w:rsidRPr="00490E10">
        <w:rPr>
          <w:rFonts w:ascii="Times New Roman" w:hAnsi="Times New Roman" w:cs="Times New Roman"/>
          <w:sz w:val="24"/>
          <w:szCs w:val="24"/>
          <w:lang w:val="en-CA"/>
        </w:rPr>
        <w:t>relative</w:t>
      </w:r>
      <w:r w:rsidRPr="00490E10">
        <w:rPr>
          <w:rFonts w:ascii="Times New Roman" w:hAnsi="Times New Roman" w:cs="Times New Roman"/>
          <w:sz w:val="24"/>
          <w:szCs w:val="24"/>
          <w:lang w:val="en-CA"/>
        </w:rPr>
        <w:t xml:space="preserve"> to controls</w:t>
      </w:r>
      <w:r w:rsidR="0089768E" w:rsidRPr="00490E10">
        <w:rPr>
          <w:rFonts w:ascii="Times New Roman" w:hAnsi="Times New Roman" w:cs="Times New Roman"/>
          <w:sz w:val="24"/>
          <w:szCs w:val="24"/>
          <w:lang w:val="en-CA"/>
        </w:rPr>
        <w:t xml:space="preserve"> </w:t>
      </w:r>
      <w:r w:rsidR="0089768E" w:rsidRPr="00490E10">
        <w:rPr>
          <w:rFonts w:ascii="Times New Roman" w:hAnsi="Times New Roman" w:cs="Times New Roman"/>
          <w:sz w:val="24"/>
          <w:szCs w:val="24"/>
          <w:lang w:val="en-CA"/>
        </w:rPr>
        <w:fldChar w:fldCharType="begin">
          <w:fldData xml:space="preserve">PEVuZE5vdGU+PENpdGU+PEF1dGhvcj5Ub21pb2thPC9BdXRob3I+PFllYXI+MjAxODwvWWVhcj48
UmVjTnVtPjEyMzwvUmVjTnVtPjxEaXNwbGF5VGV4dD5bMTIzXTwvRGlzcGxheVRleHQ+PHJlY29y
ZD48cmVjLW51bWJlcj4xMjM8L3JlYy1udW1iZXI+PGZvcmVpZ24ta2V5cz48a2V5IGFwcD0iRU4i
IGRiLWlkPSJhMmFzZXNkcnF3OXNwaGV2MDVyeHMwOTYyOXNwZGRzNXJ3MDAiPjEyMzwva2V5Pjwv
Zm9yZWlnbi1rZXlzPjxyZWYtdHlwZSBuYW1lPSJKb3VybmFsIEFydGljbGUiPjE3PC9yZWYtdHlw
ZT48Y29udHJpYnV0b3JzPjxhdXRob3JzPjxhdXRob3I+VG9taW9rYSwgWS48L2F1dGhvcj48YXV0
aG9yPk51bWF0YSwgUy48L2F1dGhvcj48YXV0aG9yPktpbm9zaGl0YSwgTS48L2F1dGhvcj48YXV0
aG9yPlVtZWhhcmEsIEguPC9hdXRob3I+PGF1dGhvcj5XYXRhbmFiZSwgUy4gWS48L2F1dGhvcj48
YXV0aG9yPk5ha2F0YWtpLCBNLjwvYXV0aG9yPjxhdXRob3I+SXdheWFtYSwgWS48L2F1dGhvcj48
YXV0aG9yPlRveW90YSwgVC48L2F1dGhvcj48YXV0aG9yPklrZWRhLCBNLjwvYXV0aG9yPjxhdXRo
b3I+WWFtYW1vcmksIEguPC9hdXRob3I+PGF1dGhvcj5TaGltb2RlcmEsIFMuPC9hdXRob3I+PGF1
dGhvcj5UYWppbWEsIEEuPC9hdXRob3I+PGF1dGhvcj5IYXNoaW1vdG8sIFIuPC9hdXRob3I+PGF1
dGhvcj5Jd2F0YSwgTi48L2F1dGhvcj48YXV0aG9yPllvc2hpa2F3YSwgVC48L2F1dGhvcj48YXV0
aG9yPk9obW9yaSwgVC48L2F1dGhvcj48L2F1dGhvcnM+PC9jb250cmlidXRvcnM+PGF1dGgtYWRk
cmVzcz5Gcm9tIHRoZSBEZXBhcnRtZW50IG9mIFBzeWNoaWF0cnksIEdyYWR1YXRlIFNjaG9vbCBv
ZiBCaW9tZWRpY2FsIFNjaWVuY2VzLCBUb2t1c2hpbWEgVW5pdmVyc2l0eSwgVG9rdXNoaW1hLCBK
YXBhbiAoVG9taW9rYSwgTnVtYXRhLCBLaW5vc2hpdGEsIFVtZWhhcmEsIFdhdGFuYWJlLCBOYWth
dGFraSwgT2htb3JpKTsgdGhlIExhYm9yYXRvcnkgZm9yIE1vbGVjdWxhciBQc3ljaGlhdHJ5LCBS
SUtFTiBCcmFpbiBTY2llbmNlIEluc3RpdHV0ZSwgU2FpdGFtYSwgSmFwYW4gKEl3YXlhbWEsIFRv
eW90YSwgWW9zaGlrYXdhKTsgdGhlIERlcGFydG1lbnQgb2YgUHN5Y2hpYXRyeSwgU2Nob29sIG9m
IE1lZGljaW5lLCBGdWppdGEgSGVhbHRoIFVuaXZlcnNpdHksIEFpY2hpLCBKYXBhbiAoSWtlZGEs
IEl3YXRhKTsgdGhlIERlcGFydG1lbnQgb2YgUHN5Y2hpYXRyeSwgT3Nha2EgVW5pdmVyc2l0eSBH
cmFkdWF0ZSBTY2hvb2wgb2YgTWVkaWNpbmUsIE9zYWthLCBKYXBhbiAoWWFtYW1vcmksIEhhc2hp
bW90byk7IHRoZSBEZXBhcnRtZW50IG9mIE5ldXJvcHN5Y2hpYXRyeSwgS29jaGkgTWVkaWNhbCBT
Y2hvb2wsIEtvY2hpIFVuaXZlcnNpdHksIEtvY2hpLCBKYXBhbiAoU2hpbW9kZXJhKTsgdGhlIERl
cGFydG1lbnQgb2YgQmlvaW5mb3JtYXRpY3MgYW5kIEdlbm9taWNzLCBHcmFkdWF0ZSBTY2hvb2wg
b2YgQWR2YW5jZWQgUHJldmVudGl2ZSBNZWRpY2FsIFNjaWVuY2VzLCBLYW5hemF3YSBVbml2ZXJz
aXR5LCBJc2hpa2F3YSwgSmFwYW4gKFRhamltYSk7IGFuZCB0aGUgTW9sZWN1bGFyIFJlc2VhcmNo
IENlbnRlciBmb3IgQ2hpbGRyZW4mYXBvcztzIE1lbnRhbCBEZXZlbG9wbWVudCwgVW5pdGVkIEdy
YWR1YXRlIFNjaG9vbCBvZiBDaGlsZCBEZXZlbG9wbWVudCwgT3Nha2EgVW5pdmVyc2l0eSwgT3Nh
a2EsIEphcGFuIChIYXNoaW1vdG8pLjwvYXV0aC1hZGRyZXNzPjx0aXRsZXM+PHRpdGxlPkRlY3Jl
YXNlZCBzZXJ1bSBweXJpZG94YWwgbGV2ZWxzIGluIHNjaGl6b3BocmVuaWE6IG1ldGEtYW5hbHlz
aXMgYW5kIE1lbmRlbGlhbiByYW5kb21pemF0aW9uIGFuYWx5c2lzPC90aXRsZT48c2Vjb25kYXJ5
LXRpdGxlPkogUHN5Y2hpYXRyeSBOZXVyb3NjaTwvc2Vjb25kYXJ5LXRpdGxlPjxhbHQtdGl0bGU+
Sm91cm5hbCBvZiBwc3ljaGlhdHJ5ICZhbXA7IG5ldXJvc2NpZW5jZSA6IEpQTjwvYWx0LXRpdGxl
PjwvdGl0bGVzPjxwZXJpb2RpY2FsPjxmdWxsLXRpdGxlPkogUHN5Y2hpYXRyeSBOZXVyb3NjaTwv
ZnVsbC10aXRsZT48YWJici0xPkpvdXJuYWwgb2YgcHN5Y2hpYXRyeSAmYW1wOyBuZXVyb3NjaWVu
Y2UgOiBKUE48L2FiYnItMT48L3BlcmlvZGljYWw+PGFsdC1wZXJpb2RpY2FsPjxmdWxsLXRpdGxl
PkogUHN5Y2hpYXRyeSBOZXVyb3NjaTwvZnVsbC10aXRsZT48YWJici0xPkpvdXJuYWwgb2YgcHN5
Y2hpYXRyeSAmYW1wOyBuZXVyb3NjaWVuY2UgOiBKUE48L2FiYnItMT48L2FsdC1wZXJpb2RpY2Fs
PjxwYWdlcz4xOTQtMjAwPC9wYWdlcz48dm9sdW1lPjQzPC92b2x1bWU+PG51bWJlcj4zPC9udW1i
ZXI+PGVkaXRpb24+MjAxOC8wNC8yNTwvZWRpdGlvbj48ZGF0ZXM+PHllYXI+MjAxODwveWVhcj48
cHViLWRhdGVzPjxkYXRlPk1heTwvZGF0ZT48L3B1Yi1kYXRlcz48L2RhdGVzPjxpc2JuPjExODAt
NDg4MjwvaXNibj48YWNjZXNzaW9uLW51bT4yOTY4ODg3NTwvYWNjZXNzaW9uLW51bT48dXJscz48
L3VybHM+PGN1c3RvbTI+UE1DNTkxNTI0MDwvY3VzdG9tMj48cmVtb3RlLWRhdGFiYXNlLXByb3Zp
ZGVyPk5MTTwvcmVtb3RlLWRhdGFiYXNlLXByb3ZpZGVyPjxsYW5ndWFnZT5lbmc8L2xhbmd1YWdl
PjwvcmVjb3JkPjwvQ2l0ZT48L0VuZE5vdGU+AG==
</w:fldData>
        </w:fldChar>
      </w:r>
      <w:r w:rsidR="00172D89" w:rsidRPr="00490E10">
        <w:rPr>
          <w:rFonts w:ascii="Times New Roman" w:hAnsi="Times New Roman" w:cs="Times New Roman"/>
          <w:sz w:val="24"/>
          <w:szCs w:val="24"/>
          <w:lang w:val="en-CA"/>
        </w:rPr>
        <w:instrText xml:space="preserve"> ADDIN EN.CITE </w:instrText>
      </w:r>
      <w:r w:rsidR="00172D89" w:rsidRPr="00490E10">
        <w:rPr>
          <w:rFonts w:ascii="Times New Roman" w:hAnsi="Times New Roman" w:cs="Times New Roman"/>
          <w:sz w:val="24"/>
          <w:szCs w:val="24"/>
          <w:lang w:val="en-CA"/>
        </w:rPr>
        <w:fldChar w:fldCharType="begin">
          <w:fldData xml:space="preserve">PEVuZE5vdGU+PENpdGU+PEF1dGhvcj5Ub21pb2thPC9BdXRob3I+PFllYXI+MjAxODwvWWVhcj48
UmVjTnVtPjEyMzwvUmVjTnVtPjxEaXNwbGF5VGV4dD5bMTIzXTwvRGlzcGxheVRleHQ+PHJlY29y
ZD48cmVjLW51bWJlcj4xMjM8L3JlYy1udW1iZXI+PGZvcmVpZ24ta2V5cz48a2V5IGFwcD0iRU4i
IGRiLWlkPSJhMmFzZXNkcnF3OXNwaGV2MDVyeHMwOTYyOXNwZGRzNXJ3MDAiPjEyMzwva2V5Pjwv
Zm9yZWlnbi1rZXlzPjxyZWYtdHlwZSBuYW1lPSJKb3VybmFsIEFydGljbGUiPjE3PC9yZWYtdHlw
ZT48Y29udHJpYnV0b3JzPjxhdXRob3JzPjxhdXRob3I+VG9taW9rYSwgWS48L2F1dGhvcj48YXV0
aG9yPk51bWF0YSwgUy48L2F1dGhvcj48YXV0aG9yPktpbm9zaGl0YSwgTS48L2F1dGhvcj48YXV0
aG9yPlVtZWhhcmEsIEguPC9hdXRob3I+PGF1dGhvcj5XYXRhbmFiZSwgUy4gWS48L2F1dGhvcj48
YXV0aG9yPk5ha2F0YWtpLCBNLjwvYXV0aG9yPjxhdXRob3I+SXdheWFtYSwgWS48L2F1dGhvcj48
YXV0aG9yPlRveW90YSwgVC48L2F1dGhvcj48YXV0aG9yPklrZWRhLCBNLjwvYXV0aG9yPjxhdXRo
b3I+WWFtYW1vcmksIEguPC9hdXRob3I+PGF1dGhvcj5TaGltb2RlcmEsIFMuPC9hdXRob3I+PGF1
dGhvcj5UYWppbWEsIEEuPC9hdXRob3I+PGF1dGhvcj5IYXNoaW1vdG8sIFIuPC9hdXRob3I+PGF1
dGhvcj5Jd2F0YSwgTi48L2F1dGhvcj48YXV0aG9yPllvc2hpa2F3YSwgVC48L2F1dGhvcj48YXV0
aG9yPk9obW9yaSwgVC48L2F1dGhvcj48L2F1dGhvcnM+PC9jb250cmlidXRvcnM+PGF1dGgtYWRk
cmVzcz5Gcm9tIHRoZSBEZXBhcnRtZW50IG9mIFBzeWNoaWF0cnksIEdyYWR1YXRlIFNjaG9vbCBv
ZiBCaW9tZWRpY2FsIFNjaWVuY2VzLCBUb2t1c2hpbWEgVW5pdmVyc2l0eSwgVG9rdXNoaW1hLCBK
YXBhbiAoVG9taW9rYSwgTnVtYXRhLCBLaW5vc2hpdGEsIFVtZWhhcmEsIFdhdGFuYWJlLCBOYWth
dGFraSwgT2htb3JpKTsgdGhlIExhYm9yYXRvcnkgZm9yIE1vbGVjdWxhciBQc3ljaGlhdHJ5LCBS
SUtFTiBCcmFpbiBTY2llbmNlIEluc3RpdHV0ZSwgU2FpdGFtYSwgSmFwYW4gKEl3YXlhbWEsIFRv
eW90YSwgWW9zaGlrYXdhKTsgdGhlIERlcGFydG1lbnQgb2YgUHN5Y2hpYXRyeSwgU2Nob29sIG9m
IE1lZGljaW5lLCBGdWppdGEgSGVhbHRoIFVuaXZlcnNpdHksIEFpY2hpLCBKYXBhbiAoSWtlZGEs
IEl3YXRhKTsgdGhlIERlcGFydG1lbnQgb2YgUHN5Y2hpYXRyeSwgT3Nha2EgVW5pdmVyc2l0eSBH
cmFkdWF0ZSBTY2hvb2wgb2YgTWVkaWNpbmUsIE9zYWthLCBKYXBhbiAoWWFtYW1vcmksIEhhc2hp
bW90byk7IHRoZSBEZXBhcnRtZW50IG9mIE5ldXJvcHN5Y2hpYXRyeSwgS29jaGkgTWVkaWNhbCBT
Y2hvb2wsIEtvY2hpIFVuaXZlcnNpdHksIEtvY2hpLCBKYXBhbiAoU2hpbW9kZXJhKTsgdGhlIERl
cGFydG1lbnQgb2YgQmlvaW5mb3JtYXRpY3MgYW5kIEdlbm9taWNzLCBHcmFkdWF0ZSBTY2hvb2wg
b2YgQWR2YW5jZWQgUHJldmVudGl2ZSBNZWRpY2FsIFNjaWVuY2VzLCBLYW5hemF3YSBVbml2ZXJz
aXR5LCBJc2hpa2F3YSwgSmFwYW4gKFRhamltYSk7IGFuZCB0aGUgTW9sZWN1bGFyIFJlc2VhcmNo
IENlbnRlciBmb3IgQ2hpbGRyZW4mYXBvcztzIE1lbnRhbCBEZXZlbG9wbWVudCwgVW5pdGVkIEdy
YWR1YXRlIFNjaG9vbCBvZiBDaGlsZCBEZXZlbG9wbWVudCwgT3Nha2EgVW5pdmVyc2l0eSwgT3Nh
a2EsIEphcGFuIChIYXNoaW1vdG8pLjwvYXV0aC1hZGRyZXNzPjx0aXRsZXM+PHRpdGxlPkRlY3Jl
YXNlZCBzZXJ1bSBweXJpZG94YWwgbGV2ZWxzIGluIHNjaGl6b3BocmVuaWE6IG1ldGEtYW5hbHlz
aXMgYW5kIE1lbmRlbGlhbiByYW5kb21pemF0aW9uIGFuYWx5c2lzPC90aXRsZT48c2Vjb25kYXJ5
LXRpdGxlPkogUHN5Y2hpYXRyeSBOZXVyb3NjaTwvc2Vjb25kYXJ5LXRpdGxlPjxhbHQtdGl0bGU+
Sm91cm5hbCBvZiBwc3ljaGlhdHJ5ICZhbXA7IG5ldXJvc2NpZW5jZSA6IEpQTjwvYWx0LXRpdGxl
PjwvdGl0bGVzPjxwZXJpb2RpY2FsPjxmdWxsLXRpdGxlPkogUHN5Y2hpYXRyeSBOZXVyb3NjaTwv
ZnVsbC10aXRsZT48YWJici0xPkpvdXJuYWwgb2YgcHN5Y2hpYXRyeSAmYW1wOyBuZXVyb3NjaWVu
Y2UgOiBKUE48L2FiYnItMT48L3BlcmlvZGljYWw+PGFsdC1wZXJpb2RpY2FsPjxmdWxsLXRpdGxl
PkogUHN5Y2hpYXRyeSBOZXVyb3NjaTwvZnVsbC10aXRsZT48YWJici0xPkpvdXJuYWwgb2YgcHN5
Y2hpYXRyeSAmYW1wOyBuZXVyb3NjaWVuY2UgOiBKUE48L2FiYnItMT48L2FsdC1wZXJpb2RpY2Fs
PjxwYWdlcz4xOTQtMjAwPC9wYWdlcz48dm9sdW1lPjQzPC92b2x1bWU+PG51bWJlcj4zPC9udW1i
ZXI+PGVkaXRpb24+MjAxOC8wNC8yNTwvZWRpdGlvbj48ZGF0ZXM+PHllYXI+MjAxODwveWVhcj48
cHViLWRhdGVzPjxkYXRlPk1heTwvZGF0ZT48L3B1Yi1kYXRlcz48L2RhdGVzPjxpc2JuPjExODAt
NDg4MjwvaXNibj48YWNjZXNzaW9uLW51bT4yOTY4ODg3NTwvYWNjZXNzaW9uLW51bT48dXJscz48
L3VybHM+PGN1c3RvbTI+UE1DNTkxNTI0MDwvY3VzdG9tMj48cmVtb3RlLWRhdGFiYXNlLXByb3Zp
ZGVyPk5MTTwvcmVtb3RlLWRhdGFiYXNlLXByb3ZpZGVyPjxsYW5ndWFnZT5lbmc8L2xhbmd1YWdl
PjwvcmVjb3JkPjwvQ2l0ZT48L0VuZE5vdGU+AG==
</w:fldData>
        </w:fldChar>
      </w:r>
      <w:r w:rsidR="00172D89" w:rsidRPr="00490E10">
        <w:rPr>
          <w:rFonts w:ascii="Times New Roman" w:hAnsi="Times New Roman" w:cs="Times New Roman"/>
          <w:sz w:val="24"/>
          <w:szCs w:val="24"/>
          <w:lang w:val="en-CA"/>
        </w:rPr>
        <w:instrText xml:space="preserve"> ADDIN EN.CITE.DATA </w:instrText>
      </w:r>
      <w:r w:rsidR="00172D89" w:rsidRPr="00490E10">
        <w:rPr>
          <w:rFonts w:ascii="Times New Roman" w:hAnsi="Times New Roman" w:cs="Times New Roman"/>
          <w:sz w:val="24"/>
          <w:szCs w:val="24"/>
          <w:lang w:val="en-CA"/>
        </w:rPr>
      </w:r>
      <w:r w:rsidR="00172D89" w:rsidRPr="00490E10">
        <w:rPr>
          <w:rFonts w:ascii="Times New Roman" w:hAnsi="Times New Roman" w:cs="Times New Roman"/>
          <w:sz w:val="24"/>
          <w:szCs w:val="24"/>
          <w:lang w:val="en-CA"/>
        </w:rPr>
        <w:fldChar w:fldCharType="end"/>
      </w:r>
      <w:r w:rsidR="0089768E" w:rsidRPr="00490E10">
        <w:rPr>
          <w:rFonts w:ascii="Times New Roman" w:hAnsi="Times New Roman" w:cs="Times New Roman"/>
          <w:sz w:val="24"/>
          <w:szCs w:val="24"/>
          <w:lang w:val="en-CA"/>
        </w:rPr>
      </w:r>
      <w:r w:rsidR="0089768E" w:rsidRPr="00490E10">
        <w:rPr>
          <w:rFonts w:ascii="Times New Roman" w:hAnsi="Times New Roman" w:cs="Times New Roman"/>
          <w:sz w:val="24"/>
          <w:szCs w:val="24"/>
          <w:lang w:val="en-CA"/>
        </w:rPr>
        <w:fldChar w:fldCharType="separate"/>
      </w:r>
      <w:r w:rsidR="00920EC7" w:rsidRPr="00490E10">
        <w:rPr>
          <w:rFonts w:ascii="Times New Roman" w:hAnsi="Times New Roman" w:cs="Times New Roman"/>
          <w:noProof/>
          <w:sz w:val="24"/>
          <w:szCs w:val="24"/>
          <w:lang w:val="en-CA"/>
        </w:rPr>
        <w:t>[</w:t>
      </w:r>
      <w:hyperlink w:anchor="_ENREF_123" w:tooltip="Tomioka, 2018 #123" w:history="1">
        <w:r w:rsidR="00CC7C8C" w:rsidRPr="00490E10">
          <w:rPr>
            <w:rFonts w:ascii="Times New Roman" w:hAnsi="Times New Roman" w:cs="Times New Roman"/>
            <w:noProof/>
            <w:sz w:val="24"/>
            <w:szCs w:val="24"/>
            <w:lang w:val="en-CA"/>
          </w:rPr>
          <w:t>123</w:t>
        </w:r>
      </w:hyperlink>
      <w:r w:rsidR="00920EC7" w:rsidRPr="00490E10">
        <w:rPr>
          <w:rFonts w:ascii="Times New Roman" w:hAnsi="Times New Roman" w:cs="Times New Roman"/>
          <w:noProof/>
          <w:sz w:val="24"/>
          <w:szCs w:val="24"/>
          <w:lang w:val="en-CA"/>
        </w:rPr>
        <w:t>]</w:t>
      </w:r>
      <w:r w:rsidR="0089768E" w:rsidRPr="00490E10">
        <w:rPr>
          <w:rFonts w:ascii="Times New Roman" w:hAnsi="Times New Roman" w:cs="Times New Roman"/>
          <w:sz w:val="24"/>
          <w:szCs w:val="24"/>
          <w:lang w:val="en-CA"/>
        </w:rPr>
        <w:fldChar w:fldCharType="end"/>
      </w:r>
      <w:r w:rsidRPr="00490E10">
        <w:rPr>
          <w:rFonts w:ascii="Times New Roman" w:hAnsi="Times New Roman" w:cs="Times New Roman"/>
          <w:sz w:val="24"/>
          <w:szCs w:val="24"/>
          <w:lang w:val="en-CA"/>
        </w:rPr>
        <w:t xml:space="preserve">. </w:t>
      </w:r>
      <w:r w:rsidR="0089768E" w:rsidRPr="00490E10">
        <w:rPr>
          <w:rFonts w:ascii="Times New Roman" w:hAnsi="Times New Roman" w:cs="Times New Roman"/>
          <w:sz w:val="24"/>
          <w:szCs w:val="24"/>
          <w:lang w:val="en-CA"/>
        </w:rPr>
        <w:t xml:space="preserve">In addition, </w:t>
      </w:r>
      <w:r w:rsidRPr="00490E10">
        <w:rPr>
          <w:rFonts w:ascii="Times New Roman" w:hAnsi="Times New Roman" w:cs="Times New Roman"/>
          <w:sz w:val="24"/>
          <w:szCs w:val="24"/>
          <w:lang w:val="en-CA"/>
        </w:rPr>
        <w:t>42</w:t>
      </w:r>
      <w:r w:rsidR="0089768E" w:rsidRPr="00490E10">
        <w:rPr>
          <w:rFonts w:ascii="Times New Roman" w:hAnsi="Times New Roman" w:cs="Times New Roman"/>
          <w:sz w:val="24"/>
          <w:szCs w:val="24"/>
          <w:lang w:val="en-CA"/>
        </w:rPr>
        <w:t xml:space="preserve"> (11.7%)</w:t>
      </w:r>
      <w:r w:rsidRPr="00490E10">
        <w:rPr>
          <w:rFonts w:ascii="Times New Roman" w:hAnsi="Times New Roman" w:cs="Times New Roman"/>
          <w:sz w:val="24"/>
          <w:szCs w:val="24"/>
          <w:lang w:val="en-CA"/>
        </w:rPr>
        <w:t xml:space="preserve"> meta-analytic estimates</w:t>
      </w:r>
      <w:r w:rsidR="0089768E" w:rsidRPr="00490E10">
        <w:rPr>
          <w:rFonts w:ascii="Times New Roman" w:hAnsi="Times New Roman" w:cs="Times New Roman"/>
          <w:sz w:val="24"/>
          <w:szCs w:val="24"/>
          <w:lang w:val="en-CA"/>
        </w:rPr>
        <w:t xml:space="preserve"> were</w:t>
      </w:r>
      <w:r w:rsidRPr="00490E10">
        <w:rPr>
          <w:rFonts w:ascii="Times New Roman" w:hAnsi="Times New Roman" w:cs="Times New Roman"/>
          <w:sz w:val="24"/>
          <w:szCs w:val="24"/>
          <w:lang w:val="en-CA"/>
        </w:rPr>
        <w:t xml:space="preserve"> supported by </w:t>
      </w:r>
      <w:r w:rsidR="00651D93" w:rsidRPr="00490E10">
        <w:rPr>
          <w:rFonts w:ascii="Times New Roman" w:hAnsi="Times New Roman" w:cs="Times New Roman"/>
          <w:sz w:val="24"/>
          <w:szCs w:val="24"/>
          <w:lang w:val="en-CA"/>
        </w:rPr>
        <w:t>class</w:t>
      </w:r>
      <w:r w:rsidR="0089768E" w:rsidRPr="00490E10">
        <w:rPr>
          <w:rFonts w:ascii="Times New Roman" w:hAnsi="Times New Roman" w:cs="Times New Roman"/>
          <w:sz w:val="24"/>
          <w:szCs w:val="24"/>
          <w:lang w:val="en-CA"/>
        </w:rPr>
        <w:t xml:space="preserve"> II</w:t>
      </w:r>
      <w:r w:rsidRPr="00490E10">
        <w:rPr>
          <w:rFonts w:ascii="Times New Roman" w:hAnsi="Times New Roman" w:cs="Times New Roman"/>
          <w:sz w:val="24"/>
          <w:szCs w:val="24"/>
          <w:lang w:val="en-CA"/>
        </w:rPr>
        <w:t xml:space="preserve"> evidence, </w:t>
      </w:r>
      <w:r w:rsidR="0089768E" w:rsidRPr="00490E10">
        <w:rPr>
          <w:rFonts w:ascii="Times New Roman" w:hAnsi="Times New Roman" w:cs="Times New Roman"/>
          <w:sz w:val="24"/>
          <w:szCs w:val="24"/>
          <w:lang w:val="en-CA"/>
        </w:rPr>
        <w:t>of</w:t>
      </w:r>
      <w:r w:rsidRPr="00490E10">
        <w:rPr>
          <w:rFonts w:ascii="Times New Roman" w:hAnsi="Times New Roman" w:cs="Times New Roman"/>
          <w:sz w:val="24"/>
          <w:szCs w:val="24"/>
          <w:lang w:val="en-CA"/>
        </w:rPr>
        <w:t xml:space="preserve"> which 3 were</w:t>
      </w:r>
      <w:r w:rsidR="0089768E" w:rsidRPr="00490E10">
        <w:rPr>
          <w:rFonts w:ascii="Times New Roman" w:hAnsi="Times New Roman" w:cs="Times New Roman"/>
          <w:sz w:val="24"/>
          <w:szCs w:val="24"/>
          <w:lang w:val="en-CA"/>
        </w:rPr>
        <w:t xml:space="preserve"> derived from</w:t>
      </w:r>
      <w:r w:rsidRPr="00490E10">
        <w:rPr>
          <w:rFonts w:ascii="Times New Roman" w:hAnsi="Times New Roman" w:cs="Times New Roman"/>
          <w:sz w:val="24"/>
          <w:szCs w:val="24"/>
          <w:lang w:val="en-CA"/>
        </w:rPr>
        <w:t xml:space="preserve"> within</w:t>
      </w:r>
      <w:r w:rsidR="0089768E" w:rsidRPr="00490E10">
        <w:rPr>
          <w:rFonts w:ascii="Times New Roman" w:hAnsi="Times New Roman" w:cs="Times New Roman"/>
          <w:sz w:val="24"/>
          <w:szCs w:val="24"/>
          <w:lang w:val="en-CA"/>
        </w:rPr>
        <w:t>-</w:t>
      </w:r>
      <w:r w:rsidRPr="00490E10">
        <w:rPr>
          <w:rFonts w:ascii="Times New Roman" w:hAnsi="Times New Roman" w:cs="Times New Roman"/>
          <w:sz w:val="24"/>
          <w:szCs w:val="24"/>
          <w:lang w:val="en-CA"/>
        </w:rPr>
        <w:t xml:space="preserve">group </w:t>
      </w:r>
      <w:r w:rsidR="0089768E" w:rsidRPr="00490E10">
        <w:rPr>
          <w:rFonts w:ascii="Times New Roman" w:hAnsi="Times New Roman" w:cs="Times New Roman"/>
          <w:sz w:val="24"/>
          <w:szCs w:val="24"/>
          <w:lang w:val="en-CA"/>
        </w:rPr>
        <w:t xml:space="preserve">meta-analyses </w:t>
      </w:r>
      <w:r w:rsidRPr="00490E10">
        <w:rPr>
          <w:rFonts w:ascii="Times New Roman" w:hAnsi="Times New Roman" w:cs="Times New Roman"/>
          <w:sz w:val="24"/>
          <w:szCs w:val="24"/>
          <w:lang w:val="en-CA"/>
        </w:rPr>
        <w:t>(</w:t>
      </w:r>
      <w:r w:rsidR="001F0226" w:rsidRPr="00490E10">
        <w:rPr>
          <w:rFonts w:ascii="Times New Roman" w:hAnsi="Times New Roman" w:cs="Times New Roman"/>
          <w:sz w:val="24"/>
          <w:szCs w:val="24"/>
          <w:lang w:val="en-CA"/>
        </w:rPr>
        <w:t>T</w:t>
      </w:r>
      <w:r w:rsidRPr="00490E10">
        <w:rPr>
          <w:rFonts w:ascii="Times New Roman" w:hAnsi="Times New Roman" w:cs="Times New Roman"/>
          <w:sz w:val="24"/>
          <w:szCs w:val="24"/>
          <w:lang w:val="en-CA"/>
        </w:rPr>
        <w:t xml:space="preserve">able </w:t>
      </w:r>
      <w:r w:rsidR="008C79B9" w:rsidRPr="00490E10">
        <w:rPr>
          <w:rFonts w:ascii="Times New Roman" w:hAnsi="Times New Roman" w:cs="Times New Roman"/>
          <w:sz w:val="24"/>
          <w:szCs w:val="24"/>
          <w:lang w:val="en-CA"/>
        </w:rPr>
        <w:t>1</w:t>
      </w:r>
      <w:r w:rsidRPr="00490E10">
        <w:rPr>
          <w:rFonts w:ascii="Times New Roman" w:hAnsi="Times New Roman" w:cs="Times New Roman"/>
          <w:sz w:val="24"/>
          <w:szCs w:val="24"/>
          <w:lang w:val="en-CA"/>
        </w:rPr>
        <w:t>).</w:t>
      </w:r>
      <w:r w:rsidR="0089768E" w:rsidRPr="00490E10">
        <w:rPr>
          <w:rFonts w:ascii="Times New Roman" w:hAnsi="Times New Roman" w:cs="Times New Roman"/>
          <w:sz w:val="24"/>
          <w:szCs w:val="24"/>
          <w:lang w:val="en-CA"/>
        </w:rPr>
        <w:t xml:space="preserve"> </w:t>
      </w:r>
      <w:r w:rsidR="00564BEF" w:rsidRPr="00490E10">
        <w:rPr>
          <w:rFonts w:ascii="Times New Roman" w:hAnsi="Times New Roman" w:cs="Times New Roman"/>
          <w:sz w:val="24"/>
          <w:szCs w:val="24"/>
          <w:lang w:val="en-CA"/>
        </w:rPr>
        <w:t>Among those estimates, C-reactive protein levels were increased in euthymic BD, bipolar mania, and in MDD</w:t>
      </w:r>
      <w:r w:rsidR="007E4174" w:rsidRPr="00490E10">
        <w:rPr>
          <w:rFonts w:ascii="Times New Roman" w:hAnsi="Times New Roman" w:cs="Times New Roman"/>
          <w:sz w:val="24"/>
          <w:szCs w:val="24"/>
          <w:lang w:val="en-CA"/>
        </w:rPr>
        <w:t xml:space="preserve"> relative to controls</w:t>
      </w:r>
      <w:r w:rsidR="00564BEF" w:rsidRPr="00490E10">
        <w:rPr>
          <w:rFonts w:ascii="Times New Roman" w:hAnsi="Times New Roman" w:cs="Times New Roman"/>
          <w:sz w:val="24"/>
          <w:szCs w:val="24"/>
          <w:lang w:val="en-CA"/>
        </w:rPr>
        <w:t xml:space="preserve"> </w:t>
      </w:r>
      <w:r w:rsidR="00564BEF" w:rsidRPr="00490E10">
        <w:rPr>
          <w:rFonts w:ascii="Times New Roman" w:hAnsi="Times New Roman" w:cs="Times New Roman"/>
          <w:sz w:val="24"/>
          <w:szCs w:val="24"/>
          <w:lang w:val="en-CA"/>
        </w:rPr>
        <w:fldChar w:fldCharType="begin">
          <w:fldData xml:space="preserve">PEVuZE5vdGU+PENpdGU+PEF1dGhvcj5GZXJuYW5kZXM8L0F1dGhvcj48WWVhcj4yMDE2PC9ZZWFy
PjxSZWNOdW0+ODA8L1JlY051bT48RGlzcGxheVRleHQ+WzgwLCAxMDJdPC9EaXNwbGF5VGV4dD48
cmVjb3JkPjxyZWMtbnVtYmVyPjgwPC9yZWMtbnVtYmVyPjxmb3JlaWduLWtleXM+PGtleSBhcHA9
IkVOIiBkYi1pZD0iYTJhc2VzZHJxdzlzcGhldjA1cnhzMDk2MjlzcGRkczVydzAwIj44MDwva2V5
PjwvZm9yZWlnbi1rZXlzPjxyZWYtdHlwZSBuYW1lPSJKb3VybmFsIEFydGljbGUiPjE3PC9yZWYt
dHlwZT48Y29udHJpYnV0b3JzPjxhdXRob3JzPjxhdXRob3I+RmVybmFuZGVzLCBCLiBTLjwvYXV0
aG9yPjxhdXRob3I+U3RlaW5lciwgSi48L2F1dGhvcj48YXV0aG9yPk1vbGVuZGlqaywgTS4gTC48
L2F1dGhvcj48YXV0aG9yPkRvZGQsIFMuPC9hdXRob3I+PGF1dGhvcj5OYXJkaW4sIFAuPC9hdXRo
b3I+PGF1dGhvcj5Hb25jYWx2ZXMsIEMuIEEuPC9hdXRob3I+PGF1dGhvcj5KYWNrYSwgRi48L2F1
dGhvcj48YXV0aG9yPktvaGxlciwgQy4gQS48L2F1dGhvcj48YXV0aG9yPkthcm1ha2FyLCBDLjwv
YXV0aG9yPjxhdXRob3I+Q2FydmFsaG8sIEEuIEYuPC9hdXRob3I+PGF1dGhvcj5CZXJrLCBNLjwv
YXV0aG9yPjwvYXV0aG9ycz48L2NvbnRyaWJ1dG9ycz48YXV0aC1hZGRyZXNzPklNUEFDVCBTdHJh
dGVnaWMgUmVzZWFyY2ggQ2VudHJlLCBEZWFraW4gVW5pdmVyc2l0eSBTY2hvb2wgb2YgTWVkaWNp
bmUsIGFuZCBCYXJ3b24gSGVhbHRoLCBHZWVsb25nLCBWSUMsIEF1c3RyYWxpYTsgTGFib3JhdG9y
eSBvZiBDYWxjaXVtIEJpbmRpbmcgUHJvdGVpbnMgaW4gdGhlIENlbnRyYWwgTmVydm91cyBTeXN0
ZW0sIERlcGFydG1lbnQgb2YgQmlvY2hlbWlzdHJ5LCBGZWRlcmFsIFVuaXZlcnNpdHkgb2YgUmlv
IEdyYW5kZSBkbyBTdWwsIFBvcnRvIEFsZWdyZSwgQnJhemlsLiBFbGVjdHJvbmljIGFkZHJlc3M6
IGJyaXNhc2ZAZ21haWwuY29tLiYjeEQ7RGVwYXJ0bWVudCBvZiBQc3ljaGlhdHJ5LCBVbml2ZXJz
aXR5IG9mIE1hZ2RlYnVyZywgTWFnZGVidXJnLCBHZXJtYW55LiYjeEQ7SW5zdGl0dXRlIG9mIFBz
eWNob2xvZ3ksIERlcGFydG1lbnQgb2YgQ2xpbmljYWwgUHN5Y2hvbG9neSwgTGVpZGVuIFVuaXZl
cnNpdHkgTWVkaWNhbCBDZW50ZXIsIExlaWRlbiwgTmV0aGVybGFuZHM7IExlaWRlbiBJbnN0aXR1
dGUgZm9yIEJyYWluIGFuZCBDb2duaXRpb24sIExlaWRlbiBVbml2ZXJzaXR5IE1lZGljYWwgQ2Vu
dGVyLCBMZWlkZW4sIE5ldGhlcmxhbmRzLiYjeEQ7SU1QQUNUIFN0cmF0ZWdpYyBSZXNlYXJjaCBD
ZW50cmUsIERlYWtpbiBVbml2ZXJzaXR5IFNjaG9vbCBvZiBNZWRpY2luZSwgYW5kIEJhcndvbiBI
ZWFsdGgsIEdlZWxvbmcsIFZJQywgQXVzdHJhbGlhLiYjeEQ7TGFib3JhdG9yeSBvZiBDYWxjaXVt
IEJpbmRpbmcgUHJvdGVpbnMgaW4gdGhlIENlbnRyYWwgTmVydm91cyBTeXN0ZW0sIERlcGFydG1l
bnQgb2YgQmlvY2hlbWlzdHJ5LCBGZWRlcmFsIFVuaXZlcnNpdHkgb2YgUmlvIEdyYW5kZSBkbyBT
dWwsIFBvcnRvIEFsZWdyZSwgQnJhemlsLiYjeEQ7VHJhbnNsYXRpb25hbCBQc3ljaGlhdHJ5IFJl
c2VhcmNoIEdyb3VwIGFuZCBEZXBhcnRtZW50IG9mIENsaW5pY2FsIE1lZGljaW5lLCBGYWN1bHR5
IG9mIE1lZGljaW5lLCBGZWRlcmFsIFVuaXZlcnNpdHkgb2YgQ2VhcmEsIEZvcnRhbGV6YSwgQ0Us
IEJyYXppbC4mI3hEO0NlbnRlciBmb3IgUGF0dGVybiBSZWNvZ25pdGlvbiBhbmQgRGF0YSBBbmFs
eXRpY3MsIFNjaG9vbCBvZiBJbmZvcm1hdGlvbiBUZWNobm9sb2d5LCBEZWFraW4gVW5pdmVyc2l0
eSwgR2VlbG9uZywgVklDLCBBdXN0cmFsaWEuJiN4RDtJTVBBQ1QgU3RyYXRlZ2ljIFJlc2VhcmNo
IENlbnRyZSwgRGVha2luIFVuaXZlcnNpdHkgU2Nob29sIG9mIE1lZGljaW5lLCBhbmQgQmFyd29u
IEhlYWx0aCwgR2VlbG9uZywgVklDLCBBdXN0cmFsaWE7IEZsb3JleSBJbnN0aXR1dGUgZm9yIE5l
dXJvc2NpZW5jZSBhbmQgTWVudGFsIEhlYWx0aCwgRGVwYXJ0bWVudCBvZiBQc3ljaGlhdHJ5IGFu
ZCBPcnlnZW4sIFRoZSBOYXRpb25hbCBDZW50cmUgb2YgRXhjZWxsZW5jZSBpbiBZb3V0aCBNZW50
YWwgSGVhbHRoLCBVbml2ZXJzaXR5IG9mIE1lbGJvdXJuZSwgUGFya3ZpbGxlLCBWSUMsIEF1c3Ry
YWxpYS48L2F1dGgtYWRkcmVzcz48dGl0bGVzPjx0aXRsZT5DLXJlYWN0aXZlIHByb3RlaW4gY29u
Y2VudHJhdGlvbnMgYWNyb3NzIHRoZSBtb29kIHNwZWN0cnVtIGluIGJpcG9sYXIgZGlzb3JkZXI6
IGEgc3lzdGVtYXRpYyByZXZpZXcgYW5kIG1ldGEtYW5hbHlzaXM8L3RpdGxlPjxzZWNvbmRhcnkt
dGl0bGU+TGFuY2V0IFBzeWNoaWF0cnk8L3NlY29uZGFyeS10aXRsZT48YWx0LXRpdGxlPlRoZSBs
YW5jZXQuIFBzeWNoaWF0cnk8L2FsdC10aXRsZT48L3RpdGxlcz48cGVyaW9kaWNhbD48ZnVsbC10
aXRsZT5MYW5jZXQgUHN5Y2hpYXRyeTwvZnVsbC10aXRsZT48YWJici0xPlRoZSBsYW5jZXQuIFBz
eWNoaWF0cnk8L2FiYnItMT48L3BlcmlvZGljYWw+PGFsdC1wZXJpb2RpY2FsPjxmdWxsLXRpdGxl
PkxhbmNldCBQc3ljaGlhdHJ5PC9mdWxsLXRpdGxlPjxhYmJyLTE+VGhlIGxhbmNldC4gUHN5Y2hp
YXRyeTwvYWJici0xPjwvYWx0LXBlcmlvZGljYWw+PHBhZ2VzPjExNDctMTE1NjwvcGFnZXM+PHZv
bHVtZT4zPC92b2x1bWU+PG51bWJlcj4xMjwvbnVtYmVyPjxlZGl0aW9uPjIwMTYvMTEvMTQ8L2Vk
aXRpb24+PGRhdGVzPjx5ZWFyPjIwMTY8L3llYXI+PHB1Yi1kYXRlcz48ZGF0ZT5EZWM8L2RhdGU+
PC9wdWItZGF0ZXM+PC9kYXRlcz48aXNibj4yMjE1LTAzNjY8L2lzYm4+PGFjY2Vzc2lvbi1udW0+
Mjc4MzgyMTI8L2FjY2Vzc2lvbi1udW0+PHVybHM+PC91cmxzPjxlbGVjdHJvbmljLXJlc291cmNl
LW51bT4xMC4xMDE2L3MyMjE1LTAzNjYoMTYpMzAzNzAtNDwvZWxlY3Ryb25pYy1yZXNvdXJjZS1u
dW0+PHJlbW90ZS1kYXRhYmFzZS1wcm92aWRlcj5ObG08L3JlbW90ZS1kYXRhYmFzZS1wcm92aWRl
cj48bGFuZ3VhZ2U+ZW5nPC9sYW5ndWFnZT48L3JlY29yZD48L0NpdGU+PENpdGU+PEF1dGhvcj5I
YWFwYWtvc2tpPC9BdXRob3I+PFllYXI+MjAxNTwvWWVhcj48UmVjTnVtPjEwMjwvUmVjTnVtPjxy
ZWNvcmQ+PHJlYy1udW1iZXI+MTAyPC9yZWMtbnVtYmVyPjxmb3JlaWduLWtleXM+PGtleSBhcHA9
IkVOIiBkYi1pZD0iYTJhc2VzZHJxdzlzcGhldjA1cnhzMDk2MjlzcGRkczVydzAwIj4xMDI8L2tl
eT48L2ZvcmVpZ24ta2V5cz48cmVmLXR5cGUgbmFtZT0iSm91cm5hbCBBcnRpY2xlIj4xNzwvcmVm
LXR5cGU+PGNvbnRyaWJ1dG9ycz48YXV0aG9ycz48YXV0aG9yPkhhYXBha29za2ksIFIuPC9hdXRo
b3I+PGF1dGhvcj5NYXRoaWV1LCBKLjwvYXV0aG9yPjxhdXRob3I+RWJtZWllciwgSy4gUC48L2F1
dGhvcj48YXV0aG9yPkFsZW5pdXMsIEguPC9hdXRob3I+PGF1dGhvcj5LaXZpbWFraSwgTS48L2F1
dGhvcj48L2F1dGhvcnM+PC9jb250cmlidXRvcnM+PGF1dGgtYWRkcmVzcz5EZXBhcnRtZW50IG9m
IEVwaWRlbWlvbG9neSBhbmQgUHVibGljIEhlYWx0aCwgVW5pdmVyc2l0eSBDb2xsZWdlIExvbmRv
biwgTG9uZG9uLCBVSzsgRmlubmlzaCBJbnN0aXR1dGUgb2YgT2NjdXBhdGlvbmFsIEhlYWx0aCwg
U3lzdGVtcyBUb3hpY29sb2d5IFVuaXQsIENlbnRyZSBvZiBFeHBlcnRpc2UgZm9yIEhlYWx0aCBh
bmQgV29yayBBYmlsaXR5LCBIZWxzaW5raSwgRmlubGFuZDsgRGVwYXJ0bWVudCBvZiBQc3ljaGlh
dHJ5LCBVbml2ZXJzaXR5IG9mIE94Zm9yZCwgV2FybmVmb3JkIEhvc3BpdGFsLCBPeGZvcmQsIFVL
LiBFbGVjdHJvbmljIGFkZHJlc3M6IHIuaGFhcGFrb3NraUB1Y2wuYWMudWsuJiN4RDtEZXBhcnRt
ZW50IG9mIFBzeWNoaWF0cnksIFVuaXZlcnNpdHkgb2YgT3hmb3JkLCBXYXJuZWZvcmQgSG9zcGl0
YWwsIE94Zm9yZCwgVUs7IFVuaXZlcnNpdGUgUGllcnJlIGV0IE1hcmllIEN1cmllLCBQYXJpcywg
RnJhbmNlLiYjeEQ7RGVwYXJ0bWVudCBvZiBQc3ljaGlhdHJ5LCBVbml2ZXJzaXR5IG9mIE94Zm9y
ZCwgV2FybmVmb3JkIEhvc3BpdGFsLCBPeGZvcmQsIFVLLiYjeEQ7RmlubmlzaCBJbnN0aXR1dGUg
b2YgT2NjdXBhdGlvbmFsIEhlYWx0aCwgU3lzdGVtcyBUb3hpY29sb2d5IFVuaXQsIENlbnRyZSBv
ZiBFeHBlcnRpc2UgZm9yIEhlYWx0aCBhbmQgV29yayBBYmlsaXR5LCBIZWxzaW5raSwgRmlubGFu
ZC4mI3hEO0RlcGFydG1lbnQgb2YgRXBpZGVtaW9sb2d5IGFuZCBQdWJsaWMgSGVhbHRoLCBVbml2
ZXJzaXR5IENvbGxlZ2UgTG9uZG9uLCBMb25kb24sIFVLOyBEZXBhcnRtZW50IG9mIFB1YmxpYyBI
ZWFsdGgsIEZhY3VsdHkgb2YgTWVkaWNpbmUsIFVuaXZlcnNpdHkgb2YgSGVsc2lua2ksIEhlbHNp
bmtpLCBGaW5sYW5kLjwvYXV0aC1hZGRyZXNzPjx0aXRsZXM+PHRpdGxlPkN1bXVsYXRpdmUgbWV0
YS1hbmFseXNpcyBvZiBpbnRlcmxldWtpbnMgNiBhbmQgMWJldGEsIHR1bW91ciBuZWNyb3NpcyBm
YWN0b3IgYWxwaGEgYW5kIEMtcmVhY3RpdmUgcHJvdGVpbiBpbiBwYXRpZW50cyB3aXRoIG1ham9y
IGRlcHJlc3NpdmUgZGlzb3JkZXI8L3RpdGxlPjxzZWNvbmRhcnktdGl0bGU+QnJhaW4gQmVoYXYg
SW1tdW48L3NlY29uZGFyeS10aXRsZT48YWx0LXRpdGxlPkJyYWluLCBiZWhhdmlvciwgYW5kIGlt
bXVuaXR5PC9hbHQtdGl0bGU+PC90aXRsZXM+PHBlcmlvZGljYWw+PGZ1bGwtdGl0bGU+QnJhaW4g
QmVoYXYgSW1tdW48L2Z1bGwtdGl0bGU+PGFiYnItMT5CcmFpbiwgYmVoYXZpb3IsIGFuZCBpbW11
bml0eTwvYWJici0xPjwvcGVyaW9kaWNhbD48YWx0LXBlcmlvZGljYWw+PGZ1bGwtdGl0bGU+QnJh
aW4gQmVoYXYgSW1tdW48L2Z1bGwtdGl0bGU+PGFiYnItMT5CcmFpbiwgYmVoYXZpb3IsIGFuZCBp
bW11bml0eTwvYWJici0xPjwvYWx0LXBlcmlvZGljYWw+PHBhZ2VzPjIwNi0xNTwvcGFnZXM+PHZv
bHVtZT40OTwvdm9sdW1lPjxlZGl0aW9uPjIwMTUvMDYvMTM8L2VkaXRpb24+PGtleXdvcmRzPjxr
ZXl3b3JkPkFkdWx0PC9rZXl3b3JkPjxrZXl3b3JkPkMtUmVhY3RpdmUgUHJvdGVpbi8qaW1tdW5v
bG9neS9tZXRhYm9saXNtPC9rZXl3b3JkPjxrZXl3b3JkPkRlcHJlc3NpdmUgRGlzb3JkZXIsIE1h
am9yL2Jsb29kL2NvbXBsaWNhdGlvbnMvKmltbXVub2xvZ3k8L2tleXdvcmQ+PGtleXdvcmQ+RmVt
YWxlPC9rZXl3b3JkPjxrZXl3b3JkPkh1bWFuczwva2V5d29yZD48a2V5d29yZD5JbmZsYW1tYXRp
b24vYmxvb2QvY29tcGxpY2F0aW9ucy8qaW1tdW5vbG9neTwva2V5d29yZD48a2V5d29yZD5JbmZs
YW1tYXRpb24gTWVkaWF0b3JzL2Jsb29kL2ltbXVub2xvZ3k8L2tleXdvcmQ+PGtleXdvcmQ+SW50
ZXJsZXVraW4tMWJldGEvYmxvb2QvKmltbXVub2xvZ3k8L2tleXdvcmQ+PGtleXdvcmQ+SW50ZXJs
ZXVraW4tNi9ibG9vZC8qaW1tdW5vbG9neTwva2V5d29yZD48a2V5d29yZD5NYWxlPC9rZXl3b3Jk
PjxrZXl3b3JkPlR1bW9yIE5lY3Jvc2lzIEZhY3Rvci1hbHBoYS9ibG9vZC8qaW1tdW5vbG9neTwv
a2V5d29yZD48a2V5d29yZD5DLXJlYWN0aXZlIHByb3RlaW48L2tleXdvcmQ+PGtleXdvcmQ+Q3Vt
dWxhdGl2ZSBtZXRhLWFuYWx5c2lzPC9rZXl3b3JkPjxrZXl3b3JkPkluZmxhbW1hdGlvbjwva2V5
d29yZD48a2V5d29yZD5JbnRlcmxldWtpbi0xYmV0YTwva2V5d29yZD48a2V5d29yZD5JbnRlcmxl
dWtpbi02PC9rZXl3b3JkPjxrZXl3b3JkPk1ham9yIGRlcHJlc3Npb248L2tleXdvcmQ+PGtleXdv
cmQ+VHVtb3VyIG5lY3Jvc2lzIGZhY3Rvci1hbHBoYTwva2V5d29yZD48L2tleXdvcmRzPjxkYXRl
cz48eWVhcj4yMDE1PC95ZWFyPjxwdWItZGF0ZXM+PGRhdGU+T2N0PC9kYXRlPjwvcHViLWRhdGVz
PjwvZGF0ZXM+PGlzYm4+MDg4OS0xNTkxPC9pc2JuPjxhY2Nlc3Npb24tbnVtPjI2MDY1ODI1PC9h
Y2Nlc3Npb24tbnVtPjx1cmxzPjwvdXJscz48Y3VzdG9tMj5QTUM0NTY2OTQ2PC9jdXN0b20yPjxl
bGVjdHJvbmljLXJlc291cmNlLW51bT4xMC4xMDE2L2ouYmJpLjIwMTUuMDYuMDAxPC9lbGVjdHJv
bmljLXJlc291cmNlLW51bT48cmVtb3RlLWRhdGFiYXNlLXByb3ZpZGVyPk5MTTwvcmVtb3RlLWRh
dGFiYXNlLXByb3ZpZGVyPjxsYW5ndWFnZT5lbmc8L2xhbmd1YWdlPjwvcmVjb3JkPjwvQ2l0ZT48
L0VuZE5vdGU+AG==
</w:fldData>
        </w:fldChar>
      </w:r>
      <w:r w:rsidR="00172D89" w:rsidRPr="00490E10">
        <w:rPr>
          <w:rFonts w:ascii="Times New Roman" w:hAnsi="Times New Roman" w:cs="Times New Roman"/>
          <w:sz w:val="24"/>
          <w:szCs w:val="24"/>
          <w:lang w:val="en-CA"/>
        </w:rPr>
        <w:instrText xml:space="preserve"> ADDIN EN.CITE </w:instrText>
      </w:r>
      <w:r w:rsidR="00172D89" w:rsidRPr="00490E10">
        <w:rPr>
          <w:rFonts w:ascii="Times New Roman" w:hAnsi="Times New Roman" w:cs="Times New Roman"/>
          <w:sz w:val="24"/>
          <w:szCs w:val="24"/>
          <w:lang w:val="en-CA"/>
        </w:rPr>
        <w:fldChar w:fldCharType="begin">
          <w:fldData xml:space="preserve">PEVuZE5vdGU+PENpdGU+PEF1dGhvcj5GZXJuYW5kZXM8L0F1dGhvcj48WWVhcj4yMDE2PC9ZZWFy
PjxSZWNOdW0+ODA8L1JlY051bT48RGlzcGxheVRleHQ+WzgwLCAxMDJdPC9EaXNwbGF5VGV4dD48
cmVjb3JkPjxyZWMtbnVtYmVyPjgwPC9yZWMtbnVtYmVyPjxmb3JlaWduLWtleXM+PGtleSBhcHA9
IkVOIiBkYi1pZD0iYTJhc2VzZHJxdzlzcGhldjA1cnhzMDk2MjlzcGRkczVydzAwIj44MDwva2V5
PjwvZm9yZWlnbi1rZXlzPjxyZWYtdHlwZSBuYW1lPSJKb3VybmFsIEFydGljbGUiPjE3PC9yZWYt
dHlwZT48Y29udHJpYnV0b3JzPjxhdXRob3JzPjxhdXRob3I+RmVybmFuZGVzLCBCLiBTLjwvYXV0
aG9yPjxhdXRob3I+U3RlaW5lciwgSi48L2F1dGhvcj48YXV0aG9yPk1vbGVuZGlqaywgTS4gTC48
L2F1dGhvcj48YXV0aG9yPkRvZGQsIFMuPC9hdXRob3I+PGF1dGhvcj5OYXJkaW4sIFAuPC9hdXRo
b3I+PGF1dGhvcj5Hb25jYWx2ZXMsIEMuIEEuPC9hdXRob3I+PGF1dGhvcj5KYWNrYSwgRi48L2F1
dGhvcj48YXV0aG9yPktvaGxlciwgQy4gQS48L2F1dGhvcj48YXV0aG9yPkthcm1ha2FyLCBDLjwv
YXV0aG9yPjxhdXRob3I+Q2FydmFsaG8sIEEuIEYuPC9hdXRob3I+PGF1dGhvcj5CZXJrLCBNLjwv
YXV0aG9yPjwvYXV0aG9ycz48L2NvbnRyaWJ1dG9ycz48YXV0aC1hZGRyZXNzPklNUEFDVCBTdHJh
dGVnaWMgUmVzZWFyY2ggQ2VudHJlLCBEZWFraW4gVW5pdmVyc2l0eSBTY2hvb2wgb2YgTWVkaWNp
bmUsIGFuZCBCYXJ3b24gSGVhbHRoLCBHZWVsb25nLCBWSUMsIEF1c3RyYWxpYTsgTGFib3JhdG9y
eSBvZiBDYWxjaXVtIEJpbmRpbmcgUHJvdGVpbnMgaW4gdGhlIENlbnRyYWwgTmVydm91cyBTeXN0
ZW0sIERlcGFydG1lbnQgb2YgQmlvY2hlbWlzdHJ5LCBGZWRlcmFsIFVuaXZlcnNpdHkgb2YgUmlv
IEdyYW5kZSBkbyBTdWwsIFBvcnRvIEFsZWdyZSwgQnJhemlsLiBFbGVjdHJvbmljIGFkZHJlc3M6
IGJyaXNhc2ZAZ21haWwuY29tLiYjeEQ7RGVwYXJ0bWVudCBvZiBQc3ljaGlhdHJ5LCBVbml2ZXJz
aXR5IG9mIE1hZ2RlYnVyZywgTWFnZGVidXJnLCBHZXJtYW55LiYjeEQ7SW5zdGl0dXRlIG9mIFBz
eWNob2xvZ3ksIERlcGFydG1lbnQgb2YgQ2xpbmljYWwgUHN5Y2hvbG9neSwgTGVpZGVuIFVuaXZl
cnNpdHkgTWVkaWNhbCBDZW50ZXIsIExlaWRlbiwgTmV0aGVybGFuZHM7IExlaWRlbiBJbnN0aXR1
dGUgZm9yIEJyYWluIGFuZCBDb2duaXRpb24sIExlaWRlbiBVbml2ZXJzaXR5IE1lZGljYWwgQ2Vu
dGVyLCBMZWlkZW4sIE5ldGhlcmxhbmRzLiYjeEQ7SU1QQUNUIFN0cmF0ZWdpYyBSZXNlYXJjaCBD
ZW50cmUsIERlYWtpbiBVbml2ZXJzaXR5IFNjaG9vbCBvZiBNZWRpY2luZSwgYW5kIEJhcndvbiBI
ZWFsdGgsIEdlZWxvbmcsIFZJQywgQXVzdHJhbGlhLiYjeEQ7TGFib3JhdG9yeSBvZiBDYWxjaXVt
IEJpbmRpbmcgUHJvdGVpbnMgaW4gdGhlIENlbnRyYWwgTmVydm91cyBTeXN0ZW0sIERlcGFydG1l
bnQgb2YgQmlvY2hlbWlzdHJ5LCBGZWRlcmFsIFVuaXZlcnNpdHkgb2YgUmlvIEdyYW5kZSBkbyBT
dWwsIFBvcnRvIEFsZWdyZSwgQnJhemlsLiYjeEQ7VHJhbnNsYXRpb25hbCBQc3ljaGlhdHJ5IFJl
c2VhcmNoIEdyb3VwIGFuZCBEZXBhcnRtZW50IG9mIENsaW5pY2FsIE1lZGljaW5lLCBGYWN1bHR5
IG9mIE1lZGljaW5lLCBGZWRlcmFsIFVuaXZlcnNpdHkgb2YgQ2VhcmEsIEZvcnRhbGV6YSwgQ0Us
IEJyYXppbC4mI3hEO0NlbnRlciBmb3IgUGF0dGVybiBSZWNvZ25pdGlvbiBhbmQgRGF0YSBBbmFs
eXRpY3MsIFNjaG9vbCBvZiBJbmZvcm1hdGlvbiBUZWNobm9sb2d5LCBEZWFraW4gVW5pdmVyc2l0
eSwgR2VlbG9uZywgVklDLCBBdXN0cmFsaWEuJiN4RDtJTVBBQ1QgU3RyYXRlZ2ljIFJlc2VhcmNo
IENlbnRyZSwgRGVha2luIFVuaXZlcnNpdHkgU2Nob29sIG9mIE1lZGljaW5lLCBhbmQgQmFyd29u
IEhlYWx0aCwgR2VlbG9uZywgVklDLCBBdXN0cmFsaWE7IEZsb3JleSBJbnN0aXR1dGUgZm9yIE5l
dXJvc2NpZW5jZSBhbmQgTWVudGFsIEhlYWx0aCwgRGVwYXJ0bWVudCBvZiBQc3ljaGlhdHJ5IGFu
ZCBPcnlnZW4sIFRoZSBOYXRpb25hbCBDZW50cmUgb2YgRXhjZWxsZW5jZSBpbiBZb3V0aCBNZW50
YWwgSGVhbHRoLCBVbml2ZXJzaXR5IG9mIE1lbGJvdXJuZSwgUGFya3ZpbGxlLCBWSUMsIEF1c3Ry
YWxpYS48L2F1dGgtYWRkcmVzcz48dGl0bGVzPjx0aXRsZT5DLXJlYWN0aXZlIHByb3RlaW4gY29u
Y2VudHJhdGlvbnMgYWNyb3NzIHRoZSBtb29kIHNwZWN0cnVtIGluIGJpcG9sYXIgZGlzb3JkZXI6
IGEgc3lzdGVtYXRpYyByZXZpZXcgYW5kIG1ldGEtYW5hbHlzaXM8L3RpdGxlPjxzZWNvbmRhcnkt
dGl0bGU+TGFuY2V0IFBzeWNoaWF0cnk8L3NlY29uZGFyeS10aXRsZT48YWx0LXRpdGxlPlRoZSBs
YW5jZXQuIFBzeWNoaWF0cnk8L2FsdC10aXRsZT48L3RpdGxlcz48cGVyaW9kaWNhbD48ZnVsbC10
aXRsZT5MYW5jZXQgUHN5Y2hpYXRyeTwvZnVsbC10aXRsZT48YWJici0xPlRoZSBsYW5jZXQuIFBz
eWNoaWF0cnk8L2FiYnItMT48L3BlcmlvZGljYWw+PGFsdC1wZXJpb2RpY2FsPjxmdWxsLXRpdGxl
PkxhbmNldCBQc3ljaGlhdHJ5PC9mdWxsLXRpdGxlPjxhYmJyLTE+VGhlIGxhbmNldC4gUHN5Y2hp
YXRyeTwvYWJici0xPjwvYWx0LXBlcmlvZGljYWw+PHBhZ2VzPjExNDctMTE1NjwvcGFnZXM+PHZv
bHVtZT4zPC92b2x1bWU+PG51bWJlcj4xMjwvbnVtYmVyPjxlZGl0aW9uPjIwMTYvMTEvMTQ8L2Vk
aXRpb24+PGRhdGVzPjx5ZWFyPjIwMTY8L3llYXI+PHB1Yi1kYXRlcz48ZGF0ZT5EZWM8L2RhdGU+
PC9wdWItZGF0ZXM+PC9kYXRlcz48aXNibj4yMjE1LTAzNjY8L2lzYm4+PGFjY2Vzc2lvbi1udW0+
Mjc4MzgyMTI8L2FjY2Vzc2lvbi1udW0+PHVybHM+PC91cmxzPjxlbGVjdHJvbmljLXJlc291cmNl
LW51bT4xMC4xMDE2L3MyMjE1LTAzNjYoMTYpMzAzNzAtNDwvZWxlY3Ryb25pYy1yZXNvdXJjZS1u
dW0+PHJlbW90ZS1kYXRhYmFzZS1wcm92aWRlcj5ObG08L3JlbW90ZS1kYXRhYmFzZS1wcm92aWRl
cj48bGFuZ3VhZ2U+ZW5nPC9sYW5ndWFnZT48L3JlY29yZD48L0NpdGU+PENpdGU+PEF1dGhvcj5I
YWFwYWtvc2tpPC9BdXRob3I+PFllYXI+MjAxNTwvWWVhcj48UmVjTnVtPjEwMjwvUmVjTnVtPjxy
ZWNvcmQ+PHJlYy1udW1iZXI+MTAyPC9yZWMtbnVtYmVyPjxmb3JlaWduLWtleXM+PGtleSBhcHA9
IkVOIiBkYi1pZD0iYTJhc2VzZHJxdzlzcGhldjA1cnhzMDk2MjlzcGRkczVydzAwIj4xMDI8L2tl
eT48L2ZvcmVpZ24ta2V5cz48cmVmLXR5cGUgbmFtZT0iSm91cm5hbCBBcnRpY2xlIj4xNzwvcmVm
LXR5cGU+PGNvbnRyaWJ1dG9ycz48YXV0aG9ycz48YXV0aG9yPkhhYXBha29za2ksIFIuPC9hdXRo
b3I+PGF1dGhvcj5NYXRoaWV1LCBKLjwvYXV0aG9yPjxhdXRob3I+RWJtZWllciwgSy4gUC48L2F1
dGhvcj48YXV0aG9yPkFsZW5pdXMsIEguPC9hdXRob3I+PGF1dGhvcj5LaXZpbWFraSwgTS48L2F1
dGhvcj48L2F1dGhvcnM+PC9jb250cmlidXRvcnM+PGF1dGgtYWRkcmVzcz5EZXBhcnRtZW50IG9m
IEVwaWRlbWlvbG9neSBhbmQgUHVibGljIEhlYWx0aCwgVW5pdmVyc2l0eSBDb2xsZWdlIExvbmRv
biwgTG9uZG9uLCBVSzsgRmlubmlzaCBJbnN0aXR1dGUgb2YgT2NjdXBhdGlvbmFsIEhlYWx0aCwg
U3lzdGVtcyBUb3hpY29sb2d5IFVuaXQsIENlbnRyZSBvZiBFeHBlcnRpc2UgZm9yIEhlYWx0aCBh
bmQgV29yayBBYmlsaXR5LCBIZWxzaW5raSwgRmlubGFuZDsgRGVwYXJ0bWVudCBvZiBQc3ljaGlh
dHJ5LCBVbml2ZXJzaXR5IG9mIE94Zm9yZCwgV2FybmVmb3JkIEhvc3BpdGFsLCBPeGZvcmQsIFVL
LiBFbGVjdHJvbmljIGFkZHJlc3M6IHIuaGFhcGFrb3NraUB1Y2wuYWMudWsuJiN4RDtEZXBhcnRt
ZW50IG9mIFBzeWNoaWF0cnksIFVuaXZlcnNpdHkgb2YgT3hmb3JkLCBXYXJuZWZvcmQgSG9zcGl0
YWwsIE94Zm9yZCwgVUs7IFVuaXZlcnNpdGUgUGllcnJlIGV0IE1hcmllIEN1cmllLCBQYXJpcywg
RnJhbmNlLiYjeEQ7RGVwYXJ0bWVudCBvZiBQc3ljaGlhdHJ5LCBVbml2ZXJzaXR5IG9mIE94Zm9y
ZCwgV2FybmVmb3JkIEhvc3BpdGFsLCBPeGZvcmQsIFVLLiYjeEQ7RmlubmlzaCBJbnN0aXR1dGUg
b2YgT2NjdXBhdGlvbmFsIEhlYWx0aCwgU3lzdGVtcyBUb3hpY29sb2d5IFVuaXQsIENlbnRyZSBv
ZiBFeHBlcnRpc2UgZm9yIEhlYWx0aCBhbmQgV29yayBBYmlsaXR5LCBIZWxzaW5raSwgRmlubGFu
ZC4mI3hEO0RlcGFydG1lbnQgb2YgRXBpZGVtaW9sb2d5IGFuZCBQdWJsaWMgSGVhbHRoLCBVbml2
ZXJzaXR5IENvbGxlZ2UgTG9uZG9uLCBMb25kb24sIFVLOyBEZXBhcnRtZW50IG9mIFB1YmxpYyBI
ZWFsdGgsIEZhY3VsdHkgb2YgTWVkaWNpbmUsIFVuaXZlcnNpdHkgb2YgSGVsc2lua2ksIEhlbHNp
bmtpLCBGaW5sYW5kLjwvYXV0aC1hZGRyZXNzPjx0aXRsZXM+PHRpdGxlPkN1bXVsYXRpdmUgbWV0
YS1hbmFseXNpcyBvZiBpbnRlcmxldWtpbnMgNiBhbmQgMWJldGEsIHR1bW91ciBuZWNyb3NpcyBm
YWN0b3IgYWxwaGEgYW5kIEMtcmVhY3RpdmUgcHJvdGVpbiBpbiBwYXRpZW50cyB3aXRoIG1ham9y
IGRlcHJlc3NpdmUgZGlzb3JkZXI8L3RpdGxlPjxzZWNvbmRhcnktdGl0bGU+QnJhaW4gQmVoYXYg
SW1tdW48L3NlY29uZGFyeS10aXRsZT48YWx0LXRpdGxlPkJyYWluLCBiZWhhdmlvciwgYW5kIGlt
bXVuaXR5PC9hbHQtdGl0bGU+PC90aXRsZXM+PHBlcmlvZGljYWw+PGZ1bGwtdGl0bGU+QnJhaW4g
QmVoYXYgSW1tdW48L2Z1bGwtdGl0bGU+PGFiYnItMT5CcmFpbiwgYmVoYXZpb3IsIGFuZCBpbW11
bml0eTwvYWJici0xPjwvcGVyaW9kaWNhbD48YWx0LXBlcmlvZGljYWw+PGZ1bGwtdGl0bGU+QnJh
aW4gQmVoYXYgSW1tdW48L2Z1bGwtdGl0bGU+PGFiYnItMT5CcmFpbiwgYmVoYXZpb3IsIGFuZCBp
bW11bml0eTwvYWJici0xPjwvYWx0LXBlcmlvZGljYWw+PHBhZ2VzPjIwNi0xNTwvcGFnZXM+PHZv
bHVtZT40OTwvdm9sdW1lPjxlZGl0aW9uPjIwMTUvMDYvMTM8L2VkaXRpb24+PGtleXdvcmRzPjxr
ZXl3b3JkPkFkdWx0PC9rZXl3b3JkPjxrZXl3b3JkPkMtUmVhY3RpdmUgUHJvdGVpbi8qaW1tdW5v
bG9neS9tZXRhYm9saXNtPC9rZXl3b3JkPjxrZXl3b3JkPkRlcHJlc3NpdmUgRGlzb3JkZXIsIE1h
am9yL2Jsb29kL2NvbXBsaWNhdGlvbnMvKmltbXVub2xvZ3k8L2tleXdvcmQ+PGtleXdvcmQ+RmVt
YWxlPC9rZXl3b3JkPjxrZXl3b3JkPkh1bWFuczwva2V5d29yZD48a2V5d29yZD5JbmZsYW1tYXRp
b24vYmxvb2QvY29tcGxpY2F0aW9ucy8qaW1tdW5vbG9neTwva2V5d29yZD48a2V5d29yZD5JbmZs
YW1tYXRpb24gTWVkaWF0b3JzL2Jsb29kL2ltbXVub2xvZ3k8L2tleXdvcmQ+PGtleXdvcmQ+SW50
ZXJsZXVraW4tMWJldGEvYmxvb2QvKmltbXVub2xvZ3k8L2tleXdvcmQ+PGtleXdvcmQ+SW50ZXJs
ZXVraW4tNi9ibG9vZC8qaW1tdW5vbG9neTwva2V5d29yZD48a2V5d29yZD5NYWxlPC9rZXl3b3Jk
PjxrZXl3b3JkPlR1bW9yIE5lY3Jvc2lzIEZhY3Rvci1hbHBoYS9ibG9vZC8qaW1tdW5vbG9neTwv
a2V5d29yZD48a2V5d29yZD5DLXJlYWN0aXZlIHByb3RlaW48L2tleXdvcmQ+PGtleXdvcmQ+Q3Vt
dWxhdGl2ZSBtZXRhLWFuYWx5c2lzPC9rZXl3b3JkPjxrZXl3b3JkPkluZmxhbW1hdGlvbjwva2V5
d29yZD48a2V5d29yZD5JbnRlcmxldWtpbi0xYmV0YTwva2V5d29yZD48a2V5d29yZD5JbnRlcmxl
dWtpbi02PC9rZXl3b3JkPjxrZXl3b3JkPk1ham9yIGRlcHJlc3Npb248L2tleXdvcmQ+PGtleXdv
cmQ+VHVtb3VyIG5lY3Jvc2lzIGZhY3Rvci1hbHBoYTwva2V5d29yZD48L2tleXdvcmRzPjxkYXRl
cz48eWVhcj4yMDE1PC95ZWFyPjxwdWItZGF0ZXM+PGRhdGU+T2N0PC9kYXRlPjwvcHViLWRhdGVz
PjwvZGF0ZXM+PGlzYm4+MDg4OS0xNTkxPC9pc2JuPjxhY2Nlc3Npb24tbnVtPjI2MDY1ODI1PC9h
Y2Nlc3Npb24tbnVtPjx1cmxzPjwvdXJscz48Y3VzdG9tMj5QTUM0NTY2OTQ2PC9jdXN0b20yPjxl
bGVjdHJvbmljLXJlc291cmNlLW51bT4xMC4xMDE2L2ouYmJpLjIwMTUuMDYuMDAxPC9lbGVjdHJv
bmljLXJlc291cmNlLW51bT48cmVtb3RlLWRhdGFiYXNlLXByb3ZpZGVyPk5MTTwvcmVtb3RlLWRh
dGFiYXNlLXByb3ZpZGVyPjxsYW5ndWFnZT5lbmc8L2xhbmd1YWdlPjwvcmVjb3JkPjwvQ2l0ZT48
L0VuZE5vdGU+AG==
</w:fldData>
        </w:fldChar>
      </w:r>
      <w:r w:rsidR="00172D89" w:rsidRPr="00490E10">
        <w:rPr>
          <w:rFonts w:ascii="Times New Roman" w:hAnsi="Times New Roman" w:cs="Times New Roman"/>
          <w:sz w:val="24"/>
          <w:szCs w:val="24"/>
          <w:lang w:val="en-CA"/>
        </w:rPr>
        <w:instrText xml:space="preserve"> ADDIN EN.CITE.DATA </w:instrText>
      </w:r>
      <w:r w:rsidR="00172D89" w:rsidRPr="00490E10">
        <w:rPr>
          <w:rFonts w:ascii="Times New Roman" w:hAnsi="Times New Roman" w:cs="Times New Roman"/>
          <w:sz w:val="24"/>
          <w:szCs w:val="24"/>
          <w:lang w:val="en-CA"/>
        </w:rPr>
      </w:r>
      <w:r w:rsidR="00172D89" w:rsidRPr="00490E10">
        <w:rPr>
          <w:rFonts w:ascii="Times New Roman" w:hAnsi="Times New Roman" w:cs="Times New Roman"/>
          <w:sz w:val="24"/>
          <w:szCs w:val="24"/>
          <w:lang w:val="en-CA"/>
        </w:rPr>
        <w:fldChar w:fldCharType="end"/>
      </w:r>
      <w:r w:rsidR="00564BEF" w:rsidRPr="00490E10">
        <w:rPr>
          <w:rFonts w:ascii="Times New Roman" w:hAnsi="Times New Roman" w:cs="Times New Roman"/>
          <w:sz w:val="24"/>
          <w:szCs w:val="24"/>
          <w:lang w:val="en-CA"/>
        </w:rPr>
      </w:r>
      <w:r w:rsidR="00564BEF" w:rsidRPr="00490E10">
        <w:rPr>
          <w:rFonts w:ascii="Times New Roman" w:hAnsi="Times New Roman" w:cs="Times New Roman"/>
          <w:sz w:val="24"/>
          <w:szCs w:val="24"/>
          <w:lang w:val="en-CA"/>
        </w:rPr>
        <w:fldChar w:fldCharType="separate"/>
      </w:r>
      <w:r w:rsidR="00920EC7" w:rsidRPr="00490E10">
        <w:rPr>
          <w:rFonts w:ascii="Times New Roman" w:hAnsi="Times New Roman" w:cs="Times New Roman"/>
          <w:noProof/>
          <w:sz w:val="24"/>
          <w:szCs w:val="24"/>
          <w:lang w:val="en-CA"/>
        </w:rPr>
        <w:t>[</w:t>
      </w:r>
      <w:hyperlink w:anchor="_ENREF_80" w:tooltip="Fernandes, 2016 #80" w:history="1">
        <w:r w:rsidR="00CC7C8C" w:rsidRPr="00490E10">
          <w:rPr>
            <w:rFonts w:ascii="Times New Roman" w:hAnsi="Times New Roman" w:cs="Times New Roman"/>
            <w:noProof/>
            <w:sz w:val="24"/>
            <w:szCs w:val="24"/>
            <w:lang w:val="en-CA"/>
          </w:rPr>
          <w:t>80</w:t>
        </w:r>
      </w:hyperlink>
      <w:r w:rsidR="00920EC7" w:rsidRPr="00490E10">
        <w:rPr>
          <w:rFonts w:ascii="Times New Roman" w:hAnsi="Times New Roman" w:cs="Times New Roman"/>
          <w:noProof/>
          <w:sz w:val="24"/>
          <w:szCs w:val="24"/>
          <w:lang w:val="en-CA"/>
        </w:rPr>
        <w:t xml:space="preserve">, </w:t>
      </w:r>
      <w:hyperlink w:anchor="_ENREF_102" w:tooltip="Haapakoski, 2015 #102" w:history="1">
        <w:r w:rsidR="00CC7C8C" w:rsidRPr="00490E10">
          <w:rPr>
            <w:rFonts w:ascii="Times New Roman" w:hAnsi="Times New Roman" w:cs="Times New Roman"/>
            <w:noProof/>
            <w:sz w:val="24"/>
            <w:szCs w:val="24"/>
            <w:lang w:val="en-CA"/>
          </w:rPr>
          <w:t>102</w:t>
        </w:r>
      </w:hyperlink>
      <w:r w:rsidR="00920EC7" w:rsidRPr="00490E10">
        <w:rPr>
          <w:rFonts w:ascii="Times New Roman" w:hAnsi="Times New Roman" w:cs="Times New Roman"/>
          <w:noProof/>
          <w:sz w:val="24"/>
          <w:szCs w:val="24"/>
          <w:lang w:val="en-CA"/>
        </w:rPr>
        <w:t>]</w:t>
      </w:r>
      <w:r w:rsidR="00564BEF" w:rsidRPr="00490E10">
        <w:rPr>
          <w:rFonts w:ascii="Times New Roman" w:hAnsi="Times New Roman" w:cs="Times New Roman"/>
          <w:sz w:val="24"/>
          <w:szCs w:val="24"/>
          <w:lang w:val="en-CA"/>
        </w:rPr>
        <w:fldChar w:fldCharType="end"/>
      </w:r>
      <w:r w:rsidR="00564BEF" w:rsidRPr="00490E10">
        <w:rPr>
          <w:rFonts w:ascii="Times New Roman" w:hAnsi="Times New Roman" w:cs="Times New Roman"/>
          <w:sz w:val="24"/>
          <w:szCs w:val="24"/>
          <w:lang w:val="en-CA"/>
        </w:rPr>
        <w:t>.</w:t>
      </w:r>
      <w:r w:rsidR="001F0226" w:rsidRPr="00490E10">
        <w:rPr>
          <w:rFonts w:ascii="Times New Roman" w:hAnsi="Times New Roman" w:cs="Times New Roman"/>
          <w:sz w:val="24"/>
          <w:szCs w:val="24"/>
          <w:lang w:val="en-CA"/>
        </w:rPr>
        <w:t xml:space="preserve"> In addition, s</w:t>
      </w:r>
      <w:r w:rsidR="00564BEF" w:rsidRPr="00490E10">
        <w:rPr>
          <w:rFonts w:ascii="Times New Roman" w:hAnsi="Times New Roman" w:cs="Times New Roman"/>
          <w:sz w:val="24"/>
          <w:szCs w:val="24"/>
          <w:lang w:val="en-CA"/>
        </w:rPr>
        <w:t>oluble interleukin-(IL)-2 receptor</w:t>
      </w:r>
      <w:r w:rsidR="00DE226D" w:rsidRPr="00490E10">
        <w:rPr>
          <w:rFonts w:ascii="Times New Roman" w:hAnsi="Times New Roman" w:cs="Times New Roman"/>
          <w:sz w:val="24"/>
          <w:szCs w:val="24"/>
          <w:lang w:val="en-CA"/>
        </w:rPr>
        <w:t xml:space="preserve"> (sIL-2R)</w:t>
      </w:r>
      <w:r w:rsidR="00564BEF" w:rsidRPr="00490E10">
        <w:rPr>
          <w:rFonts w:ascii="Times New Roman" w:hAnsi="Times New Roman" w:cs="Times New Roman"/>
          <w:sz w:val="24"/>
          <w:szCs w:val="24"/>
          <w:lang w:val="en-CA"/>
        </w:rPr>
        <w:t xml:space="preserve"> levels were increased in MDD and in schizophrenia</w:t>
      </w:r>
      <w:r w:rsidR="007E4174" w:rsidRPr="00490E10">
        <w:rPr>
          <w:rFonts w:ascii="Times New Roman" w:hAnsi="Times New Roman" w:cs="Times New Roman"/>
          <w:sz w:val="24"/>
          <w:szCs w:val="24"/>
          <w:lang w:val="en-CA"/>
        </w:rPr>
        <w:t xml:space="preserve"> relative to controls</w:t>
      </w:r>
      <w:r w:rsidR="00564BEF" w:rsidRPr="00490E10">
        <w:rPr>
          <w:rFonts w:ascii="Times New Roman" w:hAnsi="Times New Roman" w:cs="Times New Roman"/>
          <w:sz w:val="24"/>
          <w:szCs w:val="24"/>
          <w:lang w:val="en-CA"/>
        </w:rPr>
        <w:t xml:space="preserve"> </w:t>
      </w:r>
      <w:r w:rsidR="00564BEF" w:rsidRPr="00490E10">
        <w:rPr>
          <w:rFonts w:ascii="Times New Roman" w:hAnsi="Times New Roman" w:cs="Times New Roman"/>
          <w:sz w:val="24"/>
          <w:szCs w:val="24"/>
          <w:lang w:val="en-CA"/>
        </w:rPr>
        <w:fldChar w:fldCharType="begin">
          <w:fldData xml:space="preserve">PEVuZE5vdGU+PENpdGU+PEF1dGhvcj5Hb2xkc21pdGg8L0F1dGhvcj48WWVhcj4yMDE2PC9ZZWFy
PjxSZWNOdW0+NzwvUmVjTnVtPjxEaXNwbGF5VGV4dD5bNywgOF08L0Rpc3BsYXlUZXh0PjxyZWNv
cmQ+PHJlYy1udW1iZXI+NzwvcmVjLW51bWJlcj48Zm9yZWlnbi1rZXlzPjxrZXkgYXBwPSJFTiIg
ZGItaWQ9ImEyYXNlc2RycXc5c3BoZXYwNXJ4czA5NjI5c3BkZHM1cncwMCI+Nzwva2V5PjwvZm9y
ZWlnbi1rZXlzPjxyZWYtdHlwZSBuYW1lPSJKb3VybmFsIEFydGljbGUiPjE3PC9yZWYtdHlwZT48
Y29udHJpYnV0b3JzPjxhdXRob3JzPjxhdXRob3I+R29sZHNtaXRoLCBELiBSLjwvYXV0aG9yPjxh
dXRob3I+UmFwYXBvcnQsIE0uIEguPC9hdXRob3I+PGF1dGhvcj5NaWxsZXIsIEIuIEouPC9hdXRo
b3I+PC9hdXRob3JzPjwvY29udHJpYnV0b3JzPjxhdXRoLWFkZHJlc3M+RGVwYXJ0bWVudCBvZiBQ
c3ljaGlhdHJ5IGFuZCBCZWhhdmlvcmFsIFNjaWVuY2VzLCBFbW9yeSBVbml2ZXJzaXR5IFNjaG9v
bCBvZiBNZWRpY2luZSwgRW1vcnkgVW5pdmVyc2l0eSwgQXRsYW50YSwgR0EsIFVTQS4mI3hEO0Rl
cGFydG1lbnQgb2YgUHN5Y2hpYXRyeSBhbmQgSGVhbHRoIEJlaGF2aW9yLCBBdWd1c3RhIFVuaXZl
cnNpdHksIEF1Z3VzdGEsIEdBLCBVU0EuPC9hdXRoLWFkZHJlc3M+PHRpdGxlcz48dGl0bGU+QSBt
ZXRhLWFuYWx5c2lzIG9mIGJsb29kIGN5dG9raW5lIG5ldHdvcmsgYWx0ZXJhdGlvbnMgaW4gcHN5
Y2hpYXRyaWMgcGF0aWVudHM6IGNvbXBhcmlzb25zIGJldHdlZW4gc2NoaXpvcGhyZW5pYSwgYmlw
b2xhciBkaXNvcmRlciBhbmQgZGVwcmVzc2lvbjwvdGl0bGU+PHNlY29uZGFyeS10aXRsZT5Nb2wg
UHN5Y2hpYXRyeTwvc2Vjb25kYXJ5LXRpdGxlPjxhbHQtdGl0bGU+TW9sZWN1bGFyIHBzeWNoaWF0
cnk8L2FsdC10aXRsZT48L3RpdGxlcz48cGVyaW9kaWNhbD48ZnVsbC10aXRsZT5Nb2wgUHN5Y2hp
YXRyeTwvZnVsbC10aXRsZT48YWJici0xPk1vbGVjdWxhciBwc3ljaGlhdHJ5PC9hYmJyLTE+PC9w
ZXJpb2RpY2FsPjxhbHQtcGVyaW9kaWNhbD48ZnVsbC10aXRsZT5Nb2wgUHN5Y2hpYXRyeTwvZnVs
bC10aXRsZT48YWJici0xPk1vbGVjdWxhciBwc3ljaGlhdHJ5PC9hYmJyLTE+PC9hbHQtcGVyaW9k
aWNhbD48cGFnZXM+MTY5Ni0xNzA5PC9wYWdlcz48dm9sdW1lPjIxPC92b2x1bWU+PG51bWJlcj4x
MjwvbnVtYmVyPjxlZGl0aW9uPjIwMTYvMDIvMjQ8L2VkaXRpb24+PGRhdGVzPjx5ZWFyPjIwMTY8
L3llYXI+PHB1Yi1kYXRlcz48ZGF0ZT5EZWM8L2RhdGU+PC9wdWItZGF0ZXM+PC9kYXRlcz48aXNi
bj4xMzU5LTQxODQ8L2lzYm4+PGFjY2Vzc2lvbi1udW0+MjY5MDMyNjc8L2FjY2Vzc2lvbi1udW0+
PHVybHM+PC91cmxzPjxlbGVjdHJvbmljLXJlc291cmNlLW51bT4xMC4xMDM4L21wLjIwMTYuMzwv
ZWxlY3Ryb25pYy1yZXNvdXJjZS1udW0+PHJlbW90ZS1kYXRhYmFzZS1wcm92aWRlcj5ObG08L3Jl
bW90ZS1kYXRhYmFzZS1wcm92aWRlcj48bGFuZ3VhZ2U+ZW5nPC9sYW5ndWFnZT48L3JlY29yZD48
L0NpdGU+PENpdGU+PEF1dGhvcj5Lb2hsZXI8L0F1dGhvcj48WWVhcj4yMDE3PC9ZZWFyPjxSZWNO
dW0+ODwvUmVjTnVtPjxyZWNvcmQ+PHJlYy1udW1iZXI+ODwvcmVjLW51bWJlcj48Zm9yZWlnbi1r
ZXlzPjxrZXkgYXBwPSJFTiIgZGItaWQ9ImEyYXNlc2RycXc5c3BoZXYwNXJ4czA5NjI5c3BkZHM1
cncwMCI+ODwva2V5PjwvZm9yZWlnbi1rZXlzPjxyZWYtdHlwZSBuYW1lPSJKb3VybmFsIEFydGlj
bGUiPjE3PC9yZWYtdHlwZT48Y29udHJpYnV0b3JzPjxhdXRob3JzPjxhdXRob3I+S29obGVyLCBD
LiBBLjwvYXV0aG9yPjxhdXRob3I+RnJlaXRhcywgVC4gSC48L2F1dGhvcj48YXV0aG9yPk1hZXMs
IE0uPC9hdXRob3I+PGF1dGhvcj5kZSBBbmRyYWRlLCBOLiBRLjwvYXV0aG9yPjxhdXRob3I+TGl1
LCBDLiBTLjwvYXV0aG9yPjxhdXRob3I+RmVybmFuZGVzLCBCLiBTLjwvYXV0aG9yPjxhdXRob3I+
U3R1YmJzLCBCLjwvYXV0aG9yPjxhdXRob3I+U29sbWksIE0uPC9hdXRob3I+PGF1dGhvcj5WZXJv
bmVzZSwgTi48L2F1dGhvcj48YXV0aG9yPkhlcnJtYW5uLCBOLjwvYXV0aG9yPjxhdXRob3I+UmFp
c29uLCBDLiBMLjwvYXV0aG9yPjxhdXRob3I+TWlsbGVyLCBCLiBKLjwvYXV0aG9yPjxhdXRob3I+
TGFuY3RvdCwgSy4gTC48L2F1dGhvcj48YXV0aG9yPkNhcnZhbGhvLCBBLiBGLjwvYXV0aG9yPjwv
YXV0aG9ycz48L2NvbnRyaWJ1dG9ycz48YXV0aC1hZGRyZXNzPlRyYW5zbGF0aW9uYWwgUHN5Y2hp
YXRyeSBSZXNlYXJjaCBHcm91cCBhbmQgRGVwYXJ0bWVudCBvZiBDbGluaWNhbCBNZWRpY2luZSwg
RmFjdWx0eSBvZiBNZWRpY2luZSwgRmVkZXJhbCBVbml2ZXJzaXR5IG9mIENlYXJhLCBGb3J0YWxl
emEsIENFLCBCcmF6aWwuJiN4RDtEZWFraW4gVW5pdmVyc2l0eSwgSU1QQUNUIFN0cmF0ZWdpYyBS
ZXNlYXJjaCBDZW50cmUsIFNjaG9vbCBvZiBNZWRpY2luZSwgR2VlbG9uZywgQXVzdHJhbGlhLiYj
eEQ7RGVwYXJ0bWVudCBvZiBQc3ljaGlhdHJ5LCBGYWN1bHR5IG9mIE1lZGljaW5lLCBDaHVsYWxv
bmdrb3JuIFVuaXZlcnNpdHksIEJhbmdrb2ssIFRoYWlsYW5kLiYjeEQ7RGVwYXJ0bWVudCBvZiBQ
c3ljaGlhdHJ5LCBGYWN1bHR5IG9mIE1lZGljaW5lLCBTdGF0ZSBVbml2ZXJzaXR5IG9mIExvbmRy
aW5hLCBMb25kcmluYSwgUFIsIEJyYXppbC4mI3hEO0RlcGFydG1lbnQgb2YgUHN5Y2hpYXRyeSwg
TWVkaWNhbCBVbml2ZXJzaXR5IFBsb3ZkaXYsIFBsb3ZkaXYsIEJ1bGdhcmlhLiYjeEQ7UmV2aXRh
bGlzLCBXYWFscmUsIFRoZSBOZXRoZXJsYW5kcy4mI3hEO0RlcGFydG1lbnQgb2YgUGhhcm1hY29s
b2d5IGFuZCBUb3hpY29sb2d5LCBVbml2ZXJzaXR5IG9mIFRvcm9udG8sIFRvcm9udG8sIE9OLCBD
YW5hZGEuJiN4RDtOZXVyb3BzeWNob3BoYXJtYWNvbG9neSBSZXNlYXJjaCBHcm91cCwgSHVydml0
eiBCcmFpbiBTY2llbmNlcyBQcm9ncmFtIFN1bm55YnJvb2sgUmVzZWFyY2ggSW5zdGl0dXRlLCBU
b3JvbnRvLCBPTiwgQ2FuYWRhLiYjeEQ7TGFib3JhdG9yeSBvZiBDYWxjaXVtIEJpbmRpbmcgUHJv
dGVpbnMgaW4gdGhlIENlbnRyYWwgTmVydm91cyBTeXN0ZW0sIERlcGFydG1lbnQgb2YgQmlvY2hl
bWlzdHJ5LCBGZWRlcmFsIFVuaXZlcnNpdHkgb2YgUmlvIEdyYW5kZSBkbyBTdWwsIFBvcnRvIEFs
ZWdyZSwgUlMsIEJyYXppbC4mI3hEO1BoeXNpb3RoZXJhcHkgRGVwYXJ0bWVudCwgU291dGggTG9u
ZG9uIGFuZCBNYXVkc2xleSBOSFMgRm91bmRhdGlvbiBUcnVzdCwgRGVubWFyayBIaWxsLCBMb25k
b24sIFVLLiYjeEQ7SGVhbHRoIFNlcnZpY2UgYW5kIFBvcHVsYXRpb24gUmVzZWFyY2ggRGVwYXJ0
bWVudCwgSW5zdGl0dXRlIG9mIFBzeWNoaWF0cnksIFBzeWNob2xvZ3kgYW5kIE5ldXJvc2NpZW5j
ZSAoSW9QUE4pLCBLaW5nJmFwb3M7cyBDb2xsZWdlIExvbmRvbiwgTG9uZG9uLCBVSy4mI3hEO0Rl
cGFydG1lbnQgb2YgTmV1cm9zY2llbmNlcywgVW5pdmVyc2l0eSBvZiBQYWRvdmEsIFBhZG92YSwg
SXRhbHkuJiN4RDtJbnN0aXR1dGUgb2YgQ2xpbmljYWwgUmVzZWFyY2ggYW5kIEVkdWNhdGlvbiBp
biBNZWRpY2luZSAoSVJFTSksIFBhZG92YSwgSXRhbHkuJiN4RDtEZXBhcnRtZW50IG9mIE1lZGlj
aW5lLCBESU1FRCwgR2VyaWF0cmljcyBTZWN0aW9uLCBVbml2ZXJzaXR5IG9mIFBhZG92YSwgUGFk
b3ZhLCBJdGFseS4mI3hEO0RlcGFydG1lbnQgb2YgUHN5Y2hpYXRyeSwgVW5pdmVyc2l0eSBvZiBU
b3JvbnRvLCBUb3JvbnRvLCBPTiwgQ2FuYWRhLiYjeEQ7RGVwYXJ0bWVudCBvZiBIdW1hbiBEZXZl
bG9wbWVudCBhbmQgRmFtaWx5IFN0dWRpZXMsIFNjaG9vbCBvZiBIdW1hbiBFY29sb2d5LCBVbml2
ZXJzaXR5IG9mIFdpc2NvbnNpbi1NYWRpc29uLCBNYWRpc29uLCBXSSwgVVNBLiYjeEQ7RGVwYXJ0
bWVudCBvZiBQc3ljaGlhdHJ5LCBTY2hvb2wgb2YgTWVkaWNpbmUgYW5kIFB1YmxpYyBIZWFsdGgs
IFVuaXZlcnNpdHkgb2YgV2lzY29uc2luLU1hZGlzb24sIE1hZGlzb24sIFdJLCBVU0EuJiN4RDtE
ZXBhcnRtZW50IG9mIFBzeWNoaWF0cnkgJmFtcDsgSGVhbHRoIEJlaGF2aW9yLCBBdWd1c3RhIFVu
aXZlcnNpdHksIEF1Z3VzdGEsIEdBLCBVU0EuPC9hdXRoLWFkZHJlc3M+PHRpdGxlcz48dGl0bGU+
UGVyaXBoZXJhbCBjeXRva2luZSBhbmQgY2hlbW9raW5lIGFsdGVyYXRpb25zIGluIGRlcHJlc3Np
b246IGEgbWV0YS1hbmFseXNpcyBvZiA4MiBzdHVkaWVzPC90aXRsZT48c2Vjb25kYXJ5LXRpdGxl
PkFjdGEgUHN5Y2hpYXRyIFNjYW5kPC9zZWNvbmRhcnktdGl0bGU+PC90aXRsZXM+PHBlcmlvZGlj
YWw+PGZ1bGwtdGl0bGU+QWN0YSBQc3ljaGlhdHIgU2NhbmQ8L2Z1bGwtdGl0bGU+PC9wZXJpb2Rp
Y2FsPjxwYWdlcz4zNzMtMzg3PC9wYWdlcz48dm9sdW1lPjEzNTwvdm9sdW1lPjxudW1iZXI+NTwv
bnVtYmVyPjxkYXRlcz48eWVhcj4yMDE3PC95ZWFyPjxwdWItZGF0ZXM+PGRhdGU+TWF5PC9kYXRl
PjwvcHViLWRhdGVzPjwvZGF0ZXM+PGlzYm4+MDAwMS02OTB4PC9pc2JuPjxhY2Nlc3Npb24tbnVt
PjI4MTIyMTMwPC9hY2Nlc3Npb24tbnVtPjx1cmxzPjwvdXJscz48ZWxlY3Ryb25pYy1yZXNvdXJj
ZS1udW0+MTAuMTExMS9hY3BzLjEyNjk4PC9lbGVjdHJvbmljLXJlc291cmNlLW51bT48cmVtb3Rl
LWRhdGFiYXNlLXByb3ZpZGVyPk5sbTwvcmVtb3RlLWRhdGFiYXNlLXByb3ZpZGVyPjwvcmVjb3Jk
PjwvQ2l0ZT48L0VuZE5vdGU+AG==
</w:fldData>
        </w:fldChar>
      </w:r>
      <w:r w:rsidR="00172D89" w:rsidRPr="00490E10">
        <w:rPr>
          <w:rFonts w:ascii="Times New Roman" w:hAnsi="Times New Roman" w:cs="Times New Roman"/>
          <w:sz w:val="24"/>
          <w:szCs w:val="24"/>
          <w:lang w:val="en-CA"/>
        </w:rPr>
        <w:instrText xml:space="preserve"> ADDIN EN.CITE </w:instrText>
      </w:r>
      <w:r w:rsidR="00172D89" w:rsidRPr="00490E10">
        <w:rPr>
          <w:rFonts w:ascii="Times New Roman" w:hAnsi="Times New Roman" w:cs="Times New Roman"/>
          <w:sz w:val="24"/>
          <w:szCs w:val="24"/>
          <w:lang w:val="en-CA"/>
        </w:rPr>
        <w:fldChar w:fldCharType="begin">
          <w:fldData xml:space="preserve">PEVuZE5vdGU+PENpdGU+PEF1dGhvcj5Hb2xkc21pdGg8L0F1dGhvcj48WWVhcj4yMDE2PC9ZZWFy
PjxSZWNOdW0+NzwvUmVjTnVtPjxEaXNwbGF5VGV4dD5bNywgOF08L0Rpc3BsYXlUZXh0PjxyZWNv
cmQ+PHJlYy1udW1iZXI+NzwvcmVjLW51bWJlcj48Zm9yZWlnbi1rZXlzPjxrZXkgYXBwPSJFTiIg
ZGItaWQ9ImEyYXNlc2RycXc5c3BoZXYwNXJ4czA5NjI5c3BkZHM1cncwMCI+Nzwva2V5PjwvZm9y
ZWlnbi1rZXlzPjxyZWYtdHlwZSBuYW1lPSJKb3VybmFsIEFydGljbGUiPjE3PC9yZWYtdHlwZT48
Y29udHJpYnV0b3JzPjxhdXRob3JzPjxhdXRob3I+R29sZHNtaXRoLCBELiBSLjwvYXV0aG9yPjxh
dXRob3I+UmFwYXBvcnQsIE0uIEguPC9hdXRob3I+PGF1dGhvcj5NaWxsZXIsIEIuIEouPC9hdXRo
b3I+PC9hdXRob3JzPjwvY29udHJpYnV0b3JzPjxhdXRoLWFkZHJlc3M+RGVwYXJ0bWVudCBvZiBQ
c3ljaGlhdHJ5IGFuZCBCZWhhdmlvcmFsIFNjaWVuY2VzLCBFbW9yeSBVbml2ZXJzaXR5IFNjaG9v
bCBvZiBNZWRpY2luZSwgRW1vcnkgVW5pdmVyc2l0eSwgQXRsYW50YSwgR0EsIFVTQS4mI3hEO0Rl
cGFydG1lbnQgb2YgUHN5Y2hpYXRyeSBhbmQgSGVhbHRoIEJlaGF2aW9yLCBBdWd1c3RhIFVuaXZl
cnNpdHksIEF1Z3VzdGEsIEdBLCBVU0EuPC9hdXRoLWFkZHJlc3M+PHRpdGxlcz48dGl0bGU+QSBt
ZXRhLWFuYWx5c2lzIG9mIGJsb29kIGN5dG9raW5lIG5ldHdvcmsgYWx0ZXJhdGlvbnMgaW4gcHN5
Y2hpYXRyaWMgcGF0aWVudHM6IGNvbXBhcmlzb25zIGJldHdlZW4gc2NoaXpvcGhyZW5pYSwgYmlw
b2xhciBkaXNvcmRlciBhbmQgZGVwcmVzc2lvbjwvdGl0bGU+PHNlY29uZGFyeS10aXRsZT5Nb2wg
UHN5Y2hpYXRyeTwvc2Vjb25kYXJ5LXRpdGxlPjxhbHQtdGl0bGU+TW9sZWN1bGFyIHBzeWNoaWF0
cnk8L2FsdC10aXRsZT48L3RpdGxlcz48cGVyaW9kaWNhbD48ZnVsbC10aXRsZT5Nb2wgUHN5Y2hp
YXRyeTwvZnVsbC10aXRsZT48YWJici0xPk1vbGVjdWxhciBwc3ljaGlhdHJ5PC9hYmJyLTE+PC9w
ZXJpb2RpY2FsPjxhbHQtcGVyaW9kaWNhbD48ZnVsbC10aXRsZT5Nb2wgUHN5Y2hpYXRyeTwvZnVs
bC10aXRsZT48YWJici0xPk1vbGVjdWxhciBwc3ljaGlhdHJ5PC9hYmJyLTE+PC9hbHQtcGVyaW9k
aWNhbD48cGFnZXM+MTY5Ni0xNzA5PC9wYWdlcz48dm9sdW1lPjIxPC92b2x1bWU+PG51bWJlcj4x
MjwvbnVtYmVyPjxlZGl0aW9uPjIwMTYvMDIvMjQ8L2VkaXRpb24+PGRhdGVzPjx5ZWFyPjIwMTY8
L3llYXI+PHB1Yi1kYXRlcz48ZGF0ZT5EZWM8L2RhdGU+PC9wdWItZGF0ZXM+PC9kYXRlcz48aXNi
bj4xMzU5LTQxODQ8L2lzYm4+PGFjY2Vzc2lvbi1udW0+MjY5MDMyNjc8L2FjY2Vzc2lvbi1udW0+
PHVybHM+PC91cmxzPjxlbGVjdHJvbmljLXJlc291cmNlLW51bT4xMC4xMDM4L21wLjIwMTYuMzwv
ZWxlY3Ryb25pYy1yZXNvdXJjZS1udW0+PHJlbW90ZS1kYXRhYmFzZS1wcm92aWRlcj5ObG08L3Jl
bW90ZS1kYXRhYmFzZS1wcm92aWRlcj48bGFuZ3VhZ2U+ZW5nPC9sYW5ndWFnZT48L3JlY29yZD48
L0NpdGU+PENpdGU+PEF1dGhvcj5Lb2hsZXI8L0F1dGhvcj48WWVhcj4yMDE3PC9ZZWFyPjxSZWNO
dW0+ODwvUmVjTnVtPjxyZWNvcmQ+PHJlYy1udW1iZXI+ODwvcmVjLW51bWJlcj48Zm9yZWlnbi1r
ZXlzPjxrZXkgYXBwPSJFTiIgZGItaWQ9ImEyYXNlc2RycXc5c3BoZXYwNXJ4czA5NjI5c3BkZHM1
cncwMCI+ODwva2V5PjwvZm9yZWlnbi1rZXlzPjxyZWYtdHlwZSBuYW1lPSJKb3VybmFsIEFydGlj
bGUiPjE3PC9yZWYtdHlwZT48Y29udHJpYnV0b3JzPjxhdXRob3JzPjxhdXRob3I+S29obGVyLCBD
LiBBLjwvYXV0aG9yPjxhdXRob3I+RnJlaXRhcywgVC4gSC48L2F1dGhvcj48YXV0aG9yPk1hZXMs
IE0uPC9hdXRob3I+PGF1dGhvcj5kZSBBbmRyYWRlLCBOLiBRLjwvYXV0aG9yPjxhdXRob3I+TGl1
LCBDLiBTLjwvYXV0aG9yPjxhdXRob3I+RmVybmFuZGVzLCBCLiBTLjwvYXV0aG9yPjxhdXRob3I+
U3R1YmJzLCBCLjwvYXV0aG9yPjxhdXRob3I+U29sbWksIE0uPC9hdXRob3I+PGF1dGhvcj5WZXJv
bmVzZSwgTi48L2F1dGhvcj48YXV0aG9yPkhlcnJtYW5uLCBOLjwvYXV0aG9yPjxhdXRob3I+UmFp
c29uLCBDLiBMLjwvYXV0aG9yPjxhdXRob3I+TWlsbGVyLCBCLiBKLjwvYXV0aG9yPjxhdXRob3I+
TGFuY3RvdCwgSy4gTC48L2F1dGhvcj48YXV0aG9yPkNhcnZhbGhvLCBBLiBGLjwvYXV0aG9yPjwv
YXV0aG9ycz48L2NvbnRyaWJ1dG9ycz48YXV0aC1hZGRyZXNzPlRyYW5zbGF0aW9uYWwgUHN5Y2hp
YXRyeSBSZXNlYXJjaCBHcm91cCBhbmQgRGVwYXJ0bWVudCBvZiBDbGluaWNhbCBNZWRpY2luZSwg
RmFjdWx0eSBvZiBNZWRpY2luZSwgRmVkZXJhbCBVbml2ZXJzaXR5IG9mIENlYXJhLCBGb3J0YWxl
emEsIENFLCBCcmF6aWwuJiN4RDtEZWFraW4gVW5pdmVyc2l0eSwgSU1QQUNUIFN0cmF0ZWdpYyBS
ZXNlYXJjaCBDZW50cmUsIFNjaG9vbCBvZiBNZWRpY2luZSwgR2VlbG9uZywgQXVzdHJhbGlhLiYj
eEQ7RGVwYXJ0bWVudCBvZiBQc3ljaGlhdHJ5LCBGYWN1bHR5IG9mIE1lZGljaW5lLCBDaHVsYWxv
bmdrb3JuIFVuaXZlcnNpdHksIEJhbmdrb2ssIFRoYWlsYW5kLiYjeEQ7RGVwYXJ0bWVudCBvZiBQ
c3ljaGlhdHJ5LCBGYWN1bHR5IG9mIE1lZGljaW5lLCBTdGF0ZSBVbml2ZXJzaXR5IG9mIExvbmRy
aW5hLCBMb25kcmluYSwgUFIsIEJyYXppbC4mI3hEO0RlcGFydG1lbnQgb2YgUHN5Y2hpYXRyeSwg
TWVkaWNhbCBVbml2ZXJzaXR5IFBsb3ZkaXYsIFBsb3ZkaXYsIEJ1bGdhcmlhLiYjeEQ7UmV2aXRh
bGlzLCBXYWFscmUsIFRoZSBOZXRoZXJsYW5kcy4mI3hEO0RlcGFydG1lbnQgb2YgUGhhcm1hY29s
b2d5IGFuZCBUb3hpY29sb2d5LCBVbml2ZXJzaXR5IG9mIFRvcm9udG8sIFRvcm9udG8sIE9OLCBD
YW5hZGEuJiN4RDtOZXVyb3BzeWNob3BoYXJtYWNvbG9neSBSZXNlYXJjaCBHcm91cCwgSHVydml0
eiBCcmFpbiBTY2llbmNlcyBQcm9ncmFtIFN1bm55YnJvb2sgUmVzZWFyY2ggSW5zdGl0dXRlLCBU
b3JvbnRvLCBPTiwgQ2FuYWRhLiYjeEQ7TGFib3JhdG9yeSBvZiBDYWxjaXVtIEJpbmRpbmcgUHJv
dGVpbnMgaW4gdGhlIENlbnRyYWwgTmVydm91cyBTeXN0ZW0sIERlcGFydG1lbnQgb2YgQmlvY2hl
bWlzdHJ5LCBGZWRlcmFsIFVuaXZlcnNpdHkgb2YgUmlvIEdyYW5kZSBkbyBTdWwsIFBvcnRvIEFs
ZWdyZSwgUlMsIEJyYXppbC4mI3hEO1BoeXNpb3RoZXJhcHkgRGVwYXJ0bWVudCwgU291dGggTG9u
ZG9uIGFuZCBNYXVkc2xleSBOSFMgRm91bmRhdGlvbiBUcnVzdCwgRGVubWFyayBIaWxsLCBMb25k
b24sIFVLLiYjeEQ7SGVhbHRoIFNlcnZpY2UgYW5kIFBvcHVsYXRpb24gUmVzZWFyY2ggRGVwYXJ0
bWVudCwgSW5zdGl0dXRlIG9mIFBzeWNoaWF0cnksIFBzeWNob2xvZ3kgYW5kIE5ldXJvc2NpZW5j
ZSAoSW9QUE4pLCBLaW5nJmFwb3M7cyBDb2xsZWdlIExvbmRvbiwgTG9uZG9uLCBVSy4mI3hEO0Rl
cGFydG1lbnQgb2YgTmV1cm9zY2llbmNlcywgVW5pdmVyc2l0eSBvZiBQYWRvdmEsIFBhZG92YSwg
SXRhbHkuJiN4RDtJbnN0aXR1dGUgb2YgQ2xpbmljYWwgUmVzZWFyY2ggYW5kIEVkdWNhdGlvbiBp
biBNZWRpY2luZSAoSVJFTSksIFBhZG92YSwgSXRhbHkuJiN4RDtEZXBhcnRtZW50IG9mIE1lZGlj
aW5lLCBESU1FRCwgR2VyaWF0cmljcyBTZWN0aW9uLCBVbml2ZXJzaXR5IG9mIFBhZG92YSwgUGFk
b3ZhLCBJdGFseS4mI3hEO0RlcGFydG1lbnQgb2YgUHN5Y2hpYXRyeSwgVW5pdmVyc2l0eSBvZiBU
b3JvbnRvLCBUb3JvbnRvLCBPTiwgQ2FuYWRhLiYjeEQ7RGVwYXJ0bWVudCBvZiBIdW1hbiBEZXZl
bG9wbWVudCBhbmQgRmFtaWx5IFN0dWRpZXMsIFNjaG9vbCBvZiBIdW1hbiBFY29sb2d5LCBVbml2
ZXJzaXR5IG9mIFdpc2NvbnNpbi1NYWRpc29uLCBNYWRpc29uLCBXSSwgVVNBLiYjeEQ7RGVwYXJ0
bWVudCBvZiBQc3ljaGlhdHJ5LCBTY2hvb2wgb2YgTWVkaWNpbmUgYW5kIFB1YmxpYyBIZWFsdGgs
IFVuaXZlcnNpdHkgb2YgV2lzY29uc2luLU1hZGlzb24sIE1hZGlzb24sIFdJLCBVU0EuJiN4RDtE
ZXBhcnRtZW50IG9mIFBzeWNoaWF0cnkgJmFtcDsgSGVhbHRoIEJlaGF2aW9yLCBBdWd1c3RhIFVu
aXZlcnNpdHksIEF1Z3VzdGEsIEdBLCBVU0EuPC9hdXRoLWFkZHJlc3M+PHRpdGxlcz48dGl0bGU+
UGVyaXBoZXJhbCBjeXRva2luZSBhbmQgY2hlbW9raW5lIGFsdGVyYXRpb25zIGluIGRlcHJlc3Np
b246IGEgbWV0YS1hbmFseXNpcyBvZiA4MiBzdHVkaWVzPC90aXRsZT48c2Vjb25kYXJ5LXRpdGxl
PkFjdGEgUHN5Y2hpYXRyIFNjYW5kPC9zZWNvbmRhcnktdGl0bGU+PC90aXRsZXM+PHBlcmlvZGlj
YWw+PGZ1bGwtdGl0bGU+QWN0YSBQc3ljaGlhdHIgU2NhbmQ8L2Z1bGwtdGl0bGU+PC9wZXJpb2Rp
Y2FsPjxwYWdlcz4zNzMtMzg3PC9wYWdlcz48dm9sdW1lPjEzNTwvdm9sdW1lPjxudW1iZXI+NTwv
bnVtYmVyPjxkYXRlcz48eWVhcj4yMDE3PC95ZWFyPjxwdWItZGF0ZXM+PGRhdGU+TWF5PC9kYXRl
PjwvcHViLWRhdGVzPjwvZGF0ZXM+PGlzYm4+MDAwMS02OTB4PC9pc2JuPjxhY2Nlc3Npb24tbnVt
PjI4MTIyMTMwPC9hY2Nlc3Npb24tbnVtPjx1cmxzPjwvdXJscz48ZWxlY3Ryb25pYy1yZXNvdXJj
ZS1udW0+MTAuMTExMS9hY3BzLjEyNjk4PC9lbGVjdHJvbmljLXJlc291cmNlLW51bT48cmVtb3Rl
LWRhdGFiYXNlLXByb3ZpZGVyPk5sbTwvcmVtb3RlLWRhdGFiYXNlLXByb3ZpZGVyPjwvcmVjb3Jk
PjwvQ2l0ZT48L0VuZE5vdGU+AG==
</w:fldData>
        </w:fldChar>
      </w:r>
      <w:r w:rsidR="00172D89" w:rsidRPr="00490E10">
        <w:rPr>
          <w:rFonts w:ascii="Times New Roman" w:hAnsi="Times New Roman" w:cs="Times New Roman"/>
          <w:sz w:val="24"/>
          <w:szCs w:val="24"/>
          <w:lang w:val="en-CA"/>
        </w:rPr>
        <w:instrText xml:space="preserve"> ADDIN EN.CITE.DATA </w:instrText>
      </w:r>
      <w:r w:rsidR="00172D89" w:rsidRPr="00490E10">
        <w:rPr>
          <w:rFonts w:ascii="Times New Roman" w:hAnsi="Times New Roman" w:cs="Times New Roman"/>
          <w:sz w:val="24"/>
          <w:szCs w:val="24"/>
          <w:lang w:val="en-CA"/>
        </w:rPr>
      </w:r>
      <w:r w:rsidR="00172D89" w:rsidRPr="00490E10">
        <w:rPr>
          <w:rFonts w:ascii="Times New Roman" w:hAnsi="Times New Roman" w:cs="Times New Roman"/>
          <w:sz w:val="24"/>
          <w:szCs w:val="24"/>
          <w:lang w:val="en-CA"/>
        </w:rPr>
        <w:fldChar w:fldCharType="end"/>
      </w:r>
      <w:r w:rsidR="00564BEF" w:rsidRPr="00490E10">
        <w:rPr>
          <w:rFonts w:ascii="Times New Roman" w:hAnsi="Times New Roman" w:cs="Times New Roman"/>
          <w:sz w:val="24"/>
          <w:szCs w:val="24"/>
          <w:lang w:val="en-CA"/>
        </w:rPr>
      </w:r>
      <w:r w:rsidR="00564BEF" w:rsidRPr="00490E10">
        <w:rPr>
          <w:rFonts w:ascii="Times New Roman" w:hAnsi="Times New Roman" w:cs="Times New Roman"/>
          <w:sz w:val="24"/>
          <w:szCs w:val="24"/>
          <w:lang w:val="en-CA"/>
        </w:rPr>
        <w:fldChar w:fldCharType="separate"/>
      </w:r>
      <w:r w:rsidR="006C1C08" w:rsidRPr="00490E10">
        <w:rPr>
          <w:rFonts w:ascii="Times New Roman" w:hAnsi="Times New Roman" w:cs="Times New Roman"/>
          <w:noProof/>
          <w:sz w:val="24"/>
          <w:szCs w:val="24"/>
          <w:lang w:val="en-CA"/>
        </w:rPr>
        <w:t>[</w:t>
      </w:r>
      <w:hyperlink w:anchor="_ENREF_7" w:tooltip="Goldsmith, 2016 #7" w:history="1">
        <w:r w:rsidR="00CC7C8C" w:rsidRPr="00490E10">
          <w:rPr>
            <w:rFonts w:ascii="Times New Roman" w:hAnsi="Times New Roman" w:cs="Times New Roman"/>
            <w:noProof/>
            <w:sz w:val="24"/>
            <w:szCs w:val="24"/>
            <w:lang w:val="en-CA"/>
          </w:rPr>
          <w:t>7</w:t>
        </w:r>
      </w:hyperlink>
      <w:r w:rsidR="006C1C08" w:rsidRPr="00490E10">
        <w:rPr>
          <w:rFonts w:ascii="Times New Roman" w:hAnsi="Times New Roman" w:cs="Times New Roman"/>
          <w:noProof/>
          <w:sz w:val="24"/>
          <w:szCs w:val="24"/>
          <w:lang w:val="en-CA"/>
        </w:rPr>
        <w:t xml:space="preserve">, </w:t>
      </w:r>
      <w:hyperlink w:anchor="_ENREF_8" w:tooltip="Kohler, 2017 #8" w:history="1">
        <w:r w:rsidR="00CC7C8C" w:rsidRPr="00490E10">
          <w:rPr>
            <w:rFonts w:ascii="Times New Roman" w:hAnsi="Times New Roman" w:cs="Times New Roman"/>
            <w:noProof/>
            <w:sz w:val="24"/>
            <w:szCs w:val="24"/>
            <w:lang w:val="en-CA"/>
          </w:rPr>
          <w:t>8</w:t>
        </w:r>
      </w:hyperlink>
      <w:r w:rsidR="006C1C08" w:rsidRPr="00490E10">
        <w:rPr>
          <w:rFonts w:ascii="Times New Roman" w:hAnsi="Times New Roman" w:cs="Times New Roman"/>
          <w:noProof/>
          <w:sz w:val="24"/>
          <w:szCs w:val="24"/>
          <w:lang w:val="en-CA"/>
        </w:rPr>
        <w:t>]</w:t>
      </w:r>
      <w:r w:rsidR="00564BEF" w:rsidRPr="00490E10">
        <w:rPr>
          <w:rFonts w:ascii="Times New Roman" w:hAnsi="Times New Roman" w:cs="Times New Roman"/>
          <w:sz w:val="24"/>
          <w:szCs w:val="24"/>
          <w:lang w:val="en-CA"/>
        </w:rPr>
        <w:fldChar w:fldCharType="end"/>
      </w:r>
      <w:r w:rsidR="00564BEF" w:rsidRPr="00490E10">
        <w:rPr>
          <w:rFonts w:ascii="Times New Roman" w:hAnsi="Times New Roman" w:cs="Times New Roman"/>
          <w:sz w:val="24"/>
          <w:szCs w:val="24"/>
          <w:lang w:val="en-CA"/>
        </w:rPr>
        <w:t xml:space="preserve">. </w:t>
      </w:r>
      <w:r w:rsidR="006A30B4" w:rsidRPr="00490E10">
        <w:rPr>
          <w:rFonts w:ascii="Times New Roman" w:hAnsi="Times New Roman" w:cs="Times New Roman"/>
          <w:sz w:val="24"/>
          <w:szCs w:val="24"/>
          <w:lang w:val="en-CA"/>
        </w:rPr>
        <w:t>Moreover</w:t>
      </w:r>
      <w:r w:rsidR="001F0226" w:rsidRPr="00490E10">
        <w:rPr>
          <w:rFonts w:ascii="Times New Roman" w:hAnsi="Times New Roman" w:cs="Times New Roman"/>
          <w:sz w:val="24"/>
          <w:szCs w:val="24"/>
          <w:lang w:val="en-CA"/>
        </w:rPr>
        <w:t>, l</w:t>
      </w:r>
      <w:r w:rsidR="00564BEF" w:rsidRPr="00490E10">
        <w:rPr>
          <w:rFonts w:ascii="Times New Roman" w:hAnsi="Times New Roman" w:cs="Times New Roman"/>
          <w:sz w:val="24"/>
          <w:szCs w:val="24"/>
          <w:lang w:val="en-CA"/>
        </w:rPr>
        <w:t>evels of antibodies against the N-methyl-D-aspartate receptor (NMDA-R) were elevated in BD and in schizophrenia</w:t>
      </w:r>
      <w:r w:rsidR="007E4174" w:rsidRPr="00490E10">
        <w:rPr>
          <w:rFonts w:ascii="Times New Roman" w:hAnsi="Times New Roman" w:cs="Times New Roman"/>
          <w:sz w:val="24"/>
          <w:szCs w:val="24"/>
          <w:lang w:val="en-CA"/>
        </w:rPr>
        <w:t xml:space="preserve"> relative to controls</w:t>
      </w:r>
      <w:r w:rsidR="00564BEF" w:rsidRPr="00490E10">
        <w:rPr>
          <w:rFonts w:ascii="Times New Roman" w:hAnsi="Times New Roman" w:cs="Times New Roman"/>
          <w:sz w:val="24"/>
          <w:szCs w:val="24"/>
          <w:lang w:val="en-CA"/>
        </w:rPr>
        <w:t xml:space="preserve"> </w:t>
      </w:r>
      <w:r w:rsidR="00564BEF" w:rsidRPr="00490E10">
        <w:rPr>
          <w:rFonts w:ascii="Times New Roman" w:hAnsi="Times New Roman" w:cs="Times New Roman"/>
          <w:sz w:val="24"/>
          <w:szCs w:val="24"/>
          <w:lang w:val="en-CA"/>
        </w:rPr>
        <w:fldChar w:fldCharType="begin">
          <w:fldData xml:space="preserve">PEVuZE5vdGU+PENpdGU+PEF1dGhvcj5QZWFybG1hbjwvQXV0aG9yPjxZZWFyPjIwMTQ8L1llYXI+
PFJlY051bT44NTwvUmVjTnVtPjxEaXNwbGF5VGV4dD5bODVdPC9EaXNwbGF5VGV4dD48cmVjb3Jk
PjxyZWMtbnVtYmVyPjg1PC9yZWMtbnVtYmVyPjxmb3JlaWduLWtleXM+PGtleSBhcHA9IkVOIiBk
Yi1pZD0iYTJhc2VzZHJxdzlzcGhldjA1cnhzMDk2MjlzcGRkczVydzAwIj44NTwva2V5PjwvZm9y
ZWlnbi1rZXlzPjxyZWYtdHlwZSBuYW1lPSJKb3VybmFsIEFydGljbGUiPjE3PC9yZWYtdHlwZT48
Y29udHJpYnV0b3JzPjxhdXRob3JzPjxhdXRob3I+UGVhcmxtYW4sIEQuIE0uPC9hdXRob3I+PGF1
dGhvcj5OYWpqYXIsIFMuPC9hdXRob3I+PC9hdXRob3JzPjwvY29udHJpYnV0b3JzPjxhdXRoLWFk
ZHJlc3M+TmV1cm9pbmZsYW1tYXRpb24gUmVzZWFyY2ggR3JvdXAsIEVwaWxlcHN5IENlbnRlciBE
aXZpc2lvbiwgRGVwYXJ0bWVudCBvZiBOZXVyb2xvZ3ksIE5ZVSBTY2hvb2wgb2YgTWVkaWNpbmUs
IE5ldyBZb3JrLCBOWSwgVVNBOyBUaGUgRGFydG1vdXRoIEluc3RpdHV0ZSBmb3IgSGVhbHRoIFBv
bGljeSBhbmQgQ2xpbmljYWwgUHJhY3RpY2UsIEF1ZHJleSBhbmQgVGhlb2RvciBHZWlzZWwgU2No
b29sIG9mIE1lZGljaW5lIGF0IERhcnRtb3V0aCwgTGViYW5vbiwgTkgsIFVTQS4mI3hEO05ldXJv
aW5mbGFtbWF0aW9uIFJlc2VhcmNoIEdyb3VwLCBFcGlsZXBzeSBDZW50ZXIgRGl2aXNpb24sIERl
cGFydG1lbnQgb2YgTmV1cm9sb2d5LCBOWVUgU2Nob29sIG9mIE1lZGljaW5lLCBOZXcgWW9yaywg
TlksIFVTQS4gRWxlY3Ryb25pYyBhZGRyZXNzOiBtbmExMDI0MjMxQGFvbC5jb20uPC9hdXRoLWFk
ZHJlc3M+PHRpdGxlcz48dGl0bGU+TWV0YS1hbmFseXNpcyBvZiB0aGUgYXNzb2NpYXRpb24gYmV0
d2VlbiBOLW1ldGh5bC1kLWFzcGFydGF0ZSByZWNlcHRvciBhbnRpYm9kaWVzIGFuZCBzY2hpem9w
aHJlbmlhLCBzY2hpem9hZmZlY3RpdmUgZGlzb3JkZXIsIGJpcG9sYXIgZGlzb3JkZXIsIGFuZCBt
YWpvciBkZXByZXNzaXZlIGRpc29yZGVyPC90aXRsZT48c2Vjb25kYXJ5LXRpdGxlPlNjaGl6b3Bo
ciBSZXM8L3NlY29uZGFyeS10aXRsZT48YWx0LXRpdGxlPlNjaGl6b3BocmVuaWEgcmVzZWFyY2g8
L2FsdC10aXRsZT48L3RpdGxlcz48cGVyaW9kaWNhbD48ZnVsbC10aXRsZT5TY2hpem9waHIgUmVz
PC9mdWxsLXRpdGxlPjxhYmJyLTE+U2NoaXpvcGhyZW5pYSByZXNlYXJjaDwvYWJici0xPjwvcGVy
aW9kaWNhbD48YWx0LXBlcmlvZGljYWw+PGZ1bGwtdGl0bGU+U2NoaXpvcGhyIFJlczwvZnVsbC10
aXRsZT48YWJici0xPlNjaGl6b3BocmVuaWEgcmVzZWFyY2g8L2FiYnItMT48L2FsdC1wZXJpb2Rp
Y2FsPjxwYWdlcz4yNDktNTg8L3BhZ2VzPjx2b2x1bWU+MTU3PC92b2x1bWU+PG51bWJlcj4xLTM8
L251bWJlcj48ZWRpdGlvbj4yMDE0LzA2LzAzPC9lZGl0aW9uPjxrZXl3b3Jkcz48a2V5d29yZD5B
dXRvYW50aWJvZGllcy8qYmxvb2Q8L2tleXdvcmQ+PGtleXdvcmQ+Qmlwb2xhciBEaXNvcmRlci8q
aW1tdW5vbG9neTwva2V5d29yZD48a2V5d29yZD5EZXByZXNzaXZlIERpc29yZGVyLCBNYWpvci8q
Ymxvb2Q8L2tleXdvcmQ+PGtleXdvcmQ+SHVtYW5zPC9rZXl3b3JkPjxrZXl3b3JkPlBzeWNob3Rp
YyBEaXNvcmRlcnMvKmltbXVub2xvZ3k8L2tleXdvcmQ+PGtleXdvcmQ+UmVjZXB0b3JzLCBOLU1l
dGh5bC1ELUFzcGFydGF0ZS8qaW1tdW5vbG9neTwva2V5d29yZD48a2V5d29yZD5TY2hpem9waHJl
bmlhLypibG9vZDwva2V5d29yZD48L2tleXdvcmRzPjxkYXRlcz48eWVhcj4yMDE0PC95ZWFyPjxw
dWItZGF0ZXM+PGRhdGU+QXVnPC9kYXRlPjwvcHViLWRhdGVzPjwvZGF0ZXM+PGlzYm4+MDkyMC05
OTY0PC9pc2JuPjxhY2Nlc3Npb24tbnVtPjI0ODgyNDI1PC9hY2Nlc3Npb24tbnVtPjx1cmxzPjwv
dXJscz48ZWxlY3Ryb25pYy1yZXNvdXJjZS1udW0+MTAuMTAxNi9qLnNjaHJlcy4yMDE0LjA1LjAw
MTwvZWxlY3Ryb25pYy1yZXNvdXJjZS1udW0+PHJlbW90ZS1kYXRhYmFzZS1wcm92aWRlcj5ObG08
L3JlbW90ZS1kYXRhYmFzZS1wcm92aWRlcj48bGFuZ3VhZ2U+ZW5nPC9sYW5ndWFnZT48L3JlY29y
ZD48L0NpdGU+PC9FbmROb3RlPn==
</w:fldData>
        </w:fldChar>
      </w:r>
      <w:r w:rsidR="00172D89" w:rsidRPr="00490E10">
        <w:rPr>
          <w:rFonts w:ascii="Times New Roman" w:hAnsi="Times New Roman" w:cs="Times New Roman"/>
          <w:sz w:val="24"/>
          <w:szCs w:val="24"/>
          <w:lang w:val="en-CA"/>
        </w:rPr>
        <w:instrText xml:space="preserve"> ADDIN EN.CITE </w:instrText>
      </w:r>
      <w:r w:rsidR="00172D89" w:rsidRPr="00490E10">
        <w:rPr>
          <w:rFonts w:ascii="Times New Roman" w:hAnsi="Times New Roman" w:cs="Times New Roman"/>
          <w:sz w:val="24"/>
          <w:szCs w:val="24"/>
          <w:lang w:val="en-CA"/>
        </w:rPr>
        <w:fldChar w:fldCharType="begin">
          <w:fldData xml:space="preserve">PEVuZE5vdGU+PENpdGU+PEF1dGhvcj5QZWFybG1hbjwvQXV0aG9yPjxZZWFyPjIwMTQ8L1llYXI+
PFJlY051bT44NTwvUmVjTnVtPjxEaXNwbGF5VGV4dD5bODVdPC9EaXNwbGF5VGV4dD48cmVjb3Jk
PjxyZWMtbnVtYmVyPjg1PC9yZWMtbnVtYmVyPjxmb3JlaWduLWtleXM+PGtleSBhcHA9IkVOIiBk
Yi1pZD0iYTJhc2VzZHJxdzlzcGhldjA1cnhzMDk2MjlzcGRkczVydzAwIj44NTwva2V5PjwvZm9y
ZWlnbi1rZXlzPjxyZWYtdHlwZSBuYW1lPSJKb3VybmFsIEFydGljbGUiPjE3PC9yZWYtdHlwZT48
Y29udHJpYnV0b3JzPjxhdXRob3JzPjxhdXRob3I+UGVhcmxtYW4sIEQuIE0uPC9hdXRob3I+PGF1
dGhvcj5OYWpqYXIsIFMuPC9hdXRob3I+PC9hdXRob3JzPjwvY29udHJpYnV0b3JzPjxhdXRoLWFk
ZHJlc3M+TmV1cm9pbmZsYW1tYXRpb24gUmVzZWFyY2ggR3JvdXAsIEVwaWxlcHN5IENlbnRlciBE
aXZpc2lvbiwgRGVwYXJ0bWVudCBvZiBOZXVyb2xvZ3ksIE5ZVSBTY2hvb2wgb2YgTWVkaWNpbmUs
IE5ldyBZb3JrLCBOWSwgVVNBOyBUaGUgRGFydG1vdXRoIEluc3RpdHV0ZSBmb3IgSGVhbHRoIFBv
bGljeSBhbmQgQ2xpbmljYWwgUHJhY3RpY2UsIEF1ZHJleSBhbmQgVGhlb2RvciBHZWlzZWwgU2No
b29sIG9mIE1lZGljaW5lIGF0IERhcnRtb3V0aCwgTGViYW5vbiwgTkgsIFVTQS4mI3hEO05ldXJv
aW5mbGFtbWF0aW9uIFJlc2VhcmNoIEdyb3VwLCBFcGlsZXBzeSBDZW50ZXIgRGl2aXNpb24sIERl
cGFydG1lbnQgb2YgTmV1cm9sb2d5LCBOWVUgU2Nob29sIG9mIE1lZGljaW5lLCBOZXcgWW9yaywg
TlksIFVTQS4gRWxlY3Ryb25pYyBhZGRyZXNzOiBtbmExMDI0MjMxQGFvbC5jb20uPC9hdXRoLWFk
ZHJlc3M+PHRpdGxlcz48dGl0bGU+TWV0YS1hbmFseXNpcyBvZiB0aGUgYXNzb2NpYXRpb24gYmV0
d2VlbiBOLW1ldGh5bC1kLWFzcGFydGF0ZSByZWNlcHRvciBhbnRpYm9kaWVzIGFuZCBzY2hpem9w
aHJlbmlhLCBzY2hpem9hZmZlY3RpdmUgZGlzb3JkZXIsIGJpcG9sYXIgZGlzb3JkZXIsIGFuZCBt
YWpvciBkZXByZXNzaXZlIGRpc29yZGVyPC90aXRsZT48c2Vjb25kYXJ5LXRpdGxlPlNjaGl6b3Bo
ciBSZXM8L3NlY29uZGFyeS10aXRsZT48YWx0LXRpdGxlPlNjaGl6b3BocmVuaWEgcmVzZWFyY2g8
L2FsdC10aXRsZT48L3RpdGxlcz48cGVyaW9kaWNhbD48ZnVsbC10aXRsZT5TY2hpem9waHIgUmVz
PC9mdWxsLXRpdGxlPjxhYmJyLTE+U2NoaXpvcGhyZW5pYSByZXNlYXJjaDwvYWJici0xPjwvcGVy
aW9kaWNhbD48YWx0LXBlcmlvZGljYWw+PGZ1bGwtdGl0bGU+U2NoaXpvcGhyIFJlczwvZnVsbC10
aXRsZT48YWJici0xPlNjaGl6b3BocmVuaWEgcmVzZWFyY2g8L2FiYnItMT48L2FsdC1wZXJpb2Rp
Y2FsPjxwYWdlcz4yNDktNTg8L3BhZ2VzPjx2b2x1bWU+MTU3PC92b2x1bWU+PG51bWJlcj4xLTM8
L251bWJlcj48ZWRpdGlvbj4yMDE0LzA2LzAzPC9lZGl0aW9uPjxrZXl3b3Jkcz48a2V5d29yZD5B
dXRvYW50aWJvZGllcy8qYmxvb2Q8L2tleXdvcmQ+PGtleXdvcmQ+Qmlwb2xhciBEaXNvcmRlci8q
aW1tdW5vbG9neTwva2V5d29yZD48a2V5d29yZD5EZXByZXNzaXZlIERpc29yZGVyLCBNYWpvci8q
Ymxvb2Q8L2tleXdvcmQ+PGtleXdvcmQ+SHVtYW5zPC9rZXl3b3JkPjxrZXl3b3JkPlBzeWNob3Rp
YyBEaXNvcmRlcnMvKmltbXVub2xvZ3k8L2tleXdvcmQ+PGtleXdvcmQ+UmVjZXB0b3JzLCBOLU1l
dGh5bC1ELUFzcGFydGF0ZS8qaW1tdW5vbG9neTwva2V5d29yZD48a2V5d29yZD5TY2hpem9waHJl
bmlhLypibG9vZDwva2V5d29yZD48L2tleXdvcmRzPjxkYXRlcz48eWVhcj4yMDE0PC95ZWFyPjxw
dWItZGF0ZXM+PGRhdGU+QXVnPC9kYXRlPjwvcHViLWRhdGVzPjwvZGF0ZXM+PGlzYm4+MDkyMC05
OTY0PC9pc2JuPjxhY2Nlc3Npb24tbnVtPjI0ODgyNDI1PC9hY2Nlc3Npb24tbnVtPjx1cmxzPjwv
dXJscz48ZWxlY3Ryb25pYy1yZXNvdXJjZS1udW0+MTAuMTAxNi9qLnNjaHJlcy4yMDE0LjA1LjAw
MTwvZWxlY3Ryb25pYy1yZXNvdXJjZS1udW0+PHJlbW90ZS1kYXRhYmFzZS1wcm92aWRlcj5ObG08
L3JlbW90ZS1kYXRhYmFzZS1wcm92aWRlcj48bGFuZ3VhZ2U+ZW5nPC9sYW5ndWFnZT48L3JlY29y
ZD48L0NpdGU+PC9FbmROb3RlPn==
</w:fldData>
        </w:fldChar>
      </w:r>
      <w:r w:rsidR="00172D89" w:rsidRPr="00490E10">
        <w:rPr>
          <w:rFonts w:ascii="Times New Roman" w:hAnsi="Times New Roman" w:cs="Times New Roman"/>
          <w:sz w:val="24"/>
          <w:szCs w:val="24"/>
          <w:lang w:val="en-CA"/>
        </w:rPr>
        <w:instrText xml:space="preserve"> ADDIN EN.CITE.DATA </w:instrText>
      </w:r>
      <w:r w:rsidR="00172D89" w:rsidRPr="00490E10">
        <w:rPr>
          <w:rFonts w:ascii="Times New Roman" w:hAnsi="Times New Roman" w:cs="Times New Roman"/>
          <w:sz w:val="24"/>
          <w:szCs w:val="24"/>
          <w:lang w:val="en-CA"/>
        </w:rPr>
      </w:r>
      <w:r w:rsidR="00172D89" w:rsidRPr="00490E10">
        <w:rPr>
          <w:rFonts w:ascii="Times New Roman" w:hAnsi="Times New Roman" w:cs="Times New Roman"/>
          <w:sz w:val="24"/>
          <w:szCs w:val="24"/>
          <w:lang w:val="en-CA"/>
        </w:rPr>
        <w:fldChar w:fldCharType="end"/>
      </w:r>
      <w:r w:rsidR="00564BEF" w:rsidRPr="00490E10">
        <w:rPr>
          <w:rFonts w:ascii="Times New Roman" w:hAnsi="Times New Roman" w:cs="Times New Roman"/>
          <w:sz w:val="24"/>
          <w:szCs w:val="24"/>
          <w:lang w:val="en-CA"/>
        </w:rPr>
      </w:r>
      <w:r w:rsidR="00564BEF" w:rsidRPr="00490E10">
        <w:rPr>
          <w:rFonts w:ascii="Times New Roman" w:hAnsi="Times New Roman" w:cs="Times New Roman"/>
          <w:sz w:val="24"/>
          <w:szCs w:val="24"/>
          <w:lang w:val="en-CA"/>
        </w:rPr>
        <w:fldChar w:fldCharType="separate"/>
      </w:r>
      <w:r w:rsidR="00920EC7" w:rsidRPr="00490E10">
        <w:rPr>
          <w:rFonts w:ascii="Times New Roman" w:hAnsi="Times New Roman" w:cs="Times New Roman"/>
          <w:noProof/>
          <w:sz w:val="24"/>
          <w:szCs w:val="24"/>
          <w:lang w:val="en-CA"/>
        </w:rPr>
        <w:t>[</w:t>
      </w:r>
      <w:hyperlink w:anchor="_ENREF_85" w:tooltip="Pearlman, 2014 #85" w:history="1">
        <w:r w:rsidR="00CC7C8C" w:rsidRPr="00490E10">
          <w:rPr>
            <w:rFonts w:ascii="Times New Roman" w:hAnsi="Times New Roman" w:cs="Times New Roman"/>
            <w:noProof/>
            <w:sz w:val="24"/>
            <w:szCs w:val="24"/>
            <w:lang w:val="en-CA"/>
          </w:rPr>
          <w:t>85</w:t>
        </w:r>
      </w:hyperlink>
      <w:r w:rsidR="00920EC7" w:rsidRPr="00490E10">
        <w:rPr>
          <w:rFonts w:ascii="Times New Roman" w:hAnsi="Times New Roman" w:cs="Times New Roman"/>
          <w:noProof/>
          <w:sz w:val="24"/>
          <w:szCs w:val="24"/>
          <w:lang w:val="en-CA"/>
        </w:rPr>
        <w:t>]</w:t>
      </w:r>
      <w:r w:rsidR="00564BEF" w:rsidRPr="00490E10">
        <w:rPr>
          <w:rFonts w:ascii="Times New Roman" w:hAnsi="Times New Roman" w:cs="Times New Roman"/>
          <w:sz w:val="24"/>
          <w:szCs w:val="24"/>
          <w:lang w:val="en-CA"/>
        </w:rPr>
        <w:fldChar w:fldCharType="end"/>
      </w:r>
      <w:r w:rsidR="00564BEF" w:rsidRPr="00490E10">
        <w:rPr>
          <w:rFonts w:ascii="Times New Roman" w:hAnsi="Times New Roman" w:cs="Times New Roman"/>
          <w:sz w:val="24"/>
          <w:szCs w:val="24"/>
          <w:lang w:val="en-CA"/>
        </w:rPr>
        <w:t>.</w:t>
      </w:r>
      <w:r w:rsidR="006A30B4" w:rsidRPr="00490E10">
        <w:rPr>
          <w:rFonts w:ascii="Times New Roman" w:hAnsi="Times New Roman" w:cs="Times New Roman"/>
          <w:sz w:val="24"/>
          <w:szCs w:val="24"/>
          <w:lang w:val="en-CA"/>
        </w:rPr>
        <w:t xml:space="preserve"> B</w:t>
      </w:r>
      <w:r w:rsidR="007E4174" w:rsidRPr="00490E10">
        <w:rPr>
          <w:rFonts w:ascii="Times New Roman" w:hAnsi="Times New Roman" w:cs="Times New Roman"/>
          <w:sz w:val="24"/>
          <w:szCs w:val="24"/>
          <w:lang w:val="en-CA"/>
        </w:rPr>
        <w:t xml:space="preserve">rain-derived neurotrophic factor (BDNF) levels were decreased in </w:t>
      </w:r>
      <w:r w:rsidR="003A19D2" w:rsidRPr="00490E10">
        <w:rPr>
          <w:rFonts w:ascii="Times New Roman" w:hAnsi="Times New Roman" w:cs="Times New Roman"/>
          <w:sz w:val="24"/>
          <w:szCs w:val="24"/>
          <w:lang w:val="en-CA"/>
        </w:rPr>
        <w:t>AD</w:t>
      </w:r>
      <w:r w:rsidR="007E4174" w:rsidRPr="00490E10">
        <w:rPr>
          <w:rFonts w:ascii="Times New Roman" w:hAnsi="Times New Roman" w:cs="Times New Roman"/>
          <w:sz w:val="24"/>
          <w:szCs w:val="24"/>
          <w:lang w:val="en-CA"/>
        </w:rPr>
        <w:t xml:space="preserve"> and in MDD </w:t>
      </w:r>
      <w:r w:rsidR="007E4174" w:rsidRPr="00490E10">
        <w:rPr>
          <w:rFonts w:ascii="Times New Roman" w:hAnsi="Times New Roman" w:cs="Times New Roman"/>
          <w:sz w:val="24"/>
          <w:szCs w:val="24"/>
          <w:lang w:val="en-CA"/>
        </w:rPr>
        <w:fldChar w:fldCharType="begin">
          <w:fldData xml:space="preserve">PEVuZE5vdGU+PENpdGU+PEF1dGhvcj5EdTwvQXV0aG9yPjxZZWFyPjIwMTg8L1llYXI+PFJlY051
bT40NDwvUmVjTnVtPjxEaXNwbGF5VGV4dD5bNDQsIDExMF08L0Rpc3BsYXlUZXh0PjxyZWNvcmQ+
PHJlYy1udW1iZXI+NDQ8L3JlYy1udW1iZXI+PGZvcmVpZ24ta2V5cz48a2V5IGFwcD0iRU4iIGRi
LWlkPSJhMmFzZXNkcnF3OXNwaGV2MDVyeHMwOTYyOXNwZGRzNXJ3MDAiPjQ0PC9rZXk+PC9mb3Jl
aWduLWtleXM+PHJlZi10eXBlIG5hbWU9IkpvdXJuYWwgQXJ0aWNsZSI+MTc8L3JlZi10eXBlPjxj
b250cmlidXRvcnM+PGF1dGhvcnM+PGF1dGhvcj5EdSwgWS48L2F1dGhvcj48YXV0aG9yPld1LCBI
LiBULjwvYXV0aG9yPjxhdXRob3I+UWluLCBYLiBZLjwvYXV0aG9yPjxhdXRob3I+Q2FvLCBDLjwv
YXV0aG9yPjxhdXRob3I+TGl1LCBZLjwvYXV0aG9yPjxhdXRob3I+Q2FvLCBaLiBaLjwvYXV0aG9y
PjxhdXRob3I+Q2hlbmcsIFkuPC9hdXRob3I+PC9hdXRob3JzPjwvY29udHJpYnV0b3JzPjxhdXRo
LWFkZHJlc3M+Q2VudGVyIG9uIFRyYW5zbGF0aW9uYWwgTmV1cm9zY2llbmNlLCBDb2xsZWdlIG9m
IExpZmUgYW5kIEVudmlyb25tZW50YWwgU2NpZW5jZXMsIE1pbnp1IFVuaXZlcnNpdHkgb2YgQ2hp
bmEsIDI3IFNvdXRoIFpob25nZ3VhbmN1biBBdmVudWUsIEJlaWppbmcsIDEwMDA4MSwgQ2hpbmEu
JiN4RDtDZW50ZXIgb24gVHJhbnNsYXRpb25hbCBOZXVyb3NjaWVuY2UsIENvbGxlZ2Ugb2YgTGlm
ZSBhbmQgRW52aXJvbm1lbnRhbCBTY2llbmNlcywgTWluenUgVW5pdmVyc2l0eSBvZiBDaGluYSwg
MjcgU291dGggWmhvbmdndWFuY3VuIEF2ZW51ZSwgQmVpamluZywgMTAwMDgxLCBDaGluYS4geW9u
Z2NoZW5nQG11Yy5lZHUuY24uPC9hdXRoLWFkZHJlc3M+PHRpdGxlcz48dGl0bGU+UG9zdG1vcnRl
bSBCcmFpbiwgQ2VyZWJyb3NwaW5hbCBGbHVpZCwgYW5kIEJsb29kIE5ldXJvdHJvcGhpYyBGYWN0
b3IgTGV2ZWxzIGluIEFsemhlaW1lciZhcG9zO3MgRGlzZWFzZTogQSBTeXN0ZW1hdGljIFJldmll
dyBhbmQgTWV0YS1BbmFseXNpczwvdGl0bGU+PHNlY29uZGFyeS10aXRsZT5KIE1vbCBOZXVyb3Nj
aTwvc2Vjb25kYXJ5LXRpdGxlPjxhbHQtdGl0bGU+Sm91cm5hbCBvZiBtb2xlY3VsYXIgbmV1cm9z
Y2llbmNlIDogTU48L2FsdC10aXRsZT48L3RpdGxlcz48cGVyaW9kaWNhbD48ZnVsbC10aXRsZT5K
IE1vbCBOZXVyb3NjaTwvZnVsbC10aXRsZT48YWJici0xPkpvdXJuYWwgb2YgbW9sZWN1bGFyIG5l
dXJvc2NpZW5jZSA6IE1OPC9hYmJyLTE+PC9wZXJpb2RpY2FsPjxhbHQtcGVyaW9kaWNhbD48ZnVs
bC10aXRsZT5KIE1vbCBOZXVyb3NjaTwvZnVsbC10aXRsZT48YWJici0xPkpvdXJuYWwgb2YgbW9s
ZWN1bGFyIG5ldXJvc2NpZW5jZSA6IE1OPC9hYmJyLTE+PC9hbHQtcGVyaW9kaWNhbD48cGFnZXM+
Mjg5LTMwMDwvcGFnZXM+PHZvbHVtZT42NTwvdm9sdW1lPjxudW1iZXI+MzwvbnVtYmVyPjxlZGl0
aW9uPjIwMTgvMDYvMzA8L2VkaXRpb24+PGtleXdvcmRzPjxrZXl3b3JkPkFsemhlaW1lciBEaXNl
YXNlLypibG9vZC9jZXJlYnJvc3BpbmFsIGZsdWlkL3BhdGhvbG9neTwva2V5d29yZD48a2V5d29y
ZD5BdXRvcHN5PC9rZXl3b3JkPjxrZXl3b3JkPkJpb21hcmtlcnMvYmxvb2QvY2VyZWJyb3NwaW5h
bCBmbHVpZC9tZXRhYm9saXNtPC9rZXl3b3JkPjxrZXl3b3JkPkJyYWluLyptZXRhYm9saXNtPC9r
ZXl3b3JkPjxrZXl3b3JkPkJyYWluLURlcml2ZWQgTmV1cm90cm9waGljIEZhY3Rvci9ibG9vZC9j
ZXJlYnJvc3BpbmFsIGZsdWlkLyptZXRhYm9saXNtPC9rZXl3b3JkPjxrZXl3b3JkPkh1bWFuczwv
a2V5d29yZD48a2V5d29yZD5BbHpoZWltZXImYXBvcztzIGRpc2Vhc2U8L2tleXdvcmQ+PGtleXdv
cmQ+TWV0YS1hbmFseXNpczwva2V5d29yZD48a2V5d29yZD5OZXVyb3Ryb3BoaWMgZmFjdG9yPC9r
ZXl3b3JkPjxrZXl3b3JkPk5ldXJvdHJvcGhpbjwva2V5d29yZD48a2V5d29yZD5TeXN0ZW1hdGlj
IHJldmlldzwva2V5d29yZD48L2tleXdvcmRzPjxkYXRlcz48eWVhcj4yMDE4PC95ZWFyPjxwdWIt
ZGF0ZXM+PGRhdGU+SnVsPC9kYXRlPjwvcHViLWRhdGVzPjwvZGF0ZXM+PGlzYm4+MDg5NS04Njk2
PC9pc2JuPjxhY2Nlc3Npb24tbnVtPjI5OTU2MDg4PC9hY2Nlc3Npb24tbnVtPjx1cmxzPjwvdXJs
cz48ZWxlY3Ryb25pYy1yZXNvdXJjZS1udW0+MTAuMTAwNy9zMTIwMzEtMDE4LTExMDAtODwvZWxl
Y3Ryb25pYy1yZXNvdXJjZS1udW0+PHJlbW90ZS1kYXRhYmFzZS1wcm92aWRlcj5OTE08L3JlbW90
ZS1kYXRhYmFzZS1wcm92aWRlcj48bGFuZ3VhZ2U+ZW5nPC9sYW5ndWFnZT48L3JlY29yZD48L0Np
dGU+PENpdGU+PEF1dGhvcj5Nb2xlbmRpams8L0F1dGhvcj48WWVhcj4yMDE0PC9ZZWFyPjxSZWNO
dW0+MTEwPC9SZWNOdW0+PHJlY29yZD48cmVjLW51bWJlcj4xMTA8L3JlYy1udW1iZXI+PGZvcmVp
Z24ta2V5cz48a2V5IGFwcD0iRU4iIGRiLWlkPSJhMmFzZXNkcnF3OXNwaGV2MDVyeHMwOTYyOXNw
ZGRzNXJ3MDAiPjExMDwva2V5PjwvZm9yZWlnbi1rZXlzPjxyZWYtdHlwZSBuYW1lPSJKb3VybmFs
IEFydGljbGUiPjE3PC9yZWYtdHlwZT48Y29udHJpYnV0b3JzPjxhdXRob3JzPjxhdXRob3I+TW9s
ZW5kaWprLCBNLiBMLjwvYXV0aG9yPjxhdXRob3I+U3BpbmhvdmVuLCBQLjwvYXV0aG9yPjxhdXRo
b3I+UG9sYWssIE0uPC9hdXRob3I+PGF1dGhvcj5CdXMsIEIuIEEuPC9hdXRob3I+PGF1dGhvcj5Q
ZW5uaW54LCBCLiBXLjwvYXV0aG9yPjxhdXRob3I+RWx6aW5nYSwgQi4gTS48L2F1dGhvcj48L2F1
dGhvcnM+PC9jb250cmlidXRvcnM+PGF1dGgtYWRkcmVzcz4xXSBDbGluaWNhbCwgSGVhbHRoIGFu
ZCBOZXVyb3BzeWNob2xvZ3kgVW5pdCwgTGVpZGVuIFVuaXZlcnNpdHksIExlaWRlbiwgVGhlIE5l
dGhlcmxhbmRzIFsyXSBMZWlkZW4gSW5zdGl0dXRlIGZvciBCcmFpbiBhbmQgQ29nbml0aW9uLCBM
ZWlkZW4gVW5pdmVyc2l0eSBNZWRpY2FsIENlbnRlciwgTGVpZGVuLCBUaGUgTmV0aGVybGFuZHMu
JiN4RDsxXSBDbGluaWNhbCwgSGVhbHRoIGFuZCBOZXVyb3BzeWNob2xvZ3kgVW5pdCwgTGVpZGVu
IFVuaXZlcnNpdHksIExlaWRlbiwgVGhlIE5ldGhlcmxhbmRzIFsyXSBMZWlkZW4gSW5zdGl0dXRl
IGZvciBCcmFpbiBhbmQgQ29nbml0aW9uLCBMZWlkZW4gVW5pdmVyc2l0eSBNZWRpY2FsIENlbnRl
ciwgTGVpZGVuLCBUaGUgTmV0aGVybGFuZHMgWzNdIERlcGFydG1lbnQgb2YgUHN5Y2hpYXRyeSwg
TGVpZGVuIFVuaXZlcnNpdHkgTWVkaWNhbCBDZW50ZXIsIExlaWRlbiwgVGhlIE5ldGhlcmxhbmRz
LiYjeEQ7Q2xpbmljYWwsIEhlYWx0aCBhbmQgTmV1cm9wc3ljaG9sb2d5IFVuaXQsIExlaWRlbiBV
bml2ZXJzaXR5LCBMZWlkZW4sIFRoZSBOZXRoZXJsYW5kcy4mI3hEO0RlcGFydG1lbnQgb2YgUHN5
Y2hpYXRyeSwgUmFkYm91ZCBVbml2ZXJzaXR5IE5pam1lZ2VuIE1lZGljYWwgQ2VudGVyLCBOaWpt
ZWdlbiwgVGhlIE5ldGhlcmxhbmRzLiYjeEQ7MV0gRGVwYXJ0bWVudCBvZiBQc3ljaGlhdHJ5LCBM
ZWlkZW4gVW5pdmVyc2l0eSBNZWRpY2FsIENlbnRlciwgTGVpZGVuLCBUaGUgTmV0aGVybGFuZHMg
WzJdIERlcGFydG1lbnQgb2YgUHN5Y2hpYXRyeSwgRU1HTyBJbnN0aXR1dGUgYW5kIE5ldXJvc2Np
ZW5jZSBDYW1wdXMgQW1zdGVyZGFtIFZVLCBBbXN0ZXJkYW0sIFRoZSBOZXRoZXJsYW5kcyBbM10g
VW5pdmVyc2l0eSBDZW50ZXIgZm9yIFBzeWNoaWF0cnksIFVuaXZlcnNpdHkgTWVkaWNhbCBDZW50
ZXIgR3JvbmluZ2VuLCBVbml2ZXJzaXR5IG9mIEdyb25pbmdlbiwgR3JvbmluZ2VuLCBUaGUgTmV0
aGVybGFuZHMuPC9hdXRoLWFkZHJlc3M+PHRpdGxlcz48dGl0bGU+U2VydW0gQkRORiBjb25jZW50
cmF0aW9ucyBhcyBwZXJpcGhlcmFsIG1hbmlmZXN0YXRpb25zIG9mIGRlcHJlc3Npb246IGV2aWRl
bmNlIGZyb20gYSBzeXN0ZW1hdGljIHJldmlldyBhbmQgbWV0YS1hbmFseXNlcyBvbiAxNzkgYXNz
b2NpYXRpb25zIChOPTk0ODQpPC90aXRsZT48c2Vjb25kYXJ5LXRpdGxlPk1vbCBQc3ljaGlhdHJ5
PC9zZWNvbmRhcnktdGl0bGU+PGFsdC10aXRsZT5Nb2xlY3VsYXIgcHN5Y2hpYXRyeTwvYWx0LXRp
dGxlPjwvdGl0bGVzPjxwZXJpb2RpY2FsPjxmdWxsLXRpdGxlPk1vbCBQc3ljaGlhdHJ5PC9mdWxs
LXRpdGxlPjxhYmJyLTE+TW9sZWN1bGFyIHBzeWNoaWF0cnk8L2FiYnItMT48L3BlcmlvZGljYWw+
PGFsdC1wZXJpb2RpY2FsPjxmdWxsLXRpdGxlPk1vbCBQc3ljaGlhdHJ5PC9mdWxsLXRpdGxlPjxh
YmJyLTE+TW9sZWN1bGFyIHBzeWNoaWF0cnk8L2FiYnItMT48L2FsdC1wZXJpb2RpY2FsPjxwYWdl
cz43OTEtODAwPC9wYWdlcz48dm9sdW1lPjE5PC92b2x1bWU+PG51bWJlcj43PC9udW1iZXI+PGVk
aXRpb24+MjAxMy8wOC8yMTwvZWRpdGlvbj48a2V5d29yZHM+PGtleXdvcmQ+QW50aWRlcHJlc3Np
dmUgQWdlbnRzL3RoZXJhcGV1dGljIHVzZTwva2V5d29yZD48a2V5d29yZD5CaW9tYXJrZXJzL2Js
b29kPC9rZXl3b3JkPjxrZXl3b3JkPkJyYWluLURlcml2ZWQgTmV1cm90cm9waGljIEZhY3Rvci8q
Ymxvb2Q8L2tleXdvcmQ+PGtleXdvcmQ+Q2FzZS1Db250cm9sIFN0dWRpZXM8L2tleXdvcmQ+PGtl
eXdvcmQ+RGVwcmVzc2lvbi8qYmxvb2QvZHJ1ZyB0aGVyYXB5PC9rZXl3b3JkPjxrZXl3b3JkPkh1
bWFuczwva2V5d29yZD48a2V5d29yZD5Qc3ljaGlhdHJpYyBTdGF0dXMgUmF0aW5nIFNjYWxlczwv
a2V5d29yZD48a2V5d29yZD5QdWJsaWNhdGlvbiBCaWFzL3N0YXRpc3RpY3MgJmFtcDsgbnVtZXJp
Y2FsIGRhdGE8L2tleXdvcmQ+PC9rZXl3b3Jkcz48ZGF0ZXM+PHllYXI+MjAxNDwveWVhcj48cHVi
LWRhdGVzPjxkYXRlPkp1bDwvZGF0ZT48L3B1Yi1kYXRlcz48L2RhdGVzPjxpc2JuPjEzNTktNDE4
NDwvaXNibj48YWNjZXNzaW9uLW51bT4yMzk1ODk1NzwvYWNjZXNzaW9uLW51bT48dXJscz48L3Vy
bHM+PGVsZWN0cm9uaWMtcmVzb3VyY2UtbnVtPjEwLjEwMzgvbXAuMjAxMy4xMDU8L2VsZWN0cm9u
aWMtcmVzb3VyY2UtbnVtPjxyZW1vdGUtZGF0YWJhc2UtcHJvdmlkZXI+TmxtPC9yZW1vdGUtZGF0
YWJhc2UtcHJvdmlkZXI+PGxhbmd1YWdlPmVuZzwvbGFuZ3VhZ2U+PC9yZWNvcmQ+PC9DaXRlPjwv
RW5kTm90ZT5=
</w:fldData>
        </w:fldChar>
      </w:r>
      <w:r w:rsidR="00172D89" w:rsidRPr="00490E10">
        <w:rPr>
          <w:rFonts w:ascii="Times New Roman" w:hAnsi="Times New Roman" w:cs="Times New Roman"/>
          <w:sz w:val="24"/>
          <w:szCs w:val="24"/>
          <w:lang w:val="en-CA"/>
        </w:rPr>
        <w:instrText xml:space="preserve"> ADDIN EN.CITE </w:instrText>
      </w:r>
      <w:r w:rsidR="00172D89" w:rsidRPr="00490E10">
        <w:rPr>
          <w:rFonts w:ascii="Times New Roman" w:hAnsi="Times New Roman" w:cs="Times New Roman"/>
          <w:sz w:val="24"/>
          <w:szCs w:val="24"/>
          <w:lang w:val="en-CA"/>
        </w:rPr>
        <w:fldChar w:fldCharType="begin">
          <w:fldData xml:space="preserve">PEVuZE5vdGU+PENpdGU+PEF1dGhvcj5EdTwvQXV0aG9yPjxZZWFyPjIwMTg8L1llYXI+PFJlY051
bT40NDwvUmVjTnVtPjxEaXNwbGF5VGV4dD5bNDQsIDExMF08L0Rpc3BsYXlUZXh0PjxyZWNvcmQ+
PHJlYy1udW1iZXI+NDQ8L3JlYy1udW1iZXI+PGZvcmVpZ24ta2V5cz48a2V5IGFwcD0iRU4iIGRi
LWlkPSJhMmFzZXNkcnF3OXNwaGV2MDVyeHMwOTYyOXNwZGRzNXJ3MDAiPjQ0PC9rZXk+PC9mb3Jl
aWduLWtleXM+PHJlZi10eXBlIG5hbWU9IkpvdXJuYWwgQXJ0aWNsZSI+MTc8L3JlZi10eXBlPjxj
b250cmlidXRvcnM+PGF1dGhvcnM+PGF1dGhvcj5EdSwgWS48L2F1dGhvcj48YXV0aG9yPld1LCBI
LiBULjwvYXV0aG9yPjxhdXRob3I+UWluLCBYLiBZLjwvYXV0aG9yPjxhdXRob3I+Q2FvLCBDLjwv
YXV0aG9yPjxhdXRob3I+TGl1LCBZLjwvYXV0aG9yPjxhdXRob3I+Q2FvLCBaLiBaLjwvYXV0aG9y
PjxhdXRob3I+Q2hlbmcsIFkuPC9hdXRob3I+PC9hdXRob3JzPjwvY29udHJpYnV0b3JzPjxhdXRo
LWFkZHJlc3M+Q2VudGVyIG9uIFRyYW5zbGF0aW9uYWwgTmV1cm9zY2llbmNlLCBDb2xsZWdlIG9m
IExpZmUgYW5kIEVudmlyb25tZW50YWwgU2NpZW5jZXMsIE1pbnp1IFVuaXZlcnNpdHkgb2YgQ2hp
bmEsIDI3IFNvdXRoIFpob25nZ3VhbmN1biBBdmVudWUsIEJlaWppbmcsIDEwMDA4MSwgQ2hpbmEu
JiN4RDtDZW50ZXIgb24gVHJhbnNsYXRpb25hbCBOZXVyb3NjaWVuY2UsIENvbGxlZ2Ugb2YgTGlm
ZSBhbmQgRW52aXJvbm1lbnRhbCBTY2llbmNlcywgTWluenUgVW5pdmVyc2l0eSBvZiBDaGluYSwg
MjcgU291dGggWmhvbmdndWFuY3VuIEF2ZW51ZSwgQmVpamluZywgMTAwMDgxLCBDaGluYS4geW9u
Z2NoZW5nQG11Yy5lZHUuY24uPC9hdXRoLWFkZHJlc3M+PHRpdGxlcz48dGl0bGU+UG9zdG1vcnRl
bSBCcmFpbiwgQ2VyZWJyb3NwaW5hbCBGbHVpZCwgYW5kIEJsb29kIE5ldXJvdHJvcGhpYyBGYWN0
b3IgTGV2ZWxzIGluIEFsemhlaW1lciZhcG9zO3MgRGlzZWFzZTogQSBTeXN0ZW1hdGljIFJldmll
dyBhbmQgTWV0YS1BbmFseXNpczwvdGl0bGU+PHNlY29uZGFyeS10aXRsZT5KIE1vbCBOZXVyb3Nj
aTwvc2Vjb25kYXJ5LXRpdGxlPjxhbHQtdGl0bGU+Sm91cm5hbCBvZiBtb2xlY3VsYXIgbmV1cm9z
Y2llbmNlIDogTU48L2FsdC10aXRsZT48L3RpdGxlcz48cGVyaW9kaWNhbD48ZnVsbC10aXRsZT5K
IE1vbCBOZXVyb3NjaTwvZnVsbC10aXRsZT48YWJici0xPkpvdXJuYWwgb2YgbW9sZWN1bGFyIG5l
dXJvc2NpZW5jZSA6IE1OPC9hYmJyLTE+PC9wZXJpb2RpY2FsPjxhbHQtcGVyaW9kaWNhbD48ZnVs
bC10aXRsZT5KIE1vbCBOZXVyb3NjaTwvZnVsbC10aXRsZT48YWJici0xPkpvdXJuYWwgb2YgbW9s
ZWN1bGFyIG5ldXJvc2NpZW5jZSA6IE1OPC9hYmJyLTE+PC9hbHQtcGVyaW9kaWNhbD48cGFnZXM+
Mjg5LTMwMDwvcGFnZXM+PHZvbHVtZT42NTwvdm9sdW1lPjxudW1iZXI+MzwvbnVtYmVyPjxlZGl0
aW9uPjIwMTgvMDYvMzA8L2VkaXRpb24+PGtleXdvcmRzPjxrZXl3b3JkPkFsemhlaW1lciBEaXNl
YXNlLypibG9vZC9jZXJlYnJvc3BpbmFsIGZsdWlkL3BhdGhvbG9neTwva2V5d29yZD48a2V5d29y
ZD5BdXRvcHN5PC9rZXl3b3JkPjxrZXl3b3JkPkJpb21hcmtlcnMvYmxvb2QvY2VyZWJyb3NwaW5h
bCBmbHVpZC9tZXRhYm9saXNtPC9rZXl3b3JkPjxrZXl3b3JkPkJyYWluLyptZXRhYm9saXNtPC9r
ZXl3b3JkPjxrZXl3b3JkPkJyYWluLURlcml2ZWQgTmV1cm90cm9waGljIEZhY3Rvci9ibG9vZC9j
ZXJlYnJvc3BpbmFsIGZsdWlkLyptZXRhYm9saXNtPC9rZXl3b3JkPjxrZXl3b3JkPkh1bWFuczwv
a2V5d29yZD48a2V5d29yZD5BbHpoZWltZXImYXBvcztzIGRpc2Vhc2U8L2tleXdvcmQ+PGtleXdv
cmQ+TWV0YS1hbmFseXNpczwva2V5d29yZD48a2V5d29yZD5OZXVyb3Ryb3BoaWMgZmFjdG9yPC9r
ZXl3b3JkPjxrZXl3b3JkPk5ldXJvdHJvcGhpbjwva2V5d29yZD48a2V5d29yZD5TeXN0ZW1hdGlj
IHJldmlldzwva2V5d29yZD48L2tleXdvcmRzPjxkYXRlcz48eWVhcj4yMDE4PC95ZWFyPjxwdWIt
ZGF0ZXM+PGRhdGU+SnVsPC9kYXRlPjwvcHViLWRhdGVzPjwvZGF0ZXM+PGlzYm4+MDg5NS04Njk2
PC9pc2JuPjxhY2Nlc3Npb24tbnVtPjI5OTU2MDg4PC9hY2Nlc3Npb24tbnVtPjx1cmxzPjwvdXJs
cz48ZWxlY3Ryb25pYy1yZXNvdXJjZS1udW0+MTAuMTAwNy9zMTIwMzEtMDE4LTExMDAtODwvZWxl
Y3Ryb25pYy1yZXNvdXJjZS1udW0+PHJlbW90ZS1kYXRhYmFzZS1wcm92aWRlcj5OTE08L3JlbW90
ZS1kYXRhYmFzZS1wcm92aWRlcj48bGFuZ3VhZ2U+ZW5nPC9sYW5ndWFnZT48L3JlY29yZD48L0Np
dGU+PENpdGU+PEF1dGhvcj5Nb2xlbmRpams8L0F1dGhvcj48WWVhcj4yMDE0PC9ZZWFyPjxSZWNO
dW0+MTEwPC9SZWNOdW0+PHJlY29yZD48cmVjLW51bWJlcj4xMTA8L3JlYy1udW1iZXI+PGZvcmVp
Z24ta2V5cz48a2V5IGFwcD0iRU4iIGRiLWlkPSJhMmFzZXNkcnF3OXNwaGV2MDVyeHMwOTYyOXNw
ZGRzNXJ3MDAiPjExMDwva2V5PjwvZm9yZWlnbi1rZXlzPjxyZWYtdHlwZSBuYW1lPSJKb3VybmFs
IEFydGljbGUiPjE3PC9yZWYtdHlwZT48Y29udHJpYnV0b3JzPjxhdXRob3JzPjxhdXRob3I+TW9s
ZW5kaWprLCBNLiBMLjwvYXV0aG9yPjxhdXRob3I+U3BpbmhvdmVuLCBQLjwvYXV0aG9yPjxhdXRo
b3I+UG9sYWssIE0uPC9hdXRob3I+PGF1dGhvcj5CdXMsIEIuIEEuPC9hdXRob3I+PGF1dGhvcj5Q
ZW5uaW54LCBCLiBXLjwvYXV0aG9yPjxhdXRob3I+RWx6aW5nYSwgQi4gTS48L2F1dGhvcj48L2F1
dGhvcnM+PC9jb250cmlidXRvcnM+PGF1dGgtYWRkcmVzcz4xXSBDbGluaWNhbCwgSGVhbHRoIGFu
ZCBOZXVyb3BzeWNob2xvZ3kgVW5pdCwgTGVpZGVuIFVuaXZlcnNpdHksIExlaWRlbiwgVGhlIE5l
dGhlcmxhbmRzIFsyXSBMZWlkZW4gSW5zdGl0dXRlIGZvciBCcmFpbiBhbmQgQ29nbml0aW9uLCBM
ZWlkZW4gVW5pdmVyc2l0eSBNZWRpY2FsIENlbnRlciwgTGVpZGVuLCBUaGUgTmV0aGVybGFuZHMu
JiN4RDsxXSBDbGluaWNhbCwgSGVhbHRoIGFuZCBOZXVyb3BzeWNob2xvZ3kgVW5pdCwgTGVpZGVu
IFVuaXZlcnNpdHksIExlaWRlbiwgVGhlIE5ldGhlcmxhbmRzIFsyXSBMZWlkZW4gSW5zdGl0dXRl
IGZvciBCcmFpbiBhbmQgQ29nbml0aW9uLCBMZWlkZW4gVW5pdmVyc2l0eSBNZWRpY2FsIENlbnRl
ciwgTGVpZGVuLCBUaGUgTmV0aGVybGFuZHMgWzNdIERlcGFydG1lbnQgb2YgUHN5Y2hpYXRyeSwg
TGVpZGVuIFVuaXZlcnNpdHkgTWVkaWNhbCBDZW50ZXIsIExlaWRlbiwgVGhlIE5ldGhlcmxhbmRz
LiYjeEQ7Q2xpbmljYWwsIEhlYWx0aCBhbmQgTmV1cm9wc3ljaG9sb2d5IFVuaXQsIExlaWRlbiBV
bml2ZXJzaXR5LCBMZWlkZW4sIFRoZSBOZXRoZXJsYW5kcy4mI3hEO0RlcGFydG1lbnQgb2YgUHN5
Y2hpYXRyeSwgUmFkYm91ZCBVbml2ZXJzaXR5IE5pam1lZ2VuIE1lZGljYWwgQ2VudGVyLCBOaWpt
ZWdlbiwgVGhlIE5ldGhlcmxhbmRzLiYjeEQ7MV0gRGVwYXJ0bWVudCBvZiBQc3ljaGlhdHJ5LCBM
ZWlkZW4gVW5pdmVyc2l0eSBNZWRpY2FsIENlbnRlciwgTGVpZGVuLCBUaGUgTmV0aGVybGFuZHMg
WzJdIERlcGFydG1lbnQgb2YgUHN5Y2hpYXRyeSwgRU1HTyBJbnN0aXR1dGUgYW5kIE5ldXJvc2Np
ZW5jZSBDYW1wdXMgQW1zdGVyZGFtIFZVLCBBbXN0ZXJkYW0sIFRoZSBOZXRoZXJsYW5kcyBbM10g
VW5pdmVyc2l0eSBDZW50ZXIgZm9yIFBzeWNoaWF0cnksIFVuaXZlcnNpdHkgTWVkaWNhbCBDZW50
ZXIgR3JvbmluZ2VuLCBVbml2ZXJzaXR5IG9mIEdyb25pbmdlbiwgR3JvbmluZ2VuLCBUaGUgTmV0
aGVybGFuZHMuPC9hdXRoLWFkZHJlc3M+PHRpdGxlcz48dGl0bGU+U2VydW0gQkRORiBjb25jZW50
cmF0aW9ucyBhcyBwZXJpcGhlcmFsIG1hbmlmZXN0YXRpb25zIG9mIGRlcHJlc3Npb246IGV2aWRl
bmNlIGZyb20gYSBzeXN0ZW1hdGljIHJldmlldyBhbmQgbWV0YS1hbmFseXNlcyBvbiAxNzkgYXNz
b2NpYXRpb25zIChOPTk0ODQpPC90aXRsZT48c2Vjb25kYXJ5LXRpdGxlPk1vbCBQc3ljaGlhdHJ5
PC9zZWNvbmRhcnktdGl0bGU+PGFsdC10aXRsZT5Nb2xlY3VsYXIgcHN5Y2hpYXRyeTwvYWx0LXRp
dGxlPjwvdGl0bGVzPjxwZXJpb2RpY2FsPjxmdWxsLXRpdGxlPk1vbCBQc3ljaGlhdHJ5PC9mdWxs
LXRpdGxlPjxhYmJyLTE+TW9sZWN1bGFyIHBzeWNoaWF0cnk8L2FiYnItMT48L3BlcmlvZGljYWw+
PGFsdC1wZXJpb2RpY2FsPjxmdWxsLXRpdGxlPk1vbCBQc3ljaGlhdHJ5PC9mdWxsLXRpdGxlPjxh
YmJyLTE+TW9sZWN1bGFyIHBzeWNoaWF0cnk8L2FiYnItMT48L2FsdC1wZXJpb2RpY2FsPjxwYWdl
cz43OTEtODAwPC9wYWdlcz48dm9sdW1lPjE5PC92b2x1bWU+PG51bWJlcj43PC9udW1iZXI+PGVk
aXRpb24+MjAxMy8wOC8yMTwvZWRpdGlvbj48a2V5d29yZHM+PGtleXdvcmQ+QW50aWRlcHJlc3Np
dmUgQWdlbnRzL3RoZXJhcGV1dGljIHVzZTwva2V5d29yZD48a2V5d29yZD5CaW9tYXJrZXJzL2Js
b29kPC9rZXl3b3JkPjxrZXl3b3JkPkJyYWluLURlcml2ZWQgTmV1cm90cm9waGljIEZhY3Rvci8q
Ymxvb2Q8L2tleXdvcmQ+PGtleXdvcmQ+Q2FzZS1Db250cm9sIFN0dWRpZXM8L2tleXdvcmQ+PGtl
eXdvcmQ+RGVwcmVzc2lvbi8qYmxvb2QvZHJ1ZyB0aGVyYXB5PC9rZXl3b3JkPjxrZXl3b3JkPkh1
bWFuczwva2V5d29yZD48a2V5d29yZD5Qc3ljaGlhdHJpYyBTdGF0dXMgUmF0aW5nIFNjYWxlczwv
a2V5d29yZD48a2V5d29yZD5QdWJsaWNhdGlvbiBCaWFzL3N0YXRpc3RpY3MgJmFtcDsgbnVtZXJp
Y2FsIGRhdGE8L2tleXdvcmQ+PC9rZXl3b3Jkcz48ZGF0ZXM+PHllYXI+MjAxNDwveWVhcj48cHVi
LWRhdGVzPjxkYXRlPkp1bDwvZGF0ZT48L3B1Yi1kYXRlcz48L2RhdGVzPjxpc2JuPjEzNTktNDE4
NDwvaXNibj48YWNjZXNzaW9uLW51bT4yMzk1ODk1NzwvYWNjZXNzaW9uLW51bT48dXJscz48L3Vy
bHM+PGVsZWN0cm9uaWMtcmVzb3VyY2UtbnVtPjEwLjEwMzgvbXAuMjAxMy4xMDU8L2VsZWN0cm9u
aWMtcmVzb3VyY2UtbnVtPjxyZW1vdGUtZGF0YWJhc2UtcHJvdmlkZXI+TmxtPC9yZW1vdGUtZGF0
YWJhc2UtcHJvdmlkZXI+PGxhbmd1YWdlPmVuZzwvbGFuZ3VhZ2U+PC9yZWNvcmQ+PC9DaXRlPjwv
RW5kTm90ZT5=
</w:fldData>
        </w:fldChar>
      </w:r>
      <w:r w:rsidR="00172D89" w:rsidRPr="00490E10">
        <w:rPr>
          <w:rFonts w:ascii="Times New Roman" w:hAnsi="Times New Roman" w:cs="Times New Roman"/>
          <w:sz w:val="24"/>
          <w:szCs w:val="24"/>
          <w:lang w:val="en-CA"/>
        </w:rPr>
        <w:instrText xml:space="preserve"> ADDIN EN.CITE.DATA </w:instrText>
      </w:r>
      <w:r w:rsidR="00172D89" w:rsidRPr="00490E10">
        <w:rPr>
          <w:rFonts w:ascii="Times New Roman" w:hAnsi="Times New Roman" w:cs="Times New Roman"/>
          <w:sz w:val="24"/>
          <w:szCs w:val="24"/>
          <w:lang w:val="en-CA"/>
        </w:rPr>
      </w:r>
      <w:r w:rsidR="00172D89" w:rsidRPr="00490E10">
        <w:rPr>
          <w:rFonts w:ascii="Times New Roman" w:hAnsi="Times New Roman" w:cs="Times New Roman"/>
          <w:sz w:val="24"/>
          <w:szCs w:val="24"/>
          <w:lang w:val="en-CA"/>
        </w:rPr>
        <w:fldChar w:fldCharType="end"/>
      </w:r>
      <w:r w:rsidR="007E4174" w:rsidRPr="00490E10">
        <w:rPr>
          <w:rFonts w:ascii="Times New Roman" w:hAnsi="Times New Roman" w:cs="Times New Roman"/>
          <w:sz w:val="24"/>
          <w:szCs w:val="24"/>
          <w:lang w:val="en-CA"/>
        </w:rPr>
      </w:r>
      <w:r w:rsidR="007E4174" w:rsidRPr="00490E10">
        <w:rPr>
          <w:rFonts w:ascii="Times New Roman" w:hAnsi="Times New Roman" w:cs="Times New Roman"/>
          <w:sz w:val="24"/>
          <w:szCs w:val="24"/>
          <w:lang w:val="en-CA"/>
        </w:rPr>
        <w:fldChar w:fldCharType="separate"/>
      </w:r>
      <w:r w:rsidR="00920EC7" w:rsidRPr="00490E10">
        <w:rPr>
          <w:rFonts w:ascii="Times New Roman" w:hAnsi="Times New Roman" w:cs="Times New Roman"/>
          <w:noProof/>
          <w:sz w:val="24"/>
          <w:szCs w:val="24"/>
          <w:lang w:val="en-CA"/>
        </w:rPr>
        <w:t>[</w:t>
      </w:r>
      <w:hyperlink w:anchor="_ENREF_44" w:tooltip="Du, 2018 #44" w:history="1">
        <w:r w:rsidR="00CC7C8C" w:rsidRPr="00490E10">
          <w:rPr>
            <w:rFonts w:ascii="Times New Roman" w:hAnsi="Times New Roman" w:cs="Times New Roman"/>
            <w:noProof/>
            <w:sz w:val="24"/>
            <w:szCs w:val="24"/>
            <w:lang w:val="en-CA"/>
          </w:rPr>
          <w:t>44</w:t>
        </w:r>
      </w:hyperlink>
      <w:r w:rsidR="00920EC7" w:rsidRPr="00490E10">
        <w:rPr>
          <w:rFonts w:ascii="Times New Roman" w:hAnsi="Times New Roman" w:cs="Times New Roman"/>
          <w:noProof/>
          <w:sz w:val="24"/>
          <w:szCs w:val="24"/>
          <w:lang w:val="en-CA"/>
        </w:rPr>
        <w:t xml:space="preserve">, </w:t>
      </w:r>
      <w:hyperlink w:anchor="_ENREF_110" w:tooltip="Molendijk, 2014 #110" w:history="1">
        <w:r w:rsidR="00CC7C8C" w:rsidRPr="00490E10">
          <w:rPr>
            <w:rFonts w:ascii="Times New Roman" w:hAnsi="Times New Roman" w:cs="Times New Roman"/>
            <w:noProof/>
            <w:sz w:val="24"/>
            <w:szCs w:val="24"/>
            <w:lang w:val="en-CA"/>
          </w:rPr>
          <w:t>110</w:t>
        </w:r>
      </w:hyperlink>
      <w:r w:rsidR="00920EC7" w:rsidRPr="00490E10">
        <w:rPr>
          <w:rFonts w:ascii="Times New Roman" w:hAnsi="Times New Roman" w:cs="Times New Roman"/>
          <w:noProof/>
          <w:sz w:val="24"/>
          <w:szCs w:val="24"/>
          <w:lang w:val="en-CA"/>
        </w:rPr>
        <w:t>]</w:t>
      </w:r>
      <w:r w:rsidR="007E4174" w:rsidRPr="00490E10">
        <w:rPr>
          <w:rFonts w:ascii="Times New Roman" w:hAnsi="Times New Roman" w:cs="Times New Roman"/>
          <w:sz w:val="24"/>
          <w:szCs w:val="24"/>
          <w:lang w:val="en-CA"/>
        </w:rPr>
        <w:fldChar w:fldCharType="end"/>
      </w:r>
      <w:r w:rsidR="007E4174" w:rsidRPr="00490E10">
        <w:rPr>
          <w:rFonts w:ascii="Times New Roman" w:hAnsi="Times New Roman" w:cs="Times New Roman"/>
          <w:sz w:val="24"/>
          <w:szCs w:val="24"/>
          <w:lang w:val="en-CA"/>
        </w:rPr>
        <w:t>.</w:t>
      </w:r>
      <w:r w:rsidR="003925E7" w:rsidRPr="00490E10">
        <w:rPr>
          <w:rFonts w:ascii="Times New Roman" w:hAnsi="Times New Roman" w:cs="Times New Roman"/>
          <w:sz w:val="24"/>
          <w:szCs w:val="24"/>
          <w:lang w:val="en-CA"/>
        </w:rPr>
        <w:t xml:space="preserve"> Furthermore, levels of insulin-like growth factor-1 (IGF-1) were elevated in bipolar mania and in MDD relative to controls </w:t>
      </w:r>
      <w:r w:rsidR="003925E7" w:rsidRPr="00490E10">
        <w:rPr>
          <w:rFonts w:ascii="Times New Roman" w:hAnsi="Times New Roman" w:cs="Times New Roman"/>
          <w:sz w:val="24"/>
          <w:szCs w:val="24"/>
          <w:lang w:val="en-CA"/>
        </w:rPr>
        <w:fldChar w:fldCharType="begin">
          <w:fldData xml:space="preserve">PEVuZE5vdGU+PENpdGU+PEF1dGhvcj5UdTwvQXV0aG9yPjxZZWFyPjIwMTY8L1llYXI+PFJlY051
bT44NDwvUmVjTnVtPjxEaXNwbGF5VGV4dD5bODRdPC9EaXNwbGF5VGV4dD48cmVjb3JkPjxyZWMt
bnVtYmVyPjg0PC9yZWMtbnVtYmVyPjxmb3JlaWduLWtleXM+PGtleSBhcHA9IkVOIiBkYi1pZD0i
YTJhc2VzZHJxdzlzcGhldjA1cnhzMDk2MjlzcGRkczVydzAwIj44NDwva2V5PjwvZm9yZWlnbi1r
ZXlzPjxyZWYtdHlwZSBuYW1lPSJKb3VybmFsIEFydGljbGUiPjE3PC9yZWYtdHlwZT48Y29udHJp
YnV0b3JzPjxhdXRob3JzPjxhdXRob3I+VHUsIEsuIFkuPC9hdXRob3I+PGF1dGhvcj5XdSwgTS4g
Sy48L2F1dGhvcj48YXV0aG9yPkNoZW4sIFkuIFcuPC9hdXRob3I+PGF1dGhvcj5MaW4sIFAuIFku
PC9hdXRob3I+PGF1dGhvcj5XYW5nLCBILiBZLjwvYXV0aG9yPjxhdXRob3I+V3UsIEMuIEsuPC9h
dXRob3I+PGF1dGhvcj5Uc2VuZywgUC4gVC48L2F1dGhvcj48L2F1dGhvcnM+PC9jb250cmlidXRv
cnM+PGF1dGgtYWRkcmVzcz5Gcm9tIHRoZSBEZXBhcnRtZW50IG9mIFBzeWNoaWF0cnksIFRzeXIt
SHVleSBNZW50YWwgSG9zcGl0YWwsIEthb2hzaXVuZyBKZW4tQWkmYXBvcztzIEhvbWUsIFRhaXdh
biAoSy1ZVCwgSC1ZVywgQy1LVywgUC1UVCk7IERlcGFydG1lbnQgb2YgTmV1cm9sb2d5LCBFLURh
IEhvc3BpdGFsLCBLYW9oc2l1bmcsIFRhaXdhbiAoWS1XQyk7IERlcGFydG1lbnQgb2YgUHN5Y2hp
YXRyeSwgS2FvaHNpdW5nIENoYW5nIEd1bmcgTWVtb3JpYWwgSG9zcGl0YWwgYW5kIENoYW5nIEd1
bmcgVW5pdmVyc2l0eSBDb2xsZWdlIG9mIE1lZGljaW5lLCBLYW9oc2l1bmcsIFRhaXdhbiAoTS1L
VywgUC1ZTCk7IGFuZCBDZW50ZXIgZm9yIFRyYW5zbGF0aW9uYWwgUmVzZWFyY2ggaW4gQmlvbWVk
aWNhbCBTY2llbmNlcywgS2FvaHNpdW5nIENoYW5nIEd1bmcgTWVtb3JpYWwgSG9zcGl0YWwsIEth
b2hzaXVuZywgVGFpd2FuIChQLVlMKS48L2F1dGgtYWRkcmVzcz48dGl0bGVzPjx0aXRsZT5TaWdu
aWZpY2FudGx5IEhpZ2hlciBQZXJpcGhlcmFsIEluc3VsaW4tTGlrZSBHcm93dGggRmFjdG9yLTEg
TGV2ZWxzIGluIFBhdGllbnRzIFdpdGggTWFqb3IgRGVwcmVzc2l2ZSBEaXNvcmRlciBvciBCaXBv
bGFyIERpc29yZGVyIFRoYW4gaW4gSGVhbHRoeSBDb250cm9sczogQSBNZXRhLUFuYWx5c2lzIGFu
ZCBSZXZpZXcgVW5kZXIgR3VpZGVsaW5lIG9mIFBSSVNNQTwvdGl0bGU+PHNlY29uZGFyeS10aXRs
ZT5NZWRpY2luZSAoQmFsdGltb3JlKTwvc2Vjb25kYXJ5LXRpdGxlPjxhbHQtdGl0bGU+TWVkaWNp
bmU8L2FsdC10aXRsZT48L3RpdGxlcz48cGVyaW9kaWNhbD48ZnVsbC10aXRsZT5NZWRpY2luZSAo
QmFsdGltb3JlKTwvZnVsbC10aXRsZT48YWJici0xPk1lZGljaW5lPC9hYmJyLTE+PC9wZXJpb2Rp
Y2FsPjxhbHQtcGVyaW9kaWNhbD48ZnVsbC10aXRsZT5NZWRpY2luZSAoQmFsdGltb3JlKTwvZnVs
bC10aXRsZT48YWJici0xPk1lZGljaW5lPC9hYmJyLTE+PC9hbHQtcGVyaW9kaWNhbD48cGFnZXM+
ZTI0MTE8L3BhZ2VzPjx2b2x1bWU+OTU8L3ZvbHVtZT48bnVtYmVyPjQ8L251bWJlcj48ZWRpdGlv
bj4yMDE2LzAxLzMxPC9lZGl0aW9uPjxrZXl3b3Jkcz48a2V5d29yZD5CaXBvbGFyIERpc29yZGVy
LypibG9vZDwva2V5d29yZD48a2V5d29yZD5DYXNlLUNvbnRyb2wgU3R1ZGllczwva2V5d29yZD48
a2V5d29yZD5EZXByZXNzaXZlIERpc29yZGVyLCBNYWpvci8qYmxvb2Q8L2tleXdvcmQ+PGtleXdv
cmQ+RmFzdGluZzwva2V5d29yZD48a2V5d29yZD5IdW1hbnM8L2tleXdvcmQ+PGtleXdvcmQ+SW5z
dWxpbi1MaWtlIEdyb3d0aCBGYWN0b3IgSS9hbmFseXNpcy8qbWV0YWJvbGlzbTwva2V5d29yZD48
a2V5d29yZD5UaW1lIEZhY3RvcnM8L2tleXdvcmQ+PC9rZXl3b3Jkcz48ZGF0ZXM+PHllYXI+MjAx
NjwveWVhcj48cHViLWRhdGVzPjxkYXRlPkphbjwvZGF0ZT48L3B1Yi1kYXRlcz48L2RhdGVzPjxp
c2JuPjAwMjUtNzk3NDwvaXNibj48YWNjZXNzaW9uLW51bT4yNjgyNTg4MjwvYWNjZXNzaW9uLW51
bT48dXJscz48L3VybHM+PGVsZWN0cm9uaWMtcmVzb3VyY2UtbnVtPjEwLjEwOTcvbWQuMDAwMDAw
MDAwMDAwMjQxMTwvZWxlY3Ryb25pYy1yZXNvdXJjZS1udW0+PHJlbW90ZS1kYXRhYmFzZS1wcm92
aWRlcj5ObG08L3JlbW90ZS1kYXRhYmFzZS1wcm92aWRlcj48bGFuZ3VhZ2U+ZW5nPC9sYW5ndWFn
ZT48L3JlY29yZD48L0NpdGU+PC9FbmROb3RlPgB=
</w:fldData>
        </w:fldChar>
      </w:r>
      <w:r w:rsidR="00172D89" w:rsidRPr="00490E10">
        <w:rPr>
          <w:rFonts w:ascii="Times New Roman" w:hAnsi="Times New Roman" w:cs="Times New Roman"/>
          <w:sz w:val="24"/>
          <w:szCs w:val="24"/>
          <w:lang w:val="en-CA"/>
        </w:rPr>
        <w:instrText xml:space="preserve"> ADDIN EN.CITE </w:instrText>
      </w:r>
      <w:r w:rsidR="00172D89" w:rsidRPr="00490E10">
        <w:rPr>
          <w:rFonts w:ascii="Times New Roman" w:hAnsi="Times New Roman" w:cs="Times New Roman"/>
          <w:sz w:val="24"/>
          <w:szCs w:val="24"/>
          <w:lang w:val="en-CA"/>
        </w:rPr>
        <w:fldChar w:fldCharType="begin">
          <w:fldData xml:space="preserve">PEVuZE5vdGU+PENpdGU+PEF1dGhvcj5UdTwvQXV0aG9yPjxZZWFyPjIwMTY8L1llYXI+PFJlY051
bT44NDwvUmVjTnVtPjxEaXNwbGF5VGV4dD5bODRdPC9EaXNwbGF5VGV4dD48cmVjb3JkPjxyZWMt
bnVtYmVyPjg0PC9yZWMtbnVtYmVyPjxmb3JlaWduLWtleXM+PGtleSBhcHA9IkVOIiBkYi1pZD0i
YTJhc2VzZHJxdzlzcGhldjA1cnhzMDk2MjlzcGRkczVydzAwIj44NDwva2V5PjwvZm9yZWlnbi1r
ZXlzPjxyZWYtdHlwZSBuYW1lPSJKb3VybmFsIEFydGljbGUiPjE3PC9yZWYtdHlwZT48Y29udHJp
YnV0b3JzPjxhdXRob3JzPjxhdXRob3I+VHUsIEsuIFkuPC9hdXRob3I+PGF1dGhvcj5XdSwgTS4g
Sy48L2F1dGhvcj48YXV0aG9yPkNoZW4sIFkuIFcuPC9hdXRob3I+PGF1dGhvcj5MaW4sIFAuIFku
PC9hdXRob3I+PGF1dGhvcj5XYW5nLCBILiBZLjwvYXV0aG9yPjxhdXRob3I+V3UsIEMuIEsuPC9h
dXRob3I+PGF1dGhvcj5Uc2VuZywgUC4gVC48L2F1dGhvcj48L2F1dGhvcnM+PC9jb250cmlidXRv
cnM+PGF1dGgtYWRkcmVzcz5Gcm9tIHRoZSBEZXBhcnRtZW50IG9mIFBzeWNoaWF0cnksIFRzeXIt
SHVleSBNZW50YWwgSG9zcGl0YWwsIEthb2hzaXVuZyBKZW4tQWkmYXBvcztzIEhvbWUsIFRhaXdh
biAoSy1ZVCwgSC1ZVywgQy1LVywgUC1UVCk7IERlcGFydG1lbnQgb2YgTmV1cm9sb2d5LCBFLURh
IEhvc3BpdGFsLCBLYW9oc2l1bmcsIFRhaXdhbiAoWS1XQyk7IERlcGFydG1lbnQgb2YgUHN5Y2hp
YXRyeSwgS2FvaHNpdW5nIENoYW5nIEd1bmcgTWVtb3JpYWwgSG9zcGl0YWwgYW5kIENoYW5nIEd1
bmcgVW5pdmVyc2l0eSBDb2xsZWdlIG9mIE1lZGljaW5lLCBLYW9oc2l1bmcsIFRhaXdhbiAoTS1L
VywgUC1ZTCk7IGFuZCBDZW50ZXIgZm9yIFRyYW5zbGF0aW9uYWwgUmVzZWFyY2ggaW4gQmlvbWVk
aWNhbCBTY2llbmNlcywgS2FvaHNpdW5nIENoYW5nIEd1bmcgTWVtb3JpYWwgSG9zcGl0YWwsIEth
b2hzaXVuZywgVGFpd2FuIChQLVlMKS48L2F1dGgtYWRkcmVzcz48dGl0bGVzPjx0aXRsZT5TaWdu
aWZpY2FudGx5IEhpZ2hlciBQZXJpcGhlcmFsIEluc3VsaW4tTGlrZSBHcm93dGggRmFjdG9yLTEg
TGV2ZWxzIGluIFBhdGllbnRzIFdpdGggTWFqb3IgRGVwcmVzc2l2ZSBEaXNvcmRlciBvciBCaXBv
bGFyIERpc29yZGVyIFRoYW4gaW4gSGVhbHRoeSBDb250cm9sczogQSBNZXRhLUFuYWx5c2lzIGFu
ZCBSZXZpZXcgVW5kZXIgR3VpZGVsaW5lIG9mIFBSSVNNQTwvdGl0bGU+PHNlY29uZGFyeS10aXRs
ZT5NZWRpY2luZSAoQmFsdGltb3JlKTwvc2Vjb25kYXJ5LXRpdGxlPjxhbHQtdGl0bGU+TWVkaWNp
bmU8L2FsdC10aXRsZT48L3RpdGxlcz48cGVyaW9kaWNhbD48ZnVsbC10aXRsZT5NZWRpY2luZSAo
QmFsdGltb3JlKTwvZnVsbC10aXRsZT48YWJici0xPk1lZGljaW5lPC9hYmJyLTE+PC9wZXJpb2Rp
Y2FsPjxhbHQtcGVyaW9kaWNhbD48ZnVsbC10aXRsZT5NZWRpY2luZSAoQmFsdGltb3JlKTwvZnVs
bC10aXRsZT48YWJici0xPk1lZGljaW5lPC9hYmJyLTE+PC9hbHQtcGVyaW9kaWNhbD48cGFnZXM+
ZTI0MTE8L3BhZ2VzPjx2b2x1bWU+OTU8L3ZvbHVtZT48bnVtYmVyPjQ8L251bWJlcj48ZWRpdGlv
bj4yMDE2LzAxLzMxPC9lZGl0aW9uPjxrZXl3b3Jkcz48a2V5d29yZD5CaXBvbGFyIERpc29yZGVy
LypibG9vZDwva2V5d29yZD48a2V5d29yZD5DYXNlLUNvbnRyb2wgU3R1ZGllczwva2V5d29yZD48
a2V5d29yZD5EZXByZXNzaXZlIERpc29yZGVyLCBNYWpvci8qYmxvb2Q8L2tleXdvcmQ+PGtleXdv
cmQ+RmFzdGluZzwva2V5d29yZD48a2V5d29yZD5IdW1hbnM8L2tleXdvcmQ+PGtleXdvcmQ+SW5z
dWxpbi1MaWtlIEdyb3d0aCBGYWN0b3IgSS9hbmFseXNpcy8qbWV0YWJvbGlzbTwva2V5d29yZD48
a2V5d29yZD5UaW1lIEZhY3RvcnM8L2tleXdvcmQ+PC9rZXl3b3Jkcz48ZGF0ZXM+PHllYXI+MjAx
NjwveWVhcj48cHViLWRhdGVzPjxkYXRlPkphbjwvZGF0ZT48L3B1Yi1kYXRlcz48L2RhdGVzPjxp
c2JuPjAwMjUtNzk3NDwvaXNibj48YWNjZXNzaW9uLW51bT4yNjgyNTg4MjwvYWNjZXNzaW9uLW51
bT48dXJscz48L3VybHM+PGVsZWN0cm9uaWMtcmVzb3VyY2UtbnVtPjEwLjEwOTcvbWQuMDAwMDAw
MDAwMDAwMjQxMTwvZWxlY3Ryb25pYy1yZXNvdXJjZS1udW0+PHJlbW90ZS1kYXRhYmFzZS1wcm92
aWRlcj5ObG08L3JlbW90ZS1kYXRhYmFzZS1wcm92aWRlcj48bGFuZ3VhZ2U+ZW5nPC9sYW5ndWFn
ZT48L3JlY29yZD48L0NpdGU+PC9FbmROb3RlPgB=
</w:fldData>
        </w:fldChar>
      </w:r>
      <w:r w:rsidR="00172D89" w:rsidRPr="00490E10">
        <w:rPr>
          <w:rFonts w:ascii="Times New Roman" w:hAnsi="Times New Roman" w:cs="Times New Roman"/>
          <w:sz w:val="24"/>
          <w:szCs w:val="24"/>
          <w:lang w:val="en-CA"/>
        </w:rPr>
        <w:instrText xml:space="preserve"> ADDIN EN.CITE.DATA </w:instrText>
      </w:r>
      <w:r w:rsidR="00172D89" w:rsidRPr="00490E10">
        <w:rPr>
          <w:rFonts w:ascii="Times New Roman" w:hAnsi="Times New Roman" w:cs="Times New Roman"/>
          <w:sz w:val="24"/>
          <w:szCs w:val="24"/>
          <w:lang w:val="en-CA"/>
        </w:rPr>
      </w:r>
      <w:r w:rsidR="00172D89" w:rsidRPr="00490E10">
        <w:rPr>
          <w:rFonts w:ascii="Times New Roman" w:hAnsi="Times New Roman" w:cs="Times New Roman"/>
          <w:sz w:val="24"/>
          <w:szCs w:val="24"/>
          <w:lang w:val="en-CA"/>
        </w:rPr>
        <w:fldChar w:fldCharType="end"/>
      </w:r>
      <w:r w:rsidR="003925E7" w:rsidRPr="00490E10">
        <w:rPr>
          <w:rFonts w:ascii="Times New Roman" w:hAnsi="Times New Roman" w:cs="Times New Roman"/>
          <w:sz w:val="24"/>
          <w:szCs w:val="24"/>
          <w:lang w:val="en-CA"/>
        </w:rPr>
      </w:r>
      <w:r w:rsidR="003925E7" w:rsidRPr="00490E10">
        <w:rPr>
          <w:rFonts w:ascii="Times New Roman" w:hAnsi="Times New Roman" w:cs="Times New Roman"/>
          <w:sz w:val="24"/>
          <w:szCs w:val="24"/>
          <w:lang w:val="en-CA"/>
        </w:rPr>
        <w:fldChar w:fldCharType="separate"/>
      </w:r>
      <w:r w:rsidR="00920EC7" w:rsidRPr="00490E10">
        <w:rPr>
          <w:rFonts w:ascii="Times New Roman" w:hAnsi="Times New Roman" w:cs="Times New Roman"/>
          <w:noProof/>
          <w:sz w:val="24"/>
          <w:szCs w:val="24"/>
          <w:lang w:val="en-CA"/>
        </w:rPr>
        <w:t>[</w:t>
      </w:r>
      <w:hyperlink w:anchor="_ENREF_84" w:tooltip="Tu, 2016 #84" w:history="1">
        <w:r w:rsidR="00CC7C8C" w:rsidRPr="00490E10">
          <w:rPr>
            <w:rFonts w:ascii="Times New Roman" w:hAnsi="Times New Roman" w:cs="Times New Roman"/>
            <w:noProof/>
            <w:sz w:val="24"/>
            <w:szCs w:val="24"/>
            <w:lang w:val="en-CA"/>
          </w:rPr>
          <w:t>84</w:t>
        </w:r>
      </w:hyperlink>
      <w:r w:rsidR="00920EC7" w:rsidRPr="00490E10">
        <w:rPr>
          <w:rFonts w:ascii="Times New Roman" w:hAnsi="Times New Roman" w:cs="Times New Roman"/>
          <w:noProof/>
          <w:sz w:val="24"/>
          <w:szCs w:val="24"/>
          <w:lang w:val="en-CA"/>
        </w:rPr>
        <w:t>]</w:t>
      </w:r>
      <w:r w:rsidR="003925E7" w:rsidRPr="00490E10">
        <w:rPr>
          <w:rFonts w:ascii="Times New Roman" w:hAnsi="Times New Roman" w:cs="Times New Roman"/>
          <w:sz w:val="24"/>
          <w:szCs w:val="24"/>
          <w:lang w:val="en-CA"/>
        </w:rPr>
        <w:fldChar w:fldCharType="end"/>
      </w:r>
      <w:r w:rsidR="003925E7" w:rsidRPr="00490E10">
        <w:rPr>
          <w:rFonts w:ascii="Times New Roman" w:hAnsi="Times New Roman" w:cs="Times New Roman"/>
          <w:sz w:val="24"/>
          <w:szCs w:val="24"/>
          <w:lang w:val="en-CA"/>
        </w:rPr>
        <w:t xml:space="preserve">. </w:t>
      </w:r>
      <w:r w:rsidR="007E4174" w:rsidRPr="00490E10">
        <w:rPr>
          <w:rFonts w:ascii="Times New Roman" w:hAnsi="Times New Roman" w:cs="Times New Roman"/>
          <w:sz w:val="24"/>
          <w:szCs w:val="24"/>
          <w:lang w:val="en-CA"/>
        </w:rPr>
        <w:t xml:space="preserve"> </w:t>
      </w:r>
      <w:r w:rsidR="001F0226" w:rsidRPr="00490E10">
        <w:rPr>
          <w:rFonts w:ascii="Times New Roman" w:hAnsi="Times New Roman" w:cs="Times New Roman"/>
          <w:sz w:val="24"/>
          <w:szCs w:val="24"/>
          <w:lang w:val="en-CA"/>
        </w:rPr>
        <w:t xml:space="preserve">The remaining findings supported by type II evidence were unique to a single disorder (Table </w:t>
      </w:r>
      <w:r w:rsidR="00DA2CF0" w:rsidRPr="00490E10">
        <w:rPr>
          <w:rFonts w:ascii="Times New Roman" w:hAnsi="Times New Roman" w:cs="Times New Roman"/>
          <w:sz w:val="24"/>
          <w:szCs w:val="24"/>
          <w:lang w:val="en-CA"/>
        </w:rPr>
        <w:t>1</w:t>
      </w:r>
      <w:r w:rsidR="001F0226" w:rsidRPr="00490E10">
        <w:rPr>
          <w:rFonts w:ascii="Times New Roman" w:hAnsi="Times New Roman" w:cs="Times New Roman"/>
          <w:sz w:val="24"/>
          <w:szCs w:val="24"/>
          <w:lang w:val="en-CA"/>
        </w:rPr>
        <w:t>).</w:t>
      </w:r>
    </w:p>
    <w:p w14:paraId="27983572" w14:textId="6427BA2D" w:rsidR="001F0226" w:rsidRPr="00490E10" w:rsidRDefault="001F0226" w:rsidP="001F0226">
      <w:pPr>
        <w:spacing w:line="480" w:lineRule="auto"/>
        <w:jc w:val="center"/>
        <w:rPr>
          <w:rFonts w:ascii="Times New Roman" w:hAnsi="Times New Roman" w:cs="Times New Roman"/>
          <w:sz w:val="24"/>
          <w:szCs w:val="24"/>
          <w:lang w:val="en-CA"/>
        </w:rPr>
      </w:pPr>
      <w:r w:rsidRPr="00490E10">
        <w:rPr>
          <w:rFonts w:ascii="Times New Roman" w:hAnsi="Times New Roman" w:cs="Times New Roman"/>
          <w:sz w:val="24"/>
          <w:szCs w:val="24"/>
          <w:lang w:val="en-CA"/>
        </w:rPr>
        <w:t xml:space="preserve">&lt;Please insert Table </w:t>
      </w:r>
      <w:r w:rsidR="00FF5180" w:rsidRPr="00490E10">
        <w:rPr>
          <w:rFonts w:ascii="Times New Roman" w:hAnsi="Times New Roman" w:cs="Times New Roman"/>
          <w:sz w:val="24"/>
          <w:szCs w:val="24"/>
          <w:lang w:val="en-CA"/>
        </w:rPr>
        <w:t>1</w:t>
      </w:r>
      <w:r w:rsidRPr="00490E10">
        <w:rPr>
          <w:rFonts w:ascii="Times New Roman" w:hAnsi="Times New Roman" w:cs="Times New Roman"/>
          <w:sz w:val="24"/>
          <w:szCs w:val="24"/>
          <w:lang w:val="en-CA"/>
        </w:rPr>
        <w:t xml:space="preserve"> here&gt;</w:t>
      </w:r>
    </w:p>
    <w:p w14:paraId="051EC960" w14:textId="0E83934F" w:rsidR="001F0226" w:rsidRPr="00490E10" w:rsidRDefault="001F0226" w:rsidP="001F0226">
      <w:pPr>
        <w:spacing w:line="480" w:lineRule="auto"/>
        <w:rPr>
          <w:rFonts w:ascii="Times New Roman" w:hAnsi="Times New Roman" w:cs="Times New Roman"/>
          <w:sz w:val="24"/>
          <w:szCs w:val="24"/>
          <w:lang w:val="en-CA"/>
        </w:rPr>
      </w:pPr>
      <w:r w:rsidRPr="00490E10">
        <w:rPr>
          <w:rFonts w:ascii="Times New Roman" w:hAnsi="Times New Roman" w:cs="Times New Roman"/>
          <w:sz w:val="24"/>
          <w:szCs w:val="24"/>
          <w:lang w:val="en-CA"/>
        </w:rPr>
        <w:t>Of the 44 biomarkers supported by either type I or type II evidence, 37 (</w:t>
      </w:r>
      <w:r w:rsidR="00D60467" w:rsidRPr="00490E10">
        <w:rPr>
          <w:rFonts w:ascii="Times New Roman" w:hAnsi="Times New Roman" w:cs="Times New Roman"/>
          <w:sz w:val="24"/>
          <w:szCs w:val="24"/>
          <w:lang w:val="en-CA"/>
        </w:rPr>
        <w:t>84.1%) survived 10% credibility ce</w:t>
      </w:r>
      <w:r w:rsidR="00606A63" w:rsidRPr="00490E10">
        <w:rPr>
          <w:rFonts w:ascii="Times New Roman" w:hAnsi="Times New Roman" w:cs="Times New Roman"/>
          <w:sz w:val="24"/>
          <w:szCs w:val="24"/>
          <w:lang w:val="en-CA"/>
        </w:rPr>
        <w:t>i</w:t>
      </w:r>
      <w:r w:rsidR="00D60467" w:rsidRPr="00490E10">
        <w:rPr>
          <w:rFonts w:ascii="Times New Roman" w:hAnsi="Times New Roman" w:cs="Times New Roman"/>
          <w:sz w:val="24"/>
          <w:szCs w:val="24"/>
          <w:lang w:val="en-CA"/>
        </w:rPr>
        <w:t>lings</w:t>
      </w:r>
      <w:r w:rsidR="00606A63" w:rsidRPr="00490E10">
        <w:rPr>
          <w:rFonts w:ascii="Times New Roman" w:hAnsi="Times New Roman" w:cs="Times New Roman"/>
          <w:sz w:val="24"/>
          <w:szCs w:val="24"/>
          <w:lang w:val="en-CA"/>
        </w:rPr>
        <w:t xml:space="preserve"> (Table </w:t>
      </w:r>
      <w:r w:rsidR="00DA2CF0" w:rsidRPr="00490E10">
        <w:rPr>
          <w:rFonts w:ascii="Times New Roman" w:hAnsi="Times New Roman" w:cs="Times New Roman"/>
          <w:sz w:val="24"/>
          <w:szCs w:val="24"/>
          <w:lang w:val="en-CA"/>
        </w:rPr>
        <w:t>2</w:t>
      </w:r>
      <w:r w:rsidR="00606A63" w:rsidRPr="00490E10">
        <w:rPr>
          <w:rFonts w:ascii="Times New Roman" w:hAnsi="Times New Roman" w:cs="Times New Roman"/>
          <w:sz w:val="24"/>
          <w:szCs w:val="24"/>
          <w:lang w:val="en-CA"/>
        </w:rPr>
        <w:t>)</w:t>
      </w:r>
      <w:r w:rsidR="00D60467" w:rsidRPr="00490E10">
        <w:rPr>
          <w:rFonts w:ascii="Times New Roman" w:hAnsi="Times New Roman" w:cs="Times New Roman"/>
          <w:sz w:val="24"/>
          <w:szCs w:val="24"/>
          <w:lang w:val="en-CA"/>
        </w:rPr>
        <w:t>.</w:t>
      </w:r>
      <w:r w:rsidRPr="00490E10">
        <w:rPr>
          <w:rFonts w:ascii="Times New Roman" w:hAnsi="Times New Roman" w:cs="Times New Roman"/>
          <w:sz w:val="24"/>
          <w:szCs w:val="24"/>
          <w:lang w:val="en-CA"/>
        </w:rPr>
        <w:t xml:space="preserve">   </w:t>
      </w:r>
    </w:p>
    <w:p w14:paraId="68A71E08" w14:textId="185938B2" w:rsidR="001F0226" w:rsidRPr="00490E10" w:rsidRDefault="001F0226" w:rsidP="001F0226">
      <w:pPr>
        <w:spacing w:line="480" w:lineRule="auto"/>
        <w:jc w:val="center"/>
        <w:rPr>
          <w:rFonts w:ascii="Times New Roman" w:hAnsi="Times New Roman" w:cs="Times New Roman"/>
          <w:sz w:val="24"/>
          <w:szCs w:val="24"/>
          <w:lang w:val="en-CA"/>
        </w:rPr>
      </w:pPr>
      <w:r w:rsidRPr="00490E10">
        <w:rPr>
          <w:rFonts w:ascii="Times New Roman" w:hAnsi="Times New Roman" w:cs="Times New Roman"/>
          <w:sz w:val="24"/>
          <w:szCs w:val="24"/>
          <w:lang w:val="en-CA"/>
        </w:rPr>
        <w:t xml:space="preserve">&lt;Please insert Table </w:t>
      </w:r>
      <w:r w:rsidR="00FF5180" w:rsidRPr="00490E10">
        <w:rPr>
          <w:rFonts w:ascii="Times New Roman" w:hAnsi="Times New Roman" w:cs="Times New Roman"/>
          <w:sz w:val="24"/>
          <w:szCs w:val="24"/>
          <w:lang w:val="en-CA"/>
        </w:rPr>
        <w:t>2</w:t>
      </w:r>
      <w:r w:rsidRPr="00490E10">
        <w:rPr>
          <w:rFonts w:ascii="Times New Roman" w:hAnsi="Times New Roman" w:cs="Times New Roman"/>
          <w:sz w:val="24"/>
          <w:szCs w:val="24"/>
          <w:lang w:val="en-CA"/>
        </w:rPr>
        <w:t xml:space="preserve"> here&gt;</w:t>
      </w:r>
    </w:p>
    <w:p w14:paraId="2F7AFE26" w14:textId="339CD349" w:rsidR="00D60467" w:rsidRPr="00490E10" w:rsidRDefault="0093427E" w:rsidP="002E4D66">
      <w:pPr>
        <w:spacing w:line="480" w:lineRule="auto"/>
        <w:jc w:val="both"/>
        <w:rPr>
          <w:rFonts w:ascii="Times New Roman" w:hAnsi="Times New Roman" w:cs="Times New Roman"/>
          <w:b/>
          <w:bCs/>
          <w:sz w:val="24"/>
          <w:szCs w:val="24"/>
          <w:lang w:val="en-CA"/>
        </w:rPr>
      </w:pPr>
      <w:r w:rsidRPr="00490E10">
        <w:rPr>
          <w:rFonts w:ascii="Times New Roman" w:hAnsi="Times New Roman" w:cs="Times New Roman"/>
          <w:b/>
          <w:bCs/>
          <w:sz w:val="24"/>
          <w:szCs w:val="24"/>
          <w:lang w:val="en-CA"/>
        </w:rPr>
        <w:t>Qualitative methodological appraisal of eligible meta-analyses</w:t>
      </w:r>
    </w:p>
    <w:p w14:paraId="69B6F298" w14:textId="2C7CE66F" w:rsidR="004707FF" w:rsidRPr="00490E10" w:rsidRDefault="0089768E" w:rsidP="002E4D66">
      <w:pPr>
        <w:spacing w:line="480" w:lineRule="auto"/>
        <w:jc w:val="both"/>
        <w:rPr>
          <w:rFonts w:ascii="Times New Roman" w:hAnsi="Times New Roman" w:cs="Times New Roman"/>
          <w:b/>
          <w:bCs/>
          <w:sz w:val="24"/>
          <w:szCs w:val="24"/>
          <w:lang w:val="en-CA"/>
        </w:rPr>
      </w:pPr>
      <w:r w:rsidRPr="00490E10">
        <w:rPr>
          <w:rFonts w:ascii="Times New Roman" w:hAnsi="Times New Roman" w:cs="Times New Roman"/>
          <w:sz w:val="24"/>
          <w:szCs w:val="24"/>
          <w:lang w:val="en-CA"/>
        </w:rPr>
        <w:t>Q</w:t>
      </w:r>
      <w:r w:rsidR="004707FF" w:rsidRPr="00490E10">
        <w:rPr>
          <w:rFonts w:ascii="Times New Roman" w:hAnsi="Times New Roman" w:cs="Times New Roman"/>
          <w:sz w:val="24"/>
          <w:szCs w:val="24"/>
          <w:lang w:val="en-CA"/>
        </w:rPr>
        <w:t>ualitative</w:t>
      </w:r>
      <w:r w:rsidR="00D60467" w:rsidRPr="00490E10">
        <w:rPr>
          <w:rFonts w:ascii="Times New Roman" w:hAnsi="Times New Roman" w:cs="Times New Roman"/>
          <w:sz w:val="24"/>
          <w:szCs w:val="24"/>
          <w:lang w:val="en-CA"/>
        </w:rPr>
        <w:t xml:space="preserve"> methodological</w:t>
      </w:r>
      <w:r w:rsidR="004707FF" w:rsidRPr="00490E10">
        <w:rPr>
          <w:rFonts w:ascii="Times New Roman" w:hAnsi="Times New Roman" w:cs="Times New Roman"/>
          <w:sz w:val="24"/>
          <w:szCs w:val="24"/>
          <w:lang w:val="en-CA"/>
        </w:rPr>
        <w:t xml:space="preserve"> appraisal of eligible meta-analyses through</w:t>
      </w:r>
      <w:r w:rsidR="00D60467" w:rsidRPr="00490E10">
        <w:rPr>
          <w:rFonts w:ascii="Times New Roman" w:hAnsi="Times New Roman" w:cs="Times New Roman"/>
          <w:sz w:val="24"/>
          <w:szCs w:val="24"/>
          <w:lang w:val="en-CA"/>
        </w:rPr>
        <w:t xml:space="preserve"> the</w:t>
      </w:r>
      <w:r w:rsidR="004707FF" w:rsidRPr="00490E10">
        <w:rPr>
          <w:rFonts w:ascii="Times New Roman" w:hAnsi="Times New Roman" w:cs="Times New Roman"/>
          <w:sz w:val="24"/>
          <w:szCs w:val="24"/>
          <w:lang w:val="en-CA"/>
        </w:rPr>
        <w:t xml:space="preserve"> AMSTAR</w:t>
      </w:r>
      <w:r w:rsidR="00D60467" w:rsidRPr="00490E10">
        <w:rPr>
          <w:rFonts w:ascii="Times New Roman" w:hAnsi="Times New Roman" w:cs="Times New Roman"/>
          <w:sz w:val="24"/>
          <w:szCs w:val="24"/>
          <w:lang w:val="en-CA"/>
        </w:rPr>
        <w:t xml:space="preserve"> tool revealed that</w:t>
      </w:r>
      <w:r w:rsidR="004707FF" w:rsidRPr="00490E10">
        <w:rPr>
          <w:rFonts w:ascii="Times New Roman" w:hAnsi="Times New Roman" w:cs="Times New Roman"/>
          <w:sz w:val="24"/>
          <w:szCs w:val="24"/>
          <w:lang w:val="en-CA"/>
        </w:rPr>
        <w:t xml:space="preserve"> 49 references</w:t>
      </w:r>
      <w:r w:rsidR="00D60467" w:rsidRPr="00490E10">
        <w:rPr>
          <w:rFonts w:ascii="Times New Roman" w:hAnsi="Times New Roman" w:cs="Times New Roman"/>
          <w:sz w:val="24"/>
          <w:szCs w:val="24"/>
          <w:lang w:val="en-CA"/>
        </w:rPr>
        <w:t xml:space="preserve"> were</w:t>
      </w:r>
      <w:r w:rsidR="004707FF" w:rsidRPr="00490E10">
        <w:rPr>
          <w:rFonts w:ascii="Times New Roman" w:hAnsi="Times New Roman" w:cs="Times New Roman"/>
          <w:sz w:val="24"/>
          <w:szCs w:val="24"/>
          <w:lang w:val="en-CA"/>
        </w:rPr>
        <w:t xml:space="preserve"> </w:t>
      </w:r>
      <w:r w:rsidR="00AF1CC7" w:rsidRPr="00490E10">
        <w:rPr>
          <w:rFonts w:ascii="Times New Roman" w:hAnsi="Times New Roman" w:cs="Times New Roman"/>
          <w:sz w:val="24"/>
          <w:szCs w:val="24"/>
          <w:lang w:val="en-CA"/>
        </w:rPr>
        <w:t>classified as high, 5</w:t>
      </w:r>
      <w:r w:rsidR="000E1508" w:rsidRPr="00490E10">
        <w:rPr>
          <w:rFonts w:ascii="Times New Roman" w:hAnsi="Times New Roman" w:cs="Times New Roman"/>
          <w:sz w:val="24"/>
          <w:szCs w:val="24"/>
          <w:lang w:val="en-CA"/>
        </w:rPr>
        <w:t>8</w:t>
      </w:r>
      <w:r w:rsidR="00AF1CC7" w:rsidRPr="00490E10">
        <w:rPr>
          <w:rFonts w:ascii="Times New Roman" w:hAnsi="Times New Roman" w:cs="Times New Roman"/>
          <w:sz w:val="24"/>
          <w:szCs w:val="24"/>
          <w:lang w:val="en-CA"/>
        </w:rPr>
        <w:t xml:space="preserve"> as medium, and </w:t>
      </w:r>
      <w:r w:rsidR="000E1508" w:rsidRPr="00490E10">
        <w:rPr>
          <w:rFonts w:ascii="Times New Roman" w:hAnsi="Times New Roman" w:cs="Times New Roman"/>
          <w:sz w:val="24"/>
          <w:szCs w:val="24"/>
          <w:lang w:val="en-CA"/>
        </w:rPr>
        <w:t>3</w:t>
      </w:r>
      <w:r w:rsidR="00AF1CC7" w:rsidRPr="00490E10">
        <w:rPr>
          <w:rFonts w:ascii="Times New Roman" w:hAnsi="Times New Roman" w:cs="Times New Roman"/>
          <w:sz w:val="24"/>
          <w:szCs w:val="24"/>
          <w:lang w:val="en-CA"/>
        </w:rPr>
        <w:t xml:space="preserve"> </w:t>
      </w:r>
      <w:r w:rsidR="00D60467" w:rsidRPr="00490E10">
        <w:rPr>
          <w:rFonts w:ascii="Times New Roman" w:hAnsi="Times New Roman" w:cs="Times New Roman"/>
          <w:sz w:val="24"/>
          <w:szCs w:val="24"/>
          <w:lang w:val="en-CA"/>
        </w:rPr>
        <w:t>as</w:t>
      </w:r>
      <w:r w:rsidR="00AF1CC7" w:rsidRPr="00490E10">
        <w:rPr>
          <w:rFonts w:ascii="Times New Roman" w:hAnsi="Times New Roman" w:cs="Times New Roman"/>
          <w:sz w:val="24"/>
          <w:szCs w:val="24"/>
          <w:lang w:val="en-CA"/>
        </w:rPr>
        <w:t xml:space="preserve"> low</w:t>
      </w:r>
      <w:r w:rsidR="00D60467" w:rsidRPr="00490E10">
        <w:rPr>
          <w:rFonts w:ascii="Times New Roman" w:hAnsi="Times New Roman" w:cs="Times New Roman"/>
          <w:sz w:val="24"/>
          <w:szCs w:val="24"/>
          <w:lang w:val="en-CA"/>
        </w:rPr>
        <w:t xml:space="preserve"> methodological</w:t>
      </w:r>
      <w:r w:rsidR="00AF1CC7" w:rsidRPr="00490E10">
        <w:rPr>
          <w:rFonts w:ascii="Times New Roman" w:hAnsi="Times New Roman" w:cs="Times New Roman"/>
          <w:sz w:val="24"/>
          <w:szCs w:val="24"/>
          <w:lang w:val="en-CA"/>
        </w:rPr>
        <w:t xml:space="preserve"> quality</w:t>
      </w:r>
      <w:r w:rsidR="00D60467" w:rsidRPr="00490E10">
        <w:rPr>
          <w:rFonts w:ascii="Times New Roman" w:hAnsi="Times New Roman" w:cs="Times New Roman"/>
          <w:sz w:val="24"/>
          <w:szCs w:val="24"/>
          <w:lang w:val="en-CA"/>
        </w:rPr>
        <w:t>, respectively</w:t>
      </w:r>
      <w:r w:rsidR="00606A63" w:rsidRPr="00490E10">
        <w:rPr>
          <w:rFonts w:ascii="Times New Roman" w:hAnsi="Times New Roman" w:cs="Times New Roman"/>
          <w:sz w:val="24"/>
          <w:szCs w:val="24"/>
          <w:lang w:val="en-CA"/>
        </w:rPr>
        <w:t xml:space="preserve"> (Table </w:t>
      </w:r>
      <w:r w:rsidR="00DA2CF0" w:rsidRPr="00490E10">
        <w:rPr>
          <w:rFonts w:ascii="Times New Roman" w:hAnsi="Times New Roman" w:cs="Times New Roman"/>
          <w:sz w:val="24"/>
          <w:szCs w:val="24"/>
          <w:lang w:val="en-CA"/>
        </w:rPr>
        <w:t>S4</w:t>
      </w:r>
      <w:r w:rsidR="00606A63" w:rsidRPr="00490E10">
        <w:rPr>
          <w:rFonts w:ascii="Times New Roman" w:hAnsi="Times New Roman" w:cs="Times New Roman"/>
          <w:sz w:val="24"/>
          <w:szCs w:val="24"/>
          <w:lang w:val="en-CA"/>
        </w:rPr>
        <w:t>)</w:t>
      </w:r>
      <w:r w:rsidR="00AF1CC7" w:rsidRPr="00490E10">
        <w:rPr>
          <w:rFonts w:ascii="Times New Roman" w:hAnsi="Times New Roman" w:cs="Times New Roman"/>
          <w:sz w:val="24"/>
          <w:szCs w:val="24"/>
          <w:lang w:val="en-CA"/>
        </w:rPr>
        <w:t xml:space="preserve">. </w:t>
      </w:r>
      <w:r w:rsidR="000E1508" w:rsidRPr="00490E10">
        <w:rPr>
          <w:rFonts w:ascii="Times New Roman" w:hAnsi="Times New Roman" w:cs="Times New Roman"/>
          <w:sz w:val="24"/>
          <w:szCs w:val="24"/>
          <w:lang w:val="en-CA"/>
        </w:rPr>
        <w:t xml:space="preserve"> The</w:t>
      </w:r>
      <w:r w:rsidR="00D60467" w:rsidRPr="00490E10">
        <w:rPr>
          <w:rFonts w:ascii="Times New Roman" w:hAnsi="Times New Roman" w:cs="Times New Roman"/>
          <w:sz w:val="24"/>
          <w:szCs w:val="24"/>
          <w:lang w:val="en-CA"/>
        </w:rPr>
        <w:t xml:space="preserve"> overall methodological quality of included references was </w:t>
      </w:r>
      <w:r w:rsidR="003E52CA" w:rsidRPr="00490E10">
        <w:rPr>
          <w:rFonts w:ascii="Times New Roman" w:hAnsi="Times New Roman" w:cs="Times New Roman"/>
          <w:sz w:val="24"/>
          <w:szCs w:val="24"/>
          <w:lang w:val="en-CA"/>
        </w:rPr>
        <w:t>high</w:t>
      </w:r>
      <w:r w:rsidR="00D60467" w:rsidRPr="00490E10">
        <w:rPr>
          <w:rFonts w:ascii="Times New Roman" w:hAnsi="Times New Roman" w:cs="Times New Roman"/>
          <w:sz w:val="24"/>
          <w:szCs w:val="24"/>
          <w:lang w:val="en-CA"/>
        </w:rPr>
        <w:t xml:space="preserve"> according to the</w:t>
      </w:r>
      <w:r w:rsidR="000E1508" w:rsidRPr="00490E10">
        <w:rPr>
          <w:rFonts w:ascii="Times New Roman" w:hAnsi="Times New Roman" w:cs="Times New Roman"/>
          <w:sz w:val="24"/>
          <w:szCs w:val="24"/>
          <w:lang w:val="en-CA"/>
        </w:rPr>
        <w:t xml:space="preserve"> AMSTAR </w:t>
      </w:r>
      <w:r w:rsidR="003E52CA" w:rsidRPr="00490E10">
        <w:rPr>
          <w:rFonts w:ascii="Times New Roman" w:hAnsi="Times New Roman" w:cs="Times New Roman"/>
          <w:sz w:val="24"/>
          <w:szCs w:val="24"/>
          <w:lang w:val="en-CA"/>
        </w:rPr>
        <w:t>[</w:t>
      </w:r>
      <w:r w:rsidR="00D60467" w:rsidRPr="00490E10">
        <w:rPr>
          <w:rFonts w:ascii="Times New Roman" w:hAnsi="Times New Roman" w:cs="Times New Roman"/>
          <w:sz w:val="24"/>
          <w:szCs w:val="24"/>
          <w:lang w:val="en-CA"/>
        </w:rPr>
        <w:t>(</w:t>
      </w:r>
      <w:r w:rsidR="007E0F6A" w:rsidRPr="00490E10">
        <w:rPr>
          <w:rFonts w:ascii="Times New Roman" w:hAnsi="Times New Roman" w:cs="Times New Roman"/>
          <w:sz w:val="24"/>
          <w:szCs w:val="24"/>
          <w:lang w:val="en-CA"/>
        </w:rPr>
        <w:t>m</w:t>
      </w:r>
      <w:r w:rsidR="000E1508" w:rsidRPr="00490E10">
        <w:rPr>
          <w:rFonts w:ascii="Times New Roman" w:hAnsi="Times New Roman" w:cs="Times New Roman"/>
          <w:sz w:val="24"/>
          <w:szCs w:val="24"/>
          <w:lang w:val="en-CA"/>
        </w:rPr>
        <w:t>edian</w:t>
      </w:r>
      <w:r w:rsidR="00D60467" w:rsidRPr="00490E10">
        <w:rPr>
          <w:rFonts w:ascii="Times New Roman" w:hAnsi="Times New Roman" w:cs="Times New Roman"/>
          <w:sz w:val="24"/>
          <w:szCs w:val="24"/>
          <w:lang w:val="en-CA"/>
        </w:rPr>
        <w:t xml:space="preserve">: </w:t>
      </w:r>
      <w:r w:rsidR="00515A64" w:rsidRPr="00490E10">
        <w:rPr>
          <w:rFonts w:ascii="Times New Roman" w:hAnsi="Times New Roman" w:cs="Times New Roman"/>
          <w:sz w:val="24"/>
          <w:szCs w:val="24"/>
          <w:lang w:val="en-CA"/>
        </w:rPr>
        <w:t>8</w:t>
      </w:r>
      <w:r w:rsidR="00D60467" w:rsidRPr="00490E10">
        <w:rPr>
          <w:rFonts w:ascii="Times New Roman" w:hAnsi="Times New Roman" w:cs="Times New Roman"/>
          <w:sz w:val="24"/>
          <w:szCs w:val="24"/>
          <w:lang w:val="en-CA"/>
        </w:rPr>
        <w:t>;</w:t>
      </w:r>
      <w:r w:rsidR="000E1508" w:rsidRPr="00490E10">
        <w:rPr>
          <w:rFonts w:ascii="Times New Roman" w:hAnsi="Times New Roman" w:cs="Times New Roman"/>
          <w:sz w:val="24"/>
          <w:szCs w:val="24"/>
          <w:lang w:val="en-CA"/>
        </w:rPr>
        <w:t xml:space="preserve"> </w:t>
      </w:r>
      <w:r w:rsidR="003E52CA" w:rsidRPr="00490E10">
        <w:rPr>
          <w:rFonts w:ascii="Times New Roman" w:hAnsi="Times New Roman" w:cs="Times New Roman"/>
          <w:sz w:val="24"/>
          <w:szCs w:val="24"/>
          <w:lang w:val="en-CA"/>
        </w:rPr>
        <w:t>IQR=</w:t>
      </w:r>
      <w:r w:rsidR="000E1508" w:rsidRPr="00490E10">
        <w:rPr>
          <w:rFonts w:ascii="Times New Roman" w:hAnsi="Times New Roman" w:cs="Times New Roman"/>
          <w:sz w:val="24"/>
          <w:szCs w:val="24"/>
          <w:lang w:val="en-CA"/>
        </w:rPr>
        <w:t xml:space="preserve"> 2 (</w:t>
      </w:r>
      <w:r w:rsidR="00515A64" w:rsidRPr="00490E10">
        <w:rPr>
          <w:rFonts w:ascii="Times New Roman" w:hAnsi="Times New Roman" w:cs="Times New Roman"/>
          <w:sz w:val="24"/>
          <w:szCs w:val="24"/>
          <w:lang w:val="en-CA"/>
        </w:rPr>
        <w:t>7</w:t>
      </w:r>
      <w:r w:rsidR="000E1508" w:rsidRPr="00490E10">
        <w:rPr>
          <w:rFonts w:ascii="Times New Roman" w:hAnsi="Times New Roman" w:cs="Times New Roman"/>
          <w:sz w:val="24"/>
          <w:szCs w:val="24"/>
          <w:lang w:val="en-CA"/>
        </w:rPr>
        <w:t xml:space="preserve"> – </w:t>
      </w:r>
      <w:r w:rsidR="00515A64" w:rsidRPr="00490E10">
        <w:rPr>
          <w:rFonts w:ascii="Times New Roman" w:hAnsi="Times New Roman" w:cs="Times New Roman"/>
          <w:sz w:val="24"/>
          <w:szCs w:val="24"/>
          <w:lang w:val="en-CA"/>
        </w:rPr>
        <w:t>9</w:t>
      </w:r>
      <w:r w:rsidR="000E1508" w:rsidRPr="00490E10">
        <w:rPr>
          <w:rFonts w:ascii="Times New Roman" w:hAnsi="Times New Roman" w:cs="Times New Roman"/>
          <w:sz w:val="24"/>
          <w:szCs w:val="24"/>
          <w:lang w:val="en-CA"/>
        </w:rPr>
        <w:t>)</w:t>
      </w:r>
      <w:r w:rsidR="003E52CA" w:rsidRPr="00490E10">
        <w:rPr>
          <w:rFonts w:ascii="Times New Roman" w:hAnsi="Times New Roman" w:cs="Times New Roman"/>
          <w:sz w:val="24"/>
          <w:szCs w:val="24"/>
          <w:lang w:val="en-CA"/>
        </w:rPr>
        <w:t>]</w:t>
      </w:r>
      <w:r w:rsidR="00587C1D" w:rsidRPr="00490E10">
        <w:rPr>
          <w:rFonts w:ascii="Times New Roman" w:hAnsi="Times New Roman" w:cs="Times New Roman"/>
          <w:sz w:val="24"/>
          <w:szCs w:val="24"/>
          <w:lang w:val="en-CA"/>
        </w:rPr>
        <w:t xml:space="preserve"> (Table S4)</w:t>
      </w:r>
      <w:r w:rsidR="000E1508" w:rsidRPr="00490E10">
        <w:rPr>
          <w:rFonts w:ascii="Times New Roman" w:hAnsi="Times New Roman" w:cs="Times New Roman"/>
          <w:sz w:val="24"/>
          <w:szCs w:val="24"/>
          <w:lang w:val="en-CA"/>
        </w:rPr>
        <w:t>.</w:t>
      </w:r>
    </w:p>
    <w:p w14:paraId="74AD5CC7" w14:textId="77777777" w:rsidR="00DA2CF0" w:rsidRPr="00490E10" w:rsidRDefault="00DA2CF0" w:rsidP="00242C0D">
      <w:pPr>
        <w:spacing w:line="240" w:lineRule="auto"/>
        <w:jc w:val="both"/>
        <w:rPr>
          <w:rFonts w:ascii="Times New Roman" w:hAnsi="Times New Roman" w:cs="Times New Roman"/>
          <w:b/>
          <w:sz w:val="28"/>
          <w:szCs w:val="28"/>
          <w:lang w:val="en-CA"/>
        </w:rPr>
      </w:pPr>
    </w:p>
    <w:p w14:paraId="0E7C66FF" w14:textId="77777777" w:rsidR="00DA2CF0" w:rsidRPr="00490E10" w:rsidRDefault="00DA2CF0" w:rsidP="00242C0D">
      <w:pPr>
        <w:spacing w:line="240" w:lineRule="auto"/>
        <w:jc w:val="both"/>
        <w:rPr>
          <w:rFonts w:ascii="Times New Roman" w:hAnsi="Times New Roman" w:cs="Times New Roman"/>
          <w:b/>
          <w:sz w:val="28"/>
          <w:szCs w:val="28"/>
          <w:lang w:val="en-CA"/>
        </w:rPr>
      </w:pPr>
    </w:p>
    <w:p w14:paraId="1431AF5D" w14:textId="39CD27CB" w:rsidR="00DD359C" w:rsidRPr="00490E10" w:rsidRDefault="00E06E90" w:rsidP="00242C0D">
      <w:pPr>
        <w:spacing w:line="240" w:lineRule="auto"/>
        <w:jc w:val="both"/>
        <w:rPr>
          <w:rFonts w:ascii="Times New Roman" w:hAnsi="Times New Roman" w:cs="Times New Roman"/>
          <w:b/>
          <w:sz w:val="28"/>
          <w:szCs w:val="28"/>
          <w:lang w:val="en-CA"/>
        </w:rPr>
      </w:pPr>
      <w:r w:rsidRPr="00490E10">
        <w:rPr>
          <w:rFonts w:ascii="Times New Roman" w:hAnsi="Times New Roman" w:cs="Times New Roman"/>
          <w:b/>
          <w:sz w:val="28"/>
          <w:szCs w:val="28"/>
          <w:lang w:val="en-CA"/>
        </w:rPr>
        <w:lastRenderedPageBreak/>
        <w:t>Discussion</w:t>
      </w:r>
    </w:p>
    <w:p w14:paraId="6DAE07EC" w14:textId="7AE2BDB6" w:rsidR="00587C1D" w:rsidRPr="00490E10" w:rsidRDefault="002D2BAE" w:rsidP="002D2BAE">
      <w:pPr>
        <w:spacing w:line="480" w:lineRule="auto"/>
        <w:jc w:val="both"/>
        <w:rPr>
          <w:rFonts w:ascii="Times New Roman" w:hAnsi="Times New Roman" w:cs="Times New Roman"/>
          <w:bCs/>
          <w:sz w:val="24"/>
          <w:szCs w:val="24"/>
          <w:lang w:val="en-CA"/>
        </w:rPr>
      </w:pPr>
      <w:r w:rsidRPr="00490E10">
        <w:rPr>
          <w:rFonts w:ascii="Times New Roman" w:hAnsi="Times New Roman" w:cs="Times New Roman"/>
          <w:bCs/>
          <w:sz w:val="24"/>
          <w:szCs w:val="24"/>
          <w:lang w:val="en-CA"/>
        </w:rPr>
        <w:t xml:space="preserve">Our umbrella review provided an up-dated synthesis of the literature of non-genetic peripheral biomarkers for major mental disorders. We included data from 733,316 biomarker measurements. However, in this vast literature only two associations met a priori defined criteria for </w:t>
      </w:r>
      <w:r w:rsidR="00D76438" w:rsidRPr="00490E10">
        <w:rPr>
          <w:rFonts w:ascii="Times New Roman" w:hAnsi="Times New Roman" w:cs="Times New Roman"/>
          <w:bCs/>
          <w:sz w:val="24"/>
          <w:szCs w:val="24"/>
          <w:lang w:val="en-CA"/>
        </w:rPr>
        <w:t>convincing</w:t>
      </w:r>
      <w:r w:rsidRPr="00490E10">
        <w:rPr>
          <w:rFonts w:ascii="Times New Roman" w:hAnsi="Times New Roman" w:cs="Times New Roman"/>
          <w:bCs/>
          <w:sz w:val="24"/>
          <w:szCs w:val="24"/>
          <w:lang w:val="en-CA"/>
        </w:rPr>
        <w:t xml:space="preserve"> evidence, whilst 42 meta-analytic estimates met criteria for </w:t>
      </w:r>
      <w:r w:rsidR="00D76438" w:rsidRPr="00490E10">
        <w:rPr>
          <w:rFonts w:ascii="Times New Roman" w:hAnsi="Times New Roman" w:cs="Times New Roman"/>
          <w:bCs/>
          <w:sz w:val="24"/>
          <w:szCs w:val="24"/>
          <w:lang w:val="en-CA"/>
        </w:rPr>
        <w:t>highly suggestive</w:t>
      </w:r>
      <w:r w:rsidRPr="00490E10">
        <w:rPr>
          <w:rFonts w:ascii="Times New Roman" w:hAnsi="Times New Roman" w:cs="Times New Roman"/>
          <w:bCs/>
          <w:sz w:val="24"/>
          <w:szCs w:val="24"/>
          <w:lang w:val="en-CA"/>
        </w:rPr>
        <w:t xml:space="preserve"> evidence. This collaborative effort </w:t>
      </w:r>
      <w:r w:rsidR="0078426A" w:rsidRPr="00490E10">
        <w:rPr>
          <w:rFonts w:ascii="Times New Roman" w:hAnsi="Times New Roman" w:cs="Times New Roman"/>
          <w:bCs/>
          <w:sz w:val="24"/>
          <w:szCs w:val="24"/>
          <w:lang w:val="en-CA"/>
        </w:rPr>
        <w:t>found</w:t>
      </w:r>
      <w:r w:rsidRPr="00490E10">
        <w:rPr>
          <w:rFonts w:ascii="Times New Roman" w:hAnsi="Times New Roman" w:cs="Times New Roman"/>
          <w:bCs/>
          <w:sz w:val="24"/>
          <w:szCs w:val="24"/>
          <w:lang w:val="en-CA"/>
        </w:rPr>
        <w:t xml:space="preserve"> compelling evidence that overall the literature on non-genetic peripheral biomarkers has a high prevalence of </w:t>
      </w:r>
      <w:r w:rsidR="00754782" w:rsidRPr="00490E10">
        <w:rPr>
          <w:rFonts w:ascii="Times New Roman" w:hAnsi="Times New Roman" w:cs="Times New Roman"/>
          <w:bCs/>
          <w:sz w:val="24"/>
          <w:szCs w:val="24"/>
          <w:lang w:val="en-CA"/>
        </w:rPr>
        <w:t xml:space="preserve">different types of </w:t>
      </w:r>
      <w:r w:rsidRPr="00490E10">
        <w:rPr>
          <w:rFonts w:ascii="Times New Roman" w:hAnsi="Times New Roman" w:cs="Times New Roman"/>
          <w:bCs/>
          <w:sz w:val="24"/>
          <w:szCs w:val="24"/>
          <w:lang w:val="en-CA"/>
        </w:rPr>
        <w:t xml:space="preserve">bias. </w:t>
      </w:r>
      <w:r w:rsidR="0078426A" w:rsidRPr="00490E10">
        <w:rPr>
          <w:rFonts w:ascii="Times New Roman" w:hAnsi="Times New Roman" w:cs="Times New Roman"/>
          <w:bCs/>
          <w:sz w:val="24"/>
          <w:szCs w:val="24"/>
          <w:lang w:val="en-CA"/>
        </w:rPr>
        <w:t>In addition, this umbrella review provides relevant insights for the conduct of further studies to investigate the associations supported by most convincing evidence. It should also be noted that overall the methodological quality of eligible meta-analyses</w:t>
      </w:r>
      <w:r w:rsidR="007D3CA0" w:rsidRPr="00490E10">
        <w:rPr>
          <w:rFonts w:ascii="Times New Roman" w:hAnsi="Times New Roman" w:cs="Times New Roman"/>
          <w:bCs/>
          <w:sz w:val="24"/>
          <w:szCs w:val="24"/>
          <w:lang w:val="en-CA"/>
        </w:rPr>
        <w:t xml:space="preserve"> as assessed with the AMSTAR tool</w:t>
      </w:r>
      <w:r w:rsidR="0078426A" w:rsidRPr="00490E10">
        <w:rPr>
          <w:rFonts w:ascii="Times New Roman" w:hAnsi="Times New Roman" w:cs="Times New Roman"/>
          <w:bCs/>
          <w:sz w:val="24"/>
          <w:szCs w:val="24"/>
          <w:lang w:val="en-CA"/>
        </w:rPr>
        <w:t xml:space="preserve"> was high, which provides further credibility to</w:t>
      </w:r>
      <w:r w:rsidR="00D76438" w:rsidRPr="00490E10">
        <w:rPr>
          <w:rFonts w:ascii="Times New Roman" w:hAnsi="Times New Roman" w:cs="Times New Roman"/>
          <w:bCs/>
          <w:sz w:val="24"/>
          <w:szCs w:val="24"/>
          <w:lang w:val="en-CA"/>
        </w:rPr>
        <w:t xml:space="preserve"> our</w:t>
      </w:r>
      <w:r w:rsidR="00682B19" w:rsidRPr="00490E10">
        <w:rPr>
          <w:rFonts w:ascii="Times New Roman" w:hAnsi="Times New Roman" w:cs="Times New Roman"/>
          <w:bCs/>
          <w:sz w:val="24"/>
          <w:szCs w:val="24"/>
          <w:lang w:val="en-CA"/>
        </w:rPr>
        <w:t xml:space="preserve"> quantitative</w:t>
      </w:r>
      <w:r w:rsidR="00D76438" w:rsidRPr="00490E10">
        <w:rPr>
          <w:rFonts w:ascii="Times New Roman" w:hAnsi="Times New Roman" w:cs="Times New Roman"/>
          <w:bCs/>
          <w:sz w:val="24"/>
          <w:szCs w:val="24"/>
          <w:lang w:val="en-CA"/>
        </w:rPr>
        <w:t xml:space="preserve"> grading</w:t>
      </w:r>
      <w:r w:rsidR="0078426A" w:rsidRPr="00490E10">
        <w:rPr>
          <w:rFonts w:ascii="Times New Roman" w:hAnsi="Times New Roman" w:cs="Times New Roman"/>
          <w:bCs/>
          <w:sz w:val="24"/>
          <w:szCs w:val="24"/>
          <w:lang w:val="en-CA"/>
        </w:rPr>
        <w:t xml:space="preserve"> </w:t>
      </w:r>
      <w:r w:rsidR="00D76438" w:rsidRPr="00490E10">
        <w:rPr>
          <w:rFonts w:ascii="Times New Roman" w:hAnsi="Times New Roman" w:cs="Times New Roman"/>
          <w:bCs/>
          <w:sz w:val="24"/>
          <w:szCs w:val="24"/>
          <w:lang w:val="en-CA"/>
        </w:rPr>
        <w:t xml:space="preserve">of </w:t>
      </w:r>
      <w:r w:rsidR="0078426A" w:rsidRPr="00490E10">
        <w:rPr>
          <w:rFonts w:ascii="Times New Roman" w:hAnsi="Times New Roman" w:cs="Times New Roman"/>
          <w:bCs/>
          <w:sz w:val="24"/>
          <w:szCs w:val="24"/>
          <w:lang w:val="en-CA"/>
        </w:rPr>
        <w:t>findings.</w:t>
      </w:r>
    </w:p>
    <w:p w14:paraId="6E0B520C" w14:textId="345556FD" w:rsidR="002722FB" w:rsidRPr="00490E10" w:rsidRDefault="0078426A" w:rsidP="00D76438">
      <w:pPr>
        <w:spacing w:line="480" w:lineRule="auto"/>
        <w:ind w:firstLine="720"/>
        <w:jc w:val="both"/>
        <w:rPr>
          <w:rFonts w:ascii="Times New Roman" w:hAnsi="Times New Roman" w:cs="Times New Roman"/>
          <w:bCs/>
          <w:sz w:val="24"/>
          <w:szCs w:val="24"/>
          <w:lang w:val="en-CA"/>
        </w:rPr>
      </w:pPr>
      <w:r w:rsidRPr="00490E10">
        <w:rPr>
          <w:rFonts w:ascii="Times New Roman" w:hAnsi="Times New Roman" w:cs="Times New Roman"/>
          <w:bCs/>
          <w:sz w:val="24"/>
          <w:szCs w:val="24"/>
          <w:lang w:val="en-CA"/>
        </w:rPr>
        <w:t xml:space="preserve">Associations supported by </w:t>
      </w:r>
      <w:r w:rsidR="00D76438" w:rsidRPr="00490E10">
        <w:rPr>
          <w:rFonts w:ascii="Times New Roman" w:hAnsi="Times New Roman" w:cs="Times New Roman"/>
          <w:bCs/>
          <w:sz w:val="24"/>
          <w:szCs w:val="24"/>
          <w:lang w:val="en-CA"/>
        </w:rPr>
        <w:t>convincing</w:t>
      </w:r>
      <w:r w:rsidRPr="00490E10">
        <w:rPr>
          <w:rFonts w:ascii="Times New Roman" w:hAnsi="Times New Roman" w:cs="Times New Roman"/>
          <w:bCs/>
          <w:sz w:val="24"/>
          <w:szCs w:val="24"/>
          <w:lang w:val="en-CA"/>
        </w:rPr>
        <w:t xml:space="preserve"> evidence merit discussion. First, euthymic participants with BD exhibited a high cortisol awakening response relative to controls </w:t>
      </w:r>
      <w:r w:rsidRPr="00490E10">
        <w:rPr>
          <w:rFonts w:ascii="Times New Roman" w:hAnsi="Times New Roman" w:cs="Times New Roman"/>
          <w:bCs/>
          <w:sz w:val="24"/>
          <w:szCs w:val="24"/>
          <w:lang w:val="en-CA"/>
        </w:rPr>
        <w:fldChar w:fldCharType="begin">
          <w:fldData xml:space="preserve">PEVuZE5vdGU+PENpdGU+PEF1dGhvcj5CZWx2ZWRlcmkgTXVycmk8L0F1dGhvcj48WWVhcj4yMDE2
PC9ZZWFyPjxSZWNOdW0+ODc8L1JlY051bT48RGlzcGxheVRleHQ+Wzg3XTwvRGlzcGxheVRleHQ+
PHJlY29yZD48cmVjLW51bWJlcj44NzwvcmVjLW51bWJlcj48Zm9yZWlnbi1rZXlzPjxrZXkgYXBw
PSJFTiIgZGItaWQ9ImEyYXNlc2RycXc5c3BoZXYwNXJ4czA5NjI5c3BkZHM1cncwMCI+ODc8L2tl
eT48L2ZvcmVpZ24ta2V5cz48cmVmLXR5cGUgbmFtZT0iSm91cm5hbCBBcnRpY2xlIj4xNzwvcmVm
LXR5cGU+PGNvbnRyaWJ1dG9ycz48YXV0aG9ycz48YXV0aG9yPkJlbHZlZGVyaSBNdXJyaSwgTS48
L2F1dGhvcj48YXV0aG9yPlByZXN0aWEsIEQuPC9hdXRob3I+PGF1dGhvcj5Nb25kZWxsaSwgVi48
L2F1dGhvcj48YXV0aG9yPlBhcmlhbnRlLCBDLjwvYXV0aG9yPjxhdXRob3I+UGF0dGksIFMuPC9h
dXRob3I+PGF1dGhvcj5PbGl2aWVyaSwgQi48L2F1dGhvcj48YXV0aG9yPkFyemFuaSwgQy48L2F1
dGhvcj48YXV0aG9yPk1hc290dGksIE0uPC9hdXRob3I+PGF1dGhvcj5SZXNwaW5vLCBNLjwvYXV0
aG9yPjxhdXRob3I+QW50b25pb2xpLCBNLjwvYXV0aG9yPjxhdXRob3I+VmFzc2FsbG8sIEwuPC9h
dXRob3I+PGF1dGhvcj5TZXJhZmluaSwgRy48L2F1dGhvcj48YXV0aG9yPlBlcm5hLCBHLjwvYXV0
aG9yPjxhdXRob3I+UG9tcGlsaSwgTS48L2F1dGhvcj48YXV0aG9yPkFtb3JlLCBNLjwvYXV0aG9y
PjwvYXV0aG9ycz48L2NvbnRyaWJ1dG9ycz48YXV0aC1hZGRyZXNzPlNlY3Rpb24gb2YgUHN5Y2hp
YXRyeSwgRGVwYXJ0bWVudCBvZiBOZXVyb3NjaWVuY2UsIE9waHRoYWxtb2xvZ3ksIEdlbmV0aWNz
IGFuZCBJbmZhbnQtTWF0ZXJuYWwgU2NpZW5jZSwgVW5pdmVyc2l0eSBvZiBHZW5vYSwgSXRhbHk7
IEluc3RpdHV0ZSBvZiBQc3ljaGlhdHJ5LCBQc3ljaG9sb2d5IGFuZCBOZXVyb3NjaWVuY2UsIERl
cGFydG1lbnQgb2YgUHN5Y2hvbG9naWNhbCBNZWRpY2luZSwgS2luZyZhcG9zO3MgQ29sbGVnZSBM
b25kb24sIExvbmRvbiwgVUsuIEVsZWN0cm9uaWMgYWRkcmVzczogbWFydGluby5iZWx2ZWRlcmlA
Z21haWwuY29tLiYjeEQ7U2VjdGlvbiBvZiBQc3ljaGlhdHJ5LCBEZXBhcnRtZW50IG9mIE5ldXJv
c2NpZW5jZSwgT3BodGhhbG1vbG9neSwgR2VuZXRpY3MgYW5kIEluZmFudC1NYXRlcm5hbCBTY2ll
bmNlLCBVbml2ZXJzaXR5IG9mIEdlbm9hLCBJdGFseS4mI3hEO0luc3RpdHV0ZSBvZiBQc3ljaGlh
dHJ5LCBQc3ljaG9sb2d5IGFuZCBOZXVyb3NjaWVuY2UsIERlcGFydG1lbnQgb2YgUHN5Y2hvbG9n
aWNhbCBNZWRpY2luZSwgS2luZyZhcG9zO3MgQ29sbGVnZSBMb25kb24sIExvbmRvbiwgVUsuJiN4
RDtTZWN0aW9uIG9mIFBzeWNoaWF0cnksIERlcGFydG1lbnQgb2YgTmV1cm9zY2llbmNlIGFuZCBJ
bmZhbnQtTWF0ZXJuYWwgU2NpZW5jZSwgVW5pdmVyc2l0eSBvZiBTYXNzYXJpLCBJdGFseS4mI3hE
O1NhbiBCZW5lZGV0dG8gSG9zcGl0YWwsIEhlcm1hbmFzIEhvc3BpdGFsYXJpYXMsIERlcGFydG1l
bnQgb2YgQ2xpbmljYWwgTmV1cm9zY2llbmNlLCBBbGJlc2UgY29uIENhc3Nhbm8sIENvbW8sIEl0
YWx5LiYjeEQ7U3VpY2lkZSBQcmV2ZW50aW9uIENlbnRlciwgRGVwYXJ0bWVudCBvZiBOZXVyb3Nj
aWVuY2VzLCBNZW50YWwgSGVhbHRoIGFuZCBTZW5zb3J5IE9yZ2FucywgU3VpY2lkZSBQcmV2ZW50
aW9uIENlbnRlciwgU2FudCZhcG9zO0FuZHJlYSBIb3NwaXRhbCwgU2FwaWVuemEgVW5pdmVyc2l0
eSBvZiBSb21lLCBJdGFseS48L2F1dGgtYWRkcmVzcz48dGl0bGVzPjx0aXRsZT5UaGUgSFBBIGF4
aXMgaW4gYmlwb2xhciBkaXNvcmRlcjogU3lzdGVtYXRpYyByZXZpZXcgYW5kIG1ldGEtYW5hbHlz
aXM8L3RpdGxlPjxzZWNvbmRhcnktdGl0bGU+UHN5Y2hvbmV1cm9lbmRvY3Jpbm9sb2d5PC9zZWNv
bmRhcnktdGl0bGU+PGFsdC10aXRsZT5Qc3ljaG9uZXVyb2VuZG9jcmlub2xvZ3k8L2FsdC10aXRs
ZT48L3RpdGxlcz48cGVyaW9kaWNhbD48ZnVsbC10aXRsZT5Qc3ljaG9uZXVyb2VuZG9jcmlub2xv
Z3k8L2Z1bGwtdGl0bGU+PGFiYnItMT5Qc3ljaG9uZXVyb2VuZG9jcmlub2xvZ3k8L2FiYnItMT48
L3BlcmlvZGljYWw+PGFsdC1wZXJpb2RpY2FsPjxmdWxsLXRpdGxlPlBzeWNob25ldXJvZW5kb2Ny
aW5vbG9neTwvZnVsbC10aXRsZT48YWJici0xPlBzeWNob25ldXJvZW5kb2NyaW5vbG9neTwvYWJi
ci0xPjwvYWx0LXBlcmlvZGljYWw+PHBhZ2VzPjMyNy00MjwvcGFnZXM+PHZvbHVtZT42Mzwvdm9s
dW1lPjxlZGl0aW9uPjIwMTUvMTEvMDk8L2VkaXRpb24+PGtleXdvcmRzPjxrZXl3b3JkPkFkcmVu
b2NvcnRpY290cm9waWMgSG9ybW9uZS9tZXRhYm9saXNtPC9rZXl3b3JkPjxrZXl3b3JkPkJpcG9s
YXIgRGlzb3JkZXIvbWV0YWJvbGlzbS8qcGh5c2lvcGF0aG9sb2d5PC9rZXl3b3JkPjxrZXl3b3Jk
PkNhc2UtQ29udHJvbCBTdHVkaWVzPC9rZXl3b3JkPjxrZXl3b3JkPkNvcnRpY290cm9waW4tUmVs
ZWFzaW5nIEhvcm1vbmUvbWV0YWJvbGlzbTwva2V5d29yZD48a2V5d29yZD5IdW1hbnM8L2tleXdv
cmQ+PGtleXdvcmQ+SHlkcm9jb3J0aXNvbmUvbWV0YWJvbGlzbTwva2V5d29yZD48a2V5d29yZD5I
eXBvdGhhbGFtby1IeXBvcGh5c2VhbCBTeXN0ZW0vbWV0YWJvbGlzbS8qcGh5c2lvcGF0aG9sb2d5
PC9rZXl3b3JkPjxrZXl3b3JkPlBpdHVpdGFyeS1BZHJlbmFsIFN5c3RlbS9tZXRhYm9saXNtLypw
aHlzaW9wYXRob2xvZ3k8L2tleXdvcmQ+PC9rZXl3b3Jkcz48ZGF0ZXM+PHllYXI+MjAxNjwveWVh
cj48cHViLWRhdGVzPjxkYXRlPkphbjwvZGF0ZT48L3B1Yi1kYXRlcz48L2RhdGVzPjxpc2JuPjAz
MDYtNDUzMDwvaXNibj48YWNjZXNzaW9uLW51bT4yNjU0Nzc5ODwvYWNjZXNzaW9uLW51bT48dXJs
cz48L3VybHM+PGVsZWN0cm9uaWMtcmVzb3VyY2UtbnVtPjEwLjEwMTYvai5wc3luZXVlbi4yMDE1
LjEwLjAxNDwvZWxlY3Ryb25pYy1yZXNvdXJjZS1udW0+PHJlbW90ZS1kYXRhYmFzZS1wcm92aWRl
cj5ObG08L3JlbW90ZS1kYXRhYmFzZS1wcm92aWRlcj48bGFuZ3VhZ2U+ZW5nPC9sYW5ndWFnZT48
L3JlY29yZD48L0NpdGU+PC9FbmROb3RlPgB=
</w:fldData>
        </w:fldChar>
      </w:r>
      <w:r w:rsidR="00172D89" w:rsidRPr="00490E10">
        <w:rPr>
          <w:rFonts w:ascii="Times New Roman" w:hAnsi="Times New Roman" w:cs="Times New Roman"/>
          <w:bCs/>
          <w:sz w:val="24"/>
          <w:szCs w:val="24"/>
          <w:lang w:val="en-CA"/>
        </w:rPr>
        <w:instrText xml:space="preserve"> ADDIN EN.CITE </w:instrText>
      </w:r>
      <w:r w:rsidR="00172D89" w:rsidRPr="00490E10">
        <w:rPr>
          <w:rFonts w:ascii="Times New Roman" w:hAnsi="Times New Roman" w:cs="Times New Roman"/>
          <w:bCs/>
          <w:sz w:val="24"/>
          <w:szCs w:val="24"/>
          <w:lang w:val="en-CA"/>
        </w:rPr>
        <w:fldChar w:fldCharType="begin">
          <w:fldData xml:space="preserve">PEVuZE5vdGU+PENpdGU+PEF1dGhvcj5CZWx2ZWRlcmkgTXVycmk8L0F1dGhvcj48WWVhcj4yMDE2
PC9ZZWFyPjxSZWNOdW0+ODc8L1JlY051bT48RGlzcGxheVRleHQ+Wzg3XTwvRGlzcGxheVRleHQ+
PHJlY29yZD48cmVjLW51bWJlcj44NzwvcmVjLW51bWJlcj48Zm9yZWlnbi1rZXlzPjxrZXkgYXBw
PSJFTiIgZGItaWQ9ImEyYXNlc2RycXc5c3BoZXYwNXJ4czA5NjI5c3BkZHM1cncwMCI+ODc8L2tl
eT48L2ZvcmVpZ24ta2V5cz48cmVmLXR5cGUgbmFtZT0iSm91cm5hbCBBcnRpY2xlIj4xNzwvcmVm
LXR5cGU+PGNvbnRyaWJ1dG9ycz48YXV0aG9ycz48YXV0aG9yPkJlbHZlZGVyaSBNdXJyaSwgTS48
L2F1dGhvcj48YXV0aG9yPlByZXN0aWEsIEQuPC9hdXRob3I+PGF1dGhvcj5Nb25kZWxsaSwgVi48
L2F1dGhvcj48YXV0aG9yPlBhcmlhbnRlLCBDLjwvYXV0aG9yPjxhdXRob3I+UGF0dGksIFMuPC9h
dXRob3I+PGF1dGhvcj5PbGl2aWVyaSwgQi48L2F1dGhvcj48YXV0aG9yPkFyemFuaSwgQy48L2F1
dGhvcj48YXV0aG9yPk1hc290dGksIE0uPC9hdXRob3I+PGF1dGhvcj5SZXNwaW5vLCBNLjwvYXV0
aG9yPjxhdXRob3I+QW50b25pb2xpLCBNLjwvYXV0aG9yPjxhdXRob3I+VmFzc2FsbG8sIEwuPC9h
dXRob3I+PGF1dGhvcj5TZXJhZmluaSwgRy48L2F1dGhvcj48YXV0aG9yPlBlcm5hLCBHLjwvYXV0
aG9yPjxhdXRob3I+UG9tcGlsaSwgTS48L2F1dGhvcj48YXV0aG9yPkFtb3JlLCBNLjwvYXV0aG9y
PjwvYXV0aG9ycz48L2NvbnRyaWJ1dG9ycz48YXV0aC1hZGRyZXNzPlNlY3Rpb24gb2YgUHN5Y2hp
YXRyeSwgRGVwYXJ0bWVudCBvZiBOZXVyb3NjaWVuY2UsIE9waHRoYWxtb2xvZ3ksIEdlbmV0aWNz
IGFuZCBJbmZhbnQtTWF0ZXJuYWwgU2NpZW5jZSwgVW5pdmVyc2l0eSBvZiBHZW5vYSwgSXRhbHk7
IEluc3RpdHV0ZSBvZiBQc3ljaGlhdHJ5LCBQc3ljaG9sb2d5IGFuZCBOZXVyb3NjaWVuY2UsIERl
cGFydG1lbnQgb2YgUHN5Y2hvbG9naWNhbCBNZWRpY2luZSwgS2luZyZhcG9zO3MgQ29sbGVnZSBM
b25kb24sIExvbmRvbiwgVUsuIEVsZWN0cm9uaWMgYWRkcmVzczogbWFydGluby5iZWx2ZWRlcmlA
Z21haWwuY29tLiYjeEQ7U2VjdGlvbiBvZiBQc3ljaGlhdHJ5LCBEZXBhcnRtZW50IG9mIE5ldXJv
c2NpZW5jZSwgT3BodGhhbG1vbG9neSwgR2VuZXRpY3MgYW5kIEluZmFudC1NYXRlcm5hbCBTY2ll
bmNlLCBVbml2ZXJzaXR5IG9mIEdlbm9hLCBJdGFseS4mI3hEO0luc3RpdHV0ZSBvZiBQc3ljaGlh
dHJ5LCBQc3ljaG9sb2d5IGFuZCBOZXVyb3NjaWVuY2UsIERlcGFydG1lbnQgb2YgUHN5Y2hvbG9n
aWNhbCBNZWRpY2luZSwgS2luZyZhcG9zO3MgQ29sbGVnZSBMb25kb24sIExvbmRvbiwgVUsuJiN4
RDtTZWN0aW9uIG9mIFBzeWNoaWF0cnksIERlcGFydG1lbnQgb2YgTmV1cm9zY2llbmNlIGFuZCBJ
bmZhbnQtTWF0ZXJuYWwgU2NpZW5jZSwgVW5pdmVyc2l0eSBvZiBTYXNzYXJpLCBJdGFseS4mI3hE
O1NhbiBCZW5lZGV0dG8gSG9zcGl0YWwsIEhlcm1hbmFzIEhvc3BpdGFsYXJpYXMsIERlcGFydG1l
bnQgb2YgQ2xpbmljYWwgTmV1cm9zY2llbmNlLCBBbGJlc2UgY29uIENhc3Nhbm8sIENvbW8sIEl0
YWx5LiYjeEQ7U3VpY2lkZSBQcmV2ZW50aW9uIENlbnRlciwgRGVwYXJ0bWVudCBvZiBOZXVyb3Nj
aWVuY2VzLCBNZW50YWwgSGVhbHRoIGFuZCBTZW5zb3J5IE9yZ2FucywgU3VpY2lkZSBQcmV2ZW50
aW9uIENlbnRlciwgU2FudCZhcG9zO0FuZHJlYSBIb3NwaXRhbCwgU2FwaWVuemEgVW5pdmVyc2l0
eSBvZiBSb21lLCBJdGFseS48L2F1dGgtYWRkcmVzcz48dGl0bGVzPjx0aXRsZT5UaGUgSFBBIGF4
aXMgaW4gYmlwb2xhciBkaXNvcmRlcjogU3lzdGVtYXRpYyByZXZpZXcgYW5kIG1ldGEtYW5hbHlz
aXM8L3RpdGxlPjxzZWNvbmRhcnktdGl0bGU+UHN5Y2hvbmV1cm9lbmRvY3Jpbm9sb2d5PC9zZWNv
bmRhcnktdGl0bGU+PGFsdC10aXRsZT5Qc3ljaG9uZXVyb2VuZG9jcmlub2xvZ3k8L2FsdC10aXRs
ZT48L3RpdGxlcz48cGVyaW9kaWNhbD48ZnVsbC10aXRsZT5Qc3ljaG9uZXVyb2VuZG9jcmlub2xv
Z3k8L2Z1bGwtdGl0bGU+PGFiYnItMT5Qc3ljaG9uZXVyb2VuZG9jcmlub2xvZ3k8L2FiYnItMT48
L3BlcmlvZGljYWw+PGFsdC1wZXJpb2RpY2FsPjxmdWxsLXRpdGxlPlBzeWNob25ldXJvZW5kb2Ny
aW5vbG9neTwvZnVsbC10aXRsZT48YWJici0xPlBzeWNob25ldXJvZW5kb2NyaW5vbG9neTwvYWJi
ci0xPjwvYWx0LXBlcmlvZGljYWw+PHBhZ2VzPjMyNy00MjwvcGFnZXM+PHZvbHVtZT42Mzwvdm9s
dW1lPjxlZGl0aW9uPjIwMTUvMTEvMDk8L2VkaXRpb24+PGtleXdvcmRzPjxrZXl3b3JkPkFkcmVu
b2NvcnRpY290cm9waWMgSG9ybW9uZS9tZXRhYm9saXNtPC9rZXl3b3JkPjxrZXl3b3JkPkJpcG9s
YXIgRGlzb3JkZXIvbWV0YWJvbGlzbS8qcGh5c2lvcGF0aG9sb2d5PC9rZXl3b3JkPjxrZXl3b3Jk
PkNhc2UtQ29udHJvbCBTdHVkaWVzPC9rZXl3b3JkPjxrZXl3b3JkPkNvcnRpY290cm9waW4tUmVs
ZWFzaW5nIEhvcm1vbmUvbWV0YWJvbGlzbTwva2V5d29yZD48a2V5d29yZD5IdW1hbnM8L2tleXdv
cmQ+PGtleXdvcmQ+SHlkcm9jb3J0aXNvbmUvbWV0YWJvbGlzbTwva2V5d29yZD48a2V5d29yZD5I
eXBvdGhhbGFtby1IeXBvcGh5c2VhbCBTeXN0ZW0vbWV0YWJvbGlzbS8qcGh5c2lvcGF0aG9sb2d5
PC9rZXl3b3JkPjxrZXl3b3JkPlBpdHVpdGFyeS1BZHJlbmFsIFN5c3RlbS9tZXRhYm9saXNtLypw
aHlzaW9wYXRob2xvZ3k8L2tleXdvcmQ+PC9rZXl3b3Jkcz48ZGF0ZXM+PHllYXI+MjAxNjwveWVh
cj48cHViLWRhdGVzPjxkYXRlPkphbjwvZGF0ZT48L3B1Yi1kYXRlcz48L2RhdGVzPjxpc2JuPjAz
MDYtNDUzMDwvaXNibj48YWNjZXNzaW9uLW51bT4yNjU0Nzc5ODwvYWNjZXNzaW9uLW51bT48dXJs
cz48L3VybHM+PGVsZWN0cm9uaWMtcmVzb3VyY2UtbnVtPjEwLjEwMTYvai5wc3luZXVlbi4yMDE1
LjEwLjAxNDwvZWxlY3Ryb25pYy1yZXNvdXJjZS1udW0+PHJlbW90ZS1kYXRhYmFzZS1wcm92aWRl
cj5ObG08L3JlbW90ZS1kYXRhYmFzZS1wcm92aWRlcj48bGFuZ3VhZ2U+ZW5nPC9sYW5ndWFnZT48
L3JlY29yZD48L0NpdGU+PC9FbmROb3RlPgB=
</w:fldData>
        </w:fldChar>
      </w:r>
      <w:r w:rsidR="00172D89" w:rsidRPr="00490E10">
        <w:rPr>
          <w:rFonts w:ascii="Times New Roman" w:hAnsi="Times New Roman" w:cs="Times New Roman"/>
          <w:bCs/>
          <w:sz w:val="24"/>
          <w:szCs w:val="24"/>
          <w:lang w:val="en-CA"/>
        </w:rPr>
        <w:instrText xml:space="preserve"> ADDIN EN.CITE.DATA </w:instrText>
      </w:r>
      <w:r w:rsidR="00172D89" w:rsidRPr="00490E10">
        <w:rPr>
          <w:rFonts w:ascii="Times New Roman" w:hAnsi="Times New Roman" w:cs="Times New Roman"/>
          <w:bCs/>
          <w:sz w:val="24"/>
          <w:szCs w:val="24"/>
          <w:lang w:val="en-CA"/>
        </w:rPr>
      </w:r>
      <w:r w:rsidR="00172D89" w:rsidRPr="00490E10">
        <w:rPr>
          <w:rFonts w:ascii="Times New Roman" w:hAnsi="Times New Roman" w:cs="Times New Roman"/>
          <w:bCs/>
          <w:sz w:val="24"/>
          <w:szCs w:val="24"/>
          <w:lang w:val="en-CA"/>
        </w:rPr>
        <w:fldChar w:fldCharType="end"/>
      </w:r>
      <w:r w:rsidRPr="00490E10">
        <w:rPr>
          <w:rFonts w:ascii="Times New Roman" w:hAnsi="Times New Roman" w:cs="Times New Roman"/>
          <w:bCs/>
          <w:sz w:val="24"/>
          <w:szCs w:val="24"/>
          <w:lang w:val="en-CA"/>
        </w:rPr>
      </w:r>
      <w:r w:rsidRPr="00490E10">
        <w:rPr>
          <w:rFonts w:ascii="Times New Roman" w:hAnsi="Times New Roman" w:cs="Times New Roman"/>
          <w:bCs/>
          <w:sz w:val="24"/>
          <w:szCs w:val="24"/>
          <w:lang w:val="en-CA"/>
        </w:rPr>
        <w:fldChar w:fldCharType="separate"/>
      </w:r>
      <w:r w:rsidR="00920EC7" w:rsidRPr="00490E10">
        <w:rPr>
          <w:rFonts w:ascii="Times New Roman" w:hAnsi="Times New Roman" w:cs="Times New Roman"/>
          <w:bCs/>
          <w:noProof/>
          <w:sz w:val="24"/>
          <w:szCs w:val="24"/>
          <w:lang w:val="en-CA"/>
        </w:rPr>
        <w:t>[</w:t>
      </w:r>
      <w:hyperlink w:anchor="_ENREF_87" w:tooltip="Belvederi Murri, 2016 #87" w:history="1">
        <w:r w:rsidR="00CC7C8C" w:rsidRPr="00490E10">
          <w:rPr>
            <w:rFonts w:ascii="Times New Roman" w:hAnsi="Times New Roman" w:cs="Times New Roman"/>
            <w:bCs/>
            <w:noProof/>
            <w:sz w:val="24"/>
            <w:szCs w:val="24"/>
            <w:lang w:val="en-CA"/>
          </w:rPr>
          <w:t>87</w:t>
        </w:r>
      </w:hyperlink>
      <w:r w:rsidR="00920EC7" w:rsidRPr="00490E10">
        <w:rPr>
          <w:rFonts w:ascii="Times New Roman" w:hAnsi="Times New Roman" w:cs="Times New Roman"/>
          <w:bCs/>
          <w:noProof/>
          <w:sz w:val="24"/>
          <w:szCs w:val="24"/>
          <w:lang w:val="en-CA"/>
        </w:rPr>
        <w:t>]</w:t>
      </w:r>
      <w:r w:rsidRPr="00490E10">
        <w:rPr>
          <w:rFonts w:ascii="Times New Roman" w:hAnsi="Times New Roman" w:cs="Times New Roman"/>
          <w:bCs/>
          <w:sz w:val="24"/>
          <w:szCs w:val="24"/>
          <w:lang w:val="en-CA"/>
        </w:rPr>
        <w:fldChar w:fldCharType="end"/>
      </w:r>
      <w:r w:rsidRPr="00490E10">
        <w:rPr>
          <w:rFonts w:ascii="Times New Roman" w:hAnsi="Times New Roman" w:cs="Times New Roman"/>
          <w:bCs/>
          <w:sz w:val="24"/>
          <w:szCs w:val="24"/>
          <w:lang w:val="en-CA"/>
        </w:rPr>
        <w:t xml:space="preserve">. This finding indicates that the hypothalamic-pituitary-adrenal </w:t>
      </w:r>
      <w:r w:rsidR="00E86E44" w:rsidRPr="00490E10">
        <w:rPr>
          <w:rFonts w:ascii="Times New Roman" w:hAnsi="Times New Roman" w:cs="Times New Roman"/>
          <w:bCs/>
          <w:sz w:val="24"/>
          <w:szCs w:val="24"/>
          <w:lang w:val="en-CA"/>
        </w:rPr>
        <w:t>(HPA) axis is dis</w:t>
      </w:r>
      <w:r w:rsidR="00D76438" w:rsidRPr="00490E10">
        <w:rPr>
          <w:rFonts w:ascii="Times New Roman" w:hAnsi="Times New Roman" w:cs="Times New Roman"/>
          <w:bCs/>
          <w:sz w:val="24"/>
          <w:szCs w:val="24"/>
          <w:lang w:val="en-CA"/>
        </w:rPr>
        <w:t>rupted</w:t>
      </w:r>
      <w:r w:rsidR="00E86E44" w:rsidRPr="00490E10">
        <w:rPr>
          <w:rFonts w:ascii="Times New Roman" w:hAnsi="Times New Roman" w:cs="Times New Roman"/>
          <w:bCs/>
          <w:sz w:val="24"/>
          <w:szCs w:val="24"/>
          <w:lang w:val="en-CA"/>
        </w:rPr>
        <w:t xml:space="preserve"> in BD on a trait-like basis. This suggests that the HPA axis could be targeted in BD</w:t>
      </w:r>
      <w:r w:rsidR="00651D93" w:rsidRPr="00490E10">
        <w:rPr>
          <w:rFonts w:ascii="Times New Roman" w:hAnsi="Times New Roman" w:cs="Times New Roman"/>
          <w:bCs/>
          <w:sz w:val="24"/>
          <w:szCs w:val="24"/>
          <w:lang w:val="en-CA"/>
        </w:rPr>
        <w:t xml:space="preserve"> </w:t>
      </w:r>
      <w:r w:rsidR="00754782" w:rsidRPr="00490E10">
        <w:rPr>
          <w:rFonts w:ascii="Times New Roman" w:hAnsi="Times New Roman" w:cs="Times New Roman"/>
          <w:bCs/>
          <w:sz w:val="24"/>
          <w:szCs w:val="24"/>
          <w:lang w:val="en-CA"/>
        </w:rPr>
        <w:fldChar w:fldCharType="begin">
          <w:fldData xml:space="preserve">PEVuZE5vdGU+PENpdGU+PEF1dGhvcj5XYXRzb248L0F1dGhvcj48WWVhcj4yMDEyPC9ZZWFyPjxS
ZWNOdW0+MTQwPC9SZWNOdW0+PERpc3BsYXlUZXh0PlsxNDBdPC9EaXNwbGF5VGV4dD48cmVjb3Jk
PjxyZWMtbnVtYmVyPjE0MDwvcmVjLW51bWJlcj48Zm9yZWlnbi1rZXlzPjxrZXkgYXBwPSJFTiIg
ZGItaWQ9ImEyYXNlc2RycXc5c3BoZXYwNXJ4czA5NjI5c3BkZHM1cncwMCI+MTQwPC9rZXk+PC9m
b3JlaWduLWtleXM+PHJlZi10eXBlIG5hbWU9IkpvdXJuYWwgQXJ0aWNsZSI+MTc8L3JlZi10eXBl
Pjxjb250cmlidXRvcnM+PGF1dGhvcnM+PGF1dGhvcj5XYXRzb24sIFMuPC9hdXRob3I+PGF1dGhv
cj5HYWxsYWdoZXIsIFAuPC9hdXRob3I+PGF1dGhvcj5Qb3J0ZXIsIFIuIEouPC9hdXRob3I+PGF1
dGhvcj5TbWl0aCwgTS4gUy48L2F1dGhvcj48YXV0aG9yPkhlcnJvbiwgTC4gSi48L2F1dGhvcj48
YXV0aG9yPkJ1bG1lciwgUy48L2F1dGhvcj48YXV0aG9yPk5vcnRoLUVhc3QgTW9vZCBEaXNvcmRl
cnMgQ2xpbmljYWwgUmVzZWFyY2gsIEdyb3VwPC9hdXRob3I+PGF1dGhvcj5Zb3VuZywgQS4gSC48
L2F1dGhvcj48YXV0aG9yPkZlcnJpZXIsIEkuIE4uPC9hdXRob3I+PC9hdXRob3JzPjwvY29udHJp
YnV0b3JzPjxhdXRoLWFkZHJlc3M+QWNhZGVtaWMgUHN5Y2hpYXRyeSwgTmV3Y2FzdGxlIFVuaXZl
cnNpdHksIE5ld2Nhc3RsZSB1cG9uIFR5bmUsIFVuaXRlZCBLaW5nZG9tLjwvYXV0aC1hZGRyZXNz
Pjx0aXRsZXM+PHRpdGxlPkEgcmFuZG9taXplZCB0cmlhbCB0byBleGFtaW5lIHRoZSBlZmZlY3Qg
b2YgbWlmZXByaXN0b25lIG9uIG5ldXJvcHN5Y2hvbG9naWNhbCBwZXJmb3JtYW5jZSBhbmQgbW9v
ZCBpbiBwYXRpZW50cyB3aXRoIGJpcG9sYXIgZGVwcmVzc2lvbjwvdGl0bGU+PHNlY29uZGFyeS10
aXRsZT5CaW9sIFBzeWNoaWF0cnk8L3NlY29uZGFyeS10aXRsZT48L3RpdGxlcz48cGVyaW9kaWNh
bD48ZnVsbC10aXRsZT5CaW9sIFBzeWNoaWF0cnk8L2Z1bGwtdGl0bGU+PGFiYnItMT5CaW9sb2dp
Y2FsIHBzeWNoaWF0cnk8L2FiYnItMT48L3BlcmlvZGljYWw+PHBhZ2VzPjk0My05PC9wYWdlcz48
dm9sdW1lPjcyPC92b2x1bWU+PG51bWJlcj4xMTwvbnVtYmVyPjxrZXl3b3Jkcz48a2V5d29yZD5B
ZHVsdDwva2V5d29yZD48a2V5d29yZD5BZmZlY3QvKmRydWcgZWZmZWN0czwva2V5d29yZD48a2V5
d29yZD5BdHRlbnRpb24vZHJ1ZyBlZmZlY3RzPC9rZXl3b3JkPjxrZXl3b3JkPkJpcG9sYXIgRGlz
b3JkZXIvKmRydWcgdGhlcmFweS9waHlzaW9wYXRob2xvZ3kvcHN5Y2hvbG9neTwva2V5d29yZD48
a2V5d29yZD5Eb3VibGUtQmxpbmQgTWV0aG9kPC9rZXl3b3JkPjxrZXl3b3JkPkV4ZWN1dGl2ZSBG
dW5jdGlvbi9kcnVnIGVmZmVjdHM8L2tleXdvcmQ+PGtleXdvcmQ+RmVtYWxlPC9rZXl3b3JkPjxr
ZXl3b3JkPkhvcm1vbmUgQW50YWdvbmlzdHMvcGhhcm1hY29sb2d5Lyp0aGVyYXBldXRpYyB1c2U8
L2tleXdvcmQ+PGtleXdvcmQ+SHVtYW5zPC9rZXl3b3JkPjxrZXl3b3JkPkh5cG90aGFsYW1vLUh5
cG9waHlzZWFsIFN5c3RlbS9kcnVnIGVmZmVjdHMvcGh5c2lvcGF0aG9sb2d5PC9rZXl3b3JkPjxr
ZXl3b3JkPk1hbGU8L2tleXdvcmQ+PGtleXdvcmQ+TWVtb3J5LCBTaG9ydC1UZXJtLypkcnVnIGVm
ZmVjdHM8L2tleXdvcmQ+PGtleXdvcmQ+TWlkZGxlIEFnZWQ8L2tleXdvcmQ+PGtleXdvcmQ+TWlm
ZXByaXN0b25lL3BoYXJtYWNvbG9neS8qdGhlcmFwZXV0aWMgdXNlPC9rZXl3b3JkPjxrZXl3b3Jk
Pk5ldXJvcHN5Y2hvbG9naWNhbCBUZXN0czwva2V5d29yZD48a2V5d29yZD5QaXR1aXRhcnktQWRy
ZW5hbCBTeXN0ZW0vZHJ1ZyBlZmZlY3RzL3BoeXNpb3BhdGhvbG9neTwva2V5d29yZD48a2V5d29y
ZD5UcmVhdG1lbnQgT3V0Y29tZTwva2V5d29yZD48a2V5d29yZD5WZXJiYWwgTGVhcm5pbmcvZHJ1
ZyBlZmZlY3RzPC9rZXl3b3JkPjwva2V5d29yZHM+PGRhdGVzPjx5ZWFyPjIwMTI8L3llYXI+PHB1
Yi1kYXRlcz48ZGF0ZT5EZWMgMTwvZGF0ZT48L3B1Yi1kYXRlcz48L2RhdGVzPjxpc2JuPjE4NzMt
MjQwMiAoRWxlY3Ryb25pYykmI3hEOzAwMDYtMzIyMyAoTGlua2luZyk8L2lzYm4+PGFjY2Vzc2lv
bi1udW0+MjI3NzA2NDk8L2FjY2Vzc2lvbi1udW0+PHVybHM+PHJlbGF0ZWQtdXJscz48dXJsPmh0
dHBzOi8vd3d3Lm5jYmkubmxtLm5paC5nb3YvcHVibWVkLzIyNzcwNjQ5PC91cmw+PC9yZWxhdGVk
LXVybHM+PC91cmxzPjxlbGVjdHJvbmljLXJlc291cmNlLW51bT4xMC4xMDE2L2ouYmlvcHN5Y2gu
MjAxMi4wNS4wMjk8L2VsZWN0cm9uaWMtcmVzb3VyY2UtbnVtPjwvcmVjb3JkPjwvQ2l0ZT48L0Vu
ZE5vdGU+AG==
</w:fldData>
        </w:fldChar>
      </w:r>
      <w:r w:rsidR="00172D89" w:rsidRPr="00490E10">
        <w:rPr>
          <w:rFonts w:ascii="Times New Roman" w:hAnsi="Times New Roman" w:cs="Times New Roman"/>
          <w:bCs/>
          <w:sz w:val="24"/>
          <w:szCs w:val="24"/>
          <w:lang w:val="en-CA"/>
        </w:rPr>
        <w:instrText xml:space="preserve"> ADDIN EN.CITE </w:instrText>
      </w:r>
      <w:r w:rsidR="00172D89" w:rsidRPr="00490E10">
        <w:rPr>
          <w:rFonts w:ascii="Times New Roman" w:hAnsi="Times New Roman" w:cs="Times New Roman"/>
          <w:bCs/>
          <w:sz w:val="24"/>
          <w:szCs w:val="24"/>
          <w:lang w:val="en-CA"/>
        </w:rPr>
        <w:fldChar w:fldCharType="begin">
          <w:fldData xml:space="preserve">PEVuZE5vdGU+PENpdGU+PEF1dGhvcj5XYXRzb248L0F1dGhvcj48WWVhcj4yMDEyPC9ZZWFyPjxS
ZWNOdW0+MTQwPC9SZWNOdW0+PERpc3BsYXlUZXh0PlsxNDBdPC9EaXNwbGF5VGV4dD48cmVjb3Jk
PjxyZWMtbnVtYmVyPjE0MDwvcmVjLW51bWJlcj48Zm9yZWlnbi1rZXlzPjxrZXkgYXBwPSJFTiIg
ZGItaWQ9ImEyYXNlc2RycXc5c3BoZXYwNXJ4czA5NjI5c3BkZHM1cncwMCI+MTQwPC9rZXk+PC9m
b3JlaWduLWtleXM+PHJlZi10eXBlIG5hbWU9IkpvdXJuYWwgQXJ0aWNsZSI+MTc8L3JlZi10eXBl
Pjxjb250cmlidXRvcnM+PGF1dGhvcnM+PGF1dGhvcj5XYXRzb24sIFMuPC9hdXRob3I+PGF1dGhv
cj5HYWxsYWdoZXIsIFAuPC9hdXRob3I+PGF1dGhvcj5Qb3J0ZXIsIFIuIEouPC9hdXRob3I+PGF1
dGhvcj5TbWl0aCwgTS4gUy48L2F1dGhvcj48YXV0aG9yPkhlcnJvbiwgTC4gSi48L2F1dGhvcj48
YXV0aG9yPkJ1bG1lciwgUy48L2F1dGhvcj48YXV0aG9yPk5vcnRoLUVhc3QgTW9vZCBEaXNvcmRl
cnMgQ2xpbmljYWwgUmVzZWFyY2gsIEdyb3VwPC9hdXRob3I+PGF1dGhvcj5Zb3VuZywgQS4gSC48
L2F1dGhvcj48YXV0aG9yPkZlcnJpZXIsIEkuIE4uPC9hdXRob3I+PC9hdXRob3JzPjwvY29udHJp
YnV0b3JzPjxhdXRoLWFkZHJlc3M+QWNhZGVtaWMgUHN5Y2hpYXRyeSwgTmV3Y2FzdGxlIFVuaXZl
cnNpdHksIE5ld2Nhc3RsZSB1cG9uIFR5bmUsIFVuaXRlZCBLaW5nZG9tLjwvYXV0aC1hZGRyZXNz
Pjx0aXRsZXM+PHRpdGxlPkEgcmFuZG9taXplZCB0cmlhbCB0byBleGFtaW5lIHRoZSBlZmZlY3Qg
b2YgbWlmZXByaXN0b25lIG9uIG5ldXJvcHN5Y2hvbG9naWNhbCBwZXJmb3JtYW5jZSBhbmQgbW9v
ZCBpbiBwYXRpZW50cyB3aXRoIGJpcG9sYXIgZGVwcmVzc2lvbjwvdGl0bGU+PHNlY29uZGFyeS10
aXRsZT5CaW9sIFBzeWNoaWF0cnk8L3NlY29uZGFyeS10aXRsZT48L3RpdGxlcz48cGVyaW9kaWNh
bD48ZnVsbC10aXRsZT5CaW9sIFBzeWNoaWF0cnk8L2Z1bGwtdGl0bGU+PGFiYnItMT5CaW9sb2dp
Y2FsIHBzeWNoaWF0cnk8L2FiYnItMT48L3BlcmlvZGljYWw+PHBhZ2VzPjk0My05PC9wYWdlcz48
dm9sdW1lPjcyPC92b2x1bWU+PG51bWJlcj4xMTwvbnVtYmVyPjxrZXl3b3Jkcz48a2V5d29yZD5B
ZHVsdDwva2V5d29yZD48a2V5d29yZD5BZmZlY3QvKmRydWcgZWZmZWN0czwva2V5d29yZD48a2V5
d29yZD5BdHRlbnRpb24vZHJ1ZyBlZmZlY3RzPC9rZXl3b3JkPjxrZXl3b3JkPkJpcG9sYXIgRGlz
b3JkZXIvKmRydWcgdGhlcmFweS9waHlzaW9wYXRob2xvZ3kvcHN5Y2hvbG9neTwva2V5d29yZD48
a2V5d29yZD5Eb3VibGUtQmxpbmQgTWV0aG9kPC9rZXl3b3JkPjxrZXl3b3JkPkV4ZWN1dGl2ZSBG
dW5jdGlvbi9kcnVnIGVmZmVjdHM8L2tleXdvcmQ+PGtleXdvcmQ+RmVtYWxlPC9rZXl3b3JkPjxr
ZXl3b3JkPkhvcm1vbmUgQW50YWdvbmlzdHMvcGhhcm1hY29sb2d5Lyp0aGVyYXBldXRpYyB1c2U8
L2tleXdvcmQ+PGtleXdvcmQ+SHVtYW5zPC9rZXl3b3JkPjxrZXl3b3JkPkh5cG90aGFsYW1vLUh5
cG9waHlzZWFsIFN5c3RlbS9kcnVnIGVmZmVjdHMvcGh5c2lvcGF0aG9sb2d5PC9rZXl3b3JkPjxr
ZXl3b3JkPk1hbGU8L2tleXdvcmQ+PGtleXdvcmQ+TWVtb3J5LCBTaG9ydC1UZXJtLypkcnVnIGVm
ZmVjdHM8L2tleXdvcmQ+PGtleXdvcmQ+TWlkZGxlIEFnZWQ8L2tleXdvcmQ+PGtleXdvcmQ+TWlm
ZXByaXN0b25lL3BoYXJtYWNvbG9neS8qdGhlcmFwZXV0aWMgdXNlPC9rZXl3b3JkPjxrZXl3b3Jk
Pk5ldXJvcHN5Y2hvbG9naWNhbCBUZXN0czwva2V5d29yZD48a2V5d29yZD5QaXR1aXRhcnktQWRy
ZW5hbCBTeXN0ZW0vZHJ1ZyBlZmZlY3RzL3BoeXNpb3BhdGhvbG9neTwva2V5d29yZD48a2V5d29y
ZD5UcmVhdG1lbnQgT3V0Y29tZTwva2V5d29yZD48a2V5d29yZD5WZXJiYWwgTGVhcm5pbmcvZHJ1
ZyBlZmZlY3RzPC9rZXl3b3JkPjwva2V5d29yZHM+PGRhdGVzPjx5ZWFyPjIwMTI8L3llYXI+PHB1
Yi1kYXRlcz48ZGF0ZT5EZWMgMTwvZGF0ZT48L3B1Yi1kYXRlcz48L2RhdGVzPjxpc2JuPjE4NzMt
MjQwMiAoRWxlY3Ryb25pYykmI3hEOzAwMDYtMzIyMyAoTGlua2luZyk8L2lzYm4+PGFjY2Vzc2lv
bi1udW0+MjI3NzA2NDk8L2FjY2Vzc2lvbi1udW0+PHVybHM+PHJlbGF0ZWQtdXJscz48dXJsPmh0
dHBzOi8vd3d3Lm5jYmkubmxtLm5paC5nb3YvcHVibWVkLzIyNzcwNjQ5PC91cmw+PC9yZWxhdGVk
LXVybHM+PC91cmxzPjxlbGVjdHJvbmljLXJlc291cmNlLW51bT4xMC4xMDE2L2ouYmlvcHN5Y2gu
MjAxMi4wNS4wMjk8L2VsZWN0cm9uaWMtcmVzb3VyY2UtbnVtPjwvcmVjb3JkPjwvQ2l0ZT48L0Vu
ZE5vdGU+AG==
</w:fldData>
        </w:fldChar>
      </w:r>
      <w:r w:rsidR="00172D89" w:rsidRPr="00490E10">
        <w:rPr>
          <w:rFonts w:ascii="Times New Roman" w:hAnsi="Times New Roman" w:cs="Times New Roman"/>
          <w:bCs/>
          <w:sz w:val="24"/>
          <w:szCs w:val="24"/>
          <w:lang w:val="en-CA"/>
        </w:rPr>
        <w:instrText xml:space="preserve"> ADDIN EN.CITE.DATA </w:instrText>
      </w:r>
      <w:r w:rsidR="00172D89" w:rsidRPr="00490E10">
        <w:rPr>
          <w:rFonts w:ascii="Times New Roman" w:hAnsi="Times New Roman" w:cs="Times New Roman"/>
          <w:bCs/>
          <w:sz w:val="24"/>
          <w:szCs w:val="24"/>
          <w:lang w:val="en-CA"/>
        </w:rPr>
      </w:r>
      <w:r w:rsidR="00172D89" w:rsidRPr="00490E10">
        <w:rPr>
          <w:rFonts w:ascii="Times New Roman" w:hAnsi="Times New Roman" w:cs="Times New Roman"/>
          <w:bCs/>
          <w:sz w:val="24"/>
          <w:szCs w:val="24"/>
          <w:lang w:val="en-CA"/>
        </w:rPr>
        <w:fldChar w:fldCharType="end"/>
      </w:r>
      <w:r w:rsidR="00754782" w:rsidRPr="00490E10">
        <w:rPr>
          <w:rFonts w:ascii="Times New Roman" w:hAnsi="Times New Roman" w:cs="Times New Roman"/>
          <w:bCs/>
          <w:sz w:val="24"/>
          <w:szCs w:val="24"/>
          <w:lang w:val="en-CA"/>
        </w:rPr>
      </w:r>
      <w:r w:rsidR="00754782" w:rsidRPr="00490E10">
        <w:rPr>
          <w:rFonts w:ascii="Times New Roman" w:hAnsi="Times New Roman" w:cs="Times New Roman"/>
          <w:bCs/>
          <w:sz w:val="24"/>
          <w:szCs w:val="24"/>
          <w:lang w:val="en-CA"/>
        </w:rPr>
        <w:fldChar w:fldCharType="separate"/>
      </w:r>
      <w:r w:rsidR="00920EC7" w:rsidRPr="00490E10">
        <w:rPr>
          <w:rFonts w:ascii="Times New Roman" w:hAnsi="Times New Roman" w:cs="Times New Roman"/>
          <w:bCs/>
          <w:noProof/>
          <w:sz w:val="24"/>
          <w:szCs w:val="24"/>
          <w:lang w:val="en-CA"/>
        </w:rPr>
        <w:t>[</w:t>
      </w:r>
      <w:hyperlink w:anchor="_ENREF_140" w:tooltip="Watson, 2012 #140" w:history="1">
        <w:r w:rsidR="00CC7C8C" w:rsidRPr="00490E10">
          <w:rPr>
            <w:rFonts w:ascii="Times New Roman" w:hAnsi="Times New Roman" w:cs="Times New Roman"/>
            <w:bCs/>
            <w:noProof/>
            <w:sz w:val="24"/>
            <w:szCs w:val="24"/>
            <w:lang w:val="en-CA"/>
          </w:rPr>
          <w:t>140</w:t>
        </w:r>
      </w:hyperlink>
      <w:r w:rsidR="00920EC7" w:rsidRPr="00490E10">
        <w:rPr>
          <w:rFonts w:ascii="Times New Roman" w:hAnsi="Times New Roman" w:cs="Times New Roman"/>
          <w:bCs/>
          <w:noProof/>
          <w:sz w:val="24"/>
          <w:szCs w:val="24"/>
          <w:lang w:val="en-CA"/>
        </w:rPr>
        <w:t>]</w:t>
      </w:r>
      <w:r w:rsidR="00754782" w:rsidRPr="00490E10">
        <w:rPr>
          <w:rFonts w:ascii="Times New Roman" w:hAnsi="Times New Roman" w:cs="Times New Roman"/>
          <w:bCs/>
          <w:sz w:val="24"/>
          <w:szCs w:val="24"/>
          <w:lang w:val="en-CA"/>
        </w:rPr>
        <w:fldChar w:fldCharType="end"/>
      </w:r>
      <w:r w:rsidR="00E86E44" w:rsidRPr="00490E10">
        <w:rPr>
          <w:rFonts w:ascii="Times New Roman" w:hAnsi="Times New Roman" w:cs="Times New Roman"/>
          <w:bCs/>
          <w:sz w:val="24"/>
          <w:szCs w:val="24"/>
          <w:lang w:val="en-CA"/>
        </w:rPr>
        <w:t xml:space="preserve"> to improve cognitive function</w:t>
      </w:r>
      <w:r w:rsidR="006A30B4" w:rsidRPr="00490E10">
        <w:rPr>
          <w:rFonts w:ascii="Times New Roman" w:hAnsi="Times New Roman" w:cs="Times New Roman"/>
          <w:bCs/>
          <w:sz w:val="24"/>
          <w:szCs w:val="24"/>
          <w:lang w:val="en-CA"/>
        </w:rPr>
        <w:t>,</w:t>
      </w:r>
      <w:r w:rsidR="00E86E44" w:rsidRPr="00490E10">
        <w:rPr>
          <w:rFonts w:ascii="Times New Roman" w:hAnsi="Times New Roman" w:cs="Times New Roman"/>
          <w:bCs/>
          <w:sz w:val="24"/>
          <w:szCs w:val="24"/>
          <w:lang w:val="en-CA"/>
        </w:rPr>
        <w:t xml:space="preserve"> which may </w:t>
      </w:r>
      <w:r w:rsidR="006A30B4" w:rsidRPr="00490E10">
        <w:rPr>
          <w:rFonts w:ascii="Times New Roman" w:hAnsi="Times New Roman" w:cs="Times New Roman"/>
          <w:bCs/>
          <w:sz w:val="24"/>
          <w:szCs w:val="24"/>
          <w:lang w:val="en-CA"/>
        </w:rPr>
        <w:t xml:space="preserve">be </w:t>
      </w:r>
      <w:r w:rsidR="00E86E44" w:rsidRPr="00490E10">
        <w:rPr>
          <w:rFonts w:ascii="Times New Roman" w:hAnsi="Times New Roman" w:cs="Times New Roman"/>
          <w:bCs/>
          <w:sz w:val="24"/>
          <w:szCs w:val="24"/>
          <w:lang w:val="en-CA"/>
        </w:rPr>
        <w:t>compromise</w:t>
      </w:r>
      <w:r w:rsidR="006A30B4" w:rsidRPr="00490E10">
        <w:rPr>
          <w:rFonts w:ascii="Times New Roman" w:hAnsi="Times New Roman" w:cs="Times New Roman"/>
          <w:bCs/>
          <w:sz w:val="24"/>
          <w:szCs w:val="24"/>
          <w:lang w:val="en-CA"/>
        </w:rPr>
        <w:t>d</w:t>
      </w:r>
      <w:r w:rsidR="00E86E44" w:rsidRPr="00490E10">
        <w:rPr>
          <w:rFonts w:ascii="Times New Roman" w:hAnsi="Times New Roman" w:cs="Times New Roman"/>
          <w:bCs/>
          <w:sz w:val="24"/>
          <w:szCs w:val="24"/>
          <w:lang w:val="en-CA"/>
        </w:rPr>
        <w:t xml:space="preserve"> even during euthymic states </w:t>
      </w:r>
      <w:r w:rsidR="00E86E44" w:rsidRPr="00490E10">
        <w:rPr>
          <w:rFonts w:ascii="Times New Roman" w:hAnsi="Times New Roman" w:cs="Times New Roman"/>
          <w:bCs/>
          <w:sz w:val="24"/>
          <w:szCs w:val="24"/>
          <w:lang w:val="en-CA"/>
        </w:rPr>
        <w:fldChar w:fldCharType="begin">
          <w:fldData xml:space="preserve">PEVuZE5vdGU+PENpdGU+PEF1dGhvcj5Tb3JpYTwvQXV0aG9yPjxZZWFyPjIwMTg8L1llYXI+PFJl
Y051bT4xNDE8L1JlY051bT48RGlzcGxheVRleHQ+WzE0MSwgMTQyXTwvRGlzcGxheVRleHQ+PHJl
Y29yZD48cmVjLW51bWJlcj4xNDE8L3JlYy1udW1iZXI+PGZvcmVpZ24ta2V5cz48a2V5IGFwcD0i
RU4iIGRiLWlkPSJhMmFzZXNkcnF3OXNwaGV2MDVyeHMwOTYyOXNwZGRzNXJ3MDAiPjE0MTwva2V5
PjwvZm9yZWlnbi1rZXlzPjxyZWYtdHlwZSBuYW1lPSJKb3VybmFsIEFydGljbGUiPjE3PC9yZWYt
dHlwZT48Y29udHJpYnV0b3JzPjxhdXRob3JzPjxhdXRob3I+U29yaWEsIFYuPC9hdXRob3I+PGF1
dGhvcj5Hb256YWxlei1Sb2RyaWd1ZXosIEEuPC9hdXRob3I+PGF1dGhvcj5IdWVydGEtUmFtb3Ms
IEUuPC9hdXRob3I+PGF1dGhvcj5Vc2FsbCwgSi48L2F1dGhvcj48YXV0aG9yPkNvYm8sIEouPC9h
dXRob3I+PGF1dGhvcj5CaW9xdWUsIE0uPC9hdXRob3I+PGF1dGhvcj5CYXJiZXJvLCBKLiBELjwv
YXV0aG9yPjxhdXRob3I+R2FyY2lhLVJpem8sIEMuPC9hdXRob3I+PGF1dGhvcj5Ub3N0LCBNLjwv
YXV0aG9yPjxhdXRob3I+TW9ucmVhbCwgSi4gQS48L2F1dGhvcj48YXV0aG9yPkxhYmFkLCBKLjwv
YXV0aG9yPjwvYXV0aG9ycz48L2NvbnRyaWJ1dG9ycz48YXV0aC1hZGRyZXNzPkRlcGFydG1lbnQg
b2YgUHN5Y2hpYXRyeSwgQmVsbHZpdGdlIFVuaXZlcnNpdHkgSG9zcGl0YWwsIFVuaXZlcnNpdGF0
IGRlIEJhcmNlbG9uYSwgQmVsbHZpdGdlIEJpb21lZGljYWwgUmVzZWFyY2ggSW5zdGl0dXRlIChJ
RElCRUxMKSwgTmV1cm9zY2llbmNlcyBHcm91cCwgQmFyY2Vsb25hLCBTcGFpbjsgQ2VudHJvIGRl
IEludmVzdGlnYWNpb24gQmlvbWVkaWNhIGVuIFJlZCBkZSBTYWx1ZCBNZW50YWwgKENJQkVSU0FN
KSwgQ2FybG9zIElJSSBIZWFsdGggSW5zdGl0dXRlLCBTcGFpbi4mI3hEO0NlbnRybyBkZSBJbnZl
c3RpZ2FjaW9uIEJpb21lZGljYSBlbiBSZWQgZGUgU2FsdWQgTWVudGFsIChDSUJFUlNBTSksIENh
cmxvcyBJSUkgSGVhbHRoIEluc3RpdHV0ZSwgU3BhaW47IERlcGFydG1lbnQgb2YgTWVudGFsIEhl
YWx0aCwgUGFyYyBUYXVsaSBIb3NwaXRhbCBVbml2ZXJzaXRhcmksIFVuaXZlcnNpdGF0IEF1dG9u
b21hIGRlIEJhcmNlbG9uYSwgSTNQVCwgU2FiYWRlbGwsIEJhcmNlcmxvbmEsIFNwYWluLiYjeEQ7
Q2VudHJvIGRlIEludmVzdGlnYWNpb24gQmlvbWVkaWNhIGVuIFJlZCBkZSBTYWx1ZCBNZW50YWwg
KENJQkVSU0FNKSwgQ2FybG9zIElJSSBIZWFsdGggSW5zdGl0dXRlLCBTcGFpbjsgUmVzZWFyY2gg
YW5kIERldmVsb3BtZW50IFVuaXQsIFBhcmMgU2FuaXRhcmkgU2FudCBKb2FuIGRlIERldSwgU2Fu
dCBCb2kgZGUgTGxvYnJlZ2F0LCBCYXJjZWxvbmEsIFNwYWluLiYjeEQ7Q2VudHJvIGRlIEludmVz
dGlnYWNpb24gQmlvbWVkaWNhIGVuIFJlZCBkZSBTYWx1ZCBNZW50YWwgKENJQkVSU0FNKSwgQ2Fy
bG9zIElJSSBIZWFsdGggSW5zdGl0dXRlLCBTcGFpbjsgQmFyY2Vsb25hIENsaW5pYyBTY2hpem9w
aHJlbmlhIFVuaXQsIEhvc3BpdGFsIENsaW5pYyBkZSBCYXJjZWxvbmEsIFVuaXZlcnNpdGF0IGRl
IEJhcmNlbG9uYSwgSW5zdGl0dXQgZCZhcG9zO2ludmVzdGlnYWNpb25zIEJpb21lZGlxdWVzIEF1
Z3VzdCBQaSBpIFN1bnllciAoSURJQkFQUyksIEJhcmNlbG9uYSwgU3BhaW4uJiN4RDtEZXBhcnRt
ZW50IG9mIE1lbnRhbCBIZWFsdGgsIFBhcmMgVGF1bGkgSG9zcGl0YWwgVW5pdmVyc2l0YXJpLCBV
bml2ZXJzaXRhdCBBdXRvbm9tYSBkZSBCYXJjZWxvbmEsIEkzUFQsIFNhYmFkZWxsLCBCYXJjZXJs
b25hLCBTcGFpbi4mI3hEO0NlbnRybyBkZSBJbnZlc3RpZ2FjaW9uIEJpb21lZGljYSBlbiBSZWQg
ZGUgU2FsdWQgTWVudGFsIChDSUJFUlNBTSksIENhcmxvcyBJSUkgSGVhbHRoIEluc3RpdHV0ZSwg
U3BhaW47IERlcGFydG1lbnQgb2YgTWVudGFsIEhlYWx0aCwgUGFyYyBUYXVsaSBIb3NwaXRhbCBV
bml2ZXJzaXRhcmksIFVuaXZlcnNpdGF0IEF1dG9ub21hIGRlIEJhcmNlbG9uYSwgSTNQVCwgU2Fi
YWRlbGwsIEJhcmNlcmxvbmEsIFNwYWluLiBFbGVjdHJvbmljIGFkZHJlc3M6IGpsYWJhZEB0YXVs
aS5jYXQuPC9hdXRoLWFkZHJlc3M+PHRpdGxlcz48dGl0bGU+VGFyZ2V0aW5nIGh5cG90aGFsYW1p
Yy1waXR1aXRhcnktYWRyZW5hbCBheGlzIGhvcm1vbmVzIGFuZCBzZXggc3Rlcm9pZHMgZm9yIGlt
cHJvdmluZyBjb2duaXRpb24gaW4gbWFqb3IgbW9vZCBkaXNvcmRlcnMgYW5kIHNjaGl6b3BocmVu
aWE6IGEgc3lzdGVtYXRpYyByZXZpZXcgYW5kIG5hcnJhdGl2ZSBzeW50aGVzaXM8L3RpdGxlPjxz
ZWNvbmRhcnktdGl0bGU+UHN5Y2hvbmV1cm9lbmRvY3Jpbm9sb2d5PC9zZWNvbmRhcnktdGl0bGU+
PGFsdC10aXRsZT5Qc3ljaG9uZXVyb2VuZG9jcmlub2xvZ3k8L2FsdC10aXRsZT48L3RpdGxlcz48
cGVyaW9kaWNhbD48ZnVsbC10aXRsZT5Qc3ljaG9uZXVyb2VuZG9jcmlub2xvZ3k8L2Z1bGwtdGl0
bGU+PGFiYnItMT5Qc3ljaG9uZXVyb2VuZG9jcmlub2xvZ3k8L2FiYnItMT48L3BlcmlvZGljYWw+
PGFsdC1wZXJpb2RpY2FsPjxmdWxsLXRpdGxlPlBzeWNob25ldXJvZW5kb2NyaW5vbG9neTwvZnVs
bC10aXRsZT48YWJici0xPlBzeWNob25ldXJvZW5kb2NyaW5vbG9neTwvYWJici0xPjwvYWx0LXBl
cmlvZGljYWw+PHBhZ2VzPjgtMTk8L3BhZ2VzPjx2b2x1bWU+OTM8L3ZvbHVtZT48ZWRpdGlvbj4y
MDE4LzA0LzI0PC9lZGl0aW9uPjxrZXl3b3Jkcz48a2V5d29yZD5BZmZlY3RpdmUgRGlzb3JkZXJz
LCBQc3ljaG90aWMvbWV0YWJvbGlzbS8qcGh5c2lvcGF0aG9sb2d5PC9rZXl3b3JkPjxrZXl3b3Jk
PkJpcG9sYXIgRGlzb3JkZXIvcGh5c2lvcGF0aG9sb2d5PC9rZXl3b3JkPjxrZXl3b3JkPkNvZ25p
dGlvbiBEaXNvcmRlcnMvcGh5c2lvcGF0aG9sb2d5PC9rZXl3b3JkPjxrZXl3b3JkPkNvZ25pdGl2
ZSBEeXNmdW5jdGlvbi9waHlzaW9wYXRob2xvZ3k8L2tleXdvcmQ+PGtleXdvcmQ+RGVwcmVzc2l2
ZSBEaXNvcmRlciwgTWFqb3IvcGh5c2lvcGF0aG9sb2d5PC9rZXl3b3JkPjxrZXl3b3JkPkZlbWFs
ZTwva2V5d29yZD48a2V5d29yZD5Hb25hZGFsIFN0ZXJvaWQgSG9ybW9uZXMvKnRoZXJhcGV1dGlj
IHVzZTwva2V5d29yZD48a2V5d29yZD5IdW1hbnM8L2tleXdvcmQ+PGtleXdvcmQ+SHlkcm9jb3J0
aXNvbmU8L2tleXdvcmQ+PGtleXdvcmQ+SHlwb3RoYWxhbW8tSHlwb3BoeXNlYWwgU3lzdGVtL3Bo
eXNpb3BhdGhvbG9neTwva2V5d29yZD48a2V5d29yZD5NYWxlPC9rZXl3b3JkPjxrZXl3b3JkPk1p
ZmVwcmlzdG9uZS90aGVyYXBldXRpYyB1c2U8L2tleXdvcmQ+PGtleXdvcmQ+TW9vZCBEaXNvcmRl
cnMvcGh5c2lvcGF0aG9sb2d5PC9rZXl3b3JkPjxrZXl3b3JkPlBpdHVpdGFyeS1BZHJlbmFsIFN5
c3RlbS9waHlzaW9wYXRob2xvZ3k8L2tleXdvcmQ+PGtleXdvcmQ+UHJlZ25lbm9sb25lL3RoZXJh
cGV1dGljIHVzZTwva2V5d29yZD48a2V5d29yZD5SYWxveGlmZW5lIEh5ZHJvY2hsb3JpZGUvdGhl
cmFwZXV0aWMgdXNlPC9rZXl3b3JkPjxrZXl3b3JkPlNjaGl6b3BocmVuaWEvbWV0YWJvbGlzbS8q
cGh5c2lvcGF0aG9sb2d5PC9rZXl3b3JkPjwva2V5d29yZHM+PGRhdGVzPjx5ZWFyPjIwMTg8L3ll
YXI+PHB1Yi1kYXRlcz48ZGF0ZT5KdWw8L2RhdGU+PC9wdWItZGF0ZXM+PC9kYXRlcz48aXNibj4w
MzA2LTQ1MzA8L2lzYm4+PGFjY2Vzc2lvbi1udW0+Mjk2ODA3NzQ8L2FjY2Vzc2lvbi1udW0+PHVy
bHM+PC91cmxzPjxlbGVjdHJvbmljLXJlc291cmNlLW51bT4xMC4xMDE2L2oucHN5bmV1ZW4uMjAx
OC4wNC4wMTI8L2VsZWN0cm9uaWMtcmVzb3VyY2UtbnVtPjxyZW1vdGUtZGF0YWJhc2UtcHJvdmlk
ZXI+TmxtPC9yZW1vdGUtZGF0YWJhc2UtcHJvdmlkZXI+PGxhbmd1YWdlPmVuZzwvbGFuZ3VhZ2U+
PC9yZWNvcmQ+PC9DaXRlPjxDaXRlPjxBdXRob3I+U29sZTwvQXV0aG9yPjxZZWFyPjIwMTc8L1ll
YXI+PFJlY051bT4xNDI8L1JlY051bT48cmVjb3JkPjxyZWMtbnVtYmVyPjE0MjwvcmVjLW51bWJl
cj48Zm9yZWlnbi1rZXlzPjxrZXkgYXBwPSJFTiIgZGItaWQ9ImEyYXNlc2RycXc5c3BoZXYwNXJ4
czA5NjI5c3BkZHM1cncwMCI+MTQyPC9rZXk+PC9mb3JlaWduLWtleXM+PHJlZi10eXBlIG5hbWU9
IkpvdXJuYWwgQXJ0aWNsZSI+MTc8L3JlZi10eXBlPjxjb250cmlidXRvcnM+PGF1dGhvcnM+PGF1
dGhvcj5Tb2xlLCBCLjwvYXV0aG9yPjxhdXRob3I+SmltZW5leiwgRS48L2F1dGhvcj48YXV0aG9y
PlRvcnJlbnQsIEMuPC9hdXRob3I+PGF1dGhvcj5SZWluYXJlcywgTS48L2F1dGhvcj48YXV0aG9y
PkJvbm5pbiwgQy4gRC4gTS48L2F1dGhvcj48YXV0aG9yPlRvcnJlcywgSS48L2F1dGhvcj48YXV0
aG9yPlZhcm8sIEMuPC9hdXRob3I+PGF1dGhvcj5HcmFuZGUsIEkuPC9hdXRob3I+PGF1dGhvcj5W
YWxscywgRS48L2F1dGhvcj48YXV0aG9yPlNhbGFncmUsIEUuPC9hdXRob3I+PGF1dGhvcj5TYW5j
aGV6LU1vcmVubywgSi48L2F1dGhvcj48YXV0aG9yPk1hcnRpbmV6LUFyYW4sIEEuPC9hdXRob3I+
PGF1dGhvcj5DYXJ2YWxobywgQS4gRi48L2F1dGhvcj48YXV0aG9yPlZpZXRhLCBFLjwvYXV0aG9y
PjwvYXV0aG9ycz48L2NvbnRyaWJ1dG9ycz48YXV0aC1hZGRyZXNzPkJhcmNlbG9uYSBCaXBvbGFy
IERpc29yZGVycyBQcm9ncmFtLCBJbnN0aXR1dGUgb2YgTmV1cm9zY2llbmNlcywgSG9zcGl0YWwg
Q2xpbmljLCBVbml2ZXJzaXR5IG9mIEJhcmNlbG9uYSwgSURJQkFQUywgQ0lCRVJTQU0sIEJhcmNl
bG9uYSwgQ2F0YWxvbmlhLCBTcGFpbiAoRHJzIFNvbGUsIEppbWVuZXosIFRvcnJlbnQsIFJlaW5h
cmVzLCBkZWwgTWFyIEJvbm5pbiwgVG9ycmVzLCBWYXJvLCBHcmFuZGUsIFZhbGxzLCBTYWxhZ3Jl
LCBTYW5jaGV6LU1vcmVubywgTWFydGluZXotQXJhbiwgYW5kIFZpZXRhKTsgVHJhbnNsYXRpb25h
bCBQc3ljaGlhdHJ5IFJlc2VhcmNoIEdyb3VwLCBGYWN1bHR5IG9mIE1lZGljaW5lLCBGZWRlcmFs
IFVuaXZlcnNpdHkgb2YgQ2VhcmEsIEZvcnRhbGV6YSwgQ0UsIEJyYXppbCAoRHIgQ2FydmFsaG8p
LjwvYXV0aC1hZGRyZXNzPjx0aXRsZXM+PHRpdGxlPkNvZ25pdGl2ZSBJbXBhaXJtZW50IGluIEJp
cG9sYXIgRGlzb3JkZXI6IFRyZWF0bWVudCBhbmQgUHJldmVudGlvbiBTdHJhdGVnaWVzPC90aXRs
ZT48c2Vjb25kYXJ5LXRpdGxlPkludCBKIE5ldXJvcHN5Y2hvcGhhcm1hY29sPC9zZWNvbmRhcnkt
dGl0bGU+PGFsdC10aXRsZT5UaGUgaW50ZXJuYXRpb25hbCBqb3VybmFsIG9mIG5ldXJvcHN5Y2hv
cGhhcm1hY29sb2d5PC9hbHQtdGl0bGU+PC90aXRsZXM+PHBlcmlvZGljYWw+PGZ1bGwtdGl0bGU+
SW50IEogTmV1cm9wc3ljaG9waGFybWFjb2w8L2Z1bGwtdGl0bGU+PGFiYnItMT5UaGUgaW50ZXJu
YXRpb25hbCBqb3VybmFsIG9mIG5ldXJvcHN5Y2hvcGhhcm1hY29sb2d5PC9hYmJyLTE+PC9wZXJp
b2RpY2FsPjxhbHQtcGVyaW9kaWNhbD48ZnVsbC10aXRsZT5JbnQgSiBOZXVyb3BzeWNob3BoYXJt
YWNvbDwvZnVsbC10aXRsZT48YWJici0xPlRoZSBpbnRlcm5hdGlvbmFsIGpvdXJuYWwgb2YgbmV1
cm9wc3ljaG9waGFybWFjb2xvZ3k8L2FiYnItMT48L2FsdC1wZXJpb2RpY2FsPjxwYWdlcz42NzAt
NjgwPC9wYWdlcz48dm9sdW1lPjIwPC92b2x1bWU+PG51bWJlcj44PC9udW1iZXI+PGVkaXRpb24+
MjAxNy8wNS8xMzwvZWRpdGlvbj48a2V5d29yZHM+PGtleXdvcmQ+Qmlwb2xhciBEaXNvcmRlci8q
Y29tcGxpY2F0aW9ucy9wc3ljaG9sb2d5Lyp0aGVyYXB5PC9rZXl3b3JkPjxrZXl3b3JkPkNvZ25p
dGl2ZSBEeXNmdW5jdGlvbi9ldGlvbG9neS8qcHJldmVudGlvbiAmYW1wOyBjb250cm9sLyp0aGVy
YXB5PC9rZXl3b3JkPjxrZXl3b3JkPkh1bWFuczwva2V5d29yZD48L2tleXdvcmRzPjxkYXRlcz48
eWVhcj4yMDE3PC95ZWFyPjxwdWItZGF0ZXM+PGRhdGU+QXVnIDE8L2RhdGU+PC9wdWItZGF0ZXM+
PC9kYXRlcz48aXNibj4xNDYxLTE0NTc8L2lzYm4+PGFjY2Vzc2lvbi1udW0+Mjg0OTg5NTQ8L2Fj
Y2Vzc2lvbi1udW0+PHVybHM+PC91cmxzPjxjdXN0b20yPlBtYzU1NzAwMzI8L2N1c3RvbTI+PGVs
ZWN0cm9uaWMtcmVzb3VyY2UtbnVtPjEwLjEwOTMvaWpucC9weXgwMzI8L2VsZWN0cm9uaWMtcmVz
b3VyY2UtbnVtPjxyZW1vdGUtZGF0YWJhc2UtcHJvdmlkZXI+TmxtPC9yZW1vdGUtZGF0YWJhc2Ut
cHJvdmlkZXI+PGxhbmd1YWdlPmVuZzwvbGFuZ3VhZ2U+PC9yZWNvcmQ+PC9DaXRlPjwvRW5kTm90
ZT5=
</w:fldData>
        </w:fldChar>
      </w:r>
      <w:r w:rsidR="00172D89" w:rsidRPr="00490E10">
        <w:rPr>
          <w:rFonts w:ascii="Times New Roman" w:hAnsi="Times New Roman" w:cs="Times New Roman"/>
          <w:bCs/>
          <w:sz w:val="24"/>
          <w:szCs w:val="24"/>
          <w:lang w:val="en-CA"/>
        </w:rPr>
        <w:instrText xml:space="preserve"> ADDIN EN.CITE </w:instrText>
      </w:r>
      <w:r w:rsidR="00172D89" w:rsidRPr="00490E10">
        <w:rPr>
          <w:rFonts w:ascii="Times New Roman" w:hAnsi="Times New Roman" w:cs="Times New Roman"/>
          <w:bCs/>
          <w:sz w:val="24"/>
          <w:szCs w:val="24"/>
          <w:lang w:val="en-CA"/>
        </w:rPr>
        <w:fldChar w:fldCharType="begin">
          <w:fldData xml:space="preserve">PEVuZE5vdGU+PENpdGU+PEF1dGhvcj5Tb3JpYTwvQXV0aG9yPjxZZWFyPjIwMTg8L1llYXI+PFJl
Y051bT4xNDE8L1JlY051bT48RGlzcGxheVRleHQ+WzE0MSwgMTQyXTwvRGlzcGxheVRleHQ+PHJl
Y29yZD48cmVjLW51bWJlcj4xNDE8L3JlYy1udW1iZXI+PGZvcmVpZ24ta2V5cz48a2V5IGFwcD0i
RU4iIGRiLWlkPSJhMmFzZXNkcnF3OXNwaGV2MDVyeHMwOTYyOXNwZGRzNXJ3MDAiPjE0MTwva2V5
PjwvZm9yZWlnbi1rZXlzPjxyZWYtdHlwZSBuYW1lPSJKb3VybmFsIEFydGljbGUiPjE3PC9yZWYt
dHlwZT48Y29udHJpYnV0b3JzPjxhdXRob3JzPjxhdXRob3I+U29yaWEsIFYuPC9hdXRob3I+PGF1
dGhvcj5Hb256YWxlei1Sb2RyaWd1ZXosIEEuPC9hdXRob3I+PGF1dGhvcj5IdWVydGEtUmFtb3Ms
IEUuPC9hdXRob3I+PGF1dGhvcj5Vc2FsbCwgSi48L2F1dGhvcj48YXV0aG9yPkNvYm8sIEouPC9h
dXRob3I+PGF1dGhvcj5CaW9xdWUsIE0uPC9hdXRob3I+PGF1dGhvcj5CYXJiZXJvLCBKLiBELjwv
YXV0aG9yPjxhdXRob3I+R2FyY2lhLVJpem8sIEMuPC9hdXRob3I+PGF1dGhvcj5Ub3N0LCBNLjwv
YXV0aG9yPjxhdXRob3I+TW9ucmVhbCwgSi4gQS48L2F1dGhvcj48YXV0aG9yPkxhYmFkLCBKLjwv
YXV0aG9yPjwvYXV0aG9ycz48L2NvbnRyaWJ1dG9ycz48YXV0aC1hZGRyZXNzPkRlcGFydG1lbnQg
b2YgUHN5Y2hpYXRyeSwgQmVsbHZpdGdlIFVuaXZlcnNpdHkgSG9zcGl0YWwsIFVuaXZlcnNpdGF0
IGRlIEJhcmNlbG9uYSwgQmVsbHZpdGdlIEJpb21lZGljYWwgUmVzZWFyY2ggSW5zdGl0dXRlIChJ
RElCRUxMKSwgTmV1cm9zY2llbmNlcyBHcm91cCwgQmFyY2Vsb25hLCBTcGFpbjsgQ2VudHJvIGRl
IEludmVzdGlnYWNpb24gQmlvbWVkaWNhIGVuIFJlZCBkZSBTYWx1ZCBNZW50YWwgKENJQkVSU0FN
KSwgQ2FybG9zIElJSSBIZWFsdGggSW5zdGl0dXRlLCBTcGFpbi4mI3hEO0NlbnRybyBkZSBJbnZl
c3RpZ2FjaW9uIEJpb21lZGljYSBlbiBSZWQgZGUgU2FsdWQgTWVudGFsIChDSUJFUlNBTSksIENh
cmxvcyBJSUkgSGVhbHRoIEluc3RpdHV0ZSwgU3BhaW47IERlcGFydG1lbnQgb2YgTWVudGFsIEhl
YWx0aCwgUGFyYyBUYXVsaSBIb3NwaXRhbCBVbml2ZXJzaXRhcmksIFVuaXZlcnNpdGF0IEF1dG9u
b21hIGRlIEJhcmNlbG9uYSwgSTNQVCwgU2FiYWRlbGwsIEJhcmNlcmxvbmEsIFNwYWluLiYjeEQ7
Q2VudHJvIGRlIEludmVzdGlnYWNpb24gQmlvbWVkaWNhIGVuIFJlZCBkZSBTYWx1ZCBNZW50YWwg
KENJQkVSU0FNKSwgQ2FybG9zIElJSSBIZWFsdGggSW5zdGl0dXRlLCBTcGFpbjsgUmVzZWFyY2gg
YW5kIERldmVsb3BtZW50IFVuaXQsIFBhcmMgU2FuaXRhcmkgU2FudCBKb2FuIGRlIERldSwgU2Fu
dCBCb2kgZGUgTGxvYnJlZ2F0LCBCYXJjZWxvbmEsIFNwYWluLiYjeEQ7Q2VudHJvIGRlIEludmVz
dGlnYWNpb24gQmlvbWVkaWNhIGVuIFJlZCBkZSBTYWx1ZCBNZW50YWwgKENJQkVSU0FNKSwgQ2Fy
bG9zIElJSSBIZWFsdGggSW5zdGl0dXRlLCBTcGFpbjsgQmFyY2Vsb25hIENsaW5pYyBTY2hpem9w
aHJlbmlhIFVuaXQsIEhvc3BpdGFsIENsaW5pYyBkZSBCYXJjZWxvbmEsIFVuaXZlcnNpdGF0IGRl
IEJhcmNlbG9uYSwgSW5zdGl0dXQgZCZhcG9zO2ludmVzdGlnYWNpb25zIEJpb21lZGlxdWVzIEF1
Z3VzdCBQaSBpIFN1bnllciAoSURJQkFQUyksIEJhcmNlbG9uYSwgU3BhaW4uJiN4RDtEZXBhcnRt
ZW50IG9mIE1lbnRhbCBIZWFsdGgsIFBhcmMgVGF1bGkgSG9zcGl0YWwgVW5pdmVyc2l0YXJpLCBV
bml2ZXJzaXRhdCBBdXRvbm9tYSBkZSBCYXJjZWxvbmEsIEkzUFQsIFNhYmFkZWxsLCBCYXJjZXJs
b25hLCBTcGFpbi4mI3hEO0NlbnRybyBkZSBJbnZlc3RpZ2FjaW9uIEJpb21lZGljYSBlbiBSZWQg
ZGUgU2FsdWQgTWVudGFsIChDSUJFUlNBTSksIENhcmxvcyBJSUkgSGVhbHRoIEluc3RpdHV0ZSwg
U3BhaW47IERlcGFydG1lbnQgb2YgTWVudGFsIEhlYWx0aCwgUGFyYyBUYXVsaSBIb3NwaXRhbCBV
bml2ZXJzaXRhcmksIFVuaXZlcnNpdGF0IEF1dG9ub21hIGRlIEJhcmNlbG9uYSwgSTNQVCwgU2Fi
YWRlbGwsIEJhcmNlcmxvbmEsIFNwYWluLiBFbGVjdHJvbmljIGFkZHJlc3M6IGpsYWJhZEB0YXVs
aS5jYXQuPC9hdXRoLWFkZHJlc3M+PHRpdGxlcz48dGl0bGU+VGFyZ2V0aW5nIGh5cG90aGFsYW1p
Yy1waXR1aXRhcnktYWRyZW5hbCBheGlzIGhvcm1vbmVzIGFuZCBzZXggc3Rlcm9pZHMgZm9yIGlt
cHJvdmluZyBjb2duaXRpb24gaW4gbWFqb3IgbW9vZCBkaXNvcmRlcnMgYW5kIHNjaGl6b3BocmVu
aWE6IGEgc3lzdGVtYXRpYyByZXZpZXcgYW5kIG5hcnJhdGl2ZSBzeW50aGVzaXM8L3RpdGxlPjxz
ZWNvbmRhcnktdGl0bGU+UHN5Y2hvbmV1cm9lbmRvY3Jpbm9sb2d5PC9zZWNvbmRhcnktdGl0bGU+
PGFsdC10aXRsZT5Qc3ljaG9uZXVyb2VuZG9jcmlub2xvZ3k8L2FsdC10aXRsZT48L3RpdGxlcz48
cGVyaW9kaWNhbD48ZnVsbC10aXRsZT5Qc3ljaG9uZXVyb2VuZG9jcmlub2xvZ3k8L2Z1bGwtdGl0
bGU+PGFiYnItMT5Qc3ljaG9uZXVyb2VuZG9jcmlub2xvZ3k8L2FiYnItMT48L3BlcmlvZGljYWw+
PGFsdC1wZXJpb2RpY2FsPjxmdWxsLXRpdGxlPlBzeWNob25ldXJvZW5kb2NyaW5vbG9neTwvZnVs
bC10aXRsZT48YWJici0xPlBzeWNob25ldXJvZW5kb2NyaW5vbG9neTwvYWJici0xPjwvYWx0LXBl
cmlvZGljYWw+PHBhZ2VzPjgtMTk8L3BhZ2VzPjx2b2x1bWU+OTM8L3ZvbHVtZT48ZWRpdGlvbj4y
MDE4LzA0LzI0PC9lZGl0aW9uPjxrZXl3b3Jkcz48a2V5d29yZD5BZmZlY3RpdmUgRGlzb3JkZXJz
LCBQc3ljaG90aWMvbWV0YWJvbGlzbS8qcGh5c2lvcGF0aG9sb2d5PC9rZXl3b3JkPjxrZXl3b3Jk
PkJpcG9sYXIgRGlzb3JkZXIvcGh5c2lvcGF0aG9sb2d5PC9rZXl3b3JkPjxrZXl3b3JkPkNvZ25p
dGlvbiBEaXNvcmRlcnMvcGh5c2lvcGF0aG9sb2d5PC9rZXl3b3JkPjxrZXl3b3JkPkNvZ25pdGl2
ZSBEeXNmdW5jdGlvbi9waHlzaW9wYXRob2xvZ3k8L2tleXdvcmQ+PGtleXdvcmQ+RGVwcmVzc2l2
ZSBEaXNvcmRlciwgTWFqb3IvcGh5c2lvcGF0aG9sb2d5PC9rZXl3b3JkPjxrZXl3b3JkPkZlbWFs
ZTwva2V5d29yZD48a2V5d29yZD5Hb25hZGFsIFN0ZXJvaWQgSG9ybW9uZXMvKnRoZXJhcGV1dGlj
IHVzZTwva2V5d29yZD48a2V5d29yZD5IdW1hbnM8L2tleXdvcmQ+PGtleXdvcmQ+SHlkcm9jb3J0
aXNvbmU8L2tleXdvcmQ+PGtleXdvcmQ+SHlwb3RoYWxhbW8tSHlwb3BoeXNlYWwgU3lzdGVtL3Bo
eXNpb3BhdGhvbG9neTwva2V5d29yZD48a2V5d29yZD5NYWxlPC9rZXl3b3JkPjxrZXl3b3JkPk1p
ZmVwcmlzdG9uZS90aGVyYXBldXRpYyB1c2U8L2tleXdvcmQ+PGtleXdvcmQ+TW9vZCBEaXNvcmRl
cnMvcGh5c2lvcGF0aG9sb2d5PC9rZXl3b3JkPjxrZXl3b3JkPlBpdHVpdGFyeS1BZHJlbmFsIFN5
c3RlbS9waHlzaW9wYXRob2xvZ3k8L2tleXdvcmQ+PGtleXdvcmQ+UHJlZ25lbm9sb25lL3RoZXJh
cGV1dGljIHVzZTwva2V5d29yZD48a2V5d29yZD5SYWxveGlmZW5lIEh5ZHJvY2hsb3JpZGUvdGhl
cmFwZXV0aWMgdXNlPC9rZXl3b3JkPjxrZXl3b3JkPlNjaGl6b3BocmVuaWEvbWV0YWJvbGlzbS8q
cGh5c2lvcGF0aG9sb2d5PC9rZXl3b3JkPjwva2V5d29yZHM+PGRhdGVzPjx5ZWFyPjIwMTg8L3ll
YXI+PHB1Yi1kYXRlcz48ZGF0ZT5KdWw8L2RhdGU+PC9wdWItZGF0ZXM+PC9kYXRlcz48aXNibj4w
MzA2LTQ1MzA8L2lzYm4+PGFjY2Vzc2lvbi1udW0+Mjk2ODA3NzQ8L2FjY2Vzc2lvbi1udW0+PHVy
bHM+PC91cmxzPjxlbGVjdHJvbmljLXJlc291cmNlLW51bT4xMC4xMDE2L2oucHN5bmV1ZW4uMjAx
OC4wNC4wMTI8L2VsZWN0cm9uaWMtcmVzb3VyY2UtbnVtPjxyZW1vdGUtZGF0YWJhc2UtcHJvdmlk
ZXI+TmxtPC9yZW1vdGUtZGF0YWJhc2UtcHJvdmlkZXI+PGxhbmd1YWdlPmVuZzwvbGFuZ3VhZ2U+
PC9yZWNvcmQ+PC9DaXRlPjxDaXRlPjxBdXRob3I+U29sZTwvQXV0aG9yPjxZZWFyPjIwMTc8L1ll
YXI+PFJlY051bT4xNDI8L1JlY051bT48cmVjb3JkPjxyZWMtbnVtYmVyPjE0MjwvcmVjLW51bWJl
cj48Zm9yZWlnbi1rZXlzPjxrZXkgYXBwPSJFTiIgZGItaWQ9ImEyYXNlc2RycXc5c3BoZXYwNXJ4
czA5NjI5c3BkZHM1cncwMCI+MTQyPC9rZXk+PC9mb3JlaWduLWtleXM+PHJlZi10eXBlIG5hbWU9
IkpvdXJuYWwgQXJ0aWNsZSI+MTc8L3JlZi10eXBlPjxjb250cmlidXRvcnM+PGF1dGhvcnM+PGF1
dGhvcj5Tb2xlLCBCLjwvYXV0aG9yPjxhdXRob3I+SmltZW5leiwgRS48L2F1dGhvcj48YXV0aG9y
PlRvcnJlbnQsIEMuPC9hdXRob3I+PGF1dGhvcj5SZWluYXJlcywgTS48L2F1dGhvcj48YXV0aG9y
PkJvbm5pbiwgQy4gRC4gTS48L2F1dGhvcj48YXV0aG9yPlRvcnJlcywgSS48L2F1dGhvcj48YXV0
aG9yPlZhcm8sIEMuPC9hdXRob3I+PGF1dGhvcj5HcmFuZGUsIEkuPC9hdXRob3I+PGF1dGhvcj5W
YWxscywgRS48L2F1dGhvcj48YXV0aG9yPlNhbGFncmUsIEUuPC9hdXRob3I+PGF1dGhvcj5TYW5j
aGV6LU1vcmVubywgSi48L2F1dGhvcj48YXV0aG9yPk1hcnRpbmV6LUFyYW4sIEEuPC9hdXRob3I+
PGF1dGhvcj5DYXJ2YWxobywgQS4gRi48L2F1dGhvcj48YXV0aG9yPlZpZXRhLCBFLjwvYXV0aG9y
PjwvYXV0aG9ycz48L2NvbnRyaWJ1dG9ycz48YXV0aC1hZGRyZXNzPkJhcmNlbG9uYSBCaXBvbGFy
IERpc29yZGVycyBQcm9ncmFtLCBJbnN0aXR1dGUgb2YgTmV1cm9zY2llbmNlcywgSG9zcGl0YWwg
Q2xpbmljLCBVbml2ZXJzaXR5IG9mIEJhcmNlbG9uYSwgSURJQkFQUywgQ0lCRVJTQU0sIEJhcmNl
bG9uYSwgQ2F0YWxvbmlhLCBTcGFpbiAoRHJzIFNvbGUsIEppbWVuZXosIFRvcnJlbnQsIFJlaW5h
cmVzLCBkZWwgTWFyIEJvbm5pbiwgVG9ycmVzLCBWYXJvLCBHcmFuZGUsIFZhbGxzLCBTYWxhZ3Jl
LCBTYW5jaGV6LU1vcmVubywgTWFydGluZXotQXJhbiwgYW5kIFZpZXRhKTsgVHJhbnNsYXRpb25h
bCBQc3ljaGlhdHJ5IFJlc2VhcmNoIEdyb3VwLCBGYWN1bHR5IG9mIE1lZGljaW5lLCBGZWRlcmFs
IFVuaXZlcnNpdHkgb2YgQ2VhcmEsIEZvcnRhbGV6YSwgQ0UsIEJyYXppbCAoRHIgQ2FydmFsaG8p
LjwvYXV0aC1hZGRyZXNzPjx0aXRsZXM+PHRpdGxlPkNvZ25pdGl2ZSBJbXBhaXJtZW50IGluIEJp
cG9sYXIgRGlzb3JkZXI6IFRyZWF0bWVudCBhbmQgUHJldmVudGlvbiBTdHJhdGVnaWVzPC90aXRs
ZT48c2Vjb25kYXJ5LXRpdGxlPkludCBKIE5ldXJvcHN5Y2hvcGhhcm1hY29sPC9zZWNvbmRhcnkt
dGl0bGU+PGFsdC10aXRsZT5UaGUgaW50ZXJuYXRpb25hbCBqb3VybmFsIG9mIG5ldXJvcHN5Y2hv
cGhhcm1hY29sb2d5PC9hbHQtdGl0bGU+PC90aXRsZXM+PHBlcmlvZGljYWw+PGZ1bGwtdGl0bGU+
SW50IEogTmV1cm9wc3ljaG9waGFybWFjb2w8L2Z1bGwtdGl0bGU+PGFiYnItMT5UaGUgaW50ZXJu
YXRpb25hbCBqb3VybmFsIG9mIG5ldXJvcHN5Y2hvcGhhcm1hY29sb2d5PC9hYmJyLTE+PC9wZXJp
b2RpY2FsPjxhbHQtcGVyaW9kaWNhbD48ZnVsbC10aXRsZT5JbnQgSiBOZXVyb3BzeWNob3BoYXJt
YWNvbDwvZnVsbC10aXRsZT48YWJici0xPlRoZSBpbnRlcm5hdGlvbmFsIGpvdXJuYWwgb2YgbmV1
cm9wc3ljaG9waGFybWFjb2xvZ3k8L2FiYnItMT48L2FsdC1wZXJpb2RpY2FsPjxwYWdlcz42NzAt
NjgwPC9wYWdlcz48dm9sdW1lPjIwPC92b2x1bWU+PG51bWJlcj44PC9udW1iZXI+PGVkaXRpb24+
MjAxNy8wNS8xMzwvZWRpdGlvbj48a2V5d29yZHM+PGtleXdvcmQ+Qmlwb2xhciBEaXNvcmRlci8q
Y29tcGxpY2F0aW9ucy9wc3ljaG9sb2d5Lyp0aGVyYXB5PC9rZXl3b3JkPjxrZXl3b3JkPkNvZ25p
dGl2ZSBEeXNmdW5jdGlvbi9ldGlvbG9neS8qcHJldmVudGlvbiAmYW1wOyBjb250cm9sLyp0aGVy
YXB5PC9rZXl3b3JkPjxrZXl3b3JkPkh1bWFuczwva2V5d29yZD48L2tleXdvcmRzPjxkYXRlcz48
eWVhcj4yMDE3PC95ZWFyPjxwdWItZGF0ZXM+PGRhdGU+QXVnIDE8L2RhdGU+PC9wdWItZGF0ZXM+
PC9kYXRlcz48aXNibj4xNDYxLTE0NTc8L2lzYm4+PGFjY2Vzc2lvbi1udW0+Mjg0OTg5NTQ8L2Fj
Y2Vzc2lvbi1udW0+PHVybHM+PC91cmxzPjxjdXN0b20yPlBtYzU1NzAwMzI8L2N1c3RvbTI+PGVs
ZWN0cm9uaWMtcmVzb3VyY2UtbnVtPjEwLjEwOTMvaWpucC9weXgwMzI8L2VsZWN0cm9uaWMtcmVz
b3VyY2UtbnVtPjxyZW1vdGUtZGF0YWJhc2UtcHJvdmlkZXI+TmxtPC9yZW1vdGUtZGF0YWJhc2Ut
cHJvdmlkZXI+PGxhbmd1YWdlPmVuZzwvbGFuZ3VhZ2U+PC9yZWNvcmQ+PC9DaXRlPjwvRW5kTm90
ZT5=
</w:fldData>
        </w:fldChar>
      </w:r>
      <w:r w:rsidR="00172D89" w:rsidRPr="00490E10">
        <w:rPr>
          <w:rFonts w:ascii="Times New Roman" w:hAnsi="Times New Roman" w:cs="Times New Roman"/>
          <w:bCs/>
          <w:sz w:val="24"/>
          <w:szCs w:val="24"/>
          <w:lang w:val="en-CA"/>
        </w:rPr>
        <w:instrText xml:space="preserve"> ADDIN EN.CITE.DATA </w:instrText>
      </w:r>
      <w:r w:rsidR="00172D89" w:rsidRPr="00490E10">
        <w:rPr>
          <w:rFonts w:ascii="Times New Roman" w:hAnsi="Times New Roman" w:cs="Times New Roman"/>
          <w:bCs/>
          <w:sz w:val="24"/>
          <w:szCs w:val="24"/>
          <w:lang w:val="en-CA"/>
        </w:rPr>
      </w:r>
      <w:r w:rsidR="00172D89" w:rsidRPr="00490E10">
        <w:rPr>
          <w:rFonts w:ascii="Times New Roman" w:hAnsi="Times New Roman" w:cs="Times New Roman"/>
          <w:bCs/>
          <w:sz w:val="24"/>
          <w:szCs w:val="24"/>
          <w:lang w:val="en-CA"/>
        </w:rPr>
        <w:fldChar w:fldCharType="end"/>
      </w:r>
      <w:r w:rsidR="00E86E44" w:rsidRPr="00490E10">
        <w:rPr>
          <w:rFonts w:ascii="Times New Roman" w:hAnsi="Times New Roman" w:cs="Times New Roman"/>
          <w:bCs/>
          <w:sz w:val="24"/>
          <w:szCs w:val="24"/>
          <w:lang w:val="en-CA"/>
        </w:rPr>
      </w:r>
      <w:r w:rsidR="00E86E44" w:rsidRPr="00490E10">
        <w:rPr>
          <w:rFonts w:ascii="Times New Roman" w:hAnsi="Times New Roman" w:cs="Times New Roman"/>
          <w:bCs/>
          <w:sz w:val="24"/>
          <w:szCs w:val="24"/>
          <w:lang w:val="en-CA"/>
        </w:rPr>
        <w:fldChar w:fldCharType="separate"/>
      </w:r>
      <w:r w:rsidR="00920EC7" w:rsidRPr="00490E10">
        <w:rPr>
          <w:rFonts w:ascii="Times New Roman" w:hAnsi="Times New Roman" w:cs="Times New Roman"/>
          <w:bCs/>
          <w:noProof/>
          <w:sz w:val="24"/>
          <w:szCs w:val="24"/>
          <w:lang w:val="en-CA"/>
        </w:rPr>
        <w:t>[</w:t>
      </w:r>
      <w:hyperlink w:anchor="_ENREF_141" w:tooltip="Soria, 2018 #141" w:history="1">
        <w:r w:rsidR="00CC7C8C" w:rsidRPr="00490E10">
          <w:rPr>
            <w:rFonts w:ascii="Times New Roman" w:hAnsi="Times New Roman" w:cs="Times New Roman"/>
            <w:bCs/>
            <w:noProof/>
            <w:sz w:val="24"/>
            <w:szCs w:val="24"/>
            <w:lang w:val="en-CA"/>
          </w:rPr>
          <w:t>141</w:t>
        </w:r>
      </w:hyperlink>
      <w:r w:rsidR="00920EC7" w:rsidRPr="00490E10">
        <w:rPr>
          <w:rFonts w:ascii="Times New Roman" w:hAnsi="Times New Roman" w:cs="Times New Roman"/>
          <w:bCs/>
          <w:noProof/>
          <w:sz w:val="24"/>
          <w:szCs w:val="24"/>
          <w:lang w:val="en-CA"/>
        </w:rPr>
        <w:t xml:space="preserve">, </w:t>
      </w:r>
      <w:hyperlink w:anchor="_ENREF_142" w:tooltip="Sole, 2017 #142" w:history="1">
        <w:r w:rsidR="00CC7C8C" w:rsidRPr="00490E10">
          <w:rPr>
            <w:rFonts w:ascii="Times New Roman" w:hAnsi="Times New Roman" w:cs="Times New Roman"/>
            <w:bCs/>
            <w:noProof/>
            <w:sz w:val="24"/>
            <w:szCs w:val="24"/>
            <w:lang w:val="en-CA"/>
          </w:rPr>
          <w:t>142</w:t>
        </w:r>
      </w:hyperlink>
      <w:r w:rsidR="00920EC7" w:rsidRPr="00490E10">
        <w:rPr>
          <w:rFonts w:ascii="Times New Roman" w:hAnsi="Times New Roman" w:cs="Times New Roman"/>
          <w:bCs/>
          <w:noProof/>
          <w:sz w:val="24"/>
          <w:szCs w:val="24"/>
          <w:lang w:val="en-CA"/>
        </w:rPr>
        <w:t>]</w:t>
      </w:r>
      <w:r w:rsidR="00E86E44" w:rsidRPr="00490E10">
        <w:rPr>
          <w:rFonts w:ascii="Times New Roman" w:hAnsi="Times New Roman" w:cs="Times New Roman"/>
          <w:bCs/>
          <w:sz w:val="24"/>
          <w:szCs w:val="24"/>
          <w:lang w:val="en-CA"/>
        </w:rPr>
        <w:fldChar w:fldCharType="end"/>
      </w:r>
      <w:r w:rsidR="00E86E44" w:rsidRPr="00490E10">
        <w:rPr>
          <w:rFonts w:ascii="Times New Roman" w:hAnsi="Times New Roman" w:cs="Times New Roman"/>
          <w:bCs/>
          <w:sz w:val="24"/>
          <w:szCs w:val="24"/>
          <w:lang w:val="en-CA"/>
        </w:rPr>
        <w:t xml:space="preserve">. In addition, participants with schizophrenia exhibited decreased vitamin B6 (pyridoxal) levels compared to controls </w:t>
      </w:r>
      <w:r w:rsidR="00E86E44" w:rsidRPr="00490E10">
        <w:rPr>
          <w:rFonts w:ascii="Times New Roman" w:hAnsi="Times New Roman" w:cs="Times New Roman"/>
          <w:bCs/>
          <w:sz w:val="24"/>
          <w:szCs w:val="24"/>
          <w:lang w:val="en-CA"/>
        </w:rPr>
        <w:fldChar w:fldCharType="begin">
          <w:fldData xml:space="preserve">PEVuZE5vdGU+PENpdGU+PEF1dGhvcj5Ub21pb2thPC9BdXRob3I+PFllYXI+MjAxODwvWWVhcj48
UmVjTnVtPjEyMzwvUmVjTnVtPjxEaXNwbGF5VGV4dD5bMTIzXTwvRGlzcGxheVRleHQ+PHJlY29y
ZD48cmVjLW51bWJlcj4xMjM8L3JlYy1udW1iZXI+PGZvcmVpZ24ta2V5cz48a2V5IGFwcD0iRU4i
IGRiLWlkPSJhMmFzZXNkcnF3OXNwaGV2MDVyeHMwOTYyOXNwZGRzNXJ3MDAiPjEyMzwva2V5Pjwv
Zm9yZWlnbi1rZXlzPjxyZWYtdHlwZSBuYW1lPSJKb3VybmFsIEFydGljbGUiPjE3PC9yZWYtdHlw
ZT48Y29udHJpYnV0b3JzPjxhdXRob3JzPjxhdXRob3I+VG9taW9rYSwgWS48L2F1dGhvcj48YXV0
aG9yPk51bWF0YSwgUy48L2F1dGhvcj48YXV0aG9yPktpbm9zaGl0YSwgTS48L2F1dGhvcj48YXV0
aG9yPlVtZWhhcmEsIEguPC9hdXRob3I+PGF1dGhvcj5XYXRhbmFiZSwgUy4gWS48L2F1dGhvcj48
YXV0aG9yPk5ha2F0YWtpLCBNLjwvYXV0aG9yPjxhdXRob3I+SXdheWFtYSwgWS48L2F1dGhvcj48
YXV0aG9yPlRveW90YSwgVC48L2F1dGhvcj48YXV0aG9yPklrZWRhLCBNLjwvYXV0aG9yPjxhdXRo
b3I+WWFtYW1vcmksIEguPC9hdXRob3I+PGF1dGhvcj5TaGltb2RlcmEsIFMuPC9hdXRob3I+PGF1
dGhvcj5UYWppbWEsIEEuPC9hdXRob3I+PGF1dGhvcj5IYXNoaW1vdG8sIFIuPC9hdXRob3I+PGF1
dGhvcj5Jd2F0YSwgTi48L2F1dGhvcj48YXV0aG9yPllvc2hpa2F3YSwgVC48L2F1dGhvcj48YXV0
aG9yPk9obW9yaSwgVC48L2F1dGhvcj48L2F1dGhvcnM+PC9jb250cmlidXRvcnM+PGF1dGgtYWRk
cmVzcz5Gcm9tIHRoZSBEZXBhcnRtZW50IG9mIFBzeWNoaWF0cnksIEdyYWR1YXRlIFNjaG9vbCBv
ZiBCaW9tZWRpY2FsIFNjaWVuY2VzLCBUb2t1c2hpbWEgVW5pdmVyc2l0eSwgVG9rdXNoaW1hLCBK
YXBhbiAoVG9taW9rYSwgTnVtYXRhLCBLaW5vc2hpdGEsIFVtZWhhcmEsIFdhdGFuYWJlLCBOYWth
dGFraSwgT2htb3JpKTsgdGhlIExhYm9yYXRvcnkgZm9yIE1vbGVjdWxhciBQc3ljaGlhdHJ5LCBS
SUtFTiBCcmFpbiBTY2llbmNlIEluc3RpdHV0ZSwgU2FpdGFtYSwgSmFwYW4gKEl3YXlhbWEsIFRv
eW90YSwgWW9zaGlrYXdhKTsgdGhlIERlcGFydG1lbnQgb2YgUHN5Y2hpYXRyeSwgU2Nob29sIG9m
IE1lZGljaW5lLCBGdWppdGEgSGVhbHRoIFVuaXZlcnNpdHksIEFpY2hpLCBKYXBhbiAoSWtlZGEs
IEl3YXRhKTsgdGhlIERlcGFydG1lbnQgb2YgUHN5Y2hpYXRyeSwgT3Nha2EgVW5pdmVyc2l0eSBH
cmFkdWF0ZSBTY2hvb2wgb2YgTWVkaWNpbmUsIE9zYWthLCBKYXBhbiAoWWFtYW1vcmksIEhhc2hp
bW90byk7IHRoZSBEZXBhcnRtZW50IG9mIE5ldXJvcHN5Y2hpYXRyeSwgS29jaGkgTWVkaWNhbCBT
Y2hvb2wsIEtvY2hpIFVuaXZlcnNpdHksIEtvY2hpLCBKYXBhbiAoU2hpbW9kZXJhKTsgdGhlIERl
cGFydG1lbnQgb2YgQmlvaW5mb3JtYXRpY3MgYW5kIEdlbm9taWNzLCBHcmFkdWF0ZSBTY2hvb2wg
b2YgQWR2YW5jZWQgUHJldmVudGl2ZSBNZWRpY2FsIFNjaWVuY2VzLCBLYW5hemF3YSBVbml2ZXJz
aXR5LCBJc2hpa2F3YSwgSmFwYW4gKFRhamltYSk7IGFuZCB0aGUgTW9sZWN1bGFyIFJlc2VhcmNo
IENlbnRlciBmb3IgQ2hpbGRyZW4mYXBvcztzIE1lbnRhbCBEZXZlbG9wbWVudCwgVW5pdGVkIEdy
YWR1YXRlIFNjaG9vbCBvZiBDaGlsZCBEZXZlbG9wbWVudCwgT3Nha2EgVW5pdmVyc2l0eSwgT3Nh
a2EsIEphcGFuIChIYXNoaW1vdG8pLjwvYXV0aC1hZGRyZXNzPjx0aXRsZXM+PHRpdGxlPkRlY3Jl
YXNlZCBzZXJ1bSBweXJpZG94YWwgbGV2ZWxzIGluIHNjaGl6b3BocmVuaWE6IG1ldGEtYW5hbHlz
aXMgYW5kIE1lbmRlbGlhbiByYW5kb21pemF0aW9uIGFuYWx5c2lzPC90aXRsZT48c2Vjb25kYXJ5
LXRpdGxlPkogUHN5Y2hpYXRyeSBOZXVyb3NjaTwvc2Vjb25kYXJ5LXRpdGxlPjxhbHQtdGl0bGU+
Sm91cm5hbCBvZiBwc3ljaGlhdHJ5ICZhbXA7IG5ldXJvc2NpZW5jZSA6IEpQTjwvYWx0LXRpdGxl
PjwvdGl0bGVzPjxwZXJpb2RpY2FsPjxmdWxsLXRpdGxlPkogUHN5Y2hpYXRyeSBOZXVyb3NjaTwv
ZnVsbC10aXRsZT48YWJici0xPkpvdXJuYWwgb2YgcHN5Y2hpYXRyeSAmYW1wOyBuZXVyb3NjaWVu
Y2UgOiBKUE48L2FiYnItMT48L3BlcmlvZGljYWw+PGFsdC1wZXJpb2RpY2FsPjxmdWxsLXRpdGxl
PkogUHN5Y2hpYXRyeSBOZXVyb3NjaTwvZnVsbC10aXRsZT48YWJici0xPkpvdXJuYWwgb2YgcHN5
Y2hpYXRyeSAmYW1wOyBuZXVyb3NjaWVuY2UgOiBKUE48L2FiYnItMT48L2FsdC1wZXJpb2RpY2Fs
PjxwYWdlcz4xOTQtMjAwPC9wYWdlcz48dm9sdW1lPjQzPC92b2x1bWU+PG51bWJlcj4zPC9udW1i
ZXI+PGVkaXRpb24+MjAxOC8wNC8yNTwvZWRpdGlvbj48ZGF0ZXM+PHllYXI+MjAxODwveWVhcj48
cHViLWRhdGVzPjxkYXRlPk1heTwvZGF0ZT48L3B1Yi1kYXRlcz48L2RhdGVzPjxpc2JuPjExODAt
NDg4MjwvaXNibj48YWNjZXNzaW9uLW51bT4yOTY4ODg3NTwvYWNjZXNzaW9uLW51bT48dXJscz48
L3VybHM+PGN1c3RvbTI+UE1DNTkxNTI0MDwvY3VzdG9tMj48cmVtb3RlLWRhdGFiYXNlLXByb3Zp
ZGVyPk5MTTwvcmVtb3RlLWRhdGFiYXNlLXByb3ZpZGVyPjxsYW5ndWFnZT5lbmc8L2xhbmd1YWdl
PjwvcmVjb3JkPjwvQ2l0ZT48L0VuZE5vdGU+AG==
</w:fldData>
        </w:fldChar>
      </w:r>
      <w:r w:rsidR="00172D89" w:rsidRPr="00490E10">
        <w:rPr>
          <w:rFonts w:ascii="Times New Roman" w:hAnsi="Times New Roman" w:cs="Times New Roman"/>
          <w:bCs/>
          <w:sz w:val="24"/>
          <w:szCs w:val="24"/>
          <w:lang w:val="en-CA"/>
        </w:rPr>
        <w:instrText xml:space="preserve"> ADDIN EN.CITE </w:instrText>
      </w:r>
      <w:r w:rsidR="00172D89" w:rsidRPr="00490E10">
        <w:rPr>
          <w:rFonts w:ascii="Times New Roman" w:hAnsi="Times New Roman" w:cs="Times New Roman"/>
          <w:bCs/>
          <w:sz w:val="24"/>
          <w:szCs w:val="24"/>
          <w:lang w:val="en-CA"/>
        </w:rPr>
        <w:fldChar w:fldCharType="begin">
          <w:fldData xml:space="preserve">PEVuZE5vdGU+PENpdGU+PEF1dGhvcj5Ub21pb2thPC9BdXRob3I+PFllYXI+MjAxODwvWWVhcj48
UmVjTnVtPjEyMzwvUmVjTnVtPjxEaXNwbGF5VGV4dD5bMTIzXTwvRGlzcGxheVRleHQ+PHJlY29y
ZD48cmVjLW51bWJlcj4xMjM8L3JlYy1udW1iZXI+PGZvcmVpZ24ta2V5cz48a2V5IGFwcD0iRU4i
IGRiLWlkPSJhMmFzZXNkcnF3OXNwaGV2MDVyeHMwOTYyOXNwZGRzNXJ3MDAiPjEyMzwva2V5Pjwv
Zm9yZWlnbi1rZXlzPjxyZWYtdHlwZSBuYW1lPSJKb3VybmFsIEFydGljbGUiPjE3PC9yZWYtdHlw
ZT48Y29udHJpYnV0b3JzPjxhdXRob3JzPjxhdXRob3I+VG9taW9rYSwgWS48L2F1dGhvcj48YXV0
aG9yPk51bWF0YSwgUy48L2F1dGhvcj48YXV0aG9yPktpbm9zaGl0YSwgTS48L2F1dGhvcj48YXV0
aG9yPlVtZWhhcmEsIEguPC9hdXRob3I+PGF1dGhvcj5XYXRhbmFiZSwgUy4gWS48L2F1dGhvcj48
YXV0aG9yPk5ha2F0YWtpLCBNLjwvYXV0aG9yPjxhdXRob3I+SXdheWFtYSwgWS48L2F1dGhvcj48
YXV0aG9yPlRveW90YSwgVC48L2F1dGhvcj48YXV0aG9yPklrZWRhLCBNLjwvYXV0aG9yPjxhdXRo
b3I+WWFtYW1vcmksIEguPC9hdXRob3I+PGF1dGhvcj5TaGltb2RlcmEsIFMuPC9hdXRob3I+PGF1
dGhvcj5UYWppbWEsIEEuPC9hdXRob3I+PGF1dGhvcj5IYXNoaW1vdG8sIFIuPC9hdXRob3I+PGF1
dGhvcj5Jd2F0YSwgTi48L2F1dGhvcj48YXV0aG9yPllvc2hpa2F3YSwgVC48L2F1dGhvcj48YXV0
aG9yPk9obW9yaSwgVC48L2F1dGhvcj48L2F1dGhvcnM+PC9jb250cmlidXRvcnM+PGF1dGgtYWRk
cmVzcz5Gcm9tIHRoZSBEZXBhcnRtZW50IG9mIFBzeWNoaWF0cnksIEdyYWR1YXRlIFNjaG9vbCBv
ZiBCaW9tZWRpY2FsIFNjaWVuY2VzLCBUb2t1c2hpbWEgVW5pdmVyc2l0eSwgVG9rdXNoaW1hLCBK
YXBhbiAoVG9taW9rYSwgTnVtYXRhLCBLaW5vc2hpdGEsIFVtZWhhcmEsIFdhdGFuYWJlLCBOYWth
dGFraSwgT2htb3JpKTsgdGhlIExhYm9yYXRvcnkgZm9yIE1vbGVjdWxhciBQc3ljaGlhdHJ5LCBS
SUtFTiBCcmFpbiBTY2llbmNlIEluc3RpdHV0ZSwgU2FpdGFtYSwgSmFwYW4gKEl3YXlhbWEsIFRv
eW90YSwgWW9zaGlrYXdhKTsgdGhlIERlcGFydG1lbnQgb2YgUHN5Y2hpYXRyeSwgU2Nob29sIG9m
IE1lZGljaW5lLCBGdWppdGEgSGVhbHRoIFVuaXZlcnNpdHksIEFpY2hpLCBKYXBhbiAoSWtlZGEs
IEl3YXRhKTsgdGhlIERlcGFydG1lbnQgb2YgUHN5Y2hpYXRyeSwgT3Nha2EgVW5pdmVyc2l0eSBH
cmFkdWF0ZSBTY2hvb2wgb2YgTWVkaWNpbmUsIE9zYWthLCBKYXBhbiAoWWFtYW1vcmksIEhhc2hp
bW90byk7IHRoZSBEZXBhcnRtZW50IG9mIE5ldXJvcHN5Y2hpYXRyeSwgS29jaGkgTWVkaWNhbCBT
Y2hvb2wsIEtvY2hpIFVuaXZlcnNpdHksIEtvY2hpLCBKYXBhbiAoU2hpbW9kZXJhKTsgdGhlIERl
cGFydG1lbnQgb2YgQmlvaW5mb3JtYXRpY3MgYW5kIEdlbm9taWNzLCBHcmFkdWF0ZSBTY2hvb2wg
b2YgQWR2YW5jZWQgUHJldmVudGl2ZSBNZWRpY2FsIFNjaWVuY2VzLCBLYW5hemF3YSBVbml2ZXJz
aXR5LCBJc2hpa2F3YSwgSmFwYW4gKFRhamltYSk7IGFuZCB0aGUgTW9sZWN1bGFyIFJlc2VhcmNo
IENlbnRlciBmb3IgQ2hpbGRyZW4mYXBvcztzIE1lbnRhbCBEZXZlbG9wbWVudCwgVW5pdGVkIEdy
YWR1YXRlIFNjaG9vbCBvZiBDaGlsZCBEZXZlbG9wbWVudCwgT3Nha2EgVW5pdmVyc2l0eSwgT3Nh
a2EsIEphcGFuIChIYXNoaW1vdG8pLjwvYXV0aC1hZGRyZXNzPjx0aXRsZXM+PHRpdGxlPkRlY3Jl
YXNlZCBzZXJ1bSBweXJpZG94YWwgbGV2ZWxzIGluIHNjaGl6b3BocmVuaWE6IG1ldGEtYW5hbHlz
aXMgYW5kIE1lbmRlbGlhbiByYW5kb21pemF0aW9uIGFuYWx5c2lzPC90aXRsZT48c2Vjb25kYXJ5
LXRpdGxlPkogUHN5Y2hpYXRyeSBOZXVyb3NjaTwvc2Vjb25kYXJ5LXRpdGxlPjxhbHQtdGl0bGU+
Sm91cm5hbCBvZiBwc3ljaGlhdHJ5ICZhbXA7IG5ldXJvc2NpZW5jZSA6IEpQTjwvYWx0LXRpdGxl
PjwvdGl0bGVzPjxwZXJpb2RpY2FsPjxmdWxsLXRpdGxlPkogUHN5Y2hpYXRyeSBOZXVyb3NjaTwv
ZnVsbC10aXRsZT48YWJici0xPkpvdXJuYWwgb2YgcHN5Y2hpYXRyeSAmYW1wOyBuZXVyb3NjaWVu
Y2UgOiBKUE48L2FiYnItMT48L3BlcmlvZGljYWw+PGFsdC1wZXJpb2RpY2FsPjxmdWxsLXRpdGxl
PkogUHN5Y2hpYXRyeSBOZXVyb3NjaTwvZnVsbC10aXRsZT48YWJici0xPkpvdXJuYWwgb2YgcHN5
Y2hpYXRyeSAmYW1wOyBuZXVyb3NjaWVuY2UgOiBKUE48L2FiYnItMT48L2FsdC1wZXJpb2RpY2Fs
PjxwYWdlcz4xOTQtMjAwPC9wYWdlcz48dm9sdW1lPjQzPC92b2x1bWU+PG51bWJlcj4zPC9udW1i
ZXI+PGVkaXRpb24+MjAxOC8wNC8yNTwvZWRpdGlvbj48ZGF0ZXM+PHllYXI+MjAxODwveWVhcj48
cHViLWRhdGVzPjxkYXRlPk1heTwvZGF0ZT48L3B1Yi1kYXRlcz48L2RhdGVzPjxpc2JuPjExODAt
NDg4MjwvaXNibj48YWNjZXNzaW9uLW51bT4yOTY4ODg3NTwvYWNjZXNzaW9uLW51bT48dXJscz48
L3VybHM+PGN1c3RvbTI+UE1DNTkxNTI0MDwvY3VzdG9tMj48cmVtb3RlLWRhdGFiYXNlLXByb3Zp
ZGVyPk5MTTwvcmVtb3RlLWRhdGFiYXNlLXByb3ZpZGVyPjxsYW5ndWFnZT5lbmc8L2xhbmd1YWdl
PjwvcmVjb3JkPjwvQ2l0ZT48L0VuZE5vdGU+AG==
</w:fldData>
        </w:fldChar>
      </w:r>
      <w:r w:rsidR="00172D89" w:rsidRPr="00490E10">
        <w:rPr>
          <w:rFonts w:ascii="Times New Roman" w:hAnsi="Times New Roman" w:cs="Times New Roman"/>
          <w:bCs/>
          <w:sz w:val="24"/>
          <w:szCs w:val="24"/>
          <w:lang w:val="en-CA"/>
        </w:rPr>
        <w:instrText xml:space="preserve"> ADDIN EN.CITE.DATA </w:instrText>
      </w:r>
      <w:r w:rsidR="00172D89" w:rsidRPr="00490E10">
        <w:rPr>
          <w:rFonts w:ascii="Times New Roman" w:hAnsi="Times New Roman" w:cs="Times New Roman"/>
          <w:bCs/>
          <w:sz w:val="24"/>
          <w:szCs w:val="24"/>
          <w:lang w:val="en-CA"/>
        </w:rPr>
      </w:r>
      <w:r w:rsidR="00172D89" w:rsidRPr="00490E10">
        <w:rPr>
          <w:rFonts w:ascii="Times New Roman" w:hAnsi="Times New Roman" w:cs="Times New Roman"/>
          <w:bCs/>
          <w:sz w:val="24"/>
          <w:szCs w:val="24"/>
          <w:lang w:val="en-CA"/>
        </w:rPr>
        <w:fldChar w:fldCharType="end"/>
      </w:r>
      <w:r w:rsidR="00E86E44" w:rsidRPr="00490E10">
        <w:rPr>
          <w:rFonts w:ascii="Times New Roman" w:hAnsi="Times New Roman" w:cs="Times New Roman"/>
          <w:bCs/>
          <w:sz w:val="24"/>
          <w:szCs w:val="24"/>
          <w:lang w:val="en-CA"/>
        </w:rPr>
      </w:r>
      <w:r w:rsidR="00E86E44" w:rsidRPr="00490E10">
        <w:rPr>
          <w:rFonts w:ascii="Times New Roman" w:hAnsi="Times New Roman" w:cs="Times New Roman"/>
          <w:bCs/>
          <w:sz w:val="24"/>
          <w:szCs w:val="24"/>
          <w:lang w:val="en-CA"/>
        </w:rPr>
        <w:fldChar w:fldCharType="separate"/>
      </w:r>
      <w:r w:rsidR="00920EC7" w:rsidRPr="00490E10">
        <w:rPr>
          <w:rFonts w:ascii="Times New Roman" w:hAnsi="Times New Roman" w:cs="Times New Roman"/>
          <w:bCs/>
          <w:noProof/>
          <w:sz w:val="24"/>
          <w:szCs w:val="24"/>
          <w:lang w:val="en-CA"/>
        </w:rPr>
        <w:t>[</w:t>
      </w:r>
      <w:hyperlink w:anchor="_ENREF_123" w:tooltip="Tomioka, 2018 #123" w:history="1">
        <w:r w:rsidR="00CC7C8C" w:rsidRPr="00490E10">
          <w:rPr>
            <w:rFonts w:ascii="Times New Roman" w:hAnsi="Times New Roman" w:cs="Times New Roman"/>
            <w:bCs/>
            <w:noProof/>
            <w:sz w:val="24"/>
            <w:szCs w:val="24"/>
            <w:lang w:val="en-CA"/>
          </w:rPr>
          <w:t>123</w:t>
        </w:r>
      </w:hyperlink>
      <w:r w:rsidR="00920EC7" w:rsidRPr="00490E10">
        <w:rPr>
          <w:rFonts w:ascii="Times New Roman" w:hAnsi="Times New Roman" w:cs="Times New Roman"/>
          <w:bCs/>
          <w:noProof/>
          <w:sz w:val="24"/>
          <w:szCs w:val="24"/>
          <w:lang w:val="en-CA"/>
        </w:rPr>
        <w:t>]</w:t>
      </w:r>
      <w:r w:rsidR="00E86E44" w:rsidRPr="00490E10">
        <w:rPr>
          <w:rFonts w:ascii="Times New Roman" w:hAnsi="Times New Roman" w:cs="Times New Roman"/>
          <w:bCs/>
          <w:sz w:val="24"/>
          <w:szCs w:val="24"/>
          <w:lang w:val="en-CA"/>
        </w:rPr>
        <w:fldChar w:fldCharType="end"/>
      </w:r>
      <w:r w:rsidR="00E86E44" w:rsidRPr="00490E10">
        <w:rPr>
          <w:rFonts w:ascii="Times New Roman" w:hAnsi="Times New Roman" w:cs="Times New Roman"/>
          <w:bCs/>
          <w:sz w:val="24"/>
          <w:szCs w:val="24"/>
          <w:lang w:val="en-CA"/>
        </w:rPr>
        <w:t>.</w:t>
      </w:r>
      <w:r w:rsidR="002722FB" w:rsidRPr="00490E10">
        <w:rPr>
          <w:rFonts w:ascii="Times New Roman" w:hAnsi="Times New Roman" w:cs="Times New Roman"/>
          <w:bCs/>
          <w:sz w:val="24"/>
          <w:szCs w:val="24"/>
          <w:lang w:val="en-CA"/>
        </w:rPr>
        <w:t xml:space="preserve"> This suggests that individuals with schizophrenia may present aberrations in the one-carbon cycle where pyridoxal is a main metabolic component.</w:t>
      </w:r>
      <w:r w:rsidR="00DA3719" w:rsidRPr="00490E10">
        <w:rPr>
          <w:rFonts w:ascii="Times New Roman" w:hAnsi="Times New Roman" w:cs="Times New Roman"/>
          <w:bCs/>
          <w:sz w:val="24"/>
          <w:szCs w:val="24"/>
          <w:lang w:val="en-CA"/>
        </w:rPr>
        <w:t xml:space="preserve"> An alternative explanation might be the poor nutrition which frequently affects people with schizophrenia</w:t>
      </w:r>
      <w:r w:rsidR="00BB1E6E" w:rsidRPr="00490E10">
        <w:rPr>
          <w:rFonts w:ascii="Times New Roman" w:hAnsi="Times New Roman" w:cs="Times New Roman"/>
          <w:bCs/>
          <w:sz w:val="24"/>
          <w:szCs w:val="24"/>
          <w:lang w:val="en-CA"/>
        </w:rPr>
        <w:t xml:space="preserve"> </w:t>
      </w:r>
      <w:r w:rsidR="00DA3719" w:rsidRPr="00490E10">
        <w:rPr>
          <w:rFonts w:ascii="Times New Roman" w:hAnsi="Times New Roman" w:cs="Times New Roman"/>
          <w:bCs/>
          <w:sz w:val="24"/>
          <w:szCs w:val="24"/>
          <w:lang w:val="en-CA"/>
        </w:rPr>
        <w:fldChar w:fldCharType="begin">
          <w:fldData xml:space="preserve">PEVuZE5vdGU+PENpdGU+PEF1dGhvcj5GaXJ0aDwvQXV0aG9yPjxZZWFyPjIwMTg8L1llYXI+PFJl
Y051bT45ODwvUmVjTnVtPjxEaXNwbGF5VGV4dD5bOThdPC9EaXNwbGF5VGV4dD48cmVjb3JkPjxy
ZWMtbnVtYmVyPjk4PC9yZWMtbnVtYmVyPjxmb3JlaWduLWtleXM+PGtleSBhcHA9IkVOIiBkYi1p
ZD0iYTJhc2VzZHJxdzlzcGhldjA1cnhzMDk2MjlzcGRkczVydzAwIj45ODwva2V5PjwvZm9yZWln
bi1rZXlzPjxyZWYtdHlwZSBuYW1lPSJKb3VybmFsIEFydGljbGUiPjE3PC9yZWYtdHlwZT48Y29u
dHJpYnV0b3JzPjxhdXRob3JzPjxhdXRob3I+RmlydGgsIEouPC9hdXRob3I+PGF1dGhvcj5DYXJu
ZXksIFIuPC9hdXRob3I+PGF1dGhvcj5TdHViYnMsIEIuPC9hdXRob3I+PGF1dGhvcj5UZWFzZGFs
ZSwgUy4gQi48L2F1dGhvcj48YXV0aG9yPlZhbmNhbXBmb3J0LCBELjwvYXV0aG9yPjxhdXRob3I+
V2FyZCwgUC4gQi48L2F1dGhvcj48YXV0aG9yPkJlcmssIE0uPC9hdXRob3I+PGF1dGhvcj5TYXJy
aXMsIEouPC9hdXRob3I+PC9hdXRob3JzPjwvY29udHJpYnV0b3JzPjxhdXRoLWFkZHJlc3M+TklD
TSwgU2Nob29sIG9mIFNjaWVuY2UgYW5kIEhlYWx0aCwgVW5pdmVyc2l0eSBvZiBXZXN0ZXJuIFN5
ZG5leSwgU3lkbmV5LCBBdXN0cmFsaWEuJiN4RDtEaXZpc2lvbiBvZiBQc3ljaG9sb2d5IGFuZCBN
ZW50YWwgSGVhbHRoLCBGYWN1bHR5IG9mIEJpb2xvZ3ksIE1lZGljaW5lIGFuZCBIZWFsdGgsIFVu
aXZlcnNpdHkgb2YgTWFuY2hlc3RlciwgTWFuY2hlc3RlciwgVUsuJiN4RDtQaHlzaW90aGVyYXB5
IERlcGFydG1lbnQsIFNvdXRoIExvbmRvbiBhbmQgTWF1ZHNsZXkgTkhTIEZvdW5kYXRpb24gVHJ1
c3QsIExvbmRvbiwgVUsuJiN4RDtEZXBhcnRtZW50IG9mIFBzeWNob2xvZ2ljYWwgTWVkaWNpbmUs
IEluc3RpdHV0ZSBvZiBQc3ljaGlhdHJ5LCBQc3ljaG9sb2d5IGFuZCBOZXVyb3NjaWVuY2UsIEtp
bmcmYXBvcztzIENvbGxlZ2UgTG9uZG9uLCBMb25kb24sIFVLLiYjeEQ7S2VlcGluZyB0aGUgQm9k
eSBpbiBNaW5kIFByb2dyYW0sIFNvdXRoIEVhc3Rlcm4gU3lkbmV5IExvY2FsIEhlYWx0aCBEaXN0
cmljdCwgU3lkbmV5LCBBdXN0cmFsaWEuJiN4RDtTY2hvb2wgb2YgUHN5Y2hpYXRyeSwgVW5pdmVy
c2l0eSBvZiBOZXcgU291dGggV2FsZXMsIFN5ZG5leSwgQXVzdHJhbGlhLiYjeEQ7S1UgTGV1dmVu
IERlcGFydG1lbnQgb2YgUmVoYWJpbGl0YXRpb24gU2NpZW5jZXMsIExldXZlbiwgQmVsZ2l1bS4m
I3hEO0tVIExldXZlbiBEZXBhcnRtZW50IG9mIE5ldXJvc2NpZW5jZXMsIFVQQyBLVSBMZXV2ZW4s
IExldXZlbiwgQmVsZ2l1bS4mI3hEO1NjaGl6b3BocmVuaWEgUmVzZWFyY2ggVW5pdCwgSW5naGFt
IEluc3RpdHV0ZSBvZiBBcHBsaWVkIE1lZGljYWwgUmVzZWFyY2gsIExpdmVycG9vbCwgQXVzdHJh
bGlhLiYjeEQ7RGVha2luIFVuaXZlcnNpdHksIFNjaG9vbCBvZiBNZWRpY2luZSwgSU1QQUNUIFN0
cmF0ZWdpYyBSZXNlYXJjaCBDZW50cmUsIEJhcndvbiBIZWFsdGgsIEdlZWxvbmcsIEF1c3RyYWxp
YS4mI3hEO0Zsb3JleSBJbnN0aXR1dGUgb2YgTmV1cm9zY2llbmNlIGFuZCBNZW50YWwgSGVhbHRo
LCBVbml2ZXJzaXR5IG9mIE1lbGJvdXJuZSwgTWVsYm91cm5lLCBBdXN0cmFsaWEuJiN4RDtPcnln
ZW4sIFRoZSBOYXRpb25hbCBDZW50cmUgb2YgRXhjZWxsZW5jZSBpbiBZb3V0aCBNZW50YWwgSGVh
bHRoIGFuZCBPcnlnZW4gWW91dGggSGVhbHRoIFJlc2VhcmNoIENlbnRyZSwgTWVsYm91cm5lLCBB
dXN0cmFsaWEuJiN4RDtEZXBhcnRtZW50IG9mIFBzeWNoaWF0cnksIFVuaXZlcnNpdHkgb2YgTWVs
Ym91cm5lLCBUaGUgTWVsYm91cm5lIENsaW5pYywgTWVsYm91cm5lLCBBdXN0cmFsaWEuPC9hdXRo
LWFkZHJlc3M+PHRpdGxlcz48dGl0bGU+TnV0cml0aW9uYWwgRGVmaWNpZW5jaWVzIGFuZCBDbGlu
aWNhbCBDb3JyZWxhdGVzIGluIEZpcnN0LUVwaXNvZGUgUHN5Y2hvc2lzOiBBIFN5c3RlbWF0aWMg
UmV2aWV3IGFuZCBNZXRhLWFuYWx5c2lzPC90aXRsZT48c2Vjb25kYXJ5LXRpdGxlPlNjaGl6b3Bo
ciBCdWxsPC9zZWNvbmRhcnktdGl0bGU+PGFsdC10aXRsZT5TY2hpem9waHJlbmlhIGJ1bGxldGlu
PC9hbHQtdGl0bGU+PC90aXRsZXM+PHBlcmlvZGljYWw+PGZ1bGwtdGl0bGU+U2NoaXpvcGhyIEJ1
bGw8L2Z1bGwtdGl0bGU+PGFiYnItMT5TY2hpem9waHJlbmlhIGJ1bGxldGluPC9hYmJyLTE+PC9w
ZXJpb2RpY2FsPjxhbHQtcGVyaW9kaWNhbD48ZnVsbC10aXRsZT5TY2hpem9waHIgQnVsbDwvZnVs
bC10aXRsZT48YWJici0xPlNjaGl6b3BocmVuaWEgYnVsbGV0aW48L2FiYnItMT48L2FsdC1wZXJp
b2RpY2FsPjxwYWdlcz4xMjc1LTEyOTI8L3BhZ2VzPjx2b2x1bWU+NDQ8L3ZvbHVtZT48bnVtYmVy
PjY8L251bWJlcj48ZWRpdGlvbj4yMDE3LzEyLzA2PC9lZGl0aW9uPjxrZXl3b3Jkcz48a2V5d29y
ZD4qQ29tb3JiaWRpdHk8L2tleXdvcmQ+PGtleXdvcmQ+Rm9saWMgQWNpZCBEZWZpY2llbmN5Lypl
cGlkZW1pb2xvZ3k8L2tleXdvcmQ+PGtleXdvcmQ+SHVtYW5zPC9rZXl3b3JkPjxrZXl3b3JkPk1h
bG51dHJpdGlvbi8qZXBpZGVtaW9sb2d5PC9rZXl3b3JkPjxrZXl3b3JkPlBzeWNob3RpYyBEaXNv
cmRlcnMvKmVwaWRlbWlvbG9neTwva2V5d29yZD48a2V5d29yZD5TY2hpem9waHJlbmlhLyplcGlk
ZW1pb2xvZ3k8L2tleXdvcmQ+PGtleXdvcmQ+Vml0YW1pbiBEIERlZmljaWVuY3kvKmVwaWRlbWlv
bG9neTwva2V5d29yZD48L2tleXdvcmRzPjxkYXRlcz48eWVhcj4yMDE4PC95ZWFyPjxwdWItZGF0
ZXM+PGRhdGU+T2N0IDE3PC9kYXRlPjwvcHViLWRhdGVzPjwvZGF0ZXM+PGlzYm4+MDU4Ni03NjE0
PC9pc2JuPjxhY2Nlc3Npb24tbnVtPjI5MjA2OTcyPC9hY2Nlc3Npb24tbnVtPjx1cmxzPjwvdXJs
cz48Y3VzdG9tMj5QTUM2MTkyNTA3PC9jdXN0b20yPjxlbGVjdHJvbmljLXJlc291cmNlLW51bT4x
MC4xMDkzL3NjaGJ1bC9zYngxNjI8L2VsZWN0cm9uaWMtcmVzb3VyY2UtbnVtPjxyZW1vdGUtZGF0
YWJhc2UtcHJvdmlkZXI+TkxNPC9yZW1vdGUtZGF0YWJhc2UtcHJvdmlkZXI+PGxhbmd1YWdlPmVu
ZzwvbGFuZ3VhZ2U+PC9yZWNvcmQ+PC9DaXRlPjwvRW5kTm90ZT5=
</w:fldData>
        </w:fldChar>
      </w:r>
      <w:r w:rsidR="00172D89" w:rsidRPr="00490E10">
        <w:rPr>
          <w:rFonts w:ascii="Times New Roman" w:hAnsi="Times New Roman" w:cs="Times New Roman"/>
          <w:bCs/>
          <w:sz w:val="24"/>
          <w:szCs w:val="24"/>
          <w:lang w:val="en-CA"/>
        </w:rPr>
        <w:instrText xml:space="preserve"> ADDIN EN.CITE </w:instrText>
      </w:r>
      <w:r w:rsidR="00172D89" w:rsidRPr="00490E10">
        <w:rPr>
          <w:rFonts w:ascii="Times New Roman" w:hAnsi="Times New Roman" w:cs="Times New Roman"/>
          <w:bCs/>
          <w:sz w:val="24"/>
          <w:szCs w:val="24"/>
          <w:lang w:val="en-CA"/>
        </w:rPr>
        <w:fldChar w:fldCharType="begin">
          <w:fldData xml:space="preserve">PEVuZE5vdGU+PENpdGU+PEF1dGhvcj5GaXJ0aDwvQXV0aG9yPjxZZWFyPjIwMTg8L1llYXI+PFJl
Y051bT45ODwvUmVjTnVtPjxEaXNwbGF5VGV4dD5bOThdPC9EaXNwbGF5VGV4dD48cmVjb3JkPjxy
ZWMtbnVtYmVyPjk4PC9yZWMtbnVtYmVyPjxmb3JlaWduLWtleXM+PGtleSBhcHA9IkVOIiBkYi1p
ZD0iYTJhc2VzZHJxdzlzcGhldjA1cnhzMDk2MjlzcGRkczVydzAwIj45ODwva2V5PjwvZm9yZWln
bi1rZXlzPjxyZWYtdHlwZSBuYW1lPSJKb3VybmFsIEFydGljbGUiPjE3PC9yZWYtdHlwZT48Y29u
dHJpYnV0b3JzPjxhdXRob3JzPjxhdXRob3I+RmlydGgsIEouPC9hdXRob3I+PGF1dGhvcj5DYXJu
ZXksIFIuPC9hdXRob3I+PGF1dGhvcj5TdHViYnMsIEIuPC9hdXRob3I+PGF1dGhvcj5UZWFzZGFs
ZSwgUy4gQi48L2F1dGhvcj48YXV0aG9yPlZhbmNhbXBmb3J0LCBELjwvYXV0aG9yPjxhdXRob3I+
V2FyZCwgUC4gQi48L2F1dGhvcj48YXV0aG9yPkJlcmssIE0uPC9hdXRob3I+PGF1dGhvcj5TYXJy
aXMsIEouPC9hdXRob3I+PC9hdXRob3JzPjwvY29udHJpYnV0b3JzPjxhdXRoLWFkZHJlc3M+TklD
TSwgU2Nob29sIG9mIFNjaWVuY2UgYW5kIEhlYWx0aCwgVW5pdmVyc2l0eSBvZiBXZXN0ZXJuIFN5
ZG5leSwgU3lkbmV5LCBBdXN0cmFsaWEuJiN4RDtEaXZpc2lvbiBvZiBQc3ljaG9sb2d5IGFuZCBN
ZW50YWwgSGVhbHRoLCBGYWN1bHR5IG9mIEJpb2xvZ3ksIE1lZGljaW5lIGFuZCBIZWFsdGgsIFVu
aXZlcnNpdHkgb2YgTWFuY2hlc3RlciwgTWFuY2hlc3RlciwgVUsuJiN4RDtQaHlzaW90aGVyYXB5
IERlcGFydG1lbnQsIFNvdXRoIExvbmRvbiBhbmQgTWF1ZHNsZXkgTkhTIEZvdW5kYXRpb24gVHJ1
c3QsIExvbmRvbiwgVUsuJiN4RDtEZXBhcnRtZW50IG9mIFBzeWNob2xvZ2ljYWwgTWVkaWNpbmUs
IEluc3RpdHV0ZSBvZiBQc3ljaGlhdHJ5LCBQc3ljaG9sb2d5IGFuZCBOZXVyb3NjaWVuY2UsIEtp
bmcmYXBvcztzIENvbGxlZ2UgTG9uZG9uLCBMb25kb24sIFVLLiYjeEQ7S2VlcGluZyB0aGUgQm9k
eSBpbiBNaW5kIFByb2dyYW0sIFNvdXRoIEVhc3Rlcm4gU3lkbmV5IExvY2FsIEhlYWx0aCBEaXN0
cmljdCwgU3lkbmV5LCBBdXN0cmFsaWEuJiN4RDtTY2hvb2wgb2YgUHN5Y2hpYXRyeSwgVW5pdmVy
c2l0eSBvZiBOZXcgU291dGggV2FsZXMsIFN5ZG5leSwgQXVzdHJhbGlhLiYjeEQ7S1UgTGV1dmVu
IERlcGFydG1lbnQgb2YgUmVoYWJpbGl0YXRpb24gU2NpZW5jZXMsIExldXZlbiwgQmVsZ2l1bS4m
I3hEO0tVIExldXZlbiBEZXBhcnRtZW50IG9mIE5ldXJvc2NpZW5jZXMsIFVQQyBLVSBMZXV2ZW4s
IExldXZlbiwgQmVsZ2l1bS4mI3hEO1NjaGl6b3BocmVuaWEgUmVzZWFyY2ggVW5pdCwgSW5naGFt
IEluc3RpdHV0ZSBvZiBBcHBsaWVkIE1lZGljYWwgUmVzZWFyY2gsIExpdmVycG9vbCwgQXVzdHJh
bGlhLiYjeEQ7RGVha2luIFVuaXZlcnNpdHksIFNjaG9vbCBvZiBNZWRpY2luZSwgSU1QQUNUIFN0
cmF0ZWdpYyBSZXNlYXJjaCBDZW50cmUsIEJhcndvbiBIZWFsdGgsIEdlZWxvbmcsIEF1c3RyYWxp
YS4mI3hEO0Zsb3JleSBJbnN0aXR1dGUgb2YgTmV1cm9zY2llbmNlIGFuZCBNZW50YWwgSGVhbHRo
LCBVbml2ZXJzaXR5IG9mIE1lbGJvdXJuZSwgTWVsYm91cm5lLCBBdXN0cmFsaWEuJiN4RDtPcnln
ZW4sIFRoZSBOYXRpb25hbCBDZW50cmUgb2YgRXhjZWxsZW5jZSBpbiBZb3V0aCBNZW50YWwgSGVh
bHRoIGFuZCBPcnlnZW4gWW91dGggSGVhbHRoIFJlc2VhcmNoIENlbnRyZSwgTWVsYm91cm5lLCBB
dXN0cmFsaWEuJiN4RDtEZXBhcnRtZW50IG9mIFBzeWNoaWF0cnksIFVuaXZlcnNpdHkgb2YgTWVs
Ym91cm5lLCBUaGUgTWVsYm91cm5lIENsaW5pYywgTWVsYm91cm5lLCBBdXN0cmFsaWEuPC9hdXRo
LWFkZHJlc3M+PHRpdGxlcz48dGl0bGU+TnV0cml0aW9uYWwgRGVmaWNpZW5jaWVzIGFuZCBDbGlu
aWNhbCBDb3JyZWxhdGVzIGluIEZpcnN0LUVwaXNvZGUgUHN5Y2hvc2lzOiBBIFN5c3RlbWF0aWMg
UmV2aWV3IGFuZCBNZXRhLWFuYWx5c2lzPC90aXRsZT48c2Vjb25kYXJ5LXRpdGxlPlNjaGl6b3Bo
ciBCdWxsPC9zZWNvbmRhcnktdGl0bGU+PGFsdC10aXRsZT5TY2hpem9waHJlbmlhIGJ1bGxldGlu
PC9hbHQtdGl0bGU+PC90aXRsZXM+PHBlcmlvZGljYWw+PGZ1bGwtdGl0bGU+U2NoaXpvcGhyIEJ1
bGw8L2Z1bGwtdGl0bGU+PGFiYnItMT5TY2hpem9waHJlbmlhIGJ1bGxldGluPC9hYmJyLTE+PC9w
ZXJpb2RpY2FsPjxhbHQtcGVyaW9kaWNhbD48ZnVsbC10aXRsZT5TY2hpem9waHIgQnVsbDwvZnVs
bC10aXRsZT48YWJici0xPlNjaGl6b3BocmVuaWEgYnVsbGV0aW48L2FiYnItMT48L2FsdC1wZXJp
b2RpY2FsPjxwYWdlcz4xMjc1LTEyOTI8L3BhZ2VzPjx2b2x1bWU+NDQ8L3ZvbHVtZT48bnVtYmVy
PjY8L251bWJlcj48ZWRpdGlvbj4yMDE3LzEyLzA2PC9lZGl0aW9uPjxrZXl3b3Jkcz48a2V5d29y
ZD4qQ29tb3JiaWRpdHk8L2tleXdvcmQ+PGtleXdvcmQ+Rm9saWMgQWNpZCBEZWZpY2llbmN5Lypl
cGlkZW1pb2xvZ3k8L2tleXdvcmQ+PGtleXdvcmQ+SHVtYW5zPC9rZXl3b3JkPjxrZXl3b3JkPk1h
bG51dHJpdGlvbi8qZXBpZGVtaW9sb2d5PC9rZXl3b3JkPjxrZXl3b3JkPlBzeWNob3RpYyBEaXNv
cmRlcnMvKmVwaWRlbWlvbG9neTwva2V5d29yZD48a2V5d29yZD5TY2hpem9waHJlbmlhLyplcGlk
ZW1pb2xvZ3k8L2tleXdvcmQ+PGtleXdvcmQ+Vml0YW1pbiBEIERlZmljaWVuY3kvKmVwaWRlbWlv
bG9neTwva2V5d29yZD48L2tleXdvcmRzPjxkYXRlcz48eWVhcj4yMDE4PC95ZWFyPjxwdWItZGF0
ZXM+PGRhdGU+T2N0IDE3PC9kYXRlPjwvcHViLWRhdGVzPjwvZGF0ZXM+PGlzYm4+MDU4Ni03NjE0
PC9pc2JuPjxhY2Nlc3Npb24tbnVtPjI5MjA2OTcyPC9hY2Nlc3Npb24tbnVtPjx1cmxzPjwvdXJs
cz48Y3VzdG9tMj5QTUM2MTkyNTA3PC9jdXN0b20yPjxlbGVjdHJvbmljLXJlc291cmNlLW51bT4x
MC4xMDkzL3NjaGJ1bC9zYngxNjI8L2VsZWN0cm9uaWMtcmVzb3VyY2UtbnVtPjxyZW1vdGUtZGF0
YWJhc2UtcHJvdmlkZXI+TkxNPC9yZW1vdGUtZGF0YWJhc2UtcHJvdmlkZXI+PGxhbmd1YWdlPmVu
ZzwvbGFuZ3VhZ2U+PC9yZWNvcmQ+PC9DaXRlPjwvRW5kTm90ZT5=
</w:fldData>
        </w:fldChar>
      </w:r>
      <w:r w:rsidR="00172D89" w:rsidRPr="00490E10">
        <w:rPr>
          <w:rFonts w:ascii="Times New Roman" w:hAnsi="Times New Roman" w:cs="Times New Roman"/>
          <w:bCs/>
          <w:sz w:val="24"/>
          <w:szCs w:val="24"/>
          <w:lang w:val="en-CA"/>
        </w:rPr>
        <w:instrText xml:space="preserve"> ADDIN EN.CITE.DATA </w:instrText>
      </w:r>
      <w:r w:rsidR="00172D89" w:rsidRPr="00490E10">
        <w:rPr>
          <w:rFonts w:ascii="Times New Roman" w:hAnsi="Times New Roman" w:cs="Times New Roman"/>
          <w:bCs/>
          <w:sz w:val="24"/>
          <w:szCs w:val="24"/>
          <w:lang w:val="en-CA"/>
        </w:rPr>
      </w:r>
      <w:r w:rsidR="00172D89" w:rsidRPr="00490E10">
        <w:rPr>
          <w:rFonts w:ascii="Times New Roman" w:hAnsi="Times New Roman" w:cs="Times New Roman"/>
          <w:bCs/>
          <w:sz w:val="24"/>
          <w:szCs w:val="24"/>
          <w:lang w:val="en-CA"/>
        </w:rPr>
        <w:fldChar w:fldCharType="end"/>
      </w:r>
      <w:r w:rsidR="00DA3719" w:rsidRPr="00490E10">
        <w:rPr>
          <w:rFonts w:ascii="Times New Roman" w:hAnsi="Times New Roman" w:cs="Times New Roman"/>
          <w:bCs/>
          <w:sz w:val="24"/>
          <w:szCs w:val="24"/>
          <w:lang w:val="en-CA"/>
        </w:rPr>
      </w:r>
      <w:r w:rsidR="00DA3719" w:rsidRPr="00490E10">
        <w:rPr>
          <w:rFonts w:ascii="Times New Roman" w:hAnsi="Times New Roman" w:cs="Times New Roman"/>
          <w:bCs/>
          <w:sz w:val="24"/>
          <w:szCs w:val="24"/>
          <w:lang w:val="en-CA"/>
        </w:rPr>
        <w:fldChar w:fldCharType="separate"/>
      </w:r>
      <w:r w:rsidR="00920EC7" w:rsidRPr="00490E10">
        <w:rPr>
          <w:rFonts w:ascii="Times New Roman" w:hAnsi="Times New Roman" w:cs="Times New Roman"/>
          <w:bCs/>
          <w:noProof/>
          <w:sz w:val="24"/>
          <w:szCs w:val="24"/>
          <w:lang w:val="en-CA"/>
        </w:rPr>
        <w:t>[</w:t>
      </w:r>
      <w:hyperlink w:anchor="_ENREF_98" w:tooltip="Firth, 2018 #98" w:history="1">
        <w:r w:rsidR="00CC7C8C" w:rsidRPr="00490E10">
          <w:rPr>
            <w:rFonts w:ascii="Times New Roman" w:hAnsi="Times New Roman" w:cs="Times New Roman"/>
            <w:bCs/>
            <w:noProof/>
            <w:sz w:val="24"/>
            <w:szCs w:val="24"/>
            <w:lang w:val="en-CA"/>
          </w:rPr>
          <w:t>98</w:t>
        </w:r>
      </w:hyperlink>
      <w:r w:rsidR="00920EC7" w:rsidRPr="00490E10">
        <w:rPr>
          <w:rFonts w:ascii="Times New Roman" w:hAnsi="Times New Roman" w:cs="Times New Roman"/>
          <w:bCs/>
          <w:noProof/>
          <w:sz w:val="24"/>
          <w:szCs w:val="24"/>
          <w:lang w:val="en-CA"/>
        </w:rPr>
        <w:t>]</w:t>
      </w:r>
      <w:r w:rsidR="00DA3719" w:rsidRPr="00490E10">
        <w:rPr>
          <w:rFonts w:ascii="Times New Roman" w:hAnsi="Times New Roman" w:cs="Times New Roman"/>
          <w:bCs/>
          <w:sz w:val="24"/>
          <w:szCs w:val="24"/>
          <w:lang w:val="en-CA"/>
        </w:rPr>
        <w:fldChar w:fldCharType="end"/>
      </w:r>
      <w:r w:rsidR="00BB1E6E" w:rsidRPr="00490E10">
        <w:rPr>
          <w:rFonts w:ascii="Times New Roman" w:hAnsi="Times New Roman" w:cs="Times New Roman"/>
          <w:bCs/>
          <w:sz w:val="24"/>
          <w:szCs w:val="24"/>
          <w:lang w:val="en-CA"/>
        </w:rPr>
        <w:t>.</w:t>
      </w:r>
      <w:r w:rsidR="002722FB" w:rsidRPr="00490E10">
        <w:rPr>
          <w:rFonts w:ascii="Times New Roman" w:hAnsi="Times New Roman" w:cs="Times New Roman"/>
          <w:bCs/>
          <w:sz w:val="24"/>
          <w:szCs w:val="24"/>
          <w:lang w:val="en-CA"/>
        </w:rPr>
        <w:t xml:space="preserve"> This finding is consistent with a recent systematic review and meta-analysis which provided preliminary evidence that adjunctive pharmacological interventions targeting the one-carbon cycle may improve negative symptoms in schizophrenia</w:t>
      </w:r>
      <w:r w:rsidR="00004C6D" w:rsidRPr="00490E10">
        <w:rPr>
          <w:rFonts w:ascii="Times New Roman" w:hAnsi="Times New Roman" w:cs="Times New Roman"/>
          <w:bCs/>
          <w:sz w:val="24"/>
          <w:szCs w:val="24"/>
          <w:lang w:val="en-CA"/>
        </w:rPr>
        <w:t xml:space="preserve">, </w:t>
      </w:r>
      <w:r w:rsidR="00D76438" w:rsidRPr="00490E10">
        <w:rPr>
          <w:rFonts w:ascii="Times New Roman" w:hAnsi="Times New Roman" w:cs="Times New Roman"/>
          <w:bCs/>
          <w:sz w:val="24"/>
          <w:szCs w:val="24"/>
          <w:lang w:val="en-CA"/>
        </w:rPr>
        <w:t xml:space="preserve">(although the clinical significance of this </w:t>
      </w:r>
      <w:r w:rsidR="00D76438" w:rsidRPr="00490E10">
        <w:rPr>
          <w:rFonts w:ascii="Times New Roman" w:hAnsi="Times New Roman" w:cs="Times New Roman"/>
          <w:bCs/>
          <w:sz w:val="24"/>
          <w:szCs w:val="24"/>
          <w:lang w:val="en-CA"/>
        </w:rPr>
        <w:lastRenderedPageBreak/>
        <w:t>improvement may remain questionable</w:t>
      </w:r>
      <w:r w:rsidR="00BB1E6E" w:rsidRPr="00490E10">
        <w:rPr>
          <w:rFonts w:ascii="Times New Roman" w:hAnsi="Times New Roman" w:cs="Times New Roman"/>
          <w:bCs/>
          <w:sz w:val="24"/>
          <w:szCs w:val="24"/>
          <w:lang w:val="en-CA"/>
        </w:rPr>
        <w:t xml:space="preserve"> </w:t>
      </w:r>
      <w:r w:rsidR="00D76438" w:rsidRPr="00490E10">
        <w:rPr>
          <w:rFonts w:ascii="Times New Roman" w:hAnsi="Times New Roman" w:cs="Times New Roman"/>
          <w:bCs/>
          <w:sz w:val="24"/>
          <w:szCs w:val="24"/>
          <w:lang w:val="en-CA"/>
        </w:rPr>
        <w:fldChar w:fldCharType="begin">
          <w:fldData xml:space="preserve">PEVuZE5vdGU+PENpdGU+PEF1dGhvcj5GdXNhci1Qb2xpPC9BdXRob3I+PFllYXI+MjAxNTwvWWVh
cj48UmVjTnVtPjE0MzwvUmVjTnVtPjxEaXNwbGF5VGV4dD5bMTQzXTwvRGlzcGxheVRleHQ+PHJl
Y29yZD48cmVjLW51bWJlcj4xNDM8L3JlYy1udW1iZXI+PGZvcmVpZ24ta2V5cz48a2V5IGFwcD0i
RU4iIGRiLWlkPSJhMmFzZXNkcnF3OXNwaGV2MDVyeHMwOTYyOXNwZGRzNXJ3MDAiPjE0Mzwva2V5
PjwvZm9yZWlnbi1rZXlzPjxyZWYtdHlwZSBuYW1lPSJKb3VybmFsIEFydGljbGUiPjE3PC9yZWYt
dHlwZT48Y29udHJpYnV0b3JzPjxhdXRob3JzPjxhdXRob3I+RnVzYXItUG9saSwgUC48L2F1dGhv
cj48YXV0aG9yPlBhcGFuYXN0YXNpb3UsIEUuPC9hdXRob3I+PGF1dGhvcj5TdGFobCwgRC48L2F1
dGhvcj48YXV0aG9yPlJvY2NoZXR0aSwgTS48L2F1dGhvcj48YXV0aG9yPkNhcnBlbnRlciwgVy48
L2F1dGhvcj48YXV0aG9yPlNoZXJnaWxsLCBTLjwvYXV0aG9yPjxhdXRob3I+TWNHdWlyZSwgUC48
L2F1dGhvcj48L2F1dGhvcnM+PC9jb250cmlidXRvcnM+PGF1dGgtYWRkcmVzcz5EZXBhcnRtZW50
IG9mIFBzeWNob3NpcyBTdHVkaWVzLCBJbnN0aXR1dGUgb2YgUHN5Y2hpYXRyeSwgUHN5Y2hvbG9n
eSBhbmQgTmV1cm9zY2llbmNlIEtpbmcmYXBvcztzIENvbGxlZ2UgTG9uZG9uLCBMb25kb24sIFVL
OyBPQVNJUyB0ZWFtLCBTb3V0aCBMb25kb24gYW5kIHRoZSBNYXVkc2xleSBOSFMgRm91bmRhdGlv
biBUcnVzdCwgTG9uZG9uLCBVSzsmI3hEO0RlcGFydG1lbnQgb2YgUHN5Y2hvc2lzIFN0dWRpZXMs
IEluc3RpdHV0ZSBvZiBQc3ljaGlhdHJ5LCBQc3ljaG9sb2d5IGFuZCBOZXVyb3NjaWVuY2UgS2lu
ZyZhcG9zO3MgQ29sbGVnZSBMb25kb24sIExvbmRvbiwgVUs7IGV2YW5nZWxvcy5lLnBhcGFuYXN0
YXNpb3VAa2NsLmFjLnVrLiYjeEQ7RGVwYXJ0bWVudCBvZiBCaW9zdGF0aXN0aWNzLCBJbnN0aXR1
dGUgb2YgUHN5Y2hpYXRyeSwgUHN5Y2hvbG9neSBhbmQgTmV1cm9zY2llbmNlIEtpbmcmYXBvcztz
IENvbGxlZ2UgTG9uZG9uLCBMb25kb24sIFVLOyYjeEQ7RGVwYXJ0bWVudCBvZiBQc3ljaG9zaXMg
U3R1ZGllcywgSW5zdGl0dXRlIG9mIFBzeWNoaWF0cnksIFBzeWNob2xvZ3kgYW5kIE5ldXJvc2Np
ZW5jZSBLaW5nJmFwb3M7cyBDb2xsZWdlIExvbmRvbiwgTG9uZG9uLCBVSzsgRGVwYXJ0bWVudCBv
ZiBCcmFpbiBhbmQgQmVoYXZpb3JhbCBTY2llbmNlcywgVW5pdmVyc2l0eSBvZiBQYXZpYSwgUGF2
aWEsIEl0YWx5OyYjeEQ7RGVwYXJ0bWVudCBvZiBQc3ljaGlhdHJ5IGFuZCBQaGFybWFjb2xvZ3ks
IE1hcnlsYW5kIFBzeWNoaWF0cmljIFJlc2VhcmNoIENlbnRlciwgVW5pdmVyc2l0eSBvZiBNYXJ5
bGFuZCBTY2hvb2wgb2YgTWVkaWNpbmUsIEJhbHRpbW9yZSwgTUQuJiN4RDtEZXBhcnRtZW50IG9m
IFBzeWNob3NpcyBTdHVkaWVzLCBJbnN0aXR1dGUgb2YgUHN5Y2hpYXRyeSwgUHN5Y2hvbG9neSBh
bmQgTmV1cm9zY2llbmNlIEtpbmcmYXBvcztzIENvbGxlZ2UgTG9uZG9uLCBMb25kb24sIFVLOzwv
YXV0aC1hZGRyZXNzPjx0aXRsZXM+PHRpdGxlPlRyZWF0bWVudHMgb2YgTmVnYXRpdmUgU3ltcHRv
bXMgaW4gU2NoaXpvcGhyZW5pYTogTWV0YS1BbmFseXNpcyBvZiAxNjggUmFuZG9taXplZCBQbGFj
ZWJvLUNvbnRyb2xsZWQgVHJpYWxzPC90aXRsZT48c2Vjb25kYXJ5LXRpdGxlPlNjaGl6b3BociBC
dWxsPC9zZWNvbmRhcnktdGl0bGU+PC90aXRsZXM+PHBlcmlvZGljYWw+PGZ1bGwtdGl0bGU+U2No
aXpvcGhyIEJ1bGw8L2Z1bGwtdGl0bGU+PGFiYnItMT5TY2hpem9waHJlbmlhIGJ1bGxldGluPC9h
YmJyLTE+PC9wZXJpb2RpY2FsPjxwYWdlcz44OTItOTwvcGFnZXM+PHZvbHVtZT40MTwvdm9sdW1l
PjxudW1iZXI+NDwvbnVtYmVyPjxrZXl3b3Jkcz48a2V5d29yZD5IdW1hbnM8L2tleXdvcmQ+PGtl
eXdvcmQ+T3V0Y29tZSBBc3Nlc3NtZW50IChIZWFsdGggQ2FyZSkvKnN0YXRpc3RpY3MgJmFtcDsg
bnVtZXJpY2FsIGRhdGE8L2tleXdvcmQ+PGtleXdvcmQ+UmFuZG9taXplZCBDb250cm9sbGVkIFRy
aWFscyBhcyBUb3BpYy8qc3RhdGlzdGljcyAmYW1wOyBudW1lcmljYWwgZGF0YTwva2V5d29yZD48
a2V5d29yZD5TY2hpem9waHJlbmlhL3BoeXNpb3BhdGhvbG9neS8qdGhlcmFweTwva2V5d29yZD48
a2V5d29yZD5hbnRpcHN5Y2hvdGljczwva2V5d29yZD48a2V5d29yZD5uZWdhdGl2ZSBzeW1wdG9t
czwva2V5d29yZD48a2V5d29yZD5wc3ljaG9zaXM8L2tleXdvcmQ+PGtleXdvcmQ+c2NoaXpvcGhy
ZW5pYTwva2V5d29yZD48a2V5d29yZD50cmVhdG1lbnQ8L2tleXdvcmQ+PC9rZXl3b3Jkcz48ZGF0
ZXM+PHllYXI+MjAxNTwveWVhcj48cHViLWRhdGVzPjxkYXRlPkp1bDwvZGF0ZT48L3B1Yi1kYXRl
cz48L2RhdGVzPjxpc2JuPjE3NDUtMTcwMSAoRWxlY3Ryb25pYykmI3hEOzA1ODYtNzYxNCAoTGlu
a2luZyk8L2lzYm4+PGFjY2Vzc2lvbi1udW0+MjU1Mjg3NTc8L2FjY2Vzc2lvbi1udW0+PHVybHM+
PHJlbGF0ZWQtdXJscz48dXJsPmh0dHBzOi8vd3d3Lm5jYmkubmxtLm5paC5nb3YvcHVibWVkLzI1
NTI4NzU3PC91cmw+PC9yZWxhdGVkLXVybHM+PC91cmxzPjxjdXN0b20yPlBNQzQ0NjYxNzg8L2N1
c3RvbTI+PGVsZWN0cm9uaWMtcmVzb3VyY2UtbnVtPjEwLjEwOTMvc2NoYnVsL3NidTE3MDwvZWxl
Y3Ryb25pYy1yZXNvdXJjZS1udW0+PC9yZWNvcmQ+PC9DaXRlPjwvRW5kTm90ZT5=
</w:fldData>
        </w:fldChar>
      </w:r>
      <w:r w:rsidR="00172D89" w:rsidRPr="00490E10">
        <w:rPr>
          <w:rFonts w:ascii="Times New Roman" w:hAnsi="Times New Roman" w:cs="Times New Roman"/>
          <w:bCs/>
          <w:sz w:val="24"/>
          <w:szCs w:val="24"/>
          <w:lang w:val="en-CA"/>
        </w:rPr>
        <w:instrText xml:space="preserve"> ADDIN EN.CITE </w:instrText>
      </w:r>
      <w:r w:rsidR="00172D89" w:rsidRPr="00490E10">
        <w:rPr>
          <w:rFonts w:ascii="Times New Roman" w:hAnsi="Times New Roman" w:cs="Times New Roman"/>
          <w:bCs/>
          <w:sz w:val="24"/>
          <w:szCs w:val="24"/>
          <w:lang w:val="en-CA"/>
        </w:rPr>
        <w:fldChar w:fldCharType="begin">
          <w:fldData xml:space="preserve">PEVuZE5vdGU+PENpdGU+PEF1dGhvcj5GdXNhci1Qb2xpPC9BdXRob3I+PFllYXI+MjAxNTwvWWVh
cj48UmVjTnVtPjE0MzwvUmVjTnVtPjxEaXNwbGF5VGV4dD5bMTQzXTwvRGlzcGxheVRleHQ+PHJl
Y29yZD48cmVjLW51bWJlcj4xNDM8L3JlYy1udW1iZXI+PGZvcmVpZ24ta2V5cz48a2V5IGFwcD0i
RU4iIGRiLWlkPSJhMmFzZXNkcnF3OXNwaGV2MDVyeHMwOTYyOXNwZGRzNXJ3MDAiPjE0Mzwva2V5
PjwvZm9yZWlnbi1rZXlzPjxyZWYtdHlwZSBuYW1lPSJKb3VybmFsIEFydGljbGUiPjE3PC9yZWYt
dHlwZT48Y29udHJpYnV0b3JzPjxhdXRob3JzPjxhdXRob3I+RnVzYXItUG9saSwgUC48L2F1dGhv
cj48YXV0aG9yPlBhcGFuYXN0YXNpb3UsIEUuPC9hdXRob3I+PGF1dGhvcj5TdGFobCwgRC48L2F1
dGhvcj48YXV0aG9yPlJvY2NoZXR0aSwgTS48L2F1dGhvcj48YXV0aG9yPkNhcnBlbnRlciwgVy48
L2F1dGhvcj48YXV0aG9yPlNoZXJnaWxsLCBTLjwvYXV0aG9yPjxhdXRob3I+TWNHdWlyZSwgUC48
L2F1dGhvcj48L2F1dGhvcnM+PC9jb250cmlidXRvcnM+PGF1dGgtYWRkcmVzcz5EZXBhcnRtZW50
IG9mIFBzeWNob3NpcyBTdHVkaWVzLCBJbnN0aXR1dGUgb2YgUHN5Y2hpYXRyeSwgUHN5Y2hvbG9n
eSBhbmQgTmV1cm9zY2llbmNlIEtpbmcmYXBvcztzIENvbGxlZ2UgTG9uZG9uLCBMb25kb24sIFVL
OyBPQVNJUyB0ZWFtLCBTb3V0aCBMb25kb24gYW5kIHRoZSBNYXVkc2xleSBOSFMgRm91bmRhdGlv
biBUcnVzdCwgTG9uZG9uLCBVSzsmI3hEO0RlcGFydG1lbnQgb2YgUHN5Y2hvc2lzIFN0dWRpZXMs
IEluc3RpdHV0ZSBvZiBQc3ljaGlhdHJ5LCBQc3ljaG9sb2d5IGFuZCBOZXVyb3NjaWVuY2UgS2lu
ZyZhcG9zO3MgQ29sbGVnZSBMb25kb24sIExvbmRvbiwgVUs7IGV2YW5nZWxvcy5lLnBhcGFuYXN0
YXNpb3VAa2NsLmFjLnVrLiYjeEQ7RGVwYXJ0bWVudCBvZiBCaW9zdGF0aXN0aWNzLCBJbnN0aXR1
dGUgb2YgUHN5Y2hpYXRyeSwgUHN5Y2hvbG9neSBhbmQgTmV1cm9zY2llbmNlIEtpbmcmYXBvcztz
IENvbGxlZ2UgTG9uZG9uLCBMb25kb24sIFVLOyYjeEQ7RGVwYXJ0bWVudCBvZiBQc3ljaG9zaXMg
U3R1ZGllcywgSW5zdGl0dXRlIG9mIFBzeWNoaWF0cnksIFBzeWNob2xvZ3kgYW5kIE5ldXJvc2Np
ZW5jZSBLaW5nJmFwb3M7cyBDb2xsZWdlIExvbmRvbiwgTG9uZG9uLCBVSzsgRGVwYXJ0bWVudCBv
ZiBCcmFpbiBhbmQgQmVoYXZpb3JhbCBTY2llbmNlcywgVW5pdmVyc2l0eSBvZiBQYXZpYSwgUGF2
aWEsIEl0YWx5OyYjeEQ7RGVwYXJ0bWVudCBvZiBQc3ljaGlhdHJ5IGFuZCBQaGFybWFjb2xvZ3ks
IE1hcnlsYW5kIFBzeWNoaWF0cmljIFJlc2VhcmNoIENlbnRlciwgVW5pdmVyc2l0eSBvZiBNYXJ5
bGFuZCBTY2hvb2wgb2YgTWVkaWNpbmUsIEJhbHRpbW9yZSwgTUQuJiN4RDtEZXBhcnRtZW50IG9m
IFBzeWNob3NpcyBTdHVkaWVzLCBJbnN0aXR1dGUgb2YgUHN5Y2hpYXRyeSwgUHN5Y2hvbG9neSBh
bmQgTmV1cm9zY2llbmNlIEtpbmcmYXBvcztzIENvbGxlZ2UgTG9uZG9uLCBMb25kb24sIFVLOzwv
YXV0aC1hZGRyZXNzPjx0aXRsZXM+PHRpdGxlPlRyZWF0bWVudHMgb2YgTmVnYXRpdmUgU3ltcHRv
bXMgaW4gU2NoaXpvcGhyZW5pYTogTWV0YS1BbmFseXNpcyBvZiAxNjggUmFuZG9taXplZCBQbGFj
ZWJvLUNvbnRyb2xsZWQgVHJpYWxzPC90aXRsZT48c2Vjb25kYXJ5LXRpdGxlPlNjaGl6b3BociBC
dWxsPC9zZWNvbmRhcnktdGl0bGU+PC90aXRsZXM+PHBlcmlvZGljYWw+PGZ1bGwtdGl0bGU+U2No
aXpvcGhyIEJ1bGw8L2Z1bGwtdGl0bGU+PGFiYnItMT5TY2hpem9waHJlbmlhIGJ1bGxldGluPC9h
YmJyLTE+PC9wZXJpb2RpY2FsPjxwYWdlcz44OTItOTwvcGFnZXM+PHZvbHVtZT40MTwvdm9sdW1l
PjxudW1iZXI+NDwvbnVtYmVyPjxrZXl3b3Jkcz48a2V5d29yZD5IdW1hbnM8L2tleXdvcmQ+PGtl
eXdvcmQ+T3V0Y29tZSBBc3Nlc3NtZW50IChIZWFsdGggQ2FyZSkvKnN0YXRpc3RpY3MgJmFtcDsg
bnVtZXJpY2FsIGRhdGE8L2tleXdvcmQ+PGtleXdvcmQ+UmFuZG9taXplZCBDb250cm9sbGVkIFRy
aWFscyBhcyBUb3BpYy8qc3RhdGlzdGljcyAmYW1wOyBudW1lcmljYWwgZGF0YTwva2V5d29yZD48
a2V5d29yZD5TY2hpem9waHJlbmlhL3BoeXNpb3BhdGhvbG9neS8qdGhlcmFweTwva2V5d29yZD48
a2V5d29yZD5hbnRpcHN5Y2hvdGljczwva2V5d29yZD48a2V5d29yZD5uZWdhdGl2ZSBzeW1wdG9t
czwva2V5d29yZD48a2V5d29yZD5wc3ljaG9zaXM8L2tleXdvcmQ+PGtleXdvcmQ+c2NoaXpvcGhy
ZW5pYTwva2V5d29yZD48a2V5d29yZD50cmVhdG1lbnQ8L2tleXdvcmQ+PC9rZXl3b3Jkcz48ZGF0
ZXM+PHllYXI+MjAxNTwveWVhcj48cHViLWRhdGVzPjxkYXRlPkp1bDwvZGF0ZT48L3B1Yi1kYXRl
cz48L2RhdGVzPjxpc2JuPjE3NDUtMTcwMSAoRWxlY3Ryb25pYykmI3hEOzA1ODYtNzYxNCAoTGlu
a2luZyk8L2lzYm4+PGFjY2Vzc2lvbi1udW0+MjU1Mjg3NTc8L2FjY2Vzc2lvbi1udW0+PHVybHM+
PHJlbGF0ZWQtdXJscz48dXJsPmh0dHBzOi8vd3d3Lm5jYmkubmxtLm5paC5nb3YvcHVibWVkLzI1
NTI4NzU3PC91cmw+PC9yZWxhdGVkLXVybHM+PC91cmxzPjxjdXN0b20yPlBNQzQ0NjYxNzg8L2N1
c3RvbTI+PGVsZWN0cm9uaWMtcmVzb3VyY2UtbnVtPjEwLjEwOTMvc2NoYnVsL3NidTE3MDwvZWxl
Y3Ryb25pYy1yZXNvdXJjZS1udW0+PC9yZWNvcmQ+PC9DaXRlPjwvRW5kTm90ZT5=
</w:fldData>
        </w:fldChar>
      </w:r>
      <w:r w:rsidR="00172D89" w:rsidRPr="00490E10">
        <w:rPr>
          <w:rFonts w:ascii="Times New Roman" w:hAnsi="Times New Roman" w:cs="Times New Roman"/>
          <w:bCs/>
          <w:sz w:val="24"/>
          <w:szCs w:val="24"/>
          <w:lang w:val="en-CA"/>
        </w:rPr>
        <w:instrText xml:space="preserve"> ADDIN EN.CITE.DATA </w:instrText>
      </w:r>
      <w:r w:rsidR="00172D89" w:rsidRPr="00490E10">
        <w:rPr>
          <w:rFonts w:ascii="Times New Roman" w:hAnsi="Times New Roman" w:cs="Times New Roman"/>
          <w:bCs/>
          <w:sz w:val="24"/>
          <w:szCs w:val="24"/>
          <w:lang w:val="en-CA"/>
        </w:rPr>
      </w:r>
      <w:r w:rsidR="00172D89" w:rsidRPr="00490E10">
        <w:rPr>
          <w:rFonts w:ascii="Times New Roman" w:hAnsi="Times New Roman" w:cs="Times New Roman"/>
          <w:bCs/>
          <w:sz w:val="24"/>
          <w:szCs w:val="24"/>
          <w:lang w:val="en-CA"/>
        </w:rPr>
        <w:fldChar w:fldCharType="end"/>
      </w:r>
      <w:r w:rsidR="00D76438" w:rsidRPr="00490E10">
        <w:rPr>
          <w:rFonts w:ascii="Times New Roman" w:hAnsi="Times New Roman" w:cs="Times New Roman"/>
          <w:bCs/>
          <w:sz w:val="24"/>
          <w:szCs w:val="24"/>
          <w:lang w:val="en-CA"/>
        </w:rPr>
      </w:r>
      <w:r w:rsidR="00D76438" w:rsidRPr="00490E10">
        <w:rPr>
          <w:rFonts w:ascii="Times New Roman" w:hAnsi="Times New Roman" w:cs="Times New Roman"/>
          <w:bCs/>
          <w:sz w:val="24"/>
          <w:szCs w:val="24"/>
          <w:lang w:val="en-CA"/>
        </w:rPr>
        <w:fldChar w:fldCharType="separate"/>
      </w:r>
      <w:r w:rsidR="00920EC7" w:rsidRPr="00490E10">
        <w:rPr>
          <w:rFonts w:ascii="Times New Roman" w:hAnsi="Times New Roman" w:cs="Times New Roman"/>
          <w:bCs/>
          <w:noProof/>
          <w:sz w:val="24"/>
          <w:szCs w:val="24"/>
          <w:lang w:val="en-CA"/>
        </w:rPr>
        <w:t>[</w:t>
      </w:r>
      <w:hyperlink w:anchor="_ENREF_143" w:tooltip="Fusar-Poli, 2015 #143" w:history="1">
        <w:r w:rsidR="00CC7C8C" w:rsidRPr="00490E10">
          <w:rPr>
            <w:rFonts w:ascii="Times New Roman" w:hAnsi="Times New Roman" w:cs="Times New Roman"/>
            <w:bCs/>
            <w:noProof/>
            <w:sz w:val="24"/>
            <w:szCs w:val="24"/>
            <w:lang w:val="en-CA"/>
          </w:rPr>
          <w:t>143</w:t>
        </w:r>
      </w:hyperlink>
      <w:r w:rsidR="00920EC7" w:rsidRPr="00490E10">
        <w:rPr>
          <w:rFonts w:ascii="Times New Roman" w:hAnsi="Times New Roman" w:cs="Times New Roman"/>
          <w:bCs/>
          <w:noProof/>
          <w:sz w:val="24"/>
          <w:szCs w:val="24"/>
          <w:lang w:val="en-CA"/>
        </w:rPr>
        <w:t>]</w:t>
      </w:r>
      <w:r w:rsidR="00D76438" w:rsidRPr="00490E10">
        <w:rPr>
          <w:rFonts w:ascii="Times New Roman" w:hAnsi="Times New Roman" w:cs="Times New Roman"/>
          <w:bCs/>
          <w:sz w:val="24"/>
          <w:szCs w:val="24"/>
          <w:lang w:val="en-CA"/>
        </w:rPr>
        <w:fldChar w:fldCharType="end"/>
      </w:r>
      <w:r w:rsidR="00D76438" w:rsidRPr="00490E10">
        <w:rPr>
          <w:rFonts w:ascii="Times New Roman" w:hAnsi="Times New Roman" w:cs="Times New Roman"/>
          <w:bCs/>
          <w:sz w:val="24"/>
          <w:szCs w:val="24"/>
        </w:rPr>
        <w:t xml:space="preserve"> </w:t>
      </w:r>
      <w:r w:rsidR="00004C6D" w:rsidRPr="00490E10">
        <w:rPr>
          <w:rFonts w:ascii="Times New Roman" w:hAnsi="Times New Roman" w:cs="Times New Roman"/>
          <w:bCs/>
          <w:sz w:val="24"/>
          <w:szCs w:val="24"/>
          <w:lang w:val="en-CA"/>
        </w:rPr>
        <w:t xml:space="preserve">and aligns with recent evidence showing that adjunctive treatment with </w:t>
      </w:r>
      <w:r w:rsidR="004A36AA" w:rsidRPr="00490E10">
        <w:rPr>
          <w:rFonts w:ascii="Times New Roman" w:hAnsi="Times New Roman" w:cs="Times New Roman"/>
          <w:bCs/>
          <w:sz w:val="24"/>
          <w:szCs w:val="24"/>
          <w:lang w:val="en-CA"/>
        </w:rPr>
        <w:t>B</w:t>
      </w:r>
      <w:r w:rsidR="00004C6D" w:rsidRPr="00490E10">
        <w:rPr>
          <w:rFonts w:ascii="Times New Roman" w:hAnsi="Times New Roman" w:cs="Times New Roman"/>
          <w:bCs/>
          <w:sz w:val="24"/>
          <w:szCs w:val="24"/>
          <w:lang w:val="en-CA"/>
        </w:rPr>
        <w:t>-vitamins may improve symptomatic outcomes in treatment of psychotic disorders</w:t>
      </w:r>
      <w:r w:rsidR="002722FB" w:rsidRPr="00490E10">
        <w:rPr>
          <w:rFonts w:ascii="Times New Roman" w:hAnsi="Times New Roman" w:cs="Times New Roman"/>
          <w:bCs/>
          <w:sz w:val="24"/>
          <w:szCs w:val="24"/>
          <w:lang w:val="en-CA"/>
        </w:rPr>
        <w:t xml:space="preserve"> </w:t>
      </w:r>
      <w:r w:rsidR="002722FB" w:rsidRPr="00490E10">
        <w:rPr>
          <w:rFonts w:ascii="Times New Roman" w:hAnsi="Times New Roman" w:cs="Times New Roman"/>
          <w:bCs/>
          <w:sz w:val="24"/>
          <w:szCs w:val="24"/>
          <w:lang w:val="en-CA"/>
        </w:rPr>
        <w:fldChar w:fldCharType="begin">
          <w:fldData xml:space="preserve">PEVuZE5vdGU+PENpdGU+PEF1dGhvcj5TYWt1bWE8L0F1dGhvcj48WWVhcj4yMDE4PC9ZZWFyPjxS
ZWNOdW0+MTQ0PC9SZWNOdW0+PERpc3BsYXlUZXh0PlsxNDQsIDE0NV08L0Rpc3BsYXlUZXh0Pjxy
ZWNvcmQ+PHJlYy1udW1iZXI+MTQ0PC9yZWMtbnVtYmVyPjxmb3JlaWduLWtleXM+PGtleSBhcHA9
IkVOIiBkYi1pZD0iYTJhc2VzZHJxdzlzcGhldjA1cnhzMDk2MjlzcGRkczVydzAwIj4xNDQ8L2tl
eT48L2ZvcmVpZ24ta2V5cz48cmVmLXR5cGUgbmFtZT0iSm91cm5hbCBBcnRpY2xlIj4xNzwvcmVm
LXR5cGU+PGNvbnRyaWJ1dG9ycz48YXV0aG9ycz48YXV0aG9yPlNha3VtYSwgSy48L2F1dGhvcj48
YXV0aG9yPk1hdHN1bmFnYSwgUy48L2F1dGhvcj48YXV0aG9yPk5vbXVyYSwgSS48L2F1dGhvcj48
YXV0aG9yPk9rdXlhLCBNLjwvYXV0aG9yPjxhdXRob3I+S2lzaGksIFQuPC9hdXRob3I+PGF1dGhv
cj5Jd2F0YSwgTi48L2F1dGhvcj48L2F1dGhvcnM+PC9jb250cmlidXRvcnM+PGF1dGgtYWRkcmVz
cz5EZXBhcnRtZW50IG9mIFBzeWNoaWF0cnksIEZ1aml0YSBIZWFsdGggVW5pdmVyc2l0eSBTY2hv
b2wgb2YgTWVkaWNpbmUsIDEtOTggRGVuZ2FrdWdha3VibywgS3V0c3VrYWtlLWNobywgVG95b2Fr
ZSwgQWljaGksIDQ3MC0xMTkyLCBKYXBhbi4mI3hEO0RlcGFydG1lbnQgb2YgRGVwYXJ0bWVudCBv
ZiBHZXJpYXRyaWNzIGFuZCBDb2duaXRpdmUgRGlzb3JkZXJzLCBGdWppdGEgSGVhbHRoIFVuaXZl
cnNpdHkgU2Nob29sIG9mIE1lZGljaW5lLCAxLTk4IERlbmdha3VnYWt1Ym8sIEt1dHN1a2FrZS1j
aG8sIFRveW9ha2UsIEFpY2hpLCA0NzAtMTE5MiwgSmFwYW4uPC9hdXRoLWFkZHJlc3M+PHRpdGxl
cz48dGl0bGU+Rm9saWMgYWNpZC9tZXRoeWxmb2xhdGUgZm9yIHRoZSB0cmVhdG1lbnQgb2YgcHN5
Y2hvcGF0aG9sb2d5IGluIHNjaGl6b3BocmVuaWE6IGEgc3lzdGVtYXRpYyByZXZpZXcgYW5kIG1l
dGEtYW5hbHlzaXM8L3RpdGxlPjxzZWNvbmRhcnktdGl0bGU+UHN5Y2hvcGhhcm1hY29sb2d5IChC
ZXJsKTwvc2Vjb25kYXJ5LXRpdGxlPjwvdGl0bGVzPjxwZXJpb2RpY2FsPjxmdWxsLXRpdGxlPlBz
eWNob3BoYXJtYWNvbG9neSAoQmVybCk8L2Z1bGwtdGl0bGU+PC9wZXJpb2RpY2FsPjxwYWdlcz4y
MzAzLTIzMTQ8L3BhZ2VzPjx2b2x1bWU+MjM1PC92b2x1bWU+PG51bWJlcj44PC9udW1iZXI+PGRh
dGVzPjx5ZWFyPjIwMTg8L3llYXI+PHB1Yi1kYXRlcz48ZGF0ZT5BdWc8L2RhdGU+PC9wdWItZGF0
ZXM+PC9kYXRlcz48aXNibj4wMDMzLTMxNTg8L2lzYm4+PGFjY2Vzc2lvbi1udW0+Mjk3ODU1NTU8
L2FjY2Vzc2lvbi1udW0+PHVybHM+PC91cmxzPjxlbGVjdHJvbmljLXJlc291cmNlLW51bT4xMC4x
MDA3L3MwMDIxMy0wMTgtNDkyNi00PC9lbGVjdHJvbmljLXJlc291cmNlLW51bT48cmVtb3RlLWRh
dGFiYXNlLXByb3ZpZGVyPk5sbTwvcmVtb3RlLWRhdGFiYXNlLXByb3ZpZGVyPjwvcmVjb3JkPjwv
Q2l0ZT48Q2l0ZT48QXV0aG9yPkZpcnRoPC9BdXRob3I+PFllYXI+MjAxOTwvWWVhcj48UmVjTnVt
PjE0NTwvUmVjTnVtPjxyZWNvcmQ+PHJlYy1udW1iZXI+MTQ1PC9yZWMtbnVtYmVyPjxmb3JlaWdu
LWtleXM+PGtleSBhcHA9IkVOIiBkYi1pZD0iYTJhc2VzZHJxdzlzcGhldjA1cnhzMDk2MjlzcGRk
czVydzAwIj4xNDU8L2tleT48L2ZvcmVpZ24ta2V5cz48cmVmLXR5cGUgbmFtZT0iSm91cm5hbCBB
cnRpY2xlIj4xNzwvcmVmLXR5cGU+PGNvbnRyaWJ1dG9ycz48YXV0aG9ycz48YXV0aG9yPkZpcnRo
LCBKLjwvYXV0aG9yPjxhdXRob3I+VGVhc2RhbGUsIFMuPC9hdXRob3I+PGF1dGhvcj5BbGxvdHQs
IEsuPC9hdXRob3I+PGF1dGhvcj5TaXNraW5kLCBELjwvYXV0aG9yPjxhdXRob3I+TWFyeCwgVy48
L2F1dGhvcj48YXV0aG9yPkNvdHRlciwgSi48L2F1dGhvcj48YXV0aG9yPlZlcm9uZXNlLCBOLjwv
YXV0aG9yPjxhdXRob3I+U2NodWNoLCBGQi48L2F1dGhvcj48YXV0aG9yPlNtaXRoLCBMLjwvYXV0
aG9yPjxhdXRob3I+U29sbWksIE0uPC9hdXRob3I+PGF1dGhvcj5DYXJ2YWxobywgQUYuPC9hdXRo
b3I+PGF1dGhvcj5WYW5jYW1wZm9ydCwgRC48L2F1dGhvcj48YXV0aG9yPkJlcmssIE0uPC9hdXRo
b3I+PGF1dGhvcj5TdHViYnMsIEIuPC9hdXRob3I+PGF1dGhvcj5TYXJyaXMsIEouPC9hdXRob3I+
PC9hdXRob3JzPjwvY29udHJpYnV0b3JzPjx0aXRsZXM+PHRpdGxlPlRoZSBlZmZpY2FjeSBhbmQg
c2FmZXR5IG9mIG51dHJpZW50IHN1cHBsZW1lbnRzIGluIHRoZSB0cmVhdG1lbnQgb2YgbWVudGFs
IGRpc29yZGVyczogYSBtZXRhLXJldmlldyBvZiBtZXRhLWFuYWx5c2VzIG9mIHJhbmRvbWl6ZWQg
Y29udHJvbGxlZCB0cmlhbHM8L3RpdGxlPjxzZWNvbmRhcnktdGl0bGU+V29ybGQgUHN5Y2hpYXRy
eTwvc2Vjb25kYXJ5LXRpdGxlPjwvdGl0bGVzPjxwZXJpb2RpY2FsPjxmdWxsLXRpdGxlPldvcmxk
IFBzeWNoaWF0cnk8L2Z1bGwtdGl0bGU+PC9wZXJpb2RpY2FsPjx2b2x1bWU+QWhlYWQgb2YgcHVi
bGljYXRpb248L3ZvbHVtZT48ZGF0ZXM+PHllYXI+MjAxOTwveWVhcj48L2RhdGVzPjx1cmxzPjwv
dXJscz48L3JlY29yZD48L0NpdGU+PC9FbmROb3RlPn==
</w:fldData>
        </w:fldChar>
      </w:r>
      <w:r w:rsidR="00172D89" w:rsidRPr="00490E10">
        <w:rPr>
          <w:rFonts w:ascii="Times New Roman" w:hAnsi="Times New Roman" w:cs="Times New Roman"/>
          <w:bCs/>
          <w:sz w:val="24"/>
          <w:szCs w:val="24"/>
          <w:lang w:val="en-CA"/>
        </w:rPr>
        <w:instrText xml:space="preserve"> ADDIN EN.CITE </w:instrText>
      </w:r>
      <w:r w:rsidR="00172D89" w:rsidRPr="00490E10">
        <w:rPr>
          <w:rFonts w:ascii="Times New Roman" w:hAnsi="Times New Roman" w:cs="Times New Roman"/>
          <w:bCs/>
          <w:sz w:val="24"/>
          <w:szCs w:val="24"/>
          <w:lang w:val="en-CA"/>
        </w:rPr>
        <w:fldChar w:fldCharType="begin">
          <w:fldData xml:space="preserve">PEVuZE5vdGU+PENpdGU+PEF1dGhvcj5TYWt1bWE8L0F1dGhvcj48WWVhcj4yMDE4PC9ZZWFyPjxS
ZWNOdW0+MTQ0PC9SZWNOdW0+PERpc3BsYXlUZXh0PlsxNDQsIDE0NV08L0Rpc3BsYXlUZXh0Pjxy
ZWNvcmQ+PHJlYy1udW1iZXI+MTQ0PC9yZWMtbnVtYmVyPjxmb3JlaWduLWtleXM+PGtleSBhcHA9
IkVOIiBkYi1pZD0iYTJhc2VzZHJxdzlzcGhldjA1cnhzMDk2MjlzcGRkczVydzAwIj4xNDQ8L2tl
eT48L2ZvcmVpZ24ta2V5cz48cmVmLXR5cGUgbmFtZT0iSm91cm5hbCBBcnRpY2xlIj4xNzwvcmVm
LXR5cGU+PGNvbnRyaWJ1dG9ycz48YXV0aG9ycz48YXV0aG9yPlNha3VtYSwgSy48L2F1dGhvcj48
YXV0aG9yPk1hdHN1bmFnYSwgUy48L2F1dGhvcj48YXV0aG9yPk5vbXVyYSwgSS48L2F1dGhvcj48
YXV0aG9yPk9rdXlhLCBNLjwvYXV0aG9yPjxhdXRob3I+S2lzaGksIFQuPC9hdXRob3I+PGF1dGhv
cj5Jd2F0YSwgTi48L2F1dGhvcj48L2F1dGhvcnM+PC9jb250cmlidXRvcnM+PGF1dGgtYWRkcmVz
cz5EZXBhcnRtZW50IG9mIFBzeWNoaWF0cnksIEZ1aml0YSBIZWFsdGggVW5pdmVyc2l0eSBTY2hv
b2wgb2YgTWVkaWNpbmUsIDEtOTggRGVuZ2FrdWdha3VibywgS3V0c3VrYWtlLWNobywgVG95b2Fr
ZSwgQWljaGksIDQ3MC0xMTkyLCBKYXBhbi4mI3hEO0RlcGFydG1lbnQgb2YgRGVwYXJ0bWVudCBv
ZiBHZXJpYXRyaWNzIGFuZCBDb2duaXRpdmUgRGlzb3JkZXJzLCBGdWppdGEgSGVhbHRoIFVuaXZl
cnNpdHkgU2Nob29sIG9mIE1lZGljaW5lLCAxLTk4IERlbmdha3VnYWt1Ym8sIEt1dHN1a2FrZS1j
aG8sIFRveW9ha2UsIEFpY2hpLCA0NzAtMTE5MiwgSmFwYW4uPC9hdXRoLWFkZHJlc3M+PHRpdGxl
cz48dGl0bGU+Rm9saWMgYWNpZC9tZXRoeWxmb2xhdGUgZm9yIHRoZSB0cmVhdG1lbnQgb2YgcHN5
Y2hvcGF0aG9sb2d5IGluIHNjaGl6b3BocmVuaWE6IGEgc3lzdGVtYXRpYyByZXZpZXcgYW5kIG1l
dGEtYW5hbHlzaXM8L3RpdGxlPjxzZWNvbmRhcnktdGl0bGU+UHN5Y2hvcGhhcm1hY29sb2d5IChC
ZXJsKTwvc2Vjb25kYXJ5LXRpdGxlPjwvdGl0bGVzPjxwZXJpb2RpY2FsPjxmdWxsLXRpdGxlPlBz
eWNob3BoYXJtYWNvbG9neSAoQmVybCk8L2Z1bGwtdGl0bGU+PC9wZXJpb2RpY2FsPjxwYWdlcz4y
MzAzLTIzMTQ8L3BhZ2VzPjx2b2x1bWU+MjM1PC92b2x1bWU+PG51bWJlcj44PC9udW1iZXI+PGRh
dGVzPjx5ZWFyPjIwMTg8L3llYXI+PHB1Yi1kYXRlcz48ZGF0ZT5BdWc8L2RhdGU+PC9wdWItZGF0
ZXM+PC9kYXRlcz48aXNibj4wMDMzLTMxNTg8L2lzYm4+PGFjY2Vzc2lvbi1udW0+Mjk3ODU1NTU8
L2FjY2Vzc2lvbi1udW0+PHVybHM+PC91cmxzPjxlbGVjdHJvbmljLXJlc291cmNlLW51bT4xMC4x
MDA3L3MwMDIxMy0wMTgtNDkyNi00PC9lbGVjdHJvbmljLXJlc291cmNlLW51bT48cmVtb3RlLWRh
dGFiYXNlLXByb3ZpZGVyPk5sbTwvcmVtb3RlLWRhdGFiYXNlLXByb3ZpZGVyPjwvcmVjb3JkPjwv
Q2l0ZT48Q2l0ZT48QXV0aG9yPkZpcnRoPC9BdXRob3I+PFllYXI+MjAxOTwvWWVhcj48UmVjTnVt
PjE0NTwvUmVjTnVtPjxyZWNvcmQ+PHJlYy1udW1iZXI+MTQ1PC9yZWMtbnVtYmVyPjxmb3JlaWdu
LWtleXM+PGtleSBhcHA9IkVOIiBkYi1pZD0iYTJhc2VzZHJxdzlzcGhldjA1cnhzMDk2MjlzcGRk
czVydzAwIj4xNDU8L2tleT48L2ZvcmVpZ24ta2V5cz48cmVmLXR5cGUgbmFtZT0iSm91cm5hbCBB
cnRpY2xlIj4xNzwvcmVmLXR5cGU+PGNvbnRyaWJ1dG9ycz48YXV0aG9ycz48YXV0aG9yPkZpcnRo
LCBKLjwvYXV0aG9yPjxhdXRob3I+VGVhc2RhbGUsIFMuPC9hdXRob3I+PGF1dGhvcj5BbGxvdHQs
IEsuPC9hdXRob3I+PGF1dGhvcj5TaXNraW5kLCBELjwvYXV0aG9yPjxhdXRob3I+TWFyeCwgVy48
L2F1dGhvcj48YXV0aG9yPkNvdHRlciwgSi48L2F1dGhvcj48YXV0aG9yPlZlcm9uZXNlLCBOLjwv
YXV0aG9yPjxhdXRob3I+U2NodWNoLCBGQi48L2F1dGhvcj48YXV0aG9yPlNtaXRoLCBMLjwvYXV0
aG9yPjxhdXRob3I+U29sbWksIE0uPC9hdXRob3I+PGF1dGhvcj5DYXJ2YWxobywgQUYuPC9hdXRo
b3I+PGF1dGhvcj5WYW5jYW1wZm9ydCwgRC48L2F1dGhvcj48YXV0aG9yPkJlcmssIE0uPC9hdXRo
b3I+PGF1dGhvcj5TdHViYnMsIEIuPC9hdXRob3I+PGF1dGhvcj5TYXJyaXMsIEouPC9hdXRob3I+
PC9hdXRob3JzPjwvY29udHJpYnV0b3JzPjx0aXRsZXM+PHRpdGxlPlRoZSBlZmZpY2FjeSBhbmQg
c2FmZXR5IG9mIG51dHJpZW50IHN1cHBsZW1lbnRzIGluIHRoZSB0cmVhdG1lbnQgb2YgbWVudGFs
IGRpc29yZGVyczogYSBtZXRhLXJldmlldyBvZiBtZXRhLWFuYWx5c2VzIG9mIHJhbmRvbWl6ZWQg
Y29udHJvbGxlZCB0cmlhbHM8L3RpdGxlPjxzZWNvbmRhcnktdGl0bGU+V29ybGQgUHN5Y2hpYXRy
eTwvc2Vjb25kYXJ5LXRpdGxlPjwvdGl0bGVzPjxwZXJpb2RpY2FsPjxmdWxsLXRpdGxlPldvcmxk
IFBzeWNoaWF0cnk8L2Z1bGwtdGl0bGU+PC9wZXJpb2RpY2FsPjx2b2x1bWU+QWhlYWQgb2YgcHVi
bGljYXRpb248L3ZvbHVtZT48ZGF0ZXM+PHllYXI+MjAxOTwveWVhcj48L2RhdGVzPjx1cmxzPjwv
dXJscz48L3JlY29yZD48L0NpdGU+PC9FbmROb3RlPn==
</w:fldData>
        </w:fldChar>
      </w:r>
      <w:r w:rsidR="00172D89" w:rsidRPr="00490E10">
        <w:rPr>
          <w:rFonts w:ascii="Times New Roman" w:hAnsi="Times New Roman" w:cs="Times New Roman"/>
          <w:bCs/>
          <w:sz w:val="24"/>
          <w:szCs w:val="24"/>
          <w:lang w:val="en-CA"/>
        </w:rPr>
        <w:instrText xml:space="preserve"> ADDIN EN.CITE.DATA </w:instrText>
      </w:r>
      <w:r w:rsidR="00172D89" w:rsidRPr="00490E10">
        <w:rPr>
          <w:rFonts w:ascii="Times New Roman" w:hAnsi="Times New Roman" w:cs="Times New Roman"/>
          <w:bCs/>
          <w:sz w:val="24"/>
          <w:szCs w:val="24"/>
          <w:lang w:val="en-CA"/>
        </w:rPr>
      </w:r>
      <w:r w:rsidR="00172D89" w:rsidRPr="00490E10">
        <w:rPr>
          <w:rFonts w:ascii="Times New Roman" w:hAnsi="Times New Roman" w:cs="Times New Roman"/>
          <w:bCs/>
          <w:sz w:val="24"/>
          <w:szCs w:val="24"/>
          <w:lang w:val="en-CA"/>
        </w:rPr>
        <w:fldChar w:fldCharType="end"/>
      </w:r>
      <w:r w:rsidR="002722FB" w:rsidRPr="00490E10">
        <w:rPr>
          <w:rFonts w:ascii="Times New Roman" w:hAnsi="Times New Roman" w:cs="Times New Roman"/>
          <w:bCs/>
          <w:sz w:val="24"/>
          <w:szCs w:val="24"/>
          <w:lang w:val="en-CA"/>
        </w:rPr>
      </w:r>
      <w:r w:rsidR="002722FB" w:rsidRPr="00490E10">
        <w:rPr>
          <w:rFonts w:ascii="Times New Roman" w:hAnsi="Times New Roman" w:cs="Times New Roman"/>
          <w:bCs/>
          <w:sz w:val="24"/>
          <w:szCs w:val="24"/>
          <w:lang w:val="en-CA"/>
        </w:rPr>
        <w:fldChar w:fldCharType="separate"/>
      </w:r>
      <w:r w:rsidR="00920EC7" w:rsidRPr="00490E10">
        <w:rPr>
          <w:rFonts w:ascii="Times New Roman" w:hAnsi="Times New Roman" w:cs="Times New Roman"/>
          <w:bCs/>
          <w:noProof/>
          <w:sz w:val="24"/>
          <w:szCs w:val="24"/>
          <w:lang w:val="en-CA"/>
        </w:rPr>
        <w:t>[</w:t>
      </w:r>
      <w:hyperlink w:anchor="_ENREF_144" w:tooltip="Sakuma, 2018 #144" w:history="1">
        <w:r w:rsidR="00CC7C8C" w:rsidRPr="00490E10">
          <w:rPr>
            <w:rFonts w:ascii="Times New Roman" w:hAnsi="Times New Roman" w:cs="Times New Roman"/>
            <w:bCs/>
            <w:noProof/>
            <w:sz w:val="24"/>
            <w:szCs w:val="24"/>
            <w:lang w:val="en-CA"/>
          </w:rPr>
          <w:t>144</w:t>
        </w:r>
      </w:hyperlink>
      <w:r w:rsidR="00920EC7" w:rsidRPr="00490E10">
        <w:rPr>
          <w:rFonts w:ascii="Times New Roman" w:hAnsi="Times New Roman" w:cs="Times New Roman"/>
          <w:bCs/>
          <w:noProof/>
          <w:sz w:val="24"/>
          <w:szCs w:val="24"/>
          <w:lang w:val="en-CA"/>
        </w:rPr>
        <w:t xml:space="preserve">, </w:t>
      </w:r>
      <w:hyperlink w:anchor="_ENREF_145" w:tooltip="Firth, 2019 #145" w:history="1">
        <w:r w:rsidR="00CC7C8C" w:rsidRPr="00490E10">
          <w:rPr>
            <w:rFonts w:ascii="Times New Roman" w:hAnsi="Times New Roman" w:cs="Times New Roman"/>
            <w:bCs/>
            <w:noProof/>
            <w:sz w:val="24"/>
            <w:szCs w:val="24"/>
            <w:lang w:val="en-CA"/>
          </w:rPr>
          <w:t>145</w:t>
        </w:r>
      </w:hyperlink>
      <w:r w:rsidR="00920EC7" w:rsidRPr="00490E10">
        <w:rPr>
          <w:rFonts w:ascii="Times New Roman" w:hAnsi="Times New Roman" w:cs="Times New Roman"/>
          <w:bCs/>
          <w:noProof/>
          <w:sz w:val="24"/>
          <w:szCs w:val="24"/>
          <w:lang w:val="en-CA"/>
        </w:rPr>
        <w:t>]</w:t>
      </w:r>
      <w:r w:rsidR="002722FB" w:rsidRPr="00490E10">
        <w:rPr>
          <w:rFonts w:ascii="Times New Roman" w:hAnsi="Times New Roman" w:cs="Times New Roman"/>
          <w:bCs/>
          <w:sz w:val="24"/>
          <w:szCs w:val="24"/>
          <w:lang w:val="en-CA"/>
        </w:rPr>
        <w:fldChar w:fldCharType="end"/>
      </w:r>
      <w:r w:rsidR="002722FB" w:rsidRPr="00490E10">
        <w:rPr>
          <w:rFonts w:ascii="Times New Roman" w:hAnsi="Times New Roman" w:cs="Times New Roman"/>
          <w:bCs/>
          <w:sz w:val="24"/>
          <w:szCs w:val="24"/>
          <w:lang w:val="en-CA"/>
        </w:rPr>
        <w:t>.</w:t>
      </w:r>
    </w:p>
    <w:p w14:paraId="68DFE0D8" w14:textId="5A462835" w:rsidR="003F6BCA" w:rsidRPr="00490E10" w:rsidRDefault="002722FB" w:rsidP="002D2BAE">
      <w:pPr>
        <w:spacing w:line="480" w:lineRule="auto"/>
        <w:jc w:val="both"/>
        <w:rPr>
          <w:rFonts w:ascii="Times New Roman" w:hAnsi="Times New Roman" w:cs="Times New Roman"/>
          <w:color w:val="000000"/>
          <w:sz w:val="24"/>
          <w:szCs w:val="24"/>
          <w:shd w:val="clear" w:color="auto" w:fill="FFFFFF"/>
        </w:rPr>
      </w:pPr>
      <w:r w:rsidRPr="00490E10">
        <w:rPr>
          <w:rFonts w:ascii="Times New Roman" w:hAnsi="Times New Roman" w:cs="Times New Roman"/>
          <w:bCs/>
          <w:sz w:val="24"/>
          <w:szCs w:val="24"/>
          <w:lang w:val="en-CA"/>
        </w:rPr>
        <w:tab/>
      </w:r>
      <w:r w:rsidR="00B26909" w:rsidRPr="00490E10">
        <w:rPr>
          <w:rFonts w:ascii="Times New Roman" w:hAnsi="Times New Roman" w:cs="Times New Roman"/>
          <w:color w:val="000000"/>
          <w:sz w:val="24"/>
          <w:szCs w:val="24"/>
          <w:shd w:val="clear" w:color="auto" w:fill="FFFFFF"/>
        </w:rPr>
        <w:t xml:space="preserve">Importantly, only </w:t>
      </w:r>
      <w:r w:rsidR="007D3CA0" w:rsidRPr="00490E10">
        <w:rPr>
          <w:rFonts w:ascii="Times New Roman" w:hAnsi="Times New Roman" w:cs="Times New Roman"/>
          <w:color w:val="000000"/>
          <w:sz w:val="24"/>
          <w:szCs w:val="24"/>
          <w:shd w:val="clear" w:color="auto" w:fill="FFFFFF"/>
        </w:rPr>
        <w:t>five</w:t>
      </w:r>
      <w:r w:rsidR="00B26909" w:rsidRPr="00490E10">
        <w:rPr>
          <w:rFonts w:ascii="Times New Roman" w:hAnsi="Times New Roman" w:cs="Times New Roman"/>
          <w:color w:val="000000"/>
          <w:sz w:val="24"/>
          <w:szCs w:val="24"/>
          <w:shd w:val="clear" w:color="auto" w:fill="FFFFFF"/>
        </w:rPr>
        <w:t xml:space="preserve"> biomarkers were found to be significantly associated with more than </w:t>
      </w:r>
      <w:r w:rsidR="003562B2" w:rsidRPr="00490E10">
        <w:rPr>
          <w:rFonts w:ascii="Times New Roman" w:hAnsi="Times New Roman" w:cs="Times New Roman"/>
          <w:color w:val="000000"/>
          <w:sz w:val="24"/>
          <w:szCs w:val="24"/>
          <w:shd w:val="clear" w:color="auto" w:fill="FFFFFF"/>
        </w:rPr>
        <w:t>one</w:t>
      </w:r>
      <w:r w:rsidR="00B26909" w:rsidRPr="00490E10">
        <w:rPr>
          <w:rFonts w:ascii="Times New Roman" w:hAnsi="Times New Roman" w:cs="Times New Roman"/>
          <w:color w:val="000000"/>
          <w:sz w:val="24"/>
          <w:szCs w:val="24"/>
          <w:shd w:val="clear" w:color="auto" w:fill="FFFFFF"/>
        </w:rPr>
        <w:t xml:space="preserve"> mental disorder. Also, the highest class of evidence for these biomarkers was </w:t>
      </w:r>
      <w:r w:rsidR="00651D93" w:rsidRPr="00490E10">
        <w:rPr>
          <w:rFonts w:ascii="Times New Roman" w:hAnsi="Times New Roman" w:cs="Times New Roman"/>
          <w:color w:val="000000"/>
          <w:sz w:val="24"/>
          <w:szCs w:val="24"/>
          <w:shd w:val="clear" w:color="auto" w:fill="FFFFFF"/>
        </w:rPr>
        <w:t>II</w:t>
      </w:r>
      <w:r w:rsidR="00B26909" w:rsidRPr="00490E10">
        <w:rPr>
          <w:rFonts w:ascii="Times New Roman" w:hAnsi="Times New Roman" w:cs="Times New Roman"/>
          <w:color w:val="000000"/>
          <w:sz w:val="24"/>
          <w:szCs w:val="24"/>
          <w:shd w:val="clear" w:color="auto" w:fill="FFFFFF"/>
        </w:rPr>
        <w:t>. Moreover, no study applied a methodologically solid approach to assess the trans-diagnostic nature of any biomarker</w:t>
      </w:r>
      <w:r w:rsidR="00B26909" w:rsidRPr="00490E10">
        <w:rPr>
          <w:rFonts w:ascii="Times New Roman" w:hAnsi="Times New Roman" w:cs="Times New Roman"/>
          <w:color w:val="000000"/>
          <w:sz w:val="24"/>
          <w:szCs w:val="24"/>
          <w:shd w:val="clear" w:color="auto" w:fill="FFFFFF"/>
        </w:rPr>
        <w:fldChar w:fldCharType="begin">
          <w:fldData xml:space="preserve">PEVuZE5vdGU+PENpdGU+PEF1dGhvcj5GdXNhci1Qb2xpPC9BdXRob3I+PFllYXI+MjAxOTwvWWVh
cj48UmVjTnVtPjE3PC9SZWNOdW0+PERpc3BsYXlUZXh0PlsxN108L0Rpc3BsYXlUZXh0PjxyZWNv
cmQ+PHJlYy1udW1iZXI+MTc8L3JlYy1udW1iZXI+PGZvcmVpZ24ta2V5cz48a2V5IGFwcD0iRU4i
IGRiLWlkPSJhMmFzZXNkcnF3OXNwaGV2MDVyeHMwOTYyOXNwZGRzNXJ3MDAiPjE3PC9rZXk+PC9m
b3JlaWduLWtleXM+PHJlZi10eXBlIG5hbWU9IkpvdXJuYWwgQXJ0aWNsZSI+MTc8L3JlZi10eXBl
Pjxjb250cmlidXRvcnM+PGF1dGhvcnM+PGF1dGhvcj5GdXNhci1Qb2xpLCBQLjwvYXV0aG9yPjxh
dXRob3I+U29sbWksIE0uPC9hdXRob3I+PGF1dGhvcj5Ccm9uZGlubywgTi48L2F1dGhvcj48YXV0
aG9yPkRhdmllcywgQy48L2F1dGhvcj48YXV0aG9yPkNoYWUsIEMuPC9hdXRob3I+PGF1dGhvcj5Q
b2xpdGksIFAuPC9hdXRob3I+PGF1dGhvcj5Cb3Jnd2FyZHQsIFMuPC9hdXRob3I+PGF1dGhvcj5M
YXdyaWUsIFMuIE0uPC9hdXRob3I+PGF1dGhvcj5QYXJuYXMsIEouPC9hdXRob3I+PGF1dGhvcj5N
Y0d1aXJlLCBQLjwvYXV0aG9yPjwvYXV0aG9ycz48L2NvbnRyaWJ1dG9ycz48YXV0aC1hZGRyZXNz
PkVhcmx5IFBzeWNob3NpczogSW50ZXJ2ZW50aW9ucyBhbmQgQ2xpbmljYWwtZGV0ZWN0aW9uIChF
UElDKSBMYWIsIERlcGFydG1lbnQgb2YgUHN5Y2hvc2lzIFN0dWRpZXMsIEluc3RpdHV0ZSBvZiBQ
c3ljaGlhdHJ5LCBQc3ljaG9sb2d5ICZhbXA7IE5ldXJvc2NpZW5jZSwgS2luZyZhcG9zO3MgQ29s
bGVnZSBMb25kb24sIExvbmRvbiwgVUsuJiN4RDtPQVNJUyBTZXJ2aWNlLCBTb3V0aCBMb25kb24g
YW5kIE1hdWRzbGV5IE5IUyBGb3VuZGF0aW9uIFRydXN0LCBMb25kb24sIFVLLiYjeEQ7RGVwYXJ0
bWVudCBvZiBCcmFpbiBhbmQgQmVoYXZpb3JhbCBTY2llbmNlcywgVW5pdmVyc2l0eSBvZiBQYXZp
YSwgUGF2aWEsIEl0YWx5LiYjeEQ7TmV1cm9zY2llbmNlIERlcGFydG1lbnQsIFBzeWNoaWF0cnkg
VW5pdCwgVW5pdmVyc2l0eSBvZiBQYWR1YSwgUGFkdWEsIEl0YWx5LiYjeEQ7QXBwbGllZCBDb2du
aXRpdmUgU2NpZW5jZSBMYWIsIERlcGFydG1lbnQgb2YgSW5mb3JtYXRpb24gU2NpZW5jZSBhbmQg
VGVjaG5vbG9neSwgUGVubnN5bHZhbmlhIFN0YXRlIFVuaXZlcnNpdHksIFVuaXZlcnNpdHkgUGFy
aywgUEEsIFVTQS4mI3hEO0RlcGFydG1lbnQgb2YgUHN5Y2hpYXRyeSwgVW5pdmVyc2l0eSBvZiBC
YXNlbCwgQmFzZWwsIFN3aXR6ZXJsYW5kLiYjeEQ7RGl2aXNpb24gb2YgUHN5Y2hpYXRyeSwgVW5p
dmVyc2l0eSBvZiBFZGluYnVyZ2gsIEVkaW5idXJnaCwgVUsuJiN4RDtDZW50ZXIgZm9yIFN1Ympl
Y3Rpdml0eSBSZXNlYXJjaCwgVW5pdmVyc2l0eSBvZiBDb3BlbmhhZ2VuLCBDb3BlbmhhZ2VuLCBE
ZW5tYXJrLiYjeEQ7RGVwYXJ0bWVudCBvZiBQc3ljaG9zaXMgU3R1ZGllcywgSW5zdGl0dXRlIG9m
IFBzeWNoaWF0cnksIFBzeWNob2xvZ3kgJmFtcDsgTmV1cm9zY2llbmNlLCBLaW5nJmFwb3M7cyBD
b2xsZWdlIExvbmRvbiwgTG9uZG9uLCBVSy4mI3hEO05hdGlvbmFsIEluc3RpdHV0ZSBmb3IgSGVh
bHRoIFJlc2VhcmNoIE1hdWRzbGV5IEJpb21lZGljYWwgUmVzZWFyY2ggQ2VudHJlLCBTb3V0aCBM
b25kb24gYW5kIE1hdWRzbGV5IE5IUyBGb3VuZGF0aW9uIFRydXN0LCBMb25kb24sIFVLLjwvYXV0
aC1hZGRyZXNzPjx0aXRsZXM+PHRpdGxlPlRyYW5zZGlhZ25vc3RpYyBwc3ljaGlhdHJ5OiBhIHN5
c3RlbWF0aWMgcmV2aWV3PC90aXRsZT48c2Vjb25kYXJ5LXRpdGxlPldvcmxkIFBzeWNoaWF0cnk8
L3NlY29uZGFyeS10aXRsZT48L3RpdGxlcz48cGVyaW9kaWNhbD48ZnVsbC10aXRsZT5Xb3JsZCBQ
c3ljaGlhdHJ5PC9mdWxsLXRpdGxlPjwvcGVyaW9kaWNhbD48cGFnZXM+MTkyLTIwNzwvcGFnZXM+
PHZvbHVtZT4xODwvdm9sdW1lPjxudW1iZXI+MjwvbnVtYmVyPjxrZXl3b3Jkcz48a2V5d29yZD5U
cmFuc2RpYWdub3N0aWM8L2tleXdvcmQ+PGtleXdvcmQ+YW54aWV0eTwva2V5d29yZD48a2V5d29y
ZD5iaWJsaW9tZXRyaWMgYW5hbHlzaXM8L2tleXdvcmQ+PGtleXdvcmQ+Y2xhc3NpZmljYXRpb248
L2tleXdvcmQ+PGtleXdvcmQ+Y29uY2VwdHVhbCBhbmFseXNpczwva2V5d29yZD48a2V5d29yZD5k
ZXByZXNzaW9uPC9rZXl3b3JkPjxrZXl3b3JkPmRpYWdub3Npczwva2V5d29yZD48a2V5d29yZD5w
c3ljaG9zaXM8L2tleXdvcmQ+PGtleXdvcmQ+cmVjb21tZW5kYXRpb25zPC9rZXl3b3JkPjwva2V5
d29yZHM+PGRhdGVzPjx5ZWFyPjIwMTk8L3llYXI+PHB1Yi1kYXRlcz48ZGF0ZT5KdW48L2RhdGU+
PC9wdWItZGF0ZXM+PC9kYXRlcz48aXNibj4xNzIzLTg2MTcgKFByaW50KSYjeEQ7MTcyMy04NjE3
IChMaW5raW5nKTwvaXNibj48YWNjZXNzaW9uLW51bT4zMTA1OTYyOTwvYWNjZXNzaW9uLW51bT48
dXJscz48cmVsYXRlZC11cmxzPjx1cmw+aHR0cHM6Ly93d3cubmNiaS5ubG0ubmloLmdvdi9wdWJt
ZWQvMzEwNTk2Mjk8L3VybD48L3JlbGF0ZWQtdXJscz48L3VybHM+PGN1c3RvbTI+UE1DNjUwMjQy
ODwvY3VzdG9tMj48ZWxlY3Ryb25pYy1yZXNvdXJjZS1udW0+MTAuMTAwMi93cHMuMjA2MzE8L2Vs
ZWN0cm9uaWMtcmVzb3VyY2UtbnVtPjwvcmVjb3JkPjwvQ2l0ZT48L0VuZE5vdGU+
</w:fldData>
        </w:fldChar>
      </w:r>
      <w:r w:rsidR="00172D89" w:rsidRPr="00490E10">
        <w:rPr>
          <w:rFonts w:ascii="Times New Roman" w:hAnsi="Times New Roman" w:cs="Times New Roman"/>
          <w:color w:val="000000"/>
          <w:sz w:val="24"/>
          <w:szCs w:val="24"/>
          <w:shd w:val="clear" w:color="auto" w:fill="FFFFFF"/>
        </w:rPr>
        <w:instrText xml:space="preserve"> ADDIN EN.CITE </w:instrText>
      </w:r>
      <w:r w:rsidR="00172D89" w:rsidRPr="00490E10">
        <w:rPr>
          <w:rFonts w:ascii="Times New Roman" w:hAnsi="Times New Roman" w:cs="Times New Roman"/>
          <w:color w:val="000000"/>
          <w:sz w:val="24"/>
          <w:szCs w:val="24"/>
          <w:shd w:val="clear" w:color="auto" w:fill="FFFFFF"/>
        </w:rPr>
        <w:fldChar w:fldCharType="begin">
          <w:fldData xml:space="preserve">PEVuZE5vdGU+PENpdGU+PEF1dGhvcj5GdXNhci1Qb2xpPC9BdXRob3I+PFllYXI+MjAxOTwvWWVh
cj48UmVjTnVtPjE3PC9SZWNOdW0+PERpc3BsYXlUZXh0PlsxN108L0Rpc3BsYXlUZXh0PjxyZWNv
cmQ+PHJlYy1udW1iZXI+MTc8L3JlYy1udW1iZXI+PGZvcmVpZ24ta2V5cz48a2V5IGFwcD0iRU4i
IGRiLWlkPSJhMmFzZXNkcnF3OXNwaGV2MDVyeHMwOTYyOXNwZGRzNXJ3MDAiPjE3PC9rZXk+PC9m
b3JlaWduLWtleXM+PHJlZi10eXBlIG5hbWU9IkpvdXJuYWwgQXJ0aWNsZSI+MTc8L3JlZi10eXBl
Pjxjb250cmlidXRvcnM+PGF1dGhvcnM+PGF1dGhvcj5GdXNhci1Qb2xpLCBQLjwvYXV0aG9yPjxh
dXRob3I+U29sbWksIE0uPC9hdXRob3I+PGF1dGhvcj5Ccm9uZGlubywgTi48L2F1dGhvcj48YXV0
aG9yPkRhdmllcywgQy48L2F1dGhvcj48YXV0aG9yPkNoYWUsIEMuPC9hdXRob3I+PGF1dGhvcj5Q
b2xpdGksIFAuPC9hdXRob3I+PGF1dGhvcj5Cb3Jnd2FyZHQsIFMuPC9hdXRob3I+PGF1dGhvcj5M
YXdyaWUsIFMuIE0uPC9hdXRob3I+PGF1dGhvcj5QYXJuYXMsIEouPC9hdXRob3I+PGF1dGhvcj5N
Y0d1aXJlLCBQLjwvYXV0aG9yPjwvYXV0aG9ycz48L2NvbnRyaWJ1dG9ycz48YXV0aC1hZGRyZXNz
PkVhcmx5IFBzeWNob3NpczogSW50ZXJ2ZW50aW9ucyBhbmQgQ2xpbmljYWwtZGV0ZWN0aW9uIChF
UElDKSBMYWIsIERlcGFydG1lbnQgb2YgUHN5Y2hvc2lzIFN0dWRpZXMsIEluc3RpdHV0ZSBvZiBQ
c3ljaGlhdHJ5LCBQc3ljaG9sb2d5ICZhbXA7IE5ldXJvc2NpZW5jZSwgS2luZyZhcG9zO3MgQ29s
bGVnZSBMb25kb24sIExvbmRvbiwgVUsuJiN4RDtPQVNJUyBTZXJ2aWNlLCBTb3V0aCBMb25kb24g
YW5kIE1hdWRzbGV5IE5IUyBGb3VuZGF0aW9uIFRydXN0LCBMb25kb24sIFVLLiYjeEQ7RGVwYXJ0
bWVudCBvZiBCcmFpbiBhbmQgQmVoYXZpb3JhbCBTY2llbmNlcywgVW5pdmVyc2l0eSBvZiBQYXZp
YSwgUGF2aWEsIEl0YWx5LiYjeEQ7TmV1cm9zY2llbmNlIERlcGFydG1lbnQsIFBzeWNoaWF0cnkg
VW5pdCwgVW5pdmVyc2l0eSBvZiBQYWR1YSwgUGFkdWEsIEl0YWx5LiYjeEQ7QXBwbGllZCBDb2du
aXRpdmUgU2NpZW5jZSBMYWIsIERlcGFydG1lbnQgb2YgSW5mb3JtYXRpb24gU2NpZW5jZSBhbmQg
VGVjaG5vbG9neSwgUGVubnN5bHZhbmlhIFN0YXRlIFVuaXZlcnNpdHksIFVuaXZlcnNpdHkgUGFy
aywgUEEsIFVTQS4mI3hEO0RlcGFydG1lbnQgb2YgUHN5Y2hpYXRyeSwgVW5pdmVyc2l0eSBvZiBC
YXNlbCwgQmFzZWwsIFN3aXR6ZXJsYW5kLiYjeEQ7RGl2aXNpb24gb2YgUHN5Y2hpYXRyeSwgVW5p
dmVyc2l0eSBvZiBFZGluYnVyZ2gsIEVkaW5idXJnaCwgVUsuJiN4RDtDZW50ZXIgZm9yIFN1Ympl
Y3Rpdml0eSBSZXNlYXJjaCwgVW5pdmVyc2l0eSBvZiBDb3BlbmhhZ2VuLCBDb3BlbmhhZ2VuLCBE
ZW5tYXJrLiYjeEQ7RGVwYXJ0bWVudCBvZiBQc3ljaG9zaXMgU3R1ZGllcywgSW5zdGl0dXRlIG9m
IFBzeWNoaWF0cnksIFBzeWNob2xvZ3kgJmFtcDsgTmV1cm9zY2llbmNlLCBLaW5nJmFwb3M7cyBD
b2xsZWdlIExvbmRvbiwgTG9uZG9uLCBVSy4mI3hEO05hdGlvbmFsIEluc3RpdHV0ZSBmb3IgSGVh
bHRoIFJlc2VhcmNoIE1hdWRzbGV5IEJpb21lZGljYWwgUmVzZWFyY2ggQ2VudHJlLCBTb3V0aCBM
b25kb24gYW5kIE1hdWRzbGV5IE5IUyBGb3VuZGF0aW9uIFRydXN0LCBMb25kb24sIFVLLjwvYXV0
aC1hZGRyZXNzPjx0aXRsZXM+PHRpdGxlPlRyYW5zZGlhZ25vc3RpYyBwc3ljaGlhdHJ5OiBhIHN5
c3RlbWF0aWMgcmV2aWV3PC90aXRsZT48c2Vjb25kYXJ5LXRpdGxlPldvcmxkIFBzeWNoaWF0cnk8
L3NlY29uZGFyeS10aXRsZT48L3RpdGxlcz48cGVyaW9kaWNhbD48ZnVsbC10aXRsZT5Xb3JsZCBQ
c3ljaGlhdHJ5PC9mdWxsLXRpdGxlPjwvcGVyaW9kaWNhbD48cGFnZXM+MTkyLTIwNzwvcGFnZXM+
PHZvbHVtZT4xODwvdm9sdW1lPjxudW1iZXI+MjwvbnVtYmVyPjxrZXl3b3Jkcz48a2V5d29yZD5U
cmFuc2RpYWdub3N0aWM8L2tleXdvcmQ+PGtleXdvcmQ+YW54aWV0eTwva2V5d29yZD48a2V5d29y
ZD5iaWJsaW9tZXRyaWMgYW5hbHlzaXM8L2tleXdvcmQ+PGtleXdvcmQ+Y2xhc3NpZmljYXRpb248
L2tleXdvcmQ+PGtleXdvcmQ+Y29uY2VwdHVhbCBhbmFseXNpczwva2V5d29yZD48a2V5d29yZD5k
ZXByZXNzaW9uPC9rZXl3b3JkPjxrZXl3b3JkPmRpYWdub3Npczwva2V5d29yZD48a2V5d29yZD5w
c3ljaG9zaXM8L2tleXdvcmQ+PGtleXdvcmQ+cmVjb21tZW5kYXRpb25zPC9rZXl3b3JkPjwva2V5
d29yZHM+PGRhdGVzPjx5ZWFyPjIwMTk8L3llYXI+PHB1Yi1kYXRlcz48ZGF0ZT5KdW48L2RhdGU+
PC9wdWItZGF0ZXM+PC9kYXRlcz48aXNibj4xNzIzLTg2MTcgKFByaW50KSYjeEQ7MTcyMy04NjE3
IChMaW5raW5nKTwvaXNibj48YWNjZXNzaW9uLW51bT4zMTA1OTYyOTwvYWNjZXNzaW9uLW51bT48
dXJscz48cmVsYXRlZC11cmxzPjx1cmw+aHR0cHM6Ly93d3cubmNiaS5ubG0ubmloLmdvdi9wdWJt
ZWQvMzEwNTk2Mjk8L3VybD48L3JlbGF0ZWQtdXJscz48L3VybHM+PGN1c3RvbTI+UE1DNjUwMjQy
ODwvY3VzdG9tMj48ZWxlY3Ryb25pYy1yZXNvdXJjZS1udW0+MTAuMTAwMi93cHMuMjA2MzE8L2Vs
ZWN0cm9uaWMtcmVzb3VyY2UtbnVtPjwvcmVjb3JkPjwvQ2l0ZT48L0VuZE5vdGU+
</w:fldData>
        </w:fldChar>
      </w:r>
      <w:r w:rsidR="00172D89" w:rsidRPr="00490E10">
        <w:rPr>
          <w:rFonts w:ascii="Times New Roman" w:hAnsi="Times New Roman" w:cs="Times New Roman"/>
          <w:color w:val="000000"/>
          <w:sz w:val="24"/>
          <w:szCs w:val="24"/>
          <w:shd w:val="clear" w:color="auto" w:fill="FFFFFF"/>
        </w:rPr>
        <w:instrText xml:space="preserve"> ADDIN EN.CITE.DATA </w:instrText>
      </w:r>
      <w:r w:rsidR="00172D89" w:rsidRPr="00490E10">
        <w:rPr>
          <w:rFonts w:ascii="Times New Roman" w:hAnsi="Times New Roman" w:cs="Times New Roman"/>
          <w:color w:val="000000"/>
          <w:sz w:val="24"/>
          <w:szCs w:val="24"/>
          <w:shd w:val="clear" w:color="auto" w:fill="FFFFFF"/>
        </w:rPr>
      </w:r>
      <w:r w:rsidR="00172D89" w:rsidRPr="00490E10">
        <w:rPr>
          <w:rFonts w:ascii="Times New Roman" w:hAnsi="Times New Roman" w:cs="Times New Roman"/>
          <w:color w:val="000000"/>
          <w:sz w:val="24"/>
          <w:szCs w:val="24"/>
          <w:shd w:val="clear" w:color="auto" w:fill="FFFFFF"/>
        </w:rPr>
        <w:fldChar w:fldCharType="end"/>
      </w:r>
      <w:r w:rsidR="00B26909" w:rsidRPr="00490E10">
        <w:rPr>
          <w:rFonts w:ascii="Times New Roman" w:hAnsi="Times New Roman" w:cs="Times New Roman"/>
          <w:color w:val="000000"/>
          <w:sz w:val="24"/>
          <w:szCs w:val="24"/>
          <w:shd w:val="clear" w:color="auto" w:fill="FFFFFF"/>
        </w:rPr>
      </w:r>
      <w:r w:rsidR="00B26909" w:rsidRPr="00490E10">
        <w:rPr>
          <w:rFonts w:ascii="Times New Roman" w:hAnsi="Times New Roman" w:cs="Times New Roman"/>
          <w:color w:val="000000"/>
          <w:sz w:val="24"/>
          <w:szCs w:val="24"/>
          <w:shd w:val="clear" w:color="auto" w:fill="FFFFFF"/>
        </w:rPr>
        <w:fldChar w:fldCharType="separate"/>
      </w:r>
      <w:r w:rsidR="006C1C08" w:rsidRPr="00490E10">
        <w:rPr>
          <w:rFonts w:ascii="Times New Roman" w:hAnsi="Times New Roman" w:cs="Times New Roman"/>
          <w:noProof/>
          <w:color w:val="000000"/>
          <w:sz w:val="24"/>
          <w:szCs w:val="24"/>
          <w:shd w:val="clear" w:color="auto" w:fill="FFFFFF"/>
        </w:rPr>
        <w:t>[</w:t>
      </w:r>
      <w:hyperlink w:anchor="_ENREF_17" w:tooltip="Fusar-Poli, 2019 #17" w:history="1">
        <w:r w:rsidR="00CC7C8C" w:rsidRPr="00490E10">
          <w:rPr>
            <w:rFonts w:ascii="Times New Roman" w:hAnsi="Times New Roman" w:cs="Times New Roman"/>
            <w:noProof/>
            <w:color w:val="000000"/>
            <w:sz w:val="24"/>
            <w:szCs w:val="24"/>
            <w:shd w:val="clear" w:color="auto" w:fill="FFFFFF"/>
          </w:rPr>
          <w:t>17</w:t>
        </w:r>
      </w:hyperlink>
      <w:r w:rsidR="006C1C08" w:rsidRPr="00490E10">
        <w:rPr>
          <w:rFonts w:ascii="Times New Roman" w:hAnsi="Times New Roman" w:cs="Times New Roman"/>
          <w:noProof/>
          <w:color w:val="000000"/>
          <w:sz w:val="24"/>
          <w:szCs w:val="24"/>
          <w:shd w:val="clear" w:color="auto" w:fill="FFFFFF"/>
        </w:rPr>
        <w:t>]</w:t>
      </w:r>
      <w:r w:rsidR="00B26909" w:rsidRPr="00490E10">
        <w:rPr>
          <w:rFonts w:ascii="Times New Roman" w:hAnsi="Times New Roman" w:cs="Times New Roman"/>
          <w:color w:val="000000"/>
          <w:sz w:val="24"/>
          <w:szCs w:val="24"/>
          <w:shd w:val="clear" w:color="auto" w:fill="FFFFFF"/>
        </w:rPr>
        <w:fldChar w:fldCharType="end"/>
      </w:r>
      <w:r w:rsidR="00B26909" w:rsidRPr="00490E10">
        <w:rPr>
          <w:rFonts w:ascii="Times New Roman" w:hAnsi="Times New Roman" w:cs="Times New Roman"/>
          <w:color w:val="000000"/>
          <w:sz w:val="24"/>
          <w:szCs w:val="24"/>
          <w:shd w:val="clear" w:color="auto" w:fill="FFFFFF"/>
        </w:rPr>
        <w:t>. We found p</w:t>
      </w:r>
      <w:r w:rsidR="00DE226D" w:rsidRPr="00490E10">
        <w:rPr>
          <w:rFonts w:ascii="Times New Roman" w:hAnsi="Times New Roman" w:cs="Times New Roman"/>
          <w:bCs/>
          <w:sz w:val="24"/>
          <w:szCs w:val="24"/>
          <w:lang w:val="en-CA"/>
        </w:rPr>
        <w:t>eripheral elevation on the acute phase reactant, CRP, in BD (both during euthymia and mania) as well as in major depressive disorder providing evidence that th</w:t>
      </w:r>
      <w:r w:rsidR="006A30B4" w:rsidRPr="00490E10">
        <w:rPr>
          <w:rFonts w:ascii="Times New Roman" w:hAnsi="Times New Roman" w:cs="Times New Roman"/>
          <w:bCs/>
          <w:sz w:val="24"/>
          <w:szCs w:val="24"/>
          <w:lang w:val="en-CA"/>
        </w:rPr>
        <w:t>e</w:t>
      </w:r>
      <w:r w:rsidR="00DE226D" w:rsidRPr="00490E10">
        <w:rPr>
          <w:rFonts w:ascii="Times New Roman" w:hAnsi="Times New Roman" w:cs="Times New Roman"/>
          <w:bCs/>
          <w:sz w:val="24"/>
          <w:szCs w:val="24"/>
          <w:lang w:val="en-CA"/>
        </w:rPr>
        <w:t xml:space="preserve">se disorders are at least partly </w:t>
      </w:r>
      <w:r w:rsidR="00D34521" w:rsidRPr="00490E10">
        <w:rPr>
          <w:rFonts w:ascii="Times New Roman" w:hAnsi="Times New Roman" w:cs="Times New Roman"/>
          <w:bCs/>
          <w:sz w:val="24"/>
          <w:szCs w:val="24"/>
          <w:lang w:val="en-CA"/>
        </w:rPr>
        <w:t>associated with</w:t>
      </w:r>
      <w:r w:rsidR="00DE226D" w:rsidRPr="00490E10">
        <w:rPr>
          <w:rFonts w:ascii="Times New Roman" w:hAnsi="Times New Roman" w:cs="Times New Roman"/>
          <w:bCs/>
          <w:sz w:val="24"/>
          <w:szCs w:val="24"/>
          <w:lang w:val="en-CA"/>
        </w:rPr>
        <w:t xml:space="preserve"> peripheral inflammation. In addition, the s-IL-2R was increased in both MDD and schizophrenia relative to controls. It is noteworthy that </w:t>
      </w:r>
      <w:r w:rsidR="00C16213" w:rsidRPr="00490E10">
        <w:rPr>
          <w:rFonts w:ascii="Times New Roman" w:hAnsi="Times New Roman" w:cs="Times New Roman"/>
          <w:bCs/>
          <w:sz w:val="24"/>
          <w:szCs w:val="24"/>
          <w:lang w:val="en-CA"/>
        </w:rPr>
        <w:t xml:space="preserve">IL-2 is a key cytokine involved in the development, survival and function of regulatory T cells (TRegs) </w:t>
      </w:r>
      <w:r w:rsidR="00C16213" w:rsidRPr="00490E10">
        <w:rPr>
          <w:rFonts w:ascii="Times New Roman" w:hAnsi="Times New Roman" w:cs="Times New Roman"/>
          <w:bCs/>
          <w:sz w:val="24"/>
          <w:szCs w:val="24"/>
          <w:lang w:val="en-CA"/>
        </w:rPr>
        <w:fldChar w:fldCharType="begin"/>
      </w:r>
      <w:r w:rsidR="00172D89" w:rsidRPr="00490E10">
        <w:rPr>
          <w:rFonts w:ascii="Times New Roman" w:hAnsi="Times New Roman" w:cs="Times New Roman"/>
          <w:bCs/>
          <w:sz w:val="24"/>
          <w:szCs w:val="24"/>
          <w:lang w:val="en-CA"/>
        </w:rPr>
        <w:instrText xml:space="preserve"> ADDIN EN.CITE &lt;EndNote&gt;&lt;Cite&gt;&lt;Author&gt;De La Rosa&lt;/Author&gt;&lt;Year&gt;2004&lt;/Year&gt;&lt;RecNum&gt;146&lt;/RecNum&gt;&lt;DisplayText&gt;[146, 147]&lt;/DisplayText&gt;&lt;record&gt;&lt;rec-number&gt;146&lt;/rec-number&gt;&lt;foreign-keys&gt;&lt;key app="EN" db-id="a2asesdrqw9sphev05rxs09629spdds5rw00"&gt;146&lt;/key&gt;&lt;/foreign-keys&gt;&lt;ref-type name="Journal Article"&gt;17&lt;/ref-type&gt;&lt;contributors&gt;&lt;authors&gt;&lt;author&gt;De La Rosa, Maurus&lt;/author&gt;&lt;author&gt;Rutz, Sascha&lt;/author&gt;&lt;author&gt;Dorninger, Heike&lt;/author&gt;&lt;author&gt;Scheffold, Alexander&lt;/author&gt;&lt;/authors&gt;&lt;/contributors&gt;&lt;titles&gt;&lt;title&gt;Interleukin‐2 is essential for CD4+ CD25+ regulatory T cell function&lt;/title&gt;&lt;secondary-title&gt;European journal of immunology&lt;/secondary-title&gt;&lt;/titles&gt;&lt;periodical&gt;&lt;full-title&gt;European journal of immunology&lt;/full-title&gt;&lt;/periodical&gt;&lt;pages&gt;2480-2488&lt;/pages&gt;&lt;volume&gt;34&lt;/volume&gt;&lt;number&gt;9&lt;/number&gt;&lt;dates&gt;&lt;year&gt;2004&lt;/year&gt;&lt;/dates&gt;&lt;isbn&gt;0014-2980&lt;/isbn&gt;&lt;urls&gt;&lt;/urls&gt;&lt;/record&gt;&lt;/Cite&gt;&lt;Cite&gt;&lt;Author&gt;Thornton&lt;/Author&gt;&lt;Year&gt;2004&lt;/Year&gt;&lt;RecNum&gt;147&lt;/RecNum&gt;&lt;record&gt;&lt;rec-number&gt;147&lt;/rec-number&gt;&lt;foreign-keys&gt;&lt;key app="EN" db-id="a2asesdrqw9sphev05rxs09629spdds5rw00"&gt;147&lt;/key&gt;&lt;/foreign-keys&gt;&lt;ref-type name="Journal Article"&gt;17&lt;/ref-type&gt;&lt;contributors&gt;&lt;authors&gt;&lt;author&gt;Thornton, Angela M&lt;/author&gt;&lt;author&gt;Donovan, Erin E&lt;/author&gt;&lt;author&gt;Piccirillo, Ciriaco A&lt;/author&gt;&lt;author&gt;Shevach, Ethan M&lt;/author&gt;&lt;/authors&gt;&lt;/contributors&gt;&lt;titles&gt;&lt;title&gt;Cutting edge: IL-2 is critically required for the in vitro activation of CD4+ CD25+ T cell suppressor function&lt;/title&gt;&lt;secondary-title&gt;The Journal of Immunology&lt;/secondary-title&gt;&lt;/titles&gt;&lt;periodical&gt;&lt;full-title&gt;The Journal of Immunology&lt;/full-title&gt;&lt;/periodical&gt;&lt;pages&gt;6519-6523&lt;/pages&gt;&lt;volume&gt;172&lt;/volume&gt;&lt;number&gt;11&lt;/number&gt;&lt;dates&gt;&lt;year&gt;2004&lt;/year&gt;&lt;/dates&gt;&lt;isbn&gt;0022-1767&lt;/isbn&gt;&lt;urls&gt;&lt;/urls&gt;&lt;/record&gt;&lt;/Cite&gt;&lt;/EndNote&gt;</w:instrText>
      </w:r>
      <w:r w:rsidR="00C16213" w:rsidRPr="00490E10">
        <w:rPr>
          <w:rFonts w:ascii="Times New Roman" w:hAnsi="Times New Roman" w:cs="Times New Roman"/>
          <w:bCs/>
          <w:sz w:val="24"/>
          <w:szCs w:val="24"/>
          <w:lang w:val="en-CA"/>
        </w:rPr>
        <w:fldChar w:fldCharType="separate"/>
      </w:r>
      <w:r w:rsidR="00920EC7" w:rsidRPr="00490E10">
        <w:rPr>
          <w:rFonts w:ascii="Times New Roman" w:hAnsi="Times New Roman" w:cs="Times New Roman"/>
          <w:bCs/>
          <w:noProof/>
          <w:sz w:val="24"/>
          <w:szCs w:val="24"/>
          <w:lang w:val="en-CA"/>
        </w:rPr>
        <w:t>[</w:t>
      </w:r>
      <w:hyperlink w:anchor="_ENREF_146" w:tooltip="De La Rosa, 2004 #146" w:history="1">
        <w:r w:rsidR="00CC7C8C" w:rsidRPr="00490E10">
          <w:rPr>
            <w:rFonts w:ascii="Times New Roman" w:hAnsi="Times New Roman" w:cs="Times New Roman"/>
            <w:bCs/>
            <w:noProof/>
            <w:sz w:val="24"/>
            <w:szCs w:val="24"/>
            <w:lang w:val="en-CA"/>
          </w:rPr>
          <w:t>146</w:t>
        </w:r>
      </w:hyperlink>
      <w:r w:rsidR="00920EC7" w:rsidRPr="00490E10">
        <w:rPr>
          <w:rFonts w:ascii="Times New Roman" w:hAnsi="Times New Roman" w:cs="Times New Roman"/>
          <w:bCs/>
          <w:noProof/>
          <w:sz w:val="24"/>
          <w:szCs w:val="24"/>
          <w:lang w:val="en-CA"/>
        </w:rPr>
        <w:t xml:space="preserve">, </w:t>
      </w:r>
      <w:hyperlink w:anchor="_ENREF_147" w:tooltip="Thornton, 2004 #147" w:history="1">
        <w:r w:rsidR="00CC7C8C" w:rsidRPr="00490E10">
          <w:rPr>
            <w:rFonts w:ascii="Times New Roman" w:hAnsi="Times New Roman" w:cs="Times New Roman"/>
            <w:bCs/>
            <w:noProof/>
            <w:sz w:val="24"/>
            <w:szCs w:val="24"/>
            <w:lang w:val="en-CA"/>
          </w:rPr>
          <w:t>147</w:t>
        </w:r>
      </w:hyperlink>
      <w:r w:rsidR="00920EC7" w:rsidRPr="00490E10">
        <w:rPr>
          <w:rFonts w:ascii="Times New Roman" w:hAnsi="Times New Roman" w:cs="Times New Roman"/>
          <w:bCs/>
          <w:noProof/>
          <w:sz w:val="24"/>
          <w:szCs w:val="24"/>
          <w:lang w:val="en-CA"/>
        </w:rPr>
        <w:t>]</w:t>
      </w:r>
      <w:r w:rsidR="00C16213" w:rsidRPr="00490E10">
        <w:rPr>
          <w:rFonts w:ascii="Times New Roman" w:hAnsi="Times New Roman" w:cs="Times New Roman"/>
          <w:bCs/>
          <w:sz w:val="24"/>
          <w:szCs w:val="24"/>
          <w:lang w:val="en-CA"/>
        </w:rPr>
        <w:fldChar w:fldCharType="end"/>
      </w:r>
      <w:r w:rsidR="00C16213" w:rsidRPr="00490E10">
        <w:rPr>
          <w:rFonts w:ascii="Times New Roman" w:hAnsi="Times New Roman" w:cs="Times New Roman"/>
          <w:bCs/>
          <w:sz w:val="24"/>
          <w:szCs w:val="24"/>
          <w:lang w:val="en-CA"/>
        </w:rPr>
        <w:t xml:space="preserve">, and it has been recently proposed that aberrations in “fine tuning” immune-regulatory mechanisms may contribute to the pathophysiology of both MDD and schizophrenia </w:t>
      </w:r>
      <w:r w:rsidR="00C16213" w:rsidRPr="00490E10">
        <w:rPr>
          <w:rFonts w:ascii="Times New Roman" w:hAnsi="Times New Roman" w:cs="Times New Roman"/>
          <w:bCs/>
          <w:sz w:val="24"/>
          <w:szCs w:val="24"/>
          <w:lang w:val="en-CA"/>
        </w:rPr>
        <w:fldChar w:fldCharType="begin">
          <w:fldData xml:space="preserve">PEVuZE5vdGU+PENpdGU+PEF1dGhvcj5NYWVzPC9BdXRob3I+PFllYXI+MjAxODwvWWVhcj48UmVj
TnVtPjE0ODwvUmVjTnVtPjxEaXNwbGF5VGV4dD5bMTQ4LCAxNDldPC9EaXNwbGF5VGV4dD48cmVj
b3JkPjxyZWMtbnVtYmVyPjE0ODwvcmVjLW51bWJlcj48Zm9yZWlnbi1rZXlzPjxrZXkgYXBwPSJF
TiIgZGItaWQ9ImEyYXNlc2RycXc5c3BoZXYwNXJ4czA5NjI5c3BkZHM1cncwMCI+MTQ4PC9rZXk+
PC9mb3JlaWduLWtleXM+PHJlZi10eXBlIG5hbWU9IkpvdXJuYWwgQXJ0aWNsZSI+MTc8L3JlZi10
eXBlPjxjb250cmlidXRvcnM+PGF1dGhvcnM+PGF1dGhvcj5NYWVzLCBNLjwvYXV0aG9yPjxhdXRo
b3I+Q2FydmFsaG8sIEEuIEYuPC9hdXRob3I+PC9hdXRob3JzPjwvY29udHJpYnV0b3JzPjxhdXRo
LWFkZHJlc3M+RGVwYXJ0bWVudCBvZiBQc3ljaGlhdHJ5LCBGYWN1bHR5IG9mIE1lZGljaW5lLCBD
aHVsYWxvbmdrb3JuIFVuaXZlcnNpdHksIEJhbmdrb2ssIFRoYWlsYW5kLiBkci5taWNoYWVsbWFl
c0Bob3RtYWlsLmNvbS4mI3hEO0RlcGFydG1lbnQgb2YgUHN5Y2hpYXRyeSwgTWVkaWNhbCBVbml2
ZXJzaXR5IG9mIFBsb3ZkaXYsIFBsb3ZkaXYsIEJ1bGdhcmlhLiBkci5taWNoYWVsbWFlc0Bob3Rt
YWlsLmNvbS4mI3hEO0lNUEFDVCBTdHJhdGVnaWMgUmVzZWFyY2ggQ2VudHJlLCBTY2hvb2wgb2Yg
TWVkaWNpbmUsIERlYWtpbiBVbml2ZXJzaXR5LCBQTyBCb3ggMjgxLCBHZWVsb25nLCBWaWMsIDMy
MjAsIEF1c3RyYWxpYS4gZHIubWljaGFlbG1hZXNAaG90bWFpbC5jb20uJiN4RDtEZXBhcnRtZW50
IG9mIFBzeWNoaWF0cnksIEZhY3VsdHkgb2YgTWVkaWNpbmUsIFVuaXZlcnNpdHkgb2YgVG9yb250
bywgVG9yb250bywgT04sIENhbmFkYS4mI3hEO0NlbnRyZSBmb3IgQWRkaWN0aW9uIGFuZCBNZW50
YWwgSGVhbHRoIChDQU1IKSwgVG9yb250bywgT04sIE02SiAxSDQsIENhbmFkYS48L2F1dGgtYWRk
cmVzcz48dGl0bGVzPjx0aXRsZT5UaGUgQ29tcGVuc2F0b3J5IEltbXVuZS1SZWd1bGF0b3J5IFJl
ZmxleCBTeXN0ZW0gKENJUlMpIGluIERlcHJlc3Npb24gYW5kIEJpcG9sYXIgRGlzb3JkZXI8L3Rp
dGxlPjxzZWNvbmRhcnktdGl0bGU+TW9sIE5ldXJvYmlvbDwvc2Vjb25kYXJ5LXRpdGxlPjxhbHQt
dGl0bGU+TW9sZWN1bGFyIG5ldXJvYmlvbG9neTwvYWx0LXRpdGxlPjwvdGl0bGVzPjxwZXJpb2Rp
Y2FsPjxmdWxsLXRpdGxlPk1vbCBOZXVyb2Jpb2w8L2Z1bGwtdGl0bGU+PGFiYnItMT5Nb2xlY3Vs
YXIgbmV1cm9iaW9sb2d5PC9hYmJyLTE+PC9wZXJpb2RpY2FsPjxhbHQtcGVyaW9kaWNhbD48ZnVs
bC10aXRsZT5Nb2wgTmV1cm9iaW9sPC9mdWxsLXRpdGxlPjxhYmJyLTE+TW9sZWN1bGFyIG5ldXJv
YmlvbG9neTwvYWJici0xPjwvYWx0LXBlcmlvZGljYWw+PHBhZ2VzPjg4ODUtODkwMzwvcGFnZXM+
PHZvbHVtZT41NTwvdm9sdW1lPjxudW1iZXI+MTI8L251bWJlcj48ZWRpdGlvbj4yMDE4LzA0LzA0
PC9lZGl0aW9uPjxrZXl3b3Jkcz48a2V5d29yZD5BbmltYWxzPC9rZXl3b3JkPjxrZXl3b3JkPkJp
b21hcmtlcnMvbWV0YWJvbGlzbTwva2V5d29yZD48a2V5d29yZD5CaXBvbGFyIERpc29yZGVyLypp
bW11bm9sb2d5PC9rZXl3b3JkPjxrZXl3b3JkPkRlcHJlc3Npb24vKmltbXVub2xvZ3k8L2tleXdv
cmQ+PGtleXdvcmQ+SHVtYW5zPC9rZXl3b3JkPjxrZXl3b3JkPkltbXVuZSBTeXN0ZW0vKmltbXVu
b2xvZ3k8L2tleXdvcmQ+PGtleXdvcmQ+SW5mbGFtbWF0aW9uLyppbW11bm9sb2d5PC9rZXl3b3Jk
PjxrZXl3b3JkPlJlY2VwdG9ycywgSW1tdW5vbG9naWMvbWV0YWJvbGlzbTwva2V5d29yZD48L2tl
eXdvcmRzPjxkYXRlcz48eWVhcj4yMDE4PC95ZWFyPjxwdWItZGF0ZXM+PGRhdGU+RGVjPC9kYXRl
PjwvcHViLWRhdGVzPjwvZGF0ZXM+PGlzYm4+MDg5My03NjQ4PC9pc2JuPjxhY2Nlc3Npb24tbnVt
PjI5NjExMTAxPC9hY2Nlc3Npb24tbnVtPjx1cmxzPjwvdXJscz48ZWxlY3Ryb25pYy1yZXNvdXJj
ZS1udW0+MTAuMTAwNy9zMTIwMzUtMDE4LTEwMTYteDwvZWxlY3Ryb25pYy1yZXNvdXJjZS1udW0+
PHJlbW90ZS1kYXRhYmFzZS1wcm92aWRlcj5ObG08L3JlbW90ZS1kYXRhYmFzZS1wcm92aWRlcj48
bGFuZ3VhZ2U+ZW5nPC9sYW5ndWFnZT48L3JlY29yZD48L0NpdGU+PENpdGU+PEF1dGhvcj5Sb29t
cnVhbmd3b25nPC9BdXRob3I+PFllYXI+MjAxOTwvWWVhcj48UmVjTnVtPjE0OTwvUmVjTnVtPjxy
ZWNvcmQ+PHJlYy1udW1iZXI+MTQ5PC9yZWMtbnVtYmVyPjxmb3JlaWduLWtleXM+PGtleSBhcHA9
IkVOIiBkYi1pZD0iYTJhc2VzZHJxdzlzcGhldjA1cnhzMDk2MjlzcGRkczVydzAwIj4xNDk8L2tl
eT48L2ZvcmVpZ24ta2V5cz48cmVmLXR5cGUgbmFtZT0iSm91cm5hbCBBcnRpY2xlIj4xNzwvcmVm
LXR5cGU+PGNvbnRyaWJ1dG9ycz48YXV0aG9ycz48YXV0aG9yPlJvb21ydWFuZ3dvbmcsIEMuPC9h
dXRob3I+PGF1dGhvcj5Ob3RvLCBDLjwvYXV0aG9yPjxhdXRob3I+S2FuY2hhbmF0YXdhbiwgQi48
L2F1dGhvcj48YXV0aG9yPkFuZGVyc29uLCBHLjwvYXV0aG9yPjxhdXRob3I+S3ViZXJhLCBNLjwv
YXV0aG9yPjxhdXRob3I+Q2FydmFsaG8sIEEuIEYuPC9hdXRob3I+PGF1dGhvcj5NYWVzLCBNLjwv
YXV0aG9yPjwvYXV0aG9ycz48L2NvbnRyaWJ1dG9ycz48YXV0aC1hZGRyZXNzPkRlcGFydG1lbnQg
b2YgUHN5Y2hpYXRyeSwgRmFjdWx0eSBvZiBNZWRpY2luZSwgQ2h1bGFsb25na29ybiBVbml2ZXJz
aXR5LCBCYW5na29rLCBUaGFpbGFuZC4mI3hEO1NjaGl6b3BocmVuaWEgUHJvZ3JhbSAoUFJPRVNR
KSwgRGVwYXJ0bWVudCBvZiBQc3ljaGlhdHJ5LCBVbml2ZXJzaWRhZGUgRmVkZXJhbCBkZSBTYW8g
UGF1bG8gKFVOSUZFU1ApLCBTYW8gUGF1bG8sIEJyYXppbC4mI3hEO0dBUGkgKEVhcmx5IFBzeWNo
b3NpcyBHcm91cCksIFVuaXZlcnNpZGFkZSBGZWRlcmFsIGRlIFNhbyBQYXVsbyAoVU5JRkVTUCks
IFNhbyBQYXVsbywgQnJhemlsLiYjeEQ7Q1JDLCBMb25kb24sIFNjb3RsYW5kLCBVSy4mI3hEO0Rl
cGFydG1lbnQgb2YgRXhwZXJpbWVudGFsIEVuZG9jcmlub2xvZ3ksIEluc3RpdHV0ZSBvZiBQaGFy
bWFjb2xvZ3ksIFBvbGlzaCBBY2FkZW15IG9mIFNjaWVuY2VzLCBLcmFrb3csIFBvbGFuZC4mI3hE
O0RlcGFydG1lbnQgb2YgUHN5Y2hpYXRyeSwgRmFjdWx0eSBvZiBNZWRpY2luZSwgVW5pdmVyc2l0
eSBvZiBUb3JvbnRvLCBUb3JvbnRvLCBPTiwgQ2FuYWRhLiYjeEQ7Q2VudHJlIGZvciBBZGRpY3Rp
b24gJmFtcDsgTWVudGFsIEhlYWx0aCAoQ0FNSCksIFRvcm9udG8sIE9OLCBNNkogMUg0LCBDYW5h
ZGEuPC9hdXRoLWFkZHJlc3M+PHRpdGxlcz48dGl0bGU+VGhlIFJvbGUgb2YgQWJlcnJhdGlvbnMg
aW4gdGhlIEltbXVuZS1JbmZsYW1tYXRvcnkgUmVzcG9uc2UgU3lzdGVtIChJUlMpIGFuZCB0aGUg
Q29tcGVuc2F0b3J5IEltbXVuZS1SZWd1bGF0b3J5IFJlZmxleCBTeXN0ZW0gKENJUlMpIGluIERp
ZmZlcmVudCBQaGVub3R5cGVzIG9mIFNjaGl6b3BocmVuaWE6IHRoZSBJUlMtQ0lSUyBUaGVvcnkg
b2YgU2NoaXpvcGhyZW5pYTwvdGl0bGU+PHNlY29uZGFyeS10aXRsZT5Nb2wgTmV1cm9iaW9sPC9z
ZWNvbmRhcnktdGl0bGU+PC90aXRsZXM+PHBlcmlvZGljYWw+PGZ1bGwtdGl0bGU+TW9sIE5ldXJv
YmlvbDwvZnVsbC10aXRsZT48YWJici0xPk1vbGVjdWxhciBuZXVyb2Jpb2xvZ3k8L2FiYnItMT48
L3BlcmlvZGljYWw+PGRhdGVzPjx5ZWFyPjIwMTk8L3llYXI+PHB1Yi1kYXRlcz48ZGF0ZT5BdWcg
MzE8L2RhdGU+PC9wdWItZGF0ZXM+PC9kYXRlcz48aXNibj4wODkzLTc2NDg8L2lzYm4+PGFjY2Vz
c2lvbi1udW0+MzE0NzM5MDY8L2FjY2Vzc2lvbi1udW0+PHVybHM+PC91cmxzPjxlbGVjdHJvbmlj
LXJlc291cmNlLW51bT4xMC4xMDA3L3MxMjAzNS0wMTktMDE3MzctejwvZWxlY3Ryb25pYy1yZXNv
dXJjZS1udW0+PHJlbW90ZS1kYXRhYmFzZS1wcm92aWRlcj5ObG08L3JlbW90ZS1kYXRhYmFzZS1w
cm92aWRlcj48L3JlY29yZD48L0NpdGU+PC9FbmROb3RlPn==
</w:fldData>
        </w:fldChar>
      </w:r>
      <w:r w:rsidR="00172D89" w:rsidRPr="00490E10">
        <w:rPr>
          <w:rFonts w:ascii="Times New Roman" w:hAnsi="Times New Roman" w:cs="Times New Roman"/>
          <w:bCs/>
          <w:sz w:val="24"/>
          <w:szCs w:val="24"/>
          <w:lang w:val="en-CA"/>
        </w:rPr>
        <w:instrText xml:space="preserve"> ADDIN EN.CITE </w:instrText>
      </w:r>
      <w:r w:rsidR="00172D89" w:rsidRPr="00490E10">
        <w:rPr>
          <w:rFonts w:ascii="Times New Roman" w:hAnsi="Times New Roman" w:cs="Times New Roman"/>
          <w:bCs/>
          <w:sz w:val="24"/>
          <w:szCs w:val="24"/>
          <w:lang w:val="en-CA"/>
        </w:rPr>
        <w:fldChar w:fldCharType="begin">
          <w:fldData xml:space="preserve">PEVuZE5vdGU+PENpdGU+PEF1dGhvcj5NYWVzPC9BdXRob3I+PFllYXI+MjAxODwvWWVhcj48UmVj
TnVtPjE0ODwvUmVjTnVtPjxEaXNwbGF5VGV4dD5bMTQ4LCAxNDldPC9EaXNwbGF5VGV4dD48cmVj
b3JkPjxyZWMtbnVtYmVyPjE0ODwvcmVjLW51bWJlcj48Zm9yZWlnbi1rZXlzPjxrZXkgYXBwPSJF
TiIgZGItaWQ9ImEyYXNlc2RycXc5c3BoZXYwNXJ4czA5NjI5c3BkZHM1cncwMCI+MTQ4PC9rZXk+
PC9mb3JlaWduLWtleXM+PHJlZi10eXBlIG5hbWU9IkpvdXJuYWwgQXJ0aWNsZSI+MTc8L3JlZi10
eXBlPjxjb250cmlidXRvcnM+PGF1dGhvcnM+PGF1dGhvcj5NYWVzLCBNLjwvYXV0aG9yPjxhdXRo
b3I+Q2FydmFsaG8sIEEuIEYuPC9hdXRob3I+PC9hdXRob3JzPjwvY29udHJpYnV0b3JzPjxhdXRo
LWFkZHJlc3M+RGVwYXJ0bWVudCBvZiBQc3ljaGlhdHJ5LCBGYWN1bHR5IG9mIE1lZGljaW5lLCBD
aHVsYWxvbmdrb3JuIFVuaXZlcnNpdHksIEJhbmdrb2ssIFRoYWlsYW5kLiBkci5taWNoYWVsbWFl
c0Bob3RtYWlsLmNvbS4mI3hEO0RlcGFydG1lbnQgb2YgUHN5Y2hpYXRyeSwgTWVkaWNhbCBVbml2
ZXJzaXR5IG9mIFBsb3ZkaXYsIFBsb3ZkaXYsIEJ1bGdhcmlhLiBkci5taWNoYWVsbWFlc0Bob3Rt
YWlsLmNvbS4mI3hEO0lNUEFDVCBTdHJhdGVnaWMgUmVzZWFyY2ggQ2VudHJlLCBTY2hvb2wgb2Yg
TWVkaWNpbmUsIERlYWtpbiBVbml2ZXJzaXR5LCBQTyBCb3ggMjgxLCBHZWVsb25nLCBWaWMsIDMy
MjAsIEF1c3RyYWxpYS4gZHIubWljaGFlbG1hZXNAaG90bWFpbC5jb20uJiN4RDtEZXBhcnRtZW50
IG9mIFBzeWNoaWF0cnksIEZhY3VsdHkgb2YgTWVkaWNpbmUsIFVuaXZlcnNpdHkgb2YgVG9yb250
bywgVG9yb250bywgT04sIENhbmFkYS4mI3hEO0NlbnRyZSBmb3IgQWRkaWN0aW9uIGFuZCBNZW50
YWwgSGVhbHRoIChDQU1IKSwgVG9yb250bywgT04sIE02SiAxSDQsIENhbmFkYS48L2F1dGgtYWRk
cmVzcz48dGl0bGVzPjx0aXRsZT5UaGUgQ29tcGVuc2F0b3J5IEltbXVuZS1SZWd1bGF0b3J5IFJl
ZmxleCBTeXN0ZW0gKENJUlMpIGluIERlcHJlc3Npb24gYW5kIEJpcG9sYXIgRGlzb3JkZXI8L3Rp
dGxlPjxzZWNvbmRhcnktdGl0bGU+TW9sIE5ldXJvYmlvbDwvc2Vjb25kYXJ5LXRpdGxlPjxhbHQt
dGl0bGU+TW9sZWN1bGFyIG5ldXJvYmlvbG9neTwvYWx0LXRpdGxlPjwvdGl0bGVzPjxwZXJpb2Rp
Y2FsPjxmdWxsLXRpdGxlPk1vbCBOZXVyb2Jpb2w8L2Z1bGwtdGl0bGU+PGFiYnItMT5Nb2xlY3Vs
YXIgbmV1cm9iaW9sb2d5PC9hYmJyLTE+PC9wZXJpb2RpY2FsPjxhbHQtcGVyaW9kaWNhbD48ZnVs
bC10aXRsZT5Nb2wgTmV1cm9iaW9sPC9mdWxsLXRpdGxlPjxhYmJyLTE+TW9sZWN1bGFyIG5ldXJv
YmlvbG9neTwvYWJici0xPjwvYWx0LXBlcmlvZGljYWw+PHBhZ2VzPjg4ODUtODkwMzwvcGFnZXM+
PHZvbHVtZT41NTwvdm9sdW1lPjxudW1iZXI+MTI8L251bWJlcj48ZWRpdGlvbj4yMDE4LzA0LzA0
PC9lZGl0aW9uPjxrZXl3b3Jkcz48a2V5d29yZD5BbmltYWxzPC9rZXl3b3JkPjxrZXl3b3JkPkJp
b21hcmtlcnMvbWV0YWJvbGlzbTwva2V5d29yZD48a2V5d29yZD5CaXBvbGFyIERpc29yZGVyLypp
bW11bm9sb2d5PC9rZXl3b3JkPjxrZXl3b3JkPkRlcHJlc3Npb24vKmltbXVub2xvZ3k8L2tleXdv
cmQ+PGtleXdvcmQ+SHVtYW5zPC9rZXl3b3JkPjxrZXl3b3JkPkltbXVuZSBTeXN0ZW0vKmltbXVu
b2xvZ3k8L2tleXdvcmQ+PGtleXdvcmQ+SW5mbGFtbWF0aW9uLyppbW11bm9sb2d5PC9rZXl3b3Jk
PjxrZXl3b3JkPlJlY2VwdG9ycywgSW1tdW5vbG9naWMvbWV0YWJvbGlzbTwva2V5d29yZD48L2tl
eXdvcmRzPjxkYXRlcz48eWVhcj4yMDE4PC95ZWFyPjxwdWItZGF0ZXM+PGRhdGU+RGVjPC9kYXRl
PjwvcHViLWRhdGVzPjwvZGF0ZXM+PGlzYm4+MDg5My03NjQ4PC9pc2JuPjxhY2Nlc3Npb24tbnVt
PjI5NjExMTAxPC9hY2Nlc3Npb24tbnVtPjx1cmxzPjwvdXJscz48ZWxlY3Ryb25pYy1yZXNvdXJj
ZS1udW0+MTAuMTAwNy9zMTIwMzUtMDE4LTEwMTYteDwvZWxlY3Ryb25pYy1yZXNvdXJjZS1udW0+
PHJlbW90ZS1kYXRhYmFzZS1wcm92aWRlcj5ObG08L3JlbW90ZS1kYXRhYmFzZS1wcm92aWRlcj48
bGFuZ3VhZ2U+ZW5nPC9sYW5ndWFnZT48L3JlY29yZD48L0NpdGU+PENpdGU+PEF1dGhvcj5Sb29t
cnVhbmd3b25nPC9BdXRob3I+PFllYXI+MjAxOTwvWWVhcj48UmVjTnVtPjE0OTwvUmVjTnVtPjxy
ZWNvcmQ+PHJlYy1udW1iZXI+MTQ5PC9yZWMtbnVtYmVyPjxmb3JlaWduLWtleXM+PGtleSBhcHA9
IkVOIiBkYi1pZD0iYTJhc2VzZHJxdzlzcGhldjA1cnhzMDk2MjlzcGRkczVydzAwIj4xNDk8L2tl
eT48L2ZvcmVpZ24ta2V5cz48cmVmLXR5cGUgbmFtZT0iSm91cm5hbCBBcnRpY2xlIj4xNzwvcmVm
LXR5cGU+PGNvbnRyaWJ1dG9ycz48YXV0aG9ycz48YXV0aG9yPlJvb21ydWFuZ3dvbmcsIEMuPC9h
dXRob3I+PGF1dGhvcj5Ob3RvLCBDLjwvYXV0aG9yPjxhdXRob3I+S2FuY2hhbmF0YXdhbiwgQi48
L2F1dGhvcj48YXV0aG9yPkFuZGVyc29uLCBHLjwvYXV0aG9yPjxhdXRob3I+S3ViZXJhLCBNLjwv
YXV0aG9yPjxhdXRob3I+Q2FydmFsaG8sIEEuIEYuPC9hdXRob3I+PGF1dGhvcj5NYWVzLCBNLjwv
YXV0aG9yPjwvYXV0aG9ycz48L2NvbnRyaWJ1dG9ycz48YXV0aC1hZGRyZXNzPkRlcGFydG1lbnQg
b2YgUHN5Y2hpYXRyeSwgRmFjdWx0eSBvZiBNZWRpY2luZSwgQ2h1bGFsb25na29ybiBVbml2ZXJz
aXR5LCBCYW5na29rLCBUaGFpbGFuZC4mI3hEO1NjaGl6b3BocmVuaWEgUHJvZ3JhbSAoUFJPRVNR
KSwgRGVwYXJ0bWVudCBvZiBQc3ljaGlhdHJ5LCBVbml2ZXJzaWRhZGUgRmVkZXJhbCBkZSBTYW8g
UGF1bG8gKFVOSUZFU1ApLCBTYW8gUGF1bG8sIEJyYXppbC4mI3hEO0dBUGkgKEVhcmx5IFBzeWNo
b3NpcyBHcm91cCksIFVuaXZlcnNpZGFkZSBGZWRlcmFsIGRlIFNhbyBQYXVsbyAoVU5JRkVTUCks
IFNhbyBQYXVsbywgQnJhemlsLiYjeEQ7Q1JDLCBMb25kb24sIFNjb3RsYW5kLCBVSy4mI3hEO0Rl
cGFydG1lbnQgb2YgRXhwZXJpbWVudGFsIEVuZG9jcmlub2xvZ3ksIEluc3RpdHV0ZSBvZiBQaGFy
bWFjb2xvZ3ksIFBvbGlzaCBBY2FkZW15IG9mIFNjaWVuY2VzLCBLcmFrb3csIFBvbGFuZC4mI3hE
O0RlcGFydG1lbnQgb2YgUHN5Y2hpYXRyeSwgRmFjdWx0eSBvZiBNZWRpY2luZSwgVW5pdmVyc2l0
eSBvZiBUb3JvbnRvLCBUb3JvbnRvLCBPTiwgQ2FuYWRhLiYjeEQ7Q2VudHJlIGZvciBBZGRpY3Rp
b24gJmFtcDsgTWVudGFsIEhlYWx0aCAoQ0FNSCksIFRvcm9udG8sIE9OLCBNNkogMUg0LCBDYW5h
ZGEuPC9hdXRoLWFkZHJlc3M+PHRpdGxlcz48dGl0bGU+VGhlIFJvbGUgb2YgQWJlcnJhdGlvbnMg
aW4gdGhlIEltbXVuZS1JbmZsYW1tYXRvcnkgUmVzcG9uc2UgU3lzdGVtIChJUlMpIGFuZCB0aGUg
Q29tcGVuc2F0b3J5IEltbXVuZS1SZWd1bGF0b3J5IFJlZmxleCBTeXN0ZW0gKENJUlMpIGluIERp
ZmZlcmVudCBQaGVub3R5cGVzIG9mIFNjaGl6b3BocmVuaWE6IHRoZSBJUlMtQ0lSUyBUaGVvcnkg
b2YgU2NoaXpvcGhyZW5pYTwvdGl0bGU+PHNlY29uZGFyeS10aXRsZT5Nb2wgTmV1cm9iaW9sPC9z
ZWNvbmRhcnktdGl0bGU+PC90aXRsZXM+PHBlcmlvZGljYWw+PGZ1bGwtdGl0bGU+TW9sIE5ldXJv
YmlvbDwvZnVsbC10aXRsZT48YWJici0xPk1vbGVjdWxhciBuZXVyb2Jpb2xvZ3k8L2FiYnItMT48
L3BlcmlvZGljYWw+PGRhdGVzPjx5ZWFyPjIwMTk8L3llYXI+PHB1Yi1kYXRlcz48ZGF0ZT5BdWcg
MzE8L2RhdGU+PC9wdWItZGF0ZXM+PC9kYXRlcz48aXNibj4wODkzLTc2NDg8L2lzYm4+PGFjY2Vz
c2lvbi1udW0+MzE0NzM5MDY8L2FjY2Vzc2lvbi1udW0+PHVybHM+PC91cmxzPjxlbGVjdHJvbmlj
LXJlc291cmNlLW51bT4xMC4xMDA3L3MxMjAzNS0wMTktMDE3MzctejwvZWxlY3Ryb25pYy1yZXNv
dXJjZS1udW0+PHJlbW90ZS1kYXRhYmFzZS1wcm92aWRlcj5ObG08L3JlbW90ZS1kYXRhYmFzZS1w
cm92aWRlcj48L3JlY29yZD48L0NpdGU+PC9FbmROb3RlPn==
</w:fldData>
        </w:fldChar>
      </w:r>
      <w:r w:rsidR="00172D89" w:rsidRPr="00490E10">
        <w:rPr>
          <w:rFonts w:ascii="Times New Roman" w:hAnsi="Times New Roman" w:cs="Times New Roman"/>
          <w:bCs/>
          <w:sz w:val="24"/>
          <w:szCs w:val="24"/>
          <w:lang w:val="en-CA"/>
        </w:rPr>
        <w:instrText xml:space="preserve"> ADDIN EN.CITE.DATA </w:instrText>
      </w:r>
      <w:r w:rsidR="00172D89" w:rsidRPr="00490E10">
        <w:rPr>
          <w:rFonts w:ascii="Times New Roman" w:hAnsi="Times New Roman" w:cs="Times New Roman"/>
          <w:bCs/>
          <w:sz w:val="24"/>
          <w:szCs w:val="24"/>
          <w:lang w:val="en-CA"/>
        </w:rPr>
      </w:r>
      <w:r w:rsidR="00172D89" w:rsidRPr="00490E10">
        <w:rPr>
          <w:rFonts w:ascii="Times New Roman" w:hAnsi="Times New Roman" w:cs="Times New Roman"/>
          <w:bCs/>
          <w:sz w:val="24"/>
          <w:szCs w:val="24"/>
          <w:lang w:val="en-CA"/>
        </w:rPr>
        <w:fldChar w:fldCharType="end"/>
      </w:r>
      <w:r w:rsidR="00C16213" w:rsidRPr="00490E10">
        <w:rPr>
          <w:rFonts w:ascii="Times New Roman" w:hAnsi="Times New Roman" w:cs="Times New Roman"/>
          <w:bCs/>
          <w:sz w:val="24"/>
          <w:szCs w:val="24"/>
          <w:lang w:val="en-CA"/>
        </w:rPr>
      </w:r>
      <w:r w:rsidR="00C16213" w:rsidRPr="00490E10">
        <w:rPr>
          <w:rFonts w:ascii="Times New Roman" w:hAnsi="Times New Roman" w:cs="Times New Roman"/>
          <w:bCs/>
          <w:sz w:val="24"/>
          <w:szCs w:val="24"/>
          <w:lang w:val="en-CA"/>
        </w:rPr>
        <w:fldChar w:fldCharType="separate"/>
      </w:r>
      <w:r w:rsidR="00920EC7" w:rsidRPr="00490E10">
        <w:rPr>
          <w:rFonts w:ascii="Times New Roman" w:hAnsi="Times New Roman" w:cs="Times New Roman"/>
          <w:bCs/>
          <w:noProof/>
          <w:sz w:val="24"/>
          <w:szCs w:val="24"/>
          <w:lang w:val="en-CA"/>
        </w:rPr>
        <w:t>[</w:t>
      </w:r>
      <w:hyperlink w:anchor="_ENREF_148" w:tooltip="Maes, 2018 #148" w:history="1">
        <w:r w:rsidR="00CC7C8C" w:rsidRPr="00490E10">
          <w:rPr>
            <w:rFonts w:ascii="Times New Roman" w:hAnsi="Times New Roman" w:cs="Times New Roman"/>
            <w:bCs/>
            <w:noProof/>
            <w:sz w:val="24"/>
            <w:szCs w:val="24"/>
            <w:lang w:val="en-CA"/>
          </w:rPr>
          <w:t>148</w:t>
        </w:r>
      </w:hyperlink>
      <w:r w:rsidR="00920EC7" w:rsidRPr="00490E10">
        <w:rPr>
          <w:rFonts w:ascii="Times New Roman" w:hAnsi="Times New Roman" w:cs="Times New Roman"/>
          <w:bCs/>
          <w:noProof/>
          <w:sz w:val="24"/>
          <w:szCs w:val="24"/>
          <w:lang w:val="en-CA"/>
        </w:rPr>
        <w:t xml:space="preserve">, </w:t>
      </w:r>
      <w:hyperlink w:anchor="_ENREF_149" w:tooltip="Roomruangwong, 2019 #149" w:history="1">
        <w:r w:rsidR="00CC7C8C" w:rsidRPr="00490E10">
          <w:rPr>
            <w:rFonts w:ascii="Times New Roman" w:hAnsi="Times New Roman" w:cs="Times New Roman"/>
            <w:bCs/>
            <w:noProof/>
            <w:sz w:val="24"/>
            <w:szCs w:val="24"/>
            <w:lang w:val="en-CA"/>
          </w:rPr>
          <w:t>149</w:t>
        </w:r>
      </w:hyperlink>
      <w:r w:rsidR="00920EC7" w:rsidRPr="00490E10">
        <w:rPr>
          <w:rFonts w:ascii="Times New Roman" w:hAnsi="Times New Roman" w:cs="Times New Roman"/>
          <w:bCs/>
          <w:noProof/>
          <w:sz w:val="24"/>
          <w:szCs w:val="24"/>
          <w:lang w:val="en-CA"/>
        </w:rPr>
        <w:t>]</w:t>
      </w:r>
      <w:r w:rsidR="00C16213" w:rsidRPr="00490E10">
        <w:rPr>
          <w:rFonts w:ascii="Times New Roman" w:hAnsi="Times New Roman" w:cs="Times New Roman"/>
          <w:bCs/>
          <w:sz w:val="24"/>
          <w:szCs w:val="24"/>
          <w:lang w:val="en-CA"/>
        </w:rPr>
        <w:fldChar w:fldCharType="end"/>
      </w:r>
      <w:r w:rsidR="00C16213" w:rsidRPr="00490E10">
        <w:rPr>
          <w:rFonts w:ascii="Times New Roman" w:hAnsi="Times New Roman" w:cs="Times New Roman"/>
          <w:bCs/>
          <w:sz w:val="24"/>
          <w:szCs w:val="24"/>
          <w:lang w:val="en-CA"/>
        </w:rPr>
        <w:t xml:space="preserve">. </w:t>
      </w:r>
      <w:r w:rsidR="00DE226D" w:rsidRPr="00490E10">
        <w:rPr>
          <w:rFonts w:ascii="Times New Roman" w:hAnsi="Times New Roman" w:cs="Times New Roman"/>
          <w:bCs/>
          <w:sz w:val="24"/>
          <w:szCs w:val="24"/>
          <w:lang w:val="en-CA"/>
        </w:rPr>
        <w:t xml:space="preserve">Antibodies against the NMDA-R were increased in </w:t>
      </w:r>
      <w:r w:rsidR="006A30B4" w:rsidRPr="00490E10">
        <w:rPr>
          <w:rFonts w:ascii="Times New Roman" w:hAnsi="Times New Roman" w:cs="Times New Roman"/>
          <w:bCs/>
          <w:sz w:val="24"/>
          <w:szCs w:val="24"/>
          <w:lang w:val="en-CA"/>
        </w:rPr>
        <w:t>BD</w:t>
      </w:r>
      <w:r w:rsidR="00DE226D" w:rsidRPr="00490E10">
        <w:rPr>
          <w:rFonts w:ascii="Times New Roman" w:hAnsi="Times New Roman" w:cs="Times New Roman"/>
          <w:bCs/>
          <w:sz w:val="24"/>
          <w:szCs w:val="24"/>
          <w:lang w:val="en-CA"/>
        </w:rPr>
        <w:t xml:space="preserve"> and schizophrenia</w:t>
      </w:r>
      <w:r w:rsidR="00C16213" w:rsidRPr="00490E10">
        <w:rPr>
          <w:rFonts w:ascii="Times New Roman" w:hAnsi="Times New Roman" w:cs="Times New Roman"/>
          <w:bCs/>
          <w:sz w:val="24"/>
          <w:szCs w:val="24"/>
          <w:lang w:val="en-CA"/>
        </w:rPr>
        <w:t xml:space="preserve">. This finding is consistent with the existence of autoantibodies against the </w:t>
      </w:r>
      <w:r w:rsidR="00C16213" w:rsidRPr="00490E10">
        <w:rPr>
          <w:rFonts w:ascii="Times New Roman" w:hAnsi="Times New Roman" w:cs="Times New Roman"/>
          <w:color w:val="000000"/>
          <w:sz w:val="24"/>
          <w:szCs w:val="24"/>
          <w:shd w:val="clear" w:color="auto" w:fill="FFFFFF"/>
        </w:rPr>
        <w:t xml:space="preserve">GluN1 subunit of this receptor in patients with psychotic manifestations </w:t>
      </w:r>
      <w:r w:rsidR="00C16213" w:rsidRPr="00490E10">
        <w:rPr>
          <w:rFonts w:ascii="Times New Roman" w:hAnsi="Times New Roman" w:cs="Times New Roman"/>
          <w:color w:val="000000"/>
          <w:sz w:val="24"/>
          <w:szCs w:val="24"/>
          <w:shd w:val="clear" w:color="auto" w:fill="FFFFFF"/>
        </w:rPr>
        <w:fldChar w:fldCharType="begin">
          <w:fldData xml:space="preserve">PEVuZE5vdGU+PENpdGU+PEF1dGhvcj5NYXNkZXU8L0F1dGhvcj48WWVhcj4yMDE2PC9ZZWFyPjxS
ZWNOdW0+MTUwPC9SZWNOdW0+PERpc3BsYXlUZXh0PlsxNTAsIDE1MV08L0Rpc3BsYXlUZXh0Pjxy
ZWNvcmQ+PHJlYy1udW1iZXI+MTUwPC9yZWMtbnVtYmVyPjxmb3JlaWduLWtleXM+PGtleSBhcHA9
IkVOIiBkYi1pZD0iYTJhc2VzZHJxdzlzcGhldjA1cnhzMDk2MjlzcGRkczVydzAwIj4xNTA8L2tl
eT48L2ZvcmVpZ24ta2V5cz48cmVmLXR5cGUgbmFtZT0iSm91cm5hbCBBcnRpY2xlIj4xNzwvcmVm
LXR5cGU+PGNvbnRyaWJ1dG9ycz48YXV0aG9ycz48YXV0aG9yPk1hc2RldSwgSi4gQy48L2F1dGhv
cj48YXV0aG9yPkRhbG1hdSwgSi48L2F1dGhvcj48YXV0aG9yPkJlcm1hbiwgSy4gRi48L2F1dGhv
cj48L2F1dGhvcnM+PC9jb250cmlidXRvcnM+PGF1dGgtYWRkcmVzcz5Ib3VzdG9uIE1ldGhvZGlz
dCBOZXVyb2xvZ2ljYWwgSW5zdGl0dXRlIGFuZCBEZXBhcnRtZW50IG9mIE5ldXJvbG9neSwgV2Vp
bGwgQ29ybmVsbCBNZWRpY2FsIENvbGxlZ2UsIEhvdXN0b24sIFRYIDc3MDMwLCBVU0EuIEVsZWN0
cm9uaWMgYWRkcmVzczogamNtYXNkZXVAaG91c3Rvbm1ldGhvZGlzdC5vcmcuJiN4RDtJQ1JFQS1J
RElCQVBTLCBIb3NwaXRhbCBDbGluaWMsIFNlcnZpY2Ugb2YgTmV1cm9sb2d5LCBVbml2ZXJzaXR5
IG9mIEJhcmNlbG9uYSwgQmFyY2Vsb25hLCBTcGFpbjsgRGVwYXJ0bWVudCBvZiBOZXVyb2xvZ3ks
IFVuaXZlcnNpdHkgb2YgUGVubnN5bHZhbmlhLCBQaGlsYWRlbHBoaWEsIFBBIDE5MTA0LCBVU0Eu
JiN4RDtDbGluaWNhbCBhbmQgVHJhbnNsYXRpb25hbCBOZXVyb3NjaWVuY2UgQnJhbmNoLCBOYXRp
b25hbCBJbnN0aXR1dGVzIG9mIEhlYWx0aCwgTklNSCBJbnRyYW11cmFsIFJlc2VhcmNoIFByb2dy
YW0sIEJldGhlc2RhLCBNRCAyMDg5MiwgVVNBLjwvYXV0aC1hZGRyZXNzPjx0aXRsZXM+PHRpdGxl
Pk5NREEgUmVjZXB0b3IgSW50ZXJuYWxpemF0aW9uIGJ5IEF1dG9hbnRpYm9kaWVzOiBBIFJldmVy
c2libGUgTWVjaGFuaXNtIFVuZGVybHlpbmcgUHN5Y2hvc2lzPzwvdGl0bGU+PHNlY29uZGFyeS10
aXRsZT5UcmVuZHMgTmV1cm9zY2k8L3NlY29uZGFyeS10aXRsZT48YWx0LXRpdGxlPlRyZW5kcyBp
biBuZXVyb3NjaWVuY2VzPC9hbHQtdGl0bGU+PC90aXRsZXM+PHBlcmlvZGljYWw+PGZ1bGwtdGl0
bGU+VHJlbmRzIE5ldXJvc2NpPC9mdWxsLXRpdGxlPjxhYmJyLTE+VHJlbmRzIGluIG5ldXJvc2Np
ZW5jZXM8L2FiYnItMT48L3BlcmlvZGljYWw+PGFsdC1wZXJpb2RpY2FsPjxmdWxsLXRpdGxlPlRy
ZW5kcyBOZXVyb3NjaTwvZnVsbC10aXRsZT48YWJici0xPlRyZW5kcyBpbiBuZXVyb3NjaWVuY2Vz
PC9hYmJyLTE+PC9hbHQtcGVyaW9kaWNhbD48cGFnZXM+MzAwLTMxMDwvcGFnZXM+PHZvbHVtZT4z
OTwvdm9sdW1lPjxudW1iZXI+NTwvbnVtYmVyPjxlZGl0aW9uPjIwMTYvMDUvMDE8L2VkaXRpb24+
PGRhdGVzPjx5ZWFyPjIwMTY8L3llYXI+PHB1Yi1kYXRlcz48ZGF0ZT5NYXk8L2RhdGU+PC9wdWIt
ZGF0ZXM+PC9kYXRlcz48aXNibj4wMTY2LTIyMzY8L2lzYm4+PGFjY2Vzc2lvbi1udW0+MjcxMzA2
NTc8L2FjY2Vzc2lvbi1udW0+PHVybHM+PC91cmxzPjxjdXN0b20yPlBtYzU5MTM3NDI8L2N1c3Rv
bTI+PGN1c3RvbTY+TmlobXM3NjM5OTA8L2N1c3RvbTY+PGVsZWN0cm9uaWMtcmVzb3VyY2UtbnVt
PjEwLjEwMTYvai50aW5zLjIwMTYuMDIuMDA2PC9lbGVjdHJvbmljLXJlc291cmNlLW51bT48cmVt
b3RlLWRhdGFiYXNlLXByb3ZpZGVyPk5sbTwvcmVtb3RlLWRhdGFiYXNlLXByb3ZpZGVyPjxsYW5n
dWFnZT5lbmc8L2xhbmd1YWdlPjwvcmVjb3JkPjwvQ2l0ZT48Q2l0ZT48QXV0aG9yPkxlb24tQ2Fi
YWxsZXJvPC9BdXRob3I+PFllYXI+MjAxNTwvWWVhcj48UmVjTnVtPjE1MTwvUmVjTnVtPjxyZWNv
cmQ+PHJlYy1udW1iZXI+MTUxPC9yZWMtbnVtYmVyPjxmb3JlaWduLWtleXM+PGtleSBhcHA9IkVO
IiBkYi1pZD0iYTJhc2VzZHJxdzlzcGhldjA1cnhzMDk2MjlzcGRkczVydzAwIj4xNTE8L2tleT48
L2ZvcmVpZ24ta2V5cz48cmVmLXR5cGUgbmFtZT0iSm91cm5hbCBBcnRpY2xlIj4xNzwvcmVmLXR5
cGU+PGNvbnRyaWJ1dG9ycz48YXV0aG9ycz48YXV0aG9yPkxlb24tQ2FiYWxsZXJvLCBKLjwvYXV0
aG9yPjxhdXRob3I+UGFjY2hpYXJvdHRpLCBJLjwvYXV0aG9yPjxhdXRob3I+TXVycnUsIEEuPC9h
dXRob3I+PGF1dGhvcj5WYWxlbnRpLCBNLjwvYXV0aG9yPjxhdXRob3I+Q29sb20sIEYuPC9hdXRo
b3I+PGF1dGhvcj5CZW5hY2gsIEIuPC9hdXRob3I+PGF1dGhvcj5QZXJleiwgVi48L2F1dGhvcj48
YXV0aG9yPkRhbG1hdSwgSi48L2F1dGhvcj48YXV0aG9yPlZpZXRhLCBFLjwvYXV0aG9yPjwvYXV0
aG9ycz48L2NvbnRyaWJ1dG9ycz48YXV0aC1hZGRyZXNzPkJpcG9sYXIgRGlzb3JkZXJzIFVuaXQs
IEluc3RpdHV0ZSBvZiBOZXVyb3NjaWVuY2UsIEhvc3BpdGFsIENsaW5pYywgVW5pdmVyc2l0eSBv
ZiBCYXJjZWxvbmEsIElESUJBUFMsIENJQkVSU0FNLCBCYXJjZWxvbmEsIENhdGFsb25pYSwgU3Bh
aW47IEluc3RpdHV0IGRlIE5ldXJvcHNpcXVpYXRyaWEgaSBBZGRpY2Npb25zLCBQYXJjIGRlIFNh
bHV0IE1hciwgQ0lCRVJTQU0sIFVuaXZlcnNpZGFkIEF1dG9ub21hIGRlIEJhcmNlbG9uYSwgQmFy
Y2Vsb25hLCBDYXRhbG9uaWEsIFNwYWluLiYjeEQ7Qmlwb2xhciBEaXNvcmRlcnMgVW5pdCwgSW5z
dGl0dXRlIG9mIE5ldXJvc2NpZW5jZSwgSG9zcGl0YWwgQ2xpbmljLCBVbml2ZXJzaXR5IG9mIEJh
cmNlbG9uYSwgSURJQkFQUywgQ0lCRVJTQU0sIEJhcmNlbG9uYSwgQ2F0YWxvbmlhLCBTcGFpbi4m
I3hEO0luc3RpdHV0IGRlIE5ldXJvcHNpcXVpYXRyaWEgaSBBZGRpY2Npb25zLCBQYXJjIGRlIFNh
bHV0IE1hciwgQ0lCRVJTQU0sIFVuaXZlcnNpZGFkIEF1dG9ub21hIGRlIEJhcmNlbG9uYSwgQmFy
Y2Vsb25hLCBDYXRhbG9uaWEsIFNwYWluLiYjeEQ7Q2F0YWxhbiBJbnN0aXR1dGlvbiBmb3IgUmVz
ZWFyY2ggYW5kIEFkdmFuY2VkIFN0dWRpZXMgKElDUkVBKSwgSURJQkFQUywgVW5pdmVyc2l0eSBv
ZiBCYXJjZWxvbmE7IERlcGFydG1lbnQgb2YgTmV1cm9sb2d5LCBVbml2ZXJzaXR5IG9mIFBlbm5z
eWx2YW5pYS4mI3hEO0JpcG9sYXIgRGlzb3JkZXJzIFVuaXQsIEluc3RpdHV0ZSBvZiBOZXVyb3Nj
aWVuY2UsIEhvc3BpdGFsIENsaW5pYywgVW5pdmVyc2l0eSBvZiBCYXJjZWxvbmEsIElESUJBUFMs
IENJQkVSU0FNLCBCYXJjZWxvbmEsIENhdGFsb25pYSwgU3BhaW4uIEVsZWN0cm9uaWMgYWRkcmVz
czogZXZpZXRhQGNsaW5pYy51Yi5lcy48L2F1dGgtYWRkcmVzcz48dGl0bGVzPjx0aXRsZT5CaXBv
bGFyIGRpc29yZGVyIGFuZCBhbnRpYm9kaWVzIGFnYWluc3QgdGhlIE4tbWV0aHlsLWQtYXNwYXJ0
YXRlIHJlY2VwdG9yOiBBIGdhdGUgdG8gdGhlIGludm9sdmVtZW50IG9mIGF1dG9pbW11bml0eSBp
biB0aGUgcGF0aG9waHlzaW9sb2d5IG9mIGJpcG9sYXIgaWxsbmVzczwvdGl0bGU+PHNlY29uZGFy
eS10aXRsZT5OZXVyb3NjaSBCaW9iZWhhdiBSZXY8L3NlY29uZGFyeS10aXRsZT48YWx0LXRpdGxl
Pk5ldXJvc2NpZW5jZSBhbmQgYmlvYmVoYXZpb3JhbCByZXZpZXdzPC9hbHQtdGl0bGU+PC90aXRs
ZXM+PHBlcmlvZGljYWw+PGZ1bGwtdGl0bGU+TmV1cm9zY2kgQmlvYmVoYXYgUmV2PC9mdWxsLXRp
dGxlPjxhYmJyLTE+TmV1cm9zY2llbmNlIGFuZCBiaW9iZWhhdmlvcmFsIHJldmlld3M8L2FiYnIt
MT48L3BlcmlvZGljYWw+PGFsdC1wZXJpb2RpY2FsPjxmdWxsLXRpdGxlPk5ldXJvc2NpIEJpb2Jl
aGF2IFJldjwvZnVsbC10aXRsZT48YWJici0xPk5ldXJvc2NpZW5jZSBhbmQgYmlvYmVoYXZpb3Jh
bCByZXZpZXdzPC9hYmJyLTE+PC9hbHQtcGVyaW9kaWNhbD48cGFnZXM+NDAzLTEyPC9wYWdlcz48
dm9sdW1lPjU1PC92b2x1bWU+PGVkaXRpb24+MjAxNS8wNS8yODwvZWRpdGlvbj48a2V5d29yZHM+
PGtleXdvcmQ+QW5pbWFsczwva2V5d29yZD48a2V5d29yZD5BbnRpLU4tTWV0aHlsLUQtQXNwYXJ0
YXRlIFJlY2VwdG9yIEVuY2VwaGFsaXRpcy8qY29tcGxpY2F0aW9ucy9pbW11bm9sb2d5PC9rZXl3
b3JkPjxrZXl3b3JkPkF1dG9hbnRpYm9kaWVzPC9rZXl3b3JkPjxrZXl3b3JkPkF1dG9pbW11bml0
eTwva2V5d29yZD48a2V5d29yZD5CaXBvbGFyIERpc29yZGVyL2NvbXBsaWNhdGlvbnMvKmltbXVu
b2xvZ3kvKm1ldGFib2xpc208L2tleXdvcmQ+PGtleXdvcmQ+RmVtYWxlPC9rZXl3b3JkPjxrZXl3
b3JkPkh1bWFuczwva2V5d29yZD48a2V5d29yZD5NYWxlPC9rZXl3b3JkPjxrZXl3b3JkPlJlY2Vw
dG9ycywgTi1NZXRoeWwtRC1Bc3BhcnRhdGUvaW1tdW5vbG9neS8qbWV0YWJvbGlzbTwva2V5d29y
ZD48L2tleXdvcmRzPjxkYXRlcz48eWVhcj4yMDE1PC95ZWFyPjxwdWItZGF0ZXM+PGRhdGU+QXVn
PC9kYXRlPjwvcHViLWRhdGVzPjwvZGF0ZXM+PGlzYm4+MDE0OS03NjM0PC9pc2JuPjxhY2Nlc3Np
b24tbnVtPjI2MDE0MzQ5PC9hY2Nlc3Npb24tbnVtPjx1cmxzPjwvdXJscz48ZWxlY3Ryb25pYy1y
ZXNvdXJjZS1udW0+MTAuMTAxNi9qLm5ldWJpb3Jldi4yMDE1LjA1LjAxMjwvZWxlY3Ryb25pYy1y
ZXNvdXJjZS1udW0+PHJlbW90ZS1kYXRhYmFzZS1wcm92aWRlcj5ObG08L3JlbW90ZS1kYXRhYmFz
ZS1wcm92aWRlcj48bGFuZ3VhZ2U+ZW5nPC9sYW5ndWFnZT48L3JlY29yZD48L0NpdGU+PC9FbmRO
b3RlPgB=
</w:fldData>
        </w:fldChar>
      </w:r>
      <w:r w:rsidR="00172D89" w:rsidRPr="00490E10">
        <w:rPr>
          <w:rFonts w:ascii="Times New Roman" w:hAnsi="Times New Roman" w:cs="Times New Roman"/>
          <w:color w:val="000000"/>
          <w:sz w:val="24"/>
          <w:szCs w:val="24"/>
          <w:shd w:val="clear" w:color="auto" w:fill="FFFFFF"/>
        </w:rPr>
        <w:instrText xml:space="preserve"> ADDIN EN.CITE </w:instrText>
      </w:r>
      <w:r w:rsidR="00172D89" w:rsidRPr="00490E10">
        <w:rPr>
          <w:rFonts w:ascii="Times New Roman" w:hAnsi="Times New Roman" w:cs="Times New Roman"/>
          <w:color w:val="000000"/>
          <w:sz w:val="24"/>
          <w:szCs w:val="24"/>
          <w:shd w:val="clear" w:color="auto" w:fill="FFFFFF"/>
        </w:rPr>
        <w:fldChar w:fldCharType="begin">
          <w:fldData xml:space="preserve">PEVuZE5vdGU+PENpdGU+PEF1dGhvcj5NYXNkZXU8L0F1dGhvcj48WWVhcj4yMDE2PC9ZZWFyPjxS
ZWNOdW0+MTUwPC9SZWNOdW0+PERpc3BsYXlUZXh0PlsxNTAsIDE1MV08L0Rpc3BsYXlUZXh0Pjxy
ZWNvcmQ+PHJlYy1udW1iZXI+MTUwPC9yZWMtbnVtYmVyPjxmb3JlaWduLWtleXM+PGtleSBhcHA9
IkVOIiBkYi1pZD0iYTJhc2VzZHJxdzlzcGhldjA1cnhzMDk2MjlzcGRkczVydzAwIj4xNTA8L2tl
eT48L2ZvcmVpZ24ta2V5cz48cmVmLXR5cGUgbmFtZT0iSm91cm5hbCBBcnRpY2xlIj4xNzwvcmVm
LXR5cGU+PGNvbnRyaWJ1dG9ycz48YXV0aG9ycz48YXV0aG9yPk1hc2RldSwgSi4gQy48L2F1dGhv
cj48YXV0aG9yPkRhbG1hdSwgSi48L2F1dGhvcj48YXV0aG9yPkJlcm1hbiwgSy4gRi48L2F1dGhv
cj48L2F1dGhvcnM+PC9jb250cmlidXRvcnM+PGF1dGgtYWRkcmVzcz5Ib3VzdG9uIE1ldGhvZGlz
dCBOZXVyb2xvZ2ljYWwgSW5zdGl0dXRlIGFuZCBEZXBhcnRtZW50IG9mIE5ldXJvbG9neSwgV2Vp
bGwgQ29ybmVsbCBNZWRpY2FsIENvbGxlZ2UsIEhvdXN0b24sIFRYIDc3MDMwLCBVU0EuIEVsZWN0
cm9uaWMgYWRkcmVzczogamNtYXNkZXVAaG91c3Rvbm1ldGhvZGlzdC5vcmcuJiN4RDtJQ1JFQS1J
RElCQVBTLCBIb3NwaXRhbCBDbGluaWMsIFNlcnZpY2Ugb2YgTmV1cm9sb2d5LCBVbml2ZXJzaXR5
IG9mIEJhcmNlbG9uYSwgQmFyY2Vsb25hLCBTcGFpbjsgRGVwYXJ0bWVudCBvZiBOZXVyb2xvZ3ks
IFVuaXZlcnNpdHkgb2YgUGVubnN5bHZhbmlhLCBQaGlsYWRlbHBoaWEsIFBBIDE5MTA0LCBVU0Eu
JiN4RDtDbGluaWNhbCBhbmQgVHJhbnNsYXRpb25hbCBOZXVyb3NjaWVuY2UgQnJhbmNoLCBOYXRp
b25hbCBJbnN0aXR1dGVzIG9mIEhlYWx0aCwgTklNSCBJbnRyYW11cmFsIFJlc2VhcmNoIFByb2dy
YW0sIEJldGhlc2RhLCBNRCAyMDg5MiwgVVNBLjwvYXV0aC1hZGRyZXNzPjx0aXRsZXM+PHRpdGxl
Pk5NREEgUmVjZXB0b3IgSW50ZXJuYWxpemF0aW9uIGJ5IEF1dG9hbnRpYm9kaWVzOiBBIFJldmVy
c2libGUgTWVjaGFuaXNtIFVuZGVybHlpbmcgUHN5Y2hvc2lzPzwvdGl0bGU+PHNlY29uZGFyeS10
aXRsZT5UcmVuZHMgTmV1cm9zY2k8L3NlY29uZGFyeS10aXRsZT48YWx0LXRpdGxlPlRyZW5kcyBp
biBuZXVyb3NjaWVuY2VzPC9hbHQtdGl0bGU+PC90aXRsZXM+PHBlcmlvZGljYWw+PGZ1bGwtdGl0
bGU+VHJlbmRzIE5ldXJvc2NpPC9mdWxsLXRpdGxlPjxhYmJyLTE+VHJlbmRzIGluIG5ldXJvc2Np
ZW5jZXM8L2FiYnItMT48L3BlcmlvZGljYWw+PGFsdC1wZXJpb2RpY2FsPjxmdWxsLXRpdGxlPlRy
ZW5kcyBOZXVyb3NjaTwvZnVsbC10aXRsZT48YWJici0xPlRyZW5kcyBpbiBuZXVyb3NjaWVuY2Vz
PC9hYmJyLTE+PC9hbHQtcGVyaW9kaWNhbD48cGFnZXM+MzAwLTMxMDwvcGFnZXM+PHZvbHVtZT4z
OTwvdm9sdW1lPjxudW1iZXI+NTwvbnVtYmVyPjxlZGl0aW9uPjIwMTYvMDUvMDE8L2VkaXRpb24+
PGRhdGVzPjx5ZWFyPjIwMTY8L3llYXI+PHB1Yi1kYXRlcz48ZGF0ZT5NYXk8L2RhdGU+PC9wdWIt
ZGF0ZXM+PC9kYXRlcz48aXNibj4wMTY2LTIyMzY8L2lzYm4+PGFjY2Vzc2lvbi1udW0+MjcxMzA2
NTc8L2FjY2Vzc2lvbi1udW0+PHVybHM+PC91cmxzPjxjdXN0b20yPlBtYzU5MTM3NDI8L2N1c3Rv
bTI+PGN1c3RvbTY+TmlobXM3NjM5OTA8L2N1c3RvbTY+PGVsZWN0cm9uaWMtcmVzb3VyY2UtbnVt
PjEwLjEwMTYvai50aW5zLjIwMTYuMDIuMDA2PC9lbGVjdHJvbmljLXJlc291cmNlLW51bT48cmVt
b3RlLWRhdGFiYXNlLXByb3ZpZGVyPk5sbTwvcmVtb3RlLWRhdGFiYXNlLXByb3ZpZGVyPjxsYW5n
dWFnZT5lbmc8L2xhbmd1YWdlPjwvcmVjb3JkPjwvQ2l0ZT48Q2l0ZT48QXV0aG9yPkxlb24tQ2Fi
YWxsZXJvPC9BdXRob3I+PFllYXI+MjAxNTwvWWVhcj48UmVjTnVtPjE1MTwvUmVjTnVtPjxyZWNv
cmQ+PHJlYy1udW1iZXI+MTUxPC9yZWMtbnVtYmVyPjxmb3JlaWduLWtleXM+PGtleSBhcHA9IkVO
IiBkYi1pZD0iYTJhc2VzZHJxdzlzcGhldjA1cnhzMDk2MjlzcGRkczVydzAwIj4xNTE8L2tleT48
L2ZvcmVpZ24ta2V5cz48cmVmLXR5cGUgbmFtZT0iSm91cm5hbCBBcnRpY2xlIj4xNzwvcmVmLXR5
cGU+PGNvbnRyaWJ1dG9ycz48YXV0aG9ycz48YXV0aG9yPkxlb24tQ2FiYWxsZXJvLCBKLjwvYXV0
aG9yPjxhdXRob3I+UGFjY2hpYXJvdHRpLCBJLjwvYXV0aG9yPjxhdXRob3I+TXVycnUsIEEuPC9h
dXRob3I+PGF1dGhvcj5WYWxlbnRpLCBNLjwvYXV0aG9yPjxhdXRob3I+Q29sb20sIEYuPC9hdXRo
b3I+PGF1dGhvcj5CZW5hY2gsIEIuPC9hdXRob3I+PGF1dGhvcj5QZXJleiwgVi48L2F1dGhvcj48
YXV0aG9yPkRhbG1hdSwgSi48L2F1dGhvcj48YXV0aG9yPlZpZXRhLCBFLjwvYXV0aG9yPjwvYXV0
aG9ycz48L2NvbnRyaWJ1dG9ycz48YXV0aC1hZGRyZXNzPkJpcG9sYXIgRGlzb3JkZXJzIFVuaXQs
IEluc3RpdHV0ZSBvZiBOZXVyb3NjaWVuY2UsIEhvc3BpdGFsIENsaW5pYywgVW5pdmVyc2l0eSBv
ZiBCYXJjZWxvbmEsIElESUJBUFMsIENJQkVSU0FNLCBCYXJjZWxvbmEsIENhdGFsb25pYSwgU3Bh
aW47IEluc3RpdHV0IGRlIE5ldXJvcHNpcXVpYXRyaWEgaSBBZGRpY2Npb25zLCBQYXJjIGRlIFNh
bHV0IE1hciwgQ0lCRVJTQU0sIFVuaXZlcnNpZGFkIEF1dG9ub21hIGRlIEJhcmNlbG9uYSwgQmFy
Y2Vsb25hLCBDYXRhbG9uaWEsIFNwYWluLiYjeEQ7Qmlwb2xhciBEaXNvcmRlcnMgVW5pdCwgSW5z
dGl0dXRlIG9mIE5ldXJvc2NpZW5jZSwgSG9zcGl0YWwgQ2xpbmljLCBVbml2ZXJzaXR5IG9mIEJh
cmNlbG9uYSwgSURJQkFQUywgQ0lCRVJTQU0sIEJhcmNlbG9uYSwgQ2F0YWxvbmlhLCBTcGFpbi4m
I3hEO0luc3RpdHV0IGRlIE5ldXJvcHNpcXVpYXRyaWEgaSBBZGRpY2Npb25zLCBQYXJjIGRlIFNh
bHV0IE1hciwgQ0lCRVJTQU0sIFVuaXZlcnNpZGFkIEF1dG9ub21hIGRlIEJhcmNlbG9uYSwgQmFy
Y2Vsb25hLCBDYXRhbG9uaWEsIFNwYWluLiYjeEQ7Q2F0YWxhbiBJbnN0aXR1dGlvbiBmb3IgUmVz
ZWFyY2ggYW5kIEFkdmFuY2VkIFN0dWRpZXMgKElDUkVBKSwgSURJQkFQUywgVW5pdmVyc2l0eSBv
ZiBCYXJjZWxvbmE7IERlcGFydG1lbnQgb2YgTmV1cm9sb2d5LCBVbml2ZXJzaXR5IG9mIFBlbm5z
eWx2YW5pYS4mI3hEO0JpcG9sYXIgRGlzb3JkZXJzIFVuaXQsIEluc3RpdHV0ZSBvZiBOZXVyb3Nj
aWVuY2UsIEhvc3BpdGFsIENsaW5pYywgVW5pdmVyc2l0eSBvZiBCYXJjZWxvbmEsIElESUJBUFMs
IENJQkVSU0FNLCBCYXJjZWxvbmEsIENhdGFsb25pYSwgU3BhaW4uIEVsZWN0cm9uaWMgYWRkcmVz
czogZXZpZXRhQGNsaW5pYy51Yi5lcy48L2F1dGgtYWRkcmVzcz48dGl0bGVzPjx0aXRsZT5CaXBv
bGFyIGRpc29yZGVyIGFuZCBhbnRpYm9kaWVzIGFnYWluc3QgdGhlIE4tbWV0aHlsLWQtYXNwYXJ0
YXRlIHJlY2VwdG9yOiBBIGdhdGUgdG8gdGhlIGludm9sdmVtZW50IG9mIGF1dG9pbW11bml0eSBp
biB0aGUgcGF0aG9waHlzaW9sb2d5IG9mIGJpcG9sYXIgaWxsbmVzczwvdGl0bGU+PHNlY29uZGFy
eS10aXRsZT5OZXVyb3NjaSBCaW9iZWhhdiBSZXY8L3NlY29uZGFyeS10aXRsZT48YWx0LXRpdGxl
Pk5ldXJvc2NpZW5jZSBhbmQgYmlvYmVoYXZpb3JhbCByZXZpZXdzPC9hbHQtdGl0bGU+PC90aXRs
ZXM+PHBlcmlvZGljYWw+PGZ1bGwtdGl0bGU+TmV1cm9zY2kgQmlvYmVoYXYgUmV2PC9mdWxsLXRp
dGxlPjxhYmJyLTE+TmV1cm9zY2llbmNlIGFuZCBiaW9iZWhhdmlvcmFsIHJldmlld3M8L2FiYnIt
MT48L3BlcmlvZGljYWw+PGFsdC1wZXJpb2RpY2FsPjxmdWxsLXRpdGxlPk5ldXJvc2NpIEJpb2Jl
aGF2IFJldjwvZnVsbC10aXRsZT48YWJici0xPk5ldXJvc2NpZW5jZSBhbmQgYmlvYmVoYXZpb3Jh
bCByZXZpZXdzPC9hYmJyLTE+PC9hbHQtcGVyaW9kaWNhbD48cGFnZXM+NDAzLTEyPC9wYWdlcz48
dm9sdW1lPjU1PC92b2x1bWU+PGVkaXRpb24+MjAxNS8wNS8yODwvZWRpdGlvbj48a2V5d29yZHM+
PGtleXdvcmQ+QW5pbWFsczwva2V5d29yZD48a2V5d29yZD5BbnRpLU4tTWV0aHlsLUQtQXNwYXJ0
YXRlIFJlY2VwdG9yIEVuY2VwaGFsaXRpcy8qY29tcGxpY2F0aW9ucy9pbW11bm9sb2d5PC9rZXl3
b3JkPjxrZXl3b3JkPkF1dG9hbnRpYm9kaWVzPC9rZXl3b3JkPjxrZXl3b3JkPkF1dG9pbW11bml0
eTwva2V5d29yZD48a2V5d29yZD5CaXBvbGFyIERpc29yZGVyL2NvbXBsaWNhdGlvbnMvKmltbXVu
b2xvZ3kvKm1ldGFib2xpc208L2tleXdvcmQ+PGtleXdvcmQ+RmVtYWxlPC9rZXl3b3JkPjxrZXl3
b3JkPkh1bWFuczwva2V5d29yZD48a2V5d29yZD5NYWxlPC9rZXl3b3JkPjxrZXl3b3JkPlJlY2Vw
dG9ycywgTi1NZXRoeWwtRC1Bc3BhcnRhdGUvaW1tdW5vbG9neS8qbWV0YWJvbGlzbTwva2V5d29y
ZD48L2tleXdvcmRzPjxkYXRlcz48eWVhcj4yMDE1PC95ZWFyPjxwdWItZGF0ZXM+PGRhdGU+QXVn
PC9kYXRlPjwvcHViLWRhdGVzPjwvZGF0ZXM+PGlzYm4+MDE0OS03NjM0PC9pc2JuPjxhY2Nlc3Np
b24tbnVtPjI2MDE0MzQ5PC9hY2Nlc3Npb24tbnVtPjx1cmxzPjwvdXJscz48ZWxlY3Ryb25pYy1y
ZXNvdXJjZS1udW0+MTAuMTAxNi9qLm5ldWJpb3Jldi4yMDE1LjA1LjAxMjwvZWxlY3Ryb25pYy1y
ZXNvdXJjZS1udW0+PHJlbW90ZS1kYXRhYmFzZS1wcm92aWRlcj5ObG08L3JlbW90ZS1kYXRhYmFz
ZS1wcm92aWRlcj48bGFuZ3VhZ2U+ZW5nPC9sYW5ndWFnZT48L3JlY29yZD48L0NpdGU+PC9FbmRO
b3RlPgB=
</w:fldData>
        </w:fldChar>
      </w:r>
      <w:r w:rsidR="00172D89" w:rsidRPr="00490E10">
        <w:rPr>
          <w:rFonts w:ascii="Times New Roman" w:hAnsi="Times New Roman" w:cs="Times New Roman"/>
          <w:color w:val="000000"/>
          <w:sz w:val="24"/>
          <w:szCs w:val="24"/>
          <w:shd w:val="clear" w:color="auto" w:fill="FFFFFF"/>
        </w:rPr>
        <w:instrText xml:space="preserve"> ADDIN EN.CITE.DATA </w:instrText>
      </w:r>
      <w:r w:rsidR="00172D89" w:rsidRPr="00490E10">
        <w:rPr>
          <w:rFonts w:ascii="Times New Roman" w:hAnsi="Times New Roman" w:cs="Times New Roman"/>
          <w:color w:val="000000"/>
          <w:sz w:val="24"/>
          <w:szCs w:val="24"/>
          <w:shd w:val="clear" w:color="auto" w:fill="FFFFFF"/>
        </w:rPr>
      </w:r>
      <w:r w:rsidR="00172D89" w:rsidRPr="00490E10">
        <w:rPr>
          <w:rFonts w:ascii="Times New Roman" w:hAnsi="Times New Roman" w:cs="Times New Roman"/>
          <w:color w:val="000000"/>
          <w:sz w:val="24"/>
          <w:szCs w:val="24"/>
          <w:shd w:val="clear" w:color="auto" w:fill="FFFFFF"/>
        </w:rPr>
        <w:fldChar w:fldCharType="end"/>
      </w:r>
      <w:r w:rsidR="00C16213" w:rsidRPr="00490E10">
        <w:rPr>
          <w:rFonts w:ascii="Times New Roman" w:hAnsi="Times New Roman" w:cs="Times New Roman"/>
          <w:color w:val="000000"/>
          <w:sz w:val="24"/>
          <w:szCs w:val="24"/>
          <w:shd w:val="clear" w:color="auto" w:fill="FFFFFF"/>
        </w:rPr>
      </w:r>
      <w:r w:rsidR="00C16213" w:rsidRPr="00490E10">
        <w:rPr>
          <w:rFonts w:ascii="Times New Roman" w:hAnsi="Times New Roman" w:cs="Times New Roman"/>
          <w:color w:val="000000"/>
          <w:sz w:val="24"/>
          <w:szCs w:val="24"/>
          <w:shd w:val="clear" w:color="auto" w:fill="FFFFFF"/>
        </w:rPr>
        <w:fldChar w:fldCharType="separate"/>
      </w:r>
      <w:r w:rsidR="00920EC7" w:rsidRPr="00490E10">
        <w:rPr>
          <w:rFonts w:ascii="Times New Roman" w:hAnsi="Times New Roman" w:cs="Times New Roman"/>
          <w:noProof/>
          <w:color w:val="000000"/>
          <w:sz w:val="24"/>
          <w:szCs w:val="24"/>
          <w:shd w:val="clear" w:color="auto" w:fill="FFFFFF"/>
        </w:rPr>
        <w:t>[</w:t>
      </w:r>
      <w:hyperlink w:anchor="_ENREF_150" w:tooltip="Masdeu, 2016 #150" w:history="1">
        <w:r w:rsidR="00CC7C8C" w:rsidRPr="00490E10">
          <w:rPr>
            <w:rFonts w:ascii="Times New Roman" w:hAnsi="Times New Roman" w:cs="Times New Roman"/>
            <w:noProof/>
            <w:color w:val="000000"/>
            <w:sz w:val="24"/>
            <w:szCs w:val="24"/>
            <w:shd w:val="clear" w:color="auto" w:fill="FFFFFF"/>
          </w:rPr>
          <w:t>150</w:t>
        </w:r>
      </w:hyperlink>
      <w:r w:rsidR="00920EC7" w:rsidRPr="00490E10">
        <w:rPr>
          <w:rFonts w:ascii="Times New Roman" w:hAnsi="Times New Roman" w:cs="Times New Roman"/>
          <w:noProof/>
          <w:color w:val="000000"/>
          <w:sz w:val="24"/>
          <w:szCs w:val="24"/>
          <w:shd w:val="clear" w:color="auto" w:fill="FFFFFF"/>
        </w:rPr>
        <w:t xml:space="preserve">, </w:t>
      </w:r>
      <w:hyperlink w:anchor="_ENREF_151" w:tooltip="Leon-Caballero, 2015 #151" w:history="1">
        <w:r w:rsidR="00CC7C8C" w:rsidRPr="00490E10">
          <w:rPr>
            <w:rFonts w:ascii="Times New Roman" w:hAnsi="Times New Roman" w:cs="Times New Roman"/>
            <w:noProof/>
            <w:color w:val="000000"/>
            <w:sz w:val="24"/>
            <w:szCs w:val="24"/>
            <w:shd w:val="clear" w:color="auto" w:fill="FFFFFF"/>
          </w:rPr>
          <w:t>151</w:t>
        </w:r>
      </w:hyperlink>
      <w:r w:rsidR="00920EC7" w:rsidRPr="00490E10">
        <w:rPr>
          <w:rFonts w:ascii="Times New Roman" w:hAnsi="Times New Roman" w:cs="Times New Roman"/>
          <w:noProof/>
          <w:color w:val="000000"/>
          <w:sz w:val="24"/>
          <w:szCs w:val="24"/>
          <w:shd w:val="clear" w:color="auto" w:fill="FFFFFF"/>
        </w:rPr>
        <w:t>]</w:t>
      </w:r>
      <w:r w:rsidR="00C16213" w:rsidRPr="00490E10">
        <w:rPr>
          <w:rFonts w:ascii="Times New Roman" w:hAnsi="Times New Roman" w:cs="Times New Roman"/>
          <w:color w:val="000000"/>
          <w:sz w:val="24"/>
          <w:szCs w:val="24"/>
          <w:shd w:val="clear" w:color="auto" w:fill="FFFFFF"/>
        </w:rPr>
        <w:fldChar w:fldCharType="end"/>
      </w:r>
      <w:r w:rsidR="00C16213" w:rsidRPr="00490E10">
        <w:rPr>
          <w:rFonts w:ascii="Times New Roman" w:hAnsi="Times New Roman" w:cs="Times New Roman"/>
          <w:color w:val="000000"/>
          <w:sz w:val="24"/>
          <w:szCs w:val="24"/>
          <w:shd w:val="clear" w:color="auto" w:fill="FFFFFF"/>
        </w:rPr>
        <w:t xml:space="preserve">. </w:t>
      </w:r>
      <w:r w:rsidR="00651D93" w:rsidRPr="00490E10">
        <w:rPr>
          <w:rFonts w:ascii="Times New Roman" w:hAnsi="Times New Roman" w:cs="Times New Roman"/>
          <w:color w:val="000000"/>
          <w:sz w:val="24"/>
          <w:szCs w:val="24"/>
          <w:shd w:val="clear" w:color="auto" w:fill="FFFFFF"/>
        </w:rPr>
        <w:t>Furthermore</w:t>
      </w:r>
      <w:r w:rsidR="00C16213" w:rsidRPr="00490E10">
        <w:rPr>
          <w:rFonts w:ascii="Times New Roman" w:hAnsi="Times New Roman" w:cs="Times New Roman"/>
          <w:color w:val="000000"/>
          <w:sz w:val="24"/>
          <w:szCs w:val="24"/>
          <w:shd w:val="clear" w:color="auto" w:fill="FFFFFF"/>
        </w:rPr>
        <w:t xml:space="preserve">, lower serum BDNF levels were observed in participants with MDD and </w:t>
      </w:r>
      <w:r w:rsidR="003A19D2" w:rsidRPr="00490E10">
        <w:rPr>
          <w:rFonts w:ascii="Times New Roman" w:hAnsi="Times New Roman" w:cs="Times New Roman"/>
          <w:color w:val="000000"/>
          <w:sz w:val="24"/>
          <w:szCs w:val="24"/>
          <w:shd w:val="clear" w:color="auto" w:fill="FFFFFF"/>
        </w:rPr>
        <w:t xml:space="preserve">AD </w:t>
      </w:r>
      <w:r w:rsidR="00C16213" w:rsidRPr="00490E10">
        <w:rPr>
          <w:rFonts w:ascii="Times New Roman" w:hAnsi="Times New Roman" w:cs="Times New Roman"/>
          <w:color w:val="000000"/>
          <w:sz w:val="24"/>
          <w:szCs w:val="24"/>
          <w:shd w:val="clear" w:color="auto" w:fill="FFFFFF"/>
        </w:rPr>
        <w:t xml:space="preserve">relative to controls. </w:t>
      </w:r>
      <w:r w:rsidR="005E0D55" w:rsidRPr="00490E10">
        <w:rPr>
          <w:rFonts w:ascii="Times New Roman" w:hAnsi="Times New Roman" w:cs="Times New Roman"/>
          <w:color w:val="000000"/>
          <w:sz w:val="24"/>
          <w:szCs w:val="24"/>
          <w:shd w:val="clear" w:color="auto" w:fill="FFFFFF"/>
        </w:rPr>
        <w:t xml:space="preserve">This finding is consistent with the “neurotrophic hypothesis” of depression </w:t>
      </w:r>
      <w:r w:rsidR="005E0D55" w:rsidRPr="00490E10">
        <w:rPr>
          <w:rFonts w:ascii="Times New Roman" w:hAnsi="Times New Roman" w:cs="Times New Roman"/>
          <w:color w:val="000000"/>
          <w:sz w:val="24"/>
          <w:szCs w:val="24"/>
          <w:shd w:val="clear" w:color="auto" w:fill="FFFFFF"/>
        </w:rPr>
        <w:fldChar w:fldCharType="begin"/>
      </w:r>
      <w:r w:rsidR="00172D89" w:rsidRPr="00490E10">
        <w:rPr>
          <w:rFonts w:ascii="Times New Roman" w:hAnsi="Times New Roman" w:cs="Times New Roman"/>
          <w:color w:val="000000"/>
          <w:sz w:val="24"/>
          <w:szCs w:val="24"/>
          <w:shd w:val="clear" w:color="auto" w:fill="FFFFFF"/>
        </w:rPr>
        <w:instrText xml:space="preserve"> ADDIN EN.CITE &lt;EndNote&gt;&lt;Cite&gt;&lt;Author&gt;Nestler&lt;/Author&gt;&lt;Year&gt;2002&lt;/Year&gt;&lt;RecNum&gt;152&lt;/RecNum&gt;&lt;DisplayText&gt;[152]&lt;/DisplayText&gt;&lt;record&gt;&lt;rec-number&gt;152&lt;/rec-number&gt;&lt;foreign-keys&gt;&lt;key app="EN" db-id="a2asesdrqw9sphev05rxs09629spdds5rw00"&gt;152&lt;/key&gt;&lt;/foreign-keys&gt;&lt;ref-type name="Journal Article"&gt;17&lt;/ref-type&gt;&lt;contributors&gt;&lt;authors&gt;&lt;author&gt;Nestler, Eric J&lt;/author&gt;&lt;author&gt;Barrot, Michel&lt;/author&gt;&lt;author&gt;DiLeone, Ralph J&lt;/author&gt;&lt;author&gt;Eisch, Amelia J&lt;/author&gt;&lt;author&gt;Gold, Stephen J&lt;/author&gt;&lt;author&gt;Monteggia, Lisa M&lt;/author&gt;&lt;/authors&gt;&lt;/contributors&gt;&lt;titles&gt;&lt;title&gt;Neurobiology of depression&lt;/title&gt;&lt;secondary-title&gt;Neuron&lt;/secondary-title&gt;&lt;/titles&gt;&lt;periodical&gt;&lt;full-title&gt;Neuron&lt;/full-title&gt;&lt;/periodical&gt;&lt;pages&gt;13-25&lt;/pages&gt;&lt;volume&gt;34&lt;/volume&gt;&lt;number&gt;1&lt;/number&gt;&lt;dates&gt;&lt;year&gt;2002&lt;/year&gt;&lt;/dates&gt;&lt;isbn&gt;0896-6273&lt;/isbn&gt;&lt;urls&gt;&lt;/urls&gt;&lt;/record&gt;&lt;/Cite&gt;&lt;/EndNote&gt;</w:instrText>
      </w:r>
      <w:r w:rsidR="005E0D55" w:rsidRPr="00490E10">
        <w:rPr>
          <w:rFonts w:ascii="Times New Roman" w:hAnsi="Times New Roman" w:cs="Times New Roman"/>
          <w:color w:val="000000"/>
          <w:sz w:val="24"/>
          <w:szCs w:val="24"/>
          <w:shd w:val="clear" w:color="auto" w:fill="FFFFFF"/>
        </w:rPr>
        <w:fldChar w:fldCharType="separate"/>
      </w:r>
      <w:r w:rsidR="00920EC7" w:rsidRPr="00490E10">
        <w:rPr>
          <w:rFonts w:ascii="Times New Roman" w:hAnsi="Times New Roman" w:cs="Times New Roman"/>
          <w:noProof/>
          <w:color w:val="000000"/>
          <w:sz w:val="24"/>
          <w:szCs w:val="24"/>
          <w:shd w:val="clear" w:color="auto" w:fill="FFFFFF"/>
        </w:rPr>
        <w:t>[</w:t>
      </w:r>
      <w:hyperlink w:anchor="_ENREF_152" w:tooltip="Nestler, 2002 #152" w:history="1">
        <w:r w:rsidR="00CC7C8C" w:rsidRPr="00490E10">
          <w:rPr>
            <w:rFonts w:ascii="Times New Roman" w:hAnsi="Times New Roman" w:cs="Times New Roman"/>
            <w:noProof/>
            <w:color w:val="000000"/>
            <w:sz w:val="24"/>
            <w:szCs w:val="24"/>
            <w:shd w:val="clear" w:color="auto" w:fill="FFFFFF"/>
          </w:rPr>
          <w:t>152</w:t>
        </w:r>
      </w:hyperlink>
      <w:r w:rsidR="00920EC7" w:rsidRPr="00490E10">
        <w:rPr>
          <w:rFonts w:ascii="Times New Roman" w:hAnsi="Times New Roman" w:cs="Times New Roman"/>
          <w:noProof/>
          <w:color w:val="000000"/>
          <w:sz w:val="24"/>
          <w:szCs w:val="24"/>
          <w:shd w:val="clear" w:color="auto" w:fill="FFFFFF"/>
        </w:rPr>
        <w:t>]</w:t>
      </w:r>
      <w:r w:rsidR="005E0D55" w:rsidRPr="00490E10">
        <w:rPr>
          <w:rFonts w:ascii="Times New Roman" w:hAnsi="Times New Roman" w:cs="Times New Roman"/>
          <w:color w:val="000000"/>
          <w:sz w:val="24"/>
          <w:szCs w:val="24"/>
          <w:shd w:val="clear" w:color="auto" w:fill="FFFFFF"/>
        </w:rPr>
        <w:fldChar w:fldCharType="end"/>
      </w:r>
      <w:r w:rsidR="005E0D55" w:rsidRPr="00490E10">
        <w:rPr>
          <w:rFonts w:ascii="Times New Roman" w:hAnsi="Times New Roman" w:cs="Times New Roman"/>
          <w:color w:val="000000"/>
          <w:sz w:val="24"/>
          <w:szCs w:val="24"/>
          <w:shd w:val="clear" w:color="auto" w:fill="FFFFFF"/>
        </w:rPr>
        <w:t xml:space="preserve">, while </w:t>
      </w:r>
      <w:r w:rsidR="00754782" w:rsidRPr="00490E10">
        <w:rPr>
          <w:rFonts w:ascii="Times New Roman" w:hAnsi="Times New Roman" w:cs="Times New Roman"/>
          <w:color w:val="000000"/>
          <w:sz w:val="24"/>
          <w:szCs w:val="24"/>
          <w:shd w:val="clear" w:color="auto" w:fill="FFFFFF"/>
        </w:rPr>
        <w:t>parallel</w:t>
      </w:r>
      <w:r w:rsidR="005E0D55" w:rsidRPr="00490E10">
        <w:rPr>
          <w:rFonts w:ascii="Times New Roman" w:hAnsi="Times New Roman" w:cs="Times New Roman"/>
          <w:color w:val="000000"/>
          <w:sz w:val="24"/>
          <w:szCs w:val="24"/>
          <w:shd w:val="clear" w:color="auto" w:fill="FFFFFF"/>
        </w:rPr>
        <w:t xml:space="preserve"> lines of evidence </w:t>
      </w:r>
      <w:r w:rsidR="00754782" w:rsidRPr="00490E10">
        <w:rPr>
          <w:rFonts w:ascii="Times New Roman" w:hAnsi="Times New Roman" w:cs="Times New Roman"/>
          <w:color w:val="000000"/>
          <w:sz w:val="24"/>
          <w:szCs w:val="24"/>
          <w:shd w:val="clear" w:color="auto" w:fill="FFFFFF"/>
        </w:rPr>
        <w:t xml:space="preserve">suggest </w:t>
      </w:r>
      <w:r w:rsidR="005E0D55" w:rsidRPr="00490E10">
        <w:rPr>
          <w:rFonts w:ascii="Times New Roman" w:hAnsi="Times New Roman" w:cs="Times New Roman"/>
          <w:color w:val="000000"/>
          <w:sz w:val="24"/>
          <w:szCs w:val="24"/>
          <w:shd w:val="clear" w:color="auto" w:fill="FFFFFF"/>
        </w:rPr>
        <w:t>that aberration</w:t>
      </w:r>
      <w:r w:rsidR="00754782" w:rsidRPr="00490E10">
        <w:rPr>
          <w:rFonts w:ascii="Times New Roman" w:hAnsi="Times New Roman" w:cs="Times New Roman"/>
          <w:color w:val="000000"/>
          <w:sz w:val="24"/>
          <w:szCs w:val="24"/>
          <w:shd w:val="clear" w:color="auto" w:fill="FFFFFF"/>
        </w:rPr>
        <w:t>s</w:t>
      </w:r>
      <w:r w:rsidR="005E0D55" w:rsidRPr="00490E10">
        <w:rPr>
          <w:rFonts w:ascii="Times New Roman" w:hAnsi="Times New Roman" w:cs="Times New Roman"/>
          <w:color w:val="000000"/>
          <w:sz w:val="24"/>
          <w:szCs w:val="24"/>
          <w:shd w:val="clear" w:color="auto" w:fill="FFFFFF"/>
        </w:rPr>
        <w:t xml:space="preserve"> in BDNF signaling may contribute to neurodegeneration in </w:t>
      </w:r>
      <w:r w:rsidR="00D76438" w:rsidRPr="00490E10">
        <w:rPr>
          <w:rFonts w:ascii="Times New Roman" w:hAnsi="Times New Roman" w:cs="Times New Roman"/>
          <w:color w:val="000000"/>
          <w:sz w:val="24"/>
          <w:szCs w:val="24"/>
          <w:shd w:val="clear" w:color="auto" w:fill="FFFFFF"/>
        </w:rPr>
        <w:t>AD</w:t>
      </w:r>
      <w:r w:rsidR="005E0D55" w:rsidRPr="00490E10">
        <w:rPr>
          <w:rFonts w:ascii="Times New Roman" w:hAnsi="Times New Roman" w:cs="Times New Roman"/>
          <w:color w:val="000000"/>
          <w:sz w:val="24"/>
          <w:szCs w:val="24"/>
          <w:shd w:val="clear" w:color="auto" w:fill="FFFFFF"/>
        </w:rPr>
        <w:t xml:space="preserve"> </w:t>
      </w:r>
      <w:r w:rsidR="005E0D55" w:rsidRPr="00490E10">
        <w:rPr>
          <w:rFonts w:ascii="Times New Roman" w:hAnsi="Times New Roman" w:cs="Times New Roman"/>
          <w:color w:val="000000"/>
          <w:sz w:val="24"/>
          <w:szCs w:val="24"/>
          <w:shd w:val="clear" w:color="auto" w:fill="FFFFFF"/>
        </w:rPr>
        <w:fldChar w:fldCharType="begin"/>
      </w:r>
      <w:r w:rsidR="00172D89" w:rsidRPr="00490E10">
        <w:rPr>
          <w:rFonts w:ascii="Times New Roman" w:hAnsi="Times New Roman" w:cs="Times New Roman"/>
          <w:color w:val="000000"/>
          <w:sz w:val="24"/>
          <w:szCs w:val="24"/>
          <w:shd w:val="clear" w:color="auto" w:fill="FFFFFF"/>
        </w:rPr>
        <w:instrText xml:space="preserve"> ADDIN EN.CITE &lt;EndNote&gt;&lt;Cite&gt;&lt;Author&gt;Diniz&lt;/Author&gt;&lt;Year&gt;2011&lt;/Year&gt;&lt;RecNum&gt;153&lt;/RecNum&gt;&lt;DisplayText&gt;[153]&lt;/DisplayText&gt;&lt;record&gt;&lt;rec-number&gt;153&lt;/rec-number&gt;&lt;foreign-keys&gt;&lt;key app="EN" db-id="a2asesdrqw9sphev05rxs09629spdds5rw00"&gt;153&lt;/key&gt;&lt;/foreign-keys&gt;&lt;ref-type name="Journal Article"&gt;17&lt;/ref-type&gt;&lt;contributors&gt;&lt;authors&gt;&lt;author&gt;Diniz, B. S.&lt;/author&gt;&lt;author&gt;Teixeira, A. L.&lt;/author&gt;&lt;/authors&gt;&lt;/contributors&gt;&lt;auth-address&gt;Laboratory of Neuroscience (LIM-27), Department and Institute of Psychiatry, Faculty of Medicine, University of Sao Paulo, Rua Dr. Ovidio Pires de Campos, 785 3rd floor, Sao Paulo, SP, 05403-010, Brazil. brenosatler@usp.br&lt;/auth-address&gt;&lt;titles&gt;&lt;title&gt;Brain-derived neurotrophic factor and Alzheimer&amp;apos;s disease: physiopathology and beyond&lt;/title&gt;&lt;secondary-title&gt;Neuromolecular Med&lt;/secondary-title&gt;&lt;alt-title&gt;Neuromolecular medicine&lt;/alt-title&gt;&lt;/titles&gt;&lt;periodical&gt;&lt;full-title&gt;Neuromolecular Med&lt;/full-title&gt;&lt;abbr-1&gt;Neuromolecular medicine&lt;/abbr-1&gt;&lt;/periodical&gt;&lt;alt-periodical&gt;&lt;full-title&gt;Neuromolecular Med&lt;/full-title&gt;&lt;abbr-1&gt;Neuromolecular medicine&lt;/abbr-1&gt;&lt;/alt-periodical&gt;&lt;pages&gt;217-22&lt;/pages&gt;&lt;volume&gt;13&lt;/volume&gt;&lt;number&gt;4&lt;/number&gt;&lt;edition&gt;2011/09/08&lt;/edition&gt;&lt;keywords&gt;&lt;keyword&gt;Alzheimer Disease/blood/cerebrospinal fluid/diagnosis/*physiopathology&lt;/keyword&gt;&lt;keyword&gt;Animals&lt;/keyword&gt;&lt;keyword&gt;Biomarkers&lt;/keyword&gt;&lt;keyword&gt;Brain-Derived Neurotrophic Factor/blood/cerebrospinal fluid/genetics/*physiology&lt;/keyword&gt;&lt;keyword&gt;Disease Models, Animal&lt;/keyword&gt;&lt;keyword&gt;Female&lt;/keyword&gt;&lt;keyword&gt;Humans&lt;/keyword&gt;&lt;keyword&gt;Male&lt;/keyword&gt;&lt;keyword&gt;Mice&lt;/keyword&gt;&lt;keyword&gt;Rats&lt;/keyword&gt;&lt;/keywords&gt;&lt;dates&gt;&lt;year&gt;2011&lt;/year&gt;&lt;pub-dates&gt;&lt;date&gt;Dec&lt;/date&gt;&lt;/pub-dates&gt;&lt;/dates&gt;&lt;isbn&gt;1535-1084&lt;/isbn&gt;&lt;accession-num&gt;21898045&lt;/accession-num&gt;&lt;urls&gt;&lt;/urls&gt;&lt;electronic-resource-num&gt;10.1007/s12017-011-8154-x&lt;/electronic-resource-num&gt;&lt;remote-database-provider&gt;Nlm&lt;/remote-database-provider&gt;&lt;language&gt;eng&lt;/language&gt;&lt;/record&gt;&lt;/Cite&gt;&lt;/EndNote&gt;</w:instrText>
      </w:r>
      <w:r w:rsidR="005E0D55" w:rsidRPr="00490E10">
        <w:rPr>
          <w:rFonts w:ascii="Times New Roman" w:hAnsi="Times New Roman" w:cs="Times New Roman"/>
          <w:color w:val="000000"/>
          <w:sz w:val="24"/>
          <w:szCs w:val="24"/>
          <w:shd w:val="clear" w:color="auto" w:fill="FFFFFF"/>
        </w:rPr>
        <w:fldChar w:fldCharType="separate"/>
      </w:r>
      <w:r w:rsidR="00920EC7" w:rsidRPr="00490E10">
        <w:rPr>
          <w:rFonts w:ascii="Times New Roman" w:hAnsi="Times New Roman" w:cs="Times New Roman"/>
          <w:noProof/>
          <w:color w:val="000000"/>
          <w:sz w:val="24"/>
          <w:szCs w:val="24"/>
          <w:shd w:val="clear" w:color="auto" w:fill="FFFFFF"/>
        </w:rPr>
        <w:t>[</w:t>
      </w:r>
      <w:hyperlink w:anchor="_ENREF_153" w:tooltip="Diniz, 2011 #153" w:history="1">
        <w:r w:rsidR="00CC7C8C" w:rsidRPr="00490E10">
          <w:rPr>
            <w:rFonts w:ascii="Times New Roman" w:hAnsi="Times New Roman" w:cs="Times New Roman"/>
            <w:noProof/>
            <w:color w:val="000000"/>
            <w:sz w:val="24"/>
            <w:szCs w:val="24"/>
            <w:shd w:val="clear" w:color="auto" w:fill="FFFFFF"/>
          </w:rPr>
          <w:t>153</w:t>
        </w:r>
      </w:hyperlink>
      <w:r w:rsidR="00920EC7" w:rsidRPr="00490E10">
        <w:rPr>
          <w:rFonts w:ascii="Times New Roman" w:hAnsi="Times New Roman" w:cs="Times New Roman"/>
          <w:noProof/>
          <w:color w:val="000000"/>
          <w:sz w:val="24"/>
          <w:szCs w:val="24"/>
          <w:shd w:val="clear" w:color="auto" w:fill="FFFFFF"/>
        </w:rPr>
        <w:t>]</w:t>
      </w:r>
      <w:r w:rsidR="005E0D55" w:rsidRPr="00490E10">
        <w:rPr>
          <w:rFonts w:ascii="Times New Roman" w:hAnsi="Times New Roman" w:cs="Times New Roman"/>
          <w:color w:val="000000"/>
          <w:sz w:val="24"/>
          <w:szCs w:val="24"/>
          <w:shd w:val="clear" w:color="auto" w:fill="FFFFFF"/>
        </w:rPr>
        <w:fldChar w:fldCharType="end"/>
      </w:r>
      <w:r w:rsidR="005E0D55" w:rsidRPr="00490E10">
        <w:rPr>
          <w:rFonts w:ascii="Times New Roman" w:hAnsi="Times New Roman" w:cs="Times New Roman"/>
          <w:color w:val="000000"/>
          <w:sz w:val="24"/>
          <w:szCs w:val="24"/>
          <w:shd w:val="clear" w:color="auto" w:fill="FFFFFF"/>
        </w:rPr>
        <w:t>.</w:t>
      </w:r>
      <w:r w:rsidR="00651D93" w:rsidRPr="00490E10">
        <w:rPr>
          <w:rFonts w:ascii="Times New Roman" w:hAnsi="Times New Roman" w:cs="Times New Roman"/>
          <w:color w:val="000000"/>
          <w:sz w:val="24"/>
          <w:szCs w:val="24"/>
          <w:shd w:val="clear" w:color="auto" w:fill="FFFFFF"/>
        </w:rPr>
        <w:t xml:space="preserve"> Finally, lower levels of IGF-1 were observed in bipolar mania and MDD compared to controls. This finding is consistent with the modulatory role of glucose-related signaling including the trophic </w:t>
      </w:r>
      <w:r w:rsidR="008A0F00" w:rsidRPr="00490E10">
        <w:rPr>
          <w:rFonts w:ascii="Times New Roman" w:hAnsi="Times New Roman" w:cs="Times New Roman"/>
          <w:color w:val="000000"/>
          <w:sz w:val="24"/>
          <w:szCs w:val="24"/>
          <w:shd w:val="clear" w:color="auto" w:fill="FFFFFF"/>
        </w:rPr>
        <w:t>molecule</w:t>
      </w:r>
      <w:r w:rsidR="00651D93" w:rsidRPr="00490E10">
        <w:rPr>
          <w:rFonts w:ascii="Times New Roman" w:hAnsi="Times New Roman" w:cs="Times New Roman"/>
          <w:color w:val="000000"/>
          <w:sz w:val="24"/>
          <w:szCs w:val="24"/>
          <w:shd w:val="clear" w:color="auto" w:fill="FFFFFF"/>
        </w:rPr>
        <w:t xml:space="preserve"> IGF-1 in hippocampal plasticity</w:t>
      </w:r>
      <w:r w:rsidR="008A0F00" w:rsidRPr="00490E10">
        <w:rPr>
          <w:rFonts w:ascii="Times New Roman" w:hAnsi="Times New Roman" w:cs="Times New Roman"/>
          <w:color w:val="000000"/>
          <w:sz w:val="24"/>
          <w:szCs w:val="24"/>
          <w:shd w:val="clear" w:color="auto" w:fill="FFFFFF"/>
        </w:rPr>
        <w:t xml:space="preserve"> </w:t>
      </w:r>
      <w:r w:rsidR="008A0F00" w:rsidRPr="00490E10">
        <w:rPr>
          <w:rFonts w:ascii="Times New Roman" w:hAnsi="Times New Roman" w:cs="Times New Roman"/>
          <w:color w:val="000000"/>
          <w:sz w:val="24"/>
          <w:szCs w:val="24"/>
          <w:shd w:val="clear" w:color="auto" w:fill="FFFFFF"/>
        </w:rPr>
        <w:fldChar w:fldCharType="begin"/>
      </w:r>
      <w:r w:rsidR="00172D89" w:rsidRPr="00490E10">
        <w:rPr>
          <w:rFonts w:ascii="Times New Roman" w:hAnsi="Times New Roman" w:cs="Times New Roman"/>
          <w:color w:val="000000"/>
          <w:sz w:val="24"/>
          <w:szCs w:val="24"/>
          <w:shd w:val="clear" w:color="auto" w:fill="FFFFFF"/>
        </w:rPr>
        <w:instrText xml:space="preserve"> ADDIN EN.CITE &lt;EndNote&gt;&lt;Cite&gt;&lt;Author&gt;Mainardi&lt;/Author&gt;&lt;Year&gt;2015&lt;/Year&gt;&lt;RecNum&gt;154&lt;/RecNum&gt;&lt;DisplayText&gt;[154]&lt;/DisplayText&gt;&lt;record&gt;&lt;rec-number&gt;154&lt;/rec-number&gt;&lt;foreign-keys&gt;&lt;key app="EN" db-id="a2asesdrqw9sphev05rxs09629spdds5rw00"&gt;154&lt;/key&gt;&lt;/foreign-keys&gt;&lt;ref-type name="Journal Article"&gt;17&lt;/ref-type&gt;&lt;contributors&gt;&lt;authors&gt;&lt;author&gt;Mainardi, M.&lt;/author&gt;&lt;author&gt;Fusco, S.&lt;/author&gt;&lt;author&gt;Grassi, C.&lt;/author&gt;&lt;/authors&gt;&lt;/contributors&gt;&lt;auth-address&gt;Institute of Human Physiology, Medical School, Universita Cattolica, Largo Francesco Vito 1, 00168 Rome, Italy.&lt;/auth-address&gt;&lt;titles&gt;&lt;title&gt;Modulation of hippocampal neural plasticity by glucose-related signaling&lt;/title&gt;&lt;secondary-title&gt;Neural Plast&lt;/secondary-title&gt;&lt;alt-title&gt;Neural plasticity&lt;/alt-title&gt;&lt;/titles&gt;&lt;periodical&gt;&lt;full-title&gt;Neural Plast&lt;/full-title&gt;&lt;abbr-1&gt;Neural plasticity&lt;/abbr-1&gt;&lt;/periodical&gt;&lt;alt-periodical&gt;&lt;full-title&gt;Neural Plast&lt;/full-title&gt;&lt;abbr-1&gt;Neural plasticity&lt;/abbr-1&gt;&lt;/alt-periodical&gt;&lt;pages&gt;657928&lt;/pages&gt;&lt;volume&gt;2015&lt;/volume&gt;&lt;edition&gt;2015/05/16&lt;/edition&gt;&lt;keywords&gt;&lt;keyword&gt;Animals&lt;/keyword&gt;&lt;keyword&gt;Cognition/physiology&lt;/keyword&gt;&lt;keyword&gt;Cognition Disorders/etiology/metabolism&lt;/keyword&gt;&lt;keyword&gt;Glucose/*metabolism&lt;/keyword&gt;&lt;keyword&gt;Hippocampus/metabolism/*physiology&lt;/keyword&gt;&lt;keyword&gt;Homeostasis&lt;/keyword&gt;&lt;keyword&gt;Humans&lt;/keyword&gt;&lt;keyword&gt;Learning/physiology&lt;/keyword&gt;&lt;keyword&gt;Memory/physiology&lt;/keyword&gt;&lt;keyword&gt;Mice&lt;/keyword&gt;&lt;keyword&gt;Neurogenesis&lt;/keyword&gt;&lt;keyword&gt;*Neuronal Plasticity&lt;/keyword&gt;&lt;keyword&gt;Rats&lt;/keyword&gt;&lt;keyword&gt;*Signal Transduction&lt;/keyword&gt;&lt;/keywords&gt;&lt;dates&gt;&lt;year&gt;2015&lt;/year&gt;&lt;/dates&gt;&lt;isbn&gt;1687-5443&lt;/isbn&gt;&lt;accession-num&gt;25977822&lt;/accession-num&gt;&lt;urls&gt;&lt;/urls&gt;&lt;custom2&gt;Pmc4419237&lt;/custom2&gt;&lt;electronic-resource-num&gt;10.1155/2015/657928&lt;/electronic-resource-num&gt;&lt;remote-database-provider&gt;Nlm&lt;/remote-database-provider&gt;&lt;language&gt;eng&lt;/language&gt;&lt;/record&gt;&lt;/Cite&gt;&lt;/EndNote&gt;</w:instrText>
      </w:r>
      <w:r w:rsidR="008A0F00" w:rsidRPr="00490E10">
        <w:rPr>
          <w:rFonts w:ascii="Times New Roman" w:hAnsi="Times New Roman" w:cs="Times New Roman"/>
          <w:color w:val="000000"/>
          <w:sz w:val="24"/>
          <w:szCs w:val="24"/>
          <w:shd w:val="clear" w:color="auto" w:fill="FFFFFF"/>
        </w:rPr>
        <w:fldChar w:fldCharType="separate"/>
      </w:r>
      <w:r w:rsidR="00920EC7" w:rsidRPr="00490E10">
        <w:rPr>
          <w:rFonts w:ascii="Times New Roman" w:hAnsi="Times New Roman" w:cs="Times New Roman"/>
          <w:noProof/>
          <w:color w:val="000000"/>
          <w:sz w:val="24"/>
          <w:szCs w:val="24"/>
          <w:shd w:val="clear" w:color="auto" w:fill="FFFFFF"/>
        </w:rPr>
        <w:t>[</w:t>
      </w:r>
      <w:hyperlink w:anchor="_ENREF_154" w:tooltip="Mainardi, 2015 #154" w:history="1">
        <w:r w:rsidR="00CC7C8C" w:rsidRPr="00490E10">
          <w:rPr>
            <w:rFonts w:ascii="Times New Roman" w:hAnsi="Times New Roman" w:cs="Times New Roman"/>
            <w:noProof/>
            <w:color w:val="000000"/>
            <w:sz w:val="24"/>
            <w:szCs w:val="24"/>
            <w:shd w:val="clear" w:color="auto" w:fill="FFFFFF"/>
          </w:rPr>
          <w:t>154</w:t>
        </w:r>
      </w:hyperlink>
      <w:r w:rsidR="00920EC7" w:rsidRPr="00490E10">
        <w:rPr>
          <w:rFonts w:ascii="Times New Roman" w:hAnsi="Times New Roman" w:cs="Times New Roman"/>
          <w:noProof/>
          <w:color w:val="000000"/>
          <w:sz w:val="24"/>
          <w:szCs w:val="24"/>
          <w:shd w:val="clear" w:color="auto" w:fill="FFFFFF"/>
        </w:rPr>
        <w:t>]</w:t>
      </w:r>
      <w:r w:rsidR="008A0F00" w:rsidRPr="00490E10">
        <w:rPr>
          <w:rFonts w:ascii="Times New Roman" w:hAnsi="Times New Roman" w:cs="Times New Roman"/>
          <w:color w:val="000000"/>
          <w:sz w:val="24"/>
          <w:szCs w:val="24"/>
          <w:shd w:val="clear" w:color="auto" w:fill="FFFFFF"/>
        </w:rPr>
        <w:fldChar w:fldCharType="end"/>
      </w:r>
      <w:r w:rsidR="008A0F00" w:rsidRPr="00490E10">
        <w:rPr>
          <w:rFonts w:ascii="Times New Roman" w:hAnsi="Times New Roman" w:cs="Times New Roman"/>
          <w:color w:val="000000"/>
          <w:sz w:val="24"/>
          <w:szCs w:val="24"/>
          <w:shd w:val="clear" w:color="auto" w:fill="FFFFFF"/>
        </w:rPr>
        <w:t xml:space="preserve">. In addition, preclinical evidence suggests that IGF-1 may be involved in the pathophysiology of affective disorders </w:t>
      </w:r>
      <w:r w:rsidR="008A0F00" w:rsidRPr="00490E10">
        <w:rPr>
          <w:rFonts w:ascii="Times New Roman" w:hAnsi="Times New Roman" w:cs="Times New Roman"/>
          <w:color w:val="000000"/>
          <w:sz w:val="24"/>
          <w:szCs w:val="24"/>
          <w:shd w:val="clear" w:color="auto" w:fill="FFFFFF"/>
        </w:rPr>
        <w:fldChar w:fldCharType="begin">
          <w:fldData xml:space="preserve">PEVuZE5vdGU+PENpdGU+PEF1dGhvcj5QYXJrPC9BdXRob3I+PFllYXI+MjAxMTwvWWVhcj48UmVj
TnVtPjE1NTwvUmVjTnVtPjxEaXNwbGF5VGV4dD5bMTU1LCAxNTZdPC9EaXNwbGF5VGV4dD48cmVj
b3JkPjxyZWMtbnVtYmVyPjE1NTwvcmVjLW51bWJlcj48Zm9yZWlnbi1rZXlzPjxrZXkgYXBwPSJF
TiIgZGItaWQ9ImEyYXNlc2RycXc5c3BoZXYwNXJ4czA5NjI5c3BkZHM1cncwMCI+MTU1PC9rZXk+
PC9mb3JlaWduLWtleXM+PHJlZi10eXBlIG5hbWU9IkpvdXJuYWwgQXJ0aWNsZSI+MTc8L3JlZi10
eXBlPjxjb250cmlidXRvcnM+PGF1dGhvcnM+PGF1dGhvcj5QYXJrLCBTLiBFLjwvYXV0aG9yPjxh
dXRob3I+RGFudHplciwgUi48L2F1dGhvcj48YXV0aG9yPktlbGxleSwgSy4gVy48L2F1dGhvcj48
YXV0aG9yPk1jQ3Vza2VyLCBSLiBILjwvYXV0aG9yPjwvYXV0aG9ycz48L2NvbnRyaWJ1dG9ycz48
YXV0aC1hZGRyZXNzPkludGVncmF0ZWQgSW1tdW5vbG9neSBhbmQgQmVoYXZpb3IgUHJvZ3JhbSwg
VW5pdmVyc2l0eSBvZiBJbGxpbm9pcyBhdCBVcmJhbmEtQ2hhbXBhaWduLCBVcmJhbmEsIElsbGlu
b2lzIDYxODAxLTM4NzMsIFVTQS48L2F1dGgtYWRkcmVzcz48dGl0bGVzPjx0aXRsZT5DZW50cmFs
IGFkbWluaXN0cmF0aW9uIG9mIGluc3VsaW4tbGlrZSBncm93dGggZmFjdG9yLUkgZGVjcmVhc2Vz
IGRlcHJlc3NpdmUtbGlrZSBiZWhhdmlvciBhbmQgYnJhaW4gY3l0b2tpbmUgZXhwcmVzc2lvbiBp
biBtaWNlPC90aXRsZT48c2Vjb25kYXJ5LXRpdGxlPkogTmV1cm9pbmZsYW1tYXRpb248L3NlY29u
ZGFyeS10aXRsZT48YWx0LXRpdGxlPkpvdXJuYWwgb2YgbmV1cm9pbmZsYW1tYXRpb248L2FsdC10
aXRsZT48L3RpdGxlcz48cGVyaW9kaWNhbD48ZnVsbC10aXRsZT5KIE5ldXJvaW5mbGFtbWF0aW9u
PC9mdWxsLXRpdGxlPjxhYmJyLTE+Sm91cm5hbCBvZiBuZXVyb2luZmxhbW1hdGlvbjwvYWJici0x
PjwvcGVyaW9kaWNhbD48YWx0LXBlcmlvZGljYWw+PGZ1bGwtdGl0bGU+SiBOZXVyb2luZmxhbW1h
dGlvbjwvZnVsbC10aXRsZT48YWJici0xPkpvdXJuYWwgb2YgbmV1cm9pbmZsYW1tYXRpb248L2Fi
YnItMT48L2FsdC1wZXJpb2RpY2FsPjxwYWdlcz4xMjwvcGFnZXM+PHZvbHVtZT44PC92b2x1bWU+
PGVkaXRpb24+MjAxMS8wMi8xMTwvZWRpdGlvbj48a2V5d29yZHM+PGtleXdvcmQ+QW5pbWFsczwv
a2V5d29yZD48a2V5d29yZD5CZWhhdmlvciwgQW5pbWFsLypkcnVnIGVmZmVjdHM8L2tleXdvcmQ+
PGtleXdvcmQ+Qm9keSBXZWlnaHQvZHJ1ZyBlZmZlY3RzPC9rZXl3b3JkPjxrZXl3b3JkPkJyYWlu
LypkcnVnIGVmZmVjdHMvKmltbXVub2xvZ3k8L2tleXdvcmQ+PGtleXdvcmQ+QnJhaW4tRGVyaXZl
ZCBOZXVyb3Ryb3BoaWMgRmFjdG9yL2dlbmV0aWNzL21ldGFib2xpc208L2tleXdvcmQ+PGtleXdv
cmQ+Q3ljbG9veHlnZW5hc2UgMi9nZW5ldGljcy9tZXRhYm9saXNtPC9rZXl3b3JkPjxrZXl3b3Jk
PkN5dG9raW5lcy9nZW5ldGljcy8qaW1tdW5vbG9neTwva2V5d29yZD48a2V5d29yZD5EZXByZXNz
aW9uLypkcnVnIHRoZXJhcHkvaW1tdW5vbG9neTwva2V5d29yZD48a2V5d29yZD5FYXRpbmcvZHJ1
ZyBlZmZlY3RzPC9rZXl3b3JkPjxrZXl3b3JkPkV4cGxvcmF0b3J5IEJlaGF2aW9yL2RydWcgZWZm
ZWN0czwva2V5d29yZD48a2V5d29yZD5HbGlhbCBGaWJyaWxsYXJ5IEFjaWRpYyBQcm90ZWluL2dl
bmV0aWNzL21ldGFib2xpc208L2tleXdvcmQ+PGtleXdvcmQ+SHVtYW5zPC9rZXl3b3JkPjxrZXl3
b3JkPkluZmxhbW1hdGlvbi9kcnVnIHRoZXJhcHkvaW1tdW5vbG9neTwva2V5d29yZD48a2V5d29y
ZD5JbnN1bGluLUxpa2UgR3Jvd3RoIEZhY3RvciBJL2FkbWluaXN0cmF0aW9uICZhbXA7PC9rZXl3
b3JkPjxrZXl3b3JkPmRvc2FnZS9pbW11bm9sb2d5LypwaGFybWFjb2xvZ3kvKnRoZXJhcGV1dGlj
IHVzZTwva2V5d29yZD48a2V5d29yZD5MaXBvcG9seXNhY2NoYXJpZGVzL3BoYXJtYWNvbG9neTwv
a2V5d29yZD48a2V5d29yZD5NYWxlPC9rZXl3b3JkPjxrZXl3b3JkPk1pY2U8L2tleXdvcmQ+PGtl
eXdvcmQ+TmV1cm9nbGlhL2RydWcgZWZmZWN0cy9tZXRhYm9saXNtPC9rZXl3b3JkPjxrZXl3b3Jk
Pk5ldXJvcHN5Y2hvbG9naWNhbCBUZXN0czwva2V5d29yZD48a2V5d29yZD5STkEsIE1lc3Nlbmdl
ci9tZXRhYm9saXNtPC9rZXl3b3JkPjwva2V5d29yZHM+PGRhdGVzPjx5ZWFyPjIwMTE8L3llYXI+
PHB1Yi1kYXRlcz48ZGF0ZT5GZWIgOTwvZGF0ZT48L3B1Yi1kYXRlcz48L2RhdGVzPjxpc2JuPjE3
NDItMjA5NDwvaXNibj48YWNjZXNzaW9uLW51bT4yMTMwNjYxODwvYWNjZXNzaW9uLW51bT48dXJs
cz48L3VybHM+PGN1c3RvbTI+UG1jMzA0NTkzNzwvY3VzdG9tMj48ZWxlY3Ryb25pYy1yZXNvdXJj
ZS1udW0+MTAuMTE4Ni8xNzQyLTIwOTQtOC0xMjwvZWxlY3Ryb25pYy1yZXNvdXJjZS1udW0+PHJl
bW90ZS1kYXRhYmFzZS1wcm92aWRlcj5ObG08L3JlbW90ZS1kYXRhYmFzZS1wcm92aWRlcj48bGFu
Z3VhZ2U+ZW5nPC9sYW5ndWFnZT48L3JlY29yZD48L0NpdGU+PENpdGU+PEF1dGhvcj5EdW1hbjwv
QXV0aG9yPjxZZWFyPjIwMDk8L1llYXI+PFJlY051bT4xNTY8L1JlY051bT48cmVjb3JkPjxyZWMt
bnVtYmVyPjE1NjwvcmVjLW51bWJlcj48Zm9yZWlnbi1rZXlzPjxrZXkgYXBwPSJFTiIgZGItaWQ9
ImEyYXNlc2RycXc5c3BoZXYwNXJ4czA5NjI5c3BkZHM1cncwMCI+MTU2PC9rZXk+PC9mb3JlaWdu
LWtleXM+PHJlZi10eXBlIG5hbWU9IkpvdXJuYWwgQXJ0aWNsZSI+MTc8L3JlZi10eXBlPjxjb250
cmlidXRvcnM+PGF1dGhvcnM+PGF1dGhvcj5EdW1hbiwgQy4gSC48L2F1dGhvcj48YXV0aG9yPlNj
aGxlc2luZ2VyLCBMLjwvYXV0aG9yPjxhdXRob3I+VGVyd2lsbGlnZXIsIFIuPC9hdXRob3I+PGF1
dGhvcj5SdXNzZWxsLCBELiBTLjwvYXV0aG9yPjxhdXRob3I+TmV3dG9uLCBTLiBTLjwvYXV0aG9y
PjxhdXRob3I+RHVtYW4sIFIuIFMuPC9hdXRob3I+PC9hdXRob3JzPjwvY29udHJpYnV0b3JzPjxh
dXRoLWFkZHJlc3M+RGl2aXNpb24gb2YgTW9sZWN1bGFyIFBzeWNoaWF0cnksIEFicmFoYW0gUmli
aWNvZmYgUmVzZWFyY2ggRmFjaWxpdGllcywgRGVwYXJ0bWVudCBvZiBQc3ljaGlhdHJ5LCBZYWxl
IFVuaXZlcnNpdHkgU2Nob29sIG9mIE1lZGljaW5lLCBOZXcgSGF2ZW4sIENUIDA2NTA4LCBVU0Eu
IGNhdGhhcmluZS5kdW1hbkB5YWxlLmVkdTwvYXV0aC1hZGRyZXNzPjx0aXRsZXM+PHRpdGxlPlBl
cmlwaGVyYWwgaW5zdWxpbi1saWtlIGdyb3d0aCBmYWN0b3ItSSBwcm9kdWNlcyBhbnRpZGVwcmVz
c2FudC1saWtlIGJlaGF2aW9yIGFuZCBjb250cmlidXRlcyB0byB0aGUgZWZmZWN0IG9mIGV4ZXJj
aXNlPC90aXRsZT48c2Vjb25kYXJ5LXRpdGxlPkJlaGF2IEJyYWluIFJlczwvc2Vjb25kYXJ5LXRp
dGxlPjxhbHQtdGl0bGU+QmVoYXZpb3VyYWwgYnJhaW4gcmVzZWFyY2g8L2FsdC10aXRsZT48L3Rp
dGxlcz48cGVyaW9kaWNhbD48ZnVsbC10aXRsZT5CZWhhdiBCcmFpbiBSZXM8L2Z1bGwtdGl0bGU+
PGFiYnItMT5CZWhhdmlvdXJhbCBicmFpbiByZXNlYXJjaDwvYWJici0xPjwvcGVyaW9kaWNhbD48
YWx0LXBlcmlvZGljYWw+PGZ1bGwtdGl0bGU+QmVoYXYgQnJhaW4gUmVzPC9mdWxsLXRpdGxlPjxh
YmJyLTE+QmVoYXZpb3VyYWwgYnJhaW4gcmVzZWFyY2g8L2FiYnItMT48L2FsdC1wZXJpb2RpY2Fs
PjxwYWdlcz4zNjYtNzE8L3BhZ2VzPjx2b2x1bWU+MTk4PC92b2x1bWU+PG51bWJlcj4yPC9udW1i
ZXI+PGVkaXRpb24+MjAwOC8xMi8wNjwvZWRpdGlvbj48a2V5d29yZHM+PGtleXdvcmQ+QW5pbWFs
czwva2V5d29yZD48a2V5d29yZD5BbnRpZGVwcmVzc2l2ZSBBZ2VudHMvKnBoYXJtYWNvbG9neTwv
a2V5d29yZD48a2V5d29yZD5CZWhhdmlvciwgQW5pbWFsLypkcnVnIGVmZmVjdHM8L2tleXdvcmQ+
PGtleXdvcmQ+QnJhaW4tRGVyaXZlZCBOZXVyb3Ryb3BoaWMgRmFjdG9yL2dlbmV0aWNzL21ldGFi
b2xpc208L2tleXdvcmQ+PGtleXdvcmQ+RGVwcmVzc2lvbi8qZHJ1ZyB0aGVyYXB5L3BzeWNob2xv
Z3k8L2tleXdvcmQ+PGtleXdvcmQ+RW56eW1lLUxpbmtlZCBJbW11bm9zb3JiZW50IEFzc2F5PC9r
ZXl3b3JkPjxrZXl3b3JkPkV4ZXJjaXNlL3BzeWNob2xvZ3k8L2tleXdvcmQ+PGtleXdvcmQ+SHVt
YW5zPC9rZXl3b3JkPjxrZXl3b3JkPkltbXVub2dsb2J1bGluIEcvcGhhcm1hY29sb2d5PC9rZXl3
b3JkPjxrZXl3b3JkPkluIFNpdHUgSHlicmlkaXphdGlvbjwva2V5d29yZD48a2V5d29yZD5Jbmpl
Y3Rpb25zLCBTdWJjdXRhbmVvdXM8L2tleXdvcmQ+PGtleXdvcmQ+SW5zdWxpbi1MaWtlIEdyb3d0
aCBGYWN0b3IgSS9hZG1pbmlzdHJhdGlvbiAmYW1wOyBkb3NhZ2UvYW50YWdvbmlzdHMgJmFtcDs8
L2tleXdvcmQ+PGtleXdvcmQ+aW5oaWJpdG9ycy9nZW5ldGljcy9tZXRhYm9saXNtL3BoYXJtYWNv
bG9neS8qcGh5c2lvbG9neTwva2V5d29yZD48a2V5d29yZD5NYWxlPC9rZXl3b3JkPjxrZXl3b3Jk
Pk1pY2U8L2tleXdvcmQ+PGtleXdvcmQ+TW90b3IgQWN0aXZpdHkvcGh5c2lvbG9neTwva2V5d29y
ZD48a2V5d29yZD5TdHJlc3MsIFBoeXNpb2xvZ2ljYWwvKmRydWcgZWZmZWN0czwva2V5d29yZD48
a2V5d29yZD5Td2ltbWluZy9waHlzaW9sb2d5PC9rZXl3b3JkPjxrZXl3b3JkPlRpbWUgRmFjdG9y
czwva2V5d29yZD48L2tleXdvcmRzPjxkYXRlcz48eWVhcj4yMDA5PC95ZWFyPjxwdWItZGF0ZXM+
PGRhdGU+TWFyIDE3PC9kYXRlPjwvcHViLWRhdGVzPjwvZGF0ZXM+PGlzYm4+MDE2Ni00MzI4PC9p
c2JuPjxhY2Nlc3Npb24tbnVtPjE5MDU2NDI4PC9hY2Nlc3Npb24tbnVtPjx1cmxzPjwvdXJscz48
Y3VzdG9tMj5QbWMyNzI5NDMxPC9jdXN0b20yPjxjdXN0b202Pk5paG1zMTA2NzUyPC9jdXN0b202
PjxlbGVjdHJvbmljLXJlc291cmNlLW51bT4xMC4xMDE2L2ouYmJyLjIwMDguMTEuMDE2PC9lbGVj
dHJvbmljLXJlc291cmNlLW51bT48cmVtb3RlLWRhdGFiYXNlLXByb3ZpZGVyPk5sbTwvcmVtb3Rl
LWRhdGFiYXNlLXByb3ZpZGVyPjxsYW5ndWFnZT5lbmc8L2xhbmd1YWdlPjwvcmVjb3JkPjwvQ2l0
ZT48L0VuZE5vdGU+AG==
</w:fldData>
        </w:fldChar>
      </w:r>
      <w:r w:rsidR="00172D89" w:rsidRPr="00490E10">
        <w:rPr>
          <w:rFonts w:ascii="Times New Roman" w:hAnsi="Times New Roman" w:cs="Times New Roman"/>
          <w:color w:val="000000"/>
          <w:sz w:val="24"/>
          <w:szCs w:val="24"/>
          <w:shd w:val="clear" w:color="auto" w:fill="FFFFFF"/>
        </w:rPr>
        <w:instrText xml:space="preserve"> ADDIN EN.CITE </w:instrText>
      </w:r>
      <w:r w:rsidR="00172D89" w:rsidRPr="00490E10">
        <w:rPr>
          <w:rFonts w:ascii="Times New Roman" w:hAnsi="Times New Roman" w:cs="Times New Roman"/>
          <w:color w:val="000000"/>
          <w:sz w:val="24"/>
          <w:szCs w:val="24"/>
          <w:shd w:val="clear" w:color="auto" w:fill="FFFFFF"/>
        </w:rPr>
        <w:fldChar w:fldCharType="begin">
          <w:fldData xml:space="preserve">PEVuZE5vdGU+PENpdGU+PEF1dGhvcj5QYXJrPC9BdXRob3I+PFllYXI+MjAxMTwvWWVhcj48UmVj
TnVtPjE1NTwvUmVjTnVtPjxEaXNwbGF5VGV4dD5bMTU1LCAxNTZdPC9EaXNwbGF5VGV4dD48cmVj
b3JkPjxyZWMtbnVtYmVyPjE1NTwvcmVjLW51bWJlcj48Zm9yZWlnbi1rZXlzPjxrZXkgYXBwPSJF
TiIgZGItaWQ9ImEyYXNlc2RycXc5c3BoZXYwNXJ4czA5NjI5c3BkZHM1cncwMCI+MTU1PC9rZXk+
PC9mb3JlaWduLWtleXM+PHJlZi10eXBlIG5hbWU9IkpvdXJuYWwgQXJ0aWNsZSI+MTc8L3JlZi10
eXBlPjxjb250cmlidXRvcnM+PGF1dGhvcnM+PGF1dGhvcj5QYXJrLCBTLiBFLjwvYXV0aG9yPjxh
dXRob3I+RGFudHplciwgUi48L2F1dGhvcj48YXV0aG9yPktlbGxleSwgSy4gVy48L2F1dGhvcj48
YXV0aG9yPk1jQ3Vza2VyLCBSLiBILjwvYXV0aG9yPjwvYXV0aG9ycz48L2NvbnRyaWJ1dG9ycz48
YXV0aC1hZGRyZXNzPkludGVncmF0ZWQgSW1tdW5vbG9neSBhbmQgQmVoYXZpb3IgUHJvZ3JhbSwg
VW5pdmVyc2l0eSBvZiBJbGxpbm9pcyBhdCBVcmJhbmEtQ2hhbXBhaWduLCBVcmJhbmEsIElsbGlu
b2lzIDYxODAxLTM4NzMsIFVTQS48L2F1dGgtYWRkcmVzcz48dGl0bGVzPjx0aXRsZT5DZW50cmFs
IGFkbWluaXN0cmF0aW9uIG9mIGluc3VsaW4tbGlrZSBncm93dGggZmFjdG9yLUkgZGVjcmVhc2Vz
IGRlcHJlc3NpdmUtbGlrZSBiZWhhdmlvciBhbmQgYnJhaW4gY3l0b2tpbmUgZXhwcmVzc2lvbiBp
biBtaWNlPC90aXRsZT48c2Vjb25kYXJ5LXRpdGxlPkogTmV1cm9pbmZsYW1tYXRpb248L3NlY29u
ZGFyeS10aXRsZT48YWx0LXRpdGxlPkpvdXJuYWwgb2YgbmV1cm9pbmZsYW1tYXRpb248L2FsdC10
aXRsZT48L3RpdGxlcz48cGVyaW9kaWNhbD48ZnVsbC10aXRsZT5KIE5ldXJvaW5mbGFtbWF0aW9u
PC9mdWxsLXRpdGxlPjxhYmJyLTE+Sm91cm5hbCBvZiBuZXVyb2luZmxhbW1hdGlvbjwvYWJici0x
PjwvcGVyaW9kaWNhbD48YWx0LXBlcmlvZGljYWw+PGZ1bGwtdGl0bGU+SiBOZXVyb2luZmxhbW1h
dGlvbjwvZnVsbC10aXRsZT48YWJici0xPkpvdXJuYWwgb2YgbmV1cm9pbmZsYW1tYXRpb248L2Fi
YnItMT48L2FsdC1wZXJpb2RpY2FsPjxwYWdlcz4xMjwvcGFnZXM+PHZvbHVtZT44PC92b2x1bWU+
PGVkaXRpb24+MjAxMS8wMi8xMTwvZWRpdGlvbj48a2V5d29yZHM+PGtleXdvcmQ+QW5pbWFsczwv
a2V5d29yZD48a2V5d29yZD5CZWhhdmlvciwgQW5pbWFsLypkcnVnIGVmZmVjdHM8L2tleXdvcmQ+
PGtleXdvcmQ+Qm9keSBXZWlnaHQvZHJ1ZyBlZmZlY3RzPC9rZXl3b3JkPjxrZXl3b3JkPkJyYWlu
LypkcnVnIGVmZmVjdHMvKmltbXVub2xvZ3k8L2tleXdvcmQ+PGtleXdvcmQ+QnJhaW4tRGVyaXZl
ZCBOZXVyb3Ryb3BoaWMgRmFjdG9yL2dlbmV0aWNzL21ldGFib2xpc208L2tleXdvcmQ+PGtleXdv
cmQ+Q3ljbG9veHlnZW5hc2UgMi9nZW5ldGljcy9tZXRhYm9saXNtPC9rZXl3b3JkPjxrZXl3b3Jk
PkN5dG9raW5lcy9nZW5ldGljcy8qaW1tdW5vbG9neTwva2V5d29yZD48a2V5d29yZD5EZXByZXNz
aW9uLypkcnVnIHRoZXJhcHkvaW1tdW5vbG9neTwva2V5d29yZD48a2V5d29yZD5FYXRpbmcvZHJ1
ZyBlZmZlY3RzPC9rZXl3b3JkPjxrZXl3b3JkPkV4cGxvcmF0b3J5IEJlaGF2aW9yL2RydWcgZWZm
ZWN0czwva2V5d29yZD48a2V5d29yZD5HbGlhbCBGaWJyaWxsYXJ5IEFjaWRpYyBQcm90ZWluL2dl
bmV0aWNzL21ldGFib2xpc208L2tleXdvcmQ+PGtleXdvcmQ+SHVtYW5zPC9rZXl3b3JkPjxrZXl3
b3JkPkluZmxhbW1hdGlvbi9kcnVnIHRoZXJhcHkvaW1tdW5vbG9neTwva2V5d29yZD48a2V5d29y
ZD5JbnN1bGluLUxpa2UgR3Jvd3RoIEZhY3RvciBJL2FkbWluaXN0cmF0aW9uICZhbXA7PC9rZXl3
b3JkPjxrZXl3b3JkPmRvc2FnZS9pbW11bm9sb2d5LypwaGFybWFjb2xvZ3kvKnRoZXJhcGV1dGlj
IHVzZTwva2V5d29yZD48a2V5d29yZD5MaXBvcG9seXNhY2NoYXJpZGVzL3BoYXJtYWNvbG9neTwv
a2V5d29yZD48a2V5d29yZD5NYWxlPC9rZXl3b3JkPjxrZXl3b3JkPk1pY2U8L2tleXdvcmQ+PGtl
eXdvcmQ+TmV1cm9nbGlhL2RydWcgZWZmZWN0cy9tZXRhYm9saXNtPC9rZXl3b3JkPjxrZXl3b3Jk
Pk5ldXJvcHN5Y2hvbG9naWNhbCBUZXN0czwva2V5d29yZD48a2V5d29yZD5STkEsIE1lc3Nlbmdl
ci9tZXRhYm9saXNtPC9rZXl3b3JkPjwva2V5d29yZHM+PGRhdGVzPjx5ZWFyPjIwMTE8L3llYXI+
PHB1Yi1kYXRlcz48ZGF0ZT5GZWIgOTwvZGF0ZT48L3B1Yi1kYXRlcz48L2RhdGVzPjxpc2JuPjE3
NDItMjA5NDwvaXNibj48YWNjZXNzaW9uLW51bT4yMTMwNjYxODwvYWNjZXNzaW9uLW51bT48dXJs
cz48L3VybHM+PGN1c3RvbTI+UG1jMzA0NTkzNzwvY3VzdG9tMj48ZWxlY3Ryb25pYy1yZXNvdXJj
ZS1udW0+MTAuMTE4Ni8xNzQyLTIwOTQtOC0xMjwvZWxlY3Ryb25pYy1yZXNvdXJjZS1udW0+PHJl
bW90ZS1kYXRhYmFzZS1wcm92aWRlcj5ObG08L3JlbW90ZS1kYXRhYmFzZS1wcm92aWRlcj48bGFu
Z3VhZ2U+ZW5nPC9sYW5ndWFnZT48L3JlY29yZD48L0NpdGU+PENpdGU+PEF1dGhvcj5EdW1hbjwv
QXV0aG9yPjxZZWFyPjIwMDk8L1llYXI+PFJlY051bT4xNTY8L1JlY051bT48cmVjb3JkPjxyZWMt
bnVtYmVyPjE1NjwvcmVjLW51bWJlcj48Zm9yZWlnbi1rZXlzPjxrZXkgYXBwPSJFTiIgZGItaWQ9
ImEyYXNlc2RycXc5c3BoZXYwNXJ4czA5NjI5c3BkZHM1cncwMCI+MTU2PC9rZXk+PC9mb3JlaWdu
LWtleXM+PHJlZi10eXBlIG5hbWU9IkpvdXJuYWwgQXJ0aWNsZSI+MTc8L3JlZi10eXBlPjxjb250
cmlidXRvcnM+PGF1dGhvcnM+PGF1dGhvcj5EdW1hbiwgQy4gSC48L2F1dGhvcj48YXV0aG9yPlNj
aGxlc2luZ2VyLCBMLjwvYXV0aG9yPjxhdXRob3I+VGVyd2lsbGlnZXIsIFIuPC9hdXRob3I+PGF1
dGhvcj5SdXNzZWxsLCBELiBTLjwvYXV0aG9yPjxhdXRob3I+TmV3dG9uLCBTLiBTLjwvYXV0aG9y
PjxhdXRob3I+RHVtYW4sIFIuIFMuPC9hdXRob3I+PC9hdXRob3JzPjwvY29udHJpYnV0b3JzPjxh
dXRoLWFkZHJlc3M+RGl2aXNpb24gb2YgTW9sZWN1bGFyIFBzeWNoaWF0cnksIEFicmFoYW0gUmli
aWNvZmYgUmVzZWFyY2ggRmFjaWxpdGllcywgRGVwYXJ0bWVudCBvZiBQc3ljaGlhdHJ5LCBZYWxl
IFVuaXZlcnNpdHkgU2Nob29sIG9mIE1lZGljaW5lLCBOZXcgSGF2ZW4sIENUIDA2NTA4LCBVU0Eu
IGNhdGhhcmluZS5kdW1hbkB5YWxlLmVkdTwvYXV0aC1hZGRyZXNzPjx0aXRsZXM+PHRpdGxlPlBl
cmlwaGVyYWwgaW5zdWxpbi1saWtlIGdyb3d0aCBmYWN0b3ItSSBwcm9kdWNlcyBhbnRpZGVwcmVz
c2FudC1saWtlIGJlaGF2aW9yIGFuZCBjb250cmlidXRlcyB0byB0aGUgZWZmZWN0IG9mIGV4ZXJj
aXNlPC90aXRsZT48c2Vjb25kYXJ5LXRpdGxlPkJlaGF2IEJyYWluIFJlczwvc2Vjb25kYXJ5LXRp
dGxlPjxhbHQtdGl0bGU+QmVoYXZpb3VyYWwgYnJhaW4gcmVzZWFyY2g8L2FsdC10aXRsZT48L3Rp
dGxlcz48cGVyaW9kaWNhbD48ZnVsbC10aXRsZT5CZWhhdiBCcmFpbiBSZXM8L2Z1bGwtdGl0bGU+
PGFiYnItMT5CZWhhdmlvdXJhbCBicmFpbiByZXNlYXJjaDwvYWJici0xPjwvcGVyaW9kaWNhbD48
YWx0LXBlcmlvZGljYWw+PGZ1bGwtdGl0bGU+QmVoYXYgQnJhaW4gUmVzPC9mdWxsLXRpdGxlPjxh
YmJyLTE+QmVoYXZpb3VyYWwgYnJhaW4gcmVzZWFyY2g8L2FiYnItMT48L2FsdC1wZXJpb2RpY2Fs
PjxwYWdlcz4zNjYtNzE8L3BhZ2VzPjx2b2x1bWU+MTk4PC92b2x1bWU+PG51bWJlcj4yPC9udW1i
ZXI+PGVkaXRpb24+MjAwOC8xMi8wNjwvZWRpdGlvbj48a2V5d29yZHM+PGtleXdvcmQ+QW5pbWFs
czwva2V5d29yZD48a2V5d29yZD5BbnRpZGVwcmVzc2l2ZSBBZ2VudHMvKnBoYXJtYWNvbG9neTwv
a2V5d29yZD48a2V5d29yZD5CZWhhdmlvciwgQW5pbWFsLypkcnVnIGVmZmVjdHM8L2tleXdvcmQ+
PGtleXdvcmQ+QnJhaW4tRGVyaXZlZCBOZXVyb3Ryb3BoaWMgRmFjdG9yL2dlbmV0aWNzL21ldGFi
b2xpc208L2tleXdvcmQ+PGtleXdvcmQ+RGVwcmVzc2lvbi8qZHJ1ZyB0aGVyYXB5L3BzeWNob2xv
Z3k8L2tleXdvcmQ+PGtleXdvcmQ+RW56eW1lLUxpbmtlZCBJbW11bm9zb3JiZW50IEFzc2F5PC9r
ZXl3b3JkPjxrZXl3b3JkPkV4ZXJjaXNlL3BzeWNob2xvZ3k8L2tleXdvcmQ+PGtleXdvcmQ+SHVt
YW5zPC9rZXl3b3JkPjxrZXl3b3JkPkltbXVub2dsb2J1bGluIEcvcGhhcm1hY29sb2d5PC9rZXl3
b3JkPjxrZXl3b3JkPkluIFNpdHUgSHlicmlkaXphdGlvbjwva2V5d29yZD48a2V5d29yZD5Jbmpl
Y3Rpb25zLCBTdWJjdXRhbmVvdXM8L2tleXdvcmQ+PGtleXdvcmQ+SW5zdWxpbi1MaWtlIEdyb3d0
aCBGYWN0b3IgSS9hZG1pbmlzdHJhdGlvbiAmYW1wOyBkb3NhZ2UvYW50YWdvbmlzdHMgJmFtcDs8
L2tleXdvcmQ+PGtleXdvcmQ+aW5oaWJpdG9ycy9nZW5ldGljcy9tZXRhYm9saXNtL3BoYXJtYWNv
bG9neS8qcGh5c2lvbG9neTwva2V5d29yZD48a2V5d29yZD5NYWxlPC9rZXl3b3JkPjxrZXl3b3Jk
Pk1pY2U8L2tleXdvcmQ+PGtleXdvcmQ+TW90b3IgQWN0aXZpdHkvcGh5c2lvbG9neTwva2V5d29y
ZD48a2V5d29yZD5TdHJlc3MsIFBoeXNpb2xvZ2ljYWwvKmRydWcgZWZmZWN0czwva2V5d29yZD48
a2V5d29yZD5Td2ltbWluZy9waHlzaW9sb2d5PC9rZXl3b3JkPjxrZXl3b3JkPlRpbWUgRmFjdG9y
czwva2V5d29yZD48L2tleXdvcmRzPjxkYXRlcz48eWVhcj4yMDA5PC95ZWFyPjxwdWItZGF0ZXM+
PGRhdGU+TWFyIDE3PC9kYXRlPjwvcHViLWRhdGVzPjwvZGF0ZXM+PGlzYm4+MDE2Ni00MzI4PC9p
c2JuPjxhY2Nlc3Npb24tbnVtPjE5MDU2NDI4PC9hY2Nlc3Npb24tbnVtPjx1cmxzPjwvdXJscz48
Y3VzdG9tMj5QbWMyNzI5NDMxPC9jdXN0b20yPjxjdXN0b202Pk5paG1zMTA2NzUyPC9jdXN0b202
PjxlbGVjdHJvbmljLXJlc291cmNlLW51bT4xMC4xMDE2L2ouYmJyLjIwMDguMTEuMDE2PC9lbGVj
dHJvbmljLXJlc291cmNlLW51bT48cmVtb3RlLWRhdGFiYXNlLXByb3ZpZGVyPk5sbTwvcmVtb3Rl
LWRhdGFiYXNlLXByb3ZpZGVyPjxsYW5ndWFnZT5lbmc8L2xhbmd1YWdlPjwvcmVjb3JkPjwvQ2l0
ZT48L0VuZE5vdGU+AG==
</w:fldData>
        </w:fldChar>
      </w:r>
      <w:r w:rsidR="00172D89" w:rsidRPr="00490E10">
        <w:rPr>
          <w:rFonts w:ascii="Times New Roman" w:hAnsi="Times New Roman" w:cs="Times New Roman"/>
          <w:color w:val="000000"/>
          <w:sz w:val="24"/>
          <w:szCs w:val="24"/>
          <w:shd w:val="clear" w:color="auto" w:fill="FFFFFF"/>
        </w:rPr>
        <w:instrText xml:space="preserve"> ADDIN EN.CITE.DATA </w:instrText>
      </w:r>
      <w:r w:rsidR="00172D89" w:rsidRPr="00490E10">
        <w:rPr>
          <w:rFonts w:ascii="Times New Roman" w:hAnsi="Times New Roman" w:cs="Times New Roman"/>
          <w:color w:val="000000"/>
          <w:sz w:val="24"/>
          <w:szCs w:val="24"/>
          <w:shd w:val="clear" w:color="auto" w:fill="FFFFFF"/>
        </w:rPr>
      </w:r>
      <w:r w:rsidR="00172D89" w:rsidRPr="00490E10">
        <w:rPr>
          <w:rFonts w:ascii="Times New Roman" w:hAnsi="Times New Roman" w:cs="Times New Roman"/>
          <w:color w:val="000000"/>
          <w:sz w:val="24"/>
          <w:szCs w:val="24"/>
          <w:shd w:val="clear" w:color="auto" w:fill="FFFFFF"/>
        </w:rPr>
        <w:fldChar w:fldCharType="end"/>
      </w:r>
      <w:r w:rsidR="008A0F00" w:rsidRPr="00490E10">
        <w:rPr>
          <w:rFonts w:ascii="Times New Roman" w:hAnsi="Times New Roman" w:cs="Times New Roman"/>
          <w:color w:val="000000"/>
          <w:sz w:val="24"/>
          <w:szCs w:val="24"/>
          <w:shd w:val="clear" w:color="auto" w:fill="FFFFFF"/>
        </w:rPr>
      </w:r>
      <w:r w:rsidR="008A0F00" w:rsidRPr="00490E10">
        <w:rPr>
          <w:rFonts w:ascii="Times New Roman" w:hAnsi="Times New Roman" w:cs="Times New Roman"/>
          <w:color w:val="000000"/>
          <w:sz w:val="24"/>
          <w:szCs w:val="24"/>
          <w:shd w:val="clear" w:color="auto" w:fill="FFFFFF"/>
        </w:rPr>
        <w:fldChar w:fldCharType="separate"/>
      </w:r>
      <w:r w:rsidR="00920EC7" w:rsidRPr="00490E10">
        <w:rPr>
          <w:rFonts w:ascii="Times New Roman" w:hAnsi="Times New Roman" w:cs="Times New Roman"/>
          <w:noProof/>
          <w:color w:val="000000"/>
          <w:sz w:val="24"/>
          <w:szCs w:val="24"/>
          <w:shd w:val="clear" w:color="auto" w:fill="FFFFFF"/>
        </w:rPr>
        <w:t>[</w:t>
      </w:r>
      <w:hyperlink w:anchor="_ENREF_155" w:tooltip="Park, 2011 #155" w:history="1">
        <w:r w:rsidR="00CC7C8C" w:rsidRPr="00490E10">
          <w:rPr>
            <w:rFonts w:ascii="Times New Roman" w:hAnsi="Times New Roman" w:cs="Times New Roman"/>
            <w:noProof/>
            <w:color w:val="000000"/>
            <w:sz w:val="24"/>
            <w:szCs w:val="24"/>
            <w:shd w:val="clear" w:color="auto" w:fill="FFFFFF"/>
          </w:rPr>
          <w:t>155</w:t>
        </w:r>
      </w:hyperlink>
      <w:r w:rsidR="00920EC7" w:rsidRPr="00490E10">
        <w:rPr>
          <w:rFonts w:ascii="Times New Roman" w:hAnsi="Times New Roman" w:cs="Times New Roman"/>
          <w:noProof/>
          <w:color w:val="000000"/>
          <w:sz w:val="24"/>
          <w:szCs w:val="24"/>
          <w:shd w:val="clear" w:color="auto" w:fill="FFFFFF"/>
        </w:rPr>
        <w:t xml:space="preserve">, </w:t>
      </w:r>
      <w:hyperlink w:anchor="_ENREF_156" w:tooltip="Duman, 2009 #156" w:history="1">
        <w:r w:rsidR="00CC7C8C" w:rsidRPr="00490E10">
          <w:rPr>
            <w:rFonts w:ascii="Times New Roman" w:hAnsi="Times New Roman" w:cs="Times New Roman"/>
            <w:noProof/>
            <w:color w:val="000000"/>
            <w:sz w:val="24"/>
            <w:szCs w:val="24"/>
            <w:shd w:val="clear" w:color="auto" w:fill="FFFFFF"/>
          </w:rPr>
          <w:t>156</w:t>
        </w:r>
      </w:hyperlink>
      <w:r w:rsidR="00920EC7" w:rsidRPr="00490E10">
        <w:rPr>
          <w:rFonts w:ascii="Times New Roman" w:hAnsi="Times New Roman" w:cs="Times New Roman"/>
          <w:noProof/>
          <w:color w:val="000000"/>
          <w:sz w:val="24"/>
          <w:szCs w:val="24"/>
          <w:shd w:val="clear" w:color="auto" w:fill="FFFFFF"/>
        </w:rPr>
        <w:t>]</w:t>
      </w:r>
      <w:r w:rsidR="008A0F00" w:rsidRPr="00490E10">
        <w:rPr>
          <w:rFonts w:ascii="Times New Roman" w:hAnsi="Times New Roman" w:cs="Times New Roman"/>
          <w:color w:val="000000"/>
          <w:sz w:val="24"/>
          <w:szCs w:val="24"/>
          <w:shd w:val="clear" w:color="auto" w:fill="FFFFFF"/>
        </w:rPr>
        <w:fldChar w:fldCharType="end"/>
      </w:r>
      <w:r w:rsidR="008A0F00" w:rsidRPr="00490E10">
        <w:rPr>
          <w:rFonts w:ascii="Times New Roman" w:hAnsi="Times New Roman" w:cs="Times New Roman"/>
          <w:color w:val="000000"/>
          <w:sz w:val="24"/>
          <w:szCs w:val="24"/>
          <w:shd w:val="clear" w:color="auto" w:fill="FFFFFF"/>
        </w:rPr>
        <w:t>.</w:t>
      </w:r>
      <w:r w:rsidR="00651D93" w:rsidRPr="00490E10">
        <w:rPr>
          <w:rFonts w:ascii="Times New Roman" w:hAnsi="Times New Roman" w:cs="Times New Roman"/>
          <w:color w:val="000000"/>
          <w:sz w:val="24"/>
          <w:szCs w:val="24"/>
          <w:shd w:val="clear" w:color="auto" w:fill="FFFFFF"/>
        </w:rPr>
        <w:t xml:space="preserve"> </w:t>
      </w:r>
    </w:p>
    <w:p w14:paraId="7162DF3D" w14:textId="108CF839" w:rsidR="00E35747" w:rsidRPr="00490E10" w:rsidRDefault="005E0D55" w:rsidP="002D2BAE">
      <w:pPr>
        <w:spacing w:line="480" w:lineRule="auto"/>
        <w:jc w:val="both"/>
        <w:rPr>
          <w:rFonts w:ascii="Times New Roman" w:hAnsi="Times New Roman" w:cs="Times New Roman"/>
          <w:color w:val="000000"/>
          <w:sz w:val="24"/>
          <w:szCs w:val="24"/>
          <w:shd w:val="clear" w:color="auto" w:fill="FFFFFF"/>
        </w:rPr>
      </w:pPr>
      <w:r w:rsidRPr="00490E10">
        <w:rPr>
          <w:rFonts w:ascii="Times New Roman" w:hAnsi="Times New Roman" w:cs="Times New Roman"/>
          <w:color w:val="000000"/>
          <w:sz w:val="24"/>
          <w:szCs w:val="24"/>
          <w:shd w:val="clear" w:color="auto" w:fill="FFFFFF"/>
        </w:rPr>
        <w:lastRenderedPageBreak/>
        <w:tab/>
        <w:t xml:space="preserve">There is an emerging body of literature investigating the putative role of non-genetic peripheral biomarkers for the prediction of treatment response in major mental disorders. Surprisingly, no such biomarkers met criteria for </w:t>
      </w:r>
      <w:r w:rsidR="003562B2" w:rsidRPr="00490E10">
        <w:rPr>
          <w:rFonts w:ascii="Times New Roman" w:hAnsi="Times New Roman" w:cs="Times New Roman"/>
          <w:color w:val="000000"/>
          <w:sz w:val="24"/>
          <w:szCs w:val="24"/>
          <w:shd w:val="clear" w:color="auto" w:fill="FFFFFF"/>
        </w:rPr>
        <w:t>convincing</w:t>
      </w:r>
      <w:r w:rsidRPr="00490E10">
        <w:rPr>
          <w:rFonts w:ascii="Times New Roman" w:hAnsi="Times New Roman" w:cs="Times New Roman"/>
          <w:color w:val="000000"/>
          <w:sz w:val="24"/>
          <w:szCs w:val="24"/>
          <w:shd w:val="clear" w:color="auto" w:fill="FFFFFF"/>
        </w:rPr>
        <w:t xml:space="preserve"> evidence, while only </w:t>
      </w:r>
      <w:r w:rsidR="003562B2" w:rsidRPr="00490E10">
        <w:rPr>
          <w:rFonts w:ascii="Times New Roman" w:hAnsi="Times New Roman" w:cs="Times New Roman"/>
          <w:color w:val="000000"/>
          <w:sz w:val="24"/>
          <w:szCs w:val="24"/>
          <w:shd w:val="clear" w:color="auto" w:fill="FFFFFF"/>
        </w:rPr>
        <w:t>three</w:t>
      </w:r>
      <w:r w:rsidRPr="00490E10">
        <w:rPr>
          <w:rFonts w:ascii="Times New Roman" w:hAnsi="Times New Roman" w:cs="Times New Roman"/>
          <w:color w:val="000000"/>
          <w:sz w:val="24"/>
          <w:szCs w:val="24"/>
          <w:shd w:val="clear" w:color="auto" w:fill="FFFFFF"/>
        </w:rPr>
        <w:t xml:space="preserve"> biomarkers met criteria for type II evidence. Adiponectin levels </w:t>
      </w:r>
      <w:r w:rsidR="00754782" w:rsidRPr="00490E10">
        <w:rPr>
          <w:rFonts w:ascii="Times New Roman" w:hAnsi="Times New Roman" w:cs="Times New Roman"/>
          <w:color w:val="000000"/>
          <w:sz w:val="24"/>
          <w:szCs w:val="24"/>
          <w:shd w:val="clear" w:color="auto" w:fill="FFFFFF"/>
        </w:rPr>
        <w:t>in</w:t>
      </w:r>
      <w:r w:rsidR="00D76438" w:rsidRPr="00490E10">
        <w:rPr>
          <w:rFonts w:ascii="Times New Roman" w:hAnsi="Times New Roman" w:cs="Times New Roman"/>
          <w:color w:val="000000"/>
          <w:sz w:val="24"/>
          <w:szCs w:val="24"/>
          <w:shd w:val="clear" w:color="auto" w:fill="FFFFFF"/>
        </w:rPr>
        <w:t xml:space="preserve"> </w:t>
      </w:r>
      <w:r w:rsidR="00754782" w:rsidRPr="00490E10">
        <w:rPr>
          <w:rFonts w:ascii="Times New Roman" w:hAnsi="Times New Roman" w:cs="Times New Roman"/>
          <w:color w:val="000000"/>
          <w:sz w:val="24"/>
          <w:szCs w:val="24"/>
          <w:shd w:val="clear" w:color="auto" w:fill="FFFFFF"/>
        </w:rPr>
        <w:t xml:space="preserve">schizophrenia </w:t>
      </w:r>
      <w:r w:rsidRPr="00490E10">
        <w:rPr>
          <w:rFonts w:ascii="Times New Roman" w:hAnsi="Times New Roman" w:cs="Times New Roman"/>
          <w:color w:val="000000"/>
          <w:sz w:val="24"/>
          <w:szCs w:val="24"/>
          <w:shd w:val="clear" w:color="auto" w:fill="FFFFFF"/>
        </w:rPr>
        <w:t xml:space="preserve">decreased after treatment with </w:t>
      </w:r>
      <w:r w:rsidR="00646012" w:rsidRPr="00490E10">
        <w:rPr>
          <w:rFonts w:ascii="Times New Roman" w:hAnsi="Times New Roman" w:cs="Times New Roman"/>
          <w:color w:val="000000"/>
          <w:sz w:val="24"/>
          <w:szCs w:val="24"/>
          <w:shd w:val="clear" w:color="auto" w:fill="FFFFFF"/>
        </w:rPr>
        <w:t xml:space="preserve">second-generation antipsychotics. This is an interesting finding since hypoadiponectinemia has been associated with a wide range metabolic diseases which are common untoward effects of these drugs </w:t>
      </w:r>
      <w:r w:rsidR="00646012" w:rsidRPr="00490E10">
        <w:rPr>
          <w:rFonts w:ascii="Times New Roman" w:hAnsi="Times New Roman" w:cs="Times New Roman"/>
          <w:color w:val="000000"/>
          <w:sz w:val="24"/>
          <w:szCs w:val="24"/>
          <w:shd w:val="clear" w:color="auto" w:fill="FFFFFF"/>
        </w:rPr>
        <w:fldChar w:fldCharType="begin">
          <w:fldData xml:space="preserve">PEVuZE5vdGU+PENpdGU+PEF1dGhvcj5Ib3NzYWluPC9BdXRob3I+PFllYXI+MjAxNTwvWWVhcj48
UmVjTnVtPjE1NzwvUmVjTnVtPjxEaXNwbGF5VGV4dD5bMTU3LCAxNThdPC9EaXNwbGF5VGV4dD48
cmVjb3JkPjxyZWMtbnVtYmVyPjE1NzwvcmVjLW51bWJlcj48Zm9yZWlnbi1rZXlzPjxrZXkgYXBw
PSJFTiIgZGItaWQ9ImEyYXNlc2RycXc5c3BoZXYwNXJ4czA5NjI5c3BkZHM1cncwMCI+MTU3PC9r
ZXk+PC9mb3JlaWduLWtleXM+PHJlZi10eXBlIG5hbWU9IkpvdXJuYWwgQXJ0aWNsZSI+MTc8L3Jl
Zi10eXBlPjxjb250cmlidXRvcnM+PGF1dGhvcnM+PGF1dGhvcj5Ib3NzYWluLCBNLiBNLjwvYXV0
aG9yPjxhdXRob3I+TXVraGVlbSwgQS48L2F1dGhvcj48YXV0aG9yPkthbWFydWwsIFQuPC9hdXRo
b3I+PC9hdXRob3JzPjwvY29udHJpYnV0b3JzPjxhdXRoLWFkZHJlc3M+VGlzc3VlIEVuZ2luZWVy
aW5nIEdyb3VwIChURUcpLCBOYXRpb25hbCBPcnRob3BhZWRpYyBDZW50cmUgb2YgRXhjZWxsZW5j
ZSBpbiBSZXNlYXJjaCBhbmQgTGVhcm5pbmcgKE5PQ0VSQUwpLCBEZXBhcnRtZW50IG9mIE9ydGhv
cGFlZGljIFN1cmdlcnksIEZhY3VsdHkgb2YgTWVkaWNpbmUsIFVuaXZlcnNpdHkgb2YgTWFsYXlh
LCBLdWFsYSBMdW1wdXIsIE1hbGF5c2lhLiYjeEQ7VGlzc3VlIEVuZ2luZWVyaW5nIEdyb3VwIChU
RUcpLCBOYXRpb25hbCBPcnRob3BhZWRpYyBDZW50cmUgb2YgRXhjZWxsZW5jZSBpbiBSZXNlYXJj
aCBhbmQgTGVhcm5pbmcgKE5PQ0VSQUwpLCBEZXBhcnRtZW50IG9mIE9ydGhvcGFlZGljIFN1cmdl
cnksIEZhY3VsdHkgb2YgTWVkaWNpbmUsIFVuaXZlcnNpdHkgb2YgTWFsYXlhLCBLdWFsYSBMdW1w
dXIsIE1hbGF5c2lhOyBDbGluaWNhbCBJbnZlc3RpZ2F0aXZlIENlbnRyZSwgRmFjdWx0eSBvZiBN
ZWRpY2luZSwgVW5pdmVyc2l0eSBNYWxheWEgTWVkaWNhbCBDZW50ZXIsIEt1YWxhIEx1bXB1ciwg
TWFsYXlzaWE7IERlcHV0eSBEaXJlY3RvciwgVW5pdmVyc2l0eSBNYWxheSBIb3NwaXRhbCwgS3Vh
bGEgTHVtcHVyLCBNYWxheXNpYS4gRWxlY3Ryb25pYyBhZGRyZXNzOiB0a3pyZWFAdW0uZWR1Lm15
LjwvYXV0aC1hZGRyZXNzPjx0aXRsZXM+PHRpdGxlPlRoZSBwcmV2ZW50aW9uIGFuZCB0cmVhdG1l
bnQgb2YgaHlwb2FkaXBvbmVjdGluZW1pYS1hc3NvY2lhdGVkIGh1bWFuIGRpc2Vhc2VzIGJ5IHVw
LXJlZ3VsYXRpb24gb2YgcGxhc21hIGFkaXBvbmVjdGluPC90aXRsZT48c2Vjb25kYXJ5LXRpdGxl
PkxpZmUgU2NpPC9zZWNvbmRhcnktdGl0bGU+PGFsdC10aXRsZT5MaWZlIHNjaWVuY2VzPC9hbHQt
dGl0bGU+PC90aXRsZXM+PHBlcmlvZGljYWw+PGZ1bGwtdGl0bGU+TGlmZSBTY2k8L2Z1bGwtdGl0
bGU+PGFiYnItMT5MaWZlIHNjaWVuY2VzPC9hYmJyLTE+PC9wZXJpb2RpY2FsPjxhbHQtcGVyaW9k
aWNhbD48ZnVsbC10aXRsZT5MaWZlIFNjaTwvZnVsbC10aXRsZT48YWJici0xPkxpZmUgc2NpZW5j
ZXM8L2FiYnItMT48L2FsdC1wZXJpb2RpY2FsPjxwYWdlcz41NS02NzwvcGFnZXM+PHZvbHVtZT4x
MzU8L3ZvbHVtZT48ZWRpdGlvbj4yMDE1LzAzLzMxPC9lZGl0aW9uPjxrZXl3b3Jkcz48a2V5d29y
ZD5BZGlwb25lY3Rpbi9iaW9zeW50aGVzaXMvYmxvb2QvKmRlZmljaWVuY3kvZ2VuZXRpY3MvdGhl
cmFwZXV0aWMgdXNlPC9rZXl3b3JkPjxrZXl3b3JkPkF0aGVyb3NjbGVyb3Npcy9ibG9vZC9kcnVn
IHRoZXJhcHkvZ2VuZXRpY3M8L2tleXdvcmQ+PGtleXdvcmQ+RGlhYmV0ZXMgTWVsbGl0dXMsIFR5
cGUgMi9ibG9vZC9kcnVnIHRoZXJhcHkvZ2VuZXRpY3M8L2tleXdvcmQ+PGtleXdvcmQ+RHlzbGlw
aWRlbWlhcy9ibG9vZC9kcnVnIHRoZXJhcHkvZ2VuZXRpY3M8L2tleXdvcmQ+PGtleXdvcmQ+SHVt
YW5zPC9rZXl3b3JkPjxrZXl3b3JkPkh5cGVydGVuc2lvbi9ibG9vZC9kcnVnIHRoZXJhcHkvdGhl
cmFweTwva2V5d29yZD48a2V5d29yZD5IeXBlcnVyaWNlbWlhL2Jsb29kL2RydWcgdGhlcmFweS9n
ZW5ldGljczwva2V5d29yZD48a2V5d29yZD5IeXBvZ2x5Y2VtaWMgQWdlbnRzLyp0aGVyYXBldXRp
YyB1c2U8L2tleXdvcmQ+PGtleXdvcmQ+TWV0YWJvbGljIFN5bmRyb21lL2Jsb29kL2RydWcgdGhl
cmFweS9nZW5ldGljczwva2V5d29yZD48a2V5d29yZD4qTWV0YWJvbGlzbSwgSW5ib3JuIEVycm9y
cy9ibG9vZC9nZW5ldGljcy9wcmV2ZW50aW9uICZhbXA7IGNvbnRyb2w8L2tleXdvcmQ+PGtleXdv
cmQ+T2Jlc2l0eSwgQWJkb21pbmFsL2Jsb29kL2RydWcgdGhlcmFweS9nZW5ldGljczwva2V5d29y
ZD48a2V5d29yZD5QUEFSIGdhbW1hL2Fnb25pc3RzL2dlbmV0aWNzL21ldGFib2xpc208L2tleXdv
cmQ+PGtleXdvcmQ+UG9seW1vcnBoaXNtLCBTaW5nbGUgTnVjbGVvdGlkZTwva2V5d29yZD48a2V5
d29yZD5VcC1SZWd1bGF0aW9uLypkcnVnIGVmZmVjdHM8L2tleXdvcmQ+PC9rZXl3b3Jkcz48ZGF0
ZXM+PHllYXI+MjAxNTwveWVhcj48cHViLWRhdGVzPjxkYXRlPkF1ZyAxNTwvZGF0ZT48L3B1Yi1k
YXRlcz48L2RhdGVzPjxpc2JuPjAwMjQtMzIwNTwvaXNibj48YWNjZXNzaW9uLW51bT4yNTgxODE5
MjwvYWNjZXNzaW9uLW51bT48dXJscz48L3VybHM+PGVsZWN0cm9uaWMtcmVzb3VyY2UtbnVtPjEw
LjEwMTYvai5sZnMuMjAxNS4wMy4wMTA8L2VsZWN0cm9uaWMtcmVzb3VyY2UtbnVtPjxyZW1vdGUt
ZGF0YWJhc2UtcHJvdmlkZXI+TmxtPC9yZW1vdGUtZGF0YWJhc2UtcHJvdmlkZXI+PGxhbmd1YWdl
PmVuZzwvbGFuZ3VhZ2U+PC9yZWNvcmQ+PC9DaXRlPjxDaXRlPjxBdXRob3I+U29sbWk8L0F1dGhv
cj48WWVhcj4yMDE3PC9ZZWFyPjxSZWNOdW0+MTU4PC9SZWNOdW0+PHJlY29yZD48cmVjLW51bWJl
cj4xNTg8L3JlYy1udW1iZXI+PGZvcmVpZ24ta2V5cz48a2V5IGFwcD0iRU4iIGRiLWlkPSJhMmFz
ZXNkcnF3OXNwaGV2MDVyeHMwOTYyOXNwZGRzNXJ3MDAiPjE1ODwva2V5PjwvZm9yZWlnbi1rZXlz
PjxyZWYtdHlwZSBuYW1lPSJKb3VybmFsIEFydGljbGUiPjE3PC9yZWYtdHlwZT48Y29udHJpYnV0
b3JzPjxhdXRob3JzPjxhdXRob3I+U29sbWksIE0uPC9hdXRob3I+PGF1dGhvcj5NdXJydSwgQS48
L2F1dGhvcj48YXV0aG9yPlBhY2NoaWFyb3R0aSwgSS48L2F1dGhvcj48YXV0aG9yPlVuZHVycmFn
YSwgSi48L2F1dGhvcj48YXV0aG9yPlZlcm9uZXNlLCBOLjwvYXV0aG9yPjxhdXRob3I+Rm9ybmFy
bywgTS48L2F1dGhvcj48YXV0aG9yPlN0dWJicywgQi48L2F1dGhvcj48YXV0aG9yPk1vbmFjbywg
Ri48L2F1dGhvcj48YXV0aG9yPlZpZXRhLCBFLjwvYXV0aG9yPjxhdXRob3I+U2VlbWFuLCBNLiBW
LjwvYXV0aG9yPjxhdXRob3I+Q29ycmVsbCwgQy4gVS48L2F1dGhvcj48YXV0aG9yPkNhcnZhbGhv
LCBBLiBGLjwvYXV0aG9yPjwvYXV0aG9ycz48L2NvbnRyaWJ1dG9ycz48YXV0aC1hZGRyZXNzPk5l
dXJvc2NpZW5jZSBEZXBhcnRtZW50LCBVbml2ZXJzaXR5IG9mIFBhZHVhLiYjeEQ7SW5zdGl0dXRl
IGZvciBDbGluaWNhbCBSZXNlYXJjaCBhbmQgRWR1Y2F0aW9uIGluIE1lZGljaW5lLCBQYWR1YSwg
SXRhbHkuJiN4RDtCaXBvbGFyIERpc29yZGVycyBVbml0LCBJbnN0aXR1dGUgb2YgTmV1cm9zY2ll
bmNlLCBIb3NwaXRhbCBDbGluaWMsIFVuaXZlcnNpdHkgb2YgQmFyY2Vsb25hLCBJRElCQVBTLCBD
SUJFUlNBTSwgQmFyY2Vsb25hLCBDYXRhbG9uaWEsIFNwYWluLiYjeEQ7RGVwYXJ0bWVudCBvZiBQ
c3ljaGlhdHJ5LCBGYWN1bHR5IG9mIE1lZGljaW5lLCBDbGluaWNhIEFsZW1hbmEgVW5pdmVyc2lk
YWQgZGVsIERlc2Fycm9sbG8uJiN4RDtFYXJseSBJbnRlcnZlbnRpb24gUHJvZ3JhbSwgSi4gSG9y
d2l0eiBQc3ljaGlhdHJpYyBJbnN0aXR1dGUsIFNhbnRpYWdvLCBDaGlsZS4mI3hEO05hdGlvbmFs
IFJlc2VhcmNoIENvdW5jaWwsIEFnZWluZyBTZWN0aW9uLCBQYWR1YS4mI3hEO0xhYm9yYXRvcnkg
b2YgTW9sZWN1bGFyIGFuZCBUcmFuc2xhdGlvbmFsIFBzeWNoaWF0cnksIERlcGFydG1lbnQgb2Yg
TmV1cm9zY2llbmNlLCBTY2hvb2wgb2YgTWVkaWNpbmUsIFVuaXZlcnNpdHkgJnF1b3Q7RmVkZXJp
Y28gSUkmcXVvdDssIE5hcGxlcywgSXRhbHkuJiN4RDtOZXcgWW9yayBTdGF0ZSBQc3ljaGlhdHJp
YyBJbnN0aXR1dGUsIENvbHVtYmlhIFVuaXZlcnNpdHksIE5ldyBZb3JrLCBOWSwgVVNBLiYjeEQ7
SGVhbHRoIFNlcnZpY2UgYW5kIFBvcHVsYXRpb24gUmVzZWFyY2ggRGVwYXJ0bWVudCwgSW5zdGl0
dXRlIG9mIFBzeWNoaWF0cnksIFBzeWNob2xvZ3kgYW5kIE5ldXJvc2NpZW5jZSwgS2luZyZhcG9z
O3MgQ29sbGVnZSBMb25kb24uJiN4RDtQaHlzaW90aGVyYXB5IERlcGFydG1lbnQsIFNvdXRoIExv
bmRvbiBhbmQgTWF1ZHNsZXkgTkhTIEZvdW5kYXRpb24gVHJ1c3QsIExvbmRvbi4mI3hEO0ZhY3Vs
dHkgb2YgSGVhbHRoLCBTb2NpYWwgQ2FyZSBhbmQgRWR1Y2F0aW9uLCBBbmdsaWEgUnVza2luIFVu
aXZlcnNpdHksIENoZWxtc2ZvcmQsIFVLLiYjeEQ7SW5zdGl0dXRlIG9mIE1lZGljYWwgU2NpZW5j
ZSwgVG9yb250bywgT04sIENhbmFkYS4mI3hEO0RlcGFydG1lbnQgb2YgUHN5Y2hpYXRyeSBSZXNl
YXJjaCwgWnVja2VyIEhpbGxzaWRlIEhvc3BpdGFsLCBOb3J0aHdlbGwgSGVhbHRoLCBHbGVuIE9h
a3MuJiN4RDtEZXBhcnRtZW50IG9mIFBzeWNoaWF0cnkgYW5kIE1vbGVjdWxhciBNZWRpY2luZSBI
ZW1wc3RlYWQsIEhvZnN0cmEgTm9ydGh3ZWxsIFNjaG9vbCBvZiBNZWRpY2luZSwgSGVtcHN0ZWFk
LCBOWSwgVVNBLiYjeEQ7VHJhbnNsYXRpb25hbCBQc3ljaGlhdHJ5IFJlc2VhcmNoIEdyb3VwIGFu
ZCBEZXBhcnRtZW50IG9mIENsaW5pY2FsIE1lZGljaW5lLCBGYWN1bHR5IG9mIE1lZGljaW5lLCBG
ZWRlcmFsIFVuaXZlcnNpdHkgb2YgQ2VhcmEsIEZvcnRhbGV6YSwgQ2VhcmEsIEJyYXppbC48L2F1
dGgtYWRkcmVzcz48dGl0bGVzPjx0aXRsZT5TYWZldHksIHRvbGVyYWJpbGl0eSwgYW5kIHJpc2tz
IGFzc29jaWF0ZWQgd2l0aCBmaXJzdC0gYW5kIHNlY29uZC1nZW5lcmF0aW9uIGFudGlwc3ljaG90
aWNzOiBhIHN0YXRlLW9mLXRoZS1hcnQgY2xpbmljYWwgcmV2aWV3PC90aXRsZT48c2Vjb25kYXJ5
LXRpdGxlPlRoZXIgQ2xpbiBSaXNrIE1hbmFnPC9zZWNvbmRhcnktdGl0bGU+PGFsdC10aXRsZT5U
aGVyYXBldXRpY3MgYW5kIGNsaW5pY2FsIHJpc2sgbWFuYWdlbWVudDwvYWx0LXRpdGxlPjwvdGl0
bGVzPjxwZXJpb2RpY2FsPjxmdWxsLXRpdGxlPlRoZXIgQ2xpbiBSaXNrIE1hbmFnPC9mdWxsLXRp
dGxlPjxhYmJyLTE+VGhlcmFwZXV0aWNzIGFuZCBjbGluaWNhbCByaXNrIG1hbmFnZW1lbnQ8L2Fi
YnItMT48L3BlcmlvZGljYWw+PGFsdC1wZXJpb2RpY2FsPjxmdWxsLXRpdGxlPlRoZXIgQ2xpbiBS
aXNrIE1hbmFnPC9mdWxsLXRpdGxlPjxhYmJyLTE+VGhlcmFwZXV0aWNzIGFuZCBjbGluaWNhbCBy
aXNrIG1hbmFnZW1lbnQ8L2FiYnItMT48L2FsdC1wZXJpb2RpY2FsPjxwYWdlcz43NTctNzc3PC9w
YWdlcz48dm9sdW1lPjEzPC92b2x1bWU+PGVkaXRpb24+MjAxNy8wNy8yMDwvZWRpdGlvbj48ZGF0
ZXM+PHllYXI+MjAxNzwveWVhcj48L2RhdGVzPjxpc2JuPjExNzYtNjMzNiAoUHJpbnQpJiN4RDsx
MTc2LTYzMzY8L2lzYm4+PGFjY2Vzc2lvbi1udW0+Mjg3MjEwNTc8L2FjY2Vzc2lvbi1udW0+PHVy
bHM+PC91cmxzPjxjdXN0b20yPlBtYzU0OTk3OTA8L2N1c3RvbTI+PGVsZWN0cm9uaWMtcmVzb3Vy
Y2UtbnVtPjEwLjIxNDcvdGNybS5zMTE3MzIxPC9lbGVjdHJvbmljLXJlc291cmNlLW51bT48cmVt
b3RlLWRhdGFiYXNlLXByb3ZpZGVyPk5sbTwvcmVtb3RlLWRhdGFiYXNlLXByb3ZpZGVyPjxsYW5n
dWFnZT5lbmc8L2xhbmd1YWdlPjwvcmVjb3JkPjwvQ2l0ZT48L0VuZE5vdGU+AG==
</w:fldData>
        </w:fldChar>
      </w:r>
      <w:r w:rsidR="00172D89" w:rsidRPr="00490E10">
        <w:rPr>
          <w:rFonts w:ascii="Times New Roman" w:hAnsi="Times New Roman" w:cs="Times New Roman"/>
          <w:color w:val="000000"/>
          <w:sz w:val="24"/>
          <w:szCs w:val="24"/>
          <w:shd w:val="clear" w:color="auto" w:fill="FFFFFF"/>
        </w:rPr>
        <w:instrText xml:space="preserve"> ADDIN EN.CITE </w:instrText>
      </w:r>
      <w:r w:rsidR="00172D89" w:rsidRPr="00490E10">
        <w:rPr>
          <w:rFonts w:ascii="Times New Roman" w:hAnsi="Times New Roman" w:cs="Times New Roman"/>
          <w:color w:val="000000"/>
          <w:sz w:val="24"/>
          <w:szCs w:val="24"/>
          <w:shd w:val="clear" w:color="auto" w:fill="FFFFFF"/>
        </w:rPr>
        <w:fldChar w:fldCharType="begin">
          <w:fldData xml:space="preserve">PEVuZE5vdGU+PENpdGU+PEF1dGhvcj5Ib3NzYWluPC9BdXRob3I+PFllYXI+MjAxNTwvWWVhcj48
UmVjTnVtPjE1NzwvUmVjTnVtPjxEaXNwbGF5VGV4dD5bMTU3LCAxNThdPC9EaXNwbGF5VGV4dD48
cmVjb3JkPjxyZWMtbnVtYmVyPjE1NzwvcmVjLW51bWJlcj48Zm9yZWlnbi1rZXlzPjxrZXkgYXBw
PSJFTiIgZGItaWQ9ImEyYXNlc2RycXc5c3BoZXYwNXJ4czA5NjI5c3BkZHM1cncwMCI+MTU3PC9r
ZXk+PC9mb3JlaWduLWtleXM+PHJlZi10eXBlIG5hbWU9IkpvdXJuYWwgQXJ0aWNsZSI+MTc8L3Jl
Zi10eXBlPjxjb250cmlidXRvcnM+PGF1dGhvcnM+PGF1dGhvcj5Ib3NzYWluLCBNLiBNLjwvYXV0
aG9yPjxhdXRob3I+TXVraGVlbSwgQS48L2F1dGhvcj48YXV0aG9yPkthbWFydWwsIFQuPC9hdXRo
b3I+PC9hdXRob3JzPjwvY29udHJpYnV0b3JzPjxhdXRoLWFkZHJlc3M+VGlzc3VlIEVuZ2luZWVy
aW5nIEdyb3VwIChURUcpLCBOYXRpb25hbCBPcnRob3BhZWRpYyBDZW50cmUgb2YgRXhjZWxsZW5j
ZSBpbiBSZXNlYXJjaCBhbmQgTGVhcm5pbmcgKE5PQ0VSQUwpLCBEZXBhcnRtZW50IG9mIE9ydGhv
cGFlZGljIFN1cmdlcnksIEZhY3VsdHkgb2YgTWVkaWNpbmUsIFVuaXZlcnNpdHkgb2YgTWFsYXlh
LCBLdWFsYSBMdW1wdXIsIE1hbGF5c2lhLiYjeEQ7VGlzc3VlIEVuZ2luZWVyaW5nIEdyb3VwIChU
RUcpLCBOYXRpb25hbCBPcnRob3BhZWRpYyBDZW50cmUgb2YgRXhjZWxsZW5jZSBpbiBSZXNlYXJj
aCBhbmQgTGVhcm5pbmcgKE5PQ0VSQUwpLCBEZXBhcnRtZW50IG9mIE9ydGhvcGFlZGljIFN1cmdl
cnksIEZhY3VsdHkgb2YgTWVkaWNpbmUsIFVuaXZlcnNpdHkgb2YgTWFsYXlhLCBLdWFsYSBMdW1w
dXIsIE1hbGF5c2lhOyBDbGluaWNhbCBJbnZlc3RpZ2F0aXZlIENlbnRyZSwgRmFjdWx0eSBvZiBN
ZWRpY2luZSwgVW5pdmVyc2l0eSBNYWxheWEgTWVkaWNhbCBDZW50ZXIsIEt1YWxhIEx1bXB1ciwg
TWFsYXlzaWE7IERlcHV0eSBEaXJlY3RvciwgVW5pdmVyc2l0eSBNYWxheSBIb3NwaXRhbCwgS3Vh
bGEgTHVtcHVyLCBNYWxheXNpYS4gRWxlY3Ryb25pYyBhZGRyZXNzOiB0a3pyZWFAdW0uZWR1Lm15
LjwvYXV0aC1hZGRyZXNzPjx0aXRsZXM+PHRpdGxlPlRoZSBwcmV2ZW50aW9uIGFuZCB0cmVhdG1l
bnQgb2YgaHlwb2FkaXBvbmVjdGluZW1pYS1hc3NvY2lhdGVkIGh1bWFuIGRpc2Vhc2VzIGJ5IHVw
LXJlZ3VsYXRpb24gb2YgcGxhc21hIGFkaXBvbmVjdGluPC90aXRsZT48c2Vjb25kYXJ5LXRpdGxl
PkxpZmUgU2NpPC9zZWNvbmRhcnktdGl0bGU+PGFsdC10aXRsZT5MaWZlIHNjaWVuY2VzPC9hbHQt
dGl0bGU+PC90aXRsZXM+PHBlcmlvZGljYWw+PGZ1bGwtdGl0bGU+TGlmZSBTY2k8L2Z1bGwtdGl0
bGU+PGFiYnItMT5MaWZlIHNjaWVuY2VzPC9hYmJyLTE+PC9wZXJpb2RpY2FsPjxhbHQtcGVyaW9k
aWNhbD48ZnVsbC10aXRsZT5MaWZlIFNjaTwvZnVsbC10aXRsZT48YWJici0xPkxpZmUgc2NpZW5j
ZXM8L2FiYnItMT48L2FsdC1wZXJpb2RpY2FsPjxwYWdlcz41NS02NzwvcGFnZXM+PHZvbHVtZT4x
MzU8L3ZvbHVtZT48ZWRpdGlvbj4yMDE1LzAzLzMxPC9lZGl0aW9uPjxrZXl3b3Jkcz48a2V5d29y
ZD5BZGlwb25lY3Rpbi9iaW9zeW50aGVzaXMvYmxvb2QvKmRlZmljaWVuY3kvZ2VuZXRpY3MvdGhl
cmFwZXV0aWMgdXNlPC9rZXl3b3JkPjxrZXl3b3JkPkF0aGVyb3NjbGVyb3Npcy9ibG9vZC9kcnVn
IHRoZXJhcHkvZ2VuZXRpY3M8L2tleXdvcmQ+PGtleXdvcmQ+RGlhYmV0ZXMgTWVsbGl0dXMsIFR5
cGUgMi9ibG9vZC9kcnVnIHRoZXJhcHkvZ2VuZXRpY3M8L2tleXdvcmQ+PGtleXdvcmQ+RHlzbGlw
aWRlbWlhcy9ibG9vZC9kcnVnIHRoZXJhcHkvZ2VuZXRpY3M8L2tleXdvcmQ+PGtleXdvcmQ+SHVt
YW5zPC9rZXl3b3JkPjxrZXl3b3JkPkh5cGVydGVuc2lvbi9ibG9vZC9kcnVnIHRoZXJhcHkvdGhl
cmFweTwva2V5d29yZD48a2V5d29yZD5IeXBlcnVyaWNlbWlhL2Jsb29kL2RydWcgdGhlcmFweS9n
ZW5ldGljczwva2V5d29yZD48a2V5d29yZD5IeXBvZ2x5Y2VtaWMgQWdlbnRzLyp0aGVyYXBldXRp
YyB1c2U8L2tleXdvcmQ+PGtleXdvcmQ+TWV0YWJvbGljIFN5bmRyb21lL2Jsb29kL2RydWcgdGhl
cmFweS9nZW5ldGljczwva2V5d29yZD48a2V5d29yZD4qTWV0YWJvbGlzbSwgSW5ib3JuIEVycm9y
cy9ibG9vZC9nZW5ldGljcy9wcmV2ZW50aW9uICZhbXA7IGNvbnRyb2w8L2tleXdvcmQ+PGtleXdv
cmQ+T2Jlc2l0eSwgQWJkb21pbmFsL2Jsb29kL2RydWcgdGhlcmFweS9nZW5ldGljczwva2V5d29y
ZD48a2V5d29yZD5QUEFSIGdhbW1hL2Fnb25pc3RzL2dlbmV0aWNzL21ldGFib2xpc208L2tleXdv
cmQ+PGtleXdvcmQ+UG9seW1vcnBoaXNtLCBTaW5nbGUgTnVjbGVvdGlkZTwva2V5d29yZD48a2V5
d29yZD5VcC1SZWd1bGF0aW9uLypkcnVnIGVmZmVjdHM8L2tleXdvcmQ+PC9rZXl3b3Jkcz48ZGF0
ZXM+PHllYXI+MjAxNTwveWVhcj48cHViLWRhdGVzPjxkYXRlPkF1ZyAxNTwvZGF0ZT48L3B1Yi1k
YXRlcz48L2RhdGVzPjxpc2JuPjAwMjQtMzIwNTwvaXNibj48YWNjZXNzaW9uLW51bT4yNTgxODE5
MjwvYWNjZXNzaW9uLW51bT48dXJscz48L3VybHM+PGVsZWN0cm9uaWMtcmVzb3VyY2UtbnVtPjEw
LjEwMTYvai5sZnMuMjAxNS4wMy4wMTA8L2VsZWN0cm9uaWMtcmVzb3VyY2UtbnVtPjxyZW1vdGUt
ZGF0YWJhc2UtcHJvdmlkZXI+TmxtPC9yZW1vdGUtZGF0YWJhc2UtcHJvdmlkZXI+PGxhbmd1YWdl
PmVuZzwvbGFuZ3VhZ2U+PC9yZWNvcmQ+PC9DaXRlPjxDaXRlPjxBdXRob3I+U29sbWk8L0F1dGhv
cj48WWVhcj4yMDE3PC9ZZWFyPjxSZWNOdW0+MTU4PC9SZWNOdW0+PHJlY29yZD48cmVjLW51bWJl
cj4xNTg8L3JlYy1udW1iZXI+PGZvcmVpZ24ta2V5cz48a2V5IGFwcD0iRU4iIGRiLWlkPSJhMmFz
ZXNkcnF3OXNwaGV2MDVyeHMwOTYyOXNwZGRzNXJ3MDAiPjE1ODwva2V5PjwvZm9yZWlnbi1rZXlz
PjxyZWYtdHlwZSBuYW1lPSJKb3VybmFsIEFydGljbGUiPjE3PC9yZWYtdHlwZT48Y29udHJpYnV0
b3JzPjxhdXRob3JzPjxhdXRob3I+U29sbWksIE0uPC9hdXRob3I+PGF1dGhvcj5NdXJydSwgQS48
L2F1dGhvcj48YXV0aG9yPlBhY2NoaWFyb3R0aSwgSS48L2F1dGhvcj48YXV0aG9yPlVuZHVycmFn
YSwgSi48L2F1dGhvcj48YXV0aG9yPlZlcm9uZXNlLCBOLjwvYXV0aG9yPjxhdXRob3I+Rm9ybmFy
bywgTS48L2F1dGhvcj48YXV0aG9yPlN0dWJicywgQi48L2F1dGhvcj48YXV0aG9yPk1vbmFjbywg
Ri48L2F1dGhvcj48YXV0aG9yPlZpZXRhLCBFLjwvYXV0aG9yPjxhdXRob3I+U2VlbWFuLCBNLiBW
LjwvYXV0aG9yPjxhdXRob3I+Q29ycmVsbCwgQy4gVS48L2F1dGhvcj48YXV0aG9yPkNhcnZhbGhv
LCBBLiBGLjwvYXV0aG9yPjwvYXV0aG9ycz48L2NvbnRyaWJ1dG9ycz48YXV0aC1hZGRyZXNzPk5l
dXJvc2NpZW5jZSBEZXBhcnRtZW50LCBVbml2ZXJzaXR5IG9mIFBhZHVhLiYjeEQ7SW5zdGl0dXRl
IGZvciBDbGluaWNhbCBSZXNlYXJjaCBhbmQgRWR1Y2F0aW9uIGluIE1lZGljaW5lLCBQYWR1YSwg
SXRhbHkuJiN4RDtCaXBvbGFyIERpc29yZGVycyBVbml0LCBJbnN0aXR1dGUgb2YgTmV1cm9zY2ll
bmNlLCBIb3NwaXRhbCBDbGluaWMsIFVuaXZlcnNpdHkgb2YgQmFyY2Vsb25hLCBJRElCQVBTLCBD
SUJFUlNBTSwgQmFyY2Vsb25hLCBDYXRhbG9uaWEsIFNwYWluLiYjeEQ7RGVwYXJ0bWVudCBvZiBQ
c3ljaGlhdHJ5LCBGYWN1bHR5IG9mIE1lZGljaW5lLCBDbGluaWNhIEFsZW1hbmEgVW5pdmVyc2lk
YWQgZGVsIERlc2Fycm9sbG8uJiN4RDtFYXJseSBJbnRlcnZlbnRpb24gUHJvZ3JhbSwgSi4gSG9y
d2l0eiBQc3ljaGlhdHJpYyBJbnN0aXR1dGUsIFNhbnRpYWdvLCBDaGlsZS4mI3hEO05hdGlvbmFs
IFJlc2VhcmNoIENvdW5jaWwsIEFnZWluZyBTZWN0aW9uLCBQYWR1YS4mI3hEO0xhYm9yYXRvcnkg
b2YgTW9sZWN1bGFyIGFuZCBUcmFuc2xhdGlvbmFsIFBzeWNoaWF0cnksIERlcGFydG1lbnQgb2Yg
TmV1cm9zY2llbmNlLCBTY2hvb2wgb2YgTWVkaWNpbmUsIFVuaXZlcnNpdHkgJnF1b3Q7RmVkZXJp
Y28gSUkmcXVvdDssIE5hcGxlcywgSXRhbHkuJiN4RDtOZXcgWW9yayBTdGF0ZSBQc3ljaGlhdHJp
YyBJbnN0aXR1dGUsIENvbHVtYmlhIFVuaXZlcnNpdHksIE5ldyBZb3JrLCBOWSwgVVNBLiYjeEQ7
SGVhbHRoIFNlcnZpY2UgYW5kIFBvcHVsYXRpb24gUmVzZWFyY2ggRGVwYXJ0bWVudCwgSW5zdGl0
dXRlIG9mIFBzeWNoaWF0cnksIFBzeWNob2xvZ3kgYW5kIE5ldXJvc2NpZW5jZSwgS2luZyZhcG9z
O3MgQ29sbGVnZSBMb25kb24uJiN4RDtQaHlzaW90aGVyYXB5IERlcGFydG1lbnQsIFNvdXRoIExv
bmRvbiBhbmQgTWF1ZHNsZXkgTkhTIEZvdW5kYXRpb24gVHJ1c3QsIExvbmRvbi4mI3hEO0ZhY3Vs
dHkgb2YgSGVhbHRoLCBTb2NpYWwgQ2FyZSBhbmQgRWR1Y2F0aW9uLCBBbmdsaWEgUnVza2luIFVu
aXZlcnNpdHksIENoZWxtc2ZvcmQsIFVLLiYjeEQ7SW5zdGl0dXRlIG9mIE1lZGljYWwgU2NpZW5j
ZSwgVG9yb250bywgT04sIENhbmFkYS4mI3hEO0RlcGFydG1lbnQgb2YgUHN5Y2hpYXRyeSBSZXNl
YXJjaCwgWnVja2VyIEhpbGxzaWRlIEhvc3BpdGFsLCBOb3J0aHdlbGwgSGVhbHRoLCBHbGVuIE9h
a3MuJiN4RDtEZXBhcnRtZW50IG9mIFBzeWNoaWF0cnkgYW5kIE1vbGVjdWxhciBNZWRpY2luZSBI
ZW1wc3RlYWQsIEhvZnN0cmEgTm9ydGh3ZWxsIFNjaG9vbCBvZiBNZWRpY2luZSwgSGVtcHN0ZWFk
LCBOWSwgVVNBLiYjeEQ7VHJhbnNsYXRpb25hbCBQc3ljaGlhdHJ5IFJlc2VhcmNoIEdyb3VwIGFu
ZCBEZXBhcnRtZW50IG9mIENsaW5pY2FsIE1lZGljaW5lLCBGYWN1bHR5IG9mIE1lZGljaW5lLCBG
ZWRlcmFsIFVuaXZlcnNpdHkgb2YgQ2VhcmEsIEZvcnRhbGV6YSwgQ2VhcmEsIEJyYXppbC48L2F1
dGgtYWRkcmVzcz48dGl0bGVzPjx0aXRsZT5TYWZldHksIHRvbGVyYWJpbGl0eSwgYW5kIHJpc2tz
IGFzc29jaWF0ZWQgd2l0aCBmaXJzdC0gYW5kIHNlY29uZC1nZW5lcmF0aW9uIGFudGlwc3ljaG90
aWNzOiBhIHN0YXRlLW9mLXRoZS1hcnQgY2xpbmljYWwgcmV2aWV3PC90aXRsZT48c2Vjb25kYXJ5
LXRpdGxlPlRoZXIgQ2xpbiBSaXNrIE1hbmFnPC9zZWNvbmRhcnktdGl0bGU+PGFsdC10aXRsZT5U
aGVyYXBldXRpY3MgYW5kIGNsaW5pY2FsIHJpc2sgbWFuYWdlbWVudDwvYWx0LXRpdGxlPjwvdGl0
bGVzPjxwZXJpb2RpY2FsPjxmdWxsLXRpdGxlPlRoZXIgQ2xpbiBSaXNrIE1hbmFnPC9mdWxsLXRp
dGxlPjxhYmJyLTE+VGhlcmFwZXV0aWNzIGFuZCBjbGluaWNhbCByaXNrIG1hbmFnZW1lbnQ8L2Fi
YnItMT48L3BlcmlvZGljYWw+PGFsdC1wZXJpb2RpY2FsPjxmdWxsLXRpdGxlPlRoZXIgQ2xpbiBS
aXNrIE1hbmFnPC9mdWxsLXRpdGxlPjxhYmJyLTE+VGhlcmFwZXV0aWNzIGFuZCBjbGluaWNhbCBy
aXNrIG1hbmFnZW1lbnQ8L2FiYnItMT48L2FsdC1wZXJpb2RpY2FsPjxwYWdlcz43NTctNzc3PC9w
YWdlcz48dm9sdW1lPjEzPC92b2x1bWU+PGVkaXRpb24+MjAxNy8wNy8yMDwvZWRpdGlvbj48ZGF0
ZXM+PHllYXI+MjAxNzwveWVhcj48L2RhdGVzPjxpc2JuPjExNzYtNjMzNiAoUHJpbnQpJiN4RDsx
MTc2LTYzMzY8L2lzYm4+PGFjY2Vzc2lvbi1udW0+Mjg3MjEwNTc8L2FjY2Vzc2lvbi1udW0+PHVy
bHM+PC91cmxzPjxjdXN0b20yPlBtYzU0OTk3OTA8L2N1c3RvbTI+PGVsZWN0cm9uaWMtcmVzb3Vy
Y2UtbnVtPjEwLjIxNDcvdGNybS5zMTE3MzIxPC9lbGVjdHJvbmljLXJlc291cmNlLW51bT48cmVt
b3RlLWRhdGFiYXNlLXByb3ZpZGVyPk5sbTwvcmVtb3RlLWRhdGFiYXNlLXByb3ZpZGVyPjxsYW5n
dWFnZT5lbmc8L2xhbmd1YWdlPjwvcmVjb3JkPjwvQ2l0ZT48L0VuZE5vdGU+AG==
</w:fldData>
        </w:fldChar>
      </w:r>
      <w:r w:rsidR="00172D89" w:rsidRPr="00490E10">
        <w:rPr>
          <w:rFonts w:ascii="Times New Roman" w:hAnsi="Times New Roman" w:cs="Times New Roman"/>
          <w:color w:val="000000"/>
          <w:sz w:val="24"/>
          <w:szCs w:val="24"/>
          <w:shd w:val="clear" w:color="auto" w:fill="FFFFFF"/>
        </w:rPr>
        <w:instrText xml:space="preserve"> ADDIN EN.CITE.DATA </w:instrText>
      </w:r>
      <w:r w:rsidR="00172D89" w:rsidRPr="00490E10">
        <w:rPr>
          <w:rFonts w:ascii="Times New Roman" w:hAnsi="Times New Roman" w:cs="Times New Roman"/>
          <w:color w:val="000000"/>
          <w:sz w:val="24"/>
          <w:szCs w:val="24"/>
          <w:shd w:val="clear" w:color="auto" w:fill="FFFFFF"/>
        </w:rPr>
      </w:r>
      <w:r w:rsidR="00172D89" w:rsidRPr="00490E10">
        <w:rPr>
          <w:rFonts w:ascii="Times New Roman" w:hAnsi="Times New Roman" w:cs="Times New Roman"/>
          <w:color w:val="000000"/>
          <w:sz w:val="24"/>
          <w:szCs w:val="24"/>
          <w:shd w:val="clear" w:color="auto" w:fill="FFFFFF"/>
        </w:rPr>
        <w:fldChar w:fldCharType="end"/>
      </w:r>
      <w:r w:rsidR="00646012" w:rsidRPr="00490E10">
        <w:rPr>
          <w:rFonts w:ascii="Times New Roman" w:hAnsi="Times New Roman" w:cs="Times New Roman"/>
          <w:color w:val="000000"/>
          <w:sz w:val="24"/>
          <w:szCs w:val="24"/>
          <w:shd w:val="clear" w:color="auto" w:fill="FFFFFF"/>
        </w:rPr>
      </w:r>
      <w:r w:rsidR="00646012" w:rsidRPr="00490E10">
        <w:rPr>
          <w:rFonts w:ascii="Times New Roman" w:hAnsi="Times New Roman" w:cs="Times New Roman"/>
          <w:color w:val="000000"/>
          <w:sz w:val="24"/>
          <w:szCs w:val="24"/>
          <w:shd w:val="clear" w:color="auto" w:fill="FFFFFF"/>
        </w:rPr>
        <w:fldChar w:fldCharType="separate"/>
      </w:r>
      <w:r w:rsidR="00920EC7" w:rsidRPr="00490E10">
        <w:rPr>
          <w:rFonts w:ascii="Times New Roman" w:hAnsi="Times New Roman" w:cs="Times New Roman"/>
          <w:noProof/>
          <w:color w:val="000000"/>
          <w:sz w:val="24"/>
          <w:szCs w:val="24"/>
          <w:shd w:val="clear" w:color="auto" w:fill="FFFFFF"/>
        </w:rPr>
        <w:t>[</w:t>
      </w:r>
      <w:hyperlink w:anchor="_ENREF_157" w:tooltip="Hossain, 2015 #157" w:history="1">
        <w:r w:rsidR="00CC7C8C" w:rsidRPr="00490E10">
          <w:rPr>
            <w:rFonts w:ascii="Times New Roman" w:hAnsi="Times New Roman" w:cs="Times New Roman"/>
            <w:noProof/>
            <w:color w:val="000000"/>
            <w:sz w:val="24"/>
            <w:szCs w:val="24"/>
            <w:shd w:val="clear" w:color="auto" w:fill="FFFFFF"/>
          </w:rPr>
          <w:t>157</w:t>
        </w:r>
      </w:hyperlink>
      <w:r w:rsidR="00920EC7" w:rsidRPr="00490E10">
        <w:rPr>
          <w:rFonts w:ascii="Times New Roman" w:hAnsi="Times New Roman" w:cs="Times New Roman"/>
          <w:noProof/>
          <w:color w:val="000000"/>
          <w:sz w:val="24"/>
          <w:szCs w:val="24"/>
          <w:shd w:val="clear" w:color="auto" w:fill="FFFFFF"/>
        </w:rPr>
        <w:t xml:space="preserve">, </w:t>
      </w:r>
      <w:hyperlink w:anchor="_ENREF_158" w:tooltip="Solmi, 2017 #158" w:history="1">
        <w:r w:rsidR="00CC7C8C" w:rsidRPr="00490E10">
          <w:rPr>
            <w:rFonts w:ascii="Times New Roman" w:hAnsi="Times New Roman" w:cs="Times New Roman"/>
            <w:noProof/>
            <w:color w:val="000000"/>
            <w:sz w:val="24"/>
            <w:szCs w:val="24"/>
            <w:shd w:val="clear" w:color="auto" w:fill="FFFFFF"/>
          </w:rPr>
          <w:t>158</w:t>
        </w:r>
      </w:hyperlink>
      <w:r w:rsidR="00920EC7" w:rsidRPr="00490E10">
        <w:rPr>
          <w:rFonts w:ascii="Times New Roman" w:hAnsi="Times New Roman" w:cs="Times New Roman"/>
          <w:noProof/>
          <w:color w:val="000000"/>
          <w:sz w:val="24"/>
          <w:szCs w:val="24"/>
          <w:shd w:val="clear" w:color="auto" w:fill="FFFFFF"/>
        </w:rPr>
        <w:t>]</w:t>
      </w:r>
      <w:r w:rsidR="00646012" w:rsidRPr="00490E10">
        <w:rPr>
          <w:rFonts w:ascii="Times New Roman" w:hAnsi="Times New Roman" w:cs="Times New Roman"/>
          <w:color w:val="000000"/>
          <w:sz w:val="24"/>
          <w:szCs w:val="24"/>
          <w:shd w:val="clear" w:color="auto" w:fill="FFFFFF"/>
        </w:rPr>
        <w:fldChar w:fldCharType="end"/>
      </w:r>
      <w:r w:rsidR="00646012" w:rsidRPr="00490E10">
        <w:rPr>
          <w:rFonts w:ascii="Times New Roman" w:hAnsi="Times New Roman" w:cs="Times New Roman"/>
          <w:color w:val="000000"/>
          <w:sz w:val="24"/>
          <w:szCs w:val="24"/>
          <w:shd w:val="clear" w:color="auto" w:fill="FFFFFF"/>
        </w:rPr>
        <w:t>. In addition, IL-6 levels decreased after treatment with antidepressants. Th</w:t>
      </w:r>
      <w:r w:rsidR="00135BA2" w:rsidRPr="00490E10">
        <w:rPr>
          <w:rFonts w:ascii="Times New Roman" w:hAnsi="Times New Roman" w:cs="Times New Roman"/>
          <w:color w:val="000000"/>
          <w:sz w:val="24"/>
          <w:szCs w:val="24"/>
          <w:shd w:val="clear" w:color="auto" w:fill="FFFFFF"/>
        </w:rPr>
        <w:t>ese</w:t>
      </w:r>
      <w:r w:rsidR="00646012" w:rsidRPr="00490E10">
        <w:rPr>
          <w:rFonts w:ascii="Times New Roman" w:hAnsi="Times New Roman" w:cs="Times New Roman"/>
          <w:color w:val="000000"/>
          <w:sz w:val="24"/>
          <w:szCs w:val="24"/>
          <w:shd w:val="clear" w:color="auto" w:fill="FFFFFF"/>
        </w:rPr>
        <w:t xml:space="preserve"> </w:t>
      </w:r>
      <w:r w:rsidR="00E35747" w:rsidRPr="00490E10">
        <w:rPr>
          <w:rFonts w:ascii="Times New Roman" w:hAnsi="Times New Roman" w:cs="Times New Roman"/>
          <w:color w:val="000000"/>
          <w:sz w:val="24"/>
          <w:szCs w:val="24"/>
          <w:shd w:val="clear" w:color="auto" w:fill="FFFFFF"/>
        </w:rPr>
        <w:t>data are</w:t>
      </w:r>
      <w:r w:rsidR="00646012" w:rsidRPr="00490E10">
        <w:rPr>
          <w:rFonts w:ascii="Times New Roman" w:hAnsi="Times New Roman" w:cs="Times New Roman"/>
          <w:color w:val="000000"/>
          <w:sz w:val="24"/>
          <w:szCs w:val="24"/>
          <w:shd w:val="clear" w:color="auto" w:fill="FFFFFF"/>
        </w:rPr>
        <w:t xml:space="preserve"> consistent with </w:t>
      </w:r>
      <w:r w:rsidR="00E35747" w:rsidRPr="00490E10">
        <w:rPr>
          <w:rFonts w:ascii="Times New Roman" w:hAnsi="Times New Roman" w:cs="Times New Roman"/>
          <w:color w:val="000000"/>
          <w:sz w:val="24"/>
          <w:szCs w:val="24"/>
          <w:shd w:val="clear" w:color="auto" w:fill="FFFFFF"/>
        </w:rPr>
        <w:t xml:space="preserve">preclinical findings which show that antidepressants have anti-inflammatory properties and may also inhibit M1 microglia polarization </w:t>
      </w:r>
      <w:r w:rsidR="00E35747" w:rsidRPr="00490E10">
        <w:rPr>
          <w:rFonts w:ascii="Times New Roman" w:hAnsi="Times New Roman" w:cs="Times New Roman"/>
          <w:color w:val="000000"/>
          <w:sz w:val="24"/>
          <w:szCs w:val="24"/>
          <w:shd w:val="clear" w:color="auto" w:fill="FFFFFF"/>
        </w:rPr>
        <w:fldChar w:fldCharType="begin">
          <w:fldData xml:space="preserve">PEVuZE5vdGU+PENpdGU+PEF1dGhvcj5LYWxrbWFuPC9BdXRob3I+PFllYXI+MjAxNjwvWWVhcj48
UmVjTnVtPjE1OTwvUmVjTnVtPjxEaXNwbGF5VGV4dD5bMTU5XTwvRGlzcGxheVRleHQ+PHJlY29y
ZD48cmVjLW51bWJlcj4xNTk8L3JlYy1udW1iZXI+PGZvcmVpZ24ta2V5cz48a2V5IGFwcD0iRU4i
IGRiLWlkPSJhMmFzZXNkcnF3OXNwaGV2MDVyeHMwOTYyOXNwZGRzNXJ3MDAiPjE1OTwva2V5Pjwv
Zm9yZWlnbi1rZXlzPjxyZWYtdHlwZSBuYW1lPSJKb3VybmFsIEFydGljbGUiPjE3PC9yZWYtdHlw
ZT48Y29udHJpYnV0b3JzPjxhdXRob3JzPjxhdXRob3I+S2Fsa21hbiwgSC4gTy48L2F1dGhvcj48
YXV0aG9yPkZldWVyYmFjaCwgRC48L2F1dGhvcj48L2F1dGhvcnM+PC9jb250cmlidXRvcnM+PGF1
dGgtYWRkcmVzcz5OZXVyb3NjaWVuY2UgUmVzZWFyY2gsIE5JQlIsIEZhYnJpa3N0cmFzc2UgMjIt
My4wMDEuMDIsIEJhc2VsIDQwMDIsIFN3aXR6ZXJsYW5kLiBFbGVjdHJvbmljIGFkZHJlc3M6IGhh
bnMua2Fsa21hbkBibHVld2luLmNoLiYjeEQ7TmV1cm9zY2llbmNlIFJlc2VhcmNoLCBOSUJSLCBG
YWJyaWtzdHJhc3NlIDIyLTMuMDAxLjAyLCBCYXNlbCA0MDAyLCBTd2l0emVybGFuZC48L2F1dGgt
YWRkcmVzcz48dGl0bGVzPjx0aXRsZT5BbnRpZGVwcmVzc2FudCB0aGVyYXBpZXMgaW5oaWJpdCBp
bmZsYW1tYXRpb24gYW5kIG1pY3JvZ2xpYWwgTTEtcG9sYXJpemF0aW9uPC90aXRsZT48c2Vjb25k
YXJ5LXRpdGxlPlBoYXJtYWNvbCBUaGVyPC9zZWNvbmRhcnktdGl0bGU+PGFsdC10aXRsZT5QaGFy
bWFjb2xvZ3kgJmFtcDsgdGhlcmFwZXV0aWNzPC9hbHQtdGl0bGU+PC90aXRsZXM+PHBlcmlvZGlj
YWw+PGZ1bGwtdGl0bGU+UGhhcm1hY29sIFRoZXI8L2Z1bGwtdGl0bGU+PGFiYnItMT5QaGFybWFj
b2xvZ3kgJmFtcDsgdGhlcmFwZXV0aWNzPC9hYmJyLTE+PC9wZXJpb2RpY2FsPjxhbHQtcGVyaW9k
aWNhbD48ZnVsbC10aXRsZT5QaGFybWFjb2wgVGhlcjwvZnVsbC10aXRsZT48YWJici0xPlBoYXJt
YWNvbG9neSAmYW1wOyB0aGVyYXBldXRpY3M8L2FiYnItMT48L2FsdC1wZXJpb2RpY2FsPjxwYWdl
cz44Mi05MzwvcGFnZXM+PHZvbHVtZT4xNjM8L3ZvbHVtZT48ZWRpdGlvbj4yMDE2LzA0LzIzPC9l
ZGl0aW9uPjxrZXl3b3Jkcz48a2V5d29yZD5BbmltYWxzPC9rZXl3b3JkPjxrZXl3b3JkPkFudGlk
ZXByZXNzaXZlIEFnZW50cy8qcGhhcm1hY29sb2d5PC9rZXl3b3JkPjxrZXl3b3JkPkJpb21hcmtl
cnM8L2tleXdvcmQ+PGtleXdvcmQ+QmlvcHRlcmluL2FuYWxvZ3MgJmFtcDsgZGVyaXZhdGl2ZXMv
bWV0YWJvbGlzbTwva2V5d29yZD48a2V5d29yZD5EZXByZXNzaW9uL2RydWcgdGhlcmFweS9pbW11
bm9sb2d5PC9rZXl3b3JkPjxrZXl3b3JkPkVsZWN0cm9jb252dWxzaXZlIFRoZXJhcHkvbWV0aG9k
czwva2V5d29yZD48a2V5d29yZD5IdW1hbnM8L2tleXdvcmQ+PGtleXdvcmQ+SW5mbGFtbWF0aW9u
L2ltbXVub2xvZ3kvKm1ldGFib2xpc20vKnByZXZlbnRpb24gJmFtcDsgY29udHJvbDwva2V5d29y
ZD48a2V5d29yZD5MaXBvcG9seXNhY2NoYXJpZGVzLyp0b3hpY2l0eTwva2V5d29yZD48a2V5d29y
ZD5NYWNyb3BoYWdlcy9tZXRhYm9saXNtPC9rZXl3b3JkPjxrZXl3b3JkPk1pY3JvZ2xpYS9jbGFz
c2lmaWNhdGlvbi8qZHJ1ZyBlZmZlY3RzLyptZXRhYm9saXNtPC9rZXl3b3JkPjxrZXl3b3JkPlBo
ZW5vdHlwZTwva2V5d29yZD48a2V5d29yZD5SaXNrIEZhY3RvcnM8L2tleXdvcmQ+PGtleXdvcmQ+
U2lnbmFsIFRyYW5zZHVjdGlvbjwva2V5d29yZD48a2V5d29yZD5TdHJlc3MsIFBzeWNob2xvZ2lj
YWwvaW1tdW5vbG9neTwva2V5d29yZD48L2tleXdvcmRzPjxkYXRlcz48eWVhcj4yMDE2PC95ZWFy
PjxwdWItZGF0ZXM+PGRhdGU+SnVsPC9kYXRlPjwvcHViLWRhdGVzPjwvZGF0ZXM+PGlzYm4+MDE2
My03MjU4PC9pc2JuPjxhY2Nlc3Npb24tbnVtPjI3MTAxOTIxPC9hY2Nlc3Npb24tbnVtPjx1cmxz
PjwvdXJscz48ZWxlY3Ryb25pYy1yZXNvdXJjZS1udW0+MTAuMTAxNi9qLnBoYXJtdGhlcmEuMjAx
Ni4wNC4wMDE8L2VsZWN0cm9uaWMtcmVzb3VyY2UtbnVtPjxyZW1vdGUtZGF0YWJhc2UtcHJvdmlk
ZXI+TmxtPC9yZW1vdGUtZGF0YWJhc2UtcHJvdmlkZXI+PGxhbmd1YWdlPmVuZzwvbGFuZ3VhZ2U+
PC9yZWNvcmQ+PC9DaXRlPjwvRW5kTm90ZT5=
</w:fldData>
        </w:fldChar>
      </w:r>
      <w:r w:rsidR="00172D89" w:rsidRPr="00490E10">
        <w:rPr>
          <w:rFonts w:ascii="Times New Roman" w:hAnsi="Times New Roman" w:cs="Times New Roman"/>
          <w:color w:val="000000"/>
          <w:sz w:val="24"/>
          <w:szCs w:val="24"/>
          <w:shd w:val="clear" w:color="auto" w:fill="FFFFFF"/>
        </w:rPr>
        <w:instrText xml:space="preserve"> ADDIN EN.CITE </w:instrText>
      </w:r>
      <w:r w:rsidR="00172D89" w:rsidRPr="00490E10">
        <w:rPr>
          <w:rFonts w:ascii="Times New Roman" w:hAnsi="Times New Roman" w:cs="Times New Roman"/>
          <w:color w:val="000000"/>
          <w:sz w:val="24"/>
          <w:szCs w:val="24"/>
          <w:shd w:val="clear" w:color="auto" w:fill="FFFFFF"/>
        </w:rPr>
        <w:fldChar w:fldCharType="begin">
          <w:fldData xml:space="preserve">PEVuZE5vdGU+PENpdGU+PEF1dGhvcj5LYWxrbWFuPC9BdXRob3I+PFllYXI+MjAxNjwvWWVhcj48
UmVjTnVtPjE1OTwvUmVjTnVtPjxEaXNwbGF5VGV4dD5bMTU5XTwvRGlzcGxheVRleHQ+PHJlY29y
ZD48cmVjLW51bWJlcj4xNTk8L3JlYy1udW1iZXI+PGZvcmVpZ24ta2V5cz48a2V5IGFwcD0iRU4i
IGRiLWlkPSJhMmFzZXNkcnF3OXNwaGV2MDVyeHMwOTYyOXNwZGRzNXJ3MDAiPjE1OTwva2V5Pjwv
Zm9yZWlnbi1rZXlzPjxyZWYtdHlwZSBuYW1lPSJKb3VybmFsIEFydGljbGUiPjE3PC9yZWYtdHlw
ZT48Y29udHJpYnV0b3JzPjxhdXRob3JzPjxhdXRob3I+S2Fsa21hbiwgSC4gTy48L2F1dGhvcj48
YXV0aG9yPkZldWVyYmFjaCwgRC48L2F1dGhvcj48L2F1dGhvcnM+PC9jb250cmlidXRvcnM+PGF1
dGgtYWRkcmVzcz5OZXVyb3NjaWVuY2UgUmVzZWFyY2gsIE5JQlIsIEZhYnJpa3N0cmFzc2UgMjIt
My4wMDEuMDIsIEJhc2VsIDQwMDIsIFN3aXR6ZXJsYW5kLiBFbGVjdHJvbmljIGFkZHJlc3M6IGhh
bnMua2Fsa21hbkBibHVld2luLmNoLiYjeEQ7TmV1cm9zY2llbmNlIFJlc2VhcmNoLCBOSUJSLCBG
YWJyaWtzdHJhc3NlIDIyLTMuMDAxLjAyLCBCYXNlbCA0MDAyLCBTd2l0emVybGFuZC48L2F1dGgt
YWRkcmVzcz48dGl0bGVzPjx0aXRsZT5BbnRpZGVwcmVzc2FudCB0aGVyYXBpZXMgaW5oaWJpdCBp
bmZsYW1tYXRpb24gYW5kIG1pY3JvZ2xpYWwgTTEtcG9sYXJpemF0aW9uPC90aXRsZT48c2Vjb25k
YXJ5LXRpdGxlPlBoYXJtYWNvbCBUaGVyPC9zZWNvbmRhcnktdGl0bGU+PGFsdC10aXRsZT5QaGFy
bWFjb2xvZ3kgJmFtcDsgdGhlcmFwZXV0aWNzPC9hbHQtdGl0bGU+PC90aXRsZXM+PHBlcmlvZGlj
YWw+PGZ1bGwtdGl0bGU+UGhhcm1hY29sIFRoZXI8L2Z1bGwtdGl0bGU+PGFiYnItMT5QaGFybWFj
b2xvZ3kgJmFtcDsgdGhlcmFwZXV0aWNzPC9hYmJyLTE+PC9wZXJpb2RpY2FsPjxhbHQtcGVyaW9k
aWNhbD48ZnVsbC10aXRsZT5QaGFybWFjb2wgVGhlcjwvZnVsbC10aXRsZT48YWJici0xPlBoYXJt
YWNvbG9neSAmYW1wOyB0aGVyYXBldXRpY3M8L2FiYnItMT48L2FsdC1wZXJpb2RpY2FsPjxwYWdl
cz44Mi05MzwvcGFnZXM+PHZvbHVtZT4xNjM8L3ZvbHVtZT48ZWRpdGlvbj4yMDE2LzA0LzIzPC9l
ZGl0aW9uPjxrZXl3b3Jkcz48a2V5d29yZD5BbmltYWxzPC9rZXl3b3JkPjxrZXl3b3JkPkFudGlk
ZXByZXNzaXZlIEFnZW50cy8qcGhhcm1hY29sb2d5PC9rZXl3b3JkPjxrZXl3b3JkPkJpb21hcmtl
cnM8L2tleXdvcmQ+PGtleXdvcmQ+QmlvcHRlcmluL2FuYWxvZ3MgJmFtcDsgZGVyaXZhdGl2ZXMv
bWV0YWJvbGlzbTwva2V5d29yZD48a2V5d29yZD5EZXByZXNzaW9uL2RydWcgdGhlcmFweS9pbW11
bm9sb2d5PC9rZXl3b3JkPjxrZXl3b3JkPkVsZWN0cm9jb252dWxzaXZlIFRoZXJhcHkvbWV0aG9k
czwva2V5d29yZD48a2V5d29yZD5IdW1hbnM8L2tleXdvcmQ+PGtleXdvcmQ+SW5mbGFtbWF0aW9u
L2ltbXVub2xvZ3kvKm1ldGFib2xpc20vKnByZXZlbnRpb24gJmFtcDsgY29udHJvbDwva2V5d29y
ZD48a2V5d29yZD5MaXBvcG9seXNhY2NoYXJpZGVzLyp0b3hpY2l0eTwva2V5d29yZD48a2V5d29y
ZD5NYWNyb3BoYWdlcy9tZXRhYm9saXNtPC9rZXl3b3JkPjxrZXl3b3JkPk1pY3JvZ2xpYS9jbGFz
c2lmaWNhdGlvbi8qZHJ1ZyBlZmZlY3RzLyptZXRhYm9saXNtPC9rZXl3b3JkPjxrZXl3b3JkPlBo
ZW5vdHlwZTwva2V5d29yZD48a2V5d29yZD5SaXNrIEZhY3RvcnM8L2tleXdvcmQ+PGtleXdvcmQ+
U2lnbmFsIFRyYW5zZHVjdGlvbjwva2V5d29yZD48a2V5d29yZD5TdHJlc3MsIFBzeWNob2xvZ2lj
YWwvaW1tdW5vbG9neTwva2V5d29yZD48L2tleXdvcmRzPjxkYXRlcz48eWVhcj4yMDE2PC95ZWFy
PjxwdWItZGF0ZXM+PGRhdGU+SnVsPC9kYXRlPjwvcHViLWRhdGVzPjwvZGF0ZXM+PGlzYm4+MDE2
My03MjU4PC9pc2JuPjxhY2Nlc3Npb24tbnVtPjI3MTAxOTIxPC9hY2Nlc3Npb24tbnVtPjx1cmxz
PjwvdXJscz48ZWxlY3Ryb25pYy1yZXNvdXJjZS1udW0+MTAuMTAxNi9qLnBoYXJtdGhlcmEuMjAx
Ni4wNC4wMDE8L2VsZWN0cm9uaWMtcmVzb3VyY2UtbnVtPjxyZW1vdGUtZGF0YWJhc2UtcHJvdmlk
ZXI+TmxtPC9yZW1vdGUtZGF0YWJhc2UtcHJvdmlkZXI+PGxhbmd1YWdlPmVuZzwvbGFuZ3VhZ2U+
PC9yZWNvcmQ+PC9DaXRlPjwvRW5kTm90ZT5=
</w:fldData>
        </w:fldChar>
      </w:r>
      <w:r w:rsidR="00172D89" w:rsidRPr="00490E10">
        <w:rPr>
          <w:rFonts w:ascii="Times New Roman" w:hAnsi="Times New Roman" w:cs="Times New Roman"/>
          <w:color w:val="000000"/>
          <w:sz w:val="24"/>
          <w:szCs w:val="24"/>
          <w:shd w:val="clear" w:color="auto" w:fill="FFFFFF"/>
        </w:rPr>
        <w:instrText xml:space="preserve"> ADDIN EN.CITE.DATA </w:instrText>
      </w:r>
      <w:r w:rsidR="00172D89" w:rsidRPr="00490E10">
        <w:rPr>
          <w:rFonts w:ascii="Times New Roman" w:hAnsi="Times New Roman" w:cs="Times New Roman"/>
          <w:color w:val="000000"/>
          <w:sz w:val="24"/>
          <w:szCs w:val="24"/>
          <w:shd w:val="clear" w:color="auto" w:fill="FFFFFF"/>
        </w:rPr>
      </w:r>
      <w:r w:rsidR="00172D89" w:rsidRPr="00490E10">
        <w:rPr>
          <w:rFonts w:ascii="Times New Roman" w:hAnsi="Times New Roman" w:cs="Times New Roman"/>
          <w:color w:val="000000"/>
          <w:sz w:val="24"/>
          <w:szCs w:val="24"/>
          <w:shd w:val="clear" w:color="auto" w:fill="FFFFFF"/>
        </w:rPr>
        <w:fldChar w:fldCharType="end"/>
      </w:r>
      <w:r w:rsidR="00E35747" w:rsidRPr="00490E10">
        <w:rPr>
          <w:rFonts w:ascii="Times New Roman" w:hAnsi="Times New Roman" w:cs="Times New Roman"/>
          <w:color w:val="000000"/>
          <w:sz w:val="24"/>
          <w:szCs w:val="24"/>
          <w:shd w:val="clear" w:color="auto" w:fill="FFFFFF"/>
        </w:rPr>
      </w:r>
      <w:r w:rsidR="00E35747" w:rsidRPr="00490E10">
        <w:rPr>
          <w:rFonts w:ascii="Times New Roman" w:hAnsi="Times New Roman" w:cs="Times New Roman"/>
          <w:color w:val="000000"/>
          <w:sz w:val="24"/>
          <w:szCs w:val="24"/>
          <w:shd w:val="clear" w:color="auto" w:fill="FFFFFF"/>
        </w:rPr>
        <w:fldChar w:fldCharType="separate"/>
      </w:r>
      <w:r w:rsidR="00920EC7" w:rsidRPr="00490E10">
        <w:rPr>
          <w:rFonts w:ascii="Times New Roman" w:hAnsi="Times New Roman" w:cs="Times New Roman"/>
          <w:noProof/>
          <w:color w:val="000000"/>
          <w:sz w:val="24"/>
          <w:szCs w:val="24"/>
          <w:shd w:val="clear" w:color="auto" w:fill="FFFFFF"/>
        </w:rPr>
        <w:t>[</w:t>
      </w:r>
      <w:hyperlink w:anchor="_ENREF_159" w:tooltip="Kalkman, 2016 #159" w:history="1">
        <w:r w:rsidR="00CC7C8C" w:rsidRPr="00490E10">
          <w:rPr>
            <w:rFonts w:ascii="Times New Roman" w:hAnsi="Times New Roman" w:cs="Times New Roman"/>
            <w:noProof/>
            <w:color w:val="000000"/>
            <w:sz w:val="24"/>
            <w:szCs w:val="24"/>
            <w:shd w:val="clear" w:color="auto" w:fill="FFFFFF"/>
          </w:rPr>
          <w:t>159</w:t>
        </w:r>
      </w:hyperlink>
      <w:r w:rsidR="00920EC7" w:rsidRPr="00490E10">
        <w:rPr>
          <w:rFonts w:ascii="Times New Roman" w:hAnsi="Times New Roman" w:cs="Times New Roman"/>
          <w:noProof/>
          <w:color w:val="000000"/>
          <w:sz w:val="24"/>
          <w:szCs w:val="24"/>
          <w:shd w:val="clear" w:color="auto" w:fill="FFFFFF"/>
        </w:rPr>
        <w:t>]</w:t>
      </w:r>
      <w:r w:rsidR="00E35747" w:rsidRPr="00490E10">
        <w:rPr>
          <w:rFonts w:ascii="Times New Roman" w:hAnsi="Times New Roman" w:cs="Times New Roman"/>
          <w:color w:val="000000"/>
          <w:sz w:val="24"/>
          <w:szCs w:val="24"/>
          <w:shd w:val="clear" w:color="auto" w:fill="FFFFFF"/>
        </w:rPr>
        <w:fldChar w:fldCharType="end"/>
      </w:r>
      <w:r w:rsidR="00E35747" w:rsidRPr="00490E10">
        <w:rPr>
          <w:rFonts w:ascii="Times New Roman" w:hAnsi="Times New Roman" w:cs="Times New Roman"/>
          <w:color w:val="000000"/>
          <w:sz w:val="24"/>
          <w:szCs w:val="24"/>
          <w:shd w:val="clear" w:color="auto" w:fill="FFFFFF"/>
        </w:rPr>
        <w:t xml:space="preserve">. Finally, lipid peroxidation markers increased after antidepressant drug treatment for MDD. </w:t>
      </w:r>
    </w:p>
    <w:p w14:paraId="7E2063CB" w14:textId="7A25CA8A" w:rsidR="00DA229A" w:rsidRPr="00490E10" w:rsidRDefault="00D76438" w:rsidP="00B26909">
      <w:pPr>
        <w:spacing w:line="480" w:lineRule="auto"/>
        <w:jc w:val="both"/>
        <w:rPr>
          <w:rFonts w:ascii="Times New Roman" w:hAnsi="Times New Roman" w:cs="Times New Roman"/>
          <w:color w:val="000000"/>
          <w:sz w:val="24"/>
          <w:szCs w:val="24"/>
          <w:shd w:val="clear" w:color="auto" w:fill="FFFFFF"/>
        </w:rPr>
      </w:pPr>
      <w:r w:rsidRPr="00490E10">
        <w:rPr>
          <w:rFonts w:ascii="Times New Roman" w:hAnsi="Times New Roman" w:cs="Times New Roman"/>
          <w:color w:val="000000"/>
          <w:sz w:val="24"/>
          <w:szCs w:val="24"/>
          <w:shd w:val="clear" w:color="auto" w:fill="FFFFFF"/>
        </w:rPr>
        <w:tab/>
      </w:r>
      <w:r w:rsidR="00E35747" w:rsidRPr="00490E10">
        <w:rPr>
          <w:rFonts w:ascii="Times New Roman" w:hAnsi="Times New Roman" w:cs="Times New Roman"/>
          <w:color w:val="000000"/>
          <w:sz w:val="24"/>
          <w:szCs w:val="24"/>
          <w:shd w:val="clear" w:color="auto" w:fill="FFFFFF"/>
        </w:rPr>
        <w:t xml:space="preserve">It is worth </w:t>
      </w:r>
      <w:r w:rsidRPr="00490E10">
        <w:rPr>
          <w:rFonts w:ascii="Times New Roman" w:hAnsi="Times New Roman" w:cs="Times New Roman"/>
          <w:color w:val="000000"/>
          <w:sz w:val="24"/>
          <w:szCs w:val="24"/>
          <w:shd w:val="clear" w:color="auto" w:fill="FFFFFF"/>
        </w:rPr>
        <w:t>noting</w:t>
      </w:r>
      <w:r w:rsidR="00E35747" w:rsidRPr="00490E10">
        <w:rPr>
          <w:rFonts w:ascii="Times New Roman" w:hAnsi="Times New Roman" w:cs="Times New Roman"/>
          <w:color w:val="000000"/>
          <w:sz w:val="24"/>
          <w:szCs w:val="24"/>
          <w:shd w:val="clear" w:color="auto" w:fill="FFFFFF"/>
        </w:rPr>
        <w:t xml:space="preserve"> that only </w:t>
      </w:r>
      <w:r w:rsidR="003562B2" w:rsidRPr="00490E10">
        <w:rPr>
          <w:rFonts w:ascii="Times New Roman" w:hAnsi="Times New Roman" w:cs="Times New Roman"/>
          <w:color w:val="000000"/>
          <w:sz w:val="24"/>
          <w:szCs w:val="24"/>
          <w:shd w:val="clear" w:color="auto" w:fill="FFFFFF"/>
        </w:rPr>
        <w:t>fifteen</w:t>
      </w:r>
      <w:r w:rsidR="00E35747" w:rsidRPr="00490E10">
        <w:rPr>
          <w:rFonts w:ascii="Times New Roman" w:hAnsi="Times New Roman" w:cs="Times New Roman"/>
          <w:color w:val="000000"/>
          <w:sz w:val="24"/>
          <w:szCs w:val="24"/>
          <w:shd w:val="clear" w:color="auto" w:fill="FFFFFF"/>
        </w:rPr>
        <w:t xml:space="preserve"> meta-analytic estimates had a power &gt;0.80 to detect a small effect size. In addition, previous umbrella reviews indicate that the vast majority of peripheral biomarker studies are </w:t>
      </w:r>
      <w:r w:rsidR="00754782" w:rsidRPr="00490E10">
        <w:rPr>
          <w:rFonts w:ascii="Times New Roman" w:hAnsi="Times New Roman" w:cs="Times New Roman"/>
          <w:color w:val="000000"/>
          <w:sz w:val="24"/>
          <w:szCs w:val="24"/>
          <w:shd w:val="clear" w:color="auto" w:fill="FFFFFF"/>
        </w:rPr>
        <w:t>substantially</w:t>
      </w:r>
      <w:r w:rsidR="00E35747" w:rsidRPr="00490E10">
        <w:rPr>
          <w:rFonts w:ascii="Times New Roman" w:hAnsi="Times New Roman" w:cs="Times New Roman"/>
          <w:color w:val="000000"/>
          <w:sz w:val="24"/>
          <w:szCs w:val="24"/>
          <w:shd w:val="clear" w:color="auto" w:fill="FFFFFF"/>
        </w:rPr>
        <w:t xml:space="preserve"> underpowered </w:t>
      </w:r>
      <w:r w:rsidR="00E35747" w:rsidRPr="00490E10">
        <w:rPr>
          <w:rFonts w:ascii="Times New Roman" w:hAnsi="Times New Roman" w:cs="Times New Roman"/>
          <w:color w:val="000000"/>
          <w:sz w:val="24"/>
          <w:szCs w:val="24"/>
          <w:shd w:val="clear" w:color="auto" w:fill="FFFFFF"/>
        </w:rPr>
        <w:fldChar w:fldCharType="begin">
          <w:fldData xml:space="preserve">PEVuZE5vdGU+PENpdGU+PEF1dGhvcj5DYXJ2YWxobzwvQXV0aG9yPjxZZWFyPjIwMTY8L1llYXI+
PFJlY051bT4yMDwvUmVjTnVtPjxEaXNwbGF5VGV4dD5bMjBdPC9EaXNwbGF5VGV4dD48cmVjb3Jk
PjxyZWMtbnVtYmVyPjIwPC9yZWMtbnVtYmVyPjxmb3JlaWduLWtleXM+PGtleSBhcHA9IkVOIiBk
Yi1pZD0iYTJhc2VzZHJxdzlzcGhldjA1cnhzMDk2MjlzcGRkczVydzAwIj4yMDwva2V5PjwvZm9y
ZWlnbi1rZXlzPjxyZWYtdHlwZSBuYW1lPSJKb3VybmFsIEFydGljbGUiPjE3PC9yZWYtdHlwZT48
Y29udHJpYnV0b3JzPjxhdXRob3JzPjxhdXRob3I+Q2FydmFsaG8sIEEuIEYuPC9hdXRob3I+PGF1
dGhvcj5Lb2hsZXIsIEMuIEEuPC9hdXRob3I+PGF1dGhvcj5CcnVub25pLCBBLiBSLjwvYXV0aG9y
PjxhdXRob3I+TWlza293aWFrLCBLLiBXLjwvYXV0aG9yPjxhdXRob3I+SGVycm1hbm4sIE4uPC9h
dXRob3I+PGF1dGhvcj5MYW5jdG90LCBLLiBMLjwvYXV0aG9yPjxhdXRob3I+SHlwaGFudGlzLCBU
LiBOLjwvYXV0aG9yPjxhdXRob3I+UXVldmVkbywgSi48L2F1dGhvcj48YXV0aG9yPkZlcm5hbmRl
cywgQi4gUy48L2F1dGhvcj48YXV0aG9yPkJlcmssIE0uPC9hdXRob3I+PC9hdXRob3JzPjwvY29u
dHJpYnV0b3JzPjxhdXRoLWFkZHJlc3M+VHJhbnNsYXRpb25hbCBQc3ljaGlhdHJ5IFJlc2VhcmNo
IEdyb3VwIGFuZCBEZXBhcnRtZW50IG9mIENsaW5pY2FsIE1lZGljaW5lLCBGYWN1bHR5IG9mIE1l
ZGljaW5lLCBGZWRlcmFsIFVuaXZlcnNpdHkgb2YgQ2VhcngwMEUxOywgRm9ydGFsZXphLCBCcmF6
aWwuPC9hdXRoLWFkZHJlc3M+PHRpdGxlcz48dGl0bGU+QmlhcyBpbiBQZXJpcGhlcmFsIERlcHJl
c3Npb24gQmlvbWFya2VyczwvdGl0bGU+PHNlY29uZGFyeS10aXRsZT5Qc3ljaG90aGVyIFBzeWNo
b3NvbTwvc2Vjb25kYXJ5LXRpdGxlPjxhbHQtdGl0bGU+UHN5Y2hvdGhlcmFweSBhbmQgcHN5Y2hv
c29tYXRpY3M8L2FsdC10aXRsZT48L3RpdGxlcz48cGVyaW9kaWNhbD48ZnVsbC10aXRsZT5Qc3lj
aG90aGVyIFBzeWNob3NvbTwvZnVsbC10aXRsZT48YWJici0xPlBzeWNob3RoZXJhcHkgYW5kIHBz
eWNob3NvbWF0aWNzPC9hYmJyLTE+PC9wZXJpb2RpY2FsPjxhbHQtcGVyaW9kaWNhbD48ZnVsbC10
aXRsZT5Qc3ljaG90aGVyIFBzeWNob3NvbTwvZnVsbC10aXRsZT48YWJici0xPlBzeWNob3RoZXJh
cHkgYW5kIHBzeWNob3NvbWF0aWNzPC9hYmJyLTE+PC9hbHQtcGVyaW9kaWNhbD48cGFnZXM+ODEt
OTA8L3BhZ2VzPjx2b2x1bWU+ODU8L3ZvbHVtZT48bnVtYmVyPjI8L251bWJlcj48ZWRpdGlvbj4y
MDE2LzAxLzI2PC9lZGl0aW9uPjxrZXl3b3Jkcz48a2V5d29yZD5CaW9tYXJrZXJzLyphbmFseXNp
czwva2V5d29yZD48a2V5d29yZD5EZXByZXNzaXZlIERpc29yZGVyLCBNYWpvci8qZGlhZ25vc2lz
PC9rZXl3b3JkPjxrZXl3b3JkPkRpYWdub3NpcywgRGlmZmVyZW50aWFsPC9rZXl3b3JkPjxrZXl3
b3JkPkZlbWFsZTwva2V5d29yZD48a2V5d29yZD5IdW1hbnM8L2tleXdvcmQ+PGtleXdvcmQ+KlB1
YmxpY2F0aW9uIEJpYXM8L2tleXdvcmQ+PC9rZXl3b3Jkcz48ZGF0ZXM+PHllYXI+MjAxNjwveWVh
cj48L2RhdGVzPjxpc2JuPjAwMzMtMzE5MDwvaXNibj48YWNjZXNzaW9uLW51bT4yNjgwODI3Mjwv
YWNjZXNzaW9uLW51bT48dXJscz48L3VybHM+PGVsZWN0cm9uaWMtcmVzb3VyY2UtbnVtPjEwLjEx
NTkvMDAwNDQxNDU3PC9lbGVjdHJvbmljLXJlc291cmNlLW51bT48cmVtb3RlLWRhdGFiYXNlLXBy
b3ZpZGVyPk5sbTwvcmVtb3RlLWRhdGFiYXNlLXByb3ZpZGVyPjxsYW5ndWFnZT5lbmc8L2xhbmd1
YWdlPjwvcmVjb3JkPjwvQ2l0ZT48Q2l0ZT48QXV0aG9yPkNhcnZhbGhvPC9BdXRob3I+PFllYXI+
MjAxNjwvWWVhcj48UmVjTnVtPjIwPC9SZWNOdW0+PHJlY29yZD48cmVjLW51bWJlcj4yMDwvcmVj
LW51bWJlcj48Zm9yZWlnbi1rZXlzPjxrZXkgYXBwPSJFTiIgZGItaWQ9ImEyYXNlc2RycXc5c3Bo
ZXYwNXJ4czA5NjI5c3BkZHM1cncwMCI+MjA8L2tleT48L2ZvcmVpZ24ta2V5cz48cmVmLXR5cGUg
bmFtZT0iSm91cm5hbCBBcnRpY2xlIj4xNzwvcmVmLXR5cGU+PGNvbnRyaWJ1dG9ycz48YXV0aG9y
cz48YXV0aG9yPkNhcnZhbGhvLCBBLiBGLjwvYXV0aG9yPjxhdXRob3I+S29obGVyLCBDLiBBLjwv
YXV0aG9yPjxhdXRob3I+QnJ1bm9uaSwgQS4gUi48L2F1dGhvcj48YXV0aG9yPk1pc2tvd2lhaywg
Sy4gVy48L2F1dGhvcj48YXV0aG9yPkhlcnJtYW5uLCBOLjwvYXV0aG9yPjxhdXRob3I+TGFuY3Rv
dCwgSy4gTC48L2F1dGhvcj48YXV0aG9yPkh5cGhhbnRpcywgVC4gTi48L2F1dGhvcj48YXV0aG9y
PlF1ZXZlZG8sIEouPC9hdXRob3I+PGF1dGhvcj5GZXJuYW5kZXMsIEIuIFMuPC9hdXRob3I+PGF1
dGhvcj5CZXJrLCBNLjwvYXV0aG9yPjwvYXV0aG9ycz48L2NvbnRyaWJ1dG9ycz48YXV0aC1hZGRy
ZXNzPlRyYW5zbGF0aW9uYWwgUHN5Y2hpYXRyeSBSZXNlYXJjaCBHcm91cCBhbmQgRGVwYXJ0bWVu
dCBvZiBDbGluaWNhbCBNZWRpY2luZSwgRmFjdWx0eSBvZiBNZWRpY2luZSwgRmVkZXJhbCBVbml2
ZXJzaXR5IG9mIENlYXJ4MDBFMTssIEZvcnRhbGV6YSwgQnJhemlsLjwvYXV0aC1hZGRyZXNzPjx0
aXRsZXM+PHRpdGxlPkJpYXMgaW4gUGVyaXBoZXJhbCBEZXByZXNzaW9uIEJpb21hcmtlcnM8L3Rp
dGxlPjxzZWNvbmRhcnktdGl0bGU+UHN5Y2hvdGhlciBQc3ljaG9zb208L3NlY29uZGFyeS10aXRs
ZT48YWx0LXRpdGxlPlBzeWNob3RoZXJhcHkgYW5kIHBzeWNob3NvbWF0aWNzPC9hbHQtdGl0bGU+
PC90aXRsZXM+PHBlcmlvZGljYWw+PGZ1bGwtdGl0bGU+UHN5Y2hvdGhlciBQc3ljaG9zb208L2Z1
bGwtdGl0bGU+PGFiYnItMT5Qc3ljaG90aGVyYXB5IGFuZCBwc3ljaG9zb21hdGljczwvYWJici0x
PjwvcGVyaW9kaWNhbD48YWx0LXBlcmlvZGljYWw+PGZ1bGwtdGl0bGU+UHN5Y2hvdGhlciBQc3lj
aG9zb208L2Z1bGwtdGl0bGU+PGFiYnItMT5Qc3ljaG90aGVyYXB5IGFuZCBwc3ljaG9zb21hdGlj
czwvYWJici0xPjwvYWx0LXBlcmlvZGljYWw+PHBhZ2VzPjgxLTkwPC9wYWdlcz48dm9sdW1lPjg1
PC92b2x1bWU+PG51bWJlcj4yPC9udW1iZXI+PGVkaXRpb24+MjAxNi8wMS8yNjwvZWRpdGlvbj48
a2V5d29yZHM+PGtleXdvcmQ+QmlvbWFya2Vycy8qYW5hbHlzaXM8L2tleXdvcmQ+PGtleXdvcmQ+
RGVwcmVzc2l2ZSBEaXNvcmRlciwgTWFqb3IvKmRpYWdub3Npczwva2V5d29yZD48a2V5d29yZD5E
aWFnbm9zaXMsIERpZmZlcmVudGlhbDwva2V5d29yZD48a2V5d29yZD5GZW1hbGU8L2tleXdvcmQ+
PGtleXdvcmQ+SHVtYW5zPC9rZXl3b3JkPjxrZXl3b3JkPipQdWJsaWNhdGlvbiBCaWFzPC9rZXl3
b3JkPjwva2V5d29yZHM+PGRhdGVzPjx5ZWFyPjIwMTY8L3llYXI+PC9kYXRlcz48aXNibj4wMDMz
LTMxOTA8L2lzYm4+PGFjY2Vzc2lvbi1udW0+MjY4MDgyNzI8L2FjY2Vzc2lvbi1udW0+PHVybHM+
PC91cmxzPjxlbGVjdHJvbmljLXJlc291cmNlLW51bT4xMC4xMTU5LzAwMDQ0MTQ1NzwvZWxlY3Ry
b25pYy1yZXNvdXJjZS1udW0+PHJlbW90ZS1kYXRhYmFzZS1wcm92aWRlcj5ObG08L3JlbW90ZS1k
YXRhYmFzZS1wcm92aWRlcj48bGFuZ3VhZ2U+ZW5nPC9sYW5ndWFnZT48L3JlY29yZD48L0NpdGU+
PC9FbmROb3RlPn==
</w:fldData>
        </w:fldChar>
      </w:r>
      <w:r w:rsidR="00172D89" w:rsidRPr="00490E10">
        <w:rPr>
          <w:rFonts w:ascii="Times New Roman" w:hAnsi="Times New Roman" w:cs="Times New Roman"/>
          <w:color w:val="000000"/>
          <w:sz w:val="24"/>
          <w:szCs w:val="24"/>
          <w:shd w:val="clear" w:color="auto" w:fill="FFFFFF"/>
        </w:rPr>
        <w:instrText xml:space="preserve"> ADDIN EN.CITE </w:instrText>
      </w:r>
      <w:r w:rsidR="00172D89" w:rsidRPr="00490E10">
        <w:rPr>
          <w:rFonts w:ascii="Times New Roman" w:hAnsi="Times New Roman" w:cs="Times New Roman"/>
          <w:color w:val="000000"/>
          <w:sz w:val="24"/>
          <w:szCs w:val="24"/>
          <w:shd w:val="clear" w:color="auto" w:fill="FFFFFF"/>
        </w:rPr>
        <w:fldChar w:fldCharType="begin">
          <w:fldData xml:space="preserve">PEVuZE5vdGU+PENpdGU+PEF1dGhvcj5DYXJ2YWxobzwvQXV0aG9yPjxZZWFyPjIwMTY8L1llYXI+
PFJlY051bT4yMDwvUmVjTnVtPjxEaXNwbGF5VGV4dD5bMjBdPC9EaXNwbGF5VGV4dD48cmVjb3Jk
PjxyZWMtbnVtYmVyPjIwPC9yZWMtbnVtYmVyPjxmb3JlaWduLWtleXM+PGtleSBhcHA9IkVOIiBk
Yi1pZD0iYTJhc2VzZHJxdzlzcGhldjA1cnhzMDk2MjlzcGRkczVydzAwIj4yMDwva2V5PjwvZm9y
ZWlnbi1rZXlzPjxyZWYtdHlwZSBuYW1lPSJKb3VybmFsIEFydGljbGUiPjE3PC9yZWYtdHlwZT48
Y29udHJpYnV0b3JzPjxhdXRob3JzPjxhdXRob3I+Q2FydmFsaG8sIEEuIEYuPC9hdXRob3I+PGF1
dGhvcj5Lb2hsZXIsIEMuIEEuPC9hdXRob3I+PGF1dGhvcj5CcnVub25pLCBBLiBSLjwvYXV0aG9y
PjxhdXRob3I+TWlza293aWFrLCBLLiBXLjwvYXV0aG9yPjxhdXRob3I+SGVycm1hbm4sIE4uPC9h
dXRob3I+PGF1dGhvcj5MYW5jdG90LCBLLiBMLjwvYXV0aG9yPjxhdXRob3I+SHlwaGFudGlzLCBU
LiBOLjwvYXV0aG9yPjxhdXRob3I+UXVldmVkbywgSi48L2F1dGhvcj48YXV0aG9yPkZlcm5hbmRl
cywgQi4gUy48L2F1dGhvcj48YXV0aG9yPkJlcmssIE0uPC9hdXRob3I+PC9hdXRob3JzPjwvY29u
dHJpYnV0b3JzPjxhdXRoLWFkZHJlc3M+VHJhbnNsYXRpb25hbCBQc3ljaGlhdHJ5IFJlc2VhcmNo
IEdyb3VwIGFuZCBEZXBhcnRtZW50IG9mIENsaW5pY2FsIE1lZGljaW5lLCBGYWN1bHR5IG9mIE1l
ZGljaW5lLCBGZWRlcmFsIFVuaXZlcnNpdHkgb2YgQ2VhcngwMEUxOywgRm9ydGFsZXphLCBCcmF6
aWwuPC9hdXRoLWFkZHJlc3M+PHRpdGxlcz48dGl0bGU+QmlhcyBpbiBQZXJpcGhlcmFsIERlcHJl
c3Npb24gQmlvbWFya2VyczwvdGl0bGU+PHNlY29uZGFyeS10aXRsZT5Qc3ljaG90aGVyIFBzeWNo
b3NvbTwvc2Vjb25kYXJ5LXRpdGxlPjxhbHQtdGl0bGU+UHN5Y2hvdGhlcmFweSBhbmQgcHN5Y2hv
c29tYXRpY3M8L2FsdC10aXRsZT48L3RpdGxlcz48cGVyaW9kaWNhbD48ZnVsbC10aXRsZT5Qc3lj
aG90aGVyIFBzeWNob3NvbTwvZnVsbC10aXRsZT48YWJici0xPlBzeWNob3RoZXJhcHkgYW5kIHBz
eWNob3NvbWF0aWNzPC9hYmJyLTE+PC9wZXJpb2RpY2FsPjxhbHQtcGVyaW9kaWNhbD48ZnVsbC10
aXRsZT5Qc3ljaG90aGVyIFBzeWNob3NvbTwvZnVsbC10aXRsZT48YWJici0xPlBzeWNob3RoZXJh
cHkgYW5kIHBzeWNob3NvbWF0aWNzPC9hYmJyLTE+PC9hbHQtcGVyaW9kaWNhbD48cGFnZXM+ODEt
OTA8L3BhZ2VzPjx2b2x1bWU+ODU8L3ZvbHVtZT48bnVtYmVyPjI8L251bWJlcj48ZWRpdGlvbj4y
MDE2LzAxLzI2PC9lZGl0aW9uPjxrZXl3b3Jkcz48a2V5d29yZD5CaW9tYXJrZXJzLyphbmFseXNp
czwva2V5d29yZD48a2V5d29yZD5EZXByZXNzaXZlIERpc29yZGVyLCBNYWpvci8qZGlhZ25vc2lz
PC9rZXl3b3JkPjxrZXl3b3JkPkRpYWdub3NpcywgRGlmZmVyZW50aWFsPC9rZXl3b3JkPjxrZXl3
b3JkPkZlbWFsZTwva2V5d29yZD48a2V5d29yZD5IdW1hbnM8L2tleXdvcmQ+PGtleXdvcmQ+KlB1
YmxpY2F0aW9uIEJpYXM8L2tleXdvcmQ+PC9rZXl3b3Jkcz48ZGF0ZXM+PHllYXI+MjAxNjwveWVh
cj48L2RhdGVzPjxpc2JuPjAwMzMtMzE5MDwvaXNibj48YWNjZXNzaW9uLW51bT4yNjgwODI3Mjwv
YWNjZXNzaW9uLW51bT48dXJscz48L3VybHM+PGVsZWN0cm9uaWMtcmVzb3VyY2UtbnVtPjEwLjEx
NTkvMDAwNDQxNDU3PC9lbGVjdHJvbmljLXJlc291cmNlLW51bT48cmVtb3RlLWRhdGFiYXNlLXBy
b3ZpZGVyPk5sbTwvcmVtb3RlLWRhdGFiYXNlLXByb3ZpZGVyPjxsYW5ndWFnZT5lbmc8L2xhbmd1
YWdlPjwvcmVjb3JkPjwvQ2l0ZT48Q2l0ZT48QXV0aG9yPkNhcnZhbGhvPC9BdXRob3I+PFllYXI+
MjAxNjwvWWVhcj48UmVjTnVtPjIwPC9SZWNOdW0+PHJlY29yZD48cmVjLW51bWJlcj4yMDwvcmVj
LW51bWJlcj48Zm9yZWlnbi1rZXlzPjxrZXkgYXBwPSJFTiIgZGItaWQ9ImEyYXNlc2RycXc5c3Bo
ZXYwNXJ4czA5NjI5c3BkZHM1cncwMCI+MjA8L2tleT48L2ZvcmVpZ24ta2V5cz48cmVmLXR5cGUg
bmFtZT0iSm91cm5hbCBBcnRpY2xlIj4xNzwvcmVmLXR5cGU+PGNvbnRyaWJ1dG9ycz48YXV0aG9y
cz48YXV0aG9yPkNhcnZhbGhvLCBBLiBGLjwvYXV0aG9yPjxhdXRob3I+S29obGVyLCBDLiBBLjwv
YXV0aG9yPjxhdXRob3I+QnJ1bm9uaSwgQS4gUi48L2F1dGhvcj48YXV0aG9yPk1pc2tvd2lhaywg
Sy4gVy48L2F1dGhvcj48YXV0aG9yPkhlcnJtYW5uLCBOLjwvYXV0aG9yPjxhdXRob3I+TGFuY3Rv
dCwgSy4gTC48L2F1dGhvcj48YXV0aG9yPkh5cGhhbnRpcywgVC4gTi48L2F1dGhvcj48YXV0aG9y
PlF1ZXZlZG8sIEouPC9hdXRob3I+PGF1dGhvcj5GZXJuYW5kZXMsIEIuIFMuPC9hdXRob3I+PGF1
dGhvcj5CZXJrLCBNLjwvYXV0aG9yPjwvYXV0aG9ycz48L2NvbnRyaWJ1dG9ycz48YXV0aC1hZGRy
ZXNzPlRyYW5zbGF0aW9uYWwgUHN5Y2hpYXRyeSBSZXNlYXJjaCBHcm91cCBhbmQgRGVwYXJ0bWVu
dCBvZiBDbGluaWNhbCBNZWRpY2luZSwgRmFjdWx0eSBvZiBNZWRpY2luZSwgRmVkZXJhbCBVbml2
ZXJzaXR5IG9mIENlYXJ4MDBFMTssIEZvcnRhbGV6YSwgQnJhemlsLjwvYXV0aC1hZGRyZXNzPjx0
aXRsZXM+PHRpdGxlPkJpYXMgaW4gUGVyaXBoZXJhbCBEZXByZXNzaW9uIEJpb21hcmtlcnM8L3Rp
dGxlPjxzZWNvbmRhcnktdGl0bGU+UHN5Y2hvdGhlciBQc3ljaG9zb208L3NlY29uZGFyeS10aXRs
ZT48YWx0LXRpdGxlPlBzeWNob3RoZXJhcHkgYW5kIHBzeWNob3NvbWF0aWNzPC9hbHQtdGl0bGU+
PC90aXRsZXM+PHBlcmlvZGljYWw+PGZ1bGwtdGl0bGU+UHN5Y2hvdGhlciBQc3ljaG9zb208L2Z1
bGwtdGl0bGU+PGFiYnItMT5Qc3ljaG90aGVyYXB5IGFuZCBwc3ljaG9zb21hdGljczwvYWJici0x
PjwvcGVyaW9kaWNhbD48YWx0LXBlcmlvZGljYWw+PGZ1bGwtdGl0bGU+UHN5Y2hvdGhlciBQc3lj
aG9zb208L2Z1bGwtdGl0bGU+PGFiYnItMT5Qc3ljaG90aGVyYXB5IGFuZCBwc3ljaG9zb21hdGlj
czwvYWJici0xPjwvYWx0LXBlcmlvZGljYWw+PHBhZ2VzPjgxLTkwPC9wYWdlcz48dm9sdW1lPjg1
PC92b2x1bWU+PG51bWJlcj4yPC9udW1iZXI+PGVkaXRpb24+MjAxNi8wMS8yNjwvZWRpdGlvbj48
a2V5d29yZHM+PGtleXdvcmQ+QmlvbWFya2Vycy8qYW5hbHlzaXM8L2tleXdvcmQ+PGtleXdvcmQ+
RGVwcmVzc2l2ZSBEaXNvcmRlciwgTWFqb3IvKmRpYWdub3Npczwva2V5d29yZD48a2V5d29yZD5E
aWFnbm9zaXMsIERpZmZlcmVudGlhbDwva2V5d29yZD48a2V5d29yZD5GZW1hbGU8L2tleXdvcmQ+
PGtleXdvcmQ+SHVtYW5zPC9rZXl3b3JkPjxrZXl3b3JkPipQdWJsaWNhdGlvbiBCaWFzPC9rZXl3
b3JkPjwva2V5d29yZHM+PGRhdGVzPjx5ZWFyPjIwMTY8L3llYXI+PC9kYXRlcz48aXNibj4wMDMz
LTMxOTA8L2lzYm4+PGFjY2Vzc2lvbi1udW0+MjY4MDgyNzI8L2FjY2Vzc2lvbi1udW0+PHVybHM+
PC91cmxzPjxlbGVjdHJvbmljLXJlc291cmNlLW51bT4xMC4xMTU5LzAwMDQ0MTQ1NzwvZWxlY3Ry
b25pYy1yZXNvdXJjZS1udW0+PHJlbW90ZS1kYXRhYmFzZS1wcm92aWRlcj5ObG08L3JlbW90ZS1k
YXRhYmFzZS1wcm92aWRlcj48bGFuZ3VhZ2U+ZW5nPC9sYW5ndWFnZT48L3JlY29yZD48L0NpdGU+
PC9FbmROb3RlPn==
</w:fldData>
        </w:fldChar>
      </w:r>
      <w:r w:rsidR="00172D89" w:rsidRPr="00490E10">
        <w:rPr>
          <w:rFonts w:ascii="Times New Roman" w:hAnsi="Times New Roman" w:cs="Times New Roman"/>
          <w:color w:val="000000"/>
          <w:sz w:val="24"/>
          <w:szCs w:val="24"/>
          <w:shd w:val="clear" w:color="auto" w:fill="FFFFFF"/>
        </w:rPr>
        <w:instrText xml:space="preserve"> ADDIN EN.CITE.DATA </w:instrText>
      </w:r>
      <w:r w:rsidR="00172D89" w:rsidRPr="00490E10">
        <w:rPr>
          <w:rFonts w:ascii="Times New Roman" w:hAnsi="Times New Roman" w:cs="Times New Roman"/>
          <w:color w:val="000000"/>
          <w:sz w:val="24"/>
          <w:szCs w:val="24"/>
          <w:shd w:val="clear" w:color="auto" w:fill="FFFFFF"/>
        </w:rPr>
      </w:r>
      <w:r w:rsidR="00172D89" w:rsidRPr="00490E10">
        <w:rPr>
          <w:rFonts w:ascii="Times New Roman" w:hAnsi="Times New Roman" w:cs="Times New Roman"/>
          <w:color w:val="000000"/>
          <w:sz w:val="24"/>
          <w:szCs w:val="24"/>
          <w:shd w:val="clear" w:color="auto" w:fill="FFFFFF"/>
        </w:rPr>
        <w:fldChar w:fldCharType="end"/>
      </w:r>
      <w:r w:rsidR="00E35747" w:rsidRPr="00490E10">
        <w:rPr>
          <w:rFonts w:ascii="Times New Roman" w:hAnsi="Times New Roman" w:cs="Times New Roman"/>
          <w:color w:val="000000"/>
          <w:sz w:val="24"/>
          <w:szCs w:val="24"/>
          <w:shd w:val="clear" w:color="auto" w:fill="FFFFFF"/>
        </w:rPr>
      </w:r>
      <w:r w:rsidR="00E35747" w:rsidRPr="00490E10">
        <w:rPr>
          <w:rFonts w:ascii="Times New Roman" w:hAnsi="Times New Roman" w:cs="Times New Roman"/>
          <w:color w:val="000000"/>
          <w:sz w:val="24"/>
          <w:szCs w:val="24"/>
          <w:shd w:val="clear" w:color="auto" w:fill="FFFFFF"/>
        </w:rPr>
        <w:fldChar w:fldCharType="separate"/>
      </w:r>
      <w:r w:rsidR="00172D89" w:rsidRPr="00490E10">
        <w:rPr>
          <w:rFonts w:ascii="Times New Roman" w:hAnsi="Times New Roman" w:cs="Times New Roman"/>
          <w:noProof/>
          <w:color w:val="000000"/>
          <w:sz w:val="24"/>
          <w:szCs w:val="24"/>
          <w:shd w:val="clear" w:color="auto" w:fill="FFFFFF"/>
        </w:rPr>
        <w:t>[</w:t>
      </w:r>
      <w:hyperlink w:anchor="_ENREF_20" w:tooltip="Carvalho, 2016 #20" w:history="1">
        <w:r w:rsidR="00CC7C8C" w:rsidRPr="00490E10">
          <w:rPr>
            <w:rFonts w:ascii="Times New Roman" w:hAnsi="Times New Roman" w:cs="Times New Roman"/>
            <w:noProof/>
            <w:color w:val="000000"/>
            <w:sz w:val="24"/>
            <w:szCs w:val="24"/>
            <w:shd w:val="clear" w:color="auto" w:fill="FFFFFF"/>
          </w:rPr>
          <w:t>20</w:t>
        </w:r>
      </w:hyperlink>
      <w:r w:rsidR="00172D89" w:rsidRPr="00490E10">
        <w:rPr>
          <w:rFonts w:ascii="Times New Roman" w:hAnsi="Times New Roman" w:cs="Times New Roman"/>
          <w:noProof/>
          <w:color w:val="000000"/>
          <w:sz w:val="24"/>
          <w:szCs w:val="24"/>
          <w:shd w:val="clear" w:color="auto" w:fill="FFFFFF"/>
        </w:rPr>
        <w:t>]</w:t>
      </w:r>
      <w:r w:rsidR="00E35747" w:rsidRPr="00490E10">
        <w:rPr>
          <w:rFonts w:ascii="Times New Roman" w:hAnsi="Times New Roman" w:cs="Times New Roman"/>
          <w:color w:val="000000"/>
          <w:sz w:val="24"/>
          <w:szCs w:val="24"/>
          <w:shd w:val="clear" w:color="auto" w:fill="FFFFFF"/>
        </w:rPr>
        <w:fldChar w:fldCharType="end"/>
      </w:r>
      <w:r w:rsidR="00E35747" w:rsidRPr="00490E10">
        <w:rPr>
          <w:rFonts w:ascii="Times New Roman" w:hAnsi="Times New Roman" w:cs="Times New Roman"/>
          <w:color w:val="000000"/>
          <w:sz w:val="24"/>
          <w:szCs w:val="24"/>
          <w:shd w:val="clear" w:color="auto" w:fill="FFFFFF"/>
        </w:rPr>
        <w:t>. This may undermine the progress</w:t>
      </w:r>
      <w:r w:rsidR="00305719" w:rsidRPr="00490E10">
        <w:rPr>
          <w:rFonts w:ascii="Times New Roman" w:hAnsi="Times New Roman" w:cs="Times New Roman"/>
          <w:color w:val="000000"/>
          <w:sz w:val="24"/>
          <w:szCs w:val="24"/>
          <w:shd w:val="clear" w:color="auto" w:fill="FFFFFF"/>
        </w:rPr>
        <w:t xml:space="preserve"> and reliability</w:t>
      </w:r>
      <w:r w:rsidR="00E35747" w:rsidRPr="00490E10">
        <w:rPr>
          <w:rFonts w:ascii="Times New Roman" w:hAnsi="Times New Roman" w:cs="Times New Roman"/>
          <w:color w:val="000000"/>
          <w:sz w:val="24"/>
          <w:szCs w:val="24"/>
          <w:shd w:val="clear" w:color="auto" w:fill="FFFFFF"/>
        </w:rPr>
        <w:t xml:space="preserve"> of this particular field and of neuroscience in general </w:t>
      </w:r>
      <w:r w:rsidR="00305719" w:rsidRPr="00490E10">
        <w:rPr>
          <w:rFonts w:ascii="Times New Roman" w:hAnsi="Times New Roman" w:cs="Times New Roman"/>
          <w:color w:val="000000"/>
          <w:sz w:val="24"/>
          <w:szCs w:val="24"/>
          <w:shd w:val="clear" w:color="auto" w:fill="FFFFFF"/>
        </w:rPr>
        <w:t>through</w:t>
      </w:r>
      <w:r w:rsidR="00E35747" w:rsidRPr="00490E10">
        <w:rPr>
          <w:rFonts w:ascii="Times New Roman" w:hAnsi="Times New Roman" w:cs="Times New Roman"/>
          <w:color w:val="000000"/>
          <w:sz w:val="24"/>
          <w:szCs w:val="24"/>
          <w:shd w:val="clear" w:color="auto" w:fill="FFFFFF"/>
        </w:rPr>
        <w:t xml:space="preserve"> the generation of spurious findings </w:t>
      </w:r>
      <w:r w:rsidR="00305719" w:rsidRPr="00490E10">
        <w:rPr>
          <w:rFonts w:ascii="Times New Roman" w:hAnsi="Times New Roman" w:cs="Times New Roman"/>
          <w:color w:val="000000"/>
          <w:sz w:val="24"/>
          <w:szCs w:val="24"/>
          <w:shd w:val="clear" w:color="auto" w:fill="FFFFFF"/>
        </w:rPr>
        <w:fldChar w:fldCharType="begin"/>
      </w:r>
      <w:r w:rsidR="00172D89" w:rsidRPr="00490E10">
        <w:rPr>
          <w:rFonts w:ascii="Times New Roman" w:hAnsi="Times New Roman" w:cs="Times New Roman"/>
          <w:color w:val="000000"/>
          <w:sz w:val="24"/>
          <w:szCs w:val="24"/>
          <w:shd w:val="clear" w:color="auto" w:fill="FFFFFF"/>
        </w:rPr>
        <w:instrText xml:space="preserve"> ADDIN EN.CITE &lt;EndNote&gt;&lt;Cite&gt;&lt;Author&gt;Button&lt;/Author&gt;&lt;Year&gt;2013&lt;/Year&gt;&lt;RecNum&gt;160&lt;/RecNum&gt;&lt;DisplayText&gt;[160]&lt;/DisplayText&gt;&lt;record&gt;&lt;rec-number&gt;160&lt;/rec-number&gt;&lt;foreign-keys&gt;&lt;key app="EN" db-id="a2asesdrqw9sphev05rxs09629spdds5rw00"&gt;160&lt;/key&gt;&lt;/foreign-keys&gt;&lt;ref-type name="Journal Article"&gt;17&lt;/ref-type&gt;&lt;contributors&gt;&lt;authors&gt;&lt;author&gt;Button, K. S.&lt;/author&gt;&lt;author&gt;Ioannidis, J. P.&lt;/author&gt;&lt;author&gt;Mokrysz, C.&lt;/author&gt;&lt;author&gt;Nosek, B. A.&lt;/author&gt;&lt;author&gt;Flint, J.&lt;/author&gt;&lt;author&gt;Robinson, E. S.&lt;/author&gt;&lt;author&gt;Munafo, M. R.&lt;/author&gt;&lt;/authors&gt;&lt;/contributors&gt;&lt;auth-address&gt;School of Experimental Psychology, University of Bristol, UK.&lt;/auth-address&gt;&lt;titles&gt;&lt;title&gt;Power failure: why small sample size undermines the reliability of neuroscience&lt;/title&gt;&lt;secondary-title&gt;Nat Rev Neurosci&lt;/secondary-title&gt;&lt;alt-title&gt;Nature reviews. Neuroscience&lt;/alt-title&gt;&lt;/titles&gt;&lt;periodical&gt;&lt;full-title&gt;Nat Rev Neurosci&lt;/full-title&gt;&lt;abbr-1&gt;Nature reviews. Neuroscience&lt;/abbr-1&gt;&lt;/periodical&gt;&lt;alt-periodical&gt;&lt;full-title&gt;Nat Rev Neurosci&lt;/full-title&gt;&lt;abbr-1&gt;Nature reviews. Neuroscience&lt;/abbr-1&gt;&lt;/alt-periodical&gt;&lt;pages&gt;365-76&lt;/pages&gt;&lt;volume&gt;14&lt;/volume&gt;&lt;number&gt;5&lt;/number&gt;&lt;edition&gt;2013/04/11&lt;/edition&gt;&lt;keywords&gt;&lt;keyword&gt;Humans&lt;/keyword&gt;&lt;keyword&gt;*Neurosciences&lt;/keyword&gt;&lt;keyword&gt;Probability&lt;/keyword&gt;&lt;keyword&gt;Reproducibility of Results&lt;/keyword&gt;&lt;keyword&gt;*Sample Size&lt;/keyword&gt;&lt;/keywords&gt;&lt;dates&gt;&lt;year&gt;2013&lt;/year&gt;&lt;pub-dates&gt;&lt;date&gt;May&lt;/date&gt;&lt;/pub-dates&gt;&lt;/dates&gt;&lt;isbn&gt;1471-003x&lt;/isbn&gt;&lt;accession-num&gt;23571845&lt;/accession-num&gt;&lt;urls&gt;&lt;/urls&gt;&lt;electronic-resource-num&gt;10.1038/nrn3475&lt;/electronic-resource-num&gt;&lt;remote-database-provider&gt;Nlm&lt;/remote-database-provider&gt;&lt;language&gt;eng&lt;/language&gt;&lt;/record&gt;&lt;/Cite&gt;&lt;/EndNote&gt;</w:instrText>
      </w:r>
      <w:r w:rsidR="00305719" w:rsidRPr="00490E10">
        <w:rPr>
          <w:rFonts w:ascii="Times New Roman" w:hAnsi="Times New Roman" w:cs="Times New Roman"/>
          <w:color w:val="000000"/>
          <w:sz w:val="24"/>
          <w:szCs w:val="24"/>
          <w:shd w:val="clear" w:color="auto" w:fill="FFFFFF"/>
        </w:rPr>
        <w:fldChar w:fldCharType="separate"/>
      </w:r>
      <w:r w:rsidR="00920EC7" w:rsidRPr="00490E10">
        <w:rPr>
          <w:rFonts w:ascii="Times New Roman" w:hAnsi="Times New Roman" w:cs="Times New Roman"/>
          <w:noProof/>
          <w:color w:val="000000"/>
          <w:sz w:val="24"/>
          <w:szCs w:val="24"/>
          <w:shd w:val="clear" w:color="auto" w:fill="FFFFFF"/>
        </w:rPr>
        <w:t>[</w:t>
      </w:r>
      <w:hyperlink w:anchor="_ENREF_160" w:tooltip="Button, 2013 #160" w:history="1">
        <w:r w:rsidR="00CC7C8C" w:rsidRPr="00490E10">
          <w:rPr>
            <w:rFonts w:ascii="Times New Roman" w:hAnsi="Times New Roman" w:cs="Times New Roman"/>
            <w:noProof/>
            <w:color w:val="000000"/>
            <w:sz w:val="24"/>
            <w:szCs w:val="24"/>
            <w:shd w:val="clear" w:color="auto" w:fill="FFFFFF"/>
          </w:rPr>
          <w:t>160</w:t>
        </w:r>
      </w:hyperlink>
      <w:r w:rsidR="00920EC7" w:rsidRPr="00490E10">
        <w:rPr>
          <w:rFonts w:ascii="Times New Roman" w:hAnsi="Times New Roman" w:cs="Times New Roman"/>
          <w:noProof/>
          <w:color w:val="000000"/>
          <w:sz w:val="24"/>
          <w:szCs w:val="24"/>
          <w:shd w:val="clear" w:color="auto" w:fill="FFFFFF"/>
        </w:rPr>
        <w:t>]</w:t>
      </w:r>
      <w:r w:rsidR="00305719" w:rsidRPr="00490E10">
        <w:rPr>
          <w:rFonts w:ascii="Times New Roman" w:hAnsi="Times New Roman" w:cs="Times New Roman"/>
          <w:color w:val="000000"/>
          <w:sz w:val="24"/>
          <w:szCs w:val="24"/>
          <w:shd w:val="clear" w:color="auto" w:fill="FFFFFF"/>
        </w:rPr>
        <w:fldChar w:fldCharType="end"/>
      </w:r>
      <w:r w:rsidR="00305719" w:rsidRPr="00490E10">
        <w:rPr>
          <w:rFonts w:ascii="Times New Roman" w:hAnsi="Times New Roman" w:cs="Times New Roman"/>
          <w:color w:val="000000"/>
          <w:sz w:val="24"/>
          <w:szCs w:val="24"/>
          <w:shd w:val="clear" w:color="auto" w:fill="FFFFFF"/>
        </w:rPr>
        <w:t>. The “true” effect sizes of most non-genetic peripheral biomarkers may be expected to be small, similarly to those reported in the genetic literature. Therefore, the design of large, multicenter studies with an open pre-</w:t>
      </w:r>
      <w:r w:rsidRPr="00490E10">
        <w:rPr>
          <w:rFonts w:ascii="Times New Roman" w:hAnsi="Times New Roman" w:cs="Times New Roman"/>
          <w:color w:val="000000"/>
          <w:sz w:val="24"/>
          <w:szCs w:val="24"/>
          <w:shd w:val="clear" w:color="auto" w:fill="FFFFFF"/>
        </w:rPr>
        <w:t>registered</w:t>
      </w:r>
      <w:r w:rsidR="00305719" w:rsidRPr="00490E10">
        <w:rPr>
          <w:rFonts w:ascii="Times New Roman" w:hAnsi="Times New Roman" w:cs="Times New Roman"/>
          <w:color w:val="000000"/>
          <w:sz w:val="24"/>
          <w:szCs w:val="24"/>
          <w:shd w:val="clear" w:color="auto" w:fill="FFFFFF"/>
        </w:rPr>
        <w:t xml:space="preserve"> protocol</w:t>
      </w:r>
      <w:r w:rsidR="00EB3560" w:rsidRPr="00490E10">
        <w:rPr>
          <w:rFonts w:ascii="Times New Roman" w:hAnsi="Times New Roman" w:cs="Times New Roman"/>
          <w:color w:val="000000"/>
          <w:sz w:val="24"/>
          <w:szCs w:val="24"/>
          <w:shd w:val="clear" w:color="auto" w:fill="FFFFFF"/>
        </w:rPr>
        <w:t xml:space="preserve">, </w:t>
      </w:r>
      <w:r w:rsidR="00D34521" w:rsidRPr="00490E10">
        <w:rPr>
          <w:rFonts w:ascii="Times New Roman" w:hAnsi="Times New Roman" w:cs="Times New Roman"/>
          <w:color w:val="000000"/>
          <w:sz w:val="24"/>
          <w:szCs w:val="24"/>
          <w:shd w:val="clear" w:color="auto" w:fill="FFFFFF"/>
        </w:rPr>
        <w:t xml:space="preserve">or the creation of Consortia, </w:t>
      </w:r>
      <w:r w:rsidR="00305719" w:rsidRPr="00490E10">
        <w:rPr>
          <w:rFonts w:ascii="Times New Roman" w:hAnsi="Times New Roman" w:cs="Times New Roman"/>
          <w:color w:val="000000"/>
          <w:sz w:val="24"/>
          <w:szCs w:val="24"/>
          <w:shd w:val="clear" w:color="auto" w:fill="FFFFFF"/>
        </w:rPr>
        <w:t xml:space="preserve">may be a crucial step to </w:t>
      </w:r>
      <w:r w:rsidR="00DA229A" w:rsidRPr="00490E10">
        <w:rPr>
          <w:rFonts w:ascii="Times New Roman" w:hAnsi="Times New Roman" w:cs="Times New Roman"/>
          <w:color w:val="000000"/>
          <w:sz w:val="24"/>
          <w:szCs w:val="24"/>
          <w:shd w:val="clear" w:color="auto" w:fill="FFFFFF"/>
        </w:rPr>
        <w:t xml:space="preserve">assess the role of peripheral biomarkers in the diagnosis and treatment of major mental disorders within the </w:t>
      </w:r>
      <w:r w:rsidR="006A30B4" w:rsidRPr="00490E10">
        <w:rPr>
          <w:rFonts w:ascii="Times New Roman" w:hAnsi="Times New Roman" w:cs="Times New Roman"/>
          <w:color w:val="000000"/>
          <w:sz w:val="24"/>
          <w:szCs w:val="24"/>
          <w:shd w:val="clear" w:color="auto" w:fill="FFFFFF"/>
        </w:rPr>
        <w:t>framework</w:t>
      </w:r>
      <w:r w:rsidR="00DA229A" w:rsidRPr="00490E10">
        <w:rPr>
          <w:rFonts w:ascii="Times New Roman" w:hAnsi="Times New Roman" w:cs="Times New Roman"/>
          <w:color w:val="000000"/>
          <w:sz w:val="24"/>
          <w:szCs w:val="24"/>
          <w:shd w:val="clear" w:color="auto" w:fill="FFFFFF"/>
        </w:rPr>
        <w:t xml:space="preserve"> of precision psychiatry </w:t>
      </w:r>
      <w:r w:rsidR="00DA229A" w:rsidRPr="00490E10">
        <w:rPr>
          <w:rFonts w:ascii="Times New Roman" w:hAnsi="Times New Roman" w:cs="Times New Roman"/>
          <w:color w:val="000000"/>
          <w:sz w:val="24"/>
          <w:szCs w:val="24"/>
          <w:shd w:val="clear" w:color="auto" w:fill="FFFFFF"/>
        </w:rPr>
        <w:fldChar w:fldCharType="begin">
          <w:fldData xml:space="preserve">PEVuZE5vdGU+PENpdGU+PEF1dGhvcj5GZXJuYW5kZXM8L0F1dGhvcj48WWVhcj4yMDE3PC9ZZWFy
PjxSZWNOdW0+MTwvUmVjTnVtPjxEaXNwbGF5VGV4dD5bMV08L0Rpc3BsYXlUZXh0PjxyZWNvcmQ+
PHJlYy1udW1iZXI+MTwvcmVjLW51bWJlcj48Zm9yZWlnbi1rZXlzPjxrZXkgYXBwPSJFTiIgZGIt
aWQ9ImEyYXNlc2RycXc5c3BoZXYwNXJ4czA5NjI5c3BkZHM1cncwMCI+MTwva2V5PjwvZm9yZWln
bi1rZXlzPjxyZWYtdHlwZSBuYW1lPSJKb3VybmFsIEFydGljbGUiPjE3PC9yZWYtdHlwZT48Y29u
dHJpYnV0b3JzPjxhdXRob3JzPjxhdXRob3I+RmVybmFuZGVzLCBCLiBTLjwvYXV0aG9yPjxhdXRo
b3I+V2lsbGlhbXMsIEwuIE0uPC9hdXRob3I+PGF1dGhvcj5TdGVpbmVyLCBKLjwvYXV0aG9yPjxh
dXRob3I+TGVib3llciwgTS48L2F1dGhvcj48YXV0aG9yPkNhcnZhbGhvLCBBLiBGLjwvYXV0aG9y
PjxhdXRob3I+QmVyaywgTS48L2F1dGhvcj48L2F1dGhvcnM+PC9jb250cmlidXRvcnM+PGF1dGgt
YWRkcmVzcz5JTVBBQ1QgU3RyYXRlZ2ljIFJlc2VhcmNoIENlbnRyZSwgU2Nob29sIG9mIE1lZGlj
aW5lLCBGYWN1bHR5IG9mIEhlYWx0aCwgRGVha2luIFVuaXZlcnNpdHksIFdhdXJuIFBvbmRzLCBW
SUMsIDMyMTYsIEF1c3RyYWxpYS4gYnJpc2FzZkBnbWFpbC5jb20uJiN4RDtCYXJ3b24gSGVhbHRo
IFVuaXZlcnNpdHkgSG9zcGl0YWwsIEdlZWxvbmcsIEF1c3RyYWxpYS4gYnJpc2FzZkBnbWFpbC5j
b20uJiN4RDtMYWJvcmF0b3J5IG9mIENhbGNpdW0gQmluZGluZyBQcm90ZWlucyBpbiB0aGUgQ2Vu
dHJhbCBOZXJ2b3VzIFN5c3RlbSwgRGVwYXJ0bWVudCBvZiBCaW9jaGVtaXN0cnksIEZlZGVyYWwg
VW5pdmVyc2l0eSBvZiBSaW8gR3JhbmRlIGRvIFN1bCwgUG9ydG8gQWxlZ3JlLCBCcmF6aWwuIGJy
aXNhc2ZAZ21haWwuY29tLiYjeEQ7RGVwYXJ0bWVudCBvZiBQc3ljaGlhdHJ5IGFuZCBCZWhhdmlv
cmFsIFNjaWVuY2VzLCBTdGFuZm9yZCBVbml2ZXJzaXR5IFNjaG9vbCBvZiBNZWRpY2luZSwgU3Rh
bmZvcmQsIFVTQS4mI3hEO01JUkVDQywgVkEgUGFsbyBBbHRvIEhlYWx0aCBDYXJlIFN5c3RlbSwg
UGFsbyBBbHRvLCBDQSwgVVNBLiYjeEQ7RGVwYXJ0bWVudCBvZiBQc3ljaGlhdHJ5LCBVbml2ZXJz
aXR5IG9mIE1hZ2RlYnVyZywgTWFnZGVidXJnLCBHZXJtYW55LiYjeEQ7RGVwYXJ0bWVudCBvZiBQ
c3ljaGlhdHJ5LCBVbml2ZXJzaXR5IFBhcmlzIEVzdCBDcmV0ZWlsLCBBUC1IUCwgSU5TRVJNIFU5
NTUsIFRyYW5zbGF0aW9uYWwgUHN5Y2hpYXRyeSwgRm9uZGF0aW9uIEZvbmRhTWVudGFsLCBDcmV0
ZWlsLCBGcmFuY2UuJiN4RDtUcmFuc2xhdGlvbmFsIFBzeWNoaWF0cnkgUmVzZWFyY2ggR3JvdXAs
IERlcGFydG1lbnQgb2YgQ2xpbmljYWwgTWVkaWNpbmUsIEZhY3VsdHkgb2YgTWVkaWNpbmUsIEZl
ZGVyYWwgVW5pdmVyc2l0eSBvZiBDZWFyYSwgRm9ydGFsZXphLCBCcmF6aWwuJiN4RDtJTVBBQ1Qg
U3RyYXRlZ2ljIFJlc2VhcmNoIENlbnRyZSwgU2Nob29sIG9mIE1lZGljaW5lLCBGYWN1bHR5IG9m
IEhlYWx0aCwgRGVha2luIFVuaXZlcnNpdHksIFdhdXJuIFBvbmRzLCBWSUMsIDMyMTYsIEF1c3Ry
YWxpYS4mI3hEO0JhcndvbiBIZWFsdGggVW5pdmVyc2l0eSBIb3NwaXRhbCwgR2VlbG9uZywgQXVz
dHJhbGlhLiYjeEQ7RmxvcmV5IEluc3RpdHV0ZSBmb3IgTmV1cm9zY2llbmNlIGFuZCBNZW50YWwg
SGVhbHRoLCBEZXBhcnRtZW50IG9mIFBzeWNoaWF0cnksIFVuaXZlcnNpdHkgb2YgTWVsYm91cm5l
LCBNZWxib3VybmUsIEF1c3RyYWxpYS4mI3hEO09yeWdlbiwgVGhlIE5hdGlvbmFsIENlbnRyZSBv
ZiBFeGNlbGxlbmNlIGluIFlvdXRoIE1lbnRhbCBIZWFsdGgsIFVuaXZlcnNpdHkgb2YgTWVsYm91
cm5lLCBNZWxib3VybmUsIEF1c3RyYWxpYS48L2F1dGgtYWRkcmVzcz48dGl0bGVzPjx0aXRsZT5U
aGUgbmV3IGZpZWxkIG9mICZhcG9zO3ByZWNpc2lvbiBwc3ljaGlhdHJ5JmFwb3M7PC90aXRsZT48
c2Vjb25kYXJ5LXRpdGxlPkJNQyBNZWQ8L3NlY29uZGFyeS10aXRsZT48YWx0LXRpdGxlPkJNQyBt
ZWRpY2luZTwvYWx0LXRpdGxlPjwvdGl0bGVzPjxwZXJpb2RpY2FsPjxmdWxsLXRpdGxlPkJNQyBN
ZWQ8L2Z1bGwtdGl0bGU+PGFiYnItMT5CTUMgbWVkaWNpbmU8L2FiYnItMT48L3BlcmlvZGljYWw+
PGFsdC1wZXJpb2RpY2FsPjxmdWxsLXRpdGxlPkJNQyBNZWQ8L2Z1bGwtdGl0bGU+PGFiYnItMT5C
TUMgbWVkaWNpbmU8L2FiYnItMT48L2FsdC1wZXJpb2RpY2FsPjxwYWdlcz44MDwvcGFnZXM+PHZv
bHVtZT4xNTwvdm9sdW1lPjxudW1iZXI+MTwvbnVtYmVyPjxlZGl0aW9uPjIwMTcvMDQvMTQ8L2Vk
aXRpb24+PGtleXdvcmRzPjxrZXl3b3JkPkh1bWFuczwva2V5d29yZD48a2V5d29yZD5QcmVjaXNp
b24gTWVkaWNpbmUvKm1ldGhvZHM8L2tleXdvcmQ+PGtleXdvcmQ+KlBzeWNoaWF0cnk8L2tleXdv
cmQ+PC9rZXl3b3Jkcz48ZGF0ZXM+PHllYXI+MjAxNzwveWVhcj48cHViLWRhdGVzPjxkYXRlPkFw
ciAxMzwvZGF0ZT48L3B1Yi1kYXRlcz48L2RhdGVzPjxpc2JuPjE3NDEtNzAxNTwvaXNibj48YWNj
ZXNzaW9uLW51bT4yODQwMzg0NjwvYWNjZXNzaW9uLW51bT48dXJscz48L3VybHM+PGN1c3RvbTI+
UG1jNTM5MDM4NDwvY3VzdG9tMj48ZWxlY3Ryb25pYy1yZXNvdXJjZS1udW0+MTAuMTE4Ni9zMTI5
MTYtMDE3LTA4NDkteDwvZWxlY3Ryb25pYy1yZXNvdXJjZS1udW0+PHJlbW90ZS1kYXRhYmFzZS1w
cm92aWRlcj5ObG08L3JlbW90ZS1kYXRhYmFzZS1wcm92aWRlcj48bGFuZ3VhZ2U+ZW5nPC9sYW5n
dWFnZT48L3JlY29yZD48L0NpdGU+PC9FbmROb3RlPn==
</w:fldData>
        </w:fldChar>
      </w:r>
      <w:r w:rsidR="00172D89" w:rsidRPr="00490E10">
        <w:rPr>
          <w:rFonts w:ascii="Times New Roman" w:hAnsi="Times New Roman" w:cs="Times New Roman"/>
          <w:color w:val="000000"/>
          <w:sz w:val="24"/>
          <w:szCs w:val="24"/>
          <w:shd w:val="clear" w:color="auto" w:fill="FFFFFF"/>
        </w:rPr>
        <w:instrText xml:space="preserve"> ADDIN EN.CITE </w:instrText>
      </w:r>
      <w:r w:rsidR="00172D89" w:rsidRPr="00490E10">
        <w:rPr>
          <w:rFonts w:ascii="Times New Roman" w:hAnsi="Times New Roman" w:cs="Times New Roman"/>
          <w:color w:val="000000"/>
          <w:sz w:val="24"/>
          <w:szCs w:val="24"/>
          <w:shd w:val="clear" w:color="auto" w:fill="FFFFFF"/>
        </w:rPr>
        <w:fldChar w:fldCharType="begin">
          <w:fldData xml:space="preserve">PEVuZE5vdGU+PENpdGU+PEF1dGhvcj5GZXJuYW5kZXM8L0F1dGhvcj48WWVhcj4yMDE3PC9ZZWFy
PjxSZWNOdW0+MTwvUmVjTnVtPjxEaXNwbGF5VGV4dD5bMV08L0Rpc3BsYXlUZXh0PjxyZWNvcmQ+
PHJlYy1udW1iZXI+MTwvcmVjLW51bWJlcj48Zm9yZWlnbi1rZXlzPjxrZXkgYXBwPSJFTiIgZGIt
aWQ9ImEyYXNlc2RycXc5c3BoZXYwNXJ4czA5NjI5c3BkZHM1cncwMCI+MTwva2V5PjwvZm9yZWln
bi1rZXlzPjxyZWYtdHlwZSBuYW1lPSJKb3VybmFsIEFydGljbGUiPjE3PC9yZWYtdHlwZT48Y29u
dHJpYnV0b3JzPjxhdXRob3JzPjxhdXRob3I+RmVybmFuZGVzLCBCLiBTLjwvYXV0aG9yPjxhdXRo
b3I+V2lsbGlhbXMsIEwuIE0uPC9hdXRob3I+PGF1dGhvcj5TdGVpbmVyLCBKLjwvYXV0aG9yPjxh
dXRob3I+TGVib3llciwgTS48L2F1dGhvcj48YXV0aG9yPkNhcnZhbGhvLCBBLiBGLjwvYXV0aG9y
PjxhdXRob3I+QmVyaywgTS48L2F1dGhvcj48L2F1dGhvcnM+PC9jb250cmlidXRvcnM+PGF1dGgt
YWRkcmVzcz5JTVBBQ1QgU3RyYXRlZ2ljIFJlc2VhcmNoIENlbnRyZSwgU2Nob29sIG9mIE1lZGlj
aW5lLCBGYWN1bHR5IG9mIEhlYWx0aCwgRGVha2luIFVuaXZlcnNpdHksIFdhdXJuIFBvbmRzLCBW
SUMsIDMyMTYsIEF1c3RyYWxpYS4gYnJpc2FzZkBnbWFpbC5jb20uJiN4RDtCYXJ3b24gSGVhbHRo
IFVuaXZlcnNpdHkgSG9zcGl0YWwsIEdlZWxvbmcsIEF1c3RyYWxpYS4gYnJpc2FzZkBnbWFpbC5j
b20uJiN4RDtMYWJvcmF0b3J5IG9mIENhbGNpdW0gQmluZGluZyBQcm90ZWlucyBpbiB0aGUgQ2Vu
dHJhbCBOZXJ2b3VzIFN5c3RlbSwgRGVwYXJ0bWVudCBvZiBCaW9jaGVtaXN0cnksIEZlZGVyYWwg
VW5pdmVyc2l0eSBvZiBSaW8gR3JhbmRlIGRvIFN1bCwgUG9ydG8gQWxlZ3JlLCBCcmF6aWwuIGJy
aXNhc2ZAZ21haWwuY29tLiYjeEQ7RGVwYXJ0bWVudCBvZiBQc3ljaGlhdHJ5IGFuZCBCZWhhdmlv
cmFsIFNjaWVuY2VzLCBTdGFuZm9yZCBVbml2ZXJzaXR5IFNjaG9vbCBvZiBNZWRpY2luZSwgU3Rh
bmZvcmQsIFVTQS4mI3hEO01JUkVDQywgVkEgUGFsbyBBbHRvIEhlYWx0aCBDYXJlIFN5c3RlbSwg
UGFsbyBBbHRvLCBDQSwgVVNBLiYjeEQ7RGVwYXJ0bWVudCBvZiBQc3ljaGlhdHJ5LCBVbml2ZXJz
aXR5IG9mIE1hZ2RlYnVyZywgTWFnZGVidXJnLCBHZXJtYW55LiYjeEQ7RGVwYXJ0bWVudCBvZiBQ
c3ljaGlhdHJ5LCBVbml2ZXJzaXR5IFBhcmlzIEVzdCBDcmV0ZWlsLCBBUC1IUCwgSU5TRVJNIFU5
NTUsIFRyYW5zbGF0aW9uYWwgUHN5Y2hpYXRyeSwgRm9uZGF0aW9uIEZvbmRhTWVudGFsLCBDcmV0
ZWlsLCBGcmFuY2UuJiN4RDtUcmFuc2xhdGlvbmFsIFBzeWNoaWF0cnkgUmVzZWFyY2ggR3JvdXAs
IERlcGFydG1lbnQgb2YgQ2xpbmljYWwgTWVkaWNpbmUsIEZhY3VsdHkgb2YgTWVkaWNpbmUsIEZl
ZGVyYWwgVW5pdmVyc2l0eSBvZiBDZWFyYSwgRm9ydGFsZXphLCBCcmF6aWwuJiN4RDtJTVBBQ1Qg
U3RyYXRlZ2ljIFJlc2VhcmNoIENlbnRyZSwgU2Nob29sIG9mIE1lZGljaW5lLCBGYWN1bHR5IG9m
IEhlYWx0aCwgRGVha2luIFVuaXZlcnNpdHksIFdhdXJuIFBvbmRzLCBWSUMsIDMyMTYsIEF1c3Ry
YWxpYS4mI3hEO0JhcndvbiBIZWFsdGggVW5pdmVyc2l0eSBIb3NwaXRhbCwgR2VlbG9uZywgQXVz
dHJhbGlhLiYjeEQ7RmxvcmV5IEluc3RpdHV0ZSBmb3IgTmV1cm9zY2llbmNlIGFuZCBNZW50YWwg
SGVhbHRoLCBEZXBhcnRtZW50IG9mIFBzeWNoaWF0cnksIFVuaXZlcnNpdHkgb2YgTWVsYm91cm5l
LCBNZWxib3VybmUsIEF1c3RyYWxpYS4mI3hEO09yeWdlbiwgVGhlIE5hdGlvbmFsIENlbnRyZSBv
ZiBFeGNlbGxlbmNlIGluIFlvdXRoIE1lbnRhbCBIZWFsdGgsIFVuaXZlcnNpdHkgb2YgTWVsYm91
cm5lLCBNZWxib3VybmUsIEF1c3RyYWxpYS48L2F1dGgtYWRkcmVzcz48dGl0bGVzPjx0aXRsZT5U
aGUgbmV3IGZpZWxkIG9mICZhcG9zO3ByZWNpc2lvbiBwc3ljaGlhdHJ5JmFwb3M7PC90aXRsZT48
c2Vjb25kYXJ5LXRpdGxlPkJNQyBNZWQ8L3NlY29uZGFyeS10aXRsZT48YWx0LXRpdGxlPkJNQyBt
ZWRpY2luZTwvYWx0LXRpdGxlPjwvdGl0bGVzPjxwZXJpb2RpY2FsPjxmdWxsLXRpdGxlPkJNQyBN
ZWQ8L2Z1bGwtdGl0bGU+PGFiYnItMT5CTUMgbWVkaWNpbmU8L2FiYnItMT48L3BlcmlvZGljYWw+
PGFsdC1wZXJpb2RpY2FsPjxmdWxsLXRpdGxlPkJNQyBNZWQ8L2Z1bGwtdGl0bGU+PGFiYnItMT5C
TUMgbWVkaWNpbmU8L2FiYnItMT48L2FsdC1wZXJpb2RpY2FsPjxwYWdlcz44MDwvcGFnZXM+PHZv
bHVtZT4xNTwvdm9sdW1lPjxudW1iZXI+MTwvbnVtYmVyPjxlZGl0aW9uPjIwMTcvMDQvMTQ8L2Vk
aXRpb24+PGtleXdvcmRzPjxrZXl3b3JkPkh1bWFuczwva2V5d29yZD48a2V5d29yZD5QcmVjaXNp
b24gTWVkaWNpbmUvKm1ldGhvZHM8L2tleXdvcmQ+PGtleXdvcmQ+KlBzeWNoaWF0cnk8L2tleXdv
cmQ+PC9rZXl3b3Jkcz48ZGF0ZXM+PHllYXI+MjAxNzwveWVhcj48cHViLWRhdGVzPjxkYXRlPkFw
ciAxMzwvZGF0ZT48L3B1Yi1kYXRlcz48L2RhdGVzPjxpc2JuPjE3NDEtNzAxNTwvaXNibj48YWNj
ZXNzaW9uLW51bT4yODQwMzg0NjwvYWNjZXNzaW9uLW51bT48dXJscz48L3VybHM+PGN1c3RvbTI+
UG1jNTM5MDM4NDwvY3VzdG9tMj48ZWxlY3Ryb25pYy1yZXNvdXJjZS1udW0+MTAuMTE4Ni9zMTI5
MTYtMDE3LTA4NDkteDwvZWxlY3Ryb25pYy1yZXNvdXJjZS1udW0+PHJlbW90ZS1kYXRhYmFzZS1w
cm92aWRlcj5ObG08L3JlbW90ZS1kYXRhYmFzZS1wcm92aWRlcj48bGFuZ3VhZ2U+ZW5nPC9sYW5n
dWFnZT48L3JlY29yZD48L0NpdGU+PC9FbmROb3RlPn==
</w:fldData>
        </w:fldChar>
      </w:r>
      <w:r w:rsidR="00172D89" w:rsidRPr="00490E10">
        <w:rPr>
          <w:rFonts w:ascii="Times New Roman" w:hAnsi="Times New Roman" w:cs="Times New Roman"/>
          <w:color w:val="000000"/>
          <w:sz w:val="24"/>
          <w:szCs w:val="24"/>
          <w:shd w:val="clear" w:color="auto" w:fill="FFFFFF"/>
        </w:rPr>
        <w:instrText xml:space="preserve"> ADDIN EN.CITE.DATA </w:instrText>
      </w:r>
      <w:r w:rsidR="00172D89" w:rsidRPr="00490E10">
        <w:rPr>
          <w:rFonts w:ascii="Times New Roman" w:hAnsi="Times New Roman" w:cs="Times New Roman"/>
          <w:color w:val="000000"/>
          <w:sz w:val="24"/>
          <w:szCs w:val="24"/>
          <w:shd w:val="clear" w:color="auto" w:fill="FFFFFF"/>
        </w:rPr>
      </w:r>
      <w:r w:rsidR="00172D89" w:rsidRPr="00490E10">
        <w:rPr>
          <w:rFonts w:ascii="Times New Roman" w:hAnsi="Times New Roman" w:cs="Times New Roman"/>
          <w:color w:val="000000"/>
          <w:sz w:val="24"/>
          <w:szCs w:val="24"/>
          <w:shd w:val="clear" w:color="auto" w:fill="FFFFFF"/>
        </w:rPr>
        <w:fldChar w:fldCharType="end"/>
      </w:r>
      <w:r w:rsidR="00DA229A" w:rsidRPr="00490E10">
        <w:rPr>
          <w:rFonts w:ascii="Times New Roman" w:hAnsi="Times New Roman" w:cs="Times New Roman"/>
          <w:color w:val="000000"/>
          <w:sz w:val="24"/>
          <w:szCs w:val="24"/>
          <w:shd w:val="clear" w:color="auto" w:fill="FFFFFF"/>
        </w:rPr>
      </w:r>
      <w:r w:rsidR="00DA229A" w:rsidRPr="00490E10">
        <w:rPr>
          <w:rFonts w:ascii="Times New Roman" w:hAnsi="Times New Roman" w:cs="Times New Roman"/>
          <w:color w:val="000000"/>
          <w:sz w:val="24"/>
          <w:szCs w:val="24"/>
          <w:shd w:val="clear" w:color="auto" w:fill="FFFFFF"/>
        </w:rPr>
        <w:fldChar w:fldCharType="separate"/>
      </w:r>
      <w:r w:rsidR="006C1C08" w:rsidRPr="00490E10">
        <w:rPr>
          <w:rFonts w:ascii="Times New Roman" w:hAnsi="Times New Roman" w:cs="Times New Roman"/>
          <w:noProof/>
          <w:color w:val="000000"/>
          <w:sz w:val="24"/>
          <w:szCs w:val="24"/>
          <w:shd w:val="clear" w:color="auto" w:fill="FFFFFF"/>
        </w:rPr>
        <w:t>[</w:t>
      </w:r>
      <w:hyperlink w:anchor="_ENREF_1" w:tooltip="Fernandes, 2017 #1" w:history="1">
        <w:r w:rsidR="00CC7C8C" w:rsidRPr="00490E10">
          <w:rPr>
            <w:rFonts w:ascii="Times New Roman" w:hAnsi="Times New Roman" w:cs="Times New Roman"/>
            <w:noProof/>
            <w:color w:val="000000"/>
            <w:sz w:val="24"/>
            <w:szCs w:val="24"/>
            <w:shd w:val="clear" w:color="auto" w:fill="FFFFFF"/>
          </w:rPr>
          <w:t>1</w:t>
        </w:r>
      </w:hyperlink>
      <w:r w:rsidR="006C1C08" w:rsidRPr="00490E10">
        <w:rPr>
          <w:rFonts w:ascii="Times New Roman" w:hAnsi="Times New Roman" w:cs="Times New Roman"/>
          <w:noProof/>
          <w:color w:val="000000"/>
          <w:sz w:val="24"/>
          <w:szCs w:val="24"/>
          <w:shd w:val="clear" w:color="auto" w:fill="FFFFFF"/>
        </w:rPr>
        <w:t>]</w:t>
      </w:r>
      <w:r w:rsidR="00DA229A" w:rsidRPr="00490E10">
        <w:rPr>
          <w:rFonts w:ascii="Times New Roman" w:hAnsi="Times New Roman" w:cs="Times New Roman"/>
          <w:color w:val="000000"/>
          <w:sz w:val="24"/>
          <w:szCs w:val="24"/>
          <w:shd w:val="clear" w:color="auto" w:fill="FFFFFF"/>
        </w:rPr>
        <w:fldChar w:fldCharType="end"/>
      </w:r>
      <w:r w:rsidR="00754782" w:rsidRPr="00490E10">
        <w:rPr>
          <w:rFonts w:ascii="Times New Roman" w:hAnsi="Times New Roman" w:cs="Times New Roman"/>
          <w:color w:val="000000"/>
          <w:sz w:val="24"/>
          <w:szCs w:val="24"/>
          <w:shd w:val="clear" w:color="auto" w:fill="FFFFFF"/>
        </w:rPr>
        <w:t>, as the model adopted by the Enigma neuroimaging group</w:t>
      </w:r>
      <w:r w:rsidR="00D34521" w:rsidRPr="00490E10">
        <w:rPr>
          <w:rFonts w:ascii="Times New Roman" w:hAnsi="Times New Roman" w:cs="Times New Roman"/>
          <w:color w:val="000000"/>
          <w:sz w:val="24"/>
          <w:szCs w:val="24"/>
          <w:shd w:val="clear" w:color="auto" w:fill="FFFFFF"/>
        </w:rPr>
        <w:t xml:space="preserve"> </w:t>
      </w:r>
      <w:r w:rsidR="00754782" w:rsidRPr="00490E10">
        <w:rPr>
          <w:rFonts w:ascii="Times New Roman" w:hAnsi="Times New Roman" w:cs="Times New Roman"/>
          <w:color w:val="000000"/>
          <w:sz w:val="24"/>
          <w:szCs w:val="24"/>
          <w:shd w:val="clear" w:color="auto" w:fill="FFFFFF"/>
        </w:rPr>
        <w:fldChar w:fldCharType="begin">
          <w:fldData xml:space="preserve">PEVuZE5vdGU+PENpdGU+PEF1dGhvcj5UaG9tcHNvbjwvQXV0aG9yPjxZZWFyPjIwMTQ8L1llYXI+
PFJlY051bT4xNjE8L1JlY051bT48RGlzcGxheVRleHQ+WzE2MV08L0Rpc3BsYXlUZXh0PjxyZWNv
cmQ+PHJlYy1udW1iZXI+MTYxPC9yZWMtbnVtYmVyPjxmb3JlaWduLWtleXM+PGtleSBhcHA9IkVO
IiBkYi1pZD0iYTJhc2VzZHJxdzlzcGhldjA1cnhzMDk2MjlzcGRkczVydzAwIj4xNjE8L2tleT48
L2ZvcmVpZ24ta2V5cz48cmVmLXR5cGUgbmFtZT0iSm91cm5hbCBBcnRpY2xlIj4xNzwvcmVmLXR5
cGU+PGNvbnRyaWJ1dG9ycz48YXV0aG9ycz48YXV0aG9yPlRob21wc29uLCBQLiBNLjwvYXV0aG9y
PjxhdXRob3I+U3RlaW4sIEouIEwuPC9hdXRob3I+PGF1dGhvcj5NZWRsYW5kLCBTLiBFLjwvYXV0
aG9yPjxhdXRob3I+SGliYXIsIEQuIFAuPC9hdXRob3I+PGF1dGhvcj5WYXNxdWV6LCBBLiBBLjwv
YXV0aG9yPjxhdXRob3I+UmVudGVyaWEsIE0uIEUuPC9hdXRob3I+PGF1dGhvcj5Ub3JvLCBSLjwv
YXV0aG9yPjxhdXRob3I+SmFoYW5zaGFkLCBOLjwvYXV0aG9yPjxhdXRob3I+U2NodW1hbm4sIEcu
PC9hdXRob3I+PGF1dGhvcj5GcmFua2UsIEIuPC9hdXRob3I+PGF1dGhvcj5XcmlnaHQsIE0uIEou
PC9hdXRob3I+PGF1dGhvcj5NYXJ0aW4sIE4uIEcuPC9hdXRob3I+PGF1dGhvcj5BZ2FydHosIEku
PC9hdXRob3I+PGF1dGhvcj5BbGRhLCBNLjwvYXV0aG9yPjxhdXRob3I+QWxodXNhaW5pLCBTLjwv
YXV0aG9yPjxhdXRob3I+QWxtYXN5LCBMLjwvYXV0aG9yPjxhdXRob3I+QWxtZWlkYSwgSi48L2F1
dGhvcj48YXV0aG9yPkFscGVydCwgSy48L2F1dGhvcj48YXV0aG9yPkFuZHJlYXNlbiwgTi4gQy48
L2F1dGhvcj48YXV0aG9yPkFuZHJlYXNzZW4sIE8uIEEuPC9hdXRob3I+PGF1dGhvcj5BcG9zdG9s
b3ZhLCBMLiBHLjwvYXV0aG9yPjxhdXRob3I+QXBwZWwsIEsuPC9hdXRob3I+PGF1dGhvcj5Bcm1z
dHJvbmcsIE4uIEouPC9hdXRob3I+PGF1dGhvcj5BcmliaXNhbGEsIEIuPC9hdXRob3I+PGF1dGhv
cj5CYXN0aW4sIE0uIEUuPC9hdXRob3I+PGF1dGhvcj5CYXVlciwgTS48L2F1dGhvcj48YXV0aG9y
PkJlYXJkZW4sIEMuIEUuPC9hdXRob3I+PGF1dGhvcj5CZXJnbWFubiwgTy48L2F1dGhvcj48YXV0
aG9yPkJpbmRlciwgRS4gQi48L2F1dGhvcj48YXV0aG9yPkJsYW5nZXJvLCBKLjwvYXV0aG9yPjxh
dXRob3I+Qm9ja2hvbHQsIEguIEouPC9hdXRob3I+PGF1dGhvcj5Cb2VuLCBFLjwvYXV0aG9yPjxh
dXRob3I+Qm9pcywgQy48L2F1dGhvcj48YXV0aG9yPkJvb21zbWEsIEQuIEkuPC9hdXRob3I+PGF1
dGhvcj5Cb290aCwgVC48L2F1dGhvcj48YXV0aG9yPkJvd21hbiwgSS4gSi48L2F1dGhvcj48YXV0
aG9yPkJyYWx0ZW4sIEouPC9hdXRob3I+PGF1dGhvcj5Ccm91d2VyLCBSLiBNLjwvYXV0aG9yPjxh
dXRob3I+QnJ1bm5lciwgSC4gRy48L2F1dGhvcj48YXV0aG9yPkJyb2hhd24sIEQuIEcuPC9hdXRo
b3I+PGF1dGhvcj5CdWNrbmVyLCBSLiBMLjwvYXV0aG9yPjxhdXRob3I+QnVpdGVsYWFyLCBKLjwv
YXV0aG9yPjxhdXRob3I+QnVsYXlldmEsIEsuPC9hdXRob3I+PGF1dGhvcj5CdXN0aWxsbywgSi4g
Ui48L2F1dGhvcj48YXV0aG9yPkNhbGhvdW4sIFYuIEQuPC9hdXRob3I+PGF1dGhvcj5DYW5ub24s
IEQuIE0uPC9hdXRob3I+PGF1dGhvcj5DYW50b3IsIFIuIE0uPC9hdXRob3I+PGF1dGhvcj5DYXJs
ZXNzLCBNLiBBLjwvYXV0aG9yPjxhdXRob3I+Q2FzZXJhcywgWC48L2F1dGhvcj48YXV0aG9yPkNh
dmFsbGVyaSwgRy4gTC48L2F1dGhvcj48YXV0aG9yPkNoYWtyYXZhcnR5LCBNLiBNLjwvYXV0aG9y
PjxhdXRob3I+Q2hhbmcsIEsuIEQuPC9hdXRob3I+PGF1dGhvcj5DaGluZywgQy4gUi48L2F1dGhv
cj48YXV0aG9yPkNocmlzdG9mb3JvdSwgQS48L2F1dGhvcj48YXV0aG9yPkNpY2hvbiwgUy48L2F1
dGhvcj48YXV0aG9yPkNsYXJrLCBWLiBQLjwvYXV0aG9yPjxhdXRob3I+Q29ucm9kLCBQLjwvYXV0
aG9yPjxhdXRob3I+Q29wcG9sYSwgRy48L2F1dGhvcj48YXV0aG9yPkNyZXNwby1GYWNvcnJvLCBC
LjwvYXV0aG9yPjxhdXRob3I+Q3VycmFuLCBKLiBFLjwvYXV0aG9yPjxhdXRob3I+Q3ppc2NoLCBN
LjwvYXV0aG9yPjxhdXRob3I+RGVhcnksIEkuIEouPC9hdXRob3I+PGF1dGhvcj5kZSBHZXVzLCBF
LiBKLjwvYXV0aG9yPjxhdXRob3I+ZGVuIEJyYWJlciwgQS48L2F1dGhvcj48YXV0aG9yPkRlbHZl
Y2NoaW8sIEcuPC9hdXRob3I+PGF1dGhvcj5EZXBvbmR0LCBDLjwvYXV0aG9yPjxhdXRob3I+ZGUg
SGFhbiwgTC48L2F1dGhvcj48YXV0aG9yPmRlIFp1YmljYXJheSwgRy4gSS48L2F1dGhvcj48YXV0
aG9yPkRpbWEsIEQuPC9hdXRob3I+PGF1dGhvcj5EaW1pdHJvdmEsIFIuPC9hdXRob3I+PGF1dGhv
cj5EanVyb3ZpYywgUy48L2F1dGhvcj48YXV0aG9yPkRvbmcsIEguPC9hdXRob3I+PGF1dGhvcj5E
b25vaG9lLCBHLjwvYXV0aG9yPjxhdXRob3I+RHVnZ2lyYWxhLCBSLjwvYXV0aG9yPjxhdXRob3I+
RHllciwgVC4gRC48L2F1dGhvcj48YXV0aG9yPkVocmxpY2gsIFMuPC9hdXRob3I+PGF1dGhvcj5F
a21hbiwgQy4gSi48L2F1dGhvcj48YXV0aG9yPkVsdnNhc2hhZ2VuLCBULjwvYXV0aG9yPjxhdXRo
b3I+RW1zZWxsLCBMLjwvYXV0aG9yPjxhdXRob3I+RXJrLCBTLjwvYXV0aG9yPjxhdXRob3I+RXNw
ZXNldGgsIFQuPC9hdXRob3I+PGF1dGhvcj5GYWdlcm5lc3MsIEouPC9hdXRob3I+PGF1dGhvcj5G
ZWFycywgUy48L2F1dGhvcj48YXV0aG9yPkZlZGtvLCBJLjwvYXV0aG9yPjxhdXRob3I+RmVybmFu
ZGV6LCBHLjwvYXV0aG9yPjxhdXRob3I+RmlzaGVyLCBTLiBFLjwvYXV0aG9yPjxhdXRob3I+Rm9y
b3VkLCBULjwvYXV0aG9yPjxhdXRob3I+Rm94LCBQLiBULjwvYXV0aG9yPjxhdXRob3I+RnJhbmNr
cywgQy48L2F1dGhvcj48YXV0aG9yPkZyYW5nb3UsIFMuPC9hdXRob3I+PGF1dGhvcj5GcmV5LCBF
LiBNLjwvYXV0aG9yPjxhdXRob3I+RnJvZGwsIFQuPC9hdXRob3I+PGF1dGhvcj5Gcm91aW4sIFYu
PC9hdXRob3I+PGF1dGhvcj5HYXJhdmFuLCBILjwvYXV0aG9yPjxhdXRob3I+R2lkZGFsdXJ1LCBT
LjwvYXV0aG9yPjxhdXRob3I+R2xhaG4sIEQuIEMuPC9hdXRob3I+PGF1dGhvcj5Hb2RsZXdza2Es
IEIuPC9hdXRob3I+PGF1dGhvcj5Hb2xkc3RlaW4sIFIuIFouPC9hdXRob3I+PGF1dGhvcj5Hb2xs
dWIsIFIuIEwuPC9hdXRob3I+PGF1dGhvcj5HcmFiZSwgSC4gSi48L2F1dGhvcj48YXV0aG9yPkdy
aW1tLCBPLjwvYXV0aG9yPjxhdXRob3I+R3J1YmVyLCBPLjwvYXV0aG9yPjxhdXRob3I+R3VhZGFs
dXBlLCBULjwvYXV0aG9yPjxhdXRob3I+R3VyLCBSLiBFLjwvYXV0aG9yPjxhdXRob3I+R3VyLCBS
LiBDLjwvYXV0aG9yPjxhdXRob3I+R29yaW5nLCBILiBILjwvYXV0aG9yPjxhdXRob3I+SGFnZW5h
YXJzLCBTLjwvYXV0aG9yPjxhdXRob3I+SGFqZWssIFQuPC9hdXRob3I+PGF1dGhvcj5IYWxsLCBH
LiBCLjwvYXV0aG9yPjxhdXRob3I+SGFsbCwgSi48L2F1dGhvcj48YXV0aG9yPkhhcmR5LCBKLjwv
YXV0aG9yPjxhdXRob3I+SGFydG1hbiwgQy4gQS48L2F1dGhvcj48YXV0aG9yPkhhc3MsIEouPC9h
dXRob3I+PGF1dGhvcj5IYXR0b24sIFMuIE4uPC9hdXRob3I+PGF1dGhvcj5IYXVrdmlrLCBVLiBL
LjwvYXV0aG9yPjxhdXRob3I+SGVnZW5zY2hlaWQsIEsuPC9hdXRob3I+PGF1dGhvcj5IZWlueiwg
QS48L2F1dGhvcj48YXV0aG9yPkhpY2tpZSwgSS4gQi48L2F1dGhvcj48YXV0aG9yPkhvLCBCLiBD
LjwvYXV0aG9yPjxhdXRob3I+SG9laG4sIEQuPC9hdXRob3I+PGF1dGhvcj5Ib2Vrc3RyYSwgUC4g
Si48L2F1dGhvcj48YXV0aG9yPkhvbGxpbnNoZWFkLCBNLjwvYXV0aG9yPjxhdXRob3I+SG9sbWVz
LCBBLiBKLjwvYXV0aG9yPjxhdXRob3I+SG9tdXRoLCBHLjwvYXV0aG9yPjxhdXRob3I+SG9vZ21h
biwgTS48L2F1dGhvcj48YXV0aG9yPkhvbmcsIEwuIEUuPC9hdXRob3I+PGF1dGhvcj5Ib3N0ZW4s
IE4uPC9hdXRob3I+PGF1dGhvcj5Ib3R0ZW5nYSwgSi4gSi48L2F1dGhvcj48YXV0aG9yPkh1bHNo
b2ZmIFBvbCwgSC4gRS48L2F1dGhvcj48YXV0aG9yPkh3YW5nLCBLLiBTLjwvYXV0aG9yPjxhdXRo
b3I+SmFjaywgQy4gUi4sIEpyLjwvYXV0aG9yPjxhdXRob3I+SmVua2luc29uLCBNLjwvYXV0aG9y
PjxhdXRob3I+Sm9obnN0b24sIEMuPC9hdXRob3I+PGF1dGhvcj5Kb25zc29uLCBFLiBHLjwvYXV0
aG9yPjxhdXRob3I+S2FobiwgUi4gUy48L2F1dGhvcj48YXV0aG9yPkthc3BlcmF2aWNpdXRlLCBE
LjwvYXV0aG9yPjxhdXRob3I+S2VsbHksIFMuPC9hdXRob3I+PGF1dGhvcj5LaW0sIFMuPC9hdXRo
b3I+PGF1dGhvcj5Lb2NodW5vdiwgUC48L2F1dGhvcj48YXV0aG9yPktvZW5kZXJzLCBMLjwvYXV0
aG9yPjxhdXRob3I+S3JhbWVyLCBCLjwvYXV0aG9yPjxhdXRob3I+S3dvaywgSi4gQi48L2F1dGhv
cj48YXV0aG9yPkxhZ29wb3Vsb3MsIEouPC9hdXRob3I+PGF1dGhvcj5MYWplLCBHLjwvYXV0aG9y
PjxhdXRob3I+TGFuZGVuLCBNLjwvYXV0aG9yPjxhdXRob3I+TGFuZG1hbiwgQi4gQS48L2F1dGhv
cj48YXV0aG9yPkxhdXJpZWxsbywgSi48L2F1dGhvcj48YXV0aG9yPkxhd3JpZSwgUy4gTS48L2F1
dGhvcj48YXV0aG9yPkxlZSwgUC4gSC48L2F1dGhvcj48YXV0aG9yPkxlIEhlbGxhcmQsIFMuPC9h
dXRob3I+PGF1dGhvcj5MZW1haXRyZSwgSC48L2F1dGhvcj48YXV0aG9yPkxlb25hcmRvLCBDLiBE
LjwvYXV0aG9yPjxhdXRob3I+TGksIEMuIFMuPC9hdXRob3I+PGF1dGhvcj5MaWJlcmcsIEIuPC9h
dXRob3I+PGF1dGhvcj5MaWV3YWxkLCBELiBDLjwvYXV0aG9yPjxhdXRob3I+TGl1LCBYLjwvYXV0
aG9yPjxhdXRob3I+TG9wZXosIEwuIE0uPC9hdXRob3I+PGF1dGhvcj5Mb3RoLCBFLjwvYXV0aG9y
PjxhdXRob3I+TG91cmR1c2FteSwgQS48L2F1dGhvcj48YXV0aG9yPkx1Y2lhbm8sIE0uPC9hdXRo
b3I+PGF1dGhvcj5NYWNjaWFyZGksIEYuPC9hdXRob3I+PGF1dGhvcj5NYWNoaWVsc2VuLCBNLiBX
LjwvYXV0aG9yPjxhdXRob3I+TWFjcXVlZW4sIEcuIE0uPC9hdXRob3I+PGF1dGhvcj5NYWx0LCBV
LiBGLjwvYXV0aG9yPjxhdXRob3I+TWFuZGwsIFIuPC9hdXRob3I+PGF1dGhvcj5NYW5vYWNoLCBE
LiBTLjwvYXV0aG9yPjxhdXRob3I+TWFydGlub3QsIEouIEwuPC9hdXRob3I+PGF1dGhvcj5NYXRh
cmluLCBNLjwvYXV0aG9yPjxhdXRob3I+TWF0aGVyLCBLLiBBLjwvYXV0aG9yPjxhdXRob3I+TWF0
dGhlaXNlbiwgTS48L2F1dGhvcj48YXV0aG9yPk1hdHRpbmdzZGFsLCBNLjwvYXV0aG9yPjxhdXRo
b3I+TWV5ZXItTGluZGVuYmVyZywgQS48L2F1dGhvcj48YXV0aG9yPk1jRG9uYWxkLCBDLjwvYXV0
aG9yPjxhdXRob3I+TWNJbnRvc2gsIEEuIE0uPC9hdXRob3I+PGF1dGhvcj5NY01haG9uLCBGLiBK
LjwvYXV0aG9yPjxhdXRob3I+TWNNYWhvbiwgSy4gTC48L2F1dGhvcj48YXV0aG9yPk1laXNlbnph
aGwsIEUuPC9hdXRob3I+PGF1dGhvcj5NZWxsZSwgSS48L2F1dGhvcj48YXV0aG9yPk1pbGFuZXNj
aGksIFkuPC9hdXRob3I+PGF1dGhvcj5Nb2hua2UsIFMuPC9hdXRob3I+PGF1dGhvcj5Nb250Z29t
ZXJ5LCBHLiBXLjwvYXV0aG9yPjxhdXRob3I+TW9ycmlzLCBELiBXLjwvYXV0aG9yPjxhdXRob3I+
TW9zZXMsIEUuIEsuPC9hdXRob3I+PGF1dGhvcj5NdWVsbGVyLCBCLiBBLjwvYXV0aG9yPjxhdXRo
b3I+TXVub3ogTWFuaWVnYSwgUy48L2F1dGhvcj48YXV0aG9yPk11aGxlaXNlbiwgVC4gVy48L2F1
dGhvcj48YXV0aG9yPk11bGxlci1NeWhzb2ssIEIuPC9hdXRob3I+PGF1dGhvcj5Nd2FuZ2ksIEIu
PC9hdXRob3I+PGF1dGhvcj5OYXVjaywgTS48L2F1dGhvcj48YXV0aG9yPk5obywgSy48L2F1dGhv
cj48YXV0aG9yPk5pY2hvbHMsIFQuIEUuPC9hdXRob3I+PGF1dGhvcj5OaWxzc29uLCBMLiBHLjwv
YXV0aG9yPjxhdXRob3I+TnVnZW50LCBBLiBDLjwvYXV0aG9yPjxhdXRob3I+TnliZXJnLCBMLjwv
YXV0aG9yPjxhdXRob3I+T2x2ZXJhLCBSLiBMLjwvYXV0aG9yPjxhdXRob3I+T29zdGVybGFhbiwg
Si48L2F1dGhvcj48YXV0aG9yPk9waG9mZiwgUi4gQS48L2F1dGhvcj48YXV0aG9yPlBhbmRvbGZv
LCBNLjwvYXV0aG9yPjxhdXRob3I+UGFwYWxhbXByb3BvdWxvdS1Uc2lyaWRvdSwgTS48L2F1dGhv
cj48YXV0aG9yPlBhcG1leWVyLCBNLjwvYXV0aG9yPjxhdXRob3I+UGF1cywgVC48L2F1dGhvcj48
YXV0aG9yPlBhdXNvdmEsIFouPC9hdXRob3I+PGF1dGhvcj5QZWFybHNvbiwgRy4gRC48L2F1dGhv
cj48YXV0aG9yPlBlbm5pbngsIEIuIFcuPC9hdXRob3I+PGF1dGhvcj5QZXRlcnNvbiwgQy4gUC48
L2F1dGhvcj48YXV0aG9yPlBmZW5uaWcsIEEuPC9hdXRob3I+PGF1dGhvcj5QaGlsbGlwcywgTS48
L2F1dGhvcj48YXV0aG9yPlBpa2UsIEcuIEIuPC9hdXRob3I+PGF1dGhvcj5Qb2xpbmUsIEouIEIu
PC9hdXRob3I+PGF1dGhvcj5Qb3RraW4sIFMuIEcuPC9hdXRob3I+PGF1dGhvcj5QdXR6LCBCLjwv
YXV0aG9yPjxhdXRob3I+UmFtYXNhbXksIEEuPC9hdXRob3I+PGF1dGhvcj5SYXNtdXNzZW4sIEou
PC9hdXRob3I+PGF1dGhvcj5SaWV0c2NoZWwsIE0uPC9hdXRob3I+PGF1dGhvcj5SaWpwa2VtYSwg
TS48L2F1dGhvcj48YXV0aG9yPlJpc2FjaGVyLCBTLiBMLjwvYXV0aG9yPjxhdXRob3I+Um9mZm1h
biwgSi4gTC48L2F1dGhvcj48YXV0aG9yPlJvaXotU2FudGlhbmV6LCBSLjwvYXV0aG9yPjxhdXRo
b3I+Um9tYW5jenVrLVNlaWZlcnRoLCBOLjwvYXV0aG9yPjxhdXRob3I+Um9zZSwgRS4gSi48L2F1
dGhvcj48YXV0aG9yPlJveWxlLCBOLiBBLjwvYXV0aG9yPjxhdXRob3I+UnVqZXNjdSwgRC48L2F1
dGhvcj48YXV0aG9yPlJ5dGVuLCBNLjwvYXV0aG9yPjxhdXRob3I+U2FjaGRldiwgUC4gUy48L2F1
dGhvcj48YXV0aG9yPlNhbGFtaSwgQS48L2F1dGhvcj48YXV0aG9yPlNhdHRlcnRod2FpdGUsIFQu
IEQuPC9hdXRob3I+PGF1dGhvcj5TYXZpdHosIEouPC9hdXRob3I+PGF1dGhvcj5TYXlraW4sIEEu
IEouPC9hdXRob3I+PGF1dGhvcj5TY2FubG9uLCBDLjwvYXV0aG9yPjxhdXRob3I+U2NobWFhbCwg
TC48L2F1dGhvcj48YXV0aG9yPlNjaG5hY2ssIEguIEcuPC9hdXRob3I+PGF1dGhvcj5TY2hvcmss
IEEuIEouPC9hdXRob3I+PGF1dGhvcj5TY2h1bHosIFMuIEMuPC9hdXRob3I+PGF1dGhvcj5TY2h1
ciwgUi48L2F1dGhvcj48YXV0aG9yPlNlaWRtYW4sIEwuPC9hdXRob3I+PGF1dGhvcj5TaGVuLCBM
LjwvYXV0aG9yPjxhdXRob3I+U2hvZW1ha2VyLCBKLiBNLjwvYXV0aG9yPjxhdXRob3I+U2ltbW9u
cywgQS48L2F1dGhvcj48YXV0aG9yPlNpc29kaXlhLCBTLiBNLjwvYXV0aG9yPjxhdXRob3I+U21p
dGgsIEMuPC9hdXRob3I+PGF1dGhvcj5TbW9sbGVyLCBKLiBXLjwvYXV0aG9yPjxhdXRob3I+U29h
cmVzLCBKLiBDLjwvYXV0aG9yPjxhdXRob3I+U3BvbmhlaW0sIFMuIFIuPC9hdXRob3I+PGF1dGhv
cj5TcHJvb3RlbiwgRS48L2F1dGhvcj48YXV0aG9yPlN0YXJyLCBKLiBNLjwvYXV0aG9yPjxhdXRo
b3I+U3RlZW4sIFYuIE0uPC9hdXRob3I+PGF1dGhvcj5TdHJha293c2tpLCBTLjwvYXV0aG9yPjxh
dXRob3I+U3RyaWtlLCBMLjwvYXV0aG9yPjxhdXRob3I+U3Vzc21hbm4sIEouPC9hdXRob3I+PGF1
dGhvcj5TYW1hbm4sIFAuIEcuPC9hdXRob3I+PGF1dGhvcj5UZXVtZXIsIEEuPC9hdXRob3I+PGF1
dGhvcj5Ub2dhLCBBLiBXLjwvYXV0aG9yPjxhdXRob3I+VG9yZGVzaWxsYXMtR3V0aWVycmV6LCBE
LjwvYXV0aG9yPjxhdXRob3I+VHJhYnp1bmksIEQuPC9hdXRob3I+PGF1dGhvcj5Ucm9zdCwgUy48
L2F1dGhvcj48YXV0aG9yPlR1cm5lciwgSi48L2F1dGhvcj48YXV0aG9yPlZhbiBkZW4gSGV1dmVs
LCBNLjwvYXV0aG9yPjxhdXRob3I+dmFuIGRlciBXZWUsIE4uIEouPC9hdXRob3I+PGF1dGhvcj52
YW4gRWlqaywgSy48L2F1dGhvcj48YXV0aG9yPnZhbiBFcnAsIFQuIEcuPC9hdXRob3I+PGF1dGhv
cj52YW4gSGFyZW4sIE4uIEUuPC9hdXRob3I+PGF1dGhvcj52YW4gJmFwb3M7dCBFbnQsIEQuPC9h
dXRob3I+PGF1dGhvcj52YW4gVG9sLCBNLiBKLjwvYXV0aG9yPjxhdXRob3I+VmFsZGVzIEhlcm5h
bmRleiwgTS4gQy48L2F1dGhvcj48YXV0aG9yPlZlbHRtYW4sIEQuIEouPC9hdXRob3I+PGF1dGhv
cj5WZXJzYWNlLCBBLjwvYXV0aG9yPjxhdXRob3I+Vm9semtlLCBILjwvYXV0aG9yPjxhdXRob3I+
V2Fsa2VyLCBSLjwvYXV0aG9yPjxhdXRob3I+V2FsdGVyLCBILjwvYXV0aG9yPjxhdXRob3I+V2Fu
ZywgTC48L2F1dGhvcj48YXV0aG9yPldhcmRsYXcsIEouIE0uPC9hdXRob3I+PGF1dGhvcj5XZWFs
ZSwgTS4gRS48L2F1dGhvcj48YXV0aG9yPldlaW5lciwgTS4gVy48L2F1dGhvcj48YXV0aG9yPldl
biwgVy48L2F1dGhvcj48YXV0aG9yPldlc3RseWUsIEwuIFQuPC9hdXRob3I+PGF1dGhvcj5XaGFs
bGV5LCBILiBDLjwvYXV0aG9yPjxhdXRob3I+V2hlbGFuLCBDLiBELjwvYXV0aG9yPjxhdXRob3I+
V2hpdGUsIFQuPC9hdXRob3I+PGF1dGhvcj5XaW5rbGVyLCBBLiBNLjwvYXV0aG9yPjxhdXRob3I+
V2l0dGZlbGQsIEsuPC9hdXRob3I+PGF1dGhvcj5Xb2xkZWhhd2FyaWF0LCBHLjwvYXV0aG9yPjxh
dXRob3I+V29sZiwgQy48L2F1dGhvcj48YXV0aG9yPlppbGxlcywgRC48L2F1dGhvcj48YXV0aG9y
Plp3aWVycywgTS4gUC48L2F1dGhvcj48YXV0aG9yPlRoYWxhbXV0aHUsIEEuPC9hdXRob3I+PGF1
dGhvcj5TY2hvZmllbGQsIFAuIFIuPC9hdXRob3I+PGF1dGhvcj5GcmVpbWVyLCBOLiBCLjwvYXV0
aG9yPjxhdXRob3I+TGF3cmVuY2UsIE4uIFMuPC9hdXRob3I+PGF1dGhvcj5EcmV2ZXRzLCBXLjwv
YXV0aG9yPjxhdXRob3I+QWx6aGVpbWVyJmFwb3M7cyBEaXNlYXNlIE5ldXJvaW1hZ2luZyBJbml0
aWF0aXZlLCBFcGlnZW4gQ29uc29ydGl1bSBJbWFnZW4gQ29uc29ydGl1bSBTYWd1ZW5heSBZb3V0
aCBTdHVkeSBHcm91cDwvYXV0aG9yPjwvYXV0aG9ycz48L2NvbnRyaWJ1dG9ycz48YXV0aC1hZGRy
ZXNzPkltYWdpbmcgR2VuZXRpY3MgQ2VudGVyLCBJbnN0aXR1dGUgZm9yIE5ldXJvaW1hZ2luZyBh
bmQgSW5mb3JtYXRpY3MsIEtlY2sgU2Nob29sIG9mIE1lZGljaW5lLCBVbml2ZXJzaXR5IG9mIFNv
dXRoZXJuIENhbGlmb3JuaWEsIDIwMDEgTi4gU290byBTdHJlZXQsIExvcyBBbmdlbGVzLCBDQSwg
OTAwMzMsIFVTQSwgcHRob21wQHVzYy5lZHUuPC9hdXRoLWFkZHJlc3M+PHRpdGxlcz48dGl0bGU+
VGhlIEVOSUdNQSBDb25zb3J0aXVtOiBsYXJnZS1zY2FsZSBjb2xsYWJvcmF0aXZlIGFuYWx5c2Vz
IG9mIG5ldXJvaW1hZ2luZyBhbmQgZ2VuZXRpYyBkYXRhPC90aXRsZT48c2Vjb25kYXJ5LXRpdGxl
PkJyYWluIEltYWdpbmcgQmVoYXY8L3NlY29uZGFyeS10aXRsZT48L3RpdGxlcz48cGVyaW9kaWNh
bD48ZnVsbC10aXRsZT5CcmFpbiBJbWFnaW5nIEJlaGF2PC9mdWxsLXRpdGxlPjxhYmJyLTE+QnJh
aW4gaW1hZ2luZyBhbmQgYmVoYXZpb3I8L2FiYnItMT48L3BlcmlvZGljYWw+PHBhZ2VzPjE1My04
MjwvcGFnZXM+PHZvbHVtZT44PC92b2x1bWU+PG51bWJlcj4yPC9udW1iZXI+PGtleXdvcmRzPjxr
ZXl3b3JkPkJyYWluIE1hcHBpbmcvKm1ldGhvZHM8L2tleXdvcmQ+PGtleXdvcmQ+Q29vcGVyYXRp
dmUgQmVoYXZpb3I8L2tleXdvcmQ+PGtleXdvcmQ+R2Vub21lLVdpZGUgQXNzb2NpYXRpb24gU3R1
ZHkvKm1ldGhvZHM8L2tleXdvcmQ+PGtleXdvcmQ+SHVtYW5zPC9rZXl3b3JkPjxrZXl3b3JkPk1l
dGEtQW5hbHlzaXMgYXMgVG9waWM8L2tleXdvcmQ+PGtleXdvcmQ+TmV1cm9pbWFnaW5nLyptZXRo
b2RzPC9rZXl3b3JkPjwva2V5d29yZHM+PGRhdGVzPjx5ZWFyPjIwMTQ8L3llYXI+PHB1Yi1kYXRl
cz48ZGF0ZT5KdW48L2RhdGU+PC9wdWItZGF0ZXM+PC9kYXRlcz48aXNibj4xOTMxLTc1NjUgKEVs
ZWN0cm9uaWMpJiN4RDsxOTMxLTc1NTcgKExpbmtpbmcpPC9pc2JuPjxhY2Nlc3Npb24tbnVtPjI0
Mzk5MzU4PC9hY2Nlc3Npb24tbnVtPjx1cmxzPjxyZWxhdGVkLXVybHM+PHVybD5odHRwczovL3d3
dy5uY2JpLm5sbS5uaWguZ292L3B1Ym1lZC8yNDM5OTM1ODwvdXJsPjwvcmVsYXRlZC11cmxzPjwv
dXJscz48Y3VzdG9tMj5QTUM0MDA4ODE4PC9jdXN0b20yPjxlbGVjdHJvbmljLXJlc291cmNlLW51
bT4xMC4xMDA3L3MxMTY4Mi0wMTMtOTI2OS01PC9lbGVjdHJvbmljLXJlc291cmNlLW51bT48L3Jl
Y29yZD48L0NpdGU+PC9FbmROb3RlPgB=
</w:fldData>
        </w:fldChar>
      </w:r>
      <w:r w:rsidR="00172D89" w:rsidRPr="00490E10">
        <w:rPr>
          <w:rFonts w:ascii="Times New Roman" w:hAnsi="Times New Roman" w:cs="Times New Roman"/>
          <w:color w:val="000000"/>
          <w:sz w:val="24"/>
          <w:szCs w:val="24"/>
          <w:shd w:val="clear" w:color="auto" w:fill="FFFFFF"/>
        </w:rPr>
        <w:instrText xml:space="preserve"> ADDIN EN.CITE </w:instrText>
      </w:r>
      <w:r w:rsidR="00172D89" w:rsidRPr="00490E10">
        <w:rPr>
          <w:rFonts w:ascii="Times New Roman" w:hAnsi="Times New Roman" w:cs="Times New Roman"/>
          <w:color w:val="000000"/>
          <w:sz w:val="24"/>
          <w:szCs w:val="24"/>
          <w:shd w:val="clear" w:color="auto" w:fill="FFFFFF"/>
        </w:rPr>
        <w:fldChar w:fldCharType="begin">
          <w:fldData xml:space="preserve">PEVuZE5vdGU+PENpdGU+PEF1dGhvcj5UaG9tcHNvbjwvQXV0aG9yPjxZZWFyPjIwMTQ8L1llYXI+
PFJlY051bT4xNjE8L1JlY051bT48RGlzcGxheVRleHQ+WzE2MV08L0Rpc3BsYXlUZXh0PjxyZWNv
cmQ+PHJlYy1udW1iZXI+MTYxPC9yZWMtbnVtYmVyPjxmb3JlaWduLWtleXM+PGtleSBhcHA9IkVO
IiBkYi1pZD0iYTJhc2VzZHJxdzlzcGhldjA1cnhzMDk2MjlzcGRkczVydzAwIj4xNjE8L2tleT48
L2ZvcmVpZ24ta2V5cz48cmVmLXR5cGUgbmFtZT0iSm91cm5hbCBBcnRpY2xlIj4xNzwvcmVmLXR5
cGU+PGNvbnRyaWJ1dG9ycz48YXV0aG9ycz48YXV0aG9yPlRob21wc29uLCBQLiBNLjwvYXV0aG9y
PjxhdXRob3I+U3RlaW4sIEouIEwuPC9hdXRob3I+PGF1dGhvcj5NZWRsYW5kLCBTLiBFLjwvYXV0
aG9yPjxhdXRob3I+SGliYXIsIEQuIFAuPC9hdXRob3I+PGF1dGhvcj5WYXNxdWV6LCBBLiBBLjwv
YXV0aG9yPjxhdXRob3I+UmVudGVyaWEsIE0uIEUuPC9hdXRob3I+PGF1dGhvcj5Ub3JvLCBSLjwv
YXV0aG9yPjxhdXRob3I+SmFoYW5zaGFkLCBOLjwvYXV0aG9yPjxhdXRob3I+U2NodW1hbm4sIEcu
PC9hdXRob3I+PGF1dGhvcj5GcmFua2UsIEIuPC9hdXRob3I+PGF1dGhvcj5XcmlnaHQsIE0uIEou
PC9hdXRob3I+PGF1dGhvcj5NYXJ0aW4sIE4uIEcuPC9hdXRob3I+PGF1dGhvcj5BZ2FydHosIEku
PC9hdXRob3I+PGF1dGhvcj5BbGRhLCBNLjwvYXV0aG9yPjxhdXRob3I+QWxodXNhaW5pLCBTLjwv
YXV0aG9yPjxhdXRob3I+QWxtYXN5LCBMLjwvYXV0aG9yPjxhdXRob3I+QWxtZWlkYSwgSi48L2F1
dGhvcj48YXV0aG9yPkFscGVydCwgSy48L2F1dGhvcj48YXV0aG9yPkFuZHJlYXNlbiwgTi4gQy48
L2F1dGhvcj48YXV0aG9yPkFuZHJlYXNzZW4sIE8uIEEuPC9hdXRob3I+PGF1dGhvcj5BcG9zdG9s
b3ZhLCBMLiBHLjwvYXV0aG9yPjxhdXRob3I+QXBwZWwsIEsuPC9hdXRob3I+PGF1dGhvcj5Bcm1z
dHJvbmcsIE4uIEouPC9hdXRob3I+PGF1dGhvcj5BcmliaXNhbGEsIEIuPC9hdXRob3I+PGF1dGhv
cj5CYXN0aW4sIE0uIEUuPC9hdXRob3I+PGF1dGhvcj5CYXVlciwgTS48L2F1dGhvcj48YXV0aG9y
PkJlYXJkZW4sIEMuIEUuPC9hdXRob3I+PGF1dGhvcj5CZXJnbWFubiwgTy48L2F1dGhvcj48YXV0
aG9yPkJpbmRlciwgRS4gQi48L2F1dGhvcj48YXV0aG9yPkJsYW5nZXJvLCBKLjwvYXV0aG9yPjxh
dXRob3I+Qm9ja2hvbHQsIEguIEouPC9hdXRob3I+PGF1dGhvcj5Cb2VuLCBFLjwvYXV0aG9yPjxh
dXRob3I+Qm9pcywgQy48L2F1dGhvcj48YXV0aG9yPkJvb21zbWEsIEQuIEkuPC9hdXRob3I+PGF1
dGhvcj5Cb290aCwgVC48L2F1dGhvcj48YXV0aG9yPkJvd21hbiwgSS4gSi48L2F1dGhvcj48YXV0
aG9yPkJyYWx0ZW4sIEouPC9hdXRob3I+PGF1dGhvcj5Ccm91d2VyLCBSLiBNLjwvYXV0aG9yPjxh
dXRob3I+QnJ1bm5lciwgSC4gRy48L2F1dGhvcj48YXV0aG9yPkJyb2hhd24sIEQuIEcuPC9hdXRo
b3I+PGF1dGhvcj5CdWNrbmVyLCBSLiBMLjwvYXV0aG9yPjxhdXRob3I+QnVpdGVsYWFyLCBKLjwv
YXV0aG9yPjxhdXRob3I+QnVsYXlldmEsIEsuPC9hdXRob3I+PGF1dGhvcj5CdXN0aWxsbywgSi4g
Ui48L2F1dGhvcj48YXV0aG9yPkNhbGhvdW4sIFYuIEQuPC9hdXRob3I+PGF1dGhvcj5DYW5ub24s
IEQuIE0uPC9hdXRob3I+PGF1dGhvcj5DYW50b3IsIFIuIE0uPC9hdXRob3I+PGF1dGhvcj5DYXJs
ZXNzLCBNLiBBLjwvYXV0aG9yPjxhdXRob3I+Q2FzZXJhcywgWC48L2F1dGhvcj48YXV0aG9yPkNh
dmFsbGVyaSwgRy4gTC48L2F1dGhvcj48YXV0aG9yPkNoYWtyYXZhcnR5LCBNLiBNLjwvYXV0aG9y
PjxhdXRob3I+Q2hhbmcsIEsuIEQuPC9hdXRob3I+PGF1dGhvcj5DaGluZywgQy4gUi48L2F1dGhv
cj48YXV0aG9yPkNocmlzdG9mb3JvdSwgQS48L2F1dGhvcj48YXV0aG9yPkNpY2hvbiwgUy48L2F1
dGhvcj48YXV0aG9yPkNsYXJrLCBWLiBQLjwvYXV0aG9yPjxhdXRob3I+Q29ucm9kLCBQLjwvYXV0
aG9yPjxhdXRob3I+Q29wcG9sYSwgRy48L2F1dGhvcj48YXV0aG9yPkNyZXNwby1GYWNvcnJvLCBC
LjwvYXV0aG9yPjxhdXRob3I+Q3VycmFuLCBKLiBFLjwvYXV0aG9yPjxhdXRob3I+Q3ppc2NoLCBN
LjwvYXV0aG9yPjxhdXRob3I+RGVhcnksIEkuIEouPC9hdXRob3I+PGF1dGhvcj5kZSBHZXVzLCBF
LiBKLjwvYXV0aG9yPjxhdXRob3I+ZGVuIEJyYWJlciwgQS48L2F1dGhvcj48YXV0aG9yPkRlbHZl
Y2NoaW8sIEcuPC9hdXRob3I+PGF1dGhvcj5EZXBvbmR0LCBDLjwvYXV0aG9yPjxhdXRob3I+ZGUg
SGFhbiwgTC48L2F1dGhvcj48YXV0aG9yPmRlIFp1YmljYXJheSwgRy4gSS48L2F1dGhvcj48YXV0
aG9yPkRpbWEsIEQuPC9hdXRob3I+PGF1dGhvcj5EaW1pdHJvdmEsIFIuPC9hdXRob3I+PGF1dGhv
cj5EanVyb3ZpYywgUy48L2F1dGhvcj48YXV0aG9yPkRvbmcsIEguPC9hdXRob3I+PGF1dGhvcj5E
b25vaG9lLCBHLjwvYXV0aG9yPjxhdXRob3I+RHVnZ2lyYWxhLCBSLjwvYXV0aG9yPjxhdXRob3I+
RHllciwgVC4gRC48L2F1dGhvcj48YXV0aG9yPkVocmxpY2gsIFMuPC9hdXRob3I+PGF1dGhvcj5F
a21hbiwgQy4gSi48L2F1dGhvcj48YXV0aG9yPkVsdnNhc2hhZ2VuLCBULjwvYXV0aG9yPjxhdXRo
b3I+RW1zZWxsLCBMLjwvYXV0aG9yPjxhdXRob3I+RXJrLCBTLjwvYXV0aG9yPjxhdXRob3I+RXNw
ZXNldGgsIFQuPC9hdXRob3I+PGF1dGhvcj5GYWdlcm5lc3MsIEouPC9hdXRob3I+PGF1dGhvcj5G
ZWFycywgUy48L2F1dGhvcj48YXV0aG9yPkZlZGtvLCBJLjwvYXV0aG9yPjxhdXRob3I+RmVybmFu
ZGV6LCBHLjwvYXV0aG9yPjxhdXRob3I+RmlzaGVyLCBTLiBFLjwvYXV0aG9yPjxhdXRob3I+Rm9y
b3VkLCBULjwvYXV0aG9yPjxhdXRob3I+Rm94LCBQLiBULjwvYXV0aG9yPjxhdXRob3I+RnJhbmNr
cywgQy48L2F1dGhvcj48YXV0aG9yPkZyYW5nb3UsIFMuPC9hdXRob3I+PGF1dGhvcj5GcmV5LCBF
LiBNLjwvYXV0aG9yPjxhdXRob3I+RnJvZGwsIFQuPC9hdXRob3I+PGF1dGhvcj5Gcm91aW4sIFYu
PC9hdXRob3I+PGF1dGhvcj5HYXJhdmFuLCBILjwvYXV0aG9yPjxhdXRob3I+R2lkZGFsdXJ1LCBT
LjwvYXV0aG9yPjxhdXRob3I+R2xhaG4sIEQuIEMuPC9hdXRob3I+PGF1dGhvcj5Hb2RsZXdza2Es
IEIuPC9hdXRob3I+PGF1dGhvcj5Hb2xkc3RlaW4sIFIuIFouPC9hdXRob3I+PGF1dGhvcj5Hb2xs
dWIsIFIuIEwuPC9hdXRob3I+PGF1dGhvcj5HcmFiZSwgSC4gSi48L2F1dGhvcj48YXV0aG9yPkdy
aW1tLCBPLjwvYXV0aG9yPjxhdXRob3I+R3J1YmVyLCBPLjwvYXV0aG9yPjxhdXRob3I+R3VhZGFs
dXBlLCBULjwvYXV0aG9yPjxhdXRob3I+R3VyLCBSLiBFLjwvYXV0aG9yPjxhdXRob3I+R3VyLCBS
LiBDLjwvYXV0aG9yPjxhdXRob3I+R29yaW5nLCBILiBILjwvYXV0aG9yPjxhdXRob3I+SGFnZW5h
YXJzLCBTLjwvYXV0aG9yPjxhdXRob3I+SGFqZWssIFQuPC9hdXRob3I+PGF1dGhvcj5IYWxsLCBH
LiBCLjwvYXV0aG9yPjxhdXRob3I+SGFsbCwgSi48L2F1dGhvcj48YXV0aG9yPkhhcmR5LCBKLjwv
YXV0aG9yPjxhdXRob3I+SGFydG1hbiwgQy4gQS48L2F1dGhvcj48YXV0aG9yPkhhc3MsIEouPC9h
dXRob3I+PGF1dGhvcj5IYXR0b24sIFMuIE4uPC9hdXRob3I+PGF1dGhvcj5IYXVrdmlrLCBVLiBL
LjwvYXV0aG9yPjxhdXRob3I+SGVnZW5zY2hlaWQsIEsuPC9hdXRob3I+PGF1dGhvcj5IZWlueiwg
QS48L2F1dGhvcj48YXV0aG9yPkhpY2tpZSwgSS4gQi48L2F1dGhvcj48YXV0aG9yPkhvLCBCLiBD
LjwvYXV0aG9yPjxhdXRob3I+SG9laG4sIEQuPC9hdXRob3I+PGF1dGhvcj5Ib2Vrc3RyYSwgUC4g
Si48L2F1dGhvcj48YXV0aG9yPkhvbGxpbnNoZWFkLCBNLjwvYXV0aG9yPjxhdXRob3I+SG9sbWVz
LCBBLiBKLjwvYXV0aG9yPjxhdXRob3I+SG9tdXRoLCBHLjwvYXV0aG9yPjxhdXRob3I+SG9vZ21h
biwgTS48L2F1dGhvcj48YXV0aG9yPkhvbmcsIEwuIEUuPC9hdXRob3I+PGF1dGhvcj5Ib3N0ZW4s
IE4uPC9hdXRob3I+PGF1dGhvcj5Ib3R0ZW5nYSwgSi4gSi48L2F1dGhvcj48YXV0aG9yPkh1bHNo
b2ZmIFBvbCwgSC4gRS48L2F1dGhvcj48YXV0aG9yPkh3YW5nLCBLLiBTLjwvYXV0aG9yPjxhdXRo
b3I+SmFjaywgQy4gUi4sIEpyLjwvYXV0aG9yPjxhdXRob3I+SmVua2luc29uLCBNLjwvYXV0aG9y
PjxhdXRob3I+Sm9obnN0b24sIEMuPC9hdXRob3I+PGF1dGhvcj5Kb25zc29uLCBFLiBHLjwvYXV0
aG9yPjxhdXRob3I+S2FobiwgUi4gUy48L2F1dGhvcj48YXV0aG9yPkthc3BlcmF2aWNpdXRlLCBE
LjwvYXV0aG9yPjxhdXRob3I+S2VsbHksIFMuPC9hdXRob3I+PGF1dGhvcj5LaW0sIFMuPC9hdXRo
b3I+PGF1dGhvcj5Lb2NodW5vdiwgUC48L2F1dGhvcj48YXV0aG9yPktvZW5kZXJzLCBMLjwvYXV0
aG9yPjxhdXRob3I+S3JhbWVyLCBCLjwvYXV0aG9yPjxhdXRob3I+S3dvaywgSi4gQi48L2F1dGhv
cj48YXV0aG9yPkxhZ29wb3Vsb3MsIEouPC9hdXRob3I+PGF1dGhvcj5MYWplLCBHLjwvYXV0aG9y
PjxhdXRob3I+TGFuZGVuLCBNLjwvYXV0aG9yPjxhdXRob3I+TGFuZG1hbiwgQi4gQS48L2F1dGhv
cj48YXV0aG9yPkxhdXJpZWxsbywgSi48L2F1dGhvcj48YXV0aG9yPkxhd3JpZSwgUy4gTS48L2F1
dGhvcj48YXV0aG9yPkxlZSwgUC4gSC48L2F1dGhvcj48YXV0aG9yPkxlIEhlbGxhcmQsIFMuPC9h
dXRob3I+PGF1dGhvcj5MZW1haXRyZSwgSC48L2F1dGhvcj48YXV0aG9yPkxlb25hcmRvLCBDLiBE
LjwvYXV0aG9yPjxhdXRob3I+TGksIEMuIFMuPC9hdXRob3I+PGF1dGhvcj5MaWJlcmcsIEIuPC9h
dXRob3I+PGF1dGhvcj5MaWV3YWxkLCBELiBDLjwvYXV0aG9yPjxhdXRob3I+TGl1LCBYLjwvYXV0
aG9yPjxhdXRob3I+TG9wZXosIEwuIE0uPC9hdXRob3I+PGF1dGhvcj5Mb3RoLCBFLjwvYXV0aG9y
PjxhdXRob3I+TG91cmR1c2FteSwgQS48L2F1dGhvcj48YXV0aG9yPkx1Y2lhbm8sIE0uPC9hdXRo
b3I+PGF1dGhvcj5NYWNjaWFyZGksIEYuPC9hdXRob3I+PGF1dGhvcj5NYWNoaWVsc2VuLCBNLiBX
LjwvYXV0aG9yPjxhdXRob3I+TWFjcXVlZW4sIEcuIE0uPC9hdXRob3I+PGF1dGhvcj5NYWx0LCBV
LiBGLjwvYXV0aG9yPjxhdXRob3I+TWFuZGwsIFIuPC9hdXRob3I+PGF1dGhvcj5NYW5vYWNoLCBE
LiBTLjwvYXV0aG9yPjxhdXRob3I+TWFydGlub3QsIEouIEwuPC9hdXRob3I+PGF1dGhvcj5NYXRh
cmluLCBNLjwvYXV0aG9yPjxhdXRob3I+TWF0aGVyLCBLLiBBLjwvYXV0aG9yPjxhdXRob3I+TWF0
dGhlaXNlbiwgTS48L2F1dGhvcj48YXV0aG9yPk1hdHRpbmdzZGFsLCBNLjwvYXV0aG9yPjxhdXRo
b3I+TWV5ZXItTGluZGVuYmVyZywgQS48L2F1dGhvcj48YXV0aG9yPk1jRG9uYWxkLCBDLjwvYXV0
aG9yPjxhdXRob3I+TWNJbnRvc2gsIEEuIE0uPC9hdXRob3I+PGF1dGhvcj5NY01haG9uLCBGLiBK
LjwvYXV0aG9yPjxhdXRob3I+TWNNYWhvbiwgSy4gTC48L2F1dGhvcj48YXV0aG9yPk1laXNlbnph
aGwsIEUuPC9hdXRob3I+PGF1dGhvcj5NZWxsZSwgSS48L2F1dGhvcj48YXV0aG9yPk1pbGFuZXNj
aGksIFkuPC9hdXRob3I+PGF1dGhvcj5Nb2hua2UsIFMuPC9hdXRob3I+PGF1dGhvcj5Nb250Z29t
ZXJ5LCBHLiBXLjwvYXV0aG9yPjxhdXRob3I+TW9ycmlzLCBELiBXLjwvYXV0aG9yPjxhdXRob3I+
TW9zZXMsIEUuIEsuPC9hdXRob3I+PGF1dGhvcj5NdWVsbGVyLCBCLiBBLjwvYXV0aG9yPjxhdXRo
b3I+TXVub3ogTWFuaWVnYSwgUy48L2F1dGhvcj48YXV0aG9yPk11aGxlaXNlbiwgVC4gVy48L2F1
dGhvcj48YXV0aG9yPk11bGxlci1NeWhzb2ssIEIuPC9hdXRob3I+PGF1dGhvcj5Nd2FuZ2ksIEIu
PC9hdXRob3I+PGF1dGhvcj5OYXVjaywgTS48L2F1dGhvcj48YXV0aG9yPk5obywgSy48L2F1dGhv
cj48YXV0aG9yPk5pY2hvbHMsIFQuIEUuPC9hdXRob3I+PGF1dGhvcj5OaWxzc29uLCBMLiBHLjwv
YXV0aG9yPjxhdXRob3I+TnVnZW50LCBBLiBDLjwvYXV0aG9yPjxhdXRob3I+TnliZXJnLCBMLjwv
YXV0aG9yPjxhdXRob3I+T2x2ZXJhLCBSLiBMLjwvYXV0aG9yPjxhdXRob3I+T29zdGVybGFhbiwg
Si48L2F1dGhvcj48YXV0aG9yPk9waG9mZiwgUi4gQS48L2F1dGhvcj48YXV0aG9yPlBhbmRvbGZv
LCBNLjwvYXV0aG9yPjxhdXRob3I+UGFwYWxhbXByb3BvdWxvdS1Uc2lyaWRvdSwgTS48L2F1dGhv
cj48YXV0aG9yPlBhcG1leWVyLCBNLjwvYXV0aG9yPjxhdXRob3I+UGF1cywgVC48L2F1dGhvcj48
YXV0aG9yPlBhdXNvdmEsIFouPC9hdXRob3I+PGF1dGhvcj5QZWFybHNvbiwgRy4gRC48L2F1dGhv
cj48YXV0aG9yPlBlbm5pbngsIEIuIFcuPC9hdXRob3I+PGF1dGhvcj5QZXRlcnNvbiwgQy4gUC48
L2F1dGhvcj48YXV0aG9yPlBmZW5uaWcsIEEuPC9hdXRob3I+PGF1dGhvcj5QaGlsbGlwcywgTS48
L2F1dGhvcj48YXV0aG9yPlBpa2UsIEcuIEIuPC9hdXRob3I+PGF1dGhvcj5Qb2xpbmUsIEouIEIu
PC9hdXRob3I+PGF1dGhvcj5Qb3RraW4sIFMuIEcuPC9hdXRob3I+PGF1dGhvcj5QdXR6LCBCLjwv
YXV0aG9yPjxhdXRob3I+UmFtYXNhbXksIEEuPC9hdXRob3I+PGF1dGhvcj5SYXNtdXNzZW4sIEou
PC9hdXRob3I+PGF1dGhvcj5SaWV0c2NoZWwsIE0uPC9hdXRob3I+PGF1dGhvcj5SaWpwa2VtYSwg
TS48L2F1dGhvcj48YXV0aG9yPlJpc2FjaGVyLCBTLiBMLjwvYXV0aG9yPjxhdXRob3I+Um9mZm1h
biwgSi4gTC48L2F1dGhvcj48YXV0aG9yPlJvaXotU2FudGlhbmV6LCBSLjwvYXV0aG9yPjxhdXRo
b3I+Um9tYW5jenVrLVNlaWZlcnRoLCBOLjwvYXV0aG9yPjxhdXRob3I+Um9zZSwgRS4gSi48L2F1
dGhvcj48YXV0aG9yPlJveWxlLCBOLiBBLjwvYXV0aG9yPjxhdXRob3I+UnVqZXNjdSwgRC48L2F1
dGhvcj48YXV0aG9yPlJ5dGVuLCBNLjwvYXV0aG9yPjxhdXRob3I+U2FjaGRldiwgUC4gUy48L2F1
dGhvcj48YXV0aG9yPlNhbGFtaSwgQS48L2F1dGhvcj48YXV0aG9yPlNhdHRlcnRod2FpdGUsIFQu
IEQuPC9hdXRob3I+PGF1dGhvcj5TYXZpdHosIEouPC9hdXRob3I+PGF1dGhvcj5TYXlraW4sIEEu
IEouPC9hdXRob3I+PGF1dGhvcj5TY2FubG9uLCBDLjwvYXV0aG9yPjxhdXRob3I+U2NobWFhbCwg
TC48L2F1dGhvcj48YXV0aG9yPlNjaG5hY2ssIEguIEcuPC9hdXRob3I+PGF1dGhvcj5TY2hvcmss
IEEuIEouPC9hdXRob3I+PGF1dGhvcj5TY2h1bHosIFMuIEMuPC9hdXRob3I+PGF1dGhvcj5TY2h1
ciwgUi48L2F1dGhvcj48YXV0aG9yPlNlaWRtYW4sIEwuPC9hdXRob3I+PGF1dGhvcj5TaGVuLCBM
LjwvYXV0aG9yPjxhdXRob3I+U2hvZW1ha2VyLCBKLiBNLjwvYXV0aG9yPjxhdXRob3I+U2ltbW9u
cywgQS48L2F1dGhvcj48YXV0aG9yPlNpc29kaXlhLCBTLiBNLjwvYXV0aG9yPjxhdXRob3I+U21p
dGgsIEMuPC9hdXRob3I+PGF1dGhvcj5TbW9sbGVyLCBKLiBXLjwvYXV0aG9yPjxhdXRob3I+U29h
cmVzLCBKLiBDLjwvYXV0aG9yPjxhdXRob3I+U3BvbmhlaW0sIFMuIFIuPC9hdXRob3I+PGF1dGhv
cj5TcHJvb3RlbiwgRS48L2F1dGhvcj48YXV0aG9yPlN0YXJyLCBKLiBNLjwvYXV0aG9yPjxhdXRo
b3I+U3RlZW4sIFYuIE0uPC9hdXRob3I+PGF1dGhvcj5TdHJha293c2tpLCBTLjwvYXV0aG9yPjxh
dXRob3I+U3RyaWtlLCBMLjwvYXV0aG9yPjxhdXRob3I+U3Vzc21hbm4sIEouPC9hdXRob3I+PGF1
dGhvcj5TYW1hbm4sIFAuIEcuPC9hdXRob3I+PGF1dGhvcj5UZXVtZXIsIEEuPC9hdXRob3I+PGF1
dGhvcj5Ub2dhLCBBLiBXLjwvYXV0aG9yPjxhdXRob3I+VG9yZGVzaWxsYXMtR3V0aWVycmV6LCBE
LjwvYXV0aG9yPjxhdXRob3I+VHJhYnp1bmksIEQuPC9hdXRob3I+PGF1dGhvcj5Ucm9zdCwgUy48
L2F1dGhvcj48YXV0aG9yPlR1cm5lciwgSi48L2F1dGhvcj48YXV0aG9yPlZhbiBkZW4gSGV1dmVs
LCBNLjwvYXV0aG9yPjxhdXRob3I+dmFuIGRlciBXZWUsIE4uIEouPC9hdXRob3I+PGF1dGhvcj52
YW4gRWlqaywgSy48L2F1dGhvcj48YXV0aG9yPnZhbiBFcnAsIFQuIEcuPC9hdXRob3I+PGF1dGhv
cj52YW4gSGFyZW4sIE4uIEUuPC9hdXRob3I+PGF1dGhvcj52YW4gJmFwb3M7dCBFbnQsIEQuPC9h
dXRob3I+PGF1dGhvcj52YW4gVG9sLCBNLiBKLjwvYXV0aG9yPjxhdXRob3I+VmFsZGVzIEhlcm5h
bmRleiwgTS4gQy48L2F1dGhvcj48YXV0aG9yPlZlbHRtYW4sIEQuIEouPC9hdXRob3I+PGF1dGhv
cj5WZXJzYWNlLCBBLjwvYXV0aG9yPjxhdXRob3I+Vm9semtlLCBILjwvYXV0aG9yPjxhdXRob3I+
V2Fsa2VyLCBSLjwvYXV0aG9yPjxhdXRob3I+V2FsdGVyLCBILjwvYXV0aG9yPjxhdXRob3I+V2Fu
ZywgTC48L2F1dGhvcj48YXV0aG9yPldhcmRsYXcsIEouIE0uPC9hdXRob3I+PGF1dGhvcj5XZWFs
ZSwgTS4gRS48L2F1dGhvcj48YXV0aG9yPldlaW5lciwgTS4gVy48L2F1dGhvcj48YXV0aG9yPldl
biwgVy48L2F1dGhvcj48YXV0aG9yPldlc3RseWUsIEwuIFQuPC9hdXRob3I+PGF1dGhvcj5XaGFs
bGV5LCBILiBDLjwvYXV0aG9yPjxhdXRob3I+V2hlbGFuLCBDLiBELjwvYXV0aG9yPjxhdXRob3I+
V2hpdGUsIFQuPC9hdXRob3I+PGF1dGhvcj5XaW5rbGVyLCBBLiBNLjwvYXV0aG9yPjxhdXRob3I+
V2l0dGZlbGQsIEsuPC9hdXRob3I+PGF1dGhvcj5Xb2xkZWhhd2FyaWF0LCBHLjwvYXV0aG9yPjxh
dXRob3I+V29sZiwgQy48L2F1dGhvcj48YXV0aG9yPlppbGxlcywgRC48L2F1dGhvcj48YXV0aG9y
Plp3aWVycywgTS4gUC48L2F1dGhvcj48YXV0aG9yPlRoYWxhbXV0aHUsIEEuPC9hdXRob3I+PGF1
dGhvcj5TY2hvZmllbGQsIFAuIFIuPC9hdXRob3I+PGF1dGhvcj5GcmVpbWVyLCBOLiBCLjwvYXV0
aG9yPjxhdXRob3I+TGF3cmVuY2UsIE4uIFMuPC9hdXRob3I+PGF1dGhvcj5EcmV2ZXRzLCBXLjwv
YXV0aG9yPjxhdXRob3I+QWx6aGVpbWVyJmFwb3M7cyBEaXNlYXNlIE5ldXJvaW1hZ2luZyBJbml0
aWF0aXZlLCBFcGlnZW4gQ29uc29ydGl1bSBJbWFnZW4gQ29uc29ydGl1bSBTYWd1ZW5heSBZb3V0
aCBTdHVkeSBHcm91cDwvYXV0aG9yPjwvYXV0aG9ycz48L2NvbnRyaWJ1dG9ycz48YXV0aC1hZGRy
ZXNzPkltYWdpbmcgR2VuZXRpY3MgQ2VudGVyLCBJbnN0aXR1dGUgZm9yIE5ldXJvaW1hZ2luZyBh
bmQgSW5mb3JtYXRpY3MsIEtlY2sgU2Nob29sIG9mIE1lZGljaW5lLCBVbml2ZXJzaXR5IG9mIFNv
dXRoZXJuIENhbGlmb3JuaWEsIDIwMDEgTi4gU290byBTdHJlZXQsIExvcyBBbmdlbGVzLCBDQSwg
OTAwMzMsIFVTQSwgcHRob21wQHVzYy5lZHUuPC9hdXRoLWFkZHJlc3M+PHRpdGxlcz48dGl0bGU+
VGhlIEVOSUdNQSBDb25zb3J0aXVtOiBsYXJnZS1zY2FsZSBjb2xsYWJvcmF0aXZlIGFuYWx5c2Vz
IG9mIG5ldXJvaW1hZ2luZyBhbmQgZ2VuZXRpYyBkYXRhPC90aXRsZT48c2Vjb25kYXJ5LXRpdGxl
PkJyYWluIEltYWdpbmcgQmVoYXY8L3NlY29uZGFyeS10aXRsZT48L3RpdGxlcz48cGVyaW9kaWNh
bD48ZnVsbC10aXRsZT5CcmFpbiBJbWFnaW5nIEJlaGF2PC9mdWxsLXRpdGxlPjxhYmJyLTE+QnJh
aW4gaW1hZ2luZyBhbmQgYmVoYXZpb3I8L2FiYnItMT48L3BlcmlvZGljYWw+PHBhZ2VzPjE1My04
MjwvcGFnZXM+PHZvbHVtZT44PC92b2x1bWU+PG51bWJlcj4yPC9udW1iZXI+PGtleXdvcmRzPjxr
ZXl3b3JkPkJyYWluIE1hcHBpbmcvKm1ldGhvZHM8L2tleXdvcmQ+PGtleXdvcmQ+Q29vcGVyYXRp
dmUgQmVoYXZpb3I8L2tleXdvcmQ+PGtleXdvcmQ+R2Vub21lLVdpZGUgQXNzb2NpYXRpb24gU3R1
ZHkvKm1ldGhvZHM8L2tleXdvcmQ+PGtleXdvcmQ+SHVtYW5zPC9rZXl3b3JkPjxrZXl3b3JkPk1l
dGEtQW5hbHlzaXMgYXMgVG9waWM8L2tleXdvcmQ+PGtleXdvcmQ+TmV1cm9pbWFnaW5nLyptZXRo
b2RzPC9rZXl3b3JkPjwva2V5d29yZHM+PGRhdGVzPjx5ZWFyPjIwMTQ8L3llYXI+PHB1Yi1kYXRl
cz48ZGF0ZT5KdW48L2RhdGU+PC9wdWItZGF0ZXM+PC9kYXRlcz48aXNibj4xOTMxLTc1NjUgKEVs
ZWN0cm9uaWMpJiN4RDsxOTMxLTc1NTcgKExpbmtpbmcpPC9pc2JuPjxhY2Nlc3Npb24tbnVtPjI0
Mzk5MzU4PC9hY2Nlc3Npb24tbnVtPjx1cmxzPjxyZWxhdGVkLXVybHM+PHVybD5odHRwczovL3d3
dy5uY2JpLm5sbS5uaWguZ292L3B1Ym1lZC8yNDM5OTM1ODwvdXJsPjwvcmVsYXRlZC11cmxzPjwv
dXJscz48Y3VzdG9tMj5QTUM0MDA4ODE4PC9jdXN0b20yPjxlbGVjdHJvbmljLXJlc291cmNlLW51
bT4xMC4xMDA3L3MxMTY4Mi0wMTMtOTI2OS01PC9lbGVjdHJvbmljLXJlc291cmNlLW51bT48L3Jl
Y29yZD48L0NpdGU+PC9FbmROb3RlPgB=
</w:fldData>
        </w:fldChar>
      </w:r>
      <w:r w:rsidR="00172D89" w:rsidRPr="00490E10">
        <w:rPr>
          <w:rFonts w:ascii="Times New Roman" w:hAnsi="Times New Roman" w:cs="Times New Roman"/>
          <w:color w:val="000000"/>
          <w:sz w:val="24"/>
          <w:szCs w:val="24"/>
          <w:shd w:val="clear" w:color="auto" w:fill="FFFFFF"/>
        </w:rPr>
        <w:instrText xml:space="preserve"> ADDIN EN.CITE.DATA </w:instrText>
      </w:r>
      <w:r w:rsidR="00172D89" w:rsidRPr="00490E10">
        <w:rPr>
          <w:rFonts w:ascii="Times New Roman" w:hAnsi="Times New Roman" w:cs="Times New Roman"/>
          <w:color w:val="000000"/>
          <w:sz w:val="24"/>
          <w:szCs w:val="24"/>
          <w:shd w:val="clear" w:color="auto" w:fill="FFFFFF"/>
        </w:rPr>
      </w:r>
      <w:r w:rsidR="00172D89" w:rsidRPr="00490E10">
        <w:rPr>
          <w:rFonts w:ascii="Times New Roman" w:hAnsi="Times New Roman" w:cs="Times New Roman"/>
          <w:color w:val="000000"/>
          <w:sz w:val="24"/>
          <w:szCs w:val="24"/>
          <w:shd w:val="clear" w:color="auto" w:fill="FFFFFF"/>
        </w:rPr>
        <w:fldChar w:fldCharType="end"/>
      </w:r>
      <w:r w:rsidR="00754782" w:rsidRPr="00490E10">
        <w:rPr>
          <w:rFonts w:ascii="Times New Roman" w:hAnsi="Times New Roman" w:cs="Times New Roman"/>
          <w:color w:val="000000"/>
          <w:sz w:val="24"/>
          <w:szCs w:val="24"/>
          <w:shd w:val="clear" w:color="auto" w:fill="FFFFFF"/>
        </w:rPr>
      </w:r>
      <w:r w:rsidR="00754782" w:rsidRPr="00490E10">
        <w:rPr>
          <w:rFonts w:ascii="Times New Roman" w:hAnsi="Times New Roman" w:cs="Times New Roman"/>
          <w:color w:val="000000"/>
          <w:sz w:val="24"/>
          <w:szCs w:val="24"/>
          <w:shd w:val="clear" w:color="auto" w:fill="FFFFFF"/>
        </w:rPr>
        <w:fldChar w:fldCharType="separate"/>
      </w:r>
      <w:r w:rsidR="00920EC7" w:rsidRPr="00490E10">
        <w:rPr>
          <w:rFonts w:ascii="Times New Roman" w:hAnsi="Times New Roman" w:cs="Times New Roman"/>
          <w:noProof/>
          <w:color w:val="000000"/>
          <w:sz w:val="24"/>
          <w:szCs w:val="24"/>
          <w:shd w:val="clear" w:color="auto" w:fill="FFFFFF"/>
        </w:rPr>
        <w:t>[</w:t>
      </w:r>
      <w:hyperlink w:anchor="_ENREF_161" w:tooltip="Thompson, 2014 #161" w:history="1">
        <w:r w:rsidR="00CC7C8C" w:rsidRPr="00490E10">
          <w:rPr>
            <w:rFonts w:ascii="Times New Roman" w:hAnsi="Times New Roman" w:cs="Times New Roman"/>
            <w:noProof/>
            <w:color w:val="000000"/>
            <w:sz w:val="24"/>
            <w:szCs w:val="24"/>
            <w:shd w:val="clear" w:color="auto" w:fill="FFFFFF"/>
          </w:rPr>
          <w:t>161</w:t>
        </w:r>
      </w:hyperlink>
      <w:r w:rsidR="00920EC7" w:rsidRPr="00490E10">
        <w:rPr>
          <w:rFonts w:ascii="Times New Roman" w:hAnsi="Times New Roman" w:cs="Times New Roman"/>
          <w:noProof/>
          <w:color w:val="000000"/>
          <w:sz w:val="24"/>
          <w:szCs w:val="24"/>
          <w:shd w:val="clear" w:color="auto" w:fill="FFFFFF"/>
        </w:rPr>
        <w:t>]</w:t>
      </w:r>
      <w:r w:rsidR="00754782" w:rsidRPr="00490E10">
        <w:rPr>
          <w:rFonts w:ascii="Times New Roman" w:hAnsi="Times New Roman" w:cs="Times New Roman"/>
          <w:color w:val="000000"/>
          <w:sz w:val="24"/>
          <w:szCs w:val="24"/>
          <w:shd w:val="clear" w:color="auto" w:fill="FFFFFF"/>
        </w:rPr>
        <w:fldChar w:fldCharType="end"/>
      </w:r>
      <w:r w:rsidR="00135BA2" w:rsidRPr="00490E10">
        <w:rPr>
          <w:rFonts w:ascii="Times New Roman" w:hAnsi="Times New Roman" w:cs="Times New Roman"/>
          <w:color w:val="000000"/>
          <w:sz w:val="24"/>
          <w:szCs w:val="24"/>
          <w:shd w:val="clear" w:color="auto" w:fill="FFFFFF"/>
        </w:rPr>
        <w:t>,</w:t>
      </w:r>
      <w:r w:rsidR="00D34521" w:rsidRPr="00490E10">
        <w:rPr>
          <w:rFonts w:ascii="Times New Roman" w:hAnsi="Times New Roman" w:cs="Times New Roman"/>
          <w:color w:val="000000"/>
          <w:sz w:val="24"/>
          <w:szCs w:val="24"/>
          <w:shd w:val="clear" w:color="auto" w:fill="FFFFFF"/>
        </w:rPr>
        <w:t xml:space="preserve"> or similarly to other large collaborative initiatives</w:t>
      </w:r>
      <w:r w:rsidR="00135BA2" w:rsidRPr="00490E10">
        <w:rPr>
          <w:rFonts w:ascii="Times New Roman" w:hAnsi="Times New Roman" w:cs="Times New Roman"/>
          <w:color w:val="000000"/>
          <w:sz w:val="24"/>
          <w:szCs w:val="24"/>
          <w:shd w:val="clear" w:color="auto" w:fill="FFFFFF"/>
        </w:rPr>
        <w:t xml:space="preserve"> </w:t>
      </w:r>
      <w:r w:rsidR="00D34521" w:rsidRPr="00490E10">
        <w:rPr>
          <w:rFonts w:ascii="Times New Roman" w:hAnsi="Times New Roman" w:cs="Times New Roman"/>
          <w:color w:val="000000"/>
          <w:sz w:val="24"/>
          <w:szCs w:val="24"/>
          <w:shd w:val="clear" w:color="auto" w:fill="FFFFFF"/>
        </w:rPr>
        <w:fldChar w:fldCharType="begin"/>
      </w:r>
      <w:r w:rsidR="00172D89" w:rsidRPr="00490E10">
        <w:rPr>
          <w:rFonts w:ascii="Times New Roman" w:hAnsi="Times New Roman" w:cs="Times New Roman"/>
          <w:color w:val="000000"/>
          <w:sz w:val="24"/>
          <w:szCs w:val="24"/>
          <w:shd w:val="clear" w:color="auto" w:fill="FFFFFF"/>
        </w:rPr>
        <w:instrText xml:space="preserve"> ADDIN EN.CITE &lt;EndNote&gt;&lt;Cite&gt;&lt;Author&gt;Stokes&lt;/Author&gt;&lt;Year&gt;2016&lt;/Year&gt;&lt;RecNum&gt;162&lt;/RecNum&gt;&lt;DisplayText&gt;[162]&lt;/DisplayText&gt;&lt;record&gt;&lt;rec-number&gt;162&lt;/rec-number&gt;&lt;foreign-keys&gt;&lt;key app="EN" db-id="a2asesdrqw9sphev05rxs09629spdds5rw00"&gt;162&lt;/key&gt;&lt;/foreign-keys&gt;&lt;ref-type name="Journal Article"&gt;17&lt;/ref-type&gt;&lt;contributors&gt;&lt;authors&gt;&lt;author&gt;Stokes, C. S.&lt;/author&gt;&lt;author&gt;Grunhage, F.&lt;/author&gt;&lt;author&gt;Baus, C.&lt;/author&gt;&lt;author&gt;Volmer, D. A.&lt;/author&gt;&lt;author&gt;Wagenpfeil, S.&lt;/author&gt;&lt;author&gt;Riemenschneider, M.&lt;/author&gt;&lt;author&gt;Lammert, F.&lt;/author&gt;&lt;/authors&gt;&lt;/contributors&gt;&lt;auth-address&gt;Department of Medicine II, Saarland University Medical Center, Homburg, Germany. Electronic address: caroline.stokes@uks.eu.&amp;#xD;Department of Medicine II, Saarland University Medical Center, Homburg, Germany.&amp;#xD;Department of Psychiatry and Psychotherapy, Saarland University Medical Center, Homburg, Germany.&amp;#xD;Institute of Bioanalytical Chemistry, Saarland University, Saarbrucken, Germany.&amp;#xD;Institute of Medical Biometry, Epidemiology and Medical Informatics, Saarland University, Campus Homburg, Germany.&lt;/auth-address&gt;&lt;titles&gt;&lt;title&gt;Vitamin D supplementation reduces depressive symptoms in patients with chronic liver disease&lt;/title&gt;&lt;secondary-title&gt;Clin Nutr&lt;/secondary-title&gt;&lt;alt-title&gt;Clinical nutrition (Edinburgh, Scotland)&lt;/alt-title&gt;&lt;/titles&gt;&lt;periodical&gt;&lt;full-title&gt;Clin Nutr&lt;/full-title&gt;&lt;abbr-1&gt;Clinical nutrition (Edinburgh, Scotland)&lt;/abbr-1&gt;&lt;/periodical&gt;&lt;alt-periodical&gt;&lt;full-title&gt;Clin Nutr&lt;/full-title&gt;&lt;abbr-1&gt;Clinical nutrition (Edinburgh, Scotland)&lt;/abbr-1&gt;&lt;/alt-periodical&gt;&lt;pages&gt;950-7&lt;/pages&gt;&lt;volume&gt;35&lt;/volume&gt;&lt;number&gt;4&lt;/number&gt;&lt;edition&gt;2015/07/28&lt;/edition&gt;&lt;dates&gt;&lt;year&gt;2016&lt;/year&gt;&lt;pub-dates&gt;&lt;date&gt;Aug&lt;/date&gt;&lt;/pub-dates&gt;&lt;/dates&gt;&lt;isbn&gt;0261-5614&lt;/isbn&gt;&lt;accession-num&gt;26212170&lt;/accession-num&gt;&lt;urls&gt;&lt;/urls&gt;&lt;electronic-resource-num&gt;10.1016/j.clnu.2015.07.004&lt;/electronic-resource-num&gt;&lt;remote-database-provider&gt;Nlm&lt;/remote-database-provider&gt;&lt;language&gt;eng&lt;/language&gt;&lt;/record&gt;&lt;/Cite&gt;&lt;/EndNote&gt;</w:instrText>
      </w:r>
      <w:r w:rsidR="00D34521" w:rsidRPr="00490E10">
        <w:rPr>
          <w:rFonts w:ascii="Times New Roman" w:hAnsi="Times New Roman" w:cs="Times New Roman"/>
          <w:color w:val="000000"/>
          <w:sz w:val="24"/>
          <w:szCs w:val="24"/>
          <w:shd w:val="clear" w:color="auto" w:fill="FFFFFF"/>
        </w:rPr>
        <w:fldChar w:fldCharType="separate"/>
      </w:r>
      <w:r w:rsidR="00920EC7" w:rsidRPr="00490E10">
        <w:rPr>
          <w:rFonts w:ascii="Times New Roman" w:hAnsi="Times New Roman" w:cs="Times New Roman"/>
          <w:noProof/>
          <w:color w:val="000000"/>
          <w:sz w:val="24"/>
          <w:szCs w:val="24"/>
          <w:shd w:val="clear" w:color="auto" w:fill="FFFFFF"/>
        </w:rPr>
        <w:t>[</w:t>
      </w:r>
      <w:hyperlink w:anchor="_ENREF_162" w:tooltip="Stokes, 2016 #162" w:history="1">
        <w:r w:rsidR="00CC7C8C" w:rsidRPr="00490E10">
          <w:rPr>
            <w:rFonts w:ascii="Times New Roman" w:hAnsi="Times New Roman" w:cs="Times New Roman"/>
            <w:noProof/>
            <w:color w:val="000000"/>
            <w:sz w:val="24"/>
            <w:szCs w:val="24"/>
            <w:shd w:val="clear" w:color="auto" w:fill="FFFFFF"/>
          </w:rPr>
          <w:t>162</w:t>
        </w:r>
      </w:hyperlink>
      <w:r w:rsidR="00920EC7" w:rsidRPr="00490E10">
        <w:rPr>
          <w:rFonts w:ascii="Times New Roman" w:hAnsi="Times New Roman" w:cs="Times New Roman"/>
          <w:noProof/>
          <w:color w:val="000000"/>
          <w:sz w:val="24"/>
          <w:szCs w:val="24"/>
          <w:shd w:val="clear" w:color="auto" w:fill="FFFFFF"/>
        </w:rPr>
        <w:t>]</w:t>
      </w:r>
      <w:r w:rsidR="00D34521" w:rsidRPr="00490E10">
        <w:rPr>
          <w:rFonts w:ascii="Times New Roman" w:hAnsi="Times New Roman" w:cs="Times New Roman"/>
          <w:color w:val="000000"/>
          <w:sz w:val="24"/>
          <w:szCs w:val="24"/>
          <w:shd w:val="clear" w:color="auto" w:fill="FFFFFF"/>
        </w:rPr>
        <w:fldChar w:fldCharType="end"/>
      </w:r>
      <w:r w:rsidR="00135BA2" w:rsidRPr="00490E10">
        <w:rPr>
          <w:rFonts w:ascii="Times New Roman" w:hAnsi="Times New Roman" w:cs="Times New Roman"/>
          <w:color w:val="000000"/>
          <w:sz w:val="24"/>
          <w:szCs w:val="24"/>
          <w:shd w:val="clear" w:color="auto" w:fill="FFFFFF"/>
        </w:rPr>
        <w:t>.</w:t>
      </w:r>
      <w:r w:rsidR="00920EC7" w:rsidRPr="00490E10">
        <w:rPr>
          <w:rFonts w:ascii="Times New Roman" w:hAnsi="Times New Roman" w:cs="Times New Roman"/>
          <w:color w:val="000000"/>
          <w:sz w:val="24"/>
          <w:szCs w:val="24"/>
          <w:shd w:val="clear" w:color="auto" w:fill="FFFFFF"/>
        </w:rPr>
        <w:t xml:space="preserve"> Likewise the creation of biomarker scores </w:t>
      </w:r>
      <w:r w:rsidR="00D934C4" w:rsidRPr="00490E10">
        <w:rPr>
          <w:rFonts w:ascii="Times New Roman" w:hAnsi="Times New Roman" w:cs="Times New Roman"/>
          <w:color w:val="000000"/>
          <w:sz w:val="24"/>
          <w:szCs w:val="24"/>
          <w:shd w:val="clear" w:color="auto" w:fill="FFFFFF"/>
        </w:rPr>
        <w:t>using a similar rationale as for the generation of polygenic risk scores may ultimately be a next step in this field.</w:t>
      </w:r>
    </w:p>
    <w:p w14:paraId="57C7CBB9" w14:textId="77777777" w:rsidR="008C79B9" w:rsidRPr="00490E10" w:rsidRDefault="008C79B9" w:rsidP="00B26909">
      <w:pPr>
        <w:spacing w:line="480" w:lineRule="auto"/>
        <w:jc w:val="both"/>
        <w:rPr>
          <w:rFonts w:ascii="Times New Roman" w:hAnsi="Times New Roman" w:cs="Times New Roman"/>
          <w:b/>
          <w:bCs/>
          <w:color w:val="000000"/>
          <w:sz w:val="24"/>
          <w:szCs w:val="24"/>
          <w:shd w:val="clear" w:color="auto" w:fill="FFFFFF"/>
        </w:rPr>
      </w:pPr>
    </w:p>
    <w:p w14:paraId="30649452" w14:textId="45974891" w:rsidR="00E06E90" w:rsidRPr="00490E10" w:rsidRDefault="00E06E90" w:rsidP="00B26909">
      <w:pPr>
        <w:spacing w:line="480" w:lineRule="auto"/>
        <w:jc w:val="both"/>
        <w:rPr>
          <w:rFonts w:ascii="Times New Roman" w:hAnsi="Times New Roman" w:cs="Times New Roman"/>
          <w:b/>
          <w:bCs/>
          <w:color w:val="000000"/>
          <w:sz w:val="24"/>
          <w:szCs w:val="24"/>
          <w:shd w:val="clear" w:color="auto" w:fill="FFFFFF"/>
        </w:rPr>
      </w:pPr>
      <w:r w:rsidRPr="00490E10">
        <w:rPr>
          <w:rFonts w:ascii="Times New Roman" w:hAnsi="Times New Roman" w:cs="Times New Roman"/>
          <w:b/>
          <w:bCs/>
          <w:color w:val="000000"/>
          <w:sz w:val="24"/>
          <w:szCs w:val="24"/>
          <w:shd w:val="clear" w:color="auto" w:fill="FFFFFF"/>
        </w:rPr>
        <w:lastRenderedPageBreak/>
        <w:t>Strengths and Limitations</w:t>
      </w:r>
    </w:p>
    <w:p w14:paraId="18A361AD" w14:textId="4F7F4935" w:rsidR="00DA229A" w:rsidRPr="00490E10" w:rsidRDefault="00DA229A" w:rsidP="002D2BAE">
      <w:pPr>
        <w:spacing w:line="480" w:lineRule="auto"/>
        <w:jc w:val="both"/>
        <w:rPr>
          <w:rFonts w:ascii="Times New Roman" w:hAnsi="Times New Roman" w:cs="Times New Roman"/>
          <w:color w:val="000000"/>
          <w:sz w:val="24"/>
          <w:szCs w:val="24"/>
          <w:shd w:val="clear" w:color="auto" w:fill="FFFFFF"/>
        </w:rPr>
      </w:pPr>
      <w:r w:rsidRPr="00490E10">
        <w:rPr>
          <w:rFonts w:ascii="Times New Roman" w:hAnsi="Times New Roman" w:cs="Times New Roman"/>
          <w:color w:val="000000"/>
          <w:sz w:val="24"/>
          <w:szCs w:val="24"/>
          <w:shd w:val="clear" w:color="auto" w:fill="FFFFFF"/>
        </w:rPr>
        <w:t>It should also be noted that large statistical heterogeneity was verified in most included meta-analytic estimates</w:t>
      </w:r>
      <w:r w:rsidR="00B26909" w:rsidRPr="00490E10">
        <w:rPr>
          <w:rFonts w:ascii="Times New Roman" w:hAnsi="Times New Roman" w:cs="Times New Roman"/>
          <w:color w:val="000000"/>
          <w:sz w:val="24"/>
          <w:szCs w:val="24"/>
          <w:shd w:val="clear" w:color="auto" w:fill="FFFFFF"/>
        </w:rPr>
        <w:t xml:space="preserve"> (</w:t>
      </w:r>
      <w:r w:rsidR="00A53D31" w:rsidRPr="00490E10">
        <w:rPr>
          <w:rFonts w:ascii="Times New Roman" w:hAnsi="Times New Roman" w:cs="Times New Roman"/>
          <w:color w:val="000000"/>
          <w:sz w:val="24"/>
          <w:szCs w:val="24"/>
          <w:shd w:val="clear" w:color="auto" w:fill="FFFFFF"/>
        </w:rPr>
        <w:t>81.9</w:t>
      </w:r>
      <w:r w:rsidR="00B26909" w:rsidRPr="00490E10">
        <w:rPr>
          <w:rFonts w:ascii="Times New Roman" w:hAnsi="Times New Roman" w:cs="Times New Roman"/>
          <w:color w:val="000000"/>
          <w:sz w:val="24"/>
          <w:szCs w:val="24"/>
          <w:shd w:val="clear" w:color="auto" w:fill="FFFFFF"/>
        </w:rPr>
        <w:t>%)</w:t>
      </w:r>
      <w:r w:rsidRPr="00490E10">
        <w:rPr>
          <w:rFonts w:ascii="Times New Roman" w:hAnsi="Times New Roman" w:cs="Times New Roman"/>
          <w:color w:val="000000"/>
          <w:sz w:val="24"/>
          <w:szCs w:val="24"/>
          <w:shd w:val="clear" w:color="auto" w:fill="FFFFFF"/>
        </w:rPr>
        <w:t xml:space="preserve">. </w:t>
      </w:r>
      <w:r w:rsidR="006A30B4" w:rsidRPr="00490E10">
        <w:rPr>
          <w:rFonts w:ascii="Times New Roman" w:hAnsi="Times New Roman" w:cs="Times New Roman"/>
          <w:color w:val="000000"/>
          <w:sz w:val="24"/>
          <w:szCs w:val="24"/>
          <w:shd w:val="clear" w:color="auto" w:fill="FFFFFF"/>
        </w:rPr>
        <w:t xml:space="preserve">Although </w:t>
      </w:r>
      <w:r w:rsidRPr="00490E10">
        <w:rPr>
          <w:rFonts w:ascii="Times New Roman" w:hAnsi="Times New Roman" w:cs="Times New Roman"/>
          <w:color w:val="000000"/>
          <w:sz w:val="24"/>
          <w:szCs w:val="24"/>
          <w:shd w:val="clear" w:color="auto" w:fill="FFFFFF"/>
        </w:rPr>
        <w:t xml:space="preserve">this is considered a relevant </w:t>
      </w:r>
      <w:r w:rsidR="006A30B4" w:rsidRPr="00490E10">
        <w:rPr>
          <w:rFonts w:ascii="Times New Roman" w:hAnsi="Times New Roman" w:cs="Times New Roman"/>
          <w:color w:val="000000"/>
          <w:sz w:val="24"/>
          <w:szCs w:val="24"/>
          <w:shd w:val="clear" w:color="auto" w:fill="FFFFFF"/>
        </w:rPr>
        <w:t>indicator</w:t>
      </w:r>
      <w:r w:rsidRPr="00490E10">
        <w:rPr>
          <w:rFonts w:ascii="Times New Roman" w:hAnsi="Times New Roman" w:cs="Times New Roman"/>
          <w:color w:val="000000"/>
          <w:sz w:val="24"/>
          <w:szCs w:val="24"/>
          <w:shd w:val="clear" w:color="auto" w:fill="FFFFFF"/>
        </w:rPr>
        <w:t xml:space="preserve"> of bias in this literature, it may also reflect genuine heterogeneity, which may occur both within and between major diagnostic categories </w:t>
      </w:r>
      <w:r w:rsidRPr="00490E10">
        <w:rPr>
          <w:rFonts w:ascii="Times New Roman" w:hAnsi="Times New Roman" w:cs="Times New Roman"/>
          <w:color w:val="000000"/>
          <w:sz w:val="24"/>
          <w:szCs w:val="24"/>
          <w:shd w:val="clear" w:color="auto" w:fill="FFFFFF"/>
        </w:rPr>
        <w:fldChar w:fldCharType="begin">
          <w:fldData xml:space="preserve">PEVuZE5vdGU+PENpdGU+PEF1dGhvcj5GZWN6a288L0F1dGhvcj48WWVhcj4yMDE5PC9ZZWFyPjxS
ZWNOdW0+MTYzPC9SZWNOdW0+PERpc3BsYXlUZXh0PlsxNjNdPC9EaXNwbGF5VGV4dD48cmVjb3Jk
PjxyZWMtbnVtYmVyPjE2MzwvcmVjLW51bWJlcj48Zm9yZWlnbi1rZXlzPjxrZXkgYXBwPSJFTiIg
ZGItaWQ9ImEyYXNlc2RycXc5c3BoZXYwNXJ4czA5NjI5c3BkZHM1cncwMCI+MTYzPC9rZXk+PC9m
b3JlaWduLWtleXM+PHJlZi10eXBlIG5hbWU9IkpvdXJuYWwgQXJ0aWNsZSI+MTc8L3JlZi10eXBl
Pjxjb250cmlidXRvcnM+PGF1dGhvcnM+PGF1dGhvcj5GZWN6a28sIEUuPC9hdXRob3I+PGF1dGhv
cj5NaXJhbmRhLURvbWluZ3VleiwgTy48L2F1dGhvcj48YXV0aG9yPk1hcnIsIE0uPC9hdXRob3I+
PGF1dGhvcj5HcmFoYW0sIEEuIE0uPC9hdXRob3I+PGF1dGhvcj5OaWdnLCBKLiBULjwvYXV0aG9y
PjxhdXRob3I+RmFpciwgRC4gQS48L2F1dGhvcj48L2F1dGhvcnM+PC9jb250cmlidXRvcnM+PGF1
dGgtYWRkcmVzcz5EZXBhcnRtZW50IG9mIEJlaGF2aW9yYWwgTmV1cm9zY2llbmNlLCBPcmVnb24g
SGVhbHRoICZhbXA7IFNjaWVuY2UgVW5pdmVyc2l0eSwgUG9ydGxhbmQsIE9SIDk3MjM5LCBVU0E7
IERlcGFydG1lbnQgb2YgTWVkaWNhbCBJbmZvcm1hdGljcyBhbmQgQ2xpbmljYWwgRXBpZGVtaW9s
b2d5IE9yZWdvbiBIZWFsdGggJmFtcDsgU2NpZW5jZSBVbml2ZXJzaXR5LCBQb3J0bGFuZCwgT1Ig
OTcyMzksIFVTQS4gRWxlY3Ryb25pYyBhZGRyZXNzOiBmZWN6a29Ab2hzdS5lZHUuJiN4RDtEZXBh
cnRtZW50IG9mIEJlaGF2aW9yYWwgTmV1cm9zY2llbmNlLCBPcmVnb24gSGVhbHRoICZhbXA7IFNj
aWVuY2UgVW5pdmVyc2l0eSwgUG9ydGxhbmQsIE9SIDk3MjM5LCBVU0EuJiN4RDtEZXBhcnRtZW50
IG9mIEJlaGF2aW9yYWwgTmV1cm9zY2llbmNlLCBPcmVnb24gSGVhbHRoICZhbXA7IFNjaWVuY2Ug
VW5pdmVyc2l0eSwgUG9ydGxhbmQsIE9SIDk3MjM5LCBVU0E7IERlcGFydG1lbnQgb2YgUHN5Y2hp
YXRyeSwgT3JlZ29uIEhlYWx0aCAmYW1wOyBTY2llbmNlIFVuaXZlcnNpdHksIFBvcnRsYW5kLCBP
UiA5NzIzOSwgVVNBLiYjeEQ7RGVwYXJ0bWVudCBvZiBCZWhhdmlvcmFsIE5ldXJvc2NpZW5jZSwg
T3JlZ29uIEhlYWx0aCAmYW1wOyBTY2llbmNlIFVuaXZlcnNpdHksIFBvcnRsYW5kLCBPUiA5NzIz
OSwgVVNBOyBEZXBhcnRtZW50IG9mIFBzeWNoaWF0cnksIE9yZWdvbiBIZWFsdGggJmFtcDsgU2Np
ZW5jZSBVbml2ZXJzaXR5LCBQb3J0bGFuZCwgT1IgOTcyMzksIFVTQTsgQWR2YW5jZWQgSW1hZ2lu
ZyBSZXNlYXJjaCBDZW50ZXIgT3JlZ29uIEhlYWx0aCAmYW1wOyBTY2llbmNlIFVuaXZlcnNpdHks
IFBvcnRsYW5kLCBPUiA5NzIzOSwgVVNBLiBFbGVjdHJvbmljIGFkZHJlc3M6IGZhaXJkQG9oc3Uu
ZWR1LjwvYXV0aC1hZGRyZXNzPjx0aXRsZXM+PHRpdGxlPlRoZSBIZXRlcm9nZW5laXR5IFByb2Js
ZW06IEFwcHJvYWNoZXMgdG8gSWRlbnRpZnkgUHN5Y2hpYXRyaWMgU3VidHlwZXM8L3RpdGxlPjxz
ZWNvbmRhcnktdGl0bGU+VHJlbmRzIENvZ24gU2NpPC9zZWNvbmRhcnktdGl0bGU+PGFsdC10aXRs
ZT5UcmVuZHMgaW4gY29nbml0aXZlIHNjaWVuY2VzPC9hbHQtdGl0bGU+PC90aXRsZXM+PHBlcmlv
ZGljYWw+PGZ1bGwtdGl0bGU+VHJlbmRzIENvZ24gU2NpPC9mdWxsLXRpdGxlPjxhYmJyLTE+VHJl
bmRzIGluIGNvZ25pdGl2ZSBzY2llbmNlczwvYWJici0xPjwvcGVyaW9kaWNhbD48YWx0LXBlcmlv
ZGljYWw+PGZ1bGwtdGl0bGU+VHJlbmRzIENvZ24gU2NpPC9mdWxsLXRpdGxlPjxhYmJyLTE+VHJl
bmRzIGluIGNvZ25pdGl2ZSBzY2llbmNlczwvYWJici0xPjwvYWx0LXBlcmlvZGljYWw+PHBhZ2Vz
PjU4NC02MDE8L3BhZ2VzPjx2b2x1bWU+MjM8L3ZvbHVtZT48bnVtYmVyPjc8L251bWJlcj48ZWRp
dGlvbj4yMDE5LzA2LzA0PC9lZGl0aW9uPjxkYXRlcz48eWVhcj4yMDE5PC95ZWFyPjxwdWItZGF0
ZXM+PGRhdGU+SnVsPC9kYXRlPjwvcHViLWRhdGVzPjwvZGF0ZXM+PGlzYm4+MTM2NC02NjEzPC9p
c2JuPjxhY2Nlc3Npb24tbnVtPjMxMTUzNzc0PC9hY2Nlc3Npb24tbnVtPjx1cmxzPjwvdXJscz48
ZWxlY3Ryb25pYy1yZXNvdXJjZS1udW0+MTAuMTAxNi9qLnRpY3MuMjAxOS4wMy4wMDk8L2VsZWN0
cm9uaWMtcmVzb3VyY2UtbnVtPjxyZW1vdGUtZGF0YWJhc2UtcHJvdmlkZXI+TmxtPC9yZW1vdGUt
ZGF0YWJhc2UtcHJvdmlkZXI+PGxhbmd1YWdlPmVuZzwvbGFuZ3VhZ2U+PC9yZWNvcmQ+PC9DaXRl
PjwvRW5kTm90ZT4A
</w:fldData>
        </w:fldChar>
      </w:r>
      <w:r w:rsidR="00172D89" w:rsidRPr="00490E10">
        <w:rPr>
          <w:rFonts w:ascii="Times New Roman" w:hAnsi="Times New Roman" w:cs="Times New Roman"/>
          <w:color w:val="000000"/>
          <w:sz w:val="24"/>
          <w:szCs w:val="24"/>
          <w:shd w:val="clear" w:color="auto" w:fill="FFFFFF"/>
        </w:rPr>
        <w:instrText xml:space="preserve"> ADDIN EN.CITE </w:instrText>
      </w:r>
      <w:r w:rsidR="00172D89" w:rsidRPr="00490E10">
        <w:rPr>
          <w:rFonts w:ascii="Times New Roman" w:hAnsi="Times New Roman" w:cs="Times New Roman"/>
          <w:color w:val="000000"/>
          <w:sz w:val="24"/>
          <w:szCs w:val="24"/>
          <w:shd w:val="clear" w:color="auto" w:fill="FFFFFF"/>
        </w:rPr>
        <w:fldChar w:fldCharType="begin">
          <w:fldData xml:space="preserve">PEVuZE5vdGU+PENpdGU+PEF1dGhvcj5GZWN6a288L0F1dGhvcj48WWVhcj4yMDE5PC9ZZWFyPjxS
ZWNOdW0+MTYzPC9SZWNOdW0+PERpc3BsYXlUZXh0PlsxNjNdPC9EaXNwbGF5VGV4dD48cmVjb3Jk
PjxyZWMtbnVtYmVyPjE2MzwvcmVjLW51bWJlcj48Zm9yZWlnbi1rZXlzPjxrZXkgYXBwPSJFTiIg
ZGItaWQ9ImEyYXNlc2RycXc5c3BoZXYwNXJ4czA5NjI5c3BkZHM1cncwMCI+MTYzPC9rZXk+PC9m
b3JlaWduLWtleXM+PHJlZi10eXBlIG5hbWU9IkpvdXJuYWwgQXJ0aWNsZSI+MTc8L3JlZi10eXBl
Pjxjb250cmlidXRvcnM+PGF1dGhvcnM+PGF1dGhvcj5GZWN6a28sIEUuPC9hdXRob3I+PGF1dGhv
cj5NaXJhbmRhLURvbWluZ3VleiwgTy48L2F1dGhvcj48YXV0aG9yPk1hcnIsIE0uPC9hdXRob3I+
PGF1dGhvcj5HcmFoYW0sIEEuIE0uPC9hdXRob3I+PGF1dGhvcj5OaWdnLCBKLiBULjwvYXV0aG9y
PjxhdXRob3I+RmFpciwgRC4gQS48L2F1dGhvcj48L2F1dGhvcnM+PC9jb250cmlidXRvcnM+PGF1
dGgtYWRkcmVzcz5EZXBhcnRtZW50IG9mIEJlaGF2aW9yYWwgTmV1cm9zY2llbmNlLCBPcmVnb24g
SGVhbHRoICZhbXA7IFNjaWVuY2UgVW5pdmVyc2l0eSwgUG9ydGxhbmQsIE9SIDk3MjM5LCBVU0E7
IERlcGFydG1lbnQgb2YgTWVkaWNhbCBJbmZvcm1hdGljcyBhbmQgQ2xpbmljYWwgRXBpZGVtaW9s
b2d5IE9yZWdvbiBIZWFsdGggJmFtcDsgU2NpZW5jZSBVbml2ZXJzaXR5LCBQb3J0bGFuZCwgT1Ig
OTcyMzksIFVTQS4gRWxlY3Ryb25pYyBhZGRyZXNzOiBmZWN6a29Ab2hzdS5lZHUuJiN4RDtEZXBh
cnRtZW50IG9mIEJlaGF2aW9yYWwgTmV1cm9zY2llbmNlLCBPcmVnb24gSGVhbHRoICZhbXA7IFNj
aWVuY2UgVW5pdmVyc2l0eSwgUG9ydGxhbmQsIE9SIDk3MjM5LCBVU0EuJiN4RDtEZXBhcnRtZW50
IG9mIEJlaGF2aW9yYWwgTmV1cm9zY2llbmNlLCBPcmVnb24gSGVhbHRoICZhbXA7IFNjaWVuY2Ug
VW5pdmVyc2l0eSwgUG9ydGxhbmQsIE9SIDk3MjM5LCBVU0E7IERlcGFydG1lbnQgb2YgUHN5Y2hp
YXRyeSwgT3JlZ29uIEhlYWx0aCAmYW1wOyBTY2llbmNlIFVuaXZlcnNpdHksIFBvcnRsYW5kLCBP
UiA5NzIzOSwgVVNBLiYjeEQ7RGVwYXJ0bWVudCBvZiBCZWhhdmlvcmFsIE5ldXJvc2NpZW5jZSwg
T3JlZ29uIEhlYWx0aCAmYW1wOyBTY2llbmNlIFVuaXZlcnNpdHksIFBvcnRsYW5kLCBPUiA5NzIz
OSwgVVNBOyBEZXBhcnRtZW50IG9mIFBzeWNoaWF0cnksIE9yZWdvbiBIZWFsdGggJmFtcDsgU2Np
ZW5jZSBVbml2ZXJzaXR5LCBQb3J0bGFuZCwgT1IgOTcyMzksIFVTQTsgQWR2YW5jZWQgSW1hZ2lu
ZyBSZXNlYXJjaCBDZW50ZXIgT3JlZ29uIEhlYWx0aCAmYW1wOyBTY2llbmNlIFVuaXZlcnNpdHks
IFBvcnRsYW5kLCBPUiA5NzIzOSwgVVNBLiBFbGVjdHJvbmljIGFkZHJlc3M6IGZhaXJkQG9oc3Uu
ZWR1LjwvYXV0aC1hZGRyZXNzPjx0aXRsZXM+PHRpdGxlPlRoZSBIZXRlcm9nZW5laXR5IFByb2Js
ZW06IEFwcHJvYWNoZXMgdG8gSWRlbnRpZnkgUHN5Y2hpYXRyaWMgU3VidHlwZXM8L3RpdGxlPjxz
ZWNvbmRhcnktdGl0bGU+VHJlbmRzIENvZ24gU2NpPC9zZWNvbmRhcnktdGl0bGU+PGFsdC10aXRs
ZT5UcmVuZHMgaW4gY29nbml0aXZlIHNjaWVuY2VzPC9hbHQtdGl0bGU+PC90aXRsZXM+PHBlcmlv
ZGljYWw+PGZ1bGwtdGl0bGU+VHJlbmRzIENvZ24gU2NpPC9mdWxsLXRpdGxlPjxhYmJyLTE+VHJl
bmRzIGluIGNvZ25pdGl2ZSBzY2llbmNlczwvYWJici0xPjwvcGVyaW9kaWNhbD48YWx0LXBlcmlv
ZGljYWw+PGZ1bGwtdGl0bGU+VHJlbmRzIENvZ24gU2NpPC9mdWxsLXRpdGxlPjxhYmJyLTE+VHJl
bmRzIGluIGNvZ25pdGl2ZSBzY2llbmNlczwvYWJici0xPjwvYWx0LXBlcmlvZGljYWw+PHBhZ2Vz
PjU4NC02MDE8L3BhZ2VzPjx2b2x1bWU+MjM8L3ZvbHVtZT48bnVtYmVyPjc8L251bWJlcj48ZWRp
dGlvbj4yMDE5LzA2LzA0PC9lZGl0aW9uPjxkYXRlcz48eWVhcj4yMDE5PC95ZWFyPjxwdWItZGF0
ZXM+PGRhdGU+SnVsPC9kYXRlPjwvcHViLWRhdGVzPjwvZGF0ZXM+PGlzYm4+MTM2NC02NjEzPC9p
c2JuPjxhY2Nlc3Npb24tbnVtPjMxMTUzNzc0PC9hY2Nlc3Npb24tbnVtPjx1cmxzPjwvdXJscz48
ZWxlY3Ryb25pYy1yZXNvdXJjZS1udW0+MTAuMTAxNi9qLnRpY3MuMjAxOS4wMy4wMDk8L2VsZWN0
cm9uaWMtcmVzb3VyY2UtbnVtPjxyZW1vdGUtZGF0YWJhc2UtcHJvdmlkZXI+TmxtPC9yZW1vdGUt
ZGF0YWJhc2UtcHJvdmlkZXI+PGxhbmd1YWdlPmVuZzwvbGFuZ3VhZ2U+PC9yZWNvcmQ+PC9DaXRl
PjwvRW5kTm90ZT4A
</w:fldData>
        </w:fldChar>
      </w:r>
      <w:r w:rsidR="00172D89" w:rsidRPr="00490E10">
        <w:rPr>
          <w:rFonts w:ascii="Times New Roman" w:hAnsi="Times New Roman" w:cs="Times New Roman"/>
          <w:color w:val="000000"/>
          <w:sz w:val="24"/>
          <w:szCs w:val="24"/>
          <w:shd w:val="clear" w:color="auto" w:fill="FFFFFF"/>
        </w:rPr>
        <w:instrText xml:space="preserve"> ADDIN EN.CITE.DATA </w:instrText>
      </w:r>
      <w:r w:rsidR="00172D89" w:rsidRPr="00490E10">
        <w:rPr>
          <w:rFonts w:ascii="Times New Roman" w:hAnsi="Times New Roman" w:cs="Times New Roman"/>
          <w:color w:val="000000"/>
          <w:sz w:val="24"/>
          <w:szCs w:val="24"/>
          <w:shd w:val="clear" w:color="auto" w:fill="FFFFFF"/>
        </w:rPr>
      </w:r>
      <w:r w:rsidR="00172D89" w:rsidRPr="00490E10">
        <w:rPr>
          <w:rFonts w:ascii="Times New Roman" w:hAnsi="Times New Roman" w:cs="Times New Roman"/>
          <w:color w:val="000000"/>
          <w:sz w:val="24"/>
          <w:szCs w:val="24"/>
          <w:shd w:val="clear" w:color="auto" w:fill="FFFFFF"/>
        </w:rPr>
        <w:fldChar w:fldCharType="end"/>
      </w:r>
      <w:r w:rsidRPr="00490E10">
        <w:rPr>
          <w:rFonts w:ascii="Times New Roman" w:hAnsi="Times New Roman" w:cs="Times New Roman"/>
          <w:color w:val="000000"/>
          <w:sz w:val="24"/>
          <w:szCs w:val="24"/>
          <w:shd w:val="clear" w:color="auto" w:fill="FFFFFF"/>
        </w:rPr>
      </w:r>
      <w:r w:rsidRPr="00490E10">
        <w:rPr>
          <w:rFonts w:ascii="Times New Roman" w:hAnsi="Times New Roman" w:cs="Times New Roman"/>
          <w:color w:val="000000"/>
          <w:sz w:val="24"/>
          <w:szCs w:val="24"/>
          <w:shd w:val="clear" w:color="auto" w:fill="FFFFFF"/>
        </w:rPr>
        <w:fldChar w:fldCharType="separate"/>
      </w:r>
      <w:r w:rsidR="00920EC7" w:rsidRPr="00490E10">
        <w:rPr>
          <w:rFonts w:ascii="Times New Roman" w:hAnsi="Times New Roman" w:cs="Times New Roman"/>
          <w:noProof/>
          <w:color w:val="000000"/>
          <w:sz w:val="24"/>
          <w:szCs w:val="24"/>
          <w:shd w:val="clear" w:color="auto" w:fill="FFFFFF"/>
        </w:rPr>
        <w:t>[</w:t>
      </w:r>
      <w:hyperlink w:anchor="_ENREF_163" w:tooltip="Feczko, 2019 #163" w:history="1">
        <w:r w:rsidR="00CC7C8C" w:rsidRPr="00490E10">
          <w:rPr>
            <w:rFonts w:ascii="Times New Roman" w:hAnsi="Times New Roman" w:cs="Times New Roman"/>
            <w:noProof/>
            <w:color w:val="000000"/>
            <w:sz w:val="24"/>
            <w:szCs w:val="24"/>
            <w:shd w:val="clear" w:color="auto" w:fill="FFFFFF"/>
          </w:rPr>
          <w:t>163</w:t>
        </w:r>
      </w:hyperlink>
      <w:r w:rsidR="00920EC7" w:rsidRPr="00490E10">
        <w:rPr>
          <w:rFonts w:ascii="Times New Roman" w:hAnsi="Times New Roman" w:cs="Times New Roman"/>
          <w:noProof/>
          <w:color w:val="000000"/>
          <w:sz w:val="24"/>
          <w:szCs w:val="24"/>
          <w:shd w:val="clear" w:color="auto" w:fill="FFFFFF"/>
        </w:rPr>
        <w:t>]</w:t>
      </w:r>
      <w:r w:rsidRPr="00490E10">
        <w:rPr>
          <w:rFonts w:ascii="Times New Roman" w:hAnsi="Times New Roman" w:cs="Times New Roman"/>
          <w:color w:val="000000"/>
          <w:sz w:val="24"/>
          <w:szCs w:val="24"/>
          <w:shd w:val="clear" w:color="auto" w:fill="FFFFFF"/>
        </w:rPr>
        <w:fldChar w:fldCharType="end"/>
      </w:r>
      <w:r w:rsidRPr="00490E10">
        <w:rPr>
          <w:rFonts w:ascii="Times New Roman" w:hAnsi="Times New Roman" w:cs="Times New Roman"/>
          <w:color w:val="000000"/>
          <w:sz w:val="24"/>
          <w:szCs w:val="24"/>
          <w:shd w:val="clear" w:color="auto" w:fill="FFFFFF"/>
        </w:rPr>
        <w:t>.</w:t>
      </w:r>
      <w:r w:rsidR="00A53D31" w:rsidRPr="00490E10">
        <w:rPr>
          <w:rFonts w:ascii="Times New Roman" w:hAnsi="Times New Roman" w:cs="Times New Roman"/>
          <w:color w:val="000000"/>
          <w:sz w:val="24"/>
          <w:szCs w:val="24"/>
          <w:shd w:val="clear" w:color="auto" w:fill="FFFFFF"/>
        </w:rPr>
        <w:t xml:space="preserve"> In addition, methodological differences of individual studies included in the assessed meta-analyses may also contribute to heterogeneity. Those include, for example, the time of sample selection as well as </w:t>
      </w:r>
      <w:r w:rsidR="00D23CC2" w:rsidRPr="00490E10">
        <w:rPr>
          <w:rFonts w:ascii="Times New Roman" w:hAnsi="Times New Roman" w:cs="Times New Roman"/>
          <w:color w:val="000000"/>
          <w:sz w:val="24"/>
          <w:szCs w:val="24"/>
          <w:shd w:val="clear" w:color="auto" w:fill="FFFFFF"/>
        </w:rPr>
        <w:t>measurement properties</w:t>
      </w:r>
      <w:r w:rsidR="00A53D31" w:rsidRPr="00490E10">
        <w:rPr>
          <w:rFonts w:ascii="Times New Roman" w:hAnsi="Times New Roman" w:cs="Times New Roman"/>
          <w:color w:val="000000"/>
          <w:sz w:val="24"/>
          <w:szCs w:val="24"/>
          <w:shd w:val="clear" w:color="auto" w:fill="FFFFFF"/>
        </w:rPr>
        <w:t xml:space="preserve"> of the assays (e.g. intra- and inter-assay coefficients of variation). </w:t>
      </w:r>
      <w:r w:rsidR="00D23CC2" w:rsidRPr="00490E10">
        <w:rPr>
          <w:rFonts w:ascii="Times New Roman" w:hAnsi="Times New Roman" w:cs="Times New Roman"/>
          <w:color w:val="000000"/>
          <w:sz w:val="24"/>
          <w:szCs w:val="24"/>
          <w:shd w:val="clear" w:color="auto" w:fill="FFFFFF"/>
        </w:rPr>
        <w:t>Guidelines</w:t>
      </w:r>
      <w:r w:rsidR="00A53D31" w:rsidRPr="00490E10">
        <w:rPr>
          <w:rFonts w:ascii="Times New Roman" w:hAnsi="Times New Roman" w:cs="Times New Roman"/>
          <w:color w:val="000000"/>
          <w:sz w:val="24"/>
          <w:szCs w:val="24"/>
          <w:shd w:val="clear" w:color="auto" w:fill="FFFFFF"/>
        </w:rPr>
        <w:t xml:space="preserve"> to standardize the collection and measurement of peripheral </w:t>
      </w:r>
      <w:r w:rsidR="00D23CC2" w:rsidRPr="00490E10">
        <w:rPr>
          <w:rFonts w:ascii="Times New Roman" w:hAnsi="Times New Roman" w:cs="Times New Roman"/>
          <w:color w:val="000000"/>
          <w:sz w:val="24"/>
          <w:szCs w:val="24"/>
          <w:shd w:val="clear" w:color="auto" w:fill="FFFFFF"/>
        </w:rPr>
        <w:t xml:space="preserve">biomarkers in psychiatry have been recently proposed </w:t>
      </w:r>
      <w:r w:rsidR="00D23CC2" w:rsidRPr="00490E10">
        <w:rPr>
          <w:rFonts w:ascii="Times New Roman" w:hAnsi="Times New Roman" w:cs="Times New Roman"/>
          <w:color w:val="000000"/>
          <w:sz w:val="24"/>
          <w:szCs w:val="24"/>
          <w:shd w:val="clear" w:color="auto" w:fill="FFFFFF"/>
        </w:rPr>
        <w:fldChar w:fldCharType="begin"/>
      </w:r>
      <w:r w:rsidR="00172D89" w:rsidRPr="00490E10">
        <w:rPr>
          <w:rFonts w:ascii="Times New Roman" w:hAnsi="Times New Roman" w:cs="Times New Roman"/>
          <w:color w:val="000000"/>
          <w:sz w:val="24"/>
          <w:szCs w:val="24"/>
          <w:shd w:val="clear" w:color="auto" w:fill="FFFFFF"/>
        </w:rPr>
        <w:instrText xml:space="preserve"> ADDIN EN.CITE &lt;EndNote&gt;&lt;Cite&gt;&lt;Author&gt;Andreazza&lt;/Author&gt;&lt;Year&gt;2019&lt;/Year&gt;&lt;RecNum&gt;164&lt;/RecNum&gt;&lt;DisplayText&gt;[164]&lt;/DisplayText&gt;&lt;record&gt;&lt;rec-number&gt;164&lt;/rec-number&gt;&lt;foreign-keys&gt;&lt;key app="EN" db-id="a2asesdrqw9sphev05rxs09629spdds5rw00"&gt;164&lt;/key&gt;&lt;/foreign-keys&gt;&lt;ref-type name="Journal Article"&gt;17&lt;/ref-type&gt;&lt;contributors&gt;&lt;authors&gt;&lt;author&gt;Andreazza, A. C.&lt;/author&gt;&lt;author&gt;Laksono, I.&lt;/author&gt;&lt;author&gt;Fernandes, B. S.&lt;/author&gt;&lt;author&gt;Toben, C.&lt;/author&gt;&lt;author&gt;Lewczuk, P.&lt;/author&gt;&lt;author&gt;Baune, B. T.&lt;/author&gt;&lt;author&gt;Gerlach, M.&lt;/author&gt;&lt;author&gt;Gallo, C.&lt;/author&gt;&lt;author&gt;Kapogiannis, D.&lt;/author&gt;&lt;author&gt;Thibaut, F.&lt;/author&gt;&lt;author&gt;Kim, Y. K.&lt;/author&gt;&lt;author&gt;Grunblatt, E.&lt;/author&gt;&lt;author&gt;Riederer, P.&lt;/author&gt;&lt;author&gt;Kennedy, S. H.&lt;/author&gt;&lt;author&gt;Yatham, L.&lt;/author&gt;&lt;author&gt;Berk, M.&lt;/author&gt;&lt;/authors&gt;&lt;/contributors&gt;&lt;auth-address&gt;a Department of Pharmacology &amp;amp; Toxicology , University of Toronto , Toronto , ON , Canada.&amp;#xD;b Department of Psychiatry, Centre for Addiction and Mental Health , University of Toronto , Toronto , ON , Canada.&amp;#xD;c Discipline of Psychiatry, Adelaide Medical School , University of Adelaide , Adelaide , SA , Australia.&lt;/auth-address&gt;&lt;titles&gt;&lt;title&gt;Guidelines for the standardized collection of blood-based biomarkers in psychiatry: Steps for laboratory validity - a consensus of the Biomarkers Task Force from the WFSBP&lt;/title&gt;&lt;secondary-title&gt;World J Biol Psychiatry&lt;/secondary-title&gt;&lt;/titles&gt;&lt;periodical&gt;&lt;full-title&gt;World J Biol Psychiatry&lt;/full-title&gt;&lt;/periodical&gt;&lt;pages&gt;340-351&lt;/pages&gt;&lt;volume&gt;20&lt;/volume&gt;&lt;number&gt;5&lt;/number&gt;&lt;dates&gt;&lt;year&gt;2019&lt;/year&gt;&lt;pub-dates&gt;&lt;date&gt;Jun&lt;/date&gt;&lt;/pub-dates&gt;&lt;/dates&gt;&lt;isbn&gt;1562-2975&lt;/isbn&gt;&lt;accession-num&gt;30907211&lt;/accession-num&gt;&lt;urls&gt;&lt;/urls&gt;&lt;electronic-resource-num&gt;10.1080/15622975.2019.1574024&lt;/electronic-resource-num&gt;&lt;remote-database-provider&gt;Nlm&lt;/remote-database-provider&gt;&lt;/record&gt;&lt;/Cite&gt;&lt;/EndNote&gt;</w:instrText>
      </w:r>
      <w:r w:rsidR="00D23CC2" w:rsidRPr="00490E10">
        <w:rPr>
          <w:rFonts w:ascii="Times New Roman" w:hAnsi="Times New Roman" w:cs="Times New Roman"/>
          <w:color w:val="000000"/>
          <w:sz w:val="24"/>
          <w:szCs w:val="24"/>
          <w:shd w:val="clear" w:color="auto" w:fill="FFFFFF"/>
        </w:rPr>
        <w:fldChar w:fldCharType="separate"/>
      </w:r>
      <w:r w:rsidR="00920EC7" w:rsidRPr="00490E10">
        <w:rPr>
          <w:rFonts w:ascii="Times New Roman" w:hAnsi="Times New Roman" w:cs="Times New Roman"/>
          <w:noProof/>
          <w:color w:val="000000"/>
          <w:sz w:val="24"/>
          <w:szCs w:val="24"/>
          <w:shd w:val="clear" w:color="auto" w:fill="FFFFFF"/>
        </w:rPr>
        <w:t>[</w:t>
      </w:r>
      <w:hyperlink w:anchor="_ENREF_164" w:tooltip="Andreazza, 2019 #164" w:history="1">
        <w:r w:rsidR="00CC7C8C" w:rsidRPr="00490E10">
          <w:rPr>
            <w:rFonts w:ascii="Times New Roman" w:hAnsi="Times New Roman" w:cs="Times New Roman"/>
            <w:noProof/>
            <w:color w:val="000000"/>
            <w:sz w:val="24"/>
            <w:szCs w:val="24"/>
            <w:shd w:val="clear" w:color="auto" w:fill="FFFFFF"/>
          </w:rPr>
          <w:t>164</w:t>
        </w:r>
      </w:hyperlink>
      <w:r w:rsidR="00920EC7" w:rsidRPr="00490E10">
        <w:rPr>
          <w:rFonts w:ascii="Times New Roman" w:hAnsi="Times New Roman" w:cs="Times New Roman"/>
          <w:noProof/>
          <w:color w:val="000000"/>
          <w:sz w:val="24"/>
          <w:szCs w:val="24"/>
          <w:shd w:val="clear" w:color="auto" w:fill="FFFFFF"/>
        </w:rPr>
        <w:t>]</w:t>
      </w:r>
      <w:r w:rsidR="00D23CC2" w:rsidRPr="00490E10">
        <w:rPr>
          <w:rFonts w:ascii="Times New Roman" w:hAnsi="Times New Roman" w:cs="Times New Roman"/>
          <w:color w:val="000000"/>
          <w:sz w:val="24"/>
          <w:szCs w:val="24"/>
          <w:shd w:val="clear" w:color="auto" w:fill="FFFFFF"/>
        </w:rPr>
        <w:fldChar w:fldCharType="end"/>
      </w:r>
      <w:r w:rsidR="00D23CC2" w:rsidRPr="00490E10">
        <w:rPr>
          <w:rFonts w:ascii="Times New Roman" w:hAnsi="Times New Roman" w:cs="Times New Roman"/>
          <w:color w:val="000000"/>
          <w:sz w:val="24"/>
          <w:szCs w:val="24"/>
          <w:shd w:val="clear" w:color="auto" w:fill="FFFFFF"/>
        </w:rPr>
        <w:t>.</w:t>
      </w:r>
      <w:r w:rsidR="00D934C4" w:rsidRPr="00490E10">
        <w:rPr>
          <w:rFonts w:ascii="Times New Roman" w:hAnsi="Times New Roman" w:cs="Times New Roman"/>
          <w:color w:val="000000"/>
          <w:sz w:val="24"/>
          <w:szCs w:val="24"/>
          <w:shd w:val="clear" w:color="auto" w:fill="FFFFFF"/>
        </w:rPr>
        <w:t xml:space="preserve"> Furthermore, differences in sample selection across individual studies might have contributed to the observed heterogeneity in some meta-analytic estimates. For example, illness stage and disorders in which mixed presentations are common (e.g., bipolar disorder) might have contributed to heterogeneity across some included meta-analyses. </w:t>
      </w:r>
      <w:r w:rsidR="00D23CC2" w:rsidRPr="00490E10">
        <w:rPr>
          <w:rFonts w:ascii="Times New Roman" w:hAnsi="Times New Roman" w:cs="Times New Roman"/>
          <w:color w:val="000000"/>
          <w:sz w:val="24"/>
          <w:szCs w:val="24"/>
          <w:shd w:val="clear" w:color="auto" w:fill="FFFFFF"/>
        </w:rPr>
        <w:t>In addition, a</w:t>
      </w:r>
      <w:r w:rsidRPr="00490E10">
        <w:rPr>
          <w:rFonts w:ascii="Times New Roman" w:hAnsi="Times New Roman" w:cs="Times New Roman"/>
          <w:color w:val="000000"/>
          <w:sz w:val="24"/>
          <w:szCs w:val="24"/>
          <w:shd w:val="clear" w:color="auto" w:fill="FFFFFF"/>
        </w:rPr>
        <w:t xml:space="preserve">pproaches to subtype major mental disorders according to frameworks such as the NIMH Research Domain Criteria may </w:t>
      </w:r>
      <w:r w:rsidR="006A30B4" w:rsidRPr="00490E10">
        <w:rPr>
          <w:rFonts w:ascii="Times New Roman" w:hAnsi="Times New Roman" w:cs="Times New Roman"/>
          <w:color w:val="000000"/>
          <w:sz w:val="24"/>
          <w:szCs w:val="24"/>
          <w:shd w:val="clear" w:color="auto" w:fill="FFFFFF"/>
        </w:rPr>
        <w:t>help</w:t>
      </w:r>
      <w:r w:rsidRPr="00490E10">
        <w:rPr>
          <w:rFonts w:ascii="Times New Roman" w:hAnsi="Times New Roman" w:cs="Times New Roman"/>
          <w:color w:val="000000"/>
          <w:sz w:val="24"/>
          <w:szCs w:val="24"/>
          <w:shd w:val="clear" w:color="auto" w:fill="FFFFFF"/>
        </w:rPr>
        <w:t xml:space="preserve"> to decrease the heterogeneity of this literature in the future</w:t>
      </w:r>
      <w:r w:rsidR="002B4403" w:rsidRPr="00490E10">
        <w:rPr>
          <w:rFonts w:ascii="Times New Roman" w:hAnsi="Times New Roman" w:cs="Times New Roman"/>
          <w:color w:val="000000"/>
          <w:sz w:val="24"/>
          <w:szCs w:val="24"/>
          <w:shd w:val="clear" w:color="auto" w:fill="FFFFFF"/>
        </w:rPr>
        <w:t xml:space="preserve"> through the study of biologically valid and more homogenous phenotypes</w:t>
      </w:r>
      <w:r w:rsidRPr="00490E10">
        <w:rPr>
          <w:rFonts w:ascii="Times New Roman" w:hAnsi="Times New Roman" w:cs="Times New Roman"/>
          <w:color w:val="000000"/>
          <w:sz w:val="24"/>
          <w:szCs w:val="24"/>
          <w:shd w:val="clear" w:color="auto" w:fill="FFFFFF"/>
        </w:rPr>
        <w:t xml:space="preserve"> </w:t>
      </w:r>
      <w:r w:rsidRPr="00490E10">
        <w:rPr>
          <w:rFonts w:ascii="Times New Roman" w:hAnsi="Times New Roman" w:cs="Times New Roman"/>
          <w:color w:val="000000"/>
          <w:sz w:val="24"/>
          <w:szCs w:val="24"/>
          <w:shd w:val="clear" w:color="auto" w:fill="FFFFFF"/>
        </w:rPr>
        <w:fldChar w:fldCharType="begin">
          <w:fldData xml:space="preserve">PEVuZE5vdGU+PENpdGU+PEF1dGhvcj5GZWN6a288L0F1dGhvcj48WWVhcj4yMDE5PC9ZZWFyPjxS
ZWNOdW0+MTYzPC9SZWNOdW0+PERpc3BsYXlUZXh0PlsxMywgMTYzLCAxNjVdPC9EaXNwbGF5VGV4
dD48cmVjb3JkPjxyZWMtbnVtYmVyPjE2MzwvcmVjLW51bWJlcj48Zm9yZWlnbi1rZXlzPjxrZXkg
YXBwPSJFTiIgZGItaWQ9ImEyYXNlc2RycXc5c3BoZXYwNXJ4czA5NjI5c3BkZHM1cncwMCI+MTYz
PC9rZXk+PC9mb3JlaWduLWtleXM+PHJlZi10eXBlIG5hbWU9IkpvdXJuYWwgQXJ0aWNsZSI+MTc8
L3JlZi10eXBlPjxjb250cmlidXRvcnM+PGF1dGhvcnM+PGF1dGhvcj5GZWN6a28sIEUuPC9hdXRo
b3I+PGF1dGhvcj5NaXJhbmRhLURvbWluZ3VleiwgTy48L2F1dGhvcj48YXV0aG9yPk1hcnIsIE0u
PC9hdXRob3I+PGF1dGhvcj5HcmFoYW0sIEEuIE0uPC9hdXRob3I+PGF1dGhvcj5OaWdnLCBKLiBU
LjwvYXV0aG9yPjxhdXRob3I+RmFpciwgRC4gQS48L2F1dGhvcj48L2F1dGhvcnM+PC9jb250cmli
dXRvcnM+PGF1dGgtYWRkcmVzcz5EZXBhcnRtZW50IG9mIEJlaGF2aW9yYWwgTmV1cm9zY2llbmNl
LCBPcmVnb24gSGVhbHRoICZhbXA7IFNjaWVuY2UgVW5pdmVyc2l0eSwgUG9ydGxhbmQsIE9SIDk3
MjM5LCBVU0E7IERlcGFydG1lbnQgb2YgTWVkaWNhbCBJbmZvcm1hdGljcyBhbmQgQ2xpbmljYWwg
RXBpZGVtaW9sb2d5IE9yZWdvbiBIZWFsdGggJmFtcDsgU2NpZW5jZSBVbml2ZXJzaXR5LCBQb3J0
bGFuZCwgT1IgOTcyMzksIFVTQS4gRWxlY3Ryb25pYyBhZGRyZXNzOiBmZWN6a29Ab2hzdS5lZHUu
JiN4RDtEZXBhcnRtZW50IG9mIEJlaGF2aW9yYWwgTmV1cm9zY2llbmNlLCBPcmVnb24gSGVhbHRo
ICZhbXA7IFNjaWVuY2UgVW5pdmVyc2l0eSwgUG9ydGxhbmQsIE9SIDk3MjM5LCBVU0EuJiN4RDtE
ZXBhcnRtZW50IG9mIEJlaGF2aW9yYWwgTmV1cm9zY2llbmNlLCBPcmVnb24gSGVhbHRoICZhbXA7
IFNjaWVuY2UgVW5pdmVyc2l0eSwgUG9ydGxhbmQsIE9SIDk3MjM5LCBVU0E7IERlcGFydG1lbnQg
b2YgUHN5Y2hpYXRyeSwgT3JlZ29uIEhlYWx0aCAmYW1wOyBTY2llbmNlIFVuaXZlcnNpdHksIFBv
cnRsYW5kLCBPUiA5NzIzOSwgVVNBLiYjeEQ7RGVwYXJ0bWVudCBvZiBCZWhhdmlvcmFsIE5ldXJv
c2NpZW5jZSwgT3JlZ29uIEhlYWx0aCAmYW1wOyBTY2llbmNlIFVuaXZlcnNpdHksIFBvcnRsYW5k
LCBPUiA5NzIzOSwgVVNBOyBEZXBhcnRtZW50IG9mIFBzeWNoaWF0cnksIE9yZWdvbiBIZWFsdGgg
JmFtcDsgU2NpZW5jZSBVbml2ZXJzaXR5LCBQb3J0bGFuZCwgT1IgOTcyMzksIFVTQTsgQWR2YW5j
ZWQgSW1hZ2luZyBSZXNlYXJjaCBDZW50ZXIgT3JlZ29uIEhlYWx0aCAmYW1wOyBTY2llbmNlIFVu
aXZlcnNpdHksIFBvcnRsYW5kLCBPUiA5NzIzOSwgVVNBLiBFbGVjdHJvbmljIGFkZHJlc3M6IGZh
aXJkQG9oc3UuZWR1LjwvYXV0aC1hZGRyZXNzPjx0aXRsZXM+PHRpdGxlPlRoZSBIZXRlcm9nZW5l
aXR5IFByb2JsZW06IEFwcHJvYWNoZXMgdG8gSWRlbnRpZnkgUHN5Y2hpYXRyaWMgU3VidHlwZXM8
L3RpdGxlPjxzZWNvbmRhcnktdGl0bGU+VHJlbmRzIENvZ24gU2NpPC9zZWNvbmRhcnktdGl0bGU+
PGFsdC10aXRsZT5UcmVuZHMgaW4gY29nbml0aXZlIHNjaWVuY2VzPC9hbHQtdGl0bGU+PC90aXRs
ZXM+PHBlcmlvZGljYWw+PGZ1bGwtdGl0bGU+VHJlbmRzIENvZ24gU2NpPC9mdWxsLXRpdGxlPjxh
YmJyLTE+VHJlbmRzIGluIGNvZ25pdGl2ZSBzY2llbmNlczwvYWJici0xPjwvcGVyaW9kaWNhbD48
YWx0LXBlcmlvZGljYWw+PGZ1bGwtdGl0bGU+VHJlbmRzIENvZ24gU2NpPC9mdWxsLXRpdGxlPjxh
YmJyLTE+VHJlbmRzIGluIGNvZ25pdGl2ZSBzY2llbmNlczwvYWJici0xPjwvYWx0LXBlcmlvZGlj
YWw+PHBhZ2VzPjU4NC02MDE8L3BhZ2VzPjx2b2x1bWU+MjM8L3ZvbHVtZT48bnVtYmVyPjc8L251
bWJlcj48ZWRpdGlvbj4yMDE5LzA2LzA0PC9lZGl0aW9uPjxkYXRlcz48eWVhcj4yMDE5PC95ZWFy
PjxwdWItZGF0ZXM+PGRhdGU+SnVsPC9kYXRlPjwvcHViLWRhdGVzPjwvZGF0ZXM+PGlzYm4+MTM2
NC02NjEzPC9pc2JuPjxhY2Nlc3Npb24tbnVtPjMxMTUzNzc0PC9hY2Nlc3Npb24tbnVtPjx1cmxz
PjwvdXJscz48ZWxlY3Ryb25pYy1yZXNvdXJjZS1udW0+MTAuMTAxNi9qLnRpY3MuMjAxOS4wMy4w
MDk8L2VsZWN0cm9uaWMtcmVzb3VyY2UtbnVtPjxyZW1vdGUtZGF0YWJhc2UtcHJvdmlkZXI+Tmxt
PC9yZW1vdGUtZGF0YWJhc2UtcHJvdmlkZXI+PGxhbmd1YWdlPmVuZzwvbGFuZ3VhZ2U+PC9yZWNv
cmQ+PC9DaXRlPjxDaXRlPjxBdXRob3I+QmVpamVyczwvQXV0aG9yPjxZZWFyPjIwMTk8L1llYXI+
PFJlY051bT4xNjU8L1JlY051bT48cmVjb3JkPjxyZWMtbnVtYmVyPjE2NTwvcmVjLW51bWJlcj48
Zm9yZWlnbi1rZXlzPjxrZXkgYXBwPSJFTiIgZGItaWQ9ImEyYXNlc2RycXc5c3BoZXYwNXJ4czA5
NjI5c3BkZHM1cncwMCI+MTY1PC9rZXk+PC9mb3JlaWduLWtleXM+PHJlZi10eXBlIG5hbWU9Ikpv
dXJuYWwgQXJ0aWNsZSI+MTc8L3JlZi10eXBlPjxjb250cmlidXRvcnM+PGF1dGhvcnM+PGF1dGhv
cj5CZWlqZXJzLCBMLjwvYXV0aG9yPjxhdXRob3I+V2FyZGVuYWFyLCBLLiBKLjwvYXV0aG9yPjxh
dXRob3I+dmFuIExvbywgSC4gTS48L2F1dGhvcj48YXV0aG9yPlNjaG9ldmVycywgUi4gQS48L2F1
dGhvcj48L2F1dGhvcnM+PC9jb250cmlidXRvcnM+PGF1dGgtYWRkcmVzcz5EZXBhcnRtZW50IG9m
IFBzeWNoaWF0cnksIEludGVyZGlzY2lwbGluYXJ5IENlbnRlciBQc3ljaG9wYXRob2xvZ3kgYW5k
IEVtb3Rpb24gUmVndWxhdGlvbiAoSUNQRSksIFVuaXZlcnNpdHkgb2YgR3JvbmluZ2VuLCBVbml2
ZXJzaXR5IE1lZGljYWwgQ2VudGVyIEdyb25pbmdlbiwgR3JvbmluZ2VuLCBUaGUgTmV0aGVybGFu
ZHMuIGwuYmVpamVyc0B1bWNnLm5sLiYjeEQ7RGVwYXJ0bWVudCBvZiBQc3ljaGlhdHJ5LCBJbnRl
cmRpc2NpcGxpbmFyeSBDZW50ZXIgUHN5Y2hvcGF0aG9sb2d5IGFuZCBFbW90aW9uIFJlZ3VsYXRp
b24gKElDUEUpLCBVbml2ZXJzaXR5IG9mIEdyb25pbmdlbiwgVW5pdmVyc2l0eSBNZWRpY2FsIENl
bnRlciBHcm9uaW5nZW4sIEdyb25pbmdlbiwgVGhlIE5ldGhlcmxhbmRzLiYjeEQ7RGVwYXJ0bWVu
dCBvZiBQc3ljaGlhdHJ5LCBSZXNlYXJjaCBTY2hvb2wgb2YgQmVoYXZpb3VyYWwgYW5kIENvZ25p
dGl2ZSBOZXVyb3NjaWVuY2VzIChCQ04pLCBVbml2ZXJzaXR5IG9mIEdyb25pbmdlbiwgVW5pdmVy
c2l0eSBNZWRpY2FsIENlbnRlciBHcm9uaW5nZW4sIEdyb25pbmdlbiwgVGhlIE5ldGhlcmxhbmRz
LjwvYXV0aC1hZGRyZXNzPjx0aXRsZXM+PHRpdGxlPkRhdGEtZHJpdmVuIGJpb2xvZ2ljYWwgc3Vi
dHlwZXMgb2YgZGVwcmVzc2lvbjogc3lzdGVtYXRpYyByZXZpZXcgb2YgYmlvbG9naWNhbCBhcHBy
b2FjaGVzIHRvIGRlcHJlc3Npb24gc3VidHlwaW5nPC90aXRsZT48c2Vjb25kYXJ5LXRpdGxlPk1v
bCBQc3ljaGlhdHJ5PC9zZWNvbmRhcnktdGl0bGU+PGFsdC10aXRsZT5Nb2xlY3VsYXIgcHN5Y2hp
YXRyeTwvYWx0LXRpdGxlPjwvdGl0bGVzPjxwZXJpb2RpY2FsPjxmdWxsLXRpdGxlPk1vbCBQc3lj
aGlhdHJ5PC9mdWxsLXRpdGxlPjxhYmJyLTE+TW9sZWN1bGFyIHBzeWNoaWF0cnk8L2FiYnItMT48
L3BlcmlvZGljYWw+PGFsdC1wZXJpb2RpY2FsPjxmdWxsLXRpdGxlPk1vbCBQc3ljaGlhdHJ5PC9m
dWxsLXRpdGxlPjxhYmJyLTE+TW9sZWN1bGFyIHBzeWNoaWF0cnk8L2FiYnItMT48L2FsdC1wZXJp
b2RpY2FsPjxwYWdlcz44ODgtOTAwPC9wYWdlcz48dm9sdW1lPjI0PC92b2x1bWU+PG51bWJlcj42
PC9udW1iZXI+PGVkaXRpb24+MjAxOS8wMy8wMzwvZWRpdGlvbj48ZGF0ZXM+PHllYXI+MjAxOTwv
eWVhcj48cHViLWRhdGVzPjxkYXRlPkp1bjwvZGF0ZT48L3B1Yi1kYXRlcz48L2RhdGVzPjxpc2Ju
PjEzNTktNDE4NDwvaXNibj48YWNjZXNzaW9uLW51bT4zMDgyNDg2NTwvYWNjZXNzaW9uLW51bT48
dXJscz48L3VybHM+PGVsZWN0cm9uaWMtcmVzb3VyY2UtbnVtPjEwLjEwMzgvczQxMzgwLTAxOS0w
Mzg1LTU8L2VsZWN0cm9uaWMtcmVzb3VyY2UtbnVtPjxyZW1vdGUtZGF0YWJhc2UtcHJvdmlkZXI+
TmxtPC9yZW1vdGUtZGF0YWJhc2UtcHJvdmlkZXI+PGxhbmd1YWdlPmVuZzwvbGFuZ3VhZ2U+PC9y
ZWNvcmQ+PC9DaXRlPjxDaXRlPjxBdXRob3I+Q3V0aGJlcnQ8L0F1dGhvcj48WWVhcj4yMDEzPC9Z
ZWFyPjxSZWNOdW0+MTM8L1JlY051bT48cmVjb3JkPjxyZWMtbnVtYmVyPjEzPC9yZWMtbnVtYmVy
Pjxmb3JlaWduLWtleXM+PGtleSBhcHA9IkVOIiBkYi1pZD0iYTJhc2VzZHJxdzlzcGhldjA1cnhz
MDk2MjlzcGRkczVydzAwIj4xMzwva2V5PjwvZm9yZWlnbi1rZXlzPjxyZWYtdHlwZSBuYW1lPSJK
b3VybmFsIEFydGljbGUiPjE3PC9yZWYtdHlwZT48Y29udHJpYnV0b3JzPjxhdXRob3JzPjxhdXRo
b3I+Q3V0aGJlcnQsIEIuIE4uPC9hdXRob3I+PGF1dGhvcj5JbnNlbCwgVC4gUi48L2F1dGhvcj48
L2F1dGhvcnM+PC9jb250cmlidXRvcnM+PGF1dGgtYWRkcmVzcz5OYXRpb25hbCBJbnN0aXR1dGUg
b2YgTWVudGFsIEhlYWx0aCwgTmF0aW9uYWwgSW5zdGl0dXRlcyBvZiBIZWFsdGgsIDYwMDEgRXhl
Y3V0aXZlIEJvdWxldmFyZCwgTVNDIDk2MzIsIFJvb20gNzEyMSwgQmV0aGVzZGEsIE1EIDIwODky
LTk2MzIsIFVTQS4gYmN1dGhiZXJAbWFpbC5uaWguZ292PC9hdXRoLWFkZHJlc3M+PHRpdGxlcz48
dGl0bGU+VG93YXJkIHRoZSBmdXR1cmUgb2YgcHN5Y2hpYXRyaWMgZGlhZ25vc2lzOiB0aGUgc2V2
ZW4gcGlsbGFycyBvZiBSRG9DPC90aXRsZT48c2Vjb25kYXJ5LXRpdGxlPkJNQyBNZWQ8L3NlY29u
ZGFyeS10aXRsZT48YWx0LXRpdGxlPkJNQyBtZWRpY2luZTwvYWx0LXRpdGxlPjwvdGl0bGVzPjxw
ZXJpb2RpY2FsPjxmdWxsLXRpdGxlPkJNQyBNZWQ8L2Z1bGwtdGl0bGU+PGFiYnItMT5CTUMgbWVk
aWNpbmU8L2FiYnItMT48L3BlcmlvZGljYWw+PGFsdC1wZXJpb2RpY2FsPjxmdWxsLXRpdGxlPkJN
QyBNZWQ8L2Z1bGwtdGl0bGU+PGFiYnItMT5CTUMgbWVkaWNpbmU8L2FiYnItMT48L2FsdC1wZXJp
b2RpY2FsPjxwYWdlcz4xMjY8L3BhZ2VzPjx2b2x1bWU+MTE8L3ZvbHVtZT48ZWRpdGlvbj4yMDEz
LzA1LzE2PC9lZGl0aW9uPjxrZXl3b3Jkcz48a2V5d29yZD5CaW9tZWRpY2FsIFJlc2VhcmNoL21l
dGhvZHMvc3RhbmRhcmRzPC9rZXl3b3JkPjxrZXl3b3JkPkh1bWFuczwva2V5d29yZD48a2V5d29y
ZD5NZW50YWwgRGlzb3JkZXJzLypkaWFnbm9zaXMvdGhlcmFweTwva2V5d29yZD48a2V5d29yZD5Q
c3ljaGlhdHJ5LyptZXRob2RzLypzdGFuZGFyZHM8L2tleXdvcmQ+PC9rZXl3b3Jkcz48ZGF0ZXM+
PHllYXI+MjAxMzwveWVhcj48cHViLWRhdGVzPjxkYXRlPk1heSAxNDwvZGF0ZT48L3B1Yi1kYXRl
cz48L2RhdGVzPjxpc2JuPjE3NDEtNzAxNTwvaXNibj48YWNjZXNzaW9uLW51bT4yMzY3MjU0Mjwv
YWNjZXNzaW9uLW51bT48dXJscz48L3VybHM+PGN1c3RvbTI+UG1jMzY1Mzc0NzwvY3VzdG9tMj48
ZWxlY3Ryb25pYy1yZXNvdXJjZS1udW0+MTAuMTE4Ni8xNzQxLTcwMTUtMTEtMTI2PC9lbGVjdHJv
bmljLXJlc291cmNlLW51bT48cmVtb3RlLWRhdGFiYXNlLXByb3ZpZGVyPk5sbTwvcmVtb3RlLWRh
dGFiYXNlLXByb3ZpZGVyPjxsYW5ndWFnZT5lbmc8L2xhbmd1YWdlPjwvcmVjb3JkPjwvQ2l0ZT48
L0VuZE5vdGU+AG==
</w:fldData>
        </w:fldChar>
      </w:r>
      <w:r w:rsidR="00172D89" w:rsidRPr="00490E10">
        <w:rPr>
          <w:rFonts w:ascii="Times New Roman" w:hAnsi="Times New Roman" w:cs="Times New Roman"/>
          <w:color w:val="000000"/>
          <w:sz w:val="24"/>
          <w:szCs w:val="24"/>
          <w:shd w:val="clear" w:color="auto" w:fill="FFFFFF"/>
        </w:rPr>
        <w:instrText xml:space="preserve"> ADDIN EN.CITE </w:instrText>
      </w:r>
      <w:r w:rsidR="00172D89" w:rsidRPr="00490E10">
        <w:rPr>
          <w:rFonts w:ascii="Times New Roman" w:hAnsi="Times New Roman" w:cs="Times New Roman"/>
          <w:color w:val="000000"/>
          <w:sz w:val="24"/>
          <w:szCs w:val="24"/>
          <w:shd w:val="clear" w:color="auto" w:fill="FFFFFF"/>
        </w:rPr>
        <w:fldChar w:fldCharType="begin">
          <w:fldData xml:space="preserve">PEVuZE5vdGU+PENpdGU+PEF1dGhvcj5GZWN6a288L0F1dGhvcj48WWVhcj4yMDE5PC9ZZWFyPjxS
ZWNOdW0+MTYzPC9SZWNOdW0+PERpc3BsYXlUZXh0PlsxMywgMTYzLCAxNjVdPC9EaXNwbGF5VGV4
dD48cmVjb3JkPjxyZWMtbnVtYmVyPjE2MzwvcmVjLW51bWJlcj48Zm9yZWlnbi1rZXlzPjxrZXkg
YXBwPSJFTiIgZGItaWQ9ImEyYXNlc2RycXc5c3BoZXYwNXJ4czA5NjI5c3BkZHM1cncwMCI+MTYz
PC9rZXk+PC9mb3JlaWduLWtleXM+PHJlZi10eXBlIG5hbWU9IkpvdXJuYWwgQXJ0aWNsZSI+MTc8
L3JlZi10eXBlPjxjb250cmlidXRvcnM+PGF1dGhvcnM+PGF1dGhvcj5GZWN6a28sIEUuPC9hdXRo
b3I+PGF1dGhvcj5NaXJhbmRhLURvbWluZ3VleiwgTy48L2F1dGhvcj48YXV0aG9yPk1hcnIsIE0u
PC9hdXRob3I+PGF1dGhvcj5HcmFoYW0sIEEuIE0uPC9hdXRob3I+PGF1dGhvcj5OaWdnLCBKLiBU
LjwvYXV0aG9yPjxhdXRob3I+RmFpciwgRC4gQS48L2F1dGhvcj48L2F1dGhvcnM+PC9jb250cmli
dXRvcnM+PGF1dGgtYWRkcmVzcz5EZXBhcnRtZW50IG9mIEJlaGF2aW9yYWwgTmV1cm9zY2llbmNl
LCBPcmVnb24gSGVhbHRoICZhbXA7IFNjaWVuY2UgVW5pdmVyc2l0eSwgUG9ydGxhbmQsIE9SIDk3
MjM5LCBVU0E7IERlcGFydG1lbnQgb2YgTWVkaWNhbCBJbmZvcm1hdGljcyBhbmQgQ2xpbmljYWwg
RXBpZGVtaW9sb2d5IE9yZWdvbiBIZWFsdGggJmFtcDsgU2NpZW5jZSBVbml2ZXJzaXR5LCBQb3J0
bGFuZCwgT1IgOTcyMzksIFVTQS4gRWxlY3Ryb25pYyBhZGRyZXNzOiBmZWN6a29Ab2hzdS5lZHUu
JiN4RDtEZXBhcnRtZW50IG9mIEJlaGF2aW9yYWwgTmV1cm9zY2llbmNlLCBPcmVnb24gSGVhbHRo
ICZhbXA7IFNjaWVuY2UgVW5pdmVyc2l0eSwgUG9ydGxhbmQsIE9SIDk3MjM5LCBVU0EuJiN4RDtE
ZXBhcnRtZW50IG9mIEJlaGF2aW9yYWwgTmV1cm9zY2llbmNlLCBPcmVnb24gSGVhbHRoICZhbXA7
IFNjaWVuY2UgVW5pdmVyc2l0eSwgUG9ydGxhbmQsIE9SIDk3MjM5LCBVU0E7IERlcGFydG1lbnQg
b2YgUHN5Y2hpYXRyeSwgT3JlZ29uIEhlYWx0aCAmYW1wOyBTY2llbmNlIFVuaXZlcnNpdHksIFBv
cnRsYW5kLCBPUiA5NzIzOSwgVVNBLiYjeEQ7RGVwYXJ0bWVudCBvZiBCZWhhdmlvcmFsIE5ldXJv
c2NpZW5jZSwgT3JlZ29uIEhlYWx0aCAmYW1wOyBTY2llbmNlIFVuaXZlcnNpdHksIFBvcnRsYW5k
LCBPUiA5NzIzOSwgVVNBOyBEZXBhcnRtZW50IG9mIFBzeWNoaWF0cnksIE9yZWdvbiBIZWFsdGgg
JmFtcDsgU2NpZW5jZSBVbml2ZXJzaXR5LCBQb3J0bGFuZCwgT1IgOTcyMzksIFVTQTsgQWR2YW5j
ZWQgSW1hZ2luZyBSZXNlYXJjaCBDZW50ZXIgT3JlZ29uIEhlYWx0aCAmYW1wOyBTY2llbmNlIFVu
aXZlcnNpdHksIFBvcnRsYW5kLCBPUiA5NzIzOSwgVVNBLiBFbGVjdHJvbmljIGFkZHJlc3M6IGZh
aXJkQG9oc3UuZWR1LjwvYXV0aC1hZGRyZXNzPjx0aXRsZXM+PHRpdGxlPlRoZSBIZXRlcm9nZW5l
aXR5IFByb2JsZW06IEFwcHJvYWNoZXMgdG8gSWRlbnRpZnkgUHN5Y2hpYXRyaWMgU3VidHlwZXM8
L3RpdGxlPjxzZWNvbmRhcnktdGl0bGU+VHJlbmRzIENvZ24gU2NpPC9zZWNvbmRhcnktdGl0bGU+
PGFsdC10aXRsZT5UcmVuZHMgaW4gY29nbml0aXZlIHNjaWVuY2VzPC9hbHQtdGl0bGU+PC90aXRs
ZXM+PHBlcmlvZGljYWw+PGZ1bGwtdGl0bGU+VHJlbmRzIENvZ24gU2NpPC9mdWxsLXRpdGxlPjxh
YmJyLTE+VHJlbmRzIGluIGNvZ25pdGl2ZSBzY2llbmNlczwvYWJici0xPjwvcGVyaW9kaWNhbD48
YWx0LXBlcmlvZGljYWw+PGZ1bGwtdGl0bGU+VHJlbmRzIENvZ24gU2NpPC9mdWxsLXRpdGxlPjxh
YmJyLTE+VHJlbmRzIGluIGNvZ25pdGl2ZSBzY2llbmNlczwvYWJici0xPjwvYWx0LXBlcmlvZGlj
YWw+PHBhZ2VzPjU4NC02MDE8L3BhZ2VzPjx2b2x1bWU+MjM8L3ZvbHVtZT48bnVtYmVyPjc8L251
bWJlcj48ZWRpdGlvbj4yMDE5LzA2LzA0PC9lZGl0aW9uPjxkYXRlcz48eWVhcj4yMDE5PC95ZWFy
PjxwdWItZGF0ZXM+PGRhdGU+SnVsPC9kYXRlPjwvcHViLWRhdGVzPjwvZGF0ZXM+PGlzYm4+MTM2
NC02NjEzPC9pc2JuPjxhY2Nlc3Npb24tbnVtPjMxMTUzNzc0PC9hY2Nlc3Npb24tbnVtPjx1cmxz
PjwvdXJscz48ZWxlY3Ryb25pYy1yZXNvdXJjZS1udW0+MTAuMTAxNi9qLnRpY3MuMjAxOS4wMy4w
MDk8L2VsZWN0cm9uaWMtcmVzb3VyY2UtbnVtPjxyZW1vdGUtZGF0YWJhc2UtcHJvdmlkZXI+Tmxt
PC9yZW1vdGUtZGF0YWJhc2UtcHJvdmlkZXI+PGxhbmd1YWdlPmVuZzwvbGFuZ3VhZ2U+PC9yZWNv
cmQ+PC9DaXRlPjxDaXRlPjxBdXRob3I+QmVpamVyczwvQXV0aG9yPjxZZWFyPjIwMTk8L1llYXI+
PFJlY051bT4xNjU8L1JlY051bT48cmVjb3JkPjxyZWMtbnVtYmVyPjE2NTwvcmVjLW51bWJlcj48
Zm9yZWlnbi1rZXlzPjxrZXkgYXBwPSJFTiIgZGItaWQ9ImEyYXNlc2RycXc5c3BoZXYwNXJ4czA5
NjI5c3BkZHM1cncwMCI+MTY1PC9rZXk+PC9mb3JlaWduLWtleXM+PHJlZi10eXBlIG5hbWU9Ikpv
dXJuYWwgQXJ0aWNsZSI+MTc8L3JlZi10eXBlPjxjb250cmlidXRvcnM+PGF1dGhvcnM+PGF1dGhv
cj5CZWlqZXJzLCBMLjwvYXV0aG9yPjxhdXRob3I+V2FyZGVuYWFyLCBLLiBKLjwvYXV0aG9yPjxh
dXRob3I+dmFuIExvbywgSC4gTS48L2F1dGhvcj48YXV0aG9yPlNjaG9ldmVycywgUi4gQS48L2F1
dGhvcj48L2F1dGhvcnM+PC9jb250cmlidXRvcnM+PGF1dGgtYWRkcmVzcz5EZXBhcnRtZW50IG9m
IFBzeWNoaWF0cnksIEludGVyZGlzY2lwbGluYXJ5IENlbnRlciBQc3ljaG9wYXRob2xvZ3kgYW5k
IEVtb3Rpb24gUmVndWxhdGlvbiAoSUNQRSksIFVuaXZlcnNpdHkgb2YgR3JvbmluZ2VuLCBVbml2
ZXJzaXR5IE1lZGljYWwgQ2VudGVyIEdyb25pbmdlbiwgR3JvbmluZ2VuLCBUaGUgTmV0aGVybGFu
ZHMuIGwuYmVpamVyc0B1bWNnLm5sLiYjeEQ7RGVwYXJ0bWVudCBvZiBQc3ljaGlhdHJ5LCBJbnRl
cmRpc2NpcGxpbmFyeSBDZW50ZXIgUHN5Y2hvcGF0aG9sb2d5IGFuZCBFbW90aW9uIFJlZ3VsYXRp
b24gKElDUEUpLCBVbml2ZXJzaXR5IG9mIEdyb25pbmdlbiwgVW5pdmVyc2l0eSBNZWRpY2FsIENl
bnRlciBHcm9uaW5nZW4sIEdyb25pbmdlbiwgVGhlIE5ldGhlcmxhbmRzLiYjeEQ7RGVwYXJ0bWVu
dCBvZiBQc3ljaGlhdHJ5LCBSZXNlYXJjaCBTY2hvb2wgb2YgQmVoYXZpb3VyYWwgYW5kIENvZ25p
dGl2ZSBOZXVyb3NjaWVuY2VzIChCQ04pLCBVbml2ZXJzaXR5IG9mIEdyb25pbmdlbiwgVW5pdmVy
c2l0eSBNZWRpY2FsIENlbnRlciBHcm9uaW5nZW4sIEdyb25pbmdlbiwgVGhlIE5ldGhlcmxhbmRz
LjwvYXV0aC1hZGRyZXNzPjx0aXRsZXM+PHRpdGxlPkRhdGEtZHJpdmVuIGJpb2xvZ2ljYWwgc3Vi
dHlwZXMgb2YgZGVwcmVzc2lvbjogc3lzdGVtYXRpYyByZXZpZXcgb2YgYmlvbG9naWNhbCBhcHBy
b2FjaGVzIHRvIGRlcHJlc3Npb24gc3VidHlwaW5nPC90aXRsZT48c2Vjb25kYXJ5LXRpdGxlPk1v
bCBQc3ljaGlhdHJ5PC9zZWNvbmRhcnktdGl0bGU+PGFsdC10aXRsZT5Nb2xlY3VsYXIgcHN5Y2hp
YXRyeTwvYWx0LXRpdGxlPjwvdGl0bGVzPjxwZXJpb2RpY2FsPjxmdWxsLXRpdGxlPk1vbCBQc3lj
aGlhdHJ5PC9mdWxsLXRpdGxlPjxhYmJyLTE+TW9sZWN1bGFyIHBzeWNoaWF0cnk8L2FiYnItMT48
L3BlcmlvZGljYWw+PGFsdC1wZXJpb2RpY2FsPjxmdWxsLXRpdGxlPk1vbCBQc3ljaGlhdHJ5PC9m
dWxsLXRpdGxlPjxhYmJyLTE+TW9sZWN1bGFyIHBzeWNoaWF0cnk8L2FiYnItMT48L2FsdC1wZXJp
b2RpY2FsPjxwYWdlcz44ODgtOTAwPC9wYWdlcz48dm9sdW1lPjI0PC92b2x1bWU+PG51bWJlcj42
PC9udW1iZXI+PGVkaXRpb24+MjAxOS8wMy8wMzwvZWRpdGlvbj48ZGF0ZXM+PHllYXI+MjAxOTwv
eWVhcj48cHViLWRhdGVzPjxkYXRlPkp1bjwvZGF0ZT48L3B1Yi1kYXRlcz48L2RhdGVzPjxpc2Ju
PjEzNTktNDE4NDwvaXNibj48YWNjZXNzaW9uLW51bT4zMDgyNDg2NTwvYWNjZXNzaW9uLW51bT48
dXJscz48L3VybHM+PGVsZWN0cm9uaWMtcmVzb3VyY2UtbnVtPjEwLjEwMzgvczQxMzgwLTAxOS0w
Mzg1LTU8L2VsZWN0cm9uaWMtcmVzb3VyY2UtbnVtPjxyZW1vdGUtZGF0YWJhc2UtcHJvdmlkZXI+
TmxtPC9yZW1vdGUtZGF0YWJhc2UtcHJvdmlkZXI+PGxhbmd1YWdlPmVuZzwvbGFuZ3VhZ2U+PC9y
ZWNvcmQ+PC9DaXRlPjxDaXRlPjxBdXRob3I+Q3V0aGJlcnQ8L0F1dGhvcj48WWVhcj4yMDEzPC9Z
ZWFyPjxSZWNOdW0+MTM8L1JlY051bT48cmVjb3JkPjxyZWMtbnVtYmVyPjEzPC9yZWMtbnVtYmVy
Pjxmb3JlaWduLWtleXM+PGtleSBhcHA9IkVOIiBkYi1pZD0iYTJhc2VzZHJxdzlzcGhldjA1cnhz
MDk2MjlzcGRkczVydzAwIj4xMzwva2V5PjwvZm9yZWlnbi1rZXlzPjxyZWYtdHlwZSBuYW1lPSJK
b3VybmFsIEFydGljbGUiPjE3PC9yZWYtdHlwZT48Y29udHJpYnV0b3JzPjxhdXRob3JzPjxhdXRo
b3I+Q3V0aGJlcnQsIEIuIE4uPC9hdXRob3I+PGF1dGhvcj5JbnNlbCwgVC4gUi48L2F1dGhvcj48
L2F1dGhvcnM+PC9jb250cmlidXRvcnM+PGF1dGgtYWRkcmVzcz5OYXRpb25hbCBJbnN0aXR1dGUg
b2YgTWVudGFsIEhlYWx0aCwgTmF0aW9uYWwgSW5zdGl0dXRlcyBvZiBIZWFsdGgsIDYwMDEgRXhl
Y3V0aXZlIEJvdWxldmFyZCwgTVNDIDk2MzIsIFJvb20gNzEyMSwgQmV0aGVzZGEsIE1EIDIwODky
LTk2MzIsIFVTQS4gYmN1dGhiZXJAbWFpbC5uaWguZ292PC9hdXRoLWFkZHJlc3M+PHRpdGxlcz48
dGl0bGU+VG93YXJkIHRoZSBmdXR1cmUgb2YgcHN5Y2hpYXRyaWMgZGlhZ25vc2lzOiB0aGUgc2V2
ZW4gcGlsbGFycyBvZiBSRG9DPC90aXRsZT48c2Vjb25kYXJ5LXRpdGxlPkJNQyBNZWQ8L3NlY29u
ZGFyeS10aXRsZT48YWx0LXRpdGxlPkJNQyBtZWRpY2luZTwvYWx0LXRpdGxlPjwvdGl0bGVzPjxw
ZXJpb2RpY2FsPjxmdWxsLXRpdGxlPkJNQyBNZWQ8L2Z1bGwtdGl0bGU+PGFiYnItMT5CTUMgbWVk
aWNpbmU8L2FiYnItMT48L3BlcmlvZGljYWw+PGFsdC1wZXJpb2RpY2FsPjxmdWxsLXRpdGxlPkJN
QyBNZWQ8L2Z1bGwtdGl0bGU+PGFiYnItMT5CTUMgbWVkaWNpbmU8L2FiYnItMT48L2FsdC1wZXJp
b2RpY2FsPjxwYWdlcz4xMjY8L3BhZ2VzPjx2b2x1bWU+MTE8L3ZvbHVtZT48ZWRpdGlvbj4yMDEz
LzA1LzE2PC9lZGl0aW9uPjxrZXl3b3Jkcz48a2V5d29yZD5CaW9tZWRpY2FsIFJlc2VhcmNoL21l
dGhvZHMvc3RhbmRhcmRzPC9rZXl3b3JkPjxrZXl3b3JkPkh1bWFuczwva2V5d29yZD48a2V5d29y
ZD5NZW50YWwgRGlzb3JkZXJzLypkaWFnbm9zaXMvdGhlcmFweTwva2V5d29yZD48a2V5d29yZD5Q
c3ljaGlhdHJ5LyptZXRob2RzLypzdGFuZGFyZHM8L2tleXdvcmQ+PC9rZXl3b3Jkcz48ZGF0ZXM+
PHllYXI+MjAxMzwveWVhcj48cHViLWRhdGVzPjxkYXRlPk1heSAxNDwvZGF0ZT48L3B1Yi1kYXRl
cz48L2RhdGVzPjxpc2JuPjE3NDEtNzAxNTwvaXNibj48YWNjZXNzaW9uLW51bT4yMzY3MjU0Mjwv
YWNjZXNzaW9uLW51bT48dXJscz48L3VybHM+PGN1c3RvbTI+UG1jMzY1Mzc0NzwvY3VzdG9tMj48
ZWxlY3Ryb25pYy1yZXNvdXJjZS1udW0+MTAuMTE4Ni8xNzQxLTcwMTUtMTEtMTI2PC9lbGVjdHJv
bmljLXJlc291cmNlLW51bT48cmVtb3RlLWRhdGFiYXNlLXByb3ZpZGVyPk5sbTwvcmVtb3RlLWRh
dGFiYXNlLXByb3ZpZGVyPjxsYW5ndWFnZT5lbmc8L2xhbmd1YWdlPjwvcmVjb3JkPjwvQ2l0ZT48
L0VuZE5vdGU+AG==
</w:fldData>
        </w:fldChar>
      </w:r>
      <w:r w:rsidR="00172D89" w:rsidRPr="00490E10">
        <w:rPr>
          <w:rFonts w:ascii="Times New Roman" w:hAnsi="Times New Roman" w:cs="Times New Roman"/>
          <w:color w:val="000000"/>
          <w:sz w:val="24"/>
          <w:szCs w:val="24"/>
          <w:shd w:val="clear" w:color="auto" w:fill="FFFFFF"/>
        </w:rPr>
        <w:instrText xml:space="preserve"> ADDIN EN.CITE.DATA </w:instrText>
      </w:r>
      <w:r w:rsidR="00172D89" w:rsidRPr="00490E10">
        <w:rPr>
          <w:rFonts w:ascii="Times New Roman" w:hAnsi="Times New Roman" w:cs="Times New Roman"/>
          <w:color w:val="000000"/>
          <w:sz w:val="24"/>
          <w:szCs w:val="24"/>
          <w:shd w:val="clear" w:color="auto" w:fill="FFFFFF"/>
        </w:rPr>
      </w:r>
      <w:r w:rsidR="00172D89" w:rsidRPr="00490E10">
        <w:rPr>
          <w:rFonts w:ascii="Times New Roman" w:hAnsi="Times New Roman" w:cs="Times New Roman"/>
          <w:color w:val="000000"/>
          <w:sz w:val="24"/>
          <w:szCs w:val="24"/>
          <w:shd w:val="clear" w:color="auto" w:fill="FFFFFF"/>
        </w:rPr>
        <w:fldChar w:fldCharType="end"/>
      </w:r>
      <w:r w:rsidRPr="00490E10">
        <w:rPr>
          <w:rFonts w:ascii="Times New Roman" w:hAnsi="Times New Roman" w:cs="Times New Roman"/>
          <w:color w:val="000000"/>
          <w:sz w:val="24"/>
          <w:szCs w:val="24"/>
          <w:shd w:val="clear" w:color="auto" w:fill="FFFFFF"/>
        </w:rPr>
      </w:r>
      <w:r w:rsidRPr="00490E10">
        <w:rPr>
          <w:rFonts w:ascii="Times New Roman" w:hAnsi="Times New Roman" w:cs="Times New Roman"/>
          <w:color w:val="000000"/>
          <w:sz w:val="24"/>
          <w:szCs w:val="24"/>
          <w:shd w:val="clear" w:color="auto" w:fill="FFFFFF"/>
        </w:rPr>
        <w:fldChar w:fldCharType="separate"/>
      </w:r>
      <w:r w:rsidR="00920EC7" w:rsidRPr="00490E10">
        <w:rPr>
          <w:rFonts w:ascii="Times New Roman" w:hAnsi="Times New Roman" w:cs="Times New Roman"/>
          <w:noProof/>
          <w:color w:val="000000"/>
          <w:sz w:val="24"/>
          <w:szCs w:val="24"/>
          <w:shd w:val="clear" w:color="auto" w:fill="FFFFFF"/>
        </w:rPr>
        <w:t>[</w:t>
      </w:r>
      <w:hyperlink w:anchor="_ENREF_13" w:tooltip="Cuthbert, 2013 #13" w:history="1">
        <w:r w:rsidR="00CC7C8C" w:rsidRPr="00490E10">
          <w:rPr>
            <w:rFonts w:ascii="Times New Roman" w:hAnsi="Times New Roman" w:cs="Times New Roman"/>
            <w:noProof/>
            <w:color w:val="000000"/>
            <w:sz w:val="24"/>
            <w:szCs w:val="24"/>
            <w:shd w:val="clear" w:color="auto" w:fill="FFFFFF"/>
          </w:rPr>
          <w:t>13</w:t>
        </w:r>
      </w:hyperlink>
      <w:r w:rsidR="00920EC7" w:rsidRPr="00490E10">
        <w:rPr>
          <w:rFonts w:ascii="Times New Roman" w:hAnsi="Times New Roman" w:cs="Times New Roman"/>
          <w:noProof/>
          <w:color w:val="000000"/>
          <w:sz w:val="24"/>
          <w:szCs w:val="24"/>
          <w:shd w:val="clear" w:color="auto" w:fill="FFFFFF"/>
        </w:rPr>
        <w:t xml:space="preserve">, </w:t>
      </w:r>
      <w:hyperlink w:anchor="_ENREF_163" w:tooltip="Feczko, 2019 #163" w:history="1">
        <w:r w:rsidR="00CC7C8C" w:rsidRPr="00490E10">
          <w:rPr>
            <w:rFonts w:ascii="Times New Roman" w:hAnsi="Times New Roman" w:cs="Times New Roman"/>
            <w:noProof/>
            <w:color w:val="000000"/>
            <w:sz w:val="24"/>
            <w:szCs w:val="24"/>
            <w:shd w:val="clear" w:color="auto" w:fill="FFFFFF"/>
          </w:rPr>
          <w:t>163</w:t>
        </w:r>
      </w:hyperlink>
      <w:r w:rsidR="00920EC7" w:rsidRPr="00490E10">
        <w:rPr>
          <w:rFonts w:ascii="Times New Roman" w:hAnsi="Times New Roman" w:cs="Times New Roman"/>
          <w:noProof/>
          <w:color w:val="000000"/>
          <w:sz w:val="24"/>
          <w:szCs w:val="24"/>
          <w:shd w:val="clear" w:color="auto" w:fill="FFFFFF"/>
        </w:rPr>
        <w:t xml:space="preserve">, </w:t>
      </w:r>
      <w:hyperlink w:anchor="_ENREF_165" w:tooltip="Beijers, 2019 #165" w:history="1">
        <w:r w:rsidR="00CC7C8C" w:rsidRPr="00490E10">
          <w:rPr>
            <w:rFonts w:ascii="Times New Roman" w:hAnsi="Times New Roman" w:cs="Times New Roman"/>
            <w:noProof/>
            <w:color w:val="000000"/>
            <w:sz w:val="24"/>
            <w:szCs w:val="24"/>
            <w:shd w:val="clear" w:color="auto" w:fill="FFFFFF"/>
          </w:rPr>
          <w:t>165</w:t>
        </w:r>
      </w:hyperlink>
      <w:r w:rsidR="00920EC7" w:rsidRPr="00490E10">
        <w:rPr>
          <w:rFonts w:ascii="Times New Roman" w:hAnsi="Times New Roman" w:cs="Times New Roman"/>
          <w:noProof/>
          <w:color w:val="000000"/>
          <w:sz w:val="24"/>
          <w:szCs w:val="24"/>
          <w:shd w:val="clear" w:color="auto" w:fill="FFFFFF"/>
        </w:rPr>
        <w:t>]</w:t>
      </w:r>
      <w:r w:rsidRPr="00490E10">
        <w:rPr>
          <w:rFonts w:ascii="Times New Roman" w:hAnsi="Times New Roman" w:cs="Times New Roman"/>
          <w:color w:val="000000"/>
          <w:sz w:val="24"/>
          <w:szCs w:val="24"/>
          <w:shd w:val="clear" w:color="auto" w:fill="FFFFFF"/>
        </w:rPr>
        <w:fldChar w:fldCharType="end"/>
      </w:r>
      <w:r w:rsidRPr="00490E10">
        <w:rPr>
          <w:rFonts w:ascii="Times New Roman" w:hAnsi="Times New Roman" w:cs="Times New Roman"/>
          <w:color w:val="000000"/>
          <w:sz w:val="24"/>
          <w:szCs w:val="24"/>
          <w:shd w:val="clear" w:color="auto" w:fill="FFFFFF"/>
        </w:rPr>
        <w:t>.</w:t>
      </w:r>
      <w:r w:rsidR="00305719" w:rsidRPr="00490E10">
        <w:rPr>
          <w:rFonts w:ascii="Times New Roman" w:hAnsi="Times New Roman" w:cs="Times New Roman"/>
          <w:color w:val="000000"/>
          <w:sz w:val="24"/>
          <w:szCs w:val="24"/>
          <w:shd w:val="clear" w:color="auto" w:fill="FFFFFF"/>
        </w:rPr>
        <w:t xml:space="preserve"> </w:t>
      </w:r>
    </w:p>
    <w:p w14:paraId="4CF98513" w14:textId="6EBDFABA" w:rsidR="00DA229A" w:rsidRPr="00490E10" w:rsidRDefault="00DA229A" w:rsidP="002D2BAE">
      <w:pPr>
        <w:spacing w:line="480" w:lineRule="auto"/>
        <w:jc w:val="both"/>
        <w:rPr>
          <w:rFonts w:ascii="Times New Roman" w:hAnsi="Times New Roman" w:cs="Times New Roman"/>
          <w:b/>
          <w:bCs/>
          <w:color w:val="000000"/>
          <w:sz w:val="24"/>
          <w:szCs w:val="24"/>
          <w:shd w:val="clear" w:color="auto" w:fill="FFFFFF"/>
        </w:rPr>
      </w:pPr>
      <w:r w:rsidRPr="00490E10">
        <w:rPr>
          <w:rFonts w:ascii="Times New Roman" w:hAnsi="Times New Roman" w:cs="Times New Roman"/>
          <w:b/>
          <w:bCs/>
          <w:color w:val="000000"/>
          <w:sz w:val="24"/>
          <w:szCs w:val="24"/>
          <w:shd w:val="clear" w:color="auto" w:fill="FFFFFF"/>
        </w:rPr>
        <w:t>Conclusion</w:t>
      </w:r>
    </w:p>
    <w:p w14:paraId="77C62FB6" w14:textId="61E9D902" w:rsidR="006C067E" w:rsidRPr="00490E10" w:rsidRDefault="002B4403" w:rsidP="002D2BAE">
      <w:pPr>
        <w:spacing w:line="480" w:lineRule="auto"/>
        <w:jc w:val="both"/>
        <w:rPr>
          <w:rFonts w:ascii="Times New Roman" w:hAnsi="Times New Roman" w:cs="Times New Roman"/>
          <w:color w:val="000000"/>
          <w:sz w:val="24"/>
          <w:szCs w:val="24"/>
          <w:shd w:val="clear" w:color="auto" w:fill="FFFFFF"/>
        </w:rPr>
      </w:pPr>
      <w:r w:rsidRPr="00490E10">
        <w:rPr>
          <w:rFonts w:ascii="Times New Roman" w:hAnsi="Times New Roman" w:cs="Times New Roman"/>
          <w:color w:val="000000"/>
          <w:sz w:val="24"/>
          <w:szCs w:val="24"/>
          <w:shd w:val="clear" w:color="auto" w:fill="FFFFFF"/>
        </w:rPr>
        <w:t xml:space="preserve">This umbrella review of non-genetic peripheral biomarkers for major mental disorders revealed that this literature is fraught with several </w:t>
      </w:r>
      <w:r w:rsidR="00B26909" w:rsidRPr="00490E10">
        <w:rPr>
          <w:rFonts w:ascii="Times New Roman" w:hAnsi="Times New Roman" w:cs="Times New Roman"/>
          <w:color w:val="000000"/>
          <w:sz w:val="24"/>
          <w:szCs w:val="24"/>
          <w:shd w:val="clear" w:color="auto" w:fill="FFFFFF"/>
        </w:rPr>
        <w:t>biases</w:t>
      </w:r>
      <w:r w:rsidR="00D23CC2" w:rsidRPr="00490E10">
        <w:rPr>
          <w:rFonts w:ascii="Times New Roman" w:hAnsi="Times New Roman" w:cs="Times New Roman"/>
          <w:color w:val="000000"/>
          <w:sz w:val="24"/>
          <w:szCs w:val="24"/>
          <w:shd w:val="clear" w:color="auto" w:fill="FFFFFF"/>
        </w:rPr>
        <w:t xml:space="preserve"> </w:t>
      </w:r>
      <w:r w:rsidR="003562B2" w:rsidRPr="00490E10">
        <w:rPr>
          <w:rFonts w:ascii="Times New Roman" w:hAnsi="Times New Roman" w:cs="Times New Roman"/>
          <w:color w:val="000000"/>
          <w:sz w:val="24"/>
          <w:szCs w:val="24"/>
          <w:shd w:val="clear" w:color="auto" w:fill="FFFFFF"/>
        </w:rPr>
        <w:t>and is underpowered</w:t>
      </w:r>
      <w:r w:rsidRPr="00490E10">
        <w:rPr>
          <w:rFonts w:ascii="Times New Roman" w:hAnsi="Times New Roman" w:cs="Times New Roman"/>
          <w:color w:val="000000"/>
          <w:sz w:val="24"/>
          <w:szCs w:val="24"/>
          <w:shd w:val="clear" w:color="auto" w:fill="FFFFFF"/>
        </w:rPr>
        <w:t xml:space="preserve">. Nevertheless, two associations supported by </w:t>
      </w:r>
      <w:r w:rsidR="00DA3719" w:rsidRPr="00490E10">
        <w:rPr>
          <w:rFonts w:ascii="Times New Roman" w:hAnsi="Times New Roman" w:cs="Times New Roman"/>
          <w:color w:val="000000"/>
          <w:sz w:val="24"/>
          <w:szCs w:val="24"/>
          <w:shd w:val="clear" w:color="auto" w:fill="FFFFFF"/>
        </w:rPr>
        <w:t>convincing</w:t>
      </w:r>
      <w:r w:rsidRPr="00490E10">
        <w:rPr>
          <w:rFonts w:ascii="Times New Roman" w:hAnsi="Times New Roman" w:cs="Times New Roman"/>
          <w:color w:val="000000"/>
          <w:sz w:val="24"/>
          <w:szCs w:val="24"/>
          <w:shd w:val="clear" w:color="auto" w:fill="FFFFFF"/>
        </w:rPr>
        <w:t xml:space="preserve"> evidence and forty-two associations supported by </w:t>
      </w:r>
      <w:r w:rsidR="00DA3719" w:rsidRPr="00490E10">
        <w:rPr>
          <w:rFonts w:ascii="Times New Roman" w:hAnsi="Times New Roman" w:cs="Times New Roman"/>
          <w:color w:val="000000"/>
          <w:sz w:val="24"/>
          <w:szCs w:val="24"/>
          <w:shd w:val="clear" w:color="auto" w:fill="FFFFFF"/>
        </w:rPr>
        <w:t>highly suggestive</w:t>
      </w:r>
      <w:r w:rsidRPr="00490E10">
        <w:rPr>
          <w:rFonts w:ascii="Times New Roman" w:hAnsi="Times New Roman" w:cs="Times New Roman"/>
          <w:color w:val="000000"/>
          <w:sz w:val="24"/>
          <w:szCs w:val="24"/>
          <w:shd w:val="clear" w:color="auto" w:fill="FFFFFF"/>
        </w:rPr>
        <w:t xml:space="preserve"> evidence were verified. Most association</w:t>
      </w:r>
      <w:r w:rsidR="00D23CC2" w:rsidRPr="00490E10">
        <w:rPr>
          <w:rFonts w:ascii="Times New Roman" w:hAnsi="Times New Roman" w:cs="Times New Roman"/>
          <w:color w:val="000000"/>
          <w:sz w:val="24"/>
          <w:szCs w:val="24"/>
          <w:shd w:val="clear" w:color="auto" w:fill="FFFFFF"/>
        </w:rPr>
        <w:t>s</w:t>
      </w:r>
      <w:r w:rsidRPr="00490E10">
        <w:rPr>
          <w:rFonts w:ascii="Times New Roman" w:hAnsi="Times New Roman" w:cs="Times New Roman"/>
          <w:color w:val="000000"/>
          <w:sz w:val="24"/>
          <w:szCs w:val="24"/>
          <w:shd w:val="clear" w:color="auto" w:fill="FFFFFF"/>
        </w:rPr>
        <w:t xml:space="preserve"> supported by</w:t>
      </w:r>
      <w:r w:rsidR="00D23CC2" w:rsidRPr="00490E10">
        <w:rPr>
          <w:rFonts w:ascii="Times New Roman" w:hAnsi="Times New Roman" w:cs="Times New Roman"/>
          <w:color w:val="000000"/>
          <w:sz w:val="24"/>
          <w:szCs w:val="24"/>
          <w:shd w:val="clear" w:color="auto" w:fill="FFFFFF"/>
        </w:rPr>
        <w:t xml:space="preserve"> either</w:t>
      </w:r>
      <w:r w:rsidRPr="00490E10">
        <w:rPr>
          <w:rFonts w:ascii="Times New Roman" w:hAnsi="Times New Roman" w:cs="Times New Roman"/>
          <w:color w:val="000000"/>
          <w:sz w:val="24"/>
          <w:szCs w:val="24"/>
          <w:shd w:val="clear" w:color="auto" w:fill="FFFFFF"/>
        </w:rPr>
        <w:t xml:space="preserve"> </w:t>
      </w:r>
      <w:r w:rsidR="00DA3719" w:rsidRPr="00490E10">
        <w:rPr>
          <w:rFonts w:ascii="Times New Roman" w:hAnsi="Times New Roman" w:cs="Times New Roman"/>
          <w:color w:val="000000"/>
          <w:sz w:val="24"/>
          <w:szCs w:val="24"/>
          <w:shd w:val="clear" w:color="auto" w:fill="FFFFFF"/>
        </w:rPr>
        <w:t xml:space="preserve">convincing </w:t>
      </w:r>
      <w:r w:rsidR="00D23CC2" w:rsidRPr="00490E10">
        <w:rPr>
          <w:rFonts w:ascii="Times New Roman" w:hAnsi="Times New Roman" w:cs="Times New Roman"/>
          <w:color w:val="000000"/>
          <w:sz w:val="24"/>
          <w:szCs w:val="24"/>
          <w:shd w:val="clear" w:color="auto" w:fill="FFFFFF"/>
        </w:rPr>
        <w:t>or</w:t>
      </w:r>
      <w:r w:rsidR="00DA3719" w:rsidRPr="00490E10">
        <w:rPr>
          <w:rFonts w:ascii="Times New Roman" w:hAnsi="Times New Roman" w:cs="Times New Roman"/>
          <w:color w:val="000000"/>
          <w:sz w:val="24"/>
          <w:szCs w:val="24"/>
          <w:shd w:val="clear" w:color="auto" w:fill="FFFFFF"/>
        </w:rPr>
        <w:t xml:space="preserve"> hig</w:t>
      </w:r>
      <w:r w:rsidR="00D23CC2" w:rsidRPr="00490E10">
        <w:rPr>
          <w:rFonts w:ascii="Times New Roman" w:hAnsi="Times New Roman" w:cs="Times New Roman"/>
          <w:color w:val="000000"/>
          <w:sz w:val="24"/>
          <w:szCs w:val="24"/>
          <w:shd w:val="clear" w:color="auto" w:fill="FFFFFF"/>
        </w:rPr>
        <w:t>h</w:t>
      </w:r>
      <w:r w:rsidR="00DA3719" w:rsidRPr="00490E10">
        <w:rPr>
          <w:rFonts w:ascii="Times New Roman" w:hAnsi="Times New Roman" w:cs="Times New Roman"/>
          <w:color w:val="000000"/>
          <w:sz w:val="24"/>
          <w:szCs w:val="24"/>
          <w:shd w:val="clear" w:color="auto" w:fill="FFFFFF"/>
        </w:rPr>
        <w:t>ly suggestive</w:t>
      </w:r>
      <w:r w:rsidRPr="00490E10">
        <w:rPr>
          <w:rFonts w:ascii="Times New Roman" w:hAnsi="Times New Roman" w:cs="Times New Roman"/>
          <w:color w:val="000000"/>
          <w:sz w:val="24"/>
          <w:szCs w:val="24"/>
          <w:shd w:val="clear" w:color="auto" w:fill="FFFFFF"/>
        </w:rPr>
        <w:t xml:space="preserve"> evidence pertained to a single disorder</w:t>
      </w:r>
      <w:r w:rsidR="00B26909" w:rsidRPr="00490E10">
        <w:rPr>
          <w:rFonts w:ascii="Times New Roman" w:hAnsi="Times New Roman" w:cs="Times New Roman"/>
          <w:color w:val="000000"/>
          <w:sz w:val="24"/>
          <w:szCs w:val="24"/>
          <w:shd w:val="clear" w:color="auto" w:fill="FFFFFF"/>
        </w:rPr>
        <w:t xml:space="preserve">. </w:t>
      </w:r>
      <w:r w:rsidRPr="00490E10">
        <w:rPr>
          <w:rFonts w:ascii="Times New Roman" w:hAnsi="Times New Roman" w:cs="Times New Roman"/>
          <w:color w:val="000000"/>
          <w:sz w:val="24"/>
          <w:szCs w:val="24"/>
          <w:shd w:val="clear" w:color="auto" w:fill="FFFFFF"/>
        </w:rPr>
        <w:t xml:space="preserve">Future multi-centric studies with </w:t>
      </w:r>
      <w:r w:rsidRPr="00490E10">
        <w:rPr>
          <w:rFonts w:ascii="Times New Roman" w:hAnsi="Times New Roman" w:cs="Times New Roman"/>
          <w:i/>
          <w:color w:val="000000"/>
          <w:sz w:val="24"/>
          <w:szCs w:val="24"/>
          <w:shd w:val="clear" w:color="auto" w:fill="FFFFFF"/>
        </w:rPr>
        <w:t>a priori</w:t>
      </w:r>
      <w:r w:rsidRPr="00490E10">
        <w:rPr>
          <w:rFonts w:ascii="Times New Roman" w:hAnsi="Times New Roman" w:cs="Times New Roman"/>
          <w:color w:val="000000"/>
          <w:sz w:val="24"/>
          <w:szCs w:val="24"/>
          <w:shd w:val="clear" w:color="auto" w:fill="FFFFFF"/>
        </w:rPr>
        <w:t xml:space="preserve"> publicly available protocols</w:t>
      </w:r>
      <w:r w:rsidR="005F713E" w:rsidRPr="00490E10">
        <w:rPr>
          <w:rFonts w:ascii="Times New Roman" w:hAnsi="Times New Roman" w:cs="Times New Roman"/>
          <w:color w:val="000000"/>
          <w:sz w:val="24"/>
          <w:szCs w:val="24"/>
          <w:shd w:val="clear" w:color="auto" w:fill="FFFFFF"/>
        </w:rPr>
        <w:t>, with a</w:t>
      </w:r>
      <w:r w:rsidR="004F4C8D" w:rsidRPr="00490E10">
        <w:rPr>
          <w:rFonts w:ascii="Times New Roman" w:hAnsi="Times New Roman" w:cs="Times New Roman"/>
          <w:color w:val="000000"/>
          <w:sz w:val="24"/>
          <w:szCs w:val="24"/>
          <w:shd w:val="clear" w:color="auto" w:fill="FFFFFF"/>
        </w:rPr>
        <w:t>n</w:t>
      </w:r>
      <w:r w:rsidR="005F713E" w:rsidRPr="00490E10">
        <w:rPr>
          <w:rFonts w:ascii="Times New Roman" w:hAnsi="Times New Roman" w:cs="Times New Roman"/>
          <w:color w:val="000000"/>
          <w:sz w:val="24"/>
          <w:szCs w:val="24"/>
          <w:shd w:val="clear" w:color="auto" w:fill="FFFFFF"/>
        </w:rPr>
        <w:t xml:space="preserve"> ad-hoc methodology to assess the trans-diagnostic nature of </w:t>
      </w:r>
      <w:r w:rsidR="005F713E" w:rsidRPr="00490E10">
        <w:rPr>
          <w:rFonts w:ascii="Times New Roman" w:hAnsi="Times New Roman" w:cs="Times New Roman"/>
          <w:color w:val="000000"/>
          <w:sz w:val="24"/>
          <w:szCs w:val="24"/>
          <w:shd w:val="clear" w:color="auto" w:fill="FFFFFF"/>
        </w:rPr>
        <w:lastRenderedPageBreak/>
        <w:t>biomarkers</w:t>
      </w:r>
      <w:r w:rsidR="001F6BE2" w:rsidRPr="00490E10">
        <w:rPr>
          <w:rFonts w:ascii="Times New Roman" w:hAnsi="Times New Roman" w:cs="Times New Roman"/>
          <w:color w:val="000000"/>
          <w:sz w:val="24"/>
          <w:szCs w:val="24"/>
          <w:shd w:val="clear" w:color="auto" w:fill="FFFFFF"/>
        </w:rPr>
        <w:t xml:space="preserve"> </w:t>
      </w:r>
      <w:r w:rsidR="00DA3719" w:rsidRPr="00490E10">
        <w:rPr>
          <w:rFonts w:ascii="Times New Roman" w:hAnsi="Times New Roman" w:cs="Times New Roman"/>
          <w:color w:val="000000"/>
          <w:sz w:val="24"/>
          <w:szCs w:val="24"/>
          <w:shd w:val="clear" w:color="auto" w:fill="FFFFFF"/>
        </w:rPr>
        <w:fldChar w:fldCharType="begin">
          <w:fldData xml:space="preserve">PEVuZE5vdGU+PENpdGU+PEF1dGhvcj5GdXNhci1Qb2xpPC9BdXRob3I+PFllYXI+MjAxOTwvWWVh
cj48UmVjTnVtPjE3PC9SZWNOdW0+PERpc3BsYXlUZXh0PlsxN108L0Rpc3BsYXlUZXh0PjxyZWNv
cmQ+PHJlYy1udW1iZXI+MTc8L3JlYy1udW1iZXI+PGZvcmVpZ24ta2V5cz48a2V5IGFwcD0iRU4i
IGRiLWlkPSJhMmFzZXNkcnF3OXNwaGV2MDVyeHMwOTYyOXNwZGRzNXJ3MDAiPjE3PC9rZXk+PC9m
b3JlaWduLWtleXM+PHJlZi10eXBlIG5hbWU9IkpvdXJuYWwgQXJ0aWNsZSI+MTc8L3JlZi10eXBl
Pjxjb250cmlidXRvcnM+PGF1dGhvcnM+PGF1dGhvcj5GdXNhci1Qb2xpLCBQLjwvYXV0aG9yPjxh
dXRob3I+U29sbWksIE0uPC9hdXRob3I+PGF1dGhvcj5Ccm9uZGlubywgTi48L2F1dGhvcj48YXV0
aG9yPkRhdmllcywgQy48L2F1dGhvcj48YXV0aG9yPkNoYWUsIEMuPC9hdXRob3I+PGF1dGhvcj5Q
b2xpdGksIFAuPC9hdXRob3I+PGF1dGhvcj5Cb3Jnd2FyZHQsIFMuPC9hdXRob3I+PGF1dGhvcj5M
YXdyaWUsIFMuIE0uPC9hdXRob3I+PGF1dGhvcj5QYXJuYXMsIEouPC9hdXRob3I+PGF1dGhvcj5N
Y0d1aXJlLCBQLjwvYXV0aG9yPjwvYXV0aG9ycz48L2NvbnRyaWJ1dG9ycz48YXV0aC1hZGRyZXNz
PkVhcmx5IFBzeWNob3NpczogSW50ZXJ2ZW50aW9ucyBhbmQgQ2xpbmljYWwtZGV0ZWN0aW9uIChF
UElDKSBMYWIsIERlcGFydG1lbnQgb2YgUHN5Y2hvc2lzIFN0dWRpZXMsIEluc3RpdHV0ZSBvZiBQ
c3ljaGlhdHJ5LCBQc3ljaG9sb2d5ICZhbXA7IE5ldXJvc2NpZW5jZSwgS2luZyZhcG9zO3MgQ29s
bGVnZSBMb25kb24sIExvbmRvbiwgVUsuJiN4RDtPQVNJUyBTZXJ2aWNlLCBTb3V0aCBMb25kb24g
YW5kIE1hdWRzbGV5IE5IUyBGb3VuZGF0aW9uIFRydXN0LCBMb25kb24sIFVLLiYjeEQ7RGVwYXJ0
bWVudCBvZiBCcmFpbiBhbmQgQmVoYXZpb3JhbCBTY2llbmNlcywgVW5pdmVyc2l0eSBvZiBQYXZp
YSwgUGF2aWEsIEl0YWx5LiYjeEQ7TmV1cm9zY2llbmNlIERlcGFydG1lbnQsIFBzeWNoaWF0cnkg
VW5pdCwgVW5pdmVyc2l0eSBvZiBQYWR1YSwgUGFkdWEsIEl0YWx5LiYjeEQ7QXBwbGllZCBDb2du
aXRpdmUgU2NpZW5jZSBMYWIsIERlcGFydG1lbnQgb2YgSW5mb3JtYXRpb24gU2NpZW5jZSBhbmQg
VGVjaG5vbG9neSwgUGVubnN5bHZhbmlhIFN0YXRlIFVuaXZlcnNpdHksIFVuaXZlcnNpdHkgUGFy
aywgUEEsIFVTQS4mI3hEO0RlcGFydG1lbnQgb2YgUHN5Y2hpYXRyeSwgVW5pdmVyc2l0eSBvZiBC
YXNlbCwgQmFzZWwsIFN3aXR6ZXJsYW5kLiYjeEQ7RGl2aXNpb24gb2YgUHN5Y2hpYXRyeSwgVW5p
dmVyc2l0eSBvZiBFZGluYnVyZ2gsIEVkaW5idXJnaCwgVUsuJiN4RDtDZW50ZXIgZm9yIFN1Ympl
Y3Rpdml0eSBSZXNlYXJjaCwgVW5pdmVyc2l0eSBvZiBDb3BlbmhhZ2VuLCBDb3BlbmhhZ2VuLCBE
ZW5tYXJrLiYjeEQ7RGVwYXJ0bWVudCBvZiBQc3ljaG9zaXMgU3R1ZGllcywgSW5zdGl0dXRlIG9m
IFBzeWNoaWF0cnksIFBzeWNob2xvZ3kgJmFtcDsgTmV1cm9zY2llbmNlLCBLaW5nJmFwb3M7cyBD
b2xsZWdlIExvbmRvbiwgTG9uZG9uLCBVSy4mI3hEO05hdGlvbmFsIEluc3RpdHV0ZSBmb3IgSGVh
bHRoIFJlc2VhcmNoIE1hdWRzbGV5IEJpb21lZGljYWwgUmVzZWFyY2ggQ2VudHJlLCBTb3V0aCBM
b25kb24gYW5kIE1hdWRzbGV5IE5IUyBGb3VuZGF0aW9uIFRydXN0LCBMb25kb24sIFVLLjwvYXV0
aC1hZGRyZXNzPjx0aXRsZXM+PHRpdGxlPlRyYW5zZGlhZ25vc3RpYyBwc3ljaGlhdHJ5OiBhIHN5
c3RlbWF0aWMgcmV2aWV3PC90aXRsZT48c2Vjb25kYXJ5LXRpdGxlPldvcmxkIFBzeWNoaWF0cnk8
L3NlY29uZGFyeS10aXRsZT48L3RpdGxlcz48cGVyaW9kaWNhbD48ZnVsbC10aXRsZT5Xb3JsZCBQ
c3ljaGlhdHJ5PC9mdWxsLXRpdGxlPjwvcGVyaW9kaWNhbD48cGFnZXM+MTkyLTIwNzwvcGFnZXM+
PHZvbHVtZT4xODwvdm9sdW1lPjxudW1iZXI+MjwvbnVtYmVyPjxrZXl3b3Jkcz48a2V5d29yZD5U
cmFuc2RpYWdub3N0aWM8L2tleXdvcmQ+PGtleXdvcmQ+YW54aWV0eTwva2V5d29yZD48a2V5d29y
ZD5iaWJsaW9tZXRyaWMgYW5hbHlzaXM8L2tleXdvcmQ+PGtleXdvcmQ+Y2xhc3NpZmljYXRpb248
L2tleXdvcmQ+PGtleXdvcmQ+Y29uY2VwdHVhbCBhbmFseXNpczwva2V5d29yZD48a2V5d29yZD5k
ZXByZXNzaW9uPC9rZXl3b3JkPjxrZXl3b3JkPmRpYWdub3Npczwva2V5d29yZD48a2V5d29yZD5w
c3ljaG9zaXM8L2tleXdvcmQ+PGtleXdvcmQ+cmVjb21tZW5kYXRpb25zPC9rZXl3b3JkPjwva2V5
d29yZHM+PGRhdGVzPjx5ZWFyPjIwMTk8L3llYXI+PHB1Yi1kYXRlcz48ZGF0ZT5KdW48L2RhdGU+
PC9wdWItZGF0ZXM+PC9kYXRlcz48aXNibj4xNzIzLTg2MTcgKFByaW50KSYjeEQ7MTcyMy04NjE3
IChMaW5raW5nKTwvaXNibj48YWNjZXNzaW9uLW51bT4zMTA1OTYyOTwvYWNjZXNzaW9uLW51bT48
dXJscz48cmVsYXRlZC11cmxzPjx1cmw+aHR0cHM6Ly93d3cubmNiaS5ubG0ubmloLmdvdi9wdWJt
ZWQvMzEwNTk2Mjk8L3VybD48L3JlbGF0ZWQtdXJscz48L3VybHM+PGN1c3RvbTI+UE1DNjUwMjQy
ODwvY3VzdG9tMj48ZWxlY3Ryb25pYy1yZXNvdXJjZS1udW0+MTAuMTAwMi93cHMuMjA2MzE8L2Vs
ZWN0cm9uaWMtcmVzb3VyY2UtbnVtPjwvcmVjb3JkPjwvQ2l0ZT48L0VuZE5vdGU+
</w:fldData>
        </w:fldChar>
      </w:r>
      <w:r w:rsidR="00172D89" w:rsidRPr="00490E10">
        <w:rPr>
          <w:rFonts w:ascii="Times New Roman" w:hAnsi="Times New Roman" w:cs="Times New Roman"/>
          <w:color w:val="000000"/>
          <w:sz w:val="24"/>
          <w:szCs w:val="24"/>
          <w:shd w:val="clear" w:color="auto" w:fill="FFFFFF"/>
        </w:rPr>
        <w:instrText xml:space="preserve"> ADDIN EN.CITE </w:instrText>
      </w:r>
      <w:r w:rsidR="00172D89" w:rsidRPr="00490E10">
        <w:rPr>
          <w:rFonts w:ascii="Times New Roman" w:hAnsi="Times New Roman" w:cs="Times New Roman"/>
          <w:color w:val="000000"/>
          <w:sz w:val="24"/>
          <w:szCs w:val="24"/>
          <w:shd w:val="clear" w:color="auto" w:fill="FFFFFF"/>
        </w:rPr>
        <w:fldChar w:fldCharType="begin">
          <w:fldData xml:space="preserve">PEVuZE5vdGU+PENpdGU+PEF1dGhvcj5GdXNhci1Qb2xpPC9BdXRob3I+PFllYXI+MjAxOTwvWWVh
cj48UmVjTnVtPjE3PC9SZWNOdW0+PERpc3BsYXlUZXh0PlsxN108L0Rpc3BsYXlUZXh0PjxyZWNv
cmQ+PHJlYy1udW1iZXI+MTc8L3JlYy1udW1iZXI+PGZvcmVpZ24ta2V5cz48a2V5IGFwcD0iRU4i
IGRiLWlkPSJhMmFzZXNkcnF3OXNwaGV2MDVyeHMwOTYyOXNwZGRzNXJ3MDAiPjE3PC9rZXk+PC9m
b3JlaWduLWtleXM+PHJlZi10eXBlIG5hbWU9IkpvdXJuYWwgQXJ0aWNsZSI+MTc8L3JlZi10eXBl
Pjxjb250cmlidXRvcnM+PGF1dGhvcnM+PGF1dGhvcj5GdXNhci1Qb2xpLCBQLjwvYXV0aG9yPjxh
dXRob3I+U29sbWksIE0uPC9hdXRob3I+PGF1dGhvcj5Ccm9uZGlubywgTi48L2F1dGhvcj48YXV0
aG9yPkRhdmllcywgQy48L2F1dGhvcj48YXV0aG9yPkNoYWUsIEMuPC9hdXRob3I+PGF1dGhvcj5Q
b2xpdGksIFAuPC9hdXRob3I+PGF1dGhvcj5Cb3Jnd2FyZHQsIFMuPC9hdXRob3I+PGF1dGhvcj5M
YXdyaWUsIFMuIE0uPC9hdXRob3I+PGF1dGhvcj5QYXJuYXMsIEouPC9hdXRob3I+PGF1dGhvcj5N
Y0d1aXJlLCBQLjwvYXV0aG9yPjwvYXV0aG9ycz48L2NvbnRyaWJ1dG9ycz48YXV0aC1hZGRyZXNz
PkVhcmx5IFBzeWNob3NpczogSW50ZXJ2ZW50aW9ucyBhbmQgQ2xpbmljYWwtZGV0ZWN0aW9uIChF
UElDKSBMYWIsIERlcGFydG1lbnQgb2YgUHN5Y2hvc2lzIFN0dWRpZXMsIEluc3RpdHV0ZSBvZiBQ
c3ljaGlhdHJ5LCBQc3ljaG9sb2d5ICZhbXA7IE5ldXJvc2NpZW5jZSwgS2luZyZhcG9zO3MgQ29s
bGVnZSBMb25kb24sIExvbmRvbiwgVUsuJiN4RDtPQVNJUyBTZXJ2aWNlLCBTb3V0aCBMb25kb24g
YW5kIE1hdWRzbGV5IE5IUyBGb3VuZGF0aW9uIFRydXN0LCBMb25kb24sIFVLLiYjeEQ7RGVwYXJ0
bWVudCBvZiBCcmFpbiBhbmQgQmVoYXZpb3JhbCBTY2llbmNlcywgVW5pdmVyc2l0eSBvZiBQYXZp
YSwgUGF2aWEsIEl0YWx5LiYjeEQ7TmV1cm9zY2llbmNlIERlcGFydG1lbnQsIFBzeWNoaWF0cnkg
VW5pdCwgVW5pdmVyc2l0eSBvZiBQYWR1YSwgUGFkdWEsIEl0YWx5LiYjeEQ7QXBwbGllZCBDb2du
aXRpdmUgU2NpZW5jZSBMYWIsIERlcGFydG1lbnQgb2YgSW5mb3JtYXRpb24gU2NpZW5jZSBhbmQg
VGVjaG5vbG9neSwgUGVubnN5bHZhbmlhIFN0YXRlIFVuaXZlcnNpdHksIFVuaXZlcnNpdHkgUGFy
aywgUEEsIFVTQS4mI3hEO0RlcGFydG1lbnQgb2YgUHN5Y2hpYXRyeSwgVW5pdmVyc2l0eSBvZiBC
YXNlbCwgQmFzZWwsIFN3aXR6ZXJsYW5kLiYjeEQ7RGl2aXNpb24gb2YgUHN5Y2hpYXRyeSwgVW5p
dmVyc2l0eSBvZiBFZGluYnVyZ2gsIEVkaW5idXJnaCwgVUsuJiN4RDtDZW50ZXIgZm9yIFN1Ympl
Y3Rpdml0eSBSZXNlYXJjaCwgVW5pdmVyc2l0eSBvZiBDb3BlbmhhZ2VuLCBDb3BlbmhhZ2VuLCBE
ZW5tYXJrLiYjeEQ7RGVwYXJ0bWVudCBvZiBQc3ljaG9zaXMgU3R1ZGllcywgSW5zdGl0dXRlIG9m
IFBzeWNoaWF0cnksIFBzeWNob2xvZ3kgJmFtcDsgTmV1cm9zY2llbmNlLCBLaW5nJmFwb3M7cyBD
b2xsZWdlIExvbmRvbiwgTG9uZG9uLCBVSy4mI3hEO05hdGlvbmFsIEluc3RpdHV0ZSBmb3IgSGVh
bHRoIFJlc2VhcmNoIE1hdWRzbGV5IEJpb21lZGljYWwgUmVzZWFyY2ggQ2VudHJlLCBTb3V0aCBM
b25kb24gYW5kIE1hdWRzbGV5IE5IUyBGb3VuZGF0aW9uIFRydXN0LCBMb25kb24sIFVLLjwvYXV0
aC1hZGRyZXNzPjx0aXRsZXM+PHRpdGxlPlRyYW5zZGlhZ25vc3RpYyBwc3ljaGlhdHJ5OiBhIHN5
c3RlbWF0aWMgcmV2aWV3PC90aXRsZT48c2Vjb25kYXJ5LXRpdGxlPldvcmxkIFBzeWNoaWF0cnk8
L3NlY29uZGFyeS10aXRsZT48L3RpdGxlcz48cGVyaW9kaWNhbD48ZnVsbC10aXRsZT5Xb3JsZCBQ
c3ljaGlhdHJ5PC9mdWxsLXRpdGxlPjwvcGVyaW9kaWNhbD48cGFnZXM+MTkyLTIwNzwvcGFnZXM+
PHZvbHVtZT4xODwvdm9sdW1lPjxudW1iZXI+MjwvbnVtYmVyPjxrZXl3b3Jkcz48a2V5d29yZD5U
cmFuc2RpYWdub3N0aWM8L2tleXdvcmQ+PGtleXdvcmQ+YW54aWV0eTwva2V5d29yZD48a2V5d29y
ZD5iaWJsaW9tZXRyaWMgYW5hbHlzaXM8L2tleXdvcmQ+PGtleXdvcmQ+Y2xhc3NpZmljYXRpb248
L2tleXdvcmQ+PGtleXdvcmQ+Y29uY2VwdHVhbCBhbmFseXNpczwva2V5d29yZD48a2V5d29yZD5k
ZXByZXNzaW9uPC9rZXl3b3JkPjxrZXl3b3JkPmRpYWdub3Npczwva2V5d29yZD48a2V5d29yZD5w
c3ljaG9zaXM8L2tleXdvcmQ+PGtleXdvcmQ+cmVjb21tZW5kYXRpb25zPC9rZXl3b3JkPjwva2V5
d29yZHM+PGRhdGVzPjx5ZWFyPjIwMTk8L3llYXI+PHB1Yi1kYXRlcz48ZGF0ZT5KdW48L2RhdGU+
PC9wdWItZGF0ZXM+PC9kYXRlcz48aXNibj4xNzIzLTg2MTcgKFByaW50KSYjeEQ7MTcyMy04NjE3
IChMaW5raW5nKTwvaXNibj48YWNjZXNzaW9uLW51bT4zMTA1OTYyOTwvYWNjZXNzaW9uLW51bT48
dXJscz48cmVsYXRlZC11cmxzPjx1cmw+aHR0cHM6Ly93d3cubmNiaS5ubG0ubmloLmdvdi9wdWJt
ZWQvMzEwNTk2Mjk8L3VybD48L3JlbGF0ZWQtdXJscz48L3VybHM+PGN1c3RvbTI+UE1DNjUwMjQy
ODwvY3VzdG9tMj48ZWxlY3Ryb25pYy1yZXNvdXJjZS1udW0+MTAuMTAwMi93cHMuMjA2MzE8L2Vs
ZWN0cm9uaWMtcmVzb3VyY2UtbnVtPjwvcmVjb3JkPjwvQ2l0ZT48L0VuZE5vdGU+
</w:fldData>
        </w:fldChar>
      </w:r>
      <w:r w:rsidR="00172D89" w:rsidRPr="00490E10">
        <w:rPr>
          <w:rFonts w:ascii="Times New Roman" w:hAnsi="Times New Roman" w:cs="Times New Roman"/>
          <w:color w:val="000000"/>
          <w:sz w:val="24"/>
          <w:szCs w:val="24"/>
          <w:shd w:val="clear" w:color="auto" w:fill="FFFFFF"/>
        </w:rPr>
        <w:instrText xml:space="preserve"> ADDIN EN.CITE.DATA </w:instrText>
      </w:r>
      <w:r w:rsidR="00172D89" w:rsidRPr="00490E10">
        <w:rPr>
          <w:rFonts w:ascii="Times New Roman" w:hAnsi="Times New Roman" w:cs="Times New Roman"/>
          <w:color w:val="000000"/>
          <w:sz w:val="24"/>
          <w:szCs w:val="24"/>
          <w:shd w:val="clear" w:color="auto" w:fill="FFFFFF"/>
        </w:rPr>
      </w:r>
      <w:r w:rsidR="00172D89" w:rsidRPr="00490E10">
        <w:rPr>
          <w:rFonts w:ascii="Times New Roman" w:hAnsi="Times New Roman" w:cs="Times New Roman"/>
          <w:color w:val="000000"/>
          <w:sz w:val="24"/>
          <w:szCs w:val="24"/>
          <w:shd w:val="clear" w:color="auto" w:fill="FFFFFF"/>
        </w:rPr>
        <w:fldChar w:fldCharType="end"/>
      </w:r>
      <w:r w:rsidR="00DA3719" w:rsidRPr="00490E10">
        <w:rPr>
          <w:rFonts w:ascii="Times New Roman" w:hAnsi="Times New Roman" w:cs="Times New Roman"/>
          <w:color w:val="000000"/>
          <w:sz w:val="24"/>
          <w:szCs w:val="24"/>
          <w:shd w:val="clear" w:color="auto" w:fill="FFFFFF"/>
        </w:rPr>
      </w:r>
      <w:r w:rsidR="00DA3719" w:rsidRPr="00490E10">
        <w:rPr>
          <w:rFonts w:ascii="Times New Roman" w:hAnsi="Times New Roman" w:cs="Times New Roman"/>
          <w:color w:val="000000"/>
          <w:sz w:val="24"/>
          <w:szCs w:val="24"/>
          <w:shd w:val="clear" w:color="auto" w:fill="FFFFFF"/>
        </w:rPr>
        <w:fldChar w:fldCharType="separate"/>
      </w:r>
      <w:r w:rsidR="006C1C08" w:rsidRPr="00490E10">
        <w:rPr>
          <w:rFonts w:ascii="Times New Roman" w:hAnsi="Times New Roman" w:cs="Times New Roman"/>
          <w:noProof/>
          <w:color w:val="000000"/>
          <w:sz w:val="24"/>
          <w:szCs w:val="24"/>
          <w:shd w:val="clear" w:color="auto" w:fill="FFFFFF"/>
        </w:rPr>
        <w:t>[</w:t>
      </w:r>
      <w:hyperlink w:anchor="_ENREF_17" w:tooltip="Fusar-Poli, 2019 #17" w:history="1">
        <w:r w:rsidR="00CC7C8C" w:rsidRPr="00490E10">
          <w:rPr>
            <w:rFonts w:ascii="Times New Roman" w:hAnsi="Times New Roman" w:cs="Times New Roman"/>
            <w:noProof/>
            <w:color w:val="000000"/>
            <w:sz w:val="24"/>
            <w:szCs w:val="24"/>
            <w:shd w:val="clear" w:color="auto" w:fill="FFFFFF"/>
          </w:rPr>
          <w:t>17</w:t>
        </w:r>
      </w:hyperlink>
      <w:r w:rsidR="006C1C08" w:rsidRPr="00490E10">
        <w:rPr>
          <w:rFonts w:ascii="Times New Roman" w:hAnsi="Times New Roman" w:cs="Times New Roman"/>
          <w:noProof/>
          <w:color w:val="000000"/>
          <w:sz w:val="24"/>
          <w:szCs w:val="24"/>
          <w:shd w:val="clear" w:color="auto" w:fill="FFFFFF"/>
        </w:rPr>
        <w:t>]</w:t>
      </w:r>
      <w:r w:rsidR="00DA3719" w:rsidRPr="00490E10">
        <w:rPr>
          <w:rFonts w:ascii="Times New Roman" w:hAnsi="Times New Roman" w:cs="Times New Roman"/>
          <w:color w:val="000000"/>
          <w:sz w:val="24"/>
          <w:szCs w:val="24"/>
          <w:shd w:val="clear" w:color="auto" w:fill="FFFFFF"/>
        </w:rPr>
        <w:fldChar w:fldCharType="end"/>
      </w:r>
      <w:r w:rsidR="001F6BE2" w:rsidRPr="00490E10">
        <w:rPr>
          <w:rFonts w:ascii="Times New Roman" w:hAnsi="Times New Roman" w:cs="Times New Roman"/>
          <w:color w:val="000000"/>
          <w:sz w:val="24"/>
          <w:szCs w:val="24"/>
          <w:shd w:val="clear" w:color="auto" w:fill="FFFFFF"/>
        </w:rPr>
        <w:t>,</w:t>
      </w:r>
      <w:r w:rsidRPr="00490E10">
        <w:rPr>
          <w:rFonts w:ascii="Times New Roman" w:hAnsi="Times New Roman" w:cs="Times New Roman"/>
          <w:color w:val="000000"/>
          <w:sz w:val="24"/>
          <w:szCs w:val="24"/>
          <w:shd w:val="clear" w:color="auto" w:fill="FFFFFF"/>
        </w:rPr>
        <w:t xml:space="preserve"> as well as the subtyping of these disorders into more biologically valid phenotypes</w:t>
      </w:r>
      <w:r w:rsidR="003562B2" w:rsidRPr="00490E10">
        <w:rPr>
          <w:rFonts w:ascii="Times New Roman" w:hAnsi="Times New Roman" w:cs="Times New Roman"/>
          <w:color w:val="000000"/>
          <w:sz w:val="24"/>
          <w:szCs w:val="24"/>
          <w:shd w:val="clear" w:color="auto" w:fill="FFFFFF"/>
        </w:rPr>
        <w:t>, and enough statistical power</w:t>
      </w:r>
      <w:r w:rsidRPr="00490E10">
        <w:rPr>
          <w:rFonts w:ascii="Times New Roman" w:hAnsi="Times New Roman" w:cs="Times New Roman"/>
          <w:color w:val="000000"/>
          <w:sz w:val="24"/>
          <w:szCs w:val="24"/>
          <w:shd w:val="clear" w:color="auto" w:fill="FFFFFF"/>
        </w:rPr>
        <w:t xml:space="preserve"> may improve the reliability and reproducibility of this field, which is of relevance for the </w:t>
      </w:r>
      <w:r w:rsidR="003562B2" w:rsidRPr="00490E10">
        <w:rPr>
          <w:rFonts w:ascii="Times New Roman" w:hAnsi="Times New Roman" w:cs="Times New Roman"/>
          <w:color w:val="000000"/>
          <w:sz w:val="24"/>
          <w:szCs w:val="24"/>
          <w:shd w:val="clear" w:color="auto" w:fill="FFFFFF"/>
        </w:rPr>
        <w:t>translation</w:t>
      </w:r>
      <w:r w:rsidRPr="00490E10">
        <w:rPr>
          <w:rFonts w:ascii="Times New Roman" w:hAnsi="Times New Roman" w:cs="Times New Roman"/>
          <w:color w:val="000000"/>
          <w:sz w:val="24"/>
          <w:szCs w:val="24"/>
          <w:shd w:val="clear" w:color="auto" w:fill="FFFFFF"/>
        </w:rPr>
        <w:t xml:space="preserve"> of </w:t>
      </w:r>
      <w:r w:rsidR="003562B2" w:rsidRPr="00490E10">
        <w:rPr>
          <w:rFonts w:ascii="Times New Roman" w:hAnsi="Times New Roman" w:cs="Times New Roman"/>
          <w:color w:val="000000"/>
          <w:sz w:val="24"/>
          <w:szCs w:val="24"/>
          <w:shd w:val="clear" w:color="auto" w:fill="FFFFFF"/>
        </w:rPr>
        <w:t xml:space="preserve">biological and </w:t>
      </w:r>
      <w:r w:rsidRPr="00490E10">
        <w:rPr>
          <w:rFonts w:ascii="Times New Roman" w:hAnsi="Times New Roman" w:cs="Times New Roman"/>
          <w:color w:val="000000"/>
          <w:sz w:val="24"/>
          <w:szCs w:val="24"/>
          <w:shd w:val="clear" w:color="auto" w:fill="FFFFFF"/>
        </w:rPr>
        <w:t>precision psychiatry</w:t>
      </w:r>
      <w:r w:rsidR="003562B2" w:rsidRPr="00490E10">
        <w:rPr>
          <w:rFonts w:ascii="Times New Roman" w:hAnsi="Times New Roman" w:cs="Times New Roman"/>
          <w:color w:val="000000"/>
          <w:sz w:val="24"/>
          <w:szCs w:val="24"/>
          <w:shd w:val="clear" w:color="auto" w:fill="FFFFFF"/>
        </w:rPr>
        <w:t xml:space="preserve"> into practice</w:t>
      </w:r>
      <w:r w:rsidR="005F713E" w:rsidRPr="00490E10">
        <w:rPr>
          <w:rFonts w:ascii="Times New Roman" w:hAnsi="Times New Roman" w:cs="Times New Roman"/>
          <w:color w:val="000000"/>
          <w:sz w:val="24"/>
          <w:szCs w:val="24"/>
          <w:shd w:val="clear" w:color="auto" w:fill="FFFFFF"/>
        </w:rPr>
        <w:t>.</w:t>
      </w:r>
    </w:p>
    <w:p w14:paraId="082BE43F" w14:textId="77777777" w:rsidR="008108A1" w:rsidRPr="00490E10" w:rsidRDefault="008108A1" w:rsidP="006C067E">
      <w:pPr>
        <w:spacing w:line="480" w:lineRule="auto"/>
        <w:jc w:val="center"/>
        <w:rPr>
          <w:rFonts w:ascii="Times New Roman" w:hAnsi="Times New Roman" w:cs="Times New Roman"/>
          <w:b/>
          <w:bCs/>
          <w:color w:val="000000"/>
          <w:sz w:val="28"/>
          <w:szCs w:val="28"/>
          <w:shd w:val="clear" w:color="auto" w:fill="FFFFFF"/>
        </w:rPr>
      </w:pPr>
    </w:p>
    <w:p w14:paraId="27197CD8" w14:textId="42BF2932" w:rsidR="001F6BE2" w:rsidRPr="00490E10" w:rsidRDefault="001F6BE2" w:rsidP="002E6352">
      <w:pPr>
        <w:spacing w:line="240" w:lineRule="auto"/>
        <w:jc w:val="both"/>
        <w:rPr>
          <w:rFonts w:ascii="Times New Roman" w:hAnsi="Times New Roman" w:cs="Times New Roman"/>
          <w:b/>
          <w:bCs/>
          <w:color w:val="000000"/>
          <w:sz w:val="28"/>
          <w:szCs w:val="28"/>
          <w:shd w:val="clear" w:color="auto" w:fill="FFFFFF"/>
        </w:rPr>
      </w:pPr>
      <w:r w:rsidRPr="00490E10">
        <w:rPr>
          <w:rFonts w:ascii="Times New Roman" w:hAnsi="Times New Roman" w:cs="Times New Roman"/>
          <w:b/>
          <w:bCs/>
          <w:color w:val="000000"/>
          <w:sz w:val="28"/>
          <w:szCs w:val="28"/>
          <w:shd w:val="clear" w:color="auto" w:fill="FFFFFF"/>
        </w:rPr>
        <w:t>Abbreviations</w:t>
      </w:r>
    </w:p>
    <w:p w14:paraId="36FF74CB" w14:textId="5E2CE905" w:rsidR="00E10B4D" w:rsidRPr="00490E10" w:rsidRDefault="00F14E4F" w:rsidP="00E10B4D">
      <w:pPr>
        <w:spacing w:line="240" w:lineRule="auto"/>
        <w:jc w:val="both"/>
        <w:rPr>
          <w:rFonts w:ascii="Times New Roman" w:hAnsi="Times New Roman" w:cs="Times New Roman"/>
          <w:color w:val="000000"/>
          <w:sz w:val="24"/>
          <w:szCs w:val="24"/>
          <w:shd w:val="clear" w:color="auto" w:fill="FFFFFF"/>
        </w:rPr>
      </w:pPr>
      <w:r w:rsidRPr="00490E10">
        <w:rPr>
          <w:rFonts w:ascii="Times New Roman" w:hAnsi="Times New Roman" w:cs="Times New Roman"/>
          <w:color w:val="000000"/>
          <w:sz w:val="24"/>
          <w:szCs w:val="24"/>
          <w:shd w:val="clear" w:color="auto" w:fill="FFFFFF"/>
        </w:rPr>
        <w:t xml:space="preserve">AD: Alzheimer’s Disease; </w:t>
      </w:r>
      <w:r w:rsidR="00E32EE7" w:rsidRPr="00490E10">
        <w:rPr>
          <w:rFonts w:ascii="Times New Roman" w:hAnsi="Times New Roman" w:cs="Times New Roman"/>
          <w:bCs/>
          <w:color w:val="000000"/>
          <w:sz w:val="24"/>
          <w:szCs w:val="24"/>
          <w:shd w:val="clear" w:color="auto" w:fill="FFFFFF"/>
        </w:rPr>
        <w:t xml:space="preserve">ADH: Antidiuretic Hormone; </w:t>
      </w:r>
      <w:r w:rsidR="00E32EE7" w:rsidRPr="00490E10">
        <w:rPr>
          <w:rFonts w:ascii="Times New Roman" w:hAnsi="Times New Roman" w:cs="Times New Roman"/>
          <w:color w:val="000000"/>
          <w:sz w:val="24"/>
          <w:szCs w:val="24"/>
          <w:shd w:val="clear" w:color="auto" w:fill="FFFFFF"/>
        </w:rPr>
        <w:t xml:space="preserve">AMSTAR: </w:t>
      </w:r>
      <w:r w:rsidR="00E32EE7" w:rsidRPr="00490E10">
        <w:rPr>
          <w:rFonts w:ascii="Times New Roman" w:hAnsi="Times New Roman" w:cs="Times New Roman"/>
          <w:iCs/>
          <w:color w:val="000000"/>
          <w:sz w:val="24"/>
          <w:szCs w:val="24"/>
          <w:shd w:val="clear" w:color="auto" w:fill="FFFFFF"/>
          <w:lang w:val="en-CA"/>
        </w:rPr>
        <w:t>Assessment of Multiple Systematic Reviews</w:t>
      </w:r>
      <w:r w:rsidR="00E32EE7" w:rsidRPr="00490E10">
        <w:rPr>
          <w:rFonts w:ascii="Times New Roman" w:hAnsi="Times New Roman" w:cs="Times New Roman"/>
          <w:color w:val="000000"/>
          <w:sz w:val="24"/>
          <w:szCs w:val="24"/>
          <w:shd w:val="clear" w:color="auto" w:fill="FFFFFF"/>
          <w:lang w:val="en-CA"/>
        </w:rPr>
        <w:t xml:space="preserve">; </w:t>
      </w:r>
      <w:r w:rsidR="00E32EE7" w:rsidRPr="00490E10">
        <w:rPr>
          <w:rFonts w:ascii="Times New Roman" w:hAnsi="Times New Roman" w:cs="Times New Roman"/>
          <w:bCs/>
          <w:color w:val="000000"/>
          <w:sz w:val="24"/>
          <w:szCs w:val="24"/>
          <w:shd w:val="clear" w:color="auto" w:fill="FFFFFF"/>
        </w:rPr>
        <w:t xml:space="preserve">ANG-2I: Angiopoietin-2; </w:t>
      </w:r>
      <w:r w:rsidRPr="00490E10">
        <w:rPr>
          <w:rFonts w:ascii="Times New Roman" w:hAnsi="Times New Roman" w:cs="Times New Roman"/>
          <w:color w:val="000000"/>
          <w:sz w:val="24"/>
          <w:szCs w:val="24"/>
          <w:shd w:val="clear" w:color="auto" w:fill="FFFFFF"/>
        </w:rPr>
        <w:t>A</w:t>
      </w:r>
      <w:r w:rsidR="00E32EE7" w:rsidRPr="00490E10">
        <w:rPr>
          <w:rFonts w:ascii="Times New Roman" w:hAnsi="Times New Roman" w:cs="Times New Roman"/>
          <w:color w:val="000000"/>
          <w:sz w:val="24"/>
          <w:szCs w:val="24"/>
          <w:shd w:val="clear" w:color="auto" w:fill="FFFFFF"/>
        </w:rPr>
        <w:t>S</w:t>
      </w:r>
      <w:r w:rsidRPr="00490E10">
        <w:rPr>
          <w:rFonts w:ascii="Times New Roman" w:hAnsi="Times New Roman" w:cs="Times New Roman"/>
          <w:color w:val="000000"/>
          <w:sz w:val="24"/>
          <w:szCs w:val="24"/>
          <w:shd w:val="clear" w:color="auto" w:fill="FFFFFF"/>
        </w:rPr>
        <w:t>D: Autism Spectrum Disorder</w:t>
      </w:r>
      <w:r w:rsidR="00E32EE7" w:rsidRPr="00490E10">
        <w:rPr>
          <w:rFonts w:ascii="Times New Roman" w:hAnsi="Times New Roman" w:cs="Times New Roman"/>
          <w:color w:val="000000"/>
          <w:sz w:val="24"/>
          <w:szCs w:val="24"/>
          <w:shd w:val="clear" w:color="auto" w:fill="FFFFFF"/>
        </w:rPr>
        <w:t>;</w:t>
      </w:r>
      <w:r w:rsidRPr="00490E10">
        <w:rPr>
          <w:rFonts w:ascii="Times New Roman" w:hAnsi="Times New Roman" w:cs="Times New Roman"/>
          <w:color w:val="000000"/>
          <w:sz w:val="24"/>
          <w:szCs w:val="24"/>
          <w:shd w:val="clear" w:color="auto" w:fill="FFFFFF"/>
        </w:rPr>
        <w:t xml:space="preserve"> BD: Bipolar Disorder; </w:t>
      </w:r>
      <w:r w:rsidR="00881F1E" w:rsidRPr="00490E10">
        <w:rPr>
          <w:rFonts w:ascii="Times New Roman" w:hAnsi="Times New Roman" w:cs="Times New Roman"/>
          <w:color w:val="000000"/>
          <w:sz w:val="24"/>
          <w:szCs w:val="24"/>
          <w:shd w:val="clear" w:color="auto" w:fill="FFFFFF"/>
        </w:rPr>
        <w:t xml:space="preserve">BDNF: Brain-Derived Neurotrophic Factor; </w:t>
      </w:r>
      <w:r w:rsidR="00E32EE7" w:rsidRPr="00490E10">
        <w:rPr>
          <w:rFonts w:ascii="Times New Roman" w:hAnsi="Times New Roman" w:cs="Times New Roman"/>
          <w:bCs/>
          <w:color w:val="000000"/>
          <w:sz w:val="24"/>
          <w:szCs w:val="24"/>
          <w:shd w:val="clear" w:color="auto" w:fill="FFFFFF"/>
        </w:rPr>
        <w:t xml:space="preserve">CAT: Catalase; CCL: Chemokine Ligands; CXCL-10: Cemokine (C-X-C motif) ligand 10; </w:t>
      </w:r>
      <w:r w:rsidRPr="00490E10">
        <w:rPr>
          <w:rFonts w:ascii="Times New Roman" w:hAnsi="Times New Roman" w:cs="Times New Roman"/>
          <w:color w:val="000000"/>
          <w:sz w:val="24"/>
          <w:szCs w:val="24"/>
          <w:shd w:val="clear" w:color="auto" w:fill="FFFFFF"/>
        </w:rPr>
        <w:t xml:space="preserve">CI: Confidence Intervals; </w:t>
      </w:r>
      <w:r w:rsidR="00E32EE7" w:rsidRPr="00490E10">
        <w:rPr>
          <w:rFonts w:ascii="Times New Roman" w:hAnsi="Times New Roman" w:cs="Times New Roman"/>
          <w:bCs/>
          <w:color w:val="000000"/>
          <w:sz w:val="24"/>
          <w:szCs w:val="24"/>
          <w:shd w:val="clear" w:color="auto" w:fill="FFFFFF"/>
        </w:rPr>
        <w:t xml:space="preserve">CRH: Corticotropin; CRP: C-Reactive Protein; DEX: Dexamethasone; DHA: Docosahexaenoic Acid; DHEA: Dehydroepiandrosterone; DHEAS: Dehydroepiandrosterone sulfate; DPA: Docosapentaenoic Acid; </w:t>
      </w:r>
      <w:r w:rsidRPr="00490E10">
        <w:rPr>
          <w:rFonts w:ascii="Times New Roman" w:hAnsi="Times New Roman" w:cs="Times New Roman"/>
          <w:color w:val="000000"/>
          <w:sz w:val="24"/>
          <w:szCs w:val="24"/>
          <w:shd w:val="clear" w:color="auto" w:fill="FFFFFF"/>
        </w:rPr>
        <w:t>DSM: Diagnostic and Statistical Manual of Mental Disorders;</w:t>
      </w:r>
      <w:r w:rsidR="00E32EE7" w:rsidRPr="00490E10">
        <w:rPr>
          <w:rFonts w:ascii="Times New Roman" w:hAnsi="Times New Roman" w:cs="Times New Roman"/>
          <w:color w:val="000000"/>
          <w:sz w:val="24"/>
          <w:szCs w:val="24"/>
          <w:shd w:val="clear" w:color="auto" w:fill="FFFFFF"/>
        </w:rPr>
        <w:t xml:space="preserve"> </w:t>
      </w:r>
      <w:r w:rsidR="00E32EE7" w:rsidRPr="00490E10">
        <w:rPr>
          <w:rFonts w:ascii="Times New Roman" w:hAnsi="Times New Roman" w:cs="Times New Roman"/>
          <w:bCs/>
          <w:color w:val="000000"/>
          <w:sz w:val="24"/>
          <w:szCs w:val="24"/>
          <w:shd w:val="clear" w:color="auto" w:fill="FFFFFF"/>
        </w:rPr>
        <w:t xml:space="preserve">EGF: Epidermal Growth Factor, EPA: Eicosapentaenoic Acid; </w:t>
      </w:r>
      <w:r w:rsidR="00E32EE7" w:rsidRPr="00490E10">
        <w:rPr>
          <w:rFonts w:ascii="Times New Roman" w:hAnsi="Times New Roman" w:cs="Times New Roman"/>
          <w:color w:val="000000"/>
          <w:sz w:val="24"/>
          <w:szCs w:val="24"/>
          <w:shd w:val="clear" w:color="auto" w:fill="FFFFFF"/>
        </w:rPr>
        <w:t>ES: Effect Size;</w:t>
      </w:r>
      <w:r w:rsidRPr="00490E10">
        <w:rPr>
          <w:rFonts w:ascii="Times New Roman" w:hAnsi="Times New Roman" w:cs="Times New Roman"/>
          <w:color w:val="000000"/>
          <w:sz w:val="24"/>
          <w:szCs w:val="24"/>
          <w:shd w:val="clear" w:color="auto" w:fill="FFFFFF"/>
        </w:rPr>
        <w:t xml:space="preserve"> </w:t>
      </w:r>
      <w:r w:rsidR="00E32EE7" w:rsidRPr="00490E10">
        <w:rPr>
          <w:rFonts w:ascii="Times New Roman" w:hAnsi="Times New Roman" w:cs="Times New Roman"/>
          <w:bCs/>
          <w:color w:val="000000"/>
          <w:sz w:val="24"/>
          <w:szCs w:val="24"/>
          <w:shd w:val="clear" w:color="auto" w:fill="FFFFFF"/>
        </w:rPr>
        <w:t>FGF: Fibroblast Growth Factor; g: Hedge’s g; GABA: Gamma-Aminobutyric Acid; GDNF: Glial Cell Line-Derived Neurotrophic Factor; GSH: Glutathione; GSH-Px: Glutathione Peroxidase; GSSG: Glutathione Disulfide; hsCRP</w:t>
      </w:r>
      <w:r w:rsidR="00E10B4D" w:rsidRPr="00490E10">
        <w:rPr>
          <w:rFonts w:ascii="Times New Roman" w:hAnsi="Times New Roman" w:cs="Times New Roman"/>
          <w:bCs/>
          <w:color w:val="000000"/>
          <w:sz w:val="24"/>
          <w:szCs w:val="24"/>
          <w:shd w:val="clear" w:color="auto" w:fill="FFFFFF"/>
        </w:rPr>
        <w:t>:</w:t>
      </w:r>
      <w:r w:rsidR="00E32EE7" w:rsidRPr="00490E10">
        <w:rPr>
          <w:rFonts w:ascii="Times New Roman" w:hAnsi="Times New Roman" w:cs="Times New Roman"/>
          <w:bCs/>
          <w:color w:val="000000"/>
          <w:sz w:val="24"/>
          <w:szCs w:val="24"/>
          <w:shd w:val="clear" w:color="auto" w:fill="FFFFFF"/>
        </w:rPr>
        <w:t xml:space="preserve"> High-Sensitivity C Reactive Protein; HR</w:t>
      </w:r>
      <w:r w:rsidR="00E10B4D" w:rsidRPr="00490E10">
        <w:rPr>
          <w:rFonts w:ascii="Times New Roman" w:hAnsi="Times New Roman" w:cs="Times New Roman"/>
          <w:bCs/>
          <w:color w:val="000000"/>
          <w:sz w:val="24"/>
          <w:szCs w:val="24"/>
          <w:shd w:val="clear" w:color="auto" w:fill="FFFFFF"/>
        </w:rPr>
        <w:t>:</w:t>
      </w:r>
      <w:r w:rsidR="00E32EE7" w:rsidRPr="00490E10">
        <w:rPr>
          <w:rFonts w:ascii="Times New Roman" w:hAnsi="Times New Roman" w:cs="Times New Roman"/>
          <w:bCs/>
          <w:color w:val="000000"/>
          <w:sz w:val="24"/>
          <w:szCs w:val="24"/>
          <w:shd w:val="clear" w:color="auto" w:fill="FFFFFF"/>
        </w:rPr>
        <w:t xml:space="preserve"> Hazard Ratio; </w:t>
      </w:r>
      <w:r w:rsidR="00E10B4D" w:rsidRPr="00490E10">
        <w:rPr>
          <w:rFonts w:ascii="Times New Roman" w:hAnsi="Times New Roman" w:cs="Times New Roman"/>
          <w:bCs/>
          <w:color w:val="000000"/>
          <w:sz w:val="24"/>
          <w:szCs w:val="24"/>
          <w:shd w:val="clear" w:color="auto" w:fill="FFFFFF"/>
        </w:rPr>
        <w:t xml:space="preserve">ICAM: Intercellular Adhesion Molecule 1; </w:t>
      </w:r>
      <w:r w:rsidRPr="00490E10">
        <w:rPr>
          <w:rFonts w:ascii="Times New Roman" w:hAnsi="Times New Roman" w:cs="Times New Roman"/>
          <w:color w:val="000000"/>
          <w:sz w:val="24"/>
          <w:szCs w:val="24"/>
          <w:shd w:val="clear" w:color="auto" w:fill="FFFFFF"/>
        </w:rPr>
        <w:t xml:space="preserve">ICD: International Classification of Disease; IGF: </w:t>
      </w:r>
      <w:r w:rsidR="00881F1E" w:rsidRPr="00490E10">
        <w:rPr>
          <w:rFonts w:ascii="Times New Roman" w:hAnsi="Times New Roman" w:cs="Times New Roman"/>
          <w:color w:val="000000"/>
          <w:sz w:val="24"/>
          <w:szCs w:val="24"/>
          <w:shd w:val="clear" w:color="auto" w:fill="FFFFFF"/>
        </w:rPr>
        <w:t>Insulin-like growth factor; IL</w:t>
      </w:r>
      <w:r w:rsidRPr="00490E10">
        <w:rPr>
          <w:rFonts w:ascii="Times New Roman" w:hAnsi="Times New Roman" w:cs="Times New Roman"/>
          <w:color w:val="000000"/>
          <w:sz w:val="24"/>
          <w:szCs w:val="24"/>
          <w:shd w:val="clear" w:color="auto" w:fill="FFFFFF"/>
        </w:rPr>
        <w:t>:</w:t>
      </w:r>
      <w:r w:rsidR="00881F1E" w:rsidRPr="00490E10">
        <w:rPr>
          <w:rFonts w:ascii="Times New Roman" w:hAnsi="Times New Roman" w:cs="Times New Roman"/>
          <w:color w:val="000000"/>
          <w:sz w:val="24"/>
          <w:szCs w:val="24"/>
          <w:shd w:val="clear" w:color="auto" w:fill="FFFFFF"/>
        </w:rPr>
        <w:t xml:space="preserve"> Interleukin; INF</w:t>
      </w:r>
      <w:r w:rsidRPr="00490E10">
        <w:rPr>
          <w:rFonts w:ascii="Times New Roman" w:hAnsi="Times New Roman" w:cs="Times New Roman"/>
          <w:color w:val="000000"/>
          <w:sz w:val="24"/>
          <w:szCs w:val="24"/>
          <w:shd w:val="clear" w:color="auto" w:fill="FFFFFF"/>
        </w:rPr>
        <w:t>:</w:t>
      </w:r>
      <w:r w:rsidR="00881F1E" w:rsidRPr="00490E10">
        <w:rPr>
          <w:rFonts w:ascii="Times New Roman" w:hAnsi="Times New Roman" w:cs="Times New Roman"/>
          <w:color w:val="000000"/>
          <w:sz w:val="24"/>
          <w:szCs w:val="24"/>
          <w:shd w:val="clear" w:color="auto" w:fill="FFFFFF"/>
        </w:rPr>
        <w:t xml:space="preserve"> Interferon; GSH</w:t>
      </w:r>
      <w:r w:rsidRPr="00490E10">
        <w:rPr>
          <w:rFonts w:ascii="Times New Roman" w:hAnsi="Times New Roman" w:cs="Times New Roman"/>
          <w:color w:val="000000"/>
          <w:sz w:val="24"/>
          <w:szCs w:val="24"/>
          <w:shd w:val="clear" w:color="auto" w:fill="FFFFFF"/>
        </w:rPr>
        <w:t>:</w:t>
      </w:r>
      <w:r w:rsidR="00881F1E" w:rsidRPr="00490E10">
        <w:rPr>
          <w:rFonts w:ascii="Times New Roman" w:hAnsi="Times New Roman" w:cs="Times New Roman"/>
          <w:color w:val="000000"/>
          <w:sz w:val="24"/>
          <w:szCs w:val="24"/>
          <w:shd w:val="clear" w:color="auto" w:fill="FFFFFF"/>
        </w:rPr>
        <w:t xml:space="preserve"> Glutathione; GSSG</w:t>
      </w:r>
      <w:r w:rsidRPr="00490E10">
        <w:rPr>
          <w:rFonts w:ascii="Times New Roman" w:hAnsi="Times New Roman" w:cs="Times New Roman"/>
          <w:color w:val="000000"/>
          <w:sz w:val="24"/>
          <w:szCs w:val="24"/>
          <w:shd w:val="clear" w:color="auto" w:fill="FFFFFF"/>
        </w:rPr>
        <w:t>:</w:t>
      </w:r>
      <w:r w:rsidR="00881F1E" w:rsidRPr="00490E10">
        <w:rPr>
          <w:rFonts w:ascii="Times New Roman" w:hAnsi="Times New Roman" w:cs="Times New Roman"/>
          <w:color w:val="000000"/>
          <w:sz w:val="24"/>
          <w:szCs w:val="24"/>
          <w:shd w:val="clear" w:color="auto" w:fill="FFFFFF"/>
        </w:rPr>
        <w:t xml:space="preserve"> Glutathione Disulfide;</w:t>
      </w:r>
      <w:r w:rsidRPr="00490E10">
        <w:rPr>
          <w:rFonts w:ascii="Times New Roman" w:hAnsi="Times New Roman" w:cs="Times New Roman"/>
          <w:color w:val="000000"/>
          <w:sz w:val="24"/>
          <w:szCs w:val="24"/>
          <w:shd w:val="clear" w:color="auto" w:fill="FFFFFF"/>
        </w:rPr>
        <w:t xml:space="preserve"> FEP: First-Episode Psychosis;</w:t>
      </w:r>
      <w:r w:rsidR="00881F1E" w:rsidRPr="00490E10">
        <w:rPr>
          <w:rFonts w:ascii="Times New Roman" w:hAnsi="Times New Roman" w:cs="Times New Roman"/>
          <w:color w:val="000000"/>
          <w:sz w:val="24"/>
          <w:szCs w:val="24"/>
          <w:shd w:val="clear" w:color="auto" w:fill="FFFFFF"/>
        </w:rPr>
        <w:t xml:space="preserve">  KYN Acid</w:t>
      </w:r>
      <w:r w:rsidRPr="00490E10">
        <w:rPr>
          <w:rFonts w:ascii="Times New Roman" w:hAnsi="Times New Roman" w:cs="Times New Roman"/>
          <w:color w:val="000000"/>
          <w:sz w:val="24"/>
          <w:szCs w:val="24"/>
          <w:shd w:val="clear" w:color="auto" w:fill="FFFFFF"/>
        </w:rPr>
        <w:t>:</w:t>
      </w:r>
      <w:r w:rsidR="00881F1E" w:rsidRPr="00490E10">
        <w:rPr>
          <w:rFonts w:ascii="Times New Roman" w:hAnsi="Times New Roman" w:cs="Times New Roman"/>
          <w:color w:val="000000"/>
          <w:sz w:val="24"/>
          <w:szCs w:val="24"/>
          <w:shd w:val="clear" w:color="auto" w:fill="FFFFFF"/>
        </w:rPr>
        <w:t xml:space="preserve"> kynurenic acid;</w:t>
      </w:r>
      <w:r w:rsidRPr="00490E10">
        <w:rPr>
          <w:rFonts w:ascii="Times New Roman" w:hAnsi="Times New Roman" w:cs="Times New Roman"/>
          <w:color w:val="000000"/>
          <w:sz w:val="24"/>
          <w:szCs w:val="24"/>
          <w:shd w:val="clear" w:color="auto" w:fill="FFFFFF"/>
        </w:rPr>
        <w:t xml:space="preserve"> LDL, low-density lipoproteins;</w:t>
      </w:r>
      <w:r w:rsidR="00881F1E" w:rsidRPr="00490E10">
        <w:rPr>
          <w:rFonts w:ascii="Times New Roman" w:hAnsi="Times New Roman" w:cs="Times New Roman"/>
          <w:color w:val="000000"/>
          <w:sz w:val="24"/>
          <w:szCs w:val="24"/>
          <w:shd w:val="clear" w:color="auto" w:fill="FFFFFF"/>
        </w:rPr>
        <w:t xml:space="preserve"> MDA</w:t>
      </w:r>
      <w:r w:rsidRPr="00490E10">
        <w:rPr>
          <w:rFonts w:ascii="Times New Roman" w:hAnsi="Times New Roman" w:cs="Times New Roman"/>
          <w:color w:val="000000"/>
          <w:sz w:val="24"/>
          <w:szCs w:val="24"/>
          <w:shd w:val="clear" w:color="auto" w:fill="FFFFFF"/>
        </w:rPr>
        <w:t>:</w:t>
      </w:r>
      <w:r w:rsidR="00881F1E" w:rsidRPr="00490E10">
        <w:rPr>
          <w:rFonts w:ascii="Times New Roman" w:hAnsi="Times New Roman" w:cs="Times New Roman"/>
          <w:color w:val="000000"/>
          <w:sz w:val="24"/>
          <w:szCs w:val="24"/>
          <w:shd w:val="clear" w:color="auto" w:fill="FFFFFF"/>
        </w:rPr>
        <w:t xml:space="preserve"> Malondialdehyde; </w:t>
      </w:r>
      <w:r w:rsidRPr="00490E10">
        <w:rPr>
          <w:rFonts w:ascii="Times New Roman" w:hAnsi="Times New Roman" w:cs="Times New Roman"/>
          <w:color w:val="000000"/>
          <w:sz w:val="24"/>
          <w:szCs w:val="24"/>
          <w:shd w:val="clear" w:color="auto" w:fill="FFFFFF"/>
        </w:rPr>
        <w:t>MDD: Major Depressive Disorder</w:t>
      </w:r>
      <w:r w:rsidR="00E10B4D" w:rsidRPr="00490E10">
        <w:rPr>
          <w:rFonts w:ascii="Times New Roman" w:hAnsi="Times New Roman" w:cs="Times New Roman"/>
          <w:color w:val="000000"/>
          <w:sz w:val="24"/>
          <w:szCs w:val="24"/>
          <w:shd w:val="clear" w:color="auto" w:fill="FFFFFF"/>
        </w:rPr>
        <w:t>;</w:t>
      </w:r>
      <w:r w:rsidRPr="00490E10">
        <w:rPr>
          <w:rFonts w:ascii="Times New Roman" w:hAnsi="Times New Roman" w:cs="Times New Roman"/>
          <w:color w:val="000000"/>
          <w:sz w:val="24"/>
          <w:szCs w:val="24"/>
          <w:shd w:val="clear" w:color="auto" w:fill="FFFFFF"/>
        </w:rPr>
        <w:t xml:space="preserve"> </w:t>
      </w:r>
      <w:r w:rsidR="00E10B4D" w:rsidRPr="00490E10">
        <w:rPr>
          <w:rFonts w:ascii="Times New Roman" w:hAnsi="Times New Roman" w:cs="Times New Roman"/>
          <w:bCs/>
          <w:color w:val="000000"/>
          <w:sz w:val="24"/>
          <w:szCs w:val="24"/>
          <w:shd w:val="clear" w:color="auto" w:fill="FFFFFF"/>
        </w:rPr>
        <w:t xml:space="preserve">N: N of primary studies; NA: Not Available; NE: No Evidence; NGF: Nerve Growth Factor; </w:t>
      </w:r>
      <w:r w:rsidR="00881F1E" w:rsidRPr="00490E10">
        <w:rPr>
          <w:rFonts w:ascii="Times New Roman" w:hAnsi="Times New Roman" w:cs="Times New Roman"/>
          <w:color w:val="000000"/>
          <w:sz w:val="24"/>
          <w:szCs w:val="24"/>
          <w:shd w:val="clear" w:color="auto" w:fill="FFFFFF"/>
        </w:rPr>
        <w:t>NMDAR</w:t>
      </w:r>
      <w:r w:rsidRPr="00490E10">
        <w:rPr>
          <w:rFonts w:ascii="Times New Roman" w:hAnsi="Times New Roman" w:cs="Times New Roman"/>
          <w:color w:val="000000"/>
          <w:sz w:val="24"/>
          <w:szCs w:val="24"/>
          <w:shd w:val="clear" w:color="auto" w:fill="FFFFFF"/>
        </w:rPr>
        <w:t>:</w:t>
      </w:r>
      <w:r w:rsidR="00881F1E" w:rsidRPr="00490E10">
        <w:rPr>
          <w:rFonts w:ascii="Times New Roman" w:hAnsi="Times New Roman" w:cs="Times New Roman"/>
          <w:color w:val="000000"/>
          <w:sz w:val="24"/>
          <w:szCs w:val="24"/>
          <w:shd w:val="clear" w:color="auto" w:fill="FFFFFF"/>
        </w:rPr>
        <w:t xml:space="preserve"> N-Methyl-D-Aspartate Receptor Antibody Seropositivity; </w:t>
      </w:r>
      <w:r w:rsidR="00E10B4D" w:rsidRPr="00490E10">
        <w:rPr>
          <w:rFonts w:ascii="Times New Roman" w:hAnsi="Times New Roman" w:cs="Times New Roman"/>
          <w:bCs/>
          <w:color w:val="000000"/>
          <w:sz w:val="24"/>
          <w:szCs w:val="24"/>
          <w:shd w:val="clear" w:color="auto" w:fill="FFFFFF"/>
        </w:rPr>
        <w:t>NO: Nitric Oxide; NS: Non-significant; NT: Neurotrophin; OGTT: Oral Glucose Tolerance Test; OR: Odds Ratio;</w:t>
      </w:r>
      <w:r w:rsidR="00E10B4D" w:rsidRPr="00490E10">
        <w:rPr>
          <w:rFonts w:ascii="Times New Roman" w:eastAsia="Times New Roman" w:hAnsi="Times New Roman" w:cs="Times New Roman"/>
          <w:bCs/>
          <w:color w:val="000000"/>
          <w:sz w:val="20"/>
          <w:szCs w:val="20"/>
          <w:lang w:eastAsia="pt-BR"/>
        </w:rPr>
        <w:t xml:space="preserve"> </w:t>
      </w:r>
      <w:r w:rsidR="00E10B4D" w:rsidRPr="00490E10">
        <w:rPr>
          <w:rFonts w:ascii="Times New Roman" w:hAnsi="Times New Roman" w:cs="Times New Roman"/>
          <w:bCs/>
          <w:color w:val="000000"/>
          <w:sz w:val="24"/>
          <w:szCs w:val="24"/>
          <w:shd w:val="clear" w:color="auto" w:fill="FFFFFF"/>
        </w:rPr>
        <w:t xml:space="preserve">PI: Prediction Interval;  </w:t>
      </w:r>
      <w:r w:rsidR="00881F1E" w:rsidRPr="00490E10">
        <w:rPr>
          <w:rFonts w:ascii="Times New Roman" w:hAnsi="Times New Roman" w:cs="Times New Roman"/>
          <w:color w:val="000000"/>
          <w:sz w:val="24"/>
          <w:szCs w:val="24"/>
          <w:shd w:val="clear" w:color="auto" w:fill="FFFFFF"/>
        </w:rPr>
        <w:t>QUIN</w:t>
      </w:r>
      <w:r w:rsidRPr="00490E10">
        <w:rPr>
          <w:rFonts w:ascii="Times New Roman" w:hAnsi="Times New Roman" w:cs="Times New Roman"/>
          <w:color w:val="000000"/>
          <w:sz w:val="24"/>
          <w:szCs w:val="24"/>
          <w:shd w:val="clear" w:color="auto" w:fill="FFFFFF"/>
        </w:rPr>
        <w:t>:</w:t>
      </w:r>
      <w:r w:rsidR="00881F1E" w:rsidRPr="00490E10">
        <w:rPr>
          <w:rFonts w:ascii="Times New Roman" w:hAnsi="Times New Roman" w:cs="Times New Roman"/>
          <w:color w:val="000000"/>
          <w:sz w:val="24"/>
          <w:szCs w:val="24"/>
          <w:shd w:val="clear" w:color="auto" w:fill="FFFFFF"/>
        </w:rPr>
        <w:t xml:space="preserve"> quinolinic acid; </w:t>
      </w:r>
      <w:r w:rsidR="00E10B4D" w:rsidRPr="00490E10">
        <w:rPr>
          <w:rFonts w:ascii="Times New Roman" w:hAnsi="Times New Roman" w:cs="Times New Roman"/>
          <w:color w:val="000000"/>
          <w:sz w:val="24"/>
          <w:szCs w:val="24"/>
          <w:shd w:val="clear" w:color="auto" w:fill="FFFFFF"/>
        </w:rPr>
        <w:t xml:space="preserve">RR: Risk Ratio; </w:t>
      </w:r>
      <w:r w:rsidR="00881F1E" w:rsidRPr="00490E10">
        <w:rPr>
          <w:rFonts w:ascii="Times New Roman" w:hAnsi="Times New Roman" w:cs="Times New Roman"/>
          <w:color w:val="000000"/>
          <w:sz w:val="24"/>
          <w:szCs w:val="24"/>
          <w:shd w:val="clear" w:color="auto" w:fill="FFFFFF"/>
        </w:rPr>
        <w:t>sIL Receptor</w:t>
      </w:r>
      <w:r w:rsidRPr="00490E10">
        <w:rPr>
          <w:rFonts w:ascii="Times New Roman" w:hAnsi="Times New Roman" w:cs="Times New Roman"/>
          <w:color w:val="000000"/>
          <w:sz w:val="24"/>
          <w:szCs w:val="24"/>
          <w:shd w:val="clear" w:color="auto" w:fill="FFFFFF"/>
        </w:rPr>
        <w:t>:</w:t>
      </w:r>
      <w:r w:rsidR="00881F1E" w:rsidRPr="00490E10">
        <w:rPr>
          <w:rFonts w:ascii="Times New Roman" w:hAnsi="Times New Roman" w:cs="Times New Roman"/>
          <w:color w:val="000000"/>
          <w:sz w:val="24"/>
          <w:szCs w:val="24"/>
          <w:shd w:val="clear" w:color="auto" w:fill="FFFFFF"/>
        </w:rPr>
        <w:t xml:space="preserve"> Soluble Interleukin Receptor;</w:t>
      </w:r>
      <w:r w:rsidR="00E10B4D" w:rsidRPr="00490E10">
        <w:rPr>
          <w:rFonts w:ascii="Times New Roman" w:hAnsi="Times New Roman" w:cs="Times New Roman"/>
          <w:color w:val="000000"/>
          <w:sz w:val="24"/>
          <w:szCs w:val="24"/>
          <w:shd w:val="clear" w:color="auto" w:fill="FFFFFF"/>
        </w:rPr>
        <w:t xml:space="preserve"> </w:t>
      </w:r>
      <w:r w:rsidR="00E32EE7" w:rsidRPr="00490E10">
        <w:rPr>
          <w:rFonts w:ascii="Times New Roman" w:hAnsi="Times New Roman" w:cs="Times New Roman"/>
          <w:color w:val="000000"/>
          <w:sz w:val="24"/>
          <w:szCs w:val="24"/>
          <w:shd w:val="clear" w:color="auto" w:fill="FFFFFF"/>
        </w:rPr>
        <w:t>SE: Standard Error;</w:t>
      </w:r>
      <w:r w:rsidR="00881F1E" w:rsidRPr="00490E10">
        <w:rPr>
          <w:rFonts w:ascii="Times New Roman" w:hAnsi="Times New Roman" w:cs="Times New Roman"/>
          <w:color w:val="000000"/>
          <w:sz w:val="24"/>
          <w:szCs w:val="24"/>
          <w:shd w:val="clear" w:color="auto" w:fill="FFFFFF"/>
        </w:rPr>
        <w:t xml:space="preserve"> </w:t>
      </w:r>
      <w:r w:rsidRPr="00490E10">
        <w:rPr>
          <w:rFonts w:ascii="Times New Roman" w:hAnsi="Times New Roman" w:cs="Times New Roman"/>
          <w:color w:val="000000"/>
          <w:sz w:val="24"/>
          <w:szCs w:val="24"/>
          <w:shd w:val="clear" w:color="auto" w:fill="FFFFFF"/>
        </w:rPr>
        <w:t>SMD: Standardized Mean Difference;</w:t>
      </w:r>
      <w:r w:rsidR="00E32EE7" w:rsidRPr="00490E10">
        <w:rPr>
          <w:rFonts w:ascii="Times New Roman" w:hAnsi="Times New Roman" w:cs="Times New Roman"/>
          <w:color w:val="000000"/>
          <w:sz w:val="24"/>
          <w:szCs w:val="24"/>
          <w:shd w:val="clear" w:color="auto" w:fill="FFFFFF"/>
        </w:rPr>
        <w:t xml:space="preserve"> </w:t>
      </w:r>
      <w:r w:rsidR="00E10B4D" w:rsidRPr="00490E10">
        <w:rPr>
          <w:rFonts w:ascii="Times New Roman" w:hAnsi="Times New Roman" w:cs="Times New Roman"/>
          <w:bCs/>
          <w:color w:val="000000"/>
          <w:sz w:val="24"/>
          <w:szCs w:val="24"/>
          <w:shd w:val="clear" w:color="auto" w:fill="FFFFFF"/>
        </w:rPr>
        <w:t xml:space="preserve">SOD: Superoxide Dismutase; </w:t>
      </w:r>
      <w:r w:rsidR="00E32EE7" w:rsidRPr="00490E10">
        <w:rPr>
          <w:rFonts w:ascii="Times New Roman" w:hAnsi="Times New Roman" w:cs="Times New Roman"/>
          <w:color w:val="000000"/>
          <w:sz w:val="24"/>
          <w:szCs w:val="24"/>
          <w:shd w:val="clear" w:color="auto" w:fill="FFFFFF"/>
        </w:rPr>
        <w:t>SZ: Schizophrenia;</w:t>
      </w:r>
      <w:r w:rsidRPr="00490E10">
        <w:rPr>
          <w:rFonts w:ascii="Times New Roman" w:hAnsi="Times New Roman" w:cs="Times New Roman"/>
          <w:color w:val="000000"/>
          <w:sz w:val="24"/>
          <w:szCs w:val="24"/>
          <w:shd w:val="clear" w:color="auto" w:fill="FFFFFF"/>
        </w:rPr>
        <w:t xml:space="preserve"> </w:t>
      </w:r>
      <w:r w:rsidR="00E10B4D" w:rsidRPr="00490E10">
        <w:rPr>
          <w:rFonts w:ascii="Times New Roman" w:hAnsi="Times New Roman" w:cs="Times New Roman"/>
          <w:bCs/>
          <w:color w:val="000000"/>
          <w:sz w:val="24"/>
          <w:szCs w:val="24"/>
          <w:shd w:val="clear" w:color="auto" w:fill="FFFFFF"/>
        </w:rPr>
        <w:t xml:space="preserve">TAS: Total Antioxidant Status; TBARS: Thiobarbituric Acidic Reactive Substances; </w:t>
      </w:r>
      <w:r w:rsidR="00881F1E" w:rsidRPr="00490E10">
        <w:rPr>
          <w:rFonts w:ascii="Times New Roman" w:hAnsi="Times New Roman" w:cs="Times New Roman"/>
          <w:color w:val="000000"/>
          <w:sz w:val="24"/>
          <w:szCs w:val="24"/>
          <w:shd w:val="clear" w:color="auto" w:fill="FFFFFF"/>
        </w:rPr>
        <w:t>TGF</w:t>
      </w:r>
      <w:r w:rsidRPr="00490E10">
        <w:rPr>
          <w:rFonts w:ascii="Times New Roman" w:hAnsi="Times New Roman" w:cs="Times New Roman"/>
          <w:color w:val="000000"/>
          <w:sz w:val="24"/>
          <w:szCs w:val="24"/>
          <w:shd w:val="clear" w:color="auto" w:fill="FFFFFF"/>
        </w:rPr>
        <w:t>:</w:t>
      </w:r>
      <w:r w:rsidR="00881F1E" w:rsidRPr="00490E10">
        <w:rPr>
          <w:rFonts w:ascii="Times New Roman" w:hAnsi="Times New Roman" w:cs="Times New Roman"/>
          <w:color w:val="000000"/>
          <w:sz w:val="24"/>
          <w:szCs w:val="24"/>
          <w:shd w:val="clear" w:color="auto" w:fill="FFFFFF"/>
        </w:rPr>
        <w:t xml:space="preserve"> Transforming Growth</w:t>
      </w:r>
      <w:r w:rsidR="00E10B4D" w:rsidRPr="00490E10">
        <w:rPr>
          <w:rFonts w:ascii="Times New Roman" w:hAnsi="Times New Roman" w:cs="Times New Roman"/>
          <w:color w:val="000000"/>
          <w:sz w:val="24"/>
          <w:szCs w:val="24"/>
          <w:shd w:val="clear" w:color="auto" w:fill="FFFFFF"/>
        </w:rPr>
        <w:t>;</w:t>
      </w:r>
      <w:r w:rsidR="00881F1E" w:rsidRPr="00490E10">
        <w:rPr>
          <w:rFonts w:ascii="Times New Roman" w:hAnsi="Times New Roman" w:cs="Times New Roman"/>
          <w:color w:val="000000"/>
          <w:sz w:val="24"/>
          <w:szCs w:val="24"/>
          <w:shd w:val="clear" w:color="auto" w:fill="FFFFFF"/>
        </w:rPr>
        <w:t xml:space="preserve"> </w:t>
      </w:r>
      <w:r w:rsidR="00E10B4D" w:rsidRPr="00490E10">
        <w:rPr>
          <w:rFonts w:ascii="Times New Roman" w:hAnsi="Times New Roman" w:cs="Times New Roman"/>
          <w:bCs/>
          <w:color w:val="000000"/>
          <w:sz w:val="24"/>
          <w:szCs w:val="24"/>
          <w:shd w:val="clear" w:color="auto" w:fill="FFFFFF"/>
        </w:rPr>
        <w:t>TNF: Tumor Necrosis Factor; TSST: Laboratory Trier Social Stress Test; VCAM-1: Vascular Cell Adhesion Molecule 1; VEGF: Vascular Endothelial Growth Factor; WMD: Weighted Mean Difference; 5-HT: 5-hydroxytryptamine.</w:t>
      </w:r>
    </w:p>
    <w:p w14:paraId="4DB81C6F" w14:textId="77777777" w:rsidR="00FF5180" w:rsidRPr="00490E10" w:rsidRDefault="00FF5180" w:rsidP="002E6352">
      <w:pPr>
        <w:spacing w:line="240" w:lineRule="auto"/>
        <w:jc w:val="both"/>
        <w:rPr>
          <w:rFonts w:ascii="Times New Roman" w:hAnsi="Times New Roman" w:cs="Times New Roman"/>
          <w:b/>
          <w:bCs/>
          <w:color w:val="000000"/>
          <w:sz w:val="28"/>
          <w:szCs w:val="28"/>
          <w:shd w:val="clear" w:color="auto" w:fill="FFFFFF"/>
        </w:rPr>
      </w:pPr>
    </w:p>
    <w:p w14:paraId="6A5C1243" w14:textId="26F986E1" w:rsidR="002E6352" w:rsidRPr="00490E10" w:rsidRDefault="001F6BE2" w:rsidP="002E6352">
      <w:pPr>
        <w:spacing w:line="240" w:lineRule="auto"/>
        <w:jc w:val="both"/>
        <w:rPr>
          <w:rFonts w:ascii="Times New Roman" w:hAnsi="Times New Roman" w:cs="Times New Roman"/>
          <w:b/>
          <w:bCs/>
          <w:color w:val="000000"/>
          <w:sz w:val="28"/>
          <w:szCs w:val="28"/>
          <w:shd w:val="clear" w:color="auto" w:fill="FFFFFF"/>
        </w:rPr>
      </w:pPr>
      <w:r w:rsidRPr="00490E10">
        <w:rPr>
          <w:rFonts w:ascii="Times New Roman" w:hAnsi="Times New Roman" w:cs="Times New Roman"/>
          <w:b/>
          <w:bCs/>
          <w:color w:val="000000"/>
          <w:sz w:val="28"/>
          <w:szCs w:val="28"/>
          <w:shd w:val="clear" w:color="auto" w:fill="FFFFFF"/>
        </w:rPr>
        <w:t>Acknowledgements</w:t>
      </w:r>
      <w:r w:rsidR="002E6352" w:rsidRPr="00490E10">
        <w:rPr>
          <w:rFonts w:ascii="Times New Roman" w:hAnsi="Times New Roman" w:cs="Times New Roman"/>
          <w:b/>
          <w:bCs/>
          <w:color w:val="000000"/>
          <w:sz w:val="28"/>
          <w:szCs w:val="28"/>
          <w:shd w:val="clear" w:color="auto" w:fill="FFFFFF"/>
        </w:rPr>
        <w:t xml:space="preserve"> </w:t>
      </w:r>
    </w:p>
    <w:p w14:paraId="17C8D7E3" w14:textId="2587EB56" w:rsidR="002E6352" w:rsidRPr="00490E10" w:rsidRDefault="002E6352" w:rsidP="002E6352">
      <w:pPr>
        <w:spacing w:line="240" w:lineRule="auto"/>
        <w:jc w:val="both"/>
        <w:rPr>
          <w:rFonts w:ascii="Times New Roman" w:hAnsi="Times New Roman" w:cs="Times New Roman"/>
          <w:bCs/>
          <w:sz w:val="24"/>
          <w:szCs w:val="24"/>
        </w:rPr>
      </w:pPr>
      <w:r w:rsidRPr="00490E10">
        <w:rPr>
          <w:rFonts w:ascii="Times New Roman" w:hAnsi="Times New Roman" w:cs="Times New Roman"/>
          <w:bCs/>
          <w:sz w:val="24"/>
          <w:szCs w:val="24"/>
        </w:rPr>
        <w:t>Olesya Ajnakina is funded by the National Institute for Health Research (NIHR) (NIHR Post-Doctoral Fellowship - PDF-2018-11- ST2-020). The views expressed in this publication are those of the authors and not necessarily those of the NHS, the National Institute for Health Research or the Department of Health and Social Care.</w:t>
      </w:r>
    </w:p>
    <w:p w14:paraId="7222765B" w14:textId="7C4305C7" w:rsidR="002E6352" w:rsidRPr="00490E10" w:rsidRDefault="002E6352" w:rsidP="002E6352">
      <w:pPr>
        <w:spacing w:line="240" w:lineRule="auto"/>
        <w:jc w:val="both"/>
        <w:rPr>
          <w:rFonts w:ascii="Times New Roman" w:hAnsi="Times New Roman" w:cs="Times New Roman"/>
          <w:bCs/>
          <w:sz w:val="24"/>
          <w:szCs w:val="24"/>
        </w:rPr>
      </w:pPr>
      <w:r w:rsidRPr="00490E10">
        <w:rPr>
          <w:rFonts w:ascii="Times New Roman" w:hAnsi="Times New Roman" w:cs="Times New Roman"/>
          <w:bCs/>
          <w:sz w:val="24"/>
          <w:szCs w:val="24"/>
        </w:rPr>
        <w:t>Andre R Brunoni is supported by productivity grants from the National Council for Scientific and Technological Development (CNPQ-1B) and the Program of Academic Productivity (PIPA) of the University of São Paulo Medical School.</w:t>
      </w:r>
    </w:p>
    <w:p w14:paraId="36CFC535" w14:textId="6E72CBFC" w:rsidR="002E6352" w:rsidRPr="00490E10" w:rsidRDefault="002E6352" w:rsidP="002E6352">
      <w:pPr>
        <w:spacing w:line="240" w:lineRule="auto"/>
        <w:jc w:val="both"/>
        <w:rPr>
          <w:rFonts w:ascii="Times New Roman" w:hAnsi="Times New Roman" w:cs="Times New Roman"/>
          <w:bCs/>
          <w:sz w:val="24"/>
          <w:szCs w:val="24"/>
        </w:rPr>
      </w:pPr>
      <w:r w:rsidRPr="00490E10">
        <w:rPr>
          <w:rFonts w:ascii="Times New Roman" w:hAnsi="Times New Roman" w:cs="Times New Roman"/>
          <w:bCs/>
          <w:sz w:val="24"/>
          <w:szCs w:val="24"/>
        </w:rPr>
        <w:lastRenderedPageBreak/>
        <w:t>Muhammad I. Husain has received grants from the Pakistan Institute of Living and Learning (PILL), the Physician’s Services Incorporated (PSI) Foundation and the Stanley Medical Research Institute (SMRI).</w:t>
      </w:r>
    </w:p>
    <w:p w14:paraId="2B980589" w14:textId="727969B2" w:rsidR="002E6352" w:rsidRPr="00490E10" w:rsidRDefault="002E6352" w:rsidP="002E6352">
      <w:pPr>
        <w:spacing w:line="240" w:lineRule="auto"/>
        <w:jc w:val="both"/>
        <w:rPr>
          <w:rFonts w:ascii="Times New Roman" w:hAnsi="Times New Roman" w:cs="Times New Roman"/>
          <w:bCs/>
          <w:sz w:val="24"/>
          <w:szCs w:val="24"/>
        </w:rPr>
      </w:pPr>
      <w:r w:rsidRPr="00490E10">
        <w:rPr>
          <w:rFonts w:ascii="Times New Roman" w:hAnsi="Times New Roman" w:cs="Times New Roman"/>
          <w:bCs/>
          <w:sz w:val="24"/>
          <w:szCs w:val="24"/>
        </w:rPr>
        <w:t>Joseph Firth is supported by a Blackmores Institute Fellowship.</w:t>
      </w:r>
    </w:p>
    <w:p w14:paraId="07BDF448" w14:textId="4B843FFF" w:rsidR="002E6352" w:rsidRPr="00490E10" w:rsidRDefault="002E6352" w:rsidP="002E6352">
      <w:pPr>
        <w:spacing w:line="240" w:lineRule="auto"/>
        <w:jc w:val="both"/>
        <w:rPr>
          <w:rFonts w:ascii="Times New Roman" w:hAnsi="Times New Roman" w:cs="Times New Roman"/>
          <w:bCs/>
          <w:sz w:val="24"/>
          <w:szCs w:val="24"/>
        </w:rPr>
      </w:pPr>
      <w:r w:rsidRPr="00490E10">
        <w:rPr>
          <w:rFonts w:ascii="Times New Roman" w:hAnsi="Times New Roman" w:cs="Times New Roman"/>
          <w:bCs/>
          <w:sz w:val="24"/>
          <w:szCs w:val="24"/>
        </w:rPr>
        <w:t xml:space="preserve">Michael Berk has received Grant/Research Support from the NIH, Cooperative Research Centre, Simons Autism Foundation, Cancer Council of Victoria, Stanley Medical Research Foundation, Medical Benefits Fund, National Health and Medical Research Council, Medical Research Futures Fund, Beyond Blue, Rotary Health, A2 milk company, Meat and Livestock Board, Woolworths, Avant and the Harry Windsor Foundation. MB is supported by a NHMRC Senior Principal Research Fellowship 1059660 and 1156072. </w:t>
      </w:r>
    </w:p>
    <w:p w14:paraId="21EA18E9" w14:textId="30F611E4" w:rsidR="008270E3" w:rsidRPr="00490E10" w:rsidRDefault="008270E3" w:rsidP="002E6352">
      <w:pPr>
        <w:spacing w:line="240" w:lineRule="auto"/>
        <w:jc w:val="both"/>
        <w:rPr>
          <w:rFonts w:ascii="Times New Roman" w:hAnsi="Times New Roman" w:cs="Times New Roman"/>
          <w:b/>
          <w:bCs/>
          <w:color w:val="000000"/>
          <w:sz w:val="24"/>
          <w:szCs w:val="24"/>
          <w:shd w:val="clear" w:color="auto" w:fill="FFFFFF"/>
        </w:rPr>
      </w:pPr>
      <w:r w:rsidRPr="00490E10">
        <w:rPr>
          <w:rFonts w:ascii="Times New Roman" w:hAnsi="Times New Roman" w:cs="Times New Roman"/>
          <w:bCs/>
          <w:sz w:val="24"/>
          <w:szCs w:val="24"/>
        </w:rPr>
        <w:t>Krista L. Lanctôt has grants from the Alzheimer’s Association (PTC-18-543823), National Institutes of Health (R01AG046543), Canadian Institutes for Health Research (MOP 201803PJ8), Alzheimer’s Drug Discovery Foundation (grant # 1012358) Alzheimer Society of Canada (Grant 15-17)</w:t>
      </w:r>
      <w:r w:rsidR="002E6352" w:rsidRPr="00490E10">
        <w:rPr>
          <w:rFonts w:ascii="Times New Roman" w:hAnsi="Times New Roman" w:cs="Times New Roman"/>
          <w:bCs/>
          <w:sz w:val="24"/>
          <w:szCs w:val="24"/>
        </w:rPr>
        <w:t>.</w:t>
      </w:r>
    </w:p>
    <w:p w14:paraId="58F61D2B" w14:textId="4EEFC1D7" w:rsidR="008270E3" w:rsidRPr="00490E10" w:rsidRDefault="008270E3" w:rsidP="002E6352">
      <w:pPr>
        <w:spacing w:line="240" w:lineRule="auto"/>
        <w:jc w:val="both"/>
        <w:rPr>
          <w:rFonts w:ascii="Times New Roman" w:hAnsi="Times New Roman" w:cs="Times New Roman"/>
          <w:b/>
          <w:bCs/>
          <w:color w:val="000000"/>
          <w:sz w:val="24"/>
          <w:szCs w:val="24"/>
          <w:shd w:val="clear" w:color="auto" w:fill="FFFFFF"/>
        </w:rPr>
      </w:pPr>
      <w:r w:rsidRPr="00490E10">
        <w:rPr>
          <w:rFonts w:ascii="Times New Roman" w:hAnsi="Times New Roman" w:cs="Times New Roman"/>
          <w:bCs/>
          <w:sz w:val="24"/>
          <w:szCs w:val="24"/>
        </w:rPr>
        <w:t>Eduard Vieta has received grants from the Brain and Behaviour Foundation, the Generalitat de Catalunya (PERIS), the Spanish Ministry of Science, Innovation and Universities (CIBERSAM), EU Horizon 2020, and the Stanley Medical Research Institute.</w:t>
      </w:r>
    </w:p>
    <w:p w14:paraId="67AA260C" w14:textId="31A6E1FE" w:rsidR="008270E3" w:rsidRPr="00490E10" w:rsidRDefault="008270E3" w:rsidP="008270E3">
      <w:pPr>
        <w:spacing w:line="240" w:lineRule="auto"/>
        <w:jc w:val="both"/>
        <w:rPr>
          <w:rFonts w:ascii="Times New Roman" w:hAnsi="Times New Roman" w:cs="Times New Roman"/>
          <w:bCs/>
          <w:sz w:val="24"/>
          <w:szCs w:val="24"/>
        </w:rPr>
      </w:pPr>
      <w:r w:rsidRPr="00490E10">
        <w:rPr>
          <w:rFonts w:ascii="Times New Roman" w:hAnsi="Times New Roman" w:cs="Times New Roman"/>
          <w:bCs/>
          <w:sz w:val="24"/>
          <w:szCs w:val="24"/>
        </w:rPr>
        <w:t>Diego A. Pizzagalli was partially supported by R37MH068376 from the National Institute of Mental Health and a NARSAD Distinguished Investigator Award, Brain &amp; Behavior Research Foundation (grant #: 26950).</w:t>
      </w:r>
    </w:p>
    <w:p w14:paraId="02EB245E" w14:textId="221FC6A2" w:rsidR="008270E3" w:rsidRPr="00490E10" w:rsidRDefault="008270E3" w:rsidP="008270E3">
      <w:pPr>
        <w:spacing w:line="240" w:lineRule="auto"/>
        <w:jc w:val="both"/>
        <w:rPr>
          <w:rFonts w:ascii="Times New Roman" w:hAnsi="Times New Roman" w:cs="Times New Roman"/>
          <w:bCs/>
          <w:sz w:val="24"/>
          <w:szCs w:val="24"/>
        </w:rPr>
      </w:pPr>
      <w:r w:rsidRPr="00490E10">
        <w:rPr>
          <w:rFonts w:ascii="Times New Roman" w:hAnsi="Times New Roman" w:cs="Times New Roman"/>
          <w:bCs/>
          <w:sz w:val="24"/>
          <w:szCs w:val="24"/>
        </w:rPr>
        <w:t xml:space="preserve">Nathan Herrmann has received research support from the Canadian Institute of Health Research, National Institute on Aging, Alzheimer Society of Canada, Alzheimer’s Association US, and Alzheimer’s Drug Discovery Foundation. </w:t>
      </w:r>
    </w:p>
    <w:p w14:paraId="2EDABD5B" w14:textId="77777777" w:rsidR="00FF5180" w:rsidRPr="00490E10" w:rsidRDefault="00FF5180" w:rsidP="008270E3">
      <w:pPr>
        <w:spacing w:line="240" w:lineRule="auto"/>
        <w:jc w:val="both"/>
        <w:rPr>
          <w:rFonts w:ascii="Times New Roman" w:hAnsi="Times New Roman" w:cs="Times New Roman"/>
          <w:b/>
          <w:sz w:val="28"/>
          <w:szCs w:val="28"/>
        </w:rPr>
      </w:pPr>
    </w:p>
    <w:p w14:paraId="13621BC1" w14:textId="2B27BF18" w:rsidR="00FF5180" w:rsidRPr="00490E10" w:rsidRDefault="00FF5180" w:rsidP="008270E3">
      <w:pPr>
        <w:spacing w:line="240" w:lineRule="auto"/>
        <w:jc w:val="both"/>
        <w:rPr>
          <w:rFonts w:ascii="Times New Roman" w:hAnsi="Times New Roman" w:cs="Times New Roman"/>
          <w:b/>
          <w:sz w:val="28"/>
          <w:szCs w:val="28"/>
        </w:rPr>
      </w:pPr>
      <w:r w:rsidRPr="00490E10">
        <w:rPr>
          <w:rFonts w:ascii="Times New Roman" w:hAnsi="Times New Roman" w:cs="Times New Roman"/>
          <w:b/>
          <w:sz w:val="28"/>
          <w:szCs w:val="28"/>
        </w:rPr>
        <w:t>Funding</w:t>
      </w:r>
    </w:p>
    <w:p w14:paraId="760A9462" w14:textId="31F19373" w:rsidR="00FF5180" w:rsidRPr="00490E10" w:rsidRDefault="00FF5180" w:rsidP="008270E3">
      <w:pPr>
        <w:spacing w:line="240" w:lineRule="auto"/>
        <w:jc w:val="both"/>
        <w:rPr>
          <w:rFonts w:ascii="Times New Roman" w:hAnsi="Times New Roman" w:cs="Times New Roman"/>
          <w:bCs/>
          <w:sz w:val="28"/>
          <w:szCs w:val="28"/>
        </w:rPr>
      </w:pPr>
      <w:r w:rsidRPr="00490E10">
        <w:rPr>
          <w:rFonts w:ascii="Times New Roman" w:hAnsi="Times New Roman" w:cs="Times New Roman"/>
          <w:bCs/>
          <w:sz w:val="28"/>
          <w:szCs w:val="28"/>
        </w:rPr>
        <w:t>None.</w:t>
      </w:r>
    </w:p>
    <w:p w14:paraId="1BB26C82" w14:textId="77777777" w:rsidR="00FF5180" w:rsidRPr="00490E10" w:rsidRDefault="00FF5180" w:rsidP="008270E3">
      <w:pPr>
        <w:spacing w:line="240" w:lineRule="auto"/>
        <w:jc w:val="both"/>
        <w:rPr>
          <w:rFonts w:ascii="Times New Roman" w:hAnsi="Times New Roman" w:cs="Times New Roman"/>
          <w:bCs/>
          <w:sz w:val="28"/>
          <w:szCs w:val="28"/>
        </w:rPr>
      </w:pPr>
    </w:p>
    <w:p w14:paraId="3813FC69" w14:textId="5521F934" w:rsidR="001F6BE2" w:rsidRPr="00490E10" w:rsidRDefault="001F6BE2" w:rsidP="008270E3">
      <w:pPr>
        <w:spacing w:line="240" w:lineRule="auto"/>
        <w:jc w:val="both"/>
        <w:rPr>
          <w:rFonts w:ascii="Times New Roman" w:hAnsi="Times New Roman" w:cs="Times New Roman"/>
          <w:b/>
          <w:sz w:val="28"/>
          <w:szCs w:val="28"/>
        </w:rPr>
      </w:pPr>
      <w:r w:rsidRPr="00490E10">
        <w:rPr>
          <w:rFonts w:ascii="Times New Roman" w:hAnsi="Times New Roman" w:cs="Times New Roman"/>
          <w:b/>
          <w:sz w:val="28"/>
          <w:szCs w:val="28"/>
        </w:rPr>
        <w:t>Authors’ Contributions</w:t>
      </w:r>
    </w:p>
    <w:p w14:paraId="44CC632D" w14:textId="3662123A" w:rsidR="000A5B67" w:rsidRPr="00490E10" w:rsidRDefault="000A5B67" w:rsidP="000A5B67">
      <w:pPr>
        <w:spacing w:line="240" w:lineRule="auto"/>
        <w:jc w:val="both"/>
        <w:rPr>
          <w:rFonts w:ascii="Times New Roman" w:hAnsi="Times New Roman" w:cs="Times New Roman"/>
          <w:bCs/>
          <w:sz w:val="24"/>
          <w:szCs w:val="24"/>
          <w:lang w:val="en-CA"/>
        </w:rPr>
      </w:pPr>
      <w:r w:rsidRPr="00490E10">
        <w:rPr>
          <w:rFonts w:ascii="Times New Roman" w:hAnsi="Times New Roman" w:cs="Times New Roman"/>
          <w:bCs/>
          <w:sz w:val="24"/>
          <w:szCs w:val="24"/>
          <w:lang w:val="en-CA"/>
        </w:rPr>
        <w:t xml:space="preserve">Andre F. Carvalho, Marco Solmi, Marcos Sanches, Myrela O. Machado, Krista L. Lanctôt, and Nathan Herrrmann designed the study. Andre F. Carvalho, Marco Solmi, Myrela O. Machado, Olesya Ajnakina, Chelsea Sherman, Yue Ran Sun, Celina S. Liu, Giorgio Pigato, Beatrice Bortolato, and Muhammad I. Husain screened and extracted the data. </w:t>
      </w:r>
      <w:r w:rsidRPr="00490E10">
        <w:rPr>
          <w:rFonts w:ascii="Times New Roman" w:hAnsi="Times New Roman" w:cs="Times New Roman"/>
          <w:bCs/>
          <w:sz w:val="24"/>
          <w:szCs w:val="24"/>
          <w:lang w:val="pt-BR"/>
        </w:rPr>
        <w:t xml:space="preserve">Andre F. Carvalho, Marco Solmi, Marcos Sanches, and Myrela O. Machado analyzed the data. </w:t>
      </w:r>
      <w:r w:rsidRPr="00490E10">
        <w:rPr>
          <w:rFonts w:ascii="Times New Roman" w:hAnsi="Times New Roman" w:cs="Times New Roman"/>
          <w:bCs/>
          <w:sz w:val="24"/>
          <w:szCs w:val="24"/>
          <w:lang w:val="en-CA"/>
        </w:rPr>
        <w:t>All authors contributed to the interpretation of the findings and provided meaningful intellectual contributions to the manuscript. The final version was read and approved by all authors.</w:t>
      </w:r>
    </w:p>
    <w:p w14:paraId="2D2A3278" w14:textId="77777777" w:rsidR="00FF5180" w:rsidRPr="00490E10" w:rsidRDefault="00FF5180" w:rsidP="002E6352">
      <w:pPr>
        <w:spacing w:line="360" w:lineRule="auto"/>
        <w:jc w:val="both"/>
        <w:rPr>
          <w:rFonts w:ascii="Times New Roman" w:hAnsi="Times New Roman" w:cs="Times New Roman"/>
          <w:b/>
          <w:bCs/>
          <w:color w:val="000000"/>
          <w:sz w:val="28"/>
          <w:szCs w:val="28"/>
          <w:shd w:val="clear" w:color="auto" w:fill="FFFFFF"/>
        </w:rPr>
      </w:pPr>
    </w:p>
    <w:p w14:paraId="2A565C83" w14:textId="189F2A65" w:rsidR="000A5B67" w:rsidRPr="00490E10" w:rsidRDefault="000A5B67" w:rsidP="002E6352">
      <w:pPr>
        <w:spacing w:line="360" w:lineRule="auto"/>
        <w:jc w:val="both"/>
        <w:rPr>
          <w:rFonts w:ascii="Times New Roman" w:hAnsi="Times New Roman" w:cs="Times New Roman"/>
          <w:b/>
          <w:bCs/>
          <w:color w:val="000000"/>
          <w:sz w:val="28"/>
          <w:szCs w:val="28"/>
          <w:shd w:val="clear" w:color="auto" w:fill="FFFFFF"/>
        </w:rPr>
      </w:pPr>
      <w:r w:rsidRPr="00490E10">
        <w:rPr>
          <w:rFonts w:ascii="Times New Roman" w:hAnsi="Times New Roman" w:cs="Times New Roman"/>
          <w:b/>
          <w:bCs/>
          <w:color w:val="000000"/>
          <w:sz w:val="28"/>
          <w:szCs w:val="28"/>
          <w:shd w:val="clear" w:color="auto" w:fill="FFFFFF"/>
        </w:rPr>
        <w:t>Ethics approval and consent to participate</w:t>
      </w:r>
    </w:p>
    <w:p w14:paraId="705161AE" w14:textId="2C5F448C" w:rsidR="000A5B67" w:rsidRPr="00490E10" w:rsidRDefault="000A5B67" w:rsidP="002E6352">
      <w:pPr>
        <w:spacing w:line="360" w:lineRule="auto"/>
        <w:jc w:val="both"/>
        <w:rPr>
          <w:rFonts w:ascii="Times New Roman" w:hAnsi="Times New Roman" w:cs="Times New Roman"/>
          <w:color w:val="000000"/>
          <w:sz w:val="24"/>
          <w:szCs w:val="24"/>
          <w:shd w:val="clear" w:color="auto" w:fill="FFFFFF"/>
        </w:rPr>
      </w:pPr>
      <w:r w:rsidRPr="00490E10">
        <w:rPr>
          <w:rFonts w:ascii="Times New Roman" w:hAnsi="Times New Roman" w:cs="Times New Roman"/>
          <w:color w:val="000000"/>
          <w:sz w:val="24"/>
          <w:szCs w:val="24"/>
          <w:shd w:val="clear" w:color="auto" w:fill="FFFFFF"/>
        </w:rPr>
        <w:lastRenderedPageBreak/>
        <w:t>Not applicable</w:t>
      </w:r>
    </w:p>
    <w:p w14:paraId="5DD57D75" w14:textId="34F9B814" w:rsidR="000A5B67" w:rsidRPr="00490E10" w:rsidRDefault="000A5B67" w:rsidP="002E6352">
      <w:pPr>
        <w:spacing w:line="360" w:lineRule="auto"/>
        <w:jc w:val="both"/>
        <w:rPr>
          <w:rFonts w:ascii="Times New Roman" w:hAnsi="Times New Roman" w:cs="Times New Roman"/>
          <w:b/>
          <w:bCs/>
          <w:color w:val="000000"/>
          <w:sz w:val="28"/>
          <w:szCs w:val="28"/>
          <w:shd w:val="clear" w:color="auto" w:fill="FFFFFF"/>
        </w:rPr>
      </w:pPr>
      <w:r w:rsidRPr="00490E10">
        <w:rPr>
          <w:rFonts w:ascii="Times New Roman" w:hAnsi="Times New Roman" w:cs="Times New Roman"/>
          <w:b/>
          <w:bCs/>
          <w:color w:val="000000"/>
          <w:sz w:val="28"/>
          <w:szCs w:val="28"/>
          <w:shd w:val="clear" w:color="auto" w:fill="FFFFFF"/>
        </w:rPr>
        <w:t>Consent for publication</w:t>
      </w:r>
    </w:p>
    <w:p w14:paraId="6B17AFD4" w14:textId="5F83C4B4" w:rsidR="000A5B67" w:rsidRPr="00490E10" w:rsidRDefault="000A5B67" w:rsidP="002E6352">
      <w:pPr>
        <w:spacing w:line="360" w:lineRule="auto"/>
        <w:jc w:val="both"/>
        <w:rPr>
          <w:rFonts w:ascii="Times New Roman" w:hAnsi="Times New Roman" w:cs="Times New Roman"/>
          <w:color w:val="000000"/>
          <w:sz w:val="24"/>
          <w:szCs w:val="24"/>
          <w:shd w:val="clear" w:color="auto" w:fill="FFFFFF"/>
        </w:rPr>
      </w:pPr>
      <w:r w:rsidRPr="00490E10">
        <w:rPr>
          <w:rFonts w:ascii="Times New Roman" w:hAnsi="Times New Roman" w:cs="Times New Roman"/>
          <w:color w:val="000000"/>
          <w:sz w:val="24"/>
          <w:szCs w:val="24"/>
          <w:shd w:val="clear" w:color="auto" w:fill="FFFFFF"/>
        </w:rPr>
        <w:t>Not applicable.</w:t>
      </w:r>
    </w:p>
    <w:p w14:paraId="606D8E1D" w14:textId="6B620493" w:rsidR="002E6352" w:rsidRPr="00490E10" w:rsidRDefault="001F6BE2" w:rsidP="002E6352">
      <w:pPr>
        <w:spacing w:line="360" w:lineRule="auto"/>
        <w:jc w:val="both"/>
        <w:rPr>
          <w:rFonts w:ascii="Times New Roman" w:hAnsi="Times New Roman" w:cs="Times New Roman"/>
          <w:b/>
          <w:bCs/>
          <w:color w:val="000000"/>
          <w:sz w:val="28"/>
          <w:szCs w:val="28"/>
          <w:shd w:val="clear" w:color="auto" w:fill="FFFFFF"/>
        </w:rPr>
      </w:pPr>
      <w:r w:rsidRPr="00490E10">
        <w:rPr>
          <w:rFonts w:ascii="Times New Roman" w:hAnsi="Times New Roman" w:cs="Times New Roman"/>
          <w:b/>
          <w:bCs/>
          <w:color w:val="000000"/>
          <w:sz w:val="28"/>
          <w:szCs w:val="28"/>
          <w:shd w:val="clear" w:color="auto" w:fill="FFFFFF"/>
        </w:rPr>
        <w:t>Competing Interests</w:t>
      </w:r>
    </w:p>
    <w:p w14:paraId="65F1E0A6" w14:textId="6FFE205D" w:rsidR="002E6352" w:rsidRPr="00490E10" w:rsidRDefault="002E6352" w:rsidP="002E6352">
      <w:pPr>
        <w:spacing w:line="240" w:lineRule="auto"/>
        <w:jc w:val="both"/>
        <w:rPr>
          <w:rFonts w:ascii="Times New Roman" w:hAnsi="Times New Roman" w:cs="Times New Roman"/>
          <w:bCs/>
          <w:sz w:val="24"/>
          <w:szCs w:val="24"/>
        </w:rPr>
      </w:pPr>
      <w:r w:rsidRPr="00490E10">
        <w:rPr>
          <w:rFonts w:ascii="Times New Roman" w:hAnsi="Times New Roman" w:cs="Times New Roman"/>
          <w:bCs/>
          <w:sz w:val="24"/>
          <w:szCs w:val="24"/>
        </w:rPr>
        <w:t xml:space="preserve">André F. Carvalho, Marco Solmi, Marcos Sanches, Myrela O. Machado, Brendon Stubbs,  </w:t>
      </w:r>
      <w:r w:rsidR="0066120F" w:rsidRPr="00490E10">
        <w:rPr>
          <w:rFonts w:ascii="Times New Roman" w:hAnsi="Times New Roman" w:cs="Times New Roman"/>
          <w:bCs/>
          <w:sz w:val="24"/>
          <w:szCs w:val="24"/>
        </w:rPr>
        <w:t xml:space="preserve">Olesya Ajnakina,  </w:t>
      </w:r>
      <w:r w:rsidRPr="00490E10">
        <w:rPr>
          <w:rFonts w:ascii="Times New Roman" w:hAnsi="Times New Roman" w:cs="Times New Roman"/>
          <w:bCs/>
          <w:sz w:val="24"/>
          <w:szCs w:val="24"/>
        </w:rPr>
        <w:t>Chelsea Sherman, Jennifer Sun, Celina S. Liu,</w:t>
      </w:r>
      <w:r w:rsidR="0066120F" w:rsidRPr="00490E10">
        <w:rPr>
          <w:rFonts w:ascii="Times New Roman" w:hAnsi="Times New Roman" w:cs="Times New Roman"/>
          <w:bCs/>
          <w:sz w:val="24"/>
          <w:szCs w:val="24"/>
        </w:rPr>
        <w:t xml:space="preserve"> Andre R. Brunoni,</w:t>
      </w:r>
      <w:r w:rsidRPr="00490E10">
        <w:rPr>
          <w:rFonts w:ascii="Times New Roman" w:hAnsi="Times New Roman" w:cs="Times New Roman"/>
          <w:bCs/>
          <w:sz w:val="24"/>
          <w:szCs w:val="24"/>
        </w:rPr>
        <w:t xml:space="preserve"> Giorgio Pigato, Brisa S. Fernandes, Beatrice Bortolato,</w:t>
      </w:r>
      <w:r w:rsidR="0066120F" w:rsidRPr="00490E10">
        <w:rPr>
          <w:rFonts w:ascii="Times New Roman" w:hAnsi="Times New Roman" w:cs="Times New Roman"/>
          <w:bCs/>
          <w:sz w:val="24"/>
          <w:szCs w:val="24"/>
        </w:rPr>
        <w:t xml:space="preserve"> Muhammad I. Husai, </w:t>
      </w:r>
      <w:r w:rsidRPr="00490E10">
        <w:rPr>
          <w:rFonts w:ascii="Times New Roman" w:hAnsi="Times New Roman" w:cs="Times New Roman"/>
          <w:bCs/>
          <w:sz w:val="24"/>
          <w:szCs w:val="24"/>
        </w:rPr>
        <w:t xml:space="preserve">Elena Dragioti, </w:t>
      </w:r>
      <w:r w:rsidR="0066120F" w:rsidRPr="00490E10">
        <w:rPr>
          <w:rFonts w:ascii="Times New Roman" w:hAnsi="Times New Roman" w:cs="Times New Roman"/>
          <w:bCs/>
          <w:sz w:val="24"/>
          <w:szCs w:val="24"/>
        </w:rPr>
        <w:t xml:space="preserve">Joseph Firth, </w:t>
      </w:r>
      <w:r w:rsidRPr="00490E10">
        <w:rPr>
          <w:rFonts w:ascii="Times New Roman" w:hAnsi="Times New Roman" w:cs="Times New Roman"/>
          <w:bCs/>
          <w:sz w:val="24"/>
          <w:szCs w:val="24"/>
        </w:rPr>
        <w:t>Theodore D. Cosco, Michael Maes, Lee Smith, Paolo Fusar-Poli, Paul A. Kurdyak, Michele Fornaro</w:t>
      </w:r>
      <w:r w:rsidR="0066120F" w:rsidRPr="00490E10">
        <w:rPr>
          <w:rFonts w:ascii="Times New Roman" w:hAnsi="Times New Roman" w:cs="Times New Roman"/>
          <w:bCs/>
          <w:sz w:val="24"/>
          <w:szCs w:val="24"/>
        </w:rPr>
        <w:t>,</w:t>
      </w:r>
      <w:r w:rsidRPr="00490E10">
        <w:rPr>
          <w:rFonts w:ascii="Times New Roman" w:hAnsi="Times New Roman" w:cs="Times New Roman"/>
          <w:bCs/>
          <w:sz w:val="24"/>
          <w:szCs w:val="24"/>
        </w:rPr>
        <w:t xml:space="preserve"> Jürgen</w:t>
      </w:r>
      <w:r w:rsidR="0066120F" w:rsidRPr="00490E10">
        <w:rPr>
          <w:rFonts w:ascii="Times New Roman" w:hAnsi="Times New Roman" w:cs="Times New Roman"/>
          <w:bCs/>
          <w:sz w:val="24"/>
          <w:szCs w:val="24"/>
        </w:rPr>
        <w:t xml:space="preserve"> Rehm, and Nathan Herrmann</w:t>
      </w:r>
      <w:r w:rsidRPr="00490E10">
        <w:rPr>
          <w:rFonts w:ascii="Times New Roman" w:hAnsi="Times New Roman" w:cs="Times New Roman"/>
          <w:bCs/>
          <w:sz w:val="24"/>
          <w:szCs w:val="24"/>
        </w:rPr>
        <w:t xml:space="preserve"> have no conflicts of interest to declare.</w:t>
      </w:r>
    </w:p>
    <w:p w14:paraId="0B4432A6" w14:textId="77777777" w:rsidR="002E6352" w:rsidRPr="00490E10" w:rsidRDefault="002E6352" w:rsidP="002E6352">
      <w:pPr>
        <w:spacing w:line="240" w:lineRule="auto"/>
        <w:jc w:val="both"/>
        <w:rPr>
          <w:rFonts w:ascii="Times New Roman" w:hAnsi="Times New Roman" w:cs="Times New Roman"/>
          <w:bCs/>
          <w:sz w:val="24"/>
          <w:szCs w:val="24"/>
        </w:rPr>
      </w:pPr>
      <w:r w:rsidRPr="00490E10">
        <w:rPr>
          <w:rFonts w:ascii="Times New Roman" w:hAnsi="Times New Roman" w:cs="Times New Roman"/>
          <w:bCs/>
          <w:sz w:val="24"/>
          <w:szCs w:val="24"/>
        </w:rPr>
        <w:t xml:space="preserve">Michael Berk has been a speaker for Astra Zeneca, Lundbeck, Merck, Pfizer, and served as a consultant to Allergan, Astra Zeneca, Bioadvantex, Bionomics, Collaborative Medicinal Development, Lundbeck Merck, Pfizer and Servier. </w:t>
      </w:r>
    </w:p>
    <w:p w14:paraId="5257C4D3" w14:textId="77777777" w:rsidR="002E6352" w:rsidRPr="00490E10" w:rsidRDefault="002E6352" w:rsidP="002E6352">
      <w:pPr>
        <w:spacing w:line="240" w:lineRule="auto"/>
        <w:jc w:val="both"/>
        <w:rPr>
          <w:rFonts w:ascii="Times New Roman" w:hAnsi="Times New Roman" w:cs="Times New Roman"/>
          <w:bCs/>
          <w:sz w:val="24"/>
          <w:szCs w:val="24"/>
        </w:rPr>
      </w:pPr>
      <w:r w:rsidRPr="00490E10">
        <w:rPr>
          <w:rFonts w:ascii="Times New Roman" w:hAnsi="Times New Roman" w:cs="Times New Roman"/>
          <w:bCs/>
          <w:sz w:val="24"/>
          <w:szCs w:val="24"/>
        </w:rPr>
        <w:t>Krista L. Lanctôt has received consulting fees from AbbVie, Lundbeck/Otsuka, Pfizer, ICG Pharma, and Kondor in the last 3 years.</w:t>
      </w:r>
    </w:p>
    <w:p w14:paraId="0C26A72D" w14:textId="77777777" w:rsidR="002E6352" w:rsidRPr="00490E10" w:rsidRDefault="002E6352" w:rsidP="002E6352">
      <w:pPr>
        <w:spacing w:line="240" w:lineRule="auto"/>
        <w:jc w:val="both"/>
        <w:rPr>
          <w:rFonts w:ascii="Times New Roman" w:hAnsi="Times New Roman" w:cs="Times New Roman"/>
          <w:bCs/>
          <w:sz w:val="24"/>
          <w:szCs w:val="24"/>
        </w:rPr>
      </w:pPr>
      <w:r w:rsidRPr="00490E10">
        <w:rPr>
          <w:rFonts w:ascii="Times New Roman" w:hAnsi="Times New Roman" w:cs="Times New Roman"/>
          <w:bCs/>
          <w:sz w:val="24"/>
          <w:szCs w:val="24"/>
        </w:rPr>
        <w:t>Eduard Vieta has served as consultant, advisor or CME speaker for the following entities: AB-Biotics, Abbott, Allergan, Angelini, AstraZeneca, Bristol-Myers Squibb, Dainippon Sumitomo Pharma, Farmindustria, Ferrer, Forest Research Institute, Gedeon Richter, Glaxo-Smith-Kline, Janssen, Lundbeck, Otsuka, Pfizer, Roche, SAGE, Sanofi-Aventis, Servier, Shire, Sunovion, Takeda.</w:t>
      </w:r>
    </w:p>
    <w:p w14:paraId="41E818A1" w14:textId="77777777" w:rsidR="002E6352" w:rsidRPr="00490E10" w:rsidRDefault="002E6352" w:rsidP="002E6352">
      <w:pPr>
        <w:spacing w:line="240" w:lineRule="auto"/>
        <w:jc w:val="both"/>
        <w:rPr>
          <w:rFonts w:ascii="Times New Roman" w:hAnsi="Times New Roman" w:cs="Times New Roman"/>
          <w:bCs/>
          <w:sz w:val="24"/>
          <w:szCs w:val="24"/>
        </w:rPr>
      </w:pPr>
      <w:r w:rsidRPr="00490E10">
        <w:rPr>
          <w:rFonts w:ascii="Times New Roman" w:hAnsi="Times New Roman" w:cs="Times New Roman"/>
          <w:bCs/>
          <w:sz w:val="24"/>
          <w:szCs w:val="24"/>
        </w:rPr>
        <w:t xml:space="preserve">Over the past 3 years, Diego A. Pizzagalli, has received consulting fees from Akili Interactive Labs, BlackThorn Therapeutics, Boehringer Ingelheim, Compass, Posit Science, and Takeda Pharmaceuticals and an honorarium from Alkermes for activities unrelated to the current work. </w:t>
      </w:r>
    </w:p>
    <w:p w14:paraId="11C0702B" w14:textId="77777777" w:rsidR="00B57208" w:rsidRPr="00490E10" w:rsidRDefault="00B57208" w:rsidP="002D2BAE">
      <w:pPr>
        <w:spacing w:line="480" w:lineRule="auto"/>
        <w:jc w:val="both"/>
        <w:rPr>
          <w:rFonts w:ascii="Times New Roman" w:hAnsi="Times New Roman" w:cs="Times New Roman"/>
          <w:b/>
          <w:bCs/>
          <w:color w:val="000000"/>
          <w:sz w:val="24"/>
          <w:szCs w:val="24"/>
          <w:shd w:val="clear" w:color="auto" w:fill="FFFFFF"/>
          <w:lang w:val="en-CA"/>
        </w:rPr>
      </w:pPr>
    </w:p>
    <w:p w14:paraId="314A4427" w14:textId="77777777" w:rsidR="003B3C64" w:rsidRPr="00490E10" w:rsidRDefault="003B3C64" w:rsidP="002E6352">
      <w:pPr>
        <w:spacing w:line="480" w:lineRule="auto"/>
        <w:jc w:val="both"/>
        <w:rPr>
          <w:rFonts w:ascii="Times New Roman" w:hAnsi="Times New Roman" w:cs="Times New Roman"/>
          <w:b/>
          <w:sz w:val="28"/>
          <w:szCs w:val="28"/>
          <w:lang w:val="en-CA"/>
        </w:rPr>
      </w:pPr>
    </w:p>
    <w:p w14:paraId="71597541" w14:textId="77777777" w:rsidR="00FF5180" w:rsidRPr="00490E10" w:rsidRDefault="00FF5180" w:rsidP="002E6352">
      <w:pPr>
        <w:spacing w:line="480" w:lineRule="auto"/>
        <w:jc w:val="both"/>
        <w:rPr>
          <w:rFonts w:ascii="Times New Roman" w:hAnsi="Times New Roman" w:cs="Times New Roman"/>
          <w:b/>
          <w:sz w:val="28"/>
          <w:szCs w:val="28"/>
          <w:lang w:val="en-CA"/>
        </w:rPr>
      </w:pPr>
    </w:p>
    <w:p w14:paraId="28D2A166" w14:textId="77777777" w:rsidR="00FF5180" w:rsidRPr="00490E10" w:rsidRDefault="00FF5180" w:rsidP="002E6352">
      <w:pPr>
        <w:spacing w:line="480" w:lineRule="auto"/>
        <w:jc w:val="both"/>
        <w:rPr>
          <w:rFonts w:ascii="Times New Roman" w:hAnsi="Times New Roman" w:cs="Times New Roman"/>
          <w:b/>
          <w:sz w:val="28"/>
          <w:szCs w:val="28"/>
          <w:lang w:val="en-CA"/>
        </w:rPr>
      </w:pPr>
    </w:p>
    <w:p w14:paraId="73B841BE" w14:textId="77777777" w:rsidR="00CC7C8C" w:rsidRPr="00490E10" w:rsidRDefault="00CC7C8C" w:rsidP="002E6352">
      <w:pPr>
        <w:spacing w:line="480" w:lineRule="auto"/>
        <w:jc w:val="both"/>
        <w:rPr>
          <w:rFonts w:ascii="Times New Roman" w:hAnsi="Times New Roman" w:cs="Times New Roman"/>
          <w:b/>
          <w:sz w:val="24"/>
          <w:szCs w:val="24"/>
          <w:lang w:val="en-CA"/>
        </w:rPr>
      </w:pPr>
    </w:p>
    <w:p w14:paraId="043D3B64" w14:textId="77777777" w:rsidR="00CC7C8C" w:rsidRPr="00490E10" w:rsidRDefault="00CC7C8C" w:rsidP="002E6352">
      <w:pPr>
        <w:spacing w:line="480" w:lineRule="auto"/>
        <w:jc w:val="both"/>
        <w:rPr>
          <w:rFonts w:ascii="Times New Roman" w:hAnsi="Times New Roman" w:cs="Times New Roman"/>
          <w:b/>
          <w:sz w:val="24"/>
          <w:szCs w:val="24"/>
          <w:lang w:val="en-CA"/>
        </w:rPr>
      </w:pPr>
    </w:p>
    <w:p w14:paraId="0153E3B7" w14:textId="7EBF195F" w:rsidR="00DD359C" w:rsidRPr="00490E10" w:rsidRDefault="00571A04" w:rsidP="002E6352">
      <w:pPr>
        <w:spacing w:line="480" w:lineRule="auto"/>
        <w:jc w:val="both"/>
        <w:rPr>
          <w:rFonts w:ascii="Times New Roman" w:hAnsi="Times New Roman" w:cs="Times New Roman"/>
          <w:b/>
          <w:sz w:val="24"/>
          <w:szCs w:val="24"/>
          <w:lang w:val="pt-BR"/>
        </w:rPr>
      </w:pPr>
      <w:r w:rsidRPr="00490E10">
        <w:rPr>
          <w:rFonts w:ascii="Times New Roman" w:hAnsi="Times New Roman" w:cs="Times New Roman"/>
          <w:b/>
          <w:sz w:val="24"/>
          <w:szCs w:val="24"/>
          <w:lang w:val="pt-BR"/>
        </w:rPr>
        <w:lastRenderedPageBreak/>
        <w:t>References</w:t>
      </w:r>
    </w:p>
    <w:p w14:paraId="7BE8211D" w14:textId="77777777" w:rsidR="00E7219C" w:rsidRPr="00490E10" w:rsidRDefault="00E7219C" w:rsidP="00E7219C">
      <w:pPr>
        <w:spacing w:after="0" w:line="240" w:lineRule="auto"/>
        <w:ind w:left="-709" w:right="-705"/>
        <w:rPr>
          <w:rFonts w:ascii="Times New Roman" w:eastAsia="Times New Roman" w:hAnsi="Times New Roman" w:cs="Times New Roman"/>
          <w:sz w:val="24"/>
          <w:szCs w:val="24"/>
          <w:lang w:val="pt-BR"/>
        </w:rPr>
      </w:pPr>
    </w:p>
    <w:p w14:paraId="65000CB6" w14:textId="77777777" w:rsidR="00CC7C8C" w:rsidRPr="00490E10" w:rsidRDefault="000D6297" w:rsidP="00CC7C8C">
      <w:pPr>
        <w:pStyle w:val="EndNoteBibliography"/>
        <w:ind w:left="720" w:hanging="720"/>
      </w:pPr>
      <w:r w:rsidRPr="00490E10">
        <w:rPr>
          <w:rFonts w:ascii="Times New Roman" w:hAnsi="Times New Roman" w:cs="Times New Roman"/>
          <w:b/>
          <w:sz w:val="24"/>
          <w:szCs w:val="24"/>
          <w:lang w:val="en-CA"/>
        </w:rPr>
        <w:fldChar w:fldCharType="begin"/>
      </w:r>
      <w:r w:rsidRPr="00490E10">
        <w:rPr>
          <w:rFonts w:ascii="Times New Roman" w:hAnsi="Times New Roman" w:cs="Times New Roman"/>
          <w:b/>
          <w:sz w:val="24"/>
          <w:szCs w:val="24"/>
          <w:lang w:val="pt-BR"/>
        </w:rPr>
        <w:instrText xml:space="preserve"> ADDIN EN.REFLIST </w:instrText>
      </w:r>
      <w:r w:rsidRPr="00490E10">
        <w:rPr>
          <w:rFonts w:ascii="Times New Roman" w:hAnsi="Times New Roman" w:cs="Times New Roman"/>
          <w:b/>
          <w:sz w:val="24"/>
          <w:szCs w:val="24"/>
          <w:lang w:val="en-CA"/>
        </w:rPr>
        <w:fldChar w:fldCharType="separate"/>
      </w:r>
      <w:bookmarkStart w:id="1" w:name="_ENREF_1"/>
      <w:r w:rsidR="00CC7C8C" w:rsidRPr="00490E10">
        <w:rPr>
          <w:lang w:val="pt-BR"/>
        </w:rPr>
        <w:t>1.</w:t>
      </w:r>
      <w:r w:rsidR="00CC7C8C" w:rsidRPr="00490E10">
        <w:rPr>
          <w:lang w:val="pt-BR"/>
        </w:rPr>
        <w:tab/>
        <w:t xml:space="preserve">Fernandes BS et al. </w:t>
      </w:r>
      <w:r w:rsidR="00CC7C8C" w:rsidRPr="00490E10">
        <w:t>The new field of 'precision psychiatry'. BMC medicine 2017; 15</w:t>
      </w:r>
      <w:r w:rsidR="00CC7C8C" w:rsidRPr="00490E10">
        <w:rPr>
          <w:b/>
        </w:rPr>
        <w:t xml:space="preserve">: </w:t>
      </w:r>
      <w:r w:rsidR="00CC7C8C" w:rsidRPr="00490E10">
        <w:t>80.</w:t>
      </w:r>
    </w:p>
    <w:bookmarkEnd w:id="1"/>
    <w:p w14:paraId="3A0FF779" w14:textId="77777777" w:rsidR="00CC7C8C" w:rsidRPr="00490E10" w:rsidRDefault="00CC7C8C" w:rsidP="00CC7C8C">
      <w:pPr>
        <w:pStyle w:val="EndNoteBibliography"/>
        <w:spacing w:after="0"/>
      </w:pPr>
    </w:p>
    <w:p w14:paraId="38F411E0" w14:textId="77777777" w:rsidR="00CC7C8C" w:rsidRPr="00490E10" w:rsidRDefault="00CC7C8C" w:rsidP="00CC7C8C">
      <w:pPr>
        <w:pStyle w:val="EndNoteBibliography"/>
        <w:ind w:left="720" w:hanging="720"/>
      </w:pPr>
      <w:bookmarkStart w:id="2" w:name="_ENREF_2"/>
      <w:r w:rsidRPr="00490E10">
        <w:t>2.</w:t>
      </w:r>
      <w:r w:rsidRPr="00490E10">
        <w:tab/>
        <w:t>Insel TR. The NIMH Research Domain Criteria (RDoC) Project: precision medicine for psychiatry. The American journal of psychiatry 2014; 171</w:t>
      </w:r>
      <w:r w:rsidRPr="00490E10">
        <w:rPr>
          <w:b/>
        </w:rPr>
        <w:t xml:space="preserve">: </w:t>
      </w:r>
      <w:r w:rsidRPr="00490E10">
        <w:t>395-397.</w:t>
      </w:r>
    </w:p>
    <w:bookmarkEnd w:id="2"/>
    <w:p w14:paraId="74B7B686" w14:textId="77777777" w:rsidR="00CC7C8C" w:rsidRPr="00490E10" w:rsidRDefault="00CC7C8C" w:rsidP="00CC7C8C">
      <w:pPr>
        <w:pStyle w:val="EndNoteBibliography"/>
        <w:spacing w:after="0"/>
      </w:pPr>
    </w:p>
    <w:p w14:paraId="32F1B4E8" w14:textId="77777777" w:rsidR="00CC7C8C" w:rsidRPr="00490E10" w:rsidRDefault="00CC7C8C" w:rsidP="00CC7C8C">
      <w:pPr>
        <w:pStyle w:val="EndNoteBibliography"/>
        <w:ind w:left="720" w:hanging="720"/>
      </w:pPr>
      <w:bookmarkStart w:id="3" w:name="_ENREF_3"/>
      <w:r w:rsidRPr="00490E10">
        <w:t>3.</w:t>
      </w:r>
      <w:r w:rsidRPr="00490E10">
        <w:tab/>
        <w:t>Collins PY et al. Grand challenges in global mental health. Nature 2011; 475</w:t>
      </w:r>
      <w:r w:rsidRPr="00490E10">
        <w:rPr>
          <w:b/>
        </w:rPr>
        <w:t xml:space="preserve">: </w:t>
      </w:r>
      <w:r w:rsidRPr="00490E10">
        <w:t>27-30.</w:t>
      </w:r>
    </w:p>
    <w:bookmarkEnd w:id="3"/>
    <w:p w14:paraId="4B9BA400" w14:textId="77777777" w:rsidR="00CC7C8C" w:rsidRPr="00490E10" w:rsidRDefault="00CC7C8C" w:rsidP="00CC7C8C">
      <w:pPr>
        <w:pStyle w:val="EndNoteBibliography"/>
        <w:spacing w:after="0"/>
      </w:pPr>
    </w:p>
    <w:p w14:paraId="79C59238" w14:textId="77777777" w:rsidR="00CC7C8C" w:rsidRPr="00490E10" w:rsidRDefault="00CC7C8C" w:rsidP="00CC7C8C">
      <w:pPr>
        <w:pStyle w:val="EndNoteBibliography"/>
        <w:ind w:left="720" w:hanging="720"/>
      </w:pPr>
      <w:bookmarkStart w:id="4" w:name="_ENREF_4"/>
      <w:r w:rsidRPr="00490E10">
        <w:t>4.</w:t>
      </w:r>
      <w:r w:rsidRPr="00490E10">
        <w:tab/>
        <w:t>Fusar-Poli P, Meyer-Lindenberg A. Forty years of structural imaging in psychosis: promises and truth. Acta Psychiatr Scand 2016; 134</w:t>
      </w:r>
      <w:r w:rsidRPr="00490E10">
        <w:rPr>
          <w:b/>
        </w:rPr>
        <w:t xml:space="preserve">: </w:t>
      </w:r>
      <w:r w:rsidRPr="00490E10">
        <w:t>207-224.</w:t>
      </w:r>
    </w:p>
    <w:bookmarkEnd w:id="4"/>
    <w:p w14:paraId="070772D5" w14:textId="77777777" w:rsidR="00CC7C8C" w:rsidRPr="00490E10" w:rsidRDefault="00CC7C8C" w:rsidP="00CC7C8C">
      <w:pPr>
        <w:pStyle w:val="EndNoteBibliography"/>
        <w:spacing w:after="0"/>
      </w:pPr>
    </w:p>
    <w:p w14:paraId="0AD2D638" w14:textId="77777777" w:rsidR="00CC7C8C" w:rsidRPr="00490E10" w:rsidRDefault="00CC7C8C" w:rsidP="00CC7C8C">
      <w:pPr>
        <w:pStyle w:val="EndNoteBibliography"/>
        <w:ind w:left="720" w:hanging="720"/>
      </w:pPr>
      <w:bookmarkStart w:id="5" w:name="_ENREF_5"/>
      <w:r w:rsidRPr="00490E10">
        <w:t>5.</w:t>
      </w:r>
      <w:r w:rsidRPr="00490E10">
        <w:tab/>
        <w:t>Leucht S, Hierl S, Kissling W, Dold M, Davis JM. Putting the efficacy of psychiatric and general medicine medication into perspective: review of meta-analyses. Br J Psychiatry 2012; 200</w:t>
      </w:r>
      <w:r w:rsidRPr="00490E10">
        <w:rPr>
          <w:b/>
        </w:rPr>
        <w:t xml:space="preserve">: </w:t>
      </w:r>
      <w:r w:rsidRPr="00490E10">
        <w:t>97-106.</w:t>
      </w:r>
    </w:p>
    <w:bookmarkEnd w:id="5"/>
    <w:p w14:paraId="64E469AA" w14:textId="77777777" w:rsidR="00CC7C8C" w:rsidRPr="00490E10" w:rsidRDefault="00CC7C8C" w:rsidP="00CC7C8C">
      <w:pPr>
        <w:pStyle w:val="EndNoteBibliography"/>
        <w:spacing w:after="0"/>
      </w:pPr>
    </w:p>
    <w:p w14:paraId="5D02C6D5" w14:textId="77777777" w:rsidR="00CC7C8C" w:rsidRPr="00490E10" w:rsidRDefault="00CC7C8C" w:rsidP="00CC7C8C">
      <w:pPr>
        <w:pStyle w:val="EndNoteBibliography"/>
        <w:ind w:left="720" w:hanging="720"/>
      </w:pPr>
      <w:bookmarkStart w:id="6" w:name="_ENREF_6"/>
      <w:r w:rsidRPr="00490E10">
        <w:t>6.</w:t>
      </w:r>
      <w:r w:rsidRPr="00490E10">
        <w:tab/>
        <w:t>Pinto JV, Moulin TC, Amaral OB. On the transdiagnostic nature of peripheral biomarkers in major psychiatric disorders: A systematic review. Neuroscience and biobehavioral reviews 2017; 83</w:t>
      </w:r>
      <w:r w:rsidRPr="00490E10">
        <w:rPr>
          <w:b/>
        </w:rPr>
        <w:t xml:space="preserve">: </w:t>
      </w:r>
      <w:r w:rsidRPr="00490E10">
        <w:t>97-108.</w:t>
      </w:r>
    </w:p>
    <w:bookmarkEnd w:id="6"/>
    <w:p w14:paraId="6E7C0B4C" w14:textId="77777777" w:rsidR="00CC7C8C" w:rsidRPr="00490E10" w:rsidRDefault="00CC7C8C" w:rsidP="00CC7C8C">
      <w:pPr>
        <w:pStyle w:val="EndNoteBibliography"/>
        <w:spacing w:after="0"/>
      </w:pPr>
    </w:p>
    <w:p w14:paraId="1B4D28B6" w14:textId="77777777" w:rsidR="00CC7C8C" w:rsidRPr="00490E10" w:rsidRDefault="00CC7C8C" w:rsidP="00CC7C8C">
      <w:pPr>
        <w:pStyle w:val="EndNoteBibliography"/>
        <w:ind w:left="720" w:hanging="720"/>
      </w:pPr>
      <w:bookmarkStart w:id="7" w:name="_ENREF_7"/>
      <w:r w:rsidRPr="00490E10">
        <w:t>7.</w:t>
      </w:r>
      <w:r w:rsidRPr="00490E10">
        <w:tab/>
        <w:t>Goldsmith DR, Rapaport MH, Miller BJ. A meta-analysis of blood cytokine network alterations in psychiatric patients: comparisons between schizophrenia, bipolar disorder and depression. Molecular psychiatry 2016; 21</w:t>
      </w:r>
      <w:r w:rsidRPr="00490E10">
        <w:rPr>
          <w:b/>
        </w:rPr>
        <w:t xml:space="preserve">: </w:t>
      </w:r>
      <w:r w:rsidRPr="00490E10">
        <w:t>1696-1709.</w:t>
      </w:r>
    </w:p>
    <w:bookmarkEnd w:id="7"/>
    <w:p w14:paraId="2A8F7E48" w14:textId="77777777" w:rsidR="00CC7C8C" w:rsidRPr="00490E10" w:rsidRDefault="00CC7C8C" w:rsidP="00CC7C8C">
      <w:pPr>
        <w:pStyle w:val="EndNoteBibliography"/>
        <w:spacing w:after="0"/>
      </w:pPr>
    </w:p>
    <w:p w14:paraId="50803AC2" w14:textId="77777777" w:rsidR="00CC7C8C" w:rsidRPr="00490E10" w:rsidRDefault="00CC7C8C" w:rsidP="00CC7C8C">
      <w:pPr>
        <w:pStyle w:val="EndNoteBibliography"/>
        <w:ind w:left="720" w:hanging="720"/>
      </w:pPr>
      <w:bookmarkStart w:id="8" w:name="_ENREF_8"/>
      <w:r w:rsidRPr="00490E10">
        <w:t>8.</w:t>
      </w:r>
      <w:r w:rsidRPr="00490E10">
        <w:tab/>
        <w:t>Kohler CA et al. Peripheral cytokine and chemokine alterations in depression: a meta-analysis of 82 studies. Acta Psychiatr Scand 2017; 135</w:t>
      </w:r>
      <w:r w:rsidRPr="00490E10">
        <w:rPr>
          <w:b/>
        </w:rPr>
        <w:t xml:space="preserve">: </w:t>
      </w:r>
      <w:r w:rsidRPr="00490E10">
        <w:t>373-387.</w:t>
      </w:r>
    </w:p>
    <w:bookmarkEnd w:id="8"/>
    <w:p w14:paraId="58C6F07E" w14:textId="77777777" w:rsidR="00CC7C8C" w:rsidRPr="00490E10" w:rsidRDefault="00CC7C8C" w:rsidP="00CC7C8C">
      <w:pPr>
        <w:pStyle w:val="EndNoteBibliography"/>
        <w:spacing w:after="0"/>
      </w:pPr>
    </w:p>
    <w:p w14:paraId="33158216" w14:textId="77777777" w:rsidR="00CC7C8C" w:rsidRPr="00490E10" w:rsidRDefault="00CC7C8C" w:rsidP="00CC7C8C">
      <w:pPr>
        <w:pStyle w:val="EndNoteBibliography"/>
        <w:ind w:left="720" w:hanging="720"/>
      </w:pPr>
      <w:bookmarkStart w:id="9" w:name="_ENREF_9"/>
      <w:r w:rsidRPr="00490E10">
        <w:t>9.</w:t>
      </w:r>
      <w:r w:rsidRPr="00490E10">
        <w:tab/>
        <w:t>Kohler CA et al. Peripheral Alterations in Cytokine and Chemokine Levels After Antidepressant Drug Treatment for Major Depressive Disorder: Systematic Review and Meta-Analysis. Molecular neurobiology 2018; 55</w:t>
      </w:r>
      <w:r w:rsidRPr="00490E10">
        <w:rPr>
          <w:b/>
        </w:rPr>
        <w:t xml:space="preserve">: </w:t>
      </w:r>
      <w:r w:rsidRPr="00490E10">
        <w:t>4195-4206.</w:t>
      </w:r>
    </w:p>
    <w:bookmarkEnd w:id="9"/>
    <w:p w14:paraId="4E123AD2" w14:textId="77777777" w:rsidR="00CC7C8C" w:rsidRPr="00490E10" w:rsidRDefault="00CC7C8C" w:rsidP="00CC7C8C">
      <w:pPr>
        <w:pStyle w:val="EndNoteBibliography"/>
        <w:spacing w:after="0"/>
      </w:pPr>
    </w:p>
    <w:p w14:paraId="6B2F1935" w14:textId="77777777" w:rsidR="00CC7C8C" w:rsidRPr="00490E10" w:rsidRDefault="00CC7C8C" w:rsidP="00CC7C8C">
      <w:pPr>
        <w:pStyle w:val="EndNoteBibliography"/>
        <w:ind w:left="720" w:hanging="720"/>
      </w:pPr>
      <w:bookmarkStart w:id="10" w:name="_ENREF_10"/>
      <w:r w:rsidRPr="00490E10">
        <w:t>10.</w:t>
      </w:r>
      <w:r w:rsidRPr="00490E10">
        <w:tab/>
        <w:t>Lai KSP et al. Peripheral inflammatory markers in Alzheimer's disease: a systematic review and meta-analysis of 175 studies. Journal of neurology, neurosurgery, and psychiatry 2017; 88</w:t>
      </w:r>
      <w:r w:rsidRPr="00490E10">
        <w:rPr>
          <w:b/>
        </w:rPr>
        <w:t xml:space="preserve">: </w:t>
      </w:r>
      <w:r w:rsidRPr="00490E10">
        <w:t>876-882.</w:t>
      </w:r>
    </w:p>
    <w:bookmarkEnd w:id="10"/>
    <w:p w14:paraId="20E71427" w14:textId="77777777" w:rsidR="00CC7C8C" w:rsidRPr="00490E10" w:rsidRDefault="00CC7C8C" w:rsidP="00CC7C8C">
      <w:pPr>
        <w:pStyle w:val="EndNoteBibliography"/>
        <w:spacing w:after="0"/>
      </w:pPr>
    </w:p>
    <w:p w14:paraId="7B289178" w14:textId="77777777" w:rsidR="00CC7C8C" w:rsidRPr="00490E10" w:rsidRDefault="00CC7C8C" w:rsidP="00CC7C8C">
      <w:pPr>
        <w:pStyle w:val="EndNoteBibliography"/>
        <w:ind w:left="720" w:hanging="720"/>
      </w:pPr>
      <w:bookmarkStart w:id="11" w:name="_ENREF_11"/>
      <w:r w:rsidRPr="00490E10">
        <w:t>11.</w:t>
      </w:r>
      <w:r w:rsidRPr="00490E10">
        <w:tab/>
        <w:t>Masi A et al. Cytokine aberrations in autism spectrum disorder: a systematic review and meta-analysis. Molecular psychiatry 2015; 20</w:t>
      </w:r>
      <w:r w:rsidRPr="00490E10">
        <w:rPr>
          <w:b/>
        </w:rPr>
        <w:t xml:space="preserve">: </w:t>
      </w:r>
      <w:r w:rsidRPr="00490E10">
        <w:t>440-446.</w:t>
      </w:r>
    </w:p>
    <w:bookmarkEnd w:id="11"/>
    <w:p w14:paraId="635BEE71" w14:textId="77777777" w:rsidR="00CC7C8C" w:rsidRPr="00490E10" w:rsidRDefault="00CC7C8C" w:rsidP="00CC7C8C">
      <w:pPr>
        <w:pStyle w:val="EndNoteBibliography"/>
        <w:spacing w:after="0"/>
      </w:pPr>
    </w:p>
    <w:p w14:paraId="56690D6B" w14:textId="77777777" w:rsidR="00CC7C8C" w:rsidRPr="00490E10" w:rsidRDefault="00CC7C8C" w:rsidP="00CC7C8C">
      <w:pPr>
        <w:pStyle w:val="EndNoteBibliography"/>
        <w:ind w:left="720" w:hanging="720"/>
      </w:pPr>
      <w:bookmarkStart w:id="12" w:name="_ENREF_12"/>
      <w:r w:rsidRPr="00490E10">
        <w:t>12.</w:t>
      </w:r>
      <w:r w:rsidRPr="00490E10">
        <w:tab/>
        <w:t>Brown NC, Andreazza AC, Young LT. An updated meta-analysis of oxidative stress markers in bipolar disorder. Psychiatry research 2014; 218</w:t>
      </w:r>
      <w:r w:rsidRPr="00490E10">
        <w:rPr>
          <w:b/>
        </w:rPr>
        <w:t xml:space="preserve">: </w:t>
      </w:r>
      <w:r w:rsidRPr="00490E10">
        <w:t>61-68.</w:t>
      </w:r>
    </w:p>
    <w:bookmarkEnd w:id="12"/>
    <w:p w14:paraId="5B06A71A" w14:textId="77777777" w:rsidR="00CC7C8C" w:rsidRPr="00490E10" w:rsidRDefault="00CC7C8C" w:rsidP="00CC7C8C">
      <w:pPr>
        <w:pStyle w:val="EndNoteBibliography"/>
        <w:spacing w:after="0"/>
      </w:pPr>
    </w:p>
    <w:p w14:paraId="769BC5AF" w14:textId="77777777" w:rsidR="00CC7C8C" w:rsidRPr="00490E10" w:rsidRDefault="00CC7C8C" w:rsidP="00CC7C8C">
      <w:pPr>
        <w:pStyle w:val="EndNoteBibliography"/>
        <w:ind w:left="720" w:hanging="720"/>
      </w:pPr>
      <w:bookmarkStart w:id="13" w:name="_ENREF_13"/>
      <w:r w:rsidRPr="00490E10">
        <w:t>13.</w:t>
      </w:r>
      <w:r w:rsidRPr="00490E10">
        <w:tab/>
        <w:t>Cuthbert BN, Insel TR. Toward the future of psychiatric diagnosis: the seven pillars of RDoC. BMC medicine 2013; 11</w:t>
      </w:r>
      <w:r w:rsidRPr="00490E10">
        <w:rPr>
          <w:b/>
        </w:rPr>
        <w:t xml:space="preserve">: </w:t>
      </w:r>
      <w:r w:rsidRPr="00490E10">
        <w:t>126.</w:t>
      </w:r>
    </w:p>
    <w:bookmarkEnd w:id="13"/>
    <w:p w14:paraId="66E402EF" w14:textId="77777777" w:rsidR="00CC7C8C" w:rsidRPr="00490E10" w:rsidRDefault="00CC7C8C" w:rsidP="00CC7C8C">
      <w:pPr>
        <w:pStyle w:val="EndNoteBibliography"/>
        <w:spacing w:after="0"/>
      </w:pPr>
    </w:p>
    <w:p w14:paraId="54F6983E" w14:textId="77777777" w:rsidR="00CC7C8C" w:rsidRPr="00490E10" w:rsidRDefault="00CC7C8C" w:rsidP="00CC7C8C">
      <w:pPr>
        <w:pStyle w:val="EndNoteBibliography"/>
        <w:ind w:left="720" w:hanging="720"/>
      </w:pPr>
      <w:bookmarkStart w:id="14" w:name="_ENREF_14"/>
      <w:r w:rsidRPr="00490E10">
        <w:t>14.</w:t>
      </w:r>
      <w:r w:rsidRPr="00490E10">
        <w:tab/>
        <w:t>Gandal MJ. Shared molecular neuropathology across major psychiatric disorders parallels polygenic overlap. 2018; 359</w:t>
      </w:r>
      <w:r w:rsidRPr="00490E10">
        <w:rPr>
          <w:b/>
        </w:rPr>
        <w:t xml:space="preserve">: </w:t>
      </w:r>
      <w:r w:rsidRPr="00490E10">
        <w:t>693-697.</w:t>
      </w:r>
    </w:p>
    <w:bookmarkEnd w:id="14"/>
    <w:p w14:paraId="69D9F05B" w14:textId="77777777" w:rsidR="00CC7C8C" w:rsidRPr="00490E10" w:rsidRDefault="00CC7C8C" w:rsidP="00CC7C8C">
      <w:pPr>
        <w:pStyle w:val="EndNoteBibliography"/>
        <w:spacing w:after="0"/>
      </w:pPr>
    </w:p>
    <w:p w14:paraId="7B716BA5" w14:textId="77777777" w:rsidR="00CC7C8C" w:rsidRPr="00490E10" w:rsidRDefault="00CC7C8C" w:rsidP="00CC7C8C">
      <w:pPr>
        <w:pStyle w:val="EndNoteBibliography"/>
        <w:ind w:left="720" w:hanging="720"/>
      </w:pPr>
      <w:bookmarkStart w:id="15" w:name="_ENREF_15"/>
      <w:r w:rsidRPr="00490E10">
        <w:t>15.</w:t>
      </w:r>
      <w:r w:rsidRPr="00490E10">
        <w:tab/>
        <w:t>Zhang B et al. Mapping anhedonia-specific dysfunction in a transdiagnostic approach: an ALE meta-analysis. Brain imaging and behavior 2016; 10</w:t>
      </w:r>
      <w:r w:rsidRPr="00490E10">
        <w:rPr>
          <w:b/>
        </w:rPr>
        <w:t xml:space="preserve">: </w:t>
      </w:r>
      <w:r w:rsidRPr="00490E10">
        <w:t>920-939.</w:t>
      </w:r>
    </w:p>
    <w:bookmarkEnd w:id="15"/>
    <w:p w14:paraId="0D388029" w14:textId="77777777" w:rsidR="00CC7C8C" w:rsidRPr="00490E10" w:rsidRDefault="00CC7C8C" w:rsidP="00CC7C8C">
      <w:pPr>
        <w:pStyle w:val="EndNoteBibliography"/>
        <w:spacing w:after="0"/>
      </w:pPr>
    </w:p>
    <w:p w14:paraId="4B2BAD41" w14:textId="77777777" w:rsidR="00CC7C8C" w:rsidRPr="00490E10" w:rsidRDefault="00CC7C8C" w:rsidP="00CC7C8C">
      <w:pPr>
        <w:pStyle w:val="EndNoteBibliography"/>
        <w:ind w:left="720" w:hanging="720"/>
      </w:pPr>
      <w:bookmarkStart w:id="16" w:name="_ENREF_16"/>
      <w:r w:rsidRPr="00490E10">
        <w:t>16.</w:t>
      </w:r>
      <w:r w:rsidRPr="00490E10">
        <w:tab/>
        <w:t>McTeague LM et al. Identification of Common Neural Circuit Disruptions in Cognitive Control Across Psychiatric Disorders. The American journal of psychiatry 2017; 174</w:t>
      </w:r>
      <w:r w:rsidRPr="00490E10">
        <w:rPr>
          <w:b/>
        </w:rPr>
        <w:t xml:space="preserve">: </w:t>
      </w:r>
      <w:r w:rsidRPr="00490E10">
        <w:t>676-685.</w:t>
      </w:r>
    </w:p>
    <w:bookmarkEnd w:id="16"/>
    <w:p w14:paraId="26F13F16" w14:textId="77777777" w:rsidR="00CC7C8C" w:rsidRPr="00490E10" w:rsidRDefault="00CC7C8C" w:rsidP="00CC7C8C">
      <w:pPr>
        <w:pStyle w:val="EndNoteBibliography"/>
        <w:spacing w:after="0"/>
      </w:pPr>
    </w:p>
    <w:p w14:paraId="02790775" w14:textId="77777777" w:rsidR="00CC7C8C" w:rsidRPr="00490E10" w:rsidRDefault="00CC7C8C" w:rsidP="00CC7C8C">
      <w:pPr>
        <w:pStyle w:val="EndNoteBibliography"/>
        <w:ind w:left="720" w:hanging="720"/>
      </w:pPr>
      <w:bookmarkStart w:id="17" w:name="_ENREF_17"/>
      <w:r w:rsidRPr="00490E10">
        <w:t>17.</w:t>
      </w:r>
      <w:r w:rsidRPr="00490E10">
        <w:tab/>
        <w:t>Fusar-Poli P et al. Transdiagnostic psychiatry: a systematic review. World Psychiatry 2019; 18</w:t>
      </w:r>
      <w:r w:rsidRPr="00490E10">
        <w:rPr>
          <w:b/>
        </w:rPr>
        <w:t xml:space="preserve">: </w:t>
      </w:r>
      <w:r w:rsidRPr="00490E10">
        <w:t>192-207.</w:t>
      </w:r>
    </w:p>
    <w:bookmarkEnd w:id="17"/>
    <w:p w14:paraId="739D79D3" w14:textId="77777777" w:rsidR="00CC7C8C" w:rsidRPr="00490E10" w:rsidRDefault="00CC7C8C" w:rsidP="00CC7C8C">
      <w:pPr>
        <w:pStyle w:val="EndNoteBibliography"/>
        <w:spacing w:after="0"/>
      </w:pPr>
    </w:p>
    <w:p w14:paraId="4032923B" w14:textId="77777777" w:rsidR="00CC7C8C" w:rsidRPr="00490E10" w:rsidRDefault="00CC7C8C" w:rsidP="00CC7C8C">
      <w:pPr>
        <w:pStyle w:val="EndNoteBibliography"/>
        <w:ind w:left="720" w:hanging="720"/>
      </w:pPr>
      <w:bookmarkStart w:id="18" w:name="_ENREF_18"/>
      <w:r w:rsidRPr="00490E10">
        <w:t>18.</w:t>
      </w:r>
      <w:r w:rsidRPr="00490E10">
        <w:tab/>
        <w:t>Papatheodorou S. Umbrella reviews: what they are and why we need them. European journal of epidemiology 2019; 34</w:t>
      </w:r>
      <w:r w:rsidRPr="00490E10">
        <w:rPr>
          <w:b/>
        </w:rPr>
        <w:t xml:space="preserve">: </w:t>
      </w:r>
      <w:r w:rsidRPr="00490E10">
        <w:t>543-546.</w:t>
      </w:r>
    </w:p>
    <w:bookmarkEnd w:id="18"/>
    <w:p w14:paraId="55EE1BE7" w14:textId="77777777" w:rsidR="00CC7C8C" w:rsidRPr="00490E10" w:rsidRDefault="00CC7C8C" w:rsidP="00CC7C8C">
      <w:pPr>
        <w:pStyle w:val="EndNoteBibliography"/>
        <w:spacing w:after="0"/>
      </w:pPr>
    </w:p>
    <w:p w14:paraId="6EE5C748" w14:textId="77777777" w:rsidR="00CC7C8C" w:rsidRPr="00490E10" w:rsidRDefault="00CC7C8C" w:rsidP="00CC7C8C">
      <w:pPr>
        <w:pStyle w:val="EndNoteBibliography"/>
        <w:ind w:left="720" w:hanging="720"/>
      </w:pPr>
      <w:bookmarkStart w:id="19" w:name="_ENREF_19"/>
      <w:r w:rsidRPr="00490E10">
        <w:t>19.</w:t>
      </w:r>
      <w:r w:rsidRPr="00490E10">
        <w:tab/>
        <w:t>Fusar-Poli P, Radua J. Ten simple rules for conducting umbrella reviews. Evid Based Ment Health 2018; 21</w:t>
      </w:r>
      <w:r w:rsidRPr="00490E10">
        <w:rPr>
          <w:b/>
        </w:rPr>
        <w:t xml:space="preserve">: </w:t>
      </w:r>
      <w:r w:rsidRPr="00490E10">
        <w:t>95-100.</w:t>
      </w:r>
    </w:p>
    <w:bookmarkEnd w:id="19"/>
    <w:p w14:paraId="29DB7E80" w14:textId="77777777" w:rsidR="00CC7C8C" w:rsidRPr="00490E10" w:rsidRDefault="00CC7C8C" w:rsidP="00CC7C8C">
      <w:pPr>
        <w:pStyle w:val="EndNoteBibliography"/>
        <w:spacing w:after="0"/>
      </w:pPr>
    </w:p>
    <w:p w14:paraId="23ADD58A" w14:textId="77777777" w:rsidR="00CC7C8C" w:rsidRPr="00490E10" w:rsidRDefault="00CC7C8C" w:rsidP="00CC7C8C">
      <w:pPr>
        <w:pStyle w:val="EndNoteBibliography"/>
        <w:ind w:left="720" w:hanging="720"/>
      </w:pPr>
      <w:bookmarkStart w:id="20" w:name="_ENREF_20"/>
      <w:r w:rsidRPr="00490E10">
        <w:t>20.</w:t>
      </w:r>
      <w:r w:rsidRPr="00490E10">
        <w:tab/>
        <w:t>Carvalho AF et al. Bias in Peripheral Depression Biomarkers. Psychotherapy and psychosomatics 2016; 85</w:t>
      </w:r>
      <w:r w:rsidRPr="00490E10">
        <w:rPr>
          <w:b/>
        </w:rPr>
        <w:t xml:space="preserve">: </w:t>
      </w:r>
      <w:r w:rsidRPr="00490E10">
        <w:t>81-90.</w:t>
      </w:r>
    </w:p>
    <w:bookmarkEnd w:id="20"/>
    <w:p w14:paraId="32CBC54A" w14:textId="77777777" w:rsidR="00CC7C8C" w:rsidRPr="00490E10" w:rsidRDefault="00CC7C8C" w:rsidP="00CC7C8C">
      <w:pPr>
        <w:pStyle w:val="EndNoteBibliography"/>
        <w:spacing w:after="0"/>
      </w:pPr>
    </w:p>
    <w:p w14:paraId="4B4E85E2" w14:textId="77777777" w:rsidR="00CC7C8C" w:rsidRPr="00490E10" w:rsidRDefault="00CC7C8C" w:rsidP="00CC7C8C">
      <w:pPr>
        <w:pStyle w:val="EndNoteBibliography"/>
        <w:ind w:left="720" w:hanging="720"/>
      </w:pPr>
      <w:bookmarkStart w:id="21" w:name="_ENREF_21"/>
      <w:r w:rsidRPr="00490E10">
        <w:t>21.</w:t>
      </w:r>
      <w:r w:rsidRPr="00490E10">
        <w:tab/>
        <w:t>Belbasis L et al. Risk factors and peripheral biomarkers for schizophrenia spectrum disorders: an umbrella review of meta-analyses. 2018; 137</w:t>
      </w:r>
      <w:r w:rsidRPr="00490E10">
        <w:rPr>
          <w:b/>
        </w:rPr>
        <w:t xml:space="preserve">: </w:t>
      </w:r>
      <w:r w:rsidRPr="00490E10">
        <w:t>88-97.</w:t>
      </w:r>
    </w:p>
    <w:bookmarkEnd w:id="21"/>
    <w:p w14:paraId="3DA69D2C" w14:textId="77777777" w:rsidR="00CC7C8C" w:rsidRPr="00490E10" w:rsidRDefault="00CC7C8C" w:rsidP="00CC7C8C">
      <w:pPr>
        <w:pStyle w:val="EndNoteBibliography"/>
        <w:spacing w:after="0"/>
      </w:pPr>
    </w:p>
    <w:p w14:paraId="4290DF7A" w14:textId="77777777" w:rsidR="00CC7C8C" w:rsidRPr="00490E10" w:rsidRDefault="00CC7C8C" w:rsidP="00CC7C8C">
      <w:pPr>
        <w:pStyle w:val="EndNoteBibliography"/>
        <w:ind w:left="720" w:hanging="720"/>
      </w:pPr>
      <w:bookmarkStart w:id="22" w:name="_ENREF_22"/>
      <w:r w:rsidRPr="00490E10">
        <w:t>22.</w:t>
      </w:r>
      <w:r w:rsidRPr="00490E10">
        <w:tab/>
        <w:t>Ioannidis JP. Integration of evidence from multiple meta-analyses: a primer on umbrella reviews, treatment networks and multiple treatments meta-analyses. CMAJ : Canadian Medical Association journal = journal de l'Association medicale canadienne 2009; 181</w:t>
      </w:r>
      <w:r w:rsidRPr="00490E10">
        <w:rPr>
          <w:b/>
        </w:rPr>
        <w:t xml:space="preserve">: </w:t>
      </w:r>
      <w:r w:rsidRPr="00490E10">
        <w:t>488-493.</w:t>
      </w:r>
    </w:p>
    <w:bookmarkEnd w:id="22"/>
    <w:p w14:paraId="2FCD30AD" w14:textId="77777777" w:rsidR="00CC7C8C" w:rsidRPr="00490E10" w:rsidRDefault="00CC7C8C" w:rsidP="00CC7C8C">
      <w:pPr>
        <w:pStyle w:val="EndNoteBibliography"/>
        <w:spacing w:after="0"/>
      </w:pPr>
    </w:p>
    <w:p w14:paraId="28350C8F" w14:textId="77777777" w:rsidR="00CC7C8C" w:rsidRPr="00490E10" w:rsidRDefault="00CC7C8C" w:rsidP="00CC7C8C">
      <w:pPr>
        <w:pStyle w:val="EndNoteBibliography"/>
        <w:ind w:left="720" w:hanging="720"/>
      </w:pPr>
      <w:bookmarkStart w:id="23" w:name="_ENREF_23"/>
      <w:r w:rsidRPr="00490E10">
        <w:t>23.</w:t>
      </w:r>
      <w:r w:rsidRPr="00490E10">
        <w:tab/>
        <w:t>Davis J et al. Towards a classification of biomarkers of neuropsychiatric disease: from encompass to compass. Molecular psychiatry 2015; 20</w:t>
      </w:r>
      <w:r w:rsidRPr="00490E10">
        <w:rPr>
          <w:b/>
        </w:rPr>
        <w:t xml:space="preserve">: </w:t>
      </w:r>
      <w:r w:rsidRPr="00490E10">
        <w:t>152-153.</w:t>
      </w:r>
    </w:p>
    <w:bookmarkEnd w:id="23"/>
    <w:p w14:paraId="3B3E3E7B" w14:textId="77777777" w:rsidR="00CC7C8C" w:rsidRPr="00490E10" w:rsidRDefault="00CC7C8C" w:rsidP="00CC7C8C">
      <w:pPr>
        <w:pStyle w:val="EndNoteBibliography"/>
        <w:spacing w:after="0"/>
      </w:pPr>
    </w:p>
    <w:p w14:paraId="51B374CB" w14:textId="77777777" w:rsidR="00CC7C8C" w:rsidRPr="00490E10" w:rsidRDefault="00CC7C8C" w:rsidP="00CC7C8C">
      <w:pPr>
        <w:pStyle w:val="EndNoteBibliography"/>
        <w:ind w:left="720" w:hanging="720"/>
      </w:pPr>
      <w:bookmarkStart w:id="24" w:name="_ENREF_24"/>
      <w:r w:rsidRPr="00490E10">
        <w:t>24.</w:t>
      </w:r>
      <w:r w:rsidRPr="00490E10">
        <w:tab/>
        <w:t>Lau J, Ioannidis JP, Schmid CH. Quantitative synthesis in systematic reviews. Annals of internal medicine 1997; 127</w:t>
      </w:r>
      <w:r w:rsidRPr="00490E10">
        <w:rPr>
          <w:b/>
        </w:rPr>
        <w:t xml:space="preserve">: </w:t>
      </w:r>
      <w:r w:rsidRPr="00490E10">
        <w:t>820-826.</w:t>
      </w:r>
    </w:p>
    <w:bookmarkEnd w:id="24"/>
    <w:p w14:paraId="164FBDE6" w14:textId="77777777" w:rsidR="00CC7C8C" w:rsidRPr="00490E10" w:rsidRDefault="00CC7C8C" w:rsidP="00CC7C8C">
      <w:pPr>
        <w:pStyle w:val="EndNoteBibliography"/>
        <w:spacing w:after="0"/>
      </w:pPr>
    </w:p>
    <w:p w14:paraId="539DA007" w14:textId="77777777" w:rsidR="00CC7C8C" w:rsidRPr="00490E10" w:rsidRDefault="00CC7C8C" w:rsidP="00CC7C8C">
      <w:pPr>
        <w:pStyle w:val="EndNoteBibliography"/>
        <w:ind w:left="720" w:hanging="720"/>
      </w:pPr>
      <w:bookmarkStart w:id="25" w:name="_ENREF_25"/>
      <w:r w:rsidRPr="00490E10">
        <w:t>25.</w:t>
      </w:r>
      <w:r w:rsidRPr="00490E10">
        <w:tab/>
        <w:t>Polanin JR, Snilstveit B. Converting between effect sizes. Campbell Systematic Reviews 2016; 12</w:t>
      </w:r>
      <w:r w:rsidRPr="00490E10">
        <w:rPr>
          <w:b/>
        </w:rPr>
        <w:t xml:space="preserve">: </w:t>
      </w:r>
      <w:r w:rsidRPr="00490E10">
        <w:t>1-13.</w:t>
      </w:r>
    </w:p>
    <w:bookmarkEnd w:id="25"/>
    <w:p w14:paraId="68BDE646" w14:textId="77777777" w:rsidR="00CC7C8C" w:rsidRPr="00490E10" w:rsidRDefault="00CC7C8C" w:rsidP="00CC7C8C">
      <w:pPr>
        <w:pStyle w:val="EndNoteBibliography"/>
        <w:spacing w:after="0"/>
      </w:pPr>
    </w:p>
    <w:p w14:paraId="78C43BCA" w14:textId="77777777" w:rsidR="00CC7C8C" w:rsidRPr="00490E10" w:rsidRDefault="00CC7C8C" w:rsidP="00CC7C8C">
      <w:pPr>
        <w:pStyle w:val="EndNoteBibliography"/>
        <w:ind w:left="720" w:hanging="720"/>
      </w:pPr>
      <w:bookmarkStart w:id="26" w:name="_ENREF_26"/>
      <w:r w:rsidRPr="00490E10">
        <w:t>26.</w:t>
      </w:r>
      <w:r w:rsidRPr="00490E10">
        <w:tab/>
        <w:t>IntHout J, Ioannidis JP, Rovers MM, Goeman JJ. Plea for routinely presenting prediction intervals in meta-analysis. BMJ open 2016; 6</w:t>
      </w:r>
      <w:r w:rsidRPr="00490E10">
        <w:rPr>
          <w:b/>
        </w:rPr>
        <w:t xml:space="preserve">: </w:t>
      </w:r>
      <w:r w:rsidRPr="00490E10">
        <w:t>e010247.</w:t>
      </w:r>
    </w:p>
    <w:bookmarkEnd w:id="26"/>
    <w:p w14:paraId="1A0BAF13" w14:textId="77777777" w:rsidR="00CC7C8C" w:rsidRPr="00490E10" w:rsidRDefault="00CC7C8C" w:rsidP="00CC7C8C">
      <w:pPr>
        <w:pStyle w:val="EndNoteBibliography"/>
        <w:spacing w:after="0"/>
      </w:pPr>
    </w:p>
    <w:p w14:paraId="183D05F9" w14:textId="77777777" w:rsidR="00CC7C8C" w:rsidRPr="00490E10" w:rsidRDefault="00CC7C8C" w:rsidP="00CC7C8C">
      <w:pPr>
        <w:pStyle w:val="EndNoteBibliography"/>
        <w:ind w:left="720" w:hanging="720"/>
      </w:pPr>
      <w:bookmarkStart w:id="27" w:name="_ENREF_27"/>
      <w:r w:rsidRPr="00490E10">
        <w:t>27.</w:t>
      </w:r>
      <w:r w:rsidRPr="00490E10">
        <w:tab/>
        <w:t>Higgins JP, Thompson SG, Deeks JJ, Altman DG. Measuring inconsistency in meta-analyses. BMJ (Clinical research ed) 2003; 327</w:t>
      </w:r>
      <w:r w:rsidRPr="00490E10">
        <w:rPr>
          <w:b/>
        </w:rPr>
        <w:t xml:space="preserve">: </w:t>
      </w:r>
      <w:r w:rsidRPr="00490E10">
        <w:t>557-560.</w:t>
      </w:r>
    </w:p>
    <w:bookmarkEnd w:id="27"/>
    <w:p w14:paraId="387325FB" w14:textId="77777777" w:rsidR="00CC7C8C" w:rsidRPr="00490E10" w:rsidRDefault="00CC7C8C" w:rsidP="00CC7C8C">
      <w:pPr>
        <w:pStyle w:val="EndNoteBibliography"/>
        <w:spacing w:after="0"/>
      </w:pPr>
    </w:p>
    <w:p w14:paraId="67421CD2" w14:textId="77777777" w:rsidR="00CC7C8C" w:rsidRPr="00490E10" w:rsidRDefault="00CC7C8C" w:rsidP="00CC7C8C">
      <w:pPr>
        <w:pStyle w:val="EndNoteBibliography"/>
        <w:ind w:left="720" w:hanging="720"/>
      </w:pPr>
      <w:bookmarkStart w:id="28" w:name="_ENREF_28"/>
      <w:r w:rsidRPr="00490E10">
        <w:t>28.</w:t>
      </w:r>
      <w:r w:rsidRPr="00490E10">
        <w:tab/>
        <w:t>Egger M, Davey Smith G, Schneider M, Minder C. Bias in meta-analysis detected by a simple, graphical test. BMJ (Clinical research ed) 1997; 315</w:t>
      </w:r>
      <w:r w:rsidRPr="00490E10">
        <w:rPr>
          <w:b/>
        </w:rPr>
        <w:t xml:space="preserve">: </w:t>
      </w:r>
      <w:r w:rsidRPr="00490E10">
        <w:t>629-634.</w:t>
      </w:r>
    </w:p>
    <w:bookmarkEnd w:id="28"/>
    <w:p w14:paraId="5436464C" w14:textId="77777777" w:rsidR="00CC7C8C" w:rsidRPr="00490E10" w:rsidRDefault="00CC7C8C" w:rsidP="00CC7C8C">
      <w:pPr>
        <w:pStyle w:val="EndNoteBibliography"/>
        <w:spacing w:after="0"/>
      </w:pPr>
    </w:p>
    <w:p w14:paraId="6A486E3B" w14:textId="77777777" w:rsidR="00CC7C8C" w:rsidRPr="00490E10" w:rsidRDefault="00CC7C8C" w:rsidP="00CC7C8C">
      <w:pPr>
        <w:pStyle w:val="EndNoteBibliography"/>
        <w:ind w:left="720" w:hanging="720"/>
      </w:pPr>
      <w:bookmarkStart w:id="29" w:name="_ENREF_29"/>
      <w:r w:rsidRPr="00490E10">
        <w:t>29.</w:t>
      </w:r>
      <w:r w:rsidRPr="00490E10">
        <w:tab/>
        <w:t>Benjamin DJ et al. Redefine statistical significance. Nature human behaviour 2018; 2</w:t>
      </w:r>
      <w:r w:rsidRPr="00490E10">
        <w:rPr>
          <w:b/>
        </w:rPr>
        <w:t xml:space="preserve">: </w:t>
      </w:r>
      <w:r w:rsidRPr="00490E10">
        <w:t>6-10.</w:t>
      </w:r>
    </w:p>
    <w:bookmarkEnd w:id="29"/>
    <w:p w14:paraId="2C358D5B" w14:textId="77777777" w:rsidR="00CC7C8C" w:rsidRPr="00490E10" w:rsidRDefault="00CC7C8C" w:rsidP="00CC7C8C">
      <w:pPr>
        <w:pStyle w:val="EndNoteBibliography"/>
        <w:spacing w:after="0"/>
      </w:pPr>
    </w:p>
    <w:p w14:paraId="53529620" w14:textId="77777777" w:rsidR="00CC7C8C" w:rsidRPr="00490E10" w:rsidRDefault="00CC7C8C" w:rsidP="00CC7C8C">
      <w:pPr>
        <w:pStyle w:val="EndNoteBibliography"/>
        <w:ind w:left="720" w:hanging="720"/>
      </w:pPr>
      <w:bookmarkStart w:id="30" w:name="_ENREF_30"/>
      <w:r w:rsidRPr="00490E10">
        <w:t>30.</w:t>
      </w:r>
      <w:r w:rsidRPr="00490E10">
        <w:tab/>
        <w:t>Hedges LV, Pigott TD. The power of statistical tests in meta-analysis. Psychological methods 2001; 6</w:t>
      </w:r>
      <w:r w:rsidRPr="00490E10">
        <w:rPr>
          <w:b/>
        </w:rPr>
        <w:t xml:space="preserve">: </w:t>
      </w:r>
      <w:r w:rsidRPr="00490E10">
        <w:t>203-217.</w:t>
      </w:r>
    </w:p>
    <w:bookmarkEnd w:id="30"/>
    <w:p w14:paraId="5CDDA670" w14:textId="77777777" w:rsidR="00CC7C8C" w:rsidRPr="00490E10" w:rsidRDefault="00CC7C8C" w:rsidP="00CC7C8C">
      <w:pPr>
        <w:pStyle w:val="EndNoteBibliography"/>
        <w:spacing w:after="0"/>
      </w:pPr>
    </w:p>
    <w:p w14:paraId="6DD49D7E" w14:textId="77777777" w:rsidR="00CC7C8C" w:rsidRPr="00490E10" w:rsidRDefault="00CC7C8C" w:rsidP="00CC7C8C">
      <w:pPr>
        <w:pStyle w:val="EndNoteBibliography"/>
        <w:ind w:left="720" w:hanging="720"/>
      </w:pPr>
      <w:bookmarkStart w:id="31" w:name="_ENREF_31"/>
      <w:r w:rsidRPr="00490E10">
        <w:t>31.</w:t>
      </w:r>
      <w:r w:rsidRPr="00490E10">
        <w:tab/>
        <w:t>Ioannidis JP, Trikalinos TA. An exploratory test for an excess of significant findings. Clinical trials (London, England) 2007; 4</w:t>
      </w:r>
      <w:r w:rsidRPr="00490E10">
        <w:rPr>
          <w:b/>
        </w:rPr>
        <w:t xml:space="preserve">: </w:t>
      </w:r>
      <w:r w:rsidRPr="00490E10">
        <w:t>245-253.</w:t>
      </w:r>
    </w:p>
    <w:bookmarkEnd w:id="31"/>
    <w:p w14:paraId="0886A4AD" w14:textId="77777777" w:rsidR="00CC7C8C" w:rsidRPr="00490E10" w:rsidRDefault="00CC7C8C" w:rsidP="00CC7C8C">
      <w:pPr>
        <w:pStyle w:val="EndNoteBibliography"/>
        <w:spacing w:after="0"/>
      </w:pPr>
    </w:p>
    <w:p w14:paraId="76EE9667" w14:textId="77777777" w:rsidR="00CC7C8C" w:rsidRPr="00490E10" w:rsidRDefault="00CC7C8C" w:rsidP="00CC7C8C">
      <w:pPr>
        <w:pStyle w:val="EndNoteBibliography"/>
        <w:ind w:left="720" w:hanging="720"/>
      </w:pPr>
      <w:bookmarkStart w:id="32" w:name="_ENREF_32"/>
      <w:r w:rsidRPr="00490E10">
        <w:t>32.</w:t>
      </w:r>
      <w:r w:rsidRPr="00490E10">
        <w:tab/>
        <w:t>Ioannidis. Clarifications on the application and interpretation of the test for excess significance and its extensions. Journal of Mathematical Psychology 2013; 57</w:t>
      </w:r>
      <w:r w:rsidRPr="00490E10">
        <w:rPr>
          <w:b/>
        </w:rPr>
        <w:t xml:space="preserve">: </w:t>
      </w:r>
      <w:r w:rsidRPr="00490E10">
        <w:t>84-187.</w:t>
      </w:r>
    </w:p>
    <w:bookmarkEnd w:id="32"/>
    <w:p w14:paraId="19F6E1B0" w14:textId="77777777" w:rsidR="00CC7C8C" w:rsidRPr="00490E10" w:rsidRDefault="00CC7C8C" w:rsidP="00CC7C8C">
      <w:pPr>
        <w:pStyle w:val="EndNoteBibliography"/>
        <w:spacing w:after="0"/>
      </w:pPr>
    </w:p>
    <w:p w14:paraId="4D504A71" w14:textId="77777777" w:rsidR="00CC7C8C" w:rsidRPr="00490E10" w:rsidRDefault="00CC7C8C" w:rsidP="00CC7C8C">
      <w:pPr>
        <w:pStyle w:val="EndNoteBibliography"/>
        <w:ind w:left="720" w:hanging="720"/>
      </w:pPr>
      <w:bookmarkStart w:id="33" w:name="_ENREF_33"/>
      <w:r w:rsidRPr="00490E10">
        <w:t>33.</w:t>
      </w:r>
      <w:r w:rsidRPr="00490E10">
        <w:tab/>
        <w:t>Papatheodorou SI, Tsilidis KK, Evangelou E, Ioannidis JP. Application of credibility ceilings probes the robustness of meta-analyses of biomarkers and cancer risk. Journal of clinical epidemiology 2015; 68</w:t>
      </w:r>
      <w:r w:rsidRPr="00490E10">
        <w:rPr>
          <w:b/>
        </w:rPr>
        <w:t xml:space="preserve">: </w:t>
      </w:r>
      <w:r w:rsidRPr="00490E10">
        <w:t>163-174.</w:t>
      </w:r>
    </w:p>
    <w:bookmarkEnd w:id="33"/>
    <w:p w14:paraId="14E07606" w14:textId="77777777" w:rsidR="00CC7C8C" w:rsidRPr="00490E10" w:rsidRDefault="00CC7C8C" w:rsidP="00CC7C8C">
      <w:pPr>
        <w:pStyle w:val="EndNoteBibliography"/>
        <w:spacing w:after="0"/>
      </w:pPr>
    </w:p>
    <w:p w14:paraId="1E4CE157" w14:textId="77777777" w:rsidR="00CC7C8C" w:rsidRPr="00490E10" w:rsidRDefault="00CC7C8C" w:rsidP="00CC7C8C">
      <w:pPr>
        <w:pStyle w:val="EndNoteBibliography"/>
        <w:ind w:left="720" w:hanging="720"/>
      </w:pPr>
      <w:bookmarkStart w:id="34" w:name="_ENREF_34"/>
      <w:r w:rsidRPr="00490E10">
        <w:t>34.</w:t>
      </w:r>
      <w:r w:rsidRPr="00490E10">
        <w:tab/>
        <w:t>Shea BJ et al. Development of AMSTAR: a measurement tool to assess the methodological quality of systematic reviews. BMC medical research methodology 2007; 7</w:t>
      </w:r>
      <w:r w:rsidRPr="00490E10">
        <w:rPr>
          <w:b/>
        </w:rPr>
        <w:t xml:space="preserve">: </w:t>
      </w:r>
      <w:r w:rsidRPr="00490E10">
        <w:t>10.</w:t>
      </w:r>
    </w:p>
    <w:bookmarkEnd w:id="34"/>
    <w:p w14:paraId="31A66128" w14:textId="77777777" w:rsidR="00CC7C8C" w:rsidRPr="00490E10" w:rsidRDefault="00CC7C8C" w:rsidP="00CC7C8C">
      <w:pPr>
        <w:pStyle w:val="EndNoteBibliography"/>
        <w:spacing w:after="0"/>
      </w:pPr>
    </w:p>
    <w:p w14:paraId="52886D17" w14:textId="77777777" w:rsidR="00CC7C8C" w:rsidRPr="00490E10" w:rsidRDefault="00CC7C8C" w:rsidP="00CC7C8C">
      <w:pPr>
        <w:pStyle w:val="EndNoteBibliography"/>
        <w:ind w:left="720" w:hanging="720"/>
      </w:pPr>
      <w:bookmarkStart w:id="35" w:name="_ENREF_35"/>
      <w:r w:rsidRPr="00490E10">
        <w:t>35.</w:t>
      </w:r>
      <w:r w:rsidRPr="00490E10">
        <w:tab/>
        <w:t>Shea BJ et al. AMSTAR is a reliable and valid measurement tool to assess the methodological quality of systematic reviews. Journal of clinical epidemiology 2009; 62</w:t>
      </w:r>
      <w:r w:rsidRPr="00490E10">
        <w:rPr>
          <w:b/>
        </w:rPr>
        <w:t xml:space="preserve">: </w:t>
      </w:r>
      <w:r w:rsidRPr="00490E10">
        <w:t>1013-1020.</w:t>
      </w:r>
    </w:p>
    <w:bookmarkEnd w:id="35"/>
    <w:p w14:paraId="32B94E07" w14:textId="77777777" w:rsidR="00CC7C8C" w:rsidRPr="00490E10" w:rsidRDefault="00CC7C8C" w:rsidP="00CC7C8C">
      <w:pPr>
        <w:pStyle w:val="EndNoteBibliography"/>
        <w:spacing w:after="0"/>
      </w:pPr>
    </w:p>
    <w:p w14:paraId="20CDBAE2" w14:textId="77777777" w:rsidR="00CC7C8C" w:rsidRPr="00490E10" w:rsidRDefault="00CC7C8C" w:rsidP="00CC7C8C">
      <w:pPr>
        <w:pStyle w:val="EndNoteBibliography"/>
        <w:ind w:left="720" w:hanging="720"/>
      </w:pPr>
      <w:bookmarkStart w:id="36" w:name="_ENREF_36"/>
      <w:r w:rsidRPr="00490E10">
        <w:t>36.</w:t>
      </w:r>
      <w:r w:rsidRPr="00490E10">
        <w:tab/>
        <w:t>Mullan K, Cardwell CR, McGuinness B, Woodside JV, McKay GJ. Plasma Antioxidant Status in Patients with Alzheimer's Disease and Cognitively Intact Elderly: A Meta-Analysis of Case-Control Studies. Journal of Alzheimer's disease : JAD 2018; 62</w:t>
      </w:r>
      <w:r w:rsidRPr="00490E10">
        <w:rPr>
          <w:b/>
        </w:rPr>
        <w:t xml:space="preserve">: </w:t>
      </w:r>
      <w:r w:rsidRPr="00490E10">
        <w:t>305-317.</w:t>
      </w:r>
    </w:p>
    <w:bookmarkEnd w:id="36"/>
    <w:p w14:paraId="50DC7A60" w14:textId="77777777" w:rsidR="00CC7C8C" w:rsidRPr="00490E10" w:rsidRDefault="00CC7C8C" w:rsidP="00CC7C8C">
      <w:pPr>
        <w:pStyle w:val="EndNoteBibliography"/>
        <w:spacing w:after="0"/>
      </w:pPr>
    </w:p>
    <w:p w14:paraId="67CF7599" w14:textId="77777777" w:rsidR="00CC7C8C" w:rsidRPr="00490E10" w:rsidRDefault="00CC7C8C" w:rsidP="00CC7C8C">
      <w:pPr>
        <w:pStyle w:val="EndNoteBibliography"/>
        <w:ind w:left="720" w:hanging="720"/>
      </w:pPr>
      <w:bookmarkStart w:id="37" w:name="_ENREF_37"/>
      <w:r w:rsidRPr="00490E10">
        <w:t>37.</w:t>
      </w:r>
      <w:r w:rsidRPr="00490E10">
        <w:tab/>
        <w:t>Xu L et al. Circulatory Levels of Toxic Metals (Aluminum, Cadmium, Mercury, Lead) in Patients with Alzheimer's Disease: A Quantitative Meta-Analysis and Systematic Review. Journal of Alzheimer's disease : JAD 2018; 62</w:t>
      </w:r>
      <w:r w:rsidRPr="00490E10">
        <w:rPr>
          <w:b/>
        </w:rPr>
        <w:t xml:space="preserve">: </w:t>
      </w:r>
      <w:r w:rsidRPr="00490E10">
        <w:t>361-372.</w:t>
      </w:r>
    </w:p>
    <w:bookmarkEnd w:id="37"/>
    <w:p w14:paraId="3D68A337" w14:textId="77777777" w:rsidR="00CC7C8C" w:rsidRPr="00490E10" w:rsidRDefault="00CC7C8C" w:rsidP="00CC7C8C">
      <w:pPr>
        <w:pStyle w:val="EndNoteBibliography"/>
        <w:spacing w:after="0"/>
      </w:pPr>
    </w:p>
    <w:p w14:paraId="0FE6E71C" w14:textId="77777777" w:rsidR="00CC7C8C" w:rsidRPr="00490E10" w:rsidRDefault="00CC7C8C" w:rsidP="00CC7C8C">
      <w:pPr>
        <w:pStyle w:val="EndNoteBibliography"/>
        <w:ind w:left="720" w:hanging="720"/>
      </w:pPr>
      <w:bookmarkStart w:id="38" w:name="_ENREF_38"/>
      <w:r w:rsidRPr="00490E10">
        <w:lastRenderedPageBreak/>
        <w:t>38.</w:t>
      </w:r>
      <w:r w:rsidRPr="00490E10">
        <w:tab/>
        <w:t>Shi Y, Gu L, Alsharif AA, Zhang Z. The Distinction of Amyloid-beta Protein Precursor (AbetaPP) Ratio in Platelet Between Alzheimer's Disease Patients and Controls: A Systematic Review and Meta-Analysis. Journal of Alzheimer's disease : JAD 2017; 59</w:t>
      </w:r>
      <w:r w:rsidRPr="00490E10">
        <w:rPr>
          <w:b/>
        </w:rPr>
        <w:t xml:space="preserve">: </w:t>
      </w:r>
      <w:r w:rsidRPr="00490E10">
        <w:t>1037-1044.</w:t>
      </w:r>
    </w:p>
    <w:bookmarkEnd w:id="38"/>
    <w:p w14:paraId="4025E197" w14:textId="77777777" w:rsidR="00CC7C8C" w:rsidRPr="00490E10" w:rsidRDefault="00CC7C8C" w:rsidP="00CC7C8C">
      <w:pPr>
        <w:pStyle w:val="EndNoteBibliography"/>
        <w:spacing w:after="0"/>
      </w:pPr>
    </w:p>
    <w:p w14:paraId="7D8FF653" w14:textId="77777777" w:rsidR="00CC7C8C" w:rsidRPr="00490E10" w:rsidRDefault="00CC7C8C" w:rsidP="00CC7C8C">
      <w:pPr>
        <w:pStyle w:val="EndNoteBibliography"/>
        <w:ind w:left="720" w:hanging="720"/>
      </w:pPr>
      <w:bookmarkStart w:id="39" w:name="_ENREF_39"/>
      <w:r w:rsidRPr="00490E10">
        <w:t>39.</w:t>
      </w:r>
      <w:r w:rsidRPr="00490E10">
        <w:tab/>
        <w:t>de Wilde MC, Vellas B, Girault E, Yavuz AC, Sijben JW. Lower brain and blood nutrient status in Alzheimer's disease: Results from meta-analyses. Alzheimer's &amp; dementia (New York, N Y) 2017; 3</w:t>
      </w:r>
      <w:r w:rsidRPr="00490E10">
        <w:rPr>
          <w:b/>
        </w:rPr>
        <w:t xml:space="preserve">: </w:t>
      </w:r>
      <w:r w:rsidRPr="00490E10">
        <w:t>416-431.</w:t>
      </w:r>
    </w:p>
    <w:bookmarkEnd w:id="39"/>
    <w:p w14:paraId="22CC48BD" w14:textId="77777777" w:rsidR="00CC7C8C" w:rsidRPr="00490E10" w:rsidRDefault="00CC7C8C" w:rsidP="00CC7C8C">
      <w:pPr>
        <w:pStyle w:val="EndNoteBibliography"/>
        <w:spacing w:after="0"/>
      </w:pPr>
    </w:p>
    <w:p w14:paraId="6E01C883" w14:textId="77777777" w:rsidR="00CC7C8C" w:rsidRPr="00490E10" w:rsidRDefault="00CC7C8C" w:rsidP="00CC7C8C">
      <w:pPr>
        <w:pStyle w:val="EndNoteBibliography"/>
        <w:ind w:left="720" w:hanging="720"/>
      </w:pPr>
      <w:bookmarkStart w:id="40" w:name="_ENREF_40"/>
      <w:r w:rsidRPr="00490E10">
        <w:t>40.</w:t>
      </w:r>
      <w:r w:rsidRPr="00490E10">
        <w:tab/>
        <w:t>Annweiler C, Llewellyn DJ, Beauchet O. Low serum vitamin D concentrations in Alzheimer's disease: a systematic review and meta-analysis. Journal of Alzheimer's disease : JAD 2013; 33</w:t>
      </w:r>
      <w:r w:rsidRPr="00490E10">
        <w:rPr>
          <w:b/>
        </w:rPr>
        <w:t xml:space="preserve">: </w:t>
      </w:r>
      <w:r w:rsidRPr="00490E10">
        <w:t>659-674.</w:t>
      </w:r>
    </w:p>
    <w:bookmarkEnd w:id="40"/>
    <w:p w14:paraId="3139D920" w14:textId="77777777" w:rsidR="00CC7C8C" w:rsidRPr="00490E10" w:rsidRDefault="00CC7C8C" w:rsidP="00CC7C8C">
      <w:pPr>
        <w:pStyle w:val="EndNoteBibliography"/>
        <w:spacing w:after="0"/>
      </w:pPr>
    </w:p>
    <w:p w14:paraId="30B35D58" w14:textId="77777777" w:rsidR="00CC7C8C" w:rsidRPr="00490E10" w:rsidRDefault="00CC7C8C" w:rsidP="00CC7C8C">
      <w:pPr>
        <w:pStyle w:val="EndNoteBibliography"/>
        <w:ind w:left="720" w:hanging="720"/>
      </w:pPr>
      <w:bookmarkStart w:id="41" w:name="_ENREF_41"/>
      <w:r w:rsidRPr="00490E10">
        <w:t>41.</w:t>
      </w:r>
      <w:r w:rsidRPr="00490E10">
        <w:tab/>
        <w:t>Song F et al. Meta-analysis of plasma amyloid-beta levels in Alzheimer's disease. Journal of Alzheimer's disease : JAD 2011; 26</w:t>
      </w:r>
      <w:r w:rsidRPr="00490E10">
        <w:rPr>
          <w:b/>
        </w:rPr>
        <w:t xml:space="preserve">: </w:t>
      </w:r>
      <w:r w:rsidRPr="00490E10">
        <w:t>365-375.</w:t>
      </w:r>
    </w:p>
    <w:bookmarkEnd w:id="41"/>
    <w:p w14:paraId="5B82ABBC" w14:textId="77777777" w:rsidR="00CC7C8C" w:rsidRPr="00490E10" w:rsidRDefault="00CC7C8C" w:rsidP="00CC7C8C">
      <w:pPr>
        <w:pStyle w:val="EndNoteBibliography"/>
        <w:spacing w:after="0"/>
      </w:pPr>
    </w:p>
    <w:p w14:paraId="76CB8059" w14:textId="77777777" w:rsidR="00CC7C8C" w:rsidRPr="00490E10" w:rsidRDefault="00CC7C8C" w:rsidP="00CC7C8C">
      <w:pPr>
        <w:pStyle w:val="EndNoteBibliography"/>
        <w:ind w:left="720" w:hanging="720"/>
      </w:pPr>
      <w:bookmarkStart w:id="42" w:name="_ENREF_42"/>
      <w:r w:rsidRPr="00490E10">
        <w:t>42.</w:t>
      </w:r>
      <w:r w:rsidRPr="00490E10">
        <w:tab/>
        <w:t>Wang C et al. Meta-analysis of peripheral blood apolipoprotein E levels in Alzheimer's disease. PloS one 2014; 9</w:t>
      </w:r>
      <w:r w:rsidRPr="00490E10">
        <w:rPr>
          <w:b/>
        </w:rPr>
        <w:t xml:space="preserve">: </w:t>
      </w:r>
      <w:r w:rsidRPr="00490E10">
        <w:t>e89041.</w:t>
      </w:r>
    </w:p>
    <w:bookmarkEnd w:id="42"/>
    <w:p w14:paraId="607BCEFB" w14:textId="77777777" w:rsidR="00CC7C8C" w:rsidRPr="00490E10" w:rsidRDefault="00CC7C8C" w:rsidP="00CC7C8C">
      <w:pPr>
        <w:pStyle w:val="EndNoteBibliography"/>
        <w:spacing w:after="0"/>
      </w:pPr>
    </w:p>
    <w:p w14:paraId="5AB5D3FE" w14:textId="77777777" w:rsidR="00CC7C8C" w:rsidRPr="00490E10" w:rsidRDefault="00CC7C8C" w:rsidP="00CC7C8C">
      <w:pPr>
        <w:pStyle w:val="EndNoteBibliography"/>
        <w:ind w:left="720" w:hanging="720"/>
      </w:pPr>
      <w:bookmarkStart w:id="43" w:name="_ENREF_43"/>
      <w:r w:rsidRPr="00490E10">
        <w:t>43.</w:t>
      </w:r>
      <w:r w:rsidRPr="00490E10">
        <w:tab/>
        <w:t>Shanthi KB, Krishnan S, Rani P. A systematic review and meta-analysis of plasma amyloid 1-42 and tau as biomarkers for Alzheimer's disease. SAGE open medicine 2015; 3</w:t>
      </w:r>
      <w:r w:rsidRPr="00490E10">
        <w:rPr>
          <w:b/>
        </w:rPr>
        <w:t xml:space="preserve">: </w:t>
      </w:r>
      <w:r w:rsidRPr="00490E10">
        <w:t>2050312115598250.</w:t>
      </w:r>
    </w:p>
    <w:bookmarkEnd w:id="43"/>
    <w:p w14:paraId="6E73F017" w14:textId="77777777" w:rsidR="00CC7C8C" w:rsidRPr="00490E10" w:rsidRDefault="00CC7C8C" w:rsidP="00CC7C8C">
      <w:pPr>
        <w:pStyle w:val="EndNoteBibliography"/>
        <w:spacing w:after="0"/>
      </w:pPr>
    </w:p>
    <w:p w14:paraId="330DB7BF" w14:textId="77777777" w:rsidR="00CC7C8C" w:rsidRPr="00490E10" w:rsidRDefault="00CC7C8C" w:rsidP="00CC7C8C">
      <w:pPr>
        <w:pStyle w:val="EndNoteBibliography"/>
        <w:ind w:left="720" w:hanging="720"/>
      </w:pPr>
      <w:bookmarkStart w:id="44" w:name="_ENREF_44"/>
      <w:r w:rsidRPr="00490E10">
        <w:t>44.</w:t>
      </w:r>
      <w:r w:rsidRPr="00490E10">
        <w:tab/>
        <w:t>Du Y et al. Postmortem Brain, Cerebrospinal Fluid, and Blood Neurotrophic Factor Levels in Alzheimer's Disease: A Systematic Review and Meta-Analysis. Journal of molecular neuroscience : MN 2018; 65</w:t>
      </w:r>
      <w:r w:rsidRPr="00490E10">
        <w:rPr>
          <w:b/>
        </w:rPr>
        <w:t xml:space="preserve">: </w:t>
      </w:r>
      <w:r w:rsidRPr="00490E10">
        <w:t>289-300.</w:t>
      </w:r>
    </w:p>
    <w:bookmarkEnd w:id="44"/>
    <w:p w14:paraId="5BD77676" w14:textId="77777777" w:rsidR="00CC7C8C" w:rsidRPr="00490E10" w:rsidRDefault="00CC7C8C" w:rsidP="00CC7C8C">
      <w:pPr>
        <w:pStyle w:val="EndNoteBibliography"/>
        <w:spacing w:after="0"/>
      </w:pPr>
    </w:p>
    <w:p w14:paraId="5B7698F7" w14:textId="77777777" w:rsidR="00CC7C8C" w:rsidRPr="00490E10" w:rsidRDefault="00CC7C8C" w:rsidP="00CC7C8C">
      <w:pPr>
        <w:pStyle w:val="EndNoteBibliography"/>
        <w:ind w:left="720" w:hanging="720"/>
      </w:pPr>
      <w:bookmarkStart w:id="45" w:name="_ENREF_45"/>
      <w:r w:rsidRPr="00490E10">
        <w:t>45.</w:t>
      </w:r>
      <w:r w:rsidRPr="00490E10">
        <w:tab/>
        <w:t>Yang C et al. Association between clusterin concentration and dementia: a systematic review and meta-analysis. Metabolic brain disease 2019; 34</w:t>
      </w:r>
      <w:r w:rsidRPr="00490E10">
        <w:rPr>
          <w:b/>
        </w:rPr>
        <w:t xml:space="preserve">: </w:t>
      </w:r>
      <w:r w:rsidRPr="00490E10">
        <w:t>129-140.</w:t>
      </w:r>
    </w:p>
    <w:bookmarkEnd w:id="45"/>
    <w:p w14:paraId="297772CF" w14:textId="77777777" w:rsidR="00CC7C8C" w:rsidRPr="00490E10" w:rsidRDefault="00CC7C8C" w:rsidP="00CC7C8C">
      <w:pPr>
        <w:pStyle w:val="EndNoteBibliography"/>
        <w:spacing w:after="0"/>
      </w:pPr>
    </w:p>
    <w:p w14:paraId="44A9C8BE" w14:textId="77777777" w:rsidR="00CC7C8C" w:rsidRPr="00490E10" w:rsidRDefault="00CC7C8C" w:rsidP="00CC7C8C">
      <w:pPr>
        <w:pStyle w:val="EndNoteBibliography"/>
        <w:ind w:left="720" w:hanging="720"/>
      </w:pPr>
      <w:bookmarkStart w:id="46" w:name="_ENREF_46"/>
      <w:r w:rsidRPr="00490E10">
        <w:t>46.</w:t>
      </w:r>
      <w:r w:rsidRPr="00490E10">
        <w:tab/>
        <w:t>Li DD, Zhang W, Wang ZY, Zhao P. Serum Copper, Zinc, and Iron Levels in Patients with Alzheimer's Disease: A Meta-Analysis of Case-Control Studies. Frontiers in aging neuroscience 2017; 9</w:t>
      </w:r>
      <w:r w:rsidRPr="00490E10">
        <w:rPr>
          <w:b/>
        </w:rPr>
        <w:t xml:space="preserve">: </w:t>
      </w:r>
      <w:r w:rsidRPr="00490E10">
        <w:t>300.</w:t>
      </w:r>
    </w:p>
    <w:bookmarkEnd w:id="46"/>
    <w:p w14:paraId="14A649B8" w14:textId="77777777" w:rsidR="00CC7C8C" w:rsidRPr="00490E10" w:rsidRDefault="00CC7C8C" w:rsidP="00CC7C8C">
      <w:pPr>
        <w:pStyle w:val="EndNoteBibliography"/>
        <w:spacing w:after="0"/>
      </w:pPr>
    </w:p>
    <w:p w14:paraId="11E38DFD" w14:textId="77777777" w:rsidR="00CC7C8C" w:rsidRPr="00490E10" w:rsidRDefault="00CC7C8C" w:rsidP="00CC7C8C">
      <w:pPr>
        <w:pStyle w:val="EndNoteBibliography"/>
        <w:ind w:left="720" w:hanging="720"/>
      </w:pPr>
      <w:bookmarkStart w:id="47" w:name="_ENREF_47"/>
      <w:r w:rsidRPr="00490E10">
        <w:t>47.</w:t>
      </w:r>
      <w:r w:rsidRPr="00490E10">
        <w:tab/>
        <w:t>Schneider LS, Hinsey M, Lyness S. Plasma dehydroepiandrosterone sulfate in Alzheimer's disease. Biological psychiatry 1992; 31</w:t>
      </w:r>
      <w:r w:rsidRPr="00490E10">
        <w:rPr>
          <w:b/>
        </w:rPr>
        <w:t xml:space="preserve">: </w:t>
      </w:r>
      <w:r w:rsidRPr="00490E10">
        <w:t>205-208.</w:t>
      </w:r>
    </w:p>
    <w:bookmarkEnd w:id="47"/>
    <w:p w14:paraId="3CC90E90" w14:textId="77777777" w:rsidR="00CC7C8C" w:rsidRPr="00490E10" w:rsidRDefault="00CC7C8C" w:rsidP="00CC7C8C">
      <w:pPr>
        <w:pStyle w:val="EndNoteBibliography"/>
        <w:spacing w:after="0"/>
      </w:pPr>
    </w:p>
    <w:p w14:paraId="0FB51E11" w14:textId="77777777" w:rsidR="00CC7C8C" w:rsidRPr="00490E10" w:rsidRDefault="00CC7C8C" w:rsidP="00CC7C8C">
      <w:pPr>
        <w:pStyle w:val="EndNoteBibliography"/>
        <w:ind w:left="720" w:hanging="720"/>
      </w:pPr>
      <w:bookmarkStart w:id="48" w:name="_ENREF_48"/>
      <w:r w:rsidRPr="00490E10">
        <w:t>48.</w:t>
      </w:r>
      <w:r w:rsidRPr="00490E10">
        <w:tab/>
        <w:t>Xu J, Xia LL, Song N, Chen SD, Wang G. Testosterone, Estradiol, and Sex Hormone-Binding Globulin in Alzheimer's Disease: A Meta-Analysis. Current Alzheimer research 2016; 13</w:t>
      </w:r>
      <w:r w:rsidRPr="00490E10">
        <w:rPr>
          <w:b/>
        </w:rPr>
        <w:t xml:space="preserve">: </w:t>
      </w:r>
      <w:r w:rsidRPr="00490E10">
        <w:t>215-222.</w:t>
      </w:r>
    </w:p>
    <w:bookmarkEnd w:id="48"/>
    <w:p w14:paraId="1FA99D42" w14:textId="77777777" w:rsidR="00CC7C8C" w:rsidRPr="00490E10" w:rsidRDefault="00CC7C8C" w:rsidP="00CC7C8C">
      <w:pPr>
        <w:pStyle w:val="EndNoteBibliography"/>
        <w:spacing w:after="0"/>
      </w:pPr>
    </w:p>
    <w:p w14:paraId="3EB6AE36" w14:textId="77777777" w:rsidR="00CC7C8C" w:rsidRPr="00490E10" w:rsidRDefault="00CC7C8C" w:rsidP="00CC7C8C">
      <w:pPr>
        <w:pStyle w:val="EndNoteBibliography"/>
        <w:ind w:left="720" w:hanging="720"/>
      </w:pPr>
      <w:bookmarkStart w:id="49" w:name="_ENREF_49"/>
      <w:r w:rsidRPr="00490E10">
        <w:t>49.</w:t>
      </w:r>
      <w:r w:rsidRPr="00490E10">
        <w:tab/>
        <w:t>Lopes da Silva S et al. Plasma nutrient status of patients with Alzheimer's disease: Systematic review and meta-analysis. Alzheimer's &amp; dementia : the journal of the Alzheimer's Association 2014; 10</w:t>
      </w:r>
      <w:r w:rsidRPr="00490E10">
        <w:rPr>
          <w:b/>
        </w:rPr>
        <w:t xml:space="preserve">: </w:t>
      </w:r>
      <w:r w:rsidRPr="00490E10">
        <w:t>485-502.</w:t>
      </w:r>
    </w:p>
    <w:bookmarkEnd w:id="49"/>
    <w:p w14:paraId="7D6CCDC4" w14:textId="77777777" w:rsidR="00CC7C8C" w:rsidRPr="00490E10" w:rsidRDefault="00CC7C8C" w:rsidP="00CC7C8C">
      <w:pPr>
        <w:pStyle w:val="EndNoteBibliography"/>
        <w:spacing w:after="0"/>
      </w:pPr>
    </w:p>
    <w:p w14:paraId="01C32921" w14:textId="77777777" w:rsidR="00CC7C8C" w:rsidRPr="00490E10" w:rsidRDefault="00CC7C8C" w:rsidP="00CC7C8C">
      <w:pPr>
        <w:pStyle w:val="EndNoteBibliography"/>
        <w:ind w:left="720" w:hanging="720"/>
      </w:pPr>
      <w:bookmarkStart w:id="50" w:name="_ENREF_50"/>
      <w:r w:rsidRPr="00490E10">
        <w:lastRenderedPageBreak/>
        <w:t>50.</w:t>
      </w:r>
      <w:r w:rsidRPr="00490E10">
        <w:tab/>
        <w:t>Squitti R et al. Meta-analysis of serum non-ceruloplasmin copper in Alzheimer's disease. Journal of Alzheimer's disease : JAD 2014; 38</w:t>
      </w:r>
      <w:r w:rsidRPr="00490E10">
        <w:rPr>
          <w:b/>
        </w:rPr>
        <w:t xml:space="preserve">: </w:t>
      </w:r>
      <w:r w:rsidRPr="00490E10">
        <w:t>809-822.</w:t>
      </w:r>
    </w:p>
    <w:bookmarkEnd w:id="50"/>
    <w:p w14:paraId="1D77698E" w14:textId="77777777" w:rsidR="00CC7C8C" w:rsidRPr="00490E10" w:rsidRDefault="00CC7C8C" w:rsidP="00CC7C8C">
      <w:pPr>
        <w:pStyle w:val="EndNoteBibliography"/>
        <w:spacing w:after="0"/>
      </w:pPr>
    </w:p>
    <w:p w14:paraId="54C50270" w14:textId="77777777" w:rsidR="00CC7C8C" w:rsidRPr="00490E10" w:rsidRDefault="00CC7C8C" w:rsidP="00CC7C8C">
      <w:pPr>
        <w:pStyle w:val="EndNoteBibliography"/>
        <w:ind w:left="720" w:hanging="720"/>
      </w:pPr>
      <w:bookmarkStart w:id="51" w:name="_ENREF_51"/>
      <w:r w:rsidRPr="00490E10">
        <w:t>51.</w:t>
      </w:r>
      <w:r w:rsidRPr="00490E10">
        <w:tab/>
        <w:t>Du N et al. Inverse Association Between Serum Uric Acid Levels and Alzheimer's Disease Risk. Molecular neurobiology 2016; 53</w:t>
      </w:r>
      <w:r w:rsidRPr="00490E10">
        <w:rPr>
          <w:b/>
        </w:rPr>
        <w:t xml:space="preserve">: </w:t>
      </w:r>
      <w:r w:rsidRPr="00490E10">
        <w:t>2594-2599.</w:t>
      </w:r>
    </w:p>
    <w:bookmarkEnd w:id="51"/>
    <w:p w14:paraId="5BF3C360" w14:textId="77777777" w:rsidR="00CC7C8C" w:rsidRPr="00490E10" w:rsidRDefault="00CC7C8C" w:rsidP="00CC7C8C">
      <w:pPr>
        <w:pStyle w:val="EndNoteBibliography"/>
        <w:spacing w:after="0"/>
      </w:pPr>
    </w:p>
    <w:p w14:paraId="26D433B2" w14:textId="77777777" w:rsidR="00CC7C8C" w:rsidRPr="00490E10" w:rsidRDefault="00CC7C8C" w:rsidP="00CC7C8C">
      <w:pPr>
        <w:pStyle w:val="EndNoteBibliography"/>
        <w:ind w:left="720" w:hanging="720"/>
      </w:pPr>
      <w:bookmarkStart w:id="52" w:name="_ENREF_52"/>
      <w:r w:rsidRPr="00490E10">
        <w:t>52.</w:t>
      </w:r>
      <w:r w:rsidRPr="00490E10">
        <w:tab/>
        <w:t>Inoshita M et al. A significant causal association between C-reactive protein levels and schizophrenia. Scientific reports 2016; 6</w:t>
      </w:r>
      <w:r w:rsidRPr="00490E10">
        <w:rPr>
          <w:b/>
        </w:rPr>
        <w:t xml:space="preserve">: </w:t>
      </w:r>
      <w:r w:rsidRPr="00490E10">
        <w:t>26105.</w:t>
      </w:r>
    </w:p>
    <w:bookmarkEnd w:id="52"/>
    <w:p w14:paraId="06AEE18D" w14:textId="77777777" w:rsidR="00CC7C8C" w:rsidRPr="00490E10" w:rsidRDefault="00CC7C8C" w:rsidP="00CC7C8C">
      <w:pPr>
        <w:pStyle w:val="EndNoteBibliography"/>
        <w:spacing w:after="0"/>
      </w:pPr>
    </w:p>
    <w:p w14:paraId="068554E9" w14:textId="77777777" w:rsidR="00CC7C8C" w:rsidRPr="00490E10" w:rsidRDefault="00CC7C8C" w:rsidP="00CC7C8C">
      <w:pPr>
        <w:pStyle w:val="EndNoteBibliography"/>
        <w:ind w:left="720" w:hanging="720"/>
      </w:pPr>
      <w:bookmarkStart w:id="53" w:name="_ENREF_53"/>
      <w:r w:rsidRPr="00490E10">
        <w:t>53.</w:t>
      </w:r>
      <w:r w:rsidRPr="00490E10">
        <w:tab/>
        <w:t>Hu X, Yang Y, Gong D. Circulating insulin-like growth factor 1 and insulin-like growth factor binding protein-3 level in Alzheimer's disease: a meta-analysis. Neurological sciences : official journal of the Italian Neurological Society and of the Italian Society of Clinical Neurophysiology 2016; 37</w:t>
      </w:r>
      <w:r w:rsidRPr="00490E10">
        <w:rPr>
          <w:b/>
        </w:rPr>
        <w:t xml:space="preserve">: </w:t>
      </w:r>
      <w:r w:rsidRPr="00490E10">
        <w:t>1671-1677.</w:t>
      </w:r>
    </w:p>
    <w:bookmarkEnd w:id="53"/>
    <w:p w14:paraId="47DDC16A" w14:textId="77777777" w:rsidR="00CC7C8C" w:rsidRPr="00490E10" w:rsidRDefault="00CC7C8C" w:rsidP="00CC7C8C">
      <w:pPr>
        <w:pStyle w:val="EndNoteBibliography"/>
        <w:spacing w:after="0"/>
      </w:pPr>
    </w:p>
    <w:p w14:paraId="5C9BB689" w14:textId="77777777" w:rsidR="00CC7C8C" w:rsidRPr="00490E10" w:rsidRDefault="00CC7C8C" w:rsidP="00CC7C8C">
      <w:pPr>
        <w:pStyle w:val="EndNoteBibliography"/>
        <w:ind w:left="720" w:hanging="720"/>
      </w:pPr>
      <w:bookmarkStart w:id="54" w:name="_ENREF_54"/>
      <w:r w:rsidRPr="00490E10">
        <w:t>54.</w:t>
      </w:r>
      <w:r w:rsidRPr="00490E10">
        <w:tab/>
        <w:t>Zhou F, Chen S. Effects of Gender and Other Confounding Factors on Leptin Concentrations in Alzheimer's Disease: Evidence from the Combined Analysis of 27 Case-Control Studies. Journal of Alzheimer's disease : JAD 2018; 62</w:t>
      </w:r>
      <w:r w:rsidRPr="00490E10">
        <w:rPr>
          <w:b/>
        </w:rPr>
        <w:t xml:space="preserve">: </w:t>
      </w:r>
      <w:r w:rsidRPr="00490E10">
        <w:t>477-486.</w:t>
      </w:r>
    </w:p>
    <w:bookmarkEnd w:id="54"/>
    <w:p w14:paraId="63D6AC7A" w14:textId="77777777" w:rsidR="00CC7C8C" w:rsidRPr="00490E10" w:rsidRDefault="00CC7C8C" w:rsidP="00CC7C8C">
      <w:pPr>
        <w:pStyle w:val="EndNoteBibliography"/>
        <w:spacing w:after="0"/>
      </w:pPr>
    </w:p>
    <w:p w14:paraId="4EB419A9" w14:textId="77777777" w:rsidR="00CC7C8C" w:rsidRPr="00490E10" w:rsidRDefault="00CC7C8C" w:rsidP="00CC7C8C">
      <w:pPr>
        <w:pStyle w:val="EndNoteBibliography"/>
        <w:ind w:left="720" w:hanging="720"/>
      </w:pPr>
      <w:bookmarkStart w:id="55" w:name="_ENREF_55"/>
      <w:r w:rsidRPr="00490E10">
        <w:t>55.</w:t>
      </w:r>
      <w:r w:rsidRPr="00490E10">
        <w:tab/>
        <w:t>Schrag M et al. Oxidative stress in blood in Alzheimer's disease and mild cognitive impairment: a meta-analysis. Neurobiology of disease 2013; 59</w:t>
      </w:r>
      <w:r w:rsidRPr="00490E10">
        <w:rPr>
          <w:b/>
        </w:rPr>
        <w:t xml:space="preserve">: </w:t>
      </w:r>
      <w:r w:rsidRPr="00490E10">
        <w:t>100-110.</w:t>
      </w:r>
    </w:p>
    <w:bookmarkEnd w:id="55"/>
    <w:p w14:paraId="0AFD6F4B" w14:textId="77777777" w:rsidR="00CC7C8C" w:rsidRPr="00490E10" w:rsidRDefault="00CC7C8C" w:rsidP="00CC7C8C">
      <w:pPr>
        <w:pStyle w:val="EndNoteBibliography"/>
        <w:spacing w:after="0"/>
      </w:pPr>
    </w:p>
    <w:p w14:paraId="6D4A13F7" w14:textId="77777777" w:rsidR="00CC7C8C" w:rsidRPr="00490E10" w:rsidRDefault="00CC7C8C" w:rsidP="00CC7C8C">
      <w:pPr>
        <w:pStyle w:val="EndNoteBibliography"/>
        <w:ind w:left="720" w:hanging="720"/>
      </w:pPr>
      <w:bookmarkStart w:id="56" w:name="_ENREF_56"/>
      <w:r w:rsidRPr="00490E10">
        <w:t>56.</w:t>
      </w:r>
      <w:r w:rsidRPr="00490E10">
        <w:tab/>
        <w:t>Du K, Liu M, Pan Y, Zhong X, Wei M. Association of Serum Manganese Levels with Alzheimer's Disease and Mild Cognitive Impairment: A Systematic Review and Meta-Analysis. Nutrients 2017; 9.</w:t>
      </w:r>
    </w:p>
    <w:bookmarkEnd w:id="56"/>
    <w:p w14:paraId="13F250AD" w14:textId="77777777" w:rsidR="00CC7C8C" w:rsidRPr="00490E10" w:rsidRDefault="00CC7C8C" w:rsidP="00CC7C8C">
      <w:pPr>
        <w:pStyle w:val="EndNoteBibliography"/>
        <w:spacing w:after="0"/>
      </w:pPr>
    </w:p>
    <w:p w14:paraId="74293B30" w14:textId="77777777" w:rsidR="00CC7C8C" w:rsidRPr="00490E10" w:rsidRDefault="00CC7C8C" w:rsidP="00CC7C8C">
      <w:pPr>
        <w:pStyle w:val="EndNoteBibliography"/>
        <w:ind w:left="720" w:hanging="720"/>
      </w:pPr>
      <w:bookmarkStart w:id="57" w:name="_ENREF_57"/>
      <w:r w:rsidRPr="00490E10">
        <w:t>57.</w:t>
      </w:r>
      <w:r w:rsidRPr="00490E10">
        <w:tab/>
        <w:t>Liu D et al. Soluble TREM2 changes during the clinical course of Alzheimer's disease: A meta-analysis. Neuroscience letters 2018; 686</w:t>
      </w:r>
      <w:r w:rsidRPr="00490E10">
        <w:rPr>
          <w:b/>
        </w:rPr>
        <w:t xml:space="preserve">: </w:t>
      </w:r>
      <w:r w:rsidRPr="00490E10">
        <w:t>10-16.</w:t>
      </w:r>
    </w:p>
    <w:bookmarkEnd w:id="57"/>
    <w:p w14:paraId="1BC658B5" w14:textId="77777777" w:rsidR="00CC7C8C" w:rsidRPr="00490E10" w:rsidRDefault="00CC7C8C" w:rsidP="00CC7C8C">
      <w:pPr>
        <w:pStyle w:val="EndNoteBibliography"/>
        <w:spacing w:after="0"/>
      </w:pPr>
    </w:p>
    <w:p w14:paraId="15FCC6F7" w14:textId="77777777" w:rsidR="00CC7C8C" w:rsidRPr="00490E10" w:rsidRDefault="00CC7C8C" w:rsidP="00CC7C8C">
      <w:pPr>
        <w:pStyle w:val="EndNoteBibliography"/>
        <w:ind w:left="720" w:hanging="720"/>
      </w:pPr>
      <w:bookmarkStart w:id="58" w:name="_ENREF_58"/>
      <w:r w:rsidRPr="00490E10">
        <w:t>58.</w:t>
      </w:r>
      <w:r w:rsidRPr="00490E10">
        <w:tab/>
        <w:t>Ho RC et al. Is high homocysteine level a risk factor for cognitive decline in elderly? A systematic review, meta-analysis, and meta-regression. The American journal of geriatric psychiatry : official journal of the American Association for Geriatric Psychiatry 2011; 19</w:t>
      </w:r>
      <w:r w:rsidRPr="00490E10">
        <w:rPr>
          <w:b/>
        </w:rPr>
        <w:t xml:space="preserve">: </w:t>
      </w:r>
      <w:r w:rsidRPr="00490E10">
        <w:t>607-617.</w:t>
      </w:r>
    </w:p>
    <w:bookmarkEnd w:id="58"/>
    <w:p w14:paraId="77F6BF4E" w14:textId="77777777" w:rsidR="00CC7C8C" w:rsidRPr="00490E10" w:rsidRDefault="00CC7C8C" w:rsidP="00CC7C8C">
      <w:pPr>
        <w:pStyle w:val="EndNoteBibliography"/>
        <w:spacing w:after="0"/>
      </w:pPr>
    </w:p>
    <w:p w14:paraId="76C24BDD" w14:textId="77777777" w:rsidR="00CC7C8C" w:rsidRPr="00490E10" w:rsidRDefault="00CC7C8C" w:rsidP="00CC7C8C">
      <w:pPr>
        <w:pStyle w:val="EndNoteBibliography"/>
        <w:ind w:left="720" w:hanging="720"/>
      </w:pPr>
      <w:bookmarkStart w:id="59" w:name="_ENREF_59"/>
      <w:r w:rsidRPr="00490E10">
        <w:t>59.</w:t>
      </w:r>
      <w:r w:rsidRPr="00490E10">
        <w:tab/>
        <w:t>Shen L, Ji HF. Associations between Homocysteine, Folic Acid, Vitamin B12 and Alzheimer's Disease: Insights from Meta-Analyses. Journal of Alzheimer's disease : JAD 2015; 46</w:t>
      </w:r>
      <w:r w:rsidRPr="00490E10">
        <w:rPr>
          <w:b/>
        </w:rPr>
        <w:t xml:space="preserve">: </w:t>
      </w:r>
      <w:r w:rsidRPr="00490E10">
        <w:t>777-790.</w:t>
      </w:r>
    </w:p>
    <w:bookmarkEnd w:id="59"/>
    <w:p w14:paraId="77A23D31" w14:textId="77777777" w:rsidR="00CC7C8C" w:rsidRPr="00490E10" w:rsidRDefault="00CC7C8C" w:rsidP="00CC7C8C">
      <w:pPr>
        <w:pStyle w:val="EndNoteBibliography"/>
        <w:spacing w:after="0"/>
      </w:pPr>
    </w:p>
    <w:p w14:paraId="53CA6732" w14:textId="77777777" w:rsidR="00CC7C8C" w:rsidRPr="00490E10" w:rsidRDefault="00CC7C8C" w:rsidP="00CC7C8C">
      <w:pPr>
        <w:pStyle w:val="EndNoteBibliography"/>
        <w:ind w:left="720" w:hanging="720"/>
      </w:pPr>
      <w:bookmarkStart w:id="60" w:name="_ENREF_60"/>
      <w:r w:rsidRPr="00490E10">
        <w:t>60.</w:t>
      </w:r>
      <w:r w:rsidRPr="00490E10">
        <w:tab/>
        <w:t>Beydoun MA et al. Epidemiologic studies of modifiable factors associated with cognition and dementia: systematic review and meta-analysis. BMC public health 2014; 14</w:t>
      </w:r>
      <w:r w:rsidRPr="00490E10">
        <w:rPr>
          <w:b/>
        </w:rPr>
        <w:t xml:space="preserve">: </w:t>
      </w:r>
      <w:r w:rsidRPr="00490E10">
        <w:t>643.</w:t>
      </w:r>
    </w:p>
    <w:bookmarkEnd w:id="60"/>
    <w:p w14:paraId="0743115E" w14:textId="77777777" w:rsidR="00CC7C8C" w:rsidRPr="00490E10" w:rsidRDefault="00CC7C8C" w:rsidP="00CC7C8C">
      <w:pPr>
        <w:pStyle w:val="EndNoteBibliography"/>
        <w:spacing w:after="0"/>
      </w:pPr>
    </w:p>
    <w:p w14:paraId="44AEC4DF" w14:textId="77777777" w:rsidR="00CC7C8C" w:rsidRPr="00490E10" w:rsidRDefault="00CC7C8C" w:rsidP="00CC7C8C">
      <w:pPr>
        <w:pStyle w:val="EndNoteBibliography"/>
        <w:ind w:left="720" w:hanging="720"/>
      </w:pPr>
      <w:bookmarkStart w:id="61" w:name="_ENREF_61"/>
      <w:r w:rsidRPr="00490E10">
        <w:t>61.</w:t>
      </w:r>
      <w:r w:rsidRPr="00490E10">
        <w:tab/>
        <w:t>Ventriglia M et al. Zinc in Alzheimer's Disease: A Meta-Analysis of Serum, Plasma, and Cerebrospinal Fluid Studies. Journal of Alzheimer's disease : JAD 2015; 46</w:t>
      </w:r>
      <w:r w:rsidRPr="00490E10">
        <w:rPr>
          <w:b/>
        </w:rPr>
        <w:t xml:space="preserve">: </w:t>
      </w:r>
      <w:r w:rsidRPr="00490E10">
        <w:t>75-87.</w:t>
      </w:r>
    </w:p>
    <w:bookmarkEnd w:id="61"/>
    <w:p w14:paraId="0AC36091" w14:textId="77777777" w:rsidR="00CC7C8C" w:rsidRPr="00490E10" w:rsidRDefault="00CC7C8C" w:rsidP="00CC7C8C">
      <w:pPr>
        <w:pStyle w:val="EndNoteBibliography"/>
        <w:spacing w:after="0"/>
      </w:pPr>
    </w:p>
    <w:p w14:paraId="64E6F790" w14:textId="77777777" w:rsidR="00CC7C8C" w:rsidRPr="00490E10" w:rsidRDefault="00CC7C8C" w:rsidP="00CC7C8C">
      <w:pPr>
        <w:pStyle w:val="EndNoteBibliography"/>
        <w:ind w:left="720" w:hanging="720"/>
      </w:pPr>
      <w:bookmarkStart w:id="62" w:name="_ENREF_62"/>
      <w:r w:rsidRPr="00490E10">
        <w:lastRenderedPageBreak/>
        <w:t>62.</w:t>
      </w:r>
      <w:r w:rsidRPr="00490E10">
        <w:tab/>
        <w:t>Frustaci A et al. Oxidative stress-related biomarkers in autism: systematic review and meta-analyses. Free radical biology &amp; medicine 2012; 52</w:t>
      </w:r>
      <w:r w:rsidRPr="00490E10">
        <w:rPr>
          <w:b/>
        </w:rPr>
        <w:t xml:space="preserve">: </w:t>
      </w:r>
      <w:r w:rsidRPr="00490E10">
        <w:t>2128-2141.</w:t>
      </w:r>
    </w:p>
    <w:bookmarkEnd w:id="62"/>
    <w:p w14:paraId="1A424757" w14:textId="77777777" w:rsidR="00CC7C8C" w:rsidRPr="00490E10" w:rsidRDefault="00CC7C8C" w:rsidP="00CC7C8C">
      <w:pPr>
        <w:pStyle w:val="EndNoteBibliography"/>
        <w:spacing w:after="0"/>
      </w:pPr>
    </w:p>
    <w:p w14:paraId="0BC96418" w14:textId="77777777" w:rsidR="00CC7C8C" w:rsidRPr="00490E10" w:rsidRDefault="00CC7C8C" w:rsidP="00CC7C8C">
      <w:pPr>
        <w:pStyle w:val="EndNoteBibliography"/>
        <w:ind w:left="720" w:hanging="720"/>
      </w:pPr>
      <w:bookmarkStart w:id="63" w:name="_ENREF_63"/>
      <w:r w:rsidRPr="00490E10">
        <w:t>63.</w:t>
      </w:r>
      <w:r w:rsidRPr="00490E10">
        <w:tab/>
        <w:t>Zhu G et al. Effects of exercise intervention in breast cancer survivors: a meta-analysis of 33 randomized controlled trails. OncoTargets and therapy 2016; 9</w:t>
      </w:r>
      <w:r w:rsidRPr="00490E10">
        <w:rPr>
          <w:b/>
        </w:rPr>
        <w:t xml:space="preserve">: </w:t>
      </w:r>
      <w:r w:rsidRPr="00490E10">
        <w:t>2153-2168.</w:t>
      </w:r>
    </w:p>
    <w:bookmarkEnd w:id="63"/>
    <w:p w14:paraId="665E19CB" w14:textId="77777777" w:rsidR="00CC7C8C" w:rsidRPr="00490E10" w:rsidRDefault="00CC7C8C" w:rsidP="00CC7C8C">
      <w:pPr>
        <w:pStyle w:val="EndNoteBibliography"/>
        <w:spacing w:after="0"/>
      </w:pPr>
    </w:p>
    <w:p w14:paraId="5F0B6E1B" w14:textId="77777777" w:rsidR="00CC7C8C" w:rsidRPr="00490E10" w:rsidRDefault="00CC7C8C" w:rsidP="00CC7C8C">
      <w:pPr>
        <w:pStyle w:val="EndNoteBibliography"/>
        <w:ind w:left="720" w:hanging="720"/>
      </w:pPr>
      <w:bookmarkStart w:id="64" w:name="_ENREF_64"/>
      <w:r w:rsidRPr="00490E10">
        <w:t>64.</w:t>
      </w:r>
      <w:r w:rsidRPr="00490E10">
        <w:tab/>
        <w:t>Gabriele S, Sacco R, Persico AM. Blood serotonin levels in autism spectrum disorder: a systematic review and meta-analysis. European neuropsychopharmacology : the journal of the European College of Neuropsychopharmacology 2014; 24</w:t>
      </w:r>
      <w:r w:rsidRPr="00490E10">
        <w:rPr>
          <w:b/>
        </w:rPr>
        <w:t xml:space="preserve">: </w:t>
      </w:r>
      <w:r w:rsidRPr="00490E10">
        <w:t>919-929.</w:t>
      </w:r>
    </w:p>
    <w:bookmarkEnd w:id="64"/>
    <w:p w14:paraId="1470813D" w14:textId="77777777" w:rsidR="00CC7C8C" w:rsidRPr="00490E10" w:rsidRDefault="00CC7C8C" w:rsidP="00CC7C8C">
      <w:pPr>
        <w:pStyle w:val="EndNoteBibliography"/>
        <w:spacing w:after="0"/>
      </w:pPr>
    </w:p>
    <w:p w14:paraId="3660BC7C" w14:textId="77777777" w:rsidR="00CC7C8C" w:rsidRPr="00490E10" w:rsidRDefault="00CC7C8C" w:rsidP="00CC7C8C">
      <w:pPr>
        <w:pStyle w:val="EndNoteBibliography"/>
        <w:ind w:left="720" w:hanging="720"/>
      </w:pPr>
      <w:bookmarkStart w:id="65" w:name="_ENREF_65"/>
      <w:r w:rsidRPr="00490E10">
        <w:t>65.</w:t>
      </w:r>
      <w:r w:rsidRPr="00490E10">
        <w:tab/>
        <w:t>Saghazadeh A, Rezaei N. Systematic review and meta-analysis links autism and toxic metals and highlights the impact of country development status: Higher blood and erythrocyte levels for mercury and lead, and higher hair antimony, cadmium, lead, and mercury. Progress in neuro-psychopharmacology &amp; biological psychiatry 2017; 79</w:t>
      </w:r>
      <w:r w:rsidRPr="00490E10">
        <w:rPr>
          <w:b/>
        </w:rPr>
        <w:t xml:space="preserve">: </w:t>
      </w:r>
      <w:r w:rsidRPr="00490E10">
        <w:t>340-368.</w:t>
      </w:r>
    </w:p>
    <w:bookmarkEnd w:id="65"/>
    <w:p w14:paraId="7F06DB25" w14:textId="77777777" w:rsidR="00CC7C8C" w:rsidRPr="00490E10" w:rsidRDefault="00CC7C8C" w:rsidP="00CC7C8C">
      <w:pPr>
        <w:pStyle w:val="EndNoteBibliography"/>
        <w:spacing w:after="0"/>
      </w:pPr>
    </w:p>
    <w:p w14:paraId="5BC34B85" w14:textId="77777777" w:rsidR="00CC7C8C" w:rsidRPr="00490E10" w:rsidRDefault="00CC7C8C" w:rsidP="00CC7C8C">
      <w:pPr>
        <w:pStyle w:val="EndNoteBibliography"/>
        <w:ind w:left="720" w:hanging="720"/>
      </w:pPr>
      <w:bookmarkStart w:id="66" w:name="_ENREF_66"/>
      <w:r w:rsidRPr="00490E10">
        <w:t>66.</w:t>
      </w:r>
      <w:r w:rsidRPr="00490E10">
        <w:tab/>
        <w:t>Mazahery H et al. Relationship between Long Chain n-3 Polyunsaturated Fatty Acids and Autism Spectrum Disorder: Systematic Review and Meta-Analysis of Case-Control and Randomised Controlled Trials. Nutrients 2017; 9.</w:t>
      </w:r>
    </w:p>
    <w:bookmarkEnd w:id="66"/>
    <w:p w14:paraId="058E021E" w14:textId="77777777" w:rsidR="00CC7C8C" w:rsidRPr="00490E10" w:rsidRDefault="00CC7C8C" w:rsidP="00CC7C8C">
      <w:pPr>
        <w:pStyle w:val="EndNoteBibliography"/>
        <w:spacing w:after="0"/>
      </w:pPr>
    </w:p>
    <w:p w14:paraId="2E6373F1" w14:textId="77777777" w:rsidR="00CC7C8C" w:rsidRPr="00490E10" w:rsidRDefault="00CC7C8C" w:rsidP="00CC7C8C">
      <w:pPr>
        <w:pStyle w:val="EndNoteBibliography"/>
        <w:ind w:left="720" w:hanging="720"/>
      </w:pPr>
      <w:bookmarkStart w:id="67" w:name="_ENREF_67"/>
      <w:r w:rsidRPr="00490E10">
        <w:t>67.</w:t>
      </w:r>
      <w:r w:rsidRPr="00490E10">
        <w:tab/>
        <w:t>Saghazadeh A, Rezaei N. Brain-Derived Neurotrophic Factor Levels in Autism: A Systematic Review and Meta-Analysis. Journal of autism and developmental disorders 2017; 47</w:t>
      </w:r>
      <w:r w:rsidRPr="00490E10">
        <w:rPr>
          <w:b/>
        </w:rPr>
        <w:t xml:space="preserve">: </w:t>
      </w:r>
      <w:r w:rsidRPr="00490E10">
        <w:t>1018-1029.</w:t>
      </w:r>
    </w:p>
    <w:bookmarkEnd w:id="67"/>
    <w:p w14:paraId="6252D91D" w14:textId="77777777" w:rsidR="00CC7C8C" w:rsidRPr="00490E10" w:rsidRDefault="00CC7C8C" w:rsidP="00CC7C8C">
      <w:pPr>
        <w:pStyle w:val="EndNoteBibliography"/>
        <w:spacing w:after="0"/>
      </w:pPr>
    </w:p>
    <w:p w14:paraId="3B8B8770" w14:textId="77777777" w:rsidR="00CC7C8C" w:rsidRPr="00490E10" w:rsidRDefault="00CC7C8C" w:rsidP="00CC7C8C">
      <w:pPr>
        <w:pStyle w:val="EndNoteBibliography"/>
        <w:ind w:left="720" w:hanging="720"/>
      </w:pPr>
      <w:bookmarkStart w:id="68" w:name="_ENREF_68"/>
      <w:r w:rsidRPr="00490E10">
        <w:t>68.</w:t>
      </w:r>
      <w:r w:rsidRPr="00490E10">
        <w:tab/>
        <w:t>Jafari T, Rostampour N, Fallah AA, Hesami A. The association between mercury levels and autism spectrum disorders: A systematic review and meta-analysis. Journal of trace elements in medicine and biology : organ of the Society for Minerals and Trace Elements (GMS) 2017; 44</w:t>
      </w:r>
      <w:r w:rsidRPr="00490E10">
        <w:rPr>
          <w:b/>
        </w:rPr>
        <w:t xml:space="preserve">: </w:t>
      </w:r>
      <w:r w:rsidRPr="00490E10">
        <w:t>289-297.</w:t>
      </w:r>
    </w:p>
    <w:bookmarkEnd w:id="68"/>
    <w:p w14:paraId="55F273AE" w14:textId="77777777" w:rsidR="00CC7C8C" w:rsidRPr="00490E10" w:rsidRDefault="00CC7C8C" w:rsidP="00CC7C8C">
      <w:pPr>
        <w:pStyle w:val="EndNoteBibliography"/>
        <w:spacing w:after="0"/>
      </w:pPr>
    </w:p>
    <w:p w14:paraId="564C42D7" w14:textId="77777777" w:rsidR="00CC7C8C" w:rsidRPr="00490E10" w:rsidRDefault="00CC7C8C" w:rsidP="00CC7C8C">
      <w:pPr>
        <w:pStyle w:val="EndNoteBibliography"/>
        <w:ind w:left="720" w:hanging="720"/>
      </w:pPr>
      <w:bookmarkStart w:id="69" w:name="_ENREF_69"/>
      <w:r w:rsidRPr="00490E10">
        <w:t>69.</w:t>
      </w:r>
      <w:r w:rsidRPr="00490E10">
        <w:tab/>
        <w:t>Main PA, Angley MT, O'Doherty CE, Thomas P, Fenech M. The potential role of the antioxidant and detoxification properties of glutathione in autism spectrum disorders: a systematic review and meta-analysis. Nutrition &amp; metabolism 2012; 9</w:t>
      </w:r>
      <w:r w:rsidRPr="00490E10">
        <w:rPr>
          <w:b/>
        </w:rPr>
        <w:t xml:space="preserve">: </w:t>
      </w:r>
      <w:r w:rsidRPr="00490E10">
        <w:t>35.</w:t>
      </w:r>
    </w:p>
    <w:bookmarkEnd w:id="69"/>
    <w:p w14:paraId="7B84487C" w14:textId="77777777" w:rsidR="00CC7C8C" w:rsidRPr="00490E10" w:rsidRDefault="00CC7C8C" w:rsidP="00CC7C8C">
      <w:pPr>
        <w:pStyle w:val="EndNoteBibliography"/>
        <w:spacing w:after="0"/>
      </w:pPr>
    </w:p>
    <w:p w14:paraId="6EEE0DD6" w14:textId="77777777" w:rsidR="00CC7C8C" w:rsidRPr="00490E10" w:rsidRDefault="00CC7C8C" w:rsidP="00CC7C8C">
      <w:pPr>
        <w:pStyle w:val="EndNoteBibliography"/>
        <w:ind w:left="720" w:hanging="720"/>
      </w:pPr>
      <w:bookmarkStart w:id="70" w:name="_ENREF_70"/>
      <w:r w:rsidRPr="00490E10">
        <w:t>70.</w:t>
      </w:r>
      <w:r w:rsidRPr="00490E10">
        <w:tab/>
        <w:t>Tseng PT et al. Peripheral iron levels in children with autism spectrum disorders vs controls: a systematic review and meta-analysis. Nutrition research (New York, NY) 2018; 50</w:t>
      </w:r>
      <w:r w:rsidRPr="00490E10">
        <w:rPr>
          <w:b/>
        </w:rPr>
        <w:t xml:space="preserve">: </w:t>
      </w:r>
      <w:r w:rsidRPr="00490E10">
        <w:t>44-52.</w:t>
      </w:r>
    </w:p>
    <w:bookmarkEnd w:id="70"/>
    <w:p w14:paraId="326A27C5" w14:textId="77777777" w:rsidR="00CC7C8C" w:rsidRPr="00490E10" w:rsidRDefault="00CC7C8C" w:rsidP="00CC7C8C">
      <w:pPr>
        <w:pStyle w:val="EndNoteBibliography"/>
        <w:spacing w:after="0"/>
      </w:pPr>
    </w:p>
    <w:p w14:paraId="517F20CA" w14:textId="77777777" w:rsidR="00CC7C8C" w:rsidRPr="00490E10" w:rsidRDefault="00CC7C8C" w:rsidP="00CC7C8C">
      <w:pPr>
        <w:pStyle w:val="EndNoteBibliography"/>
        <w:ind w:left="720" w:hanging="720"/>
      </w:pPr>
      <w:bookmarkStart w:id="71" w:name="_ENREF_71"/>
      <w:r w:rsidRPr="00490E10">
        <w:t>71.</w:t>
      </w:r>
      <w:r w:rsidRPr="00490E10">
        <w:tab/>
        <w:t>Zheng Z, Zhu T, Qu Y, Mu D. Blood Glutamate Levels in Autism Spectrum Disorder: A Systematic Review and Meta-Analysis. PloS one 2016; 11</w:t>
      </w:r>
      <w:r w:rsidRPr="00490E10">
        <w:rPr>
          <w:b/>
        </w:rPr>
        <w:t xml:space="preserve">: </w:t>
      </w:r>
      <w:r w:rsidRPr="00490E10">
        <w:t>e0158688.</w:t>
      </w:r>
    </w:p>
    <w:bookmarkEnd w:id="71"/>
    <w:p w14:paraId="16962D38" w14:textId="77777777" w:rsidR="00CC7C8C" w:rsidRPr="00490E10" w:rsidRDefault="00CC7C8C" w:rsidP="00CC7C8C">
      <w:pPr>
        <w:pStyle w:val="EndNoteBibliography"/>
        <w:spacing w:after="0"/>
      </w:pPr>
    </w:p>
    <w:p w14:paraId="4CAF56C0" w14:textId="77777777" w:rsidR="00CC7C8C" w:rsidRPr="00490E10" w:rsidRDefault="00CC7C8C" w:rsidP="00CC7C8C">
      <w:pPr>
        <w:pStyle w:val="EndNoteBibliography"/>
        <w:ind w:left="720" w:hanging="720"/>
      </w:pPr>
      <w:bookmarkStart w:id="72" w:name="_ENREF_72"/>
      <w:r w:rsidRPr="00490E10">
        <w:t>72.</w:t>
      </w:r>
      <w:r w:rsidRPr="00490E10">
        <w:tab/>
        <w:t>Looney SW, el-Mallakh RS. Meta-analysis of erythrocyte Na,K-ATPase activity in bipolar illness. Depression and anxiety 1997; 5</w:t>
      </w:r>
      <w:r w:rsidRPr="00490E10">
        <w:rPr>
          <w:b/>
        </w:rPr>
        <w:t xml:space="preserve">: </w:t>
      </w:r>
      <w:r w:rsidRPr="00490E10">
        <w:t>53-65.</w:t>
      </w:r>
    </w:p>
    <w:bookmarkEnd w:id="72"/>
    <w:p w14:paraId="79A5B448" w14:textId="77777777" w:rsidR="00CC7C8C" w:rsidRPr="00490E10" w:rsidRDefault="00CC7C8C" w:rsidP="00CC7C8C">
      <w:pPr>
        <w:pStyle w:val="EndNoteBibliography"/>
        <w:spacing w:after="0"/>
      </w:pPr>
    </w:p>
    <w:p w14:paraId="1F96D2B9" w14:textId="77777777" w:rsidR="00CC7C8C" w:rsidRPr="00490E10" w:rsidRDefault="00CC7C8C" w:rsidP="00CC7C8C">
      <w:pPr>
        <w:pStyle w:val="EndNoteBibliography"/>
        <w:ind w:left="720" w:hanging="720"/>
      </w:pPr>
      <w:bookmarkStart w:id="73" w:name="_ENREF_73"/>
      <w:r w:rsidRPr="00490E10">
        <w:t>73.</w:t>
      </w:r>
      <w:r w:rsidRPr="00490E10">
        <w:tab/>
        <w:t>Rao S et al. Peripheral blood nerve growth factor levels in major psychiatric disorders. Journal of psychiatric research 2017; 86</w:t>
      </w:r>
      <w:r w:rsidRPr="00490E10">
        <w:rPr>
          <w:b/>
        </w:rPr>
        <w:t xml:space="preserve">: </w:t>
      </w:r>
      <w:r w:rsidRPr="00490E10">
        <w:t>39-45.</w:t>
      </w:r>
    </w:p>
    <w:bookmarkEnd w:id="73"/>
    <w:p w14:paraId="4FF6AADB" w14:textId="77777777" w:rsidR="00CC7C8C" w:rsidRPr="00490E10" w:rsidRDefault="00CC7C8C" w:rsidP="00CC7C8C">
      <w:pPr>
        <w:pStyle w:val="EndNoteBibliography"/>
        <w:spacing w:after="0"/>
      </w:pPr>
    </w:p>
    <w:p w14:paraId="2633FA2D" w14:textId="77777777" w:rsidR="00CC7C8C" w:rsidRPr="00490E10" w:rsidRDefault="00CC7C8C" w:rsidP="00CC7C8C">
      <w:pPr>
        <w:pStyle w:val="EndNoteBibliography"/>
        <w:ind w:left="720" w:hanging="720"/>
      </w:pPr>
      <w:bookmarkStart w:id="74" w:name="_ENREF_74"/>
      <w:r w:rsidRPr="00490E10">
        <w:t>74.</w:t>
      </w:r>
      <w:r w:rsidRPr="00490E10">
        <w:tab/>
        <w:t>Babaknejad N, Sayehmiri F, Sayehmiri K, Mohamadkhani A, Bahrami S. The Relationship between Zinc Levels and Autism: A Systematic Review and Meta-analysis. Iranian journal of child neurology 2016; 10</w:t>
      </w:r>
      <w:r w:rsidRPr="00490E10">
        <w:rPr>
          <w:b/>
        </w:rPr>
        <w:t xml:space="preserve">: </w:t>
      </w:r>
      <w:r w:rsidRPr="00490E10">
        <w:t>1-9.</w:t>
      </w:r>
    </w:p>
    <w:bookmarkEnd w:id="74"/>
    <w:p w14:paraId="3ADC2AE0" w14:textId="77777777" w:rsidR="00CC7C8C" w:rsidRPr="00490E10" w:rsidRDefault="00CC7C8C" w:rsidP="00CC7C8C">
      <w:pPr>
        <w:pStyle w:val="EndNoteBibliography"/>
        <w:spacing w:after="0"/>
      </w:pPr>
    </w:p>
    <w:p w14:paraId="21CFA824" w14:textId="77777777" w:rsidR="00CC7C8C" w:rsidRPr="00490E10" w:rsidRDefault="00CC7C8C" w:rsidP="00CC7C8C">
      <w:pPr>
        <w:pStyle w:val="EndNoteBibliography"/>
        <w:ind w:left="720" w:hanging="720"/>
      </w:pPr>
      <w:bookmarkStart w:id="75" w:name="_ENREF_75"/>
      <w:r w:rsidRPr="00490E10">
        <w:t>75.</w:t>
      </w:r>
      <w:r w:rsidRPr="00490E10">
        <w:tab/>
        <w:t>Ogyu K et al. Kynurenine pathway in depression: A systematic review and meta-analysis. Neuroscience and biobehavioral reviews 2018; 90</w:t>
      </w:r>
      <w:r w:rsidRPr="00490E10">
        <w:rPr>
          <w:b/>
        </w:rPr>
        <w:t xml:space="preserve">: </w:t>
      </w:r>
      <w:r w:rsidRPr="00490E10">
        <w:t>16-25.</w:t>
      </w:r>
    </w:p>
    <w:bookmarkEnd w:id="75"/>
    <w:p w14:paraId="561519B4" w14:textId="77777777" w:rsidR="00CC7C8C" w:rsidRPr="00490E10" w:rsidRDefault="00CC7C8C" w:rsidP="00CC7C8C">
      <w:pPr>
        <w:pStyle w:val="EndNoteBibliography"/>
        <w:spacing w:after="0"/>
      </w:pPr>
    </w:p>
    <w:p w14:paraId="319D3FDA" w14:textId="77777777" w:rsidR="00CC7C8C" w:rsidRPr="00490E10" w:rsidRDefault="00CC7C8C" w:rsidP="00CC7C8C">
      <w:pPr>
        <w:pStyle w:val="EndNoteBibliography"/>
        <w:ind w:left="720" w:hanging="720"/>
      </w:pPr>
      <w:bookmarkStart w:id="76" w:name="_ENREF_76"/>
      <w:r w:rsidRPr="00490E10">
        <w:t>76.</w:t>
      </w:r>
      <w:r w:rsidRPr="00490E10">
        <w:tab/>
        <w:t>Lin PY, Huang SY, Su KP. A meta-analytic review of polyunsaturated fatty acid compositions in patients with depression. Biological psychiatry 2010; 68</w:t>
      </w:r>
      <w:r w:rsidRPr="00490E10">
        <w:rPr>
          <w:b/>
        </w:rPr>
        <w:t xml:space="preserve">: </w:t>
      </w:r>
      <w:r w:rsidRPr="00490E10">
        <w:t>140-147.</w:t>
      </w:r>
    </w:p>
    <w:bookmarkEnd w:id="76"/>
    <w:p w14:paraId="44E83CA4" w14:textId="77777777" w:rsidR="00CC7C8C" w:rsidRPr="00490E10" w:rsidRDefault="00CC7C8C" w:rsidP="00CC7C8C">
      <w:pPr>
        <w:pStyle w:val="EndNoteBibliography"/>
        <w:spacing w:after="0"/>
      </w:pPr>
    </w:p>
    <w:p w14:paraId="57BD5898" w14:textId="77777777" w:rsidR="00CC7C8C" w:rsidRPr="00490E10" w:rsidRDefault="00CC7C8C" w:rsidP="00CC7C8C">
      <w:pPr>
        <w:pStyle w:val="EndNoteBibliography"/>
        <w:ind w:left="720" w:hanging="720"/>
      </w:pPr>
      <w:bookmarkStart w:id="77" w:name="_ENREF_77"/>
      <w:r w:rsidRPr="00490E10">
        <w:t>77.</w:t>
      </w:r>
      <w:r w:rsidRPr="00490E10">
        <w:tab/>
        <w:t>Mokhtari M, Arfken C, Boutros N. The DEX/CRH test for major depression: a potentially useful diagnostic test. Psychiatry research 2013; 208</w:t>
      </w:r>
      <w:r w:rsidRPr="00490E10">
        <w:rPr>
          <w:b/>
        </w:rPr>
        <w:t xml:space="preserve">: </w:t>
      </w:r>
      <w:r w:rsidRPr="00490E10">
        <w:t>131-139.</w:t>
      </w:r>
    </w:p>
    <w:bookmarkEnd w:id="77"/>
    <w:p w14:paraId="19740480" w14:textId="77777777" w:rsidR="00CC7C8C" w:rsidRPr="00490E10" w:rsidRDefault="00CC7C8C" w:rsidP="00CC7C8C">
      <w:pPr>
        <w:pStyle w:val="EndNoteBibliography"/>
        <w:spacing w:after="0"/>
      </w:pPr>
    </w:p>
    <w:p w14:paraId="01DD08E3" w14:textId="77777777" w:rsidR="00CC7C8C" w:rsidRPr="00490E10" w:rsidRDefault="00CC7C8C" w:rsidP="00CC7C8C">
      <w:pPr>
        <w:pStyle w:val="EndNoteBibliography"/>
        <w:ind w:left="720" w:hanging="720"/>
      </w:pPr>
      <w:bookmarkStart w:id="78" w:name="_ENREF_78"/>
      <w:r w:rsidRPr="00490E10">
        <w:t>78.</w:t>
      </w:r>
      <w:r w:rsidRPr="00490E10">
        <w:tab/>
        <w:t>Petridou ET et al. Folate and B12 serum levels in association with depression in the aged: a systematic review and meta-analysis. Aging &amp; mental health 2016; 20</w:t>
      </w:r>
      <w:r w:rsidRPr="00490E10">
        <w:rPr>
          <w:b/>
        </w:rPr>
        <w:t xml:space="preserve">: </w:t>
      </w:r>
      <w:r w:rsidRPr="00490E10">
        <w:t>965-973.</w:t>
      </w:r>
    </w:p>
    <w:bookmarkEnd w:id="78"/>
    <w:p w14:paraId="07B852E0" w14:textId="77777777" w:rsidR="00CC7C8C" w:rsidRPr="00490E10" w:rsidRDefault="00CC7C8C" w:rsidP="00CC7C8C">
      <w:pPr>
        <w:pStyle w:val="EndNoteBibliography"/>
        <w:spacing w:after="0"/>
      </w:pPr>
    </w:p>
    <w:p w14:paraId="2C0E8A98" w14:textId="77777777" w:rsidR="00CC7C8C" w:rsidRPr="00490E10" w:rsidRDefault="00CC7C8C" w:rsidP="00CC7C8C">
      <w:pPr>
        <w:pStyle w:val="EndNoteBibliography"/>
        <w:ind w:left="720" w:hanging="720"/>
      </w:pPr>
      <w:bookmarkStart w:id="79" w:name="_ENREF_79"/>
      <w:r w:rsidRPr="00490E10">
        <w:t>79.</w:t>
      </w:r>
      <w:r w:rsidRPr="00490E10">
        <w:tab/>
        <w:t>Zorn JV et al. Cortisol stress reactivity across psychiatric disorders: A systematic review and meta-analysis. Psychoneuroendocrinology 2016; 77</w:t>
      </w:r>
      <w:r w:rsidRPr="00490E10">
        <w:rPr>
          <w:b/>
        </w:rPr>
        <w:t xml:space="preserve">: </w:t>
      </w:r>
      <w:r w:rsidRPr="00490E10">
        <w:t>25-36.</w:t>
      </w:r>
    </w:p>
    <w:bookmarkEnd w:id="79"/>
    <w:p w14:paraId="0519E2D7" w14:textId="77777777" w:rsidR="00CC7C8C" w:rsidRPr="00490E10" w:rsidRDefault="00CC7C8C" w:rsidP="00CC7C8C">
      <w:pPr>
        <w:pStyle w:val="EndNoteBibliography"/>
        <w:spacing w:after="0"/>
      </w:pPr>
    </w:p>
    <w:p w14:paraId="3127A56C" w14:textId="77777777" w:rsidR="00CC7C8C" w:rsidRPr="00490E10" w:rsidRDefault="00CC7C8C" w:rsidP="00CC7C8C">
      <w:pPr>
        <w:pStyle w:val="EndNoteBibliography"/>
        <w:ind w:left="720" w:hanging="720"/>
      </w:pPr>
      <w:bookmarkStart w:id="80" w:name="_ENREF_80"/>
      <w:r w:rsidRPr="00490E10">
        <w:t>80.</w:t>
      </w:r>
      <w:r w:rsidRPr="00490E10">
        <w:tab/>
        <w:t>Fernandes BS et al. C-reactive protein concentrations across the mood spectrum in bipolar disorder: a systematic review and meta-analysis. The lancet Psychiatry 2016; 3</w:t>
      </w:r>
      <w:r w:rsidRPr="00490E10">
        <w:rPr>
          <w:b/>
        </w:rPr>
        <w:t xml:space="preserve">: </w:t>
      </w:r>
      <w:r w:rsidRPr="00490E10">
        <w:t>1147-1156.</w:t>
      </w:r>
    </w:p>
    <w:bookmarkEnd w:id="80"/>
    <w:p w14:paraId="38EF7E96" w14:textId="77777777" w:rsidR="00CC7C8C" w:rsidRPr="00490E10" w:rsidRDefault="00CC7C8C" w:rsidP="00CC7C8C">
      <w:pPr>
        <w:pStyle w:val="EndNoteBibliography"/>
        <w:spacing w:after="0"/>
      </w:pPr>
    </w:p>
    <w:p w14:paraId="5B31DB2A" w14:textId="77777777" w:rsidR="00CC7C8C" w:rsidRPr="00490E10" w:rsidRDefault="00CC7C8C" w:rsidP="00CC7C8C">
      <w:pPr>
        <w:pStyle w:val="EndNoteBibliography"/>
        <w:ind w:left="720" w:hanging="720"/>
      </w:pPr>
      <w:bookmarkStart w:id="81" w:name="_ENREF_81"/>
      <w:r w:rsidRPr="00490E10">
        <w:t>81.</w:t>
      </w:r>
      <w:r w:rsidRPr="00490E10">
        <w:tab/>
        <w:t>Bartoli F, Crocamo C, Mazza MG, Clerici M, Carra G. Uric acid levels in subjects with bipolar disorder: A comparative meta-analysis. Journal of psychiatric research 2016; 81</w:t>
      </w:r>
      <w:r w:rsidRPr="00490E10">
        <w:rPr>
          <w:b/>
        </w:rPr>
        <w:t xml:space="preserve">: </w:t>
      </w:r>
      <w:r w:rsidRPr="00490E10">
        <w:t>133-139.</w:t>
      </w:r>
    </w:p>
    <w:bookmarkEnd w:id="81"/>
    <w:p w14:paraId="15C17B7B" w14:textId="77777777" w:rsidR="00CC7C8C" w:rsidRPr="00490E10" w:rsidRDefault="00CC7C8C" w:rsidP="00CC7C8C">
      <w:pPr>
        <w:pStyle w:val="EndNoteBibliography"/>
        <w:spacing w:after="0"/>
      </w:pPr>
    </w:p>
    <w:p w14:paraId="01D2A6ED" w14:textId="77777777" w:rsidR="00CC7C8C" w:rsidRPr="00490E10" w:rsidRDefault="00CC7C8C" w:rsidP="00CC7C8C">
      <w:pPr>
        <w:pStyle w:val="EndNoteBibliography"/>
        <w:ind w:left="720" w:hanging="720"/>
      </w:pPr>
      <w:bookmarkStart w:id="82" w:name="_ENREF_82"/>
      <w:r w:rsidRPr="00490E10">
        <w:t>82.</w:t>
      </w:r>
      <w:r w:rsidRPr="00490E10">
        <w:tab/>
        <w:t>Tseng PT et al. State-dependent increase in the levels of neurotrophin-3 and neurotrophin-4/5 in patients with bipolar disorder: A meta-analysis. Journal of psychiatric research 2016; 79</w:t>
      </w:r>
      <w:r w:rsidRPr="00490E10">
        <w:rPr>
          <w:b/>
        </w:rPr>
        <w:t xml:space="preserve">: </w:t>
      </w:r>
      <w:r w:rsidRPr="00490E10">
        <w:t>86-92.</w:t>
      </w:r>
    </w:p>
    <w:bookmarkEnd w:id="82"/>
    <w:p w14:paraId="6E47E6A8" w14:textId="77777777" w:rsidR="00CC7C8C" w:rsidRPr="00490E10" w:rsidRDefault="00CC7C8C" w:rsidP="00CC7C8C">
      <w:pPr>
        <w:pStyle w:val="EndNoteBibliography"/>
        <w:spacing w:after="0"/>
      </w:pPr>
    </w:p>
    <w:p w14:paraId="64068F05" w14:textId="77777777" w:rsidR="00CC7C8C" w:rsidRPr="00490E10" w:rsidRDefault="00CC7C8C" w:rsidP="00CC7C8C">
      <w:pPr>
        <w:pStyle w:val="EndNoteBibliography"/>
        <w:ind w:left="720" w:hanging="720"/>
      </w:pPr>
      <w:bookmarkStart w:id="83" w:name="_ENREF_83"/>
      <w:r w:rsidRPr="00490E10">
        <w:t>83.</w:t>
      </w:r>
      <w:r w:rsidRPr="00490E10">
        <w:tab/>
        <w:t>Rutigliano G et al. Peripheral oxytocin and vasopressin: Biomarkers of psychiatric disorders? A comprehensive systematic review and preliminary meta-analysis. Psychiatry research 2016; 241</w:t>
      </w:r>
      <w:r w:rsidRPr="00490E10">
        <w:rPr>
          <w:b/>
        </w:rPr>
        <w:t xml:space="preserve">: </w:t>
      </w:r>
      <w:r w:rsidRPr="00490E10">
        <w:t>207-220.</w:t>
      </w:r>
    </w:p>
    <w:bookmarkEnd w:id="83"/>
    <w:p w14:paraId="05EA762E" w14:textId="77777777" w:rsidR="00CC7C8C" w:rsidRPr="00490E10" w:rsidRDefault="00CC7C8C" w:rsidP="00CC7C8C">
      <w:pPr>
        <w:pStyle w:val="EndNoteBibliography"/>
        <w:spacing w:after="0"/>
      </w:pPr>
    </w:p>
    <w:p w14:paraId="7D552DC4" w14:textId="77777777" w:rsidR="00CC7C8C" w:rsidRPr="00490E10" w:rsidRDefault="00CC7C8C" w:rsidP="00CC7C8C">
      <w:pPr>
        <w:pStyle w:val="EndNoteBibliography"/>
        <w:ind w:left="720" w:hanging="720"/>
      </w:pPr>
      <w:bookmarkStart w:id="84" w:name="_ENREF_84"/>
      <w:r w:rsidRPr="00490E10">
        <w:t>84.</w:t>
      </w:r>
      <w:r w:rsidRPr="00490E10">
        <w:tab/>
        <w:t>Tu KY et al. Significantly Higher Peripheral Insulin-Like Growth Factor-1 Levels in Patients With Major Depressive Disorder or Bipolar Disorder Than in Healthy Controls: A Meta-Analysis and Review Under Guideline of PRISMA. Medicine 2016; 95</w:t>
      </w:r>
      <w:r w:rsidRPr="00490E10">
        <w:rPr>
          <w:b/>
        </w:rPr>
        <w:t xml:space="preserve">: </w:t>
      </w:r>
      <w:r w:rsidRPr="00490E10">
        <w:t>e2411.</w:t>
      </w:r>
    </w:p>
    <w:bookmarkEnd w:id="84"/>
    <w:p w14:paraId="1FC88A23" w14:textId="77777777" w:rsidR="00CC7C8C" w:rsidRPr="00490E10" w:rsidRDefault="00CC7C8C" w:rsidP="00CC7C8C">
      <w:pPr>
        <w:pStyle w:val="EndNoteBibliography"/>
        <w:spacing w:after="0"/>
      </w:pPr>
    </w:p>
    <w:p w14:paraId="49FD07A0" w14:textId="77777777" w:rsidR="00CC7C8C" w:rsidRPr="00490E10" w:rsidRDefault="00CC7C8C" w:rsidP="00CC7C8C">
      <w:pPr>
        <w:pStyle w:val="EndNoteBibliography"/>
        <w:ind w:left="720" w:hanging="720"/>
      </w:pPr>
      <w:bookmarkStart w:id="85" w:name="_ENREF_85"/>
      <w:r w:rsidRPr="00490E10">
        <w:t>85.</w:t>
      </w:r>
      <w:r w:rsidRPr="00490E10">
        <w:tab/>
        <w:t>Pearlman DM, Najjar S. Meta-analysis of the association between N-methyl-d-aspartate receptor antibodies and schizophrenia, schizoaffective disorder, bipolar disorder, and major depressive disorder. Schizophrenia research 2014; 157</w:t>
      </w:r>
      <w:r w:rsidRPr="00490E10">
        <w:rPr>
          <w:b/>
        </w:rPr>
        <w:t xml:space="preserve">: </w:t>
      </w:r>
      <w:r w:rsidRPr="00490E10">
        <w:t>249-258.</w:t>
      </w:r>
    </w:p>
    <w:bookmarkEnd w:id="85"/>
    <w:p w14:paraId="0C69AA89" w14:textId="77777777" w:rsidR="00CC7C8C" w:rsidRPr="00490E10" w:rsidRDefault="00CC7C8C" w:rsidP="00CC7C8C">
      <w:pPr>
        <w:pStyle w:val="EndNoteBibliography"/>
        <w:spacing w:after="0"/>
      </w:pPr>
    </w:p>
    <w:p w14:paraId="47EEC92D" w14:textId="77777777" w:rsidR="00CC7C8C" w:rsidRPr="00490E10" w:rsidRDefault="00CC7C8C" w:rsidP="00CC7C8C">
      <w:pPr>
        <w:pStyle w:val="EndNoteBibliography"/>
        <w:ind w:left="720" w:hanging="720"/>
      </w:pPr>
      <w:bookmarkStart w:id="86" w:name="_ENREF_86"/>
      <w:r w:rsidRPr="00490E10">
        <w:lastRenderedPageBreak/>
        <w:t>86.</w:t>
      </w:r>
      <w:r w:rsidRPr="00490E10">
        <w:tab/>
        <w:t>Fernandes BS et al. Peripheral brain-derived neurotrophic factor (BDNF) as a biomarker in bipolar disorder: a meta-analysis of 52 studies. BMC medicine 2015; 13</w:t>
      </w:r>
      <w:r w:rsidRPr="00490E10">
        <w:rPr>
          <w:b/>
        </w:rPr>
        <w:t xml:space="preserve">: </w:t>
      </w:r>
      <w:r w:rsidRPr="00490E10">
        <w:t>289.</w:t>
      </w:r>
    </w:p>
    <w:bookmarkEnd w:id="86"/>
    <w:p w14:paraId="186BEC0A" w14:textId="77777777" w:rsidR="00CC7C8C" w:rsidRPr="00490E10" w:rsidRDefault="00CC7C8C" w:rsidP="00CC7C8C">
      <w:pPr>
        <w:pStyle w:val="EndNoteBibliography"/>
        <w:spacing w:after="0"/>
      </w:pPr>
    </w:p>
    <w:p w14:paraId="390B9666" w14:textId="77777777" w:rsidR="00CC7C8C" w:rsidRPr="00490E10" w:rsidRDefault="00CC7C8C" w:rsidP="00CC7C8C">
      <w:pPr>
        <w:pStyle w:val="EndNoteBibliography"/>
        <w:ind w:left="720" w:hanging="720"/>
      </w:pPr>
      <w:bookmarkStart w:id="87" w:name="_ENREF_87"/>
      <w:r w:rsidRPr="00490E10">
        <w:t>87.</w:t>
      </w:r>
      <w:r w:rsidRPr="00490E10">
        <w:tab/>
        <w:t>Belvederi Murri M et al. The HPA axis in bipolar disorder: Systematic review and meta-analysis. Psychoneuroendocrinology 2016; 63</w:t>
      </w:r>
      <w:r w:rsidRPr="00490E10">
        <w:rPr>
          <w:b/>
        </w:rPr>
        <w:t xml:space="preserve">: </w:t>
      </w:r>
      <w:r w:rsidRPr="00490E10">
        <w:t>327-342.</w:t>
      </w:r>
    </w:p>
    <w:bookmarkEnd w:id="87"/>
    <w:p w14:paraId="600E681C" w14:textId="77777777" w:rsidR="00CC7C8C" w:rsidRPr="00490E10" w:rsidRDefault="00CC7C8C" w:rsidP="00CC7C8C">
      <w:pPr>
        <w:pStyle w:val="EndNoteBibliography"/>
        <w:spacing w:after="0"/>
      </w:pPr>
    </w:p>
    <w:p w14:paraId="2C668263" w14:textId="77777777" w:rsidR="00CC7C8C" w:rsidRPr="00490E10" w:rsidRDefault="00CC7C8C" w:rsidP="00CC7C8C">
      <w:pPr>
        <w:pStyle w:val="EndNoteBibliography"/>
        <w:ind w:left="720" w:hanging="720"/>
      </w:pPr>
      <w:bookmarkStart w:id="88" w:name="_ENREF_88"/>
      <w:r w:rsidRPr="00490E10">
        <w:t>88.</w:t>
      </w:r>
      <w:r w:rsidRPr="00490E10">
        <w:tab/>
        <w:t>Nascimento KK, Silva KP, Malloy-Diniz LF, Butters MA, Diniz BS. Plasma and cerebrospinal fluid amyloid-beta levels in late-life depression: A systematic review and meta-analysis. Journal of psychiatric research 2015; 69</w:t>
      </w:r>
      <w:r w:rsidRPr="00490E10">
        <w:rPr>
          <w:b/>
        </w:rPr>
        <w:t xml:space="preserve">: </w:t>
      </w:r>
      <w:r w:rsidRPr="00490E10">
        <w:t>35-41.</w:t>
      </w:r>
    </w:p>
    <w:bookmarkEnd w:id="88"/>
    <w:p w14:paraId="14CAA221" w14:textId="77777777" w:rsidR="00CC7C8C" w:rsidRPr="00490E10" w:rsidRDefault="00CC7C8C" w:rsidP="00CC7C8C">
      <w:pPr>
        <w:pStyle w:val="EndNoteBibliography"/>
        <w:spacing w:after="0"/>
      </w:pPr>
    </w:p>
    <w:p w14:paraId="5A03868A" w14:textId="77777777" w:rsidR="00CC7C8C" w:rsidRPr="00490E10" w:rsidRDefault="00CC7C8C" w:rsidP="00CC7C8C">
      <w:pPr>
        <w:pStyle w:val="EndNoteBibliography"/>
        <w:ind w:left="720" w:hanging="720"/>
      </w:pPr>
      <w:bookmarkStart w:id="89" w:name="_ENREF_89"/>
      <w:r w:rsidRPr="00490E10">
        <w:t>89.</w:t>
      </w:r>
      <w:r w:rsidRPr="00490E10">
        <w:tab/>
        <w:t>Romeo B, Choucha W, Fossati P, Rotge JY. Meta-analysis of central and peripheral gamma-aminobutyric acid levels in patients with unipolar and bipolar depression. Journal of psychiatry &amp; neuroscience : JPN 2018; 43</w:t>
      </w:r>
      <w:r w:rsidRPr="00490E10">
        <w:rPr>
          <w:b/>
        </w:rPr>
        <w:t xml:space="preserve">: </w:t>
      </w:r>
      <w:r w:rsidRPr="00490E10">
        <w:t>58-66.</w:t>
      </w:r>
    </w:p>
    <w:bookmarkEnd w:id="89"/>
    <w:p w14:paraId="323BD633" w14:textId="77777777" w:rsidR="00CC7C8C" w:rsidRPr="00490E10" w:rsidRDefault="00CC7C8C" w:rsidP="00CC7C8C">
      <w:pPr>
        <w:pStyle w:val="EndNoteBibliography"/>
        <w:spacing w:after="0"/>
      </w:pPr>
    </w:p>
    <w:p w14:paraId="2E88AEE2" w14:textId="77777777" w:rsidR="00CC7C8C" w:rsidRPr="00490E10" w:rsidRDefault="00CC7C8C" w:rsidP="00CC7C8C">
      <w:pPr>
        <w:pStyle w:val="EndNoteBibliography"/>
        <w:ind w:left="720" w:hanging="720"/>
      </w:pPr>
      <w:bookmarkStart w:id="90" w:name="_ENREF_90"/>
      <w:r w:rsidRPr="00490E10">
        <w:t>90.</w:t>
      </w:r>
      <w:r w:rsidRPr="00490E10">
        <w:tab/>
        <w:t>Lin PY, Tseng PT. Decreased glial cell line-derived neurotrophic factor levels in patients with depression: a meta-analytic study. Journal of psychiatric research 2015; 63</w:t>
      </w:r>
      <w:r w:rsidRPr="00490E10">
        <w:rPr>
          <w:b/>
        </w:rPr>
        <w:t xml:space="preserve">: </w:t>
      </w:r>
      <w:r w:rsidRPr="00490E10">
        <w:t>20-27.</w:t>
      </w:r>
    </w:p>
    <w:bookmarkEnd w:id="90"/>
    <w:p w14:paraId="2DAFAD02" w14:textId="77777777" w:rsidR="00CC7C8C" w:rsidRPr="00490E10" w:rsidRDefault="00CC7C8C" w:rsidP="00CC7C8C">
      <w:pPr>
        <w:pStyle w:val="EndNoteBibliography"/>
        <w:spacing w:after="0"/>
      </w:pPr>
    </w:p>
    <w:p w14:paraId="6F2C66CC" w14:textId="77777777" w:rsidR="00CC7C8C" w:rsidRPr="00490E10" w:rsidRDefault="00CC7C8C" w:rsidP="00CC7C8C">
      <w:pPr>
        <w:pStyle w:val="EndNoteBibliography"/>
        <w:ind w:left="720" w:hanging="720"/>
      </w:pPr>
      <w:bookmarkStart w:id="91" w:name="_ENREF_91"/>
      <w:r w:rsidRPr="00490E10">
        <w:t>91.</w:t>
      </w:r>
      <w:r w:rsidRPr="00490E10">
        <w:tab/>
        <w:t>Inoshita M et al. Elevated peripheral blood glutamate levels in major depressive disorder. Neuropsychiatric disease and treatment 2018; 14</w:t>
      </w:r>
      <w:r w:rsidRPr="00490E10">
        <w:rPr>
          <w:b/>
        </w:rPr>
        <w:t xml:space="preserve">: </w:t>
      </w:r>
      <w:r w:rsidRPr="00490E10">
        <w:t>945-953.</w:t>
      </w:r>
    </w:p>
    <w:bookmarkEnd w:id="91"/>
    <w:p w14:paraId="19F44F25" w14:textId="77777777" w:rsidR="00CC7C8C" w:rsidRPr="00490E10" w:rsidRDefault="00CC7C8C" w:rsidP="00CC7C8C">
      <w:pPr>
        <w:pStyle w:val="EndNoteBibliography"/>
        <w:spacing w:after="0"/>
      </w:pPr>
    </w:p>
    <w:p w14:paraId="2E015DF7" w14:textId="77777777" w:rsidR="00CC7C8C" w:rsidRPr="00490E10" w:rsidRDefault="00CC7C8C" w:rsidP="00CC7C8C">
      <w:pPr>
        <w:pStyle w:val="EndNoteBibliography"/>
        <w:ind w:left="720" w:hanging="720"/>
      </w:pPr>
      <w:bookmarkStart w:id="92" w:name="_ENREF_92"/>
      <w:r w:rsidRPr="00490E10">
        <w:t>92.</w:t>
      </w:r>
      <w:r w:rsidRPr="00490E10">
        <w:tab/>
        <w:t>You HJ, Cho SE, Kang SG, Cho SJ, Na KS. Decreased serum magnesium levels in depression: a systematic review and meta-analysis. Nordic journal of psychiatry 2018; 72</w:t>
      </w:r>
      <w:r w:rsidRPr="00490E10">
        <w:rPr>
          <w:b/>
        </w:rPr>
        <w:t xml:space="preserve">: </w:t>
      </w:r>
      <w:r w:rsidRPr="00490E10">
        <w:t>534-541.</w:t>
      </w:r>
    </w:p>
    <w:bookmarkEnd w:id="92"/>
    <w:p w14:paraId="65C64C59" w14:textId="77777777" w:rsidR="00CC7C8C" w:rsidRPr="00490E10" w:rsidRDefault="00CC7C8C" w:rsidP="00CC7C8C">
      <w:pPr>
        <w:pStyle w:val="EndNoteBibliography"/>
        <w:spacing w:after="0"/>
      </w:pPr>
    </w:p>
    <w:p w14:paraId="5D4A5A34" w14:textId="77777777" w:rsidR="00CC7C8C" w:rsidRPr="00490E10" w:rsidRDefault="00CC7C8C" w:rsidP="00CC7C8C">
      <w:pPr>
        <w:pStyle w:val="EndNoteBibliography"/>
        <w:ind w:left="720" w:hanging="720"/>
      </w:pPr>
      <w:bookmarkStart w:id="93" w:name="_ENREF_93"/>
      <w:r w:rsidRPr="00490E10">
        <w:t>93.</w:t>
      </w:r>
      <w:r w:rsidRPr="00490E10">
        <w:tab/>
        <w:t>Mazza MG et al. Neutrophil/lymphocyte ratio and platelet/lymphocyte ratio in mood disorders: A meta-analysis. Progress in neuro-psychopharmacology &amp; biological psychiatry 2018; 84</w:t>
      </w:r>
      <w:r w:rsidRPr="00490E10">
        <w:rPr>
          <w:b/>
        </w:rPr>
        <w:t xml:space="preserve">: </w:t>
      </w:r>
      <w:r w:rsidRPr="00490E10">
        <w:t>229-236.</w:t>
      </w:r>
    </w:p>
    <w:bookmarkEnd w:id="93"/>
    <w:p w14:paraId="4B37DC97" w14:textId="77777777" w:rsidR="00CC7C8C" w:rsidRPr="00490E10" w:rsidRDefault="00CC7C8C" w:rsidP="00CC7C8C">
      <w:pPr>
        <w:pStyle w:val="EndNoteBibliography"/>
        <w:spacing w:after="0"/>
      </w:pPr>
    </w:p>
    <w:p w14:paraId="4555EC71" w14:textId="77777777" w:rsidR="00CC7C8C" w:rsidRPr="00490E10" w:rsidRDefault="00CC7C8C" w:rsidP="00CC7C8C">
      <w:pPr>
        <w:pStyle w:val="EndNoteBibliography"/>
        <w:ind w:left="720" w:hanging="720"/>
      </w:pPr>
      <w:bookmarkStart w:id="94" w:name="_ENREF_94"/>
      <w:r w:rsidRPr="00490E10">
        <w:t>94.</w:t>
      </w:r>
      <w:r w:rsidRPr="00490E10">
        <w:tab/>
        <w:t>Shin JY, Suls J, Martin R. Are cholesterol and depression inversely related? A meta-analysis of the association between two cardiac risk factors. Annals of behavioral medicine : a publication of the Society of Behavioral Medicine 2008; 36</w:t>
      </w:r>
      <w:r w:rsidRPr="00490E10">
        <w:rPr>
          <w:b/>
        </w:rPr>
        <w:t xml:space="preserve">: </w:t>
      </w:r>
      <w:r w:rsidRPr="00490E10">
        <w:t>33-43.</w:t>
      </w:r>
    </w:p>
    <w:bookmarkEnd w:id="94"/>
    <w:p w14:paraId="5254E82A" w14:textId="77777777" w:rsidR="00CC7C8C" w:rsidRPr="00490E10" w:rsidRDefault="00CC7C8C" w:rsidP="00CC7C8C">
      <w:pPr>
        <w:pStyle w:val="EndNoteBibliography"/>
        <w:spacing w:after="0"/>
      </w:pPr>
    </w:p>
    <w:p w14:paraId="22DA9450" w14:textId="77777777" w:rsidR="00CC7C8C" w:rsidRPr="00490E10" w:rsidRDefault="00CC7C8C" w:rsidP="00CC7C8C">
      <w:pPr>
        <w:pStyle w:val="EndNoteBibliography"/>
        <w:ind w:left="720" w:hanging="720"/>
      </w:pPr>
      <w:bookmarkStart w:id="95" w:name="_ENREF_95"/>
      <w:r w:rsidRPr="00490E10">
        <w:t>95.</w:t>
      </w:r>
      <w:r w:rsidRPr="00490E10">
        <w:tab/>
        <w:t>Bartoli F et al. Antioxidant uric acid in treated and untreated subjects with major depressive disorder: a meta-analysis and meta-regression. European archives of psychiatry and clinical neuroscience 2018; 268</w:t>
      </w:r>
      <w:r w:rsidRPr="00490E10">
        <w:rPr>
          <w:b/>
        </w:rPr>
        <w:t xml:space="preserve">: </w:t>
      </w:r>
      <w:r w:rsidRPr="00490E10">
        <w:t>119-127.</w:t>
      </w:r>
    </w:p>
    <w:bookmarkEnd w:id="95"/>
    <w:p w14:paraId="4B73E63F" w14:textId="77777777" w:rsidR="00CC7C8C" w:rsidRPr="00490E10" w:rsidRDefault="00CC7C8C" w:rsidP="00CC7C8C">
      <w:pPr>
        <w:pStyle w:val="EndNoteBibliography"/>
        <w:spacing w:after="0"/>
      </w:pPr>
    </w:p>
    <w:p w14:paraId="28DF6D01" w14:textId="77777777" w:rsidR="00CC7C8C" w:rsidRPr="00490E10" w:rsidRDefault="00CC7C8C" w:rsidP="00CC7C8C">
      <w:pPr>
        <w:pStyle w:val="EndNoteBibliography"/>
        <w:ind w:left="720" w:hanging="720"/>
      </w:pPr>
      <w:bookmarkStart w:id="96" w:name="_ENREF_96"/>
      <w:r w:rsidRPr="00490E10">
        <w:t>96.</w:t>
      </w:r>
      <w:r w:rsidRPr="00490E10">
        <w:tab/>
        <w:t>Anglin RE, Samaan Z, Walter SD, McDonald SD. Vitamin D deficiency and depression in adults: systematic review and meta-analysis. Br J Psychiatry 2013; 202</w:t>
      </w:r>
      <w:r w:rsidRPr="00490E10">
        <w:rPr>
          <w:b/>
        </w:rPr>
        <w:t xml:space="preserve">: </w:t>
      </w:r>
      <w:r w:rsidRPr="00490E10">
        <w:t>100-107.</w:t>
      </w:r>
    </w:p>
    <w:bookmarkEnd w:id="96"/>
    <w:p w14:paraId="3A8DD33F" w14:textId="77777777" w:rsidR="00CC7C8C" w:rsidRPr="00490E10" w:rsidRDefault="00CC7C8C" w:rsidP="00CC7C8C">
      <w:pPr>
        <w:pStyle w:val="EndNoteBibliography"/>
        <w:spacing w:after="0"/>
      </w:pPr>
    </w:p>
    <w:p w14:paraId="58D5C6FB" w14:textId="77777777" w:rsidR="00CC7C8C" w:rsidRPr="00490E10" w:rsidRDefault="00CC7C8C" w:rsidP="00CC7C8C">
      <w:pPr>
        <w:pStyle w:val="EndNoteBibliography"/>
        <w:ind w:left="720" w:hanging="720"/>
      </w:pPr>
      <w:bookmarkStart w:id="97" w:name="_ENREF_97"/>
      <w:r w:rsidRPr="00490E10">
        <w:t>97.</w:t>
      </w:r>
      <w:r w:rsidRPr="00490E10">
        <w:tab/>
        <w:t>Swardfager W et al. Zinc in depression: a meta-analysis. Biological psychiatry 2013; 74</w:t>
      </w:r>
      <w:r w:rsidRPr="00490E10">
        <w:rPr>
          <w:b/>
        </w:rPr>
        <w:t xml:space="preserve">: </w:t>
      </w:r>
      <w:r w:rsidRPr="00490E10">
        <w:t>872-878.</w:t>
      </w:r>
    </w:p>
    <w:bookmarkEnd w:id="97"/>
    <w:p w14:paraId="4616743B" w14:textId="77777777" w:rsidR="00CC7C8C" w:rsidRPr="00490E10" w:rsidRDefault="00CC7C8C" w:rsidP="00CC7C8C">
      <w:pPr>
        <w:pStyle w:val="EndNoteBibliography"/>
        <w:spacing w:after="0"/>
      </w:pPr>
    </w:p>
    <w:p w14:paraId="1E312A21" w14:textId="77777777" w:rsidR="00CC7C8C" w:rsidRPr="00490E10" w:rsidRDefault="00CC7C8C" w:rsidP="00CC7C8C">
      <w:pPr>
        <w:pStyle w:val="EndNoteBibliography"/>
        <w:ind w:left="720" w:hanging="720"/>
      </w:pPr>
      <w:bookmarkStart w:id="98" w:name="_ENREF_98"/>
      <w:r w:rsidRPr="00490E10">
        <w:t>98.</w:t>
      </w:r>
      <w:r w:rsidRPr="00490E10">
        <w:tab/>
        <w:t>Firth J et al. Nutritional Deficiencies and Clinical Correlates in First-Episode Psychosis: A Systematic Review and Meta-analysis. Schizophrenia bulletin 2018; 44</w:t>
      </w:r>
      <w:r w:rsidRPr="00490E10">
        <w:rPr>
          <w:b/>
        </w:rPr>
        <w:t xml:space="preserve">: </w:t>
      </w:r>
      <w:r w:rsidRPr="00490E10">
        <w:t>1275-1292.</w:t>
      </w:r>
    </w:p>
    <w:bookmarkEnd w:id="98"/>
    <w:p w14:paraId="6514B83D" w14:textId="77777777" w:rsidR="00CC7C8C" w:rsidRPr="00490E10" w:rsidRDefault="00CC7C8C" w:rsidP="00CC7C8C">
      <w:pPr>
        <w:pStyle w:val="EndNoteBibliography"/>
        <w:spacing w:after="0"/>
      </w:pPr>
    </w:p>
    <w:p w14:paraId="284D5EFE" w14:textId="77777777" w:rsidR="00CC7C8C" w:rsidRPr="00490E10" w:rsidRDefault="00CC7C8C" w:rsidP="00CC7C8C">
      <w:pPr>
        <w:pStyle w:val="EndNoteBibliography"/>
        <w:ind w:left="720" w:hanging="720"/>
      </w:pPr>
      <w:bookmarkStart w:id="99" w:name="_ENREF_99"/>
      <w:r w:rsidRPr="00490E10">
        <w:t>99.</w:t>
      </w:r>
      <w:r w:rsidRPr="00490E10">
        <w:tab/>
        <w:t>Chaumette B et al. Salivary cortisol in early psychosis: New findings and meta-analysis. Psychoneuroendocrinology 2016; 63</w:t>
      </w:r>
      <w:r w:rsidRPr="00490E10">
        <w:rPr>
          <w:b/>
        </w:rPr>
        <w:t xml:space="preserve">: </w:t>
      </w:r>
      <w:r w:rsidRPr="00490E10">
        <w:t>262-270.</w:t>
      </w:r>
    </w:p>
    <w:bookmarkEnd w:id="99"/>
    <w:p w14:paraId="6B71D3C1" w14:textId="77777777" w:rsidR="00CC7C8C" w:rsidRPr="00490E10" w:rsidRDefault="00CC7C8C" w:rsidP="00CC7C8C">
      <w:pPr>
        <w:pStyle w:val="EndNoteBibliography"/>
        <w:spacing w:after="0"/>
      </w:pPr>
    </w:p>
    <w:p w14:paraId="5A48C22B" w14:textId="77777777" w:rsidR="00CC7C8C" w:rsidRPr="00490E10" w:rsidRDefault="00CC7C8C" w:rsidP="00CC7C8C">
      <w:pPr>
        <w:pStyle w:val="EndNoteBibliography"/>
        <w:ind w:left="720" w:hanging="720"/>
      </w:pPr>
      <w:bookmarkStart w:id="100" w:name="_ENREF_100"/>
      <w:r w:rsidRPr="00490E10">
        <w:t>100.</w:t>
      </w:r>
      <w:r w:rsidRPr="00490E10">
        <w:tab/>
        <w:t>Pillinger T et al. Impaired Glucose Homeostasis in First-Episode Schizophrenia: A Systematic Review and Meta-analysis. JAMA psychiatry 2017; 74</w:t>
      </w:r>
      <w:r w:rsidRPr="00490E10">
        <w:rPr>
          <w:b/>
        </w:rPr>
        <w:t xml:space="preserve">: </w:t>
      </w:r>
      <w:r w:rsidRPr="00490E10">
        <w:t>261-269.</w:t>
      </w:r>
    </w:p>
    <w:bookmarkEnd w:id="100"/>
    <w:p w14:paraId="2A5D3D59" w14:textId="77777777" w:rsidR="00CC7C8C" w:rsidRPr="00490E10" w:rsidRDefault="00CC7C8C" w:rsidP="00CC7C8C">
      <w:pPr>
        <w:pStyle w:val="EndNoteBibliography"/>
        <w:spacing w:after="0"/>
      </w:pPr>
    </w:p>
    <w:p w14:paraId="32622987" w14:textId="77777777" w:rsidR="00CC7C8C" w:rsidRPr="00490E10" w:rsidRDefault="00CC7C8C" w:rsidP="00CC7C8C">
      <w:pPr>
        <w:pStyle w:val="EndNoteBibliography"/>
        <w:ind w:left="720" w:hanging="720"/>
      </w:pPr>
      <w:bookmarkStart w:id="101" w:name="_ENREF_101"/>
      <w:r w:rsidRPr="00490E10">
        <w:t>101.</w:t>
      </w:r>
      <w:r w:rsidRPr="00490E10">
        <w:tab/>
        <w:t>Hoen WP et al. Red blood cell polyunsaturated fatty acids measured in red blood cells and schizophrenia: a meta-analysis. Psychiatry research 2013; 207</w:t>
      </w:r>
      <w:r w:rsidRPr="00490E10">
        <w:rPr>
          <w:b/>
        </w:rPr>
        <w:t xml:space="preserve">: </w:t>
      </w:r>
      <w:r w:rsidRPr="00490E10">
        <w:t>1-12.</w:t>
      </w:r>
    </w:p>
    <w:bookmarkEnd w:id="101"/>
    <w:p w14:paraId="7DDE20A2" w14:textId="77777777" w:rsidR="00CC7C8C" w:rsidRPr="00490E10" w:rsidRDefault="00CC7C8C" w:rsidP="00CC7C8C">
      <w:pPr>
        <w:pStyle w:val="EndNoteBibliography"/>
        <w:spacing w:after="0"/>
      </w:pPr>
    </w:p>
    <w:p w14:paraId="1CA3DDAB" w14:textId="77777777" w:rsidR="00CC7C8C" w:rsidRPr="00490E10" w:rsidRDefault="00CC7C8C" w:rsidP="00CC7C8C">
      <w:pPr>
        <w:pStyle w:val="EndNoteBibliography"/>
        <w:ind w:left="720" w:hanging="720"/>
      </w:pPr>
      <w:bookmarkStart w:id="102" w:name="_ENREF_102"/>
      <w:r w:rsidRPr="00490E10">
        <w:t>102.</w:t>
      </w:r>
      <w:r w:rsidRPr="00490E10">
        <w:tab/>
        <w:t>Haapakoski R, Mathieu J, Ebmeier KP, Alenius H, Kivimaki M. Cumulative meta-analysis of interleukins 6 and 1beta, tumour necrosis factor alpha and C-reactive protein in patients with major depressive disorder. Brain, behavior, and immunity 2015; 49</w:t>
      </w:r>
      <w:r w:rsidRPr="00490E10">
        <w:rPr>
          <w:b/>
        </w:rPr>
        <w:t xml:space="preserve">: </w:t>
      </w:r>
      <w:r w:rsidRPr="00490E10">
        <w:t>206-215.</w:t>
      </w:r>
    </w:p>
    <w:bookmarkEnd w:id="102"/>
    <w:p w14:paraId="044A1334" w14:textId="77777777" w:rsidR="00CC7C8C" w:rsidRPr="00490E10" w:rsidRDefault="00CC7C8C" w:rsidP="00CC7C8C">
      <w:pPr>
        <w:pStyle w:val="EndNoteBibliography"/>
        <w:spacing w:after="0"/>
      </w:pPr>
    </w:p>
    <w:p w14:paraId="377C184E" w14:textId="77777777" w:rsidR="00CC7C8C" w:rsidRPr="00490E10" w:rsidRDefault="00CC7C8C" w:rsidP="00CC7C8C">
      <w:pPr>
        <w:pStyle w:val="EndNoteBibliography"/>
        <w:ind w:left="720" w:hanging="720"/>
      </w:pPr>
      <w:bookmarkStart w:id="103" w:name="_ENREF_103"/>
      <w:r w:rsidRPr="00490E10">
        <w:t>103.</w:t>
      </w:r>
      <w:r w:rsidRPr="00490E10">
        <w:tab/>
        <w:t>Ni M, You Y, Chen J, Zhang L. Copper in depressive disorder: A systematic review and meta-analysis of observational studies. Psychiatry research 2018; 267</w:t>
      </w:r>
      <w:r w:rsidRPr="00490E10">
        <w:rPr>
          <w:b/>
        </w:rPr>
        <w:t xml:space="preserve">: </w:t>
      </w:r>
      <w:r w:rsidRPr="00490E10">
        <w:t>506-515.</w:t>
      </w:r>
    </w:p>
    <w:bookmarkEnd w:id="103"/>
    <w:p w14:paraId="2B16E740" w14:textId="77777777" w:rsidR="00CC7C8C" w:rsidRPr="00490E10" w:rsidRDefault="00CC7C8C" w:rsidP="00CC7C8C">
      <w:pPr>
        <w:pStyle w:val="EndNoteBibliography"/>
        <w:spacing w:after="0"/>
      </w:pPr>
    </w:p>
    <w:p w14:paraId="28994F0B" w14:textId="77777777" w:rsidR="00CC7C8C" w:rsidRPr="00490E10" w:rsidRDefault="00CC7C8C" w:rsidP="00CC7C8C">
      <w:pPr>
        <w:pStyle w:val="EndNoteBibliography"/>
        <w:ind w:left="720" w:hanging="720"/>
      </w:pPr>
      <w:bookmarkStart w:id="104" w:name="_ENREF_104"/>
      <w:r w:rsidRPr="00490E10">
        <w:t>104.</w:t>
      </w:r>
      <w:r w:rsidRPr="00490E10">
        <w:tab/>
        <w:t>Ciufolini S, Dazzan P, Kempton MJ, Pariante C, Mondelli V. HPA axis response to social stress is attenuated in schizophrenia but normal in depression: evidence from a meta-analysis of existing studies. Neuroscience and biobehavioral reviews 2014; 47</w:t>
      </w:r>
      <w:r w:rsidRPr="00490E10">
        <w:rPr>
          <w:b/>
        </w:rPr>
        <w:t xml:space="preserve">: </w:t>
      </w:r>
      <w:r w:rsidRPr="00490E10">
        <w:t>359-368.</w:t>
      </w:r>
    </w:p>
    <w:bookmarkEnd w:id="104"/>
    <w:p w14:paraId="17226BBC" w14:textId="77777777" w:rsidR="00CC7C8C" w:rsidRPr="00490E10" w:rsidRDefault="00CC7C8C" w:rsidP="00CC7C8C">
      <w:pPr>
        <w:pStyle w:val="EndNoteBibliography"/>
        <w:spacing w:after="0"/>
      </w:pPr>
    </w:p>
    <w:p w14:paraId="75897C6A" w14:textId="77777777" w:rsidR="00CC7C8C" w:rsidRPr="00490E10" w:rsidRDefault="00CC7C8C" w:rsidP="00CC7C8C">
      <w:pPr>
        <w:pStyle w:val="EndNoteBibliography"/>
        <w:ind w:left="720" w:hanging="720"/>
      </w:pPr>
      <w:bookmarkStart w:id="105" w:name="_ENREF_105"/>
      <w:r w:rsidRPr="00490E10">
        <w:t>105.</w:t>
      </w:r>
      <w:r w:rsidRPr="00490E10">
        <w:tab/>
        <w:t>Wang D, Zhai JX, Liu DW. Serum folate levels in schizophrenia: A meta-analysis. Psychiatry research 2016; 235</w:t>
      </w:r>
      <w:r w:rsidRPr="00490E10">
        <w:rPr>
          <w:b/>
        </w:rPr>
        <w:t xml:space="preserve">: </w:t>
      </w:r>
      <w:r w:rsidRPr="00490E10">
        <w:t>83-89.</w:t>
      </w:r>
    </w:p>
    <w:bookmarkEnd w:id="105"/>
    <w:p w14:paraId="087792E9" w14:textId="77777777" w:rsidR="00CC7C8C" w:rsidRPr="00490E10" w:rsidRDefault="00CC7C8C" w:rsidP="00CC7C8C">
      <w:pPr>
        <w:pStyle w:val="EndNoteBibliography"/>
        <w:spacing w:after="0"/>
      </w:pPr>
    </w:p>
    <w:p w14:paraId="44E6F875" w14:textId="77777777" w:rsidR="00CC7C8C" w:rsidRPr="00490E10" w:rsidRDefault="00CC7C8C" w:rsidP="00CC7C8C">
      <w:pPr>
        <w:pStyle w:val="EndNoteBibliography"/>
        <w:ind w:left="720" w:hanging="720"/>
      </w:pPr>
      <w:bookmarkStart w:id="106" w:name="_ENREF_106"/>
      <w:r w:rsidRPr="00490E10">
        <w:t>106.</w:t>
      </w:r>
      <w:r w:rsidRPr="00490E10">
        <w:tab/>
        <w:t>Fernandes BS et al. C-reactive protein is increased in schizophrenia but is not altered by antipsychotics: meta-analysis and implications. Molecular psychiatry 2016; 21</w:t>
      </w:r>
      <w:r w:rsidRPr="00490E10">
        <w:rPr>
          <w:b/>
        </w:rPr>
        <w:t xml:space="preserve">: </w:t>
      </w:r>
      <w:r w:rsidRPr="00490E10">
        <w:t>554-564.</w:t>
      </w:r>
    </w:p>
    <w:bookmarkEnd w:id="106"/>
    <w:p w14:paraId="1DF53595" w14:textId="77777777" w:rsidR="00CC7C8C" w:rsidRPr="00490E10" w:rsidRDefault="00CC7C8C" w:rsidP="00CC7C8C">
      <w:pPr>
        <w:pStyle w:val="EndNoteBibliography"/>
        <w:spacing w:after="0"/>
      </w:pPr>
    </w:p>
    <w:p w14:paraId="378163E6" w14:textId="77777777" w:rsidR="00CC7C8C" w:rsidRPr="00490E10" w:rsidRDefault="00CC7C8C" w:rsidP="00CC7C8C">
      <w:pPr>
        <w:pStyle w:val="EndNoteBibliography"/>
        <w:ind w:left="720" w:hanging="720"/>
      </w:pPr>
      <w:bookmarkStart w:id="107" w:name="_ENREF_107"/>
      <w:r w:rsidRPr="00490E10">
        <w:t>107.</w:t>
      </w:r>
      <w:r w:rsidRPr="00490E10">
        <w:tab/>
        <w:t>Tseng PT, Cheng YS, Chen YW, Wu CK, Lin PY. Increased levels of vascular endothelial growth factor in patients with major depressive disorder: A meta-analysis. European neuropsychopharmacology : the journal of the European College of Neuropsychopharmacology 2015; 25</w:t>
      </w:r>
      <w:r w:rsidRPr="00490E10">
        <w:rPr>
          <w:b/>
        </w:rPr>
        <w:t xml:space="preserve">: </w:t>
      </w:r>
      <w:r w:rsidRPr="00490E10">
        <w:t>1622-1630.</w:t>
      </w:r>
    </w:p>
    <w:bookmarkEnd w:id="107"/>
    <w:p w14:paraId="774E0FE3" w14:textId="77777777" w:rsidR="00CC7C8C" w:rsidRPr="00490E10" w:rsidRDefault="00CC7C8C" w:rsidP="00CC7C8C">
      <w:pPr>
        <w:pStyle w:val="EndNoteBibliography"/>
        <w:spacing w:after="0"/>
      </w:pPr>
    </w:p>
    <w:p w14:paraId="75661EE6" w14:textId="77777777" w:rsidR="00CC7C8C" w:rsidRPr="00490E10" w:rsidRDefault="00CC7C8C" w:rsidP="00CC7C8C">
      <w:pPr>
        <w:pStyle w:val="EndNoteBibliography"/>
        <w:ind w:left="720" w:hanging="720"/>
      </w:pPr>
      <w:bookmarkStart w:id="108" w:name="_ENREF_108"/>
      <w:r w:rsidRPr="00490E10">
        <w:t>108.</w:t>
      </w:r>
      <w:r w:rsidRPr="00490E10">
        <w:tab/>
        <w:t>Zhu G et al. Serum DHEAS levels are associated with the development of depression. Psychiatry research 2015; 229</w:t>
      </w:r>
      <w:r w:rsidRPr="00490E10">
        <w:rPr>
          <w:b/>
        </w:rPr>
        <w:t xml:space="preserve">: </w:t>
      </w:r>
      <w:r w:rsidRPr="00490E10">
        <w:t>447-453.</w:t>
      </w:r>
    </w:p>
    <w:bookmarkEnd w:id="108"/>
    <w:p w14:paraId="77EA69E0" w14:textId="77777777" w:rsidR="00CC7C8C" w:rsidRPr="00490E10" w:rsidRDefault="00CC7C8C" w:rsidP="00CC7C8C">
      <w:pPr>
        <w:pStyle w:val="EndNoteBibliography"/>
        <w:spacing w:after="0"/>
      </w:pPr>
    </w:p>
    <w:p w14:paraId="53DA5BC1" w14:textId="77777777" w:rsidR="00CC7C8C" w:rsidRPr="00490E10" w:rsidRDefault="00CC7C8C" w:rsidP="00CC7C8C">
      <w:pPr>
        <w:pStyle w:val="EndNoteBibliography"/>
        <w:ind w:left="720" w:hanging="720"/>
      </w:pPr>
      <w:bookmarkStart w:id="109" w:name="_ENREF_109"/>
      <w:r w:rsidRPr="00490E10">
        <w:t>109.</w:t>
      </w:r>
      <w:r w:rsidRPr="00490E10">
        <w:tab/>
        <w:t>Flatow J, Buckley P, Miller BJ. Meta-analysis of oxidative stress in schizophrenia. Biological psychiatry 2013; 74</w:t>
      </w:r>
      <w:r w:rsidRPr="00490E10">
        <w:rPr>
          <w:b/>
        </w:rPr>
        <w:t xml:space="preserve">: </w:t>
      </w:r>
      <w:r w:rsidRPr="00490E10">
        <w:t>400-409.</w:t>
      </w:r>
    </w:p>
    <w:bookmarkEnd w:id="109"/>
    <w:p w14:paraId="1DF45E0A" w14:textId="77777777" w:rsidR="00CC7C8C" w:rsidRPr="00490E10" w:rsidRDefault="00CC7C8C" w:rsidP="00CC7C8C">
      <w:pPr>
        <w:pStyle w:val="EndNoteBibliography"/>
        <w:spacing w:after="0"/>
      </w:pPr>
    </w:p>
    <w:p w14:paraId="0F51014D" w14:textId="77777777" w:rsidR="00CC7C8C" w:rsidRPr="00490E10" w:rsidRDefault="00CC7C8C" w:rsidP="00CC7C8C">
      <w:pPr>
        <w:pStyle w:val="EndNoteBibliography"/>
        <w:ind w:left="720" w:hanging="720"/>
      </w:pPr>
      <w:bookmarkStart w:id="110" w:name="_ENREF_110"/>
      <w:r w:rsidRPr="00490E10">
        <w:t>110.</w:t>
      </w:r>
      <w:r w:rsidRPr="00490E10">
        <w:tab/>
        <w:t>Molendijk ML et al. Serum BDNF concentrations as peripheral manifestations of depression: evidence from a systematic review and meta-analyses on 179 associations (N=9484). Molecular psychiatry 2014; 19</w:t>
      </w:r>
      <w:r w:rsidRPr="00490E10">
        <w:rPr>
          <w:b/>
        </w:rPr>
        <w:t xml:space="preserve">: </w:t>
      </w:r>
      <w:r w:rsidRPr="00490E10">
        <w:t>791-800.</w:t>
      </w:r>
    </w:p>
    <w:bookmarkEnd w:id="110"/>
    <w:p w14:paraId="20F1CCB3" w14:textId="77777777" w:rsidR="00CC7C8C" w:rsidRPr="00490E10" w:rsidRDefault="00CC7C8C" w:rsidP="00CC7C8C">
      <w:pPr>
        <w:pStyle w:val="EndNoteBibliography"/>
        <w:spacing w:after="0"/>
      </w:pPr>
    </w:p>
    <w:p w14:paraId="498BA82A" w14:textId="77777777" w:rsidR="00CC7C8C" w:rsidRPr="00490E10" w:rsidRDefault="00CC7C8C" w:rsidP="00CC7C8C">
      <w:pPr>
        <w:pStyle w:val="EndNoteBibliography"/>
        <w:ind w:left="720" w:hanging="720"/>
      </w:pPr>
      <w:bookmarkStart w:id="111" w:name="_ENREF_111"/>
      <w:r w:rsidRPr="00490E10">
        <w:t>111.</w:t>
      </w:r>
      <w:r w:rsidRPr="00490E10">
        <w:tab/>
        <w:t>Wu CK, Tseng PT, Chen YW, Tu KY, Lin PY. Significantly higher peripheral fibroblast growth factor-2 levels in patients with major depressive disorder: A preliminary meta-analysis under MOOSE guidelines. Medicine 2016; 95</w:t>
      </w:r>
      <w:r w:rsidRPr="00490E10">
        <w:rPr>
          <w:b/>
        </w:rPr>
        <w:t xml:space="preserve">: </w:t>
      </w:r>
      <w:r w:rsidRPr="00490E10">
        <w:t>e4563.</w:t>
      </w:r>
    </w:p>
    <w:bookmarkEnd w:id="111"/>
    <w:p w14:paraId="79DBADA1" w14:textId="77777777" w:rsidR="00CC7C8C" w:rsidRPr="00490E10" w:rsidRDefault="00CC7C8C" w:rsidP="00CC7C8C">
      <w:pPr>
        <w:pStyle w:val="EndNoteBibliography"/>
        <w:spacing w:after="0"/>
      </w:pPr>
    </w:p>
    <w:p w14:paraId="6ACE3F14" w14:textId="77777777" w:rsidR="00CC7C8C" w:rsidRPr="00490E10" w:rsidRDefault="00CC7C8C" w:rsidP="00CC7C8C">
      <w:pPr>
        <w:pStyle w:val="EndNoteBibliography"/>
        <w:ind w:left="720" w:hanging="720"/>
      </w:pPr>
      <w:bookmarkStart w:id="112" w:name="_ENREF_112"/>
      <w:r w:rsidRPr="00490E10">
        <w:t>112.</w:t>
      </w:r>
      <w:r w:rsidRPr="00490E10">
        <w:tab/>
        <w:t>Persons JE, Fiedorowicz JG. Depression and serum low-density lipoprotein: A systematic review and meta-analysis. Journal of affective disorders 2016; 206</w:t>
      </w:r>
      <w:r w:rsidRPr="00490E10">
        <w:rPr>
          <w:b/>
        </w:rPr>
        <w:t xml:space="preserve">: </w:t>
      </w:r>
      <w:r w:rsidRPr="00490E10">
        <w:t>55-67.</w:t>
      </w:r>
    </w:p>
    <w:bookmarkEnd w:id="112"/>
    <w:p w14:paraId="6EC283CA" w14:textId="77777777" w:rsidR="00CC7C8C" w:rsidRPr="00490E10" w:rsidRDefault="00CC7C8C" w:rsidP="00CC7C8C">
      <w:pPr>
        <w:pStyle w:val="EndNoteBibliography"/>
        <w:spacing w:after="0"/>
      </w:pPr>
    </w:p>
    <w:p w14:paraId="0D7A756F" w14:textId="77777777" w:rsidR="00CC7C8C" w:rsidRPr="00490E10" w:rsidRDefault="00CC7C8C" w:rsidP="00CC7C8C">
      <w:pPr>
        <w:pStyle w:val="EndNoteBibliography"/>
        <w:ind w:left="720" w:hanging="720"/>
      </w:pPr>
      <w:bookmarkStart w:id="113" w:name="_ENREF_113"/>
      <w:r w:rsidRPr="00490E10">
        <w:t>113.</w:t>
      </w:r>
      <w:r w:rsidRPr="00490E10">
        <w:tab/>
        <w:t>Ogawa S et al. Plasma L-tryptophan concentration in major depressive disorder: new data and meta-analysis. The Journal of clinical psychiatry 2014; 75</w:t>
      </w:r>
      <w:r w:rsidRPr="00490E10">
        <w:rPr>
          <w:b/>
        </w:rPr>
        <w:t xml:space="preserve">: </w:t>
      </w:r>
      <w:r w:rsidRPr="00490E10">
        <w:t>e906-915.</w:t>
      </w:r>
    </w:p>
    <w:bookmarkEnd w:id="113"/>
    <w:p w14:paraId="1AD2674C" w14:textId="77777777" w:rsidR="00CC7C8C" w:rsidRPr="00490E10" w:rsidRDefault="00CC7C8C" w:rsidP="00CC7C8C">
      <w:pPr>
        <w:pStyle w:val="EndNoteBibliography"/>
        <w:spacing w:after="0"/>
      </w:pPr>
    </w:p>
    <w:p w14:paraId="6ACCD6C9" w14:textId="77777777" w:rsidR="00CC7C8C" w:rsidRPr="00490E10" w:rsidRDefault="00CC7C8C" w:rsidP="00CC7C8C">
      <w:pPr>
        <w:pStyle w:val="EndNoteBibliography"/>
        <w:ind w:left="720" w:hanging="720"/>
      </w:pPr>
      <w:bookmarkStart w:id="114" w:name="_ENREF_114"/>
      <w:r w:rsidRPr="00490E10">
        <w:t>114.</w:t>
      </w:r>
      <w:r w:rsidRPr="00490E10">
        <w:tab/>
        <w:t>Greenhalgh AM et al. Meta-analysis of glucose tolerance, insulin, and insulin resistance in antipsychotic-naive patients with nonaffective psychosis. Schizophrenia research 2016.</w:t>
      </w:r>
    </w:p>
    <w:bookmarkEnd w:id="114"/>
    <w:p w14:paraId="1AA53980" w14:textId="77777777" w:rsidR="00CC7C8C" w:rsidRPr="00490E10" w:rsidRDefault="00CC7C8C" w:rsidP="00CC7C8C">
      <w:pPr>
        <w:pStyle w:val="EndNoteBibliography"/>
        <w:spacing w:after="0"/>
      </w:pPr>
    </w:p>
    <w:p w14:paraId="554FCF87" w14:textId="77777777" w:rsidR="00CC7C8C" w:rsidRPr="00490E10" w:rsidRDefault="00CC7C8C" w:rsidP="00CC7C8C">
      <w:pPr>
        <w:pStyle w:val="EndNoteBibliography"/>
        <w:ind w:left="720" w:hanging="720"/>
      </w:pPr>
      <w:bookmarkStart w:id="115" w:name="_ENREF_115"/>
      <w:r w:rsidRPr="00490E10">
        <w:t>115.</w:t>
      </w:r>
      <w:r w:rsidRPr="00490E10">
        <w:tab/>
        <w:t>Chen YW et al. Significantly lower nerve growth factor levels in patients with major depressive disorder than in healthy subjects: a meta-analysis and systematic review. Neuropsychiatric disease and treatment 2015; 11</w:t>
      </w:r>
      <w:r w:rsidRPr="00490E10">
        <w:rPr>
          <w:b/>
        </w:rPr>
        <w:t xml:space="preserve">: </w:t>
      </w:r>
      <w:r w:rsidRPr="00490E10">
        <w:t>925-933.</w:t>
      </w:r>
    </w:p>
    <w:bookmarkEnd w:id="115"/>
    <w:p w14:paraId="38317491" w14:textId="77777777" w:rsidR="00CC7C8C" w:rsidRPr="00490E10" w:rsidRDefault="00CC7C8C" w:rsidP="00CC7C8C">
      <w:pPr>
        <w:pStyle w:val="EndNoteBibliography"/>
        <w:spacing w:after="0"/>
      </w:pPr>
    </w:p>
    <w:p w14:paraId="452EFC7D" w14:textId="77777777" w:rsidR="00CC7C8C" w:rsidRPr="00490E10" w:rsidRDefault="00CC7C8C" w:rsidP="00CC7C8C">
      <w:pPr>
        <w:pStyle w:val="EndNoteBibliography"/>
        <w:ind w:left="720" w:hanging="720"/>
      </w:pPr>
      <w:bookmarkStart w:id="116" w:name="_ENREF_116"/>
      <w:r w:rsidRPr="00490E10">
        <w:t>116.</w:t>
      </w:r>
      <w:r w:rsidRPr="00490E10">
        <w:tab/>
        <w:t>Fernandes BS et al. Peripheral brain-derived neurotrophic factor in schizophrenia and the role of antipsychotics: meta-analysis and implications. Molecular psychiatry 2015; 20</w:t>
      </w:r>
      <w:r w:rsidRPr="00490E10">
        <w:rPr>
          <w:b/>
        </w:rPr>
        <w:t xml:space="preserve">: </w:t>
      </w:r>
      <w:r w:rsidRPr="00490E10">
        <w:t>1108-1119.</w:t>
      </w:r>
    </w:p>
    <w:bookmarkEnd w:id="116"/>
    <w:p w14:paraId="2BAEA526" w14:textId="77777777" w:rsidR="00CC7C8C" w:rsidRPr="00490E10" w:rsidRDefault="00CC7C8C" w:rsidP="00CC7C8C">
      <w:pPr>
        <w:pStyle w:val="EndNoteBibliography"/>
        <w:spacing w:after="0"/>
      </w:pPr>
    </w:p>
    <w:p w14:paraId="3F7E402A" w14:textId="77777777" w:rsidR="00CC7C8C" w:rsidRPr="00490E10" w:rsidRDefault="00CC7C8C" w:rsidP="00CC7C8C">
      <w:pPr>
        <w:pStyle w:val="EndNoteBibliography"/>
        <w:ind w:left="720" w:hanging="720"/>
      </w:pPr>
      <w:bookmarkStart w:id="117" w:name="_ENREF_117"/>
      <w:r w:rsidRPr="00490E10">
        <w:t>117.</w:t>
      </w:r>
      <w:r w:rsidRPr="00490E10">
        <w:tab/>
        <w:t>Aleksovska K et al. Systematic review and meta-analysis of circulating S100B blood levels in schizophrenia. PloS one 2014; 9</w:t>
      </w:r>
      <w:r w:rsidRPr="00490E10">
        <w:rPr>
          <w:b/>
        </w:rPr>
        <w:t xml:space="preserve">: </w:t>
      </w:r>
      <w:r w:rsidRPr="00490E10">
        <w:t>e106342.</w:t>
      </w:r>
    </w:p>
    <w:bookmarkEnd w:id="117"/>
    <w:p w14:paraId="1487C86D" w14:textId="77777777" w:rsidR="00CC7C8C" w:rsidRPr="00490E10" w:rsidRDefault="00CC7C8C" w:rsidP="00CC7C8C">
      <w:pPr>
        <w:pStyle w:val="EndNoteBibliography"/>
        <w:spacing w:after="0"/>
      </w:pPr>
    </w:p>
    <w:p w14:paraId="37885BC7" w14:textId="77777777" w:rsidR="00CC7C8C" w:rsidRPr="00490E10" w:rsidRDefault="00CC7C8C" w:rsidP="00CC7C8C">
      <w:pPr>
        <w:pStyle w:val="EndNoteBibliography"/>
        <w:ind w:left="720" w:hanging="720"/>
      </w:pPr>
      <w:bookmarkStart w:id="118" w:name="_ENREF_118"/>
      <w:r w:rsidRPr="00490E10">
        <w:t>118.</w:t>
      </w:r>
      <w:r w:rsidRPr="00490E10">
        <w:tab/>
        <w:t>Lachance LR, McKenzie K. Biomarkers of gluten sensitivity in patients with non-affective psychosis: a meta-analysis. Schizophrenia research 2014; 152</w:t>
      </w:r>
      <w:r w:rsidRPr="00490E10">
        <w:rPr>
          <w:b/>
        </w:rPr>
        <w:t xml:space="preserve">: </w:t>
      </w:r>
      <w:r w:rsidRPr="00490E10">
        <w:t>521-527.</w:t>
      </w:r>
    </w:p>
    <w:bookmarkEnd w:id="118"/>
    <w:p w14:paraId="7AB1C980" w14:textId="77777777" w:rsidR="00CC7C8C" w:rsidRPr="00490E10" w:rsidRDefault="00CC7C8C" w:rsidP="00CC7C8C">
      <w:pPr>
        <w:pStyle w:val="EndNoteBibliography"/>
        <w:spacing w:after="0"/>
      </w:pPr>
    </w:p>
    <w:p w14:paraId="4B380BAC" w14:textId="77777777" w:rsidR="00CC7C8C" w:rsidRPr="00490E10" w:rsidRDefault="00CC7C8C" w:rsidP="00CC7C8C">
      <w:pPr>
        <w:pStyle w:val="EndNoteBibliography"/>
        <w:ind w:left="720" w:hanging="720"/>
      </w:pPr>
      <w:bookmarkStart w:id="119" w:name="_ENREF_119"/>
      <w:r w:rsidRPr="00490E10">
        <w:t>119.</w:t>
      </w:r>
      <w:r w:rsidRPr="00490E10">
        <w:tab/>
        <w:t>Berger M et al. Cortisol awakening response in patients with psychosis: Systematic review and meta-analysis. Neuroscience and biobehavioral reviews 2016; 68</w:t>
      </w:r>
      <w:r w:rsidRPr="00490E10">
        <w:rPr>
          <w:b/>
        </w:rPr>
        <w:t xml:space="preserve">: </w:t>
      </w:r>
      <w:r w:rsidRPr="00490E10">
        <w:t>157-166.</w:t>
      </w:r>
    </w:p>
    <w:bookmarkEnd w:id="119"/>
    <w:p w14:paraId="56D8F225" w14:textId="77777777" w:rsidR="00CC7C8C" w:rsidRPr="00490E10" w:rsidRDefault="00CC7C8C" w:rsidP="00CC7C8C">
      <w:pPr>
        <w:pStyle w:val="EndNoteBibliography"/>
        <w:spacing w:after="0"/>
      </w:pPr>
    </w:p>
    <w:p w14:paraId="6B7E1F73" w14:textId="77777777" w:rsidR="00CC7C8C" w:rsidRPr="00490E10" w:rsidRDefault="00CC7C8C" w:rsidP="00CC7C8C">
      <w:pPr>
        <w:pStyle w:val="EndNoteBibliography"/>
        <w:ind w:left="720" w:hanging="720"/>
      </w:pPr>
      <w:bookmarkStart w:id="120" w:name="_ENREF_120"/>
      <w:r w:rsidRPr="00490E10">
        <w:t>120.</w:t>
      </w:r>
      <w:r w:rsidRPr="00490E10">
        <w:tab/>
        <w:t>Plitman E et al. Kynurenic Acid in Schizophrenia: A Systematic Review and Meta-analysis. Schizophrenia bulletin 2017; 43</w:t>
      </w:r>
      <w:r w:rsidRPr="00490E10">
        <w:rPr>
          <w:b/>
        </w:rPr>
        <w:t xml:space="preserve">: </w:t>
      </w:r>
      <w:r w:rsidRPr="00490E10">
        <w:t>764-777.</w:t>
      </w:r>
    </w:p>
    <w:bookmarkEnd w:id="120"/>
    <w:p w14:paraId="159FB785" w14:textId="77777777" w:rsidR="00CC7C8C" w:rsidRPr="00490E10" w:rsidRDefault="00CC7C8C" w:rsidP="00CC7C8C">
      <w:pPr>
        <w:pStyle w:val="EndNoteBibliography"/>
        <w:spacing w:after="0"/>
      </w:pPr>
    </w:p>
    <w:p w14:paraId="26477371" w14:textId="77777777" w:rsidR="00CC7C8C" w:rsidRPr="00490E10" w:rsidRDefault="00CC7C8C" w:rsidP="00CC7C8C">
      <w:pPr>
        <w:pStyle w:val="EndNoteBibliography"/>
        <w:ind w:left="720" w:hanging="720"/>
      </w:pPr>
      <w:bookmarkStart w:id="121" w:name="_ENREF_121"/>
      <w:r w:rsidRPr="00490E10">
        <w:t>121.</w:t>
      </w:r>
      <w:r w:rsidRPr="00490E10">
        <w:tab/>
        <w:t>Stubbs B, Wang AK, Vancampfort D, Miller BJ. Are leptin levels increased among people with schizophrenia versus controls? A systematic review and comparative meta-analysis. Psychoneuroendocrinology 2016; 63</w:t>
      </w:r>
      <w:r w:rsidRPr="00490E10">
        <w:rPr>
          <w:b/>
        </w:rPr>
        <w:t xml:space="preserve">: </w:t>
      </w:r>
      <w:r w:rsidRPr="00490E10">
        <w:t>144-154.</w:t>
      </w:r>
    </w:p>
    <w:bookmarkEnd w:id="121"/>
    <w:p w14:paraId="779A9E92" w14:textId="77777777" w:rsidR="00CC7C8C" w:rsidRPr="00490E10" w:rsidRDefault="00CC7C8C" w:rsidP="00CC7C8C">
      <w:pPr>
        <w:pStyle w:val="EndNoteBibliography"/>
        <w:spacing w:after="0"/>
      </w:pPr>
    </w:p>
    <w:p w14:paraId="15B82153" w14:textId="77777777" w:rsidR="00CC7C8C" w:rsidRPr="00490E10" w:rsidRDefault="00CC7C8C" w:rsidP="00CC7C8C">
      <w:pPr>
        <w:pStyle w:val="EndNoteBibliography"/>
        <w:ind w:left="720" w:hanging="720"/>
      </w:pPr>
      <w:bookmarkStart w:id="122" w:name="_ENREF_122"/>
      <w:r w:rsidRPr="00490E10">
        <w:t>122.</w:t>
      </w:r>
      <w:r w:rsidRPr="00490E10">
        <w:tab/>
        <w:t>Qin XY, Wu HT, Cao C, Loh YP, Cheng Y. A meta-analysis of peripheral blood nerve growth factor levels in patients with schizophrenia. Molecular psychiatry 2017; 22</w:t>
      </w:r>
      <w:r w:rsidRPr="00490E10">
        <w:rPr>
          <w:b/>
        </w:rPr>
        <w:t xml:space="preserve">: </w:t>
      </w:r>
      <w:r w:rsidRPr="00490E10">
        <w:t>1306-1312.</w:t>
      </w:r>
    </w:p>
    <w:bookmarkEnd w:id="122"/>
    <w:p w14:paraId="4CB7FA08" w14:textId="77777777" w:rsidR="00CC7C8C" w:rsidRPr="00490E10" w:rsidRDefault="00CC7C8C" w:rsidP="00CC7C8C">
      <w:pPr>
        <w:pStyle w:val="EndNoteBibliography"/>
        <w:spacing w:after="0"/>
      </w:pPr>
    </w:p>
    <w:p w14:paraId="7789558F" w14:textId="77777777" w:rsidR="00CC7C8C" w:rsidRPr="00490E10" w:rsidRDefault="00CC7C8C" w:rsidP="00CC7C8C">
      <w:pPr>
        <w:pStyle w:val="EndNoteBibliography"/>
        <w:ind w:left="720" w:hanging="720"/>
      </w:pPr>
      <w:bookmarkStart w:id="123" w:name="_ENREF_123"/>
      <w:r w:rsidRPr="00490E10">
        <w:lastRenderedPageBreak/>
        <w:t>123.</w:t>
      </w:r>
      <w:r w:rsidRPr="00490E10">
        <w:tab/>
        <w:t>Tomioka Y et al. Decreased serum pyridoxal levels in schizophrenia: meta-analysis and Mendelian randomization analysis. Journal of psychiatry &amp; neuroscience : JPN 2018; 43</w:t>
      </w:r>
      <w:r w:rsidRPr="00490E10">
        <w:rPr>
          <w:b/>
        </w:rPr>
        <w:t xml:space="preserve">: </w:t>
      </w:r>
      <w:r w:rsidRPr="00490E10">
        <w:t>194-200.</w:t>
      </w:r>
    </w:p>
    <w:bookmarkEnd w:id="123"/>
    <w:p w14:paraId="3A471678" w14:textId="77777777" w:rsidR="00CC7C8C" w:rsidRPr="00490E10" w:rsidRDefault="00CC7C8C" w:rsidP="00CC7C8C">
      <w:pPr>
        <w:pStyle w:val="EndNoteBibliography"/>
        <w:spacing w:after="0"/>
      </w:pPr>
    </w:p>
    <w:p w14:paraId="59848340" w14:textId="77777777" w:rsidR="00CC7C8C" w:rsidRPr="00490E10" w:rsidRDefault="00CC7C8C" w:rsidP="00CC7C8C">
      <w:pPr>
        <w:pStyle w:val="EndNoteBibliography"/>
        <w:ind w:left="720" w:hanging="720"/>
      </w:pPr>
      <w:bookmarkStart w:id="124" w:name="_ENREF_124"/>
      <w:r w:rsidRPr="00490E10">
        <w:t>124.</w:t>
      </w:r>
      <w:r w:rsidRPr="00490E10">
        <w:tab/>
        <w:t>Misiak B, Stramecki F, Stanczykiewicz B, Frydecka D, Lubeiro A. Vascular endothelial growth factor in patients with schizophrenia: A systematic review and meta-analysis. Progress in neuro-psychopharmacology &amp; biological psychiatry 2018; 86</w:t>
      </w:r>
      <w:r w:rsidRPr="00490E10">
        <w:rPr>
          <w:b/>
        </w:rPr>
        <w:t xml:space="preserve">: </w:t>
      </w:r>
      <w:r w:rsidRPr="00490E10">
        <w:t>24-29.</w:t>
      </w:r>
    </w:p>
    <w:bookmarkEnd w:id="124"/>
    <w:p w14:paraId="23461A71" w14:textId="77777777" w:rsidR="00CC7C8C" w:rsidRPr="00490E10" w:rsidRDefault="00CC7C8C" w:rsidP="00CC7C8C">
      <w:pPr>
        <w:pStyle w:val="EndNoteBibliography"/>
        <w:spacing w:after="0"/>
      </w:pPr>
    </w:p>
    <w:p w14:paraId="5ADA94A8" w14:textId="77777777" w:rsidR="00CC7C8C" w:rsidRPr="00490E10" w:rsidRDefault="00CC7C8C" w:rsidP="00CC7C8C">
      <w:pPr>
        <w:pStyle w:val="EndNoteBibliography"/>
        <w:ind w:left="720" w:hanging="720"/>
      </w:pPr>
      <w:bookmarkStart w:id="125" w:name="_ENREF_125"/>
      <w:r w:rsidRPr="00490E10">
        <w:t>125.</w:t>
      </w:r>
      <w:r w:rsidRPr="00490E10">
        <w:tab/>
        <w:t>Goetz RL, Miller BJ. Meta-analysis of ghrelin alterations in schizophrenia: Effects of olanzapine. Schizophrenia research 2019; 206</w:t>
      </w:r>
      <w:r w:rsidRPr="00490E10">
        <w:rPr>
          <w:b/>
        </w:rPr>
        <w:t xml:space="preserve">: </w:t>
      </w:r>
      <w:r w:rsidRPr="00490E10">
        <w:t>21-26.</w:t>
      </w:r>
    </w:p>
    <w:bookmarkEnd w:id="125"/>
    <w:p w14:paraId="412B9780" w14:textId="77777777" w:rsidR="00CC7C8C" w:rsidRPr="00490E10" w:rsidRDefault="00CC7C8C" w:rsidP="00CC7C8C">
      <w:pPr>
        <w:pStyle w:val="EndNoteBibliography"/>
        <w:spacing w:after="0"/>
      </w:pPr>
    </w:p>
    <w:p w14:paraId="36685765" w14:textId="77777777" w:rsidR="00CC7C8C" w:rsidRPr="00490E10" w:rsidRDefault="00CC7C8C" w:rsidP="00CC7C8C">
      <w:pPr>
        <w:pStyle w:val="EndNoteBibliography"/>
        <w:ind w:left="720" w:hanging="720"/>
      </w:pPr>
      <w:bookmarkStart w:id="126" w:name="_ENREF_126"/>
      <w:r w:rsidRPr="00490E10">
        <w:t>126.</w:t>
      </w:r>
      <w:r w:rsidRPr="00490E10">
        <w:tab/>
        <w:t>Fang X, Zhang Y, Fan W, Tang W, Zhang C. Interleukin-17 Alteration in First-Episode Psychosis: A Meta-Analysis. Molecular neuropsychiatry 2018; 3</w:t>
      </w:r>
      <w:r w:rsidRPr="00490E10">
        <w:rPr>
          <w:b/>
        </w:rPr>
        <w:t xml:space="preserve">: </w:t>
      </w:r>
      <w:r w:rsidRPr="00490E10">
        <w:t>135-140.</w:t>
      </w:r>
    </w:p>
    <w:bookmarkEnd w:id="126"/>
    <w:p w14:paraId="43CFBA1B" w14:textId="77777777" w:rsidR="00CC7C8C" w:rsidRPr="00490E10" w:rsidRDefault="00CC7C8C" w:rsidP="00CC7C8C">
      <w:pPr>
        <w:pStyle w:val="EndNoteBibliography"/>
        <w:spacing w:after="0"/>
      </w:pPr>
    </w:p>
    <w:p w14:paraId="51D67F69" w14:textId="77777777" w:rsidR="00CC7C8C" w:rsidRPr="00490E10" w:rsidRDefault="00CC7C8C" w:rsidP="00CC7C8C">
      <w:pPr>
        <w:pStyle w:val="EndNoteBibliography"/>
        <w:ind w:left="720" w:hanging="720"/>
      </w:pPr>
      <w:bookmarkStart w:id="127" w:name="_ENREF_127"/>
      <w:r w:rsidRPr="00490E10">
        <w:t>127.</w:t>
      </w:r>
      <w:r w:rsidRPr="00490E10">
        <w:tab/>
        <w:t>Cao B et al. Leptin and adiponectin levels in major depressive disorder: A systematic review and meta-analysis. Journal of affective disorders 2018; 238</w:t>
      </w:r>
      <w:r w:rsidRPr="00490E10">
        <w:rPr>
          <w:b/>
        </w:rPr>
        <w:t xml:space="preserve">: </w:t>
      </w:r>
      <w:r w:rsidRPr="00490E10">
        <w:t>101-110.</w:t>
      </w:r>
    </w:p>
    <w:bookmarkEnd w:id="127"/>
    <w:p w14:paraId="1443862A" w14:textId="77777777" w:rsidR="00CC7C8C" w:rsidRPr="00490E10" w:rsidRDefault="00CC7C8C" w:rsidP="00CC7C8C">
      <w:pPr>
        <w:pStyle w:val="EndNoteBibliography"/>
        <w:spacing w:after="0"/>
      </w:pPr>
    </w:p>
    <w:p w14:paraId="02DA55C3" w14:textId="77777777" w:rsidR="00CC7C8C" w:rsidRPr="00490E10" w:rsidRDefault="00CC7C8C" w:rsidP="00CC7C8C">
      <w:pPr>
        <w:pStyle w:val="EndNoteBibliography"/>
        <w:ind w:left="720" w:hanging="720"/>
      </w:pPr>
      <w:bookmarkStart w:id="128" w:name="_ENREF_128"/>
      <w:r w:rsidRPr="00490E10">
        <w:t>128.</w:t>
      </w:r>
      <w:r w:rsidRPr="00490E10">
        <w:tab/>
        <w:t>Joe P, Petrilli M, Malaspina D, Weissman J. Zinc in schizophrenia: A meta-analysis. General hospital psychiatry 2018; 53</w:t>
      </w:r>
      <w:r w:rsidRPr="00490E10">
        <w:rPr>
          <w:b/>
        </w:rPr>
        <w:t xml:space="preserve">: </w:t>
      </w:r>
      <w:r w:rsidRPr="00490E10">
        <w:t>19-24.</w:t>
      </w:r>
    </w:p>
    <w:bookmarkEnd w:id="128"/>
    <w:p w14:paraId="0B0AF3CB" w14:textId="77777777" w:rsidR="00CC7C8C" w:rsidRPr="00490E10" w:rsidRDefault="00CC7C8C" w:rsidP="00CC7C8C">
      <w:pPr>
        <w:pStyle w:val="EndNoteBibliography"/>
        <w:spacing w:after="0"/>
      </w:pPr>
    </w:p>
    <w:p w14:paraId="43D2AFCC" w14:textId="77777777" w:rsidR="00CC7C8C" w:rsidRPr="00490E10" w:rsidRDefault="00CC7C8C" w:rsidP="00CC7C8C">
      <w:pPr>
        <w:pStyle w:val="EndNoteBibliography"/>
        <w:ind w:left="720" w:hanging="720"/>
      </w:pPr>
      <w:bookmarkStart w:id="129" w:name="_ENREF_129"/>
      <w:r w:rsidRPr="00490E10">
        <w:t>129.</w:t>
      </w:r>
      <w:r w:rsidRPr="00490E10">
        <w:tab/>
        <w:t>Salagre E et al. Homocysteine as a peripheral biomarker in bipolar disorder: A meta-analysis. European psychiatry : the journal of the Association of European Psychiatrists 2017; 43</w:t>
      </w:r>
      <w:r w:rsidRPr="00490E10">
        <w:rPr>
          <w:b/>
        </w:rPr>
        <w:t xml:space="preserve">: </w:t>
      </w:r>
      <w:r w:rsidRPr="00490E10">
        <w:t>81-91.</w:t>
      </w:r>
    </w:p>
    <w:bookmarkEnd w:id="129"/>
    <w:p w14:paraId="496EB6D4" w14:textId="77777777" w:rsidR="00CC7C8C" w:rsidRPr="00490E10" w:rsidRDefault="00CC7C8C" w:rsidP="00CC7C8C">
      <w:pPr>
        <w:pStyle w:val="EndNoteBibliography"/>
        <w:spacing w:after="0"/>
      </w:pPr>
    </w:p>
    <w:p w14:paraId="35AE91D2" w14:textId="77777777" w:rsidR="00CC7C8C" w:rsidRPr="00490E10" w:rsidRDefault="00CC7C8C" w:rsidP="00CC7C8C">
      <w:pPr>
        <w:pStyle w:val="EndNoteBibliography"/>
        <w:ind w:left="720" w:hanging="720"/>
      </w:pPr>
      <w:bookmarkStart w:id="130" w:name="_ENREF_130"/>
      <w:r w:rsidRPr="00490E10">
        <w:t>130.</w:t>
      </w:r>
      <w:r w:rsidRPr="00490E10">
        <w:tab/>
        <w:t>Bender A, Hagan KE, Kingston N. The association of folate and depression: A meta-analysis. Journal of psychiatric research 2017; 95</w:t>
      </w:r>
      <w:r w:rsidRPr="00490E10">
        <w:rPr>
          <w:b/>
        </w:rPr>
        <w:t xml:space="preserve">: </w:t>
      </w:r>
      <w:r w:rsidRPr="00490E10">
        <w:t>9-18.</w:t>
      </w:r>
    </w:p>
    <w:bookmarkEnd w:id="130"/>
    <w:p w14:paraId="4146EB42" w14:textId="77777777" w:rsidR="00CC7C8C" w:rsidRPr="00490E10" w:rsidRDefault="00CC7C8C" w:rsidP="00CC7C8C">
      <w:pPr>
        <w:pStyle w:val="EndNoteBibliography"/>
        <w:spacing w:after="0"/>
      </w:pPr>
    </w:p>
    <w:p w14:paraId="45E655DD" w14:textId="77777777" w:rsidR="00CC7C8C" w:rsidRPr="00490E10" w:rsidRDefault="00CC7C8C" w:rsidP="00CC7C8C">
      <w:pPr>
        <w:pStyle w:val="EndNoteBibliography"/>
        <w:ind w:left="720" w:hanging="720"/>
      </w:pPr>
      <w:bookmarkStart w:id="131" w:name="_ENREF_131"/>
      <w:r w:rsidRPr="00490E10">
        <w:t>131.</w:t>
      </w:r>
      <w:r w:rsidRPr="00490E10">
        <w:tab/>
        <w:t>Song J, Viggiano A, Monda M, De Luca V. Peripheral glutamate levels in schizophrenia: evidence from a meta-analysis. Neuropsychobiology 2014; 70</w:t>
      </w:r>
      <w:r w:rsidRPr="00490E10">
        <w:rPr>
          <w:b/>
        </w:rPr>
        <w:t xml:space="preserve">: </w:t>
      </w:r>
      <w:r w:rsidRPr="00490E10">
        <w:t>133-141.</w:t>
      </w:r>
    </w:p>
    <w:bookmarkEnd w:id="131"/>
    <w:p w14:paraId="24F26C09" w14:textId="77777777" w:rsidR="00CC7C8C" w:rsidRPr="00490E10" w:rsidRDefault="00CC7C8C" w:rsidP="00CC7C8C">
      <w:pPr>
        <w:pStyle w:val="EndNoteBibliography"/>
        <w:spacing w:after="0"/>
      </w:pPr>
    </w:p>
    <w:p w14:paraId="5F520765" w14:textId="77777777" w:rsidR="00CC7C8C" w:rsidRPr="00490E10" w:rsidRDefault="00CC7C8C" w:rsidP="00CC7C8C">
      <w:pPr>
        <w:pStyle w:val="EndNoteBibliography"/>
        <w:ind w:left="720" w:hanging="720"/>
      </w:pPr>
      <w:bookmarkStart w:id="132" w:name="_ENREF_132"/>
      <w:r w:rsidRPr="00490E10">
        <w:t>132.</w:t>
      </w:r>
      <w:r w:rsidRPr="00490E10">
        <w:tab/>
        <w:t>Guo J, Liu C, Wang Y, Feng B, Zhang X. Role of T helper lymphokines in the immune-inflammatory pathophysiology of schizophrenia: Systematic review and meta-analysis. Nordic journal of psychiatry 2015; 69</w:t>
      </w:r>
      <w:r w:rsidRPr="00490E10">
        <w:rPr>
          <w:b/>
        </w:rPr>
        <w:t xml:space="preserve">: </w:t>
      </w:r>
      <w:r w:rsidRPr="00490E10">
        <w:t>364-372.</w:t>
      </w:r>
    </w:p>
    <w:bookmarkEnd w:id="132"/>
    <w:p w14:paraId="3BFB55EE" w14:textId="77777777" w:rsidR="00CC7C8C" w:rsidRPr="00490E10" w:rsidRDefault="00CC7C8C" w:rsidP="00CC7C8C">
      <w:pPr>
        <w:pStyle w:val="EndNoteBibliography"/>
        <w:spacing w:after="0"/>
      </w:pPr>
    </w:p>
    <w:p w14:paraId="7971ACF9" w14:textId="77777777" w:rsidR="00CC7C8C" w:rsidRPr="00490E10" w:rsidRDefault="00CC7C8C" w:rsidP="00CC7C8C">
      <w:pPr>
        <w:pStyle w:val="EndNoteBibliography"/>
        <w:ind w:left="720" w:hanging="720"/>
      </w:pPr>
      <w:bookmarkStart w:id="133" w:name="_ENREF_133"/>
      <w:r w:rsidRPr="00490E10">
        <w:t>133.</w:t>
      </w:r>
      <w:r w:rsidRPr="00490E10">
        <w:tab/>
        <w:t>Nishi A et al. Meta-analyses of blood homocysteine levels for gender and genetic association studies of the MTHFR C677T polymorphism in schizophrenia. Schizophrenia bulletin 2014; 40</w:t>
      </w:r>
      <w:r w:rsidRPr="00490E10">
        <w:rPr>
          <w:b/>
        </w:rPr>
        <w:t xml:space="preserve">: </w:t>
      </w:r>
      <w:r w:rsidRPr="00490E10">
        <w:t>1154-1163.</w:t>
      </w:r>
    </w:p>
    <w:bookmarkEnd w:id="133"/>
    <w:p w14:paraId="0D640E56" w14:textId="77777777" w:rsidR="00CC7C8C" w:rsidRPr="00490E10" w:rsidRDefault="00CC7C8C" w:rsidP="00CC7C8C">
      <w:pPr>
        <w:pStyle w:val="EndNoteBibliography"/>
        <w:spacing w:after="0"/>
      </w:pPr>
    </w:p>
    <w:p w14:paraId="043EE43D" w14:textId="77777777" w:rsidR="00CC7C8C" w:rsidRPr="00490E10" w:rsidRDefault="00CC7C8C" w:rsidP="00CC7C8C">
      <w:pPr>
        <w:pStyle w:val="EndNoteBibliography"/>
        <w:ind w:left="720" w:hanging="720"/>
        <w:rPr>
          <w:lang w:val="pt-BR"/>
        </w:rPr>
      </w:pPr>
      <w:bookmarkStart w:id="134" w:name="_ENREF_134"/>
      <w:r w:rsidRPr="00490E10">
        <w:t>134.</w:t>
      </w:r>
      <w:r w:rsidRPr="00490E10">
        <w:tab/>
        <w:t xml:space="preserve">Maia-de-Oliveira JP et al. Nitric oxide plasma/serum levels in patients with schizophrenia: a systematic review and meta-analysis. </w:t>
      </w:r>
      <w:r w:rsidRPr="00490E10">
        <w:rPr>
          <w:lang w:val="pt-BR"/>
        </w:rPr>
        <w:t>Revista brasileira de psiquiatria (Sao Paulo, Brazil : 1999) 2012; 34 Suppl 2</w:t>
      </w:r>
      <w:r w:rsidRPr="00490E10">
        <w:rPr>
          <w:b/>
          <w:lang w:val="pt-BR"/>
        </w:rPr>
        <w:t xml:space="preserve">: </w:t>
      </w:r>
      <w:r w:rsidRPr="00490E10">
        <w:rPr>
          <w:lang w:val="pt-BR"/>
        </w:rPr>
        <w:t>S149-155.</w:t>
      </w:r>
    </w:p>
    <w:bookmarkEnd w:id="134"/>
    <w:p w14:paraId="119C07E8" w14:textId="77777777" w:rsidR="00CC7C8C" w:rsidRPr="00490E10" w:rsidRDefault="00CC7C8C" w:rsidP="00CC7C8C">
      <w:pPr>
        <w:pStyle w:val="EndNoteBibliography"/>
        <w:spacing w:after="0"/>
        <w:rPr>
          <w:lang w:val="pt-BR"/>
        </w:rPr>
      </w:pPr>
    </w:p>
    <w:p w14:paraId="11440881" w14:textId="77777777" w:rsidR="00CC7C8C" w:rsidRPr="00490E10" w:rsidRDefault="00CC7C8C" w:rsidP="00CC7C8C">
      <w:pPr>
        <w:pStyle w:val="EndNoteBibliography"/>
        <w:ind w:left="720" w:hanging="720"/>
      </w:pPr>
      <w:bookmarkStart w:id="135" w:name="_ENREF_135"/>
      <w:r w:rsidRPr="00490E10">
        <w:rPr>
          <w:lang w:val="pt-BR"/>
        </w:rPr>
        <w:lastRenderedPageBreak/>
        <w:t>135.</w:t>
      </w:r>
      <w:r w:rsidRPr="00490E10">
        <w:rPr>
          <w:lang w:val="pt-BR"/>
        </w:rPr>
        <w:tab/>
        <w:t xml:space="preserve">Brouwer A, Luykx JJ, van Boxmeer L, Bakker SC, Kahn RS. </w:t>
      </w:r>
      <w:r w:rsidRPr="00490E10">
        <w:t>NMDA-receptor coagonists in serum, plasma, and cerebrospinal fluid of schizophrenia patients: a meta-analysis of case-control studies. Neuroscience and biobehavioral reviews 2013; 37</w:t>
      </w:r>
      <w:r w:rsidRPr="00490E10">
        <w:rPr>
          <w:b/>
        </w:rPr>
        <w:t xml:space="preserve">: </w:t>
      </w:r>
      <w:r w:rsidRPr="00490E10">
        <w:t>1587-1596.</w:t>
      </w:r>
    </w:p>
    <w:bookmarkEnd w:id="135"/>
    <w:p w14:paraId="7924D56B" w14:textId="77777777" w:rsidR="00CC7C8C" w:rsidRPr="00490E10" w:rsidRDefault="00CC7C8C" w:rsidP="00CC7C8C">
      <w:pPr>
        <w:pStyle w:val="EndNoteBibliography"/>
        <w:spacing w:after="0"/>
      </w:pPr>
    </w:p>
    <w:p w14:paraId="3788FDD9" w14:textId="77777777" w:rsidR="00CC7C8C" w:rsidRPr="00490E10" w:rsidRDefault="00CC7C8C" w:rsidP="00CC7C8C">
      <w:pPr>
        <w:pStyle w:val="EndNoteBibliography"/>
        <w:ind w:left="720" w:hanging="720"/>
      </w:pPr>
      <w:bookmarkStart w:id="136" w:name="_ENREF_136"/>
      <w:r w:rsidRPr="00490E10">
        <w:t>136.</w:t>
      </w:r>
      <w:r w:rsidRPr="00490E10">
        <w:tab/>
        <w:t>Valipour G, Saneei P, Esmaillzadeh A. Serum vitamin D levels in relation to schizophrenia: a systematic review and meta-analysis of observational studies. The Journal of clinical endocrinology and metabolism 2014; 99</w:t>
      </w:r>
      <w:r w:rsidRPr="00490E10">
        <w:rPr>
          <w:b/>
        </w:rPr>
        <w:t xml:space="preserve">: </w:t>
      </w:r>
      <w:r w:rsidRPr="00490E10">
        <w:t>3863-3872.</w:t>
      </w:r>
    </w:p>
    <w:bookmarkEnd w:id="136"/>
    <w:p w14:paraId="359FF229" w14:textId="77777777" w:rsidR="00CC7C8C" w:rsidRPr="00490E10" w:rsidRDefault="00CC7C8C" w:rsidP="00CC7C8C">
      <w:pPr>
        <w:pStyle w:val="EndNoteBibliography"/>
        <w:spacing w:after="0"/>
      </w:pPr>
    </w:p>
    <w:p w14:paraId="55B26F51" w14:textId="77777777" w:rsidR="00CC7C8C" w:rsidRPr="00490E10" w:rsidRDefault="00CC7C8C" w:rsidP="00CC7C8C">
      <w:pPr>
        <w:pStyle w:val="EndNoteBibliography"/>
        <w:ind w:left="720" w:hanging="720"/>
      </w:pPr>
      <w:bookmarkStart w:id="137" w:name="_ENREF_137"/>
      <w:r w:rsidRPr="00490E10">
        <w:t>137.</w:t>
      </w:r>
      <w:r w:rsidRPr="00490E10">
        <w:tab/>
        <w:t>Bartoli F, Crocamo C, Clerici M, Carra G. Second-generation antipsychotics and adiponectin levels in schizophrenia: A comparative meta-analysis. European neuropsychopharmacology : the journal of the European College of Neuropsychopharmacology 2015; 25</w:t>
      </w:r>
      <w:r w:rsidRPr="00490E10">
        <w:rPr>
          <w:b/>
        </w:rPr>
        <w:t xml:space="preserve">: </w:t>
      </w:r>
      <w:r w:rsidRPr="00490E10">
        <w:t>1767-1774.</w:t>
      </w:r>
    </w:p>
    <w:bookmarkEnd w:id="137"/>
    <w:p w14:paraId="7E7495FE" w14:textId="77777777" w:rsidR="00CC7C8C" w:rsidRPr="00490E10" w:rsidRDefault="00CC7C8C" w:rsidP="00CC7C8C">
      <w:pPr>
        <w:pStyle w:val="EndNoteBibliography"/>
        <w:spacing w:after="0"/>
      </w:pPr>
    </w:p>
    <w:p w14:paraId="104183C1" w14:textId="77777777" w:rsidR="00CC7C8C" w:rsidRPr="00490E10" w:rsidRDefault="00CC7C8C" w:rsidP="00CC7C8C">
      <w:pPr>
        <w:pStyle w:val="EndNoteBibliography"/>
        <w:ind w:left="720" w:hanging="720"/>
      </w:pPr>
      <w:bookmarkStart w:id="138" w:name="_ENREF_138"/>
      <w:r w:rsidRPr="00490E10">
        <w:t>138.</w:t>
      </w:r>
      <w:r w:rsidRPr="00490E10">
        <w:tab/>
        <w:t>Mazereeuw G, Herrmann N, Andreazza AC, Khan MM, Lanctot KL. A meta-analysis of lipid peroxidation markers in major depression. Neuropsychiatric disease and treatment 2015; 11</w:t>
      </w:r>
      <w:r w:rsidRPr="00490E10">
        <w:rPr>
          <w:b/>
        </w:rPr>
        <w:t xml:space="preserve">: </w:t>
      </w:r>
      <w:r w:rsidRPr="00490E10">
        <w:t>2479-2491.</w:t>
      </w:r>
    </w:p>
    <w:bookmarkEnd w:id="138"/>
    <w:p w14:paraId="084A6AC5" w14:textId="77777777" w:rsidR="00CC7C8C" w:rsidRPr="00490E10" w:rsidRDefault="00CC7C8C" w:rsidP="00CC7C8C">
      <w:pPr>
        <w:pStyle w:val="EndNoteBibliography"/>
        <w:spacing w:after="0"/>
      </w:pPr>
    </w:p>
    <w:p w14:paraId="445CBFC2" w14:textId="77777777" w:rsidR="00CC7C8C" w:rsidRPr="00490E10" w:rsidRDefault="00CC7C8C" w:rsidP="00CC7C8C">
      <w:pPr>
        <w:pStyle w:val="EndNoteBibliography"/>
        <w:ind w:left="720" w:hanging="720"/>
      </w:pPr>
      <w:bookmarkStart w:id="139" w:name="_ENREF_139"/>
      <w:r w:rsidRPr="00490E10">
        <w:t>139.</w:t>
      </w:r>
      <w:r w:rsidRPr="00490E10">
        <w:tab/>
        <w:t>Carvalho AF et al. Adipokines as emerging depression biomarkers: a systematic review and meta-analysis. Journal of psychiatric research 2014; 59</w:t>
      </w:r>
      <w:r w:rsidRPr="00490E10">
        <w:rPr>
          <w:b/>
        </w:rPr>
        <w:t xml:space="preserve">: </w:t>
      </w:r>
      <w:r w:rsidRPr="00490E10">
        <w:t>28-37.</w:t>
      </w:r>
    </w:p>
    <w:bookmarkEnd w:id="139"/>
    <w:p w14:paraId="5833B37A" w14:textId="77777777" w:rsidR="00CC7C8C" w:rsidRPr="00490E10" w:rsidRDefault="00CC7C8C" w:rsidP="00CC7C8C">
      <w:pPr>
        <w:pStyle w:val="EndNoteBibliography"/>
        <w:spacing w:after="0"/>
      </w:pPr>
    </w:p>
    <w:p w14:paraId="67199E5A" w14:textId="77777777" w:rsidR="00CC7C8C" w:rsidRPr="00490E10" w:rsidRDefault="00CC7C8C" w:rsidP="00CC7C8C">
      <w:pPr>
        <w:pStyle w:val="EndNoteBibliography"/>
        <w:ind w:left="720" w:hanging="720"/>
      </w:pPr>
      <w:bookmarkStart w:id="140" w:name="_ENREF_140"/>
      <w:r w:rsidRPr="00490E10">
        <w:t>140.</w:t>
      </w:r>
      <w:r w:rsidRPr="00490E10">
        <w:tab/>
        <w:t>Watson S et al. A randomized trial to examine the effect of mifepristone on neuropsychological performance and mood in patients with bipolar depression. Biological psychiatry 2012; 72</w:t>
      </w:r>
      <w:r w:rsidRPr="00490E10">
        <w:rPr>
          <w:b/>
        </w:rPr>
        <w:t xml:space="preserve">: </w:t>
      </w:r>
      <w:r w:rsidRPr="00490E10">
        <w:t>943-949.</w:t>
      </w:r>
    </w:p>
    <w:bookmarkEnd w:id="140"/>
    <w:p w14:paraId="206C8991" w14:textId="77777777" w:rsidR="00CC7C8C" w:rsidRPr="00490E10" w:rsidRDefault="00CC7C8C" w:rsidP="00CC7C8C">
      <w:pPr>
        <w:pStyle w:val="EndNoteBibliography"/>
        <w:spacing w:after="0"/>
      </w:pPr>
    </w:p>
    <w:p w14:paraId="6AEADD77" w14:textId="77777777" w:rsidR="00CC7C8C" w:rsidRPr="00490E10" w:rsidRDefault="00CC7C8C" w:rsidP="00CC7C8C">
      <w:pPr>
        <w:pStyle w:val="EndNoteBibliography"/>
        <w:ind w:left="720" w:hanging="720"/>
      </w:pPr>
      <w:bookmarkStart w:id="141" w:name="_ENREF_141"/>
      <w:r w:rsidRPr="00490E10">
        <w:t>141.</w:t>
      </w:r>
      <w:r w:rsidRPr="00490E10">
        <w:tab/>
        <w:t>Soria V et al. Targeting hypothalamic-pituitary-adrenal axis hormones and sex steroids for improving cognition in major mood disorders and schizophrenia: a systematic review and narrative synthesis. Psychoneuroendocrinology 2018; 93</w:t>
      </w:r>
      <w:r w:rsidRPr="00490E10">
        <w:rPr>
          <w:b/>
        </w:rPr>
        <w:t xml:space="preserve">: </w:t>
      </w:r>
      <w:r w:rsidRPr="00490E10">
        <w:t>8-19.</w:t>
      </w:r>
    </w:p>
    <w:bookmarkEnd w:id="141"/>
    <w:p w14:paraId="3E8BB32E" w14:textId="77777777" w:rsidR="00CC7C8C" w:rsidRPr="00490E10" w:rsidRDefault="00CC7C8C" w:rsidP="00CC7C8C">
      <w:pPr>
        <w:pStyle w:val="EndNoteBibliography"/>
        <w:spacing w:after="0"/>
      </w:pPr>
    </w:p>
    <w:p w14:paraId="41006EFF" w14:textId="77777777" w:rsidR="00CC7C8C" w:rsidRPr="00490E10" w:rsidRDefault="00CC7C8C" w:rsidP="00CC7C8C">
      <w:pPr>
        <w:pStyle w:val="EndNoteBibliography"/>
        <w:ind w:left="720" w:hanging="720"/>
      </w:pPr>
      <w:bookmarkStart w:id="142" w:name="_ENREF_142"/>
      <w:r w:rsidRPr="00490E10">
        <w:t>142.</w:t>
      </w:r>
      <w:r w:rsidRPr="00490E10">
        <w:tab/>
        <w:t>Sole B et al. Cognitive Impairment in Bipolar Disorder: Treatment and Prevention Strategies. The international journal of neuropsychopharmacology 2017; 20</w:t>
      </w:r>
      <w:r w:rsidRPr="00490E10">
        <w:rPr>
          <w:b/>
        </w:rPr>
        <w:t xml:space="preserve">: </w:t>
      </w:r>
      <w:r w:rsidRPr="00490E10">
        <w:t>670-680.</w:t>
      </w:r>
    </w:p>
    <w:bookmarkEnd w:id="142"/>
    <w:p w14:paraId="7F6FB2C7" w14:textId="77777777" w:rsidR="00CC7C8C" w:rsidRPr="00490E10" w:rsidRDefault="00CC7C8C" w:rsidP="00CC7C8C">
      <w:pPr>
        <w:pStyle w:val="EndNoteBibliography"/>
        <w:spacing w:after="0"/>
      </w:pPr>
    </w:p>
    <w:p w14:paraId="2A190D50" w14:textId="77777777" w:rsidR="00CC7C8C" w:rsidRPr="00490E10" w:rsidRDefault="00CC7C8C" w:rsidP="00CC7C8C">
      <w:pPr>
        <w:pStyle w:val="EndNoteBibliography"/>
        <w:ind w:left="720" w:hanging="720"/>
      </w:pPr>
      <w:bookmarkStart w:id="143" w:name="_ENREF_143"/>
      <w:r w:rsidRPr="00490E10">
        <w:t>143.</w:t>
      </w:r>
      <w:r w:rsidRPr="00490E10">
        <w:tab/>
        <w:t>Fusar-Poli P et al. Treatments of Negative Symptoms in Schizophrenia: Meta-Analysis of 168 Randomized Placebo-Controlled Trials. Schizophrenia bulletin 2015; 41</w:t>
      </w:r>
      <w:r w:rsidRPr="00490E10">
        <w:rPr>
          <w:b/>
        </w:rPr>
        <w:t xml:space="preserve">: </w:t>
      </w:r>
      <w:r w:rsidRPr="00490E10">
        <w:t>892-899.</w:t>
      </w:r>
    </w:p>
    <w:bookmarkEnd w:id="143"/>
    <w:p w14:paraId="60DEB25E" w14:textId="77777777" w:rsidR="00CC7C8C" w:rsidRPr="00490E10" w:rsidRDefault="00CC7C8C" w:rsidP="00CC7C8C">
      <w:pPr>
        <w:pStyle w:val="EndNoteBibliography"/>
        <w:spacing w:after="0"/>
      </w:pPr>
    </w:p>
    <w:p w14:paraId="42891845" w14:textId="77777777" w:rsidR="00CC7C8C" w:rsidRPr="00490E10" w:rsidRDefault="00CC7C8C" w:rsidP="00CC7C8C">
      <w:pPr>
        <w:pStyle w:val="EndNoteBibliography"/>
        <w:ind w:left="720" w:hanging="720"/>
      </w:pPr>
      <w:bookmarkStart w:id="144" w:name="_ENREF_144"/>
      <w:r w:rsidRPr="00490E10">
        <w:t>144.</w:t>
      </w:r>
      <w:r w:rsidRPr="00490E10">
        <w:tab/>
        <w:t>Sakuma K et al. Folic acid/methylfolate for the treatment of psychopathology in schizophrenia: a systematic review and meta-analysis. Psychopharmacology (Berl) 2018; 235</w:t>
      </w:r>
      <w:r w:rsidRPr="00490E10">
        <w:rPr>
          <w:b/>
        </w:rPr>
        <w:t xml:space="preserve">: </w:t>
      </w:r>
      <w:r w:rsidRPr="00490E10">
        <w:t>2303-2314.</w:t>
      </w:r>
    </w:p>
    <w:bookmarkEnd w:id="144"/>
    <w:p w14:paraId="410C32F6" w14:textId="77777777" w:rsidR="00CC7C8C" w:rsidRPr="00490E10" w:rsidRDefault="00CC7C8C" w:rsidP="00CC7C8C">
      <w:pPr>
        <w:pStyle w:val="EndNoteBibliography"/>
        <w:spacing w:after="0"/>
      </w:pPr>
    </w:p>
    <w:p w14:paraId="2DE34E78" w14:textId="77777777" w:rsidR="00CC7C8C" w:rsidRPr="00490E10" w:rsidRDefault="00CC7C8C" w:rsidP="00CC7C8C">
      <w:pPr>
        <w:pStyle w:val="EndNoteBibliography"/>
        <w:ind w:left="720" w:hanging="720"/>
      </w:pPr>
      <w:bookmarkStart w:id="145" w:name="_ENREF_145"/>
      <w:r w:rsidRPr="00490E10">
        <w:t>145.</w:t>
      </w:r>
      <w:r w:rsidRPr="00490E10">
        <w:tab/>
        <w:t>Firth J et al. The efficacy and safety of nutrient supplements in the treatment of mental disorders: a meta-review of meta-analyses of randomized controlled trials. World Psychiatry 2019; Ahead of publication.</w:t>
      </w:r>
    </w:p>
    <w:bookmarkEnd w:id="145"/>
    <w:p w14:paraId="12E61409" w14:textId="77777777" w:rsidR="00CC7C8C" w:rsidRPr="00490E10" w:rsidRDefault="00CC7C8C" w:rsidP="00CC7C8C">
      <w:pPr>
        <w:pStyle w:val="EndNoteBibliography"/>
        <w:spacing w:after="0"/>
      </w:pPr>
    </w:p>
    <w:p w14:paraId="3170B25E" w14:textId="77777777" w:rsidR="00CC7C8C" w:rsidRPr="00490E10" w:rsidRDefault="00CC7C8C" w:rsidP="00CC7C8C">
      <w:pPr>
        <w:pStyle w:val="EndNoteBibliography"/>
        <w:ind w:left="720" w:hanging="720"/>
      </w:pPr>
      <w:bookmarkStart w:id="146" w:name="_ENREF_146"/>
      <w:r w:rsidRPr="00490E10">
        <w:lastRenderedPageBreak/>
        <w:t>146.</w:t>
      </w:r>
      <w:r w:rsidRPr="00490E10">
        <w:tab/>
        <w:t>De La Rosa M, Rutz S, Dorninger H, Scheffold A. Interleukin‐2 is essential for CD4+ CD25+ regulatory T cell function. European journal of immunology 2004; 34</w:t>
      </w:r>
      <w:r w:rsidRPr="00490E10">
        <w:rPr>
          <w:b/>
        </w:rPr>
        <w:t xml:space="preserve">: </w:t>
      </w:r>
      <w:r w:rsidRPr="00490E10">
        <w:t>2480-2488.</w:t>
      </w:r>
    </w:p>
    <w:bookmarkEnd w:id="146"/>
    <w:p w14:paraId="45FC74DA" w14:textId="77777777" w:rsidR="00CC7C8C" w:rsidRPr="00490E10" w:rsidRDefault="00CC7C8C" w:rsidP="00CC7C8C">
      <w:pPr>
        <w:pStyle w:val="EndNoteBibliography"/>
        <w:spacing w:after="0"/>
      </w:pPr>
    </w:p>
    <w:p w14:paraId="77520E12" w14:textId="77777777" w:rsidR="00CC7C8C" w:rsidRPr="00490E10" w:rsidRDefault="00CC7C8C" w:rsidP="00CC7C8C">
      <w:pPr>
        <w:pStyle w:val="EndNoteBibliography"/>
        <w:ind w:left="720" w:hanging="720"/>
      </w:pPr>
      <w:bookmarkStart w:id="147" w:name="_ENREF_147"/>
      <w:r w:rsidRPr="00490E10">
        <w:t>147.</w:t>
      </w:r>
      <w:r w:rsidRPr="00490E10">
        <w:tab/>
        <w:t>Thornton AM, Donovan EE, Piccirillo CA, Shevach EM. Cutting edge: IL-2 is critically required for the in vitro activation of CD4+ CD25+ T cell suppressor function. The Journal of Immunology 2004; 172</w:t>
      </w:r>
      <w:r w:rsidRPr="00490E10">
        <w:rPr>
          <w:b/>
        </w:rPr>
        <w:t xml:space="preserve">: </w:t>
      </w:r>
      <w:r w:rsidRPr="00490E10">
        <w:t>6519-6523.</w:t>
      </w:r>
    </w:p>
    <w:bookmarkEnd w:id="147"/>
    <w:p w14:paraId="781C191D" w14:textId="77777777" w:rsidR="00CC7C8C" w:rsidRPr="00490E10" w:rsidRDefault="00CC7C8C" w:rsidP="00CC7C8C">
      <w:pPr>
        <w:pStyle w:val="EndNoteBibliography"/>
        <w:spacing w:after="0"/>
      </w:pPr>
    </w:p>
    <w:p w14:paraId="35D72B2C" w14:textId="77777777" w:rsidR="00CC7C8C" w:rsidRPr="00490E10" w:rsidRDefault="00CC7C8C" w:rsidP="00CC7C8C">
      <w:pPr>
        <w:pStyle w:val="EndNoteBibliography"/>
        <w:ind w:left="720" w:hanging="720"/>
      </w:pPr>
      <w:bookmarkStart w:id="148" w:name="_ENREF_148"/>
      <w:r w:rsidRPr="00490E10">
        <w:t>148.</w:t>
      </w:r>
      <w:r w:rsidRPr="00490E10">
        <w:tab/>
        <w:t>Maes M, Carvalho AF. The Compensatory Immune-Regulatory Reflex System (CIRS) in Depression and Bipolar Disorder. Molecular neurobiology 2018; 55</w:t>
      </w:r>
      <w:r w:rsidRPr="00490E10">
        <w:rPr>
          <w:b/>
        </w:rPr>
        <w:t xml:space="preserve">: </w:t>
      </w:r>
      <w:r w:rsidRPr="00490E10">
        <w:t>8885-8903.</w:t>
      </w:r>
    </w:p>
    <w:bookmarkEnd w:id="148"/>
    <w:p w14:paraId="06B88299" w14:textId="77777777" w:rsidR="00CC7C8C" w:rsidRPr="00490E10" w:rsidRDefault="00CC7C8C" w:rsidP="00CC7C8C">
      <w:pPr>
        <w:pStyle w:val="EndNoteBibliography"/>
        <w:spacing w:after="0"/>
      </w:pPr>
    </w:p>
    <w:p w14:paraId="3327FF40" w14:textId="77777777" w:rsidR="00CC7C8C" w:rsidRPr="00490E10" w:rsidRDefault="00CC7C8C" w:rsidP="00CC7C8C">
      <w:pPr>
        <w:pStyle w:val="EndNoteBibliography"/>
        <w:ind w:left="720" w:hanging="720"/>
      </w:pPr>
      <w:bookmarkStart w:id="149" w:name="_ENREF_149"/>
      <w:r w:rsidRPr="00490E10">
        <w:t>149.</w:t>
      </w:r>
      <w:r w:rsidRPr="00490E10">
        <w:tab/>
        <w:t>Roomruangwong C et al. The Role of Aberrations in the Immune-Inflammatory Response System (IRS) and the Compensatory Immune-Regulatory Reflex System (CIRS) in Different Phenotypes of Schizophrenia: the IRS-CIRS Theory of Schizophrenia. Molecular neurobiology 2019.</w:t>
      </w:r>
    </w:p>
    <w:bookmarkEnd w:id="149"/>
    <w:p w14:paraId="3A8A9DD0" w14:textId="77777777" w:rsidR="00CC7C8C" w:rsidRPr="00490E10" w:rsidRDefault="00CC7C8C" w:rsidP="00CC7C8C">
      <w:pPr>
        <w:pStyle w:val="EndNoteBibliography"/>
        <w:spacing w:after="0"/>
      </w:pPr>
    </w:p>
    <w:p w14:paraId="34746CB4" w14:textId="77777777" w:rsidR="00CC7C8C" w:rsidRPr="00490E10" w:rsidRDefault="00CC7C8C" w:rsidP="00CC7C8C">
      <w:pPr>
        <w:pStyle w:val="EndNoteBibliography"/>
        <w:ind w:left="720" w:hanging="720"/>
      </w:pPr>
      <w:bookmarkStart w:id="150" w:name="_ENREF_150"/>
      <w:r w:rsidRPr="00490E10">
        <w:t>150.</w:t>
      </w:r>
      <w:r w:rsidRPr="00490E10">
        <w:tab/>
        <w:t>Masdeu JC, Dalmau J, Berman KF. NMDA Receptor Internalization by Autoantibodies: A Reversible Mechanism Underlying Psychosis? Trends in neurosciences 2016; 39</w:t>
      </w:r>
      <w:r w:rsidRPr="00490E10">
        <w:rPr>
          <w:b/>
        </w:rPr>
        <w:t xml:space="preserve">: </w:t>
      </w:r>
      <w:r w:rsidRPr="00490E10">
        <w:t>300-310.</w:t>
      </w:r>
    </w:p>
    <w:bookmarkEnd w:id="150"/>
    <w:p w14:paraId="15834475" w14:textId="77777777" w:rsidR="00CC7C8C" w:rsidRPr="00490E10" w:rsidRDefault="00CC7C8C" w:rsidP="00CC7C8C">
      <w:pPr>
        <w:pStyle w:val="EndNoteBibliography"/>
        <w:spacing w:after="0"/>
      </w:pPr>
    </w:p>
    <w:p w14:paraId="1E52D386" w14:textId="77777777" w:rsidR="00CC7C8C" w:rsidRPr="00490E10" w:rsidRDefault="00CC7C8C" w:rsidP="00CC7C8C">
      <w:pPr>
        <w:pStyle w:val="EndNoteBibliography"/>
        <w:ind w:left="720" w:hanging="720"/>
      </w:pPr>
      <w:bookmarkStart w:id="151" w:name="_ENREF_151"/>
      <w:r w:rsidRPr="00490E10">
        <w:t>151.</w:t>
      </w:r>
      <w:r w:rsidRPr="00490E10">
        <w:tab/>
        <w:t>Leon-Caballero J et al. Bipolar disorder and antibodies against the N-methyl-d-aspartate receptor: A gate to the involvement of autoimmunity in the pathophysiology of bipolar illness. Neuroscience and biobehavioral reviews 2015; 55</w:t>
      </w:r>
      <w:r w:rsidRPr="00490E10">
        <w:rPr>
          <w:b/>
        </w:rPr>
        <w:t xml:space="preserve">: </w:t>
      </w:r>
      <w:r w:rsidRPr="00490E10">
        <w:t>403-412.</w:t>
      </w:r>
    </w:p>
    <w:bookmarkEnd w:id="151"/>
    <w:p w14:paraId="36D8D36D" w14:textId="77777777" w:rsidR="00CC7C8C" w:rsidRPr="00490E10" w:rsidRDefault="00CC7C8C" w:rsidP="00CC7C8C">
      <w:pPr>
        <w:pStyle w:val="EndNoteBibliography"/>
        <w:spacing w:after="0"/>
      </w:pPr>
    </w:p>
    <w:p w14:paraId="5A09E01E" w14:textId="77777777" w:rsidR="00CC7C8C" w:rsidRPr="00490E10" w:rsidRDefault="00CC7C8C" w:rsidP="00CC7C8C">
      <w:pPr>
        <w:pStyle w:val="EndNoteBibliography"/>
        <w:ind w:left="720" w:hanging="720"/>
        <w:rPr>
          <w:lang w:val="pt-BR"/>
        </w:rPr>
      </w:pPr>
      <w:bookmarkStart w:id="152" w:name="_ENREF_152"/>
      <w:r w:rsidRPr="00490E10">
        <w:t>152.</w:t>
      </w:r>
      <w:r w:rsidRPr="00490E10">
        <w:tab/>
        <w:t xml:space="preserve">Nestler EJ et al. Neurobiology of depression. </w:t>
      </w:r>
      <w:r w:rsidRPr="00490E10">
        <w:rPr>
          <w:lang w:val="pt-BR"/>
        </w:rPr>
        <w:t>Neuron 2002; 34</w:t>
      </w:r>
      <w:r w:rsidRPr="00490E10">
        <w:rPr>
          <w:b/>
          <w:lang w:val="pt-BR"/>
        </w:rPr>
        <w:t xml:space="preserve">: </w:t>
      </w:r>
      <w:r w:rsidRPr="00490E10">
        <w:rPr>
          <w:lang w:val="pt-BR"/>
        </w:rPr>
        <w:t>13-25.</w:t>
      </w:r>
    </w:p>
    <w:bookmarkEnd w:id="152"/>
    <w:p w14:paraId="22251FA0" w14:textId="77777777" w:rsidR="00CC7C8C" w:rsidRPr="00490E10" w:rsidRDefault="00CC7C8C" w:rsidP="00CC7C8C">
      <w:pPr>
        <w:pStyle w:val="EndNoteBibliography"/>
        <w:spacing w:after="0"/>
        <w:rPr>
          <w:lang w:val="pt-BR"/>
        </w:rPr>
      </w:pPr>
    </w:p>
    <w:p w14:paraId="7D70EFEA" w14:textId="77777777" w:rsidR="00CC7C8C" w:rsidRPr="00490E10" w:rsidRDefault="00CC7C8C" w:rsidP="00CC7C8C">
      <w:pPr>
        <w:pStyle w:val="EndNoteBibliography"/>
        <w:ind w:left="720" w:hanging="720"/>
      </w:pPr>
      <w:bookmarkStart w:id="153" w:name="_ENREF_153"/>
      <w:r w:rsidRPr="00490E10">
        <w:rPr>
          <w:lang w:val="pt-BR"/>
        </w:rPr>
        <w:t>153.</w:t>
      </w:r>
      <w:r w:rsidRPr="00490E10">
        <w:rPr>
          <w:lang w:val="pt-BR"/>
        </w:rPr>
        <w:tab/>
        <w:t xml:space="preserve">Diniz BS, Teixeira AL. </w:t>
      </w:r>
      <w:r w:rsidRPr="00490E10">
        <w:t>Brain-derived neurotrophic factor and Alzheimer's disease: physiopathology and beyond. Neuromolecular medicine 2011; 13</w:t>
      </w:r>
      <w:r w:rsidRPr="00490E10">
        <w:rPr>
          <w:b/>
        </w:rPr>
        <w:t xml:space="preserve">: </w:t>
      </w:r>
      <w:r w:rsidRPr="00490E10">
        <w:t>217-222.</w:t>
      </w:r>
    </w:p>
    <w:bookmarkEnd w:id="153"/>
    <w:p w14:paraId="49BD44FE" w14:textId="77777777" w:rsidR="00CC7C8C" w:rsidRPr="00490E10" w:rsidRDefault="00CC7C8C" w:rsidP="00CC7C8C">
      <w:pPr>
        <w:pStyle w:val="EndNoteBibliography"/>
        <w:spacing w:after="0"/>
      </w:pPr>
    </w:p>
    <w:p w14:paraId="67EC9246" w14:textId="77777777" w:rsidR="00CC7C8C" w:rsidRPr="00490E10" w:rsidRDefault="00CC7C8C" w:rsidP="00CC7C8C">
      <w:pPr>
        <w:pStyle w:val="EndNoteBibliography"/>
        <w:ind w:left="720" w:hanging="720"/>
      </w:pPr>
      <w:bookmarkStart w:id="154" w:name="_ENREF_154"/>
      <w:r w:rsidRPr="00490E10">
        <w:t>154.</w:t>
      </w:r>
      <w:r w:rsidRPr="00490E10">
        <w:tab/>
        <w:t>Mainardi M, Fusco S, Grassi C. Modulation of hippocampal neural plasticity by glucose-related signaling. Neural plasticity 2015; 2015</w:t>
      </w:r>
      <w:r w:rsidRPr="00490E10">
        <w:rPr>
          <w:b/>
        </w:rPr>
        <w:t xml:space="preserve">: </w:t>
      </w:r>
      <w:r w:rsidRPr="00490E10">
        <w:t>657928.</w:t>
      </w:r>
    </w:p>
    <w:bookmarkEnd w:id="154"/>
    <w:p w14:paraId="1C1AB6AB" w14:textId="77777777" w:rsidR="00CC7C8C" w:rsidRPr="00490E10" w:rsidRDefault="00CC7C8C" w:rsidP="00CC7C8C">
      <w:pPr>
        <w:pStyle w:val="EndNoteBibliography"/>
        <w:spacing w:after="0"/>
      </w:pPr>
    </w:p>
    <w:p w14:paraId="1C198921" w14:textId="77777777" w:rsidR="00CC7C8C" w:rsidRPr="00490E10" w:rsidRDefault="00CC7C8C" w:rsidP="00CC7C8C">
      <w:pPr>
        <w:pStyle w:val="EndNoteBibliography"/>
        <w:ind w:left="720" w:hanging="720"/>
      </w:pPr>
      <w:bookmarkStart w:id="155" w:name="_ENREF_155"/>
      <w:r w:rsidRPr="00490E10">
        <w:t>155.</w:t>
      </w:r>
      <w:r w:rsidRPr="00490E10">
        <w:tab/>
        <w:t>Park SE, Dantzer R, Kelley KW, McCusker RH. Central administration of insulin-like growth factor-I decreases depressive-like behavior and brain cytokine expression in mice. Journal of neuroinflammation 2011; 8</w:t>
      </w:r>
      <w:r w:rsidRPr="00490E10">
        <w:rPr>
          <w:b/>
        </w:rPr>
        <w:t xml:space="preserve">: </w:t>
      </w:r>
      <w:r w:rsidRPr="00490E10">
        <w:t>12.</w:t>
      </w:r>
    </w:p>
    <w:bookmarkEnd w:id="155"/>
    <w:p w14:paraId="31147EF2" w14:textId="77777777" w:rsidR="00CC7C8C" w:rsidRPr="00490E10" w:rsidRDefault="00CC7C8C" w:rsidP="00CC7C8C">
      <w:pPr>
        <w:pStyle w:val="EndNoteBibliography"/>
        <w:spacing w:after="0"/>
      </w:pPr>
    </w:p>
    <w:p w14:paraId="464FE256" w14:textId="77777777" w:rsidR="00CC7C8C" w:rsidRPr="00490E10" w:rsidRDefault="00CC7C8C" w:rsidP="00CC7C8C">
      <w:pPr>
        <w:pStyle w:val="EndNoteBibliography"/>
        <w:ind w:left="720" w:hanging="720"/>
      </w:pPr>
      <w:bookmarkStart w:id="156" w:name="_ENREF_156"/>
      <w:r w:rsidRPr="00490E10">
        <w:t>156.</w:t>
      </w:r>
      <w:r w:rsidRPr="00490E10">
        <w:tab/>
        <w:t>Duman CH et al. Peripheral insulin-like growth factor-I produces antidepressant-like behavior and contributes to the effect of exercise. Behavioural brain research 2009; 198</w:t>
      </w:r>
      <w:r w:rsidRPr="00490E10">
        <w:rPr>
          <w:b/>
        </w:rPr>
        <w:t xml:space="preserve">: </w:t>
      </w:r>
      <w:r w:rsidRPr="00490E10">
        <w:t>366-371.</w:t>
      </w:r>
    </w:p>
    <w:bookmarkEnd w:id="156"/>
    <w:p w14:paraId="14B63386" w14:textId="77777777" w:rsidR="00CC7C8C" w:rsidRPr="00490E10" w:rsidRDefault="00CC7C8C" w:rsidP="00CC7C8C">
      <w:pPr>
        <w:pStyle w:val="EndNoteBibliography"/>
        <w:spacing w:after="0"/>
      </w:pPr>
    </w:p>
    <w:p w14:paraId="4B720BF6" w14:textId="77777777" w:rsidR="00CC7C8C" w:rsidRPr="00490E10" w:rsidRDefault="00CC7C8C" w:rsidP="00CC7C8C">
      <w:pPr>
        <w:pStyle w:val="EndNoteBibliography"/>
        <w:ind w:left="720" w:hanging="720"/>
      </w:pPr>
      <w:bookmarkStart w:id="157" w:name="_ENREF_157"/>
      <w:r w:rsidRPr="00490E10">
        <w:t>157.</w:t>
      </w:r>
      <w:r w:rsidRPr="00490E10">
        <w:tab/>
        <w:t>Hossain MM, Mukheem A, Kamarul T. The prevention and treatment of hypoadiponectinemia-associated human diseases by up-regulation of plasma adiponectin. Life sciences 2015; 135</w:t>
      </w:r>
      <w:r w:rsidRPr="00490E10">
        <w:rPr>
          <w:b/>
        </w:rPr>
        <w:t xml:space="preserve">: </w:t>
      </w:r>
      <w:r w:rsidRPr="00490E10">
        <w:t>55-67.</w:t>
      </w:r>
    </w:p>
    <w:bookmarkEnd w:id="157"/>
    <w:p w14:paraId="7FFAEC4E" w14:textId="77777777" w:rsidR="00CC7C8C" w:rsidRPr="00490E10" w:rsidRDefault="00CC7C8C" w:rsidP="00CC7C8C">
      <w:pPr>
        <w:pStyle w:val="EndNoteBibliography"/>
        <w:spacing w:after="0"/>
      </w:pPr>
    </w:p>
    <w:p w14:paraId="75AF0E25" w14:textId="77777777" w:rsidR="00CC7C8C" w:rsidRPr="00490E10" w:rsidRDefault="00CC7C8C" w:rsidP="00CC7C8C">
      <w:pPr>
        <w:pStyle w:val="EndNoteBibliography"/>
        <w:ind w:left="720" w:hanging="720"/>
      </w:pPr>
      <w:bookmarkStart w:id="158" w:name="_ENREF_158"/>
      <w:r w:rsidRPr="00490E10">
        <w:lastRenderedPageBreak/>
        <w:t>158.</w:t>
      </w:r>
      <w:r w:rsidRPr="00490E10">
        <w:tab/>
        <w:t>Solmi M et al. Safety, tolerability, and risks associated with first- and second-generation antipsychotics: a state-of-the-art clinical review. Therapeutics and clinical risk management 2017; 13</w:t>
      </w:r>
      <w:r w:rsidRPr="00490E10">
        <w:rPr>
          <w:b/>
        </w:rPr>
        <w:t xml:space="preserve">: </w:t>
      </w:r>
      <w:r w:rsidRPr="00490E10">
        <w:t>757-777.</w:t>
      </w:r>
    </w:p>
    <w:bookmarkEnd w:id="158"/>
    <w:p w14:paraId="463DD4D8" w14:textId="77777777" w:rsidR="00CC7C8C" w:rsidRPr="00490E10" w:rsidRDefault="00CC7C8C" w:rsidP="00CC7C8C">
      <w:pPr>
        <w:pStyle w:val="EndNoteBibliography"/>
        <w:spacing w:after="0"/>
      </w:pPr>
    </w:p>
    <w:p w14:paraId="2A6F42A8" w14:textId="77777777" w:rsidR="00CC7C8C" w:rsidRPr="00490E10" w:rsidRDefault="00CC7C8C" w:rsidP="00CC7C8C">
      <w:pPr>
        <w:pStyle w:val="EndNoteBibliography"/>
        <w:ind w:left="720" w:hanging="720"/>
      </w:pPr>
      <w:bookmarkStart w:id="159" w:name="_ENREF_159"/>
      <w:r w:rsidRPr="00490E10">
        <w:t>159.</w:t>
      </w:r>
      <w:r w:rsidRPr="00490E10">
        <w:tab/>
        <w:t>Kalkman HO, Feuerbach D. Antidepressant therapies inhibit inflammation and microglial M1-polarization. Pharmacology &amp; therapeutics 2016; 163</w:t>
      </w:r>
      <w:r w:rsidRPr="00490E10">
        <w:rPr>
          <w:b/>
        </w:rPr>
        <w:t xml:space="preserve">: </w:t>
      </w:r>
      <w:r w:rsidRPr="00490E10">
        <w:t>82-93.</w:t>
      </w:r>
    </w:p>
    <w:bookmarkEnd w:id="159"/>
    <w:p w14:paraId="4BC70CEC" w14:textId="77777777" w:rsidR="00CC7C8C" w:rsidRPr="00490E10" w:rsidRDefault="00CC7C8C" w:rsidP="00CC7C8C">
      <w:pPr>
        <w:pStyle w:val="EndNoteBibliography"/>
        <w:spacing w:after="0"/>
      </w:pPr>
    </w:p>
    <w:p w14:paraId="7BA1F11E" w14:textId="77777777" w:rsidR="00CC7C8C" w:rsidRPr="00490E10" w:rsidRDefault="00CC7C8C" w:rsidP="00CC7C8C">
      <w:pPr>
        <w:pStyle w:val="EndNoteBibliography"/>
        <w:ind w:left="720" w:hanging="720"/>
      </w:pPr>
      <w:bookmarkStart w:id="160" w:name="_ENREF_160"/>
      <w:r w:rsidRPr="00490E10">
        <w:t>160.</w:t>
      </w:r>
      <w:r w:rsidRPr="00490E10">
        <w:tab/>
        <w:t>Button KS et al. Power failure: why small sample size undermines the reliability of neuroscience. Nature reviews Neuroscience 2013; 14</w:t>
      </w:r>
      <w:r w:rsidRPr="00490E10">
        <w:rPr>
          <w:b/>
        </w:rPr>
        <w:t xml:space="preserve">: </w:t>
      </w:r>
      <w:r w:rsidRPr="00490E10">
        <w:t>365-376.</w:t>
      </w:r>
    </w:p>
    <w:bookmarkEnd w:id="160"/>
    <w:p w14:paraId="793C547B" w14:textId="77777777" w:rsidR="00CC7C8C" w:rsidRPr="00490E10" w:rsidRDefault="00CC7C8C" w:rsidP="00CC7C8C">
      <w:pPr>
        <w:pStyle w:val="EndNoteBibliography"/>
        <w:spacing w:after="0"/>
      </w:pPr>
    </w:p>
    <w:p w14:paraId="07B70FFA" w14:textId="77777777" w:rsidR="00CC7C8C" w:rsidRPr="00490E10" w:rsidRDefault="00CC7C8C" w:rsidP="00CC7C8C">
      <w:pPr>
        <w:pStyle w:val="EndNoteBibliography"/>
        <w:ind w:left="720" w:hanging="720"/>
      </w:pPr>
      <w:bookmarkStart w:id="161" w:name="_ENREF_161"/>
      <w:r w:rsidRPr="00490E10">
        <w:t>161.</w:t>
      </w:r>
      <w:r w:rsidRPr="00490E10">
        <w:tab/>
        <w:t>Thompson PM et al. The ENIGMA Consortium: large-scale collaborative analyses of neuroimaging and genetic data. Brain imaging and behavior 2014; 8</w:t>
      </w:r>
      <w:r w:rsidRPr="00490E10">
        <w:rPr>
          <w:b/>
        </w:rPr>
        <w:t xml:space="preserve">: </w:t>
      </w:r>
      <w:r w:rsidRPr="00490E10">
        <w:t>153-182.</w:t>
      </w:r>
    </w:p>
    <w:bookmarkEnd w:id="161"/>
    <w:p w14:paraId="51D47B61" w14:textId="77777777" w:rsidR="00CC7C8C" w:rsidRPr="00490E10" w:rsidRDefault="00CC7C8C" w:rsidP="00CC7C8C">
      <w:pPr>
        <w:pStyle w:val="EndNoteBibliography"/>
        <w:spacing w:after="0"/>
      </w:pPr>
    </w:p>
    <w:p w14:paraId="04ED03B9" w14:textId="77777777" w:rsidR="00CC7C8C" w:rsidRPr="00490E10" w:rsidRDefault="00CC7C8C" w:rsidP="00CC7C8C">
      <w:pPr>
        <w:pStyle w:val="EndNoteBibliography"/>
        <w:ind w:left="720" w:hanging="720"/>
      </w:pPr>
      <w:bookmarkStart w:id="162" w:name="_ENREF_162"/>
      <w:r w:rsidRPr="00490E10">
        <w:t>162.</w:t>
      </w:r>
      <w:r w:rsidRPr="00490E10">
        <w:tab/>
        <w:t>Stokes CS et al. Vitamin D supplementation reduces depressive symptoms in patients with chronic liver disease. Clinical nutrition (Edinburgh, Scotland) 2016; 35</w:t>
      </w:r>
      <w:r w:rsidRPr="00490E10">
        <w:rPr>
          <w:b/>
        </w:rPr>
        <w:t xml:space="preserve">: </w:t>
      </w:r>
      <w:r w:rsidRPr="00490E10">
        <w:t>950-957.</w:t>
      </w:r>
    </w:p>
    <w:bookmarkEnd w:id="162"/>
    <w:p w14:paraId="11FB41EB" w14:textId="77777777" w:rsidR="00CC7C8C" w:rsidRPr="00490E10" w:rsidRDefault="00CC7C8C" w:rsidP="00CC7C8C">
      <w:pPr>
        <w:pStyle w:val="EndNoteBibliography"/>
        <w:spacing w:after="0"/>
      </w:pPr>
    </w:p>
    <w:p w14:paraId="06218BF9" w14:textId="77777777" w:rsidR="00CC7C8C" w:rsidRPr="00490E10" w:rsidRDefault="00CC7C8C" w:rsidP="00CC7C8C">
      <w:pPr>
        <w:pStyle w:val="EndNoteBibliography"/>
        <w:ind w:left="720" w:hanging="720"/>
      </w:pPr>
      <w:bookmarkStart w:id="163" w:name="_ENREF_163"/>
      <w:r w:rsidRPr="00490E10">
        <w:t>163.</w:t>
      </w:r>
      <w:r w:rsidRPr="00490E10">
        <w:tab/>
        <w:t>Feczko E et al. The Heterogeneity Problem: Approaches to Identify Psychiatric Subtypes. Trends in cognitive sciences 2019; 23</w:t>
      </w:r>
      <w:r w:rsidRPr="00490E10">
        <w:rPr>
          <w:b/>
        </w:rPr>
        <w:t xml:space="preserve">: </w:t>
      </w:r>
      <w:r w:rsidRPr="00490E10">
        <w:t>584-601.</w:t>
      </w:r>
    </w:p>
    <w:bookmarkEnd w:id="163"/>
    <w:p w14:paraId="302D8EBB" w14:textId="77777777" w:rsidR="00CC7C8C" w:rsidRPr="00490E10" w:rsidRDefault="00CC7C8C" w:rsidP="00CC7C8C">
      <w:pPr>
        <w:pStyle w:val="EndNoteBibliography"/>
        <w:spacing w:after="0"/>
      </w:pPr>
    </w:p>
    <w:p w14:paraId="73A9BDCA" w14:textId="77777777" w:rsidR="00CC7C8C" w:rsidRPr="00490E10" w:rsidRDefault="00CC7C8C" w:rsidP="00CC7C8C">
      <w:pPr>
        <w:pStyle w:val="EndNoteBibliography"/>
        <w:ind w:left="720" w:hanging="720"/>
      </w:pPr>
      <w:bookmarkStart w:id="164" w:name="_ENREF_164"/>
      <w:r w:rsidRPr="00490E10">
        <w:t>164.</w:t>
      </w:r>
      <w:r w:rsidRPr="00490E10">
        <w:tab/>
        <w:t>Andreazza AC et al. Guidelines for the standardized collection of blood-based biomarkers in psychiatry: Steps for laboratory validity - a consensus of the Biomarkers Task Force from the WFSBP. World J Biol Psychiatry 2019; 20</w:t>
      </w:r>
      <w:r w:rsidRPr="00490E10">
        <w:rPr>
          <w:b/>
        </w:rPr>
        <w:t xml:space="preserve">: </w:t>
      </w:r>
      <w:r w:rsidRPr="00490E10">
        <w:t>340-351.</w:t>
      </w:r>
    </w:p>
    <w:bookmarkEnd w:id="164"/>
    <w:p w14:paraId="064FEBA1" w14:textId="77777777" w:rsidR="00CC7C8C" w:rsidRPr="00490E10" w:rsidRDefault="00CC7C8C" w:rsidP="00CC7C8C">
      <w:pPr>
        <w:pStyle w:val="EndNoteBibliography"/>
        <w:spacing w:after="0"/>
      </w:pPr>
    </w:p>
    <w:p w14:paraId="30968B49" w14:textId="77777777" w:rsidR="00CC7C8C" w:rsidRPr="00490E10" w:rsidRDefault="00CC7C8C" w:rsidP="00CC7C8C">
      <w:pPr>
        <w:pStyle w:val="EndNoteBibliography"/>
        <w:ind w:left="720" w:hanging="720"/>
      </w:pPr>
      <w:bookmarkStart w:id="165" w:name="_ENREF_165"/>
      <w:r w:rsidRPr="00490E10">
        <w:t>165.</w:t>
      </w:r>
      <w:r w:rsidRPr="00490E10">
        <w:tab/>
        <w:t>Beijers L, Wardenaar KJ, van Loo HM, Schoevers RA. Data-driven biological subtypes of depression: systematic review of biological approaches to depression subtyping. Molecular psychiatry 2019; 24</w:t>
      </w:r>
      <w:r w:rsidRPr="00490E10">
        <w:rPr>
          <w:b/>
        </w:rPr>
        <w:t xml:space="preserve">: </w:t>
      </w:r>
      <w:r w:rsidRPr="00490E10">
        <w:t>888-900.</w:t>
      </w:r>
    </w:p>
    <w:bookmarkEnd w:id="165"/>
    <w:p w14:paraId="773A465F" w14:textId="77777777" w:rsidR="00CC7C8C" w:rsidRPr="00490E10" w:rsidRDefault="00CC7C8C" w:rsidP="00CC7C8C">
      <w:pPr>
        <w:pStyle w:val="EndNoteBibliography"/>
        <w:spacing w:after="0"/>
      </w:pPr>
    </w:p>
    <w:p w14:paraId="5A27CE74" w14:textId="77777777" w:rsidR="00CC7C8C" w:rsidRPr="00490E10" w:rsidRDefault="00CC7C8C" w:rsidP="00CC7C8C">
      <w:pPr>
        <w:pStyle w:val="EndNoteBibliography"/>
        <w:ind w:left="720" w:hanging="720"/>
      </w:pPr>
      <w:bookmarkStart w:id="166" w:name="_ENREF_166"/>
      <w:r w:rsidRPr="00490E10">
        <w:t>166.</w:t>
      </w:r>
      <w:r w:rsidRPr="00490E10">
        <w:tab/>
        <w:t>Bartoli F, Lax A, Crocamo C, Clerici M, Carra G. Plasma adiponectin levels in schizophrenia and role of second-generation antipsychotics: a meta-analysis. Psychoneuroendocrinology 2015; 56</w:t>
      </w:r>
      <w:r w:rsidRPr="00490E10">
        <w:rPr>
          <w:b/>
        </w:rPr>
        <w:t xml:space="preserve">: </w:t>
      </w:r>
      <w:r w:rsidRPr="00490E10">
        <w:t>179-189.</w:t>
      </w:r>
    </w:p>
    <w:bookmarkEnd w:id="166"/>
    <w:p w14:paraId="50327CC3" w14:textId="77777777" w:rsidR="00CC7C8C" w:rsidRPr="00490E10" w:rsidRDefault="00CC7C8C" w:rsidP="00CC7C8C">
      <w:pPr>
        <w:pStyle w:val="EndNoteBibliography"/>
        <w:spacing w:after="0"/>
      </w:pPr>
    </w:p>
    <w:p w14:paraId="7AC11608" w14:textId="77777777" w:rsidR="00CC7C8C" w:rsidRPr="00490E10" w:rsidRDefault="00CC7C8C" w:rsidP="00CC7C8C">
      <w:pPr>
        <w:pStyle w:val="EndNoteBibliography"/>
        <w:ind w:left="720" w:hanging="720"/>
      </w:pPr>
      <w:bookmarkStart w:id="167" w:name="_ENREF_167"/>
      <w:r w:rsidRPr="00490E10">
        <w:t>167.</w:t>
      </w:r>
      <w:r w:rsidRPr="00490E10">
        <w:tab/>
        <w:t>Fu SP et al. BHBA suppresses LPS-induced inflammation in BV-2 cells by inhibiting NF-kappaB activation. Mediators of inflammation 2014; 2014</w:t>
      </w:r>
      <w:r w:rsidRPr="00490E10">
        <w:rPr>
          <w:b/>
        </w:rPr>
        <w:t xml:space="preserve">: </w:t>
      </w:r>
      <w:r w:rsidRPr="00490E10">
        <w:t>983401.</w:t>
      </w:r>
    </w:p>
    <w:bookmarkEnd w:id="167"/>
    <w:p w14:paraId="602E78C0" w14:textId="77777777" w:rsidR="00CC7C8C" w:rsidRPr="00490E10" w:rsidRDefault="00CC7C8C" w:rsidP="00CC7C8C">
      <w:pPr>
        <w:pStyle w:val="EndNoteBibliography"/>
        <w:spacing w:after="0"/>
      </w:pPr>
    </w:p>
    <w:p w14:paraId="6DAEDD2F" w14:textId="77777777" w:rsidR="00CC7C8C" w:rsidRPr="00490E10" w:rsidRDefault="00CC7C8C" w:rsidP="00CC7C8C">
      <w:pPr>
        <w:pStyle w:val="EndNoteBibliography"/>
        <w:ind w:left="720" w:hanging="720"/>
      </w:pPr>
      <w:bookmarkStart w:id="168" w:name="_ENREF_168"/>
      <w:r w:rsidRPr="00490E10">
        <w:t>168.</w:t>
      </w:r>
      <w:r w:rsidRPr="00490E10">
        <w:tab/>
        <w:t>Girshkin L, Matheson SL, Shepherd AM, Green MJ. Morning cortisol levels in schizophrenia and bipolar disorder: a meta-analysis. Psychoneuroendocrinology 2014; 49</w:t>
      </w:r>
      <w:r w:rsidRPr="00490E10">
        <w:rPr>
          <w:b/>
        </w:rPr>
        <w:t xml:space="preserve">: </w:t>
      </w:r>
      <w:r w:rsidRPr="00490E10">
        <w:t>187-206.</w:t>
      </w:r>
    </w:p>
    <w:bookmarkEnd w:id="168"/>
    <w:p w14:paraId="009F1135" w14:textId="77777777" w:rsidR="00CC7C8C" w:rsidRPr="00490E10" w:rsidRDefault="00CC7C8C" w:rsidP="00CC7C8C">
      <w:pPr>
        <w:pStyle w:val="EndNoteBibliography"/>
      </w:pPr>
    </w:p>
    <w:p w14:paraId="11C6EA16" w14:textId="686833FB" w:rsidR="003E52CA" w:rsidRPr="00490E10" w:rsidRDefault="000D6297" w:rsidP="00E901ED">
      <w:pPr>
        <w:rPr>
          <w:rFonts w:ascii="Times New Roman" w:hAnsi="Times New Roman" w:cs="Times New Roman"/>
          <w:b/>
          <w:sz w:val="24"/>
          <w:szCs w:val="24"/>
        </w:rPr>
      </w:pPr>
      <w:r w:rsidRPr="00490E10">
        <w:rPr>
          <w:rFonts w:ascii="Times New Roman" w:hAnsi="Times New Roman" w:cs="Times New Roman"/>
          <w:b/>
          <w:sz w:val="24"/>
          <w:szCs w:val="24"/>
          <w:lang w:val="en-CA"/>
        </w:rPr>
        <w:fldChar w:fldCharType="end"/>
      </w:r>
      <w:r w:rsidR="00E901ED" w:rsidRPr="00490E10">
        <w:rPr>
          <w:rFonts w:ascii="Times New Roman" w:hAnsi="Times New Roman" w:cs="Times New Roman"/>
          <w:b/>
          <w:sz w:val="24"/>
          <w:szCs w:val="24"/>
        </w:rPr>
        <w:t xml:space="preserve"> </w:t>
      </w:r>
    </w:p>
    <w:p w14:paraId="57BA07B1" w14:textId="77777777" w:rsidR="0086338E" w:rsidRPr="00490E10" w:rsidRDefault="003E52CA" w:rsidP="003E52CA">
      <w:pPr>
        <w:rPr>
          <w:rFonts w:ascii="Times New Roman" w:hAnsi="Times New Roman" w:cs="Times New Roman"/>
          <w:b/>
          <w:sz w:val="24"/>
          <w:szCs w:val="24"/>
        </w:rPr>
        <w:sectPr w:rsidR="0086338E" w:rsidRPr="00490E10" w:rsidSect="00682765">
          <w:footerReference w:type="default" r:id="rId9"/>
          <w:pgSz w:w="12240" w:h="15840"/>
          <w:pgMar w:top="1440" w:right="1440" w:bottom="1440" w:left="1440" w:header="720" w:footer="720" w:gutter="0"/>
          <w:cols w:space="720"/>
          <w:docGrid w:linePitch="360"/>
        </w:sectPr>
      </w:pPr>
      <w:r w:rsidRPr="00490E10">
        <w:rPr>
          <w:rFonts w:ascii="Times New Roman" w:hAnsi="Times New Roman" w:cs="Times New Roman"/>
          <w:b/>
          <w:sz w:val="24"/>
          <w:szCs w:val="24"/>
        </w:rPr>
        <w:br w:type="page"/>
      </w:r>
    </w:p>
    <w:p w14:paraId="419DA4C7" w14:textId="178EE531" w:rsidR="00D733F0" w:rsidRPr="00490E10" w:rsidRDefault="00D733F0" w:rsidP="00D733F0">
      <w:pPr>
        <w:jc w:val="center"/>
        <w:rPr>
          <w:rFonts w:ascii="Times New Roman" w:hAnsi="Times New Roman" w:cs="Times New Roman"/>
          <w:b/>
          <w:sz w:val="24"/>
          <w:szCs w:val="24"/>
        </w:rPr>
      </w:pPr>
    </w:p>
    <w:p w14:paraId="4C403BE5" w14:textId="77777777" w:rsidR="00D733F0" w:rsidRDefault="00F26813" w:rsidP="003E52CA">
      <w:r w:rsidRPr="00F26813">
        <w:drawing>
          <wp:inline distT="0" distB="0" distL="0" distR="0" wp14:anchorId="05E7A017" wp14:editId="6AEB10F6">
            <wp:extent cx="5943600" cy="6684645"/>
            <wp:effectExtent l="0" t="0" r="0" b="190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943600" cy="6684645"/>
                    </a:xfrm>
                    <a:prstGeom prst="rect">
                      <a:avLst/>
                    </a:prstGeom>
                    <a:noFill/>
                    <a:ln>
                      <a:noFill/>
                    </a:ln>
                  </pic:spPr>
                </pic:pic>
              </a:graphicData>
            </a:graphic>
          </wp:inline>
        </w:drawing>
      </w:r>
    </w:p>
    <w:p w14:paraId="2F0CD104" w14:textId="4F215F47" w:rsidR="00F26813" w:rsidRDefault="00F26813" w:rsidP="00F26813">
      <w:pPr>
        <w:tabs>
          <w:tab w:val="left" w:pos="3130"/>
        </w:tabs>
      </w:pPr>
      <w:r>
        <w:tab/>
      </w:r>
    </w:p>
    <w:p w14:paraId="4E511157" w14:textId="17131BB0" w:rsidR="00F26813" w:rsidRDefault="00F26813" w:rsidP="00F26813">
      <w:pPr>
        <w:tabs>
          <w:tab w:val="left" w:pos="3130"/>
        </w:tabs>
      </w:pPr>
    </w:p>
    <w:p w14:paraId="5319E3B0" w14:textId="2340ABFC" w:rsidR="00F26813" w:rsidRDefault="00F26813" w:rsidP="00F26813">
      <w:pPr>
        <w:tabs>
          <w:tab w:val="left" w:pos="3130"/>
        </w:tabs>
      </w:pPr>
    </w:p>
    <w:p w14:paraId="03129C3F" w14:textId="7C00CB1D" w:rsidR="00F26813" w:rsidRDefault="00F26813" w:rsidP="00F26813">
      <w:pPr>
        <w:tabs>
          <w:tab w:val="left" w:pos="3130"/>
        </w:tabs>
      </w:pPr>
    </w:p>
    <w:p w14:paraId="0D2BBA44" w14:textId="77777777" w:rsidR="00F26813" w:rsidRDefault="00F26813" w:rsidP="00F26813">
      <w:pPr>
        <w:ind w:left="-426" w:hanging="141"/>
        <w:jc w:val="center"/>
        <w:rPr>
          <w:rFonts w:ascii="Times New Roman" w:hAnsi="Times New Roman" w:cs="Times New Roman"/>
          <w:b/>
          <w:sz w:val="24"/>
          <w:szCs w:val="24"/>
        </w:rPr>
      </w:pPr>
      <w:r>
        <w:rPr>
          <w:rFonts w:ascii="Times New Roman" w:hAnsi="Times New Roman" w:cs="Times New Roman"/>
          <w:b/>
          <w:sz w:val="24"/>
          <w:szCs w:val="24"/>
        </w:rPr>
        <w:t>Supplementary Online Material</w:t>
      </w:r>
    </w:p>
    <w:p w14:paraId="619573B4" w14:textId="77777777" w:rsidR="00F26813" w:rsidRDefault="00F26813" w:rsidP="00F26813">
      <w:pPr>
        <w:ind w:left="-426" w:hanging="141"/>
        <w:jc w:val="both"/>
        <w:rPr>
          <w:rFonts w:ascii="Times New Roman" w:hAnsi="Times New Roman" w:cs="Times New Roman"/>
          <w:b/>
          <w:sz w:val="24"/>
          <w:szCs w:val="24"/>
        </w:rPr>
      </w:pPr>
      <w:bookmarkStart w:id="169" w:name="_GoBack"/>
      <w:bookmarkEnd w:id="169"/>
    </w:p>
    <w:p w14:paraId="3D84B8A7" w14:textId="77777777" w:rsidR="00F26813" w:rsidRDefault="00F26813" w:rsidP="00F26813">
      <w:pPr>
        <w:rPr>
          <w:rFonts w:ascii="Times New Roman" w:hAnsi="Times New Roman" w:cs="Times New Roman"/>
          <w:b/>
          <w:sz w:val="20"/>
          <w:szCs w:val="20"/>
        </w:rPr>
      </w:pPr>
      <w:r>
        <w:rPr>
          <w:rFonts w:ascii="Times New Roman" w:hAnsi="Times New Roman" w:cs="Times New Roman"/>
          <w:b/>
          <w:sz w:val="20"/>
          <w:szCs w:val="20"/>
        </w:rPr>
        <w:lastRenderedPageBreak/>
        <w:t>PubMed/MEDLINE search string (from inception to February 17</w:t>
      </w:r>
      <w:r>
        <w:rPr>
          <w:rFonts w:ascii="Times New Roman" w:hAnsi="Times New Roman" w:cs="Times New Roman"/>
          <w:b/>
          <w:sz w:val="20"/>
          <w:szCs w:val="20"/>
          <w:vertAlign w:val="superscript"/>
        </w:rPr>
        <w:t>th</w:t>
      </w:r>
      <w:r>
        <w:rPr>
          <w:rFonts w:ascii="Times New Roman" w:hAnsi="Times New Roman" w:cs="Times New Roman"/>
          <w:b/>
          <w:sz w:val="20"/>
          <w:szCs w:val="20"/>
        </w:rPr>
        <w:t>, 2019)</w:t>
      </w:r>
    </w:p>
    <w:p w14:paraId="27ACA69A" w14:textId="77777777" w:rsidR="00F26813" w:rsidRDefault="00F26813" w:rsidP="00F26813">
      <w:pPr>
        <w:jc w:val="both"/>
        <w:rPr>
          <w:rFonts w:ascii="Times New Roman" w:hAnsi="Times New Roman" w:cs="Times New Roman"/>
          <w:sz w:val="24"/>
          <w:szCs w:val="24"/>
        </w:rPr>
      </w:pPr>
      <w:r>
        <w:rPr>
          <w:rFonts w:ascii="Times New Roman" w:hAnsi="Times New Roman" w:cs="Times New Roman"/>
          <w:sz w:val="24"/>
          <w:szCs w:val="24"/>
        </w:rPr>
        <w:t>(((((((meta-analysis[Title/Abstract]) OR meta-analytic[Title/Abstract]) OR meta-analysis[Publication Type]) OR metaanaly*[Title/Abstract]) OR meta-analy*[Title/Abstract])) AND ((((((((((((depression[Title/Abstract]) OR unipolar depression[Title/Abstract]) OR bipolar depression[Title/Abstract]) OR mania[Title/Abstract]) OR major depression[Title/Abstract]) OR major depressive disorder[Title/Abstract]) OR schizophrenia[Title/Abstract]) OR psychosis[Title/Abstract]) OR autism[Title/Abstract]) OR autis*[Title/Abstract]) OR Alzheimer's[Title/Abstract]) OR Alzheimer[Title/Abstract])) AND (biomarker* OR "Biomarkers"[Mesh] OR adrenocorticotropic hormone OR cortisol OR ACTH OR dexamethasone suppression test OR CRH suppression test OR brain-derived neurotrophic factor OR BDNF OR vascular endothelial growth factor OR VEGF OR insulin-like growth factor OR glial cell-derived neurotrophic factor OR GDNF OR IGF-1 OR IGF-2 OR oxidative stress OR insulin OR leptin OR insulin resistance OR neuron specific enolase OR cytokine OR chemokine OR adiponectin OR resistin OR ghrelin OR adipokine* OR tumor necrosis factor* OR TNF OR interleukin* OR complement OR complement C3 OR complement C4 OR C-reactive protein OR CRP OR haptoglobin OR Immunoglobulin A OR immunoglobulin* OR IFN OR interferon OR interferon gamma OR interleukin-1 beta OR interleukin-1 OR interleukin-6 OR interleukin-4 OR interleukin-5 OR interleukin-8 OR interleukin-12 OR soluble interleukin-2 receptor OR interleukin-1 receptor antagonist OR superoxide dismutase OR glutathione peroxidase OR malondialdehyde OR angiotensin-converting enzyme OR neopterin OR 8-hydroxy-2-guanosine OR reduced glutathione OR glutathione reductase OR erythrocyte* AND sedimentation rate OR plasma level* OR peripheral level* OR blood level* OR serum level* OR 2,3-dinor-5,6-dihydro-15-F2t-isoprostane OR NGF OR nerve growth factor OR 8-iso-PGF-2alpha OR F2-isoprostanes OR kynurenine OR Kynurenine/tryptophan ratio OR tryptophan catabolite* OR TRYCAT* OR kynurenic acid OR kynurenic acid/kynurenine ratio OR kynurenine OR L-tryptophan OR serine OR amino acid OR monocyte Chemotactic Protein OR CCL2 OR CXCL8 OR IL-* OR NAP OR XCL* OR CX3C* OR CCL* OR scya OR scyb OR GCP OR glial fibrillary acidic protein OR GFAP OR S100 beta OR S-100 beta OR S100-beta OR HPA OR neurotrophic OR NO OR nitric oxide OR nitrosative stress OR reactive nitrogen species OR reactive oxygen species OR GSK-3beta OR Glycogen synthase kinase 3 OR total antioxidant capacity OR paraoxonase OR adenosine OR purine* OR total oxidant status OR total antioxidant status OR enzyme* OR Na+/K+ atpase OR platelet* OR blood mononuclear cell* OR leukocyte* OR leucocyte* OR peripheral OR plasma* OR serum)</w:t>
      </w:r>
    </w:p>
    <w:p w14:paraId="258023CF" w14:textId="77777777" w:rsidR="00F26813" w:rsidRDefault="00F26813" w:rsidP="00F26813">
      <w:pPr>
        <w:rPr>
          <w:rFonts w:ascii="Times New Roman" w:hAnsi="Times New Roman" w:cs="Times New Roman"/>
          <w:sz w:val="24"/>
          <w:szCs w:val="24"/>
        </w:rPr>
      </w:pPr>
      <w:r>
        <w:rPr>
          <w:rFonts w:ascii="Times New Roman" w:hAnsi="Times New Roman" w:cs="Times New Roman"/>
          <w:sz w:val="24"/>
          <w:szCs w:val="24"/>
        </w:rPr>
        <w:br w:type="page"/>
      </w:r>
    </w:p>
    <w:p w14:paraId="3FEA8913" w14:textId="77777777" w:rsidR="00F26813" w:rsidRDefault="00F26813" w:rsidP="00F26813">
      <w:pPr>
        <w:rPr>
          <w:rFonts w:ascii="Times New Roman" w:hAnsi="Times New Roman" w:cs="Times New Roman"/>
          <w:b/>
          <w:sz w:val="24"/>
          <w:szCs w:val="24"/>
        </w:rPr>
      </w:pPr>
      <w:r>
        <w:rPr>
          <w:rFonts w:ascii="Times New Roman" w:hAnsi="Times New Roman" w:cs="Times New Roman"/>
          <w:b/>
          <w:sz w:val="24"/>
          <w:szCs w:val="24"/>
        </w:rPr>
        <w:lastRenderedPageBreak/>
        <w:t>Table S1 Criteria for grading the credibility of evidence</w:t>
      </w:r>
    </w:p>
    <w:tbl>
      <w:tblPr>
        <w:tblStyle w:val="TableGrid"/>
        <w:tblW w:w="0" w:type="auto"/>
        <w:tblBorders>
          <w:left w:val="none" w:sz="0" w:space="0" w:color="auto"/>
          <w:right w:val="none" w:sz="0" w:space="0" w:color="auto"/>
          <w:insideV w:val="none" w:sz="0" w:space="0" w:color="auto"/>
        </w:tblBorders>
        <w:tblLook w:val="04A0" w:firstRow="1" w:lastRow="0" w:firstColumn="1" w:lastColumn="0" w:noHBand="0" w:noVBand="1"/>
      </w:tblPr>
      <w:tblGrid>
        <w:gridCol w:w="3141"/>
        <w:gridCol w:w="5885"/>
      </w:tblGrid>
      <w:tr w:rsidR="00F26813" w14:paraId="42A5C6B8" w14:textId="77777777" w:rsidTr="007E0383">
        <w:tc>
          <w:tcPr>
            <w:tcW w:w="3235" w:type="dxa"/>
            <w:tcBorders>
              <w:top w:val="single" w:sz="4" w:space="0" w:color="auto"/>
              <w:left w:val="nil"/>
              <w:bottom w:val="single" w:sz="6" w:space="0" w:color="auto"/>
              <w:right w:val="nil"/>
            </w:tcBorders>
            <w:hideMark/>
          </w:tcPr>
          <w:p w14:paraId="239985AE" w14:textId="77777777" w:rsidR="00F26813" w:rsidRDefault="00F26813" w:rsidP="007E0383">
            <w:pPr>
              <w:rPr>
                <w:rFonts w:ascii="Times New Roman" w:hAnsi="Times New Roman" w:cs="Times New Roman"/>
                <w:b/>
                <w:sz w:val="24"/>
                <w:szCs w:val="24"/>
              </w:rPr>
            </w:pPr>
            <w:r>
              <w:rPr>
                <w:rFonts w:ascii="Times New Roman" w:hAnsi="Times New Roman" w:cs="Times New Roman"/>
                <w:b/>
                <w:sz w:val="24"/>
                <w:szCs w:val="24"/>
              </w:rPr>
              <w:t>Class of evidence</w:t>
            </w:r>
          </w:p>
        </w:tc>
        <w:tc>
          <w:tcPr>
            <w:tcW w:w="6115" w:type="dxa"/>
            <w:tcBorders>
              <w:top w:val="single" w:sz="4" w:space="0" w:color="auto"/>
              <w:left w:val="nil"/>
              <w:bottom w:val="single" w:sz="6" w:space="0" w:color="auto"/>
              <w:right w:val="nil"/>
            </w:tcBorders>
            <w:hideMark/>
          </w:tcPr>
          <w:p w14:paraId="53AA2DA4" w14:textId="77777777" w:rsidR="00F26813" w:rsidRDefault="00F26813" w:rsidP="007E0383">
            <w:pPr>
              <w:rPr>
                <w:rFonts w:ascii="Times New Roman" w:hAnsi="Times New Roman" w:cs="Times New Roman"/>
                <w:b/>
                <w:sz w:val="24"/>
                <w:szCs w:val="24"/>
              </w:rPr>
            </w:pPr>
            <w:r>
              <w:rPr>
                <w:rFonts w:ascii="Times New Roman" w:hAnsi="Times New Roman" w:cs="Times New Roman"/>
                <w:b/>
                <w:sz w:val="24"/>
                <w:szCs w:val="24"/>
              </w:rPr>
              <w:t>Criteria</w:t>
            </w:r>
          </w:p>
        </w:tc>
      </w:tr>
      <w:tr w:rsidR="00F26813" w14:paraId="41CFF494" w14:textId="77777777" w:rsidTr="007E0383">
        <w:tc>
          <w:tcPr>
            <w:tcW w:w="3235" w:type="dxa"/>
            <w:tcBorders>
              <w:top w:val="single" w:sz="6" w:space="0" w:color="auto"/>
              <w:left w:val="nil"/>
              <w:bottom w:val="nil"/>
              <w:right w:val="nil"/>
            </w:tcBorders>
            <w:shd w:val="pct5" w:color="auto" w:fill="auto"/>
            <w:hideMark/>
          </w:tcPr>
          <w:p w14:paraId="6CC54806" w14:textId="77777777" w:rsidR="00F26813" w:rsidRDefault="00F26813" w:rsidP="007E0383">
            <w:pPr>
              <w:rPr>
                <w:rFonts w:ascii="Times New Roman" w:hAnsi="Times New Roman" w:cs="Times New Roman"/>
                <w:b/>
                <w:sz w:val="24"/>
                <w:szCs w:val="24"/>
              </w:rPr>
            </w:pPr>
            <w:r>
              <w:rPr>
                <w:rFonts w:ascii="Times New Roman" w:hAnsi="Times New Roman" w:cs="Times New Roman"/>
                <w:b/>
                <w:sz w:val="24"/>
                <w:szCs w:val="24"/>
              </w:rPr>
              <w:t>Convincing (Class I)</w:t>
            </w:r>
          </w:p>
        </w:tc>
        <w:tc>
          <w:tcPr>
            <w:tcW w:w="6115" w:type="dxa"/>
            <w:tcBorders>
              <w:top w:val="single" w:sz="6" w:space="0" w:color="auto"/>
              <w:left w:val="nil"/>
              <w:bottom w:val="nil"/>
              <w:right w:val="nil"/>
            </w:tcBorders>
            <w:shd w:val="pct5" w:color="auto" w:fill="auto"/>
            <w:hideMark/>
          </w:tcPr>
          <w:p w14:paraId="6768FD72" w14:textId="77777777" w:rsidR="00F26813" w:rsidRDefault="00F26813" w:rsidP="007E0383">
            <w:pPr>
              <w:rPr>
                <w:rFonts w:ascii="Times New Roman" w:hAnsi="Times New Roman" w:cs="Times New Roman"/>
                <w:b/>
                <w:sz w:val="24"/>
                <w:szCs w:val="24"/>
              </w:rPr>
            </w:pPr>
            <w:r>
              <w:rPr>
                <w:rFonts w:ascii="Times New Roman" w:hAnsi="Times New Roman" w:cs="Times New Roman"/>
                <w:b/>
                <w:sz w:val="24"/>
                <w:szCs w:val="24"/>
              </w:rPr>
              <w:t>Meta-analysis has an estimated power &gt; 0.8 to detect a small effect size (i.e., ES=0.20); not large heterogeneity (i.e., I</w:t>
            </w:r>
            <w:r>
              <w:rPr>
                <w:rFonts w:ascii="Times New Roman" w:hAnsi="Times New Roman" w:cs="Times New Roman"/>
                <w:b/>
                <w:sz w:val="24"/>
                <w:szCs w:val="24"/>
                <w:vertAlign w:val="superscript"/>
              </w:rPr>
              <w:t>2</w:t>
            </w:r>
            <w:r>
              <w:rPr>
                <w:rFonts w:ascii="Times New Roman" w:hAnsi="Times New Roman" w:cs="Times New Roman"/>
                <w:b/>
                <w:sz w:val="24"/>
                <w:szCs w:val="24"/>
              </w:rPr>
              <w:t xml:space="preserve"> &lt; 50.0%); 95% prediction interval not crossing the null; no evidence of excess of significance bias; no evidence of small-study effects; significant associations at </w:t>
            </w:r>
            <w:r>
              <w:rPr>
                <w:rFonts w:ascii="Times New Roman" w:hAnsi="Times New Roman" w:cs="Times New Roman"/>
                <w:b/>
                <w:i/>
                <w:sz w:val="24"/>
                <w:szCs w:val="24"/>
              </w:rPr>
              <w:t>P</w:t>
            </w:r>
            <w:r>
              <w:rPr>
                <w:rFonts w:ascii="Times New Roman" w:hAnsi="Times New Roman" w:cs="Times New Roman"/>
                <w:b/>
                <w:sz w:val="24"/>
                <w:szCs w:val="24"/>
              </w:rPr>
              <w:t xml:space="preserve"> &lt; 0.005 per random-effects calculations</w:t>
            </w:r>
          </w:p>
        </w:tc>
      </w:tr>
      <w:tr w:rsidR="00F26813" w14:paraId="2870A984" w14:textId="77777777" w:rsidTr="007E0383">
        <w:tc>
          <w:tcPr>
            <w:tcW w:w="3235" w:type="dxa"/>
            <w:tcBorders>
              <w:top w:val="nil"/>
              <w:left w:val="nil"/>
              <w:bottom w:val="nil"/>
              <w:right w:val="nil"/>
            </w:tcBorders>
            <w:hideMark/>
          </w:tcPr>
          <w:p w14:paraId="61E69666" w14:textId="77777777" w:rsidR="00F26813" w:rsidRDefault="00F26813" w:rsidP="007E0383">
            <w:pPr>
              <w:rPr>
                <w:rFonts w:ascii="Times New Roman" w:hAnsi="Times New Roman" w:cs="Times New Roman"/>
                <w:b/>
                <w:sz w:val="24"/>
                <w:szCs w:val="24"/>
              </w:rPr>
            </w:pPr>
            <w:r>
              <w:rPr>
                <w:rFonts w:ascii="Times New Roman" w:hAnsi="Times New Roman" w:cs="Times New Roman"/>
                <w:b/>
                <w:sz w:val="24"/>
                <w:szCs w:val="24"/>
              </w:rPr>
              <w:t>Highly Suggestive (Class II)</w:t>
            </w:r>
          </w:p>
        </w:tc>
        <w:tc>
          <w:tcPr>
            <w:tcW w:w="6115" w:type="dxa"/>
            <w:tcBorders>
              <w:top w:val="nil"/>
              <w:left w:val="nil"/>
              <w:bottom w:val="nil"/>
              <w:right w:val="nil"/>
            </w:tcBorders>
            <w:hideMark/>
          </w:tcPr>
          <w:p w14:paraId="6624AF94" w14:textId="77777777" w:rsidR="00F26813" w:rsidRDefault="00F26813" w:rsidP="007E0383">
            <w:pPr>
              <w:rPr>
                <w:rFonts w:ascii="Times New Roman" w:hAnsi="Times New Roman" w:cs="Times New Roman"/>
                <w:b/>
                <w:sz w:val="24"/>
                <w:szCs w:val="24"/>
              </w:rPr>
            </w:pPr>
            <w:r>
              <w:rPr>
                <w:rFonts w:ascii="Times New Roman" w:hAnsi="Times New Roman" w:cs="Times New Roman"/>
                <w:b/>
                <w:sz w:val="24"/>
                <w:szCs w:val="24"/>
              </w:rPr>
              <w:t xml:space="preserve">Meta-analysis has an estimated power &gt; 0.8 to detect a medium effect size (i.e., ES=0.50); significant associations with </w:t>
            </w:r>
            <w:r>
              <w:rPr>
                <w:rFonts w:ascii="Times New Roman" w:hAnsi="Times New Roman" w:cs="Times New Roman"/>
                <w:b/>
                <w:i/>
                <w:sz w:val="24"/>
                <w:szCs w:val="24"/>
              </w:rPr>
              <w:t>P</w:t>
            </w:r>
            <w:r>
              <w:rPr>
                <w:rFonts w:ascii="Times New Roman" w:hAnsi="Times New Roman" w:cs="Times New Roman"/>
                <w:b/>
                <w:sz w:val="24"/>
                <w:szCs w:val="24"/>
              </w:rPr>
              <w:t xml:space="preserve"> &lt; 0.005 (random-effects); effect size of the largest study and its 95%CI not including the null</w:t>
            </w:r>
          </w:p>
        </w:tc>
      </w:tr>
      <w:tr w:rsidR="00F26813" w14:paraId="5B3CB0FA" w14:textId="77777777" w:rsidTr="007E0383">
        <w:tc>
          <w:tcPr>
            <w:tcW w:w="3235" w:type="dxa"/>
            <w:tcBorders>
              <w:top w:val="nil"/>
              <w:left w:val="nil"/>
              <w:bottom w:val="nil"/>
              <w:right w:val="nil"/>
            </w:tcBorders>
            <w:shd w:val="pct5" w:color="auto" w:fill="auto"/>
            <w:hideMark/>
          </w:tcPr>
          <w:p w14:paraId="05240440" w14:textId="77777777" w:rsidR="00F26813" w:rsidRDefault="00F26813" w:rsidP="007E0383">
            <w:pPr>
              <w:rPr>
                <w:rFonts w:ascii="Times New Roman" w:hAnsi="Times New Roman" w:cs="Times New Roman"/>
                <w:b/>
                <w:sz w:val="24"/>
                <w:szCs w:val="24"/>
              </w:rPr>
            </w:pPr>
            <w:r>
              <w:rPr>
                <w:rFonts w:ascii="Times New Roman" w:hAnsi="Times New Roman" w:cs="Times New Roman"/>
                <w:b/>
                <w:sz w:val="24"/>
                <w:szCs w:val="24"/>
              </w:rPr>
              <w:t>Suggestive (Class III)</w:t>
            </w:r>
          </w:p>
        </w:tc>
        <w:tc>
          <w:tcPr>
            <w:tcW w:w="6115" w:type="dxa"/>
            <w:tcBorders>
              <w:top w:val="nil"/>
              <w:left w:val="nil"/>
              <w:bottom w:val="nil"/>
              <w:right w:val="nil"/>
            </w:tcBorders>
            <w:shd w:val="pct5" w:color="auto" w:fill="auto"/>
            <w:hideMark/>
          </w:tcPr>
          <w:p w14:paraId="51C3AFD0" w14:textId="77777777" w:rsidR="00F26813" w:rsidRDefault="00F26813" w:rsidP="007E0383">
            <w:pPr>
              <w:rPr>
                <w:rFonts w:ascii="Times New Roman" w:hAnsi="Times New Roman" w:cs="Times New Roman"/>
                <w:b/>
                <w:sz w:val="24"/>
                <w:szCs w:val="24"/>
              </w:rPr>
            </w:pPr>
            <w:r>
              <w:rPr>
                <w:rFonts w:ascii="Times New Roman" w:hAnsi="Times New Roman" w:cs="Times New Roman"/>
                <w:b/>
                <w:sz w:val="24"/>
                <w:szCs w:val="24"/>
              </w:rPr>
              <w:t xml:space="preserve">Meta-analysis has an estimated power of &gt; 0.80 to detect a medium effect size (i.e., ≥ 0.5); significant associations with </w:t>
            </w:r>
            <w:r>
              <w:rPr>
                <w:rFonts w:ascii="Times New Roman" w:hAnsi="Times New Roman" w:cs="Times New Roman"/>
                <w:b/>
                <w:i/>
                <w:sz w:val="24"/>
                <w:szCs w:val="24"/>
              </w:rPr>
              <w:t>P</w:t>
            </w:r>
            <w:r>
              <w:rPr>
                <w:rFonts w:ascii="Times New Roman" w:hAnsi="Times New Roman" w:cs="Times New Roman"/>
                <w:b/>
                <w:sz w:val="24"/>
                <w:szCs w:val="24"/>
              </w:rPr>
              <w:t xml:space="preserve"> &lt; 0.005 (random-effects)</w:t>
            </w:r>
          </w:p>
        </w:tc>
      </w:tr>
      <w:tr w:rsidR="00F26813" w14:paraId="2018701F" w14:textId="77777777" w:rsidTr="007E0383">
        <w:tc>
          <w:tcPr>
            <w:tcW w:w="3235" w:type="dxa"/>
            <w:tcBorders>
              <w:top w:val="nil"/>
              <w:left w:val="nil"/>
              <w:bottom w:val="nil"/>
              <w:right w:val="nil"/>
            </w:tcBorders>
            <w:hideMark/>
          </w:tcPr>
          <w:p w14:paraId="425E4EAC" w14:textId="77777777" w:rsidR="00F26813" w:rsidRDefault="00F26813" w:rsidP="007E0383">
            <w:pPr>
              <w:rPr>
                <w:rFonts w:ascii="Times New Roman" w:hAnsi="Times New Roman" w:cs="Times New Roman"/>
                <w:b/>
                <w:sz w:val="24"/>
                <w:szCs w:val="24"/>
              </w:rPr>
            </w:pPr>
            <w:r>
              <w:rPr>
                <w:rFonts w:ascii="Times New Roman" w:hAnsi="Times New Roman" w:cs="Times New Roman"/>
                <w:b/>
                <w:sz w:val="24"/>
                <w:szCs w:val="24"/>
              </w:rPr>
              <w:t>Suggestive (Class IV)</w:t>
            </w:r>
          </w:p>
        </w:tc>
        <w:tc>
          <w:tcPr>
            <w:tcW w:w="6115" w:type="dxa"/>
            <w:tcBorders>
              <w:top w:val="nil"/>
              <w:left w:val="nil"/>
              <w:bottom w:val="nil"/>
              <w:right w:val="nil"/>
            </w:tcBorders>
            <w:hideMark/>
          </w:tcPr>
          <w:p w14:paraId="36FCECE2" w14:textId="77777777" w:rsidR="00F26813" w:rsidRDefault="00F26813" w:rsidP="007E0383">
            <w:pPr>
              <w:rPr>
                <w:rFonts w:ascii="Times New Roman" w:hAnsi="Times New Roman" w:cs="Times New Roman"/>
                <w:b/>
                <w:sz w:val="24"/>
                <w:szCs w:val="24"/>
              </w:rPr>
            </w:pPr>
            <w:r>
              <w:rPr>
                <w:rFonts w:ascii="Times New Roman" w:hAnsi="Times New Roman" w:cs="Times New Roman"/>
                <w:b/>
                <w:sz w:val="24"/>
                <w:szCs w:val="24"/>
              </w:rPr>
              <w:t>All other significant associations (P &lt; 0.05) per random-effects calculations</w:t>
            </w:r>
          </w:p>
        </w:tc>
      </w:tr>
      <w:tr w:rsidR="00F26813" w14:paraId="44AACCF7" w14:textId="77777777" w:rsidTr="007E0383">
        <w:tc>
          <w:tcPr>
            <w:tcW w:w="3235" w:type="dxa"/>
            <w:tcBorders>
              <w:top w:val="nil"/>
              <w:left w:val="nil"/>
              <w:bottom w:val="single" w:sz="6" w:space="0" w:color="auto"/>
              <w:right w:val="nil"/>
            </w:tcBorders>
            <w:shd w:val="pct5" w:color="auto" w:fill="auto"/>
            <w:hideMark/>
          </w:tcPr>
          <w:p w14:paraId="64921CD1" w14:textId="77777777" w:rsidR="00F26813" w:rsidRDefault="00F26813" w:rsidP="007E0383">
            <w:pPr>
              <w:rPr>
                <w:rFonts w:ascii="Times New Roman" w:hAnsi="Times New Roman" w:cs="Times New Roman"/>
                <w:b/>
                <w:sz w:val="24"/>
                <w:szCs w:val="24"/>
              </w:rPr>
            </w:pPr>
            <w:r>
              <w:rPr>
                <w:rFonts w:ascii="Times New Roman" w:hAnsi="Times New Roman" w:cs="Times New Roman"/>
                <w:b/>
                <w:sz w:val="24"/>
                <w:szCs w:val="24"/>
              </w:rPr>
              <w:t>Non-significant</w:t>
            </w:r>
          </w:p>
        </w:tc>
        <w:tc>
          <w:tcPr>
            <w:tcW w:w="6115" w:type="dxa"/>
            <w:tcBorders>
              <w:top w:val="nil"/>
              <w:left w:val="nil"/>
              <w:bottom w:val="single" w:sz="6" w:space="0" w:color="auto"/>
              <w:right w:val="nil"/>
            </w:tcBorders>
            <w:shd w:val="pct5" w:color="auto" w:fill="auto"/>
            <w:hideMark/>
          </w:tcPr>
          <w:p w14:paraId="546869AC" w14:textId="77777777" w:rsidR="00F26813" w:rsidRDefault="00F26813" w:rsidP="007E0383">
            <w:pPr>
              <w:rPr>
                <w:rFonts w:ascii="Times New Roman" w:hAnsi="Times New Roman" w:cs="Times New Roman"/>
                <w:b/>
                <w:sz w:val="24"/>
                <w:szCs w:val="24"/>
              </w:rPr>
            </w:pPr>
            <w:r>
              <w:rPr>
                <w:rFonts w:ascii="Times New Roman" w:hAnsi="Times New Roman" w:cs="Times New Roman"/>
                <w:b/>
                <w:sz w:val="24"/>
                <w:szCs w:val="24"/>
              </w:rPr>
              <w:t>All meta-analyses with P ≥ 0.05</w:t>
            </w:r>
          </w:p>
        </w:tc>
      </w:tr>
    </w:tbl>
    <w:p w14:paraId="678605A1" w14:textId="77777777" w:rsidR="00F26813" w:rsidRDefault="00F26813" w:rsidP="00F26813">
      <w:pPr>
        <w:ind w:left="-426" w:hanging="141"/>
        <w:jc w:val="both"/>
        <w:rPr>
          <w:rFonts w:ascii="Times New Roman" w:hAnsi="Times New Roman" w:cs="Times New Roman"/>
          <w:b/>
          <w:sz w:val="24"/>
          <w:szCs w:val="24"/>
        </w:rPr>
      </w:pPr>
    </w:p>
    <w:p w14:paraId="1B92F2E4" w14:textId="77777777" w:rsidR="00F26813" w:rsidRDefault="00F26813" w:rsidP="00F26813">
      <w:pPr>
        <w:ind w:left="-426" w:hanging="141"/>
        <w:jc w:val="both"/>
        <w:rPr>
          <w:rFonts w:ascii="Times New Roman" w:hAnsi="Times New Roman" w:cs="Times New Roman"/>
          <w:b/>
          <w:sz w:val="24"/>
          <w:szCs w:val="24"/>
        </w:rPr>
      </w:pPr>
    </w:p>
    <w:p w14:paraId="6F7CE2E7" w14:textId="77777777" w:rsidR="00F26813" w:rsidRDefault="00F26813" w:rsidP="00F26813">
      <w:pPr>
        <w:ind w:left="-426" w:hanging="141"/>
        <w:jc w:val="both"/>
        <w:rPr>
          <w:rFonts w:ascii="Times New Roman" w:hAnsi="Times New Roman" w:cs="Times New Roman"/>
          <w:b/>
          <w:sz w:val="24"/>
          <w:szCs w:val="24"/>
        </w:rPr>
      </w:pPr>
    </w:p>
    <w:p w14:paraId="25199C19" w14:textId="77777777" w:rsidR="00F26813" w:rsidRDefault="00F26813" w:rsidP="00F26813">
      <w:pPr>
        <w:ind w:left="-426" w:hanging="141"/>
        <w:jc w:val="both"/>
        <w:rPr>
          <w:rFonts w:ascii="Times New Roman" w:hAnsi="Times New Roman" w:cs="Times New Roman"/>
          <w:b/>
          <w:sz w:val="24"/>
          <w:szCs w:val="24"/>
        </w:rPr>
      </w:pPr>
    </w:p>
    <w:p w14:paraId="62863F60" w14:textId="77777777" w:rsidR="00F26813" w:rsidRDefault="00F26813" w:rsidP="00F26813">
      <w:pPr>
        <w:ind w:left="-426" w:hanging="141"/>
        <w:jc w:val="both"/>
        <w:rPr>
          <w:rFonts w:ascii="Times New Roman" w:hAnsi="Times New Roman" w:cs="Times New Roman"/>
          <w:b/>
          <w:sz w:val="24"/>
          <w:szCs w:val="24"/>
        </w:rPr>
      </w:pPr>
    </w:p>
    <w:p w14:paraId="533A2CFA" w14:textId="77777777" w:rsidR="00F26813" w:rsidRDefault="00F26813" w:rsidP="00F26813">
      <w:pPr>
        <w:ind w:left="-426" w:hanging="141"/>
        <w:jc w:val="both"/>
        <w:rPr>
          <w:rFonts w:ascii="Times New Roman" w:hAnsi="Times New Roman" w:cs="Times New Roman"/>
          <w:b/>
          <w:sz w:val="24"/>
          <w:szCs w:val="24"/>
        </w:rPr>
      </w:pPr>
    </w:p>
    <w:p w14:paraId="79DC4A42" w14:textId="77777777" w:rsidR="00F26813" w:rsidRDefault="00F26813" w:rsidP="00F26813">
      <w:pPr>
        <w:ind w:left="-426" w:hanging="141"/>
        <w:jc w:val="both"/>
        <w:rPr>
          <w:rFonts w:ascii="Times New Roman" w:hAnsi="Times New Roman" w:cs="Times New Roman"/>
          <w:b/>
          <w:sz w:val="24"/>
          <w:szCs w:val="24"/>
        </w:rPr>
      </w:pPr>
    </w:p>
    <w:p w14:paraId="1319C535" w14:textId="77777777" w:rsidR="00F26813" w:rsidRDefault="00F26813" w:rsidP="00F26813">
      <w:pPr>
        <w:ind w:left="-426" w:hanging="141"/>
        <w:jc w:val="both"/>
        <w:rPr>
          <w:rFonts w:ascii="Times New Roman" w:hAnsi="Times New Roman" w:cs="Times New Roman"/>
          <w:b/>
          <w:sz w:val="24"/>
          <w:szCs w:val="24"/>
        </w:rPr>
      </w:pPr>
    </w:p>
    <w:p w14:paraId="5EAF4636" w14:textId="77777777" w:rsidR="00F26813" w:rsidRDefault="00F26813" w:rsidP="00F26813">
      <w:pPr>
        <w:ind w:left="-426" w:hanging="141"/>
        <w:jc w:val="both"/>
        <w:rPr>
          <w:rFonts w:ascii="Times New Roman" w:hAnsi="Times New Roman" w:cs="Times New Roman"/>
          <w:b/>
          <w:sz w:val="24"/>
          <w:szCs w:val="24"/>
        </w:rPr>
      </w:pPr>
    </w:p>
    <w:p w14:paraId="05257C28" w14:textId="77777777" w:rsidR="00F26813" w:rsidRDefault="00F26813" w:rsidP="00F26813">
      <w:pPr>
        <w:ind w:left="-426" w:hanging="141"/>
        <w:jc w:val="both"/>
        <w:rPr>
          <w:rFonts w:ascii="Times New Roman" w:hAnsi="Times New Roman" w:cs="Times New Roman"/>
          <w:b/>
          <w:sz w:val="24"/>
          <w:szCs w:val="24"/>
        </w:rPr>
      </w:pPr>
    </w:p>
    <w:p w14:paraId="0A18CBA6" w14:textId="77777777" w:rsidR="00F26813" w:rsidRDefault="00F26813" w:rsidP="00F26813">
      <w:pPr>
        <w:ind w:left="-426" w:hanging="141"/>
        <w:jc w:val="both"/>
        <w:rPr>
          <w:rFonts w:ascii="Times New Roman" w:hAnsi="Times New Roman" w:cs="Times New Roman"/>
          <w:b/>
          <w:sz w:val="24"/>
          <w:szCs w:val="24"/>
        </w:rPr>
      </w:pPr>
    </w:p>
    <w:p w14:paraId="74494CDC" w14:textId="77777777" w:rsidR="00F26813" w:rsidRDefault="00F26813" w:rsidP="00F26813">
      <w:pPr>
        <w:ind w:left="-426" w:hanging="141"/>
        <w:jc w:val="both"/>
        <w:rPr>
          <w:rFonts w:ascii="Times New Roman" w:hAnsi="Times New Roman" w:cs="Times New Roman"/>
          <w:b/>
          <w:sz w:val="24"/>
          <w:szCs w:val="24"/>
        </w:rPr>
      </w:pPr>
    </w:p>
    <w:p w14:paraId="3B167E8C" w14:textId="77777777" w:rsidR="00F26813" w:rsidRDefault="00F26813" w:rsidP="00F26813">
      <w:pPr>
        <w:ind w:left="-426" w:hanging="141"/>
        <w:jc w:val="both"/>
        <w:rPr>
          <w:rFonts w:ascii="Times New Roman" w:hAnsi="Times New Roman" w:cs="Times New Roman"/>
          <w:b/>
          <w:sz w:val="24"/>
          <w:szCs w:val="24"/>
        </w:rPr>
      </w:pPr>
    </w:p>
    <w:p w14:paraId="6901869E" w14:textId="77777777" w:rsidR="00F26813" w:rsidRDefault="00F26813" w:rsidP="00F26813">
      <w:pPr>
        <w:ind w:left="-426" w:hanging="141"/>
        <w:jc w:val="both"/>
        <w:rPr>
          <w:rFonts w:ascii="Times New Roman" w:hAnsi="Times New Roman" w:cs="Times New Roman"/>
          <w:b/>
          <w:sz w:val="24"/>
          <w:szCs w:val="24"/>
        </w:rPr>
      </w:pPr>
    </w:p>
    <w:p w14:paraId="7A96395B" w14:textId="77777777" w:rsidR="00F26813" w:rsidRDefault="00F26813" w:rsidP="00F26813">
      <w:pPr>
        <w:ind w:left="-426" w:hanging="141"/>
        <w:jc w:val="both"/>
        <w:rPr>
          <w:rFonts w:ascii="Times New Roman" w:hAnsi="Times New Roman" w:cs="Times New Roman"/>
          <w:b/>
          <w:sz w:val="24"/>
          <w:szCs w:val="24"/>
        </w:rPr>
      </w:pPr>
    </w:p>
    <w:p w14:paraId="70234FB7" w14:textId="77777777" w:rsidR="00F26813" w:rsidRDefault="00F26813" w:rsidP="00F26813">
      <w:pPr>
        <w:ind w:left="-426" w:hanging="141"/>
        <w:jc w:val="both"/>
        <w:rPr>
          <w:rFonts w:ascii="Times New Roman" w:hAnsi="Times New Roman" w:cs="Times New Roman"/>
          <w:b/>
          <w:sz w:val="24"/>
          <w:szCs w:val="24"/>
        </w:rPr>
      </w:pPr>
    </w:p>
    <w:p w14:paraId="15B622D5" w14:textId="77777777" w:rsidR="00F26813" w:rsidRDefault="00F26813" w:rsidP="00F26813">
      <w:pPr>
        <w:ind w:left="-426" w:hanging="141"/>
        <w:jc w:val="both"/>
        <w:rPr>
          <w:rFonts w:ascii="Times New Roman" w:hAnsi="Times New Roman" w:cs="Times New Roman"/>
          <w:b/>
          <w:sz w:val="24"/>
          <w:szCs w:val="24"/>
        </w:rPr>
      </w:pPr>
    </w:p>
    <w:p w14:paraId="076308E5" w14:textId="77777777" w:rsidR="00F26813" w:rsidRDefault="00F26813" w:rsidP="00F26813">
      <w:pPr>
        <w:ind w:left="-426" w:hanging="141"/>
        <w:jc w:val="both"/>
        <w:rPr>
          <w:rFonts w:ascii="Times New Roman" w:hAnsi="Times New Roman" w:cs="Times New Roman"/>
          <w:b/>
          <w:sz w:val="24"/>
          <w:szCs w:val="24"/>
        </w:rPr>
      </w:pPr>
    </w:p>
    <w:p w14:paraId="7D58DF8D" w14:textId="77777777" w:rsidR="00F26813" w:rsidRDefault="00F26813" w:rsidP="00F26813">
      <w:pPr>
        <w:ind w:left="-426" w:hanging="141"/>
        <w:jc w:val="both"/>
        <w:rPr>
          <w:rFonts w:ascii="Times New Roman" w:hAnsi="Times New Roman" w:cs="Times New Roman"/>
          <w:b/>
          <w:sz w:val="24"/>
          <w:szCs w:val="24"/>
        </w:rPr>
      </w:pPr>
      <w:r>
        <w:rPr>
          <w:rFonts w:ascii="Times New Roman" w:hAnsi="Times New Roman" w:cs="Times New Roman"/>
          <w:b/>
          <w:sz w:val="24"/>
          <w:szCs w:val="24"/>
        </w:rPr>
        <w:lastRenderedPageBreak/>
        <w:t xml:space="preserve">Table S2. </w:t>
      </w:r>
      <w:r w:rsidRPr="00485EF8">
        <w:rPr>
          <w:rFonts w:ascii="Times New Roman" w:hAnsi="Times New Roman" w:cs="Times New Roman"/>
          <w:bCs/>
          <w:sz w:val="24"/>
          <w:szCs w:val="24"/>
        </w:rPr>
        <w:t>Excluded Papers with reasons.</w:t>
      </w:r>
    </w:p>
    <w:tbl>
      <w:tblPr>
        <w:tblW w:w="10080" w:type="dxa"/>
        <w:tblInd w:w="-540" w:type="dxa"/>
        <w:tblLook w:val="04A0" w:firstRow="1" w:lastRow="0" w:firstColumn="1" w:lastColumn="0" w:noHBand="0" w:noVBand="1"/>
      </w:tblPr>
      <w:tblGrid>
        <w:gridCol w:w="4084"/>
        <w:gridCol w:w="5996"/>
      </w:tblGrid>
      <w:tr w:rsidR="00F26813" w:rsidRPr="00C87FB0" w14:paraId="15987F54" w14:textId="77777777" w:rsidTr="007E0383">
        <w:trPr>
          <w:trHeight w:val="397"/>
          <w:tblHeader/>
        </w:trPr>
        <w:tc>
          <w:tcPr>
            <w:tcW w:w="4084" w:type="dxa"/>
            <w:tcBorders>
              <w:top w:val="single" w:sz="12" w:space="0" w:color="auto"/>
              <w:left w:val="nil"/>
              <w:bottom w:val="single" w:sz="12" w:space="0" w:color="auto"/>
              <w:right w:val="nil"/>
            </w:tcBorders>
            <w:shd w:val="clear" w:color="auto" w:fill="auto"/>
            <w:noWrap/>
            <w:vAlign w:val="center"/>
          </w:tcPr>
          <w:p w14:paraId="5585246D" w14:textId="77777777" w:rsidR="00F26813" w:rsidRPr="00C87FB0" w:rsidRDefault="00F26813" w:rsidP="007E0383">
            <w:pPr>
              <w:spacing w:after="0" w:line="240" w:lineRule="auto"/>
              <w:jc w:val="center"/>
              <w:rPr>
                <w:rFonts w:ascii="Times New Roman" w:eastAsia="Times New Roman" w:hAnsi="Times New Roman" w:cs="Times New Roman"/>
                <w:b/>
                <w:color w:val="000000"/>
                <w:sz w:val="20"/>
                <w:szCs w:val="20"/>
                <w:lang w:eastAsia="en-CA"/>
              </w:rPr>
            </w:pPr>
            <w:r w:rsidRPr="00C87FB0">
              <w:rPr>
                <w:rFonts w:ascii="Times New Roman" w:eastAsia="Times New Roman" w:hAnsi="Times New Roman" w:cs="Times New Roman"/>
                <w:b/>
                <w:color w:val="000000"/>
                <w:sz w:val="20"/>
                <w:szCs w:val="20"/>
                <w:lang w:eastAsia="en-CA"/>
              </w:rPr>
              <w:t>Reference</w:t>
            </w:r>
          </w:p>
        </w:tc>
        <w:tc>
          <w:tcPr>
            <w:tcW w:w="5996" w:type="dxa"/>
            <w:tcBorders>
              <w:top w:val="single" w:sz="12" w:space="0" w:color="auto"/>
              <w:left w:val="nil"/>
              <w:bottom w:val="single" w:sz="12" w:space="0" w:color="auto"/>
              <w:right w:val="nil"/>
            </w:tcBorders>
            <w:shd w:val="clear" w:color="auto" w:fill="auto"/>
            <w:noWrap/>
            <w:vAlign w:val="center"/>
          </w:tcPr>
          <w:p w14:paraId="6FD33B58" w14:textId="77777777" w:rsidR="00F26813" w:rsidRPr="00C87FB0" w:rsidRDefault="00F26813" w:rsidP="007E0383">
            <w:pPr>
              <w:spacing w:after="0" w:line="240" w:lineRule="auto"/>
              <w:jc w:val="center"/>
              <w:rPr>
                <w:rFonts w:ascii="Times New Roman" w:eastAsia="Times New Roman" w:hAnsi="Times New Roman" w:cs="Times New Roman"/>
                <w:b/>
                <w:color w:val="000000"/>
                <w:sz w:val="20"/>
                <w:szCs w:val="20"/>
                <w:lang w:eastAsia="en-CA"/>
              </w:rPr>
            </w:pPr>
            <w:r w:rsidRPr="00C87FB0">
              <w:rPr>
                <w:rFonts w:ascii="Times New Roman" w:eastAsia="Times New Roman" w:hAnsi="Times New Roman" w:cs="Times New Roman"/>
                <w:b/>
                <w:color w:val="000000"/>
                <w:sz w:val="20"/>
                <w:szCs w:val="20"/>
                <w:lang w:eastAsia="en-CA"/>
              </w:rPr>
              <w:t>Reason for exclusion</w:t>
            </w:r>
          </w:p>
        </w:tc>
      </w:tr>
      <w:tr w:rsidR="00F26813" w:rsidRPr="00C87FB0" w14:paraId="22A26511" w14:textId="77777777" w:rsidTr="007E0383">
        <w:trPr>
          <w:trHeight w:val="340"/>
        </w:trPr>
        <w:tc>
          <w:tcPr>
            <w:tcW w:w="4084" w:type="dxa"/>
            <w:tcBorders>
              <w:top w:val="nil"/>
              <w:left w:val="nil"/>
              <w:bottom w:val="nil"/>
              <w:right w:val="nil"/>
            </w:tcBorders>
            <w:shd w:val="clear" w:color="auto" w:fill="F2F2F2" w:themeFill="background1" w:themeFillShade="F2"/>
            <w:noWrap/>
            <w:vAlign w:val="center"/>
            <w:hideMark/>
          </w:tcPr>
          <w:p w14:paraId="165983C6" w14:textId="77777777" w:rsidR="00F26813" w:rsidRPr="00F267DD" w:rsidRDefault="00F26813" w:rsidP="007E0383">
            <w:pPr>
              <w:spacing w:after="0" w:line="240" w:lineRule="auto"/>
              <w:rPr>
                <w:rFonts w:ascii="Times New Roman" w:eastAsia="Times New Roman" w:hAnsi="Times New Roman" w:cs="Times New Roman"/>
                <w:color w:val="000000"/>
              </w:rPr>
            </w:pPr>
            <w:r w:rsidRPr="00F267DD">
              <w:rPr>
                <w:rFonts w:ascii="Times New Roman" w:hAnsi="Times New Roman" w:cs="Times New Roman"/>
                <w:color w:val="000000"/>
              </w:rPr>
              <w:t>Ahmed</w:t>
            </w:r>
            <w:r w:rsidRPr="00F267DD">
              <w:rPr>
                <w:rFonts w:ascii="Times New Roman" w:hAnsi="Times New Roman" w:cs="Times New Roman"/>
                <w:i/>
                <w:iCs/>
                <w:color w:val="000000"/>
              </w:rPr>
              <w:t xml:space="preserve"> et al.</w:t>
            </w:r>
            <w:r w:rsidRPr="00F267DD">
              <w:rPr>
                <w:rFonts w:ascii="Times New Roman" w:hAnsi="Times New Roman" w:cs="Times New Roman"/>
                <w:color w:val="000000"/>
              </w:rPr>
              <w:t xml:space="preserve">, 2015 </w:t>
            </w:r>
            <w:r w:rsidRPr="00A47DEF">
              <w:rPr>
                <w:rFonts w:ascii="Times New Roman" w:hAnsi="Times New Roman" w:cs="Times New Roman"/>
                <w:b/>
                <w:bCs/>
                <w:color w:val="000000"/>
              </w:rPr>
              <w:fldChar w:fldCharType="begin">
                <w:fldData xml:space="preserve">PEVuZE5vdGU+PENpdGU+PEF1dGhvcj5BaG1lZDwvQXV0aG9yPjxZZWFyPjIwMTU8L1llYXI+PFJl
Y051bT4yMTY8L1JlY051bT48RGlzcGxheVRleHQ+WzFdPC9EaXNwbGF5VGV4dD48cmVjb3JkPjxy
ZWMtbnVtYmVyPjIxNjwvcmVjLW51bWJlcj48Zm9yZWlnbi1rZXlzPjxrZXkgYXBwPSJFTiIgZGIt
aWQ9InB3dHMyeDI5azk1MmZzZXJweDhwMnZ4MzVmcHMwYXR2d3J0ZCI+MjE2PC9rZXk+PC9mb3Jl
aWduLWtleXM+PHJlZi10eXBlIG5hbWU9IkpvdXJuYWwgQXJ0aWNsZSI+MTc8L3JlZi10eXBlPjxj
b250cmlidXRvcnM+PGF1dGhvcnM+PGF1dGhvcj5BaG1lZCwgQS4gTy48L2F1dGhvcj48YXV0aG9y
Pk1hbnRpbmksIEEuIE0uPC9hdXRob3I+PGF1dGhvcj5GcmlkYmVyZywgRC4gSi48L2F1dGhvcj48
YXV0aG9yPkJ1Y2tsZXksIFAuIEYuPC9hdXRob3I+PC9hdXRob3JzPjwvY29udHJpYnV0b3JzPjxh
dXRoLWFkZHJlc3M+RGVwYXJ0bWVudCBvZiBQc3ljaGlhdHJ5LCBXZWlsbCBDb3JuZWxsIE1lZGlj
YWwgQ29sbGVnZSwgMjEgQmxvb21pbmdkYWxlIFJvYWQsIFdoaXRlIFBsYWlucywgTlkgMTA2MDUs
IFVTQTsgRGVwYXJ0bWVudCBvZiBQc3ljaGlhdHJ5IGFuZCBIZWFsdGggQmVoYXZpb3IsIEdlb3Jn
aWEgUmVnZW50cyBVbml2ZXJzaXR5LCA5OTcgU2FpbnQgU2ViYXN0aWFuIFdheSwgQXVndXN0YSwg
R0EgMzA5MTIsIFVTQS4gRWxlY3Ryb25pYyBhZGRyZXNzOiBhb2E5MDAxQG1lZC5jb3JuZWxsLmVk
dS4mI3hEO0RlcGFydG1lbnQgb2YgUHN5Y2hpYXRyeSBhbmQgSGVhbHRoIEJlaGF2aW9yLCBHZW9y
Z2lhIFJlZ2VudHMgVW5pdmVyc2l0eSwgOTk3IFNhaW50IFNlYmFzdGlhbiBXYXksIEF1Z3VzdGEs
IEdBIDMwOTEyLCBVU0EuJiN4RDtEZXBhcnRtZW50IG9mIFBzeWNoaWF0cnksIFVuaXZlcnNpdHkg
b2YgQ2hpY2FnbywgNTg0MSBTLiBNYXJ5bGFuZCBBdmVudWUsIENoaWNhZ28sIElMIDYwNjM3LCBV
U0EuPC9hdXRoLWFkZHJlc3M+PHRpdGxlcz48dGl0bGU+QnJhaW4tZGVyaXZlZCBuZXVyb3Ryb3Bo
aWMgZmFjdG9yIChCRE5GKSBhbmQgbmV1cm9jb2duaXRpdmUgZGVmaWNpdHMgaW4gcGVvcGxlIHdp
dGggc2NoaXpvcGhyZW5pYTogYSBtZXRhLWFuYWx5c2lzPC90aXRsZT48c2Vjb25kYXJ5LXRpdGxl
PlBzeWNoaWF0cnkgUmVzPC9zZWNvbmRhcnktdGl0bGU+PGFsdC10aXRsZT5Qc3ljaGlhdHJ5IHJl
c2VhcmNoPC9hbHQtdGl0bGU+PC90aXRsZXM+PHBlcmlvZGljYWw+PGZ1bGwtdGl0bGU+UHN5Y2hp
YXRyeSBSZXM8L2Z1bGwtdGl0bGU+PGFiYnItMT5Qc3ljaGlhdHJ5IHJlc2VhcmNoPC9hYmJyLTE+
PC9wZXJpb2RpY2FsPjxhbHQtcGVyaW9kaWNhbD48ZnVsbC10aXRsZT5Qc3ljaGlhdHJ5IFJlczwv
ZnVsbC10aXRsZT48YWJici0xPlBzeWNoaWF0cnkgcmVzZWFyY2g8L2FiYnItMT48L2FsdC1wZXJp
b2RpY2FsPjxwYWdlcz4xLTEzPC9wYWdlcz48dm9sdW1lPjIyNjwvdm9sdW1lPjxudW1iZXI+MTwv
bnVtYmVyPjxlZGl0aW9uPjIwMTUvMDIvMTU8L2VkaXRpb24+PGtleXdvcmRzPjxrZXl3b3JkPkJy
YWluLURlcml2ZWQgTmV1cm90cm9waGljIEZhY3Rvci8qZ2VuZXRpY3M8L2tleXdvcmQ+PGtleXdv
cmQ+Q29nbml0aW9uIERpc29yZGVycy8qZXBpZGVtaW9sb2d5LypnZW5ldGljcy9wc3ljaG9sb2d5
PC9rZXl3b3JkPjxrZXl3b3JkPkh1bWFuczwva2V5d29yZD48a2V5d29yZD5Qb2x5bW9ycGhpc20s
IFNpbmdsZSBOdWNsZW90aWRlL2dlbmV0aWNzPC9rZXl3b3JkPjxrZXl3b3JkPlNjaGl6b3BocmVu
aWEvZGlhZ25vc2lzLyplcGlkZW1pb2xvZ3kvKmdlbmV0aWNzPC9rZXl3b3JkPjxrZXl3b3JkPipT
Y2hpem9waHJlbmljIFBzeWNob2xvZ3k8L2tleXdvcmQ+PC9rZXl3b3Jkcz48ZGF0ZXM+PHllYXI+
MjAxNTwveWVhcj48cHViLWRhdGVzPjxkYXRlPk1hciAzMDwvZGF0ZT48L3B1Yi1kYXRlcz48L2Rh
dGVzPjxpc2JuPjAxNjUtMTc4MTwvaXNibj48YWNjZXNzaW9uLW51bT4yNTY4MTAwNDwvYWNjZXNz
aW9uLW51bT48dXJscz48L3VybHM+PGVsZWN0cm9uaWMtcmVzb3VyY2UtbnVtPjEwLjEwMTYvai5w
c3ljaHJlcy4yMDE0LjEyLjA2OTwvZWxlY3Ryb25pYy1yZXNvdXJjZS1udW0+PHJlbW90ZS1kYXRh
YmFzZS1wcm92aWRlcj5ObG08L3JlbW90ZS1kYXRhYmFzZS1wcm92aWRlcj48bGFuZ3VhZ2U+ZW5n
PC9sYW5ndWFnZT48L3JlY29yZD48L0NpdGU+PC9FbmROb3RlPgB=
</w:fldData>
              </w:fldChar>
            </w:r>
            <w:r>
              <w:rPr>
                <w:rFonts w:ascii="Times New Roman" w:hAnsi="Times New Roman" w:cs="Times New Roman"/>
                <w:b/>
                <w:bCs/>
                <w:color w:val="000000"/>
              </w:rPr>
              <w:instrText xml:space="preserve"> ADDIN EN.CITE </w:instrText>
            </w:r>
            <w:r>
              <w:rPr>
                <w:rFonts w:ascii="Times New Roman" w:hAnsi="Times New Roman" w:cs="Times New Roman"/>
                <w:b/>
                <w:bCs/>
                <w:color w:val="000000"/>
              </w:rPr>
              <w:fldChar w:fldCharType="begin">
                <w:fldData xml:space="preserve">PEVuZE5vdGU+PENpdGU+PEF1dGhvcj5BaG1lZDwvQXV0aG9yPjxZZWFyPjIwMTU8L1llYXI+PFJl
Y051bT4yMTY8L1JlY051bT48RGlzcGxheVRleHQ+WzFdPC9EaXNwbGF5VGV4dD48cmVjb3JkPjxy
ZWMtbnVtYmVyPjIxNjwvcmVjLW51bWJlcj48Zm9yZWlnbi1rZXlzPjxrZXkgYXBwPSJFTiIgZGIt
aWQ9InB3dHMyeDI5azk1MmZzZXJweDhwMnZ4MzVmcHMwYXR2d3J0ZCI+MjE2PC9rZXk+PC9mb3Jl
aWduLWtleXM+PHJlZi10eXBlIG5hbWU9IkpvdXJuYWwgQXJ0aWNsZSI+MTc8L3JlZi10eXBlPjxj
b250cmlidXRvcnM+PGF1dGhvcnM+PGF1dGhvcj5BaG1lZCwgQS4gTy48L2F1dGhvcj48YXV0aG9y
Pk1hbnRpbmksIEEuIE0uPC9hdXRob3I+PGF1dGhvcj5GcmlkYmVyZywgRC4gSi48L2F1dGhvcj48
YXV0aG9yPkJ1Y2tsZXksIFAuIEYuPC9hdXRob3I+PC9hdXRob3JzPjwvY29udHJpYnV0b3JzPjxh
dXRoLWFkZHJlc3M+RGVwYXJ0bWVudCBvZiBQc3ljaGlhdHJ5LCBXZWlsbCBDb3JuZWxsIE1lZGlj
YWwgQ29sbGVnZSwgMjEgQmxvb21pbmdkYWxlIFJvYWQsIFdoaXRlIFBsYWlucywgTlkgMTA2MDUs
IFVTQTsgRGVwYXJ0bWVudCBvZiBQc3ljaGlhdHJ5IGFuZCBIZWFsdGggQmVoYXZpb3IsIEdlb3Jn
aWEgUmVnZW50cyBVbml2ZXJzaXR5LCA5OTcgU2FpbnQgU2ViYXN0aWFuIFdheSwgQXVndXN0YSwg
R0EgMzA5MTIsIFVTQS4gRWxlY3Ryb25pYyBhZGRyZXNzOiBhb2E5MDAxQG1lZC5jb3JuZWxsLmVk
dS4mI3hEO0RlcGFydG1lbnQgb2YgUHN5Y2hpYXRyeSBhbmQgSGVhbHRoIEJlaGF2aW9yLCBHZW9y
Z2lhIFJlZ2VudHMgVW5pdmVyc2l0eSwgOTk3IFNhaW50IFNlYmFzdGlhbiBXYXksIEF1Z3VzdGEs
IEdBIDMwOTEyLCBVU0EuJiN4RDtEZXBhcnRtZW50IG9mIFBzeWNoaWF0cnksIFVuaXZlcnNpdHkg
b2YgQ2hpY2FnbywgNTg0MSBTLiBNYXJ5bGFuZCBBdmVudWUsIENoaWNhZ28sIElMIDYwNjM3LCBV
U0EuPC9hdXRoLWFkZHJlc3M+PHRpdGxlcz48dGl0bGU+QnJhaW4tZGVyaXZlZCBuZXVyb3Ryb3Bo
aWMgZmFjdG9yIChCRE5GKSBhbmQgbmV1cm9jb2duaXRpdmUgZGVmaWNpdHMgaW4gcGVvcGxlIHdp
dGggc2NoaXpvcGhyZW5pYTogYSBtZXRhLWFuYWx5c2lzPC90aXRsZT48c2Vjb25kYXJ5LXRpdGxl
PlBzeWNoaWF0cnkgUmVzPC9zZWNvbmRhcnktdGl0bGU+PGFsdC10aXRsZT5Qc3ljaGlhdHJ5IHJl
c2VhcmNoPC9hbHQtdGl0bGU+PC90aXRsZXM+PHBlcmlvZGljYWw+PGZ1bGwtdGl0bGU+UHN5Y2hp
YXRyeSBSZXM8L2Z1bGwtdGl0bGU+PGFiYnItMT5Qc3ljaGlhdHJ5IHJlc2VhcmNoPC9hYmJyLTE+
PC9wZXJpb2RpY2FsPjxhbHQtcGVyaW9kaWNhbD48ZnVsbC10aXRsZT5Qc3ljaGlhdHJ5IFJlczwv
ZnVsbC10aXRsZT48YWJici0xPlBzeWNoaWF0cnkgcmVzZWFyY2g8L2FiYnItMT48L2FsdC1wZXJp
b2RpY2FsPjxwYWdlcz4xLTEzPC9wYWdlcz48dm9sdW1lPjIyNjwvdm9sdW1lPjxudW1iZXI+MTwv
bnVtYmVyPjxlZGl0aW9uPjIwMTUvMDIvMTU8L2VkaXRpb24+PGtleXdvcmRzPjxrZXl3b3JkPkJy
YWluLURlcml2ZWQgTmV1cm90cm9waGljIEZhY3Rvci8qZ2VuZXRpY3M8L2tleXdvcmQ+PGtleXdv
cmQ+Q29nbml0aW9uIERpc29yZGVycy8qZXBpZGVtaW9sb2d5LypnZW5ldGljcy9wc3ljaG9sb2d5
PC9rZXl3b3JkPjxrZXl3b3JkPkh1bWFuczwva2V5d29yZD48a2V5d29yZD5Qb2x5bW9ycGhpc20s
IFNpbmdsZSBOdWNsZW90aWRlL2dlbmV0aWNzPC9rZXl3b3JkPjxrZXl3b3JkPlNjaGl6b3BocmVu
aWEvZGlhZ25vc2lzLyplcGlkZW1pb2xvZ3kvKmdlbmV0aWNzPC9rZXl3b3JkPjxrZXl3b3JkPipT
Y2hpem9waHJlbmljIFBzeWNob2xvZ3k8L2tleXdvcmQ+PC9rZXl3b3Jkcz48ZGF0ZXM+PHllYXI+
MjAxNTwveWVhcj48cHViLWRhdGVzPjxkYXRlPk1hciAzMDwvZGF0ZT48L3B1Yi1kYXRlcz48L2Rh
dGVzPjxpc2JuPjAxNjUtMTc4MTwvaXNibj48YWNjZXNzaW9uLW51bT4yNTY4MTAwNDwvYWNjZXNz
aW9uLW51bT48dXJscz48L3VybHM+PGVsZWN0cm9uaWMtcmVzb3VyY2UtbnVtPjEwLjEwMTYvai5w
c3ljaHJlcy4yMDE0LjEyLjA2OTwvZWxlY3Ryb25pYy1yZXNvdXJjZS1udW0+PHJlbW90ZS1kYXRh
YmFzZS1wcm92aWRlcj5ObG08L3JlbW90ZS1kYXRhYmFzZS1wcm92aWRlcj48bGFuZ3VhZ2U+ZW5n
PC9sYW5ndWFnZT48L3JlY29yZD48L0NpdGU+PC9FbmROb3RlPgB=
</w:fldData>
              </w:fldChar>
            </w:r>
            <w:r>
              <w:rPr>
                <w:rFonts w:ascii="Times New Roman" w:hAnsi="Times New Roman" w:cs="Times New Roman"/>
                <w:b/>
                <w:bCs/>
                <w:color w:val="000000"/>
              </w:rPr>
              <w:instrText xml:space="preserve"> ADDIN EN.CITE.DATA </w:instrText>
            </w:r>
            <w:r>
              <w:rPr>
                <w:rFonts w:ascii="Times New Roman" w:hAnsi="Times New Roman" w:cs="Times New Roman"/>
                <w:b/>
                <w:bCs/>
                <w:color w:val="000000"/>
              </w:rPr>
            </w:r>
            <w:r>
              <w:rPr>
                <w:rFonts w:ascii="Times New Roman" w:hAnsi="Times New Roman" w:cs="Times New Roman"/>
                <w:b/>
                <w:bCs/>
                <w:color w:val="000000"/>
              </w:rPr>
              <w:fldChar w:fldCharType="end"/>
            </w:r>
            <w:r w:rsidRPr="00A47DEF">
              <w:rPr>
                <w:rFonts w:ascii="Times New Roman" w:hAnsi="Times New Roman" w:cs="Times New Roman"/>
                <w:b/>
                <w:bCs/>
                <w:color w:val="000000"/>
              </w:rPr>
            </w:r>
            <w:r w:rsidRPr="00A47DEF">
              <w:rPr>
                <w:rFonts w:ascii="Times New Roman" w:hAnsi="Times New Roman" w:cs="Times New Roman"/>
                <w:b/>
                <w:bCs/>
                <w:color w:val="000000"/>
              </w:rPr>
              <w:fldChar w:fldCharType="separate"/>
            </w:r>
            <w:r>
              <w:rPr>
                <w:rFonts w:ascii="Times New Roman" w:hAnsi="Times New Roman" w:cs="Times New Roman"/>
                <w:b/>
                <w:bCs/>
                <w:noProof/>
                <w:color w:val="000000"/>
              </w:rPr>
              <w:t>[1]</w:t>
            </w:r>
            <w:r w:rsidRPr="00A47DEF">
              <w:rPr>
                <w:rFonts w:ascii="Times New Roman" w:hAnsi="Times New Roman" w:cs="Times New Roman"/>
                <w:b/>
                <w:bCs/>
                <w:color w:val="000000"/>
              </w:rPr>
              <w:fldChar w:fldCharType="end"/>
            </w:r>
          </w:p>
        </w:tc>
        <w:tc>
          <w:tcPr>
            <w:tcW w:w="5996" w:type="dxa"/>
            <w:tcBorders>
              <w:top w:val="nil"/>
              <w:left w:val="nil"/>
              <w:bottom w:val="nil"/>
              <w:right w:val="nil"/>
            </w:tcBorders>
            <w:shd w:val="clear" w:color="auto" w:fill="F2F2F2" w:themeFill="background1" w:themeFillShade="F2"/>
            <w:noWrap/>
            <w:vAlign w:val="center"/>
            <w:hideMark/>
          </w:tcPr>
          <w:p w14:paraId="0320F6A2" w14:textId="77777777" w:rsidR="00F26813" w:rsidRPr="00F267DD" w:rsidRDefault="00F26813" w:rsidP="007E0383">
            <w:pPr>
              <w:spacing w:after="0" w:line="240" w:lineRule="auto"/>
              <w:rPr>
                <w:rFonts w:ascii="Times New Roman" w:eastAsia="Times New Roman" w:hAnsi="Times New Roman" w:cs="Times New Roman"/>
                <w:color w:val="000000"/>
              </w:rPr>
            </w:pPr>
            <w:r w:rsidRPr="00F267DD">
              <w:rPr>
                <w:rFonts w:ascii="Times New Roman" w:hAnsi="Times New Roman" w:cs="Times New Roman"/>
                <w:color w:val="000000"/>
              </w:rPr>
              <w:t>No control group or no intervention</w:t>
            </w:r>
          </w:p>
        </w:tc>
      </w:tr>
      <w:tr w:rsidR="00F26813" w:rsidRPr="00C87FB0" w14:paraId="49B65002" w14:textId="77777777" w:rsidTr="007E0383">
        <w:trPr>
          <w:trHeight w:val="340"/>
        </w:trPr>
        <w:tc>
          <w:tcPr>
            <w:tcW w:w="4084" w:type="dxa"/>
            <w:tcBorders>
              <w:top w:val="nil"/>
              <w:left w:val="nil"/>
              <w:bottom w:val="nil"/>
              <w:right w:val="nil"/>
            </w:tcBorders>
            <w:shd w:val="clear" w:color="auto" w:fill="auto"/>
            <w:noWrap/>
            <w:vAlign w:val="center"/>
            <w:hideMark/>
          </w:tcPr>
          <w:p w14:paraId="4B0C0A34" w14:textId="77777777" w:rsidR="00F26813" w:rsidRPr="00FD14C8" w:rsidRDefault="00F26813" w:rsidP="007E0383">
            <w:pPr>
              <w:spacing w:after="0" w:line="240" w:lineRule="auto"/>
              <w:rPr>
                <w:rFonts w:ascii="Times New Roman" w:eastAsia="Times New Roman" w:hAnsi="Times New Roman" w:cs="Times New Roman"/>
                <w:color w:val="000000"/>
              </w:rPr>
            </w:pPr>
            <w:r w:rsidRPr="00FD14C8">
              <w:rPr>
                <w:rFonts w:ascii="Times New Roman" w:hAnsi="Times New Roman" w:cs="Times New Roman"/>
                <w:color w:val="000000"/>
              </w:rPr>
              <w:t>Annweiler</w:t>
            </w:r>
            <w:r w:rsidRPr="00F267DD">
              <w:rPr>
                <w:rFonts w:ascii="Times New Roman" w:hAnsi="Times New Roman" w:cs="Times New Roman"/>
                <w:i/>
                <w:iCs/>
                <w:color w:val="000000"/>
              </w:rPr>
              <w:t xml:space="preserve"> et al.</w:t>
            </w:r>
            <w:r w:rsidRPr="00FD14C8">
              <w:rPr>
                <w:rFonts w:ascii="Times New Roman" w:hAnsi="Times New Roman" w:cs="Times New Roman"/>
                <w:color w:val="000000"/>
              </w:rPr>
              <w:t xml:space="preserve">, 2013 </w:t>
            </w:r>
            <w:r w:rsidRPr="00A47DEF">
              <w:rPr>
                <w:rFonts w:ascii="Times New Roman" w:hAnsi="Times New Roman" w:cs="Times New Roman"/>
                <w:b/>
                <w:bCs/>
                <w:color w:val="000000"/>
              </w:rPr>
              <w:fldChar w:fldCharType="begin"/>
            </w:r>
            <w:r>
              <w:rPr>
                <w:rFonts w:ascii="Times New Roman" w:hAnsi="Times New Roman" w:cs="Times New Roman"/>
                <w:b/>
                <w:bCs/>
                <w:color w:val="000000"/>
              </w:rPr>
              <w:instrText xml:space="preserve"> ADDIN EN.CITE &lt;EndNote&gt;&lt;Cite&gt;&lt;Author&gt;Annweiler&lt;/Author&gt;&lt;Year&gt;2013&lt;/Year&gt;&lt;RecNum&gt;378&lt;/RecNum&gt;&lt;DisplayText&gt;[2]&lt;/DisplayText&gt;&lt;record&gt;&lt;rec-number&gt;378&lt;/rec-number&gt;&lt;foreign-keys&gt;&lt;key app="EN" db-id="pwts2x29k952fserpx8p2vx35fps0atvwrtd"&gt;378&lt;/key&gt;&lt;/foreign-keys&gt;&lt;ref-type name="Journal Article"&gt;17&lt;/ref-type&gt;&lt;contributors&gt;&lt;authors&gt;&lt;author&gt;Annweiler, C.&lt;/author&gt;&lt;author&gt;Montero-Odasso, M.&lt;/author&gt;&lt;author&gt;Llewellyn, D. J.&lt;/author&gt;&lt;author&gt;Richard-Devantoy, S.&lt;/author&gt;&lt;author&gt;Duque, G.&lt;/author&gt;&lt;author&gt;Beauchet, O.&lt;/author&gt;&lt;/authors&gt;&lt;/contributors&gt;&lt;auth-address&gt;Department of Neuroscience, Division of Geriatric Medicine and Memory Clinic, UPRES EA 4638, UNAM, Angers University Hospital, Angers, France. CeAnnweiler@chu-angers.fr&lt;/auth-address&gt;&lt;titles&gt;&lt;title&gt;Meta-analysis of memory and executive dysfunctions in relation to vitamin D&lt;/title&gt;&lt;secondary-title&gt;J Alzheimers Dis&lt;/secondary-title&gt;&lt;alt-title&gt;Journal of Alzheimer&amp;apos;s disease : JAD&lt;/alt-title&gt;&lt;/titles&gt;&lt;periodical&gt;&lt;full-title&gt;J Alzheimers Dis&lt;/full-title&gt;&lt;abbr-1&gt;Journal of Alzheimer&amp;apos;s disease : JAD&lt;/abbr-1&gt;&lt;/periodical&gt;&lt;alt-periodical&gt;&lt;full-title&gt;J Alzheimers Dis&lt;/full-title&gt;&lt;abbr-1&gt;Journal of Alzheimer&amp;apos;s disease : JAD&lt;/abbr-1&gt;&lt;/alt-periodical&gt;&lt;pages&gt;147-71&lt;/pages&gt;&lt;volume&gt;37&lt;/volume&gt;&lt;number&gt;1&lt;/number&gt;&lt;edition&gt;2013/08/21&lt;/edition&gt;&lt;keywords&gt;&lt;keyword&gt;Executive Function/*physiology&lt;/keyword&gt;&lt;keyword&gt;Humans&lt;/keyword&gt;&lt;keyword&gt;Memory/*physiology&lt;/keyword&gt;&lt;keyword&gt;Vitamin D/*analogs &amp;amp; derivatives/blood&lt;/keyword&gt;&lt;/keywords&gt;&lt;dates&gt;&lt;year&gt;2013&lt;/year&gt;&lt;/dates&gt;&lt;isbn&gt;1387-2877&lt;/isbn&gt;&lt;accession-num&gt;23948884&lt;/accession-num&gt;&lt;urls&gt;&lt;/urls&gt;&lt;electronic-resource-num&gt;10.3233/jad-130452&lt;/electronic-resource-num&gt;&lt;remote-database-provider&gt;Nlm&lt;/remote-database-provider&gt;&lt;language&gt;eng&lt;/language&gt;&lt;/record&gt;&lt;/Cite&gt;&lt;/EndNote&gt;</w:instrText>
            </w:r>
            <w:r w:rsidRPr="00A47DEF">
              <w:rPr>
                <w:rFonts w:ascii="Times New Roman" w:hAnsi="Times New Roman" w:cs="Times New Roman"/>
                <w:b/>
                <w:bCs/>
                <w:color w:val="000000"/>
              </w:rPr>
              <w:fldChar w:fldCharType="separate"/>
            </w:r>
            <w:r>
              <w:rPr>
                <w:rFonts w:ascii="Times New Roman" w:hAnsi="Times New Roman" w:cs="Times New Roman"/>
                <w:b/>
                <w:bCs/>
                <w:noProof/>
                <w:color w:val="000000"/>
              </w:rPr>
              <w:t>[2]</w:t>
            </w:r>
            <w:r w:rsidRPr="00A47DEF">
              <w:rPr>
                <w:rFonts w:ascii="Times New Roman" w:hAnsi="Times New Roman" w:cs="Times New Roman"/>
                <w:b/>
                <w:bCs/>
                <w:color w:val="000000"/>
              </w:rPr>
              <w:fldChar w:fldCharType="end"/>
            </w:r>
          </w:p>
        </w:tc>
        <w:tc>
          <w:tcPr>
            <w:tcW w:w="5996" w:type="dxa"/>
            <w:tcBorders>
              <w:top w:val="nil"/>
              <w:left w:val="nil"/>
              <w:bottom w:val="nil"/>
              <w:right w:val="nil"/>
            </w:tcBorders>
            <w:shd w:val="clear" w:color="auto" w:fill="auto"/>
            <w:noWrap/>
            <w:vAlign w:val="center"/>
            <w:hideMark/>
          </w:tcPr>
          <w:p w14:paraId="27F0533F" w14:textId="77777777" w:rsidR="00F26813" w:rsidRPr="00C87FB0" w:rsidRDefault="00F26813" w:rsidP="007E0383">
            <w:pPr>
              <w:spacing w:after="0" w:line="240" w:lineRule="auto"/>
              <w:rPr>
                <w:rFonts w:ascii="Times New Roman" w:eastAsia="Times New Roman" w:hAnsi="Times New Roman" w:cs="Times New Roman"/>
                <w:color w:val="000000"/>
              </w:rPr>
            </w:pPr>
            <w:r w:rsidRPr="00521A06">
              <w:rPr>
                <w:rFonts w:ascii="Times New Roman" w:hAnsi="Times New Roman" w:cs="Times New Roman"/>
                <w:color w:val="000000"/>
              </w:rPr>
              <w:t>Not BD</w:t>
            </w:r>
            <w:r>
              <w:rPr>
                <w:rFonts w:ascii="Times New Roman" w:hAnsi="Times New Roman" w:cs="Times New Roman"/>
                <w:color w:val="000000"/>
              </w:rPr>
              <w:t xml:space="preserve">, </w:t>
            </w:r>
            <w:r w:rsidRPr="00521A06">
              <w:rPr>
                <w:rFonts w:ascii="Times New Roman" w:hAnsi="Times New Roman" w:cs="Times New Roman"/>
                <w:color w:val="000000"/>
              </w:rPr>
              <w:t>MDD, SZ,</w:t>
            </w:r>
            <w:r>
              <w:rPr>
                <w:rFonts w:ascii="Times New Roman" w:hAnsi="Times New Roman" w:cs="Times New Roman"/>
                <w:color w:val="000000"/>
              </w:rPr>
              <w:t xml:space="preserve"> FEP,</w:t>
            </w:r>
            <w:r w:rsidRPr="00521A06">
              <w:rPr>
                <w:rFonts w:ascii="Times New Roman" w:hAnsi="Times New Roman" w:cs="Times New Roman"/>
                <w:color w:val="000000"/>
              </w:rPr>
              <w:t xml:space="preserve"> AD</w:t>
            </w:r>
            <w:r>
              <w:rPr>
                <w:rFonts w:ascii="Times New Roman" w:hAnsi="Times New Roman" w:cs="Times New Roman"/>
                <w:color w:val="000000"/>
              </w:rPr>
              <w:t xml:space="preserve"> or ASD</w:t>
            </w:r>
          </w:p>
        </w:tc>
      </w:tr>
      <w:tr w:rsidR="00F26813" w:rsidRPr="00C87FB0" w14:paraId="77BFC90F" w14:textId="77777777" w:rsidTr="007E0383">
        <w:trPr>
          <w:trHeight w:val="340"/>
        </w:trPr>
        <w:tc>
          <w:tcPr>
            <w:tcW w:w="4084" w:type="dxa"/>
            <w:tcBorders>
              <w:top w:val="nil"/>
              <w:left w:val="nil"/>
              <w:bottom w:val="nil"/>
              <w:right w:val="nil"/>
            </w:tcBorders>
            <w:shd w:val="clear" w:color="auto" w:fill="F2F2F2" w:themeFill="background1" w:themeFillShade="F2"/>
            <w:noWrap/>
            <w:vAlign w:val="center"/>
            <w:hideMark/>
          </w:tcPr>
          <w:p w14:paraId="72283870" w14:textId="77777777" w:rsidR="00F26813" w:rsidRPr="00FD14C8" w:rsidRDefault="00F26813" w:rsidP="007E0383">
            <w:pPr>
              <w:spacing w:after="0" w:line="240" w:lineRule="auto"/>
              <w:rPr>
                <w:rFonts w:ascii="Times New Roman" w:eastAsia="Times New Roman" w:hAnsi="Times New Roman" w:cs="Times New Roman"/>
                <w:color w:val="000000"/>
              </w:rPr>
            </w:pPr>
            <w:r w:rsidRPr="00FD14C8">
              <w:rPr>
                <w:rFonts w:ascii="Times New Roman" w:hAnsi="Times New Roman" w:cs="Times New Roman"/>
                <w:color w:val="000000"/>
              </w:rPr>
              <w:t>Anstey</w:t>
            </w:r>
            <w:r w:rsidRPr="00F267DD">
              <w:rPr>
                <w:rFonts w:ascii="Times New Roman" w:hAnsi="Times New Roman" w:cs="Times New Roman"/>
                <w:i/>
                <w:iCs/>
                <w:color w:val="000000"/>
              </w:rPr>
              <w:t xml:space="preserve"> et al.</w:t>
            </w:r>
            <w:r w:rsidRPr="00FD14C8">
              <w:rPr>
                <w:rFonts w:ascii="Times New Roman" w:hAnsi="Times New Roman" w:cs="Times New Roman"/>
                <w:color w:val="000000"/>
              </w:rPr>
              <w:t xml:space="preserve">, 2017 </w:t>
            </w:r>
            <w:r w:rsidRPr="00A47DEF">
              <w:rPr>
                <w:rFonts w:ascii="Times New Roman" w:hAnsi="Times New Roman" w:cs="Times New Roman"/>
                <w:b/>
                <w:bCs/>
                <w:color w:val="000000"/>
              </w:rPr>
              <w:fldChar w:fldCharType="begin">
                <w:fldData xml:space="preserve">PEVuZE5vdGU+PENpdGU+PEF1dGhvcj5BbnN0ZXk8L0F1dGhvcj48WWVhcj4yMDA4PC9ZZWFyPjxS
ZWNOdW0+Njk1PC9SZWNOdW0+PERpc3BsYXlUZXh0PlszXTwvRGlzcGxheVRleHQ+PHJlY29yZD48
cmVjLW51bWJlcj42OTU8L3JlYy1udW1iZXI+PGZvcmVpZ24ta2V5cz48a2V5IGFwcD0iRU4iIGRi
LWlkPSJwd3RzMngyOWs5NTJmc2VycHg4cDJ2eDM1ZnBzMGF0dndydGQiPjY5NTwva2V5PjwvZm9y
ZWlnbi1rZXlzPjxyZWYtdHlwZSBuYW1lPSJKb3VybmFsIEFydGljbGUiPjE3PC9yZWYtdHlwZT48
Y29udHJpYnV0b3JzPjxhdXRob3JzPjxhdXRob3I+QW5zdGV5LCBLLiBKLjwvYXV0aG9yPjxhdXRo
b3I+TGlwbmlja2ksIEQuIE0uPC9hdXRob3I+PGF1dGhvcj5Mb3csIEwuIEYuPC9hdXRob3I+PC9h
dXRob3JzPjwvY29udHJpYnV0b3JzPjxhdXRoLWFkZHJlc3M+QWdlaW5nIFJlc2VhcmNoIFVuaXQs
IENlbnRyZSBmb3IgTWVudGFsIEhlYWx0aCBSZXNlYXJjaCwgQXVzdHJhbGlhbiBOYXRpb25hbCBV
bml2ZXJzaXR5LCBDYW5iZXJyYSBBQ1QsIEF1c3RyYWxpYS4ga2FhcmluLmFuc3RleUBhbnUuZWR1
LmF1PC9hdXRoLWFkZHJlc3M+PHRpdGxlcz48dGl0bGU+Q2hvbGVzdGVyb2wgYXMgYSByaXNrIGZh
Y3RvciBmb3IgZGVtZW50aWEgYW5kIGNvZ25pdGl2ZSBkZWNsaW5lOiBhIHN5c3RlbWF0aWMgcmV2
aWV3IG9mIHByb3NwZWN0aXZlIHN0dWRpZXMgd2l0aCBtZXRhLWFuYWx5c2lzPC90aXRsZT48c2Vj
b25kYXJ5LXRpdGxlPkFtIEogR2VyaWF0ciBQc3ljaGlhdHJ5PC9zZWNvbmRhcnktdGl0bGU+PGFs
dC10aXRsZT5UaGUgQW1lcmljYW4gam91cm5hbCBvZiBnZXJpYXRyaWMgcHN5Y2hpYXRyeSA6IG9m
ZmljaWFsIGpvdXJuYWwgb2YgdGhlIEFtZXJpY2FuIEFzc29jaWF0aW9uIGZvciBHZXJpYXRyaWMg
UHN5Y2hpYXRyeTwvYWx0LXRpdGxlPjwvdGl0bGVzPjxwZXJpb2RpY2FsPjxmdWxsLXRpdGxlPkFt
IEogR2VyaWF0ciBQc3ljaGlhdHJ5PC9mdWxsLXRpdGxlPjxhYmJyLTE+VGhlIEFtZXJpY2FuIGpv
dXJuYWwgb2YgZ2VyaWF0cmljIHBzeWNoaWF0cnkgOiBvZmZpY2lhbCBqb3VybmFsIG9mIHRoZSBB
bWVyaWNhbiBBc3NvY2lhdGlvbiBmb3IgR2VyaWF0cmljIFBzeWNoaWF0cnk8L2FiYnItMT48L3Bl
cmlvZGljYWw+PGFsdC1wZXJpb2RpY2FsPjxmdWxsLXRpdGxlPkFtIEogR2VyaWF0ciBQc3ljaGlh
dHJ5PC9mdWxsLXRpdGxlPjxhYmJyLTE+VGhlIEFtZXJpY2FuIGpvdXJuYWwgb2YgZ2VyaWF0cmlj
IHBzeWNoaWF0cnkgOiBvZmZpY2lhbCBqb3VybmFsIG9mIHRoZSBBbWVyaWNhbiBBc3NvY2lhdGlv
biBmb3IgR2VyaWF0cmljIFBzeWNoaWF0cnk8L2FiYnItMT48L2FsdC1wZXJpb2RpY2FsPjxwYWdl
cz4zNDMtNTQ8L3BhZ2VzPjx2b2x1bWU+MTY8L3ZvbHVtZT48bnVtYmVyPjU8L251bWJlcj48ZWRp
dGlvbj4yMDA4LzA1LzAyPC9lZGl0aW9uPjxrZXl3b3Jkcz48a2V5d29yZD5BZ2VkPC9rZXl3b3Jk
PjxrZXl3b3JkPkFnaW5nL3BoeXNpb2xvZ3k8L2tleXdvcmQ+PGtleXdvcmQ+Q2hvbGVzdGVyb2wv
KmJsb29kPC9rZXl3b3JkPjxrZXl3b3JkPkNvZ25pdGlvbiBEaXNvcmRlcnMvYmxvb2QvKmVwaWRl
bWlvbG9neTwva2V5d29yZD48a2V5d29yZD5EZW1lbnRpYS9ibG9vZC8qZXBpZGVtaW9sb2d5PC9r
ZXl3b3JkPjxrZXl3b3JkPkZvbGxvdy1VcCBTdHVkaWVzPC9rZXl3b3JkPjxrZXl3b3JkPkh1bWFu
czwva2V5d29yZD48a2V5d29yZD5NaWRkbGUgQWdlZDwva2V5d29yZD48a2V5d29yZD5QYXRpZW50
IFNlbGVjdGlvbjwva2V5d29yZD48a2V5d29yZD5SZXByb2R1Y2liaWxpdHkgb2YgUmVzdWx0czwv
a2V5d29yZD48a2V5d29yZD5SaXNrIEZhY3RvcnM8L2tleXdvcmQ+PC9rZXl3b3Jkcz48ZGF0ZXM+
PHllYXI+MjAwODwveWVhcj48cHViLWRhdGVzPjxkYXRlPk1heTwvZGF0ZT48L3B1Yi1kYXRlcz48
L2RhdGVzPjxpc2JuPjEwNjQtNzQ4MTwvaXNibj48YWNjZXNzaW9uLW51bT4xODQ0ODg0NzwvYWNj
ZXNzaW9uLW51bT48dXJscz48L3VybHM+PGVsZWN0cm9uaWMtcmVzb3VyY2UtbnVtPjEwLjEwOTcv
SkdQLjBiMDEzZTMxODE2YjcyZDQ8L2VsZWN0cm9uaWMtcmVzb3VyY2UtbnVtPjxyZW1vdGUtZGF0
YWJhc2UtcHJvdmlkZXI+TmxtPC9yZW1vdGUtZGF0YWJhc2UtcHJvdmlkZXI+PGxhbmd1YWdlPmVu
ZzwvbGFuZ3VhZ2U+PC9yZWNvcmQ+PC9DaXRlPjwvRW5kTm90ZT5=
</w:fldData>
              </w:fldChar>
            </w:r>
            <w:r>
              <w:rPr>
                <w:rFonts w:ascii="Times New Roman" w:hAnsi="Times New Roman" w:cs="Times New Roman"/>
                <w:b/>
                <w:bCs/>
                <w:color w:val="000000"/>
              </w:rPr>
              <w:instrText xml:space="preserve"> ADDIN EN.CITE </w:instrText>
            </w:r>
            <w:r>
              <w:rPr>
                <w:rFonts w:ascii="Times New Roman" w:hAnsi="Times New Roman" w:cs="Times New Roman"/>
                <w:b/>
                <w:bCs/>
                <w:color w:val="000000"/>
              </w:rPr>
              <w:fldChar w:fldCharType="begin">
                <w:fldData xml:space="preserve">PEVuZE5vdGU+PENpdGU+PEF1dGhvcj5BbnN0ZXk8L0F1dGhvcj48WWVhcj4yMDA4PC9ZZWFyPjxS
ZWNOdW0+Njk1PC9SZWNOdW0+PERpc3BsYXlUZXh0PlszXTwvRGlzcGxheVRleHQ+PHJlY29yZD48
cmVjLW51bWJlcj42OTU8L3JlYy1udW1iZXI+PGZvcmVpZ24ta2V5cz48a2V5IGFwcD0iRU4iIGRi
LWlkPSJwd3RzMngyOWs5NTJmc2VycHg4cDJ2eDM1ZnBzMGF0dndydGQiPjY5NTwva2V5PjwvZm9y
ZWlnbi1rZXlzPjxyZWYtdHlwZSBuYW1lPSJKb3VybmFsIEFydGljbGUiPjE3PC9yZWYtdHlwZT48
Y29udHJpYnV0b3JzPjxhdXRob3JzPjxhdXRob3I+QW5zdGV5LCBLLiBKLjwvYXV0aG9yPjxhdXRo
b3I+TGlwbmlja2ksIEQuIE0uPC9hdXRob3I+PGF1dGhvcj5Mb3csIEwuIEYuPC9hdXRob3I+PC9h
dXRob3JzPjwvY29udHJpYnV0b3JzPjxhdXRoLWFkZHJlc3M+QWdlaW5nIFJlc2VhcmNoIFVuaXQs
IENlbnRyZSBmb3IgTWVudGFsIEhlYWx0aCBSZXNlYXJjaCwgQXVzdHJhbGlhbiBOYXRpb25hbCBV
bml2ZXJzaXR5LCBDYW5iZXJyYSBBQ1QsIEF1c3RyYWxpYS4ga2FhcmluLmFuc3RleUBhbnUuZWR1
LmF1PC9hdXRoLWFkZHJlc3M+PHRpdGxlcz48dGl0bGU+Q2hvbGVzdGVyb2wgYXMgYSByaXNrIGZh
Y3RvciBmb3IgZGVtZW50aWEgYW5kIGNvZ25pdGl2ZSBkZWNsaW5lOiBhIHN5c3RlbWF0aWMgcmV2
aWV3IG9mIHByb3NwZWN0aXZlIHN0dWRpZXMgd2l0aCBtZXRhLWFuYWx5c2lzPC90aXRsZT48c2Vj
b25kYXJ5LXRpdGxlPkFtIEogR2VyaWF0ciBQc3ljaGlhdHJ5PC9zZWNvbmRhcnktdGl0bGU+PGFs
dC10aXRsZT5UaGUgQW1lcmljYW4gam91cm5hbCBvZiBnZXJpYXRyaWMgcHN5Y2hpYXRyeSA6IG9m
ZmljaWFsIGpvdXJuYWwgb2YgdGhlIEFtZXJpY2FuIEFzc29jaWF0aW9uIGZvciBHZXJpYXRyaWMg
UHN5Y2hpYXRyeTwvYWx0LXRpdGxlPjwvdGl0bGVzPjxwZXJpb2RpY2FsPjxmdWxsLXRpdGxlPkFt
IEogR2VyaWF0ciBQc3ljaGlhdHJ5PC9mdWxsLXRpdGxlPjxhYmJyLTE+VGhlIEFtZXJpY2FuIGpv
dXJuYWwgb2YgZ2VyaWF0cmljIHBzeWNoaWF0cnkgOiBvZmZpY2lhbCBqb3VybmFsIG9mIHRoZSBB
bWVyaWNhbiBBc3NvY2lhdGlvbiBmb3IgR2VyaWF0cmljIFBzeWNoaWF0cnk8L2FiYnItMT48L3Bl
cmlvZGljYWw+PGFsdC1wZXJpb2RpY2FsPjxmdWxsLXRpdGxlPkFtIEogR2VyaWF0ciBQc3ljaGlh
dHJ5PC9mdWxsLXRpdGxlPjxhYmJyLTE+VGhlIEFtZXJpY2FuIGpvdXJuYWwgb2YgZ2VyaWF0cmlj
IHBzeWNoaWF0cnkgOiBvZmZpY2lhbCBqb3VybmFsIG9mIHRoZSBBbWVyaWNhbiBBc3NvY2lhdGlv
biBmb3IgR2VyaWF0cmljIFBzeWNoaWF0cnk8L2FiYnItMT48L2FsdC1wZXJpb2RpY2FsPjxwYWdl
cz4zNDMtNTQ8L3BhZ2VzPjx2b2x1bWU+MTY8L3ZvbHVtZT48bnVtYmVyPjU8L251bWJlcj48ZWRp
dGlvbj4yMDA4LzA1LzAyPC9lZGl0aW9uPjxrZXl3b3Jkcz48a2V5d29yZD5BZ2VkPC9rZXl3b3Jk
PjxrZXl3b3JkPkFnaW5nL3BoeXNpb2xvZ3k8L2tleXdvcmQ+PGtleXdvcmQ+Q2hvbGVzdGVyb2wv
KmJsb29kPC9rZXl3b3JkPjxrZXl3b3JkPkNvZ25pdGlvbiBEaXNvcmRlcnMvYmxvb2QvKmVwaWRl
bWlvbG9neTwva2V5d29yZD48a2V5d29yZD5EZW1lbnRpYS9ibG9vZC8qZXBpZGVtaW9sb2d5PC9r
ZXl3b3JkPjxrZXl3b3JkPkZvbGxvdy1VcCBTdHVkaWVzPC9rZXl3b3JkPjxrZXl3b3JkPkh1bWFu
czwva2V5d29yZD48a2V5d29yZD5NaWRkbGUgQWdlZDwva2V5d29yZD48a2V5d29yZD5QYXRpZW50
IFNlbGVjdGlvbjwva2V5d29yZD48a2V5d29yZD5SZXByb2R1Y2liaWxpdHkgb2YgUmVzdWx0czwv
a2V5d29yZD48a2V5d29yZD5SaXNrIEZhY3RvcnM8L2tleXdvcmQ+PC9rZXl3b3Jkcz48ZGF0ZXM+
PHllYXI+MjAwODwveWVhcj48cHViLWRhdGVzPjxkYXRlPk1heTwvZGF0ZT48L3B1Yi1kYXRlcz48
L2RhdGVzPjxpc2JuPjEwNjQtNzQ4MTwvaXNibj48YWNjZXNzaW9uLW51bT4xODQ0ODg0NzwvYWNj
ZXNzaW9uLW51bT48dXJscz48L3VybHM+PGVsZWN0cm9uaWMtcmVzb3VyY2UtbnVtPjEwLjEwOTcv
SkdQLjBiMDEzZTMxODE2YjcyZDQ8L2VsZWN0cm9uaWMtcmVzb3VyY2UtbnVtPjxyZW1vdGUtZGF0
YWJhc2UtcHJvdmlkZXI+TmxtPC9yZW1vdGUtZGF0YWJhc2UtcHJvdmlkZXI+PGxhbmd1YWdlPmVu
ZzwvbGFuZ3VhZ2U+PC9yZWNvcmQ+PC9DaXRlPjwvRW5kTm90ZT5=
</w:fldData>
              </w:fldChar>
            </w:r>
            <w:r>
              <w:rPr>
                <w:rFonts w:ascii="Times New Roman" w:hAnsi="Times New Roman" w:cs="Times New Roman"/>
                <w:b/>
                <w:bCs/>
                <w:color w:val="000000"/>
              </w:rPr>
              <w:instrText xml:space="preserve"> ADDIN EN.CITE.DATA </w:instrText>
            </w:r>
            <w:r>
              <w:rPr>
                <w:rFonts w:ascii="Times New Roman" w:hAnsi="Times New Roman" w:cs="Times New Roman"/>
                <w:b/>
                <w:bCs/>
                <w:color w:val="000000"/>
              </w:rPr>
            </w:r>
            <w:r>
              <w:rPr>
                <w:rFonts w:ascii="Times New Roman" w:hAnsi="Times New Roman" w:cs="Times New Roman"/>
                <w:b/>
                <w:bCs/>
                <w:color w:val="000000"/>
              </w:rPr>
              <w:fldChar w:fldCharType="end"/>
            </w:r>
            <w:r w:rsidRPr="00A47DEF">
              <w:rPr>
                <w:rFonts w:ascii="Times New Roman" w:hAnsi="Times New Roman" w:cs="Times New Roman"/>
                <w:b/>
                <w:bCs/>
                <w:color w:val="000000"/>
              </w:rPr>
            </w:r>
            <w:r w:rsidRPr="00A47DEF">
              <w:rPr>
                <w:rFonts w:ascii="Times New Roman" w:hAnsi="Times New Roman" w:cs="Times New Roman"/>
                <w:b/>
                <w:bCs/>
                <w:color w:val="000000"/>
              </w:rPr>
              <w:fldChar w:fldCharType="separate"/>
            </w:r>
            <w:r>
              <w:rPr>
                <w:rFonts w:ascii="Times New Roman" w:hAnsi="Times New Roman" w:cs="Times New Roman"/>
                <w:b/>
                <w:bCs/>
                <w:noProof/>
                <w:color w:val="000000"/>
              </w:rPr>
              <w:t>[3]</w:t>
            </w:r>
            <w:r w:rsidRPr="00A47DEF">
              <w:rPr>
                <w:rFonts w:ascii="Times New Roman" w:hAnsi="Times New Roman" w:cs="Times New Roman"/>
                <w:b/>
                <w:bCs/>
                <w:color w:val="000000"/>
              </w:rPr>
              <w:fldChar w:fldCharType="end"/>
            </w:r>
          </w:p>
        </w:tc>
        <w:tc>
          <w:tcPr>
            <w:tcW w:w="5996" w:type="dxa"/>
            <w:tcBorders>
              <w:top w:val="nil"/>
              <w:left w:val="nil"/>
              <w:bottom w:val="nil"/>
              <w:right w:val="nil"/>
            </w:tcBorders>
            <w:shd w:val="clear" w:color="auto" w:fill="F2F2F2" w:themeFill="background1" w:themeFillShade="F2"/>
            <w:noWrap/>
            <w:vAlign w:val="center"/>
            <w:hideMark/>
          </w:tcPr>
          <w:p w14:paraId="0C0A071E" w14:textId="77777777" w:rsidR="00F26813" w:rsidRPr="00C87FB0" w:rsidRDefault="00F26813" w:rsidP="007E0383">
            <w:pPr>
              <w:spacing w:after="0" w:line="240" w:lineRule="auto"/>
              <w:rPr>
                <w:rFonts w:ascii="Times New Roman" w:eastAsia="Times New Roman" w:hAnsi="Times New Roman" w:cs="Times New Roman"/>
                <w:color w:val="000000"/>
              </w:rPr>
            </w:pPr>
            <w:r w:rsidRPr="00521A06">
              <w:rPr>
                <w:rFonts w:ascii="Times New Roman" w:hAnsi="Times New Roman" w:cs="Times New Roman"/>
                <w:color w:val="000000"/>
              </w:rPr>
              <w:t>Not a peripheral biomarker (i.e. urine/blood/saliva)</w:t>
            </w:r>
          </w:p>
        </w:tc>
      </w:tr>
      <w:tr w:rsidR="00F26813" w:rsidRPr="00C87FB0" w14:paraId="11858DDA" w14:textId="77777777" w:rsidTr="007E0383">
        <w:trPr>
          <w:trHeight w:val="340"/>
        </w:trPr>
        <w:tc>
          <w:tcPr>
            <w:tcW w:w="4084" w:type="dxa"/>
            <w:tcBorders>
              <w:top w:val="nil"/>
              <w:left w:val="nil"/>
              <w:bottom w:val="nil"/>
              <w:right w:val="nil"/>
            </w:tcBorders>
            <w:shd w:val="clear" w:color="auto" w:fill="auto"/>
            <w:noWrap/>
            <w:vAlign w:val="center"/>
            <w:hideMark/>
          </w:tcPr>
          <w:p w14:paraId="13914960" w14:textId="77777777" w:rsidR="00F26813" w:rsidRPr="00FD14C8" w:rsidRDefault="00F26813" w:rsidP="007E0383">
            <w:pPr>
              <w:spacing w:after="0" w:line="240" w:lineRule="auto"/>
              <w:rPr>
                <w:rFonts w:ascii="Times New Roman" w:eastAsia="Times New Roman" w:hAnsi="Times New Roman" w:cs="Times New Roman"/>
                <w:color w:val="000000"/>
              </w:rPr>
            </w:pPr>
            <w:r w:rsidRPr="00FD14C8">
              <w:rPr>
                <w:rFonts w:ascii="Times New Roman" w:hAnsi="Times New Roman" w:cs="Times New Roman"/>
                <w:color w:val="000000"/>
              </w:rPr>
              <w:t>Boggero</w:t>
            </w:r>
            <w:r w:rsidRPr="00F267DD">
              <w:rPr>
                <w:rFonts w:ascii="Times New Roman" w:hAnsi="Times New Roman" w:cs="Times New Roman"/>
                <w:i/>
                <w:iCs/>
                <w:color w:val="000000"/>
              </w:rPr>
              <w:t xml:space="preserve"> et al.</w:t>
            </w:r>
            <w:r w:rsidRPr="00FD14C8">
              <w:rPr>
                <w:rFonts w:ascii="Times New Roman" w:hAnsi="Times New Roman" w:cs="Times New Roman"/>
                <w:color w:val="000000"/>
              </w:rPr>
              <w:t xml:space="preserve">, 2017 </w:t>
            </w:r>
            <w:r w:rsidRPr="00A47DEF">
              <w:rPr>
                <w:rFonts w:ascii="Times New Roman" w:hAnsi="Times New Roman" w:cs="Times New Roman"/>
                <w:b/>
                <w:bCs/>
                <w:color w:val="000000"/>
              </w:rPr>
              <w:fldChar w:fldCharType="begin">
                <w:fldData xml:space="preserve">PEVuZE5vdGU+PENpdGU+PEF1dGhvcj5Cb2dnZXJvPC9BdXRob3I+PFllYXI+MjAxNzwvWWVhcj48
UmVjTnVtPjEwMDE8L1JlY051bT48RGlzcGxheVRleHQ+WzRdPC9EaXNwbGF5VGV4dD48cmVjb3Jk
PjxyZWMtbnVtYmVyPjEwMDE8L3JlYy1udW1iZXI+PGZvcmVpZ24ta2V5cz48a2V5IGFwcD0iRU4i
IGRiLWlkPSJwd3RzMngyOWs5NTJmc2VycHg4cDJ2eDM1ZnBzMGF0dndydGQiPjEwMDE8L2tleT48
L2ZvcmVpZ24ta2V5cz48cmVmLXR5cGUgbmFtZT0iSm91cm5hbCBBcnRpY2xlIj4xNzwvcmVmLXR5
cGU+PGNvbnRyaWJ1dG9ycz48YXV0aG9ycz48YXV0aG9yPkJvZ2dlcm8sIEkuIEEuPC9hdXRob3I+
PGF1dGhvcj5Ib3N0aW5hciwgQy4gRS48L2F1dGhvcj48YXV0aG9yPkhhYWssIEUuIEEuPC9hdXRo
b3I+PGF1dGhvcj5NdXJwaHksIE0uIEwuIE0uPC9hdXRob3I+PGF1dGhvcj5TZWdlcnN0cm9tLCBT
LiBDLjwvYXV0aG9yPjwvYXV0aG9ycz48L2NvbnRyaWJ1dG9ycz48YXV0aC1hZGRyZXNzPkRlcGFy
dG1lbnQgb2YgUHN5Y2hvbG9neSwgVW5pdmVyc2l0eSBvZiBLZW50dWNreSwgMTI1IEthc3RsZSBI
YWxsLCBMZXhpbmd0b24sIEtZIDQwNTA2LCBVbml0ZWQgU3RhdGVzLiBFbGVjdHJvbmljIGFkZHJl
c3M6IGlhbi5ib2dnZXJvQHVreS5lZHUuJiN4RDtEZXBhcnRtZW50IG9mIFBzeWNob2xvZ3ksIFVu
aXZlcnNpdHkgb2YgQ2FsaWZvcm5pYSwgRGF2aXMsIDEwMyBZb3VuZyBIYWxsLCBEYXZpcywgQ0Eg
OTU2MTYsIFVuaXRlZCBTdGF0ZXMuIEVsZWN0cm9uaWMgYWRkcmVzczogY2Vob3N0aW5hckB1Y2Rh
dmlzLmVkdS4mI3hEO0RlcGFydG1lbnQgb2YgUHN5Y2hvbG9neSwgVW5pdmVyc2l0eSBvZiBLZW50
dWNreSwgMTI1IEthc3RsZSBIYWxsLCBMZXhpbmd0b24sIEtZIDQwNTA2LCBVbml0ZWQgU3RhdGVz
LiBFbGVjdHJvbmljIGFkZHJlc3M6IGVyaWMuaGFha0B1a3kuZWR1LiYjeEQ7RGVwYXJ0bWVudCBv
ZiBQc3ljaG9sb2d5LCBDYXJuZWdpZSBNZWxsb24gVW5pdmVyc2l0eSwgNTAwMCBGb3JiZXMgQXZl
LCBQaXR0c2J1cmdoLCBQQSAxNTIxMywgVW5pdGVkIFN0YXRlcy4gRWxlY3Ryb25pYyBhZGRyZXNz
OiBtaWNoYWVsbXVycGh5QGNtdS5lZHUuJiN4RDtEZXBhcnRtZW50IG9mIFBzeWNob2xvZ3ksIFVu
aXZlcnNpdHkgb2YgS2VudHVja3ksIDEyNSBLYXN0bGUgSGFsbCwgTGV4aW5ndG9uLCBLWSA0MDUw
NiwgVW5pdGVkIFN0YXRlcy4gRWxlY3Ryb25pYyBhZGRyZXNzOiBzZWdlcnN0cm9tQHVreS5lZHUu
PC9hdXRoLWFkZHJlc3M+PHRpdGxlcz48dGl0bGU+UHN5Y2hvc29jaWFsIGZ1bmN0aW9uaW5nIGFu
ZCB0aGUgY29ydGlzb2wgYXdha2VuaW5nIHJlc3BvbnNlOiBNZXRhLWFuYWx5c2lzLCBQLWN1cnZl
IGFuYWx5c2lzLCBhbmQgZXZhbHVhdGlvbiBvZiB0aGUgZXZpZGVudGlhbCB2YWx1ZSBpbiBleGlz
dGluZyBzdHVkaWVzPC90aXRsZT48c2Vjb25kYXJ5LXRpdGxlPkJpb2wgUHN5Y2hvbDwvc2Vjb25k
YXJ5LXRpdGxlPjxhbHQtdGl0bGU+QmlvbG9naWNhbCBwc3ljaG9sb2d5PC9hbHQtdGl0bGU+PC90
aXRsZXM+PHBlcmlvZGljYWw+PGZ1bGwtdGl0bGU+QmlvbCBQc3ljaG9sPC9mdWxsLXRpdGxlPjxh
YmJyLTE+QmlvbG9naWNhbCBwc3ljaG9sb2d5PC9hYmJyLTE+PC9wZXJpb2RpY2FsPjxhbHQtcGVy
aW9kaWNhbD48ZnVsbC10aXRsZT5CaW9sIFBzeWNob2w8L2Z1bGwtdGl0bGU+PGFiYnItMT5CaW9s
b2dpY2FsIHBzeWNob2xvZ3k8L2FiYnItMT48L2FsdC1wZXJpb2RpY2FsPjxwYWdlcz4yMDctMjMw
PC9wYWdlcz48dm9sdW1lPjEyOTwvdm9sdW1lPjxlZGl0aW9uPjIwMTcvMDkvMDY8L2VkaXRpb24+
PGtleXdvcmRzPjxrZXl3b3JkPkNpcmNhZGlhbiBSaHl0aG0vKnBoeXNpb2xvZ3k8L2tleXdvcmQ+
PGtleXdvcmQ+SHVtYW5zPC9rZXl3b3JkPjxrZXl3b3JkPkh5ZHJvY29ydGlzb25lLyphbmFseXNp
czwva2V5d29yZD48a2V5d29yZD5IeXBvdGhhbGFtby1IeXBvcGh5c2VhbCBTeXN0ZW0vKnBoeXNp
b3BhdGhvbG9neTwva2V5d29yZD48a2V5d29yZD5QaXR1aXRhcnktQWRyZW5hbCBTeXN0ZW0vKnBo
eXNpb3BhdGhvbG9neTwva2V5d29yZD48a2V5d29yZD5TYWxpdmEvY2hlbWlzdHJ5PC9rZXl3b3Jk
PjxrZXl3b3JkPipTb2NpYWwgQWRqdXN0bWVudDwva2V5d29yZD48a2V5d29yZD5TdHJlc3MsIFBz
eWNob2xvZ2ljYWwvKnBoeXNpb3BhdGhvbG9neTwva2V5d29yZD48a2V5d29yZD5XYWtlZnVsbmVz
cy9waHlzaW9sb2d5PC9rZXl3b3JkPjxrZXl3b3JkPipEZXByZXNzaW9uPC9rZXl3b3JkPjxrZXl3
b3JkPipFbmRvY3Jpbm9sb2d5PC9rZXl3b3JkPjxrZXl3b3JkPipIUEEgYXhpczwva2V5d29yZD48
a2V5d29yZD4qUGh5c2lvbG9neTwva2V5d29yZD48a2V5d29yZD4qU3RyZXNzPC9rZXl3b3JkPjwv
a2V5d29yZHM+PGRhdGVzPjx5ZWFyPjIwMTc8L3llYXI+PHB1Yi1kYXRlcz48ZGF0ZT5PY3Q8L2Rh
dGU+PC9wdWItZGF0ZXM+PC9kYXRlcz48aXNibj4wMzAxLTA1MTE8L2lzYm4+PGFjY2Vzc2lvbi1u
dW0+Mjg4NzA0NDc8L2FjY2Vzc2lvbi1udW0+PHVybHM+PC91cmxzPjxjdXN0b20yPlBNQzU2NzM1
NDY8L2N1c3RvbTI+PGN1c3RvbTY+TklITVM5MDYxMzg8L2N1c3RvbTY+PGVsZWN0cm9uaWMtcmVz
b3VyY2UtbnVtPjEwLjEwMTYvai5iaW9wc3ljaG8uMjAxNy4wOC4wNTg8L2VsZWN0cm9uaWMtcmVz
b3VyY2UtbnVtPjxyZW1vdGUtZGF0YWJhc2UtcHJvdmlkZXI+TkxNPC9yZW1vdGUtZGF0YWJhc2Ut
cHJvdmlkZXI+PGxhbmd1YWdlPmVuZzwvbGFuZ3VhZ2U+PC9yZWNvcmQ+PC9DaXRlPjwvRW5kTm90
ZT4A
</w:fldData>
              </w:fldChar>
            </w:r>
            <w:r>
              <w:rPr>
                <w:rFonts w:ascii="Times New Roman" w:hAnsi="Times New Roman" w:cs="Times New Roman"/>
                <w:b/>
                <w:bCs/>
                <w:color w:val="000000"/>
              </w:rPr>
              <w:instrText xml:space="preserve"> ADDIN EN.CITE </w:instrText>
            </w:r>
            <w:r>
              <w:rPr>
                <w:rFonts w:ascii="Times New Roman" w:hAnsi="Times New Roman" w:cs="Times New Roman"/>
                <w:b/>
                <w:bCs/>
                <w:color w:val="000000"/>
              </w:rPr>
              <w:fldChar w:fldCharType="begin">
                <w:fldData xml:space="preserve">PEVuZE5vdGU+PENpdGU+PEF1dGhvcj5Cb2dnZXJvPC9BdXRob3I+PFllYXI+MjAxNzwvWWVhcj48
UmVjTnVtPjEwMDE8L1JlY051bT48RGlzcGxheVRleHQ+WzRdPC9EaXNwbGF5VGV4dD48cmVjb3Jk
PjxyZWMtbnVtYmVyPjEwMDE8L3JlYy1udW1iZXI+PGZvcmVpZ24ta2V5cz48a2V5IGFwcD0iRU4i
IGRiLWlkPSJwd3RzMngyOWs5NTJmc2VycHg4cDJ2eDM1ZnBzMGF0dndydGQiPjEwMDE8L2tleT48
L2ZvcmVpZ24ta2V5cz48cmVmLXR5cGUgbmFtZT0iSm91cm5hbCBBcnRpY2xlIj4xNzwvcmVmLXR5
cGU+PGNvbnRyaWJ1dG9ycz48YXV0aG9ycz48YXV0aG9yPkJvZ2dlcm8sIEkuIEEuPC9hdXRob3I+
PGF1dGhvcj5Ib3N0aW5hciwgQy4gRS48L2F1dGhvcj48YXV0aG9yPkhhYWssIEUuIEEuPC9hdXRo
b3I+PGF1dGhvcj5NdXJwaHksIE0uIEwuIE0uPC9hdXRob3I+PGF1dGhvcj5TZWdlcnN0cm9tLCBT
LiBDLjwvYXV0aG9yPjwvYXV0aG9ycz48L2NvbnRyaWJ1dG9ycz48YXV0aC1hZGRyZXNzPkRlcGFy
dG1lbnQgb2YgUHN5Y2hvbG9neSwgVW5pdmVyc2l0eSBvZiBLZW50dWNreSwgMTI1IEthc3RsZSBI
YWxsLCBMZXhpbmd0b24sIEtZIDQwNTA2LCBVbml0ZWQgU3RhdGVzLiBFbGVjdHJvbmljIGFkZHJl
c3M6IGlhbi5ib2dnZXJvQHVreS5lZHUuJiN4RDtEZXBhcnRtZW50IG9mIFBzeWNob2xvZ3ksIFVu
aXZlcnNpdHkgb2YgQ2FsaWZvcm5pYSwgRGF2aXMsIDEwMyBZb3VuZyBIYWxsLCBEYXZpcywgQ0Eg
OTU2MTYsIFVuaXRlZCBTdGF0ZXMuIEVsZWN0cm9uaWMgYWRkcmVzczogY2Vob3N0aW5hckB1Y2Rh
dmlzLmVkdS4mI3hEO0RlcGFydG1lbnQgb2YgUHN5Y2hvbG9neSwgVW5pdmVyc2l0eSBvZiBLZW50
dWNreSwgMTI1IEthc3RsZSBIYWxsLCBMZXhpbmd0b24sIEtZIDQwNTA2LCBVbml0ZWQgU3RhdGVz
LiBFbGVjdHJvbmljIGFkZHJlc3M6IGVyaWMuaGFha0B1a3kuZWR1LiYjeEQ7RGVwYXJ0bWVudCBv
ZiBQc3ljaG9sb2d5LCBDYXJuZWdpZSBNZWxsb24gVW5pdmVyc2l0eSwgNTAwMCBGb3JiZXMgQXZl
LCBQaXR0c2J1cmdoLCBQQSAxNTIxMywgVW5pdGVkIFN0YXRlcy4gRWxlY3Ryb25pYyBhZGRyZXNz
OiBtaWNoYWVsbXVycGh5QGNtdS5lZHUuJiN4RDtEZXBhcnRtZW50IG9mIFBzeWNob2xvZ3ksIFVu
aXZlcnNpdHkgb2YgS2VudHVja3ksIDEyNSBLYXN0bGUgSGFsbCwgTGV4aW5ndG9uLCBLWSA0MDUw
NiwgVW5pdGVkIFN0YXRlcy4gRWxlY3Ryb25pYyBhZGRyZXNzOiBzZWdlcnN0cm9tQHVreS5lZHUu
PC9hdXRoLWFkZHJlc3M+PHRpdGxlcz48dGl0bGU+UHN5Y2hvc29jaWFsIGZ1bmN0aW9uaW5nIGFu
ZCB0aGUgY29ydGlzb2wgYXdha2VuaW5nIHJlc3BvbnNlOiBNZXRhLWFuYWx5c2lzLCBQLWN1cnZl
IGFuYWx5c2lzLCBhbmQgZXZhbHVhdGlvbiBvZiB0aGUgZXZpZGVudGlhbCB2YWx1ZSBpbiBleGlz
dGluZyBzdHVkaWVzPC90aXRsZT48c2Vjb25kYXJ5LXRpdGxlPkJpb2wgUHN5Y2hvbDwvc2Vjb25k
YXJ5LXRpdGxlPjxhbHQtdGl0bGU+QmlvbG9naWNhbCBwc3ljaG9sb2d5PC9hbHQtdGl0bGU+PC90
aXRsZXM+PHBlcmlvZGljYWw+PGZ1bGwtdGl0bGU+QmlvbCBQc3ljaG9sPC9mdWxsLXRpdGxlPjxh
YmJyLTE+QmlvbG9naWNhbCBwc3ljaG9sb2d5PC9hYmJyLTE+PC9wZXJpb2RpY2FsPjxhbHQtcGVy
aW9kaWNhbD48ZnVsbC10aXRsZT5CaW9sIFBzeWNob2w8L2Z1bGwtdGl0bGU+PGFiYnItMT5CaW9s
b2dpY2FsIHBzeWNob2xvZ3k8L2FiYnItMT48L2FsdC1wZXJpb2RpY2FsPjxwYWdlcz4yMDctMjMw
PC9wYWdlcz48dm9sdW1lPjEyOTwvdm9sdW1lPjxlZGl0aW9uPjIwMTcvMDkvMDY8L2VkaXRpb24+
PGtleXdvcmRzPjxrZXl3b3JkPkNpcmNhZGlhbiBSaHl0aG0vKnBoeXNpb2xvZ3k8L2tleXdvcmQ+
PGtleXdvcmQ+SHVtYW5zPC9rZXl3b3JkPjxrZXl3b3JkPkh5ZHJvY29ydGlzb25lLyphbmFseXNp
czwva2V5d29yZD48a2V5d29yZD5IeXBvdGhhbGFtby1IeXBvcGh5c2VhbCBTeXN0ZW0vKnBoeXNp
b3BhdGhvbG9neTwva2V5d29yZD48a2V5d29yZD5QaXR1aXRhcnktQWRyZW5hbCBTeXN0ZW0vKnBo
eXNpb3BhdGhvbG9neTwva2V5d29yZD48a2V5d29yZD5TYWxpdmEvY2hlbWlzdHJ5PC9rZXl3b3Jk
PjxrZXl3b3JkPipTb2NpYWwgQWRqdXN0bWVudDwva2V5d29yZD48a2V5d29yZD5TdHJlc3MsIFBz
eWNob2xvZ2ljYWwvKnBoeXNpb3BhdGhvbG9neTwva2V5d29yZD48a2V5d29yZD5XYWtlZnVsbmVz
cy9waHlzaW9sb2d5PC9rZXl3b3JkPjxrZXl3b3JkPipEZXByZXNzaW9uPC9rZXl3b3JkPjxrZXl3
b3JkPipFbmRvY3Jpbm9sb2d5PC9rZXl3b3JkPjxrZXl3b3JkPipIUEEgYXhpczwva2V5d29yZD48
a2V5d29yZD4qUGh5c2lvbG9neTwva2V5d29yZD48a2V5d29yZD4qU3RyZXNzPC9rZXl3b3JkPjwv
a2V5d29yZHM+PGRhdGVzPjx5ZWFyPjIwMTc8L3llYXI+PHB1Yi1kYXRlcz48ZGF0ZT5PY3Q8L2Rh
dGU+PC9wdWItZGF0ZXM+PC9kYXRlcz48aXNibj4wMzAxLTA1MTE8L2lzYm4+PGFjY2Vzc2lvbi1u
dW0+Mjg4NzA0NDc8L2FjY2Vzc2lvbi1udW0+PHVybHM+PC91cmxzPjxjdXN0b20yPlBNQzU2NzM1
NDY8L2N1c3RvbTI+PGN1c3RvbTY+TklITVM5MDYxMzg8L2N1c3RvbTY+PGVsZWN0cm9uaWMtcmVz
b3VyY2UtbnVtPjEwLjEwMTYvai5iaW9wc3ljaG8uMjAxNy4wOC4wNTg8L2VsZWN0cm9uaWMtcmVz
b3VyY2UtbnVtPjxyZW1vdGUtZGF0YWJhc2UtcHJvdmlkZXI+TkxNPC9yZW1vdGUtZGF0YWJhc2Ut
cHJvdmlkZXI+PGxhbmd1YWdlPmVuZzwvbGFuZ3VhZ2U+PC9yZWNvcmQ+PC9DaXRlPjwvRW5kTm90
ZT4A
</w:fldData>
              </w:fldChar>
            </w:r>
            <w:r>
              <w:rPr>
                <w:rFonts w:ascii="Times New Roman" w:hAnsi="Times New Roman" w:cs="Times New Roman"/>
                <w:b/>
                <w:bCs/>
                <w:color w:val="000000"/>
              </w:rPr>
              <w:instrText xml:space="preserve"> ADDIN EN.CITE.DATA </w:instrText>
            </w:r>
            <w:r>
              <w:rPr>
                <w:rFonts w:ascii="Times New Roman" w:hAnsi="Times New Roman" w:cs="Times New Roman"/>
                <w:b/>
                <w:bCs/>
                <w:color w:val="000000"/>
              </w:rPr>
            </w:r>
            <w:r>
              <w:rPr>
                <w:rFonts w:ascii="Times New Roman" w:hAnsi="Times New Roman" w:cs="Times New Roman"/>
                <w:b/>
                <w:bCs/>
                <w:color w:val="000000"/>
              </w:rPr>
              <w:fldChar w:fldCharType="end"/>
            </w:r>
            <w:r w:rsidRPr="00A47DEF">
              <w:rPr>
                <w:rFonts w:ascii="Times New Roman" w:hAnsi="Times New Roman" w:cs="Times New Roman"/>
                <w:b/>
                <w:bCs/>
                <w:color w:val="000000"/>
              </w:rPr>
            </w:r>
            <w:r w:rsidRPr="00A47DEF">
              <w:rPr>
                <w:rFonts w:ascii="Times New Roman" w:hAnsi="Times New Roman" w:cs="Times New Roman"/>
                <w:b/>
                <w:bCs/>
                <w:color w:val="000000"/>
              </w:rPr>
              <w:fldChar w:fldCharType="separate"/>
            </w:r>
            <w:r>
              <w:rPr>
                <w:rFonts w:ascii="Times New Roman" w:hAnsi="Times New Roman" w:cs="Times New Roman"/>
                <w:b/>
                <w:bCs/>
                <w:noProof/>
                <w:color w:val="000000"/>
              </w:rPr>
              <w:t>[4]</w:t>
            </w:r>
            <w:r w:rsidRPr="00A47DEF">
              <w:rPr>
                <w:rFonts w:ascii="Times New Roman" w:hAnsi="Times New Roman" w:cs="Times New Roman"/>
                <w:b/>
                <w:bCs/>
                <w:color w:val="000000"/>
              </w:rPr>
              <w:fldChar w:fldCharType="end"/>
            </w:r>
          </w:p>
        </w:tc>
        <w:tc>
          <w:tcPr>
            <w:tcW w:w="5996" w:type="dxa"/>
            <w:tcBorders>
              <w:top w:val="nil"/>
              <w:left w:val="nil"/>
              <w:bottom w:val="nil"/>
              <w:right w:val="nil"/>
            </w:tcBorders>
            <w:shd w:val="clear" w:color="auto" w:fill="auto"/>
            <w:noWrap/>
            <w:vAlign w:val="center"/>
            <w:hideMark/>
          </w:tcPr>
          <w:p w14:paraId="47B8A458" w14:textId="77777777" w:rsidR="00F26813" w:rsidRPr="00C87FB0" w:rsidRDefault="00F26813" w:rsidP="007E0383">
            <w:pPr>
              <w:spacing w:after="0" w:line="240" w:lineRule="auto"/>
              <w:rPr>
                <w:rFonts w:ascii="Times New Roman" w:eastAsia="Times New Roman" w:hAnsi="Times New Roman" w:cs="Times New Roman"/>
                <w:color w:val="000000"/>
              </w:rPr>
            </w:pPr>
            <w:r w:rsidRPr="00521A06">
              <w:rPr>
                <w:rFonts w:ascii="Times New Roman" w:hAnsi="Times New Roman" w:cs="Times New Roman"/>
                <w:color w:val="000000"/>
              </w:rPr>
              <w:t>Not BD</w:t>
            </w:r>
            <w:r>
              <w:rPr>
                <w:rFonts w:ascii="Times New Roman" w:hAnsi="Times New Roman" w:cs="Times New Roman"/>
                <w:color w:val="000000"/>
              </w:rPr>
              <w:t xml:space="preserve">, </w:t>
            </w:r>
            <w:r w:rsidRPr="00521A06">
              <w:rPr>
                <w:rFonts w:ascii="Times New Roman" w:hAnsi="Times New Roman" w:cs="Times New Roman"/>
                <w:color w:val="000000"/>
              </w:rPr>
              <w:t>MDD, SZ,</w:t>
            </w:r>
            <w:r>
              <w:rPr>
                <w:rFonts w:ascii="Times New Roman" w:hAnsi="Times New Roman" w:cs="Times New Roman"/>
                <w:color w:val="000000"/>
              </w:rPr>
              <w:t xml:space="preserve"> FEP,</w:t>
            </w:r>
            <w:r w:rsidRPr="00521A06">
              <w:rPr>
                <w:rFonts w:ascii="Times New Roman" w:hAnsi="Times New Roman" w:cs="Times New Roman"/>
                <w:color w:val="000000"/>
              </w:rPr>
              <w:t xml:space="preserve"> AD</w:t>
            </w:r>
            <w:r>
              <w:rPr>
                <w:rFonts w:ascii="Times New Roman" w:hAnsi="Times New Roman" w:cs="Times New Roman"/>
                <w:color w:val="000000"/>
              </w:rPr>
              <w:t xml:space="preserve"> or ASD</w:t>
            </w:r>
          </w:p>
        </w:tc>
      </w:tr>
      <w:tr w:rsidR="00F26813" w:rsidRPr="00C87FB0" w14:paraId="18314D75" w14:textId="77777777" w:rsidTr="007E0383">
        <w:trPr>
          <w:trHeight w:val="340"/>
        </w:trPr>
        <w:tc>
          <w:tcPr>
            <w:tcW w:w="4084" w:type="dxa"/>
            <w:tcBorders>
              <w:top w:val="nil"/>
              <w:left w:val="nil"/>
              <w:bottom w:val="nil"/>
              <w:right w:val="nil"/>
            </w:tcBorders>
            <w:shd w:val="clear" w:color="auto" w:fill="F2F2F2" w:themeFill="background1" w:themeFillShade="F2"/>
            <w:noWrap/>
            <w:vAlign w:val="center"/>
            <w:hideMark/>
          </w:tcPr>
          <w:p w14:paraId="4B9F9B6B" w14:textId="77777777" w:rsidR="00F26813" w:rsidRPr="00FD14C8" w:rsidRDefault="00F26813" w:rsidP="007E0383">
            <w:pPr>
              <w:spacing w:after="0" w:line="240" w:lineRule="auto"/>
              <w:rPr>
                <w:rFonts w:ascii="Times New Roman" w:eastAsia="Times New Roman" w:hAnsi="Times New Roman" w:cs="Times New Roman"/>
                <w:color w:val="000000"/>
              </w:rPr>
            </w:pPr>
            <w:r w:rsidRPr="00FD14C8">
              <w:rPr>
                <w:rFonts w:ascii="Times New Roman" w:hAnsi="Times New Roman" w:cs="Times New Roman"/>
                <w:color w:val="000000"/>
              </w:rPr>
              <w:t>Capuzzi</w:t>
            </w:r>
            <w:r w:rsidRPr="00F267DD">
              <w:rPr>
                <w:rFonts w:ascii="Times New Roman" w:hAnsi="Times New Roman" w:cs="Times New Roman"/>
                <w:i/>
                <w:iCs/>
                <w:color w:val="000000"/>
              </w:rPr>
              <w:t xml:space="preserve"> et al.</w:t>
            </w:r>
            <w:r w:rsidRPr="00FD14C8">
              <w:rPr>
                <w:rFonts w:ascii="Times New Roman" w:hAnsi="Times New Roman" w:cs="Times New Roman"/>
                <w:color w:val="000000"/>
              </w:rPr>
              <w:t>, 2017</w:t>
            </w:r>
            <w:r w:rsidRPr="00A47DEF">
              <w:rPr>
                <w:rFonts w:ascii="Times New Roman" w:hAnsi="Times New Roman" w:cs="Times New Roman"/>
                <w:b/>
                <w:color w:val="000000"/>
              </w:rPr>
              <w:t xml:space="preserve"> </w:t>
            </w:r>
            <w:r w:rsidRPr="00A47DEF">
              <w:rPr>
                <w:rFonts w:ascii="Times New Roman" w:hAnsi="Times New Roman" w:cs="Times New Roman"/>
                <w:b/>
                <w:color w:val="000000"/>
              </w:rPr>
              <w:fldChar w:fldCharType="begin">
                <w:fldData xml:space="preserve">PEVuZE5vdGU+PENpdGU+PEF1dGhvcj5DYXB1enppPC9BdXRob3I+PFllYXI+MjAxNzwvWWVhcj48
UmVjTnVtPjEwMDI8L1JlY051bT48RGlzcGxheVRleHQ+WzVdPC9EaXNwbGF5VGV4dD48cmVjb3Jk
PjxyZWMtbnVtYmVyPjEwMDI8L3JlYy1udW1iZXI+PGZvcmVpZ24ta2V5cz48a2V5IGFwcD0iRU4i
IGRiLWlkPSJwd3RzMngyOWs5NTJmc2VycHg4cDJ2eDM1ZnBzMGF0dndydGQiPjEwMDI8L2tleT48
L2ZvcmVpZ24ta2V5cz48cmVmLXR5cGUgbmFtZT0iSm91cm5hbCBBcnRpY2xlIj4xNzwvcmVmLXR5
cGU+PGNvbnRyaWJ1dG9ycz48YXV0aG9ycz48YXV0aG9yPkNhcHV6emksIEUuPC9hdXRob3I+PGF1
dGhvcj5CYXJ0b2xpLCBGLjwvYXV0aG9yPjxhdXRob3I+Q3JvY2FtbywgQy48L2F1dGhvcj48YXV0
aG9yPkNsZXJpY2ksIE0uPC9hdXRob3I+PGF1dGhvcj5DYXJyYSwgRy48L2F1dGhvcj48L2F1dGhv
cnM+PC9jb250cmlidXRvcnM+PGF1dGgtYWRkcmVzcz5EZXBhcnRtZW50IG9mIE1lZGljaW5lIGFu
ZCBTdXJnZXJ5LCBVbml2ZXJzaXR5IG9mIE1pbGFubyBCaWNvY2NhLCB2aWEgQ2Fkb3JlIDM4LCAy
MDkwMCBNb256YSwgTUIsIEl0YWx5LiBFbGVjdHJvbmljIGFkZHJlc3M6IGUuY2FwdXp6aTFAY2Ft
cHVzLnVuaW1pYi5pdC4mI3hEO0RlcGFydG1lbnQgb2YgTWVkaWNpbmUgYW5kIFN1cmdlcnksIFVu
aXZlcnNpdHkgb2YgTWlsYW5vIEJpY29jY2EsIHZpYSBDYWRvcmUgMzgsIDIwOTAwIE1vbnphLCBN
QiwgSXRhbHkuJiN4RDtEZXBhcnRtZW50IG9mIE1lZGljaW5lIGFuZCBTdXJnZXJ5LCBVbml2ZXJz
aXR5IG9mIE1pbGFubyBCaWNvY2NhLCB2aWEgQ2Fkb3JlIDM4LCAyMDkwMCBNb256YSwgTUIsIEl0
YWx5OyBEaXZpc2lvbiBvZiBQc3ljaGlhdHJ5LCBVbml2ZXJzaXR5IENvbGxlZ2UgTG9uZG9uLCA2
dGggRmxvb3IsIE1hcGxlIEhvdXNlLCAxNDkgVG90dGVuaGFtIENvdXJ0IFJvYWQsIExvbmRvbiBX
MVQgN05GLCBVSy48L2F1dGgtYWRkcmVzcz48dGl0bGVzPjx0aXRsZT5BY3V0ZSB2YXJpYXRpb25z
IG9mIGN5dG9raW5lIGxldmVscyBhZnRlciBhbnRpcHN5Y2hvdGljIHRyZWF0bWVudCBpbiBkcnVn
LW5haXZlIHN1YmplY3RzIHdpdGggYSBmaXJzdC1lcGlzb2RlIHBzeWNob3NpczogQSBtZXRhLWFu
YWx5c2lzPC90aXRsZT48c2Vjb25kYXJ5LXRpdGxlPk5ldXJvc2NpIEJpb2JlaGF2IFJldjwvc2Vj
b25kYXJ5LXRpdGxlPjxhbHQtdGl0bGU+TmV1cm9zY2llbmNlIGFuZCBiaW9iZWhhdmlvcmFsIHJl
dmlld3M8L2FsdC10aXRsZT48L3RpdGxlcz48cGVyaW9kaWNhbD48ZnVsbC10aXRsZT5OZXVyb3Nj
aSBCaW9iZWhhdiBSZXY8L2Z1bGwtdGl0bGU+PGFiYnItMT5OZXVyb3NjaWVuY2UgYW5kIGJpb2Jl
aGF2aW9yYWwgcmV2aWV3czwvYWJici0xPjwvcGVyaW9kaWNhbD48YWx0LXBlcmlvZGljYWw+PGZ1
bGwtdGl0bGU+TmV1cm9zY2kgQmlvYmVoYXYgUmV2PC9mdWxsLXRpdGxlPjxhYmJyLTE+TmV1cm9z
Y2llbmNlIGFuZCBiaW9iZWhhdmlvcmFsIHJldmlld3M8L2FiYnItMT48L2FsdC1wZXJpb2RpY2Fs
PjxwYWdlcz4xMjItMTI4PC9wYWdlcz48dm9sdW1lPjc3PC92b2x1bWU+PGVkaXRpb24+MjAxNy8w
My8xMzwvZWRpdGlvbj48a2V5d29yZHM+PGtleXdvcmQ+QW50aXBzeWNob3RpYyBBZ2VudHM8L2tl
eXdvcmQ+PGtleXdvcmQ+Q3l0b2tpbmVzPC9rZXl3b3JkPjxrZXl3b3JkPkh1bWFuczwva2V5d29y
ZD48a2V5d29yZD4qUHN5Y2hvdGljIERpc29yZGVyczwva2V5d29yZD48a2V5d29yZD4qQW50aXBz
eWNob3RpY3M8L2tleXdvcmQ+PGtleXdvcmQ+KkN5dG9raW5lczwva2V5d29yZD48a2V5d29yZD4q
Rmlyc3QgZXBpc29kZSBwc3ljaG9zaXM8L2tleXdvcmQ+PGtleXdvcmQ+Kk1ldGEtYW5hbHlzaXM8
L2tleXdvcmQ+PGtleXdvcmQ+KlNjaGl6b3BocmVuaWE8L2tleXdvcmQ+PC9rZXl3b3Jkcz48ZGF0
ZXM+PHllYXI+MjAxNzwveWVhcj48cHViLWRhdGVzPjxkYXRlPkp1bjwvZGF0ZT48L3B1Yi1kYXRl
cz48L2RhdGVzPjxpc2JuPjAxNDktNzYzNDwvaXNibj48YWNjZXNzaW9uLW51bT4yODI4NTE0ODwv
YWNjZXNzaW9uLW51bT48dXJscz48L3VybHM+PGVsZWN0cm9uaWMtcmVzb3VyY2UtbnVtPjEwLjEw
MTYvai5uZXViaW9yZXYuMjAxNy4wMy4wMDM8L2VsZWN0cm9uaWMtcmVzb3VyY2UtbnVtPjxyZW1v
dGUtZGF0YWJhc2UtcHJvdmlkZXI+TkxNPC9yZW1vdGUtZGF0YWJhc2UtcHJvdmlkZXI+PGxhbmd1
YWdlPmVuZzwvbGFuZ3VhZ2U+PC9yZWNvcmQ+PC9DaXRlPjwvRW5kTm90ZT4A
</w:fldData>
              </w:fldChar>
            </w:r>
            <w:r>
              <w:rPr>
                <w:rFonts w:ascii="Times New Roman" w:hAnsi="Times New Roman" w:cs="Times New Roman"/>
                <w:b/>
                <w:color w:val="000000"/>
              </w:rPr>
              <w:instrText xml:space="preserve"> ADDIN EN.CITE </w:instrText>
            </w:r>
            <w:r>
              <w:rPr>
                <w:rFonts w:ascii="Times New Roman" w:hAnsi="Times New Roman" w:cs="Times New Roman"/>
                <w:b/>
                <w:color w:val="000000"/>
              </w:rPr>
              <w:fldChar w:fldCharType="begin">
                <w:fldData xml:space="preserve">PEVuZE5vdGU+PENpdGU+PEF1dGhvcj5DYXB1enppPC9BdXRob3I+PFllYXI+MjAxNzwvWWVhcj48
UmVjTnVtPjEwMDI8L1JlY051bT48RGlzcGxheVRleHQ+WzVdPC9EaXNwbGF5VGV4dD48cmVjb3Jk
PjxyZWMtbnVtYmVyPjEwMDI8L3JlYy1udW1iZXI+PGZvcmVpZ24ta2V5cz48a2V5IGFwcD0iRU4i
IGRiLWlkPSJwd3RzMngyOWs5NTJmc2VycHg4cDJ2eDM1ZnBzMGF0dndydGQiPjEwMDI8L2tleT48
L2ZvcmVpZ24ta2V5cz48cmVmLXR5cGUgbmFtZT0iSm91cm5hbCBBcnRpY2xlIj4xNzwvcmVmLXR5
cGU+PGNvbnRyaWJ1dG9ycz48YXV0aG9ycz48YXV0aG9yPkNhcHV6emksIEUuPC9hdXRob3I+PGF1
dGhvcj5CYXJ0b2xpLCBGLjwvYXV0aG9yPjxhdXRob3I+Q3JvY2FtbywgQy48L2F1dGhvcj48YXV0
aG9yPkNsZXJpY2ksIE0uPC9hdXRob3I+PGF1dGhvcj5DYXJyYSwgRy48L2F1dGhvcj48L2F1dGhv
cnM+PC9jb250cmlidXRvcnM+PGF1dGgtYWRkcmVzcz5EZXBhcnRtZW50IG9mIE1lZGljaW5lIGFu
ZCBTdXJnZXJ5LCBVbml2ZXJzaXR5IG9mIE1pbGFubyBCaWNvY2NhLCB2aWEgQ2Fkb3JlIDM4LCAy
MDkwMCBNb256YSwgTUIsIEl0YWx5LiBFbGVjdHJvbmljIGFkZHJlc3M6IGUuY2FwdXp6aTFAY2Ft
cHVzLnVuaW1pYi5pdC4mI3hEO0RlcGFydG1lbnQgb2YgTWVkaWNpbmUgYW5kIFN1cmdlcnksIFVu
aXZlcnNpdHkgb2YgTWlsYW5vIEJpY29jY2EsIHZpYSBDYWRvcmUgMzgsIDIwOTAwIE1vbnphLCBN
QiwgSXRhbHkuJiN4RDtEZXBhcnRtZW50IG9mIE1lZGljaW5lIGFuZCBTdXJnZXJ5LCBVbml2ZXJz
aXR5IG9mIE1pbGFubyBCaWNvY2NhLCB2aWEgQ2Fkb3JlIDM4LCAyMDkwMCBNb256YSwgTUIsIEl0
YWx5OyBEaXZpc2lvbiBvZiBQc3ljaGlhdHJ5LCBVbml2ZXJzaXR5IENvbGxlZ2UgTG9uZG9uLCA2
dGggRmxvb3IsIE1hcGxlIEhvdXNlLCAxNDkgVG90dGVuaGFtIENvdXJ0IFJvYWQsIExvbmRvbiBX
MVQgN05GLCBVSy48L2F1dGgtYWRkcmVzcz48dGl0bGVzPjx0aXRsZT5BY3V0ZSB2YXJpYXRpb25z
IG9mIGN5dG9raW5lIGxldmVscyBhZnRlciBhbnRpcHN5Y2hvdGljIHRyZWF0bWVudCBpbiBkcnVn
LW5haXZlIHN1YmplY3RzIHdpdGggYSBmaXJzdC1lcGlzb2RlIHBzeWNob3NpczogQSBtZXRhLWFu
YWx5c2lzPC90aXRsZT48c2Vjb25kYXJ5LXRpdGxlPk5ldXJvc2NpIEJpb2JlaGF2IFJldjwvc2Vj
b25kYXJ5LXRpdGxlPjxhbHQtdGl0bGU+TmV1cm9zY2llbmNlIGFuZCBiaW9iZWhhdmlvcmFsIHJl
dmlld3M8L2FsdC10aXRsZT48L3RpdGxlcz48cGVyaW9kaWNhbD48ZnVsbC10aXRsZT5OZXVyb3Nj
aSBCaW9iZWhhdiBSZXY8L2Z1bGwtdGl0bGU+PGFiYnItMT5OZXVyb3NjaWVuY2UgYW5kIGJpb2Jl
aGF2aW9yYWwgcmV2aWV3czwvYWJici0xPjwvcGVyaW9kaWNhbD48YWx0LXBlcmlvZGljYWw+PGZ1
bGwtdGl0bGU+TmV1cm9zY2kgQmlvYmVoYXYgUmV2PC9mdWxsLXRpdGxlPjxhYmJyLTE+TmV1cm9z
Y2llbmNlIGFuZCBiaW9iZWhhdmlvcmFsIHJldmlld3M8L2FiYnItMT48L2FsdC1wZXJpb2RpY2Fs
PjxwYWdlcz4xMjItMTI4PC9wYWdlcz48dm9sdW1lPjc3PC92b2x1bWU+PGVkaXRpb24+MjAxNy8w
My8xMzwvZWRpdGlvbj48a2V5d29yZHM+PGtleXdvcmQ+QW50aXBzeWNob3RpYyBBZ2VudHM8L2tl
eXdvcmQ+PGtleXdvcmQ+Q3l0b2tpbmVzPC9rZXl3b3JkPjxrZXl3b3JkPkh1bWFuczwva2V5d29y
ZD48a2V5d29yZD4qUHN5Y2hvdGljIERpc29yZGVyczwva2V5d29yZD48a2V5d29yZD4qQW50aXBz
eWNob3RpY3M8L2tleXdvcmQ+PGtleXdvcmQ+KkN5dG9raW5lczwva2V5d29yZD48a2V5d29yZD4q
Rmlyc3QgZXBpc29kZSBwc3ljaG9zaXM8L2tleXdvcmQ+PGtleXdvcmQ+Kk1ldGEtYW5hbHlzaXM8
L2tleXdvcmQ+PGtleXdvcmQ+KlNjaGl6b3BocmVuaWE8L2tleXdvcmQ+PC9rZXl3b3Jkcz48ZGF0
ZXM+PHllYXI+MjAxNzwveWVhcj48cHViLWRhdGVzPjxkYXRlPkp1bjwvZGF0ZT48L3B1Yi1kYXRl
cz48L2RhdGVzPjxpc2JuPjAxNDktNzYzNDwvaXNibj48YWNjZXNzaW9uLW51bT4yODI4NTE0ODwv
YWNjZXNzaW9uLW51bT48dXJscz48L3VybHM+PGVsZWN0cm9uaWMtcmVzb3VyY2UtbnVtPjEwLjEw
MTYvai5uZXViaW9yZXYuMjAxNy4wMy4wMDM8L2VsZWN0cm9uaWMtcmVzb3VyY2UtbnVtPjxyZW1v
dGUtZGF0YWJhc2UtcHJvdmlkZXI+TkxNPC9yZW1vdGUtZGF0YWJhc2UtcHJvdmlkZXI+PGxhbmd1
YWdlPmVuZzwvbGFuZ3VhZ2U+PC9yZWNvcmQ+PC9DaXRlPjwvRW5kTm90ZT4A
</w:fldData>
              </w:fldChar>
            </w:r>
            <w:r>
              <w:rPr>
                <w:rFonts w:ascii="Times New Roman" w:hAnsi="Times New Roman" w:cs="Times New Roman"/>
                <w:b/>
                <w:color w:val="000000"/>
              </w:rPr>
              <w:instrText xml:space="preserve"> ADDIN EN.CITE.DATA </w:instrText>
            </w:r>
            <w:r>
              <w:rPr>
                <w:rFonts w:ascii="Times New Roman" w:hAnsi="Times New Roman" w:cs="Times New Roman"/>
                <w:b/>
                <w:color w:val="000000"/>
              </w:rPr>
            </w:r>
            <w:r>
              <w:rPr>
                <w:rFonts w:ascii="Times New Roman" w:hAnsi="Times New Roman" w:cs="Times New Roman"/>
                <w:b/>
                <w:color w:val="000000"/>
              </w:rPr>
              <w:fldChar w:fldCharType="end"/>
            </w:r>
            <w:r w:rsidRPr="00A47DEF">
              <w:rPr>
                <w:rFonts w:ascii="Times New Roman" w:hAnsi="Times New Roman" w:cs="Times New Roman"/>
                <w:b/>
                <w:color w:val="000000"/>
              </w:rPr>
            </w:r>
            <w:r w:rsidRPr="00A47DEF">
              <w:rPr>
                <w:rFonts w:ascii="Times New Roman" w:hAnsi="Times New Roman" w:cs="Times New Roman"/>
                <w:b/>
                <w:color w:val="000000"/>
              </w:rPr>
              <w:fldChar w:fldCharType="separate"/>
            </w:r>
            <w:r>
              <w:rPr>
                <w:rFonts w:ascii="Times New Roman" w:hAnsi="Times New Roman" w:cs="Times New Roman"/>
                <w:b/>
                <w:noProof/>
                <w:color w:val="000000"/>
              </w:rPr>
              <w:t>[5]</w:t>
            </w:r>
            <w:r w:rsidRPr="00A47DEF">
              <w:rPr>
                <w:rFonts w:ascii="Times New Roman" w:hAnsi="Times New Roman" w:cs="Times New Roman"/>
                <w:b/>
                <w:color w:val="000000"/>
              </w:rPr>
              <w:fldChar w:fldCharType="end"/>
            </w:r>
          </w:p>
        </w:tc>
        <w:tc>
          <w:tcPr>
            <w:tcW w:w="5996" w:type="dxa"/>
            <w:tcBorders>
              <w:top w:val="nil"/>
              <w:left w:val="nil"/>
              <w:bottom w:val="nil"/>
              <w:right w:val="nil"/>
            </w:tcBorders>
            <w:shd w:val="clear" w:color="auto" w:fill="F2F2F2" w:themeFill="background1" w:themeFillShade="F2"/>
            <w:noWrap/>
            <w:vAlign w:val="center"/>
            <w:hideMark/>
          </w:tcPr>
          <w:p w14:paraId="451A2CB1" w14:textId="77777777" w:rsidR="00F26813" w:rsidRPr="00C87FB0" w:rsidRDefault="00F26813" w:rsidP="007E0383">
            <w:pPr>
              <w:spacing w:after="0" w:line="240" w:lineRule="auto"/>
              <w:rPr>
                <w:rFonts w:ascii="Times New Roman" w:eastAsia="Times New Roman" w:hAnsi="Times New Roman" w:cs="Times New Roman"/>
                <w:color w:val="000000"/>
              </w:rPr>
            </w:pPr>
            <w:r w:rsidRPr="00521A06">
              <w:rPr>
                <w:rFonts w:ascii="Times New Roman" w:hAnsi="Times New Roman" w:cs="Times New Roman"/>
                <w:color w:val="000000"/>
              </w:rPr>
              <w:t>Meta-analysis with a largest number of datasets available</w:t>
            </w:r>
          </w:p>
        </w:tc>
      </w:tr>
      <w:tr w:rsidR="00F26813" w:rsidRPr="00C87FB0" w14:paraId="7A5EC08F" w14:textId="77777777" w:rsidTr="007E0383">
        <w:trPr>
          <w:trHeight w:val="340"/>
        </w:trPr>
        <w:tc>
          <w:tcPr>
            <w:tcW w:w="4084" w:type="dxa"/>
            <w:tcBorders>
              <w:top w:val="nil"/>
              <w:left w:val="nil"/>
              <w:bottom w:val="nil"/>
              <w:right w:val="nil"/>
            </w:tcBorders>
            <w:shd w:val="clear" w:color="auto" w:fill="auto"/>
            <w:noWrap/>
            <w:vAlign w:val="center"/>
            <w:hideMark/>
          </w:tcPr>
          <w:p w14:paraId="36753C19" w14:textId="77777777" w:rsidR="00F26813" w:rsidRPr="00FD14C8" w:rsidRDefault="00F26813" w:rsidP="007E0383">
            <w:pPr>
              <w:spacing w:after="0" w:line="240" w:lineRule="auto"/>
              <w:rPr>
                <w:rFonts w:ascii="Times New Roman" w:eastAsia="Times New Roman" w:hAnsi="Times New Roman" w:cs="Times New Roman"/>
                <w:color w:val="000000"/>
              </w:rPr>
            </w:pPr>
            <w:r w:rsidRPr="00FD14C8">
              <w:rPr>
                <w:rFonts w:ascii="Times New Roman" w:hAnsi="Times New Roman" w:cs="Times New Roman"/>
                <w:color w:val="000000"/>
              </w:rPr>
              <w:t>Carvalho</w:t>
            </w:r>
            <w:r w:rsidRPr="00F267DD">
              <w:rPr>
                <w:rFonts w:ascii="Times New Roman" w:hAnsi="Times New Roman" w:cs="Times New Roman"/>
                <w:i/>
                <w:iCs/>
                <w:color w:val="000000"/>
              </w:rPr>
              <w:t xml:space="preserve"> et al.</w:t>
            </w:r>
            <w:r w:rsidRPr="00FD14C8">
              <w:rPr>
                <w:rFonts w:ascii="Times New Roman" w:hAnsi="Times New Roman" w:cs="Times New Roman"/>
                <w:color w:val="000000"/>
              </w:rPr>
              <w:t xml:space="preserve">, 2015 </w:t>
            </w:r>
            <w:r w:rsidRPr="00A47DEF">
              <w:rPr>
                <w:rFonts w:ascii="Times New Roman" w:hAnsi="Times New Roman" w:cs="Times New Roman"/>
                <w:b/>
                <w:bCs/>
                <w:color w:val="000000"/>
              </w:rPr>
              <w:fldChar w:fldCharType="begin">
                <w:fldData xml:space="preserve">PEVuZE5vdGU+PENpdGU+PEF1dGhvcj5DYXJ2YWxobzwvQXV0aG9yPjxZZWFyPjIwMTU8L1llYXI+
PFJlY051bT4xNjA8L1JlY051bT48RGlzcGxheVRleHQ+WzZdPC9EaXNwbGF5VGV4dD48cmVjb3Jk
PjxyZWMtbnVtYmVyPjE2MDwvcmVjLW51bWJlcj48Zm9yZWlnbi1rZXlzPjxrZXkgYXBwPSJFTiIg
ZGItaWQ9InB3dHMyeDI5azk1MmZzZXJweDhwMnZ4MzVmcHMwYXR2d3J0ZCI+MTYwPC9rZXk+PC9m
b3JlaWduLWtleXM+PHJlZi10eXBlIG5hbWU9IkpvdXJuYWwgQXJ0aWNsZSI+MTc8L3JlZi10eXBl
Pjxjb250cmlidXRvcnM+PGF1dGhvcnM+PGF1dGhvcj5DYXJ2YWxobywgQS4gRi48L2F1dGhvcj48
YXV0aG9yPktvaGxlciwgQy4gQS48L2F1dGhvcj48YXV0aG9yPk1jSW50eXJlLCBSLiBTLjwvYXV0
aG9yPjxhdXRob3I+S25vY2hlbCwgQy48L2F1dGhvcj48YXV0aG9yPkJydW5vbmksIEEuIFIuPC9h
dXRob3I+PGF1dGhvcj5UaGFzZSwgTS4gRS48L2F1dGhvcj48YXV0aG9yPlF1ZXZlZG8sIEouPC9h
dXRob3I+PGF1dGhvcj5GZXJuYW5kZXMsIEIuIFMuPC9hdXRob3I+PGF1dGhvcj5CZXJrLCBNLjwv
YXV0aG9yPjwvYXV0aG9ycz48L2NvbnRyaWJ1dG9ycz48YXV0aC1hZGRyZXNzPlRyYW5zbGF0aW9u
YWwgUHN5Y2hpYXRyeSBSZXNlYXJjaCBHcm91cCBhbmQgRGVwYXJ0bWVudCBvZiBDbGluaWNhbCBN
ZWRpY2luZSwgRmFjdWx0eSBvZiBNZWRpY2luZSwgRmVkZXJhbCBVbml2ZXJzaXR5IG9mIENlYXJh
LCBGb3J0YWxlemEsIENFLCBCcmF6aWwuIEVsZWN0cm9uaWMgYWRkcmVzczogYW5kcmVmYzdAdGVy
cmEuY29tLmJyLiYjeEQ7TWVtb3J5IFJlc2VhcmNoIExhYm9yYXRvcnksIEJyYWluIEluc3RpdHV0
ZSAoSUNlKSwgRmVkZXJhbCBVbml2ZXJzaXR5IG9mIFJpbyBHcmFuZGUgZG8gTm9ydGUgKFVGUk4p
LCBOYXRhbCwgUk4sIEJyYXppbC4mI3hEO0RlcGFydG1lbnRzIG9mIFBzeWNoaWF0cnkgYW5kIFBo
YXJtYWNvbG9neSwgVW5pdmVyc2l0eSBvZiBUb3JvbnRvLCBUb3JvbnRvLCBPTiwgQ2FuYWRhOyBN
b29kIERpc29yZGVycyBQc3ljaG9waGFybWFjb2xvZ3kgVW5pdCwgVW5pdmVyc2l0eSBvZiBUb3Jv
bnRvLCBUb3JvbnRvLCBPTiwgQ2FuYWRhLiYjeEQ7TGFib3JhdG9yeSBvZiBOZXVyb3BoeXNpb2xv
Z3kgYW5kIE5ldXJvaW1hZ2luZywgRGVwYXJ0bWVudCBvZiBQc3ljaGlhdHJ5LCBQc3ljaG9zb21h
dGljIE1lZGljaW5lIGFuZCBQc3ljaG90aGVyYXB5LCBHb2V0aGUgVW5pdmVyc2l0YXQsIEZyYW5r
ZnVydC9NYWluLCBHZXJtYW55LiYjeEQ7SW50ZXJkaXNjaXBsaW5hcnkgQ2VudGVyIGZvciBBcHBs
aWVkIE5ldXJvbW9kdWxhdGlvbiAoQ0lOQSksIFVuaXZlcnNpdHkgSG9zcGl0YWwsIFVuaXZlcnNp
dHkgb2YgU2FvIFBhdWxvLCBTYW8gUGF1bG8sIEJyYXppbDsgU2VydmljZSBvZiBJbnRlcmRpc2Np
cGxpbmFyeSBOZXVyb21vZHVsYXRpb24gKFNJTiksIExhYm9yYXRvcnkgb2YgTmV1cm9zY2llbmNl
cyAoTElNLTI3KSwgRGVwYXJ0bWVudCBhbmQgSW5zdGl0dXRlIG9mIFBzeWNoaWF0cnksIFVuaXZl
cnNpdHkgb2YgU2FvIFBhdWxvLCBTYW8gUGF1bG8sIEJyYXppbC4mI3hEO0RlcGFydG1lbnQgb2Yg
UHN5Y2hpYXRyeSwgUGVyZWxtYW4gU2Nob29sIG9mIE1lZGljaW5lLCBVbml2ZXJzaXR5IG9mIFBl
bm5zeWx2YW5pYSwgMzUzNSBNYXJrZXQgU3QsIFN0ZSA2NzAsIFBoaWxhZGVscGhpYSwgUEEgMTkx
MDQsIFVTQS4mI3hEO0NlbnRlciBmb3IgRXhwZXJpbWVudGFsIE1vZGVscyBpbiBQc3ljaGlhdHJ5
LCBEZXBhcnRtZW50IG9mIFBzeWNoaWF0cnkgYW5kIEJlaGF2aW9yYWwgU2NpZW5jZXMsIFRoZSBV
bml2ZXJzaXR5IG9mIFRleGFzIE1lZGljYWwgU2Nob29sIGF0IEhvdXN0b24sIEhvdXN0b24sIFRY
LCBVU0E7IExhYm9yYXRvcnkgb2YgTmV1cm9zY2llbmNlcywgR3JhZHVhdGUgUHJvZ3JhbSBpbiBI
ZWFsdGggU2NpZW5jZXMsIEhlYWx0aCBTY2llbmNlcyBVbml0LCBVbml2ZXJzaXR5IG9mIFNvdXRo
ZXJuIFNhbnRhIENhdGFyaW5hLCBDcmljaXVtYSwgU0MsIEJyYXppbC4mI3hEO0lNUEFDVCBTdHJh
dGVnaWMgUmVzZWFyY2ggQ2VudHJlLCBEZWFraW4gVW5pdmVyc2l0eSwgU2Nob29sIG9mIE1lZGlj
aW5lIGFuZCBCYXJ3b24gSGVhbHRoLCBHZWVsb25nLCBWSUMsIEF1c3RyYWxpYTsgTGFib3JhdG9y
eSBvZiBDYWxjaXVtIEJpbmRpbmcgUHJvdGVpbnMgaW4gdGhlIENlbnRyYWwgTmVydm91cyBTeXN0
ZW0sIERlcGFydG1lbnQgb2YgQmlvY2hlbWlzdHJ5LCBGZWRlcmFsIFVuaXZlcnNpdHkgb2YgUmlv
IEdyYW5kZSBkbyBTdWwsIFBvcnRvIEFsZWdyZSwgQnJhemlsLiYjeEQ7SU1QQUNUIFN0cmF0ZWdp
YyBSZXNlYXJjaCBDZW50cmUsIERlYWtpbiBVbml2ZXJzaXR5LCBTY2hvb2wgb2YgTWVkaWNpbmUg
YW5kIEJhcndvbiBIZWFsdGgsIEdlZWxvbmcsIFZJQywgQXVzdHJhbGlhOyBEZXBhcnRtZW50IG9m
IFBzeWNoaWF0cnksIEZsb3JleSBJbnN0aXR1dGUgb2YgTmV1cm9zY2llbmNlIGFuZCBNZW50YWwg
SGVhbHRoLCBPcnlnZW4sIFRoZSBOYXRpb25hbCBDZW50cmUgb2YgRXhjZWxsZW5jZSBpbiBZb3V0
aCBNZW50YWwgSGVhbHRoIGFuZCBPcnlnZW4gWW91dGggSGVhbHRoIFJlc2VhcmNoIENlbnRyZSwg
VW5pdmVyc2l0eSBvZiBNZWxib3VybmUsIFBhcmt2aWxsZSwgVklDLCBBdXN0cmFsaWEuPC9hdXRo
LWFkZHJlc3M+PHRpdGxlcz48dGl0bGU+UGVyaXBoZXJhbCB2YXNjdWxhciBlbmRvdGhlbGlhbCBn
cm93dGggZmFjdG9yIGFzIGEgbm92ZWwgZGVwcmVzc2lvbiBiaW9tYXJrZXI6IEEgbWV0YS1hbmFs
eXNpczwvdGl0bGU+PHNlY29uZGFyeS10aXRsZT5Qc3ljaG9uZXVyb2VuZG9jcmlub2xvZ3k8L3Nl
Y29uZGFyeS10aXRsZT48YWx0LXRpdGxlPlBzeWNob25ldXJvZW5kb2NyaW5vbG9neTwvYWx0LXRp
dGxlPjwvdGl0bGVzPjxwZXJpb2RpY2FsPjxmdWxsLXRpdGxlPlBzeWNob25ldXJvZW5kb2NyaW5v
bG9neTwvZnVsbC10aXRsZT48YWJici0xPlBzeWNob25ldXJvZW5kb2NyaW5vbG9neTwvYWJici0x
PjwvcGVyaW9kaWNhbD48YWx0LXBlcmlvZGljYWw+PGZ1bGwtdGl0bGU+UHN5Y2hvbmV1cm9lbmRv
Y3Jpbm9sb2d5PC9mdWxsLXRpdGxlPjxhYmJyLTE+UHN5Y2hvbmV1cm9lbmRvY3Jpbm9sb2d5PC9h
YmJyLTE+PC9hbHQtcGVyaW9kaWNhbD48cGFnZXM+MTgtMjY8L3BhZ2VzPjx2b2x1bWU+NjI8L3Zv
bHVtZT48ZWRpdGlvbj4yMDE1LzA3LzI4PC9lZGl0aW9uPjxrZXl3b3Jkcz48a2V5d29yZD5CaW9t
YXJrZXJzL2Jsb29kPC9rZXl3b3JkPjxrZXl3b3JkPkRlcHJlc3NpdmUgRGlzb3JkZXIvYmxvb2Qv
KmRpYWdub3Npczwva2V5d29yZD48a2V5d29yZD5IdW1hbnM8L2tleXdvcmQ+PGtleXdvcmQ+VmFz
Y3VsYXIgRW5kb3RoZWxpYWwgR3Jvd3RoIEZhY3RvciBBLypibG9vZDwva2V5d29yZD48L2tleXdv
cmRzPjxkYXRlcz48eWVhcj4yMDE1PC95ZWFyPjxwdWItZGF0ZXM+PGRhdGU+RGVjPC9kYXRlPjwv
cHViLWRhdGVzPjwvZGF0ZXM+PGlzYm4+MDMwNi00NTMwPC9pc2JuPjxhY2Nlc3Npb24tbnVtPjI2
MjEwNjc2PC9hY2Nlc3Npb24tbnVtPjx1cmxzPjwvdXJscz48ZWxlY3Ryb25pYy1yZXNvdXJjZS1u
dW0+MTAuMTAxNi9qLmNsbnUuMjAxNS4wNy4wMDQmI3hEOzEwLjEwMTYvai5wc3luZXVlbi4yMDE1
LjA3LjAwMjwvZWxlY3Ryb25pYy1yZXNvdXJjZS1udW0+PHJlbW90ZS1kYXRhYmFzZS1wcm92aWRl
cj5ObG08L3JlbW90ZS1kYXRhYmFzZS1wcm92aWRlcj48bGFuZ3VhZ2U+ZW5nPC9sYW5ndWFnZT48
L3JlY29yZD48L0NpdGU+PC9FbmROb3RlPgB=
</w:fldData>
              </w:fldChar>
            </w:r>
            <w:r>
              <w:rPr>
                <w:rFonts w:ascii="Times New Roman" w:hAnsi="Times New Roman" w:cs="Times New Roman"/>
                <w:b/>
                <w:bCs/>
                <w:color w:val="000000"/>
              </w:rPr>
              <w:instrText xml:space="preserve"> ADDIN EN.CITE </w:instrText>
            </w:r>
            <w:r>
              <w:rPr>
                <w:rFonts w:ascii="Times New Roman" w:hAnsi="Times New Roman" w:cs="Times New Roman"/>
                <w:b/>
                <w:bCs/>
                <w:color w:val="000000"/>
              </w:rPr>
              <w:fldChar w:fldCharType="begin">
                <w:fldData xml:space="preserve">PEVuZE5vdGU+PENpdGU+PEF1dGhvcj5DYXJ2YWxobzwvQXV0aG9yPjxZZWFyPjIwMTU8L1llYXI+
PFJlY051bT4xNjA8L1JlY051bT48RGlzcGxheVRleHQ+WzZdPC9EaXNwbGF5VGV4dD48cmVjb3Jk
PjxyZWMtbnVtYmVyPjE2MDwvcmVjLW51bWJlcj48Zm9yZWlnbi1rZXlzPjxrZXkgYXBwPSJFTiIg
ZGItaWQ9InB3dHMyeDI5azk1MmZzZXJweDhwMnZ4MzVmcHMwYXR2d3J0ZCI+MTYwPC9rZXk+PC9m
b3JlaWduLWtleXM+PHJlZi10eXBlIG5hbWU9IkpvdXJuYWwgQXJ0aWNsZSI+MTc8L3JlZi10eXBl
Pjxjb250cmlidXRvcnM+PGF1dGhvcnM+PGF1dGhvcj5DYXJ2YWxobywgQS4gRi48L2F1dGhvcj48
YXV0aG9yPktvaGxlciwgQy4gQS48L2F1dGhvcj48YXV0aG9yPk1jSW50eXJlLCBSLiBTLjwvYXV0
aG9yPjxhdXRob3I+S25vY2hlbCwgQy48L2F1dGhvcj48YXV0aG9yPkJydW5vbmksIEEuIFIuPC9h
dXRob3I+PGF1dGhvcj5UaGFzZSwgTS4gRS48L2F1dGhvcj48YXV0aG9yPlF1ZXZlZG8sIEouPC9h
dXRob3I+PGF1dGhvcj5GZXJuYW5kZXMsIEIuIFMuPC9hdXRob3I+PGF1dGhvcj5CZXJrLCBNLjwv
YXV0aG9yPjwvYXV0aG9ycz48L2NvbnRyaWJ1dG9ycz48YXV0aC1hZGRyZXNzPlRyYW5zbGF0aW9u
YWwgUHN5Y2hpYXRyeSBSZXNlYXJjaCBHcm91cCBhbmQgRGVwYXJ0bWVudCBvZiBDbGluaWNhbCBN
ZWRpY2luZSwgRmFjdWx0eSBvZiBNZWRpY2luZSwgRmVkZXJhbCBVbml2ZXJzaXR5IG9mIENlYXJh
LCBGb3J0YWxlemEsIENFLCBCcmF6aWwuIEVsZWN0cm9uaWMgYWRkcmVzczogYW5kcmVmYzdAdGVy
cmEuY29tLmJyLiYjeEQ7TWVtb3J5IFJlc2VhcmNoIExhYm9yYXRvcnksIEJyYWluIEluc3RpdHV0
ZSAoSUNlKSwgRmVkZXJhbCBVbml2ZXJzaXR5IG9mIFJpbyBHcmFuZGUgZG8gTm9ydGUgKFVGUk4p
LCBOYXRhbCwgUk4sIEJyYXppbC4mI3hEO0RlcGFydG1lbnRzIG9mIFBzeWNoaWF0cnkgYW5kIFBo
YXJtYWNvbG9neSwgVW5pdmVyc2l0eSBvZiBUb3JvbnRvLCBUb3JvbnRvLCBPTiwgQ2FuYWRhOyBN
b29kIERpc29yZGVycyBQc3ljaG9waGFybWFjb2xvZ3kgVW5pdCwgVW5pdmVyc2l0eSBvZiBUb3Jv
bnRvLCBUb3JvbnRvLCBPTiwgQ2FuYWRhLiYjeEQ7TGFib3JhdG9yeSBvZiBOZXVyb3BoeXNpb2xv
Z3kgYW5kIE5ldXJvaW1hZ2luZywgRGVwYXJ0bWVudCBvZiBQc3ljaGlhdHJ5LCBQc3ljaG9zb21h
dGljIE1lZGljaW5lIGFuZCBQc3ljaG90aGVyYXB5LCBHb2V0aGUgVW5pdmVyc2l0YXQsIEZyYW5r
ZnVydC9NYWluLCBHZXJtYW55LiYjeEQ7SW50ZXJkaXNjaXBsaW5hcnkgQ2VudGVyIGZvciBBcHBs
aWVkIE5ldXJvbW9kdWxhdGlvbiAoQ0lOQSksIFVuaXZlcnNpdHkgSG9zcGl0YWwsIFVuaXZlcnNp
dHkgb2YgU2FvIFBhdWxvLCBTYW8gUGF1bG8sIEJyYXppbDsgU2VydmljZSBvZiBJbnRlcmRpc2Np
cGxpbmFyeSBOZXVyb21vZHVsYXRpb24gKFNJTiksIExhYm9yYXRvcnkgb2YgTmV1cm9zY2llbmNl
cyAoTElNLTI3KSwgRGVwYXJ0bWVudCBhbmQgSW5zdGl0dXRlIG9mIFBzeWNoaWF0cnksIFVuaXZl
cnNpdHkgb2YgU2FvIFBhdWxvLCBTYW8gUGF1bG8sIEJyYXppbC4mI3hEO0RlcGFydG1lbnQgb2Yg
UHN5Y2hpYXRyeSwgUGVyZWxtYW4gU2Nob29sIG9mIE1lZGljaW5lLCBVbml2ZXJzaXR5IG9mIFBl
bm5zeWx2YW5pYSwgMzUzNSBNYXJrZXQgU3QsIFN0ZSA2NzAsIFBoaWxhZGVscGhpYSwgUEEgMTkx
MDQsIFVTQS4mI3hEO0NlbnRlciBmb3IgRXhwZXJpbWVudGFsIE1vZGVscyBpbiBQc3ljaGlhdHJ5
LCBEZXBhcnRtZW50IG9mIFBzeWNoaWF0cnkgYW5kIEJlaGF2aW9yYWwgU2NpZW5jZXMsIFRoZSBV
bml2ZXJzaXR5IG9mIFRleGFzIE1lZGljYWwgU2Nob29sIGF0IEhvdXN0b24sIEhvdXN0b24sIFRY
LCBVU0E7IExhYm9yYXRvcnkgb2YgTmV1cm9zY2llbmNlcywgR3JhZHVhdGUgUHJvZ3JhbSBpbiBI
ZWFsdGggU2NpZW5jZXMsIEhlYWx0aCBTY2llbmNlcyBVbml0LCBVbml2ZXJzaXR5IG9mIFNvdXRo
ZXJuIFNhbnRhIENhdGFyaW5hLCBDcmljaXVtYSwgU0MsIEJyYXppbC4mI3hEO0lNUEFDVCBTdHJh
dGVnaWMgUmVzZWFyY2ggQ2VudHJlLCBEZWFraW4gVW5pdmVyc2l0eSwgU2Nob29sIG9mIE1lZGlj
aW5lIGFuZCBCYXJ3b24gSGVhbHRoLCBHZWVsb25nLCBWSUMsIEF1c3RyYWxpYTsgTGFib3JhdG9y
eSBvZiBDYWxjaXVtIEJpbmRpbmcgUHJvdGVpbnMgaW4gdGhlIENlbnRyYWwgTmVydm91cyBTeXN0
ZW0sIERlcGFydG1lbnQgb2YgQmlvY2hlbWlzdHJ5LCBGZWRlcmFsIFVuaXZlcnNpdHkgb2YgUmlv
IEdyYW5kZSBkbyBTdWwsIFBvcnRvIEFsZWdyZSwgQnJhemlsLiYjeEQ7SU1QQUNUIFN0cmF0ZWdp
YyBSZXNlYXJjaCBDZW50cmUsIERlYWtpbiBVbml2ZXJzaXR5LCBTY2hvb2wgb2YgTWVkaWNpbmUg
YW5kIEJhcndvbiBIZWFsdGgsIEdlZWxvbmcsIFZJQywgQXVzdHJhbGlhOyBEZXBhcnRtZW50IG9m
IFBzeWNoaWF0cnksIEZsb3JleSBJbnN0aXR1dGUgb2YgTmV1cm9zY2llbmNlIGFuZCBNZW50YWwg
SGVhbHRoLCBPcnlnZW4sIFRoZSBOYXRpb25hbCBDZW50cmUgb2YgRXhjZWxsZW5jZSBpbiBZb3V0
aCBNZW50YWwgSGVhbHRoIGFuZCBPcnlnZW4gWW91dGggSGVhbHRoIFJlc2VhcmNoIENlbnRyZSwg
VW5pdmVyc2l0eSBvZiBNZWxib3VybmUsIFBhcmt2aWxsZSwgVklDLCBBdXN0cmFsaWEuPC9hdXRo
LWFkZHJlc3M+PHRpdGxlcz48dGl0bGU+UGVyaXBoZXJhbCB2YXNjdWxhciBlbmRvdGhlbGlhbCBn
cm93dGggZmFjdG9yIGFzIGEgbm92ZWwgZGVwcmVzc2lvbiBiaW9tYXJrZXI6IEEgbWV0YS1hbmFs
eXNpczwvdGl0bGU+PHNlY29uZGFyeS10aXRsZT5Qc3ljaG9uZXVyb2VuZG9jcmlub2xvZ3k8L3Nl
Y29uZGFyeS10aXRsZT48YWx0LXRpdGxlPlBzeWNob25ldXJvZW5kb2NyaW5vbG9neTwvYWx0LXRp
dGxlPjwvdGl0bGVzPjxwZXJpb2RpY2FsPjxmdWxsLXRpdGxlPlBzeWNob25ldXJvZW5kb2NyaW5v
bG9neTwvZnVsbC10aXRsZT48YWJici0xPlBzeWNob25ldXJvZW5kb2NyaW5vbG9neTwvYWJici0x
PjwvcGVyaW9kaWNhbD48YWx0LXBlcmlvZGljYWw+PGZ1bGwtdGl0bGU+UHN5Y2hvbmV1cm9lbmRv
Y3Jpbm9sb2d5PC9mdWxsLXRpdGxlPjxhYmJyLTE+UHN5Y2hvbmV1cm9lbmRvY3Jpbm9sb2d5PC9h
YmJyLTE+PC9hbHQtcGVyaW9kaWNhbD48cGFnZXM+MTgtMjY8L3BhZ2VzPjx2b2x1bWU+NjI8L3Zv
bHVtZT48ZWRpdGlvbj4yMDE1LzA3LzI4PC9lZGl0aW9uPjxrZXl3b3Jkcz48a2V5d29yZD5CaW9t
YXJrZXJzL2Jsb29kPC9rZXl3b3JkPjxrZXl3b3JkPkRlcHJlc3NpdmUgRGlzb3JkZXIvYmxvb2Qv
KmRpYWdub3Npczwva2V5d29yZD48a2V5d29yZD5IdW1hbnM8L2tleXdvcmQ+PGtleXdvcmQ+VmFz
Y3VsYXIgRW5kb3RoZWxpYWwgR3Jvd3RoIEZhY3RvciBBLypibG9vZDwva2V5d29yZD48L2tleXdv
cmRzPjxkYXRlcz48eWVhcj4yMDE1PC95ZWFyPjxwdWItZGF0ZXM+PGRhdGU+RGVjPC9kYXRlPjwv
cHViLWRhdGVzPjwvZGF0ZXM+PGlzYm4+MDMwNi00NTMwPC9pc2JuPjxhY2Nlc3Npb24tbnVtPjI2
MjEwNjc2PC9hY2Nlc3Npb24tbnVtPjx1cmxzPjwvdXJscz48ZWxlY3Ryb25pYy1yZXNvdXJjZS1u
dW0+MTAuMTAxNi9qLmNsbnUuMjAxNS4wNy4wMDQmI3hEOzEwLjEwMTYvai5wc3luZXVlbi4yMDE1
LjA3LjAwMjwvZWxlY3Ryb25pYy1yZXNvdXJjZS1udW0+PHJlbW90ZS1kYXRhYmFzZS1wcm92aWRl
cj5ObG08L3JlbW90ZS1kYXRhYmFzZS1wcm92aWRlcj48bGFuZ3VhZ2U+ZW5nPC9sYW5ndWFnZT48
L3JlY29yZD48L0NpdGU+PC9FbmROb3RlPgB=
</w:fldData>
              </w:fldChar>
            </w:r>
            <w:r>
              <w:rPr>
                <w:rFonts w:ascii="Times New Roman" w:hAnsi="Times New Roman" w:cs="Times New Roman"/>
                <w:b/>
                <w:bCs/>
                <w:color w:val="000000"/>
              </w:rPr>
              <w:instrText xml:space="preserve"> ADDIN EN.CITE.DATA </w:instrText>
            </w:r>
            <w:r>
              <w:rPr>
                <w:rFonts w:ascii="Times New Roman" w:hAnsi="Times New Roman" w:cs="Times New Roman"/>
                <w:b/>
                <w:bCs/>
                <w:color w:val="000000"/>
              </w:rPr>
            </w:r>
            <w:r>
              <w:rPr>
                <w:rFonts w:ascii="Times New Roman" w:hAnsi="Times New Roman" w:cs="Times New Roman"/>
                <w:b/>
                <w:bCs/>
                <w:color w:val="000000"/>
              </w:rPr>
              <w:fldChar w:fldCharType="end"/>
            </w:r>
            <w:r w:rsidRPr="00A47DEF">
              <w:rPr>
                <w:rFonts w:ascii="Times New Roman" w:hAnsi="Times New Roman" w:cs="Times New Roman"/>
                <w:b/>
                <w:bCs/>
                <w:color w:val="000000"/>
              </w:rPr>
            </w:r>
            <w:r w:rsidRPr="00A47DEF">
              <w:rPr>
                <w:rFonts w:ascii="Times New Roman" w:hAnsi="Times New Roman" w:cs="Times New Roman"/>
                <w:b/>
                <w:bCs/>
                <w:color w:val="000000"/>
              </w:rPr>
              <w:fldChar w:fldCharType="separate"/>
            </w:r>
            <w:r>
              <w:rPr>
                <w:rFonts w:ascii="Times New Roman" w:hAnsi="Times New Roman" w:cs="Times New Roman"/>
                <w:b/>
                <w:bCs/>
                <w:noProof/>
                <w:color w:val="000000"/>
              </w:rPr>
              <w:t>[6]</w:t>
            </w:r>
            <w:r w:rsidRPr="00A47DEF">
              <w:rPr>
                <w:rFonts w:ascii="Times New Roman" w:hAnsi="Times New Roman" w:cs="Times New Roman"/>
                <w:b/>
                <w:bCs/>
                <w:color w:val="000000"/>
              </w:rPr>
              <w:fldChar w:fldCharType="end"/>
            </w:r>
          </w:p>
        </w:tc>
        <w:tc>
          <w:tcPr>
            <w:tcW w:w="5996" w:type="dxa"/>
            <w:tcBorders>
              <w:top w:val="nil"/>
              <w:left w:val="nil"/>
              <w:bottom w:val="nil"/>
              <w:right w:val="nil"/>
            </w:tcBorders>
            <w:shd w:val="clear" w:color="auto" w:fill="auto"/>
            <w:noWrap/>
            <w:vAlign w:val="center"/>
            <w:hideMark/>
          </w:tcPr>
          <w:p w14:paraId="4A8F6692" w14:textId="77777777" w:rsidR="00F26813" w:rsidRPr="00C87FB0" w:rsidRDefault="00F26813" w:rsidP="007E0383">
            <w:pPr>
              <w:spacing w:after="0" w:line="240" w:lineRule="auto"/>
              <w:rPr>
                <w:rFonts w:ascii="Times New Roman" w:eastAsia="Times New Roman" w:hAnsi="Times New Roman" w:cs="Times New Roman"/>
                <w:color w:val="000000"/>
              </w:rPr>
            </w:pPr>
            <w:r w:rsidRPr="00521A06">
              <w:rPr>
                <w:rFonts w:ascii="Times New Roman" w:hAnsi="Times New Roman" w:cs="Times New Roman"/>
                <w:color w:val="000000"/>
              </w:rPr>
              <w:t>Meta-analysis with a largest number of datasets available</w:t>
            </w:r>
          </w:p>
        </w:tc>
      </w:tr>
      <w:tr w:rsidR="00F26813" w:rsidRPr="00C87FB0" w14:paraId="7656095B" w14:textId="77777777" w:rsidTr="007E0383">
        <w:trPr>
          <w:trHeight w:val="340"/>
        </w:trPr>
        <w:tc>
          <w:tcPr>
            <w:tcW w:w="4084" w:type="dxa"/>
            <w:tcBorders>
              <w:top w:val="nil"/>
              <w:left w:val="nil"/>
              <w:bottom w:val="nil"/>
              <w:right w:val="nil"/>
            </w:tcBorders>
            <w:shd w:val="clear" w:color="auto" w:fill="F2F2F2" w:themeFill="background1" w:themeFillShade="F2"/>
            <w:noWrap/>
            <w:vAlign w:val="center"/>
            <w:hideMark/>
          </w:tcPr>
          <w:p w14:paraId="200E1FC4" w14:textId="77777777" w:rsidR="00F26813" w:rsidRPr="00FD14C8" w:rsidRDefault="00F26813" w:rsidP="007E0383">
            <w:pPr>
              <w:spacing w:after="0" w:line="240" w:lineRule="auto"/>
              <w:rPr>
                <w:rFonts w:ascii="Times New Roman" w:eastAsia="Times New Roman" w:hAnsi="Times New Roman" w:cs="Times New Roman"/>
                <w:color w:val="000000"/>
              </w:rPr>
            </w:pPr>
            <w:r w:rsidRPr="00FD14C8">
              <w:rPr>
                <w:rFonts w:ascii="Times New Roman" w:hAnsi="Times New Roman" w:cs="Times New Roman"/>
                <w:color w:val="000000"/>
              </w:rPr>
              <w:t>Chan</w:t>
            </w:r>
            <w:r w:rsidRPr="00F267DD">
              <w:rPr>
                <w:rFonts w:ascii="Times New Roman" w:hAnsi="Times New Roman" w:cs="Times New Roman"/>
                <w:i/>
                <w:iCs/>
                <w:color w:val="000000"/>
              </w:rPr>
              <w:t xml:space="preserve"> et al.</w:t>
            </w:r>
            <w:r w:rsidRPr="00FD14C8">
              <w:rPr>
                <w:rFonts w:ascii="Times New Roman" w:hAnsi="Times New Roman" w:cs="Times New Roman"/>
                <w:color w:val="000000"/>
              </w:rPr>
              <w:t xml:space="preserve">, 2015 </w:t>
            </w:r>
            <w:r w:rsidRPr="00A47DEF">
              <w:rPr>
                <w:rFonts w:ascii="Times New Roman" w:hAnsi="Times New Roman" w:cs="Times New Roman"/>
                <w:b/>
                <w:bCs/>
                <w:color w:val="000000"/>
              </w:rPr>
              <w:fldChar w:fldCharType="begin">
                <w:fldData xml:space="preserve">PEVuZE5vdGU+PENpdGU+PEF1dGhvcj5DaGFuPC9BdXRob3I+PFllYXI+MjAxNTwvWWVhcj48UmVj
TnVtPjE2NTwvUmVjTnVtPjxEaXNwbGF5VGV4dD5bN108L0Rpc3BsYXlUZXh0PjxyZWNvcmQ+PHJl
Yy1udW1iZXI+MTY1PC9yZWMtbnVtYmVyPjxmb3JlaWduLWtleXM+PGtleSBhcHA9IkVOIiBkYi1p
ZD0icHd0czJ4MjlrOTUyZnNlcnB4OHAydngzNWZwczBhdHZ3cnRkIj4xNjU8L2tleT48L2ZvcmVp
Z24ta2V5cz48cmVmLXR5cGUgbmFtZT0iSm91cm5hbCBBcnRpY2xlIj4xNzwvcmVmLXR5cGU+PGNv
bnRyaWJ1dG9ycz48YXV0aG9ycz48YXV0aG9yPkNoYW4sIE0uIEsuPC9hdXRob3I+PGF1dGhvcj5L
cmVicywgTS4gTy48L2F1dGhvcj48YXV0aG9yPkNveCwgRC48L2F1dGhvcj48YXV0aG9yPkd1ZXN0
LCBQLiBDLjwvYXV0aG9yPjxhdXRob3I+WW9sa2VuLCBSLiBILjwvYXV0aG9yPjxhdXRob3I+UmFo
bW91bmUsIEguPC9hdXRob3I+PGF1dGhvcj5Sb3RoZXJtdW5kdCwgTS48L2F1dGhvcj48YXV0aG9y
PlN0ZWluZXIsIEouPC9hdXRob3I+PGF1dGhvcj5MZXdla2UsIEYuIE0uPC9hdXRob3I+PGF1dGhv
cj52YW4gQmV2ZXJlbiwgTi4gSi48L2F1dGhvcj48YXV0aG9yPk5pZWJ1aHIsIEQuIFcuPC9hdXRo
b3I+PGF1dGhvcj5XZWJlciwgTi4gUy48L2F1dGhvcj48YXV0aG9yPkNvd2FuLCBELiBOLjwvYXV0
aG9yPjxhdXRob3I+U3VhcmV6LVBpbmlsbGEsIFAuPC9hdXRob3I+PGF1dGhvcj5DcmVzcG8tRmFj
b3JybywgQi48L2F1dGhvcj48YXV0aG9yPk1hbS1MYW0tRm9vaywgQy48L2F1dGhvcj48YXV0aG9y
PkJvdXJnaW4sIEouPC9hdXRob3I+PGF1dGhvcj5XZW5zdHJ1cCwgUi4gSi48L2F1dGhvcj48YXV0
aG9yPkthbGRhdGUsIFIuIFIuPC9hdXRob3I+PGF1dGhvcj5Db29wZXIsIEouIEQuPC9hdXRob3I+
PGF1dGhvcj5CYWhuLCBTLjwvYXV0aG9yPjwvYXV0aG9ycz48L2NvbnRyaWJ1dG9ycz48YXV0aC1h
ZGRyZXNzPkRlcGFydG1lbnQgb2YgQ2hlbWljYWwgRW5naW5lZXJpbmcgYW5kIEJpb3RlY2hub2xv
Z3ksIFVuaXZlcnNpdHkgb2YgQ2FtYnJpZGdlLCBDYW1icmlkZ2UsIFVLLiYjeEQ7MV0gSU5TRVJN
IFVNUiA4OTQsIENlbnRyZSBvZiBQc3ljaGlhdHJ5IGFuZCBOZXVyb3NjaWVuY2VzLCBMYWIgUGF0
aG9waHlzaW9sb2d5IG9mIFBzeWNoaWF0cmljIERpc29yZGVycywgSW5zdGl0dXQgZGUgUHN5Y2hp
YXRyaWUgKEdEUiAzNTU3KSBQYXJpcywgRnJhbmNlIFsyXSBVbml2ZXJzaXR5IFBhcmlzIERlc2Nh
cnRlcywgU29yYm9ubmUgUGFyaXMgQ2l0ZSwgRmFjdWx0eSBvZiBNZWRpY2luZSBQYXJpcyBEZXNj
YXJ0ZXMsIFNlcnZpY2UgSG9zcGl0YWxvLVVuaXZlcnNpdGFpcmUsIENlbnRyZSBob3NwaXRhbGll
ciBTYWludGUtQW5uZSwgUGFyaXMsIEZyYW5jZS4mI3hEO0pvaG5zIEhvcGtpbnMgVW5pdmVyc2l0
eSBTY2hvb2wgb2YgTWVkaWNpbmUsIEJhbHRpbW9yZSwgTUQsIFVTQS4mI3hEO1VuaXZlcnNpdHkg
b2YgTXVlbnN0ZXIsIEdlcm1hbnkgYW5kIEV2YW5nZWxpc2NoZXMgS2xpbmlrdW0gTmllZGVycmhl
aW4sIE9iZXJoYXVzZW4sIEdlcm1hbnkuJiN4RDtEZXBhcnRtZW50IG9mIFBzeWNoaWF0cnksIFVu
aXZlcnNpdHkgb2YgTWFnZGVidXJnLCBNYWdkZWJ1cmcsIEdlcm1hbnkuJiN4RDtDZW50cmFsIElu
c3RpdHV0ZSBvZiBNZW50YWwgSGVhbHRoLCBNZWRpY2FsIEZhY3VsdHkgTWFubmhlaW0sIFVuaXZl
cnNpdHkgb2YgSGVpZGVsYmVyZywgTWFubmhlaW0sIEdlcm1hbnkuJiN4RDtEZXBhcnRtZW50IG9m
IE5ldXJvc2NpZW5jZSwgRXJhc211cyBNQywgUm90dGVyZGFtLCBUaGUgTmV0aGVybGFuZHMuJiN4
RDtXYWx0ZXIgUmVlZCBBcm15IEluc3RpdHV0ZSBvZiBSZXNlYXJjaCwgU2lsdmVyIFNwcmluZywg
TUQsIFVTQS4mI3hEO0NJQkVSU0FNLCBVbml2ZXJzaXR5IEhvc3BpdGFsIE1hcnF1ZXMgZGUgVmFs
ZGVjaWxsYSwgRGVwYXJ0bWVudCBvZiBQc3ljaGlhdHJ5LCBVbml2ZXJzaXR5IG9mIENhbnRhYnJp
YSAtIElESVZBTCwgU2FudGFuZGVyLCBTcGFpbi4mI3hEO015cmlhZCBHZW5ldGljIExhYm9yYXRv
cmllcywgSW5jLiwgU2FsdCBMYWtlIENpdHksIFVULCBVU0EuJiN4RDsxXSBEZXBhcnRtZW50IG9m
IENoZW1pY2FsIEVuZ2luZWVyaW5nIGFuZCBCaW90ZWNobm9sb2d5LCBVbml2ZXJzaXR5IG9mIENh
bWJyaWRnZSwgQ2FtYnJpZGdlLCBVSyBbMl0gRGVwYXJ0bWVudCBvZiBOZXVyb3NjaWVuY2UsIEVy
YXNtdXMgTUMsIFJvdHRlcmRhbSwgVGhlIE5ldGhlcmxhbmRzLjwvYXV0aC1hZGRyZXNzPjx0aXRs
ZXM+PHRpdGxlPkRldmVsb3BtZW50IG9mIGEgYmxvb2QtYmFzZWQgbW9sZWN1bGFyIGJpb21hcmtl
ciB0ZXN0IGZvciBpZGVudGlmaWNhdGlvbiBvZiBzY2hpem9waHJlbmlhIGJlZm9yZSBkaXNlYXNl
IG9uc2V0PC90aXRsZT48c2Vjb25kYXJ5LXRpdGxlPlRyYW5zbCBQc3ljaGlhdHJ5PC9zZWNvbmRh
cnktdGl0bGU+PGFsdC10aXRsZT5UcmFuc2xhdGlvbmFsIHBzeWNoaWF0cnk8L2FsdC10aXRsZT48
L3RpdGxlcz48cGVyaW9kaWNhbD48ZnVsbC10aXRsZT5UcmFuc2wgUHN5Y2hpYXRyeTwvZnVsbC10
aXRsZT48YWJici0xPlRyYW5zbGF0aW9uYWwgcHN5Y2hpYXRyeTwvYWJici0xPjwvcGVyaW9kaWNh
bD48YWx0LXBlcmlvZGljYWw+PGZ1bGwtdGl0bGU+VHJhbnNsIFBzeWNoaWF0cnk8L2Z1bGwtdGl0
bGU+PGFiYnItMT5UcmFuc2xhdGlvbmFsIHBzeWNoaWF0cnk8L2FiYnItMT48L2FsdC1wZXJpb2Rp
Y2FsPjxwYWdlcz5lNjAxPC9wYWdlcz48dm9sdW1lPjU8L3ZvbHVtZT48ZWRpdGlvbj4yMDE1LzA3
LzE1PC9lZGl0aW9uPjxrZXl3b3Jkcz48a2V5d29yZD5BZHVsdDwva2V5d29yZD48a2V5d29yZD5C
aW9tYXJrZXJzL2Jsb29kPC9rZXl3b3JkPjxrZXl3b3JkPkNhc2UtQ29udHJvbCBTdHVkaWVzPC9r
ZXl3b3JkPjxrZXl3b3JkPkVhcmx5IERpYWdub3Npczwva2V5d29yZD48a2V5d29yZD5GZW1hbGU8
L2tleXdvcmQ+PGtleXdvcmQ+SHVtYW5zPC9rZXl3b3JkPjxrZXl3b3JkPk1hbGU8L2tleXdvcmQ+
PGtleXdvcmQ+UHJlZGljdGl2ZSBWYWx1ZSBvZiBUZXN0czwva2V5d29yZD48a2V5d29yZD5SaXNr
IEZhY3RvcnM8L2tleXdvcmQ+PGtleXdvcmQ+U2NoaXpvcGhyZW5pYS9ibG9vZC8qZGlhZ25vc2lz
PC9rZXl3b3JkPjxrZXl3b3JkPllvdW5nIEFkdWx0PC9rZXl3b3JkPjwva2V5d29yZHM+PGRhdGVz
Pjx5ZWFyPjIwMTU8L3llYXI+PHB1Yi1kYXRlcz48ZGF0ZT5KdWwgMTQ8L2RhdGU+PC9wdWItZGF0
ZXM+PC9kYXRlcz48aXNibj4yMTU4LTMxODg8L2lzYm4+PGFjY2Vzc2lvbi1udW0+MjYxNzE5ODI8
L2FjY2Vzc2lvbi1udW0+PHVybHM+PC91cmxzPjxjdXN0b20yPlBtYzUwNjg3MjU8L2N1c3RvbTI+
PGVsZWN0cm9uaWMtcmVzb3VyY2UtbnVtPjEwLjEwMzgvdHAuMjAxNS45MTwvZWxlY3Ryb25pYy1y
ZXNvdXJjZS1udW0+PHJlbW90ZS1kYXRhYmFzZS1wcm92aWRlcj5ObG08L3JlbW90ZS1kYXRhYmFz
ZS1wcm92aWRlcj48bGFuZ3VhZ2U+ZW5nPC9sYW5ndWFnZT48L3JlY29yZD48L0NpdGU+PC9FbmRO
b3RlPn==
</w:fldData>
              </w:fldChar>
            </w:r>
            <w:r>
              <w:rPr>
                <w:rFonts w:ascii="Times New Roman" w:hAnsi="Times New Roman" w:cs="Times New Roman"/>
                <w:b/>
                <w:bCs/>
                <w:color w:val="000000"/>
              </w:rPr>
              <w:instrText xml:space="preserve"> ADDIN EN.CITE </w:instrText>
            </w:r>
            <w:r>
              <w:rPr>
                <w:rFonts w:ascii="Times New Roman" w:hAnsi="Times New Roman" w:cs="Times New Roman"/>
                <w:b/>
                <w:bCs/>
                <w:color w:val="000000"/>
              </w:rPr>
              <w:fldChar w:fldCharType="begin">
                <w:fldData xml:space="preserve">PEVuZE5vdGU+PENpdGU+PEF1dGhvcj5DaGFuPC9BdXRob3I+PFllYXI+MjAxNTwvWWVhcj48UmVj
TnVtPjE2NTwvUmVjTnVtPjxEaXNwbGF5VGV4dD5bN108L0Rpc3BsYXlUZXh0PjxyZWNvcmQ+PHJl
Yy1udW1iZXI+MTY1PC9yZWMtbnVtYmVyPjxmb3JlaWduLWtleXM+PGtleSBhcHA9IkVOIiBkYi1p
ZD0icHd0czJ4MjlrOTUyZnNlcnB4OHAydngzNWZwczBhdHZ3cnRkIj4xNjU8L2tleT48L2ZvcmVp
Z24ta2V5cz48cmVmLXR5cGUgbmFtZT0iSm91cm5hbCBBcnRpY2xlIj4xNzwvcmVmLXR5cGU+PGNv
bnRyaWJ1dG9ycz48YXV0aG9ycz48YXV0aG9yPkNoYW4sIE0uIEsuPC9hdXRob3I+PGF1dGhvcj5L
cmVicywgTS4gTy48L2F1dGhvcj48YXV0aG9yPkNveCwgRC48L2F1dGhvcj48YXV0aG9yPkd1ZXN0
LCBQLiBDLjwvYXV0aG9yPjxhdXRob3I+WW9sa2VuLCBSLiBILjwvYXV0aG9yPjxhdXRob3I+UmFo
bW91bmUsIEguPC9hdXRob3I+PGF1dGhvcj5Sb3RoZXJtdW5kdCwgTS48L2F1dGhvcj48YXV0aG9y
PlN0ZWluZXIsIEouPC9hdXRob3I+PGF1dGhvcj5MZXdla2UsIEYuIE0uPC9hdXRob3I+PGF1dGhv
cj52YW4gQmV2ZXJlbiwgTi4gSi48L2F1dGhvcj48YXV0aG9yPk5pZWJ1aHIsIEQuIFcuPC9hdXRo
b3I+PGF1dGhvcj5XZWJlciwgTi4gUy48L2F1dGhvcj48YXV0aG9yPkNvd2FuLCBELiBOLjwvYXV0
aG9yPjxhdXRob3I+U3VhcmV6LVBpbmlsbGEsIFAuPC9hdXRob3I+PGF1dGhvcj5DcmVzcG8tRmFj
b3JybywgQi48L2F1dGhvcj48YXV0aG9yPk1hbS1MYW0tRm9vaywgQy48L2F1dGhvcj48YXV0aG9y
PkJvdXJnaW4sIEouPC9hdXRob3I+PGF1dGhvcj5XZW5zdHJ1cCwgUi4gSi48L2F1dGhvcj48YXV0
aG9yPkthbGRhdGUsIFIuIFIuPC9hdXRob3I+PGF1dGhvcj5Db29wZXIsIEouIEQuPC9hdXRob3I+
PGF1dGhvcj5CYWhuLCBTLjwvYXV0aG9yPjwvYXV0aG9ycz48L2NvbnRyaWJ1dG9ycz48YXV0aC1h
ZGRyZXNzPkRlcGFydG1lbnQgb2YgQ2hlbWljYWwgRW5naW5lZXJpbmcgYW5kIEJpb3RlY2hub2xv
Z3ksIFVuaXZlcnNpdHkgb2YgQ2FtYnJpZGdlLCBDYW1icmlkZ2UsIFVLLiYjeEQ7MV0gSU5TRVJN
IFVNUiA4OTQsIENlbnRyZSBvZiBQc3ljaGlhdHJ5IGFuZCBOZXVyb3NjaWVuY2VzLCBMYWIgUGF0
aG9waHlzaW9sb2d5IG9mIFBzeWNoaWF0cmljIERpc29yZGVycywgSW5zdGl0dXQgZGUgUHN5Y2hp
YXRyaWUgKEdEUiAzNTU3KSBQYXJpcywgRnJhbmNlIFsyXSBVbml2ZXJzaXR5IFBhcmlzIERlc2Nh
cnRlcywgU29yYm9ubmUgUGFyaXMgQ2l0ZSwgRmFjdWx0eSBvZiBNZWRpY2luZSBQYXJpcyBEZXNj
YXJ0ZXMsIFNlcnZpY2UgSG9zcGl0YWxvLVVuaXZlcnNpdGFpcmUsIENlbnRyZSBob3NwaXRhbGll
ciBTYWludGUtQW5uZSwgUGFyaXMsIEZyYW5jZS4mI3hEO0pvaG5zIEhvcGtpbnMgVW5pdmVyc2l0
eSBTY2hvb2wgb2YgTWVkaWNpbmUsIEJhbHRpbW9yZSwgTUQsIFVTQS4mI3hEO1VuaXZlcnNpdHkg
b2YgTXVlbnN0ZXIsIEdlcm1hbnkgYW5kIEV2YW5nZWxpc2NoZXMgS2xpbmlrdW0gTmllZGVycmhl
aW4sIE9iZXJoYXVzZW4sIEdlcm1hbnkuJiN4RDtEZXBhcnRtZW50IG9mIFBzeWNoaWF0cnksIFVu
aXZlcnNpdHkgb2YgTWFnZGVidXJnLCBNYWdkZWJ1cmcsIEdlcm1hbnkuJiN4RDtDZW50cmFsIElu
c3RpdHV0ZSBvZiBNZW50YWwgSGVhbHRoLCBNZWRpY2FsIEZhY3VsdHkgTWFubmhlaW0sIFVuaXZl
cnNpdHkgb2YgSGVpZGVsYmVyZywgTWFubmhlaW0sIEdlcm1hbnkuJiN4RDtEZXBhcnRtZW50IG9m
IE5ldXJvc2NpZW5jZSwgRXJhc211cyBNQywgUm90dGVyZGFtLCBUaGUgTmV0aGVybGFuZHMuJiN4
RDtXYWx0ZXIgUmVlZCBBcm15IEluc3RpdHV0ZSBvZiBSZXNlYXJjaCwgU2lsdmVyIFNwcmluZywg
TUQsIFVTQS4mI3hEO0NJQkVSU0FNLCBVbml2ZXJzaXR5IEhvc3BpdGFsIE1hcnF1ZXMgZGUgVmFs
ZGVjaWxsYSwgRGVwYXJ0bWVudCBvZiBQc3ljaGlhdHJ5LCBVbml2ZXJzaXR5IG9mIENhbnRhYnJp
YSAtIElESVZBTCwgU2FudGFuZGVyLCBTcGFpbi4mI3hEO015cmlhZCBHZW5ldGljIExhYm9yYXRv
cmllcywgSW5jLiwgU2FsdCBMYWtlIENpdHksIFVULCBVU0EuJiN4RDsxXSBEZXBhcnRtZW50IG9m
IENoZW1pY2FsIEVuZ2luZWVyaW5nIGFuZCBCaW90ZWNobm9sb2d5LCBVbml2ZXJzaXR5IG9mIENh
bWJyaWRnZSwgQ2FtYnJpZGdlLCBVSyBbMl0gRGVwYXJ0bWVudCBvZiBOZXVyb3NjaWVuY2UsIEVy
YXNtdXMgTUMsIFJvdHRlcmRhbSwgVGhlIE5ldGhlcmxhbmRzLjwvYXV0aC1hZGRyZXNzPjx0aXRs
ZXM+PHRpdGxlPkRldmVsb3BtZW50IG9mIGEgYmxvb2QtYmFzZWQgbW9sZWN1bGFyIGJpb21hcmtl
ciB0ZXN0IGZvciBpZGVudGlmaWNhdGlvbiBvZiBzY2hpem9waHJlbmlhIGJlZm9yZSBkaXNlYXNl
IG9uc2V0PC90aXRsZT48c2Vjb25kYXJ5LXRpdGxlPlRyYW5zbCBQc3ljaGlhdHJ5PC9zZWNvbmRh
cnktdGl0bGU+PGFsdC10aXRsZT5UcmFuc2xhdGlvbmFsIHBzeWNoaWF0cnk8L2FsdC10aXRsZT48
L3RpdGxlcz48cGVyaW9kaWNhbD48ZnVsbC10aXRsZT5UcmFuc2wgUHN5Y2hpYXRyeTwvZnVsbC10
aXRsZT48YWJici0xPlRyYW5zbGF0aW9uYWwgcHN5Y2hpYXRyeTwvYWJici0xPjwvcGVyaW9kaWNh
bD48YWx0LXBlcmlvZGljYWw+PGZ1bGwtdGl0bGU+VHJhbnNsIFBzeWNoaWF0cnk8L2Z1bGwtdGl0
bGU+PGFiYnItMT5UcmFuc2xhdGlvbmFsIHBzeWNoaWF0cnk8L2FiYnItMT48L2FsdC1wZXJpb2Rp
Y2FsPjxwYWdlcz5lNjAxPC9wYWdlcz48dm9sdW1lPjU8L3ZvbHVtZT48ZWRpdGlvbj4yMDE1LzA3
LzE1PC9lZGl0aW9uPjxrZXl3b3Jkcz48a2V5d29yZD5BZHVsdDwva2V5d29yZD48a2V5d29yZD5C
aW9tYXJrZXJzL2Jsb29kPC9rZXl3b3JkPjxrZXl3b3JkPkNhc2UtQ29udHJvbCBTdHVkaWVzPC9r
ZXl3b3JkPjxrZXl3b3JkPkVhcmx5IERpYWdub3Npczwva2V5d29yZD48a2V5d29yZD5GZW1hbGU8
L2tleXdvcmQ+PGtleXdvcmQ+SHVtYW5zPC9rZXl3b3JkPjxrZXl3b3JkPk1hbGU8L2tleXdvcmQ+
PGtleXdvcmQ+UHJlZGljdGl2ZSBWYWx1ZSBvZiBUZXN0czwva2V5d29yZD48a2V5d29yZD5SaXNr
IEZhY3RvcnM8L2tleXdvcmQ+PGtleXdvcmQ+U2NoaXpvcGhyZW5pYS9ibG9vZC8qZGlhZ25vc2lz
PC9rZXl3b3JkPjxrZXl3b3JkPllvdW5nIEFkdWx0PC9rZXl3b3JkPjwva2V5d29yZHM+PGRhdGVz
Pjx5ZWFyPjIwMTU8L3llYXI+PHB1Yi1kYXRlcz48ZGF0ZT5KdWwgMTQ8L2RhdGU+PC9wdWItZGF0
ZXM+PC9kYXRlcz48aXNibj4yMTU4LTMxODg8L2lzYm4+PGFjY2Vzc2lvbi1udW0+MjYxNzE5ODI8
L2FjY2Vzc2lvbi1udW0+PHVybHM+PC91cmxzPjxjdXN0b20yPlBtYzUwNjg3MjU8L2N1c3RvbTI+
PGVsZWN0cm9uaWMtcmVzb3VyY2UtbnVtPjEwLjEwMzgvdHAuMjAxNS45MTwvZWxlY3Ryb25pYy1y
ZXNvdXJjZS1udW0+PHJlbW90ZS1kYXRhYmFzZS1wcm92aWRlcj5ObG08L3JlbW90ZS1kYXRhYmFz
ZS1wcm92aWRlcj48bGFuZ3VhZ2U+ZW5nPC9sYW5ndWFnZT48L3JlY29yZD48L0NpdGU+PC9FbmRO
b3RlPn==
</w:fldData>
              </w:fldChar>
            </w:r>
            <w:r>
              <w:rPr>
                <w:rFonts w:ascii="Times New Roman" w:hAnsi="Times New Roman" w:cs="Times New Roman"/>
                <w:b/>
                <w:bCs/>
                <w:color w:val="000000"/>
              </w:rPr>
              <w:instrText xml:space="preserve"> ADDIN EN.CITE.DATA </w:instrText>
            </w:r>
            <w:r>
              <w:rPr>
                <w:rFonts w:ascii="Times New Roman" w:hAnsi="Times New Roman" w:cs="Times New Roman"/>
                <w:b/>
                <w:bCs/>
                <w:color w:val="000000"/>
              </w:rPr>
            </w:r>
            <w:r>
              <w:rPr>
                <w:rFonts w:ascii="Times New Roman" w:hAnsi="Times New Roman" w:cs="Times New Roman"/>
                <w:b/>
                <w:bCs/>
                <w:color w:val="000000"/>
              </w:rPr>
              <w:fldChar w:fldCharType="end"/>
            </w:r>
            <w:r w:rsidRPr="00A47DEF">
              <w:rPr>
                <w:rFonts w:ascii="Times New Roman" w:hAnsi="Times New Roman" w:cs="Times New Roman"/>
                <w:b/>
                <w:bCs/>
                <w:color w:val="000000"/>
              </w:rPr>
            </w:r>
            <w:r w:rsidRPr="00A47DEF">
              <w:rPr>
                <w:rFonts w:ascii="Times New Roman" w:hAnsi="Times New Roman" w:cs="Times New Roman"/>
                <w:b/>
                <w:bCs/>
                <w:color w:val="000000"/>
              </w:rPr>
              <w:fldChar w:fldCharType="separate"/>
            </w:r>
            <w:r>
              <w:rPr>
                <w:rFonts w:ascii="Times New Roman" w:hAnsi="Times New Roman" w:cs="Times New Roman"/>
                <w:b/>
                <w:bCs/>
                <w:noProof/>
                <w:color w:val="000000"/>
              </w:rPr>
              <w:t>[7]</w:t>
            </w:r>
            <w:r w:rsidRPr="00A47DEF">
              <w:rPr>
                <w:rFonts w:ascii="Times New Roman" w:hAnsi="Times New Roman" w:cs="Times New Roman"/>
                <w:b/>
                <w:bCs/>
                <w:color w:val="000000"/>
              </w:rPr>
              <w:fldChar w:fldCharType="end"/>
            </w:r>
          </w:p>
        </w:tc>
        <w:tc>
          <w:tcPr>
            <w:tcW w:w="5996" w:type="dxa"/>
            <w:tcBorders>
              <w:top w:val="nil"/>
              <w:left w:val="nil"/>
              <w:bottom w:val="nil"/>
              <w:right w:val="nil"/>
            </w:tcBorders>
            <w:shd w:val="clear" w:color="auto" w:fill="F2F2F2" w:themeFill="background1" w:themeFillShade="F2"/>
            <w:noWrap/>
            <w:vAlign w:val="center"/>
            <w:hideMark/>
          </w:tcPr>
          <w:p w14:paraId="58E578BE" w14:textId="77777777" w:rsidR="00F26813" w:rsidRPr="00C87FB0" w:rsidRDefault="00F26813" w:rsidP="007E0383">
            <w:pPr>
              <w:spacing w:after="0" w:line="240" w:lineRule="auto"/>
              <w:rPr>
                <w:rFonts w:ascii="Times New Roman" w:eastAsia="Times New Roman" w:hAnsi="Times New Roman" w:cs="Times New Roman"/>
                <w:color w:val="000000"/>
              </w:rPr>
            </w:pPr>
            <w:r w:rsidRPr="00521A06">
              <w:rPr>
                <w:rFonts w:ascii="Times New Roman" w:hAnsi="Times New Roman" w:cs="Times New Roman"/>
                <w:color w:val="000000"/>
              </w:rPr>
              <w:t>Not a meta-analysis</w:t>
            </w:r>
          </w:p>
        </w:tc>
      </w:tr>
      <w:tr w:rsidR="00F26813" w:rsidRPr="00C87FB0" w14:paraId="73D4DC4F" w14:textId="77777777" w:rsidTr="007E0383">
        <w:trPr>
          <w:trHeight w:val="340"/>
        </w:trPr>
        <w:tc>
          <w:tcPr>
            <w:tcW w:w="4084" w:type="dxa"/>
            <w:tcBorders>
              <w:top w:val="nil"/>
              <w:left w:val="nil"/>
              <w:bottom w:val="nil"/>
              <w:right w:val="nil"/>
            </w:tcBorders>
            <w:shd w:val="clear" w:color="auto" w:fill="auto"/>
            <w:noWrap/>
            <w:vAlign w:val="center"/>
            <w:hideMark/>
          </w:tcPr>
          <w:p w14:paraId="5DB1DD52" w14:textId="77777777" w:rsidR="00F26813" w:rsidRPr="00FD14C8" w:rsidRDefault="00F26813" w:rsidP="007E0383">
            <w:pPr>
              <w:spacing w:after="0" w:line="240" w:lineRule="auto"/>
              <w:rPr>
                <w:rFonts w:ascii="Times New Roman" w:eastAsia="Times New Roman" w:hAnsi="Times New Roman" w:cs="Times New Roman"/>
                <w:color w:val="000000"/>
              </w:rPr>
            </w:pPr>
            <w:r w:rsidRPr="00FD14C8">
              <w:rPr>
                <w:rFonts w:ascii="Times New Roman" w:hAnsi="Times New Roman" w:cs="Times New Roman"/>
                <w:color w:val="000000"/>
              </w:rPr>
              <w:t>Chan</w:t>
            </w:r>
            <w:r w:rsidRPr="00F267DD">
              <w:rPr>
                <w:rFonts w:ascii="Times New Roman" w:hAnsi="Times New Roman" w:cs="Times New Roman"/>
                <w:i/>
                <w:iCs/>
                <w:color w:val="000000"/>
              </w:rPr>
              <w:t xml:space="preserve"> et al.</w:t>
            </w:r>
            <w:r w:rsidRPr="00FD14C8">
              <w:rPr>
                <w:rFonts w:ascii="Times New Roman" w:hAnsi="Times New Roman" w:cs="Times New Roman"/>
                <w:color w:val="000000"/>
              </w:rPr>
              <w:t>, 2016</w:t>
            </w:r>
            <w:r w:rsidRPr="00A47DEF">
              <w:rPr>
                <w:rFonts w:ascii="Times New Roman" w:hAnsi="Times New Roman" w:cs="Times New Roman"/>
                <w:b/>
                <w:bCs/>
                <w:color w:val="000000"/>
              </w:rPr>
              <w:t xml:space="preserve"> </w:t>
            </w:r>
            <w:r w:rsidRPr="00A47DEF">
              <w:rPr>
                <w:rFonts w:ascii="Times New Roman" w:hAnsi="Times New Roman" w:cs="Times New Roman"/>
                <w:b/>
                <w:bCs/>
                <w:color w:val="000000"/>
              </w:rPr>
              <w:fldChar w:fldCharType="begin"/>
            </w:r>
            <w:r>
              <w:rPr>
                <w:rFonts w:ascii="Times New Roman" w:hAnsi="Times New Roman" w:cs="Times New Roman"/>
                <w:b/>
                <w:bCs/>
                <w:color w:val="000000"/>
              </w:rPr>
              <w:instrText xml:space="preserve"> ADDIN EN.CITE &lt;EndNote&gt;&lt;Cite&gt;&lt;Author&gt;Chan&lt;/Author&gt;&lt;Year&gt;2016&lt;/Year&gt;&lt;RecNum&gt;114&lt;/RecNum&gt;&lt;DisplayText&gt;[8]&lt;/DisplayText&gt;&lt;record&gt;&lt;rec-number&gt;114&lt;/rec-number&gt;&lt;foreign-keys&gt;&lt;key app="EN" db-id="pwts2x29k952fserpx8p2vx35fps0atvwrtd"&gt;114&lt;/key&gt;&lt;/foreign-keys&gt;&lt;ref-type name="Journal Article"&gt;17&lt;/ref-type&gt;&lt;contributors&gt;&lt;authors&gt;&lt;author&gt;Chan, M. K.&lt;/author&gt;&lt;author&gt;Cooper, J. D.&lt;/author&gt;&lt;author&gt;Bot, M.&lt;/author&gt;&lt;author&gt;Steiner, J.&lt;/author&gt;&lt;author&gt;Penninx, B. W.&lt;/author&gt;&lt;author&gt;Bahn, S.&lt;/author&gt;&lt;/authors&gt;&lt;/contributors&gt;&lt;auth-address&gt;Department of Chemical Engineering and Biotechnology, University of Cambridge, Cambridge, UK.&lt;/auth-address&gt;&lt;titles&gt;&lt;title&gt;Identification of an Immune-Neuroendocrine Biomarker Panel for Detection of Depression: A Joint Effects Statistical Approach&lt;/title&gt;&lt;secondary-title&gt;Neuroendocrinology&lt;/secondary-title&gt;&lt;alt-title&gt;Neuroendocrinology&lt;/alt-title&gt;&lt;/titles&gt;&lt;periodical&gt;&lt;full-title&gt;Neuroendocrinology&lt;/full-title&gt;&lt;abbr-1&gt;Neuroendocrinology&lt;/abbr-1&gt;&lt;/periodical&gt;&lt;alt-periodical&gt;&lt;full-title&gt;Neuroendocrinology&lt;/full-title&gt;&lt;abbr-1&gt;Neuroendocrinology&lt;/abbr-1&gt;&lt;/alt-periodical&gt;&lt;pages&gt;693-710&lt;/pages&gt;&lt;volume&gt;103&lt;/volume&gt;&lt;number&gt;6&lt;/number&gt;&lt;edition&gt;2015/11/19&lt;/edition&gt;&lt;dates&gt;&lt;year&gt;2016&lt;/year&gt;&lt;/dates&gt;&lt;isbn&gt;0028-3835&lt;/isbn&gt;&lt;accession-num&gt;26580065&lt;/accession-num&gt;&lt;urls&gt;&lt;/urls&gt;&lt;electronic-resource-num&gt;10.1159/000442208&lt;/electronic-resource-num&gt;&lt;remote-database-provider&gt;Nlm&lt;/remote-database-provider&gt;&lt;language&gt;eng&lt;/language&gt;&lt;/record&gt;&lt;/Cite&gt;&lt;/EndNote&gt;</w:instrText>
            </w:r>
            <w:r w:rsidRPr="00A47DEF">
              <w:rPr>
                <w:rFonts w:ascii="Times New Roman" w:hAnsi="Times New Roman" w:cs="Times New Roman"/>
                <w:b/>
                <w:bCs/>
                <w:color w:val="000000"/>
              </w:rPr>
              <w:fldChar w:fldCharType="separate"/>
            </w:r>
            <w:r>
              <w:rPr>
                <w:rFonts w:ascii="Times New Roman" w:hAnsi="Times New Roman" w:cs="Times New Roman"/>
                <w:b/>
                <w:bCs/>
                <w:noProof/>
                <w:color w:val="000000"/>
              </w:rPr>
              <w:t>[8]</w:t>
            </w:r>
            <w:r w:rsidRPr="00A47DEF">
              <w:rPr>
                <w:rFonts w:ascii="Times New Roman" w:hAnsi="Times New Roman" w:cs="Times New Roman"/>
                <w:b/>
                <w:bCs/>
                <w:color w:val="000000"/>
              </w:rPr>
              <w:fldChar w:fldCharType="end"/>
            </w:r>
          </w:p>
        </w:tc>
        <w:tc>
          <w:tcPr>
            <w:tcW w:w="5996" w:type="dxa"/>
            <w:tcBorders>
              <w:top w:val="nil"/>
              <w:left w:val="nil"/>
              <w:bottom w:val="nil"/>
              <w:right w:val="nil"/>
            </w:tcBorders>
            <w:shd w:val="clear" w:color="auto" w:fill="auto"/>
            <w:noWrap/>
            <w:vAlign w:val="center"/>
            <w:hideMark/>
          </w:tcPr>
          <w:p w14:paraId="0B8476F9" w14:textId="77777777" w:rsidR="00F26813" w:rsidRPr="00C87FB0" w:rsidRDefault="00F26813" w:rsidP="007E0383">
            <w:pPr>
              <w:spacing w:after="0" w:line="240" w:lineRule="auto"/>
              <w:rPr>
                <w:rFonts w:ascii="Times New Roman" w:eastAsia="Times New Roman" w:hAnsi="Times New Roman" w:cs="Times New Roman"/>
                <w:color w:val="000000"/>
              </w:rPr>
            </w:pPr>
            <w:r w:rsidRPr="00521A06">
              <w:rPr>
                <w:rFonts w:ascii="Times New Roman" w:hAnsi="Times New Roman" w:cs="Times New Roman"/>
                <w:color w:val="000000"/>
              </w:rPr>
              <w:t>No effect size reported</w:t>
            </w:r>
          </w:p>
        </w:tc>
      </w:tr>
      <w:tr w:rsidR="00F26813" w:rsidRPr="00C87FB0" w14:paraId="5E7CBDEE" w14:textId="77777777" w:rsidTr="007E0383">
        <w:trPr>
          <w:trHeight w:val="340"/>
        </w:trPr>
        <w:tc>
          <w:tcPr>
            <w:tcW w:w="4084" w:type="dxa"/>
            <w:tcBorders>
              <w:top w:val="nil"/>
              <w:left w:val="nil"/>
              <w:bottom w:val="nil"/>
              <w:right w:val="nil"/>
            </w:tcBorders>
            <w:shd w:val="clear" w:color="auto" w:fill="F2F2F2" w:themeFill="background1" w:themeFillShade="F2"/>
            <w:noWrap/>
            <w:vAlign w:val="center"/>
            <w:hideMark/>
          </w:tcPr>
          <w:p w14:paraId="4814C932" w14:textId="77777777" w:rsidR="00F26813" w:rsidRPr="00FD14C8" w:rsidRDefault="00F26813" w:rsidP="007E0383">
            <w:pPr>
              <w:spacing w:after="0" w:line="240" w:lineRule="auto"/>
              <w:rPr>
                <w:rFonts w:ascii="Times New Roman" w:eastAsia="Times New Roman" w:hAnsi="Times New Roman" w:cs="Times New Roman"/>
                <w:color w:val="000000"/>
              </w:rPr>
            </w:pPr>
            <w:r w:rsidRPr="00FD14C8">
              <w:rPr>
                <w:rFonts w:ascii="Times New Roman" w:hAnsi="Times New Roman" w:cs="Times New Roman"/>
                <w:color w:val="000000"/>
              </w:rPr>
              <w:t>Chaumette</w:t>
            </w:r>
            <w:r w:rsidRPr="00F267DD">
              <w:rPr>
                <w:rFonts w:ascii="Times New Roman" w:hAnsi="Times New Roman" w:cs="Times New Roman"/>
                <w:i/>
                <w:iCs/>
                <w:color w:val="000000"/>
              </w:rPr>
              <w:t xml:space="preserve"> et al.</w:t>
            </w:r>
            <w:r w:rsidRPr="00FD14C8">
              <w:rPr>
                <w:rFonts w:ascii="Times New Roman" w:hAnsi="Times New Roman" w:cs="Times New Roman"/>
                <w:color w:val="000000"/>
              </w:rPr>
              <w:t xml:space="preserve">, 2016 </w:t>
            </w:r>
            <w:r w:rsidRPr="00A47DEF">
              <w:rPr>
                <w:rFonts w:ascii="Times New Roman" w:hAnsi="Times New Roman" w:cs="Times New Roman"/>
                <w:b/>
                <w:bCs/>
                <w:color w:val="000000"/>
              </w:rPr>
              <w:fldChar w:fldCharType="begin">
                <w:fldData xml:space="preserve">PEVuZE5vdGU+PENpdGU+PEF1dGhvcj5DaGF1bWV0dGU8L0F1dGhvcj48WWVhcj4yMDE2PC9ZZWFy
PjxSZWNOdW0+OTg8L1JlY051bT48RGlzcGxheVRleHQ+WzldPC9EaXNwbGF5VGV4dD48cmVjb3Jk
PjxyZWMtbnVtYmVyPjk4PC9yZWMtbnVtYmVyPjxmb3JlaWduLWtleXM+PGtleSBhcHA9IkVOIiBk
Yi1pZD0ienp0ZHdzeDVldHc5ZDdlczVzenhhYXhxYXM5MmZhZnQ1ZHBhIj45ODwva2V5PjwvZm9y
ZWlnbi1rZXlzPjxyZWYtdHlwZSBuYW1lPSJKb3VybmFsIEFydGljbGUiPjE3PC9yZWYtdHlwZT48
Y29udHJpYnV0b3JzPjxhdXRob3JzPjxhdXRob3I+Q2hhdW1ldHRlLCBCLjwvYXV0aG9yPjxhdXRo
b3I+S2ViaXIsIE8uPC9hdXRob3I+PGF1dGhvcj5NYW0tTGFtLUZvb2ssIEMuPC9hdXRob3I+PGF1
dGhvcj5Nb3J2YW4sIFkuPC9hdXRob3I+PGF1dGhvcj5Cb3VyZ2luLCBKLjwvYXV0aG9yPjxhdXRo
b3I+R29kc2lsLCBCLiBQLjwvYXV0aG9yPjxhdXRob3I+UGxhemUsIE0uPC9hdXRob3I+PGF1dGhv
cj5HYWlsbGFyZCwgUi48L2F1dGhvcj48YXV0aG9yPkpheSwgVC4gTS48L2F1dGhvcj48YXV0aG9y
PktyZWJzLCBNLiBPLjwvYXV0aG9yPjwvYXV0aG9ycz48L2NvbnRyaWJ1dG9ycz48YXV0aC1hZGRy
ZXNzPkNlbnRyZSBIb3NwaXRhbGllciBTYWludGUtQW5uZSwgU2VydmljZSBIb3NwaXRhbG8tVW5p
dmVyc2l0YWlyZS1TMTQsIEZhY3VsdGUgZGUgTWVkZWNpbmUgUGFyaXMgRGVzY2FydGVzLCA3NTAx
NCBQYXJpcywgRnJhbmNlOyBVbml2ZXJzaXRlIFBhcmlzIERlc2NhcnRlcywgU29yYm9ubmUgUGFy
aXMgQ2l0ZSwgNzUwMDYgUGFyaXMsIEZyYW5jZTsgSU5TRVJNIFVNUiA4OTQsIENlbnRyZSBkZSBQ
c3ljaGlhdHJpZSBldCBOZXVyb3NjaWVuY2VzLCBMYWJvcmF0b2lyZSBkZSBQaHlzaW9wYXRob2xv
Z2llIGRlcyBNYWxhZGllcyBQc3ljaGlhdHJpcXVlcywgSW5zdGl0dXQgZGUgUHN5Y2hpYXRyaWUt
R0RSIDM1NTcgZGUgUHN5Y2hpYXRyaWUsIDc1MDE0IFBhcmlzLCBGcmFuY2UuJiN4RDtDZW50cmUg
SG9zcGl0YWxpZXIgU2FpbnRlLUFubmUsIFNlcnZpY2UgSG9zcGl0YWxvLVVuaXZlcnNpdGFpcmUt
UzE0LCBGYWN1bHRlIGRlIE1lZGVjaW5lIFBhcmlzIERlc2NhcnRlcywgNzUwMTQgUGFyaXMsIEZy
YW5jZTsgSU5TRVJNIFVNUiA4OTQsIENlbnRyZSBkZSBQc3ljaGlhdHJpZSBldCBOZXVyb3NjaWVu
Y2VzLCBMYWJvcmF0b2lyZSBkZSBQaHlzaW9wYXRob2xvZ2llIGRlcyBNYWxhZGllcyBQc3ljaGlh
dHJpcXVlcywgSW5zdGl0dXQgZGUgUHN5Y2hpYXRyaWUtR0RSIDM1NTcgZGUgUHN5Y2hpYXRyaWUs
IDc1MDE0IFBhcmlzLCBGcmFuY2UuJiN4RDtVbml2ZXJzaXRlIFBhcmlzIE91ZXN0IE5hbnRlcnJl
IExhIERlZmVuc2UsIEVWQUNMSVBTWS1DTElQU1lEIEVBNDQzLCA5MjAwMCBOYW50ZXJyZSwgRnJh
bmNlLiYjeEQ7SU5TRVJNIFVNUiA4OTQsIENlbnRyZSBkZSBQc3ljaGlhdHJpZSBldCBOZXVyb3Nj
aWVuY2VzLCBMYWJvcmF0b2lyZSBkZSBQaHlzaW9wYXRob2xvZ2llIGRlcyBNYWxhZGllcyBQc3lj
aGlhdHJpcXVlcywgSW5zdGl0dXQgZGUgUHN5Y2hpYXRyaWUtR0RSIDM1NTcgZGUgUHN5Y2hpYXRy
aWUsIDc1MDE0IFBhcmlzLCBGcmFuY2UuJiN4RDtVbml2ZXJzaXRlIFBhcmlzIERlc2NhcnRlcywg
U29yYm9ubmUgUGFyaXMgQ2l0ZSwgNzUwMDYgUGFyaXMsIEZyYW5jZTsgSU5TRVJNIFVNUiA4OTQs
IENlbnRyZSBkZSBQc3ljaGlhdHJpZSBldCBOZXVyb3NjaWVuY2VzLCBMYWJvcmF0b2lyZSBkZSBQ
aHlzaW9wYXRob2xvZ2llIGRlcyBNYWxhZGllcyBQc3ljaGlhdHJpcXVlcywgSW5zdGl0dXQgZGUg
UHN5Y2hpYXRyaWUtR0RSIDM1NTcgZGUgUHN5Y2hpYXRyaWUsIDc1MDE0IFBhcmlzLCBGcmFuY2Uu
JiN4RDtDZW50cmUgSG9zcGl0YWxpZXIgU2FpbnRlLUFubmUsIFNlcnZpY2UgSG9zcGl0YWxvLVVu
aXZlcnNpdGFpcmUtUzE0LCBGYWN1bHRlIGRlIE1lZGVjaW5lIFBhcmlzIERlc2NhcnRlcywgNzUw
MTQgUGFyaXMsIEZyYW5jZTsgVW5pdmVyc2l0ZSBQYXJpcyBEZXNjYXJ0ZXMsIFNvcmJvbm5lIFBh
cmlzIENpdGUsIDc1MDA2IFBhcmlzLCBGcmFuY2U7IElOU0VSTSBVTVIgODk0LCBDZW50cmUgZGUg
UHN5Y2hpYXRyaWUgZXQgTmV1cm9zY2llbmNlcywgTGFib3JhdG9pcmUgZGUgUGh5c2lvcGF0aG9s
b2dpZSBkZXMgTWFsYWRpZXMgUHN5Y2hpYXRyaXF1ZXMsIEluc3RpdHV0IGRlIFBzeWNoaWF0cmll
LUdEUiAzNTU3IGRlIFBzeWNoaWF0cmllLCA3NTAxNCBQYXJpcywgRnJhbmNlLiBFbGVjdHJvbmlj
IGFkZHJlc3M6IG1hcmllLW9kaWxlLmtyZWJzQGluc2VybS5mci48L2F1dGgtYWRkcmVzcz48dGl0
bGVzPjx0aXRsZT5TYWxpdmFyeSBjb3J0aXNvbCBpbiBlYXJseSBwc3ljaG9zaXM6IE5ldyBmaW5k
aW5ncyBhbmQgbWV0YS1hbmFseXNpczwvdGl0bGU+PHNlY29uZGFyeS10aXRsZT5Qc3ljaG9uZXVy
b2VuZG9jcmlub2xvZ3k8L3NlY29uZGFyeS10aXRsZT48YWx0LXRpdGxlPlBzeWNob25ldXJvZW5k
b2NyaW5vbG9neTwvYWx0LXRpdGxlPjwvdGl0bGVzPjxwZXJpb2RpY2FsPjxmdWxsLXRpdGxlPlBz
eWNob25ldXJvZW5kb2NyaW5vbG9neTwvZnVsbC10aXRsZT48YWJici0xPlBzeWNob25ldXJvZW5k
b2NyaW5vbG9neTwvYWJici0xPjwvcGVyaW9kaWNhbD48YWx0LXBlcmlvZGljYWw+PGZ1bGwtdGl0
bGU+UHN5Y2hvbmV1cm9lbmRvY3Jpbm9sb2d5PC9mdWxsLXRpdGxlPjxhYmJyLTE+UHN5Y2hvbmV1
cm9lbmRvY3Jpbm9sb2d5PC9hYmJyLTE+PC9hbHQtcGVyaW9kaWNhbD48cGFnZXM+MjYyLTcwPC9w
YWdlcz48dm9sdW1lPjYzPC92b2x1bWU+PGVkaXRpb24+MjAxNS8xMS8wMjwvZWRpdGlvbj48a2V5
d29yZHM+PGtleXdvcmQ+QWRvbGVzY2VudDwva2V5d29yZD48a2V5d29yZD5BZHVsdDwva2V5d29y
ZD48a2V5d29yZD5BZ2Ugb2YgT25zZXQ8L2tleXdvcmQ+PGtleXdvcmQ+Q2FzZS1Db250cm9sIFN0
dWRpZXM8L2tleXdvcmQ+PGtleXdvcmQ+Q29ob3J0IFN0dWRpZXM8L2tleXdvcmQ+PGtleXdvcmQ+
RWFybHkgRGlhZ25vc2lzPC9rZXl3b3JkPjxrZXl3b3JkPkZlbWFsZTwva2V5d29yZD48a2V5d29y
ZD5IdW1hbnM8L2tleXdvcmQ+PGtleXdvcmQ+SHlkcm9jb3J0aXNvbmUvKm1ldGFib2xpc208L2tl
eXdvcmQ+PGtleXdvcmQ+SHlwb3RoYWxhbW8tSHlwb3BoeXNlYWwgU3lzdGVtL21ldGFib2xpc20v
cGh5c2lvcGF0aG9sb2d5PC9rZXl3b3JkPjxrZXl3b3JkPk1hbGU8L2tleXdvcmQ+PGtleXdvcmQ+
TmV1cm9wc3ljaG9sb2dpY2FsIFRlc3RzPC9rZXl3b3JkPjxrZXl3b3JkPlBpdHVpdGFyeS1BZHJl
bmFsIFN5c3RlbS9tZXRhYm9saXNtL3BoeXNpb3BhdGhvbG9neTwva2V5d29yZD48a2V5d29yZD5Q
c3ljaG90aWMgRGlzb3JkZXJzL2RpYWdub3Npcy9lcGlkZW1pb2xvZ3kvKm1ldGFib2xpc20vcGF0
aG9sb2d5PC9rZXl3b3JkPjxrZXl3b3JkPlNhbGl2YS8qbWV0YWJvbGlzbTwva2V5d29yZD48a2V5
d29yZD5Zb3VuZyBBZHVsdDwva2V5d29yZD48a2V5d29yZD5BdC1yaXNrIG1lbnRhbCBzdGF0ZTwv
a2V5d29yZD48a2V5d29yZD5GaXJzdC1lcGlzb2RlIHBzeWNob3Npczwva2V5d29yZD48a2V5d29y
ZD5IUEEgYXhpczwva2V5d29yZD48a2V5d29yZD5Qcm9kcm9tYWw8L2tleXdvcmQ+PGtleXdvcmQ+
U2NoaXpvcGhyZW5pYTwva2V5d29yZD48a2V5d29yZD5VbHRyYS1oaWdoIHJpc2s8L2tleXdvcmQ+
PC9rZXl3b3Jkcz48ZGF0ZXM+PHllYXI+MjAxNjwveWVhcj48cHViLWRhdGVzPjxkYXRlPkphbjwv
ZGF0ZT48L3B1Yi1kYXRlcz48L2RhdGVzPjxpc2JuPjAzMDYtNDUzMDwvaXNibj48YWNjZXNzaW9u
LW51bT4yNjUyMDY4NjwvYWNjZXNzaW9uLW51bT48dXJscz48L3VybHM+PGVsZWN0cm9uaWMtcmVz
b3VyY2UtbnVtPjEwLjEwMTYvai5wc3luZXVlbi4yMDE1LjEwLjAwNzwvZWxlY3Ryb25pYy1yZXNv
dXJjZS1udW0+PHJlbW90ZS1kYXRhYmFzZS1wcm92aWRlcj5OTE08L3JlbW90ZS1kYXRhYmFzZS1w
cm92aWRlcj48bGFuZ3VhZ2U+ZW5nPC9sYW5ndWFnZT48L3JlY29yZD48L0NpdGU+PC9FbmROb3Rl
Pn==
</w:fldData>
              </w:fldChar>
            </w:r>
            <w:r>
              <w:rPr>
                <w:rFonts w:ascii="Times New Roman" w:hAnsi="Times New Roman" w:cs="Times New Roman"/>
                <w:b/>
                <w:bCs/>
                <w:color w:val="000000"/>
              </w:rPr>
              <w:instrText xml:space="preserve"> ADDIN EN.CITE </w:instrText>
            </w:r>
            <w:r>
              <w:rPr>
                <w:rFonts w:ascii="Times New Roman" w:hAnsi="Times New Roman" w:cs="Times New Roman"/>
                <w:b/>
                <w:bCs/>
                <w:color w:val="000000"/>
              </w:rPr>
              <w:fldChar w:fldCharType="begin">
                <w:fldData xml:space="preserve">PEVuZE5vdGU+PENpdGU+PEF1dGhvcj5DaGF1bWV0dGU8L0F1dGhvcj48WWVhcj4yMDE2PC9ZZWFy
PjxSZWNOdW0+OTg8L1JlY051bT48RGlzcGxheVRleHQ+WzldPC9EaXNwbGF5VGV4dD48cmVjb3Jk
PjxyZWMtbnVtYmVyPjk4PC9yZWMtbnVtYmVyPjxmb3JlaWduLWtleXM+PGtleSBhcHA9IkVOIiBk
Yi1pZD0ienp0ZHdzeDVldHc5ZDdlczVzenhhYXhxYXM5MmZhZnQ1ZHBhIj45ODwva2V5PjwvZm9y
ZWlnbi1rZXlzPjxyZWYtdHlwZSBuYW1lPSJKb3VybmFsIEFydGljbGUiPjE3PC9yZWYtdHlwZT48
Y29udHJpYnV0b3JzPjxhdXRob3JzPjxhdXRob3I+Q2hhdW1ldHRlLCBCLjwvYXV0aG9yPjxhdXRo
b3I+S2ViaXIsIE8uPC9hdXRob3I+PGF1dGhvcj5NYW0tTGFtLUZvb2ssIEMuPC9hdXRob3I+PGF1
dGhvcj5Nb3J2YW4sIFkuPC9hdXRob3I+PGF1dGhvcj5Cb3VyZ2luLCBKLjwvYXV0aG9yPjxhdXRo
b3I+R29kc2lsLCBCLiBQLjwvYXV0aG9yPjxhdXRob3I+UGxhemUsIE0uPC9hdXRob3I+PGF1dGhv
cj5HYWlsbGFyZCwgUi48L2F1dGhvcj48YXV0aG9yPkpheSwgVC4gTS48L2F1dGhvcj48YXV0aG9y
PktyZWJzLCBNLiBPLjwvYXV0aG9yPjwvYXV0aG9ycz48L2NvbnRyaWJ1dG9ycz48YXV0aC1hZGRy
ZXNzPkNlbnRyZSBIb3NwaXRhbGllciBTYWludGUtQW5uZSwgU2VydmljZSBIb3NwaXRhbG8tVW5p
dmVyc2l0YWlyZS1TMTQsIEZhY3VsdGUgZGUgTWVkZWNpbmUgUGFyaXMgRGVzY2FydGVzLCA3NTAx
NCBQYXJpcywgRnJhbmNlOyBVbml2ZXJzaXRlIFBhcmlzIERlc2NhcnRlcywgU29yYm9ubmUgUGFy
aXMgQ2l0ZSwgNzUwMDYgUGFyaXMsIEZyYW5jZTsgSU5TRVJNIFVNUiA4OTQsIENlbnRyZSBkZSBQ
c3ljaGlhdHJpZSBldCBOZXVyb3NjaWVuY2VzLCBMYWJvcmF0b2lyZSBkZSBQaHlzaW9wYXRob2xv
Z2llIGRlcyBNYWxhZGllcyBQc3ljaGlhdHJpcXVlcywgSW5zdGl0dXQgZGUgUHN5Y2hpYXRyaWUt
R0RSIDM1NTcgZGUgUHN5Y2hpYXRyaWUsIDc1MDE0IFBhcmlzLCBGcmFuY2UuJiN4RDtDZW50cmUg
SG9zcGl0YWxpZXIgU2FpbnRlLUFubmUsIFNlcnZpY2UgSG9zcGl0YWxvLVVuaXZlcnNpdGFpcmUt
UzE0LCBGYWN1bHRlIGRlIE1lZGVjaW5lIFBhcmlzIERlc2NhcnRlcywgNzUwMTQgUGFyaXMsIEZy
YW5jZTsgSU5TRVJNIFVNUiA4OTQsIENlbnRyZSBkZSBQc3ljaGlhdHJpZSBldCBOZXVyb3NjaWVu
Y2VzLCBMYWJvcmF0b2lyZSBkZSBQaHlzaW9wYXRob2xvZ2llIGRlcyBNYWxhZGllcyBQc3ljaGlh
dHJpcXVlcywgSW5zdGl0dXQgZGUgUHN5Y2hpYXRyaWUtR0RSIDM1NTcgZGUgUHN5Y2hpYXRyaWUs
IDc1MDE0IFBhcmlzLCBGcmFuY2UuJiN4RDtVbml2ZXJzaXRlIFBhcmlzIE91ZXN0IE5hbnRlcnJl
IExhIERlZmVuc2UsIEVWQUNMSVBTWS1DTElQU1lEIEVBNDQzLCA5MjAwMCBOYW50ZXJyZSwgRnJh
bmNlLiYjeEQ7SU5TRVJNIFVNUiA4OTQsIENlbnRyZSBkZSBQc3ljaGlhdHJpZSBldCBOZXVyb3Nj
aWVuY2VzLCBMYWJvcmF0b2lyZSBkZSBQaHlzaW9wYXRob2xvZ2llIGRlcyBNYWxhZGllcyBQc3lj
aGlhdHJpcXVlcywgSW5zdGl0dXQgZGUgUHN5Y2hpYXRyaWUtR0RSIDM1NTcgZGUgUHN5Y2hpYXRy
aWUsIDc1MDE0IFBhcmlzLCBGcmFuY2UuJiN4RDtVbml2ZXJzaXRlIFBhcmlzIERlc2NhcnRlcywg
U29yYm9ubmUgUGFyaXMgQ2l0ZSwgNzUwMDYgUGFyaXMsIEZyYW5jZTsgSU5TRVJNIFVNUiA4OTQs
IENlbnRyZSBkZSBQc3ljaGlhdHJpZSBldCBOZXVyb3NjaWVuY2VzLCBMYWJvcmF0b2lyZSBkZSBQ
aHlzaW9wYXRob2xvZ2llIGRlcyBNYWxhZGllcyBQc3ljaGlhdHJpcXVlcywgSW5zdGl0dXQgZGUg
UHN5Y2hpYXRyaWUtR0RSIDM1NTcgZGUgUHN5Y2hpYXRyaWUsIDc1MDE0IFBhcmlzLCBGcmFuY2Uu
JiN4RDtDZW50cmUgSG9zcGl0YWxpZXIgU2FpbnRlLUFubmUsIFNlcnZpY2UgSG9zcGl0YWxvLVVu
aXZlcnNpdGFpcmUtUzE0LCBGYWN1bHRlIGRlIE1lZGVjaW5lIFBhcmlzIERlc2NhcnRlcywgNzUw
MTQgUGFyaXMsIEZyYW5jZTsgVW5pdmVyc2l0ZSBQYXJpcyBEZXNjYXJ0ZXMsIFNvcmJvbm5lIFBh
cmlzIENpdGUsIDc1MDA2IFBhcmlzLCBGcmFuY2U7IElOU0VSTSBVTVIgODk0LCBDZW50cmUgZGUg
UHN5Y2hpYXRyaWUgZXQgTmV1cm9zY2llbmNlcywgTGFib3JhdG9pcmUgZGUgUGh5c2lvcGF0aG9s
b2dpZSBkZXMgTWFsYWRpZXMgUHN5Y2hpYXRyaXF1ZXMsIEluc3RpdHV0IGRlIFBzeWNoaWF0cmll
LUdEUiAzNTU3IGRlIFBzeWNoaWF0cmllLCA3NTAxNCBQYXJpcywgRnJhbmNlLiBFbGVjdHJvbmlj
IGFkZHJlc3M6IG1hcmllLW9kaWxlLmtyZWJzQGluc2VybS5mci48L2F1dGgtYWRkcmVzcz48dGl0
bGVzPjx0aXRsZT5TYWxpdmFyeSBjb3J0aXNvbCBpbiBlYXJseSBwc3ljaG9zaXM6IE5ldyBmaW5k
aW5ncyBhbmQgbWV0YS1hbmFseXNpczwvdGl0bGU+PHNlY29uZGFyeS10aXRsZT5Qc3ljaG9uZXVy
b2VuZG9jcmlub2xvZ3k8L3NlY29uZGFyeS10aXRsZT48YWx0LXRpdGxlPlBzeWNob25ldXJvZW5k
b2NyaW5vbG9neTwvYWx0LXRpdGxlPjwvdGl0bGVzPjxwZXJpb2RpY2FsPjxmdWxsLXRpdGxlPlBz
eWNob25ldXJvZW5kb2NyaW5vbG9neTwvZnVsbC10aXRsZT48YWJici0xPlBzeWNob25ldXJvZW5k
b2NyaW5vbG9neTwvYWJici0xPjwvcGVyaW9kaWNhbD48YWx0LXBlcmlvZGljYWw+PGZ1bGwtdGl0
bGU+UHN5Y2hvbmV1cm9lbmRvY3Jpbm9sb2d5PC9mdWxsLXRpdGxlPjxhYmJyLTE+UHN5Y2hvbmV1
cm9lbmRvY3Jpbm9sb2d5PC9hYmJyLTE+PC9hbHQtcGVyaW9kaWNhbD48cGFnZXM+MjYyLTcwPC9w
YWdlcz48dm9sdW1lPjYzPC92b2x1bWU+PGVkaXRpb24+MjAxNS8xMS8wMjwvZWRpdGlvbj48a2V5
d29yZHM+PGtleXdvcmQ+QWRvbGVzY2VudDwva2V5d29yZD48a2V5d29yZD5BZHVsdDwva2V5d29y
ZD48a2V5d29yZD5BZ2Ugb2YgT25zZXQ8L2tleXdvcmQ+PGtleXdvcmQ+Q2FzZS1Db250cm9sIFN0
dWRpZXM8L2tleXdvcmQ+PGtleXdvcmQ+Q29ob3J0IFN0dWRpZXM8L2tleXdvcmQ+PGtleXdvcmQ+
RWFybHkgRGlhZ25vc2lzPC9rZXl3b3JkPjxrZXl3b3JkPkZlbWFsZTwva2V5d29yZD48a2V5d29y
ZD5IdW1hbnM8L2tleXdvcmQ+PGtleXdvcmQ+SHlkcm9jb3J0aXNvbmUvKm1ldGFib2xpc208L2tl
eXdvcmQ+PGtleXdvcmQ+SHlwb3RoYWxhbW8tSHlwb3BoeXNlYWwgU3lzdGVtL21ldGFib2xpc20v
cGh5c2lvcGF0aG9sb2d5PC9rZXl3b3JkPjxrZXl3b3JkPk1hbGU8L2tleXdvcmQ+PGtleXdvcmQ+
TmV1cm9wc3ljaG9sb2dpY2FsIFRlc3RzPC9rZXl3b3JkPjxrZXl3b3JkPlBpdHVpdGFyeS1BZHJl
bmFsIFN5c3RlbS9tZXRhYm9saXNtL3BoeXNpb3BhdGhvbG9neTwva2V5d29yZD48a2V5d29yZD5Q
c3ljaG90aWMgRGlzb3JkZXJzL2RpYWdub3Npcy9lcGlkZW1pb2xvZ3kvKm1ldGFib2xpc20vcGF0
aG9sb2d5PC9rZXl3b3JkPjxrZXl3b3JkPlNhbGl2YS8qbWV0YWJvbGlzbTwva2V5d29yZD48a2V5
d29yZD5Zb3VuZyBBZHVsdDwva2V5d29yZD48a2V5d29yZD5BdC1yaXNrIG1lbnRhbCBzdGF0ZTwv
a2V5d29yZD48a2V5d29yZD5GaXJzdC1lcGlzb2RlIHBzeWNob3Npczwva2V5d29yZD48a2V5d29y
ZD5IUEEgYXhpczwva2V5d29yZD48a2V5d29yZD5Qcm9kcm9tYWw8L2tleXdvcmQ+PGtleXdvcmQ+
U2NoaXpvcGhyZW5pYTwva2V5d29yZD48a2V5d29yZD5VbHRyYS1oaWdoIHJpc2s8L2tleXdvcmQ+
PC9rZXl3b3Jkcz48ZGF0ZXM+PHllYXI+MjAxNjwveWVhcj48cHViLWRhdGVzPjxkYXRlPkphbjwv
ZGF0ZT48L3B1Yi1kYXRlcz48L2RhdGVzPjxpc2JuPjAzMDYtNDUzMDwvaXNibj48YWNjZXNzaW9u
LW51bT4yNjUyMDY4NjwvYWNjZXNzaW9uLW51bT48dXJscz48L3VybHM+PGVsZWN0cm9uaWMtcmVz
b3VyY2UtbnVtPjEwLjEwMTYvai5wc3luZXVlbi4yMDE1LjEwLjAwNzwvZWxlY3Ryb25pYy1yZXNv
dXJjZS1udW0+PHJlbW90ZS1kYXRhYmFzZS1wcm92aWRlcj5OTE08L3JlbW90ZS1kYXRhYmFzZS1w
cm92aWRlcj48bGFuZ3VhZ2U+ZW5nPC9sYW5ndWFnZT48L3JlY29yZD48L0NpdGU+PC9FbmROb3Rl
Pn==
</w:fldData>
              </w:fldChar>
            </w:r>
            <w:r>
              <w:rPr>
                <w:rFonts w:ascii="Times New Roman" w:hAnsi="Times New Roman" w:cs="Times New Roman"/>
                <w:b/>
                <w:bCs/>
                <w:color w:val="000000"/>
              </w:rPr>
              <w:instrText xml:space="preserve"> ADDIN EN.CITE.DATA </w:instrText>
            </w:r>
            <w:r>
              <w:rPr>
                <w:rFonts w:ascii="Times New Roman" w:hAnsi="Times New Roman" w:cs="Times New Roman"/>
                <w:b/>
                <w:bCs/>
                <w:color w:val="000000"/>
              </w:rPr>
            </w:r>
            <w:r>
              <w:rPr>
                <w:rFonts w:ascii="Times New Roman" w:hAnsi="Times New Roman" w:cs="Times New Roman"/>
                <w:b/>
                <w:bCs/>
                <w:color w:val="000000"/>
              </w:rPr>
              <w:fldChar w:fldCharType="end"/>
            </w:r>
            <w:r w:rsidRPr="00A47DEF">
              <w:rPr>
                <w:rFonts w:ascii="Times New Roman" w:hAnsi="Times New Roman" w:cs="Times New Roman"/>
                <w:b/>
                <w:bCs/>
                <w:color w:val="000000"/>
              </w:rPr>
            </w:r>
            <w:r w:rsidRPr="00A47DEF">
              <w:rPr>
                <w:rFonts w:ascii="Times New Roman" w:hAnsi="Times New Roman" w:cs="Times New Roman"/>
                <w:b/>
                <w:bCs/>
                <w:color w:val="000000"/>
              </w:rPr>
              <w:fldChar w:fldCharType="separate"/>
            </w:r>
            <w:r>
              <w:rPr>
                <w:rFonts w:ascii="Times New Roman" w:hAnsi="Times New Roman" w:cs="Times New Roman"/>
                <w:b/>
                <w:bCs/>
                <w:noProof/>
                <w:color w:val="000000"/>
              </w:rPr>
              <w:t>[9]</w:t>
            </w:r>
            <w:r w:rsidRPr="00A47DEF">
              <w:rPr>
                <w:rFonts w:ascii="Times New Roman" w:hAnsi="Times New Roman" w:cs="Times New Roman"/>
                <w:b/>
                <w:bCs/>
                <w:color w:val="000000"/>
              </w:rPr>
              <w:fldChar w:fldCharType="end"/>
            </w:r>
          </w:p>
        </w:tc>
        <w:tc>
          <w:tcPr>
            <w:tcW w:w="5996" w:type="dxa"/>
            <w:tcBorders>
              <w:top w:val="nil"/>
              <w:left w:val="nil"/>
              <w:bottom w:val="nil"/>
              <w:right w:val="nil"/>
            </w:tcBorders>
            <w:shd w:val="clear" w:color="auto" w:fill="F2F2F2" w:themeFill="background1" w:themeFillShade="F2"/>
            <w:noWrap/>
            <w:vAlign w:val="center"/>
            <w:hideMark/>
          </w:tcPr>
          <w:p w14:paraId="60775ECD" w14:textId="77777777" w:rsidR="00F26813" w:rsidRPr="00C87FB0" w:rsidRDefault="00F26813" w:rsidP="007E0383">
            <w:pPr>
              <w:spacing w:after="0" w:line="240" w:lineRule="auto"/>
              <w:rPr>
                <w:rFonts w:ascii="Times New Roman" w:eastAsia="Times New Roman" w:hAnsi="Times New Roman" w:cs="Times New Roman"/>
                <w:color w:val="000000"/>
              </w:rPr>
            </w:pPr>
            <w:r w:rsidRPr="00521A06">
              <w:rPr>
                <w:rFonts w:ascii="Times New Roman" w:hAnsi="Times New Roman" w:cs="Times New Roman"/>
                <w:color w:val="000000"/>
              </w:rPr>
              <w:t>Not BD</w:t>
            </w:r>
            <w:r>
              <w:rPr>
                <w:rFonts w:ascii="Times New Roman" w:hAnsi="Times New Roman" w:cs="Times New Roman"/>
                <w:color w:val="000000"/>
              </w:rPr>
              <w:t xml:space="preserve">, </w:t>
            </w:r>
            <w:r w:rsidRPr="00521A06">
              <w:rPr>
                <w:rFonts w:ascii="Times New Roman" w:hAnsi="Times New Roman" w:cs="Times New Roman"/>
                <w:color w:val="000000"/>
              </w:rPr>
              <w:t>MDD, SZ,</w:t>
            </w:r>
            <w:r>
              <w:rPr>
                <w:rFonts w:ascii="Times New Roman" w:hAnsi="Times New Roman" w:cs="Times New Roman"/>
                <w:color w:val="000000"/>
              </w:rPr>
              <w:t xml:space="preserve"> FEP,</w:t>
            </w:r>
            <w:r w:rsidRPr="00521A06">
              <w:rPr>
                <w:rFonts w:ascii="Times New Roman" w:hAnsi="Times New Roman" w:cs="Times New Roman"/>
                <w:color w:val="000000"/>
              </w:rPr>
              <w:t xml:space="preserve"> AD</w:t>
            </w:r>
            <w:r>
              <w:rPr>
                <w:rFonts w:ascii="Times New Roman" w:hAnsi="Times New Roman" w:cs="Times New Roman"/>
                <w:color w:val="000000"/>
              </w:rPr>
              <w:t xml:space="preserve"> or ASD</w:t>
            </w:r>
          </w:p>
        </w:tc>
      </w:tr>
      <w:tr w:rsidR="00F26813" w:rsidRPr="00C87FB0" w14:paraId="3FE6D45F" w14:textId="77777777" w:rsidTr="007E0383">
        <w:trPr>
          <w:trHeight w:val="340"/>
        </w:trPr>
        <w:tc>
          <w:tcPr>
            <w:tcW w:w="4084" w:type="dxa"/>
            <w:tcBorders>
              <w:top w:val="nil"/>
              <w:left w:val="nil"/>
              <w:bottom w:val="nil"/>
              <w:right w:val="nil"/>
            </w:tcBorders>
            <w:shd w:val="clear" w:color="auto" w:fill="auto"/>
            <w:noWrap/>
            <w:vAlign w:val="center"/>
            <w:hideMark/>
          </w:tcPr>
          <w:p w14:paraId="728F3D08" w14:textId="77777777" w:rsidR="00F26813" w:rsidRPr="00FD14C8" w:rsidRDefault="00F26813" w:rsidP="007E0383">
            <w:pPr>
              <w:spacing w:after="0" w:line="240" w:lineRule="auto"/>
              <w:rPr>
                <w:rFonts w:ascii="Times New Roman" w:eastAsia="Times New Roman" w:hAnsi="Times New Roman" w:cs="Times New Roman"/>
                <w:color w:val="000000"/>
              </w:rPr>
            </w:pPr>
            <w:r w:rsidRPr="00FD14C8">
              <w:rPr>
                <w:rFonts w:ascii="Times New Roman" w:hAnsi="Times New Roman" w:cs="Times New Roman"/>
                <w:color w:val="000000"/>
              </w:rPr>
              <w:t>Cooper</w:t>
            </w:r>
            <w:r w:rsidRPr="00F267DD">
              <w:rPr>
                <w:rFonts w:ascii="Times New Roman" w:hAnsi="Times New Roman" w:cs="Times New Roman"/>
                <w:i/>
                <w:iCs/>
                <w:color w:val="000000"/>
              </w:rPr>
              <w:t xml:space="preserve"> et al.</w:t>
            </w:r>
            <w:r w:rsidRPr="00FD14C8">
              <w:rPr>
                <w:rFonts w:ascii="Times New Roman" w:hAnsi="Times New Roman" w:cs="Times New Roman"/>
                <w:color w:val="000000"/>
              </w:rPr>
              <w:t xml:space="preserve">, 2015 </w:t>
            </w:r>
            <w:r w:rsidRPr="00A47DEF">
              <w:rPr>
                <w:rFonts w:ascii="Times New Roman" w:hAnsi="Times New Roman" w:cs="Times New Roman"/>
                <w:b/>
                <w:bCs/>
                <w:color w:val="000000"/>
              </w:rPr>
              <w:fldChar w:fldCharType="begin">
                <w:fldData xml:space="preserve">PEVuZE5vdGU+PENpdGU+PEF1dGhvcj5Db29wZXI8L0F1dGhvcj48WWVhcj4yMDE1PC9ZZWFyPjxS
ZWNOdW0+MjEzPC9SZWNOdW0+PERpc3BsYXlUZXh0PlsxMF08L0Rpc3BsYXlUZXh0PjxyZWNvcmQ+
PHJlYy1udW1iZXI+MjEzPC9yZWMtbnVtYmVyPjxmb3JlaWduLWtleXM+PGtleSBhcHA9IkVOIiBk
Yi1pZD0icHd0czJ4MjlrOTUyZnNlcnB4OHAydngzNWZwczBhdHZ3cnRkIj4yMTM8L2tleT48L2Zv
cmVpZ24ta2V5cz48cmVmLXR5cGUgbmFtZT0iSm91cm5hbCBBcnRpY2xlIj4xNzwvcmVmLXR5cGU+
PGNvbnRyaWJ1dG9ycz48YXV0aG9ycz48YXV0aG9yPkNvb3BlciwgQy48L2F1dGhvcj48YXV0aG9y
PlNvbW1lcmxhZCwgQS48L2F1dGhvcj48YXV0aG9yPkx5a2V0c29zLCBDLiBHLjwvYXV0aG9yPjxh
dXRob3I+TGl2aW5nc3RvbiwgRy48L2F1dGhvcj48L2F1dGhvcnM+PC9jb250cmlidXRvcnM+PGF1
dGgtYWRkcmVzcz5Gcm9tIHRoZSBEaXZpc2lvbiBvZiBQc3ljaGlhdHJ5LCBVbml2ZXJzaXR5IENv
bGxlZ2UgTG9uZG9uOyBhbmQgdGhlIERlcGFydG1lbnQgb2YgUHN5Y2hpYXRyeSBhbmQgQmVoYXZp
b3JhbCBTY2llbmNlcywgSm9obnMgSG9wa2lucyBCYXl2aWV3IE1lZGljYWwgQ2VudGVyLCBCYWx0
aW1vcmUuPC9hdXRoLWFkZHJlc3M+PHRpdGxlcz48dGl0bGU+TW9kaWZpYWJsZSBwcmVkaWN0b3Jz
IG9mIGRlbWVudGlhIGluIG1pbGQgY29nbml0aXZlIGltcGFpcm1lbnQ6IGEgc3lzdGVtYXRpYyBy
ZXZpZXcgYW5kIG1ldGEtYW5hbHlzaXM8L3RpdGxlPjxzZWNvbmRhcnktdGl0bGU+QW0gSiBQc3lj
aGlhdHJ5PC9zZWNvbmRhcnktdGl0bGU+PGFsdC10aXRsZT5UaGUgQW1lcmljYW4gam91cm5hbCBv
ZiBwc3ljaGlhdHJ5PC9hbHQtdGl0bGU+PC90aXRsZXM+PHBlcmlvZGljYWw+PGZ1bGwtdGl0bGU+
QW0gSiBQc3ljaGlhdHJ5PC9mdWxsLXRpdGxlPjxhYmJyLTE+VGhlIEFtZXJpY2FuIGpvdXJuYWwg
b2YgcHN5Y2hpYXRyeTwvYWJici0xPjwvcGVyaW9kaWNhbD48YWx0LXBlcmlvZGljYWw+PGZ1bGwt
dGl0bGU+QW0gSiBQc3ljaGlhdHJ5PC9mdWxsLXRpdGxlPjxhYmJyLTE+VGhlIEFtZXJpY2FuIGpv
dXJuYWwgb2YgcHN5Y2hpYXRyeTwvYWJici0xPjwvYWx0LXBlcmlvZGljYWw+PHBhZ2VzPjMyMy0z
NDwvcGFnZXM+PHZvbHVtZT4xNzI8L3ZvbHVtZT48bnVtYmVyPjQ8L251bWJlcj48ZWRpdGlvbj4y
MDE1LzAyLzI0PC9lZGl0aW9uPjxrZXl3b3Jkcz48a2V5d29yZD5BbHpoZWltZXIgRGlzZWFzZS8q
ZXBpZGVtaW9sb2d5PC9rZXl3b3JkPjxrZXl3b3JkPkNvZ25pdGl2ZSBEeXNmdW5jdGlvbi8qZXBp
ZGVtaW9sb2d5PC9rZXl3b3JkPjxrZXl3b3JkPkRlbWVudGlhL2VwaWRlbWlvbG9neTwva2V5d29y
ZD48a2V5d29yZD5EZXByZXNzaW9uL2VwaWRlbWlvbG9neTwva2V5d29yZD48a2V5d29yZD5EaWFi
ZXRlcyBNZWxsaXR1cy9lcGlkZW1pb2xvZ3k8L2tleXdvcmQ+PGtleXdvcmQ+RGlldCwgTWVkaXRl
cnJhbmVhbjwva2V5d29yZD48a2V5d29yZD5EaXNlYXNlIFByb2dyZXNzaW9uPC9rZXl3b3JkPjxr
ZXl3b3JkPkVkdWNhdGlvbmFsIFN0YXR1czwva2V5d29yZD48a2V5d29yZD5Gb2xpYyBBY2lkL2Js
b29kPC9rZXl3b3JkPjxrZXl3b3JkPkh1bWFuczwva2V5d29yZD48a2V5d29yZD5Mb25naXR1ZGlu
YWwgU3R1ZGllczwva2V5d29yZD48a2V5d29yZD5NZXRhYm9saWMgU3luZHJvbWUgWC9lcGlkZW1p
b2xvZ3k8L2tleXdvcmQ+PGtleXdvcmQ+UHJlZGlhYmV0aWMgU3RhdGUvZXBpZGVtaW9sb2d5PC9r
ZXl3b3JkPjxrZXl3b3JkPlByb3RlY3RpdmUgRmFjdG9yczwva2V5d29yZD48a2V5d29yZD5SaXNr
IEZhY3RvcnM8L2tleXdvcmQ+PC9rZXl3b3Jkcz48ZGF0ZXM+PHllYXI+MjAxNTwveWVhcj48cHVi
LWRhdGVzPjxkYXRlPkFwcjwvZGF0ZT48L3B1Yi1kYXRlcz48L2RhdGVzPjxpc2JuPjAwMDItOTUz
eDwvaXNibj48YWNjZXNzaW9uLW51bT4yNTY5ODQzNTwvYWNjZXNzaW9uLW51bT48dXJscz48L3Vy
bHM+PGVsZWN0cm9uaWMtcmVzb3VyY2UtbnVtPjEwLjExNzYvYXBwaS5hanAuMjAxNC4xNDA3MDg3
ODwvZWxlY3Ryb25pYy1yZXNvdXJjZS1udW0+PHJlbW90ZS1kYXRhYmFzZS1wcm92aWRlcj5ObG08
L3JlbW90ZS1kYXRhYmFzZS1wcm92aWRlcj48bGFuZ3VhZ2U+ZW5nPC9sYW5ndWFnZT48L3JlY29y
ZD48L0NpdGU+PC9FbmROb3RlPgB=
</w:fldData>
              </w:fldChar>
            </w:r>
            <w:r>
              <w:rPr>
                <w:rFonts w:ascii="Times New Roman" w:hAnsi="Times New Roman" w:cs="Times New Roman"/>
                <w:b/>
                <w:bCs/>
                <w:color w:val="000000"/>
              </w:rPr>
              <w:instrText xml:space="preserve"> ADDIN EN.CITE </w:instrText>
            </w:r>
            <w:r>
              <w:rPr>
                <w:rFonts w:ascii="Times New Roman" w:hAnsi="Times New Roman" w:cs="Times New Roman"/>
                <w:b/>
                <w:bCs/>
                <w:color w:val="000000"/>
              </w:rPr>
              <w:fldChar w:fldCharType="begin">
                <w:fldData xml:space="preserve">PEVuZE5vdGU+PENpdGU+PEF1dGhvcj5Db29wZXI8L0F1dGhvcj48WWVhcj4yMDE1PC9ZZWFyPjxS
ZWNOdW0+MjEzPC9SZWNOdW0+PERpc3BsYXlUZXh0PlsxMF08L0Rpc3BsYXlUZXh0PjxyZWNvcmQ+
PHJlYy1udW1iZXI+MjEzPC9yZWMtbnVtYmVyPjxmb3JlaWduLWtleXM+PGtleSBhcHA9IkVOIiBk
Yi1pZD0icHd0czJ4MjlrOTUyZnNlcnB4OHAydngzNWZwczBhdHZ3cnRkIj4yMTM8L2tleT48L2Zv
cmVpZ24ta2V5cz48cmVmLXR5cGUgbmFtZT0iSm91cm5hbCBBcnRpY2xlIj4xNzwvcmVmLXR5cGU+
PGNvbnRyaWJ1dG9ycz48YXV0aG9ycz48YXV0aG9yPkNvb3BlciwgQy48L2F1dGhvcj48YXV0aG9y
PlNvbW1lcmxhZCwgQS48L2F1dGhvcj48YXV0aG9yPkx5a2V0c29zLCBDLiBHLjwvYXV0aG9yPjxh
dXRob3I+TGl2aW5nc3RvbiwgRy48L2F1dGhvcj48L2F1dGhvcnM+PC9jb250cmlidXRvcnM+PGF1
dGgtYWRkcmVzcz5Gcm9tIHRoZSBEaXZpc2lvbiBvZiBQc3ljaGlhdHJ5LCBVbml2ZXJzaXR5IENv
bGxlZ2UgTG9uZG9uOyBhbmQgdGhlIERlcGFydG1lbnQgb2YgUHN5Y2hpYXRyeSBhbmQgQmVoYXZp
b3JhbCBTY2llbmNlcywgSm9obnMgSG9wa2lucyBCYXl2aWV3IE1lZGljYWwgQ2VudGVyLCBCYWx0
aW1vcmUuPC9hdXRoLWFkZHJlc3M+PHRpdGxlcz48dGl0bGU+TW9kaWZpYWJsZSBwcmVkaWN0b3Jz
IG9mIGRlbWVudGlhIGluIG1pbGQgY29nbml0aXZlIGltcGFpcm1lbnQ6IGEgc3lzdGVtYXRpYyBy
ZXZpZXcgYW5kIG1ldGEtYW5hbHlzaXM8L3RpdGxlPjxzZWNvbmRhcnktdGl0bGU+QW0gSiBQc3lj
aGlhdHJ5PC9zZWNvbmRhcnktdGl0bGU+PGFsdC10aXRsZT5UaGUgQW1lcmljYW4gam91cm5hbCBv
ZiBwc3ljaGlhdHJ5PC9hbHQtdGl0bGU+PC90aXRsZXM+PHBlcmlvZGljYWw+PGZ1bGwtdGl0bGU+
QW0gSiBQc3ljaGlhdHJ5PC9mdWxsLXRpdGxlPjxhYmJyLTE+VGhlIEFtZXJpY2FuIGpvdXJuYWwg
b2YgcHN5Y2hpYXRyeTwvYWJici0xPjwvcGVyaW9kaWNhbD48YWx0LXBlcmlvZGljYWw+PGZ1bGwt
dGl0bGU+QW0gSiBQc3ljaGlhdHJ5PC9mdWxsLXRpdGxlPjxhYmJyLTE+VGhlIEFtZXJpY2FuIGpv
dXJuYWwgb2YgcHN5Y2hpYXRyeTwvYWJici0xPjwvYWx0LXBlcmlvZGljYWw+PHBhZ2VzPjMyMy0z
NDwvcGFnZXM+PHZvbHVtZT4xNzI8L3ZvbHVtZT48bnVtYmVyPjQ8L251bWJlcj48ZWRpdGlvbj4y
MDE1LzAyLzI0PC9lZGl0aW9uPjxrZXl3b3Jkcz48a2V5d29yZD5BbHpoZWltZXIgRGlzZWFzZS8q
ZXBpZGVtaW9sb2d5PC9rZXl3b3JkPjxrZXl3b3JkPkNvZ25pdGl2ZSBEeXNmdW5jdGlvbi8qZXBp
ZGVtaW9sb2d5PC9rZXl3b3JkPjxrZXl3b3JkPkRlbWVudGlhL2VwaWRlbWlvbG9neTwva2V5d29y
ZD48a2V5d29yZD5EZXByZXNzaW9uL2VwaWRlbWlvbG9neTwva2V5d29yZD48a2V5d29yZD5EaWFi
ZXRlcyBNZWxsaXR1cy9lcGlkZW1pb2xvZ3k8L2tleXdvcmQ+PGtleXdvcmQ+RGlldCwgTWVkaXRl
cnJhbmVhbjwva2V5d29yZD48a2V5d29yZD5EaXNlYXNlIFByb2dyZXNzaW9uPC9rZXl3b3JkPjxr
ZXl3b3JkPkVkdWNhdGlvbmFsIFN0YXR1czwva2V5d29yZD48a2V5d29yZD5Gb2xpYyBBY2lkL2Js
b29kPC9rZXl3b3JkPjxrZXl3b3JkPkh1bWFuczwva2V5d29yZD48a2V5d29yZD5Mb25naXR1ZGlu
YWwgU3R1ZGllczwva2V5d29yZD48a2V5d29yZD5NZXRhYm9saWMgU3luZHJvbWUgWC9lcGlkZW1p
b2xvZ3k8L2tleXdvcmQ+PGtleXdvcmQ+UHJlZGlhYmV0aWMgU3RhdGUvZXBpZGVtaW9sb2d5PC9r
ZXl3b3JkPjxrZXl3b3JkPlByb3RlY3RpdmUgRmFjdG9yczwva2V5d29yZD48a2V5d29yZD5SaXNr
IEZhY3RvcnM8L2tleXdvcmQ+PC9rZXl3b3Jkcz48ZGF0ZXM+PHllYXI+MjAxNTwveWVhcj48cHVi
LWRhdGVzPjxkYXRlPkFwcjwvZGF0ZT48L3B1Yi1kYXRlcz48L2RhdGVzPjxpc2JuPjAwMDItOTUz
eDwvaXNibj48YWNjZXNzaW9uLW51bT4yNTY5ODQzNTwvYWNjZXNzaW9uLW51bT48dXJscz48L3Vy
bHM+PGVsZWN0cm9uaWMtcmVzb3VyY2UtbnVtPjEwLjExNzYvYXBwaS5hanAuMjAxNC4xNDA3MDg3
ODwvZWxlY3Ryb25pYy1yZXNvdXJjZS1udW0+PHJlbW90ZS1kYXRhYmFzZS1wcm92aWRlcj5ObG08
L3JlbW90ZS1kYXRhYmFzZS1wcm92aWRlcj48bGFuZ3VhZ2U+ZW5nPC9sYW5ndWFnZT48L3JlY29y
ZD48L0NpdGU+PC9FbmROb3RlPgB=
</w:fldData>
              </w:fldChar>
            </w:r>
            <w:r>
              <w:rPr>
                <w:rFonts w:ascii="Times New Roman" w:hAnsi="Times New Roman" w:cs="Times New Roman"/>
                <w:b/>
                <w:bCs/>
                <w:color w:val="000000"/>
              </w:rPr>
              <w:instrText xml:space="preserve"> ADDIN EN.CITE.DATA </w:instrText>
            </w:r>
            <w:r>
              <w:rPr>
                <w:rFonts w:ascii="Times New Roman" w:hAnsi="Times New Roman" w:cs="Times New Roman"/>
                <w:b/>
                <w:bCs/>
                <w:color w:val="000000"/>
              </w:rPr>
            </w:r>
            <w:r>
              <w:rPr>
                <w:rFonts w:ascii="Times New Roman" w:hAnsi="Times New Roman" w:cs="Times New Roman"/>
                <w:b/>
                <w:bCs/>
                <w:color w:val="000000"/>
              </w:rPr>
              <w:fldChar w:fldCharType="end"/>
            </w:r>
            <w:r w:rsidRPr="00A47DEF">
              <w:rPr>
                <w:rFonts w:ascii="Times New Roman" w:hAnsi="Times New Roman" w:cs="Times New Roman"/>
                <w:b/>
                <w:bCs/>
                <w:color w:val="000000"/>
              </w:rPr>
            </w:r>
            <w:r w:rsidRPr="00A47DEF">
              <w:rPr>
                <w:rFonts w:ascii="Times New Roman" w:hAnsi="Times New Roman" w:cs="Times New Roman"/>
                <w:b/>
                <w:bCs/>
                <w:color w:val="000000"/>
              </w:rPr>
              <w:fldChar w:fldCharType="separate"/>
            </w:r>
            <w:r>
              <w:rPr>
                <w:rFonts w:ascii="Times New Roman" w:hAnsi="Times New Roman" w:cs="Times New Roman"/>
                <w:b/>
                <w:bCs/>
                <w:noProof/>
                <w:color w:val="000000"/>
              </w:rPr>
              <w:t>[10]</w:t>
            </w:r>
            <w:r w:rsidRPr="00A47DEF">
              <w:rPr>
                <w:rFonts w:ascii="Times New Roman" w:hAnsi="Times New Roman" w:cs="Times New Roman"/>
                <w:b/>
                <w:bCs/>
                <w:color w:val="000000"/>
              </w:rPr>
              <w:fldChar w:fldCharType="end"/>
            </w:r>
          </w:p>
        </w:tc>
        <w:tc>
          <w:tcPr>
            <w:tcW w:w="5996" w:type="dxa"/>
            <w:tcBorders>
              <w:top w:val="nil"/>
              <w:left w:val="nil"/>
              <w:bottom w:val="nil"/>
              <w:right w:val="nil"/>
            </w:tcBorders>
            <w:shd w:val="clear" w:color="auto" w:fill="auto"/>
            <w:noWrap/>
            <w:vAlign w:val="center"/>
            <w:hideMark/>
          </w:tcPr>
          <w:p w14:paraId="7C25597C" w14:textId="77777777" w:rsidR="00F26813" w:rsidRPr="00C87FB0" w:rsidRDefault="00F26813" w:rsidP="007E0383">
            <w:pPr>
              <w:spacing w:after="0" w:line="240" w:lineRule="auto"/>
              <w:rPr>
                <w:rFonts w:ascii="Times New Roman" w:eastAsia="Times New Roman" w:hAnsi="Times New Roman" w:cs="Times New Roman"/>
                <w:color w:val="000000"/>
              </w:rPr>
            </w:pPr>
            <w:r w:rsidRPr="00521A06">
              <w:rPr>
                <w:rFonts w:ascii="Times New Roman" w:hAnsi="Times New Roman" w:cs="Times New Roman"/>
                <w:color w:val="000000"/>
              </w:rPr>
              <w:t>Not a peripheral biomarker (i.e. urine/blood/saliva)</w:t>
            </w:r>
          </w:p>
        </w:tc>
      </w:tr>
      <w:tr w:rsidR="00F26813" w:rsidRPr="00C87FB0" w14:paraId="3AACBD89" w14:textId="77777777" w:rsidTr="007E0383">
        <w:trPr>
          <w:trHeight w:val="340"/>
        </w:trPr>
        <w:tc>
          <w:tcPr>
            <w:tcW w:w="4084" w:type="dxa"/>
            <w:tcBorders>
              <w:top w:val="nil"/>
              <w:left w:val="nil"/>
              <w:bottom w:val="nil"/>
              <w:right w:val="nil"/>
            </w:tcBorders>
            <w:shd w:val="clear" w:color="auto" w:fill="F2F2F2" w:themeFill="background1" w:themeFillShade="F2"/>
            <w:noWrap/>
            <w:vAlign w:val="center"/>
            <w:hideMark/>
          </w:tcPr>
          <w:p w14:paraId="156E10C3" w14:textId="77777777" w:rsidR="00F26813" w:rsidRPr="00FD14C8" w:rsidRDefault="00F26813" w:rsidP="007E0383">
            <w:pPr>
              <w:spacing w:after="0" w:line="240" w:lineRule="auto"/>
              <w:rPr>
                <w:rFonts w:ascii="Times New Roman" w:eastAsia="Times New Roman" w:hAnsi="Times New Roman" w:cs="Times New Roman"/>
                <w:color w:val="000000"/>
              </w:rPr>
            </w:pPr>
            <w:r w:rsidRPr="00FD14C8">
              <w:rPr>
                <w:rFonts w:ascii="Times New Roman" w:hAnsi="Times New Roman" w:cs="Times New Roman"/>
                <w:color w:val="000000"/>
              </w:rPr>
              <w:t>Czapski</w:t>
            </w:r>
            <w:r w:rsidRPr="00F267DD">
              <w:rPr>
                <w:rFonts w:ascii="Times New Roman" w:hAnsi="Times New Roman" w:cs="Times New Roman"/>
                <w:i/>
                <w:iCs/>
                <w:color w:val="000000"/>
              </w:rPr>
              <w:t xml:space="preserve"> et al.</w:t>
            </w:r>
            <w:r w:rsidRPr="00FD14C8">
              <w:rPr>
                <w:rFonts w:ascii="Times New Roman" w:hAnsi="Times New Roman" w:cs="Times New Roman"/>
                <w:color w:val="000000"/>
              </w:rPr>
              <w:t xml:space="preserve">, 2012 </w:t>
            </w:r>
            <w:r w:rsidRPr="00A47DEF">
              <w:rPr>
                <w:rFonts w:ascii="Times New Roman" w:hAnsi="Times New Roman" w:cs="Times New Roman"/>
                <w:b/>
                <w:bCs/>
                <w:color w:val="000000"/>
              </w:rPr>
              <w:fldChar w:fldCharType="begin">
                <w:fldData xml:space="preserve">PEVuZE5vdGU+PENpdGU+PEF1dGhvcj5DemFwc2tpPC9BdXRob3I+PFllYXI+MjAxMjwvWWVhcj48
UmVjTnVtPjQyNzwvUmVjTnVtPjxEaXNwbGF5VGV4dD5bMTFdPC9EaXNwbGF5VGV4dD48cmVjb3Jk
PjxyZWMtbnVtYmVyPjQyNzwvcmVjLW51bWJlcj48Zm9yZWlnbi1rZXlzPjxrZXkgYXBwPSJFTiIg
ZGItaWQ9InB3dHMyeDI5azk1MmZzZXJweDhwMnZ4MzVmcHMwYXR2d3J0ZCI+NDI3PC9rZXk+PC9m
b3JlaWduLWtleXM+PHJlZi10eXBlIG5hbWU9IkpvdXJuYWwgQXJ0aWNsZSI+MTc8L3JlZi10eXBl
Pjxjb250cmlidXRvcnM+PGF1dGhvcnM+PGF1dGhvcj5DemFwc2tpLCBHLiBBLjwvYXV0aG9yPjxh
dXRob3I+TWFydXN6YWssIEEuPC9hdXRob3I+PGF1dGhvcj5TdHljenluc2thLCBNLjwvYXV0aG9y
PjxhdXRob3I+WmVrYW5vd3NraSwgQy48L2F1dGhvcj48YXV0aG9yPlNhZnJhbm93LCBLLjwvYXV0
aG9yPjxhdXRob3I+U3Ryb3N6bmFqZGVyLCBKLiBCLjwvYXV0aG9yPjwvYXV0aG9ycz48L2NvbnRy
aWJ1dG9ycz48YXV0aC1hZGRyZXNzPkRlcGFydG1lbnQgb2YgQ2VsbHVsYXIgU2lnbmFsaW5nLCBN
b3NzYWtvd3NraSBNZWRpY2FsIFJlc2VhcmNoIENlbnRyZSwgUG9saXNoIEFjYWRlbXkgb2YgU2Np
ZW5jZXMsIFdhcnNhdywgUG9sYW5kLiBnY3phcHNraUBpbWRpay5wYW4ucGw8L2F1dGgtYWRkcmVz
cz48dGl0bGVzPjx0aXRsZT5Bc3NvY2lhdGlvbiBiZXR3ZWVuIHBsYXNtYSBiaW9tYXJrZXJzLCBD
REs1IHBvbHltb3JwaGlzbSBhbmQgdGhlIHJpc2sgb2YgQWx6aGVpbWVyJmFwb3M7cyBkaXNlYXNl
PC90aXRsZT48c2Vjb25kYXJ5LXRpdGxlPkFjdGEgTmV1cm9iaW9sIEV4cCAoV2Fycyk8L3NlY29u
ZGFyeS10aXRsZT48YWx0LXRpdGxlPkFjdGEgbmV1cm9iaW9sb2dpYWUgZXhwZXJpbWVudGFsaXM8
L2FsdC10aXRsZT48L3RpdGxlcz48cGVyaW9kaWNhbD48ZnVsbC10aXRsZT5BY3RhIE5ldXJvYmlv
bCBFeHAgKFdhcnMpPC9mdWxsLXRpdGxlPjxhYmJyLTE+QWN0YSBuZXVyb2Jpb2xvZ2lhZSBleHBl
cmltZW50YWxpczwvYWJici0xPjwvcGVyaW9kaWNhbD48YWx0LXBlcmlvZGljYWw+PGZ1bGwtdGl0
bGU+QWN0YSBOZXVyb2Jpb2wgRXhwIChXYXJzKTwvZnVsbC10aXRsZT48YWJici0xPkFjdGEgbmV1
cm9iaW9sb2dpYWUgZXhwZXJpbWVudGFsaXM8L2FiYnItMT48L2FsdC1wZXJpb2RpY2FsPjxwYWdl
cz4zOTctNDExPC9wYWdlcz48dm9sdW1lPjcyPC92b2x1bWU+PG51bWJlcj40PC9udW1iZXI+PGVk
aXRpb24+MjAxMy8wMi8wNTwvZWRpdGlvbj48a2V5d29yZHM+PGtleXdvcmQ+QWx6aGVpbWVyIERp
c2Vhc2UvKmJsb29kLypnZW5ldGljczwva2V5d29yZD48a2V5d29yZD5BcG9saXBvcHJvdGVpbnMg
RS9nZW5ldGljczwva2V5d29yZD48a2V5d29yZD5DeWNsaW4tRGVwZW5kZW50IEtpbmFzZSA1Lypi
bG9vZC8qZ2VuZXRpY3M8L2tleXdvcmQ+PGtleXdvcmQ+RmVtYWxlPC9rZXl3b3JkPjxrZXl3b3Jk
PkZvbGljIEFjaWQvYmxvb2Q8L2tleXdvcmQ+PGtleXdvcmQ+R2VuZXRpYyBBc3NvY2lhdGlvbiBT
dHVkaWVzPC9rZXl3b3JkPjxrZXl3b3JkPkdlbm90eXBlPC9rZXl3b3JkPjxrZXl3b3JkPkhvbW9j
eXN0ZWluZS9ibG9vZDwva2V5d29yZD48a2V5d29yZD5IdW1hbnM8L2tleXdvcmQ+PGtleXdvcmQ+
TGlwaWRzL2Jsb29kPC9rZXl3b3JkPjxrZXl3b3JkPk1hbGU8L2tleXdvcmQ+PGtleXdvcmQ+TWV0
YS1BbmFseXNpcyBhcyBUb3BpYzwva2V5d29yZD48a2V5d29yZD5NaWRkbGUgQWdlZDwva2V5d29y
ZD48a2V5d29yZD5Qb2x5bW9ycGhpc20sIEdlbmV0aWMvKmdlbmV0aWNzPC9rZXl3b3JkPjxrZXl3
b3JkPlJpYm9mbGF2aW4vYmxvb2Q8L2tleXdvcmQ+PC9rZXl3b3Jkcz48ZGF0ZXM+PHllYXI+MjAx
MjwveWVhcj48L2RhdGVzPjxpc2JuPjAwNjUtMTQwMDwvaXNibj48YWNjZXNzaW9uLW51bT4yMzM3
NzI3MDwvYWNjZXNzaW9uLW51bT48dXJscz48L3VybHM+PHJlbW90ZS1kYXRhYmFzZS1wcm92aWRl
cj5ObG08L3JlbW90ZS1kYXRhYmFzZS1wcm92aWRlcj48bGFuZ3VhZ2U+ZW5nPC9sYW5ndWFnZT48
L3JlY29yZD48L0NpdGU+PC9FbmROb3RlPgB=
</w:fldData>
              </w:fldChar>
            </w:r>
            <w:r>
              <w:rPr>
                <w:rFonts w:ascii="Times New Roman" w:hAnsi="Times New Roman" w:cs="Times New Roman"/>
                <w:b/>
                <w:bCs/>
                <w:color w:val="000000"/>
              </w:rPr>
              <w:instrText xml:space="preserve"> ADDIN EN.CITE </w:instrText>
            </w:r>
            <w:r>
              <w:rPr>
                <w:rFonts w:ascii="Times New Roman" w:hAnsi="Times New Roman" w:cs="Times New Roman"/>
                <w:b/>
                <w:bCs/>
                <w:color w:val="000000"/>
              </w:rPr>
              <w:fldChar w:fldCharType="begin">
                <w:fldData xml:space="preserve">PEVuZE5vdGU+PENpdGU+PEF1dGhvcj5DemFwc2tpPC9BdXRob3I+PFllYXI+MjAxMjwvWWVhcj48
UmVjTnVtPjQyNzwvUmVjTnVtPjxEaXNwbGF5VGV4dD5bMTFdPC9EaXNwbGF5VGV4dD48cmVjb3Jk
PjxyZWMtbnVtYmVyPjQyNzwvcmVjLW51bWJlcj48Zm9yZWlnbi1rZXlzPjxrZXkgYXBwPSJFTiIg
ZGItaWQ9InB3dHMyeDI5azk1MmZzZXJweDhwMnZ4MzVmcHMwYXR2d3J0ZCI+NDI3PC9rZXk+PC9m
b3JlaWduLWtleXM+PHJlZi10eXBlIG5hbWU9IkpvdXJuYWwgQXJ0aWNsZSI+MTc8L3JlZi10eXBl
Pjxjb250cmlidXRvcnM+PGF1dGhvcnM+PGF1dGhvcj5DemFwc2tpLCBHLiBBLjwvYXV0aG9yPjxh
dXRob3I+TWFydXN6YWssIEEuPC9hdXRob3I+PGF1dGhvcj5TdHljenluc2thLCBNLjwvYXV0aG9y
PjxhdXRob3I+WmVrYW5vd3NraSwgQy48L2F1dGhvcj48YXV0aG9yPlNhZnJhbm93LCBLLjwvYXV0
aG9yPjxhdXRob3I+U3Ryb3N6bmFqZGVyLCBKLiBCLjwvYXV0aG9yPjwvYXV0aG9ycz48L2NvbnRy
aWJ1dG9ycz48YXV0aC1hZGRyZXNzPkRlcGFydG1lbnQgb2YgQ2VsbHVsYXIgU2lnbmFsaW5nLCBN
b3NzYWtvd3NraSBNZWRpY2FsIFJlc2VhcmNoIENlbnRyZSwgUG9saXNoIEFjYWRlbXkgb2YgU2Np
ZW5jZXMsIFdhcnNhdywgUG9sYW5kLiBnY3phcHNraUBpbWRpay5wYW4ucGw8L2F1dGgtYWRkcmVz
cz48dGl0bGVzPjx0aXRsZT5Bc3NvY2lhdGlvbiBiZXR3ZWVuIHBsYXNtYSBiaW9tYXJrZXJzLCBD
REs1IHBvbHltb3JwaGlzbSBhbmQgdGhlIHJpc2sgb2YgQWx6aGVpbWVyJmFwb3M7cyBkaXNlYXNl
PC90aXRsZT48c2Vjb25kYXJ5LXRpdGxlPkFjdGEgTmV1cm9iaW9sIEV4cCAoV2Fycyk8L3NlY29u
ZGFyeS10aXRsZT48YWx0LXRpdGxlPkFjdGEgbmV1cm9iaW9sb2dpYWUgZXhwZXJpbWVudGFsaXM8
L2FsdC10aXRsZT48L3RpdGxlcz48cGVyaW9kaWNhbD48ZnVsbC10aXRsZT5BY3RhIE5ldXJvYmlv
bCBFeHAgKFdhcnMpPC9mdWxsLXRpdGxlPjxhYmJyLTE+QWN0YSBuZXVyb2Jpb2xvZ2lhZSBleHBl
cmltZW50YWxpczwvYWJici0xPjwvcGVyaW9kaWNhbD48YWx0LXBlcmlvZGljYWw+PGZ1bGwtdGl0
bGU+QWN0YSBOZXVyb2Jpb2wgRXhwIChXYXJzKTwvZnVsbC10aXRsZT48YWJici0xPkFjdGEgbmV1
cm9iaW9sb2dpYWUgZXhwZXJpbWVudGFsaXM8L2FiYnItMT48L2FsdC1wZXJpb2RpY2FsPjxwYWdl
cz4zOTctNDExPC9wYWdlcz48dm9sdW1lPjcyPC92b2x1bWU+PG51bWJlcj40PC9udW1iZXI+PGVk
aXRpb24+MjAxMy8wMi8wNTwvZWRpdGlvbj48a2V5d29yZHM+PGtleXdvcmQ+QWx6aGVpbWVyIERp
c2Vhc2UvKmJsb29kLypnZW5ldGljczwva2V5d29yZD48a2V5d29yZD5BcG9saXBvcHJvdGVpbnMg
RS9nZW5ldGljczwva2V5d29yZD48a2V5d29yZD5DeWNsaW4tRGVwZW5kZW50IEtpbmFzZSA1Lypi
bG9vZC8qZ2VuZXRpY3M8L2tleXdvcmQ+PGtleXdvcmQ+RmVtYWxlPC9rZXl3b3JkPjxrZXl3b3Jk
PkZvbGljIEFjaWQvYmxvb2Q8L2tleXdvcmQ+PGtleXdvcmQ+R2VuZXRpYyBBc3NvY2lhdGlvbiBT
dHVkaWVzPC9rZXl3b3JkPjxrZXl3b3JkPkdlbm90eXBlPC9rZXl3b3JkPjxrZXl3b3JkPkhvbW9j
eXN0ZWluZS9ibG9vZDwva2V5d29yZD48a2V5d29yZD5IdW1hbnM8L2tleXdvcmQ+PGtleXdvcmQ+
TGlwaWRzL2Jsb29kPC9rZXl3b3JkPjxrZXl3b3JkPk1hbGU8L2tleXdvcmQ+PGtleXdvcmQ+TWV0
YS1BbmFseXNpcyBhcyBUb3BpYzwva2V5d29yZD48a2V5d29yZD5NaWRkbGUgQWdlZDwva2V5d29y
ZD48a2V5d29yZD5Qb2x5bW9ycGhpc20sIEdlbmV0aWMvKmdlbmV0aWNzPC9rZXl3b3JkPjxrZXl3
b3JkPlJpYm9mbGF2aW4vYmxvb2Q8L2tleXdvcmQ+PC9rZXl3b3Jkcz48ZGF0ZXM+PHllYXI+MjAx
MjwveWVhcj48L2RhdGVzPjxpc2JuPjAwNjUtMTQwMDwvaXNibj48YWNjZXNzaW9uLW51bT4yMzM3
NzI3MDwvYWNjZXNzaW9uLW51bT48dXJscz48L3VybHM+PHJlbW90ZS1kYXRhYmFzZS1wcm92aWRl
cj5ObG08L3JlbW90ZS1kYXRhYmFzZS1wcm92aWRlcj48bGFuZ3VhZ2U+ZW5nPC9sYW5ndWFnZT48
L3JlY29yZD48L0NpdGU+PC9FbmROb3RlPgB=
</w:fldData>
              </w:fldChar>
            </w:r>
            <w:r>
              <w:rPr>
                <w:rFonts w:ascii="Times New Roman" w:hAnsi="Times New Roman" w:cs="Times New Roman"/>
                <w:b/>
                <w:bCs/>
                <w:color w:val="000000"/>
              </w:rPr>
              <w:instrText xml:space="preserve"> ADDIN EN.CITE.DATA </w:instrText>
            </w:r>
            <w:r>
              <w:rPr>
                <w:rFonts w:ascii="Times New Roman" w:hAnsi="Times New Roman" w:cs="Times New Roman"/>
                <w:b/>
                <w:bCs/>
                <w:color w:val="000000"/>
              </w:rPr>
            </w:r>
            <w:r>
              <w:rPr>
                <w:rFonts w:ascii="Times New Roman" w:hAnsi="Times New Roman" w:cs="Times New Roman"/>
                <w:b/>
                <w:bCs/>
                <w:color w:val="000000"/>
              </w:rPr>
              <w:fldChar w:fldCharType="end"/>
            </w:r>
            <w:r w:rsidRPr="00A47DEF">
              <w:rPr>
                <w:rFonts w:ascii="Times New Roman" w:hAnsi="Times New Roman" w:cs="Times New Roman"/>
                <w:b/>
                <w:bCs/>
                <w:color w:val="000000"/>
              </w:rPr>
            </w:r>
            <w:r w:rsidRPr="00A47DEF">
              <w:rPr>
                <w:rFonts w:ascii="Times New Roman" w:hAnsi="Times New Roman" w:cs="Times New Roman"/>
                <w:b/>
                <w:bCs/>
                <w:color w:val="000000"/>
              </w:rPr>
              <w:fldChar w:fldCharType="separate"/>
            </w:r>
            <w:r>
              <w:rPr>
                <w:rFonts w:ascii="Times New Roman" w:hAnsi="Times New Roman" w:cs="Times New Roman"/>
                <w:b/>
                <w:bCs/>
                <w:noProof/>
                <w:color w:val="000000"/>
              </w:rPr>
              <w:t>[11]</w:t>
            </w:r>
            <w:r w:rsidRPr="00A47DEF">
              <w:rPr>
                <w:rFonts w:ascii="Times New Roman" w:hAnsi="Times New Roman" w:cs="Times New Roman"/>
                <w:b/>
                <w:bCs/>
                <w:color w:val="000000"/>
              </w:rPr>
              <w:fldChar w:fldCharType="end"/>
            </w:r>
          </w:p>
        </w:tc>
        <w:tc>
          <w:tcPr>
            <w:tcW w:w="5996" w:type="dxa"/>
            <w:tcBorders>
              <w:top w:val="nil"/>
              <w:left w:val="nil"/>
              <w:bottom w:val="nil"/>
              <w:right w:val="nil"/>
            </w:tcBorders>
            <w:shd w:val="clear" w:color="auto" w:fill="F2F2F2" w:themeFill="background1" w:themeFillShade="F2"/>
            <w:noWrap/>
            <w:vAlign w:val="center"/>
            <w:hideMark/>
          </w:tcPr>
          <w:p w14:paraId="3A85D0EC" w14:textId="77777777" w:rsidR="00F26813" w:rsidRPr="00C87FB0" w:rsidRDefault="00F26813" w:rsidP="007E0383">
            <w:pPr>
              <w:spacing w:after="0" w:line="240" w:lineRule="auto"/>
              <w:rPr>
                <w:rFonts w:ascii="Times New Roman" w:eastAsia="Times New Roman" w:hAnsi="Times New Roman" w:cs="Times New Roman"/>
                <w:color w:val="000000"/>
              </w:rPr>
            </w:pPr>
            <w:r w:rsidRPr="00521A06">
              <w:rPr>
                <w:rFonts w:ascii="Times New Roman" w:hAnsi="Times New Roman" w:cs="Times New Roman"/>
                <w:color w:val="000000"/>
              </w:rPr>
              <w:t>Not a meta-analysis</w:t>
            </w:r>
          </w:p>
        </w:tc>
      </w:tr>
      <w:tr w:rsidR="00F26813" w:rsidRPr="00C87FB0" w14:paraId="1FAEFE4E" w14:textId="77777777" w:rsidTr="007E0383">
        <w:trPr>
          <w:trHeight w:val="340"/>
        </w:trPr>
        <w:tc>
          <w:tcPr>
            <w:tcW w:w="4084" w:type="dxa"/>
            <w:tcBorders>
              <w:top w:val="nil"/>
              <w:left w:val="nil"/>
              <w:bottom w:val="nil"/>
              <w:right w:val="nil"/>
            </w:tcBorders>
            <w:shd w:val="clear" w:color="auto" w:fill="auto"/>
            <w:noWrap/>
            <w:vAlign w:val="center"/>
            <w:hideMark/>
          </w:tcPr>
          <w:p w14:paraId="0FEFF568" w14:textId="77777777" w:rsidR="00F26813" w:rsidRPr="00FD14C8" w:rsidRDefault="00F26813" w:rsidP="007E0383">
            <w:pPr>
              <w:spacing w:after="0" w:line="240" w:lineRule="auto"/>
              <w:rPr>
                <w:rFonts w:ascii="Times New Roman" w:eastAsia="Times New Roman" w:hAnsi="Times New Roman" w:cs="Times New Roman"/>
                <w:color w:val="000000"/>
              </w:rPr>
            </w:pPr>
            <w:r w:rsidRPr="00FD14C8">
              <w:rPr>
                <w:rFonts w:ascii="Times New Roman" w:hAnsi="Times New Roman" w:cs="Times New Roman"/>
                <w:color w:val="000000"/>
              </w:rPr>
              <w:t>Dargel</w:t>
            </w:r>
            <w:r w:rsidRPr="00F267DD">
              <w:rPr>
                <w:rFonts w:ascii="Times New Roman" w:hAnsi="Times New Roman" w:cs="Times New Roman"/>
                <w:i/>
                <w:iCs/>
                <w:color w:val="000000"/>
              </w:rPr>
              <w:t xml:space="preserve"> et al.</w:t>
            </w:r>
            <w:r w:rsidRPr="00FD14C8">
              <w:rPr>
                <w:rFonts w:ascii="Times New Roman" w:hAnsi="Times New Roman" w:cs="Times New Roman"/>
                <w:color w:val="000000"/>
              </w:rPr>
              <w:t xml:space="preserve">, 2015 </w:t>
            </w:r>
            <w:r w:rsidRPr="00A47DEF">
              <w:rPr>
                <w:rFonts w:ascii="Times New Roman" w:hAnsi="Times New Roman" w:cs="Times New Roman"/>
                <w:b/>
                <w:bCs/>
                <w:color w:val="000000"/>
              </w:rPr>
              <w:fldChar w:fldCharType="begin"/>
            </w:r>
            <w:r>
              <w:rPr>
                <w:rFonts w:ascii="Times New Roman" w:hAnsi="Times New Roman" w:cs="Times New Roman"/>
                <w:b/>
                <w:bCs/>
                <w:color w:val="000000"/>
              </w:rPr>
              <w:instrText xml:space="preserve"> ADDIN EN.CITE &lt;EndNote&gt;&lt;Cite&gt;&lt;Author&gt;Dargel&lt;/Author&gt;&lt;Year&gt;2015&lt;/Year&gt;&lt;RecNum&gt;203&lt;/RecNum&gt;&lt;DisplayText&gt;[12]&lt;/DisplayText&gt;&lt;record&gt;&lt;rec-number&gt;203&lt;/rec-number&gt;&lt;foreign-keys&gt;&lt;key app="EN" db-id="pwts2x29k952fserpx8p2vx35fps0atvwrtd"&gt;203&lt;/key&gt;&lt;/foreign-keys&gt;&lt;ref-type name="Journal Article"&gt;17&lt;/ref-type&gt;&lt;contributors&gt;&lt;authors&gt;&lt;author&gt;Dargel, A. A.&lt;/author&gt;&lt;author&gt;Godin, O.&lt;/author&gt;&lt;author&gt;Kapczinski, F.&lt;/author&gt;&lt;author&gt;Kupfer, D. J.&lt;/author&gt;&lt;author&gt;Leboyer, M.&lt;/author&gt;&lt;/authors&gt;&lt;/contributors&gt;&lt;auth-address&gt;Hopital A. Chenevier, Pavillon Hartmann, 40, rue de Mesly, F-94000, Creteil, France aroldodargel@gmail.com.&lt;/auth-address&gt;&lt;titles&gt;&lt;title&gt;C-reactive protein alterations in bipolar disorder: a meta-analysis&lt;/title&gt;&lt;secondary-title&gt;J Clin Psychiatry&lt;/secondary-title&gt;&lt;alt-title&gt;The Journal of clinical psychiatry&lt;/alt-title&gt;&lt;/titles&gt;&lt;periodical&gt;&lt;full-title&gt;J Clin Psychiatry&lt;/full-title&gt;&lt;abbr-1&gt;The Journal of clinical psychiatry&lt;/abbr-1&gt;&lt;/periodical&gt;&lt;alt-periodical&gt;&lt;full-title&gt;J Clin Psychiatry&lt;/full-title&gt;&lt;abbr-1&gt;The Journal of clinical psychiatry&lt;/abbr-1&gt;&lt;/alt-periodical&gt;&lt;pages&gt;142-50&lt;/pages&gt;&lt;volume&gt;76&lt;/volume&gt;&lt;number&gt;2&lt;/number&gt;&lt;edition&gt;2015/03/06&lt;/edition&gt;&lt;keywords&gt;&lt;keyword&gt;Affect/physiology&lt;/keyword&gt;&lt;keyword&gt;Biomarkers/blood&lt;/keyword&gt;&lt;keyword&gt;Bipolar Disorder/*diagnosis/*immunology/pathology&lt;/keyword&gt;&lt;keyword&gt;C-Reactive Protein/*metabolism&lt;/keyword&gt;&lt;keyword&gt;Humans&lt;/keyword&gt;&lt;keyword&gt;Predictive Value of Tests&lt;/keyword&gt;&lt;/keywords&gt;&lt;dates&gt;&lt;year&gt;2015&lt;/year&gt;&lt;pub-dates&gt;&lt;date&gt;Feb&lt;/date&gt;&lt;/pub-dates&gt;&lt;/dates&gt;&lt;isbn&gt;0160-6689&lt;/isbn&gt;&lt;accession-num&gt;25742201&lt;/accession-num&gt;&lt;urls&gt;&lt;/urls&gt;&lt;electronic-resource-num&gt;10.4088/JCP.14r09007&lt;/electronic-resource-num&gt;&lt;remote-database-provider&gt;Nlm&lt;/remote-database-provider&gt;&lt;language&gt;eng&lt;/language&gt;&lt;/record&gt;&lt;/Cite&gt;&lt;/EndNote&gt;</w:instrText>
            </w:r>
            <w:r w:rsidRPr="00A47DEF">
              <w:rPr>
                <w:rFonts w:ascii="Times New Roman" w:hAnsi="Times New Roman" w:cs="Times New Roman"/>
                <w:b/>
                <w:bCs/>
                <w:color w:val="000000"/>
              </w:rPr>
              <w:fldChar w:fldCharType="separate"/>
            </w:r>
            <w:r>
              <w:rPr>
                <w:rFonts w:ascii="Times New Roman" w:hAnsi="Times New Roman" w:cs="Times New Roman"/>
                <w:b/>
                <w:bCs/>
                <w:noProof/>
                <w:color w:val="000000"/>
              </w:rPr>
              <w:t>[12]</w:t>
            </w:r>
            <w:r w:rsidRPr="00A47DEF">
              <w:rPr>
                <w:rFonts w:ascii="Times New Roman" w:hAnsi="Times New Roman" w:cs="Times New Roman"/>
                <w:b/>
                <w:bCs/>
                <w:color w:val="000000"/>
              </w:rPr>
              <w:fldChar w:fldCharType="end"/>
            </w:r>
          </w:p>
        </w:tc>
        <w:tc>
          <w:tcPr>
            <w:tcW w:w="5996" w:type="dxa"/>
            <w:tcBorders>
              <w:top w:val="nil"/>
              <w:left w:val="nil"/>
              <w:bottom w:val="nil"/>
              <w:right w:val="nil"/>
            </w:tcBorders>
            <w:shd w:val="clear" w:color="auto" w:fill="auto"/>
            <w:noWrap/>
            <w:vAlign w:val="center"/>
            <w:hideMark/>
          </w:tcPr>
          <w:p w14:paraId="03A658F2" w14:textId="77777777" w:rsidR="00F26813" w:rsidRPr="00C87FB0" w:rsidRDefault="00F26813" w:rsidP="007E0383">
            <w:pPr>
              <w:spacing w:after="0" w:line="240" w:lineRule="auto"/>
              <w:rPr>
                <w:rFonts w:ascii="Times New Roman" w:eastAsia="Times New Roman" w:hAnsi="Times New Roman" w:cs="Times New Roman"/>
                <w:color w:val="000000"/>
              </w:rPr>
            </w:pPr>
            <w:r w:rsidRPr="00521A06">
              <w:rPr>
                <w:rFonts w:ascii="Times New Roman" w:hAnsi="Times New Roman" w:cs="Times New Roman"/>
                <w:color w:val="000000"/>
              </w:rPr>
              <w:t>Meta-analysis with a largest number of datasets available</w:t>
            </w:r>
          </w:p>
        </w:tc>
      </w:tr>
      <w:tr w:rsidR="00F26813" w:rsidRPr="00C87FB0" w14:paraId="2F5C60E8" w14:textId="77777777" w:rsidTr="007E0383">
        <w:trPr>
          <w:trHeight w:val="340"/>
        </w:trPr>
        <w:tc>
          <w:tcPr>
            <w:tcW w:w="4084" w:type="dxa"/>
            <w:tcBorders>
              <w:top w:val="nil"/>
              <w:left w:val="nil"/>
              <w:bottom w:val="nil"/>
              <w:right w:val="nil"/>
            </w:tcBorders>
            <w:shd w:val="clear" w:color="auto" w:fill="F2F2F2" w:themeFill="background1" w:themeFillShade="F2"/>
            <w:noWrap/>
            <w:vAlign w:val="center"/>
            <w:hideMark/>
          </w:tcPr>
          <w:p w14:paraId="175EA744" w14:textId="77777777" w:rsidR="00F26813" w:rsidRPr="00FD14C8" w:rsidRDefault="00F26813" w:rsidP="007E0383">
            <w:pPr>
              <w:spacing w:after="0" w:line="240" w:lineRule="auto"/>
              <w:rPr>
                <w:rFonts w:ascii="Times New Roman" w:eastAsia="Times New Roman" w:hAnsi="Times New Roman" w:cs="Times New Roman"/>
                <w:color w:val="000000"/>
              </w:rPr>
            </w:pPr>
            <w:r w:rsidRPr="00FD14C8">
              <w:rPr>
                <w:rFonts w:ascii="Times New Roman" w:hAnsi="Times New Roman" w:cs="Times New Roman"/>
                <w:color w:val="000000"/>
              </w:rPr>
              <w:t>Deng</w:t>
            </w:r>
            <w:r w:rsidRPr="00F267DD">
              <w:rPr>
                <w:rFonts w:ascii="Times New Roman" w:hAnsi="Times New Roman" w:cs="Times New Roman"/>
                <w:i/>
                <w:iCs/>
                <w:color w:val="000000"/>
              </w:rPr>
              <w:t xml:space="preserve"> et al.</w:t>
            </w:r>
            <w:r w:rsidRPr="00FD14C8">
              <w:rPr>
                <w:rFonts w:ascii="Times New Roman" w:hAnsi="Times New Roman" w:cs="Times New Roman"/>
                <w:color w:val="000000"/>
              </w:rPr>
              <w:t xml:space="preserve">, 2016 </w:t>
            </w:r>
            <w:r w:rsidRPr="00A47DEF">
              <w:rPr>
                <w:rFonts w:ascii="Times New Roman" w:hAnsi="Times New Roman" w:cs="Times New Roman"/>
                <w:b/>
                <w:bCs/>
                <w:color w:val="000000"/>
              </w:rPr>
              <w:fldChar w:fldCharType="begin">
                <w:fldData xml:space="preserve">PEVuZE5vdGU+PENpdGU+PEF1dGhvcj5EZW5nPC9BdXRob3I+PFllYXI+MjAxNjwvWWVhcj48UmVj
TnVtPjEwMDM8L1JlY051bT48RGlzcGxheVRleHQ+WzEzXTwvRGlzcGxheVRleHQ+PHJlY29yZD48
cmVjLW51bWJlcj4xMDAzPC9yZWMtbnVtYmVyPjxmb3JlaWduLWtleXM+PGtleSBhcHA9IkVOIiBk
Yi1pZD0icHd0czJ4MjlrOTUyZnNlcnB4OHAydngzNWZwczBhdHZ3cnRkIj4xMDAzPC9rZXk+PC9m
b3JlaWduLWtleXM+PHJlZi10eXBlIG5hbWU9IkpvdXJuYWwgQXJ0aWNsZSI+MTc8L3JlZi10eXBl
Pjxjb250cmlidXRvcnM+PGF1dGhvcnM+PGF1dGhvcj5EZW5nLCBXLjwvYXV0aG9yPjxhdXRob3I+
Q2hldW5nLCBTLiBULjwvYXV0aG9yPjxhdXRob3I+VHNhbywgUy4gVy48L2F1dGhvcj48YXV0aG9y
PldhbmcsIFguIE0uPC9hdXRob3I+PGF1dGhvcj5UaXdhcmksIEEuIEYuPC9hdXRob3I+PC9hdXRo
b3JzPjwvY29udHJpYnV0b3JzPjxhdXRoLWFkZHJlc3M+U2Nob29sIG9mIE51cnNpbmcsIExpIEth
IFNoaW5nIEZhY3VsdHkgb2YgTWVkaWNpbmUsIFRoZSBVbml2ZXJzaXR5IG9mIEhvbmcgS29uZywg
SG9uZyBLb25nLCBDaGluYS4mI3hEO1NjaG9vbCBvZiBCaW9tZWRpY2FsIFNjaWVuY2VzLCBMaSBL
YSBTaGluZyBGYWN1bHR5IG9mIE1lZGljaW5lLCBUaGUgVW5pdmVyc2l0eSBvZiBIb25nIEtvbmcs
IEhvbmcgS29uZywgQ2hpbmEuJiN4RDtTY2hvb2wgb2YgTnVyc2luZywgTGkgS2EgU2hpbmcgRmFj
dWx0eSBvZiBNZWRpY2luZSwgVGhlIFVuaXZlcnNpdHkgb2YgSG9uZyBLb25nLCBIb25nIEtvbmcs
IENoaW5hLiBFbGVjdHJvbmljIGFkZHJlc3M6IGFmeXRpd2FyQGhrdS5oay48L2F1dGgtYWRkcmVz
cz48dGl0bGVzPjx0aXRsZT5UZWxvbWVyYXNlIGFjdGl2aXR5IGFuZCBpdHMgYXNzb2NpYXRpb24g
d2l0aCBwc3ljaG9sb2dpY2FsIHN0cmVzcywgbWVudGFsIGRpc29yZGVycywgbGlmZXN0eWxlIGZh
Y3RvcnMgYW5kIGludGVydmVudGlvbnM6IEEgc3lzdGVtYXRpYyByZXZpZXc8L3RpdGxlPjxzZWNv
bmRhcnktdGl0bGU+UHN5Y2hvbmV1cm9lbmRvY3Jpbm9sb2d5PC9zZWNvbmRhcnktdGl0bGU+PGFs
dC10aXRsZT5Qc3ljaG9uZXVyb2VuZG9jcmlub2xvZ3k8L2FsdC10aXRsZT48L3RpdGxlcz48cGVy
aW9kaWNhbD48ZnVsbC10aXRsZT5Qc3ljaG9uZXVyb2VuZG9jcmlub2xvZ3k8L2Z1bGwtdGl0bGU+
PGFiYnItMT5Qc3ljaG9uZXVyb2VuZG9jcmlub2xvZ3k8L2FiYnItMT48L3BlcmlvZGljYWw+PGFs
dC1wZXJpb2RpY2FsPjxmdWxsLXRpdGxlPlBzeWNob25ldXJvZW5kb2NyaW5vbG9neTwvZnVsbC10
aXRsZT48YWJici0xPlBzeWNob25ldXJvZW5kb2NyaW5vbG9neTwvYWJici0xPjwvYWx0LXBlcmlv
ZGljYWw+PHBhZ2VzPjE1MC02MzwvcGFnZXM+PHZvbHVtZT42NDwvdm9sdW1lPjxlZGl0aW9uPjIw
MTUvMTIvMTk8L2VkaXRpb24+PGtleXdvcmRzPjxrZXl3b3JkPkRpZXQ8L2tleXdvcmQ+PGtleXdv
cmQ+RXhlcmNpc2U8L2tleXdvcmQ+PGtleXdvcmQ+SHVtYW5zPC9rZXl3b3JkPjxrZXl3b3JkPkxl
dWtvY3l0ZXMsIE1vbm9udWNsZWFyL2Vuenltb2xvZ3k8L2tleXdvcmQ+PGtleXdvcmQ+KkxpZmUg
U3R5bGU8L2tleXdvcmQ+PGtleXdvcmQ+TWVkaXRhdGlvbjwva2V5d29yZD48a2V5d29yZD5NZW50
YWwgRGlzb3JkZXJzLyplbnp5bW9sb2d5PC9rZXl3b3JkPjxrZXl3b3JkPlFpZ29uZzwva2V5d29y
ZD48a2V5d29yZD5TdHJlc3MsIFBzeWNob2xvZ2ljYWwvKmVuenltb2xvZ3k8L2tleXdvcmQ+PGtl
eXdvcmQ+VGVsb21lcmFzZS8qbWV0YWJvbGlzbTwva2V5d29yZD48a2V5d29yZD5Zb2dhPC9rZXl3
b3JkPjxrZXl3b3JkPipJbnRlcnZlbnRpb248L2tleXdvcmQ+PGtleXdvcmQ+KkxpZmVzdHlsZSBm
YWN0b3JzPC9rZXl3b3JkPjxrZXl3b3JkPipNZW50YWwgZGlzb3JkZXJzPC9rZXl3b3JkPjxrZXl3
b3JkPipQc3ljaG9sb2dpY2FsIHN0cmVzczwva2V5d29yZD48a2V5d29yZD4qU3lzdGVtYXRpYyBy
ZXZpZXc8L2tleXdvcmQ+PGtleXdvcmQ+KlRlbG9tZXJhc2UgYWN0aXZpdHk8L2tleXdvcmQ+PC9r
ZXl3b3Jkcz48ZGF0ZXM+PHllYXI+MjAxNjwveWVhcj48cHViLWRhdGVzPjxkYXRlPkZlYjwvZGF0
ZT48L3B1Yi1kYXRlcz48L2RhdGVzPjxpc2JuPjAzMDYtNDUzMDwvaXNibj48YWNjZXNzaW9uLW51
bT4yNjY3Nzc2MzwvYWNjZXNzaW9uLW51bT48dXJscz48L3VybHM+PGVsZWN0cm9uaWMtcmVzb3Vy
Y2UtbnVtPjEwLjEwMTYvai5wc3luZXVlbi4yMDE1LjExLjAxNzwvZWxlY3Ryb25pYy1yZXNvdXJj
ZS1udW0+PHJlbW90ZS1kYXRhYmFzZS1wcm92aWRlcj5OTE08L3JlbW90ZS1kYXRhYmFzZS1wcm92
aWRlcj48bGFuZ3VhZ2U+ZW5nPC9sYW5ndWFnZT48L3JlY29yZD48L0NpdGU+PC9FbmROb3RlPn==
</w:fldData>
              </w:fldChar>
            </w:r>
            <w:r>
              <w:rPr>
                <w:rFonts w:ascii="Times New Roman" w:hAnsi="Times New Roman" w:cs="Times New Roman"/>
                <w:b/>
                <w:bCs/>
                <w:color w:val="000000"/>
              </w:rPr>
              <w:instrText xml:space="preserve"> ADDIN EN.CITE </w:instrText>
            </w:r>
            <w:r>
              <w:rPr>
                <w:rFonts w:ascii="Times New Roman" w:hAnsi="Times New Roman" w:cs="Times New Roman"/>
                <w:b/>
                <w:bCs/>
                <w:color w:val="000000"/>
              </w:rPr>
              <w:fldChar w:fldCharType="begin">
                <w:fldData xml:space="preserve">PEVuZE5vdGU+PENpdGU+PEF1dGhvcj5EZW5nPC9BdXRob3I+PFllYXI+MjAxNjwvWWVhcj48UmVj
TnVtPjEwMDM8L1JlY051bT48RGlzcGxheVRleHQ+WzEzXTwvRGlzcGxheVRleHQ+PHJlY29yZD48
cmVjLW51bWJlcj4xMDAzPC9yZWMtbnVtYmVyPjxmb3JlaWduLWtleXM+PGtleSBhcHA9IkVOIiBk
Yi1pZD0icHd0czJ4MjlrOTUyZnNlcnB4OHAydngzNWZwczBhdHZ3cnRkIj4xMDAzPC9rZXk+PC9m
b3JlaWduLWtleXM+PHJlZi10eXBlIG5hbWU9IkpvdXJuYWwgQXJ0aWNsZSI+MTc8L3JlZi10eXBl
Pjxjb250cmlidXRvcnM+PGF1dGhvcnM+PGF1dGhvcj5EZW5nLCBXLjwvYXV0aG9yPjxhdXRob3I+
Q2hldW5nLCBTLiBULjwvYXV0aG9yPjxhdXRob3I+VHNhbywgUy4gVy48L2F1dGhvcj48YXV0aG9y
PldhbmcsIFguIE0uPC9hdXRob3I+PGF1dGhvcj5UaXdhcmksIEEuIEYuPC9hdXRob3I+PC9hdXRo
b3JzPjwvY29udHJpYnV0b3JzPjxhdXRoLWFkZHJlc3M+U2Nob29sIG9mIE51cnNpbmcsIExpIEth
IFNoaW5nIEZhY3VsdHkgb2YgTWVkaWNpbmUsIFRoZSBVbml2ZXJzaXR5IG9mIEhvbmcgS29uZywg
SG9uZyBLb25nLCBDaGluYS4mI3hEO1NjaG9vbCBvZiBCaW9tZWRpY2FsIFNjaWVuY2VzLCBMaSBL
YSBTaGluZyBGYWN1bHR5IG9mIE1lZGljaW5lLCBUaGUgVW5pdmVyc2l0eSBvZiBIb25nIEtvbmcs
IEhvbmcgS29uZywgQ2hpbmEuJiN4RDtTY2hvb2wgb2YgTnVyc2luZywgTGkgS2EgU2hpbmcgRmFj
dWx0eSBvZiBNZWRpY2luZSwgVGhlIFVuaXZlcnNpdHkgb2YgSG9uZyBLb25nLCBIb25nIEtvbmcs
IENoaW5hLiBFbGVjdHJvbmljIGFkZHJlc3M6IGFmeXRpd2FyQGhrdS5oay48L2F1dGgtYWRkcmVz
cz48dGl0bGVzPjx0aXRsZT5UZWxvbWVyYXNlIGFjdGl2aXR5IGFuZCBpdHMgYXNzb2NpYXRpb24g
d2l0aCBwc3ljaG9sb2dpY2FsIHN0cmVzcywgbWVudGFsIGRpc29yZGVycywgbGlmZXN0eWxlIGZh
Y3RvcnMgYW5kIGludGVydmVudGlvbnM6IEEgc3lzdGVtYXRpYyByZXZpZXc8L3RpdGxlPjxzZWNv
bmRhcnktdGl0bGU+UHN5Y2hvbmV1cm9lbmRvY3Jpbm9sb2d5PC9zZWNvbmRhcnktdGl0bGU+PGFs
dC10aXRsZT5Qc3ljaG9uZXVyb2VuZG9jcmlub2xvZ3k8L2FsdC10aXRsZT48L3RpdGxlcz48cGVy
aW9kaWNhbD48ZnVsbC10aXRsZT5Qc3ljaG9uZXVyb2VuZG9jcmlub2xvZ3k8L2Z1bGwtdGl0bGU+
PGFiYnItMT5Qc3ljaG9uZXVyb2VuZG9jcmlub2xvZ3k8L2FiYnItMT48L3BlcmlvZGljYWw+PGFs
dC1wZXJpb2RpY2FsPjxmdWxsLXRpdGxlPlBzeWNob25ldXJvZW5kb2NyaW5vbG9neTwvZnVsbC10
aXRsZT48YWJici0xPlBzeWNob25ldXJvZW5kb2NyaW5vbG9neTwvYWJici0xPjwvYWx0LXBlcmlv
ZGljYWw+PHBhZ2VzPjE1MC02MzwvcGFnZXM+PHZvbHVtZT42NDwvdm9sdW1lPjxlZGl0aW9uPjIw
MTUvMTIvMTk8L2VkaXRpb24+PGtleXdvcmRzPjxrZXl3b3JkPkRpZXQ8L2tleXdvcmQ+PGtleXdv
cmQ+RXhlcmNpc2U8L2tleXdvcmQ+PGtleXdvcmQ+SHVtYW5zPC9rZXl3b3JkPjxrZXl3b3JkPkxl
dWtvY3l0ZXMsIE1vbm9udWNsZWFyL2Vuenltb2xvZ3k8L2tleXdvcmQ+PGtleXdvcmQ+KkxpZmUg
U3R5bGU8L2tleXdvcmQ+PGtleXdvcmQ+TWVkaXRhdGlvbjwva2V5d29yZD48a2V5d29yZD5NZW50
YWwgRGlzb3JkZXJzLyplbnp5bW9sb2d5PC9rZXl3b3JkPjxrZXl3b3JkPlFpZ29uZzwva2V5d29y
ZD48a2V5d29yZD5TdHJlc3MsIFBzeWNob2xvZ2ljYWwvKmVuenltb2xvZ3k8L2tleXdvcmQ+PGtl
eXdvcmQ+VGVsb21lcmFzZS8qbWV0YWJvbGlzbTwva2V5d29yZD48a2V5d29yZD5Zb2dhPC9rZXl3
b3JkPjxrZXl3b3JkPipJbnRlcnZlbnRpb248L2tleXdvcmQ+PGtleXdvcmQ+KkxpZmVzdHlsZSBm
YWN0b3JzPC9rZXl3b3JkPjxrZXl3b3JkPipNZW50YWwgZGlzb3JkZXJzPC9rZXl3b3JkPjxrZXl3
b3JkPipQc3ljaG9sb2dpY2FsIHN0cmVzczwva2V5d29yZD48a2V5d29yZD4qU3lzdGVtYXRpYyBy
ZXZpZXc8L2tleXdvcmQ+PGtleXdvcmQ+KlRlbG9tZXJhc2UgYWN0aXZpdHk8L2tleXdvcmQ+PC9r
ZXl3b3Jkcz48ZGF0ZXM+PHllYXI+MjAxNjwveWVhcj48cHViLWRhdGVzPjxkYXRlPkZlYjwvZGF0
ZT48L3B1Yi1kYXRlcz48L2RhdGVzPjxpc2JuPjAzMDYtNDUzMDwvaXNibj48YWNjZXNzaW9uLW51
bT4yNjY3Nzc2MzwvYWNjZXNzaW9uLW51bT48dXJscz48L3VybHM+PGVsZWN0cm9uaWMtcmVzb3Vy
Y2UtbnVtPjEwLjEwMTYvai5wc3luZXVlbi4yMDE1LjExLjAxNzwvZWxlY3Ryb25pYy1yZXNvdXJj
ZS1udW0+PHJlbW90ZS1kYXRhYmFzZS1wcm92aWRlcj5OTE08L3JlbW90ZS1kYXRhYmFzZS1wcm92
aWRlcj48bGFuZ3VhZ2U+ZW5nPC9sYW5ndWFnZT48L3JlY29yZD48L0NpdGU+PC9FbmROb3RlPn==
</w:fldData>
              </w:fldChar>
            </w:r>
            <w:r>
              <w:rPr>
                <w:rFonts w:ascii="Times New Roman" w:hAnsi="Times New Roman" w:cs="Times New Roman"/>
                <w:b/>
                <w:bCs/>
                <w:color w:val="000000"/>
              </w:rPr>
              <w:instrText xml:space="preserve"> ADDIN EN.CITE.DATA </w:instrText>
            </w:r>
            <w:r>
              <w:rPr>
                <w:rFonts w:ascii="Times New Roman" w:hAnsi="Times New Roman" w:cs="Times New Roman"/>
                <w:b/>
                <w:bCs/>
                <w:color w:val="000000"/>
              </w:rPr>
            </w:r>
            <w:r>
              <w:rPr>
                <w:rFonts w:ascii="Times New Roman" w:hAnsi="Times New Roman" w:cs="Times New Roman"/>
                <w:b/>
                <w:bCs/>
                <w:color w:val="000000"/>
              </w:rPr>
              <w:fldChar w:fldCharType="end"/>
            </w:r>
            <w:r w:rsidRPr="00A47DEF">
              <w:rPr>
                <w:rFonts w:ascii="Times New Roman" w:hAnsi="Times New Roman" w:cs="Times New Roman"/>
                <w:b/>
                <w:bCs/>
                <w:color w:val="000000"/>
              </w:rPr>
            </w:r>
            <w:r w:rsidRPr="00A47DEF">
              <w:rPr>
                <w:rFonts w:ascii="Times New Roman" w:hAnsi="Times New Roman" w:cs="Times New Roman"/>
                <w:b/>
                <w:bCs/>
                <w:color w:val="000000"/>
              </w:rPr>
              <w:fldChar w:fldCharType="separate"/>
            </w:r>
            <w:r>
              <w:rPr>
                <w:rFonts w:ascii="Times New Roman" w:hAnsi="Times New Roman" w:cs="Times New Roman"/>
                <w:b/>
                <w:bCs/>
                <w:noProof/>
                <w:color w:val="000000"/>
              </w:rPr>
              <w:t>[13]</w:t>
            </w:r>
            <w:r w:rsidRPr="00A47DEF">
              <w:rPr>
                <w:rFonts w:ascii="Times New Roman" w:hAnsi="Times New Roman" w:cs="Times New Roman"/>
                <w:b/>
                <w:bCs/>
                <w:color w:val="000000"/>
              </w:rPr>
              <w:fldChar w:fldCharType="end"/>
            </w:r>
          </w:p>
        </w:tc>
        <w:tc>
          <w:tcPr>
            <w:tcW w:w="5996" w:type="dxa"/>
            <w:tcBorders>
              <w:top w:val="nil"/>
              <w:left w:val="nil"/>
              <w:bottom w:val="nil"/>
              <w:right w:val="nil"/>
            </w:tcBorders>
            <w:shd w:val="clear" w:color="auto" w:fill="F2F2F2" w:themeFill="background1" w:themeFillShade="F2"/>
            <w:noWrap/>
            <w:vAlign w:val="center"/>
            <w:hideMark/>
          </w:tcPr>
          <w:p w14:paraId="2543A6A2" w14:textId="77777777" w:rsidR="00F26813" w:rsidRPr="00C87FB0" w:rsidRDefault="00F26813" w:rsidP="007E0383">
            <w:pPr>
              <w:spacing w:after="0" w:line="240" w:lineRule="auto"/>
              <w:rPr>
                <w:rFonts w:ascii="Times New Roman" w:eastAsia="Times New Roman" w:hAnsi="Times New Roman" w:cs="Times New Roman"/>
                <w:color w:val="000000"/>
              </w:rPr>
            </w:pPr>
            <w:r w:rsidRPr="00521A06">
              <w:rPr>
                <w:rFonts w:ascii="Times New Roman" w:hAnsi="Times New Roman" w:cs="Times New Roman"/>
                <w:color w:val="000000"/>
              </w:rPr>
              <w:t>Not a meta-analysis</w:t>
            </w:r>
          </w:p>
        </w:tc>
      </w:tr>
      <w:tr w:rsidR="00F26813" w:rsidRPr="00C87FB0" w14:paraId="227F07C0" w14:textId="77777777" w:rsidTr="007E0383">
        <w:trPr>
          <w:trHeight w:val="340"/>
        </w:trPr>
        <w:tc>
          <w:tcPr>
            <w:tcW w:w="4084" w:type="dxa"/>
            <w:tcBorders>
              <w:top w:val="nil"/>
              <w:left w:val="nil"/>
              <w:bottom w:val="nil"/>
              <w:right w:val="nil"/>
            </w:tcBorders>
            <w:shd w:val="clear" w:color="auto" w:fill="auto"/>
            <w:noWrap/>
            <w:vAlign w:val="center"/>
          </w:tcPr>
          <w:p w14:paraId="05FE65C6" w14:textId="77777777" w:rsidR="00F26813" w:rsidRPr="00FD14C8" w:rsidRDefault="00F26813" w:rsidP="007E0383">
            <w:pPr>
              <w:spacing w:after="0" w:line="240" w:lineRule="auto"/>
              <w:rPr>
                <w:rFonts w:ascii="Times New Roman" w:hAnsi="Times New Roman" w:cs="Times New Roman"/>
                <w:color w:val="000000"/>
              </w:rPr>
            </w:pPr>
            <w:r w:rsidRPr="00FD14C8">
              <w:rPr>
                <w:rFonts w:ascii="Times New Roman" w:hAnsi="Times New Roman" w:cs="Times New Roman"/>
                <w:color w:val="000000"/>
              </w:rPr>
              <w:t xml:space="preserve">Dong </w:t>
            </w:r>
            <w:r w:rsidRPr="00FD14C8">
              <w:rPr>
                <w:rFonts w:ascii="Times New Roman" w:hAnsi="Times New Roman" w:cs="Times New Roman"/>
                <w:i/>
                <w:iCs/>
                <w:color w:val="000000"/>
              </w:rPr>
              <w:t>et al.</w:t>
            </w:r>
            <w:r w:rsidRPr="00FD14C8">
              <w:rPr>
                <w:rFonts w:ascii="Times New Roman" w:hAnsi="Times New Roman" w:cs="Times New Roman"/>
                <w:color w:val="000000"/>
              </w:rPr>
              <w:t>, 2018</w:t>
            </w:r>
            <w:r w:rsidRPr="00A47DEF">
              <w:rPr>
                <w:rFonts w:ascii="Times New Roman" w:hAnsi="Times New Roman" w:cs="Times New Roman"/>
                <w:b/>
                <w:bCs/>
                <w:color w:val="000000"/>
              </w:rPr>
              <w:t xml:space="preserve"> </w:t>
            </w:r>
            <w:r w:rsidRPr="00A47DEF">
              <w:rPr>
                <w:rFonts w:ascii="Times New Roman" w:hAnsi="Times New Roman" w:cs="Times New Roman"/>
                <w:b/>
                <w:bCs/>
                <w:color w:val="000000"/>
              </w:rPr>
              <w:fldChar w:fldCharType="begin">
                <w:fldData xml:space="preserve">PEVuZE5vdGU+PENpdGU+PEF1dGhvcj5Eb25nPC9BdXRob3I+PFllYXI+MjAxODwvWWVhcj48UmVj
TnVtPjEwMDQ8L1JlY051bT48RGlzcGxheVRleHQ+WzE0XTwvRGlzcGxheVRleHQ+PHJlY29yZD48
cmVjLW51bWJlcj4xMDA0PC9yZWMtbnVtYmVyPjxmb3JlaWduLWtleXM+PGtleSBhcHA9IkVOIiBk
Yi1pZD0icHd0czJ4MjlrOTUyZnNlcnB4OHAydngzNWZwczBhdHZ3cnRkIj4xMDA0PC9rZXk+PC9m
b3JlaWduLWtleXM+PHJlZi10eXBlIG5hbWU9IkpvdXJuYWwgQXJ0aWNsZSI+MTc8L3JlZi10eXBl
Pjxjb250cmlidXRvcnM+PGF1dGhvcnM+PGF1dGhvcj5Eb25nLCBZLjwvYXV0aG9yPjxhdXRob3I+
Q2hlbiwgWC48L2F1dGhvcj48YXV0aG9yPkxpdSwgWS48L2F1dGhvcj48YXV0aG9yPlNodSwgWS48
L2F1dGhvcj48YXV0aG9yPkNoZW4sIFQuPC9hdXRob3I+PGF1dGhvcj5YdSwgTC48L2F1dGhvcj48
YXV0aG9yPkxpLCBNLjwvYXV0aG9yPjxhdXRob3I+R3VhbiwgWC48L2F1dGhvcj48L2F1dGhvcnM+
PC9jb250cmlidXRvcnM+PGF1dGgtYWRkcmVzcz5KaWFuZ3hpIFByb3ZpbmNlIENlbnRlciBmb3Ig
RGlzZWFzZSBDb250cm9sIGFuZCBQcmV2ZW50aW9uLCBOYW5jaGFuZywgQ2hpbmEuJiN4RDtKaWFu
Z3hpIFByb3ZpbmNpYWwgQ2FuY2VyIEhvc3BpdGFsLCBOYW5jaGFuZywgQ2hpbmEuJiN4RDtDYWRy
ZSBXYXJkcyBvZiBOZXVyb2xvZ3kgTWVkaWNpbmUsIEppYW5neGkgUHJvdmluY2lhbCBQZW9wbGUm
YXBvcztzIEhvc3BpdGFsLCBOYW5jaGFuZywgQ2hpbmEuJiN4RDtUaGUgRmlyc3QgSG9zcGl0YWwg
b2YgTmFuY2hhbmcsIEppYW5neGkgUHJvdmluY2UsIE5hbmNoYW5nLCBDaGluYS4mI3hEO1JlbW90
ZSBEaWFnbm9zaXMgQ2VudGVyLCBKaWFuZ3hpIFByb3ZpbmNpYWwgUGVvcGxlJmFwb3M7cyBIb3Nw
aXRhbCwgTmFuY2hhbmcsIENoaW5hLjwvYXV0aC1hZGRyZXNzPjx0aXRsZXM+PHRpdGxlPkRvIGxv
dy1zZXJ1bSB2aXRhbWluIEUgbGV2ZWxzIGluY3JlYXNlIHRoZSByaXNrIG9mIEFsemhlaW1lciBk
aXNlYXNlIGluIG9sZGVyIHBlb3BsZT8gRXZpZGVuY2UgZnJvbSBhIG1ldGEtYW5hbHlzaXMgb2Yg
Y2FzZS1jb250cm9sIHN0dWRpZXM8L3RpdGxlPjxzZWNvbmRhcnktdGl0bGU+SW50IEogR2VyaWF0
ciBQc3ljaGlhdHJ5PC9zZWNvbmRhcnktdGl0bGU+PGFsdC10aXRsZT5JbnRlcm5hdGlvbmFsIGpv
dXJuYWwgb2YgZ2VyaWF0cmljIHBzeWNoaWF0cnk8L2FsdC10aXRsZT48L3RpdGxlcz48cGVyaW9k
aWNhbD48ZnVsbC10aXRsZT5JbnQgSiBHZXJpYXRyIFBzeWNoaWF0cnk8L2Z1bGwtdGl0bGU+PGFi
YnItMT5JbnRlcm5hdGlvbmFsIGpvdXJuYWwgb2YgZ2VyaWF0cmljIHBzeWNoaWF0cnk8L2FiYnIt
MT48L3BlcmlvZGljYWw+PGFsdC1wZXJpb2RpY2FsPjxmdWxsLXRpdGxlPkludCBKIEdlcmlhdHIg
UHN5Y2hpYXRyeTwvZnVsbC10aXRsZT48YWJici0xPkludGVybmF0aW9uYWwgam91cm5hbCBvZiBn
ZXJpYXRyaWMgcHN5Y2hpYXRyeTwvYWJici0xPjwvYWx0LXBlcmlvZGljYWw+PHBhZ2VzPmUyNTct
ZTI2MzwvcGFnZXM+PHZvbHVtZT4zMzwvdm9sdW1lPjxudW1iZXI+MjwvbnVtYmVyPjxlZGl0aW9u
PjIwMTcvMDgvMjQ8L2VkaXRpb24+PGtleXdvcmRzPjxrZXl3b3JkPkFnZWQ8L2tleXdvcmQ+PGtl
eXdvcmQ+QWx6aGVpbWVyIERpc2Vhc2UvKmJsb29kPC9rZXl3b3JkPjxrZXl3b3JkPkNhc2UtQ29u
dHJvbCBTdHVkaWVzPC9rZXl3b3JkPjxrZXl3b3JkPkNoaW5hPC9rZXl3b3JkPjxrZXl3b3JkPkh1
bWFuczwva2V5d29yZD48a2V5d29yZD5Qcm9zcGVjdGl2ZSBTdHVkaWVzPC9rZXl3b3JkPjxrZXl3
b3JkPlJpc2sgRmFjdG9yczwva2V5d29yZD48a2V5d29yZD5WaXRhbWluIEUvKmJsb29kPC9rZXl3
b3JkPjxrZXl3b3JkPipBbHpoZWltZXIgZGlzZWFzZTwva2V5d29yZD48a2V5d29yZD4qZWxkZXJs
eTwva2V5d29yZD48a2V5d29yZD4qbWV0YS1hbmFseXNpczwva2V5d29yZD48a2V5d29yZD4qdml0
YW1pbiBFPC9rZXl3b3JkPjwva2V5d29yZHM+PGRhdGVzPjx5ZWFyPjIwMTg8L3llYXI+PHB1Yi1k
YXRlcz48ZGF0ZT5GZWI8L2RhdGU+PC9wdWItZGF0ZXM+PC9kYXRlcz48aXNibj4wODg1LTYyMzA8
L2lzYm4+PGFjY2Vzc2lvbi1udW0+Mjg4MzM0NzU8L2FjY2Vzc2lvbi1udW0+PHVybHM+PC91cmxz
PjxlbGVjdHJvbmljLXJlc291cmNlLW51bT4xMC4xMDAyL2dwcy40NzgwPC9lbGVjdHJvbmljLXJl
c291cmNlLW51bT48cmVtb3RlLWRhdGFiYXNlLXByb3ZpZGVyPk5MTTwvcmVtb3RlLWRhdGFiYXNl
LXByb3ZpZGVyPjxsYW5ndWFnZT5lbmc8L2xhbmd1YWdlPjwvcmVjb3JkPjwvQ2l0ZT48L0VuZE5v
dGU+
</w:fldData>
              </w:fldChar>
            </w:r>
            <w:r>
              <w:rPr>
                <w:rFonts w:ascii="Times New Roman" w:hAnsi="Times New Roman" w:cs="Times New Roman"/>
                <w:b/>
                <w:bCs/>
                <w:color w:val="000000"/>
              </w:rPr>
              <w:instrText xml:space="preserve"> ADDIN EN.CITE </w:instrText>
            </w:r>
            <w:r>
              <w:rPr>
                <w:rFonts w:ascii="Times New Roman" w:hAnsi="Times New Roman" w:cs="Times New Roman"/>
                <w:b/>
                <w:bCs/>
                <w:color w:val="000000"/>
              </w:rPr>
              <w:fldChar w:fldCharType="begin">
                <w:fldData xml:space="preserve">PEVuZE5vdGU+PENpdGU+PEF1dGhvcj5Eb25nPC9BdXRob3I+PFllYXI+MjAxODwvWWVhcj48UmVj
TnVtPjEwMDQ8L1JlY051bT48RGlzcGxheVRleHQ+WzE0XTwvRGlzcGxheVRleHQ+PHJlY29yZD48
cmVjLW51bWJlcj4xMDA0PC9yZWMtbnVtYmVyPjxmb3JlaWduLWtleXM+PGtleSBhcHA9IkVOIiBk
Yi1pZD0icHd0czJ4MjlrOTUyZnNlcnB4OHAydngzNWZwczBhdHZ3cnRkIj4xMDA0PC9rZXk+PC9m
b3JlaWduLWtleXM+PHJlZi10eXBlIG5hbWU9IkpvdXJuYWwgQXJ0aWNsZSI+MTc8L3JlZi10eXBl
Pjxjb250cmlidXRvcnM+PGF1dGhvcnM+PGF1dGhvcj5Eb25nLCBZLjwvYXV0aG9yPjxhdXRob3I+
Q2hlbiwgWC48L2F1dGhvcj48YXV0aG9yPkxpdSwgWS48L2F1dGhvcj48YXV0aG9yPlNodSwgWS48
L2F1dGhvcj48YXV0aG9yPkNoZW4sIFQuPC9hdXRob3I+PGF1dGhvcj5YdSwgTC48L2F1dGhvcj48
YXV0aG9yPkxpLCBNLjwvYXV0aG9yPjxhdXRob3I+R3VhbiwgWC48L2F1dGhvcj48L2F1dGhvcnM+
PC9jb250cmlidXRvcnM+PGF1dGgtYWRkcmVzcz5KaWFuZ3hpIFByb3ZpbmNlIENlbnRlciBmb3Ig
RGlzZWFzZSBDb250cm9sIGFuZCBQcmV2ZW50aW9uLCBOYW5jaGFuZywgQ2hpbmEuJiN4RDtKaWFu
Z3hpIFByb3ZpbmNpYWwgQ2FuY2VyIEhvc3BpdGFsLCBOYW5jaGFuZywgQ2hpbmEuJiN4RDtDYWRy
ZSBXYXJkcyBvZiBOZXVyb2xvZ3kgTWVkaWNpbmUsIEppYW5neGkgUHJvdmluY2lhbCBQZW9wbGUm
YXBvcztzIEhvc3BpdGFsLCBOYW5jaGFuZywgQ2hpbmEuJiN4RDtUaGUgRmlyc3QgSG9zcGl0YWwg
b2YgTmFuY2hhbmcsIEppYW5neGkgUHJvdmluY2UsIE5hbmNoYW5nLCBDaGluYS4mI3hEO1JlbW90
ZSBEaWFnbm9zaXMgQ2VudGVyLCBKaWFuZ3hpIFByb3ZpbmNpYWwgUGVvcGxlJmFwb3M7cyBIb3Nw
aXRhbCwgTmFuY2hhbmcsIENoaW5hLjwvYXV0aC1hZGRyZXNzPjx0aXRsZXM+PHRpdGxlPkRvIGxv
dy1zZXJ1bSB2aXRhbWluIEUgbGV2ZWxzIGluY3JlYXNlIHRoZSByaXNrIG9mIEFsemhlaW1lciBk
aXNlYXNlIGluIG9sZGVyIHBlb3BsZT8gRXZpZGVuY2UgZnJvbSBhIG1ldGEtYW5hbHlzaXMgb2Yg
Y2FzZS1jb250cm9sIHN0dWRpZXM8L3RpdGxlPjxzZWNvbmRhcnktdGl0bGU+SW50IEogR2VyaWF0
ciBQc3ljaGlhdHJ5PC9zZWNvbmRhcnktdGl0bGU+PGFsdC10aXRsZT5JbnRlcm5hdGlvbmFsIGpv
dXJuYWwgb2YgZ2VyaWF0cmljIHBzeWNoaWF0cnk8L2FsdC10aXRsZT48L3RpdGxlcz48cGVyaW9k
aWNhbD48ZnVsbC10aXRsZT5JbnQgSiBHZXJpYXRyIFBzeWNoaWF0cnk8L2Z1bGwtdGl0bGU+PGFi
YnItMT5JbnRlcm5hdGlvbmFsIGpvdXJuYWwgb2YgZ2VyaWF0cmljIHBzeWNoaWF0cnk8L2FiYnIt
MT48L3BlcmlvZGljYWw+PGFsdC1wZXJpb2RpY2FsPjxmdWxsLXRpdGxlPkludCBKIEdlcmlhdHIg
UHN5Y2hpYXRyeTwvZnVsbC10aXRsZT48YWJici0xPkludGVybmF0aW9uYWwgam91cm5hbCBvZiBn
ZXJpYXRyaWMgcHN5Y2hpYXRyeTwvYWJici0xPjwvYWx0LXBlcmlvZGljYWw+PHBhZ2VzPmUyNTct
ZTI2MzwvcGFnZXM+PHZvbHVtZT4zMzwvdm9sdW1lPjxudW1iZXI+MjwvbnVtYmVyPjxlZGl0aW9u
PjIwMTcvMDgvMjQ8L2VkaXRpb24+PGtleXdvcmRzPjxrZXl3b3JkPkFnZWQ8L2tleXdvcmQ+PGtl
eXdvcmQ+QWx6aGVpbWVyIERpc2Vhc2UvKmJsb29kPC9rZXl3b3JkPjxrZXl3b3JkPkNhc2UtQ29u
dHJvbCBTdHVkaWVzPC9rZXl3b3JkPjxrZXl3b3JkPkNoaW5hPC9rZXl3b3JkPjxrZXl3b3JkPkh1
bWFuczwva2V5d29yZD48a2V5d29yZD5Qcm9zcGVjdGl2ZSBTdHVkaWVzPC9rZXl3b3JkPjxrZXl3
b3JkPlJpc2sgRmFjdG9yczwva2V5d29yZD48a2V5d29yZD5WaXRhbWluIEUvKmJsb29kPC9rZXl3
b3JkPjxrZXl3b3JkPipBbHpoZWltZXIgZGlzZWFzZTwva2V5d29yZD48a2V5d29yZD4qZWxkZXJs
eTwva2V5d29yZD48a2V5d29yZD4qbWV0YS1hbmFseXNpczwva2V5d29yZD48a2V5d29yZD4qdml0
YW1pbiBFPC9rZXl3b3JkPjwva2V5d29yZHM+PGRhdGVzPjx5ZWFyPjIwMTg8L3llYXI+PHB1Yi1k
YXRlcz48ZGF0ZT5GZWI8L2RhdGU+PC9wdWItZGF0ZXM+PC9kYXRlcz48aXNibj4wODg1LTYyMzA8
L2lzYm4+PGFjY2Vzc2lvbi1udW0+Mjg4MzM0NzU8L2FjY2Vzc2lvbi1udW0+PHVybHM+PC91cmxz
PjxlbGVjdHJvbmljLXJlc291cmNlLW51bT4xMC4xMDAyL2dwcy40NzgwPC9lbGVjdHJvbmljLXJl
c291cmNlLW51bT48cmVtb3RlLWRhdGFiYXNlLXByb3ZpZGVyPk5MTTwvcmVtb3RlLWRhdGFiYXNl
LXByb3ZpZGVyPjxsYW5ndWFnZT5lbmc8L2xhbmd1YWdlPjwvcmVjb3JkPjwvQ2l0ZT48L0VuZE5v
dGU+
</w:fldData>
              </w:fldChar>
            </w:r>
            <w:r>
              <w:rPr>
                <w:rFonts w:ascii="Times New Roman" w:hAnsi="Times New Roman" w:cs="Times New Roman"/>
                <w:b/>
                <w:bCs/>
                <w:color w:val="000000"/>
              </w:rPr>
              <w:instrText xml:space="preserve"> ADDIN EN.CITE.DATA </w:instrText>
            </w:r>
            <w:r>
              <w:rPr>
                <w:rFonts w:ascii="Times New Roman" w:hAnsi="Times New Roman" w:cs="Times New Roman"/>
                <w:b/>
                <w:bCs/>
                <w:color w:val="000000"/>
              </w:rPr>
            </w:r>
            <w:r>
              <w:rPr>
                <w:rFonts w:ascii="Times New Roman" w:hAnsi="Times New Roman" w:cs="Times New Roman"/>
                <w:b/>
                <w:bCs/>
                <w:color w:val="000000"/>
              </w:rPr>
              <w:fldChar w:fldCharType="end"/>
            </w:r>
            <w:r w:rsidRPr="00A47DEF">
              <w:rPr>
                <w:rFonts w:ascii="Times New Roman" w:hAnsi="Times New Roman" w:cs="Times New Roman"/>
                <w:b/>
                <w:bCs/>
                <w:color w:val="000000"/>
              </w:rPr>
            </w:r>
            <w:r w:rsidRPr="00A47DEF">
              <w:rPr>
                <w:rFonts w:ascii="Times New Roman" w:hAnsi="Times New Roman" w:cs="Times New Roman"/>
                <w:b/>
                <w:bCs/>
                <w:color w:val="000000"/>
              </w:rPr>
              <w:fldChar w:fldCharType="separate"/>
            </w:r>
            <w:r>
              <w:rPr>
                <w:rFonts w:ascii="Times New Roman" w:hAnsi="Times New Roman" w:cs="Times New Roman"/>
                <w:b/>
                <w:bCs/>
                <w:noProof/>
                <w:color w:val="000000"/>
              </w:rPr>
              <w:t>[14]</w:t>
            </w:r>
            <w:r w:rsidRPr="00A47DEF">
              <w:rPr>
                <w:rFonts w:ascii="Times New Roman" w:hAnsi="Times New Roman" w:cs="Times New Roman"/>
                <w:b/>
                <w:bCs/>
                <w:color w:val="000000"/>
              </w:rPr>
              <w:fldChar w:fldCharType="end"/>
            </w:r>
          </w:p>
        </w:tc>
        <w:tc>
          <w:tcPr>
            <w:tcW w:w="5996" w:type="dxa"/>
            <w:tcBorders>
              <w:top w:val="nil"/>
              <w:left w:val="nil"/>
              <w:bottom w:val="nil"/>
              <w:right w:val="nil"/>
            </w:tcBorders>
            <w:shd w:val="clear" w:color="auto" w:fill="auto"/>
            <w:noWrap/>
            <w:vAlign w:val="center"/>
          </w:tcPr>
          <w:p w14:paraId="0B9306F8" w14:textId="77777777" w:rsidR="00F26813" w:rsidRPr="00521A06" w:rsidRDefault="00F26813" w:rsidP="007E0383">
            <w:pPr>
              <w:spacing w:after="0" w:line="240" w:lineRule="auto"/>
              <w:rPr>
                <w:rFonts w:ascii="Times New Roman" w:hAnsi="Times New Roman" w:cs="Times New Roman"/>
                <w:color w:val="000000"/>
              </w:rPr>
            </w:pPr>
            <w:r w:rsidRPr="00521A06">
              <w:rPr>
                <w:rFonts w:ascii="Times New Roman" w:hAnsi="Times New Roman" w:cs="Times New Roman"/>
                <w:color w:val="000000"/>
              </w:rPr>
              <w:t>Meta-analysis with a largest number of datasets available</w:t>
            </w:r>
          </w:p>
        </w:tc>
      </w:tr>
      <w:tr w:rsidR="00F26813" w:rsidRPr="00C87FB0" w14:paraId="7CD48B42" w14:textId="77777777" w:rsidTr="007E0383">
        <w:trPr>
          <w:trHeight w:val="340"/>
        </w:trPr>
        <w:tc>
          <w:tcPr>
            <w:tcW w:w="4084" w:type="dxa"/>
            <w:tcBorders>
              <w:top w:val="nil"/>
              <w:left w:val="nil"/>
              <w:bottom w:val="nil"/>
              <w:right w:val="nil"/>
            </w:tcBorders>
            <w:shd w:val="clear" w:color="auto" w:fill="F2F2F2" w:themeFill="background1" w:themeFillShade="F2"/>
            <w:noWrap/>
            <w:vAlign w:val="center"/>
            <w:hideMark/>
          </w:tcPr>
          <w:p w14:paraId="7E59184E" w14:textId="77777777" w:rsidR="00F26813" w:rsidRPr="00FD14C8" w:rsidRDefault="00F26813" w:rsidP="007E0383">
            <w:pPr>
              <w:spacing w:after="0" w:line="240" w:lineRule="auto"/>
              <w:rPr>
                <w:rFonts w:ascii="Times New Roman" w:eastAsia="Times New Roman" w:hAnsi="Times New Roman" w:cs="Times New Roman"/>
                <w:color w:val="000000"/>
              </w:rPr>
            </w:pPr>
            <w:r w:rsidRPr="00FD14C8">
              <w:rPr>
                <w:rFonts w:ascii="Times New Roman" w:hAnsi="Times New Roman" w:cs="Times New Roman"/>
                <w:color w:val="000000"/>
              </w:rPr>
              <w:t>Dowlati</w:t>
            </w:r>
            <w:r w:rsidRPr="00F267DD">
              <w:rPr>
                <w:rFonts w:ascii="Times New Roman" w:hAnsi="Times New Roman" w:cs="Times New Roman"/>
                <w:i/>
                <w:iCs/>
                <w:color w:val="000000"/>
              </w:rPr>
              <w:t xml:space="preserve"> et al.</w:t>
            </w:r>
            <w:r w:rsidRPr="00FD14C8">
              <w:rPr>
                <w:rFonts w:ascii="Times New Roman" w:hAnsi="Times New Roman" w:cs="Times New Roman"/>
                <w:color w:val="000000"/>
              </w:rPr>
              <w:t xml:space="preserve">, 2010 </w:t>
            </w:r>
            <w:r w:rsidRPr="00A47DEF">
              <w:rPr>
                <w:rFonts w:ascii="Times New Roman" w:hAnsi="Times New Roman" w:cs="Times New Roman"/>
                <w:b/>
                <w:bCs/>
                <w:color w:val="000000"/>
              </w:rPr>
              <w:fldChar w:fldCharType="begin"/>
            </w:r>
            <w:r>
              <w:rPr>
                <w:rFonts w:ascii="Times New Roman" w:hAnsi="Times New Roman" w:cs="Times New Roman"/>
                <w:b/>
                <w:bCs/>
                <w:color w:val="000000"/>
              </w:rPr>
              <w:instrText xml:space="preserve"> ADDIN EN.CITE &lt;EndNote&gt;&lt;Cite&gt;&lt;Author&gt;Dowlati&lt;/Author&gt;&lt;Year&gt;2010&lt;/Year&gt;&lt;RecNum&gt;621&lt;/RecNum&gt;&lt;DisplayText&gt;[15]&lt;/DisplayText&gt;&lt;record&gt;&lt;rec-number&gt;621&lt;/rec-number&gt;&lt;foreign-keys&gt;&lt;key app="EN" db-id="pwts2x29k952fserpx8p2vx35fps0atvwrtd"&gt;621&lt;/key&gt;&lt;/foreign-keys&gt;&lt;ref-type name="Journal Article"&gt;17&lt;/ref-type&gt;&lt;contributors&gt;&lt;authors&gt;&lt;author&gt;Dowlati, Y.&lt;/author&gt;&lt;author&gt;Herrmann, N.&lt;/author&gt;&lt;author&gt;Swardfager, W.&lt;/author&gt;&lt;author&gt;Liu, H.&lt;/author&gt;&lt;author&gt;Sham, L.&lt;/author&gt;&lt;author&gt;Reim, E. K.&lt;/author&gt;&lt;author&gt;Lanctot, K. L.&lt;/author&gt;&lt;/authors&gt;&lt;/contributors&gt;&lt;auth-address&gt;Department of Pharmacology and Toxicology, University of Toronto, Toronto, Ontario, Canada.&lt;/auth-address&gt;&lt;titles&gt;&lt;title&gt;A meta-analysis of cytokines in major depression&lt;/title&gt;&lt;secondary-title&gt;Biol Psychiatry&lt;/secondary-title&gt;&lt;alt-title&gt;Biological psychiatry&lt;/alt-title&gt;&lt;/titles&gt;&lt;periodical&gt;&lt;full-title&gt;Biol Psychiatry&lt;/full-title&gt;&lt;abbr-1&gt;Biological psychiatry&lt;/abbr-1&gt;&lt;/periodical&gt;&lt;alt-periodical&gt;&lt;full-title&gt;Biol Psychiatry&lt;/full-title&gt;&lt;abbr-1&gt;Biological psychiatry&lt;/abbr-1&gt;&lt;/alt-periodical&gt;&lt;pages&gt;446-57&lt;/pages&gt;&lt;volume&gt;67&lt;/volume&gt;&lt;number&gt;5&lt;/number&gt;&lt;edition&gt;2009/12/18&lt;/edition&gt;&lt;keywords&gt;&lt;keyword&gt;Depressive Disorder, Major/*immunology&lt;/keyword&gt;&lt;keyword&gt;Humans&lt;/keyword&gt;&lt;keyword&gt;Interleukin-1beta/*immunology&lt;/keyword&gt;&lt;keyword&gt;Interleukin-2/*immunology&lt;/keyword&gt;&lt;keyword&gt;Interleukin-6/*immunology&lt;/keyword&gt;&lt;keyword&gt;Interleukin-8/*immunology&lt;/keyword&gt;&lt;keyword&gt;Tumor Necrosis Factor-alpha/*immunology&lt;/keyword&gt;&lt;/keywords&gt;&lt;dates&gt;&lt;year&gt;2010&lt;/year&gt;&lt;pub-dates&gt;&lt;date&gt;Mar 01&lt;/date&gt;&lt;/pub-dates&gt;&lt;/dates&gt;&lt;isbn&gt;0006-3223&lt;/isbn&gt;&lt;accession-num&gt;20015486&lt;/accession-num&gt;&lt;urls&gt;&lt;/urls&gt;&lt;electronic-resource-num&gt;10.1016/j.biopsych.2009.09.033&lt;/electronic-resource-num&gt;&lt;remote-database-provider&gt;Nlm&lt;/remote-database-provider&gt;&lt;language&gt;eng&lt;/language&gt;&lt;/record&gt;&lt;/Cite&gt;&lt;/EndNote&gt;</w:instrText>
            </w:r>
            <w:r w:rsidRPr="00A47DEF">
              <w:rPr>
                <w:rFonts w:ascii="Times New Roman" w:hAnsi="Times New Roman" w:cs="Times New Roman"/>
                <w:b/>
                <w:bCs/>
                <w:color w:val="000000"/>
              </w:rPr>
              <w:fldChar w:fldCharType="separate"/>
            </w:r>
            <w:r>
              <w:rPr>
                <w:rFonts w:ascii="Times New Roman" w:hAnsi="Times New Roman" w:cs="Times New Roman"/>
                <w:b/>
                <w:bCs/>
                <w:noProof/>
                <w:color w:val="000000"/>
              </w:rPr>
              <w:t>[15]</w:t>
            </w:r>
            <w:r w:rsidRPr="00A47DEF">
              <w:rPr>
                <w:rFonts w:ascii="Times New Roman" w:hAnsi="Times New Roman" w:cs="Times New Roman"/>
                <w:b/>
                <w:bCs/>
                <w:color w:val="000000"/>
              </w:rPr>
              <w:fldChar w:fldCharType="end"/>
            </w:r>
          </w:p>
        </w:tc>
        <w:tc>
          <w:tcPr>
            <w:tcW w:w="5996" w:type="dxa"/>
            <w:tcBorders>
              <w:top w:val="nil"/>
              <w:left w:val="nil"/>
              <w:bottom w:val="nil"/>
              <w:right w:val="nil"/>
            </w:tcBorders>
            <w:shd w:val="clear" w:color="auto" w:fill="F2F2F2" w:themeFill="background1" w:themeFillShade="F2"/>
            <w:noWrap/>
            <w:vAlign w:val="center"/>
            <w:hideMark/>
          </w:tcPr>
          <w:p w14:paraId="3B065415" w14:textId="77777777" w:rsidR="00F26813" w:rsidRPr="00C87FB0" w:rsidRDefault="00F26813" w:rsidP="007E0383">
            <w:pPr>
              <w:spacing w:after="0" w:line="240" w:lineRule="auto"/>
              <w:rPr>
                <w:rFonts w:ascii="Times New Roman" w:eastAsia="Times New Roman" w:hAnsi="Times New Roman" w:cs="Times New Roman"/>
                <w:color w:val="000000"/>
              </w:rPr>
            </w:pPr>
            <w:r w:rsidRPr="00521A06">
              <w:rPr>
                <w:rFonts w:ascii="Times New Roman" w:hAnsi="Times New Roman" w:cs="Times New Roman"/>
                <w:color w:val="000000"/>
              </w:rPr>
              <w:t>Meta-analysis with a largest number of datasets available</w:t>
            </w:r>
          </w:p>
        </w:tc>
      </w:tr>
      <w:tr w:rsidR="00F26813" w:rsidRPr="00C87FB0" w14:paraId="1FF7E1C7" w14:textId="77777777" w:rsidTr="007E0383">
        <w:trPr>
          <w:trHeight w:val="340"/>
        </w:trPr>
        <w:tc>
          <w:tcPr>
            <w:tcW w:w="4084" w:type="dxa"/>
            <w:tcBorders>
              <w:top w:val="nil"/>
              <w:left w:val="nil"/>
              <w:bottom w:val="nil"/>
              <w:right w:val="nil"/>
            </w:tcBorders>
            <w:shd w:val="clear" w:color="auto" w:fill="auto"/>
            <w:noWrap/>
            <w:vAlign w:val="center"/>
            <w:hideMark/>
          </w:tcPr>
          <w:p w14:paraId="00EF56D2" w14:textId="77777777" w:rsidR="00F26813" w:rsidRPr="00FD14C8" w:rsidRDefault="00F26813" w:rsidP="007E0383">
            <w:pPr>
              <w:spacing w:after="0" w:line="240" w:lineRule="auto"/>
              <w:rPr>
                <w:rFonts w:ascii="Times New Roman" w:eastAsia="Times New Roman" w:hAnsi="Times New Roman" w:cs="Times New Roman"/>
                <w:color w:val="000000"/>
              </w:rPr>
            </w:pPr>
            <w:r w:rsidRPr="00FD14C8">
              <w:rPr>
                <w:rFonts w:ascii="Times New Roman" w:hAnsi="Times New Roman" w:cs="Times New Roman"/>
                <w:color w:val="000000"/>
              </w:rPr>
              <w:t>Ellis</w:t>
            </w:r>
            <w:r w:rsidRPr="00F267DD">
              <w:rPr>
                <w:rFonts w:ascii="Times New Roman" w:hAnsi="Times New Roman" w:cs="Times New Roman"/>
                <w:i/>
                <w:iCs/>
                <w:color w:val="000000"/>
              </w:rPr>
              <w:t xml:space="preserve"> et al.</w:t>
            </w:r>
            <w:r w:rsidRPr="00FD14C8">
              <w:rPr>
                <w:rFonts w:ascii="Times New Roman" w:hAnsi="Times New Roman" w:cs="Times New Roman"/>
                <w:color w:val="000000"/>
              </w:rPr>
              <w:t xml:space="preserve">, 1994 </w:t>
            </w:r>
            <w:r w:rsidRPr="007F0ECE">
              <w:rPr>
                <w:rFonts w:ascii="Times New Roman" w:hAnsi="Times New Roman" w:cs="Times New Roman"/>
                <w:b/>
                <w:bCs/>
                <w:color w:val="000000"/>
              </w:rPr>
              <w:fldChar w:fldCharType="begin"/>
            </w:r>
            <w:r>
              <w:rPr>
                <w:rFonts w:ascii="Times New Roman" w:hAnsi="Times New Roman" w:cs="Times New Roman"/>
                <w:b/>
                <w:bCs/>
                <w:color w:val="000000"/>
              </w:rPr>
              <w:instrText xml:space="preserve"> ADDIN EN.CITE &lt;EndNote&gt;&lt;Cite&gt;&lt;Author&gt;Ellis&lt;/Author&gt;&lt;Year&gt;1994&lt;/Year&gt;&lt;RecNum&gt;923&lt;/RecNum&gt;&lt;DisplayText&gt;[16]&lt;/DisplayText&gt;&lt;record&gt;&lt;rec-number&gt;923&lt;/rec-number&gt;&lt;foreign-keys&gt;&lt;key app="EN" db-id="pwts2x29k952fserpx8p2vx35fps0atvwrtd"&gt;923&lt;/key&gt;&lt;/foreign-keys&gt;&lt;ref-type name="Journal Article"&gt;17&lt;/ref-type&gt;&lt;contributors&gt;&lt;authors&gt;&lt;author&gt;Ellis, P. M.&lt;/author&gt;&lt;author&gt;Salmond, C.&lt;/author&gt;&lt;/authors&gt;&lt;/contributors&gt;&lt;auth-address&gt;Department of Psychological Medicine, Wellington School of Medicine, New Zealand.&lt;/auth-address&gt;&lt;titles&gt;&lt;title&gt;Is platelet imipramine binding reduced in depression? A meta-analysis&lt;/title&gt;&lt;secondary-title&gt;Biol Psychiatry&lt;/secondary-title&gt;&lt;alt-title&gt;Biological psychiatry&lt;/alt-title&gt;&lt;/titles&gt;&lt;periodical&gt;&lt;full-title&gt;Biol Psychiatry&lt;/full-title&gt;&lt;abbr-1&gt;Biological psychiatry&lt;/abbr-1&gt;&lt;/periodical&gt;&lt;alt-periodical&gt;&lt;full-title&gt;Biol Psychiatry&lt;/full-title&gt;&lt;abbr-1&gt;Biological psychiatry&lt;/abbr-1&gt;&lt;/alt-periodical&gt;&lt;pages&gt;292-9&lt;/pages&gt;&lt;volume&gt;36&lt;/volume&gt;&lt;number&gt;5&lt;/number&gt;&lt;edition&gt;1994/09/01&lt;/edition&gt;&lt;keywords&gt;&lt;keyword&gt;Biomarkers&lt;/keyword&gt;&lt;keyword&gt;Blood Platelets/*metabolism&lt;/keyword&gt;&lt;keyword&gt;Depressive Disorder/diagnosis/*physiopathology/psychology&lt;/keyword&gt;&lt;keyword&gt;Humans&lt;/keyword&gt;&lt;keyword&gt;Imipramine/*pharmacokinetics&lt;/keyword&gt;&lt;keyword&gt;Receptors, Serotonin/physiology&lt;/keyword&gt;&lt;keyword&gt;Reference Values&lt;/keyword&gt;&lt;keyword&gt;Serotonin/physiology&lt;/keyword&gt;&lt;/keywords&gt;&lt;dates&gt;&lt;year&gt;1994&lt;/year&gt;&lt;pub-dates&gt;&lt;date&gt;Sep 01&lt;/date&gt;&lt;/pub-dates&gt;&lt;/dates&gt;&lt;isbn&gt;0006-3223 (Print)&amp;#xD;0006-3223&lt;/isbn&gt;&lt;accession-num&gt;7993955&lt;/accession-num&gt;&lt;urls&gt;&lt;/urls&gt;&lt;remote-database-provider&gt;Nlm&lt;/remote-database-provider&gt;&lt;language&gt;eng&lt;/language&gt;&lt;/record&gt;&lt;/Cite&gt;&lt;/EndNote&gt;</w:instrText>
            </w:r>
            <w:r w:rsidRPr="007F0ECE">
              <w:rPr>
                <w:rFonts w:ascii="Times New Roman" w:hAnsi="Times New Roman" w:cs="Times New Roman"/>
                <w:b/>
                <w:bCs/>
                <w:color w:val="000000"/>
              </w:rPr>
              <w:fldChar w:fldCharType="separate"/>
            </w:r>
            <w:r>
              <w:rPr>
                <w:rFonts w:ascii="Times New Roman" w:hAnsi="Times New Roman" w:cs="Times New Roman"/>
                <w:b/>
                <w:bCs/>
                <w:noProof/>
                <w:color w:val="000000"/>
              </w:rPr>
              <w:t>[16]</w:t>
            </w:r>
            <w:r w:rsidRPr="007F0ECE">
              <w:rPr>
                <w:rFonts w:ascii="Times New Roman" w:hAnsi="Times New Roman" w:cs="Times New Roman"/>
                <w:b/>
                <w:bCs/>
                <w:color w:val="000000"/>
              </w:rPr>
              <w:fldChar w:fldCharType="end"/>
            </w:r>
          </w:p>
        </w:tc>
        <w:tc>
          <w:tcPr>
            <w:tcW w:w="5996" w:type="dxa"/>
            <w:tcBorders>
              <w:top w:val="nil"/>
              <w:left w:val="nil"/>
              <w:bottom w:val="nil"/>
              <w:right w:val="nil"/>
            </w:tcBorders>
            <w:shd w:val="clear" w:color="auto" w:fill="auto"/>
            <w:noWrap/>
            <w:vAlign w:val="center"/>
            <w:hideMark/>
          </w:tcPr>
          <w:p w14:paraId="78E262DE" w14:textId="77777777" w:rsidR="00F26813" w:rsidRPr="00C87FB0" w:rsidRDefault="00F26813" w:rsidP="007E0383">
            <w:pPr>
              <w:spacing w:after="0" w:line="240" w:lineRule="auto"/>
              <w:rPr>
                <w:rFonts w:ascii="Times New Roman" w:eastAsia="Times New Roman" w:hAnsi="Times New Roman" w:cs="Times New Roman"/>
                <w:color w:val="000000"/>
              </w:rPr>
            </w:pPr>
            <w:r w:rsidRPr="00521A06">
              <w:rPr>
                <w:rFonts w:ascii="Times New Roman" w:hAnsi="Times New Roman" w:cs="Times New Roman"/>
                <w:color w:val="000000"/>
              </w:rPr>
              <w:t>Not a peripheral biomarker (i.e. urine/blood/saliva)</w:t>
            </w:r>
          </w:p>
        </w:tc>
      </w:tr>
      <w:tr w:rsidR="00F26813" w:rsidRPr="00C87FB0" w14:paraId="58C8D0ED" w14:textId="77777777" w:rsidTr="007E0383">
        <w:trPr>
          <w:trHeight w:val="340"/>
        </w:trPr>
        <w:tc>
          <w:tcPr>
            <w:tcW w:w="4084" w:type="dxa"/>
            <w:tcBorders>
              <w:top w:val="nil"/>
              <w:left w:val="nil"/>
              <w:bottom w:val="nil"/>
              <w:right w:val="nil"/>
            </w:tcBorders>
            <w:shd w:val="clear" w:color="auto" w:fill="F2F2F2" w:themeFill="background1" w:themeFillShade="F2"/>
            <w:noWrap/>
            <w:vAlign w:val="center"/>
            <w:hideMark/>
          </w:tcPr>
          <w:p w14:paraId="039D495E" w14:textId="77777777" w:rsidR="00F26813" w:rsidRPr="00FD14C8" w:rsidRDefault="00F26813" w:rsidP="007E0383">
            <w:pPr>
              <w:spacing w:after="0" w:line="240" w:lineRule="auto"/>
              <w:rPr>
                <w:rFonts w:ascii="Times New Roman" w:eastAsia="Times New Roman" w:hAnsi="Times New Roman" w:cs="Times New Roman"/>
                <w:color w:val="000000"/>
              </w:rPr>
            </w:pPr>
            <w:r w:rsidRPr="00FD14C8">
              <w:rPr>
                <w:rFonts w:ascii="Times New Roman" w:hAnsi="Times New Roman" w:cs="Times New Roman"/>
                <w:color w:val="000000"/>
              </w:rPr>
              <w:t>Ezeoke</w:t>
            </w:r>
            <w:r w:rsidRPr="00F267DD">
              <w:rPr>
                <w:rFonts w:ascii="Times New Roman" w:hAnsi="Times New Roman" w:cs="Times New Roman"/>
                <w:i/>
                <w:iCs/>
                <w:color w:val="000000"/>
              </w:rPr>
              <w:t xml:space="preserve"> et al.</w:t>
            </w:r>
            <w:r w:rsidRPr="00FD14C8">
              <w:rPr>
                <w:rFonts w:ascii="Times New Roman" w:hAnsi="Times New Roman" w:cs="Times New Roman"/>
                <w:color w:val="000000"/>
              </w:rPr>
              <w:t xml:space="preserve">, 2013 </w:t>
            </w:r>
            <w:r w:rsidRPr="007F0ECE">
              <w:rPr>
                <w:rFonts w:ascii="Times New Roman" w:hAnsi="Times New Roman" w:cs="Times New Roman"/>
                <w:b/>
                <w:bCs/>
                <w:color w:val="000000"/>
              </w:rPr>
              <w:fldChar w:fldCharType="begin"/>
            </w:r>
            <w:r>
              <w:rPr>
                <w:rFonts w:ascii="Times New Roman" w:hAnsi="Times New Roman" w:cs="Times New Roman"/>
                <w:b/>
                <w:bCs/>
                <w:color w:val="000000"/>
              </w:rPr>
              <w:instrText xml:space="preserve"> ADDIN EN.CITE &lt;EndNote&gt;&lt;Cite&gt;&lt;Author&gt;Ezeoke&lt;/Author&gt;&lt;Year&gt;2013&lt;/Year&gt;&lt;RecNum&gt;375&lt;/RecNum&gt;&lt;DisplayText&gt;[17]&lt;/DisplayText&gt;&lt;record&gt;&lt;rec-number&gt;375&lt;/rec-number&gt;&lt;foreign-keys&gt;&lt;key app="EN" db-id="pwts2x29k952fserpx8p2vx35fps0atvwrtd"&gt;375&lt;/key&gt;&lt;/foreign-keys&gt;&lt;ref-type name="Journal Article"&gt;17&lt;/ref-type&gt;&lt;contributors&gt;&lt;authors&gt;&lt;author&gt;Ezeoke, A.&lt;/author&gt;&lt;author&gt;Mellor, A.&lt;/author&gt;&lt;author&gt;Buckley, P.&lt;/author&gt;&lt;author&gt;Miller, B.&lt;/author&gt;&lt;/authors&gt;&lt;/contributors&gt;&lt;auth-address&gt;Department of Psychiatry, Georgia Regents University, Augusta, GA, United States.&lt;/auth-address&gt;&lt;titles&gt;&lt;title&gt;A systematic, quantitative review of blood autoantibodies in schizophrenia&lt;/title&gt;&lt;secondary-title&gt;Schizophr Res&lt;/secondary-title&gt;&lt;alt-title&gt;Schizophrenia research&lt;/alt-title&gt;&lt;/titles&gt;&lt;periodical&gt;&lt;full-title&gt;Schizophr Res&lt;/full-title&gt;&lt;abbr-1&gt;Schizophrenia research&lt;/abbr-1&gt;&lt;/periodical&gt;&lt;alt-periodical&gt;&lt;full-title&gt;Schizophr Res&lt;/full-title&gt;&lt;abbr-1&gt;Schizophrenia research&lt;/abbr-1&gt;&lt;/alt-periodical&gt;&lt;pages&gt;245-51&lt;/pages&gt;&lt;volume&gt;150&lt;/volume&gt;&lt;number&gt;1&lt;/number&gt;&lt;edition&gt;2013/08/21&lt;/edition&gt;&lt;keywords&gt;&lt;keyword&gt;Autoantibodies/*blood&lt;/keyword&gt;&lt;keyword&gt;Databases, Bibliographic/statistics &amp;amp; numerical data&lt;/keyword&gt;&lt;keyword&gt;Humans&lt;/keyword&gt;&lt;keyword&gt;Immune System Diseases/*etiology&lt;/keyword&gt;&lt;keyword&gt;*Schizophrenia/blood/complications/immunology&lt;/keyword&gt;&lt;/keywords&gt;&lt;dates&gt;&lt;year&gt;2013&lt;/year&gt;&lt;pub-dates&gt;&lt;date&gt;Oct&lt;/date&gt;&lt;/pub-dates&gt;&lt;/dates&gt;&lt;isbn&gt;0920-9964&lt;/isbn&gt;&lt;accession-num&gt;23953827&lt;/accession-num&gt;&lt;urls&gt;&lt;/urls&gt;&lt;electronic-resource-num&gt;10.1016/j.schres.2013.07.029&lt;/electronic-resource-num&gt;&lt;remote-database-provider&gt;Nlm&lt;/remote-database-provider&gt;&lt;language&gt;eng&lt;/language&gt;&lt;/record&gt;&lt;/Cite&gt;&lt;/EndNote&gt;</w:instrText>
            </w:r>
            <w:r w:rsidRPr="007F0ECE">
              <w:rPr>
                <w:rFonts w:ascii="Times New Roman" w:hAnsi="Times New Roman" w:cs="Times New Roman"/>
                <w:b/>
                <w:bCs/>
                <w:color w:val="000000"/>
              </w:rPr>
              <w:fldChar w:fldCharType="separate"/>
            </w:r>
            <w:r>
              <w:rPr>
                <w:rFonts w:ascii="Times New Roman" w:hAnsi="Times New Roman" w:cs="Times New Roman"/>
                <w:b/>
                <w:bCs/>
                <w:noProof/>
                <w:color w:val="000000"/>
              </w:rPr>
              <w:t>[17]</w:t>
            </w:r>
            <w:r w:rsidRPr="007F0ECE">
              <w:rPr>
                <w:rFonts w:ascii="Times New Roman" w:hAnsi="Times New Roman" w:cs="Times New Roman"/>
                <w:b/>
                <w:bCs/>
                <w:color w:val="000000"/>
              </w:rPr>
              <w:fldChar w:fldCharType="end"/>
            </w:r>
          </w:p>
        </w:tc>
        <w:tc>
          <w:tcPr>
            <w:tcW w:w="5996" w:type="dxa"/>
            <w:tcBorders>
              <w:top w:val="nil"/>
              <w:left w:val="nil"/>
              <w:bottom w:val="nil"/>
              <w:right w:val="nil"/>
            </w:tcBorders>
            <w:shd w:val="clear" w:color="auto" w:fill="F2F2F2" w:themeFill="background1" w:themeFillShade="F2"/>
            <w:noWrap/>
            <w:vAlign w:val="center"/>
            <w:hideMark/>
          </w:tcPr>
          <w:p w14:paraId="441445DC" w14:textId="77777777" w:rsidR="00F26813" w:rsidRPr="00C87FB0" w:rsidRDefault="00F26813" w:rsidP="007E0383">
            <w:pPr>
              <w:spacing w:after="0" w:line="240" w:lineRule="auto"/>
              <w:rPr>
                <w:rFonts w:ascii="Times New Roman" w:eastAsia="Times New Roman" w:hAnsi="Times New Roman" w:cs="Times New Roman"/>
                <w:color w:val="000000"/>
              </w:rPr>
            </w:pPr>
            <w:r w:rsidRPr="00521A06">
              <w:rPr>
                <w:rFonts w:ascii="Times New Roman" w:hAnsi="Times New Roman" w:cs="Times New Roman"/>
                <w:color w:val="000000"/>
              </w:rPr>
              <w:t>Not a meta-analysis</w:t>
            </w:r>
          </w:p>
        </w:tc>
      </w:tr>
      <w:tr w:rsidR="00F26813" w:rsidRPr="00C87FB0" w14:paraId="7D087126" w14:textId="77777777" w:rsidTr="007E0383">
        <w:trPr>
          <w:trHeight w:val="340"/>
        </w:trPr>
        <w:tc>
          <w:tcPr>
            <w:tcW w:w="4084" w:type="dxa"/>
            <w:tcBorders>
              <w:top w:val="nil"/>
              <w:left w:val="nil"/>
              <w:bottom w:val="nil"/>
              <w:right w:val="nil"/>
            </w:tcBorders>
            <w:shd w:val="clear" w:color="auto" w:fill="auto"/>
            <w:noWrap/>
            <w:vAlign w:val="center"/>
            <w:hideMark/>
          </w:tcPr>
          <w:p w14:paraId="2B04034B" w14:textId="77777777" w:rsidR="00F26813" w:rsidRPr="00FD14C8" w:rsidRDefault="00F26813" w:rsidP="007E0383">
            <w:pPr>
              <w:spacing w:after="0" w:line="240" w:lineRule="auto"/>
              <w:rPr>
                <w:rFonts w:ascii="Times New Roman" w:eastAsia="Times New Roman" w:hAnsi="Times New Roman" w:cs="Times New Roman"/>
                <w:color w:val="000000"/>
              </w:rPr>
            </w:pPr>
            <w:r w:rsidRPr="00FD14C8">
              <w:rPr>
                <w:rFonts w:ascii="Times New Roman" w:hAnsi="Times New Roman" w:cs="Times New Roman"/>
                <w:color w:val="000000"/>
              </w:rPr>
              <w:t>Fernandes</w:t>
            </w:r>
            <w:r w:rsidRPr="00F267DD">
              <w:rPr>
                <w:rFonts w:ascii="Times New Roman" w:hAnsi="Times New Roman" w:cs="Times New Roman"/>
                <w:i/>
                <w:iCs/>
                <w:color w:val="000000"/>
              </w:rPr>
              <w:t xml:space="preserve"> et al.</w:t>
            </w:r>
            <w:r w:rsidRPr="00FD14C8">
              <w:rPr>
                <w:rFonts w:ascii="Times New Roman" w:hAnsi="Times New Roman" w:cs="Times New Roman"/>
                <w:color w:val="000000"/>
              </w:rPr>
              <w:t>, 2011</w:t>
            </w:r>
            <w:r w:rsidRPr="007F0ECE">
              <w:rPr>
                <w:rFonts w:ascii="Times New Roman" w:hAnsi="Times New Roman" w:cs="Times New Roman"/>
                <w:b/>
                <w:bCs/>
                <w:color w:val="000000"/>
              </w:rPr>
              <w:t xml:space="preserve"> </w:t>
            </w:r>
            <w:r w:rsidRPr="007F0ECE">
              <w:rPr>
                <w:rFonts w:ascii="Times New Roman" w:hAnsi="Times New Roman" w:cs="Times New Roman"/>
                <w:b/>
                <w:bCs/>
                <w:color w:val="000000"/>
              </w:rPr>
              <w:fldChar w:fldCharType="begin"/>
            </w:r>
            <w:r>
              <w:rPr>
                <w:rFonts w:ascii="Times New Roman" w:hAnsi="Times New Roman" w:cs="Times New Roman"/>
                <w:b/>
                <w:bCs/>
                <w:color w:val="000000"/>
              </w:rPr>
              <w:instrText xml:space="preserve"> ADDIN EN.CITE &lt;EndNote&gt;&lt;Cite&gt;&lt;Author&gt;Fernandes&lt;/Author&gt;&lt;Year&gt;2011&lt;/Year&gt;&lt;RecNum&gt;536&lt;/RecNum&gt;&lt;DisplayText&gt;[18]&lt;/DisplayText&gt;&lt;record&gt;&lt;rec-number&gt;536&lt;/rec-number&gt;&lt;foreign-keys&gt;&lt;key app="EN" db-id="pwts2x29k952fserpx8p2vx35fps0atvwrtd"&gt;536&lt;/key&gt;&lt;/foreign-keys&gt;&lt;ref-type name="Journal Article"&gt;17&lt;/ref-type&gt;&lt;contributors&gt;&lt;authors&gt;&lt;author&gt;Fernandes, B. S.&lt;/author&gt;&lt;author&gt;Gama, C. S.&lt;/author&gt;&lt;author&gt;Cereser, K. M.&lt;/author&gt;&lt;author&gt;Yatham, L. N.&lt;/author&gt;&lt;author&gt;Fries, G. R.&lt;/author&gt;&lt;author&gt;Colpo, G.&lt;/author&gt;&lt;author&gt;de Lucena, D.&lt;/author&gt;&lt;author&gt;Kunz, M.&lt;/author&gt;&lt;author&gt;Gomes, F. A.&lt;/author&gt;&lt;author&gt;Kapczinski, F.&lt;/author&gt;&lt;/authors&gt;&lt;/contributors&gt;&lt;auth-address&gt;Bipolar Disorder Program, Hospital de Clinicas de Porto Alegre, Porto Alegre, Brazil. brisasf@gmail.com&lt;/auth-address&gt;&lt;titles&gt;&lt;title&gt;Brain-derived neurotrophic factor as a state-marker of mood episodes in bipolar disorders: a systematic review and meta-regression analysis&lt;/title&gt;&lt;secondary-title&gt;J Psychiatr Res&lt;/secondary-title&gt;&lt;alt-title&gt;Journal of psychiatric research&lt;/alt-title&gt;&lt;/titles&gt;&lt;periodical&gt;&lt;full-title&gt;J Psychiatr Res&lt;/full-title&gt;&lt;abbr-1&gt;Journal of psychiatric research&lt;/abbr-1&gt;&lt;/periodical&gt;&lt;alt-periodical&gt;&lt;full-title&gt;J Psychiatr Res&lt;/full-title&gt;&lt;abbr-1&gt;Journal of psychiatric research&lt;/abbr-1&gt;&lt;/alt-periodical&gt;&lt;pages&gt;995-1004&lt;/pages&gt;&lt;volume&gt;45&lt;/volume&gt;&lt;number&gt;8&lt;/number&gt;&lt;edition&gt;2011/05/10&lt;/edition&gt;&lt;keywords&gt;&lt;keyword&gt;Antidepressive Agents/therapeutic use&lt;/keyword&gt;&lt;keyword&gt;Bipolar Disorder/*blood/classification/diagnosis/drug therapy&lt;/keyword&gt;&lt;keyword&gt;Brain-Derived Neurotrophic Factor/*blood&lt;/keyword&gt;&lt;keyword&gt;Databases, Factual/statistics &amp;amp; numerical data&lt;/keyword&gt;&lt;keyword&gt;Humans&lt;/keyword&gt;&lt;keyword&gt;Regression Analysis&lt;/keyword&gt;&lt;/keywords&gt;&lt;dates&gt;&lt;year&gt;2011&lt;/year&gt;&lt;pub-dates&gt;&lt;date&gt;Aug&lt;/date&gt;&lt;/pub-dates&gt;&lt;/dates&gt;&lt;isbn&gt;0022-3956&lt;/isbn&gt;&lt;accession-num&gt;21550050&lt;/accession-num&gt;&lt;urls&gt;&lt;/urls&gt;&lt;electronic-resource-num&gt;10.1016/j.jpsychires.2011.03.002&lt;/electronic-resource-num&gt;&lt;remote-database-provider&gt;Nlm&lt;/remote-database-provider&gt;&lt;language&gt;eng&lt;/language&gt;&lt;/record&gt;&lt;/Cite&gt;&lt;/EndNote&gt;</w:instrText>
            </w:r>
            <w:r w:rsidRPr="007F0ECE">
              <w:rPr>
                <w:rFonts w:ascii="Times New Roman" w:hAnsi="Times New Roman" w:cs="Times New Roman"/>
                <w:b/>
                <w:bCs/>
                <w:color w:val="000000"/>
              </w:rPr>
              <w:fldChar w:fldCharType="separate"/>
            </w:r>
            <w:r>
              <w:rPr>
                <w:rFonts w:ascii="Times New Roman" w:hAnsi="Times New Roman" w:cs="Times New Roman"/>
                <w:b/>
                <w:bCs/>
                <w:noProof/>
                <w:color w:val="000000"/>
              </w:rPr>
              <w:t>[18]</w:t>
            </w:r>
            <w:r w:rsidRPr="007F0ECE">
              <w:rPr>
                <w:rFonts w:ascii="Times New Roman" w:hAnsi="Times New Roman" w:cs="Times New Roman"/>
                <w:b/>
                <w:bCs/>
                <w:color w:val="000000"/>
              </w:rPr>
              <w:fldChar w:fldCharType="end"/>
            </w:r>
          </w:p>
        </w:tc>
        <w:tc>
          <w:tcPr>
            <w:tcW w:w="5996" w:type="dxa"/>
            <w:tcBorders>
              <w:top w:val="nil"/>
              <w:left w:val="nil"/>
              <w:bottom w:val="nil"/>
              <w:right w:val="nil"/>
            </w:tcBorders>
            <w:shd w:val="clear" w:color="auto" w:fill="auto"/>
            <w:noWrap/>
            <w:vAlign w:val="center"/>
            <w:hideMark/>
          </w:tcPr>
          <w:p w14:paraId="53FF1D00" w14:textId="77777777" w:rsidR="00F26813" w:rsidRPr="00C87FB0" w:rsidRDefault="00F26813" w:rsidP="007E0383">
            <w:pPr>
              <w:spacing w:after="0" w:line="240" w:lineRule="auto"/>
              <w:rPr>
                <w:rFonts w:ascii="Times New Roman" w:eastAsia="Times New Roman" w:hAnsi="Times New Roman" w:cs="Times New Roman"/>
                <w:color w:val="000000"/>
              </w:rPr>
            </w:pPr>
            <w:r w:rsidRPr="00521A06">
              <w:rPr>
                <w:rFonts w:ascii="Times New Roman" w:hAnsi="Times New Roman" w:cs="Times New Roman"/>
                <w:color w:val="000000"/>
              </w:rPr>
              <w:t>Meta-analysis with a largest number of datasets available</w:t>
            </w:r>
          </w:p>
        </w:tc>
      </w:tr>
      <w:tr w:rsidR="00F26813" w:rsidRPr="00C87FB0" w14:paraId="55B6D866" w14:textId="77777777" w:rsidTr="007E0383">
        <w:trPr>
          <w:trHeight w:val="340"/>
        </w:trPr>
        <w:tc>
          <w:tcPr>
            <w:tcW w:w="4084" w:type="dxa"/>
            <w:tcBorders>
              <w:top w:val="nil"/>
              <w:left w:val="nil"/>
              <w:bottom w:val="nil"/>
              <w:right w:val="nil"/>
            </w:tcBorders>
            <w:shd w:val="clear" w:color="auto" w:fill="F2F2F2" w:themeFill="background1" w:themeFillShade="F2"/>
            <w:noWrap/>
            <w:vAlign w:val="center"/>
            <w:hideMark/>
          </w:tcPr>
          <w:p w14:paraId="47E9AB13" w14:textId="77777777" w:rsidR="00F26813" w:rsidRPr="00FD14C8" w:rsidRDefault="00F26813" w:rsidP="007E0383">
            <w:pPr>
              <w:spacing w:after="0" w:line="240" w:lineRule="auto"/>
              <w:rPr>
                <w:rFonts w:ascii="Times New Roman" w:eastAsia="Times New Roman" w:hAnsi="Times New Roman" w:cs="Times New Roman"/>
                <w:color w:val="000000"/>
              </w:rPr>
            </w:pPr>
            <w:r w:rsidRPr="00FD14C8">
              <w:rPr>
                <w:rFonts w:ascii="Times New Roman" w:hAnsi="Times New Roman" w:cs="Times New Roman"/>
                <w:color w:val="000000"/>
              </w:rPr>
              <w:t>Fischer</w:t>
            </w:r>
            <w:r w:rsidRPr="00F267DD">
              <w:rPr>
                <w:rFonts w:ascii="Times New Roman" w:hAnsi="Times New Roman" w:cs="Times New Roman"/>
                <w:i/>
                <w:iCs/>
                <w:color w:val="000000"/>
              </w:rPr>
              <w:t xml:space="preserve"> et al.</w:t>
            </w:r>
            <w:r w:rsidRPr="00FD14C8">
              <w:rPr>
                <w:rFonts w:ascii="Times New Roman" w:hAnsi="Times New Roman" w:cs="Times New Roman"/>
                <w:color w:val="000000"/>
              </w:rPr>
              <w:t xml:space="preserve">, 2015 </w:t>
            </w:r>
            <w:r w:rsidRPr="007F0ECE">
              <w:rPr>
                <w:rFonts w:ascii="Times New Roman" w:hAnsi="Times New Roman" w:cs="Times New Roman"/>
                <w:b/>
                <w:bCs/>
                <w:color w:val="000000"/>
              </w:rPr>
              <w:fldChar w:fldCharType="begin"/>
            </w:r>
            <w:r>
              <w:rPr>
                <w:rFonts w:ascii="Times New Roman" w:hAnsi="Times New Roman" w:cs="Times New Roman"/>
                <w:b/>
                <w:bCs/>
                <w:color w:val="000000"/>
              </w:rPr>
              <w:instrText xml:space="preserve"> ADDIN EN.CITE &lt;EndNote&gt;&lt;Cite&gt;&lt;Author&gt;Fischer&lt;/Author&gt;&lt;Year&gt;2015&lt;/Year&gt;&lt;RecNum&gt;143&lt;/RecNum&gt;&lt;DisplayText&gt;[19]&lt;/DisplayText&gt;&lt;record&gt;&lt;rec-number&gt;143&lt;/rec-number&gt;&lt;foreign-keys&gt;&lt;key app="EN" db-id="pwts2x29k952fserpx8p2vx35fps0atvwrtd"&gt;143&lt;/key&gt;&lt;/foreign-keys&gt;&lt;ref-type name="Journal Article"&gt;17&lt;/ref-type&gt;&lt;contributors&gt;&lt;authors&gt;&lt;author&gt;Fischer, S.&lt;/author&gt;&lt;author&gt;Cleare, A.&lt;/author&gt;&lt;/authors&gt;&lt;/contributors&gt;&lt;auth-address&gt;Institute of Psychiatry, Psychology &amp;amp; Neuroscience, King&amp;apos;s College, London, UK.&lt;/auth-address&gt;&lt;titles&gt;&lt;title&gt;HPA axis functioning as a predictor of psychotherapy response in patients with depression and anxiety disorders - A systematic review and meta-analysis&lt;/title&gt;&lt;secondary-title&gt;Psychoneuroendocrinology&lt;/secondary-title&gt;&lt;alt-title&gt;Psychoneuroendocrinology&lt;/alt-title&gt;&lt;/titles&gt;&lt;periodical&gt;&lt;full-title&gt;Psychoneuroendocrinology&lt;/full-title&gt;&lt;abbr-1&gt;Psychoneuroendocrinology&lt;/abbr-1&gt;&lt;/periodical&gt;&lt;alt-periodical&gt;&lt;full-title&gt;Psychoneuroendocrinology&lt;/full-title&gt;&lt;abbr-1&gt;Psychoneuroendocrinology&lt;/abbr-1&gt;&lt;/alt-periodical&gt;&lt;pages&gt;23-4&lt;/pages&gt;&lt;volume&gt;61&lt;/volume&gt;&lt;edition&gt;2015/09/19&lt;/edition&gt;&lt;dates&gt;&lt;year&gt;2015&lt;/year&gt;&lt;pub-dates&gt;&lt;date&gt;Nov&lt;/date&gt;&lt;/pub-dates&gt;&lt;/dates&gt;&lt;isbn&gt;0306-4530&lt;/isbn&gt;&lt;accession-num&gt;26383340&lt;/accession-num&gt;&lt;urls&gt;&lt;/urls&gt;&lt;electronic-resource-num&gt;10.1016/j.psyneuen.2015.07.454&lt;/electronic-resource-num&gt;&lt;remote-database-provider&gt;Nlm&lt;/remote-database-provider&gt;&lt;language&gt;eng&lt;/language&gt;&lt;/record&gt;&lt;/Cite&gt;&lt;/EndNote&gt;</w:instrText>
            </w:r>
            <w:r w:rsidRPr="007F0ECE">
              <w:rPr>
                <w:rFonts w:ascii="Times New Roman" w:hAnsi="Times New Roman" w:cs="Times New Roman"/>
                <w:b/>
                <w:bCs/>
                <w:color w:val="000000"/>
              </w:rPr>
              <w:fldChar w:fldCharType="separate"/>
            </w:r>
            <w:r>
              <w:rPr>
                <w:rFonts w:ascii="Times New Roman" w:hAnsi="Times New Roman" w:cs="Times New Roman"/>
                <w:b/>
                <w:bCs/>
                <w:noProof/>
                <w:color w:val="000000"/>
              </w:rPr>
              <w:t>[19]</w:t>
            </w:r>
            <w:r w:rsidRPr="007F0ECE">
              <w:rPr>
                <w:rFonts w:ascii="Times New Roman" w:hAnsi="Times New Roman" w:cs="Times New Roman"/>
                <w:b/>
                <w:bCs/>
                <w:color w:val="000000"/>
              </w:rPr>
              <w:fldChar w:fldCharType="end"/>
            </w:r>
          </w:p>
        </w:tc>
        <w:tc>
          <w:tcPr>
            <w:tcW w:w="5996" w:type="dxa"/>
            <w:tcBorders>
              <w:top w:val="nil"/>
              <w:left w:val="nil"/>
              <w:bottom w:val="nil"/>
              <w:right w:val="nil"/>
            </w:tcBorders>
            <w:shd w:val="clear" w:color="auto" w:fill="F2F2F2" w:themeFill="background1" w:themeFillShade="F2"/>
            <w:noWrap/>
            <w:vAlign w:val="center"/>
            <w:hideMark/>
          </w:tcPr>
          <w:p w14:paraId="6A54E3DF" w14:textId="77777777" w:rsidR="00F26813" w:rsidRPr="00C87FB0" w:rsidRDefault="00F26813" w:rsidP="007E0383">
            <w:pPr>
              <w:spacing w:after="0" w:line="240" w:lineRule="auto"/>
              <w:rPr>
                <w:rFonts w:ascii="Times New Roman" w:eastAsia="Times New Roman" w:hAnsi="Times New Roman" w:cs="Times New Roman"/>
                <w:color w:val="000000"/>
              </w:rPr>
            </w:pPr>
            <w:r w:rsidRPr="00521A06">
              <w:rPr>
                <w:rFonts w:ascii="Times New Roman" w:hAnsi="Times New Roman" w:cs="Times New Roman"/>
                <w:color w:val="000000"/>
              </w:rPr>
              <w:t xml:space="preserve">Meeting abstract </w:t>
            </w:r>
          </w:p>
        </w:tc>
      </w:tr>
      <w:tr w:rsidR="00F26813" w:rsidRPr="00C87FB0" w14:paraId="3AC2941D" w14:textId="77777777" w:rsidTr="007E0383">
        <w:trPr>
          <w:trHeight w:val="340"/>
        </w:trPr>
        <w:tc>
          <w:tcPr>
            <w:tcW w:w="4084" w:type="dxa"/>
            <w:tcBorders>
              <w:top w:val="nil"/>
              <w:left w:val="nil"/>
              <w:bottom w:val="nil"/>
              <w:right w:val="nil"/>
            </w:tcBorders>
            <w:shd w:val="clear" w:color="auto" w:fill="auto"/>
            <w:noWrap/>
            <w:vAlign w:val="center"/>
            <w:hideMark/>
          </w:tcPr>
          <w:p w14:paraId="62989A98" w14:textId="77777777" w:rsidR="00F26813" w:rsidRPr="00FD14C8" w:rsidRDefault="00F26813" w:rsidP="007E0383">
            <w:pPr>
              <w:spacing w:after="0" w:line="240" w:lineRule="auto"/>
              <w:rPr>
                <w:rFonts w:ascii="Times New Roman" w:eastAsia="Times New Roman" w:hAnsi="Times New Roman" w:cs="Times New Roman"/>
                <w:color w:val="000000"/>
              </w:rPr>
            </w:pPr>
            <w:r w:rsidRPr="00FD14C8">
              <w:rPr>
                <w:rFonts w:ascii="Times New Roman" w:hAnsi="Times New Roman" w:cs="Times New Roman"/>
                <w:color w:val="000000"/>
              </w:rPr>
              <w:t>Fischer</w:t>
            </w:r>
            <w:r w:rsidRPr="00F267DD">
              <w:rPr>
                <w:rFonts w:ascii="Times New Roman" w:hAnsi="Times New Roman" w:cs="Times New Roman"/>
                <w:i/>
                <w:iCs/>
                <w:color w:val="000000"/>
              </w:rPr>
              <w:t xml:space="preserve"> et al.</w:t>
            </w:r>
            <w:r w:rsidRPr="00FD14C8">
              <w:rPr>
                <w:rFonts w:ascii="Times New Roman" w:hAnsi="Times New Roman" w:cs="Times New Roman"/>
                <w:color w:val="000000"/>
              </w:rPr>
              <w:t xml:space="preserve">, 2016 </w:t>
            </w:r>
            <w:r w:rsidRPr="007F0ECE">
              <w:rPr>
                <w:rFonts w:ascii="Times New Roman" w:hAnsi="Times New Roman" w:cs="Times New Roman"/>
                <w:b/>
                <w:bCs/>
                <w:color w:val="000000"/>
              </w:rPr>
              <w:fldChar w:fldCharType="begin">
                <w:fldData xml:space="preserve">PEVuZE5vdGU+PENpdGU+PEF1dGhvcj5GaXNjaGVyPC9BdXRob3I+PFllYXI+MjAxNjwvWWVhcj48
UmVjTnVtPjU8L1JlY051bT48RGlzcGxheVRleHQ+WzIwXTwvRGlzcGxheVRleHQ+PHJlY29yZD48
cmVjLW51bWJlcj41PC9yZWMtbnVtYmVyPjxmb3JlaWduLWtleXM+PGtleSBhcHA9IkVOIiBkYi1p
ZD0icHd0czJ4MjlrOTUyZnNlcnB4OHAydngzNWZwczBhdHZ3cnRkIj41PC9rZXk+PC9mb3JlaWdu
LWtleXM+PHJlZi10eXBlIG5hbWU9IkpvdXJuYWwgQXJ0aWNsZSI+MTc8L3JlZi10eXBlPjxjb250
cmlidXRvcnM+PGF1dGhvcnM+PGF1dGhvcj5GaXNjaGVyLCBTLjwvYXV0aG9yPjxhdXRob3I+U3Ry
YXdicmlkZ2UsIFIuPC9hdXRob3I+PGF1dGhvcj5IZXJhbmUgVml2ZXMsIEEuPC9hdXRob3I+PGF1
dGhvcj5DbGVhcmUsIEEuIEouPC9hdXRob3I+PC9hdXRob3JzPjwvY29udHJpYnV0b3JzPjxhdXRo
LWFkZHJlc3M+U3VzYW5uZSBGaXNjaGVyLCBQaEQsIFJlYmVjY2EgU3RyYXdicmlkZ2UsIE1TYywg
RGVwYXJ0bWVudCBvZiBQc3ljaG9sb2dpY2FsIE1lZGljaW5lLCBDZW50cmUgZm9yIEFmZmVjdGl2
ZSBEaXNvcmRlcnMsIEluc3RpdHV0ZSBvZiBQc3ljaGlhdHJ5LCBQc3ljaG9sb2d5ICZhbXA7IE5l
dXJvc2NpZW5jZSwgS2luZyZhcG9zO3MgQ29sbGVnZSBMb25kb24sIExvbmRvbiwgVUs7IEFuZHJl
cyBIZXJhbmUgVml2ZXMsIE1ELCBEUE0sIE1TYywgVW5pdmVyc2lkYWQgQ2F0b2xpY2EgZGVsIE5v
cnRlLCBDb3F1aW1ibywgQ2hpbGUgYW5kIERlcGFydG1lbnQgb2YgUHN5Y2hvbG9naWNhbCBNZWRp
Y2luZSwgQ2VudHJlIGZvciBBZmZlY3RpdmUgRGlzb3JkZXJzLCBJbnN0aXR1dGUgb2YgUHN5Y2hp
YXRyeSwgUHN5Y2hvbG9neSAmYW1wOyBOZXVyb3NjaWVuY2UsIEtpbmcmYXBvcztzIENvbGxlZ2Ug
TG9uZG9uLCBMb25kb24sIFVLOyBBbnRob255IEouIENsZWFyZSwgQlNjLCBNQkJTLCBGUkNQc3lj
aCwgUGhELCBEZXBhcnRtZW50IG9mIFBzeWNob2xvZ2ljYWwgTWVkaWNpbmUsIENlbnRyZSBmb3Ig
QWZmZWN0aXZlIERpc29yZGVycywgSW5zdGl0dXRlIG9mIFBzeWNoaWF0cnksIFBzeWNob2xvZ3kg
JmFtcDsgTmV1cm9zY2llbmNlLCBLaW5nJmFwb3M7cyBDb2xsZWdlIExvbmRvbiwgTG9uZG9uLCBV
SyBzdXNhbm5lLmZpc2NoZXJAa2NsLmFjLnVrLiYjeEQ7U3VzYW5uZSBGaXNjaGVyLCBQaEQsIFJl
YmVjY2EgU3RyYXdicmlkZ2UsIE1TYywgRGVwYXJ0bWVudCBvZiBQc3ljaG9sb2dpY2FsIE1lZGlj
aW5lLCBDZW50cmUgZm9yIEFmZmVjdGl2ZSBEaXNvcmRlcnMsIEluc3RpdHV0ZSBvZiBQc3ljaGlh
dHJ5LCBQc3ljaG9sb2d5ICZhbXA7IE5ldXJvc2NpZW5jZSwgS2luZyZhcG9zO3MgQ29sbGVnZSBM
b25kb24sIExvbmRvbiwgVUs7IEFuZHJlcyBIZXJhbmUgVml2ZXMsIE1ELCBEUE0sIE1TYywgVW5p
dmVyc2lkYWQgQ2F0b2xpY2EgZGVsIE5vcnRlLCBDb3F1aW1ibywgQ2hpbGUgYW5kIERlcGFydG1l
bnQgb2YgUHN5Y2hvbG9naWNhbCBNZWRpY2luZSwgQ2VudHJlIGZvciBBZmZlY3RpdmUgRGlzb3Jk
ZXJzLCBJbnN0aXR1dGUgb2YgUHN5Y2hpYXRyeSwgUHN5Y2hvbG9neSAmYW1wOyBOZXVyb3NjaWVu
Y2UsIEtpbmcmYXBvcztzIENvbGxlZ2UgTG9uZG9uLCBMb25kb24sIFVLOyBBbnRob255IEouIENs
ZWFyZSwgQlNjLCBNQkJTLCBGUkNQc3ljaCwgUGhELCBEZXBhcnRtZW50IG9mIFBzeWNob2xvZ2lj
YWwgTWVkaWNpbmUsIENlbnRyZSBmb3IgQWZmZWN0aXZlIERpc29yZGVycywgSW5zdGl0dXRlIG9m
IFBzeWNoaWF0cnksIFBzeWNob2xvZ3kgJmFtcDsgTmV1cm9zY2llbmNlLCBLaW5nJmFwb3M7cyBD
b2xsZWdlIExvbmRvbiwgTG9uZG9uLCBVSy48L2F1dGgtYWRkcmVzcz48dGl0bGVzPjx0aXRsZT5D
b3J0aXNvbCBhcyBhIHByZWRpY3RvciBvZiBwc3ljaG9sb2dpY2FsIHRoZXJhcHkgcmVzcG9uc2Ug
aW4gZGVwcmVzc2l2ZSBkaXNvcmRlcnM6IHN5c3RlbWF0aWMgcmV2aWV3IGFuZCBtZXRhLWFuYWx5
c2lzPC90aXRsZT48c2Vjb25kYXJ5LXRpdGxlPkJyIEogUHN5Y2hpYXRyeTwvc2Vjb25kYXJ5LXRp
dGxlPjxhbHQtdGl0bGU+VGhlIEJyaXRpc2ggam91cm5hbCBvZiBwc3ljaGlhdHJ5IDogdGhlIGpv
dXJuYWwgb2YgbWVudGFsIHNjaWVuY2U8L2FsdC10aXRsZT48L3RpdGxlcz48cGVyaW9kaWNhbD48
ZnVsbC10aXRsZT5CciBKIFBzeWNoaWF0cnk8L2Z1bGwtdGl0bGU+PGFiYnItMT5UaGUgQnJpdGlz
aCBqb3VybmFsIG9mIHBzeWNoaWF0cnkgOiB0aGUgam91cm5hbCBvZiBtZW50YWwgc2NpZW5jZTwv
YWJici0xPjwvcGVyaW9kaWNhbD48YWx0LXBlcmlvZGljYWw+PGZ1bGwtdGl0bGU+QnIgSiBQc3lj
aGlhdHJ5PC9mdWxsLXRpdGxlPjxhYmJyLTE+VGhlIEJyaXRpc2ggam91cm5hbCBvZiBwc3ljaGlh
dHJ5IDogdGhlIGpvdXJuYWwgb2YgbWVudGFsIHNjaWVuY2U8L2FiYnItMT48L2FsdC1wZXJpb2Rp
Y2FsPjxlZGl0aW9uPjIwMTYvMTIvMDM8L2VkaXRpb24+PGRhdGVzPjx5ZWFyPjIwMTY8L3llYXI+
PHB1Yi1kYXRlcz48ZGF0ZT5EZWMgMDE8L2RhdGU+PC9wdWItZGF0ZXM+PC9kYXRlcz48aXNibj4w
MDA3LTEyNTA8L2lzYm4+PGFjY2Vzc2lvbi1udW0+Mjc5MDg4OTc8L2FjY2Vzc2lvbi1udW0+PHVy
bHM+PC91cmxzPjxlbGVjdHJvbmljLXJlc291cmNlLW51bT4xMC4xMTkyL2JqcC5icC4xMTUuMTgw
NjUzPC9lbGVjdHJvbmljLXJlc291cmNlLW51bT48cmVtb3RlLWRhdGFiYXNlLXByb3ZpZGVyPk5s
bTwvcmVtb3RlLWRhdGFiYXNlLXByb3ZpZGVyPjxsYW5ndWFnZT5lbmc8L2xhbmd1YWdlPjwvcmVj
b3JkPjwvQ2l0ZT48L0VuZE5vdGU+
</w:fldData>
              </w:fldChar>
            </w:r>
            <w:r>
              <w:rPr>
                <w:rFonts w:ascii="Times New Roman" w:hAnsi="Times New Roman" w:cs="Times New Roman"/>
                <w:b/>
                <w:bCs/>
                <w:color w:val="000000"/>
              </w:rPr>
              <w:instrText xml:space="preserve"> ADDIN EN.CITE </w:instrText>
            </w:r>
            <w:r>
              <w:rPr>
                <w:rFonts w:ascii="Times New Roman" w:hAnsi="Times New Roman" w:cs="Times New Roman"/>
                <w:b/>
                <w:bCs/>
                <w:color w:val="000000"/>
              </w:rPr>
              <w:fldChar w:fldCharType="begin">
                <w:fldData xml:space="preserve">PEVuZE5vdGU+PENpdGU+PEF1dGhvcj5GaXNjaGVyPC9BdXRob3I+PFllYXI+MjAxNjwvWWVhcj48
UmVjTnVtPjU8L1JlY051bT48RGlzcGxheVRleHQ+WzIwXTwvRGlzcGxheVRleHQ+PHJlY29yZD48
cmVjLW51bWJlcj41PC9yZWMtbnVtYmVyPjxmb3JlaWduLWtleXM+PGtleSBhcHA9IkVOIiBkYi1p
ZD0icHd0czJ4MjlrOTUyZnNlcnB4OHAydngzNWZwczBhdHZ3cnRkIj41PC9rZXk+PC9mb3JlaWdu
LWtleXM+PHJlZi10eXBlIG5hbWU9IkpvdXJuYWwgQXJ0aWNsZSI+MTc8L3JlZi10eXBlPjxjb250
cmlidXRvcnM+PGF1dGhvcnM+PGF1dGhvcj5GaXNjaGVyLCBTLjwvYXV0aG9yPjxhdXRob3I+U3Ry
YXdicmlkZ2UsIFIuPC9hdXRob3I+PGF1dGhvcj5IZXJhbmUgVml2ZXMsIEEuPC9hdXRob3I+PGF1
dGhvcj5DbGVhcmUsIEEuIEouPC9hdXRob3I+PC9hdXRob3JzPjwvY29udHJpYnV0b3JzPjxhdXRo
LWFkZHJlc3M+U3VzYW5uZSBGaXNjaGVyLCBQaEQsIFJlYmVjY2EgU3RyYXdicmlkZ2UsIE1TYywg
RGVwYXJ0bWVudCBvZiBQc3ljaG9sb2dpY2FsIE1lZGljaW5lLCBDZW50cmUgZm9yIEFmZmVjdGl2
ZSBEaXNvcmRlcnMsIEluc3RpdHV0ZSBvZiBQc3ljaGlhdHJ5LCBQc3ljaG9sb2d5ICZhbXA7IE5l
dXJvc2NpZW5jZSwgS2luZyZhcG9zO3MgQ29sbGVnZSBMb25kb24sIExvbmRvbiwgVUs7IEFuZHJl
cyBIZXJhbmUgVml2ZXMsIE1ELCBEUE0sIE1TYywgVW5pdmVyc2lkYWQgQ2F0b2xpY2EgZGVsIE5v
cnRlLCBDb3F1aW1ibywgQ2hpbGUgYW5kIERlcGFydG1lbnQgb2YgUHN5Y2hvbG9naWNhbCBNZWRp
Y2luZSwgQ2VudHJlIGZvciBBZmZlY3RpdmUgRGlzb3JkZXJzLCBJbnN0aXR1dGUgb2YgUHN5Y2hp
YXRyeSwgUHN5Y2hvbG9neSAmYW1wOyBOZXVyb3NjaWVuY2UsIEtpbmcmYXBvcztzIENvbGxlZ2Ug
TG9uZG9uLCBMb25kb24sIFVLOyBBbnRob255IEouIENsZWFyZSwgQlNjLCBNQkJTLCBGUkNQc3lj
aCwgUGhELCBEZXBhcnRtZW50IG9mIFBzeWNob2xvZ2ljYWwgTWVkaWNpbmUsIENlbnRyZSBmb3Ig
QWZmZWN0aXZlIERpc29yZGVycywgSW5zdGl0dXRlIG9mIFBzeWNoaWF0cnksIFBzeWNob2xvZ3kg
JmFtcDsgTmV1cm9zY2llbmNlLCBLaW5nJmFwb3M7cyBDb2xsZWdlIExvbmRvbiwgTG9uZG9uLCBV
SyBzdXNhbm5lLmZpc2NoZXJAa2NsLmFjLnVrLiYjeEQ7U3VzYW5uZSBGaXNjaGVyLCBQaEQsIFJl
YmVjY2EgU3RyYXdicmlkZ2UsIE1TYywgRGVwYXJ0bWVudCBvZiBQc3ljaG9sb2dpY2FsIE1lZGlj
aW5lLCBDZW50cmUgZm9yIEFmZmVjdGl2ZSBEaXNvcmRlcnMsIEluc3RpdHV0ZSBvZiBQc3ljaGlh
dHJ5LCBQc3ljaG9sb2d5ICZhbXA7IE5ldXJvc2NpZW5jZSwgS2luZyZhcG9zO3MgQ29sbGVnZSBM
b25kb24sIExvbmRvbiwgVUs7IEFuZHJlcyBIZXJhbmUgVml2ZXMsIE1ELCBEUE0sIE1TYywgVW5p
dmVyc2lkYWQgQ2F0b2xpY2EgZGVsIE5vcnRlLCBDb3F1aW1ibywgQ2hpbGUgYW5kIERlcGFydG1l
bnQgb2YgUHN5Y2hvbG9naWNhbCBNZWRpY2luZSwgQ2VudHJlIGZvciBBZmZlY3RpdmUgRGlzb3Jk
ZXJzLCBJbnN0aXR1dGUgb2YgUHN5Y2hpYXRyeSwgUHN5Y2hvbG9neSAmYW1wOyBOZXVyb3NjaWVu
Y2UsIEtpbmcmYXBvcztzIENvbGxlZ2UgTG9uZG9uLCBMb25kb24sIFVLOyBBbnRob255IEouIENs
ZWFyZSwgQlNjLCBNQkJTLCBGUkNQc3ljaCwgUGhELCBEZXBhcnRtZW50IG9mIFBzeWNob2xvZ2lj
YWwgTWVkaWNpbmUsIENlbnRyZSBmb3IgQWZmZWN0aXZlIERpc29yZGVycywgSW5zdGl0dXRlIG9m
IFBzeWNoaWF0cnksIFBzeWNob2xvZ3kgJmFtcDsgTmV1cm9zY2llbmNlLCBLaW5nJmFwb3M7cyBD
b2xsZWdlIExvbmRvbiwgTG9uZG9uLCBVSy48L2F1dGgtYWRkcmVzcz48dGl0bGVzPjx0aXRsZT5D
b3J0aXNvbCBhcyBhIHByZWRpY3RvciBvZiBwc3ljaG9sb2dpY2FsIHRoZXJhcHkgcmVzcG9uc2Ug
aW4gZGVwcmVzc2l2ZSBkaXNvcmRlcnM6IHN5c3RlbWF0aWMgcmV2aWV3IGFuZCBtZXRhLWFuYWx5
c2lzPC90aXRsZT48c2Vjb25kYXJ5LXRpdGxlPkJyIEogUHN5Y2hpYXRyeTwvc2Vjb25kYXJ5LXRp
dGxlPjxhbHQtdGl0bGU+VGhlIEJyaXRpc2ggam91cm5hbCBvZiBwc3ljaGlhdHJ5IDogdGhlIGpv
dXJuYWwgb2YgbWVudGFsIHNjaWVuY2U8L2FsdC10aXRsZT48L3RpdGxlcz48cGVyaW9kaWNhbD48
ZnVsbC10aXRsZT5CciBKIFBzeWNoaWF0cnk8L2Z1bGwtdGl0bGU+PGFiYnItMT5UaGUgQnJpdGlz
aCBqb3VybmFsIG9mIHBzeWNoaWF0cnkgOiB0aGUgam91cm5hbCBvZiBtZW50YWwgc2NpZW5jZTwv
YWJici0xPjwvcGVyaW9kaWNhbD48YWx0LXBlcmlvZGljYWw+PGZ1bGwtdGl0bGU+QnIgSiBQc3lj
aGlhdHJ5PC9mdWxsLXRpdGxlPjxhYmJyLTE+VGhlIEJyaXRpc2ggam91cm5hbCBvZiBwc3ljaGlh
dHJ5IDogdGhlIGpvdXJuYWwgb2YgbWVudGFsIHNjaWVuY2U8L2FiYnItMT48L2FsdC1wZXJpb2Rp
Y2FsPjxlZGl0aW9uPjIwMTYvMTIvMDM8L2VkaXRpb24+PGRhdGVzPjx5ZWFyPjIwMTY8L3llYXI+
PHB1Yi1kYXRlcz48ZGF0ZT5EZWMgMDE8L2RhdGU+PC9wdWItZGF0ZXM+PC9kYXRlcz48aXNibj4w
MDA3LTEyNTA8L2lzYm4+PGFjY2Vzc2lvbi1udW0+Mjc5MDg4OTc8L2FjY2Vzc2lvbi1udW0+PHVy
bHM+PC91cmxzPjxlbGVjdHJvbmljLXJlc291cmNlLW51bT4xMC4xMTkyL2JqcC5icC4xMTUuMTgw
NjUzPC9lbGVjdHJvbmljLXJlc291cmNlLW51bT48cmVtb3RlLWRhdGFiYXNlLXByb3ZpZGVyPk5s
bTwvcmVtb3RlLWRhdGFiYXNlLXByb3ZpZGVyPjxsYW5ndWFnZT5lbmc8L2xhbmd1YWdlPjwvcmVj
b3JkPjwvQ2l0ZT48L0VuZE5vdGU+
</w:fldData>
              </w:fldChar>
            </w:r>
            <w:r>
              <w:rPr>
                <w:rFonts w:ascii="Times New Roman" w:hAnsi="Times New Roman" w:cs="Times New Roman"/>
                <w:b/>
                <w:bCs/>
                <w:color w:val="000000"/>
              </w:rPr>
              <w:instrText xml:space="preserve"> ADDIN EN.CITE.DATA </w:instrText>
            </w:r>
            <w:r>
              <w:rPr>
                <w:rFonts w:ascii="Times New Roman" w:hAnsi="Times New Roman" w:cs="Times New Roman"/>
                <w:b/>
                <w:bCs/>
                <w:color w:val="000000"/>
              </w:rPr>
            </w:r>
            <w:r>
              <w:rPr>
                <w:rFonts w:ascii="Times New Roman" w:hAnsi="Times New Roman" w:cs="Times New Roman"/>
                <w:b/>
                <w:bCs/>
                <w:color w:val="000000"/>
              </w:rPr>
              <w:fldChar w:fldCharType="end"/>
            </w:r>
            <w:r w:rsidRPr="007F0ECE">
              <w:rPr>
                <w:rFonts w:ascii="Times New Roman" w:hAnsi="Times New Roman" w:cs="Times New Roman"/>
                <w:b/>
                <w:bCs/>
                <w:color w:val="000000"/>
              </w:rPr>
            </w:r>
            <w:r w:rsidRPr="007F0ECE">
              <w:rPr>
                <w:rFonts w:ascii="Times New Roman" w:hAnsi="Times New Roman" w:cs="Times New Roman"/>
                <w:b/>
                <w:bCs/>
                <w:color w:val="000000"/>
              </w:rPr>
              <w:fldChar w:fldCharType="separate"/>
            </w:r>
            <w:r>
              <w:rPr>
                <w:rFonts w:ascii="Times New Roman" w:hAnsi="Times New Roman" w:cs="Times New Roman"/>
                <w:b/>
                <w:bCs/>
                <w:noProof/>
                <w:color w:val="000000"/>
              </w:rPr>
              <w:t>[20]</w:t>
            </w:r>
            <w:r w:rsidRPr="007F0ECE">
              <w:rPr>
                <w:rFonts w:ascii="Times New Roman" w:hAnsi="Times New Roman" w:cs="Times New Roman"/>
                <w:b/>
                <w:bCs/>
                <w:color w:val="000000"/>
              </w:rPr>
              <w:fldChar w:fldCharType="end"/>
            </w:r>
          </w:p>
        </w:tc>
        <w:tc>
          <w:tcPr>
            <w:tcW w:w="5996" w:type="dxa"/>
            <w:tcBorders>
              <w:top w:val="nil"/>
              <w:left w:val="nil"/>
              <w:bottom w:val="nil"/>
              <w:right w:val="nil"/>
            </w:tcBorders>
            <w:shd w:val="clear" w:color="auto" w:fill="auto"/>
            <w:noWrap/>
            <w:vAlign w:val="center"/>
            <w:hideMark/>
          </w:tcPr>
          <w:p w14:paraId="136F9562" w14:textId="77777777" w:rsidR="00F26813" w:rsidRPr="00C87FB0" w:rsidRDefault="00F26813" w:rsidP="007E0383">
            <w:pPr>
              <w:spacing w:after="0" w:line="240" w:lineRule="auto"/>
              <w:rPr>
                <w:rFonts w:ascii="Times New Roman" w:eastAsia="Times New Roman" w:hAnsi="Times New Roman" w:cs="Times New Roman"/>
                <w:color w:val="000000"/>
              </w:rPr>
            </w:pPr>
            <w:r w:rsidRPr="00521A06">
              <w:rPr>
                <w:rFonts w:ascii="Times New Roman" w:hAnsi="Times New Roman" w:cs="Times New Roman"/>
                <w:color w:val="000000"/>
              </w:rPr>
              <w:t>Baseline cortisol predicting intervention efficacy</w:t>
            </w:r>
          </w:p>
        </w:tc>
      </w:tr>
      <w:tr w:rsidR="00F26813" w:rsidRPr="00C87FB0" w14:paraId="01707B63" w14:textId="77777777" w:rsidTr="007E0383">
        <w:trPr>
          <w:trHeight w:val="340"/>
        </w:trPr>
        <w:tc>
          <w:tcPr>
            <w:tcW w:w="4084" w:type="dxa"/>
            <w:tcBorders>
              <w:top w:val="nil"/>
              <w:left w:val="nil"/>
              <w:bottom w:val="nil"/>
              <w:right w:val="nil"/>
            </w:tcBorders>
            <w:shd w:val="clear" w:color="auto" w:fill="F2F2F2" w:themeFill="background1" w:themeFillShade="F2"/>
            <w:noWrap/>
            <w:vAlign w:val="center"/>
            <w:hideMark/>
          </w:tcPr>
          <w:p w14:paraId="55B8E943" w14:textId="77777777" w:rsidR="00F26813" w:rsidRPr="00FD14C8" w:rsidRDefault="00F26813" w:rsidP="007E0383">
            <w:pPr>
              <w:spacing w:after="0" w:line="240" w:lineRule="auto"/>
              <w:rPr>
                <w:rFonts w:ascii="Times New Roman" w:eastAsia="Times New Roman" w:hAnsi="Times New Roman" w:cs="Times New Roman"/>
                <w:color w:val="000000"/>
              </w:rPr>
            </w:pPr>
            <w:r w:rsidRPr="00FD14C8">
              <w:rPr>
                <w:rFonts w:ascii="Times New Roman" w:hAnsi="Times New Roman" w:cs="Times New Roman"/>
                <w:color w:val="000000"/>
              </w:rPr>
              <w:t>Fraguas</w:t>
            </w:r>
            <w:r w:rsidRPr="00F267DD">
              <w:rPr>
                <w:rFonts w:ascii="Times New Roman" w:hAnsi="Times New Roman" w:cs="Times New Roman"/>
                <w:i/>
                <w:iCs/>
                <w:color w:val="000000"/>
              </w:rPr>
              <w:t xml:space="preserve"> et al.</w:t>
            </w:r>
            <w:r w:rsidRPr="00FD14C8">
              <w:rPr>
                <w:rFonts w:ascii="Times New Roman" w:hAnsi="Times New Roman" w:cs="Times New Roman"/>
                <w:color w:val="000000"/>
              </w:rPr>
              <w:t>, 2017</w:t>
            </w:r>
            <w:r w:rsidRPr="007F0ECE">
              <w:rPr>
                <w:rFonts w:ascii="Times New Roman" w:hAnsi="Times New Roman" w:cs="Times New Roman"/>
                <w:b/>
                <w:bCs/>
                <w:color w:val="000000"/>
              </w:rPr>
              <w:fldChar w:fldCharType="begin">
                <w:fldData xml:space="preserve">PEVuZE5vdGU+PENpdGU+PEF1dGhvcj5GcmFndWFzPC9BdXRob3I+PFllYXI+MjAxNzwvWWVhcj48
UmVjTnVtPjk5NjwvUmVjTnVtPjxEaXNwbGF5VGV4dD5bMjFdPC9EaXNwbGF5VGV4dD48cmVjb3Jk
PjxyZWMtbnVtYmVyPjk5NjwvcmVjLW51bWJlcj48Zm9yZWlnbi1rZXlzPjxrZXkgYXBwPSJFTiIg
ZGItaWQ9InB3dHMyeDI5azk1MmZzZXJweDhwMnZ4MzVmcHMwYXR2d3J0ZCI+OTk2PC9rZXk+PC9m
b3JlaWduLWtleXM+PHJlZi10eXBlIG5hbWU9IkpvdXJuYWwgQXJ0aWNsZSI+MTc8L3JlZi10eXBl
Pjxjb250cmlidXRvcnM+PGF1dGhvcnM+PGF1dGhvcj5GcmFndWFzLCBELjwvYXV0aG9yPjxhdXRo
b3I+RGlhei1DYW5lamEsIEMuIE0uPC9hdXRob3I+PGF1dGhvcj5Sb2RyaWd1ZXotUXVpcm9nYSwg
QS48L2F1dGhvcj48YXV0aG9yPkFyYW5nbywgQy48L2F1dGhvcj48L2F1dGhvcnM+PC9jb250cmli
dXRvcnM+PGF1dGgtYWRkcmVzcz5DaGlsZCBhbmQgQWRvbGVzY2VudCBQc3ljaGlhdHJ5IERlcGFy
dG1lbnQsIEdyZWdvcmlvIE1hcmFub24gR2VuZXJhbCBVbml2ZXJzaXR5IEhvc3BpdGFsLCBTY2hv
b2wgb2YgTWVkaWNpbmUsIFVuaXZlcnNpZGFkIENvbXBsdXRlbnNlLCBJaVNHTSwgQ0lCRVJTQU0s
IE1hZHJpZCwgU3BhaW4uPC9hdXRoLWFkZHJlc3M+PHRpdGxlcz48dGl0bGU+T3hpZGF0aXZlIFN0
cmVzcyBhbmQgSW5mbGFtbWF0aW9uIGluIEVhcmx5IE9uc2V0IEZpcnN0IEVwaXNvZGUgUHN5Y2hv
c2lzOiBBIFN5c3RlbWF0aWMgUmV2aWV3IGFuZCBNZXRhLUFuYWx5c2lzPC90aXRsZT48c2Vjb25k
YXJ5LXRpdGxlPkludCBKIE5ldXJvcHN5Y2hvcGhhcm1hY29sPC9zZWNvbmRhcnktdGl0bGU+PGFs
dC10aXRsZT5UaGUgaW50ZXJuYXRpb25hbCBqb3VybmFsIG9mIG5ldXJvcHN5Y2hvcGhhcm1hY29s
b2d5PC9hbHQtdGl0bGU+PC90aXRsZXM+PHBlcmlvZGljYWw+PGZ1bGwtdGl0bGU+SW50IEogTmV1
cm9wc3ljaG9waGFybWFjb2w8L2Z1bGwtdGl0bGU+PGFiYnItMT5UaGUgaW50ZXJuYXRpb25hbCBq
b3VybmFsIG9mIG5ldXJvcHN5Y2hvcGhhcm1hY29sb2d5PC9hYmJyLTE+PC9wZXJpb2RpY2FsPjxh
bHQtcGVyaW9kaWNhbD48ZnVsbC10aXRsZT5JbnQgSiBOZXVyb3BzeWNob3BoYXJtYWNvbDwvZnVs
bC10aXRsZT48YWJici0xPlRoZSBpbnRlcm5hdGlvbmFsIGpvdXJuYWwgb2YgbmV1cm9wc3ljaG9w
aGFybWFjb2xvZ3k8L2FiYnItMT48L2FsdC1wZXJpb2RpY2FsPjxwYWdlcz40MzUtNDQ0PC9wYWdl
cz48dm9sdW1lPjIwPC92b2x1bWU+PG51bWJlcj42PC9udW1iZXI+PGVkaXRpb24+MjAxNy8wNi8w
MzwvZWRpdGlvbj48a2V5d29yZHM+PGtleXdvcmQ+QWN1dGUgRGlzZWFzZTwva2V5d29yZD48a2V5
d29yZD5IdW1hbnM8L2tleXdvcmQ+PGtleXdvcmQ+SW5mbGFtbWF0aW9uLyptZXRhYm9saXNtPC9r
ZXl3b3JkPjxrZXl3b3JkPk94aWRhdGl2ZSBTdHJlc3MvKnBoeXNpb2xvZ3k8L2tleXdvcmQ+PGtl
eXdvcmQ+UHN5Y2hvdGljIERpc29yZGVycy8qbWV0YWJvbGlzbTwva2V5d29yZD48a2V5d29yZD5T
Y2hpem9waHJlbmlhLyptZXRhYm9saXNtPC9rZXl3b3JkPjxrZXl3b3JkPipiaW9tYXJrZXI8L2tl
eXdvcmQ+PGtleXdvcmQ+KmVhcmx5IG9uc2V0IHBzeWNob3Npczwva2V5d29yZD48a2V5d29yZD4q
aW5mbGFtbWF0b3J5PC9rZXl3b3JkPjxrZXl3b3JkPiptZXRhLWFuYWx5c2lzPC9rZXl3b3JkPjxr
ZXl3b3JkPipzY2hpem9waHJlbmlhPC9rZXl3b3JkPjwva2V5d29yZHM+PGRhdGVzPjx5ZWFyPjIw
MTc8L3llYXI+PHB1Yi1kYXRlcz48ZGF0ZT5KdW4gMTwvZGF0ZT48L3B1Yi1kYXRlcz48L2RhdGVz
Pjxpc2JuPjE0NjEtMTQ1NzwvaXNibj48YWNjZXNzaW9uLW51bT4yODU3NTMxNjwvYWNjZXNzaW9u
LW51bT48dXJscz48L3VybHM+PGN1c3RvbTI+UE1DNTQ1Mjc5OTwvY3VzdG9tMj48ZWxlY3Ryb25p
Yy1yZXNvdXJjZS1udW0+MTAuMTA5My9pam5wL3B5eDAxNTwvZWxlY3Ryb25pYy1yZXNvdXJjZS1u
dW0+PHJlbW90ZS1kYXRhYmFzZS1wcm92aWRlcj5OTE08L3JlbW90ZS1kYXRhYmFzZS1wcm92aWRl
cj48bGFuZ3VhZ2U+ZW5nPC9sYW5ndWFnZT48L3JlY29yZD48L0NpdGU+PC9FbmROb3RlPn==
</w:fldData>
              </w:fldChar>
            </w:r>
            <w:r>
              <w:rPr>
                <w:rFonts w:ascii="Times New Roman" w:hAnsi="Times New Roman" w:cs="Times New Roman"/>
                <w:b/>
                <w:bCs/>
                <w:color w:val="000000"/>
              </w:rPr>
              <w:instrText xml:space="preserve"> ADDIN EN.CITE </w:instrText>
            </w:r>
            <w:r>
              <w:rPr>
                <w:rFonts w:ascii="Times New Roman" w:hAnsi="Times New Roman" w:cs="Times New Roman"/>
                <w:b/>
                <w:bCs/>
                <w:color w:val="000000"/>
              </w:rPr>
              <w:fldChar w:fldCharType="begin">
                <w:fldData xml:space="preserve">PEVuZE5vdGU+PENpdGU+PEF1dGhvcj5GcmFndWFzPC9BdXRob3I+PFllYXI+MjAxNzwvWWVhcj48
UmVjTnVtPjk5NjwvUmVjTnVtPjxEaXNwbGF5VGV4dD5bMjFdPC9EaXNwbGF5VGV4dD48cmVjb3Jk
PjxyZWMtbnVtYmVyPjk5NjwvcmVjLW51bWJlcj48Zm9yZWlnbi1rZXlzPjxrZXkgYXBwPSJFTiIg
ZGItaWQ9InB3dHMyeDI5azk1MmZzZXJweDhwMnZ4MzVmcHMwYXR2d3J0ZCI+OTk2PC9rZXk+PC9m
b3JlaWduLWtleXM+PHJlZi10eXBlIG5hbWU9IkpvdXJuYWwgQXJ0aWNsZSI+MTc8L3JlZi10eXBl
Pjxjb250cmlidXRvcnM+PGF1dGhvcnM+PGF1dGhvcj5GcmFndWFzLCBELjwvYXV0aG9yPjxhdXRo
b3I+RGlhei1DYW5lamEsIEMuIE0uPC9hdXRob3I+PGF1dGhvcj5Sb2RyaWd1ZXotUXVpcm9nYSwg
QS48L2F1dGhvcj48YXV0aG9yPkFyYW5nbywgQy48L2F1dGhvcj48L2F1dGhvcnM+PC9jb250cmli
dXRvcnM+PGF1dGgtYWRkcmVzcz5DaGlsZCBhbmQgQWRvbGVzY2VudCBQc3ljaGlhdHJ5IERlcGFy
dG1lbnQsIEdyZWdvcmlvIE1hcmFub24gR2VuZXJhbCBVbml2ZXJzaXR5IEhvc3BpdGFsLCBTY2hv
b2wgb2YgTWVkaWNpbmUsIFVuaXZlcnNpZGFkIENvbXBsdXRlbnNlLCBJaVNHTSwgQ0lCRVJTQU0s
IE1hZHJpZCwgU3BhaW4uPC9hdXRoLWFkZHJlc3M+PHRpdGxlcz48dGl0bGU+T3hpZGF0aXZlIFN0
cmVzcyBhbmQgSW5mbGFtbWF0aW9uIGluIEVhcmx5IE9uc2V0IEZpcnN0IEVwaXNvZGUgUHN5Y2hv
c2lzOiBBIFN5c3RlbWF0aWMgUmV2aWV3IGFuZCBNZXRhLUFuYWx5c2lzPC90aXRsZT48c2Vjb25k
YXJ5LXRpdGxlPkludCBKIE5ldXJvcHN5Y2hvcGhhcm1hY29sPC9zZWNvbmRhcnktdGl0bGU+PGFs
dC10aXRsZT5UaGUgaW50ZXJuYXRpb25hbCBqb3VybmFsIG9mIG5ldXJvcHN5Y2hvcGhhcm1hY29s
b2d5PC9hbHQtdGl0bGU+PC90aXRsZXM+PHBlcmlvZGljYWw+PGZ1bGwtdGl0bGU+SW50IEogTmV1
cm9wc3ljaG9waGFybWFjb2w8L2Z1bGwtdGl0bGU+PGFiYnItMT5UaGUgaW50ZXJuYXRpb25hbCBq
b3VybmFsIG9mIG5ldXJvcHN5Y2hvcGhhcm1hY29sb2d5PC9hYmJyLTE+PC9wZXJpb2RpY2FsPjxh
bHQtcGVyaW9kaWNhbD48ZnVsbC10aXRsZT5JbnQgSiBOZXVyb3BzeWNob3BoYXJtYWNvbDwvZnVs
bC10aXRsZT48YWJici0xPlRoZSBpbnRlcm5hdGlvbmFsIGpvdXJuYWwgb2YgbmV1cm9wc3ljaG9w
aGFybWFjb2xvZ3k8L2FiYnItMT48L2FsdC1wZXJpb2RpY2FsPjxwYWdlcz40MzUtNDQ0PC9wYWdl
cz48dm9sdW1lPjIwPC92b2x1bWU+PG51bWJlcj42PC9udW1iZXI+PGVkaXRpb24+MjAxNy8wNi8w
MzwvZWRpdGlvbj48a2V5d29yZHM+PGtleXdvcmQ+QWN1dGUgRGlzZWFzZTwva2V5d29yZD48a2V5
d29yZD5IdW1hbnM8L2tleXdvcmQ+PGtleXdvcmQ+SW5mbGFtbWF0aW9uLyptZXRhYm9saXNtPC9r
ZXl3b3JkPjxrZXl3b3JkPk94aWRhdGl2ZSBTdHJlc3MvKnBoeXNpb2xvZ3k8L2tleXdvcmQ+PGtl
eXdvcmQ+UHN5Y2hvdGljIERpc29yZGVycy8qbWV0YWJvbGlzbTwva2V5d29yZD48a2V5d29yZD5T
Y2hpem9waHJlbmlhLyptZXRhYm9saXNtPC9rZXl3b3JkPjxrZXl3b3JkPipiaW9tYXJrZXI8L2tl
eXdvcmQ+PGtleXdvcmQ+KmVhcmx5IG9uc2V0IHBzeWNob3Npczwva2V5d29yZD48a2V5d29yZD4q
aW5mbGFtbWF0b3J5PC9rZXl3b3JkPjxrZXl3b3JkPiptZXRhLWFuYWx5c2lzPC9rZXl3b3JkPjxr
ZXl3b3JkPipzY2hpem9waHJlbmlhPC9rZXl3b3JkPjwva2V5d29yZHM+PGRhdGVzPjx5ZWFyPjIw
MTc8L3llYXI+PHB1Yi1kYXRlcz48ZGF0ZT5KdW4gMTwvZGF0ZT48L3B1Yi1kYXRlcz48L2RhdGVz
Pjxpc2JuPjE0NjEtMTQ1NzwvaXNibj48YWNjZXNzaW9uLW51bT4yODU3NTMxNjwvYWNjZXNzaW9u
LW51bT48dXJscz48L3VybHM+PGN1c3RvbTI+UE1DNTQ1Mjc5OTwvY3VzdG9tMj48ZWxlY3Ryb25p
Yy1yZXNvdXJjZS1udW0+MTAuMTA5My9pam5wL3B5eDAxNTwvZWxlY3Ryb25pYy1yZXNvdXJjZS1u
dW0+PHJlbW90ZS1kYXRhYmFzZS1wcm92aWRlcj5OTE08L3JlbW90ZS1kYXRhYmFzZS1wcm92aWRl
cj48bGFuZ3VhZ2U+ZW5nPC9sYW5ndWFnZT48L3JlY29yZD48L0NpdGU+PC9FbmROb3RlPn==
</w:fldData>
              </w:fldChar>
            </w:r>
            <w:r>
              <w:rPr>
                <w:rFonts w:ascii="Times New Roman" w:hAnsi="Times New Roman" w:cs="Times New Roman"/>
                <w:b/>
                <w:bCs/>
                <w:color w:val="000000"/>
              </w:rPr>
              <w:instrText xml:space="preserve"> ADDIN EN.CITE.DATA </w:instrText>
            </w:r>
            <w:r>
              <w:rPr>
                <w:rFonts w:ascii="Times New Roman" w:hAnsi="Times New Roman" w:cs="Times New Roman"/>
                <w:b/>
                <w:bCs/>
                <w:color w:val="000000"/>
              </w:rPr>
            </w:r>
            <w:r>
              <w:rPr>
                <w:rFonts w:ascii="Times New Roman" w:hAnsi="Times New Roman" w:cs="Times New Roman"/>
                <w:b/>
                <w:bCs/>
                <w:color w:val="000000"/>
              </w:rPr>
              <w:fldChar w:fldCharType="end"/>
            </w:r>
            <w:r w:rsidRPr="007F0ECE">
              <w:rPr>
                <w:rFonts w:ascii="Times New Roman" w:hAnsi="Times New Roman" w:cs="Times New Roman"/>
                <w:b/>
                <w:bCs/>
                <w:color w:val="000000"/>
              </w:rPr>
            </w:r>
            <w:r w:rsidRPr="007F0ECE">
              <w:rPr>
                <w:rFonts w:ascii="Times New Roman" w:hAnsi="Times New Roman" w:cs="Times New Roman"/>
                <w:b/>
                <w:bCs/>
                <w:color w:val="000000"/>
              </w:rPr>
              <w:fldChar w:fldCharType="separate"/>
            </w:r>
            <w:r>
              <w:rPr>
                <w:rFonts w:ascii="Times New Roman" w:hAnsi="Times New Roman" w:cs="Times New Roman"/>
                <w:b/>
                <w:bCs/>
                <w:noProof/>
                <w:color w:val="000000"/>
              </w:rPr>
              <w:t>[21]</w:t>
            </w:r>
            <w:r w:rsidRPr="007F0ECE">
              <w:rPr>
                <w:rFonts w:ascii="Times New Roman" w:hAnsi="Times New Roman" w:cs="Times New Roman"/>
                <w:b/>
                <w:bCs/>
                <w:color w:val="000000"/>
              </w:rPr>
              <w:fldChar w:fldCharType="end"/>
            </w:r>
          </w:p>
        </w:tc>
        <w:tc>
          <w:tcPr>
            <w:tcW w:w="5996" w:type="dxa"/>
            <w:tcBorders>
              <w:top w:val="nil"/>
              <w:left w:val="nil"/>
              <w:bottom w:val="nil"/>
              <w:right w:val="nil"/>
            </w:tcBorders>
            <w:shd w:val="clear" w:color="auto" w:fill="F2F2F2" w:themeFill="background1" w:themeFillShade="F2"/>
            <w:noWrap/>
            <w:vAlign w:val="center"/>
            <w:hideMark/>
          </w:tcPr>
          <w:p w14:paraId="31D9892E" w14:textId="77777777" w:rsidR="00F26813" w:rsidRPr="00C87FB0" w:rsidRDefault="00F26813" w:rsidP="007E0383">
            <w:pPr>
              <w:spacing w:after="0" w:line="240" w:lineRule="auto"/>
              <w:rPr>
                <w:rFonts w:ascii="Times New Roman" w:eastAsia="Times New Roman" w:hAnsi="Times New Roman" w:cs="Times New Roman"/>
                <w:color w:val="000000"/>
              </w:rPr>
            </w:pPr>
            <w:r w:rsidRPr="00521A06">
              <w:rPr>
                <w:rFonts w:ascii="Times New Roman" w:hAnsi="Times New Roman" w:cs="Times New Roman"/>
                <w:color w:val="000000"/>
              </w:rPr>
              <w:t>Meta-analysis with a largest number of datasets available</w:t>
            </w:r>
          </w:p>
        </w:tc>
      </w:tr>
      <w:tr w:rsidR="00F26813" w:rsidRPr="00C87FB0" w14:paraId="65DEDAB7" w14:textId="77777777" w:rsidTr="007E0383">
        <w:trPr>
          <w:trHeight w:val="340"/>
        </w:trPr>
        <w:tc>
          <w:tcPr>
            <w:tcW w:w="4084" w:type="dxa"/>
            <w:tcBorders>
              <w:top w:val="nil"/>
              <w:left w:val="nil"/>
              <w:bottom w:val="nil"/>
              <w:right w:val="nil"/>
            </w:tcBorders>
            <w:shd w:val="clear" w:color="auto" w:fill="auto"/>
            <w:noWrap/>
            <w:vAlign w:val="center"/>
            <w:hideMark/>
          </w:tcPr>
          <w:p w14:paraId="533A37FD" w14:textId="77777777" w:rsidR="00F26813" w:rsidRPr="00FD14C8" w:rsidRDefault="00F26813" w:rsidP="007E0383">
            <w:pPr>
              <w:spacing w:after="0" w:line="240" w:lineRule="auto"/>
              <w:rPr>
                <w:rFonts w:ascii="Times New Roman" w:eastAsia="Times New Roman" w:hAnsi="Times New Roman" w:cs="Times New Roman"/>
                <w:color w:val="000000"/>
              </w:rPr>
            </w:pPr>
            <w:r w:rsidRPr="00FD14C8">
              <w:rPr>
                <w:rFonts w:ascii="Times New Roman" w:hAnsi="Times New Roman" w:cs="Times New Roman"/>
                <w:color w:val="000000"/>
              </w:rPr>
              <w:t>Gowda</w:t>
            </w:r>
            <w:r w:rsidRPr="00F267DD">
              <w:rPr>
                <w:rFonts w:ascii="Times New Roman" w:hAnsi="Times New Roman" w:cs="Times New Roman"/>
                <w:i/>
                <w:iCs/>
                <w:color w:val="000000"/>
              </w:rPr>
              <w:t xml:space="preserve"> et al.</w:t>
            </w:r>
            <w:r w:rsidRPr="00FD14C8">
              <w:rPr>
                <w:rFonts w:ascii="Times New Roman" w:hAnsi="Times New Roman" w:cs="Times New Roman"/>
                <w:color w:val="000000"/>
              </w:rPr>
              <w:t xml:space="preserve">, 2015 </w:t>
            </w:r>
            <w:r w:rsidRPr="007F0ECE">
              <w:rPr>
                <w:rFonts w:ascii="Times New Roman" w:hAnsi="Times New Roman" w:cs="Times New Roman"/>
                <w:b/>
                <w:bCs/>
                <w:color w:val="000000"/>
              </w:rPr>
              <w:fldChar w:fldCharType="begin">
                <w:fldData xml:space="preserve">PEVuZE5vdGU+PENpdGU+PEF1dGhvcj5Hb3dkYTwvQXV0aG9yPjxZZWFyPjIwMTU8L1llYXI+PFJl
Y051bT4yMTE8L1JlY051bT48RGlzcGxheVRleHQ+WzIyXTwvRGlzcGxheVRleHQ+PHJlY29yZD48
cmVjLW51bWJlcj4yMTE8L3JlYy1udW1iZXI+PGZvcmVpZ24ta2V5cz48a2V5IGFwcD0iRU4iIGRi
LWlkPSJwd3RzMngyOWs5NTJmc2VycHg4cDJ2eDM1ZnBzMGF0dndydGQiPjIxMTwva2V5PjwvZm9y
ZWlnbi1rZXlzPjxyZWYtdHlwZSBuYW1lPSJKb3VybmFsIEFydGljbGUiPjE3PC9yZWYtdHlwZT48
Y29udHJpYnV0b3JzPjxhdXRob3JzPjxhdXRob3I+R293ZGEsIFUuPC9hdXRob3I+PGF1dGhvcj5N
dXRvd28sIE0uIFAuPC9hdXRob3I+PGF1dGhvcj5TbWl0aCwgQi4gSi48L2F1dGhvcj48YXV0aG9y
PldsdWthLCBBLiBFLjwvYXV0aG9yPjxhdXRob3I+UmVuemFobywgQS4gTS48L2F1dGhvcj48L2F1
dGhvcnM+PC9jb250cmlidXRvcnM+PGF1dGgtYWRkcmVzcz5EZXBhcnRtZW50IG9mIEVwaWRlbWlv
bG9neSBhbmQgUHJldmVudGl2ZSBNZWRpY2luZSwgU2Nob29sIG9mIFB1YmxpYyBIZWFsdGggYW5k
IFByZXZlbnRpdmUgTWVkaWNpbmUsIE1vbmFzaCBVbml2ZXJzaXR5LCBNZWxib3VybmUsIFZpY3Rv
cmlhLCBBdXN0cmFsaWEuJiN4RDtEZXBhcnRtZW50IG9mIEVwaWRlbWlvbG9neSBhbmQgUHJldmVu
dGl2ZSBNZWRpY2luZSwgU2Nob29sIG9mIFB1YmxpYyBIZWFsdGggYW5kIFByZXZlbnRpdmUgTWVk
aWNpbmUsIE1lbGJvdXJuZSwgVmljdG9yaWEsIEF1c3RyYWxpYS4mI3hEO0RlcGFydG1lbnQgb2Yg
RXBpZGVtaW9sb2d5IGFuZCBQcmV2ZW50aXZlIE1lZGljaW5lLCBTY2hvb2wgb2YgUHVibGljIEhl
YWx0aCBhbmQgUHJldmVudGl2ZSBNZWRpY2luZSwgTW9uYXNoIFVuaXZlcnNpdHksIE1lbGJvdXJu
ZSwgVmljdG9yaWEsIEF1c3RyYWxpYTsgQ2VudHJlIGZvciBJbnRlcm5hdGlvbmFsIEhlYWx0aCwg
QnVybmV0IEluc3RpdHV0ZSwgTWVsYm91cm5lLCBWaWN0b3JpYSwgQXVzdHJhbGlhOyBTY2hvb2wg
b2YgU29jaWFsIFNjaWVuY2VzIGFuZCBQc3ljaG9sb2d5LCBVbml2ZXJzaXR5IG9mIFdlc3Rlcm4g
U3lkbmV5LCBTeWRuZXksIE5ldyBTb3V0aCBXYWxlcywgQXVzdHJhbGlhLiBFbGVjdHJvbmljIGFk
ZHJlc3M6IGFuZHJlLnJlbnphaG9AbW9uYXNoLmVkdS48L2F1dGgtYWRkcmVzcz48dGl0bGVzPjx0
aXRsZT5WaXRhbWluIEQgc3VwcGxlbWVudGF0aW9uIHRvIHJlZHVjZSBkZXByZXNzaW9uIGluIGFk
dWx0czogbWV0YS1hbmFseXNpcyBvZiByYW5kb21pemVkIGNvbnRyb2xsZWQgdHJpYWxzPC90aXRs
ZT48c2Vjb25kYXJ5LXRpdGxlPk51dHJpdGlvbjwvc2Vjb25kYXJ5LXRpdGxlPjxhbHQtdGl0bGU+
TnV0cml0aW9uIChCdXJiYW5rLCBMb3MgQW5nZWxlcyBDb3VudHksIENhbGlmLik8L2FsdC10aXRs
ZT48L3RpdGxlcz48cGVyaW9kaWNhbD48ZnVsbC10aXRsZT5OdXRyaXRpb248L2Z1bGwtdGl0bGU+
PGFiYnItMT5OdXRyaXRpb24gKEJ1cmJhbmssIExvcyBBbmdlbGVzIENvdW50eSwgQ2FsaWYuKTwv
YWJici0xPjwvcGVyaW9kaWNhbD48YWx0LXBlcmlvZGljYWw+PGZ1bGwtdGl0bGU+TnV0cml0aW9u
PC9mdWxsLXRpdGxlPjxhYmJyLTE+TnV0cml0aW9uIChCdXJiYW5rLCBMb3MgQW5nZWxlcyBDb3Vu
dHksIENhbGlmLik8L2FiYnItMT48L2FsdC1wZXJpb2RpY2FsPjxwYWdlcz40MjEtOTwvcGFnZXM+
PHZvbHVtZT4zMTwvdm9sdW1lPjxudW1iZXI+MzwvbnVtYmVyPjxlZGl0aW9uPjIwMTUvMDIvMjQ8
L2VkaXRpb24+PGtleXdvcmRzPjxrZXl3b3JkPkFkdWx0PC9rZXl3b3JkPjxrZXl3b3JkPkRlcHJl
c3Npb24vKmRydWcgdGhlcmFweTwva2V5d29yZD48a2V5d29yZD5EZXByZXNzaXZlIERpc29yZGVy
LypkcnVnIHRoZXJhcHk8L2tleXdvcmQ+PGtleXdvcmQ+KkRpZXRhcnkgU3VwcGxlbWVudHM8L2tl
eXdvcmQ+PGtleXdvcmQ+SHVtYW5zPC9rZXl3b3JkPjxrZXl3b3JkPlZpdGFtaW4gRC8qdGhlcmFw
ZXV0aWMgdXNlPC9rZXl3b3JkPjxrZXl3b3JkPlZpdGFtaW4gRCBEZWZpY2llbmN5L2RydWcgdGhl
cmFweTwva2V5d29yZD48a2V5d29yZD5WaXRhbWlucy8qdGhlcmFwZXV0aWMgdXNlPC9rZXl3b3Jk
Pjwva2V5d29yZHM+PGRhdGVzPjx5ZWFyPjIwMTU8L3llYXI+PHB1Yi1kYXRlcz48ZGF0ZT5NYXI8
L2RhdGU+PC9wdWItZGF0ZXM+PC9kYXRlcz48aXNibj4wODk5LTkwMDc8L2lzYm4+PGFjY2Vzc2lv
bi1udW0+MjU3MDEzMjk8L2FjY2Vzc2lvbi1udW0+PHVybHM+PC91cmxzPjxlbGVjdHJvbmljLXJl
c291cmNlLW51bT4xMC4xMDE2L2oubnV0LjIwMTQuMDYuMDE3PC9lbGVjdHJvbmljLXJlc291cmNl
LW51bT48cmVtb3RlLWRhdGFiYXNlLXByb3ZpZGVyPk5sbTwvcmVtb3RlLWRhdGFiYXNlLXByb3Zp
ZGVyPjxsYW5ndWFnZT5lbmc8L2xhbmd1YWdlPjwvcmVjb3JkPjwvQ2l0ZT48L0VuZE5vdGU+
</w:fldData>
              </w:fldChar>
            </w:r>
            <w:r>
              <w:rPr>
                <w:rFonts w:ascii="Times New Roman" w:hAnsi="Times New Roman" w:cs="Times New Roman"/>
                <w:b/>
                <w:bCs/>
                <w:color w:val="000000"/>
              </w:rPr>
              <w:instrText xml:space="preserve"> ADDIN EN.CITE </w:instrText>
            </w:r>
            <w:r>
              <w:rPr>
                <w:rFonts w:ascii="Times New Roman" w:hAnsi="Times New Roman" w:cs="Times New Roman"/>
                <w:b/>
                <w:bCs/>
                <w:color w:val="000000"/>
              </w:rPr>
              <w:fldChar w:fldCharType="begin">
                <w:fldData xml:space="preserve">PEVuZE5vdGU+PENpdGU+PEF1dGhvcj5Hb3dkYTwvQXV0aG9yPjxZZWFyPjIwMTU8L1llYXI+PFJl
Y051bT4yMTE8L1JlY051bT48RGlzcGxheVRleHQ+WzIyXTwvRGlzcGxheVRleHQ+PHJlY29yZD48
cmVjLW51bWJlcj4yMTE8L3JlYy1udW1iZXI+PGZvcmVpZ24ta2V5cz48a2V5IGFwcD0iRU4iIGRi
LWlkPSJwd3RzMngyOWs5NTJmc2VycHg4cDJ2eDM1ZnBzMGF0dndydGQiPjIxMTwva2V5PjwvZm9y
ZWlnbi1rZXlzPjxyZWYtdHlwZSBuYW1lPSJKb3VybmFsIEFydGljbGUiPjE3PC9yZWYtdHlwZT48
Y29udHJpYnV0b3JzPjxhdXRob3JzPjxhdXRob3I+R293ZGEsIFUuPC9hdXRob3I+PGF1dGhvcj5N
dXRvd28sIE0uIFAuPC9hdXRob3I+PGF1dGhvcj5TbWl0aCwgQi4gSi48L2F1dGhvcj48YXV0aG9y
PldsdWthLCBBLiBFLjwvYXV0aG9yPjxhdXRob3I+UmVuemFobywgQS4gTS48L2F1dGhvcj48L2F1
dGhvcnM+PC9jb250cmlidXRvcnM+PGF1dGgtYWRkcmVzcz5EZXBhcnRtZW50IG9mIEVwaWRlbWlv
bG9neSBhbmQgUHJldmVudGl2ZSBNZWRpY2luZSwgU2Nob29sIG9mIFB1YmxpYyBIZWFsdGggYW5k
IFByZXZlbnRpdmUgTWVkaWNpbmUsIE1vbmFzaCBVbml2ZXJzaXR5LCBNZWxib3VybmUsIFZpY3Rv
cmlhLCBBdXN0cmFsaWEuJiN4RDtEZXBhcnRtZW50IG9mIEVwaWRlbWlvbG9neSBhbmQgUHJldmVu
dGl2ZSBNZWRpY2luZSwgU2Nob29sIG9mIFB1YmxpYyBIZWFsdGggYW5kIFByZXZlbnRpdmUgTWVk
aWNpbmUsIE1lbGJvdXJuZSwgVmljdG9yaWEsIEF1c3RyYWxpYS4mI3hEO0RlcGFydG1lbnQgb2Yg
RXBpZGVtaW9sb2d5IGFuZCBQcmV2ZW50aXZlIE1lZGljaW5lLCBTY2hvb2wgb2YgUHVibGljIEhl
YWx0aCBhbmQgUHJldmVudGl2ZSBNZWRpY2luZSwgTW9uYXNoIFVuaXZlcnNpdHksIE1lbGJvdXJu
ZSwgVmljdG9yaWEsIEF1c3RyYWxpYTsgQ2VudHJlIGZvciBJbnRlcm5hdGlvbmFsIEhlYWx0aCwg
QnVybmV0IEluc3RpdHV0ZSwgTWVsYm91cm5lLCBWaWN0b3JpYSwgQXVzdHJhbGlhOyBTY2hvb2wg
b2YgU29jaWFsIFNjaWVuY2VzIGFuZCBQc3ljaG9sb2d5LCBVbml2ZXJzaXR5IG9mIFdlc3Rlcm4g
U3lkbmV5LCBTeWRuZXksIE5ldyBTb3V0aCBXYWxlcywgQXVzdHJhbGlhLiBFbGVjdHJvbmljIGFk
ZHJlc3M6IGFuZHJlLnJlbnphaG9AbW9uYXNoLmVkdS48L2F1dGgtYWRkcmVzcz48dGl0bGVzPjx0
aXRsZT5WaXRhbWluIEQgc3VwcGxlbWVudGF0aW9uIHRvIHJlZHVjZSBkZXByZXNzaW9uIGluIGFk
dWx0czogbWV0YS1hbmFseXNpcyBvZiByYW5kb21pemVkIGNvbnRyb2xsZWQgdHJpYWxzPC90aXRs
ZT48c2Vjb25kYXJ5LXRpdGxlPk51dHJpdGlvbjwvc2Vjb25kYXJ5LXRpdGxlPjxhbHQtdGl0bGU+
TnV0cml0aW9uIChCdXJiYW5rLCBMb3MgQW5nZWxlcyBDb3VudHksIENhbGlmLik8L2FsdC10aXRs
ZT48L3RpdGxlcz48cGVyaW9kaWNhbD48ZnVsbC10aXRsZT5OdXRyaXRpb248L2Z1bGwtdGl0bGU+
PGFiYnItMT5OdXRyaXRpb24gKEJ1cmJhbmssIExvcyBBbmdlbGVzIENvdW50eSwgQ2FsaWYuKTwv
YWJici0xPjwvcGVyaW9kaWNhbD48YWx0LXBlcmlvZGljYWw+PGZ1bGwtdGl0bGU+TnV0cml0aW9u
PC9mdWxsLXRpdGxlPjxhYmJyLTE+TnV0cml0aW9uIChCdXJiYW5rLCBMb3MgQW5nZWxlcyBDb3Vu
dHksIENhbGlmLik8L2FiYnItMT48L2FsdC1wZXJpb2RpY2FsPjxwYWdlcz40MjEtOTwvcGFnZXM+
PHZvbHVtZT4zMTwvdm9sdW1lPjxudW1iZXI+MzwvbnVtYmVyPjxlZGl0aW9uPjIwMTUvMDIvMjQ8
L2VkaXRpb24+PGtleXdvcmRzPjxrZXl3b3JkPkFkdWx0PC9rZXl3b3JkPjxrZXl3b3JkPkRlcHJl
c3Npb24vKmRydWcgdGhlcmFweTwva2V5d29yZD48a2V5d29yZD5EZXByZXNzaXZlIERpc29yZGVy
LypkcnVnIHRoZXJhcHk8L2tleXdvcmQ+PGtleXdvcmQ+KkRpZXRhcnkgU3VwcGxlbWVudHM8L2tl
eXdvcmQ+PGtleXdvcmQ+SHVtYW5zPC9rZXl3b3JkPjxrZXl3b3JkPlZpdGFtaW4gRC8qdGhlcmFw
ZXV0aWMgdXNlPC9rZXl3b3JkPjxrZXl3b3JkPlZpdGFtaW4gRCBEZWZpY2llbmN5L2RydWcgdGhl
cmFweTwva2V5d29yZD48a2V5d29yZD5WaXRhbWlucy8qdGhlcmFwZXV0aWMgdXNlPC9rZXl3b3Jk
Pjwva2V5d29yZHM+PGRhdGVzPjx5ZWFyPjIwMTU8L3llYXI+PHB1Yi1kYXRlcz48ZGF0ZT5NYXI8
L2RhdGU+PC9wdWItZGF0ZXM+PC9kYXRlcz48aXNibj4wODk5LTkwMDc8L2lzYm4+PGFjY2Vzc2lv
bi1udW0+MjU3MDEzMjk8L2FjY2Vzc2lvbi1udW0+PHVybHM+PC91cmxzPjxlbGVjdHJvbmljLXJl
c291cmNlLW51bT4xMC4xMDE2L2oubnV0LjIwMTQuMDYuMDE3PC9lbGVjdHJvbmljLXJlc291cmNl
LW51bT48cmVtb3RlLWRhdGFiYXNlLXByb3ZpZGVyPk5sbTwvcmVtb3RlLWRhdGFiYXNlLXByb3Zp
ZGVyPjxsYW5ndWFnZT5lbmc8L2xhbmd1YWdlPjwvcmVjb3JkPjwvQ2l0ZT48L0VuZE5vdGU+
</w:fldData>
              </w:fldChar>
            </w:r>
            <w:r>
              <w:rPr>
                <w:rFonts w:ascii="Times New Roman" w:hAnsi="Times New Roman" w:cs="Times New Roman"/>
                <w:b/>
                <w:bCs/>
                <w:color w:val="000000"/>
              </w:rPr>
              <w:instrText xml:space="preserve"> ADDIN EN.CITE.DATA </w:instrText>
            </w:r>
            <w:r>
              <w:rPr>
                <w:rFonts w:ascii="Times New Roman" w:hAnsi="Times New Roman" w:cs="Times New Roman"/>
                <w:b/>
                <w:bCs/>
                <w:color w:val="000000"/>
              </w:rPr>
            </w:r>
            <w:r>
              <w:rPr>
                <w:rFonts w:ascii="Times New Roman" w:hAnsi="Times New Roman" w:cs="Times New Roman"/>
                <w:b/>
                <w:bCs/>
                <w:color w:val="000000"/>
              </w:rPr>
              <w:fldChar w:fldCharType="end"/>
            </w:r>
            <w:r w:rsidRPr="007F0ECE">
              <w:rPr>
                <w:rFonts w:ascii="Times New Roman" w:hAnsi="Times New Roman" w:cs="Times New Roman"/>
                <w:b/>
                <w:bCs/>
                <w:color w:val="000000"/>
              </w:rPr>
            </w:r>
            <w:r w:rsidRPr="007F0ECE">
              <w:rPr>
                <w:rFonts w:ascii="Times New Roman" w:hAnsi="Times New Roman" w:cs="Times New Roman"/>
                <w:b/>
                <w:bCs/>
                <w:color w:val="000000"/>
              </w:rPr>
              <w:fldChar w:fldCharType="separate"/>
            </w:r>
            <w:r>
              <w:rPr>
                <w:rFonts w:ascii="Times New Roman" w:hAnsi="Times New Roman" w:cs="Times New Roman"/>
                <w:b/>
                <w:bCs/>
                <w:noProof/>
                <w:color w:val="000000"/>
              </w:rPr>
              <w:t>[22]</w:t>
            </w:r>
            <w:r w:rsidRPr="007F0ECE">
              <w:rPr>
                <w:rFonts w:ascii="Times New Roman" w:hAnsi="Times New Roman" w:cs="Times New Roman"/>
                <w:b/>
                <w:bCs/>
                <w:color w:val="000000"/>
              </w:rPr>
              <w:fldChar w:fldCharType="end"/>
            </w:r>
          </w:p>
        </w:tc>
        <w:tc>
          <w:tcPr>
            <w:tcW w:w="5996" w:type="dxa"/>
            <w:tcBorders>
              <w:top w:val="nil"/>
              <w:left w:val="nil"/>
              <w:bottom w:val="nil"/>
              <w:right w:val="nil"/>
            </w:tcBorders>
            <w:shd w:val="clear" w:color="auto" w:fill="auto"/>
            <w:noWrap/>
            <w:vAlign w:val="center"/>
            <w:hideMark/>
          </w:tcPr>
          <w:p w14:paraId="7B82D97F" w14:textId="77777777" w:rsidR="00F26813" w:rsidRPr="00C87FB0" w:rsidRDefault="00F26813" w:rsidP="007E0383">
            <w:pPr>
              <w:spacing w:after="0" w:line="240" w:lineRule="auto"/>
              <w:rPr>
                <w:rFonts w:ascii="Times New Roman" w:eastAsia="Times New Roman" w:hAnsi="Times New Roman" w:cs="Times New Roman"/>
                <w:color w:val="000000"/>
              </w:rPr>
            </w:pPr>
            <w:r w:rsidRPr="00521A06">
              <w:rPr>
                <w:rFonts w:ascii="Times New Roman" w:hAnsi="Times New Roman" w:cs="Times New Roman"/>
                <w:color w:val="000000"/>
              </w:rPr>
              <w:t>Not a peripheral biomarker (i.e. urine/blood/saliva)</w:t>
            </w:r>
          </w:p>
        </w:tc>
      </w:tr>
      <w:tr w:rsidR="00F26813" w:rsidRPr="00C87FB0" w14:paraId="7FB98F33" w14:textId="77777777" w:rsidTr="007E0383">
        <w:trPr>
          <w:trHeight w:val="340"/>
        </w:trPr>
        <w:tc>
          <w:tcPr>
            <w:tcW w:w="4084" w:type="dxa"/>
            <w:tcBorders>
              <w:top w:val="nil"/>
              <w:left w:val="nil"/>
              <w:bottom w:val="nil"/>
              <w:right w:val="nil"/>
            </w:tcBorders>
            <w:shd w:val="clear" w:color="auto" w:fill="F2F2F2" w:themeFill="background1" w:themeFillShade="F2"/>
            <w:noWrap/>
            <w:vAlign w:val="center"/>
            <w:hideMark/>
          </w:tcPr>
          <w:p w14:paraId="317988CE" w14:textId="77777777" w:rsidR="00F26813" w:rsidRPr="00FD14C8" w:rsidRDefault="00F26813" w:rsidP="007E0383">
            <w:pPr>
              <w:spacing w:after="0" w:line="240" w:lineRule="auto"/>
              <w:rPr>
                <w:rFonts w:ascii="Times New Roman" w:eastAsia="Times New Roman" w:hAnsi="Times New Roman" w:cs="Times New Roman"/>
                <w:color w:val="000000"/>
              </w:rPr>
            </w:pPr>
            <w:r w:rsidRPr="00FD14C8">
              <w:rPr>
                <w:rFonts w:ascii="Times New Roman" w:hAnsi="Times New Roman" w:cs="Times New Roman"/>
                <w:color w:val="000000"/>
              </w:rPr>
              <w:t>Gsell</w:t>
            </w:r>
            <w:r w:rsidRPr="00F267DD">
              <w:rPr>
                <w:rFonts w:ascii="Times New Roman" w:hAnsi="Times New Roman" w:cs="Times New Roman"/>
                <w:i/>
                <w:iCs/>
                <w:color w:val="000000"/>
              </w:rPr>
              <w:t xml:space="preserve"> et al.</w:t>
            </w:r>
            <w:r w:rsidRPr="00FD14C8">
              <w:rPr>
                <w:rFonts w:ascii="Times New Roman" w:hAnsi="Times New Roman" w:cs="Times New Roman"/>
                <w:color w:val="000000"/>
              </w:rPr>
              <w:t xml:space="preserve">, 1997 </w:t>
            </w:r>
            <w:r w:rsidRPr="007F0ECE">
              <w:rPr>
                <w:rFonts w:ascii="Times New Roman" w:hAnsi="Times New Roman" w:cs="Times New Roman"/>
                <w:b/>
                <w:bCs/>
                <w:color w:val="000000"/>
              </w:rPr>
              <w:fldChar w:fldCharType="begin"/>
            </w:r>
            <w:r>
              <w:rPr>
                <w:rFonts w:ascii="Times New Roman" w:hAnsi="Times New Roman" w:cs="Times New Roman"/>
                <w:b/>
                <w:bCs/>
                <w:color w:val="000000"/>
              </w:rPr>
              <w:instrText xml:space="preserve"> ADDIN EN.CITE &lt;EndNote&gt;&lt;Cite&gt;&lt;Author&gt;Gsell&lt;/Author&gt;&lt;Year&gt;1997&lt;/Year&gt;&lt;RecNum&gt;914&lt;/RecNum&gt;&lt;DisplayText&gt;[23]&lt;/DisplayText&gt;&lt;record&gt;&lt;rec-number&gt;914&lt;/rec-number&gt;&lt;foreign-keys&gt;&lt;key app="EN" db-id="pwts2x29k952fserpx8p2vx35fps0atvwrtd"&gt;914&lt;/key&gt;&lt;/foreign-keys&gt;&lt;ref-type name="Journal Article"&gt;17&lt;/ref-type&gt;&lt;contributors&gt;&lt;authors&gt;&lt;author&gt;Gsell, W.&lt;/author&gt;&lt;author&gt;Strein, I.&lt;/author&gt;&lt;author&gt;Krause, U.&lt;/author&gt;&lt;author&gt;Riederer, P.&lt;/author&gt;&lt;/authors&gt;&lt;/contributors&gt;&lt;auth-address&gt;Department of Psychiatry, Clinical Neurochemistry, University of Wurzburg, Federal Republic of Germany.&lt;/auth-address&gt;&lt;titles&gt;&lt;title&gt;Neurochemical abnormalities in Alzheimer&amp;apos;s disease and Parkinson&amp;apos;s disease--a comparative review&lt;/title&gt;&lt;secondary-title&gt;J Neural Transm Suppl&lt;/secondary-title&gt;&lt;alt-title&gt;Journal of neural transmission. Supplementum&lt;/alt-title&gt;&lt;/titles&gt;&lt;periodical&gt;&lt;full-title&gt;J Neural Transm Suppl&lt;/full-title&gt;&lt;abbr-1&gt;Journal of neural transmission. Supplementum&lt;/abbr-1&gt;&lt;/periodical&gt;&lt;alt-periodical&gt;&lt;full-title&gt;J Neural Transm Suppl&lt;/full-title&gt;&lt;abbr-1&gt;Journal of neural transmission. Supplementum&lt;/abbr-1&gt;&lt;/alt-periodical&gt;&lt;pages&gt;145-59&lt;/pages&gt;&lt;volume&gt;51&lt;/volume&gt;&lt;edition&gt;1997/01/01&lt;/edition&gt;&lt;keywords&gt;&lt;keyword&gt;Alzheimer Disease/*metabolism&lt;/keyword&gt;&lt;keyword&gt;Brain Chemistry/*physiology&lt;/keyword&gt;&lt;keyword&gt;Energy Metabolism/physiology&lt;/keyword&gt;&lt;keyword&gt;Excitatory Amino Acids/metabolism&lt;/keyword&gt;&lt;keyword&gt;Humans&lt;/keyword&gt;&lt;keyword&gt;Oxidative Stress&lt;/keyword&gt;&lt;keyword&gt;Parkinson Disease/*metabolism&lt;/keyword&gt;&lt;/keywords&gt;&lt;dates&gt;&lt;year&gt;1997&lt;/year&gt;&lt;/dates&gt;&lt;isbn&gt;0303-6995 (Print)&amp;#xD;0303-6995&lt;/isbn&gt;&lt;accession-num&gt;9470135&lt;/accession-num&gt;&lt;urls&gt;&lt;/urls&gt;&lt;remote-database-provider&gt;Nlm&lt;/remote-database-provider&gt;&lt;language&gt;eng&lt;/language&gt;&lt;/record&gt;&lt;/Cite&gt;&lt;/EndNote&gt;</w:instrText>
            </w:r>
            <w:r w:rsidRPr="007F0ECE">
              <w:rPr>
                <w:rFonts w:ascii="Times New Roman" w:hAnsi="Times New Roman" w:cs="Times New Roman"/>
                <w:b/>
                <w:bCs/>
                <w:color w:val="000000"/>
              </w:rPr>
              <w:fldChar w:fldCharType="separate"/>
            </w:r>
            <w:r>
              <w:rPr>
                <w:rFonts w:ascii="Times New Roman" w:hAnsi="Times New Roman" w:cs="Times New Roman"/>
                <w:b/>
                <w:bCs/>
                <w:noProof/>
                <w:color w:val="000000"/>
              </w:rPr>
              <w:t>[23]</w:t>
            </w:r>
            <w:r w:rsidRPr="007F0ECE">
              <w:rPr>
                <w:rFonts w:ascii="Times New Roman" w:hAnsi="Times New Roman" w:cs="Times New Roman"/>
                <w:b/>
                <w:bCs/>
                <w:color w:val="000000"/>
              </w:rPr>
              <w:fldChar w:fldCharType="end"/>
            </w:r>
          </w:p>
        </w:tc>
        <w:tc>
          <w:tcPr>
            <w:tcW w:w="5996" w:type="dxa"/>
            <w:tcBorders>
              <w:top w:val="nil"/>
              <w:left w:val="nil"/>
              <w:bottom w:val="nil"/>
              <w:right w:val="nil"/>
            </w:tcBorders>
            <w:shd w:val="clear" w:color="auto" w:fill="F2F2F2" w:themeFill="background1" w:themeFillShade="F2"/>
            <w:noWrap/>
            <w:vAlign w:val="center"/>
            <w:hideMark/>
          </w:tcPr>
          <w:p w14:paraId="1E821703" w14:textId="77777777" w:rsidR="00F26813" w:rsidRPr="00C87FB0" w:rsidRDefault="00F26813" w:rsidP="007E0383">
            <w:pPr>
              <w:spacing w:after="0" w:line="240" w:lineRule="auto"/>
              <w:rPr>
                <w:rFonts w:ascii="Times New Roman" w:eastAsia="Times New Roman" w:hAnsi="Times New Roman" w:cs="Times New Roman"/>
                <w:color w:val="000000"/>
              </w:rPr>
            </w:pPr>
            <w:r w:rsidRPr="00521A06">
              <w:rPr>
                <w:rFonts w:ascii="Times New Roman" w:hAnsi="Times New Roman" w:cs="Times New Roman"/>
                <w:color w:val="000000"/>
              </w:rPr>
              <w:t>Not a peripheral biomarker (i.e. urine/blood/saliva)</w:t>
            </w:r>
          </w:p>
        </w:tc>
      </w:tr>
      <w:tr w:rsidR="00F26813" w:rsidRPr="00C87FB0" w14:paraId="30CA1056" w14:textId="77777777" w:rsidTr="007E0383">
        <w:trPr>
          <w:trHeight w:val="340"/>
        </w:trPr>
        <w:tc>
          <w:tcPr>
            <w:tcW w:w="4084" w:type="dxa"/>
            <w:tcBorders>
              <w:top w:val="nil"/>
              <w:left w:val="nil"/>
              <w:bottom w:val="nil"/>
              <w:right w:val="nil"/>
            </w:tcBorders>
            <w:shd w:val="clear" w:color="auto" w:fill="auto"/>
            <w:noWrap/>
            <w:vAlign w:val="center"/>
            <w:hideMark/>
          </w:tcPr>
          <w:p w14:paraId="0CB791D0" w14:textId="77777777" w:rsidR="00F26813" w:rsidRPr="00FD14C8" w:rsidRDefault="00F26813" w:rsidP="007E0383">
            <w:pPr>
              <w:spacing w:after="0" w:line="240" w:lineRule="auto"/>
              <w:rPr>
                <w:rFonts w:ascii="Times New Roman" w:eastAsia="Times New Roman" w:hAnsi="Times New Roman" w:cs="Times New Roman"/>
                <w:color w:val="000000"/>
              </w:rPr>
            </w:pPr>
            <w:r w:rsidRPr="00FD14C8">
              <w:rPr>
                <w:rFonts w:ascii="Times New Roman" w:hAnsi="Times New Roman" w:cs="Times New Roman"/>
                <w:color w:val="000000"/>
              </w:rPr>
              <w:t>Gutierrez-Fernandez</w:t>
            </w:r>
            <w:r w:rsidRPr="00F267DD">
              <w:rPr>
                <w:rFonts w:ascii="Times New Roman" w:hAnsi="Times New Roman" w:cs="Times New Roman"/>
                <w:i/>
                <w:iCs/>
                <w:color w:val="000000"/>
              </w:rPr>
              <w:t xml:space="preserve"> et al.</w:t>
            </w:r>
            <w:r w:rsidRPr="00FD14C8">
              <w:rPr>
                <w:rFonts w:ascii="Times New Roman" w:hAnsi="Times New Roman" w:cs="Times New Roman"/>
                <w:color w:val="000000"/>
              </w:rPr>
              <w:t xml:space="preserve">, 2015 </w:t>
            </w:r>
            <w:r w:rsidRPr="007F0ECE">
              <w:rPr>
                <w:rFonts w:ascii="Times New Roman" w:hAnsi="Times New Roman" w:cs="Times New Roman"/>
                <w:b/>
                <w:bCs/>
                <w:color w:val="000000"/>
              </w:rPr>
              <w:fldChar w:fldCharType="begin"/>
            </w:r>
            <w:r>
              <w:rPr>
                <w:rFonts w:ascii="Times New Roman" w:hAnsi="Times New Roman" w:cs="Times New Roman"/>
                <w:b/>
                <w:bCs/>
                <w:color w:val="000000"/>
              </w:rPr>
              <w:instrText xml:space="preserve"> ADDIN EN.CITE &lt;EndNote&gt;&lt;Cite&gt;&lt;Author&gt;Gutierrez-Fernandez&lt;/Author&gt;&lt;Year&gt;2015&lt;/Year&gt;&lt;RecNum&gt;194&lt;/RecNum&gt;&lt;DisplayText&gt;[24]&lt;/DisplayText&gt;&lt;record&gt;&lt;rec-number&gt;194&lt;/rec-number&gt;&lt;foreign-keys&gt;&lt;key app="EN" db-id="pwts2x29k952fserpx8p2vx35fps0atvwrtd"&gt;194&lt;/key&gt;&lt;/foreign-keys&gt;&lt;ref-type name="Journal Article"&gt;17&lt;/ref-type&gt;&lt;contributors&gt;&lt;authors&gt;&lt;author&gt;Gutierrez-Fernandez, J.&lt;/author&gt;&lt;author&gt;Luna Del Castillo Jde, D.&lt;/author&gt;&lt;author&gt;Mananes-Gonzalez, S.&lt;/author&gt;&lt;author&gt;Carrillo-Avila, J. A.&lt;/author&gt;&lt;author&gt;Gutierrez, B.&lt;/author&gt;&lt;author&gt;Cervilla, J. A.&lt;/author&gt;&lt;author&gt;Sorlozano-Puerto, A.&lt;/author&gt;&lt;/authors&gt;&lt;/contributors&gt;&lt;auth-address&gt;Department of Microbiology, University of Granada, Granada, Spain.&amp;#xD;Department of Statistics and Operation Research, University of Granada, Granada, Spain.&amp;#xD;Department of Psychiatry, Institute of Neurosciences and CIBERSAM, School of Medicine and Biohealth Research Institute (Instituto de Investigacion Biosanitaria) IBS-Granada, University of Granada, Granada, Spain.&lt;/auth-address&gt;&lt;titles&gt;&lt;title&gt;Different presence of Chlamydia pneumoniae, herpes simplex virus type 1, human herpes virus 6, and Toxoplasma gondii in schizophrenia: meta-analysis and analytical study&lt;/title&gt;&lt;secondary-title&gt;Neuropsychiatr Dis Treat&lt;/secondary-title&gt;&lt;alt-title&gt;Neuropsychiatric disease and treatment&lt;/alt-title&gt;&lt;/titles&gt;&lt;periodical&gt;&lt;full-title&gt;Neuropsychiatr Dis Treat&lt;/full-title&gt;&lt;abbr-1&gt;Neuropsychiatric disease and treatment&lt;/abbr-1&gt;&lt;/periodical&gt;&lt;alt-periodical&gt;&lt;full-title&gt;Neuropsychiatr Dis Treat&lt;/full-title&gt;&lt;abbr-1&gt;Neuropsychiatric disease and treatment&lt;/abbr-1&gt;&lt;/alt-periodical&gt;&lt;pages&gt;843-52&lt;/pages&gt;&lt;volume&gt;11&lt;/volume&gt;&lt;edition&gt;2015/04/08&lt;/edition&gt;&lt;dates&gt;&lt;year&gt;2015&lt;/year&gt;&lt;/dates&gt;&lt;isbn&gt;1176-6328 (Print)&amp;#xD;1176-6328&lt;/isbn&gt;&lt;accession-num&gt;25848282&lt;/accession-num&gt;&lt;urls&gt;&lt;/urls&gt;&lt;custom2&gt;Pmc4384747&lt;/custom2&gt;&lt;electronic-resource-num&gt;10.2147/ndt.s79285&lt;/electronic-resource-num&gt;&lt;remote-database-provider&gt;Nlm&lt;/remote-database-provider&gt;&lt;language&gt;eng&lt;/language&gt;&lt;/record&gt;&lt;/Cite&gt;&lt;/EndNote&gt;</w:instrText>
            </w:r>
            <w:r w:rsidRPr="007F0ECE">
              <w:rPr>
                <w:rFonts w:ascii="Times New Roman" w:hAnsi="Times New Roman" w:cs="Times New Roman"/>
                <w:b/>
                <w:bCs/>
                <w:color w:val="000000"/>
              </w:rPr>
              <w:fldChar w:fldCharType="separate"/>
            </w:r>
            <w:r>
              <w:rPr>
                <w:rFonts w:ascii="Times New Roman" w:hAnsi="Times New Roman" w:cs="Times New Roman"/>
                <w:b/>
                <w:bCs/>
                <w:noProof/>
                <w:color w:val="000000"/>
              </w:rPr>
              <w:t>[24]</w:t>
            </w:r>
            <w:r w:rsidRPr="007F0ECE">
              <w:rPr>
                <w:rFonts w:ascii="Times New Roman" w:hAnsi="Times New Roman" w:cs="Times New Roman"/>
                <w:b/>
                <w:bCs/>
                <w:color w:val="000000"/>
              </w:rPr>
              <w:fldChar w:fldCharType="end"/>
            </w:r>
          </w:p>
        </w:tc>
        <w:tc>
          <w:tcPr>
            <w:tcW w:w="5996" w:type="dxa"/>
            <w:tcBorders>
              <w:top w:val="nil"/>
              <w:left w:val="nil"/>
              <w:bottom w:val="nil"/>
              <w:right w:val="nil"/>
            </w:tcBorders>
            <w:shd w:val="clear" w:color="auto" w:fill="auto"/>
            <w:noWrap/>
            <w:vAlign w:val="center"/>
            <w:hideMark/>
          </w:tcPr>
          <w:p w14:paraId="79619CD2" w14:textId="77777777" w:rsidR="00F26813" w:rsidRPr="00C87FB0" w:rsidRDefault="00F26813" w:rsidP="007E0383">
            <w:pPr>
              <w:spacing w:after="0" w:line="240" w:lineRule="auto"/>
              <w:rPr>
                <w:rFonts w:ascii="Times New Roman" w:eastAsia="Times New Roman" w:hAnsi="Times New Roman" w:cs="Times New Roman"/>
                <w:color w:val="000000"/>
              </w:rPr>
            </w:pPr>
            <w:r w:rsidRPr="00521A06">
              <w:rPr>
                <w:rFonts w:ascii="Times New Roman" w:hAnsi="Times New Roman" w:cs="Times New Roman"/>
                <w:color w:val="000000"/>
              </w:rPr>
              <w:t>Not a peripheral biomarker (i.e. urine/blood/saliva)</w:t>
            </w:r>
          </w:p>
        </w:tc>
      </w:tr>
      <w:tr w:rsidR="00F26813" w:rsidRPr="00C87FB0" w14:paraId="17D8EF4D" w14:textId="77777777" w:rsidTr="007E0383">
        <w:trPr>
          <w:trHeight w:val="340"/>
        </w:trPr>
        <w:tc>
          <w:tcPr>
            <w:tcW w:w="4084" w:type="dxa"/>
            <w:tcBorders>
              <w:top w:val="nil"/>
              <w:left w:val="nil"/>
              <w:bottom w:val="nil"/>
              <w:right w:val="nil"/>
            </w:tcBorders>
            <w:shd w:val="clear" w:color="auto" w:fill="F2F2F2" w:themeFill="background1" w:themeFillShade="F2"/>
            <w:noWrap/>
            <w:vAlign w:val="center"/>
            <w:hideMark/>
          </w:tcPr>
          <w:p w14:paraId="52E18A62" w14:textId="77777777" w:rsidR="00F26813" w:rsidRPr="00FD14C8" w:rsidRDefault="00F26813" w:rsidP="007E0383">
            <w:pPr>
              <w:spacing w:after="0" w:line="240" w:lineRule="auto"/>
              <w:rPr>
                <w:rFonts w:ascii="Times New Roman" w:eastAsia="Times New Roman" w:hAnsi="Times New Roman" w:cs="Times New Roman"/>
                <w:color w:val="000000"/>
              </w:rPr>
            </w:pPr>
            <w:r w:rsidRPr="00FD14C8">
              <w:rPr>
                <w:rFonts w:ascii="Times New Roman" w:hAnsi="Times New Roman" w:cs="Times New Roman"/>
                <w:color w:val="000000"/>
              </w:rPr>
              <w:t>Ju</w:t>
            </w:r>
            <w:r w:rsidRPr="00F267DD">
              <w:rPr>
                <w:rFonts w:ascii="Times New Roman" w:hAnsi="Times New Roman" w:cs="Times New Roman"/>
                <w:i/>
                <w:iCs/>
                <w:color w:val="000000"/>
              </w:rPr>
              <w:t xml:space="preserve"> et al.</w:t>
            </w:r>
            <w:r w:rsidRPr="00FD14C8">
              <w:rPr>
                <w:rFonts w:ascii="Times New Roman" w:hAnsi="Times New Roman" w:cs="Times New Roman"/>
                <w:color w:val="000000"/>
              </w:rPr>
              <w:t>, 2013</w:t>
            </w:r>
            <w:r w:rsidRPr="007F0ECE">
              <w:rPr>
                <w:rFonts w:ascii="Times New Roman" w:hAnsi="Times New Roman" w:cs="Times New Roman"/>
                <w:b/>
                <w:bCs/>
                <w:color w:val="000000"/>
              </w:rPr>
              <w:t xml:space="preserve"> </w:t>
            </w:r>
            <w:r w:rsidRPr="007F0ECE">
              <w:rPr>
                <w:rFonts w:ascii="Times New Roman" w:hAnsi="Times New Roman" w:cs="Times New Roman"/>
                <w:b/>
                <w:bCs/>
                <w:color w:val="000000"/>
              </w:rPr>
              <w:fldChar w:fldCharType="begin"/>
            </w:r>
            <w:r>
              <w:rPr>
                <w:rFonts w:ascii="Times New Roman" w:hAnsi="Times New Roman" w:cs="Times New Roman"/>
                <w:b/>
                <w:bCs/>
                <w:color w:val="000000"/>
              </w:rPr>
              <w:instrText xml:space="preserve"> ADDIN EN.CITE &lt;EndNote&gt;&lt;Cite&gt;&lt;Author&gt;Ju&lt;/Author&gt;&lt;Year&gt;2013&lt;/Year&gt;&lt;RecNum&gt;406&lt;/RecNum&gt;&lt;DisplayText&gt;[25]&lt;/DisplayText&gt;&lt;record&gt;&lt;rec-number&gt;406&lt;/rec-number&gt;&lt;foreign-keys&gt;&lt;key app="EN" db-id="pwts2x29k952fserpx8p2vx35fps0atvwrtd"&gt;406&lt;/key&gt;&lt;/foreign-keys&gt;&lt;ref-type name="Journal Article"&gt;17&lt;/ref-type&gt;&lt;contributors&gt;&lt;authors&gt;&lt;author&gt;Ju, S. Y.&lt;/author&gt;&lt;author&gt;Lee, Y. J.&lt;/author&gt;&lt;author&gt;Jeong, S. N.&lt;/author&gt;&lt;/authors&gt;&lt;/contributors&gt;&lt;auth-address&gt;Department of Family Medicine, Yeouido St. Mary&amp;apos;s Hospital, The Catholic University of Korea, College of Medicine, Seoul, Korea. kolpos@daum.net&lt;/auth-address&gt;&lt;titles&gt;&lt;title&gt;Serum 25-hydroxyvitamin D levels and the risk of depression: a systematic review and meta-analysis&lt;/title&gt;&lt;secondary-title&gt;J Nutr Health Aging&lt;/secondary-title&gt;&lt;alt-title&gt;The journal of nutrition, health &amp;amp; aging&lt;/alt-title&gt;&lt;/titles&gt;&lt;periodical&gt;&lt;full-title&gt;J Nutr Health Aging&lt;/full-title&gt;&lt;abbr-1&gt;The journal of nutrition, health &amp;amp; aging&lt;/abbr-1&gt;&lt;/periodical&gt;&lt;alt-periodical&gt;&lt;full-title&gt;J Nutr Health Aging&lt;/full-title&gt;&lt;abbr-1&gt;The journal of nutrition, health &amp;amp; aging&lt;/abbr-1&gt;&lt;/alt-periodical&gt;&lt;pages&gt;447-55&lt;/pages&gt;&lt;volume&gt;17&lt;/volume&gt;&lt;number&gt;5&lt;/number&gt;&lt;edition&gt;2013/05/03&lt;/edition&gt;&lt;keywords&gt;&lt;keyword&gt;Depression/blood/*etiology&lt;/keyword&gt;&lt;keyword&gt;Depressive Disorder/blood/*etiology&lt;/keyword&gt;&lt;keyword&gt;Humans&lt;/keyword&gt;&lt;keyword&gt;Vitamin D/*analogs &amp;amp; derivatives/blood&lt;/keyword&gt;&lt;keyword&gt;Vitamin D Deficiency/blood/*complications&lt;/keyword&gt;&lt;/keywords&gt;&lt;dates&gt;&lt;year&gt;2013&lt;/year&gt;&lt;/dates&gt;&lt;isbn&gt;1279-7707&lt;/isbn&gt;&lt;accession-num&gt;23636546&lt;/accession-num&gt;&lt;urls&gt;&lt;/urls&gt;&lt;electronic-resource-num&gt;10.1007/s12603-012-0418-0&lt;/electronic-resource-num&gt;&lt;remote-database-provider&gt;Nlm&lt;/remote-database-provider&gt;&lt;language&gt;eng&lt;/language&gt;&lt;/record&gt;&lt;/Cite&gt;&lt;/EndNote&gt;</w:instrText>
            </w:r>
            <w:r w:rsidRPr="007F0ECE">
              <w:rPr>
                <w:rFonts w:ascii="Times New Roman" w:hAnsi="Times New Roman" w:cs="Times New Roman"/>
                <w:b/>
                <w:bCs/>
                <w:color w:val="000000"/>
              </w:rPr>
              <w:fldChar w:fldCharType="separate"/>
            </w:r>
            <w:r>
              <w:rPr>
                <w:rFonts w:ascii="Times New Roman" w:hAnsi="Times New Roman" w:cs="Times New Roman"/>
                <w:b/>
                <w:bCs/>
                <w:noProof/>
                <w:color w:val="000000"/>
              </w:rPr>
              <w:t>[25]</w:t>
            </w:r>
            <w:r w:rsidRPr="007F0ECE">
              <w:rPr>
                <w:rFonts w:ascii="Times New Roman" w:hAnsi="Times New Roman" w:cs="Times New Roman"/>
                <w:b/>
                <w:bCs/>
                <w:color w:val="000000"/>
              </w:rPr>
              <w:fldChar w:fldCharType="end"/>
            </w:r>
          </w:p>
        </w:tc>
        <w:tc>
          <w:tcPr>
            <w:tcW w:w="5996" w:type="dxa"/>
            <w:tcBorders>
              <w:top w:val="nil"/>
              <w:left w:val="nil"/>
              <w:bottom w:val="nil"/>
              <w:right w:val="nil"/>
            </w:tcBorders>
            <w:shd w:val="clear" w:color="auto" w:fill="F2F2F2" w:themeFill="background1" w:themeFillShade="F2"/>
            <w:noWrap/>
            <w:vAlign w:val="center"/>
            <w:hideMark/>
          </w:tcPr>
          <w:p w14:paraId="3186B4F5" w14:textId="77777777" w:rsidR="00F26813" w:rsidRPr="00C87FB0" w:rsidRDefault="00F26813" w:rsidP="007E0383">
            <w:pPr>
              <w:spacing w:after="0" w:line="240" w:lineRule="auto"/>
              <w:rPr>
                <w:rFonts w:ascii="Times New Roman" w:eastAsia="Times New Roman" w:hAnsi="Times New Roman" w:cs="Times New Roman"/>
                <w:color w:val="000000"/>
              </w:rPr>
            </w:pPr>
            <w:r w:rsidRPr="00521A06">
              <w:rPr>
                <w:rFonts w:ascii="Times New Roman" w:hAnsi="Times New Roman" w:cs="Times New Roman"/>
                <w:color w:val="000000"/>
              </w:rPr>
              <w:t>Not BD</w:t>
            </w:r>
            <w:r>
              <w:rPr>
                <w:rFonts w:ascii="Times New Roman" w:hAnsi="Times New Roman" w:cs="Times New Roman"/>
                <w:color w:val="000000"/>
              </w:rPr>
              <w:t xml:space="preserve">, </w:t>
            </w:r>
            <w:r w:rsidRPr="00521A06">
              <w:rPr>
                <w:rFonts w:ascii="Times New Roman" w:hAnsi="Times New Roman" w:cs="Times New Roman"/>
                <w:color w:val="000000"/>
              </w:rPr>
              <w:t>MDD, SZ,</w:t>
            </w:r>
            <w:r>
              <w:rPr>
                <w:rFonts w:ascii="Times New Roman" w:hAnsi="Times New Roman" w:cs="Times New Roman"/>
                <w:color w:val="000000"/>
              </w:rPr>
              <w:t xml:space="preserve"> FEP,</w:t>
            </w:r>
            <w:r w:rsidRPr="00521A06">
              <w:rPr>
                <w:rFonts w:ascii="Times New Roman" w:hAnsi="Times New Roman" w:cs="Times New Roman"/>
                <w:color w:val="000000"/>
              </w:rPr>
              <w:t xml:space="preserve"> AD</w:t>
            </w:r>
            <w:r>
              <w:rPr>
                <w:rFonts w:ascii="Times New Roman" w:hAnsi="Times New Roman" w:cs="Times New Roman"/>
                <w:color w:val="000000"/>
              </w:rPr>
              <w:t xml:space="preserve"> or ASD</w:t>
            </w:r>
          </w:p>
        </w:tc>
      </w:tr>
      <w:tr w:rsidR="00F26813" w:rsidRPr="00C87FB0" w14:paraId="46AB94E4" w14:textId="77777777" w:rsidTr="007E0383">
        <w:trPr>
          <w:trHeight w:val="340"/>
        </w:trPr>
        <w:tc>
          <w:tcPr>
            <w:tcW w:w="4084" w:type="dxa"/>
            <w:tcBorders>
              <w:top w:val="nil"/>
              <w:left w:val="nil"/>
              <w:bottom w:val="nil"/>
              <w:right w:val="nil"/>
            </w:tcBorders>
            <w:shd w:val="clear" w:color="auto" w:fill="auto"/>
            <w:noWrap/>
            <w:vAlign w:val="center"/>
            <w:hideMark/>
          </w:tcPr>
          <w:p w14:paraId="78611DB5" w14:textId="77777777" w:rsidR="00F26813" w:rsidRPr="00FD14C8" w:rsidRDefault="00F26813" w:rsidP="007E0383">
            <w:pPr>
              <w:spacing w:after="0" w:line="240" w:lineRule="auto"/>
              <w:rPr>
                <w:rFonts w:ascii="Times New Roman" w:eastAsia="Times New Roman" w:hAnsi="Times New Roman" w:cs="Times New Roman"/>
                <w:color w:val="000000"/>
              </w:rPr>
            </w:pPr>
            <w:r w:rsidRPr="00FD14C8">
              <w:rPr>
                <w:rFonts w:ascii="Times New Roman" w:hAnsi="Times New Roman" w:cs="Times New Roman"/>
                <w:color w:val="000000"/>
              </w:rPr>
              <w:t>Kloiber</w:t>
            </w:r>
            <w:r w:rsidRPr="00F267DD">
              <w:rPr>
                <w:rFonts w:ascii="Times New Roman" w:hAnsi="Times New Roman" w:cs="Times New Roman"/>
                <w:i/>
                <w:iCs/>
                <w:color w:val="000000"/>
              </w:rPr>
              <w:t xml:space="preserve"> et al.</w:t>
            </w:r>
            <w:r w:rsidRPr="00FD14C8">
              <w:rPr>
                <w:rFonts w:ascii="Times New Roman" w:hAnsi="Times New Roman" w:cs="Times New Roman"/>
                <w:color w:val="000000"/>
              </w:rPr>
              <w:t xml:space="preserve">, 2013 </w:t>
            </w:r>
            <w:r w:rsidRPr="007F0ECE">
              <w:rPr>
                <w:rFonts w:ascii="Times New Roman" w:hAnsi="Times New Roman" w:cs="Times New Roman"/>
                <w:b/>
                <w:bCs/>
                <w:color w:val="000000"/>
              </w:rPr>
              <w:fldChar w:fldCharType="begin">
                <w:fldData xml:space="preserve">PEVuZE5vdGU+PENpdGU+PEF1dGhvcj5LbG9pYmVyPC9BdXRob3I+PFllYXI+MjAxMzwvWWVhcj48
UmVjTnVtPjQ1MzwvUmVjTnVtPjxEaXNwbGF5VGV4dD5bMjZdPC9EaXNwbGF5VGV4dD48cmVjb3Jk
PjxyZWMtbnVtYmVyPjQ1MzwvcmVjLW51bWJlcj48Zm9yZWlnbi1rZXlzPjxrZXkgYXBwPSJFTiIg
ZGItaWQ9InB3dHMyeDI5azk1MmZzZXJweDhwMnZ4MzVmcHMwYXR2d3J0ZCI+NDUzPC9rZXk+PC9m
b3JlaWduLWtleXM+PHJlZi10eXBlIG5hbWU9IkpvdXJuYWwgQXJ0aWNsZSI+MTc8L3JlZi10eXBl
Pjxjb250cmlidXRvcnM+PGF1dGhvcnM+PGF1dGhvcj5LbG9pYmVyLCBTLjwvYXV0aG9yPjxhdXRo
b3I+Umlwa2UsIFMuPC9hdXRob3I+PGF1dGhvcj5Lb2hsaSwgTS4gQS48L2F1dGhvcj48YXV0aG9y
PlJlcHBlcm11bmQsIFMuPC9hdXRob3I+PGF1dGhvcj5TYWx5YWtpbmEsIEQuPC9hdXRob3I+PGF1
dGhvcj5VaGVyLCBSLjwvYXV0aG9yPjxhdXRob3I+TWNHdWZmaW4sIFAuPC9hdXRob3I+PGF1dGhv
cj5QZXJsaXMsIFIuIEguPC9hdXRob3I+PGF1dGhvcj5IYW1pbHRvbiwgUy4gUC48L2F1dGhvcj48
YXV0aG9yPlB1dHosIEIuPC9hdXRob3I+PGF1dGhvcj5IZW5uaW5ncywgSi48L2F1dGhvcj48YXV0
aG9yPkJydWNrbCwgVC48L2F1dGhvcj48YXV0aG9yPktsZW5nZWwsIFQuPC9hdXRob3I+PGF1dGhv
cj5CZXR0ZWNrZW4sIFQuPC9hdXRob3I+PGF1dGhvcj5Jc2luZywgTS48L2F1dGhvcj48YXV0aG9y
PlVociwgTS48L2F1dGhvcj48YXV0aG9yPkRvc2UsIFQuPC9hdXRob3I+PGF1dGhvcj5VbnNjaHVs
ZCwgUC4gRy48L2F1dGhvcj48YXV0aG9yPlppaGwsIEouPC9hdXRob3I+PGF1dGhvcj5CaW5kZXIs
IEUuPC9hdXRob3I+PGF1dGhvcj5NdWxsZXItTXloc29rLCBCLjwvYXV0aG9yPjxhdXRob3I+SG9s
c2JvZXIsIEYuPC9hdXRob3I+PGF1dGhvcj5MdWNhZSwgUy48L2F1dGhvcj48L2F1dGhvcnM+PC9j
b250cmlidXRvcnM+PGF1dGgtYWRkcmVzcz5NYXgtUGxhbmNrLUluc3RpdHV0ZSBvZiBQc3ljaGlh
dHJ5LCBLcmFlcGVsaW5zdHJhc3NlIDItMTAsIDgwODA0IE11bmljaCwgR2VybWFueS4gc3RrbG9p
YmVyQG1waXBzeWtsLm1wZy5kZTwvYXV0aC1hZGRyZXNzPjx0aXRsZXM+PHRpdGxlPlJlc2lzdGFu
Y2UgdG8gYW50aWRlcHJlc3NhbnQgdHJlYXRtZW50IGlzIGFzc29jaWF0ZWQgd2l0aCBwb2x5bW9y
cGhpc21zIGluIHRoZSBsZXB0aW4gZ2VuZSwgZGVjcmVhc2VkIGxlcHRpbiBtUk5BIGV4cHJlc3Np
b24sIGFuZCBkZWNyZWFzZWQgbGVwdGluIHNlcnVtIGxldmVsczwvdGl0bGU+PHNlY29uZGFyeS10
aXRsZT5FdXIgTmV1cm9wc3ljaG9waGFybWFjb2w8L3NlY29uZGFyeS10aXRsZT48YWx0LXRpdGxl
PkV1cm9wZWFuIG5ldXJvcHN5Y2hvcGhhcm1hY29sb2d5IDogdGhlIGpvdXJuYWwgb2YgdGhlIEV1
cm9wZWFuIENvbGxlZ2Ugb2YgTmV1cm9wc3ljaG9waGFybWFjb2xvZ3k8L2FsdC10aXRsZT48L3Rp
dGxlcz48cGVyaW9kaWNhbD48ZnVsbC10aXRsZT5FdXIgTmV1cm9wc3ljaG9waGFybWFjb2w8L2Z1
bGwtdGl0bGU+PGFiYnItMT5FdXJvcGVhbiBuZXVyb3BzeWNob3BoYXJtYWNvbG9neSA6IHRoZSBq
b3VybmFsIG9mIHRoZSBFdXJvcGVhbiBDb2xsZWdlIG9mIE5ldXJvcHN5Y2hvcGhhcm1hY29sb2d5
PC9hYmJyLTE+PC9wZXJpb2RpY2FsPjxhbHQtcGVyaW9kaWNhbD48ZnVsbC10aXRsZT5FdXIgTmV1
cm9wc3ljaG9waGFybWFjb2w8L2Z1bGwtdGl0bGU+PGFiYnItMT5FdXJvcGVhbiBuZXVyb3BzeWNo
b3BoYXJtYWNvbG9neSA6IHRoZSBqb3VybmFsIG9mIHRoZSBFdXJvcGVhbiBDb2xsZWdlIG9mIE5l
dXJvcHN5Y2hvcGhhcm1hY29sb2d5PC9hYmJyLTE+PC9hbHQtcGVyaW9kaWNhbD48cGFnZXM+NjUz
LTYyPC9wYWdlcz48dm9sdW1lPjIzPC92b2x1bWU+PG51bWJlcj43PC9udW1iZXI+PGVkaXRpb24+
MjAxMi8xMC8wMzwvZWRpdGlvbj48a2V5d29yZHM+PGtleXdvcmQ+QW50aWRlcHJlc3NpdmUgQWdl
bnRzLyp0aGVyYXBldXRpYyB1c2U8L2tleXdvcmQ+PGtleXdvcmQ+Q29nbml0aW9uL2RydWcgZWZm
ZWN0czwva2V5d29yZD48a2V5d29yZD5EYXRhYmFzZXMsIEdlbmV0aWM8L2tleXdvcmQ+PGtleXdv
cmQ+RGVwcmVzc2lvbi9ibG9vZC8qZHJ1ZyB0aGVyYXB5LypnZW5ldGljcy9wc3ljaG9sb2d5PC9r
ZXl3b3JkPjxrZXl3b3JkPkRydWcgUmVzaXN0YW5jZS8qZ2VuZXRpY3M8L2tleXdvcmQ+PGtleXdv
cmQ+RmVtYWxlPC9rZXl3b3JkPjxrZXl3b3JkPkdlbmUgRXhwcmVzc2lvbi9kcnVnIGVmZmVjdHM8
L2tleXdvcmQ+PGtleXdvcmQ+SHVtYW5zPC9rZXl3b3JkPjxrZXl3b3JkPkxlcHRpbi9iaW9zeW50
aGVzaXMvKmJsb29kLypnZW5ldGljczwva2V5d29yZD48a2V5d29yZD5NYWxlPC9rZXl3b3JkPjxr
ZXl3b3JkPk1pZGRsZSBBZ2VkPC9rZXl3b3JkPjxrZXl3b3JkPlBvbHltb3JwaGlzbSwgU2luZ2xl
IE51Y2xlb3RpZGUvZ2VuZXRpY3M8L2tleXdvcmQ+PGtleXdvcmQ+Uk5BLCBNZXNzZW5nZXIvYW5h
bHlzaXMvYmlvc3ludGhlc2lzL2dlbmV0aWNzPC9rZXl3b3JkPjxrZXl3b3JkPlRyZWF0bWVudCBP
dXRjb21lPC9rZXl3b3JkPjwva2V5d29yZHM+PGRhdGVzPjx5ZWFyPjIwMTM8L3llYXI+PHB1Yi1k
YXRlcz48ZGF0ZT5KdWw8L2RhdGU+PC9wdWItZGF0ZXM+PC9kYXRlcz48aXNibj4wOTI0LTk3N3g8
L2lzYm4+PGFjY2Vzc2lvbi1udW0+MjMwMjYxMzI8L2FjY2Vzc2lvbi1udW0+PHVybHM+PC91cmxz
PjxjdXN0b20yPlBtYzQyMjE2NjE8L2N1c3RvbTI+PGN1c3RvbTY+TmlobXM0MTE1Njg8L2N1c3Rv
bTY+PGVsZWN0cm9uaWMtcmVzb3VyY2UtbnVtPjEwLjEwMTYvai5ldXJvbmV1cm8uMjAxMi4wOC4w
MTA8L2VsZWN0cm9uaWMtcmVzb3VyY2UtbnVtPjxyZW1vdGUtZGF0YWJhc2UtcHJvdmlkZXI+Tmxt
PC9yZW1vdGUtZGF0YWJhc2UtcHJvdmlkZXI+PGxhbmd1YWdlPmVuZzwvbGFuZ3VhZ2U+PC9yZWNv
cmQ+PC9DaXRlPjwvRW5kTm90ZT5=
</w:fldData>
              </w:fldChar>
            </w:r>
            <w:r>
              <w:rPr>
                <w:rFonts w:ascii="Times New Roman" w:hAnsi="Times New Roman" w:cs="Times New Roman"/>
                <w:b/>
                <w:bCs/>
                <w:color w:val="000000"/>
              </w:rPr>
              <w:instrText xml:space="preserve"> ADDIN EN.CITE </w:instrText>
            </w:r>
            <w:r>
              <w:rPr>
                <w:rFonts w:ascii="Times New Roman" w:hAnsi="Times New Roman" w:cs="Times New Roman"/>
                <w:b/>
                <w:bCs/>
                <w:color w:val="000000"/>
              </w:rPr>
              <w:fldChar w:fldCharType="begin">
                <w:fldData xml:space="preserve">PEVuZE5vdGU+PENpdGU+PEF1dGhvcj5LbG9pYmVyPC9BdXRob3I+PFllYXI+MjAxMzwvWWVhcj48
UmVjTnVtPjQ1MzwvUmVjTnVtPjxEaXNwbGF5VGV4dD5bMjZdPC9EaXNwbGF5VGV4dD48cmVjb3Jk
PjxyZWMtbnVtYmVyPjQ1MzwvcmVjLW51bWJlcj48Zm9yZWlnbi1rZXlzPjxrZXkgYXBwPSJFTiIg
ZGItaWQ9InB3dHMyeDI5azk1MmZzZXJweDhwMnZ4MzVmcHMwYXR2d3J0ZCI+NDUzPC9rZXk+PC9m
b3JlaWduLWtleXM+PHJlZi10eXBlIG5hbWU9IkpvdXJuYWwgQXJ0aWNsZSI+MTc8L3JlZi10eXBl
Pjxjb250cmlidXRvcnM+PGF1dGhvcnM+PGF1dGhvcj5LbG9pYmVyLCBTLjwvYXV0aG9yPjxhdXRo
b3I+Umlwa2UsIFMuPC9hdXRob3I+PGF1dGhvcj5Lb2hsaSwgTS4gQS48L2F1dGhvcj48YXV0aG9y
PlJlcHBlcm11bmQsIFMuPC9hdXRob3I+PGF1dGhvcj5TYWx5YWtpbmEsIEQuPC9hdXRob3I+PGF1
dGhvcj5VaGVyLCBSLjwvYXV0aG9yPjxhdXRob3I+TWNHdWZmaW4sIFAuPC9hdXRob3I+PGF1dGhv
cj5QZXJsaXMsIFIuIEguPC9hdXRob3I+PGF1dGhvcj5IYW1pbHRvbiwgUy4gUC48L2F1dGhvcj48
YXV0aG9yPlB1dHosIEIuPC9hdXRob3I+PGF1dGhvcj5IZW5uaW5ncywgSi48L2F1dGhvcj48YXV0
aG9yPkJydWNrbCwgVC48L2F1dGhvcj48YXV0aG9yPktsZW5nZWwsIFQuPC9hdXRob3I+PGF1dGhv
cj5CZXR0ZWNrZW4sIFQuPC9hdXRob3I+PGF1dGhvcj5Jc2luZywgTS48L2F1dGhvcj48YXV0aG9y
PlVociwgTS48L2F1dGhvcj48YXV0aG9yPkRvc2UsIFQuPC9hdXRob3I+PGF1dGhvcj5VbnNjaHVs
ZCwgUC4gRy48L2F1dGhvcj48YXV0aG9yPlppaGwsIEouPC9hdXRob3I+PGF1dGhvcj5CaW5kZXIs
IEUuPC9hdXRob3I+PGF1dGhvcj5NdWxsZXItTXloc29rLCBCLjwvYXV0aG9yPjxhdXRob3I+SG9s
c2JvZXIsIEYuPC9hdXRob3I+PGF1dGhvcj5MdWNhZSwgUy48L2F1dGhvcj48L2F1dGhvcnM+PC9j
b250cmlidXRvcnM+PGF1dGgtYWRkcmVzcz5NYXgtUGxhbmNrLUluc3RpdHV0ZSBvZiBQc3ljaGlh
dHJ5LCBLcmFlcGVsaW5zdHJhc3NlIDItMTAsIDgwODA0IE11bmljaCwgR2VybWFueS4gc3RrbG9p
YmVyQG1waXBzeWtsLm1wZy5kZTwvYXV0aC1hZGRyZXNzPjx0aXRsZXM+PHRpdGxlPlJlc2lzdGFu
Y2UgdG8gYW50aWRlcHJlc3NhbnQgdHJlYXRtZW50IGlzIGFzc29jaWF0ZWQgd2l0aCBwb2x5bW9y
cGhpc21zIGluIHRoZSBsZXB0aW4gZ2VuZSwgZGVjcmVhc2VkIGxlcHRpbiBtUk5BIGV4cHJlc3Np
b24sIGFuZCBkZWNyZWFzZWQgbGVwdGluIHNlcnVtIGxldmVsczwvdGl0bGU+PHNlY29uZGFyeS10
aXRsZT5FdXIgTmV1cm9wc3ljaG9waGFybWFjb2w8L3NlY29uZGFyeS10aXRsZT48YWx0LXRpdGxl
PkV1cm9wZWFuIG5ldXJvcHN5Y2hvcGhhcm1hY29sb2d5IDogdGhlIGpvdXJuYWwgb2YgdGhlIEV1
cm9wZWFuIENvbGxlZ2Ugb2YgTmV1cm9wc3ljaG9waGFybWFjb2xvZ3k8L2FsdC10aXRsZT48L3Rp
dGxlcz48cGVyaW9kaWNhbD48ZnVsbC10aXRsZT5FdXIgTmV1cm9wc3ljaG9waGFybWFjb2w8L2Z1
bGwtdGl0bGU+PGFiYnItMT5FdXJvcGVhbiBuZXVyb3BzeWNob3BoYXJtYWNvbG9neSA6IHRoZSBq
b3VybmFsIG9mIHRoZSBFdXJvcGVhbiBDb2xsZWdlIG9mIE5ldXJvcHN5Y2hvcGhhcm1hY29sb2d5
PC9hYmJyLTE+PC9wZXJpb2RpY2FsPjxhbHQtcGVyaW9kaWNhbD48ZnVsbC10aXRsZT5FdXIgTmV1
cm9wc3ljaG9waGFybWFjb2w8L2Z1bGwtdGl0bGU+PGFiYnItMT5FdXJvcGVhbiBuZXVyb3BzeWNo
b3BoYXJtYWNvbG9neSA6IHRoZSBqb3VybmFsIG9mIHRoZSBFdXJvcGVhbiBDb2xsZWdlIG9mIE5l
dXJvcHN5Y2hvcGhhcm1hY29sb2d5PC9hYmJyLTE+PC9hbHQtcGVyaW9kaWNhbD48cGFnZXM+NjUz
LTYyPC9wYWdlcz48dm9sdW1lPjIzPC92b2x1bWU+PG51bWJlcj43PC9udW1iZXI+PGVkaXRpb24+
MjAxMi8xMC8wMzwvZWRpdGlvbj48a2V5d29yZHM+PGtleXdvcmQ+QW50aWRlcHJlc3NpdmUgQWdl
bnRzLyp0aGVyYXBldXRpYyB1c2U8L2tleXdvcmQ+PGtleXdvcmQ+Q29nbml0aW9uL2RydWcgZWZm
ZWN0czwva2V5d29yZD48a2V5d29yZD5EYXRhYmFzZXMsIEdlbmV0aWM8L2tleXdvcmQ+PGtleXdv
cmQ+RGVwcmVzc2lvbi9ibG9vZC8qZHJ1ZyB0aGVyYXB5LypnZW5ldGljcy9wc3ljaG9sb2d5PC9r
ZXl3b3JkPjxrZXl3b3JkPkRydWcgUmVzaXN0YW5jZS8qZ2VuZXRpY3M8L2tleXdvcmQ+PGtleXdv
cmQ+RmVtYWxlPC9rZXl3b3JkPjxrZXl3b3JkPkdlbmUgRXhwcmVzc2lvbi9kcnVnIGVmZmVjdHM8
L2tleXdvcmQ+PGtleXdvcmQ+SHVtYW5zPC9rZXl3b3JkPjxrZXl3b3JkPkxlcHRpbi9iaW9zeW50
aGVzaXMvKmJsb29kLypnZW5ldGljczwva2V5d29yZD48a2V5d29yZD5NYWxlPC9rZXl3b3JkPjxr
ZXl3b3JkPk1pZGRsZSBBZ2VkPC9rZXl3b3JkPjxrZXl3b3JkPlBvbHltb3JwaGlzbSwgU2luZ2xl
IE51Y2xlb3RpZGUvZ2VuZXRpY3M8L2tleXdvcmQ+PGtleXdvcmQ+Uk5BLCBNZXNzZW5nZXIvYW5h
bHlzaXMvYmlvc3ludGhlc2lzL2dlbmV0aWNzPC9rZXl3b3JkPjxrZXl3b3JkPlRyZWF0bWVudCBP
dXRjb21lPC9rZXl3b3JkPjwva2V5d29yZHM+PGRhdGVzPjx5ZWFyPjIwMTM8L3llYXI+PHB1Yi1k
YXRlcz48ZGF0ZT5KdWw8L2RhdGU+PC9wdWItZGF0ZXM+PC9kYXRlcz48aXNibj4wOTI0LTk3N3g8
L2lzYm4+PGFjY2Vzc2lvbi1udW0+MjMwMjYxMzI8L2FjY2Vzc2lvbi1udW0+PHVybHM+PC91cmxz
PjxjdXN0b20yPlBtYzQyMjE2NjE8L2N1c3RvbTI+PGN1c3RvbTY+TmlobXM0MTE1Njg8L2N1c3Rv
bTY+PGVsZWN0cm9uaWMtcmVzb3VyY2UtbnVtPjEwLjEwMTYvai5ldXJvbmV1cm8uMjAxMi4wOC4w
MTA8L2VsZWN0cm9uaWMtcmVzb3VyY2UtbnVtPjxyZW1vdGUtZGF0YWJhc2UtcHJvdmlkZXI+Tmxt
PC9yZW1vdGUtZGF0YWJhc2UtcHJvdmlkZXI+PGxhbmd1YWdlPmVuZzwvbGFuZ3VhZ2U+PC9yZWNv
cmQ+PC9DaXRlPjwvRW5kTm90ZT5=
</w:fldData>
              </w:fldChar>
            </w:r>
            <w:r>
              <w:rPr>
                <w:rFonts w:ascii="Times New Roman" w:hAnsi="Times New Roman" w:cs="Times New Roman"/>
                <w:b/>
                <w:bCs/>
                <w:color w:val="000000"/>
              </w:rPr>
              <w:instrText xml:space="preserve"> ADDIN EN.CITE.DATA </w:instrText>
            </w:r>
            <w:r>
              <w:rPr>
                <w:rFonts w:ascii="Times New Roman" w:hAnsi="Times New Roman" w:cs="Times New Roman"/>
                <w:b/>
                <w:bCs/>
                <w:color w:val="000000"/>
              </w:rPr>
            </w:r>
            <w:r>
              <w:rPr>
                <w:rFonts w:ascii="Times New Roman" w:hAnsi="Times New Roman" w:cs="Times New Roman"/>
                <w:b/>
                <w:bCs/>
                <w:color w:val="000000"/>
              </w:rPr>
              <w:fldChar w:fldCharType="end"/>
            </w:r>
            <w:r w:rsidRPr="007F0ECE">
              <w:rPr>
                <w:rFonts w:ascii="Times New Roman" w:hAnsi="Times New Roman" w:cs="Times New Roman"/>
                <w:b/>
                <w:bCs/>
                <w:color w:val="000000"/>
              </w:rPr>
            </w:r>
            <w:r w:rsidRPr="007F0ECE">
              <w:rPr>
                <w:rFonts w:ascii="Times New Roman" w:hAnsi="Times New Roman" w:cs="Times New Roman"/>
                <w:b/>
                <w:bCs/>
                <w:color w:val="000000"/>
              </w:rPr>
              <w:fldChar w:fldCharType="separate"/>
            </w:r>
            <w:r>
              <w:rPr>
                <w:rFonts w:ascii="Times New Roman" w:hAnsi="Times New Roman" w:cs="Times New Roman"/>
                <w:b/>
                <w:bCs/>
                <w:noProof/>
                <w:color w:val="000000"/>
              </w:rPr>
              <w:t>[26]</w:t>
            </w:r>
            <w:r w:rsidRPr="007F0ECE">
              <w:rPr>
                <w:rFonts w:ascii="Times New Roman" w:hAnsi="Times New Roman" w:cs="Times New Roman"/>
                <w:b/>
                <w:bCs/>
                <w:color w:val="000000"/>
              </w:rPr>
              <w:fldChar w:fldCharType="end"/>
            </w:r>
          </w:p>
        </w:tc>
        <w:tc>
          <w:tcPr>
            <w:tcW w:w="5996" w:type="dxa"/>
            <w:tcBorders>
              <w:top w:val="nil"/>
              <w:left w:val="nil"/>
              <w:bottom w:val="nil"/>
              <w:right w:val="nil"/>
            </w:tcBorders>
            <w:shd w:val="clear" w:color="auto" w:fill="auto"/>
            <w:noWrap/>
            <w:vAlign w:val="center"/>
            <w:hideMark/>
          </w:tcPr>
          <w:p w14:paraId="40BDA68F" w14:textId="77777777" w:rsidR="00F26813" w:rsidRPr="00C87FB0" w:rsidRDefault="00F26813" w:rsidP="007E0383">
            <w:pPr>
              <w:spacing w:after="0" w:line="240" w:lineRule="auto"/>
              <w:rPr>
                <w:rFonts w:ascii="Times New Roman" w:eastAsia="Times New Roman" w:hAnsi="Times New Roman" w:cs="Times New Roman"/>
                <w:color w:val="000000"/>
              </w:rPr>
            </w:pPr>
            <w:r w:rsidRPr="00521A06">
              <w:rPr>
                <w:rFonts w:ascii="Times New Roman" w:hAnsi="Times New Roman" w:cs="Times New Roman"/>
                <w:color w:val="000000"/>
              </w:rPr>
              <w:t>Not a meta-analysis</w:t>
            </w:r>
          </w:p>
        </w:tc>
      </w:tr>
      <w:tr w:rsidR="00F26813" w:rsidRPr="00C87FB0" w14:paraId="0A77361E" w14:textId="77777777" w:rsidTr="007E0383">
        <w:trPr>
          <w:trHeight w:val="340"/>
        </w:trPr>
        <w:tc>
          <w:tcPr>
            <w:tcW w:w="4084" w:type="dxa"/>
            <w:tcBorders>
              <w:top w:val="nil"/>
              <w:left w:val="nil"/>
              <w:bottom w:val="nil"/>
              <w:right w:val="nil"/>
            </w:tcBorders>
            <w:shd w:val="clear" w:color="auto" w:fill="F2F2F2" w:themeFill="background1" w:themeFillShade="F2"/>
            <w:noWrap/>
            <w:vAlign w:val="center"/>
            <w:hideMark/>
          </w:tcPr>
          <w:p w14:paraId="3F7BB99B" w14:textId="77777777" w:rsidR="00F26813" w:rsidRPr="00FD14C8" w:rsidRDefault="00F26813" w:rsidP="007E0383">
            <w:pPr>
              <w:spacing w:after="0" w:line="240" w:lineRule="auto"/>
              <w:rPr>
                <w:rFonts w:ascii="Times New Roman" w:eastAsia="Times New Roman" w:hAnsi="Times New Roman" w:cs="Times New Roman"/>
                <w:color w:val="000000"/>
              </w:rPr>
            </w:pPr>
            <w:r w:rsidRPr="00FD14C8">
              <w:rPr>
                <w:rFonts w:ascii="Times New Roman" w:hAnsi="Times New Roman" w:cs="Times New Roman"/>
                <w:color w:val="000000"/>
              </w:rPr>
              <w:t>Lin</w:t>
            </w:r>
            <w:r w:rsidRPr="00F267DD">
              <w:rPr>
                <w:rFonts w:ascii="Times New Roman" w:hAnsi="Times New Roman" w:cs="Times New Roman"/>
                <w:i/>
                <w:iCs/>
                <w:color w:val="000000"/>
              </w:rPr>
              <w:t xml:space="preserve"> et al.</w:t>
            </w:r>
            <w:r w:rsidRPr="00FD14C8">
              <w:rPr>
                <w:rFonts w:ascii="Times New Roman" w:hAnsi="Times New Roman" w:cs="Times New Roman"/>
                <w:color w:val="000000"/>
              </w:rPr>
              <w:t xml:space="preserve">, 2009 </w:t>
            </w:r>
            <w:r w:rsidRPr="007F0ECE">
              <w:rPr>
                <w:rFonts w:ascii="Times New Roman" w:hAnsi="Times New Roman" w:cs="Times New Roman"/>
                <w:b/>
                <w:bCs/>
                <w:color w:val="000000"/>
              </w:rPr>
              <w:fldChar w:fldCharType="begin"/>
            </w:r>
            <w:r>
              <w:rPr>
                <w:rFonts w:ascii="Times New Roman" w:hAnsi="Times New Roman" w:cs="Times New Roman"/>
                <w:b/>
                <w:bCs/>
                <w:color w:val="000000"/>
              </w:rPr>
              <w:instrText xml:space="preserve"> ADDIN EN.CITE &lt;EndNote&gt;&lt;Cite&gt;&lt;Author&gt;Lin&lt;/Author&gt;&lt;Year&gt;2009&lt;/Year&gt;&lt;RecNum&gt;633&lt;/RecNum&gt;&lt;DisplayText&gt;[27]&lt;/DisplayText&gt;&lt;record&gt;&lt;rec-number&gt;633&lt;/rec-number&gt;&lt;foreign-keys&gt;&lt;key app="EN" db-id="pwts2x29k952fserpx8p2vx35fps0atvwrtd"&gt;633&lt;/key&gt;&lt;/foreign-keys&gt;&lt;ref-type name="Journal Article"&gt;17&lt;/ref-type&gt;&lt;contributors&gt;&lt;authors&gt;&lt;author&gt;Lin, P. Y.&lt;/author&gt;&lt;/authors&gt;&lt;/contributors&gt;&lt;auth-address&gt;Department of Psychiatry, Chang Gung Memorial Hospital-Kaohsiung Medical Center, Chang Gung University College of Medicine, 123 Ta-Pei Road, Niao-Sung Hsiang, Kaohsiung County 833, Taiwan. py1029@adm.cgmh.org.tw&lt;/auth-address&gt;&lt;titles&gt;&lt;title&gt;State-dependent decrease in levels of brain-derived neurotrophic factor in bipolar disorder: a meta-analytic study&lt;/title&gt;&lt;secondary-title&gt;Neurosci Lett&lt;/secondary-title&gt;&lt;alt-title&gt;Neuroscience letters&lt;/alt-title&gt;&lt;/titles&gt;&lt;periodical&gt;&lt;full-title&gt;Neurosci Lett&lt;/full-title&gt;&lt;abbr-1&gt;Neuroscience letters&lt;/abbr-1&gt;&lt;/periodical&gt;&lt;alt-periodical&gt;&lt;full-title&gt;Neurosci Lett&lt;/full-title&gt;&lt;abbr-1&gt;Neuroscience letters&lt;/abbr-1&gt;&lt;/alt-periodical&gt;&lt;pages&gt;139-43&lt;/pages&gt;&lt;volume&gt;466&lt;/volume&gt;&lt;number&gt;3&lt;/number&gt;&lt;edition&gt;2009/09/30&lt;/edition&gt;&lt;keywords&gt;&lt;keyword&gt;Bipolar Disorder/*blood/drug therapy/*physiopathology&lt;/keyword&gt;&lt;keyword&gt;Brain-Derived Neurotrophic Factor/*blood&lt;/keyword&gt;&lt;keyword&gt;Humans&lt;/keyword&gt;&lt;/keywords&gt;&lt;dates&gt;&lt;year&gt;2009&lt;/year&gt;&lt;pub-dates&gt;&lt;date&gt;Dec 11&lt;/date&gt;&lt;/pub-dates&gt;&lt;/dates&gt;&lt;isbn&gt;0304-3940&lt;/isbn&gt;&lt;accession-num&gt;19786073&lt;/accession-num&gt;&lt;urls&gt;&lt;/urls&gt;&lt;electronic-resource-num&gt;10.1016/j.neulet.2009.09.044&lt;/electronic-resource-num&gt;&lt;remote-database-provider&gt;Nlm&lt;/remote-database-provider&gt;&lt;language&gt;eng&lt;/language&gt;&lt;/record&gt;&lt;/Cite&gt;&lt;/EndNote&gt;</w:instrText>
            </w:r>
            <w:r w:rsidRPr="007F0ECE">
              <w:rPr>
                <w:rFonts w:ascii="Times New Roman" w:hAnsi="Times New Roman" w:cs="Times New Roman"/>
                <w:b/>
                <w:bCs/>
                <w:color w:val="000000"/>
              </w:rPr>
              <w:fldChar w:fldCharType="separate"/>
            </w:r>
            <w:r>
              <w:rPr>
                <w:rFonts w:ascii="Times New Roman" w:hAnsi="Times New Roman" w:cs="Times New Roman"/>
                <w:b/>
                <w:bCs/>
                <w:noProof/>
                <w:color w:val="000000"/>
              </w:rPr>
              <w:t>[27]</w:t>
            </w:r>
            <w:r w:rsidRPr="007F0ECE">
              <w:rPr>
                <w:rFonts w:ascii="Times New Roman" w:hAnsi="Times New Roman" w:cs="Times New Roman"/>
                <w:b/>
                <w:bCs/>
                <w:color w:val="000000"/>
              </w:rPr>
              <w:fldChar w:fldCharType="end"/>
            </w:r>
          </w:p>
        </w:tc>
        <w:tc>
          <w:tcPr>
            <w:tcW w:w="5996" w:type="dxa"/>
            <w:tcBorders>
              <w:top w:val="nil"/>
              <w:left w:val="nil"/>
              <w:bottom w:val="nil"/>
              <w:right w:val="nil"/>
            </w:tcBorders>
            <w:shd w:val="clear" w:color="auto" w:fill="F2F2F2" w:themeFill="background1" w:themeFillShade="F2"/>
            <w:noWrap/>
            <w:vAlign w:val="center"/>
            <w:hideMark/>
          </w:tcPr>
          <w:p w14:paraId="088C53CB" w14:textId="77777777" w:rsidR="00F26813" w:rsidRPr="00C87FB0" w:rsidRDefault="00F26813" w:rsidP="007E0383">
            <w:pPr>
              <w:spacing w:after="0" w:line="240" w:lineRule="auto"/>
              <w:rPr>
                <w:rFonts w:ascii="Times New Roman" w:eastAsia="Times New Roman" w:hAnsi="Times New Roman" w:cs="Times New Roman"/>
                <w:color w:val="000000"/>
              </w:rPr>
            </w:pPr>
            <w:r w:rsidRPr="00521A06">
              <w:rPr>
                <w:rFonts w:ascii="Times New Roman" w:hAnsi="Times New Roman" w:cs="Times New Roman"/>
                <w:color w:val="000000"/>
              </w:rPr>
              <w:t>Meta-analysis with a largest number of datasets available</w:t>
            </w:r>
          </w:p>
        </w:tc>
      </w:tr>
      <w:tr w:rsidR="00F26813" w:rsidRPr="00C87FB0" w14:paraId="0141C71F" w14:textId="77777777" w:rsidTr="007E0383">
        <w:trPr>
          <w:trHeight w:val="340"/>
        </w:trPr>
        <w:tc>
          <w:tcPr>
            <w:tcW w:w="4084" w:type="dxa"/>
            <w:tcBorders>
              <w:top w:val="nil"/>
              <w:left w:val="nil"/>
              <w:bottom w:val="nil"/>
              <w:right w:val="nil"/>
            </w:tcBorders>
            <w:shd w:val="clear" w:color="auto" w:fill="auto"/>
            <w:noWrap/>
            <w:vAlign w:val="center"/>
            <w:hideMark/>
          </w:tcPr>
          <w:p w14:paraId="1A63C630" w14:textId="77777777" w:rsidR="00F26813" w:rsidRPr="00FD14C8" w:rsidRDefault="00F26813" w:rsidP="007E0383">
            <w:pPr>
              <w:spacing w:after="0" w:line="240" w:lineRule="auto"/>
              <w:rPr>
                <w:rFonts w:ascii="Times New Roman" w:eastAsia="Times New Roman" w:hAnsi="Times New Roman" w:cs="Times New Roman"/>
                <w:color w:val="000000"/>
              </w:rPr>
            </w:pPr>
            <w:r w:rsidRPr="00FD14C8">
              <w:rPr>
                <w:rFonts w:ascii="Times New Roman" w:hAnsi="Times New Roman" w:cs="Times New Roman"/>
                <w:color w:val="000000"/>
              </w:rPr>
              <w:t>Martinez-Cengotitabengoa</w:t>
            </w:r>
            <w:r w:rsidRPr="00F267DD">
              <w:rPr>
                <w:rFonts w:ascii="Times New Roman" w:hAnsi="Times New Roman" w:cs="Times New Roman"/>
                <w:i/>
                <w:iCs/>
                <w:color w:val="000000"/>
              </w:rPr>
              <w:t xml:space="preserve"> et al.</w:t>
            </w:r>
            <w:r w:rsidRPr="00FD14C8">
              <w:rPr>
                <w:rFonts w:ascii="Times New Roman" w:hAnsi="Times New Roman" w:cs="Times New Roman"/>
                <w:color w:val="000000"/>
              </w:rPr>
              <w:t>, 2016</w:t>
            </w:r>
            <w:r w:rsidRPr="007F0ECE">
              <w:rPr>
                <w:rFonts w:ascii="Times New Roman" w:hAnsi="Times New Roman" w:cs="Times New Roman"/>
                <w:b/>
                <w:bCs/>
                <w:color w:val="000000"/>
              </w:rPr>
              <w:t xml:space="preserve"> </w:t>
            </w:r>
            <w:r w:rsidRPr="007F0ECE">
              <w:rPr>
                <w:rFonts w:ascii="Times New Roman" w:hAnsi="Times New Roman" w:cs="Times New Roman"/>
                <w:b/>
                <w:bCs/>
                <w:color w:val="000000"/>
              </w:rPr>
              <w:fldChar w:fldCharType="begin">
                <w:fldData xml:space="preserve">PEVuZE5vdGU+PENpdGU+PEF1dGhvcj5NYXJ0aW5lei1DZW5nb3RpdGFiZW5nb2E8L0F1dGhvcj48
WWVhcj4yMDE2PC9ZZWFyPjxSZWNOdW0+OTk3PC9SZWNOdW0+PERpc3BsYXlUZXh0PlsyOF08L0Rp
c3BsYXlUZXh0PjxyZWNvcmQ+PHJlYy1udW1iZXI+OTk3PC9yZWMtbnVtYmVyPjxmb3JlaWduLWtl
eXM+PGtleSBhcHA9IkVOIiBkYi1pZD0icHd0czJ4MjlrOTUyZnNlcnB4OHAydngzNWZwczBhdHZ3
cnRkIj45OTc8L2tleT48L2ZvcmVpZ24ta2V5cz48cmVmLXR5cGUgbmFtZT0iSm91cm5hbCBBcnRp
Y2xlIj4xNzwvcmVmLXR5cGU+PGNvbnRyaWJ1dG9ycz48YXV0aG9ycz48YXV0aG9yPk1hcnRpbmV6
LUNlbmdvdGl0YWJlbmdvYSwgTS48L2F1dGhvcj48YXV0aG9yPkNhcnJhc2NvbiwgTC48L2F1dGhv
cj48YXV0aG9yPk8mYXBvcztCcmllbiwgSi4gVC48L2F1dGhvcj48YXV0aG9yPkRpYXotR3V0aWVy
cmV6LCBNLiBKLjwvYXV0aG9yPjxhdXRob3I+QmVybXVkZXotQW1wdWRpYSwgQy48L2F1dGhvcj48
YXV0aG9yPlNhbmFkYSwgSy48L2F1dGhvcj48YXV0aG9yPkFycmFzYXRlLCBNLjwvYXV0aG9yPjxh
dXRob3I+R29uemFsZXotUGludG8sIEEuPC9hdXRob3I+PC9hdXRob3JzPjwvY29udHJpYnV0b3Jz
PjxhdXRoLWFkZHJlc3M+QmlvbWVkaWNhbCBSZXNlYXJjaCBDZW50cmUgaW4gTWVudGFsIEhlYWx0
aCBOZXR3b3JrIChDSUJFUlNBTSksIEJpb0FyYWJhLCBIZWFsdGggUmVzZWFyY2ggSW5zdGl0dXRl
LCBBcmFiYSBVbml2ZXJzaXR5IEhvc3BpdGFsLCAwMTAwNCBWaXRvcmlhLCBTcGFpbi4gbW9uaWNh
Lm1hcnRpbmV6Y2VuZ290aXRhYmVuZ29hQG9zYWtpZGV0emEuZXVzLiYjeEQ7UHN5Y2hvYmlvbG9n
eSBEZXBhcnRtZW50LCBOYXRpb25hbCBEaXN0YW5jZSBFZHVjYXRpb24gVW5pdmVyc2l0eSAoVU5F
RCksIDAxMDA4IFZpdG9yaWEsIFNwYWluLiBtb25pY2EubWFydGluZXpjZW5nb3RpdGFiZW5nb2FA
b3Nha2lkZXR6YS5ldXMuJiN4RDtCaW9tZWRpY2FsIFJlc2VhcmNoIENlbnRyZSBpbiBNZW50YWwg
SGVhbHRoIE5ldHdvcmsgKENJQkVSU0FNKSwgQmlvQXJhYmEsIEhlYWx0aCBSZXNlYXJjaCBJbnN0
aXR1dGUsIEFyYWJhIFVuaXZlcnNpdHkgSG9zcGl0YWwsIDAxMDA0IFZpdG9yaWEsIFNwYWluLiBM
Y2FycmFzY29uQGFsdW1uaS51bmF2LmVzLiYjeEQ7R3JlZ29yaW8gTWFyYW5vbiBVbml2ZXJzaXR5
IEdlbmVyYWwgSG9zcGl0YWwsIDI4MDA3IE1hZHJpZCwgU3BhaW4uIExjYXJyYXNjb25AYWx1bW5p
LnVuYXYuZXMuJiN4RDtEZXBhcnRtZW50IG9mIFBzeWNoaWF0cnksIFVuaXZlcnNpdHkgb2YgQ2Ft
YnJpZGdlLCBDYW1icmlkZ2UgQ0IyIDBTWiwgVUsuIGpvaG4ub2JyaWVuQG1lZHNjaGwuY2FtLmFj
LnVrLiYjeEQ7Q29tbXVuaXR5IFBoYXJtYWNpc3QsIEdldHhvLCA0ODk5MiBWaXpjYXlhLCBTcGFp
bi4gTWFyaWpvNzJAZXVza2FsbmV0Lm5ldC4mI3hEO0Jpb21lZGljYWwgUmVzZWFyY2ggQ2VudHJl
IGluIE1lbnRhbCBIZWFsdGggTmV0d29yayAoQ0lCRVJTQU0pLCBCaW9BcmFiYSwgSGVhbHRoIFJl
c2VhcmNoIEluc3RpdHV0ZSwgQXJhYmEgVW5pdmVyc2l0eSBIb3NwaXRhbCwgMDEwMDQgVml0b3Jp
YSwgU3BhaW4uIGNyaXN0aW5hLmJlcm11ZGV6YW1wdWRpYUBvc2FraWRldHphLmV1cy4mI3hEO0Jp
b21lZGljYWwgUmVzZWFyY2ggQ2VudHJlIGluIE1lbnRhbCBIZWFsdGggTmV0d29yayAoQ0lCRVJT
QU0pLCBCaW9BcmFiYSwgSGVhbHRoIFJlc2VhcmNoIEluc3RpdHV0ZSwgQXJhYmEgVW5pdmVyc2l0
eSBIb3NwaXRhbCwgMDEwMDQgVml0b3JpYSwgU3BhaW4uIGtzYW5hcHB1QGdtYWlsLmNvbS4mI3hE
O0RlcGFydG1lbnQgb2YgUHN5Y2hpYXRyeSwgU2hvd2EgVW5pdmVyc2l0eSBTY2hvb2wgb2YgTWVk
aWNpbmUsIFRva3lvIDE1Ny04NTc3LCBKYXBhbi4ga3NhbmFwcHVAZ21haWwuY29tLiYjeEQ7UlNN
Qi1DU00gVXJpYmUsIDQ4OTkwIEFsZ29ydGEtR2V0eG8sIFNwYWluLiBNQVJUQS5BUlJBU0FURUdJ
TEBvc2FraWRldHphLmV1cy4mI3hEO05ldXJvc2NpZW5jZXMgRGVwYXJ0bWVudCwgVW5pdmVyc2l0
eSBvZiB0aGUgQmFzcXVlIENvdW50cnksIDQ4OTQwIFZpemNheWEsIFNwYWluLiBNQVJUQS5BUlJB
U0FURUdJTEBvc2FraWRldHphLmV1cy4mI3hEO0Jpb21lZGljYWwgUmVzZWFyY2ggQ2VudHJlIGlu
IE1lbnRhbCBIZWFsdGggTmV0d29yayAoQ0lCRVJTQU0pLCBCaW9BcmFiYSwgSGVhbHRoIFJlc2Vh
cmNoIEluc3RpdHV0ZSwgQXJhYmEgVW5pdmVyc2l0eSBIb3NwaXRhbCwgMDEwMDQgVml0b3JpYSwg
U3BhaW4uIGFuYW1hcmlhLmdvbnphbGV6LXBpbnRvYXJyaWxsYWdhQG9zYWtpZGV0emEuZXVzLiYj
eEQ7TmV1cm9zY2llbmNlcyBEZXBhcnRtZW50LCBVbml2ZXJzaXR5IG9mIHRoZSBCYXNxdWUgQ291
bnRyeSwgNDg5NDAgVml6Y2F5YSwgU3BhaW4uIGFuYW1hcmlhLmdvbnphbGV6LXBpbnRvYXJyaWxs
YWdhQG9zYWtpZGV0emEuZXVzLjwvYXV0aC1hZGRyZXNzPjx0aXRsZXM+PHRpdGxlPlBlcmlwaGVy
YWwgSW5mbGFtbWF0b3J5IFBhcmFtZXRlcnMgaW4gTGF0ZS1MaWZlIERlcHJlc3Npb246IEEgU3lz
dGVtYXRpYyBSZXZpZXc8L3RpdGxlPjxzZWNvbmRhcnktdGl0bGU+SW50IEogTW9sIFNjaTwvc2Vj
b25kYXJ5LXRpdGxlPjxhbHQtdGl0bGU+SW50ZXJuYXRpb25hbCBqb3VybmFsIG9mIG1vbGVjdWxh
ciBzY2llbmNlczwvYWx0LXRpdGxlPjwvdGl0bGVzPjxwZXJpb2RpY2FsPjxmdWxsLXRpdGxlPklu
dCBKIE1vbCBTY2k8L2Z1bGwtdGl0bGU+PGFiYnItMT5JbnRlcm5hdGlvbmFsIGpvdXJuYWwgb2Yg
bW9sZWN1bGFyIHNjaWVuY2VzPC9hYmJyLTE+PC9wZXJpb2RpY2FsPjxhbHQtcGVyaW9kaWNhbD48
ZnVsbC10aXRsZT5JbnQgSiBNb2wgU2NpPC9mdWxsLXRpdGxlPjxhYmJyLTE+SW50ZXJuYXRpb25h
bCBqb3VybmFsIG9mIG1vbGVjdWxhciBzY2llbmNlczwvYWJici0xPjwvYWx0LXBlcmlvZGljYWw+
PHZvbHVtZT4xNzwvdm9sdW1lPjxudW1iZXI+MTI8L251bWJlcj48ZWRpdGlvbj4yMDE2LzEyLzA2
PC9lZGl0aW9uPjxrZXl3b3Jkcz48a2V5d29yZD5CaW9tYXJrZXJzL21ldGFib2xpc208L2tleXdv
cmQ+PGtleXdvcmQ+Q29ob3J0IFN0dWRpZXM8L2tleXdvcmQ+PGtleXdvcmQ+RGVwcmVzc2lvbi8q
Y29tcGxpY2F0aW9uczwva2V5d29yZD48a2V5d29yZD5IdW1hbnM8L2tleXdvcmQ+PGtleXdvcmQ+
SW5mbGFtbWF0aW9uLypjb21wbGljYXRpb25zPC9rZXl3b3JkPjxrZXl3b3JkPiphZ2luZzwva2V5
d29yZD48a2V5d29yZD4qZGVwcmVzc2lvbjwva2V5d29yZD48a2V5d29yZD4qaW5mbGFtbWF0aW9u
PC9rZXl3b3JkPjxrZXl3b3JkPipsYXRlLWxpZmU8L2tleXdvcmQ+PC9rZXl3b3Jkcz48ZGF0ZXM+
PHllYXI+MjAxNjwveWVhcj48cHViLWRhdGVzPjxkYXRlPkRlYyAyPC9kYXRlPjwvcHViLWRhdGVz
PjwvZGF0ZXM+PGlzYm4+MTQyMi0wMDY3PC9pc2JuPjxhY2Nlc3Npb24tbnVtPjI3OTE4NDY1PC9h
Y2Nlc3Npb24tbnVtPjx1cmxzPjwvdXJscz48Y3VzdG9tMj5QTUM1MTg3ODIyPC9jdXN0b20yPjxl
bGVjdHJvbmljLXJlc291cmNlLW51bT4xMC4zMzkwL2lqbXMxNzEyMjAyMjwvZWxlY3Ryb25pYy1y
ZXNvdXJjZS1udW0+PHJlbW90ZS1kYXRhYmFzZS1wcm92aWRlcj5OTE08L3JlbW90ZS1kYXRhYmFz
ZS1wcm92aWRlcj48bGFuZ3VhZ2U+ZW5nPC9sYW5ndWFnZT48L3JlY29yZD48L0NpdGU+PC9FbmRO
b3RlPgB=
</w:fldData>
              </w:fldChar>
            </w:r>
            <w:r>
              <w:rPr>
                <w:rFonts w:ascii="Times New Roman" w:hAnsi="Times New Roman" w:cs="Times New Roman"/>
                <w:b/>
                <w:bCs/>
                <w:color w:val="000000"/>
              </w:rPr>
              <w:instrText xml:space="preserve"> ADDIN EN.CITE </w:instrText>
            </w:r>
            <w:r>
              <w:rPr>
                <w:rFonts w:ascii="Times New Roman" w:hAnsi="Times New Roman" w:cs="Times New Roman"/>
                <w:b/>
                <w:bCs/>
                <w:color w:val="000000"/>
              </w:rPr>
              <w:fldChar w:fldCharType="begin">
                <w:fldData xml:space="preserve">PEVuZE5vdGU+PENpdGU+PEF1dGhvcj5NYXJ0aW5lei1DZW5nb3RpdGFiZW5nb2E8L0F1dGhvcj48
WWVhcj4yMDE2PC9ZZWFyPjxSZWNOdW0+OTk3PC9SZWNOdW0+PERpc3BsYXlUZXh0PlsyOF08L0Rp
c3BsYXlUZXh0PjxyZWNvcmQ+PHJlYy1udW1iZXI+OTk3PC9yZWMtbnVtYmVyPjxmb3JlaWduLWtl
eXM+PGtleSBhcHA9IkVOIiBkYi1pZD0icHd0czJ4MjlrOTUyZnNlcnB4OHAydngzNWZwczBhdHZ3
cnRkIj45OTc8L2tleT48L2ZvcmVpZ24ta2V5cz48cmVmLXR5cGUgbmFtZT0iSm91cm5hbCBBcnRp
Y2xlIj4xNzwvcmVmLXR5cGU+PGNvbnRyaWJ1dG9ycz48YXV0aG9ycz48YXV0aG9yPk1hcnRpbmV6
LUNlbmdvdGl0YWJlbmdvYSwgTS48L2F1dGhvcj48YXV0aG9yPkNhcnJhc2NvbiwgTC48L2F1dGhv
cj48YXV0aG9yPk8mYXBvcztCcmllbiwgSi4gVC48L2F1dGhvcj48YXV0aG9yPkRpYXotR3V0aWVy
cmV6LCBNLiBKLjwvYXV0aG9yPjxhdXRob3I+QmVybXVkZXotQW1wdWRpYSwgQy48L2F1dGhvcj48
YXV0aG9yPlNhbmFkYSwgSy48L2F1dGhvcj48YXV0aG9yPkFycmFzYXRlLCBNLjwvYXV0aG9yPjxh
dXRob3I+R29uemFsZXotUGludG8sIEEuPC9hdXRob3I+PC9hdXRob3JzPjwvY29udHJpYnV0b3Jz
PjxhdXRoLWFkZHJlc3M+QmlvbWVkaWNhbCBSZXNlYXJjaCBDZW50cmUgaW4gTWVudGFsIEhlYWx0
aCBOZXR3b3JrIChDSUJFUlNBTSksIEJpb0FyYWJhLCBIZWFsdGggUmVzZWFyY2ggSW5zdGl0dXRl
LCBBcmFiYSBVbml2ZXJzaXR5IEhvc3BpdGFsLCAwMTAwNCBWaXRvcmlhLCBTcGFpbi4gbW9uaWNh
Lm1hcnRpbmV6Y2VuZ290aXRhYmVuZ29hQG9zYWtpZGV0emEuZXVzLiYjeEQ7UHN5Y2hvYmlvbG9n
eSBEZXBhcnRtZW50LCBOYXRpb25hbCBEaXN0YW5jZSBFZHVjYXRpb24gVW5pdmVyc2l0eSAoVU5F
RCksIDAxMDA4IFZpdG9yaWEsIFNwYWluLiBtb25pY2EubWFydGluZXpjZW5nb3RpdGFiZW5nb2FA
b3Nha2lkZXR6YS5ldXMuJiN4RDtCaW9tZWRpY2FsIFJlc2VhcmNoIENlbnRyZSBpbiBNZW50YWwg
SGVhbHRoIE5ldHdvcmsgKENJQkVSU0FNKSwgQmlvQXJhYmEsIEhlYWx0aCBSZXNlYXJjaCBJbnN0
aXR1dGUsIEFyYWJhIFVuaXZlcnNpdHkgSG9zcGl0YWwsIDAxMDA0IFZpdG9yaWEsIFNwYWluLiBM
Y2FycmFzY29uQGFsdW1uaS51bmF2LmVzLiYjeEQ7R3JlZ29yaW8gTWFyYW5vbiBVbml2ZXJzaXR5
IEdlbmVyYWwgSG9zcGl0YWwsIDI4MDA3IE1hZHJpZCwgU3BhaW4uIExjYXJyYXNjb25AYWx1bW5p
LnVuYXYuZXMuJiN4RDtEZXBhcnRtZW50IG9mIFBzeWNoaWF0cnksIFVuaXZlcnNpdHkgb2YgQ2Ft
YnJpZGdlLCBDYW1icmlkZ2UgQ0IyIDBTWiwgVUsuIGpvaG4ub2JyaWVuQG1lZHNjaGwuY2FtLmFj
LnVrLiYjeEQ7Q29tbXVuaXR5IFBoYXJtYWNpc3QsIEdldHhvLCA0ODk5MiBWaXpjYXlhLCBTcGFp
bi4gTWFyaWpvNzJAZXVza2FsbmV0Lm5ldC4mI3hEO0Jpb21lZGljYWwgUmVzZWFyY2ggQ2VudHJl
IGluIE1lbnRhbCBIZWFsdGggTmV0d29yayAoQ0lCRVJTQU0pLCBCaW9BcmFiYSwgSGVhbHRoIFJl
c2VhcmNoIEluc3RpdHV0ZSwgQXJhYmEgVW5pdmVyc2l0eSBIb3NwaXRhbCwgMDEwMDQgVml0b3Jp
YSwgU3BhaW4uIGNyaXN0aW5hLmJlcm11ZGV6YW1wdWRpYUBvc2FraWRldHphLmV1cy4mI3hEO0Jp
b21lZGljYWwgUmVzZWFyY2ggQ2VudHJlIGluIE1lbnRhbCBIZWFsdGggTmV0d29yayAoQ0lCRVJT
QU0pLCBCaW9BcmFiYSwgSGVhbHRoIFJlc2VhcmNoIEluc3RpdHV0ZSwgQXJhYmEgVW5pdmVyc2l0
eSBIb3NwaXRhbCwgMDEwMDQgVml0b3JpYSwgU3BhaW4uIGtzYW5hcHB1QGdtYWlsLmNvbS4mI3hE
O0RlcGFydG1lbnQgb2YgUHN5Y2hpYXRyeSwgU2hvd2EgVW5pdmVyc2l0eSBTY2hvb2wgb2YgTWVk
aWNpbmUsIFRva3lvIDE1Ny04NTc3LCBKYXBhbi4ga3NhbmFwcHVAZ21haWwuY29tLiYjeEQ7UlNN
Qi1DU00gVXJpYmUsIDQ4OTkwIEFsZ29ydGEtR2V0eG8sIFNwYWluLiBNQVJUQS5BUlJBU0FURUdJ
TEBvc2FraWRldHphLmV1cy4mI3hEO05ldXJvc2NpZW5jZXMgRGVwYXJ0bWVudCwgVW5pdmVyc2l0
eSBvZiB0aGUgQmFzcXVlIENvdW50cnksIDQ4OTQwIFZpemNheWEsIFNwYWluLiBNQVJUQS5BUlJB
U0FURUdJTEBvc2FraWRldHphLmV1cy4mI3hEO0Jpb21lZGljYWwgUmVzZWFyY2ggQ2VudHJlIGlu
IE1lbnRhbCBIZWFsdGggTmV0d29yayAoQ0lCRVJTQU0pLCBCaW9BcmFiYSwgSGVhbHRoIFJlc2Vh
cmNoIEluc3RpdHV0ZSwgQXJhYmEgVW5pdmVyc2l0eSBIb3NwaXRhbCwgMDEwMDQgVml0b3JpYSwg
U3BhaW4uIGFuYW1hcmlhLmdvbnphbGV6LXBpbnRvYXJyaWxsYWdhQG9zYWtpZGV0emEuZXVzLiYj
eEQ7TmV1cm9zY2llbmNlcyBEZXBhcnRtZW50LCBVbml2ZXJzaXR5IG9mIHRoZSBCYXNxdWUgQ291
bnRyeSwgNDg5NDAgVml6Y2F5YSwgU3BhaW4uIGFuYW1hcmlhLmdvbnphbGV6LXBpbnRvYXJyaWxs
YWdhQG9zYWtpZGV0emEuZXVzLjwvYXV0aC1hZGRyZXNzPjx0aXRsZXM+PHRpdGxlPlBlcmlwaGVy
YWwgSW5mbGFtbWF0b3J5IFBhcmFtZXRlcnMgaW4gTGF0ZS1MaWZlIERlcHJlc3Npb246IEEgU3lz
dGVtYXRpYyBSZXZpZXc8L3RpdGxlPjxzZWNvbmRhcnktdGl0bGU+SW50IEogTW9sIFNjaTwvc2Vj
b25kYXJ5LXRpdGxlPjxhbHQtdGl0bGU+SW50ZXJuYXRpb25hbCBqb3VybmFsIG9mIG1vbGVjdWxh
ciBzY2llbmNlczwvYWx0LXRpdGxlPjwvdGl0bGVzPjxwZXJpb2RpY2FsPjxmdWxsLXRpdGxlPklu
dCBKIE1vbCBTY2k8L2Z1bGwtdGl0bGU+PGFiYnItMT5JbnRlcm5hdGlvbmFsIGpvdXJuYWwgb2Yg
bW9sZWN1bGFyIHNjaWVuY2VzPC9hYmJyLTE+PC9wZXJpb2RpY2FsPjxhbHQtcGVyaW9kaWNhbD48
ZnVsbC10aXRsZT5JbnQgSiBNb2wgU2NpPC9mdWxsLXRpdGxlPjxhYmJyLTE+SW50ZXJuYXRpb25h
bCBqb3VybmFsIG9mIG1vbGVjdWxhciBzY2llbmNlczwvYWJici0xPjwvYWx0LXBlcmlvZGljYWw+
PHZvbHVtZT4xNzwvdm9sdW1lPjxudW1iZXI+MTI8L251bWJlcj48ZWRpdGlvbj4yMDE2LzEyLzA2
PC9lZGl0aW9uPjxrZXl3b3Jkcz48a2V5d29yZD5CaW9tYXJrZXJzL21ldGFib2xpc208L2tleXdv
cmQ+PGtleXdvcmQ+Q29ob3J0IFN0dWRpZXM8L2tleXdvcmQ+PGtleXdvcmQ+RGVwcmVzc2lvbi8q
Y29tcGxpY2F0aW9uczwva2V5d29yZD48a2V5d29yZD5IdW1hbnM8L2tleXdvcmQ+PGtleXdvcmQ+
SW5mbGFtbWF0aW9uLypjb21wbGljYXRpb25zPC9rZXl3b3JkPjxrZXl3b3JkPiphZ2luZzwva2V5
d29yZD48a2V5d29yZD4qZGVwcmVzc2lvbjwva2V5d29yZD48a2V5d29yZD4qaW5mbGFtbWF0aW9u
PC9rZXl3b3JkPjxrZXl3b3JkPipsYXRlLWxpZmU8L2tleXdvcmQ+PC9rZXl3b3Jkcz48ZGF0ZXM+
PHllYXI+MjAxNjwveWVhcj48cHViLWRhdGVzPjxkYXRlPkRlYyAyPC9kYXRlPjwvcHViLWRhdGVz
PjwvZGF0ZXM+PGlzYm4+MTQyMi0wMDY3PC9pc2JuPjxhY2Nlc3Npb24tbnVtPjI3OTE4NDY1PC9h
Y2Nlc3Npb24tbnVtPjx1cmxzPjwvdXJscz48Y3VzdG9tMj5QTUM1MTg3ODIyPC9jdXN0b20yPjxl
bGVjdHJvbmljLXJlc291cmNlLW51bT4xMC4zMzkwL2lqbXMxNzEyMjAyMjwvZWxlY3Ryb25pYy1y
ZXNvdXJjZS1udW0+PHJlbW90ZS1kYXRhYmFzZS1wcm92aWRlcj5OTE08L3JlbW90ZS1kYXRhYmFz
ZS1wcm92aWRlcj48bGFuZ3VhZ2U+ZW5nPC9sYW5ndWFnZT48L3JlY29yZD48L0NpdGU+PC9FbmRO
b3RlPgB=
</w:fldData>
              </w:fldChar>
            </w:r>
            <w:r>
              <w:rPr>
                <w:rFonts w:ascii="Times New Roman" w:hAnsi="Times New Roman" w:cs="Times New Roman"/>
                <w:b/>
                <w:bCs/>
                <w:color w:val="000000"/>
              </w:rPr>
              <w:instrText xml:space="preserve"> ADDIN EN.CITE.DATA </w:instrText>
            </w:r>
            <w:r>
              <w:rPr>
                <w:rFonts w:ascii="Times New Roman" w:hAnsi="Times New Roman" w:cs="Times New Roman"/>
                <w:b/>
                <w:bCs/>
                <w:color w:val="000000"/>
              </w:rPr>
            </w:r>
            <w:r>
              <w:rPr>
                <w:rFonts w:ascii="Times New Roman" w:hAnsi="Times New Roman" w:cs="Times New Roman"/>
                <w:b/>
                <w:bCs/>
                <w:color w:val="000000"/>
              </w:rPr>
              <w:fldChar w:fldCharType="end"/>
            </w:r>
            <w:r w:rsidRPr="007F0ECE">
              <w:rPr>
                <w:rFonts w:ascii="Times New Roman" w:hAnsi="Times New Roman" w:cs="Times New Roman"/>
                <w:b/>
                <w:bCs/>
                <w:color w:val="000000"/>
              </w:rPr>
            </w:r>
            <w:r w:rsidRPr="007F0ECE">
              <w:rPr>
                <w:rFonts w:ascii="Times New Roman" w:hAnsi="Times New Roman" w:cs="Times New Roman"/>
                <w:b/>
                <w:bCs/>
                <w:color w:val="000000"/>
              </w:rPr>
              <w:fldChar w:fldCharType="separate"/>
            </w:r>
            <w:r>
              <w:rPr>
                <w:rFonts w:ascii="Times New Roman" w:hAnsi="Times New Roman" w:cs="Times New Roman"/>
                <w:b/>
                <w:bCs/>
                <w:noProof/>
                <w:color w:val="000000"/>
              </w:rPr>
              <w:t>[28]</w:t>
            </w:r>
            <w:r w:rsidRPr="007F0ECE">
              <w:rPr>
                <w:rFonts w:ascii="Times New Roman" w:hAnsi="Times New Roman" w:cs="Times New Roman"/>
                <w:b/>
                <w:bCs/>
                <w:color w:val="000000"/>
              </w:rPr>
              <w:fldChar w:fldCharType="end"/>
            </w:r>
          </w:p>
        </w:tc>
        <w:tc>
          <w:tcPr>
            <w:tcW w:w="5996" w:type="dxa"/>
            <w:tcBorders>
              <w:top w:val="nil"/>
              <w:left w:val="nil"/>
              <w:bottom w:val="nil"/>
              <w:right w:val="nil"/>
            </w:tcBorders>
            <w:shd w:val="clear" w:color="auto" w:fill="auto"/>
            <w:noWrap/>
            <w:vAlign w:val="center"/>
            <w:hideMark/>
          </w:tcPr>
          <w:p w14:paraId="00B6D624" w14:textId="77777777" w:rsidR="00F26813" w:rsidRPr="00C87FB0" w:rsidRDefault="00F26813" w:rsidP="007E0383">
            <w:pPr>
              <w:spacing w:after="0" w:line="240" w:lineRule="auto"/>
              <w:rPr>
                <w:rFonts w:ascii="Times New Roman" w:eastAsia="Times New Roman" w:hAnsi="Times New Roman" w:cs="Times New Roman"/>
                <w:color w:val="000000"/>
              </w:rPr>
            </w:pPr>
            <w:r w:rsidRPr="00521A06">
              <w:rPr>
                <w:rFonts w:ascii="Times New Roman" w:hAnsi="Times New Roman" w:cs="Times New Roman"/>
                <w:color w:val="000000"/>
              </w:rPr>
              <w:t>Not a meta-analysis</w:t>
            </w:r>
          </w:p>
        </w:tc>
      </w:tr>
      <w:tr w:rsidR="00F26813" w:rsidRPr="00C87FB0" w14:paraId="256FF7CA" w14:textId="77777777" w:rsidTr="007E0383">
        <w:trPr>
          <w:trHeight w:val="340"/>
        </w:trPr>
        <w:tc>
          <w:tcPr>
            <w:tcW w:w="4084" w:type="dxa"/>
            <w:tcBorders>
              <w:top w:val="nil"/>
              <w:left w:val="nil"/>
              <w:bottom w:val="nil"/>
              <w:right w:val="nil"/>
            </w:tcBorders>
            <w:shd w:val="clear" w:color="auto" w:fill="F2F2F2" w:themeFill="background1" w:themeFillShade="F2"/>
            <w:noWrap/>
            <w:vAlign w:val="center"/>
            <w:hideMark/>
          </w:tcPr>
          <w:p w14:paraId="5380B1E6" w14:textId="77777777" w:rsidR="00F26813" w:rsidRPr="00FD14C8" w:rsidRDefault="00F26813" w:rsidP="007E0383">
            <w:pPr>
              <w:spacing w:after="0" w:line="240" w:lineRule="auto"/>
              <w:rPr>
                <w:rFonts w:ascii="Times New Roman" w:eastAsia="Times New Roman" w:hAnsi="Times New Roman" w:cs="Times New Roman"/>
                <w:color w:val="000000"/>
              </w:rPr>
            </w:pPr>
            <w:r w:rsidRPr="00FD14C8">
              <w:rPr>
                <w:rFonts w:ascii="Times New Roman" w:hAnsi="Times New Roman" w:cs="Times New Roman"/>
                <w:color w:val="000000"/>
              </w:rPr>
              <w:t>McGuinness</w:t>
            </w:r>
            <w:r w:rsidRPr="00F267DD">
              <w:rPr>
                <w:rFonts w:ascii="Times New Roman" w:hAnsi="Times New Roman" w:cs="Times New Roman"/>
                <w:i/>
                <w:iCs/>
                <w:color w:val="000000"/>
              </w:rPr>
              <w:t xml:space="preserve"> et al.</w:t>
            </w:r>
            <w:r w:rsidRPr="00FD14C8">
              <w:rPr>
                <w:rFonts w:ascii="Times New Roman" w:hAnsi="Times New Roman" w:cs="Times New Roman"/>
                <w:color w:val="000000"/>
              </w:rPr>
              <w:t xml:space="preserve">, 2010 </w:t>
            </w:r>
            <w:r w:rsidRPr="007F0ECE">
              <w:rPr>
                <w:rFonts w:ascii="Times New Roman" w:hAnsi="Times New Roman" w:cs="Times New Roman"/>
                <w:b/>
                <w:bCs/>
                <w:color w:val="000000"/>
              </w:rPr>
              <w:fldChar w:fldCharType="begin"/>
            </w:r>
            <w:r>
              <w:rPr>
                <w:rFonts w:ascii="Times New Roman" w:hAnsi="Times New Roman" w:cs="Times New Roman"/>
                <w:b/>
                <w:bCs/>
                <w:color w:val="000000"/>
              </w:rPr>
              <w:instrText xml:space="preserve"> ADDIN EN.CITE &lt;EndNote&gt;&lt;Cite&gt;&lt;Author&gt;McGuinness&lt;/Author&gt;&lt;Year&gt;2010&lt;/Year&gt;&lt;RecNum&gt;578&lt;/RecNum&gt;&lt;DisplayText&gt;[29]&lt;/DisplayText&gt;&lt;record&gt;&lt;rec-number&gt;578&lt;/rec-number&gt;&lt;foreign-keys&gt;&lt;key app="EN" db-id="pwts2x29k952fserpx8p2vx35fps0atvwrtd"&gt;578&lt;/key&gt;&lt;/foreign-keys&gt;&lt;ref-type name="Journal Article"&gt;17&lt;/ref-type&gt;&lt;contributors&gt;&lt;authors&gt;&lt;author&gt;McGuinness, B.&lt;/author&gt;&lt;author&gt;O&amp;apos;Hare, J.&lt;/author&gt;&lt;author&gt;Craig, D.&lt;/author&gt;&lt;author&gt;Bullock, R.&lt;/author&gt;&lt;author&gt;Malouf, R.&lt;/author&gt;&lt;author&gt;Passmore, P.&lt;/author&gt;&lt;/authors&gt;&lt;/contributors&gt;&lt;auth-address&gt;Department of Geriatric Medicine, Queen&amp;apos;s University Belfast, Whitla Medical Building, 97 Lisburn Road, Belfast, UK, BT9 7BL.&lt;/auth-address&gt;&lt;titles&gt;&lt;title&gt;Statins for the treatment of dementia&lt;/title&gt;&lt;secondary-title&gt;Cochrane Database Syst Rev&lt;/secondary-title&gt;&lt;alt-title&gt;The Cochrane database of systematic reviews&lt;/alt-title&gt;&lt;/titles&gt;&lt;periodical&gt;&lt;full-title&gt;Cochrane Database Syst Rev&lt;/full-title&gt;&lt;abbr-1&gt;The Cochrane database of systematic reviews&lt;/abbr-1&gt;&lt;/periodical&gt;&lt;alt-periodical&gt;&lt;full-title&gt;Cochrane Database Syst Rev&lt;/full-title&gt;&lt;abbr-1&gt;The Cochrane database of systematic reviews&lt;/abbr-1&gt;&lt;/alt-periodical&gt;&lt;pages&gt;Cd007514&lt;/pages&gt;&lt;number&gt;8&lt;/number&gt;&lt;edition&gt;2010/08/06&lt;/edition&gt;&lt;keywords&gt;&lt;keyword&gt;Alzheimer Disease/*drug therapy&lt;/keyword&gt;&lt;keyword&gt;Atorvastatin Calcium&lt;/keyword&gt;&lt;keyword&gt;Dementia/drug therapy&lt;/keyword&gt;&lt;keyword&gt;Heptanoic Acids/*therapeutic use&lt;/keyword&gt;&lt;keyword&gt;Humans&lt;/keyword&gt;&lt;keyword&gt;Hydroxymethylglutaryl-CoA Reductase Inhibitors/*therapeutic use&lt;/keyword&gt;&lt;keyword&gt;Pyrroles/*therapeutic use&lt;/keyword&gt;&lt;keyword&gt;Randomized Controlled Trials as Topic&lt;/keyword&gt;&lt;keyword&gt;Simvastatin/*therapeutic use&lt;/keyword&gt;&lt;/keywords&gt;&lt;dates&gt;&lt;year&gt;2010&lt;/year&gt;&lt;pub-dates&gt;&lt;date&gt;Aug 04&lt;/date&gt;&lt;/pub-dates&gt;&lt;/dates&gt;&lt;isbn&gt;1361-6137&lt;/isbn&gt;&lt;accession-num&gt;20687089&lt;/accession-num&gt;&lt;urls&gt;&lt;/urls&gt;&lt;electronic-resource-num&gt;10.1002/14651858.CD007514.pub2&lt;/electronic-resource-num&gt;&lt;remote-database-provider&gt;Nlm&lt;/remote-database-provider&gt;&lt;language&gt;eng&lt;/language&gt;&lt;/record&gt;&lt;/Cite&gt;&lt;/EndNote&gt;</w:instrText>
            </w:r>
            <w:r w:rsidRPr="007F0ECE">
              <w:rPr>
                <w:rFonts w:ascii="Times New Roman" w:hAnsi="Times New Roman" w:cs="Times New Roman"/>
                <w:b/>
                <w:bCs/>
                <w:color w:val="000000"/>
              </w:rPr>
              <w:fldChar w:fldCharType="separate"/>
            </w:r>
            <w:r>
              <w:rPr>
                <w:rFonts w:ascii="Times New Roman" w:hAnsi="Times New Roman" w:cs="Times New Roman"/>
                <w:b/>
                <w:bCs/>
                <w:noProof/>
                <w:color w:val="000000"/>
              </w:rPr>
              <w:t>[29]</w:t>
            </w:r>
            <w:r w:rsidRPr="007F0ECE">
              <w:rPr>
                <w:rFonts w:ascii="Times New Roman" w:hAnsi="Times New Roman" w:cs="Times New Roman"/>
                <w:b/>
                <w:bCs/>
                <w:color w:val="000000"/>
              </w:rPr>
              <w:fldChar w:fldCharType="end"/>
            </w:r>
          </w:p>
        </w:tc>
        <w:tc>
          <w:tcPr>
            <w:tcW w:w="5996" w:type="dxa"/>
            <w:tcBorders>
              <w:top w:val="nil"/>
              <w:left w:val="nil"/>
              <w:bottom w:val="nil"/>
              <w:right w:val="nil"/>
            </w:tcBorders>
            <w:shd w:val="clear" w:color="auto" w:fill="F2F2F2" w:themeFill="background1" w:themeFillShade="F2"/>
            <w:noWrap/>
            <w:vAlign w:val="center"/>
            <w:hideMark/>
          </w:tcPr>
          <w:p w14:paraId="0B35AE64" w14:textId="77777777" w:rsidR="00F26813" w:rsidRPr="00C87FB0" w:rsidRDefault="00F26813" w:rsidP="007E0383">
            <w:pPr>
              <w:spacing w:after="0" w:line="240" w:lineRule="auto"/>
              <w:rPr>
                <w:rFonts w:ascii="Times New Roman" w:eastAsia="Times New Roman" w:hAnsi="Times New Roman" w:cs="Times New Roman"/>
                <w:color w:val="000000"/>
              </w:rPr>
            </w:pPr>
            <w:r w:rsidRPr="00521A06">
              <w:rPr>
                <w:rFonts w:ascii="Times New Roman" w:hAnsi="Times New Roman" w:cs="Times New Roman"/>
                <w:color w:val="000000"/>
              </w:rPr>
              <w:t>Not a peripheral biomarker (i.e. urine/blood/saliva)</w:t>
            </w:r>
          </w:p>
        </w:tc>
      </w:tr>
      <w:tr w:rsidR="00F26813" w:rsidRPr="00C87FB0" w14:paraId="253AD94A" w14:textId="77777777" w:rsidTr="007E0383">
        <w:trPr>
          <w:trHeight w:val="340"/>
        </w:trPr>
        <w:tc>
          <w:tcPr>
            <w:tcW w:w="4084" w:type="dxa"/>
            <w:tcBorders>
              <w:top w:val="nil"/>
              <w:left w:val="nil"/>
              <w:bottom w:val="nil"/>
              <w:right w:val="nil"/>
            </w:tcBorders>
            <w:shd w:val="clear" w:color="auto" w:fill="auto"/>
            <w:noWrap/>
            <w:vAlign w:val="center"/>
            <w:hideMark/>
          </w:tcPr>
          <w:p w14:paraId="5381C278" w14:textId="77777777" w:rsidR="00F26813" w:rsidRPr="00FD14C8" w:rsidRDefault="00F26813" w:rsidP="007E0383">
            <w:pPr>
              <w:spacing w:after="0" w:line="240" w:lineRule="auto"/>
              <w:rPr>
                <w:rFonts w:ascii="Times New Roman" w:eastAsia="Times New Roman" w:hAnsi="Times New Roman" w:cs="Times New Roman"/>
                <w:color w:val="000000"/>
              </w:rPr>
            </w:pPr>
            <w:r w:rsidRPr="00FD14C8">
              <w:rPr>
                <w:rFonts w:ascii="Times New Roman" w:hAnsi="Times New Roman" w:cs="Times New Roman"/>
                <w:color w:val="000000"/>
              </w:rPr>
              <w:t>Miller</w:t>
            </w:r>
            <w:r w:rsidRPr="00F267DD">
              <w:rPr>
                <w:rFonts w:ascii="Times New Roman" w:hAnsi="Times New Roman" w:cs="Times New Roman"/>
                <w:i/>
                <w:iCs/>
                <w:color w:val="000000"/>
              </w:rPr>
              <w:t xml:space="preserve"> et al.</w:t>
            </w:r>
            <w:r w:rsidRPr="00FD14C8">
              <w:rPr>
                <w:rFonts w:ascii="Times New Roman" w:hAnsi="Times New Roman" w:cs="Times New Roman"/>
                <w:color w:val="000000"/>
              </w:rPr>
              <w:t xml:space="preserve">, 2011 </w:t>
            </w:r>
            <w:r w:rsidRPr="007F0ECE">
              <w:rPr>
                <w:rFonts w:ascii="Times New Roman" w:hAnsi="Times New Roman" w:cs="Times New Roman"/>
                <w:b/>
                <w:bCs/>
                <w:color w:val="000000"/>
              </w:rPr>
              <w:fldChar w:fldCharType="begin">
                <w:fldData xml:space="preserve">PEVuZE5vdGU+PENpdGU+PEF1dGhvcj5NaWxsZXI8L0F1dGhvcj48WWVhcj4yMDExPC9ZZWFyPjxS
ZWNOdW0+NTMzPC9SZWNOdW0+PERpc3BsYXlUZXh0PlszMF08L0Rpc3BsYXlUZXh0PjxyZWNvcmQ+
PHJlYy1udW1iZXI+NTMzPC9yZWMtbnVtYmVyPjxmb3JlaWduLWtleXM+PGtleSBhcHA9IkVOIiBk
Yi1pZD0icHd0czJ4MjlrOTUyZnNlcnB4OHAydngzNWZwczBhdHZ3cnRkIj41MzM8L2tleT48L2Zv
cmVpZ24ta2V5cz48cmVmLXR5cGUgbmFtZT0iSm91cm5hbCBBcnRpY2xlIj4xNzwvcmVmLXR5cGU+
PGNvbnRyaWJ1dG9ycz48YXV0aG9ycz48YXV0aG9yPk1pbGxlciwgQi4gSi48L2F1dGhvcj48YXV0
aG9yPkJ1Y2tsZXksIFAuPC9hdXRob3I+PGF1dGhvcj5TZWFib2x0LCBXLjwvYXV0aG9yPjxhdXRo
b3I+TWVsbG9yLCBBLjwvYXV0aG9yPjxhdXRob3I+S2lya3BhdHJpY2ssIEIuPC9hdXRob3I+PC9h
dXRob3JzPjwvY29udHJpYnV0b3JzPjxhdXRoLWFkZHJlc3M+RGVwYXJ0bWVudCBvZiBQc3ljaGlh
dHJ5IGFuZCBIZWFsdGggQmVoYXZpb3IsIEdlb3JnaWEgSGVhbHRoIFNjaWVuY2VzIFVuaXZlcnNp
dHksIEF1Z3VzdGEsIEdlb3JnaWEgMzA5MTIsIFVTQS4gYnJtaWxsZXJAZ2VvcmdpYWhlYWx0aC5l
ZHU8L2F1dGgtYWRkcmVzcz48dGl0bGVzPjx0aXRsZT5NZXRhLWFuYWx5c2lzIG9mIGN5dG9raW5l
IGFsdGVyYXRpb25zIGluIHNjaGl6b3BocmVuaWE6IGNsaW5pY2FsIHN0YXR1cyBhbmQgYW50aXBz
eWNob3RpYyBlZmZlY3RzPC90aXRsZT48c2Vjb25kYXJ5LXRpdGxlPkJpb2wgUHN5Y2hpYXRyeTwv
c2Vjb25kYXJ5LXRpdGxlPjxhbHQtdGl0bGU+QmlvbG9naWNhbCBwc3ljaGlhdHJ5PC9hbHQtdGl0
bGU+PC90aXRsZXM+PHBlcmlvZGljYWw+PGZ1bGwtdGl0bGU+QmlvbCBQc3ljaGlhdHJ5PC9mdWxs
LXRpdGxlPjxhYmJyLTE+QmlvbG9naWNhbCBwc3ljaGlhdHJ5PC9hYmJyLTE+PC9wZXJpb2RpY2Fs
PjxhbHQtcGVyaW9kaWNhbD48ZnVsbC10aXRsZT5CaW9sIFBzeWNoaWF0cnk8L2Z1bGwtdGl0bGU+
PGFiYnItMT5CaW9sb2dpY2FsIHBzeWNoaWF0cnk8L2FiYnItMT48L2FsdC1wZXJpb2RpY2FsPjxw
YWdlcz42NjMtNzE8L3BhZ2VzPjx2b2x1bWU+NzA8L3ZvbHVtZT48bnVtYmVyPjc8L251bWJlcj48
ZWRpdGlvbj4yMDExLzA2LzA3PC9lZGl0aW9uPjxrZXl3b3Jkcz48a2V5d29yZD5BbnRpcHN5Y2hv
dGljIEFnZW50cy8qcGhhcm1hY29sb2d5L3RoZXJhcGV1dGljIHVzZTwva2V5d29yZD48a2V5d29y
ZD5CaW9tYXJrZXJzL2Jsb29kL2NlcmVicm9zcGluYWwgZmx1aWQ8L2tleXdvcmQ+PGtleXdvcmQ+
Q3l0b2tpbmVzLypibG9vZC8qY2VyZWJyb3NwaW5hbCBmbHVpZC9kcnVnIGVmZmVjdHM8L2tleXdv
cmQ+PGtleXdvcmQ+SHVtYW5zPC9rZXl3b3JkPjxrZXl3b3JkPkludGVybGV1a2luIDEgUmVjZXB0
b3IgQW50YWdvbmlzdCBQcm90ZWluL2Jsb29kL2NlcmVicm9zcGluYWwgZmx1aWQvZHJ1ZyBlZmZl
Y3RzPC9rZXl3b3JkPjxrZXl3b3JkPlJlY2VwdG9ycywgQ3l0b2tpbmUvYmxvb2QvZHJ1ZyBlZmZl
Y3RzPC9rZXl3b3JkPjxrZXl3b3JkPlJlY3VycmVuY2U8L2tleXdvcmQ+PGtleXdvcmQ+U2NoaXpv
cGhyZW5pYS8qYmxvb2QvKmNlcmVicm9zcGluYWwgZmx1aWQvZGlhZ25vc2lzL2RydWcgdGhlcmFw
eTwva2V5d29yZD48L2tleXdvcmRzPjxkYXRlcz48eWVhcj4yMDExPC95ZWFyPjxwdWItZGF0ZXM+
PGRhdGU+T2N0IDAxPC9kYXRlPjwvcHViLWRhdGVzPjwvZGF0ZXM+PGlzYm4+MDAwNi0zMjIzPC9p
c2JuPjxhY2Nlc3Npb24tbnVtPjIxNjQxNTgxPC9hY2Nlc3Npb24tbnVtPjx1cmxzPjwvdXJscz48
Y3VzdG9tMj5QbWM0MDcxMzAwPC9jdXN0b20yPjxjdXN0b202Pk5paG1zNTE5ODY0PC9jdXN0b202
PjxlbGVjdHJvbmljLXJlc291cmNlLW51bT4xMC4xMDE2L2ouYmlvcHN5Y2guMjAxMS4wNC4wMTM8
L2VsZWN0cm9uaWMtcmVzb3VyY2UtbnVtPjxyZW1vdGUtZGF0YWJhc2UtcHJvdmlkZXI+TmxtPC9y
ZW1vdGUtZGF0YWJhc2UtcHJvdmlkZXI+PGxhbmd1YWdlPmVuZzwvbGFuZ3VhZ2U+PC9yZWNvcmQ+
PC9DaXRlPjwvRW5kTm90ZT4A
</w:fldData>
              </w:fldChar>
            </w:r>
            <w:r>
              <w:rPr>
                <w:rFonts w:ascii="Times New Roman" w:hAnsi="Times New Roman" w:cs="Times New Roman"/>
                <w:b/>
                <w:bCs/>
                <w:color w:val="000000"/>
              </w:rPr>
              <w:instrText xml:space="preserve"> ADDIN EN.CITE </w:instrText>
            </w:r>
            <w:r>
              <w:rPr>
                <w:rFonts w:ascii="Times New Roman" w:hAnsi="Times New Roman" w:cs="Times New Roman"/>
                <w:b/>
                <w:bCs/>
                <w:color w:val="000000"/>
              </w:rPr>
              <w:fldChar w:fldCharType="begin">
                <w:fldData xml:space="preserve">PEVuZE5vdGU+PENpdGU+PEF1dGhvcj5NaWxsZXI8L0F1dGhvcj48WWVhcj4yMDExPC9ZZWFyPjxS
ZWNOdW0+NTMzPC9SZWNOdW0+PERpc3BsYXlUZXh0PlszMF08L0Rpc3BsYXlUZXh0PjxyZWNvcmQ+
PHJlYy1udW1iZXI+NTMzPC9yZWMtbnVtYmVyPjxmb3JlaWduLWtleXM+PGtleSBhcHA9IkVOIiBk
Yi1pZD0icHd0czJ4MjlrOTUyZnNlcnB4OHAydngzNWZwczBhdHZ3cnRkIj41MzM8L2tleT48L2Zv
cmVpZ24ta2V5cz48cmVmLXR5cGUgbmFtZT0iSm91cm5hbCBBcnRpY2xlIj4xNzwvcmVmLXR5cGU+
PGNvbnRyaWJ1dG9ycz48YXV0aG9ycz48YXV0aG9yPk1pbGxlciwgQi4gSi48L2F1dGhvcj48YXV0
aG9yPkJ1Y2tsZXksIFAuPC9hdXRob3I+PGF1dGhvcj5TZWFib2x0LCBXLjwvYXV0aG9yPjxhdXRo
b3I+TWVsbG9yLCBBLjwvYXV0aG9yPjxhdXRob3I+S2lya3BhdHJpY2ssIEIuPC9hdXRob3I+PC9h
dXRob3JzPjwvY29udHJpYnV0b3JzPjxhdXRoLWFkZHJlc3M+RGVwYXJ0bWVudCBvZiBQc3ljaGlh
dHJ5IGFuZCBIZWFsdGggQmVoYXZpb3IsIEdlb3JnaWEgSGVhbHRoIFNjaWVuY2VzIFVuaXZlcnNp
dHksIEF1Z3VzdGEsIEdlb3JnaWEgMzA5MTIsIFVTQS4gYnJtaWxsZXJAZ2VvcmdpYWhlYWx0aC5l
ZHU8L2F1dGgtYWRkcmVzcz48dGl0bGVzPjx0aXRsZT5NZXRhLWFuYWx5c2lzIG9mIGN5dG9raW5l
IGFsdGVyYXRpb25zIGluIHNjaGl6b3BocmVuaWE6IGNsaW5pY2FsIHN0YXR1cyBhbmQgYW50aXBz
eWNob3RpYyBlZmZlY3RzPC90aXRsZT48c2Vjb25kYXJ5LXRpdGxlPkJpb2wgUHN5Y2hpYXRyeTwv
c2Vjb25kYXJ5LXRpdGxlPjxhbHQtdGl0bGU+QmlvbG9naWNhbCBwc3ljaGlhdHJ5PC9hbHQtdGl0
bGU+PC90aXRsZXM+PHBlcmlvZGljYWw+PGZ1bGwtdGl0bGU+QmlvbCBQc3ljaGlhdHJ5PC9mdWxs
LXRpdGxlPjxhYmJyLTE+QmlvbG9naWNhbCBwc3ljaGlhdHJ5PC9hYmJyLTE+PC9wZXJpb2RpY2Fs
PjxhbHQtcGVyaW9kaWNhbD48ZnVsbC10aXRsZT5CaW9sIFBzeWNoaWF0cnk8L2Z1bGwtdGl0bGU+
PGFiYnItMT5CaW9sb2dpY2FsIHBzeWNoaWF0cnk8L2FiYnItMT48L2FsdC1wZXJpb2RpY2FsPjxw
YWdlcz42NjMtNzE8L3BhZ2VzPjx2b2x1bWU+NzA8L3ZvbHVtZT48bnVtYmVyPjc8L251bWJlcj48
ZWRpdGlvbj4yMDExLzA2LzA3PC9lZGl0aW9uPjxrZXl3b3Jkcz48a2V5d29yZD5BbnRpcHN5Y2hv
dGljIEFnZW50cy8qcGhhcm1hY29sb2d5L3RoZXJhcGV1dGljIHVzZTwva2V5d29yZD48a2V5d29y
ZD5CaW9tYXJrZXJzL2Jsb29kL2NlcmVicm9zcGluYWwgZmx1aWQ8L2tleXdvcmQ+PGtleXdvcmQ+
Q3l0b2tpbmVzLypibG9vZC8qY2VyZWJyb3NwaW5hbCBmbHVpZC9kcnVnIGVmZmVjdHM8L2tleXdv
cmQ+PGtleXdvcmQ+SHVtYW5zPC9rZXl3b3JkPjxrZXl3b3JkPkludGVybGV1a2luIDEgUmVjZXB0
b3IgQW50YWdvbmlzdCBQcm90ZWluL2Jsb29kL2NlcmVicm9zcGluYWwgZmx1aWQvZHJ1ZyBlZmZl
Y3RzPC9rZXl3b3JkPjxrZXl3b3JkPlJlY2VwdG9ycywgQ3l0b2tpbmUvYmxvb2QvZHJ1ZyBlZmZl
Y3RzPC9rZXl3b3JkPjxrZXl3b3JkPlJlY3VycmVuY2U8L2tleXdvcmQ+PGtleXdvcmQ+U2NoaXpv
cGhyZW5pYS8qYmxvb2QvKmNlcmVicm9zcGluYWwgZmx1aWQvZGlhZ25vc2lzL2RydWcgdGhlcmFw
eTwva2V5d29yZD48L2tleXdvcmRzPjxkYXRlcz48eWVhcj4yMDExPC95ZWFyPjxwdWItZGF0ZXM+
PGRhdGU+T2N0IDAxPC9kYXRlPjwvcHViLWRhdGVzPjwvZGF0ZXM+PGlzYm4+MDAwNi0zMjIzPC9p
c2JuPjxhY2Nlc3Npb24tbnVtPjIxNjQxNTgxPC9hY2Nlc3Npb24tbnVtPjx1cmxzPjwvdXJscz48
Y3VzdG9tMj5QbWM0MDcxMzAwPC9jdXN0b20yPjxjdXN0b202Pk5paG1zNTE5ODY0PC9jdXN0b202
PjxlbGVjdHJvbmljLXJlc291cmNlLW51bT4xMC4xMDE2L2ouYmlvcHN5Y2guMjAxMS4wNC4wMTM8
L2VsZWN0cm9uaWMtcmVzb3VyY2UtbnVtPjxyZW1vdGUtZGF0YWJhc2UtcHJvdmlkZXI+TmxtPC9y
ZW1vdGUtZGF0YWJhc2UtcHJvdmlkZXI+PGxhbmd1YWdlPmVuZzwvbGFuZ3VhZ2U+PC9yZWNvcmQ+
PC9DaXRlPjwvRW5kTm90ZT4A
</w:fldData>
              </w:fldChar>
            </w:r>
            <w:r>
              <w:rPr>
                <w:rFonts w:ascii="Times New Roman" w:hAnsi="Times New Roman" w:cs="Times New Roman"/>
                <w:b/>
                <w:bCs/>
                <w:color w:val="000000"/>
              </w:rPr>
              <w:instrText xml:space="preserve"> ADDIN EN.CITE.DATA </w:instrText>
            </w:r>
            <w:r>
              <w:rPr>
                <w:rFonts w:ascii="Times New Roman" w:hAnsi="Times New Roman" w:cs="Times New Roman"/>
                <w:b/>
                <w:bCs/>
                <w:color w:val="000000"/>
              </w:rPr>
            </w:r>
            <w:r>
              <w:rPr>
                <w:rFonts w:ascii="Times New Roman" w:hAnsi="Times New Roman" w:cs="Times New Roman"/>
                <w:b/>
                <w:bCs/>
                <w:color w:val="000000"/>
              </w:rPr>
              <w:fldChar w:fldCharType="end"/>
            </w:r>
            <w:r w:rsidRPr="007F0ECE">
              <w:rPr>
                <w:rFonts w:ascii="Times New Roman" w:hAnsi="Times New Roman" w:cs="Times New Roman"/>
                <w:b/>
                <w:bCs/>
                <w:color w:val="000000"/>
              </w:rPr>
            </w:r>
            <w:r w:rsidRPr="007F0ECE">
              <w:rPr>
                <w:rFonts w:ascii="Times New Roman" w:hAnsi="Times New Roman" w:cs="Times New Roman"/>
                <w:b/>
                <w:bCs/>
                <w:color w:val="000000"/>
              </w:rPr>
              <w:fldChar w:fldCharType="separate"/>
            </w:r>
            <w:r>
              <w:rPr>
                <w:rFonts w:ascii="Times New Roman" w:hAnsi="Times New Roman" w:cs="Times New Roman"/>
                <w:b/>
                <w:bCs/>
                <w:noProof/>
                <w:color w:val="000000"/>
              </w:rPr>
              <w:t>[30]</w:t>
            </w:r>
            <w:r w:rsidRPr="007F0ECE">
              <w:rPr>
                <w:rFonts w:ascii="Times New Roman" w:hAnsi="Times New Roman" w:cs="Times New Roman"/>
                <w:b/>
                <w:bCs/>
                <w:color w:val="000000"/>
              </w:rPr>
              <w:fldChar w:fldCharType="end"/>
            </w:r>
          </w:p>
        </w:tc>
        <w:tc>
          <w:tcPr>
            <w:tcW w:w="5996" w:type="dxa"/>
            <w:tcBorders>
              <w:top w:val="nil"/>
              <w:left w:val="nil"/>
              <w:bottom w:val="nil"/>
              <w:right w:val="nil"/>
            </w:tcBorders>
            <w:shd w:val="clear" w:color="auto" w:fill="auto"/>
            <w:noWrap/>
            <w:vAlign w:val="center"/>
            <w:hideMark/>
          </w:tcPr>
          <w:p w14:paraId="340E5760" w14:textId="77777777" w:rsidR="00F26813" w:rsidRPr="00C87FB0" w:rsidRDefault="00F26813" w:rsidP="007E0383">
            <w:pPr>
              <w:spacing w:after="0" w:line="240" w:lineRule="auto"/>
              <w:rPr>
                <w:rFonts w:ascii="Times New Roman" w:eastAsia="Times New Roman" w:hAnsi="Times New Roman" w:cs="Times New Roman"/>
                <w:color w:val="000000"/>
              </w:rPr>
            </w:pPr>
            <w:r w:rsidRPr="00521A06">
              <w:rPr>
                <w:rFonts w:ascii="Times New Roman" w:hAnsi="Times New Roman" w:cs="Times New Roman"/>
                <w:color w:val="000000"/>
              </w:rPr>
              <w:t>Not BD</w:t>
            </w:r>
            <w:r>
              <w:rPr>
                <w:rFonts w:ascii="Times New Roman" w:hAnsi="Times New Roman" w:cs="Times New Roman"/>
                <w:color w:val="000000"/>
              </w:rPr>
              <w:t xml:space="preserve">, </w:t>
            </w:r>
            <w:r w:rsidRPr="00521A06">
              <w:rPr>
                <w:rFonts w:ascii="Times New Roman" w:hAnsi="Times New Roman" w:cs="Times New Roman"/>
                <w:color w:val="000000"/>
              </w:rPr>
              <w:t>MDD, SZ,</w:t>
            </w:r>
            <w:r>
              <w:rPr>
                <w:rFonts w:ascii="Times New Roman" w:hAnsi="Times New Roman" w:cs="Times New Roman"/>
                <w:color w:val="000000"/>
              </w:rPr>
              <w:t xml:space="preserve"> FEP,</w:t>
            </w:r>
            <w:r w:rsidRPr="00521A06">
              <w:rPr>
                <w:rFonts w:ascii="Times New Roman" w:hAnsi="Times New Roman" w:cs="Times New Roman"/>
                <w:color w:val="000000"/>
              </w:rPr>
              <w:t xml:space="preserve"> AD</w:t>
            </w:r>
            <w:r>
              <w:rPr>
                <w:rFonts w:ascii="Times New Roman" w:hAnsi="Times New Roman" w:cs="Times New Roman"/>
                <w:color w:val="000000"/>
              </w:rPr>
              <w:t xml:space="preserve"> or ASD</w:t>
            </w:r>
          </w:p>
        </w:tc>
      </w:tr>
      <w:tr w:rsidR="00F26813" w:rsidRPr="00C87FB0" w14:paraId="2DF1FE6F" w14:textId="77777777" w:rsidTr="007E0383">
        <w:trPr>
          <w:trHeight w:val="340"/>
        </w:trPr>
        <w:tc>
          <w:tcPr>
            <w:tcW w:w="4084" w:type="dxa"/>
            <w:tcBorders>
              <w:top w:val="nil"/>
              <w:left w:val="nil"/>
              <w:bottom w:val="nil"/>
              <w:right w:val="nil"/>
            </w:tcBorders>
            <w:shd w:val="clear" w:color="auto" w:fill="F2F2F2" w:themeFill="background1" w:themeFillShade="F2"/>
            <w:noWrap/>
            <w:vAlign w:val="center"/>
            <w:hideMark/>
          </w:tcPr>
          <w:p w14:paraId="5DAEB66F" w14:textId="77777777" w:rsidR="00F26813" w:rsidRPr="00FD14C8" w:rsidRDefault="00F26813" w:rsidP="007E0383">
            <w:pPr>
              <w:spacing w:after="0" w:line="240" w:lineRule="auto"/>
              <w:rPr>
                <w:rFonts w:ascii="Times New Roman" w:eastAsia="Times New Roman" w:hAnsi="Times New Roman" w:cs="Times New Roman"/>
                <w:color w:val="000000"/>
              </w:rPr>
            </w:pPr>
            <w:r w:rsidRPr="00FD14C8">
              <w:rPr>
                <w:rFonts w:ascii="Times New Roman" w:hAnsi="Times New Roman" w:cs="Times New Roman"/>
                <w:color w:val="000000"/>
              </w:rPr>
              <w:t>Miller</w:t>
            </w:r>
            <w:r w:rsidRPr="00F267DD">
              <w:rPr>
                <w:rFonts w:ascii="Times New Roman" w:hAnsi="Times New Roman" w:cs="Times New Roman"/>
                <w:i/>
                <w:iCs/>
                <w:color w:val="000000"/>
              </w:rPr>
              <w:t xml:space="preserve"> et al.</w:t>
            </w:r>
            <w:r w:rsidRPr="00FD14C8">
              <w:rPr>
                <w:rFonts w:ascii="Times New Roman" w:hAnsi="Times New Roman" w:cs="Times New Roman"/>
                <w:color w:val="000000"/>
              </w:rPr>
              <w:t xml:space="preserve">, 2014 </w:t>
            </w:r>
            <w:r w:rsidRPr="007F0ECE">
              <w:rPr>
                <w:rFonts w:ascii="Times New Roman" w:hAnsi="Times New Roman" w:cs="Times New Roman"/>
                <w:b/>
                <w:bCs/>
                <w:color w:val="000000"/>
              </w:rPr>
              <w:fldChar w:fldCharType="begin"/>
            </w:r>
            <w:r>
              <w:rPr>
                <w:rFonts w:ascii="Times New Roman" w:hAnsi="Times New Roman" w:cs="Times New Roman"/>
                <w:b/>
                <w:bCs/>
                <w:color w:val="000000"/>
              </w:rPr>
              <w:instrText xml:space="preserve"> ADDIN EN.CITE &lt;EndNote&gt;&lt;Cite&gt;&lt;Author&gt;Miller&lt;/Author&gt;&lt;Year&gt;2014&lt;/Year&gt;&lt;RecNum&gt;422&lt;/RecNum&gt;&lt;DisplayText&gt;[31]&lt;/DisplayText&gt;&lt;record&gt;&lt;rec-number&gt;422&lt;/rec-number&gt;&lt;foreign-keys&gt;&lt;key app="EN" db-id="pwts2x29k952fserpx8p2vx35fps0atvwrtd"&gt;422&lt;/key&gt;&lt;/foreign-keys&gt;&lt;ref-type name="Journal Article"&gt;17&lt;/ref-type&gt;&lt;contributors&gt;&lt;authors&gt;&lt;author&gt;Miller, B. J.&lt;/author&gt;&lt;author&gt;Culpepper, N.&lt;/author&gt;&lt;author&gt;Rapaport, M. H.&lt;/author&gt;&lt;/authors&gt;&lt;/contributors&gt;&lt;auth-address&gt;Department of Psychiatry and Health Behavior, Medical College of Georgia, Georgia Regents University, 997 Saint Sebastian Way, Augusta, GA 30912.&amp;#xD;Medical College of Georgia, Georgia Regents University, Augusta, Georgia.&amp;#xD;Department of Psychiatry and Behavioral Sciences, Emory University, Atlanta, Georgia.&lt;/auth-address&gt;&lt;titles&gt;&lt;title&gt;C-reactive protein levels in schizophrenia: a review and meta-analysis&lt;/title&gt;&lt;secondary-title&gt;Clin Schizophr Relat Psychoses&lt;/secondary-title&gt;&lt;alt-title&gt;Clinical schizophrenia &amp;amp; related psychoses&lt;/alt-title&gt;&lt;/titles&gt;&lt;periodical&gt;&lt;full-title&gt;Clin Schizophr Relat Psychoses&lt;/full-title&gt;&lt;abbr-1&gt;Clinical schizophrenia &amp;amp; related psychoses&lt;/abbr-1&gt;&lt;/periodical&gt;&lt;alt-periodical&gt;&lt;full-title&gt;Clin Schizophr Relat Psychoses&lt;/full-title&gt;&lt;abbr-1&gt;Clinical schizophrenia &amp;amp; related psychoses&lt;/abbr-1&gt;&lt;/alt-periodical&gt;&lt;pages&gt;223-30&lt;/pages&gt;&lt;volume&gt;7&lt;/volume&gt;&lt;number&gt;4&lt;/number&gt;&lt;edition&gt;2013/02/23&lt;/edition&gt;&lt;keywords&gt;&lt;keyword&gt;C-Reactive Protein/*metabolism&lt;/keyword&gt;&lt;keyword&gt;Humans&lt;/keyword&gt;&lt;keyword&gt;Inflammation/epidemiology/*immunology/*metabolism&lt;/keyword&gt;&lt;keyword&gt;Prevalence&lt;/keyword&gt;&lt;keyword&gt;Schizophrenia/epidemiology/*immunology/*metabolism&lt;/keyword&gt;&lt;/keywords&gt;&lt;dates&gt;&lt;year&gt;2014&lt;/year&gt;&lt;pub-dates&gt;&lt;date&gt;Jan&lt;/date&gt;&lt;/pub-dates&gt;&lt;/dates&gt;&lt;isbn&gt;1935-1232&lt;/isbn&gt;&lt;accession-num&gt;23428789&lt;/accession-num&gt;&lt;urls&gt;&lt;/urls&gt;&lt;electronic-resource-num&gt;10.3371/csrp.micu.020813&lt;/electronic-resource-num&gt;&lt;remote-database-provider&gt;Nlm&lt;/remote-database-provider&gt;&lt;language&gt;eng&lt;/language&gt;&lt;/record&gt;&lt;/Cite&gt;&lt;/EndNote&gt;</w:instrText>
            </w:r>
            <w:r w:rsidRPr="007F0ECE">
              <w:rPr>
                <w:rFonts w:ascii="Times New Roman" w:hAnsi="Times New Roman" w:cs="Times New Roman"/>
                <w:b/>
                <w:bCs/>
                <w:color w:val="000000"/>
              </w:rPr>
              <w:fldChar w:fldCharType="separate"/>
            </w:r>
            <w:r>
              <w:rPr>
                <w:rFonts w:ascii="Times New Roman" w:hAnsi="Times New Roman" w:cs="Times New Roman"/>
                <w:b/>
                <w:bCs/>
                <w:noProof/>
                <w:color w:val="000000"/>
              </w:rPr>
              <w:t>[31]</w:t>
            </w:r>
            <w:r w:rsidRPr="007F0ECE">
              <w:rPr>
                <w:rFonts w:ascii="Times New Roman" w:hAnsi="Times New Roman" w:cs="Times New Roman"/>
                <w:b/>
                <w:bCs/>
                <w:color w:val="000000"/>
              </w:rPr>
              <w:fldChar w:fldCharType="end"/>
            </w:r>
          </w:p>
        </w:tc>
        <w:tc>
          <w:tcPr>
            <w:tcW w:w="5996" w:type="dxa"/>
            <w:tcBorders>
              <w:top w:val="nil"/>
              <w:left w:val="nil"/>
              <w:bottom w:val="nil"/>
              <w:right w:val="nil"/>
            </w:tcBorders>
            <w:shd w:val="clear" w:color="auto" w:fill="F2F2F2" w:themeFill="background1" w:themeFillShade="F2"/>
            <w:noWrap/>
            <w:vAlign w:val="center"/>
            <w:hideMark/>
          </w:tcPr>
          <w:p w14:paraId="1299B644" w14:textId="77777777" w:rsidR="00F26813" w:rsidRPr="00C87FB0" w:rsidRDefault="00F26813" w:rsidP="007E0383">
            <w:pPr>
              <w:spacing w:after="0" w:line="240" w:lineRule="auto"/>
              <w:rPr>
                <w:rFonts w:ascii="Times New Roman" w:eastAsia="Times New Roman" w:hAnsi="Times New Roman" w:cs="Times New Roman"/>
                <w:color w:val="000000"/>
              </w:rPr>
            </w:pPr>
            <w:r w:rsidRPr="00521A06">
              <w:rPr>
                <w:rFonts w:ascii="Times New Roman" w:hAnsi="Times New Roman" w:cs="Times New Roman"/>
                <w:color w:val="000000"/>
              </w:rPr>
              <w:t>Not BD</w:t>
            </w:r>
            <w:r>
              <w:rPr>
                <w:rFonts w:ascii="Times New Roman" w:hAnsi="Times New Roman" w:cs="Times New Roman"/>
                <w:color w:val="000000"/>
              </w:rPr>
              <w:t xml:space="preserve">, </w:t>
            </w:r>
            <w:r w:rsidRPr="00521A06">
              <w:rPr>
                <w:rFonts w:ascii="Times New Roman" w:hAnsi="Times New Roman" w:cs="Times New Roman"/>
                <w:color w:val="000000"/>
              </w:rPr>
              <w:t>MDD, SZ,</w:t>
            </w:r>
            <w:r>
              <w:rPr>
                <w:rFonts w:ascii="Times New Roman" w:hAnsi="Times New Roman" w:cs="Times New Roman"/>
                <w:color w:val="000000"/>
              </w:rPr>
              <w:t xml:space="preserve"> FEP,</w:t>
            </w:r>
            <w:r w:rsidRPr="00521A06">
              <w:rPr>
                <w:rFonts w:ascii="Times New Roman" w:hAnsi="Times New Roman" w:cs="Times New Roman"/>
                <w:color w:val="000000"/>
              </w:rPr>
              <w:t xml:space="preserve"> AD</w:t>
            </w:r>
            <w:r>
              <w:rPr>
                <w:rFonts w:ascii="Times New Roman" w:hAnsi="Times New Roman" w:cs="Times New Roman"/>
                <w:color w:val="000000"/>
              </w:rPr>
              <w:t xml:space="preserve"> or ASD</w:t>
            </w:r>
          </w:p>
        </w:tc>
      </w:tr>
      <w:tr w:rsidR="00F26813" w:rsidRPr="00C87FB0" w14:paraId="1C9D8C5D" w14:textId="77777777" w:rsidTr="007E0383">
        <w:trPr>
          <w:trHeight w:val="340"/>
        </w:trPr>
        <w:tc>
          <w:tcPr>
            <w:tcW w:w="4084" w:type="dxa"/>
            <w:tcBorders>
              <w:top w:val="nil"/>
              <w:left w:val="nil"/>
              <w:bottom w:val="nil"/>
              <w:right w:val="nil"/>
            </w:tcBorders>
            <w:shd w:val="clear" w:color="auto" w:fill="auto"/>
            <w:noWrap/>
            <w:vAlign w:val="center"/>
            <w:hideMark/>
          </w:tcPr>
          <w:p w14:paraId="37BAB6DA" w14:textId="77777777" w:rsidR="00F26813" w:rsidRPr="00FD14C8" w:rsidRDefault="00F26813" w:rsidP="007E0383">
            <w:pPr>
              <w:spacing w:after="0" w:line="240" w:lineRule="auto"/>
              <w:rPr>
                <w:rFonts w:ascii="Times New Roman" w:eastAsia="Times New Roman" w:hAnsi="Times New Roman" w:cs="Times New Roman"/>
                <w:color w:val="000000"/>
              </w:rPr>
            </w:pPr>
            <w:r w:rsidRPr="00FD14C8">
              <w:rPr>
                <w:rFonts w:ascii="Times New Roman" w:hAnsi="Times New Roman" w:cs="Times New Roman"/>
                <w:color w:val="000000"/>
              </w:rPr>
              <w:t>Noonan</w:t>
            </w:r>
            <w:r w:rsidRPr="00F267DD">
              <w:rPr>
                <w:rFonts w:ascii="Times New Roman" w:hAnsi="Times New Roman" w:cs="Times New Roman"/>
                <w:i/>
                <w:iCs/>
                <w:color w:val="000000"/>
              </w:rPr>
              <w:t xml:space="preserve"> et al.</w:t>
            </w:r>
            <w:r w:rsidRPr="00FD14C8">
              <w:rPr>
                <w:rFonts w:ascii="Times New Roman" w:hAnsi="Times New Roman" w:cs="Times New Roman"/>
                <w:color w:val="000000"/>
              </w:rPr>
              <w:t xml:space="preserve">, 2013 </w:t>
            </w:r>
            <w:r w:rsidRPr="00527200">
              <w:rPr>
                <w:rFonts w:ascii="Times New Roman" w:hAnsi="Times New Roman" w:cs="Times New Roman"/>
                <w:b/>
                <w:bCs/>
                <w:color w:val="000000"/>
              </w:rPr>
              <w:fldChar w:fldCharType="begin">
                <w:fldData xml:space="preserve">PEVuZE5vdGU+PENpdGU+PEF1dGhvcj5Ob29uYW48L0F1dGhvcj48WWVhcj4yMDEzPC9ZZWFyPjxS
ZWNOdW0+NDQxPC9SZWNOdW0+PERpc3BsYXlUZXh0PlszMl08L0Rpc3BsYXlUZXh0PjxyZWNvcmQ+
PHJlYy1udW1iZXI+NDQxPC9yZWMtbnVtYmVyPjxmb3JlaWduLWtleXM+PGtleSBhcHA9IkVOIiBk
Yi1pZD0icHd0czJ4MjlrOTUyZnNlcnB4OHAydngzNWZwczBhdHZ3cnRkIj40NDE8L2tleT48L2Zv
cmVpZ24ta2V5cz48cmVmLXR5cGUgbmFtZT0iSm91cm5hbCBBcnRpY2xlIj4xNzwvcmVmLXR5cGU+
PGNvbnRyaWJ1dG9ycz48YXV0aG9ycz48YXV0aG9yPk5vb25hbiwgSy48L2F1dGhvcj48YXV0aG9y
PkNhcmV5LCBMLiBNLjwvYXV0aG9yPjxhdXRob3I+Q3Jld3RoZXIsIFMuIEcuPC9hdXRob3I+PC9h
dXRob3JzPjwvY29udHJpYnV0b3JzPjxhdXRoLWFkZHJlc3M+U2Nob29sIG9mIFBzeWNob2xvZ2lj
YWwgU2NpZW5jZSwgTGEgVHJvYmUgVW5pdmVyc2l0eSwgQnVuZG9vcmEsIFZpY3RvcmlhLCBBdXN0
cmFsaWE7IEZsb3JleSBOZXVyb3NjaWVuY2UgSW5zdGl0dXRlcywgTWVsYm91cm5lIEJyYWluIENl
bnRyZSwgSGVpZGVsYmVyZywgVmljdG9yaWEsIEF1c3RyYWxpYS4gRWxlY3Ryb25pYyBhZGRyZXNz
OiBLLk5vb25hbkBsYXRyb2JlLmVkdS5hdS48L2F1dGgtYWRkcmVzcz48dGl0bGVzPjx0aXRsZT5N
ZXRhLWFuYWx5c2VzIGluZGljYXRlIGFzc29jaWF0aW9ucyBiZXR3ZWVuIG5ldXJvZW5kb2NyaW5l
IGFjdGl2YXRpb24sIGRlYWN0aXZhdGlvbiBpbiBuZXVyb3Ryb3BoaWMgYW5kIG5ldXJvaW1hZ2lu
ZyBtYXJrZXJzIGluIGRlcHJlc3Npb24gYWZ0ZXIgc3Ryb2tlPC90aXRsZT48c2Vjb25kYXJ5LXRp
dGxlPkogU3Ryb2tlIENlcmVicm92YXNjIERpczwvc2Vjb25kYXJ5LXRpdGxlPjxhbHQtdGl0bGU+
Sm91cm5hbCBvZiBzdHJva2UgYW5kIGNlcmVicm92YXNjdWxhciBkaXNlYXNlcyA6IHRoZSBvZmZp
Y2lhbCBqb3VybmFsIG9mIE5hdGlvbmFsIFN0cm9rZSBBc3NvY2lhdGlvbjwvYWx0LXRpdGxlPjwv
dGl0bGVzPjxwZXJpb2RpY2FsPjxmdWxsLXRpdGxlPkogU3Ryb2tlIENlcmVicm92YXNjIERpczwv
ZnVsbC10aXRsZT48YWJici0xPkpvdXJuYWwgb2Ygc3Ryb2tlIGFuZCBjZXJlYnJvdmFzY3VsYXIg
ZGlzZWFzZXMgOiB0aGUgb2ZmaWNpYWwgam91cm5hbCBvZiBOYXRpb25hbCBTdHJva2UgQXNzb2Np
YXRpb248L2FiYnItMT48L3BlcmlvZGljYWw+PGFsdC1wZXJpb2RpY2FsPjxmdWxsLXRpdGxlPkog
U3Ryb2tlIENlcmVicm92YXNjIERpczwvZnVsbC10aXRsZT48YWJici0xPkpvdXJuYWwgb2Ygc3Ry
b2tlIGFuZCBjZXJlYnJvdmFzY3VsYXIgZGlzZWFzZXMgOiB0aGUgb2ZmaWNpYWwgam91cm5hbCBv
ZiBOYXRpb25hbCBTdHJva2UgQXNzb2NpYXRpb248L2FiYnItMT48L2FsdC1wZXJpb2RpY2FsPjxw
YWdlcz5lMTI0LTM1PC9wYWdlcz48dm9sdW1lPjIyPC92b2x1bWU+PG51bWJlcj43PC9udW1iZXI+
PGVkaXRpb24+MjAxMi8xMS8xNTwvZWRpdGlvbj48a2V5d29yZHM+PGtleXdvcmQ+QnJhaW4vKnBo
eXNpb3BhdGhvbG9neTwva2V5d29yZD48a2V5d29yZD5EZXByZXNzaW9uLypldGlvbG9neS9waHlz
aW9wYXRob2xvZ3k8L2tleXdvcmQ+PGtleXdvcmQ+RGVwcmVzc2l2ZSBEaXNvcmRlci8qZXRpb2xv
Z3kvcGh5c2lvcGF0aG9sb2d5PC9rZXl3b3JkPjxrZXl3b3JkPkh1bWFuczwva2V5d29yZD48a2V5
d29yZD5IeXBvdGhhbGFtby1IeXBvcGh5c2VhbCBTeXN0ZW0vKnBoeXNpb3BhdGhvbG9neTwva2V5
d29yZD48a2V5d29yZD5OZXVyb2ltYWdpbmc8L2tleXdvcmQ+PGtleXdvcmQ+UGl0dWl0YXJ5LUFk
cmVuYWwgU3lzdGVtLypwaHlzaW9wYXRob2xvZ3k8L2tleXdvcmQ+PGtleXdvcmQ+U3Ryb2tlLypj
b21wbGljYXRpb25zL3BoeXNpb3BhdGhvbG9neTwva2V5d29yZD48L2tleXdvcmRzPjxkYXRlcz48
eWVhcj4yMDEzPC95ZWFyPjxwdWItZGF0ZXM+PGRhdGU+T2N0PC9kYXRlPjwvcHViLWRhdGVzPjwv
ZGF0ZXM+PGlzYm4+MTA1Mi0zMDU3PC9pc2JuPjxhY2Nlc3Npb24tbnVtPjIzMTQ5MTQ5PC9hY2Nl
c3Npb24tbnVtPjx1cmxzPjwvdXJscz48ZWxlY3Ryb25pYy1yZXNvdXJjZS1udW0+MTAuMTAxNi9q
LmpzdHJva2VjZXJlYnJvdmFzZGlzLjIwMTIuMDkuMDA4PC9lbGVjdHJvbmljLXJlc291cmNlLW51
bT48cmVtb3RlLWRhdGFiYXNlLXByb3ZpZGVyPk5sbTwvcmVtb3RlLWRhdGFiYXNlLXByb3ZpZGVy
PjxsYW5ndWFnZT5lbmc8L2xhbmd1YWdlPjwvcmVjb3JkPjwvQ2l0ZT48L0VuZE5vdGU+
</w:fldData>
              </w:fldChar>
            </w:r>
            <w:r>
              <w:rPr>
                <w:rFonts w:ascii="Times New Roman" w:hAnsi="Times New Roman" w:cs="Times New Roman"/>
                <w:b/>
                <w:bCs/>
                <w:color w:val="000000"/>
              </w:rPr>
              <w:instrText xml:space="preserve"> ADDIN EN.CITE </w:instrText>
            </w:r>
            <w:r>
              <w:rPr>
                <w:rFonts w:ascii="Times New Roman" w:hAnsi="Times New Roman" w:cs="Times New Roman"/>
                <w:b/>
                <w:bCs/>
                <w:color w:val="000000"/>
              </w:rPr>
              <w:fldChar w:fldCharType="begin">
                <w:fldData xml:space="preserve">PEVuZE5vdGU+PENpdGU+PEF1dGhvcj5Ob29uYW48L0F1dGhvcj48WWVhcj4yMDEzPC9ZZWFyPjxS
ZWNOdW0+NDQxPC9SZWNOdW0+PERpc3BsYXlUZXh0PlszMl08L0Rpc3BsYXlUZXh0PjxyZWNvcmQ+
PHJlYy1udW1iZXI+NDQxPC9yZWMtbnVtYmVyPjxmb3JlaWduLWtleXM+PGtleSBhcHA9IkVOIiBk
Yi1pZD0icHd0czJ4MjlrOTUyZnNlcnB4OHAydngzNWZwczBhdHZ3cnRkIj40NDE8L2tleT48L2Zv
cmVpZ24ta2V5cz48cmVmLXR5cGUgbmFtZT0iSm91cm5hbCBBcnRpY2xlIj4xNzwvcmVmLXR5cGU+
PGNvbnRyaWJ1dG9ycz48YXV0aG9ycz48YXV0aG9yPk5vb25hbiwgSy48L2F1dGhvcj48YXV0aG9y
PkNhcmV5LCBMLiBNLjwvYXV0aG9yPjxhdXRob3I+Q3Jld3RoZXIsIFMuIEcuPC9hdXRob3I+PC9h
dXRob3JzPjwvY29udHJpYnV0b3JzPjxhdXRoLWFkZHJlc3M+U2Nob29sIG9mIFBzeWNob2xvZ2lj
YWwgU2NpZW5jZSwgTGEgVHJvYmUgVW5pdmVyc2l0eSwgQnVuZG9vcmEsIFZpY3RvcmlhLCBBdXN0
cmFsaWE7IEZsb3JleSBOZXVyb3NjaWVuY2UgSW5zdGl0dXRlcywgTWVsYm91cm5lIEJyYWluIENl
bnRyZSwgSGVpZGVsYmVyZywgVmljdG9yaWEsIEF1c3RyYWxpYS4gRWxlY3Ryb25pYyBhZGRyZXNz
OiBLLk5vb25hbkBsYXRyb2JlLmVkdS5hdS48L2F1dGgtYWRkcmVzcz48dGl0bGVzPjx0aXRsZT5N
ZXRhLWFuYWx5c2VzIGluZGljYXRlIGFzc29jaWF0aW9ucyBiZXR3ZWVuIG5ldXJvZW5kb2NyaW5l
IGFjdGl2YXRpb24sIGRlYWN0aXZhdGlvbiBpbiBuZXVyb3Ryb3BoaWMgYW5kIG5ldXJvaW1hZ2lu
ZyBtYXJrZXJzIGluIGRlcHJlc3Npb24gYWZ0ZXIgc3Ryb2tlPC90aXRsZT48c2Vjb25kYXJ5LXRp
dGxlPkogU3Ryb2tlIENlcmVicm92YXNjIERpczwvc2Vjb25kYXJ5LXRpdGxlPjxhbHQtdGl0bGU+
Sm91cm5hbCBvZiBzdHJva2UgYW5kIGNlcmVicm92YXNjdWxhciBkaXNlYXNlcyA6IHRoZSBvZmZp
Y2lhbCBqb3VybmFsIG9mIE5hdGlvbmFsIFN0cm9rZSBBc3NvY2lhdGlvbjwvYWx0LXRpdGxlPjwv
dGl0bGVzPjxwZXJpb2RpY2FsPjxmdWxsLXRpdGxlPkogU3Ryb2tlIENlcmVicm92YXNjIERpczwv
ZnVsbC10aXRsZT48YWJici0xPkpvdXJuYWwgb2Ygc3Ryb2tlIGFuZCBjZXJlYnJvdmFzY3VsYXIg
ZGlzZWFzZXMgOiB0aGUgb2ZmaWNpYWwgam91cm5hbCBvZiBOYXRpb25hbCBTdHJva2UgQXNzb2Np
YXRpb248L2FiYnItMT48L3BlcmlvZGljYWw+PGFsdC1wZXJpb2RpY2FsPjxmdWxsLXRpdGxlPkog
U3Ryb2tlIENlcmVicm92YXNjIERpczwvZnVsbC10aXRsZT48YWJici0xPkpvdXJuYWwgb2Ygc3Ry
b2tlIGFuZCBjZXJlYnJvdmFzY3VsYXIgZGlzZWFzZXMgOiB0aGUgb2ZmaWNpYWwgam91cm5hbCBv
ZiBOYXRpb25hbCBTdHJva2UgQXNzb2NpYXRpb248L2FiYnItMT48L2FsdC1wZXJpb2RpY2FsPjxw
YWdlcz5lMTI0LTM1PC9wYWdlcz48dm9sdW1lPjIyPC92b2x1bWU+PG51bWJlcj43PC9udW1iZXI+
PGVkaXRpb24+MjAxMi8xMS8xNTwvZWRpdGlvbj48a2V5d29yZHM+PGtleXdvcmQ+QnJhaW4vKnBo
eXNpb3BhdGhvbG9neTwva2V5d29yZD48a2V5d29yZD5EZXByZXNzaW9uLypldGlvbG9neS9waHlz
aW9wYXRob2xvZ3k8L2tleXdvcmQ+PGtleXdvcmQ+RGVwcmVzc2l2ZSBEaXNvcmRlci8qZXRpb2xv
Z3kvcGh5c2lvcGF0aG9sb2d5PC9rZXl3b3JkPjxrZXl3b3JkPkh1bWFuczwva2V5d29yZD48a2V5
d29yZD5IeXBvdGhhbGFtby1IeXBvcGh5c2VhbCBTeXN0ZW0vKnBoeXNpb3BhdGhvbG9neTwva2V5
d29yZD48a2V5d29yZD5OZXVyb2ltYWdpbmc8L2tleXdvcmQ+PGtleXdvcmQ+UGl0dWl0YXJ5LUFk
cmVuYWwgU3lzdGVtLypwaHlzaW9wYXRob2xvZ3k8L2tleXdvcmQ+PGtleXdvcmQ+U3Ryb2tlLypj
b21wbGljYXRpb25zL3BoeXNpb3BhdGhvbG9neTwva2V5d29yZD48L2tleXdvcmRzPjxkYXRlcz48
eWVhcj4yMDEzPC95ZWFyPjxwdWItZGF0ZXM+PGRhdGU+T2N0PC9kYXRlPjwvcHViLWRhdGVzPjwv
ZGF0ZXM+PGlzYm4+MTA1Mi0zMDU3PC9pc2JuPjxhY2Nlc3Npb24tbnVtPjIzMTQ5MTQ5PC9hY2Nl
c3Npb24tbnVtPjx1cmxzPjwvdXJscz48ZWxlY3Ryb25pYy1yZXNvdXJjZS1udW0+MTAuMTAxNi9q
LmpzdHJva2VjZXJlYnJvdmFzZGlzLjIwMTIuMDkuMDA4PC9lbGVjdHJvbmljLXJlc291cmNlLW51
bT48cmVtb3RlLWRhdGFiYXNlLXByb3ZpZGVyPk5sbTwvcmVtb3RlLWRhdGFiYXNlLXByb3ZpZGVy
PjxsYW5ndWFnZT5lbmc8L2xhbmd1YWdlPjwvcmVjb3JkPjwvQ2l0ZT48L0VuZE5vdGU+
</w:fldData>
              </w:fldChar>
            </w:r>
            <w:r>
              <w:rPr>
                <w:rFonts w:ascii="Times New Roman" w:hAnsi="Times New Roman" w:cs="Times New Roman"/>
                <w:b/>
                <w:bCs/>
                <w:color w:val="000000"/>
              </w:rPr>
              <w:instrText xml:space="preserve"> ADDIN EN.CITE.DATA </w:instrText>
            </w:r>
            <w:r>
              <w:rPr>
                <w:rFonts w:ascii="Times New Roman" w:hAnsi="Times New Roman" w:cs="Times New Roman"/>
                <w:b/>
                <w:bCs/>
                <w:color w:val="000000"/>
              </w:rPr>
            </w:r>
            <w:r>
              <w:rPr>
                <w:rFonts w:ascii="Times New Roman" w:hAnsi="Times New Roman" w:cs="Times New Roman"/>
                <w:b/>
                <w:bCs/>
                <w:color w:val="000000"/>
              </w:rPr>
              <w:fldChar w:fldCharType="end"/>
            </w:r>
            <w:r w:rsidRPr="00527200">
              <w:rPr>
                <w:rFonts w:ascii="Times New Roman" w:hAnsi="Times New Roman" w:cs="Times New Roman"/>
                <w:b/>
                <w:bCs/>
                <w:color w:val="000000"/>
              </w:rPr>
            </w:r>
            <w:r w:rsidRPr="00527200">
              <w:rPr>
                <w:rFonts w:ascii="Times New Roman" w:hAnsi="Times New Roman" w:cs="Times New Roman"/>
                <w:b/>
                <w:bCs/>
                <w:color w:val="000000"/>
              </w:rPr>
              <w:fldChar w:fldCharType="separate"/>
            </w:r>
            <w:r>
              <w:rPr>
                <w:rFonts w:ascii="Times New Roman" w:hAnsi="Times New Roman" w:cs="Times New Roman"/>
                <w:b/>
                <w:bCs/>
                <w:noProof/>
                <w:color w:val="000000"/>
              </w:rPr>
              <w:t>[32]</w:t>
            </w:r>
            <w:r w:rsidRPr="00527200">
              <w:rPr>
                <w:rFonts w:ascii="Times New Roman" w:hAnsi="Times New Roman" w:cs="Times New Roman"/>
                <w:b/>
                <w:bCs/>
                <w:color w:val="000000"/>
              </w:rPr>
              <w:fldChar w:fldCharType="end"/>
            </w:r>
          </w:p>
        </w:tc>
        <w:tc>
          <w:tcPr>
            <w:tcW w:w="5996" w:type="dxa"/>
            <w:tcBorders>
              <w:top w:val="nil"/>
              <w:left w:val="nil"/>
              <w:bottom w:val="nil"/>
              <w:right w:val="nil"/>
            </w:tcBorders>
            <w:shd w:val="clear" w:color="auto" w:fill="auto"/>
            <w:noWrap/>
            <w:vAlign w:val="center"/>
            <w:hideMark/>
          </w:tcPr>
          <w:p w14:paraId="11058A76" w14:textId="77777777" w:rsidR="00F26813" w:rsidRPr="00C87FB0" w:rsidRDefault="00F26813" w:rsidP="007E0383">
            <w:pPr>
              <w:spacing w:after="0" w:line="240" w:lineRule="auto"/>
              <w:rPr>
                <w:rFonts w:ascii="Times New Roman" w:eastAsia="Times New Roman" w:hAnsi="Times New Roman" w:cs="Times New Roman"/>
                <w:color w:val="000000"/>
              </w:rPr>
            </w:pPr>
            <w:r w:rsidRPr="00521A06">
              <w:rPr>
                <w:rFonts w:ascii="Times New Roman" w:hAnsi="Times New Roman" w:cs="Times New Roman"/>
                <w:color w:val="000000"/>
              </w:rPr>
              <w:t xml:space="preserve">Comparing stroke patients with and without depression </w:t>
            </w:r>
          </w:p>
        </w:tc>
      </w:tr>
      <w:tr w:rsidR="00F26813" w:rsidRPr="00C87FB0" w14:paraId="0A131705" w14:textId="77777777" w:rsidTr="007E0383">
        <w:trPr>
          <w:trHeight w:val="340"/>
        </w:trPr>
        <w:tc>
          <w:tcPr>
            <w:tcW w:w="4084" w:type="dxa"/>
            <w:tcBorders>
              <w:top w:val="nil"/>
              <w:left w:val="nil"/>
              <w:bottom w:val="nil"/>
              <w:right w:val="nil"/>
            </w:tcBorders>
            <w:shd w:val="clear" w:color="auto" w:fill="F2F2F2" w:themeFill="background1" w:themeFillShade="F2"/>
            <w:noWrap/>
            <w:vAlign w:val="center"/>
            <w:hideMark/>
          </w:tcPr>
          <w:p w14:paraId="631E87CD" w14:textId="77777777" w:rsidR="00F26813" w:rsidRPr="00FD14C8" w:rsidRDefault="00F26813" w:rsidP="007E0383">
            <w:pPr>
              <w:spacing w:after="0" w:line="240" w:lineRule="auto"/>
              <w:rPr>
                <w:rFonts w:ascii="Times New Roman" w:eastAsia="Times New Roman" w:hAnsi="Times New Roman" w:cs="Times New Roman"/>
                <w:color w:val="000000"/>
              </w:rPr>
            </w:pPr>
            <w:r w:rsidRPr="00FD14C8">
              <w:rPr>
                <w:rFonts w:ascii="Times New Roman" w:hAnsi="Times New Roman" w:cs="Times New Roman"/>
                <w:color w:val="000000"/>
              </w:rPr>
              <w:t>Pascoe</w:t>
            </w:r>
            <w:r w:rsidRPr="00F267DD">
              <w:rPr>
                <w:rFonts w:ascii="Times New Roman" w:hAnsi="Times New Roman" w:cs="Times New Roman"/>
                <w:i/>
                <w:iCs/>
                <w:color w:val="000000"/>
              </w:rPr>
              <w:t xml:space="preserve"> et al.</w:t>
            </w:r>
            <w:r w:rsidRPr="00FD14C8">
              <w:rPr>
                <w:rFonts w:ascii="Times New Roman" w:hAnsi="Times New Roman" w:cs="Times New Roman"/>
                <w:color w:val="000000"/>
              </w:rPr>
              <w:t>, 2017</w:t>
            </w:r>
            <w:r w:rsidRPr="00527200">
              <w:rPr>
                <w:rFonts w:ascii="Times New Roman" w:hAnsi="Times New Roman" w:cs="Times New Roman"/>
                <w:b/>
                <w:bCs/>
                <w:color w:val="000000"/>
              </w:rPr>
              <w:fldChar w:fldCharType="begin">
                <w:fldData xml:space="preserve">PEVuZE5vdGU+PENpdGU+PEF1dGhvcj5QYXNjb2U8L0F1dGhvcj48WWVhcj4yMDE3PC9ZZWFyPjxS
ZWNOdW0+OTk4PC9SZWNOdW0+PERpc3BsYXlUZXh0PlszM108L0Rpc3BsYXlUZXh0PjxyZWNvcmQ+
PHJlYy1udW1iZXI+OTk4PC9yZWMtbnVtYmVyPjxmb3JlaWduLWtleXM+PGtleSBhcHA9IkVOIiBk
Yi1pZD0icHd0czJ4MjlrOTUyZnNlcnB4OHAydngzNWZwczBhdHZ3cnRkIj45OTg8L2tleT48L2Zv
cmVpZ24ta2V5cz48cmVmLXR5cGUgbmFtZT0iSm91cm5hbCBBcnRpY2xlIj4xNzwvcmVmLXR5cGU+
PGNvbnRyaWJ1dG9ycz48YXV0aG9ycz48YXV0aG9yPlBhc2NvZSwgTS4gQy48L2F1dGhvcj48YXV0
aG9yPlRob21wc29uLCBELiBSLjwvYXV0aG9yPjxhdXRob3I+SmVua2lucywgWi4gTS48L2F1dGhv
cj48YXV0aG9yPlNraSwgQy4gRi48L2F1dGhvcj48L2F1dGhvcnM+PC9jb250cmlidXRvcnM+PGF1
dGgtYWRkcmVzcz5EZXBhcnRtZW50IG9mIENhbmNlciBFeHBlcmllbmNlcywgUGV0ZXIgTWFjQ2Fs
bHVtIENhbmNlciBDZW50cmUsIE1lbGJvdXJuZSwgVklDIDMwMDAsIEF1c3RyYWxpYS4gRWxlY3Ry
b25pYyBhZGRyZXNzOiBNaWNoYWVsYS5QYXNjb2VAcGV0ZXJtYWMub3JnLiYjeEQ7RGVwYXJ0bWVu
dCBvZiBQc3ljaGlhdHJ5LCBVbml2ZXJzaXR5IG9mIE1lbGJvdXJuZSwgTWVsYm91cm5lLCBWSUMg
MzAxMCwgQXVzdHJhbGlhOyBEZXBhcnRtZW50IG9mIEVwaWRlbWlvbG9neSBhbmQgUHJldmVudGl2
ZSBNZWRpY2luZSwgTW9uYXNoIFVuaXZlcnNpdHksIE1lbGJvdXJuZSwgVklDIDMwMDAsIEF1c3Ry
YWxpYS4gRWxlY3Ryb25pYyBhZGRyZXNzOiBEYXZpZC5UaG9tcHNvbkB1bmltZWxiLmVkdS5hdS4m
I3hEO01lbnRhbCBIZWFsdGggU2VydmljZSwgU3QuIFZpbmNlbnQmYXBvcztzIEhvc3BpdGFsLCBN
ZWxib3VybmUsIFZJQyAzMDY1LCBBdXN0cmFsaWEuIEVsZWN0cm9uaWMgYWRkcmVzczogWm9lLkpF
TktJTlNAc3ZoYS5vcmcuYXUuJiN4RDtNZW50YWwgSGVhbHRoIFNlcnZpY2UsIFN0LiBWaW5jZW50
JmFwb3M7cyBIb3NwaXRhbCwgTWVsYm91cm5lLCBWSUMgMzA2NSwgQXVzdHJhbGlhOyBEZXBhcnRt
ZW50IG9mIFBzeWNoaWF0cnksIFVuaXZlcnNpdHkgb2YgTWVsYm91cm5lLCBNZWxib3VybmUsIFZJ
QyAzMDEwLCBBdXN0cmFsaWEuIEVsZWN0cm9uaWMgYWRkcmVzczogQ2hhbnRhbC5Ta2lAdW5pbWVs
Yi5lZHUuYXUuPC9hdXRoLWFkZHJlc3M+PHRpdGxlcz48dGl0bGU+TWluZGZ1bG5lc3MgbWVkaWF0
ZXMgdGhlIHBoeXNpb2xvZ2ljYWwgbWFya2VycyBvZiBzdHJlc3M6IFN5c3RlbWF0aWMgcmV2aWV3
IGFuZCBtZXRhLWFuYWx5c2lzPC90aXRsZT48c2Vjb25kYXJ5LXRpdGxlPkogUHN5Y2hpYXRyIFJl
czwvc2Vjb25kYXJ5LXRpdGxlPjxhbHQtdGl0bGU+Sm91cm5hbCBvZiBwc3ljaGlhdHJpYyByZXNl
YXJjaDwvYWx0LXRpdGxlPjwvdGl0bGVzPjxwZXJpb2RpY2FsPjxmdWxsLXRpdGxlPkogUHN5Y2hp
YXRyIFJlczwvZnVsbC10aXRsZT48YWJici0xPkpvdXJuYWwgb2YgcHN5Y2hpYXRyaWMgcmVzZWFy
Y2g8L2FiYnItMT48L3BlcmlvZGljYWw+PGFsdC1wZXJpb2RpY2FsPjxmdWxsLXRpdGxlPkogUHN5
Y2hpYXRyIFJlczwvZnVsbC10aXRsZT48YWJici0xPkpvdXJuYWwgb2YgcHN5Y2hpYXRyaWMgcmVz
ZWFyY2g8L2FiYnItMT48L2FsdC1wZXJpb2RpY2FsPjxwYWdlcz4xNTYtMTc4PC9wYWdlcz48dm9s
dW1lPjk1PC92b2x1bWU+PGVkaXRpb24+MjAxNy8wOS8wMjwvZWRpdGlvbj48a2V5d29yZHM+PGtl
eXdvcmQ+Qmxvb2QgUHJlc3N1cmUvKnBoeXNpb2xvZ3k8L2tleXdvcmQ+PGtleXdvcmQ+Q3l0b2tp
bmVzLypibG9vZDwva2V5d29yZD48a2V5d29yZD5IZWFydCBSYXRlLypwaHlzaW9sb2d5PC9rZXl3
b3JkPjxrZXl3b3JkPkh1bWFuczwva2V5d29yZD48a2V5d29yZD5IeWRyb2NvcnRpc29uZS8qbWV0
YWJvbGlzbTwva2V5d29yZD48a2V5d29yZD4qTWVkaXRhdGlvbjwva2V5d29yZD48a2V5d29yZD4q
TWluZGZ1bG5lc3M8L2tleXdvcmQ+PGtleXdvcmQ+U3RyZXNzLCBQc3ljaG9sb2dpY2FsL2Jsb29k
L3BoeXNpb3BhdGhvbG9neS8qdGhlcmFweTwva2V5d29yZD48a2V5d29yZD4qQW54aWV0eTwva2V5
d29yZD48a2V5d29yZD4qRGVwcmVzc2lvbjwva2V5d29yZD48a2V5d29yZD4qSW5mbGFtbWF0aW9u
PC9rZXl3b3JkPjxrZXl3b3JkPipNb29kPC9rZXl3b3JkPjxrZXl3b3JkPipTdHJlc3M8L2tleXdv
cmQ+PC9rZXl3b3Jkcz48ZGF0ZXM+PHllYXI+MjAxNzwveWVhcj48cHViLWRhdGVzPjxkYXRlPkRl
YzwvZGF0ZT48L3B1Yi1kYXRlcz48L2RhdGVzPjxpc2JuPjAwMjItMzk1NjwvaXNibj48YWNjZXNz
aW9uLW51bT4yODg2MzM5MjwvYWNjZXNzaW9uLW51bT48dXJscz48L3VybHM+PGVsZWN0cm9uaWMt
cmVzb3VyY2UtbnVtPjEwLjEwMTYvai5qcHN5Y2hpcmVzLjIwMTcuMDguMDA0PC9lbGVjdHJvbmlj
LXJlc291cmNlLW51bT48cmVtb3RlLWRhdGFiYXNlLXByb3ZpZGVyPk5MTTwvcmVtb3RlLWRhdGFi
YXNlLXByb3ZpZGVyPjxsYW5ndWFnZT5lbmc8L2xhbmd1YWdlPjwvcmVjb3JkPjwvQ2l0ZT48L0Vu
ZE5vdGU+AG==
</w:fldData>
              </w:fldChar>
            </w:r>
            <w:r>
              <w:rPr>
                <w:rFonts w:ascii="Times New Roman" w:hAnsi="Times New Roman" w:cs="Times New Roman"/>
                <w:b/>
                <w:bCs/>
                <w:color w:val="000000"/>
              </w:rPr>
              <w:instrText xml:space="preserve"> ADDIN EN.CITE </w:instrText>
            </w:r>
            <w:r>
              <w:rPr>
                <w:rFonts w:ascii="Times New Roman" w:hAnsi="Times New Roman" w:cs="Times New Roman"/>
                <w:b/>
                <w:bCs/>
                <w:color w:val="000000"/>
              </w:rPr>
              <w:fldChar w:fldCharType="begin">
                <w:fldData xml:space="preserve">PEVuZE5vdGU+PENpdGU+PEF1dGhvcj5QYXNjb2U8L0F1dGhvcj48WWVhcj4yMDE3PC9ZZWFyPjxS
ZWNOdW0+OTk4PC9SZWNOdW0+PERpc3BsYXlUZXh0PlszM108L0Rpc3BsYXlUZXh0PjxyZWNvcmQ+
PHJlYy1udW1iZXI+OTk4PC9yZWMtbnVtYmVyPjxmb3JlaWduLWtleXM+PGtleSBhcHA9IkVOIiBk
Yi1pZD0icHd0czJ4MjlrOTUyZnNlcnB4OHAydngzNWZwczBhdHZ3cnRkIj45OTg8L2tleT48L2Zv
cmVpZ24ta2V5cz48cmVmLXR5cGUgbmFtZT0iSm91cm5hbCBBcnRpY2xlIj4xNzwvcmVmLXR5cGU+
PGNvbnRyaWJ1dG9ycz48YXV0aG9ycz48YXV0aG9yPlBhc2NvZSwgTS4gQy48L2F1dGhvcj48YXV0
aG9yPlRob21wc29uLCBELiBSLjwvYXV0aG9yPjxhdXRob3I+SmVua2lucywgWi4gTS48L2F1dGhv
cj48YXV0aG9yPlNraSwgQy4gRi48L2F1dGhvcj48L2F1dGhvcnM+PC9jb250cmlidXRvcnM+PGF1
dGgtYWRkcmVzcz5EZXBhcnRtZW50IG9mIENhbmNlciBFeHBlcmllbmNlcywgUGV0ZXIgTWFjQ2Fs
bHVtIENhbmNlciBDZW50cmUsIE1lbGJvdXJuZSwgVklDIDMwMDAsIEF1c3RyYWxpYS4gRWxlY3Ry
b25pYyBhZGRyZXNzOiBNaWNoYWVsYS5QYXNjb2VAcGV0ZXJtYWMub3JnLiYjeEQ7RGVwYXJ0bWVu
dCBvZiBQc3ljaGlhdHJ5LCBVbml2ZXJzaXR5IG9mIE1lbGJvdXJuZSwgTWVsYm91cm5lLCBWSUMg
MzAxMCwgQXVzdHJhbGlhOyBEZXBhcnRtZW50IG9mIEVwaWRlbWlvbG9neSBhbmQgUHJldmVudGl2
ZSBNZWRpY2luZSwgTW9uYXNoIFVuaXZlcnNpdHksIE1lbGJvdXJuZSwgVklDIDMwMDAsIEF1c3Ry
YWxpYS4gRWxlY3Ryb25pYyBhZGRyZXNzOiBEYXZpZC5UaG9tcHNvbkB1bmltZWxiLmVkdS5hdS4m
I3hEO01lbnRhbCBIZWFsdGggU2VydmljZSwgU3QuIFZpbmNlbnQmYXBvcztzIEhvc3BpdGFsLCBN
ZWxib3VybmUsIFZJQyAzMDY1LCBBdXN0cmFsaWEuIEVsZWN0cm9uaWMgYWRkcmVzczogWm9lLkpF
TktJTlNAc3ZoYS5vcmcuYXUuJiN4RDtNZW50YWwgSGVhbHRoIFNlcnZpY2UsIFN0LiBWaW5jZW50
JmFwb3M7cyBIb3NwaXRhbCwgTWVsYm91cm5lLCBWSUMgMzA2NSwgQXVzdHJhbGlhOyBEZXBhcnRt
ZW50IG9mIFBzeWNoaWF0cnksIFVuaXZlcnNpdHkgb2YgTWVsYm91cm5lLCBNZWxib3VybmUsIFZJ
QyAzMDEwLCBBdXN0cmFsaWEuIEVsZWN0cm9uaWMgYWRkcmVzczogQ2hhbnRhbC5Ta2lAdW5pbWVs
Yi5lZHUuYXUuPC9hdXRoLWFkZHJlc3M+PHRpdGxlcz48dGl0bGU+TWluZGZ1bG5lc3MgbWVkaWF0
ZXMgdGhlIHBoeXNpb2xvZ2ljYWwgbWFya2VycyBvZiBzdHJlc3M6IFN5c3RlbWF0aWMgcmV2aWV3
IGFuZCBtZXRhLWFuYWx5c2lzPC90aXRsZT48c2Vjb25kYXJ5LXRpdGxlPkogUHN5Y2hpYXRyIFJl
czwvc2Vjb25kYXJ5LXRpdGxlPjxhbHQtdGl0bGU+Sm91cm5hbCBvZiBwc3ljaGlhdHJpYyByZXNl
YXJjaDwvYWx0LXRpdGxlPjwvdGl0bGVzPjxwZXJpb2RpY2FsPjxmdWxsLXRpdGxlPkogUHN5Y2hp
YXRyIFJlczwvZnVsbC10aXRsZT48YWJici0xPkpvdXJuYWwgb2YgcHN5Y2hpYXRyaWMgcmVzZWFy
Y2g8L2FiYnItMT48L3BlcmlvZGljYWw+PGFsdC1wZXJpb2RpY2FsPjxmdWxsLXRpdGxlPkogUHN5
Y2hpYXRyIFJlczwvZnVsbC10aXRsZT48YWJici0xPkpvdXJuYWwgb2YgcHN5Y2hpYXRyaWMgcmVz
ZWFyY2g8L2FiYnItMT48L2FsdC1wZXJpb2RpY2FsPjxwYWdlcz4xNTYtMTc4PC9wYWdlcz48dm9s
dW1lPjk1PC92b2x1bWU+PGVkaXRpb24+MjAxNy8wOS8wMjwvZWRpdGlvbj48a2V5d29yZHM+PGtl
eXdvcmQ+Qmxvb2QgUHJlc3N1cmUvKnBoeXNpb2xvZ3k8L2tleXdvcmQ+PGtleXdvcmQ+Q3l0b2tp
bmVzLypibG9vZDwva2V5d29yZD48a2V5d29yZD5IZWFydCBSYXRlLypwaHlzaW9sb2d5PC9rZXl3
b3JkPjxrZXl3b3JkPkh1bWFuczwva2V5d29yZD48a2V5d29yZD5IeWRyb2NvcnRpc29uZS8qbWV0
YWJvbGlzbTwva2V5d29yZD48a2V5d29yZD4qTWVkaXRhdGlvbjwva2V5d29yZD48a2V5d29yZD4q
TWluZGZ1bG5lc3M8L2tleXdvcmQ+PGtleXdvcmQ+U3RyZXNzLCBQc3ljaG9sb2dpY2FsL2Jsb29k
L3BoeXNpb3BhdGhvbG9neS8qdGhlcmFweTwva2V5d29yZD48a2V5d29yZD4qQW54aWV0eTwva2V5
d29yZD48a2V5d29yZD4qRGVwcmVzc2lvbjwva2V5d29yZD48a2V5d29yZD4qSW5mbGFtbWF0aW9u
PC9rZXl3b3JkPjxrZXl3b3JkPipNb29kPC9rZXl3b3JkPjxrZXl3b3JkPipTdHJlc3M8L2tleXdv
cmQ+PC9rZXl3b3Jkcz48ZGF0ZXM+PHllYXI+MjAxNzwveWVhcj48cHViLWRhdGVzPjxkYXRlPkRl
YzwvZGF0ZT48L3B1Yi1kYXRlcz48L2RhdGVzPjxpc2JuPjAwMjItMzk1NjwvaXNibj48YWNjZXNz
aW9uLW51bT4yODg2MzM5MjwvYWNjZXNzaW9uLW51bT48dXJscz48L3VybHM+PGVsZWN0cm9uaWMt
cmVzb3VyY2UtbnVtPjEwLjEwMTYvai5qcHN5Y2hpcmVzLjIwMTcuMDguMDA0PC9lbGVjdHJvbmlj
LXJlc291cmNlLW51bT48cmVtb3RlLWRhdGFiYXNlLXByb3ZpZGVyPk5MTTwvcmVtb3RlLWRhdGFi
YXNlLXByb3ZpZGVyPjxsYW5ndWFnZT5lbmc8L2xhbmd1YWdlPjwvcmVjb3JkPjwvQ2l0ZT48L0Vu
ZE5vdGU+AG==
</w:fldData>
              </w:fldChar>
            </w:r>
            <w:r>
              <w:rPr>
                <w:rFonts w:ascii="Times New Roman" w:hAnsi="Times New Roman" w:cs="Times New Roman"/>
                <w:b/>
                <w:bCs/>
                <w:color w:val="000000"/>
              </w:rPr>
              <w:instrText xml:space="preserve"> ADDIN EN.CITE.DATA </w:instrText>
            </w:r>
            <w:r>
              <w:rPr>
                <w:rFonts w:ascii="Times New Roman" w:hAnsi="Times New Roman" w:cs="Times New Roman"/>
                <w:b/>
                <w:bCs/>
                <w:color w:val="000000"/>
              </w:rPr>
            </w:r>
            <w:r>
              <w:rPr>
                <w:rFonts w:ascii="Times New Roman" w:hAnsi="Times New Roman" w:cs="Times New Roman"/>
                <w:b/>
                <w:bCs/>
                <w:color w:val="000000"/>
              </w:rPr>
              <w:fldChar w:fldCharType="end"/>
            </w:r>
            <w:r w:rsidRPr="00527200">
              <w:rPr>
                <w:rFonts w:ascii="Times New Roman" w:hAnsi="Times New Roman" w:cs="Times New Roman"/>
                <w:b/>
                <w:bCs/>
                <w:color w:val="000000"/>
              </w:rPr>
            </w:r>
            <w:r w:rsidRPr="00527200">
              <w:rPr>
                <w:rFonts w:ascii="Times New Roman" w:hAnsi="Times New Roman" w:cs="Times New Roman"/>
                <w:b/>
                <w:bCs/>
                <w:color w:val="000000"/>
              </w:rPr>
              <w:fldChar w:fldCharType="separate"/>
            </w:r>
            <w:r>
              <w:rPr>
                <w:rFonts w:ascii="Times New Roman" w:hAnsi="Times New Roman" w:cs="Times New Roman"/>
                <w:b/>
                <w:bCs/>
                <w:noProof/>
                <w:color w:val="000000"/>
              </w:rPr>
              <w:t>[33]</w:t>
            </w:r>
            <w:r w:rsidRPr="00527200">
              <w:rPr>
                <w:rFonts w:ascii="Times New Roman" w:hAnsi="Times New Roman" w:cs="Times New Roman"/>
                <w:b/>
                <w:bCs/>
                <w:color w:val="000000"/>
              </w:rPr>
              <w:fldChar w:fldCharType="end"/>
            </w:r>
          </w:p>
        </w:tc>
        <w:tc>
          <w:tcPr>
            <w:tcW w:w="5996" w:type="dxa"/>
            <w:tcBorders>
              <w:top w:val="nil"/>
              <w:left w:val="nil"/>
              <w:bottom w:val="nil"/>
              <w:right w:val="nil"/>
            </w:tcBorders>
            <w:shd w:val="clear" w:color="auto" w:fill="F2F2F2" w:themeFill="background1" w:themeFillShade="F2"/>
            <w:noWrap/>
            <w:vAlign w:val="center"/>
            <w:hideMark/>
          </w:tcPr>
          <w:p w14:paraId="254CB045" w14:textId="77777777" w:rsidR="00F26813" w:rsidRPr="00C87FB0" w:rsidRDefault="00F26813" w:rsidP="007E0383">
            <w:pPr>
              <w:spacing w:after="0" w:line="240" w:lineRule="auto"/>
              <w:rPr>
                <w:rFonts w:ascii="Times New Roman" w:eastAsia="Times New Roman" w:hAnsi="Times New Roman" w:cs="Times New Roman"/>
                <w:color w:val="000000"/>
              </w:rPr>
            </w:pPr>
            <w:r w:rsidRPr="00521A06">
              <w:rPr>
                <w:rFonts w:ascii="Times New Roman" w:hAnsi="Times New Roman" w:cs="Times New Roman"/>
                <w:color w:val="000000"/>
              </w:rPr>
              <w:t>Not BD</w:t>
            </w:r>
            <w:r>
              <w:rPr>
                <w:rFonts w:ascii="Times New Roman" w:hAnsi="Times New Roman" w:cs="Times New Roman"/>
                <w:color w:val="000000"/>
              </w:rPr>
              <w:t xml:space="preserve">, </w:t>
            </w:r>
            <w:r w:rsidRPr="00521A06">
              <w:rPr>
                <w:rFonts w:ascii="Times New Roman" w:hAnsi="Times New Roman" w:cs="Times New Roman"/>
                <w:color w:val="000000"/>
              </w:rPr>
              <w:t>MDD, SZ,</w:t>
            </w:r>
            <w:r>
              <w:rPr>
                <w:rFonts w:ascii="Times New Roman" w:hAnsi="Times New Roman" w:cs="Times New Roman"/>
                <w:color w:val="000000"/>
              </w:rPr>
              <w:t xml:space="preserve"> FEP,</w:t>
            </w:r>
            <w:r w:rsidRPr="00521A06">
              <w:rPr>
                <w:rFonts w:ascii="Times New Roman" w:hAnsi="Times New Roman" w:cs="Times New Roman"/>
                <w:color w:val="000000"/>
              </w:rPr>
              <w:t xml:space="preserve"> AD</w:t>
            </w:r>
            <w:r>
              <w:rPr>
                <w:rFonts w:ascii="Times New Roman" w:hAnsi="Times New Roman" w:cs="Times New Roman"/>
                <w:color w:val="000000"/>
              </w:rPr>
              <w:t xml:space="preserve"> or ASD</w:t>
            </w:r>
          </w:p>
        </w:tc>
      </w:tr>
      <w:tr w:rsidR="00F26813" w:rsidRPr="00C87FB0" w14:paraId="4620C55E" w14:textId="77777777" w:rsidTr="007E0383">
        <w:trPr>
          <w:trHeight w:val="340"/>
        </w:trPr>
        <w:tc>
          <w:tcPr>
            <w:tcW w:w="4084" w:type="dxa"/>
            <w:tcBorders>
              <w:top w:val="nil"/>
              <w:left w:val="nil"/>
              <w:bottom w:val="nil"/>
              <w:right w:val="nil"/>
            </w:tcBorders>
            <w:shd w:val="clear" w:color="auto" w:fill="auto"/>
            <w:noWrap/>
            <w:vAlign w:val="center"/>
            <w:hideMark/>
          </w:tcPr>
          <w:p w14:paraId="1966C707" w14:textId="77777777" w:rsidR="00F26813" w:rsidRPr="00C87FB0" w:rsidRDefault="00F26813" w:rsidP="007E0383">
            <w:pPr>
              <w:spacing w:after="0" w:line="240" w:lineRule="auto"/>
              <w:rPr>
                <w:rFonts w:ascii="Times New Roman" w:eastAsia="Times New Roman" w:hAnsi="Times New Roman" w:cs="Times New Roman"/>
                <w:color w:val="000000"/>
              </w:rPr>
            </w:pPr>
            <w:r w:rsidRPr="00521A06">
              <w:rPr>
                <w:rFonts w:ascii="Times New Roman" w:hAnsi="Times New Roman" w:cs="Times New Roman"/>
                <w:color w:val="000000"/>
              </w:rPr>
              <w:t>Perry</w:t>
            </w:r>
            <w:r w:rsidRPr="00F267DD">
              <w:rPr>
                <w:rFonts w:ascii="Times New Roman" w:hAnsi="Times New Roman" w:cs="Times New Roman"/>
                <w:i/>
                <w:iCs/>
                <w:color w:val="000000"/>
              </w:rPr>
              <w:t xml:space="preserve"> et al.</w:t>
            </w:r>
            <w:r w:rsidRPr="00521A06">
              <w:rPr>
                <w:rFonts w:ascii="Times New Roman" w:hAnsi="Times New Roman" w:cs="Times New Roman"/>
                <w:color w:val="000000"/>
              </w:rPr>
              <w:t xml:space="preserve">, 2016 </w:t>
            </w:r>
            <w:r w:rsidRPr="00527200">
              <w:rPr>
                <w:rFonts w:ascii="Times New Roman" w:hAnsi="Times New Roman" w:cs="Times New Roman"/>
                <w:b/>
                <w:bCs/>
                <w:color w:val="000000"/>
              </w:rPr>
              <w:fldChar w:fldCharType="begin"/>
            </w:r>
            <w:r>
              <w:rPr>
                <w:rFonts w:ascii="Times New Roman" w:hAnsi="Times New Roman" w:cs="Times New Roman"/>
                <w:b/>
                <w:bCs/>
                <w:color w:val="000000"/>
              </w:rPr>
              <w:instrText xml:space="preserve"> ADDIN EN.CITE &lt;EndNote&gt;&lt;Cite&gt;&lt;Author&gt;Perry&lt;/Author&gt;&lt;Year&gt;2016&lt;/Year&gt;&lt;RecNum&gt;16&lt;/RecNum&gt;&lt;DisplayText&gt;[34]&lt;/DisplayText&gt;&lt;record&gt;&lt;rec-number&gt;16&lt;/rec-number&gt;&lt;foreign-keys&gt;&lt;key app="EN" db-id="pwts2x29k952fserpx8p2vx35fps0atvwrtd"&gt;16&lt;/key&gt;&lt;/foreign-keys&gt;&lt;ref-type name="Journal Article"&gt;17&lt;/ref-type&gt;&lt;contributors&gt;&lt;authors&gt;&lt;author&gt;Perry, B. I.&lt;/author&gt;&lt;author&gt;McIntosh, G.&lt;/author&gt;&lt;author&gt;Weich, S.&lt;/author&gt;&lt;author&gt;Singh, S.&lt;/author&gt;&lt;author&gt;Rees, K.&lt;/author&gt;&lt;/authors&gt;&lt;/contributors&gt;&lt;auth-address&gt;Coventry and Warwickshire Partnership NHS Trust, Coventry, UK; Department of Mental Health and Wellbeing, University of Warwick, Coventry, UK. Electronic address: Benjamin.perry@covwarkpt.nhs.uk.&amp;#xD;University Hospitals Birmingham, Birmingham, UK.&amp;#xD;Department of Mental Health and Wellbeing, University of Warwick, Coventry, UK.&amp;#xD;Department of Mental Health and Wellbeing, University of Warwick, Coventry, UK; Birmingham and Solihull Foundation Mental Health Trust, Birmingham, UK.&amp;#xD;Warwick Medical School, Division of Health Sciences, Statistics and Epidemiology Unit, University of Warwick, Coventry, UK.&lt;/auth-address&gt;&lt;titles&gt;&lt;title&gt;The association between first-episode psychosis and abnormal glycaemic control: systematic review and meta-analysis&lt;/title&gt;&lt;secondary-title&gt;Lancet Psychiatry&lt;/secondary-title&gt;&lt;alt-title&gt;The lancet. Psychiatry&lt;/alt-title&gt;&lt;/titles&gt;&lt;periodical&gt;&lt;full-title&gt;Lancet Psychiatry&lt;/full-title&gt;&lt;abbr-1&gt;The lancet. Psychiatry&lt;/abbr-1&gt;&lt;/periodical&gt;&lt;alt-periodical&gt;&lt;full-title&gt;Lancet Psychiatry&lt;/full-title&gt;&lt;abbr-1&gt;The lancet. Psychiatry&lt;/abbr-1&gt;&lt;/alt-periodical&gt;&lt;pages&gt;1049-1058&lt;/pages&gt;&lt;volume&gt;3&lt;/volume&gt;&lt;number&gt;11&lt;/number&gt;&lt;edition&gt;2016/10/31&lt;/edition&gt;&lt;dates&gt;&lt;year&gt;2016&lt;/year&gt;&lt;pub-dates&gt;&lt;date&gt;Nov&lt;/date&gt;&lt;/pub-dates&gt;&lt;/dates&gt;&lt;isbn&gt;2215-0366&lt;/isbn&gt;&lt;accession-num&gt;27720402&lt;/accession-num&gt;&lt;urls&gt;&lt;/urls&gt;&lt;electronic-resource-num&gt;10.1016/s2215-0366(16)30262-0&lt;/electronic-resource-num&gt;&lt;remote-database-provider&gt;Nlm&lt;/remote-database-provider&gt;&lt;language&gt;eng&lt;/language&gt;&lt;/record&gt;&lt;/Cite&gt;&lt;/EndNote&gt;</w:instrText>
            </w:r>
            <w:r w:rsidRPr="00527200">
              <w:rPr>
                <w:rFonts w:ascii="Times New Roman" w:hAnsi="Times New Roman" w:cs="Times New Roman"/>
                <w:b/>
                <w:bCs/>
                <w:color w:val="000000"/>
              </w:rPr>
              <w:fldChar w:fldCharType="separate"/>
            </w:r>
            <w:r>
              <w:rPr>
                <w:rFonts w:ascii="Times New Roman" w:hAnsi="Times New Roman" w:cs="Times New Roman"/>
                <w:b/>
                <w:bCs/>
                <w:noProof/>
                <w:color w:val="000000"/>
              </w:rPr>
              <w:t>[34]</w:t>
            </w:r>
            <w:r w:rsidRPr="00527200">
              <w:rPr>
                <w:rFonts w:ascii="Times New Roman" w:hAnsi="Times New Roman" w:cs="Times New Roman"/>
                <w:b/>
                <w:bCs/>
                <w:color w:val="000000"/>
              </w:rPr>
              <w:fldChar w:fldCharType="end"/>
            </w:r>
          </w:p>
        </w:tc>
        <w:tc>
          <w:tcPr>
            <w:tcW w:w="5996" w:type="dxa"/>
            <w:tcBorders>
              <w:top w:val="nil"/>
              <w:left w:val="nil"/>
              <w:bottom w:val="nil"/>
              <w:right w:val="nil"/>
            </w:tcBorders>
            <w:shd w:val="clear" w:color="auto" w:fill="auto"/>
            <w:noWrap/>
            <w:vAlign w:val="center"/>
            <w:hideMark/>
          </w:tcPr>
          <w:p w14:paraId="16EE1177" w14:textId="77777777" w:rsidR="00F26813" w:rsidRPr="00C87FB0" w:rsidRDefault="00F26813" w:rsidP="007E0383">
            <w:pPr>
              <w:spacing w:after="0" w:line="240" w:lineRule="auto"/>
              <w:rPr>
                <w:rFonts w:ascii="Times New Roman" w:eastAsia="Times New Roman" w:hAnsi="Times New Roman" w:cs="Times New Roman"/>
                <w:color w:val="000000"/>
              </w:rPr>
            </w:pPr>
            <w:r w:rsidRPr="00521A06">
              <w:rPr>
                <w:rFonts w:ascii="Times New Roman" w:hAnsi="Times New Roman" w:cs="Times New Roman"/>
                <w:color w:val="000000"/>
              </w:rPr>
              <w:t>Not BD</w:t>
            </w:r>
            <w:r>
              <w:rPr>
                <w:rFonts w:ascii="Times New Roman" w:hAnsi="Times New Roman" w:cs="Times New Roman"/>
                <w:color w:val="000000"/>
              </w:rPr>
              <w:t xml:space="preserve">, </w:t>
            </w:r>
            <w:r w:rsidRPr="00521A06">
              <w:rPr>
                <w:rFonts w:ascii="Times New Roman" w:hAnsi="Times New Roman" w:cs="Times New Roman"/>
                <w:color w:val="000000"/>
              </w:rPr>
              <w:t>MDD, SZ,</w:t>
            </w:r>
            <w:r>
              <w:rPr>
                <w:rFonts w:ascii="Times New Roman" w:hAnsi="Times New Roman" w:cs="Times New Roman"/>
                <w:color w:val="000000"/>
              </w:rPr>
              <w:t xml:space="preserve"> FEP,</w:t>
            </w:r>
            <w:r w:rsidRPr="00521A06">
              <w:rPr>
                <w:rFonts w:ascii="Times New Roman" w:hAnsi="Times New Roman" w:cs="Times New Roman"/>
                <w:color w:val="000000"/>
              </w:rPr>
              <w:t xml:space="preserve"> AD</w:t>
            </w:r>
            <w:r>
              <w:rPr>
                <w:rFonts w:ascii="Times New Roman" w:hAnsi="Times New Roman" w:cs="Times New Roman"/>
                <w:color w:val="000000"/>
              </w:rPr>
              <w:t xml:space="preserve"> or ASD</w:t>
            </w:r>
          </w:p>
        </w:tc>
      </w:tr>
      <w:tr w:rsidR="00F26813" w:rsidRPr="00C87FB0" w14:paraId="3442AAAA" w14:textId="77777777" w:rsidTr="007E0383">
        <w:trPr>
          <w:trHeight w:val="340"/>
        </w:trPr>
        <w:tc>
          <w:tcPr>
            <w:tcW w:w="4084" w:type="dxa"/>
            <w:tcBorders>
              <w:top w:val="nil"/>
              <w:left w:val="nil"/>
              <w:bottom w:val="nil"/>
              <w:right w:val="nil"/>
            </w:tcBorders>
            <w:shd w:val="clear" w:color="auto" w:fill="F2F2F2" w:themeFill="background1" w:themeFillShade="F2"/>
            <w:noWrap/>
            <w:vAlign w:val="center"/>
            <w:hideMark/>
          </w:tcPr>
          <w:p w14:paraId="72407765" w14:textId="77777777" w:rsidR="00F26813" w:rsidRPr="00C87FB0" w:rsidRDefault="00F26813" w:rsidP="007E0383">
            <w:pPr>
              <w:spacing w:after="0" w:line="240" w:lineRule="auto"/>
              <w:rPr>
                <w:rFonts w:ascii="Times New Roman" w:eastAsia="Times New Roman" w:hAnsi="Times New Roman" w:cs="Times New Roman"/>
                <w:color w:val="000000"/>
              </w:rPr>
            </w:pPr>
            <w:r w:rsidRPr="00521A06">
              <w:rPr>
                <w:rFonts w:ascii="Times New Roman" w:hAnsi="Times New Roman" w:cs="Times New Roman"/>
                <w:color w:val="000000"/>
              </w:rPr>
              <w:t>Ritchie</w:t>
            </w:r>
            <w:r w:rsidRPr="00F267DD">
              <w:rPr>
                <w:rFonts w:ascii="Times New Roman" w:hAnsi="Times New Roman" w:cs="Times New Roman"/>
                <w:i/>
                <w:iCs/>
                <w:color w:val="000000"/>
              </w:rPr>
              <w:t xml:space="preserve"> et al.</w:t>
            </w:r>
            <w:r w:rsidRPr="00521A06">
              <w:rPr>
                <w:rFonts w:ascii="Times New Roman" w:hAnsi="Times New Roman" w:cs="Times New Roman"/>
                <w:color w:val="000000"/>
              </w:rPr>
              <w:t xml:space="preserve">, 2014 </w:t>
            </w:r>
            <w:r w:rsidRPr="00527200">
              <w:rPr>
                <w:rFonts w:ascii="Times New Roman" w:hAnsi="Times New Roman" w:cs="Times New Roman"/>
                <w:b/>
                <w:bCs/>
                <w:color w:val="000000"/>
              </w:rPr>
              <w:fldChar w:fldCharType="begin">
                <w:fldData xml:space="preserve">PEVuZE5vdGU+PENpdGU+PEF1dGhvcj5SaXRjaGllPC9BdXRob3I+PFllYXI+MjAxNDwvWWVhcj48
UmVjTnVtPjI5NDwvUmVjTnVtPjxEaXNwbGF5VGV4dD5bMzVdPC9EaXNwbGF5VGV4dD48cmVjb3Jk
PjxyZWMtbnVtYmVyPjI5NDwvcmVjLW51bWJlcj48Zm9yZWlnbi1rZXlzPjxrZXkgYXBwPSJFTiIg
ZGItaWQ9InB3dHMyeDI5azk1MmZzZXJweDhwMnZ4MzVmcHMwYXR2d3J0ZCI+Mjk0PC9rZXk+PC9m
b3JlaWduLWtleXM+PHJlZi10eXBlIG5hbWU9IkpvdXJuYWwgQXJ0aWNsZSI+MTc8L3JlZi10eXBl
Pjxjb250cmlidXRvcnM+PGF1dGhvcnM+PGF1dGhvcj5SaXRjaGllLCBDLjwvYXV0aG9yPjxhdXRo
b3I+U21haWxhZ2ljLCBOLjwvYXV0aG9yPjxhdXRob3I+Tm9lbC1TdG9yciwgQS4gSC48L2F1dGhv
cj48YXV0aG9yPlRha3dvaW5naSwgWS48L2F1dGhvcj48YXV0aG9yPkZsaWNrZXIsIEwuPC9hdXRo
b3I+PGF1dGhvcj5NYXNvbiwgUy4gRS48L2F1dGhvcj48YXV0aG9yPk1jU2hhbmUsIFIuPC9hdXRo
b3I+PC9hdXRob3JzPjwvY29udHJpYnV0b3JzPjxhdXRoLWFkZHJlc3M+SW1wZXJpYWwgQ29sbGVn
ZSBMb25kb24sIExvbmRvbiwgVUsuPC9hdXRoLWFkZHJlc3M+PHRpdGxlcz48dGl0bGU+UGxhc21h
IGFuZCBjZXJlYnJvc3BpbmFsIGZsdWlkIGFteWxvaWQgYmV0YSBmb3IgdGhlIGRpYWdub3NpcyBv
ZiBBbHpoZWltZXImYXBvcztzIGRpc2Vhc2UgZGVtZW50aWEgYW5kIG90aGVyIGRlbWVudGlhcyBp
biBwZW9wbGUgd2l0aCBtaWxkIGNvZ25pdGl2ZSBpbXBhaXJtZW50IChNQ0kpPC90aXRsZT48c2Vj
b25kYXJ5LXRpdGxlPkNvY2hyYW5lIERhdGFiYXNlIFN5c3QgUmV2PC9zZWNvbmRhcnktdGl0bGU+
PGFsdC10aXRsZT5UaGUgQ29jaHJhbmUgZGF0YWJhc2Ugb2Ygc3lzdGVtYXRpYyByZXZpZXdzPC9h
bHQtdGl0bGU+PC90aXRsZXM+PHBlcmlvZGljYWw+PGZ1bGwtdGl0bGU+Q29jaHJhbmUgRGF0YWJh
c2UgU3lzdCBSZXY8L2Z1bGwtdGl0bGU+PGFiYnItMT5UaGUgQ29jaHJhbmUgZGF0YWJhc2Ugb2Yg
c3lzdGVtYXRpYyByZXZpZXdzPC9hYmJyLTE+PC9wZXJpb2RpY2FsPjxhbHQtcGVyaW9kaWNhbD48
ZnVsbC10aXRsZT5Db2NocmFuZSBEYXRhYmFzZSBTeXN0IFJldjwvZnVsbC10aXRsZT48YWJici0x
PlRoZSBDb2NocmFuZSBkYXRhYmFzZSBvZiBzeXN0ZW1hdGljIHJldmlld3M8L2FiYnItMT48L2Fs
dC1wZXJpb2RpY2FsPjxwYWdlcz5DZDAwODc4MjwvcGFnZXM+PG51bWJlcj42PC9udW1iZXI+PGVk
aXRpb24+MjAxNC8wNi8xMTwvZWRpdGlvbj48a2V5d29yZHM+PGtleXdvcmQ+QWx6aGVpbWVyIERp
c2Vhc2UvKmRpYWdub3Npczwva2V5d29yZD48a2V5d29yZD5BbXlsb2lkIGJldGEtUGVwdGlkZXMv
Ymxvb2QvKmNlcmVicm9zcGluYWwgZmx1aWQ8L2tleXdvcmQ+PGtleXdvcmQ+QmlvbWFya2Vycy9i
bG9vZC9jZXJlYnJvc3BpbmFsIGZsdWlkPC9rZXl3b3JkPjxrZXl3b3JkPkNvZ25pdGl2ZSBEeXNm
dW5jdGlvbi8qZGlhZ25vc2lzPC9rZXl3b3JkPjxrZXl3b3JkPkRlbWVudGlhL2RpYWdub3Npczwv
a2V5d29yZD48a2V5d29yZD5EaXNlYXNlIFByb2dyZXNzaW9uPC9rZXl3b3JkPjxrZXl3b3JkPkh1
bWFuczwva2V5d29yZD48a2V5d29yZD5QZXB0aWRlIEZyYWdtZW50cy9ibG9vZC8qY2VyZWJyb3Nw
aW5hbCBmbHVpZDwva2V5d29yZD48a2V5d29yZD5TZW5zaXRpdml0eSBhbmQgU3BlY2lmaWNpdHk8
L2tleXdvcmQ+PC9rZXl3b3Jkcz48ZGF0ZXM+PHllYXI+MjAxNDwveWVhcj48cHViLWRhdGVzPjxk
YXRlPkp1biAxMDwvZGF0ZT48L3B1Yi1kYXRlcz48L2RhdGVzPjxpc2JuPjEzNjEtNjEzNzwvaXNi
bj48YWNjZXNzaW9uLW51bT4yNDkxMzcyMzwvYWNjZXNzaW9uLW51bT48dXJscz48L3VybHM+PGVs
ZWN0cm9uaWMtcmVzb3VyY2UtbnVtPjEwLjEwMDIvMTQ2NTE4NTguQ0QwMDg3ODIucHViNDwvZWxl
Y3Ryb25pYy1yZXNvdXJjZS1udW0+PHJlbW90ZS1kYXRhYmFzZS1wcm92aWRlcj5ObG08L3JlbW90
ZS1kYXRhYmFzZS1wcm92aWRlcj48bGFuZ3VhZ2U+ZW5nPC9sYW5ndWFnZT48L3JlY29yZD48L0Np
dGU+PC9FbmROb3RlPgB=
</w:fldData>
              </w:fldChar>
            </w:r>
            <w:r>
              <w:rPr>
                <w:rFonts w:ascii="Times New Roman" w:hAnsi="Times New Roman" w:cs="Times New Roman"/>
                <w:b/>
                <w:bCs/>
                <w:color w:val="000000"/>
              </w:rPr>
              <w:instrText xml:space="preserve"> ADDIN EN.CITE </w:instrText>
            </w:r>
            <w:r>
              <w:rPr>
                <w:rFonts w:ascii="Times New Roman" w:hAnsi="Times New Roman" w:cs="Times New Roman"/>
                <w:b/>
                <w:bCs/>
                <w:color w:val="000000"/>
              </w:rPr>
              <w:fldChar w:fldCharType="begin">
                <w:fldData xml:space="preserve">PEVuZE5vdGU+PENpdGU+PEF1dGhvcj5SaXRjaGllPC9BdXRob3I+PFllYXI+MjAxNDwvWWVhcj48
UmVjTnVtPjI5NDwvUmVjTnVtPjxEaXNwbGF5VGV4dD5bMzVdPC9EaXNwbGF5VGV4dD48cmVjb3Jk
PjxyZWMtbnVtYmVyPjI5NDwvcmVjLW51bWJlcj48Zm9yZWlnbi1rZXlzPjxrZXkgYXBwPSJFTiIg
ZGItaWQ9InB3dHMyeDI5azk1MmZzZXJweDhwMnZ4MzVmcHMwYXR2d3J0ZCI+Mjk0PC9rZXk+PC9m
b3JlaWduLWtleXM+PHJlZi10eXBlIG5hbWU9IkpvdXJuYWwgQXJ0aWNsZSI+MTc8L3JlZi10eXBl
Pjxjb250cmlidXRvcnM+PGF1dGhvcnM+PGF1dGhvcj5SaXRjaGllLCBDLjwvYXV0aG9yPjxhdXRo
b3I+U21haWxhZ2ljLCBOLjwvYXV0aG9yPjxhdXRob3I+Tm9lbC1TdG9yciwgQS4gSC48L2F1dGhv
cj48YXV0aG9yPlRha3dvaW5naSwgWS48L2F1dGhvcj48YXV0aG9yPkZsaWNrZXIsIEwuPC9hdXRo
b3I+PGF1dGhvcj5NYXNvbiwgUy4gRS48L2F1dGhvcj48YXV0aG9yPk1jU2hhbmUsIFIuPC9hdXRo
b3I+PC9hdXRob3JzPjwvY29udHJpYnV0b3JzPjxhdXRoLWFkZHJlc3M+SW1wZXJpYWwgQ29sbGVn
ZSBMb25kb24sIExvbmRvbiwgVUsuPC9hdXRoLWFkZHJlc3M+PHRpdGxlcz48dGl0bGU+UGxhc21h
IGFuZCBjZXJlYnJvc3BpbmFsIGZsdWlkIGFteWxvaWQgYmV0YSBmb3IgdGhlIGRpYWdub3NpcyBv
ZiBBbHpoZWltZXImYXBvcztzIGRpc2Vhc2UgZGVtZW50aWEgYW5kIG90aGVyIGRlbWVudGlhcyBp
biBwZW9wbGUgd2l0aCBtaWxkIGNvZ25pdGl2ZSBpbXBhaXJtZW50IChNQ0kpPC90aXRsZT48c2Vj
b25kYXJ5LXRpdGxlPkNvY2hyYW5lIERhdGFiYXNlIFN5c3QgUmV2PC9zZWNvbmRhcnktdGl0bGU+
PGFsdC10aXRsZT5UaGUgQ29jaHJhbmUgZGF0YWJhc2Ugb2Ygc3lzdGVtYXRpYyByZXZpZXdzPC9h
bHQtdGl0bGU+PC90aXRsZXM+PHBlcmlvZGljYWw+PGZ1bGwtdGl0bGU+Q29jaHJhbmUgRGF0YWJh
c2UgU3lzdCBSZXY8L2Z1bGwtdGl0bGU+PGFiYnItMT5UaGUgQ29jaHJhbmUgZGF0YWJhc2Ugb2Yg
c3lzdGVtYXRpYyByZXZpZXdzPC9hYmJyLTE+PC9wZXJpb2RpY2FsPjxhbHQtcGVyaW9kaWNhbD48
ZnVsbC10aXRsZT5Db2NocmFuZSBEYXRhYmFzZSBTeXN0IFJldjwvZnVsbC10aXRsZT48YWJici0x
PlRoZSBDb2NocmFuZSBkYXRhYmFzZSBvZiBzeXN0ZW1hdGljIHJldmlld3M8L2FiYnItMT48L2Fs
dC1wZXJpb2RpY2FsPjxwYWdlcz5DZDAwODc4MjwvcGFnZXM+PG51bWJlcj42PC9udW1iZXI+PGVk
aXRpb24+MjAxNC8wNi8xMTwvZWRpdGlvbj48a2V5d29yZHM+PGtleXdvcmQ+QWx6aGVpbWVyIERp
c2Vhc2UvKmRpYWdub3Npczwva2V5d29yZD48a2V5d29yZD5BbXlsb2lkIGJldGEtUGVwdGlkZXMv
Ymxvb2QvKmNlcmVicm9zcGluYWwgZmx1aWQ8L2tleXdvcmQ+PGtleXdvcmQ+QmlvbWFya2Vycy9i
bG9vZC9jZXJlYnJvc3BpbmFsIGZsdWlkPC9rZXl3b3JkPjxrZXl3b3JkPkNvZ25pdGl2ZSBEeXNm
dW5jdGlvbi8qZGlhZ25vc2lzPC9rZXl3b3JkPjxrZXl3b3JkPkRlbWVudGlhL2RpYWdub3Npczwv
a2V5d29yZD48a2V5d29yZD5EaXNlYXNlIFByb2dyZXNzaW9uPC9rZXl3b3JkPjxrZXl3b3JkPkh1
bWFuczwva2V5d29yZD48a2V5d29yZD5QZXB0aWRlIEZyYWdtZW50cy9ibG9vZC8qY2VyZWJyb3Nw
aW5hbCBmbHVpZDwva2V5d29yZD48a2V5d29yZD5TZW5zaXRpdml0eSBhbmQgU3BlY2lmaWNpdHk8
L2tleXdvcmQ+PC9rZXl3b3Jkcz48ZGF0ZXM+PHllYXI+MjAxNDwveWVhcj48cHViLWRhdGVzPjxk
YXRlPkp1biAxMDwvZGF0ZT48L3B1Yi1kYXRlcz48L2RhdGVzPjxpc2JuPjEzNjEtNjEzNzwvaXNi
bj48YWNjZXNzaW9uLW51bT4yNDkxMzcyMzwvYWNjZXNzaW9uLW51bT48dXJscz48L3VybHM+PGVs
ZWN0cm9uaWMtcmVzb3VyY2UtbnVtPjEwLjEwMDIvMTQ2NTE4NTguQ0QwMDg3ODIucHViNDwvZWxl
Y3Ryb25pYy1yZXNvdXJjZS1udW0+PHJlbW90ZS1kYXRhYmFzZS1wcm92aWRlcj5ObG08L3JlbW90
ZS1kYXRhYmFzZS1wcm92aWRlcj48bGFuZ3VhZ2U+ZW5nPC9sYW5ndWFnZT48L3JlY29yZD48L0Np
dGU+PC9FbmROb3RlPgB=
</w:fldData>
              </w:fldChar>
            </w:r>
            <w:r>
              <w:rPr>
                <w:rFonts w:ascii="Times New Roman" w:hAnsi="Times New Roman" w:cs="Times New Roman"/>
                <w:b/>
                <w:bCs/>
                <w:color w:val="000000"/>
              </w:rPr>
              <w:instrText xml:space="preserve"> ADDIN EN.CITE.DATA </w:instrText>
            </w:r>
            <w:r>
              <w:rPr>
                <w:rFonts w:ascii="Times New Roman" w:hAnsi="Times New Roman" w:cs="Times New Roman"/>
                <w:b/>
                <w:bCs/>
                <w:color w:val="000000"/>
              </w:rPr>
            </w:r>
            <w:r>
              <w:rPr>
                <w:rFonts w:ascii="Times New Roman" w:hAnsi="Times New Roman" w:cs="Times New Roman"/>
                <w:b/>
                <w:bCs/>
                <w:color w:val="000000"/>
              </w:rPr>
              <w:fldChar w:fldCharType="end"/>
            </w:r>
            <w:r w:rsidRPr="00527200">
              <w:rPr>
                <w:rFonts w:ascii="Times New Roman" w:hAnsi="Times New Roman" w:cs="Times New Roman"/>
                <w:b/>
                <w:bCs/>
                <w:color w:val="000000"/>
              </w:rPr>
            </w:r>
            <w:r w:rsidRPr="00527200">
              <w:rPr>
                <w:rFonts w:ascii="Times New Roman" w:hAnsi="Times New Roman" w:cs="Times New Roman"/>
                <w:b/>
                <w:bCs/>
                <w:color w:val="000000"/>
              </w:rPr>
              <w:fldChar w:fldCharType="separate"/>
            </w:r>
            <w:r>
              <w:rPr>
                <w:rFonts w:ascii="Times New Roman" w:hAnsi="Times New Roman" w:cs="Times New Roman"/>
                <w:b/>
                <w:bCs/>
                <w:noProof/>
                <w:color w:val="000000"/>
              </w:rPr>
              <w:t>[35]</w:t>
            </w:r>
            <w:r w:rsidRPr="00527200">
              <w:rPr>
                <w:rFonts w:ascii="Times New Roman" w:hAnsi="Times New Roman" w:cs="Times New Roman"/>
                <w:b/>
                <w:bCs/>
                <w:color w:val="000000"/>
              </w:rPr>
              <w:fldChar w:fldCharType="end"/>
            </w:r>
          </w:p>
        </w:tc>
        <w:tc>
          <w:tcPr>
            <w:tcW w:w="5996" w:type="dxa"/>
            <w:tcBorders>
              <w:top w:val="nil"/>
              <w:left w:val="nil"/>
              <w:bottom w:val="nil"/>
              <w:right w:val="nil"/>
            </w:tcBorders>
            <w:shd w:val="clear" w:color="auto" w:fill="F2F2F2" w:themeFill="background1" w:themeFillShade="F2"/>
            <w:noWrap/>
            <w:vAlign w:val="center"/>
            <w:hideMark/>
          </w:tcPr>
          <w:p w14:paraId="2E314C23" w14:textId="77777777" w:rsidR="00F26813" w:rsidRPr="00C87FB0" w:rsidRDefault="00F26813" w:rsidP="007E0383">
            <w:pPr>
              <w:spacing w:after="0" w:line="240" w:lineRule="auto"/>
              <w:rPr>
                <w:rFonts w:ascii="Times New Roman" w:eastAsia="Times New Roman" w:hAnsi="Times New Roman" w:cs="Times New Roman"/>
                <w:color w:val="000000"/>
              </w:rPr>
            </w:pPr>
            <w:r w:rsidRPr="00521A06">
              <w:rPr>
                <w:rFonts w:ascii="Times New Roman" w:hAnsi="Times New Roman" w:cs="Times New Roman"/>
                <w:color w:val="000000"/>
              </w:rPr>
              <w:t>Not a meta-analysis</w:t>
            </w:r>
          </w:p>
        </w:tc>
      </w:tr>
      <w:tr w:rsidR="00F26813" w:rsidRPr="00C87FB0" w14:paraId="3E3A57AF" w14:textId="77777777" w:rsidTr="007E0383">
        <w:trPr>
          <w:trHeight w:val="340"/>
        </w:trPr>
        <w:tc>
          <w:tcPr>
            <w:tcW w:w="4084" w:type="dxa"/>
            <w:tcBorders>
              <w:top w:val="nil"/>
              <w:left w:val="nil"/>
              <w:bottom w:val="nil"/>
              <w:right w:val="nil"/>
            </w:tcBorders>
            <w:shd w:val="clear" w:color="auto" w:fill="auto"/>
            <w:noWrap/>
            <w:vAlign w:val="center"/>
          </w:tcPr>
          <w:p w14:paraId="7C9A0E53" w14:textId="77777777" w:rsidR="00F26813" w:rsidRPr="00521A06" w:rsidRDefault="00F26813" w:rsidP="007E0383">
            <w:pPr>
              <w:spacing w:after="0" w:line="240" w:lineRule="auto"/>
              <w:rPr>
                <w:rFonts w:ascii="Times New Roman" w:hAnsi="Times New Roman" w:cs="Times New Roman"/>
                <w:color w:val="000000"/>
              </w:rPr>
            </w:pPr>
            <w:r>
              <w:rPr>
                <w:rFonts w:ascii="Times New Roman" w:hAnsi="Times New Roman" w:cs="Times New Roman"/>
                <w:color w:val="000000"/>
              </w:rPr>
              <w:t xml:space="preserve">Rocha </w:t>
            </w:r>
            <w:r w:rsidRPr="009841D6">
              <w:rPr>
                <w:rFonts w:ascii="Times New Roman" w:hAnsi="Times New Roman" w:cs="Times New Roman"/>
                <w:i/>
                <w:iCs/>
                <w:color w:val="000000"/>
              </w:rPr>
              <w:t>et al.</w:t>
            </w:r>
            <w:r>
              <w:rPr>
                <w:rFonts w:ascii="Times New Roman" w:hAnsi="Times New Roman" w:cs="Times New Roman"/>
                <w:color w:val="000000"/>
              </w:rPr>
              <w:t xml:space="preserve"> </w:t>
            </w:r>
            <w:r w:rsidRPr="00527200">
              <w:rPr>
                <w:rFonts w:ascii="Times New Roman" w:hAnsi="Times New Roman" w:cs="Times New Roman"/>
                <w:b/>
                <w:bCs/>
                <w:color w:val="000000"/>
              </w:rPr>
              <w:fldChar w:fldCharType="begin">
                <w:fldData xml:space="preserve">PEVuZE5vdGU+PENpdGU+PEF1dGhvcj5Sb2NoYTwvQXV0aG9yPjxZZWFyPjIwMTY8L1llYXI+PFJl
Y051bT4yOTwvUmVjTnVtPjxEaXNwbGF5VGV4dD5bMzZdPC9EaXNwbGF5VGV4dD48cmVjb3JkPjxy
ZWMtbnVtYmVyPjI5PC9yZWMtbnVtYmVyPjxmb3JlaWduLWtleXM+PGtleSBhcHA9IkVOIiBkYi1p
ZD0icHd0czJ4MjlrOTUyZnNlcnB4OHAydngzNWZwczBhdHZ3cnRkIj4yOTwva2V5PjwvZm9yZWln
bi1rZXlzPjxyZWYtdHlwZSBuYW1lPSJKb3VybmFsIEFydGljbGUiPjE3PC9yZWYtdHlwZT48Y29u
dHJpYnV0b3JzPjxhdXRob3JzPjxhdXRob3I+Um9jaGEsIFIuIEIuPC9hdXRob3I+PGF1dGhvcj5E
b25kb3Nzb2xhLCBFLiBSLjwvYXV0aG9yPjxhdXRob3I+R3JhbmRlLCBBLiBKLjwvYXV0aG9yPjxh
dXRob3I+Q29sb25ldHRpLCBULjwvYXV0aG9yPjxhdXRob3I+Q2VyZXR0YSwgTC4gQi48L2F1dGhv
cj48YXV0aG9yPlBhc3NvcywgSS4gQy48L2F1dGhvcj48YXV0aG9yPlF1ZXZlZG8sIEouPC9hdXRo
b3I+PGF1dGhvcj5kYSBSb3NhLCBNLiBJLjwvYXV0aG9yPjwvYXV0aG9ycz48L2NvbnRyaWJ1dG9y
cz48YXV0aC1hZGRyZXNzPkxhYm9yYXRvcmlvIGRlIEVwaWRlbWlvbG9naWEsIFVuaXZlcnNpZGFk
ZSBkbyBFeHRyZW1vIFN1bCBDYXRhcmluZW5zZSwgQ3JpY2l1bWEsIFNDLCBCcmF6aWw7IFByb2dy
YW1hIGRlIFBvcy1HcmFkdWFjYW8gZW0gQ2llbmNpYXMgZGEgU2F1ZGUsIFVuaXZlcnNpZGFkZSBk
byBFeHRyZW1vIFN1bCBDYXRhcmluZW5zZSwgQ3JpY2l1bWEsIFNDLCBCcmF6aWwuJiN4RDtMYWJv
cmF0b3JpbyBkZSBFcGlkZW1pb2xvZ2lhLCBVbml2ZXJzaWRhZGUgZG8gRXh0cmVtbyBTdWwgQ2F0
YXJpbmVuc2UsIENyaWNpdW1hLCBTQywgQnJhemlsLiYjeEQ7TGFib3JhdG9yaW8gZGUgRXBpZGVt
aW9sb2dpYSwgVW5pdmVyc2lkYWRlIGRvIEV4dHJlbW8gU3VsIENhdGFyaW5lbnNlLCBDcmljaXVt
YSwgU0MsIEJyYXppbDsgUHJvZ3JhbWEgZGUgUG9zLWdyYWR1YWNhbyBlbSBTYXVkZSBDb2xldGl2
YSwgVW5pdmVyc2lkYWRlIGRvIEV4dHJlbW8gU3VsIENhdGFyaW5lbnNlLCBDcmljaXVtYSwgU0Ms
IEJyYXppbC4mI3hEO1Byb2dyYW1hIGRlIFBvcy1ncmFkdWFjYW8gZW0gU2F1ZGUgQ29sZXRpdmEs
IFVuaXZlcnNpZGFkZSBkbyBFeHRyZW1vIFN1bCBDYXRhcmluZW5zZSwgQ3JpY2l1bWEsIFNDLCBC
cmF6aWwuJiN4RDtVVCBDZW50ZXIgb2YgRXhjZWxsZW5jZSBvbiBNb29kIERpc29yZGVyLCBEZXBh
cnRtZW50IG9mIFBzeWNoaWF0cnkgYW5kIEJlaGF2aW9yYWwgU2NpZW5jZXMsIFRoZSBVbml2ZXJz
aXR5IG9mIFRleGFzIFNjaWVuY2UgQ2VudGVyIGF0IEhvdXN0b24sIEhvdXN0b24sIFRYLCBVU0E7
IEJpcG9sYXIgRGlzb3JkZXIgUHJvZ3JhbSwgTGFib3JhdG9yeSBvZiBNb2xlY3VsYXIgUHN5Y2hp
YXRyeSwgSG9zcGl0YWwgZGUgQ2xpbmljYXMgZGUgUG9ydG8gQWxlZ3JlIChIQ1BBKSwgUG9ydG8g
QWxlZ3JlLCBSUywgQnJhemlsLiYjeEQ7UHJvZ3JhbWEgZGUgUG9zLUdyYWR1YWNhbyBlbSBDaWVu
Y2lhcyBkYSBTYXVkZSwgVW5pdmVyc2lkYWRlIGRvIEV4dHJlbW8gU3VsIENhdGFyaW5lbnNlLCBD
cmljaXVtYSwgU0MsIEJyYXppbDsgVVQgQ2VudGVyIG9mIEV4Y2VsbGVuY2Ugb24gTW9vZCBEaXNv
cmRlciwgRGVwYXJ0bWVudCBvZiBQc3ljaGlhdHJ5IGFuZCBCZWhhdmlvcmFsIFNjaWVuY2VzLCBU
aGUgVW5pdmVyc2l0eSBvZiBUZXhhcyBTY2llbmNlIENlbnRlciBhdCBIb3VzdG9uLCBIb3VzdG9u
LCBUWCwgVVNBOyBUcmFuc2xhdGlvbmFsIFBzeWNoaWF0cnkgUHJvZ3JhbSwgRGVwYXJ0bWVudCBv
ZiBQc3ljaGlhdHJ5IGFuZCBCZWhhdmlvcmFsIFNjaWVuY2VzLCBNY0dvdmVybiBNZWRpY2FsIFNj
aG9vbCwgVGhlIFVuaXZlcnNpdHkgb2YgVGV4YXMgSGVhbHRoIFNjaWVuY2UgQ2VudGVyIGF0IEhv
dXN0b24gKFVUSGVhbHRoKSwgSG91c3RvbiwgVFgsIFVTQTsgTmV1cm9zY2llbmNlIEdyYWR1YXRl
IFByb2dyYW0sIFRoZSBVbml2ZXJzaXR5IG9mIFRleGFzIEdyYWR1YXRlIFNjaG9vbCBvZiBCaW9t
ZWRpY2FsIFNjaWVuY2VzIGF0IEhvdXN0b24sIEhvdXN0b24sIFRYLCBVU0EuJiN4RDtMYWJvcmF0
b3JpbyBkZSBFcGlkZW1pb2xvZ2lhLCBVbml2ZXJzaWRhZGUgZG8gRXh0cmVtbyBTdWwgQ2F0YXJp
bmVuc2UsIENyaWNpdW1hLCBTQywgQnJhemlsOyBQcm9ncmFtYSBkZSBQb3MtR3JhZHVhY2FvIGVt
IENpZW5jaWFzIGRhIFNhdWRlLCBVbml2ZXJzaWRhZGUgZG8gRXh0cmVtbyBTdWwgQ2F0YXJpbmVu
c2UsIENyaWNpdW1hLCBTQywgQnJhemlsOyBQcm9ncmFtYSBkZSBQb3MtZ3JhZHVhY2FvIGVtIFNh
dWRlIENvbGV0aXZhLCBVbml2ZXJzaWRhZGUgZG8gRXh0cmVtbyBTdWwgQ2F0YXJpbmVuc2UsIENy
aWNpdW1hLCBTQywgQnJhemlsLiBFbGVjdHJvbmljIGFkZHJlc3M6IG1pckB1bmVzYy5uZXQuPC9h
dXRoLWFkZHJlc3M+PHRpdGxlcz48dGl0bGU+SW5jcmVhc2VkIEJETkYgbGV2ZWxzIGFmdGVyIGVs
ZWN0cm9jb252dWxzaXZlIHRoZXJhcHkgaW4gcGF0aWVudHMgd2l0aCBtYWpvciBkZXByZXNzaXZl
IGRpc29yZGVyOiBBIG1ldGEtYW5hbHlzaXMgc3R1ZHk8L3RpdGxlPjxzZWNvbmRhcnktdGl0bGU+
SiBQc3ljaGlhdHIgUmVzPC9zZWNvbmRhcnktdGl0bGU+PGFsdC10aXRsZT5Kb3VybmFsIG9mIHBz
eWNoaWF0cmljIHJlc2VhcmNoPC9hbHQtdGl0bGU+PC90aXRsZXM+PHBlcmlvZGljYWw+PGZ1bGwt
dGl0bGU+SiBQc3ljaGlhdHIgUmVzPC9mdWxsLXRpdGxlPjxhYmJyLTE+Sm91cm5hbCBvZiBwc3lj
aGlhdHJpYyByZXNlYXJjaDwvYWJici0xPjwvcGVyaW9kaWNhbD48YWx0LXBlcmlvZGljYWw+PGZ1
bGwtdGl0bGU+SiBQc3ljaGlhdHIgUmVzPC9mdWxsLXRpdGxlPjxhYmJyLTE+Sm91cm5hbCBvZiBw
c3ljaGlhdHJpYyByZXNlYXJjaDwvYWJici0xPjwvYWx0LXBlcmlvZGljYWw+PHBhZ2VzPjQ3LTUz
PC9wYWdlcz48dm9sdW1lPjgzPC92b2x1bWU+PGVkaXRpb24+MjAxNi8wOC8yNDwvZWRpdGlvbj48
ZGF0ZXM+PHllYXI+MjAxNjwveWVhcj48cHViLWRhdGVzPjxkYXRlPkRlYzwvZGF0ZT48L3B1Yi1k
YXRlcz48L2RhdGVzPjxpc2JuPjAwMjItMzk1NjwvaXNibj48YWNjZXNzaW9uLW51bT4yNzU1MjUz
MzwvYWNjZXNzaW9uLW51bT48dXJscz48L3VybHM+PGVsZWN0cm9uaWMtcmVzb3VyY2UtbnVtPjEw
LjEwMTYvai5qcHN5Y2hpcmVzLjIwMTYuMDguMDA0PC9lbGVjdHJvbmljLXJlc291cmNlLW51bT48
cmVtb3RlLWRhdGFiYXNlLXByb3ZpZGVyPk5sbTwvcmVtb3RlLWRhdGFiYXNlLXByb3ZpZGVyPjxs
YW5ndWFnZT5lbmc8L2xhbmd1YWdlPjwvcmVjb3JkPjwvQ2l0ZT48L0VuZE5vdGU+
</w:fldData>
              </w:fldChar>
            </w:r>
            <w:r>
              <w:rPr>
                <w:rFonts w:ascii="Times New Roman" w:hAnsi="Times New Roman" w:cs="Times New Roman"/>
                <w:b/>
                <w:bCs/>
                <w:color w:val="000000"/>
              </w:rPr>
              <w:instrText xml:space="preserve"> ADDIN EN.CITE </w:instrText>
            </w:r>
            <w:r>
              <w:rPr>
                <w:rFonts w:ascii="Times New Roman" w:hAnsi="Times New Roman" w:cs="Times New Roman"/>
                <w:b/>
                <w:bCs/>
                <w:color w:val="000000"/>
              </w:rPr>
              <w:fldChar w:fldCharType="begin">
                <w:fldData xml:space="preserve">PEVuZE5vdGU+PENpdGU+PEF1dGhvcj5Sb2NoYTwvQXV0aG9yPjxZZWFyPjIwMTY8L1llYXI+PFJl
Y051bT4yOTwvUmVjTnVtPjxEaXNwbGF5VGV4dD5bMzZdPC9EaXNwbGF5VGV4dD48cmVjb3JkPjxy
ZWMtbnVtYmVyPjI5PC9yZWMtbnVtYmVyPjxmb3JlaWduLWtleXM+PGtleSBhcHA9IkVOIiBkYi1p
ZD0icHd0czJ4MjlrOTUyZnNlcnB4OHAydngzNWZwczBhdHZ3cnRkIj4yOTwva2V5PjwvZm9yZWln
bi1rZXlzPjxyZWYtdHlwZSBuYW1lPSJKb3VybmFsIEFydGljbGUiPjE3PC9yZWYtdHlwZT48Y29u
dHJpYnV0b3JzPjxhdXRob3JzPjxhdXRob3I+Um9jaGEsIFIuIEIuPC9hdXRob3I+PGF1dGhvcj5E
b25kb3Nzb2xhLCBFLiBSLjwvYXV0aG9yPjxhdXRob3I+R3JhbmRlLCBBLiBKLjwvYXV0aG9yPjxh
dXRob3I+Q29sb25ldHRpLCBULjwvYXV0aG9yPjxhdXRob3I+Q2VyZXR0YSwgTC4gQi48L2F1dGhv
cj48YXV0aG9yPlBhc3NvcywgSS4gQy48L2F1dGhvcj48YXV0aG9yPlF1ZXZlZG8sIEouPC9hdXRo
b3I+PGF1dGhvcj5kYSBSb3NhLCBNLiBJLjwvYXV0aG9yPjwvYXV0aG9ycz48L2NvbnRyaWJ1dG9y
cz48YXV0aC1hZGRyZXNzPkxhYm9yYXRvcmlvIGRlIEVwaWRlbWlvbG9naWEsIFVuaXZlcnNpZGFk
ZSBkbyBFeHRyZW1vIFN1bCBDYXRhcmluZW5zZSwgQ3JpY2l1bWEsIFNDLCBCcmF6aWw7IFByb2dy
YW1hIGRlIFBvcy1HcmFkdWFjYW8gZW0gQ2llbmNpYXMgZGEgU2F1ZGUsIFVuaXZlcnNpZGFkZSBk
byBFeHRyZW1vIFN1bCBDYXRhcmluZW5zZSwgQ3JpY2l1bWEsIFNDLCBCcmF6aWwuJiN4RDtMYWJv
cmF0b3JpbyBkZSBFcGlkZW1pb2xvZ2lhLCBVbml2ZXJzaWRhZGUgZG8gRXh0cmVtbyBTdWwgQ2F0
YXJpbmVuc2UsIENyaWNpdW1hLCBTQywgQnJhemlsLiYjeEQ7TGFib3JhdG9yaW8gZGUgRXBpZGVt
aW9sb2dpYSwgVW5pdmVyc2lkYWRlIGRvIEV4dHJlbW8gU3VsIENhdGFyaW5lbnNlLCBDcmljaXVt
YSwgU0MsIEJyYXppbDsgUHJvZ3JhbWEgZGUgUG9zLWdyYWR1YWNhbyBlbSBTYXVkZSBDb2xldGl2
YSwgVW5pdmVyc2lkYWRlIGRvIEV4dHJlbW8gU3VsIENhdGFyaW5lbnNlLCBDcmljaXVtYSwgU0Ms
IEJyYXppbC4mI3hEO1Byb2dyYW1hIGRlIFBvcy1ncmFkdWFjYW8gZW0gU2F1ZGUgQ29sZXRpdmEs
IFVuaXZlcnNpZGFkZSBkbyBFeHRyZW1vIFN1bCBDYXRhcmluZW5zZSwgQ3JpY2l1bWEsIFNDLCBC
cmF6aWwuJiN4RDtVVCBDZW50ZXIgb2YgRXhjZWxsZW5jZSBvbiBNb29kIERpc29yZGVyLCBEZXBh
cnRtZW50IG9mIFBzeWNoaWF0cnkgYW5kIEJlaGF2aW9yYWwgU2NpZW5jZXMsIFRoZSBVbml2ZXJz
aXR5IG9mIFRleGFzIFNjaWVuY2UgQ2VudGVyIGF0IEhvdXN0b24sIEhvdXN0b24sIFRYLCBVU0E7
IEJpcG9sYXIgRGlzb3JkZXIgUHJvZ3JhbSwgTGFib3JhdG9yeSBvZiBNb2xlY3VsYXIgUHN5Y2hp
YXRyeSwgSG9zcGl0YWwgZGUgQ2xpbmljYXMgZGUgUG9ydG8gQWxlZ3JlIChIQ1BBKSwgUG9ydG8g
QWxlZ3JlLCBSUywgQnJhemlsLiYjeEQ7UHJvZ3JhbWEgZGUgUG9zLUdyYWR1YWNhbyBlbSBDaWVu
Y2lhcyBkYSBTYXVkZSwgVW5pdmVyc2lkYWRlIGRvIEV4dHJlbW8gU3VsIENhdGFyaW5lbnNlLCBD
cmljaXVtYSwgU0MsIEJyYXppbDsgVVQgQ2VudGVyIG9mIEV4Y2VsbGVuY2Ugb24gTW9vZCBEaXNv
cmRlciwgRGVwYXJ0bWVudCBvZiBQc3ljaGlhdHJ5IGFuZCBCZWhhdmlvcmFsIFNjaWVuY2VzLCBU
aGUgVW5pdmVyc2l0eSBvZiBUZXhhcyBTY2llbmNlIENlbnRlciBhdCBIb3VzdG9uLCBIb3VzdG9u
LCBUWCwgVVNBOyBUcmFuc2xhdGlvbmFsIFBzeWNoaWF0cnkgUHJvZ3JhbSwgRGVwYXJ0bWVudCBv
ZiBQc3ljaGlhdHJ5IGFuZCBCZWhhdmlvcmFsIFNjaWVuY2VzLCBNY0dvdmVybiBNZWRpY2FsIFNj
aG9vbCwgVGhlIFVuaXZlcnNpdHkgb2YgVGV4YXMgSGVhbHRoIFNjaWVuY2UgQ2VudGVyIGF0IEhv
dXN0b24gKFVUSGVhbHRoKSwgSG91c3RvbiwgVFgsIFVTQTsgTmV1cm9zY2llbmNlIEdyYWR1YXRl
IFByb2dyYW0sIFRoZSBVbml2ZXJzaXR5IG9mIFRleGFzIEdyYWR1YXRlIFNjaG9vbCBvZiBCaW9t
ZWRpY2FsIFNjaWVuY2VzIGF0IEhvdXN0b24sIEhvdXN0b24sIFRYLCBVU0EuJiN4RDtMYWJvcmF0
b3JpbyBkZSBFcGlkZW1pb2xvZ2lhLCBVbml2ZXJzaWRhZGUgZG8gRXh0cmVtbyBTdWwgQ2F0YXJp
bmVuc2UsIENyaWNpdW1hLCBTQywgQnJhemlsOyBQcm9ncmFtYSBkZSBQb3MtR3JhZHVhY2FvIGVt
IENpZW5jaWFzIGRhIFNhdWRlLCBVbml2ZXJzaWRhZGUgZG8gRXh0cmVtbyBTdWwgQ2F0YXJpbmVu
c2UsIENyaWNpdW1hLCBTQywgQnJhemlsOyBQcm9ncmFtYSBkZSBQb3MtZ3JhZHVhY2FvIGVtIFNh
dWRlIENvbGV0aXZhLCBVbml2ZXJzaWRhZGUgZG8gRXh0cmVtbyBTdWwgQ2F0YXJpbmVuc2UsIENy
aWNpdW1hLCBTQywgQnJhemlsLiBFbGVjdHJvbmljIGFkZHJlc3M6IG1pckB1bmVzYy5uZXQuPC9h
dXRoLWFkZHJlc3M+PHRpdGxlcz48dGl0bGU+SW5jcmVhc2VkIEJETkYgbGV2ZWxzIGFmdGVyIGVs
ZWN0cm9jb252dWxzaXZlIHRoZXJhcHkgaW4gcGF0aWVudHMgd2l0aCBtYWpvciBkZXByZXNzaXZl
IGRpc29yZGVyOiBBIG1ldGEtYW5hbHlzaXMgc3R1ZHk8L3RpdGxlPjxzZWNvbmRhcnktdGl0bGU+
SiBQc3ljaGlhdHIgUmVzPC9zZWNvbmRhcnktdGl0bGU+PGFsdC10aXRsZT5Kb3VybmFsIG9mIHBz
eWNoaWF0cmljIHJlc2VhcmNoPC9hbHQtdGl0bGU+PC90aXRsZXM+PHBlcmlvZGljYWw+PGZ1bGwt
dGl0bGU+SiBQc3ljaGlhdHIgUmVzPC9mdWxsLXRpdGxlPjxhYmJyLTE+Sm91cm5hbCBvZiBwc3lj
aGlhdHJpYyByZXNlYXJjaDwvYWJici0xPjwvcGVyaW9kaWNhbD48YWx0LXBlcmlvZGljYWw+PGZ1
bGwtdGl0bGU+SiBQc3ljaGlhdHIgUmVzPC9mdWxsLXRpdGxlPjxhYmJyLTE+Sm91cm5hbCBvZiBw
c3ljaGlhdHJpYyByZXNlYXJjaDwvYWJici0xPjwvYWx0LXBlcmlvZGljYWw+PHBhZ2VzPjQ3LTUz
PC9wYWdlcz48dm9sdW1lPjgzPC92b2x1bWU+PGVkaXRpb24+MjAxNi8wOC8yNDwvZWRpdGlvbj48
ZGF0ZXM+PHllYXI+MjAxNjwveWVhcj48cHViLWRhdGVzPjxkYXRlPkRlYzwvZGF0ZT48L3B1Yi1k
YXRlcz48L2RhdGVzPjxpc2JuPjAwMjItMzk1NjwvaXNibj48YWNjZXNzaW9uLW51bT4yNzU1MjUz
MzwvYWNjZXNzaW9uLW51bT48dXJscz48L3VybHM+PGVsZWN0cm9uaWMtcmVzb3VyY2UtbnVtPjEw
LjEwMTYvai5qcHN5Y2hpcmVzLjIwMTYuMDguMDA0PC9lbGVjdHJvbmljLXJlc291cmNlLW51bT48
cmVtb3RlLWRhdGFiYXNlLXByb3ZpZGVyPk5sbTwvcmVtb3RlLWRhdGFiYXNlLXByb3ZpZGVyPjxs
YW5ndWFnZT5lbmc8L2xhbmd1YWdlPjwvcmVjb3JkPjwvQ2l0ZT48L0VuZE5vdGU+
</w:fldData>
              </w:fldChar>
            </w:r>
            <w:r>
              <w:rPr>
                <w:rFonts w:ascii="Times New Roman" w:hAnsi="Times New Roman" w:cs="Times New Roman"/>
                <w:b/>
                <w:bCs/>
                <w:color w:val="000000"/>
              </w:rPr>
              <w:instrText xml:space="preserve"> ADDIN EN.CITE.DATA </w:instrText>
            </w:r>
            <w:r>
              <w:rPr>
                <w:rFonts w:ascii="Times New Roman" w:hAnsi="Times New Roman" w:cs="Times New Roman"/>
                <w:b/>
                <w:bCs/>
                <w:color w:val="000000"/>
              </w:rPr>
            </w:r>
            <w:r>
              <w:rPr>
                <w:rFonts w:ascii="Times New Roman" w:hAnsi="Times New Roman" w:cs="Times New Roman"/>
                <w:b/>
                <w:bCs/>
                <w:color w:val="000000"/>
              </w:rPr>
              <w:fldChar w:fldCharType="end"/>
            </w:r>
            <w:r w:rsidRPr="00527200">
              <w:rPr>
                <w:rFonts w:ascii="Times New Roman" w:hAnsi="Times New Roman" w:cs="Times New Roman"/>
                <w:b/>
                <w:bCs/>
                <w:color w:val="000000"/>
              </w:rPr>
            </w:r>
            <w:r w:rsidRPr="00527200">
              <w:rPr>
                <w:rFonts w:ascii="Times New Roman" w:hAnsi="Times New Roman" w:cs="Times New Roman"/>
                <w:b/>
                <w:bCs/>
                <w:color w:val="000000"/>
              </w:rPr>
              <w:fldChar w:fldCharType="separate"/>
            </w:r>
            <w:r>
              <w:rPr>
                <w:rFonts w:ascii="Times New Roman" w:hAnsi="Times New Roman" w:cs="Times New Roman"/>
                <w:b/>
                <w:bCs/>
                <w:noProof/>
                <w:color w:val="000000"/>
              </w:rPr>
              <w:t>[36]</w:t>
            </w:r>
            <w:r w:rsidRPr="00527200">
              <w:rPr>
                <w:rFonts w:ascii="Times New Roman" w:hAnsi="Times New Roman" w:cs="Times New Roman"/>
                <w:b/>
                <w:bCs/>
                <w:color w:val="000000"/>
              </w:rPr>
              <w:fldChar w:fldCharType="end"/>
            </w:r>
          </w:p>
        </w:tc>
        <w:tc>
          <w:tcPr>
            <w:tcW w:w="5996" w:type="dxa"/>
            <w:tcBorders>
              <w:top w:val="nil"/>
              <w:left w:val="nil"/>
              <w:bottom w:val="nil"/>
              <w:right w:val="nil"/>
            </w:tcBorders>
            <w:shd w:val="clear" w:color="auto" w:fill="auto"/>
            <w:noWrap/>
            <w:vAlign w:val="center"/>
          </w:tcPr>
          <w:p w14:paraId="3D248CCD" w14:textId="77777777" w:rsidR="00F26813" w:rsidRPr="00521A06" w:rsidRDefault="00F26813" w:rsidP="007E0383">
            <w:pPr>
              <w:spacing w:after="0" w:line="240" w:lineRule="auto"/>
              <w:rPr>
                <w:rFonts w:ascii="Times New Roman" w:hAnsi="Times New Roman" w:cs="Times New Roman"/>
                <w:color w:val="000000"/>
              </w:rPr>
            </w:pPr>
            <w:r w:rsidRPr="00521A06">
              <w:rPr>
                <w:rFonts w:ascii="Times New Roman" w:hAnsi="Times New Roman" w:cs="Times New Roman"/>
                <w:color w:val="000000"/>
              </w:rPr>
              <w:t>Meta-analysis with a largest number of datasets available</w:t>
            </w:r>
          </w:p>
        </w:tc>
      </w:tr>
      <w:tr w:rsidR="00F26813" w:rsidRPr="00C87FB0" w14:paraId="7B6945ED" w14:textId="77777777" w:rsidTr="007E0383">
        <w:trPr>
          <w:trHeight w:val="340"/>
        </w:trPr>
        <w:tc>
          <w:tcPr>
            <w:tcW w:w="4084" w:type="dxa"/>
            <w:tcBorders>
              <w:top w:val="nil"/>
              <w:left w:val="nil"/>
              <w:bottom w:val="nil"/>
              <w:right w:val="nil"/>
            </w:tcBorders>
            <w:shd w:val="clear" w:color="auto" w:fill="F2F2F2" w:themeFill="background1" w:themeFillShade="F2"/>
            <w:noWrap/>
            <w:vAlign w:val="center"/>
            <w:hideMark/>
          </w:tcPr>
          <w:p w14:paraId="5F42ABCA" w14:textId="77777777" w:rsidR="00F26813" w:rsidRPr="00C87FB0" w:rsidRDefault="00F26813" w:rsidP="007E0383">
            <w:pPr>
              <w:spacing w:after="0" w:line="240" w:lineRule="auto"/>
              <w:rPr>
                <w:rFonts w:ascii="Times New Roman" w:eastAsia="Times New Roman" w:hAnsi="Times New Roman" w:cs="Times New Roman"/>
                <w:color w:val="000000"/>
              </w:rPr>
            </w:pPr>
            <w:r w:rsidRPr="00521A06">
              <w:rPr>
                <w:rFonts w:ascii="Times New Roman" w:hAnsi="Times New Roman" w:cs="Times New Roman"/>
                <w:color w:val="000000"/>
              </w:rPr>
              <w:t>Rosenblat</w:t>
            </w:r>
            <w:r w:rsidRPr="00F267DD">
              <w:rPr>
                <w:rFonts w:ascii="Times New Roman" w:hAnsi="Times New Roman" w:cs="Times New Roman"/>
                <w:i/>
                <w:iCs/>
                <w:color w:val="000000"/>
              </w:rPr>
              <w:t xml:space="preserve"> et al.</w:t>
            </w:r>
            <w:r w:rsidRPr="00521A06">
              <w:rPr>
                <w:rFonts w:ascii="Times New Roman" w:hAnsi="Times New Roman" w:cs="Times New Roman"/>
                <w:color w:val="000000"/>
              </w:rPr>
              <w:t>, 2016</w:t>
            </w:r>
            <w:r w:rsidRPr="00527200">
              <w:rPr>
                <w:rFonts w:ascii="Times New Roman" w:hAnsi="Times New Roman" w:cs="Times New Roman"/>
                <w:b/>
                <w:bCs/>
                <w:color w:val="000000"/>
              </w:rPr>
              <w:t xml:space="preserve"> </w:t>
            </w:r>
            <w:r w:rsidRPr="00527200">
              <w:rPr>
                <w:rFonts w:ascii="Times New Roman" w:hAnsi="Times New Roman" w:cs="Times New Roman"/>
                <w:b/>
                <w:bCs/>
                <w:color w:val="000000"/>
              </w:rPr>
              <w:fldChar w:fldCharType="begin"/>
            </w:r>
            <w:r>
              <w:rPr>
                <w:rFonts w:ascii="Times New Roman" w:hAnsi="Times New Roman" w:cs="Times New Roman"/>
                <w:b/>
                <w:bCs/>
                <w:color w:val="000000"/>
              </w:rPr>
              <w:instrText xml:space="preserve"> ADDIN EN.CITE &lt;EndNote&gt;&lt;Cite&gt;&lt;Author&gt;Rosenblat&lt;/Author&gt;&lt;Year&gt;2016&lt;/Year&gt;&lt;RecNum&gt;92&lt;/RecNum&gt;&lt;DisplayText&gt;[37]&lt;/DisplayText&gt;&lt;record&gt;&lt;rec-number&gt;92&lt;/rec-number&gt;&lt;foreign-keys&gt;&lt;key app="EN" db-id="pwts2x29k952fserpx8p2vx35fps0atvwrtd"&gt;92&lt;/key&gt;&lt;/foreign-keys&gt;&lt;ref-type name="Journal Article"&gt;17&lt;/ref-type&gt;&lt;contributors&gt;&lt;authors&gt;&lt;author&gt;Rosenblat, J. D.&lt;/author&gt;&lt;author&gt;Gregory, J. M.&lt;/author&gt;&lt;author&gt;Carvalho, A. F.&lt;/author&gt;&lt;author&gt;McIntyre, R. S.&lt;/author&gt;&lt;/authors&gt;&lt;/contributors&gt;&lt;auth-address&gt;Department of Psychiatry, University of Toronto, 399 Bathurst Street, Toronto, ON, M5T 2S8, Canada. Roger.McIntyre@uhn.on.&lt;/auth-address&gt;&lt;titles&gt;&lt;title&gt;Depression and Disturbed Bone Metabolism: A Narrative Review of the Epidemiological Findings and Postulated Mechanisms&lt;/title&gt;&lt;secondary-title&gt;Curr Mol Med&lt;/secondary-title&gt;&lt;alt-title&gt;Current molecular medicine&lt;/alt-title&gt;&lt;/titles&gt;&lt;periodical&gt;&lt;full-title&gt;Curr Mol Med&lt;/full-title&gt;&lt;abbr-1&gt;Current molecular medicine&lt;/abbr-1&gt;&lt;/periodical&gt;&lt;alt-periodical&gt;&lt;full-title&gt;Curr Mol Med&lt;/full-title&gt;&lt;abbr-1&gt;Current molecular medicine&lt;/abbr-1&gt;&lt;/alt-periodical&gt;&lt;pages&gt;165-78&lt;/pages&gt;&lt;volume&gt;16&lt;/volume&gt;&lt;number&gt;2&lt;/number&gt;&lt;edition&gt;2016/01/28&lt;/edition&gt;&lt;keywords&gt;&lt;keyword&gt;Bone Density&lt;/keyword&gt;&lt;keyword&gt;Bone Diseases, Metabolic/*complications/epidemiology/physiopathology&lt;/keyword&gt;&lt;keyword&gt;Depression/*complications/epidemiology/*metabolism/physiopathology&lt;/keyword&gt;&lt;keyword&gt;Humans&lt;/keyword&gt;&lt;keyword&gt;Osteoporosis/complications/epidemiology/physiopathology&lt;/keyword&gt;&lt;keyword&gt;Treatment Outcome&lt;/keyword&gt;&lt;/keywords&gt;&lt;dates&gt;&lt;year&gt;2016&lt;/year&gt;&lt;/dates&gt;&lt;isbn&gt;1566-5240&lt;/isbn&gt;&lt;accession-num&gt;26812918&lt;/accession-num&gt;&lt;urls&gt;&lt;/urls&gt;&lt;remote-database-provider&gt;Nlm&lt;/remote-database-provider&gt;&lt;language&gt;eng&lt;/language&gt;&lt;/record&gt;&lt;/Cite&gt;&lt;/EndNote&gt;</w:instrText>
            </w:r>
            <w:r w:rsidRPr="00527200">
              <w:rPr>
                <w:rFonts w:ascii="Times New Roman" w:hAnsi="Times New Roman" w:cs="Times New Roman"/>
                <w:b/>
                <w:bCs/>
                <w:color w:val="000000"/>
              </w:rPr>
              <w:fldChar w:fldCharType="separate"/>
            </w:r>
            <w:r>
              <w:rPr>
                <w:rFonts w:ascii="Times New Roman" w:hAnsi="Times New Roman" w:cs="Times New Roman"/>
                <w:b/>
                <w:bCs/>
                <w:noProof/>
                <w:color w:val="000000"/>
              </w:rPr>
              <w:t>[37]</w:t>
            </w:r>
            <w:r w:rsidRPr="00527200">
              <w:rPr>
                <w:rFonts w:ascii="Times New Roman" w:hAnsi="Times New Roman" w:cs="Times New Roman"/>
                <w:b/>
                <w:bCs/>
                <w:color w:val="000000"/>
              </w:rPr>
              <w:fldChar w:fldCharType="end"/>
            </w:r>
          </w:p>
        </w:tc>
        <w:tc>
          <w:tcPr>
            <w:tcW w:w="5996" w:type="dxa"/>
            <w:tcBorders>
              <w:top w:val="nil"/>
              <w:left w:val="nil"/>
              <w:bottom w:val="nil"/>
              <w:right w:val="nil"/>
            </w:tcBorders>
            <w:shd w:val="clear" w:color="auto" w:fill="F2F2F2" w:themeFill="background1" w:themeFillShade="F2"/>
            <w:noWrap/>
            <w:vAlign w:val="center"/>
            <w:hideMark/>
          </w:tcPr>
          <w:p w14:paraId="1BC54EB5" w14:textId="77777777" w:rsidR="00F26813" w:rsidRPr="00C87FB0" w:rsidRDefault="00F26813" w:rsidP="007E0383">
            <w:pPr>
              <w:spacing w:after="0" w:line="240" w:lineRule="auto"/>
              <w:rPr>
                <w:rFonts w:ascii="Times New Roman" w:eastAsia="Times New Roman" w:hAnsi="Times New Roman" w:cs="Times New Roman"/>
                <w:color w:val="000000"/>
              </w:rPr>
            </w:pPr>
            <w:r w:rsidRPr="00521A06">
              <w:rPr>
                <w:rFonts w:ascii="Times New Roman" w:hAnsi="Times New Roman" w:cs="Times New Roman"/>
                <w:color w:val="000000"/>
              </w:rPr>
              <w:t>Not a meta-analysis</w:t>
            </w:r>
          </w:p>
        </w:tc>
      </w:tr>
      <w:tr w:rsidR="00F26813" w:rsidRPr="00C87FB0" w14:paraId="1640FF49" w14:textId="77777777" w:rsidTr="007E0383">
        <w:trPr>
          <w:trHeight w:val="340"/>
        </w:trPr>
        <w:tc>
          <w:tcPr>
            <w:tcW w:w="4084" w:type="dxa"/>
            <w:tcBorders>
              <w:top w:val="nil"/>
              <w:left w:val="nil"/>
              <w:bottom w:val="nil"/>
              <w:right w:val="nil"/>
            </w:tcBorders>
            <w:shd w:val="clear" w:color="auto" w:fill="auto"/>
            <w:noWrap/>
            <w:vAlign w:val="center"/>
            <w:hideMark/>
          </w:tcPr>
          <w:p w14:paraId="10AC7C94" w14:textId="77777777" w:rsidR="00F26813" w:rsidRPr="00C87FB0" w:rsidRDefault="00F26813" w:rsidP="007E0383">
            <w:pPr>
              <w:spacing w:after="0" w:line="240" w:lineRule="auto"/>
              <w:rPr>
                <w:rFonts w:ascii="Times New Roman" w:eastAsia="Times New Roman" w:hAnsi="Times New Roman" w:cs="Times New Roman"/>
                <w:color w:val="000000"/>
              </w:rPr>
            </w:pPr>
            <w:r w:rsidRPr="00521A06">
              <w:rPr>
                <w:rFonts w:ascii="Times New Roman" w:hAnsi="Times New Roman" w:cs="Times New Roman"/>
                <w:color w:val="000000"/>
              </w:rPr>
              <w:t>Ruhe</w:t>
            </w:r>
            <w:r w:rsidRPr="00F267DD">
              <w:rPr>
                <w:rFonts w:ascii="Times New Roman" w:hAnsi="Times New Roman" w:cs="Times New Roman"/>
                <w:i/>
                <w:iCs/>
                <w:color w:val="000000"/>
              </w:rPr>
              <w:t xml:space="preserve"> et al.</w:t>
            </w:r>
            <w:r w:rsidRPr="00521A06">
              <w:rPr>
                <w:rFonts w:ascii="Times New Roman" w:hAnsi="Times New Roman" w:cs="Times New Roman"/>
                <w:color w:val="000000"/>
              </w:rPr>
              <w:t>, 2007</w:t>
            </w:r>
            <w:r w:rsidRPr="00527200">
              <w:rPr>
                <w:rFonts w:ascii="Times New Roman" w:hAnsi="Times New Roman" w:cs="Times New Roman"/>
                <w:b/>
                <w:bCs/>
                <w:color w:val="000000"/>
              </w:rPr>
              <w:t xml:space="preserve"> </w:t>
            </w:r>
            <w:r w:rsidRPr="00527200">
              <w:rPr>
                <w:rFonts w:ascii="Times New Roman" w:hAnsi="Times New Roman" w:cs="Times New Roman"/>
                <w:b/>
                <w:bCs/>
                <w:color w:val="000000"/>
              </w:rPr>
              <w:fldChar w:fldCharType="begin">
                <w:fldData xml:space="preserve">PEVuZE5vdGU+PENpdGU+PEF1dGhvcj5SdWhlPC9BdXRob3I+PFllYXI+MjAwNzwvWWVhcj48UmVj
TnVtPjczOTwvUmVjTnVtPjxEaXNwbGF5VGV4dD5bMzhdPC9EaXNwbGF5VGV4dD48cmVjb3JkPjxy
ZWMtbnVtYmVyPjczOTwvcmVjLW51bWJlcj48Zm9yZWlnbi1rZXlzPjxrZXkgYXBwPSJFTiIgZGIt
aWQ9InB3dHMyeDI5azk1MmZzZXJweDhwMnZ4MzVmcHMwYXR2d3J0ZCI+NzM5PC9rZXk+PC9mb3Jl
aWduLWtleXM+PHJlZi10eXBlIG5hbWU9IkpvdXJuYWwgQXJ0aWNsZSI+MTc8L3JlZi10eXBlPjxj
b250cmlidXRvcnM+PGF1dGhvcnM+PGF1dGhvcj5SdWhlLCBILiBHLjwvYXV0aG9yPjxhdXRob3I+
TWFzb24sIE4uIFMuPC9hdXRob3I+PGF1dGhvcj5TY2hlbmUsIEEuIEguPC9hdXRob3I+PC9hdXRo
b3JzPjwvY29udHJpYnV0b3JzPjxhdXRoLWFkZHJlc3M+UHJvZ3JhbSBmb3IgTW9vZCBEaXNvcmRl
cnMsIERlcGFydG1lbnQgb2YgUHN5Y2hpYXRyeSwgQWNhZGVtaWMgTWVkaWNhbCBDZW50ZXIsIFVu
aXZlcnNpdHkgb2YgQW1zdGVyZGFtLCBBbXN0ZXJkYW0sIFRoZSBOZXRoZXJsYW5kcy4gSC5HLlJ1
aGVAQU1DLlV2QS5ubDwvYXV0aC1hZGRyZXNzPjx0aXRsZXM+PHRpdGxlPk1vb2QgaXMgaW5kaXJl
Y3RseSByZWxhdGVkIHRvIHNlcm90b25pbiwgbm9yZXBpbmVwaHJpbmUgYW5kIGRvcGFtaW5lIGxl
dmVscyBpbiBodW1hbnM6IGEgbWV0YS1hbmFseXNpcyBvZiBtb25vYW1pbmUgZGVwbGV0aW9uIHN0
dWRpZXM8L3RpdGxlPjxzZWNvbmRhcnktdGl0bGU+TW9sIFBzeWNoaWF0cnk8L3NlY29uZGFyeS10
aXRsZT48YWx0LXRpdGxlPk1vbGVjdWxhciBwc3ljaGlhdHJ5PC9hbHQtdGl0bGU+PC90aXRsZXM+
PHBlcmlvZGljYWw+PGZ1bGwtdGl0bGU+TW9sIFBzeWNoaWF0cnk8L2Z1bGwtdGl0bGU+PGFiYnIt
MT5Nb2xlY3VsYXIgcHN5Y2hpYXRyeTwvYWJici0xPjwvcGVyaW9kaWNhbD48YWx0LXBlcmlvZGlj
YWw+PGZ1bGwtdGl0bGU+TW9sIFBzeWNoaWF0cnk8L2Z1bGwtdGl0bGU+PGFiYnItMT5Nb2xlY3Vs
YXIgcHN5Y2hpYXRyeTwvYWJici0xPjwvYWx0LXBlcmlvZGljYWw+PHBhZ2VzPjMzMS01OTwvcGFn
ZXM+PHZvbHVtZT4xMjwvdm9sdW1lPjxudW1iZXI+NDwvbnVtYmVyPjxlZGl0aW9uPjIwMDcvMDMv
Mjk8L2VkaXRpb24+PGtleXdvcmRzPjxrZXl3b3JkPkFmZmVjdC8qcGh5c2lvbG9neTwva2V5d29y
ZD48a2V5d29yZD5BbmltYWxzPC9rZXl3b3JkPjxrZXl3b3JkPkFudGlkZXByZXNzaXZlIEFnZW50
cy90aGVyYXBldXRpYyB1c2U8L2tleXdvcmQ+PGtleXdvcmQ+QmlvZ2VuaWMgTW9ub2FtaW5lcy8q
bWV0YWJvbGlzbTwva2V5d29yZD48a2V5d29yZD5EYXRhYmFzZXMsIEZhY3R1YWwvc3RhdGlzdGlj
cyAmYW1wOyBudW1lcmljYWwgZGF0YTwva2V5d29yZD48a2V5d29yZD5EZXByZXNzaXZlIERpc29y
ZGVyLCBNYWpvci9kcnVnIHRoZXJhcHkvZXRpb2xvZ3kvKm1ldGFib2xpc208L2tleXdvcmQ+PGtl
eXdvcmQ+RG9wYW1pbmUvbWV0YWJvbGlzbTwva2V5d29yZD48a2V5d29yZD5IdW1hbnM8L2tleXdv
cmQ+PGtleXdvcmQ+TUVETElORS9zdGF0aXN0aWNzICZhbXA7IG51bWVyaWNhbCBkYXRhPC9rZXl3
b3JkPjxrZXl3b3JkPk1ldGEtQW5hbHlzaXMgYXMgVG9waWM8L2tleXdvcmQ+PGtleXdvcmQ+Tm9y
ZXBpbmVwaHJpbmUvbWV0YWJvbGlzbTwva2V5d29yZD48a2V5d29yZD5TZXJvdG9uaW4vbWV0YWJv
bGlzbTwva2V5d29yZD48L2tleXdvcmRzPjxkYXRlcz48eWVhcj4yMDA3PC95ZWFyPjxwdWItZGF0
ZXM+PGRhdGU+QXByPC9kYXRlPjwvcHViLWRhdGVzPjwvZGF0ZXM+PGlzYm4+MTM1OS00MTg0IChQ
cmludCkmI3hEOzEzNTktNDE4NDwvaXNibj48YWNjZXNzaW9uLW51bT4xNzM4OTkwMjwvYWNjZXNz
aW9uLW51bT48dXJscz48L3VybHM+PGVsZWN0cm9uaWMtcmVzb3VyY2UtbnVtPjEwLjEwMzgvc2ou
bXAuNDAwMTk0OTwvZWxlY3Ryb25pYy1yZXNvdXJjZS1udW0+PHJlbW90ZS1kYXRhYmFzZS1wcm92
aWRlcj5ObG08L3JlbW90ZS1kYXRhYmFzZS1wcm92aWRlcj48bGFuZ3VhZ2U+ZW5nPC9sYW5ndWFn
ZT48L3JlY29yZD48L0NpdGU+PC9FbmROb3RlPn==
</w:fldData>
              </w:fldChar>
            </w:r>
            <w:r>
              <w:rPr>
                <w:rFonts w:ascii="Times New Roman" w:hAnsi="Times New Roman" w:cs="Times New Roman"/>
                <w:b/>
                <w:bCs/>
                <w:color w:val="000000"/>
              </w:rPr>
              <w:instrText xml:space="preserve"> ADDIN EN.CITE </w:instrText>
            </w:r>
            <w:r>
              <w:rPr>
                <w:rFonts w:ascii="Times New Roman" w:hAnsi="Times New Roman" w:cs="Times New Roman"/>
                <w:b/>
                <w:bCs/>
                <w:color w:val="000000"/>
              </w:rPr>
              <w:fldChar w:fldCharType="begin">
                <w:fldData xml:space="preserve">PEVuZE5vdGU+PENpdGU+PEF1dGhvcj5SdWhlPC9BdXRob3I+PFllYXI+MjAwNzwvWWVhcj48UmVj
TnVtPjczOTwvUmVjTnVtPjxEaXNwbGF5VGV4dD5bMzhdPC9EaXNwbGF5VGV4dD48cmVjb3JkPjxy
ZWMtbnVtYmVyPjczOTwvcmVjLW51bWJlcj48Zm9yZWlnbi1rZXlzPjxrZXkgYXBwPSJFTiIgZGIt
aWQ9InB3dHMyeDI5azk1MmZzZXJweDhwMnZ4MzVmcHMwYXR2d3J0ZCI+NzM5PC9rZXk+PC9mb3Jl
aWduLWtleXM+PHJlZi10eXBlIG5hbWU9IkpvdXJuYWwgQXJ0aWNsZSI+MTc8L3JlZi10eXBlPjxj
b250cmlidXRvcnM+PGF1dGhvcnM+PGF1dGhvcj5SdWhlLCBILiBHLjwvYXV0aG9yPjxhdXRob3I+
TWFzb24sIE4uIFMuPC9hdXRob3I+PGF1dGhvcj5TY2hlbmUsIEEuIEguPC9hdXRob3I+PC9hdXRo
b3JzPjwvY29udHJpYnV0b3JzPjxhdXRoLWFkZHJlc3M+UHJvZ3JhbSBmb3IgTW9vZCBEaXNvcmRl
cnMsIERlcGFydG1lbnQgb2YgUHN5Y2hpYXRyeSwgQWNhZGVtaWMgTWVkaWNhbCBDZW50ZXIsIFVu
aXZlcnNpdHkgb2YgQW1zdGVyZGFtLCBBbXN0ZXJkYW0sIFRoZSBOZXRoZXJsYW5kcy4gSC5HLlJ1
aGVAQU1DLlV2QS5ubDwvYXV0aC1hZGRyZXNzPjx0aXRsZXM+PHRpdGxlPk1vb2QgaXMgaW5kaXJl
Y3RseSByZWxhdGVkIHRvIHNlcm90b25pbiwgbm9yZXBpbmVwaHJpbmUgYW5kIGRvcGFtaW5lIGxl
dmVscyBpbiBodW1hbnM6IGEgbWV0YS1hbmFseXNpcyBvZiBtb25vYW1pbmUgZGVwbGV0aW9uIHN0
dWRpZXM8L3RpdGxlPjxzZWNvbmRhcnktdGl0bGU+TW9sIFBzeWNoaWF0cnk8L3NlY29uZGFyeS10
aXRsZT48YWx0LXRpdGxlPk1vbGVjdWxhciBwc3ljaGlhdHJ5PC9hbHQtdGl0bGU+PC90aXRsZXM+
PHBlcmlvZGljYWw+PGZ1bGwtdGl0bGU+TW9sIFBzeWNoaWF0cnk8L2Z1bGwtdGl0bGU+PGFiYnIt
MT5Nb2xlY3VsYXIgcHN5Y2hpYXRyeTwvYWJici0xPjwvcGVyaW9kaWNhbD48YWx0LXBlcmlvZGlj
YWw+PGZ1bGwtdGl0bGU+TW9sIFBzeWNoaWF0cnk8L2Z1bGwtdGl0bGU+PGFiYnItMT5Nb2xlY3Vs
YXIgcHN5Y2hpYXRyeTwvYWJici0xPjwvYWx0LXBlcmlvZGljYWw+PHBhZ2VzPjMzMS01OTwvcGFn
ZXM+PHZvbHVtZT4xMjwvdm9sdW1lPjxudW1iZXI+NDwvbnVtYmVyPjxlZGl0aW9uPjIwMDcvMDMv
Mjk8L2VkaXRpb24+PGtleXdvcmRzPjxrZXl3b3JkPkFmZmVjdC8qcGh5c2lvbG9neTwva2V5d29y
ZD48a2V5d29yZD5BbmltYWxzPC9rZXl3b3JkPjxrZXl3b3JkPkFudGlkZXByZXNzaXZlIEFnZW50
cy90aGVyYXBldXRpYyB1c2U8L2tleXdvcmQ+PGtleXdvcmQ+QmlvZ2VuaWMgTW9ub2FtaW5lcy8q
bWV0YWJvbGlzbTwva2V5d29yZD48a2V5d29yZD5EYXRhYmFzZXMsIEZhY3R1YWwvc3RhdGlzdGlj
cyAmYW1wOyBudW1lcmljYWwgZGF0YTwva2V5d29yZD48a2V5d29yZD5EZXByZXNzaXZlIERpc29y
ZGVyLCBNYWpvci9kcnVnIHRoZXJhcHkvZXRpb2xvZ3kvKm1ldGFib2xpc208L2tleXdvcmQ+PGtl
eXdvcmQ+RG9wYW1pbmUvbWV0YWJvbGlzbTwva2V5d29yZD48a2V5d29yZD5IdW1hbnM8L2tleXdv
cmQ+PGtleXdvcmQ+TUVETElORS9zdGF0aXN0aWNzICZhbXA7IG51bWVyaWNhbCBkYXRhPC9rZXl3
b3JkPjxrZXl3b3JkPk1ldGEtQW5hbHlzaXMgYXMgVG9waWM8L2tleXdvcmQ+PGtleXdvcmQ+Tm9y
ZXBpbmVwaHJpbmUvbWV0YWJvbGlzbTwva2V5d29yZD48a2V5d29yZD5TZXJvdG9uaW4vbWV0YWJv
bGlzbTwva2V5d29yZD48L2tleXdvcmRzPjxkYXRlcz48eWVhcj4yMDA3PC95ZWFyPjxwdWItZGF0
ZXM+PGRhdGU+QXByPC9kYXRlPjwvcHViLWRhdGVzPjwvZGF0ZXM+PGlzYm4+MTM1OS00MTg0IChQ
cmludCkmI3hEOzEzNTktNDE4NDwvaXNibj48YWNjZXNzaW9uLW51bT4xNzM4OTkwMjwvYWNjZXNz
aW9uLW51bT48dXJscz48L3VybHM+PGVsZWN0cm9uaWMtcmVzb3VyY2UtbnVtPjEwLjEwMzgvc2ou
bXAuNDAwMTk0OTwvZWxlY3Ryb25pYy1yZXNvdXJjZS1udW0+PHJlbW90ZS1kYXRhYmFzZS1wcm92
aWRlcj5ObG08L3JlbW90ZS1kYXRhYmFzZS1wcm92aWRlcj48bGFuZ3VhZ2U+ZW5nPC9sYW5ndWFn
ZT48L3JlY29yZD48L0NpdGU+PC9FbmROb3RlPn==
</w:fldData>
              </w:fldChar>
            </w:r>
            <w:r>
              <w:rPr>
                <w:rFonts w:ascii="Times New Roman" w:hAnsi="Times New Roman" w:cs="Times New Roman"/>
                <w:b/>
                <w:bCs/>
                <w:color w:val="000000"/>
              </w:rPr>
              <w:instrText xml:space="preserve"> ADDIN EN.CITE.DATA </w:instrText>
            </w:r>
            <w:r>
              <w:rPr>
                <w:rFonts w:ascii="Times New Roman" w:hAnsi="Times New Roman" w:cs="Times New Roman"/>
                <w:b/>
                <w:bCs/>
                <w:color w:val="000000"/>
              </w:rPr>
            </w:r>
            <w:r>
              <w:rPr>
                <w:rFonts w:ascii="Times New Roman" w:hAnsi="Times New Roman" w:cs="Times New Roman"/>
                <w:b/>
                <w:bCs/>
                <w:color w:val="000000"/>
              </w:rPr>
              <w:fldChar w:fldCharType="end"/>
            </w:r>
            <w:r w:rsidRPr="00527200">
              <w:rPr>
                <w:rFonts w:ascii="Times New Roman" w:hAnsi="Times New Roman" w:cs="Times New Roman"/>
                <w:b/>
                <w:bCs/>
                <w:color w:val="000000"/>
              </w:rPr>
            </w:r>
            <w:r w:rsidRPr="00527200">
              <w:rPr>
                <w:rFonts w:ascii="Times New Roman" w:hAnsi="Times New Roman" w:cs="Times New Roman"/>
                <w:b/>
                <w:bCs/>
                <w:color w:val="000000"/>
              </w:rPr>
              <w:fldChar w:fldCharType="separate"/>
            </w:r>
            <w:r>
              <w:rPr>
                <w:rFonts w:ascii="Times New Roman" w:hAnsi="Times New Roman" w:cs="Times New Roman"/>
                <w:b/>
                <w:bCs/>
                <w:noProof/>
                <w:color w:val="000000"/>
              </w:rPr>
              <w:t>[38]</w:t>
            </w:r>
            <w:r w:rsidRPr="00527200">
              <w:rPr>
                <w:rFonts w:ascii="Times New Roman" w:hAnsi="Times New Roman" w:cs="Times New Roman"/>
                <w:b/>
                <w:bCs/>
                <w:color w:val="000000"/>
              </w:rPr>
              <w:fldChar w:fldCharType="end"/>
            </w:r>
          </w:p>
        </w:tc>
        <w:tc>
          <w:tcPr>
            <w:tcW w:w="5996" w:type="dxa"/>
            <w:tcBorders>
              <w:top w:val="nil"/>
              <w:left w:val="nil"/>
              <w:bottom w:val="nil"/>
              <w:right w:val="nil"/>
            </w:tcBorders>
            <w:shd w:val="clear" w:color="auto" w:fill="auto"/>
            <w:noWrap/>
            <w:vAlign w:val="center"/>
            <w:hideMark/>
          </w:tcPr>
          <w:p w14:paraId="4433E766" w14:textId="77777777" w:rsidR="00F26813" w:rsidRPr="00C87FB0" w:rsidRDefault="00F26813" w:rsidP="007E0383">
            <w:pPr>
              <w:spacing w:after="0" w:line="240" w:lineRule="auto"/>
              <w:rPr>
                <w:rFonts w:ascii="Times New Roman" w:eastAsia="Times New Roman" w:hAnsi="Times New Roman" w:cs="Times New Roman"/>
                <w:color w:val="000000"/>
              </w:rPr>
            </w:pPr>
            <w:r w:rsidRPr="00521A06">
              <w:rPr>
                <w:rFonts w:ascii="Times New Roman" w:hAnsi="Times New Roman" w:cs="Times New Roman"/>
                <w:color w:val="000000"/>
              </w:rPr>
              <w:t>Not a peripheral biomarker (i.e. urine/blood/saliva)</w:t>
            </w:r>
          </w:p>
        </w:tc>
      </w:tr>
      <w:tr w:rsidR="00F26813" w:rsidRPr="00C87FB0" w14:paraId="44EB5189" w14:textId="77777777" w:rsidTr="007E0383">
        <w:trPr>
          <w:trHeight w:val="340"/>
        </w:trPr>
        <w:tc>
          <w:tcPr>
            <w:tcW w:w="4084" w:type="dxa"/>
            <w:tcBorders>
              <w:top w:val="nil"/>
              <w:left w:val="nil"/>
              <w:bottom w:val="nil"/>
              <w:right w:val="nil"/>
            </w:tcBorders>
            <w:shd w:val="clear" w:color="auto" w:fill="auto"/>
            <w:noWrap/>
            <w:vAlign w:val="center"/>
            <w:hideMark/>
          </w:tcPr>
          <w:p w14:paraId="568E5515" w14:textId="77777777" w:rsidR="00F26813" w:rsidRPr="00527200" w:rsidRDefault="00F26813" w:rsidP="007E0383">
            <w:pPr>
              <w:spacing w:after="0" w:line="240" w:lineRule="auto"/>
              <w:rPr>
                <w:rFonts w:ascii="Times New Roman" w:eastAsia="Times New Roman" w:hAnsi="Times New Roman" w:cs="Times New Roman"/>
                <w:b/>
                <w:bCs/>
                <w:color w:val="000000"/>
              </w:rPr>
            </w:pPr>
            <w:r w:rsidRPr="00527200">
              <w:rPr>
                <w:rFonts w:ascii="Times New Roman" w:hAnsi="Times New Roman" w:cs="Times New Roman"/>
                <w:color w:val="000000"/>
              </w:rPr>
              <w:lastRenderedPageBreak/>
              <w:t>Sarris</w:t>
            </w:r>
            <w:r w:rsidRPr="00527200">
              <w:rPr>
                <w:rFonts w:ascii="Times New Roman" w:hAnsi="Times New Roman" w:cs="Times New Roman"/>
                <w:i/>
                <w:iCs/>
                <w:color w:val="000000"/>
              </w:rPr>
              <w:t xml:space="preserve"> et al.</w:t>
            </w:r>
            <w:r w:rsidRPr="00527200">
              <w:rPr>
                <w:rFonts w:ascii="Times New Roman" w:hAnsi="Times New Roman" w:cs="Times New Roman"/>
                <w:color w:val="000000"/>
              </w:rPr>
              <w:t xml:space="preserve">, 2016 </w:t>
            </w:r>
            <w:r w:rsidRPr="00527200">
              <w:rPr>
                <w:rFonts w:ascii="Times New Roman" w:hAnsi="Times New Roman" w:cs="Times New Roman"/>
                <w:b/>
                <w:bCs/>
                <w:color w:val="000000"/>
              </w:rPr>
              <w:fldChar w:fldCharType="begin">
                <w:fldData xml:space="preserve">PEVuZE5vdGU+PENpdGU+PEF1dGhvcj5TYXJyaXM8L0F1dGhvcj48WWVhcj4yMDE2PC9ZZWFyPjxS
ZWNOdW0+NjE8L1JlY051bT48RGlzcGxheVRleHQ+WzM5XTwvRGlzcGxheVRleHQ+PHJlY29yZD48
cmVjLW51bWJlcj42MTwvcmVjLW51bWJlcj48Zm9yZWlnbi1rZXlzPjxrZXkgYXBwPSJFTiIgZGIt
aWQ9InB3dHMyeDI5azk1MmZzZXJweDhwMnZ4MzVmcHMwYXR2d3J0ZCI+NjE8L2tleT48L2ZvcmVp
Z24ta2V5cz48cmVmLXR5cGUgbmFtZT0iSm91cm5hbCBBcnRpY2xlIj4xNzwvcmVmLXR5cGU+PGNv
bnRyaWJ1dG9ycz48YXV0aG9ycz48YXV0aG9yPlNhcnJpcywgSi48L2F1dGhvcj48YXV0aG9yPk11
cnBoeSwgSi48L2F1dGhvcj48YXV0aG9yPk1pc2Nob3Vsb24sIEQuPC9hdXRob3I+PGF1dGhvcj5Q
YXBha29zdGFzLCBHLiBJLjwvYXV0aG9yPjxhdXRob3I+RmF2YSwgTS48L2F1dGhvcj48YXV0aG9y
PkJlcmssIE0uPC9hdXRob3I+PGF1dGhvcj5OZywgQy4gSC48L2F1dGhvcj48L2F1dGhvcnM+PC9j
b250cmlidXRvcnM+PGF1dGgtYWRkcmVzcz5Gcm9tIHRoZSBBUkNBRElBIE1lbnRhbCBIZWFsdGgg
UmVzZWFyY2ggR3JvdXAsIFByb2Zlc3NvcmlhbCBVbml0LCBEZXBhcnRtZW50IG9mIFBzeWNoaWF0
cnksIFRoZSBNZWxib3VybmUgQ2xpbmljLCBVbml2ZXJzaXR5IG9mIE1lbGJvdXJuZSwgTWVsYm91
cm5lLCBBdXN0cmFsaWE7IHRoZSBDZW50cmUgZm9yIEh1bWFuIFBzeWNob3BoYXJtYWNvbG9neSwg
U3dpbmJ1cm5lIFVuaXZlcnNpdHkgb2YgVGVjaG5vbG9neSwgTWVsYm91cm5lLCBBdXN0cmFsaWE7
IHRoZSBEZXByZXNzaW9uIENsaW5pY2FsIGFuZCBSZXNlYXJjaCBQcm9ncmFtLCBEZXBhcnRtZW50
IG9mIFBzeWNoaWF0cnksIE1hc3NhY2h1c2V0dHMgR2VuZXJhbCBIb3NwaXRhbCwgSGFydmFyZCBN
ZWRpY2FsIFNjaG9vbCwgQm9zdG9uOyB0aGUgSU1QQUNUIFN0cmF0ZWdpYyBSZXNlYXJjaCBDZW50
cmUsIFNjaG9vbCBvZiBNZWRpY2luZSwgRGVha2luIFVuaXZlcnNpdHksIEJhcndvbiBIZWFsdGgs
IEdlZWxvbmcsIEF1c3RyYWxpYTsgT3J5Z2VuLCB0aGUgTmF0aW9uYWwgQ2VudHJlIG9mIEV4Y2Vs
bGVuY2UgaW4gWW91dGggTWVudGFsIEhlYWx0aCBhbmQgdGhlIENlbnRyZSBvZiBZb3V0aCBNZW50
YWwgSGVhbHRoLCBNZWxib3VybmUsIEF1c3RyYWxpYTsgYW5kIHRoZSBGbG9yZXkgSW5zdGl0dXRl
IGZvciBOZXVyb3NjaWVuY2UgYW5kIE1lbnRhbCBIZWFsdGgsIE1lbGJvdXJuZSwgQXVzdHJhbGlh
LjwvYXV0aC1hZGRyZXNzPjx0aXRsZXM+PHRpdGxlPkFkanVuY3RpdmUgTnV0cmFjZXV0aWNhbHMg
Zm9yIERlcHJlc3Npb246IEEgU3lzdGVtYXRpYyBSZXZpZXcgYW5kIE1ldGEtQW5hbHlzZXM8L3Rp
dGxlPjxzZWNvbmRhcnktdGl0bGU+QW0gSiBQc3ljaGlhdHJ5PC9zZWNvbmRhcnktdGl0bGU+PGFs
dC10aXRsZT5UaGUgQW1lcmljYW4gam91cm5hbCBvZiBwc3ljaGlhdHJ5PC9hbHQtdGl0bGU+PC90
aXRsZXM+PHBlcmlvZGljYWw+PGZ1bGwtdGl0bGU+QW0gSiBQc3ljaGlhdHJ5PC9mdWxsLXRpdGxl
PjxhYmJyLTE+VGhlIEFtZXJpY2FuIGpvdXJuYWwgb2YgcHN5Y2hpYXRyeTwvYWJici0xPjwvcGVy
aW9kaWNhbD48YWx0LXBlcmlvZGljYWw+PGZ1bGwtdGl0bGU+QW0gSiBQc3ljaGlhdHJ5PC9mdWxs
LXRpdGxlPjxhYmJyLTE+VGhlIEFtZXJpY2FuIGpvdXJuYWwgb2YgcHN5Y2hpYXRyeTwvYWJici0x
PjwvYWx0LXBlcmlvZGljYWw+PHBhZ2VzPjU3NS04NzwvcGFnZXM+PHZvbHVtZT4xNzM8L3ZvbHVt
ZT48bnVtYmVyPjY8L251bWJlcj48ZWRpdGlvbj4yMDE2LzA0LzI3PC9lZGl0aW9uPjxkYXRlcz48
eWVhcj4yMDE2PC95ZWFyPjxwdWItZGF0ZXM+PGRhdGU+SnVuIDAxPC9kYXRlPjwvcHViLWRhdGVz
PjwvZGF0ZXM+PGlzYm4+MDAwMi05NTN4PC9pc2JuPjxhY2Nlc3Npb24tbnVtPjI3MTEzMTIxPC9h
Y2Nlc3Npb24tbnVtPjx1cmxzPjwvdXJscz48ZWxlY3Ryb25pYy1yZXNvdXJjZS1udW0+MTAuMTE3
Ni9hcHBpLmFqcC4yMDE2LjE1MDkxMjI4PC9lbGVjdHJvbmljLXJlc291cmNlLW51bT48cmVtb3Rl
LWRhdGFiYXNlLXByb3ZpZGVyPk5sbTwvcmVtb3RlLWRhdGFiYXNlLXByb3ZpZGVyPjxsYW5ndWFn
ZT5lbmc8L2xhbmd1YWdlPjwvcmVjb3JkPjwvQ2l0ZT48L0VuZE5vdGU+AG==
</w:fldData>
              </w:fldChar>
            </w:r>
            <w:r>
              <w:rPr>
                <w:rFonts w:ascii="Times New Roman" w:hAnsi="Times New Roman" w:cs="Times New Roman"/>
                <w:b/>
                <w:bCs/>
                <w:color w:val="000000"/>
              </w:rPr>
              <w:instrText xml:space="preserve"> ADDIN EN.CITE </w:instrText>
            </w:r>
            <w:r>
              <w:rPr>
                <w:rFonts w:ascii="Times New Roman" w:hAnsi="Times New Roman" w:cs="Times New Roman"/>
                <w:b/>
                <w:bCs/>
                <w:color w:val="000000"/>
              </w:rPr>
              <w:fldChar w:fldCharType="begin">
                <w:fldData xml:space="preserve">PEVuZE5vdGU+PENpdGU+PEF1dGhvcj5TYXJyaXM8L0F1dGhvcj48WWVhcj4yMDE2PC9ZZWFyPjxS
ZWNOdW0+NjE8L1JlY051bT48RGlzcGxheVRleHQ+WzM5XTwvRGlzcGxheVRleHQ+PHJlY29yZD48
cmVjLW51bWJlcj42MTwvcmVjLW51bWJlcj48Zm9yZWlnbi1rZXlzPjxrZXkgYXBwPSJFTiIgZGIt
aWQ9InB3dHMyeDI5azk1MmZzZXJweDhwMnZ4MzVmcHMwYXR2d3J0ZCI+NjE8L2tleT48L2ZvcmVp
Z24ta2V5cz48cmVmLXR5cGUgbmFtZT0iSm91cm5hbCBBcnRpY2xlIj4xNzwvcmVmLXR5cGU+PGNv
bnRyaWJ1dG9ycz48YXV0aG9ycz48YXV0aG9yPlNhcnJpcywgSi48L2F1dGhvcj48YXV0aG9yPk11
cnBoeSwgSi48L2F1dGhvcj48YXV0aG9yPk1pc2Nob3Vsb24sIEQuPC9hdXRob3I+PGF1dGhvcj5Q
YXBha29zdGFzLCBHLiBJLjwvYXV0aG9yPjxhdXRob3I+RmF2YSwgTS48L2F1dGhvcj48YXV0aG9y
PkJlcmssIE0uPC9hdXRob3I+PGF1dGhvcj5OZywgQy4gSC48L2F1dGhvcj48L2F1dGhvcnM+PC9j
b250cmlidXRvcnM+PGF1dGgtYWRkcmVzcz5Gcm9tIHRoZSBBUkNBRElBIE1lbnRhbCBIZWFsdGgg
UmVzZWFyY2ggR3JvdXAsIFByb2Zlc3NvcmlhbCBVbml0LCBEZXBhcnRtZW50IG9mIFBzeWNoaWF0
cnksIFRoZSBNZWxib3VybmUgQ2xpbmljLCBVbml2ZXJzaXR5IG9mIE1lbGJvdXJuZSwgTWVsYm91
cm5lLCBBdXN0cmFsaWE7IHRoZSBDZW50cmUgZm9yIEh1bWFuIFBzeWNob3BoYXJtYWNvbG9neSwg
U3dpbmJ1cm5lIFVuaXZlcnNpdHkgb2YgVGVjaG5vbG9neSwgTWVsYm91cm5lLCBBdXN0cmFsaWE7
IHRoZSBEZXByZXNzaW9uIENsaW5pY2FsIGFuZCBSZXNlYXJjaCBQcm9ncmFtLCBEZXBhcnRtZW50
IG9mIFBzeWNoaWF0cnksIE1hc3NhY2h1c2V0dHMgR2VuZXJhbCBIb3NwaXRhbCwgSGFydmFyZCBN
ZWRpY2FsIFNjaG9vbCwgQm9zdG9uOyB0aGUgSU1QQUNUIFN0cmF0ZWdpYyBSZXNlYXJjaCBDZW50
cmUsIFNjaG9vbCBvZiBNZWRpY2luZSwgRGVha2luIFVuaXZlcnNpdHksIEJhcndvbiBIZWFsdGgs
IEdlZWxvbmcsIEF1c3RyYWxpYTsgT3J5Z2VuLCB0aGUgTmF0aW9uYWwgQ2VudHJlIG9mIEV4Y2Vs
bGVuY2UgaW4gWW91dGggTWVudGFsIEhlYWx0aCBhbmQgdGhlIENlbnRyZSBvZiBZb3V0aCBNZW50
YWwgSGVhbHRoLCBNZWxib3VybmUsIEF1c3RyYWxpYTsgYW5kIHRoZSBGbG9yZXkgSW5zdGl0dXRl
IGZvciBOZXVyb3NjaWVuY2UgYW5kIE1lbnRhbCBIZWFsdGgsIE1lbGJvdXJuZSwgQXVzdHJhbGlh
LjwvYXV0aC1hZGRyZXNzPjx0aXRsZXM+PHRpdGxlPkFkanVuY3RpdmUgTnV0cmFjZXV0aWNhbHMg
Zm9yIERlcHJlc3Npb246IEEgU3lzdGVtYXRpYyBSZXZpZXcgYW5kIE1ldGEtQW5hbHlzZXM8L3Rp
dGxlPjxzZWNvbmRhcnktdGl0bGU+QW0gSiBQc3ljaGlhdHJ5PC9zZWNvbmRhcnktdGl0bGU+PGFs
dC10aXRsZT5UaGUgQW1lcmljYW4gam91cm5hbCBvZiBwc3ljaGlhdHJ5PC9hbHQtdGl0bGU+PC90
aXRsZXM+PHBlcmlvZGljYWw+PGZ1bGwtdGl0bGU+QW0gSiBQc3ljaGlhdHJ5PC9mdWxsLXRpdGxl
PjxhYmJyLTE+VGhlIEFtZXJpY2FuIGpvdXJuYWwgb2YgcHN5Y2hpYXRyeTwvYWJici0xPjwvcGVy
aW9kaWNhbD48YWx0LXBlcmlvZGljYWw+PGZ1bGwtdGl0bGU+QW0gSiBQc3ljaGlhdHJ5PC9mdWxs
LXRpdGxlPjxhYmJyLTE+VGhlIEFtZXJpY2FuIGpvdXJuYWwgb2YgcHN5Y2hpYXRyeTwvYWJici0x
PjwvYWx0LXBlcmlvZGljYWw+PHBhZ2VzPjU3NS04NzwvcGFnZXM+PHZvbHVtZT4xNzM8L3ZvbHVt
ZT48bnVtYmVyPjY8L251bWJlcj48ZWRpdGlvbj4yMDE2LzA0LzI3PC9lZGl0aW9uPjxkYXRlcz48
eWVhcj4yMDE2PC95ZWFyPjxwdWItZGF0ZXM+PGRhdGU+SnVuIDAxPC9kYXRlPjwvcHViLWRhdGVz
PjwvZGF0ZXM+PGlzYm4+MDAwMi05NTN4PC9pc2JuPjxhY2Nlc3Npb24tbnVtPjI3MTEzMTIxPC9h
Y2Nlc3Npb24tbnVtPjx1cmxzPjwvdXJscz48ZWxlY3Ryb25pYy1yZXNvdXJjZS1udW0+MTAuMTE3
Ni9hcHBpLmFqcC4yMDE2LjE1MDkxMjI4PC9lbGVjdHJvbmljLXJlc291cmNlLW51bT48cmVtb3Rl
LWRhdGFiYXNlLXByb3ZpZGVyPk5sbTwvcmVtb3RlLWRhdGFiYXNlLXByb3ZpZGVyPjxsYW5ndWFn
ZT5lbmc8L2xhbmd1YWdlPjwvcmVjb3JkPjwvQ2l0ZT48L0VuZE5vdGU+AG==
</w:fldData>
              </w:fldChar>
            </w:r>
            <w:r>
              <w:rPr>
                <w:rFonts w:ascii="Times New Roman" w:hAnsi="Times New Roman" w:cs="Times New Roman"/>
                <w:b/>
                <w:bCs/>
                <w:color w:val="000000"/>
              </w:rPr>
              <w:instrText xml:space="preserve"> ADDIN EN.CITE.DATA </w:instrText>
            </w:r>
            <w:r>
              <w:rPr>
                <w:rFonts w:ascii="Times New Roman" w:hAnsi="Times New Roman" w:cs="Times New Roman"/>
                <w:b/>
                <w:bCs/>
                <w:color w:val="000000"/>
              </w:rPr>
            </w:r>
            <w:r>
              <w:rPr>
                <w:rFonts w:ascii="Times New Roman" w:hAnsi="Times New Roman" w:cs="Times New Roman"/>
                <w:b/>
                <w:bCs/>
                <w:color w:val="000000"/>
              </w:rPr>
              <w:fldChar w:fldCharType="end"/>
            </w:r>
            <w:r w:rsidRPr="00527200">
              <w:rPr>
                <w:rFonts w:ascii="Times New Roman" w:hAnsi="Times New Roman" w:cs="Times New Roman"/>
                <w:b/>
                <w:bCs/>
                <w:color w:val="000000"/>
              </w:rPr>
            </w:r>
            <w:r w:rsidRPr="00527200">
              <w:rPr>
                <w:rFonts w:ascii="Times New Roman" w:hAnsi="Times New Roman" w:cs="Times New Roman"/>
                <w:b/>
                <w:bCs/>
                <w:color w:val="000000"/>
              </w:rPr>
              <w:fldChar w:fldCharType="separate"/>
            </w:r>
            <w:r>
              <w:rPr>
                <w:rFonts w:ascii="Times New Roman" w:hAnsi="Times New Roman" w:cs="Times New Roman"/>
                <w:b/>
                <w:bCs/>
                <w:noProof/>
                <w:color w:val="000000"/>
              </w:rPr>
              <w:t>[39]</w:t>
            </w:r>
            <w:r w:rsidRPr="00527200">
              <w:rPr>
                <w:rFonts w:ascii="Times New Roman" w:hAnsi="Times New Roman" w:cs="Times New Roman"/>
                <w:b/>
                <w:bCs/>
                <w:color w:val="000000"/>
              </w:rPr>
              <w:fldChar w:fldCharType="end"/>
            </w:r>
          </w:p>
        </w:tc>
        <w:tc>
          <w:tcPr>
            <w:tcW w:w="5996" w:type="dxa"/>
            <w:tcBorders>
              <w:top w:val="nil"/>
              <w:left w:val="nil"/>
              <w:bottom w:val="nil"/>
              <w:right w:val="nil"/>
            </w:tcBorders>
            <w:shd w:val="clear" w:color="auto" w:fill="auto"/>
            <w:noWrap/>
            <w:vAlign w:val="center"/>
            <w:hideMark/>
          </w:tcPr>
          <w:p w14:paraId="2D62DDFF" w14:textId="77777777" w:rsidR="00F26813" w:rsidRPr="00C87FB0" w:rsidRDefault="00F26813" w:rsidP="007E0383">
            <w:pPr>
              <w:spacing w:after="0" w:line="240" w:lineRule="auto"/>
              <w:rPr>
                <w:rFonts w:ascii="Times New Roman" w:eastAsia="Times New Roman" w:hAnsi="Times New Roman" w:cs="Times New Roman"/>
                <w:color w:val="000000"/>
              </w:rPr>
            </w:pPr>
            <w:r w:rsidRPr="00521A06">
              <w:rPr>
                <w:rFonts w:ascii="Times New Roman" w:hAnsi="Times New Roman" w:cs="Times New Roman"/>
                <w:color w:val="000000"/>
              </w:rPr>
              <w:t>Not a peripheral biomarker (i.e. urine/blood/saliva)</w:t>
            </w:r>
          </w:p>
        </w:tc>
      </w:tr>
      <w:tr w:rsidR="00F26813" w:rsidRPr="00C87FB0" w14:paraId="26A2157E" w14:textId="77777777" w:rsidTr="007E0383">
        <w:trPr>
          <w:trHeight w:val="340"/>
        </w:trPr>
        <w:tc>
          <w:tcPr>
            <w:tcW w:w="4084" w:type="dxa"/>
            <w:tcBorders>
              <w:top w:val="nil"/>
              <w:left w:val="nil"/>
              <w:bottom w:val="nil"/>
              <w:right w:val="nil"/>
            </w:tcBorders>
            <w:shd w:val="clear" w:color="auto" w:fill="F2F2F2" w:themeFill="background1" w:themeFillShade="F2"/>
            <w:noWrap/>
            <w:vAlign w:val="center"/>
            <w:hideMark/>
          </w:tcPr>
          <w:p w14:paraId="12A3BCB4" w14:textId="77777777" w:rsidR="00F26813" w:rsidRPr="00C87FB0" w:rsidRDefault="00F26813" w:rsidP="007E0383">
            <w:pPr>
              <w:spacing w:after="0" w:line="240" w:lineRule="auto"/>
              <w:rPr>
                <w:rFonts w:ascii="Times New Roman" w:eastAsia="Times New Roman" w:hAnsi="Times New Roman" w:cs="Times New Roman"/>
                <w:color w:val="000000"/>
              </w:rPr>
            </w:pPr>
            <w:r w:rsidRPr="00521A06">
              <w:rPr>
                <w:rFonts w:ascii="Times New Roman" w:hAnsi="Times New Roman" w:cs="Times New Roman"/>
                <w:color w:val="000000"/>
              </w:rPr>
              <w:t>Schroeter</w:t>
            </w:r>
            <w:r w:rsidRPr="00F267DD">
              <w:rPr>
                <w:rFonts w:ascii="Times New Roman" w:hAnsi="Times New Roman" w:cs="Times New Roman"/>
                <w:i/>
                <w:iCs/>
                <w:color w:val="000000"/>
              </w:rPr>
              <w:t xml:space="preserve"> et al.</w:t>
            </w:r>
            <w:r w:rsidRPr="00521A06">
              <w:rPr>
                <w:rFonts w:ascii="Times New Roman" w:hAnsi="Times New Roman" w:cs="Times New Roman"/>
                <w:color w:val="000000"/>
              </w:rPr>
              <w:t>, 2009</w:t>
            </w:r>
            <w:r w:rsidRPr="00527200">
              <w:rPr>
                <w:rFonts w:ascii="Times New Roman" w:hAnsi="Times New Roman" w:cs="Times New Roman"/>
                <w:b/>
                <w:bCs/>
                <w:color w:val="000000"/>
              </w:rPr>
              <w:t xml:space="preserve"> </w:t>
            </w:r>
            <w:r w:rsidRPr="00527200">
              <w:rPr>
                <w:rFonts w:ascii="Times New Roman" w:hAnsi="Times New Roman" w:cs="Times New Roman"/>
                <w:b/>
                <w:bCs/>
                <w:color w:val="000000"/>
              </w:rPr>
              <w:fldChar w:fldCharType="begin">
                <w:fldData xml:space="preserve">PEVuZE5vdGU+PENpdGU+PEF1dGhvcj5TY2hyb2V0ZXI8L0F1dGhvcj48WWVhcj4yMDA5PC9ZZWFy
PjxSZWNOdW0+NjU1PC9SZWNOdW0+PERpc3BsYXlUZXh0Pls0MF08L0Rpc3BsYXlUZXh0PjxyZWNv
cmQ+PHJlYy1udW1iZXI+NjU1PC9yZWMtbnVtYmVyPjxmb3JlaWduLWtleXM+PGtleSBhcHA9IkVO
IiBkYi1pZD0icHd0czJ4MjlrOTUyZnNlcnB4OHAydngzNWZwczBhdHZ3cnRkIj42NTU8L2tleT48
L2ZvcmVpZ24ta2V5cz48cmVmLXR5cGUgbmFtZT0iSm91cm5hbCBBcnRpY2xlIj4xNzwvcmVmLXR5
cGU+PGNvbnRyaWJ1dG9ycz48YXV0aG9ycz48YXV0aG9yPlNjaHJvZXRlciwgTS4gTC48L2F1dGhv
cj48YXV0aG9yPkFiZHVsLUtoYWxpcSwgSC48L2F1dGhvcj48YXV0aG9yPktyZWJzLCBNLjwvYXV0
aG9yPjxhdXRob3I+RGllZmVuYmFjaGVyLCBBLjwvYXV0aG9yPjxhdXRob3I+Qmxhc2lnLCBJLiBF
LjwvYXV0aG9yPjwvYXV0aG9ycz48L2NvbnRyaWJ1dG9ycz48YXV0aC1hZGRyZXNzPlF1ZWVuLUVs
aXNhYmV0aC1Ib3NwaXRhbCwgRGVwYXJ0bWVudCBvZiBQc3ljaGlhdHJ5LCAxMDM2MiBCZXJsaW4s
IEdlcm1hbnkuIHNjaHJvZXRAY2JzLm1wZy5kZTwvYXV0aC1hZGRyZXNzPjx0aXRsZXM+PHRpdGxl
Pk5ldXJvbi1zcGVjaWZpYyBlbm9sYXNlIGlzIHVuYWx0ZXJlZCB3aGVyZWFzIFMxMDBCIGlzIGVs
ZXZhdGVkIGluIHNlcnVtIG9mIHBhdGllbnRzIHdpdGggc2NoaXpvcGhyZW5pYS0tb3JpZ2luYWwg
cmVzZWFyY2ggYW5kIG1ldGEtYW5hbHlzaXM8L3RpdGxlPjxzZWNvbmRhcnktdGl0bGU+UHN5Y2hp
YXRyeSBSZXM8L3NlY29uZGFyeS10aXRsZT48YWx0LXRpdGxlPlBzeWNoaWF0cnkgcmVzZWFyY2g8
L2FsdC10aXRsZT48L3RpdGxlcz48cGVyaW9kaWNhbD48ZnVsbC10aXRsZT5Qc3ljaGlhdHJ5IFJl
czwvZnVsbC10aXRsZT48YWJici0xPlBzeWNoaWF0cnkgcmVzZWFyY2g8L2FiYnItMT48L3Blcmlv
ZGljYWw+PGFsdC1wZXJpb2RpY2FsPjxmdWxsLXRpdGxlPlBzeWNoaWF0cnkgUmVzPC9mdWxsLXRp
dGxlPjxhYmJyLTE+UHN5Y2hpYXRyeSByZXNlYXJjaDwvYWJici0xPjwvYWx0LXBlcmlvZGljYWw+
PHBhZ2VzPjY2LTcyPC9wYWdlcz48dm9sdW1lPjE2Nzwvdm9sdW1lPjxudW1iZXI+MS0yPC9udW1i
ZXI+PGVkaXRpb24+MjAwOS8wNC8yMTwvZWRpdGlvbj48a2V5d29yZHM+PGtleXdvcmQ+QWR1bHQ8
L2tleXdvcmQ+PGtleXdvcmQ+QXN0cm9jeXRlcy9tZXRhYm9saXNtPC9rZXl3b3JkPjxrZXl3b3Jk
PkJsb29kLUJyYWluIEJhcnJpZXI8L2tleXdvcmQ+PGtleXdvcmQ+RmVtYWxlPC9rZXl3b3JkPjxr
ZXl3b3JkPkh1bWFuczwva2V5d29yZD48a2V5d29yZD5NYWxlPC9rZXl3b3JkPjxrZXl3b3JkPk1p
ZGRsZSBBZ2VkPC9rZXl3b3JkPjxrZXl3b3JkPk5lcnZlIEdyb3d0aCBGYWN0b3JzLypibG9vZDwv
a2V5d29yZD48a2V5d29yZD5OZXVyb25zL21ldGFib2xpc208L2tleXdvcmQ+PGtleXdvcmQ+UGF0
aWVudCBBZG1pc3Npb248L2tleXdvcmQ+PGtleXdvcmQ+UGF0aWVudCBEaXNjaGFyZ2U8L2tleXdv
cmQ+PGtleXdvcmQ+UGhvc3Bob3B5cnV2YXRlIEh5ZHJhdGFzZS9ibG9vZDwva2V5d29yZD48a2V5
d29yZD5TMTAwIENhbGNpdW0gQmluZGluZyBQcm90ZWluIGJldGEgU3VidW5pdDwva2V5d29yZD48
a2V5d29yZD5TMTAwIFByb3RlaW5zLypibG9vZC9tZXRhYm9saXNtPC9rZXl3b3JkPjxrZXl3b3Jk
PlNjaGl6b3BocmVuaWEvKmJsb29kL2RpYWdub3Npczwva2V5d29yZD48a2V5d29yZD5TY2hpem9w
aHJlbmljIFBzeWNob2xvZ3k8L2tleXdvcmQ+PC9rZXl3b3Jkcz48ZGF0ZXM+PHllYXI+MjAwOTwv
eWVhcj48cHViLWRhdGVzPjxkYXRlPk1heSAxNTwvZGF0ZT48L3B1Yi1kYXRlcz48L2RhdGVzPjxp
c2JuPjAxNjUtMTc4MSAoUHJpbnQpJiN4RDswMTY1LTE3ODE8L2lzYm4+PGFjY2Vzc2lvbi1udW0+
MTkzNzUxNzE8L2FjY2Vzc2lvbi1udW0+PHVybHM+PC91cmxzPjxlbGVjdHJvbmljLXJlc291cmNl
LW51bT4xMC4xMDE2L2oucHN5Y2hyZXMuMjAwOC4wMS4wMDI8L2VsZWN0cm9uaWMtcmVzb3VyY2Ut
bnVtPjxyZW1vdGUtZGF0YWJhc2UtcHJvdmlkZXI+TmxtPC9yZW1vdGUtZGF0YWJhc2UtcHJvdmlk
ZXI+PGxhbmd1YWdlPmVuZzwvbGFuZ3VhZ2U+PC9yZWNvcmQ+PC9DaXRlPjwvRW5kTm90ZT5=
</w:fldData>
              </w:fldChar>
            </w:r>
            <w:r>
              <w:rPr>
                <w:rFonts w:ascii="Times New Roman" w:hAnsi="Times New Roman" w:cs="Times New Roman"/>
                <w:b/>
                <w:bCs/>
                <w:color w:val="000000"/>
              </w:rPr>
              <w:instrText xml:space="preserve"> ADDIN EN.CITE </w:instrText>
            </w:r>
            <w:r>
              <w:rPr>
                <w:rFonts w:ascii="Times New Roman" w:hAnsi="Times New Roman" w:cs="Times New Roman"/>
                <w:b/>
                <w:bCs/>
                <w:color w:val="000000"/>
              </w:rPr>
              <w:fldChar w:fldCharType="begin">
                <w:fldData xml:space="preserve">PEVuZE5vdGU+PENpdGU+PEF1dGhvcj5TY2hyb2V0ZXI8L0F1dGhvcj48WWVhcj4yMDA5PC9ZZWFy
PjxSZWNOdW0+NjU1PC9SZWNOdW0+PERpc3BsYXlUZXh0Pls0MF08L0Rpc3BsYXlUZXh0PjxyZWNv
cmQ+PHJlYy1udW1iZXI+NjU1PC9yZWMtbnVtYmVyPjxmb3JlaWduLWtleXM+PGtleSBhcHA9IkVO
IiBkYi1pZD0icHd0czJ4MjlrOTUyZnNlcnB4OHAydngzNWZwczBhdHZ3cnRkIj42NTU8L2tleT48
L2ZvcmVpZ24ta2V5cz48cmVmLXR5cGUgbmFtZT0iSm91cm5hbCBBcnRpY2xlIj4xNzwvcmVmLXR5
cGU+PGNvbnRyaWJ1dG9ycz48YXV0aG9ycz48YXV0aG9yPlNjaHJvZXRlciwgTS4gTC48L2F1dGhv
cj48YXV0aG9yPkFiZHVsLUtoYWxpcSwgSC48L2F1dGhvcj48YXV0aG9yPktyZWJzLCBNLjwvYXV0
aG9yPjxhdXRob3I+RGllZmVuYmFjaGVyLCBBLjwvYXV0aG9yPjxhdXRob3I+Qmxhc2lnLCBJLiBF
LjwvYXV0aG9yPjwvYXV0aG9ycz48L2NvbnRyaWJ1dG9ycz48YXV0aC1hZGRyZXNzPlF1ZWVuLUVs
aXNhYmV0aC1Ib3NwaXRhbCwgRGVwYXJ0bWVudCBvZiBQc3ljaGlhdHJ5LCAxMDM2MiBCZXJsaW4s
IEdlcm1hbnkuIHNjaHJvZXRAY2JzLm1wZy5kZTwvYXV0aC1hZGRyZXNzPjx0aXRsZXM+PHRpdGxl
Pk5ldXJvbi1zcGVjaWZpYyBlbm9sYXNlIGlzIHVuYWx0ZXJlZCB3aGVyZWFzIFMxMDBCIGlzIGVs
ZXZhdGVkIGluIHNlcnVtIG9mIHBhdGllbnRzIHdpdGggc2NoaXpvcGhyZW5pYS0tb3JpZ2luYWwg
cmVzZWFyY2ggYW5kIG1ldGEtYW5hbHlzaXM8L3RpdGxlPjxzZWNvbmRhcnktdGl0bGU+UHN5Y2hp
YXRyeSBSZXM8L3NlY29uZGFyeS10aXRsZT48YWx0LXRpdGxlPlBzeWNoaWF0cnkgcmVzZWFyY2g8
L2FsdC10aXRsZT48L3RpdGxlcz48cGVyaW9kaWNhbD48ZnVsbC10aXRsZT5Qc3ljaGlhdHJ5IFJl
czwvZnVsbC10aXRsZT48YWJici0xPlBzeWNoaWF0cnkgcmVzZWFyY2g8L2FiYnItMT48L3Blcmlv
ZGljYWw+PGFsdC1wZXJpb2RpY2FsPjxmdWxsLXRpdGxlPlBzeWNoaWF0cnkgUmVzPC9mdWxsLXRp
dGxlPjxhYmJyLTE+UHN5Y2hpYXRyeSByZXNlYXJjaDwvYWJici0xPjwvYWx0LXBlcmlvZGljYWw+
PHBhZ2VzPjY2LTcyPC9wYWdlcz48dm9sdW1lPjE2Nzwvdm9sdW1lPjxudW1iZXI+MS0yPC9udW1i
ZXI+PGVkaXRpb24+MjAwOS8wNC8yMTwvZWRpdGlvbj48a2V5d29yZHM+PGtleXdvcmQ+QWR1bHQ8
L2tleXdvcmQ+PGtleXdvcmQ+QXN0cm9jeXRlcy9tZXRhYm9saXNtPC9rZXl3b3JkPjxrZXl3b3Jk
PkJsb29kLUJyYWluIEJhcnJpZXI8L2tleXdvcmQ+PGtleXdvcmQ+RmVtYWxlPC9rZXl3b3JkPjxr
ZXl3b3JkPkh1bWFuczwva2V5d29yZD48a2V5d29yZD5NYWxlPC9rZXl3b3JkPjxrZXl3b3JkPk1p
ZGRsZSBBZ2VkPC9rZXl3b3JkPjxrZXl3b3JkPk5lcnZlIEdyb3d0aCBGYWN0b3JzLypibG9vZDwv
a2V5d29yZD48a2V5d29yZD5OZXVyb25zL21ldGFib2xpc208L2tleXdvcmQ+PGtleXdvcmQ+UGF0
aWVudCBBZG1pc3Npb248L2tleXdvcmQ+PGtleXdvcmQ+UGF0aWVudCBEaXNjaGFyZ2U8L2tleXdv
cmQ+PGtleXdvcmQ+UGhvc3Bob3B5cnV2YXRlIEh5ZHJhdGFzZS9ibG9vZDwva2V5d29yZD48a2V5
d29yZD5TMTAwIENhbGNpdW0gQmluZGluZyBQcm90ZWluIGJldGEgU3VidW5pdDwva2V5d29yZD48
a2V5d29yZD5TMTAwIFByb3RlaW5zLypibG9vZC9tZXRhYm9saXNtPC9rZXl3b3JkPjxrZXl3b3Jk
PlNjaGl6b3BocmVuaWEvKmJsb29kL2RpYWdub3Npczwva2V5d29yZD48a2V5d29yZD5TY2hpem9w
aHJlbmljIFBzeWNob2xvZ3k8L2tleXdvcmQ+PC9rZXl3b3Jkcz48ZGF0ZXM+PHllYXI+MjAwOTwv
eWVhcj48cHViLWRhdGVzPjxkYXRlPk1heSAxNTwvZGF0ZT48L3B1Yi1kYXRlcz48L2RhdGVzPjxp
c2JuPjAxNjUtMTc4MSAoUHJpbnQpJiN4RDswMTY1LTE3ODE8L2lzYm4+PGFjY2Vzc2lvbi1udW0+
MTkzNzUxNzE8L2FjY2Vzc2lvbi1udW0+PHVybHM+PC91cmxzPjxlbGVjdHJvbmljLXJlc291cmNl
LW51bT4xMC4xMDE2L2oucHN5Y2hyZXMuMjAwOC4wMS4wMDI8L2VsZWN0cm9uaWMtcmVzb3VyY2Ut
bnVtPjxyZW1vdGUtZGF0YWJhc2UtcHJvdmlkZXI+TmxtPC9yZW1vdGUtZGF0YWJhc2UtcHJvdmlk
ZXI+PGxhbmd1YWdlPmVuZzwvbGFuZ3VhZ2U+PC9yZWNvcmQ+PC9DaXRlPjwvRW5kTm90ZT5=
</w:fldData>
              </w:fldChar>
            </w:r>
            <w:r>
              <w:rPr>
                <w:rFonts w:ascii="Times New Roman" w:hAnsi="Times New Roman" w:cs="Times New Roman"/>
                <w:b/>
                <w:bCs/>
                <w:color w:val="000000"/>
              </w:rPr>
              <w:instrText xml:space="preserve"> ADDIN EN.CITE.DATA </w:instrText>
            </w:r>
            <w:r>
              <w:rPr>
                <w:rFonts w:ascii="Times New Roman" w:hAnsi="Times New Roman" w:cs="Times New Roman"/>
                <w:b/>
                <w:bCs/>
                <w:color w:val="000000"/>
              </w:rPr>
            </w:r>
            <w:r>
              <w:rPr>
                <w:rFonts w:ascii="Times New Roman" w:hAnsi="Times New Roman" w:cs="Times New Roman"/>
                <w:b/>
                <w:bCs/>
                <w:color w:val="000000"/>
              </w:rPr>
              <w:fldChar w:fldCharType="end"/>
            </w:r>
            <w:r w:rsidRPr="00527200">
              <w:rPr>
                <w:rFonts w:ascii="Times New Roman" w:hAnsi="Times New Roman" w:cs="Times New Roman"/>
                <w:b/>
                <w:bCs/>
                <w:color w:val="000000"/>
              </w:rPr>
            </w:r>
            <w:r w:rsidRPr="00527200">
              <w:rPr>
                <w:rFonts w:ascii="Times New Roman" w:hAnsi="Times New Roman" w:cs="Times New Roman"/>
                <w:b/>
                <w:bCs/>
                <w:color w:val="000000"/>
              </w:rPr>
              <w:fldChar w:fldCharType="separate"/>
            </w:r>
            <w:r>
              <w:rPr>
                <w:rFonts w:ascii="Times New Roman" w:hAnsi="Times New Roman" w:cs="Times New Roman"/>
                <w:b/>
                <w:bCs/>
                <w:noProof/>
                <w:color w:val="000000"/>
              </w:rPr>
              <w:t>[40]</w:t>
            </w:r>
            <w:r w:rsidRPr="00527200">
              <w:rPr>
                <w:rFonts w:ascii="Times New Roman" w:hAnsi="Times New Roman" w:cs="Times New Roman"/>
                <w:b/>
                <w:bCs/>
                <w:color w:val="000000"/>
              </w:rPr>
              <w:fldChar w:fldCharType="end"/>
            </w:r>
          </w:p>
        </w:tc>
        <w:tc>
          <w:tcPr>
            <w:tcW w:w="5996" w:type="dxa"/>
            <w:tcBorders>
              <w:top w:val="nil"/>
              <w:left w:val="nil"/>
              <w:bottom w:val="nil"/>
              <w:right w:val="nil"/>
            </w:tcBorders>
            <w:shd w:val="clear" w:color="auto" w:fill="F2F2F2" w:themeFill="background1" w:themeFillShade="F2"/>
            <w:noWrap/>
            <w:vAlign w:val="center"/>
            <w:hideMark/>
          </w:tcPr>
          <w:p w14:paraId="2E8B0741" w14:textId="77777777" w:rsidR="00F26813" w:rsidRPr="00C87FB0" w:rsidRDefault="00F26813" w:rsidP="007E0383">
            <w:pPr>
              <w:spacing w:after="0" w:line="240" w:lineRule="auto"/>
              <w:rPr>
                <w:rFonts w:ascii="Times New Roman" w:eastAsia="Times New Roman" w:hAnsi="Times New Roman" w:cs="Times New Roman"/>
                <w:color w:val="000000"/>
              </w:rPr>
            </w:pPr>
            <w:r w:rsidRPr="00521A06">
              <w:rPr>
                <w:rFonts w:ascii="Times New Roman" w:hAnsi="Times New Roman" w:cs="Times New Roman"/>
                <w:color w:val="000000"/>
              </w:rPr>
              <w:t>Meta-analysis with a largest number of datasets available</w:t>
            </w:r>
          </w:p>
        </w:tc>
      </w:tr>
      <w:tr w:rsidR="00F26813" w:rsidRPr="00C87FB0" w14:paraId="5D4C54C9" w14:textId="77777777" w:rsidTr="007E0383">
        <w:trPr>
          <w:trHeight w:val="340"/>
        </w:trPr>
        <w:tc>
          <w:tcPr>
            <w:tcW w:w="4084" w:type="dxa"/>
            <w:tcBorders>
              <w:top w:val="nil"/>
              <w:left w:val="nil"/>
              <w:bottom w:val="nil"/>
              <w:right w:val="nil"/>
            </w:tcBorders>
            <w:shd w:val="clear" w:color="auto" w:fill="auto"/>
            <w:noWrap/>
            <w:vAlign w:val="center"/>
            <w:hideMark/>
          </w:tcPr>
          <w:p w14:paraId="331F4430" w14:textId="77777777" w:rsidR="00F26813" w:rsidRPr="00C87FB0" w:rsidRDefault="00F26813" w:rsidP="007E0383">
            <w:pPr>
              <w:spacing w:after="0" w:line="240" w:lineRule="auto"/>
              <w:rPr>
                <w:rFonts w:ascii="Times New Roman" w:eastAsia="Times New Roman" w:hAnsi="Times New Roman" w:cs="Times New Roman"/>
                <w:color w:val="000000"/>
              </w:rPr>
            </w:pPr>
            <w:r w:rsidRPr="00521A06">
              <w:rPr>
                <w:rFonts w:ascii="Times New Roman" w:hAnsi="Times New Roman" w:cs="Times New Roman"/>
                <w:color w:val="000000"/>
              </w:rPr>
              <w:t>Schumberg</w:t>
            </w:r>
            <w:r w:rsidRPr="00F267DD">
              <w:rPr>
                <w:rFonts w:ascii="Times New Roman" w:hAnsi="Times New Roman" w:cs="Times New Roman"/>
                <w:i/>
                <w:iCs/>
                <w:color w:val="000000"/>
              </w:rPr>
              <w:t xml:space="preserve"> et al.</w:t>
            </w:r>
            <w:r w:rsidRPr="00521A06">
              <w:rPr>
                <w:rFonts w:ascii="Times New Roman" w:hAnsi="Times New Roman" w:cs="Times New Roman"/>
                <w:color w:val="000000"/>
              </w:rPr>
              <w:t xml:space="preserve">, 2016 </w:t>
            </w:r>
            <w:r w:rsidRPr="00527200">
              <w:rPr>
                <w:rFonts w:ascii="Times New Roman" w:hAnsi="Times New Roman" w:cs="Times New Roman"/>
                <w:b/>
                <w:bCs/>
                <w:color w:val="000000"/>
              </w:rPr>
              <w:fldChar w:fldCharType="begin"/>
            </w:r>
            <w:r>
              <w:rPr>
                <w:rFonts w:ascii="Times New Roman" w:hAnsi="Times New Roman" w:cs="Times New Roman"/>
                <w:b/>
                <w:bCs/>
                <w:color w:val="000000"/>
              </w:rPr>
              <w:instrText xml:space="preserve"> ADDIN EN.CITE &lt;EndNote&gt;&lt;Cite&gt;&lt;Author&gt;Schumberg&lt;/Author&gt;&lt;Year&gt;2016&lt;/Year&gt;&lt;RecNum&gt;72&lt;/RecNum&gt;&lt;DisplayText&gt;[41]&lt;/DisplayText&gt;&lt;record&gt;&lt;rec-number&gt;72&lt;/rec-number&gt;&lt;foreign-keys&gt;&lt;key app="EN" db-id="pwts2x29k952fserpx8p2vx35fps0atvwrtd"&gt;72&lt;/key&gt;&lt;/foreign-keys&gt;&lt;ref-type name="Journal Article"&gt;17&lt;/ref-type&gt;&lt;contributors&gt;&lt;authors&gt;&lt;author&gt;Schumberg, K.&lt;/author&gt;&lt;author&gt;Polyakova, M.&lt;/author&gt;&lt;author&gt;Steiner, J.&lt;/author&gt;&lt;author&gt;Schroeter, M. L.&lt;/author&gt;&lt;/authors&gt;&lt;/contributors&gt;&lt;auth-address&gt;Department of Cognitive Neurology, Max Planck Institute for Human Cognitive and Brain Sciences Leipzig, Germany.&amp;#xD;Department of Psychiatry, University of Magdeburg Magdeburg, Germany.&amp;#xD;Department of Cognitive Neurology, Max Planck Institute for Human Cognitive and Brain SciencesLeipzig, Germany; Clinic for Cognitive Neurology, University of LeipzigLeipzig, Germany; LIFE-Leipzig Research Center for Civilization Diseases, University of LeipzigLeipzig, Germany; German Consortium for Frontotemporal Lobar DegenerationUlm, Germany.&lt;/auth-address&gt;&lt;titles&gt;&lt;title&gt;Serum S100B Is Related to Illness Duration and Clinical Symptoms in Schizophrenia-A Meta-Regression Analysis&lt;/title&gt;&lt;secondary-title&gt;Front Cell Neurosci&lt;/secondary-title&gt;&lt;alt-title&gt;Frontiers in cellular neuroscience&lt;/alt-title&gt;&lt;/titles&gt;&lt;periodical&gt;&lt;full-title&gt;Front Cell Neurosci&lt;/full-title&gt;&lt;abbr-1&gt;Frontiers in cellular neuroscience&lt;/abbr-1&gt;&lt;/periodical&gt;&lt;alt-periodical&gt;&lt;full-title&gt;Front Cell Neurosci&lt;/full-title&gt;&lt;abbr-1&gt;Frontiers in cellular neuroscience&lt;/abbr-1&gt;&lt;/alt-periodical&gt;&lt;pages&gt;46&lt;/pages&gt;&lt;volume&gt;10&lt;/volume&gt;&lt;edition&gt;2016/03/05&lt;/edition&gt;&lt;dates&gt;&lt;year&gt;2016&lt;/year&gt;&lt;/dates&gt;&lt;isbn&gt;1662-5102&lt;/isbn&gt;&lt;accession-num&gt;26941608&lt;/accession-num&gt;&lt;urls&gt;&lt;/urls&gt;&lt;custom2&gt;Pmc4766293&lt;/custom2&gt;&lt;electronic-resource-num&gt;10.3389/fncel.2016.00046&lt;/electronic-resource-num&gt;&lt;remote-database-provider&gt;Nlm&lt;/remote-database-provider&gt;&lt;language&gt;eng&lt;/language&gt;&lt;/record&gt;&lt;/Cite&gt;&lt;/EndNote&gt;</w:instrText>
            </w:r>
            <w:r w:rsidRPr="00527200">
              <w:rPr>
                <w:rFonts w:ascii="Times New Roman" w:hAnsi="Times New Roman" w:cs="Times New Roman"/>
                <w:b/>
                <w:bCs/>
                <w:color w:val="000000"/>
              </w:rPr>
              <w:fldChar w:fldCharType="separate"/>
            </w:r>
            <w:r>
              <w:rPr>
                <w:rFonts w:ascii="Times New Roman" w:hAnsi="Times New Roman" w:cs="Times New Roman"/>
                <w:b/>
                <w:bCs/>
                <w:noProof/>
                <w:color w:val="000000"/>
              </w:rPr>
              <w:t>[41]</w:t>
            </w:r>
            <w:r w:rsidRPr="00527200">
              <w:rPr>
                <w:rFonts w:ascii="Times New Roman" w:hAnsi="Times New Roman" w:cs="Times New Roman"/>
                <w:b/>
                <w:bCs/>
                <w:color w:val="000000"/>
              </w:rPr>
              <w:fldChar w:fldCharType="end"/>
            </w:r>
          </w:p>
        </w:tc>
        <w:tc>
          <w:tcPr>
            <w:tcW w:w="5996" w:type="dxa"/>
            <w:tcBorders>
              <w:top w:val="nil"/>
              <w:left w:val="nil"/>
              <w:bottom w:val="nil"/>
              <w:right w:val="nil"/>
            </w:tcBorders>
            <w:shd w:val="clear" w:color="auto" w:fill="auto"/>
            <w:noWrap/>
            <w:vAlign w:val="center"/>
            <w:hideMark/>
          </w:tcPr>
          <w:p w14:paraId="5187AEDE" w14:textId="77777777" w:rsidR="00F26813" w:rsidRPr="00C87FB0" w:rsidRDefault="00F26813" w:rsidP="007E0383">
            <w:pPr>
              <w:spacing w:after="0" w:line="240" w:lineRule="auto"/>
              <w:rPr>
                <w:rFonts w:ascii="Times New Roman" w:eastAsia="Times New Roman" w:hAnsi="Times New Roman" w:cs="Times New Roman"/>
                <w:color w:val="000000"/>
              </w:rPr>
            </w:pPr>
            <w:r w:rsidRPr="00521A06">
              <w:rPr>
                <w:rFonts w:ascii="Times New Roman" w:hAnsi="Times New Roman" w:cs="Times New Roman"/>
                <w:color w:val="000000"/>
              </w:rPr>
              <w:t>Meta-analysis with a largest number of datasets available</w:t>
            </w:r>
          </w:p>
        </w:tc>
      </w:tr>
      <w:tr w:rsidR="00F26813" w:rsidRPr="00C87FB0" w14:paraId="56E4CADA" w14:textId="77777777" w:rsidTr="007E0383">
        <w:trPr>
          <w:trHeight w:val="340"/>
        </w:trPr>
        <w:tc>
          <w:tcPr>
            <w:tcW w:w="4084" w:type="dxa"/>
            <w:tcBorders>
              <w:top w:val="nil"/>
              <w:left w:val="nil"/>
              <w:bottom w:val="nil"/>
              <w:right w:val="nil"/>
            </w:tcBorders>
            <w:shd w:val="clear" w:color="auto" w:fill="F2F2F2" w:themeFill="background1" w:themeFillShade="F2"/>
            <w:noWrap/>
            <w:vAlign w:val="center"/>
            <w:hideMark/>
          </w:tcPr>
          <w:p w14:paraId="545D9090" w14:textId="77777777" w:rsidR="00F26813" w:rsidRPr="00C87FB0" w:rsidRDefault="00F26813" w:rsidP="007E0383">
            <w:pPr>
              <w:spacing w:after="0" w:line="240" w:lineRule="auto"/>
              <w:rPr>
                <w:rFonts w:ascii="Times New Roman" w:eastAsia="Times New Roman" w:hAnsi="Times New Roman" w:cs="Times New Roman"/>
                <w:color w:val="000000"/>
              </w:rPr>
            </w:pPr>
            <w:r w:rsidRPr="00521A06">
              <w:rPr>
                <w:rFonts w:ascii="Times New Roman" w:hAnsi="Times New Roman" w:cs="Times New Roman"/>
                <w:color w:val="000000"/>
              </w:rPr>
              <w:t>Squitti</w:t>
            </w:r>
            <w:r w:rsidRPr="00F267DD">
              <w:rPr>
                <w:rFonts w:ascii="Times New Roman" w:hAnsi="Times New Roman" w:cs="Times New Roman"/>
                <w:i/>
                <w:iCs/>
                <w:color w:val="000000"/>
              </w:rPr>
              <w:t xml:space="preserve"> et al.</w:t>
            </w:r>
            <w:r w:rsidRPr="00521A06">
              <w:rPr>
                <w:rFonts w:ascii="Times New Roman" w:hAnsi="Times New Roman" w:cs="Times New Roman"/>
                <w:color w:val="000000"/>
              </w:rPr>
              <w:t xml:space="preserve">, 2014 </w:t>
            </w:r>
            <w:r w:rsidRPr="00527200">
              <w:rPr>
                <w:rFonts w:ascii="Times New Roman" w:hAnsi="Times New Roman" w:cs="Times New Roman"/>
                <w:b/>
                <w:bCs/>
                <w:color w:val="000000"/>
              </w:rPr>
              <w:fldChar w:fldCharType="begin">
                <w:fldData xml:space="preserve">PEVuZE5vdGU+PENpdGU+PEF1dGhvcj5TcXVpdHRpPC9BdXRob3I+PFllYXI+MjAxNDwvWWVhcj48
UmVjTnVtPjI3NjwvUmVjTnVtPjxEaXNwbGF5VGV4dD5bNDJdPC9EaXNwbGF5VGV4dD48cmVjb3Jk
PjxyZWMtbnVtYmVyPjI3NjwvcmVjLW51bWJlcj48Zm9yZWlnbi1rZXlzPjxrZXkgYXBwPSJFTiIg
ZGItaWQ9InB3dHMyeDI5azk1MmZzZXJweDhwMnZ4MzVmcHMwYXR2d3J0ZCI+Mjc2PC9rZXk+PC9m
b3JlaWduLWtleXM+PHJlZi10eXBlIG5hbWU9IkpvdXJuYWwgQXJ0aWNsZSI+MTc8L3JlZi10eXBl
Pjxjb250cmlidXRvcnM+PGF1dGhvcnM+PGF1dGhvcj5TcXVpdHRpLCBSLjwvYXV0aG9yPjwvYXV0
aG9ycz48L2NvbnRyaWJ1dG9ycz48YXV0aC1hZGRyZXNzPkZhdGViZW5lZnJhdGVsbGkgRm91bmRh
dGlvbiBmb3IgSGVhbHRoIFJlc2VhcmNoIGFuZCBFZHVjYXRpb24sIEFGYVIgRGl2aXNpb24sICZx
dW90O1NhbiBHaW92YW5uaSBDYWxpYml0YSZxdW90OyBGYXRlYmVuZWZyYXRlbGxpIEhvc3BpdGFs
LCBSb21lLCBJdGFseTsgTGFib3JhdG9yaW8gZGkgTmV1cm9kZWdlbmVyYXppb25lLCBJUkNDUyBT
YW4gUmFmZmFlbGUgUGlzYW5hLCBJdGFseS4gRWxlY3Ryb25pYyBhZGRyZXNzOiByb3Nhbm5hLnNx
dWl0dGlAYWZhci5pdC48L2F1dGgtYWRkcmVzcz48dGl0bGVzPjx0aXRsZT5Db3BwZXIgc3VidHlw
ZSBvZiBBbHpoZWltZXImYXBvcztzIGRpc2Vhc2UgKEFEKTogbWV0YS1hbmFseXNlcywgZ2VuZXRp
YyBzdHVkaWVzIGFuZCBwcmVkaWN0aXZlIHZhbHVlIG9mIG5vbi1jZXJ1bG9wbGFzbWltIGNvcHBl
ciBpbiBtaWxkIGNvZ25pdGl2ZSBpbXBhaXJtZW50IGNvbnZlcnNpb24gdG8gZnVsbCBBRDwvdGl0
bGU+PHNlY29uZGFyeS10aXRsZT5KIFRyYWNlIEVsZW0gTWVkIEJpb2w8L3NlY29uZGFyeS10aXRs
ZT48YWx0LXRpdGxlPkpvdXJuYWwgb2YgdHJhY2UgZWxlbWVudHMgaW4gbWVkaWNpbmUgYW5kIGJp
b2xvZ3kgOiBvcmdhbiBvZiB0aGUgU29jaWV0eSBmb3IgTWluZXJhbHMgYW5kIFRyYWNlIEVsZW1l
bnRzIChHTVMpPC9hbHQtdGl0bGU+PC90aXRsZXM+PHBlcmlvZGljYWw+PGZ1bGwtdGl0bGU+SiBU
cmFjZSBFbGVtIE1lZCBCaW9sPC9mdWxsLXRpdGxlPjxhYmJyLTE+Sm91cm5hbCBvZiB0cmFjZSBl
bGVtZW50cyBpbiBtZWRpY2luZSBhbmQgYmlvbG9neSA6IG9yZ2FuIG9mIHRoZSBTb2NpZXR5IGZv
ciBNaW5lcmFscyBhbmQgVHJhY2UgRWxlbWVudHMgKEdNUyk8L2FiYnItMT48L3BlcmlvZGljYWw+
PGFsdC1wZXJpb2RpY2FsPjxmdWxsLXRpdGxlPkogVHJhY2UgRWxlbSBNZWQgQmlvbDwvZnVsbC10
aXRsZT48YWJici0xPkpvdXJuYWwgb2YgdHJhY2UgZWxlbWVudHMgaW4gbWVkaWNpbmUgYW5kIGJp
b2xvZ3kgOiBvcmdhbiBvZiB0aGUgU29jaWV0eSBmb3IgTWluZXJhbHMgYW5kIFRyYWNlIEVsZW1l
bnRzIChHTVMpPC9hYmJyLTE+PC9hbHQtcGVyaW9kaWNhbD48cGFnZXM+NDgyLTU8L3BhZ2VzPjx2
b2x1bWU+Mjg8L3ZvbHVtZT48bnVtYmVyPjQ8L251bWJlcj48ZWRpdGlvbj4yMDE0LzA3LzMwPC9l
ZGl0aW9uPjxrZXl3b3Jkcz48a2V5d29yZD5BZGVub3NpbmUgVHJpcGhvc3BoYXRhc2VzL21ldGFi
b2xpc208L2tleXdvcmQ+PGtleXdvcmQ+QWx6aGVpbWVyIERpc2Vhc2UvKmJsb29kL21ldGFib2xp
c20vKnBhdGhvbG9neTwva2V5d29yZD48a2V5d29yZD5DYXRpb24gVHJhbnNwb3J0IFByb3RlaW5z
L21ldGFib2xpc208L2tleXdvcmQ+PGtleXdvcmQ+Q2VydWxvcGxhc21pbi8qbWV0YWJvbGlzbTwv
a2V5d29yZD48a2V5d29yZD5Db2duaXRpdmUgRHlzZnVuY3Rpb24vKmJsb29kL21ldGFib2xpc20v
KnBhdGhvbG9neTwva2V5d29yZD48a2V5d29yZD5Db3BwZXIvKmJsb29kPC9rZXl3b3JkPjxrZXl3
b3JkPkh1bWFuczwva2V5d29yZD48L2tleXdvcmRzPjxkYXRlcz48eWVhcj4yMDE0PC95ZWFyPjxw
dWItZGF0ZXM+PGRhdGU+T2N0PC9kYXRlPjwvcHViLWRhdGVzPjwvZGF0ZXM+PGlzYm4+MDk0Ni02
NzJ4PC9pc2JuPjxhY2Nlc3Npb24tbnVtPjI1MDY2NzkxPC9hY2Nlc3Npb24tbnVtPjx1cmxzPjwv
dXJscz48ZWxlY3Ryb25pYy1yZXNvdXJjZS1udW0+MTAuMTAxNi9qLmp0ZW1iLjIwMTQuMDYuMDE4
PC9lbGVjdHJvbmljLXJlc291cmNlLW51bT48cmVtb3RlLWRhdGFiYXNlLXByb3ZpZGVyPk5sbTwv
cmVtb3RlLWRhdGFiYXNlLXByb3ZpZGVyPjxsYW5ndWFnZT5lbmc8L2xhbmd1YWdlPjwvcmVjb3Jk
PjwvQ2l0ZT48L0VuZE5vdGU+AG==
</w:fldData>
              </w:fldChar>
            </w:r>
            <w:r>
              <w:rPr>
                <w:rFonts w:ascii="Times New Roman" w:hAnsi="Times New Roman" w:cs="Times New Roman"/>
                <w:b/>
                <w:bCs/>
                <w:color w:val="000000"/>
              </w:rPr>
              <w:instrText xml:space="preserve"> ADDIN EN.CITE </w:instrText>
            </w:r>
            <w:r>
              <w:rPr>
                <w:rFonts w:ascii="Times New Roman" w:hAnsi="Times New Roman" w:cs="Times New Roman"/>
                <w:b/>
                <w:bCs/>
                <w:color w:val="000000"/>
              </w:rPr>
              <w:fldChar w:fldCharType="begin">
                <w:fldData xml:space="preserve">PEVuZE5vdGU+PENpdGU+PEF1dGhvcj5TcXVpdHRpPC9BdXRob3I+PFllYXI+MjAxNDwvWWVhcj48
UmVjTnVtPjI3NjwvUmVjTnVtPjxEaXNwbGF5VGV4dD5bNDJdPC9EaXNwbGF5VGV4dD48cmVjb3Jk
PjxyZWMtbnVtYmVyPjI3NjwvcmVjLW51bWJlcj48Zm9yZWlnbi1rZXlzPjxrZXkgYXBwPSJFTiIg
ZGItaWQ9InB3dHMyeDI5azk1MmZzZXJweDhwMnZ4MzVmcHMwYXR2d3J0ZCI+Mjc2PC9rZXk+PC9m
b3JlaWduLWtleXM+PHJlZi10eXBlIG5hbWU9IkpvdXJuYWwgQXJ0aWNsZSI+MTc8L3JlZi10eXBl
Pjxjb250cmlidXRvcnM+PGF1dGhvcnM+PGF1dGhvcj5TcXVpdHRpLCBSLjwvYXV0aG9yPjwvYXV0
aG9ycz48L2NvbnRyaWJ1dG9ycz48YXV0aC1hZGRyZXNzPkZhdGViZW5lZnJhdGVsbGkgRm91bmRh
dGlvbiBmb3IgSGVhbHRoIFJlc2VhcmNoIGFuZCBFZHVjYXRpb24sIEFGYVIgRGl2aXNpb24sICZx
dW90O1NhbiBHaW92YW5uaSBDYWxpYml0YSZxdW90OyBGYXRlYmVuZWZyYXRlbGxpIEhvc3BpdGFs
LCBSb21lLCBJdGFseTsgTGFib3JhdG9yaW8gZGkgTmV1cm9kZWdlbmVyYXppb25lLCBJUkNDUyBT
YW4gUmFmZmFlbGUgUGlzYW5hLCBJdGFseS4gRWxlY3Ryb25pYyBhZGRyZXNzOiByb3Nhbm5hLnNx
dWl0dGlAYWZhci5pdC48L2F1dGgtYWRkcmVzcz48dGl0bGVzPjx0aXRsZT5Db3BwZXIgc3VidHlw
ZSBvZiBBbHpoZWltZXImYXBvcztzIGRpc2Vhc2UgKEFEKTogbWV0YS1hbmFseXNlcywgZ2VuZXRp
YyBzdHVkaWVzIGFuZCBwcmVkaWN0aXZlIHZhbHVlIG9mIG5vbi1jZXJ1bG9wbGFzbWltIGNvcHBl
ciBpbiBtaWxkIGNvZ25pdGl2ZSBpbXBhaXJtZW50IGNvbnZlcnNpb24gdG8gZnVsbCBBRDwvdGl0
bGU+PHNlY29uZGFyeS10aXRsZT5KIFRyYWNlIEVsZW0gTWVkIEJpb2w8L3NlY29uZGFyeS10aXRs
ZT48YWx0LXRpdGxlPkpvdXJuYWwgb2YgdHJhY2UgZWxlbWVudHMgaW4gbWVkaWNpbmUgYW5kIGJp
b2xvZ3kgOiBvcmdhbiBvZiB0aGUgU29jaWV0eSBmb3IgTWluZXJhbHMgYW5kIFRyYWNlIEVsZW1l
bnRzIChHTVMpPC9hbHQtdGl0bGU+PC90aXRsZXM+PHBlcmlvZGljYWw+PGZ1bGwtdGl0bGU+SiBU
cmFjZSBFbGVtIE1lZCBCaW9sPC9mdWxsLXRpdGxlPjxhYmJyLTE+Sm91cm5hbCBvZiB0cmFjZSBl
bGVtZW50cyBpbiBtZWRpY2luZSBhbmQgYmlvbG9neSA6IG9yZ2FuIG9mIHRoZSBTb2NpZXR5IGZv
ciBNaW5lcmFscyBhbmQgVHJhY2UgRWxlbWVudHMgKEdNUyk8L2FiYnItMT48L3BlcmlvZGljYWw+
PGFsdC1wZXJpb2RpY2FsPjxmdWxsLXRpdGxlPkogVHJhY2UgRWxlbSBNZWQgQmlvbDwvZnVsbC10
aXRsZT48YWJici0xPkpvdXJuYWwgb2YgdHJhY2UgZWxlbWVudHMgaW4gbWVkaWNpbmUgYW5kIGJp
b2xvZ3kgOiBvcmdhbiBvZiB0aGUgU29jaWV0eSBmb3IgTWluZXJhbHMgYW5kIFRyYWNlIEVsZW1l
bnRzIChHTVMpPC9hYmJyLTE+PC9hbHQtcGVyaW9kaWNhbD48cGFnZXM+NDgyLTU8L3BhZ2VzPjx2
b2x1bWU+Mjg8L3ZvbHVtZT48bnVtYmVyPjQ8L251bWJlcj48ZWRpdGlvbj4yMDE0LzA3LzMwPC9l
ZGl0aW9uPjxrZXl3b3Jkcz48a2V5d29yZD5BZGVub3NpbmUgVHJpcGhvc3BoYXRhc2VzL21ldGFi
b2xpc208L2tleXdvcmQ+PGtleXdvcmQ+QWx6aGVpbWVyIERpc2Vhc2UvKmJsb29kL21ldGFib2xp
c20vKnBhdGhvbG9neTwva2V5d29yZD48a2V5d29yZD5DYXRpb24gVHJhbnNwb3J0IFByb3RlaW5z
L21ldGFib2xpc208L2tleXdvcmQ+PGtleXdvcmQ+Q2VydWxvcGxhc21pbi8qbWV0YWJvbGlzbTwv
a2V5d29yZD48a2V5d29yZD5Db2duaXRpdmUgRHlzZnVuY3Rpb24vKmJsb29kL21ldGFib2xpc20v
KnBhdGhvbG9neTwva2V5d29yZD48a2V5d29yZD5Db3BwZXIvKmJsb29kPC9rZXl3b3JkPjxrZXl3
b3JkPkh1bWFuczwva2V5d29yZD48L2tleXdvcmRzPjxkYXRlcz48eWVhcj4yMDE0PC95ZWFyPjxw
dWItZGF0ZXM+PGRhdGU+T2N0PC9kYXRlPjwvcHViLWRhdGVzPjwvZGF0ZXM+PGlzYm4+MDk0Ni02
NzJ4PC9pc2JuPjxhY2Nlc3Npb24tbnVtPjI1MDY2NzkxPC9hY2Nlc3Npb24tbnVtPjx1cmxzPjwv
dXJscz48ZWxlY3Ryb25pYy1yZXNvdXJjZS1udW0+MTAuMTAxNi9qLmp0ZW1iLjIwMTQuMDYuMDE4
PC9lbGVjdHJvbmljLXJlc291cmNlLW51bT48cmVtb3RlLWRhdGFiYXNlLXByb3ZpZGVyPk5sbTwv
cmVtb3RlLWRhdGFiYXNlLXByb3ZpZGVyPjxsYW5ndWFnZT5lbmc8L2xhbmd1YWdlPjwvcmVjb3Jk
PjwvQ2l0ZT48L0VuZE5vdGU+AG==
</w:fldData>
              </w:fldChar>
            </w:r>
            <w:r>
              <w:rPr>
                <w:rFonts w:ascii="Times New Roman" w:hAnsi="Times New Roman" w:cs="Times New Roman"/>
                <w:b/>
                <w:bCs/>
                <w:color w:val="000000"/>
              </w:rPr>
              <w:instrText xml:space="preserve"> ADDIN EN.CITE.DATA </w:instrText>
            </w:r>
            <w:r>
              <w:rPr>
                <w:rFonts w:ascii="Times New Roman" w:hAnsi="Times New Roman" w:cs="Times New Roman"/>
                <w:b/>
                <w:bCs/>
                <w:color w:val="000000"/>
              </w:rPr>
            </w:r>
            <w:r>
              <w:rPr>
                <w:rFonts w:ascii="Times New Roman" w:hAnsi="Times New Roman" w:cs="Times New Roman"/>
                <w:b/>
                <w:bCs/>
                <w:color w:val="000000"/>
              </w:rPr>
              <w:fldChar w:fldCharType="end"/>
            </w:r>
            <w:r w:rsidRPr="00527200">
              <w:rPr>
                <w:rFonts w:ascii="Times New Roman" w:hAnsi="Times New Roman" w:cs="Times New Roman"/>
                <w:b/>
                <w:bCs/>
                <w:color w:val="000000"/>
              </w:rPr>
            </w:r>
            <w:r w:rsidRPr="00527200">
              <w:rPr>
                <w:rFonts w:ascii="Times New Roman" w:hAnsi="Times New Roman" w:cs="Times New Roman"/>
                <w:b/>
                <w:bCs/>
                <w:color w:val="000000"/>
              </w:rPr>
              <w:fldChar w:fldCharType="separate"/>
            </w:r>
            <w:r>
              <w:rPr>
                <w:rFonts w:ascii="Times New Roman" w:hAnsi="Times New Roman" w:cs="Times New Roman"/>
                <w:b/>
                <w:bCs/>
                <w:noProof/>
                <w:color w:val="000000"/>
              </w:rPr>
              <w:t>[42]</w:t>
            </w:r>
            <w:r w:rsidRPr="00527200">
              <w:rPr>
                <w:rFonts w:ascii="Times New Roman" w:hAnsi="Times New Roman" w:cs="Times New Roman"/>
                <w:b/>
                <w:bCs/>
                <w:color w:val="000000"/>
              </w:rPr>
              <w:fldChar w:fldCharType="end"/>
            </w:r>
          </w:p>
        </w:tc>
        <w:tc>
          <w:tcPr>
            <w:tcW w:w="5996" w:type="dxa"/>
            <w:tcBorders>
              <w:top w:val="nil"/>
              <w:left w:val="nil"/>
              <w:bottom w:val="nil"/>
              <w:right w:val="nil"/>
            </w:tcBorders>
            <w:shd w:val="clear" w:color="auto" w:fill="F2F2F2" w:themeFill="background1" w:themeFillShade="F2"/>
            <w:noWrap/>
            <w:vAlign w:val="center"/>
            <w:hideMark/>
          </w:tcPr>
          <w:p w14:paraId="247FD395" w14:textId="77777777" w:rsidR="00F26813" w:rsidRPr="00C87FB0" w:rsidRDefault="00F26813" w:rsidP="007E0383">
            <w:pPr>
              <w:spacing w:after="0" w:line="240" w:lineRule="auto"/>
              <w:rPr>
                <w:rFonts w:ascii="Times New Roman" w:eastAsia="Times New Roman" w:hAnsi="Times New Roman" w:cs="Times New Roman"/>
                <w:color w:val="000000"/>
              </w:rPr>
            </w:pPr>
            <w:r w:rsidRPr="00521A06">
              <w:rPr>
                <w:rFonts w:ascii="Times New Roman" w:hAnsi="Times New Roman" w:cs="Times New Roman"/>
                <w:color w:val="000000"/>
              </w:rPr>
              <w:t>Not a peripheral biomarker (i.e. urine/blood/saliva)</w:t>
            </w:r>
          </w:p>
        </w:tc>
      </w:tr>
      <w:tr w:rsidR="00F26813" w:rsidRPr="00C87FB0" w14:paraId="3A30D912" w14:textId="77777777" w:rsidTr="007E0383">
        <w:trPr>
          <w:trHeight w:val="340"/>
        </w:trPr>
        <w:tc>
          <w:tcPr>
            <w:tcW w:w="4084" w:type="dxa"/>
            <w:tcBorders>
              <w:top w:val="nil"/>
              <w:left w:val="nil"/>
              <w:bottom w:val="nil"/>
              <w:right w:val="nil"/>
            </w:tcBorders>
            <w:shd w:val="clear" w:color="auto" w:fill="auto"/>
            <w:noWrap/>
            <w:vAlign w:val="center"/>
            <w:hideMark/>
          </w:tcPr>
          <w:p w14:paraId="2246F13A" w14:textId="77777777" w:rsidR="00F26813" w:rsidRPr="00C87FB0" w:rsidRDefault="00F26813" w:rsidP="007E0383">
            <w:pPr>
              <w:spacing w:after="0" w:line="240" w:lineRule="auto"/>
              <w:rPr>
                <w:rFonts w:ascii="Times New Roman" w:eastAsia="Times New Roman" w:hAnsi="Times New Roman" w:cs="Times New Roman"/>
                <w:color w:val="000000"/>
              </w:rPr>
            </w:pPr>
            <w:r w:rsidRPr="00521A06">
              <w:rPr>
                <w:rFonts w:ascii="Times New Roman" w:hAnsi="Times New Roman" w:cs="Times New Roman"/>
                <w:color w:val="000000"/>
              </w:rPr>
              <w:t>Tuckwell</w:t>
            </w:r>
            <w:r w:rsidRPr="00F267DD">
              <w:rPr>
                <w:rFonts w:ascii="Times New Roman" w:hAnsi="Times New Roman" w:cs="Times New Roman"/>
                <w:i/>
                <w:iCs/>
                <w:color w:val="000000"/>
              </w:rPr>
              <w:t xml:space="preserve"> et al.</w:t>
            </w:r>
            <w:r w:rsidRPr="00521A06">
              <w:rPr>
                <w:rFonts w:ascii="Times New Roman" w:hAnsi="Times New Roman" w:cs="Times New Roman"/>
                <w:color w:val="000000"/>
              </w:rPr>
              <w:t>, 1996</w:t>
            </w:r>
            <w:r w:rsidRPr="00DC67A4">
              <w:rPr>
                <w:rFonts w:ascii="Times New Roman" w:hAnsi="Times New Roman" w:cs="Times New Roman"/>
                <w:b/>
                <w:bCs/>
                <w:color w:val="000000"/>
              </w:rPr>
              <w:t xml:space="preserve"> </w:t>
            </w:r>
            <w:r w:rsidRPr="00DC67A4">
              <w:rPr>
                <w:rFonts w:ascii="Times New Roman" w:hAnsi="Times New Roman" w:cs="Times New Roman"/>
                <w:b/>
                <w:bCs/>
                <w:color w:val="000000"/>
              </w:rPr>
              <w:fldChar w:fldCharType="begin"/>
            </w:r>
            <w:r>
              <w:rPr>
                <w:rFonts w:ascii="Times New Roman" w:hAnsi="Times New Roman" w:cs="Times New Roman"/>
                <w:b/>
                <w:bCs/>
                <w:color w:val="000000"/>
              </w:rPr>
              <w:instrText xml:space="preserve"> ADDIN EN.CITE &lt;EndNote&gt;&lt;Cite&gt;&lt;Author&gt;Tuckwell&lt;/Author&gt;&lt;Year&gt;1996&lt;/Year&gt;&lt;RecNum&gt;918&lt;/RecNum&gt;&lt;DisplayText&gt;[43]&lt;/DisplayText&gt;&lt;record&gt;&lt;rec-number&gt;918&lt;/rec-number&gt;&lt;foreign-keys&gt;&lt;key app="EN" db-id="pwts2x29k952fserpx8p2vx35fps0atvwrtd"&gt;918&lt;/key&gt;&lt;/foreign-keys&gt;&lt;ref-type name="Journal Article"&gt;17&lt;/ref-type&gt;&lt;contributors&gt;&lt;authors&gt;&lt;author&gt;Tuckwell, H. C.&lt;/author&gt;&lt;author&gt;Koziol, J. A.&lt;/author&gt;&lt;/authors&gt;&lt;/contributors&gt;&lt;auth-address&gt;School of Mathematical Sciences, Stochastic Analysis Group, Australian National University, Canberra, Australia.&lt;/auth-address&gt;&lt;titles&gt;&lt;title&gt;On the concentration of 5-hydroxyindoleacetic acid in schizophrenia: a meta-analysis&lt;/title&gt;&lt;secondary-title&gt;Psychiatry Res&lt;/secondary-title&gt;&lt;alt-title&gt;Psychiatry research&lt;/alt-title&gt;&lt;/titles&gt;&lt;periodical&gt;&lt;full-title&gt;Psychiatry Res&lt;/full-title&gt;&lt;abbr-1&gt;Psychiatry research&lt;/abbr-1&gt;&lt;/periodical&gt;&lt;alt-periodical&gt;&lt;full-title&gt;Psychiatry Res&lt;/full-title&gt;&lt;abbr-1&gt;Psychiatry research&lt;/abbr-1&gt;&lt;/alt-periodical&gt;&lt;pages&gt;239-44&lt;/pages&gt;&lt;volume&gt;59&lt;/volume&gt;&lt;number&gt;3&lt;/number&gt;&lt;edition&gt;1996/01/31&lt;/edition&gt;&lt;keywords&gt;&lt;keyword&gt;Acute Disease&lt;/keyword&gt;&lt;keyword&gt;Chronic Disease&lt;/keyword&gt;&lt;keyword&gt;Humans&lt;/keyword&gt;&lt;keyword&gt;Hydroxyindoleacetic Acid/*blood/*cerebrospinal fluid/*urine&lt;/keyword&gt;&lt;keyword&gt;Schizophrenia/*blood/*cerebrospinal fluid/*urine&lt;/keyword&gt;&lt;/keywords&gt;&lt;dates&gt;&lt;year&gt;1996&lt;/year&gt;&lt;pub-dates&gt;&lt;date&gt;Jan 31&lt;/date&gt;&lt;/pub-dates&gt;&lt;/dates&gt;&lt;isbn&gt;0165-1781 (Print)&amp;#xD;0165-1781&lt;/isbn&gt;&lt;accession-num&gt;8930029&lt;/accession-num&gt;&lt;urls&gt;&lt;/urls&gt;&lt;remote-database-provider&gt;Nlm&lt;/remote-database-provider&gt;&lt;language&gt;eng&lt;/language&gt;&lt;/record&gt;&lt;/Cite&gt;&lt;/EndNote&gt;</w:instrText>
            </w:r>
            <w:r w:rsidRPr="00DC67A4">
              <w:rPr>
                <w:rFonts w:ascii="Times New Roman" w:hAnsi="Times New Roman" w:cs="Times New Roman"/>
                <w:b/>
                <w:bCs/>
                <w:color w:val="000000"/>
              </w:rPr>
              <w:fldChar w:fldCharType="separate"/>
            </w:r>
            <w:r>
              <w:rPr>
                <w:rFonts w:ascii="Times New Roman" w:hAnsi="Times New Roman" w:cs="Times New Roman"/>
                <w:b/>
                <w:bCs/>
                <w:noProof/>
                <w:color w:val="000000"/>
              </w:rPr>
              <w:t>[43]</w:t>
            </w:r>
            <w:r w:rsidRPr="00DC67A4">
              <w:rPr>
                <w:rFonts w:ascii="Times New Roman" w:hAnsi="Times New Roman" w:cs="Times New Roman"/>
                <w:b/>
                <w:bCs/>
                <w:color w:val="000000"/>
              </w:rPr>
              <w:fldChar w:fldCharType="end"/>
            </w:r>
          </w:p>
        </w:tc>
        <w:tc>
          <w:tcPr>
            <w:tcW w:w="5996" w:type="dxa"/>
            <w:tcBorders>
              <w:top w:val="nil"/>
              <w:left w:val="nil"/>
              <w:bottom w:val="nil"/>
              <w:right w:val="nil"/>
            </w:tcBorders>
            <w:shd w:val="clear" w:color="auto" w:fill="auto"/>
            <w:noWrap/>
            <w:vAlign w:val="center"/>
            <w:hideMark/>
          </w:tcPr>
          <w:p w14:paraId="16A1045B" w14:textId="77777777" w:rsidR="00F26813" w:rsidRPr="00C87FB0" w:rsidRDefault="00F26813" w:rsidP="007E0383">
            <w:pPr>
              <w:spacing w:after="0" w:line="240" w:lineRule="auto"/>
              <w:rPr>
                <w:rFonts w:ascii="Times New Roman" w:eastAsia="Times New Roman" w:hAnsi="Times New Roman" w:cs="Times New Roman"/>
                <w:color w:val="000000"/>
              </w:rPr>
            </w:pPr>
            <w:r w:rsidRPr="00521A06">
              <w:rPr>
                <w:rFonts w:ascii="Times New Roman" w:hAnsi="Times New Roman" w:cs="Times New Roman"/>
                <w:color w:val="000000"/>
              </w:rPr>
              <w:t>Not a peripheral biomarker (i.e. urine/blood/saliva)</w:t>
            </w:r>
          </w:p>
        </w:tc>
      </w:tr>
      <w:tr w:rsidR="00F26813" w:rsidRPr="00C87FB0" w14:paraId="721BFFAF" w14:textId="77777777" w:rsidTr="007E0383">
        <w:trPr>
          <w:trHeight w:val="340"/>
        </w:trPr>
        <w:tc>
          <w:tcPr>
            <w:tcW w:w="4084" w:type="dxa"/>
            <w:tcBorders>
              <w:top w:val="nil"/>
              <w:left w:val="nil"/>
              <w:bottom w:val="nil"/>
              <w:right w:val="nil"/>
            </w:tcBorders>
            <w:shd w:val="clear" w:color="auto" w:fill="F2F2F2" w:themeFill="background1" w:themeFillShade="F2"/>
            <w:noWrap/>
            <w:vAlign w:val="center"/>
            <w:hideMark/>
          </w:tcPr>
          <w:p w14:paraId="7F046259" w14:textId="77777777" w:rsidR="00F26813" w:rsidRPr="00C87FB0" w:rsidRDefault="00F26813" w:rsidP="007E0383">
            <w:pPr>
              <w:spacing w:after="0" w:line="240" w:lineRule="auto"/>
              <w:rPr>
                <w:rFonts w:ascii="Times New Roman" w:eastAsia="Times New Roman" w:hAnsi="Times New Roman" w:cs="Times New Roman"/>
                <w:color w:val="000000"/>
              </w:rPr>
            </w:pPr>
            <w:r w:rsidRPr="00521A06">
              <w:rPr>
                <w:rFonts w:ascii="Times New Roman" w:hAnsi="Times New Roman" w:cs="Times New Roman"/>
                <w:color w:val="000000"/>
              </w:rPr>
              <w:t>Upthegrove</w:t>
            </w:r>
            <w:r w:rsidRPr="00F267DD">
              <w:rPr>
                <w:rFonts w:ascii="Times New Roman" w:hAnsi="Times New Roman" w:cs="Times New Roman"/>
                <w:i/>
                <w:iCs/>
                <w:color w:val="000000"/>
              </w:rPr>
              <w:t xml:space="preserve"> et al.</w:t>
            </w:r>
            <w:r w:rsidRPr="00521A06">
              <w:rPr>
                <w:rFonts w:ascii="Times New Roman" w:hAnsi="Times New Roman" w:cs="Times New Roman"/>
                <w:color w:val="000000"/>
              </w:rPr>
              <w:t>, 2014</w:t>
            </w:r>
            <w:r w:rsidRPr="00DC67A4">
              <w:rPr>
                <w:rFonts w:ascii="Times New Roman" w:hAnsi="Times New Roman" w:cs="Times New Roman"/>
                <w:b/>
                <w:bCs/>
                <w:color w:val="000000"/>
              </w:rPr>
              <w:t xml:space="preserve"> </w:t>
            </w:r>
            <w:r w:rsidRPr="00DC67A4">
              <w:rPr>
                <w:rFonts w:ascii="Times New Roman" w:hAnsi="Times New Roman" w:cs="Times New Roman"/>
                <w:b/>
                <w:bCs/>
                <w:color w:val="000000"/>
              </w:rPr>
              <w:fldChar w:fldCharType="begin">
                <w:fldData xml:space="preserve">PEVuZE5vdGU+PENpdGU+PEF1dGhvcj5VcHRoZWdyb3ZlPC9BdXRob3I+PFllYXI+MjAxNDwvWWVh
cj48UmVjTnVtPjMxMTwvUmVjTnVtPjxEaXNwbGF5VGV4dD5bNDRdPC9EaXNwbGF5VGV4dD48cmVj
b3JkPjxyZWMtbnVtYmVyPjMxMTwvcmVjLW51bWJlcj48Zm9yZWlnbi1rZXlzPjxrZXkgYXBwPSJF
TiIgZGItaWQ9InB3dHMyeDI5azk1MmZzZXJweDhwMnZ4MzVmcHMwYXR2d3J0ZCI+MzExPC9rZXk+
PC9mb3JlaWduLWtleXM+PHJlZi10eXBlIG5hbWU9IkpvdXJuYWwgQXJ0aWNsZSI+MTc8L3JlZi10
eXBlPjxjb250cmlidXRvcnM+PGF1dGhvcnM+PGF1dGhvcj5VcHRoZWdyb3ZlLCBSLjwvYXV0aG9y
PjxhdXRob3I+TWFuemFuYXJlcy1UZXNvbiwgTi48L2F1dGhvcj48YXV0aG9yPkJhcm5lcywgTi4g
TS48L2F1dGhvcj48L2F1dGhvcnM+PC9jb250cmlidXRvcnM+PGF1dGgtYWRkcmVzcz5EZXBhcnRt
ZW50IG9mIFBzeWNoaWF0cnksIFNjaG9vbCBvZiBDbGluaWNhbCBhbmQgRXhwZXJpbWVudGFsIE1l
ZGljaW5lLCBDb2xsZWdlIG9mIE1lZGljYWwgYW5kIERlbnRhbCBTY2llbmNlcywgVW5pdmVyc2l0
eSBvZiBCaXJtaW5naGFtLCBFZGdiYXN0b24sIEJpcm1pbmdoYW0gQjE1IDJUVCwgVUs7IEVhcmx5
IEludGVydmVudGlvbiBTZXJ2aWNlLCBCaXJtaW5naGFtIGFuZCBTb2xpaHVsbCBNZW50YWwgSGVh
bHRoIE5IUyBGb3VuZGF0aW9uIFRydXN0LCBCaXJtaW5naGFtLCBVSy4gRWxlY3Ryb25pYyBhZGRy
ZXNzOiByLnVwdGhlZ3JvdmVAYmhhbS5hYy51ay4mI3hEO0Vhcmx5IEludGVydmVudGlvbiBTZXJ2
aWNlLCBCaXJtaW5naGFtIGFuZCBTb2xpaHVsbCBNZW50YWwgSGVhbHRoIE5IUyBGb3VuZGF0aW9u
IFRydXN0LCBCaXJtaW5naGFtLCBVSy4mI3hEO1NlY3Rpb24gb2YgUGhhcm1hY3ksIFBoYXJtYWNv
bG9neSBhbmQgVGhlcmFwZXV0aWNzLCBTY2hvb2wgb2YgQ2xpbmljYWwgYW5kIEV4cGVyaW1lbnRh
bCBNZWRpY2luZSwgQ29sbGVnZSBvZiBNZWRpY2FsIGFuZCBEZW50YWwgU2NpZW5jZXMsIFVuaXZl
cnNpdHkgb2YgQmlybWluZ2hhbSwgRWRnYmFzdG9uLCBCaXJtaW5naGFtIEIxNSAyVFQsIFVLLjwv
YXV0aC1hZGRyZXNzPjx0aXRsZXM+PHRpdGxlPkN5dG9raW5lIGZ1bmN0aW9uIGluIG1lZGljYXRp
b24tbmFpdmUgZmlyc3QgZXBpc29kZSBwc3ljaG9zaXM6IGEgc3lzdGVtYXRpYyByZXZpZXcgYW5k
IG1ldGEtYW5hbHlzaXM8L3RpdGxlPjxzZWNvbmRhcnktdGl0bGU+U2NoaXpvcGhyIFJlczwvc2Vj
b25kYXJ5LXRpdGxlPjxhbHQtdGl0bGU+U2NoaXpvcGhyZW5pYSByZXNlYXJjaDwvYWx0LXRpdGxl
PjwvdGl0bGVzPjxwZXJpb2RpY2FsPjxmdWxsLXRpdGxlPlNjaGl6b3BociBSZXM8L2Z1bGwtdGl0
bGU+PGFiYnItMT5TY2hpem9waHJlbmlhIHJlc2VhcmNoPC9hYmJyLTE+PC9wZXJpb2RpY2FsPjxh
bHQtcGVyaW9kaWNhbD48ZnVsbC10aXRsZT5TY2hpem9waHIgUmVzPC9mdWxsLXRpdGxlPjxhYmJy
LTE+U2NoaXpvcGhyZW5pYSByZXNlYXJjaDwvYWJici0xPjwvYWx0LXBlcmlvZGljYWw+PHBhZ2Vz
PjEwMS04PC9wYWdlcz48dm9sdW1lPjE1NTwvdm9sdW1lPjxudW1iZXI+MS0zPC9udW1iZXI+PGVk
aXRpb24+MjAxNC8wNC8wODwvZWRpdGlvbj48a2V5d29yZHM+PGtleXdvcmQ+QW50aXBzeWNob3Rp
YyBBZ2VudHMvKnRoZXJhcGV1dGljIHVzZTwva2V5d29yZD48a2V5d29yZD5DeXRva2luZXMvKm1l
dGFib2xpc208L2tleXdvcmQ+PGtleXdvcmQ+RGF0YWJhc2VzLCBGYWN0dWFsL3N0YXRpc3RpY3Mg
JmFtcDsgbnVtZXJpY2FsIGRhdGE8L2tleXdvcmQ+PGtleXdvcmQ+SHVtYW5zPC9rZXl3b3JkPjxr
ZXl3b3JkPlBzeWNob3RpYyBEaXNvcmRlcnMvKmRydWcgdGhlcmFweTwva2V5d29yZD48L2tleXdv
cmRzPjxkYXRlcz48eWVhcj4yMDE0PC95ZWFyPjxwdWItZGF0ZXM+PGRhdGU+TWF5PC9kYXRlPjwv
cHViLWRhdGVzPjwvZGF0ZXM+PGlzYm4+MDkyMC05OTY0PC9pc2JuPjxhY2Nlc3Npb24tbnVtPjI0
NzA0MjE5PC9hY2Nlc3Npb24tbnVtPjx1cmxzPjwvdXJscz48ZWxlY3Ryb25pYy1yZXNvdXJjZS1u
dW0+MTAuMTAxNi9qLnNjaHJlcy4yMDE0LjAzLjAwNTwvZWxlY3Ryb25pYy1yZXNvdXJjZS1udW0+
PHJlbW90ZS1kYXRhYmFzZS1wcm92aWRlcj5ObG08L3JlbW90ZS1kYXRhYmFzZS1wcm92aWRlcj48
bGFuZ3VhZ2U+ZW5nPC9sYW5ndWFnZT48L3JlY29yZD48L0NpdGU+PC9FbmROb3RlPgB=
</w:fldData>
              </w:fldChar>
            </w:r>
            <w:r>
              <w:rPr>
                <w:rFonts w:ascii="Times New Roman" w:hAnsi="Times New Roman" w:cs="Times New Roman"/>
                <w:b/>
                <w:bCs/>
                <w:color w:val="000000"/>
              </w:rPr>
              <w:instrText xml:space="preserve"> ADDIN EN.CITE </w:instrText>
            </w:r>
            <w:r>
              <w:rPr>
                <w:rFonts w:ascii="Times New Roman" w:hAnsi="Times New Roman" w:cs="Times New Roman"/>
                <w:b/>
                <w:bCs/>
                <w:color w:val="000000"/>
              </w:rPr>
              <w:fldChar w:fldCharType="begin">
                <w:fldData xml:space="preserve">PEVuZE5vdGU+PENpdGU+PEF1dGhvcj5VcHRoZWdyb3ZlPC9BdXRob3I+PFllYXI+MjAxNDwvWWVh
cj48UmVjTnVtPjMxMTwvUmVjTnVtPjxEaXNwbGF5VGV4dD5bNDRdPC9EaXNwbGF5VGV4dD48cmVj
b3JkPjxyZWMtbnVtYmVyPjMxMTwvcmVjLW51bWJlcj48Zm9yZWlnbi1rZXlzPjxrZXkgYXBwPSJF
TiIgZGItaWQ9InB3dHMyeDI5azk1MmZzZXJweDhwMnZ4MzVmcHMwYXR2d3J0ZCI+MzExPC9rZXk+
PC9mb3JlaWduLWtleXM+PHJlZi10eXBlIG5hbWU9IkpvdXJuYWwgQXJ0aWNsZSI+MTc8L3JlZi10
eXBlPjxjb250cmlidXRvcnM+PGF1dGhvcnM+PGF1dGhvcj5VcHRoZWdyb3ZlLCBSLjwvYXV0aG9y
PjxhdXRob3I+TWFuemFuYXJlcy1UZXNvbiwgTi48L2F1dGhvcj48YXV0aG9yPkJhcm5lcywgTi4g
TS48L2F1dGhvcj48L2F1dGhvcnM+PC9jb250cmlidXRvcnM+PGF1dGgtYWRkcmVzcz5EZXBhcnRt
ZW50IG9mIFBzeWNoaWF0cnksIFNjaG9vbCBvZiBDbGluaWNhbCBhbmQgRXhwZXJpbWVudGFsIE1l
ZGljaW5lLCBDb2xsZWdlIG9mIE1lZGljYWwgYW5kIERlbnRhbCBTY2llbmNlcywgVW5pdmVyc2l0
eSBvZiBCaXJtaW5naGFtLCBFZGdiYXN0b24sIEJpcm1pbmdoYW0gQjE1IDJUVCwgVUs7IEVhcmx5
IEludGVydmVudGlvbiBTZXJ2aWNlLCBCaXJtaW5naGFtIGFuZCBTb2xpaHVsbCBNZW50YWwgSGVh
bHRoIE5IUyBGb3VuZGF0aW9uIFRydXN0LCBCaXJtaW5naGFtLCBVSy4gRWxlY3Ryb25pYyBhZGRy
ZXNzOiByLnVwdGhlZ3JvdmVAYmhhbS5hYy51ay4mI3hEO0Vhcmx5IEludGVydmVudGlvbiBTZXJ2
aWNlLCBCaXJtaW5naGFtIGFuZCBTb2xpaHVsbCBNZW50YWwgSGVhbHRoIE5IUyBGb3VuZGF0aW9u
IFRydXN0LCBCaXJtaW5naGFtLCBVSy4mI3hEO1NlY3Rpb24gb2YgUGhhcm1hY3ksIFBoYXJtYWNv
bG9neSBhbmQgVGhlcmFwZXV0aWNzLCBTY2hvb2wgb2YgQ2xpbmljYWwgYW5kIEV4cGVyaW1lbnRh
bCBNZWRpY2luZSwgQ29sbGVnZSBvZiBNZWRpY2FsIGFuZCBEZW50YWwgU2NpZW5jZXMsIFVuaXZl
cnNpdHkgb2YgQmlybWluZ2hhbSwgRWRnYmFzdG9uLCBCaXJtaW5naGFtIEIxNSAyVFQsIFVLLjwv
YXV0aC1hZGRyZXNzPjx0aXRsZXM+PHRpdGxlPkN5dG9raW5lIGZ1bmN0aW9uIGluIG1lZGljYXRp
b24tbmFpdmUgZmlyc3QgZXBpc29kZSBwc3ljaG9zaXM6IGEgc3lzdGVtYXRpYyByZXZpZXcgYW5k
IG1ldGEtYW5hbHlzaXM8L3RpdGxlPjxzZWNvbmRhcnktdGl0bGU+U2NoaXpvcGhyIFJlczwvc2Vj
b25kYXJ5LXRpdGxlPjxhbHQtdGl0bGU+U2NoaXpvcGhyZW5pYSByZXNlYXJjaDwvYWx0LXRpdGxl
PjwvdGl0bGVzPjxwZXJpb2RpY2FsPjxmdWxsLXRpdGxlPlNjaGl6b3BociBSZXM8L2Z1bGwtdGl0
bGU+PGFiYnItMT5TY2hpem9waHJlbmlhIHJlc2VhcmNoPC9hYmJyLTE+PC9wZXJpb2RpY2FsPjxh
bHQtcGVyaW9kaWNhbD48ZnVsbC10aXRsZT5TY2hpem9waHIgUmVzPC9mdWxsLXRpdGxlPjxhYmJy
LTE+U2NoaXpvcGhyZW5pYSByZXNlYXJjaDwvYWJici0xPjwvYWx0LXBlcmlvZGljYWw+PHBhZ2Vz
PjEwMS04PC9wYWdlcz48dm9sdW1lPjE1NTwvdm9sdW1lPjxudW1iZXI+MS0zPC9udW1iZXI+PGVk
aXRpb24+MjAxNC8wNC8wODwvZWRpdGlvbj48a2V5d29yZHM+PGtleXdvcmQ+QW50aXBzeWNob3Rp
YyBBZ2VudHMvKnRoZXJhcGV1dGljIHVzZTwva2V5d29yZD48a2V5d29yZD5DeXRva2luZXMvKm1l
dGFib2xpc208L2tleXdvcmQ+PGtleXdvcmQ+RGF0YWJhc2VzLCBGYWN0dWFsL3N0YXRpc3RpY3Mg
JmFtcDsgbnVtZXJpY2FsIGRhdGE8L2tleXdvcmQ+PGtleXdvcmQ+SHVtYW5zPC9rZXl3b3JkPjxr
ZXl3b3JkPlBzeWNob3RpYyBEaXNvcmRlcnMvKmRydWcgdGhlcmFweTwva2V5d29yZD48L2tleXdv
cmRzPjxkYXRlcz48eWVhcj4yMDE0PC95ZWFyPjxwdWItZGF0ZXM+PGRhdGU+TWF5PC9kYXRlPjwv
cHViLWRhdGVzPjwvZGF0ZXM+PGlzYm4+MDkyMC05OTY0PC9pc2JuPjxhY2Nlc3Npb24tbnVtPjI0
NzA0MjE5PC9hY2Nlc3Npb24tbnVtPjx1cmxzPjwvdXJscz48ZWxlY3Ryb25pYy1yZXNvdXJjZS1u
dW0+MTAuMTAxNi9qLnNjaHJlcy4yMDE0LjAzLjAwNTwvZWxlY3Ryb25pYy1yZXNvdXJjZS1udW0+
PHJlbW90ZS1kYXRhYmFzZS1wcm92aWRlcj5ObG08L3JlbW90ZS1kYXRhYmFzZS1wcm92aWRlcj48
bGFuZ3VhZ2U+ZW5nPC9sYW5ndWFnZT48L3JlY29yZD48L0NpdGU+PC9FbmROb3RlPgB=
</w:fldData>
              </w:fldChar>
            </w:r>
            <w:r>
              <w:rPr>
                <w:rFonts w:ascii="Times New Roman" w:hAnsi="Times New Roman" w:cs="Times New Roman"/>
                <w:b/>
                <w:bCs/>
                <w:color w:val="000000"/>
              </w:rPr>
              <w:instrText xml:space="preserve"> ADDIN EN.CITE.DATA </w:instrText>
            </w:r>
            <w:r>
              <w:rPr>
                <w:rFonts w:ascii="Times New Roman" w:hAnsi="Times New Roman" w:cs="Times New Roman"/>
                <w:b/>
                <w:bCs/>
                <w:color w:val="000000"/>
              </w:rPr>
            </w:r>
            <w:r>
              <w:rPr>
                <w:rFonts w:ascii="Times New Roman" w:hAnsi="Times New Roman" w:cs="Times New Roman"/>
                <w:b/>
                <w:bCs/>
                <w:color w:val="000000"/>
              </w:rPr>
              <w:fldChar w:fldCharType="end"/>
            </w:r>
            <w:r w:rsidRPr="00DC67A4">
              <w:rPr>
                <w:rFonts w:ascii="Times New Roman" w:hAnsi="Times New Roman" w:cs="Times New Roman"/>
                <w:b/>
                <w:bCs/>
                <w:color w:val="000000"/>
              </w:rPr>
            </w:r>
            <w:r w:rsidRPr="00DC67A4">
              <w:rPr>
                <w:rFonts w:ascii="Times New Roman" w:hAnsi="Times New Roman" w:cs="Times New Roman"/>
                <w:b/>
                <w:bCs/>
                <w:color w:val="000000"/>
              </w:rPr>
              <w:fldChar w:fldCharType="separate"/>
            </w:r>
            <w:r>
              <w:rPr>
                <w:rFonts w:ascii="Times New Roman" w:hAnsi="Times New Roman" w:cs="Times New Roman"/>
                <w:b/>
                <w:bCs/>
                <w:noProof/>
                <w:color w:val="000000"/>
              </w:rPr>
              <w:t>[44]</w:t>
            </w:r>
            <w:r w:rsidRPr="00DC67A4">
              <w:rPr>
                <w:rFonts w:ascii="Times New Roman" w:hAnsi="Times New Roman" w:cs="Times New Roman"/>
                <w:b/>
                <w:bCs/>
                <w:color w:val="000000"/>
              </w:rPr>
              <w:fldChar w:fldCharType="end"/>
            </w:r>
          </w:p>
        </w:tc>
        <w:tc>
          <w:tcPr>
            <w:tcW w:w="5996" w:type="dxa"/>
            <w:tcBorders>
              <w:top w:val="nil"/>
              <w:left w:val="nil"/>
              <w:bottom w:val="nil"/>
              <w:right w:val="nil"/>
            </w:tcBorders>
            <w:shd w:val="clear" w:color="auto" w:fill="F2F2F2" w:themeFill="background1" w:themeFillShade="F2"/>
            <w:noWrap/>
            <w:vAlign w:val="center"/>
            <w:hideMark/>
          </w:tcPr>
          <w:p w14:paraId="663DF63A" w14:textId="77777777" w:rsidR="00F26813" w:rsidRPr="00C87FB0" w:rsidRDefault="00F26813" w:rsidP="007E0383">
            <w:pPr>
              <w:spacing w:after="0" w:line="240" w:lineRule="auto"/>
              <w:rPr>
                <w:rFonts w:ascii="Times New Roman" w:eastAsia="Times New Roman" w:hAnsi="Times New Roman" w:cs="Times New Roman"/>
                <w:color w:val="000000"/>
              </w:rPr>
            </w:pPr>
            <w:r w:rsidRPr="00521A06">
              <w:rPr>
                <w:rFonts w:ascii="Times New Roman" w:hAnsi="Times New Roman" w:cs="Times New Roman"/>
                <w:color w:val="000000"/>
              </w:rPr>
              <w:t>Not BD</w:t>
            </w:r>
            <w:r>
              <w:rPr>
                <w:rFonts w:ascii="Times New Roman" w:hAnsi="Times New Roman" w:cs="Times New Roman"/>
                <w:color w:val="000000"/>
              </w:rPr>
              <w:t xml:space="preserve">, </w:t>
            </w:r>
            <w:r w:rsidRPr="00521A06">
              <w:rPr>
                <w:rFonts w:ascii="Times New Roman" w:hAnsi="Times New Roman" w:cs="Times New Roman"/>
                <w:color w:val="000000"/>
              </w:rPr>
              <w:t>MDD, SZ,</w:t>
            </w:r>
            <w:r>
              <w:rPr>
                <w:rFonts w:ascii="Times New Roman" w:hAnsi="Times New Roman" w:cs="Times New Roman"/>
                <w:color w:val="000000"/>
              </w:rPr>
              <w:t xml:space="preserve"> FEP,</w:t>
            </w:r>
            <w:r w:rsidRPr="00521A06">
              <w:rPr>
                <w:rFonts w:ascii="Times New Roman" w:hAnsi="Times New Roman" w:cs="Times New Roman"/>
                <w:color w:val="000000"/>
              </w:rPr>
              <w:t xml:space="preserve"> AD</w:t>
            </w:r>
            <w:r>
              <w:rPr>
                <w:rFonts w:ascii="Times New Roman" w:hAnsi="Times New Roman" w:cs="Times New Roman"/>
                <w:color w:val="000000"/>
              </w:rPr>
              <w:t xml:space="preserve"> or ASD</w:t>
            </w:r>
          </w:p>
        </w:tc>
      </w:tr>
      <w:tr w:rsidR="00F26813" w:rsidRPr="00C87FB0" w14:paraId="2D5ECD89" w14:textId="77777777" w:rsidTr="007E0383">
        <w:trPr>
          <w:trHeight w:val="340"/>
        </w:trPr>
        <w:tc>
          <w:tcPr>
            <w:tcW w:w="4084" w:type="dxa"/>
            <w:tcBorders>
              <w:top w:val="nil"/>
              <w:left w:val="nil"/>
              <w:bottom w:val="nil"/>
              <w:right w:val="nil"/>
            </w:tcBorders>
            <w:shd w:val="clear" w:color="auto" w:fill="auto"/>
            <w:noWrap/>
            <w:vAlign w:val="center"/>
            <w:hideMark/>
          </w:tcPr>
          <w:p w14:paraId="372CDD01" w14:textId="77777777" w:rsidR="00F26813" w:rsidRPr="00C87FB0" w:rsidRDefault="00F26813" w:rsidP="007E0383">
            <w:pPr>
              <w:spacing w:after="0" w:line="240" w:lineRule="auto"/>
              <w:rPr>
                <w:rFonts w:ascii="Times New Roman" w:eastAsia="Times New Roman" w:hAnsi="Times New Roman" w:cs="Times New Roman"/>
                <w:color w:val="000000"/>
              </w:rPr>
            </w:pPr>
            <w:r w:rsidRPr="00521A06">
              <w:rPr>
                <w:rFonts w:ascii="Times New Roman" w:hAnsi="Times New Roman" w:cs="Times New Roman"/>
                <w:color w:val="000000"/>
              </w:rPr>
              <w:t>Ventriglia</w:t>
            </w:r>
            <w:r w:rsidRPr="00F267DD">
              <w:rPr>
                <w:rFonts w:ascii="Times New Roman" w:hAnsi="Times New Roman" w:cs="Times New Roman"/>
                <w:i/>
                <w:iCs/>
                <w:color w:val="000000"/>
              </w:rPr>
              <w:t xml:space="preserve"> et al.</w:t>
            </w:r>
            <w:r w:rsidRPr="00521A06">
              <w:rPr>
                <w:rFonts w:ascii="Times New Roman" w:hAnsi="Times New Roman" w:cs="Times New Roman"/>
                <w:color w:val="000000"/>
              </w:rPr>
              <w:t xml:space="preserve">, 2012 </w:t>
            </w:r>
            <w:r w:rsidRPr="00DC67A4">
              <w:rPr>
                <w:rFonts w:ascii="Times New Roman" w:hAnsi="Times New Roman" w:cs="Times New Roman"/>
                <w:b/>
                <w:bCs/>
                <w:color w:val="000000"/>
              </w:rPr>
              <w:fldChar w:fldCharType="begin"/>
            </w:r>
            <w:r>
              <w:rPr>
                <w:rFonts w:ascii="Times New Roman" w:hAnsi="Times New Roman" w:cs="Times New Roman"/>
                <w:b/>
                <w:bCs/>
                <w:color w:val="000000"/>
              </w:rPr>
              <w:instrText xml:space="preserve"> ADDIN EN.CITE &lt;EndNote&gt;&lt;Cite&gt;&lt;Author&gt;Ventriglia&lt;/Author&gt;&lt;Year&gt;2012&lt;/Year&gt;&lt;RecNum&gt;489&lt;/RecNum&gt;&lt;DisplayText&gt;[45]&lt;/DisplayText&gt;&lt;record&gt;&lt;rec-number&gt;489&lt;/rec-number&gt;&lt;foreign-keys&gt;&lt;key app="EN" db-id="pwts2x29k952fserpx8p2vx35fps0atvwrtd"&gt;489&lt;/key&gt;&lt;/foreign-keys&gt;&lt;ref-type name="Journal Article"&gt;17&lt;/ref-type&gt;&lt;contributors&gt;&lt;authors&gt;&lt;author&gt;Ventriglia, M.&lt;/author&gt;&lt;author&gt;Bucossi, S.&lt;/author&gt;&lt;author&gt;Panetta, V.&lt;/author&gt;&lt;author&gt;Squitti, R.&lt;/author&gt;&lt;/authors&gt;&lt;/contributors&gt;&lt;auth-address&gt;Department of Neurology, Campus Biomedico University, Rome, Italy.&lt;/auth-address&gt;&lt;titles&gt;&lt;title&gt;Copper in Alzheimer&amp;apos;s disease: a meta-analysis of serum, plasma, and cerebrospinal fluid studies&lt;/title&gt;&lt;secondary-title&gt;J Alzheimers Dis&lt;/secondary-title&gt;&lt;alt-title&gt;Journal of Alzheimer&amp;apos;s disease : JAD&lt;/alt-title&gt;&lt;/titles&gt;&lt;periodical&gt;&lt;full-title&gt;J Alzheimers Dis&lt;/full-title&gt;&lt;abbr-1&gt;Journal of Alzheimer&amp;apos;s disease : JAD&lt;/abbr-1&gt;&lt;/periodical&gt;&lt;alt-periodical&gt;&lt;full-title&gt;J Alzheimers Dis&lt;/full-title&gt;&lt;abbr-1&gt;Journal of Alzheimer&amp;apos;s disease : JAD&lt;/abbr-1&gt;&lt;/alt-periodical&gt;&lt;pages&gt;981-4&lt;/pages&gt;&lt;volume&gt;30&lt;/volume&gt;&lt;number&gt;4&lt;/number&gt;&lt;edition&gt;2012/04/06&lt;/edition&gt;&lt;keywords&gt;&lt;keyword&gt;Alzheimer Disease/*blood/*cerebrospinal fluid/diagnosis&lt;/keyword&gt;&lt;keyword&gt;Biomarkers/blood/cerebrospinal fluid&lt;/keyword&gt;&lt;keyword&gt;Copper/*blood/*cerebrospinal fluid&lt;/keyword&gt;&lt;keyword&gt;Humans&lt;/keyword&gt;&lt;/keywords&gt;&lt;dates&gt;&lt;year&gt;2012&lt;/year&gt;&lt;/dates&gt;&lt;isbn&gt;1387-2877&lt;/isbn&gt;&lt;accession-num&gt;22475798&lt;/accession-num&gt;&lt;urls&gt;&lt;/urls&gt;&lt;electronic-resource-num&gt;10.3233/jad-2012-120244&lt;/electronic-resource-num&gt;&lt;remote-database-provider&gt;Nlm&lt;/remote-database-provider&gt;&lt;language&gt;eng&lt;/language&gt;&lt;/record&gt;&lt;/Cite&gt;&lt;/EndNote&gt;</w:instrText>
            </w:r>
            <w:r w:rsidRPr="00DC67A4">
              <w:rPr>
                <w:rFonts w:ascii="Times New Roman" w:hAnsi="Times New Roman" w:cs="Times New Roman"/>
                <w:b/>
                <w:bCs/>
                <w:color w:val="000000"/>
              </w:rPr>
              <w:fldChar w:fldCharType="separate"/>
            </w:r>
            <w:r>
              <w:rPr>
                <w:rFonts w:ascii="Times New Roman" w:hAnsi="Times New Roman" w:cs="Times New Roman"/>
                <w:b/>
                <w:bCs/>
                <w:noProof/>
                <w:color w:val="000000"/>
              </w:rPr>
              <w:t>[45]</w:t>
            </w:r>
            <w:r w:rsidRPr="00DC67A4">
              <w:rPr>
                <w:rFonts w:ascii="Times New Roman" w:hAnsi="Times New Roman" w:cs="Times New Roman"/>
                <w:b/>
                <w:bCs/>
                <w:color w:val="000000"/>
              </w:rPr>
              <w:fldChar w:fldCharType="end"/>
            </w:r>
          </w:p>
        </w:tc>
        <w:tc>
          <w:tcPr>
            <w:tcW w:w="5996" w:type="dxa"/>
            <w:tcBorders>
              <w:top w:val="nil"/>
              <w:left w:val="nil"/>
              <w:bottom w:val="nil"/>
              <w:right w:val="nil"/>
            </w:tcBorders>
            <w:shd w:val="clear" w:color="auto" w:fill="auto"/>
            <w:noWrap/>
            <w:vAlign w:val="center"/>
            <w:hideMark/>
          </w:tcPr>
          <w:p w14:paraId="4F272FBA" w14:textId="77777777" w:rsidR="00F26813" w:rsidRPr="00C87FB0" w:rsidRDefault="00F26813" w:rsidP="007E0383">
            <w:pPr>
              <w:spacing w:after="0" w:line="240" w:lineRule="auto"/>
              <w:rPr>
                <w:rFonts w:ascii="Times New Roman" w:eastAsia="Times New Roman" w:hAnsi="Times New Roman" w:cs="Times New Roman"/>
                <w:color w:val="000000"/>
              </w:rPr>
            </w:pPr>
            <w:r w:rsidRPr="00521A06">
              <w:rPr>
                <w:rFonts w:ascii="Times New Roman" w:hAnsi="Times New Roman" w:cs="Times New Roman"/>
                <w:color w:val="000000"/>
              </w:rPr>
              <w:t>Meta-analysis with a largest number of datasets available</w:t>
            </w:r>
          </w:p>
        </w:tc>
      </w:tr>
      <w:tr w:rsidR="00F26813" w:rsidRPr="00C87FB0" w14:paraId="60BCF4B1" w14:textId="77777777" w:rsidTr="007E0383">
        <w:trPr>
          <w:trHeight w:val="340"/>
        </w:trPr>
        <w:tc>
          <w:tcPr>
            <w:tcW w:w="4084" w:type="dxa"/>
            <w:tcBorders>
              <w:top w:val="nil"/>
              <w:left w:val="nil"/>
              <w:bottom w:val="nil"/>
              <w:right w:val="nil"/>
            </w:tcBorders>
            <w:shd w:val="clear" w:color="auto" w:fill="F2F2F2" w:themeFill="background1" w:themeFillShade="F2"/>
            <w:noWrap/>
            <w:vAlign w:val="center"/>
            <w:hideMark/>
          </w:tcPr>
          <w:p w14:paraId="28FFC7E1" w14:textId="77777777" w:rsidR="00F26813" w:rsidRPr="00C87FB0" w:rsidRDefault="00F26813" w:rsidP="007E0383">
            <w:pPr>
              <w:spacing w:after="0" w:line="240" w:lineRule="auto"/>
              <w:rPr>
                <w:rFonts w:ascii="Times New Roman" w:eastAsia="Times New Roman" w:hAnsi="Times New Roman" w:cs="Times New Roman"/>
                <w:color w:val="000000"/>
              </w:rPr>
            </w:pPr>
            <w:r w:rsidRPr="00521A06">
              <w:rPr>
                <w:rFonts w:ascii="Times New Roman" w:hAnsi="Times New Roman" w:cs="Times New Roman"/>
                <w:color w:val="000000"/>
              </w:rPr>
              <w:t>Wang</w:t>
            </w:r>
            <w:r w:rsidRPr="00F267DD">
              <w:rPr>
                <w:rFonts w:ascii="Times New Roman" w:hAnsi="Times New Roman" w:cs="Times New Roman"/>
                <w:i/>
                <w:iCs/>
                <w:color w:val="000000"/>
              </w:rPr>
              <w:t xml:space="preserve"> et al.</w:t>
            </w:r>
            <w:r w:rsidRPr="00521A06">
              <w:rPr>
                <w:rFonts w:ascii="Times New Roman" w:hAnsi="Times New Roman" w:cs="Times New Roman"/>
                <w:color w:val="000000"/>
              </w:rPr>
              <w:t>, 2014</w:t>
            </w:r>
            <w:r w:rsidRPr="00DC67A4">
              <w:rPr>
                <w:rFonts w:ascii="Times New Roman" w:hAnsi="Times New Roman" w:cs="Times New Roman"/>
                <w:b/>
                <w:bCs/>
                <w:color w:val="000000"/>
              </w:rPr>
              <w:t xml:space="preserve"> </w:t>
            </w:r>
            <w:r w:rsidRPr="00DC67A4">
              <w:rPr>
                <w:rFonts w:ascii="Times New Roman" w:hAnsi="Times New Roman" w:cs="Times New Roman"/>
                <w:b/>
                <w:bCs/>
                <w:color w:val="000000"/>
              </w:rPr>
              <w:fldChar w:fldCharType="begin"/>
            </w:r>
            <w:r>
              <w:rPr>
                <w:rFonts w:ascii="Times New Roman" w:hAnsi="Times New Roman" w:cs="Times New Roman"/>
                <w:b/>
                <w:bCs/>
                <w:color w:val="000000"/>
              </w:rPr>
              <w:instrText xml:space="preserve"> ADDIN EN.CITE &lt;EndNote&gt;&lt;Cite&gt;&lt;Author&gt;Wang&lt;/Author&gt;&lt;Year&gt;2014&lt;/Year&gt;&lt;RecNum&gt;217&lt;/RecNum&gt;&lt;DisplayText&gt;[46]&lt;/DisplayText&gt;&lt;record&gt;&lt;rec-number&gt;217&lt;/rec-number&gt;&lt;foreign-keys&gt;&lt;key app="EN" db-id="pwts2x29k952fserpx8p2vx35fps0atvwrtd"&gt;217&lt;/key&gt;&lt;/foreign-keys&gt;&lt;ref-type name="Journal Article"&gt;17&lt;/ref-type&gt;&lt;contributors&gt;&lt;authors&gt;&lt;author&gt;Wang, B.&lt;/author&gt;&lt;author&gt;Zhong, Y.&lt;/author&gt;&lt;author&gt;Yan, H.&lt;/author&gt;&lt;author&gt;Cui, L.&lt;/author&gt;&lt;/authors&gt;&lt;/contributors&gt;&lt;auth-address&gt;Department of Geriatrics, Sixth People&amp;apos;s Hospital Affiliated to Shanghai Jiao Tong University Shanghai 200233, China.&lt;/auth-address&gt;&lt;titles&gt;&lt;title&gt;Meta-analysis of plasma homocysteine content and cognitive function in elderly patients with Alzheimer&amp;apos;s disease and vascular dementia&lt;/title&gt;&lt;secondary-title&gt;Int J Clin Exp Med&lt;/secondary-title&gt;&lt;alt-title&gt;International journal of clinical and experimental medicine&lt;/alt-title&gt;&lt;/titles&gt;&lt;periodical&gt;&lt;full-title&gt;Int J Clin Exp Med&lt;/full-title&gt;&lt;abbr-1&gt;International journal of clinical and experimental medicine&lt;/abbr-1&gt;&lt;/periodical&gt;&lt;alt-periodical&gt;&lt;full-title&gt;Int J Clin Exp Med&lt;/full-title&gt;&lt;abbr-1&gt;International journal of clinical and experimental medicine&lt;/abbr-1&gt;&lt;/alt-periodical&gt;&lt;pages&gt;5118-23&lt;/pages&gt;&lt;volume&gt;7&lt;/volume&gt;&lt;number&gt;12&lt;/number&gt;&lt;edition&gt;2015/02/11&lt;/edition&gt;&lt;dates&gt;&lt;year&gt;2014&lt;/year&gt;&lt;/dates&gt;&lt;isbn&gt;1940-5901&lt;/isbn&gt;&lt;accession-num&gt;25664013&lt;/accession-num&gt;&lt;urls&gt;&lt;/urls&gt;&lt;custom2&gt;Pmc4307460&lt;/custom2&gt;&lt;remote-database-provider&gt;Nlm&lt;/remote-database-provider&gt;&lt;language&gt;eng&lt;/language&gt;&lt;/record&gt;&lt;/Cite&gt;&lt;/EndNote&gt;</w:instrText>
            </w:r>
            <w:r w:rsidRPr="00DC67A4">
              <w:rPr>
                <w:rFonts w:ascii="Times New Roman" w:hAnsi="Times New Roman" w:cs="Times New Roman"/>
                <w:b/>
                <w:bCs/>
                <w:color w:val="000000"/>
              </w:rPr>
              <w:fldChar w:fldCharType="separate"/>
            </w:r>
            <w:r>
              <w:rPr>
                <w:rFonts w:ascii="Times New Roman" w:hAnsi="Times New Roman" w:cs="Times New Roman"/>
                <w:b/>
                <w:bCs/>
                <w:noProof/>
                <w:color w:val="000000"/>
              </w:rPr>
              <w:t>[46]</w:t>
            </w:r>
            <w:r w:rsidRPr="00DC67A4">
              <w:rPr>
                <w:rFonts w:ascii="Times New Roman" w:hAnsi="Times New Roman" w:cs="Times New Roman"/>
                <w:b/>
                <w:bCs/>
                <w:color w:val="000000"/>
              </w:rPr>
              <w:fldChar w:fldCharType="end"/>
            </w:r>
          </w:p>
        </w:tc>
        <w:tc>
          <w:tcPr>
            <w:tcW w:w="5996" w:type="dxa"/>
            <w:tcBorders>
              <w:top w:val="nil"/>
              <w:left w:val="nil"/>
              <w:bottom w:val="nil"/>
              <w:right w:val="nil"/>
            </w:tcBorders>
            <w:shd w:val="clear" w:color="auto" w:fill="F2F2F2" w:themeFill="background1" w:themeFillShade="F2"/>
            <w:noWrap/>
            <w:vAlign w:val="center"/>
            <w:hideMark/>
          </w:tcPr>
          <w:p w14:paraId="77A3C4AC" w14:textId="77777777" w:rsidR="00F26813" w:rsidRPr="00C87FB0" w:rsidRDefault="00F26813" w:rsidP="007E0383">
            <w:pPr>
              <w:spacing w:after="0" w:line="240" w:lineRule="auto"/>
              <w:rPr>
                <w:rFonts w:ascii="Times New Roman" w:eastAsia="Times New Roman" w:hAnsi="Times New Roman" w:cs="Times New Roman"/>
                <w:color w:val="000000"/>
              </w:rPr>
            </w:pPr>
            <w:r w:rsidRPr="00521A06">
              <w:rPr>
                <w:rFonts w:ascii="Times New Roman" w:hAnsi="Times New Roman" w:cs="Times New Roman"/>
                <w:color w:val="000000"/>
              </w:rPr>
              <w:t>Meta-analysis with a largest number of datasets available</w:t>
            </w:r>
          </w:p>
        </w:tc>
      </w:tr>
      <w:tr w:rsidR="00F26813" w:rsidRPr="00C87FB0" w14:paraId="2334FAB6" w14:textId="77777777" w:rsidTr="007E0383">
        <w:trPr>
          <w:trHeight w:val="340"/>
        </w:trPr>
        <w:tc>
          <w:tcPr>
            <w:tcW w:w="4084" w:type="dxa"/>
            <w:tcBorders>
              <w:top w:val="nil"/>
              <w:left w:val="nil"/>
              <w:bottom w:val="nil"/>
              <w:right w:val="nil"/>
            </w:tcBorders>
            <w:shd w:val="clear" w:color="auto" w:fill="auto"/>
            <w:noWrap/>
            <w:vAlign w:val="center"/>
            <w:hideMark/>
          </w:tcPr>
          <w:p w14:paraId="4C040E08" w14:textId="77777777" w:rsidR="00F26813" w:rsidRPr="00C87FB0" w:rsidRDefault="00F26813" w:rsidP="007E0383">
            <w:pPr>
              <w:spacing w:after="0" w:line="240" w:lineRule="auto"/>
              <w:rPr>
                <w:rFonts w:ascii="Times New Roman" w:eastAsia="Times New Roman" w:hAnsi="Times New Roman" w:cs="Times New Roman"/>
                <w:color w:val="000000"/>
              </w:rPr>
            </w:pPr>
            <w:r w:rsidRPr="00521A06">
              <w:rPr>
                <w:rFonts w:ascii="Times New Roman" w:hAnsi="Times New Roman" w:cs="Times New Roman"/>
                <w:color w:val="000000"/>
              </w:rPr>
              <w:t>Wang</w:t>
            </w:r>
            <w:r w:rsidRPr="00F267DD">
              <w:rPr>
                <w:rFonts w:ascii="Times New Roman" w:hAnsi="Times New Roman" w:cs="Times New Roman"/>
                <w:i/>
                <w:iCs/>
                <w:color w:val="000000"/>
              </w:rPr>
              <w:t xml:space="preserve"> et al.</w:t>
            </w:r>
            <w:r w:rsidRPr="00521A06">
              <w:rPr>
                <w:rFonts w:ascii="Times New Roman" w:hAnsi="Times New Roman" w:cs="Times New Roman"/>
                <w:color w:val="000000"/>
              </w:rPr>
              <w:t xml:space="preserve">, 2016 </w:t>
            </w:r>
            <w:r w:rsidRPr="00DC67A4">
              <w:rPr>
                <w:rFonts w:ascii="Times New Roman" w:hAnsi="Times New Roman" w:cs="Times New Roman"/>
                <w:b/>
                <w:bCs/>
                <w:color w:val="000000"/>
              </w:rPr>
              <w:fldChar w:fldCharType="begin">
                <w:fldData xml:space="preserve">PEVuZE5vdGU+PENpdGU+PEF1dGhvcj5XYW5nPC9BdXRob3I+PFllYXI+MjAxNjwvWWVhcj48UmVj
TnVtPjIyMTwvUmVjTnVtPjxEaXNwbGF5VGV4dD5bNDddPC9EaXNwbGF5VGV4dD48cmVjb3JkPjxy
ZWMtbnVtYmVyPjIyMTwvcmVjLW51bWJlcj48Zm9yZWlnbi1rZXlzPjxrZXkgYXBwPSJFTiIgZGIt
aWQ9InB3dHMyeDI5azk1MmZzZXJweDhwMnZ4MzVmcHMwYXR2d3J0ZCI+MjIxPC9rZXk+PC9mb3Jl
aWduLWtleXM+PHJlZi10eXBlIG5hbWU9IkpvdXJuYWwgQXJ0aWNsZSI+MTc8L3JlZi10eXBlPjxj
b250cmlidXRvcnM+PGF1dGhvcnM+PGF1dGhvcj5XYW5nLCBZLjwvYXV0aG9yPjxhdXRob3I+U2hl
bmcsIFEuPC9hdXRob3I+PGF1dGhvcj5Ib3UsIFguPC9hdXRob3I+PGF1dGhvcj5XYW5nLCBCLjwv
YXV0aG9yPjxhdXRob3I+WmhhbywgVy48L2F1dGhvcj48YXV0aG9yPllhbiwgUy48L2F1dGhvcj48
YXV0aG9yPldhbmcsIFkuPC9hdXRob3I+PGF1dGhvcj5aaGFvLCBTLjwvYXV0aG9yPjwvYXV0aG9y
cz48L2NvbnRyaWJ1dG9ycz48YXV0aC1hZGRyZXNzPkRlcGFydG1lbnQgb2YgRW5kb2NyaW5vbG9n
eSwgQWZmaWxpYXRlZCBIb3NwaXRhbCBvZiBRaW5nZGFvIFVuaXZlcnNpdHksIFFpbmdkYW8sIDI2
NjAwMywgQ2hpbmEuJiN4RDtFc3NlbmNlbWVkIENsaW5pYywgV2VpZmFuZywgMjYxMDAwLCBDaGlu
YS4mI3hEO0RlcGFydG1lbnQgb2YgRW5kb2NyaW5vbG9neSwgQWZmaWxpYXRlZCBIb3NwaXRhbCBv
ZiBRaW5nZGFvIFVuaXZlcnNpdHksIFFpbmdkYW8sIDI2NjAwMywgQ2hpbmEuIG5sd2FuZ0AxMjYu
Y29tLiYjeEQ7RGVwYXJ0bWVudCBvZiBFbmRvY3Jpbm9sb2d5LCBBZmZpbGlhdGVkIEhvc3BpdGFs
IG9mIFFpbmdkYW8gVW5pdmVyc2l0eSwgUWluZ2RhbywgMjY2MDAzLCBDaGluYS4gemhhb3NoQHFk
dW1oLnFkLnNkLmNuLjwvYXV0aC1hZGRyZXNzPjx0aXRsZXM+PHRpdGxlPlRoeXJvdHJvcGluIGFu
ZCBBbHpoZWltZXImYXBvcztzIERpc2Vhc2UgUmlzayBpbiB0aGUgRWxkZXJseTogYSBTeXN0ZW1h
dGljIFJldmlldyBhbmQgTWV0YS1BbmFseXNpczwvdGl0bGU+PHNlY29uZGFyeS10aXRsZT5Nb2wg
TmV1cm9iaW9sPC9zZWNvbmRhcnktdGl0bGU+PGFsdC10aXRsZT5Nb2xlY3VsYXIgbmV1cm9iaW9s
b2d5PC9hbHQtdGl0bGU+PC90aXRsZXM+PHBlcmlvZGljYWw+PGZ1bGwtdGl0bGU+TW9sIE5ldXJv
YmlvbDwvZnVsbC10aXRsZT48YWJici0xPk1vbGVjdWxhciBuZXVyb2Jpb2xvZ3k8L2FiYnItMT48
L3BlcmlvZGljYWw+PGFsdC1wZXJpb2RpY2FsPjxmdWxsLXRpdGxlPk1vbCBOZXVyb2Jpb2w8L2Z1
bGwtdGl0bGU+PGFiYnItMT5Nb2xlY3VsYXIgbmV1cm9iaW9sb2d5PC9hYmJyLTE+PC9hbHQtcGVy
aW9kaWNhbD48cGFnZXM+MTIyOS0zNjwvcGFnZXM+PHZvbHVtZT41Mzwvdm9sdW1lPjxudW1iZXI+
MjwvbnVtYmVyPjxlZGl0aW9uPjIwMTUvMDEvMjM8L2VkaXRpb24+PGtleXdvcmRzPjxrZXl3b3Jk
PkFnZWQ8L2tleXdvcmQ+PGtleXdvcmQ+QWx6aGVpbWVyIERpc2Vhc2UvKm1ldGFib2xpc20vKnBh
dGhvbG9neTwva2V5d29yZD48a2V5d29yZD5GZW1hbGU8L2tleXdvcmQ+PGtleXdvcmQ+SHVtYW5z
PC9rZXl3b3JkPjxrZXl3b3JkPk1hbGU8L2tleXdvcmQ+PGtleXdvcmQ+TWlkZGxlIEFnZWQ8L2tl
eXdvcmQ+PGtleXdvcmQ+UHVibGljYXRpb24gQmlhczwva2V5d29yZD48a2V5d29yZD5SaXNrIEZh
Y3RvcnM8L2tleXdvcmQ+PGtleXdvcmQ+VGh5cm90cm9waW4vKm1ldGFib2xpc208L2tleXdvcmQ+
PC9rZXl3b3Jkcz48ZGF0ZXM+PHllYXI+MjAxNjwveWVhcj48cHViLWRhdGVzPjxkYXRlPk1hcjwv
ZGF0ZT48L3B1Yi1kYXRlcz48L2RhdGVzPjxpc2JuPjA4OTMtNzY0ODwvaXNibj48YWNjZXNzaW9u
LW51bT4yNTYwOTE0MTwvYWNjZXNzaW9uLW51bT48dXJscz48L3VybHM+PGVsZWN0cm9uaWMtcmVz
b3VyY2UtbnVtPjEwLjEwMDcvczEyMDM1LTAxNC05MDc4LXg8L2VsZWN0cm9uaWMtcmVzb3VyY2Ut
bnVtPjxyZW1vdGUtZGF0YWJhc2UtcHJvdmlkZXI+TmxtPC9yZW1vdGUtZGF0YWJhc2UtcHJvdmlk
ZXI+PGxhbmd1YWdlPmVuZzwvbGFuZ3VhZ2U+PC9yZWNvcmQ+PC9DaXRlPjwvRW5kTm90ZT4A
</w:fldData>
              </w:fldChar>
            </w:r>
            <w:r>
              <w:rPr>
                <w:rFonts w:ascii="Times New Roman" w:hAnsi="Times New Roman" w:cs="Times New Roman"/>
                <w:b/>
                <w:bCs/>
                <w:color w:val="000000"/>
              </w:rPr>
              <w:instrText xml:space="preserve"> ADDIN EN.CITE </w:instrText>
            </w:r>
            <w:r>
              <w:rPr>
                <w:rFonts w:ascii="Times New Roman" w:hAnsi="Times New Roman" w:cs="Times New Roman"/>
                <w:b/>
                <w:bCs/>
                <w:color w:val="000000"/>
              </w:rPr>
              <w:fldChar w:fldCharType="begin">
                <w:fldData xml:space="preserve">PEVuZE5vdGU+PENpdGU+PEF1dGhvcj5XYW5nPC9BdXRob3I+PFllYXI+MjAxNjwvWWVhcj48UmVj
TnVtPjIyMTwvUmVjTnVtPjxEaXNwbGF5VGV4dD5bNDddPC9EaXNwbGF5VGV4dD48cmVjb3JkPjxy
ZWMtbnVtYmVyPjIyMTwvcmVjLW51bWJlcj48Zm9yZWlnbi1rZXlzPjxrZXkgYXBwPSJFTiIgZGIt
aWQ9InB3dHMyeDI5azk1MmZzZXJweDhwMnZ4MzVmcHMwYXR2d3J0ZCI+MjIxPC9rZXk+PC9mb3Jl
aWduLWtleXM+PHJlZi10eXBlIG5hbWU9IkpvdXJuYWwgQXJ0aWNsZSI+MTc8L3JlZi10eXBlPjxj
b250cmlidXRvcnM+PGF1dGhvcnM+PGF1dGhvcj5XYW5nLCBZLjwvYXV0aG9yPjxhdXRob3I+U2hl
bmcsIFEuPC9hdXRob3I+PGF1dGhvcj5Ib3UsIFguPC9hdXRob3I+PGF1dGhvcj5XYW5nLCBCLjwv
YXV0aG9yPjxhdXRob3I+WmhhbywgVy48L2F1dGhvcj48YXV0aG9yPllhbiwgUy48L2F1dGhvcj48
YXV0aG9yPldhbmcsIFkuPC9hdXRob3I+PGF1dGhvcj5aaGFvLCBTLjwvYXV0aG9yPjwvYXV0aG9y
cz48L2NvbnRyaWJ1dG9ycz48YXV0aC1hZGRyZXNzPkRlcGFydG1lbnQgb2YgRW5kb2NyaW5vbG9n
eSwgQWZmaWxpYXRlZCBIb3NwaXRhbCBvZiBRaW5nZGFvIFVuaXZlcnNpdHksIFFpbmdkYW8sIDI2
NjAwMywgQ2hpbmEuJiN4RDtFc3NlbmNlbWVkIENsaW5pYywgV2VpZmFuZywgMjYxMDAwLCBDaGlu
YS4mI3hEO0RlcGFydG1lbnQgb2YgRW5kb2NyaW5vbG9neSwgQWZmaWxpYXRlZCBIb3NwaXRhbCBv
ZiBRaW5nZGFvIFVuaXZlcnNpdHksIFFpbmdkYW8sIDI2NjAwMywgQ2hpbmEuIG5sd2FuZ0AxMjYu
Y29tLiYjeEQ7RGVwYXJ0bWVudCBvZiBFbmRvY3Jpbm9sb2d5LCBBZmZpbGlhdGVkIEhvc3BpdGFs
IG9mIFFpbmdkYW8gVW5pdmVyc2l0eSwgUWluZ2RhbywgMjY2MDAzLCBDaGluYS4gemhhb3NoQHFk
dW1oLnFkLnNkLmNuLjwvYXV0aC1hZGRyZXNzPjx0aXRsZXM+PHRpdGxlPlRoeXJvdHJvcGluIGFu
ZCBBbHpoZWltZXImYXBvcztzIERpc2Vhc2UgUmlzayBpbiB0aGUgRWxkZXJseTogYSBTeXN0ZW1h
dGljIFJldmlldyBhbmQgTWV0YS1BbmFseXNpczwvdGl0bGU+PHNlY29uZGFyeS10aXRsZT5Nb2wg
TmV1cm9iaW9sPC9zZWNvbmRhcnktdGl0bGU+PGFsdC10aXRsZT5Nb2xlY3VsYXIgbmV1cm9iaW9s
b2d5PC9hbHQtdGl0bGU+PC90aXRsZXM+PHBlcmlvZGljYWw+PGZ1bGwtdGl0bGU+TW9sIE5ldXJv
YmlvbDwvZnVsbC10aXRsZT48YWJici0xPk1vbGVjdWxhciBuZXVyb2Jpb2xvZ3k8L2FiYnItMT48
L3BlcmlvZGljYWw+PGFsdC1wZXJpb2RpY2FsPjxmdWxsLXRpdGxlPk1vbCBOZXVyb2Jpb2w8L2Z1
bGwtdGl0bGU+PGFiYnItMT5Nb2xlY3VsYXIgbmV1cm9iaW9sb2d5PC9hYmJyLTE+PC9hbHQtcGVy
aW9kaWNhbD48cGFnZXM+MTIyOS0zNjwvcGFnZXM+PHZvbHVtZT41Mzwvdm9sdW1lPjxudW1iZXI+
MjwvbnVtYmVyPjxlZGl0aW9uPjIwMTUvMDEvMjM8L2VkaXRpb24+PGtleXdvcmRzPjxrZXl3b3Jk
PkFnZWQ8L2tleXdvcmQ+PGtleXdvcmQ+QWx6aGVpbWVyIERpc2Vhc2UvKm1ldGFib2xpc20vKnBh
dGhvbG9neTwva2V5d29yZD48a2V5d29yZD5GZW1hbGU8L2tleXdvcmQ+PGtleXdvcmQ+SHVtYW5z
PC9rZXl3b3JkPjxrZXl3b3JkPk1hbGU8L2tleXdvcmQ+PGtleXdvcmQ+TWlkZGxlIEFnZWQ8L2tl
eXdvcmQ+PGtleXdvcmQ+UHVibGljYXRpb24gQmlhczwva2V5d29yZD48a2V5d29yZD5SaXNrIEZh
Y3RvcnM8L2tleXdvcmQ+PGtleXdvcmQ+VGh5cm90cm9waW4vKm1ldGFib2xpc208L2tleXdvcmQ+
PC9rZXl3b3Jkcz48ZGF0ZXM+PHllYXI+MjAxNjwveWVhcj48cHViLWRhdGVzPjxkYXRlPk1hcjwv
ZGF0ZT48L3B1Yi1kYXRlcz48L2RhdGVzPjxpc2JuPjA4OTMtNzY0ODwvaXNibj48YWNjZXNzaW9u
LW51bT4yNTYwOTE0MTwvYWNjZXNzaW9uLW51bT48dXJscz48L3VybHM+PGVsZWN0cm9uaWMtcmVz
b3VyY2UtbnVtPjEwLjEwMDcvczEyMDM1LTAxNC05MDc4LXg8L2VsZWN0cm9uaWMtcmVzb3VyY2Ut
bnVtPjxyZW1vdGUtZGF0YWJhc2UtcHJvdmlkZXI+TmxtPC9yZW1vdGUtZGF0YWJhc2UtcHJvdmlk
ZXI+PGxhbmd1YWdlPmVuZzwvbGFuZ3VhZ2U+PC9yZWNvcmQ+PC9DaXRlPjwvRW5kTm90ZT4A
</w:fldData>
              </w:fldChar>
            </w:r>
            <w:r>
              <w:rPr>
                <w:rFonts w:ascii="Times New Roman" w:hAnsi="Times New Roman" w:cs="Times New Roman"/>
                <w:b/>
                <w:bCs/>
                <w:color w:val="000000"/>
              </w:rPr>
              <w:instrText xml:space="preserve"> ADDIN EN.CITE.DATA </w:instrText>
            </w:r>
            <w:r>
              <w:rPr>
                <w:rFonts w:ascii="Times New Roman" w:hAnsi="Times New Roman" w:cs="Times New Roman"/>
                <w:b/>
                <w:bCs/>
                <w:color w:val="000000"/>
              </w:rPr>
            </w:r>
            <w:r>
              <w:rPr>
                <w:rFonts w:ascii="Times New Roman" w:hAnsi="Times New Roman" w:cs="Times New Roman"/>
                <w:b/>
                <w:bCs/>
                <w:color w:val="000000"/>
              </w:rPr>
              <w:fldChar w:fldCharType="end"/>
            </w:r>
            <w:r w:rsidRPr="00DC67A4">
              <w:rPr>
                <w:rFonts w:ascii="Times New Roman" w:hAnsi="Times New Roman" w:cs="Times New Roman"/>
                <w:b/>
                <w:bCs/>
                <w:color w:val="000000"/>
              </w:rPr>
            </w:r>
            <w:r w:rsidRPr="00DC67A4">
              <w:rPr>
                <w:rFonts w:ascii="Times New Roman" w:hAnsi="Times New Roman" w:cs="Times New Roman"/>
                <w:b/>
                <w:bCs/>
                <w:color w:val="000000"/>
              </w:rPr>
              <w:fldChar w:fldCharType="separate"/>
            </w:r>
            <w:r>
              <w:rPr>
                <w:rFonts w:ascii="Times New Roman" w:hAnsi="Times New Roman" w:cs="Times New Roman"/>
                <w:b/>
                <w:bCs/>
                <w:noProof/>
                <w:color w:val="000000"/>
              </w:rPr>
              <w:t>[47]</w:t>
            </w:r>
            <w:r w:rsidRPr="00DC67A4">
              <w:rPr>
                <w:rFonts w:ascii="Times New Roman" w:hAnsi="Times New Roman" w:cs="Times New Roman"/>
                <w:b/>
                <w:bCs/>
                <w:color w:val="000000"/>
              </w:rPr>
              <w:fldChar w:fldCharType="end"/>
            </w:r>
          </w:p>
        </w:tc>
        <w:tc>
          <w:tcPr>
            <w:tcW w:w="5996" w:type="dxa"/>
            <w:tcBorders>
              <w:top w:val="nil"/>
              <w:left w:val="nil"/>
              <w:bottom w:val="nil"/>
              <w:right w:val="nil"/>
            </w:tcBorders>
            <w:shd w:val="clear" w:color="auto" w:fill="auto"/>
            <w:noWrap/>
            <w:vAlign w:val="center"/>
            <w:hideMark/>
          </w:tcPr>
          <w:p w14:paraId="529B19AE" w14:textId="77777777" w:rsidR="00F26813" w:rsidRPr="00C87FB0" w:rsidRDefault="00F26813" w:rsidP="007E0383">
            <w:pPr>
              <w:spacing w:after="0" w:line="240" w:lineRule="auto"/>
              <w:rPr>
                <w:rFonts w:ascii="Times New Roman" w:eastAsia="Times New Roman" w:hAnsi="Times New Roman" w:cs="Times New Roman"/>
                <w:color w:val="000000"/>
              </w:rPr>
            </w:pPr>
            <w:r w:rsidRPr="00521A06">
              <w:rPr>
                <w:rFonts w:ascii="Times New Roman" w:hAnsi="Times New Roman" w:cs="Times New Roman"/>
                <w:color w:val="000000"/>
              </w:rPr>
              <w:t>No control group or no intervention</w:t>
            </w:r>
          </w:p>
        </w:tc>
      </w:tr>
      <w:tr w:rsidR="00F26813" w:rsidRPr="00C87FB0" w14:paraId="7950B9FB" w14:textId="77777777" w:rsidTr="007E0383">
        <w:trPr>
          <w:trHeight w:val="340"/>
        </w:trPr>
        <w:tc>
          <w:tcPr>
            <w:tcW w:w="4084" w:type="dxa"/>
            <w:tcBorders>
              <w:top w:val="nil"/>
              <w:left w:val="nil"/>
              <w:bottom w:val="nil"/>
              <w:right w:val="nil"/>
            </w:tcBorders>
            <w:shd w:val="clear" w:color="auto" w:fill="F2F2F2" w:themeFill="background1" w:themeFillShade="F2"/>
            <w:noWrap/>
            <w:vAlign w:val="center"/>
            <w:hideMark/>
          </w:tcPr>
          <w:p w14:paraId="4282CB12" w14:textId="77777777" w:rsidR="00F26813" w:rsidRPr="001A3329" w:rsidRDefault="00F26813" w:rsidP="007E0383">
            <w:pPr>
              <w:spacing w:after="0" w:line="240" w:lineRule="auto"/>
              <w:rPr>
                <w:rFonts w:ascii="Times New Roman" w:eastAsia="Times New Roman" w:hAnsi="Times New Roman" w:cs="Times New Roman"/>
                <w:color w:val="000000"/>
                <w:highlight w:val="green"/>
              </w:rPr>
            </w:pPr>
            <w:r w:rsidRPr="00FD14C8">
              <w:rPr>
                <w:rFonts w:ascii="Times New Roman" w:hAnsi="Times New Roman" w:cs="Times New Roman"/>
                <w:color w:val="000000"/>
              </w:rPr>
              <w:t>Wiedlocha</w:t>
            </w:r>
            <w:r w:rsidRPr="00F267DD">
              <w:rPr>
                <w:rFonts w:ascii="Times New Roman" w:hAnsi="Times New Roman" w:cs="Times New Roman"/>
                <w:i/>
                <w:iCs/>
                <w:color w:val="000000"/>
              </w:rPr>
              <w:t xml:space="preserve"> et al.</w:t>
            </w:r>
            <w:r w:rsidRPr="00FD14C8">
              <w:rPr>
                <w:rFonts w:ascii="Times New Roman" w:hAnsi="Times New Roman" w:cs="Times New Roman"/>
                <w:color w:val="000000"/>
              </w:rPr>
              <w:t xml:space="preserve">, 2017 </w:t>
            </w:r>
            <w:r w:rsidRPr="00DC67A4">
              <w:rPr>
                <w:rFonts w:ascii="Times New Roman" w:hAnsi="Times New Roman" w:cs="Times New Roman"/>
                <w:b/>
                <w:bCs/>
                <w:color w:val="000000"/>
              </w:rPr>
              <w:fldChar w:fldCharType="begin">
                <w:fldData xml:space="preserve">PEVuZE5vdGU+PENpdGU+PEF1dGhvcj5XaWVkbG9jaGE8L0F1dGhvcj48WWVhcj4yMDE4PC9ZZWFy
PjxSZWNOdW0+OTk0PC9SZWNOdW0+PERpc3BsYXlUZXh0Pls0OF08L0Rpc3BsYXlUZXh0PjxyZWNv
cmQ+PHJlYy1udW1iZXI+OTk0PC9yZWMtbnVtYmVyPjxmb3JlaWduLWtleXM+PGtleSBhcHA9IkVO
IiBkYi1pZD0icHd0czJ4MjlrOTUyZnNlcnB4OHAydngzNWZwczBhdHZ3cnRkIj45OTQ8L2tleT48
L2ZvcmVpZ24ta2V5cz48cmVmLXR5cGUgbmFtZT0iSm91cm5hbCBBcnRpY2xlIj4xNzwvcmVmLXR5
cGU+PGNvbnRyaWJ1dG9ycz48YXV0aG9ycz48YXV0aG9yPldpZWRsb2NoYSwgTS48L2F1dGhvcj48
YXV0aG9yPk1hcmNpbm93aWN6LCBQLjwvYXV0aG9yPjxhdXRob3I+S3J1cGEsIFIuPC9hdXRob3I+
PGF1dGhvcj5KYW5vc2thLUphemR6aWssIE0uPC9hdXRob3I+PGF1dGhvcj5KYW51cywgTS48L2F1
dGhvcj48YXV0aG9yPkRlYm93c2thLCBXLjwvYXV0aG9yPjxhdXRob3I+TW9zaW9sZWssIEEuPC9h
dXRob3I+PGF1dGhvcj5XYXN6a2lld2ljeiwgTi48L2F1dGhvcj48YXV0aG9yPlN6dWxjLCBBLjwv
YXV0aG9yPjwvYXV0aG9ycz48L2NvbnRyaWJ1dG9ycz48YXV0aC1hZGRyZXNzPkRlcGFydG1lbnQg
b2YgUHN5Y2hpYXRyeSwgRmFjdWx0eSBvZiBIZWFsdGggU2NpZW5jZXMsIE1lZGljYWwgVW5pdmVy
c2l0eSBvZiBXYXJzYXcsIFBvbGFuZC4gRWxlY3Ryb25pYyBhZGRyZXNzOiBtd2llZGxvY2hhQHdw
LnBsLiYjeEQ7RGVwYXJ0bWVudCBvZiBQc3ljaGlhdHJ5LCBGYWN1bHR5IG9mIEhlYWx0aCBTY2ll
bmNlcywgTWVkaWNhbCBVbml2ZXJzaXR5IG9mIFdhcnNhdywgUG9sYW5kLiYjeEQ7RGVwYXJ0bWVu
dCBvZiBNb2xlY3VsYXIgR2VuZXRpY3MsIEZhY3VsdHkgb2YgQmlvbG9neSBhbmQgRW52aXJvbm1l
bnRhbCBQcm90ZWN0aW9uLCBVbml2ZXJzaXR5IG9mIExvZHosIFBvbGFuZC4mI3hEO0RlcGFydG1l
bnQgb2YgUHN5Y2hpYXRyeSwgRmFjdWx0eSBvZiBIZWFsdGggU2NpZW5jZXMsIE1lZGljYWwgVW5p
dmVyc2l0eSBvZiBXYXJzYXcsIFBvbGFuZDsgQ05TIExhYiwgTmFsZWN6IEluc3RpdHV0ZSBvZiBC
aW9jeWJlcm5ldGljcyBhbmQgQmlvbWVkaWNhbCBFbmdpbmVlcmluZywgUG9saXNoIEFjYWRlbXkg
b2YgU2NpZW5jZXMsIFdhcnNhdywgUG9sYW5kLiYjeEQ7RGVwYXJ0bWVudCBvZiBQc3ljaGlhdHJ5
LCBGYWN1bHR5IG9mIE1lZGljaW5lLCBNZWRpY2FsIFVuaXZlcnNpdHkgaW4gQmlhbHlzdG9rLCBQ
b2xhbmQuJiN4RDtEZXBhcnRtZW50IG9mIFBzeWNoaWF0cnksIEZhY3VsdHkgb2YgSGVhbHRoIFNj
aWVuY2VzLCBNZWRpY2FsIFVuaXZlcnNpdHkgb2YgV2Fyc2F3LCBQb2xhbmQ7IERlcGFydG1lbnQg
b2YgUHN5Y2hpYXRyeSwgRmFjdWx0eSBvZiBNZWRpY2luZSwgTWVkaWNhbCBVbml2ZXJzaXR5IGlu
IEJpYWx5c3RvaywgUG9sYW5kLjwvYXV0aC1hZGRyZXNzPjx0aXRsZXM+PHRpdGxlPkVmZmVjdCBv
ZiBhbnRpZGVwcmVzc2FudCB0cmVhdG1lbnQgb24gcGVyaXBoZXJhbCBpbmZsYW1tYXRpb24gbWFy
a2VycyAtIEEgbWV0YS1hbmFseXNpczwvdGl0bGU+PHNlY29uZGFyeS10aXRsZT5Qcm9nIE5ldXJv
cHN5Y2hvcGhhcm1hY29sIEJpb2wgUHN5Y2hpYXRyeTwvc2Vjb25kYXJ5LXRpdGxlPjxhbHQtdGl0
bGU+UHJvZ3Jlc3MgaW4gbmV1cm8tcHN5Y2hvcGhhcm1hY29sb2d5ICZhbXA7IGJpb2xvZ2ljYWwg
cHN5Y2hpYXRyeTwvYWx0LXRpdGxlPjwvdGl0bGVzPjxwZXJpb2RpY2FsPjxmdWxsLXRpdGxlPlBy
b2cgTmV1cm9wc3ljaG9waGFybWFjb2wgQmlvbCBQc3ljaGlhdHJ5PC9mdWxsLXRpdGxlPjxhYmJy
LTE+UHJvZ3Jlc3MgaW4gbmV1cm8tcHN5Y2hvcGhhcm1hY29sb2d5ICZhbXA7IGJpb2xvZ2ljYWwg
cHN5Y2hpYXRyeTwvYWJici0xPjwvcGVyaW9kaWNhbD48YWx0LXBlcmlvZGljYWw+PGZ1bGwtdGl0
bGU+UHJvZyBOZXVyb3BzeWNob3BoYXJtYWNvbCBCaW9sIFBzeWNoaWF0cnk8L2Z1bGwtdGl0bGU+
PGFiYnItMT5Qcm9ncmVzcyBpbiBuZXVyby1wc3ljaG9waGFybWFjb2xvZ3kgJmFtcDsgYmlvbG9n
aWNhbCBwc3ljaGlhdHJ5PC9hYmJyLTE+PC9hbHQtcGVyaW9kaWNhbD48cGFnZXM+MjE3LTIyNjwv
cGFnZXM+PHZvbHVtZT44MDwvdm9sdW1lPjxudW1iZXI+UHQgQzwvbnVtYmVyPjxlZGl0aW9uPjIw
MTcvMDQvMjc8L2VkaXRpb24+PGtleXdvcmRzPjxrZXl3b3JkPkFudGlkZXByZXNzaXZlIEFnZW50
cy9waGFybWFjb2xvZ3kvKnRoZXJhcGV1dGljIHVzZTwva2V5d29yZD48a2V5d29yZD5CaW9tYXJr
ZXJzL2Jsb29kPC9rZXl3b3JkPjxrZXl3b3JkPkN5dG9raW5lcy8qYmxvb2Q8L2tleXdvcmQ+PGtl
eXdvcmQ+RGVwcmVzc2l2ZSBEaXNvcmRlciwgTWFqb3IvKmJsb29kLypkcnVnIHRoZXJhcHkvaW1t
dW5vbG9neTwva2V5d29yZD48a2V5d29yZD5GZW1hbGU8L2tleXdvcmQ+PGtleXdvcmQ+SHVtYW5z
PC9rZXl3b3JkPjxrZXl3b3JkPkluZmxhbW1hdGlvbiBNZWRpYXRvcnMvKmJsb29kPC9rZXl3b3Jk
PjxrZXl3b3JkPk1hbGU8L2tleXdvcmQ+PGtleXdvcmQ+QW50aWRlcHJlc3NhbnRzPC9rZXl3b3Jk
PjxrZXl3b3JkPkN5dG9raW5lczwva2V5d29yZD48a2V5d29yZD5EZXByZXNzaW9uPC9rZXl3b3Jk
PjxrZXl3b3JkPkluZmxhbW1hdGlvbjwva2V5d29yZD48a2V5d29yZD5NZXRhLWFuYWx5c2lzPC9r
ZXl3b3JkPjwva2V5d29yZHM+PGRhdGVzPjx5ZWFyPjIwMTg8L3llYXI+PHB1Yi1kYXRlcz48ZGF0
ZT5KYW4gMzwvZGF0ZT48L3B1Yi1kYXRlcz48L2RhdGVzPjxpc2JuPjAyNzgtNTg0NjwvaXNibj48
YWNjZXNzaW9uLW51bT4yODQ0NTY5MDwvYWNjZXNzaW9uLW51bT48dXJscz48L3VybHM+PGVsZWN0
cm9uaWMtcmVzb3VyY2UtbnVtPjEwLjEwMTYvai5wbnBicC4yMDE3LjA0LjAyNjwvZWxlY3Ryb25p
Yy1yZXNvdXJjZS1udW0+PHJlbW90ZS1kYXRhYmFzZS1wcm92aWRlcj5OTE08L3JlbW90ZS1kYXRh
YmFzZS1wcm92aWRlcj48bGFuZ3VhZ2U+ZW5nPC9sYW5ndWFnZT48L3JlY29yZD48L0NpdGU+PC9F
bmROb3RlPn==
</w:fldData>
              </w:fldChar>
            </w:r>
            <w:r>
              <w:rPr>
                <w:rFonts w:ascii="Times New Roman" w:hAnsi="Times New Roman" w:cs="Times New Roman"/>
                <w:b/>
                <w:bCs/>
                <w:color w:val="000000"/>
              </w:rPr>
              <w:instrText xml:space="preserve"> ADDIN EN.CITE </w:instrText>
            </w:r>
            <w:r>
              <w:rPr>
                <w:rFonts w:ascii="Times New Roman" w:hAnsi="Times New Roman" w:cs="Times New Roman"/>
                <w:b/>
                <w:bCs/>
                <w:color w:val="000000"/>
              </w:rPr>
              <w:fldChar w:fldCharType="begin">
                <w:fldData xml:space="preserve">PEVuZE5vdGU+PENpdGU+PEF1dGhvcj5XaWVkbG9jaGE8L0F1dGhvcj48WWVhcj4yMDE4PC9ZZWFy
PjxSZWNOdW0+OTk0PC9SZWNOdW0+PERpc3BsYXlUZXh0Pls0OF08L0Rpc3BsYXlUZXh0PjxyZWNv
cmQ+PHJlYy1udW1iZXI+OTk0PC9yZWMtbnVtYmVyPjxmb3JlaWduLWtleXM+PGtleSBhcHA9IkVO
IiBkYi1pZD0icHd0czJ4MjlrOTUyZnNlcnB4OHAydngzNWZwczBhdHZ3cnRkIj45OTQ8L2tleT48
L2ZvcmVpZ24ta2V5cz48cmVmLXR5cGUgbmFtZT0iSm91cm5hbCBBcnRpY2xlIj4xNzwvcmVmLXR5
cGU+PGNvbnRyaWJ1dG9ycz48YXV0aG9ycz48YXV0aG9yPldpZWRsb2NoYSwgTS48L2F1dGhvcj48
YXV0aG9yPk1hcmNpbm93aWN6LCBQLjwvYXV0aG9yPjxhdXRob3I+S3J1cGEsIFIuPC9hdXRob3I+
PGF1dGhvcj5KYW5vc2thLUphemR6aWssIE0uPC9hdXRob3I+PGF1dGhvcj5KYW51cywgTS48L2F1
dGhvcj48YXV0aG9yPkRlYm93c2thLCBXLjwvYXV0aG9yPjxhdXRob3I+TW9zaW9sZWssIEEuPC9h
dXRob3I+PGF1dGhvcj5XYXN6a2lld2ljeiwgTi48L2F1dGhvcj48YXV0aG9yPlN6dWxjLCBBLjwv
YXV0aG9yPjwvYXV0aG9ycz48L2NvbnRyaWJ1dG9ycz48YXV0aC1hZGRyZXNzPkRlcGFydG1lbnQg
b2YgUHN5Y2hpYXRyeSwgRmFjdWx0eSBvZiBIZWFsdGggU2NpZW5jZXMsIE1lZGljYWwgVW5pdmVy
c2l0eSBvZiBXYXJzYXcsIFBvbGFuZC4gRWxlY3Ryb25pYyBhZGRyZXNzOiBtd2llZGxvY2hhQHdw
LnBsLiYjeEQ7RGVwYXJ0bWVudCBvZiBQc3ljaGlhdHJ5LCBGYWN1bHR5IG9mIEhlYWx0aCBTY2ll
bmNlcywgTWVkaWNhbCBVbml2ZXJzaXR5IG9mIFdhcnNhdywgUG9sYW5kLiYjeEQ7RGVwYXJ0bWVu
dCBvZiBNb2xlY3VsYXIgR2VuZXRpY3MsIEZhY3VsdHkgb2YgQmlvbG9neSBhbmQgRW52aXJvbm1l
bnRhbCBQcm90ZWN0aW9uLCBVbml2ZXJzaXR5IG9mIExvZHosIFBvbGFuZC4mI3hEO0RlcGFydG1l
bnQgb2YgUHN5Y2hpYXRyeSwgRmFjdWx0eSBvZiBIZWFsdGggU2NpZW5jZXMsIE1lZGljYWwgVW5p
dmVyc2l0eSBvZiBXYXJzYXcsIFBvbGFuZDsgQ05TIExhYiwgTmFsZWN6IEluc3RpdHV0ZSBvZiBC
aW9jeWJlcm5ldGljcyBhbmQgQmlvbWVkaWNhbCBFbmdpbmVlcmluZywgUG9saXNoIEFjYWRlbXkg
b2YgU2NpZW5jZXMsIFdhcnNhdywgUG9sYW5kLiYjeEQ7RGVwYXJ0bWVudCBvZiBQc3ljaGlhdHJ5
LCBGYWN1bHR5IG9mIE1lZGljaW5lLCBNZWRpY2FsIFVuaXZlcnNpdHkgaW4gQmlhbHlzdG9rLCBQ
b2xhbmQuJiN4RDtEZXBhcnRtZW50IG9mIFBzeWNoaWF0cnksIEZhY3VsdHkgb2YgSGVhbHRoIFNj
aWVuY2VzLCBNZWRpY2FsIFVuaXZlcnNpdHkgb2YgV2Fyc2F3LCBQb2xhbmQ7IERlcGFydG1lbnQg
b2YgUHN5Y2hpYXRyeSwgRmFjdWx0eSBvZiBNZWRpY2luZSwgTWVkaWNhbCBVbml2ZXJzaXR5IGlu
IEJpYWx5c3RvaywgUG9sYW5kLjwvYXV0aC1hZGRyZXNzPjx0aXRsZXM+PHRpdGxlPkVmZmVjdCBv
ZiBhbnRpZGVwcmVzc2FudCB0cmVhdG1lbnQgb24gcGVyaXBoZXJhbCBpbmZsYW1tYXRpb24gbWFy
a2VycyAtIEEgbWV0YS1hbmFseXNpczwvdGl0bGU+PHNlY29uZGFyeS10aXRsZT5Qcm9nIE5ldXJv
cHN5Y2hvcGhhcm1hY29sIEJpb2wgUHN5Y2hpYXRyeTwvc2Vjb25kYXJ5LXRpdGxlPjxhbHQtdGl0
bGU+UHJvZ3Jlc3MgaW4gbmV1cm8tcHN5Y2hvcGhhcm1hY29sb2d5ICZhbXA7IGJpb2xvZ2ljYWwg
cHN5Y2hpYXRyeTwvYWx0LXRpdGxlPjwvdGl0bGVzPjxwZXJpb2RpY2FsPjxmdWxsLXRpdGxlPlBy
b2cgTmV1cm9wc3ljaG9waGFybWFjb2wgQmlvbCBQc3ljaGlhdHJ5PC9mdWxsLXRpdGxlPjxhYmJy
LTE+UHJvZ3Jlc3MgaW4gbmV1cm8tcHN5Y2hvcGhhcm1hY29sb2d5ICZhbXA7IGJpb2xvZ2ljYWwg
cHN5Y2hpYXRyeTwvYWJici0xPjwvcGVyaW9kaWNhbD48YWx0LXBlcmlvZGljYWw+PGZ1bGwtdGl0
bGU+UHJvZyBOZXVyb3BzeWNob3BoYXJtYWNvbCBCaW9sIFBzeWNoaWF0cnk8L2Z1bGwtdGl0bGU+
PGFiYnItMT5Qcm9ncmVzcyBpbiBuZXVyby1wc3ljaG9waGFybWFjb2xvZ3kgJmFtcDsgYmlvbG9n
aWNhbCBwc3ljaGlhdHJ5PC9hYmJyLTE+PC9hbHQtcGVyaW9kaWNhbD48cGFnZXM+MjE3LTIyNjwv
cGFnZXM+PHZvbHVtZT44MDwvdm9sdW1lPjxudW1iZXI+UHQgQzwvbnVtYmVyPjxlZGl0aW9uPjIw
MTcvMDQvMjc8L2VkaXRpb24+PGtleXdvcmRzPjxrZXl3b3JkPkFudGlkZXByZXNzaXZlIEFnZW50
cy9waGFybWFjb2xvZ3kvKnRoZXJhcGV1dGljIHVzZTwva2V5d29yZD48a2V5d29yZD5CaW9tYXJr
ZXJzL2Jsb29kPC9rZXl3b3JkPjxrZXl3b3JkPkN5dG9raW5lcy8qYmxvb2Q8L2tleXdvcmQ+PGtl
eXdvcmQ+RGVwcmVzc2l2ZSBEaXNvcmRlciwgTWFqb3IvKmJsb29kLypkcnVnIHRoZXJhcHkvaW1t
dW5vbG9neTwva2V5d29yZD48a2V5d29yZD5GZW1hbGU8L2tleXdvcmQ+PGtleXdvcmQ+SHVtYW5z
PC9rZXl3b3JkPjxrZXl3b3JkPkluZmxhbW1hdGlvbiBNZWRpYXRvcnMvKmJsb29kPC9rZXl3b3Jk
PjxrZXl3b3JkPk1hbGU8L2tleXdvcmQ+PGtleXdvcmQ+QW50aWRlcHJlc3NhbnRzPC9rZXl3b3Jk
PjxrZXl3b3JkPkN5dG9raW5lczwva2V5d29yZD48a2V5d29yZD5EZXByZXNzaW9uPC9rZXl3b3Jk
PjxrZXl3b3JkPkluZmxhbW1hdGlvbjwva2V5d29yZD48a2V5d29yZD5NZXRhLWFuYWx5c2lzPC9r
ZXl3b3JkPjwva2V5d29yZHM+PGRhdGVzPjx5ZWFyPjIwMTg8L3llYXI+PHB1Yi1kYXRlcz48ZGF0
ZT5KYW4gMzwvZGF0ZT48L3B1Yi1kYXRlcz48L2RhdGVzPjxpc2JuPjAyNzgtNTg0NjwvaXNibj48
YWNjZXNzaW9uLW51bT4yODQ0NTY5MDwvYWNjZXNzaW9uLW51bT48dXJscz48L3VybHM+PGVsZWN0
cm9uaWMtcmVzb3VyY2UtbnVtPjEwLjEwMTYvai5wbnBicC4yMDE3LjA0LjAyNjwvZWxlY3Ryb25p
Yy1yZXNvdXJjZS1udW0+PHJlbW90ZS1kYXRhYmFzZS1wcm92aWRlcj5OTE08L3JlbW90ZS1kYXRh
YmFzZS1wcm92aWRlcj48bGFuZ3VhZ2U+ZW5nPC9sYW5ndWFnZT48L3JlY29yZD48L0NpdGU+PC9F
bmROb3RlPn==
</w:fldData>
              </w:fldChar>
            </w:r>
            <w:r>
              <w:rPr>
                <w:rFonts w:ascii="Times New Roman" w:hAnsi="Times New Roman" w:cs="Times New Roman"/>
                <w:b/>
                <w:bCs/>
                <w:color w:val="000000"/>
              </w:rPr>
              <w:instrText xml:space="preserve"> ADDIN EN.CITE.DATA </w:instrText>
            </w:r>
            <w:r>
              <w:rPr>
                <w:rFonts w:ascii="Times New Roman" w:hAnsi="Times New Roman" w:cs="Times New Roman"/>
                <w:b/>
                <w:bCs/>
                <w:color w:val="000000"/>
              </w:rPr>
            </w:r>
            <w:r>
              <w:rPr>
                <w:rFonts w:ascii="Times New Roman" w:hAnsi="Times New Roman" w:cs="Times New Roman"/>
                <w:b/>
                <w:bCs/>
                <w:color w:val="000000"/>
              </w:rPr>
              <w:fldChar w:fldCharType="end"/>
            </w:r>
            <w:r w:rsidRPr="00DC67A4">
              <w:rPr>
                <w:rFonts w:ascii="Times New Roman" w:hAnsi="Times New Roman" w:cs="Times New Roman"/>
                <w:b/>
                <w:bCs/>
                <w:color w:val="000000"/>
              </w:rPr>
            </w:r>
            <w:r w:rsidRPr="00DC67A4">
              <w:rPr>
                <w:rFonts w:ascii="Times New Roman" w:hAnsi="Times New Roman" w:cs="Times New Roman"/>
                <w:b/>
                <w:bCs/>
                <w:color w:val="000000"/>
              </w:rPr>
              <w:fldChar w:fldCharType="separate"/>
            </w:r>
            <w:r>
              <w:rPr>
                <w:rFonts w:ascii="Times New Roman" w:hAnsi="Times New Roman" w:cs="Times New Roman"/>
                <w:b/>
                <w:bCs/>
                <w:noProof/>
                <w:color w:val="000000"/>
              </w:rPr>
              <w:t>[48]</w:t>
            </w:r>
            <w:r w:rsidRPr="00DC67A4">
              <w:rPr>
                <w:rFonts w:ascii="Times New Roman" w:hAnsi="Times New Roman" w:cs="Times New Roman"/>
                <w:b/>
                <w:bCs/>
                <w:color w:val="000000"/>
              </w:rPr>
              <w:fldChar w:fldCharType="end"/>
            </w:r>
          </w:p>
        </w:tc>
        <w:tc>
          <w:tcPr>
            <w:tcW w:w="5996" w:type="dxa"/>
            <w:tcBorders>
              <w:top w:val="nil"/>
              <w:left w:val="nil"/>
              <w:bottom w:val="nil"/>
              <w:right w:val="nil"/>
            </w:tcBorders>
            <w:shd w:val="clear" w:color="auto" w:fill="F2F2F2" w:themeFill="background1" w:themeFillShade="F2"/>
            <w:noWrap/>
            <w:vAlign w:val="center"/>
            <w:hideMark/>
          </w:tcPr>
          <w:p w14:paraId="2EB538CC" w14:textId="77777777" w:rsidR="00F26813" w:rsidRPr="00C87FB0" w:rsidRDefault="00F26813" w:rsidP="007E0383">
            <w:pPr>
              <w:spacing w:after="0" w:line="240" w:lineRule="auto"/>
              <w:rPr>
                <w:rFonts w:ascii="Times New Roman" w:eastAsia="Times New Roman" w:hAnsi="Times New Roman" w:cs="Times New Roman"/>
                <w:color w:val="000000"/>
              </w:rPr>
            </w:pPr>
            <w:r w:rsidRPr="00521A06">
              <w:rPr>
                <w:rFonts w:ascii="Times New Roman" w:hAnsi="Times New Roman" w:cs="Times New Roman"/>
                <w:color w:val="000000"/>
              </w:rPr>
              <w:t>Meta-analysis with a largest number of datasets available</w:t>
            </w:r>
          </w:p>
        </w:tc>
      </w:tr>
      <w:tr w:rsidR="00F26813" w:rsidRPr="00C87FB0" w14:paraId="7C7D1C3F" w14:textId="77777777" w:rsidTr="007E0383">
        <w:trPr>
          <w:trHeight w:val="340"/>
        </w:trPr>
        <w:tc>
          <w:tcPr>
            <w:tcW w:w="4084" w:type="dxa"/>
            <w:tcBorders>
              <w:top w:val="nil"/>
              <w:left w:val="nil"/>
              <w:bottom w:val="nil"/>
              <w:right w:val="nil"/>
            </w:tcBorders>
            <w:shd w:val="clear" w:color="auto" w:fill="auto"/>
            <w:noWrap/>
            <w:vAlign w:val="center"/>
            <w:hideMark/>
          </w:tcPr>
          <w:p w14:paraId="28FBC427" w14:textId="77777777" w:rsidR="00F26813" w:rsidRPr="00C87FB0" w:rsidRDefault="00F26813" w:rsidP="007E0383">
            <w:pPr>
              <w:spacing w:after="0" w:line="240" w:lineRule="auto"/>
              <w:rPr>
                <w:rFonts w:ascii="Times New Roman" w:eastAsia="Times New Roman" w:hAnsi="Times New Roman" w:cs="Times New Roman"/>
                <w:color w:val="000000"/>
              </w:rPr>
            </w:pPr>
            <w:r w:rsidRPr="00521A06">
              <w:rPr>
                <w:rFonts w:ascii="Times New Roman" w:hAnsi="Times New Roman" w:cs="Times New Roman"/>
                <w:color w:val="000000"/>
              </w:rPr>
              <w:t>Williams</w:t>
            </w:r>
            <w:r w:rsidRPr="00F267DD">
              <w:rPr>
                <w:rFonts w:ascii="Times New Roman" w:hAnsi="Times New Roman" w:cs="Times New Roman"/>
                <w:i/>
                <w:iCs/>
                <w:color w:val="000000"/>
              </w:rPr>
              <w:t xml:space="preserve"> et al.</w:t>
            </w:r>
            <w:r w:rsidRPr="00521A06">
              <w:rPr>
                <w:rFonts w:ascii="Times New Roman" w:hAnsi="Times New Roman" w:cs="Times New Roman"/>
                <w:color w:val="000000"/>
              </w:rPr>
              <w:t xml:space="preserve">, 2009 </w:t>
            </w:r>
            <w:r w:rsidRPr="00DC67A4">
              <w:rPr>
                <w:rFonts w:ascii="Times New Roman" w:hAnsi="Times New Roman" w:cs="Times New Roman"/>
                <w:b/>
                <w:bCs/>
                <w:color w:val="000000"/>
              </w:rPr>
              <w:fldChar w:fldCharType="begin"/>
            </w:r>
            <w:r>
              <w:rPr>
                <w:rFonts w:ascii="Times New Roman" w:hAnsi="Times New Roman" w:cs="Times New Roman"/>
                <w:b/>
                <w:bCs/>
                <w:color w:val="000000"/>
              </w:rPr>
              <w:instrText xml:space="preserve"> ADDIN EN.CITE &lt;EndNote&gt;&lt;Cite&gt;&lt;Author&gt;Williams&lt;/Author&gt;&lt;Year&gt;2009&lt;/Year&gt;&lt;RecNum&gt;682&lt;/RecNum&gt;&lt;DisplayText&gt;[49]&lt;/DisplayText&gt;&lt;record&gt;&lt;rec-number&gt;682&lt;/rec-number&gt;&lt;foreign-keys&gt;&lt;key app="EN" db-id="pwts2x29k952fserpx8p2vx35fps0atvwrtd"&gt;682&lt;/key&gt;&lt;/foreign-keys&gt;&lt;ref-type name="Journal Article"&gt;17&lt;/ref-type&gt;&lt;contributors&gt;&lt;authors&gt;&lt;author&gt;Williams, M. D.&lt;/author&gt;&lt;author&gt;Harris, R.&lt;/author&gt;&lt;author&gt;Dayan, C. M.&lt;/author&gt;&lt;author&gt;Evans, J.&lt;/author&gt;&lt;author&gt;Gallacher, J.&lt;/author&gt;&lt;author&gt;Ben-Shlomo, Y.&lt;/author&gt;&lt;/authors&gt;&lt;/contributors&gt;&lt;auth-address&gt;Department of Social Medicine, University of Bristol, Bristol, UK. m.d.williams.98@cantab.net&lt;/auth-address&gt;&lt;titles&gt;&lt;title&gt;Thyroid function and the natural history of depression: findings from the Caerphilly Prospective Study (CaPS) and a meta-analysis&lt;/title&gt;&lt;secondary-title&gt;Clin Endocrinol (Oxf)&lt;/secondary-title&gt;&lt;alt-title&gt;Clinical endocrinology&lt;/alt-title&gt;&lt;/titles&gt;&lt;periodical&gt;&lt;full-title&gt;Clin Endocrinol (Oxf)&lt;/full-title&gt;&lt;abbr-1&gt;Clinical endocrinology&lt;/abbr-1&gt;&lt;/periodical&gt;&lt;alt-periodical&gt;&lt;full-title&gt;Clin Endocrinol (Oxf)&lt;/full-title&gt;&lt;abbr-1&gt;Clinical endocrinology&lt;/abbr-1&gt;&lt;/alt-periodical&gt;&lt;pages&gt;484-92&lt;/pages&gt;&lt;volume&gt;70&lt;/volume&gt;&lt;number&gt;3&lt;/number&gt;&lt;edition&gt;2008/08/07&lt;/edition&gt;&lt;keywords&gt;&lt;keyword&gt;Cohort Studies&lt;/keyword&gt;&lt;keyword&gt;Depression/blood/*epidemiology&lt;/keyword&gt;&lt;keyword&gt;Follow-Up Studies&lt;/keyword&gt;&lt;keyword&gt;Humans&lt;/keyword&gt;&lt;keyword&gt;Male&lt;/keyword&gt;&lt;keyword&gt;Middle Aged&lt;/keyword&gt;&lt;keyword&gt;Prospective Studies&lt;/keyword&gt;&lt;keyword&gt;Retrospective Studies&lt;/keyword&gt;&lt;keyword&gt;Risk Factors&lt;/keyword&gt;&lt;keyword&gt;Thyroid Diseases/blood/psychology&lt;/keyword&gt;&lt;keyword&gt;Thyroid Gland/*physiopathology&lt;/keyword&gt;&lt;keyword&gt;Thyroxine/blood&lt;/keyword&gt;&lt;keyword&gt;Wales&lt;/keyword&gt;&lt;/keywords&gt;&lt;dates&gt;&lt;year&gt;2009&lt;/year&gt;&lt;pub-dates&gt;&lt;date&gt;Mar&lt;/date&gt;&lt;/pub-dates&gt;&lt;/dates&gt;&lt;isbn&gt;0300-0664&lt;/isbn&gt;&lt;accession-num&gt;18681859&lt;/accession-num&gt;&lt;urls&gt;&lt;/urls&gt;&lt;electronic-resource-num&gt;10.1111/j.1365-2265.2008.03352.x&lt;/electronic-resource-num&gt;&lt;remote-database-provider&gt;Nlm&lt;/remote-database-provider&gt;&lt;language&gt;eng&lt;/language&gt;&lt;/record&gt;&lt;/Cite&gt;&lt;/EndNote&gt;</w:instrText>
            </w:r>
            <w:r w:rsidRPr="00DC67A4">
              <w:rPr>
                <w:rFonts w:ascii="Times New Roman" w:hAnsi="Times New Roman" w:cs="Times New Roman"/>
                <w:b/>
                <w:bCs/>
                <w:color w:val="000000"/>
              </w:rPr>
              <w:fldChar w:fldCharType="separate"/>
            </w:r>
            <w:r>
              <w:rPr>
                <w:rFonts w:ascii="Times New Roman" w:hAnsi="Times New Roman" w:cs="Times New Roman"/>
                <w:b/>
                <w:bCs/>
                <w:noProof/>
                <w:color w:val="000000"/>
              </w:rPr>
              <w:t>[49]</w:t>
            </w:r>
            <w:r w:rsidRPr="00DC67A4">
              <w:rPr>
                <w:rFonts w:ascii="Times New Roman" w:hAnsi="Times New Roman" w:cs="Times New Roman"/>
                <w:b/>
                <w:bCs/>
                <w:color w:val="000000"/>
              </w:rPr>
              <w:fldChar w:fldCharType="end"/>
            </w:r>
          </w:p>
        </w:tc>
        <w:tc>
          <w:tcPr>
            <w:tcW w:w="5996" w:type="dxa"/>
            <w:tcBorders>
              <w:top w:val="nil"/>
              <w:left w:val="nil"/>
              <w:bottom w:val="nil"/>
              <w:right w:val="nil"/>
            </w:tcBorders>
            <w:shd w:val="clear" w:color="auto" w:fill="auto"/>
            <w:noWrap/>
            <w:vAlign w:val="center"/>
            <w:hideMark/>
          </w:tcPr>
          <w:p w14:paraId="5DA0CA48" w14:textId="77777777" w:rsidR="00F26813" w:rsidRPr="00C87FB0" w:rsidRDefault="00F26813" w:rsidP="007E0383">
            <w:pPr>
              <w:spacing w:after="0" w:line="240" w:lineRule="auto"/>
              <w:rPr>
                <w:rFonts w:ascii="Times New Roman" w:eastAsia="Times New Roman" w:hAnsi="Times New Roman" w:cs="Times New Roman"/>
                <w:color w:val="000000"/>
              </w:rPr>
            </w:pPr>
            <w:r w:rsidRPr="00521A06">
              <w:rPr>
                <w:rFonts w:ascii="Times New Roman" w:hAnsi="Times New Roman" w:cs="Times New Roman"/>
                <w:color w:val="000000"/>
              </w:rPr>
              <w:t>No control group or no intervention</w:t>
            </w:r>
          </w:p>
        </w:tc>
      </w:tr>
      <w:tr w:rsidR="00F26813" w:rsidRPr="00C87FB0" w14:paraId="2A067DAD" w14:textId="77777777" w:rsidTr="007E0383">
        <w:trPr>
          <w:trHeight w:val="340"/>
        </w:trPr>
        <w:tc>
          <w:tcPr>
            <w:tcW w:w="4084" w:type="dxa"/>
            <w:tcBorders>
              <w:top w:val="nil"/>
              <w:left w:val="nil"/>
              <w:bottom w:val="nil"/>
              <w:right w:val="nil"/>
            </w:tcBorders>
            <w:shd w:val="clear" w:color="auto" w:fill="F2F2F2" w:themeFill="background1" w:themeFillShade="F2"/>
            <w:noWrap/>
            <w:vAlign w:val="center"/>
            <w:hideMark/>
          </w:tcPr>
          <w:p w14:paraId="66B192E6" w14:textId="77777777" w:rsidR="00F26813" w:rsidRPr="00C87FB0" w:rsidRDefault="00F26813" w:rsidP="007E0383">
            <w:pPr>
              <w:spacing w:after="0" w:line="240" w:lineRule="auto"/>
              <w:rPr>
                <w:rFonts w:ascii="Times New Roman" w:eastAsia="Times New Roman" w:hAnsi="Times New Roman" w:cs="Times New Roman"/>
                <w:color w:val="000000"/>
              </w:rPr>
            </w:pPr>
            <w:r w:rsidRPr="00521A06">
              <w:rPr>
                <w:rFonts w:ascii="Times New Roman" w:hAnsi="Times New Roman" w:cs="Times New Roman"/>
                <w:color w:val="000000"/>
              </w:rPr>
              <w:t>Yoshida</w:t>
            </w:r>
            <w:r w:rsidRPr="00F267DD">
              <w:rPr>
                <w:rFonts w:ascii="Times New Roman" w:hAnsi="Times New Roman" w:cs="Times New Roman"/>
                <w:i/>
                <w:iCs/>
                <w:color w:val="000000"/>
              </w:rPr>
              <w:t xml:space="preserve"> et al.</w:t>
            </w:r>
            <w:r w:rsidRPr="00521A06">
              <w:rPr>
                <w:rFonts w:ascii="Times New Roman" w:hAnsi="Times New Roman" w:cs="Times New Roman"/>
                <w:color w:val="000000"/>
              </w:rPr>
              <w:t xml:space="preserve">, 2012 </w:t>
            </w:r>
            <w:r w:rsidRPr="00DC67A4">
              <w:rPr>
                <w:rFonts w:ascii="Times New Roman" w:hAnsi="Times New Roman" w:cs="Times New Roman"/>
                <w:b/>
                <w:bCs/>
                <w:color w:val="000000"/>
              </w:rPr>
              <w:fldChar w:fldCharType="begin">
                <w:fldData xml:space="preserve">PEVuZE5vdGU+PENpdGU+PEF1dGhvcj5Zb3NoaWRhPC9BdXRob3I+PFllYXI+MjAxMjwvWWVhcj48
UmVjTnVtPjQ2MzwvUmVjTnVtPjxEaXNwbGF5VGV4dD5bNTBdPC9EaXNwbGF5VGV4dD48cmVjb3Jk
PjxyZWMtbnVtYmVyPjQ2MzwvcmVjLW51bWJlcj48Zm9yZWlnbi1rZXlzPjxrZXkgYXBwPSJFTiIg
ZGItaWQ9InB3dHMyeDI5azk1MmZzZXJweDhwMnZ4MzVmcHMwYXR2d3J0ZCI+NDYzPC9rZXk+PC9m
b3JlaWduLWtleXM+PHJlZi10eXBlIG5hbWU9IkpvdXJuYWwgQXJ0aWNsZSI+MTc8L3JlZi10eXBl
Pjxjb250cmlidXRvcnM+PGF1dGhvcnM+PGF1dGhvcj5Zb3NoaWRhLCBULjwvYXV0aG9yPjxhdXRo
b3I+SXNoaWthd2EsIE0uPC9hdXRob3I+PGF1dGhvcj5OaWl0c3UsIFQuPC9hdXRob3I+PGF1dGhv
cj5OYWthemF0bywgTS48L2F1dGhvcj48YXV0aG9yPldhdGFuYWJlLCBILjwvYXV0aG9yPjxhdXRo
b3I+U2hpcmFpc2hpLCBULjwvYXV0aG9yPjxhdXRob3I+U2hpaW5hLCBBLjwvYXV0aG9yPjxhdXRo
b3I+SGFzaGltb3RvLCBULjwvYXV0aG9yPjxhdXRob3I+S2FuYWhhcmEsIE4uPC9hdXRob3I+PGF1
dGhvcj5IYXNlZ2F3YSwgVC48L2F1dGhvcj48YXV0aG9yPkVub2hhcmEsIE0uPC9hdXRob3I+PGF1
dGhvcj5LaW11cmEsIEEuPC9hdXRob3I+PGF1dGhvcj5JeW8sIE0uPC9hdXRob3I+PGF1dGhvcj5I
YXNoaW1vdG8sIEsuPC9hdXRob3I+PC9hdXRob3JzPjwvY29udHJpYnV0b3JzPjxhdXRoLWFkZHJl
c3M+RGl2aXNpb24gb2YgQ2xpbmljYWwgTmV1cm9zY2llbmNlLCBDaGliYSBVbml2ZXJzaXR5IENl
bnRlciBmb3IgRm9yZW5zaWMgTWVudGFsIEhlYWx0aCwgQ2hpYmEsIEphcGFuLjwvYXV0aC1hZGRy
ZXNzPjx0aXRsZXM+PHRpdGxlPkRlY3JlYXNlZCBzZXJ1bSBsZXZlbHMgb2YgbWF0dXJlIGJyYWlu
LWRlcml2ZWQgbmV1cm90cm9waGljIGZhY3RvciAoQkRORiksIGJ1dCBub3QgaXRzIHByZWN1cnNv
ciBwcm9CRE5GLCBpbiBwYXRpZW50cyB3aXRoIG1ham9yIGRlcHJlc3NpdmUgZGlzb3JkZXI8L3Rp
dGxlPjxzZWNvbmRhcnktdGl0bGU+UExvUyBPbmU8L3NlY29uZGFyeS10aXRsZT48YWx0LXRpdGxl
PlBsb1Mgb25lPC9hbHQtdGl0bGU+PC90aXRsZXM+PHBlcmlvZGljYWw+PGZ1bGwtdGl0bGU+UExv
UyBPbmU8L2Z1bGwtdGl0bGU+PGFiYnItMT5QbG9TIG9uZTwvYWJici0xPjwvcGVyaW9kaWNhbD48
YWx0LXBlcmlvZGljYWw+PGZ1bGwtdGl0bGU+UExvUyBPbmU8L2Z1bGwtdGl0bGU+PGFiYnItMT5Q
bG9TIG9uZTwvYWJici0xPjwvYWx0LXBlcmlvZGljYWw+PHBhZ2VzPmU0MjY3NjwvcGFnZXM+PHZv
bHVtZT43PC92b2x1bWU+PG51bWJlcj44PC9udW1iZXI+PGVkaXRpb24+MjAxMi8wOC8xMTwvZWRp
dGlvbj48a2V5d29yZHM+PGtleXdvcmQ+QWR1bHQ8L2tleXdvcmQ+PGtleXdvcmQ+QnJhaW4tRGVy
aXZlZCBOZXVyb3Ryb3BoaWMgRmFjdG9yLypibG9vZDwva2V5d29yZD48a2V5d29yZD5DYXNlLUNv
bnRyb2wgU3R1ZGllczwva2V5d29yZD48a2V5d29yZD5EZW1vZ3JhcGh5PC9rZXl3b3JkPjxrZXl3
b3JkPkRlcHJlc3NpdmUgRGlzb3JkZXIsIE1ham9yLypibG9vZC9lbnp5bW9sb2d5PC9rZXl3b3Jk
PjxrZXl3b3JkPkZlbWFsZTwva2V5d29yZD48a2V5d29yZD5IdW1hbnM8L2tleXdvcmQ+PGtleXdv
cmQ+TWFsZTwva2V5d29yZD48a2V5d29yZD5NYXRyaXggTWV0YWxsb3Byb3RlaW5hc2UgOS9ibG9v
ZDwva2V5d29yZD48a2V5d29yZD5NaWRkbGUgQWdlZDwva2V5d29yZD48a2V5d29yZD5Qcm90ZWlu
IFByZWN1cnNvcnMvKmJsb29kPC9rZXl3b3JkPjxrZXl3b3JkPllvdW5nIEFkdWx0PC9rZXl3b3Jk
Pjwva2V5d29yZHM+PGRhdGVzPjx5ZWFyPjIwMTI8L3llYXI+PC9kYXRlcz48aXNibj4xOTMyLTYy
MDM8L2lzYm4+PGFjY2Vzc2lvbi1udW0+MjI4ODAwNzk8L2FjY2Vzc2lvbi1udW0+PHVybHM+PC91
cmxzPjxjdXN0b20yPlBtYzM0MTE4MDk8L2N1c3RvbTI+PGVsZWN0cm9uaWMtcmVzb3VyY2UtbnVt
PjEwLjEzNzEvam91cm5hbC5wb25lLjAwNDI2NzY8L2VsZWN0cm9uaWMtcmVzb3VyY2UtbnVtPjxy
ZW1vdGUtZGF0YWJhc2UtcHJvdmlkZXI+TmxtPC9yZW1vdGUtZGF0YWJhc2UtcHJvdmlkZXI+PGxh
bmd1YWdlPmVuZzwvbGFuZ3VhZ2U+PC9yZWNvcmQ+PC9DaXRlPjwvRW5kTm90ZT5=
</w:fldData>
              </w:fldChar>
            </w:r>
            <w:r>
              <w:rPr>
                <w:rFonts w:ascii="Times New Roman" w:hAnsi="Times New Roman" w:cs="Times New Roman"/>
                <w:b/>
                <w:bCs/>
                <w:color w:val="000000"/>
              </w:rPr>
              <w:instrText xml:space="preserve"> ADDIN EN.CITE </w:instrText>
            </w:r>
            <w:r>
              <w:rPr>
                <w:rFonts w:ascii="Times New Roman" w:hAnsi="Times New Roman" w:cs="Times New Roman"/>
                <w:b/>
                <w:bCs/>
                <w:color w:val="000000"/>
              </w:rPr>
              <w:fldChar w:fldCharType="begin">
                <w:fldData xml:space="preserve">PEVuZE5vdGU+PENpdGU+PEF1dGhvcj5Zb3NoaWRhPC9BdXRob3I+PFllYXI+MjAxMjwvWWVhcj48
UmVjTnVtPjQ2MzwvUmVjTnVtPjxEaXNwbGF5VGV4dD5bNTBdPC9EaXNwbGF5VGV4dD48cmVjb3Jk
PjxyZWMtbnVtYmVyPjQ2MzwvcmVjLW51bWJlcj48Zm9yZWlnbi1rZXlzPjxrZXkgYXBwPSJFTiIg
ZGItaWQ9InB3dHMyeDI5azk1MmZzZXJweDhwMnZ4MzVmcHMwYXR2d3J0ZCI+NDYzPC9rZXk+PC9m
b3JlaWduLWtleXM+PHJlZi10eXBlIG5hbWU9IkpvdXJuYWwgQXJ0aWNsZSI+MTc8L3JlZi10eXBl
Pjxjb250cmlidXRvcnM+PGF1dGhvcnM+PGF1dGhvcj5Zb3NoaWRhLCBULjwvYXV0aG9yPjxhdXRo
b3I+SXNoaWthd2EsIE0uPC9hdXRob3I+PGF1dGhvcj5OaWl0c3UsIFQuPC9hdXRob3I+PGF1dGhv
cj5OYWthemF0bywgTS48L2F1dGhvcj48YXV0aG9yPldhdGFuYWJlLCBILjwvYXV0aG9yPjxhdXRo
b3I+U2hpcmFpc2hpLCBULjwvYXV0aG9yPjxhdXRob3I+U2hpaW5hLCBBLjwvYXV0aG9yPjxhdXRo
b3I+SGFzaGltb3RvLCBULjwvYXV0aG9yPjxhdXRob3I+S2FuYWhhcmEsIE4uPC9hdXRob3I+PGF1
dGhvcj5IYXNlZ2F3YSwgVC48L2F1dGhvcj48YXV0aG9yPkVub2hhcmEsIE0uPC9hdXRob3I+PGF1
dGhvcj5LaW11cmEsIEEuPC9hdXRob3I+PGF1dGhvcj5JeW8sIE0uPC9hdXRob3I+PGF1dGhvcj5I
YXNoaW1vdG8sIEsuPC9hdXRob3I+PC9hdXRob3JzPjwvY29udHJpYnV0b3JzPjxhdXRoLWFkZHJl
c3M+RGl2aXNpb24gb2YgQ2xpbmljYWwgTmV1cm9zY2llbmNlLCBDaGliYSBVbml2ZXJzaXR5IENl
bnRlciBmb3IgRm9yZW5zaWMgTWVudGFsIEhlYWx0aCwgQ2hpYmEsIEphcGFuLjwvYXV0aC1hZGRy
ZXNzPjx0aXRsZXM+PHRpdGxlPkRlY3JlYXNlZCBzZXJ1bSBsZXZlbHMgb2YgbWF0dXJlIGJyYWlu
LWRlcml2ZWQgbmV1cm90cm9waGljIGZhY3RvciAoQkRORiksIGJ1dCBub3QgaXRzIHByZWN1cnNv
ciBwcm9CRE5GLCBpbiBwYXRpZW50cyB3aXRoIG1ham9yIGRlcHJlc3NpdmUgZGlzb3JkZXI8L3Rp
dGxlPjxzZWNvbmRhcnktdGl0bGU+UExvUyBPbmU8L3NlY29uZGFyeS10aXRsZT48YWx0LXRpdGxl
PlBsb1Mgb25lPC9hbHQtdGl0bGU+PC90aXRsZXM+PHBlcmlvZGljYWw+PGZ1bGwtdGl0bGU+UExv
UyBPbmU8L2Z1bGwtdGl0bGU+PGFiYnItMT5QbG9TIG9uZTwvYWJici0xPjwvcGVyaW9kaWNhbD48
YWx0LXBlcmlvZGljYWw+PGZ1bGwtdGl0bGU+UExvUyBPbmU8L2Z1bGwtdGl0bGU+PGFiYnItMT5Q
bG9TIG9uZTwvYWJici0xPjwvYWx0LXBlcmlvZGljYWw+PHBhZ2VzPmU0MjY3NjwvcGFnZXM+PHZv
bHVtZT43PC92b2x1bWU+PG51bWJlcj44PC9udW1iZXI+PGVkaXRpb24+MjAxMi8wOC8xMTwvZWRp
dGlvbj48a2V5d29yZHM+PGtleXdvcmQ+QWR1bHQ8L2tleXdvcmQ+PGtleXdvcmQ+QnJhaW4tRGVy
aXZlZCBOZXVyb3Ryb3BoaWMgRmFjdG9yLypibG9vZDwva2V5d29yZD48a2V5d29yZD5DYXNlLUNv
bnRyb2wgU3R1ZGllczwva2V5d29yZD48a2V5d29yZD5EZW1vZ3JhcGh5PC9rZXl3b3JkPjxrZXl3
b3JkPkRlcHJlc3NpdmUgRGlzb3JkZXIsIE1ham9yLypibG9vZC9lbnp5bW9sb2d5PC9rZXl3b3Jk
PjxrZXl3b3JkPkZlbWFsZTwva2V5d29yZD48a2V5d29yZD5IdW1hbnM8L2tleXdvcmQ+PGtleXdv
cmQ+TWFsZTwva2V5d29yZD48a2V5d29yZD5NYXRyaXggTWV0YWxsb3Byb3RlaW5hc2UgOS9ibG9v
ZDwva2V5d29yZD48a2V5d29yZD5NaWRkbGUgQWdlZDwva2V5d29yZD48a2V5d29yZD5Qcm90ZWlu
IFByZWN1cnNvcnMvKmJsb29kPC9rZXl3b3JkPjxrZXl3b3JkPllvdW5nIEFkdWx0PC9rZXl3b3Jk
Pjwva2V5d29yZHM+PGRhdGVzPjx5ZWFyPjIwMTI8L3llYXI+PC9kYXRlcz48aXNibj4xOTMyLTYy
MDM8L2lzYm4+PGFjY2Vzc2lvbi1udW0+MjI4ODAwNzk8L2FjY2Vzc2lvbi1udW0+PHVybHM+PC91
cmxzPjxjdXN0b20yPlBtYzM0MTE4MDk8L2N1c3RvbTI+PGVsZWN0cm9uaWMtcmVzb3VyY2UtbnVt
PjEwLjEzNzEvam91cm5hbC5wb25lLjAwNDI2NzY8L2VsZWN0cm9uaWMtcmVzb3VyY2UtbnVtPjxy
ZW1vdGUtZGF0YWJhc2UtcHJvdmlkZXI+TmxtPC9yZW1vdGUtZGF0YWJhc2UtcHJvdmlkZXI+PGxh
bmd1YWdlPmVuZzwvbGFuZ3VhZ2U+PC9yZWNvcmQ+PC9DaXRlPjwvRW5kTm90ZT5=
</w:fldData>
              </w:fldChar>
            </w:r>
            <w:r>
              <w:rPr>
                <w:rFonts w:ascii="Times New Roman" w:hAnsi="Times New Roman" w:cs="Times New Roman"/>
                <w:b/>
                <w:bCs/>
                <w:color w:val="000000"/>
              </w:rPr>
              <w:instrText xml:space="preserve"> ADDIN EN.CITE.DATA </w:instrText>
            </w:r>
            <w:r>
              <w:rPr>
                <w:rFonts w:ascii="Times New Roman" w:hAnsi="Times New Roman" w:cs="Times New Roman"/>
                <w:b/>
                <w:bCs/>
                <w:color w:val="000000"/>
              </w:rPr>
            </w:r>
            <w:r>
              <w:rPr>
                <w:rFonts w:ascii="Times New Roman" w:hAnsi="Times New Roman" w:cs="Times New Roman"/>
                <w:b/>
                <w:bCs/>
                <w:color w:val="000000"/>
              </w:rPr>
              <w:fldChar w:fldCharType="end"/>
            </w:r>
            <w:r w:rsidRPr="00DC67A4">
              <w:rPr>
                <w:rFonts w:ascii="Times New Roman" w:hAnsi="Times New Roman" w:cs="Times New Roman"/>
                <w:b/>
                <w:bCs/>
                <w:color w:val="000000"/>
              </w:rPr>
            </w:r>
            <w:r w:rsidRPr="00DC67A4">
              <w:rPr>
                <w:rFonts w:ascii="Times New Roman" w:hAnsi="Times New Roman" w:cs="Times New Roman"/>
                <w:b/>
                <w:bCs/>
                <w:color w:val="000000"/>
              </w:rPr>
              <w:fldChar w:fldCharType="separate"/>
            </w:r>
            <w:r>
              <w:rPr>
                <w:rFonts w:ascii="Times New Roman" w:hAnsi="Times New Roman" w:cs="Times New Roman"/>
                <w:b/>
                <w:bCs/>
                <w:noProof/>
                <w:color w:val="000000"/>
              </w:rPr>
              <w:t>[50]</w:t>
            </w:r>
            <w:r w:rsidRPr="00DC67A4">
              <w:rPr>
                <w:rFonts w:ascii="Times New Roman" w:hAnsi="Times New Roman" w:cs="Times New Roman"/>
                <w:b/>
                <w:bCs/>
                <w:color w:val="000000"/>
              </w:rPr>
              <w:fldChar w:fldCharType="end"/>
            </w:r>
          </w:p>
        </w:tc>
        <w:tc>
          <w:tcPr>
            <w:tcW w:w="5996" w:type="dxa"/>
            <w:tcBorders>
              <w:top w:val="nil"/>
              <w:left w:val="nil"/>
              <w:bottom w:val="nil"/>
              <w:right w:val="nil"/>
            </w:tcBorders>
            <w:shd w:val="clear" w:color="auto" w:fill="F2F2F2" w:themeFill="background1" w:themeFillShade="F2"/>
            <w:noWrap/>
            <w:vAlign w:val="center"/>
            <w:hideMark/>
          </w:tcPr>
          <w:p w14:paraId="455D5EB1" w14:textId="77777777" w:rsidR="00F26813" w:rsidRPr="00C87FB0" w:rsidRDefault="00F26813" w:rsidP="007E0383">
            <w:pPr>
              <w:spacing w:after="0" w:line="240" w:lineRule="auto"/>
              <w:rPr>
                <w:rFonts w:ascii="Times New Roman" w:eastAsia="Times New Roman" w:hAnsi="Times New Roman" w:cs="Times New Roman"/>
                <w:color w:val="000000"/>
              </w:rPr>
            </w:pPr>
            <w:r w:rsidRPr="00521A06">
              <w:rPr>
                <w:rFonts w:ascii="Times New Roman" w:hAnsi="Times New Roman" w:cs="Times New Roman"/>
                <w:color w:val="000000"/>
              </w:rPr>
              <w:t>Not a meta-analysis</w:t>
            </w:r>
          </w:p>
        </w:tc>
      </w:tr>
      <w:tr w:rsidR="00F26813" w:rsidRPr="00C87FB0" w14:paraId="0C169365" w14:textId="77777777" w:rsidTr="007E0383">
        <w:trPr>
          <w:trHeight w:val="340"/>
        </w:trPr>
        <w:tc>
          <w:tcPr>
            <w:tcW w:w="4084" w:type="dxa"/>
            <w:tcBorders>
              <w:top w:val="nil"/>
              <w:left w:val="nil"/>
              <w:bottom w:val="nil"/>
              <w:right w:val="nil"/>
            </w:tcBorders>
            <w:shd w:val="clear" w:color="auto" w:fill="auto"/>
            <w:noWrap/>
            <w:vAlign w:val="center"/>
            <w:hideMark/>
          </w:tcPr>
          <w:p w14:paraId="5610135D" w14:textId="77777777" w:rsidR="00F26813" w:rsidRPr="00C87FB0" w:rsidRDefault="00F26813" w:rsidP="007E0383">
            <w:pPr>
              <w:spacing w:after="0" w:line="240" w:lineRule="auto"/>
              <w:rPr>
                <w:rFonts w:ascii="Times New Roman" w:eastAsia="Times New Roman" w:hAnsi="Times New Roman" w:cs="Times New Roman"/>
                <w:color w:val="000000"/>
              </w:rPr>
            </w:pPr>
            <w:r w:rsidRPr="00521A06">
              <w:rPr>
                <w:rFonts w:ascii="Times New Roman" w:hAnsi="Times New Roman" w:cs="Times New Roman"/>
                <w:color w:val="000000"/>
              </w:rPr>
              <w:t>Yuan</w:t>
            </w:r>
            <w:r w:rsidRPr="00F267DD">
              <w:rPr>
                <w:rFonts w:ascii="Times New Roman" w:hAnsi="Times New Roman" w:cs="Times New Roman"/>
                <w:i/>
                <w:iCs/>
                <w:color w:val="000000"/>
              </w:rPr>
              <w:t xml:space="preserve"> et al.</w:t>
            </w:r>
            <w:r w:rsidRPr="00521A06">
              <w:rPr>
                <w:rFonts w:ascii="Times New Roman" w:hAnsi="Times New Roman" w:cs="Times New Roman"/>
                <w:color w:val="000000"/>
              </w:rPr>
              <w:t xml:space="preserve">, 2017 </w:t>
            </w:r>
            <w:r w:rsidRPr="00DC67A4">
              <w:rPr>
                <w:rFonts w:ascii="Times New Roman" w:hAnsi="Times New Roman" w:cs="Times New Roman"/>
                <w:b/>
                <w:bCs/>
                <w:color w:val="000000"/>
              </w:rPr>
              <w:fldChar w:fldCharType="begin"/>
            </w:r>
            <w:r>
              <w:rPr>
                <w:rFonts w:ascii="Times New Roman" w:hAnsi="Times New Roman" w:cs="Times New Roman"/>
                <w:b/>
                <w:bCs/>
                <w:color w:val="000000"/>
              </w:rPr>
              <w:instrText xml:space="preserve"> ADDIN EN.CITE &lt;EndNote&gt;&lt;Cite&gt;&lt;Author&gt;Yuan&lt;/Author&gt;&lt;Year&gt;2015&lt;/Year&gt;&lt;RecNum&gt;118&lt;/RecNum&gt;&lt;DisplayText&gt;[51]&lt;/DisplayText&gt;&lt;record&gt;&lt;rec-number&gt;118&lt;/rec-number&gt;&lt;foreign-keys&gt;&lt;key app="EN" db-id="pwts2x29k952fserpx8p2vx35fps0atvwrtd"&gt;118&lt;/key&gt;&lt;/foreign-keys&gt;&lt;ref-type name="Journal Article"&gt;17&lt;/ref-type&gt;&lt;contributors&gt;&lt;authors&gt;&lt;author&gt;Yuan, H.&lt;/author&gt;&lt;author&gt;Ling, K.&lt;/author&gt;&lt;author&gt;Du, X.&lt;/author&gt;&lt;author&gt;Ge, P.&lt;/author&gt;&lt;author&gt;Wu, S.&lt;/author&gt;&lt;author&gt;Wang, X.&lt;/author&gt;&lt;/authors&gt;&lt;/contributors&gt;&lt;auth-address&gt;Department of Rehabilitation Medicine, The Second People&amp;apos;s Hospital of Hefei City 246th Heping Road, Hefei 230011, Anhui Province, China.&amp;#xD;Department of Neurology, The Second People&amp;apos;s Hospital of Hefei City 246th Heping Road, Hefei 230011, Anhui Province, China.&amp;#xD;Department of Neurology, The Second Affiliated Hospital, Wenzhou Medical University 109th Xueyuan Road, Wenzhou 325027, Zhejiang Province, China.&lt;/auth-address&gt;&lt;titles&gt;&lt;title&gt;The association of three BACE1 gene polymorphisms (exon5 C/G, intron 5 T/G and 3&amp;apos;UTR T/A) with sporadic Alzheimer&amp;apos;s disease susceptibility: a meta-analysis&lt;/title&gt;&lt;secondary-title&gt;Int J Clin Exp Med&lt;/secondary-title&gt;&lt;alt-title&gt;International journal of clinical and experimental medicine&lt;/alt-title&gt;&lt;/titles&gt;&lt;periodical&gt;&lt;full-title&gt;Int J Clin Exp Med&lt;/full-title&gt;&lt;abbr-1&gt;International journal of clinical and experimental medicine&lt;/abbr-1&gt;&lt;/periodical&gt;&lt;alt-periodical&gt;&lt;full-title&gt;Int J Clin Exp Med&lt;/full-title&gt;&lt;abbr-1&gt;International journal of clinical and experimental medicine&lt;/abbr-1&gt;&lt;/alt-periodical&gt;&lt;pages&gt;12264-74&lt;/pages&gt;&lt;volume&gt;8&lt;/volume&gt;&lt;number&gt;8&lt;/number&gt;&lt;edition&gt;2015/11/10&lt;/edition&gt;&lt;dates&gt;&lt;year&gt;2015&lt;/year&gt;&lt;/dates&gt;&lt;isbn&gt;1940-5901&lt;/isbn&gt;&lt;accession-num&gt;26550136&lt;/accession-num&gt;&lt;urls&gt;&lt;/urls&gt;&lt;custom2&gt;Pmc4612821&lt;/custom2&gt;&lt;remote-database-provider&gt;Nlm&lt;/remote-database-provider&gt;&lt;language&gt;eng&lt;/language&gt;&lt;/record&gt;&lt;/Cite&gt;&lt;/EndNote&gt;</w:instrText>
            </w:r>
            <w:r w:rsidRPr="00DC67A4">
              <w:rPr>
                <w:rFonts w:ascii="Times New Roman" w:hAnsi="Times New Roman" w:cs="Times New Roman"/>
                <w:b/>
                <w:bCs/>
                <w:color w:val="000000"/>
              </w:rPr>
              <w:fldChar w:fldCharType="separate"/>
            </w:r>
            <w:r>
              <w:rPr>
                <w:rFonts w:ascii="Times New Roman" w:hAnsi="Times New Roman" w:cs="Times New Roman"/>
                <w:b/>
                <w:bCs/>
                <w:noProof/>
                <w:color w:val="000000"/>
              </w:rPr>
              <w:t>[51]</w:t>
            </w:r>
            <w:r w:rsidRPr="00DC67A4">
              <w:rPr>
                <w:rFonts w:ascii="Times New Roman" w:hAnsi="Times New Roman" w:cs="Times New Roman"/>
                <w:b/>
                <w:bCs/>
                <w:color w:val="000000"/>
              </w:rPr>
              <w:fldChar w:fldCharType="end"/>
            </w:r>
          </w:p>
        </w:tc>
        <w:tc>
          <w:tcPr>
            <w:tcW w:w="5996" w:type="dxa"/>
            <w:tcBorders>
              <w:top w:val="nil"/>
              <w:left w:val="nil"/>
              <w:bottom w:val="nil"/>
              <w:right w:val="nil"/>
            </w:tcBorders>
            <w:shd w:val="clear" w:color="auto" w:fill="auto"/>
            <w:noWrap/>
            <w:vAlign w:val="center"/>
            <w:hideMark/>
          </w:tcPr>
          <w:p w14:paraId="41C3B57F" w14:textId="77777777" w:rsidR="00F26813" w:rsidRPr="00C87FB0" w:rsidRDefault="00F26813" w:rsidP="007E0383">
            <w:pPr>
              <w:spacing w:after="0" w:line="240" w:lineRule="auto"/>
              <w:rPr>
                <w:rFonts w:ascii="Times New Roman" w:eastAsia="Times New Roman" w:hAnsi="Times New Roman" w:cs="Times New Roman"/>
                <w:color w:val="000000"/>
              </w:rPr>
            </w:pPr>
            <w:r w:rsidRPr="00521A06">
              <w:rPr>
                <w:rFonts w:ascii="Times New Roman" w:hAnsi="Times New Roman" w:cs="Times New Roman"/>
                <w:color w:val="000000"/>
              </w:rPr>
              <w:t>Not a peripheral biomarker (i.e. urine/blood/saliva)</w:t>
            </w:r>
          </w:p>
        </w:tc>
      </w:tr>
      <w:tr w:rsidR="00F26813" w:rsidRPr="00C87FB0" w14:paraId="1FFE904F" w14:textId="77777777" w:rsidTr="007E0383">
        <w:trPr>
          <w:trHeight w:val="340"/>
        </w:trPr>
        <w:tc>
          <w:tcPr>
            <w:tcW w:w="4084" w:type="dxa"/>
            <w:tcBorders>
              <w:top w:val="nil"/>
              <w:left w:val="nil"/>
              <w:bottom w:val="nil"/>
              <w:right w:val="nil"/>
            </w:tcBorders>
            <w:shd w:val="clear" w:color="auto" w:fill="F2F2F2" w:themeFill="background1" w:themeFillShade="F2"/>
            <w:noWrap/>
            <w:vAlign w:val="center"/>
            <w:hideMark/>
          </w:tcPr>
          <w:p w14:paraId="59213D64" w14:textId="77777777" w:rsidR="00F26813" w:rsidRPr="00C87FB0" w:rsidRDefault="00F26813" w:rsidP="007E0383">
            <w:pPr>
              <w:spacing w:after="0" w:line="240" w:lineRule="auto"/>
              <w:rPr>
                <w:rFonts w:ascii="Times New Roman" w:eastAsia="Times New Roman" w:hAnsi="Times New Roman" w:cs="Times New Roman"/>
                <w:color w:val="000000"/>
              </w:rPr>
            </w:pPr>
            <w:r w:rsidRPr="00521A06">
              <w:rPr>
                <w:rFonts w:ascii="Times New Roman" w:hAnsi="Times New Roman" w:cs="Times New Roman"/>
                <w:color w:val="000000"/>
              </w:rPr>
              <w:t>Zhang</w:t>
            </w:r>
            <w:r w:rsidRPr="00F267DD">
              <w:rPr>
                <w:rFonts w:ascii="Times New Roman" w:hAnsi="Times New Roman" w:cs="Times New Roman"/>
                <w:i/>
                <w:iCs/>
                <w:color w:val="000000"/>
              </w:rPr>
              <w:t xml:space="preserve"> et al.</w:t>
            </w:r>
            <w:r w:rsidRPr="00521A06">
              <w:rPr>
                <w:rFonts w:ascii="Times New Roman" w:hAnsi="Times New Roman" w:cs="Times New Roman"/>
                <w:color w:val="000000"/>
              </w:rPr>
              <w:t xml:space="preserve">, 2017 </w:t>
            </w:r>
            <w:r w:rsidRPr="00DC67A4">
              <w:rPr>
                <w:rFonts w:ascii="Times New Roman" w:hAnsi="Times New Roman" w:cs="Times New Roman"/>
                <w:b/>
                <w:bCs/>
                <w:color w:val="000000"/>
              </w:rPr>
              <w:fldChar w:fldCharType="begin">
                <w:fldData xml:space="preserve">PEVuZE5vdGU+PENpdGU+PEF1dGhvcj5aaGFuZzwvQXV0aG9yPjxZZWFyPjIwMTY8L1llYXI+PFJl
Y051bT43NzwvUmVjTnVtPjxEaXNwbGF5VGV4dD5bNTJdPC9EaXNwbGF5VGV4dD48cmVjb3JkPjxy
ZWMtbnVtYmVyPjc3PC9yZWMtbnVtYmVyPjxmb3JlaWduLWtleXM+PGtleSBhcHA9IkVOIiBkYi1p
ZD0icHd0czJ4MjlrOTUyZnNlcnB4OHAydngzNWZwczBhdHZ3cnRkIj43Nzwva2V5PjwvZm9yZWln
bi1rZXlzPjxyZWYtdHlwZSBuYW1lPSJKb3VybmFsIEFydGljbGUiPjE3PC9yZWYtdHlwZT48Y29u
dHJpYnV0b3JzPjxhdXRob3JzPjxhdXRob3I+WmhhbmcsIEouPC9hdXRob3I+PGF1dGhvcj5Tb25n
LCBULjwvYXV0aG9yPjxhdXRob3I+TGlhbmcsIEguPC9hdXRob3I+PGF1dGhvcj5MaWFuLCBKLjwv
YXV0aG9yPjxhdXRob3I+WmhhbmcsIEcuPC9hdXRob3I+PGF1dGhvcj5Hb25nLCBILjwvYXV0aG9y
PjwvYXV0aG9ycz48L2NvbnRyaWJ1dG9ycz48YXV0aC1hZGRyZXNzPkRlcGFydG1lbnQgb2YgUGF0
aG9sb2d5LCBUaGUgRmlyc3QgQWZmaWxpYXRlZCBIb3NwaXRhbCBvZiBNZWRpY2FsIENvbGxlZ2Us
IFhpJmFwb3M7YW4gSmlhb3RvbmcgVW5pdmVyc2l0eSwgTm8uMjc3LCBXZXN0IFlhbnRhIFJvYWQs
IFhpJmFwb3M7YW4sIDcxMDA2MSwgU2hhYW54aSwgUGVvcGxlJmFwb3M7cyBSZXB1YmxpYyBvZiBD
aGluYS4mI3hEO0RlcGFydG1lbnQgb2YgUGVkaWF0cmljcywgVGhlIFNlY29uZCBBZmZpbGlhdGVk
IEhvc3BpdGFsIG9mIE1lZGljYWwgQ29sbGVnZSwgWGkmYXBvczthbiBKaWFvdG9uZyBVbml2ZXJz
aXR5LCBYaSZhcG9zO2FuLCBDaGluYS4mI3hEO0RlcGFydG1lbnQgb2YgUGF0aG9sb2d5LCBUaGUg
Rmlyc3QgQWZmaWxpYXRlZCBIb3NwaXRhbCBvZiBNZWRpY2FsIENvbGxlZ2UsIFhpJmFwb3M7YW4g
Smlhb3RvbmcgVW5pdmVyc2l0eSwgTm8uMjc3LCBXZXN0IFlhbnRhIFJvYWQsIFhpJmFwb3M7YW4s
IDcxMDA2MSwgU2hhYW54aSwgUGVvcGxlJmFwb3M7cyBSZXB1YmxpYyBvZiBDaGluYS4gZ29uZ2h1
aWxpbmJsa0AxNjMuY29tLjwvYXV0aC1hZGRyZXNzPjx0aXRsZXM+PHRpdGxlPkludGVybGV1a2lu
LTE4IC0xMzcgRy9DIGFuZCAtNjA3IEMvQSBwb2x5bW9ycGhpc21zIGFuZCBBbHpoZWltZXImYXBv
cztzIGRpc2Vhc2UgcmlzazogYSBtZXRhLWFuYWx5c2lzPC90aXRsZT48c2Vjb25kYXJ5LXRpdGxl
Pk5ldXJvbCBTY2k8L3NlY29uZGFyeS10aXRsZT48YWx0LXRpdGxlPk5ldXJvbG9naWNhbCBzY2ll
bmNlcyA6IG9mZmljaWFsIGpvdXJuYWwgb2YgdGhlIEl0YWxpYW4gTmV1cm9sb2dpY2FsIFNvY2ll
dHkgYW5kIG9mIHRoZSBJdGFsaWFuIFNvY2lldHkgb2YgQ2xpbmljYWwgTmV1cm9waHlzaW9sb2d5
PC9hbHQtdGl0bGU+PC90aXRsZXM+PHBlcmlvZGljYWw+PGZ1bGwtdGl0bGU+TmV1cm9sIFNjaTwv
ZnVsbC10aXRsZT48YWJici0xPk5ldXJvbG9naWNhbCBzY2llbmNlcyA6IG9mZmljaWFsIGpvdXJu
YWwgb2YgdGhlIEl0YWxpYW4gTmV1cm9sb2dpY2FsIFNvY2lldHkgYW5kIG9mIHRoZSBJdGFsaWFu
IFNvY2lldHkgb2YgQ2xpbmljYWwgTmV1cm9waHlzaW9sb2d5PC9hYmJyLTE+PC9wZXJpb2RpY2Fs
PjxhbHQtcGVyaW9kaWNhbD48ZnVsbC10aXRsZT5OZXVyb2wgU2NpPC9mdWxsLXRpdGxlPjxhYmJy
LTE+TmV1cm9sb2dpY2FsIHNjaWVuY2VzIDogb2ZmaWNpYWwgam91cm5hbCBvZiB0aGUgSXRhbGlh
biBOZXVyb2xvZ2ljYWwgU29jaWV0eSBhbmQgb2YgdGhlIEl0YWxpYW4gU29jaWV0eSBvZiBDbGlu
aWNhbCBOZXVyb3BoeXNpb2xvZ3k8L2FiYnItMT48L2FsdC1wZXJpb2RpY2FsPjxwYWdlcz45MjEt
NzwvcGFnZXM+PHZvbHVtZT4zNzwvdm9sdW1lPjxudW1iZXI+NjwvbnVtYmVyPjxlZGl0aW9uPjIw
MTYvMDIvMjI8L2VkaXRpb24+PGRhdGVzPjx5ZWFyPjIwMTY8L3llYXI+PHB1Yi1kYXRlcz48ZGF0
ZT5KdW48L2RhdGU+PC9wdWItZGF0ZXM+PC9kYXRlcz48aXNibj4xNTkwLTE4NzQ8L2lzYm4+PGFj
Y2Vzc2lvbi1udW0+MjY4OTcwMTg8L2FjY2Vzc2lvbi1udW0+PHVybHM+PC91cmxzPjxlbGVjdHJv
bmljLXJlc291cmNlLW51bT4xMC4xMDA3L3MxMDA3Mi0wMTYtMjUxNi15PC9lbGVjdHJvbmljLXJl
c291cmNlLW51bT48cmVtb3RlLWRhdGFiYXNlLXByb3ZpZGVyPk5sbTwvcmVtb3RlLWRhdGFiYXNl
LXByb3ZpZGVyPjxsYW5ndWFnZT5lbmc8L2xhbmd1YWdlPjwvcmVjb3JkPjwvQ2l0ZT48L0VuZE5v
dGU+
</w:fldData>
              </w:fldChar>
            </w:r>
            <w:r>
              <w:rPr>
                <w:rFonts w:ascii="Times New Roman" w:hAnsi="Times New Roman" w:cs="Times New Roman"/>
                <w:b/>
                <w:bCs/>
                <w:color w:val="000000"/>
              </w:rPr>
              <w:instrText xml:space="preserve"> ADDIN EN.CITE </w:instrText>
            </w:r>
            <w:r>
              <w:rPr>
                <w:rFonts w:ascii="Times New Roman" w:hAnsi="Times New Roman" w:cs="Times New Roman"/>
                <w:b/>
                <w:bCs/>
                <w:color w:val="000000"/>
              </w:rPr>
              <w:fldChar w:fldCharType="begin">
                <w:fldData xml:space="preserve">PEVuZE5vdGU+PENpdGU+PEF1dGhvcj5aaGFuZzwvQXV0aG9yPjxZZWFyPjIwMTY8L1llYXI+PFJl
Y051bT43NzwvUmVjTnVtPjxEaXNwbGF5VGV4dD5bNTJdPC9EaXNwbGF5VGV4dD48cmVjb3JkPjxy
ZWMtbnVtYmVyPjc3PC9yZWMtbnVtYmVyPjxmb3JlaWduLWtleXM+PGtleSBhcHA9IkVOIiBkYi1p
ZD0icHd0czJ4MjlrOTUyZnNlcnB4OHAydngzNWZwczBhdHZ3cnRkIj43Nzwva2V5PjwvZm9yZWln
bi1rZXlzPjxyZWYtdHlwZSBuYW1lPSJKb3VybmFsIEFydGljbGUiPjE3PC9yZWYtdHlwZT48Y29u
dHJpYnV0b3JzPjxhdXRob3JzPjxhdXRob3I+WmhhbmcsIEouPC9hdXRob3I+PGF1dGhvcj5Tb25n
LCBULjwvYXV0aG9yPjxhdXRob3I+TGlhbmcsIEguPC9hdXRob3I+PGF1dGhvcj5MaWFuLCBKLjwv
YXV0aG9yPjxhdXRob3I+WmhhbmcsIEcuPC9hdXRob3I+PGF1dGhvcj5Hb25nLCBILjwvYXV0aG9y
PjwvYXV0aG9ycz48L2NvbnRyaWJ1dG9ycz48YXV0aC1hZGRyZXNzPkRlcGFydG1lbnQgb2YgUGF0
aG9sb2d5LCBUaGUgRmlyc3QgQWZmaWxpYXRlZCBIb3NwaXRhbCBvZiBNZWRpY2FsIENvbGxlZ2Us
IFhpJmFwb3M7YW4gSmlhb3RvbmcgVW5pdmVyc2l0eSwgTm8uMjc3LCBXZXN0IFlhbnRhIFJvYWQs
IFhpJmFwb3M7YW4sIDcxMDA2MSwgU2hhYW54aSwgUGVvcGxlJmFwb3M7cyBSZXB1YmxpYyBvZiBD
aGluYS4mI3hEO0RlcGFydG1lbnQgb2YgUGVkaWF0cmljcywgVGhlIFNlY29uZCBBZmZpbGlhdGVk
IEhvc3BpdGFsIG9mIE1lZGljYWwgQ29sbGVnZSwgWGkmYXBvczthbiBKaWFvdG9uZyBVbml2ZXJz
aXR5LCBYaSZhcG9zO2FuLCBDaGluYS4mI3hEO0RlcGFydG1lbnQgb2YgUGF0aG9sb2d5LCBUaGUg
Rmlyc3QgQWZmaWxpYXRlZCBIb3NwaXRhbCBvZiBNZWRpY2FsIENvbGxlZ2UsIFhpJmFwb3M7YW4g
Smlhb3RvbmcgVW5pdmVyc2l0eSwgTm8uMjc3LCBXZXN0IFlhbnRhIFJvYWQsIFhpJmFwb3M7YW4s
IDcxMDA2MSwgU2hhYW54aSwgUGVvcGxlJmFwb3M7cyBSZXB1YmxpYyBvZiBDaGluYS4gZ29uZ2h1
aWxpbmJsa0AxNjMuY29tLjwvYXV0aC1hZGRyZXNzPjx0aXRsZXM+PHRpdGxlPkludGVybGV1a2lu
LTE4IC0xMzcgRy9DIGFuZCAtNjA3IEMvQSBwb2x5bW9ycGhpc21zIGFuZCBBbHpoZWltZXImYXBv
cztzIGRpc2Vhc2UgcmlzazogYSBtZXRhLWFuYWx5c2lzPC90aXRsZT48c2Vjb25kYXJ5LXRpdGxl
Pk5ldXJvbCBTY2k8L3NlY29uZGFyeS10aXRsZT48YWx0LXRpdGxlPk5ldXJvbG9naWNhbCBzY2ll
bmNlcyA6IG9mZmljaWFsIGpvdXJuYWwgb2YgdGhlIEl0YWxpYW4gTmV1cm9sb2dpY2FsIFNvY2ll
dHkgYW5kIG9mIHRoZSBJdGFsaWFuIFNvY2lldHkgb2YgQ2xpbmljYWwgTmV1cm9waHlzaW9sb2d5
PC9hbHQtdGl0bGU+PC90aXRsZXM+PHBlcmlvZGljYWw+PGZ1bGwtdGl0bGU+TmV1cm9sIFNjaTwv
ZnVsbC10aXRsZT48YWJici0xPk5ldXJvbG9naWNhbCBzY2llbmNlcyA6IG9mZmljaWFsIGpvdXJu
YWwgb2YgdGhlIEl0YWxpYW4gTmV1cm9sb2dpY2FsIFNvY2lldHkgYW5kIG9mIHRoZSBJdGFsaWFu
IFNvY2lldHkgb2YgQ2xpbmljYWwgTmV1cm9waHlzaW9sb2d5PC9hYmJyLTE+PC9wZXJpb2RpY2Fs
PjxhbHQtcGVyaW9kaWNhbD48ZnVsbC10aXRsZT5OZXVyb2wgU2NpPC9mdWxsLXRpdGxlPjxhYmJy
LTE+TmV1cm9sb2dpY2FsIHNjaWVuY2VzIDogb2ZmaWNpYWwgam91cm5hbCBvZiB0aGUgSXRhbGlh
biBOZXVyb2xvZ2ljYWwgU29jaWV0eSBhbmQgb2YgdGhlIEl0YWxpYW4gU29jaWV0eSBvZiBDbGlu
aWNhbCBOZXVyb3BoeXNpb2xvZ3k8L2FiYnItMT48L2FsdC1wZXJpb2RpY2FsPjxwYWdlcz45MjEt
NzwvcGFnZXM+PHZvbHVtZT4zNzwvdm9sdW1lPjxudW1iZXI+NjwvbnVtYmVyPjxlZGl0aW9uPjIw
MTYvMDIvMjI8L2VkaXRpb24+PGRhdGVzPjx5ZWFyPjIwMTY8L3llYXI+PHB1Yi1kYXRlcz48ZGF0
ZT5KdW48L2RhdGU+PC9wdWItZGF0ZXM+PC9kYXRlcz48aXNibj4xNTkwLTE4NzQ8L2lzYm4+PGFj
Y2Vzc2lvbi1udW0+MjY4OTcwMTg8L2FjY2Vzc2lvbi1udW0+PHVybHM+PC91cmxzPjxlbGVjdHJv
bmljLXJlc291cmNlLW51bT4xMC4xMDA3L3MxMDA3Mi0wMTYtMjUxNi15PC9lbGVjdHJvbmljLXJl
c291cmNlLW51bT48cmVtb3RlLWRhdGFiYXNlLXByb3ZpZGVyPk5sbTwvcmVtb3RlLWRhdGFiYXNl
LXByb3ZpZGVyPjxsYW5ndWFnZT5lbmc8L2xhbmd1YWdlPjwvcmVjb3JkPjwvQ2l0ZT48L0VuZE5v
dGU+
</w:fldData>
              </w:fldChar>
            </w:r>
            <w:r>
              <w:rPr>
                <w:rFonts w:ascii="Times New Roman" w:hAnsi="Times New Roman" w:cs="Times New Roman"/>
                <w:b/>
                <w:bCs/>
                <w:color w:val="000000"/>
              </w:rPr>
              <w:instrText xml:space="preserve"> ADDIN EN.CITE.DATA </w:instrText>
            </w:r>
            <w:r>
              <w:rPr>
                <w:rFonts w:ascii="Times New Roman" w:hAnsi="Times New Roman" w:cs="Times New Roman"/>
                <w:b/>
                <w:bCs/>
                <w:color w:val="000000"/>
              </w:rPr>
            </w:r>
            <w:r>
              <w:rPr>
                <w:rFonts w:ascii="Times New Roman" w:hAnsi="Times New Roman" w:cs="Times New Roman"/>
                <w:b/>
                <w:bCs/>
                <w:color w:val="000000"/>
              </w:rPr>
              <w:fldChar w:fldCharType="end"/>
            </w:r>
            <w:r w:rsidRPr="00DC67A4">
              <w:rPr>
                <w:rFonts w:ascii="Times New Roman" w:hAnsi="Times New Roman" w:cs="Times New Roman"/>
                <w:b/>
                <w:bCs/>
                <w:color w:val="000000"/>
              </w:rPr>
            </w:r>
            <w:r w:rsidRPr="00DC67A4">
              <w:rPr>
                <w:rFonts w:ascii="Times New Roman" w:hAnsi="Times New Roman" w:cs="Times New Roman"/>
                <w:b/>
                <w:bCs/>
                <w:color w:val="000000"/>
              </w:rPr>
              <w:fldChar w:fldCharType="separate"/>
            </w:r>
            <w:r>
              <w:rPr>
                <w:rFonts w:ascii="Times New Roman" w:hAnsi="Times New Roman" w:cs="Times New Roman"/>
                <w:b/>
                <w:bCs/>
                <w:noProof/>
                <w:color w:val="000000"/>
              </w:rPr>
              <w:t>[52]</w:t>
            </w:r>
            <w:r w:rsidRPr="00DC67A4">
              <w:rPr>
                <w:rFonts w:ascii="Times New Roman" w:hAnsi="Times New Roman" w:cs="Times New Roman"/>
                <w:b/>
                <w:bCs/>
                <w:color w:val="000000"/>
              </w:rPr>
              <w:fldChar w:fldCharType="end"/>
            </w:r>
          </w:p>
        </w:tc>
        <w:tc>
          <w:tcPr>
            <w:tcW w:w="5996" w:type="dxa"/>
            <w:tcBorders>
              <w:top w:val="nil"/>
              <w:left w:val="nil"/>
              <w:bottom w:val="nil"/>
              <w:right w:val="nil"/>
            </w:tcBorders>
            <w:shd w:val="clear" w:color="auto" w:fill="F2F2F2" w:themeFill="background1" w:themeFillShade="F2"/>
            <w:noWrap/>
            <w:vAlign w:val="center"/>
            <w:hideMark/>
          </w:tcPr>
          <w:p w14:paraId="6B3D0BE7" w14:textId="77777777" w:rsidR="00F26813" w:rsidRPr="00C87FB0" w:rsidRDefault="00F26813" w:rsidP="007E0383">
            <w:pPr>
              <w:spacing w:after="0" w:line="240" w:lineRule="auto"/>
              <w:rPr>
                <w:rFonts w:ascii="Times New Roman" w:eastAsia="Times New Roman" w:hAnsi="Times New Roman" w:cs="Times New Roman"/>
                <w:color w:val="000000"/>
              </w:rPr>
            </w:pPr>
            <w:r w:rsidRPr="00521A06">
              <w:rPr>
                <w:rFonts w:ascii="Times New Roman" w:hAnsi="Times New Roman" w:cs="Times New Roman"/>
                <w:color w:val="000000"/>
              </w:rPr>
              <w:t>Not a peripheral biomarker (i.e. urine/blood/saliva)</w:t>
            </w:r>
          </w:p>
        </w:tc>
      </w:tr>
      <w:tr w:rsidR="00F26813" w:rsidRPr="00C87FB0" w14:paraId="2179F289" w14:textId="77777777" w:rsidTr="007E0383">
        <w:trPr>
          <w:trHeight w:val="340"/>
        </w:trPr>
        <w:tc>
          <w:tcPr>
            <w:tcW w:w="4084" w:type="dxa"/>
            <w:tcBorders>
              <w:top w:val="nil"/>
              <w:left w:val="nil"/>
              <w:bottom w:val="nil"/>
              <w:right w:val="nil"/>
            </w:tcBorders>
            <w:shd w:val="clear" w:color="auto" w:fill="auto"/>
            <w:noWrap/>
            <w:vAlign w:val="center"/>
          </w:tcPr>
          <w:p w14:paraId="03F2F60D" w14:textId="77777777" w:rsidR="00F26813" w:rsidRPr="00521A06" w:rsidRDefault="00F26813" w:rsidP="007E0383">
            <w:pPr>
              <w:spacing w:after="0" w:line="240" w:lineRule="auto"/>
              <w:rPr>
                <w:rFonts w:ascii="Times New Roman" w:hAnsi="Times New Roman" w:cs="Times New Roman"/>
                <w:color w:val="000000"/>
              </w:rPr>
            </w:pPr>
            <w:r>
              <w:rPr>
                <w:rFonts w:ascii="Times New Roman" w:hAnsi="Times New Roman" w:cs="Times New Roman"/>
                <w:color w:val="000000"/>
              </w:rPr>
              <w:t xml:space="preserve">Zhou </w:t>
            </w:r>
            <w:r w:rsidRPr="00563C65">
              <w:rPr>
                <w:rFonts w:ascii="Times New Roman" w:hAnsi="Times New Roman" w:cs="Times New Roman"/>
                <w:i/>
                <w:iCs/>
                <w:color w:val="000000"/>
              </w:rPr>
              <w:t>et al.</w:t>
            </w:r>
            <w:r>
              <w:rPr>
                <w:rFonts w:ascii="Times New Roman" w:hAnsi="Times New Roman" w:cs="Times New Roman"/>
                <w:i/>
                <w:iCs/>
                <w:color w:val="000000"/>
              </w:rPr>
              <w:t>,</w:t>
            </w:r>
            <w:r w:rsidRPr="00563C65">
              <w:rPr>
                <w:rFonts w:ascii="Times New Roman" w:hAnsi="Times New Roman" w:cs="Times New Roman"/>
                <w:color w:val="000000"/>
              </w:rPr>
              <w:t>2017</w:t>
            </w:r>
            <w:r>
              <w:rPr>
                <w:rFonts w:ascii="Times New Roman" w:hAnsi="Times New Roman" w:cs="Times New Roman"/>
                <w:i/>
                <w:iCs/>
                <w:color w:val="000000"/>
              </w:rPr>
              <w:t xml:space="preserve"> </w:t>
            </w:r>
            <w:r w:rsidRPr="00DC67A4">
              <w:rPr>
                <w:rFonts w:ascii="Times New Roman" w:hAnsi="Times New Roman" w:cs="Times New Roman"/>
                <w:b/>
                <w:bCs/>
                <w:color w:val="000000"/>
              </w:rPr>
              <w:fldChar w:fldCharType="begin">
                <w:fldData xml:space="preserve">PEVuZE5vdGU+PENpdGU+PEF1dGhvcj5aaG91PC9BdXRob3I+PFllYXI+MjAxNzwvWWVhcj48UmVj
TnVtPjEwMDU8L1JlY051bT48RGlzcGxheVRleHQ+WzUzXTwvRGlzcGxheVRleHQ+PHJlY29yZD48
cmVjLW51bWJlcj4xMDA1PC9yZWMtbnVtYmVyPjxmb3JlaWduLWtleXM+PGtleSBhcHA9IkVOIiBk
Yi1pZD0icHd0czJ4MjlrOTUyZnNlcnB4OHAydngzNWZwczBhdHZ3cnRkIj4xMDA1PC9rZXk+PC9m
b3JlaWduLWtleXM+PHJlZi10eXBlIG5hbWU9IkpvdXJuYWwgQXJ0aWNsZSI+MTc8L3JlZi10eXBl
Pjxjb250cmlidXRvcnM+PGF1dGhvcnM+PGF1dGhvcj5aaG91LCBDLjwvYXV0aG9yPjxhdXRob3I+
WmhvbmcsIEouPC9hdXRob3I+PGF1dGhvcj5ab3UsIEIuPC9hdXRob3I+PGF1dGhvcj5GYW5nLCBM
LjwvYXV0aG9yPjxhdXRob3I+Q2hlbiwgSi48L2F1dGhvcj48YXV0aG9yPkRlbmcsIFguPC9hdXRo
b3I+PGF1dGhvcj5aaGFuZywgTC48L2F1dGhvcj48YXV0aG9yPlpoYW8sIFguPC9hdXRob3I+PGF1
dGhvcj5RdSwgWi48L2F1dGhvcj48YXV0aG9yPkxlaSwgWS48L2F1dGhvcj48YXV0aG9yPkxlaSwg
VC48L2F1dGhvcj48L2F1dGhvcnM+PC9jb250cmlidXRvcnM+PGF1dGgtYWRkcmVzcz5EZXBhcnRt
ZW50IG9mIE5ldXJvbG9neSwgWW9uZ2NodWFuIEhvc3BpdGFsLCBDaG9uZ3FpbmcgTWVkaWNhbCBV
bml2ZXJzaXR5LCBDaG9uZ3FpbmcsIENoaW5hLiYjeEQ7Q29sbGVnZSBvZiBDb21wdXRlciBhbmQg
SW5mb3JtYXRpb24gU2NpZW5jZSwgU291dGh3ZXN0IFVuaXZlcnNpdHksIENob25ncWluZywgQ2hp
bmEuJiN4RDtJbnN0aXR1dGUgb2YgTGlmZSBTY2llbmNlcywgQ2hvbmdxaW5nIE1lZGljYWwgVW5p
dmVyc2l0eSwgQ2hvbmdxaW5nLCBDaGluYS4mI3hEO0NoaWxkcmVuJmFwb3M7cyBIb3NwaXRhbCBv
ZiBDaG9uZ3FpbmcgTWVkaWNhbCBVbml2ZXJzaXR5LCBDaG9uZ3FpbmcgTWVkaWNhbCBVbml2ZXJz
aXR5LCBDaG9uZ3FpbmcsIENoaW5hLiYjeEQ7RGVwYXJ0bWVudCBvZiBuZXVyb2xvZ3ksIFVuaXZl
cnNpdHktdG93biBob3NwaXRhbCBvZiBDaG9uZ3FpbmcgTWVkaWNhbCBVbml2ZXJzaXR5LCBDaG9u
Z3FpbmcsIENoaW5hLiYjeEQ7RGVwYXJ0bWVudCBvZiBQaHlzaWNzLCBVbml2ZXJzaXR5IG9mIEZy
aWJvdXJnLCBGcmlib3VyZywgU3dpdHplcmxhbmQuPC9hdXRoLWFkZHJlc3M+PHRpdGxlcz48dGl0
bGU+TWV0YS1hbmFseXNlcyBvZiBjb21wYXJhdGl2ZSBlZmZpY2FjeSBvZiBhbnRpZGVwcmVzc2Fu
dCBtZWRpY2F0aW9ucyBvbiBwZXJpcGhlcmFsIEJETkYgY29uY2VudHJhdGlvbiBpbiBwYXRpZW50
cyB3aXRoIGRlcHJlc3Npb248L3RpdGxlPjxzZWNvbmRhcnktdGl0bGU+UExvUyBPbmU8L3NlY29u
ZGFyeS10aXRsZT48YWx0LXRpdGxlPlBsb1Mgb25lPC9hbHQtdGl0bGU+PC90aXRsZXM+PHBlcmlv
ZGljYWw+PGZ1bGwtdGl0bGU+UExvUyBPbmU8L2Z1bGwtdGl0bGU+PGFiYnItMT5QbG9TIG9uZTwv
YWJici0xPjwvcGVyaW9kaWNhbD48YWx0LXBlcmlvZGljYWw+PGZ1bGwtdGl0bGU+UExvUyBPbmU8
L2Z1bGwtdGl0bGU+PGFiYnItMT5QbG9TIG9uZTwvYWJici0xPjwvYWx0LXBlcmlvZGljYWw+PHBh
Z2VzPmUwMTcyMjcwPC9wYWdlcz48dm9sdW1lPjEyPC92b2x1bWU+PG51bWJlcj4yPC9udW1iZXI+
PGVkaXRpb24+MjAxNy8wMi8yODwvZWRpdGlvbj48a2V5d29yZHM+PGtleXdvcmQ+QW50aWRlcHJl
c3NpdmUgQWdlbnRzLyp0aGVyYXBldXRpYyB1c2U8L2tleXdvcmQ+PGtleXdvcmQ+QnJhaW4tRGVy
aXZlZCBOZXVyb3Ryb3BoaWMgRmFjdG9yLypibG9vZDwva2V5d29yZD48a2V5d29yZD5DaXRhbG9w
cmFtL3RoZXJhcGV1dGljIHVzZTwva2V5d29yZD48a2V5d29yZD5DbGluaWNhbCBUcmlhbHMgYXMg
VG9waWM8L2tleXdvcmQ+PGtleXdvcmQ+RGF0YSBJbnRlcnByZXRhdGlvbiwgU3RhdGlzdGljYWw8
L2tleXdvcmQ+PGtleXdvcmQ+RGVwcmVzc2lvbi8qYmxvb2QvKmRydWcgdGhlcmFweTwva2V5d29y
ZD48a2V5d29yZD5IdW1hbnM8L2tleXdvcmQ+PGtleXdvcmQ+UGFyb3hldGluZS90aGVyYXBldXRp
YyB1c2U8L2tleXdvcmQ+PGtleXdvcmQ+UmVwcm9kdWNpYmlsaXR5IG9mIFJlc3VsdHM8L2tleXdv
cmQ+PGtleXdvcmQ+U2Vuc2l0aXZpdHkgYW5kIFNwZWNpZmljaXR5PC9rZXl3b3JkPjxrZXl3b3Jk
PlNlcnRyYWxpbmUvdGhlcmFwZXV0aWMgdXNlPC9rZXl3b3JkPjxrZXl3b3JkPlZlbmxhZmF4aW5l
IEh5ZHJvY2hsb3JpZGUvdGhlcmFwZXV0aWMgdXNlPC9rZXl3b3JkPjwva2V5d29yZHM+PGRhdGVz
Pjx5ZWFyPjIwMTc8L3llYXI+PC9kYXRlcz48aXNibj4xOTMyLTYyMDM8L2lzYm4+PGFjY2Vzc2lv
bi1udW0+MjgyNDEwNjQ8L2FjY2Vzc2lvbi1udW0+PHVybHM+PC91cmxzPjxjdXN0b20yPlBNQzUz
MjgyNjc8L2N1c3RvbTI+PGVsZWN0cm9uaWMtcmVzb3VyY2UtbnVtPjEwLjEzNzEvam91cm5hbC5w
b25lLjAxNzIyNzA8L2VsZWN0cm9uaWMtcmVzb3VyY2UtbnVtPjxyZW1vdGUtZGF0YWJhc2UtcHJv
dmlkZXI+TkxNPC9yZW1vdGUtZGF0YWJhc2UtcHJvdmlkZXI+PGxhbmd1YWdlPmVuZzwvbGFuZ3Vh
Z2U+PC9yZWNvcmQ+PC9DaXRlPjwvRW5kTm90ZT5=
</w:fldData>
              </w:fldChar>
            </w:r>
            <w:r>
              <w:rPr>
                <w:rFonts w:ascii="Times New Roman" w:hAnsi="Times New Roman" w:cs="Times New Roman"/>
                <w:b/>
                <w:bCs/>
                <w:color w:val="000000"/>
              </w:rPr>
              <w:instrText xml:space="preserve"> ADDIN EN.CITE </w:instrText>
            </w:r>
            <w:r>
              <w:rPr>
                <w:rFonts w:ascii="Times New Roman" w:hAnsi="Times New Roman" w:cs="Times New Roman"/>
                <w:b/>
                <w:bCs/>
                <w:color w:val="000000"/>
              </w:rPr>
              <w:fldChar w:fldCharType="begin">
                <w:fldData xml:space="preserve">PEVuZE5vdGU+PENpdGU+PEF1dGhvcj5aaG91PC9BdXRob3I+PFllYXI+MjAxNzwvWWVhcj48UmVj
TnVtPjEwMDU8L1JlY051bT48RGlzcGxheVRleHQ+WzUzXTwvRGlzcGxheVRleHQ+PHJlY29yZD48
cmVjLW51bWJlcj4xMDA1PC9yZWMtbnVtYmVyPjxmb3JlaWduLWtleXM+PGtleSBhcHA9IkVOIiBk
Yi1pZD0icHd0czJ4MjlrOTUyZnNlcnB4OHAydngzNWZwczBhdHZ3cnRkIj4xMDA1PC9rZXk+PC9m
b3JlaWduLWtleXM+PHJlZi10eXBlIG5hbWU9IkpvdXJuYWwgQXJ0aWNsZSI+MTc8L3JlZi10eXBl
Pjxjb250cmlidXRvcnM+PGF1dGhvcnM+PGF1dGhvcj5aaG91LCBDLjwvYXV0aG9yPjxhdXRob3I+
WmhvbmcsIEouPC9hdXRob3I+PGF1dGhvcj5ab3UsIEIuPC9hdXRob3I+PGF1dGhvcj5GYW5nLCBM
LjwvYXV0aG9yPjxhdXRob3I+Q2hlbiwgSi48L2F1dGhvcj48YXV0aG9yPkRlbmcsIFguPC9hdXRo
b3I+PGF1dGhvcj5aaGFuZywgTC48L2F1dGhvcj48YXV0aG9yPlpoYW8sIFguPC9hdXRob3I+PGF1
dGhvcj5RdSwgWi48L2F1dGhvcj48YXV0aG9yPkxlaSwgWS48L2F1dGhvcj48YXV0aG9yPkxlaSwg
VC48L2F1dGhvcj48L2F1dGhvcnM+PC9jb250cmlidXRvcnM+PGF1dGgtYWRkcmVzcz5EZXBhcnRt
ZW50IG9mIE5ldXJvbG9neSwgWW9uZ2NodWFuIEhvc3BpdGFsLCBDaG9uZ3FpbmcgTWVkaWNhbCBV
bml2ZXJzaXR5LCBDaG9uZ3FpbmcsIENoaW5hLiYjeEQ7Q29sbGVnZSBvZiBDb21wdXRlciBhbmQg
SW5mb3JtYXRpb24gU2NpZW5jZSwgU291dGh3ZXN0IFVuaXZlcnNpdHksIENob25ncWluZywgQ2hp
bmEuJiN4RDtJbnN0aXR1dGUgb2YgTGlmZSBTY2llbmNlcywgQ2hvbmdxaW5nIE1lZGljYWwgVW5p
dmVyc2l0eSwgQ2hvbmdxaW5nLCBDaGluYS4mI3hEO0NoaWxkcmVuJmFwb3M7cyBIb3NwaXRhbCBv
ZiBDaG9uZ3FpbmcgTWVkaWNhbCBVbml2ZXJzaXR5LCBDaG9uZ3FpbmcgTWVkaWNhbCBVbml2ZXJz
aXR5LCBDaG9uZ3FpbmcsIENoaW5hLiYjeEQ7RGVwYXJ0bWVudCBvZiBuZXVyb2xvZ3ksIFVuaXZl
cnNpdHktdG93biBob3NwaXRhbCBvZiBDaG9uZ3FpbmcgTWVkaWNhbCBVbml2ZXJzaXR5LCBDaG9u
Z3FpbmcsIENoaW5hLiYjeEQ7RGVwYXJ0bWVudCBvZiBQaHlzaWNzLCBVbml2ZXJzaXR5IG9mIEZy
aWJvdXJnLCBGcmlib3VyZywgU3dpdHplcmxhbmQuPC9hdXRoLWFkZHJlc3M+PHRpdGxlcz48dGl0
bGU+TWV0YS1hbmFseXNlcyBvZiBjb21wYXJhdGl2ZSBlZmZpY2FjeSBvZiBhbnRpZGVwcmVzc2Fu
dCBtZWRpY2F0aW9ucyBvbiBwZXJpcGhlcmFsIEJETkYgY29uY2VudHJhdGlvbiBpbiBwYXRpZW50
cyB3aXRoIGRlcHJlc3Npb248L3RpdGxlPjxzZWNvbmRhcnktdGl0bGU+UExvUyBPbmU8L3NlY29u
ZGFyeS10aXRsZT48YWx0LXRpdGxlPlBsb1Mgb25lPC9hbHQtdGl0bGU+PC90aXRsZXM+PHBlcmlv
ZGljYWw+PGZ1bGwtdGl0bGU+UExvUyBPbmU8L2Z1bGwtdGl0bGU+PGFiYnItMT5QbG9TIG9uZTwv
YWJici0xPjwvcGVyaW9kaWNhbD48YWx0LXBlcmlvZGljYWw+PGZ1bGwtdGl0bGU+UExvUyBPbmU8
L2Z1bGwtdGl0bGU+PGFiYnItMT5QbG9TIG9uZTwvYWJici0xPjwvYWx0LXBlcmlvZGljYWw+PHBh
Z2VzPmUwMTcyMjcwPC9wYWdlcz48dm9sdW1lPjEyPC92b2x1bWU+PG51bWJlcj4yPC9udW1iZXI+
PGVkaXRpb24+MjAxNy8wMi8yODwvZWRpdGlvbj48a2V5d29yZHM+PGtleXdvcmQ+QW50aWRlcHJl
c3NpdmUgQWdlbnRzLyp0aGVyYXBldXRpYyB1c2U8L2tleXdvcmQ+PGtleXdvcmQ+QnJhaW4tRGVy
aXZlZCBOZXVyb3Ryb3BoaWMgRmFjdG9yLypibG9vZDwva2V5d29yZD48a2V5d29yZD5DaXRhbG9w
cmFtL3RoZXJhcGV1dGljIHVzZTwva2V5d29yZD48a2V5d29yZD5DbGluaWNhbCBUcmlhbHMgYXMg
VG9waWM8L2tleXdvcmQ+PGtleXdvcmQ+RGF0YSBJbnRlcnByZXRhdGlvbiwgU3RhdGlzdGljYWw8
L2tleXdvcmQ+PGtleXdvcmQ+RGVwcmVzc2lvbi8qYmxvb2QvKmRydWcgdGhlcmFweTwva2V5d29y
ZD48a2V5d29yZD5IdW1hbnM8L2tleXdvcmQ+PGtleXdvcmQ+UGFyb3hldGluZS90aGVyYXBldXRp
YyB1c2U8L2tleXdvcmQ+PGtleXdvcmQ+UmVwcm9kdWNpYmlsaXR5IG9mIFJlc3VsdHM8L2tleXdv
cmQ+PGtleXdvcmQ+U2Vuc2l0aXZpdHkgYW5kIFNwZWNpZmljaXR5PC9rZXl3b3JkPjxrZXl3b3Jk
PlNlcnRyYWxpbmUvdGhlcmFwZXV0aWMgdXNlPC9rZXl3b3JkPjxrZXl3b3JkPlZlbmxhZmF4aW5l
IEh5ZHJvY2hsb3JpZGUvdGhlcmFwZXV0aWMgdXNlPC9rZXl3b3JkPjwva2V5d29yZHM+PGRhdGVz
Pjx5ZWFyPjIwMTc8L3llYXI+PC9kYXRlcz48aXNibj4xOTMyLTYyMDM8L2lzYm4+PGFjY2Vzc2lv
bi1udW0+MjgyNDEwNjQ8L2FjY2Vzc2lvbi1udW0+PHVybHM+PC91cmxzPjxjdXN0b20yPlBNQzUz
MjgyNjc8L2N1c3RvbTI+PGVsZWN0cm9uaWMtcmVzb3VyY2UtbnVtPjEwLjEzNzEvam91cm5hbC5w
b25lLjAxNzIyNzA8L2VsZWN0cm9uaWMtcmVzb3VyY2UtbnVtPjxyZW1vdGUtZGF0YWJhc2UtcHJv
dmlkZXI+TkxNPC9yZW1vdGUtZGF0YWJhc2UtcHJvdmlkZXI+PGxhbmd1YWdlPmVuZzwvbGFuZ3Vh
Z2U+PC9yZWNvcmQ+PC9DaXRlPjwvRW5kTm90ZT5=
</w:fldData>
              </w:fldChar>
            </w:r>
            <w:r>
              <w:rPr>
                <w:rFonts w:ascii="Times New Roman" w:hAnsi="Times New Roman" w:cs="Times New Roman"/>
                <w:b/>
                <w:bCs/>
                <w:color w:val="000000"/>
              </w:rPr>
              <w:instrText xml:space="preserve"> ADDIN EN.CITE.DATA </w:instrText>
            </w:r>
            <w:r>
              <w:rPr>
                <w:rFonts w:ascii="Times New Roman" w:hAnsi="Times New Roman" w:cs="Times New Roman"/>
                <w:b/>
                <w:bCs/>
                <w:color w:val="000000"/>
              </w:rPr>
            </w:r>
            <w:r>
              <w:rPr>
                <w:rFonts w:ascii="Times New Roman" w:hAnsi="Times New Roman" w:cs="Times New Roman"/>
                <w:b/>
                <w:bCs/>
                <w:color w:val="000000"/>
              </w:rPr>
              <w:fldChar w:fldCharType="end"/>
            </w:r>
            <w:r w:rsidRPr="00DC67A4">
              <w:rPr>
                <w:rFonts w:ascii="Times New Roman" w:hAnsi="Times New Roman" w:cs="Times New Roman"/>
                <w:b/>
                <w:bCs/>
                <w:color w:val="000000"/>
              </w:rPr>
            </w:r>
            <w:r w:rsidRPr="00DC67A4">
              <w:rPr>
                <w:rFonts w:ascii="Times New Roman" w:hAnsi="Times New Roman" w:cs="Times New Roman"/>
                <w:b/>
                <w:bCs/>
                <w:color w:val="000000"/>
              </w:rPr>
              <w:fldChar w:fldCharType="separate"/>
            </w:r>
            <w:r>
              <w:rPr>
                <w:rFonts w:ascii="Times New Roman" w:hAnsi="Times New Roman" w:cs="Times New Roman"/>
                <w:b/>
                <w:bCs/>
                <w:noProof/>
                <w:color w:val="000000"/>
              </w:rPr>
              <w:t>[53]</w:t>
            </w:r>
            <w:r w:rsidRPr="00DC67A4">
              <w:rPr>
                <w:rFonts w:ascii="Times New Roman" w:hAnsi="Times New Roman" w:cs="Times New Roman"/>
                <w:b/>
                <w:bCs/>
                <w:color w:val="000000"/>
              </w:rPr>
              <w:fldChar w:fldCharType="end"/>
            </w:r>
          </w:p>
        </w:tc>
        <w:tc>
          <w:tcPr>
            <w:tcW w:w="5996" w:type="dxa"/>
            <w:tcBorders>
              <w:top w:val="nil"/>
              <w:left w:val="nil"/>
              <w:bottom w:val="nil"/>
              <w:right w:val="nil"/>
            </w:tcBorders>
            <w:shd w:val="clear" w:color="auto" w:fill="auto"/>
            <w:noWrap/>
            <w:vAlign w:val="center"/>
          </w:tcPr>
          <w:p w14:paraId="1AD611EA" w14:textId="77777777" w:rsidR="00F26813" w:rsidRPr="00521A06" w:rsidRDefault="00F26813" w:rsidP="007E0383">
            <w:pPr>
              <w:spacing w:after="0" w:line="240" w:lineRule="auto"/>
              <w:rPr>
                <w:rFonts w:ascii="Times New Roman" w:hAnsi="Times New Roman" w:cs="Times New Roman"/>
                <w:color w:val="000000"/>
              </w:rPr>
            </w:pPr>
            <w:r w:rsidRPr="00521A06">
              <w:rPr>
                <w:rFonts w:ascii="Times New Roman" w:hAnsi="Times New Roman" w:cs="Times New Roman"/>
                <w:color w:val="000000"/>
              </w:rPr>
              <w:t>Meta-analysis with a largest number of datasets available</w:t>
            </w:r>
          </w:p>
        </w:tc>
      </w:tr>
      <w:tr w:rsidR="00F26813" w:rsidRPr="00C87FB0" w14:paraId="499835DC" w14:textId="77777777" w:rsidTr="007E0383">
        <w:trPr>
          <w:trHeight w:val="340"/>
        </w:trPr>
        <w:tc>
          <w:tcPr>
            <w:tcW w:w="4084" w:type="dxa"/>
            <w:tcBorders>
              <w:top w:val="nil"/>
              <w:left w:val="nil"/>
              <w:bottom w:val="nil"/>
              <w:right w:val="nil"/>
            </w:tcBorders>
            <w:shd w:val="clear" w:color="auto" w:fill="F2F2F2" w:themeFill="background1" w:themeFillShade="F2"/>
            <w:noWrap/>
            <w:vAlign w:val="center"/>
            <w:hideMark/>
          </w:tcPr>
          <w:p w14:paraId="5E5A31E8" w14:textId="77777777" w:rsidR="00F26813" w:rsidRPr="00C87FB0" w:rsidRDefault="00F26813" w:rsidP="007E0383">
            <w:pPr>
              <w:spacing w:after="0" w:line="240" w:lineRule="auto"/>
              <w:rPr>
                <w:rFonts w:ascii="Times New Roman" w:eastAsia="Times New Roman" w:hAnsi="Times New Roman" w:cs="Times New Roman"/>
                <w:color w:val="000000"/>
              </w:rPr>
            </w:pPr>
            <w:r w:rsidRPr="00521A06">
              <w:rPr>
                <w:rFonts w:ascii="Times New Roman" w:hAnsi="Times New Roman" w:cs="Times New Roman"/>
                <w:color w:val="000000"/>
              </w:rPr>
              <w:t>Ellul</w:t>
            </w:r>
            <w:r w:rsidRPr="00F267DD">
              <w:rPr>
                <w:rFonts w:ascii="Times New Roman" w:hAnsi="Times New Roman" w:cs="Times New Roman"/>
                <w:i/>
                <w:iCs/>
                <w:color w:val="000000"/>
              </w:rPr>
              <w:t xml:space="preserve"> et al.</w:t>
            </w:r>
            <w:r w:rsidRPr="00521A06">
              <w:rPr>
                <w:rFonts w:ascii="Times New Roman" w:hAnsi="Times New Roman" w:cs="Times New Roman"/>
                <w:color w:val="000000"/>
              </w:rPr>
              <w:t xml:space="preserve">, 2016 </w:t>
            </w:r>
            <w:r w:rsidRPr="00DC67A4">
              <w:rPr>
                <w:rFonts w:ascii="Times New Roman" w:hAnsi="Times New Roman" w:cs="Times New Roman"/>
                <w:b/>
                <w:bCs/>
                <w:color w:val="000000"/>
              </w:rPr>
              <w:fldChar w:fldCharType="begin"/>
            </w:r>
            <w:r>
              <w:rPr>
                <w:rFonts w:ascii="Times New Roman" w:hAnsi="Times New Roman" w:cs="Times New Roman"/>
                <w:b/>
                <w:bCs/>
                <w:color w:val="000000"/>
              </w:rPr>
              <w:instrText xml:space="preserve"> ADDIN EN.CITE &lt;EndNote&gt;&lt;Cite&gt;&lt;Author&gt;Ellul&lt;/Author&gt;&lt;Year&gt;2016&lt;/Year&gt;&lt;RecNum&gt;25&lt;/RecNum&gt;&lt;DisplayText&gt;[54]&lt;/DisplayText&gt;&lt;record&gt;&lt;rec-number&gt;25&lt;/rec-number&gt;&lt;foreign-keys&gt;&lt;key app="EN" db-id="pwts2x29k952fserpx8p2vx35fps0atvwrtd"&gt;25&lt;/key&gt;&lt;/foreign-keys&gt;&lt;ref-type name="Journal Article"&gt;17&lt;/ref-type&gt;&lt;contributors&gt;&lt;authors&gt;&lt;author&gt;Ellul, P.&lt;/author&gt;&lt;author&gt;Boyer, L.&lt;/author&gt;&lt;author&gt;Groc, L.&lt;/author&gt;&lt;author&gt;Leboyer, M.&lt;/author&gt;&lt;author&gt;Fond, G.&lt;/author&gt;&lt;/authors&gt;&lt;/contributors&gt;&lt;auth-address&gt;INSERM U955, eq15 Translational Psychiatry team, Paris Est University, DHU Pe-PSY, Pole de Psychiatrie et d&amp;apos;addictologie des Hopitaux Universitaires H Mondor, Creteil, France.&amp;#xD;EA 3279 Research Unit - Public Health: Chronic Diseases and Quality of Life, Aix-Marseille University, Marseille, France.&amp;#xD;CNRS, Interdisciplinary Institute for Neuroscience, UMR 5297, Bordeaux University, Bordeaux, France.&amp;#xD;Fondation FondaMental, Creteil, France.&lt;/auth-address&gt;&lt;titles&gt;&lt;title&gt;Interleukin-1 beta-targeted treatment strategies in inflammatory depression: toward personalized care&lt;/title&gt;&lt;secondary-title&gt;Acta Psychiatr Scand&lt;/secondary-title&gt;&lt;alt-title&gt;Acta psychiatrica Scandinavica&lt;/alt-title&gt;&lt;/titles&gt;&lt;periodical&gt;&lt;full-title&gt;Acta Psychiatr Scand&lt;/full-title&gt;&lt;abbr-1&gt;Acta psychiatrica Scandinavica&lt;/abbr-1&gt;&lt;/periodical&gt;&lt;alt-periodical&gt;&lt;full-title&gt;Acta Psychiatr Scand&lt;/full-title&gt;&lt;abbr-1&gt;Acta psychiatrica Scandinavica&lt;/abbr-1&gt;&lt;/alt-periodical&gt;&lt;pages&gt;469-484&lt;/pages&gt;&lt;volume&gt;134&lt;/volume&gt;&lt;number&gt;6&lt;/number&gt;&lt;edition&gt;2016/10/17&lt;/edition&gt;&lt;dates&gt;&lt;year&gt;2016&lt;/year&gt;&lt;pub-dates&gt;&lt;date&gt;Dec&lt;/date&gt;&lt;/pub-dates&gt;&lt;/dates&gt;&lt;isbn&gt;0001-690x&lt;/isbn&gt;&lt;accession-num&gt;27744648&lt;/accession-num&gt;&lt;urls&gt;&lt;/urls&gt;&lt;electronic-resource-num&gt;10.1111/acps.12656&lt;/electronic-resource-num&gt;&lt;remote-database-provider&gt;Nlm&lt;/remote-database-provider&gt;&lt;language&gt;eng&lt;/language&gt;&lt;/record&gt;&lt;/Cite&gt;&lt;/EndNote&gt;</w:instrText>
            </w:r>
            <w:r w:rsidRPr="00DC67A4">
              <w:rPr>
                <w:rFonts w:ascii="Times New Roman" w:hAnsi="Times New Roman" w:cs="Times New Roman"/>
                <w:b/>
                <w:bCs/>
                <w:color w:val="000000"/>
              </w:rPr>
              <w:fldChar w:fldCharType="separate"/>
            </w:r>
            <w:r>
              <w:rPr>
                <w:rFonts w:ascii="Times New Roman" w:hAnsi="Times New Roman" w:cs="Times New Roman"/>
                <w:b/>
                <w:bCs/>
                <w:noProof/>
                <w:color w:val="000000"/>
              </w:rPr>
              <w:t>[54]</w:t>
            </w:r>
            <w:r w:rsidRPr="00DC67A4">
              <w:rPr>
                <w:rFonts w:ascii="Times New Roman" w:hAnsi="Times New Roman" w:cs="Times New Roman"/>
                <w:b/>
                <w:bCs/>
                <w:color w:val="000000"/>
              </w:rPr>
              <w:fldChar w:fldCharType="end"/>
            </w:r>
          </w:p>
        </w:tc>
        <w:tc>
          <w:tcPr>
            <w:tcW w:w="5996" w:type="dxa"/>
            <w:tcBorders>
              <w:top w:val="nil"/>
              <w:left w:val="nil"/>
              <w:bottom w:val="nil"/>
              <w:right w:val="nil"/>
            </w:tcBorders>
            <w:shd w:val="clear" w:color="auto" w:fill="F2F2F2" w:themeFill="background1" w:themeFillShade="F2"/>
            <w:noWrap/>
            <w:vAlign w:val="center"/>
            <w:hideMark/>
          </w:tcPr>
          <w:p w14:paraId="45397DB4" w14:textId="77777777" w:rsidR="00F26813" w:rsidRPr="00C87FB0" w:rsidRDefault="00F26813" w:rsidP="007E0383">
            <w:pPr>
              <w:spacing w:after="0" w:line="240" w:lineRule="auto"/>
              <w:rPr>
                <w:rFonts w:ascii="Times New Roman" w:eastAsia="Times New Roman" w:hAnsi="Times New Roman" w:cs="Times New Roman"/>
                <w:color w:val="000000"/>
              </w:rPr>
            </w:pPr>
            <w:r w:rsidRPr="00521A06">
              <w:rPr>
                <w:rFonts w:ascii="Times New Roman" w:hAnsi="Times New Roman" w:cs="Times New Roman"/>
                <w:color w:val="000000"/>
              </w:rPr>
              <w:t>Meta-analysis with a largest number of datasets available</w:t>
            </w:r>
          </w:p>
        </w:tc>
      </w:tr>
      <w:tr w:rsidR="00F26813" w:rsidRPr="00C87FB0" w14:paraId="057EDF85" w14:textId="77777777" w:rsidTr="007E0383">
        <w:trPr>
          <w:trHeight w:val="340"/>
        </w:trPr>
        <w:tc>
          <w:tcPr>
            <w:tcW w:w="4084" w:type="dxa"/>
            <w:tcBorders>
              <w:top w:val="nil"/>
              <w:left w:val="nil"/>
              <w:bottom w:val="nil"/>
              <w:right w:val="nil"/>
            </w:tcBorders>
            <w:shd w:val="clear" w:color="auto" w:fill="auto"/>
            <w:noWrap/>
            <w:vAlign w:val="center"/>
            <w:hideMark/>
          </w:tcPr>
          <w:p w14:paraId="6F572018" w14:textId="77777777" w:rsidR="00F26813" w:rsidRPr="00C87FB0" w:rsidRDefault="00F26813" w:rsidP="007E0383">
            <w:pPr>
              <w:spacing w:after="0" w:line="240" w:lineRule="auto"/>
              <w:rPr>
                <w:rFonts w:ascii="Times New Roman" w:eastAsia="Times New Roman" w:hAnsi="Times New Roman" w:cs="Times New Roman"/>
                <w:color w:val="000000"/>
              </w:rPr>
            </w:pPr>
            <w:r w:rsidRPr="00521A06">
              <w:rPr>
                <w:rFonts w:ascii="Times New Roman" w:hAnsi="Times New Roman" w:cs="Times New Roman"/>
                <w:color w:val="000000"/>
              </w:rPr>
              <w:t>Eyre</w:t>
            </w:r>
            <w:r w:rsidRPr="00F267DD">
              <w:rPr>
                <w:rFonts w:ascii="Times New Roman" w:hAnsi="Times New Roman" w:cs="Times New Roman"/>
                <w:i/>
                <w:iCs/>
                <w:color w:val="000000"/>
              </w:rPr>
              <w:t xml:space="preserve"> et al.</w:t>
            </w:r>
            <w:r w:rsidRPr="00521A06">
              <w:rPr>
                <w:rFonts w:ascii="Times New Roman" w:hAnsi="Times New Roman" w:cs="Times New Roman"/>
                <w:color w:val="000000"/>
              </w:rPr>
              <w:t xml:space="preserve">, 2016 </w:t>
            </w:r>
            <w:r w:rsidRPr="00DC67A4">
              <w:rPr>
                <w:rFonts w:ascii="Times New Roman" w:hAnsi="Times New Roman" w:cs="Times New Roman"/>
                <w:b/>
                <w:bCs/>
                <w:color w:val="000000"/>
              </w:rPr>
              <w:fldChar w:fldCharType="begin">
                <w:fldData xml:space="preserve">PEVuZE5vdGU+PENpdGU+PEF1dGhvcj5FeXJlPC9BdXRob3I+PFllYXI+MjAxNjwvWWVhcj48UmVj
TnVtPjc2PC9SZWNOdW0+PERpc3BsYXlUZXh0Pls1NV08L0Rpc3BsYXlUZXh0PjxyZWNvcmQ+PHJl
Yy1udW1iZXI+NzY8L3JlYy1udW1iZXI+PGZvcmVpZ24ta2V5cz48a2V5IGFwcD0iRU4iIGRiLWlk
PSJwd3RzMngyOWs5NTJmc2VycHg4cDJ2eDM1ZnBzMGF0dndydGQiPjc2PC9rZXk+PC9mb3JlaWdu
LWtleXM+PHJlZi10eXBlIG5hbWU9IkpvdXJuYWwgQXJ0aWNsZSI+MTc8L3JlZi10eXBlPjxjb250
cmlidXRvcnM+PGF1dGhvcnM+PGF1dGhvcj5FeXJlLCBILiBBLjwvYXV0aG9yPjxhdXRob3I+QWly
LCBULjwvYXV0aG9yPjxhdXRob3I+UHJhZGhhbiwgQS48L2F1dGhvcj48YXV0aG9yPkpvaG5zdG9u
LCBKLjwvYXV0aG9yPjxhdXRob3I+TGF2cmV0c2t5LCBILjwvYXV0aG9yPjxhdXRob3I+U3R1YXJ0
LCBNLiBKLjwvYXV0aG9yPjxhdXRob3I+QmF1bmUsIEIuIFQuPC9hdXRob3I+PC9hdXRob3JzPjwv
Y29udHJpYnV0b3JzPjxhdXRoLWFkZHJlc3M+RGlzY2lwbGluZSBvZiBQc3ljaGlhdHJ5LCBTY2hv
b2wgb2YgTWVkaWNpbmUsIFVuaXZlcnNpdHkgb2YgQWRlbGFpZGUsIEFkZWxhaWRlLCBBdXN0cmFs
aWE7IFNlbWVsIEluc3RpdHV0ZSBmb3IgTmV1cm9zY2llbmNlIGFuZCBIdW1hbiBCZWhhdmlvciwg
VUNMQSwgTG9zIEFuZ2VsZXMsIENBLCBVU0E7IFNjaG9vbCBvZiBNZWRpY2luZSBhbmQgRGVudGlz
dHJ5LCBKYW1lcyBDb29rIFVuaXZlcnNpdHksIFRvd25zdmlsbGUsIEF1c3RyYWxpYS4mI3hEO0Rp
c2NpcGxpbmUgb2YgUHN5Y2hpYXRyeSwgU2Nob29sIG9mIE1lZGljaW5lLCBVbml2ZXJzaXR5IG9m
IEFkZWxhaWRlLCBBZGVsYWlkZSwgQXVzdHJhbGlhLiYjeEQ7U2VtZWwgSW5zdGl0dXRlIGZvciBO
ZXVyb3NjaWVuY2UgYW5kIEh1bWFuIEJlaGF2aW9yLCBVQ0xBLCBMb3MgQW5nZWxlcywgQ0EsIFVT
QS4mI3hEO0Rpc2NpcGxpbmUgb2YgUHN5Y2hpYXRyeSwgU2Nob29sIG9mIE1lZGljaW5lLCBVbml2
ZXJzaXR5IG9mIEFkZWxhaWRlLCBBZGVsYWlkZSwgQXVzdHJhbGlhOyBTY2hvb2wgb2YgTWVkaWNp
bmUsIFVuaXZlcnNpdHkgb2YgUXVlZW5zbGFuZCwgQnJpc2JhbmUsIFF1ZWVuc2xhbmQsIEF1c3Ry
YWxpYS4mI3hEO0Rpc2NpcGxpbmUgb2YgUHN5Y2hpYXRyeSwgU2Nob29sIG9mIE1lZGljaW5lLCBV
bml2ZXJzaXR5IG9mIEFkZWxhaWRlLCBBZGVsYWlkZSwgQXVzdHJhbGlhLiBFbGVjdHJvbmljIGFk
ZHJlc3M6IEJlcm5oYXJkLkJhdW5lQEFkZWxhaWRlLmVkdS5hdS48L2F1dGgtYWRkcmVzcz48dGl0
bGVzPjx0aXRsZT5BIG1ldGEtYW5hbHlzaXMgb2YgY2hlbW9raW5lcyBpbiBtYWpvciBkZXByZXNz
aW9uPC90aXRsZT48c2Vjb25kYXJ5LXRpdGxlPlByb2cgTmV1cm9wc3ljaG9waGFybWFjb2wgQmlv
bCBQc3ljaGlhdHJ5PC9zZWNvbmRhcnktdGl0bGU+PGFsdC10aXRsZT5Qcm9ncmVzcyBpbiBuZXVy
by1wc3ljaG9waGFybWFjb2xvZ3kgJmFtcDsgYmlvbG9naWNhbCBwc3ljaGlhdHJ5PC9hbHQtdGl0
bGU+PC90aXRsZXM+PHBlcmlvZGljYWw+PGZ1bGwtdGl0bGU+UHJvZyBOZXVyb3BzeWNob3BoYXJt
YWNvbCBCaW9sIFBzeWNoaWF0cnk8L2Z1bGwtdGl0bGU+PGFiYnItMT5Qcm9ncmVzcyBpbiBuZXVy
by1wc3ljaG9waGFybWFjb2xvZ3kgJmFtcDsgYmlvbG9naWNhbCBwc3ljaGlhdHJ5PC9hYmJyLTE+
PC9wZXJpb2RpY2FsPjxhbHQtcGVyaW9kaWNhbD48ZnVsbC10aXRsZT5Qcm9nIE5ldXJvcHN5Y2hv
cGhhcm1hY29sIEJpb2wgUHN5Y2hpYXRyeTwvZnVsbC10aXRsZT48YWJici0xPlByb2dyZXNzIGlu
IG5ldXJvLXBzeWNob3BoYXJtYWNvbG9neSAmYW1wOyBiaW9sb2dpY2FsIHBzeWNoaWF0cnk8L2Fi
YnItMT48L2FsdC1wZXJpb2RpY2FsPjxwYWdlcz4xLTg8L3BhZ2VzPjx2b2x1bWU+Njg8L3ZvbHVt
ZT48ZWRpdGlvbj4yMDE2LzAyLzI0PC9lZGl0aW9uPjxrZXl3b3Jkcz48a2V5d29yZD5DaGVtb2tp
bmVzLyptZXRhYm9saXNtPC9rZXl3b3JkPjxrZXl3b3JkPkRlcHJlc3NpdmUgRGlzb3JkZXIsIE1h
am9yLyptZXRhYm9saXNtPC9rZXl3b3JkPjxrZXl3b3JkPkh1bWFuczwva2V5d29yZD48L2tleXdv
cmRzPjxkYXRlcz48eWVhcj4yMDE2PC95ZWFyPjxwdWItZGF0ZXM+PGRhdGU+SnVsIDA0PC9kYXRl
PjwvcHViLWRhdGVzPjwvZGF0ZXM+PGlzYm4+MDI3OC01ODQ2PC9pc2JuPjxhY2Nlc3Npb24tbnVt
PjI2OTAzMTQwPC9hY2Nlc3Npb24tbnVtPjx1cmxzPjwvdXJscz48ZWxlY3Ryb25pYy1yZXNvdXJj
ZS1udW0+MTAuMTAxNi9qLnBucGJwLjIwMTYuMDIuMDA2PC9lbGVjdHJvbmljLXJlc291cmNlLW51
bT48cmVtb3RlLWRhdGFiYXNlLXByb3ZpZGVyPk5sbTwvcmVtb3RlLWRhdGFiYXNlLXByb3ZpZGVy
PjxsYW5ndWFnZT5lbmc8L2xhbmd1YWdlPjwvcmVjb3JkPjwvQ2l0ZT48L0VuZE5vdGU+AG==
</w:fldData>
              </w:fldChar>
            </w:r>
            <w:r>
              <w:rPr>
                <w:rFonts w:ascii="Times New Roman" w:hAnsi="Times New Roman" w:cs="Times New Roman"/>
                <w:b/>
                <w:bCs/>
                <w:color w:val="000000"/>
              </w:rPr>
              <w:instrText xml:space="preserve"> ADDIN EN.CITE </w:instrText>
            </w:r>
            <w:r>
              <w:rPr>
                <w:rFonts w:ascii="Times New Roman" w:hAnsi="Times New Roman" w:cs="Times New Roman"/>
                <w:b/>
                <w:bCs/>
                <w:color w:val="000000"/>
              </w:rPr>
              <w:fldChar w:fldCharType="begin">
                <w:fldData xml:space="preserve">PEVuZE5vdGU+PENpdGU+PEF1dGhvcj5FeXJlPC9BdXRob3I+PFllYXI+MjAxNjwvWWVhcj48UmVj
TnVtPjc2PC9SZWNOdW0+PERpc3BsYXlUZXh0Pls1NV08L0Rpc3BsYXlUZXh0PjxyZWNvcmQ+PHJl
Yy1udW1iZXI+NzY8L3JlYy1udW1iZXI+PGZvcmVpZ24ta2V5cz48a2V5IGFwcD0iRU4iIGRiLWlk
PSJwd3RzMngyOWs5NTJmc2VycHg4cDJ2eDM1ZnBzMGF0dndydGQiPjc2PC9rZXk+PC9mb3JlaWdu
LWtleXM+PHJlZi10eXBlIG5hbWU9IkpvdXJuYWwgQXJ0aWNsZSI+MTc8L3JlZi10eXBlPjxjb250
cmlidXRvcnM+PGF1dGhvcnM+PGF1dGhvcj5FeXJlLCBILiBBLjwvYXV0aG9yPjxhdXRob3I+QWly
LCBULjwvYXV0aG9yPjxhdXRob3I+UHJhZGhhbiwgQS48L2F1dGhvcj48YXV0aG9yPkpvaG5zdG9u
LCBKLjwvYXV0aG9yPjxhdXRob3I+TGF2cmV0c2t5LCBILjwvYXV0aG9yPjxhdXRob3I+U3R1YXJ0
LCBNLiBKLjwvYXV0aG9yPjxhdXRob3I+QmF1bmUsIEIuIFQuPC9hdXRob3I+PC9hdXRob3JzPjwv
Y29udHJpYnV0b3JzPjxhdXRoLWFkZHJlc3M+RGlzY2lwbGluZSBvZiBQc3ljaGlhdHJ5LCBTY2hv
b2wgb2YgTWVkaWNpbmUsIFVuaXZlcnNpdHkgb2YgQWRlbGFpZGUsIEFkZWxhaWRlLCBBdXN0cmFs
aWE7IFNlbWVsIEluc3RpdHV0ZSBmb3IgTmV1cm9zY2llbmNlIGFuZCBIdW1hbiBCZWhhdmlvciwg
VUNMQSwgTG9zIEFuZ2VsZXMsIENBLCBVU0E7IFNjaG9vbCBvZiBNZWRpY2luZSBhbmQgRGVudGlz
dHJ5LCBKYW1lcyBDb29rIFVuaXZlcnNpdHksIFRvd25zdmlsbGUsIEF1c3RyYWxpYS4mI3hEO0Rp
c2NpcGxpbmUgb2YgUHN5Y2hpYXRyeSwgU2Nob29sIG9mIE1lZGljaW5lLCBVbml2ZXJzaXR5IG9m
IEFkZWxhaWRlLCBBZGVsYWlkZSwgQXVzdHJhbGlhLiYjeEQ7U2VtZWwgSW5zdGl0dXRlIGZvciBO
ZXVyb3NjaWVuY2UgYW5kIEh1bWFuIEJlaGF2aW9yLCBVQ0xBLCBMb3MgQW5nZWxlcywgQ0EsIFVT
QS4mI3hEO0Rpc2NpcGxpbmUgb2YgUHN5Y2hpYXRyeSwgU2Nob29sIG9mIE1lZGljaW5lLCBVbml2
ZXJzaXR5IG9mIEFkZWxhaWRlLCBBZGVsYWlkZSwgQXVzdHJhbGlhOyBTY2hvb2wgb2YgTWVkaWNp
bmUsIFVuaXZlcnNpdHkgb2YgUXVlZW5zbGFuZCwgQnJpc2JhbmUsIFF1ZWVuc2xhbmQsIEF1c3Ry
YWxpYS4mI3hEO0Rpc2NpcGxpbmUgb2YgUHN5Y2hpYXRyeSwgU2Nob29sIG9mIE1lZGljaW5lLCBV
bml2ZXJzaXR5IG9mIEFkZWxhaWRlLCBBZGVsYWlkZSwgQXVzdHJhbGlhLiBFbGVjdHJvbmljIGFk
ZHJlc3M6IEJlcm5oYXJkLkJhdW5lQEFkZWxhaWRlLmVkdS5hdS48L2F1dGgtYWRkcmVzcz48dGl0
bGVzPjx0aXRsZT5BIG1ldGEtYW5hbHlzaXMgb2YgY2hlbW9raW5lcyBpbiBtYWpvciBkZXByZXNz
aW9uPC90aXRsZT48c2Vjb25kYXJ5LXRpdGxlPlByb2cgTmV1cm9wc3ljaG9waGFybWFjb2wgQmlv
bCBQc3ljaGlhdHJ5PC9zZWNvbmRhcnktdGl0bGU+PGFsdC10aXRsZT5Qcm9ncmVzcyBpbiBuZXVy
by1wc3ljaG9waGFybWFjb2xvZ3kgJmFtcDsgYmlvbG9naWNhbCBwc3ljaGlhdHJ5PC9hbHQtdGl0
bGU+PC90aXRsZXM+PHBlcmlvZGljYWw+PGZ1bGwtdGl0bGU+UHJvZyBOZXVyb3BzeWNob3BoYXJt
YWNvbCBCaW9sIFBzeWNoaWF0cnk8L2Z1bGwtdGl0bGU+PGFiYnItMT5Qcm9ncmVzcyBpbiBuZXVy
by1wc3ljaG9waGFybWFjb2xvZ3kgJmFtcDsgYmlvbG9naWNhbCBwc3ljaGlhdHJ5PC9hYmJyLTE+
PC9wZXJpb2RpY2FsPjxhbHQtcGVyaW9kaWNhbD48ZnVsbC10aXRsZT5Qcm9nIE5ldXJvcHN5Y2hv
cGhhcm1hY29sIEJpb2wgUHN5Y2hpYXRyeTwvZnVsbC10aXRsZT48YWJici0xPlByb2dyZXNzIGlu
IG5ldXJvLXBzeWNob3BoYXJtYWNvbG9neSAmYW1wOyBiaW9sb2dpY2FsIHBzeWNoaWF0cnk8L2Fi
YnItMT48L2FsdC1wZXJpb2RpY2FsPjxwYWdlcz4xLTg8L3BhZ2VzPjx2b2x1bWU+Njg8L3ZvbHVt
ZT48ZWRpdGlvbj4yMDE2LzAyLzI0PC9lZGl0aW9uPjxrZXl3b3Jkcz48a2V5d29yZD5DaGVtb2tp
bmVzLyptZXRhYm9saXNtPC9rZXl3b3JkPjxrZXl3b3JkPkRlcHJlc3NpdmUgRGlzb3JkZXIsIE1h
am9yLyptZXRhYm9saXNtPC9rZXl3b3JkPjxrZXl3b3JkPkh1bWFuczwva2V5d29yZD48L2tleXdv
cmRzPjxkYXRlcz48eWVhcj4yMDE2PC95ZWFyPjxwdWItZGF0ZXM+PGRhdGU+SnVsIDA0PC9kYXRl
PjwvcHViLWRhdGVzPjwvZGF0ZXM+PGlzYm4+MDI3OC01ODQ2PC9pc2JuPjxhY2Nlc3Npb24tbnVt
PjI2OTAzMTQwPC9hY2Nlc3Npb24tbnVtPjx1cmxzPjwvdXJscz48ZWxlY3Ryb25pYy1yZXNvdXJj
ZS1udW0+MTAuMTAxNi9qLnBucGJwLjIwMTYuMDIuMDA2PC9lbGVjdHJvbmljLXJlc291cmNlLW51
bT48cmVtb3RlLWRhdGFiYXNlLXByb3ZpZGVyPk5sbTwvcmVtb3RlLWRhdGFiYXNlLXByb3ZpZGVy
PjxsYW5ndWFnZT5lbmc8L2xhbmd1YWdlPjwvcmVjb3JkPjwvQ2l0ZT48L0VuZE5vdGU+AG==
</w:fldData>
              </w:fldChar>
            </w:r>
            <w:r>
              <w:rPr>
                <w:rFonts w:ascii="Times New Roman" w:hAnsi="Times New Roman" w:cs="Times New Roman"/>
                <w:b/>
                <w:bCs/>
                <w:color w:val="000000"/>
              </w:rPr>
              <w:instrText xml:space="preserve"> ADDIN EN.CITE.DATA </w:instrText>
            </w:r>
            <w:r>
              <w:rPr>
                <w:rFonts w:ascii="Times New Roman" w:hAnsi="Times New Roman" w:cs="Times New Roman"/>
                <w:b/>
                <w:bCs/>
                <w:color w:val="000000"/>
              </w:rPr>
            </w:r>
            <w:r>
              <w:rPr>
                <w:rFonts w:ascii="Times New Roman" w:hAnsi="Times New Roman" w:cs="Times New Roman"/>
                <w:b/>
                <w:bCs/>
                <w:color w:val="000000"/>
              </w:rPr>
              <w:fldChar w:fldCharType="end"/>
            </w:r>
            <w:r w:rsidRPr="00DC67A4">
              <w:rPr>
                <w:rFonts w:ascii="Times New Roman" w:hAnsi="Times New Roman" w:cs="Times New Roman"/>
                <w:b/>
                <w:bCs/>
                <w:color w:val="000000"/>
              </w:rPr>
            </w:r>
            <w:r w:rsidRPr="00DC67A4">
              <w:rPr>
                <w:rFonts w:ascii="Times New Roman" w:hAnsi="Times New Roman" w:cs="Times New Roman"/>
                <w:b/>
                <w:bCs/>
                <w:color w:val="000000"/>
              </w:rPr>
              <w:fldChar w:fldCharType="separate"/>
            </w:r>
            <w:r>
              <w:rPr>
                <w:rFonts w:ascii="Times New Roman" w:hAnsi="Times New Roman" w:cs="Times New Roman"/>
                <w:b/>
                <w:bCs/>
                <w:noProof/>
                <w:color w:val="000000"/>
              </w:rPr>
              <w:t>[55]</w:t>
            </w:r>
            <w:r w:rsidRPr="00DC67A4">
              <w:rPr>
                <w:rFonts w:ascii="Times New Roman" w:hAnsi="Times New Roman" w:cs="Times New Roman"/>
                <w:b/>
                <w:bCs/>
                <w:color w:val="000000"/>
              </w:rPr>
              <w:fldChar w:fldCharType="end"/>
            </w:r>
          </w:p>
        </w:tc>
        <w:tc>
          <w:tcPr>
            <w:tcW w:w="5996" w:type="dxa"/>
            <w:tcBorders>
              <w:top w:val="nil"/>
              <w:left w:val="nil"/>
              <w:bottom w:val="nil"/>
              <w:right w:val="nil"/>
            </w:tcBorders>
            <w:shd w:val="clear" w:color="auto" w:fill="auto"/>
            <w:noWrap/>
            <w:vAlign w:val="center"/>
            <w:hideMark/>
          </w:tcPr>
          <w:p w14:paraId="7C773D7D" w14:textId="77777777" w:rsidR="00F26813" w:rsidRPr="00C87FB0" w:rsidRDefault="00F26813" w:rsidP="007E0383">
            <w:pPr>
              <w:spacing w:after="0" w:line="240" w:lineRule="auto"/>
              <w:rPr>
                <w:rFonts w:ascii="Times New Roman" w:eastAsia="Times New Roman" w:hAnsi="Times New Roman" w:cs="Times New Roman"/>
                <w:color w:val="000000"/>
              </w:rPr>
            </w:pPr>
            <w:r w:rsidRPr="00521A06">
              <w:rPr>
                <w:rFonts w:ascii="Times New Roman" w:hAnsi="Times New Roman" w:cs="Times New Roman"/>
                <w:color w:val="000000"/>
              </w:rPr>
              <w:t>Meta-analysis with a largest number of datasets available</w:t>
            </w:r>
          </w:p>
        </w:tc>
      </w:tr>
      <w:tr w:rsidR="00F26813" w:rsidRPr="00C87FB0" w14:paraId="6BAA76EB" w14:textId="77777777" w:rsidTr="007E0383">
        <w:trPr>
          <w:trHeight w:val="340"/>
        </w:trPr>
        <w:tc>
          <w:tcPr>
            <w:tcW w:w="4084" w:type="dxa"/>
            <w:tcBorders>
              <w:top w:val="nil"/>
              <w:left w:val="nil"/>
              <w:bottom w:val="nil"/>
              <w:right w:val="nil"/>
            </w:tcBorders>
            <w:shd w:val="clear" w:color="auto" w:fill="F2F2F2" w:themeFill="background1" w:themeFillShade="F2"/>
            <w:noWrap/>
            <w:vAlign w:val="center"/>
            <w:hideMark/>
          </w:tcPr>
          <w:p w14:paraId="6F51B593" w14:textId="77777777" w:rsidR="00F26813" w:rsidRPr="00C87FB0" w:rsidRDefault="00F26813" w:rsidP="007E0383">
            <w:pPr>
              <w:spacing w:after="0" w:line="240" w:lineRule="auto"/>
              <w:rPr>
                <w:rFonts w:ascii="Times New Roman" w:eastAsia="Times New Roman" w:hAnsi="Times New Roman" w:cs="Times New Roman"/>
                <w:color w:val="000000"/>
              </w:rPr>
            </w:pPr>
            <w:r w:rsidRPr="00521A06">
              <w:rPr>
                <w:rFonts w:ascii="Times New Roman" w:hAnsi="Times New Roman" w:cs="Times New Roman"/>
                <w:color w:val="000000"/>
              </w:rPr>
              <w:t>Jiang</w:t>
            </w:r>
            <w:r w:rsidRPr="00F267DD">
              <w:rPr>
                <w:rFonts w:ascii="Times New Roman" w:hAnsi="Times New Roman" w:cs="Times New Roman"/>
                <w:i/>
                <w:iCs/>
                <w:color w:val="000000"/>
              </w:rPr>
              <w:t xml:space="preserve"> et al.</w:t>
            </w:r>
            <w:r w:rsidRPr="00521A06">
              <w:rPr>
                <w:rFonts w:ascii="Times New Roman" w:hAnsi="Times New Roman" w:cs="Times New Roman"/>
                <w:color w:val="000000"/>
              </w:rPr>
              <w:t xml:space="preserve">, 2014 </w:t>
            </w:r>
            <w:r w:rsidRPr="00DC67A4">
              <w:rPr>
                <w:rFonts w:ascii="Times New Roman" w:hAnsi="Times New Roman" w:cs="Times New Roman"/>
                <w:b/>
                <w:bCs/>
                <w:color w:val="000000"/>
              </w:rPr>
              <w:fldChar w:fldCharType="begin">
                <w:fldData xml:space="preserve">PEVuZE5vdGU+PENpdGU+PEF1dGhvcj5KaWFuZzwvQXV0aG9yPjxZZWFyPjIwMTQ8L1llYXI+PFJl
Y051bT4yODE8L1JlY051bT48RGlzcGxheVRleHQ+WzU2XTwvRGlzcGxheVRleHQ+PHJlY29yZD48
cmVjLW51bWJlcj4yODE8L3JlYy1udW1iZXI+PGZvcmVpZ24ta2V5cz48a2V5IGFwcD0iRU4iIGRi
LWlkPSJwd3RzMngyOWs5NTJmc2VycHg4cDJ2eDM1ZnBzMGF0dndydGQiPjI4MTwva2V5PjwvZm9y
ZWlnbi1rZXlzPjxyZWYtdHlwZSBuYW1lPSJKb3VybmFsIEFydGljbGUiPjE3PC9yZWYtdHlwZT48
Y29udHJpYnV0b3JzPjxhdXRob3JzPjxhdXRob3I+SmlhbmcsIE0uPC9hdXRob3I+PGF1dGhvcj5R
aW4sIFAuPC9hdXRob3I+PGF1dGhvcj5ZYW5nLCBYLjwvYXV0aG9yPjwvYXV0aG9ycz48L2NvbnRy
aWJ1dG9ycz48YXV0aC1hZGRyZXNzPlNlY3Rpb24gb2YgRW52aXJvbm1lbnRhbCBCaW9tZWRpY2lu
ZSwgSHViZWkgS2V5IExhYm9yYXRvcnkgb2YgR2VuZXRpYyBSZWd1bGF0aW9uIGFuZCBJbnRlZ3Jh
dGl2ZSBCaW9sb2d5LCBDb2xsZWdlIG9mIExpZmUgU2NpZW5jZXMsIENlbnRyYWwgQ2hpbmEgTm9y
bWFsIFVuaXZlcnNpdHksIFd1aGFuIDQzMDA3OSwgQ2hpbmEuJiN4RDtOYXRpb25hbCBDZW50cmUg
Zm9yIFN1aWNpZGUgUmVzZWFyY2ggYW5kIFByZXZlbnRpb24sIEluc3RpdHV0ZSBvZiBDbGluaWNh
bCBNZWRpY2luZSwgVW5pdmVyc2l0eSBvZiBPc2xvLCBPc2xvLCBOb3J3YXkuJiN4RDtTZWN0aW9u
IG9mIEVudmlyb25tZW50YWwgQmlvbWVkaWNpbmUsIEh1YmVpIEtleSBMYWJvcmF0b3J5IG9mIEdl
bmV0aWMgUmVndWxhdGlvbiBhbmQgSW50ZWdyYXRpdmUgQmlvbG9neSwgQ29sbGVnZSBvZiBMaWZl
IFNjaWVuY2VzLCBDZW50cmFsIENoaW5hIE5vcm1hbCBVbml2ZXJzaXR5LCBXdWhhbiA0MzAwNzks
IENoaW5hLiBFbGVjdHJvbmljIGFkZHJlc3M6IHlhbmd4dUBtYWlsLmNjbnUuZWR1LmNuLjwvYXV0
aC1hZGRyZXNzPjx0aXRsZXM+PHRpdGxlPkNvbW9yYmlkaXR5IGJldHdlZW4gZGVwcmVzc2lvbiBh
bmQgYXN0aG1hIHZpYSBpbW11bmUtaW5mbGFtbWF0b3J5IHBhdGh3YXlzOiBhIG1ldGEtYW5hbHlz
aXM8L3RpdGxlPjxzZWNvbmRhcnktdGl0bGU+SiBBZmZlY3QgRGlzb3JkPC9zZWNvbmRhcnktdGl0
bGU+PGFsdC10aXRsZT5Kb3VybmFsIG9mIGFmZmVjdGl2ZSBkaXNvcmRlcnM8L2FsdC10aXRsZT48
L3RpdGxlcz48cGVyaW9kaWNhbD48ZnVsbC10aXRsZT5KIEFmZmVjdCBEaXNvcmQ8L2Z1bGwtdGl0
bGU+PGFiYnItMT5Kb3VybmFsIG9mIGFmZmVjdGl2ZSBkaXNvcmRlcnM8L2FiYnItMT48L3Blcmlv
ZGljYWw+PGFsdC1wZXJpb2RpY2FsPjxmdWxsLXRpdGxlPkogQWZmZWN0IERpc29yZDwvZnVsbC10
aXRsZT48YWJici0xPkpvdXJuYWwgb2YgYWZmZWN0aXZlIGRpc29yZGVyczwvYWJici0xPjwvYWx0
LXBlcmlvZGljYWw+PHBhZ2VzPjIyLTk8L3BhZ2VzPjx2b2x1bWU+MTY2PC92b2x1bWU+PGVkaXRp
b24+MjAxNC8wNy8xMjwvZWRpdGlvbj48a2V5d29yZHM+PGtleXdvcmQ+QXN0aG1hLyplcGlkZW1p
b2xvZ3kvaW1tdW5vbG9neTwva2V5d29yZD48a2V5d29yZD5Db21vcmJpZGl0eTwva2V5d29yZD48
a2V5d29yZD5DeXRva2luZXMvKmltbXVub2xvZ3k8L2tleXdvcmQ+PGtleXdvcmQ+RGVwcmVzc2l2
ZSBEaXNvcmRlci8qZXBpZGVtaW9sb2d5L2ltbXVub2xvZ3k8L2tleXdvcmQ+PGtleXdvcmQ+RmVt
YWxlPC9rZXl3b3JkPjxrZXl3b3JkPkh1bWFuczwva2V5d29yZD48a2V5d29yZD5NYWxlPC9rZXl3
b3JkPjwva2V5d29yZHM+PGRhdGVzPjx5ZWFyPjIwMTQ8L3llYXI+PHB1Yi1kYXRlcz48ZGF0ZT5T
ZXA8L2RhdGU+PC9wdWItZGF0ZXM+PC9kYXRlcz48aXNibj4wMTY1LTAzMjc8L2lzYm4+PGFjY2Vz
c2lvbi1udW0+MjUwMTI0MDY8L2FjY2Vzc2lvbi1udW0+PHVybHM+PC91cmxzPjxlbGVjdHJvbmlj
LXJlc291cmNlLW51bT4xMC4xMDE2L2ouamFkLjIwMTQuMDQuMDI3PC9lbGVjdHJvbmljLXJlc291
cmNlLW51bT48cmVtb3RlLWRhdGFiYXNlLXByb3ZpZGVyPk5sbTwvcmVtb3RlLWRhdGFiYXNlLXBy
b3ZpZGVyPjxsYW5ndWFnZT5lbmc8L2xhbmd1YWdlPjwvcmVjb3JkPjwvQ2l0ZT48L0VuZE5vdGU+
AG==
</w:fldData>
              </w:fldChar>
            </w:r>
            <w:r>
              <w:rPr>
                <w:rFonts w:ascii="Times New Roman" w:hAnsi="Times New Roman" w:cs="Times New Roman"/>
                <w:b/>
                <w:bCs/>
                <w:color w:val="000000"/>
              </w:rPr>
              <w:instrText xml:space="preserve"> ADDIN EN.CITE </w:instrText>
            </w:r>
            <w:r>
              <w:rPr>
                <w:rFonts w:ascii="Times New Roman" w:hAnsi="Times New Roman" w:cs="Times New Roman"/>
                <w:b/>
                <w:bCs/>
                <w:color w:val="000000"/>
              </w:rPr>
              <w:fldChar w:fldCharType="begin">
                <w:fldData xml:space="preserve">PEVuZE5vdGU+PENpdGU+PEF1dGhvcj5KaWFuZzwvQXV0aG9yPjxZZWFyPjIwMTQ8L1llYXI+PFJl
Y051bT4yODE8L1JlY051bT48RGlzcGxheVRleHQ+WzU2XTwvRGlzcGxheVRleHQ+PHJlY29yZD48
cmVjLW51bWJlcj4yODE8L3JlYy1udW1iZXI+PGZvcmVpZ24ta2V5cz48a2V5IGFwcD0iRU4iIGRi
LWlkPSJwd3RzMngyOWs5NTJmc2VycHg4cDJ2eDM1ZnBzMGF0dndydGQiPjI4MTwva2V5PjwvZm9y
ZWlnbi1rZXlzPjxyZWYtdHlwZSBuYW1lPSJKb3VybmFsIEFydGljbGUiPjE3PC9yZWYtdHlwZT48
Y29udHJpYnV0b3JzPjxhdXRob3JzPjxhdXRob3I+SmlhbmcsIE0uPC9hdXRob3I+PGF1dGhvcj5R
aW4sIFAuPC9hdXRob3I+PGF1dGhvcj5ZYW5nLCBYLjwvYXV0aG9yPjwvYXV0aG9ycz48L2NvbnRy
aWJ1dG9ycz48YXV0aC1hZGRyZXNzPlNlY3Rpb24gb2YgRW52aXJvbm1lbnRhbCBCaW9tZWRpY2lu
ZSwgSHViZWkgS2V5IExhYm9yYXRvcnkgb2YgR2VuZXRpYyBSZWd1bGF0aW9uIGFuZCBJbnRlZ3Jh
dGl2ZSBCaW9sb2d5LCBDb2xsZWdlIG9mIExpZmUgU2NpZW5jZXMsIENlbnRyYWwgQ2hpbmEgTm9y
bWFsIFVuaXZlcnNpdHksIFd1aGFuIDQzMDA3OSwgQ2hpbmEuJiN4RDtOYXRpb25hbCBDZW50cmUg
Zm9yIFN1aWNpZGUgUmVzZWFyY2ggYW5kIFByZXZlbnRpb24sIEluc3RpdHV0ZSBvZiBDbGluaWNh
bCBNZWRpY2luZSwgVW5pdmVyc2l0eSBvZiBPc2xvLCBPc2xvLCBOb3J3YXkuJiN4RDtTZWN0aW9u
IG9mIEVudmlyb25tZW50YWwgQmlvbWVkaWNpbmUsIEh1YmVpIEtleSBMYWJvcmF0b3J5IG9mIEdl
bmV0aWMgUmVndWxhdGlvbiBhbmQgSW50ZWdyYXRpdmUgQmlvbG9neSwgQ29sbGVnZSBvZiBMaWZl
IFNjaWVuY2VzLCBDZW50cmFsIENoaW5hIE5vcm1hbCBVbml2ZXJzaXR5LCBXdWhhbiA0MzAwNzks
IENoaW5hLiBFbGVjdHJvbmljIGFkZHJlc3M6IHlhbmd4dUBtYWlsLmNjbnUuZWR1LmNuLjwvYXV0
aC1hZGRyZXNzPjx0aXRsZXM+PHRpdGxlPkNvbW9yYmlkaXR5IGJldHdlZW4gZGVwcmVzc2lvbiBh
bmQgYXN0aG1hIHZpYSBpbW11bmUtaW5mbGFtbWF0b3J5IHBhdGh3YXlzOiBhIG1ldGEtYW5hbHlz
aXM8L3RpdGxlPjxzZWNvbmRhcnktdGl0bGU+SiBBZmZlY3QgRGlzb3JkPC9zZWNvbmRhcnktdGl0
bGU+PGFsdC10aXRsZT5Kb3VybmFsIG9mIGFmZmVjdGl2ZSBkaXNvcmRlcnM8L2FsdC10aXRsZT48
L3RpdGxlcz48cGVyaW9kaWNhbD48ZnVsbC10aXRsZT5KIEFmZmVjdCBEaXNvcmQ8L2Z1bGwtdGl0
bGU+PGFiYnItMT5Kb3VybmFsIG9mIGFmZmVjdGl2ZSBkaXNvcmRlcnM8L2FiYnItMT48L3Blcmlv
ZGljYWw+PGFsdC1wZXJpb2RpY2FsPjxmdWxsLXRpdGxlPkogQWZmZWN0IERpc29yZDwvZnVsbC10
aXRsZT48YWJici0xPkpvdXJuYWwgb2YgYWZmZWN0aXZlIGRpc29yZGVyczwvYWJici0xPjwvYWx0
LXBlcmlvZGljYWw+PHBhZ2VzPjIyLTk8L3BhZ2VzPjx2b2x1bWU+MTY2PC92b2x1bWU+PGVkaXRp
b24+MjAxNC8wNy8xMjwvZWRpdGlvbj48a2V5d29yZHM+PGtleXdvcmQ+QXN0aG1hLyplcGlkZW1p
b2xvZ3kvaW1tdW5vbG9neTwva2V5d29yZD48a2V5d29yZD5Db21vcmJpZGl0eTwva2V5d29yZD48
a2V5d29yZD5DeXRva2luZXMvKmltbXVub2xvZ3k8L2tleXdvcmQ+PGtleXdvcmQ+RGVwcmVzc2l2
ZSBEaXNvcmRlci8qZXBpZGVtaW9sb2d5L2ltbXVub2xvZ3k8L2tleXdvcmQ+PGtleXdvcmQ+RmVt
YWxlPC9rZXl3b3JkPjxrZXl3b3JkPkh1bWFuczwva2V5d29yZD48a2V5d29yZD5NYWxlPC9rZXl3
b3JkPjwva2V5d29yZHM+PGRhdGVzPjx5ZWFyPjIwMTQ8L3llYXI+PHB1Yi1kYXRlcz48ZGF0ZT5T
ZXA8L2RhdGU+PC9wdWItZGF0ZXM+PC9kYXRlcz48aXNibj4wMTY1LTAzMjc8L2lzYm4+PGFjY2Vz
c2lvbi1udW0+MjUwMTI0MDY8L2FjY2Vzc2lvbi1udW0+PHVybHM+PC91cmxzPjxlbGVjdHJvbmlj
LXJlc291cmNlLW51bT4xMC4xMDE2L2ouamFkLjIwMTQuMDQuMDI3PC9lbGVjdHJvbmljLXJlc291
cmNlLW51bT48cmVtb3RlLWRhdGFiYXNlLXByb3ZpZGVyPk5sbTwvcmVtb3RlLWRhdGFiYXNlLXBy
b3ZpZGVyPjxsYW5ndWFnZT5lbmc8L2xhbmd1YWdlPjwvcmVjb3JkPjwvQ2l0ZT48L0VuZE5vdGU+
AG==
</w:fldData>
              </w:fldChar>
            </w:r>
            <w:r>
              <w:rPr>
                <w:rFonts w:ascii="Times New Roman" w:hAnsi="Times New Roman" w:cs="Times New Roman"/>
                <w:b/>
                <w:bCs/>
                <w:color w:val="000000"/>
              </w:rPr>
              <w:instrText xml:space="preserve"> ADDIN EN.CITE.DATA </w:instrText>
            </w:r>
            <w:r>
              <w:rPr>
                <w:rFonts w:ascii="Times New Roman" w:hAnsi="Times New Roman" w:cs="Times New Roman"/>
                <w:b/>
                <w:bCs/>
                <w:color w:val="000000"/>
              </w:rPr>
            </w:r>
            <w:r>
              <w:rPr>
                <w:rFonts w:ascii="Times New Roman" w:hAnsi="Times New Roman" w:cs="Times New Roman"/>
                <w:b/>
                <w:bCs/>
                <w:color w:val="000000"/>
              </w:rPr>
              <w:fldChar w:fldCharType="end"/>
            </w:r>
            <w:r w:rsidRPr="00DC67A4">
              <w:rPr>
                <w:rFonts w:ascii="Times New Roman" w:hAnsi="Times New Roman" w:cs="Times New Roman"/>
                <w:b/>
                <w:bCs/>
                <w:color w:val="000000"/>
              </w:rPr>
            </w:r>
            <w:r w:rsidRPr="00DC67A4">
              <w:rPr>
                <w:rFonts w:ascii="Times New Roman" w:hAnsi="Times New Roman" w:cs="Times New Roman"/>
                <w:b/>
                <w:bCs/>
                <w:color w:val="000000"/>
              </w:rPr>
              <w:fldChar w:fldCharType="separate"/>
            </w:r>
            <w:r>
              <w:rPr>
                <w:rFonts w:ascii="Times New Roman" w:hAnsi="Times New Roman" w:cs="Times New Roman"/>
                <w:b/>
                <w:bCs/>
                <w:noProof/>
                <w:color w:val="000000"/>
              </w:rPr>
              <w:t>[56]</w:t>
            </w:r>
            <w:r w:rsidRPr="00DC67A4">
              <w:rPr>
                <w:rFonts w:ascii="Times New Roman" w:hAnsi="Times New Roman" w:cs="Times New Roman"/>
                <w:b/>
                <w:bCs/>
                <w:color w:val="000000"/>
              </w:rPr>
              <w:fldChar w:fldCharType="end"/>
            </w:r>
          </w:p>
        </w:tc>
        <w:tc>
          <w:tcPr>
            <w:tcW w:w="5996" w:type="dxa"/>
            <w:tcBorders>
              <w:top w:val="nil"/>
              <w:left w:val="nil"/>
              <w:bottom w:val="nil"/>
              <w:right w:val="nil"/>
            </w:tcBorders>
            <w:shd w:val="clear" w:color="auto" w:fill="F2F2F2" w:themeFill="background1" w:themeFillShade="F2"/>
            <w:noWrap/>
            <w:vAlign w:val="center"/>
            <w:hideMark/>
          </w:tcPr>
          <w:p w14:paraId="2CAFB473" w14:textId="77777777" w:rsidR="00F26813" w:rsidRPr="00C87FB0" w:rsidRDefault="00F26813" w:rsidP="007E0383">
            <w:pPr>
              <w:spacing w:after="0" w:line="240" w:lineRule="auto"/>
              <w:rPr>
                <w:rFonts w:ascii="Times New Roman" w:eastAsia="Times New Roman" w:hAnsi="Times New Roman" w:cs="Times New Roman"/>
                <w:color w:val="000000"/>
              </w:rPr>
            </w:pPr>
            <w:r w:rsidRPr="00521A06">
              <w:rPr>
                <w:rFonts w:ascii="Times New Roman" w:hAnsi="Times New Roman" w:cs="Times New Roman"/>
                <w:color w:val="000000"/>
              </w:rPr>
              <w:t>Meta-analysis with a largest number of datasets available</w:t>
            </w:r>
          </w:p>
        </w:tc>
      </w:tr>
      <w:tr w:rsidR="00F26813" w:rsidRPr="00C87FB0" w14:paraId="4E098421" w14:textId="77777777" w:rsidTr="007E0383">
        <w:trPr>
          <w:trHeight w:val="340"/>
        </w:trPr>
        <w:tc>
          <w:tcPr>
            <w:tcW w:w="4084" w:type="dxa"/>
            <w:tcBorders>
              <w:top w:val="nil"/>
              <w:left w:val="nil"/>
              <w:bottom w:val="nil"/>
              <w:right w:val="nil"/>
            </w:tcBorders>
            <w:shd w:val="clear" w:color="auto" w:fill="auto"/>
            <w:noWrap/>
            <w:vAlign w:val="center"/>
            <w:hideMark/>
          </w:tcPr>
          <w:p w14:paraId="05A0F8BB" w14:textId="77777777" w:rsidR="00F26813" w:rsidRPr="00C87FB0" w:rsidRDefault="00F26813" w:rsidP="007E0383">
            <w:pPr>
              <w:spacing w:after="0" w:line="240" w:lineRule="auto"/>
              <w:rPr>
                <w:rFonts w:ascii="Times New Roman" w:eastAsia="Times New Roman" w:hAnsi="Times New Roman" w:cs="Times New Roman"/>
                <w:color w:val="000000"/>
              </w:rPr>
            </w:pPr>
            <w:r w:rsidRPr="00521A06">
              <w:rPr>
                <w:rFonts w:ascii="Times New Roman" w:hAnsi="Times New Roman" w:cs="Times New Roman"/>
                <w:color w:val="000000"/>
              </w:rPr>
              <w:t>Hiles</w:t>
            </w:r>
            <w:r w:rsidRPr="00F267DD">
              <w:rPr>
                <w:rFonts w:ascii="Times New Roman" w:hAnsi="Times New Roman" w:cs="Times New Roman"/>
                <w:i/>
                <w:iCs/>
                <w:color w:val="000000"/>
              </w:rPr>
              <w:t xml:space="preserve"> et al.</w:t>
            </w:r>
            <w:r w:rsidRPr="00521A06">
              <w:rPr>
                <w:rFonts w:ascii="Times New Roman" w:hAnsi="Times New Roman" w:cs="Times New Roman"/>
                <w:color w:val="000000"/>
              </w:rPr>
              <w:t xml:space="preserve">, 2012 </w:t>
            </w:r>
            <w:r w:rsidRPr="00DC67A4">
              <w:rPr>
                <w:rFonts w:ascii="Times New Roman" w:hAnsi="Times New Roman" w:cs="Times New Roman"/>
                <w:b/>
                <w:bCs/>
                <w:color w:val="000000"/>
              </w:rPr>
              <w:fldChar w:fldCharType="begin">
                <w:fldData xml:space="preserve">PEVuZE5vdGU+PENpdGU+PEF1dGhvcj5IaWxlczwvQXV0aG9yPjxZZWFyPjIwMTI8L1llYXI+PFJl
Y051bT40ODE8L1JlY051bT48RGlzcGxheVRleHQ+WzU3XTwvRGlzcGxheVRleHQ+PHJlY29yZD48
cmVjLW51bWJlcj40ODE8L3JlYy1udW1iZXI+PGZvcmVpZ24ta2V5cz48a2V5IGFwcD0iRU4iIGRi
LWlkPSJwd3RzMngyOWs5NTJmc2VycHg4cDJ2eDM1ZnBzMGF0dndydGQiPjQ4MTwva2V5PjwvZm9y
ZWlnbi1rZXlzPjxyZWYtdHlwZSBuYW1lPSJKb3VybmFsIEFydGljbGUiPjE3PC9yZWYtdHlwZT48
Y29udHJpYnV0b3JzPjxhdXRob3JzPjxhdXRob3I+SGlsZXMsIFMuIEEuPC9hdXRob3I+PGF1dGhv
cj5CYWtlciwgQS4gTC48L2F1dGhvcj48YXV0aG9yPmRlIE1hbG1hbmNoZSwgVC48L2F1dGhvcj48
YXV0aG9yPkF0dGlhLCBKLjwvYXV0aG9yPjwvYXV0aG9ycz48L2NvbnRyaWJ1dG9ycz48YXV0aC1h
ZGRyZXNzPlByaW9yaXR5IFJlc2VhcmNoIENlbnRyZSBmb3IgVHJhbnNsYXRpb25hbCBOZXVyb3Nj
aWVuY2UgYW5kIE1lbnRhbCBIZWFsdGgsIEZhY3VsdHkgb2YgSGVhbHRoLCBVbml2ZXJzaXR5IG9m
IE5ld2Nhc3RsZSwgQ2FsbGFnaGFuLCBOZXcgU291dGggV2FsZXMgMjMwOCwgQXVzdHJhbGlhLiBT
YXJhaC5IaWxlc0B1b24uZWR1LmF1PC9hdXRoLWFkZHJlc3M+PHRpdGxlcz48dGl0bGU+QSBtZXRh
LWFuYWx5c2lzIG9mIGRpZmZlcmVuY2VzIGluIElMLTYgYW5kIElMLTEwIGJldHdlZW4gcGVvcGxl
IHdpdGggYW5kIHdpdGhvdXQgZGVwcmVzc2lvbjogZXhwbG9yaW5nIHRoZSBjYXVzZXMgb2YgaGV0
ZXJvZ2VuZWl0eTwvdGl0bGU+PHNlY29uZGFyeS10aXRsZT5CcmFpbiBCZWhhdiBJbW11bjwvc2Vj
b25kYXJ5LXRpdGxlPjxhbHQtdGl0bGU+QnJhaW4sIGJlaGF2aW9yLCBhbmQgaW1tdW5pdHk8L2Fs
dC10aXRsZT48L3RpdGxlcz48cGVyaW9kaWNhbD48ZnVsbC10aXRsZT5CcmFpbiBCZWhhdiBJbW11
bjwvZnVsbC10aXRsZT48YWJici0xPkJyYWluLCBiZWhhdmlvciwgYW5kIGltbXVuaXR5PC9hYmJy
LTE+PC9wZXJpb2RpY2FsPjxhbHQtcGVyaW9kaWNhbD48ZnVsbC10aXRsZT5CcmFpbiBCZWhhdiBJ
bW11bjwvZnVsbC10aXRsZT48YWJici0xPkJyYWluLCBiZWhhdmlvciwgYW5kIGltbXVuaXR5PC9h
YmJyLTE+PC9hbHQtcGVyaW9kaWNhbD48cGFnZXM+MTE4MC04PC9wYWdlcz48dm9sdW1lPjI2PC92
b2x1bWU+PG51bWJlcj43PC9udW1iZXI+PGVkaXRpb24+MjAxMi8wNi8xMzwvZWRpdGlvbj48a2V5
d29yZHM+PGtleXdvcmQ+Q29tb3JiaWRpdHk8L2tleXdvcmQ+PGtleXdvcmQ+Q3Jvc3MtU2VjdGlv
bmFsIFN0dWRpZXM8L2tleXdvcmQ+PGtleXdvcmQ+RGF0YSBJbnRlcnByZXRhdGlvbiwgU3RhdGlz
dGljYWw8L2tleXdvcmQ+PGtleXdvcmQ+RGVwcmVzc2lvbi9lcGlkZW1pb2xvZ3kvKm1ldGFib2xp
c208L2tleXdvcmQ+PGtleXdvcmQ+RGVwcmVzc2l2ZSBEaXNvcmRlciwgTWFqb3IvbWV0YWJvbGlz
bTwva2V5d29yZD48a2V5d29yZD5IdW1hbnM8L2tleXdvcmQ+PGtleXdvcmQ+SW5mbGFtbWF0aW9u
L21ldGFib2xpc20vcHN5Y2hvbG9neTwva2V5d29yZD48a2V5d29yZD5JbnBhdGllbnRzPC9rZXl3
b3JkPjxrZXl3b3JkPkludGVybGV1a2luLTEwLyptZXRhYm9saXNtPC9rZXl3b3JkPjxrZXl3b3Jk
PkludGVybGV1a2luLTYvKm1ldGFib2xpc208L2tleXdvcmQ+PGtleXdvcmQ+TGlmZSBTdHlsZTwv
a2V5d29yZD48a2V5d29yZD5PdXRwYXRpZW50czwva2V5d29yZD48L2tleXdvcmRzPjxkYXRlcz48
eWVhcj4yMDEyPC95ZWFyPjxwdWItZGF0ZXM+PGRhdGU+T2N0PC9kYXRlPjwvcHViLWRhdGVzPjwv
ZGF0ZXM+PGlzYm4+MDg4OS0xNTkxPC9pc2JuPjxhY2Nlc3Npb24tbnVtPjIyNjg3MzM2PC9hY2Nl
c3Npb24tbnVtPjx1cmxzPjwvdXJscz48ZWxlY3Ryb25pYy1yZXNvdXJjZS1udW0+MTAuMTAxNi9q
LmJiaS4yMDEyLjA2LjAwMTwvZWxlY3Ryb25pYy1yZXNvdXJjZS1udW0+PHJlbW90ZS1kYXRhYmFz
ZS1wcm92aWRlcj5ObG08L3JlbW90ZS1kYXRhYmFzZS1wcm92aWRlcj48bGFuZ3VhZ2U+ZW5nPC9s
YW5ndWFnZT48L3JlY29yZD48L0NpdGU+PC9FbmROb3RlPn==
</w:fldData>
              </w:fldChar>
            </w:r>
            <w:r>
              <w:rPr>
                <w:rFonts w:ascii="Times New Roman" w:hAnsi="Times New Roman" w:cs="Times New Roman"/>
                <w:b/>
                <w:bCs/>
                <w:color w:val="000000"/>
              </w:rPr>
              <w:instrText xml:space="preserve"> ADDIN EN.CITE </w:instrText>
            </w:r>
            <w:r>
              <w:rPr>
                <w:rFonts w:ascii="Times New Roman" w:hAnsi="Times New Roman" w:cs="Times New Roman"/>
                <w:b/>
                <w:bCs/>
                <w:color w:val="000000"/>
              </w:rPr>
              <w:fldChar w:fldCharType="begin">
                <w:fldData xml:space="preserve">PEVuZE5vdGU+PENpdGU+PEF1dGhvcj5IaWxlczwvQXV0aG9yPjxZZWFyPjIwMTI8L1llYXI+PFJl
Y051bT40ODE8L1JlY051bT48RGlzcGxheVRleHQ+WzU3XTwvRGlzcGxheVRleHQ+PHJlY29yZD48
cmVjLW51bWJlcj40ODE8L3JlYy1udW1iZXI+PGZvcmVpZ24ta2V5cz48a2V5IGFwcD0iRU4iIGRi
LWlkPSJwd3RzMngyOWs5NTJmc2VycHg4cDJ2eDM1ZnBzMGF0dndydGQiPjQ4MTwva2V5PjwvZm9y
ZWlnbi1rZXlzPjxyZWYtdHlwZSBuYW1lPSJKb3VybmFsIEFydGljbGUiPjE3PC9yZWYtdHlwZT48
Y29udHJpYnV0b3JzPjxhdXRob3JzPjxhdXRob3I+SGlsZXMsIFMuIEEuPC9hdXRob3I+PGF1dGhv
cj5CYWtlciwgQS4gTC48L2F1dGhvcj48YXV0aG9yPmRlIE1hbG1hbmNoZSwgVC48L2F1dGhvcj48
YXV0aG9yPkF0dGlhLCBKLjwvYXV0aG9yPjwvYXV0aG9ycz48L2NvbnRyaWJ1dG9ycz48YXV0aC1h
ZGRyZXNzPlByaW9yaXR5IFJlc2VhcmNoIENlbnRyZSBmb3IgVHJhbnNsYXRpb25hbCBOZXVyb3Nj
aWVuY2UgYW5kIE1lbnRhbCBIZWFsdGgsIEZhY3VsdHkgb2YgSGVhbHRoLCBVbml2ZXJzaXR5IG9m
IE5ld2Nhc3RsZSwgQ2FsbGFnaGFuLCBOZXcgU291dGggV2FsZXMgMjMwOCwgQXVzdHJhbGlhLiBT
YXJhaC5IaWxlc0B1b24uZWR1LmF1PC9hdXRoLWFkZHJlc3M+PHRpdGxlcz48dGl0bGU+QSBtZXRh
LWFuYWx5c2lzIG9mIGRpZmZlcmVuY2VzIGluIElMLTYgYW5kIElMLTEwIGJldHdlZW4gcGVvcGxl
IHdpdGggYW5kIHdpdGhvdXQgZGVwcmVzc2lvbjogZXhwbG9yaW5nIHRoZSBjYXVzZXMgb2YgaGV0
ZXJvZ2VuZWl0eTwvdGl0bGU+PHNlY29uZGFyeS10aXRsZT5CcmFpbiBCZWhhdiBJbW11bjwvc2Vj
b25kYXJ5LXRpdGxlPjxhbHQtdGl0bGU+QnJhaW4sIGJlaGF2aW9yLCBhbmQgaW1tdW5pdHk8L2Fs
dC10aXRsZT48L3RpdGxlcz48cGVyaW9kaWNhbD48ZnVsbC10aXRsZT5CcmFpbiBCZWhhdiBJbW11
bjwvZnVsbC10aXRsZT48YWJici0xPkJyYWluLCBiZWhhdmlvciwgYW5kIGltbXVuaXR5PC9hYmJy
LTE+PC9wZXJpb2RpY2FsPjxhbHQtcGVyaW9kaWNhbD48ZnVsbC10aXRsZT5CcmFpbiBCZWhhdiBJ
bW11bjwvZnVsbC10aXRsZT48YWJici0xPkJyYWluLCBiZWhhdmlvciwgYW5kIGltbXVuaXR5PC9h
YmJyLTE+PC9hbHQtcGVyaW9kaWNhbD48cGFnZXM+MTE4MC04PC9wYWdlcz48dm9sdW1lPjI2PC92
b2x1bWU+PG51bWJlcj43PC9udW1iZXI+PGVkaXRpb24+MjAxMi8wNi8xMzwvZWRpdGlvbj48a2V5
d29yZHM+PGtleXdvcmQ+Q29tb3JiaWRpdHk8L2tleXdvcmQ+PGtleXdvcmQ+Q3Jvc3MtU2VjdGlv
bmFsIFN0dWRpZXM8L2tleXdvcmQ+PGtleXdvcmQ+RGF0YSBJbnRlcnByZXRhdGlvbiwgU3RhdGlz
dGljYWw8L2tleXdvcmQ+PGtleXdvcmQ+RGVwcmVzc2lvbi9lcGlkZW1pb2xvZ3kvKm1ldGFib2xp
c208L2tleXdvcmQ+PGtleXdvcmQ+RGVwcmVzc2l2ZSBEaXNvcmRlciwgTWFqb3IvbWV0YWJvbGlz
bTwva2V5d29yZD48a2V5d29yZD5IdW1hbnM8L2tleXdvcmQ+PGtleXdvcmQ+SW5mbGFtbWF0aW9u
L21ldGFib2xpc20vcHN5Y2hvbG9neTwva2V5d29yZD48a2V5d29yZD5JbnBhdGllbnRzPC9rZXl3
b3JkPjxrZXl3b3JkPkludGVybGV1a2luLTEwLyptZXRhYm9saXNtPC9rZXl3b3JkPjxrZXl3b3Jk
PkludGVybGV1a2luLTYvKm1ldGFib2xpc208L2tleXdvcmQ+PGtleXdvcmQ+TGlmZSBTdHlsZTwv
a2V5d29yZD48a2V5d29yZD5PdXRwYXRpZW50czwva2V5d29yZD48L2tleXdvcmRzPjxkYXRlcz48
eWVhcj4yMDEyPC95ZWFyPjxwdWItZGF0ZXM+PGRhdGU+T2N0PC9kYXRlPjwvcHViLWRhdGVzPjwv
ZGF0ZXM+PGlzYm4+MDg4OS0xNTkxPC9pc2JuPjxhY2Nlc3Npb24tbnVtPjIyNjg3MzM2PC9hY2Nl
c3Npb24tbnVtPjx1cmxzPjwvdXJscz48ZWxlY3Ryb25pYy1yZXNvdXJjZS1udW0+MTAuMTAxNi9q
LmJiaS4yMDEyLjA2LjAwMTwvZWxlY3Ryb25pYy1yZXNvdXJjZS1udW0+PHJlbW90ZS1kYXRhYmFz
ZS1wcm92aWRlcj5ObG08L3JlbW90ZS1kYXRhYmFzZS1wcm92aWRlcj48bGFuZ3VhZ2U+ZW5nPC9s
YW5ndWFnZT48L3JlY29yZD48L0NpdGU+PC9FbmROb3RlPn==
</w:fldData>
              </w:fldChar>
            </w:r>
            <w:r>
              <w:rPr>
                <w:rFonts w:ascii="Times New Roman" w:hAnsi="Times New Roman" w:cs="Times New Roman"/>
                <w:b/>
                <w:bCs/>
                <w:color w:val="000000"/>
              </w:rPr>
              <w:instrText xml:space="preserve"> ADDIN EN.CITE.DATA </w:instrText>
            </w:r>
            <w:r>
              <w:rPr>
                <w:rFonts w:ascii="Times New Roman" w:hAnsi="Times New Roman" w:cs="Times New Roman"/>
                <w:b/>
                <w:bCs/>
                <w:color w:val="000000"/>
              </w:rPr>
            </w:r>
            <w:r>
              <w:rPr>
                <w:rFonts w:ascii="Times New Roman" w:hAnsi="Times New Roman" w:cs="Times New Roman"/>
                <w:b/>
                <w:bCs/>
                <w:color w:val="000000"/>
              </w:rPr>
              <w:fldChar w:fldCharType="end"/>
            </w:r>
            <w:r w:rsidRPr="00DC67A4">
              <w:rPr>
                <w:rFonts w:ascii="Times New Roman" w:hAnsi="Times New Roman" w:cs="Times New Roman"/>
                <w:b/>
                <w:bCs/>
                <w:color w:val="000000"/>
              </w:rPr>
            </w:r>
            <w:r w:rsidRPr="00DC67A4">
              <w:rPr>
                <w:rFonts w:ascii="Times New Roman" w:hAnsi="Times New Roman" w:cs="Times New Roman"/>
                <w:b/>
                <w:bCs/>
                <w:color w:val="000000"/>
              </w:rPr>
              <w:fldChar w:fldCharType="separate"/>
            </w:r>
            <w:r>
              <w:rPr>
                <w:rFonts w:ascii="Times New Roman" w:hAnsi="Times New Roman" w:cs="Times New Roman"/>
                <w:b/>
                <w:bCs/>
                <w:noProof/>
                <w:color w:val="000000"/>
              </w:rPr>
              <w:t>[57]</w:t>
            </w:r>
            <w:r w:rsidRPr="00DC67A4">
              <w:rPr>
                <w:rFonts w:ascii="Times New Roman" w:hAnsi="Times New Roman" w:cs="Times New Roman"/>
                <w:b/>
                <w:bCs/>
                <w:color w:val="000000"/>
              </w:rPr>
              <w:fldChar w:fldCharType="end"/>
            </w:r>
          </w:p>
        </w:tc>
        <w:tc>
          <w:tcPr>
            <w:tcW w:w="5996" w:type="dxa"/>
            <w:tcBorders>
              <w:top w:val="nil"/>
              <w:left w:val="nil"/>
              <w:bottom w:val="nil"/>
              <w:right w:val="nil"/>
            </w:tcBorders>
            <w:shd w:val="clear" w:color="auto" w:fill="auto"/>
            <w:noWrap/>
            <w:vAlign w:val="center"/>
            <w:hideMark/>
          </w:tcPr>
          <w:p w14:paraId="0B72CC05" w14:textId="77777777" w:rsidR="00F26813" w:rsidRPr="00C87FB0" w:rsidRDefault="00F26813" w:rsidP="007E0383">
            <w:pPr>
              <w:spacing w:after="0" w:line="240" w:lineRule="auto"/>
              <w:rPr>
                <w:rFonts w:ascii="Times New Roman" w:eastAsia="Times New Roman" w:hAnsi="Times New Roman" w:cs="Times New Roman"/>
                <w:color w:val="000000"/>
              </w:rPr>
            </w:pPr>
            <w:r w:rsidRPr="00521A06">
              <w:rPr>
                <w:rFonts w:ascii="Times New Roman" w:hAnsi="Times New Roman" w:cs="Times New Roman"/>
                <w:color w:val="000000"/>
              </w:rPr>
              <w:t>Meta-analysis with a largest number of datasets available</w:t>
            </w:r>
          </w:p>
        </w:tc>
      </w:tr>
      <w:tr w:rsidR="00F26813" w:rsidRPr="00C87FB0" w14:paraId="07B5F1DB" w14:textId="77777777" w:rsidTr="007E0383">
        <w:trPr>
          <w:trHeight w:val="340"/>
        </w:trPr>
        <w:tc>
          <w:tcPr>
            <w:tcW w:w="4084" w:type="dxa"/>
            <w:tcBorders>
              <w:top w:val="nil"/>
              <w:left w:val="nil"/>
              <w:bottom w:val="nil"/>
              <w:right w:val="nil"/>
            </w:tcBorders>
            <w:shd w:val="clear" w:color="auto" w:fill="F2F2F2" w:themeFill="background1" w:themeFillShade="F2"/>
            <w:noWrap/>
            <w:vAlign w:val="center"/>
            <w:hideMark/>
          </w:tcPr>
          <w:p w14:paraId="5E1EB530" w14:textId="77777777" w:rsidR="00F26813" w:rsidRPr="00C87FB0" w:rsidRDefault="00F26813" w:rsidP="007E0383">
            <w:pPr>
              <w:spacing w:after="0" w:line="240" w:lineRule="auto"/>
              <w:rPr>
                <w:rFonts w:ascii="Times New Roman" w:eastAsia="Times New Roman" w:hAnsi="Times New Roman" w:cs="Times New Roman"/>
                <w:color w:val="000000"/>
              </w:rPr>
            </w:pPr>
            <w:r w:rsidRPr="00521A06">
              <w:rPr>
                <w:rFonts w:ascii="Times New Roman" w:hAnsi="Times New Roman" w:cs="Times New Roman"/>
                <w:color w:val="000000"/>
              </w:rPr>
              <w:t>Liu</w:t>
            </w:r>
            <w:r w:rsidRPr="00F267DD">
              <w:rPr>
                <w:rFonts w:ascii="Times New Roman" w:hAnsi="Times New Roman" w:cs="Times New Roman"/>
                <w:i/>
                <w:iCs/>
                <w:color w:val="000000"/>
              </w:rPr>
              <w:t xml:space="preserve"> et al.</w:t>
            </w:r>
            <w:r w:rsidRPr="00521A06">
              <w:rPr>
                <w:rFonts w:ascii="Times New Roman" w:hAnsi="Times New Roman" w:cs="Times New Roman"/>
                <w:color w:val="000000"/>
              </w:rPr>
              <w:t xml:space="preserve">, 2012 </w:t>
            </w:r>
            <w:r w:rsidRPr="00DC67A4">
              <w:rPr>
                <w:rFonts w:ascii="Times New Roman" w:hAnsi="Times New Roman" w:cs="Times New Roman"/>
                <w:b/>
                <w:bCs/>
                <w:color w:val="000000"/>
              </w:rPr>
              <w:fldChar w:fldCharType="begin">
                <w:fldData xml:space="preserve">PEVuZE5vdGU+PENpdGU+PEF1dGhvcj5MaXU8L0F1dGhvcj48WWVhcj4yMDEyPC9ZZWFyPjxSZWNO
dW0+NTE4PC9SZWNOdW0+PERpc3BsYXlUZXh0Pls1OF08L0Rpc3BsYXlUZXh0PjxyZWNvcmQ+PHJl
Yy1udW1iZXI+NTE4PC9yZWMtbnVtYmVyPjxmb3JlaWduLWtleXM+PGtleSBhcHA9IkVOIiBkYi1p
ZD0icHd0czJ4MjlrOTUyZnNlcnB4OHAydngzNWZwczBhdHZ3cnRkIj41MTg8L2tleT48L2ZvcmVp
Z24ta2V5cz48cmVmLXR5cGUgbmFtZT0iSm91cm5hbCBBcnRpY2xlIj4xNzwvcmVmLXR5cGU+PGNv
bnRyaWJ1dG9ycz48YXV0aG9ycz48YXV0aG9yPkxpdSwgWS48L2F1dGhvcj48YXV0aG9yPkhvLCBS
LiBDLjwvYXV0aG9yPjxhdXRob3I+TWFrLCBBLjwvYXV0aG9yPjwvYXV0aG9ycz48L2NvbnRyaWJ1
dG9ycz48YXV0aC1hZGRyZXNzPkRlcGFydG1lbnQgb2YgUHN5Y2hvbG9naWNhbCBNZWRpY2luZSwg
VW5pdmVyc2l0eSBNZWRpY2luZSBDbHVzdGVyLCBOYXRpb25hbCBVbml2ZXJzaXR5IEhlYWx0aCBT
eXN0ZW0sIFlvbmcgTG9vIExpbiBTY2hvb2wgb2YgTWVkaWNpbmUsIE5hdGlvbmFsIFVuaXZlcnNp
dHkgb2YgU2luZ2Fwb3JlLCBTaW5nYXBvcmUuPC9hdXRoLWFkZHJlc3M+PHRpdGxlcz48dGl0bGU+
SW50ZXJsZXVraW4gKElMKS02LCB0dW1vdXIgbmVjcm9zaXMgZmFjdG9yIGFscGhhIChUTkYtYWxw
aGEpIGFuZCBzb2x1YmxlIGludGVybGV1a2luLTIgcmVjZXB0b3JzIChzSUwtMlIpIGFyZSBlbGV2
YXRlZCBpbiBwYXRpZW50cyB3aXRoIG1ham9yIGRlcHJlc3NpdmUgZGlzb3JkZXI6IGEgbWV0YS1h
bmFseXNpcyBhbmQgbWV0YS1yZWdyZXNzaW9uPC90aXRsZT48c2Vjb25kYXJ5LXRpdGxlPkogQWZm
ZWN0IERpc29yZDwvc2Vjb25kYXJ5LXRpdGxlPjxhbHQtdGl0bGU+Sm91cm5hbCBvZiBhZmZlY3Rp
dmUgZGlzb3JkZXJzPC9hbHQtdGl0bGU+PC90aXRsZXM+PHBlcmlvZGljYWw+PGZ1bGwtdGl0bGU+
SiBBZmZlY3QgRGlzb3JkPC9mdWxsLXRpdGxlPjxhYmJyLTE+Sm91cm5hbCBvZiBhZmZlY3RpdmUg
ZGlzb3JkZXJzPC9hYmJyLTE+PC9wZXJpb2RpY2FsPjxhbHQtcGVyaW9kaWNhbD48ZnVsbC10aXRs
ZT5KIEFmZmVjdCBEaXNvcmQ8L2Z1bGwtdGl0bGU+PGFiYnItMT5Kb3VybmFsIG9mIGFmZmVjdGl2
ZSBkaXNvcmRlcnM8L2FiYnItMT48L2FsdC1wZXJpb2RpY2FsPjxwYWdlcz4yMzAtOTwvcGFnZXM+
PHZvbHVtZT4xMzk8L3ZvbHVtZT48bnVtYmVyPjM8L251bWJlcj48ZWRpdGlvbj4yMDExLzA4LzMw
PC9lZGl0aW9uPjxrZXl3b3Jkcz48a2V5d29yZD5BZG9sZXNjZW50PC9rZXl3b3JkPjxrZXl3b3Jk
PkFkdWx0PC9rZXl3b3JkPjxrZXl3b3JkPkFnZWQ8L2tleXdvcmQ+PGtleXdvcmQ+Q2hpbGQ8L2tl
eXdvcmQ+PGtleXdvcmQ+Q3l0b2tpbmVzL2Jsb29kPC9rZXl3b3JkPjxrZXl3b3JkPkRlcHJlc3Np
dmUgRGlzb3JkZXIsIE1ham9yLypibG9vZC9pbW11bm9sb2d5PC9rZXl3b3JkPjxrZXl3b3JkPkZl
bWFsZTwva2V5d29yZD48a2V5d29yZD5IdW1hbnM8L2tleXdvcmQ+PGtleXdvcmQ+SW50ZXJsZXVr
aW4tNi9ibG9vZDwva2V5d29yZD48a2V5d29yZD5Mb2dpc3RpYyBNb2RlbHM8L2tleXdvcmQ+PGtl
eXdvcmQ+TWFsZTwva2V5d29yZD48a2V5d29yZD5NaWRkbGUgQWdlZDwva2V5d29yZD48a2V5d29y
ZD5SZWNlcHRvcnMsIEludGVybGV1a2luLTIvYW5hbHlzaXMvYmxvb2Q8L2tleXdvcmQ+PGtleXdv
cmQ+VHVtb3IgTmVjcm9zaXMgRmFjdG9yLWFscGhhL2FuYWx5c2lzPC9rZXl3b3JkPjxrZXl3b3Jk
PllvdW5nIEFkdWx0PC9rZXl3b3JkPjwva2V5d29yZHM+PGRhdGVzPjx5ZWFyPjIwMTI8L3llYXI+
PHB1Yi1kYXRlcz48ZGF0ZT5BdWc8L2RhdGU+PC9wdWItZGF0ZXM+PC9kYXRlcz48aXNibj4wMTY1
LTAzMjc8L2lzYm4+PGFjY2Vzc2lvbi1udW0+MjE4NzIzMzk8L2FjY2Vzc2lvbi1udW0+PHVybHM+
PC91cmxzPjxlbGVjdHJvbmljLXJlc291cmNlLW51bT4xMC4xMDE2L2ouamFkLjIwMTEuMDguMDAz
PC9lbGVjdHJvbmljLXJlc291cmNlLW51bT48cmVtb3RlLWRhdGFiYXNlLXByb3ZpZGVyPk5sbTwv
cmVtb3RlLWRhdGFiYXNlLXByb3ZpZGVyPjxsYW5ndWFnZT5lbmc8L2xhbmd1YWdlPjwvcmVjb3Jk
PjwvQ2l0ZT48L0VuZE5vdGU+AG==
</w:fldData>
              </w:fldChar>
            </w:r>
            <w:r>
              <w:rPr>
                <w:rFonts w:ascii="Times New Roman" w:hAnsi="Times New Roman" w:cs="Times New Roman"/>
                <w:b/>
                <w:bCs/>
                <w:color w:val="000000"/>
              </w:rPr>
              <w:instrText xml:space="preserve"> ADDIN EN.CITE </w:instrText>
            </w:r>
            <w:r>
              <w:rPr>
                <w:rFonts w:ascii="Times New Roman" w:hAnsi="Times New Roman" w:cs="Times New Roman"/>
                <w:b/>
                <w:bCs/>
                <w:color w:val="000000"/>
              </w:rPr>
              <w:fldChar w:fldCharType="begin">
                <w:fldData xml:space="preserve">PEVuZE5vdGU+PENpdGU+PEF1dGhvcj5MaXU8L0F1dGhvcj48WWVhcj4yMDEyPC9ZZWFyPjxSZWNO
dW0+NTE4PC9SZWNOdW0+PERpc3BsYXlUZXh0Pls1OF08L0Rpc3BsYXlUZXh0PjxyZWNvcmQ+PHJl
Yy1udW1iZXI+NTE4PC9yZWMtbnVtYmVyPjxmb3JlaWduLWtleXM+PGtleSBhcHA9IkVOIiBkYi1p
ZD0icHd0czJ4MjlrOTUyZnNlcnB4OHAydngzNWZwczBhdHZ3cnRkIj41MTg8L2tleT48L2ZvcmVp
Z24ta2V5cz48cmVmLXR5cGUgbmFtZT0iSm91cm5hbCBBcnRpY2xlIj4xNzwvcmVmLXR5cGU+PGNv
bnRyaWJ1dG9ycz48YXV0aG9ycz48YXV0aG9yPkxpdSwgWS48L2F1dGhvcj48YXV0aG9yPkhvLCBS
LiBDLjwvYXV0aG9yPjxhdXRob3I+TWFrLCBBLjwvYXV0aG9yPjwvYXV0aG9ycz48L2NvbnRyaWJ1
dG9ycz48YXV0aC1hZGRyZXNzPkRlcGFydG1lbnQgb2YgUHN5Y2hvbG9naWNhbCBNZWRpY2luZSwg
VW5pdmVyc2l0eSBNZWRpY2luZSBDbHVzdGVyLCBOYXRpb25hbCBVbml2ZXJzaXR5IEhlYWx0aCBT
eXN0ZW0sIFlvbmcgTG9vIExpbiBTY2hvb2wgb2YgTWVkaWNpbmUsIE5hdGlvbmFsIFVuaXZlcnNp
dHkgb2YgU2luZ2Fwb3JlLCBTaW5nYXBvcmUuPC9hdXRoLWFkZHJlc3M+PHRpdGxlcz48dGl0bGU+
SW50ZXJsZXVraW4gKElMKS02LCB0dW1vdXIgbmVjcm9zaXMgZmFjdG9yIGFscGhhIChUTkYtYWxw
aGEpIGFuZCBzb2x1YmxlIGludGVybGV1a2luLTIgcmVjZXB0b3JzIChzSUwtMlIpIGFyZSBlbGV2
YXRlZCBpbiBwYXRpZW50cyB3aXRoIG1ham9yIGRlcHJlc3NpdmUgZGlzb3JkZXI6IGEgbWV0YS1h
bmFseXNpcyBhbmQgbWV0YS1yZWdyZXNzaW9uPC90aXRsZT48c2Vjb25kYXJ5LXRpdGxlPkogQWZm
ZWN0IERpc29yZDwvc2Vjb25kYXJ5LXRpdGxlPjxhbHQtdGl0bGU+Sm91cm5hbCBvZiBhZmZlY3Rp
dmUgZGlzb3JkZXJzPC9hbHQtdGl0bGU+PC90aXRsZXM+PHBlcmlvZGljYWw+PGZ1bGwtdGl0bGU+
SiBBZmZlY3QgRGlzb3JkPC9mdWxsLXRpdGxlPjxhYmJyLTE+Sm91cm5hbCBvZiBhZmZlY3RpdmUg
ZGlzb3JkZXJzPC9hYmJyLTE+PC9wZXJpb2RpY2FsPjxhbHQtcGVyaW9kaWNhbD48ZnVsbC10aXRs
ZT5KIEFmZmVjdCBEaXNvcmQ8L2Z1bGwtdGl0bGU+PGFiYnItMT5Kb3VybmFsIG9mIGFmZmVjdGl2
ZSBkaXNvcmRlcnM8L2FiYnItMT48L2FsdC1wZXJpb2RpY2FsPjxwYWdlcz4yMzAtOTwvcGFnZXM+
PHZvbHVtZT4xMzk8L3ZvbHVtZT48bnVtYmVyPjM8L251bWJlcj48ZWRpdGlvbj4yMDExLzA4LzMw
PC9lZGl0aW9uPjxrZXl3b3Jkcz48a2V5d29yZD5BZG9sZXNjZW50PC9rZXl3b3JkPjxrZXl3b3Jk
PkFkdWx0PC9rZXl3b3JkPjxrZXl3b3JkPkFnZWQ8L2tleXdvcmQ+PGtleXdvcmQ+Q2hpbGQ8L2tl
eXdvcmQ+PGtleXdvcmQ+Q3l0b2tpbmVzL2Jsb29kPC9rZXl3b3JkPjxrZXl3b3JkPkRlcHJlc3Np
dmUgRGlzb3JkZXIsIE1ham9yLypibG9vZC9pbW11bm9sb2d5PC9rZXl3b3JkPjxrZXl3b3JkPkZl
bWFsZTwva2V5d29yZD48a2V5d29yZD5IdW1hbnM8L2tleXdvcmQ+PGtleXdvcmQ+SW50ZXJsZXVr
aW4tNi9ibG9vZDwva2V5d29yZD48a2V5d29yZD5Mb2dpc3RpYyBNb2RlbHM8L2tleXdvcmQ+PGtl
eXdvcmQ+TWFsZTwva2V5d29yZD48a2V5d29yZD5NaWRkbGUgQWdlZDwva2V5d29yZD48a2V5d29y
ZD5SZWNlcHRvcnMsIEludGVybGV1a2luLTIvYW5hbHlzaXMvYmxvb2Q8L2tleXdvcmQ+PGtleXdv
cmQ+VHVtb3IgTmVjcm9zaXMgRmFjdG9yLWFscGhhL2FuYWx5c2lzPC9rZXl3b3JkPjxrZXl3b3Jk
PllvdW5nIEFkdWx0PC9rZXl3b3JkPjwva2V5d29yZHM+PGRhdGVzPjx5ZWFyPjIwMTI8L3llYXI+
PHB1Yi1kYXRlcz48ZGF0ZT5BdWc8L2RhdGU+PC9wdWItZGF0ZXM+PC9kYXRlcz48aXNibj4wMTY1
LTAzMjc8L2lzYm4+PGFjY2Vzc2lvbi1udW0+MjE4NzIzMzk8L2FjY2Vzc2lvbi1udW0+PHVybHM+
PC91cmxzPjxlbGVjdHJvbmljLXJlc291cmNlLW51bT4xMC4xMDE2L2ouamFkLjIwMTEuMDguMDAz
PC9lbGVjdHJvbmljLXJlc291cmNlLW51bT48cmVtb3RlLWRhdGFiYXNlLXByb3ZpZGVyPk5sbTwv
cmVtb3RlLWRhdGFiYXNlLXByb3ZpZGVyPjxsYW5ndWFnZT5lbmc8L2xhbmd1YWdlPjwvcmVjb3Jk
PjwvQ2l0ZT48L0VuZE5vdGU+AG==
</w:fldData>
              </w:fldChar>
            </w:r>
            <w:r>
              <w:rPr>
                <w:rFonts w:ascii="Times New Roman" w:hAnsi="Times New Roman" w:cs="Times New Roman"/>
                <w:b/>
                <w:bCs/>
                <w:color w:val="000000"/>
              </w:rPr>
              <w:instrText xml:space="preserve"> ADDIN EN.CITE.DATA </w:instrText>
            </w:r>
            <w:r>
              <w:rPr>
                <w:rFonts w:ascii="Times New Roman" w:hAnsi="Times New Roman" w:cs="Times New Roman"/>
                <w:b/>
                <w:bCs/>
                <w:color w:val="000000"/>
              </w:rPr>
            </w:r>
            <w:r>
              <w:rPr>
                <w:rFonts w:ascii="Times New Roman" w:hAnsi="Times New Roman" w:cs="Times New Roman"/>
                <w:b/>
                <w:bCs/>
                <w:color w:val="000000"/>
              </w:rPr>
              <w:fldChar w:fldCharType="end"/>
            </w:r>
            <w:r w:rsidRPr="00DC67A4">
              <w:rPr>
                <w:rFonts w:ascii="Times New Roman" w:hAnsi="Times New Roman" w:cs="Times New Roman"/>
                <w:b/>
                <w:bCs/>
                <w:color w:val="000000"/>
              </w:rPr>
            </w:r>
            <w:r w:rsidRPr="00DC67A4">
              <w:rPr>
                <w:rFonts w:ascii="Times New Roman" w:hAnsi="Times New Roman" w:cs="Times New Roman"/>
                <w:b/>
                <w:bCs/>
                <w:color w:val="000000"/>
              </w:rPr>
              <w:fldChar w:fldCharType="separate"/>
            </w:r>
            <w:r>
              <w:rPr>
                <w:rFonts w:ascii="Times New Roman" w:hAnsi="Times New Roman" w:cs="Times New Roman"/>
                <w:b/>
                <w:bCs/>
                <w:noProof/>
                <w:color w:val="000000"/>
              </w:rPr>
              <w:t>[58]</w:t>
            </w:r>
            <w:r w:rsidRPr="00DC67A4">
              <w:rPr>
                <w:rFonts w:ascii="Times New Roman" w:hAnsi="Times New Roman" w:cs="Times New Roman"/>
                <w:b/>
                <w:bCs/>
                <w:color w:val="000000"/>
              </w:rPr>
              <w:fldChar w:fldCharType="end"/>
            </w:r>
          </w:p>
        </w:tc>
        <w:tc>
          <w:tcPr>
            <w:tcW w:w="5996" w:type="dxa"/>
            <w:tcBorders>
              <w:top w:val="nil"/>
              <w:left w:val="nil"/>
              <w:bottom w:val="nil"/>
              <w:right w:val="nil"/>
            </w:tcBorders>
            <w:shd w:val="clear" w:color="auto" w:fill="F2F2F2" w:themeFill="background1" w:themeFillShade="F2"/>
            <w:noWrap/>
            <w:vAlign w:val="center"/>
            <w:hideMark/>
          </w:tcPr>
          <w:p w14:paraId="5B19CC0D" w14:textId="77777777" w:rsidR="00F26813" w:rsidRPr="00C87FB0" w:rsidRDefault="00F26813" w:rsidP="007E0383">
            <w:pPr>
              <w:spacing w:after="0" w:line="240" w:lineRule="auto"/>
              <w:rPr>
                <w:rFonts w:ascii="Times New Roman" w:eastAsia="Times New Roman" w:hAnsi="Times New Roman" w:cs="Times New Roman"/>
                <w:color w:val="000000"/>
              </w:rPr>
            </w:pPr>
            <w:r w:rsidRPr="00521A06">
              <w:rPr>
                <w:rFonts w:ascii="Times New Roman" w:hAnsi="Times New Roman" w:cs="Times New Roman"/>
                <w:color w:val="000000"/>
              </w:rPr>
              <w:t>Meta-analysis with a largest number of datasets available</w:t>
            </w:r>
          </w:p>
        </w:tc>
      </w:tr>
      <w:tr w:rsidR="00F26813" w:rsidRPr="00C87FB0" w14:paraId="22121F8F" w14:textId="77777777" w:rsidTr="007E0383">
        <w:trPr>
          <w:trHeight w:val="340"/>
        </w:trPr>
        <w:tc>
          <w:tcPr>
            <w:tcW w:w="4084" w:type="dxa"/>
            <w:tcBorders>
              <w:top w:val="nil"/>
              <w:left w:val="nil"/>
              <w:right w:val="nil"/>
            </w:tcBorders>
            <w:shd w:val="clear" w:color="auto" w:fill="auto"/>
            <w:noWrap/>
            <w:vAlign w:val="center"/>
            <w:hideMark/>
          </w:tcPr>
          <w:p w14:paraId="6A0C1DF2" w14:textId="77777777" w:rsidR="00F26813" w:rsidRPr="00C87FB0" w:rsidRDefault="00F26813" w:rsidP="007E0383">
            <w:pPr>
              <w:spacing w:after="0" w:line="240" w:lineRule="auto"/>
              <w:rPr>
                <w:rFonts w:ascii="Times New Roman" w:eastAsia="Times New Roman" w:hAnsi="Times New Roman" w:cs="Times New Roman"/>
                <w:color w:val="000000"/>
              </w:rPr>
            </w:pPr>
            <w:r w:rsidRPr="00521A06">
              <w:rPr>
                <w:rFonts w:ascii="Times New Roman" w:hAnsi="Times New Roman" w:cs="Times New Roman"/>
                <w:color w:val="000000"/>
              </w:rPr>
              <w:t>Hannestad</w:t>
            </w:r>
            <w:r w:rsidRPr="00F267DD">
              <w:rPr>
                <w:rFonts w:ascii="Times New Roman" w:hAnsi="Times New Roman" w:cs="Times New Roman"/>
                <w:i/>
                <w:iCs/>
                <w:color w:val="000000"/>
              </w:rPr>
              <w:t xml:space="preserve"> et al.</w:t>
            </w:r>
            <w:r w:rsidRPr="00521A06">
              <w:rPr>
                <w:rFonts w:ascii="Times New Roman" w:hAnsi="Times New Roman" w:cs="Times New Roman"/>
                <w:color w:val="000000"/>
              </w:rPr>
              <w:t xml:space="preserve">, 2011 </w:t>
            </w:r>
            <w:r>
              <w:rPr>
                <w:rFonts w:ascii="Times New Roman" w:hAnsi="Times New Roman" w:cs="Times New Roman"/>
                <w:color w:val="000000"/>
              </w:rPr>
              <w:fldChar w:fldCharType="begin">
                <w:fldData xml:space="preserve">PEVuZE5vdGU+PENpdGU+PEF1dGhvcj5IYW5uZXN0YWQ8L0F1dGhvcj48WWVhcj4yMDExPC9ZZWFy
PjxSZWNOdW0+NTIyPC9SZWNOdW0+PERpc3BsYXlUZXh0Pls1OV08L0Rpc3BsYXlUZXh0PjxyZWNv
cmQ+PHJlYy1udW1iZXI+NTIyPC9yZWMtbnVtYmVyPjxmb3JlaWduLWtleXM+PGtleSBhcHA9IkVO
IiBkYi1pZD0icHd0czJ4MjlrOTUyZnNlcnB4OHAydngzNWZwczBhdHZ3cnRkIj41MjI8L2tleT48
L2ZvcmVpZ24ta2V5cz48cmVmLXR5cGUgbmFtZT0iSm91cm5hbCBBcnRpY2xlIj4xNzwvcmVmLXR5
cGU+PGNvbnRyaWJ1dG9ycz48YXV0aG9ycz48YXV0aG9yPkhhbm5lc3RhZCwgSi48L2F1dGhvcj48
YXV0aG9yPkRlbGxhR2lvaWEsIE4uPC9hdXRob3I+PGF1dGhvcj5CbG9jaCwgTS48L2F1dGhvcj48
L2F1dGhvcnM+PC9jb250cmlidXRvcnM+PGF1dGgtYWRkcmVzcz5EZXBhcnRtZW50IG9mIFBzeWNo
aWF0cnksIFlhbGUgVW5pdmVyc2l0eSBTY2hvb2wgb2YgTWVkaWNpbmUsIE5ldyBIYXZlbiwgQ1Qg
MDY1MTksIFVTQS4gam9uYXMuaGFubmVzdGFkQHlhbGUuZWR1PC9hdXRoLWFkZHJlc3M+PHRpdGxl
cz48dGl0bGU+VGhlIGVmZmVjdCBvZiBhbnRpZGVwcmVzc2FudCBtZWRpY2F0aW9uIHRyZWF0bWVu
dCBvbiBzZXJ1bSBsZXZlbHMgb2YgaW5mbGFtbWF0b3J5IGN5dG9raW5lczogYSBtZXRhLWFuYWx5
c2lzPC90aXRsZT48c2Vjb25kYXJ5LXRpdGxlPk5ldXJvcHN5Y2hvcGhhcm1hY29sb2d5PC9zZWNv
bmRhcnktdGl0bGU+PGFsdC10aXRsZT5OZXVyb3BzeWNob3BoYXJtYWNvbG9neSA6IG9mZmljaWFs
IHB1YmxpY2F0aW9uIG9mIHRoZSBBbWVyaWNhbiBDb2xsZWdlIG9mIE5ldXJvcHN5Y2hvcGhhcm1h
Y29sb2d5PC9hbHQtdGl0bGU+PC90aXRsZXM+PHBlcmlvZGljYWw+PGZ1bGwtdGl0bGU+TmV1cm9w
c3ljaG9waGFybWFjb2xvZ3k8L2Z1bGwtdGl0bGU+PGFiYnItMT5OZXVyb3BzeWNob3BoYXJtYWNv
bG9neSA6IG9mZmljaWFsIHB1YmxpY2F0aW9uIG9mIHRoZSBBbWVyaWNhbiBDb2xsZWdlIG9mIE5l
dXJvcHN5Y2hvcGhhcm1hY29sb2d5PC9hYmJyLTE+PC9wZXJpb2RpY2FsPjxhbHQtcGVyaW9kaWNh
bD48ZnVsbC10aXRsZT5OZXVyb3BzeWNob3BoYXJtYWNvbG9neTwvZnVsbC10aXRsZT48YWJici0x
Pk5ldXJvcHN5Y2hvcGhhcm1hY29sb2d5IDogb2ZmaWNpYWwgcHVibGljYXRpb24gb2YgdGhlIEFt
ZXJpY2FuIENvbGxlZ2Ugb2YgTmV1cm9wc3ljaG9waGFybWFjb2xvZ3k8L2FiYnItMT48L2FsdC1w
ZXJpb2RpY2FsPjxwYWdlcz4yNDUyLTk8L3BhZ2VzPjx2b2x1bWU+MzY8L3ZvbHVtZT48bnVtYmVy
PjEyPC9udW1iZXI+PGVkaXRpb24+MjAxMS8wNy8yOTwvZWRpdGlvbj48a2V5d29yZHM+PGtleXdv
cmQ+QW50aWRlcHJlc3NpdmUgQWdlbnRzLyp0aGVyYXBldXRpYyB1c2U8L2tleXdvcmQ+PGtleXdv
cmQ+QmlvbWFya2Vycy9ibG9vZDwva2V5d29yZD48a2V5d29yZD5DbGluaWNhbCBUcmlhbHMgYXMg
VG9waWMvbWV0aG9kczwva2V5d29yZD48a2V5d29yZD5DeXRva2luZXMvKmJsb29kPC9rZXl3b3Jk
PjxrZXl3b3JkPkRlcHJlc3NpdmUgRGlzb3JkZXIsIE1ham9yLypibG9vZC8qZHJ1ZyB0aGVyYXB5
PC9rZXl3b3JkPjxrZXl3b3JkPkh1bWFuczwva2V5d29yZD48a2V5d29yZD5JbmZsYW1tYXRpb24g
TWVkaWF0b3JzLypibG9vZDwva2V5d29yZD48a2V5d29yZD5UcmVhdG1lbnQgT3V0Y29tZTwva2V5
d29yZD48L2tleXdvcmRzPjxkYXRlcz48eWVhcj4yMDExPC95ZWFyPjxwdWItZGF0ZXM+PGRhdGU+
Tm92PC9kYXRlPjwvcHViLWRhdGVzPjwvZGF0ZXM+PGlzYm4+MDg5My0xMzN4PC9pc2JuPjxhY2Nl
c3Npb24tbnVtPjIxNzk2MTAzPC9hY2Nlc3Npb24tbnVtPjx1cmxzPjwvdXJscz48Y3VzdG9tMj5Q
bWMzMTk0MDcyPC9jdXN0b20yPjxlbGVjdHJvbmljLXJlc291cmNlLW51bT4xMC4xMDM4L25wcC4y
MDExLjEzMjwvZWxlY3Ryb25pYy1yZXNvdXJjZS1udW0+PHJlbW90ZS1kYXRhYmFzZS1wcm92aWRl
cj5ObG08L3JlbW90ZS1kYXRhYmFzZS1wcm92aWRlcj48bGFuZ3VhZ2U+ZW5nPC9sYW5ndWFnZT48
L3JlY29yZD48L0NpdGU+PC9FbmROb3RlPgB=
</w:fldData>
              </w:fldChar>
            </w:r>
            <w:r>
              <w:rPr>
                <w:rFonts w:ascii="Times New Roman" w:hAnsi="Times New Roman" w:cs="Times New Roman"/>
                <w:color w:val="000000"/>
              </w:rPr>
              <w:instrText xml:space="preserve"> ADDIN EN.CITE </w:instrText>
            </w:r>
            <w:r>
              <w:rPr>
                <w:rFonts w:ascii="Times New Roman" w:hAnsi="Times New Roman" w:cs="Times New Roman"/>
                <w:color w:val="000000"/>
              </w:rPr>
              <w:fldChar w:fldCharType="begin">
                <w:fldData xml:space="preserve">PEVuZE5vdGU+PENpdGU+PEF1dGhvcj5IYW5uZXN0YWQ8L0F1dGhvcj48WWVhcj4yMDExPC9ZZWFy
PjxSZWNOdW0+NTIyPC9SZWNOdW0+PERpc3BsYXlUZXh0Pls1OV08L0Rpc3BsYXlUZXh0PjxyZWNv
cmQ+PHJlYy1udW1iZXI+NTIyPC9yZWMtbnVtYmVyPjxmb3JlaWduLWtleXM+PGtleSBhcHA9IkVO
IiBkYi1pZD0icHd0czJ4MjlrOTUyZnNlcnB4OHAydngzNWZwczBhdHZ3cnRkIj41MjI8L2tleT48
L2ZvcmVpZ24ta2V5cz48cmVmLXR5cGUgbmFtZT0iSm91cm5hbCBBcnRpY2xlIj4xNzwvcmVmLXR5
cGU+PGNvbnRyaWJ1dG9ycz48YXV0aG9ycz48YXV0aG9yPkhhbm5lc3RhZCwgSi48L2F1dGhvcj48
YXV0aG9yPkRlbGxhR2lvaWEsIE4uPC9hdXRob3I+PGF1dGhvcj5CbG9jaCwgTS48L2F1dGhvcj48
L2F1dGhvcnM+PC9jb250cmlidXRvcnM+PGF1dGgtYWRkcmVzcz5EZXBhcnRtZW50IG9mIFBzeWNo
aWF0cnksIFlhbGUgVW5pdmVyc2l0eSBTY2hvb2wgb2YgTWVkaWNpbmUsIE5ldyBIYXZlbiwgQ1Qg
MDY1MTksIFVTQS4gam9uYXMuaGFubmVzdGFkQHlhbGUuZWR1PC9hdXRoLWFkZHJlc3M+PHRpdGxl
cz48dGl0bGU+VGhlIGVmZmVjdCBvZiBhbnRpZGVwcmVzc2FudCBtZWRpY2F0aW9uIHRyZWF0bWVu
dCBvbiBzZXJ1bSBsZXZlbHMgb2YgaW5mbGFtbWF0b3J5IGN5dG9raW5lczogYSBtZXRhLWFuYWx5
c2lzPC90aXRsZT48c2Vjb25kYXJ5LXRpdGxlPk5ldXJvcHN5Y2hvcGhhcm1hY29sb2d5PC9zZWNv
bmRhcnktdGl0bGU+PGFsdC10aXRsZT5OZXVyb3BzeWNob3BoYXJtYWNvbG9neSA6IG9mZmljaWFs
IHB1YmxpY2F0aW9uIG9mIHRoZSBBbWVyaWNhbiBDb2xsZWdlIG9mIE5ldXJvcHN5Y2hvcGhhcm1h
Y29sb2d5PC9hbHQtdGl0bGU+PC90aXRsZXM+PHBlcmlvZGljYWw+PGZ1bGwtdGl0bGU+TmV1cm9w
c3ljaG9waGFybWFjb2xvZ3k8L2Z1bGwtdGl0bGU+PGFiYnItMT5OZXVyb3BzeWNob3BoYXJtYWNv
bG9neSA6IG9mZmljaWFsIHB1YmxpY2F0aW9uIG9mIHRoZSBBbWVyaWNhbiBDb2xsZWdlIG9mIE5l
dXJvcHN5Y2hvcGhhcm1hY29sb2d5PC9hYmJyLTE+PC9wZXJpb2RpY2FsPjxhbHQtcGVyaW9kaWNh
bD48ZnVsbC10aXRsZT5OZXVyb3BzeWNob3BoYXJtYWNvbG9neTwvZnVsbC10aXRsZT48YWJici0x
Pk5ldXJvcHN5Y2hvcGhhcm1hY29sb2d5IDogb2ZmaWNpYWwgcHVibGljYXRpb24gb2YgdGhlIEFt
ZXJpY2FuIENvbGxlZ2Ugb2YgTmV1cm9wc3ljaG9waGFybWFjb2xvZ3k8L2FiYnItMT48L2FsdC1w
ZXJpb2RpY2FsPjxwYWdlcz4yNDUyLTk8L3BhZ2VzPjx2b2x1bWU+MzY8L3ZvbHVtZT48bnVtYmVy
PjEyPC9udW1iZXI+PGVkaXRpb24+MjAxMS8wNy8yOTwvZWRpdGlvbj48a2V5d29yZHM+PGtleXdv
cmQ+QW50aWRlcHJlc3NpdmUgQWdlbnRzLyp0aGVyYXBldXRpYyB1c2U8L2tleXdvcmQ+PGtleXdv
cmQ+QmlvbWFya2Vycy9ibG9vZDwva2V5d29yZD48a2V5d29yZD5DbGluaWNhbCBUcmlhbHMgYXMg
VG9waWMvbWV0aG9kczwva2V5d29yZD48a2V5d29yZD5DeXRva2luZXMvKmJsb29kPC9rZXl3b3Jk
PjxrZXl3b3JkPkRlcHJlc3NpdmUgRGlzb3JkZXIsIE1ham9yLypibG9vZC8qZHJ1ZyB0aGVyYXB5
PC9rZXl3b3JkPjxrZXl3b3JkPkh1bWFuczwva2V5d29yZD48a2V5d29yZD5JbmZsYW1tYXRpb24g
TWVkaWF0b3JzLypibG9vZDwva2V5d29yZD48a2V5d29yZD5UcmVhdG1lbnQgT3V0Y29tZTwva2V5
d29yZD48L2tleXdvcmRzPjxkYXRlcz48eWVhcj4yMDExPC95ZWFyPjxwdWItZGF0ZXM+PGRhdGU+
Tm92PC9kYXRlPjwvcHViLWRhdGVzPjwvZGF0ZXM+PGlzYm4+MDg5My0xMzN4PC9pc2JuPjxhY2Nl
c3Npb24tbnVtPjIxNzk2MTAzPC9hY2Nlc3Npb24tbnVtPjx1cmxzPjwvdXJscz48Y3VzdG9tMj5Q
bWMzMTk0MDcyPC9jdXN0b20yPjxlbGVjdHJvbmljLXJlc291cmNlLW51bT4xMC4xMDM4L25wcC4y
MDExLjEzMjwvZWxlY3Ryb25pYy1yZXNvdXJjZS1udW0+PHJlbW90ZS1kYXRhYmFzZS1wcm92aWRl
cj5ObG08L3JlbW90ZS1kYXRhYmFzZS1wcm92aWRlcj48bGFuZ3VhZ2U+ZW5nPC9sYW5ndWFnZT48
L3JlY29yZD48L0NpdGU+PC9FbmROb3RlPgB=
</w:fldData>
              </w:fldChar>
            </w:r>
            <w:r>
              <w:rPr>
                <w:rFonts w:ascii="Times New Roman" w:hAnsi="Times New Roman" w:cs="Times New Roman"/>
                <w:color w:val="000000"/>
              </w:rPr>
              <w:instrText xml:space="preserve"> ADDIN EN.CITE.DATA </w:instrText>
            </w:r>
            <w:r>
              <w:rPr>
                <w:rFonts w:ascii="Times New Roman" w:hAnsi="Times New Roman" w:cs="Times New Roman"/>
                <w:color w:val="000000"/>
              </w:rPr>
            </w:r>
            <w:r>
              <w:rPr>
                <w:rFonts w:ascii="Times New Roman" w:hAnsi="Times New Roman" w:cs="Times New Roman"/>
                <w:color w:val="000000"/>
              </w:rPr>
              <w:fldChar w:fldCharType="end"/>
            </w:r>
            <w:r>
              <w:rPr>
                <w:rFonts w:ascii="Times New Roman" w:hAnsi="Times New Roman" w:cs="Times New Roman"/>
                <w:color w:val="000000"/>
              </w:rPr>
            </w:r>
            <w:r>
              <w:rPr>
                <w:rFonts w:ascii="Times New Roman" w:hAnsi="Times New Roman" w:cs="Times New Roman"/>
                <w:color w:val="000000"/>
              </w:rPr>
              <w:fldChar w:fldCharType="separate"/>
            </w:r>
            <w:r>
              <w:rPr>
                <w:rFonts w:ascii="Times New Roman" w:hAnsi="Times New Roman" w:cs="Times New Roman"/>
                <w:noProof/>
                <w:color w:val="000000"/>
              </w:rPr>
              <w:t>[59]</w:t>
            </w:r>
            <w:r>
              <w:rPr>
                <w:rFonts w:ascii="Times New Roman" w:hAnsi="Times New Roman" w:cs="Times New Roman"/>
                <w:color w:val="000000"/>
              </w:rPr>
              <w:fldChar w:fldCharType="end"/>
            </w:r>
          </w:p>
        </w:tc>
        <w:tc>
          <w:tcPr>
            <w:tcW w:w="5996" w:type="dxa"/>
            <w:tcBorders>
              <w:top w:val="nil"/>
              <w:left w:val="nil"/>
              <w:right w:val="nil"/>
            </w:tcBorders>
            <w:shd w:val="clear" w:color="auto" w:fill="auto"/>
            <w:noWrap/>
            <w:vAlign w:val="center"/>
            <w:hideMark/>
          </w:tcPr>
          <w:p w14:paraId="6DE5C060" w14:textId="77777777" w:rsidR="00F26813" w:rsidRPr="00C87FB0" w:rsidRDefault="00F26813" w:rsidP="007E0383">
            <w:pPr>
              <w:spacing w:after="0" w:line="240" w:lineRule="auto"/>
              <w:rPr>
                <w:rFonts w:ascii="Times New Roman" w:eastAsia="Times New Roman" w:hAnsi="Times New Roman" w:cs="Times New Roman"/>
                <w:color w:val="000000"/>
              </w:rPr>
            </w:pPr>
            <w:r w:rsidRPr="00521A06">
              <w:rPr>
                <w:rFonts w:ascii="Times New Roman" w:hAnsi="Times New Roman" w:cs="Times New Roman"/>
                <w:color w:val="000000"/>
              </w:rPr>
              <w:t>Meta-analysis with a largest number of datasets available</w:t>
            </w:r>
          </w:p>
        </w:tc>
      </w:tr>
      <w:tr w:rsidR="00F26813" w:rsidRPr="00C87FB0" w14:paraId="6A68D175" w14:textId="77777777" w:rsidTr="007E0383">
        <w:trPr>
          <w:trHeight w:val="340"/>
        </w:trPr>
        <w:tc>
          <w:tcPr>
            <w:tcW w:w="4084" w:type="dxa"/>
            <w:tcBorders>
              <w:top w:val="nil"/>
              <w:left w:val="nil"/>
              <w:bottom w:val="nil"/>
              <w:right w:val="nil"/>
            </w:tcBorders>
            <w:shd w:val="clear" w:color="auto" w:fill="F2F2F2" w:themeFill="background1" w:themeFillShade="F2"/>
            <w:noWrap/>
            <w:vAlign w:val="center"/>
            <w:hideMark/>
          </w:tcPr>
          <w:p w14:paraId="2C516E04" w14:textId="77777777" w:rsidR="00F26813" w:rsidRPr="00C87FB0" w:rsidRDefault="00F26813" w:rsidP="007E0383">
            <w:pPr>
              <w:spacing w:after="0" w:line="240" w:lineRule="auto"/>
              <w:rPr>
                <w:rFonts w:ascii="Times New Roman" w:eastAsia="Times New Roman" w:hAnsi="Times New Roman" w:cs="Times New Roman"/>
                <w:color w:val="000000"/>
              </w:rPr>
            </w:pPr>
            <w:r w:rsidRPr="00521A06">
              <w:rPr>
                <w:rFonts w:ascii="Times New Roman" w:hAnsi="Times New Roman" w:cs="Times New Roman"/>
                <w:color w:val="000000"/>
              </w:rPr>
              <w:t>Munkholm</w:t>
            </w:r>
            <w:r>
              <w:rPr>
                <w:rFonts w:ascii="Times New Roman" w:hAnsi="Times New Roman" w:cs="Times New Roman"/>
                <w:color w:val="000000"/>
              </w:rPr>
              <w:t xml:space="preserve"> </w:t>
            </w:r>
            <w:r w:rsidRPr="00F267DD">
              <w:rPr>
                <w:rFonts w:ascii="Times New Roman" w:hAnsi="Times New Roman" w:cs="Times New Roman"/>
                <w:i/>
                <w:iCs/>
                <w:color w:val="000000"/>
              </w:rPr>
              <w:t>et al.</w:t>
            </w:r>
            <w:r w:rsidRPr="00521A06">
              <w:rPr>
                <w:rFonts w:ascii="Times New Roman" w:hAnsi="Times New Roman" w:cs="Times New Roman"/>
                <w:color w:val="000000"/>
              </w:rPr>
              <w:t xml:space="preserve">, 2013 </w:t>
            </w:r>
            <w:r w:rsidRPr="00DC67A4">
              <w:rPr>
                <w:rFonts w:ascii="Times New Roman" w:hAnsi="Times New Roman" w:cs="Times New Roman"/>
                <w:b/>
                <w:bCs/>
                <w:color w:val="000000"/>
              </w:rPr>
              <w:fldChar w:fldCharType="begin"/>
            </w:r>
            <w:r>
              <w:rPr>
                <w:rFonts w:ascii="Times New Roman" w:hAnsi="Times New Roman" w:cs="Times New Roman"/>
                <w:b/>
                <w:bCs/>
                <w:color w:val="000000"/>
              </w:rPr>
              <w:instrText xml:space="preserve"> ADDIN EN.CITE &lt;EndNote&gt;&lt;Cite&gt;&lt;Author&gt;Munkholm&lt;/Author&gt;&lt;Year&gt;2013&lt;/Year&gt;&lt;RecNum&gt;393&lt;/RecNum&gt;&lt;DisplayText&gt;[60]&lt;/DisplayText&gt;&lt;record&gt;&lt;rec-number&gt;393&lt;/rec-number&gt;&lt;foreign-keys&gt;&lt;key app="EN" db-id="pwts2x29k952fserpx8p2vx35fps0atvwrtd"&gt;393&lt;/key&gt;&lt;/foreign-keys&gt;&lt;ref-type name="Journal Article"&gt;17&lt;/ref-type&gt;&lt;contributors&gt;&lt;authors&gt;&lt;author&gt;Munkholm, K.&lt;/author&gt;&lt;author&gt;Brauner, J. V.&lt;/author&gt;&lt;author&gt;Kessing, L. V.&lt;/author&gt;&lt;author&gt;Vinberg, M.&lt;/author&gt;&lt;/authors&gt;&lt;/contributors&gt;&lt;auth-address&gt;Psychiatric Center Copenhagen, Rigshospitalet, University of Copenhagen, Denmark. klaus.munkholm@regionh.dk&lt;/auth-address&gt;&lt;titles&gt;&lt;title&gt;Cytokines in bipolar disorder vs. healthy control subjects: a systematic review and meta-analysis&lt;/title&gt;&lt;secondary-title&gt;J Psychiatr Res&lt;/secondary-title&gt;&lt;alt-title&gt;Journal of psychiatric research&lt;/alt-title&gt;&lt;/titles&gt;&lt;periodical&gt;&lt;full-title&gt;J Psychiatr Res&lt;/full-title&gt;&lt;abbr-1&gt;Journal of psychiatric research&lt;/abbr-1&gt;&lt;/periodical&gt;&lt;alt-periodical&gt;&lt;full-title&gt;J Psychiatr Res&lt;/full-title&gt;&lt;abbr-1&gt;Journal of psychiatric research&lt;/abbr-1&gt;&lt;/alt-periodical&gt;&lt;pages&gt;1119-33&lt;/pages&gt;&lt;volume&gt;47&lt;/volume&gt;&lt;number&gt;9&lt;/number&gt;&lt;edition&gt;2013/06/19&lt;/edition&gt;&lt;keywords&gt;&lt;keyword&gt;Bipolar Disorder/*metabolism&lt;/keyword&gt;&lt;keyword&gt;Cytokines&lt;/keyword&gt;&lt;keyword&gt;Databases, Factual&lt;/keyword&gt;&lt;keyword&gt;Humans&lt;/keyword&gt;&lt;/keywords&gt;&lt;dates&gt;&lt;year&gt;2013&lt;/year&gt;&lt;pub-dates&gt;&lt;date&gt;Sep&lt;/date&gt;&lt;/pub-dates&gt;&lt;/dates&gt;&lt;isbn&gt;0022-3956&lt;/isbn&gt;&lt;accession-num&gt;23768870&lt;/accession-num&gt;&lt;urls&gt;&lt;/urls&gt;&lt;electronic-resource-num&gt;10.1016/j.jpsychires.2013.05.018&lt;/electronic-resource-num&gt;&lt;remote-database-provider&gt;Nlm&lt;/remote-database-provider&gt;&lt;language&gt;eng&lt;/language&gt;&lt;/record&gt;&lt;/Cite&gt;&lt;/EndNote&gt;</w:instrText>
            </w:r>
            <w:r w:rsidRPr="00DC67A4">
              <w:rPr>
                <w:rFonts w:ascii="Times New Roman" w:hAnsi="Times New Roman" w:cs="Times New Roman"/>
                <w:b/>
                <w:bCs/>
                <w:color w:val="000000"/>
              </w:rPr>
              <w:fldChar w:fldCharType="separate"/>
            </w:r>
            <w:r>
              <w:rPr>
                <w:rFonts w:ascii="Times New Roman" w:hAnsi="Times New Roman" w:cs="Times New Roman"/>
                <w:b/>
                <w:bCs/>
                <w:noProof/>
                <w:color w:val="000000"/>
              </w:rPr>
              <w:t>[60]</w:t>
            </w:r>
            <w:r w:rsidRPr="00DC67A4">
              <w:rPr>
                <w:rFonts w:ascii="Times New Roman" w:hAnsi="Times New Roman" w:cs="Times New Roman"/>
                <w:b/>
                <w:bCs/>
                <w:color w:val="000000"/>
              </w:rPr>
              <w:fldChar w:fldCharType="end"/>
            </w:r>
          </w:p>
        </w:tc>
        <w:tc>
          <w:tcPr>
            <w:tcW w:w="5996" w:type="dxa"/>
            <w:tcBorders>
              <w:top w:val="nil"/>
              <w:left w:val="nil"/>
              <w:bottom w:val="nil"/>
              <w:right w:val="nil"/>
            </w:tcBorders>
            <w:shd w:val="clear" w:color="auto" w:fill="F2F2F2" w:themeFill="background1" w:themeFillShade="F2"/>
            <w:noWrap/>
            <w:vAlign w:val="center"/>
            <w:hideMark/>
          </w:tcPr>
          <w:p w14:paraId="4AF66AB7" w14:textId="77777777" w:rsidR="00F26813" w:rsidRPr="00C87FB0" w:rsidRDefault="00F26813" w:rsidP="007E0383">
            <w:pPr>
              <w:spacing w:after="0" w:line="240" w:lineRule="auto"/>
              <w:rPr>
                <w:rFonts w:ascii="Times New Roman" w:eastAsia="Times New Roman" w:hAnsi="Times New Roman" w:cs="Times New Roman"/>
                <w:color w:val="000000"/>
              </w:rPr>
            </w:pPr>
            <w:r w:rsidRPr="00521A06">
              <w:rPr>
                <w:rFonts w:ascii="Times New Roman" w:hAnsi="Times New Roman" w:cs="Times New Roman"/>
                <w:color w:val="000000"/>
              </w:rPr>
              <w:t>Meta-analysis with a largest number of datasets available</w:t>
            </w:r>
          </w:p>
        </w:tc>
      </w:tr>
      <w:tr w:rsidR="00F26813" w:rsidRPr="00C87FB0" w14:paraId="4CAD6DF0" w14:textId="77777777" w:rsidTr="007E0383">
        <w:trPr>
          <w:trHeight w:val="340"/>
        </w:trPr>
        <w:tc>
          <w:tcPr>
            <w:tcW w:w="4084" w:type="dxa"/>
            <w:tcBorders>
              <w:top w:val="nil"/>
              <w:left w:val="nil"/>
              <w:bottom w:val="single" w:sz="12" w:space="0" w:color="auto"/>
              <w:right w:val="nil"/>
            </w:tcBorders>
            <w:shd w:val="clear" w:color="auto" w:fill="auto"/>
            <w:noWrap/>
            <w:vAlign w:val="center"/>
            <w:hideMark/>
          </w:tcPr>
          <w:p w14:paraId="523873AF" w14:textId="77777777" w:rsidR="00F26813" w:rsidRPr="00C87FB0" w:rsidRDefault="00F26813" w:rsidP="007E0383">
            <w:pPr>
              <w:spacing w:after="0" w:line="240" w:lineRule="auto"/>
              <w:rPr>
                <w:rFonts w:ascii="Times New Roman" w:eastAsia="Times New Roman" w:hAnsi="Times New Roman" w:cs="Times New Roman"/>
                <w:color w:val="000000"/>
              </w:rPr>
            </w:pPr>
            <w:r w:rsidRPr="00521A06">
              <w:rPr>
                <w:rFonts w:ascii="Times New Roman" w:hAnsi="Times New Roman" w:cs="Times New Roman"/>
                <w:color w:val="000000"/>
              </w:rPr>
              <w:t>Modabbernia</w:t>
            </w:r>
            <w:r>
              <w:rPr>
                <w:rFonts w:ascii="Times New Roman" w:hAnsi="Times New Roman" w:cs="Times New Roman"/>
                <w:color w:val="000000"/>
              </w:rPr>
              <w:t xml:space="preserve"> </w:t>
            </w:r>
            <w:r w:rsidRPr="00F267DD">
              <w:rPr>
                <w:rFonts w:ascii="Times New Roman" w:hAnsi="Times New Roman" w:cs="Times New Roman"/>
                <w:i/>
                <w:iCs/>
                <w:color w:val="000000"/>
              </w:rPr>
              <w:t>et al.</w:t>
            </w:r>
            <w:r w:rsidRPr="00521A06">
              <w:rPr>
                <w:rFonts w:ascii="Times New Roman" w:hAnsi="Times New Roman" w:cs="Times New Roman"/>
                <w:color w:val="000000"/>
              </w:rPr>
              <w:t xml:space="preserve">, 2013 </w:t>
            </w:r>
            <w:r w:rsidRPr="00DC67A4">
              <w:rPr>
                <w:rFonts w:ascii="Times New Roman" w:hAnsi="Times New Roman" w:cs="Times New Roman"/>
                <w:b/>
                <w:bCs/>
                <w:color w:val="000000"/>
              </w:rPr>
              <w:fldChar w:fldCharType="begin"/>
            </w:r>
            <w:r>
              <w:rPr>
                <w:rFonts w:ascii="Times New Roman" w:hAnsi="Times New Roman" w:cs="Times New Roman"/>
                <w:b/>
                <w:bCs/>
                <w:color w:val="000000"/>
              </w:rPr>
              <w:instrText xml:space="preserve"> ADDIN EN.CITE &lt;EndNote&gt;&lt;Cite&gt;&lt;Author&gt;Modabbernia&lt;/Author&gt;&lt;Year&gt;2013&lt;/Year&gt;&lt;RecNum&gt;424&lt;/RecNum&gt;&lt;DisplayText&gt;[61]&lt;/DisplayText&gt;&lt;record&gt;&lt;rec-number&gt;424&lt;/rec-number&gt;&lt;foreign-keys&gt;&lt;key app="EN" db-id="pwts2x29k952fserpx8p2vx35fps0atvwrtd"&gt;424&lt;/key&gt;&lt;/foreign-keys&gt;&lt;ref-type name="Journal Article"&gt;17&lt;/ref-type&gt;&lt;contributors&gt;&lt;authors&gt;&lt;author&gt;Modabbernia, A.&lt;/author&gt;&lt;author&gt;Taslimi, S.&lt;/author&gt;&lt;author&gt;Brietzke, E.&lt;/author&gt;&lt;author&gt;Ashrafi, M.&lt;/author&gt;&lt;/authors&gt;&lt;/contributors&gt;&lt;auth-address&gt;Department of Psychiatry and Psychiatry Research Center, Roozbeh Hospital, Tehran University of Medical Sciences, Tehran, Iran. amirh899@gmail.com&lt;/auth-address&gt;&lt;titles&gt;&lt;title&gt;Cytokine alterations in bipolar disorder: a meta-analysis of 30 studies&lt;/title&gt;&lt;secondary-title&gt;Biol Psychiatry&lt;/secondary-title&gt;&lt;alt-title&gt;Biological psychiatry&lt;/alt-title&gt;&lt;/titles&gt;&lt;periodical&gt;&lt;full-title&gt;Biol Psychiatry&lt;/full-title&gt;&lt;abbr-1&gt;Biological psychiatry&lt;/abbr-1&gt;&lt;/periodical&gt;&lt;alt-periodical&gt;&lt;full-title&gt;Biol Psychiatry&lt;/full-title&gt;&lt;abbr-1&gt;Biological psychiatry&lt;/abbr-1&gt;&lt;/alt-periodical&gt;&lt;pages&gt;15-25&lt;/pages&gt;&lt;volume&gt;74&lt;/volume&gt;&lt;number&gt;1&lt;/number&gt;&lt;edition&gt;2013/02/20&lt;/edition&gt;&lt;keywords&gt;&lt;keyword&gt;Bipolar Disorder/blood/*immunology&lt;/keyword&gt;&lt;keyword&gt;Cytokines/*blood&lt;/keyword&gt;&lt;keyword&gt;Humans&lt;/keyword&gt;&lt;/keywords&gt;&lt;dates&gt;&lt;year&gt;2013&lt;/year&gt;&lt;pub-dates&gt;&lt;date&gt;Jul 01&lt;/date&gt;&lt;/pub-dates&gt;&lt;/dates&gt;&lt;isbn&gt;0006-3223&lt;/isbn&gt;&lt;accession-num&gt;23419545&lt;/accession-num&gt;&lt;urls&gt;&lt;/urls&gt;&lt;electronic-resource-num&gt;10.1016/j.biopsych.2013.01.007&lt;/electronic-resource-num&gt;&lt;remote-database-provider&gt;Nlm&lt;/remote-database-provider&gt;&lt;language&gt;eng&lt;/language&gt;&lt;/record&gt;&lt;/Cite&gt;&lt;/EndNote&gt;</w:instrText>
            </w:r>
            <w:r w:rsidRPr="00DC67A4">
              <w:rPr>
                <w:rFonts w:ascii="Times New Roman" w:hAnsi="Times New Roman" w:cs="Times New Roman"/>
                <w:b/>
                <w:bCs/>
                <w:color w:val="000000"/>
              </w:rPr>
              <w:fldChar w:fldCharType="separate"/>
            </w:r>
            <w:r>
              <w:rPr>
                <w:rFonts w:ascii="Times New Roman" w:hAnsi="Times New Roman" w:cs="Times New Roman"/>
                <w:b/>
                <w:bCs/>
                <w:noProof/>
                <w:color w:val="000000"/>
              </w:rPr>
              <w:t>[61]</w:t>
            </w:r>
            <w:r w:rsidRPr="00DC67A4">
              <w:rPr>
                <w:rFonts w:ascii="Times New Roman" w:hAnsi="Times New Roman" w:cs="Times New Roman"/>
                <w:b/>
                <w:bCs/>
                <w:color w:val="000000"/>
              </w:rPr>
              <w:fldChar w:fldCharType="end"/>
            </w:r>
          </w:p>
        </w:tc>
        <w:tc>
          <w:tcPr>
            <w:tcW w:w="5996" w:type="dxa"/>
            <w:tcBorders>
              <w:top w:val="nil"/>
              <w:left w:val="nil"/>
              <w:bottom w:val="single" w:sz="12" w:space="0" w:color="auto"/>
              <w:right w:val="nil"/>
            </w:tcBorders>
            <w:shd w:val="clear" w:color="auto" w:fill="auto"/>
            <w:noWrap/>
            <w:vAlign w:val="center"/>
            <w:hideMark/>
          </w:tcPr>
          <w:p w14:paraId="5ABAD5EB" w14:textId="77777777" w:rsidR="00F26813" w:rsidRPr="00C87FB0" w:rsidRDefault="00F26813" w:rsidP="007E0383">
            <w:pPr>
              <w:spacing w:after="0" w:line="240" w:lineRule="auto"/>
              <w:rPr>
                <w:rFonts w:ascii="Times New Roman" w:eastAsia="Times New Roman" w:hAnsi="Times New Roman" w:cs="Times New Roman"/>
                <w:color w:val="000000"/>
              </w:rPr>
            </w:pPr>
            <w:r w:rsidRPr="00521A06">
              <w:rPr>
                <w:rFonts w:ascii="Times New Roman" w:hAnsi="Times New Roman" w:cs="Times New Roman"/>
                <w:color w:val="000000"/>
              </w:rPr>
              <w:t>Meta-analysis with a largest number of datasets available</w:t>
            </w:r>
          </w:p>
        </w:tc>
      </w:tr>
    </w:tbl>
    <w:p w14:paraId="345F7AA9" w14:textId="77777777" w:rsidR="00F26813" w:rsidRPr="00521A06" w:rsidRDefault="00F26813" w:rsidP="00F26813">
      <w:pPr>
        <w:spacing w:before="120"/>
        <w:ind w:left="-547" w:right="-274"/>
        <w:rPr>
          <w:rFonts w:ascii="Times New Roman" w:hAnsi="Times New Roman" w:cs="Times New Roman"/>
        </w:rPr>
      </w:pPr>
      <w:r w:rsidRPr="00521A06">
        <w:rPr>
          <w:rFonts w:ascii="Times New Roman" w:hAnsi="Times New Roman" w:cs="Times New Roman"/>
          <w:b/>
        </w:rPr>
        <w:t>Abbreviations:</w:t>
      </w:r>
      <w:r w:rsidRPr="00521A06">
        <w:rPr>
          <w:rFonts w:ascii="Times New Roman" w:hAnsi="Times New Roman" w:cs="Times New Roman"/>
        </w:rPr>
        <w:t xml:space="preserve"> </w:t>
      </w:r>
      <w:r>
        <w:rPr>
          <w:rFonts w:ascii="Times New Roman" w:hAnsi="Times New Roman" w:cs="Times New Roman"/>
        </w:rPr>
        <w:t xml:space="preserve">AD, Alzheimer Disease; </w:t>
      </w:r>
      <w:r w:rsidRPr="00521A06">
        <w:rPr>
          <w:rFonts w:ascii="Times New Roman" w:hAnsi="Times New Roman" w:cs="Times New Roman"/>
        </w:rPr>
        <w:t>A</w:t>
      </w:r>
      <w:r>
        <w:rPr>
          <w:rFonts w:ascii="Times New Roman" w:hAnsi="Times New Roman" w:cs="Times New Roman"/>
        </w:rPr>
        <w:t>S</w:t>
      </w:r>
      <w:r w:rsidRPr="00521A06">
        <w:rPr>
          <w:rFonts w:ascii="Times New Roman" w:hAnsi="Times New Roman" w:cs="Times New Roman"/>
        </w:rPr>
        <w:t>D, autism spectrum disorder;</w:t>
      </w:r>
      <w:r>
        <w:rPr>
          <w:rFonts w:ascii="Times New Roman" w:hAnsi="Times New Roman" w:cs="Times New Roman"/>
        </w:rPr>
        <w:t xml:space="preserve"> FEP, First Episode Psychiatry;</w:t>
      </w:r>
      <w:r w:rsidRPr="00521A06">
        <w:rPr>
          <w:rFonts w:ascii="Times New Roman" w:hAnsi="Times New Roman" w:cs="Times New Roman"/>
        </w:rPr>
        <w:t xml:space="preserve"> BD, Bipolar Disorder; SZ, Schizophrenia; MDD, Major Depressive </w:t>
      </w:r>
      <w:r>
        <w:rPr>
          <w:rFonts w:ascii="Times New Roman" w:hAnsi="Times New Roman" w:cs="Times New Roman"/>
        </w:rPr>
        <w:t>D</w:t>
      </w:r>
      <w:r w:rsidRPr="00521A06">
        <w:rPr>
          <w:rFonts w:ascii="Times New Roman" w:hAnsi="Times New Roman" w:cs="Times New Roman"/>
        </w:rPr>
        <w:t xml:space="preserve">isorder. </w:t>
      </w:r>
    </w:p>
    <w:p w14:paraId="4DF18381" w14:textId="77777777" w:rsidR="00F26813" w:rsidRPr="00AD1554" w:rsidRDefault="00F26813" w:rsidP="00F26813">
      <w:pPr>
        <w:jc w:val="both"/>
        <w:rPr>
          <w:rFonts w:ascii="Times New Roman" w:hAnsi="Times New Roman" w:cs="Times New Roman"/>
          <w:b/>
          <w:sz w:val="24"/>
          <w:szCs w:val="24"/>
        </w:rPr>
        <w:sectPr w:rsidR="00F26813" w:rsidRPr="00AD1554" w:rsidSect="00996354">
          <w:pgSz w:w="11906" w:h="16838" w:code="9"/>
          <w:pgMar w:top="1440" w:right="1440" w:bottom="1440" w:left="1440" w:header="709" w:footer="709" w:gutter="0"/>
          <w:cols w:space="708"/>
          <w:docGrid w:linePitch="360"/>
        </w:sectPr>
      </w:pPr>
    </w:p>
    <w:tbl>
      <w:tblPr>
        <w:tblStyle w:val="PlainTable41"/>
        <w:tblpPr w:leftFromText="181" w:rightFromText="181" w:horzAnchor="margin" w:tblpXSpec="center" w:tblpY="1"/>
        <w:tblW w:w="15895" w:type="dxa"/>
        <w:tblLayout w:type="fixed"/>
        <w:tblCellMar>
          <w:left w:w="0" w:type="dxa"/>
          <w:right w:w="0" w:type="dxa"/>
        </w:tblCellMar>
        <w:tblLook w:val="04A0" w:firstRow="1" w:lastRow="0" w:firstColumn="1" w:lastColumn="0" w:noHBand="0" w:noVBand="1"/>
      </w:tblPr>
      <w:tblGrid>
        <w:gridCol w:w="2410"/>
        <w:gridCol w:w="1517"/>
        <w:gridCol w:w="1176"/>
        <w:gridCol w:w="567"/>
        <w:gridCol w:w="853"/>
        <w:gridCol w:w="1807"/>
        <w:gridCol w:w="64"/>
        <w:gridCol w:w="900"/>
        <w:gridCol w:w="26"/>
        <w:gridCol w:w="1242"/>
        <w:gridCol w:w="18"/>
        <w:gridCol w:w="526"/>
        <w:gridCol w:w="14"/>
        <w:gridCol w:w="835"/>
        <w:gridCol w:w="415"/>
        <w:gridCol w:w="10"/>
        <w:gridCol w:w="745"/>
        <w:gridCol w:w="594"/>
        <w:gridCol w:w="11"/>
        <w:gridCol w:w="995"/>
        <w:gridCol w:w="78"/>
        <w:gridCol w:w="757"/>
        <w:gridCol w:w="319"/>
        <w:gridCol w:w="16"/>
      </w:tblGrid>
      <w:tr w:rsidR="00F26813" w:rsidRPr="002B521A" w14:paraId="34EE952A" w14:textId="77777777" w:rsidTr="007E0383">
        <w:trPr>
          <w:gridAfter w:val="2"/>
          <w:cnfStyle w:val="100000000000" w:firstRow="1" w:lastRow="0" w:firstColumn="0" w:lastColumn="0" w:oddVBand="0" w:evenVBand="0" w:oddHBand="0" w:evenHBand="0" w:firstRowFirstColumn="0" w:firstRowLastColumn="0" w:lastRowFirstColumn="0" w:lastRowLastColumn="0"/>
          <w:wAfter w:w="335" w:type="dxa"/>
          <w:trHeight w:val="432"/>
        </w:trPr>
        <w:tc>
          <w:tcPr>
            <w:cnfStyle w:val="001000000000" w:firstRow="0" w:lastRow="0" w:firstColumn="1" w:lastColumn="0" w:oddVBand="0" w:evenVBand="0" w:oddHBand="0" w:evenHBand="0" w:firstRowFirstColumn="0" w:firstRowLastColumn="0" w:lastRowFirstColumn="0" w:lastRowLastColumn="0"/>
            <w:tcW w:w="11955" w:type="dxa"/>
            <w:gridSpan w:val="14"/>
            <w:shd w:val="clear" w:color="auto" w:fill="auto"/>
            <w:vAlign w:val="center"/>
          </w:tcPr>
          <w:p w14:paraId="454ECB19" w14:textId="77777777" w:rsidR="00F26813" w:rsidRPr="002B521A" w:rsidRDefault="00F26813" w:rsidP="007E0383">
            <w:pPr>
              <w:rPr>
                <w:rFonts w:ascii="Times New Roman" w:eastAsia="Times New Roman" w:hAnsi="Times New Roman" w:cs="Times New Roman"/>
                <w:b w:val="0"/>
                <w:bCs w:val="0"/>
                <w:color w:val="000000"/>
                <w:sz w:val="20"/>
                <w:szCs w:val="20"/>
                <w:lang w:val="en-US" w:eastAsia="pt-BR"/>
              </w:rPr>
            </w:pPr>
            <w:r w:rsidRPr="002B521A">
              <w:rPr>
                <w:rFonts w:ascii="Times New Roman" w:hAnsi="Times New Roman" w:cs="Times New Roman"/>
                <w:sz w:val="20"/>
                <w:szCs w:val="20"/>
                <w:lang w:val="en-US"/>
              </w:rPr>
              <w:lastRenderedPageBreak/>
              <w:t>Table S</w:t>
            </w:r>
            <w:r>
              <w:rPr>
                <w:rFonts w:ascii="Times New Roman" w:hAnsi="Times New Roman" w:cs="Times New Roman"/>
                <w:sz w:val="20"/>
                <w:szCs w:val="20"/>
                <w:lang w:val="en-US"/>
              </w:rPr>
              <w:t>3</w:t>
            </w:r>
            <w:r w:rsidRPr="002B521A">
              <w:rPr>
                <w:rFonts w:ascii="Times New Roman" w:hAnsi="Times New Roman" w:cs="Times New Roman"/>
                <w:sz w:val="20"/>
                <w:szCs w:val="20"/>
                <w:lang w:val="en-US"/>
              </w:rPr>
              <w:t xml:space="preserve">. </w:t>
            </w:r>
            <w:r>
              <w:rPr>
                <w:rFonts w:ascii="Times New Roman" w:hAnsi="Times New Roman" w:cs="Times New Roman"/>
                <w:b w:val="0"/>
                <w:sz w:val="20"/>
                <w:szCs w:val="20"/>
                <w:lang w:val="en-US"/>
              </w:rPr>
              <w:t>Peripheral biomarkers derived from eligible between-group meta-analyses.</w:t>
            </w:r>
          </w:p>
        </w:tc>
        <w:tc>
          <w:tcPr>
            <w:tcW w:w="1170" w:type="dxa"/>
            <w:gridSpan w:val="3"/>
            <w:shd w:val="clear" w:color="auto" w:fill="auto"/>
            <w:vAlign w:val="center"/>
          </w:tcPr>
          <w:p w14:paraId="7AD252BF" w14:textId="77777777" w:rsidR="00F26813" w:rsidRPr="002B521A" w:rsidRDefault="00F26813" w:rsidP="007E0383">
            <w:pP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b w:val="0"/>
                <w:bCs w:val="0"/>
                <w:color w:val="000000"/>
                <w:sz w:val="20"/>
                <w:szCs w:val="20"/>
                <w:lang w:val="en-US" w:eastAsia="pt-BR"/>
              </w:rPr>
            </w:pPr>
          </w:p>
        </w:tc>
        <w:tc>
          <w:tcPr>
            <w:tcW w:w="1600" w:type="dxa"/>
            <w:gridSpan w:val="3"/>
            <w:shd w:val="clear" w:color="auto" w:fill="auto"/>
            <w:vAlign w:val="center"/>
          </w:tcPr>
          <w:p w14:paraId="71BD7354" w14:textId="77777777" w:rsidR="00F26813" w:rsidRPr="002B521A" w:rsidRDefault="00F26813" w:rsidP="007E0383">
            <w:pP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b w:val="0"/>
                <w:bCs w:val="0"/>
                <w:color w:val="000000"/>
                <w:sz w:val="20"/>
                <w:szCs w:val="20"/>
                <w:lang w:val="en-US" w:eastAsia="pt-BR"/>
              </w:rPr>
            </w:pPr>
          </w:p>
        </w:tc>
        <w:tc>
          <w:tcPr>
            <w:tcW w:w="835" w:type="dxa"/>
            <w:gridSpan w:val="2"/>
            <w:shd w:val="clear" w:color="auto" w:fill="auto"/>
            <w:vAlign w:val="center"/>
          </w:tcPr>
          <w:p w14:paraId="0BFE46CB" w14:textId="77777777" w:rsidR="00F26813" w:rsidRPr="002B521A" w:rsidRDefault="00F26813" w:rsidP="007E0383">
            <w:pP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b w:val="0"/>
                <w:bCs w:val="0"/>
                <w:color w:val="000000"/>
                <w:sz w:val="20"/>
                <w:szCs w:val="20"/>
                <w:lang w:val="en-US" w:eastAsia="pt-BR"/>
              </w:rPr>
            </w:pPr>
          </w:p>
        </w:tc>
      </w:tr>
      <w:tr w:rsidR="00F26813" w:rsidRPr="002B521A" w14:paraId="773FF16A" w14:textId="77777777" w:rsidTr="007E0383">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2410" w:type="dxa"/>
            <w:tcBorders>
              <w:top w:val="single" w:sz="12" w:space="0" w:color="auto"/>
              <w:bottom w:val="single" w:sz="12" w:space="0" w:color="auto"/>
            </w:tcBorders>
            <w:shd w:val="clear" w:color="auto" w:fill="auto"/>
            <w:vAlign w:val="center"/>
            <w:hideMark/>
          </w:tcPr>
          <w:p w14:paraId="3FDD47AC" w14:textId="77777777" w:rsidR="00F26813" w:rsidRPr="002B521A" w:rsidRDefault="00F26813" w:rsidP="007E0383">
            <w:pPr>
              <w:rPr>
                <w:rFonts w:ascii="Times New Roman" w:eastAsia="Times New Roman" w:hAnsi="Times New Roman" w:cs="Times New Roman"/>
                <w:b w:val="0"/>
                <w:bCs w:val="0"/>
                <w:color w:val="000000"/>
                <w:sz w:val="20"/>
                <w:szCs w:val="20"/>
                <w:lang w:eastAsia="pt-BR"/>
              </w:rPr>
            </w:pPr>
            <w:r w:rsidRPr="002B521A">
              <w:rPr>
                <w:rFonts w:ascii="Times New Roman" w:eastAsia="Times New Roman" w:hAnsi="Times New Roman" w:cs="Times New Roman"/>
                <w:color w:val="000000"/>
                <w:sz w:val="20"/>
                <w:szCs w:val="20"/>
                <w:lang w:eastAsia="pt-BR"/>
              </w:rPr>
              <w:t>Reference</w:t>
            </w:r>
          </w:p>
        </w:tc>
        <w:tc>
          <w:tcPr>
            <w:tcW w:w="1517" w:type="dxa"/>
            <w:tcBorders>
              <w:top w:val="single" w:sz="12" w:space="0" w:color="auto"/>
              <w:bottom w:val="single" w:sz="12" w:space="0" w:color="auto"/>
            </w:tcBorders>
            <w:shd w:val="clear" w:color="auto" w:fill="auto"/>
            <w:vAlign w:val="center"/>
            <w:hideMark/>
          </w:tcPr>
          <w:p w14:paraId="27135C0A" w14:textId="77777777" w:rsidR="00F26813" w:rsidRPr="002B521A"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bCs/>
                <w:color w:val="000000"/>
                <w:sz w:val="20"/>
                <w:szCs w:val="20"/>
                <w:lang w:eastAsia="pt-BR"/>
              </w:rPr>
            </w:pPr>
            <w:r w:rsidRPr="002B521A">
              <w:rPr>
                <w:rFonts w:ascii="Times New Roman" w:eastAsia="Times New Roman" w:hAnsi="Times New Roman" w:cs="Times New Roman"/>
                <w:b/>
                <w:bCs/>
                <w:color w:val="000000"/>
                <w:sz w:val="20"/>
                <w:szCs w:val="20"/>
                <w:lang w:eastAsia="pt-BR"/>
              </w:rPr>
              <w:t>Biomarker</w:t>
            </w:r>
          </w:p>
        </w:tc>
        <w:tc>
          <w:tcPr>
            <w:tcW w:w="1176" w:type="dxa"/>
            <w:tcBorders>
              <w:top w:val="single" w:sz="12" w:space="0" w:color="auto"/>
              <w:bottom w:val="single" w:sz="12" w:space="0" w:color="auto"/>
            </w:tcBorders>
            <w:shd w:val="clear" w:color="auto" w:fill="auto"/>
            <w:vAlign w:val="center"/>
            <w:hideMark/>
          </w:tcPr>
          <w:p w14:paraId="2CBEBB35" w14:textId="77777777" w:rsidR="00F26813" w:rsidRPr="002B521A"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bCs/>
                <w:color w:val="000000"/>
                <w:sz w:val="20"/>
                <w:szCs w:val="20"/>
                <w:lang w:val="en-US" w:eastAsia="pt-BR"/>
              </w:rPr>
            </w:pPr>
            <w:r w:rsidRPr="002B521A">
              <w:rPr>
                <w:rFonts w:ascii="Times New Roman" w:eastAsia="Times New Roman" w:hAnsi="Times New Roman" w:cs="Times New Roman"/>
                <w:b/>
                <w:bCs/>
                <w:color w:val="000000"/>
                <w:sz w:val="20"/>
                <w:szCs w:val="20"/>
                <w:lang w:val="en-US" w:eastAsia="pt-BR"/>
              </w:rPr>
              <w:t>N cases/</w:t>
            </w:r>
            <w:r w:rsidRPr="002B521A">
              <w:rPr>
                <w:rFonts w:ascii="Times New Roman" w:eastAsia="Times New Roman" w:hAnsi="Times New Roman" w:cs="Times New Roman"/>
                <w:b/>
                <w:bCs/>
                <w:color w:val="000000"/>
                <w:sz w:val="20"/>
                <w:szCs w:val="20"/>
                <w:lang w:val="en-US" w:eastAsia="pt-BR"/>
              </w:rPr>
              <w:br/>
              <w:t>controls</w:t>
            </w:r>
          </w:p>
        </w:tc>
        <w:tc>
          <w:tcPr>
            <w:tcW w:w="567" w:type="dxa"/>
            <w:tcBorders>
              <w:top w:val="single" w:sz="12" w:space="0" w:color="auto"/>
              <w:bottom w:val="single" w:sz="12" w:space="0" w:color="auto"/>
            </w:tcBorders>
            <w:shd w:val="clear" w:color="auto" w:fill="auto"/>
            <w:vAlign w:val="center"/>
            <w:hideMark/>
          </w:tcPr>
          <w:p w14:paraId="2C20B659" w14:textId="77777777" w:rsidR="00F26813" w:rsidRPr="002B521A"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bCs/>
                <w:color w:val="000000"/>
                <w:sz w:val="20"/>
                <w:szCs w:val="20"/>
                <w:lang w:val="en-US" w:eastAsia="pt-BR"/>
              </w:rPr>
            </w:pPr>
            <w:r w:rsidRPr="002B521A">
              <w:rPr>
                <w:rFonts w:ascii="Times New Roman" w:eastAsia="Times New Roman" w:hAnsi="Times New Roman" w:cs="Times New Roman"/>
                <w:b/>
                <w:bCs/>
                <w:color w:val="000000"/>
                <w:sz w:val="20"/>
                <w:szCs w:val="20"/>
                <w:lang w:val="en-US" w:eastAsia="pt-BR"/>
              </w:rPr>
              <w:t xml:space="preserve">N </w:t>
            </w:r>
          </w:p>
        </w:tc>
        <w:tc>
          <w:tcPr>
            <w:tcW w:w="853" w:type="dxa"/>
            <w:tcBorders>
              <w:top w:val="single" w:sz="12" w:space="0" w:color="auto"/>
              <w:bottom w:val="single" w:sz="12" w:space="0" w:color="auto"/>
            </w:tcBorders>
            <w:shd w:val="clear" w:color="auto" w:fill="auto"/>
            <w:vAlign w:val="center"/>
            <w:hideMark/>
          </w:tcPr>
          <w:p w14:paraId="7E0042DA" w14:textId="77777777" w:rsidR="00F26813" w:rsidRPr="002B521A"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bCs/>
                <w:color w:val="000000"/>
                <w:sz w:val="20"/>
                <w:szCs w:val="20"/>
                <w:lang w:val="en-US" w:eastAsia="pt-BR"/>
              </w:rPr>
            </w:pPr>
            <w:r w:rsidRPr="002B521A">
              <w:rPr>
                <w:rFonts w:ascii="Times New Roman" w:eastAsia="Times New Roman" w:hAnsi="Times New Roman" w:cs="Times New Roman"/>
                <w:b/>
                <w:bCs/>
                <w:color w:val="000000"/>
                <w:sz w:val="20"/>
                <w:szCs w:val="20"/>
                <w:lang w:val="en-US" w:eastAsia="pt-BR"/>
              </w:rPr>
              <w:t>Effect size metric</w:t>
            </w:r>
          </w:p>
        </w:tc>
        <w:tc>
          <w:tcPr>
            <w:tcW w:w="1807" w:type="dxa"/>
            <w:tcBorders>
              <w:top w:val="single" w:sz="12" w:space="0" w:color="auto"/>
              <w:bottom w:val="single" w:sz="12" w:space="0" w:color="auto"/>
            </w:tcBorders>
            <w:shd w:val="clear" w:color="auto" w:fill="auto"/>
            <w:vAlign w:val="center"/>
            <w:hideMark/>
          </w:tcPr>
          <w:p w14:paraId="6B11B32F" w14:textId="77777777" w:rsidR="00F26813" w:rsidRPr="002B521A"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bCs/>
                <w:color w:val="000000"/>
                <w:sz w:val="20"/>
                <w:szCs w:val="20"/>
                <w:lang w:val="en-US" w:eastAsia="pt-BR"/>
              </w:rPr>
            </w:pPr>
            <w:r w:rsidRPr="002B521A">
              <w:rPr>
                <w:rFonts w:ascii="Times New Roman" w:eastAsia="Times New Roman" w:hAnsi="Times New Roman" w:cs="Times New Roman"/>
                <w:b/>
                <w:bCs/>
                <w:color w:val="000000"/>
                <w:sz w:val="20"/>
                <w:szCs w:val="20"/>
                <w:lang w:val="en-US" w:eastAsia="pt-BR"/>
              </w:rPr>
              <w:t>Random effects summary effect size (95% CI)</w:t>
            </w:r>
          </w:p>
        </w:tc>
        <w:tc>
          <w:tcPr>
            <w:tcW w:w="990" w:type="dxa"/>
            <w:gridSpan w:val="3"/>
            <w:tcBorders>
              <w:top w:val="single" w:sz="12" w:space="0" w:color="auto"/>
              <w:bottom w:val="single" w:sz="12" w:space="0" w:color="auto"/>
            </w:tcBorders>
            <w:shd w:val="clear" w:color="auto" w:fill="auto"/>
            <w:vAlign w:val="center"/>
            <w:hideMark/>
          </w:tcPr>
          <w:p w14:paraId="2113F402" w14:textId="77777777" w:rsidR="00F26813" w:rsidRPr="002B521A"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bCs/>
                <w:color w:val="000000"/>
                <w:sz w:val="20"/>
                <w:szCs w:val="20"/>
                <w:lang w:val="en-US" w:eastAsia="pt-BR"/>
              </w:rPr>
            </w:pPr>
            <w:r w:rsidRPr="002B521A">
              <w:rPr>
                <w:rFonts w:ascii="Times New Roman" w:eastAsia="Times New Roman" w:hAnsi="Times New Roman" w:cs="Times New Roman"/>
                <w:b/>
                <w:bCs/>
                <w:color w:val="000000"/>
                <w:sz w:val="20"/>
                <w:szCs w:val="20"/>
                <w:lang w:val="en-US" w:eastAsia="pt-BR"/>
              </w:rPr>
              <w:t>P (Random effects)</w:t>
            </w:r>
          </w:p>
        </w:tc>
        <w:tc>
          <w:tcPr>
            <w:tcW w:w="1260" w:type="dxa"/>
            <w:gridSpan w:val="2"/>
            <w:tcBorders>
              <w:top w:val="single" w:sz="12" w:space="0" w:color="auto"/>
              <w:bottom w:val="single" w:sz="12" w:space="0" w:color="auto"/>
            </w:tcBorders>
            <w:shd w:val="clear" w:color="auto" w:fill="auto"/>
            <w:vAlign w:val="center"/>
            <w:hideMark/>
          </w:tcPr>
          <w:p w14:paraId="1584B3CA" w14:textId="77777777" w:rsidR="00F26813" w:rsidRPr="002B521A"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bCs/>
                <w:color w:val="000000"/>
                <w:sz w:val="20"/>
                <w:szCs w:val="20"/>
                <w:lang w:val="en-US" w:eastAsia="pt-BR"/>
              </w:rPr>
            </w:pPr>
            <w:r w:rsidRPr="002B521A">
              <w:rPr>
                <w:rFonts w:ascii="Times New Roman" w:eastAsia="Times New Roman" w:hAnsi="Times New Roman" w:cs="Times New Roman"/>
                <w:b/>
                <w:bCs/>
                <w:color w:val="000000"/>
                <w:sz w:val="20"/>
                <w:szCs w:val="20"/>
                <w:lang w:val="en-US" w:eastAsia="pt-BR"/>
              </w:rPr>
              <w:t>95% PI</w:t>
            </w:r>
          </w:p>
        </w:tc>
        <w:tc>
          <w:tcPr>
            <w:tcW w:w="540" w:type="dxa"/>
            <w:gridSpan w:val="2"/>
            <w:tcBorders>
              <w:top w:val="single" w:sz="12" w:space="0" w:color="auto"/>
              <w:bottom w:val="single" w:sz="12" w:space="0" w:color="auto"/>
            </w:tcBorders>
            <w:shd w:val="clear" w:color="auto" w:fill="auto"/>
            <w:vAlign w:val="center"/>
            <w:hideMark/>
          </w:tcPr>
          <w:p w14:paraId="1EF215AA" w14:textId="77777777" w:rsidR="00F26813" w:rsidRPr="002B521A"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bCs/>
                <w:color w:val="000000"/>
                <w:sz w:val="20"/>
                <w:szCs w:val="20"/>
                <w:lang w:val="en-US" w:eastAsia="pt-BR"/>
              </w:rPr>
            </w:pPr>
            <w:r w:rsidRPr="002B521A">
              <w:rPr>
                <w:rFonts w:ascii="Times New Roman" w:eastAsia="Times New Roman" w:hAnsi="Times New Roman" w:cs="Times New Roman"/>
                <w:b/>
                <w:bCs/>
                <w:color w:val="000000"/>
                <w:sz w:val="20"/>
                <w:szCs w:val="20"/>
                <w:lang w:val="en-US" w:eastAsia="pt-BR"/>
              </w:rPr>
              <w:t>I</w:t>
            </w:r>
            <w:r w:rsidRPr="002B521A">
              <w:rPr>
                <w:rFonts w:ascii="Times New Roman" w:eastAsia="Times New Roman" w:hAnsi="Times New Roman" w:cs="Times New Roman"/>
                <w:b/>
                <w:bCs/>
                <w:color w:val="000000"/>
                <w:sz w:val="20"/>
                <w:szCs w:val="20"/>
                <w:vertAlign w:val="superscript"/>
                <w:lang w:val="en-US" w:eastAsia="pt-BR"/>
              </w:rPr>
              <w:t>2</w:t>
            </w:r>
          </w:p>
        </w:tc>
        <w:tc>
          <w:tcPr>
            <w:tcW w:w="1260" w:type="dxa"/>
            <w:gridSpan w:val="3"/>
            <w:tcBorders>
              <w:top w:val="single" w:sz="12" w:space="0" w:color="auto"/>
              <w:bottom w:val="single" w:sz="12" w:space="0" w:color="auto"/>
            </w:tcBorders>
            <w:shd w:val="clear" w:color="auto" w:fill="auto"/>
            <w:vAlign w:val="center"/>
            <w:hideMark/>
          </w:tcPr>
          <w:p w14:paraId="4835E6F6" w14:textId="77777777" w:rsidR="00F26813" w:rsidRPr="002B521A"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bCs/>
                <w:color w:val="000000"/>
                <w:sz w:val="20"/>
                <w:szCs w:val="20"/>
                <w:lang w:val="en-US" w:eastAsia="pt-BR"/>
              </w:rPr>
            </w:pPr>
            <w:r w:rsidRPr="002B521A">
              <w:rPr>
                <w:rFonts w:ascii="Times New Roman" w:eastAsia="Times New Roman" w:hAnsi="Times New Roman" w:cs="Times New Roman"/>
                <w:b/>
                <w:bCs/>
                <w:color w:val="000000"/>
                <w:sz w:val="20"/>
                <w:szCs w:val="20"/>
                <w:lang w:val="en-US" w:eastAsia="pt-BR"/>
              </w:rPr>
              <w:t>Small-study effects/</w:t>
            </w:r>
            <w:r w:rsidRPr="002B521A">
              <w:rPr>
                <w:rFonts w:ascii="Times New Roman" w:eastAsia="Times New Roman" w:hAnsi="Times New Roman" w:cs="Times New Roman"/>
                <w:b/>
                <w:bCs/>
                <w:color w:val="000000"/>
                <w:sz w:val="20"/>
                <w:szCs w:val="20"/>
                <w:lang w:val="en-US" w:eastAsia="pt-BR"/>
              </w:rPr>
              <w:br/>
              <w:t>excess significance bias</w:t>
            </w:r>
          </w:p>
        </w:tc>
        <w:tc>
          <w:tcPr>
            <w:tcW w:w="1350" w:type="dxa"/>
            <w:gridSpan w:val="3"/>
            <w:tcBorders>
              <w:top w:val="single" w:sz="12" w:space="0" w:color="auto"/>
              <w:bottom w:val="single" w:sz="12" w:space="0" w:color="auto"/>
            </w:tcBorders>
            <w:shd w:val="clear" w:color="auto" w:fill="auto"/>
            <w:vAlign w:val="center"/>
          </w:tcPr>
          <w:p w14:paraId="56EA3ACA" w14:textId="77777777" w:rsidR="00F26813" w:rsidRPr="002B521A"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bCs/>
                <w:color w:val="000000"/>
                <w:sz w:val="20"/>
                <w:szCs w:val="20"/>
                <w:lang w:val="en-US" w:eastAsia="pt-BR"/>
              </w:rPr>
            </w:pPr>
            <w:r w:rsidRPr="002B521A">
              <w:rPr>
                <w:rFonts w:ascii="Times New Roman" w:eastAsia="Times New Roman" w:hAnsi="Times New Roman" w:cs="Times New Roman"/>
                <w:b/>
                <w:bCs/>
                <w:color w:val="000000"/>
                <w:sz w:val="20"/>
                <w:szCs w:val="20"/>
                <w:lang w:val="en-US" w:eastAsia="pt-BR"/>
              </w:rPr>
              <w:t>Power</w:t>
            </w:r>
            <w:r w:rsidRPr="002B521A">
              <w:rPr>
                <w:rFonts w:ascii="Times New Roman" w:eastAsia="Times New Roman" w:hAnsi="Times New Roman" w:cs="Times New Roman"/>
                <w:b/>
                <w:bCs/>
                <w:color w:val="000000"/>
                <w:sz w:val="20"/>
                <w:szCs w:val="20"/>
                <w:lang w:val="en-US" w:eastAsia="pt-BR"/>
              </w:rPr>
              <w:br/>
              <w:t>criteria</w:t>
            </w:r>
          </w:p>
          <w:p w14:paraId="72DE45E6" w14:textId="77777777" w:rsidR="00F26813" w:rsidRPr="002B521A"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bCs/>
                <w:color w:val="000000"/>
                <w:sz w:val="20"/>
                <w:szCs w:val="20"/>
                <w:lang w:val="en-US" w:eastAsia="pt-BR"/>
              </w:rPr>
            </w:pPr>
            <w:r w:rsidRPr="002B521A">
              <w:rPr>
                <w:rFonts w:ascii="Times New Roman" w:eastAsia="Times New Roman" w:hAnsi="Times New Roman" w:cs="Times New Roman"/>
                <w:b/>
                <w:bCs/>
                <w:color w:val="000000"/>
                <w:sz w:val="20"/>
                <w:szCs w:val="20"/>
                <w:lang w:val="en-US" w:eastAsia="pt-BR"/>
              </w:rPr>
              <w:t>Small/</w:t>
            </w:r>
            <w:r w:rsidRPr="002B521A">
              <w:rPr>
                <w:rFonts w:ascii="Times New Roman" w:eastAsia="Times New Roman" w:hAnsi="Times New Roman" w:cs="Times New Roman"/>
                <w:b/>
                <w:bCs/>
                <w:color w:val="000000"/>
                <w:sz w:val="20"/>
                <w:szCs w:val="20"/>
                <w:lang w:val="en-US" w:eastAsia="pt-BR"/>
              </w:rPr>
              <w:br/>
              <w:t>Medium ES</w:t>
            </w:r>
          </w:p>
        </w:tc>
        <w:tc>
          <w:tcPr>
            <w:tcW w:w="995" w:type="dxa"/>
            <w:tcBorders>
              <w:top w:val="single" w:sz="12" w:space="0" w:color="auto"/>
              <w:bottom w:val="single" w:sz="12" w:space="0" w:color="auto"/>
            </w:tcBorders>
            <w:shd w:val="clear" w:color="auto" w:fill="auto"/>
            <w:vAlign w:val="center"/>
            <w:hideMark/>
          </w:tcPr>
          <w:p w14:paraId="542C85AF" w14:textId="77777777" w:rsidR="00F26813" w:rsidRPr="002B521A"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bCs/>
                <w:color w:val="000000"/>
                <w:sz w:val="20"/>
                <w:szCs w:val="20"/>
                <w:lang w:val="en-US" w:eastAsia="pt-BR"/>
              </w:rPr>
            </w:pPr>
            <w:r w:rsidRPr="002B521A">
              <w:rPr>
                <w:rFonts w:ascii="Times New Roman" w:eastAsia="Times New Roman" w:hAnsi="Times New Roman" w:cs="Times New Roman"/>
                <w:b/>
                <w:bCs/>
                <w:color w:val="000000"/>
                <w:sz w:val="20"/>
                <w:szCs w:val="20"/>
                <w:lang w:val="en-US" w:eastAsia="pt-BR"/>
              </w:rPr>
              <w:t>Level of evidence</w:t>
            </w:r>
            <w:r w:rsidRPr="002B521A">
              <w:rPr>
                <w:rFonts w:ascii="Times New Roman" w:eastAsia="Times New Roman" w:hAnsi="Times New Roman" w:cs="Times New Roman"/>
                <w:b/>
                <w:bCs/>
                <w:color w:val="000000"/>
                <w:sz w:val="20"/>
                <w:szCs w:val="20"/>
                <w:vertAlign w:val="superscript"/>
                <w:lang w:val="en-US" w:eastAsia="pt-BR"/>
              </w:rPr>
              <w:t>*</w:t>
            </w:r>
          </w:p>
        </w:tc>
        <w:tc>
          <w:tcPr>
            <w:tcW w:w="1170" w:type="dxa"/>
            <w:gridSpan w:val="4"/>
            <w:tcBorders>
              <w:top w:val="single" w:sz="12" w:space="0" w:color="auto"/>
              <w:bottom w:val="single" w:sz="12" w:space="0" w:color="auto"/>
            </w:tcBorders>
            <w:shd w:val="clear" w:color="auto" w:fill="auto"/>
            <w:vAlign w:val="center"/>
            <w:hideMark/>
          </w:tcPr>
          <w:p w14:paraId="4B11719A" w14:textId="77777777" w:rsidR="00F26813" w:rsidRPr="002B521A"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bCs/>
                <w:color w:val="000000"/>
                <w:sz w:val="20"/>
                <w:szCs w:val="20"/>
                <w:lang w:val="en-US" w:eastAsia="pt-BR"/>
              </w:rPr>
            </w:pPr>
            <w:r w:rsidRPr="002B521A">
              <w:rPr>
                <w:rFonts w:ascii="Times New Roman" w:eastAsia="Times New Roman" w:hAnsi="Times New Roman" w:cs="Times New Roman"/>
                <w:b/>
                <w:bCs/>
                <w:color w:val="000000"/>
                <w:sz w:val="20"/>
                <w:szCs w:val="20"/>
                <w:lang w:val="en-US" w:eastAsia="pt-BR"/>
              </w:rPr>
              <w:t>AMSTAR</w:t>
            </w:r>
          </w:p>
        </w:tc>
      </w:tr>
      <w:tr w:rsidR="00F26813" w:rsidRPr="002B521A" w14:paraId="38B22C74"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tcBorders>
              <w:bottom w:val="single" w:sz="8" w:space="0" w:color="auto"/>
            </w:tcBorders>
            <w:shd w:val="clear" w:color="auto" w:fill="auto"/>
            <w:vAlign w:val="center"/>
          </w:tcPr>
          <w:p w14:paraId="6B1D72DB" w14:textId="77777777" w:rsidR="00F26813" w:rsidRPr="002B521A" w:rsidRDefault="00F26813" w:rsidP="007E0383">
            <w:pPr>
              <w:rPr>
                <w:rFonts w:ascii="Times New Roman" w:hAnsi="Times New Roman" w:cs="Times New Roman"/>
                <w:b w:val="0"/>
                <w:sz w:val="20"/>
                <w:szCs w:val="20"/>
              </w:rPr>
            </w:pPr>
            <w:r w:rsidRPr="002B521A">
              <w:rPr>
                <w:rFonts w:ascii="Times New Roman" w:hAnsi="Times New Roman" w:cs="Times New Roman"/>
                <w:sz w:val="20"/>
                <w:szCs w:val="20"/>
              </w:rPr>
              <w:t>Acute Depression</w:t>
            </w:r>
          </w:p>
        </w:tc>
        <w:tc>
          <w:tcPr>
            <w:tcW w:w="1517" w:type="dxa"/>
            <w:tcBorders>
              <w:bottom w:val="single" w:sz="8" w:space="0" w:color="auto"/>
            </w:tcBorders>
            <w:shd w:val="clear" w:color="auto" w:fill="auto"/>
            <w:vAlign w:val="bottom"/>
          </w:tcPr>
          <w:p w14:paraId="63CC256E" w14:textId="77777777" w:rsidR="00F26813" w:rsidRPr="002B521A"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p>
        </w:tc>
        <w:tc>
          <w:tcPr>
            <w:tcW w:w="1176" w:type="dxa"/>
            <w:tcBorders>
              <w:bottom w:val="single" w:sz="8" w:space="0" w:color="auto"/>
            </w:tcBorders>
            <w:shd w:val="clear" w:color="auto" w:fill="auto"/>
            <w:vAlign w:val="bottom"/>
          </w:tcPr>
          <w:p w14:paraId="29C4E021" w14:textId="77777777" w:rsidR="00F26813" w:rsidRPr="002B521A"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p>
        </w:tc>
        <w:tc>
          <w:tcPr>
            <w:tcW w:w="567" w:type="dxa"/>
            <w:tcBorders>
              <w:bottom w:val="single" w:sz="8" w:space="0" w:color="auto"/>
            </w:tcBorders>
            <w:shd w:val="clear" w:color="auto" w:fill="auto"/>
            <w:vAlign w:val="bottom"/>
          </w:tcPr>
          <w:p w14:paraId="00D70C70" w14:textId="77777777" w:rsidR="00F26813" w:rsidRPr="002B521A"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p>
        </w:tc>
        <w:tc>
          <w:tcPr>
            <w:tcW w:w="853" w:type="dxa"/>
            <w:tcBorders>
              <w:bottom w:val="single" w:sz="8" w:space="0" w:color="auto"/>
            </w:tcBorders>
            <w:shd w:val="clear" w:color="auto" w:fill="auto"/>
            <w:vAlign w:val="bottom"/>
          </w:tcPr>
          <w:p w14:paraId="5504CBE0" w14:textId="77777777" w:rsidR="00F26813" w:rsidRPr="002B521A"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p>
        </w:tc>
        <w:tc>
          <w:tcPr>
            <w:tcW w:w="1871" w:type="dxa"/>
            <w:gridSpan w:val="2"/>
            <w:tcBorders>
              <w:bottom w:val="single" w:sz="8" w:space="0" w:color="auto"/>
            </w:tcBorders>
            <w:shd w:val="clear" w:color="auto" w:fill="auto"/>
            <w:vAlign w:val="bottom"/>
          </w:tcPr>
          <w:p w14:paraId="340E2A24" w14:textId="77777777" w:rsidR="00F26813" w:rsidRPr="002B521A"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p>
        </w:tc>
        <w:tc>
          <w:tcPr>
            <w:tcW w:w="900" w:type="dxa"/>
            <w:tcBorders>
              <w:bottom w:val="single" w:sz="8" w:space="0" w:color="auto"/>
            </w:tcBorders>
            <w:shd w:val="clear" w:color="auto" w:fill="auto"/>
            <w:vAlign w:val="bottom"/>
          </w:tcPr>
          <w:p w14:paraId="1E737D3F" w14:textId="77777777" w:rsidR="00F26813" w:rsidRPr="002B521A"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p>
        </w:tc>
        <w:tc>
          <w:tcPr>
            <w:tcW w:w="1268" w:type="dxa"/>
            <w:gridSpan w:val="2"/>
            <w:tcBorders>
              <w:bottom w:val="single" w:sz="8" w:space="0" w:color="auto"/>
            </w:tcBorders>
            <w:shd w:val="clear" w:color="auto" w:fill="auto"/>
            <w:vAlign w:val="bottom"/>
          </w:tcPr>
          <w:p w14:paraId="4F98AF61" w14:textId="77777777" w:rsidR="00F26813" w:rsidRPr="002B521A"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p>
        </w:tc>
        <w:tc>
          <w:tcPr>
            <w:tcW w:w="544" w:type="dxa"/>
            <w:gridSpan w:val="2"/>
            <w:tcBorders>
              <w:bottom w:val="single" w:sz="8" w:space="0" w:color="auto"/>
            </w:tcBorders>
            <w:shd w:val="clear" w:color="auto" w:fill="auto"/>
            <w:vAlign w:val="bottom"/>
          </w:tcPr>
          <w:p w14:paraId="2F8CFFBF" w14:textId="77777777" w:rsidR="00F26813" w:rsidRPr="002B521A"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p>
        </w:tc>
        <w:tc>
          <w:tcPr>
            <w:tcW w:w="1264" w:type="dxa"/>
            <w:gridSpan w:val="3"/>
            <w:tcBorders>
              <w:bottom w:val="single" w:sz="8" w:space="0" w:color="auto"/>
            </w:tcBorders>
            <w:shd w:val="clear" w:color="auto" w:fill="auto"/>
            <w:vAlign w:val="bottom"/>
          </w:tcPr>
          <w:p w14:paraId="4F3BFE41" w14:textId="77777777" w:rsidR="00F26813" w:rsidRPr="002B521A"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p>
        </w:tc>
        <w:tc>
          <w:tcPr>
            <w:tcW w:w="1349" w:type="dxa"/>
            <w:gridSpan w:val="3"/>
            <w:tcBorders>
              <w:bottom w:val="single" w:sz="8" w:space="0" w:color="auto"/>
            </w:tcBorders>
            <w:shd w:val="clear" w:color="auto" w:fill="auto"/>
            <w:vAlign w:val="bottom"/>
          </w:tcPr>
          <w:p w14:paraId="4B95E279" w14:textId="77777777" w:rsidR="00F26813" w:rsidRPr="002B521A"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p>
        </w:tc>
        <w:tc>
          <w:tcPr>
            <w:tcW w:w="1084" w:type="dxa"/>
            <w:gridSpan w:val="3"/>
            <w:tcBorders>
              <w:bottom w:val="single" w:sz="8" w:space="0" w:color="auto"/>
            </w:tcBorders>
            <w:shd w:val="clear" w:color="auto" w:fill="auto"/>
            <w:vAlign w:val="bottom"/>
          </w:tcPr>
          <w:p w14:paraId="501E1426" w14:textId="77777777" w:rsidR="00F26813" w:rsidRPr="002B521A"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p>
        </w:tc>
        <w:tc>
          <w:tcPr>
            <w:tcW w:w="1076" w:type="dxa"/>
            <w:gridSpan w:val="2"/>
            <w:tcBorders>
              <w:bottom w:val="single" w:sz="8" w:space="0" w:color="auto"/>
            </w:tcBorders>
            <w:shd w:val="clear" w:color="auto" w:fill="auto"/>
            <w:vAlign w:val="bottom"/>
          </w:tcPr>
          <w:p w14:paraId="2CF7C7A1" w14:textId="77777777" w:rsidR="00F26813" w:rsidRPr="002B521A"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p>
        </w:tc>
      </w:tr>
      <w:tr w:rsidR="00F26813" w:rsidRPr="002B521A" w14:paraId="327951A0"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tcBorders>
              <w:top w:val="single" w:sz="8" w:space="0" w:color="auto"/>
            </w:tcBorders>
            <w:vAlign w:val="center"/>
          </w:tcPr>
          <w:p w14:paraId="26602420" w14:textId="77777777" w:rsidR="00F26813" w:rsidRPr="002B521A" w:rsidRDefault="00F26813" w:rsidP="007E0383">
            <w:pPr>
              <w:rPr>
                <w:rFonts w:ascii="Times New Roman" w:hAnsi="Times New Roman" w:cs="Times New Roman"/>
                <w:sz w:val="20"/>
                <w:szCs w:val="20"/>
              </w:rPr>
            </w:pPr>
            <w:r w:rsidRPr="004941D3">
              <w:rPr>
                <w:rFonts w:ascii="Times New Roman" w:hAnsi="Times New Roman" w:cs="Times New Roman"/>
                <w:b w:val="0"/>
                <w:sz w:val="20"/>
                <w:szCs w:val="20"/>
              </w:rPr>
              <w:t xml:space="preserve">Goldsmith </w:t>
            </w:r>
            <w:r w:rsidRPr="004941D3">
              <w:rPr>
                <w:rFonts w:ascii="Times New Roman" w:hAnsi="Times New Roman" w:cs="Times New Roman"/>
                <w:b w:val="0"/>
                <w:i/>
                <w:sz w:val="20"/>
                <w:szCs w:val="20"/>
              </w:rPr>
              <w:t>et al</w:t>
            </w:r>
            <w:r w:rsidRPr="004941D3">
              <w:rPr>
                <w:rFonts w:ascii="Times New Roman" w:hAnsi="Times New Roman" w:cs="Times New Roman"/>
                <w:b w:val="0"/>
                <w:sz w:val="20"/>
                <w:szCs w:val="20"/>
              </w:rPr>
              <w:t>., 2016</w:t>
            </w:r>
            <w:r>
              <w:rPr>
                <w:rFonts w:ascii="Times New Roman" w:hAnsi="Times New Roman" w:cs="Times New Roman"/>
                <w:sz w:val="20"/>
                <w:szCs w:val="20"/>
              </w:rPr>
              <w:fldChar w:fldCharType="begin"/>
            </w:r>
            <w:r>
              <w:rPr>
                <w:rFonts w:ascii="Times New Roman" w:hAnsi="Times New Roman" w:cs="Times New Roman"/>
                <w:sz w:val="20"/>
                <w:szCs w:val="20"/>
              </w:rPr>
              <w:instrText xml:space="preserve"> ADDIN EN.CITE &lt;EndNote&gt;&lt;Cite&gt;&lt;Author&gt;Goldsmith&lt;/Author&gt;&lt;Year&gt;2016&lt;/Year&gt;&lt;RecNum&gt;75&lt;/RecNum&gt;&lt;DisplayText&gt;[62]&lt;/DisplayText&gt;&lt;record&gt;&lt;rec-number&gt;75&lt;/rec-number&gt;&lt;foreign-keys&gt;&lt;key app="EN" db-id="pwts2x29k952fserpx8p2vx35fps0atvwrtd"&gt;75&lt;/key&gt;&lt;/foreign-keys&gt;&lt;ref-type name="Journal Article"&gt;17&lt;/ref-type&gt;&lt;contributors&gt;&lt;authors&gt;&lt;author&gt;Goldsmith, D. R.&lt;/author&gt;&lt;author&gt;Rapaport, M. H.&lt;/author&gt;&lt;author&gt;Miller, B. J.&lt;/author&gt;&lt;/authors&gt;&lt;/contributors&gt;&lt;auth-address&gt;Department of Psychiatry and Behavioral Sciences, Emory University School of Medicine, Emory University, Atlanta, GA, USA.&amp;#xD;Department of Psychiatry and Health Behavior, Augusta University, Augusta, GA, USA.&lt;/auth-address&gt;&lt;titles&gt;&lt;title&gt;A meta-analysis of blood cytokine network alterations in psychiatric patients: comparisons between schizophrenia, bipolar disorder and depression&lt;/title&gt;&lt;secondary-title&gt;Mol Psychiatry&lt;/secondary-title&gt;&lt;alt-title&gt;Molecular psychiatry&lt;/alt-title&gt;&lt;/titles&gt;&lt;periodical&gt;&lt;full-title&gt;Mol Psychiatry&lt;/full-title&gt;&lt;abbr-1&gt;Molecular psychiatry&lt;/abbr-1&gt;&lt;/periodical&gt;&lt;alt-periodical&gt;&lt;full-title&gt;Mol Psychiatry&lt;/full-title&gt;&lt;abbr-1&gt;Molecular psychiatry&lt;/abbr-1&gt;&lt;/alt-periodical&gt;&lt;pages&gt;1696-1709&lt;/pages&gt;&lt;volume&gt;21&lt;/volume&gt;&lt;number&gt;12&lt;/number&gt;&lt;edition&gt;2016/02/24&lt;/edition&gt;&lt;dates&gt;&lt;year&gt;2016&lt;/year&gt;&lt;pub-dates&gt;&lt;date&gt;Dec&lt;/date&gt;&lt;/pub-dates&gt;&lt;/dates&gt;&lt;isbn&gt;1359-4184&lt;/isbn&gt;&lt;accession-num&gt;26903267&lt;/accession-num&gt;&lt;urls&gt;&lt;/urls&gt;&lt;electronic-resource-num&gt;10.1038/mp.2016.3&lt;/electronic-resource-num&gt;&lt;remote-database-provider&gt;Nlm&lt;/remote-database-provider&gt;&lt;language&gt;eng&lt;/language&gt;&lt;/record&gt;&lt;/Cite&gt;&lt;/EndNote&gt;</w:instrText>
            </w:r>
            <w:r>
              <w:rPr>
                <w:rFonts w:ascii="Times New Roman" w:hAnsi="Times New Roman" w:cs="Times New Roman"/>
                <w:sz w:val="20"/>
                <w:szCs w:val="20"/>
              </w:rPr>
              <w:fldChar w:fldCharType="separate"/>
            </w:r>
            <w:r>
              <w:rPr>
                <w:rFonts w:ascii="Times New Roman" w:hAnsi="Times New Roman" w:cs="Times New Roman"/>
                <w:noProof/>
                <w:sz w:val="20"/>
                <w:szCs w:val="20"/>
              </w:rPr>
              <w:t>[62]</w:t>
            </w:r>
            <w:r>
              <w:rPr>
                <w:rFonts w:ascii="Times New Roman" w:hAnsi="Times New Roman" w:cs="Times New Roman"/>
                <w:sz w:val="20"/>
                <w:szCs w:val="20"/>
              </w:rPr>
              <w:fldChar w:fldCharType="end"/>
            </w:r>
          </w:p>
        </w:tc>
        <w:tc>
          <w:tcPr>
            <w:tcW w:w="1517" w:type="dxa"/>
            <w:tcBorders>
              <w:top w:val="single" w:sz="8" w:space="0" w:color="auto"/>
            </w:tcBorders>
            <w:vAlign w:val="center"/>
          </w:tcPr>
          <w:p w14:paraId="5156AC20"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IL-10</w:t>
            </w:r>
          </w:p>
        </w:tc>
        <w:tc>
          <w:tcPr>
            <w:tcW w:w="1176" w:type="dxa"/>
            <w:tcBorders>
              <w:top w:val="single" w:sz="8" w:space="0" w:color="auto"/>
            </w:tcBorders>
            <w:vAlign w:val="center"/>
          </w:tcPr>
          <w:p w14:paraId="051632ED"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112/103</w:t>
            </w:r>
          </w:p>
        </w:tc>
        <w:tc>
          <w:tcPr>
            <w:tcW w:w="567" w:type="dxa"/>
            <w:tcBorders>
              <w:top w:val="single" w:sz="8" w:space="0" w:color="auto"/>
            </w:tcBorders>
            <w:vAlign w:val="center"/>
          </w:tcPr>
          <w:p w14:paraId="3FAC65C5"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4</w:t>
            </w:r>
          </w:p>
        </w:tc>
        <w:tc>
          <w:tcPr>
            <w:tcW w:w="853" w:type="dxa"/>
            <w:tcBorders>
              <w:top w:val="single" w:sz="8" w:space="0" w:color="auto"/>
            </w:tcBorders>
            <w:vAlign w:val="center"/>
          </w:tcPr>
          <w:p w14:paraId="53C90ED5"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Hedges’ g</w:t>
            </w:r>
          </w:p>
        </w:tc>
        <w:tc>
          <w:tcPr>
            <w:tcW w:w="1871" w:type="dxa"/>
            <w:gridSpan w:val="2"/>
            <w:tcBorders>
              <w:top w:val="single" w:sz="8" w:space="0" w:color="auto"/>
            </w:tcBorders>
            <w:vAlign w:val="center"/>
          </w:tcPr>
          <w:p w14:paraId="634ADA2B"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1.08 (-0.01 – 2.17)</w:t>
            </w:r>
          </w:p>
        </w:tc>
        <w:tc>
          <w:tcPr>
            <w:tcW w:w="900" w:type="dxa"/>
            <w:tcBorders>
              <w:top w:val="single" w:sz="8" w:space="0" w:color="auto"/>
            </w:tcBorders>
            <w:vAlign w:val="center"/>
          </w:tcPr>
          <w:p w14:paraId="49A086D3"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0.053</w:t>
            </w:r>
          </w:p>
        </w:tc>
        <w:tc>
          <w:tcPr>
            <w:tcW w:w="1268" w:type="dxa"/>
            <w:gridSpan w:val="2"/>
            <w:tcBorders>
              <w:top w:val="single" w:sz="8" w:space="0" w:color="auto"/>
            </w:tcBorders>
            <w:vAlign w:val="center"/>
          </w:tcPr>
          <w:p w14:paraId="2E613960"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-2.72 – 4.88</w:t>
            </w:r>
          </w:p>
        </w:tc>
        <w:tc>
          <w:tcPr>
            <w:tcW w:w="544" w:type="dxa"/>
            <w:gridSpan w:val="2"/>
            <w:tcBorders>
              <w:top w:val="single" w:sz="8" w:space="0" w:color="auto"/>
            </w:tcBorders>
            <w:vAlign w:val="center"/>
          </w:tcPr>
          <w:p w14:paraId="62E2E0DA"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92.0</w:t>
            </w:r>
          </w:p>
        </w:tc>
        <w:tc>
          <w:tcPr>
            <w:tcW w:w="1264" w:type="dxa"/>
            <w:gridSpan w:val="3"/>
            <w:tcBorders>
              <w:top w:val="single" w:sz="8" w:space="0" w:color="auto"/>
            </w:tcBorders>
            <w:vAlign w:val="center"/>
          </w:tcPr>
          <w:p w14:paraId="34D90840"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tcBorders>
              <w:top w:val="single" w:sz="8" w:space="0" w:color="auto"/>
            </w:tcBorders>
            <w:vAlign w:val="center"/>
          </w:tcPr>
          <w:p w14:paraId="051E5F2A"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tcBorders>
              <w:top w:val="single" w:sz="8" w:space="0" w:color="auto"/>
            </w:tcBorders>
            <w:vAlign w:val="center"/>
          </w:tcPr>
          <w:p w14:paraId="79356E8C"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tcBorders>
              <w:top w:val="single" w:sz="8" w:space="0" w:color="auto"/>
            </w:tcBorders>
            <w:vAlign w:val="center"/>
          </w:tcPr>
          <w:p w14:paraId="11DEFC14"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10</w:t>
            </w:r>
          </w:p>
        </w:tc>
      </w:tr>
      <w:tr w:rsidR="00F26813" w:rsidRPr="002B521A" w14:paraId="3AEECB04"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733D301A" w14:textId="77777777" w:rsidR="00F26813" w:rsidRPr="002B521A" w:rsidRDefault="00F26813" w:rsidP="007E0383">
            <w:pPr>
              <w:rPr>
                <w:rFonts w:ascii="Times New Roman" w:hAnsi="Times New Roman" w:cs="Times New Roman"/>
                <w:sz w:val="20"/>
                <w:szCs w:val="20"/>
              </w:rPr>
            </w:pPr>
            <w:r w:rsidRPr="004941D3">
              <w:rPr>
                <w:rFonts w:ascii="Times New Roman" w:hAnsi="Times New Roman" w:cs="Times New Roman"/>
                <w:b w:val="0"/>
                <w:sz w:val="20"/>
                <w:szCs w:val="20"/>
              </w:rPr>
              <w:t xml:space="preserve">Goldsmith </w:t>
            </w:r>
            <w:r w:rsidRPr="004941D3">
              <w:rPr>
                <w:rFonts w:ascii="Times New Roman" w:hAnsi="Times New Roman" w:cs="Times New Roman"/>
                <w:b w:val="0"/>
                <w:i/>
                <w:sz w:val="20"/>
                <w:szCs w:val="20"/>
              </w:rPr>
              <w:t>et al</w:t>
            </w:r>
            <w:r w:rsidRPr="004941D3">
              <w:rPr>
                <w:rFonts w:ascii="Times New Roman" w:hAnsi="Times New Roman" w:cs="Times New Roman"/>
                <w:b w:val="0"/>
                <w:sz w:val="20"/>
                <w:szCs w:val="20"/>
              </w:rPr>
              <w:t>., 2016</w:t>
            </w:r>
            <w:r>
              <w:rPr>
                <w:rFonts w:ascii="Times New Roman" w:hAnsi="Times New Roman" w:cs="Times New Roman"/>
                <w:sz w:val="20"/>
                <w:szCs w:val="20"/>
              </w:rPr>
              <w:fldChar w:fldCharType="begin"/>
            </w:r>
            <w:r>
              <w:rPr>
                <w:rFonts w:ascii="Times New Roman" w:hAnsi="Times New Roman" w:cs="Times New Roman"/>
                <w:sz w:val="20"/>
                <w:szCs w:val="20"/>
              </w:rPr>
              <w:instrText xml:space="preserve"> ADDIN EN.CITE &lt;EndNote&gt;&lt;Cite&gt;&lt;Author&gt;Goldsmith&lt;/Author&gt;&lt;Year&gt;2016&lt;/Year&gt;&lt;RecNum&gt;75&lt;/RecNum&gt;&lt;DisplayText&gt;[62]&lt;/DisplayText&gt;&lt;record&gt;&lt;rec-number&gt;75&lt;/rec-number&gt;&lt;foreign-keys&gt;&lt;key app="EN" db-id="pwts2x29k952fserpx8p2vx35fps0atvwrtd"&gt;75&lt;/key&gt;&lt;/foreign-keys&gt;&lt;ref-type name="Journal Article"&gt;17&lt;/ref-type&gt;&lt;contributors&gt;&lt;authors&gt;&lt;author&gt;Goldsmith, D. R.&lt;/author&gt;&lt;author&gt;Rapaport, M. H.&lt;/author&gt;&lt;author&gt;Miller, B. J.&lt;/author&gt;&lt;/authors&gt;&lt;/contributors&gt;&lt;auth-address&gt;Department of Psychiatry and Behavioral Sciences, Emory University School of Medicine, Emory University, Atlanta, GA, USA.&amp;#xD;Department of Psychiatry and Health Behavior, Augusta University, Augusta, GA, USA.&lt;/auth-address&gt;&lt;titles&gt;&lt;title&gt;A meta-analysis of blood cytokine network alterations in psychiatric patients: comparisons between schizophrenia, bipolar disorder and depression&lt;/title&gt;&lt;secondary-title&gt;Mol Psychiatry&lt;/secondary-title&gt;&lt;alt-title&gt;Molecular psychiatry&lt;/alt-title&gt;&lt;/titles&gt;&lt;periodical&gt;&lt;full-title&gt;Mol Psychiatry&lt;/full-title&gt;&lt;abbr-1&gt;Molecular psychiatry&lt;/abbr-1&gt;&lt;/periodical&gt;&lt;alt-periodical&gt;&lt;full-title&gt;Mol Psychiatry&lt;/full-title&gt;&lt;abbr-1&gt;Molecular psychiatry&lt;/abbr-1&gt;&lt;/alt-periodical&gt;&lt;pages&gt;1696-1709&lt;/pages&gt;&lt;volume&gt;21&lt;/volume&gt;&lt;number&gt;12&lt;/number&gt;&lt;edition&gt;2016/02/24&lt;/edition&gt;&lt;dates&gt;&lt;year&gt;2016&lt;/year&gt;&lt;pub-dates&gt;&lt;date&gt;Dec&lt;/date&gt;&lt;/pub-dates&gt;&lt;/dates&gt;&lt;isbn&gt;1359-4184&lt;/isbn&gt;&lt;accession-num&gt;26903267&lt;/accession-num&gt;&lt;urls&gt;&lt;/urls&gt;&lt;electronic-resource-num&gt;10.1038/mp.2016.3&lt;/electronic-resource-num&gt;&lt;remote-database-provider&gt;Nlm&lt;/remote-database-provider&gt;&lt;language&gt;eng&lt;/language&gt;&lt;/record&gt;&lt;/Cite&gt;&lt;/EndNote&gt;</w:instrText>
            </w:r>
            <w:r>
              <w:rPr>
                <w:rFonts w:ascii="Times New Roman" w:hAnsi="Times New Roman" w:cs="Times New Roman"/>
                <w:sz w:val="20"/>
                <w:szCs w:val="20"/>
              </w:rPr>
              <w:fldChar w:fldCharType="separate"/>
            </w:r>
            <w:r>
              <w:rPr>
                <w:rFonts w:ascii="Times New Roman" w:hAnsi="Times New Roman" w:cs="Times New Roman"/>
                <w:noProof/>
                <w:sz w:val="20"/>
                <w:szCs w:val="20"/>
              </w:rPr>
              <w:t>[62]</w:t>
            </w:r>
            <w:r>
              <w:rPr>
                <w:rFonts w:ascii="Times New Roman" w:hAnsi="Times New Roman" w:cs="Times New Roman"/>
                <w:sz w:val="20"/>
                <w:szCs w:val="20"/>
              </w:rPr>
              <w:fldChar w:fldCharType="end"/>
            </w:r>
          </w:p>
        </w:tc>
        <w:tc>
          <w:tcPr>
            <w:tcW w:w="1517" w:type="dxa"/>
            <w:vAlign w:val="center"/>
          </w:tcPr>
          <w:p w14:paraId="0D6B5281"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IL-12</w:t>
            </w:r>
          </w:p>
        </w:tc>
        <w:tc>
          <w:tcPr>
            <w:tcW w:w="1176" w:type="dxa"/>
            <w:vAlign w:val="center"/>
          </w:tcPr>
          <w:p w14:paraId="6948D87B"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117/172</w:t>
            </w:r>
          </w:p>
        </w:tc>
        <w:tc>
          <w:tcPr>
            <w:tcW w:w="567" w:type="dxa"/>
            <w:vAlign w:val="center"/>
          </w:tcPr>
          <w:p w14:paraId="2AA5DAAD"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4</w:t>
            </w:r>
          </w:p>
        </w:tc>
        <w:tc>
          <w:tcPr>
            <w:tcW w:w="853" w:type="dxa"/>
            <w:vAlign w:val="center"/>
          </w:tcPr>
          <w:p w14:paraId="37C2D938"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Hedges’ g</w:t>
            </w:r>
          </w:p>
        </w:tc>
        <w:tc>
          <w:tcPr>
            <w:tcW w:w="1871" w:type="dxa"/>
            <w:gridSpan w:val="2"/>
            <w:vAlign w:val="center"/>
          </w:tcPr>
          <w:p w14:paraId="4913FFED"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1.35 (0.28 – 2.41)</w:t>
            </w:r>
          </w:p>
        </w:tc>
        <w:tc>
          <w:tcPr>
            <w:tcW w:w="900" w:type="dxa"/>
            <w:vAlign w:val="center"/>
          </w:tcPr>
          <w:p w14:paraId="1F4E04FC"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0.013</w:t>
            </w:r>
          </w:p>
        </w:tc>
        <w:tc>
          <w:tcPr>
            <w:tcW w:w="1268" w:type="dxa"/>
            <w:gridSpan w:val="2"/>
            <w:vAlign w:val="center"/>
          </w:tcPr>
          <w:p w14:paraId="0F2201E1"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-2.39 – 5.08</w:t>
            </w:r>
          </w:p>
        </w:tc>
        <w:tc>
          <w:tcPr>
            <w:tcW w:w="544" w:type="dxa"/>
            <w:gridSpan w:val="2"/>
            <w:vAlign w:val="center"/>
          </w:tcPr>
          <w:p w14:paraId="26AECF69"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93.3</w:t>
            </w:r>
          </w:p>
        </w:tc>
        <w:tc>
          <w:tcPr>
            <w:tcW w:w="1264" w:type="dxa"/>
            <w:gridSpan w:val="3"/>
            <w:vAlign w:val="center"/>
          </w:tcPr>
          <w:p w14:paraId="1B57AB3D"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0D511091"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79F53023"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4E44A806"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10</w:t>
            </w:r>
          </w:p>
        </w:tc>
      </w:tr>
      <w:tr w:rsidR="00F26813" w:rsidRPr="002B521A" w14:paraId="778B1F4E"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75EF3450" w14:textId="77777777" w:rsidR="00F26813" w:rsidRPr="002B521A" w:rsidRDefault="00F26813" w:rsidP="007E0383">
            <w:pPr>
              <w:rPr>
                <w:rFonts w:ascii="Times New Roman" w:hAnsi="Times New Roman" w:cs="Times New Roman"/>
                <w:sz w:val="20"/>
                <w:szCs w:val="20"/>
              </w:rPr>
            </w:pPr>
            <w:r w:rsidRPr="004941D3">
              <w:rPr>
                <w:rFonts w:ascii="Times New Roman" w:hAnsi="Times New Roman" w:cs="Times New Roman"/>
                <w:b w:val="0"/>
                <w:sz w:val="20"/>
                <w:szCs w:val="20"/>
              </w:rPr>
              <w:t xml:space="preserve">Goldsmith </w:t>
            </w:r>
            <w:r w:rsidRPr="004941D3">
              <w:rPr>
                <w:rFonts w:ascii="Times New Roman" w:hAnsi="Times New Roman" w:cs="Times New Roman"/>
                <w:b w:val="0"/>
                <w:i/>
                <w:sz w:val="20"/>
                <w:szCs w:val="20"/>
              </w:rPr>
              <w:t>et al</w:t>
            </w:r>
            <w:r w:rsidRPr="004941D3">
              <w:rPr>
                <w:rFonts w:ascii="Times New Roman" w:hAnsi="Times New Roman" w:cs="Times New Roman"/>
                <w:b w:val="0"/>
                <w:sz w:val="20"/>
                <w:szCs w:val="20"/>
              </w:rPr>
              <w:t>., 2016</w:t>
            </w:r>
            <w:r>
              <w:rPr>
                <w:rFonts w:ascii="Times New Roman" w:hAnsi="Times New Roman" w:cs="Times New Roman"/>
                <w:sz w:val="20"/>
                <w:szCs w:val="20"/>
              </w:rPr>
              <w:fldChar w:fldCharType="begin"/>
            </w:r>
            <w:r>
              <w:rPr>
                <w:rFonts w:ascii="Times New Roman" w:hAnsi="Times New Roman" w:cs="Times New Roman"/>
                <w:sz w:val="20"/>
                <w:szCs w:val="20"/>
              </w:rPr>
              <w:instrText xml:space="preserve"> ADDIN EN.CITE &lt;EndNote&gt;&lt;Cite&gt;&lt;Author&gt;Goldsmith&lt;/Author&gt;&lt;Year&gt;2016&lt;/Year&gt;&lt;RecNum&gt;75&lt;/RecNum&gt;&lt;DisplayText&gt;[62]&lt;/DisplayText&gt;&lt;record&gt;&lt;rec-number&gt;75&lt;/rec-number&gt;&lt;foreign-keys&gt;&lt;key app="EN" db-id="pwts2x29k952fserpx8p2vx35fps0atvwrtd"&gt;75&lt;/key&gt;&lt;/foreign-keys&gt;&lt;ref-type name="Journal Article"&gt;17&lt;/ref-type&gt;&lt;contributors&gt;&lt;authors&gt;&lt;author&gt;Goldsmith, D. R.&lt;/author&gt;&lt;author&gt;Rapaport, M. H.&lt;/author&gt;&lt;author&gt;Miller, B. J.&lt;/author&gt;&lt;/authors&gt;&lt;/contributors&gt;&lt;auth-address&gt;Department of Psychiatry and Behavioral Sciences, Emory University School of Medicine, Emory University, Atlanta, GA, USA.&amp;#xD;Department of Psychiatry and Health Behavior, Augusta University, Augusta, GA, USA.&lt;/auth-address&gt;&lt;titles&gt;&lt;title&gt;A meta-analysis of blood cytokine network alterations in psychiatric patients: comparisons between schizophrenia, bipolar disorder and depression&lt;/title&gt;&lt;secondary-title&gt;Mol Psychiatry&lt;/secondary-title&gt;&lt;alt-title&gt;Molecular psychiatry&lt;/alt-title&gt;&lt;/titles&gt;&lt;periodical&gt;&lt;full-title&gt;Mol Psychiatry&lt;/full-title&gt;&lt;abbr-1&gt;Molecular psychiatry&lt;/abbr-1&gt;&lt;/periodical&gt;&lt;alt-periodical&gt;&lt;full-title&gt;Mol Psychiatry&lt;/full-title&gt;&lt;abbr-1&gt;Molecular psychiatry&lt;/abbr-1&gt;&lt;/alt-periodical&gt;&lt;pages&gt;1696-1709&lt;/pages&gt;&lt;volume&gt;21&lt;/volume&gt;&lt;number&gt;12&lt;/number&gt;&lt;edition&gt;2016/02/24&lt;/edition&gt;&lt;dates&gt;&lt;year&gt;2016&lt;/year&gt;&lt;pub-dates&gt;&lt;date&gt;Dec&lt;/date&gt;&lt;/pub-dates&gt;&lt;/dates&gt;&lt;isbn&gt;1359-4184&lt;/isbn&gt;&lt;accession-num&gt;26903267&lt;/accession-num&gt;&lt;urls&gt;&lt;/urls&gt;&lt;electronic-resource-num&gt;10.1038/mp.2016.3&lt;/electronic-resource-num&gt;&lt;remote-database-provider&gt;Nlm&lt;/remote-database-provider&gt;&lt;language&gt;eng&lt;/language&gt;&lt;/record&gt;&lt;/Cite&gt;&lt;/EndNote&gt;</w:instrText>
            </w:r>
            <w:r>
              <w:rPr>
                <w:rFonts w:ascii="Times New Roman" w:hAnsi="Times New Roman" w:cs="Times New Roman"/>
                <w:sz w:val="20"/>
                <w:szCs w:val="20"/>
              </w:rPr>
              <w:fldChar w:fldCharType="separate"/>
            </w:r>
            <w:r>
              <w:rPr>
                <w:rFonts w:ascii="Times New Roman" w:hAnsi="Times New Roman" w:cs="Times New Roman"/>
                <w:noProof/>
                <w:sz w:val="20"/>
                <w:szCs w:val="20"/>
              </w:rPr>
              <w:t>[62]</w:t>
            </w:r>
            <w:r>
              <w:rPr>
                <w:rFonts w:ascii="Times New Roman" w:hAnsi="Times New Roman" w:cs="Times New Roman"/>
                <w:sz w:val="20"/>
                <w:szCs w:val="20"/>
              </w:rPr>
              <w:fldChar w:fldCharType="end"/>
            </w:r>
          </w:p>
        </w:tc>
        <w:tc>
          <w:tcPr>
            <w:tcW w:w="1517" w:type="dxa"/>
            <w:vAlign w:val="center"/>
          </w:tcPr>
          <w:p w14:paraId="74B6D56C"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IL-1β</w:t>
            </w:r>
          </w:p>
        </w:tc>
        <w:tc>
          <w:tcPr>
            <w:tcW w:w="1176" w:type="dxa"/>
            <w:vAlign w:val="center"/>
          </w:tcPr>
          <w:p w14:paraId="252693E3"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116/112</w:t>
            </w:r>
          </w:p>
        </w:tc>
        <w:tc>
          <w:tcPr>
            <w:tcW w:w="567" w:type="dxa"/>
            <w:vAlign w:val="center"/>
          </w:tcPr>
          <w:p w14:paraId="5404247C"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4</w:t>
            </w:r>
          </w:p>
        </w:tc>
        <w:tc>
          <w:tcPr>
            <w:tcW w:w="853" w:type="dxa"/>
            <w:vAlign w:val="center"/>
          </w:tcPr>
          <w:p w14:paraId="3DF88BA7"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Hedges’ g</w:t>
            </w:r>
          </w:p>
        </w:tc>
        <w:tc>
          <w:tcPr>
            <w:tcW w:w="1871" w:type="dxa"/>
            <w:gridSpan w:val="2"/>
            <w:vAlign w:val="center"/>
          </w:tcPr>
          <w:p w14:paraId="03126102"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-0.47 (-1.66 – 0.72)</w:t>
            </w:r>
          </w:p>
        </w:tc>
        <w:tc>
          <w:tcPr>
            <w:tcW w:w="900" w:type="dxa"/>
            <w:vAlign w:val="center"/>
          </w:tcPr>
          <w:p w14:paraId="73204D4F"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0.436</w:t>
            </w:r>
          </w:p>
        </w:tc>
        <w:tc>
          <w:tcPr>
            <w:tcW w:w="1268" w:type="dxa"/>
            <w:gridSpan w:val="2"/>
            <w:vAlign w:val="center"/>
          </w:tcPr>
          <w:p w14:paraId="3942C9C3"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-4.67 – 3.72</w:t>
            </w:r>
          </w:p>
        </w:tc>
        <w:tc>
          <w:tcPr>
            <w:tcW w:w="544" w:type="dxa"/>
            <w:gridSpan w:val="2"/>
            <w:vAlign w:val="center"/>
          </w:tcPr>
          <w:p w14:paraId="52430432"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94.1</w:t>
            </w:r>
          </w:p>
        </w:tc>
        <w:tc>
          <w:tcPr>
            <w:tcW w:w="1264" w:type="dxa"/>
            <w:gridSpan w:val="3"/>
            <w:vAlign w:val="center"/>
          </w:tcPr>
          <w:p w14:paraId="7004E181"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064C0EEC"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2EE52D5B"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2909C9B0"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10</w:t>
            </w:r>
          </w:p>
        </w:tc>
      </w:tr>
      <w:tr w:rsidR="00F26813" w:rsidRPr="002B521A" w14:paraId="101B5C53"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2F3CE048" w14:textId="77777777" w:rsidR="00F26813" w:rsidRPr="002B521A" w:rsidRDefault="00F26813" w:rsidP="007E0383">
            <w:pPr>
              <w:rPr>
                <w:rFonts w:ascii="Times New Roman" w:hAnsi="Times New Roman" w:cs="Times New Roman"/>
                <w:sz w:val="20"/>
                <w:szCs w:val="20"/>
              </w:rPr>
            </w:pPr>
            <w:r w:rsidRPr="004941D3">
              <w:rPr>
                <w:rFonts w:ascii="Times New Roman" w:hAnsi="Times New Roman" w:cs="Times New Roman"/>
                <w:b w:val="0"/>
                <w:sz w:val="20"/>
                <w:szCs w:val="20"/>
              </w:rPr>
              <w:t xml:space="preserve">Goldsmith </w:t>
            </w:r>
            <w:r w:rsidRPr="004941D3">
              <w:rPr>
                <w:rFonts w:ascii="Times New Roman" w:hAnsi="Times New Roman" w:cs="Times New Roman"/>
                <w:b w:val="0"/>
                <w:i/>
                <w:sz w:val="20"/>
                <w:szCs w:val="20"/>
              </w:rPr>
              <w:t>et al</w:t>
            </w:r>
            <w:r w:rsidRPr="004941D3">
              <w:rPr>
                <w:rFonts w:ascii="Times New Roman" w:hAnsi="Times New Roman" w:cs="Times New Roman"/>
                <w:b w:val="0"/>
                <w:sz w:val="20"/>
                <w:szCs w:val="20"/>
              </w:rPr>
              <w:t>., 2016</w:t>
            </w:r>
            <w:r>
              <w:rPr>
                <w:rFonts w:ascii="Times New Roman" w:hAnsi="Times New Roman" w:cs="Times New Roman"/>
                <w:sz w:val="20"/>
                <w:szCs w:val="20"/>
              </w:rPr>
              <w:fldChar w:fldCharType="begin"/>
            </w:r>
            <w:r>
              <w:rPr>
                <w:rFonts w:ascii="Times New Roman" w:hAnsi="Times New Roman" w:cs="Times New Roman"/>
                <w:sz w:val="20"/>
                <w:szCs w:val="20"/>
              </w:rPr>
              <w:instrText xml:space="preserve"> ADDIN EN.CITE &lt;EndNote&gt;&lt;Cite&gt;&lt;Author&gt;Goldsmith&lt;/Author&gt;&lt;Year&gt;2016&lt;/Year&gt;&lt;RecNum&gt;75&lt;/RecNum&gt;&lt;DisplayText&gt;[62]&lt;/DisplayText&gt;&lt;record&gt;&lt;rec-number&gt;75&lt;/rec-number&gt;&lt;foreign-keys&gt;&lt;key app="EN" db-id="pwts2x29k952fserpx8p2vx35fps0atvwrtd"&gt;75&lt;/key&gt;&lt;/foreign-keys&gt;&lt;ref-type name="Journal Article"&gt;17&lt;/ref-type&gt;&lt;contributors&gt;&lt;authors&gt;&lt;author&gt;Goldsmith, D. R.&lt;/author&gt;&lt;author&gt;Rapaport, M. H.&lt;/author&gt;&lt;author&gt;Miller, B. J.&lt;/author&gt;&lt;/authors&gt;&lt;/contributors&gt;&lt;auth-address&gt;Department of Psychiatry and Behavioral Sciences, Emory University School of Medicine, Emory University, Atlanta, GA, USA.&amp;#xD;Department of Psychiatry and Health Behavior, Augusta University, Augusta, GA, USA.&lt;/auth-address&gt;&lt;titles&gt;&lt;title&gt;A meta-analysis of blood cytokine network alterations in psychiatric patients: comparisons between schizophrenia, bipolar disorder and depression&lt;/title&gt;&lt;secondary-title&gt;Mol Psychiatry&lt;/secondary-title&gt;&lt;alt-title&gt;Molecular psychiatry&lt;/alt-title&gt;&lt;/titles&gt;&lt;periodical&gt;&lt;full-title&gt;Mol Psychiatry&lt;/full-title&gt;&lt;abbr-1&gt;Molecular psychiatry&lt;/abbr-1&gt;&lt;/periodical&gt;&lt;alt-periodical&gt;&lt;full-title&gt;Mol Psychiatry&lt;/full-title&gt;&lt;abbr-1&gt;Molecular psychiatry&lt;/abbr-1&gt;&lt;/alt-periodical&gt;&lt;pages&gt;1696-1709&lt;/pages&gt;&lt;volume&gt;21&lt;/volume&gt;&lt;number&gt;12&lt;/number&gt;&lt;edition&gt;2016/02/24&lt;/edition&gt;&lt;dates&gt;&lt;year&gt;2016&lt;/year&gt;&lt;pub-dates&gt;&lt;date&gt;Dec&lt;/date&gt;&lt;/pub-dates&gt;&lt;/dates&gt;&lt;isbn&gt;1359-4184&lt;/isbn&gt;&lt;accession-num&gt;26903267&lt;/accession-num&gt;&lt;urls&gt;&lt;/urls&gt;&lt;electronic-resource-num&gt;10.1038/mp.2016.3&lt;/electronic-resource-num&gt;&lt;remote-database-provider&gt;Nlm&lt;/remote-database-provider&gt;&lt;language&gt;eng&lt;/language&gt;&lt;/record&gt;&lt;/Cite&gt;&lt;/EndNote&gt;</w:instrText>
            </w:r>
            <w:r>
              <w:rPr>
                <w:rFonts w:ascii="Times New Roman" w:hAnsi="Times New Roman" w:cs="Times New Roman"/>
                <w:sz w:val="20"/>
                <w:szCs w:val="20"/>
              </w:rPr>
              <w:fldChar w:fldCharType="separate"/>
            </w:r>
            <w:r>
              <w:rPr>
                <w:rFonts w:ascii="Times New Roman" w:hAnsi="Times New Roman" w:cs="Times New Roman"/>
                <w:noProof/>
                <w:sz w:val="20"/>
                <w:szCs w:val="20"/>
              </w:rPr>
              <w:t>[62]</w:t>
            </w:r>
            <w:r>
              <w:rPr>
                <w:rFonts w:ascii="Times New Roman" w:hAnsi="Times New Roman" w:cs="Times New Roman"/>
                <w:sz w:val="20"/>
                <w:szCs w:val="20"/>
              </w:rPr>
              <w:fldChar w:fldCharType="end"/>
            </w:r>
          </w:p>
        </w:tc>
        <w:tc>
          <w:tcPr>
            <w:tcW w:w="1517" w:type="dxa"/>
            <w:vAlign w:val="center"/>
          </w:tcPr>
          <w:p w14:paraId="4D750831"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IL-2</w:t>
            </w:r>
          </w:p>
        </w:tc>
        <w:tc>
          <w:tcPr>
            <w:tcW w:w="1176" w:type="dxa"/>
            <w:vAlign w:val="center"/>
          </w:tcPr>
          <w:p w14:paraId="1DC81812"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84/79</w:t>
            </w:r>
          </w:p>
        </w:tc>
        <w:tc>
          <w:tcPr>
            <w:tcW w:w="567" w:type="dxa"/>
            <w:vAlign w:val="center"/>
          </w:tcPr>
          <w:p w14:paraId="20501CF8"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3</w:t>
            </w:r>
          </w:p>
        </w:tc>
        <w:tc>
          <w:tcPr>
            <w:tcW w:w="853" w:type="dxa"/>
            <w:vAlign w:val="center"/>
          </w:tcPr>
          <w:p w14:paraId="3C7412F0"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Hedges’ g</w:t>
            </w:r>
          </w:p>
        </w:tc>
        <w:tc>
          <w:tcPr>
            <w:tcW w:w="1871" w:type="dxa"/>
            <w:gridSpan w:val="2"/>
            <w:vAlign w:val="center"/>
          </w:tcPr>
          <w:p w14:paraId="4C07478B"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0.39 (-2.62 – 3.41)</w:t>
            </w:r>
          </w:p>
        </w:tc>
        <w:tc>
          <w:tcPr>
            <w:tcW w:w="900" w:type="dxa"/>
            <w:vAlign w:val="center"/>
          </w:tcPr>
          <w:p w14:paraId="4E508ED7"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0.798</w:t>
            </w:r>
          </w:p>
        </w:tc>
        <w:tc>
          <w:tcPr>
            <w:tcW w:w="1268" w:type="dxa"/>
            <w:gridSpan w:val="2"/>
            <w:vAlign w:val="center"/>
          </w:tcPr>
          <w:p w14:paraId="0384A4CD"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-12.74 – 13.53</w:t>
            </w:r>
          </w:p>
        </w:tc>
        <w:tc>
          <w:tcPr>
            <w:tcW w:w="544" w:type="dxa"/>
            <w:gridSpan w:val="2"/>
            <w:vAlign w:val="center"/>
          </w:tcPr>
          <w:p w14:paraId="12B30605"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98.2</w:t>
            </w:r>
          </w:p>
        </w:tc>
        <w:tc>
          <w:tcPr>
            <w:tcW w:w="1264" w:type="dxa"/>
            <w:gridSpan w:val="3"/>
            <w:vAlign w:val="center"/>
          </w:tcPr>
          <w:p w14:paraId="78FAB478"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44EA6AD0"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701073EB"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423BEDB7"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10</w:t>
            </w:r>
          </w:p>
        </w:tc>
      </w:tr>
      <w:tr w:rsidR="00F26813" w:rsidRPr="002B521A" w14:paraId="1F270226"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04B1A3A3" w14:textId="77777777" w:rsidR="00F26813" w:rsidRPr="002B521A" w:rsidRDefault="00F26813" w:rsidP="007E0383">
            <w:pPr>
              <w:rPr>
                <w:rFonts w:ascii="Times New Roman" w:hAnsi="Times New Roman" w:cs="Times New Roman"/>
                <w:sz w:val="20"/>
                <w:szCs w:val="20"/>
              </w:rPr>
            </w:pPr>
            <w:r w:rsidRPr="004941D3">
              <w:rPr>
                <w:rFonts w:ascii="Times New Roman" w:hAnsi="Times New Roman" w:cs="Times New Roman"/>
                <w:b w:val="0"/>
                <w:sz w:val="20"/>
                <w:szCs w:val="20"/>
              </w:rPr>
              <w:t xml:space="preserve">Goldsmith </w:t>
            </w:r>
            <w:r w:rsidRPr="004941D3">
              <w:rPr>
                <w:rFonts w:ascii="Times New Roman" w:hAnsi="Times New Roman" w:cs="Times New Roman"/>
                <w:b w:val="0"/>
                <w:i/>
                <w:sz w:val="20"/>
                <w:szCs w:val="20"/>
              </w:rPr>
              <w:t>et al</w:t>
            </w:r>
            <w:r w:rsidRPr="004941D3">
              <w:rPr>
                <w:rFonts w:ascii="Times New Roman" w:hAnsi="Times New Roman" w:cs="Times New Roman"/>
                <w:b w:val="0"/>
                <w:sz w:val="20"/>
                <w:szCs w:val="20"/>
              </w:rPr>
              <w:t>., 2016</w:t>
            </w:r>
            <w:r>
              <w:rPr>
                <w:rFonts w:ascii="Times New Roman" w:hAnsi="Times New Roman" w:cs="Times New Roman"/>
                <w:sz w:val="20"/>
                <w:szCs w:val="20"/>
              </w:rPr>
              <w:fldChar w:fldCharType="begin"/>
            </w:r>
            <w:r>
              <w:rPr>
                <w:rFonts w:ascii="Times New Roman" w:hAnsi="Times New Roman" w:cs="Times New Roman"/>
                <w:sz w:val="20"/>
                <w:szCs w:val="20"/>
              </w:rPr>
              <w:instrText xml:space="preserve"> ADDIN EN.CITE &lt;EndNote&gt;&lt;Cite&gt;&lt;Author&gt;Goldsmith&lt;/Author&gt;&lt;Year&gt;2016&lt;/Year&gt;&lt;RecNum&gt;75&lt;/RecNum&gt;&lt;DisplayText&gt;[62]&lt;/DisplayText&gt;&lt;record&gt;&lt;rec-number&gt;75&lt;/rec-number&gt;&lt;foreign-keys&gt;&lt;key app="EN" db-id="pwts2x29k952fserpx8p2vx35fps0atvwrtd"&gt;75&lt;/key&gt;&lt;/foreign-keys&gt;&lt;ref-type name="Journal Article"&gt;17&lt;/ref-type&gt;&lt;contributors&gt;&lt;authors&gt;&lt;author&gt;Goldsmith, D. R.&lt;/author&gt;&lt;author&gt;Rapaport, M. H.&lt;/author&gt;&lt;author&gt;Miller, B. J.&lt;/author&gt;&lt;/authors&gt;&lt;/contributors&gt;&lt;auth-address&gt;Department of Psychiatry and Behavioral Sciences, Emory University School of Medicine, Emory University, Atlanta, GA, USA.&amp;#xD;Department of Psychiatry and Health Behavior, Augusta University, Augusta, GA, USA.&lt;/auth-address&gt;&lt;titles&gt;&lt;title&gt;A meta-analysis of blood cytokine network alterations in psychiatric patients: comparisons between schizophrenia, bipolar disorder and depression&lt;/title&gt;&lt;secondary-title&gt;Mol Psychiatry&lt;/secondary-title&gt;&lt;alt-title&gt;Molecular psychiatry&lt;/alt-title&gt;&lt;/titles&gt;&lt;periodical&gt;&lt;full-title&gt;Mol Psychiatry&lt;/full-title&gt;&lt;abbr-1&gt;Molecular psychiatry&lt;/abbr-1&gt;&lt;/periodical&gt;&lt;alt-periodical&gt;&lt;full-title&gt;Mol Psychiatry&lt;/full-title&gt;&lt;abbr-1&gt;Molecular psychiatry&lt;/abbr-1&gt;&lt;/alt-periodical&gt;&lt;pages&gt;1696-1709&lt;/pages&gt;&lt;volume&gt;21&lt;/volume&gt;&lt;number&gt;12&lt;/number&gt;&lt;edition&gt;2016/02/24&lt;/edition&gt;&lt;dates&gt;&lt;year&gt;2016&lt;/year&gt;&lt;pub-dates&gt;&lt;date&gt;Dec&lt;/date&gt;&lt;/pub-dates&gt;&lt;/dates&gt;&lt;isbn&gt;1359-4184&lt;/isbn&gt;&lt;accession-num&gt;26903267&lt;/accession-num&gt;&lt;urls&gt;&lt;/urls&gt;&lt;electronic-resource-num&gt;10.1038/mp.2016.3&lt;/electronic-resource-num&gt;&lt;remote-database-provider&gt;Nlm&lt;/remote-database-provider&gt;&lt;language&gt;eng&lt;/language&gt;&lt;/record&gt;&lt;/Cite&gt;&lt;/EndNote&gt;</w:instrText>
            </w:r>
            <w:r>
              <w:rPr>
                <w:rFonts w:ascii="Times New Roman" w:hAnsi="Times New Roman" w:cs="Times New Roman"/>
                <w:sz w:val="20"/>
                <w:szCs w:val="20"/>
              </w:rPr>
              <w:fldChar w:fldCharType="separate"/>
            </w:r>
            <w:r>
              <w:rPr>
                <w:rFonts w:ascii="Times New Roman" w:hAnsi="Times New Roman" w:cs="Times New Roman"/>
                <w:noProof/>
                <w:sz w:val="20"/>
                <w:szCs w:val="20"/>
              </w:rPr>
              <w:t>[62]</w:t>
            </w:r>
            <w:r>
              <w:rPr>
                <w:rFonts w:ascii="Times New Roman" w:hAnsi="Times New Roman" w:cs="Times New Roman"/>
                <w:sz w:val="20"/>
                <w:szCs w:val="20"/>
              </w:rPr>
              <w:fldChar w:fldCharType="end"/>
            </w:r>
          </w:p>
        </w:tc>
        <w:tc>
          <w:tcPr>
            <w:tcW w:w="1517" w:type="dxa"/>
            <w:vAlign w:val="center"/>
          </w:tcPr>
          <w:p w14:paraId="2DDF62A2"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IL-6</w:t>
            </w:r>
          </w:p>
        </w:tc>
        <w:tc>
          <w:tcPr>
            <w:tcW w:w="1176" w:type="dxa"/>
            <w:vAlign w:val="center"/>
          </w:tcPr>
          <w:p w14:paraId="6DD7A017"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306/216</w:t>
            </w:r>
          </w:p>
        </w:tc>
        <w:tc>
          <w:tcPr>
            <w:tcW w:w="567" w:type="dxa"/>
            <w:vAlign w:val="center"/>
          </w:tcPr>
          <w:p w14:paraId="042577E3"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10</w:t>
            </w:r>
          </w:p>
        </w:tc>
        <w:tc>
          <w:tcPr>
            <w:tcW w:w="853" w:type="dxa"/>
            <w:vAlign w:val="center"/>
          </w:tcPr>
          <w:p w14:paraId="2C74F7BD"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Hedges’ g</w:t>
            </w:r>
          </w:p>
        </w:tc>
        <w:tc>
          <w:tcPr>
            <w:tcW w:w="1871" w:type="dxa"/>
            <w:gridSpan w:val="2"/>
            <w:vAlign w:val="center"/>
          </w:tcPr>
          <w:p w14:paraId="1E50D0F3"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0.97 (0.31 – 1.62)</w:t>
            </w:r>
          </w:p>
        </w:tc>
        <w:tc>
          <w:tcPr>
            <w:tcW w:w="900" w:type="dxa"/>
            <w:vAlign w:val="center"/>
          </w:tcPr>
          <w:p w14:paraId="1D6CB21A"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0.004</w:t>
            </w:r>
          </w:p>
        </w:tc>
        <w:tc>
          <w:tcPr>
            <w:tcW w:w="1268" w:type="dxa"/>
            <w:gridSpan w:val="2"/>
            <w:vAlign w:val="center"/>
          </w:tcPr>
          <w:p w14:paraId="6DF94F48"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-1.39 – 3.32</w:t>
            </w:r>
          </w:p>
        </w:tc>
        <w:tc>
          <w:tcPr>
            <w:tcW w:w="544" w:type="dxa"/>
            <w:gridSpan w:val="2"/>
            <w:vAlign w:val="center"/>
          </w:tcPr>
          <w:p w14:paraId="10637412"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90.6</w:t>
            </w:r>
          </w:p>
        </w:tc>
        <w:tc>
          <w:tcPr>
            <w:tcW w:w="1264" w:type="dxa"/>
            <w:gridSpan w:val="3"/>
            <w:vAlign w:val="center"/>
          </w:tcPr>
          <w:p w14:paraId="52689434"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110A7B8A"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5A321F25"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IV</w:t>
            </w:r>
          </w:p>
        </w:tc>
        <w:tc>
          <w:tcPr>
            <w:tcW w:w="1076" w:type="dxa"/>
            <w:gridSpan w:val="2"/>
            <w:vAlign w:val="center"/>
          </w:tcPr>
          <w:p w14:paraId="4FE1A941"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10</w:t>
            </w:r>
          </w:p>
        </w:tc>
      </w:tr>
      <w:tr w:rsidR="00F26813" w:rsidRPr="002B521A" w14:paraId="1C7232F1"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368A35FC" w14:textId="77777777" w:rsidR="00F26813" w:rsidRPr="002B521A" w:rsidRDefault="00F26813" w:rsidP="007E0383">
            <w:pPr>
              <w:rPr>
                <w:rFonts w:ascii="Times New Roman" w:hAnsi="Times New Roman" w:cs="Times New Roman"/>
                <w:sz w:val="20"/>
                <w:szCs w:val="20"/>
              </w:rPr>
            </w:pPr>
            <w:r w:rsidRPr="004941D3">
              <w:rPr>
                <w:rFonts w:ascii="Times New Roman" w:hAnsi="Times New Roman" w:cs="Times New Roman"/>
                <w:b w:val="0"/>
                <w:sz w:val="20"/>
                <w:szCs w:val="20"/>
              </w:rPr>
              <w:t xml:space="preserve">Goldsmith </w:t>
            </w:r>
            <w:r w:rsidRPr="004941D3">
              <w:rPr>
                <w:rFonts w:ascii="Times New Roman" w:hAnsi="Times New Roman" w:cs="Times New Roman"/>
                <w:b w:val="0"/>
                <w:i/>
                <w:sz w:val="20"/>
                <w:szCs w:val="20"/>
              </w:rPr>
              <w:t>et al</w:t>
            </w:r>
            <w:r w:rsidRPr="004941D3">
              <w:rPr>
                <w:rFonts w:ascii="Times New Roman" w:hAnsi="Times New Roman" w:cs="Times New Roman"/>
                <w:b w:val="0"/>
                <w:sz w:val="20"/>
                <w:szCs w:val="20"/>
              </w:rPr>
              <w:t>., 2016</w:t>
            </w:r>
            <w:r>
              <w:rPr>
                <w:rFonts w:ascii="Times New Roman" w:hAnsi="Times New Roman" w:cs="Times New Roman"/>
                <w:sz w:val="20"/>
                <w:szCs w:val="20"/>
              </w:rPr>
              <w:fldChar w:fldCharType="begin"/>
            </w:r>
            <w:r>
              <w:rPr>
                <w:rFonts w:ascii="Times New Roman" w:hAnsi="Times New Roman" w:cs="Times New Roman"/>
                <w:sz w:val="20"/>
                <w:szCs w:val="20"/>
              </w:rPr>
              <w:instrText xml:space="preserve"> ADDIN EN.CITE &lt;EndNote&gt;&lt;Cite&gt;&lt;Author&gt;Goldsmith&lt;/Author&gt;&lt;Year&gt;2016&lt;/Year&gt;&lt;RecNum&gt;75&lt;/RecNum&gt;&lt;DisplayText&gt;[62]&lt;/DisplayText&gt;&lt;record&gt;&lt;rec-number&gt;75&lt;/rec-number&gt;&lt;foreign-keys&gt;&lt;key app="EN" db-id="pwts2x29k952fserpx8p2vx35fps0atvwrtd"&gt;75&lt;/key&gt;&lt;/foreign-keys&gt;&lt;ref-type name="Journal Article"&gt;17&lt;/ref-type&gt;&lt;contributors&gt;&lt;authors&gt;&lt;author&gt;Goldsmith, D. R.&lt;/author&gt;&lt;author&gt;Rapaport, M. H.&lt;/author&gt;&lt;author&gt;Miller, B. J.&lt;/author&gt;&lt;/authors&gt;&lt;/contributors&gt;&lt;auth-address&gt;Department of Psychiatry and Behavioral Sciences, Emory University School of Medicine, Emory University, Atlanta, GA, USA.&amp;#xD;Department of Psychiatry and Health Behavior, Augusta University, Augusta, GA, USA.&lt;/auth-address&gt;&lt;titles&gt;&lt;title&gt;A meta-analysis of blood cytokine network alterations in psychiatric patients: comparisons between schizophrenia, bipolar disorder and depression&lt;/title&gt;&lt;secondary-title&gt;Mol Psychiatry&lt;/secondary-title&gt;&lt;alt-title&gt;Molecular psychiatry&lt;/alt-title&gt;&lt;/titles&gt;&lt;periodical&gt;&lt;full-title&gt;Mol Psychiatry&lt;/full-title&gt;&lt;abbr-1&gt;Molecular psychiatry&lt;/abbr-1&gt;&lt;/periodical&gt;&lt;alt-periodical&gt;&lt;full-title&gt;Mol Psychiatry&lt;/full-title&gt;&lt;abbr-1&gt;Molecular psychiatry&lt;/abbr-1&gt;&lt;/alt-periodical&gt;&lt;pages&gt;1696-1709&lt;/pages&gt;&lt;volume&gt;21&lt;/volume&gt;&lt;number&gt;12&lt;/number&gt;&lt;edition&gt;2016/02/24&lt;/edition&gt;&lt;dates&gt;&lt;year&gt;2016&lt;/year&gt;&lt;pub-dates&gt;&lt;date&gt;Dec&lt;/date&gt;&lt;/pub-dates&gt;&lt;/dates&gt;&lt;isbn&gt;1359-4184&lt;/isbn&gt;&lt;accession-num&gt;26903267&lt;/accession-num&gt;&lt;urls&gt;&lt;/urls&gt;&lt;electronic-resource-num&gt;10.1038/mp.2016.3&lt;/electronic-resource-num&gt;&lt;remote-database-provider&gt;Nlm&lt;/remote-database-provider&gt;&lt;language&gt;eng&lt;/language&gt;&lt;/record&gt;&lt;/Cite&gt;&lt;/EndNote&gt;</w:instrText>
            </w:r>
            <w:r>
              <w:rPr>
                <w:rFonts w:ascii="Times New Roman" w:hAnsi="Times New Roman" w:cs="Times New Roman"/>
                <w:sz w:val="20"/>
                <w:szCs w:val="20"/>
              </w:rPr>
              <w:fldChar w:fldCharType="separate"/>
            </w:r>
            <w:r>
              <w:rPr>
                <w:rFonts w:ascii="Times New Roman" w:hAnsi="Times New Roman" w:cs="Times New Roman"/>
                <w:noProof/>
                <w:sz w:val="20"/>
                <w:szCs w:val="20"/>
              </w:rPr>
              <w:t>[62]</w:t>
            </w:r>
            <w:r>
              <w:rPr>
                <w:rFonts w:ascii="Times New Roman" w:hAnsi="Times New Roman" w:cs="Times New Roman"/>
                <w:sz w:val="20"/>
                <w:szCs w:val="20"/>
              </w:rPr>
              <w:fldChar w:fldCharType="end"/>
            </w:r>
          </w:p>
        </w:tc>
        <w:tc>
          <w:tcPr>
            <w:tcW w:w="1517" w:type="dxa"/>
            <w:vAlign w:val="center"/>
          </w:tcPr>
          <w:p w14:paraId="6F45D7A4"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sIL-2R</w:t>
            </w:r>
          </w:p>
        </w:tc>
        <w:tc>
          <w:tcPr>
            <w:tcW w:w="1176" w:type="dxa"/>
            <w:vAlign w:val="center"/>
          </w:tcPr>
          <w:p w14:paraId="656E9946"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247/170</w:t>
            </w:r>
          </w:p>
        </w:tc>
        <w:tc>
          <w:tcPr>
            <w:tcW w:w="567" w:type="dxa"/>
            <w:vAlign w:val="center"/>
          </w:tcPr>
          <w:p w14:paraId="5EFB0571"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6</w:t>
            </w:r>
          </w:p>
        </w:tc>
        <w:tc>
          <w:tcPr>
            <w:tcW w:w="853" w:type="dxa"/>
            <w:vAlign w:val="center"/>
          </w:tcPr>
          <w:p w14:paraId="5F0CB948"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Hedges’ g</w:t>
            </w:r>
          </w:p>
        </w:tc>
        <w:tc>
          <w:tcPr>
            <w:tcW w:w="1871" w:type="dxa"/>
            <w:gridSpan w:val="2"/>
            <w:vAlign w:val="center"/>
          </w:tcPr>
          <w:p w14:paraId="062CFB51"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0.51 (0.19 – 0.84)</w:t>
            </w:r>
          </w:p>
        </w:tc>
        <w:tc>
          <w:tcPr>
            <w:tcW w:w="900" w:type="dxa"/>
            <w:vAlign w:val="center"/>
          </w:tcPr>
          <w:p w14:paraId="06B20515"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0.002</w:t>
            </w:r>
          </w:p>
        </w:tc>
        <w:tc>
          <w:tcPr>
            <w:tcW w:w="1268" w:type="dxa"/>
            <w:gridSpan w:val="2"/>
            <w:vAlign w:val="center"/>
          </w:tcPr>
          <w:p w14:paraId="7679A202"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-0.34 – 1.37</w:t>
            </w:r>
          </w:p>
        </w:tc>
        <w:tc>
          <w:tcPr>
            <w:tcW w:w="544" w:type="dxa"/>
            <w:gridSpan w:val="2"/>
            <w:vAlign w:val="center"/>
          </w:tcPr>
          <w:p w14:paraId="33492D73"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54.7</w:t>
            </w:r>
          </w:p>
        </w:tc>
        <w:tc>
          <w:tcPr>
            <w:tcW w:w="1264" w:type="dxa"/>
            <w:gridSpan w:val="3"/>
            <w:vAlign w:val="center"/>
          </w:tcPr>
          <w:p w14:paraId="19615F09"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47878FF8"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084" w:type="dxa"/>
            <w:gridSpan w:val="3"/>
            <w:vAlign w:val="center"/>
          </w:tcPr>
          <w:p w14:paraId="36AB03AC"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III</w:t>
            </w:r>
          </w:p>
        </w:tc>
        <w:tc>
          <w:tcPr>
            <w:tcW w:w="1076" w:type="dxa"/>
            <w:gridSpan w:val="2"/>
            <w:vAlign w:val="center"/>
          </w:tcPr>
          <w:p w14:paraId="59B8AA82"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10</w:t>
            </w:r>
          </w:p>
        </w:tc>
      </w:tr>
      <w:tr w:rsidR="00F26813" w:rsidRPr="002B521A" w14:paraId="23182E1F"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641908BD" w14:textId="77777777" w:rsidR="00F26813" w:rsidRPr="002B521A" w:rsidRDefault="00F26813" w:rsidP="007E0383">
            <w:pPr>
              <w:rPr>
                <w:rFonts w:ascii="Times New Roman" w:hAnsi="Times New Roman" w:cs="Times New Roman"/>
                <w:sz w:val="20"/>
                <w:szCs w:val="20"/>
              </w:rPr>
            </w:pPr>
            <w:r w:rsidRPr="004941D3">
              <w:rPr>
                <w:rFonts w:ascii="Times New Roman" w:hAnsi="Times New Roman" w:cs="Times New Roman"/>
                <w:b w:val="0"/>
                <w:sz w:val="20"/>
                <w:szCs w:val="20"/>
              </w:rPr>
              <w:t xml:space="preserve">Goldsmith </w:t>
            </w:r>
            <w:r w:rsidRPr="004941D3">
              <w:rPr>
                <w:rFonts w:ascii="Times New Roman" w:hAnsi="Times New Roman" w:cs="Times New Roman"/>
                <w:b w:val="0"/>
                <w:i/>
                <w:sz w:val="20"/>
                <w:szCs w:val="20"/>
              </w:rPr>
              <w:t>et al</w:t>
            </w:r>
            <w:r w:rsidRPr="004941D3">
              <w:rPr>
                <w:rFonts w:ascii="Times New Roman" w:hAnsi="Times New Roman" w:cs="Times New Roman"/>
                <w:b w:val="0"/>
                <w:sz w:val="20"/>
                <w:szCs w:val="20"/>
              </w:rPr>
              <w:t>., 2016</w:t>
            </w:r>
            <w:r>
              <w:rPr>
                <w:rFonts w:ascii="Times New Roman" w:hAnsi="Times New Roman" w:cs="Times New Roman"/>
                <w:sz w:val="20"/>
                <w:szCs w:val="20"/>
              </w:rPr>
              <w:fldChar w:fldCharType="begin"/>
            </w:r>
            <w:r>
              <w:rPr>
                <w:rFonts w:ascii="Times New Roman" w:hAnsi="Times New Roman" w:cs="Times New Roman"/>
                <w:sz w:val="20"/>
                <w:szCs w:val="20"/>
              </w:rPr>
              <w:instrText xml:space="preserve"> ADDIN EN.CITE &lt;EndNote&gt;&lt;Cite&gt;&lt;Author&gt;Goldsmith&lt;/Author&gt;&lt;Year&gt;2016&lt;/Year&gt;&lt;RecNum&gt;75&lt;/RecNum&gt;&lt;DisplayText&gt;[62]&lt;/DisplayText&gt;&lt;record&gt;&lt;rec-number&gt;75&lt;/rec-number&gt;&lt;foreign-keys&gt;&lt;key app="EN" db-id="pwts2x29k952fserpx8p2vx35fps0atvwrtd"&gt;75&lt;/key&gt;&lt;/foreign-keys&gt;&lt;ref-type name="Journal Article"&gt;17&lt;/ref-type&gt;&lt;contributors&gt;&lt;authors&gt;&lt;author&gt;Goldsmith, D. R.&lt;/author&gt;&lt;author&gt;Rapaport, M. H.&lt;/author&gt;&lt;author&gt;Miller, B. J.&lt;/author&gt;&lt;/authors&gt;&lt;/contributors&gt;&lt;auth-address&gt;Department of Psychiatry and Behavioral Sciences, Emory University School of Medicine, Emory University, Atlanta, GA, USA.&amp;#xD;Department of Psychiatry and Health Behavior, Augusta University, Augusta, GA, USA.&lt;/auth-address&gt;&lt;titles&gt;&lt;title&gt;A meta-analysis of blood cytokine network alterations in psychiatric patients: comparisons between schizophrenia, bipolar disorder and depression&lt;/title&gt;&lt;secondary-title&gt;Mol Psychiatry&lt;/secondary-title&gt;&lt;alt-title&gt;Molecular psychiatry&lt;/alt-title&gt;&lt;/titles&gt;&lt;periodical&gt;&lt;full-title&gt;Mol Psychiatry&lt;/full-title&gt;&lt;abbr-1&gt;Molecular psychiatry&lt;/abbr-1&gt;&lt;/periodical&gt;&lt;alt-periodical&gt;&lt;full-title&gt;Mol Psychiatry&lt;/full-title&gt;&lt;abbr-1&gt;Molecular psychiatry&lt;/abbr-1&gt;&lt;/alt-periodical&gt;&lt;pages&gt;1696-1709&lt;/pages&gt;&lt;volume&gt;21&lt;/volume&gt;&lt;number&gt;12&lt;/number&gt;&lt;edition&gt;2016/02/24&lt;/edition&gt;&lt;dates&gt;&lt;year&gt;2016&lt;/year&gt;&lt;pub-dates&gt;&lt;date&gt;Dec&lt;/date&gt;&lt;/pub-dates&gt;&lt;/dates&gt;&lt;isbn&gt;1359-4184&lt;/isbn&gt;&lt;accession-num&gt;26903267&lt;/accession-num&gt;&lt;urls&gt;&lt;/urls&gt;&lt;electronic-resource-num&gt;10.1038/mp.2016.3&lt;/electronic-resource-num&gt;&lt;remote-database-provider&gt;Nlm&lt;/remote-database-provider&gt;&lt;language&gt;eng&lt;/language&gt;&lt;/record&gt;&lt;/Cite&gt;&lt;/EndNote&gt;</w:instrText>
            </w:r>
            <w:r>
              <w:rPr>
                <w:rFonts w:ascii="Times New Roman" w:hAnsi="Times New Roman" w:cs="Times New Roman"/>
                <w:sz w:val="20"/>
                <w:szCs w:val="20"/>
              </w:rPr>
              <w:fldChar w:fldCharType="separate"/>
            </w:r>
            <w:r>
              <w:rPr>
                <w:rFonts w:ascii="Times New Roman" w:hAnsi="Times New Roman" w:cs="Times New Roman"/>
                <w:noProof/>
                <w:sz w:val="20"/>
                <w:szCs w:val="20"/>
              </w:rPr>
              <w:t>[62]</w:t>
            </w:r>
            <w:r>
              <w:rPr>
                <w:rFonts w:ascii="Times New Roman" w:hAnsi="Times New Roman" w:cs="Times New Roman"/>
                <w:sz w:val="20"/>
                <w:szCs w:val="20"/>
              </w:rPr>
              <w:fldChar w:fldCharType="end"/>
            </w:r>
          </w:p>
        </w:tc>
        <w:tc>
          <w:tcPr>
            <w:tcW w:w="1517" w:type="dxa"/>
            <w:vAlign w:val="center"/>
          </w:tcPr>
          <w:p w14:paraId="2F71158D"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sIL-6R</w:t>
            </w:r>
          </w:p>
        </w:tc>
        <w:tc>
          <w:tcPr>
            <w:tcW w:w="1176" w:type="dxa"/>
            <w:vAlign w:val="center"/>
          </w:tcPr>
          <w:p w14:paraId="2054825D"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145/68</w:t>
            </w:r>
          </w:p>
        </w:tc>
        <w:tc>
          <w:tcPr>
            <w:tcW w:w="567" w:type="dxa"/>
            <w:vAlign w:val="center"/>
          </w:tcPr>
          <w:p w14:paraId="6519EFD7"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3</w:t>
            </w:r>
          </w:p>
        </w:tc>
        <w:tc>
          <w:tcPr>
            <w:tcW w:w="853" w:type="dxa"/>
            <w:vAlign w:val="center"/>
          </w:tcPr>
          <w:p w14:paraId="2F1304F1"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Hedges’ g</w:t>
            </w:r>
          </w:p>
        </w:tc>
        <w:tc>
          <w:tcPr>
            <w:tcW w:w="1871" w:type="dxa"/>
            <w:gridSpan w:val="2"/>
            <w:vAlign w:val="center"/>
          </w:tcPr>
          <w:p w14:paraId="07B1525E"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0.67 (0.32 – 1.03)</w:t>
            </w:r>
          </w:p>
        </w:tc>
        <w:tc>
          <w:tcPr>
            <w:tcW w:w="900" w:type="dxa"/>
            <w:vAlign w:val="center"/>
          </w:tcPr>
          <w:p w14:paraId="38B19832"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0.000</w:t>
            </w:r>
          </w:p>
        </w:tc>
        <w:tc>
          <w:tcPr>
            <w:tcW w:w="1268" w:type="dxa"/>
            <w:gridSpan w:val="2"/>
            <w:vAlign w:val="center"/>
          </w:tcPr>
          <w:p w14:paraId="10288AE9"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-0.36 – 1.71</w:t>
            </w:r>
          </w:p>
        </w:tc>
        <w:tc>
          <w:tcPr>
            <w:tcW w:w="544" w:type="dxa"/>
            <w:gridSpan w:val="2"/>
            <w:vAlign w:val="center"/>
          </w:tcPr>
          <w:p w14:paraId="7E65D0D3"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25.3</w:t>
            </w:r>
          </w:p>
        </w:tc>
        <w:tc>
          <w:tcPr>
            <w:tcW w:w="1264" w:type="dxa"/>
            <w:gridSpan w:val="3"/>
            <w:vAlign w:val="center"/>
          </w:tcPr>
          <w:p w14:paraId="23093A19"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340685E8"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794BF14A"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IV</w:t>
            </w:r>
          </w:p>
        </w:tc>
        <w:tc>
          <w:tcPr>
            <w:tcW w:w="1076" w:type="dxa"/>
            <w:gridSpan w:val="2"/>
            <w:vAlign w:val="center"/>
          </w:tcPr>
          <w:p w14:paraId="7174A62E"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10</w:t>
            </w:r>
          </w:p>
        </w:tc>
      </w:tr>
      <w:tr w:rsidR="00F26813" w:rsidRPr="002B521A" w14:paraId="24001631"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tcBorders>
              <w:bottom w:val="single" w:sz="8" w:space="0" w:color="auto"/>
            </w:tcBorders>
            <w:vAlign w:val="center"/>
          </w:tcPr>
          <w:p w14:paraId="71AE1507" w14:textId="77777777" w:rsidR="00F26813" w:rsidRPr="002B521A" w:rsidRDefault="00F26813" w:rsidP="007E0383">
            <w:pPr>
              <w:rPr>
                <w:rFonts w:ascii="Times New Roman" w:hAnsi="Times New Roman" w:cs="Times New Roman"/>
                <w:sz w:val="20"/>
                <w:szCs w:val="20"/>
              </w:rPr>
            </w:pPr>
            <w:r w:rsidRPr="004941D3">
              <w:rPr>
                <w:rFonts w:ascii="Times New Roman" w:hAnsi="Times New Roman" w:cs="Times New Roman"/>
                <w:b w:val="0"/>
                <w:sz w:val="20"/>
                <w:szCs w:val="20"/>
              </w:rPr>
              <w:t xml:space="preserve">Goldsmith </w:t>
            </w:r>
            <w:r w:rsidRPr="004941D3">
              <w:rPr>
                <w:rFonts w:ascii="Times New Roman" w:hAnsi="Times New Roman" w:cs="Times New Roman"/>
                <w:b w:val="0"/>
                <w:i/>
                <w:sz w:val="20"/>
                <w:szCs w:val="20"/>
              </w:rPr>
              <w:t>et al</w:t>
            </w:r>
            <w:r w:rsidRPr="004941D3">
              <w:rPr>
                <w:rFonts w:ascii="Times New Roman" w:hAnsi="Times New Roman" w:cs="Times New Roman"/>
                <w:b w:val="0"/>
                <w:sz w:val="20"/>
                <w:szCs w:val="20"/>
              </w:rPr>
              <w:t>., 2016</w:t>
            </w:r>
            <w:r>
              <w:rPr>
                <w:rFonts w:ascii="Times New Roman" w:hAnsi="Times New Roman" w:cs="Times New Roman"/>
                <w:sz w:val="20"/>
                <w:szCs w:val="20"/>
              </w:rPr>
              <w:fldChar w:fldCharType="begin"/>
            </w:r>
            <w:r>
              <w:rPr>
                <w:rFonts w:ascii="Times New Roman" w:hAnsi="Times New Roman" w:cs="Times New Roman"/>
                <w:sz w:val="20"/>
                <w:szCs w:val="20"/>
              </w:rPr>
              <w:instrText xml:space="preserve"> ADDIN EN.CITE &lt;EndNote&gt;&lt;Cite&gt;&lt;Author&gt;Goldsmith&lt;/Author&gt;&lt;Year&gt;2016&lt;/Year&gt;&lt;RecNum&gt;75&lt;/RecNum&gt;&lt;DisplayText&gt;[62]&lt;/DisplayText&gt;&lt;record&gt;&lt;rec-number&gt;75&lt;/rec-number&gt;&lt;foreign-keys&gt;&lt;key app="EN" db-id="pwts2x29k952fserpx8p2vx35fps0atvwrtd"&gt;75&lt;/key&gt;&lt;/foreign-keys&gt;&lt;ref-type name="Journal Article"&gt;17&lt;/ref-type&gt;&lt;contributors&gt;&lt;authors&gt;&lt;author&gt;Goldsmith, D. R.&lt;/author&gt;&lt;author&gt;Rapaport, M. H.&lt;/author&gt;&lt;author&gt;Miller, B. J.&lt;/author&gt;&lt;/authors&gt;&lt;/contributors&gt;&lt;auth-address&gt;Department of Psychiatry and Behavioral Sciences, Emory University School of Medicine, Emory University, Atlanta, GA, USA.&amp;#xD;Department of Psychiatry and Health Behavior, Augusta University, Augusta, GA, USA.&lt;/auth-address&gt;&lt;titles&gt;&lt;title&gt;A meta-analysis of blood cytokine network alterations in psychiatric patients: comparisons between schizophrenia, bipolar disorder and depression&lt;/title&gt;&lt;secondary-title&gt;Mol Psychiatry&lt;/secondary-title&gt;&lt;alt-title&gt;Molecular psychiatry&lt;/alt-title&gt;&lt;/titles&gt;&lt;periodical&gt;&lt;full-title&gt;Mol Psychiatry&lt;/full-title&gt;&lt;abbr-1&gt;Molecular psychiatry&lt;/abbr-1&gt;&lt;/periodical&gt;&lt;alt-periodical&gt;&lt;full-title&gt;Mol Psychiatry&lt;/full-title&gt;&lt;abbr-1&gt;Molecular psychiatry&lt;/abbr-1&gt;&lt;/alt-periodical&gt;&lt;pages&gt;1696-1709&lt;/pages&gt;&lt;volume&gt;21&lt;/volume&gt;&lt;number&gt;12&lt;/number&gt;&lt;edition&gt;2016/02/24&lt;/edition&gt;&lt;dates&gt;&lt;year&gt;2016&lt;/year&gt;&lt;pub-dates&gt;&lt;date&gt;Dec&lt;/date&gt;&lt;/pub-dates&gt;&lt;/dates&gt;&lt;isbn&gt;1359-4184&lt;/isbn&gt;&lt;accession-num&gt;26903267&lt;/accession-num&gt;&lt;urls&gt;&lt;/urls&gt;&lt;electronic-resource-num&gt;10.1038/mp.2016.3&lt;/electronic-resource-num&gt;&lt;remote-database-provider&gt;Nlm&lt;/remote-database-provider&gt;&lt;language&gt;eng&lt;/language&gt;&lt;/record&gt;&lt;/Cite&gt;&lt;/EndNote&gt;</w:instrText>
            </w:r>
            <w:r>
              <w:rPr>
                <w:rFonts w:ascii="Times New Roman" w:hAnsi="Times New Roman" w:cs="Times New Roman"/>
                <w:sz w:val="20"/>
                <w:szCs w:val="20"/>
              </w:rPr>
              <w:fldChar w:fldCharType="separate"/>
            </w:r>
            <w:r>
              <w:rPr>
                <w:rFonts w:ascii="Times New Roman" w:hAnsi="Times New Roman" w:cs="Times New Roman"/>
                <w:noProof/>
                <w:sz w:val="20"/>
                <w:szCs w:val="20"/>
              </w:rPr>
              <w:t>[62]</w:t>
            </w:r>
            <w:r>
              <w:rPr>
                <w:rFonts w:ascii="Times New Roman" w:hAnsi="Times New Roman" w:cs="Times New Roman"/>
                <w:sz w:val="20"/>
                <w:szCs w:val="20"/>
              </w:rPr>
              <w:fldChar w:fldCharType="end"/>
            </w:r>
          </w:p>
        </w:tc>
        <w:tc>
          <w:tcPr>
            <w:tcW w:w="1517" w:type="dxa"/>
            <w:tcBorders>
              <w:bottom w:val="single" w:sz="8" w:space="0" w:color="auto"/>
            </w:tcBorders>
            <w:vAlign w:val="center"/>
          </w:tcPr>
          <w:p w14:paraId="3E69AF78"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TNF-Alpha</w:t>
            </w:r>
          </w:p>
        </w:tc>
        <w:tc>
          <w:tcPr>
            <w:tcW w:w="1176" w:type="dxa"/>
            <w:tcBorders>
              <w:bottom w:val="single" w:sz="8" w:space="0" w:color="auto"/>
            </w:tcBorders>
            <w:vAlign w:val="center"/>
          </w:tcPr>
          <w:p w14:paraId="777D673B"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296/281</w:t>
            </w:r>
          </w:p>
        </w:tc>
        <w:tc>
          <w:tcPr>
            <w:tcW w:w="567" w:type="dxa"/>
            <w:tcBorders>
              <w:bottom w:val="single" w:sz="8" w:space="0" w:color="auto"/>
            </w:tcBorders>
            <w:vAlign w:val="center"/>
          </w:tcPr>
          <w:p w14:paraId="20EE3E11"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w:t>
            </w:r>
          </w:p>
        </w:tc>
        <w:tc>
          <w:tcPr>
            <w:tcW w:w="853" w:type="dxa"/>
            <w:tcBorders>
              <w:bottom w:val="single" w:sz="8" w:space="0" w:color="auto"/>
            </w:tcBorders>
            <w:vAlign w:val="center"/>
          </w:tcPr>
          <w:p w14:paraId="6ECFE0EC"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Hedges’ g</w:t>
            </w:r>
          </w:p>
        </w:tc>
        <w:tc>
          <w:tcPr>
            <w:tcW w:w="1871" w:type="dxa"/>
            <w:gridSpan w:val="2"/>
            <w:tcBorders>
              <w:bottom w:val="single" w:sz="8" w:space="0" w:color="auto"/>
            </w:tcBorders>
            <w:vAlign w:val="center"/>
          </w:tcPr>
          <w:p w14:paraId="37F4BA44"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0.80 (0.04 – 1.56)</w:t>
            </w:r>
          </w:p>
        </w:tc>
        <w:tc>
          <w:tcPr>
            <w:tcW w:w="900" w:type="dxa"/>
            <w:tcBorders>
              <w:bottom w:val="single" w:sz="8" w:space="0" w:color="auto"/>
            </w:tcBorders>
            <w:vAlign w:val="center"/>
          </w:tcPr>
          <w:p w14:paraId="429A9859"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0.039</w:t>
            </w:r>
          </w:p>
        </w:tc>
        <w:tc>
          <w:tcPr>
            <w:tcW w:w="1268" w:type="dxa"/>
            <w:gridSpan w:val="2"/>
            <w:tcBorders>
              <w:bottom w:val="single" w:sz="8" w:space="0" w:color="auto"/>
            </w:tcBorders>
            <w:vAlign w:val="center"/>
          </w:tcPr>
          <w:p w14:paraId="3FD35969"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-1.92 – 3.52</w:t>
            </w:r>
          </w:p>
        </w:tc>
        <w:tc>
          <w:tcPr>
            <w:tcW w:w="544" w:type="dxa"/>
            <w:gridSpan w:val="2"/>
            <w:tcBorders>
              <w:bottom w:val="single" w:sz="8" w:space="0" w:color="auto"/>
            </w:tcBorders>
            <w:vAlign w:val="center"/>
          </w:tcPr>
          <w:p w14:paraId="2A19EB23"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94.1</w:t>
            </w:r>
          </w:p>
        </w:tc>
        <w:tc>
          <w:tcPr>
            <w:tcW w:w="1264" w:type="dxa"/>
            <w:gridSpan w:val="3"/>
            <w:tcBorders>
              <w:bottom w:val="single" w:sz="8" w:space="0" w:color="auto"/>
            </w:tcBorders>
            <w:vAlign w:val="center"/>
          </w:tcPr>
          <w:p w14:paraId="3F5E56F6"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Yes/No</w:t>
            </w:r>
          </w:p>
        </w:tc>
        <w:tc>
          <w:tcPr>
            <w:tcW w:w="1349" w:type="dxa"/>
            <w:gridSpan w:val="3"/>
            <w:tcBorders>
              <w:bottom w:val="single" w:sz="8" w:space="0" w:color="auto"/>
            </w:tcBorders>
            <w:vAlign w:val="center"/>
          </w:tcPr>
          <w:p w14:paraId="213AEC84"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tcBorders>
              <w:bottom w:val="single" w:sz="8" w:space="0" w:color="auto"/>
            </w:tcBorders>
            <w:vAlign w:val="center"/>
          </w:tcPr>
          <w:p w14:paraId="6C9052ED"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tcBorders>
              <w:bottom w:val="single" w:sz="8" w:space="0" w:color="auto"/>
            </w:tcBorders>
            <w:vAlign w:val="center"/>
          </w:tcPr>
          <w:p w14:paraId="77CA392B"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10</w:t>
            </w:r>
          </w:p>
        </w:tc>
      </w:tr>
      <w:tr w:rsidR="00F26813" w:rsidRPr="002B521A" w14:paraId="5D7CD999"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tcBorders>
              <w:top w:val="single" w:sz="8" w:space="0" w:color="auto"/>
              <w:bottom w:val="single" w:sz="8" w:space="0" w:color="auto"/>
            </w:tcBorders>
            <w:shd w:val="clear" w:color="auto" w:fill="auto"/>
            <w:vAlign w:val="center"/>
          </w:tcPr>
          <w:p w14:paraId="32601B1C" w14:textId="77777777" w:rsidR="00F26813" w:rsidRPr="002B521A" w:rsidRDefault="00F26813" w:rsidP="007E0383">
            <w:pPr>
              <w:rPr>
                <w:rFonts w:ascii="Times New Roman" w:hAnsi="Times New Roman" w:cs="Times New Roman"/>
                <w:sz w:val="20"/>
                <w:szCs w:val="20"/>
              </w:rPr>
            </w:pPr>
            <w:r w:rsidRPr="002B521A">
              <w:rPr>
                <w:rFonts w:ascii="Times New Roman" w:hAnsi="Times New Roman" w:cs="Times New Roman"/>
                <w:sz w:val="20"/>
                <w:szCs w:val="20"/>
              </w:rPr>
              <w:t>Chronic Depression</w:t>
            </w:r>
          </w:p>
        </w:tc>
        <w:tc>
          <w:tcPr>
            <w:tcW w:w="1517" w:type="dxa"/>
            <w:tcBorders>
              <w:top w:val="single" w:sz="8" w:space="0" w:color="auto"/>
              <w:bottom w:val="single" w:sz="8" w:space="0" w:color="auto"/>
            </w:tcBorders>
            <w:shd w:val="clear" w:color="auto" w:fill="auto"/>
            <w:vAlign w:val="center"/>
          </w:tcPr>
          <w:p w14:paraId="2BFCDBB0"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p>
        </w:tc>
        <w:tc>
          <w:tcPr>
            <w:tcW w:w="1176" w:type="dxa"/>
            <w:tcBorders>
              <w:top w:val="single" w:sz="8" w:space="0" w:color="auto"/>
              <w:bottom w:val="single" w:sz="8" w:space="0" w:color="auto"/>
            </w:tcBorders>
            <w:shd w:val="clear" w:color="auto" w:fill="auto"/>
            <w:vAlign w:val="center"/>
          </w:tcPr>
          <w:p w14:paraId="1E84B29A"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p>
        </w:tc>
        <w:tc>
          <w:tcPr>
            <w:tcW w:w="567" w:type="dxa"/>
            <w:tcBorders>
              <w:top w:val="single" w:sz="8" w:space="0" w:color="auto"/>
              <w:bottom w:val="single" w:sz="8" w:space="0" w:color="auto"/>
            </w:tcBorders>
            <w:shd w:val="clear" w:color="auto" w:fill="auto"/>
            <w:vAlign w:val="center"/>
          </w:tcPr>
          <w:p w14:paraId="63C4723E"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p>
        </w:tc>
        <w:tc>
          <w:tcPr>
            <w:tcW w:w="853" w:type="dxa"/>
            <w:tcBorders>
              <w:top w:val="single" w:sz="8" w:space="0" w:color="auto"/>
              <w:bottom w:val="single" w:sz="8" w:space="0" w:color="auto"/>
            </w:tcBorders>
            <w:shd w:val="clear" w:color="auto" w:fill="auto"/>
            <w:vAlign w:val="center"/>
          </w:tcPr>
          <w:p w14:paraId="025FAC7D"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p>
        </w:tc>
        <w:tc>
          <w:tcPr>
            <w:tcW w:w="1871" w:type="dxa"/>
            <w:gridSpan w:val="2"/>
            <w:tcBorders>
              <w:top w:val="single" w:sz="8" w:space="0" w:color="auto"/>
              <w:bottom w:val="single" w:sz="8" w:space="0" w:color="auto"/>
            </w:tcBorders>
            <w:shd w:val="clear" w:color="auto" w:fill="auto"/>
            <w:vAlign w:val="center"/>
          </w:tcPr>
          <w:p w14:paraId="2B68E378"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p>
        </w:tc>
        <w:tc>
          <w:tcPr>
            <w:tcW w:w="900" w:type="dxa"/>
            <w:tcBorders>
              <w:top w:val="single" w:sz="8" w:space="0" w:color="auto"/>
              <w:bottom w:val="single" w:sz="8" w:space="0" w:color="auto"/>
            </w:tcBorders>
            <w:shd w:val="clear" w:color="auto" w:fill="auto"/>
            <w:vAlign w:val="center"/>
          </w:tcPr>
          <w:p w14:paraId="71EB44F1"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p>
        </w:tc>
        <w:tc>
          <w:tcPr>
            <w:tcW w:w="1268" w:type="dxa"/>
            <w:gridSpan w:val="2"/>
            <w:tcBorders>
              <w:top w:val="single" w:sz="8" w:space="0" w:color="auto"/>
              <w:bottom w:val="single" w:sz="8" w:space="0" w:color="auto"/>
            </w:tcBorders>
            <w:shd w:val="clear" w:color="auto" w:fill="auto"/>
            <w:vAlign w:val="center"/>
          </w:tcPr>
          <w:p w14:paraId="69C0B3EE"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p>
        </w:tc>
        <w:tc>
          <w:tcPr>
            <w:tcW w:w="544" w:type="dxa"/>
            <w:gridSpan w:val="2"/>
            <w:tcBorders>
              <w:top w:val="single" w:sz="8" w:space="0" w:color="auto"/>
              <w:bottom w:val="single" w:sz="8" w:space="0" w:color="auto"/>
            </w:tcBorders>
            <w:shd w:val="clear" w:color="auto" w:fill="auto"/>
            <w:vAlign w:val="center"/>
          </w:tcPr>
          <w:p w14:paraId="20C39E55"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p>
        </w:tc>
        <w:tc>
          <w:tcPr>
            <w:tcW w:w="1264" w:type="dxa"/>
            <w:gridSpan w:val="3"/>
            <w:tcBorders>
              <w:top w:val="single" w:sz="8" w:space="0" w:color="auto"/>
              <w:bottom w:val="single" w:sz="8" w:space="0" w:color="auto"/>
            </w:tcBorders>
            <w:shd w:val="clear" w:color="auto" w:fill="auto"/>
            <w:vAlign w:val="center"/>
          </w:tcPr>
          <w:p w14:paraId="0B9DF9CD"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p>
        </w:tc>
        <w:tc>
          <w:tcPr>
            <w:tcW w:w="1349" w:type="dxa"/>
            <w:gridSpan w:val="3"/>
            <w:tcBorders>
              <w:top w:val="single" w:sz="8" w:space="0" w:color="auto"/>
              <w:bottom w:val="single" w:sz="8" w:space="0" w:color="auto"/>
            </w:tcBorders>
            <w:shd w:val="clear" w:color="auto" w:fill="auto"/>
            <w:vAlign w:val="center"/>
          </w:tcPr>
          <w:p w14:paraId="4684D58F"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p>
        </w:tc>
        <w:tc>
          <w:tcPr>
            <w:tcW w:w="1084" w:type="dxa"/>
            <w:gridSpan w:val="3"/>
            <w:tcBorders>
              <w:top w:val="single" w:sz="8" w:space="0" w:color="auto"/>
              <w:bottom w:val="single" w:sz="8" w:space="0" w:color="auto"/>
            </w:tcBorders>
            <w:shd w:val="clear" w:color="auto" w:fill="auto"/>
            <w:vAlign w:val="center"/>
          </w:tcPr>
          <w:p w14:paraId="7101AF9B"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p>
        </w:tc>
        <w:tc>
          <w:tcPr>
            <w:tcW w:w="1076" w:type="dxa"/>
            <w:gridSpan w:val="2"/>
            <w:tcBorders>
              <w:top w:val="single" w:sz="8" w:space="0" w:color="auto"/>
              <w:bottom w:val="single" w:sz="8" w:space="0" w:color="auto"/>
            </w:tcBorders>
            <w:shd w:val="clear" w:color="auto" w:fill="auto"/>
            <w:vAlign w:val="center"/>
          </w:tcPr>
          <w:p w14:paraId="68BAB349"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p>
        </w:tc>
      </w:tr>
      <w:tr w:rsidR="00F26813" w:rsidRPr="002B521A" w14:paraId="0E652A00"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tcBorders>
              <w:top w:val="single" w:sz="8" w:space="0" w:color="auto"/>
            </w:tcBorders>
            <w:vAlign w:val="center"/>
          </w:tcPr>
          <w:p w14:paraId="19B4B9DF" w14:textId="77777777" w:rsidR="00F26813" w:rsidRPr="002B521A" w:rsidRDefault="00F26813" w:rsidP="007E0383">
            <w:pPr>
              <w:rPr>
                <w:rFonts w:ascii="Times New Roman" w:hAnsi="Times New Roman" w:cs="Times New Roman"/>
                <w:sz w:val="20"/>
                <w:szCs w:val="20"/>
              </w:rPr>
            </w:pPr>
            <w:r w:rsidRPr="009E6C9B">
              <w:rPr>
                <w:rFonts w:ascii="Times New Roman" w:hAnsi="Times New Roman" w:cs="Times New Roman"/>
                <w:b w:val="0"/>
                <w:sz w:val="20"/>
                <w:szCs w:val="20"/>
              </w:rPr>
              <w:t xml:space="preserve">Goldsmith </w:t>
            </w:r>
            <w:r w:rsidRPr="009E6C9B">
              <w:rPr>
                <w:rFonts w:ascii="Times New Roman" w:hAnsi="Times New Roman" w:cs="Times New Roman"/>
                <w:b w:val="0"/>
                <w:i/>
                <w:sz w:val="20"/>
                <w:szCs w:val="20"/>
              </w:rPr>
              <w:t>et al</w:t>
            </w:r>
            <w:r w:rsidRPr="009E6C9B">
              <w:rPr>
                <w:rFonts w:ascii="Times New Roman" w:hAnsi="Times New Roman" w:cs="Times New Roman"/>
                <w:b w:val="0"/>
                <w:sz w:val="20"/>
                <w:szCs w:val="20"/>
              </w:rPr>
              <w:t>., 2016</w:t>
            </w:r>
            <w:r>
              <w:rPr>
                <w:rFonts w:ascii="Times New Roman" w:hAnsi="Times New Roman" w:cs="Times New Roman"/>
                <w:sz w:val="20"/>
                <w:szCs w:val="20"/>
              </w:rPr>
              <w:fldChar w:fldCharType="begin"/>
            </w:r>
            <w:r>
              <w:rPr>
                <w:rFonts w:ascii="Times New Roman" w:hAnsi="Times New Roman" w:cs="Times New Roman"/>
                <w:sz w:val="20"/>
                <w:szCs w:val="20"/>
              </w:rPr>
              <w:instrText xml:space="preserve"> ADDIN EN.CITE &lt;EndNote&gt;&lt;Cite&gt;&lt;Author&gt;Goldsmith&lt;/Author&gt;&lt;Year&gt;2016&lt;/Year&gt;&lt;RecNum&gt;75&lt;/RecNum&gt;&lt;DisplayText&gt;[62]&lt;/DisplayText&gt;&lt;record&gt;&lt;rec-number&gt;75&lt;/rec-number&gt;&lt;foreign-keys&gt;&lt;key app="EN" db-id="pwts2x29k952fserpx8p2vx35fps0atvwrtd"&gt;75&lt;/key&gt;&lt;/foreign-keys&gt;&lt;ref-type name="Journal Article"&gt;17&lt;/ref-type&gt;&lt;contributors&gt;&lt;authors&gt;&lt;author&gt;Goldsmith, D. R.&lt;/author&gt;&lt;author&gt;Rapaport, M. H.&lt;/author&gt;&lt;author&gt;Miller, B. J.&lt;/author&gt;&lt;/authors&gt;&lt;/contributors&gt;&lt;auth-address&gt;Department of Psychiatry and Behavioral Sciences, Emory University School of Medicine, Emory University, Atlanta, GA, USA.&amp;#xD;Department of Psychiatry and Health Behavior, Augusta University, Augusta, GA, USA.&lt;/auth-address&gt;&lt;titles&gt;&lt;title&gt;A meta-analysis of blood cytokine network alterations in psychiatric patients: comparisons between schizophrenia, bipolar disorder and depression&lt;/title&gt;&lt;secondary-title&gt;Mol Psychiatry&lt;/secondary-title&gt;&lt;alt-title&gt;Molecular psychiatry&lt;/alt-title&gt;&lt;/titles&gt;&lt;periodical&gt;&lt;full-title&gt;Mol Psychiatry&lt;/full-title&gt;&lt;abbr-1&gt;Molecular psychiatry&lt;/abbr-1&gt;&lt;/periodical&gt;&lt;alt-periodical&gt;&lt;full-title&gt;Mol Psychiatry&lt;/full-title&gt;&lt;abbr-1&gt;Molecular psychiatry&lt;/abbr-1&gt;&lt;/alt-periodical&gt;&lt;pages&gt;1696-1709&lt;/pages&gt;&lt;volume&gt;21&lt;/volume&gt;&lt;number&gt;12&lt;/number&gt;&lt;edition&gt;2016/02/24&lt;/edition&gt;&lt;dates&gt;&lt;year&gt;2016&lt;/year&gt;&lt;pub-dates&gt;&lt;date&gt;Dec&lt;/date&gt;&lt;/pub-dates&gt;&lt;/dates&gt;&lt;isbn&gt;1359-4184&lt;/isbn&gt;&lt;accession-num&gt;26903267&lt;/accession-num&gt;&lt;urls&gt;&lt;/urls&gt;&lt;electronic-resource-num&gt;10.1038/mp.2016.3&lt;/electronic-resource-num&gt;&lt;remote-database-provider&gt;Nlm&lt;/remote-database-provider&gt;&lt;language&gt;eng&lt;/language&gt;&lt;/record&gt;&lt;/Cite&gt;&lt;/EndNote&gt;</w:instrText>
            </w:r>
            <w:r>
              <w:rPr>
                <w:rFonts w:ascii="Times New Roman" w:hAnsi="Times New Roman" w:cs="Times New Roman"/>
                <w:sz w:val="20"/>
                <w:szCs w:val="20"/>
              </w:rPr>
              <w:fldChar w:fldCharType="separate"/>
            </w:r>
            <w:r>
              <w:rPr>
                <w:rFonts w:ascii="Times New Roman" w:hAnsi="Times New Roman" w:cs="Times New Roman"/>
                <w:noProof/>
                <w:sz w:val="20"/>
                <w:szCs w:val="20"/>
              </w:rPr>
              <w:t>[62]</w:t>
            </w:r>
            <w:r>
              <w:rPr>
                <w:rFonts w:ascii="Times New Roman" w:hAnsi="Times New Roman" w:cs="Times New Roman"/>
                <w:sz w:val="20"/>
                <w:szCs w:val="20"/>
              </w:rPr>
              <w:fldChar w:fldCharType="end"/>
            </w:r>
          </w:p>
        </w:tc>
        <w:tc>
          <w:tcPr>
            <w:tcW w:w="1517" w:type="dxa"/>
            <w:tcBorders>
              <w:top w:val="single" w:sz="8" w:space="0" w:color="auto"/>
            </w:tcBorders>
            <w:vAlign w:val="center"/>
          </w:tcPr>
          <w:p w14:paraId="454B5A15"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IFN-Gamma</w:t>
            </w:r>
          </w:p>
        </w:tc>
        <w:tc>
          <w:tcPr>
            <w:tcW w:w="1176" w:type="dxa"/>
            <w:tcBorders>
              <w:top w:val="single" w:sz="8" w:space="0" w:color="auto"/>
            </w:tcBorders>
            <w:vAlign w:val="center"/>
          </w:tcPr>
          <w:p w14:paraId="76CBA8B3"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195/226</w:t>
            </w:r>
          </w:p>
        </w:tc>
        <w:tc>
          <w:tcPr>
            <w:tcW w:w="567" w:type="dxa"/>
            <w:tcBorders>
              <w:top w:val="single" w:sz="8" w:space="0" w:color="auto"/>
            </w:tcBorders>
            <w:vAlign w:val="center"/>
          </w:tcPr>
          <w:p w14:paraId="7E13C965"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4</w:t>
            </w:r>
          </w:p>
        </w:tc>
        <w:tc>
          <w:tcPr>
            <w:tcW w:w="853" w:type="dxa"/>
            <w:tcBorders>
              <w:top w:val="single" w:sz="8" w:space="0" w:color="auto"/>
            </w:tcBorders>
            <w:vAlign w:val="center"/>
          </w:tcPr>
          <w:p w14:paraId="582216F5"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Hedges’ g</w:t>
            </w:r>
          </w:p>
        </w:tc>
        <w:tc>
          <w:tcPr>
            <w:tcW w:w="1871" w:type="dxa"/>
            <w:gridSpan w:val="2"/>
            <w:tcBorders>
              <w:top w:val="single" w:sz="8" w:space="0" w:color="auto"/>
            </w:tcBorders>
            <w:vAlign w:val="center"/>
          </w:tcPr>
          <w:p w14:paraId="2ED7AB2B"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-0.64 (-1.93 – 0.65)</w:t>
            </w:r>
          </w:p>
        </w:tc>
        <w:tc>
          <w:tcPr>
            <w:tcW w:w="900" w:type="dxa"/>
            <w:tcBorders>
              <w:top w:val="single" w:sz="8" w:space="0" w:color="auto"/>
            </w:tcBorders>
            <w:vAlign w:val="center"/>
          </w:tcPr>
          <w:p w14:paraId="22CE5542"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0.330</w:t>
            </w:r>
          </w:p>
        </w:tc>
        <w:tc>
          <w:tcPr>
            <w:tcW w:w="1268" w:type="dxa"/>
            <w:gridSpan w:val="2"/>
            <w:tcBorders>
              <w:top w:val="single" w:sz="8" w:space="0" w:color="auto"/>
            </w:tcBorders>
            <w:vAlign w:val="center"/>
          </w:tcPr>
          <w:p w14:paraId="60A98723"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-5.25 – 3.97</w:t>
            </w:r>
          </w:p>
        </w:tc>
        <w:tc>
          <w:tcPr>
            <w:tcW w:w="544" w:type="dxa"/>
            <w:gridSpan w:val="2"/>
            <w:tcBorders>
              <w:top w:val="single" w:sz="8" w:space="0" w:color="auto"/>
            </w:tcBorders>
            <w:vAlign w:val="center"/>
          </w:tcPr>
          <w:p w14:paraId="62B23276"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97.2</w:t>
            </w:r>
          </w:p>
        </w:tc>
        <w:tc>
          <w:tcPr>
            <w:tcW w:w="1264" w:type="dxa"/>
            <w:gridSpan w:val="3"/>
            <w:tcBorders>
              <w:top w:val="single" w:sz="8" w:space="0" w:color="auto"/>
            </w:tcBorders>
            <w:vAlign w:val="center"/>
          </w:tcPr>
          <w:p w14:paraId="6946D685"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tcBorders>
              <w:top w:val="single" w:sz="8" w:space="0" w:color="auto"/>
            </w:tcBorders>
            <w:vAlign w:val="center"/>
          </w:tcPr>
          <w:p w14:paraId="5DA09D9B"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tcBorders>
              <w:top w:val="single" w:sz="8" w:space="0" w:color="auto"/>
            </w:tcBorders>
            <w:vAlign w:val="center"/>
          </w:tcPr>
          <w:p w14:paraId="75CB35B9"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tcBorders>
              <w:top w:val="single" w:sz="8" w:space="0" w:color="auto"/>
            </w:tcBorders>
            <w:vAlign w:val="center"/>
          </w:tcPr>
          <w:p w14:paraId="0FD8E210"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10</w:t>
            </w:r>
          </w:p>
        </w:tc>
      </w:tr>
      <w:tr w:rsidR="00F26813" w:rsidRPr="002B521A" w14:paraId="21737154"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tcPr>
          <w:p w14:paraId="5A08FF97" w14:textId="77777777" w:rsidR="00F26813" w:rsidRPr="002B521A" w:rsidRDefault="00F26813" w:rsidP="007E0383">
            <w:pPr>
              <w:rPr>
                <w:rFonts w:ascii="Times New Roman" w:hAnsi="Times New Roman" w:cs="Times New Roman"/>
                <w:sz w:val="20"/>
                <w:szCs w:val="20"/>
              </w:rPr>
            </w:pPr>
            <w:r w:rsidRPr="009E6C9B">
              <w:rPr>
                <w:rFonts w:ascii="Times New Roman" w:hAnsi="Times New Roman" w:cs="Times New Roman"/>
                <w:b w:val="0"/>
                <w:sz w:val="20"/>
                <w:szCs w:val="20"/>
              </w:rPr>
              <w:t xml:space="preserve">Goldsmith </w:t>
            </w:r>
            <w:r w:rsidRPr="009E6C9B">
              <w:rPr>
                <w:rFonts w:ascii="Times New Roman" w:hAnsi="Times New Roman" w:cs="Times New Roman"/>
                <w:b w:val="0"/>
                <w:i/>
                <w:sz w:val="20"/>
                <w:szCs w:val="20"/>
              </w:rPr>
              <w:t>et al</w:t>
            </w:r>
            <w:r w:rsidRPr="009E6C9B">
              <w:rPr>
                <w:rFonts w:ascii="Times New Roman" w:hAnsi="Times New Roman" w:cs="Times New Roman"/>
                <w:b w:val="0"/>
                <w:sz w:val="20"/>
                <w:szCs w:val="20"/>
              </w:rPr>
              <w:t>., 2016</w:t>
            </w:r>
            <w:r>
              <w:rPr>
                <w:rFonts w:ascii="Times New Roman" w:hAnsi="Times New Roman" w:cs="Times New Roman"/>
                <w:sz w:val="20"/>
                <w:szCs w:val="20"/>
              </w:rPr>
              <w:fldChar w:fldCharType="begin"/>
            </w:r>
            <w:r>
              <w:rPr>
                <w:rFonts w:ascii="Times New Roman" w:hAnsi="Times New Roman" w:cs="Times New Roman"/>
                <w:sz w:val="20"/>
                <w:szCs w:val="20"/>
              </w:rPr>
              <w:instrText xml:space="preserve"> ADDIN EN.CITE &lt;EndNote&gt;&lt;Cite&gt;&lt;Author&gt;Goldsmith&lt;/Author&gt;&lt;Year&gt;2016&lt;/Year&gt;&lt;RecNum&gt;75&lt;/RecNum&gt;&lt;DisplayText&gt;[62]&lt;/DisplayText&gt;&lt;record&gt;&lt;rec-number&gt;75&lt;/rec-number&gt;&lt;foreign-keys&gt;&lt;key app="EN" db-id="pwts2x29k952fserpx8p2vx35fps0atvwrtd"&gt;75&lt;/key&gt;&lt;/foreign-keys&gt;&lt;ref-type name="Journal Article"&gt;17&lt;/ref-type&gt;&lt;contributors&gt;&lt;authors&gt;&lt;author&gt;Goldsmith, D. R.&lt;/author&gt;&lt;author&gt;Rapaport, M. H.&lt;/author&gt;&lt;author&gt;Miller, B. J.&lt;/author&gt;&lt;/authors&gt;&lt;/contributors&gt;&lt;auth-address&gt;Department of Psychiatry and Behavioral Sciences, Emory University School of Medicine, Emory University, Atlanta, GA, USA.&amp;#xD;Department of Psychiatry and Health Behavior, Augusta University, Augusta, GA, USA.&lt;/auth-address&gt;&lt;titles&gt;&lt;title&gt;A meta-analysis of blood cytokine network alterations in psychiatric patients: comparisons between schizophrenia, bipolar disorder and depression&lt;/title&gt;&lt;secondary-title&gt;Mol Psychiatry&lt;/secondary-title&gt;&lt;alt-title&gt;Molecular psychiatry&lt;/alt-title&gt;&lt;/titles&gt;&lt;periodical&gt;&lt;full-title&gt;Mol Psychiatry&lt;/full-title&gt;&lt;abbr-1&gt;Molecular psychiatry&lt;/abbr-1&gt;&lt;/periodical&gt;&lt;alt-periodical&gt;&lt;full-title&gt;Mol Psychiatry&lt;/full-title&gt;&lt;abbr-1&gt;Molecular psychiatry&lt;/abbr-1&gt;&lt;/alt-periodical&gt;&lt;pages&gt;1696-1709&lt;/pages&gt;&lt;volume&gt;21&lt;/volume&gt;&lt;number&gt;12&lt;/number&gt;&lt;edition&gt;2016/02/24&lt;/edition&gt;&lt;dates&gt;&lt;year&gt;2016&lt;/year&gt;&lt;pub-dates&gt;&lt;date&gt;Dec&lt;/date&gt;&lt;/pub-dates&gt;&lt;/dates&gt;&lt;isbn&gt;1359-4184&lt;/isbn&gt;&lt;accession-num&gt;26903267&lt;/accession-num&gt;&lt;urls&gt;&lt;/urls&gt;&lt;electronic-resource-num&gt;10.1038/mp.2016.3&lt;/electronic-resource-num&gt;&lt;remote-database-provider&gt;Nlm&lt;/remote-database-provider&gt;&lt;language&gt;eng&lt;/language&gt;&lt;/record&gt;&lt;/Cite&gt;&lt;/EndNote&gt;</w:instrText>
            </w:r>
            <w:r>
              <w:rPr>
                <w:rFonts w:ascii="Times New Roman" w:hAnsi="Times New Roman" w:cs="Times New Roman"/>
                <w:sz w:val="20"/>
                <w:szCs w:val="20"/>
              </w:rPr>
              <w:fldChar w:fldCharType="separate"/>
            </w:r>
            <w:r>
              <w:rPr>
                <w:rFonts w:ascii="Times New Roman" w:hAnsi="Times New Roman" w:cs="Times New Roman"/>
                <w:noProof/>
                <w:sz w:val="20"/>
                <w:szCs w:val="20"/>
              </w:rPr>
              <w:t>[62]</w:t>
            </w:r>
            <w:r>
              <w:rPr>
                <w:rFonts w:ascii="Times New Roman" w:hAnsi="Times New Roman" w:cs="Times New Roman"/>
                <w:sz w:val="20"/>
                <w:szCs w:val="20"/>
              </w:rPr>
              <w:fldChar w:fldCharType="end"/>
            </w:r>
          </w:p>
        </w:tc>
        <w:tc>
          <w:tcPr>
            <w:tcW w:w="1517" w:type="dxa"/>
            <w:vAlign w:val="center"/>
          </w:tcPr>
          <w:p w14:paraId="26422989"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IL-10</w:t>
            </w:r>
          </w:p>
        </w:tc>
        <w:tc>
          <w:tcPr>
            <w:tcW w:w="1176" w:type="dxa"/>
            <w:vAlign w:val="center"/>
          </w:tcPr>
          <w:p w14:paraId="534032E7"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138/172</w:t>
            </w:r>
          </w:p>
        </w:tc>
        <w:tc>
          <w:tcPr>
            <w:tcW w:w="567" w:type="dxa"/>
            <w:vAlign w:val="center"/>
          </w:tcPr>
          <w:p w14:paraId="60EDA25B"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5</w:t>
            </w:r>
          </w:p>
        </w:tc>
        <w:tc>
          <w:tcPr>
            <w:tcW w:w="853" w:type="dxa"/>
            <w:vAlign w:val="center"/>
          </w:tcPr>
          <w:p w14:paraId="177A601E"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Hedges’ g</w:t>
            </w:r>
          </w:p>
        </w:tc>
        <w:tc>
          <w:tcPr>
            <w:tcW w:w="1871" w:type="dxa"/>
            <w:gridSpan w:val="2"/>
            <w:vAlign w:val="center"/>
          </w:tcPr>
          <w:p w14:paraId="4CC61752"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-0.54 (-1.28 – 0.20)</w:t>
            </w:r>
          </w:p>
        </w:tc>
        <w:tc>
          <w:tcPr>
            <w:tcW w:w="900" w:type="dxa"/>
            <w:vAlign w:val="center"/>
          </w:tcPr>
          <w:p w14:paraId="66797602"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0.151</w:t>
            </w:r>
          </w:p>
        </w:tc>
        <w:tc>
          <w:tcPr>
            <w:tcW w:w="1268" w:type="dxa"/>
            <w:gridSpan w:val="2"/>
            <w:vAlign w:val="center"/>
          </w:tcPr>
          <w:p w14:paraId="5CB12708"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-2.92 – 1.84</w:t>
            </w:r>
          </w:p>
        </w:tc>
        <w:tc>
          <w:tcPr>
            <w:tcW w:w="544" w:type="dxa"/>
            <w:gridSpan w:val="2"/>
            <w:vAlign w:val="center"/>
          </w:tcPr>
          <w:p w14:paraId="133344DC"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88.5</w:t>
            </w:r>
          </w:p>
        </w:tc>
        <w:tc>
          <w:tcPr>
            <w:tcW w:w="1264" w:type="dxa"/>
            <w:gridSpan w:val="3"/>
            <w:vAlign w:val="center"/>
          </w:tcPr>
          <w:p w14:paraId="30E5756E"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6DD6B7B4"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61525DD0"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2FE5E448"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10</w:t>
            </w:r>
          </w:p>
        </w:tc>
      </w:tr>
      <w:tr w:rsidR="00F26813" w:rsidRPr="002B521A" w14:paraId="4132D084"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tcPr>
          <w:p w14:paraId="64CF6ED1" w14:textId="77777777" w:rsidR="00F26813" w:rsidRPr="002B521A" w:rsidRDefault="00F26813" w:rsidP="007E0383">
            <w:pPr>
              <w:rPr>
                <w:rFonts w:ascii="Times New Roman" w:hAnsi="Times New Roman" w:cs="Times New Roman"/>
                <w:sz w:val="20"/>
                <w:szCs w:val="20"/>
              </w:rPr>
            </w:pPr>
            <w:r w:rsidRPr="009E6C9B">
              <w:rPr>
                <w:rFonts w:ascii="Times New Roman" w:hAnsi="Times New Roman" w:cs="Times New Roman"/>
                <w:b w:val="0"/>
                <w:sz w:val="20"/>
                <w:szCs w:val="20"/>
              </w:rPr>
              <w:t xml:space="preserve">Goldsmith </w:t>
            </w:r>
            <w:r w:rsidRPr="009E6C9B">
              <w:rPr>
                <w:rFonts w:ascii="Times New Roman" w:hAnsi="Times New Roman" w:cs="Times New Roman"/>
                <w:b w:val="0"/>
                <w:i/>
                <w:sz w:val="20"/>
                <w:szCs w:val="20"/>
              </w:rPr>
              <w:t>et al</w:t>
            </w:r>
            <w:r w:rsidRPr="009E6C9B">
              <w:rPr>
                <w:rFonts w:ascii="Times New Roman" w:hAnsi="Times New Roman" w:cs="Times New Roman"/>
                <w:b w:val="0"/>
                <w:sz w:val="20"/>
                <w:szCs w:val="20"/>
              </w:rPr>
              <w:t>., 2016</w:t>
            </w:r>
            <w:r>
              <w:rPr>
                <w:rFonts w:ascii="Times New Roman" w:hAnsi="Times New Roman" w:cs="Times New Roman"/>
                <w:sz w:val="20"/>
                <w:szCs w:val="20"/>
              </w:rPr>
              <w:fldChar w:fldCharType="begin"/>
            </w:r>
            <w:r>
              <w:rPr>
                <w:rFonts w:ascii="Times New Roman" w:hAnsi="Times New Roman" w:cs="Times New Roman"/>
                <w:sz w:val="20"/>
                <w:szCs w:val="20"/>
              </w:rPr>
              <w:instrText xml:space="preserve"> ADDIN EN.CITE &lt;EndNote&gt;&lt;Cite&gt;&lt;Author&gt;Goldsmith&lt;/Author&gt;&lt;Year&gt;2016&lt;/Year&gt;&lt;RecNum&gt;7&lt;/RecNum&gt;&lt;DisplayText&gt;[62]&lt;/DisplayText&gt;&lt;record&gt;&lt;rec-number&gt;7&lt;/rec-number&gt;&lt;foreign-keys&gt;&lt;key app="EN" db-id="zztdwsx5etw9d7es5szxaaxqas92faft5dpa"&gt;7&lt;/key&gt;&lt;/foreign-keys&gt;&lt;ref-type name="Journal Article"&gt;17&lt;/ref-type&gt;&lt;contributors&gt;&lt;authors&gt;&lt;author&gt;Goldsmith, D. R.&lt;/author&gt;&lt;author&gt;Rapaport, M. H.&lt;/author&gt;&lt;author&gt;Miller, B. J.&lt;/author&gt;&lt;/authors&gt;&lt;/contributors&gt;&lt;auth-address&gt;Department of Psychiatry and Behavioral Sciences, Emory University School of Medicine, Emory University, Atlanta, GA, USA.&amp;#xD;Department of Psychiatry and Health Behavior, Augusta University, Augusta, GA, USA.&lt;/auth-address&gt;&lt;titles&gt;&lt;title&gt;A meta-analysis of blood cytokine network alterations in psychiatric patients: comparisons between schizophrenia, bipolar disorder and depression&lt;/title&gt;&lt;secondary-title&gt;Mol Psychiatry&lt;/secondary-title&gt;&lt;alt-title&gt;Molecular psychiatry&lt;/alt-title&gt;&lt;/titles&gt;&lt;periodical&gt;&lt;full-title&gt;Mol Psychiatry&lt;/full-title&gt;&lt;abbr-1&gt;Molecular psychiatry&lt;/abbr-1&gt;&lt;/periodical&gt;&lt;alt-periodical&gt;&lt;full-title&gt;Mol Psychiatry&lt;/full-title&gt;&lt;abbr-1&gt;Molecular psychiatry&lt;/abbr-1&gt;&lt;/alt-periodical&gt;&lt;pages&gt;1696-1709&lt;/pages&gt;&lt;volume&gt;21&lt;/volume&gt;&lt;number&gt;12&lt;/number&gt;&lt;edition&gt;2016/02/24&lt;/edition&gt;&lt;dates&gt;&lt;year&gt;2016&lt;/year&gt;&lt;pub-dates&gt;&lt;date&gt;Dec&lt;/date&gt;&lt;/pub-dates&gt;&lt;/dates&gt;&lt;isbn&gt;1359-4184&lt;/isbn&gt;&lt;accession-num&gt;26903267&lt;/accession-num&gt;&lt;urls&gt;&lt;/urls&gt;&lt;electronic-resource-num&gt;10.1038/mp.2016.3&lt;/electronic-resource-num&gt;&lt;remote-database-provider&gt;Nlm&lt;/remote-database-provider&gt;&lt;language&gt;eng&lt;/language&gt;&lt;/record&gt;&lt;/Cite&gt;&lt;/EndNote&gt;</w:instrText>
            </w:r>
            <w:r>
              <w:rPr>
                <w:rFonts w:ascii="Times New Roman" w:hAnsi="Times New Roman" w:cs="Times New Roman"/>
                <w:sz w:val="20"/>
                <w:szCs w:val="20"/>
              </w:rPr>
              <w:fldChar w:fldCharType="separate"/>
            </w:r>
            <w:r>
              <w:rPr>
                <w:rFonts w:ascii="Times New Roman" w:hAnsi="Times New Roman" w:cs="Times New Roman"/>
                <w:noProof/>
                <w:sz w:val="20"/>
                <w:szCs w:val="20"/>
              </w:rPr>
              <w:t>[62]</w:t>
            </w:r>
            <w:r>
              <w:rPr>
                <w:rFonts w:ascii="Times New Roman" w:hAnsi="Times New Roman" w:cs="Times New Roman"/>
                <w:sz w:val="20"/>
                <w:szCs w:val="20"/>
              </w:rPr>
              <w:fldChar w:fldCharType="end"/>
            </w:r>
          </w:p>
        </w:tc>
        <w:tc>
          <w:tcPr>
            <w:tcW w:w="1517" w:type="dxa"/>
            <w:vAlign w:val="center"/>
          </w:tcPr>
          <w:p w14:paraId="04DB36D3"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IL-1β</w:t>
            </w:r>
          </w:p>
        </w:tc>
        <w:tc>
          <w:tcPr>
            <w:tcW w:w="1176" w:type="dxa"/>
            <w:vAlign w:val="center"/>
          </w:tcPr>
          <w:p w14:paraId="68D2E988"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138/190</w:t>
            </w:r>
          </w:p>
        </w:tc>
        <w:tc>
          <w:tcPr>
            <w:tcW w:w="567" w:type="dxa"/>
            <w:vAlign w:val="center"/>
          </w:tcPr>
          <w:p w14:paraId="7E55FF0A"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4</w:t>
            </w:r>
          </w:p>
        </w:tc>
        <w:tc>
          <w:tcPr>
            <w:tcW w:w="853" w:type="dxa"/>
            <w:vAlign w:val="center"/>
          </w:tcPr>
          <w:p w14:paraId="44260D68"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Hedges’ g</w:t>
            </w:r>
          </w:p>
        </w:tc>
        <w:tc>
          <w:tcPr>
            <w:tcW w:w="1871" w:type="dxa"/>
            <w:gridSpan w:val="2"/>
            <w:vAlign w:val="center"/>
          </w:tcPr>
          <w:p w14:paraId="02DD227B"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-0.38 (-1.57 – 0.80)</w:t>
            </w:r>
          </w:p>
        </w:tc>
        <w:tc>
          <w:tcPr>
            <w:tcW w:w="900" w:type="dxa"/>
            <w:vAlign w:val="center"/>
          </w:tcPr>
          <w:p w14:paraId="78807809"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0.528</w:t>
            </w:r>
          </w:p>
        </w:tc>
        <w:tc>
          <w:tcPr>
            <w:tcW w:w="1268" w:type="dxa"/>
            <w:gridSpan w:val="2"/>
            <w:vAlign w:val="center"/>
          </w:tcPr>
          <w:p w14:paraId="7389E9AE"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-4.61 – 3.84</w:t>
            </w:r>
          </w:p>
        </w:tc>
        <w:tc>
          <w:tcPr>
            <w:tcW w:w="544" w:type="dxa"/>
            <w:gridSpan w:val="2"/>
            <w:vAlign w:val="center"/>
          </w:tcPr>
          <w:p w14:paraId="0CD6A516"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95.9</w:t>
            </w:r>
          </w:p>
        </w:tc>
        <w:tc>
          <w:tcPr>
            <w:tcW w:w="1264" w:type="dxa"/>
            <w:gridSpan w:val="3"/>
            <w:vAlign w:val="center"/>
          </w:tcPr>
          <w:p w14:paraId="2187ED9F"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349" w:type="dxa"/>
            <w:gridSpan w:val="3"/>
            <w:vAlign w:val="center"/>
          </w:tcPr>
          <w:p w14:paraId="76B3C22D"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692D3B3F"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0746C651"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10</w:t>
            </w:r>
          </w:p>
        </w:tc>
      </w:tr>
      <w:tr w:rsidR="00F26813" w:rsidRPr="002B521A" w14:paraId="3F3171CF"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tcPr>
          <w:p w14:paraId="55762F8B" w14:textId="77777777" w:rsidR="00F26813" w:rsidRPr="002B521A" w:rsidRDefault="00F26813" w:rsidP="007E0383">
            <w:pPr>
              <w:rPr>
                <w:rFonts w:ascii="Times New Roman" w:hAnsi="Times New Roman" w:cs="Times New Roman"/>
                <w:sz w:val="20"/>
                <w:szCs w:val="20"/>
              </w:rPr>
            </w:pPr>
            <w:r w:rsidRPr="002F561C">
              <w:rPr>
                <w:rFonts w:ascii="Times New Roman" w:hAnsi="Times New Roman" w:cs="Times New Roman"/>
                <w:b w:val="0"/>
                <w:sz w:val="20"/>
                <w:szCs w:val="20"/>
              </w:rPr>
              <w:t xml:space="preserve">Goldsmith </w:t>
            </w:r>
            <w:r w:rsidRPr="002F561C">
              <w:rPr>
                <w:rFonts w:ascii="Times New Roman" w:hAnsi="Times New Roman" w:cs="Times New Roman"/>
                <w:b w:val="0"/>
                <w:i/>
                <w:sz w:val="20"/>
                <w:szCs w:val="20"/>
              </w:rPr>
              <w:t>et al</w:t>
            </w:r>
            <w:r w:rsidRPr="002F561C">
              <w:rPr>
                <w:rFonts w:ascii="Times New Roman" w:hAnsi="Times New Roman" w:cs="Times New Roman"/>
                <w:b w:val="0"/>
                <w:sz w:val="20"/>
                <w:szCs w:val="20"/>
              </w:rPr>
              <w:t>., 2016</w:t>
            </w:r>
            <w:r w:rsidRPr="002F561C">
              <w:rPr>
                <w:rFonts w:ascii="Times New Roman" w:hAnsi="Times New Roman" w:cs="Times New Roman"/>
                <w:sz w:val="20"/>
                <w:szCs w:val="20"/>
              </w:rPr>
              <w:fldChar w:fldCharType="begin"/>
            </w:r>
            <w:r>
              <w:rPr>
                <w:rFonts w:ascii="Times New Roman" w:hAnsi="Times New Roman" w:cs="Times New Roman"/>
                <w:sz w:val="20"/>
                <w:szCs w:val="20"/>
              </w:rPr>
              <w:instrText xml:space="preserve"> ADDIN EN.CITE &lt;EndNote&gt;&lt;Cite&gt;&lt;Author&gt;Goldsmith&lt;/Author&gt;&lt;Year&gt;2016&lt;/Year&gt;&lt;RecNum&gt;75&lt;/RecNum&gt;&lt;DisplayText&gt;[62]&lt;/DisplayText&gt;&lt;record&gt;&lt;rec-number&gt;75&lt;/rec-number&gt;&lt;foreign-keys&gt;&lt;key app="EN" db-id="pwts2x29k952fserpx8p2vx35fps0atvwrtd"&gt;75&lt;/key&gt;&lt;/foreign-keys&gt;&lt;ref-type name="Journal Article"&gt;17&lt;/ref-type&gt;&lt;contributors&gt;&lt;authors&gt;&lt;author&gt;Goldsmith, D. R.&lt;/author&gt;&lt;author&gt;Rapaport, M. H.&lt;/author&gt;&lt;author&gt;Miller, B. J.&lt;/author&gt;&lt;/authors&gt;&lt;/contributors&gt;&lt;auth-address&gt;Department of Psychiatry and Behavioral Sciences, Emory University School of Medicine, Emory University, Atlanta, GA, USA.&amp;#xD;Department of Psychiatry and Health Behavior, Augusta University, Augusta, GA, USA.&lt;/auth-address&gt;&lt;titles&gt;&lt;title&gt;A meta-analysis of blood cytokine network alterations in psychiatric patients: comparisons between schizophrenia, bipolar disorder and depression&lt;/title&gt;&lt;secondary-title&gt;Mol Psychiatry&lt;/secondary-title&gt;&lt;alt-title&gt;Molecular psychiatry&lt;/alt-title&gt;&lt;/titles&gt;&lt;periodical&gt;&lt;full-title&gt;Mol Psychiatry&lt;/full-title&gt;&lt;abbr-1&gt;Molecular psychiatry&lt;/abbr-1&gt;&lt;/periodical&gt;&lt;alt-periodical&gt;&lt;full-title&gt;Mol Psychiatry&lt;/full-title&gt;&lt;abbr-1&gt;Molecular psychiatry&lt;/abbr-1&gt;&lt;/alt-periodical&gt;&lt;pages&gt;1696-1709&lt;/pages&gt;&lt;volume&gt;21&lt;/volume&gt;&lt;number&gt;12&lt;/number&gt;&lt;edition&gt;2016/02/24&lt;/edition&gt;&lt;dates&gt;&lt;year&gt;2016&lt;/year&gt;&lt;pub-dates&gt;&lt;date&gt;Dec&lt;/date&gt;&lt;/pub-dates&gt;&lt;/dates&gt;&lt;isbn&gt;1359-4184&lt;/isbn&gt;&lt;accession-num&gt;26903267&lt;/accession-num&gt;&lt;urls&gt;&lt;/urls&gt;&lt;electronic-resource-num&gt;10.1038/mp.2016.3&lt;/electronic-resource-num&gt;&lt;remote-database-provider&gt;Nlm&lt;/remote-database-provider&gt;&lt;language&gt;eng&lt;/language&gt;&lt;/record&gt;&lt;/Cite&gt;&lt;/EndNote&gt;</w:instrText>
            </w:r>
            <w:r w:rsidRPr="002F561C">
              <w:rPr>
                <w:rFonts w:ascii="Times New Roman" w:hAnsi="Times New Roman" w:cs="Times New Roman"/>
                <w:sz w:val="20"/>
                <w:szCs w:val="20"/>
              </w:rPr>
              <w:fldChar w:fldCharType="separate"/>
            </w:r>
            <w:r>
              <w:rPr>
                <w:rFonts w:ascii="Times New Roman" w:hAnsi="Times New Roman" w:cs="Times New Roman"/>
                <w:noProof/>
                <w:sz w:val="20"/>
                <w:szCs w:val="20"/>
              </w:rPr>
              <w:t>[62]</w:t>
            </w:r>
            <w:r w:rsidRPr="002F561C">
              <w:rPr>
                <w:rFonts w:ascii="Times New Roman" w:hAnsi="Times New Roman" w:cs="Times New Roman"/>
                <w:sz w:val="20"/>
                <w:szCs w:val="20"/>
              </w:rPr>
              <w:fldChar w:fldCharType="end"/>
            </w:r>
          </w:p>
        </w:tc>
        <w:tc>
          <w:tcPr>
            <w:tcW w:w="1517" w:type="dxa"/>
            <w:vAlign w:val="center"/>
          </w:tcPr>
          <w:p w14:paraId="320ACE4D"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IL-6</w:t>
            </w:r>
          </w:p>
        </w:tc>
        <w:tc>
          <w:tcPr>
            <w:tcW w:w="1176" w:type="dxa"/>
            <w:vAlign w:val="center"/>
          </w:tcPr>
          <w:p w14:paraId="63991B8A"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205/235</w:t>
            </w:r>
          </w:p>
        </w:tc>
        <w:tc>
          <w:tcPr>
            <w:tcW w:w="567" w:type="dxa"/>
            <w:vAlign w:val="center"/>
          </w:tcPr>
          <w:p w14:paraId="03C2667C"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8</w:t>
            </w:r>
          </w:p>
        </w:tc>
        <w:tc>
          <w:tcPr>
            <w:tcW w:w="853" w:type="dxa"/>
            <w:vAlign w:val="center"/>
          </w:tcPr>
          <w:p w14:paraId="53E2655C"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Hedges’ g</w:t>
            </w:r>
          </w:p>
        </w:tc>
        <w:tc>
          <w:tcPr>
            <w:tcW w:w="1871" w:type="dxa"/>
            <w:gridSpan w:val="2"/>
            <w:vAlign w:val="center"/>
          </w:tcPr>
          <w:p w14:paraId="2F574ABF"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0.53 (0.10 – 0.96)</w:t>
            </w:r>
          </w:p>
        </w:tc>
        <w:tc>
          <w:tcPr>
            <w:tcW w:w="900" w:type="dxa"/>
            <w:vAlign w:val="center"/>
          </w:tcPr>
          <w:p w14:paraId="42DB5070"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0.016</w:t>
            </w:r>
          </w:p>
        </w:tc>
        <w:tc>
          <w:tcPr>
            <w:tcW w:w="1268" w:type="dxa"/>
            <w:gridSpan w:val="2"/>
            <w:vAlign w:val="center"/>
          </w:tcPr>
          <w:p w14:paraId="72A9A45D"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-0.84 – 1.89</w:t>
            </w:r>
          </w:p>
        </w:tc>
        <w:tc>
          <w:tcPr>
            <w:tcW w:w="544" w:type="dxa"/>
            <w:gridSpan w:val="2"/>
            <w:vAlign w:val="center"/>
          </w:tcPr>
          <w:p w14:paraId="71136F28"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77.7</w:t>
            </w:r>
          </w:p>
        </w:tc>
        <w:tc>
          <w:tcPr>
            <w:tcW w:w="1264" w:type="dxa"/>
            <w:gridSpan w:val="3"/>
            <w:vAlign w:val="center"/>
          </w:tcPr>
          <w:p w14:paraId="119C369D"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Yes/Yes</w:t>
            </w:r>
          </w:p>
        </w:tc>
        <w:tc>
          <w:tcPr>
            <w:tcW w:w="1349" w:type="dxa"/>
            <w:gridSpan w:val="3"/>
            <w:vAlign w:val="center"/>
          </w:tcPr>
          <w:p w14:paraId="30E7D9DC"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499DA8EF"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4066B4C3"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10</w:t>
            </w:r>
          </w:p>
        </w:tc>
      </w:tr>
      <w:tr w:rsidR="00F26813" w:rsidRPr="002B521A" w14:paraId="30438230"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tcPr>
          <w:p w14:paraId="66E7EB49" w14:textId="77777777" w:rsidR="00F26813" w:rsidRPr="002B521A" w:rsidRDefault="00F26813" w:rsidP="007E0383">
            <w:pPr>
              <w:rPr>
                <w:rFonts w:ascii="Times New Roman" w:hAnsi="Times New Roman" w:cs="Times New Roman"/>
                <w:sz w:val="20"/>
                <w:szCs w:val="20"/>
              </w:rPr>
            </w:pPr>
            <w:r w:rsidRPr="002F561C">
              <w:rPr>
                <w:rFonts w:ascii="Times New Roman" w:hAnsi="Times New Roman" w:cs="Times New Roman"/>
                <w:b w:val="0"/>
                <w:sz w:val="20"/>
                <w:szCs w:val="20"/>
              </w:rPr>
              <w:t xml:space="preserve">Goldsmith </w:t>
            </w:r>
            <w:r w:rsidRPr="002F561C">
              <w:rPr>
                <w:rFonts w:ascii="Times New Roman" w:hAnsi="Times New Roman" w:cs="Times New Roman"/>
                <w:b w:val="0"/>
                <w:i/>
                <w:sz w:val="20"/>
                <w:szCs w:val="20"/>
              </w:rPr>
              <w:t>et al</w:t>
            </w:r>
            <w:r w:rsidRPr="002F561C">
              <w:rPr>
                <w:rFonts w:ascii="Times New Roman" w:hAnsi="Times New Roman" w:cs="Times New Roman"/>
                <w:b w:val="0"/>
                <w:sz w:val="20"/>
                <w:szCs w:val="20"/>
              </w:rPr>
              <w:t>., 2016</w:t>
            </w:r>
            <w:r w:rsidRPr="002F561C">
              <w:rPr>
                <w:rFonts w:ascii="Times New Roman" w:hAnsi="Times New Roman" w:cs="Times New Roman"/>
                <w:sz w:val="20"/>
                <w:szCs w:val="20"/>
              </w:rPr>
              <w:fldChar w:fldCharType="begin"/>
            </w:r>
            <w:r>
              <w:rPr>
                <w:rFonts w:ascii="Times New Roman" w:hAnsi="Times New Roman" w:cs="Times New Roman"/>
                <w:sz w:val="20"/>
                <w:szCs w:val="20"/>
              </w:rPr>
              <w:instrText xml:space="preserve"> ADDIN EN.CITE &lt;EndNote&gt;&lt;Cite&gt;&lt;Author&gt;Goldsmith&lt;/Author&gt;&lt;Year&gt;2016&lt;/Year&gt;&lt;RecNum&gt;75&lt;/RecNum&gt;&lt;DisplayText&gt;[62]&lt;/DisplayText&gt;&lt;record&gt;&lt;rec-number&gt;75&lt;/rec-number&gt;&lt;foreign-keys&gt;&lt;key app="EN" db-id="pwts2x29k952fserpx8p2vx35fps0atvwrtd"&gt;75&lt;/key&gt;&lt;/foreign-keys&gt;&lt;ref-type name="Journal Article"&gt;17&lt;/ref-type&gt;&lt;contributors&gt;&lt;authors&gt;&lt;author&gt;Goldsmith, D. R.&lt;/author&gt;&lt;author&gt;Rapaport, M. H.&lt;/author&gt;&lt;author&gt;Miller, B. J.&lt;/author&gt;&lt;/authors&gt;&lt;/contributors&gt;&lt;auth-address&gt;Department of Psychiatry and Behavioral Sciences, Emory University School of Medicine, Emory University, Atlanta, GA, USA.&amp;#xD;Department of Psychiatry and Health Behavior, Augusta University, Augusta, GA, USA.&lt;/auth-address&gt;&lt;titles&gt;&lt;title&gt;A meta-analysis of blood cytokine network alterations in psychiatric patients: comparisons between schizophrenia, bipolar disorder and depression&lt;/title&gt;&lt;secondary-title&gt;Mol Psychiatry&lt;/secondary-title&gt;&lt;alt-title&gt;Molecular psychiatry&lt;/alt-title&gt;&lt;/titles&gt;&lt;periodical&gt;&lt;full-title&gt;Mol Psychiatry&lt;/full-title&gt;&lt;abbr-1&gt;Molecular psychiatry&lt;/abbr-1&gt;&lt;/periodical&gt;&lt;alt-periodical&gt;&lt;full-title&gt;Mol Psychiatry&lt;/full-title&gt;&lt;abbr-1&gt;Molecular psychiatry&lt;/abbr-1&gt;&lt;/alt-periodical&gt;&lt;pages&gt;1696-1709&lt;/pages&gt;&lt;volume&gt;21&lt;/volume&gt;&lt;number&gt;12&lt;/number&gt;&lt;edition&gt;2016/02/24&lt;/edition&gt;&lt;dates&gt;&lt;year&gt;2016&lt;/year&gt;&lt;pub-dates&gt;&lt;date&gt;Dec&lt;/date&gt;&lt;/pub-dates&gt;&lt;/dates&gt;&lt;isbn&gt;1359-4184&lt;/isbn&gt;&lt;accession-num&gt;26903267&lt;/accession-num&gt;&lt;urls&gt;&lt;/urls&gt;&lt;electronic-resource-num&gt;10.1038/mp.2016.3&lt;/electronic-resource-num&gt;&lt;remote-database-provider&gt;Nlm&lt;/remote-database-provider&gt;&lt;language&gt;eng&lt;/language&gt;&lt;/record&gt;&lt;/Cite&gt;&lt;/EndNote&gt;</w:instrText>
            </w:r>
            <w:r w:rsidRPr="002F561C">
              <w:rPr>
                <w:rFonts w:ascii="Times New Roman" w:hAnsi="Times New Roman" w:cs="Times New Roman"/>
                <w:sz w:val="20"/>
                <w:szCs w:val="20"/>
              </w:rPr>
              <w:fldChar w:fldCharType="separate"/>
            </w:r>
            <w:r>
              <w:rPr>
                <w:rFonts w:ascii="Times New Roman" w:hAnsi="Times New Roman" w:cs="Times New Roman"/>
                <w:noProof/>
                <w:sz w:val="20"/>
                <w:szCs w:val="20"/>
              </w:rPr>
              <w:t>[62]</w:t>
            </w:r>
            <w:r w:rsidRPr="002F561C">
              <w:rPr>
                <w:rFonts w:ascii="Times New Roman" w:hAnsi="Times New Roman" w:cs="Times New Roman"/>
                <w:sz w:val="20"/>
                <w:szCs w:val="20"/>
              </w:rPr>
              <w:fldChar w:fldCharType="end"/>
            </w:r>
          </w:p>
        </w:tc>
        <w:tc>
          <w:tcPr>
            <w:tcW w:w="1517" w:type="dxa"/>
            <w:vAlign w:val="center"/>
          </w:tcPr>
          <w:p w14:paraId="6A3A4E98"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IL-8</w:t>
            </w:r>
          </w:p>
        </w:tc>
        <w:tc>
          <w:tcPr>
            <w:tcW w:w="1176" w:type="dxa"/>
            <w:vAlign w:val="center"/>
          </w:tcPr>
          <w:p w14:paraId="59E61FD1"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126/161</w:t>
            </w:r>
          </w:p>
        </w:tc>
        <w:tc>
          <w:tcPr>
            <w:tcW w:w="567" w:type="dxa"/>
            <w:vAlign w:val="center"/>
          </w:tcPr>
          <w:p w14:paraId="6C5F85C4"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4</w:t>
            </w:r>
          </w:p>
        </w:tc>
        <w:tc>
          <w:tcPr>
            <w:tcW w:w="853" w:type="dxa"/>
            <w:vAlign w:val="center"/>
          </w:tcPr>
          <w:p w14:paraId="279B9F2C"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Hedges’ g</w:t>
            </w:r>
          </w:p>
        </w:tc>
        <w:tc>
          <w:tcPr>
            <w:tcW w:w="1871" w:type="dxa"/>
            <w:gridSpan w:val="2"/>
            <w:vAlign w:val="center"/>
          </w:tcPr>
          <w:p w14:paraId="18363547"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0.12 (-0.43 – 0.68)</w:t>
            </w:r>
          </w:p>
        </w:tc>
        <w:tc>
          <w:tcPr>
            <w:tcW w:w="900" w:type="dxa"/>
            <w:vAlign w:val="center"/>
          </w:tcPr>
          <w:p w14:paraId="72A6938C"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0.659</w:t>
            </w:r>
          </w:p>
        </w:tc>
        <w:tc>
          <w:tcPr>
            <w:tcW w:w="1268" w:type="dxa"/>
            <w:gridSpan w:val="2"/>
            <w:vAlign w:val="center"/>
          </w:tcPr>
          <w:p w14:paraId="7B7748E2"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-1.70 – 1.95</w:t>
            </w:r>
          </w:p>
        </w:tc>
        <w:tc>
          <w:tcPr>
            <w:tcW w:w="544" w:type="dxa"/>
            <w:gridSpan w:val="2"/>
            <w:vAlign w:val="center"/>
          </w:tcPr>
          <w:p w14:paraId="2A33FD04"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80.0</w:t>
            </w:r>
          </w:p>
        </w:tc>
        <w:tc>
          <w:tcPr>
            <w:tcW w:w="1264" w:type="dxa"/>
            <w:gridSpan w:val="3"/>
            <w:vAlign w:val="center"/>
          </w:tcPr>
          <w:p w14:paraId="277E401F"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349" w:type="dxa"/>
            <w:gridSpan w:val="3"/>
            <w:vAlign w:val="center"/>
          </w:tcPr>
          <w:p w14:paraId="316EAB8C"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7DB7DBDE"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117AD4D4"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10</w:t>
            </w:r>
          </w:p>
        </w:tc>
      </w:tr>
      <w:tr w:rsidR="00F26813" w:rsidRPr="002B521A" w14:paraId="0EF4AC28"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tcPr>
          <w:p w14:paraId="28E6359E" w14:textId="77777777" w:rsidR="00F26813" w:rsidRPr="002B521A" w:rsidRDefault="00F26813" w:rsidP="007E0383">
            <w:pPr>
              <w:rPr>
                <w:rFonts w:ascii="Times New Roman" w:hAnsi="Times New Roman" w:cs="Times New Roman"/>
                <w:sz w:val="20"/>
                <w:szCs w:val="20"/>
              </w:rPr>
            </w:pPr>
            <w:r w:rsidRPr="002F561C">
              <w:rPr>
                <w:rFonts w:ascii="Times New Roman" w:hAnsi="Times New Roman" w:cs="Times New Roman"/>
                <w:b w:val="0"/>
                <w:sz w:val="20"/>
                <w:szCs w:val="20"/>
              </w:rPr>
              <w:t xml:space="preserve">Goldsmith </w:t>
            </w:r>
            <w:r w:rsidRPr="002F561C">
              <w:rPr>
                <w:rFonts w:ascii="Times New Roman" w:hAnsi="Times New Roman" w:cs="Times New Roman"/>
                <w:b w:val="0"/>
                <w:i/>
                <w:sz w:val="20"/>
                <w:szCs w:val="20"/>
              </w:rPr>
              <w:t>et al</w:t>
            </w:r>
            <w:r w:rsidRPr="002F561C">
              <w:rPr>
                <w:rFonts w:ascii="Times New Roman" w:hAnsi="Times New Roman" w:cs="Times New Roman"/>
                <w:b w:val="0"/>
                <w:sz w:val="20"/>
                <w:szCs w:val="20"/>
              </w:rPr>
              <w:t>., 2016</w:t>
            </w:r>
            <w:r w:rsidRPr="002F561C">
              <w:rPr>
                <w:rFonts w:ascii="Times New Roman" w:hAnsi="Times New Roman" w:cs="Times New Roman"/>
                <w:sz w:val="20"/>
                <w:szCs w:val="20"/>
              </w:rPr>
              <w:fldChar w:fldCharType="begin"/>
            </w:r>
            <w:r>
              <w:rPr>
                <w:rFonts w:ascii="Times New Roman" w:hAnsi="Times New Roman" w:cs="Times New Roman"/>
                <w:sz w:val="20"/>
                <w:szCs w:val="20"/>
              </w:rPr>
              <w:instrText xml:space="preserve"> ADDIN EN.CITE &lt;EndNote&gt;&lt;Cite&gt;&lt;Author&gt;Goldsmith&lt;/Author&gt;&lt;Year&gt;2016&lt;/Year&gt;&lt;RecNum&gt;75&lt;/RecNum&gt;&lt;DisplayText&gt;[62]&lt;/DisplayText&gt;&lt;record&gt;&lt;rec-number&gt;75&lt;/rec-number&gt;&lt;foreign-keys&gt;&lt;key app="EN" db-id="pwts2x29k952fserpx8p2vx35fps0atvwrtd"&gt;75&lt;/key&gt;&lt;/foreign-keys&gt;&lt;ref-type name="Journal Article"&gt;17&lt;/ref-type&gt;&lt;contributors&gt;&lt;authors&gt;&lt;author&gt;Goldsmith, D. R.&lt;/author&gt;&lt;author&gt;Rapaport, M. H.&lt;/author&gt;&lt;author&gt;Miller, B. J.&lt;/author&gt;&lt;/authors&gt;&lt;/contributors&gt;&lt;auth-address&gt;Department of Psychiatry and Behavioral Sciences, Emory University School of Medicine, Emory University, Atlanta, GA, USA.&amp;#xD;Department of Psychiatry and Health Behavior, Augusta University, Augusta, GA, USA.&lt;/auth-address&gt;&lt;titles&gt;&lt;title&gt;A meta-analysis of blood cytokine network alterations in psychiatric patients: comparisons between schizophrenia, bipolar disorder and depression&lt;/title&gt;&lt;secondary-title&gt;Mol Psychiatry&lt;/secondary-title&gt;&lt;alt-title&gt;Molecular psychiatry&lt;/alt-title&gt;&lt;/titles&gt;&lt;periodical&gt;&lt;full-title&gt;Mol Psychiatry&lt;/full-title&gt;&lt;abbr-1&gt;Molecular psychiatry&lt;/abbr-1&gt;&lt;/periodical&gt;&lt;alt-periodical&gt;&lt;full-title&gt;Mol Psychiatry&lt;/full-title&gt;&lt;abbr-1&gt;Molecular psychiatry&lt;/abbr-1&gt;&lt;/alt-periodical&gt;&lt;pages&gt;1696-1709&lt;/pages&gt;&lt;volume&gt;21&lt;/volume&gt;&lt;number&gt;12&lt;/number&gt;&lt;edition&gt;2016/02/24&lt;/edition&gt;&lt;dates&gt;&lt;year&gt;2016&lt;/year&gt;&lt;pub-dates&gt;&lt;date&gt;Dec&lt;/date&gt;&lt;/pub-dates&gt;&lt;/dates&gt;&lt;isbn&gt;1359-4184&lt;/isbn&gt;&lt;accession-num&gt;26903267&lt;/accession-num&gt;&lt;urls&gt;&lt;/urls&gt;&lt;electronic-resource-num&gt;10.1038/mp.2016.3&lt;/electronic-resource-num&gt;&lt;remote-database-provider&gt;Nlm&lt;/remote-database-provider&gt;&lt;language&gt;eng&lt;/language&gt;&lt;/record&gt;&lt;/Cite&gt;&lt;/EndNote&gt;</w:instrText>
            </w:r>
            <w:r w:rsidRPr="002F561C">
              <w:rPr>
                <w:rFonts w:ascii="Times New Roman" w:hAnsi="Times New Roman" w:cs="Times New Roman"/>
                <w:sz w:val="20"/>
                <w:szCs w:val="20"/>
              </w:rPr>
              <w:fldChar w:fldCharType="separate"/>
            </w:r>
            <w:r>
              <w:rPr>
                <w:rFonts w:ascii="Times New Roman" w:hAnsi="Times New Roman" w:cs="Times New Roman"/>
                <w:noProof/>
                <w:sz w:val="20"/>
                <w:szCs w:val="20"/>
              </w:rPr>
              <w:t>[62]</w:t>
            </w:r>
            <w:r w:rsidRPr="002F561C">
              <w:rPr>
                <w:rFonts w:ascii="Times New Roman" w:hAnsi="Times New Roman" w:cs="Times New Roman"/>
                <w:sz w:val="20"/>
                <w:szCs w:val="20"/>
              </w:rPr>
              <w:fldChar w:fldCharType="end"/>
            </w:r>
          </w:p>
        </w:tc>
        <w:tc>
          <w:tcPr>
            <w:tcW w:w="1517" w:type="dxa"/>
            <w:vAlign w:val="center"/>
          </w:tcPr>
          <w:p w14:paraId="22A3C17F"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sIL-2R</w:t>
            </w:r>
          </w:p>
        </w:tc>
        <w:tc>
          <w:tcPr>
            <w:tcW w:w="1176" w:type="dxa"/>
            <w:vAlign w:val="center"/>
          </w:tcPr>
          <w:p w14:paraId="7F42E978"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117/190</w:t>
            </w:r>
          </w:p>
        </w:tc>
        <w:tc>
          <w:tcPr>
            <w:tcW w:w="567" w:type="dxa"/>
            <w:vAlign w:val="center"/>
          </w:tcPr>
          <w:p w14:paraId="4503939C"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4</w:t>
            </w:r>
          </w:p>
        </w:tc>
        <w:tc>
          <w:tcPr>
            <w:tcW w:w="853" w:type="dxa"/>
            <w:vAlign w:val="center"/>
          </w:tcPr>
          <w:p w14:paraId="35429A9E"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Hedges’ g</w:t>
            </w:r>
          </w:p>
        </w:tc>
        <w:tc>
          <w:tcPr>
            <w:tcW w:w="1871" w:type="dxa"/>
            <w:gridSpan w:val="2"/>
            <w:vAlign w:val="center"/>
          </w:tcPr>
          <w:p w14:paraId="57327C29"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-0.03 (-0.52 – 0.46)</w:t>
            </w:r>
          </w:p>
        </w:tc>
        <w:tc>
          <w:tcPr>
            <w:tcW w:w="900" w:type="dxa"/>
            <w:vAlign w:val="center"/>
          </w:tcPr>
          <w:p w14:paraId="46D205CA"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0.895</w:t>
            </w:r>
          </w:p>
        </w:tc>
        <w:tc>
          <w:tcPr>
            <w:tcW w:w="1268" w:type="dxa"/>
            <w:gridSpan w:val="2"/>
            <w:vAlign w:val="center"/>
          </w:tcPr>
          <w:p w14:paraId="0234E882"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-1.59 – 1.53</w:t>
            </w:r>
          </w:p>
        </w:tc>
        <w:tc>
          <w:tcPr>
            <w:tcW w:w="544" w:type="dxa"/>
            <w:gridSpan w:val="2"/>
            <w:vAlign w:val="center"/>
          </w:tcPr>
          <w:p w14:paraId="42C879B3"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72.3</w:t>
            </w:r>
          </w:p>
        </w:tc>
        <w:tc>
          <w:tcPr>
            <w:tcW w:w="1264" w:type="dxa"/>
            <w:gridSpan w:val="3"/>
            <w:vAlign w:val="center"/>
          </w:tcPr>
          <w:p w14:paraId="1FF1A3E5"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349" w:type="dxa"/>
            <w:gridSpan w:val="3"/>
            <w:vAlign w:val="center"/>
          </w:tcPr>
          <w:p w14:paraId="142946D6"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0E8F2D87"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25D246D9"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10</w:t>
            </w:r>
          </w:p>
        </w:tc>
      </w:tr>
      <w:tr w:rsidR="00F26813" w:rsidRPr="002B521A" w14:paraId="58BDFAED"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tcPr>
          <w:p w14:paraId="5B7D2C48" w14:textId="77777777" w:rsidR="00F26813" w:rsidRPr="002B521A" w:rsidRDefault="00F26813" w:rsidP="007E0383">
            <w:pPr>
              <w:rPr>
                <w:rFonts w:ascii="Times New Roman" w:hAnsi="Times New Roman" w:cs="Times New Roman"/>
                <w:sz w:val="20"/>
                <w:szCs w:val="20"/>
              </w:rPr>
            </w:pPr>
            <w:r w:rsidRPr="002F561C">
              <w:rPr>
                <w:rFonts w:ascii="Times New Roman" w:hAnsi="Times New Roman" w:cs="Times New Roman"/>
                <w:b w:val="0"/>
                <w:sz w:val="20"/>
                <w:szCs w:val="20"/>
              </w:rPr>
              <w:t xml:space="preserve">Goldsmith </w:t>
            </w:r>
            <w:r w:rsidRPr="002F561C">
              <w:rPr>
                <w:rFonts w:ascii="Times New Roman" w:hAnsi="Times New Roman" w:cs="Times New Roman"/>
                <w:b w:val="0"/>
                <w:i/>
                <w:sz w:val="20"/>
                <w:szCs w:val="20"/>
              </w:rPr>
              <w:t>et al</w:t>
            </w:r>
            <w:r w:rsidRPr="002F561C">
              <w:rPr>
                <w:rFonts w:ascii="Times New Roman" w:hAnsi="Times New Roman" w:cs="Times New Roman"/>
                <w:b w:val="0"/>
                <w:sz w:val="20"/>
                <w:szCs w:val="20"/>
              </w:rPr>
              <w:t>., 2016</w:t>
            </w:r>
            <w:r w:rsidRPr="002F561C">
              <w:rPr>
                <w:rFonts w:ascii="Times New Roman" w:hAnsi="Times New Roman" w:cs="Times New Roman"/>
                <w:sz w:val="20"/>
                <w:szCs w:val="20"/>
              </w:rPr>
              <w:fldChar w:fldCharType="begin"/>
            </w:r>
            <w:r>
              <w:rPr>
                <w:rFonts w:ascii="Times New Roman" w:hAnsi="Times New Roman" w:cs="Times New Roman"/>
                <w:sz w:val="20"/>
                <w:szCs w:val="20"/>
              </w:rPr>
              <w:instrText xml:space="preserve"> ADDIN EN.CITE &lt;EndNote&gt;&lt;Cite&gt;&lt;Author&gt;Goldsmith&lt;/Author&gt;&lt;Year&gt;2016&lt;/Year&gt;&lt;RecNum&gt;75&lt;/RecNum&gt;&lt;DisplayText&gt;[62]&lt;/DisplayText&gt;&lt;record&gt;&lt;rec-number&gt;75&lt;/rec-number&gt;&lt;foreign-keys&gt;&lt;key app="EN" db-id="pwts2x29k952fserpx8p2vx35fps0atvwrtd"&gt;75&lt;/key&gt;&lt;/foreign-keys&gt;&lt;ref-type name="Journal Article"&gt;17&lt;/ref-type&gt;&lt;contributors&gt;&lt;authors&gt;&lt;author&gt;Goldsmith, D. R.&lt;/author&gt;&lt;author&gt;Rapaport, M. H.&lt;/author&gt;&lt;author&gt;Miller, B. J.&lt;/author&gt;&lt;/authors&gt;&lt;/contributors&gt;&lt;auth-address&gt;Department of Psychiatry and Behavioral Sciences, Emory University School of Medicine, Emory University, Atlanta, GA, USA.&amp;#xD;Department of Psychiatry and Health Behavior, Augusta University, Augusta, GA, USA.&lt;/auth-address&gt;&lt;titles&gt;&lt;title&gt;A meta-analysis of blood cytokine network alterations in psychiatric patients: comparisons between schizophrenia, bipolar disorder and depression&lt;/title&gt;&lt;secondary-title&gt;Mol Psychiatry&lt;/secondary-title&gt;&lt;alt-title&gt;Molecular psychiatry&lt;/alt-title&gt;&lt;/titles&gt;&lt;periodical&gt;&lt;full-title&gt;Mol Psychiatry&lt;/full-title&gt;&lt;abbr-1&gt;Molecular psychiatry&lt;/abbr-1&gt;&lt;/periodical&gt;&lt;alt-periodical&gt;&lt;full-title&gt;Mol Psychiatry&lt;/full-title&gt;&lt;abbr-1&gt;Molecular psychiatry&lt;/abbr-1&gt;&lt;/alt-periodical&gt;&lt;pages&gt;1696-1709&lt;/pages&gt;&lt;volume&gt;21&lt;/volume&gt;&lt;number&gt;12&lt;/number&gt;&lt;edition&gt;2016/02/24&lt;/edition&gt;&lt;dates&gt;&lt;year&gt;2016&lt;/year&gt;&lt;pub-dates&gt;&lt;date&gt;Dec&lt;/date&gt;&lt;/pub-dates&gt;&lt;/dates&gt;&lt;isbn&gt;1359-4184&lt;/isbn&gt;&lt;accession-num&gt;26903267&lt;/accession-num&gt;&lt;urls&gt;&lt;/urls&gt;&lt;electronic-resource-num&gt;10.1038/mp.2016.3&lt;/electronic-resource-num&gt;&lt;remote-database-provider&gt;Nlm&lt;/remote-database-provider&gt;&lt;language&gt;eng&lt;/language&gt;&lt;/record&gt;&lt;/Cite&gt;&lt;/EndNote&gt;</w:instrText>
            </w:r>
            <w:r w:rsidRPr="002F561C">
              <w:rPr>
                <w:rFonts w:ascii="Times New Roman" w:hAnsi="Times New Roman" w:cs="Times New Roman"/>
                <w:sz w:val="20"/>
                <w:szCs w:val="20"/>
              </w:rPr>
              <w:fldChar w:fldCharType="separate"/>
            </w:r>
            <w:r>
              <w:rPr>
                <w:rFonts w:ascii="Times New Roman" w:hAnsi="Times New Roman" w:cs="Times New Roman"/>
                <w:noProof/>
                <w:sz w:val="20"/>
                <w:szCs w:val="20"/>
              </w:rPr>
              <w:t>[62]</w:t>
            </w:r>
            <w:r w:rsidRPr="002F561C">
              <w:rPr>
                <w:rFonts w:ascii="Times New Roman" w:hAnsi="Times New Roman" w:cs="Times New Roman"/>
                <w:sz w:val="20"/>
                <w:szCs w:val="20"/>
              </w:rPr>
              <w:fldChar w:fldCharType="end"/>
            </w:r>
          </w:p>
        </w:tc>
        <w:tc>
          <w:tcPr>
            <w:tcW w:w="1517" w:type="dxa"/>
            <w:vAlign w:val="center"/>
          </w:tcPr>
          <w:p w14:paraId="6C18B75F"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sIL-6R</w:t>
            </w:r>
          </w:p>
        </w:tc>
        <w:tc>
          <w:tcPr>
            <w:tcW w:w="1176" w:type="dxa"/>
            <w:vAlign w:val="center"/>
          </w:tcPr>
          <w:p w14:paraId="0B3FA2F6"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66/66</w:t>
            </w:r>
          </w:p>
        </w:tc>
        <w:tc>
          <w:tcPr>
            <w:tcW w:w="567" w:type="dxa"/>
            <w:vAlign w:val="center"/>
          </w:tcPr>
          <w:p w14:paraId="235B7D21"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3</w:t>
            </w:r>
          </w:p>
        </w:tc>
        <w:tc>
          <w:tcPr>
            <w:tcW w:w="853" w:type="dxa"/>
            <w:vAlign w:val="center"/>
          </w:tcPr>
          <w:p w14:paraId="07DC1297"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Hedges’ g</w:t>
            </w:r>
          </w:p>
        </w:tc>
        <w:tc>
          <w:tcPr>
            <w:tcW w:w="1871" w:type="dxa"/>
            <w:gridSpan w:val="2"/>
            <w:vAlign w:val="center"/>
          </w:tcPr>
          <w:p w14:paraId="20C1D5CB"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-0.09 (-0.43 – 0.26)</w:t>
            </w:r>
          </w:p>
        </w:tc>
        <w:tc>
          <w:tcPr>
            <w:tcW w:w="900" w:type="dxa"/>
            <w:vAlign w:val="center"/>
          </w:tcPr>
          <w:p w14:paraId="4733834B"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0.625</w:t>
            </w:r>
          </w:p>
        </w:tc>
        <w:tc>
          <w:tcPr>
            <w:tcW w:w="1268" w:type="dxa"/>
            <w:gridSpan w:val="2"/>
            <w:vAlign w:val="center"/>
          </w:tcPr>
          <w:p w14:paraId="1E40B714"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-0.84 – 0.67</w:t>
            </w:r>
          </w:p>
        </w:tc>
        <w:tc>
          <w:tcPr>
            <w:tcW w:w="544" w:type="dxa"/>
            <w:gridSpan w:val="2"/>
            <w:vAlign w:val="center"/>
          </w:tcPr>
          <w:p w14:paraId="33BC4425"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w:t>
            </w:r>
          </w:p>
        </w:tc>
        <w:tc>
          <w:tcPr>
            <w:tcW w:w="1264" w:type="dxa"/>
            <w:gridSpan w:val="3"/>
            <w:vAlign w:val="center"/>
          </w:tcPr>
          <w:p w14:paraId="588F1D07"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05596A5E"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084" w:type="dxa"/>
            <w:gridSpan w:val="3"/>
            <w:vAlign w:val="center"/>
          </w:tcPr>
          <w:p w14:paraId="52523CF0"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37F8A425"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10</w:t>
            </w:r>
          </w:p>
        </w:tc>
      </w:tr>
      <w:tr w:rsidR="00F26813" w:rsidRPr="002B521A" w14:paraId="5A240E5E"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tcBorders>
              <w:bottom w:val="single" w:sz="8" w:space="0" w:color="auto"/>
            </w:tcBorders>
          </w:tcPr>
          <w:p w14:paraId="0B504DFD" w14:textId="77777777" w:rsidR="00F26813" w:rsidRPr="002B521A" w:rsidRDefault="00F26813" w:rsidP="007E0383">
            <w:pPr>
              <w:rPr>
                <w:rFonts w:ascii="Times New Roman" w:hAnsi="Times New Roman" w:cs="Times New Roman"/>
                <w:sz w:val="20"/>
                <w:szCs w:val="20"/>
              </w:rPr>
            </w:pPr>
            <w:r w:rsidRPr="002F561C">
              <w:rPr>
                <w:rFonts w:ascii="Times New Roman" w:hAnsi="Times New Roman" w:cs="Times New Roman"/>
                <w:b w:val="0"/>
                <w:sz w:val="20"/>
                <w:szCs w:val="20"/>
              </w:rPr>
              <w:t xml:space="preserve">Goldsmith </w:t>
            </w:r>
            <w:r w:rsidRPr="002F561C">
              <w:rPr>
                <w:rFonts w:ascii="Times New Roman" w:hAnsi="Times New Roman" w:cs="Times New Roman"/>
                <w:b w:val="0"/>
                <w:i/>
                <w:sz w:val="20"/>
                <w:szCs w:val="20"/>
              </w:rPr>
              <w:t>et al</w:t>
            </w:r>
            <w:r w:rsidRPr="002F561C">
              <w:rPr>
                <w:rFonts w:ascii="Times New Roman" w:hAnsi="Times New Roman" w:cs="Times New Roman"/>
                <w:b w:val="0"/>
                <w:sz w:val="20"/>
                <w:szCs w:val="20"/>
              </w:rPr>
              <w:t>., 2016</w:t>
            </w:r>
            <w:r w:rsidRPr="002F561C">
              <w:rPr>
                <w:rFonts w:ascii="Times New Roman" w:hAnsi="Times New Roman" w:cs="Times New Roman"/>
                <w:sz w:val="20"/>
                <w:szCs w:val="20"/>
              </w:rPr>
              <w:fldChar w:fldCharType="begin"/>
            </w:r>
            <w:r>
              <w:rPr>
                <w:rFonts w:ascii="Times New Roman" w:hAnsi="Times New Roman" w:cs="Times New Roman"/>
                <w:sz w:val="20"/>
                <w:szCs w:val="20"/>
              </w:rPr>
              <w:instrText xml:space="preserve"> ADDIN EN.CITE &lt;EndNote&gt;&lt;Cite&gt;&lt;Author&gt;Goldsmith&lt;/Author&gt;&lt;Year&gt;2016&lt;/Year&gt;&lt;RecNum&gt;75&lt;/RecNum&gt;&lt;DisplayText&gt;[62]&lt;/DisplayText&gt;&lt;record&gt;&lt;rec-number&gt;75&lt;/rec-number&gt;&lt;foreign-keys&gt;&lt;key app="EN" db-id="pwts2x29k952fserpx8p2vx35fps0atvwrtd"&gt;75&lt;/key&gt;&lt;/foreign-keys&gt;&lt;ref-type name="Journal Article"&gt;17&lt;/ref-type&gt;&lt;contributors&gt;&lt;authors&gt;&lt;author&gt;Goldsmith, D. R.&lt;/author&gt;&lt;author&gt;Rapaport, M. H.&lt;/author&gt;&lt;author&gt;Miller, B. J.&lt;/author&gt;&lt;/authors&gt;&lt;/contributors&gt;&lt;auth-address&gt;Department of Psychiatry and Behavioral Sciences, Emory University School of Medicine, Emory University, Atlanta, GA, USA.&amp;#xD;Department of Psychiatry and Health Behavior, Augusta University, Augusta, GA, USA.&lt;/auth-address&gt;&lt;titles&gt;&lt;title&gt;A meta-analysis of blood cytokine network alterations in psychiatric patients: comparisons between schizophrenia, bipolar disorder and depression&lt;/title&gt;&lt;secondary-title&gt;Mol Psychiatry&lt;/secondary-title&gt;&lt;alt-title&gt;Molecular psychiatry&lt;/alt-title&gt;&lt;/titles&gt;&lt;periodical&gt;&lt;full-title&gt;Mol Psychiatry&lt;/full-title&gt;&lt;abbr-1&gt;Molecular psychiatry&lt;/abbr-1&gt;&lt;/periodical&gt;&lt;alt-periodical&gt;&lt;full-title&gt;Mol Psychiatry&lt;/full-title&gt;&lt;abbr-1&gt;Molecular psychiatry&lt;/abbr-1&gt;&lt;/alt-periodical&gt;&lt;pages&gt;1696-1709&lt;/pages&gt;&lt;volume&gt;21&lt;/volume&gt;&lt;number&gt;12&lt;/number&gt;&lt;edition&gt;2016/02/24&lt;/edition&gt;&lt;dates&gt;&lt;year&gt;2016&lt;/year&gt;&lt;pub-dates&gt;&lt;date&gt;Dec&lt;/date&gt;&lt;/pub-dates&gt;&lt;/dates&gt;&lt;isbn&gt;1359-4184&lt;/isbn&gt;&lt;accession-num&gt;26903267&lt;/accession-num&gt;&lt;urls&gt;&lt;/urls&gt;&lt;electronic-resource-num&gt;10.1038/mp.2016.3&lt;/electronic-resource-num&gt;&lt;remote-database-provider&gt;Nlm&lt;/remote-database-provider&gt;&lt;language&gt;eng&lt;/language&gt;&lt;/record&gt;&lt;/Cite&gt;&lt;/EndNote&gt;</w:instrText>
            </w:r>
            <w:r w:rsidRPr="002F561C">
              <w:rPr>
                <w:rFonts w:ascii="Times New Roman" w:hAnsi="Times New Roman" w:cs="Times New Roman"/>
                <w:sz w:val="20"/>
                <w:szCs w:val="20"/>
              </w:rPr>
              <w:fldChar w:fldCharType="separate"/>
            </w:r>
            <w:r>
              <w:rPr>
                <w:rFonts w:ascii="Times New Roman" w:hAnsi="Times New Roman" w:cs="Times New Roman"/>
                <w:noProof/>
                <w:sz w:val="20"/>
                <w:szCs w:val="20"/>
              </w:rPr>
              <w:t>[62]</w:t>
            </w:r>
            <w:r w:rsidRPr="002F561C">
              <w:rPr>
                <w:rFonts w:ascii="Times New Roman" w:hAnsi="Times New Roman" w:cs="Times New Roman"/>
                <w:sz w:val="20"/>
                <w:szCs w:val="20"/>
              </w:rPr>
              <w:fldChar w:fldCharType="end"/>
            </w:r>
          </w:p>
        </w:tc>
        <w:tc>
          <w:tcPr>
            <w:tcW w:w="1517" w:type="dxa"/>
            <w:tcBorders>
              <w:bottom w:val="single" w:sz="8" w:space="0" w:color="auto"/>
            </w:tcBorders>
            <w:vAlign w:val="center"/>
          </w:tcPr>
          <w:p w14:paraId="22CC8800"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TNF-Alpha</w:t>
            </w:r>
          </w:p>
        </w:tc>
        <w:tc>
          <w:tcPr>
            <w:tcW w:w="1176" w:type="dxa"/>
            <w:tcBorders>
              <w:bottom w:val="single" w:sz="8" w:space="0" w:color="auto"/>
            </w:tcBorders>
            <w:vAlign w:val="center"/>
          </w:tcPr>
          <w:p w14:paraId="1B8A3E78"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395/518</w:t>
            </w:r>
          </w:p>
        </w:tc>
        <w:tc>
          <w:tcPr>
            <w:tcW w:w="567" w:type="dxa"/>
            <w:tcBorders>
              <w:bottom w:val="single" w:sz="8" w:space="0" w:color="auto"/>
            </w:tcBorders>
            <w:vAlign w:val="center"/>
          </w:tcPr>
          <w:p w14:paraId="218B4C99"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12</w:t>
            </w:r>
          </w:p>
        </w:tc>
        <w:tc>
          <w:tcPr>
            <w:tcW w:w="853" w:type="dxa"/>
            <w:tcBorders>
              <w:bottom w:val="single" w:sz="8" w:space="0" w:color="auto"/>
            </w:tcBorders>
            <w:vAlign w:val="center"/>
          </w:tcPr>
          <w:p w14:paraId="78065C99"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Hedges’ g</w:t>
            </w:r>
          </w:p>
        </w:tc>
        <w:tc>
          <w:tcPr>
            <w:tcW w:w="1871" w:type="dxa"/>
            <w:gridSpan w:val="2"/>
            <w:tcBorders>
              <w:bottom w:val="single" w:sz="8" w:space="0" w:color="auto"/>
            </w:tcBorders>
            <w:vAlign w:val="center"/>
          </w:tcPr>
          <w:p w14:paraId="271B63AD"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0.19 (-0.19 – 0.57)</w:t>
            </w:r>
          </w:p>
        </w:tc>
        <w:tc>
          <w:tcPr>
            <w:tcW w:w="900" w:type="dxa"/>
            <w:tcBorders>
              <w:bottom w:val="single" w:sz="8" w:space="0" w:color="auto"/>
            </w:tcBorders>
            <w:vAlign w:val="center"/>
          </w:tcPr>
          <w:p w14:paraId="60CBB4B2"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0.316</w:t>
            </w:r>
          </w:p>
        </w:tc>
        <w:tc>
          <w:tcPr>
            <w:tcW w:w="1268" w:type="dxa"/>
            <w:gridSpan w:val="2"/>
            <w:tcBorders>
              <w:bottom w:val="single" w:sz="8" w:space="0" w:color="auto"/>
            </w:tcBorders>
            <w:vAlign w:val="center"/>
          </w:tcPr>
          <w:p w14:paraId="01DFEA22"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-1.22 – 1.61</w:t>
            </w:r>
          </w:p>
        </w:tc>
        <w:tc>
          <w:tcPr>
            <w:tcW w:w="544" w:type="dxa"/>
            <w:gridSpan w:val="2"/>
            <w:tcBorders>
              <w:bottom w:val="single" w:sz="8" w:space="0" w:color="auto"/>
            </w:tcBorders>
            <w:vAlign w:val="center"/>
          </w:tcPr>
          <w:p w14:paraId="0625C930"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86.1</w:t>
            </w:r>
          </w:p>
        </w:tc>
        <w:tc>
          <w:tcPr>
            <w:tcW w:w="1264" w:type="dxa"/>
            <w:gridSpan w:val="3"/>
            <w:tcBorders>
              <w:bottom w:val="single" w:sz="8" w:space="0" w:color="auto"/>
            </w:tcBorders>
            <w:vAlign w:val="center"/>
          </w:tcPr>
          <w:p w14:paraId="72A3D7B5"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349" w:type="dxa"/>
            <w:gridSpan w:val="3"/>
            <w:tcBorders>
              <w:bottom w:val="single" w:sz="8" w:space="0" w:color="auto"/>
            </w:tcBorders>
            <w:vAlign w:val="center"/>
          </w:tcPr>
          <w:p w14:paraId="12971E1A"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tcBorders>
              <w:bottom w:val="single" w:sz="8" w:space="0" w:color="auto"/>
            </w:tcBorders>
            <w:vAlign w:val="center"/>
          </w:tcPr>
          <w:p w14:paraId="4A6A909B"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tcBorders>
              <w:bottom w:val="single" w:sz="8" w:space="0" w:color="auto"/>
            </w:tcBorders>
            <w:vAlign w:val="center"/>
          </w:tcPr>
          <w:p w14:paraId="753A56E2"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10</w:t>
            </w:r>
          </w:p>
        </w:tc>
      </w:tr>
      <w:tr w:rsidR="00F26813" w:rsidRPr="002B521A" w14:paraId="1E22C5F9"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tcBorders>
              <w:top w:val="single" w:sz="8" w:space="0" w:color="auto"/>
              <w:bottom w:val="single" w:sz="8" w:space="0" w:color="auto"/>
            </w:tcBorders>
            <w:vAlign w:val="center"/>
          </w:tcPr>
          <w:p w14:paraId="34480623" w14:textId="77777777" w:rsidR="00F26813" w:rsidRPr="002B521A" w:rsidRDefault="00F26813" w:rsidP="007E0383">
            <w:pPr>
              <w:rPr>
                <w:rFonts w:ascii="Times New Roman" w:hAnsi="Times New Roman" w:cs="Times New Roman"/>
                <w:sz w:val="20"/>
                <w:szCs w:val="20"/>
              </w:rPr>
            </w:pPr>
            <w:r w:rsidRPr="002B521A">
              <w:rPr>
                <w:rFonts w:ascii="Times New Roman" w:hAnsi="Times New Roman" w:cs="Times New Roman"/>
                <w:sz w:val="20"/>
                <w:szCs w:val="20"/>
              </w:rPr>
              <w:t>Depression</w:t>
            </w:r>
          </w:p>
        </w:tc>
        <w:tc>
          <w:tcPr>
            <w:tcW w:w="1517" w:type="dxa"/>
            <w:tcBorders>
              <w:top w:val="single" w:sz="8" w:space="0" w:color="auto"/>
              <w:bottom w:val="single" w:sz="8" w:space="0" w:color="auto"/>
            </w:tcBorders>
            <w:vAlign w:val="center"/>
          </w:tcPr>
          <w:p w14:paraId="4A204C53" w14:textId="77777777" w:rsidR="00F26813" w:rsidRPr="00264BB6" w:rsidRDefault="00F26813" w:rsidP="007E0383">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p>
        </w:tc>
        <w:tc>
          <w:tcPr>
            <w:tcW w:w="1176" w:type="dxa"/>
            <w:tcBorders>
              <w:top w:val="single" w:sz="8" w:space="0" w:color="auto"/>
              <w:bottom w:val="single" w:sz="8" w:space="0" w:color="auto"/>
            </w:tcBorders>
            <w:vAlign w:val="center"/>
          </w:tcPr>
          <w:p w14:paraId="541CDD4C" w14:textId="77777777" w:rsidR="00F26813" w:rsidRPr="00264BB6" w:rsidRDefault="00F26813" w:rsidP="007E0383">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p>
        </w:tc>
        <w:tc>
          <w:tcPr>
            <w:tcW w:w="567" w:type="dxa"/>
            <w:tcBorders>
              <w:top w:val="single" w:sz="8" w:space="0" w:color="auto"/>
              <w:bottom w:val="single" w:sz="8" w:space="0" w:color="auto"/>
            </w:tcBorders>
            <w:vAlign w:val="center"/>
          </w:tcPr>
          <w:p w14:paraId="7262A1F2" w14:textId="77777777" w:rsidR="00F26813" w:rsidRPr="00264BB6" w:rsidRDefault="00F26813" w:rsidP="007E0383">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p>
        </w:tc>
        <w:tc>
          <w:tcPr>
            <w:tcW w:w="853" w:type="dxa"/>
            <w:tcBorders>
              <w:top w:val="single" w:sz="8" w:space="0" w:color="auto"/>
              <w:bottom w:val="single" w:sz="8" w:space="0" w:color="auto"/>
            </w:tcBorders>
            <w:vAlign w:val="center"/>
          </w:tcPr>
          <w:p w14:paraId="4CEBABFC" w14:textId="77777777" w:rsidR="00F26813" w:rsidRPr="00264BB6" w:rsidRDefault="00F26813" w:rsidP="007E0383">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p>
        </w:tc>
        <w:tc>
          <w:tcPr>
            <w:tcW w:w="1871" w:type="dxa"/>
            <w:gridSpan w:val="2"/>
            <w:tcBorders>
              <w:top w:val="single" w:sz="8" w:space="0" w:color="auto"/>
              <w:bottom w:val="single" w:sz="8" w:space="0" w:color="auto"/>
            </w:tcBorders>
            <w:vAlign w:val="center"/>
          </w:tcPr>
          <w:p w14:paraId="0831D21E" w14:textId="77777777" w:rsidR="00F26813" w:rsidRPr="00264BB6" w:rsidRDefault="00F26813" w:rsidP="007E0383">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p>
        </w:tc>
        <w:tc>
          <w:tcPr>
            <w:tcW w:w="900" w:type="dxa"/>
            <w:tcBorders>
              <w:top w:val="single" w:sz="8" w:space="0" w:color="auto"/>
              <w:bottom w:val="single" w:sz="8" w:space="0" w:color="auto"/>
            </w:tcBorders>
            <w:vAlign w:val="center"/>
          </w:tcPr>
          <w:p w14:paraId="7A568E21" w14:textId="77777777" w:rsidR="00F26813" w:rsidRPr="00264BB6" w:rsidRDefault="00F26813" w:rsidP="007E0383">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p>
        </w:tc>
        <w:tc>
          <w:tcPr>
            <w:tcW w:w="1268" w:type="dxa"/>
            <w:gridSpan w:val="2"/>
            <w:tcBorders>
              <w:top w:val="single" w:sz="8" w:space="0" w:color="auto"/>
              <w:bottom w:val="single" w:sz="8" w:space="0" w:color="auto"/>
            </w:tcBorders>
            <w:vAlign w:val="center"/>
          </w:tcPr>
          <w:p w14:paraId="659781E5" w14:textId="77777777" w:rsidR="00F26813" w:rsidRPr="00264BB6" w:rsidRDefault="00F26813" w:rsidP="007E0383">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p>
        </w:tc>
        <w:tc>
          <w:tcPr>
            <w:tcW w:w="544" w:type="dxa"/>
            <w:gridSpan w:val="2"/>
            <w:tcBorders>
              <w:top w:val="single" w:sz="8" w:space="0" w:color="auto"/>
              <w:bottom w:val="single" w:sz="8" w:space="0" w:color="auto"/>
            </w:tcBorders>
            <w:vAlign w:val="center"/>
          </w:tcPr>
          <w:p w14:paraId="005F1C6A" w14:textId="77777777" w:rsidR="00F26813" w:rsidRPr="00264BB6" w:rsidRDefault="00F26813" w:rsidP="007E0383">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p>
        </w:tc>
        <w:tc>
          <w:tcPr>
            <w:tcW w:w="1264" w:type="dxa"/>
            <w:gridSpan w:val="3"/>
            <w:tcBorders>
              <w:top w:val="single" w:sz="8" w:space="0" w:color="auto"/>
              <w:bottom w:val="single" w:sz="8" w:space="0" w:color="auto"/>
            </w:tcBorders>
            <w:vAlign w:val="center"/>
          </w:tcPr>
          <w:p w14:paraId="5BD1C966"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p>
        </w:tc>
        <w:tc>
          <w:tcPr>
            <w:tcW w:w="1349" w:type="dxa"/>
            <w:gridSpan w:val="3"/>
            <w:tcBorders>
              <w:top w:val="single" w:sz="8" w:space="0" w:color="auto"/>
              <w:bottom w:val="single" w:sz="8" w:space="0" w:color="auto"/>
            </w:tcBorders>
            <w:vAlign w:val="center"/>
          </w:tcPr>
          <w:p w14:paraId="1A28456B"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p>
        </w:tc>
        <w:tc>
          <w:tcPr>
            <w:tcW w:w="1084" w:type="dxa"/>
            <w:gridSpan w:val="3"/>
            <w:tcBorders>
              <w:top w:val="single" w:sz="8" w:space="0" w:color="auto"/>
              <w:bottom w:val="single" w:sz="8" w:space="0" w:color="auto"/>
            </w:tcBorders>
            <w:vAlign w:val="center"/>
          </w:tcPr>
          <w:p w14:paraId="15FBE94C" w14:textId="77777777" w:rsidR="00F26813" w:rsidRPr="00264BB6" w:rsidRDefault="00F26813" w:rsidP="007E0383">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p>
        </w:tc>
        <w:tc>
          <w:tcPr>
            <w:tcW w:w="1076" w:type="dxa"/>
            <w:gridSpan w:val="2"/>
            <w:tcBorders>
              <w:top w:val="single" w:sz="8" w:space="0" w:color="auto"/>
              <w:bottom w:val="single" w:sz="8" w:space="0" w:color="auto"/>
            </w:tcBorders>
            <w:vAlign w:val="center"/>
          </w:tcPr>
          <w:p w14:paraId="7C31D0C3" w14:textId="77777777" w:rsidR="00F26813" w:rsidRPr="00264BB6" w:rsidRDefault="00F26813" w:rsidP="007E0383">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p>
        </w:tc>
      </w:tr>
      <w:tr w:rsidR="00F26813" w:rsidRPr="002B521A" w14:paraId="041595E5"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tcBorders>
              <w:top w:val="single" w:sz="8" w:space="0" w:color="auto"/>
            </w:tcBorders>
            <w:vAlign w:val="bottom"/>
          </w:tcPr>
          <w:p w14:paraId="3711A21F" w14:textId="77777777" w:rsidR="00F26813" w:rsidRPr="002B521A" w:rsidRDefault="00F26813" w:rsidP="007E0383">
            <w:pPr>
              <w:rPr>
                <w:rFonts w:ascii="Times New Roman" w:hAnsi="Times New Roman" w:cs="Times New Roman"/>
                <w:sz w:val="20"/>
                <w:szCs w:val="20"/>
              </w:rPr>
            </w:pPr>
            <w:r w:rsidRPr="00BD2721">
              <w:rPr>
                <w:rFonts w:ascii="Times New Roman" w:hAnsi="Times New Roman" w:cs="Times New Roman"/>
                <w:b w:val="0"/>
                <w:sz w:val="20"/>
              </w:rPr>
              <w:lastRenderedPageBreak/>
              <w:t xml:space="preserve">Ogyu </w:t>
            </w:r>
            <w:r w:rsidRPr="00BD2721">
              <w:rPr>
                <w:rFonts w:ascii="Times New Roman" w:hAnsi="Times New Roman" w:cs="Times New Roman"/>
                <w:b w:val="0"/>
                <w:i/>
                <w:sz w:val="20"/>
              </w:rPr>
              <w:t>et al.</w:t>
            </w:r>
            <w:r w:rsidRPr="00BD2721">
              <w:rPr>
                <w:rFonts w:ascii="Times New Roman" w:hAnsi="Times New Roman" w:cs="Times New Roman"/>
                <w:b w:val="0"/>
                <w:sz w:val="20"/>
              </w:rPr>
              <w:t xml:space="preserve">, 2018 </w:t>
            </w:r>
            <w:r>
              <w:rPr>
                <w:rFonts w:ascii="Times New Roman" w:hAnsi="Times New Roman" w:cs="Times New Roman"/>
                <w:sz w:val="20"/>
              </w:rPr>
              <w:fldChar w:fldCharType="begin">
                <w:fldData xml:space="preserve">PEVuZE5vdGU+PENpdGU+PEF1dGhvcj5PZ3l1PC9BdXRob3I+PFllYXI+MjAxODwvWWVhcj48UmVj
TnVtPjc0PC9SZWNOdW0+PERpc3BsYXlUZXh0Pls2M108L0Rpc3BsYXlUZXh0PjxyZWNvcmQ+PHJl
Yy1udW1iZXI+NzQ8L3JlYy1udW1iZXI+PGZvcmVpZ24ta2V5cz48a2V5IGFwcD0iRU4iIGRiLWlk
PSJ6enRkd3N4NWV0dzlkN2VzNXN6eGFheHFhczkyZmFmdDVkcGEiPjc0PC9rZXk+PC9mb3JlaWdu
LWtleXM+PHJlZi10eXBlIG5hbWU9IkpvdXJuYWwgQXJ0aWNsZSI+MTc8L3JlZi10eXBlPjxjb250
cmlidXRvcnM+PGF1dGhvcnM+PGF1dGhvcj5PZ3l1LCBLLjwvYXV0aG9yPjxhdXRob3I+S3Vibywg
Sy48L2F1dGhvcj48YXV0aG9yPk5vZGEsIFkuPC9hdXRob3I+PGF1dGhvcj5Jd2F0YSwgWS48L2F1
dGhvcj48YXV0aG9yPlRzdWdhd2EsIFMuPC9hdXRob3I+PGF1dGhvcj5PbXVyYSwgWS48L2F1dGhv
cj48YXV0aG9yPldhZGEsIE0uPC9hdXRob3I+PGF1dGhvcj5UYXJ1bWksIFIuPC9hdXRob3I+PGF1
dGhvcj5QbGl0bWFuLCBFLjwvYXV0aG9yPjxhdXRob3I+TW9yaWd1Y2hpLCBTLjwvYXV0aG9yPjxh
dXRob3I+TWl5YXpha2ksIFQuPC9hdXRob3I+PGF1dGhvcj5VY2hpZGEsIEguPC9hdXRob3I+PGF1
dGhvcj5HcmFmZi1HdWVycmVybywgQS48L2F1dGhvcj48YXV0aG9yPk1pbXVyYSwgTS48L2F1dGhv
cj48YXV0aG9yPk5ha2FqaW1hLCBTLjwvYXV0aG9yPjwvYXV0aG9ycz48L2NvbnRyaWJ1dG9ycz48
YXV0aC1hZGRyZXNzPkRlcGFydG1lbnQgb2YgTmV1cm9wc3ljaGlhdHJ5LCBLZWlvIFVuaXZlcnNp
dHkgU2Nob29sIG9mIE1lZGljaW5lLCBUb2t5bywgSmFwYW4uJiN4RDtNdWx0aW1vZGFsIEltYWdp
bmcgR3JvdXAsIFJlc2VhcmNoIEltYWdpbmcgQ2VudHJlLCBDZW50cmUgZm9yIEFkZGljdGlvbiBh
bmQgTWVudGFsIEhlYWx0aCwgVW5pdmVyc2l0eSBvZiBUb3JvbnRvLCBUb3JvbnRvLCBDYW5hZGEu
JiN4RDtLZWlvIFVuaXZlcnNpdHkgU2Nob29sIG9mIE1lZGljaW5lLCBKYXBhbi4mI3hEO0RlcGFy
dG1lbnQgb2YgTmV1cm9wc3ljaGlhdHJ5LCBLZWlvIFVuaXZlcnNpdHkgU2Nob29sIG9mIE1lZGlj
aW5lLCBUb2t5bywgSmFwYW47IE11bHRpbW9kYWwgSW1hZ2luZyBHcm91cCwgUmVzZWFyY2ggSW1h
Z2luZyBDZW50cmUsIENlbnRyZSBmb3IgQWRkaWN0aW9uIGFuZCBNZW50YWwgSGVhbHRoLCBVbml2
ZXJzaXR5IG9mIFRvcm9udG8sIFRvcm9udG8sIENhbmFkYS4gRWxlY3Ryb25pYyBhZGRyZXNzOiBw
aW9qbzYyOS5hNkBrZWlvLmpwLjwvYXV0aC1hZGRyZXNzPjx0aXRsZXM+PHRpdGxlPkt5bnVyZW5p
bmUgcGF0aHdheSBpbiBkZXByZXNzaW9uOiBBIHN5c3RlbWF0aWMgcmV2aWV3IGFuZCBtZXRhLWFu
YWx5c2lzPC90aXRsZT48c2Vjb25kYXJ5LXRpdGxlPk5ldXJvc2NpIEJpb2JlaGF2IFJldjwvc2Vj
b25kYXJ5LXRpdGxlPjxhbHQtdGl0bGU+TmV1cm9zY2llbmNlIGFuZCBiaW9iZWhhdmlvcmFsIHJl
dmlld3M8L2FsdC10aXRsZT48L3RpdGxlcz48cGVyaW9kaWNhbD48ZnVsbC10aXRsZT5OZXVyb3Nj
aSBCaW9iZWhhdiBSZXY8L2Z1bGwtdGl0bGU+PGFiYnItMT5OZXVyb3NjaWVuY2UgYW5kIGJpb2Jl
aGF2aW9yYWwgcmV2aWV3czwvYWJici0xPjwvcGVyaW9kaWNhbD48YWx0LXBlcmlvZGljYWw+PGZ1
bGwtdGl0bGU+TmV1cm9zY2kgQmlvYmVoYXYgUmV2PC9mdWxsLXRpdGxlPjxhYmJyLTE+TmV1cm9z
Y2llbmNlIGFuZCBiaW9iZWhhdmlvcmFsIHJldmlld3M8L2FiYnItMT48L2FsdC1wZXJpb2RpY2Fs
PjxwYWdlcz4xNi0yNTwvcGFnZXM+PHZvbHVtZT45MDwvdm9sdW1lPjxlZGl0aW9uPjIwMTgvMDQv
MDM8L2VkaXRpb24+PGtleXdvcmRzPjxrZXl3b3JkPkJyYWluL21ldGFib2xpc208L2tleXdvcmQ+
PGtleXdvcmQ+RGVwcmVzc2lvbi8qbWV0YWJvbGlzbTwva2V5d29yZD48a2V5d29yZD5EZXByZXNz
aXZlIERpc29yZGVyLyptZXRhYm9saXNtPC9rZXl3b3JkPjxrZXl3b3JkPkh1bWFuczwva2V5d29y
ZD48a2V5d29yZD5LeW51cmVuaWMgQWNpZC8qbWV0YWJvbGlzbTwva2V5d29yZD48a2V5d29yZD5L
eW51cmVuaW5lLyptZXRhYm9saXNtPC9rZXl3b3JkPjxrZXl3b3JkPlF1aW5vbGluaWMgQWNpZC8q
bWV0YWJvbGlzbTwva2V5d29yZD48a2V5d29yZD4qRGVwcmVzc2lvbjwva2V5d29yZD48a2V5d29y
ZD4qR2x1dGFtYXRlPC9rZXl3b3JkPjxrZXl3b3JkPipLeW51cmVuaWMgYWNpZDwva2V5d29yZD48
a2V5d29yZD4qTi1tZXRoeWwtZC1hc3BhcnRhdGUgcmVjZXB0b3I8L2tleXdvcmQ+PGtleXdvcmQ+
Kk5ldXJvaW5mbGFtbWF0aW9uPC9rZXl3b3JkPjxrZXl3b3JkPipRdWlub2xpbmljIGFjaWQ8L2tl
eXdvcmQ+PC9rZXl3b3Jkcz48ZGF0ZXM+PHllYXI+MjAxODwveWVhcj48cHViLWRhdGVzPjxkYXRl
Pkp1bDwvZGF0ZT48L3B1Yi1kYXRlcz48L2RhdGVzPjxpc2JuPjAxNDktNzYzNDwvaXNibj48YWNj
ZXNzaW9uLW51bT4yOTYwODk5MzwvYWNjZXNzaW9uLW51bT48dXJscz48L3VybHM+PGVsZWN0cm9u
aWMtcmVzb3VyY2UtbnVtPjEwLjEwMTYvai5uZXViaW9yZXYuMjAxOC4wMy4wMjM8L2VsZWN0cm9u
aWMtcmVzb3VyY2UtbnVtPjxyZW1vdGUtZGF0YWJhc2UtcHJvdmlkZXI+TkxNPC9yZW1vdGUtZGF0
YWJhc2UtcHJvdmlkZXI+PGxhbmd1YWdlPmVuZzwvbGFuZ3VhZ2U+PC9yZWNvcmQ+PC9DaXRlPjwv
RW5kTm90ZT4A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PEVuZE5vdGU+PENpdGU+PEF1dGhvcj5PZ3l1PC9BdXRob3I+PFllYXI+MjAxODwvWWVhcj48UmVj
TnVtPjc0PC9SZWNOdW0+PERpc3BsYXlUZXh0Pls2M108L0Rpc3BsYXlUZXh0PjxyZWNvcmQ+PHJl
Yy1udW1iZXI+NzQ8L3JlYy1udW1iZXI+PGZvcmVpZ24ta2V5cz48a2V5IGFwcD0iRU4iIGRiLWlk
PSJ6enRkd3N4NWV0dzlkN2VzNXN6eGFheHFhczkyZmFmdDVkcGEiPjc0PC9rZXk+PC9mb3JlaWdu
LWtleXM+PHJlZi10eXBlIG5hbWU9IkpvdXJuYWwgQXJ0aWNsZSI+MTc8L3JlZi10eXBlPjxjb250
cmlidXRvcnM+PGF1dGhvcnM+PGF1dGhvcj5PZ3l1LCBLLjwvYXV0aG9yPjxhdXRob3I+S3Vibywg
Sy48L2F1dGhvcj48YXV0aG9yPk5vZGEsIFkuPC9hdXRob3I+PGF1dGhvcj5Jd2F0YSwgWS48L2F1
dGhvcj48YXV0aG9yPlRzdWdhd2EsIFMuPC9hdXRob3I+PGF1dGhvcj5PbXVyYSwgWS48L2F1dGhv
cj48YXV0aG9yPldhZGEsIE0uPC9hdXRob3I+PGF1dGhvcj5UYXJ1bWksIFIuPC9hdXRob3I+PGF1
dGhvcj5QbGl0bWFuLCBFLjwvYXV0aG9yPjxhdXRob3I+TW9yaWd1Y2hpLCBTLjwvYXV0aG9yPjxh
dXRob3I+TWl5YXpha2ksIFQuPC9hdXRob3I+PGF1dGhvcj5VY2hpZGEsIEguPC9hdXRob3I+PGF1
dGhvcj5HcmFmZi1HdWVycmVybywgQS48L2F1dGhvcj48YXV0aG9yPk1pbXVyYSwgTS48L2F1dGhv
cj48YXV0aG9yPk5ha2FqaW1hLCBTLjwvYXV0aG9yPjwvYXV0aG9ycz48L2NvbnRyaWJ1dG9ycz48
YXV0aC1hZGRyZXNzPkRlcGFydG1lbnQgb2YgTmV1cm9wc3ljaGlhdHJ5LCBLZWlvIFVuaXZlcnNp
dHkgU2Nob29sIG9mIE1lZGljaW5lLCBUb2t5bywgSmFwYW4uJiN4RDtNdWx0aW1vZGFsIEltYWdp
bmcgR3JvdXAsIFJlc2VhcmNoIEltYWdpbmcgQ2VudHJlLCBDZW50cmUgZm9yIEFkZGljdGlvbiBh
bmQgTWVudGFsIEhlYWx0aCwgVW5pdmVyc2l0eSBvZiBUb3JvbnRvLCBUb3JvbnRvLCBDYW5hZGEu
JiN4RDtLZWlvIFVuaXZlcnNpdHkgU2Nob29sIG9mIE1lZGljaW5lLCBKYXBhbi4mI3hEO0RlcGFy
dG1lbnQgb2YgTmV1cm9wc3ljaGlhdHJ5LCBLZWlvIFVuaXZlcnNpdHkgU2Nob29sIG9mIE1lZGlj
aW5lLCBUb2t5bywgSmFwYW47IE11bHRpbW9kYWwgSW1hZ2luZyBHcm91cCwgUmVzZWFyY2ggSW1h
Z2luZyBDZW50cmUsIENlbnRyZSBmb3IgQWRkaWN0aW9uIGFuZCBNZW50YWwgSGVhbHRoLCBVbml2
ZXJzaXR5IG9mIFRvcm9udG8sIFRvcm9udG8sIENhbmFkYS4gRWxlY3Ryb25pYyBhZGRyZXNzOiBw
aW9qbzYyOS5hNkBrZWlvLmpwLjwvYXV0aC1hZGRyZXNzPjx0aXRsZXM+PHRpdGxlPkt5bnVyZW5p
bmUgcGF0aHdheSBpbiBkZXByZXNzaW9uOiBBIHN5c3RlbWF0aWMgcmV2aWV3IGFuZCBtZXRhLWFu
YWx5c2lzPC90aXRsZT48c2Vjb25kYXJ5LXRpdGxlPk5ldXJvc2NpIEJpb2JlaGF2IFJldjwvc2Vj
b25kYXJ5LXRpdGxlPjxhbHQtdGl0bGU+TmV1cm9zY2llbmNlIGFuZCBiaW9iZWhhdmlvcmFsIHJl
dmlld3M8L2FsdC10aXRsZT48L3RpdGxlcz48cGVyaW9kaWNhbD48ZnVsbC10aXRsZT5OZXVyb3Nj
aSBCaW9iZWhhdiBSZXY8L2Z1bGwtdGl0bGU+PGFiYnItMT5OZXVyb3NjaWVuY2UgYW5kIGJpb2Jl
aGF2aW9yYWwgcmV2aWV3czwvYWJici0xPjwvcGVyaW9kaWNhbD48YWx0LXBlcmlvZGljYWw+PGZ1
bGwtdGl0bGU+TmV1cm9zY2kgQmlvYmVoYXYgUmV2PC9mdWxsLXRpdGxlPjxhYmJyLTE+TmV1cm9z
Y2llbmNlIGFuZCBiaW9iZWhhdmlvcmFsIHJldmlld3M8L2FiYnItMT48L2FsdC1wZXJpb2RpY2Fs
PjxwYWdlcz4xNi0yNTwvcGFnZXM+PHZvbHVtZT45MDwvdm9sdW1lPjxlZGl0aW9uPjIwMTgvMDQv
MDM8L2VkaXRpb24+PGtleXdvcmRzPjxrZXl3b3JkPkJyYWluL21ldGFib2xpc208L2tleXdvcmQ+
PGtleXdvcmQ+RGVwcmVzc2lvbi8qbWV0YWJvbGlzbTwva2V5d29yZD48a2V5d29yZD5EZXByZXNz
aXZlIERpc29yZGVyLyptZXRhYm9saXNtPC9rZXl3b3JkPjxrZXl3b3JkPkh1bWFuczwva2V5d29y
ZD48a2V5d29yZD5LeW51cmVuaWMgQWNpZC8qbWV0YWJvbGlzbTwva2V5d29yZD48a2V5d29yZD5L
eW51cmVuaW5lLyptZXRhYm9saXNtPC9rZXl3b3JkPjxrZXl3b3JkPlF1aW5vbGluaWMgQWNpZC8q
bWV0YWJvbGlzbTwva2V5d29yZD48a2V5d29yZD4qRGVwcmVzc2lvbjwva2V5d29yZD48a2V5d29y
ZD4qR2x1dGFtYXRlPC9rZXl3b3JkPjxrZXl3b3JkPipLeW51cmVuaWMgYWNpZDwva2V5d29yZD48
a2V5d29yZD4qTi1tZXRoeWwtZC1hc3BhcnRhdGUgcmVjZXB0b3I8L2tleXdvcmQ+PGtleXdvcmQ+
Kk5ldXJvaW5mbGFtbWF0aW9uPC9rZXl3b3JkPjxrZXl3b3JkPipRdWlub2xpbmljIGFjaWQ8L2tl
eXdvcmQ+PC9rZXl3b3Jkcz48ZGF0ZXM+PHllYXI+MjAxODwveWVhcj48cHViLWRhdGVzPjxkYXRl
Pkp1bDwvZGF0ZT48L3B1Yi1kYXRlcz48L2RhdGVzPjxpc2JuPjAxNDktNzYzNDwvaXNibj48YWNj
ZXNzaW9uLW51bT4yOTYwODk5MzwvYWNjZXNzaW9uLW51bT48dXJscz48L3VybHM+PGVsZWN0cm9u
aWMtcmVzb3VyY2UtbnVtPjEwLjEwMTYvai5uZXViaW9yZXYuMjAxOC4wMy4wMjM8L2VsZWN0cm9u
aWMtcmVzb3VyY2UtbnVtPjxyZW1vdGUtZGF0YWJhc2UtcHJvdmlkZXI+TkxNPC9yZW1vdGUtZGF0
YWJhc2UtcHJvdmlkZXI+PGxhbmd1YWdlPmVuZzwvbGFuZ3VhZ2U+PC9yZWNvcmQ+PC9DaXRlPjwv
RW5kTm90ZT4A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Pr>
                <w:rFonts w:ascii="Times New Roman" w:hAnsi="Times New Roman" w:cs="Times New Roman"/>
                <w:sz w:val="20"/>
              </w:rPr>
            </w:r>
            <w:r>
              <w:rPr>
                <w:rFonts w:ascii="Times New Roman" w:hAnsi="Times New Roman" w:cs="Times New Roman"/>
                <w:sz w:val="20"/>
              </w:rPr>
              <w:fldChar w:fldCharType="separate"/>
            </w:r>
            <w:r>
              <w:rPr>
                <w:rFonts w:ascii="Times New Roman" w:hAnsi="Times New Roman" w:cs="Times New Roman"/>
                <w:noProof/>
                <w:sz w:val="20"/>
              </w:rPr>
              <w:t>[63]</w:t>
            </w:r>
            <w:r>
              <w:rPr>
                <w:rFonts w:ascii="Times New Roman" w:hAnsi="Times New Roman" w:cs="Times New Roman"/>
                <w:sz w:val="20"/>
              </w:rPr>
              <w:fldChar w:fldCharType="end"/>
            </w:r>
          </w:p>
        </w:tc>
        <w:tc>
          <w:tcPr>
            <w:tcW w:w="1517" w:type="dxa"/>
            <w:tcBorders>
              <w:top w:val="single" w:sz="8" w:space="0" w:color="auto"/>
            </w:tcBorders>
            <w:vAlign w:val="center"/>
          </w:tcPr>
          <w:p w14:paraId="3A854FBC"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3HK</w:t>
            </w:r>
          </w:p>
        </w:tc>
        <w:tc>
          <w:tcPr>
            <w:tcW w:w="1176" w:type="dxa"/>
            <w:tcBorders>
              <w:top w:val="single" w:sz="8" w:space="0" w:color="auto"/>
            </w:tcBorders>
            <w:vAlign w:val="center"/>
          </w:tcPr>
          <w:p w14:paraId="2750BC49"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411/439</w:t>
            </w:r>
          </w:p>
        </w:tc>
        <w:tc>
          <w:tcPr>
            <w:tcW w:w="567" w:type="dxa"/>
            <w:tcBorders>
              <w:top w:val="single" w:sz="8" w:space="0" w:color="auto"/>
            </w:tcBorders>
            <w:vAlign w:val="center"/>
          </w:tcPr>
          <w:p w14:paraId="5F53FFF4"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10</w:t>
            </w:r>
          </w:p>
        </w:tc>
        <w:tc>
          <w:tcPr>
            <w:tcW w:w="853" w:type="dxa"/>
            <w:tcBorders>
              <w:top w:val="single" w:sz="8" w:space="0" w:color="auto"/>
            </w:tcBorders>
            <w:vAlign w:val="center"/>
          </w:tcPr>
          <w:p w14:paraId="348F1FC3"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Pr>
                <w:rFonts w:ascii="Times New Roman" w:hAnsi="Times New Roman" w:cs="Times New Roman"/>
                <w:sz w:val="20"/>
                <w:szCs w:val="20"/>
              </w:rPr>
              <w:t>SMD</w:t>
            </w:r>
          </w:p>
        </w:tc>
        <w:tc>
          <w:tcPr>
            <w:tcW w:w="1871" w:type="dxa"/>
            <w:gridSpan w:val="2"/>
            <w:tcBorders>
              <w:top w:val="single" w:sz="8" w:space="0" w:color="auto"/>
            </w:tcBorders>
            <w:vAlign w:val="center"/>
          </w:tcPr>
          <w:p w14:paraId="71C259CC"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0.05 (-0.08 – 0.19)</w:t>
            </w:r>
          </w:p>
        </w:tc>
        <w:tc>
          <w:tcPr>
            <w:tcW w:w="900" w:type="dxa"/>
            <w:tcBorders>
              <w:top w:val="single" w:sz="8" w:space="0" w:color="auto"/>
            </w:tcBorders>
            <w:vAlign w:val="center"/>
          </w:tcPr>
          <w:p w14:paraId="47FBDEC5"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0.420</w:t>
            </w:r>
          </w:p>
        </w:tc>
        <w:tc>
          <w:tcPr>
            <w:tcW w:w="1268" w:type="dxa"/>
            <w:gridSpan w:val="2"/>
            <w:tcBorders>
              <w:top w:val="single" w:sz="8" w:space="0" w:color="auto"/>
            </w:tcBorders>
            <w:vAlign w:val="center"/>
          </w:tcPr>
          <w:p w14:paraId="249E088E"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-0.10 – 0.21</w:t>
            </w:r>
          </w:p>
        </w:tc>
        <w:tc>
          <w:tcPr>
            <w:tcW w:w="544" w:type="dxa"/>
            <w:gridSpan w:val="2"/>
            <w:tcBorders>
              <w:top w:val="single" w:sz="8" w:space="0" w:color="auto"/>
            </w:tcBorders>
            <w:vAlign w:val="center"/>
          </w:tcPr>
          <w:p w14:paraId="5DBAF305"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w:t>
            </w:r>
          </w:p>
        </w:tc>
        <w:tc>
          <w:tcPr>
            <w:tcW w:w="1264" w:type="dxa"/>
            <w:gridSpan w:val="3"/>
            <w:tcBorders>
              <w:top w:val="single" w:sz="8" w:space="0" w:color="auto"/>
            </w:tcBorders>
            <w:vAlign w:val="center"/>
          </w:tcPr>
          <w:p w14:paraId="6809F2F0"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tcBorders>
              <w:top w:val="single" w:sz="8" w:space="0" w:color="auto"/>
            </w:tcBorders>
            <w:vAlign w:val="center"/>
          </w:tcPr>
          <w:p w14:paraId="60B9BF25"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Yes/Yes</w:t>
            </w:r>
          </w:p>
        </w:tc>
        <w:tc>
          <w:tcPr>
            <w:tcW w:w="1084" w:type="dxa"/>
            <w:gridSpan w:val="3"/>
            <w:tcBorders>
              <w:top w:val="single" w:sz="8" w:space="0" w:color="auto"/>
            </w:tcBorders>
            <w:vAlign w:val="center"/>
          </w:tcPr>
          <w:p w14:paraId="50E6E61A"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tcBorders>
              <w:top w:val="single" w:sz="8" w:space="0" w:color="auto"/>
            </w:tcBorders>
            <w:vAlign w:val="center"/>
          </w:tcPr>
          <w:p w14:paraId="4516505B"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w:t>
            </w:r>
          </w:p>
        </w:tc>
      </w:tr>
      <w:tr w:rsidR="00F26813" w:rsidRPr="002B521A" w14:paraId="740E20F5"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4B2415B5" w14:textId="77777777" w:rsidR="00F26813" w:rsidRPr="0034500D" w:rsidRDefault="00F26813" w:rsidP="007E0383">
            <w:pPr>
              <w:rPr>
                <w:rFonts w:ascii="Times New Roman" w:hAnsi="Times New Roman" w:cs="Times New Roman"/>
                <w:b w:val="0"/>
                <w:sz w:val="20"/>
                <w:szCs w:val="20"/>
              </w:rPr>
            </w:pPr>
            <w:r w:rsidRPr="00B408E0">
              <w:rPr>
                <w:rFonts w:ascii="Times New Roman" w:hAnsi="Times New Roman" w:cs="Times New Roman"/>
                <w:b w:val="0"/>
                <w:sz w:val="20"/>
              </w:rPr>
              <w:t xml:space="preserve">Nascimento </w:t>
            </w:r>
            <w:r w:rsidRPr="00B408E0">
              <w:rPr>
                <w:rFonts w:ascii="Times New Roman" w:hAnsi="Times New Roman" w:cs="Times New Roman"/>
                <w:b w:val="0"/>
                <w:i/>
                <w:sz w:val="20"/>
              </w:rPr>
              <w:t>et al.</w:t>
            </w:r>
            <w:r w:rsidRPr="00B408E0">
              <w:rPr>
                <w:rFonts w:ascii="Times New Roman" w:hAnsi="Times New Roman" w:cs="Times New Roman"/>
                <w:b w:val="0"/>
                <w:sz w:val="20"/>
              </w:rPr>
              <w:t xml:space="preserve">, 2015 </w:t>
            </w:r>
            <w:r>
              <w:rPr>
                <w:rFonts w:ascii="Times New Roman" w:hAnsi="Times New Roman" w:cs="Times New Roman"/>
                <w:sz w:val="20"/>
              </w:rPr>
              <w:fldChar w:fldCharType="begin">
                <w:fldData xml:space="preserve">PEVuZE5vdGU+PENpdGU+PEF1dGhvcj5OYXNjaW1lbnRvPC9BdXRob3I+PFllYXI+MjAxNTwvWWVh
cj48UmVjTnVtPjg3PC9SZWNOdW0+PERpc3BsYXlUZXh0Pls2NF08L0Rpc3BsYXlUZXh0PjxyZWNv
cmQ+PHJlYy1udW1iZXI+ODc8L3JlYy1udW1iZXI+PGZvcmVpZ24ta2V5cz48a2V5IGFwcD0iRU4i
IGRiLWlkPSJ6enRkd3N4NWV0dzlkN2VzNXN6eGFheHFhczkyZmFmdDVkcGEiPjg3PC9rZXk+PC9m
b3JlaWduLWtleXM+PHJlZi10eXBlIG5hbWU9IkpvdXJuYWwgQXJ0aWNsZSI+MTc8L3JlZi10eXBl
Pjxjb250cmlidXRvcnM+PGF1dGhvcnM+PGF1dGhvcj5OYXNjaW1lbnRvLCBLLiBLLjwvYXV0aG9y
PjxhdXRob3I+U2lsdmEsIEsuIFAuPC9hdXRob3I+PGF1dGhvcj5NYWxsb3ktRGluaXosIEwuIEYu
PC9hdXRob3I+PGF1dGhvcj5CdXR0ZXJzLCBNLiBBLjwvYXV0aG9yPjxhdXRob3I+RGluaXosIEIu
IFMuPC9hdXRob3I+PC9hdXRob3JzPjwvY29udHJpYnV0b3JzPjxhdXRoLWFkZHJlc3M+TmF0aW9u
YWwgSW5zdGl0dXRlIG9mIFNjaWVuY2UgYW5kIFRlY2hub2xvZ3kgaW4gTW9sZWN1bGFyIE1lZGlj
aW5lLCBGYWN1bHR5IG9mIE1lZGljaW5lLCBGZWRlcmFsIFVuaXZlcnNpdHkgb2YgTWluYXMgR2Vy
YWlzLCBCZWxvIEhvcml6b250ZSwgTUcsIEJyYXppbC4mI3hEO05hdGlvbmFsIEluc3RpdHV0ZSBv
ZiBTY2llbmNlIGFuZCBUZWNobm9sb2d5IGluIE1vbGVjdWxhciBNZWRpY2luZSwgRmFjdWx0eSBv
ZiBNZWRpY2luZSwgRmVkZXJhbCBVbml2ZXJzaXR5IG9mIE1pbmFzIEdlcmFpcywgQmVsbyBIb3Jp
em9udGUsIE1HLCBCcmF6aWw7IERlcGFydG1lbnQgb2YgTWVudGFsIEhlYWx0aCwgRmFjdWx0eSBv
ZiBNZWRpY2luZSwgRmVkZXJhbCBVbml2ZXJzaXR5IG9mIE1pbmFzIEdlcmFpcywgQmVsbyBIb3Jp
em9udGUsIE1HLCBCcmF6aWwuJiN4RDtEZXBhcnRtZW50IG9mIFBzeWNoaWF0cnksIFVuaXZlcnNp
dHkgb2YgUGl0dHNidXJnaCBTY2hvb2wgb2YgTWVkaWNpbmUsIFBpdHRzYnVyZ2gsIFBBLCBVU0Eu
JiN4RDtOYXRpb25hbCBJbnN0aXR1dGUgb2YgU2NpZW5jZSBhbmQgVGVjaG5vbG9neSBpbiBNb2xl
Y3VsYXIgTWVkaWNpbmUsIEZhY3VsdHkgb2YgTWVkaWNpbmUsIEZlZGVyYWwgVW5pdmVyc2l0eSBv
ZiBNaW5hcyBHZXJhaXMsIEJlbG8gSG9yaXpvbnRlLCBNRywgQnJhemlsOyBEZXBhcnRtZW50IG9m
IE1lbnRhbCBIZWFsdGgsIEZhY3VsdHkgb2YgTWVkaWNpbmUsIEZlZGVyYWwgVW5pdmVyc2l0eSBv
ZiBNaW5hcyBHZXJhaXMsIEJlbG8gSG9yaXpvbnRlLCBNRywgQnJhemlsLiBFbGVjdHJvbmljIGFk
ZHJlc3M6IGJyZW5vc2F0bGVyQGdtYWlsLmNvbS48L2F1dGgtYWRkcmVzcz48dGl0bGVzPjx0aXRs
ZT5QbGFzbWEgYW5kIGNlcmVicm9zcGluYWwgZmx1aWQgYW15bG9pZC1iZXRhIGxldmVscyBpbiBs
YXRlLWxpZmUgZGVwcmVzc2lvbjogQSBzeXN0ZW1hdGljIHJldmlldyBhbmQgbWV0YS1hbmFseXNp
czwvdGl0bGU+PHNlY29uZGFyeS10aXRsZT5KIFBzeWNoaWF0ciBSZXM8L3NlY29uZGFyeS10aXRs
ZT48YWx0LXRpdGxlPkpvdXJuYWwgb2YgcHN5Y2hpYXRyaWMgcmVzZWFyY2g8L2FsdC10aXRsZT48
L3RpdGxlcz48cGVyaW9kaWNhbD48ZnVsbC10aXRsZT5KIFBzeWNoaWF0ciBSZXM8L2Z1bGwtdGl0
bGU+PGFiYnItMT5Kb3VybmFsIG9mIHBzeWNoaWF0cmljIHJlc2VhcmNoPC9hYmJyLTE+PC9wZXJp
b2RpY2FsPjxhbHQtcGVyaW9kaWNhbD48ZnVsbC10aXRsZT5KIFBzeWNoaWF0ciBSZXM8L2Z1bGwt
dGl0bGU+PGFiYnItMT5Kb3VybmFsIG9mIHBzeWNoaWF0cmljIHJlc2VhcmNoPC9hYmJyLTE+PC9h
bHQtcGVyaW9kaWNhbD48cGFnZXM+MzUtNDE8L3BhZ2VzPjx2b2x1bWU+Njk8L3ZvbHVtZT48ZWRp
dGlvbj4yMDE1LzA5LzA4PC9lZGl0aW9uPjxrZXl3b3Jkcz48a2V5d29yZD5BZ2Ugb2YgT25zZXQ8
L2tleXdvcmQ+PGtleXdvcmQ+QWdlZDwva2V5d29yZD48a2V5d29yZD5BbXlsb2lkIGJldGEtUGVw
dGlkZXMvKmJsb29kLypjZXJlYnJvc3BpbmFsIGZsdWlkPC9rZXl3b3JkPjxrZXl3b3JkPkRlcHJl
c3NpdmUgRGlzb3JkZXIvKmJsb29kLypjZXJlYnJvc3BpbmFsIGZsdWlkPC9rZXl3b3JkPjxrZXl3
b3JkPkh1bWFuczwva2V5d29yZD48a2V5d29yZD5QZXB0aWRlIEZyYWdtZW50cy8qYmxvb2QvKmNl
cmVicm9zcGluYWwgZmx1aWQ8L2tleXdvcmQ+PC9rZXl3b3Jkcz48ZGF0ZXM+PHllYXI+MjAxNTwv
eWVhcj48cHViLWRhdGVzPjxkYXRlPk9jdDwvZGF0ZT48L3B1Yi1kYXRlcz48L2RhdGVzPjxpc2Ju
PjAwMjItMzk1NjwvaXNibj48YWNjZXNzaW9uLW51bT4yNjM0MzU5MjwvYWNjZXNzaW9uLW51bT48
dXJscz48L3VybHM+PGN1c3RvbTI+UG1jNTEwMjE1MDwvY3VzdG9tMj48Y3VzdG9tNj5OaWhtczgy
NjQxNTwvY3VzdG9tNj48ZWxlY3Ryb25pYy1yZXNvdXJjZS1udW0+MTAuMTAxNi9qLmpwc3ljaGly
ZXMuMjAxNS4wNy4wMjQ8L2VsZWN0cm9uaWMtcmVzb3VyY2UtbnVtPjxyZW1vdGUtZGF0YWJhc2Ut
cHJvdmlkZXI+TmxtPC9yZW1vdGUtZGF0YWJhc2UtcHJvdmlkZXI+PGxhbmd1YWdlPmVuZzwvbGFu
Z3VhZ2U+PC9yZWNvcmQ+PC9DaXRlPjwvRW5kTm90ZT4A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PEVuZE5vdGU+PENpdGU+PEF1dGhvcj5OYXNjaW1lbnRvPC9BdXRob3I+PFllYXI+MjAxNTwvWWVh
cj48UmVjTnVtPjg3PC9SZWNOdW0+PERpc3BsYXlUZXh0Pls2NF08L0Rpc3BsYXlUZXh0PjxyZWNv
cmQ+PHJlYy1udW1iZXI+ODc8L3JlYy1udW1iZXI+PGZvcmVpZ24ta2V5cz48a2V5IGFwcD0iRU4i
IGRiLWlkPSJ6enRkd3N4NWV0dzlkN2VzNXN6eGFheHFhczkyZmFmdDVkcGEiPjg3PC9rZXk+PC9m
b3JlaWduLWtleXM+PHJlZi10eXBlIG5hbWU9IkpvdXJuYWwgQXJ0aWNsZSI+MTc8L3JlZi10eXBl
Pjxjb250cmlidXRvcnM+PGF1dGhvcnM+PGF1dGhvcj5OYXNjaW1lbnRvLCBLLiBLLjwvYXV0aG9y
PjxhdXRob3I+U2lsdmEsIEsuIFAuPC9hdXRob3I+PGF1dGhvcj5NYWxsb3ktRGluaXosIEwuIEYu
PC9hdXRob3I+PGF1dGhvcj5CdXR0ZXJzLCBNLiBBLjwvYXV0aG9yPjxhdXRob3I+RGluaXosIEIu
IFMuPC9hdXRob3I+PC9hdXRob3JzPjwvY29udHJpYnV0b3JzPjxhdXRoLWFkZHJlc3M+TmF0aW9u
YWwgSW5zdGl0dXRlIG9mIFNjaWVuY2UgYW5kIFRlY2hub2xvZ3kgaW4gTW9sZWN1bGFyIE1lZGlj
aW5lLCBGYWN1bHR5IG9mIE1lZGljaW5lLCBGZWRlcmFsIFVuaXZlcnNpdHkgb2YgTWluYXMgR2Vy
YWlzLCBCZWxvIEhvcml6b250ZSwgTUcsIEJyYXppbC4mI3hEO05hdGlvbmFsIEluc3RpdHV0ZSBv
ZiBTY2llbmNlIGFuZCBUZWNobm9sb2d5IGluIE1vbGVjdWxhciBNZWRpY2luZSwgRmFjdWx0eSBv
ZiBNZWRpY2luZSwgRmVkZXJhbCBVbml2ZXJzaXR5IG9mIE1pbmFzIEdlcmFpcywgQmVsbyBIb3Jp
em9udGUsIE1HLCBCcmF6aWw7IERlcGFydG1lbnQgb2YgTWVudGFsIEhlYWx0aCwgRmFjdWx0eSBv
ZiBNZWRpY2luZSwgRmVkZXJhbCBVbml2ZXJzaXR5IG9mIE1pbmFzIEdlcmFpcywgQmVsbyBIb3Jp
em9udGUsIE1HLCBCcmF6aWwuJiN4RDtEZXBhcnRtZW50IG9mIFBzeWNoaWF0cnksIFVuaXZlcnNp
dHkgb2YgUGl0dHNidXJnaCBTY2hvb2wgb2YgTWVkaWNpbmUsIFBpdHRzYnVyZ2gsIFBBLCBVU0Eu
JiN4RDtOYXRpb25hbCBJbnN0aXR1dGUgb2YgU2NpZW5jZSBhbmQgVGVjaG5vbG9neSBpbiBNb2xl
Y3VsYXIgTWVkaWNpbmUsIEZhY3VsdHkgb2YgTWVkaWNpbmUsIEZlZGVyYWwgVW5pdmVyc2l0eSBv
ZiBNaW5hcyBHZXJhaXMsIEJlbG8gSG9yaXpvbnRlLCBNRywgQnJhemlsOyBEZXBhcnRtZW50IG9m
IE1lbnRhbCBIZWFsdGgsIEZhY3VsdHkgb2YgTWVkaWNpbmUsIEZlZGVyYWwgVW5pdmVyc2l0eSBv
ZiBNaW5hcyBHZXJhaXMsIEJlbG8gSG9yaXpvbnRlLCBNRywgQnJhemlsLiBFbGVjdHJvbmljIGFk
ZHJlc3M6IGJyZW5vc2F0bGVyQGdtYWlsLmNvbS48L2F1dGgtYWRkcmVzcz48dGl0bGVzPjx0aXRs
ZT5QbGFzbWEgYW5kIGNlcmVicm9zcGluYWwgZmx1aWQgYW15bG9pZC1iZXRhIGxldmVscyBpbiBs
YXRlLWxpZmUgZGVwcmVzc2lvbjogQSBzeXN0ZW1hdGljIHJldmlldyBhbmQgbWV0YS1hbmFseXNp
czwvdGl0bGU+PHNlY29uZGFyeS10aXRsZT5KIFBzeWNoaWF0ciBSZXM8L3NlY29uZGFyeS10aXRs
ZT48YWx0LXRpdGxlPkpvdXJuYWwgb2YgcHN5Y2hpYXRyaWMgcmVzZWFyY2g8L2FsdC10aXRsZT48
L3RpdGxlcz48cGVyaW9kaWNhbD48ZnVsbC10aXRsZT5KIFBzeWNoaWF0ciBSZXM8L2Z1bGwtdGl0
bGU+PGFiYnItMT5Kb3VybmFsIG9mIHBzeWNoaWF0cmljIHJlc2VhcmNoPC9hYmJyLTE+PC9wZXJp
b2RpY2FsPjxhbHQtcGVyaW9kaWNhbD48ZnVsbC10aXRsZT5KIFBzeWNoaWF0ciBSZXM8L2Z1bGwt
dGl0bGU+PGFiYnItMT5Kb3VybmFsIG9mIHBzeWNoaWF0cmljIHJlc2VhcmNoPC9hYmJyLTE+PC9h
bHQtcGVyaW9kaWNhbD48cGFnZXM+MzUtNDE8L3BhZ2VzPjx2b2x1bWU+Njk8L3ZvbHVtZT48ZWRp
dGlvbj4yMDE1LzA5LzA4PC9lZGl0aW9uPjxrZXl3b3Jkcz48a2V5d29yZD5BZ2Ugb2YgT25zZXQ8
L2tleXdvcmQ+PGtleXdvcmQ+QWdlZDwva2V5d29yZD48a2V5d29yZD5BbXlsb2lkIGJldGEtUGVw
dGlkZXMvKmJsb29kLypjZXJlYnJvc3BpbmFsIGZsdWlkPC9rZXl3b3JkPjxrZXl3b3JkPkRlcHJl
c3NpdmUgRGlzb3JkZXIvKmJsb29kLypjZXJlYnJvc3BpbmFsIGZsdWlkPC9rZXl3b3JkPjxrZXl3
b3JkPkh1bWFuczwva2V5d29yZD48a2V5d29yZD5QZXB0aWRlIEZyYWdtZW50cy8qYmxvb2QvKmNl
cmVicm9zcGluYWwgZmx1aWQ8L2tleXdvcmQ+PC9rZXl3b3Jkcz48ZGF0ZXM+PHllYXI+MjAxNTwv
eWVhcj48cHViLWRhdGVzPjxkYXRlPk9jdDwvZGF0ZT48L3B1Yi1kYXRlcz48L2RhdGVzPjxpc2Ju
PjAwMjItMzk1NjwvaXNibj48YWNjZXNzaW9uLW51bT4yNjM0MzU5MjwvYWNjZXNzaW9uLW51bT48
dXJscz48L3VybHM+PGN1c3RvbTI+UG1jNTEwMjE1MDwvY3VzdG9tMj48Y3VzdG9tNj5OaWhtczgy
NjQxNTwvY3VzdG9tNj48ZWxlY3Ryb25pYy1yZXNvdXJjZS1udW0+MTAuMTAxNi9qLmpwc3ljaGly
ZXMuMjAxNS4wNy4wMjQ8L2VsZWN0cm9uaWMtcmVzb3VyY2UtbnVtPjxyZW1vdGUtZGF0YWJhc2Ut
cHJvdmlkZXI+TmxtPC9yZW1vdGUtZGF0YWJhc2UtcHJvdmlkZXI+PGxhbmd1YWdlPmVuZzwvbGFu
Z3VhZ2U+PC9yZWNvcmQ+PC9DaXRlPjwvRW5kTm90ZT4A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Pr>
                <w:rFonts w:ascii="Times New Roman" w:hAnsi="Times New Roman" w:cs="Times New Roman"/>
                <w:sz w:val="20"/>
              </w:rPr>
            </w:r>
            <w:r>
              <w:rPr>
                <w:rFonts w:ascii="Times New Roman" w:hAnsi="Times New Roman" w:cs="Times New Roman"/>
                <w:sz w:val="20"/>
              </w:rPr>
              <w:fldChar w:fldCharType="separate"/>
            </w:r>
            <w:r>
              <w:rPr>
                <w:rFonts w:ascii="Times New Roman" w:hAnsi="Times New Roman" w:cs="Times New Roman"/>
                <w:noProof/>
                <w:sz w:val="20"/>
              </w:rPr>
              <w:t>[64]</w:t>
            </w:r>
            <w:r>
              <w:rPr>
                <w:rFonts w:ascii="Times New Roman" w:hAnsi="Times New Roman" w:cs="Times New Roman"/>
                <w:sz w:val="20"/>
              </w:rPr>
              <w:fldChar w:fldCharType="end"/>
            </w:r>
          </w:p>
        </w:tc>
        <w:tc>
          <w:tcPr>
            <w:tcW w:w="1517" w:type="dxa"/>
            <w:vAlign w:val="center"/>
          </w:tcPr>
          <w:p w14:paraId="42619E57"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A BETA 42</w:t>
            </w:r>
          </w:p>
        </w:tc>
        <w:tc>
          <w:tcPr>
            <w:tcW w:w="1176" w:type="dxa"/>
            <w:vAlign w:val="center"/>
          </w:tcPr>
          <w:p w14:paraId="3604446D"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212/1022</w:t>
            </w:r>
          </w:p>
        </w:tc>
        <w:tc>
          <w:tcPr>
            <w:tcW w:w="567" w:type="dxa"/>
            <w:vAlign w:val="center"/>
          </w:tcPr>
          <w:p w14:paraId="5CC1D4C0"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5</w:t>
            </w:r>
          </w:p>
        </w:tc>
        <w:tc>
          <w:tcPr>
            <w:tcW w:w="853" w:type="dxa"/>
            <w:vAlign w:val="center"/>
          </w:tcPr>
          <w:p w14:paraId="130BAAB6"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SMD</w:t>
            </w:r>
          </w:p>
        </w:tc>
        <w:tc>
          <w:tcPr>
            <w:tcW w:w="1871" w:type="dxa"/>
            <w:gridSpan w:val="2"/>
            <w:vAlign w:val="center"/>
          </w:tcPr>
          <w:p w14:paraId="41A0BD3E"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-0.44 (-1.00 – 0.11)</w:t>
            </w:r>
          </w:p>
        </w:tc>
        <w:tc>
          <w:tcPr>
            <w:tcW w:w="900" w:type="dxa"/>
            <w:vAlign w:val="center"/>
          </w:tcPr>
          <w:p w14:paraId="4E88C50B"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0.117</w:t>
            </w:r>
          </w:p>
        </w:tc>
        <w:tc>
          <w:tcPr>
            <w:tcW w:w="1268" w:type="dxa"/>
            <w:gridSpan w:val="2"/>
            <w:vAlign w:val="center"/>
          </w:tcPr>
          <w:p w14:paraId="6FFC28CF"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-2.28 – 1.40</w:t>
            </w:r>
          </w:p>
        </w:tc>
        <w:tc>
          <w:tcPr>
            <w:tcW w:w="544" w:type="dxa"/>
            <w:gridSpan w:val="2"/>
            <w:vAlign w:val="center"/>
          </w:tcPr>
          <w:p w14:paraId="37B68A08"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90.7</w:t>
            </w:r>
          </w:p>
        </w:tc>
        <w:tc>
          <w:tcPr>
            <w:tcW w:w="1264" w:type="dxa"/>
            <w:gridSpan w:val="3"/>
            <w:vAlign w:val="center"/>
          </w:tcPr>
          <w:p w14:paraId="70DA200F"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7B0CC067"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333E316B"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73FAB567"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7</w:t>
            </w:r>
          </w:p>
        </w:tc>
      </w:tr>
      <w:tr w:rsidR="00F26813" w:rsidRPr="002B521A" w14:paraId="1A28115C"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5D13509C" w14:textId="77777777" w:rsidR="00F26813" w:rsidRPr="0034500D" w:rsidRDefault="00F26813" w:rsidP="007E0383">
            <w:pPr>
              <w:rPr>
                <w:rFonts w:ascii="Times New Roman" w:hAnsi="Times New Roman" w:cs="Times New Roman"/>
                <w:b w:val="0"/>
                <w:sz w:val="20"/>
                <w:szCs w:val="20"/>
              </w:rPr>
            </w:pPr>
            <w:r w:rsidRPr="0034500D">
              <w:rPr>
                <w:rFonts w:ascii="Times New Roman" w:hAnsi="Times New Roman" w:cs="Times New Roman"/>
                <w:b w:val="0"/>
                <w:sz w:val="20"/>
                <w:szCs w:val="20"/>
              </w:rPr>
              <w:t xml:space="preserve">Cao </w:t>
            </w:r>
            <w:r w:rsidRPr="0034500D">
              <w:rPr>
                <w:rFonts w:ascii="Times New Roman" w:hAnsi="Times New Roman" w:cs="Times New Roman"/>
                <w:b w:val="0"/>
                <w:i/>
                <w:iCs/>
                <w:sz w:val="20"/>
                <w:szCs w:val="20"/>
              </w:rPr>
              <w:t>et al.</w:t>
            </w:r>
            <w:r w:rsidRPr="0034500D">
              <w:rPr>
                <w:rFonts w:ascii="Times New Roman" w:hAnsi="Times New Roman" w:cs="Times New Roman"/>
                <w:b w:val="0"/>
                <w:sz w:val="20"/>
                <w:szCs w:val="20"/>
              </w:rPr>
              <w:t xml:space="preserve">, 2018 </w:t>
            </w:r>
            <w:r>
              <w:rPr>
                <w:rFonts w:ascii="Times New Roman" w:hAnsi="Times New Roman" w:cs="Times New Roman"/>
                <w:sz w:val="20"/>
                <w:szCs w:val="20"/>
              </w:rPr>
              <w:fldChar w:fldCharType="begin">
                <w:fldData xml:space="preserve">PEVuZE5vdGU+PENpdGU+PEF1dGhvcj5DYW88L0F1dGhvcj48WWVhcj4yMDE4PC9ZZWFyPjxSZWNO
dW0+MTI2PC9SZWNOdW0+PERpc3BsYXlUZXh0Pls2NV08L0Rpc3BsYXlUZXh0PjxyZWNvcmQ+PHJl
Yy1udW1iZXI+MTI2PC9yZWMtbnVtYmVyPjxmb3JlaWduLWtleXM+PGtleSBhcHA9IkVOIiBkYi1p
ZD0ienp0ZHdzeDVldHc5ZDdlczVzenhhYXhxYXM5MmZhZnQ1ZHBhIj4xMjY8L2tleT48L2ZvcmVp
Z24ta2V5cz48cmVmLXR5cGUgbmFtZT0iSm91cm5hbCBBcnRpY2xlIj4xNzwvcmVmLXR5cGU+PGNv
bnRyaWJ1dG9ycz48YXV0aG9ycz48YXV0aG9yPkNhbywgQi48L2F1dGhvcj48YXV0aG9yPkNoZW4s
IFkuPC9hdXRob3I+PGF1dGhvcj5CcmlldHprZSwgRS48L2F1dGhvcj48YXV0aG9yPkNoYSwgRC48
L2F1dGhvcj48YXV0aG9yPlNoYXVrYXQsIEEuPC9hdXRob3I+PGF1dGhvcj5QYW4sIFouPC9hdXRo
b3I+PGF1dGhvcj5QYXJrLCBDLjwvYXV0aG9yPjxhdXRob3I+U3VicmFtYW5pYXBpbGxhaSwgTS48
L2F1dGhvcj48YXV0aG9yPlp1Y2tlcm1hbiwgSC48L2F1dGhvcj48YXV0aG9yPkdyYW50LCBLLjwv
YXV0aG9yPjxhdXRob3I+TWFuc3VyLCBSLiBCLjwvYXV0aG9yPjxhdXRob3I+TWNJbnR5cmUsIFIu
IFMuPC9hdXRob3I+PC9hdXRob3JzPjwvY29udHJpYnV0b3JzPjxhdXRoLWFkZHJlc3M+RGVwYXJ0
bWVudCBvZiBMYWJvcmF0b3JpYWwgU2NpZW5jZSBhbmQgVGVjaG5vbG9neSwgU2Nob29sIG9mIFB1
YmxpYyBIZWFsdGgsIFBla2luZyBVbml2ZXJzaXR5LCBCZWlqaW5nIDEwMDE5MSwgUFIgQ2hpbmE7
IE1vb2QgRGlzb3JkZXJzIFBzeWNob3BoYXJtYWNvbG9neSBVbml0LCBVbml2ZXJzaXR5IEhlYWx0
aCBOZXR3b3JrLCBUb3JvbnRvLCBDYW5hZGEuJiN4RDtNb29kIERpc29yZGVycyBQc3ljaG9waGFy
bWFjb2xvZ3kgVW5pdCwgVW5pdmVyc2l0eSBIZWFsdGggTmV0d29yaywgVG9yb250bywgQ2FuYWRh
LiYjeEQ7TW9vZCBEaXNvcmRlcnMgUHN5Y2hvcGhhcm1hY29sb2d5IFVuaXQsIFVuaXZlcnNpdHkg
SGVhbHRoIE5ldHdvcmssIFRvcm9udG8sIENhbmFkYTsgRGVwYXJ0bWVudCBvZiBQc3ljaGlhdHJ5
LCBVbml2ZXJzaWRhZGUgRmVkZXJhbCBkZSBTYW8gUGF1bG8sIFNhbyBQYXVsbywgQnJhemlsLiYj
eEQ7TW9vZCBEaXNvcmRlcnMgUHN5Y2hvcGhhcm1hY29sb2d5IFVuaXQsIFVuaXZlcnNpdHkgSGVh
bHRoIE5ldHdvcmssIFRvcm9udG8sIENhbmFkYTsgRmFjdWx0eSBvZiBNZWRpY2luZSwgU2Nob29s
IG9mIE1lZGljaW5lLCBVbml2ZXJzaXR5IG9mIFF1ZWVuc2xhbmQsIEJyaXNiYW5lLCBRTEQsIEF1
c3RyYWxpYS4mI3hEO01vb2QgRGlzb3JkZXJzIFBzeWNob3BoYXJtYWNvbG9neSBVbml0LCBVbml2
ZXJzaXR5IEhlYWx0aCBOZXR3b3JrLCBUb3JvbnRvLCBDYW5hZGE7IERlcGFydG1lbnQgb2YgUHN5
Y2hpYXRyeSwgVW5pdmVyc2l0eSBvZiBUb3JvbnRvLCBUb3JvbnRvLCBDYW5hZGE7IERlcGFydG1l
bnQgb2YgUGhhcm1hY29sb2d5LCBVbml2ZXJzaXR5IG9mIFRvcm9udG8sIFRvcm9udG8sIENhbmFk
YTsgQnJhaW4gYW5kIENvZ25pdGlvbiBEaXNjb3ZlcnkgRm91bmRhdGlvbiwgVG9yb250bywgT04s
IENhbmFkYS4gRWxlY3Ryb25pYyBhZGRyZXNzOiByb2dlci5tY0ludHlyZUB1aG4uY2EuPC9hdXRo
LWFkZHJlc3M+PHRpdGxlcz48dGl0bGU+TGVwdGluIGFuZCBhZGlwb25lY3RpbiBsZXZlbHMgaW4g
bWFqb3IgZGVwcmVzc2l2ZSBkaXNvcmRlcjogQSBzeXN0ZW1hdGljIHJldmlldyBhbmQgbWV0YS1h
bmFseXNpczwvdGl0bGU+PHNlY29uZGFyeS10aXRsZT5KIEFmZmVjdCBEaXNvcmQ8L3NlY29uZGFy
eS10aXRsZT48YWx0LXRpdGxlPkpvdXJuYWwgb2YgYWZmZWN0aXZlIGRpc29yZGVyczwvYWx0LXRp
dGxlPjwvdGl0bGVzPjxwZXJpb2RpY2FsPjxmdWxsLXRpdGxlPkogQWZmZWN0IERpc29yZDwvZnVs
bC10aXRsZT48YWJici0xPkpvdXJuYWwgb2YgYWZmZWN0aXZlIGRpc29yZGVyczwvYWJici0xPjwv
cGVyaW9kaWNhbD48YWx0LXBlcmlvZGljYWw+PGZ1bGwtdGl0bGU+SiBBZmZlY3QgRGlzb3JkPC9m
dWxsLXRpdGxlPjxhYmJyLTE+Sm91cm5hbCBvZiBhZmZlY3RpdmUgZGlzb3JkZXJzPC9hYmJyLTE+
PC9hbHQtcGVyaW9kaWNhbD48cGFnZXM+MTAxLTExMDwvcGFnZXM+PHZvbHVtZT4yMzg8L3ZvbHVt
ZT48ZWRpdGlvbj4yMDE4LzA2LzA2PC9lZGl0aW9uPjxrZXl3b3Jkcz48a2V5d29yZD5BZGlwb25l
Y3Rpbi8qYmxvb2Q8L2tleXdvcmQ+PGtleXdvcmQ+QWR1bHQ8L2tleXdvcmQ+PGtleXdvcmQ+QXNp
YW4gQ29udGluZW50YWwgQW5jZXN0cnkgR3JvdXA8L2tleXdvcmQ+PGtleXdvcmQ+RGVwcmVzc2l2
ZSBEaXNvcmRlciwgTWFqb3IvKmJsb29kPC9rZXl3b3JkPjxrZXl3b3JkPkRpc2Vhc2UgUHJvZ3Jl
c3Npb248L2tleXdvcmQ+PGtleXdvcmQ+RmVtYWxlPC9rZXl3b3JkPjxrZXl3b3JkPkh1bWFuczwv
a2V5d29yZD48a2V5d29yZD5MZXB0aW4vKmJsb29kPC9rZXl3b3JkPjxrZXl3b3JkPk1hbGU8L2tl
eXdvcmQ+PGtleXdvcmQ+KkFkaXBvbmVjdGluPC9rZXl3b3JkPjxrZXl3b3JkPipMZXB0aW48L2tl
eXdvcmQ+PGtleXdvcmQ+Kk1ham9yIERlcHJlc3NpdmUgRGlzb3JkZXJzPC9rZXl3b3JkPjxrZXl3
b3JkPipNZXRhLWFuYWx5c2lzPC9rZXl3b3JkPjxrZXl3b3JkPipNb29kIGRpc29yZGVyczwva2V5
d29yZD48L2tleXdvcmRzPjxkYXRlcz48eWVhcj4yMDE4PC95ZWFyPjxwdWItZGF0ZXM+PGRhdGU+
T2N0IDE8L2RhdGU+PC9wdWItZGF0ZXM+PC9kYXRlcz48aXNibj4wMTY1LTAzMjc8L2lzYm4+PGFj
Y2Vzc2lvbi1udW0+Mjk4NzA4MTk8L2FjY2Vzc2lvbi1udW0+PHVybHM+PC91cmxzPjxlbGVjdHJv
bmljLXJlc291cmNlLW51bT4xMC4xMDE2L2ouamFkLjIwMTguMDUuMDA4PC9lbGVjdHJvbmljLXJl
c291cmNlLW51bT48cmVtb3RlLWRhdGFiYXNlLXByb3ZpZGVyPk5MTTwvcmVtb3RlLWRhdGFiYXNl
LXByb3ZpZGVyPjxsYW5ndWFnZT5lbmc8L2xhbmd1YWdlPjwvcmVjb3JkPjwvQ2l0ZT48L0VuZE5v
dGU+
</w:fldData>
              </w:fldChar>
            </w:r>
            <w:r>
              <w:rPr>
                <w:rFonts w:ascii="Times New Roman" w:hAnsi="Times New Roman" w:cs="Times New Roman"/>
                <w:sz w:val="20"/>
                <w:szCs w:val="20"/>
              </w:rPr>
              <w:instrText xml:space="preserve"> ADDIN EN.CITE </w:instrText>
            </w:r>
            <w:r>
              <w:rPr>
                <w:rFonts w:ascii="Times New Roman" w:hAnsi="Times New Roman" w:cs="Times New Roman"/>
                <w:sz w:val="20"/>
                <w:szCs w:val="20"/>
              </w:rPr>
              <w:fldChar w:fldCharType="begin">
                <w:fldData xml:space="preserve">PEVuZE5vdGU+PENpdGU+PEF1dGhvcj5DYW88L0F1dGhvcj48WWVhcj4yMDE4PC9ZZWFyPjxSZWNO
dW0+MTI2PC9SZWNOdW0+PERpc3BsYXlUZXh0Pls2NV08L0Rpc3BsYXlUZXh0PjxyZWNvcmQ+PHJl
Yy1udW1iZXI+MTI2PC9yZWMtbnVtYmVyPjxmb3JlaWduLWtleXM+PGtleSBhcHA9IkVOIiBkYi1p
ZD0ienp0ZHdzeDVldHc5ZDdlczVzenhhYXhxYXM5MmZhZnQ1ZHBhIj4xMjY8L2tleT48L2ZvcmVp
Z24ta2V5cz48cmVmLXR5cGUgbmFtZT0iSm91cm5hbCBBcnRpY2xlIj4xNzwvcmVmLXR5cGU+PGNv
bnRyaWJ1dG9ycz48YXV0aG9ycz48YXV0aG9yPkNhbywgQi48L2F1dGhvcj48YXV0aG9yPkNoZW4s
IFkuPC9hdXRob3I+PGF1dGhvcj5CcmlldHprZSwgRS48L2F1dGhvcj48YXV0aG9yPkNoYSwgRC48
L2F1dGhvcj48YXV0aG9yPlNoYXVrYXQsIEEuPC9hdXRob3I+PGF1dGhvcj5QYW4sIFouPC9hdXRo
b3I+PGF1dGhvcj5QYXJrLCBDLjwvYXV0aG9yPjxhdXRob3I+U3VicmFtYW5pYXBpbGxhaSwgTS48
L2F1dGhvcj48YXV0aG9yPlp1Y2tlcm1hbiwgSC48L2F1dGhvcj48YXV0aG9yPkdyYW50LCBLLjwv
YXV0aG9yPjxhdXRob3I+TWFuc3VyLCBSLiBCLjwvYXV0aG9yPjxhdXRob3I+TWNJbnR5cmUsIFIu
IFMuPC9hdXRob3I+PC9hdXRob3JzPjwvY29udHJpYnV0b3JzPjxhdXRoLWFkZHJlc3M+RGVwYXJ0
bWVudCBvZiBMYWJvcmF0b3JpYWwgU2NpZW5jZSBhbmQgVGVjaG5vbG9neSwgU2Nob29sIG9mIFB1
YmxpYyBIZWFsdGgsIFBla2luZyBVbml2ZXJzaXR5LCBCZWlqaW5nIDEwMDE5MSwgUFIgQ2hpbmE7
IE1vb2QgRGlzb3JkZXJzIFBzeWNob3BoYXJtYWNvbG9neSBVbml0LCBVbml2ZXJzaXR5IEhlYWx0
aCBOZXR3b3JrLCBUb3JvbnRvLCBDYW5hZGEuJiN4RDtNb29kIERpc29yZGVycyBQc3ljaG9waGFy
bWFjb2xvZ3kgVW5pdCwgVW5pdmVyc2l0eSBIZWFsdGggTmV0d29yaywgVG9yb250bywgQ2FuYWRh
LiYjeEQ7TW9vZCBEaXNvcmRlcnMgUHN5Y2hvcGhhcm1hY29sb2d5IFVuaXQsIFVuaXZlcnNpdHkg
SGVhbHRoIE5ldHdvcmssIFRvcm9udG8sIENhbmFkYTsgRGVwYXJ0bWVudCBvZiBQc3ljaGlhdHJ5
LCBVbml2ZXJzaWRhZGUgRmVkZXJhbCBkZSBTYW8gUGF1bG8sIFNhbyBQYXVsbywgQnJhemlsLiYj
eEQ7TW9vZCBEaXNvcmRlcnMgUHN5Y2hvcGhhcm1hY29sb2d5IFVuaXQsIFVuaXZlcnNpdHkgSGVh
bHRoIE5ldHdvcmssIFRvcm9udG8sIENhbmFkYTsgRmFjdWx0eSBvZiBNZWRpY2luZSwgU2Nob29s
IG9mIE1lZGljaW5lLCBVbml2ZXJzaXR5IG9mIFF1ZWVuc2xhbmQsIEJyaXNiYW5lLCBRTEQsIEF1
c3RyYWxpYS4mI3hEO01vb2QgRGlzb3JkZXJzIFBzeWNob3BoYXJtYWNvbG9neSBVbml0LCBVbml2
ZXJzaXR5IEhlYWx0aCBOZXR3b3JrLCBUb3JvbnRvLCBDYW5hZGE7IERlcGFydG1lbnQgb2YgUHN5
Y2hpYXRyeSwgVW5pdmVyc2l0eSBvZiBUb3JvbnRvLCBUb3JvbnRvLCBDYW5hZGE7IERlcGFydG1l
bnQgb2YgUGhhcm1hY29sb2d5LCBVbml2ZXJzaXR5IG9mIFRvcm9udG8sIFRvcm9udG8sIENhbmFk
YTsgQnJhaW4gYW5kIENvZ25pdGlvbiBEaXNjb3ZlcnkgRm91bmRhdGlvbiwgVG9yb250bywgT04s
IENhbmFkYS4gRWxlY3Ryb25pYyBhZGRyZXNzOiByb2dlci5tY0ludHlyZUB1aG4uY2EuPC9hdXRo
LWFkZHJlc3M+PHRpdGxlcz48dGl0bGU+TGVwdGluIGFuZCBhZGlwb25lY3RpbiBsZXZlbHMgaW4g
bWFqb3IgZGVwcmVzc2l2ZSBkaXNvcmRlcjogQSBzeXN0ZW1hdGljIHJldmlldyBhbmQgbWV0YS1h
bmFseXNpczwvdGl0bGU+PHNlY29uZGFyeS10aXRsZT5KIEFmZmVjdCBEaXNvcmQ8L3NlY29uZGFy
eS10aXRsZT48YWx0LXRpdGxlPkpvdXJuYWwgb2YgYWZmZWN0aXZlIGRpc29yZGVyczwvYWx0LXRp
dGxlPjwvdGl0bGVzPjxwZXJpb2RpY2FsPjxmdWxsLXRpdGxlPkogQWZmZWN0IERpc29yZDwvZnVs
bC10aXRsZT48YWJici0xPkpvdXJuYWwgb2YgYWZmZWN0aXZlIGRpc29yZGVyczwvYWJici0xPjwv
cGVyaW9kaWNhbD48YWx0LXBlcmlvZGljYWw+PGZ1bGwtdGl0bGU+SiBBZmZlY3QgRGlzb3JkPC9m
dWxsLXRpdGxlPjxhYmJyLTE+Sm91cm5hbCBvZiBhZmZlY3RpdmUgZGlzb3JkZXJzPC9hYmJyLTE+
PC9hbHQtcGVyaW9kaWNhbD48cGFnZXM+MTAxLTExMDwvcGFnZXM+PHZvbHVtZT4yMzg8L3ZvbHVt
ZT48ZWRpdGlvbj4yMDE4LzA2LzA2PC9lZGl0aW9uPjxrZXl3b3Jkcz48a2V5d29yZD5BZGlwb25l
Y3Rpbi8qYmxvb2Q8L2tleXdvcmQ+PGtleXdvcmQ+QWR1bHQ8L2tleXdvcmQ+PGtleXdvcmQ+QXNp
YW4gQ29udGluZW50YWwgQW5jZXN0cnkgR3JvdXA8L2tleXdvcmQ+PGtleXdvcmQ+RGVwcmVzc2l2
ZSBEaXNvcmRlciwgTWFqb3IvKmJsb29kPC9rZXl3b3JkPjxrZXl3b3JkPkRpc2Vhc2UgUHJvZ3Jl
c3Npb248L2tleXdvcmQ+PGtleXdvcmQ+RmVtYWxlPC9rZXl3b3JkPjxrZXl3b3JkPkh1bWFuczwv
a2V5d29yZD48a2V5d29yZD5MZXB0aW4vKmJsb29kPC9rZXl3b3JkPjxrZXl3b3JkPk1hbGU8L2tl
eXdvcmQ+PGtleXdvcmQ+KkFkaXBvbmVjdGluPC9rZXl3b3JkPjxrZXl3b3JkPipMZXB0aW48L2tl
eXdvcmQ+PGtleXdvcmQ+Kk1ham9yIERlcHJlc3NpdmUgRGlzb3JkZXJzPC9rZXl3b3JkPjxrZXl3
b3JkPipNZXRhLWFuYWx5c2lzPC9rZXl3b3JkPjxrZXl3b3JkPipNb29kIGRpc29yZGVyczwva2V5
d29yZD48L2tleXdvcmRzPjxkYXRlcz48eWVhcj4yMDE4PC95ZWFyPjxwdWItZGF0ZXM+PGRhdGU+
T2N0IDE8L2RhdGU+PC9wdWItZGF0ZXM+PC9kYXRlcz48aXNibj4wMTY1LTAzMjc8L2lzYm4+PGFj
Y2Vzc2lvbi1udW0+Mjk4NzA4MTk8L2FjY2Vzc2lvbi1udW0+PHVybHM+PC91cmxzPjxlbGVjdHJv
bmljLXJlc291cmNlLW51bT4xMC4xMDE2L2ouamFkLjIwMTguMDUuMDA4PC9lbGVjdHJvbmljLXJl
c291cmNlLW51bT48cmVtb3RlLWRhdGFiYXNlLXByb3ZpZGVyPk5MTTwvcmVtb3RlLWRhdGFiYXNl
LXByb3ZpZGVyPjxsYW5ndWFnZT5lbmc8L2xhbmd1YWdlPjwvcmVjb3JkPjwvQ2l0ZT48L0VuZE5v
dGU+
</w:fldData>
              </w:fldChar>
            </w:r>
            <w:r>
              <w:rPr>
                <w:rFonts w:ascii="Times New Roman" w:hAnsi="Times New Roman" w:cs="Times New Roman"/>
                <w:sz w:val="20"/>
                <w:szCs w:val="20"/>
              </w:rPr>
              <w:instrText xml:space="preserve"> ADDIN EN.CITE.DATA </w:instrText>
            </w:r>
            <w:r>
              <w:rPr>
                <w:rFonts w:ascii="Times New Roman" w:hAnsi="Times New Roman" w:cs="Times New Roman"/>
                <w:sz w:val="20"/>
                <w:szCs w:val="20"/>
              </w:rPr>
            </w:r>
            <w:r>
              <w:rPr>
                <w:rFonts w:ascii="Times New Roman" w:hAnsi="Times New Roman" w:cs="Times New Roman"/>
                <w:sz w:val="20"/>
                <w:szCs w:val="20"/>
              </w:rPr>
              <w:fldChar w:fldCharType="end"/>
            </w:r>
            <w:r>
              <w:rPr>
                <w:rFonts w:ascii="Times New Roman" w:hAnsi="Times New Roman" w:cs="Times New Roman"/>
                <w:sz w:val="20"/>
                <w:szCs w:val="20"/>
              </w:rPr>
            </w:r>
            <w:r>
              <w:rPr>
                <w:rFonts w:ascii="Times New Roman" w:hAnsi="Times New Roman" w:cs="Times New Roman"/>
                <w:sz w:val="20"/>
                <w:szCs w:val="20"/>
              </w:rPr>
              <w:fldChar w:fldCharType="separate"/>
            </w:r>
            <w:r>
              <w:rPr>
                <w:rFonts w:ascii="Times New Roman" w:hAnsi="Times New Roman" w:cs="Times New Roman"/>
                <w:noProof/>
                <w:sz w:val="20"/>
                <w:szCs w:val="20"/>
              </w:rPr>
              <w:t>[65]</w:t>
            </w:r>
            <w:r>
              <w:rPr>
                <w:rFonts w:ascii="Times New Roman" w:hAnsi="Times New Roman" w:cs="Times New Roman"/>
                <w:sz w:val="20"/>
                <w:szCs w:val="20"/>
              </w:rPr>
              <w:fldChar w:fldCharType="end"/>
            </w:r>
          </w:p>
        </w:tc>
        <w:tc>
          <w:tcPr>
            <w:tcW w:w="1517" w:type="dxa"/>
            <w:vAlign w:val="center"/>
          </w:tcPr>
          <w:p w14:paraId="49086962"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Adiponectin</w:t>
            </w:r>
          </w:p>
        </w:tc>
        <w:tc>
          <w:tcPr>
            <w:tcW w:w="1176" w:type="dxa"/>
            <w:vAlign w:val="center"/>
          </w:tcPr>
          <w:p w14:paraId="62BF9FFA"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1909/6153</w:t>
            </w:r>
          </w:p>
        </w:tc>
        <w:tc>
          <w:tcPr>
            <w:tcW w:w="567" w:type="dxa"/>
            <w:vAlign w:val="center"/>
          </w:tcPr>
          <w:p w14:paraId="6C692FAE"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16</w:t>
            </w:r>
          </w:p>
        </w:tc>
        <w:tc>
          <w:tcPr>
            <w:tcW w:w="853" w:type="dxa"/>
            <w:vAlign w:val="center"/>
          </w:tcPr>
          <w:p w14:paraId="1A571BB3"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Pr>
                <w:rFonts w:ascii="Times New Roman" w:hAnsi="Times New Roman" w:cs="Times New Roman"/>
                <w:sz w:val="20"/>
                <w:szCs w:val="20"/>
              </w:rPr>
              <w:t>SMD</w:t>
            </w:r>
          </w:p>
        </w:tc>
        <w:tc>
          <w:tcPr>
            <w:tcW w:w="1871" w:type="dxa"/>
            <w:gridSpan w:val="2"/>
            <w:vAlign w:val="center"/>
          </w:tcPr>
          <w:p w14:paraId="1ACE74AD"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-0.24 (-0.47 – -0.02)</w:t>
            </w:r>
          </w:p>
        </w:tc>
        <w:tc>
          <w:tcPr>
            <w:tcW w:w="900" w:type="dxa"/>
            <w:vAlign w:val="center"/>
          </w:tcPr>
          <w:p w14:paraId="7D5ED1BB"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0.033</w:t>
            </w:r>
          </w:p>
        </w:tc>
        <w:tc>
          <w:tcPr>
            <w:tcW w:w="1268" w:type="dxa"/>
            <w:gridSpan w:val="2"/>
            <w:vAlign w:val="center"/>
          </w:tcPr>
          <w:p w14:paraId="39A0FEAD"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-1.15 – 0.66</w:t>
            </w:r>
          </w:p>
        </w:tc>
        <w:tc>
          <w:tcPr>
            <w:tcW w:w="544" w:type="dxa"/>
            <w:gridSpan w:val="2"/>
            <w:vAlign w:val="center"/>
          </w:tcPr>
          <w:p w14:paraId="7057038B"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91.8</w:t>
            </w:r>
          </w:p>
        </w:tc>
        <w:tc>
          <w:tcPr>
            <w:tcW w:w="1264" w:type="dxa"/>
            <w:gridSpan w:val="3"/>
            <w:vAlign w:val="center"/>
          </w:tcPr>
          <w:p w14:paraId="552FDD63"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284CFC67"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084" w:type="dxa"/>
            <w:gridSpan w:val="3"/>
            <w:vAlign w:val="center"/>
          </w:tcPr>
          <w:p w14:paraId="2C7BC24D"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22D9D75F"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Pr>
                <w:rFonts w:ascii="Times New Roman" w:hAnsi="Times New Roman" w:cs="Times New Roman"/>
                <w:sz w:val="20"/>
                <w:szCs w:val="20"/>
              </w:rPr>
              <w:t>9</w:t>
            </w:r>
          </w:p>
        </w:tc>
      </w:tr>
      <w:tr w:rsidR="00F26813" w:rsidRPr="002B521A" w14:paraId="0D3A8656"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0E2EB298" w14:textId="77777777" w:rsidR="00F26813" w:rsidRPr="002B521A" w:rsidRDefault="00F26813" w:rsidP="007E0383">
            <w:pPr>
              <w:rPr>
                <w:rFonts w:ascii="Times New Roman" w:hAnsi="Times New Roman" w:cs="Times New Roman"/>
                <w:sz w:val="20"/>
                <w:szCs w:val="20"/>
              </w:rPr>
            </w:pPr>
            <w:r w:rsidRPr="00395AC8">
              <w:rPr>
                <w:rFonts w:ascii="Times New Roman" w:hAnsi="Times New Roman" w:cs="Times New Roman"/>
                <w:b w:val="0"/>
                <w:sz w:val="20"/>
              </w:rPr>
              <w:t xml:space="preserve">Lin </w:t>
            </w:r>
            <w:r w:rsidRPr="00395AC8">
              <w:rPr>
                <w:rFonts w:ascii="Times New Roman" w:hAnsi="Times New Roman" w:cs="Times New Roman"/>
                <w:b w:val="0"/>
                <w:i/>
                <w:sz w:val="20"/>
              </w:rPr>
              <w:t>et al.</w:t>
            </w:r>
            <w:r w:rsidRPr="00395AC8">
              <w:rPr>
                <w:rFonts w:ascii="Times New Roman" w:hAnsi="Times New Roman" w:cs="Times New Roman"/>
                <w:b w:val="0"/>
                <w:sz w:val="20"/>
              </w:rPr>
              <w:t xml:space="preserve">, 2010 </w:t>
            </w:r>
            <w:r>
              <w:rPr>
                <w:rFonts w:ascii="Times New Roman" w:hAnsi="Times New Roman" w:cs="Times New Roman"/>
                <w:sz w:val="20"/>
              </w:rPr>
              <w:fldChar w:fldCharType="begin"/>
            </w:r>
            <w:r>
              <w:rPr>
                <w:rFonts w:ascii="Times New Roman" w:hAnsi="Times New Roman" w:cs="Times New Roman"/>
                <w:sz w:val="20"/>
              </w:rPr>
              <w:instrText xml:space="preserve"> ADDIN EN.CITE &lt;EndNote&gt;&lt;Cite&gt;&lt;Author&gt;Lin&lt;/Author&gt;&lt;Year&gt;2010&lt;/Year&gt;&lt;RecNum&gt;75&lt;/RecNum&gt;&lt;DisplayText&gt;[66]&lt;/DisplayText&gt;&lt;record&gt;&lt;rec-number&gt;75&lt;/rec-number&gt;&lt;foreign-keys&gt;&lt;key app="EN" db-id="zztdwsx5etw9d7es5szxaaxqas92faft5dpa"&gt;75&lt;/key&gt;&lt;/foreign-keys&gt;&lt;ref-type name="Journal Article"&gt;17&lt;/ref-type&gt;&lt;contributors&gt;&lt;authors&gt;&lt;author&gt;Lin, P. Y.&lt;/author&gt;&lt;author&gt;Huang, S. Y.&lt;/author&gt;&lt;author&gt;Su, K. P.&lt;/author&gt;&lt;/authors&gt;&lt;/contributors&gt;&lt;auth-address&gt;Department of Psychiatry, Chang Gung Memorial Hospital, Kaohsiung Medical Center, Chang Gung University College of Medicine, Kaohsiung, Taiwan.&lt;/auth-address&gt;&lt;titles&gt;&lt;title&gt;A meta-analytic review of polyunsaturated fatty acid compositions in patients with depression&lt;/title&gt;&lt;secondary-title&gt;Biol Psychiatry&lt;/secondary-title&gt;&lt;alt-title&gt;Biological psychiatry&lt;/alt-title&gt;&lt;/titles&gt;&lt;periodical&gt;&lt;full-title&gt;Biol Psychiatry&lt;/full-title&gt;&lt;abbr-1&gt;Biological psychiatry&lt;/abbr-1&gt;&lt;/periodical&gt;&lt;alt-periodical&gt;&lt;full-title&gt;Biol Psychiatry&lt;/full-title&gt;&lt;abbr-1&gt;Biological psychiatry&lt;/abbr-1&gt;&lt;/alt-periodical&gt;&lt;pages&gt;140-7&lt;/pages&gt;&lt;volume&gt;68&lt;/volume&gt;&lt;number&gt;2&lt;/number&gt;&lt;edition&gt;2010/05/11&lt;/edition&gt;&lt;keywords&gt;&lt;keyword&gt;Depressive Disorder/*blood&lt;/keyword&gt;&lt;keyword&gt;Docosahexaenoic Acids/*blood&lt;/keyword&gt;&lt;keyword&gt;Eicosapentaenoic Acid/*blood&lt;/keyword&gt;&lt;keyword&gt;Humans&lt;/keyword&gt;&lt;/keywords&gt;&lt;dates&gt;&lt;year&gt;2010&lt;/year&gt;&lt;pub-dates&gt;&lt;date&gt;Jul 15&lt;/date&gt;&lt;/pub-dates&gt;&lt;/dates&gt;&lt;isbn&gt;0006-3223&lt;/isbn&gt;&lt;accession-num&gt;20452573&lt;/accession-num&gt;&lt;urls&gt;&lt;/urls&gt;&lt;electronic-resource-num&gt;10.1016/j.biopsych.2010.03.018&lt;/electronic-resource-num&gt;&lt;remote-database-provider&gt;NLM&lt;/remote-database-provider&gt;&lt;language&gt;eng&lt;/language&gt;&lt;/record&gt;&lt;/Cite&gt;&lt;/EndNote&gt;</w:instrText>
            </w:r>
            <w:r>
              <w:rPr>
                <w:rFonts w:ascii="Times New Roman" w:hAnsi="Times New Roman" w:cs="Times New Roman"/>
                <w:sz w:val="20"/>
              </w:rPr>
              <w:fldChar w:fldCharType="separate"/>
            </w:r>
            <w:r>
              <w:rPr>
                <w:rFonts w:ascii="Times New Roman" w:hAnsi="Times New Roman" w:cs="Times New Roman"/>
                <w:noProof/>
                <w:sz w:val="20"/>
              </w:rPr>
              <w:t>[66]</w:t>
            </w:r>
            <w:r>
              <w:rPr>
                <w:rFonts w:ascii="Times New Roman" w:hAnsi="Times New Roman" w:cs="Times New Roman"/>
                <w:sz w:val="20"/>
              </w:rPr>
              <w:fldChar w:fldCharType="end"/>
            </w:r>
          </w:p>
        </w:tc>
        <w:tc>
          <w:tcPr>
            <w:tcW w:w="1517" w:type="dxa"/>
            <w:vAlign w:val="center"/>
          </w:tcPr>
          <w:p w14:paraId="30861F3A"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Arachidonic Acid</w:t>
            </w:r>
          </w:p>
        </w:tc>
        <w:tc>
          <w:tcPr>
            <w:tcW w:w="1176" w:type="dxa"/>
            <w:vAlign w:val="center"/>
          </w:tcPr>
          <w:p w14:paraId="2468BBC7"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638/2656</w:t>
            </w:r>
          </w:p>
        </w:tc>
        <w:tc>
          <w:tcPr>
            <w:tcW w:w="567" w:type="dxa"/>
            <w:vAlign w:val="center"/>
          </w:tcPr>
          <w:p w14:paraId="60F8949D"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13</w:t>
            </w:r>
          </w:p>
        </w:tc>
        <w:tc>
          <w:tcPr>
            <w:tcW w:w="853" w:type="dxa"/>
            <w:vAlign w:val="center"/>
          </w:tcPr>
          <w:p w14:paraId="3B6A2446"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Pr>
                <w:rFonts w:ascii="Times New Roman" w:hAnsi="Times New Roman" w:cs="Times New Roman"/>
                <w:sz w:val="20"/>
                <w:szCs w:val="20"/>
              </w:rPr>
              <w:t>Hedges’g</w:t>
            </w:r>
          </w:p>
        </w:tc>
        <w:tc>
          <w:tcPr>
            <w:tcW w:w="1871" w:type="dxa"/>
            <w:gridSpan w:val="2"/>
            <w:vAlign w:val="center"/>
          </w:tcPr>
          <w:p w14:paraId="71FE7814"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0.01 (-0.16 – 0.17)</w:t>
            </w:r>
          </w:p>
        </w:tc>
        <w:tc>
          <w:tcPr>
            <w:tcW w:w="900" w:type="dxa"/>
            <w:vAlign w:val="center"/>
          </w:tcPr>
          <w:p w14:paraId="4A5191A0"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0.934</w:t>
            </w:r>
          </w:p>
        </w:tc>
        <w:tc>
          <w:tcPr>
            <w:tcW w:w="1268" w:type="dxa"/>
            <w:gridSpan w:val="2"/>
            <w:vAlign w:val="center"/>
          </w:tcPr>
          <w:p w14:paraId="364C726E"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-0.46 – 0.48</w:t>
            </w:r>
          </w:p>
        </w:tc>
        <w:tc>
          <w:tcPr>
            <w:tcW w:w="544" w:type="dxa"/>
            <w:gridSpan w:val="2"/>
            <w:vAlign w:val="center"/>
          </w:tcPr>
          <w:p w14:paraId="2DCEAE7E"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54.0</w:t>
            </w:r>
          </w:p>
        </w:tc>
        <w:tc>
          <w:tcPr>
            <w:tcW w:w="1264" w:type="dxa"/>
            <w:gridSpan w:val="3"/>
            <w:vAlign w:val="center"/>
          </w:tcPr>
          <w:p w14:paraId="6D08EB04"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349" w:type="dxa"/>
            <w:gridSpan w:val="3"/>
            <w:vAlign w:val="center"/>
          </w:tcPr>
          <w:p w14:paraId="0A2CF117"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084" w:type="dxa"/>
            <w:gridSpan w:val="3"/>
            <w:vAlign w:val="center"/>
          </w:tcPr>
          <w:p w14:paraId="7929C3E9"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524DC990"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5</w:t>
            </w:r>
          </w:p>
        </w:tc>
      </w:tr>
      <w:tr w:rsidR="00F26813" w:rsidRPr="002B521A" w14:paraId="0FC1D96A"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19404FBC" w14:textId="77777777" w:rsidR="00F26813" w:rsidRPr="002B521A" w:rsidRDefault="00F26813" w:rsidP="007E0383">
            <w:pPr>
              <w:rPr>
                <w:rFonts w:ascii="Times New Roman" w:hAnsi="Times New Roman" w:cs="Times New Roman"/>
                <w:sz w:val="20"/>
                <w:szCs w:val="20"/>
              </w:rPr>
            </w:pPr>
            <w:r w:rsidRPr="007B5D5E">
              <w:rPr>
                <w:rFonts w:ascii="Times New Roman" w:hAnsi="Times New Roman" w:cs="Times New Roman"/>
                <w:b w:val="0"/>
                <w:sz w:val="20"/>
                <w:szCs w:val="20"/>
              </w:rPr>
              <w:t xml:space="preserve">Mokhtari </w:t>
            </w:r>
            <w:r w:rsidRPr="007B5D5E">
              <w:rPr>
                <w:rFonts w:ascii="Times New Roman" w:hAnsi="Times New Roman" w:cs="Times New Roman"/>
                <w:b w:val="0"/>
                <w:i/>
                <w:sz w:val="20"/>
                <w:szCs w:val="20"/>
              </w:rPr>
              <w:t>et al.</w:t>
            </w:r>
            <w:r w:rsidRPr="007B5D5E">
              <w:rPr>
                <w:rFonts w:ascii="Times New Roman" w:hAnsi="Times New Roman" w:cs="Times New Roman"/>
                <w:b w:val="0"/>
                <w:sz w:val="20"/>
                <w:szCs w:val="20"/>
              </w:rPr>
              <w:t>, 2013</w:t>
            </w:r>
            <w:r>
              <w:rPr>
                <w:rFonts w:ascii="Times New Roman" w:hAnsi="Times New Roman" w:cs="Times New Roman"/>
                <w:sz w:val="20"/>
                <w:szCs w:val="20"/>
              </w:rPr>
              <w:fldChar w:fldCharType="begin"/>
            </w:r>
            <w:r>
              <w:rPr>
                <w:rFonts w:ascii="Times New Roman" w:hAnsi="Times New Roman" w:cs="Times New Roman"/>
                <w:sz w:val="20"/>
                <w:szCs w:val="20"/>
              </w:rPr>
              <w:instrText xml:space="preserve"> ADDIN EN.CITE &lt;EndNote&gt;&lt;Cite&gt;&lt;Author&gt;Mokhtari&lt;/Author&gt;&lt;Year&gt;2013&lt;/Year&gt;&lt;RecNum&gt;961&lt;/RecNum&gt;&lt;DisplayText&gt;[67]&lt;/DisplayText&gt;&lt;record&gt;&lt;rec-number&gt;961&lt;/rec-number&gt;&lt;foreign-keys&gt;&lt;key app="EN" db-id="pwts2x29k952fserpx8p2vx35fps0atvwrtd"&gt;961&lt;/key&gt;&lt;/foreign-keys&gt;&lt;ref-type name="Journal Article"&gt;17&lt;/ref-type&gt;&lt;contributors&gt;&lt;authors&gt;&lt;author&gt;Mokhtari, M.&lt;/author&gt;&lt;author&gt;Arfken, C.&lt;/author&gt;&lt;author&gt;Boutros, N.&lt;/author&gt;&lt;/authors&gt;&lt;/contributors&gt;&lt;auth-address&gt;Department of Psychiatry and Behavioral Neurosciences, Wayne State University, 2751 East Jefferson Avenue, Suite 437, Detroit, MI 48207, USA. mmokhtari@harthosp.org&lt;/auth-address&gt;&lt;titles&gt;&lt;title&gt;The DEX/CRH test for major depression: a potentially useful diagnostic test&lt;/title&gt;&lt;secondary-title&gt;Psychiatry Res&lt;/secondary-title&gt;&lt;alt-title&gt;Psychiatry research&lt;/alt-title&gt;&lt;/titles&gt;&lt;periodical&gt;&lt;full-title&gt;Psychiatry Res&lt;/full-title&gt;&lt;abbr-1&gt;Psychiatry research&lt;/abbr-1&gt;&lt;/periodical&gt;&lt;alt-periodical&gt;&lt;full-title&gt;Psychiatry Res&lt;/full-title&gt;&lt;abbr-1&gt;Psychiatry research&lt;/abbr-1&gt;&lt;/alt-periodical&gt;&lt;pages&gt;131-9&lt;/pages&gt;&lt;volume&gt;208&lt;/volume&gt;&lt;number&gt;2&lt;/number&gt;&lt;edition&gt;2013/01/08&lt;/edition&gt;&lt;keywords&gt;&lt;keyword&gt;*Corticotropin-Releasing Hormone&lt;/keyword&gt;&lt;keyword&gt;Depressive Disorder, Major/blood/*diagnosis&lt;/keyword&gt;&lt;keyword&gt;*Dexamethasone&lt;/keyword&gt;&lt;keyword&gt;Humans&lt;/keyword&gt;&lt;keyword&gt;Hydrocortisone/blood&lt;/keyword&gt;&lt;keyword&gt;*Pituitary-Adrenal Function Tests&lt;/keyword&gt;&lt;keyword&gt;*Predictive Value of Tests&lt;/keyword&gt;&lt;/keywords&gt;&lt;dates&gt;&lt;year&gt;2013&lt;/year&gt;&lt;pub-dates&gt;&lt;date&gt;Jul 30&lt;/date&gt;&lt;/pub-dates&gt;&lt;/dates&gt;&lt;isbn&gt;0165-1781&lt;/isbn&gt;&lt;accession-num&gt;23291044&lt;/accession-num&gt;&lt;urls&gt;&lt;/urls&gt;&lt;electronic-resource-num&gt;10.1016/j.psychres.2012.09.032&lt;/electronic-resource-num&gt;&lt;remote-database-provider&gt;NLM&lt;/remote-database-provider&gt;&lt;language&gt;eng&lt;/language&gt;&lt;/record&gt;&lt;/Cite&gt;&lt;/EndNote&gt;</w:instrText>
            </w:r>
            <w:r>
              <w:rPr>
                <w:rFonts w:ascii="Times New Roman" w:hAnsi="Times New Roman" w:cs="Times New Roman"/>
                <w:sz w:val="20"/>
                <w:szCs w:val="20"/>
              </w:rPr>
              <w:fldChar w:fldCharType="separate"/>
            </w:r>
            <w:r>
              <w:rPr>
                <w:rFonts w:ascii="Times New Roman" w:hAnsi="Times New Roman" w:cs="Times New Roman"/>
                <w:noProof/>
                <w:sz w:val="20"/>
                <w:szCs w:val="20"/>
              </w:rPr>
              <w:t>[67]</w:t>
            </w:r>
            <w:r>
              <w:rPr>
                <w:rFonts w:ascii="Times New Roman" w:hAnsi="Times New Roman" w:cs="Times New Roman"/>
                <w:sz w:val="20"/>
                <w:szCs w:val="20"/>
              </w:rPr>
              <w:fldChar w:fldCharType="end"/>
            </w:r>
          </w:p>
        </w:tc>
        <w:tc>
          <w:tcPr>
            <w:tcW w:w="1517" w:type="dxa"/>
            <w:vAlign w:val="center"/>
          </w:tcPr>
          <w:p w14:paraId="533FA581"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Area Under Curve Scores for Cortisol Response To DEX/CRH</w:t>
            </w:r>
          </w:p>
        </w:tc>
        <w:tc>
          <w:tcPr>
            <w:tcW w:w="1176" w:type="dxa"/>
            <w:vAlign w:val="center"/>
          </w:tcPr>
          <w:p w14:paraId="4BBD2745"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208/204</w:t>
            </w:r>
          </w:p>
        </w:tc>
        <w:tc>
          <w:tcPr>
            <w:tcW w:w="567" w:type="dxa"/>
            <w:vAlign w:val="center"/>
          </w:tcPr>
          <w:p w14:paraId="32986100"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8</w:t>
            </w:r>
          </w:p>
        </w:tc>
        <w:tc>
          <w:tcPr>
            <w:tcW w:w="853" w:type="dxa"/>
            <w:vAlign w:val="center"/>
          </w:tcPr>
          <w:p w14:paraId="1ACE1C29"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Pr>
                <w:rFonts w:ascii="Times New Roman" w:hAnsi="Times New Roman" w:cs="Times New Roman"/>
                <w:sz w:val="20"/>
                <w:szCs w:val="20"/>
              </w:rPr>
              <w:t>Hedges’g</w:t>
            </w:r>
          </w:p>
        </w:tc>
        <w:tc>
          <w:tcPr>
            <w:tcW w:w="1871" w:type="dxa"/>
            <w:gridSpan w:val="2"/>
            <w:vAlign w:val="center"/>
          </w:tcPr>
          <w:p w14:paraId="701B1E98"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1.34 (0.70 – 1.97)</w:t>
            </w:r>
          </w:p>
        </w:tc>
        <w:tc>
          <w:tcPr>
            <w:tcW w:w="900" w:type="dxa"/>
            <w:vAlign w:val="center"/>
          </w:tcPr>
          <w:p w14:paraId="5B7194EB"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0.000</w:t>
            </w:r>
          </w:p>
        </w:tc>
        <w:tc>
          <w:tcPr>
            <w:tcW w:w="1268" w:type="dxa"/>
            <w:gridSpan w:val="2"/>
            <w:vAlign w:val="center"/>
          </w:tcPr>
          <w:p w14:paraId="2F6AE432"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-0.79 – 3.47</w:t>
            </w:r>
          </w:p>
        </w:tc>
        <w:tc>
          <w:tcPr>
            <w:tcW w:w="544" w:type="dxa"/>
            <w:gridSpan w:val="2"/>
            <w:vAlign w:val="center"/>
          </w:tcPr>
          <w:p w14:paraId="32C1306D"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87.1</w:t>
            </w:r>
          </w:p>
        </w:tc>
        <w:tc>
          <w:tcPr>
            <w:tcW w:w="1264" w:type="dxa"/>
            <w:gridSpan w:val="3"/>
            <w:vAlign w:val="center"/>
          </w:tcPr>
          <w:p w14:paraId="386B8C68"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10F63E36"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51BD5B95"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IV</w:t>
            </w:r>
          </w:p>
        </w:tc>
        <w:tc>
          <w:tcPr>
            <w:tcW w:w="1076" w:type="dxa"/>
            <w:gridSpan w:val="2"/>
            <w:vAlign w:val="center"/>
          </w:tcPr>
          <w:p w14:paraId="686F4548"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Pr>
                <w:rFonts w:ascii="Times New Roman" w:hAnsi="Times New Roman" w:cs="Times New Roman"/>
                <w:sz w:val="20"/>
                <w:szCs w:val="20"/>
              </w:rPr>
              <w:t>2</w:t>
            </w:r>
          </w:p>
        </w:tc>
      </w:tr>
      <w:tr w:rsidR="00F26813" w:rsidRPr="002B521A" w14:paraId="2BD61FC9"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1ABE6D75" w14:textId="77777777" w:rsidR="00F26813" w:rsidRPr="002B521A" w:rsidRDefault="00F26813" w:rsidP="007E0383">
            <w:pPr>
              <w:rPr>
                <w:rFonts w:ascii="Times New Roman" w:hAnsi="Times New Roman" w:cs="Times New Roman"/>
                <w:sz w:val="20"/>
                <w:szCs w:val="20"/>
              </w:rPr>
            </w:pPr>
            <w:r w:rsidRPr="007B5D5E">
              <w:rPr>
                <w:rFonts w:ascii="Times New Roman" w:hAnsi="Times New Roman" w:cs="Times New Roman"/>
                <w:b w:val="0"/>
                <w:sz w:val="20"/>
                <w:szCs w:val="20"/>
              </w:rPr>
              <w:t xml:space="preserve">Nascimento </w:t>
            </w:r>
            <w:r w:rsidRPr="007B5D5E">
              <w:rPr>
                <w:rFonts w:ascii="Times New Roman" w:hAnsi="Times New Roman" w:cs="Times New Roman"/>
                <w:b w:val="0"/>
                <w:i/>
                <w:sz w:val="20"/>
                <w:szCs w:val="20"/>
              </w:rPr>
              <w:t>et al.</w:t>
            </w:r>
            <w:r w:rsidRPr="007B5D5E">
              <w:rPr>
                <w:rFonts w:ascii="Times New Roman" w:hAnsi="Times New Roman" w:cs="Times New Roman"/>
                <w:b w:val="0"/>
                <w:sz w:val="20"/>
                <w:szCs w:val="20"/>
              </w:rPr>
              <w:t xml:space="preserve">, 2015 </w:t>
            </w:r>
            <w:r>
              <w:rPr>
                <w:rFonts w:ascii="Times New Roman" w:hAnsi="Times New Roman" w:cs="Times New Roman"/>
                <w:sz w:val="20"/>
                <w:szCs w:val="20"/>
              </w:rPr>
              <w:fldChar w:fldCharType="begin">
                <w:fldData xml:space="preserve">PEVuZE5vdGU+PENpdGU+PEF1dGhvcj5OYXNjaW1lbnRvPC9BdXRob3I+PFllYXI+MjAxNTwvWWVh
cj48UmVjTnVtPjg3PC9SZWNOdW0+PERpc3BsYXlUZXh0Pls2NF08L0Rpc3BsYXlUZXh0PjxyZWNv
cmQ+PHJlYy1udW1iZXI+ODc8L3JlYy1udW1iZXI+PGZvcmVpZ24ta2V5cz48a2V5IGFwcD0iRU4i
IGRiLWlkPSJ6enRkd3N4NWV0dzlkN2VzNXN6eGFheHFhczkyZmFmdDVkcGEiPjg3PC9rZXk+PC9m
b3JlaWduLWtleXM+PHJlZi10eXBlIG5hbWU9IkpvdXJuYWwgQXJ0aWNsZSI+MTc8L3JlZi10eXBl
Pjxjb250cmlidXRvcnM+PGF1dGhvcnM+PGF1dGhvcj5OYXNjaW1lbnRvLCBLLiBLLjwvYXV0aG9y
PjxhdXRob3I+U2lsdmEsIEsuIFAuPC9hdXRob3I+PGF1dGhvcj5NYWxsb3ktRGluaXosIEwuIEYu
PC9hdXRob3I+PGF1dGhvcj5CdXR0ZXJzLCBNLiBBLjwvYXV0aG9yPjxhdXRob3I+RGluaXosIEIu
IFMuPC9hdXRob3I+PC9hdXRob3JzPjwvY29udHJpYnV0b3JzPjxhdXRoLWFkZHJlc3M+TmF0aW9u
YWwgSW5zdGl0dXRlIG9mIFNjaWVuY2UgYW5kIFRlY2hub2xvZ3kgaW4gTW9sZWN1bGFyIE1lZGlj
aW5lLCBGYWN1bHR5IG9mIE1lZGljaW5lLCBGZWRlcmFsIFVuaXZlcnNpdHkgb2YgTWluYXMgR2Vy
YWlzLCBCZWxvIEhvcml6b250ZSwgTUcsIEJyYXppbC4mI3hEO05hdGlvbmFsIEluc3RpdHV0ZSBv
ZiBTY2llbmNlIGFuZCBUZWNobm9sb2d5IGluIE1vbGVjdWxhciBNZWRpY2luZSwgRmFjdWx0eSBv
ZiBNZWRpY2luZSwgRmVkZXJhbCBVbml2ZXJzaXR5IG9mIE1pbmFzIEdlcmFpcywgQmVsbyBIb3Jp
em9udGUsIE1HLCBCcmF6aWw7IERlcGFydG1lbnQgb2YgTWVudGFsIEhlYWx0aCwgRmFjdWx0eSBv
ZiBNZWRpY2luZSwgRmVkZXJhbCBVbml2ZXJzaXR5IG9mIE1pbmFzIEdlcmFpcywgQmVsbyBIb3Jp
em9udGUsIE1HLCBCcmF6aWwuJiN4RDtEZXBhcnRtZW50IG9mIFBzeWNoaWF0cnksIFVuaXZlcnNp
dHkgb2YgUGl0dHNidXJnaCBTY2hvb2wgb2YgTWVkaWNpbmUsIFBpdHRzYnVyZ2gsIFBBLCBVU0Eu
JiN4RDtOYXRpb25hbCBJbnN0aXR1dGUgb2YgU2NpZW5jZSBhbmQgVGVjaG5vbG9neSBpbiBNb2xl
Y3VsYXIgTWVkaWNpbmUsIEZhY3VsdHkgb2YgTWVkaWNpbmUsIEZlZGVyYWwgVW5pdmVyc2l0eSBv
ZiBNaW5hcyBHZXJhaXMsIEJlbG8gSG9yaXpvbnRlLCBNRywgQnJhemlsOyBEZXBhcnRtZW50IG9m
IE1lbnRhbCBIZWFsdGgsIEZhY3VsdHkgb2YgTWVkaWNpbmUsIEZlZGVyYWwgVW5pdmVyc2l0eSBv
ZiBNaW5hcyBHZXJhaXMsIEJlbG8gSG9yaXpvbnRlLCBNRywgQnJhemlsLiBFbGVjdHJvbmljIGFk
ZHJlc3M6IGJyZW5vc2F0bGVyQGdtYWlsLmNvbS48L2F1dGgtYWRkcmVzcz48dGl0bGVzPjx0aXRs
ZT5QbGFzbWEgYW5kIGNlcmVicm9zcGluYWwgZmx1aWQgYW15bG9pZC1iZXRhIGxldmVscyBpbiBs
YXRlLWxpZmUgZGVwcmVzc2lvbjogQSBzeXN0ZW1hdGljIHJldmlldyBhbmQgbWV0YS1hbmFseXNp
czwvdGl0bGU+PHNlY29uZGFyeS10aXRsZT5KIFBzeWNoaWF0ciBSZXM8L3NlY29uZGFyeS10aXRs
ZT48YWx0LXRpdGxlPkpvdXJuYWwgb2YgcHN5Y2hpYXRyaWMgcmVzZWFyY2g8L2FsdC10aXRsZT48
L3RpdGxlcz48cGVyaW9kaWNhbD48ZnVsbC10aXRsZT5KIFBzeWNoaWF0ciBSZXM8L2Z1bGwtdGl0
bGU+PGFiYnItMT5Kb3VybmFsIG9mIHBzeWNoaWF0cmljIHJlc2VhcmNoPC9hYmJyLTE+PC9wZXJp
b2RpY2FsPjxhbHQtcGVyaW9kaWNhbD48ZnVsbC10aXRsZT5KIFBzeWNoaWF0ciBSZXM8L2Z1bGwt
dGl0bGU+PGFiYnItMT5Kb3VybmFsIG9mIHBzeWNoaWF0cmljIHJlc2VhcmNoPC9hYmJyLTE+PC9h
bHQtcGVyaW9kaWNhbD48cGFnZXM+MzUtNDE8L3BhZ2VzPjx2b2x1bWU+Njk8L3ZvbHVtZT48ZWRp
dGlvbj4yMDE1LzA5LzA4PC9lZGl0aW9uPjxrZXl3b3Jkcz48a2V5d29yZD5BZ2Ugb2YgT25zZXQ8
L2tleXdvcmQ+PGtleXdvcmQ+QWdlZDwva2V5d29yZD48a2V5d29yZD5BbXlsb2lkIGJldGEtUGVw
dGlkZXMvKmJsb29kLypjZXJlYnJvc3BpbmFsIGZsdWlkPC9rZXl3b3JkPjxrZXl3b3JkPkRlcHJl
c3NpdmUgRGlzb3JkZXIvKmJsb29kLypjZXJlYnJvc3BpbmFsIGZsdWlkPC9rZXl3b3JkPjxrZXl3
b3JkPkh1bWFuczwva2V5d29yZD48a2V5d29yZD5QZXB0aWRlIEZyYWdtZW50cy8qYmxvb2QvKmNl
cmVicm9zcGluYWwgZmx1aWQ8L2tleXdvcmQ+PC9rZXl3b3Jkcz48ZGF0ZXM+PHllYXI+MjAxNTwv
eWVhcj48cHViLWRhdGVzPjxkYXRlPk9jdDwvZGF0ZT48L3B1Yi1kYXRlcz48L2RhdGVzPjxpc2Ju
PjAwMjItMzk1NjwvaXNibj48YWNjZXNzaW9uLW51bT4yNjM0MzU5MjwvYWNjZXNzaW9uLW51bT48
dXJscz48L3VybHM+PGN1c3RvbTI+UG1jNTEwMjE1MDwvY3VzdG9tMj48Y3VzdG9tNj5OaWhtczgy
NjQxNTwvY3VzdG9tNj48ZWxlY3Ryb25pYy1yZXNvdXJjZS1udW0+MTAuMTAxNi9qLmpwc3ljaGly
ZXMuMjAxNS4wNy4wMjQ8L2VsZWN0cm9uaWMtcmVzb3VyY2UtbnVtPjxyZW1vdGUtZGF0YWJhc2Ut
cHJvdmlkZXI+TmxtPC9yZW1vdGUtZGF0YWJhc2UtcHJvdmlkZXI+PGxhbmd1YWdlPmVuZzwvbGFu
Z3VhZ2U+PC9yZWNvcmQ+PC9DaXRlPjwvRW5kTm90ZT4A
</w:fldData>
              </w:fldChar>
            </w:r>
            <w:r>
              <w:rPr>
                <w:rFonts w:ascii="Times New Roman" w:hAnsi="Times New Roman" w:cs="Times New Roman"/>
                <w:sz w:val="20"/>
                <w:szCs w:val="20"/>
              </w:rPr>
              <w:instrText xml:space="preserve"> ADDIN EN.CITE </w:instrText>
            </w:r>
            <w:r>
              <w:rPr>
                <w:rFonts w:ascii="Times New Roman" w:hAnsi="Times New Roman" w:cs="Times New Roman"/>
                <w:sz w:val="20"/>
                <w:szCs w:val="20"/>
              </w:rPr>
              <w:fldChar w:fldCharType="begin">
                <w:fldData xml:space="preserve">PEVuZE5vdGU+PENpdGU+PEF1dGhvcj5OYXNjaW1lbnRvPC9BdXRob3I+PFllYXI+MjAxNTwvWWVh
cj48UmVjTnVtPjg3PC9SZWNOdW0+PERpc3BsYXlUZXh0Pls2NF08L0Rpc3BsYXlUZXh0PjxyZWNv
cmQ+PHJlYy1udW1iZXI+ODc8L3JlYy1udW1iZXI+PGZvcmVpZ24ta2V5cz48a2V5IGFwcD0iRU4i
IGRiLWlkPSJ6enRkd3N4NWV0dzlkN2VzNXN6eGFheHFhczkyZmFmdDVkcGEiPjg3PC9rZXk+PC9m
b3JlaWduLWtleXM+PHJlZi10eXBlIG5hbWU9IkpvdXJuYWwgQXJ0aWNsZSI+MTc8L3JlZi10eXBl
Pjxjb250cmlidXRvcnM+PGF1dGhvcnM+PGF1dGhvcj5OYXNjaW1lbnRvLCBLLiBLLjwvYXV0aG9y
PjxhdXRob3I+U2lsdmEsIEsuIFAuPC9hdXRob3I+PGF1dGhvcj5NYWxsb3ktRGluaXosIEwuIEYu
PC9hdXRob3I+PGF1dGhvcj5CdXR0ZXJzLCBNLiBBLjwvYXV0aG9yPjxhdXRob3I+RGluaXosIEIu
IFMuPC9hdXRob3I+PC9hdXRob3JzPjwvY29udHJpYnV0b3JzPjxhdXRoLWFkZHJlc3M+TmF0aW9u
YWwgSW5zdGl0dXRlIG9mIFNjaWVuY2UgYW5kIFRlY2hub2xvZ3kgaW4gTW9sZWN1bGFyIE1lZGlj
aW5lLCBGYWN1bHR5IG9mIE1lZGljaW5lLCBGZWRlcmFsIFVuaXZlcnNpdHkgb2YgTWluYXMgR2Vy
YWlzLCBCZWxvIEhvcml6b250ZSwgTUcsIEJyYXppbC4mI3hEO05hdGlvbmFsIEluc3RpdHV0ZSBv
ZiBTY2llbmNlIGFuZCBUZWNobm9sb2d5IGluIE1vbGVjdWxhciBNZWRpY2luZSwgRmFjdWx0eSBv
ZiBNZWRpY2luZSwgRmVkZXJhbCBVbml2ZXJzaXR5IG9mIE1pbmFzIEdlcmFpcywgQmVsbyBIb3Jp
em9udGUsIE1HLCBCcmF6aWw7IERlcGFydG1lbnQgb2YgTWVudGFsIEhlYWx0aCwgRmFjdWx0eSBv
ZiBNZWRpY2luZSwgRmVkZXJhbCBVbml2ZXJzaXR5IG9mIE1pbmFzIEdlcmFpcywgQmVsbyBIb3Jp
em9udGUsIE1HLCBCcmF6aWwuJiN4RDtEZXBhcnRtZW50IG9mIFBzeWNoaWF0cnksIFVuaXZlcnNp
dHkgb2YgUGl0dHNidXJnaCBTY2hvb2wgb2YgTWVkaWNpbmUsIFBpdHRzYnVyZ2gsIFBBLCBVU0Eu
JiN4RDtOYXRpb25hbCBJbnN0aXR1dGUgb2YgU2NpZW5jZSBhbmQgVGVjaG5vbG9neSBpbiBNb2xl
Y3VsYXIgTWVkaWNpbmUsIEZhY3VsdHkgb2YgTWVkaWNpbmUsIEZlZGVyYWwgVW5pdmVyc2l0eSBv
ZiBNaW5hcyBHZXJhaXMsIEJlbG8gSG9yaXpvbnRlLCBNRywgQnJhemlsOyBEZXBhcnRtZW50IG9m
IE1lbnRhbCBIZWFsdGgsIEZhY3VsdHkgb2YgTWVkaWNpbmUsIEZlZGVyYWwgVW5pdmVyc2l0eSBv
ZiBNaW5hcyBHZXJhaXMsIEJlbG8gSG9yaXpvbnRlLCBNRywgQnJhemlsLiBFbGVjdHJvbmljIGFk
ZHJlc3M6IGJyZW5vc2F0bGVyQGdtYWlsLmNvbS48L2F1dGgtYWRkcmVzcz48dGl0bGVzPjx0aXRs
ZT5QbGFzbWEgYW5kIGNlcmVicm9zcGluYWwgZmx1aWQgYW15bG9pZC1iZXRhIGxldmVscyBpbiBs
YXRlLWxpZmUgZGVwcmVzc2lvbjogQSBzeXN0ZW1hdGljIHJldmlldyBhbmQgbWV0YS1hbmFseXNp
czwvdGl0bGU+PHNlY29uZGFyeS10aXRsZT5KIFBzeWNoaWF0ciBSZXM8L3NlY29uZGFyeS10aXRs
ZT48YWx0LXRpdGxlPkpvdXJuYWwgb2YgcHN5Y2hpYXRyaWMgcmVzZWFyY2g8L2FsdC10aXRsZT48
L3RpdGxlcz48cGVyaW9kaWNhbD48ZnVsbC10aXRsZT5KIFBzeWNoaWF0ciBSZXM8L2Z1bGwtdGl0
bGU+PGFiYnItMT5Kb3VybmFsIG9mIHBzeWNoaWF0cmljIHJlc2VhcmNoPC9hYmJyLTE+PC9wZXJp
b2RpY2FsPjxhbHQtcGVyaW9kaWNhbD48ZnVsbC10aXRsZT5KIFBzeWNoaWF0ciBSZXM8L2Z1bGwt
dGl0bGU+PGFiYnItMT5Kb3VybmFsIG9mIHBzeWNoaWF0cmljIHJlc2VhcmNoPC9hYmJyLTE+PC9h
bHQtcGVyaW9kaWNhbD48cGFnZXM+MzUtNDE8L3BhZ2VzPjx2b2x1bWU+Njk8L3ZvbHVtZT48ZWRp
dGlvbj4yMDE1LzA5LzA4PC9lZGl0aW9uPjxrZXl3b3Jkcz48a2V5d29yZD5BZ2Ugb2YgT25zZXQ8
L2tleXdvcmQ+PGtleXdvcmQ+QWdlZDwva2V5d29yZD48a2V5d29yZD5BbXlsb2lkIGJldGEtUGVw
dGlkZXMvKmJsb29kLypjZXJlYnJvc3BpbmFsIGZsdWlkPC9rZXl3b3JkPjxrZXl3b3JkPkRlcHJl
c3NpdmUgRGlzb3JkZXIvKmJsb29kLypjZXJlYnJvc3BpbmFsIGZsdWlkPC9rZXl3b3JkPjxrZXl3
b3JkPkh1bWFuczwva2V5d29yZD48a2V5d29yZD5QZXB0aWRlIEZyYWdtZW50cy8qYmxvb2QvKmNl
cmVicm9zcGluYWwgZmx1aWQ8L2tleXdvcmQ+PC9rZXl3b3Jkcz48ZGF0ZXM+PHllYXI+MjAxNTwv
eWVhcj48cHViLWRhdGVzPjxkYXRlPk9jdDwvZGF0ZT48L3B1Yi1kYXRlcz48L2RhdGVzPjxpc2Ju
PjAwMjItMzk1NjwvaXNibj48YWNjZXNzaW9uLW51bT4yNjM0MzU5MjwvYWNjZXNzaW9uLW51bT48
dXJscz48L3VybHM+PGN1c3RvbTI+UG1jNTEwMjE1MDwvY3VzdG9tMj48Y3VzdG9tNj5OaWhtczgy
NjQxNTwvY3VzdG9tNj48ZWxlY3Ryb25pYy1yZXNvdXJjZS1udW0+MTAuMTAxNi9qLmpwc3ljaGly
ZXMuMjAxNS4wNy4wMjQ8L2VsZWN0cm9uaWMtcmVzb3VyY2UtbnVtPjxyZW1vdGUtZGF0YWJhc2Ut
cHJvdmlkZXI+TmxtPC9yZW1vdGUtZGF0YWJhc2UtcHJvdmlkZXI+PGxhbmd1YWdlPmVuZzwvbGFu
Z3VhZ2U+PC9yZWNvcmQ+PC9DaXRlPjwvRW5kTm90ZT4A
</w:fldData>
              </w:fldChar>
            </w:r>
            <w:r>
              <w:rPr>
                <w:rFonts w:ascii="Times New Roman" w:hAnsi="Times New Roman" w:cs="Times New Roman"/>
                <w:sz w:val="20"/>
                <w:szCs w:val="20"/>
              </w:rPr>
              <w:instrText xml:space="preserve"> ADDIN EN.CITE.DATA </w:instrText>
            </w:r>
            <w:r>
              <w:rPr>
                <w:rFonts w:ascii="Times New Roman" w:hAnsi="Times New Roman" w:cs="Times New Roman"/>
                <w:sz w:val="20"/>
                <w:szCs w:val="20"/>
              </w:rPr>
            </w:r>
            <w:r>
              <w:rPr>
                <w:rFonts w:ascii="Times New Roman" w:hAnsi="Times New Roman" w:cs="Times New Roman"/>
                <w:sz w:val="20"/>
                <w:szCs w:val="20"/>
              </w:rPr>
              <w:fldChar w:fldCharType="end"/>
            </w:r>
            <w:r>
              <w:rPr>
                <w:rFonts w:ascii="Times New Roman" w:hAnsi="Times New Roman" w:cs="Times New Roman"/>
                <w:sz w:val="20"/>
                <w:szCs w:val="20"/>
              </w:rPr>
            </w:r>
            <w:r>
              <w:rPr>
                <w:rFonts w:ascii="Times New Roman" w:hAnsi="Times New Roman" w:cs="Times New Roman"/>
                <w:sz w:val="20"/>
                <w:szCs w:val="20"/>
              </w:rPr>
              <w:fldChar w:fldCharType="separate"/>
            </w:r>
            <w:r>
              <w:rPr>
                <w:rFonts w:ascii="Times New Roman" w:hAnsi="Times New Roman" w:cs="Times New Roman"/>
                <w:noProof/>
                <w:sz w:val="20"/>
                <w:szCs w:val="20"/>
              </w:rPr>
              <w:t>[64]</w:t>
            </w:r>
            <w:r>
              <w:rPr>
                <w:rFonts w:ascii="Times New Roman" w:hAnsi="Times New Roman" w:cs="Times New Roman"/>
                <w:sz w:val="20"/>
                <w:szCs w:val="20"/>
              </w:rPr>
              <w:fldChar w:fldCharType="end"/>
            </w:r>
          </w:p>
        </w:tc>
        <w:tc>
          <w:tcPr>
            <w:tcW w:w="1517" w:type="dxa"/>
            <w:vAlign w:val="center"/>
          </w:tcPr>
          <w:p w14:paraId="1679F2F4"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AΒ40:AΒ42 (PLASMA)</w:t>
            </w:r>
          </w:p>
        </w:tc>
        <w:tc>
          <w:tcPr>
            <w:tcW w:w="1176" w:type="dxa"/>
            <w:vAlign w:val="center"/>
          </w:tcPr>
          <w:p w14:paraId="5F6A3F20"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496/918</w:t>
            </w:r>
          </w:p>
        </w:tc>
        <w:tc>
          <w:tcPr>
            <w:tcW w:w="567" w:type="dxa"/>
            <w:vAlign w:val="center"/>
          </w:tcPr>
          <w:p w14:paraId="0A048938"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4</w:t>
            </w:r>
          </w:p>
        </w:tc>
        <w:tc>
          <w:tcPr>
            <w:tcW w:w="853" w:type="dxa"/>
            <w:vAlign w:val="center"/>
          </w:tcPr>
          <w:p w14:paraId="6B10CD9B"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SMD</w:t>
            </w:r>
          </w:p>
        </w:tc>
        <w:tc>
          <w:tcPr>
            <w:tcW w:w="1871" w:type="dxa"/>
            <w:gridSpan w:val="2"/>
            <w:vAlign w:val="center"/>
          </w:tcPr>
          <w:p w14:paraId="7EACB036"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1.10 (0.24 – 1.96)</w:t>
            </w:r>
          </w:p>
        </w:tc>
        <w:tc>
          <w:tcPr>
            <w:tcW w:w="900" w:type="dxa"/>
            <w:vAlign w:val="center"/>
          </w:tcPr>
          <w:p w14:paraId="41F10007"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0.012</w:t>
            </w:r>
          </w:p>
        </w:tc>
        <w:tc>
          <w:tcPr>
            <w:tcW w:w="1268" w:type="dxa"/>
            <w:gridSpan w:val="2"/>
            <w:vAlign w:val="center"/>
          </w:tcPr>
          <w:p w14:paraId="559AE27C"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-1.97 – 4.17</w:t>
            </w:r>
          </w:p>
        </w:tc>
        <w:tc>
          <w:tcPr>
            <w:tcW w:w="544" w:type="dxa"/>
            <w:gridSpan w:val="2"/>
            <w:vAlign w:val="center"/>
          </w:tcPr>
          <w:p w14:paraId="31EF9600"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96.8</w:t>
            </w:r>
          </w:p>
        </w:tc>
        <w:tc>
          <w:tcPr>
            <w:tcW w:w="1264" w:type="dxa"/>
            <w:gridSpan w:val="3"/>
            <w:vAlign w:val="center"/>
          </w:tcPr>
          <w:p w14:paraId="4F5A4781"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557600F8"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2B101385"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22C99E99"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7</w:t>
            </w:r>
          </w:p>
        </w:tc>
      </w:tr>
      <w:tr w:rsidR="00F26813" w:rsidRPr="002B521A" w14:paraId="2DC6EEE0"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508E3171" w14:textId="77777777" w:rsidR="00F26813" w:rsidRPr="002B521A" w:rsidRDefault="00F26813" w:rsidP="007E0383">
            <w:pPr>
              <w:rPr>
                <w:rFonts w:ascii="Times New Roman" w:hAnsi="Times New Roman" w:cs="Times New Roman"/>
                <w:sz w:val="20"/>
                <w:szCs w:val="20"/>
              </w:rPr>
            </w:pPr>
            <w:r w:rsidRPr="007B5D5E">
              <w:rPr>
                <w:rFonts w:ascii="Times New Roman" w:hAnsi="Times New Roman" w:cs="Times New Roman"/>
                <w:b w:val="0"/>
                <w:sz w:val="20"/>
                <w:szCs w:val="20"/>
              </w:rPr>
              <w:t xml:space="preserve">Petridou </w:t>
            </w:r>
            <w:r w:rsidRPr="007B5D5E">
              <w:rPr>
                <w:rFonts w:ascii="Times New Roman" w:hAnsi="Times New Roman" w:cs="Times New Roman"/>
                <w:b w:val="0"/>
                <w:i/>
                <w:sz w:val="20"/>
                <w:szCs w:val="20"/>
              </w:rPr>
              <w:t>et al.</w:t>
            </w:r>
            <w:r w:rsidRPr="007B5D5E">
              <w:rPr>
                <w:rFonts w:ascii="Times New Roman" w:hAnsi="Times New Roman" w:cs="Times New Roman"/>
                <w:b w:val="0"/>
                <w:sz w:val="20"/>
                <w:szCs w:val="20"/>
              </w:rPr>
              <w:t xml:space="preserve">, 2016 </w:t>
            </w:r>
            <w:r>
              <w:rPr>
                <w:rFonts w:ascii="Times New Roman" w:hAnsi="Times New Roman" w:cs="Times New Roman"/>
                <w:sz w:val="20"/>
                <w:szCs w:val="20"/>
              </w:rPr>
              <w:fldChar w:fldCharType="begin">
                <w:fldData xml:space="preserve">PEVuZE5vdGU+PENpdGU+PEF1dGhvcj5QZXRyaWRvdTwvQXV0aG9yPjxZZWFyPjIwMTY8L1llYXI+
PFJlY051bT43NzwvUmVjTnVtPjxEaXNwbGF5VGV4dD5bNjhdPC9EaXNwbGF5VGV4dD48cmVjb3Jk
PjxyZWMtbnVtYmVyPjc3PC9yZWMtbnVtYmVyPjxmb3JlaWduLWtleXM+PGtleSBhcHA9IkVOIiBk
Yi1pZD0ienp0ZHdzeDVldHc5ZDdlczVzenhhYXhxYXM5MmZhZnQ1ZHBhIj43Nzwva2V5PjwvZm9y
ZWlnbi1rZXlzPjxyZWYtdHlwZSBuYW1lPSJKb3VybmFsIEFydGljbGUiPjE3PC9yZWYtdHlwZT48
Y29udHJpYnV0b3JzPjxhdXRob3JzPjxhdXRob3I+UGV0cmlkb3UsIEUuIFQuPC9hdXRob3I+PGF1
dGhvcj5Lb3Vzb3VsaXMsIEEuIEEuPC9hdXRob3I+PGF1dGhvcj5NaWNoZWxha29zLCBULjwvYXV0
aG9yPjxhdXRob3I+UGFwYXRob21hLCBQLjwvYXV0aG9yPjxhdXRob3I+RGVzc3lwcmlzLCBOLjwv
YXV0aG9yPjxhdXRob3I+UGFwYWRvcG91bG9zLCBGLiBDLjwvYXV0aG9yPjxhdXRob3I+U3RlZmFu
YWRpcywgQy48L2F1dGhvcj48L2F1dGhvcnM+PC9jb250cmlidXRvcnM+PGF1dGgtYWRkcmVzcz5h
IERlcGFydG1lbnQgb2YgSHlnaWVuZSAsIEVwaWRlbWlvbG9neSBhbmQgTWVkaWNhbCBTdGF0aXN0
aWNzLCBBdGhlbnMgVW5pdmVyc2l0eSBNZWRpY2FsIFNjaG9vbCAsIEF0aGVucyAsIEdyZWVjZS4m
I3hEO2IgRGVwYXJ0bWVudCBvZiBOZXVyb3NjaWVuY2UgLCBQc3ljaGlhdHJ5LCBVcHBzYWxhIFVu
aXZlcnNpdHkgSG9zcGl0YWwsIFVwcHNhbGEgVW5pdmVyc2l0eSAsIFVwcHNhbGEgLCBTd2VkZW4u
JiN4RDtjIEZpcnN0IERlcGFydG1lbnQgb2YgQ2FyZGlvbG9neSAsIEF0aGVucyBVbml2ZXJzaXR5
IE1lZGljYWwgU2Nob29sLCBIaXBwb2tyYXRpb24gSG9zcGl0YWwgLCBBdGhlbnMgLCBHcmVlY2Uu
PC9hdXRoLWFkZHJlc3M+PHRpdGxlcz48dGl0bGU+Rm9sYXRlIGFuZCBCMTIgc2VydW0gbGV2ZWxz
IGluIGFzc29jaWF0aW9uIHdpdGggZGVwcmVzc2lvbiBpbiB0aGUgYWdlZDogYSBzeXN0ZW1hdGlj
IHJldmlldyBhbmQgbWV0YS1hbmFseXNpczwvdGl0bGU+PHNlY29uZGFyeS10aXRsZT5BZ2luZyBN
ZW50IEhlYWx0aDwvc2Vjb25kYXJ5LXRpdGxlPjxhbHQtdGl0bGU+QWdpbmcgJmFtcDsgbWVudGFs
IGhlYWx0aDwvYWx0LXRpdGxlPjwvdGl0bGVzPjxwZXJpb2RpY2FsPjxmdWxsLXRpdGxlPkFnaW5n
IE1lbnQgSGVhbHRoPC9mdWxsLXRpdGxlPjxhYmJyLTE+QWdpbmcgJmFtcDsgbWVudGFsIGhlYWx0
aDwvYWJici0xPjwvcGVyaW9kaWNhbD48YWx0LXBlcmlvZGljYWw+PGZ1bGwtdGl0bGU+QWdpbmcg
TWVudCBIZWFsdGg8L2Z1bGwtdGl0bGU+PGFiYnItMT5BZ2luZyAmYW1wOyBtZW50YWwgaGVhbHRo
PC9hYmJyLTE+PC9hbHQtcGVyaW9kaWNhbD48cGFnZXM+OTY1LTczPC9wYWdlcz48dm9sdW1lPjIw
PC92b2x1bWU+PG51bWJlcj45PC9udW1iZXI+PGVkaXRpb24+MjAxNS8wNi8xMDwvZWRpdGlvbj48
a2V5d29yZHM+PGtleXdvcmQ+QWdlZDwva2V5d29yZD48a2V5d29yZD5BZ2VkLCA4MCBhbmQgb3Zl
cjwva2V5d29yZD48a2V5d29yZD4qRGVwcmVzc2l2ZSBEaXNvcmRlcjwva2V5d29yZD48a2V5d29y
ZD5GZW1hbGU8L2tleXdvcmQ+PGtleXdvcmQ+Rm9saWMgQWNpZC8qYmxvb2Q8L2tleXdvcmQ+PGtl
eXdvcmQ+SHVtYW5zPC9rZXl3b3JkPjxrZXl3b3JkPk1hbGU8L2tleXdvcmQ+PGtleXdvcmQ+KmRl
cHJlc3Npb248L2tleXdvcmQ+PGtleXdvcmQ+KmZvbGF0ZTwva2V5d29yZD48a2V5d29yZD4qZ2Vu
ZGVyPC9rZXl3b3JkPjxrZXl3b3JkPipnZXJpYXRyaWM8L2tleXdvcmQ+PGtleXdvcmQ+Km1ldGEt
YW5hbHlzaXM8L2tleXdvcmQ+PGtleXdvcmQ+KnZpdGFtaW4gQjEyPC9rZXl3b3JkPjwva2V5d29y
ZHM+PGRhdGVzPjx5ZWFyPjIwMTY8L3llYXI+PHB1Yi1kYXRlcz48ZGF0ZT5TZXA8L2RhdGU+PC9w
dWItZGF0ZXM+PC9kYXRlcz48aXNibj4xMzYwLTc4NjM8L2lzYm4+PGFjY2Vzc2lvbi1udW0+MjYw
NTU5MjE8L2FjY2Vzc2lvbi1udW0+PHVybHM+PC91cmxzPjxlbGVjdHJvbmljLXJlc291cmNlLW51
bT4xMC4xMDgwLzEzNjA3ODYzLjIwMTUuMTA0OTExNTwvZWxlY3Ryb25pYy1yZXNvdXJjZS1udW0+
PHJlbW90ZS1kYXRhYmFzZS1wcm92aWRlcj5OTE08L3JlbW90ZS1kYXRhYmFzZS1wcm92aWRlcj48
bGFuZ3VhZ2U+ZW5nPC9sYW5ndWFnZT48L3JlY29yZD48L0NpdGU+PC9FbmROb3RlPgB=
</w:fldData>
              </w:fldChar>
            </w:r>
            <w:r>
              <w:rPr>
                <w:rFonts w:ascii="Times New Roman" w:hAnsi="Times New Roman" w:cs="Times New Roman"/>
                <w:sz w:val="20"/>
                <w:szCs w:val="20"/>
              </w:rPr>
              <w:instrText xml:space="preserve"> ADDIN EN.CITE </w:instrText>
            </w:r>
            <w:r>
              <w:rPr>
                <w:rFonts w:ascii="Times New Roman" w:hAnsi="Times New Roman" w:cs="Times New Roman"/>
                <w:sz w:val="20"/>
                <w:szCs w:val="20"/>
              </w:rPr>
              <w:fldChar w:fldCharType="begin">
                <w:fldData xml:space="preserve">PEVuZE5vdGU+PENpdGU+PEF1dGhvcj5QZXRyaWRvdTwvQXV0aG9yPjxZZWFyPjIwMTY8L1llYXI+
PFJlY051bT43NzwvUmVjTnVtPjxEaXNwbGF5VGV4dD5bNjhdPC9EaXNwbGF5VGV4dD48cmVjb3Jk
PjxyZWMtbnVtYmVyPjc3PC9yZWMtbnVtYmVyPjxmb3JlaWduLWtleXM+PGtleSBhcHA9IkVOIiBk
Yi1pZD0ienp0ZHdzeDVldHc5ZDdlczVzenhhYXhxYXM5MmZhZnQ1ZHBhIj43Nzwva2V5PjwvZm9y
ZWlnbi1rZXlzPjxyZWYtdHlwZSBuYW1lPSJKb3VybmFsIEFydGljbGUiPjE3PC9yZWYtdHlwZT48
Y29udHJpYnV0b3JzPjxhdXRob3JzPjxhdXRob3I+UGV0cmlkb3UsIEUuIFQuPC9hdXRob3I+PGF1
dGhvcj5Lb3Vzb3VsaXMsIEEuIEEuPC9hdXRob3I+PGF1dGhvcj5NaWNoZWxha29zLCBULjwvYXV0
aG9yPjxhdXRob3I+UGFwYXRob21hLCBQLjwvYXV0aG9yPjxhdXRob3I+RGVzc3lwcmlzLCBOLjwv
YXV0aG9yPjxhdXRob3I+UGFwYWRvcG91bG9zLCBGLiBDLjwvYXV0aG9yPjxhdXRob3I+U3RlZmFu
YWRpcywgQy48L2F1dGhvcj48L2F1dGhvcnM+PC9jb250cmlidXRvcnM+PGF1dGgtYWRkcmVzcz5h
IERlcGFydG1lbnQgb2YgSHlnaWVuZSAsIEVwaWRlbWlvbG9neSBhbmQgTWVkaWNhbCBTdGF0aXN0
aWNzLCBBdGhlbnMgVW5pdmVyc2l0eSBNZWRpY2FsIFNjaG9vbCAsIEF0aGVucyAsIEdyZWVjZS4m
I3hEO2IgRGVwYXJ0bWVudCBvZiBOZXVyb3NjaWVuY2UgLCBQc3ljaGlhdHJ5LCBVcHBzYWxhIFVu
aXZlcnNpdHkgSG9zcGl0YWwsIFVwcHNhbGEgVW5pdmVyc2l0eSAsIFVwcHNhbGEgLCBTd2VkZW4u
JiN4RDtjIEZpcnN0IERlcGFydG1lbnQgb2YgQ2FyZGlvbG9neSAsIEF0aGVucyBVbml2ZXJzaXR5
IE1lZGljYWwgU2Nob29sLCBIaXBwb2tyYXRpb24gSG9zcGl0YWwgLCBBdGhlbnMgLCBHcmVlY2Uu
PC9hdXRoLWFkZHJlc3M+PHRpdGxlcz48dGl0bGU+Rm9sYXRlIGFuZCBCMTIgc2VydW0gbGV2ZWxz
IGluIGFzc29jaWF0aW9uIHdpdGggZGVwcmVzc2lvbiBpbiB0aGUgYWdlZDogYSBzeXN0ZW1hdGlj
IHJldmlldyBhbmQgbWV0YS1hbmFseXNpczwvdGl0bGU+PHNlY29uZGFyeS10aXRsZT5BZ2luZyBN
ZW50IEhlYWx0aDwvc2Vjb25kYXJ5LXRpdGxlPjxhbHQtdGl0bGU+QWdpbmcgJmFtcDsgbWVudGFs
IGhlYWx0aDwvYWx0LXRpdGxlPjwvdGl0bGVzPjxwZXJpb2RpY2FsPjxmdWxsLXRpdGxlPkFnaW5n
IE1lbnQgSGVhbHRoPC9mdWxsLXRpdGxlPjxhYmJyLTE+QWdpbmcgJmFtcDsgbWVudGFsIGhlYWx0
aDwvYWJici0xPjwvcGVyaW9kaWNhbD48YWx0LXBlcmlvZGljYWw+PGZ1bGwtdGl0bGU+QWdpbmcg
TWVudCBIZWFsdGg8L2Z1bGwtdGl0bGU+PGFiYnItMT5BZ2luZyAmYW1wOyBtZW50YWwgaGVhbHRo
PC9hYmJyLTE+PC9hbHQtcGVyaW9kaWNhbD48cGFnZXM+OTY1LTczPC9wYWdlcz48dm9sdW1lPjIw
PC92b2x1bWU+PG51bWJlcj45PC9udW1iZXI+PGVkaXRpb24+MjAxNS8wNi8xMDwvZWRpdGlvbj48
a2V5d29yZHM+PGtleXdvcmQ+QWdlZDwva2V5d29yZD48a2V5d29yZD5BZ2VkLCA4MCBhbmQgb3Zl
cjwva2V5d29yZD48a2V5d29yZD4qRGVwcmVzc2l2ZSBEaXNvcmRlcjwva2V5d29yZD48a2V5d29y
ZD5GZW1hbGU8L2tleXdvcmQ+PGtleXdvcmQ+Rm9saWMgQWNpZC8qYmxvb2Q8L2tleXdvcmQ+PGtl
eXdvcmQ+SHVtYW5zPC9rZXl3b3JkPjxrZXl3b3JkPk1hbGU8L2tleXdvcmQ+PGtleXdvcmQ+KmRl
cHJlc3Npb248L2tleXdvcmQ+PGtleXdvcmQ+KmZvbGF0ZTwva2V5d29yZD48a2V5d29yZD4qZ2Vu
ZGVyPC9rZXl3b3JkPjxrZXl3b3JkPipnZXJpYXRyaWM8L2tleXdvcmQ+PGtleXdvcmQ+Km1ldGEt
YW5hbHlzaXM8L2tleXdvcmQ+PGtleXdvcmQ+KnZpdGFtaW4gQjEyPC9rZXl3b3JkPjwva2V5d29y
ZHM+PGRhdGVzPjx5ZWFyPjIwMTY8L3llYXI+PHB1Yi1kYXRlcz48ZGF0ZT5TZXA8L2RhdGU+PC9w
dWItZGF0ZXM+PC9kYXRlcz48aXNibj4xMzYwLTc4NjM8L2lzYm4+PGFjY2Vzc2lvbi1udW0+MjYw
NTU5MjE8L2FjY2Vzc2lvbi1udW0+PHVybHM+PC91cmxzPjxlbGVjdHJvbmljLXJlc291cmNlLW51
bT4xMC4xMDgwLzEzNjA3ODYzLjIwMTUuMTA0OTExNTwvZWxlY3Ryb25pYy1yZXNvdXJjZS1udW0+
PHJlbW90ZS1kYXRhYmFzZS1wcm92aWRlcj5OTE08L3JlbW90ZS1kYXRhYmFzZS1wcm92aWRlcj48
bGFuZ3VhZ2U+ZW5nPC9sYW5ndWFnZT48L3JlY29yZD48L0NpdGU+PC9FbmROb3RlPgB=
</w:fldData>
              </w:fldChar>
            </w:r>
            <w:r>
              <w:rPr>
                <w:rFonts w:ascii="Times New Roman" w:hAnsi="Times New Roman" w:cs="Times New Roman"/>
                <w:sz w:val="20"/>
                <w:szCs w:val="20"/>
              </w:rPr>
              <w:instrText xml:space="preserve"> ADDIN EN.CITE.DATA </w:instrText>
            </w:r>
            <w:r>
              <w:rPr>
                <w:rFonts w:ascii="Times New Roman" w:hAnsi="Times New Roman" w:cs="Times New Roman"/>
                <w:sz w:val="20"/>
                <w:szCs w:val="20"/>
              </w:rPr>
            </w:r>
            <w:r>
              <w:rPr>
                <w:rFonts w:ascii="Times New Roman" w:hAnsi="Times New Roman" w:cs="Times New Roman"/>
                <w:sz w:val="20"/>
                <w:szCs w:val="20"/>
              </w:rPr>
              <w:fldChar w:fldCharType="end"/>
            </w:r>
            <w:r>
              <w:rPr>
                <w:rFonts w:ascii="Times New Roman" w:hAnsi="Times New Roman" w:cs="Times New Roman"/>
                <w:sz w:val="20"/>
                <w:szCs w:val="20"/>
              </w:rPr>
            </w:r>
            <w:r>
              <w:rPr>
                <w:rFonts w:ascii="Times New Roman" w:hAnsi="Times New Roman" w:cs="Times New Roman"/>
                <w:sz w:val="20"/>
                <w:szCs w:val="20"/>
              </w:rPr>
              <w:fldChar w:fldCharType="separate"/>
            </w:r>
            <w:r>
              <w:rPr>
                <w:rFonts w:ascii="Times New Roman" w:hAnsi="Times New Roman" w:cs="Times New Roman"/>
                <w:noProof/>
                <w:sz w:val="20"/>
                <w:szCs w:val="20"/>
              </w:rPr>
              <w:t>[68]</w:t>
            </w:r>
            <w:r>
              <w:rPr>
                <w:rFonts w:ascii="Times New Roman" w:hAnsi="Times New Roman" w:cs="Times New Roman"/>
                <w:sz w:val="20"/>
                <w:szCs w:val="20"/>
              </w:rPr>
              <w:fldChar w:fldCharType="end"/>
            </w:r>
          </w:p>
        </w:tc>
        <w:tc>
          <w:tcPr>
            <w:tcW w:w="1517" w:type="dxa"/>
            <w:vAlign w:val="center"/>
          </w:tcPr>
          <w:p w14:paraId="7A0BAA91"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B12 Vitamin</w:t>
            </w:r>
          </w:p>
        </w:tc>
        <w:tc>
          <w:tcPr>
            <w:tcW w:w="1176" w:type="dxa"/>
            <w:vAlign w:val="center"/>
          </w:tcPr>
          <w:p w14:paraId="2C9B79CF"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3153/3155</w:t>
            </w:r>
          </w:p>
        </w:tc>
        <w:tc>
          <w:tcPr>
            <w:tcW w:w="567" w:type="dxa"/>
            <w:vAlign w:val="center"/>
          </w:tcPr>
          <w:p w14:paraId="639CBADC"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w:t>
            </w:r>
          </w:p>
        </w:tc>
        <w:tc>
          <w:tcPr>
            <w:tcW w:w="853" w:type="dxa"/>
            <w:vAlign w:val="center"/>
          </w:tcPr>
          <w:p w14:paraId="0EB980C3"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Pr>
                <w:rFonts w:ascii="Times New Roman" w:hAnsi="Times New Roman" w:cs="Times New Roman"/>
                <w:sz w:val="20"/>
                <w:szCs w:val="20"/>
              </w:rPr>
              <w:t>SMD</w:t>
            </w:r>
          </w:p>
        </w:tc>
        <w:tc>
          <w:tcPr>
            <w:tcW w:w="1871" w:type="dxa"/>
            <w:gridSpan w:val="2"/>
            <w:vAlign w:val="center"/>
          </w:tcPr>
          <w:p w14:paraId="7D8D6F76"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0.06 (-0.01 – 0.12)</w:t>
            </w:r>
          </w:p>
        </w:tc>
        <w:tc>
          <w:tcPr>
            <w:tcW w:w="900" w:type="dxa"/>
            <w:vAlign w:val="center"/>
          </w:tcPr>
          <w:p w14:paraId="35F9EBAB"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0.095</w:t>
            </w:r>
          </w:p>
        </w:tc>
        <w:tc>
          <w:tcPr>
            <w:tcW w:w="1268" w:type="dxa"/>
            <w:gridSpan w:val="2"/>
            <w:vAlign w:val="center"/>
          </w:tcPr>
          <w:p w14:paraId="4FD2C4E1"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-0.10 – 0.21</w:t>
            </w:r>
          </w:p>
        </w:tc>
        <w:tc>
          <w:tcPr>
            <w:tcW w:w="544" w:type="dxa"/>
            <w:gridSpan w:val="2"/>
            <w:vAlign w:val="center"/>
          </w:tcPr>
          <w:p w14:paraId="63D7C9B2"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37.9</w:t>
            </w:r>
          </w:p>
        </w:tc>
        <w:tc>
          <w:tcPr>
            <w:tcW w:w="1264" w:type="dxa"/>
            <w:gridSpan w:val="3"/>
            <w:vAlign w:val="center"/>
          </w:tcPr>
          <w:p w14:paraId="6861A953"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05A9B211"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Yes/Yes</w:t>
            </w:r>
          </w:p>
        </w:tc>
        <w:tc>
          <w:tcPr>
            <w:tcW w:w="1084" w:type="dxa"/>
            <w:gridSpan w:val="3"/>
            <w:vAlign w:val="center"/>
          </w:tcPr>
          <w:p w14:paraId="5A20F2A4"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3D096DD2"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Pr>
                <w:rFonts w:ascii="Times New Roman" w:hAnsi="Times New Roman" w:cs="Times New Roman"/>
                <w:sz w:val="20"/>
                <w:szCs w:val="20"/>
              </w:rPr>
              <w:t>7</w:t>
            </w:r>
          </w:p>
        </w:tc>
      </w:tr>
      <w:tr w:rsidR="00F26813" w:rsidRPr="002B521A" w14:paraId="6057F173"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43C6DC32" w14:textId="77777777" w:rsidR="00F26813" w:rsidRPr="002B521A" w:rsidRDefault="00F26813" w:rsidP="007E0383">
            <w:pPr>
              <w:rPr>
                <w:rFonts w:ascii="Times New Roman" w:hAnsi="Times New Roman" w:cs="Times New Roman"/>
                <w:sz w:val="20"/>
                <w:szCs w:val="20"/>
              </w:rPr>
            </w:pPr>
            <w:r w:rsidRPr="00395AC8">
              <w:rPr>
                <w:rFonts w:ascii="Times New Roman" w:hAnsi="Times New Roman" w:cs="Times New Roman"/>
                <w:b w:val="0"/>
                <w:sz w:val="20"/>
              </w:rPr>
              <w:t xml:space="preserve">Molendijk </w:t>
            </w:r>
            <w:r w:rsidRPr="00395AC8">
              <w:rPr>
                <w:rFonts w:ascii="Times New Roman" w:hAnsi="Times New Roman" w:cs="Times New Roman"/>
                <w:b w:val="0"/>
                <w:i/>
                <w:sz w:val="20"/>
              </w:rPr>
              <w:t>et al.</w:t>
            </w:r>
            <w:r w:rsidRPr="00395AC8">
              <w:rPr>
                <w:rFonts w:ascii="Times New Roman" w:hAnsi="Times New Roman" w:cs="Times New Roman"/>
                <w:b w:val="0"/>
                <w:sz w:val="20"/>
              </w:rPr>
              <w:t xml:space="preserve">, 2014 </w:t>
            </w:r>
            <w:r>
              <w:rPr>
                <w:rFonts w:ascii="Times New Roman" w:hAnsi="Times New Roman" w:cs="Times New Roman"/>
                <w:sz w:val="20"/>
              </w:rPr>
              <w:fldChar w:fldCharType="begin">
                <w:fldData xml:space="preserve">PEVuZE5vdGU+PENpdGU+PEF1dGhvcj5Nb2xlbmRpams8L0F1dGhvcj48WWVhcj4yMDE0PC9ZZWFy
PjxSZWNOdW0+MTA5PC9SZWNOdW0+PERpc3BsYXlUZXh0Pls2OV08L0Rpc3BsYXlUZXh0PjxyZWNv
cmQ+PHJlYy1udW1iZXI+MTA5PC9yZWMtbnVtYmVyPjxmb3JlaWduLWtleXM+PGtleSBhcHA9IkVO
IiBkYi1pZD0ienp0ZHdzeDVldHc5ZDdlczVzenhhYXhxYXM5MmZhZnQ1ZHBhIj4xMDk8L2tleT48
L2ZvcmVpZ24ta2V5cz48cmVmLXR5cGUgbmFtZT0iSm91cm5hbCBBcnRpY2xlIj4xNzwvcmVmLXR5
cGU+PGNvbnRyaWJ1dG9ycz48YXV0aG9ycz48YXV0aG9yPk1vbGVuZGlqaywgTS4gTC48L2F1dGhv
cj48YXV0aG9yPlNwaW5ob3ZlbiwgUC48L2F1dGhvcj48YXV0aG9yPlBvbGFrLCBNLjwvYXV0aG9y
PjxhdXRob3I+QnVzLCBCLiBBLjwvYXV0aG9yPjxhdXRob3I+UGVubmlueCwgQi4gVy48L2F1dGhv
cj48YXV0aG9yPkVsemluZ2EsIEIuIE0uPC9hdXRob3I+PC9hdXRob3JzPjwvY29udHJpYnV0b3Jz
PjxhdXRoLWFkZHJlc3M+MV0gQ2xpbmljYWwsIEhlYWx0aCBhbmQgTmV1cm9wc3ljaG9sb2d5IFVu
aXQsIExlaWRlbiBVbml2ZXJzaXR5LCBMZWlkZW4sIFRoZSBOZXRoZXJsYW5kcyBbMl0gTGVpZGVu
IEluc3RpdHV0ZSBmb3IgQnJhaW4gYW5kIENvZ25pdGlvbiwgTGVpZGVuIFVuaXZlcnNpdHkgTWVk
aWNhbCBDZW50ZXIsIExlaWRlbiwgVGhlIE5ldGhlcmxhbmRzLiYjeEQ7MV0gQ2xpbmljYWwsIEhl
YWx0aCBhbmQgTmV1cm9wc3ljaG9sb2d5IFVuaXQsIExlaWRlbiBVbml2ZXJzaXR5LCBMZWlkZW4s
IFRoZSBOZXRoZXJsYW5kcyBbMl0gTGVpZGVuIEluc3RpdHV0ZSBmb3IgQnJhaW4gYW5kIENvZ25p
dGlvbiwgTGVpZGVuIFVuaXZlcnNpdHkgTWVkaWNhbCBDZW50ZXIsIExlaWRlbiwgVGhlIE5ldGhl
cmxhbmRzIFszXSBEZXBhcnRtZW50IG9mIFBzeWNoaWF0cnksIExlaWRlbiBVbml2ZXJzaXR5IE1l
ZGljYWwgQ2VudGVyLCBMZWlkZW4sIFRoZSBOZXRoZXJsYW5kcy4mI3hEO0NsaW5pY2FsLCBIZWFs
dGggYW5kIE5ldXJvcHN5Y2hvbG9neSBVbml0LCBMZWlkZW4gVW5pdmVyc2l0eSwgTGVpZGVuLCBU
aGUgTmV0aGVybGFuZHMuJiN4RDtEZXBhcnRtZW50IG9mIFBzeWNoaWF0cnksIFJhZGJvdWQgVW5p
dmVyc2l0eSBOaWptZWdlbiBNZWRpY2FsIENlbnRlciwgTmlqbWVnZW4sIFRoZSBOZXRoZXJsYW5k
cy4mI3hEOzFdIERlcGFydG1lbnQgb2YgUHN5Y2hpYXRyeSwgTGVpZGVuIFVuaXZlcnNpdHkgTWVk
aWNhbCBDZW50ZXIsIExlaWRlbiwgVGhlIE5ldGhlcmxhbmRzIFsyXSBEZXBhcnRtZW50IG9mIFBz
eWNoaWF0cnksIEVNR08gSW5zdGl0dXRlIGFuZCBOZXVyb3NjaWVuY2UgQ2FtcHVzIEFtc3RlcmRh
bSBWVSwgQW1zdGVyZGFtLCBUaGUgTmV0aGVybGFuZHMgWzNdIFVuaXZlcnNpdHkgQ2VudGVyIGZv
ciBQc3ljaGlhdHJ5LCBVbml2ZXJzaXR5IE1lZGljYWwgQ2VudGVyIEdyb25pbmdlbiwgVW5pdmVy
c2l0eSBvZiBHcm9uaW5nZW4sIEdyb25pbmdlbiwgVGhlIE5ldGhlcmxhbmRzLjwvYXV0aC1hZGRy
ZXNzPjx0aXRsZXM+PHRpdGxlPlNlcnVtIEJETkYgY29uY2VudHJhdGlvbnMgYXMgcGVyaXBoZXJh
bCBtYW5pZmVzdGF0aW9ucyBvZiBkZXByZXNzaW9uOiBldmlkZW5jZSBmcm9tIGEgc3lzdGVtYXRp
YyByZXZpZXcgYW5kIG1ldGEtYW5hbHlzZXMgb24gMTc5IGFzc29jaWF0aW9ucyAoTj05NDg0KTwv
dGl0bGU+PHNlY29uZGFyeS10aXRsZT5Nb2wgUHN5Y2hpYXRyeTwvc2Vjb25kYXJ5LXRpdGxlPjxh
bHQtdGl0bGU+TW9sZWN1bGFyIHBzeWNoaWF0cnk8L2FsdC10aXRsZT48L3RpdGxlcz48cGVyaW9k
aWNhbD48ZnVsbC10aXRsZT5Nb2wgUHN5Y2hpYXRyeTwvZnVsbC10aXRsZT48YWJici0xPk1vbGVj
dWxhciBwc3ljaGlhdHJ5PC9hYmJyLTE+PC9wZXJpb2RpY2FsPjxhbHQtcGVyaW9kaWNhbD48ZnVs
bC10aXRsZT5Nb2wgUHN5Y2hpYXRyeTwvZnVsbC10aXRsZT48YWJici0xPk1vbGVjdWxhciBwc3lj
aGlhdHJ5PC9hYmJyLTE+PC9hbHQtcGVyaW9kaWNhbD48cGFnZXM+NzkxLTgwMDwvcGFnZXM+PHZv
bHVtZT4xOTwvdm9sdW1lPjxudW1iZXI+NzwvbnVtYmVyPjxlZGl0aW9uPjIwMTMvMDgvMjE8L2Vk
aXRpb24+PGtleXdvcmRzPjxrZXl3b3JkPkFudGlkZXByZXNzaXZlIEFnZW50cy90aGVyYXBldXRp
YyB1c2U8L2tleXdvcmQ+PGtleXdvcmQ+QmlvbWFya2Vycy9ibG9vZDwva2V5d29yZD48a2V5d29y
ZD5CcmFpbi1EZXJpdmVkIE5ldXJvdHJvcGhpYyBGYWN0b3IvKmJsb29kPC9rZXl3b3JkPjxrZXl3
b3JkPkNhc2UtQ29udHJvbCBTdHVkaWVzPC9rZXl3b3JkPjxrZXl3b3JkPkRlcHJlc3Npb24vKmJs
b29kL2RydWcgdGhlcmFweTwva2V5d29yZD48a2V5d29yZD5IdW1hbnM8L2tleXdvcmQ+PGtleXdv
cmQ+UHN5Y2hpYXRyaWMgU3RhdHVzIFJhdGluZyBTY2FsZXM8L2tleXdvcmQ+PGtleXdvcmQ+UHVi
bGljYXRpb24gQmlhcy9zdGF0aXN0aWNzICZhbXA7IG51bWVyaWNhbCBkYXRhPC9rZXl3b3JkPjwv
a2V5d29yZHM+PGRhdGVzPjx5ZWFyPjIwMTQ8L3llYXI+PHB1Yi1kYXRlcz48ZGF0ZT5KdWw8L2Rh
dGU+PC9wdWItZGF0ZXM+PC9kYXRlcz48aXNibj4xMzU5LTQxODQ8L2lzYm4+PGFjY2Vzc2lvbi1u
dW0+MjM5NTg5NTc8L2FjY2Vzc2lvbi1udW0+PHVybHM+PC91cmxzPjxlbGVjdHJvbmljLXJlc291
cmNlLW51bT4xMC4xMDM4L21wLjIwMTMuMTA1PC9lbGVjdHJvbmljLXJlc291cmNlLW51bT48cmVt
b3RlLWRhdGFiYXNlLXByb3ZpZGVyPk5sbTwvcmVtb3RlLWRhdGFiYXNlLXByb3ZpZGVyPjxsYW5n
dWFnZT5lbmc8L2xhbmd1YWdlPjwvcmVjb3JkPjwvQ2l0ZT48L0VuZE5vdGU+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PEVuZE5vdGU+PENpdGU+PEF1dGhvcj5Nb2xlbmRpams8L0F1dGhvcj48WWVhcj4yMDE0PC9ZZWFy
PjxSZWNOdW0+MTA5PC9SZWNOdW0+PERpc3BsYXlUZXh0Pls2OV08L0Rpc3BsYXlUZXh0PjxyZWNv
cmQ+PHJlYy1udW1iZXI+MTA5PC9yZWMtbnVtYmVyPjxmb3JlaWduLWtleXM+PGtleSBhcHA9IkVO
IiBkYi1pZD0ienp0ZHdzeDVldHc5ZDdlczVzenhhYXhxYXM5MmZhZnQ1ZHBhIj4xMDk8L2tleT48
L2ZvcmVpZ24ta2V5cz48cmVmLXR5cGUgbmFtZT0iSm91cm5hbCBBcnRpY2xlIj4xNzwvcmVmLXR5
cGU+PGNvbnRyaWJ1dG9ycz48YXV0aG9ycz48YXV0aG9yPk1vbGVuZGlqaywgTS4gTC48L2F1dGhv
cj48YXV0aG9yPlNwaW5ob3ZlbiwgUC48L2F1dGhvcj48YXV0aG9yPlBvbGFrLCBNLjwvYXV0aG9y
PjxhdXRob3I+QnVzLCBCLiBBLjwvYXV0aG9yPjxhdXRob3I+UGVubmlueCwgQi4gVy48L2F1dGhv
cj48YXV0aG9yPkVsemluZ2EsIEIuIE0uPC9hdXRob3I+PC9hdXRob3JzPjwvY29udHJpYnV0b3Jz
PjxhdXRoLWFkZHJlc3M+MV0gQ2xpbmljYWwsIEhlYWx0aCBhbmQgTmV1cm9wc3ljaG9sb2d5IFVu
aXQsIExlaWRlbiBVbml2ZXJzaXR5LCBMZWlkZW4sIFRoZSBOZXRoZXJsYW5kcyBbMl0gTGVpZGVu
IEluc3RpdHV0ZSBmb3IgQnJhaW4gYW5kIENvZ25pdGlvbiwgTGVpZGVuIFVuaXZlcnNpdHkgTWVk
aWNhbCBDZW50ZXIsIExlaWRlbiwgVGhlIE5ldGhlcmxhbmRzLiYjeEQ7MV0gQ2xpbmljYWwsIEhl
YWx0aCBhbmQgTmV1cm9wc3ljaG9sb2d5IFVuaXQsIExlaWRlbiBVbml2ZXJzaXR5LCBMZWlkZW4s
IFRoZSBOZXRoZXJsYW5kcyBbMl0gTGVpZGVuIEluc3RpdHV0ZSBmb3IgQnJhaW4gYW5kIENvZ25p
dGlvbiwgTGVpZGVuIFVuaXZlcnNpdHkgTWVkaWNhbCBDZW50ZXIsIExlaWRlbiwgVGhlIE5ldGhl
cmxhbmRzIFszXSBEZXBhcnRtZW50IG9mIFBzeWNoaWF0cnksIExlaWRlbiBVbml2ZXJzaXR5IE1l
ZGljYWwgQ2VudGVyLCBMZWlkZW4sIFRoZSBOZXRoZXJsYW5kcy4mI3hEO0NsaW5pY2FsLCBIZWFs
dGggYW5kIE5ldXJvcHN5Y2hvbG9neSBVbml0LCBMZWlkZW4gVW5pdmVyc2l0eSwgTGVpZGVuLCBU
aGUgTmV0aGVybGFuZHMuJiN4RDtEZXBhcnRtZW50IG9mIFBzeWNoaWF0cnksIFJhZGJvdWQgVW5p
dmVyc2l0eSBOaWptZWdlbiBNZWRpY2FsIENlbnRlciwgTmlqbWVnZW4sIFRoZSBOZXRoZXJsYW5k
cy4mI3hEOzFdIERlcGFydG1lbnQgb2YgUHN5Y2hpYXRyeSwgTGVpZGVuIFVuaXZlcnNpdHkgTWVk
aWNhbCBDZW50ZXIsIExlaWRlbiwgVGhlIE5ldGhlcmxhbmRzIFsyXSBEZXBhcnRtZW50IG9mIFBz
eWNoaWF0cnksIEVNR08gSW5zdGl0dXRlIGFuZCBOZXVyb3NjaWVuY2UgQ2FtcHVzIEFtc3RlcmRh
bSBWVSwgQW1zdGVyZGFtLCBUaGUgTmV0aGVybGFuZHMgWzNdIFVuaXZlcnNpdHkgQ2VudGVyIGZv
ciBQc3ljaGlhdHJ5LCBVbml2ZXJzaXR5IE1lZGljYWwgQ2VudGVyIEdyb25pbmdlbiwgVW5pdmVy
c2l0eSBvZiBHcm9uaW5nZW4sIEdyb25pbmdlbiwgVGhlIE5ldGhlcmxhbmRzLjwvYXV0aC1hZGRy
ZXNzPjx0aXRsZXM+PHRpdGxlPlNlcnVtIEJETkYgY29uY2VudHJhdGlvbnMgYXMgcGVyaXBoZXJh
bCBtYW5pZmVzdGF0aW9ucyBvZiBkZXByZXNzaW9uOiBldmlkZW5jZSBmcm9tIGEgc3lzdGVtYXRp
YyByZXZpZXcgYW5kIG1ldGEtYW5hbHlzZXMgb24gMTc5IGFzc29jaWF0aW9ucyAoTj05NDg0KTwv
dGl0bGU+PHNlY29uZGFyeS10aXRsZT5Nb2wgUHN5Y2hpYXRyeTwvc2Vjb25kYXJ5LXRpdGxlPjxh
bHQtdGl0bGU+TW9sZWN1bGFyIHBzeWNoaWF0cnk8L2FsdC10aXRsZT48L3RpdGxlcz48cGVyaW9k
aWNhbD48ZnVsbC10aXRsZT5Nb2wgUHN5Y2hpYXRyeTwvZnVsbC10aXRsZT48YWJici0xPk1vbGVj
dWxhciBwc3ljaGlhdHJ5PC9hYmJyLTE+PC9wZXJpb2RpY2FsPjxhbHQtcGVyaW9kaWNhbD48ZnVs
bC10aXRsZT5Nb2wgUHN5Y2hpYXRyeTwvZnVsbC10aXRsZT48YWJici0xPk1vbGVjdWxhciBwc3lj
aGlhdHJ5PC9hYmJyLTE+PC9hbHQtcGVyaW9kaWNhbD48cGFnZXM+NzkxLTgwMDwvcGFnZXM+PHZv
bHVtZT4xOTwvdm9sdW1lPjxudW1iZXI+NzwvbnVtYmVyPjxlZGl0aW9uPjIwMTMvMDgvMjE8L2Vk
aXRpb24+PGtleXdvcmRzPjxrZXl3b3JkPkFudGlkZXByZXNzaXZlIEFnZW50cy90aGVyYXBldXRp
YyB1c2U8L2tleXdvcmQ+PGtleXdvcmQ+QmlvbWFya2Vycy9ibG9vZDwva2V5d29yZD48a2V5d29y
ZD5CcmFpbi1EZXJpdmVkIE5ldXJvdHJvcGhpYyBGYWN0b3IvKmJsb29kPC9rZXl3b3JkPjxrZXl3
b3JkPkNhc2UtQ29udHJvbCBTdHVkaWVzPC9rZXl3b3JkPjxrZXl3b3JkPkRlcHJlc3Npb24vKmJs
b29kL2RydWcgdGhlcmFweTwva2V5d29yZD48a2V5d29yZD5IdW1hbnM8L2tleXdvcmQ+PGtleXdv
cmQ+UHN5Y2hpYXRyaWMgU3RhdHVzIFJhdGluZyBTY2FsZXM8L2tleXdvcmQ+PGtleXdvcmQ+UHVi
bGljYXRpb24gQmlhcy9zdGF0aXN0aWNzICZhbXA7IG51bWVyaWNhbCBkYXRhPC9rZXl3b3JkPjwv
a2V5d29yZHM+PGRhdGVzPjx5ZWFyPjIwMTQ8L3llYXI+PHB1Yi1kYXRlcz48ZGF0ZT5KdWw8L2Rh
dGU+PC9wdWItZGF0ZXM+PC9kYXRlcz48aXNibj4xMzU5LTQxODQ8L2lzYm4+PGFjY2Vzc2lvbi1u
dW0+MjM5NTg5NTc8L2FjY2Vzc2lvbi1udW0+PHVybHM+PC91cmxzPjxlbGVjdHJvbmljLXJlc291
cmNlLW51bT4xMC4xMDM4L21wLjIwMTMuMTA1PC9lbGVjdHJvbmljLXJlc291cmNlLW51bT48cmVt
b3RlLWRhdGFiYXNlLXByb3ZpZGVyPk5sbTwvcmVtb3RlLWRhdGFiYXNlLXByb3ZpZGVyPjxsYW5n
dWFnZT5lbmc8L2xhbmd1YWdlPjwvcmVjb3JkPjwvQ2l0ZT48L0VuZE5vdGU+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Pr>
                <w:rFonts w:ascii="Times New Roman" w:hAnsi="Times New Roman" w:cs="Times New Roman"/>
                <w:sz w:val="20"/>
              </w:rPr>
            </w:r>
            <w:r>
              <w:rPr>
                <w:rFonts w:ascii="Times New Roman" w:hAnsi="Times New Roman" w:cs="Times New Roman"/>
                <w:sz w:val="20"/>
              </w:rPr>
              <w:fldChar w:fldCharType="separate"/>
            </w:r>
            <w:r>
              <w:rPr>
                <w:rFonts w:ascii="Times New Roman" w:hAnsi="Times New Roman" w:cs="Times New Roman"/>
                <w:noProof/>
                <w:sz w:val="20"/>
              </w:rPr>
              <w:t>[69]</w:t>
            </w:r>
            <w:r>
              <w:rPr>
                <w:rFonts w:ascii="Times New Roman" w:hAnsi="Times New Roman" w:cs="Times New Roman"/>
                <w:sz w:val="20"/>
              </w:rPr>
              <w:fldChar w:fldCharType="end"/>
            </w:r>
          </w:p>
        </w:tc>
        <w:tc>
          <w:tcPr>
            <w:tcW w:w="1517" w:type="dxa"/>
            <w:vAlign w:val="center"/>
          </w:tcPr>
          <w:p w14:paraId="3EFA3551"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BDNF</w:t>
            </w:r>
          </w:p>
        </w:tc>
        <w:tc>
          <w:tcPr>
            <w:tcW w:w="1176" w:type="dxa"/>
            <w:vAlign w:val="center"/>
          </w:tcPr>
          <w:p w14:paraId="1FDC4563"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2578/3961</w:t>
            </w:r>
          </w:p>
        </w:tc>
        <w:tc>
          <w:tcPr>
            <w:tcW w:w="567" w:type="dxa"/>
            <w:vAlign w:val="center"/>
          </w:tcPr>
          <w:p w14:paraId="605E9C16"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35</w:t>
            </w:r>
          </w:p>
        </w:tc>
        <w:tc>
          <w:tcPr>
            <w:tcW w:w="853" w:type="dxa"/>
            <w:vAlign w:val="center"/>
          </w:tcPr>
          <w:p w14:paraId="2896EFE1"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Pr>
                <w:rFonts w:ascii="Times New Roman" w:hAnsi="Times New Roman" w:cs="Times New Roman"/>
                <w:sz w:val="20"/>
                <w:szCs w:val="20"/>
              </w:rPr>
              <w:t>Hedges’g</w:t>
            </w:r>
          </w:p>
        </w:tc>
        <w:tc>
          <w:tcPr>
            <w:tcW w:w="1871" w:type="dxa"/>
            <w:gridSpan w:val="2"/>
            <w:vAlign w:val="center"/>
          </w:tcPr>
          <w:p w14:paraId="417D5631"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-0.61 (-0.80 – -0.42)</w:t>
            </w:r>
          </w:p>
        </w:tc>
        <w:tc>
          <w:tcPr>
            <w:tcW w:w="900" w:type="dxa"/>
            <w:vAlign w:val="center"/>
          </w:tcPr>
          <w:p w14:paraId="00606C46"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0.000</w:t>
            </w:r>
          </w:p>
        </w:tc>
        <w:tc>
          <w:tcPr>
            <w:tcW w:w="1268" w:type="dxa"/>
            <w:gridSpan w:val="2"/>
            <w:vAlign w:val="center"/>
          </w:tcPr>
          <w:p w14:paraId="0E265E13"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-1.67 – 0.45</w:t>
            </w:r>
          </w:p>
        </w:tc>
        <w:tc>
          <w:tcPr>
            <w:tcW w:w="544" w:type="dxa"/>
            <w:gridSpan w:val="2"/>
            <w:vAlign w:val="center"/>
          </w:tcPr>
          <w:p w14:paraId="70F3AB8F"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87.7</w:t>
            </w:r>
          </w:p>
        </w:tc>
        <w:tc>
          <w:tcPr>
            <w:tcW w:w="1264" w:type="dxa"/>
            <w:gridSpan w:val="3"/>
            <w:vAlign w:val="center"/>
          </w:tcPr>
          <w:p w14:paraId="4F097F0C"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3A5BC334"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084" w:type="dxa"/>
            <w:gridSpan w:val="3"/>
            <w:vAlign w:val="center"/>
          </w:tcPr>
          <w:p w14:paraId="6D5C858B"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II</w:t>
            </w:r>
          </w:p>
        </w:tc>
        <w:tc>
          <w:tcPr>
            <w:tcW w:w="1076" w:type="dxa"/>
            <w:gridSpan w:val="2"/>
            <w:vAlign w:val="center"/>
          </w:tcPr>
          <w:p w14:paraId="117C15AB"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10</w:t>
            </w:r>
          </w:p>
        </w:tc>
      </w:tr>
      <w:tr w:rsidR="00F26813" w:rsidRPr="002B521A" w14:paraId="334F0729"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28D6A8B0" w14:textId="77777777" w:rsidR="00F26813" w:rsidRPr="002B521A" w:rsidRDefault="00F26813" w:rsidP="007E0383">
            <w:pPr>
              <w:rPr>
                <w:rFonts w:ascii="Times New Roman" w:hAnsi="Times New Roman" w:cs="Times New Roman"/>
                <w:sz w:val="20"/>
                <w:szCs w:val="20"/>
              </w:rPr>
            </w:pPr>
            <w:r w:rsidRPr="00466E93">
              <w:rPr>
                <w:rFonts w:ascii="Times New Roman" w:hAnsi="Times New Roman" w:cs="Times New Roman"/>
                <w:b w:val="0"/>
                <w:sz w:val="20"/>
              </w:rPr>
              <w:t xml:space="preserve">Kohler et al., 2017 </w:t>
            </w:r>
            <w:r>
              <w:rPr>
                <w:rFonts w:ascii="Times New Roman" w:hAnsi="Times New Roman" w:cs="Times New Roman"/>
                <w:sz w:val="20"/>
              </w:rPr>
              <w:fldChar w:fldCharType="begin">
                <w:fldData xml:space="preserve">PEVuZE5vdGU+PENpdGU+PEF1dGhvcj5Lb2hsZXI8L0F1dGhvcj48WWVhcj4yMDE3PC9ZZWFyPjxS
ZWNOdW0+OTcwPC9SZWNOdW0+PERpc3BsYXlUZXh0Pls3MF08L0Rpc3BsYXlUZXh0PjxyZWNvcmQ+
PHJlYy1udW1iZXI+OTcwPC9yZWMtbnVtYmVyPjxmb3JlaWduLWtleXM+PGtleSBhcHA9IkVOIiBk
Yi1pZD0icHd0czJ4MjlrOTUyZnNlcnB4OHAydngzNWZwczBhdHZ3cnRkIj45NzA8L2tleT48L2Zv
cmVpZ24ta2V5cz48cmVmLXR5cGUgbmFtZT0iSm91cm5hbCBBcnRpY2xlIj4xNzwvcmVmLXR5cGU+
PGNvbnRyaWJ1dG9ycz48YXV0aG9ycz48YXV0aG9yPktvaGxlciwgQy4gQS48L2F1dGhvcj48YXV0
aG9yPkZyZWl0YXMsIFQuIEguPC9hdXRob3I+PGF1dGhvcj5NYWVzLCBNLjwvYXV0aG9yPjxhdXRo
b3I+ZGUgQW5kcmFkZSwgTi4gUS48L2F1dGhvcj48YXV0aG9yPkxpdSwgQy4gUy48L2F1dGhvcj48
YXV0aG9yPkZlcm5hbmRlcywgQi4gUy48L2F1dGhvcj48YXV0aG9yPlN0dWJicywgQi48L2F1dGhv
cj48YXV0aG9yPlNvbG1pLCBNLjwvYXV0aG9yPjxhdXRob3I+VmVyb25lc2UsIE4uPC9hdXRob3I+
PGF1dGhvcj5IZXJybWFubiwgTi48L2F1dGhvcj48YXV0aG9yPlJhaXNvbiwgQy4gTC48L2F1dGhv
cj48YXV0aG9yPk1pbGxlciwgQi4gSi48L2F1dGhvcj48YXV0aG9yPkxhbmN0b3QsIEsuIEwuPC9h
dXRob3I+PGF1dGhvcj5DYXJ2YWxobywgQS4gRi48L2F1dGhvcj48L2F1dGhvcnM+PC9jb250cmli
dXRvcnM+PGF1dGgtYWRkcmVzcz5UcmFuc2xhdGlvbmFsIFBzeWNoaWF0cnkgUmVzZWFyY2ggR3Jv
dXAgYW5kIERlcGFydG1lbnQgb2YgQ2xpbmljYWwgTWVkaWNpbmUsIEZhY3VsdHkgb2YgTWVkaWNp
bmUsIEZlZGVyYWwgVW5pdmVyc2l0eSBvZiBDZWFyYSwgRm9ydGFsZXphLCBDRSwgQnJhemlsLiYj
eEQ7RGVha2luIFVuaXZlcnNpdHksIElNUEFDVCBTdHJhdGVnaWMgUmVzZWFyY2ggQ2VudHJlLCBT
Y2hvb2wgb2YgTWVkaWNpbmUsIEdlZWxvbmcsIEF1c3RyYWxpYS4mI3hEO0RlcGFydG1lbnQgb2Yg
UHN5Y2hpYXRyeSwgRmFjdWx0eSBvZiBNZWRpY2luZSwgQ2h1bGFsb25na29ybiBVbml2ZXJzaXR5
LCBCYW5na29rLCBUaGFpbGFuZC4mI3hEO0RlcGFydG1lbnQgb2YgUHN5Y2hpYXRyeSwgRmFjdWx0
eSBvZiBNZWRpY2luZSwgU3RhdGUgVW5pdmVyc2l0eSBvZiBMb25kcmluYSwgTG9uZHJpbmEsIFBS
LCBCcmF6aWwuJiN4RDtEZXBhcnRtZW50IG9mIFBzeWNoaWF0cnksIE1lZGljYWwgVW5pdmVyc2l0
eSBQbG92ZGl2LCBQbG92ZGl2LCBCdWxnYXJpYS4mI3hEO1Jldml0YWxpcywgV2FhbHJlLCBUaGUg
TmV0aGVybGFuZHMuJiN4RDtEZXBhcnRtZW50IG9mIFBoYXJtYWNvbG9neSBhbmQgVG94aWNvbG9n
eSwgVW5pdmVyc2l0eSBvZiBUb3JvbnRvLCBUb3JvbnRvLCBPTiwgQ2FuYWRhLiYjeEQ7TmV1cm9w
c3ljaG9waGFybWFjb2xvZ3kgUmVzZWFyY2ggR3JvdXAsIEh1cnZpdHogQnJhaW4gU2NpZW5jZXMg
UHJvZ3JhbSBTdW5ueWJyb29rIFJlc2VhcmNoIEluc3RpdHV0ZSwgVG9yb250bywgT04sIENhbmFk
YS4mI3hEO0xhYm9yYXRvcnkgb2YgQ2FsY2l1bSBCaW5kaW5nIFByb3RlaW5zIGluIHRoZSBDZW50
cmFsIE5lcnZvdXMgU3lzdGVtLCBEZXBhcnRtZW50IG9mIEJpb2NoZW1pc3RyeSwgRmVkZXJhbCBV
bml2ZXJzaXR5IG9mIFJpbyBHcmFuZGUgZG8gU3VsLCBQb3J0byBBbGVncmUsIFJTLCBCcmF6aWwu
JiN4RDtQaHlzaW90aGVyYXB5IERlcGFydG1lbnQsIFNvdXRoIExvbmRvbiBhbmQgTWF1ZHNsZXkg
TkhTIEZvdW5kYXRpb24gVHJ1c3QsIERlbm1hcmsgSGlsbCwgTG9uZG9uLCBVSy4mI3hEO0hlYWx0
aCBTZXJ2aWNlIGFuZCBQb3B1bGF0aW9uIFJlc2VhcmNoIERlcGFydG1lbnQsIEluc3RpdHV0ZSBv
ZiBQc3ljaGlhdHJ5LCBQc3ljaG9sb2d5IGFuZCBOZXVyb3NjaWVuY2UgKElvUFBOKSwgS2luZyZh
cG9zO3MgQ29sbGVnZSBMb25kb24sIExvbmRvbiwgVUsuJiN4RDtEZXBhcnRtZW50IG9mIE5ldXJv
c2NpZW5jZXMsIFVuaXZlcnNpdHkgb2YgUGFkb3ZhLCBQYWRvdmEsIEl0YWx5LiYjeEQ7SW5zdGl0
dXRlIG9mIENsaW5pY2FsIFJlc2VhcmNoIGFuZCBFZHVjYXRpb24gaW4gTWVkaWNpbmUgKElSRU0p
LCBQYWRvdmEsIEl0YWx5LiYjeEQ7RGVwYXJ0bWVudCBvZiBNZWRpY2luZSwgRElNRUQsIEdlcmlh
dHJpY3MgU2VjdGlvbiwgVW5pdmVyc2l0eSBvZiBQYWRvdmEsIFBhZG92YSwgSXRhbHkuJiN4RDtE
ZXBhcnRtZW50IG9mIFBzeWNoaWF0cnksIFVuaXZlcnNpdHkgb2YgVG9yb250bywgVG9yb250bywg
T04sIENhbmFkYS4mI3hEO0RlcGFydG1lbnQgb2YgSHVtYW4gRGV2ZWxvcG1lbnQgYW5kIEZhbWls
eSBTdHVkaWVzLCBTY2hvb2wgb2YgSHVtYW4gRWNvbG9neSwgVW5pdmVyc2l0eSBvZiBXaXNjb25z
aW4tTWFkaXNvbiwgTWFkaXNvbiwgV0ksIFVTQS4mI3hEO0RlcGFydG1lbnQgb2YgUHN5Y2hpYXRy
eSwgU2Nob29sIG9mIE1lZGljaW5lIGFuZCBQdWJsaWMgSGVhbHRoLCBVbml2ZXJzaXR5IG9mIFdp
c2NvbnNpbi1NYWRpc29uLCBNYWRpc29uLCBXSSwgVVNBLiYjeEQ7RGVwYXJ0bWVudCBvZiBQc3lj
aGlhdHJ5ICZhbXA7IEhlYWx0aCBCZWhhdmlvciwgQXVndXN0YSBVbml2ZXJzaXR5LCBBdWd1c3Rh
LCBHQSwgVVNBLjwvYXV0aC1hZGRyZXNzPjx0aXRsZXM+PHRpdGxlPlBlcmlwaGVyYWwgY3l0b2tp
bmUgYW5kIGNoZW1va2luZSBhbHRlcmF0aW9ucyBpbiBkZXByZXNzaW9uOiBhIG1ldGEtYW5hbHlz
aXMgb2YgODIgc3R1ZGllczwvdGl0bGU+PHNlY29uZGFyeS10aXRsZT5BY3RhIFBzeWNoaWF0ciBT
Y2FuZDwvc2Vjb25kYXJ5LXRpdGxlPjxhbHQtdGl0bGU+QWN0YSBwc3ljaGlhdHJpY2EgU2NhbmRp
bmF2aWNhPC9hbHQtdGl0bGU+PC90aXRsZXM+PHBlcmlvZGljYWw+PGZ1bGwtdGl0bGU+QWN0YSBQ
c3ljaGlhdHIgU2NhbmQ8L2Z1bGwtdGl0bGU+PGFiYnItMT5BY3RhIHBzeWNoaWF0cmljYSBTY2Fu
ZGluYXZpY2E8L2FiYnItMT48L3BlcmlvZGljYWw+PGFsdC1wZXJpb2RpY2FsPjxmdWxsLXRpdGxl
PkFjdGEgUHN5Y2hpYXRyIFNjYW5kPC9mdWxsLXRpdGxlPjxhYmJyLTE+QWN0YSBwc3ljaGlhdHJp
Y2EgU2NhbmRpbmF2aWNhPC9hYmJyLTE+PC9hbHQtcGVyaW9kaWNhbD48cGFnZXM+MzczLTM4Nzwv
cGFnZXM+PHZvbHVtZT4xMzU8L3ZvbHVtZT48bnVtYmVyPjU8L251bWJlcj48ZWRpdGlvbj4yMDE3
LzAxLzI2PC9lZGl0aW9uPjxrZXl3b3Jkcz48a2V5d29yZD5DaGVtb2tpbmVzLyptZXRhYm9saXNt
PC9rZXl3b3JkPjxrZXl3b3JkPkN5dG9raW5lcy8qbWV0YWJvbGlzbTwva2V5d29yZD48a2V5d29y
ZD5EZXByZXNzaXZlIERpc29yZGVyLCBNYWpvci8qaW1tdW5vbG9neTwva2V5d29yZD48a2V5d29y
ZD5GZW1hbGU8L2tleXdvcmQ+PGtleXdvcmQ+SHVtYW5zPC9rZXl3b3JkPjxrZXl3b3JkPk1hbGU8
L2tleXdvcmQ+PGtleXdvcmQ+Y2hlbW9raW5lczwva2V5d29yZD48a2V5d29yZD5jeXRva2luZXM8
L2tleXdvcmQ+PGtleXdvcmQ+ZGVwcmVzc2lvbjwva2V5d29yZD48a2V5d29yZD5pbmZsYW1tYXRp
b248L2tleXdvcmQ+PGtleXdvcmQ+bWV0YS1hbmFseXNpczwva2V5d29yZD48L2tleXdvcmRzPjxk
YXRlcz48eWVhcj4yMDE3PC95ZWFyPjxwdWItZGF0ZXM+PGRhdGU+TWF5PC9kYXRlPjwvcHViLWRh
dGVzPjwvZGF0ZXM+PGlzYm4+MDAwMS02OTB4PC9pc2JuPjxhY2Nlc3Npb24tbnVtPjI4MTIyMTMw
PC9hY2Nlc3Npb24tbnVtPjx1cmxzPjwvdXJscz48ZWxlY3Ryb25pYy1yZXNvdXJjZS1udW0+MTAu
MTExMS9hY3BzLjEyNjk4PC9lbGVjdHJvbmljLXJlc291cmNlLW51bT48cmVtb3RlLWRhdGFiYXNl
LXByb3ZpZGVyPk5MTTwvcmVtb3RlLWRhdGFiYXNlLXByb3ZpZGVyPjxsYW5ndWFnZT5lbmc8L2xh
bmd1YWdlPjwvcmVjb3JkPjwvQ2l0ZT48L0VuZE5vdGU+AG==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PEVuZE5vdGU+PENpdGU+PEF1dGhvcj5Lb2hsZXI8L0F1dGhvcj48WWVhcj4yMDE3PC9ZZWFyPjxS
ZWNOdW0+OTcwPC9SZWNOdW0+PERpc3BsYXlUZXh0Pls3MF08L0Rpc3BsYXlUZXh0PjxyZWNvcmQ+
PHJlYy1udW1iZXI+OTcwPC9yZWMtbnVtYmVyPjxmb3JlaWduLWtleXM+PGtleSBhcHA9IkVOIiBk
Yi1pZD0icHd0czJ4MjlrOTUyZnNlcnB4OHAydngzNWZwczBhdHZ3cnRkIj45NzA8L2tleT48L2Zv
cmVpZ24ta2V5cz48cmVmLXR5cGUgbmFtZT0iSm91cm5hbCBBcnRpY2xlIj4xNzwvcmVmLXR5cGU+
PGNvbnRyaWJ1dG9ycz48YXV0aG9ycz48YXV0aG9yPktvaGxlciwgQy4gQS48L2F1dGhvcj48YXV0
aG9yPkZyZWl0YXMsIFQuIEguPC9hdXRob3I+PGF1dGhvcj5NYWVzLCBNLjwvYXV0aG9yPjxhdXRo
b3I+ZGUgQW5kcmFkZSwgTi4gUS48L2F1dGhvcj48YXV0aG9yPkxpdSwgQy4gUy48L2F1dGhvcj48
YXV0aG9yPkZlcm5hbmRlcywgQi4gUy48L2F1dGhvcj48YXV0aG9yPlN0dWJicywgQi48L2F1dGhv
cj48YXV0aG9yPlNvbG1pLCBNLjwvYXV0aG9yPjxhdXRob3I+VmVyb25lc2UsIE4uPC9hdXRob3I+
PGF1dGhvcj5IZXJybWFubiwgTi48L2F1dGhvcj48YXV0aG9yPlJhaXNvbiwgQy4gTC48L2F1dGhv
cj48YXV0aG9yPk1pbGxlciwgQi4gSi48L2F1dGhvcj48YXV0aG9yPkxhbmN0b3QsIEsuIEwuPC9h
dXRob3I+PGF1dGhvcj5DYXJ2YWxobywgQS4gRi48L2F1dGhvcj48L2F1dGhvcnM+PC9jb250cmli
dXRvcnM+PGF1dGgtYWRkcmVzcz5UcmFuc2xhdGlvbmFsIFBzeWNoaWF0cnkgUmVzZWFyY2ggR3Jv
dXAgYW5kIERlcGFydG1lbnQgb2YgQ2xpbmljYWwgTWVkaWNpbmUsIEZhY3VsdHkgb2YgTWVkaWNp
bmUsIEZlZGVyYWwgVW5pdmVyc2l0eSBvZiBDZWFyYSwgRm9ydGFsZXphLCBDRSwgQnJhemlsLiYj
eEQ7RGVha2luIFVuaXZlcnNpdHksIElNUEFDVCBTdHJhdGVnaWMgUmVzZWFyY2ggQ2VudHJlLCBT
Y2hvb2wgb2YgTWVkaWNpbmUsIEdlZWxvbmcsIEF1c3RyYWxpYS4mI3hEO0RlcGFydG1lbnQgb2Yg
UHN5Y2hpYXRyeSwgRmFjdWx0eSBvZiBNZWRpY2luZSwgQ2h1bGFsb25na29ybiBVbml2ZXJzaXR5
LCBCYW5na29rLCBUaGFpbGFuZC4mI3hEO0RlcGFydG1lbnQgb2YgUHN5Y2hpYXRyeSwgRmFjdWx0
eSBvZiBNZWRpY2luZSwgU3RhdGUgVW5pdmVyc2l0eSBvZiBMb25kcmluYSwgTG9uZHJpbmEsIFBS
LCBCcmF6aWwuJiN4RDtEZXBhcnRtZW50IG9mIFBzeWNoaWF0cnksIE1lZGljYWwgVW5pdmVyc2l0
eSBQbG92ZGl2LCBQbG92ZGl2LCBCdWxnYXJpYS4mI3hEO1Jldml0YWxpcywgV2FhbHJlLCBUaGUg
TmV0aGVybGFuZHMuJiN4RDtEZXBhcnRtZW50IG9mIFBoYXJtYWNvbG9neSBhbmQgVG94aWNvbG9n
eSwgVW5pdmVyc2l0eSBvZiBUb3JvbnRvLCBUb3JvbnRvLCBPTiwgQ2FuYWRhLiYjeEQ7TmV1cm9w
c3ljaG9waGFybWFjb2xvZ3kgUmVzZWFyY2ggR3JvdXAsIEh1cnZpdHogQnJhaW4gU2NpZW5jZXMg
UHJvZ3JhbSBTdW5ueWJyb29rIFJlc2VhcmNoIEluc3RpdHV0ZSwgVG9yb250bywgT04sIENhbmFk
YS4mI3hEO0xhYm9yYXRvcnkgb2YgQ2FsY2l1bSBCaW5kaW5nIFByb3RlaW5zIGluIHRoZSBDZW50
cmFsIE5lcnZvdXMgU3lzdGVtLCBEZXBhcnRtZW50IG9mIEJpb2NoZW1pc3RyeSwgRmVkZXJhbCBV
bml2ZXJzaXR5IG9mIFJpbyBHcmFuZGUgZG8gU3VsLCBQb3J0byBBbGVncmUsIFJTLCBCcmF6aWwu
JiN4RDtQaHlzaW90aGVyYXB5IERlcGFydG1lbnQsIFNvdXRoIExvbmRvbiBhbmQgTWF1ZHNsZXkg
TkhTIEZvdW5kYXRpb24gVHJ1c3QsIERlbm1hcmsgSGlsbCwgTG9uZG9uLCBVSy4mI3hEO0hlYWx0
aCBTZXJ2aWNlIGFuZCBQb3B1bGF0aW9uIFJlc2VhcmNoIERlcGFydG1lbnQsIEluc3RpdHV0ZSBv
ZiBQc3ljaGlhdHJ5LCBQc3ljaG9sb2d5IGFuZCBOZXVyb3NjaWVuY2UgKElvUFBOKSwgS2luZyZh
cG9zO3MgQ29sbGVnZSBMb25kb24sIExvbmRvbiwgVUsuJiN4RDtEZXBhcnRtZW50IG9mIE5ldXJv
c2NpZW5jZXMsIFVuaXZlcnNpdHkgb2YgUGFkb3ZhLCBQYWRvdmEsIEl0YWx5LiYjeEQ7SW5zdGl0
dXRlIG9mIENsaW5pY2FsIFJlc2VhcmNoIGFuZCBFZHVjYXRpb24gaW4gTWVkaWNpbmUgKElSRU0p
LCBQYWRvdmEsIEl0YWx5LiYjeEQ7RGVwYXJ0bWVudCBvZiBNZWRpY2luZSwgRElNRUQsIEdlcmlh
dHJpY3MgU2VjdGlvbiwgVW5pdmVyc2l0eSBvZiBQYWRvdmEsIFBhZG92YSwgSXRhbHkuJiN4RDtE
ZXBhcnRtZW50IG9mIFBzeWNoaWF0cnksIFVuaXZlcnNpdHkgb2YgVG9yb250bywgVG9yb250bywg
T04sIENhbmFkYS4mI3hEO0RlcGFydG1lbnQgb2YgSHVtYW4gRGV2ZWxvcG1lbnQgYW5kIEZhbWls
eSBTdHVkaWVzLCBTY2hvb2wgb2YgSHVtYW4gRWNvbG9neSwgVW5pdmVyc2l0eSBvZiBXaXNjb25z
aW4tTWFkaXNvbiwgTWFkaXNvbiwgV0ksIFVTQS4mI3hEO0RlcGFydG1lbnQgb2YgUHN5Y2hpYXRy
eSwgU2Nob29sIG9mIE1lZGljaW5lIGFuZCBQdWJsaWMgSGVhbHRoLCBVbml2ZXJzaXR5IG9mIFdp
c2NvbnNpbi1NYWRpc29uLCBNYWRpc29uLCBXSSwgVVNBLiYjeEQ7RGVwYXJ0bWVudCBvZiBQc3lj
aGlhdHJ5ICZhbXA7IEhlYWx0aCBCZWhhdmlvciwgQXVndXN0YSBVbml2ZXJzaXR5LCBBdWd1c3Rh
LCBHQSwgVVNBLjwvYXV0aC1hZGRyZXNzPjx0aXRsZXM+PHRpdGxlPlBlcmlwaGVyYWwgY3l0b2tp
bmUgYW5kIGNoZW1va2luZSBhbHRlcmF0aW9ucyBpbiBkZXByZXNzaW9uOiBhIG1ldGEtYW5hbHlz
aXMgb2YgODIgc3R1ZGllczwvdGl0bGU+PHNlY29uZGFyeS10aXRsZT5BY3RhIFBzeWNoaWF0ciBT
Y2FuZDwvc2Vjb25kYXJ5LXRpdGxlPjxhbHQtdGl0bGU+QWN0YSBwc3ljaGlhdHJpY2EgU2NhbmRp
bmF2aWNhPC9hbHQtdGl0bGU+PC90aXRsZXM+PHBlcmlvZGljYWw+PGZ1bGwtdGl0bGU+QWN0YSBQ
c3ljaGlhdHIgU2NhbmQ8L2Z1bGwtdGl0bGU+PGFiYnItMT5BY3RhIHBzeWNoaWF0cmljYSBTY2Fu
ZGluYXZpY2E8L2FiYnItMT48L3BlcmlvZGljYWw+PGFsdC1wZXJpb2RpY2FsPjxmdWxsLXRpdGxl
PkFjdGEgUHN5Y2hpYXRyIFNjYW5kPC9mdWxsLXRpdGxlPjxhYmJyLTE+QWN0YSBwc3ljaGlhdHJp
Y2EgU2NhbmRpbmF2aWNhPC9hYmJyLTE+PC9hbHQtcGVyaW9kaWNhbD48cGFnZXM+MzczLTM4Nzwv
cGFnZXM+PHZvbHVtZT4xMzU8L3ZvbHVtZT48bnVtYmVyPjU8L251bWJlcj48ZWRpdGlvbj4yMDE3
LzAxLzI2PC9lZGl0aW9uPjxrZXl3b3Jkcz48a2V5d29yZD5DaGVtb2tpbmVzLyptZXRhYm9saXNt
PC9rZXl3b3JkPjxrZXl3b3JkPkN5dG9raW5lcy8qbWV0YWJvbGlzbTwva2V5d29yZD48a2V5d29y
ZD5EZXByZXNzaXZlIERpc29yZGVyLCBNYWpvci8qaW1tdW5vbG9neTwva2V5d29yZD48a2V5d29y
ZD5GZW1hbGU8L2tleXdvcmQ+PGtleXdvcmQ+SHVtYW5zPC9rZXl3b3JkPjxrZXl3b3JkPk1hbGU8
L2tleXdvcmQ+PGtleXdvcmQ+Y2hlbW9raW5lczwva2V5d29yZD48a2V5d29yZD5jeXRva2luZXM8
L2tleXdvcmQ+PGtleXdvcmQ+ZGVwcmVzc2lvbjwva2V5d29yZD48a2V5d29yZD5pbmZsYW1tYXRp
b248L2tleXdvcmQ+PGtleXdvcmQ+bWV0YS1hbmFseXNpczwva2V5d29yZD48L2tleXdvcmRzPjxk
YXRlcz48eWVhcj4yMDE3PC95ZWFyPjxwdWItZGF0ZXM+PGRhdGU+TWF5PC9kYXRlPjwvcHViLWRh
dGVzPjwvZGF0ZXM+PGlzYm4+MDAwMS02OTB4PC9pc2JuPjxhY2Nlc3Npb24tbnVtPjI4MTIyMTMw
PC9hY2Nlc3Npb24tbnVtPjx1cmxzPjwvdXJscz48ZWxlY3Ryb25pYy1yZXNvdXJjZS1udW0+MTAu
MTExMS9hY3BzLjEyNjk4PC9lbGVjdHJvbmljLXJlc291cmNlLW51bT48cmVtb3RlLWRhdGFiYXNl
LXByb3ZpZGVyPk5MTTwvcmVtb3RlLWRhdGFiYXNlLXByb3ZpZGVyPjxsYW5ndWFnZT5lbmc8L2xh
bmd1YWdlPjwvcmVjb3JkPjwvQ2l0ZT48L0VuZE5vdGU+AG==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Pr>
                <w:rFonts w:ascii="Times New Roman" w:hAnsi="Times New Roman" w:cs="Times New Roman"/>
                <w:sz w:val="20"/>
              </w:rPr>
            </w:r>
            <w:r>
              <w:rPr>
                <w:rFonts w:ascii="Times New Roman" w:hAnsi="Times New Roman" w:cs="Times New Roman"/>
                <w:sz w:val="20"/>
              </w:rPr>
              <w:fldChar w:fldCharType="separate"/>
            </w:r>
            <w:r>
              <w:rPr>
                <w:rFonts w:ascii="Times New Roman" w:hAnsi="Times New Roman" w:cs="Times New Roman"/>
                <w:noProof/>
                <w:sz w:val="20"/>
              </w:rPr>
              <w:t>[70]</w:t>
            </w:r>
            <w:r>
              <w:rPr>
                <w:rFonts w:ascii="Times New Roman" w:hAnsi="Times New Roman" w:cs="Times New Roman"/>
                <w:sz w:val="20"/>
              </w:rPr>
              <w:fldChar w:fldCharType="end"/>
            </w:r>
          </w:p>
        </w:tc>
        <w:tc>
          <w:tcPr>
            <w:tcW w:w="1517" w:type="dxa"/>
            <w:vAlign w:val="center"/>
          </w:tcPr>
          <w:p w14:paraId="4E122E98"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CCL-2</w:t>
            </w:r>
          </w:p>
        </w:tc>
        <w:tc>
          <w:tcPr>
            <w:tcW w:w="1176" w:type="dxa"/>
            <w:vAlign w:val="center"/>
          </w:tcPr>
          <w:p w14:paraId="2A926213"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285/287</w:t>
            </w:r>
          </w:p>
        </w:tc>
        <w:tc>
          <w:tcPr>
            <w:tcW w:w="567" w:type="dxa"/>
            <w:vAlign w:val="center"/>
          </w:tcPr>
          <w:p w14:paraId="4CC9391C"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8</w:t>
            </w:r>
          </w:p>
        </w:tc>
        <w:tc>
          <w:tcPr>
            <w:tcW w:w="853" w:type="dxa"/>
            <w:vAlign w:val="center"/>
          </w:tcPr>
          <w:p w14:paraId="5EA0C894"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Hedges’g</w:t>
            </w:r>
          </w:p>
        </w:tc>
        <w:tc>
          <w:tcPr>
            <w:tcW w:w="1871" w:type="dxa"/>
            <w:gridSpan w:val="2"/>
            <w:vAlign w:val="center"/>
          </w:tcPr>
          <w:p w14:paraId="593BB4B3"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1.72 (0.64 – 2.79)</w:t>
            </w:r>
          </w:p>
        </w:tc>
        <w:tc>
          <w:tcPr>
            <w:tcW w:w="900" w:type="dxa"/>
            <w:vAlign w:val="center"/>
          </w:tcPr>
          <w:p w14:paraId="6290162F"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0.002</w:t>
            </w:r>
          </w:p>
        </w:tc>
        <w:tc>
          <w:tcPr>
            <w:tcW w:w="1268" w:type="dxa"/>
            <w:gridSpan w:val="2"/>
            <w:vAlign w:val="center"/>
          </w:tcPr>
          <w:p w14:paraId="4CAFFD23"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-2.04 – 5.47</w:t>
            </w:r>
          </w:p>
        </w:tc>
        <w:tc>
          <w:tcPr>
            <w:tcW w:w="544" w:type="dxa"/>
            <w:gridSpan w:val="2"/>
            <w:vAlign w:val="center"/>
          </w:tcPr>
          <w:p w14:paraId="168F0F6B"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96.3</w:t>
            </w:r>
          </w:p>
        </w:tc>
        <w:tc>
          <w:tcPr>
            <w:tcW w:w="1264" w:type="dxa"/>
            <w:gridSpan w:val="3"/>
            <w:vAlign w:val="center"/>
          </w:tcPr>
          <w:p w14:paraId="094F3E56"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Yes/No</w:t>
            </w:r>
          </w:p>
        </w:tc>
        <w:tc>
          <w:tcPr>
            <w:tcW w:w="1349" w:type="dxa"/>
            <w:gridSpan w:val="3"/>
            <w:vAlign w:val="center"/>
          </w:tcPr>
          <w:p w14:paraId="40172124"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525F28E2"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IV</w:t>
            </w:r>
          </w:p>
        </w:tc>
        <w:tc>
          <w:tcPr>
            <w:tcW w:w="1076" w:type="dxa"/>
            <w:gridSpan w:val="2"/>
            <w:vAlign w:val="center"/>
          </w:tcPr>
          <w:p w14:paraId="27B058E5"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Pr>
                <w:rFonts w:ascii="Times New Roman" w:hAnsi="Times New Roman" w:cs="Times New Roman"/>
                <w:sz w:val="20"/>
                <w:szCs w:val="20"/>
              </w:rPr>
              <w:t>11</w:t>
            </w:r>
          </w:p>
        </w:tc>
      </w:tr>
      <w:tr w:rsidR="00F26813" w:rsidRPr="002B521A" w14:paraId="00EE342A"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79D26BAF" w14:textId="77777777" w:rsidR="00F26813" w:rsidRPr="002B521A" w:rsidRDefault="00F26813" w:rsidP="007E0383">
            <w:pPr>
              <w:rPr>
                <w:rFonts w:ascii="Times New Roman" w:hAnsi="Times New Roman" w:cs="Times New Roman"/>
                <w:sz w:val="20"/>
                <w:szCs w:val="20"/>
              </w:rPr>
            </w:pPr>
            <w:r w:rsidRPr="00466E93">
              <w:rPr>
                <w:rFonts w:ascii="Times New Roman" w:hAnsi="Times New Roman" w:cs="Times New Roman"/>
                <w:b w:val="0"/>
                <w:sz w:val="20"/>
              </w:rPr>
              <w:t xml:space="preserve">Kohler et al., 2017 </w:t>
            </w:r>
            <w:r>
              <w:rPr>
                <w:rFonts w:ascii="Times New Roman" w:hAnsi="Times New Roman" w:cs="Times New Roman"/>
                <w:sz w:val="20"/>
              </w:rPr>
              <w:fldChar w:fldCharType="begin">
                <w:fldData xml:space="preserve">PEVuZE5vdGU+PENpdGU+PEF1dGhvcj5Lb2hsZXI8L0F1dGhvcj48WWVhcj4yMDE3PC9ZZWFyPjxS
ZWNOdW0+OTcwPC9SZWNOdW0+PERpc3BsYXlUZXh0Pls3MF08L0Rpc3BsYXlUZXh0PjxyZWNvcmQ+
PHJlYy1udW1iZXI+OTcwPC9yZWMtbnVtYmVyPjxmb3JlaWduLWtleXM+PGtleSBhcHA9IkVOIiBk
Yi1pZD0icHd0czJ4MjlrOTUyZnNlcnB4OHAydngzNWZwczBhdHZ3cnRkIj45NzA8L2tleT48L2Zv
cmVpZ24ta2V5cz48cmVmLXR5cGUgbmFtZT0iSm91cm5hbCBBcnRpY2xlIj4xNzwvcmVmLXR5cGU+
PGNvbnRyaWJ1dG9ycz48YXV0aG9ycz48YXV0aG9yPktvaGxlciwgQy4gQS48L2F1dGhvcj48YXV0
aG9yPkZyZWl0YXMsIFQuIEguPC9hdXRob3I+PGF1dGhvcj5NYWVzLCBNLjwvYXV0aG9yPjxhdXRo
b3I+ZGUgQW5kcmFkZSwgTi4gUS48L2F1dGhvcj48YXV0aG9yPkxpdSwgQy4gUy48L2F1dGhvcj48
YXV0aG9yPkZlcm5hbmRlcywgQi4gUy48L2F1dGhvcj48YXV0aG9yPlN0dWJicywgQi48L2F1dGhv
cj48YXV0aG9yPlNvbG1pLCBNLjwvYXV0aG9yPjxhdXRob3I+VmVyb25lc2UsIE4uPC9hdXRob3I+
PGF1dGhvcj5IZXJybWFubiwgTi48L2F1dGhvcj48YXV0aG9yPlJhaXNvbiwgQy4gTC48L2F1dGhv
cj48YXV0aG9yPk1pbGxlciwgQi4gSi48L2F1dGhvcj48YXV0aG9yPkxhbmN0b3QsIEsuIEwuPC9h
dXRob3I+PGF1dGhvcj5DYXJ2YWxobywgQS4gRi48L2F1dGhvcj48L2F1dGhvcnM+PC9jb250cmli
dXRvcnM+PGF1dGgtYWRkcmVzcz5UcmFuc2xhdGlvbmFsIFBzeWNoaWF0cnkgUmVzZWFyY2ggR3Jv
dXAgYW5kIERlcGFydG1lbnQgb2YgQ2xpbmljYWwgTWVkaWNpbmUsIEZhY3VsdHkgb2YgTWVkaWNp
bmUsIEZlZGVyYWwgVW5pdmVyc2l0eSBvZiBDZWFyYSwgRm9ydGFsZXphLCBDRSwgQnJhemlsLiYj
eEQ7RGVha2luIFVuaXZlcnNpdHksIElNUEFDVCBTdHJhdGVnaWMgUmVzZWFyY2ggQ2VudHJlLCBT
Y2hvb2wgb2YgTWVkaWNpbmUsIEdlZWxvbmcsIEF1c3RyYWxpYS4mI3hEO0RlcGFydG1lbnQgb2Yg
UHN5Y2hpYXRyeSwgRmFjdWx0eSBvZiBNZWRpY2luZSwgQ2h1bGFsb25na29ybiBVbml2ZXJzaXR5
LCBCYW5na29rLCBUaGFpbGFuZC4mI3hEO0RlcGFydG1lbnQgb2YgUHN5Y2hpYXRyeSwgRmFjdWx0
eSBvZiBNZWRpY2luZSwgU3RhdGUgVW5pdmVyc2l0eSBvZiBMb25kcmluYSwgTG9uZHJpbmEsIFBS
LCBCcmF6aWwuJiN4RDtEZXBhcnRtZW50IG9mIFBzeWNoaWF0cnksIE1lZGljYWwgVW5pdmVyc2l0
eSBQbG92ZGl2LCBQbG92ZGl2LCBCdWxnYXJpYS4mI3hEO1Jldml0YWxpcywgV2FhbHJlLCBUaGUg
TmV0aGVybGFuZHMuJiN4RDtEZXBhcnRtZW50IG9mIFBoYXJtYWNvbG9neSBhbmQgVG94aWNvbG9n
eSwgVW5pdmVyc2l0eSBvZiBUb3JvbnRvLCBUb3JvbnRvLCBPTiwgQ2FuYWRhLiYjeEQ7TmV1cm9w
c3ljaG9waGFybWFjb2xvZ3kgUmVzZWFyY2ggR3JvdXAsIEh1cnZpdHogQnJhaW4gU2NpZW5jZXMg
UHJvZ3JhbSBTdW5ueWJyb29rIFJlc2VhcmNoIEluc3RpdHV0ZSwgVG9yb250bywgT04sIENhbmFk
YS4mI3hEO0xhYm9yYXRvcnkgb2YgQ2FsY2l1bSBCaW5kaW5nIFByb3RlaW5zIGluIHRoZSBDZW50
cmFsIE5lcnZvdXMgU3lzdGVtLCBEZXBhcnRtZW50IG9mIEJpb2NoZW1pc3RyeSwgRmVkZXJhbCBV
bml2ZXJzaXR5IG9mIFJpbyBHcmFuZGUgZG8gU3VsLCBQb3J0byBBbGVncmUsIFJTLCBCcmF6aWwu
JiN4RDtQaHlzaW90aGVyYXB5IERlcGFydG1lbnQsIFNvdXRoIExvbmRvbiBhbmQgTWF1ZHNsZXkg
TkhTIEZvdW5kYXRpb24gVHJ1c3QsIERlbm1hcmsgSGlsbCwgTG9uZG9uLCBVSy4mI3hEO0hlYWx0
aCBTZXJ2aWNlIGFuZCBQb3B1bGF0aW9uIFJlc2VhcmNoIERlcGFydG1lbnQsIEluc3RpdHV0ZSBv
ZiBQc3ljaGlhdHJ5LCBQc3ljaG9sb2d5IGFuZCBOZXVyb3NjaWVuY2UgKElvUFBOKSwgS2luZyZh
cG9zO3MgQ29sbGVnZSBMb25kb24sIExvbmRvbiwgVUsuJiN4RDtEZXBhcnRtZW50IG9mIE5ldXJv
c2NpZW5jZXMsIFVuaXZlcnNpdHkgb2YgUGFkb3ZhLCBQYWRvdmEsIEl0YWx5LiYjeEQ7SW5zdGl0
dXRlIG9mIENsaW5pY2FsIFJlc2VhcmNoIGFuZCBFZHVjYXRpb24gaW4gTWVkaWNpbmUgKElSRU0p
LCBQYWRvdmEsIEl0YWx5LiYjeEQ7RGVwYXJ0bWVudCBvZiBNZWRpY2luZSwgRElNRUQsIEdlcmlh
dHJpY3MgU2VjdGlvbiwgVW5pdmVyc2l0eSBvZiBQYWRvdmEsIFBhZG92YSwgSXRhbHkuJiN4RDtE
ZXBhcnRtZW50IG9mIFBzeWNoaWF0cnksIFVuaXZlcnNpdHkgb2YgVG9yb250bywgVG9yb250bywg
T04sIENhbmFkYS4mI3hEO0RlcGFydG1lbnQgb2YgSHVtYW4gRGV2ZWxvcG1lbnQgYW5kIEZhbWls
eSBTdHVkaWVzLCBTY2hvb2wgb2YgSHVtYW4gRWNvbG9neSwgVW5pdmVyc2l0eSBvZiBXaXNjb25z
aW4tTWFkaXNvbiwgTWFkaXNvbiwgV0ksIFVTQS4mI3hEO0RlcGFydG1lbnQgb2YgUHN5Y2hpYXRy
eSwgU2Nob29sIG9mIE1lZGljaW5lIGFuZCBQdWJsaWMgSGVhbHRoLCBVbml2ZXJzaXR5IG9mIFdp
c2NvbnNpbi1NYWRpc29uLCBNYWRpc29uLCBXSSwgVVNBLiYjeEQ7RGVwYXJ0bWVudCBvZiBQc3lj
aGlhdHJ5ICZhbXA7IEhlYWx0aCBCZWhhdmlvciwgQXVndXN0YSBVbml2ZXJzaXR5LCBBdWd1c3Rh
LCBHQSwgVVNBLjwvYXV0aC1hZGRyZXNzPjx0aXRsZXM+PHRpdGxlPlBlcmlwaGVyYWwgY3l0b2tp
bmUgYW5kIGNoZW1va2luZSBhbHRlcmF0aW9ucyBpbiBkZXByZXNzaW9uOiBhIG1ldGEtYW5hbHlz
aXMgb2YgODIgc3R1ZGllczwvdGl0bGU+PHNlY29uZGFyeS10aXRsZT5BY3RhIFBzeWNoaWF0ciBT
Y2FuZDwvc2Vjb25kYXJ5LXRpdGxlPjxhbHQtdGl0bGU+QWN0YSBwc3ljaGlhdHJpY2EgU2NhbmRp
bmF2aWNhPC9hbHQtdGl0bGU+PC90aXRsZXM+PHBlcmlvZGljYWw+PGZ1bGwtdGl0bGU+QWN0YSBQ
c3ljaGlhdHIgU2NhbmQ8L2Z1bGwtdGl0bGU+PGFiYnItMT5BY3RhIHBzeWNoaWF0cmljYSBTY2Fu
ZGluYXZpY2E8L2FiYnItMT48L3BlcmlvZGljYWw+PGFsdC1wZXJpb2RpY2FsPjxmdWxsLXRpdGxl
PkFjdGEgUHN5Y2hpYXRyIFNjYW5kPC9mdWxsLXRpdGxlPjxhYmJyLTE+QWN0YSBwc3ljaGlhdHJp
Y2EgU2NhbmRpbmF2aWNhPC9hYmJyLTE+PC9hbHQtcGVyaW9kaWNhbD48cGFnZXM+MzczLTM4Nzwv
cGFnZXM+PHZvbHVtZT4xMzU8L3ZvbHVtZT48bnVtYmVyPjU8L251bWJlcj48ZWRpdGlvbj4yMDE3
LzAxLzI2PC9lZGl0aW9uPjxrZXl3b3Jkcz48a2V5d29yZD5DaGVtb2tpbmVzLyptZXRhYm9saXNt
PC9rZXl3b3JkPjxrZXl3b3JkPkN5dG9raW5lcy8qbWV0YWJvbGlzbTwva2V5d29yZD48a2V5d29y
ZD5EZXByZXNzaXZlIERpc29yZGVyLCBNYWpvci8qaW1tdW5vbG9neTwva2V5d29yZD48a2V5d29y
ZD5GZW1hbGU8L2tleXdvcmQ+PGtleXdvcmQ+SHVtYW5zPC9rZXl3b3JkPjxrZXl3b3JkPk1hbGU8
L2tleXdvcmQ+PGtleXdvcmQ+Y2hlbW9raW5lczwva2V5d29yZD48a2V5d29yZD5jeXRva2luZXM8
L2tleXdvcmQ+PGtleXdvcmQ+ZGVwcmVzc2lvbjwva2V5d29yZD48a2V5d29yZD5pbmZsYW1tYXRp
b248L2tleXdvcmQ+PGtleXdvcmQ+bWV0YS1hbmFseXNpczwva2V5d29yZD48L2tleXdvcmRzPjxk
YXRlcz48eWVhcj4yMDE3PC95ZWFyPjxwdWItZGF0ZXM+PGRhdGU+TWF5PC9kYXRlPjwvcHViLWRh
dGVzPjwvZGF0ZXM+PGlzYm4+MDAwMS02OTB4PC9pc2JuPjxhY2Nlc3Npb24tbnVtPjI4MTIyMTMw
PC9hY2Nlc3Npb24tbnVtPjx1cmxzPjwvdXJscz48ZWxlY3Ryb25pYy1yZXNvdXJjZS1udW0+MTAu
MTExMS9hY3BzLjEyNjk4PC9lbGVjdHJvbmljLXJlc291cmNlLW51bT48cmVtb3RlLWRhdGFiYXNl
LXByb3ZpZGVyPk5MTTwvcmVtb3RlLWRhdGFiYXNlLXByb3ZpZGVyPjxsYW5ndWFnZT5lbmc8L2xh
bmd1YWdlPjwvcmVjb3JkPjwvQ2l0ZT48L0VuZE5vdGU+AG==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PEVuZE5vdGU+PENpdGU+PEF1dGhvcj5Lb2hsZXI8L0F1dGhvcj48WWVhcj4yMDE3PC9ZZWFyPjxS
ZWNOdW0+OTcwPC9SZWNOdW0+PERpc3BsYXlUZXh0Pls3MF08L0Rpc3BsYXlUZXh0PjxyZWNvcmQ+
PHJlYy1udW1iZXI+OTcwPC9yZWMtbnVtYmVyPjxmb3JlaWduLWtleXM+PGtleSBhcHA9IkVOIiBk
Yi1pZD0icHd0czJ4MjlrOTUyZnNlcnB4OHAydngzNWZwczBhdHZ3cnRkIj45NzA8L2tleT48L2Zv
cmVpZ24ta2V5cz48cmVmLXR5cGUgbmFtZT0iSm91cm5hbCBBcnRpY2xlIj4xNzwvcmVmLXR5cGU+
PGNvbnRyaWJ1dG9ycz48YXV0aG9ycz48YXV0aG9yPktvaGxlciwgQy4gQS48L2F1dGhvcj48YXV0
aG9yPkZyZWl0YXMsIFQuIEguPC9hdXRob3I+PGF1dGhvcj5NYWVzLCBNLjwvYXV0aG9yPjxhdXRo
b3I+ZGUgQW5kcmFkZSwgTi4gUS48L2F1dGhvcj48YXV0aG9yPkxpdSwgQy4gUy48L2F1dGhvcj48
YXV0aG9yPkZlcm5hbmRlcywgQi4gUy48L2F1dGhvcj48YXV0aG9yPlN0dWJicywgQi48L2F1dGhv
cj48YXV0aG9yPlNvbG1pLCBNLjwvYXV0aG9yPjxhdXRob3I+VmVyb25lc2UsIE4uPC9hdXRob3I+
PGF1dGhvcj5IZXJybWFubiwgTi48L2F1dGhvcj48YXV0aG9yPlJhaXNvbiwgQy4gTC48L2F1dGhv
cj48YXV0aG9yPk1pbGxlciwgQi4gSi48L2F1dGhvcj48YXV0aG9yPkxhbmN0b3QsIEsuIEwuPC9h
dXRob3I+PGF1dGhvcj5DYXJ2YWxobywgQS4gRi48L2F1dGhvcj48L2F1dGhvcnM+PC9jb250cmli
dXRvcnM+PGF1dGgtYWRkcmVzcz5UcmFuc2xhdGlvbmFsIFBzeWNoaWF0cnkgUmVzZWFyY2ggR3Jv
dXAgYW5kIERlcGFydG1lbnQgb2YgQ2xpbmljYWwgTWVkaWNpbmUsIEZhY3VsdHkgb2YgTWVkaWNp
bmUsIEZlZGVyYWwgVW5pdmVyc2l0eSBvZiBDZWFyYSwgRm9ydGFsZXphLCBDRSwgQnJhemlsLiYj
eEQ7RGVha2luIFVuaXZlcnNpdHksIElNUEFDVCBTdHJhdGVnaWMgUmVzZWFyY2ggQ2VudHJlLCBT
Y2hvb2wgb2YgTWVkaWNpbmUsIEdlZWxvbmcsIEF1c3RyYWxpYS4mI3hEO0RlcGFydG1lbnQgb2Yg
UHN5Y2hpYXRyeSwgRmFjdWx0eSBvZiBNZWRpY2luZSwgQ2h1bGFsb25na29ybiBVbml2ZXJzaXR5
LCBCYW5na29rLCBUaGFpbGFuZC4mI3hEO0RlcGFydG1lbnQgb2YgUHN5Y2hpYXRyeSwgRmFjdWx0
eSBvZiBNZWRpY2luZSwgU3RhdGUgVW5pdmVyc2l0eSBvZiBMb25kcmluYSwgTG9uZHJpbmEsIFBS
LCBCcmF6aWwuJiN4RDtEZXBhcnRtZW50IG9mIFBzeWNoaWF0cnksIE1lZGljYWwgVW5pdmVyc2l0
eSBQbG92ZGl2LCBQbG92ZGl2LCBCdWxnYXJpYS4mI3hEO1Jldml0YWxpcywgV2FhbHJlLCBUaGUg
TmV0aGVybGFuZHMuJiN4RDtEZXBhcnRtZW50IG9mIFBoYXJtYWNvbG9neSBhbmQgVG94aWNvbG9n
eSwgVW5pdmVyc2l0eSBvZiBUb3JvbnRvLCBUb3JvbnRvLCBPTiwgQ2FuYWRhLiYjeEQ7TmV1cm9w
c3ljaG9waGFybWFjb2xvZ3kgUmVzZWFyY2ggR3JvdXAsIEh1cnZpdHogQnJhaW4gU2NpZW5jZXMg
UHJvZ3JhbSBTdW5ueWJyb29rIFJlc2VhcmNoIEluc3RpdHV0ZSwgVG9yb250bywgT04sIENhbmFk
YS4mI3hEO0xhYm9yYXRvcnkgb2YgQ2FsY2l1bSBCaW5kaW5nIFByb3RlaW5zIGluIHRoZSBDZW50
cmFsIE5lcnZvdXMgU3lzdGVtLCBEZXBhcnRtZW50IG9mIEJpb2NoZW1pc3RyeSwgRmVkZXJhbCBV
bml2ZXJzaXR5IG9mIFJpbyBHcmFuZGUgZG8gU3VsLCBQb3J0byBBbGVncmUsIFJTLCBCcmF6aWwu
JiN4RDtQaHlzaW90aGVyYXB5IERlcGFydG1lbnQsIFNvdXRoIExvbmRvbiBhbmQgTWF1ZHNsZXkg
TkhTIEZvdW5kYXRpb24gVHJ1c3QsIERlbm1hcmsgSGlsbCwgTG9uZG9uLCBVSy4mI3hEO0hlYWx0
aCBTZXJ2aWNlIGFuZCBQb3B1bGF0aW9uIFJlc2VhcmNoIERlcGFydG1lbnQsIEluc3RpdHV0ZSBv
ZiBQc3ljaGlhdHJ5LCBQc3ljaG9sb2d5IGFuZCBOZXVyb3NjaWVuY2UgKElvUFBOKSwgS2luZyZh
cG9zO3MgQ29sbGVnZSBMb25kb24sIExvbmRvbiwgVUsuJiN4RDtEZXBhcnRtZW50IG9mIE5ldXJv
c2NpZW5jZXMsIFVuaXZlcnNpdHkgb2YgUGFkb3ZhLCBQYWRvdmEsIEl0YWx5LiYjeEQ7SW5zdGl0
dXRlIG9mIENsaW5pY2FsIFJlc2VhcmNoIGFuZCBFZHVjYXRpb24gaW4gTWVkaWNpbmUgKElSRU0p
LCBQYWRvdmEsIEl0YWx5LiYjeEQ7RGVwYXJ0bWVudCBvZiBNZWRpY2luZSwgRElNRUQsIEdlcmlh
dHJpY3MgU2VjdGlvbiwgVW5pdmVyc2l0eSBvZiBQYWRvdmEsIFBhZG92YSwgSXRhbHkuJiN4RDtE
ZXBhcnRtZW50IG9mIFBzeWNoaWF0cnksIFVuaXZlcnNpdHkgb2YgVG9yb250bywgVG9yb250bywg
T04sIENhbmFkYS4mI3hEO0RlcGFydG1lbnQgb2YgSHVtYW4gRGV2ZWxvcG1lbnQgYW5kIEZhbWls
eSBTdHVkaWVzLCBTY2hvb2wgb2YgSHVtYW4gRWNvbG9neSwgVW5pdmVyc2l0eSBvZiBXaXNjb25z
aW4tTWFkaXNvbiwgTWFkaXNvbiwgV0ksIFVTQS4mI3hEO0RlcGFydG1lbnQgb2YgUHN5Y2hpYXRy
eSwgU2Nob29sIG9mIE1lZGljaW5lIGFuZCBQdWJsaWMgSGVhbHRoLCBVbml2ZXJzaXR5IG9mIFdp
c2NvbnNpbi1NYWRpc29uLCBNYWRpc29uLCBXSSwgVVNBLiYjeEQ7RGVwYXJ0bWVudCBvZiBQc3lj
aGlhdHJ5ICZhbXA7IEhlYWx0aCBCZWhhdmlvciwgQXVndXN0YSBVbml2ZXJzaXR5LCBBdWd1c3Rh
LCBHQSwgVVNBLjwvYXV0aC1hZGRyZXNzPjx0aXRsZXM+PHRpdGxlPlBlcmlwaGVyYWwgY3l0b2tp
bmUgYW5kIGNoZW1va2luZSBhbHRlcmF0aW9ucyBpbiBkZXByZXNzaW9uOiBhIG1ldGEtYW5hbHlz
aXMgb2YgODIgc3R1ZGllczwvdGl0bGU+PHNlY29uZGFyeS10aXRsZT5BY3RhIFBzeWNoaWF0ciBT
Y2FuZDwvc2Vjb25kYXJ5LXRpdGxlPjxhbHQtdGl0bGU+QWN0YSBwc3ljaGlhdHJpY2EgU2NhbmRp
bmF2aWNhPC9hbHQtdGl0bGU+PC90aXRsZXM+PHBlcmlvZGljYWw+PGZ1bGwtdGl0bGU+QWN0YSBQ
c3ljaGlhdHIgU2NhbmQ8L2Z1bGwtdGl0bGU+PGFiYnItMT5BY3RhIHBzeWNoaWF0cmljYSBTY2Fu
ZGluYXZpY2E8L2FiYnItMT48L3BlcmlvZGljYWw+PGFsdC1wZXJpb2RpY2FsPjxmdWxsLXRpdGxl
PkFjdGEgUHN5Y2hpYXRyIFNjYW5kPC9mdWxsLXRpdGxlPjxhYmJyLTE+QWN0YSBwc3ljaGlhdHJp
Y2EgU2NhbmRpbmF2aWNhPC9hYmJyLTE+PC9hbHQtcGVyaW9kaWNhbD48cGFnZXM+MzczLTM4Nzwv
cGFnZXM+PHZvbHVtZT4xMzU8L3ZvbHVtZT48bnVtYmVyPjU8L251bWJlcj48ZWRpdGlvbj4yMDE3
LzAxLzI2PC9lZGl0aW9uPjxrZXl3b3Jkcz48a2V5d29yZD5DaGVtb2tpbmVzLyptZXRhYm9saXNt
PC9rZXl3b3JkPjxrZXl3b3JkPkN5dG9raW5lcy8qbWV0YWJvbGlzbTwva2V5d29yZD48a2V5d29y
ZD5EZXByZXNzaXZlIERpc29yZGVyLCBNYWpvci8qaW1tdW5vbG9neTwva2V5d29yZD48a2V5d29y
ZD5GZW1hbGU8L2tleXdvcmQ+PGtleXdvcmQ+SHVtYW5zPC9rZXl3b3JkPjxrZXl3b3JkPk1hbGU8
L2tleXdvcmQ+PGtleXdvcmQ+Y2hlbW9raW5lczwva2V5d29yZD48a2V5d29yZD5jeXRva2luZXM8
L2tleXdvcmQ+PGtleXdvcmQ+ZGVwcmVzc2lvbjwva2V5d29yZD48a2V5d29yZD5pbmZsYW1tYXRp
b248L2tleXdvcmQ+PGtleXdvcmQ+bWV0YS1hbmFseXNpczwva2V5d29yZD48L2tleXdvcmRzPjxk
YXRlcz48eWVhcj4yMDE3PC95ZWFyPjxwdWItZGF0ZXM+PGRhdGU+TWF5PC9kYXRlPjwvcHViLWRh
dGVzPjwvZGF0ZXM+PGlzYm4+MDAwMS02OTB4PC9pc2JuPjxhY2Nlc3Npb24tbnVtPjI4MTIyMTMw
PC9hY2Nlc3Npb24tbnVtPjx1cmxzPjwvdXJscz48ZWxlY3Ryb25pYy1yZXNvdXJjZS1udW0+MTAu
MTExMS9hY3BzLjEyNjk4PC9lbGVjdHJvbmljLXJlc291cmNlLW51bT48cmVtb3RlLWRhdGFiYXNl
LXByb3ZpZGVyPk5MTTwvcmVtb3RlLWRhdGFiYXNlLXByb3ZpZGVyPjxsYW5ndWFnZT5lbmc8L2xh
bmd1YWdlPjwvcmVjb3JkPjwvQ2l0ZT48L0VuZE5vdGU+AG==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Pr>
                <w:rFonts w:ascii="Times New Roman" w:hAnsi="Times New Roman" w:cs="Times New Roman"/>
                <w:sz w:val="20"/>
              </w:rPr>
            </w:r>
            <w:r>
              <w:rPr>
                <w:rFonts w:ascii="Times New Roman" w:hAnsi="Times New Roman" w:cs="Times New Roman"/>
                <w:sz w:val="20"/>
              </w:rPr>
              <w:fldChar w:fldCharType="separate"/>
            </w:r>
            <w:r>
              <w:rPr>
                <w:rFonts w:ascii="Times New Roman" w:hAnsi="Times New Roman" w:cs="Times New Roman"/>
                <w:noProof/>
                <w:sz w:val="20"/>
              </w:rPr>
              <w:t>[70]</w:t>
            </w:r>
            <w:r>
              <w:rPr>
                <w:rFonts w:ascii="Times New Roman" w:hAnsi="Times New Roman" w:cs="Times New Roman"/>
                <w:sz w:val="20"/>
              </w:rPr>
              <w:fldChar w:fldCharType="end"/>
            </w:r>
          </w:p>
        </w:tc>
        <w:tc>
          <w:tcPr>
            <w:tcW w:w="1517" w:type="dxa"/>
            <w:vAlign w:val="center"/>
          </w:tcPr>
          <w:p w14:paraId="187A16D5"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CCL-3</w:t>
            </w:r>
          </w:p>
        </w:tc>
        <w:tc>
          <w:tcPr>
            <w:tcW w:w="1176" w:type="dxa"/>
            <w:vAlign w:val="center"/>
          </w:tcPr>
          <w:p w14:paraId="1ECA9F68"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110/98</w:t>
            </w:r>
          </w:p>
        </w:tc>
        <w:tc>
          <w:tcPr>
            <w:tcW w:w="567" w:type="dxa"/>
            <w:vAlign w:val="center"/>
          </w:tcPr>
          <w:p w14:paraId="5E520AD5"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3</w:t>
            </w:r>
          </w:p>
        </w:tc>
        <w:tc>
          <w:tcPr>
            <w:tcW w:w="853" w:type="dxa"/>
            <w:vAlign w:val="center"/>
          </w:tcPr>
          <w:p w14:paraId="0C76741C"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Hedges’g</w:t>
            </w:r>
          </w:p>
        </w:tc>
        <w:tc>
          <w:tcPr>
            <w:tcW w:w="1871" w:type="dxa"/>
            <w:gridSpan w:val="2"/>
            <w:vAlign w:val="center"/>
          </w:tcPr>
          <w:p w14:paraId="37510AC6"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1.97 (-0.23 – 4.18)</w:t>
            </w:r>
          </w:p>
        </w:tc>
        <w:tc>
          <w:tcPr>
            <w:tcW w:w="900" w:type="dxa"/>
            <w:vAlign w:val="center"/>
          </w:tcPr>
          <w:p w14:paraId="3B17150A"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0.079</w:t>
            </w:r>
          </w:p>
        </w:tc>
        <w:tc>
          <w:tcPr>
            <w:tcW w:w="1268" w:type="dxa"/>
            <w:gridSpan w:val="2"/>
            <w:vAlign w:val="center"/>
          </w:tcPr>
          <w:p w14:paraId="7F8EE291"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-7.59 – 11.54</w:t>
            </w:r>
          </w:p>
        </w:tc>
        <w:tc>
          <w:tcPr>
            <w:tcW w:w="544" w:type="dxa"/>
            <w:gridSpan w:val="2"/>
            <w:vAlign w:val="center"/>
          </w:tcPr>
          <w:p w14:paraId="2796CEE3"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97.5</w:t>
            </w:r>
          </w:p>
        </w:tc>
        <w:tc>
          <w:tcPr>
            <w:tcW w:w="1264" w:type="dxa"/>
            <w:gridSpan w:val="3"/>
            <w:vAlign w:val="center"/>
          </w:tcPr>
          <w:p w14:paraId="5F8B97D4"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094C9728"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5A4F85AA"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37C7A413"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Pr>
                <w:rFonts w:ascii="Times New Roman" w:hAnsi="Times New Roman" w:cs="Times New Roman"/>
                <w:sz w:val="20"/>
                <w:szCs w:val="20"/>
              </w:rPr>
              <w:t>11</w:t>
            </w:r>
          </w:p>
        </w:tc>
      </w:tr>
      <w:tr w:rsidR="00F26813" w:rsidRPr="002B521A" w14:paraId="5C955102"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4D53D8C5" w14:textId="77777777" w:rsidR="00F26813" w:rsidRPr="002B521A" w:rsidRDefault="00F26813" w:rsidP="007E0383">
            <w:pPr>
              <w:rPr>
                <w:rFonts w:ascii="Times New Roman" w:hAnsi="Times New Roman" w:cs="Times New Roman"/>
                <w:sz w:val="20"/>
                <w:szCs w:val="20"/>
              </w:rPr>
            </w:pPr>
            <w:r w:rsidRPr="007B5D5E">
              <w:rPr>
                <w:rFonts w:ascii="Times New Roman" w:hAnsi="Times New Roman" w:cs="Times New Roman"/>
                <w:b w:val="0"/>
                <w:sz w:val="20"/>
                <w:szCs w:val="20"/>
              </w:rPr>
              <w:t xml:space="preserve">Ni </w:t>
            </w:r>
            <w:r w:rsidRPr="007B5D5E">
              <w:rPr>
                <w:rFonts w:ascii="Times New Roman" w:hAnsi="Times New Roman" w:cs="Times New Roman"/>
                <w:b w:val="0"/>
                <w:i/>
                <w:sz w:val="20"/>
                <w:szCs w:val="20"/>
              </w:rPr>
              <w:t>et al</w:t>
            </w:r>
            <w:r w:rsidRPr="007B5D5E">
              <w:rPr>
                <w:rFonts w:ascii="Times New Roman" w:hAnsi="Times New Roman" w:cs="Times New Roman"/>
                <w:b w:val="0"/>
                <w:sz w:val="20"/>
                <w:szCs w:val="20"/>
              </w:rPr>
              <w:t xml:space="preserve">., </w:t>
            </w:r>
            <w:r>
              <w:rPr>
                <w:rFonts w:ascii="Times New Roman" w:hAnsi="Times New Roman" w:cs="Times New Roman"/>
                <w:sz w:val="20"/>
                <w:szCs w:val="20"/>
              </w:rPr>
              <w:fldChar w:fldCharType="begin">
                <w:fldData xml:space="preserve">PEVuZE5vdGU+PENpdGU+PEF1dGhvcj5OaTwvQXV0aG9yPjxZZWFyPjIwMTg8L1llYXI+PFJlY051
bT4xMDI8L1JlY051bT48RGlzcGxheVRleHQ+WzcxXTwvRGlzcGxheVRleHQ+PHJlY29yZD48cmVj
LW51bWJlcj4xMDI8L3JlYy1udW1iZXI+PGZvcmVpZ24ta2V5cz48a2V5IGFwcD0iRU4iIGRiLWlk
PSJ6enRkd3N4NWV0dzlkN2VzNXN6eGFheHFhczkyZmFmdDVkcGEiPjEwMjwva2V5PjwvZm9yZWln
bi1rZXlzPjxyZWYtdHlwZSBuYW1lPSJKb3VybmFsIEFydGljbGUiPjE3PC9yZWYtdHlwZT48Y29u
dHJpYnV0b3JzPjxhdXRob3JzPjxhdXRob3I+TmksIE0uPC9hdXRob3I+PGF1dGhvcj5Zb3UsIFku
PC9hdXRob3I+PGF1dGhvcj5DaGVuLCBKLjwvYXV0aG9yPjxhdXRob3I+WmhhbmcsIEwuPC9hdXRo
b3I+PC9hdXRob3JzPjwvY29udHJpYnV0b3JzPjxhdXRoLWFkZHJlc3M+RGVwYXJ0bWVudCBvZiBO
dXRyaXRpb24sIEZvb2QgU2FmZXR5IGFuZCBUb3hpY29sb2d5LCBXZXN0IENoaW5hIFNjaG9vbCBv
ZiBQdWJsaWMgSGVhbHRoIGFuZCBIZWFsdGh5IEZvb2QgRXZhbHVhdGlvbiBSZXNlYXJjaCBDZW50
ZXIsIFNpY2h1YW4gVW5pdmVyc2l0eSwgQ2hlbmdkdSA2MTAwNDEsIFNpY2h1YW4sIENoaW5hLiYj
eEQ7RGVwYXJ0bWVudCBvZiBOdXRyaXRpb24sIEZvb2QgU2FmZXR5IGFuZCBUb3hpY29sb2d5LCBX
ZXN0IENoaW5hIFNjaG9vbCBvZiBQdWJsaWMgSGVhbHRoIGFuZCBIZWFsdGh5IEZvb2QgRXZhbHVh
dGlvbiBSZXNlYXJjaCBDZW50ZXIsIFNpY2h1YW4gVW5pdmVyc2l0eSwgQ2hlbmdkdSA2MTAwNDEs
IFNpY2h1YW4sIENoaW5hLiBFbGVjdHJvbmljIGFkZHJlc3M6IHVtYnJlbGxheXlAMTYzLmNvbS4m
I3hEO0RlcGFydG1lbnQgb2YgTnV0cml0aW9uLCBGb29kIFNhZmV0eSBhbmQgVG94aWNvbG9neSwg
V2VzdCBDaGluYSBTY2hvb2wgb2YgUHVibGljIEhlYWx0aCBhbmQgSGVhbHRoeSBGb29kIEV2YWx1
YXRpb24gUmVzZWFyY2ggQ2VudGVyLCBTaWNodWFuIFVuaXZlcnNpdHksIENoZW5nZHUgNjEwMDQx
LCBTaWNodWFuLCBDaGluYS4gRWxlY3Ryb25pYyBhZGRyZXNzOiBsaXNoaXpoYW5nXzU2QDE2My5j
b20uPC9hdXRoLWFkZHJlc3M+PHRpdGxlcz48dGl0bGU+Q29wcGVyIGluIGRlcHJlc3NpdmUgZGlz
b3JkZXI6IEEgc3lzdGVtYXRpYyByZXZpZXcgYW5kIG1ldGEtYW5hbHlzaXMgb2Ygb2JzZXJ2YXRp
b25hbCBzdHVkaWVzPC90aXRsZT48c2Vjb25kYXJ5LXRpdGxlPlBzeWNoaWF0cnkgUmVzPC9zZWNv
bmRhcnktdGl0bGU+PGFsdC10aXRsZT5Qc3ljaGlhdHJ5IHJlc2VhcmNoPC9hbHQtdGl0bGU+PC90
aXRsZXM+PHBlcmlvZGljYWw+PGZ1bGwtdGl0bGU+UHN5Y2hpYXRyeSBSZXM8L2Z1bGwtdGl0bGU+
PGFiYnItMT5Qc3ljaGlhdHJ5IHJlc2VhcmNoPC9hYmJyLTE+PC9wZXJpb2RpY2FsPjxhbHQtcGVy
aW9kaWNhbD48ZnVsbC10aXRsZT5Qc3ljaGlhdHJ5IFJlczwvZnVsbC10aXRsZT48YWJici0xPlBz
eWNoaWF0cnkgcmVzZWFyY2g8L2FiYnItMT48L2FsdC1wZXJpb2RpY2FsPjxwYWdlcz41MDYtNTE1
PC9wYWdlcz48dm9sdW1lPjI2Nzwvdm9sdW1lPjxlZGl0aW9uPjIwMTgvMDcvMDc8L2VkaXRpb24+
PGtleXdvcmRzPjxrZXl3b3JkPipBc2lhbiBDb250aW5lbnRhbCBBbmNlc3RyeSBHcm91cDwva2V5
d29yZD48a2V5d29yZD5CaW9tYXJrZXJzL2FuYWx5c2lzL2Jsb29kPC9rZXl3b3JkPjxrZXl3b3Jk
PkNvcHBlci9hbmFseXNpcy8qYmxvb2Q8L2tleXdvcmQ+PGtleXdvcmQ+RGF0YWJhc2VzLCBGYWN0
dWFsPC9rZXl3b3JkPjxrZXl3b3JkPkRlcHJlc3NpdmUgRGlzb3JkZXIvKmJsb29kLypkaWFnbm9z
aXM8L2tleXdvcmQ+PGtleXdvcmQ+SGFpci9jaGVtaXN0cnk8L2tleXdvcmQ+PGtleXdvcmQ+SHVt
YW5zPC9rZXl3b3JkPjxrZXl3b3JkPk9ic2VydmF0aW9uYWwgU3R1ZGllcyBhcyBUb3BpYy8qbWV0
aG9kczwva2V5d29yZD48a2V5d29yZD4qQmlvbWFya2VyPC9rZXl3b3JkPjxrZXl3b3JkPipCbG9v
ZCBjb3BwZXI8L2tleXdvcmQ+PGtleXdvcmQ+KkRlcHJlc3Npb248L2tleXdvcmQ+PGtleXdvcmQ+
KlBvb2xlZCBhbmFseXNpczwva2V5d29yZD48L2tleXdvcmRzPjxkYXRlcz48eWVhcj4yMDE4PC95
ZWFyPjxwdWItZGF0ZXM+PGRhdGU+U2VwPC9kYXRlPjwvcHViLWRhdGVzPjwvZGF0ZXM+PGlzYm4+
MDE2NS0xNzgxPC9pc2JuPjxhY2Nlc3Npb24tbnVtPjI5OTgwMTMxPC9hY2Nlc3Npb24tbnVtPjx1
cmxzPjwvdXJscz48ZWxlY3Ryb25pYy1yZXNvdXJjZS1udW0+MTAuMTAxNi9qLnBzeWNocmVzLjIw
MTguMDUuMDQ5PC9lbGVjdHJvbmljLXJlc291cmNlLW51bT48cmVtb3RlLWRhdGFiYXNlLXByb3Zp
ZGVyPk5MTTwvcmVtb3RlLWRhdGFiYXNlLXByb3ZpZGVyPjxsYW5ndWFnZT5lbmc8L2xhbmd1YWdl
PjwvcmVjb3JkPjwvQ2l0ZT48L0VuZE5vdGU+AG==
</w:fldData>
              </w:fldChar>
            </w:r>
            <w:r>
              <w:rPr>
                <w:rFonts w:ascii="Times New Roman" w:hAnsi="Times New Roman" w:cs="Times New Roman"/>
                <w:sz w:val="20"/>
                <w:szCs w:val="20"/>
              </w:rPr>
              <w:instrText xml:space="preserve"> ADDIN EN.CITE </w:instrText>
            </w:r>
            <w:r>
              <w:rPr>
                <w:rFonts w:ascii="Times New Roman" w:hAnsi="Times New Roman" w:cs="Times New Roman"/>
                <w:sz w:val="20"/>
                <w:szCs w:val="20"/>
              </w:rPr>
              <w:fldChar w:fldCharType="begin">
                <w:fldData xml:space="preserve">PEVuZE5vdGU+PENpdGU+PEF1dGhvcj5OaTwvQXV0aG9yPjxZZWFyPjIwMTg8L1llYXI+PFJlY051
bT4xMDI8L1JlY051bT48RGlzcGxheVRleHQ+WzcxXTwvRGlzcGxheVRleHQ+PHJlY29yZD48cmVj
LW51bWJlcj4xMDI8L3JlYy1udW1iZXI+PGZvcmVpZ24ta2V5cz48a2V5IGFwcD0iRU4iIGRiLWlk
PSJ6enRkd3N4NWV0dzlkN2VzNXN6eGFheHFhczkyZmFmdDVkcGEiPjEwMjwva2V5PjwvZm9yZWln
bi1rZXlzPjxyZWYtdHlwZSBuYW1lPSJKb3VybmFsIEFydGljbGUiPjE3PC9yZWYtdHlwZT48Y29u
dHJpYnV0b3JzPjxhdXRob3JzPjxhdXRob3I+TmksIE0uPC9hdXRob3I+PGF1dGhvcj5Zb3UsIFku
PC9hdXRob3I+PGF1dGhvcj5DaGVuLCBKLjwvYXV0aG9yPjxhdXRob3I+WmhhbmcsIEwuPC9hdXRo
b3I+PC9hdXRob3JzPjwvY29udHJpYnV0b3JzPjxhdXRoLWFkZHJlc3M+RGVwYXJ0bWVudCBvZiBO
dXRyaXRpb24sIEZvb2QgU2FmZXR5IGFuZCBUb3hpY29sb2d5LCBXZXN0IENoaW5hIFNjaG9vbCBv
ZiBQdWJsaWMgSGVhbHRoIGFuZCBIZWFsdGh5IEZvb2QgRXZhbHVhdGlvbiBSZXNlYXJjaCBDZW50
ZXIsIFNpY2h1YW4gVW5pdmVyc2l0eSwgQ2hlbmdkdSA2MTAwNDEsIFNpY2h1YW4sIENoaW5hLiYj
eEQ7RGVwYXJ0bWVudCBvZiBOdXRyaXRpb24sIEZvb2QgU2FmZXR5IGFuZCBUb3hpY29sb2d5LCBX
ZXN0IENoaW5hIFNjaG9vbCBvZiBQdWJsaWMgSGVhbHRoIGFuZCBIZWFsdGh5IEZvb2QgRXZhbHVh
dGlvbiBSZXNlYXJjaCBDZW50ZXIsIFNpY2h1YW4gVW5pdmVyc2l0eSwgQ2hlbmdkdSA2MTAwNDEs
IFNpY2h1YW4sIENoaW5hLiBFbGVjdHJvbmljIGFkZHJlc3M6IHVtYnJlbGxheXlAMTYzLmNvbS4m
I3hEO0RlcGFydG1lbnQgb2YgTnV0cml0aW9uLCBGb29kIFNhZmV0eSBhbmQgVG94aWNvbG9neSwg
V2VzdCBDaGluYSBTY2hvb2wgb2YgUHVibGljIEhlYWx0aCBhbmQgSGVhbHRoeSBGb29kIEV2YWx1
YXRpb24gUmVzZWFyY2ggQ2VudGVyLCBTaWNodWFuIFVuaXZlcnNpdHksIENoZW5nZHUgNjEwMDQx
LCBTaWNodWFuLCBDaGluYS4gRWxlY3Ryb25pYyBhZGRyZXNzOiBsaXNoaXpoYW5nXzU2QDE2My5j
b20uPC9hdXRoLWFkZHJlc3M+PHRpdGxlcz48dGl0bGU+Q29wcGVyIGluIGRlcHJlc3NpdmUgZGlz
b3JkZXI6IEEgc3lzdGVtYXRpYyByZXZpZXcgYW5kIG1ldGEtYW5hbHlzaXMgb2Ygb2JzZXJ2YXRp
b25hbCBzdHVkaWVzPC90aXRsZT48c2Vjb25kYXJ5LXRpdGxlPlBzeWNoaWF0cnkgUmVzPC9zZWNv
bmRhcnktdGl0bGU+PGFsdC10aXRsZT5Qc3ljaGlhdHJ5IHJlc2VhcmNoPC9hbHQtdGl0bGU+PC90
aXRsZXM+PHBlcmlvZGljYWw+PGZ1bGwtdGl0bGU+UHN5Y2hpYXRyeSBSZXM8L2Z1bGwtdGl0bGU+
PGFiYnItMT5Qc3ljaGlhdHJ5IHJlc2VhcmNoPC9hYmJyLTE+PC9wZXJpb2RpY2FsPjxhbHQtcGVy
aW9kaWNhbD48ZnVsbC10aXRsZT5Qc3ljaGlhdHJ5IFJlczwvZnVsbC10aXRsZT48YWJici0xPlBz
eWNoaWF0cnkgcmVzZWFyY2g8L2FiYnItMT48L2FsdC1wZXJpb2RpY2FsPjxwYWdlcz41MDYtNTE1
PC9wYWdlcz48dm9sdW1lPjI2Nzwvdm9sdW1lPjxlZGl0aW9uPjIwMTgvMDcvMDc8L2VkaXRpb24+
PGtleXdvcmRzPjxrZXl3b3JkPipBc2lhbiBDb250aW5lbnRhbCBBbmNlc3RyeSBHcm91cDwva2V5
d29yZD48a2V5d29yZD5CaW9tYXJrZXJzL2FuYWx5c2lzL2Jsb29kPC9rZXl3b3JkPjxrZXl3b3Jk
PkNvcHBlci9hbmFseXNpcy8qYmxvb2Q8L2tleXdvcmQ+PGtleXdvcmQ+RGF0YWJhc2VzLCBGYWN0
dWFsPC9rZXl3b3JkPjxrZXl3b3JkPkRlcHJlc3NpdmUgRGlzb3JkZXIvKmJsb29kLypkaWFnbm9z
aXM8L2tleXdvcmQ+PGtleXdvcmQ+SGFpci9jaGVtaXN0cnk8L2tleXdvcmQ+PGtleXdvcmQ+SHVt
YW5zPC9rZXl3b3JkPjxrZXl3b3JkPk9ic2VydmF0aW9uYWwgU3R1ZGllcyBhcyBUb3BpYy8qbWV0
aG9kczwva2V5d29yZD48a2V5d29yZD4qQmlvbWFya2VyPC9rZXl3b3JkPjxrZXl3b3JkPipCbG9v
ZCBjb3BwZXI8L2tleXdvcmQ+PGtleXdvcmQ+KkRlcHJlc3Npb248L2tleXdvcmQ+PGtleXdvcmQ+
KlBvb2xlZCBhbmFseXNpczwva2V5d29yZD48L2tleXdvcmRzPjxkYXRlcz48eWVhcj4yMDE4PC95
ZWFyPjxwdWItZGF0ZXM+PGRhdGU+U2VwPC9kYXRlPjwvcHViLWRhdGVzPjwvZGF0ZXM+PGlzYm4+
MDE2NS0xNzgxPC9pc2JuPjxhY2Nlc3Npb24tbnVtPjI5OTgwMTMxPC9hY2Nlc3Npb24tbnVtPjx1
cmxzPjwvdXJscz48ZWxlY3Ryb25pYy1yZXNvdXJjZS1udW0+MTAuMTAxNi9qLnBzeWNocmVzLjIw
MTguMDUuMDQ5PC9lbGVjdHJvbmljLXJlc291cmNlLW51bT48cmVtb3RlLWRhdGFiYXNlLXByb3Zp
ZGVyPk5MTTwvcmVtb3RlLWRhdGFiYXNlLXByb3ZpZGVyPjxsYW5ndWFnZT5lbmc8L2xhbmd1YWdl
PjwvcmVjb3JkPjwvQ2l0ZT48L0VuZE5vdGU+AG==
</w:fldData>
              </w:fldChar>
            </w:r>
            <w:r>
              <w:rPr>
                <w:rFonts w:ascii="Times New Roman" w:hAnsi="Times New Roman" w:cs="Times New Roman"/>
                <w:sz w:val="20"/>
                <w:szCs w:val="20"/>
              </w:rPr>
              <w:instrText xml:space="preserve"> ADDIN EN.CITE.DATA </w:instrText>
            </w:r>
            <w:r>
              <w:rPr>
                <w:rFonts w:ascii="Times New Roman" w:hAnsi="Times New Roman" w:cs="Times New Roman"/>
                <w:sz w:val="20"/>
                <w:szCs w:val="20"/>
              </w:rPr>
            </w:r>
            <w:r>
              <w:rPr>
                <w:rFonts w:ascii="Times New Roman" w:hAnsi="Times New Roman" w:cs="Times New Roman"/>
                <w:sz w:val="20"/>
                <w:szCs w:val="20"/>
              </w:rPr>
              <w:fldChar w:fldCharType="end"/>
            </w:r>
            <w:r>
              <w:rPr>
                <w:rFonts w:ascii="Times New Roman" w:hAnsi="Times New Roman" w:cs="Times New Roman"/>
                <w:sz w:val="20"/>
                <w:szCs w:val="20"/>
              </w:rPr>
            </w:r>
            <w:r>
              <w:rPr>
                <w:rFonts w:ascii="Times New Roman" w:hAnsi="Times New Roman" w:cs="Times New Roman"/>
                <w:sz w:val="20"/>
                <w:szCs w:val="20"/>
              </w:rPr>
              <w:fldChar w:fldCharType="separate"/>
            </w:r>
            <w:r>
              <w:rPr>
                <w:rFonts w:ascii="Times New Roman" w:hAnsi="Times New Roman" w:cs="Times New Roman"/>
                <w:noProof/>
                <w:sz w:val="20"/>
                <w:szCs w:val="20"/>
              </w:rPr>
              <w:t>[71]</w:t>
            </w:r>
            <w:r>
              <w:rPr>
                <w:rFonts w:ascii="Times New Roman" w:hAnsi="Times New Roman" w:cs="Times New Roman"/>
                <w:sz w:val="20"/>
                <w:szCs w:val="20"/>
              </w:rPr>
              <w:fldChar w:fldCharType="end"/>
            </w:r>
          </w:p>
        </w:tc>
        <w:tc>
          <w:tcPr>
            <w:tcW w:w="1517" w:type="dxa"/>
            <w:vAlign w:val="center"/>
          </w:tcPr>
          <w:p w14:paraId="24AFC92C"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Copper</w:t>
            </w:r>
          </w:p>
        </w:tc>
        <w:tc>
          <w:tcPr>
            <w:tcW w:w="1176" w:type="dxa"/>
            <w:vAlign w:val="center"/>
          </w:tcPr>
          <w:p w14:paraId="06C5667E"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1167/765</w:t>
            </w:r>
          </w:p>
        </w:tc>
        <w:tc>
          <w:tcPr>
            <w:tcW w:w="567" w:type="dxa"/>
            <w:vAlign w:val="center"/>
          </w:tcPr>
          <w:p w14:paraId="5DF9AA84"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16</w:t>
            </w:r>
          </w:p>
        </w:tc>
        <w:tc>
          <w:tcPr>
            <w:tcW w:w="853" w:type="dxa"/>
            <w:vAlign w:val="center"/>
          </w:tcPr>
          <w:p w14:paraId="4E0F7360"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F22DFC">
              <w:rPr>
                <w:rFonts w:ascii="Times New Roman" w:hAnsi="Times New Roman" w:cs="Times New Roman"/>
                <w:sz w:val="20"/>
                <w:szCs w:val="20"/>
              </w:rPr>
              <w:t>SMD</w:t>
            </w:r>
          </w:p>
        </w:tc>
        <w:tc>
          <w:tcPr>
            <w:tcW w:w="1871" w:type="dxa"/>
            <w:gridSpan w:val="2"/>
            <w:vAlign w:val="center"/>
          </w:tcPr>
          <w:p w14:paraId="41CA1985"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0.91 (0.34 – 1.48)</w:t>
            </w:r>
          </w:p>
        </w:tc>
        <w:tc>
          <w:tcPr>
            <w:tcW w:w="900" w:type="dxa"/>
            <w:vAlign w:val="center"/>
          </w:tcPr>
          <w:p w14:paraId="0141CF86"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0.002</w:t>
            </w:r>
          </w:p>
        </w:tc>
        <w:tc>
          <w:tcPr>
            <w:tcW w:w="1268" w:type="dxa"/>
            <w:gridSpan w:val="2"/>
            <w:vAlign w:val="center"/>
          </w:tcPr>
          <w:p w14:paraId="54C2F0BD"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-1.59 – 3.42</w:t>
            </w:r>
          </w:p>
        </w:tc>
        <w:tc>
          <w:tcPr>
            <w:tcW w:w="544" w:type="dxa"/>
            <w:gridSpan w:val="2"/>
            <w:vAlign w:val="center"/>
          </w:tcPr>
          <w:p w14:paraId="559A712E"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96.2</w:t>
            </w:r>
          </w:p>
        </w:tc>
        <w:tc>
          <w:tcPr>
            <w:tcW w:w="1264" w:type="dxa"/>
            <w:gridSpan w:val="3"/>
            <w:vAlign w:val="center"/>
          </w:tcPr>
          <w:p w14:paraId="20F4D3F2"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Yes/No</w:t>
            </w:r>
          </w:p>
        </w:tc>
        <w:tc>
          <w:tcPr>
            <w:tcW w:w="1349" w:type="dxa"/>
            <w:gridSpan w:val="3"/>
            <w:vAlign w:val="center"/>
          </w:tcPr>
          <w:p w14:paraId="6B73A368"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4E50CB56"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IV</w:t>
            </w:r>
          </w:p>
        </w:tc>
        <w:tc>
          <w:tcPr>
            <w:tcW w:w="1076" w:type="dxa"/>
            <w:gridSpan w:val="2"/>
            <w:vAlign w:val="center"/>
          </w:tcPr>
          <w:p w14:paraId="0C957424"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Pr>
                <w:rFonts w:ascii="Times New Roman" w:hAnsi="Times New Roman" w:cs="Times New Roman"/>
                <w:sz w:val="20"/>
                <w:szCs w:val="20"/>
              </w:rPr>
              <w:t>8</w:t>
            </w:r>
          </w:p>
        </w:tc>
      </w:tr>
      <w:tr w:rsidR="00F26813" w:rsidRPr="002B521A" w14:paraId="7EC84B7F"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6751A1F3" w14:textId="77777777" w:rsidR="00F26813" w:rsidRPr="002B521A" w:rsidRDefault="00F26813" w:rsidP="007E0383">
            <w:pPr>
              <w:rPr>
                <w:rFonts w:ascii="Times New Roman" w:hAnsi="Times New Roman" w:cs="Times New Roman"/>
                <w:sz w:val="20"/>
                <w:szCs w:val="20"/>
              </w:rPr>
            </w:pPr>
            <w:r w:rsidRPr="009F0B2C">
              <w:rPr>
                <w:rFonts w:ascii="Times New Roman" w:hAnsi="Times New Roman" w:cs="Times New Roman"/>
                <w:b w:val="0"/>
                <w:sz w:val="20"/>
                <w:szCs w:val="20"/>
              </w:rPr>
              <w:t xml:space="preserve">Ciufolini </w:t>
            </w:r>
            <w:r w:rsidRPr="009F0B2C">
              <w:rPr>
                <w:rFonts w:ascii="Times New Roman" w:hAnsi="Times New Roman" w:cs="Times New Roman"/>
                <w:b w:val="0"/>
                <w:i/>
                <w:sz w:val="20"/>
                <w:szCs w:val="20"/>
              </w:rPr>
              <w:t>et al.</w:t>
            </w:r>
            <w:r w:rsidRPr="009F0B2C">
              <w:rPr>
                <w:rFonts w:ascii="Times New Roman" w:hAnsi="Times New Roman" w:cs="Times New Roman"/>
                <w:b w:val="0"/>
                <w:sz w:val="20"/>
                <w:szCs w:val="20"/>
              </w:rPr>
              <w:t xml:space="preserve">, 2014 </w:t>
            </w:r>
            <w:r>
              <w:rPr>
                <w:rFonts w:ascii="Times New Roman" w:hAnsi="Times New Roman" w:cs="Times New Roman"/>
                <w:sz w:val="20"/>
                <w:szCs w:val="20"/>
              </w:rPr>
              <w:fldChar w:fldCharType="begin">
                <w:fldData xml:space="preserve">PEVuZE5vdGU+PENpdGU+PEF1dGhvcj5DaXVmb2xpbmk8L0F1dGhvcj48WWVhcj4yMDE0PC9ZZWFy
PjxSZWNOdW0+MTAzPC9SZWNOdW0+PERpc3BsYXlUZXh0Pls3Ml08L0Rpc3BsYXlUZXh0PjxyZWNv
cmQ+PHJlYy1udW1iZXI+MTAzPC9yZWMtbnVtYmVyPjxmb3JlaWduLWtleXM+PGtleSBhcHA9IkVO
IiBkYi1pZD0ienp0ZHdzeDVldHc5ZDdlczVzenhhYXhxYXM5MmZhZnQ1ZHBhIj4xMDM8L2tleT48
L2ZvcmVpZ24ta2V5cz48cmVmLXR5cGUgbmFtZT0iSm91cm5hbCBBcnRpY2xlIj4xNzwvcmVmLXR5
cGU+PGNvbnRyaWJ1dG9ycz48YXV0aG9ycz48YXV0aG9yPkNpdWZvbGluaSwgUy48L2F1dGhvcj48
YXV0aG9yPkRhenphbiwgUC48L2F1dGhvcj48YXV0aG9yPktlbXB0b24sIE0uIEouPC9hdXRob3I+
PGF1dGhvcj5QYXJpYW50ZSwgQy48L2F1dGhvcj48YXV0aG9yPk1vbmRlbGxpLCBWLjwvYXV0aG9y
PjwvYXV0aG9ycz48L2NvbnRyaWJ1dG9ycz48YXV0aC1hZGRyZXNzPktpbmcmYXBvcztzIENvbGxl
Z2UgTG9uZG9uLCBJbnN0aXR1dGUgb2YgUHN5Y2hpYXRyeSwgUHN5Y2hvbG9neSBhbmQgTmV1cm9z
Y2llbmNlLCBEZXBhcnRtZW50IG9mIFBzeWNob3NpcyBTdHVkaWVzLCAxNiBEZSBDcmVzcGlnbnkg
UGFyaywgTG9uZG9uIFNFNSA4QUYsIFVLOyBOYXRpb25hbCBJbnN0aXR1dGUgZm9yIEhlYWx0aCBS
ZXNlYXJjaCAoTklIUikgTWVudGFsIEhlYWx0aCBCaW9tZWRpY2FsIFJlc2VhcmNoIENlbnRyZSBh
dCBTb3V0aCBMb25kb24gYW5kIE1hdWRzbGV5LCBOSFMgRm91bmRhdGlvbiBUcnVzdCBhbmQgS2lu
ZyZhcG9zO3MgQ29sbGVnZSBMb25kb24sIExvbmRvbiwgVUsuIEVsZWN0cm9uaWMgYWRkcmVzczog
c2ltb25lLmNpdWZvbGluaUBrY2wuYWMudWsuJiN4RDtLaW5nJmFwb3M7cyBDb2xsZWdlIExvbmRv
biwgSW5zdGl0dXRlIG9mIFBzeWNoaWF0cnksIFBzeWNob2xvZ3kgYW5kIE5ldXJvc2NpZW5jZSwg
RGVwYXJ0bWVudCBvZiBQc3ljaG9zaXMgU3R1ZGllcywgMTYgRGUgQ3Jlc3BpZ255IFBhcmssIExv
bmRvbiBTRTUgOEFGLCBVSzsgTmF0aW9uYWwgSW5zdGl0dXRlIGZvciBIZWFsdGggUmVzZWFyY2gg
KE5JSFIpIE1lbnRhbCBIZWFsdGggQmlvbWVkaWNhbCBSZXNlYXJjaCBDZW50cmUgYXQgU291dGgg
TG9uZG9uIGFuZCBNYXVkc2xleSwgTkhTIEZvdW5kYXRpb24gVHJ1c3QgYW5kIEtpbmcmYXBvcztz
IENvbGxlZ2UgTG9uZG9uLCBMb25kb24sIFVLLiYjeEQ7S2luZyZhcG9zO3MgQ29sbGVnZSBMb25k
b24sIEluc3RpdHV0ZSBvZiBQc3ljaGlhdHJ5LCBQc3ljaG9sb2d5IGFuZCBOZXVyb3NjaWVuY2Us
IERlcGFydG1lbnQgb2YgUHN5Y2hvc2lzIFN0dWRpZXMsIDE2IERlIENyZXNwaWdueSBQYXJrLCBM
b25kb24gU0U1IDhBRiwgVUsuJiN4RDtLaW5nJmFwb3M7cyBDb2xsZWdlIExvbmRvbiwgSW5zdGl0
dXRlIG9mIFBzeWNoaWF0cnksIFBzeWNob2xvZ3kgYW5kIE5ldXJvc2NpZW5jZSwgRGVwYXJ0bWVu
dCBvZiBQc3ljaG9sb2dpY2FsIE1lZGljaW5lLCBDcmVzcGlnbnkgUGFyaywgTG9uZG9uIFNFNSA4
QUYsIFVLLiYjeEQ7TmF0aW9uYWwgSW5zdGl0dXRlIGZvciBIZWFsdGggUmVzZWFyY2ggKE5JSFIp
IE1lbnRhbCBIZWFsdGggQmlvbWVkaWNhbCBSZXNlYXJjaCBDZW50cmUgYXQgU291dGggTG9uZG9u
IGFuZCBNYXVkc2xleSwgTkhTIEZvdW5kYXRpb24gVHJ1c3QgYW5kIEtpbmcmYXBvcztzIENvbGxl
Z2UgTG9uZG9uLCBMb25kb24sIFVLOyBLaW5nJmFwb3M7cyBDb2xsZWdlIExvbmRvbiwgSW5zdGl0
dXRlIG9mIFBzeWNoaWF0cnksIFBzeWNob2xvZ3kgYW5kIE5ldXJvc2NpZW5jZSwgRGVwYXJ0bWVu
dCBvZiBQc3ljaG9sb2dpY2FsIE1lZGljaW5lLCBDcmVzcGlnbnkgUGFyaywgTG9uZG9uIFNFNSA4
QUYsIFVLLjwvYXV0aC1hZGRyZXNzPjx0aXRsZXM+PHRpdGxlPkhQQSBheGlzIHJlc3BvbnNlIHRv
IHNvY2lhbCBzdHJlc3MgaXMgYXR0ZW51YXRlZCBpbiBzY2hpem9waHJlbmlhIGJ1dCBub3JtYWwg
aW4gZGVwcmVzc2lvbjogZXZpZGVuY2UgZnJvbSBhIG1ldGEtYW5hbHlzaXMgb2YgZXhpc3Rpbmcg
c3R1ZGllczwvdGl0bGU+PHNlY29uZGFyeS10aXRsZT5OZXVyb3NjaSBCaW9iZWhhdiBSZXY8L3Nl
Y29uZGFyeS10aXRsZT48YWx0LXRpdGxlPk5ldXJvc2NpZW5jZSBhbmQgYmlvYmVoYXZpb3JhbCBy
ZXZpZXdzPC9hbHQtdGl0bGU+PC90aXRsZXM+PHBlcmlvZGljYWw+PGZ1bGwtdGl0bGU+TmV1cm9z
Y2kgQmlvYmVoYXYgUmV2PC9mdWxsLXRpdGxlPjxhYmJyLTE+TmV1cm9zY2llbmNlIGFuZCBiaW9i
ZWhhdmlvcmFsIHJldmlld3M8L2FiYnItMT48L3BlcmlvZGljYWw+PGFsdC1wZXJpb2RpY2FsPjxm
dWxsLXRpdGxlPk5ldXJvc2NpIEJpb2JlaGF2IFJldjwvZnVsbC10aXRsZT48YWJici0xPk5ldXJv
c2NpZW5jZSBhbmQgYmlvYmVoYXZpb3JhbCByZXZpZXdzPC9hYmJyLTE+PC9hbHQtcGVyaW9kaWNh
bD48cGFnZXM+MzU5LTY4PC9wYWdlcz48dm9sdW1lPjQ3PC92b2x1bWU+PGVkaXRpb24+MjAxNC8w
OS8yNDwvZWRpdGlvbj48a2V5d29yZHM+PGtleXdvcmQ+QWRvbGVzY2VudDwva2V5d29yZD48a2V5
d29yZD5BZHVsdDwva2V5d29yZD48a2V5d29yZD5EZXByZXNzaXZlIERpc29yZGVyLypwaHlzaW9w
YXRob2xvZ3k8L2tleXdvcmQ+PGtleXdvcmQ+RmVtYWxlPC9rZXl3b3JkPjxrZXl3b3JkPkh1bWFu
czwva2V5d29yZD48a2V5d29yZD5IeWRyb2NvcnRpc29uZS9hbmFseXNpczwva2V5d29yZD48a2V5
d29yZD5IeXBvdGhhbGFtby1IeXBvcGh5c2VhbCBTeXN0ZW0vKnBoeXNpb3BhdGhvbG9neTwva2V5
d29yZD48a2V5d29yZD5NYWxlPC9rZXl3b3JkPjxrZXl3b3JkPk1pZGRsZSBBZ2VkPC9rZXl3b3Jk
PjxrZXl3b3JkPlBpdHVpdGFyeS1BZHJlbmFsIFN5c3RlbS8qcGh5c2lvcGF0aG9sb2d5PC9rZXl3
b3JkPjxrZXl3b3JkPlNjaGl6b3BocmVuaWEvKnBoeXNpb3BhdGhvbG9neTwva2V5d29yZD48a2V5
d29yZD5TdHJlc3MsIFBzeWNob2xvZ2ljYWwvKnBoeXNpb3BhdGhvbG9neTwva2V5d29yZD48a2V5
d29yZD5Zb3VuZyBBZHVsdDwva2V5d29yZD48a2V5d29yZD5Db3J0aXNvbDwva2V5d29yZD48a2V5
d29yZD5Db3J0aXNvbCBuZWdhdGl2ZSBmZWVkYmFjazwva2V5d29yZD48a2V5d29yZD5EZXByZXNz
aW9uPC9rZXl3b3JkPjxrZXl3b3JkPkhQQSBheGlzIHJlYWN0aXZpdHk8L2tleXdvcmQ+PGtleXdv
cmQ+TWVtb3J5PC9rZXl3b3JkPjxrZXl3b3JkPlBzeWNob3Npczwva2V5d29yZD48a2V5d29yZD5T
Y2hpem9waHJlbmlhPC9rZXl3b3JkPjxrZXl3b3JkPlNvY2lhbCBzdHJlc3M8L2tleXdvcmQ+PC9r
ZXl3b3Jkcz48ZGF0ZXM+PHllYXI+MjAxNDwveWVhcj48cHViLWRhdGVzPjxkYXRlPk5vdjwvZGF0
ZT48L3B1Yi1kYXRlcz48L2RhdGVzPjxpc2JuPjAxNDktNzYzNDwvaXNibj48YWNjZXNzaW9uLW51
bT4yNTI0NjI5NDwvYWNjZXNzaW9uLW51bT48dXJscz48L3VybHM+PGVsZWN0cm9uaWMtcmVzb3Vy
Y2UtbnVtPjEwLjEwMTYvai5uZXViaW9yZXYuMjAxNC4wOS4wMDQ8L2VsZWN0cm9uaWMtcmVzb3Vy
Y2UtbnVtPjxyZW1vdGUtZGF0YWJhc2UtcHJvdmlkZXI+TkxNPC9yZW1vdGUtZGF0YWJhc2UtcHJv
dmlkZXI+PGxhbmd1YWdlPmVuZzwvbGFuZ3VhZ2U+PC9yZWNvcmQ+PC9DaXRlPjwvRW5kTm90ZT4A
</w:fldData>
              </w:fldChar>
            </w:r>
            <w:r>
              <w:rPr>
                <w:rFonts w:ascii="Times New Roman" w:hAnsi="Times New Roman" w:cs="Times New Roman"/>
                <w:sz w:val="20"/>
                <w:szCs w:val="20"/>
              </w:rPr>
              <w:instrText xml:space="preserve"> ADDIN EN.CITE </w:instrText>
            </w:r>
            <w:r>
              <w:rPr>
                <w:rFonts w:ascii="Times New Roman" w:hAnsi="Times New Roman" w:cs="Times New Roman"/>
                <w:sz w:val="20"/>
                <w:szCs w:val="20"/>
              </w:rPr>
              <w:fldChar w:fldCharType="begin">
                <w:fldData xml:space="preserve">PEVuZE5vdGU+PENpdGU+PEF1dGhvcj5DaXVmb2xpbmk8L0F1dGhvcj48WWVhcj4yMDE0PC9ZZWFy
PjxSZWNOdW0+MTAzPC9SZWNOdW0+PERpc3BsYXlUZXh0Pls3Ml08L0Rpc3BsYXlUZXh0PjxyZWNv
cmQ+PHJlYy1udW1iZXI+MTAzPC9yZWMtbnVtYmVyPjxmb3JlaWduLWtleXM+PGtleSBhcHA9IkVO
IiBkYi1pZD0ienp0ZHdzeDVldHc5ZDdlczVzenhhYXhxYXM5MmZhZnQ1ZHBhIj4xMDM8L2tleT48
L2ZvcmVpZ24ta2V5cz48cmVmLXR5cGUgbmFtZT0iSm91cm5hbCBBcnRpY2xlIj4xNzwvcmVmLXR5
cGU+PGNvbnRyaWJ1dG9ycz48YXV0aG9ycz48YXV0aG9yPkNpdWZvbGluaSwgUy48L2F1dGhvcj48
YXV0aG9yPkRhenphbiwgUC48L2F1dGhvcj48YXV0aG9yPktlbXB0b24sIE0uIEouPC9hdXRob3I+
PGF1dGhvcj5QYXJpYW50ZSwgQy48L2F1dGhvcj48YXV0aG9yPk1vbmRlbGxpLCBWLjwvYXV0aG9y
PjwvYXV0aG9ycz48L2NvbnRyaWJ1dG9ycz48YXV0aC1hZGRyZXNzPktpbmcmYXBvcztzIENvbGxl
Z2UgTG9uZG9uLCBJbnN0aXR1dGUgb2YgUHN5Y2hpYXRyeSwgUHN5Y2hvbG9neSBhbmQgTmV1cm9z
Y2llbmNlLCBEZXBhcnRtZW50IG9mIFBzeWNob3NpcyBTdHVkaWVzLCAxNiBEZSBDcmVzcGlnbnkg
UGFyaywgTG9uZG9uIFNFNSA4QUYsIFVLOyBOYXRpb25hbCBJbnN0aXR1dGUgZm9yIEhlYWx0aCBS
ZXNlYXJjaCAoTklIUikgTWVudGFsIEhlYWx0aCBCaW9tZWRpY2FsIFJlc2VhcmNoIENlbnRyZSBh
dCBTb3V0aCBMb25kb24gYW5kIE1hdWRzbGV5LCBOSFMgRm91bmRhdGlvbiBUcnVzdCBhbmQgS2lu
ZyZhcG9zO3MgQ29sbGVnZSBMb25kb24sIExvbmRvbiwgVUsuIEVsZWN0cm9uaWMgYWRkcmVzczog
c2ltb25lLmNpdWZvbGluaUBrY2wuYWMudWsuJiN4RDtLaW5nJmFwb3M7cyBDb2xsZWdlIExvbmRv
biwgSW5zdGl0dXRlIG9mIFBzeWNoaWF0cnksIFBzeWNob2xvZ3kgYW5kIE5ldXJvc2NpZW5jZSwg
RGVwYXJ0bWVudCBvZiBQc3ljaG9zaXMgU3R1ZGllcywgMTYgRGUgQ3Jlc3BpZ255IFBhcmssIExv
bmRvbiBTRTUgOEFGLCBVSzsgTmF0aW9uYWwgSW5zdGl0dXRlIGZvciBIZWFsdGggUmVzZWFyY2gg
KE5JSFIpIE1lbnRhbCBIZWFsdGggQmlvbWVkaWNhbCBSZXNlYXJjaCBDZW50cmUgYXQgU291dGgg
TG9uZG9uIGFuZCBNYXVkc2xleSwgTkhTIEZvdW5kYXRpb24gVHJ1c3QgYW5kIEtpbmcmYXBvcztz
IENvbGxlZ2UgTG9uZG9uLCBMb25kb24sIFVLLiYjeEQ7S2luZyZhcG9zO3MgQ29sbGVnZSBMb25k
b24sIEluc3RpdHV0ZSBvZiBQc3ljaGlhdHJ5LCBQc3ljaG9sb2d5IGFuZCBOZXVyb3NjaWVuY2Us
IERlcGFydG1lbnQgb2YgUHN5Y2hvc2lzIFN0dWRpZXMsIDE2IERlIENyZXNwaWdueSBQYXJrLCBM
b25kb24gU0U1IDhBRiwgVUsuJiN4RDtLaW5nJmFwb3M7cyBDb2xsZWdlIExvbmRvbiwgSW5zdGl0
dXRlIG9mIFBzeWNoaWF0cnksIFBzeWNob2xvZ3kgYW5kIE5ldXJvc2NpZW5jZSwgRGVwYXJ0bWVu
dCBvZiBQc3ljaG9sb2dpY2FsIE1lZGljaW5lLCBDcmVzcGlnbnkgUGFyaywgTG9uZG9uIFNFNSA4
QUYsIFVLLiYjeEQ7TmF0aW9uYWwgSW5zdGl0dXRlIGZvciBIZWFsdGggUmVzZWFyY2ggKE5JSFIp
IE1lbnRhbCBIZWFsdGggQmlvbWVkaWNhbCBSZXNlYXJjaCBDZW50cmUgYXQgU291dGggTG9uZG9u
IGFuZCBNYXVkc2xleSwgTkhTIEZvdW5kYXRpb24gVHJ1c3QgYW5kIEtpbmcmYXBvcztzIENvbGxl
Z2UgTG9uZG9uLCBMb25kb24sIFVLOyBLaW5nJmFwb3M7cyBDb2xsZWdlIExvbmRvbiwgSW5zdGl0
dXRlIG9mIFBzeWNoaWF0cnksIFBzeWNob2xvZ3kgYW5kIE5ldXJvc2NpZW5jZSwgRGVwYXJ0bWVu
dCBvZiBQc3ljaG9sb2dpY2FsIE1lZGljaW5lLCBDcmVzcGlnbnkgUGFyaywgTG9uZG9uIFNFNSA4
QUYsIFVLLjwvYXV0aC1hZGRyZXNzPjx0aXRsZXM+PHRpdGxlPkhQQSBheGlzIHJlc3BvbnNlIHRv
IHNvY2lhbCBzdHJlc3MgaXMgYXR0ZW51YXRlZCBpbiBzY2hpem9waHJlbmlhIGJ1dCBub3JtYWwg
aW4gZGVwcmVzc2lvbjogZXZpZGVuY2UgZnJvbSBhIG1ldGEtYW5hbHlzaXMgb2YgZXhpc3Rpbmcg
c3R1ZGllczwvdGl0bGU+PHNlY29uZGFyeS10aXRsZT5OZXVyb3NjaSBCaW9iZWhhdiBSZXY8L3Nl
Y29uZGFyeS10aXRsZT48YWx0LXRpdGxlPk5ldXJvc2NpZW5jZSBhbmQgYmlvYmVoYXZpb3JhbCBy
ZXZpZXdzPC9hbHQtdGl0bGU+PC90aXRsZXM+PHBlcmlvZGljYWw+PGZ1bGwtdGl0bGU+TmV1cm9z
Y2kgQmlvYmVoYXYgUmV2PC9mdWxsLXRpdGxlPjxhYmJyLTE+TmV1cm9zY2llbmNlIGFuZCBiaW9i
ZWhhdmlvcmFsIHJldmlld3M8L2FiYnItMT48L3BlcmlvZGljYWw+PGFsdC1wZXJpb2RpY2FsPjxm
dWxsLXRpdGxlPk5ldXJvc2NpIEJpb2JlaGF2IFJldjwvZnVsbC10aXRsZT48YWJici0xPk5ldXJv
c2NpZW5jZSBhbmQgYmlvYmVoYXZpb3JhbCByZXZpZXdzPC9hYmJyLTE+PC9hbHQtcGVyaW9kaWNh
bD48cGFnZXM+MzU5LTY4PC9wYWdlcz48dm9sdW1lPjQ3PC92b2x1bWU+PGVkaXRpb24+MjAxNC8w
OS8yNDwvZWRpdGlvbj48a2V5d29yZHM+PGtleXdvcmQ+QWRvbGVzY2VudDwva2V5d29yZD48a2V5
d29yZD5BZHVsdDwva2V5d29yZD48a2V5d29yZD5EZXByZXNzaXZlIERpc29yZGVyLypwaHlzaW9w
YXRob2xvZ3k8L2tleXdvcmQ+PGtleXdvcmQ+RmVtYWxlPC9rZXl3b3JkPjxrZXl3b3JkPkh1bWFu
czwva2V5d29yZD48a2V5d29yZD5IeWRyb2NvcnRpc29uZS9hbmFseXNpczwva2V5d29yZD48a2V5
d29yZD5IeXBvdGhhbGFtby1IeXBvcGh5c2VhbCBTeXN0ZW0vKnBoeXNpb3BhdGhvbG9neTwva2V5
d29yZD48a2V5d29yZD5NYWxlPC9rZXl3b3JkPjxrZXl3b3JkPk1pZGRsZSBBZ2VkPC9rZXl3b3Jk
PjxrZXl3b3JkPlBpdHVpdGFyeS1BZHJlbmFsIFN5c3RlbS8qcGh5c2lvcGF0aG9sb2d5PC9rZXl3
b3JkPjxrZXl3b3JkPlNjaGl6b3BocmVuaWEvKnBoeXNpb3BhdGhvbG9neTwva2V5d29yZD48a2V5
d29yZD5TdHJlc3MsIFBzeWNob2xvZ2ljYWwvKnBoeXNpb3BhdGhvbG9neTwva2V5d29yZD48a2V5
d29yZD5Zb3VuZyBBZHVsdDwva2V5d29yZD48a2V5d29yZD5Db3J0aXNvbDwva2V5d29yZD48a2V5
d29yZD5Db3J0aXNvbCBuZWdhdGl2ZSBmZWVkYmFjazwva2V5d29yZD48a2V5d29yZD5EZXByZXNz
aW9uPC9rZXl3b3JkPjxrZXl3b3JkPkhQQSBheGlzIHJlYWN0aXZpdHk8L2tleXdvcmQ+PGtleXdv
cmQ+TWVtb3J5PC9rZXl3b3JkPjxrZXl3b3JkPlBzeWNob3Npczwva2V5d29yZD48a2V5d29yZD5T
Y2hpem9waHJlbmlhPC9rZXl3b3JkPjxrZXl3b3JkPlNvY2lhbCBzdHJlc3M8L2tleXdvcmQ+PC9r
ZXl3b3Jkcz48ZGF0ZXM+PHllYXI+MjAxNDwveWVhcj48cHViLWRhdGVzPjxkYXRlPk5vdjwvZGF0
ZT48L3B1Yi1kYXRlcz48L2RhdGVzPjxpc2JuPjAxNDktNzYzNDwvaXNibj48YWNjZXNzaW9uLW51
bT4yNTI0NjI5NDwvYWNjZXNzaW9uLW51bT48dXJscz48L3VybHM+PGVsZWN0cm9uaWMtcmVzb3Vy
Y2UtbnVtPjEwLjEwMTYvai5uZXViaW9yZXYuMjAxNC4wOS4wMDQ8L2VsZWN0cm9uaWMtcmVzb3Vy
Y2UtbnVtPjxyZW1vdGUtZGF0YWJhc2UtcHJvdmlkZXI+TkxNPC9yZW1vdGUtZGF0YWJhc2UtcHJv
dmlkZXI+PGxhbmd1YWdlPmVuZzwvbGFuZ3VhZ2U+PC9yZWNvcmQ+PC9DaXRlPjwvRW5kTm90ZT4A
</w:fldData>
              </w:fldChar>
            </w:r>
            <w:r>
              <w:rPr>
                <w:rFonts w:ascii="Times New Roman" w:hAnsi="Times New Roman" w:cs="Times New Roman"/>
                <w:sz w:val="20"/>
                <w:szCs w:val="20"/>
              </w:rPr>
              <w:instrText xml:space="preserve"> ADDIN EN.CITE.DATA </w:instrText>
            </w:r>
            <w:r>
              <w:rPr>
                <w:rFonts w:ascii="Times New Roman" w:hAnsi="Times New Roman" w:cs="Times New Roman"/>
                <w:sz w:val="20"/>
                <w:szCs w:val="20"/>
              </w:rPr>
            </w:r>
            <w:r>
              <w:rPr>
                <w:rFonts w:ascii="Times New Roman" w:hAnsi="Times New Roman" w:cs="Times New Roman"/>
                <w:sz w:val="20"/>
                <w:szCs w:val="20"/>
              </w:rPr>
              <w:fldChar w:fldCharType="end"/>
            </w:r>
            <w:r>
              <w:rPr>
                <w:rFonts w:ascii="Times New Roman" w:hAnsi="Times New Roman" w:cs="Times New Roman"/>
                <w:sz w:val="20"/>
                <w:szCs w:val="20"/>
              </w:rPr>
            </w:r>
            <w:r>
              <w:rPr>
                <w:rFonts w:ascii="Times New Roman" w:hAnsi="Times New Roman" w:cs="Times New Roman"/>
                <w:sz w:val="20"/>
                <w:szCs w:val="20"/>
              </w:rPr>
              <w:fldChar w:fldCharType="separate"/>
            </w:r>
            <w:r>
              <w:rPr>
                <w:rFonts w:ascii="Times New Roman" w:hAnsi="Times New Roman" w:cs="Times New Roman"/>
                <w:noProof/>
                <w:sz w:val="20"/>
                <w:szCs w:val="20"/>
              </w:rPr>
              <w:t>[72]</w:t>
            </w:r>
            <w:r>
              <w:rPr>
                <w:rFonts w:ascii="Times New Roman" w:hAnsi="Times New Roman" w:cs="Times New Roman"/>
                <w:sz w:val="20"/>
                <w:szCs w:val="20"/>
              </w:rPr>
              <w:fldChar w:fldCharType="end"/>
            </w:r>
          </w:p>
        </w:tc>
        <w:tc>
          <w:tcPr>
            <w:tcW w:w="1517" w:type="dxa"/>
            <w:vAlign w:val="center"/>
          </w:tcPr>
          <w:p w14:paraId="41BEDA84"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Cortisol Delta to Social Stress Test</w:t>
            </w:r>
          </w:p>
        </w:tc>
        <w:tc>
          <w:tcPr>
            <w:tcW w:w="1176" w:type="dxa"/>
            <w:vAlign w:val="center"/>
          </w:tcPr>
          <w:p w14:paraId="51D1E1BA"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298/503</w:t>
            </w:r>
          </w:p>
        </w:tc>
        <w:tc>
          <w:tcPr>
            <w:tcW w:w="567" w:type="dxa"/>
            <w:vAlign w:val="center"/>
          </w:tcPr>
          <w:p w14:paraId="7BCD8C5C"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w:t>
            </w:r>
          </w:p>
        </w:tc>
        <w:tc>
          <w:tcPr>
            <w:tcW w:w="853" w:type="dxa"/>
            <w:vAlign w:val="center"/>
          </w:tcPr>
          <w:p w14:paraId="178EA5ED"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F22DFC">
              <w:rPr>
                <w:rFonts w:ascii="Times New Roman" w:hAnsi="Times New Roman" w:cs="Times New Roman"/>
                <w:sz w:val="20"/>
                <w:szCs w:val="20"/>
              </w:rPr>
              <w:t>SMD</w:t>
            </w:r>
          </w:p>
        </w:tc>
        <w:tc>
          <w:tcPr>
            <w:tcW w:w="1871" w:type="dxa"/>
            <w:gridSpan w:val="2"/>
            <w:vAlign w:val="center"/>
          </w:tcPr>
          <w:p w14:paraId="56803C5A"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0.20 (-0.33 – 0.72)</w:t>
            </w:r>
          </w:p>
        </w:tc>
        <w:tc>
          <w:tcPr>
            <w:tcW w:w="900" w:type="dxa"/>
            <w:vAlign w:val="center"/>
          </w:tcPr>
          <w:p w14:paraId="10983EEF"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0.461</w:t>
            </w:r>
          </w:p>
        </w:tc>
        <w:tc>
          <w:tcPr>
            <w:tcW w:w="1268" w:type="dxa"/>
            <w:gridSpan w:val="2"/>
            <w:vAlign w:val="center"/>
          </w:tcPr>
          <w:p w14:paraId="3BB3226D"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-1.61 – 2.01</w:t>
            </w:r>
          </w:p>
        </w:tc>
        <w:tc>
          <w:tcPr>
            <w:tcW w:w="544" w:type="dxa"/>
            <w:gridSpan w:val="2"/>
            <w:vAlign w:val="center"/>
          </w:tcPr>
          <w:p w14:paraId="623C9400"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89.7</w:t>
            </w:r>
          </w:p>
        </w:tc>
        <w:tc>
          <w:tcPr>
            <w:tcW w:w="1264" w:type="dxa"/>
            <w:gridSpan w:val="3"/>
            <w:vAlign w:val="center"/>
          </w:tcPr>
          <w:p w14:paraId="4906AD20"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349" w:type="dxa"/>
            <w:gridSpan w:val="3"/>
            <w:vAlign w:val="center"/>
          </w:tcPr>
          <w:p w14:paraId="202C7866"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65139760"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3BA3322A"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Pr>
                <w:rFonts w:ascii="Times New Roman" w:hAnsi="Times New Roman" w:cs="Times New Roman"/>
                <w:sz w:val="20"/>
                <w:szCs w:val="20"/>
              </w:rPr>
              <w:t>4</w:t>
            </w:r>
          </w:p>
        </w:tc>
      </w:tr>
      <w:tr w:rsidR="00F26813" w:rsidRPr="002B521A" w14:paraId="6E435606"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650549F6" w14:textId="77777777" w:rsidR="00F26813" w:rsidRPr="002B521A" w:rsidRDefault="00F26813" w:rsidP="007E0383">
            <w:pPr>
              <w:rPr>
                <w:rFonts w:ascii="Times New Roman" w:hAnsi="Times New Roman" w:cs="Times New Roman"/>
                <w:sz w:val="20"/>
                <w:szCs w:val="20"/>
              </w:rPr>
            </w:pPr>
            <w:r w:rsidRPr="009F0B2C">
              <w:rPr>
                <w:rFonts w:ascii="Times New Roman" w:hAnsi="Times New Roman" w:cs="Times New Roman"/>
                <w:b w:val="0"/>
                <w:sz w:val="20"/>
                <w:szCs w:val="20"/>
              </w:rPr>
              <w:t xml:space="preserve">Ciufolini </w:t>
            </w:r>
            <w:r w:rsidRPr="009F0B2C">
              <w:rPr>
                <w:rFonts w:ascii="Times New Roman" w:hAnsi="Times New Roman" w:cs="Times New Roman"/>
                <w:b w:val="0"/>
                <w:i/>
                <w:sz w:val="20"/>
                <w:szCs w:val="20"/>
              </w:rPr>
              <w:t>et al.</w:t>
            </w:r>
            <w:r w:rsidRPr="009F0B2C">
              <w:rPr>
                <w:rFonts w:ascii="Times New Roman" w:hAnsi="Times New Roman" w:cs="Times New Roman"/>
                <w:b w:val="0"/>
                <w:sz w:val="20"/>
                <w:szCs w:val="20"/>
              </w:rPr>
              <w:t xml:space="preserve">, 2014 </w:t>
            </w:r>
            <w:r>
              <w:rPr>
                <w:rFonts w:ascii="Times New Roman" w:hAnsi="Times New Roman" w:cs="Times New Roman"/>
                <w:sz w:val="20"/>
                <w:szCs w:val="20"/>
              </w:rPr>
              <w:fldChar w:fldCharType="begin">
                <w:fldData xml:space="preserve">PEVuZE5vdGU+PENpdGU+PEF1dGhvcj5DaXVmb2xpbmk8L0F1dGhvcj48WWVhcj4yMDE0PC9ZZWFy
PjxSZWNOdW0+MTAzPC9SZWNOdW0+PERpc3BsYXlUZXh0Pls3Ml08L0Rpc3BsYXlUZXh0PjxyZWNv
cmQ+PHJlYy1udW1iZXI+MTAzPC9yZWMtbnVtYmVyPjxmb3JlaWduLWtleXM+PGtleSBhcHA9IkVO
IiBkYi1pZD0ienp0ZHdzeDVldHc5ZDdlczVzenhhYXhxYXM5MmZhZnQ1ZHBhIj4xMDM8L2tleT48
L2ZvcmVpZ24ta2V5cz48cmVmLXR5cGUgbmFtZT0iSm91cm5hbCBBcnRpY2xlIj4xNzwvcmVmLXR5
cGU+PGNvbnRyaWJ1dG9ycz48YXV0aG9ycz48YXV0aG9yPkNpdWZvbGluaSwgUy48L2F1dGhvcj48
YXV0aG9yPkRhenphbiwgUC48L2F1dGhvcj48YXV0aG9yPktlbXB0b24sIE0uIEouPC9hdXRob3I+
PGF1dGhvcj5QYXJpYW50ZSwgQy48L2F1dGhvcj48YXV0aG9yPk1vbmRlbGxpLCBWLjwvYXV0aG9y
PjwvYXV0aG9ycz48L2NvbnRyaWJ1dG9ycz48YXV0aC1hZGRyZXNzPktpbmcmYXBvcztzIENvbGxl
Z2UgTG9uZG9uLCBJbnN0aXR1dGUgb2YgUHN5Y2hpYXRyeSwgUHN5Y2hvbG9neSBhbmQgTmV1cm9z
Y2llbmNlLCBEZXBhcnRtZW50IG9mIFBzeWNob3NpcyBTdHVkaWVzLCAxNiBEZSBDcmVzcGlnbnkg
UGFyaywgTG9uZG9uIFNFNSA4QUYsIFVLOyBOYXRpb25hbCBJbnN0aXR1dGUgZm9yIEhlYWx0aCBS
ZXNlYXJjaCAoTklIUikgTWVudGFsIEhlYWx0aCBCaW9tZWRpY2FsIFJlc2VhcmNoIENlbnRyZSBh
dCBTb3V0aCBMb25kb24gYW5kIE1hdWRzbGV5LCBOSFMgRm91bmRhdGlvbiBUcnVzdCBhbmQgS2lu
ZyZhcG9zO3MgQ29sbGVnZSBMb25kb24sIExvbmRvbiwgVUsuIEVsZWN0cm9uaWMgYWRkcmVzczog
c2ltb25lLmNpdWZvbGluaUBrY2wuYWMudWsuJiN4RDtLaW5nJmFwb3M7cyBDb2xsZWdlIExvbmRv
biwgSW5zdGl0dXRlIG9mIFBzeWNoaWF0cnksIFBzeWNob2xvZ3kgYW5kIE5ldXJvc2NpZW5jZSwg
RGVwYXJ0bWVudCBvZiBQc3ljaG9zaXMgU3R1ZGllcywgMTYgRGUgQ3Jlc3BpZ255IFBhcmssIExv
bmRvbiBTRTUgOEFGLCBVSzsgTmF0aW9uYWwgSW5zdGl0dXRlIGZvciBIZWFsdGggUmVzZWFyY2gg
KE5JSFIpIE1lbnRhbCBIZWFsdGggQmlvbWVkaWNhbCBSZXNlYXJjaCBDZW50cmUgYXQgU291dGgg
TG9uZG9uIGFuZCBNYXVkc2xleSwgTkhTIEZvdW5kYXRpb24gVHJ1c3QgYW5kIEtpbmcmYXBvcztz
IENvbGxlZ2UgTG9uZG9uLCBMb25kb24sIFVLLiYjeEQ7S2luZyZhcG9zO3MgQ29sbGVnZSBMb25k
b24sIEluc3RpdHV0ZSBvZiBQc3ljaGlhdHJ5LCBQc3ljaG9sb2d5IGFuZCBOZXVyb3NjaWVuY2Us
IERlcGFydG1lbnQgb2YgUHN5Y2hvc2lzIFN0dWRpZXMsIDE2IERlIENyZXNwaWdueSBQYXJrLCBM
b25kb24gU0U1IDhBRiwgVUsuJiN4RDtLaW5nJmFwb3M7cyBDb2xsZWdlIExvbmRvbiwgSW5zdGl0
dXRlIG9mIFBzeWNoaWF0cnksIFBzeWNob2xvZ3kgYW5kIE5ldXJvc2NpZW5jZSwgRGVwYXJ0bWVu
dCBvZiBQc3ljaG9sb2dpY2FsIE1lZGljaW5lLCBDcmVzcGlnbnkgUGFyaywgTG9uZG9uIFNFNSA4
QUYsIFVLLiYjeEQ7TmF0aW9uYWwgSW5zdGl0dXRlIGZvciBIZWFsdGggUmVzZWFyY2ggKE5JSFIp
IE1lbnRhbCBIZWFsdGggQmlvbWVkaWNhbCBSZXNlYXJjaCBDZW50cmUgYXQgU291dGggTG9uZG9u
IGFuZCBNYXVkc2xleSwgTkhTIEZvdW5kYXRpb24gVHJ1c3QgYW5kIEtpbmcmYXBvcztzIENvbGxl
Z2UgTG9uZG9uLCBMb25kb24sIFVLOyBLaW5nJmFwb3M7cyBDb2xsZWdlIExvbmRvbiwgSW5zdGl0
dXRlIG9mIFBzeWNoaWF0cnksIFBzeWNob2xvZ3kgYW5kIE5ldXJvc2NpZW5jZSwgRGVwYXJ0bWVu
dCBvZiBQc3ljaG9sb2dpY2FsIE1lZGljaW5lLCBDcmVzcGlnbnkgUGFyaywgTG9uZG9uIFNFNSA4
QUYsIFVLLjwvYXV0aC1hZGRyZXNzPjx0aXRsZXM+PHRpdGxlPkhQQSBheGlzIHJlc3BvbnNlIHRv
IHNvY2lhbCBzdHJlc3MgaXMgYXR0ZW51YXRlZCBpbiBzY2hpem9waHJlbmlhIGJ1dCBub3JtYWwg
aW4gZGVwcmVzc2lvbjogZXZpZGVuY2UgZnJvbSBhIG1ldGEtYW5hbHlzaXMgb2YgZXhpc3Rpbmcg
c3R1ZGllczwvdGl0bGU+PHNlY29uZGFyeS10aXRsZT5OZXVyb3NjaSBCaW9iZWhhdiBSZXY8L3Nl
Y29uZGFyeS10aXRsZT48YWx0LXRpdGxlPk5ldXJvc2NpZW5jZSBhbmQgYmlvYmVoYXZpb3JhbCBy
ZXZpZXdzPC9hbHQtdGl0bGU+PC90aXRsZXM+PHBlcmlvZGljYWw+PGZ1bGwtdGl0bGU+TmV1cm9z
Y2kgQmlvYmVoYXYgUmV2PC9mdWxsLXRpdGxlPjxhYmJyLTE+TmV1cm9zY2llbmNlIGFuZCBiaW9i
ZWhhdmlvcmFsIHJldmlld3M8L2FiYnItMT48L3BlcmlvZGljYWw+PGFsdC1wZXJpb2RpY2FsPjxm
dWxsLXRpdGxlPk5ldXJvc2NpIEJpb2JlaGF2IFJldjwvZnVsbC10aXRsZT48YWJici0xPk5ldXJv
c2NpZW5jZSBhbmQgYmlvYmVoYXZpb3JhbCByZXZpZXdzPC9hYmJyLTE+PC9hbHQtcGVyaW9kaWNh
bD48cGFnZXM+MzU5LTY4PC9wYWdlcz48dm9sdW1lPjQ3PC92b2x1bWU+PGVkaXRpb24+MjAxNC8w
OS8yNDwvZWRpdGlvbj48a2V5d29yZHM+PGtleXdvcmQ+QWRvbGVzY2VudDwva2V5d29yZD48a2V5
d29yZD5BZHVsdDwva2V5d29yZD48a2V5d29yZD5EZXByZXNzaXZlIERpc29yZGVyLypwaHlzaW9w
YXRob2xvZ3k8L2tleXdvcmQ+PGtleXdvcmQ+RmVtYWxlPC9rZXl3b3JkPjxrZXl3b3JkPkh1bWFu
czwva2V5d29yZD48a2V5d29yZD5IeWRyb2NvcnRpc29uZS9hbmFseXNpczwva2V5d29yZD48a2V5
d29yZD5IeXBvdGhhbGFtby1IeXBvcGh5c2VhbCBTeXN0ZW0vKnBoeXNpb3BhdGhvbG9neTwva2V5
d29yZD48a2V5d29yZD5NYWxlPC9rZXl3b3JkPjxrZXl3b3JkPk1pZGRsZSBBZ2VkPC9rZXl3b3Jk
PjxrZXl3b3JkPlBpdHVpdGFyeS1BZHJlbmFsIFN5c3RlbS8qcGh5c2lvcGF0aG9sb2d5PC9rZXl3
b3JkPjxrZXl3b3JkPlNjaGl6b3BocmVuaWEvKnBoeXNpb3BhdGhvbG9neTwva2V5d29yZD48a2V5
d29yZD5TdHJlc3MsIFBzeWNob2xvZ2ljYWwvKnBoeXNpb3BhdGhvbG9neTwva2V5d29yZD48a2V5
d29yZD5Zb3VuZyBBZHVsdDwva2V5d29yZD48a2V5d29yZD5Db3J0aXNvbDwva2V5d29yZD48a2V5
d29yZD5Db3J0aXNvbCBuZWdhdGl2ZSBmZWVkYmFjazwva2V5d29yZD48a2V5d29yZD5EZXByZXNz
aW9uPC9rZXl3b3JkPjxrZXl3b3JkPkhQQSBheGlzIHJlYWN0aXZpdHk8L2tleXdvcmQ+PGtleXdv
cmQ+TWVtb3J5PC9rZXl3b3JkPjxrZXl3b3JkPlBzeWNob3Npczwva2V5d29yZD48a2V5d29yZD5T
Y2hpem9waHJlbmlhPC9rZXl3b3JkPjxrZXl3b3JkPlNvY2lhbCBzdHJlc3M8L2tleXdvcmQ+PC9r
ZXl3b3Jkcz48ZGF0ZXM+PHllYXI+MjAxNDwveWVhcj48cHViLWRhdGVzPjxkYXRlPk5vdjwvZGF0
ZT48L3B1Yi1kYXRlcz48L2RhdGVzPjxpc2JuPjAxNDktNzYzNDwvaXNibj48YWNjZXNzaW9uLW51
bT4yNTI0NjI5NDwvYWNjZXNzaW9uLW51bT48dXJscz48L3VybHM+PGVsZWN0cm9uaWMtcmVzb3Vy
Y2UtbnVtPjEwLjEwMTYvai5uZXViaW9yZXYuMjAxNC4wOS4wMDQ8L2VsZWN0cm9uaWMtcmVzb3Vy
Y2UtbnVtPjxyZW1vdGUtZGF0YWJhc2UtcHJvdmlkZXI+TkxNPC9yZW1vdGUtZGF0YWJhc2UtcHJv
dmlkZXI+PGxhbmd1YWdlPmVuZzwvbGFuZ3VhZ2U+PC9yZWNvcmQ+PC9DaXRlPjwvRW5kTm90ZT4A
</w:fldData>
              </w:fldChar>
            </w:r>
            <w:r>
              <w:rPr>
                <w:rFonts w:ascii="Times New Roman" w:hAnsi="Times New Roman" w:cs="Times New Roman"/>
                <w:sz w:val="20"/>
                <w:szCs w:val="20"/>
              </w:rPr>
              <w:instrText xml:space="preserve"> ADDIN EN.CITE </w:instrText>
            </w:r>
            <w:r>
              <w:rPr>
                <w:rFonts w:ascii="Times New Roman" w:hAnsi="Times New Roman" w:cs="Times New Roman"/>
                <w:sz w:val="20"/>
                <w:szCs w:val="20"/>
              </w:rPr>
              <w:fldChar w:fldCharType="begin">
                <w:fldData xml:space="preserve">PEVuZE5vdGU+PENpdGU+PEF1dGhvcj5DaXVmb2xpbmk8L0F1dGhvcj48WWVhcj4yMDE0PC9ZZWFy
PjxSZWNOdW0+MTAzPC9SZWNOdW0+PERpc3BsYXlUZXh0Pls3Ml08L0Rpc3BsYXlUZXh0PjxyZWNv
cmQ+PHJlYy1udW1iZXI+MTAzPC9yZWMtbnVtYmVyPjxmb3JlaWduLWtleXM+PGtleSBhcHA9IkVO
IiBkYi1pZD0ienp0ZHdzeDVldHc5ZDdlczVzenhhYXhxYXM5MmZhZnQ1ZHBhIj4xMDM8L2tleT48
L2ZvcmVpZ24ta2V5cz48cmVmLXR5cGUgbmFtZT0iSm91cm5hbCBBcnRpY2xlIj4xNzwvcmVmLXR5
cGU+PGNvbnRyaWJ1dG9ycz48YXV0aG9ycz48YXV0aG9yPkNpdWZvbGluaSwgUy48L2F1dGhvcj48
YXV0aG9yPkRhenphbiwgUC48L2F1dGhvcj48YXV0aG9yPktlbXB0b24sIE0uIEouPC9hdXRob3I+
PGF1dGhvcj5QYXJpYW50ZSwgQy48L2F1dGhvcj48YXV0aG9yPk1vbmRlbGxpLCBWLjwvYXV0aG9y
PjwvYXV0aG9ycz48L2NvbnRyaWJ1dG9ycz48YXV0aC1hZGRyZXNzPktpbmcmYXBvcztzIENvbGxl
Z2UgTG9uZG9uLCBJbnN0aXR1dGUgb2YgUHN5Y2hpYXRyeSwgUHN5Y2hvbG9neSBhbmQgTmV1cm9z
Y2llbmNlLCBEZXBhcnRtZW50IG9mIFBzeWNob3NpcyBTdHVkaWVzLCAxNiBEZSBDcmVzcGlnbnkg
UGFyaywgTG9uZG9uIFNFNSA4QUYsIFVLOyBOYXRpb25hbCBJbnN0aXR1dGUgZm9yIEhlYWx0aCBS
ZXNlYXJjaCAoTklIUikgTWVudGFsIEhlYWx0aCBCaW9tZWRpY2FsIFJlc2VhcmNoIENlbnRyZSBh
dCBTb3V0aCBMb25kb24gYW5kIE1hdWRzbGV5LCBOSFMgRm91bmRhdGlvbiBUcnVzdCBhbmQgS2lu
ZyZhcG9zO3MgQ29sbGVnZSBMb25kb24sIExvbmRvbiwgVUsuIEVsZWN0cm9uaWMgYWRkcmVzczog
c2ltb25lLmNpdWZvbGluaUBrY2wuYWMudWsuJiN4RDtLaW5nJmFwb3M7cyBDb2xsZWdlIExvbmRv
biwgSW5zdGl0dXRlIG9mIFBzeWNoaWF0cnksIFBzeWNob2xvZ3kgYW5kIE5ldXJvc2NpZW5jZSwg
RGVwYXJ0bWVudCBvZiBQc3ljaG9zaXMgU3R1ZGllcywgMTYgRGUgQ3Jlc3BpZ255IFBhcmssIExv
bmRvbiBTRTUgOEFGLCBVSzsgTmF0aW9uYWwgSW5zdGl0dXRlIGZvciBIZWFsdGggUmVzZWFyY2gg
KE5JSFIpIE1lbnRhbCBIZWFsdGggQmlvbWVkaWNhbCBSZXNlYXJjaCBDZW50cmUgYXQgU291dGgg
TG9uZG9uIGFuZCBNYXVkc2xleSwgTkhTIEZvdW5kYXRpb24gVHJ1c3QgYW5kIEtpbmcmYXBvcztz
IENvbGxlZ2UgTG9uZG9uLCBMb25kb24sIFVLLiYjeEQ7S2luZyZhcG9zO3MgQ29sbGVnZSBMb25k
b24sIEluc3RpdHV0ZSBvZiBQc3ljaGlhdHJ5LCBQc3ljaG9sb2d5IGFuZCBOZXVyb3NjaWVuY2Us
IERlcGFydG1lbnQgb2YgUHN5Y2hvc2lzIFN0dWRpZXMsIDE2IERlIENyZXNwaWdueSBQYXJrLCBM
b25kb24gU0U1IDhBRiwgVUsuJiN4RDtLaW5nJmFwb3M7cyBDb2xsZWdlIExvbmRvbiwgSW5zdGl0
dXRlIG9mIFBzeWNoaWF0cnksIFBzeWNob2xvZ3kgYW5kIE5ldXJvc2NpZW5jZSwgRGVwYXJ0bWVu
dCBvZiBQc3ljaG9sb2dpY2FsIE1lZGljaW5lLCBDcmVzcGlnbnkgUGFyaywgTG9uZG9uIFNFNSA4
QUYsIFVLLiYjeEQ7TmF0aW9uYWwgSW5zdGl0dXRlIGZvciBIZWFsdGggUmVzZWFyY2ggKE5JSFIp
IE1lbnRhbCBIZWFsdGggQmlvbWVkaWNhbCBSZXNlYXJjaCBDZW50cmUgYXQgU291dGggTG9uZG9u
IGFuZCBNYXVkc2xleSwgTkhTIEZvdW5kYXRpb24gVHJ1c3QgYW5kIEtpbmcmYXBvcztzIENvbGxl
Z2UgTG9uZG9uLCBMb25kb24sIFVLOyBLaW5nJmFwb3M7cyBDb2xsZWdlIExvbmRvbiwgSW5zdGl0
dXRlIG9mIFBzeWNoaWF0cnksIFBzeWNob2xvZ3kgYW5kIE5ldXJvc2NpZW5jZSwgRGVwYXJ0bWVu
dCBvZiBQc3ljaG9sb2dpY2FsIE1lZGljaW5lLCBDcmVzcGlnbnkgUGFyaywgTG9uZG9uIFNFNSA4
QUYsIFVLLjwvYXV0aC1hZGRyZXNzPjx0aXRsZXM+PHRpdGxlPkhQQSBheGlzIHJlc3BvbnNlIHRv
IHNvY2lhbCBzdHJlc3MgaXMgYXR0ZW51YXRlZCBpbiBzY2hpem9waHJlbmlhIGJ1dCBub3JtYWwg
aW4gZGVwcmVzc2lvbjogZXZpZGVuY2UgZnJvbSBhIG1ldGEtYW5hbHlzaXMgb2YgZXhpc3Rpbmcg
c3R1ZGllczwvdGl0bGU+PHNlY29uZGFyeS10aXRsZT5OZXVyb3NjaSBCaW9iZWhhdiBSZXY8L3Nl
Y29uZGFyeS10aXRsZT48YWx0LXRpdGxlPk5ldXJvc2NpZW5jZSBhbmQgYmlvYmVoYXZpb3JhbCBy
ZXZpZXdzPC9hbHQtdGl0bGU+PC90aXRsZXM+PHBlcmlvZGljYWw+PGZ1bGwtdGl0bGU+TmV1cm9z
Y2kgQmlvYmVoYXYgUmV2PC9mdWxsLXRpdGxlPjxhYmJyLTE+TmV1cm9zY2llbmNlIGFuZCBiaW9i
ZWhhdmlvcmFsIHJldmlld3M8L2FiYnItMT48L3BlcmlvZGljYWw+PGFsdC1wZXJpb2RpY2FsPjxm
dWxsLXRpdGxlPk5ldXJvc2NpIEJpb2JlaGF2IFJldjwvZnVsbC10aXRsZT48YWJici0xPk5ldXJv
c2NpZW5jZSBhbmQgYmlvYmVoYXZpb3JhbCByZXZpZXdzPC9hYmJyLTE+PC9hbHQtcGVyaW9kaWNh
bD48cGFnZXM+MzU5LTY4PC9wYWdlcz48dm9sdW1lPjQ3PC92b2x1bWU+PGVkaXRpb24+MjAxNC8w
OS8yNDwvZWRpdGlvbj48a2V5d29yZHM+PGtleXdvcmQ+QWRvbGVzY2VudDwva2V5d29yZD48a2V5
d29yZD5BZHVsdDwva2V5d29yZD48a2V5d29yZD5EZXByZXNzaXZlIERpc29yZGVyLypwaHlzaW9w
YXRob2xvZ3k8L2tleXdvcmQ+PGtleXdvcmQ+RmVtYWxlPC9rZXl3b3JkPjxrZXl3b3JkPkh1bWFu
czwva2V5d29yZD48a2V5d29yZD5IeWRyb2NvcnRpc29uZS9hbmFseXNpczwva2V5d29yZD48a2V5
d29yZD5IeXBvdGhhbGFtby1IeXBvcGh5c2VhbCBTeXN0ZW0vKnBoeXNpb3BhdGhvbG9neTwva2V5
d29yZD48a2V5d29yZD5NYWxlPC9rZXl3b3JkPjxrZXl3b3JkPk1pZGRsZSBBZ2VkPC9rZXl3b3Jk
PjxrZXl3b3JkPlBpdHVpdGFyeS1BZHJlbmFsIFN5c3RlbS8qcGh5c2lvcGF0aG9sb2d5PC9rZXl3
b3JkPjxrZXl3b3JkPlNjaGl6b3BocmVuaWEvKnBoeXNpb3BhdGhvbG9neTwva2V5d29yZD48a2V5
d29yZD5TdHJlc3MsIFBzeWNob2xvZ2ljYWwvKnBoeXNpb3BhdGhvbG9neTwva2V5d29yZD48a2V5
d29yZD5Zb3VuZyBBZHVsdDwva2V5d29yZD48a2V5d29yZD5Db3J0aXNvbDwva2V5d29yZD48a2V5
d29yZD5Db3J0aXNvbCBuZWdhdGl2ZSBmZWVkYmFjazwva2V5d29yZD48a2V5d29yZD5EZXByZXNz
aW9uPC9rZXl3b3JkPjxrZXl3b3JkPkhQQSBheGlzIHJlYWN0aXZpdHk8L2tleXdvcmQ+PGtleXdv
cmQ+TWVtb3J5PC9rZXl3b3JkPjxrZXl3b3JkPlBzeWNob3Npczwva2V5d29yZD48a2V5d29yZD5T
Y2hpem9waHJlbmlhPC9rZXl3b3JkPjxrZXl3b3JkPlNvY2lhbCBzdHJlc3M8L2tleXdvcmQ+PC9r
ZXl3b3Jkcz48ZGF0ZXM+PHllYXI+MjAxNDwveWVhcj48cHViLWRhdGVzPjxkYXRlPk5vdjwvZGF0
ZT48L3B1Yi1kYXRlcz48L2RhdGVzPjxpc2JuPjAxNDktNzYzNDwvaXNibj48YWNjZXNzaW9uLW51
bT4yNTI0NjI5NDwvYWNjZXNzaW9uLW51bT48dXJscz48L3VybHM+PGVsZWN0cm9uaWMtcmVzb3Vy
Y2UtbnVtPjEwLjEwMTYvai5uZXViaW9yZXYuMjAxNC4wOS4wMDQ8L2VsZWN0cm9uaWMtcmVzb3Vy
Y2UtbnVtPjxyZW1vdGUtZGF0YWJhc2UtcHJvdmlkZXI+TkxNPC9yZW1vdGUtZGF0YWJhc2UtcHJv
dmlkZXI+PGxhbmd1YWdlPmVuZzwvbGFuZ3VhZ2U+PC9yZWNvcmQ+PC9DaXRlPjwvRW5kTm90ZT4A
</w:fldData>
              </w:fldChar>
            </w:r>
            <w:r>
              <w:rPr>
                <w:rFonts w:ascii="Times New Roman" w:hAnsi="Times New Roman" w:cs="Times New Roman"/>
                <w:sz w:val="20"/>
                <w:szCs w:val="20"/>
              </w:rPr>
              <w:instrText xml:space="preserve"> ADDIN EN.CITE.DATA </w:instrText>
            </w:r>
            <w:r>
              <w:rPr>
                <w:rFonts w:ascii="Times New Roman" w:hAnsi="Times New Roman" w:cs="Times New Roman"/>
                <w:sz w:val="20"/>
                <w:szCs w:val="20"/>
              </w:rPr>
            </w:r>
            <w:r>
              <w:rPr>
                <w:rFonts w:ascii="Times New Roman" w:hAnsi="Times New Roman" w:cs="Times New Roman"/>
                <w:sz w:val="20"/>
                <w:szCs w:val="20"/>
              </w:rPr>
              <w:fldChar w:fldCharType="end"/>
            </w:r>
            <w:r>
              <w:rPr>
                <w:rFonts w:ascii="Times New Roman" w:hAnsi="Times New Roman" w:cs="Times New Roman"/>
                <w:sz w:val="20"/>
                <w:szCs w:val="20"/>
              </w:rPr>
            </w:r>
            <w:r>
              <w:rPr>
                <w:rFonts w:ascii="Times New Roman" w:hAnsi="Times New Roman" w:cs="Times New Roman"/>
                <w:sz w:val="20"/>
                <w:szCs w:val="20"/>
              </w:rPr>
              <w:fldChar w:fldCharType="separate"/>
            </w:r>
            <w:r>
              <w:rPr>
                <w:rFonts w:ascii="Times New Roman" w:hAnsi="Times New Roman" w:cs="Times New Roman"/>
                <w:noProof/>
                <w:sz w:val="20"/>
                <w:szCs w:val="20"/>
              </w:rPr>
              <w:t>[72]</w:t>
            </w:r>
            <w:r>
              <w:rPr>
                <w:rFonts w:ascii="Times New Roman" w:hAnsi="Times New Roman" w:cs="Times New Roman"/>
                <w:sz w:val="20"/>
                <w:szCs w:val="20"/>
              </w:rPr>
              <w:fldChar w:fldCharType="end"/>
            </w:r>
          </w:p>
        </w:tc>
        <w:tc>
          <w:tcPr>
            <w:tcW w:w="1517" w:type="dxa"/>
            <w:vAlign w:val="center"/>
          </w:tcPr>
          <w:p w14:paraId="16F341E7"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Cortisol Level in Antecipation To Social Stress Test</w:t>
            </w:r>
          </w:p>
        </w:tc>
        <w:tc>
          <w:tcPr>
            <w:tcW w:w="1176" w:type="dxa"/>
            <w:vAlign w:val="center"/>
          </w:tcPr>
          <w:p w14:paraId="0D34051A"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298/503</w:t>
            </w:r>
          </w:p>
        </w:tc>
        <w:tc>
          <w:tcPr>
            <w:tcW w:w="567" w:type="dxa"/>
            <w:vAlign w:val="center"/>
          </w:tcPr>
          <w:p w14:paraId="1FB4632E"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w:t>
            </w:r>
          </w:p>
        </w:tc>
        <w:tc>
          <w:tcPr>
            <w:tcW w:w="853" w:type="dxa"/>
            <w:vAlign w:val="center"/>
          </w:tcPr>
          <w:p w14:paraId="664DA00B"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F22DFC">
              <w:rPr>
                <w:rFonts w:ascii="Times New Roman" w:hAnsi="Times New Roman" w:cs="Times New Roman"/>
                <w:sz w:val="20"/>
                <w:szCs w:val="20"/>
              </w:rPr>
              <w:t>SMD</w:t>
            </w:r>
          </w:p>
        </w:tc>
        <w:tc>
          <w:tcPr>
            <w:tcW w:w="1871" w:type="dxa"/>
            <w:gridSpan w:val="2"/>
            <w:vAlign w:val="center"/>
          </w:tcPr>
          <w:p w14:paraId="4B01B903"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0.31 (-0.23 – 0.84)</w:t>
            </w:r>
          </w:p>
        </w:tc>
        <w:tc>
          <w:tcPr>
            <w:tcW w:w="900" w:type="dxa"/>
            <w:vAlign w:val="center"/>
          </w:tcPr>
          <w:p w14:paraId="1C237AF7"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0.263</w:t>
            </w:r>
          </w:p>
        </w:tc>
        <w:tc>
          <w:tcPr>
            <w:tcW w:w="1268" w:type="dxa"/>
            <w:gridSpan w:val="2"/>
            <w:vAlign w:val="center"/>
          </w:tcPr>
          <w:p w14:paraId="1831052A"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-1.54 – 2.16</w:t>
            </w:r>
          </w:p>
        </w:tc>
        <w:tc>
          <w:tcPr>
            <w:tcW w:w="544" w:type="dxa"/>
            <w:gridSpan w:val="2"/>
            <w:vAlign w:val="center"/>
          </w:tcPr>
          <w:p w14:paraId="2B9FCEE9"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90.1</w:t>
            </w:r>
          </w:p>
        </w:tc>
        <w:tc>
          <w:tcPr>
            <w:tcW w:w="1264" w:type="dxa"/>
            <w:gridSpan w:val="3"/>
            <w:vAlign w:val="center"/>
          </w:tcPr>
          <w:p w14:paraId="2CD19265"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7EE9E6AF"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6E43B80A"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36F84A33"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Pr>
                <w:rFonts w:ascii="Times New Roman" w:hAnsi="Times New Roman" w:cs="Times New Roman"/>
                <w:sz w:val="20"/>
                <w:szCs w:val="20"/>
              </w:rPr>
              <w:t>4</w:t>
            </w:r>
          </w:p>
        </w:tc>
      </w:tr>
      <w:tr w:rsidR="00F26813" w:rsidRPr="002B521A" w14:paraId="67A73204"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bottom"/>
          </w:tcPr>
          <w:p w14:paraId="284819AB" w14:textId="77777777" w:rsidR="00F26813" w:rsidRPr="002B521A" w:rsidRDefault="00F26813" w:rsidP="007E0383">
            <w:pPr>
              <w:rPr>
                <w:rFonts w:ascii="Times New Roman" w:hAnsi="Times New Roman" w:cs="Times New Roman"/>
                <w:sz w:val="20"/>
                <w:szCs w:val="20"/>
              </w:rPr>
            </w:pPr>
            <w:r w:rsidRPr="007B5D5E">
              <w:rPr>
                <w:rFonts w:ascii="Times New Roman" w:hAnsi="Times New Roman" w:cs="Times New Roman"/>
                <w:b w:val="0"/>
                <w:sz w:val="20"/>
                <w:szCs w:val="20"/>
              </w:rPr>
              <w:t xml:space="preserve">Ciufolini </w:t>
            </w:r>
            <w:r w:rsidRPr="007B5D5E">
              <w:rPr>
                <w:rFonts w:ascii="Times New Roman" w:hAnsi="Times New Roman" w:cs="Times New Roman"/>
                <w:b w:val="0"/>
                <w:i/>
                <w:sz w:val="20"/>
                <w:szCs w:val="20"/>
              </w:rPr>
              <w:t>et al.</w:t>
            </w:r>
            <w:r w:rsidRPr="007B5D5E">
              <w:rPr>
                <w:rFonts w:ascii="Times New Roman" w:hAnsi="Times New Roman" w:cs="Times New Roman"/>
                <w:b w:val="0"/>
                <w:sz w:val="20"/>
                <w:szCs w:val="20"/>
              </w:rPr>
              <w:t xml:space="preserve">, 2014 </w:t>
            </w:r>
            <w:r>
              <w:rPr>
                <w:rFonts w:ascii="Times New Roman" w:hAnsi="Times New Roman" w:cs="Times New Roman"/>
                <w:sz w:val="20"/>
                <w:szCs w:val="20"/>
              </w:rPr>
              <w:fldChar w:fldCharType="begin">
                <w:fldData xml:space="preserve">PEVuZE5vdGU+PENpdGU+PEF1dGhvcj5DaXVmb2xpbmk8L0F1dGhvcj48WWVhcj4yMDE0PC9ZZWFy
PjxSZWNOdW0+MTAzPC9SZWNOdW0+PERpc3BsYXlUZXh0Pls3Ml08L0Rpc3BsYXlUZXh0PjxyZWNv
cmQ+PHJlYy1udW1iZXI+MTAzPC9yZWMtbnVtYmVyPjxmb3JlaWduLWtleXM+PGtleSBhcHA9IkVO
IiBkYi1pZD0ienp0ZHdzeDVldHc5ZDdlczVzenhhYXhxYXM5MmZhZnQ1ZHBhIj4xMDM8L2tleT48
L2ZvcmVpZ24ta2V5cz48cmVmLXR5cGUgbmFtZT0iSm91cm5hbCBBcnRpY2xlIj4xNzwvcmVmLXR5
cGU+PGNvbnRyaWJ1dG9ycz48YXV0aG9ycz48YXV0aG9yPkNpdWZvbGluaSwgUy48L2F1dGhvcj48
YXV0aG9yPkRhenphbiwgUC48L2F1dGhvcj48YXV0aG9yPktlbXB0b24sIE0uIEouPC9hdXRob3I+
PGF1dGhvcj5QYXJpYW50ZSwgQy48L2F1dGhvcj48YXV0aG9yPk1vbmRlbGxpLCBWLjwvYXV0aG9y
PjwvYXV0aG9ycz48L2NvbnRyaWJ1dG9ycz48YXV0aC1hZGRyZXNzPktpbmcmYXBvcztzIENvbGxl
Z2UgTG9uZG9uLCBJbnN0aXR1dGUgb2YgUHN5Y2hpYXRyeSwgUHN5Y2hvbG9neSBhbmQgTmV1cm9z
Y2llbmNlLCBEZXBhcnRtZW50IG9mIFBzeWNob3NpcyBTdHVkaWVzLCAxNiBEZSBDcmVzcGlnbnkg
UGFyaywgTG9uZG9uIFNFNSA4QUYsIFVLOyBOYXRpb25hbCBJbnN0aXR1dGUgZm9yIEhlYWx0aCBS
ZXNlYXJjaCAoTklIUikgTWVudGFsIEhlYWx0aCBCaW9tZWRpY2FsIFJlc2VhcmNoIENlbnRyZSBh
dCBTb3V0aCBMb25kb24gYW5kIE1hdWRzbGV5LCBOSFMgRm91bmRhdGlvbiBUcnVzdCBhbmQgS2lu
ZyZhcG9zO3MgQ29sbGVnZSBMb25kb24sIExvbmRvbiwgVUsuIEVsZWN0cm9uaWMgYWRkcmVzczog
c2ltb25lLmNpdWZvbGluaUBrY2wuYWMudWsuJiN4RDtLaW5nJmFwb3M7cyBDb2xsZWdlIExvbmRv
biwgSW5zdGl0dXRlIG9mIFBzeWNoaWF0cnksIFBzeWNob2xvZ3kgYW5kIE5ldXJvc2NpZW5jZSwg
RGVwYXJ0bWVudCBvZiBQc3ljaG9zaXMgU3R1ZGllcywgMTYgRGUgQ3Jlc3BpZ255IFBhcmssIExv
bmRvbiBTRTUgOEFGLCBVSzsgTmF0aW9uYWwgSW5zdGl0dXRlIGZvciBIZWFsdGggUmVzZWFyY2gg
KE5JSFIpIE1lbnRhbCBIZWFsdGggQmlvbWVkaWNhbCBSZXNlYXJjaCBDZW50cmUgYXQgU291dGgg
TG9uZG9uIGFuZCBNYXVkc2xleSwgTkhTIEZvdW5kYXRpb24gVHJ1c3QgYW5kIEtpbmcmYXBvcztz
IENvbGxlZ2UgTG9uZG9uLCBMb25kb24sIFVLLiYjeEQ7S2luZyZhcG9zO3MgQ29sbGVnZSBMb25k
b24sIEluc3RpdHV0ZSBvZiBQc3ljaGlhdHJ5LCBQc3ljaG9sb2d5IGFuZCBOZXVyb3NjaWVuY2Us
IERlcGFydG1lbnQgb2YgUHN5Y2hvc2lzIFN0dWRpZXMsIDE2IERlIENyZXNwaWdueSBQYXJrLCBM
b25kb24gU0U1IDhBRiwgVUsuJiN4RDtLaW5nJmFwb3M7cyBDb2xsZWdlIExvbmRvbiwgSW5zdGl0
dXRlIG9mIFBzeWNoaWF0cnksIFBzeWNob2xvZ3kgYW5kIE5ldXJvc2NpZW5jZSwgRGVwYXJ0bWVu
dCBvZiBQc3ljaG9sb2dpY2FsIE1lZGljaW5lLCBDcmVzcGlnbnkgUGFyaywgTG9uZG9uIFNFNSA4
QUYsIFVLLiYjeEQ7TmF0aW9uYWwgSW5zdGl0dXRlIGZvciBIZWFsdGggUmVzZWFyY2ggKE5JSFIp
IE1lbnRhbCBIZWFsdGggQmlvbWVkaWNhbCBSZXNlYXJjaCBDZW50cmUgYXQgU291dGggTG9uZG9u
IGFuZCBNYXVkc2xleSwgTkhTIEZvdW5kYXRpb24gVHJ1c3QgYW5kIEtpbmcmYXBvcztzIENvbGxl
Z2UgTG9uZG9uLCBMb25kb24sIFVLOyBLaW5nJmFwb3M7cyBDb2xsZWdlIExvbmRvbiwgSW5zdGl0
dXRlIG9mIFBzeWNoaWF0cnksIFBzeWNob2xvZ3kgYW5kIE5ldXJvc2NpZW5jZSwgRGVwYXJ0bWVu
dCBvZiBQc3ljaG9sb2dpY2FsIE1lZGljaW5lLCBDcmVzcGlnbnkgUGFyaywgTG9uZG9uIFNFNSA4
QUYsIFVLLjwvYXV0aC1hZGRyZXNzPjx0aXRsZXM+PHRpdGxlPkhQQSBheGlzIHJlc3BvbnNlIHRv
IHNvY2lhbCBzdHJlc3MgaXMgYXR0ZW51YXRlZCBpbiBzY2hpem9waHJlbmlhIGJ1dCBub3JtYWwg
aW4gZGVwcmVzc2lvbjogZXZpZGVuY2UgZnJvbSBhIG1ldGEtYW5hbHlzaXMgb2YgZXhpc3Rpbmcg
c3R1ZGllczwvdGl0bGU+PHNlY29uZGFyeS10aXRsZT5OZXVyb3NjaSBCaW9iZWhhdiBSZXY8L3Nl
Y29uZGFyeS10aXRsZT48YWx0LXRpdGxlPk5ldXJvc2NpZW5jZSBhbmQgYmlvYmVoYXZpb3JhbCBy
ZXZpZXdzPC9hbHQtdGl0bGU+PC90aXRsZXM+PHBlcmlvZGljYWw+PGZ1bGwtdGl0bGU+TmV1cm9z
Y2kgQmlvYmVoYXYgUmV2PC9mdWxsLXRpdGxlPjxhYmJyLTE+TmV1cm9zY2llbmNlIGFuZCBiaW9i
ZWhhdmlvcmFsIHJldmlld3M8L2FiYnItMT48L3BlcmlvZGljYWw+PGFsdC1wZXJpb2RpY2FsPjxm
dWxsLXRpdGxlPk5ldXJvc2NpIEJpb2JlaGF2IFJldjwvZnVsbC10aXRsZT48YWJici0xPk5ldXJv
c2NpZW5jZSBhbmQgYmlvYmVoYXZpb3JhbCByZXZpZXdzPC9hYmJyLTE+PC9hbHQtcGVyaW9kaWNh
bD48cGFnZXM+MzU5LTY4PC9wYWdlcz48dm9sdW1lPjQ3PC92b2x1bWU+PGVkaXRpb24+MjAxNC8w
OS8yNDwvZWRpdGlvbj48a2V5d29yZHM+PGtleXdvcmQ+QWRvbGVzY2VudDwva2V5d29yZD48a2V5
d29yZD5BZHVsdDwva2V5d29yZD48a2V5d29yZD5EZXByZXNzaXZlIERpc29yZGVyLypwaHlzaW9w
YXRob2xvZ3k8L2tleXdvcmQ+PGtleXdvcmQ+RmVtYWxlPC9rZXl3b3JkPjxrZXl3b3JkPkh1bWFu
czwva2V5d29yZD48a2V5d29yZD5IeWRyb2NvcnRpc29uZS9hbmFseXNpczwva2V5d29yZD48a2V5
d29yZD5IeXBvdGhhbGFtby1IeXBvcGh5c2VhbCBTeXN0ZW0vKnBoeXNpb3BhdGhvbG9neTwva2V5
d29yZD48a2V5d29yZD5NYWxlPC9rZXl3b3JkPjxrZXl3b3JkPk1pZGRsZSBBZ2VkPC9rZXl3b3Jk
PjxrZXl3b3JkPlBpdHVpdGFyeS1BZHJlbmFsIFN5c3RlbS8qcGh5c2lvcGF0aG9sb2d5PC9rZXl3
b3JkPjxrZXl3b3JkPlNjaGl6b3BocmVuaWEvKnBoeXNpb3BhdGhvbG9neTwva2V5d29yZD48a2V5
d29yZD5TdHJlc3MsIFBzeWNob2xvZ2ljYWwvKnBoeXNpb3BhdGhvbG9neTwva2V5d29yZD48a2V5
d29yZD5Zb3VuZyBBZHVsdDwva2V5d29yZD48a2V5d29yZD5Db3J0aXNvbDwva2V5d29yZD48a2V5
d29yZD5Db3J0aXNvbCBuZWdhdGl2ZSBmZWVkYmFjazwva2V5d29yZD48a2V5d29yZD5EZXByZXNz
aW9uPC9rZXl3b3JkPjxrZXl3b3JkPkhQQSBheGlzIHJlYWN0aXZpdHk8L2tleXdvcmQ+PGtleXdv
cmQ+TWVtb3J5PC9rZXl3b3JkPjxrZXl3b3JkPlBzeWNob3Npczwva2V5d29yZD48a2V5d29yZD5T
Y2hpem9waHJlbmlhPC9rZXl3b3JkPjxrZXl3b3JkPlNvY2lhbCBzdHJlc3M8L2tleXdvcmQ+PC9r
ZXl3b3Jkcz48ZGF0ZXM+PHllYXI+MjAxNDwveWVhcj48cHViLWRhdGVzPjxkYXRlPk5vdjwvZGF0
ZT48L3B1Yi1kYXRlcz48L2RhdGVzPjxpc2JuPjAxNDktNzYzNDwvaXNibj48YWNjZXNzaW9uLW51
bT4yNTI0NjI5NDwvYWNjZXNzaW9uLW51bT48dXJscz48L3VybHM+PGVsZWN0cm9uaWMtcmVzb3Vy
Y2UtbnVtPjEwLjEwMTYvai5uZXViaW9yZXYuMjAxNC4wOS4wMDQ8L2VsZWN0cm9uaWMtcmVzb3Vy
Y2UtbnVtPjxyZW1vdGUtZGF0YWJhc2UtcHJvdmlkZXI+TkxNPC9yZW1vdGUtZGF0YWJhc2UtcHJv
dmlkZXI+PGxhbmd1YWdlPmVuZzwvbGFuZ3VhZ2U+PC9yZWNvcmQ+PC9DaXRlPjwvRW5kTm90ZT4A
</w:fldData>
              </w:fldChar>
            </w:r>
            <w:r>
              <w:rPr>
                <w:rFonts w:ascii="Times New Roman" w:hAnsi="Times New Roman" w:cs="Times New Roman"/>
                <w:sz w:val="20"/>
                <w:szCs w:val="20"/>
              </w:rPr>
              <w:instrText xml:space="preserve"> ADDIN EN.CITE </w:instrText>
            </w:r>
            <w:r>
              <w:rPr>
                <w:rFonts w:ascii="Times New Roman" w:hAnsi="Times New Roman" w:cs="Times New Roman"/>
                <w:sz w:val="20"/>
                <w:szCs w:val="20"/>
              </w:rPr>
              <w:fldChar w:fldCharType="begin">
                <w:fldData xml:space="preserve">PEVuZE5vdGU+PENpdGU+PEF1dGhvcj5DaXVmb2xpbmk8L0F1dGhvcj48WWVhcj4yMDE0PC9ZZWFy
PjxSZWNOdW0+MTAzPC9SZWNOdW0+PERpc3BsYXlUZXh0Pls3Ml08L0Rpc3BsYXlUZXh0PjxyZWNv
cmQ+PHJlYy1udW1iZXI+MTAzPC9yZWMtbnVtYmVyPjxmb3JlaWduLWtleXM+PGtleSBhcHA9IkVO
IiBkYi1pZD0ienp0ZHdzeDVldHc5ZDdlczVzenhhYXhxYXM5MmZhZnQ1ZHBhIj4xMDM8L2tleT48
L2ZvcmVpZ24ta2V5cz48cmVmLXR5cGUgbmFtZT0iSm91cm5hbCBBcnRpY2xlIj4xNzwvcmVmLXR5
cGU+PGNvbnRyaWJ1dG9ycz48YXV0aG9ycz48YXV0aG9yPkNpdWZvbGluaSwgUy48L2F1dGhvcj48
YXV0aG9yPkRhenphbiwgUC48L2F1dGhvcj48YXV0aG9yPktlbXB0b24sIE0uIEouPC9hdXRob3I+
PGF1dGhvcj5QYXJpYW50ZSwgQy48L2F1dGhvcj48YXV0aG9yPk1vbmRlbGxpLCBWLjwvYXV0aG9y
PjwvYXV0aG9ycz48L2NvbnRyaWJ1dG9ycz48YXV0aC1hZGRyZXNzPktpbmcmYXBvcztzIENvbGxl
Z2UgTG9uZG9uLCBJbnN0aXR1dGUgb2YgUHN5Y2hpYXRyeSwgUHN5Y2hvbG9neSBhbmQgTmV1cm9z
Y2llbmNlLCBEZXBhcnRtZW50IG9mIFBzeWNob3NpcyBTdHVkaWVzLCAxNiBEZSBDcmVzcGlnbnkg
UGFyaywgTG9uZG9uIFNFNSA4QUYsIFVLOyBOYXRpb25hbCBJbnN0aXR1dGUgZm9yIEhlYWx0aCBS
ZXNlYXJjaCAoTklIUikgTWVudGFsIEhlYWx0aCBCaW9tZWRpY2FsIFJlc2VhcmNoIENlbnRyZSBh
dCBTb3V0aCBMb25kb24gYW5kIE1hdWRzbGV5LCBOSFMgRm91bmRhdGlvbiBUcnVzdCBhbmQgS2lu
ZyZhcG9zO3MgQ29sbGVnZSBMb25kb24sIExvbmRvbiwgVUsuIEVsZWN0cm9uaWMgYWRkcmVzczog
c2ltb25lLmNpdWZvbGluaUBrY2wuYWMudWsuJiN4RDtLaW5nJmFwb3M7cyBDb2xsZWdlIExvbmRv
biwgSW5zdGl0dXRlIG9mIFBzeWNoaWF0cnksIFBzeWNob2xvZ3kgYW5kIE5ldXJvc2NpZW5jZSwg
RGVwYXJ0bWVudCBvZiBQc3ljaG9zaXMgU3R1ZGllcywgMTYgRGUgQ3Jlc3BpZ255IFBhcmssIExv
bmRvbiBTRTUgOEFGLCBVSzsgTmF0aW9uYWwgSW5zdGl0dXRlIGZvciBIZWFsdGggUmVzZWFyY2gg
KE5JSFIpIE1lbnRhbCBIZWFsdGggQmlvbWVkaWNhbCBSZXNlYXJjaCBDZW50cmUgYXQgU291dGgg
TG9uZG9uIGFuZCBNYXVkc2xleSwgTkhTIEZvdW5kYXRpb24gVHJ1c3QgYW5kIEtpbmcmYXBvcztz
IENvbGxlZ2UgTG9uZG9uLCBMb25kb24sIFVLLiYjeEQ7S2luZyZhcG9zO3MgQ29sbGVnZSBMb25k
b24sIEluc3RpdHV0ZSBvZiBQc3ljaGlhdHJ5LCBQc3ljaG9sb2d5IGFuZCBOZXVyb3NjaWVuY2Us
IERlcGFydG1lbnQgb2YgUHN5Y2hvc2lzIFN0dWRpZXMsIDE2IERlIENyZXNwaWdueSBQYXJrLCBM
b25kb24gU0U1IDhBRiwgVUsuJiN4RDtLaW5nJmFwb3M7cyBDb2xsZWdlIExvbmRvbiwgSW5zdGl0
dXRlIG9mIFBzeWNoaWF0cnksIFBzeWNob2xvZ3kgYW5kIE5ldXJvc2NpZW5jZSwgRGVwYXJ0bWVu
dCBvZiBQc3ljaG9sb2dpY2FsIE1lZGljaW5lLCBDcmVzcGlnbnkgUGFyaywgTG9uZG9uIFNFNSA4
QUYsIFVLLiYjeEQ7TmF0aW9uYWwgSW5zdGl0dXRlIGZvciBIZWFsdGggUmVzZWFyY2ggKE5JSFIp
IE1lbnRhbCBIZWFsdGggQmlvbWVkaWNhbCBSZXNlYXJjaCBDZW50cmUgYXQgU291dGggTG9uZG9u
IGFuZCBNYXVkc2xleSwgTkhTIEZvdW5kYXRpb24gVHJ1c3QgYW5kIEtpbmcmYXBvcztzIENvbGxl
Z2UgTG9uZG9uLCBMb25kb24sIFVLOyBLaW5nJmFwb3M7cyBDb2xsZWdlIExvbmRvbiwgSW5zdGl0
dXRlIG9mIFBzeWNoaWF0cnksIFBzeWNob2xvZ3kgYW5kIE5ldXJvc2NpZW5jZSwgRGVwYXJ0bWVu
dCBvZiBQc3ljaG9sb2dpY2FsIE1lZGljaW5lLCBDcmVzcGlnbnkgUGFyaywgTG9uZG9uIFNFNSA4
QUYsIFVLLjwvYXV0aC1hZGRyZXNzPjx0aXRsZXM+PHRpdGxlPkhQQSBheGlzIHJlc3BvbnNlIHRv
IHNvY2lhbCBzdHJlc3MgaXMgYXR0ZW51YXRlZCBpbiBzY2hpem9waHJlbmlhIGJ1dCBub3JtYWwg
aW4gZGVwcmVzc2lvbjogZXZpZGVuY2UgZnJvbSBhIG1ldGEtYW5hbHlzaXMgb2YgZXhpc3Rpbmcg
c3R1ZGllczwvdGl0bGU+PHNlY29uZGFyeS10aXRsZT5OZXVyb3NjaSBCaW9iZWhhdiBSZXY8L3Nl
Y29uZGFyeS10aXRsZT48YWx0LXRpdGxlPk5ldXJvc2NpZW5jZSBhbmQgYmlvYmVoYXZpb3JhbCBy
ZXZpZXdzPC9hbHQtdGl0bGU+PC90aXRsZXM+PHBlcmlvZGljYWw+PGZ1bGwtdGl0bGU+TmV1cm9z
Y2kgQmlvYmVoYXYgUmV2PC9mdWxsLXRpdGxlPjxhYmJyLTE+TmV1cm9zY2llbmNlIGFuZCBiaW9i
ZWhhdmlvcmFsIHJldmlld3M8L2FiYnItMT48L3BlcmlvZGljYWw+PGFsdC1wZXJpb2RpY2FsPjxm
dWxsLXRpdGxlPk5ldXJvc2NpIEJpb2JlaGF2IFJldjwvZnVsbC10aXRsZT48YWJici0xPk5ldXJv
c2NpZW5jZSBhbmQgYmlvYmVoYXZpb3JhbCByZXZpZXdzPC9hYmJyLTE+PC9hbHQtcGVyaW9kaWNh
bD48cGFnZXM+MzU5LTY4PC9wYWdlcz48dm9sdW1lPjQ3PC92b2x1bWU+PGVkaXRpb24+MjAxNC8w
OS8yNDwvZWRpdGlvbj48a2V5d29yZHM+PGtleXdvcmQ+QWRvbGVzY2VudDwva2V5d29yZD48a2V5
d29yZD5BZHVsdDwva2V5d29yZD48a2V5d29yZD5EZXByZXNzaXZlIERpc29yZGVyLypwaHlzaW9w
YXRob2xvZ3k8L2tleXdvcmQ+PGtleXdvcmQ+RmVtYWxlPC9rZXl3b3JkPjxrZXl3b3JkPkh1bWFu
czwva2V5d29yZD48a2V5d29yZD5IeWRyb2NvcnRpc29uZS9hbmFseXNpczwva2V5d29yZD48a2V5
d29yZD5IeXBvdGhhbGFtby1IeXBvcGh5c2VhbCBTeXN0ZW0vKnBoeXNpb3BhdGhvbG9neTwva2V5
d29yZD48a2V5d29yZD5NYWxlPC9rZXl3b3JkPjxrZXl3b3JkPk1pZGRsZSBBZ2VkPC9rZXl3b3Jk
PjxrZXl3b3JkPlBpdHVpdGFyeS1BZHJlbmFsIFN5c3RlbS8qcGh5c2lvcGF0aG9sb2d5PC9rZXl3
b3JkPjxrZXl3b3JkPlNjaGl6b3BocmVuaWEvKnBoeXNpb3BhdGhvbG9neTwva2V5d29yZD48a2V5
d29yZD5TdHJlc3MsIFBzeWNob2xvZ2ljYWwvKnBoeXNpb3BhdGhvbG9neTwva2V5d29yZD48a2V5
d29yZD5Zb3VuZyBBZHVsdDwva2V5d29yZD48a2V5d29yZD5Db3J0aXNvbDwva2V5d29yZD48a2V5
d29yZD5Db3J0aXNvbCBuZWdhdGl2ZSBmZWVkYmFjazwva2V5d29yZD48a2V5d29yZD5EZXByZXNz
aW9uPC9rZXl3b3JkPjxrZXl3b3JkPkhQQSBheGlzIHJlYWN0aXZpdHk8L2tleXdvcmQ+PGtleXdv
cmQ+TWVtb3J5PC9rZXl3b3JkPjxrZXl3b3JkPlBzeWNob3Npczwva2V5d29yZD48a2V5d29yZD5T
Y2hpem9waHJlbmlhPC9rZXl3b3JkPjxrZXl3b3JkPlNvY2lhbCBzdHJlc3M8L2tleXdvcmQ+PC9r
ZXl3b3Jkcz48ZGF0ZXM+PHllYXI+MjAxNDwveWVhcj48cHViLWRhdGVzPjxkYXRlPk5vdjwvZGF0
ZT48L3B1Yi1kYXRlcz48L2RhdGVzPjxpc2JuPjAxNDktNzYzNDwvaXNibj48YWNjZXNzaW9uLW51
bT4yNTI0NjI5NDwvYWNjZXNzaW9uLW51bT48dXJscz48L3VybHM+PGVsZWN0cm9uaWMtcmVzb3Vy
Y2UtbnVtPjEwLjEwMTYvai5uZXViaW9yZXYuMjAxNC4wOS4wMDQ8L2VsZWN0cm9uaWMtcmVzb3Vy
Y2UtbnVtPjxyZW1vdGUtZGF0YWJhc2UtcHJvdmlkZXI+TkxNPC9yZW1vdGUtZGF0YWJhc2UtcHJv
dmlkZXI+PGxhbmd1YWdlPmVuZzwvbGFuZ3VhZ2U+PC9yZWNvcmQ+PC9DaXRlPjwvRW5kTm90ZT4A
</w:fldData>
              </w:fldChar>
            </w:r>
            <w:r>
              <w:rPr>
                <w:rFonts w:ascii="Times New Roman" w:hAnsi="Times New Roman" w:cs="Times New Roman"/>
                <w:sz w:val="20"/>
                <w:szCs w:val="20"/>
              </w:rPr>
              <w:instrText xml:space="preserve"> ADDIN EN.CITE.DATA </w:instrText>
            </w:r>
            <w:r>
              <w:rPr>
                <w:rFonts w:ascii="Times New Roman" w:hAnsi="Times New Roman" w:cs="Times New Roman"/>
                <w:sz w:val="20"/>
                <w:szCs w:val="20"/>
              </w:rPr>
            </w:r>
            <w:r>
              <w:rPr>
                <w:rFonts w:ascii="Times New Roman" w:hAnsi="Times New Roman" w:cs="Times New Roman"/>
                <w:sz w:val="20"/>
                <w:szCs w:val="20"/>
              </w:rPr>
              <w:fldChar w:fldCharType="end"/>
            </w:r>
            <w:r>
              <w:rPr>
                <w:rFonts w:ascii="Times New Roman" w:hAnsi="Times New Roman" w:cs="Times New Roman"/>
                <w:sz w:val="20"/>
                <w:szCs w:val="20"/>
              </w:rPr>
            </w:r>
            <w:r>
              <w:rPr>
                <w:rFonts w:ascii="Times New Roman" w:hAnsi="Times New Roman" w:cs="Times New Roman"/>
                <w:sz w:val="20"/>
                <w:szCs w:val="20"/>
              </w:rPr>
              <w:fldChar w:fldCharType="separate"/>
            </w:r>
            <w:r>
              <w:rPr>
                <w:rFonts w:ascii="Times New Roman" w:hAnsi="Times New Roman" w:cs="Times New Roman"/>
                <w:noProof/>
                <w:sz w:val="20"/>
                <w:szCs w:val="20"/>
              </w:rPr>
              <w:t>[72]</w:t>
            </w:r>
            <w:r>
              <w:rPr>
                <w:rFonts w:ascii="Times New Roman" w:hAnsi="Times New Roman" w:cs="Times New Roman"/>
                <w:sz w:val="20"/>
                <w:szCs w:val="20"/>
              </w:rPr>
              <w:fldChar w:fldCharType="end"/>
            </w:r>
          </w:p>
        </w:tc>
        <w:tc>
          <w:tcPr>
            <w:tcW w:w="1517" w:type="dxa"/>
            <w:vAlign w:val="center"/>
          </w:tcPr>
          <w:p w14:paraId="710D87C4"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Cortisol Peak Response to Social Stress Test</w:t>
            </w:r>
          </w:p>
        </w:tc>
        <w:tc>
          <w:tcPr>
            <w:tcW w:w="1176" w:type="dxa"/>
            <w:vAlign w:val="center"/>
          </w:tcPr>
          <w:p w14:paraId="2F1E5175"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298/503</w:t>
            </w:r>
          </w:p>
        </w:tc>
        <w:tc>
          <w:tcPr>
            <w:tcW w:w="567" w:type="dxa"/>
            <w:vAlign w:val="center"/>
          </w:tcPr>
          <w:p w14:paraId="3927B4AB"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w:t>
            </w:r>
          </w:p>
        </w:tc>
        <w:tc>
          <w:tcPr>
            <w:tcW w:w="853" w:type="dxa"/>
            <w:vAlign w:val="center"/>
          </w:tcPr>
          <w:p w14:paraId="434AE2AE"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F22DFC">
              <w:rPr>
                <w:rFonts w:ascii="Times New Roman" w:hAnsi="Times New Roman" w:cs="Times New Roman"/>
                <w:sz w:val="20"/>
                <w:szCs w:val="20"/>
              </w:rPr>
              <w:t>SMD</w:t>
            </w:r>
          </w:p>
        </w:tc>
        <w:tc>
          <w:tcPr>
            <w:tcW w:w="1871" w:type="dxa"/>
            <w:gridSpan w:val="2"/>
            <w:vAlign w:val="center"/>
          </w:tcPr>
          <w:p w14:paraId="2AE70FE5"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0.10 (-0.27 – 0.48)</w:t>
            </w:r>
          </w:p>
        </w:tc>
        <w:tc>
          <w:tcPr>
            <w:tcW w:w="900" w:type="dxa"/>
            <w:vAlign w:val="center"/>
          </w:tcPr>
          <w:p w14:paraId="7D598021"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0.585</w:t>
            </w:r>
          </w:p>
        </w:tc>
        <w:tc>
          <w:tcPr>
            <w:tcW w:w="1268" w:type="dxa"/>
            <w:gridSpan w:val="2"/>
            <w:vAlign w:val="center"/>
          </w:tcPr>
          <w:p w14:paraId="6D957E2D"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-1.11 – 1.32</w:t>
            </w:r>
          </w:p>
        </w:tc>
        <w:tc>
          <w:tcPr>
            <w:tcW w:w="544" w:type="dxa"/>
            <w:gridSpan w:val="2"/>
            <w:vAlign w:val="center"/>
          </w:tcPr>
          <w:p w14:paraId="1B167EDC"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80.1</w:t>
            </w:r>
          </w:p>
        </w:tc>
        <w:tc>
          <w:tcPr>
            <w:tcW w:w="1264" w:type="dxa"/>
            <w:gridSpan w:val="3"/>
            <w:vAlign w:val="center"/>
          </w:tcPr>
          <w:p w14:paraId="490D70CC"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23AD28C3"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450194D6"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68B7A0F8"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Pr>
                <w:rFonts w:ascii="Times New Roman" w:hAnsi="Times New Roman" w:cs="Times New Roman"/>
                <w:sz w:val="20"/>
                <w:szCs w:val="20"/>
              </w:rPr>
              <w:t>4</w:t>
            </w:r>
          </w:p>
        </w:tc>
      </w:tr>
      <w:tr w:rsidR="00F26813" w:rsidRPr="002B521A" w14:paraId="1E52952E"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1436C130" w14:textId="77777777" w:rsidR="00F26813" w:rsidRPr="002B521A" w:rsidRDefault="00F26813" w:rsidP="007E0383">
            <w:pPr>
              <w:rPr>
                <w:rFonts w:ascii="Times New Roman" w:hAnsi="Times New Roman" w:cs="Times New Roman"/>
                <w:sz w:val="20"/>
                <w:szCs w:val="20"/>
              </w:rPr>
            </w:pPr>
            <w:r w:rsidRPr="007B5D5E">
              <w:rPr>
                <w:rFonts w:ascii="Times New Roman" w:hAnsi="Times New Roman" w:cs="Times New Roman"/>
                <w:b w:val="0"/>
                <w:sz w:val="20"/>
                <w:szCs w:val="20"/>
              </w:rPr>
              <w:t xml:space="preserve">Zorn </w:t>
            </w:r>
            <w:r w:rsidRPr="007B5D5E">
              <w:rPr>
                <w:rFonts w:ascii="Times New Roman" w:hAnsi="Times New Roman" w:cs="Times New Roman"/>
                <w:b w:val="0"/>
                <w:i/>
                <w:sz w:val="20"/>
                <w:szCs w:val="20"/>
              </w:rPr>
              <w:t>et al.</w:t>
            </w:r>
            <w:r w:rsidRPr="007B5D5E">
              <w:rPr>
                <w:rFonts w:ascii="Times New Roman" w:hAnsi="Times New Roman" w:cs="Times New Roman"/>
                <w:b w:val="0"/>
                <w:sz w:val="20"/>
                <w:szCs w:val="20"/>
              </w:rPr>
              <w:t>, 2016</w:t>
            </w:r>
            <w:r>
              <w:rPr>
                <w:rFonts w:ascii="Times New Roman" w:hAnsi="Times New Roman" w:cs="Times New Roman"/>
                <w:sz w:val="20"/>
                <w:szCs w:val="20"/>
              </w:rPr>
              <w:fldChar w:fldCharType="begin"/>
            </w:r>
            <w:r>
              <w:rPr>
                <w:rFonts w:ascii="Times New Roman" w:hAnsi="Times New Roman" w:cs="Times New Roman"/>
                <w:sz w:val="20"/>
                <w:szCs w:val="20"/>
              </w:rPr>
              <w:instrText xml:space="preserve"> ADDIN EN.CITE &lt;EndNote&gt;&lt;Cite&gt;&lt;Author&gt;Zorn&lt;/Author&gt;&lt;Year&gt;2016&lt;/Year&gt;&lt;RecNum&gt;78&lt;/RecNum&gt;&lt;DisplayText&gt;[73]&lt;/DisplayText&gt;&lt;record&gt;&lt;rec-number&gt;78&lt;/rec-number&gt;&lt;foreign-keys&gt;&lt;key app="EN" db-id="zztdwsx5etw9d7es5szxaaxqas92faft5dpa"&gt;78&lt;/key&gt;&lt;/foreign-keys&gt;&lt;ref-type name="Journal Article"&gt;17&lt;/ref-type&gt;&lt;contributors&gt;&lt;authors&gt;&lt;author&gt;Zorn, J. V.&lt;/author&gt;&lt;author&gt;Schur, R. R.&lt;/author&gt;&lt;author&gt;Boks, M. P.&lt;/author&gt;&lt;author&gt;Kahn, R. S.&lt;/author&gt;&lt;author&gt;Joels, M.&lt;/author&gt;&lt;author&gt;Vinkers, C. H.&lt;/author&gt;&lt;/authors&gt;&lt;/contributors&gt;&lt;auth-address&gt;Department of Psychiatry, Brain Center Rudolf Magnus, University Medical Center Utrecht (UMCU), Utrecht, The Netherlands.&amp;#xD;Department of Psychiatry, Brain Center Rudolf Magnus, University Medical Center Utrecht (UMCU), Utrecht, The Netherlands. Electronic address: rschur3@umcutrecht.nl.&amp;#xD;Department of Translational Neuroscience, Brain Center Rudolf Magnus, University Medical Center Utrecht (UMCU), Utrecht, The Netherlands; University Medical Center Groningen (UMCG), Groningen, The Netherlands.&lt;/auth-address&gt;&lt;titles&gt;&lt;title&gt;Cortisol stress reactivity across psychiatric disorders: A systematic review and meta-analysis&lt;/title&gt;&lt;secondary-title&gt;Psychoneuroendocrinology&lt;/secondary-title&gt;&lt;alt-title&gt;Psychoneuroendocrinology&lt;/alt-title&gt;&lt;/titles&gt;&lt;periodical&gt;&lt;full-title&gt;Psychoneuroendocrinology&lt;/full-title&gt;&lt;abbr-1&gt;Psychoneuroendocrinology&lt;/abbr-1&gt;&lt;/periodical&gt;&lt;alt-periodical&gt;&lt;full-title&gt;Psychoneuroendocrinology&lt;/full-title&gt;&lt;abbr-1&gt;Psychoneuroendocrinology&lt;/abbr-1&gt;&lt;/alt-periodical&gt;&lt;pages&gt;25-36&lt;/pages&gt;&lt;volume&gt;77&lt;/volume&gt;&lt;edition&gt;2016/12/25&lt;/edition&gt;&lt;dates&gt;&lt;year&gt;2016&lt;/year&gt;&lt;pub-dates&gt;&lt;date&gt;Dec 08&lt;/date&gt;&lt;/pub-dates&gt;&lt;/dates&gt;&lt;isbn&gt;0306-4530&lt;/isbn&gt;&lt;accession-num&gt;28012291&lt;/accession-num&gt;&lt;urls&gt;&lt;/urls&gt;&lt;electronic-resource-num&gt;10.1016/j.psyneuen.2016.11.036&lt;/electronic-resource-num&gt;&lt;remote-database-provider&gt;Nlm&lt;/remote-database-provider&gt;&lt;language&gt;eng&lt;/language&gt;&lt;/record&gt;&lt;/Cite&gt;&lt;/EndNote&gt;</w:instrText>
            </w:r>
            <w:r>
              <w:rPr>
                <w:rFonts w:ascii="Times New Roman" w:hAnsi="Times New Roman" w:cs="Times New Roman"/>
                <w:sz w:val="20"/>
                <w:szCs w:val="20"/>
              </w:rPr>
              <w:fldChar w:fldCharType="separate"/>
            </w:r>
            <w:r>
              <w:rPr>
                <w:rFonts w:ascii="Times New Roman" w:hAnsi="Times New Roman" w:cs="Times New Roman"/>
                <w:noProof/>
                <w:sz w:val="20"/>
                <w:szCs w:val="20"/>
              </w:rPr>
              <w:t>[73]</w:t>
            </w:r>
            <w:r>
              <w:rPr>
                <w:rFonts w:ascii="Times New Roman" w:hAnsi="Times New Roman" w:cs="Times New Roman"/>
                <w:sz w:val="20"/>
                <w:szCs w:val="20"/>
              </w:rPr>
              <w:fldChar w:fldCharType="end"/>
            </w:r>
          </w:p>
        </w:tc>
        <w:tc>
          <w:tcPr>
            <w:tcW w:w="1517" w:type="dxa"/>
            <w:vAlign w:val="center"/>
          </w:tcPr>
          <w:p w14:paraId="139DF9F9"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 xml:space="preserve">Cortisol Reactivity to </w:t>
            </w:r>
            <w:r>
              <w:rPr>
                <w:rFonts w:ascii="Times New Roman" w:hAnsi="Times New Roman" w:cs="Times New Roman"/>
                <w:sz w:val="20"/>
                <w:szCs w:val="20"/>
              </w:rPr>
              <w:t>a</w:t>
            </w:r>
            <w:r w:rsidRPr="00264BB6">
              <w:rPr>
                <w:rFonts w:ascii="Times New Roman" w:hAnsi="Times New Roman" w:cs="Times New Roman"/>
                <w:sz w:val="20"/>
                <w:szCs w:val="20"/>
              </w:rPr>
              <w:t xml:space="preserve"> Laboratory Psychosocial Stressor</w:t>
            </w:r>
          </w:p>
        </w:tc>
        <w:tc>
          <w:tcPr>
            <w:tcW w:w="1176" w:type="dxa"/>
            <w:vAlign w:val="center"/>
          </w:tcPr>
          <w:p w14:paraId="2E8B8D64"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1041/1465</w:t>
            </w:r>
          </w:p>
        </w:tc>
        <w:tc>
          <w:tcPr>
            <w:tcW w:w="567" w:type="dxa"/>
            <w:vAlign w:val="center"/>
          </w:tcPr>
          <w:p w14:paraId="3ABBF731"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55</w:t>
            </w:r>
          </w:p>
        </w:tc>
        <w:tc>
          <w:tcPr>
            <w:tcW w:w="853" w:type="dxa"/>
            <w:vAlign w:val="center"/>
          </w:tcPr>
          <w:p w14:paraId="5806DFAD"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F22DFC">
              <w:rPr>
                <w:rFonts w:ascii="Times New Roman" w:hAnsi="Times New Roman" w:cs="Times New Roman"/>
                <w:sz w:val="20"/>
                <w:szCs w:val="20"/>
              </w:rPr>
              <w:t>SMD</w:t>
            </w:r>
          </w:p>
        </w:tc>
        <w:tc>
          <w:tcPr>
            <w:tcW w:w="1871" w:type="dxa"/>
            <w:gridSpan w:val="2"/>
            <w:vAlign w:val="center"/>
          </w:tcPr>
          <w:p w14:paraId="1ABFD7A0"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-0.12 (-0.23 – 0.00)</w:t>
            </w:r>
          </w:p>
        </w:tc>
        <w:tc>
          <w:tcPr>
            <w:tcW w:w="900" w:type="dxa"/>
            <w:vAlign w:val="center"/>
          </w:tcPr>
          <w:p w14:paraId="4CBFDE8E"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0.052</w:t>
            </w:r>
          </w:p>
        </w:tc>
        <w:tc>
          <w:tcPr>
            <w:tcW w:w="1268" w:type="dxa"/>
            <w:gridSpan w:val="2"/>
            <w:vAlign w:val="center"/>
          </w:tcPr>
          <w:p w14:paraId="77C9C7B9"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-0.68 – 0.45</w:t>
            </w:r>
          </w:p>
        </w:tc>
        <w:tc>
          <w:tcPr>
            <w:tcW w:w="544" w:type="dxa"/>
            <w:gridSpan w:val="2"/>
            <w:vAlign w:val="center"/>
          </w:tcPr>
          <w:p w14:paraId="12FFF1C1"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41.3</w:t>
            </w:r>
          </w:p>
        </w:tc>
        <w:tc>
          <w:tcPr>
            <w:tcW w:w="1264" w:type="dxa"/>
            <w:gridSpan w:val="3"/>
            <w:vAlign w:val="center"/>
          </w:tcPr>
          <w:p w14:paraId="7FEA422A"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349" w:type="dxa"/>
            <w:gridSpan w:val="3"/>
            <w:vAlign w:val="center"/>
          </w:tcPr>
          <w:p w14:paraId="58F94948"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Yes/Yes</w:t>
            </w:r>
          </w:p>
        </w:tc>
        <w:tc>
          <w:tcPr>
            <w:tcW w:w="1084" w:type="dxa"/>
            <w:gridSpan w:val="3"/>
            <w:vAlign w:val="center"/>
          </w:tcPr>
          <w:p w14:paraId="6E7D2B17"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52EB0CB0"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Pr>
                <w:rFonts w:ascii="Times New Roman" w:hAnsi="Times New Roman" w:cs="Times New Roman"/>
                <w:sz w:val="20"/>
                <w:szCs w:val="20"/>
              </w:rPr>
              <w:t>4</w:t>
            </w:r>
          </w:p>
        </w:tc>
      </w:tr>
      <w:tr w:rsidR="00F26813" w:rsidRPr="002B521A" w14:paraId="5C947351"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6131C5FF" w14:textId="77777777" w:rsidR="00F26813" w:rsidRPr="002B521A" w:rsidRDefault="00F26813" w:rsidP="007E0383">
            <w:pPr>
              <w:rPr>
                <w:rFonts w:ascii="Times New Roman" w:hAnsi="Times New Roman" w:cs="Times New Roman"/>
                <w:sz w:val="20"/>
                <w:szCs w:val="20"/>
              </w:rPr>
            </w:pPr>
            <w:r w:rsidRPr="007B5D5E">
              <w:rPr>
                <w:rFonts w:ascii="Times New Roman" w:hAnsi="Times New Roman" w:cs="Times New Roman"/>
                <w:b w:val="0"/>
                <w:sz w:val="20"/>
                <w:szCs w:val="20"/>
              </w:rPr>
              <w:t xml:space="preserve">Haapakoski </w:t>
            </w:r>
            <w:r w:rsidRPr="007B5D5E">
              <w:rPr>
                <w:rFonts w:ascii="Times New Roman" w:hAnsi="Times New Roman" w:cs="Times New Roman"/>
                <w:b w:val="0"/>
                <w:i/>
                <w:sz w:val="20"/>
                <w:szCs w:val="20"/>
              </w:rPr>
              <w:t>et al.</w:t>
            </w:r>
            <w:r w:rsidRPr="007B5D5E">
              <w:rPr>
                <w:rFonts w:ascii="Times New Roman" w:hAnsi="Times New Roman" w:cs="Times New Roman"/>
                <w:b w:val="0"/>
                <w:sz w:val="20"/>
                <w:szCs w:val="20"/>
              </w:rPr>
              <w:t xml:space="preserve">, 2015 </w:t>
            </w:r>
            <w:r>
              <w:rPr>
                <w:rFonts w:ascii="Times New Roman" w:hAnsi="Times New Roman" w:cs="Times New Roman"/>
                <w:sz w:val="20"/>
                <w:szCs w:val="20"/>
              </w:rPr>
              <w:fldChar w:fldCharType="begin">
                <w:fldData xml:space="preserve">PEVuZE5vdGU+PENpdGU+PEF1dGhvcj5IYWFwYWtvc2tpPC9BdXRob3I+PFllYXI+MjAxNTwvWWVh
cj48UmVjTnVtPjEwMTwvUmVjTnVtPjxEaXNwbGF5VGV4dD5bNzRdPC9EaXNwbGF5VGV4dD48cmVj
b3JkPjxyZWMtbnVtYmVyPjEwMTwvcmVjLW51bWJlcj48Zm9yZWlnbi1rZXlzPjxrZXkgYXBwPSJF
TiIgZGItaWQ9Inp6dGR3c3g1ZXR3OWQ3ZXM1c3p4YWF4cWFzOTJmYWZ0NWRwYSI+MTAxPC9rZXk+
PC9mb3JlaWduLWtleXM+PHJlZi10eXBlIG5hbWU9IkpvdXJuYWwgQXJ0aWNsZSI+MTc8L3JlZi10
eXBlPjxjb250cmlidXRvcnM+PGF1dGhvcnM+PGF1dGhvcj5IYWFwYWtvc2tpLCBSLjwvYXV0aG9y
PjxhdXRob3I+TWF0aGlldSwgSi48L2F1dGhvcj48YXV0aG9yPkVibWVpZXIsIEsuIFAuPC9hdXRo
b3I+PGF1dGhvcj5BbGVuaXVzLCBILjwvYXV0aG9yPjxhdXRob3I+S2l2aW1ha2ksIE0uPC9hdXRo
b3I+PC9hdXRob3JzPjwvY29udHJpYnV0b3JzPjxhdXRoLWFkZHJlc3M+RGVwYXJ0bWVudCBvZiBF
cGlkZW1pb2xvZ3kgYW5kIFB1YmxpYyBIZWFsdGgsIFVuaXZlcnNpdHkgQ29sbGVnZSBMb25kb24s
IExvbmRvbiwgVUs7IEZpbm5pc2ggSW5zdGl0dXRlIG9mIE9jY3VwYXRpb25hbCBIZWFsdGgsIFN5
c3RlbXMgVG94aWNvbG9neSBVbml0LCBDZW50cmUgb2YgRXhwZXJ0aXNlIGZvciBIZWFsdGggYW5k
IFdvcmsgQWJpbGl0eSwgSGVsc2lua2ksIEZpbmxhbmQ7IERlcGFydG1lbnQgb2YgUHN5Y2hpYXRy
eSwgVW5pdmVyc2l0eSBvZiBPeGZvcmQsIFdhcm5lZm9yZCBIb3NwaXRhbCwgT3hmb3JkLCBVSy4g
RWxlY3Ryb25pYyBhZGRyZXNzOiByLmhhYXBha29za2lAdWNsLmFjLnVrLiYjeEQ7RGVwYXJ0bWVu
dCBvZiBQc3ljaGlhdHJ5LCBVbml2ZXJzaXR5IG9mIE94Zm9yZCwgV2FybmVmb3JkIEhvc3BpdGFs
LCBPeGZvcmQsIFVLOyBVbml2ZXJzaXRlIFBpZXJyZSBldCBNYXJpZSBDdXJpZSwgUGFyaXMsIEZy
YW5jZS4mI3hEO0RlcGFydG1lbnQgb2YgUHN5Y2hpYXRyeSwgVW5pdmVyc2l0eSBvZiBPeGZvcmQs
IFdhcm5lZm9yZCBIb3NwaXRhbCwgT3hmb3JkLCBVSy4mI3hEO0Zpbm5pc2ggSW5zdGl0dXRlIG9m
IE9jY3VwYXRpb25hbCBIZWFsdGgsIFN5c3RlbXMgVG94aWNvbG9neSBVbml0LCBDZW50cmUgb2Yg
RXhwZXJ0aXNlIGZvciBIZWFsdGggYW5kIFdvcmsgQWJpbGl0eSwgSGVsc2lua2ksIEZpbmxhbmQu
JiN4RDtEZXBhcnRtZW50IG9mIEVwaWRlbWlvbG9neSBhbmQgUHVibGljIEhlYWx0aCwgVW5pdmVy
c2l0eSBDb2xsZWdlIExvbmRvbiwgTG9uZG9uLCBVSzsgRGVwYXJ0bWVudCBvZiBQdWJsaWMgSGVh
bHRoLCBGYWN1bHR5IG9mIE1lZGljaW5lLCBVbml2ZXJzaXR5IG9mIEhlbHNpbmtpLCBIZWxzaW5r
aSwgRmlubGFuZC48L2F1dGgtYWRkcmVzcz48dGl0bGVzPjx0aXRsZT5DdW11bGF0aXZlIG1ldGEt
YW5hbHlzaXMgb2YgaW50ZXJsZXVraW5zIDYgYW5kIDFiZXRhLCB0dW1vdXIgbmVjcm9zaXMgZmFj
dG9yIGFscGhhIGFuZCBDLXJlYWN0aXZlIHByb3RlaW4gaW4gcGF0aWVudHMgd2l0aCBtYWpvciBk
ZXByZXNzaXZlIGRpc29yZGVyPC90aXRsZT48c2Vjb25kYXJ5LXRpdGxlPkJyYWluIEJlaGF2IElt
bXVuPC9zZWNvbmRhcnktdGl0bGU+PGFsdC10aXRsZT5CcmFpbiwgYmVoYXZpb3IsIGFuZCBpbW11
bml0eTwvYWx0LXRpdGxlPjwvdGl0bGVzPjxwZXJpb2RpY2FsPjxmdWxsLXRpdGxlPkJyYWluIEJl
aGF2IEltbXVuPC9mdWxsLXRpdGxlPjxhYmJyLTE+QnJhaW4sIGJlaGF2aW9yLCBhbmQgaW1tdW5p
dHk8L2FiYnItMT48L3BlcmlvZGljYWw+PGFsdC1wZXJpb2RpY2FsPjxmdWxsLXRpdGxlPkJyYWlu
IEJlaGF2IEltbXVuPC9mdWxsLXRpdGxlPjxhYmJyLTE+QnJhaW4sIGJlaGF2aW9yLCBhbmQgaW1t
dW5pdHk8L2FiYnItMT48L2FsdC1wZXJpb2RpY2FsPjxwYWdlcz4yMDYtMTU8L3BhZ2VzPjx2b2x1
bWU+NDk8L3ZvbHVtZT48ZWRpdGlvbj4yMDE1LzA2LzEzPC9lZGl0aW9uPjxrZXl3b3Jkcz48a2V5
d29yZD5BZHVsdDwva2V5d29yZD48a2V5d29yZD5DLVJlYWN0aXZlIFByb3RlaW4vKmltbXVub2xv
Z3kvbWV0YWJvbGlzbTwva2V5d29yZD48a2V5d29yZD5EZXByZXNzaXZlIERpc29yZGVyLCBNYWpv
ci9ibG9vZC9jb21wbGljYXRpb25zLyppbW11bm9sb2d5PC9rZXl3b3JkPjxrZXl3b3JkPkZlbWFs
ZTwva2V5d29yZD48a2V5d29yZD5IdW1hbnM8L2tleXdvcmQ+PGtleXdvcmQ+SW5mbGFtbWF0aW9u
L2Jsb29kL2NvbXBsaWNhdGlvbnMvKmltbXVub2xvZ3k8L2tleXdvcmQ+PGtleXdvcmQ+SW5mbGFt
bWF0aW9uIE1lZGlhdG9ycy9ibG9vZC9pbW11bm9sb2d5PC9rZXl3b3JkPjxrZXl3b3JkPkludGVy
bGV1a2luLTFiZXRhL2Jsb29kLyppbW11bm9sb2d5PC9rZXl3b3JkPjxrZXl3b3JkPkludGVybGV1
a2luLTYvYmxvb2QvKmltbXVub2xvZ3k8L2tleXdvcmQ+PGtleXdvcmQ+TWFsZTwva2V5d29yZD48
a2V5d29yZD5UdW1vciBOZWNyb3NpcyBGYWN0b3ItYWxwaGEvYmxvb2QvKmltbXVub2xvZ3k8L2tl
eXdvcmQ+PGtleXdvcmQ+Qy1yZWFjdGl2ZSBwcm90ZWluPC9rZXl3b3JkPjxrZXl3b3JkPkN1bXVs
YXRpdmUgbWV0YS1hbmFseXNpczwva2V5d29yZD48a2V5d29yZD5JbmZsYW1tYXRpb248L2tleXdv
cmQ+PGtleXdvcmQ+SW50ZXJsZXVraW4tMWJldGE8L2tleXdvcmQ+PGtleXdvcmQ+SW50ZXJsZXVr
aW4tNjwva2V5d29yZD48a2V5d29yZD5NYWpvciBkZXByZXNzaW9uPC9rZXl3b3JkPjxrZXl3b3Jk
PlR1bW91ciBuZWNyb3NpcyBmYWN0b3ItYWxwaGE8L2tleXdvcmQ+PC9rZXl3b3Jkcz48ZGF0ZXM+
PHllYXI+MjAxNTwveWVhcj48cHViLWRhdGVzPjxkYXRlPk9jdDwvZGF0ZT48L3B1Yi1kYXRlcz48
L2RhdGVzPjxpc2JuPjA4ODktMTU5MTwvaXNibj48YWNjZXNzaW9uLW51bT4yNjA2NTgyNTwvYWNj
ZXNzaW9uLW51bT48dXJscz48L3VybHM+PGN1c3RvbTI+UE1DNDU2Njk0NjwvY3VzdG9tMj48ZWxl
Y3Ryb25pYy1yZXNvdXJjZS1udW0+MTAuMTAxNi9qLmJiaS4yMDE1LjA2LjAwMTwvZWxlY3Ryb25p
Yy1yZXNvdXJjZS1udW0+PHJlbW90ZS1kYXRhYmFzZS1wcm92aWRlcj5OTE08L3JlbW90ZS1kYXRh
YmFzZS1wcm92aWRlcj48bGFuZ3VhZ2U+ZW5nPC9sYW5ndWFnZT48L3JlY29yZD48L0NpdGU+PC9F
bmROb3RlPn==
</w:fldData>
              </w:fldChar>
            </w:r>
            <w:r>
              <w:rPr>
                <w:rFonts w:ascii="Times New Roman" w:hAnsi="Times New Roman" w:cs="Times New Roman"/>
                <w:sz w:val="20"/>
                <w:szCs w:val="20"/>
              </w:rPr>
              <w:instrText xml:space="preserve"> ADDIN EN.CITE </w:instrText>
            </w:r>
            <w:r>
              <w:rPr>
                <w:rFonts w:ascii="Times New Roman" w:hAnsi="Times New Roman" w:cs="Times New Roman"/>
                <w:sz w:val="20"/>
                <w:szCs w:val="20"/>
              </w:rPr>
              <w:fldChar w:fldCharType="begin">
                <w:fldData xml:space="preserve">PEVuZE5vdGU+PENpdGU+PEF1dGhvcj5IYWFwYWtvc2tpPC9BdXRob3I+PFllYXI+MjAxNTwvWWVh
cj48UmVjTnVtPjEwMTwvUmVjTnVtPjxEaXNwbGF5VGV4dD5bNzRdPC9EaXNwbGF5VGV4dD48cmVj
b3JkPjxyZWMtbnVtYmVyPjEwMTwvcmVjLW51bWJlcj48Zm9yZWlnbi1rZXlzPjxrZXkgYXBwPSJF
TiIgZGItaWQ9Inp6dGR3c3g1ZXR3OWQ3ZXM1c3p4YWF4cWFzOTJmYWZ0NWRwYSI+MTAxPC9rZXk+
PC9mb3JlaWduLWtleXM+PHJlZi10eXBlIG5hbWU9IkpvdXJuYWwgQXJ0aWNsZSI+MTc8L3JlZi10
eXBlPjxjb250cmlidXRvcnM+PGF1dGhvcnM+PGF1dGhvcj5IYWFwYWtvc2tpLCBSLjwvYXV0aG9y
PjxhdXRob3I+TWF0aGlldSwgSi48L2F1dGhvcj48YXV0aG9yPkVibWVpZXIsIEsuIFAuPC9hdXRo
b3I+PGF1dGhvcj5BbGVuaXVzLCBILjwvYXV0aG9yPjxhdXRob3I+S2l2aW1ha2ksIE0uPC9hdXRo
b3I+PC9hdXRob3JzPjwvY29udHJpYnV0b3JzPjxhdXRoLWFkZHJlc3M+RGVwYXJ0bWVudCBvZiBF
cGlkZW1pb2xvZ3kgYW5kIFB1YmxpYyBIZWFsdGgsIFVuaXZlcnNpdHkgQ29sbGVnZSBMb25kb24s
IExvbmRvbiwgVUs7IEZpbm5pc2ggSW5zdGl0dXRlIG9mIE9jY3VwYXRpb25hbCBIZWFsdGgsIFN5
c3RlbXMgVG94aWNvbG9neSBVbml0LCBDZW50cmUgb2YgRXhwZXJ0aXNlIGZvciBIZWFsdGggYW5k
IFdvcmsgQWJpbGl0eSwgSGVsc2lua2ksIEZpbmxhbmQ7IERlcGFydG1lbnQgb2YgUHN5Y2hpYXRy
eSwgVW5pdmVyc2l0eSBvZiBPeGZvcmQsIFdhcm5lZm9yZCBIb3NwaXRhbCwgT3hmb3JkLCBVSy4g
RWxlY3Ryb25pYyBhZGRyZXNzOiByLmhhYXBha29za2lAdWNsLmFjLnVrLiYjeEQ7RGVwYXJ0bWVu
dCBvZiBQc3ljaGlhdHJ5LCBVbml2ZXJzaXR5IG9mIE94Zm9yZCwgV2FybmVmb3JkIEhvc3BpdGFs
LCBPeGZvcmQsIFVLOyBVbml2ZXJzaXRlIFBpZXJyZSBldCBNYXJpZSBDdXJpZSwgUGFyaXMsIEZy
YW5jZS4mI3hEO0RlcGFydG1lbnQgb2YgUHN5Y2hpYXRyeSwgVW5pdmVyc2l0eSBvZiBPeGZvcmQs
IFdhcm5lZm9yZCBIb3NwaXRhbCwgT3hmb3JkLCBVSy4mI3hEO0Zpbm5pc2ggSW5zdGl0dXRlIG9m
IE9jY3VwYXRpb25hbCBIZWFsdGgsIFN5c3RlbXMgVG94aWNvbG9neSBVbml0LCBDZW50cmUgb2Yg
RXhwZXJ0aXNlIGZvciBIZWFsdGggYW5kIFdvcmsgQWJpbGl0eSwgSGVsc2lua2ksIEZpbmxhbmQu
JiN4RDtEZXBhcnRtZW50IG9mIEVwaWRlbWlvbG9neSBhbmQgUHVibGljIEhlYWx0aCwgVW5pdmVy
c2l0eSBDb2xsZWdlIExvbmRvbiwgTG9uZG9uLCBVSzsgRGVwYXJ0bWVudCBvZiBQdWJsaWMgSGVh
bHRoLCBGYWN1bHR5IG9mIE1lZGljaW5lLCBVbml2ZXJzaXR5IG9mIEhlbHNpbmtpLCBIZWxzaW5r
aSwgRmlubGFuZC48L2F1dGgtYWRkcmVzcz48dGl0bGVzPjx0aXRsZT5DdW11bGF0aXZlIG1ldGEt
YW5hbHlzaXMgb2YgaW50ZXJsZXVraW5zIDYgYW5kIDFiZXRhLCB0dW1vdXIgbmVjcm9zaXMgZmFj
dG9yIGFscGhhIGFuZCBDLXJlYWN0aXZlIHByb3RlaW4gaW4gcGF0aWVudHMgd2l0aCBtYWpvciBk
ZXByZXNzaXZlIGRpc29yZGVyPC90aXRsZT48c2Vjb25kYXJ5LXRpdGxlPkJyYWluIEJlaGF2IElt
bXVuPC9zZWNvbmRhcnktdGl0bGU+PGFsdC10aXRsZT5CcmFpbiwgYmVoYXZpb3IsIGFuZCBpbW11
bml0eTwvYWx0LXRpdGxlPjwvdGl0bGVzPjxwZXJpb2RpY2FsPjxmdWxsLXRpdGxlPkJyYWluIEJl
aGF2IEltbXVuPC9mdWxsLXRpdGxlPjxhYmJyLTE+QnJhaW4sIGJlaGF2aW9yLCBhbmQgaW1tdW5p
dHk8L2FiYnItMT48L3BlcmlvZGljYWw+PGFsdC1wZXJpb2RpY2FsPjxmdWxsLXRpdGxlPkJyYWlu
IEJlaGF2IEltbXVuPC9mdWxsLXRpdGxlPjxhYmJyLTE+QnJhaW4sIGJlaGF2aW9yLCBhbmQgaW1t
dW5pdHk8L2FiYnItMT48L2FsdC1wZXJpb2RpY2FsPjxwYWdlcz4yMDYtMTU8L3BhZ2VzPjx2b2x1
bWU+NDk8L3ZvbHVtZT48ZWRpdGlvbj4yMDE1LzA2LzEzPC9lZGl0aW9uPjxrZXl3b3Jkcz48a2V5
d29yZD5BZHVsdDwva2V5d29yZD48a2V5d29yZD5DLVJlYWN0aXZlIFByb3RlaW4vKmltbXVub2xv
Z3kvbWV0YWJvbGlzbTwva2V5d29yZD48a2V5d29yZD5EZXByZXNzaXZlIERpc29yZGVyLCBNYWpv
ci9ibG9vZC9jb21wbGljYXRpb25zLyppbW11bm9sb2d5PC9rZXl3b3JkPjxrZXl3b3JkPkZlbWFs
ZTwva2V5d29yZD48a2V5d29yZD5IdW1hbnM8L2tleXdvcmQ+PGtleXdvcmQ+SW5mbGFtbWF0aW9u
L2Jsb29kL2NvbXBsaWNhdGlvbnMvKmltbXVub2xvZ3k8L2tleXdvcmQ+PGtleXdvcmQ+SW5mbGFt
bWF0aW9uIE1lZGlhdG9ycy9ibG9vZC9pbW11bm9sb2d5PC9rZXl3b3JkPjxrZXl3b3JkPkludGVy
bGV1a2luLTFiZXRhL2Jsb29kLyppbW11bm9sb2d5PC9rZXl3b3JkPjxrZXl3b3JkPkludGVybGV1
a2luLTYvYmxvb2QvKmltbXVub2xvZ3k8L2tleXdvcmQ+PGtleXdvcmQ+TWFsZTwva2V5d29yZD48
a2V5d29yZD5UdW1vciBOZWNyb3NpcyBGYWN0b3ItYWxwaGEvYmxvb2QvKmltbXVub2xvZ3k8L2tl
eXdvcmQ+PGtleXdvcmQ+Qy1yZWFjdGl2ZSBwcm90ZWluPC9rZXl3b3JkPjxrZXl3b3JkPkN1bXVs
YXRpdmUgbWV0YS1hbmFseXNpczwva2V5d29yZD48a2V5d29yZD5JbmZsYW1tYXRpb248L2tleXdv
cmQ+PGtleXdvcmQ+SW50ZXJsZXVraW4tMWJldGE8L2tleXdvcmQ+PGtleXdvcmQ+SW50ZXJsZXVr
aW4tNjwva2V5d29yZD48a2V5d29yZD5NYWpvciBkZXByZXNzaW9uPC9rZXl3b3JkPjxrZXl3b3Jk
PlR1bW91ciBuZWNyb3NpcyBmYWN0b3ItYWxwaGE8L2tleXdvcmQ+PC9rZXl3b3Jkcz48ZGF0ZXM+
PHllYXI+MjAxNTwveWVhcj48cHViLWRhdGVzPjxkYXRlPk9jdDwvZGF0ZT48L3B1Yi1kYXRlcz48
L2RhdGVzPjxpc2JuPjA4ODktMTU5MTwvaXNibj48YWNjZXNzaW9uLW51bT4yNjA2NTgyNTwvYWNj
ZXNzaW9uLW51bT48dXJscz48L3VybHM+PGN1c3RvbTI+UE1DNDU2Njk0NjwvY3VzdG9tMj48ZWxl
Y3Ryb25pYy1yZXNvdXJjZS1udW0+MTAuMTAxNi9qLmJiaS4yMDE1LjA2LjAwMTwvZWxlY3Ryb25p
Yy1yZXNvdXJjZS1udW0+PHJlbW90ZS1kYXRhYmFzZS1wcm92aWRlcj5OTE08L3JlbW90ZS1kYXRh
YmFzZS1wcm92aWRlcj48bGFuZ3VhZ2U+ZW5nPC9sYW5ndWFnZT48L3JlY29yZD48L0NpdGU+PC9F
bmROb3RlPn==
</w:fldData>
              </w:fldChar>
            </w:r>
            <w:r>
              <w:rPr>
                <w:rFonts w:ascii="Times New Roman" w:hAnsi="Times New Roman" w:cs="Times New Roman"/>
                <w:sz w:val="20"/>
                <w:szCs w:val="20"/>
              </w:rPr>
              <w:instrText xml:space="preserve"> ADDIN EN.CITE.DATA </w:instrText>
            </w:r>
            <w:r>
              <w:rPr>
                <w:rFonts w:ascii="Times New Roman" w:hAnsi="Times New Roman" w:cs="Times New Roman"/>
                <w:sz w:val="20"/>
                <w:szCs w:val="20"/>
              </w:rPr>
            </w:r>
            <w:r>
              <w:rPr>
                <w:rFonts w:ascii="Times New Roman" w:hAnsi="Times New Roman" w:cs="Times New Roman"/>
                <w:sz w:val="20"/>
                <w:szCs w:val="20"/>
              </w:rPr>
              <w:fldChar w:fldCharType="end"/>
            </w:r>
            <w:r>
              <w:rPr>
                <w:rFonts w:ascii="Times New Roman" w:hAnsi="Times New Roman" w:cs="Times New Roman"/>
                <w:sz w:val="20"/>
                <w:szCs w:val="20"/>
              </w:rPr>
            </w:r>
            <w:r>
              <w:rPr>
                <w:rFonts w:ascii="Times New Roman" w:hAnsi="Times New Roman" w:cs="Times New Roman"/>
                <w:sz w:val="20"/>
                <w:szCs w:val="20"/>
              </w:rPr>
              <w:fldChar w:fldCharType="separate"/>
            </w:r>
            <w:r>
              <w:rPr>
                <w:rFonts w:ascii="Times New Roman" w:hAnsi="Times New Roman" w:cs="Times New Roman"/>
                <w:noProof/>
                <w:sz w:val="20"/>
                <w:szCs w:val="20"/>
              </w:rPr>
              <w:t>[74]</w:t>
            </w:r>
            <w:r>
              <w:rPr>
                <w:rFonts w:ascii="Times New Roman" w:hAnsi="Times New Roman" w:cs="Times New Roman"/>
                <w:sz w:val="20"/>
                <w:szCs w:val="20"/>
              </w:rPr>
              <w:fldChar w:fldCharType="end"/>
            </w:r>
          </w:p>
        </w:tc>
        <w:tc>
          <w:tcPr>
            <w:tcW w:w="1517" w:type="dxa"/>
            <w:vAlign w:val="center"/>
          </w:tcPr>
          <w:p w14:paraId="4D85C1FE"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CRP</w:t>
            </w:r>
          </w:p>
        </w:tc>
        <w:tc>
          <w:tcPr>
            <w:tcW w:w="1176" w:type="dxa"/>
            <w:vAlign w:val="center"/>
          </w:tcPr>
          <w:p w14:paraId="1F701EDE"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7525/6209</w:t>
            </w:r>
          </w:p>
        </w:tc>
        <w:tc>
          <w:tcPr>
            <w:tcW w:w="567" w:type="dxa"/>
            <w:vAlign w:val="center"/>
          </w:tcPr>
          <w:p w14:paraId="2B5CEC36"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20</w:t>
            </w:r>
          </w:p>
        </w:tc>
        <w:tc>
          <w:tcPr>
            <w:tcW w:w="853" w:type="dxa"/>
            <w:vAlign w:val="center"/>
          </w:tcPr>
          <w:p w14:paraId="26DEAAFC"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Pr>
                <w:rFonts w:ascii="Times New Roman" w:hAnsi="Times New Roman" w:cs="Times New Roman"/>
                <w:sz w:val="20"/>
                <w:szCs w:val="20"/>
              </w:rPr>
              <w:t>SMD</w:t>
            </w:r>
          </w:p>
        </w:tc>
        <w:tc>
          <w:tcPr>
            <w:tcW w:w="1871" w:type="dxa"/>
            <w:gridSpan w:val="2"/>
            <w:vAlign w:val="center"/>
          </w:tcPr>
          <w:p w14:paraId="47525772"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0.46 (0.39 – 0.53)</w:t>
            </w:r>
          </w:p>
        </w:tc>
        <w:tc>
          <w:tcPr>
            <w:tcW w:w="900" w:type="dxa"/>
            <w:vAlign w:val="center"/>
          </w:tcPr>
          <w:p w14:paraId="3CF17859"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0.000</w:t>
            </w:r>
          </w:p>
        </w:tc>
        <w:tc>
          <w:tcPr>
            <w:tcW w:w="1268" w:type="dxa"/>
            <w:gridSpan w:val="2"/>
            <w:vAlign w:val="center"/>
          </w:tcPr>
          <w:p w14:paraId="16A2B032"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0.39 – 0.54</w:t>
            </w:r>
          </w:p>
        </w:tc>
        <w:tc>
          <w:tcPr>
            <w:tcW w:w="544" w:type="dxa"/>
            <w:gridSpan w:val="2"/>
            <w:vAlign w:val="center"/>
          </w:tcPr>
          <w:p w14:paraId="7A4E3B0A"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w:t>
            </w:r>
          </w:p>
        </w:tc>
        <w:tc>
          <w:tcPr>
            <w:tcW w:w="1264" w:type="dxa"/>
            <w:gridSpan w:val="3"/>
            <w:vAlign w:val="center"/>
          </w:tcPr>
          <w:p w14:paraId="263BD669"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609D43A6"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Yes/Yes</w:t>
            </w:r>
          </w:p>
        </w:tc>
        <w:tc>
          <w:tcPr>
            <w:tcW w:w="1084" w:type="dxa"/>
            <w:gridSpan w:val="3"/>
            <w:vAlign w:val="center"/>
          </w:tcPr>
          <w:p w14:paraId="0C39186A"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II</w:t>
            </w:r>
          </w:p>
        </w:tc>
        <w:tc>
          <w:tcPr>
            <w:tcW w:w="1076" w:type="dxa"/>
            <w:gridSpan w:val="2"/>
            <w:vAlign w:val="center"/>
          </w:tcPr>
          <w:p w14:paraId="056A5D93"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Pr>
                <w:rFonts w:ascii="Times New Roman" w:hAnsi="Times New Roman" w:cs="Times New Roman"/>
                <w:sz w:val="20"/>
                <w:szCs w:val="20"/>
              </w:rPr>
              <w:t>8</w:t>
            </w:r>
          </w:p>
        </w:tc>
      </w:tr>
      <w:tr w:rsidR="00F26813" w:rsidRPr="002B521A" w14:paraId="316410A0"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bottom"/>
          </w:tcPr>
          <w:p w14:paraId="4618DCFE" w14:textId="77777777" w:rsidR="00F26813" w:rsidRPr="002B521A" w:rsidRDefault="00F26813" w:rsidP="007E0383">
            <w:pPr>
              <w:rPr>
                <w:rFonts w:ascii="Times New Roman" w:hAnsi="Times New Roman" w:cs="Times New Roman"/>
                <w:sz w:val="20"/>
                <w:szCs w:val="20"/>
              </w:rPr>
            </w:pPr>
            <w:r w:rsidRPr="00395AC8">
              <w:rPr>
                <w:rFonts w:ascii="Times New Roman" w:hAnsi="Times New Roman" w:cs="Times New Roman"/>
                <w:b w:val="0"/>
                <w:sz w:val="20"/>
              </w:rPr>
              <w:t xml:space="preserve">Zhu </w:t>
            </w:r>
            <w:r w:rsidRPr="00395AC8">
              <w:rPr>
                <w:rFonts w:ascii="Times New Roman" w:hAnsi="Times New Roman" w:cs="Times New Roman"/>
                <w:b w:val="0"/>
                <w:i/>
                <w:sz w:val="20"/>
              </w:rPr>
              <w:t>et al.</w:t>
            </w:r>
            <w:r w:rsidRPr="00395AC8">
              <w:rPr>
                <w:rFonts w:ascii="Times New Roman" w:hAnsi="Times New Roman" w:cs="Times New Roman"/>
                <w:b w:val="0"/>
                <w:sz w:val="20"/>
              </w:rPr>
              <w:t xml:space="preserve">, 2015 </w:t>
            </w:r>
            <w:r>
              <w:rPr>
                <w:rFonts w:ascii="Times New Roman" w:hAnsi="Times New Roman" w:cs="Times New Roman"/>
                <w:sz w:val="20"/>
              </w:rPr>
              <w:fldChar w:fldCharType="begin">
                <w:fldData xml:space="preserve">PEVuZE5vdGU+PENpdGU+PEF1dGhvcj5aaHU8L0F1dGhvcj48WWVhcj4yMDE1PC9ZZWFyPjxSZWNO
dW0+MTA3PC9SZWNOdW0+PERpc3BsYXlUZXh0Pls3NV08L0Rpc3BsYXlUZXh0PjxyZWNvcmQ+PHJl
Yy1udW1iZXI+MTA3PC9yZWMtbnVtYmVyPjxmb3JlaWduLWtleXM+PGtleSBhcHA9IkVOIiBkYi1p
ZD0ienp0ZHdzeDVldHc5ZDdlczVzenhhYXhxYXM5MmZhZnQ1ZHBhIj4xMDc8L2tleT48L2ZvcmVp
Z24ta2V5cz48cmVmLXR5cGUgbmFtZT0iSm91cm5hbCBBcnRpY2xlIj4xNzwvcmVmLXR5cGU+PGNv
bnRyaWJ1dG9ycz48YXV0aG9ycz48YXV0aG9yPlpodSwgRy48L2F1dGhvcj48YXV0aG9yPllpbiwg
WS48L2F1dGhvcj48YXV0aG9yPlhpYW8sIEMuIEwuPC9hdXRob3I+PGF1dGhvcj5NYW8sIFIuIEou
PC9hdXRob3I+PGF1dGhvcj5TaGksIEIuIEguPC9hdXRob3I+PGF1dGhvcj5KaWUsIFkuPC9hdXRo
b3I+PGF1dGhvcj5XYW5nLCBaLiBXLjwvYXV0aG9yPjwvYXV0aG9ycz48L2NvbnRyaWJ1dG9ycz48
YXV0aC1hZGRyZXNzPkRlcGFydG1lbnQgb2YgUHN5Y2hpYXRyeSwgU2hhbmdoYWkgSG9uZ2tvdSBE
aXN0cmljdCBNZW50YWwgSGVhbHRoIENlbnRlciwgU2hhbmdoYWkgMjAwMDgzLCBQUiBDaGluYS4g
RWxlY3Ryb25pYyBhZGRyZXNzOiB6aHVndWFuZzc5MDMxMkAxNjMuY29tLiYjeEQ7RGVwYXJ0bWVu
dCBvZiBOZXVyb2xvZ3ksIFNoYW5naGFpIENoYW5nemhlbmcgSG9zcGl0YWwsIFNlY29uZGFyeSBN
aWxpdGFyeSBNZWRpY2FsIFVuaXZlcnNpdHksIFNoYW5naGFpIDIwMDAwMywgUFIgQ2hpbmEuJiN4
RDtEZXBhcnRtZW50IG9mIFBzeWNoaWF0cnksIFNoYW5naGFpIEhvbmdrb3UgRGlzdHJpY3QgTWVu
dGFsIEhlYWx0aCBDZW50ZXIsIFNoYW5naGFpIDIwMDA4MywgUFIgQ2hpbmEuPC9hdXRoLWFkZHJl
c3M+PHRpdGxlcz48dGl0bGU+U2VydW0gREhFQVMgbGV2ZWxzIGFyZSBhc3NvY2lhdGVkIHdpdGgg
dGhlIGRldmVsb3BtZW50IG9mIGRlcHJlc3Npb248L3RpdGxlPjxzZWNvbmRhcnktdGl0bGU+UHN5
Y2hpYXRyeSBSZXM8L3NlY29uZGFyeS10aXRsZT48YWx0LXRpdGxlPlBzeWNoaWF0cnkgcmVzZWFy
Y2g8L2FsdC10aXRsZT48L3RpdGxlcz48cGVyaW9kaWNhbD48ZnVsbC10aXRsZT5Qc3ljaGlhdHJ5
IFJlczwvZnVsbC10aXRsZT48YWJici0xPlBzeWNoaWF0cnkgcmVzZWFyY2g8L2FiYnItMT48L3Bl
cmlvZGljYWw+PGFsdC1wZXJpb2RpY2FsPjxmdWxsLXRpdGxlPlBzeWNoaWF0cnkgUmVzPC9mdWxs
LXRpdGxlPjxhYmJyLTE+UHN5Y2hpYXRyeSByZXNlYXJjaDwvYWJici0xPjwvYWx0LXBlcmlvZGlj
YWw+PHBhZ2VzPjQ0Ny01MzwvcGFnZXM+PHZvbHVtZT4yMjk8L3ZvbHVtZT48bnVtYmVyPjEtMjwv
bnVtYmVyPjxlZGl0aW9uPjIwMTUvMDcvMjY8L2VkaXRpb24+PGtleXdvcmRzPjxrZXl3b3JkPkFk
dWx0PC9rZXl3b3JkPjxrZXl3b3JkPkFnZSBGYWN0b3JzPC9rZXl3b3JkPjxrZXl3b3JkPkFnZWQ8
L2tleXdvcmQ+PGtleXdvcmQ+QmlvbWFya2Vycy8qYmxvb2Q8L2tleXdvcmQ+PGtleXdvcmQ+Q2Fz
ZS1Db250cm9sIFN0dWRpZXM8L2tleXdvcmQ+PGtleXdvcmQ+Q2l0YWxvcHJhbS8qdGhlcmFwZXV0
aWMgdXNlPC9rZXl3b3JkPjxrZXl3b3JkPkRlaHlkcm9lcGlhbmRyb3N0ZXJvbmUgU3VsZmF0ZS8q
Ymxvb2Q8L2tleXdvcmQ+PGtleXdvcmQ+RGVwcmVzc2l2ZSBEaXNvcmRlci8qYmxvb2QvKmRpYWdu
b3Npcy9kcnVnIHRoZXJhcHkvcHN5Y2hvbG9neTwva2V5d29yZD48a2V5d29yZD5GZW1hbGU8L2tl
eXdvcmQ+PGtleXdvcmQ+SHVtYW5zPC9rZXl3b3JkPjxrZXl3b3JkPk1hbGU8L2tleXdvcmQ+PGtl
eXdvcmQ+TWlkZGxlIEFnZWQ8L2tleXdvcmQ+PGtleXdvcmQ+UmVmZXJlbmNlIFZhbHVlczwva2V5
d29yZD48a2V5d29yZD5TZXJvdG9uaW4vdGhlcmFwZXV0aWMgdXNlPC9rZXl3b3JkPjwva2V5d29y
ZHM+PGRhdGVzPjx5ZWFyPjIwMTU8L3llYXI+PHB1Yi1kYXRlcz48ZGF0ZT5TZXAgMzA8L2RhdGU+
PC9wdWItZGF0ZXM+PC9kYXRlcz48aXNibj4wMTY1LTE3ODE8L2lzYm4+PGFjY2Vzc2lvbi1udW0+
MjYyMDU2Mjg8L2FjY2Vzc2lvbi1udW0+PHVybHM+PC91cmxzPjxlbGVjdHJvbmljLXJlc291cmNl
LW51bT4xMC4xMTg2L3MxMjg4MS0wMTUtMDE5Ny03JiN4RDsxMC4xMDE2L2oucHN5Y2hyZXMuMjAx
NS4wNS4wOTM8L2VsZWN0cm9uaWMtcmVzb3VyY2UtbnVtPjxyZW1vdGUtZGF0YWJhc2UtcHJvdmlk
ZXI+TmxtPC9yZW1vdGUtZGF0YWJhc2UtcHJvdmlkZXI+PGxhbmd1YWdlPmVuZzwvbGFuZ3VhZ2U+
PC9yZWNvcmQ+PC9DaXRlPjwvRW5kTm90ZT5=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PEVuZE5vdGU+PENpdGU+PEF1dGhvcj5aaHU8L0F1dGhvcj48WWVhcj4yMDE1PC9ZZWFyPjxSZWNO
dW0+MTA3PC9SZWNOdW0+PERpc3BsYXlUZXh0Pls3NV08L0Rpc3BsYXlUZXh0PjxyZWNvcmQ+PHJl
Yy1udW1iZXI+MTA3PC9yZWMtbnVtYmVyPjxmb3JlaWduLWtleXM+PGtleSBhcHA9IkVOIiBkYi1p
ZD0ienp0ZHdzeDVldHc5ZDdlczVzenhhYXhxYXM5MmZhZnQ1ZHBhIj4xMDc8L2tleT48L2ZvcmVp
Z24ta2V5cz48cmVmLXR5cGUgbmFtZT0iSm91cm5hbCBBcnRpY2xlIj4xNzwvcmVmLXR5cGU+PGNv
bnRyaWJ1dG9ycz48YXV0aG9ycz48YXV0aG9yPlpodSwgRy48L2F1dGhvcj48YXV0aG9yPllpbiwg
WS48L2F1dGhvcj48YXV0aG9yPlhpYW8sIEMuIEwuPC9hdXRob3I+PGF1dGhvcj5NYW8sIFIuIEou
PC9hdXRob3I+PGF1dGhvcj5TaGksIEIuIEguPC9hdXRob3I+PGF1dGhvcj5KaWUsIFkuPC9hdXRo
b3I+PGF1dGhvcj5XYW5nLCBaLiBXLjwvYXV0aG9yPjwvYXV0aG9ycz48L2NvbnRyaWJ1dG9ycz48
YXV0aC1hZGRyZXNzPkRlcGFydG1lbnQgb2YgUHN5Y2hpYXRyeSwgU2hhbmdoYWkgSG9uZ2tvdSBE
aXN0cmljdCBNZW50YWwgSGVhbHRoIENlbnRlciwgU2hhbmdoYWkgMjAwMDgzLCBQUiBDaGluYS4g
RWxlY3Ryb25pYyBhZGRyZXNzOiB6aHVndWFuZzc5MDMxMkAxNjMuY29tLiYjeEQ7RGVwYXJ0bWVu
dCBvZiBOZXVyb2xvZ3ksIFNoYW5naGFpIENoYW5nemhlbmcgSG9zcGl0YWwsIFNlY29uZGFyeSBN
aWxpdGFyeSBNZWRpY2FsIFVuaXZlcnNpdHksIFNoYW5naGFpIDIwMDAwMywgUFIgQ2hpbmEuJiN4
RDtEZXBhcnRtZW50IG9mIFBzeWNoaWF0cnksIFNoYW5naGFpIEhvbmdrb3UgRGlzdHJpY3QgTWVu
dGFsIEhlYWx0aCBDZW50ZXIsIFNoYW5naGFpIDIwMDA4MywgUFIgQ2hpbmEuPC9hdXRoLWFkZHJl
c3M+PHRpdGxlcz48dGl0bGU+U2VydW0gREhFQVMgbGV2ZWxzIGFyZSBhc3NvY2lhdGVkIHdpdGgg
dGhlIGRldmVsb3BtZW50IG9mIGRlcHJlc3Npb248L3RpdGxlPjxzZWNvbmRhcnktdGl0bGU+UHN5
Y2hpYXRyeSBSZXM8L3NlY29uZGFyeS10aXRsZT48YWx0LXRpdGxlPlBzeWNoaWF0cnkgcmVzZWFy
Y2g8L2FsdC10aXRsZT48L3RpdGxlcz48cGVyaW9kaWNhbD48ZnVsbC10aXRsZT5Qc3ljaGlhdHJ5
IFJlczwvZnVsbC10aXRsZT48YWJici0xPlBzeWNoaWF0cnkgcmVzZWFyY2g8L2FiYnItMT48L3Bl
cmlvZGljYWw+PGFsdC1wZXJpb2RpY2FsPjxmdWxsLXRpdGxlPlBzeWNoaWF0cnkgUmVzPC9mdWxs
LXRpdGxlPjxhYmJyLTE+UHN5Y2hpYXRyeSByZXNlYXJjaDwvYWJici0xPjwvYWx0LXBlcmlvZGlj
YWw+PHBhZ2VzPjQ0Ny01MzwvcGFnZXM+PHZvbHVtZT4yMjk8L3ZvbHVtZT48bnVtYmVyPjEtMjwv
bnVtYmVyPjxlZGl0aW9uPjIwMTUvMDcvMjY8L2VkaXRpb24+PGtleXdvcmRzPjxrZXl3b3JkPkFk
dWx0PC9rZXl3b3JkPjxrZXl3b3JkPkFnZSBGYWN0b3JzPC9rZXl3b3JkPjxrZXl3b3JkPkFnZWQ8
L2tleXdvcmQ+PGtleXdvcmQ+QmlvbWFya2Vycy8qYmxvb2Q8L2tleXdvcmQ+PGtleXdvcmQ+Q2Fz
ZS1Db250cm9sIFN0dWRpZXM8L2tleXdvcmQ+PGtleXdvcmQ+Q2l0YWxvcHJhbS8qdGhlcmFwZXV0
aWMgdXNlPC9rZXl3b3JkPjxrZXl3b3JkPkRlaHlkcm9lcGlhbmRyb3N0ZXJvbmUgU3VsZmF0ZS8q
Ymxvb2Q8L2tleXdvcmQ+PGtleXdvcmQ+RGVwcmVzc2l2ZSBEaXNvcmRlci8qYmxvb2QvKmRpYWdu
b3Npcy9kcnVnIHRoZXJhcHkvcHN5Y2hvbG9neTwva2V5d29yZD48a2V5d29yZD5GZW1hbGU8L2tl
eXdvcmQ+PGtleXdvcmQ+SHVtYW5zPC9rZXl3b3JkPjxrZXl3b3JkPk1hbGU8L2tleXdvcmQ+PGtl
eXdvcmQ+TWlkZGxlIEFnZWQ8L2tleXdvcmQ+PGtleXdvcmQ+UmVmZXJlbmNlIFZhbHVlczwva2V5
d29yZD48a2V5d29yZD5TZXJvdG9uaW4vdGhlcmFwZXV0aWMgdXNlPC9rZXl3b3JkPjwva2V5d29y
ZHM+PGRhdGVzPjx5ZWFyPjIwMTU8L3llYXI+PHB1Yi1kYXRlcz48ZGF0ZT5TZXAgMzA8L2RhdGU+
PC9wdWItZGF0ZXM+PC9kYXRlcz48aXNibj4wMTY1LTE3ODE8L2lzYm4+PGFjY2Vzc2lvbi1udW0+
MjYyMDU2Mjg8L2FjY2Vzc2lvbi1udW0+PHVybHM+PC91cmxzPjxlbGVjdHJvbmljLXJlc291cmNl
LW51bT4xMC4xMTg2L3MxMjg4MS0wMTUtMDE5Ny03JiN4RDsxMC4xMDE2L2oucHN5Y2hyZXMuMjAx
NS4wNS4wOTM8L2VsZWN0cm9uaWMtcmVzb3VyY2UtbnVtPjxyZW1vdGUtZGF0YWJhc2UtcHJvdmlk
ZXI+TmxtPC9yZW1vdGUtZGF0YWJhc2UtcHJvdmlkZXI+PGxhbmd1YWdlPmVuZzwvbGFuZ3VhZ2U+
PC9yZWNvcmQ+PC9DaXRlPjwvRW5kTm90ZT5=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Pr>
                <w:rFonts w:ascii="Times New Roman" w:hAnsi="Times New Roman" w:cs="Times New Roman"/>
                <w:sz w:val="20"/>
              </w:rPr>
            </w:r>
            <w:r>
              <w:rPr>
                <w:rFonts w:ascii="Times New Roman" w:hAnsi="Times New Roman" w:cs="Times New Roman"/>
                <w:sz w:val="20"/>
              </w:rPr>
              <w:fldChar w:fldCharType="separate"/>
            </w:r>
            <w:r>
              <w:rPr>
                <w:rFonts w:ascii="Times New Roman" w:hAnsi="Times New Roman" w:cs="Times New Roman"/>
                <w:noProof/>
                <w:sz w:val="20"/>
              </w:rPr>
              <w:t>[75]</w:t>
            </w:r>
            <w:r>
              <w:rPr>
                <w:rFonts w:ascii="Times New Roman" w:hAnsi="Times New Roman" w:cs="Times New Roman"/>
                <w:sz w:val="20"/>
              </w:rPr>
              <w:fldChar w:fldCharType="end"/>
            </w:r>
          </w:p>
        </w:tc>
        <w:tc>
          <w:tcPr>
            <w:tcW w:w="1517" w:type="dxa"/>
            <w:vAlign w:val="center"/>
          </w:tcPr>
          <w:p w14:paraId="42E2CBB3"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DHEAS</w:t>
            </w:r>
          </w:p>
        </w:tc>
        <w:tc>
          <w:tcPr>
            <w:tcW w:w="1176" w:type="dxa"/>
            <w:vAlign w:val="center"/>
          </w:tcPr>
          <w:p w14:paraId="11AD5A30"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469/3916</w:t>
            </w:r>
          </w:p>
        </w:tc>
        <w:tc>
          <w:tcPr>
            <w:tcW w:w="567" w:type="dxa"/>
            <w:vAlign w:val="center"/>
          </w:tcPr>
          <w:p w14:paraId="426993D7"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10</w:t>
            </w:r>
          </w:p>
        </w:tc>
        <w:tc>
          <w:tcPr>
            <w:tcW w:w="853" w:type="dxa"/>
            <w:vAlign w:val="center"/>
          </w:tcPr>
          <w:p w14:paraId="675985FB"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Pr>
                <w:rFonts w:ascii="Times New Roman" w:hAnsi="Times New Roman" w:cs="Times New Roman"/>
                <w:sz w:val="20"/>
                <w:szCs w:val="20"/>
              </w:rPr>
              <w:t>SMD</w:t>
            </w:r>
          </w:p>
        </w:tc>
        <w:tc>
          <w:tcPr>
            <w:tcW w:w="1871" w:type="dxa"/>
            <w:gridSpan w:val="2"/>
            <w:vAlign w:val="center"/>
          </w:tcPr>
          <w:p w14:paraId="7075D715"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0.78 (0.16 – 1.40)</w:t>
            </w:r>
          </w:p>
        </w:tc>
        <w:tc>
          <w:tcPr>
            <w:tcW w:w="900" w:type="dxa"/>
            <w:vAlign w:val="center"/>
          </w:tcPr>
          <w:p w14:paraId="73C925DB"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0.014</w:t>
            </w:r>
          </w:p>
        </w:tc>
        <w:tc>
          <w:tcPr>
            <w:tcW w:w="1268" w:type="dxa"/>
            <w:gridSpan w:val="2"/>
            <w:vAlign w:val="center"/>
          </w:tcPr>
          <w:p w14:paraId="06BE2BB0"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-1.51 – 3.07</w:t>
            </w:r>
          </w:p>
        </w:tc>
        <w:tc>
          <w:tcPr>
            <w:tcW w:w="544" w:type="dxa"/>
            <w:gridSpan w:val="2"/>
            <w:vAlign w:val="center"/>
          </w:tcPr>
          <w:p w14:paraId="489EAC6B"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95.3</w:t>
            </w:r>
          </w:p>
        </w:tc>
        <w:tc>
          <w:tcPr>
            <w:tcW w:w="1264" w:type="dxa"/>
            <w:gridSpan w:val="3"/>
            <w:vAlign w:val="center"/>
          </w:tcPr>
          <w:p w14:paraId="0A496888"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3D3BCCD9"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3A2E7773"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23A94FB8"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7</w:t>
            </w:r>
          </w:p>
        </w:tc>
      </w:tr>
      <w:tr w:rsidR="00F26813" w:rsidRPr="002B521A" w14:paraId="71322BFC"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tcPr>
          <w:p w14:paraId="66DE883D" w14:textId="77777777" w:rsidR="00F26813" w:rsidRPr="002B521A" w:rsidRDefault="00F26813" w:rsidP="007E0383">
            <w:pPr>
              <w:rPr>
                <w:rFonts w:ascii="Times New Roman" w:hAnsi="Times New Roman" w:cs="Times New Roman"/>
                <w:sz w:val="20"/>
                <w:szCs w:val="20"/>
              </w:rPr>
            </w:pPr>
            <w:r w:rsidRPr="0009379F">
              <w:rPr>
                <w:rFonts w:ascii="Times New Roman" w:hAnsi="Times New Roman" w:cs="Times New Roman"/>
                <w:b w:val="0"/>
                <w:sz w:val="20"/>
              </w:rPr>
              <w:t xml:space="preserve">Lin </w:t>
            </w:r>
            <w:r w:rsidRPr="0009379F">
              <w:rPr>
                <w:rFonts w:ascii="Times New Roman" w:hAnsi="Times New Roman" w:cs="Times New Roman"/>
                <w:b w:val="0"/>
                <w:i/>
                <w:sz w:val="20"/>
              </w:rPr>
              <w:t>et al.</w:t>
            </w:r>
            <w:r w:rsidRPr="0009379F">
              <w:rPr>
                <w:rFonts w:ascii="Times New Roman" w:hAnsi="Times New Roman" w:cs="Times New Roman"/>
                <w:b w:val="0"/>
                <w:sz w:val="20"/>
              </w:rPr>
              <w:t xml:space="preserve">, 2010 </w:t>
            </w:r>
            <w:r>
              <w:rPr>
                <w:rFonts w:ascii="Times New Roman" w:hAnsi="Times New Roman" w:cs="Times New Roman"/>
                <w:sz w:val="20"/>
              </w:rPr>
              <w:fldChar w:fldCharType="begin"/>
            </w:r>
            <w:r>
              <w:rPr>
                <w:rFonts w:ascii="Times New Roman" w:hAnsi="Times New Roman" w:cs="Times New Roman"/>
                <w:sz w:val="20"/>
              </w:rPr>
              <w:instrText xml:space="preserve"> ADDIN EN.CITE &lt;EndNote&gt;&lt;Cite&gt;&lt;Author&gt;Lin&lt;/Author&gt;&lt;Year&gt;2010&lt;/Year&gt;&lt;RecNum&gt;75&lt;/RecNum&gt;&lt;DisplayText&gt;[66]&lt;/DisplayText&gt;&lt;record&gt;&lt;rec-number&gt;75&lt;/rec-number&gt;&lt;foreign-keys&gt;&lt;key app="EN" db-id="zztdwsx5etw9d7es5szxaaxqas92faft5dpa"&gt;75&lt;/key&gt;&lt;/foreign-keys&gt;&lt;ref-type name="Journal Article"&gt;17&lt;/ref-type&gt;&lt;contributors&gt;&lt;authors&gt;&lt;author&gt;Lin, P. Y.&lt;/author&gt;&lt;author&gt;Huang, S. Y.&lt;/author&gt;&lt;author&gt;Su, K. P.&lt;/author&gt;&lt;/authors&gt;&lt;/contributors&gt;&lt;auth-address&gt;Department of Psychiatry, Chang Gung Memorial Hospital, Kaohsiung Medical Center, Chang Gung University College of Medicine, Kaohsiung, Taiwan.&lt;/auth-address&gt;&lt;titles&gt;&lt;title&gt;A meta-analytic review of polyunsaturated fatty acid compositions in patients with depression&lt;/title&gt;&lt;secondary-title&gt;Biol Psychiatry&lt;/secondary-title&gt;&lt;alt-title&gt;Biological psychiatry&lt;/alt-title&gt;&lt;/titles&gt;&lt;periodical&gt;&lt;full-title&gt;Biol Psychiatry&lt;/full-title&gt;&lt;abbr-1&gt;Biological psychiatry&lt;/abbr-1&gt;&lt;/periodical&gt;&lt;alt-periodical&gt;&lt;full-title&gt;Biol Psychiatry&lt;/full-title&gt;&lt;abbr-1&gt;Biological psychiatry&lt;/abbr-1&gt;&lt;/alt-periodical&gt;&lt;pages&gt;140-7&lt;/pages&gt;&lt;volume&gt;68&lt;/volume&gt;&lt;number&gt;2&lt;/number&gt;&lt;edition&gt;2010/05/11&lt;/edition&gt;&lt;keywords&gt;&lt;keyword&gt;Depressive Disorder/*blood&lt;/keyword&gt;&lt;keyword&gt;Docosahexaenoic Acids/*blood&lt;/keyword&gt;&lt;keyword&gt;Eicosapentaenoic Acid/*blood&lt;/keyword&gt;&lt;keyword&gt;Humans&lt;/keyword&gt;&lt;/keywords&gt;&lt;dates&gt;&lt;year&gt;2010&lt;/year&gt;&lt;pub-dates&gt;&lt;date&gt;Jul 15&lt;/date&gt;&lt;/pub-dates&gt;&lt;/dates&gt;&lt;isbn&gt;0006-3223&lt;/isbn&gt;&lt;accession-num&gt;20452573&lt;/accession-num&gt;&lt;urls&gt;&lt;/urls&gt;&lt;electronic-resource-num&gt;10.1016/j.biopsych.2010.03.018&lt;/electronic-resource-num&gt;&lt;remote-database-provider&gt;NLM&lt;/remote-database-provider&gt;&lt;language&gt;eng&lt;/language&gt;&lt;/record&gt;&lt;/Cite&gt;&lt;/EndNote&gt;</w:instrText>
            </w:r>
            <w:r>
              <w:rPr>
                <w:rFonts w:ascii="Times New Roman" w:hAnsi="Times New Roman" w:cs="Times New Roman"/>
                <w:sz w:val="20"/>
              </w:rPr>
              <w:fldChar w:fldCharType="separate"/>
            </w:r>
            <w:r>
              <w:rPr>
                <w:rFonts w:ascii="Times New Roman" w:hAnsi="Times New Roman" w:cs="Times New Roman"/>
                <w:noProof/>
                <w:sz w:val="20"/>
              </w:rPr>
              <w:t>[66]</w:t>
            </w:r>
            <w:r>
              <w:rPr>
                <w:rFonts w:ascii="Times New Roman" w:hAnsi="Times New Roman" w:cs="Times New Roman"/>
                <w:sz w:val="20"/>
              </w:rPr>
              <w:fldChar w:fldCharType="end"/>
            </w:r>
          </w:p>
        </w:tc>
        <w:tc>
          <w:tcPr>
            <w:tcW w:w="1517" w:type="dxa"/>
            <w:vAlign w:val="center"/>
          </w:tcPr>
          <w:p w14:paraId="021D7C42"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DHA</w:t>
            </w:r>
          </w:p>
        </w:tc>
        <w:tc>
          <w:tcPr>
            <w:tcW w:w="1176" w:type="dxa"/>
            <w:vAlign w:val="center"/>
          </w:tcPr>
          <w:p w14:paraId="40349943"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648/2670</w:t>
            </w:r>
          </w:p>
        </w:tc>
        <w:tc>
          <w:tcPr>
            <w:tcW w:w="567" w:type="dxa"/>
            <w:vAlign w:val="center"/>
          </w:tcPr>
          <w:p w14:paraId="3CE87C67"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14</w:t>
            </w:r>
          </w:p>
        </w:tc>
        <w:tc>
          <w:tcPr>
            <w:tcW w:w="853" w:type="dxa"/>
            <w:vAlign w:val="center"/>
          </w:tcPr>
          <w:p w14:paraId="3DF95CD3"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AB3147">
              <w:rPr>
                <w:rFonts w:ascii="Times New Roman" w:hAnsi="Times New Roman" w:cs="Times New Roman"/>
                <w:sz w:val="20"/>
                <w:szCs w:val="20"/>
              </w:rPr>
              <w:t>Hedges’ g</w:t>
            </w:r>
          </w:p>
        </w:tc>
        <w:tc>
          <w:tcPr>
            <w:tcW w:w="1871" w:type="dxa"/>
            <w:gridSpan w:val="2"/>
            <w:vAlign w:val="center"/>
          </w:tcPr>
          <w:p w14:paraId="226AE997"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-0.35 (-0.55 – -0.16)</w:t>
            </w:r>
          </w:p>
        </w:tc>
        <w:tc>
          <w:tcPr>
            <w:tcW w:w="900" w:type="dxa"/>
            <w:vAlign w:val="center"/>
          </w:tcPr>
          <w:p w14:paraId="7A8FFEA6"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0.000</w:t>
            </w:r>
          </w:p>
        </w:tc>
        <w:tc>
          <w:tcPr>
            <w:tcW w:w="1268" w:type="dxa"/>
            <w:gridSpan w:val="2"/>
            <w:vAlign w:val="center"/>
          </w:tcPr>
          <w:p w14:paraId="01291A5F"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-0.98 – 0.28</w:t>
            </w:r>
          </w:p>
        </w:tc>
        <w:tc>
          <w:tcPr>
            <w:tcW w:w="544" w:type="dxa"/>
            <w:gridSpan w:val="2"/>
            <w:vAlign w:val="center"/>
          </w:tcPr>
          <w:p w14:paraId="20E56FED"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67.8</w:t>
            </w:r>
          </w:p>
        </w:tc>
        <w:tc>
          <w:tcPr>
            <w:tcW w:w="1264" w:type="dxa"/>
            <w:gridSpan w:val="3"/>
            <w:vAlign w:val="center"/>
          </w:tcPr>
          <w:p w14:paraId="1D03A088"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349" w:type="dxa"/>
            <w:gridSpan w:val="3"/>
            <w:vAlign w:val="center"/>
          </w:tcPr>
          <w:p w14:paraId="2F3240AF"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084" w:type="dxa"/>
            <w:gridSpan w:val="3"/>
            <w:vAlign w:val="center"/>
          </w:tcPr>
          <w:p w14:paraId="35E84F68"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III</w:t>
            </w:r>
          </w:p>
        </w:tc>
        <w:tc>
          <w:tcPr>
            <w:tcW w:w="1076" w:type="dxa"/>
            <w:gridSpan w:val="2"/>
            <w:vAlign w:val="center"/>
          </w:tcPr>
          <w:p w14:paraId="2C3B121A"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5</w:t>
            </w:r>
          </w:p>
        </w:tc>
      </w:tr>
      <w:tr w:rsidR="00F26813" w:rsidRPr="002B521A" w14:paraId="68827BCE"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tcPr>
          <w:p w14:paraId="2CCE59C2" w14:textId="77777777" w:rsidR="00F26813" w:rsidRPr="002B521A" w:rsidRDefault="00F26813" w:rsidP="007E0383">
            <w:pPr>
              <w:rPr>
                <w:rFonts w:ascii="Times New Roman" w:hAnsi="Times New Roman" w:cs="Times New Roman"/>
                <w:sz w:val="20"/>
                <w:szCs w:val="20"/>
              </w:rPr>
            </w:pPr>
            <w:r w:rsidRPr="0009379F">
              <w:rPr>
                <w:rFonts w:ascii="Times New Roman" w:hAnsi="Times New Roman" w:cs="Times New Roman"/>
                <w:b w:val="0"/>
                <w:sz w:val="20"/>
              </w:rPr>
              <w:t xml:space="preserve">Lin </w:t>
            </w:r>
            <w:r w:rsidRPr="0009379F">
              <w:rPr>
                <w:rFonts w:ascii="Times New Roman" w:hAnsi="Times New Roman" w:cs="Times New Roman"/>
                <w:b w:val="0"/>
                <w:i/>
                <w:sz w:val="20"/>
              </w:rPr>
              <w:t>et al.</w:t>
            </w:r>
            <w:r w:rsidRPr="0009379F">
              <w:rPr>
                <w:rFonts w:ascii="Times New Roman" w:hAnsi="Times New Roman" w:cs="Times New Roman"/>
                <w:b w:val="0"/>
                <w:sz w:val="20"/>
              </w:rPr>
              <w:t xml:space="preserve">, 2010 </w:t>
            </w:r>
            <w:r>
              <w:rPr>
                <w:rFonts w:ascii="Times New Roman" w:hAnsi="Times New Roman" w:cs="Times New Roman"/>
                <w:sz w:val="20"/>
              </w:rPr>
              <w:fldChar w:fldCharType="begin"/>
            </w:r>
            <w:r>
              <w:rPr>
                <w:rFonts w:ascii="Times New Roman" w:hAnsi="Times New Roman" w:cs="Times New Roman"/>
                <w:sz w:val="20"/>
              </w:rPr>
              <w:instrText xml:space="preserve"> ADDIN EN.CITE &lt;EndNote&gt;&lt;Cite&gt;&lt;Author&gt;Lin&lt;/Author&gt;&lt;Year&gt;2010&lt;/Year&gt;&lt;RecNum&gt;75&lt;/RecNum&gt;&lt;DisplayText&gt;[66]&lt;/DisplayText&gt;&lt;record&gt;&lt;rec-number&gt;75&lt;/rec-number&gt;&lt;foreign-keys&gt;&lt;key app="EN" db-id="zztdwsx5etw9d7es5szxaaxqas92faft5dpa"&gt;75&lt;/key&gt;&lt;/foreign-keys&gt;&lt;ref-type name="Journal Article"&gt;17&lt;/ref-type&gt;&lt;contributors&gt;&lt;authors&gt;&lt;author&gt;Lin, P. Y.&lt;/author&gt;&lt;author&gt;Huang, S. Y.&lt;/author&gt;&lt;author&gt;Su, K. P.&lt;/author&gt;&lt;/authors&gt;&lt;/contributors&gt;&lt;auth-address&gt;Department of Psychiatry, Chang Gung Memorial Hospital, Kaohsiung Medical Center, Chang Gung University College of Medicine, Kaohsiung, Taiwan.&lt;/auth-address&gt;&lt;titles&gt;&lt;title&gt;A meta-analytic review of polyunsaturated fatty acid compositions in patients with depression&lt;/title&gt;&lt;secondary-title&gt;Biol Psychiatry&lt;/secondary-title&gt;&lt;alt-title&gt;Biological psychiatry&lt;/alt-title&gt;&lt;/titles&gt;&lt;periodical&gt;&lt;full-title&gt;Biol Psychiatry&lt;/full-title&gt;&lt;abbr-1&gt;Biological psychiatry&lt;/abbr-1&gt;&lt;/periodical&gt;&lt;alt-periodical&gt;&lt;full-title&gt;Biol Psychiatry&lt;/full-title&gt;&lt;abbr-1&gt;Biological psychiatry&lt;/abbr-1&gt;&lt;/alt-periodical&gt;&lt;pages&gt;140-7&lt;/pages&gt;&lt;volume&gt;68&lt;/volume&gt;&lt;number&gt;2&lt;/number&gt;&lt;edition&gt;2010/05/11&lt;/edition&gt;&lt;keywords&gt;&lt;keyword&gt;Depressive Disorder/*blood&lt;/keyword&gt;&lt;keyword&gt;Docosahexaenoic Acids/*blood&lt;/keyword&gt;&lt;keyword&gt;Eicosapentaenoic Acid/*blood&lt;/keyword&gt;&lt;keyword&gt;Humans&lt;/keyword&gt;&lt;/keywords&gt;&lt;dates&gt;&lt;year&gt;2010&lt;/year&gt;&lt;pub-dates&gt;&lt;date&gt;Jul 15&lt;/date&gt;&lt;/pub-dates&gt;&lt;/dates&gt;&lt;isbn&gt;0006-3223&lt;/isbn&gt;&lt;accession-num&gt;20452573&lt;/accession-num&gt;&lt;urls&gt;&lt;/urls&gt;&lt;electronic-resource-num&gt;10.1016/j.biopsych.2010.03.018&lt;/electronic-resource-num&gt;&lt;remote-database-provider&gt;NLM&lt;/remote-database-provider&gt;&lt;language&gt;eng&lt;/language&gt;&lt;/record&gt;&lt;/Cite&gt;&lt;/EndNote&gt;</w:instrText>
            </w:r>
            <w:r>
              <w:rPr>
                <w:rFonts w:ascii="Times New Roman" w:hAnsi="Times New Roman" w:cs="Times New Roman"/>
                <w:sz w:val="20"/>
              </w:rPr>
              <w:fldChar w:fldCharType="separate"/>
            </w:r>
            <w:r>
              <w:rPr>
                <w:rFonts w:ascii="Times New Roman" w:hAnsi="Times New Roman" w:cs="Times New Roman"/>
                <w:noProof/>
                <w:sz w:val="20"/>
              </w:rPr>
              <w:t>[66]</w:t>
            </w:r>
            <w:r>
              <w:rPr>
                <w:rFonts w:ascii="Times New Roman" w:hAnsi="Times New Roman" w:cs="Times New Roman"/>
                <w:sz w:val="20"/>
              </w:rPr>
              <w:fldChar w:fldCharType="end"/>
            </w:r>
          </w:p>
        </w:tc>
        <w:tc>
          <w:tcPr>
            <w:tcW w:w="1517" w:type="dxa"/>
            <w:vAlign w:val="center"/>
          </w:tcPr>
          <w:p w14:paraId="03564105"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EPA</w:t>
            </w:r>
          </w:p>
        </w:tc>
        <w:tc>
          <w:tcPr>
            <w:tcW w:w="1176" w:type="dxa"/>
            <w:vAlign w:val="center"/>
          </w:tcPr>
          <w:p w14:paraId="1F09129E"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648/2670</w:t>
            </w:r>
          </w:p>
        </w:tc>
        <w:tc>
          <w:tcPr>
            <w:tcW w:w="567" w:type="dxa"/>
            <w:vAlign w:val="center"/>
          </w:tcPr>
          <w:p w14:paraId="3A1BFAE9"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14</w:t>
            </w:r>
          </w:p>
        </w:tc>
        <w:tc>
          <w:tcPr>
            <w:tcW w:w="853" w:type="dxa"/>
            <w:vAlign w:val="center"/>
          </w:tcPr>
          <w:p w14:paraId="5E75895F"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AB3147">
              <w:rPr>
                <w:rFonts w:ascii="Times New Roman" w:hAnsi="Times New Roman" w:cs="Times New Roman"/>
                <w:sz w:val="20"/>
                <w:szCs w:val="20"/>
              </w:rPr>
              <w:t>Hedges’ g</w:t>
            </w:r>
          </w:p>
        </w:tc>
        <w:tc>
          <w:tcPr>
            <w:tcW w:w="1871" w:type="dxa"/>
            <w:gridSpan w:val="2"/>
            <w:vAlign w:val="center"/>
          </w:tcPr>
          <w:p w14:paraId="5E23DB59"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-0.20 (-0.34 – -0.05)</w:t>
            </w:r>
          </w:p>
        </w:tc>
        <w:tc>
          <w:tcPr>
            <w:tcW w:w="900" w:type="dxa"/>
            <w:vAlign w:val="center"/>
          </w:tcPr>
          <w:p w14:paraId="20A2DD5F"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0.008</w:t>
            </w:r>
          </w:p>
        </w:tc>
        <w:tc>
          <w:tcPr>
            <w:tcW w:w="1268" w:type="dxa"/>
            <w:gridSpan w:val="2"/>
            <w:vAlign w:val="center"/>
          </w:tcPr>
          <w:p w14:paraId="2313388A"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-0.57 – 0.18</w:t>
            </w:r>
          </w:p>
        </w:tc>
        <w:tc>
          <w:tcPr>
            <w:tcW w:w="544" w:type="dxa"/>
            <w:gridSpan w:val="2"/>
            <w:vAlign w:val="center"/>
          </w:tcPr>
          <w:p w14:paraId="336CD45C"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41.5</w:t>
            </w:r>
          </w:p>
        </w:tc>
        <w:tc>
          <w:tcPr>
            <w:tcW w:w="1264" w:type="dxa"/>
            <w:gridSpan w:val="3"/>
            <w:vAlign w:val="center"/>
          </w:tcPr>
          <w:p w14:paraId="711B992C"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4AD01F53"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084" w:type="dxa"/>
            <w:gridSpan w:val="3"/>
            <w:vAlign w:val="center"/>
          </w:tcPr>
          <w:p w14:paraId="2D4E9430"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3A97B188"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5</w:t>
            </w:r>
          </w:p>
        </w:tc>
      </w:tr>
      <w:tr w:rsidR="00F26813" w:rsidRPr="002B521A" w14:paraId="45E12E75"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bottom"/>
          </w:tcPr>
          <w:p w14:paraId="70D48006" w14:textId="77777777" w:rsidR="00F26813" w:rsidRPr="002B521A" w:rsidRDefault="00F26813" w:rsidP="007E0383">
            <w:pPr>
              <w:rPr>
                <w:rFonts w:ascii="Times New Roman" w:hAnsi="Times New Roman" w:cs="Times New Roman"/>
                <w:sz w:val="20"/>
                <w:szCs w:val="20"/>
              </w:rPr>
            </w:pPr>
            <w:r w:rsidRPr="00395AC8">
              <w:rPr>
                <w:rFonts w:ascii="Times New Roman" w:hAnsi="Times New Roman" w:cs="Times New Roman"/>
                <w:b w:val="0"/>
                <w:sz w:val="20"/>
              </w:rPr>
              <w:t xml:space="preserve">Wu </w:t>
            </w:r>
            <w:r w:rsidRPr="00395AC8">
              <w:rPr>
                <w:rFonts w:ascii="Times New Roman" w:hAnsi="Times New Roman" w:cs="Times New Roman"/>
                <w:b w:val="0"/>
                <w:i/>
                <w:sz w:val="20"/>
              </w:rPr>
              <w:t>et al.</w:t>
            </w:r>
            <w:r w:rsidRPr="00395AC8">
              <w:rPr>
                <w:rFonts w:ascii="Times New Roman" w:hAnsi="Times New Roman" w:cs="Times New Roman"/>
                <w:b w:val="0"/>
                <w:sz w:val="20"/>
              </w:rPr>
              <w:t xml:space="preserve">, 2016 </w:t>
            </w:r>
            <w:r>
              <w:rPr>
                <w:rFonts w:ascii="Times New Roman" w:hAnsi="Times New Roman" w:cs="Times New Roman"/>
                <w:sz w:val="20"/>
              </w:rPr>
              <w:fldChar w:fldCharType="begin"/>
            </w:r>
            <w:r>
              <w:rPr>
                <w:rFonts w:ascii="Times New Roman" w:hAnsi="Times New Roman" w:cs="Times New Roman"/>
                <w:sz w:val="20"/>
              </w:rPr>
              <w:instrText xml:space="preserve"> ADDIN EN.CITE &lt;EndNote&gt;&lt;Cite&gt;&lt;Author&gt;Wu&lt;/Author&gt;&lt;Year&gt;2016&lt;/Year&gt;&lt;RecNum&gt;110&lt;/RecNum&gt;&lt;DisplayText&gt;[76]&lt;/DisplayText&gt;&lt;record&gt;&lt;rec-number&gt;110&lt;/rec-number&gt;&lt;foreign-keys&gt;&lt;key app="EN" db-id="zztdwsx5etw9d7es5szxaaxqas92faft5dpa"&gt;110&lt;/key&gt;&lt;/foreign-keys&gt;&lt;ref-type name="Journal Article"&gt;17&lt;/ref-type&gt;&lt;contributors&gt;&lt;authors&gt;&lt;author&gt;Wu, C. K.&lt;/author&gt;&lt;author&gt;Tseng, P. T.&lt;/author&gt;&lt;author&gt;Chen, Y. W.&lt;/author&gt;&lt;author&gt;Tu, K. Y.&lt;/author&gt;&lt;author&gt;Lin, P. Y.&lt;/author&gt;&lt;/authors&gt;&lt;/contributors&gt;&lt;auth-address&gt;aDepartment of Psychiatry, Tsyr-Huey Mental Hospital, Kaohsiung Jen-Ai&amp;apos;s Home bDepartment of Neurology, E-Da Hospital cDepartment of Psychiatry, Kaohsiung Chang Gung Memorial Hospital and Chang Gung University College of Medicine dInstitute for Translational Research in Biomedical Sciences, Kaohsiung Chang Gung Memorial Hospital, Kaohsiung, Taiwan.&lt;/auth-address&gt;&lt;titles&gt;&lt;title&gt;Significantly higher peripheral fibroblast growth factor-2 levels in patients with major depressive disorder: A preliminary meta-analysis under MOOSE guidelines&lt;/title&gt;&lt;secondary-title&gt;Medicine (Baltimore)&lt;/secondary-title&gt;&lt;alt-title&gt;Medicine&lt;/alt-title&gt;&lt;/titles&gt;&lt;periodical&gt;&lt;full-title&gt;Medicine (Baltimore)&lt;/full-title&gt;&lt;abbr-1&gt;Medicine&lt;/abbr-1&gt;&lt;/periodical&gt;&lt;alt-periodical&gt;&lt;full-title&gt;Medicine (Baltimore)&lt;/full-title&gt;&lt;abbr-1&gt;Medicine&lt;/abbr-1&gt;&lt;/alt-periodical&gt;&lt;pages&gt;e4563&lt;/pages&gt;&lt;volume&gt;95&lt;/volume&gt;&lt;number&gt;33&lt;/number&gt;&lt;edition&gt;2016/08/19&lt;/edition&gt;&lt;dates&gt;&lt;year&gt;2016&lt;/year&gt;&lt;pub-dates&gt;&lt;date&gt;Aug&lt;/date&gt;&lt;/pub-dates&gt;&lt;/dates&gt;&lt;isbn&gt;0025-7974&lt;/isbn&gt;&lt;accession-num&gt;27537581&lt;/accession-num&gt;&lt;urls&gt;&lt;/urls&gt;&lt;electronic-resource-num&gt;10.1097/md.0000000000004563&lt;/electronic-resource-num&gt;&lt;remote-database-provider&gt;Nlm&lt;/remote-database-provider&gt;&lt;language&gt;eng&lt;/language&gt;&lt;/record&gt;&lt;/Cite&gt;&lt;/EndNote&gt;</w:instrText>
            </w:r>
            <w:r>
              <w:rPr>
                <w:rFonts w:ascii="Times New Roman" w:hAnsi="Times New Roman" w:cs="Times New Roman"/>
                <w:sz w:val="20"/>
              </w:rPr>
              <w:fldChar w:fldCharType="separate"/>
            </w:r>
            <w:r>
              <w:rPr>
                <w:rFonts w:ascii="Times New Roman" w:hAnsi="Times New Roman" w:cs="Times New Roman"/>
                <w:noProof/>
                <w:sz w:val="20"/>
              </w:rPr>
              <w:t>[76]</w:t>
            </w:r>
            <w:r>
              <w:rPr>
                <w:rFonts w:ascii="Times New Roman" w:hAnsi="Times New Roman" w:cs="Times New Roman"/>
                <w:sz w:val="20"/>
              </w:rPr>
              <w:fldChar w:fldCharType="end"/>
            </w:r>
          </w:p>
        </w:tc>
        <w:tc>
          <w:tcPr>
            <w:tcW w:w="1517" w:type="dxa"/>
            <w:vAlign w:val="center"/>
          </w:tcPr>
          <w:p w14:paraId="23405F7E"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Fibroblast Growth Factor-2</w:t>
            </w:r>
          </w:p>
        </w:tc>
        <w:tc>
          <w:tcPr>
            <w:tcW w:w="1176" w:type="dxa"/>
            <w:vAlign w:val="center"/>
          </w:tcPr>
          <w:p w14:paraId="779C1B3E"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99/80</w:t>
            </w:r>
          </w:p>
        </w:tc>
        <w:tc>
          <w:tcPr>
            <w:tcW w:w="567" w:type="dxa"/>
            <w:vAlign w:val="center"/>
          </w:tcPr>
          <w:p w14:paraId="3ACE1BC0"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4</w:t>
            </w:r>
          </w:p>
        </w:tc>
        <w:tc>
          <w:tcPr>
            <w:tcW w:w="853" w:type="dxa"/>
            <w:vAlign w:val="center"/>
          </w:tcPr>
          <w:p w14:paraId="100B62E7"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B76E33">
              <w:rPr>
                <w:rFonts w:ascii="Times New Roman" w:hAnsi="Times New Roman" w:cs="Times New Roman"/>
                <w:sz w:val="20"/>
                <w:szCs w:val="20"/>
              </w:rPr>
              <w:t>SMD</w:t>
            </w:r>
          </w:p>
        </w:tc>
        <w:tc>
          <w:tcPr>
            <w:tcW w:w="1871" w:type="dxa"/>
            <w:gridSpan w:val="2"/>
            <w:vAlign w:val="center"/>
          </w:tcPr>
          <w:p w14:paraId="1FDDFCB4"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0.43 (0.13 – 0.73)</w:t>
            </w:r>
          </w:p>
        </w:tc>
        <w:tc>
          <w:tcPr>
            <w:tcW w:w="900" w:type="dxa"/>
            <w:vAlign w:val="center"/>
          </w:tcPr>
          <w:p w14:paraId="2234557E"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0.005</w:t>
            </w:r>
          </w:p>
        </w:tc>
        <w:tc>
          <w:tcPr>
            <w:tcW w:w="1268" w:type="dxa"/>
            <w:gridSpan w:val="2"/>
            <w:vAlign w:val="center"/>
          </w:tcPr>
          <w:p w14:paraId="4CC07CEB"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-0.05 – 0.91</w:t>
            </w:r>
          </w:p>
        </w:tc>
        <w:tc>
          <w:tcPr>
            <w:tcW w:w="544" w:type="dxa"/>
            <w:gridSpan w:val="2"/>
            <w:vAlign w:val="center"/>
          </w:tcPr>
          <w:p w14:paraId="0F851B6A"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w:t>
            </w:r>
          </w:p>
        </w:tc>
        <w:tc>
          <w:tcPr>
            <w:tcW w:w="1264" w:type="dxa"/>
            <w:gridSpan w:val="3"/>
            <w:vAlign w:val="center"/>
          </w:tcPr>
          <w:p w14:paraId="00797566"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4E996CE5"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084" w:type="dxa"/>
            <w:gridSpan w:val="3"/>
            <w:vAlign w:val="center"/>
          </w:tcPr>
          <w:p w14:paraId="6EF378C9"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II</w:t>
            </w:r>
          </w:p>
        </w:tc>
        <w:tc>
          <w:tcPr>
            <w:tcW w:w="1076" w:type="dxa"/>
            <w:gridSpan w:val="2"/>
            <w:vAlign w:val="center"/>
          </w:tcPr>
          <w:p w14:paraId="0D6DBC65"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5</w:t>
            </w:r>
          </w:p>
        </w:tc>
      </w:tr>
      <w:tr w:rsidR="00F26813" w:rsidRPr="002B521A" w14:paraId="53800A92"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6AC00815" w14:textId="77777777" w:rsidR="00F26813" w:rsidRPr="002B521A" w:rsidRDefault="00F26813" w:rsidP="007E0383">
            <w:pPr>
              <w:rPr>
                <w:rFonts w:ascii="Times New Roman" w:hAnsi="Times New Roman" w:cs="Times New Roman"/>
                <w:sz w:val="20"/>
                <w:szCs w:val="20"/>
              </w:rPr>
            </w:pPr>
            <w:r w:rsidRPr="007B5D5E">
              <w:rPr>
                <w:rFonts w:ascii="Times New Roman" w:hAnsi="Times New Roman" w:cs="Times New Roman"/>
                <w:b w:val="0"/>
                <w:sz w:val="20"/>
                <w:szCs w:val="20"/>
              </w:rPr>
              <w:lastRenderedPageBreak/>
              <w:t xml:space="preserve">Bender </w:t>
            </w:r>
            <w:r w:rsidRPr="007B5D5E">
              <w:rPr>
                <w:rFonts w:ascii="Times New Roman" w:hAnsi="Times New Roman" w:cs="Times New Roman"/>
                <w:b w:val="0"/>
                <w:i/>
                <w:sz w:val="20"/>
                <w:szCs w:val="20"/>
              </w:rPr>
              <w:t>et al.</w:t>
            </w:r>
            <w:r w:rsidRPr="007B5D5E">
              <w:rPr>
                <w:rFonts w:ascii="Times New Roman" w:hAnsi="Times New Roman" w:cs="Times New Roman"/>
                <w:b w:val="0"/>
                <w:sz w:val="20"/>
                <w:szCs w:val="20"/>
              </w:rPr>
              <w:t xml:space="preserve">, 2017 </w:t>
            </w:r>
            <w:r>
              <w:rPr>
                <w:rFonts w:ascii="Times New Roman" w:hAnsi="Times New Roman" w:cs="Times New Roman"/>
                <w:sz w:val="20"/>
                <w:szCs w:val="20"/>
              </w:rPr>
              <w:fldChar w:fldCharType="begin"/>
            </w:r>
            <w:r>
              <w:rPr>
                <w:rFonts w:ascii="Times New Roman" w:hAnsi="Times New Roman" w:cs="Times New Roman"/>
                <w:sz w:val="20"/>
                <w:szCs w:val="20"/>
              </w:rPr>
              <w:instrText xml:space="preserve"> ADDIN EN.CITE &lt;EndNote&gt;&lt;Cite&gt;&lt;Author&gt;Bender&lt;/Author&gt;&lt;Year&gt;2017&lt;/Year&gt;&lt;RecNum&gt;129&lt;/RecNum&gt;&lt;DisplayText&gt;[77]&lt;/DisplayText&gt;&lt;record&gt;&lt;rec-number&gt;129&lt;/rec-number&gt;&lt;foreign-keys&gt;&lt;key app="EN" db-id="zztdwsx5etw9d7es5szxaaxqas92faft5dpa"&gt;129&lt;/key&gt;&lt;/foreign-keys&gt;&lt;ref-type name="Journal Article"&gt;17&lt;/ref-type&gt;&lt;contributors&gt;&lt;authors&gt;&lt;author&gt;Bender, A.&lt;/author&gt;&lt;author&gt;Hagan, K. E.&lt;/author&gt;&lt;author&gt;Kingston, N.&lt;/author&gt;&lt;/authors&gt;&lt;/contributors&gt;&lt;auth-address&gt;The University of South Florida, USA. Electronic address: ansley3@mail.usf.edu.&amp;#xD;The University of Kansas, USA.&lt;/auth-address&gt;&lt;titles&gt;&lt;title&gt;The association of folate and depression: A meta-analysis&lt;/title&gt;&lt;secondary-title&gt;J Psychiatr Res&lt;/secondary-title&gt;&lt;alt-title&gt;Journal of psychiatric research&lt;/alt-title&gt;&lt;/titles&gt;&lt;periodical&gt;&lt;full-title&gt;J Psychiatr Res&lt;/full-title&gt;&lt;abbr-1&gt;Journal of psychiatric research&lt;/abbr-1&gt;&lt;/periodical&gt;&lt;alt-periodical&gt;&lt;full-title&gt;J Psychiatr Res&lt;/full-title&gt;&lt;abbr-1&gt;Journal of psychiatric research&lt;/abbr-1&gt;&lt;/alt-periodical&gt;&lt;pages&gt;9-18&lt;/pages&gt;&lt;volume&gt;95&lt;/volume&gt;&lt;edition&gt;2017/08/02&lt;/edition&gt;&lt;keywords&gt;&lt;keyword&gt;Adolescent&lt;/keyword&gt;&lt;keyword&gt;Adult&lt;/keyword&gt;&lt;keyword&gt;Aged&lt;/keyword&gt;&lt;keyword&gt;Child&lt;/keyword&gt;&lt;keyword&gt;Depression/*blood/drug therapy&lt;/keyword&gt;&lt;keyword&gt;Depressive Disorder/*blood/drug therapy&lt;/keyword&gt;&lt;keyword&gt;Folic Acid/*administration &amp;amp; dosage/*blood&lt;/keyword&gt;&lt;keyword&gt;Humans&lt;/keyword&gt;&lt;keyword&gt;Middle Aged&lt;/keyword&gt;&lt;keyword&gt;Vitamin B Complex/*administration &amp;amp; dosage&lt;/keyword&gt;&lt;keyword&gt;Young Adult&lt;/keyword&gt;&lt;keyword&gt;*Depression&lt;/keyword&gt;&lt;keyword&gt;*Folate&lt;/keyword&gt;&lt;keyword&gt;*Meta-analysis&lt;/keyword&gt;&lt;/keywords&gt;&lt;dates&gt;&lt;year&gt;2017&lt;/year&gt;&lt;pub-dates&gt;&lt;date&gt;Dec&lt;/date&gt;&lt;/pub-dates&gt;&lt;/dates&gt;&lt;isbn&gt;0022-3956&lt;/isbn&gt;&lt;accession-num&gt;28759846&lt;/accession-num&gt;&lt;urls&gt;&lt;/urls&gt;&lt;electronic-resource-num&gt;10.1016/j.jpsychires.2017.07.019&lt;/electronic-resource-num&gt;&lt;remote-database-provider&gt;NLM&lt;/remote-database-provider&gt;&lt;language&gt;eng&lt;/language&gt;&lt;/record&gt;&lt;/Cite&gt;&lt;/EndNote&gt;</w:instrText>
            </w:r>
            <w:r>
              <w:rPr>
                <w:rFonts w:ascii="Times New Roman" w:hAnsi="Times New Roman" w:cs="Times New Roman"/>
                <w:sz w:val="20"/>
                <w:szCs w:val="20"/>
              </w:rPr>
              <w:fldChar w:fldCharType="separate"/>
            </w:r>
            <w:r>
              <w:rPr>
                <w:rFonts w:ascii="Times New Roman" w:hAnsi="Times New Roman" w:cs="Times New Roman"/>
                <w:noProof/>
                <w:sz w:val="20"/>
                <w:szCs w:val="20"/>
              </w:rPr>
              <w:t>[77]</w:t>
            </w:r>
            <w:r>
              <w:rPr>
                <w:rFonts w:ascii="Times New Roman" w:hAnsi="Times New Roman" w:cs="Times New Roman"/>
                <w:sz w:val="20"/>
                <w:szCs w:val="20"/>
              </w:rPr>
              <w:fldChar w:fldCharType="end"/>
            </w:r>
          </w:p>
        </w:tc>
        <w:tc>
          <w:tcPr>
            <w:tcW w:w="1517" w:type="dxa"/>
            <w:vAlign w:val="center"/>
          </w:tcPr>
          <w:p w14:paraId="6402F5B4"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Folate</w:t>
            </w:r>
          </w:p>
        </w:tc>
        <w:tc>
          <w:tcPr>
            <w:tcW w:w="1176" w:type="dxa"/>
            <w:vAlign w:val="center"/>
          </w:tcPr>
          <w:p w14:paraId="6098DFB1"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2766/10134</w:t>
            </w:r>
          </w:p>
        </w:tc>
        <w:tc>
          <w:tcPr>
            <w:tcW w:w="567" w:type="dxa"/>
            <w:vAlign w:val="center"/>
          </w:tcPr>
          <w:p w14:paraId="63CA7951"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29</w:t>
            </w:r>
          </w:p>
        </w:tc>
        <w:tc>
          <w:tcPr>
            <w:tcW w:w="853" w:type="dxa"/>
            <w:vAlign w:val="center"/>
          </w:tcPr>
          <w:p w14:paraId="699D0778"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B76E33">
              <w:rPr>
                <w:rFonts w:ascii="Times New Roman" w:hAnsi="Times New Roman" w:cs="Times New Roman"/>
                <w:sz w:val="20"/>
                <w:szCs w:val="20"/>
              </w:rPr>
              <w:t>SMD</w:t>
            </w:r>
          </w:p>
        </w:tc>
        <w:tc>
          <w:tcPr>
            <w:tcW w:w="1871" w:type="dxa"/>
            <w:gridSpan w:val="2"/>
            <w:vAlign w:val="center"/>
          </w:tcPr>
          <w:p w14:paraId="483467C7"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-0.35 (-0.49 – -0.20)</w:t>
            </w:r>
          </w:p>
        </w:tc>
        <w:tc>
          <w:tcPr>
            <w:tcW w:w="900" w:type="dxa"/>
            <w:vAlign w:val="center"/>
          </w:tcPr>
          <w:p w14:paraId="1D7E0753"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0.000</w:t>
            </w:r>
          </w:p>
        </w:tc>
        <w:tc>
          <w:tcPr>
            <w:tcW w:w="1268" w:type="dxa"/>
            <w:gridSpan w:val="2"/>
            <w:vAlign w:val="center"/>
          </w:tcPr>
          <w:p w14:paraId="06EBC051"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-1.07 – 0.38</w:t>
            </w:r>
          </w:p>
        </w:tc>
        <w:tc>
          <w:tcPr>
            <w:tcW w:w="544" w:type="dxa"/>
            <w:gridSpan w:val="2"/>
            <w:vAlign w:val="center"/>
          </w:tcPr>
          <w:p w14:paraId="1D3D89A4"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88.2</w:t>
            </w:r>
          </w:p>
        </w:tc>
        <w:tc>
          <w:tcPr>
            <w:tcW w:w="1264" w:type="dxa"/>
            <w:gridSpan w:val="3"/>
            <w:vAlign w:val="center"/>
          </w:tcPr>
          <w:p w14:paraId="5CD6247B"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1E425C9A"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084" w:type="dxa"/>
            <w:gridSpan w:val="3"/>
            <w:vAlign w:val="center"/>
          </w:tcPr>
          <w:p w14:paraId="72E73238"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III</w:t>
            </w:r>
          </w:p>
        </w:tc>
        <w:tc>
          <w:tcPr>
            <w:tcW w:w="1076" w:type="dxa"/>
            <w:gridSpan w:val="2"/>
            <w:vAlign w:val="center"/>
          </w:tcPr>
          <w:p w14:paraId="2A7E89FA"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Pr>
                <w:rFonts w:ascii="Times New Roman" w:hAnsi="Times New Roman" w:cs="Times New Roman"/>
                <w:sz w:val="20"/>
                <w:szCs w:val="20"/>
              </w:rPr>
              <w:t>7</w:t>
            </w:r>
          </w:p>
        </w:tc>
      </w:tr>
      <w:tr w:rsidR="00F26813" w:rsidRPr="002B521A" w14:paraId="3FF8D691"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72225934" w14:textId="77777777" w:rsidR="00F26813" w:rsidRPr="002B521A" w:rsidRDefault="00F26813" w:rsidP="007E0383">
            <w:pPr>
              <w:rPr>
                <w:rFonts w:ascii="Times New Roman" w:hAnsi="Times New Roman" w:cs="Times New Roman"/>
                <w:sz w:val="20"/>
                <w:szCs w:val="20"/>
              </w:rPr>
            </w:pPr>
            <w:r w:rsidRPr="007B5D5E">
              <w:rPr>
                <w:rFonts w:ascii="Times New Roman" w:hAnsi="Times New Roman" w:cs="Times New Roman"/>
                <w:b w:val="0"/>
                <w:sz w:val="20"/>
                <w:szCs w:val="20"/>
              </w:rPr>
              <w:t xml:space="preserve">Romeo </w:t>
            </w:r>
            <w:r w:rsidRPr="007B5D5E">
              <w:rPr>
                <w:rFonts w:ascii="Times New Roman" w:hAnsi="Times New Roman" w:cs="Times New Roman"/>
                <w:b w:val="0"/>
                <w:i/>
                <w:sz w:val="20"/>
                <w:szCs w:val="20"/>
              </w:rPr>
              <w:t>et al.</w:t>
            </w:r>
            <w:r w:rsidRPr="007B5D5E">
              <w:rPr>
                <w:rFonts w:ascii="Times New Roman" w:hAnsi="Times New Roman" w:cs="Times New Roman"/>
                <w:b w:val="0"/>
                <w:sz w:val="20"/>
                <w:szCs w:val="20"/>
              </w:rPr>
              <w:t xml:space="preserve">, 2018 </w:t>
            </w:r>
            <w:r>
              <w:rPr>
                <w:rFonts w:ascii="Times New Roman" w:hAnsi="Times New Roman" w:cs="Times New Roman"/>
                <w:sz w:val="20"/>
                <w:szCs w:val="20"/>
              </w:rPr>
              <w:fldChar w:fldCharType="begin">
                <w:fldData xml:space="preserve">PEVuZE5vdGU+PENpdGU+PEF1dGhvcj5Sb21lbzwvQXV0aG9yPjxZZWFyPjIwMTg8L1llYXI+PFJl
Y051bT44ODwvUmVjTnVtPjxEaXNwbGF5VGV4dD5bNzhdPC9EaXNwbGF5VGV4dD48cmVjb3JkPjxy
ZWMtbnVtYmVyPjg4PC9yZWMtbnVtYmVyPjxmb3JlaWduLWtleXM+PGtleSBhcHA9IkVOIiBkYi1p
ZD0ienp0ZHdzeDVldHc5ZDdlczVzenhhYXhxYXM5MmZhZnQ1ZHBhIj44ODwva2V5PjwvZm9yZWln
bi1rZXlzPjxyZWYtdHlwZSBuYW1lPSJKb3VybmFsIEFydGljbGUiPjE3PC9yZWYtdHlwZT48Y29u
dHJpYnV0b3JzPjxhdXRob3JzPjxhdXRob3I+Um9tZW8sIEIuPC9hdXRob3I+PGF1dGhvcj5DaG91
Y2hhLCBXLjwvYXV0aG9yPjxhdXRob3I+Rm9zc2F0aSwgUC48L2F1dGhvcj48YXV0aG9yPlJvdGdl
LCBKLiBZLjwvYXV0aG9yPjwvYXV0aG9ycz48L2NvbnRyaWJ1dG9ycz48YXV0aC1hZGRyZXNzPkZy
b20gdGhlIEFQLUhQLCBQaXRpZS1TYWxwZXRyaWVyZSBIb3NwaXRhbCwgRGVwYXJ0bWVudCBvZiBQ
c3ljaGlhdHJ5LCBQYXJpcywgRnJhbmNlIChSb21lbywgQ2hvdWNoYSwgRm9zc2F0aSwgUm90Z2Up
OyBhbmQgdGhlIG9jaWFsIGFuZCBBZmZlY3RpdmUgTmV1cm9zY2llbmNlIChTQU4pIFRlYW0sIFNv
cmJvbm5lIFVuaXZlcnNpdGVzLCBVUE1DIFVuaXYgUGFyaXMgMDYsIEluc2VybSwgQ05SUywgQVBI
UCwgSW5zdGl0dXQgZHUgY2VydmVhdSBldCBkZSBsYSBtb2VsbGUgKElDTSktSG9waXRhbCBQaXRp
ZS1TYWxwZXRyaWVyZSwgUGFyaXMsIEZyYW5jZSAoRm9zc2F0aSwgUm90Z2UpLjwvYXV0aC1hZGRy
ZXNzPjx0aXRsZXM+PHRpdGxlPk1ldGEtYW5hbHlzaXMgb2YgY2VudHJhbCBhbmQgcGVyaXBoZXJh
bCBnYW1tYS1hbWlub2J1dHlyaWMgYWNpZCBsZXZlbHMgaW4gcGF0aWVudHMgd2l0aCB1bmlwb2xh
ciBhbmQgYmlwb2xhciBkZXByZXNzaW9uPC90aXRsZT48c2Vjb25kYXJ5LXRpdGxlPkogUHN5Y2hp
YXRyeSBOZXVyb3NjaTwvc2Vjb25kYXJ5LXRpdGxlPjxhbHQtdGl0bGU+Sm91cm5hbCBvZiBwc3lj
aGlhdHJ5ICZhbXA7IG5ldXJvc2NpZW5jZSA6IEpQTjwvYWx0LXRpdGxlPjwvdGl0bGVzPjxwZXJp
b2RpY2FsPjxmdWxsLXRpdGxlPkogUHN5Y2hpYXRyeSBOZXVyb3NjaTwvZnVsbC10aXRsZT48YWJi
ci0xPkpvdXJuYWwgb2YgcHN5Y2hpYXRyeSAmYW1wOyBuZXVyb3NjaWVuY2UgOiBKUE48L2FiYnIt
MT48L3BlcmlvZGljYWw+PGFsdC1wZXJpb2RpY2FsPjxmdWxsLXRpdGxlPkogUHN5Y2hpYXRyeSBO
ZXVyb3NjaTwvZnVsbC10aXRsZT48YWJici0xPkpvdXJuYWwgb2YgcHN5Y2hpYXRyeSAmYW1wOyBu
ZXVyb3NjaWVuY2UgOiBKUE48L2FiYnItMT48L2FsdC1wZXJpb2RpY2FsPjxwYWdlcz41OC02Njwv
cGFnZXM+PHZvbHVtZT40Mzwvdm9sdW1lPjxudW1iZXI+MTwvbnVtYmVyPjxlZGl0aW9uPjIwMTcv
MTIvMTk8L2VkaXRpb24+PGtleXdvcmRzPjxrZXl3b3JkPkFkb2xlc2NlbnQ8L2tleXdvcmQ+PGtl
eXdvcmQ+QWR1bHQ8L2tleXdvcmQ+PGtleXdvcmQ+QWdlZDwva2V5d29yZD48a2V5d29yZD5CaW9t
YXJrZXJzL21ldGFib2xpc208L2tleXdvcmQ+PGtleXdvcmQ+Qmlwb2xhciBEaXNvcmRlci9ibG9v
ZC9jZXJlYnJvc3BpbmFsIGZsdWlkLyptZXRhYm9saXNtPC9rZXl3b3JkPjxrZXl3b3JkPkJyYWlu
LyptZXRhYm9saXNtPC9rZXl3b3JkPjxrZXl3b3JkPkRlcHJlc3NpdmUgRGlzb3JkZXIsIE1ham9y
L2Jsb29kL2NlcmVicm9zcGluYWwgZmx1aWQvKm1ldGFib2xpc208L2tleXdvcmQ+PGtleXdvcmQ+
RmVtYWxlPC9rZXl3b3JkPjxrZXl3b3JkPkh1bWFuczwva2V5d29yZD48a2V5d29yZD5NYWduZXRp
YyBSZXNvbmFuY2UgU3BlY3Ryb3Njb3B5PC9rZXl3b3JkPjxrZXl3b3JkPk1hbGU8L2tleXdvcmQ+
PGtleXdvcmQ+TWlkZGxlIEFnZWQ8L2tleXdvcmQ+PGtleXdvcmQ+WW91bmcgQWR1bHQ8L2tleXdv
cmQ+PGtleXdvcmQ+Z2FtbWEtQW1pbm9idXR5cmljIEFjaWQvYmxvb2QvY2VyZWJyb3NwaW5hbCBm
bHVpZC8qbWV0YWJvbGlzbTwva2V5d29yZD48L2tleXdvcmRzPjxkYXRlcz48eWVhcj4yMDE4PC95
ZWFyPjxwdWItZGF0ZXM+PGRhdGU+SmFuPC9kYXRlPjwvcHViLWRhdGVzPjwvZGF0ZXM+PGlzYm4+
MTE4MC00ODgyPC9pc2JuPjxhY2Nlc3Npb24tbnVtPjI5MjUyMTY2PC9hY2Nlc3Npb24tbnVtPjx1
cmxzPjwvdXJscz48Y3VzdG9tMj5QTUM1NzQ3NTM2PC9jdXN0b20yPjxyZW1vdGUtZGF0YWJhc2Ut
cHJvdmlkZXI+TkxNPC9yZW1vdGUtZGF0YWJhc2UtcHJvdmlkZXI+PGxhbmd1YWdlPmVuZzwvbGFu
Z3VhZ2U+PC9yZWNvcmQ+PC9DaXRlPjwvRW5kTm90ZT5=
</w:fldData>
              </w:fldChar>
            </w:r>
            <w:r>
              <w:rPr>
                <w:rFonts w:ascii="Times New Roman" w:hAnsi="Times New Roman" w:cs="Times New Roman"/>
                <w:sz w:val="20"/>
                <w:szCs w:val="20"/>
              </w:rPr>
              <w:instrText xml:space="preserve"> ADDIN EN.CITE </w:instrText>
            </w:r>
            <w:r>
              <w:rPr>
                <w:rFonts w:ascii="Times New Roman" w:hAnsi="Times New Roman" w:cs="Times New Roman"/>
                <w:sz w:val="20"/>
                <w:szCs w:val="20"/>
              </w:rPr>
              <w:fldChar w:fldCharType="begin">
                <w:fldData xml:space="preserve">PEVuZE5vdGU+PENpdGU+PEF1dGhvcj5Sb21lbzwvQXV0aG9yPjxZZWFyPjIwMTg8L1llYXI+PFJl
Y051bT44ODwvUmVjTnVtPjxEaXNwbGF5VGV4dD5bNzhdPC9EaXNwbGF5VGV4dD48cmVjb3JkPjxy
ZWMtbnVtYmVyPjg4PC9yZWMtbnVtYmVyPjxmb3JlaWduLWtleXM+PGtleSBhcHA9IkVOIiBkYi1p
ZD0ienp0ZHdzeDVldHc5ZDdlczVzenhhYXhxYXM5MmZhZnQ1ZHBhIj44ODwva2V5PjwvZm9yZWln
bi1rZXlzPjxyZWYtdHlwZSBuYW1lPSJKb3VybmFsIEFydGljbGUiPjE3PC9yZWYtdHlwZT48Y29u
dHJpYnV0b3JzPjxhdXRob3JzPjxhdXRob3I+Um9tZW8sIEIuPC9hdXRob3I+PGF1dGhvcj5DaG91
Y2hhLCBXLjwvYXV0aG9yPjxhdXRob3I+Rm9zc2F0aSwgUC48L2F1dGhvcj48YXV0aG9yPlJvdGdl
LCBKLiBZLjwvYXV0aG9yPjwvYXV0aG9ycz48L2NvbnRyaWJ1dG9ycz48YXV0aC1hZGRyZXNzPkZy
b20gdGhlIEFQLUhQLCBQaXRpZS1TYWxwZXRyaWVyZSBIb3NwaXRhbCwgRGVwYXJ0bWVudCBvZiBQ
c3ljaGlhdHJ5LCBQYXJpcywgRnJhbmNlIChSb21lbywgQ2hvdWNoYSwgRm9zc2F0aSwgUm90Z2Up
OyBhbmQgdGhlIG9jaWFsIGFuZCBBZmZlY3RpdmUgTmV1cm9zY2llbmNlIChTQU4pIFRlYW0sIFNv
cmJvbm5lIFVuaXZlcnNpdGVzLCBVUE1DIFVuaXYgUGFyaXMgMDYsIEluc2VybSwgQ05SUywgQVBI
UCwgSW5zdGl0dXQgZHUgY2VydmVhdSBldCBkZSBsYSBtb2VsbGUgKElDTSktSG9waXRhbCBQaXRp
ZS1TYWxwZXRyaWVyZSwgUGFyaXMsIEZyYW5jZSAoRm9zc2F0aSwgUm90Z2UpLjwvYXV0aC1hZGRy
ZXNzPjx0aXRsZXM+PHRpdGxlPk1ldGEtYW5hbHlzaXMgb2YgY2VudHJhbCBhbmQgcGVyaXBoZXJh
bCBnYW1tYS1hbWlub2J1dHlyaWMgYWNpZCBsZXZlbHMgaW4gcGF0aWVudHMgd2l0aCB1bmlwb2xh
ciBhbmQgYmlwb2xhciBkZXByZXNzaW9uPC90aXRsZT48c2Vjb25kYXJ5LXRpdGxlPkogUHN5Y2hp
YXRyeSBOZXVyb3NjaTwvc2Vjb25kYXJ5LXRpdGxlPjxhbHQtdGl0bGU+Sm91cm5hbCBvZiBwc3lj
aGlhdHJ5ICZhbXA7IG5ldXJvc2NpZW5jZSA6IEpQTjwvYWx0LXRpdGxlPjwvdGl0bGVzPjxwZXJp
b2RpY2FsPjxmdWxsLXRpdGxlPkogUHN5Y2hpYXRyeSBOZXVyb3NjaTwvZnVsbC10aXRsZT48YWJi
ci0xPkpvdXJuYWwgb2YgcHN5Y2hpYXRyeSAmYW1wOyBuZXVyb3NjaWVuY2UgOiBKUE48L2FiYnIt
MT48L3BlcmlvZGljYWw+PGFsdC1wZXJpb2RpY2FsPjxmdWxsLXRpdGxlPkogUHN5Y2hpYXRyeSBO
ZXVyb3NjaTwvZnVsbC10aXRsZT48YWJici0xPkpvdXJuYWwgb2YgcHN5Y2hpYXRyeSAmYW1wOyBu
ZXVyb3NjaWVuY2UgOiBKUE48L2FiYnItMT48L2FsdC1wZXJpb2RpY2FsPjxwYWdlcz41OC02Njwv
cGFnZXM+PHZvbHVtZT40Mzwvdm9sdW1lPjxudW1iZXI+MTwvbnVtYmVyPjxlZGl0aW9uPjIwMTcv
MTIvMTk8L2VkaXRpb24+PGtleXdvcmRzPjxrZXl3b3JkPkFkb2xlc2NlbnQ8L2tleXdvcmQ+PGtl
eXdvcmQ+QWR1bHQ8L2tleXdvcmQ+PGtleXdvcmQ+QWdlZDwva2V5d29yZD48a2V5d29yZD5CaW9t
YXJrZXJzL21ldGFib2xpc208L2tleXdvcmQ+PGtleXdvcmQ+Qmlwb2xhciBEaXNvcmRlci9ibG9v
ZC9jZXJlYnJvc3BpbmFsIGZsdWlkLyptZXRhYm9saXNtPC9rZXl3b3JkPjxrZXl3b3JkPkJyYWlu
LyptZXRhYm9saXNtPC9rZXl3b3JkPjxrZXl3b3JkPkRlcHJlc3NpdmUgRGlzb3JkZXIsIE1ham9y
L2Jsb29kL2NlcmVicm9zcGluYWwgZmx1aWQvKm1ldGFib2xpc208L2tleXdvcmQ+PGtleXdvcmQ+
RmVtYWxlPC9rZXl3b3JkPjxrZXl3b3JkPkh1bWFuczwva2V5d29yZD48a2V5d29yZD5NYWduZXRp
YyBSZXNvbmFuY2UgU3BlY3Ryb3Njb3B5PC9rZXl3b3JkPjxrZXl3b3JkPk1hbGU8L2tleXdvcmQ+
PGtleXdvcmQ+TWlkZGxlIEFnZWQ8L2tleXdvcmQ+PGtleXdvcmQ+WW91bmcgQWR1bHQ8L2tleXdv
cmQ+PGtleXdvcmQ+Z2FtbWEtQW1pbm9idXR5cmljIEFjaWQvYmxvb2QvY2VyZWJyb3NwaW5hbCBm
bHVpZC8qbWV0YWJvbGlzbTwva2V5d29yZD48L2tleXdvcmRzPjxkYXRlcz48eWVhcj4yMDE4PC95
ZWFyPjxwdWItZGF0ZXM+PGRhdGU+SmFuPC9kYXRlPjwvcHViLWRhdGVzPjwvZGF0ZXM+PGlzYm4+
MTE4MC00ODgyPC9pc2JuPjxhY2Nlc3Npb24tbnVtPjI5MjUyMTY2PC9hY2Nlc3Npb24tbnVtPjx1
cmxzPjwvdXJscz48Y3VzdG9tMj5QTUM1NzQ3NTM2PC9jdXN0b20yPjxyZW1vdGUtZGF0YWJhc2Ut
cHJvdmlkZXI+TkxNPC9yZW1vdGUtZGF0YWJhc2UtcHJvdmlkZXI+PGxhbmd1YWdlPmVuZzwvbGFu
Z3VhZ2U+PC9yZWNvcmQ+PC9DaXRlPjwvRW5kTm90ZT5=
</w:fldData>
              </w:fldChar>
            </w:r>
            <w:r>
              <w:rPr>
                <w:rFonts w:ascii="Times New Roman" w:hAnsi="Times New Roman" w:cs="Times New Roman"/>
                <w:sz w:val="20"/>
                <w:szCs w:val="20"/>
              </w:rPr>
              <w:instrText xml:space="preserve"> ADDIN EN.CITE.DATA </w:instrText>
            </w:r>
            <w:r>
              <w:rPr>
                <w:rFonts w:ascii="Times New Roman" w:hAnsi="Times New Roman" w:cs="Times New Roman"/>
                <w:sz w:val="20"/>
                <w:szCs w:val="20"/>
              </w:rPr>
            </w:r>
            <w:r>
              <w:rPr>
                <w:rFonts w:ascii="Times New Roman" w:hAnsi="Times New Roman" w:cs="Times New Roman"/>
                <w:sz w:val="20"/>
                <w:szCs w:val="20"/>
              </w:rPr>
              <w:fldChar w:fldCharType="end"/>
            </w:r>
            <w:r>
              <w:rPr>
                <w:rFonts w:ascii="Times New Roman" w:hAnsi="Times New Roman" w:cs="Times New Roman"/>
                <w:sz w:val="20"/>
                <w:szCs w:val="20"/>
              </w:rPr>
            </w:r>
            <w:r>
              <w:rPr>
                <w:rFonts w:ascii="Times New Roman" w:hAnsi="Times New Roman" w:cs="Times New Roman"/>
                <w:sz w:val="20"/>
                <w:szCs w:val="20"/>
              </w:rPr>
              <w:fldChar w:fldCharType="separate"/>
            </w:r>
            <w:r>
              <w:rPr>
                <w:rFonts w:ascii="Times New Roman" w:hAnsi="Times New Roman" w:cs="Times New Roman"/>
                <w:noProof/>
                <w:sz w:val="20"/>
                <w:szCs w:val="20"/>
              </w:rPr>
              <w:t>[78]</w:t>
            </w:r>
            <w:r>
              <w:rPr>
                <w:rFonts w:ascii="Times New Roman" w:hAnsi="Times New Roman" w:cs="Times New Roman"/>
                <w:sz w:val="20"/>
                <w:szCs w:val="20"/>
              </w:rPr>
              <w:fldChar w:fldCharType="end"/>
            </w:r>
          </w:p>
        </w:tc>
        <w:tc>
          <w:tcPr>
            <w:tcW w:w="1517" w:type="dxa"/>
            <w:vAlign w:val="center"/>
          </w:tcPr>
          <w:p w14:paraId="2AC51BC0"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Gaba</w:t>
            </w:r>
          </w:p>
        </w:tc>
        <w:tc>
          <w:tcPr>
            <w:tcW w:w="1176" w:type="dxa"/>
            <w:vAlign w:val="center"/>
          </w:tcPr>
          <w:p w14:paraId="66C651F7"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241/199</w:t>
            </w:r>
          </w:p>
        </w:tc>
        <w:tc>
          <w:tcPr>
            <w:tcW w:w="567" w:type="dxa"/>
            <w:vAlign w:val="center"/>
          </w:tcPr>
          <w:p w14:paraId="614359EE"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6</w:t>
            </w:r>
          </w:p>
        </w:tc>
        <w:tc>
          <w:tcPr>
            <w:tcW w:w="853" w:type="dxa"/>
            <w:vAlign w:val="center"/>
          </w:tcPr>
          <w:p w14:paraId="6FDDDA32"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B76E33">
              <w:rPr>
                <w:rFonts w:ascii="Times New Roman" w:hAnsi="Times New Roman" w:cs="Times New Roman"/>
                <w:sz w:val="20"/>
                <w:szCs w:val="20"/>
              </w:rPr>
              <w:t>SMD</w:t>
            </w:r>
          </w:p>
        </w:tc>
        <w:tc>
          <w:tcPr>
            <w:tcW w:w="1871" w:type="dxa"/>
            <w:gridSpan w:val="2"/>
            <w:vAlign w:val="center"/>
          </w:tcPr>
          <w:p w14:paraId="2D08AF18"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-1.40 (-2.04 – -0.76)</w:t>
            </w:r>
          </w:p>
        </w:tc>
        <w:tc>
          <w:tcPr>
            <w:tcW w:w="900" w:type="dxa"/>
            <w:vAlign w:val="center"/>
          </w:tcPr>
          <w:p w14:paraId="4131FA2B"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0.000</w:t>
            </w:r>
          </w:p>
        </w:tc>
        <w:tc>
          <w:tcPr>
            <w:tcW w:w="1268" w:type="dxa"/>
            <w:gridSpan w:val="2"/>
            <w:vAlign w:val="center"/>
          </w:tcPr>
          <w:p w14:paraId="35572448"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-3.42 – 0.62</w:t>
            </w:r>
          </w:p>
        </w:tc>
        <w:tc>
          <w:tcPr>
            <w:tcW w:w="544" w:type="dxa"/>
            <w:gridSpan w:val="2"/>
            <w:vAlign w:val="center"/>
          </w:tcPr>
          <w:p w14:paraId="6B179DC5"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87.1</w:t>
            </w:r>
          </w:p>
        </w:tc>
        <w:tc>
          <w:tcPr>
            <w:tcW w:w="1264" w:type="dxa"/>
            <w:gridSpan w:val="3"/>
            <w:vAlign w:val="center"/>
          </w:tcPr>
          <w:p w14:paraId="040C7094"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6C47815B"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0E3A649E"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IV</w:t>
            </w:r>
          </w:p>
        </w:tc>
        <w:tc>
          <w:tcPr>
            <w:tcW w:w="1076" w:type="dxa"/>
            <w:gridSpan w:val="2"/>
            <w:vAlign w:val="center"/>
          </w:tcPr>
          <w:p w14:paraId="7132ABE1"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Pr>
                <w:rFonts w:ascii="Times New Roman" w:hAnsi="Times New Roman" w:cs="Times New Roman"/>
                <w:sz w:val="20"/>
                <w:szCs w:val="20"/>
              </w:rPr>
              <w:t>6</w:t>
            </w:r>
          </w:p>
        </w:tc>
      </w:tr>
      <w:tr w:rsidR="00F26813" w:rsidRPr="002B521A" w14:paraId="75A9C62D"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484C4E05" w14:textId="77777777" w:rsidR="00F26813" w:rsidRPr="002B521A" w:rsidRDefault="00F26813" w:rsidP="007E0383">
            <w:pPr>
              <w:rPr>
                <w:rFonts w:ascii="Times New Roman" w:hAnsi="Times New Roman" w:cs="Times New Roman"/>
                <w:sz w:val="20"/>
                <w:szCs w:val="20"/>
              </w:rPr>
            </w:pPr>
            <w:r w:rsidRPr="007B5D5E">
              <w:rPr>
                <w:rFonts w:ascii="Times New Roman" w:hAnsi="Times New Roman" w:cs="Times New Roman"/>
                <w:b w:val="0"/>
                <w:sz w:val="20"/>
                <w:szCs w:val="20"/>
              </w:rPr>
              <w:t xml:space="preserve">Lin </w:t>
            </w:r>
            <w:r w:rsidRPr="007B5D5E">
              <w:rPr>
                <w:rFonts w:ascii="Times New Roman" w:hAnsi="Times New Roman" w:cs="Times New Roman"/>
                <w:b w:val="0"/>
                <w:i/>
                <w:sz w:val="20"/>
                <w:szCs w:val="20"/>
              </w:rPr>
              <w:t>et al.</w:t>
            </w:r>
            <w:r w:rsidRPr="007B5D5E">
              <w:rPr>
                <w:rFonts w:ascii="Times New Roman" w:hAnsi="Times New Roman" w:cs="Times New Roman"/>
                <w:b w:val="0"/>
                <w:sz w:val="20"/>
                <w:szCs w:val="20"/>
              </w:rPr>
              <w:t xml:space="preserve">, 2015 </w:t>
            </w:r>
            <w:r>
              <w:rPr>
                <w:rFonts w:ascii="Times New Roman" w:hAnsi="Times New Roman" w:cs="Times New Roman"/>
                <w:sz w:val="20"/>
                <w:szCs w:val="20"/>
              </w:rPr>
              <w:fldChar w:fldCharType="begin">
                <w:fldData xml:space="preserve">PEVuZE5vdGU+PENpdGU+PEF1dGhvcj5MaW48L0F1dGhvcj48WWVhcj4yMDE1PC9ZZWFyPjxSZWNO
dW0+ODk8L1JlY051bT48RGlzcGxheVRleHQ+Wzc5XTwvRGlzcGxheVRleHQ+PHJlY29yZD48cmVj
LW51bWJlcj44OTwvcmVjLW51bWJlcj48Zm9yZWlnbi1rZXlzPjxrZXkgYXBwPSJFTiIgZGItaWQ9
Inp6dGR3c3g1ZXR3OWQ3ZXM1c3p4YWF4cWFzOTJmYWZ0NWRwYSI+ODk8L2tleT48L2ZvcmVpZ24t
a2V5cz48cmVmLXR5cGUgbmFtZT0iSm91cm5hbCBBcnRpY2xlIj4xNzwvcmVmLXR5cGU+PGNvbnRy
aWJ1dG9ycz48YXV0aG9ycz48YXV0aG9yPkxpbiwgUC4gWS48L2F1dGhvcj48YXV0aG9yPlRzZW5n
LCBQLiBULjwvYXV0aG9yPjwvYXV0aG9ycz48L2NvbnRyaWJ1dG9ycz48YXV0aC1hZGRyZXNzPkRl
cGFydG1lbnQgb2YgUHN5Y2hpYXRyeSwgS2FvaHNpdW5nIENoYW5nIEd1bmcgTWVtb3JpYWwgSG9z
cGl0YWwgYW5kLCBDaGFuZyBHdW5nIFVuaXZlcnNpdHkgQ29sbGVnZSBvZiBNZWRpY2luZSwgS2Fv
aHNpdW5nLCBUYWl3YW47IENlbnRlciBmb3IgVHJhbnNsYXRpb25hbCBSZXNlYXJjaCBpbiBCaW9t
ZWRpY2FsIFNjaWVuY2VzLCBLYW9oc2l1bmcgQ2hhbmcgR3VuZyBNZW1vcmlhbCBIb3NwaXRhbCwg
S2FvaHNpdW5nLCBUYWl3YW4uIEVsZWN0cm9uaWMgYWRkcmVzczogcHkxMDI5QGFkbS5jZ21oLm9y
Zy50dy4mI3hEO0RlcGFydG1lbnQgb2YgUHN5Y2hpYXRyeSwgVHN5ci1IdWV5IE1lbnRhbCBIb3Nw
aXRhbCwgS2FvaHNpdW5nIEplbi1BaSZhcG9zO3MgSG9tZSwgVGFpd2FuLjwvYXV0aC1hZGRyZXNz
Pjx0aXRsZXM+PHRpdGxlPkRlY3JlYXNlZCBnbGlhbCBjZWxsIGxpbmUtZGVyaXZlZCBuZXVyb3Ry
b3BoaWMgZmFjdG9yIGxldmVscyBpbiBwYXRpZW50cyB3aXRoIGRlcHJlc3Npb246IGEgbWV0YS1h
bmFseXRpYyBzdHVkeTwvdGl0bGU+PHNlY29uZGFyeS10aXRsZT5KIFBzeWNoaWF0ciBSZXM8L3Nl
Y29uZGFyeS10aXRsZT48YWx0LXRpdGxlPkpvdXJuYWwgb2YgcHN5Y2hpYXRyaWMgcmVzZWFyY2g8
L2FsdC10aXRsZT48L3RpdGxlcz48cGVyaW9kaWNhbD48ZnVsbC10aXRsZT5KIFBzeWNoaWF0ciBS
ZXM8L2Z1bGwtdGl0bGU+PGFiYnItMT5Kb3VybmFsIG9mIHBzeWNoaWF0cmljIHJlc2VhcmNoPC9h
YmJyLTE+PC9wZXJpb2RpY2FsPjxhbHQtcGVyaW9kaWNhbD48ZnVsbC10aXRsZT5KIFBzeWNoaWF0
ciBSZXM8L2Z1bGwtdGl0bGU+PGFiYnItMT5Kb3VybmFsIG9mIHBzeWNoaWF0cmljIHJlc2VhcmNo
PC9hYmJyLTE+PC9hbHQtcGVyaW9kaWNhbD48cGFnZXM+MjAtNzwvcGFnZXM+PHZvbHVtZT42Mzwv
dm9sdW1lPjxlZGl0aW9uPjIwMTUvMDMvMDM8L2VkaXRpb24+PGtleXdvcmRzPjxrZXl3b3JkPkFn
ZSBGYWN0b3JzPC9rZXl3b3JkPjxrZXl3b3JkPkRlcHJlc3NpdmUgRGlzb3JkZXIsIE1ham9yLypi
bG9vZDwva2V5d29yZD48a2V5d29yZD5GZW1hbGU8L2tleXdvcmQ+PGtleXdvcmQ+R2xpYWwgQ2Vs
bCBMaW5lLURlcml2ZWQgTmV1cm90cm9waGljIEZhY3Rvci8qYmxvb2Q8L2tleXdvcmQ+PGtleXdv
cmQ+SHVtYW5zPC9rZXl3b3JkPjxrZXl3b3JkPk1hbGU8L2tleXdvcmQ+PGtleXdvcmQ+UHViTWVk
L3N0YXRpc3RpY3MgJmFtcDsgbnVtZXJpY2FsIGRhdGE8L2tleXdvcmQ+PGtleXdvcmQ+RGVwcmVz
c2lvbjwva2V5d29yZD48a2V5d29yZD5HZG5mPC9rZXl3b3JkPjxrZXl3b3JkPk1ham9yIGRlcHJl
c3Npb248L2tleXdvcmQ+PGtleXdvcmQ+TWV0YS1hbmFseXNpczwva2V5d29yZD48L2tleXdvcmRz
PjxkYXRlcz48eWVhcj4yMDE1PC95ZWFyPjxwdWItZGF0ZXM+PGRhdGU+QXByPC9kYXRlPjwvcHVi
LWRhdGVzPjwvZGF0ZXM+PGlzYm4+MDAyMi0zOTU2PC9pc2JuPjxhY2Nlc3Npb24tbnVtPjI1NzI2
NDk2PC9hY2Nlc3Npb24tbnVtPjx1cmxzPjwvdXJscz48ZWxlY3Ryb25pYy1yZXNvdXJjZS1udW0+
MTAuMTAxNi9qLmpwc3ljaGlyZXMuMjAxNS4wMi4wMDQ8L2VsZWN0cm9uaWMtcmVzb3VyY2UtbnVt
PjxyZW1vdGUtZGF0YWJhc2UtcHJvdmlkZXI+TkxNPC9yZW1vdGUtZGF0YWJhc2UtcHJvdmlkZXI+
PGxhbmd1YWdlPmVuZzwvbGFuZ3VhZ2U+PC9yZWNvcmQ+PC9DaXRlPjwvRW5kTm90ZT5=
</w:fldData>
              </w:fldChar>
            </w:r>
            <w:r>
              <w:rPr>
                <w:rFonts w:ascii="Times New Roman" w:hAnsi="Times New Roman" w:cs="Times New Roman"/>
                <w:sz w:val="20"/>
                <w:szCs w:val="20"/>
              </w:rPr>
              <w:instrText xml:space="preserve"> ADDIN EN.CITE </w:instrText>
            </w:r>
            <w:r>
              <w:rPr>
                <w:rFonts w:ascii="Times New Roman" w:hAnsi="Times New Roman" w:cs="Times New Roman"/>
                <w:sz w:val="20"/>
                <w:szCs w:val="20"/>
              </w:rPr>
              <w:fldChar w:fldCharType="begin">
                <w:fldData xml:space="preserve">PEVuZE5vdGU+PENpdGU+PEF1dGhvcj5MaW48L0F1dGhvcj48WWVhcj4yMDE1PC9ZZWFyPjxSZWNO
dW0+ODk8L1JlY051bT48RGlzcGxheVRleHQ+Wzc5XTwvRGlzcGxheVRleHQ+PHJlY29yZD48cmVj
LW51bWJlcj44OTwvcmVjLW51bWJlcj48Zm9yZWlnbi1rZXlzPjxrZXkgYXBwPSJFTiIgZGItaWQ9
Inp6dGR3c3g1ZXR3OWQ3ZXM1c3p4YWF4cWFzOTJmYWZ0NWRwYSI+ODk8L2tleT48L2ZvcmVpZ24t
a2V5cz48cmVmLXR5cGUgbmFtZT0iSm91cm5hbCBBcnRpY2xlIj4xNzwvcmVmLXR5cGU+PGNvbnRy
aWJ1dG9ycz48YXV0aG9ycz48YXV0aG9yPkxpbiwgUC4gWS48L2F1dGhvcj48YXV0aG9yPlRzZW5n
LCBQLiBULjwvYXV0aG9yPjwvYXV0aG9ycz48L2NvbnRyaWJ1dG9ycz48YXV0aC1hZGRyZXNzPkRl
cGFydG1lbnQgb2YgUHN5Y2hpYXRyeSwgS2FvaHNpdW5nIENoYW5nIEd1bmcgTWVtb3JpYWwgSG9z
cGl0YWwgYW5kLCBDaGFuZyBHdW5nIFVuaXZlcnNpdHkgQ29sbGVnZSBvZiBNZWRpY2luZSwgS2Fv
aHNpdW5nLCBUYWl3YW47IENlbnRlciBmb3IgVHJhbnNsYXRpb25hbCBSZXNlYXJjaCBpbiBCaW9t
ZWRpY2FsIFNjaWVuY2VzLCBLYW9oc2l1bmcgQ2hhbmcgR3VuZyBNZW1vcmlhbCBIb3NwaXRhbCwg
S2FvaHNpdW5nLCBUYWl3YW4uIEVsZWN0cm9uaWMgYWRkcmVzczogcHkxMDI5QGFkbS5jZ21oLm9y
Zy50dy4mI3hEO0RlcGFydG1lbnQgb2YgUHN5Y2hpYXRyeSwgVHN5ci1IdWV5IE1lbnRhbCBIb3Nw
aXRhbCwgS2FvaHNpdW5nIEplbi1BaSZhcG9zO3MgSG9tZSwgVGFpd2FuLjwvYXV0aC1hZGRyZXNz
Pjx0aXRsZXM+PHRpdGxlPkRlY3JlYXNlZCBnbGlhbCBjZWxsIGxpbmUtZGVyaXZlZCBuZXVyb3Ry
b3BoaWMgZmFjdG9yIGxldmVscyBpbiBwYXRpZW50cyB3aXRoIGRlcHJlc3Npb246IGEgbWV0YS1h
bmFseXRpYyBzdHVkeTwvdGl0bGU+PHNlY29uZGFyeS10aXRsZT5KIFBzeWNoaWF0ciBSZXM8L3Nl
Y29uZGFyeS10aXRsZT48YWx0LXRpdGxlPkpvdXJuYWwgb2YgcHN5Y2hpYXRyaWMgcmVzZWFyY2g8
L2FsdC10aXRsZT48L3RpdGxlcz48cGVyaW9kaWNhbD48ZnVsbC10aXRsZT5KIFBzeWNoaWF0ciBS
ZXM8L2Z1bGwtdGl0bGU+PGFiYnItMT5Kb3VybmFsIG9mIHBzeWNoaWF0cmljIHJlc2VhcmNoPC9h
YmJyLTE+PC9wZXJpb2RpY2FsPjxhbHQtcGVyaW9kaWNhbD48ZnVsbC10aXRsZT5KIFBzeWNoaWF0
ciBSZXM8L2Z1bGwtdGl0bGU+PGFiYnItMT5Kb3VybmFsIG9mIHBzeWNoaWF0cmljIHJlc2VhcmNo
PC9hYmJyLTE+PC9hbHQtcGVyaW9kaWNhbD48cGFnZXM+MjAtNzwvcGFnZXM+PHZvbHVtZT42Mzwv
dm9sdW1lPjxlZGl0aW9uPjIwMTUvMDMvMDM8L2VkaXRpb24+PGtleXdvcmRzPjxrZXl3b3JkPkFn
ZSBGYWN0b3JzPC9rZXl3b3JkPjxrZXl3b3JkPkRlcHJlc3NpdmUgRGlzb3JkZXIsIE1ham9yLypi
bG9vZDwva2V5d29yZD48a2V5d29yZD5GZW1hbGU8L2tleXdvcmQ+PGtleXdvcmQ+R2xpYWwgQ2Vs
bCBMaW5lLURlcml2ZWQgTmV1cm90cm9waGljIEZhY3Rvci8qYmxvb2Q8L2tleXdvcmQ+PGtleXdv
cmQ+SHVtYW5zPC9rZXl3b3JkPjxrZXl3b3JkPk1hbGU8L2tleXdvcmQ+PGtleXdvcmQ+UHViTWVk
L3N0YXRpc3RpY3MgJmFtcDsgbnVtZXJpY2FsIGRhdGE8L2tleXdvcmQ+PGtleXdvcmQ+RGVwcmVz
c2lvbjwva2V5d29yZD48a2V5d29yZD5HZG5mPC9rZXl3b3JkPjxrZXl3b3JkPk1ham9yIGRlcHJl
c3Npb248L2tleXdvcmQ+PGtleXdvcmQ+TWV0YS1hbmFseXNpczwva2V5d29yZD48L2tleXdvcmRz
PjxkYXRlcz48eWVhcj4yMDE1PC95ZWFyPjxwdWItZGF0ZXM+PGRhdGU+QXByPC9kYXRlPjwvcHVi
LWRhdGVzPjwvZGF0ZXM+PGlzYm4+MDAyMi0zOTU2PC9pc2JuPjxhY2Nlc3Npb24tbnVtPjI1NzI2
NDk2PC9hY2Nlc3Npb24tbnVtPjx1cmxzPjwvdXJscz48ZWxlY3Ryb25pYy1yZXNvdXJjZS1udW0+
MTAuMTAxNi9qLmpwc3ljaGlyZXMuMjAxNS4wMi4wMDQ8L2VsZWN0cm9uaWMtcmVzb3VyY2UtbnVt
PjxyZW1vdGUtZGF0YWJhc2UtcHJvdmlkZXI+TkxNPC9yZW1vdGUtZGF0YWJhc2UtcHJvdmlkZXI+
PGxhbmd1YWdlPmVuZzwvbGFuZ3VhZ2U+PC9yZWNvcmQ+PC9DaXRlPjwvRW5kTm90ZT5=
</w:fldData>
              </w:fldChar>
            </w:r>
            <w:r>
              <w:rPr>
                <w:rFonts w:ascii="Times New Roman" w:hAnsi="Times New Roman" w:cs="Times New Roman"/>
                <w:sz w:val="20"/>
                <w:szCs w:val="20"/>
              </w:rPr>
              <w:instrText xml:space="preserve"> ADDIN EN.CITE.DATA </w:instrText>
            </w:r>
            <w:r>
              <w:rPr>
                <w:rFonts w:ascii="Times New Roman" w:hAnsi="Times New Roman" w:cs="Times New Roman"/>
                <w:sz w:val="20"/>
                <w:szCs w:val="20"/>
              </w:rPr>
            </w:r>
            <w:r>
              <w:rPr>
                <w:rFonts w:ascii="Times New Roman" w:hAnsi="Times New Roman" w:cs="Times New Roman"/>
                <w:sz w:val="20"/>
                <w:szCs w:val="20"/>
              </w:rPr>
              <w:fldChar w:fldCharType="end"/>
            </w:r>
            <w:r>
              <w:rPr>
                <w:rFonts w:ascii="Times New Roman" w:hAnsi="Times New Roman" w:cs="Times New Roman"/>
                <w:sz w:val="20"/>
                <w:szCs w:val="20"/>
              </w:rPr>
            </w:r>
            <w:r>
              <w:rPr>
                <w:rFonts w:ascii="Times New Roman" w:hAnsi="Times New Roman" w:cs="Times New Roman"/>
                <w:sz w:val="20"/>
                <w:szCs w:val="20"/>
              </w:rPr>
              <w:fldChar w:fldCharType="separate"/>
            </w:r>
            <w:r>
              <w:rPr>
                <w:rFonts w:ascii="Times New Roman" w:hAnsi="Times New Roman" w:cs="Times New Roman"/>
                <w:noProof/>
                <w:sz w:val="20"/>
                <w:szCs w:val="20"/>
              </w:rPr>
              <w:t>[79]</w:t>
            </w:r>
            <w:r>
              <w:rPr>
                <w:rFonts w:ascii="Times New Roman" w:hAnsi="Times New Roman" w:cs="Times New Roman"/>
                <w:sz w:val="20"/>
                <w:szCs w:val="20"/>
              </w:rPr>
              <w:fldChar w:fldCharType="end"/>
            </w:r>
          </w:p>
        </w:tc>
        <w:tc>
          <w:tcPr>
            <w:tcW w:w="1517" w:type="dxa"/>
            <w:vAlign w:val="center"/>
          </w:tcPr>
          <w:p w14:paraId="3259EB63"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Glial Cell Line-Derived Neurotrophic Factor</w:t>
            </w:r>
          </w:p>
        </w:tc>
        <w:tc>
          <w:tcPr>
            <w:tcW w:w="1176" w:type="dxa"/>
            <w:vAlign w:val="center"/>
          </w:tcPr>
          <w:p w14:paraId="3EA7F913"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556/491</w:t>
            </w:r>
          </w:p>
        </w:tc>
        <w:tc>
          <w:tcPr>
            <w:tcW w:w="567" w:type="dxa"/>
            <w:vAlign w:val="center"/>
          </w:tcPr>
          <w:p w14:paraId="4D0B2C03"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10</w:t>
            </w:r>
          </w:p>
        </w:tc>
        <w:tc>
          <w:tcPr>
            <w:tcW w:w="853" w:type="dxa"/>
            <w:vAlign w:val="center"/>
          </w:tcPr>
          <w:p w14:paraId="40A44E53"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B76E33">
              <w:rPr>
                <w:rFonts w:ascii="Times New Roman" w:hAnsi="Times New Roman" w:cs="Times New Roman"/>
                <w:sz w:val="20"/>
                <w:szCs w:val="20"/>
              </w:rPr>
              <w:t>Hedges’ g</w:t>
            </w:r>
          </w:p>
        </w:tc>
        <w:tc>
          <w:tcPr>
            <w:tcW w:w="1871" w:type="dxa"/>
            <w:gridSpan w:val="2"/>
            <w:vAlign w:val="center"/>
          </w:tcPr>
          <w:p w14:paraId="7A5D9AD1"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-0.73 (-1.08 – -0.37)</w:t>
            </w:r>
          </w:p>
        </w:tc>
        <w:tc>
          <w:tcPr>
            <w:tcW w:w="900" w:type="dxa"/>
            <w:vAlign w:val="center"/>
          </w:tcPr>
          <w:p w14:paraId="74094DDE"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0.000</w:t>
            </w:r>
          </w:p>
        </w:tc>
        <w:tc>
          <w:tcPr>
            <w:tcW w:w="1268" w:type="dxa"/>
            <w:gridSpan w:val="2"/>
            <w:vAlign w:val="center"/>
          </w:tcPr>
          <w:p w14:paraId="23FD26ED"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-1.98 – 0.53</w:t>
            </w:r>
          </w:p>
        </w:tc>
        <w:tc>
          <w:tcPr>
            <w:tcW w:w="544" w:type="dxa"/>
            <w:gridSpan w:val="2"/>
            <w:vAlign w:val="center"/>
          </w:tcPr>
          <w:p w14:paraId="41CB0D84"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84.5</w:t>
            </w:r>
          </w:p>
        </w:tc>
        <w:tc>
          <w:tcPr>
            <w:tcW w:w="1264" w:type="dxa"/>
            <w:gridSpan w:val="3"/>
            <w:vAlign w:val="center"/>
          </w:tcPr>
          <w:p w14:paraId="25D25C5E"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122E4CB5"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154164F8"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IV</w:t>
            </w:r>
          </w:p>
        </w:tc>
        <w:tc>
          <w:tcPr>
            <w:tcW w:w="1076" w:type="dxa"/>
            <w:gridSpan w:val="2"/>
            <w:vAlign w:val="center"/>
          </w:tcPr>
          <w:p w14:paraId="08CB2DD4"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Pr>
                <w:rFonts w:ascii="Times New Roman" w:hAnsi="Times New Roman" w:cs="Times New Roman"/>
                <w:sz w:val="20"/>
                <w:szCs w:val="20"/>
              </w:rPr>
              <w:t>7</w:t>
            </w:r>
          </w:p>
        </w:tc>
      </w:tr>
      <w:tr w:rsidR="00F26813" w:rsidRPr="002B521A" w14:paraId="3E7E53A5"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0D2493FA" w14:textId="77777777" w:rsidR="00F26813" w:rsidRPr="002B521A" w:rsidRDefault="00F26813" w:rsidP="007E0383">
            <w:pPr>
              <w:rPr>
                <w:rFonts w:ascii="Times New Roman" w:hAnsi="Times New Roman" w:cs="Times New Roman"/>
                <w:sz w:val="20"/>
                <w:szCs w:val="20"/>
              </w:rPr>
            </w:pPr>
            <w:r w:rsidRPr="007B5D5E">
              <w:rPr>
                <w:rFonts w:ascii="Times New Roman" w:hAnsi="Times New Roman" w:cs="Times New Roman"/>
                <w:b w:val="0"/>
                <w:sz w:val="20"/>
                <w:szCs w:val="20"/>
              </w:rPr>
              <w:t xml:space="preserve">Inoshita </w:t>
            </w:r>
            <w:r w:rsidRPr="007B5D5E">
              <w:rPr>
                <w:rFonts w:ascii="Times New Roman" w:hAnsi="Times New Roman" w:cs="Times New Roman"/>
                <w:b w:val="0"/>
                <w:i/>
                <w:sz w:val="20"/>
                <w:szCs w:val="20"/>
              </w:rPr>
              <w:t>et al.</w:t>
            </w:r>
            <w:r w:rsidRPr="007B5D5E">
              <w:rPr>
                <w:rFonts w:ascii="Times New Roman" w:hAnsi="Times New Roman" w:cs="Times New Roman"/>
                <w:b w:val="0"/>
                <w:sz w:val="20"/>
                <w:szCs w:val="20"/>
              </w:rPr>
              <w:t xml:space="preserve">, 2018 </w:t>
            </w:r>
            <w:r>
              <w:rPr>
                <w:rFonts w:ascii="Times New Roman" w:hAnsi="Times New Roman" w:cs="Times New Roman"/>
                <w:sz w:val="20"/>
                <w:szCs w:val="20"/>
              </w:rPr>
              <w:fldChar w:fldCharType="begin"/>
            </w:r>
            <w:r>
              <w:rPr>
                <w:rFonts w:ascii="Times New Roman" w:hAnsi="Times New Roman" w:cs="Times New Roman"/>
                <w:sz w:val="20"/>
                <w:szCs w:val="20"/>
              </w:rPr>
              <w:instrText xml:space="preserve"> ADDIN EN.CITE &lt;EndNote&gt;&lt;Cite&gt;&lt;Author&gt;Inoshita&lt;/Author&gt;&lt;Year&gt;2018&lt;/Year&gt;&lt;RecNum&gt;90&lt;/RecNum&gt;&lt;DisplayText&gt;[80]&lt;/DisplayText&gt;&lt;record&gt;&lt;rec-number&gt;90&lt;/rec-number&gt;&lt;foreign-keys&gt;&lt;key app="EN" db-id="zztdwsx5etw9d7es5szxaaxqas92faft5dpa"&gt;90&lt;/key&gt;&lt;/foreign-keys&gt;&lt;ref-type name="Journal Article"&gt;17&lt;/ref-type&gt;&lt;contributors&gt;&lt;authors&gt;&lt;author&gt;Inoshita, M.&lt;/author&gt;&lt;author&gt;Umehara, H.&lt;/author&gt;&lt;author&gt;Watanabe, S. Y.&lt;/author&gt;&lt;author&gt;Nakataki, M.&lt;/author&gt;&lt;author&gt;Kinoshita, M.&lt;/author&gt;&lt;author&gt;Tomioka, Y.&lt;/author&gt;&lt;author&gt;Tajima, A.&lt;/author&gt;&lt;author&gt;Numata, S.&lt;/author&gt;&lt;author&gt;Ohmori, T.&lt;/author&gt;&lt;/authors&gt;&lt;/contributors&gt;&lt;auth-address&gt;Department of Psychiatry, Graduate School of Biomedical Sciences, Tokushima University, Tokushima, Japan.&amp;#xD;Department of Bioinformatics and Genomics, Graduate School of Advanced Preventive Medical Sciences, Kanazawa University, Ishikawa, Japan.&lt;/auth-address&gt;&lt;titles&gt;&lt;title&gt;Elevated peripheral blood glutamate levels in major depressive disorder&lt;/title&gt;&lt;secondary-title&gt;Neuropsychiatr Dis Treat&lt;/secondary-title&gt;&lt;alt-title&gt;Neuropsychiatric disease and treatment&lt;/alt-title&gt;&lt;/titles&gt;&lt;periodical&gt;&lt;full-title&gt;Neuropsychiatr Dis Treat&lt;/full-title&gt;&lt;abbr-1&gt;Neuropsychiatric disease and treatment&lt;/abbr-1&gt;&lt;/periodical&gt;&lt;alt-periodical&gt;&lt;full-title&gt;Neuropsychiatr Dis Treat&lt;/full-title&gt;&lt;abbr-1&gt;Neuropsychiatric disease and treatment&lt;/abbr-1&gt;&lt;/alt-periodical&gt;&lt;pages&gt;945-953&lt;/pages&gt;&lt;volume&gt;14&lt;/volume&gt;&lt;edition&gt;2018/04/20&lt;/edition&gt;&lt;keywords&gt;&lt;keyword&gt;association study&lt;/keyword&gt;&lt;keyword&gt;blood&lt;/keyword&gt;&lt;keyword&gt;glutamate&lt;/keyword&gt;&lt;keyword&gt;major depressive disorder&lt;/keyword&gt;&lt;keyword&gt;meta-analysis&lt;/keyword&gt;&lt;/keywords&gt;&lt;dates&gt;&lt;year&gt;2018&lt;/year&gt;&lt;/dates&gt;&lt;isbn&gt;1176-6328 (Print)&amp;#xD;1176-6328&lt;/isbn&gt;&lt;accession-num&gt;29670355&lt;/accession-num&gt;&lt;urls&gt;&lt;/urls&gt;&lt;custom2&gt;PMC5896673&lt;/custom2&gt;&lt;electronic-resource-num&gt;10.2147/ndt.S159855&lt;/electronic-resource-num&gt;&lt;remote-database-provider&gt;NLM&lt;/remote-database-provider&gt;&lt;language&gt;eng&lt;/language&gt;&lt;/record&gt;&lt;/Cite&gt;&lt;/EndNote&gt;</w:instrText>
            </w:r>
            <w:r>
              <w:rPr>
                <w:rFonts w:ascii="Times New Roman" w:hAnsi="Times New Roman" w:cs="Times New Roman"/>
                <w:sz w:val="20"/>
                <w:szCs w:val="20"/>
              </w:rPr>
              <w:fldChar w:fldCharType="separate"/>
            </w:r>
            <w:r>
              <w:rPr>
                <w:rFonts w:ascii="Times New Roman" w:hAnsi="Times New Roman" w:cs="Times New Roman"/>
                <w:noProof/>
                <w:sz w:val="20"/>
                <w:szCs w:val="20"/>
              </w:rPr>
              <w:t>[80]</w:t>
            </w:r>
            <w:r>
              <w:rPr>
                <w:rFonts w:ascii="Times New Roman" w:hAnsi="Times New Roman" w:cs="Times New Roman"/>
                <w:sz w:val="20"/>
                <w:szCs w:val="20"/>
              </w:rPr>
              <w:fldChar w:fldCharType="end"/>
            </w:r>
          </w:p>
        </w:tc>
        <w:tc>
          <w:tcPr>
            <w:tcW w:w="1517" w:type="dxa"/>
            <w:vAlign w:val="center"/>
          </w:tcPr>
          <w:p w14:paraId="4F4D9963"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Glutamate</w:t>
            </w:r>
          </w:p>
        </w:tc>
        <w:tc>
          <w:tcPr>
            <w:tcW w:w="1176" w:type="dxa"/>
            <w:vAlign w:val="center"/>
          </w:tcPr>
          <w:p w14:paraId="6F025450"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529/590</w:t>
            </w:r>
          </w:p>
        </w:tc>
        <w:tc>
          <w:tcPr>
            <w:tcW w:w="567" w:type="dxa"/>
            <w:vAlign w:val="center"/>
          </w:tcPr>
          <w:p w14:paraId="476969BD"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12</w:t>
            </w:r>
          </w:p>
        </w:tc>
        <w:tc>
          <w:tcPr>
            <w:tcW w:w="853" w:type="dxa"/>
            <w:vAlign w:val="center"/>
          </w:tcPr>
          <w:p w14:paraId="320A480F"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B76E33">
              <w:rPr>
                <w:rFonts w:ascii="Times New Roman" w:hAnsi="Times New Roman" w:cs="Times New Roman"/>
                <w:sz w:val="20"/>
                <w:szCs w:val="20"/>
              </w:rPr>
              <w:t>SMD</w:t>
            </w:r>
          </w:p>
        </w:tc>
        <w:tc>
          <w:tcPr>
            <w:tcW w:w="1871" w:type="dxa"/>
            <w:gridSpan w:val="2"/>
            <w:vAlign w:val="center"/>
          </w:tcPr>
          <w:p w14:paraId="4F7B3D77"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0.54 (0.29 – 0.79)</w:t>
            </w:r>
          </w:p>
        </w:tc>
        <w:tc>
          <w:tcPr>
            <w:tcW w:w="900" w:type="dxa"/>
            <w:vAlign w:val="center"/>
          </w:tcPr>
          <w:p w14:paraId="45F1EC26"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0.000</w:t>
            </w:r>
          </w:p>
        </w:tc>
        <w:tc>
          <w:tcPr>
            <w:tcW w:w="1268" w:type="dxa"/>
            <w:gridSpan w:val="2"/>
            <w:vAlign w:val="center"/>
          </w:tcPr>
          <w:p w14:paraId="6CFD598D"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-0.27 – 1.35</w:t>
            </w:r>
          </w:p>
        </w:tc>
        <w:tc>
          <w:tcPr>
            <w:tcW w:w="544" w:type="dxa"/>
            <w:gridSpan w:val="2"/>
            <w:vAlign w:val="center"/>
          </w:tcPr>
          <w:p w14:paraId="4E6157B4"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69.8</w:t>
            </w:r>
          </w:p>
        </w:tc>
        <w:tc>
          <w:tcPr>
            <w:tcW w:w="1264" w:type="dxa"/>
            <w:gridSpan w:val="3"/>
            <w:vAlign w:val="center"/>
          </w:tcPr>
          <w:p w14:paraId="076E7A5F"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34594A28"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084" w:type="dxa"/>
            <w:gridSpan w:val="3"/>
            <w:vAlign w:val="center"/>
          </w:tcPr>
          <w:p w14:paraId="607EAA7C"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II</w:t>
            </w:r>
          </w:p>
        </w:tc>
        <w:tc>
          <w:tcPr>
            <w:tcW w:w="1076" w:type="dxa"/>
            <w:gridSpan w:val="2"/>
            <w:vAlign w:val="center"/>
          </w:tcPr>
          <w:p w14:paraId="765F3B99"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Pr>
                <w:rFonts w:ascii="Times New Roman" w:hAnsi="Times New Roman" w:cs="Times New Roman"/>
                <w:sz w:val="20"/>
                <w:szCs w:val="20"/>
              </w:rPr>
              <w:t>5</w:t>
            </w:r>
          </w:p>
        </w:tc>
      </w:tr>
      <w:tr w:rsidR="00F26813" w:rsidRPr="002B521A" w14:paraId="3B2A46FA"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bottom"/>
          </w:tcPr>
          <w:p w14:paraId="0F5BAC8C" w14:textId="77777777" w:rsidR="00F26813" w:rsidRPr="002B521A" w:rsidRDefault="00F26813" w:rsidP="007E0383">
            <w:pPr>
              <w:rPr>
                <w:rFonts w:ascii="Times New Roman" w:hAnsi="Times New Roman" w:cs="Times New Roman"/>
                <w:sz w:val="20"/>
                <w:szCs w:val="20"/>
              </w:rPr>
            </w:pPr>
            <w:r w:rsidRPr="00395AC8">
              <w:rPr>
                <w:rFonts w:ascii="Times New Roman" w:hAnsi="Times New Roman" w:cs="Times New Roman"/>
                <w:b w:val="0"/>
                <w:sz w:val="20"/>
              </w:rPr>
              <w:t xml:space="preserve">Kohler et al., 2017 </w:t>
            </w:r>
            <w:r>
              <w:rPr>
                <w:rFonts w:ascii="Times New Roman" w:hAnsi="Times New Roman" w:cs="Times New Roman"/>
                <w:sz w:val="20"/>
              </w:rPr>
              <w:fldChar w:fldCharType="begin">
                <w:fldData xml:space="preserve">PEVuZE5vdGU+PENpdGU+PEF1dGhvcj5Lb2hsZXI8L0F1dGhvcj48WWVhcj4yMDE3PC9ZZWFyPjxS
ZWNOdW0+OTcwPC9SZWNOdW0+PERpc3BsYXlUZXh0Pls3MF08L0Rpc3BsYXlUZXh0PjxyZWNvcmQ+
PHJlYy1udW1iZXI+OTcwPC9yZWMtbnVtYmVyPjxmb3JlaWduLWtleXM+PGtleSBhcHA9IkVOIiBk
Yi1pZD0icHd0czJ4MjlrOTUyZnNlcnB4OHAydngzNWZwczBhdHZ3cnRkIj45NzA8L2tleT48L2Zv
cmVpZ24ta2V5cz48cmVmLXR5cGUgbmFtZT0iSm91cm5hbCBBcnRpY2xlIj4xNzwvcmVmLXR5cGU+
PGNvbnRyaWJ1dG9ycz48YXV0aG9ycz48YXV0aG9yPktvaGxlciwgQy4gQS48L2F1dGhvcj48YXV0
aG9yPkZyZWl0YXMsIFQuIEguPC9hdXRob3I+PGF1dGhvcj5NYWVzLCBNLjwvYXV0aG9yPjxhdXRo
b3I+ZGUgQW5kcmFkZSwgTi4gUS48L2F1dGhvcj48YXV0aG9yPkxpdSwgQy4gUy48L2F1dGhvcj48
YXV0aG9yPkZlcm5hbmRlcywgQi4gUy48L2F1dGhvcj48YXV0aG9yPlN0dWJicywgQi48L2F1dGhv
cj48YXV0aG9yPlNvbG1pLCBNLjwvYXV0aG9yPjxhdXRob3I+VmVyb25lc2UsIE4uPC9hdXRob3I+
PGF1dGhvcj5IZXJybWFubiwgTi48L2F1dGhvcj48YXV0aG9yPlJhaXNvbiwgQy4gTC48L2F1dGhv
cj48YXV0aG9yPk1pbGxlciwgQi4gSi48L2F1dGhvcj48YXV0aG9yPkxhbmN0b3QsIEsuIEwuPC9h
dXRob3I+PGF1dGhvcj5DYXJ2YWxobywgQS4gRi48L2F1dGhvcj48L2F1dGhvcnM+PC9jb250cmli
dXRvcnM+PGF1dGgtYWRkcmVzcz5UcmFuc2xhdGlvbmFsIFBzeWNoaWF0cnkgUmVzZWFyY2ggR3Jv
dXAgYW5kIERlcGFydG1lbnQgb2YgQ2xpbmljYWwgTWVkaWNpbmUsIEZhY3VsdHkgb2YgTWVkaWNp
bmUsIEZlZGVyYWwgVW5pdmVyc2l0eSBvZiBDZWFyYSwgRm9ydGFsZXphLCBDRSwgQnJhemlsLiYj
eEQ7RGVha2luIFVuaXZlcnNpdHksIElNUEFDVCBTdHJhdGVnaWMgUmVzZWFyY2ggQ2VudHJlLCBT
Y2hvb2wgb2YgTWVkaWNpbmUsIEdlZWxvbmcsIEF1c3RyYWxpYS4mI3hEO0RlcGFydG1lbnQgb2Yg
UHN5Y2hpYXRyeSwgRmFjdWx0eSBvZiBNZWRpY2luZSwgQ2h1bGFsb25na29ybiBVbml2ZXJzaXR5
LCBCYW5na29rLCBUaGFpbGFuZC4mI3hEO0RlcGFydG1lbnQgb2YgUHN5Y2hpYXRyeSwgRmFjdWx0
eSBvZiBNZWRpY2luZSwgU3RhdGUgVW5pdmVyc2l0eSBvZiBMb25kcmluYSwgTG9uZHJpbmEsIFBS
LCBCcmF6aWwuJiN4RDtEZXBhcnRtZW50IG9mIFBzeWNoaWF0cnksIE1lZGljYWwgVW5pdmVyc2l0
eSBQbG92ZGl2LCBQbG92ZGl2LCBCdWxnYXJpYS4mI3hEO1Jldml0YWxpcywgV2FhbHJlLCBUaGUg
TmV0aGVybGFuZHMuJiN4RDtEZXBhcnRtZW50IG9mIFBoYXJtYWNvbG9neSBhbmQgVG94aWNvbG9n
eSwgVW5pdmVyc2l0eSBvZiBUb3JvbnRvLCBUb3JvbnRvLCBPTiwgQ2FuYWRhLiYjeEQ7TmV1cm9w
c3ljaG9waGFybWFjb2xvZ3kgUmVzZWFyY2ggR3JvdXAsIEh1cnZpdHogQnJhaW4gU2NpZW5jZXMg
UHJvZ3JhbSBTdW5ueWJyb29rIFJlc2VhcmNoIEluc3RpdHV0ZSwgVG9yb250bywgT04sIENhbmFk
YS4mI3hEO0xhYm9yYXRvcnkgb2YgQ2FsY2l1bSBCaW5kaW5nIFByb3RlaW5zIGluIHRoZSBDZW50
cmFsIE5lcnZvdXMgU3lzdGVtLCBEZXBhcnRtZW50IG9mIEJpb2NoZW1pc3RyeSwgRmVkZXJhbCBV
bml2ZXJzaXR5IG9mIFJpbyBHcmFuZGUgZG8gU3VsLCBQb3J0byBBbGVncmUsIFJTLCBCcmF6aWwu
JiN4RDtQaHlzaW90aGVyYXB5IERlcGFydG1lbnQsIFNvdXRoIExvbmRvbiBhbmQgTWF1ZHNsZXkg
TkhTIEZvdW5kYXRpb24gVHJ1c3QsIERlbm1hcmsgSGlsbCwgTG9uZG9uLCBVSy4mI3hEO0hlYWx0
aCBTZXJ2aWNlIGFuZCBQb3B1bGF0aW9uIFJlc2VhcmNoIERlcGFydG1lbnQsIEluc3RpdHV0ZSBv
ZiBQc3ljaGlhdHJ5LCBQc3ljaG9sb2d5IGFuZCBOZXVyb3NjaWVuY2UgKElvUFBOKSwgS2luZyZh
cG9zO3MgQ29sbGVnZSBMb25kb24sIExvbmRvbiwgVUsuJiN4RDtEZXBhcnRtZW50IG9mIE5ldXJv
c2NpZW5jZXMsIFVuaXZlcnNpdHkgb2YgUGFkb3ZhLCBQYWRvdmEsIEl0YWx5LiYjeEQ7SW5zdGl0
dXRlIG9mIENsaW5pY2FsIFJlc2VhcmNoIGFuZCBFZHVjYXRpb24gaW4gTWVkaWNpbmUgKElSRU0p
LCBQYWRvdmEsIEl0YWx5LiYjeEQ7RGVwYXJ0bWVudCBvZiBNZWRpY2luZSwgRElNRUQsIEdlcmlh
dHJpY3MgU2VjdGlvbiwgVW5pdmVyc2l0eSBvZiBQYWRvdmEsIFBhZG92YSwgSXRhbHkuJiN4RDtE
ZXBhcnRtZW50IG9mIFBzeWNoaWF0cnksIFVuaXZlcnNpdHkgb2YgVG9yb250bywgVG9yb250bywg
T04sIENhbmFkYS4mI3hEO0RlcGFydG1lbnQgb2YgSHVtYW4gRGV2ZWxvcG1lbnQgYW5kIEZhbWls
eSBTdHVkaWVzLCBTY2hvb2wgb2YgSHVtYW4gRWNvbG9neSwgVW5pdmVyc2l0eSBvZiBXaXNjb25z
aW4tTWFkaXNvbiwgTWFkaXNvbiwgV0ksIFVTQS4mI3hEO0RlcGFydG1lbnQgb2YgUHN5Y2hpYXRy
eSwgU2Nob29sIG9mIE1lZGljaW5lIGFuZCBQdWJsaWMgSGVhbHRoLCBVbml2ZXJzaXR5IG9mIFdp
c2NvbnNpbi1NYWRpc29uLCBNYWRpc29uLCBXSSwgVVNBLiYjeEQ7RGVwYXJ0bWVudCBvZiBQc3lj
aGlhdHJ5ICZhbXA7IEhlYWx0aCBCZWhhdmlvciwgQXVndXN0YSBVbml2ZXJzaXR5LCBBdWd1c3Rh
LCBHQSwgVVNBLjwvYXV0aC1hZGRyZXNzPjx0aXRsZXM+PHRpdGxlPlBlcmlwaGVyYWwgY3l0b2tp
bmUgYW5kIGNoZW1va2luZSBhbHRlcmF0aW9ucyBpbiBkZXByZXNzaW9uOiBhIG1ldGEtYW5hbHlz
aXMgb2YgODIgc3R1ZGllczwvdGl0bGU+PHNlY29uZGFyeS10aXRsZT5BY3RhIFBzeWNoaWF0ciBT
Y2FuZDwvc2Vjb25kYXJ5LXRpdGxlPjxhbHQtdGl0bGU+QWN0YSBwc3ljaGlhdHJpY2EgU2NhbmRp
bmF2aWNhPC9hbHQtdGl0bGU+PC90aXRsZXM+PHBlcmlvZGljYWw+PGZ1bGwtdGl0bGU+QWN0YSBQ
c3ljaGlhdHIgU2NhbmQ8L2Z1bGwtdGl0bGU+PGFiYnItMT5BY3RhIHBzeWNoaWF0cmljYSBTY2Fu
ZGluYXZpY2E8L2FiYnItMT48L3BlcmlvZGljYWw+PGFsdC1wZXJpb2RpY2FsPjxmdWxsLXRpdGxl
PkFjdGEgUHN5Y2hpYXRyIFNjYW5kPC9mdWxsLXRpdGxlPjxhYmJyLTE+QWN0YSBwc3ljaGlhdHJp
Y2EgU2NhbmRpbmF2aWNhPC9hYmJyLTE+PC9hbHQtcGVyaW9kaWNhbD48cGFnZXM+MzczLTM4Nzwv
cGFnZXM+PHZvbHVtZT4xMzU8L3ZvbHVtZT48bnVtYmVyPjU8L251bWJlcj48ZWRpdGlvbj4yMDE3
LzAxLzI2PC9lZGl0aW9uPjxrZXl3b3Jkcz48a2V5d29yZD5DaGVtb2tpbmVzLyptZXRhYm9saXNt
PC9rZXl3b3JkPjxrZXl3b3JkPkN5dG9raW5lcy8qbWV0YWJvbGlzbTwva2V5d29yZD48a2V5d29y
ZD5EZXByZXNzaXZlIERpc29yZGVyLCBNYWpvci8qaW1tdW5vbG9neTwva2V5d29yZD48a2V5d29y
ZD5GZW1hbGU8L2tleXdvcmQ+PGtleXdvcmQ+SHVtYW5zPC9rZXl3b3JkPjxrZXl3b3JkPk1hbGU8
L2tleXdvcmQ+PGtleXdvcmQ+Y2hlbW9raW5lczwva2V5d29yZD48a2V5d29yZD5jeXRva2luZXM8
L2tleXdvcmQ+PGtleXdvcmQ+ZGVwcmVzc2lvbjwva2V5d29yZD48a2V5d29yZD5pbmZsYW1tYXRp
b248L2tleXdvcmQ+PGtleXdvcmQ+bWV0YS1hbmFseXNpczwva2V5d29yZD48L2tleXdvcmRzPjxk
YXRlcz48eWVhcj4yMDE3PC95ZWFyPjxwdWItZGF0ZXM+PGRhdGU+TWF5PC9kYXRlPjwvcHViLWRh
dGVzPjwvZGF0ZXM+PGlzYm4+MDAwMS02OTB4PC9pc2JuPjxhY2Nlc3Npb24tbnVtPjI4MTIyMTMw
PC9hY2Nlc3Npb24tbnVtPjx1cmxzPjwvdXJscz48ZWxlY3Ryb25pYy1yZXNvdXJjZS1udW0+MTAu
MTExMS9hY3BzLjEyNjk4PC9lbGVjdHJvbmljLXJlc291cmNlLW51bT48cmVtb3RlLWRhdGFiYXNl
LXByb3ZpZGVyPk5MTTwvcmVtb3RlLWRhdGFiYXNlLXByb3ZpZGVyPjxsYW5ndWFnZT5lbmc8L2xh
bmd1YWdlPjwvcmVjb3JkPjwvQ2l0ZT48L0VuZE5vdGU+AG==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PEVuZE5vdGU+PENpdGU+PEF1dGhvcj5Lb2hsZXI8L0F1dGhvcj48WWVhcj4yMDE3PC9ZZWFyPjxS
ZWNOdW0+OTcwPC9SZWNOdW0+PERpc3BsYXlUZXh0Pls3MF08L0Rpc3BsYXlUZXh0PjxyZWNvcmQ+
PHJlYy1udW1iZXI+OTcwPC9yZWMtbnVtYmVyPjxmb3JlaWduLWtleXM+PGtleSBhcHA9IkVOIiBk
Yi1pZD0icHd0czJ4MjlrOTUyZnNlcnB4OHAydngzNWZwczBhdHZ3cnRkIj45NzA8L2tleT48L2Zv
cmVpZ24ta2V5cz48cmVmLXR5cGUgbmFtZT0iSm91cm5hbCBBcnRpY2xlIj4xNzwvcmVmLXR5cGU+
PGNvbnRyaWJ1dG9ycz48YXV0aG9ycz48YXV0aG9yPktvaGxlciwgQy4gQS48L2F1dGhvcj48YXV0
aG9yPkZyZWl0YXMsIFQuIEguPC9hdXRob3I+PGF1dGhvcj5NYWVzLCBNLjwvYXV0aG9yPjxhdXRo
b3I+ZGUgQW5kcmFkZSwgTi4gUS48L2F1dGhvcj48YXV0aG9yPkxpdSwgQy4gUy48L2F1dGhvcj48
YXV0aG9yPkZlcm5hbmRlcywgQi4gUy48L2F1dGhvcj48YXV0aG9yPlN0dWJicywgQi48L2F1dGhv
cj48YXV0aG9yPlNvbG1pLCBNLjwvYXV0aG9yPjxhdXRob3I+VmVyb25lc2UsIE4uPC9hdXRob3I+
PGF1dGhvcj5IZXJybWFubiwgTi48L2F1dGhvcj48YXV0aG9yPlJhaXNvbiwgQy4gTC48L2F1dGhv
cj48YXV0aG9yPk1pbGxlciwgQi4gSi48L2F1dGhvcj48YXV0aG9yPkxhbmN0b3QsIEsuIEwuPC9h
dXRob3I+PGF1dGhvcj5DYXJ2YWxobywgQS4gRi48L2F1dGhvcj48L2F1dGhvcnM+PC9jb250cmli
dXRvcnM+PGF1dGgtYWRkcmVzcz5UcmFuc2xhdGlvbmFsIFBzeWNoaWF0cnkgUmVzZWFyY2ggR3Jv
dXAgYW5kIERlcGFydG1lbnQgb2YgQ2xpbmljYWwgTWVkaWNpbmUsIEZhY3VsdHkgb2YgTWVkaWNp
bmUsIEZlZGVyYWwgVW5pdmVyc2l0eSBvZiBDZWFyYSwgRm9ydGFsZXphLCBDRSwgQnJhemlsLiYj
eEQ7RGVha2luIFVuaXZlcnNpdHksIElNUEFDVCBTdHJhdGVnaWMgUmVzZWFyY2ggQ2VudHJlLCBT
Y2hvb2wgb2YgTWVkaWNpbmUsIEdlZWxvbmcsIEF1c3RyYWxpYS4mI3hEO0RlcGFydG1lbnQgb2Yg
UHN5Y2hpYXRyeSwgRmFjdWx0eSBvZiBNZWRpY2luZSwgQ2h1bGFsb25na29ybiBVbml2ZXJzaXR5
LCBCYW5na29rLCBUaGFpbGFuZC4mI3hEO0RlcGFydG1lbnQgb2YgUHN5Y2hpYXRyeSwgRmFjdWx0
eSBvZiBNZWRpY2luZSwgU3RhdGUgVW5pdmVyc2l0eSBvZiBMb25kcmluYSwgTG9uZHJpbmEsIFBS
LCBCcmF6aWwuJiN4RDtEZXBhcnRtZW50IG9mIFBzeWNoaWF0cnksIE1lZGljYWwgVW5pdmVyc2l0
eSBQbG92ZGl2LCBQbG92ZGl2LCBCdWxnYXJpYS4mI3hEO1Jldml0YWxpcywgV2FhbHJlLCBUaGUg
TmV0aGVybGFuZHMuJiN4RDtEZXBhcnRtZW50IG9mIFBoYXJtYWNvbG9neSBhbmQgVG94aWNvbG9n
eSwgVW5pdmVyc2l0eSBvZiBUb3JvbnRvLCBUb3JvbnRvLCBPTiwgQ2FuYWRhLiYjeEQ7TmV1cm9w
c3ljaG9waGFybWFjb2xvZ3kgUmVzZWFyY2ggR3JvdXAsIEh1cnZpdHogQnJhaW4gU2NpZW5jZXMg
UHJvZ3JhbSBTdW5ueWJyb29rIFJlc2VhcmNoIEluc3RpdHV0ZSwgVG9yb250bywgT04sIENhbmFk
YS4mI3hEO0xhYm9yYXRvcnkgb2YgQ2FsY2l1bSBCaW5kaW5nIFByb3RlaW5zIGluIHRoZSBDZW50
cmFsIE5lcnZvdXMgU3lzdGVtLCBEZXBhcnRtZW50IG9mIEJpb2NoZW1pc3RyeSwgRmVkZXJhbCBV
bml2ZXJzaXR5IG9mIFJpbyBHcmFuZGUgZG8gU3VsLCBQb3J0byBBbGVncmUsIFJTLCBCcmF6aWwu
JiN4RDtQaHlzaW90aGVyYXB5IERlcGFydG1lbnQsIFNvdXRoIExvbmRvbiBhbmQgTWF1ZHNsZXkg
TkhTIEZvdW5kYXRpb24gVHJ1c3QsIERlbm1hcmsgSGlsbCwgTG9uZG9uLCBVSy4mI3hEO0hlYWx0
aCBTZXJ2aWNlIGFuZCBQb3B1bGF0aW9uIFJlc2VhcmNoIERlcGFydG1lbnQsIEluc3RpdHV0ZSBv
ZiBQc3ljaGlhdHJ5LCBQc3ljaG9sb2d5IGFuZCBOZXVyb3NjaWVuY2UgKElvUFBOKSwgS2luZyZh
cG9zO3MgQ29sbGVnZSBMb25kb24sIExvbmRvbiwgVUsuJiN4RDtEZXBhcnRtZW50IG9mIE5ldXJv
c2NpZW5jZXMsIFVuaXZlcnNpdHkgb2YgUGFkb3ZhLCBQYWRvdmEsIEl0YWx5LiYjeEQ7SW5zdGl0
dXRlIG9mIENsaW5pY2FsIFJlc2VhcmNoIGFuZCBFZHVjYXRpb24gaW4gTWVkaWNpbmUgKElSRU0p
LCBQYWRvdmEsIEl0YWx5LiYjeEQ7RGVwYXJ0bWVudCBvZiBNZWRpY2luZSwgRElNRUQsIEdlcmlh
dHJpY3MgU2VjdGlvbiwgVW5pdmVyc2l0eSBvZiBQYWRvdmEsIFBhZG92YSwgSXRhbHkuJiN4RDtE
ZXBhcnRtZW50IG9mIFBzeWNoaWF0cnksIFVuaXZlcnNpdHkgb2YgVG9yb250bywgVG9yb250bywg
T04sIENhbmFkYS4mI3hEO0RlcGFydG1lbnQgb2YgSHVtYW4gRGV2ZWxvcG1lbnQgYW5kIEZhbWls
eSBTdHVkaWVzLCBTY2hvb2wgb2YgSHVtYW4gRWNvbG9neSwgVW5pdmVyc2l0eSBvZiBXaXNjb25z
aW4tTWFkaXNvbiwgTWFkaXNvbiwgV0ksIFVTQS4mI3hEO0RlcGFydG1lbnQgb2YgUHN5Y2hpYXRy
eSwgU2Nob29sIG9mIE1lZGljaW5lIGFuZCBQdWJsaWMgSGVhbHRoLCBVbml2ZXJzaXR5IG9mIFdp
c2NvbnNpbi1NYWRpc29uLCBNYWRpc29uLCBXSSwgVVNBLiYjeEQ7RGVwYXJ0bWVudCBvZiBQc3lj
aGlhdHJ5ICZhbXA7IEhlYWx0aCBCZWhhdmlvciwgQXVndXN0YSBVbml2ZXJzaXR5LCBBdWd1c3Rh
LCBHQSwgVVNBLjwvYXV0aC1hZGRyZXNzPjx0aXRsZXM+PHRpdGxlPlBlcmlwaGVyYWwgY3l0b2tp
bmUgYW5kIGNoZW1va2luZSBhbHRlcmF0aW9ucyBpbiBkZXByZXNzaW9uOiBhIG1ldGEtYW5hbHlz
aXMgb2YgODIgc3R1ZGllczwvdGl0bGU+PHNlY29uZGFyeS10aXRsZT5BY3RhIFBzeWNoaWF0ciBT
Y2FuZDwvc2Vjb25kYXJ5LXRpdGxlPjxhbHQtdGl0bGU+QWN0YSBwc3ljaGlhdHJpY2EgU2NhbmRp
bmF2aWNhPC9hbHQtdGl0bGU+PC90aXRsZXM+PHBlcmlvZGljYWw+PGZ1bGwtdGl0bGU+QWN0YSBQ
c3ljaGlhdHIgU2NhbmQ8L2Z1bGwtdGl0bGU+PGFiYnItMT5BY3RhIHBzeWNoaWF0cmljYSBTY2Fu
ZGluYXZpY2E8L2FiYnItMT48L3BlcmlvZGljYWw+PGFsdC1wZXJpb2RpY2FsPjxmdWxsLXRpdGxl
PkFjdGEgUHN5Y2hpYXRyIFNjYW5kPC9mdWxsLXRpdGxlPjxhYmJyLTE+QWN0YSBwc3ljaGlhdHJp
Y2EgU2NhbmRpbmF2aWNhPC9hYmJyLTE+PC9hbHQtcGVyaW9kaWNhbD48cGFnZXM+MzczLTM4Nzwv
cGFnZXM+PHZvbHVtZT4xMzU8L3ZvbHVtZT48bnVtYmVyPjU8L251bWJlcj48ZWRpdGlvbj4yMDE3
LzAxLzI2PC9lZGl0aW9uPjxrZXl3b3Jkcz48a2V5d29yZD5DaGVtb2tpbmVzLyptZXRhYm9saXNt
PC9rZXl3b3JkPjxrZXl3b3JkPkN5dG9raW5lcy8qbWV0YWJvbGlzbTwva2V5d29yZD48a2V5d29y
ZD5EZXByZXNzaXZlIERpc29yZGVyLCBNYWpvci8qaW1tdW5vbG9neTwva2V5d29yZD48a2V5d29y
ZD5GZW1hbGU8L2tleXdvcmQ+PGtleXdvcmQ+SHVtYW5zPC9rZXl3b3JkPjxrZXl3b3JkPk1hbGU8
L2tleXdvcmQ+PGtleXdvcmQ+Y2hlbW9raW5lczwva2V5d29yZD48a2V5d29yZD5jeXRva2luZXM8
L2tleXdvcmQ+PGtleXdvcmQ+ZGVwcmVzc2lvbjwva2V5d29yZD48a2V5d29yZD5pbmZsYW1tYXRp
b248L2tleXdvcmQ+PGtleXdvcmQ+bWV0YS1hbmFseXNpczwva2V5d29yZD48L2tleXdvcmRzPjxk
YXRlcz48eWVhcj4yMDE3PC95ZWFyPjxwdWItZGF0ZXM+PGRhdGU+TWF5PC9kYXRlPjwvcHViLWRh
dGVzPjwvZGF0ZXM+PGlzYm4+MDAwMS02OTB4PC9pc2JuPjxhY2Nlc3Npb24tbnVtPjI4MTIyMTMw
PC9hY2Nlc3Npb24tbnVtPjx1cmxzPjwvdXJscz48ZWxlY3Ryb25pYy1yZXNvdXJjZS1udW0+MTAu
MTExMS9hY3BzLjEyNjk4PC9lbGVjdHJvbmljLXJlc291cmNlLW51bT48cmVtb3RlLWRhdGFiYXNl
LXByb3ZpZGVyPk5MTTwvcmVtb3RlLWRhdGFiYXNlLXByb3ZpZGVyPjxsYW5ndWFnZT5lbmc8L2xh
bmd1YWdlPjwvcmVjb3JkPjwvQ2l0ZT48L0VuZE5vdGU+AG==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Pr>
                <w:rFonts w:ascii="Times New Roman" w:hAnsi="Times New Roman" w:cs="Times New Roman"/>
                <w:sz w:val="20"/>
              </w:rPr>
            </w:r>
            <w:r>
              <w:rPr>
                <w:rFonts w:ascii="Times New Roman" w:hAnsi="Times New Roman" w:cs="Times New Roman"/>
                <w:sz w:val="20"/>
              </w:rPr>
              <w:fldChar w:fldCharType="separate"/>
            </w:r>
            <w:r>
              <w:rPr>
                <w:rFonts w:ascii="Times New Roman" w:hAnsi="Times New Roman" w:cs="Times New Roman"/>
                <w:noProof/>
                <w:sz w:val="20"/>
              </w:rPr>
              <w:t>[70]</w:t>
            </w:r>
            <w:r>
              <w:rPr>
                <w:rFonts w:ascii="Times New Roman" w:hAnsi="Times New Roman" w:cs="Times New Roman"/>
                <w:sz w:val="20"/>
              </w:rPr>
              <w:fldChar w:fldCharType="end"/>
            </w:r>
          </w:p>
        </w:tc>
        <w:tc>
          <w:tcPr>
            <w:tcW w:w="1517" w:type="dxa"/>
            <w:vAlign w:val="center"/>
          </w:tcPr>
          <w:p w14:paraId="4AF734E6"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IFN-G</w:t>
            </w:r>
            <w:r>
              <w:rPr>
                <w:rFonts w:ascii="Times New Roman" w:hAnsi="Times New Roman" w:cs="Times New Roman"/>
                <w:sz w:val="20"/>
                <w:szCs w:val="20"/>
              </w:rPr>
              <w:t>amma</w:t>
            </w:r>
            <w:r w:rsidRPr="00264BB6">
              <w:rPr>
                <w:rFonts w:ascii="Times New Roman" w:hAnsi="Times New Roman" w:cs="Times New Roman"/>
                <w:noProof/>
                <w:sz w:val="20"/>
                <w:szCs w:val="20"/>
              </w:rPr>
              <w:t>(4)</w:t>
            </w:r>
          </w:p>
        </w:tc>
        <w:tc>
          <w:tcPr>
            <w:tcW w:w="1176" w:type="dxa"/>
            <w:vAlign w:val="center"/>
          </w:tcPr>
          <w:p w14:paraId="08B544AF"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700/770</w:t>
            </w:r>
          </w:p>
        </w:tc>
        <w:tc>
          <w:tcPr>
            <w:tcW w:w="567" w:type="dxa"/>
            <w:vAlign w:val="center"/>
          </w:tcPr>
          <w:p w14:paraId="2D189AFB"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17</w:t>
            </w:r>
          </w:p>
        </w:tc>
        <w:tc>
          <w:tcPr>
            <w:tcW w:w="853" w:type="dxa"/>
            <w:vAlign w:val="center"/>
          </w:tcPr>
          <w:p w14:paraId="23FE6BDF"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Hedges’g</w:t>
            </w:r>
          </w:p>
        </w:tc>
        <w:tc>
          <w:tcPr>
            <w:tcW w:w="1871" w:type="dxa"/>
            <w:gridSpan w:val="2"/>
            <w:vAlign w:val="center"/>
          </w:tcPr>
          <w:p w14:paraId="727D17EF"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-0.48 (-0.94 – -0.02)</w:t>
            </w:r>
          </w:p>
        </w:tc>
        <w:tc>
          <w:tcPr>
            <w:tcW w:w="900" w:type="dxa"/>
            <w:vAlign w:val="center"/>
          </w:tcPr>
          <w:p w14:paraId="440C286E"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0.043</w:t>
            </w:r>
          </w:p>
        </w:tc>
        <w:tc>
          <w:tcPr>
            <w:tcW w:w="1268" w:type="dxa"/>
            <w:gridSpan w:val="2"/>
            <w:vAlign w:val="center"/>
          </w:tcPr>
          <w:p w14:paraId="2177E080"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-2.51 – 1.56</w:t>
            </w:r>
          </w:p>
        </w:tc>
        <w:tc>
          <w:tcPr>
            <w:tcW w:w="544" w:type="dxa"/>
            <w:gridSpan w:val="2"/>
            <w:vAlign w:val="center"/>
          </w:tcPr>
          <w:p w14:paraId="0EEC4E7E"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94.0</w:t>
            </w:r>
          </w:p>
        </w:tc>
        <w:tc>
          <w:tcPr>
            <w:tcW w:w="1264" w:type="dxa"/>
            <w:gridSpan w:val="3"/>
            <w:vAlign w:val="center"/>
          </w:tcPr>
          <w:p w14:paraId="1A8BEFE6"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057EFFE8"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742C2758"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5CEE406C"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11</w:t>
            </w:r>
          </w:p>
        </w:tc>
      </w:tr>
      <w:tr w:rsidR="00F26813" w:rsidRPr="002B521A" w14:paraId="7E1C8E97"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bottom"/>
          </w:tcPr>
          <w:p w14:paraId="5FF1B332" w14:textId="77777777" w:rsidR="00F26813" w:rsidRPr="002B521A" w:rsidRDefault="00F26813" w:rsidP="007E0383">
            <w:pPr>
              <w:rPr>
                <w:rFonts w:ascii="Times New Roman" w:hAnsi="Times New Roman" w:cs="Times New Roman"/>
                <w:sz w:val="20"/>
                <w:szCs w:val="20"/>
              </w:rPr>
            </w:pPr>
            <w:r w:rsidRPr="00395AC8">
              <w:rPr>
                <w:rFonts w:ascii="Times New Roman" w:hAnsi="Times New Roman" w:cs="Times New Roman"/>
                <w:b w:val="0"/>
                <w:sz w:val="20"/>
              </w:rPr>
              <w:t xml:space="preserve">Tu </w:t>
            </w:r>
            <w:r w:rsidRPr="00395AC8">
              <w:rPr>
                <w:rFonts w:ascii="Times New Roman" w:hAnsi="Times New Roman" w:cs="Times New Roman"/>
                <w:b w:val="0"/>
                <w:i/>
                <w:sz w:val="20"/>
              </w:rPr>
              <w:t>et al.</w:t>
            </w:r>
            <w:r w:rsidRPr="00395AC8">
              <w:rPr>
                <w:rFonts w:ascii="Times New Roman" w:hAnsi="Times New Roman" w:cs="Times New Roman"/>
                <w:b w:val="0"/>
                <w:sz w:val="20"/>
              </w:rPr>
              <w:t xml:space="preserve">, 2016 </w:t>
            </w:r>
            <w:r>
              <w:rPr>
                <w:rFonts w:ascii="Times New Roman" w:hAnsi="Times New Roman" w:cs="Times New Roman"/>
                <w:sz w:val="20"/>
              </w:rPr>
              <w:fldChar w:fldCharType="begin">
                <w:fldData xml:space="preserve">PEVuZE5vdGU+PENpdGU+PEF1dGhvcj5UdTwvQXV0aG9yPjxZZWFyPjIwMTY8L1llYXI+PFJlY051
bT44MzwvUmVjTnVtPjxEaXNwbGF5VGV4dD5bODFdPC9EaXNwbGF5VGV4dD48cmVjb3JkPjxyZWMt
bnVtYmVyPjgzPC9yZWMtbnVtYmVyPjxmb3JlaWduLWtleXM+PGtleSBhcHA9IkVOIiBkYi1pZD0i
enp0ZHdzeDVldHc5ZDdlczVzenhhYXhxYXM5MmZhZnQ1ZHBhIj44Mzwva2V5PjwvZm9yZWlnbi1r
ZXlzPjxyZWYtdHlwZSBuYW1lPSJKb3VybmFsIEFydGljbGUiPjE3PC9yZWYtdHlwZT48Y29udHJp
YnV0b3JzPjxhdXRob3JzPjxhdXRob3I+VHUsIEsuIFkuPC9hdXRob3I+PGF1dGhvcj5XdSwgTS4g
Sy48L2F1dGhvcj48YXV0aG9yPkNoZW4sIFkuIFcuPC9hdXRob3I+PGF1dGhvcj5MaW4sIFAuIFku
PC9hdXRob3I+PGF1dGhvcj5XYW5nLCBILiBZLjwvYXV0aG9yPjxhdXRob3I+V3UsIEMuIEsuPC9h
dXRob3I+PGF1dGhvcj5Uc2VuZywgUC4gVC48L2F1dGhvcj48L2F1dGhvcnM+PC9jb250cmlidXRv
cnM+PGF1dGgtYWRkcmVzcz5Gcm9tIHRoZSBEZXBhcnRtZW50IG9mIFBzeWNoaWF0cnksIFRzeXIt
SHVleSBNZW50YWwgSG9zcGl0YWwsIEthb2hzaXVuZyBKZW4tQWkmYXBvcztzIEhvbWUsIFRhaXdh
biAoSy1ZVCwgSC1ZVywgQy1LVywgUC1UVCk7IERlcGFydG1lbnQgb2YgTmV1cm9sb2d5LCBFLURh
IEhvc3BpdGFsLCBLYW9oc2l1bmcsIFRhaXdhbiAoWS1XQyk7IERlcGFydG1lbnQgb2YgUHN5Y2hp
YXRyeSwgS2FvaHNpdW5nIENoYW5nIEd1bmcgTWVtb3JpYWwgSG9zcGl0YWwgYW5kIENoYW5nIEd1
bmcgVW5pdmVyc2l0eSBDb2xsZWdlIG9mIE1lZGljaW5lLCBLYW9oc2l1bmcsIFRhaXdhbiAoTS1L
VywgUC1ZTCk7IGFuZCBDZW50ZXIgZm9yIFRyYW5zbGF0aW9uYWwgUmVzZWFyY2ggaW4gQmlvbWVk
aWNhbCBTY2llbmNlcywgS2FvaHNpdW5nIENoYW5nIEd1bmcgTWVtb3JpYWwgSG9zcGl0YWwsIEth
b2hzaXVuZywgVGFpd2FuIChQLVlMKS48L2F1dGgtYWRkcmVzcz48dGl0bGVzPjx0aXRsZT5TaWdu
aWZpY2FudGx5IEhpZ2hlciBQZXJpcGhlcmFsIEluc3VsaW4tTGlrZSBHcm93dGggRmFjdG9yLTEg
TGV2ZWxzIGluIFBhdGllbnRzIFdpdGggTWFqb3IgRGVwcmVzc2l2ZSBEaXNvcmRlciBvciBCaXBv
bGFyIERpc29yZGVyIFRoYW4gaW4gSGVhbHRoeSBDb250cm9sczogQSBNZXRhLUFuYWx5c2lzIGFu
ZCBSZXZpZXcgVW5kZXIgR3VpZGVsaW5lIG9mIFBSSVNNQTwvdGl0bGU+PHNlY29uZGFyeS10aXRs
ZT5NZWRpY2luZSAoQmFsdGltb3JlKTwvc2Vjb25kYXJ5LXRpdGxlPjxhbHQtdGl0bGU+TWVkaWNp
bmU8L2FsdC10aXRsZT48L3RpdGxlcz48cGVyaW9kaWNhbD48ZnVsbC10aXRsZT5NZWRpY2luZSAo
QmFsdGltb3JlKTwvZnVsbC10aXRsZT48YWJici0xPk1lZGljaW5lPC9hYmJyLTE+PC9wZXJpb2Rp
Y2FsPjxhbHQtcGVyaW9kaWNhbD48ZnVsbC10aXRsZT5NZWRpY2luZSAoQmFsdGltb3JlKTwvZnVs
bC10aXRsZT48YWJici0xPk1lZGljaW5lPC9hYmJyLTE+PC9hbHQtcGVyaW9kaWNhbD48cGFnZXM+
ZTI0MTE8L3BhZ2VzPjx2b2x1bWU+OTU8L3ZvbHVtZT48bnVtYmVyPjQ8L251bWJlcj48ZWRpdGlv
bj4yMDE2LzAxLzMxPC9lZGl0aW9uPjxrZXl3b3Jkcz48a2V5d29yZD5CaXBvbGFyIERpc29yZGVy
LypibG9vZDwva2V5d29yZD48a2V5d29yZD5DYXNlLUNvbnRyb2wgU3R1ZGllczwva2V5d29yZD48
a2V5d29yZD5EZXByZXNzaXZlIERpc29yZGVyLCBNYWpvci8qYmxvb2Q8L2tleXdvcmQ+PGtleXdv
cmQ+RmFzdGluZzwva2V5d29yZD48a2V5d29yZD5IdW1hbnM8L2tleXdvcmQ+PGtleXdvcmQ+SW5z
dWxpbi1MaWtlIEdyb3d0aCBGYWN0b3IgSS9hbmFseXNpcy8qbWV0YWJvbGlzbTwva2V5d29yZD48
a2V5d29yZD5UaW1lIEZhY3RvcnM8L2tleXdvcmQ+PC9rZXl3b3Jkcz48ZGF0ZXM+PHllYXI+MjAx
NjwveWVhcj48cHViLWRhdGVzPjxkYXRlPkphbjwvZGF0ZT48L3B1Yi1kYXRlcz48L2RhdGVzPjxp
c2JuPjAwMjUtNzk3NDwvaXNibj48YWNjZXNzaW9uLW51bT4yNjgyNTg4MjwvYWNjZXNzaW9uLW51
bT48dXJscz48L3VybHM+PGVsZWN0cm9uaWMtcmVzb3VyY2UtbnVtPjEwLjEwOTcvbWQuMDAwMDAw
MDAwMDAwMjQxMTwvZWxlY3Ryb25pYy1yZXNvdXJjZS1udW0+PHJlbW90ZS1kYXRhYmFzZS1wcm92
aWRlcj5ObG08L3JlbW90ZS1kYXRhYmFzZS1wcm92aWRlcj48bGFuZ3VhZ2U+ZW5nPC9sYW5ndWFn
ZT48L3JlY29yZD48L0NpdGU+PC9FbmROb3RlPgB=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PEVuZE5vdGU+PENpdGU+PEF1dGhvcj5UdTwvQXV0aG9yPjxZZWFyPjIwMTY8L1llYXI+PFJlY051
bT44MzwvUmVjTnVtPjxEaXNwbGF5VGV4dD5bODFdPC9EaXNwbGF5VGV4dD48cmVjb3JkPjxyZWMt
bnVtYmVyPjgzPC9yZWMtbnVtYmVyPjxmb3JlaWduLWtleXM+PGtleSBhcHA9IkVOIiBkYi1pZD0i
enp0ZHdzeDVldHc5ZDdlczVzenhhYXhxYXM5MmZhZnQ1ZHBhIj44Mzwva2V5PjwvZm9yZWlnbi1r
ZXlzPjxyZWYtdHlwZSBuYW1lPSJKb3VybmFsIEFydGljbGUiPjE3PC9yZWYtdHlwZT48Y29udHJp
YnV0b3JzPjxhdXRob3JzPjxhdXRob3I+VHUsIEsuIFkuPC9hdXRob3I+PGF1dGhvcj5XdSwgTS4g
Sy48L2F1dGhvcj48YXV0aG9yPkNoZW4sIFkuIFcuPC9hdXRob3I+PGF1dGhvcj5MaW4sIFAuIFku
PC9hdXRob3I+PGF1dGhvcj5XYW5nLCBILiBZLjwvYXV0aG9yPjxhdXRob3I+V3UsIEMuIEsuPC9h
dXRob3I+PGF1dGhvcj5Uc2VuZywgUC4gVC48L2F1dGhvcj48L2F1dGhvcnM+PC9jb250cmlidXRv
cnM+PGF1dGgtYWRkcmVzcz5Gcm9tIHRoZSBEZXBhcnRtZW50IG9mIFBzeWNoaWF0cnksIFRzeXIt
SHVleSBNZW50YWwgSG9zcGl0YWwsIEthb2hzaXVuZyBKZW4tQWkmYXBvcztzIEhvbWUsIFRhaXdh
biAoSy1ZVCwgSC1ZVywgQy1LVywgUC1UVCk7IERlcGFydG1lbnQgb2YgTmV1cm9sb2d5LCBFLURh
IEhvc3BpdGFsLCBLYW9oc2l1bmcsIFRhaXdhbiAoWS1XQyk7IERlcGFydG1lbnQgb2YgUHN5Y2hp
YXRyeSwgS2FvaHNpdW5nIENoYW5nIEd1bmcgTWVtb3JpYWwgSG9zcGl0YWwgYW5kIENoYW5nIEd1
bmcgVW5pdmVyc2l0eSBDb2xsZWdlIG9mIE1lZGljaW5lLCBLYW9oc2l1bmcsIFRhaXdhbiAoTS1L
VywgUC1ZTCk7IGFuZCBDZW50ZXIgZm9yIFRyYW5zbGF0aW9uYWwgUmVzZWFyY2ggaW4gQmlvbWVk
aWNhbCBTY2llbmNlcywgS2FvaHNpdW5nIENoYW5nIEd1bmcgTWVtb3JpYWwgSG9zcGl0YWwsIEth
b2hzaXVuZywgVGFpd2FuIChQLVlMKS48L2F1dGgtYWRkcmVzcz48dGl0bGVzPjx0aXRsZT5TaWdu
aWZpY2FudGx5IEhpZ2hlciBQZXJpcGhlcmFsIEluc3VsaW4tTGlrZSBHcm93dGggRmFjdG9yLTEg
TGV2ZWxzIGluIFBhdGllbnRzIFdpdGggTWFqb3IgRGVwcmVzc2l2ZSBEaXNvcmRlciBvciBCaXBv
bGFyIERpc29yZGVyIFRoYW4gaW4gSGVhbHRoeSBDb250cm9sczogQSBNZXRhLUFuYWx5c2lzIGFu
ZCBSZXZpZXcgVW5kZXIgR3VpZGVsaW5lIG9mIFBSSVNNQTwvdGl0bGU+PHNlY29uZGFyeS10aXRs
ZT5NZWRpY2luZSAoQmFsdGltb3JlKTwvc2Vjb25kYXJ5LXRpdGxlPjxhbHQtdGl0bGU+TWVkaWNp
bmU8L2FsdC10aXRsZT48L3RpdGxlcz48cGVyaW9kaWNhbD48ZnVsbC10aXRsZT5NZWRpY2luZSAo
QmFsdGltb3JlKTwvZnVsbC10aXRsZT48YWJici0xPk1lZGljaW5lPC9hYmJyLTE+PC9wZXJpb2Rp
Y2FsPjxhbHQtcGVyaW9kaWNhbD48ZnVsbC10aXRsZT5NZWRpY2luZSAoQmFsdGltb3JlKTwvZnVs
bC10aXRsZT48YWJici0xPk1lZGljaW5lPC9hYmJyLTE+PC9hbHQtcGVyaW9kaWNhbD48cGFnZXM+
ZTI0MTE8L3BhZ2VzPjx2b2x1bWU+OTU8L3ZvbHVtZT48bnVtYmVyPjQ8L251bWJlcj48ZWRpdGlv
bj4yMDE2LzAxLzMxPC9lZGl0aW9uPjxrZXl3b3Jkcz48a2V5d29yZD5CaXBvbGFyIERpc29yZGVy
LypibG9vZDwva2V5d29yZD48a2V5d29yZD5DYXNlLUNvbnRyb2wgU3R1ZGllczwva2V5d29yZD48
a2V5d29yZD5EZXByZXNzaXZlIERpc29yZGVyLCBNYWpvci8qYmxvb2Q8L2tleXdvcmQ+PGtleXdv
cmQ+RmFzdGluZzwva2V5d29yZD48a2V5d29yZD5IdW1hbnM8L2tleXdvcmQ+PGtleXdvcmQ+SW5z
dWxpbi1MaWtlIEdyb3d0aCBGYWN0b3IgSS9hbmFseXNpcy8qbWV0YWJvbGlzbTwva2V5d29yZD48
a2V5d29yZD5UaW1lIEZhY3RvcnM8L2tleXdvcmQ+PC9rZXl3b3Jkcz48ZGF0ZXM+PHllYXI+MjAx
NjwveWVhcj48cHViLWRhdGVzPjxkYXRlPkphbjwvZGF0ZT48L3B1Yi1kYXRlcz48L2RhdGVzPjxp
c2JuPjAwMjUtNzk3NDwvaXNibj48YWNjZXNzaW9uLW51bT4yNjgyNTg4MjwvYWNjZXNzaW9uLW51
bT48dXJscz48L3VybHM+PGVsZWN0cm9uaWMtcmVzb3VyY2UtbnVtPjEwLjEwOTcvbWQuMDAwMDAw
MDAwMDAwMjQxMTwvZWxlY3Ryb25pYy1yZXNvdXJjZS1udW0+PHJlbW90ZS1kYXRhYmFzZS1wcm92
aWRlcj5ObG08L3JlbW90ZS1kYXRhYmFzZS1wcm92aWRlcj48bGFuZ3VhZ2U+ZW5nPC9sYW5ndWFn
ZT48L3JlY29yZD48L0NpdGU+PC9FbmROb3RlPgB=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Pr>
                <w:rFonts w:ascii="Times New Roman" w:hAnsi="Times New Roman" w:cs="Times New Roman"/>
                <w:sz w:val="20"/>
              </w:rPr>
            </w:r>
            <w:r>
              <w:rPr>
                <w:rFonts w:ascii="Times New Roman" w:hAnsi="Times New Roman" w:cs="Times New Roman"/>
                <w:sz w:val="20"/>
              </w:rPr>
              <w:fldChar w:fldCharType="separate"/>
            </w:r>
            <w:r>
              <w:rPr>
                <w:rFonts w:ascii="Times New Roman" w:hAnsi="Times New Roman" w:cs="Times New Roman"/>
                <w:noProof/>
                <w:sz w:val="20"/>
              </w:rPr>
              <w:t>[81]</w:t>
            </w:r>
            <w:r>
              <w:rPr>
                <w:rFonts w:ascii="Times New Roman" w:hAnsi="Times New Roman" w:cs="Times New Roman"/>
                <w:sz w:val="20"/>
              </w:rPr>
              <w:fldChar w:fldCharType="end"/>
            </w:r>
          </w:p>
        </w:tc>
        <w:tc>
          <w:tcPr>
            <w:tcW w:w="1517" w:type="dxa"/>
            <w:vAlign w:val="center"/>
          </w:tcPr>
          <w:p w14:paraId="56745EDA"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IGF1</w:t>
            </w:r>
          </w:p>
        </w:tc>
        <w:tc>
          <w:tcPr>
            <w:tcW w:w="1176" w:type="dxa"/>
            <w:vAlign w:val="center"/>
          </w:tcPr>
          <w:p w14:paraId="4967BB4B"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180/197</w:t>
            </w:r>
          </w:p>
        </w:tc>
        <w:tc>
          <w:tcPr>
            <w:tcW w:w="567" w:type="dxa"/>
            <w:vAlign w:val="center"/>
          </w:tcPr>
          <w:p w14:paraId="2B890DE1"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6</w:t>
            </w:r>
          </w:p>
        </w:tc>
        <w:tc>
          <w:tcPr>
            <w:tcW w:w="853" w:type="dxa"/>
            <w:vAlign w:val="center"/>
          </w:tcPr>
          <w:p w14:paraId="43E63E37"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Hedges’g</w:t>
            </w:r>
          </w:p>
        </w:tc>
        <w:tc>
          <w:tcPr>
            <w:tcW w:w="1871" w:type="dxa"/>
            <w:gridSpan w:val="2"/>
            <w:vAlign w:val="center"/>
          </w:tcPr>
          <w:p w14:paraId="72ED96C6"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0.64 (0.41 – 0.87)</w:t>
            </w:r>
          </w:p>
        </w:tc>
        <w:tc>
          <w:tcPr>
            <w:tcW w:w="900" w:type="dxa"/>
            <w:vAlign w:val="center"/>
          </w:tcPr>
          <w:p w14:paraId="1FBE1F1F"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0.000</w:t>
            </w:r>
          </w:p>
        </w:tc>
        <w:tc>
          <w:tcPr>
            <w:tcW w:w="1268" w:type="dxa"/>
            <w:gridSpan w:val="2"/>
            <w:vAlign w:val="center"/>
          </w:tcPr>
          <w:p w14:paraId="5BBC9F08"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0.24 – 1.04</w:t>
            </w:r>
          </w:p>
        </w:tc>
        <w:tc>
          <w:tcPr>
            <w:tcW w:w="544" w:type="dxa"/>
            <w:gridSpan w:val="2"/>
            <w:vAlign w:val="center"/>
          </w:tcPr>
          <w:p w14:paraId="6E2DEDA4"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12.1</w:t>
            </w:r>
          </w:p>
        </w:tc>
        <w:tc>
          <w:tcPr>
            <w:tcW w:w="1264" w:type="dxa"/>
            <w:gridSpan w:val="3"/>
            <w:vAlign w:val="center"/>
          </w:tcPr>
          <w:p w14:paraId="73029074"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446CB74A"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084" w:type="dxa"/>
            <w:gridSpan w:val="3"/>
            <w:vAlign w:val="center"/>
          </w:tcPr>
          <w:p w14:paraId="19C0632F"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II</w:t>
            </w:r>
          </w:p>
        </w:tc>
        <w:tc>
          <w:tcPr>
            <w:tcW w:w="1076" w:type="dxa"/>
            <w:gridSpan w:val="2"/>
            <w:vAlign w:val="center"/>
          </w:tcPr>
          <w:p w14:paraId="04A9B8A0"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6</w:t>
            </w:r>
          </w:p>
        </w:tc>
      </w:tr>
      <w:tr w:rsidR="00F26813" w:rsidRPr="002B521A" w14:paraId="798E9F84"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tcPr>
          <w:p w14:paraId="2897271A" w14:textId="77777777" w:rsidR="00F26813" w:rsidRPr="002B521A" w:rsidRDefault="00F26813" w:rsidP="007E0383">
            <w:pPr>
              <w:rPr>
                <w:rFonts w:ascii="Times New Roman" w:hAnsi="Times New Roman" w:cs="Times New Roman"/>
                <w:sz w:val="20"/>
                <w:szCs w:val="20"/>
              </w:rPr>
            </w:pPr>
            <w:r w:rsidRPr="00AE24AA">
              <w:rPr>
                <w:rFonts w:ascii="Times New Roman" w:hAnsi="Times New Roman" w:cs="Times New Roman"/>
                <w:b w:val="0"/>
                <w:sz w:val="20"/>
              </w:rPr>
              <w:t xml:space="preserve">Kohler et al., 2017 </w:t>
            </w:r>
            <w:r>
              <w:rPr>
                <w:rFonts w:ascii="Times New Roman" w:hAnsi="Times New Roman" w:cs="Times New Roman"/>
                <w:sz w:val="20"/>
              </w:rPr>
              <w:fldChar w:fldCharType="begin">
                <w:fldData xml:space="preserve">PEVuZE5vdGU+PENpdGU+PEF1dGhvcj5Lb2hsZXI8L0F1dGhvcj48WWVhcj4yMDE3PC9ZZWFyPjxS
ZWNOdW0+MzEzPC9SZWNOdW0+PERpc3BsYXlUZXh0Pls3MF08L0Rpc3BsYXlUZXh0PjxyZWNvcmQ+
PHJlYy1udW1iZXI+MzEzPC9yZWMtbnVtYmVyPjxmb3JlaWduLWtleXM+PGtleSBhcHA9IkVOIiBk
Yi1pZD0iOXRyZDJlc3pveHNhZDllc3dzdzVlZnd3ejJ6ZDV3dzl3dHd2Ij4zMTM8L2tleT48L2Zv
cmVpZ24ta2V5cz48cmVmLXR5cGUgbmFtZT0iSm91cm5hbCBBcnRpY2xlIj4xNzwvcmVmLXR5cGU+
PGNvbnRyaWJ1dG9ycz48YXV0aG9ycz48YXV0aG9yPktvaGxlciwgQy4gQS48L2F1dGhvcj48YXV0
aG9yPkZyZWl0YXMsIFQuIEguPC9hdXRob3I+PGF1dGhvcj5NYWVzLCBNLjwvYXV0aG9yPjxhdXRo
b3I+ZGUgQW5kcmFkZSwgTi4gUS48L2F1dGhvcj48YXV0aG9yPkxpdSwgQy4gUy48L2F1dGhvcj48
YXV0aG9yPkZlcm5hbmRlcywgQi4gUy48L2F1dGhvcj48YXV0aG9yPlN0dWJicywgQi48L2F1dGhv
cj48YXV0aG9yPlNvbG1pLCBNLjwvYXV0aG9yPjxhdXRob3I+VmVyb25lc2UsIE4uPC9hdXRob3I+
PGF1dGhvcj5IZXJybWFubiwgTi48L2F1dGhvcj48YXV0aG9yPlJhaXNvbiwgQy4gTC48L2F1dGhv
cj48YXV0aG9yPk1pbGxlciwgQi4gSi48L2F1dGhvcj48YXV0aG9yPkxhbmN0b3QsIEsuIEwuPC9h
dXRob3I+PGF1dGhvcj5DYXJ2YWxobywgQS4gRi48L2F1dGhvcj48L2F1dGhvcnM+PC9jb250cmli
dXRvcnM+PGF1dGgtYWRkcmVzcz5UcmFuc2xhdGlvbmFsIFBzeWNoaWF0cnkgUmVzZWFyY2ggR3Jv
dXAgYW5kIERlcGFydG1lbnQgb2YgQ2xpbmljYWwgTWVkaWNpbmUsIEZhY3VsdHkgb2YgTWVkaWNp
bmUsIEZlZGVyYWwgVW5pdmVyc2l0eSBvZiBDZWFyYSwgRm9ydGFsZXphLCBDRSwgQnJhemlsLiYj
eEQ7RGVha2luIFVuaXZlcnNpdHksIElNUEFDVCBTdHJhdGVnaWMgUmVzZWFyY2ggQ2VudHJlLCBT
Y2hvb2wgb2YgTWVkaWNpbmUsIEdlZWxvbmcsIEF1c3RyYWxpYS4mI3hEO0RlcGFydG1lbnQgb2Yg
UHN5Y2hpYXRyeSwgRmFjdWx0eSBvZiBNZWRpY2luZSwgQ2h1bGFsb25na29ybiBVbml2ZXJzaXR5
LCBCYW5na29rLCBUaGFpbGFuZC4mI3hEO0RlcGFydG1lbnQgb2YgUHN5Y2hpYXRyeSwgRmFjdWx0
eSBvZiBNZWRpY2luZSwgU3RhdGUgVW5pdmVyc2l0eSBvZiBMb25kcmluYSwgTG9uZHJpbmEsIFBS
LCBCcmF6aWwuJiN4RDtEZXBhcnRtZW50IG9mIFBzeWNoaWF0cnksIE1lZGljYWwgVW5pdmVyc2l0
eSBQbG92ZGl2LCBQbG92ZGl2LCBCdWxnYXJpYS4mI3hEO1Jldml0YWxpcywgV2FhbHJlLCBUaGUg
TmV0aGVybGFuZHMuJiN4RDtEZXBhcnRtZW50IG9mIFBoYXJtYWNvbG9neSBhbmQgVG94aWNvbG9n
eSwgVW5pdmVyc2l0eSBvZiBUb3JvbnRvLCBUb3JvbnRvLCBPTiwgQ2FuYWRhLiYjeEQ7TmV1cm9w
c3ljaG9waGFybWFjb2xvZ3kgUmVzZWFyY2ggR3JvdXAsIEh1cnZpdHogQnJhaW4gU2NpZW5jZXMg
UHJvZ3JhbSBTdW5ueWJyb29rIFJlc2VhcmNoIEluc3RpdHV0ZSwgVG9yb250bywgT04sIENhbmFk
YS4mI3hEO0xhYm9yYXRvcnkgb2YgQ2FsY2l1bSBCaW5kaW5nIFByb3RlaW5zIGluIHRoZSBDZW50
cmFsIE5lcnZvdXMgU3lzdGVtLCBEZXBhcnRtZW50IG9mIEJpb2NoZW1pc3RyeSwgRmVkZXJhbCBV
bml2ZXJzaXR5IG9mIFJpbyBHcmFuZGUgZG8gU3VsLCBQb3J0byBBbGVncmUsIFJTLCBCcmF6aWwu
JiN4RDtQaHlzaW90aGVyYXB5IERlcGFydG1lbnQsIFNvdXRoIExvbmRvbiBhbmQgTWF1ZHNsZXkg
TkhTIEZvdW5kYXRpb24gVHJ1c3QsIERlbm1hcmsgSGlsbCwgTG9uZG9uLCBVSy4mI3hEO0hlYWx0
aCBTZXJ2aWNlIGFuZCBQb3B1bGF0aW9uIFJlc2VhcmNoIERlcGFydG1lbnQsIEluc3RpdHV0ZSBv
ZiBQc3ljaGlhdHJ5LCBQc3ljaG9sb2d5IGFuZCBOZXVyb3NjaWVuY2UgKElvUFBOKSwgS2luZyZh
cG9zO3MgQ29sbGVnZSBMb25kb24sIExvbmRvbiwgVUsuJiN4RDtEZXBhcnRtZW50IG9mIE5ldXJv
c2NpZW5jZXMsIFVuaXZlcnNpdHkgb2YgUGFkb3ZhLCBQYWRvdmEsIEl0YWx5LiYjeEQ7SW5zdGl0
dXRlIG9mIENsaW5pY2FsIFJlc2VhcmNoIGFuZCBFZHVjYXRpb24gaW4gTWVkaWNpbmUgKElSRU0p
LCBQYWRvdmEsIEl0YWx5LiYjeEQ7RGVwYXJ0bWVudCBvZiBNZWRpY2luZSwgRElNRUQsIEdlcmlh
dHJpY3MgU2VjdGlvbiwgVW5pdmVyc2l0eSBvZiBQYWRvdmEsIFBhZG92YSwgSXRhbHkuJiN4RDtE
ZXBhcnRtZW50IG9mIFBzeWNoaWF0cnksIFVuaXZlcnNpdHkgb2YgVG9yb250bywgVG9yb250bywg
T04sIENhbmFkYS4mI3hEO0RlcGFydG1lbnQgb2YgSHVtYW4gRGV2ZWxvcG1lbnQgYW5kIEZhbWls
eSBTdHVkaWVzLCBTY2hvb2wgb2YgSHVtYW4gRWNvbG9neSwgVW5pdmVyc2l0eSBvZiBXaXNjb25z
aW4tTWFkaXNvbiwgTWFkaXNvbiwgV0ksIFVTQS4mI3hEO0RlcGFydG1lbnQgb2YgUHN5Y2hpYXRy
eSwgU2Nob29sIG9mIE1lZGljaW5lIGFuZCBQdWJsaWMgSGVhbHRoLCBVbml2ZXJzaXR5IG9mIFdp
c2NvbnNpbi1NYWRpc29uLCBNYWRpc29uLCBXSSwgVVNBLiYjeEQ7RGVwYXJ0bWVudCBvZiBQc3lj
aGlhdHJ5ICZhbXA7IEhlYWx0aCBCZWhhdmlvciwgQXVndXN0YSBVbml2ZXJzaXR5LCBBdWd1c3Rh
LCBHQSwgVVNBLjwvYXV0aC1hZGRyZXNzPjx0aXRsZXM+PHRpdGxlPlBlcmlwaGVyYWwgY3l0b2tp
bmUgYW5kIGNoZW1va2luZSBhbHRlcmF0aW9ucyBpbiBkZXByZXNzaW9uOiBhIG1ldGEtYW5hbHlz
aXMgb2YgODIgc3R1ZGllczwvdGl0bGU+PHNlY29uZGFyeS10aXRsZT5BY3RhIFBzeWNoaWF0ciBT
Y2FuZDwvc2Vjb25kYXJ5LXRpdGxlPjwvdGl0bGVzPjxwZXJpb2RpY2FsPjxmdWxsLXRpdGxlPkFj
dGEgUHN5Y2hpYXRyIFNjYW5kPC9mdWxsLXRpdGxlPjxhYmJyLTE+QWN0YSBwc3ljaGlhdHJpY2Eg
U2NhbmRpbmF2aWNhPC9hYmJyLTE+PC9wZXJpb2RpY2FsPjxwYWdlcz4zNzMtMzg3PC9wYWdlcz48
dm9sdW1lPjEzNTwvdm9sdW1lPjxudW1iZXI+NTwvbnVtYmVyPjxkYXRlcz48eWVhcj4yMDE3PC95
ZWFyPjxwdWItZGF0ZXM+PGRhdGU+TWF5PC9kYXRlPjwvcHViLWRhdGVzPjwvZGF0ZXM+PGlzYm4+
MDAwMS02OTB4PC9pc2JuPjxhY2Nlc3Npb24tbnVtPjI4MTIyMTMwPC9hY2Nlc3Npb24tbnVtPjx1
cmxzPjwvdXJscz48ZWxlY3Ryb25pYy1yZXNvdXJjZS1udW0+MTAuMTExMS9hY3BzLjEyNjk4PC9l
bGVjdHJvbmljLXJlc291cmNlLW51bT48cmVtb3RlLWRhdGFiYXNlLXByb3ZpZGVyPk5sbTwvcmVt
b3RlLWRhdGFiYXNlLXByb3ZpZGVyPjwvcmVjb3JkPjwvQ2l0ZT48L0VuZE5vdGU+AG==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PEVuZE5vdGU+PENpdGU+PEF1dGhvcj5Lb2hsZXI8L0F1dGhvcj48WWVhcj4yMDE3PC9ZZWFyPjxS
ZWNOdW0+MzEzPC9SZWNOdW0+PERpc3BsYXlUZXh0Pls3MF08L0Rpc3BsYXlUZXh0PjxyZWNvcmQ+
PHJlYy1udW1iZXI+MzEzPC9yZWMtbnVtYmVyPjxmb3JlaWduLWtleXM+PGtleSBhcHA9IkVOIiBk
Yi1pZD0iOXRyZDJlc3pveHNhZDllc3dzdzVlZnd3ejJ6ZDV3dzl3dHd2Ij4zMTM8L2tleT48L2Zv
cmVpZ24ta2V5cz48cmVmLXR5cGUgbmFtZT0iSm91cm5hbCBBcnRpY2xlIj4xNzwvcmVmLXR5cGU+
PGNvbnRyaWJ1dG9ycz48YXV0aG9ycz48YXV0aG9yPktvaGxlciwgQy4gQS48L2F1dGhvcj48YXV0
aG9yPkZyZWl0YXMsIFQuIEguPC9hdXRob3I+PGF1dGhvcj5NYWVzLCBNLjwvYXV0aG9yPjxhdXRo
b3I+ZGUgQW5kcmFkZSwgTi4gUS48L2F1dGhvcj48YXV0aG9yPkxpdSwgQy4gUy48L2F1dGhvcj48
YXV0aG9yPkZlcm5hbmRlcywgQi4gUy48L2F1dGhvcj48YXV0aG9yPlN0dWJicywgQi48L2F1dGhv
cj48YXV0aG9yPlNvbG1pLCBNLjwvYXV0aG9yPjxhdXRob3I+VmVyb25lc2UsIE4uPC9hdXRob3I+
PGF1dGhvcj5IZXJybWFubiwgTi48L2F1dGhvcj48YXV0aG9yPlJhaXNvbiwgQy4gTC48L2F1dGhv
cj48YXV0aG9yPk1pbGxlciwgQi4gSi48L2F1dGhvcj48YXV0aG9yPkxhbmN0b3QsIEsuIEwuPC9h
dXRob3I+PGF1dGhvcj5DYXJ2YWxobywgQS4gRi48L2F1dGhvcj48L2F1dGhvcnM+PC9jb250cmli
dXRvcnM+PGF1dGgtYWRkcmVzcz5UcmFuc2xhdGlvbmFsIFBzeWNoaWF0cnkgUmVzZWFyY2ggR3Jv
dXAgYW5kIERlcGFydG1lbnQgb2YgQ2xpbmljYWwgTWVkaWNpbmUsIEZhY3VsdHkgb2YgTWVkaWNp
bmUsIEZlZGVyYWwgVW5pdmVyc2l0eSBvZiBDZWFyYSwgRm9ydGFsZXphLCBDRSwgQnJhemlsLiYj
eEQ7RGVha2luIFVuaXZlcnNpdHksIElNUEFDVCBTdHJhdGVnaWMgUmVzZWFyY2ggQ2VudHJlLCBT
Y2hvb2wgb2YgTWVkaWNpbmUsIEdlZWxvbmcsIEF1c3RyYWxpYS4mI3hEO0RlcGFydG1lbnQgb2Yg
UHN5Y2hpYXRyeSwgRmFjdWx0eSBvZiBNZWRpY2luZSwgQ2h1bGFsb25na29ybiBVbml2ZXJzaXR5
LCBCYW5na29rLCBUaGFpbGFuZC4mI3hEO0RlcGFydG1lbnQgb2YgUHN5Y2hpYXRyeSwgRmFjdWx0
eSBvZiBNZWRpY2luZSwgU3RhdGUgVW5pdmVyc2l0eSBvZiBMb25kcmluYSwgTG9uZHJpbmEsIFBS
LCBCcmF6aWwuJiN4RDtEZXBhcnRtZW50IG9mIFBzeWNoaWF0cnksIE1lZGljYWwgVW5pdmVyc2l0
eSBQbG92ZGl2LCBQbG92ZGl2LCBCdWxnYXJpYS4mI3hEO1Jldml0YWxpcywgV2FhbHJlLCBUaGUg
TmV0aGVybGFuZHMuJiN4RDtEZXBhcnRtZW50IG9mIFBoYXJtYWNvbG9neSBhbmQgVG94aWNvbG9n
eSwgVW5pdmVyc2l0eSBvZiBUb3JvbnRvLCBUb3JvbnRvLCBPTiwgQ2FuYWRhLiYjeEQ7TmV1cm9w
c3ljaG9waGFybWFjb2xvZ3kgUmVzZWFyY2ggR3JvdXAsIEh1cnZpdHogQnJhaW4gU2NpZW5jZXMg
UHJvZ3JhbSBTdW5ueWJyb29rIFJlc2VhcmNoIEluc3RpdHV0ZSwgVG9yb250bywgT04sIENhbmFk
YS4mI3hEO0xhYm9yYXRvcnkgb2YgQ2FsY2l1bSBCaW5kaW5nIFByb3RlaW5zIGluIHRoZSBDZW50
cmFsIE5lcnZvdXMgU3lzdGVtLCBEZXBhcnRtZW50IG9mIEJpb2NoZW1pc3RyeSwgRmVkZXJhbCBV
bml2ZXJzaXR5IG9mIFJpbyBHcmFuZGUgZG8gU3VsLCBQb3J0byBBbGVncmUsIFJTLCBCcmF6aWwu
JiN4RDtQaHlzaW90aGVyYXB5IERlcGFydG1lbnQsIFNvdXRoIExvbmRvbiBhbmQgTWF1ZHNsZXkg
TkhTIEZvdW5kYXRpb24gVHJ1c3QsIERlbm1hcmsgSGlsbCwgTG9uZG9uLCBVSy4mI3hEO0hlYWx0
aCBTZXJ2aWNlIGFuZCBQb3B1bGF0aW9uIFJlc2VhcmNoIERlcGFydG1lbnQsIEluc3RpdHV0ZSBv
ZiBQc3ljaGlhdHJ5LCBQc3ljaG9sb2d5IGFuZCBOZXVyb3NjaWVuY2UgKElvUFBOKSwgS2luZyZh
cG9zO3MgQ29sbGVnZSBMb25kb24sIExvbmRvbiwgVUsuJiN4RDtEZXBhcnRtZW50IG9mIE5ldXJv
c2NpZW5jZXMsIFVuaXZlcnNpdHkgb2YgUGFkb3ZhLCBQYWRvdmEsIEl0YWx5LiYjeEQ7SW5zdGl0
dXRlIG9mIENsaW5pY2FsIFJlc2VhcmNoIGFuZCBFZHVjYXRpb24gaW4gTWVkaWNpbmUgKElSRU0p
LCBQYWRvdmEsIEl0YWx5LiYjeEQ7RGVwYXJ0bWVudCBvZiBNZWRpY2luZSwgRElNRUQsIEdlcmlh
dHJpY3MgU2VjdGlvbiwgVW5pdmVyc2l0eSBvZiBQYWRvdmEsIFBhZG92YSwgSXRhbHkuJiN4RDtE
ZXBhcnRtZW50IG9mIFBzeWNoaWF0cnksIFVuaXZlcnNpdHkgb2YgVG9yb250bywgVG9yb250bywg
T04sIENhbmFkYS4mI3hEO0RlcGFydG1lbnQgb2YgSHVtYW4gRGV2ZWxvcG1lbnQgYW5kIEZhbWls
eSBTdHVkaWVzLCBTY2hvb2wgb2YgSHVtYW4gRWNvbG9neSwgVW5pdmVyc2l0eSBvZiBXaXNjb25z
aW4tTWFkaXNvbiwgTWFkaXNvbiwgV0ksIFVTQS4mI3hEO0RlcGFydG1lbnQgb2YgUHN5Y2hpYXRy
eSwgU2Nob29sIG9mIE1lZGljaW5lIGFuZCBQdWJsaWMgSGVhbHRoLCBVbml2ZXJzaXR5IG9mIFdp
c2NvbnNpbi1NYWRpc29uLCBNYWRpc29uLCBXSSwgVVNBLiYjeEQ7RGVwYXJ0bWVudCBvZiBQc3lj
aGlhdHJ5ICZhbXA7IEhlYWx0aCBCZWhhdmlvciwgQXVndXN0YSBVbml2ZXJzaXR5LCBBdWd1c3Rh
LCBHQSwgVVNBLjwvYXV0aC1hZGRyZXNzPjx0aXRsZXM+PHRpdGxlPlBlcmlwaGVyYWwgY3l0b2tp
bmUgYW5kIGNoZW1va2luZSBhbHRlcmF0aW9ucyBpbiBkZXByZXNzaW9uOiBhIG1ldGEtYW5hbHlz
aXMgb2YgODIgc3R1ZGllczwvdGl0bGU+PHNlY29uZGFyeS10aXRsZT5BY3RhIFBzeWNoaWF0ciBT
Y2FuZDwvc2Vjb25kYXJ5LXRpdGxlPjwvdGl0bGVzPjxwZXJpb2RpY2FsPjxmdWxsLXRpdGxlPkFj
dGEgUHN5Y2hpYXRyIFNjYW5kPC9mdWxsLXRpdGxlPjxhYmJyLTE+QWN0YSBwc3ljaGlhdHJpY2Eg
U2NhbmRpbmF2aWNhPC9hYmJyLTE+PC9wZXJpb2RpY2FsPjxwYWdlcz4zNzMtMzg3PC9wYWdlcz48
dm9sdW1lPjEzNTwvdm9sdW1lPjxudW1iZXI+NTwvbnVtYmVyPjxkYXRlcz48eWVhcj4yMDE3PC95
ZWFyPjxwdWItZGF0ZXM+PGRhdGU+TWF5PC9kYXRlPjwvcHViLWRhdGVzPjwvZGF0ZXM+PGlzYm4+
MDAwMS02OTB4PC9pc2JuPjxhY2Nlc3Npb24tbnVtPjI4MTIyMTMwPC9hY2Nlc3Npb24tbnVtPjx1
cmxzPjwvdXJscz48ZWxlY3Ryb25pYy1yZXNvdXJjZS1udW0+MTAuMTExMS9hY3BzLjEyNjk4PC9l
bGVjdHJvbmljLXJlc291cmNlLW51bT48cmVtb3RlLWRhdGFiYXNlLXByb3ZpZGVyPk5sbTwvcmVt
b3RlLWRhdGFiYXNlLXByb3ZpZGVyPjwvcmVjb3JkPjwvQ2l0ZT48L0VuZE5vdGU+AG==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Pr>
                <w:rFonts w:ascii="Times New Roman" w:hAnsi="Times New Roman" w:cs="Times New Roman"/>
                <w:sz w:val="20"/>
              </w:rPr>
            </w:r>
            <w:r>
              <w:rPr>
                <w:rFonts w:ascii="Times New Roman" w:hAnsi="Times New Roman" w:cs="Times New Roman"/>
                <w:sz w:val="20"/>
              </w:rPr>
              <w:fldChar w:fldCharType="separate"/>
            </w:r>
            <w:r>
              <w:rPr>
                <w:rFonts w:ascii="Times New Roman" w:hAnsi="Times New Roman" w:cs="Times New Roman"/>
                <w:noProof/>
                <w:sz w:val="20"/>
              </w:rPr>
              <w:t>[70]</w:t>
            </w:r>
            <w:r>
              <w:rPr>
                <w:rFonts w:ascii="Times New Roman" w:hAnsi="Times New Roman" w:cs="Times New Roman"/>
                <w:sz w:val="20"/>
              </w:rPr>
              <w:fldChar w:fldCharType="end"/>
            </w:r>
          </w:p>
        </w:tc>
        <w:tc>
          <w:tcPr>
            <w:tcW w:w="1517" w:type="dxa"/>
            <w:vAlign w:val="center"/>
          </w:tcPr>
          <w:p w14:paraId="49C3C7D1"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IL-10</w:t>
            </w:r>
          </w:p>
        </w:tc>
        <w:tc>
          <w:tcPr>
            <w:tcW w:w="1176" w:type="dxa"/>
            <w:vAlign w:val="center"/>
          </w:tcPr>
          <w:p w14:paraId="76D57FAE"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608/675</w:t>
            </w:r>
          </w:p>
        </w:tc>
        <w:tc>
          <w:tcPr>
            <w:tcW w:w="567" w:type="dxa"/>
            <w:vAlign w:val="center"/>
          </w:tcPr>
          <w:p w14:paraId="77901F7B"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17</w:t>
            </w:r>
          </w:p>
        </w:tc>
        <w:tc>
          <w:tcPr>
            <w:tcW w:w="853" w:type="dxa"/>
            <w:vAlign w:val="center"/>
          </w:tcPr>
          <w:p w14:paraId="6F14B9D3"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Hedges’g</w:t>
            </w:r>
          </w:p>
        </w:tc>
        <w:tc>
          <w:tcPr>
            <w:tcW w:w="1871" w:type="dxa"/>
            <w:gridSpan w:val="2"/>
            <w:vAlign w:val="center"/>
          </w:tcPr>
          <w:p w14:paraId="0929D582"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0.38 (0.01 – 0.74)</w:t>
            </w:r>
          </w:p>
        </w:tc>
        <w:tc>
          <w:tcPr>
            <w:tcW w:w="900" w:type="dxa"/>
            <w:vAlign w:val="center"/>
          </w:tcPr>
          <w:p w14:paraId="24F08776"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0.045</w:t>
            </w:r>
          </w:p>
        </w:tc>
        <w:tc>
          <w:tcPr>
            <w:tcW w:w="1268" w:type="dxa"/>
            <w:gridSpan w:val="2"/>
            <w:vAlign w:val="center"/>
          </w:tcPr>
          <w:p w14:paraId="3A898C4A"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-1.20 – 1.95</w:t>
            </w:r>
          </w:p>
        </w:tc>
        <w:tc>
          <w:tcPr>
            <w:tcW w:w="544" w:type="dxa"/>
            <w:gridSpan w:val="2"/>
            <w:vAlign w:val="center"/>
          </w:tcPr>
          <w:p w14:paraId="49D7C53B"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89.2</w:t>
            </w:r>
          </w:p>
        </w:tc>
        <w:tc>
          <w:tcPr>
            <w:tcW w:w="1264" w:type="dxa"/>
            <w:gridSpan w:val="3"/>
            <w:vAlign w:val="center"/>
          </w:tcPr>
          <w:p w14:paraId="75B633CF"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69EE820F"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7E006F02"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71AF9FB4"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11</w:t>
            </w:r>
          </w:p>
        </w:tc>
      </w:tr>
      <w:tr w:rsidR="00F26813" w:rsidRPr="002B521A" w14:paraId="70D97BFC"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tcPr>
          <w:p w14:paraId="6F8A9724" w14:textId="77777777" w:rsidR="00F26813" w:rsidRPr="002B521A" w:rsidRDefault="00F26813" w:rsidP="007E0383">
            <w:pPr>
              <w:rPr>
                <w:rFonts w:ascii="Times New Roman" w:hAnsi="Times New Roman" w:cs="Times New Roman"/>
                <w:sz w:val="20"/>
                <w:szCs w:val="20"/>
              </w:rPr>
            </w:pPr>
            <w:r w:rsidRPr="00AE24AA">
              <w:rPr>
                <w:rFonts w:ascii="Times New Roman" w:hAnsi="Times New Roman" w:cs="Times New Roman"/>
                <w:b w:val="0"/>
                <w:sz w:val="20"/>
              </w:rPr>
              <w:t xml:space="preserve">Kohler et al., 2017 </w:t>
            </w:r>
            <w:r>
              <w:rPr>
                <w:rFonts w:ascii="Times New Roman" w:hAnsi="Times New Roman" w:cs="Times New Roman"/>
                <w:sz w:val="20"/>
              </w:rPr>
              <w:fldChar w:fldCharType="begin">
                <w:fldData xml:space="preserve">PEVuZE5vdGU+PENpdGU+PEF1dGhvcj5Lb2hsZXI8L0F1dGhvcj48WWVhcj4yMDE3PC9ZZWFyPjxS
ZWNOdW0+OTcwPC9SZWNOdW0+PERpc3BsYXlUZXh0Pls3MF08L0Rpc3BsYXlUZXh0PjxyZWNvcmQ+
PHJlYy1udW1iZXI+OTcwPC9yZWMtbnVtYmVyPjxmb3JlaWduLWtleXM+PGtleSBhcHA9IkVOIiBk
Yi1pZD0icHd0czJ4MjlrOTUyZnNlcnB4OHAydngzNWZwczBhdHZ3cnRkIj45NzA8L2tleT48L2Zv
cmVpZ24ta2V5cz48cmVmLXR5cGUgbmFtZT0iSm91cm5hbCBBcnRpY2xlIj4xNzwvcmVmLXR5cGU+
PGNvbnRyaWJ1dG9ycz48YXV0aG9ycz48YXV0aG9yPktvaGxlciwgQy4gQS48L2F1dGhvcj48YXV0
aG9yPkZyZWl0YXMsIFQuIEguPC9hdXRob3I+PGF1dGhvcj5NYWVzLCBNLjwvYXV0aG9yPjxhdXRo
b3I+ZGUgQW5kcmFkZSwgTi4gUS48L2F1dGhvcj48YXV0aG9yPkxpdSwgQy4gUy48L2F1dGhvcj48
YXV0aG9yPkZlcm5hbmRlcywgQi4gUy48L2F1dGhvcj48YXV0aG9yPlN0dWJicywgQi48L2F1dGhv
cj48YXV0aG9yPlNvbG1pLCBNLjwvYXV0aG9yPjxhdXRob3I+VmVyb25lc2UsIE4uPC9hdXRob3I+
PGF1dGhvcj5IZXJybWFubiwgTi48L2F1dGhvcj48YXV0aG9yPlJhaXNvbiwgQy4gTC48L2F1dGhv
cj48YXV0aG9yPk1pbGxlciwgQi4gSi48L2F1dGhvcj48YXV0aG9yPkxhbmN0b3QsIEsuIEwuPC9h
dXRob3I+PGF1dGhvcj5DYXJ2YWxobywgQS4gRi48L2F1dGhvcj48L2F1dGhvcnM+PC9jb250cmli
dXRvcnM+PGF1dGgtYWRkcmVzcz5UcmFuc2xhdGlvbmFsIFBzeWNoaWF0cnkgUmVzZWFyY2ggR3Jv
dXAgYW5kIERlcGFydG1lbnQgb2YgQ2xpbmljYWwgTWVkaWNpbmUsIEZhY3VsdHkgb2YgTWVkaWNp
bmUsIEZlZGVyYWwgVW5pdmVyc2l0eSBvZiBDZWFyYSwgRm9ydGFsZXphLCBDRSwgQnJhemlsLiYj
eEQ7RGVha2luIFVuaXZlcnNpdHksIElNUEFDVCBTdHJhdGVnaWMgUmVzZWFyY2ggQ2VudHJlLCBT
Y2hvb2wgb2YgTWVkaWNpbmUsIEdlZWxvbmcsIEF1c3RyYWxpYS4mI3hEO0RlcGFydG1lbnQgb2Yg
UHN5Y2hpYXRyeSwgRmFjdWx0eSBvZiBNZWRpY2luZSwgQ2h1bGFsb25na29ybiBVbml2ZXJzaXR5
LCBCYW5na29rLCBUaGFpbGFuZC4mI3hEO0RlcGFydG1lbnQgb2YgUHN5Y2hpYXRyeSwgRmFjdWx0
eSBvZiBNZWRpY2luZSwgU3RhdGUgVW5pdmVyc2l0eSBvZiBMb25kcmluYSwgTG9uZHJpbmEsIFBS
LCBCcmF6aWwuJiN4RDtEZXBhcnRtZW50IG9mIFBzeWNoaWF0cnksIE1lZGljYWwgVW5pdmVyc2l0
eSBQbG92ZGl2LCBQbG92ZGl2LCBCdWxnYXJpYS4mI3hEO1Jldml0YWxpcywgV2FhbHJlLCBUaGUg
TmV0aGVybGFuZHMuJiN4RDtEZXBhcnRtZW50IG9mIFBoYXJtYWNvbG9neSBhbmQgVG94aWNvbG9n
eSwgVW5pdmVyc2l0eSBvZiBUb3JvbnRvLCBUb3JvbnRvLCBPTiwgQ2FuYWRhLiYjeEQ7TmV1cm9w
c3ljaG9waGFybWFjb2xvZ3kgUmVzZWFyY2ggR3JvdXAsIEh1cnZpdHogQnJhaW4gU2NpZW5jZXMg
UHJvZ3JhbSBTdW5ueWJyb29rIFJlc2VhcmNoIEluc3RpdHV0ZSwgVG9yb250bywgT04sIENhbmFk
YS4mI3hEO0xhYm9yYXRvcnkgb2YgQ2FsY2l1bSBCaW5kaW5nIFByb3RlaW5zIGluIHRoZSBDZW50
cmFsIE5lcnZvdXMgU3lzdGVtLCBEZXBhcnRtZW50IG9mIEJpb2NoZW1pc3RyeSwgRmVkZXJhbCBV
bml2ZXJzaXR5IG9mIFJpbyBHcmFuZGUgZG8gU3VsLCBQb3J0byBBbGVncmUsIFJTLCBCcmF6aWwu
JiN4RDtQaHlzaW90aGVyYXB5IERlcGFydG1lbnQsIFNvdXRoIExvbmRvbiBhbmQgTWF1ZHNsZXkg
TkhTIEZvdW5kYXRpb24gVHJ1c3QsIERlbm1hcmsgSGlsbCwgTG9uZG9uLCBVSy4mI3hEO0hlYWx0
aCBTZXJ2aWNlIGFuZCBQb3B1bGF0aW9uIFJlc2VhcmNoIERlcGFydG1lbnQsIEluc3RpdHV0ZSBv
ZiBQc3ljaGlhdHJ5LCBQc3ljaG9sb2d5IGFuZCBOZXVyb3NjaWVuY2UgKElvUFBOKSwgS2luZyZh
cG9zO3MgQ29sbGVnZSBMb25kb24sIExvbmRvbiwgVUsuJiN4RDtEZXBhcnRtZW50IG9mIE5ldXJv
c2NpZW5jZXMsIFVuaXZlcnNpdHkgb2YgUGFkb3ZhLCBQYWRvdmEsIEl0YWx5LiYjeEQ7SW5zdGl0
dXRlIG9mIENsaW5pY2FsIFJlc2VhcmNoIGFuZCBFZHVjYXRpb24gaW4gTWVkaWNpbmUgKElSRU0p
LCBQYWRvdmEsIEl0YWx5LiYjeEQ7RGVwYXJ0bWVudCBvZiBNZWRpY2luZSwgRElNRUQsIEdlcmlh
dHJpY3MgU2VjdGlvbiwgVW5pdmVyc2l0eSBvZiBQYWRvdmEsIFBhZG92YSwgSXRhbHkuJiN4RDtE
ZXBhcnRtZW50IG9mIFBzeWNoaWF0cnksIFVuaXZlcnNpdHkgb2YgVG9yb250bywgVG9yb250bywg
T04sIENhbmFkYS4mI3hEO0RlcGFydG1lbnQgb2YgSHVtYW4gRGV2ZWxvcG1lbnQgYW5kIEZhbWls
eSBTdHVkaWVzLCBTY2hvb2wgb2YgSHVtYW4gRWNvbG9neSwgVW5pdmVyc2l0eSBvZiBXaXNjb25z
aW4tTWFkaXNvbiwgTWFkaXNvbiwgV0ksIFVTQS4mI3hEO0RlcGFydG1lbnQgb2YgUHN5Y2hpYXRy
eSwgU2Nob29sIG9mIE1lZGljaW5lIGFuZCBQdWJsaWMgSGVhbHRoLCBVbml2ZXJzaXR5IG9mIFdp
c2NvbnNpbi1NYWRpc29uLCBNYWRpc29uLCBXSSwgVVNBLiYjeEQ7RGVwYXJ0bWVudCBvZiBQc3lj
aGlhdHJ5ICZhbXA7IEhlYWx0aCBCZWhhdmlvciwgQXVndXN0YSBVbml2ZXJzaXR5LCBBdWd1c3Rh
LCBHQSwgVVNBLjwvYXV0aC1hZGRyZXNzPjx0aXRsZXM+PHRpdGxlPlBlcmlwaGVyYWwgY3l0b2tp
bmUgYW5kIGNoZW1va2luZSBhbHRlcmF0aW9ucyBpbiBkZXByZXNzaW9uOiBhIG1ldGEtYW5hbHlz
aXMgb2YgODIgc3R1ZGllczwvdGl0bGU+PHNlY29uZGFyeS10aXRsZT5BY3RhIFBzeWNoaWF0ciBT
Y2FuZDwvc2Vjb25kYXJ5LXRpdGxlPjxhbHQtdGl0bGU+QWN0YSBwc3ljaGlhdHJpY2EgU2NhbmRp
bmF2aWNhPC9hbHQtdGl0bGU+PC90aXRsZXM+PHBlcmlvZGljYWw+PGZ1bGwtdGl0bGU+QWN0YSBQ
c3ljaGlhdHIgU2NhbmQ8L2Z1bGwtdGl0bGU+PGFiYnItMT5BY3RhIHBzeWNoaWF0cmljYSBTY2Fu
ZGluYXZpY2E8L2FiYnItMT48L3BlcmlvZGljYWw+PGFsdC1wZXJpb2RpY2FsPjxmdWxsLXRpdGxl
PkFjdGEgUHN5Y2hpYXRyIFNjYW5kPC9mdWxsLXRpdGxlPjxhYmJyLTE+QWN0YSBwc3ljaGlhdHJp
Y2EgU2NhbmRpbmF2aWNhPC9hYmJyLTE+PC9hbHQtcGVyaW9kaWNhbD48cGFnZXM+MzczLTM4Nzwv
cGFnZXM+PHZvbHVtZT4xMzU8L3ZvbHVtZT48bnVtYmVyPjU8L251bWJlcj48ZWRpdGlvbj4yMDE3
LzAxLzI2PC9lZGl0aW9uPjxrZXl3b3Jkcz48a2V5d29yZD5DaGVtb2tpbmVzLyptZXRhYm9saXNt
PC9rZXl3b3JkPjxrZXl3b3JkPkN5dG9raW5lcy8qbWV0YWJvbGlzbTwva2V5d29yZD48a2V5d29y
ZD5EZXByZXNzaXZlIERpc29yZGVyLCBNYWpvci8qaW1tdW5vbG9neTwva2V5d29yZD48a2V5d29y
ZD5GZW1hbGU8L2tleXdvcmQ+PGtleXdvcmQ+SHVtYW5zPC9rZXl3b3JkPjxrZXl3b3JkPk1hbGU8
L2tleXdvcmQ+PGtleXdvcmQ+Y2hlbW9raW5lczwva2V5d29yZD48a2V5d29yZD5jeXRva2luZXM8
L2tleXdvcmQ+PGtleXdvcmQ+ZGVwcmVzc2lvbjwva2V5d29yZD48a2V5d29yZD5pbmZsYW1tYXRp
b248L2tleXdvcmQ+PGtleXdvcmQ+bWV0YS1hbmFseXNpczwva2V5d29yZD48L2tleXdvcmRzPjxk
YXRlcz48eWVhcj4yMDE3PC95ZWFyPjxwdWItZGF0ZXM+PGRhdGU+TWF5PC9kYXRlPjwvcHViLWRh
dGVzPjwvZGF0ZXM+PGlzYm4+MDAwMS02OTB4PC9pc2JuPjxhY2Nlc3Npb24tbnVtPjI4MTIyMTMw
PC9hY2Nlc3Npb24tbnVtPjx1cmxzPjwvdXJscz48ZWxlY3Ryb25pYy1yZXNvdXJjZS1udW0+MTAu
MTExMS9hY3BzLjEyNjk4PC9lbGVjdHJvbmljLXJlc291cmNlLW51bT48cmVtb3RlLWRhdGFiYXNl
LXByb3ZpZGVyPk5MTTwvcmVtb3RlLWRhdGFiYXNlLXByb3ZpZGVyPjxsYW5ndWFnZT5lbmc8L2xh
bmd1YWdlPjwvcmVjb3JkPjwvQ2l0ZT48L0VuZE5vdGU+AG==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PEVuZE5vdGU+PENpdGU+PEF1dGhvcj5Lb2hsZXI8L0F1dGhvcj48WWVhcj4yMDE3PC9ZZWFyPjxS
ZWNOdW0+OTcwPC9SZWNOdW0+PERpc3BsYXlUZXh0Pls3MF08L0Rpc3BsYXlUZXh0PjxyZWNvcmQ+
PHJlYy1udW1iZXI+OTcwPC9yZWMtbnVtYmVyPjxmb3JlaWduLWtleXM+PGtleSBhcHA9IkVOIiBk
Yi1pZD0icHd0czJ4MjlrOTUyZnNlcnB4OHAydngzNWZwczBhdHZ3cnRkIj45NzA8L2tleT48L2Zv
cmVpZ24ta2V5cz48cmVmLXR5cGUgbmFtZT0iSm91cm5hbCBBcnRpY2xlIj4xNzwvcmVmLXR5cGU+
PGNvbnRyaWJ1dG9ycz48YXV0aG9ycz48YXV0aG9yPktvaGxlciwgQy4gQS48L2F1dGhvcj48YXV0
aG9yPkZyZWl0YXMsIFQuIEguPC9hdXRob3I+PGF1dGhvcj5NYWVzLCBNLjwvYXV0aG9yPjxhdXRo
b3I+ZGUgQW5kcmFkZSwgTi4gUS48L2F1dGhvcj48YXV0aG9yPkxpdSwgQy4gUy48L2F1dGhvcj48
YXV0aG9yPkZlcm5hbmRlcywgQi4gUy48L2F1dGhvcj48YXV0aG9yPlN0dWJicywgQi48L2F1dGhv
cj48YXV0aG9yPlNvbG1pLCBNLjwvYXV0aG9yPjxhdXRob3I+VmVyb25lc2UsIE4uPC9hdXRob3I+
PGF1dGhvcj5IZXJybWFubiwgTi48L2F1dGhvcj48YXV0aG9yPlJhaXNvbiwgQy4gTC48L2F1dGhv
cj48YXV0aG9yPk1pbGxlciwgQi4gSi48L2F1dGhvcj48YXV0aG9yPkxhbmN0b3QsIEsuIEwuPC9h
dXRob3I+PGF1dGhvcj5DYXJ2YWxobywgQS4gRi48L2F1dGhvcj48L2F1dGhvcnM+PC9jb250cmli
dXRvcnM+PGF1dGgtYWRkcmVzcz5UcmFuc2xhdGlvbmFsIFBzeWNoaWF0cnkgUmVzZWFyY2ggR3Jv
dXAgYW5kIERlcGFydG1lbnQgb2YgQ2xpbmljYWwgTWVkaWNpbmUsIEZhY3VsdHkgb2YgTWVkaWNp
bmUsIEZlZGVyYWwgVW5pdmVyc2l0eSBvZiBDZWFyYSwgRm9ydGFsZXphLCBDRSwgQnJhemlsLiYj
eEQ7RGVha2luIFVuaXZlcnNpdHksIElNUEFDVCBTdHJhdGVnaWMgUmVzZWFyY2ggQ2VudHJlLCBT
Y2hvb2wgb2YgTWVkaWNpbmUsIEdlZWxvbmcsIEF1c3RyYWxpYS4mI3hEO0RlcGFydG1lbnQgb2Yg
UHN5Y2hpYXRyeSwgRmFjdWx0eSBvZiBNZWRpY2luZSwgQ2h1bGFsb25na29ybiBVbml2ZXJzaXR5
LCBCYW5na29rLCBUaGFpbGFuZC4mI3hEO0RlcGFydG1lbnQgb2YgUHN5Y2hpYXRyeSwgRmFjdWx0
eSBvZiBNZWRpY2luZSwgU3RhdGUgVW5pdmVyc2l0eSBvZiBMb25kcmluYSwgTG9uZHJpbmEsIFBS
LCBCcmF6aWwuJiN4RDtEZXBhcnRtZW50IG9mIFBzeWNoaWF0cnksIE1lZGljYWwgVW5pdmVyc2l0
eSBQbG92ZGl2LCBQbG92ZGl2LCBCdWxnYXJpYS4mI3hEO1Jldml0YWxpcywgV2FhbHJlLCBUaGUg
TmV0aGVybGFuZHMuJiN4RDtEZXBhcnRtZW50IG9mIFBoYXJtYWNvbG9neSBhbmQgVG94aWNvbG9n
eSwgVW5pdmVyc2l0eSBvZiBUb3JvbnRvLCBUb3JvbnRvLCBPTiwgQ2FuYWRhLiYjeEQ7TmV1cm9w
c3ljaG9waGFybWFjb2xvZ3kgUmVzZWFyY2ggR3JvdXAsIEh1cnZpdHogQnJhaW4gU2NpZW5jZXMg
UHJvZ3JhbSBTdW5ueWJyb29rIFJlc2VhcmNoIEluc3RpdHV0ZSwgVG9yb250bywgT04sIENhbmFk
YS4mI3hEO0xhYm9yYXRvcnkgb2YgQ2FsY2l1bSBCaW5kaW5nIFByb3RlaW5zIGluIHRoZSBDZW50
cmFsIE5lcnZvdXMgU3lzdGVtLCBEZXBhcnRtZW50IG9mIEJpb2NoZW1pc3RyeSwgRmVkZXJhbCBV
bml2ZXJzaXR5IG9mIFJpbyBHcmFuZGUgZG8gU3VsLCBQb3J0byBBbGVncmUsIFJTLCBCcmF6aWwu
JiN4RDtQaHlzaW90aGVyYXB5IERlcGFydG1lbnQsIFNvdXRoIExvbmRvbiBhbmQgTWF1ZHNsZXkg
TkhTIEZvdW5kYXRpb24gVHJ1c3QsIERlbm1hcmsgSGlsbCwgTG9uZG9uLCBVSy4mI3hEO0hlYWx0
aCBTZXJ2aWNlIGFuZCBQb3B1bGF0aW9uIFJlc2VhcmNoIERlcGFydG1lbnQsIEluc3RpdHV0ZSBv
ZiBQc3ljaGlhdHJ5LCBQc3ljaG9sb2d5IGFuZCBOZXVyb3NjaWVuY2UgKElvUFBOKSwgS2luZyZh
cG9zO3MgQ29sbGVnZSBMb25kb24sIExvbmRvbiwgVUsuJiN4RDtEZXBhcnRtZW50IG9mIE5ldXJv
c2NpZW5jZXMsIFVuaXZlcnNpdHkgb2YgUGFkb3ZhLCBQYWRvdmEsIEl0YWx5LiYjeEQ7SW5zdGl0
dXRlIG9mIENsaW5pY2FsIFJlc2VhcmNoIGFuZCBFZHVjYXRpb24gaW4gTWVkaWNpbmUgKElSRU0p
LCBQYWRvdmEsIEl0YWx5LiYjeEQ7RGVwYXJ0bWVudCBvZiBNZWRpY2luZSwgRElNRUQsIEdlcmlh
dHJpY3MgU2VjdGlvbiwgVW5pdmVyc2l0eSBvZiBQYWRvdmEsIFBhZG92YSwgSXRhbHkuJiN4RDtE
ZXBhcnRtZW50IG9mIFBzeWNoaWF0cnksIFVuaXZlcnNpdHkgb2YgVG9yb250bywgVG9yb250bywg
T04sIENhbmFkYS4mI3hEO0RlcGFydG1lbnQgb2YgSHVtYW4gRGV2ZWxvcG1lbnQgYW5kIEZhbWls
eSBTdHVkaWVzLCBTY2hvb2wgb2YgSHVtYW4gRWNvbG9neSwgVW5pdmVyc2l0eSBvZiBXaXNjb25z
aW4tTWFkaXNvbiwgTWFkaXNvbiwgV0ksIFVTQS4mI3hEO0RlcGFydG1lbnQgb2YgUHN5Y2hpYXRy
eSwgU2Nob29sIG9mIE1lZGljaW5lIGFuZCBQdWJsaWMgSGVhbHRoLCBVbml2ZXJzaXR5IG9mIFdp
c2NvbnNpbi1NYWRpc29uLCBNYWRpc29uLCBXSSwgVVNBLiYjeEQ7RGVwYXJ0bWVudCBvZiBQc3lj
aGlhdHJ5ICZhbXA7IEhlYWx0aCBCZWhhdmlvciwgQXVndXN0YSBVbml2ZXJzaXR5LCBBdWd1c3Rh
LCBHQSwgVVNBLjwvYXV0aC1hZGRyZXNzPjx0aXRsZXM+PHRpdGxlPlBlcmlwaGVyYWwgY3l0b2tp
bmUgYW5kIGNoZW1va2luZSBhbHRlcmF0aW9ucyBpbiBkZXByZXNzaW9uOiBhIG1ldGEtYW5hbHlz
aXMgb2YgODIgc3R1ZGllczwvdGl0bGU+PHNlY29uZGFyeS10aXRsZT5BY3RhIFBzeWNoaWF0ciBT
Y2FuZDwvc2Vjb25kYXJ5LXRpdGxlPjxhbHQtdGl0bGU+QWN0YSBwc3ljaGlhdHJpY2EgU2NhbmRp
bmF2aWNhPC9hbHQtdGl0bGU+PC90aXRsZXM+PHBlcmlvZGljYWw+PGZ1bGwtdGl0bGU+QWN0YSBQ
c3ljaGlhdHIgU2NhbmQ8L2Z1bGwtdGl0bGU+PGFiYnItMT5BY3RhIHBzeWNoaWF0cmljYSBTY2Fu
ZGluYXZpY2E8L2FiYnItMT48L3BlcmlvZGljYWw+PGFsdC1wZXJpb2RpY2FsPjxmdWxsLXRpdGxl
PkFjdGEgUHN5Y2hpYXRyIFNjYW5kPC9mdWxsLXRpdGxlPjxhYmJyLTE+QWN0YSBwc3ljaGlhdHJp
Y2EgU2NhbmRpbmF2aWNhPC9hYmJyLTE+PC9hbHQtcGVyaW9kaWNhbD48cGFnZXM+MzczLTM4Nzwv
cGFnZXM+PHZvbHVtZT4xMzU8L3ZvbHVtZT48bnVtYmVyPjU8L251bWJlcj48ZWRpdGlvbj4yMDE3
LzAxLzI2PC9lZGl0aW9uPjxrZXl3b3Jkcz48a2V5d29yZD5DaGVtb2tpbmVzLyptZXRhYm9saXNt
PC9rZXl3b3JkPjxrZXl3b3JkPkN5dG9raW5lcy8qbWV0YWJvbGlzbTwva2V5d29yZD48a2V5d29y
ZD5EZXByZXNzaXZlIERpc29yZGVyLCBNYWpvci8qaW1tdW5vbG9neTwva2V5d29yZD48a2V5d29y
ZD5GZW1hbGU8L2tleXdvcmQ+PGtleXdvcmQ+SHVtYW5zPC9rZXl3b3JkPjxrZXl3b3JkPk1hbGU8
L2tleXdvcmQ+PGtleXdvcmQ+Y2hlbW9raW5lczwva2V5d29yZD48a2V5d29yZD5jeXRva2luZXM8
L2tleXdvcmQ+PGtleXdvcmQ+ZGVwcmVzc2lvbjwva2V5d29yZD48a2V5d29yZD5pbmZsYW1tYXRp
b248L2tleXdvcmQ+PGtleXdvcmQ+bWV0YS1hbmFseXNpczwva2V5d29yZD48L2tleXdvcmRzPjxk
YXRlcz48eWVhcj4yMDE3PC95ZWFyPjxwdWItZGF0ZXM+PGRhdGU+TWF5PC9kYXRlPjwvcHViLWRh
dGVzPjwvZGF0ZXM+PGlzYm4+MDAwMS02OTB4PC9pc2JuPjxhY2Nlc3Npb24tbnVtPjI4MTIyMTMw
PC9hY2Nlc3Npb24tbnVtPjx1cmxzPjwvdXJscz48ZWxlY3Ryb25pYy1yZXNvdXJjZS1udW0+MTAu
MTExMS9hY3BzLjEyNjk4PC9lbGVjdHJvbmljLXJlc291cmNlLW51bT48cmVtb3RlLWRhdGFiYXNl
LXByb3ZpZGVyPk5MTTwvcmVtb3RlLWRhdGFiYXNlLXByb3ZpZGVyPjxsYW5ndWFnZT5lbmc8L2xh
bmd1YWdlPjwvcmVjb3JkPjwvQ2l0ZT48L0VuZE5vdGU+AG==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Pr>
                <w:rFonts w:ascii="Times New Roman" w:hAnsi="Times New Roman" w:cs="Times New Roman"/>
                <w:sz w:val="20"/>
              </w:rPr>
            </w:r>
            <w:r>
              <w:rPr>
                <w:rFonts w:ascii="Times New Roman" w:hAnsi="Times New Roman" w:cs="Times New Roman"/>
                <w:sz w:val="20"/>
              </w:rPr>
              <w:fldChar w:fldCharType="separate"/>
            </w:r>
            <w:r>
              <w:rPr>
                <w:rFonts w:ascii="Times New Roman" w:hAnsi="Times New Roman" w:cs="Times New Roman"/>
                <w:noProof/>
                <w:sz w:val="20"/>
              </w:rPr>
              <w:t>[70]</w:t>
            </w:r>
            <w:r>
              <w:rPr>
                <w:rFonts w:ascii="Times New Roman" w:hAnsi="Times New Roman" w:cs="Times New Roman"/>
                <w:sz w:val="20"/>
              </w:rPr>
              <w:fldChar w:fldCharType="end"/>
            </w:r>
          </w:p>
        </w:tc>
        <w:tc>
          <w:tcPr>
            <w:tcW w:w="1517" w:type="dxa"/>
            <w:vAlign w:val="center"/>
          </w:tcPr>
          <w:p w14:paraId="32D53A96"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IL-12</w:t>
            </w:r>
          </w:p>
        </w:tc>
        <w:tc>
          <w:tcPr>
            <w:tcW w:w="1176" w:type="dxa"/>
            <w:vAlign w:val="center"/>
          </w:tcPr>
          <w:p w14:paraId="393565BC"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135/301</w:t>
            </w:r>
          </w:p>
        </w:tc>
        <w:tc>
          <w:tcPr>
            <w:tcW w:w="567" w:type="dxa"/>
            <w:vAlign w:val="center"/>
          </w:tcPr>
          <w:p w14:paraId="508C9D96"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4</w:t>
            </w:r>
          </w:p>
        </w:tc>
        <w:tc>
          <w:tcPr>
            <w:tcW w:w="853" w:type="dxa"/>
            <w:vAlign w:val="center"/>
          </w:tcPr>
          <w:p w14:paraId="3D86577D"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Hedges’g</w:t>
            </w:r>
          </w:p>
        </w:tc>
        <w:tc>
          <w:tcPr>
            <w:tcW w:w="1871" w:type="dxa"/>
            <w:gridSpan w:val="2"/>
            <w:vAlign w:val="center"/>
          </w:tcPr>
          <w:p w14:paraId="65D721A3"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1.23 (0.28 – 2.18)</w:t>
            </w:r>
          </w:p>
        </w:tc>
        <w:tc>
          <w:tcPr>
            <w:tcW w:w="900" w:type="dxa"/>
            <w:vAlign w:val="center"/>
          </w:tcPr>
          <w:p w14:paraId="09325225"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0.012</w:t>
            </w:r>
          </w:p>
        </w:tc>
        <w:tc>
          <w:tcPr>
            <w:tcW w:w="1268" w:type="dxa"/>
            <w:gridSpan w:val="2"/>
            <w:vAlign w:val="center"/>
          </w:tcPr>
          <w:p w14:paraId="6A860671"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-2.10 – 4.56</w:t>
            </w:r>
          </w:p>
        </w:tc>
        <w:tc>
          <w:tcPr>
            <w:tcW w:w="544" w:type="dxa"/>
            <w:gridSpan w:val="2"/>
            <w:vAlign w:val="center"/>
          </w:tcPr>
          <w:p w14:paraId="32B21550"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92.9</w:t>
            </w:r>
          </w:p>
        </w:tc>
        <w:tc>
          <w:tcPr>
            <w:tcW w:w="1264" w:type="dxa"/>
            <w:gridSpan w:val="3"/>
            <w:vAlign w:val="center"/>
          </w:tcPr>
          <w:p w14:paraId="74E865FE"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129DA980"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457C6074"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4F8D0A85"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11</w:t>
            </w:r>
          </w:p>
        </w:tc>
      </w:tr>
      <w:tr w:rsidR="00F26813" w:rsidRPr="002B521A" w14:paraId="6B54948F"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tcPr>
          <w:p w14:paraId="6276736C" w14:textId="77777777" w:rsidR="00F26813" w:rsidRPr="002B521A" w:rsidRDefault="00F26813" w:rsidP="007E0383">
            <w:pPr>
              <w:rPr>
                <w:rFonts w:ascii="Times New Roman" w:hAnsi="Times New Roman" w:cs="Times New Roman"/>
                <w:sz w:val="20"/>
                <w:szCs w:val="20"/>
              </w:rPr>
            </w:pPr>
            <w:r w:rsidRPr="00AE24AA">
              <w:rPr>
                <w:rFonts w:ascii="Times New Roman" w:hAnsi="Times New Roman" w:cs="Times New Roman"/>
                <w:b w:val="0"/>
                <w:sz w:val="20"/>
              </w:rPr>
              <w:t xml:space="preserve">Kohler et al., 2017 </w:t>
            </w:r>
            <w:r>
              <w:rPr>
                <w:rFonts w:ascii="Times New Roman" w:hAnsi="Times New Roman" w:cs="Times New Roman"/>
                <w:sz w:val="20"/>
              </w:rPr>
              <w:fldChar w:fldCharType="begin">
                <w:fldData xml:space="preserve">PEVuZE5vdGU+PENpdGU+PEF1dGhvcj5Lb2hsZXI8L0F1dGhvcj48WWVhcj4yMDE3PC9ZZWFyPjxS
ZWNOdW0+OTcwPC9SZWNOdW0+PERpc3BsYXlUZXh0Pls3MF08L0Rpc3BsYXlUZXh0PjxyZWNvcmQ+
PHJlYy1udW1iZXI+OTcwPC9yZWMtbnVtYmVyPjxmb3JlaWduLWtleXM+PGtleSBhcHA9IkVOIiBk
Yi1pZD0icHd0czJ4MjlrOTUyZnNlcnB4OHAydngzNWZwczBhdHZ3cnRkIj45NzA8L2tleT48L2Zv
cmVpZ24ta2V5cz48cmVmLXR5cGUgbmFtZT0iSm91cm5hbCBBcnRpY2xlIj4xNzwvcmVmLXR5cGU+
PGNvbnRyaWJ1dG9ycz48YXV0aG9ycz48YXV0aG9yPktvaGxlciwgQy4gQS48L2F1dGhvcj48YXV0
aG9yPkZyZWl0YXMsIFQuIEguPC9hdXRob3I+PGF1dGhvcj5NYWVzLCBNLjwvYXV0aG9yPjxhdXRo
b3I+ZGUgQW5kcmFkZSwgTi4gUS48L2F1dGhvcj48YXV0aG9yPkxpdSwgQy4gUy48L2F1dGhvcj48
YXV0aG9yPkZlcm5hbmRlcywgQi4gUy48L2F1dGhvcj48YXV0aG9yPlN0dWJicywgQi48L2F1dGhv
cj48YXV0aG9yPlNvbG1pLCBNLjwvYXV0aG9yPjxhdXRob3I+VmVyb25lc2UsIE4uPC9hdXRob3I+
PGF1dGhvcj5IZXJybWFubiwgTi48L2F1dGhvcj48YXV0aG9yPlJhaXNvbiwgQy4gTC48L2F1dGhv
cj48YXV0aG9yPk1pbGxlciwgQi4gSi48L2F1dGhvcj48YXV0aG9yPkxhbmN0b3QsIEsuIEwuPC9h
dXRob3I+PGF1dGhvcj5DYXJ2YWxobywgQS4gRi48L2F1dGhvcj48L2F1dGhvcnM+PC9jb250cmli
dXRvcnM+PGF1dGgtYWRkcmVzcz5UcmFuc2xhdGlvbmFsIFBzeWNoaWF0cnkgUmVzZWFyY2ggR3Jv
dXAgYW5kIERlcGFydG1lbnQgb2YgQ2xpbmljYWwgTWVkaWNpbmUsIEZhY3VsdHkgb2YgTWVkaWNp
bmUsIEZlZGVyYWwgVW5pdmVyc2l0eSBvZiBDZWFyYSwgRm9ydGFsZXphLCBDRSwgQnJhemlsLiYj
eEQ7RGVha2luIFVuaXZlcnNpdHksIElNUEFDVCBTdHJhdGVnaWMgUmVzZWFyY2ggQ2VudHJlLCBT
Y2hvb2wgb2YgTWVkaWNpbmUsIEdlZWxvbmcsIEF1c3RyYWxpYS4mI3hEO0RlcGFydG1lbnQgb2Yg
UHN5Y2hpYXRyeSwgRmFjdWx0eSBvZiBNZWRpY2luZSwgQ2h1bGFsb25na29ybiBVbml2ZXJzaXR5
LCBCYW5na29rLCBUaGFpbGFuZC4mI3hEO0RlcGFydG1lbnQgb2YgUHN5Y2hpYXRyeSwgRmFjdWx0
eSBvZiBNZWRpY2luZSwgU3RhdGUgVW5pdmVyc2l0eSBvZiBMb25kcmluYSwgTG9uZHJpbmEsIFBS
LCBCcmF6aWwuJiN4RDtEZXBhcnRtZW50IG9mIFBzeWNoaWF0cnksIE1lZGljYWwgVW5pdmVyc2l0
eSBQbG92ZGl2LCBQbG92ZGl2LCBCdWxnYXJpYS4mI3hEO1Jldml0YWxpcywgV2FhbHJlLCBUaGUg
TmV0aGVybGFuZHMuJiN4RDtEZXBhcnRtZW50IG9mIFBoYXJtYWNvbG9neSBhbmQgVG94aWNvbG9n
eSwgVW5pdmVyc2l0eSBvZiBUb3JvbnRvLCBUb3JvbnRvLCBPTiwgQ2FuYWRhLiYjeEQ7TmV1cm9w
c3ljaG9waGFybWFjb2xvZ3kgUmVzZWFyY2ggR3JvdXAsIEh1cnZpdHogQnJhaW4gU2NpZW5jZXMg
UHJvZ3JhbSBTdW5ueWJyb29rIFJlc2VhcmNoIEluc3RpdHV0ZSwgVG9yb250bywgT04sIENhbmFk
YS4mI3hEO0xhYm9yYXRvcnkgb2YgQ2FsY2l1bSBCaW5kaW5nIFByb3RlaW5zIGluIHRoZSBDZW50
cmFsIE5lcnZvdXMgU3lzdGVtLCBEZXBhcnRtZW50IG9mIEJpb2NoZW1pc3RyeSwgRmVkZXJhbCBV
bml2ZXJzaXR5IG9mIFJpbyBHcmFuZGUgZG8gU3VsLCBQb3J0byBBbGVncmUsIFJTLCBCcmF6aWwu
JiN4RDtQaHlzaW90aGVyYXB5IERlcGFydG1lbnQsIFNvdXRoIExvbmRvbiBhbmQgTWF1ZHNsZXkg
TkhTIEZvdW5kYXRpb24gVHJ1c3QsIERlbm1hcmsgSGlsbCwgTG9uZG9uLCBVSy4mI3hEO0hlYWx0
aCBTZXJ2aWNlIGFuZCBQb3B1bGF0aW9uIFJlc2VhcmNoIERlcGFydG1lbnQsIEluc3RpdHV0ZSBv
ZiBQc3ljaGlhdHJ5LCBQc3ljaG9sb2d5IGFuZCBOZXVyb3NjaWVuY2UgKElvUFBOKSwgS2luZyZh
cG9zO3MgQ29sbGVnZSBMb25kb24sIExvbmRvbiwgVUsuJiN4RDtEZXBhcnRtZW50IG9mIE5ldXJv
c2NpZW5jZXMsIFVuaXZlcnNpdHkgb2YgUGFkb3ZhLCBQYWRvdmEsIEl0YWx5LiYjeEQ7SW5zdGl0
dXRlIG9mIENsaW5pY2FsIFJlc2VhcmNoIGFuZCBFZHVjYXRpb24gaW4gTWVkaWNpbmUgKElSRU0p
LCBQYWRvdmEsIEl0YWx5LiYjeEQ7RGVwYXJ0bWVudCBvZiBNZWRpY2luZSwgRElNRUQsIEdlcmlh
dHJpY3MgU2VjdGlvbiwgVW5pdmVyc2l0eSBvZiBQYWRvdmEsIFBhZG92YSwgSXRhbHkuJiN4RDtE
ZXBhcnRtZW50IG9mIFBzeWNoaWF0cnksIFVuaXZlcnNpdHkgb2YgVG9yb250bywgVG9yb250bywg
T04sIENhbmFkYS4mI3hEO0RlcGFydG1lbnQgb2YgSHVtYW4gRGV2ZWxvcG1lbnQgYW5kIEZhbWls
eSBTdHVkaWVzLCBTY2hvb2wgb2YgSHVtYW4gRWNvbG9neSwgVW5pdmVyc2l0eSBvZiBXaXNjb25z
aW4tTWFkaXNvbiwgTWFkaXNvbiwgV0ksIFVTQS4mI3hEO0RlcGFydG1lbnQgb2YgUHN5Y2hpYXRy
eSwgU2Nob29sIG9mIE1lZGljaW5lIGFuZCBQdWJsaWMgSGVhbHRoLCBVbml2ZXJzaXR5IG9mIFdp
c2NvbnNpbi1NYWRpc29uLCBNYWRpc29uLCBXSSwgVVNBLiYjeEQ7RGVwYXJ0bWVudCBvZiBQc3lj
aGlhdHJ5ICZhbXA7IEhlYWx0aCBCZWhhdmlvciwgQXVndXN0YSBVbml2ZXJzaXR5LCBBdWd1c3Rh
LCBHQSwgVVNBLjwvYXV0aC1hZGRyZXNzPjx0aXRsZXM+PHRpdGxlPlBlcmlwaGVyYWwgY3l0b2tp
bmUgYW5kIGNoZW1va2luZSBhbHRlcmF0aW9ucyBpbiBkZXByZXNzaW9uOiBhIG1ldGEtYW5hbHlz
aXMgb2YgODIgc3R1ZGllczwvdGl0bGU+PHNlY29uZGFyeS10aXRsZT5BY3RhIFBzeWNoaWF0ciBT
Y2FuZDwvc2Vjb25kYXJ5LXRpdGxlPjxhbHQtdGl0bGU+QWN0YSBwc3ljaGlhdHJpY2EgU2NhbmRp
bmF2aWNhPC9hbHQtdGl0bGU+PC90aXRsZXM+PHBlcmlvZGljYWw+PGZ1bGwtdGl0bGU+QWN0YSBQ
c3ljaGlhdHIgU2NhbmQ8L2Z1bGwtdGl0bGU+PGFiYnItMT5BY3RhIHBzeWNoaWF0cmljYSBTY2Fu
ZGluYXZpY2E8L2FiYnItMT48L3BlcmlvZGljYWw+PGFsdC1wZXJpb2RpY2FsPjxmdWxsLXRpdGxl
PkFjdGEgUHN5Y2hpYXRyIFNjYW5kPC9mdWxsLXRpdGxlPjxhYmJyLTE+QWN0YSBwc3ljaGlhdHJp
Y2EgU2NhbmRpbmF2aWNhPC9hYmJyLTE+PC9hbHQtcGVyaW9kaWNhbD48cGFnZXM+MzczLTM4Nzwv
cGFnZXM+PHZvbHVtZT4xMzU8L3ZvbHVtZT48bnVtYmVyPjU8L251bWJlcj48ZWRpdGlvbj4yMDE3
LzAxLzI2PC9lZGl0aW9uPjxrZXl3b3Jkcz48a2V5d29yZD5DaGVtb2tpbmVzLyptZXRhYm9saXNt
PC9rZXl3b3JkPjxrZXl3b3JkPkN5dG9raW5lcy8qbWV0YWJvbGlzbTwva2V5d29yZD48a2V5d29y
ZD5EZXByZXNzaXZlIERpc29yZGVyLCBNYWpvci8qaW1tdW5vbG9neTwva2V5d29yZD48a2V5d29y
ZD5GZW1hbGU8L2tleXdvcmQ+PGtleXdvcmQ+SHVtYW5zPC9rZXl3b3JkPjxrZXl3b3JkPk1hbGU8
L2tleXdvcmQ+PGtleXdvcmQ+Y2hlbW9raW5lczwva2V5d29yZD48a2V5d29yZD5jeXRva2luZXM8
L2tleXdvcmQ+PGtleXdvcmQ+ZGVwcmVzc2lvbjwva2V5d29yZD48a2V5d29yZD5pbmZsYW1tYXRp
b248L2tleXdvcmQ+PGtleXdvcmQ+bWV0YS1hbmFseXNpczwva2V5d29yZD48L2tleXdvcmRzPjxk
YXRlcz48eWVhcj4yMDE3PC95ZWFyPjxwdWItZGF0ZXM+PGRhdGU+TWF5PC9kYXRlPjwvcHViLWRh
dGVzPjwvZGF0ZXM+PGlzYm4+MDAwMS02OTB4PC9pc2JuPjxhY2Nlc3Npb24tbnVtPjI4MTIyMTMw
PC9hY2Nlc3Npb24tbnVtPjx1cmxzPjwvdXJscz48ZWxlY3Ryb25pYy1yZXNvdXJjZS1udW0+MTAu
MTExMS9hY3BzLjEyNjk4PC9lbGVjdHJvbmljLXJlc291cmNlLW51bT48cmVtb3RlLWRhdGFiYXNl
LXByb3ZpZGVyPk5MTTwvcmVtb3RlLWRhdGFiYXNlLXByb3ZpZGVyPjxsYW5ndWFnZT5lbmc8L2xh
bmd1YWdlPjwvcmVjb3JkPjwvQ2l0ZT48L0VuZE5vdGU+AG==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PEVuZE5vdGU+PENpdGU+PEF1dGhvcj5Lb2hsZXI8L0F1dGhvcj48WWVhcj4yMDE3PC9ZZWFyPjxS
ZWNOdW0+OTcwPC9SZWNOdW0+PERpc3BsYXlUZXh0Pls3MF08L0Rpc3BsYXlUZXh0PjxyZWNvcmQ+
PHJlYy1udW1iZXI+OTcwPC9yZWMtbnVtYmVyPjxmb3JlaWduLWtleXM+PGtleSBhcHA9IkVOIiBk
Yi1pZD0icHd0czJ4MjlrOTUyZnNlcnB4OHAydngzNWZwczBhdHZ3cnRkIj45NzA8L2tleT48L2Zv
cmVpZ24ta2V5cz48cmVmLXR5cGUgbmFtZT0iSm91cm5hbCBBcnRpY2xlIj4xNzwvcmVmLXR5cGU+
PGNvbnRyaWJ1dG9ycz48YXV0aG9ycz48YXV0aG9yPktvaGxlciwgQy4gQS48L2F1dGhvcj48YXV0
aG9yPkZyZWl0YXMsIFQuIEguPC9hdXRob3I+PGF1dGhvcj5NYWVzLCBNLjwvYXV0aG9yPjxhdXRo
b3I+ZGUgQW5kcmFkZSwgTi4gUS48L2F1dGhvcj48YXV0aG9yPkxpdSwgQy4gUy48L2F1dGhvcj48
YXV0aG9yPkZlcm5hbmRlcywgQi4gUy48L2F1dGhvcj48YXV0aG9yPlN0dWJicywgQi48L2F1dGhv
cj48YXV0aG9yPlNvbG1pLCBNLjwvYXV0aG9yPjxhdXRob3I+VmVyb25lc2UsIE4uPC9hdXRob3I+
PGF1dGhvcj5IZXJybWFubiwgTi48L2F1dGhvcj48YXV0aG9yPlJhaXNvbiwgQy4gTC48L2F1dGhv
cj48YXV0aG9yPk1pbGxlciwgQi4gSi48L2F1dGhvcj48YXV0aG9yPkxhbmN0b3QsIEsuIEwuPC9h
dXRob3I+PGF1dGhvcj5DYXJ2YWxobywgQS4gRi48L2F1dGhvcj48L2F1dGhvcnM+PC9jb250cmli
dXRvcnM+PGF1dGgtYWRkcmVzcz5UcmFuc2xhdGlvbmFsIFBzeWNoaWF0cnkgUmVzZWFyY2ggR3Jv
dXAgYW5kIERlcGFydG1lbnQgb2YgQ2xpbmljYWwgTWVkaWNpbmUsIEZhY3VsdHkgb2YgTWVkaWNp
bmUsIEZlZGVyYWwgVW5pdmVyc2l0eSBvZiBDZWFyYSwgRm9ydGFsZXphLCBDRSwgQnJhemlsLiYj
eEQ7RGVha2luIFVuaXZlcnNpdHksIElNUEFDVCBTdHJhdGVnaWMgUmVzZWFyY2ggQ2VudHJlLCBT
Y2hvb2wgb2YgTWVkaWNpbmUsIEdlZWxvbmcsIEF1c3RyYWxpYS4mI3hEO0RlcGFydG1lbnQgb2Yg
UHN5Y2hpYXRyeSwgRmFjdWx0eSBvZiBNZWRpY2luZSwgQ2h1bGFsb25na29ybiBVbml2ZXJzaXR5
LCBCYW5na29rLCBUaGFpbGFuZC4mI3hEO0RlcGFydG1lbnQgb2YgUHN5Y2hpYXRyeSwgRmFjdWx0
eSBvZiBNZWRpY2luZSwgU3RhdGUgVW5pdmVyc2l0eSBvZiBMb25kcmluYSwgTG9uZHJpbmEsIFBS
LCBCcmF6aWwuJiN4RDtEZXBhcnRtZW50IG9mIFBzeWNoaWF0cnksIE1lZGljYWwgVW5pdmVyc2l0
eSBQbG92ZGl2LCBQbG92ZGl2LCBCdWxnYXJpYS4mI3hEO1Jldml0YWxpcywgV2FhbHJlLCBUaGUg
TmV0aGVybGFuZHMuJiN4RDtEZXBhcnRtZW50IG9mIFBoYXJtYWNvbG9neSBhbmQgVG94aWNvbG9n
eSwgVW5pdmVyc2l0eSBvZiBUb3JvbnRvLCBUb3JvbnRvLCBPTiwgQ2FuYWRhLiYjeEQ7TmV1cm9w
c3ljaG9waGFybWFjb2xvZ3kgUmVzZWFyY2ggR3JvdXAsIEh1cnZpdHogQnJhaW4gU2NpZW5jZXMg
UHJvZ3JhbSBTdW5ueWJyb29rIFJlc2VhcmNoIEluc3RpdHV0ZSwgVG9yb250bywgT04sIENhbmFk
YS4mI3hEO0xhYm9yYXRvcnkgb2YgQ2FsY2l1bSBCaW5kaW5nIFByb3RlaW5zIGluIHRoZSBDZW50
cmFsIE5lcnZvdXMgU3lzdGVtLCBEZXBhcnRtZW50IG9mIEJpb2NoZW1pc3RyeSwgRmVkZXJhbCBV
bml2ZXJzaXR5IG9mIFJpbyBHcmFuZGUgZG8gU3VsLCBQb3J0byBBbGVncmUsIFJTLCBCcmF6aWwu
JiN4RDtQaHlzaW90aGVyYXB5IERlcGFydG1lbnQsIFNvdXRoIExvbmRvbiBhbmQgTWF1ZHNsZXkg
TkhTIEZvdW5kYXRpb24gVHJ1c3QsIERlbm1hcmsgSGlsbCwgTG9uZG9uLCBVSy4mI3hEO0hlYWx0
aCBTZXJ2aWNlIGFuZCBQb3B1bGF0aW9uIFJlc2VhcmNoIERlcGFydG1lbnQsIEluc3RpdHV0ZSBv
ZiBQc3ljaGlhdHJ5LCBQc3ljaG9sb2d5IGFuZCBOZXVyb3NjaWVuY2UgKElvUFBOKSwgS2luZyZh
cG9zO3MgQ29sbGVnZSBMb25kb24sIExvbmRvbiwgVUsuJiN4RDtEZXBhcnRtZW50IG9mIE5ldXJv
c2NpZW5jZXMsIFVuaXZlcnNpdHkgb2YgUGFkb3ZhLCBQYWRvdmEsIEl0YWx5LiYjeEQ7SW5zdGl0
dXRlIG9mIENsaW5pY2FsIFJlc2VhcmNoIGFuZCBFZHVjYXRpb24gaW4gTWVkaWNpbmUgKElSRU0p
LCBQYWRvdmEsIEl0YWx5LiYjeEQ7RGVwYXJ0bWVudCBvZiBNZWRpY2luZSwgRElNRUQsIEdlcmlh
dHJpY3MgU2VjdGlvbiwgVW5pdmVyc2l0eSBvZiBQYWRvdmEsIFBhZG92YSwgSXRhbHkuJiN4RDtE
ZXBhcnRtZW50IG9mIFBzeWNoaWF0cnksIFVuaXZlcnNpdHkgb2YgVG9yb250bywgVG9yb250bywg
T04sIENhbmFkYS4mI3hEO0RlcGFydG1lbnQgb2YgSHVtYW4gRGV2ZWxvcG1lbnQgYW5kIEZhbWls
eSBTdHVkaWVzLCBTY2hvb2wgb2YgSHVtYW4gRWNvbG9neSwgVW5pdmVyc2l0eSBvZiBXaXNjb25z
aW4tTWFkaXNvbiwgTWFkaXNvbiwgV0ksIFVTQS4mI3hEO0RlcGFydG1lbnQgb2YgUHN5Y2hpYXRy
eSwgU2Nob29sIG9mIE1lZGljaW5lIGFuZCBQdWJsaWMgSGVhbHRoLCBVbml2ZXJzaXR5IG9mIFdp
c2NvbnNpbi1NYWRpc29uLCBNYWRpc29uLCBXSSwgVVNBLiYjeEQ7RGVwYXJ0bWVudCBvZiBQc3lj
aGlhdHJ5ICZhbXA7IEhlYWx0aCBCZWhhdmlvciwgQXVndXN0YSBVbml2ZXJzaXR5LCBBdWd1c3Rh
LCBHQSwgVVNBLjwvYXV0aC1hZGRyZXNzPjx0aXRsZXM+PHRpdGxlPlBlcmlwaGVyYWwgY3l0b2tp
bmUgYW5kIGNoZW1va2luZSBhbHRlcmF0aW9ucyBpbiBkZXByZXNzaW9uOiBhIG1ldGEtYW5hbHlz
aXMgb2YgODIgc3R1ZGllczwvdGl0bGU+PHNlY29uZGFyeS10aXRsZT5BY3RhIFBzeWNoaWF0ciBT
Y2FuZDwvc2Vjb25kYXJ5LXRpdGxlPjxhbHQtdGl0bGU+QWN0YSBwc3ljaGlhdHJpY2EgU2NhbmRp
bmF2aWNhPC9hbHQtdGl0bGU+PC90aXRsZXM+PHBlcmlvZGljYWw+PGZ1bGwtdGl0bGU+QWN0YSBQ
c3ljaGlhdHIgU2NhbmQ8L2Z1bGwtdGl0bGU+PGFiYnItMT5BY3RhIHBzeWNoaWF0cmljYSBTY2Fu
ZGluYXZpY2E8L2FiYnItMT48L3BlcmlvZGljYWw+PGFsdC1wZXJpb2RpY2FsPjxmdWxsLXRpdGxl
PkFjdGEgUHN5Y2hpYXRyIFNjYW5kPC9mdWxsLXRpdGxlPjxhYmJyLTE+QWN0YSBwc3ljaGlhdHJp
Y2EgU2NhbmRpbmF2aWNhPC9hYmJyLTE+PC9hbHQtcGVyaW9kaWNhbD48cGFnZXM+MzczLTM4Nzwv
cGFnZXM+PHZvbHVtZT4xMzU8L3ZvbHVtZT48bnVtYmVyPjU8L251bWJlcj48ZWRpdGlvbj4yMDE3
LzAxLzI2PC9lZGl0aW9uPjxrZXl3b3Jkcz48a2V5d29yZD5DaGVtb2tpbmVzLyptZXRhYm9saXNt
PC9rZXl3b3JkPjxrZXl3b3JkPkN5dG9raW5lcy8qbWV0YWJvbGlzbTwva2V5d29yZD48a2V5d29y
ZD5EZXByZXNzaXZlIERpc29yZGVyLCBNYWpvci8qaW1tdW5vbG9neTwva2V5d29yZD48a2V5d29y
ZD5GZW1hbGU8L2tleXdvcmQ+PGtleXdvcmQ+SHVtYW5zPC9rZXl3b3JkPjxrZXl3b3JkPk1hbGU8
L2tleXdvcmQ+PGtleXdvcmQ+Y2hlbW9raW5lczwva2V5d29yZD48a2V5d29yZD5jeXRva2luZXM8
L2tleXdvcmQ+PGtleXdvcmQ+ZGVwcmVzc2lvbjwva2V5d29yZD48a2V5d29yZD5pbmZsYW1tYXRp
b248L2tleXdvcmQ+PGtleXdvcmQ+bWV0YS1hbmFseXNpczwva2V5d29yZD48L2tleXdvcmRzPjxk
YXRlcz48eWVhcj4yMDE3PC95ZWFyPjxwdWItZGF0ZXM+PGRhdGU+TWF5PC9kYXRlPjwvcHViLWRh
dGVzPjwvZGF0ZXM+PGlzYm4+MDAwMS02OTB4PC9pc2JuPjxhY2Nlc3Npb24tbnVtPjI4MTIyMTMw
PC9hY2Nlc3Npb24tbnVtPjx1cmxzPjwvdXJscz48ZWxlY3Ryb25pYy1yZXNvdXJjZS1udW0+MTAu
MTExMS9hY3BzLjEyNjk4PC9lbGVjdHJvbmljLXJlc291cmNlLW51bT48cmVtb3RlLWRhdGFiYXNl
LXByb3ZpZGVyPk5MTTwvcmVtb3RlLWRhdGFiYXNlLXByb3ZpZGVyPjxsYW5ndWFnZT5lbmc8L2xh
bmd1YWdlPjwvcmVjb3JkPjwvQ2l0ZT48L0VuZE5vdGU+AG==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Pr>
                <w:rFonts w:ascii="Times New Roman" w:hAnsi="Times New Roman" w:cs="Times New Roman"/>
                <w:sz w:val="20"/>
              </w:rPr>
            </w:r>
            <w:r>
              <w:rPr>
                <w:rFonts w:ascii="Times New Roman" w:hAnsi="Times New Roman" w:cs="Times New Roman"/>
                <w:sz w:val="20"/>
              </w:rPr>
              <w:fldChar w:fldCharType="separate"/>
            </w:r>
            <w:r>
              <w:rPr>
                <w:rFonts w:ascii="Times New Roman" w:hAnsi="Times New Roman" w:cs="Times New Roman"/>
                <w:noProof/>
                <w:sz w:val="20"/>
              </w:rPr>
              <w:t>[70]</w:t>
            </w:r>
            <w:r>
              <w:rPr>
                <w:rFonts w:ascii="Times New Roman" w:hAnsi="Times New Roman" w:cs="Times New Roman"/>
                <w:sz w:val="20"/>
              </w:rPr>
              <w:fldChar w:fldCharType="end"/>
            </w:r>
          </w:p>
        </w:tc>
        <w:tc>
          <w:tcPr>
            <w:tcW w:w="1517" w:type="dxa"/>
            <w:vAlign w:val="center"/>
          </w:tcPr>
          <w:p w14:paraId="7536E041"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IL-13</w:t>
            </w:r>
          </w:p>
        </w:tc>
        <w:tc>
          <w:tcPr>
            <w:tcW w:w="1176" w:type="dxa"/>
            <w:vAlign w:val="center"/>
          </w:tcPr>
          <w:p w14:paraId="55461EA4"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243/373</w:t>
            </w:r>
          </w:p>
        </w:tc>
        <w:tc>
          <w:tcPr>
            <w:tcW w:w="567" w:type="dxa"/>
            <w:vAlign w:val="center"/>
          </w:tcPr>
          <w:p w14:paraId="7E124B52"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6</w:t>
            </w:r>
          </w:p>
        </w:tc>
        <w:tc>
          <w:tcPr>
            <w:tcW w:w="853" w:type="dxa"/>
            <w:vAlign w:val="center"/>
          </w:tcPr>
          <w:p w14:paraId="1EE08F83"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Hedges’g</w:t>
            </w:r>
          </w:p>
        </w:tc>
        <w:tc>
          <w:tcPr>
            <w:tcW w:w="1871" w:type="dxa"/>
            <w:gridSpan w:val="2"/>
            <w:vAlign w:val="center"/>
          </w:tcPr>
          <w:p w14:paraId="27EE5ED8"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1.84 (0.81 – 2.86)</w:t>
            </w:r>
          </w:p>
        </w:tc>
        <w:tc>
          <w:tcPr>
            <w:tcW w:w="900" w:type="dxa"/>
            <w:vAlign w:val="center"/>
          </w:tcPr>
          <w:p w14:paraId="7EB95E87"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0.000</w:t>
            </w:r>
          </w:p>
        </w:tc>
        <w:tc>
          <w:tcPr>
            <w:tcW w:w="1268" w:type="dxa"/>
            <w:gridSpan w:val="2"/>
            <w:vAlign w:val="center"/>
          </w:tcPr>
          <w:p w14:paraId="286C6DFC"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-1.62 – 5.29</w:t>
            </w:r>
          </w:p>
        </w:tc>
        <w:tc>
          <w:tcPr>
            <w:tcW w:w="544" w:type="dxa"/>
            <w:gridSpan w:val="2"/>
            <w:vAlign w:val="center"/>
          </w:tcPr>
          <w:p w14:paraId="62C429A5"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96.0</w:t>
            </w:r>
          </w:p>
        </w:tc>
        <w:tc>
          <w:tcPr>
            <w:tcW w:w="1264" w:type="dxa"/>
            <w:gridSpan w:val="3"/>
            <w:vAlign w:val="center"/>
          </w:tcPr>
          <w:p w14:paraId="1A7E9BA0"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Yes/No</w:t>
            </w:r>
          </w:p>
        </w:tc>
        <w:tc>
          <w:tcPr>
            <w:tcW w:w="1349" w:type="dxa"/>
            <w:gridSpan w:val="3"/>
            <w:vAlign w:val="center"/>
          </w:tcPr>
          <w:p w14:paraId="06250632"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556B6110"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IV</w:t>
            </w:r>
          </w:p>
        </w:tc>
        <w:tc>
          <w:tcPr>
            <w:tcW w:w="1076" w:type="dxa"/>
            <w:gridSpan w:val="2"/>
            <w:vAlign w:val="center"/>
          </w:tcPr>
          <w:p w14:paraId="137785CC"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11</w:t>
            </w:r>
          </w:p>
        </w:tc>
      </w:tr>
      <w:tr w:rsidR="00F26813" w:rsidRPr="002B521A" w14:paraId="72D53531"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tcPr>
          <w:p w14:paraId="26D42DA8" w14:textId="77777777" w:rsidR="00F26813" w:rsidRPr="002B521A" w:rsidRDefault="00F26813" w:rsidP="007E0383">
            <w:pPr>
              <w:rPr>
                <w:rFonts w:ascii="Times New Roman" w:hAnsi="Times New Roman" w:cs="Times New Roman"/>
                <w:sz w:val="20"/>
                <w:szCs w:val="20"/>
              </w:rPr>
            </w:pPr>
            <w:r w:rsidRPr="00AE24AA">
              <w:rPr>
                <w:rFonts w:ascii="Times New Roman" w:hAnsi="Times New Roman" w:cs="Times New Roman"/>
                <w:b w:val="0"/>
                <w:sz w:val="20"/>
              </w:rPr>
              <w:t xml:space="preserve">Kohler et al., 2017 </w:t>
            </w:r>
            <w:r>
              <w:rPr>
                <w:rFonts w:ascii="Times New Roman" w:hAnsi="Times New Roman" w:cs="Times New Roman"/>
                <w:sz w:val="20"/>
              </w:rPr>
              <w:fldChar w:fldCharType="begin">
                <w:fldData xml:space="preserve">PEVuZE5vdGU+PENpdGU+PEF1dGhvcj5Lb2hsZXI8L0F1dGhvcj48WWVhcj4yMDE3PC9ZZWFyPjxS
ZWNOdW0+OTcwPC9SZWNOdW0+PERpc3BsYXlUZXh0Pls3MF08L0Rpc3BsYXlUZXh0PjxyZWNvcmQ+
PHJlYy1udW1iZXI+OTcwPC9yZWMtbnVtYmVyPjxmb3JlaWduLWtleXM+PGtleSBhcHA9IkVOIiBk
Yi1pZD0icHd0czJ4MjlrOTUyZnNlcnB4OHAydngzNWZwczBhdHZ3cnRkIj45NzA8L2tleT48L2Zv
cmVpZ24ta2V5cz48cmVmLXR5cGUgbmFtZT0iSm91cm5hbCBBcnRpY2xlIj4xNzwvcmVmLXR5cGU+
PGNvbnRyaWJ1dG9ycz48YXV0aG9ycz48YXV0aG9yPktvaGxlciwgQy4gQS48L2F1dGhvcj48YXV0
aG9yPkZyZWl0YXMsIFQuIEguPC9hdXRob3I+PGF1dGhvcj5NYWVzLCBNLjwvYXV0aG9yPjxhdXRo
b3I+ZGUgQW5kcmFkZSwgTi4gUS48L2F1dGhvcj48YXV0aG9yPkxpdSwgQy4gUy48L2F1dGhvcj48
YXV0aG9yPkZlcm5hbmRlcywgQi4gUy48L2F1dGhvcj48YXV0aG9yPlN0dWJicywgQi48L2F1dGhv
cj48YXV0aG9yPlNvbG1pLCBNLjwvYXV0aG9yPjxhdXRob3I+VmVyb25lc2UsIE4uPC9hdXRob3I+
PGF1dGhvcj5IZXJybWFubiwgTi48L2F1dGhvcj48YXV0aG9yPlJhaXNvbiwgQy4gTC48L2F1dGhv
cj48YXV0aG9yPk1pbGxlciwgQi4gSi48L2F1dGhvcj48YXV0aG9yPkxhbmN0b3QsIEsuIEwuPC9h
dXRob3I+PGF1dGhvcj5DYXJ2YWxobywgQS4gRi48L2F1dGhvcj48L2F1dGhvcnM+PC9jb250cmli
dXRvcnM+PGF1dGgtYWRkcmVzcz5UcmFuc2xhdGlvbmFsIFBzeWNoaWF0cnkgUmVzZWFyY2ggR3Jv
dXAgYW5kIERlcGFydG1lbnQgb2YgQ2xpbmljYWwgTWVkaWNpbmUsIEZhY3VsdHkgb2YgTWVkaWNp
bmUsIEZlZGVyYWwgVW5pdmVyc2l0eSBvZiBDZWFyYSwgRm9ydGFsZXphLCBDRSwgQnJhemlsLiYj
eEQ7RGVha2luIFVuaXZlcnNpdHksIElNUEFDVCBTdHJhdGVnaWMgUmVzZWFyY2ggQ2VudHJlLCBT
Y2hvb2wgb2YgTWVkaWNpbmUsIEdlZWxvbmcsIEF1c3RyYWxpYS4mI3hEO0RlcGFydG1lbnQgb2Yg
UHN5Y2hpYXRyeSwgRmFjdWx0eSBvZiBNZWRpY2luZSwgQ2h1bGFsb25na29ybiBVbml2ZXJzaXR5
LCBCYW5na29rLCBUaGFpbGFuZC4mI3hEO0RlcGFydG1lbnQgb2YgUHN5Y2hpYXRyeSwgRmFjdWx0
eSBvZiBNZWRpY2luZSwgU3RhdGUgVW5pdmVyc2l0eSBvZiBMb25kcmluYSwgTG9uZHJpbmEsIFBS
LCBCcmF6aWwuJiN4RDtEZXBhcnRtZW50IG9mIFBzeWNoaWF0cnksIE1lZGljYWwgVW5pdmVyc2l0
eSBQbG92ZGl2LCBQbG92ZGl2LCBCdWxnYXJpYS4mI3hEO1Jldml0YWxpcywgV2FhbHJlLCBUaGUg
TmV0aGVybGFuZHMuJiN4RDtEZXBhcnRtZW50IG9mIFBoYXJtYWNvbG9neSBhbmQgVG94aWNvbG9n
eSwgVW5pdmVyc2l0eSBvZiBUb3JvbnRvLCBUb3JvbnRvLCBPTiwgQ2FuYWRhLiYjeEQ7TmV1cm9w
c3ljaG9waGFybWFjb2xvZ3kgUmVzZWFyY2ggR3JvdXAsIEh1cnZpdHogQnJhaW4gU2NpZW5jZXMg
UHJvZ3JhbSBTdW5ueWJyb29rIFJlc2VhcmNoIEluc3RpdHV0ZSwgVG9yb250bywgT04sIENhbmFk
YS4mI3hEO0xhYm9yYXRvcnkgb2YgQ2FsY2l1bSBCaW5kaW5nIFByb3RlaW5zIGluIHRoZSBDZW50
cmFsIE5lcnZvdXMgU3lzdGVtLCBEZXBhcnRtZW50IG9mIEJpb2NoZW1pc3RyeSwgRmVkZXJhbCBV
bml2ZXJzaXR5IG9mIFJpbyBHcmFuZGUgZG8gU3VsLCBQb3J0byBBbGVncmUsIFJTLCBCcmF6aWwu
JiN4RDtQaHlzaW90aGVyYXB5IERlcGFydG1lbnQsIFNvdXRoIExvbmRvbiBhbmQgTWF1ZHNsZXkg
TkhTIEZvdW5kYXRpb24gVHJ1c3QsIERlbm1hcmsgSGlsbCwgTG9uZG9uLCBVSy4mI3hEO0hlYWx0
aCBTZXJ2aWNlIGFuZCBQb3B1bGF0aW9uIFJlc2VhcmNoIERlcGFydG1lbnQsIEluc3RpdHV0ZSBv
ZiBQc3ljaGlhdHJ5LCBQc3ljaG9sb2d5IGFuZCBOZXVyb3NjaWVuY2UgKElvUFBOKSwgS2luZyZh
cG9zO3MgQ29sbGVnZSBMb25kb24sIExvbmRvbiwgVUsuJiN4RDtEZXBhcnRtZW50IG9mIE5ldXJv
c2NpZW5jZXMsIFVuaXZlcnNpdHkgb2YgUGFkb3ZhLCBQYWRvdmEsIEl0YWx5LiYjeEQ7SW5zdGl0
dXRlIG9mIENsaW5pY2FsIFJlc2VhcmNoIGFuZCBFZHVjYXRpb24gaW4gTWVkaWNpbmUgKElSRU0p
LCBQYWRvdmEsIEl0YWx5LiYjeEQ7RGVwYXJ0bWVudCBvZiBNZWRpY2luZSwgRElNRUQsIEdlcmlh
dHJpY3MgU2VjdGlvbiwgVW5pdmVyc2l0eSBvZiBQYWRvdmEsIFBhZG92YSwgSXRhbHkuJiN4RDtE
ZXBhcnRtZW50IG9mIFBzeWNoaWF0cnksIFVuaXZlcnNpdHkgb2YgVG9yb250bywgVG9yb250bywg
T04sIENhbmFkYS4mI3hEO0RlcGFydG1lbnQgb2YgSHVtYW4gRGV2ZWxvcG1lbnQgYW5kIEZhbWls
eSBTdHVkaWVzLCBTY2hvb2wgb2YgSHVtYW4gRWNvbG9neSwgVW5pdmVyc2l0eSBvZiBXaXNjb25z
aW4tTWFkaXNvbiwgTWFkaXNvbiwgV0ksIFVTQS4mI3hEO0RlcGFydG1lbnQgb2YgUHN5Y2hpYXRy
eSwgU2Nob29sIG9mIE1lZGljaW5lIGFuZCBQdWJsaWMgSGVhbHRoLCBVbml2ZXJzaXR5IG9mIFdp
c2NvbnNpbi1NYWRpc29uLCBNYWRpc29uLCBXSSwgVVNBLiYjeEQ7RGVwYXJ0bWVudCBvZiBQc3lj
aGlhdHJ5ICZhbXA7IEhlYWx0aCBCZWhhdmlvciwgQXVndXN0YSBVbml2ZXJzaXR5LCBBdWd1c3Rh
LCBHQSwgVVNBLjwvYXV0aC1hZGRyZXNzPjx0aXRsZXM+PHRpdGxlPlBlcmlwaGVyYWwgY3l0b2tp
bmUgYW5kIGNoZW1va2luZSBhbHRlcmF0aW9ucyBpbiBkZXByZXNzaW9uOiBhIG1ldGEtYW5hbHlz
aXMgb2YgODIgc3R1ZGllczwvdGl0bGU+PHNlY29uZGFyeS10aXRsZT5BY3RhIFBzeWNoaWF0ciBT
Y2FuZDwvc2Vjb25kYXJ5LXRpdGxlPjxhbHQtdGl0bGU+QWN0YSBwc3ljaGlhdHJpY2EgU2NhbmRp
bmF2aWNhPC9hbHQtdGl0bGU+PC90aXRsZXM+PHBlcmlvZGljYWw+PGZ1bGwtdGl0bGU+QWN0YSBQ
c3ljaGlhdHIgU2NhbmQ8L2Z1bGwtdGl0bGU+PGFiYnItMT5BY3RhIHBzeWNoaWF0cmljYSBTY2Fu
ZGluYXZpY2E8L2FiYnItMT48L3BlcmlvZGljYWw+PGFsdC1wZXJpb2RpY2FsPjxmdWxsLXRpdGxl
PkFjdGEgUHN5Y2hpYXRyIFNjYW5kPC9mdWxsLXRpdGxlPjxhYmJyLTE+QWN0YSBwc3ljaGlhdHJp
Y2EgU2NhbmRpbmF2aWNhPC9hYmJyLTE+PC9hbHQtcGVyaW9kaWNhbD48cGFnZXM+MzczLTM4Nzwv
cGFnZXM+PHZvbHVtZT4xMzU8L3ZvbHVtZT48bnVtYmVyPjU8L251bWJlcj48ZWRpdGlvbj4yMDE3
LzAxLzI2PC9lZGl0aW9uPjxrZXl3b3Jkcz48a2V5d29yZD5DaGVtb2tpbmVzLyptZXRhYm9saXNt
PC9rZXl3b3JkPjxrZXl3b3JkPkN5dG9raW5lcy8qbWV0YWJvbGlzbTwva2V5d29yZD48a2V5d29y
ZD5EZXByZXNzaXZlIERpc29yZGVyLCBNYWpvci8qaW1tdW5vbG9neTwva2V5d29yZD48a2V5d29y
ZD5GZW1hbGU8L2tleXdvcmQ+PGtleXdvcmQ+SHVtYW5zPC9rZXl3b3JkPjxrZXl3b3JkPk1hbGU8
L2tleXdvcmQ+PGtleXdvcmQ+Y2hlbW9raW5lczwva2V5d29yZD48a2V5d29yZD5jeXRva2luZXM8
L2tleXdvcmQ+PGtleXdvcmQ+ZGVwcmVzc2lvbjwva2V5d29yZD48a2V5d29yZD5pbmZsYW1tYXRp
b248L2tleXdvcmQ+PGtleXdvcmQ+bWV0YS1hbmFseXNpczwva2V5d29yZD48L2tleXdvcmRzPjxk
YXRlcz48eWVhcj4yMDE3PC95ZWFyPjxwdWItZGF0ZXM+PGRhdGU+TWF5PC9kYXRlPjwvcHViLWRh
dGVzPjwvZGF0ZXM+PGlzYm4+MDAwMS02OTB4PC9pc2JuPjxhY2Nlc3Npb24tbnVtPjI4MTIyMTMw
PC9hY2Nlc3Npb24tbnVtPjx1cmxzPjwvdXJscz48ZWxlY3Ryb25pYy1yZXNvdXJjZS1udW0+MTAu
MTExMS9hY3BzLjEyNjk4PC9lbGVjdHJvbmljLXJlc291cmNlLW51bT48cmVtb3RlLWRhdGFiYXNl
LXByb3ZpZGVyPk5MTTwvcmVtb3RlLWRhdGFiYXNlLXByb3ZpZGVyPjxsYW5ndWFnZT5lbmc8L2xh
bmd1YWdlPjwvcmVjb3JkPjwvQ2l0ZT48L0VuZE5vdGU+AG==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PEVuZE5vdGU+PENpdGU+PEF1dGhvcj5Lb2hsZXI8L0F1dGhvcj48WWVhcj4yMDE3PC9ZZWFyPjxS
ZWNOdW0+OTcwPC9SZWNOdW0+PERpc3BsYXlUZXh0Pls3MF08L0Rpc3BsYXlUZXh0PjxyZWNvcmQ+
PHJlYy1udW1iZXI+OTcwPC9yZWMtbnVtYmVyPjxmb3JlaWduLWtleXM+PGtleSBhcHA9IkVOIiBk
Yi1pZD0icHd0czJ4MjlrOTUyZnNlcnB4OHAydngzNWZwczBhdHZ3cnRkIj45NzA8L2tleT48L2Zv
cmVpZ24ta2V5cz48cmVmLXR5cGUgbmFtZT0iSm91cm5hbCBBcnRpY2xlIj4xNzwvcmVmLXR5cGU+
PGNvbnRyaWJ1dG9ycz48YXV0aG9ycz48YXV0aG9yPktvaGxlciwgQy4gQS48L2F1dGhvcj48YXV0
aG9yPkZyZWl0YXMsIFQuIEguPC9hdXRob3I+PGF1dGhvcj5NYWVzLCBNLjwvYXV0aG9yPjxhdXRo
b3I+ZGUgQW5kcmFkZSwgTi4gUS48L2F1dGhvcj48YXV0aG9yPkxpdSwgQy4gUy48L2F1dGhvcj48
YXV0aG9yPkZlcm5hbmRlcywgQi4gUy48L2F1dGhvcj48YXV0aG9yPlN0dWJicywgQi48L2F1dGhv
cj48YXV0aG9yPlNvbG1pLCBNLjwvYXV0aG9yPjxhdXRob3I+VmVyb25lc2UsIE4uPC9hdXRob3I+
PGF1dGhvcj5IZXJybWFubiwgTi48L2F1dGhvcj48YXV0aG9yPlJhaXNvbiwgQy4gTC48L2F1dGhv
cj48YXV0aG9yPk1pbGxlciwgQi4gSi48L2F1dGhvcj48YXV0aG9yPkxhbmN0b3QsIEsuIEwuPC9h
dXRob3I+PGF1dGhvcj5DYXJ2YWxobywgQS4gRi48L2F1dGhvcj48L2F1dGhvcnM+PC9jb250cmli
dXRvcnM+PGF1dGgtYWRkcmVzcz5UcmFuc2xhdGlvbmFsIFBzeWNoaWF0cnkgUmVzZWFyY2ggR3Jv
dXAgYW5kIERlcGFydG1lbnQgb2YgQ2xpbmljYWwgTWVkaWNpbmUsIEZhY3VsdHkgb2YgTWVkaWNp
bmUsIEZlZGVyYWwgVW5pdmVyc2l0eSBvZiBDZWFyYSwgRm9ydGFsZXphLCBDRSwgQnJhemlsLiYj
eEQ7RGVha2luIFVuaXZlcnNpdHksIElNUEFDVCBTdHJhdGVnaWMgUmVzZWFyY2ggQ2VudHJlLCBT
Y2hvb2wgb2YgTWVkaWNpbmUsIEdlZWxvbmcsIEF1c3RyYWxpYS4mI3hEO0RlcGFydG1lbnQgb2Yg
UHN5Y2hpYXRyeSwgRmFjdWx0eSBvZiBNZWRpY2luZSwgQ2h1bGFsb25na29ybiBVbml2ZXJzaXR5
LCBCYW5na29rLCBUaGFpbGFuZC4mI3hEO0RlcGFydG1lbnQgb2YgUHN5Y2hpYXRyeSwgRmFjdWx0
eSBvZiBNZWRpY2luZSwgU3RhdGUgVW5pdmVyc2l0eSBvZiBMb25kcmluYSwgTG9uZHJpbmEsIFBS
LCBCcmF6aWwuJiN4RDtEZXBhcnRtZW50IG9mIFBzeWNoaWF0cnksIE1lZGljYWwgVW5pdmVyc2l0
eSBQbG92ZGl2LCBQbG92ZGl2LCBCdWxnYXJpYS4mI3hEO1Jldml0YWxpcywgV2FhbHJlLCBUaGUg
TmV0aGVybGFuZHMuJiN4RDtEZXBhcnRtZW50IG9mIFBoYXJtYWNvbG9neSBhbmQgVG94aWNvbG9n
eSwgVW5pdmVyc2l0eSBvZiBUb3JvbnRvLCBUb3JvbnRvLCBPTiwgQ2FuYWRhLiYjeEQ7TmV1cm9w
c3ljaG9waGFybWFjb2xvZ3kgUmVzZWFyY2ggR3JvdXAsIEh1cnZpdHogQnJhaW4gU2NpZW5jZXMg
UHJvZ3JhbSBTdW5ueWJyb29rIFJlc2VhcmNoIEluc3RpdHV0ZSwgVG9yb250bywgT04sIENhbmFk
YS4mI3hEO0xhYm9yYXRvcnkgb2YgQ2FsY2l1bSBCaW5kaW5nIFByb3RlaW5zIGluIHRoZSBDZW50
cmFsIE5lcnZvdXMgU3lzdGVtLCBEZXBhcnRtZW50IG9mIEJpb2NoZW1pc3RyeSwgRmVkZXJhbCBV
bml2ZXJzaXR5IG9mIFJpbyBHcmFuZGUgZG8gU3VsLCBQb3J0byBBbGVncmUsIFJTLCBCcmF6aWwu
JiN4RDtQaHlzaW90aGVyYXB5IERlcGFydG1lbnQsIFNvdXRoIExvbmRvbiBhbmQgTWF1ZHNsZXkg
TkhTIEZvdW5kYXRpb24gVHJ1c3QsIERlbm1hcmsgSGlsbCwgTG9uZG9uLCBVSy4mI3hEO0hlYWx0
aCBTZXJ2aWNlIGFuZCBQb3B1bGF0aW9uIFJlc2VhcmNoIERlcGFydG1lbnQsIEluc3RpdHV0ZSBv
ZiBQc3ljaGlhdHJ5LCBQc3ljaG9sb2d5IGFuZCBOZXVyb3NjaWVuY2UgKElvUFBOKSwgS2luZyZh
cG9zO3MgQ29sbGVnZSBMb25kb24sIExvbmRvbiwgVUsuJiN4RDtEZXBhcnRtZW50IG9mIE5ldXJv
c2NpZW5jZXMsIFVuaXZlcnNpdHkgb2YgUGFkb3ZhLCBQYWRvdmEsIEl0YWx5LiYjeEQ7SW5zdGl0
dXRlIG9mIENsaW5pY2FsIFJlc2VhcmNoIGFuZCBFZHVjYXRpb24gaW4gTWVkaWNpbmUgKElSRU0p
LCBQYWRvdmEsIEl0YWx5LiYjeEQ7RGVwYXJ0bWVudCBvZiBNZWRpY2luZSwgRElNRUQsIEdlcmlh
dHJpY3MgU2VjdGlvbiwgVW5pdmVyc2l0eSBvZiBQYWRvdmEsIFBhZG92YSwgSXRhbHkuJiN4RDtE
ZXBhcnRtZW50IG9mIFBzeWNoaWF0cnksIFVuaXZlcnNpdHkgb2YgVG9yb250bywgVG9yb250bywg
T04sIENhbmFkYS4mI3hEO0RlcGFydG1lbnQgb2YgSHVtYW4gRGV2ZWxvcG1lbnQgYW5kIEZhbWls
eSBTdHVkaWVzLCBTY2hvb2wgb2YgSHVtYW4gRWNvbG9neSwgVW5pdmVyc2l0eSBvZiBXaXNjb25z
aW4tTWFkaXNvbiwgTWFkaXNvbiwgV0ksIFVTQS4mI3hEO0RlcGFydG1lbnQgb2YgUHN5Y2hpYXRy
eSwgU2Nob29sIG9mIE1lZGljaW5lIGFuZCBQdWJsaWMgSGVhbHRoLCBVbml2ZXJzaXR5IG9mIFdp
c2NvbnNpbi1NYWRpc29uLCBNYWRpc29uLCBXSSwgVVNBLiYjeEQ7RGVwYXJ0bWVudCBvZiBQc3lj
aGlhdHJ5ICZhbXA7IEhlYWx0aCBCZWhhdmlvciwgQXVndXN0YSBVbml2ZXJzaXR5LCBBdWd1c3Rh
LCBHQSwgVVNBLjwvYXV0aC1hZGRyZXNzPjx0aXRsZXM+PHRpdGxlPlBlcmlwaGVyYWwgY3l0b2tp
bmUgYW5kIGNoZW1va2luZSBhbHRlcmF0aW9ucyBpbiBkZXByZXNzaW9uOiBhIG1ldGEtYW5hbHlz
aXMgb2YgODIgc3R1ZGllczwvdGl0bGU+PHNlY29uZGFyeS10aXRsZT5BY3RhIFBzeWNoaWF0ciBT
Y2FuZDwvc2Vjb25kYXJ5LXRpdGxlPjxhbHQtdGl0bGU+QWN0YSBwc3ljaGlhdHJpY2EgU2NhbmRp
bmF2aWNhPC9hbHQtdGl0bGU+PC90aXRsZXM+PHBlcmlvZGljYWw+PGZ1bGwtdGl0bGU+QWN0YSBQ
c3ljaGlhdHIgU2NhbmQ8L2Z1bGwtdGl0bGU+PGFiYnItMT5BY3RhIHBzeWNoaWF0cmljYSBTY2Fu
ZGluYXZpY2E8L2FiYnItMT48L3BlcmlvZGljYWw+PGFsdC1wZXJpb2RpY2FsPjxmdWxsLXRpdGxl
PkFjdGEgUHN5Y2hpYXRyIFNjYW5kPC9mdWxsLXRpdGxlPjxhYmJyLTE+QWN0YSBwc3ljaGlhdHJp
Y2EgU2NhbmRpbmF2aWNhPC9hYmJyLTE+PC9hbHQtcGVyaW9kaWNhbD48cGFnZXM+MzczLTM4Nzwv
cGFnZXM+PHZvbHVtZT4xMzU8L3ZvbHVtZT48bnVtYmVyPjU8L251bWJlcj48ZWRpdGlvbj4yMDE3
LzAxLzI2PC9lZGl0aW9uPjxrZXl3b3Jkcz48a2V5d29yZD5DaGVtb2tpbmVzLyptZXRhYm9saXNt
PC9rZXl3b3JkPjxrZXl3b3JkPkN5dG9raW5lcy8qbWV0YWJvbGlzbTwva2V5d29yZD48a2V5d29y
ZD5EZXByZXNzaXZlIERpc29yZGVyLCBNYWpvci8qaW1tdW5vbG9neTwva2V5d29yZD48a2V5d29y
ZD5GZW1hbGU8L2tleXdvcmQ+PGtleXdvcmQ+SHVtYW5zPC9rZXl3b3JkPjxrZXl3b3JkPk1hbGU8
L2tleXdvcmQ+PGtleXdvcmQ+Y2hlbW9raW5lczwva2V5d29yZD48a2V5d29yZD5jeXRva2luZXM8
L2tleXdvcmQ+PGtleXdvcmQ+ZGVwcmVzc2lvbjwva2V5d29yZD48a2V5d29yZD5pbmZsYW1tYXRp
b248L2tleXdvcmQ+PGtleXdvcmQ+bWV0YS1hbmFseXNpczwva2V5d29yZD48L2tleXdvcmRzPjxk
YXRlcz48eWVhcj4yMDE3PC95ZWFyPjxwdWItZGF0ZXM+PGRhdGU+TWF5PC9kYXRlPjwvcHViLWRh
dGVzPjwvZGF0ZXM+PGlzYm4+MDAwMS02OTB4PC9pc2JuPjxhY2Nlc3Npb24tbnVtPjI4MTIyMTMw
PC9hY2Nlc3Npb24tbnVtPjx1cmxzPjwvdXJscz48ZWxlY3Ryb25pYy1yZXNvdXJjZS1udW0+MTAu
MTExMS9hY3BzLjEyNjk4PC9lbGVjdHJvbmljLXJlc291cmNlLW51bT48cmVtb3RlLWRhdGFiYXNl
LXByb3ZpZGVyPk5MTTwvcmVtb3RlLWRhdGFiYXNlLXByb3ZpZGVyPjxsYW5ndWFnZT5lbmc8L2xh
bmd1YWdlPjwvcmVjb3JkPjwvQ2l0ZT48L0VuZE5vdGU+AG==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Pr>
                <w:rFonts w:ascii="Times New Roman" w:hAnsi="Times New Roman" w:cs="Times New Roman"/>
                <w:sz w:val="20"/>
              </w:rPr>
            </w:r>
            <w:r>
              <w:rPr>
                <w:rFonts w:ascii="Times New Roman" w:hAnsi="Times New Roman" w:cs="Times New Roman"/>
                <w:sz w:val="20"/>
              </w:rPr>
              <w:fldChar w:fldCharType="separate"/>
            </w:r>
            <w:r>
              <w:rPr>
                <w:rFonts w:ascii="Times New Roman" w:hAnsi="Times New Roman" w:cs="Times New Roman"/>
                <w:noProof/>
                <w:sz w:val="20"/>
              </w:rPr>
              <w:t>[70]</w:t>
            </w:r>
            <w:r>
              <w:rPr>
                <w:rFonts w:ascii="Times New Roman" w:hAnsi="Times New Roman" w:cs="Times New Roman"/>
                <w:sz w:val="20"/>
              </w:rPr>
              <w:fldChar w:fldCharType="end"/>
            </w:r>
          </w:p>
        </w:tc>
        <w:tc>
          <w:tcPr>
            <w:tcW w:w="1517" w:type="dxa"/>
            <w:vAlign w:val="center"/>
          </w:tcPr>
          <w:p w14:paraId="34E85BAD"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IL-17</w:t>
            </w:r>
          </w:p>
        </w:tc>
        <w:tc>
          <w:tcPr>
            <w:tcW w:w="1176" w:type="dxa"/>
            <w:vAlign w:val="center"/>
          </w:tcPr>
          <w:p w14:paraId="5111C6ED"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85/106</w:t>
            </w:r>
          </w:p>
        </w:tc>
        <w:tc>
          <w:tcPr>
            <w:tcW w:w="567" w:type="dxa"/>
            <w:vAlign w:val="center"/>
          </w:tcPr>
          <w:p w14:paraId="32094C16"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3</w:t>
            </w:r>
          </w:p>
        </w:tc>
        <w:tc>
          <w:tcPr>
            <w:tcW w:w="853" w:type="dxa"/>
            <w:vAlign w:val="center"/>
          </w:tcPr>
          <w:p w14:paraId="29B8C79A"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Hedges’g</w:t>
            </w:r>
          </w:p>
        </w:tc>
        <w:tc>
          <w:tcPr>
            <w:tcW w:w="1871" w:type="dxa"/>
            <w:gridSpan w:val="2"/>
            <w:vAlign w:val="center"/>
          </w:tcPr>
          <w:p w14:paraId="30CE3018"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-0.12 (-0.54 – 0.29)</w:t>
            </w:r>
          </w:p>
        </w:tc>
        <w:tc>
          <w:tcPr>
            <w:tcW w:w="900" w:type="dxa"/>
            <w:vAlign w:val="center"/>
          </w:tcPr>
          <w:p w14:paraId="7117D7B1"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0.569</w:t>
            </w:r>
          </w:p>
        </w:tc>
        <w:tc>
          <w:tcPr>
            <w:tcW w:w="1268" w:type="dxa"/>
            <w:gridSpan w:val="2"/>
            <w:vAlign w:val="center"/>
          </w:tcPr>
          <w:p w14:paraId="3ABA8C60"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-1.58 – 1.34</w:t>
            </w:r>
          </w:p>
        </w:tc>
        <w:tc>
          <w:tcPr>
            <w:tcW w:w="544" w:type="dxa"/>
            <w:gridSpan w:val="2"/>
            <w:vAlign w:val="center"/>
          </w:tcPr>
          <w:p w14:paraId="21A80815"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51.6</w:t>
            </w:r>
          </w:p>
        </w:tc>
        <w:tc>
          <w:tcPr>
            <w:tcW w:w="1264" w:type="dxa"/>
            <w:gridSpan w:val="3"/>
            <w:vAlign w:val="center"/>
          </w:tcPr>
          <w:p w14:paraId="464AD2DD"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349" w:type="dxa"/>
            <w:gridSpan w:val="3"/>
            <w:vAlign w:val="center"/>
          </w:tcPr>
          <w:p w14:paraId="3F883BD5"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686C2228"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17675930"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11</w:t>
            </w:r>
          </w:p>
        </w:tc>
      </w:tr>
      <w:tr w:rsidR="00F26813" w:rsidRPr="002B521A" w14:paraId="298D3F2A"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tcPr>
          <w:p w14:paraId="78667FD3" w14:textId="77777777" w:rsidR="00F26813" w:rsidRPr="002B521A" w:rsidRDefault="00F26813" w:rsidP="007E0383">
            <w:pPr>
              <w:rPr>
                <w:rFonts w:ascii="Times New Roman" w:hAnsi="Times New Roman" w:cs="Times New Roman"/>
                <w:sz w:val="20"/>
                <w:szCs w:val="20"/>
              </w:rPr>
            </w:pPr>
            <w:r w:rsidRPr="00AE24AA">
              <w:rPr>
                <w:rFonts w:ascii="Times New Roman" w:hAnsi="Times New Roman" w:cs="Times New Roman"/>
                <w:b w:val="0"/>
                <w:sz w:val="20"/>
              </w:rPr>
              <w:t xml:space="preserve">Kohler et al., 2017 </w:t>
            </w:r>
            <w:r>
              <w:rPr>
                <w:rFonts w:ascii="Times New Roman" w:hAnsi="Times New Roman" w:cs="Times New Roman"/>
                <w:sz w:val="20"/>
              </w:rPr>
              <w:fldChar w:fldCharType="begin">
                <w:fldData xml:space="preserve">PEVuZE5vdGU+PENpdGU+PEF1dGhvcj5Lb2hsZXI8L0F1dGhvcj48WWVhcj4yMDE3PC9ZZWFyPjxS
ZWNOdW0+OTcwPC9SZWNOdW0+PERpc3BsYXlUZXh0Pls3MF08L0Rpc3BsYXlUZXh0PjxyZWNvcmQ+
PHJlYy1udW1iZXI+OTcwPC9yZWMtbnVtYmVyPjxmb3JlaWduLWtleXM+PGtleSBhcHA9IkVOIiBk
Yi1pZD0icHd0czJ4MjlrOTUyZnNlcnB4OHAydngzNWZwczBhdHZ3cnRkIj45NzA8L2tleT48L2Zv
cmVpZ24ta2V5cz48cmVmLXR5cGUgbmFtZT0iSm91cm5hbCBBcnRpY2xlIj4xNzwvcmVmLXR5cGU+
PGNvbnRyaWJ1dG9ycz48YXV0aG9ycz48YXV0aG9yPktvaGxlciwgQy4gQS48L2F1dGhvcj48YXV0
aG9yPkZyZWl0YXMsIFQuIEguPC9hdXRob3I+PGF1dGhvcj5NYWVzLCBNLjwvYXV0aG9yPjxhdXRo
b3I+ZGUgQW5kcmFkZSwgTi4gUS48L2F1dGhvcj48YXV0aG9yPkxpdSwgQy4gUy48L2F1dGhvcj48
YXV0aG9yPkZlcm5hbmRlcywgQi4gUy48L2F1dGhvcj48YXV0aG9yPlN0dWJicywgQi48L2F1dGhv
cj48YXV0aG9yPlNvbG1pLCBNLjwvYXV0aG9yPjxhdXRob3I+VmVyb25lc2UsIE4uPC9hdXRob3I+
PGF1dGhvcj5IZXJybWFubiwgTi48L2F1dGhvcj48YXV0aG9yPlJhaXNvbiwgQy4gTC48L2F1dGhv
cj48YXV0aG9yPk1pbGxlciwgQi4gSi48L2F1dGhvcj48YXV0aG9yPkxhbmN0b3QsIEsuIEwuPC9h
dXRob3I+PGF1dGhvcj5DYXJ2YWxobywgQS4gRi48L2F1dGhvcj48L2F1dGhvcnM+PC9jb250cmli
dXRvcnM+PGF1dGgtYWRkcmVzcz5UcmFuc2xhdGlvbmFsIFBzeWNoaWF0cnkgUmVzZWFyY2ggR3Jv
dXAgYW5kIERlcGFydG1lbnQgb2YgQ2xpbmljYWwgTWVkaWNpbmUsIEZhY3VsdHkgb2YgTWVkaWNp
bmUsIEZlZGVyYWwgVW5pdmVyc2l0eSBvZiBDZWFyYSwgRm9ydGFsZXphLCBDRSwgQnJhemlsLiYj
eEQ7RGVha2luIFVuaXZlcnNpdHksIElNUEFDVCBTdHJhdGVnaWMgUmVzZWFyY2ggQ2VudHJlLCBT
Y2hvb2wgb2YgTWVkaWNpbmUsIEdlZWxvbmcsIEF1c3RyYWxpYS4mI3hEO0RlcGFydG1lbnQgb2Yg
UHN5Y2hpYXRyeSwgRmFjdWx0eSBvZiBNZWRpY2luZSwgQ2h1bGFsb25na29ybiBVbml2ZXJzaXR5
LCBCYW5na29rLCBUaGFpbGFuZC4mI3hEO0RlcGFydG1lbnQgb2YgUHN5Y2hpYXRyeSwgRmFjdWx0
eSBvZiBNZWRpY2luZSwgU3RhdGUgVW5pdmVyc2l0eSBvZiBMb25kcmluYSwgTG9uZHJpbmEsIFBS
LCBCcmF6aWwuJiN4RDtEZXBhcnRtZW50IG9mIFBzeWNoaWF0cnksIE1lZGljYWwgVW5pdmVyc2l0
eSBQbG92ZGl2LCBQbG92ZGl2LCBCdWxnYXJpYS4mI3hEO1Jldml0YWxpcywgV2FhbHJlLCBUaGUg
TmV0aGVybGFuZHMuJiN4RDtEZXBhcnRtZW50IG9mIFBoYXJtYWNvbG9neSBhbmQgVG94aWNvbG9n
eSwgVW5pdmVyc2l0eSBvZiBUb3JvbnRvLCBUb3JvbnRvLCBPTiwgQ2FuYWRhLiYjeEQ7TmV1cm9w
c3ljaG9waGFybWFjb2xvZ3kgUmVzZWFyY2ggR3JvdXAsIEh1cnZpdHogQnJhaW4gU2NpZW5jZXMg
UHJvZ3JhbSBTdW5ueWJyb29rIFJlc2VhcmNoIEluc3RpdHV0ZSwgVG9yb250bywgT04sIENhbmFk
YS4mI3hEO0xhYm9yYXRvcnkgb2YgQ2FsY2l1bSBCaW5kaW5nIFByb3RlaW5zIGluIHRoZSBDZW50
cmFsIE5lcnZvdXMgU3lzdGVtLCBEZXBhcnRtZW50IG9mIEJpb2NoZW1pc3RyeSwgRmVkZXJhbCBV
bml2ZXJzaXR5IG9mIFJpbyBHcmFuZGUgZG8gU3VsLCBQb3J0byBBbGVncmUsIFJTLCBCcmF6aWwu
JiN4RDtQaHlzaW90aGVyYXB5IERlcGFydG1lbnQsIFNvdXRoIExvbmRvbiBhbmQgTWF1ZHNsZXkg
TkhTIEZvdW5kYXRpb24gVHJ1c3QsIERlbm1hcmsgSGlsbCwgTG9uZG9uLCBVSy4mI3hEO0hlYWx0
aCBTZXJ2aWNlIGFuZCBQb3B1bGF0aW9uIFJlc2VhcmNoIERlcGFydG1lbnQsIEluc3RpdHV0ZSBv
ZiBQc3ljaGlhdHJ5LCBQc3ljaG9sb2d5IGFuZCBOZXVyb3NjaWVuY2UgKElvUFBOKSwgS2luZyZh
cG9zO3MgQ29sbGVnZSBMb25kb24sIExvbmRvbiwgVUsuJiN4RDtEZXBhcnRtZW50IG9mIE5ldXJv
c2NpZW5jZXMsIFVuaXZlcnNpdHkgb2YgUGFkb3ZhLCBQYWRvdmEsIEl0YWx5LiYjeEQ7SW5zdGl0
dXRlIG9mIENsaW5pY2FsIFJlc2VhcmNoIGFuZCBFZHVjYXRpb24gaW4gTWVkaWNpbmUgKElSRU0p
LCBQYWRvdmEsIEl0YWx5LiYjeEQ7RGVwYXJ0bWVudCBvZiBNZWRpY2luZSwgRElNRUQsIEdlcmlh
dHJpY3MgU2VjdGlvbiwgVW5pdmVyc2l0eSBvZiBQYWRvdmEsIFBhZG92YSwgSXRhbHkuJiN4RDtE
ZXBhcnRtZW50IG9mIFBzeWNoaWF0cnksIFVuaXZlcnNpdHkgb2YgVG9yb250bywgVG9yb250bywg
T04sIENhbmFkYS4mI3hEO0RlcGFydG1lbnQgb2YgSHVtYW4gRGV2ZWxvcG1lbnQgYW5kIEZhbWls
eSBTdHVkaWVzLCBTY2hvb2wgb2YgSHVtYW4gRWNvbG9neSwgVW5pdmVyc2l0eSBvZiBXaXNjb25z
aW4tTWFkaXNvbiwgTWFkaXNvbiwgV0ksIFVTQS4mI3hEO0RlcGFydG1lbnQgb2YgUHN5Y2hpYXRy
eSwgU2Nob29sIG9mIE1lZGljaW5lIGFuZCBQdWJsaWMgSGVhbHRoLCBVbml2ZXJzaXR5IG9mIFdp
c2NvbnNpbi1NYWRpc29uLCBNYWRpc29uLCBXSSwgVVNBLiYjeEQ7RGVwYXJ0bWVudCBvZiBQc3lj
aGlhdHJ5ICZhbXA7IEhlYWx0aCBCZWhhdmlvciwgQXVndXN0YSBVbml2ZXJzaXR5LCBBdWd1c3Rh
LCBHQSwgVVNBLjwvYXV0aC1hZGRyZXNzPjx0aXRsZXM+PHRpdGxlPlBlcmlwaGVyYWwgY3l0b2tp
bmUgYW5kIGNoZW1va2luZSBhbHRlcmF0aW9ucyBpbiBkZXByZXNzaW9uOiBhIG1ldGEtYW5hbHlz
aXMgb2YgODIgc3R1ZGllczwvdGl0bGU+PHNlY29uZGFyeS10aXRsZT5BY3RhIFBzeWNoaWF0ciBT
Y2FuZDwvc2Vjb25kYXJ5LXRpdGxlPjxhbHQtdGl0bGU+QWN0YSBwc3ljaGlhdHJpY2EgU2NhbmRp
bmF2aWNhPC9hbHQtdGl0bGU+PC90aXRsZXM+PHBlcmlvZGljYWw+PGZ1bGwtdGl0bGU+QWN0YSBQ
c3ljaGlhdHIgU2NhbmQ8L2Z1bGwtdGl0bGU+PGFiYnItMT5BY3RhIHBzeWNoaWF0cmljYSBTY2Fu
ZGluYXZpY2E8L2FiYnItMT48L3BlcmlvZGljYWw+PGFsdC1wZXJpb2RpY2FsPjxmdWxsLXRpdGxl
PkFjdGEgUHN5Y2hpYXRyIFNjYW5kPC9mdWxsLXRpdGxlPjxhYmJyLTE+QWN0YSBwc3ljaGlhdHJp
Y2EgU2NhbmRpbmF2aWNhPC9hYmJyLTE+PC9hbHQtcGVyaW9kaWNhbD48cGFnZXM+MzczLTM4Nzwv
cGFnZXM+PHZvbHVtZT4xMzU8L3ZvbHVtZT48bnVtYmVyPjU8L251bWJlcj48ZWRpdGlvbj4yMDE3
LzAxLzI2PC9lZGl0aW9uPjxrZXl3b3Jkcz48a2V5d29yZD5DaGVtb2tpbmVzLyptZXRhYm9saXNt
PC9rZXl3b3JkPjxrZXl3b3JkPkN5dG9raW5lcy8qbWV0YWJvbGlzbTwva2V5d29yZD48a2V5d29y
ZD5EZXByZXNzaXZlIERpc29yZGVyLCBNYWpvci8qaW1tdW5vbG9neTwva2V5d29yZD48a2V5d29y
ZD5GZW1hbGU8L2tleXdvcmQ+PGtleXdvcmQ+SHVtYW5zPC9rZXl3b3JkPjxrZXl3b3JkPk1hbGU8
L2tleXdvcmQ+PGtleXdvcmQ+Y2hlbW9raW5lczwva2V5d29yZD48a2V5d29yZD5jeXRva2luZXM8
L2tleXdvcmQ+PGtleXdvcmQ+ZGVwcmVzc2lvbjwva2V5d29yZD48a2V5d29yZD5pbmZsYW1tYXRp
b248L2tleXdvcmQ+PGtleXdvcmQ+bWV0YS1hbmFseXNpczwva2V5d29yZD48L2tleXdvcmRzPjxk
YXRlcz48eWVhcj4yMDE3PC95ZWFyPjxwdWItZGF0ZXM+PGRhdGU+TWF5PC9kYXRlPjwvcHViLWRh
dGVzPjwvZGF0ZXM+PGlzYm4+MDAwMS02OTB4PC9pc2JuPjxhY2Nlc3Npb24tbnVtPjI4MTIyMTMw
PC9hY2Nlc3Npb24tbnVtPjx1cmxzPjwvdXJscz48ZWxlY3Ryb25pYy1yZXNvdXJjZS1udW0+MTAu
MTExMS9hY3BzLjEyNjk4PC9lbGVjdHJvbmljLXJlc291cmNlLW51bT48cmVtb3RlLWRhdGFiYXNl
LXByb3ZpZGVyPk5MTTwvcmVtb3RlLWRhdGFiYXNlLXByb3ZpZGVyPjxsYW5ndWFnZT5lbmc8L2xh
bmd1YWdlPjwvcmVjb3JkPjwvQ2l0ZT48L0VuZE5vdGU+AG==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PEVuZE5vdGU+PENpdGU+PEF1dGhvcj5Lb2hsZXI8L0F1dGhvcj48WWVhcj4yMDE3PC9ZZWFyPjxS
ZWNOdW0+OTcwPC9SZWNOdW0+PERpc3BsYXlUZXh0Pls3MF08L0Rpc3BsYXlUZXh0PjxyZWNvcmQ+
PHJlYy1udW1iZXI+OTcwPC9yZWMtbnVtYmVyPjxmb3JlaWduLWtleXM+PGtleSBhcHA9IkVOIiBk
Yi1pZD0icHd0czJ4MjlrOTUyZnNlcnB4OHAydngzNWZwczBhdHZ3cnRkIj45NzA8L2tleT48L2Zv
cmVpZ24ta2V5cz48cmVmLXR5cGUgbmFtZT0iSm91cm5hbCBBcnRpY2xlIj4xNzwvcmVmLXR5cGU+
PGNvbnRyaWJ1dG9ycz48YXV0aG9ycz48YXV0aG9yPktvaGxlciwgQy4gQS48L2F1dGhvcj48YXV0
aG9yPkZyZWl0YXMsIFQuIEguPC9hdXRob3I+PGF1dGhvcj5NYWVzLCBNLjwvYXV0aG9yPjxhdXRo
b3I+ZGUgQW5kcmFkZSwgTi4gUS48L2F1dGhvcj48YXV0aG9yPkxpdSwgQy4gUy48L2F1dGhvcj48
YXV0aG9yPkZlcm5hbmRlcywgQi4gUy48L2F1dGhvcj48YXV0aG9yPlN0dWJicywgQi48L2F1dGhv
cj48YXV0aG9yPlNvbG1pLCBNLjwvYXV0aG9yPjxhdXRob3I+VmVyb25lc2UsIE4uPC9hdXRob3I+
PGF1dGhvcj5IZXJybWFubiwgTi48L2F1dGhvcj48YXV0aG9yPlJhaXNvbiwgQy4gTC48L2F1dGhv
cj48YXV0aG9yPk1pbGxlciwgQi4gSi48L2F1dGhvcj48YXV0aG9yPkxhbmN0b3QsIEsuIEwuPC9h
dXRob3I+PGF1dGhvcj5DYXJ2YWxobywgQS4gRi48L2F1dGhvcj48L2F1dGhvcnM+PC9jb250cmli
dXRvcnM+PGF1dGgtYWRkcmVzcz5UcmFuc2xhdGlvbmFsIFBzeWNoaWF0cnkgUmVzZWFyY2ggR3Jv
dXAgYW5kIERlcGFydG1lbnQgb2YgQ2xpbmljYWwgTWVkaWNpbmUsIEZhY3VsdHkgb2YgTWVkaWNp
bmUsIEZlZGVyYWwgVW5pdmVyc2l0eSBvZiBDZWFyYSwgRm9ydGFsZXphLCBDRSwgQnJhemlsLiYj
eEQ7RGVha2luIFVuaXZlcnNpdHksIElNUEFDVCBTdHJhdGVnaWMgUmVzZWFyY2ggQ2VudHJlLCBT
Y2hvb2wgb2YgTWVkaWNpbmUsIEdlZWxvbmcsIEF1c3RyYWxpYS4mI3hEO0RlcGFydG1lbnQgb2Yg
UHN5Y2hpYXRyeSwgRmFjdWx0eSBvZiBNZWRpY2luZSwgQ2h1bGFsb25na29ybiBVbml2ZXJzaXR5
LCBCYW5na29rLCBUaGFpbGFuZC4mI3hEO0RlcGFydG1lbnQgb2YgUHN5Y2hpYXRyeSwgRmFjdWx0
eSBvZiBNZWRpY2luZSwgU3RhdGUgVW5pdmVyc2l0eSBvZiBMb25kcmluYSwgTG9uZHJpbmEsIFBS
LCBCcmF6aWwuJiN4RDtEZXBhcnRtZW50IG9mIFBzeWNoaWF0cnksIE1lZGljYWwgVW5pdmVyc2l0
eSBQbG92ZGl2LCBQbG92ZGl2LCBCdWxnYXJpYS4mI3hEO1Jldml0YWxpcywgV2FhbHJlLCBUaGUg
TmV0aGVybGFuZHMuJiN4RDtEZXBhcnRtZW50IG9mIFBoYXJtYWNvbG9neSBhbmQgVG94aWNvbG9n
eSwgVW5pdmVyc2l0eSBvZiBUb3JvbnRvLCBUb3JvbnRvLCBPTiwgQ2FuYWRhLiYjeEQ7TmV1cm9w
c3ljaG9waGFybWFjb2xvZ3kgUmVzZWFyY2ggR3JvdXAsIEh1cnZpdHogQnJhaW4gU2NpZW5jZXMg
UHJvZ3JhbSBTdW5ueWJyb29rIFJlc2VhcmNoIEluc3RpdHV0ZSwgVG9yb250bywgT04sIENhbmFk
YS4mI3hEO0xhYm9yYXRvcnkgb2YgQ2FsY2l1bSBCaW5kaW5nIFByb3RlaW5zIGluIHRoZSBDZW50
cmFsIE5lcnZvdXMgU3lzdGVtLCBEZXBhcnRtZW50IG9mIEJpb2NoZW1pc3RyeSwgRmVkZXJhbCBV
bml2ZXJzaXR5IG9mIFJpbyBHcmFuZGUgZG8gU3VsLCBQb3J0byBBbGVncmUsIFJTLCBCcmF6aWwu
JiN4RDtQaHlzaW90aGVyYXB5IERlcGFydG1lbnQsIFNvdXRoIExvbmRvbiBhbmQgTWF1ZHNsZXkg
TkhTIEZvdW5kYXRpb24gVHJ1c3QsIERlbm1hcmsgSGlsbCwgTG9uZG9uLCBVSy4mI3hEO0hlYWx0
aCBTZXJ2aWNlIGFuZCBQb3B1bGF0aW9uIFJlc2VhcmNoIERlcGFydG1lbnQsIEluc3RpdHV0ZSBv
ZiBQc3ljaGlhdHJ5LCBQc3ljaG9sb2d5IGFuZCBOZXVyb3NjaWVuY2UgKElvUFBOKSwgS2luZyZh
cG9zO3MgQ29sbGVnZSBMb25kb24sIExvbmRvbiwgVUsuJiN4RDtEZXBhcnRtZW50IG9mIE5ldXJv
c2NpZW5jZXMsIFVuaXZlcnNpdHkgb2YgUGFkb3ZhLCBQYWRvdmEsIEl0YWx5LiYjeEQ7SW5zdGl0
dXRlIG9mIENsaW5pY2FsIFJlc2VhcmNoIGFuZCBFZHVjYXRpb24gaW4gTWVkaWNpbmUgKElSRU0p
LCBQYWRvdmEsIEl0YWx5LiYjeEQ7RGVwYXJ0bWVudCBvZiBNZWRpY2luZSwgRElNRUQsIEdlcmlh
dHJpY3MgU2VjdGlvbiwgVW5pdmVyc2l0eSBvZiBQYWRvdmEsIFBhZG92YSwgSXRhbHkuJiN4RDtE
ZXBhcnRtZW50IG9mIFBzeWNoaWF0cnksIFVuaXZlcnNpdHkgb2YgVG9yb250bywgVG9yb250bywg
T04sIENhbmFkYS4mI3hEO0RlcGFydG1lbnQgb2YgSHVtYW4gRGV2ZWxvcG1lbnQgYW5kIEZhbWls
eSBTdHVkaWVzLCBTY2hvb2wgb2YgSHVtYW4gRWNvbG9neSwgVW5pdmVyc2l0eSBvZiBXaXNjb25z
aW4tTWFkaXNvbiwgTWFkaXNvbiwgV0ksIFVTQS4mI3hEO0RlcGFydG1lbnQgb2YgUHN5Y2hpYXRy
eSwgU2Nob29sIG9mIE1lZGljaW5lIGFuZCBQdWJsaWMgSGVhbHRoLCBVbml2ZXJzaXR5IG9mIFdp
c2NvbnNpbi1NYWRpc29uLCBNYWRpc29uLCBXSSwgVVNBLiYjeEQ7RGVwYXJ0bWVudCBvZiBQc3lj
aGlhdHJ5ICZhbXA7IEhlYWx0aCBCZWhhdmlvciwgQXVndXN0YSBVbml2ZXJzaXR5LCBBdWd1c3Rh
LCBHQSwgVVNBLjwvYXV0aC1hZGRyZXNzPjx0aXRsZXM+PHRpdGxlPlBlcmlwaGVyYWwgY3l0b2tp
bmUgYW5kIGNoZW1va2luZSBhbHRlcmF0aW9ucyBpbiBkZXByZXNzaW9uOiBhIG1ldGEtYW5hbHlz
aXMgb2YgODIgc3R1ZGllczwvdGl0bGU+PHNlY29uZGFyeS10aXRsZT5BY3RhIFBzeWNoaWF0ciBT
Y2FuZDwvc2Vjb25kYXJ5LXRpdGxlPjxhbHQtdGl0bGU+QWN0YSBwc3ljaGlhdHJpY2EgU2NhbmRp
bmF2aWNhPC9hbHQtdGl0bGU+PC90aXRsZXM+PHBlcmlvZGljYWw+PGZ1bGwtdGl0bGU+QWN0YSBQ
c3ljaGlhdHIgU2NhbmQ8L2Z1bGwtdGl0bGU+PGFiYnItMT5BY3RhIHBzeWNoaWF0cmljYSBTY2Fu
ZGluYXZpY2E8L2FiYnItMT48L3BlcmlvZGljYWw+PGFsdC1wZXJpb2RpY2FsPjxmdWxsLXRpdGxl
PkFjdGEgUHN5Y2hpYXRyIFNjYW5kPC9mdWxsLXRpdGxlPjxhYmJyLTE+QWN0YSBwc3ljaGlhdHJp
Y2EgU2NhbmRpbmF2aWNhPC9hYmJyLTE+PC9hbHQtcGVyaW9kaWNhbD48cGFnZXM+MzczLTM4Nzwv
cGFnZXM+PHZvbHVtZT4xMzU8L3ZvbHVtZT48bnVtYmVyPjU8L251bWJlcj48ZWRpdGlvbj4yMDE3
LzAxLzI2PC9lZGl0aW9uPjxrZXl3b3Jkcz48a2V5d29yZD5DaGVtb2tpbmVzLyptZXRhYm9saXNt
PC9rZXl3b3JkPjxrZXl3b3JkPkN5dG9raW5lcy8qbWV0YWJvbGlzbTwva2V5d29yZD48a2V5d29y
ZD5EZXByZXNzaXZlIERpc29yZGVyLCBNYWpvci8qaW1tdW5vbG9neTwva2V5d29yZD48a2V5d29y
ZD5GZW1hbGU8L2tleXdvcmQ+PGtleXdvcmQ+SHVtYW5zPC9rZXl3b3JkPjxrZXl3b3JkPk1hbGU8
L2tleXdvcmQ+PGtleXdvcmQ+Y2hlbW9raW5lczwva2V5d29yZD48a2V5d29yZD5jeXRva2luZXM8
L2tleXdvcmQ+PGtleXdvcmQ+ZGVwcmVzc2lvbjwva2V5d29yZD48a2V5d29yZD5pbmZsYW1tYXRp
b248L2tleXdvcmQ+PGtleXdvcmQ+bWV0YS1hbmFseXNpczwva2V5d29yZD48L2tleXdvcmRzPjxk
YXRlcz48eWVhcj4yMDE3PC95ZWFyPjxwdWItZGF0ZXM+PGRhdGU+TWF5PC9kYXRlPjwvcHViLWRh
dGVzPjwvZGF0ZXM+PGlzYm4+MDAwMS02OTB4PC9pc2JuPjxhY2Nlc3Npb24tbnVtPjI4MTIyMTMw
PC9hY2Nlc3Npb24tbnVtPjx1cmxzPjwvdXJscz48ZWxlY3Ryb25pYy1yZXNvdXJjZS1udW0+MTAu
MTExMS9hY3BzLjEyNjk4PC9lbGVjdHJvbmljLXJlc291cmNlLW51bT48cmVtb3RlLWRhdGFiYXNl
LXByb3ZpZGVyPk5MTTwvcmVtb3RlLWRhdGFiYXNlLXByb3ZpZGVyPjxsYW5ndWFnZT5lbmc8L2xh
bmd1YWdlPjwvcmVjb3JkPjwvQ2l0ZT48L0VuZE5vdGU+AG==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Pr>
                <w:rFonts w:ascii="Times New Roman" w:hAnsi="Times New Roman" w:cs="Times New Roman"/>
                <w:sz w:val="20"/>
              </w:rPr>
            </w:r>
            <w:r>
              <w:rPr>
                <w:rFonts w:ascii="Times New Roman" w:hAnsi="Times New Roman" w:cs="Times New Roman"/>
                <w:sz w:val="20"/>
              </w:rPr>
              <w:fldChar w:fldCharType="separate"/>
            </w:r>
            <w:r>
              <w:rPr>
                <w:rFonts w:ascii="Times New Roman" w:hAnsi="Times New Roman" w:cs="Times New Roman"/>
                <w:noProof/>
                <w:sz w:val="20"/>
              </w:rPr>
              <w:t>[70]</w:t>
            </w:r>
            <w:r>
              <w:rPr>
                <w:rFonts w:ascii="Times New Roman" w:hAnsi="Times New Roman" w:cs="Times New Roman"/>
                <w:sz w:val="20"/>
              </w:rPr>
              <w:fldChar w:fldCharType="end"/>
            </w:r>
          </w:p>
        </w:tc>
        <w:tc>
          <w:tcPr>
            <w:tcW w:w="1517" w:type="dxa"/>
            <w:vAlign w:val="center"/>
          </w:tcPr>
          <w:p w14:paraId="0F42B891"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IL-18</w:t>
            </w:r>
          </w:p>
        </w:tc>
        <w:tc>
          <w:tcPr>
            <w:tcW w:w="1176" w:type="dxa"/>
            <w:vAlign w:val="center"/>
          </w:tcPr>
          <w:p w14:paraId="0DAF5058"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135/143</w:t>
            </w:r>
          </w:p>
        </w:tc>
        <w:tc>
          <w:tcPr>
            <w:tcW w:w="567" w:type="dxa"/>
            <w:vAlign w:val="center"/>
          </w:tcPr>
          <w:p w14:paraId="19AA0641"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5</w:t>
            </w:r>
          </w:p>
        </w:tc>
        <w:tc>
          <w:tcPr>
            <w:tcW w:w="853" w:type="dxa"/>
            <w:vAlign w:val="center"/>
          </w:tcPr>
          <w:p w14:paraId="2ABEADA0"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Hedges’g</w:t>
            </w:r>
          </w:p>
        </w:tc>
        <w:tc>
          <w:tcPr>
            <w:tcW w:w="1871" w:type="dxa"/>
            <w:gridSpan w:val="2"/>
            <w:vAlign w:val="center"/>
          </w:tcPr>
          <w:p w14:paraId="7017ADEF"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1.72 (0.38 – 3.06)</w:t>
            </w:r>
          </w:p>
        </w:tc>
        <w:tc>
          <w:tcPr>
            <w:tcW w:w="900" w:type="dxa"/>
            <w:vAlign w:val="center"/>
          </w:tcPr>
          <w:p w14:paraId="5778AFB8"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0.012</w:t>
            </w:r>
          </w:p>
        </w:tc>
        <w:tc>
          <w:tcPr>
            <w:tcW w:w="1268" w:type="dxa"/>
            <w:gridSpan w:val="2"/>
            <w:vAlign w:val="center"/>
          </w:tcPr>
          <w:p w14:paraId="4BFA1676"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-2.83 – 6.27</w:t>
            </w:r>
          </w:p>
        </w:tc>
        <w:tc>
          <w:tcPr>
            <w:tcW w:w="544" w:type="dxa"/>
            <w:gridSpan w:val="2"/>
            <w:vAlign w:val="center"/>
          </w:tcPr>
          <w:p w14:paraId="543C86EE"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95.3</w:t>
            </w:r>
          </w:p>
        </w:tc>
        <w:tc>
          <w:tcPr>
            <w:tcW w:w="1264" w:type="dxa"/>
            <w:gridSpan w:val="3"/>
            <w:vAlign w:val="center"/>
          </w:tcPr>
          <w:p w14:paraId="31113F0A"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7DAC2FA8"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51AD35BE"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7CF3A1A5"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11</w:t>
            </w:r>
          </w:p>
        </w:tc>
      </w:tr>
      <w:tr w:rsidR="00F26813" w:rsidRPr="002B521A" w14:paraId="5E376E85"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tcPr>
          <w:p w14:paraId="2ABCEA6D" w14:textId="77777777" w:rsidR="00F26813" w:rsidRPr="002B521A" w:rsidRDefault="00F26813" w:rsidP="007E0383">
            <w:pPr>
              <w:rPr>
                <w:rFonts w:ascii="Times New Roman" w:hAnsi="Times New Roman" w:cs="Times New Roman"/>
                <w:sz w:val="20"/>
                <w:szCs w:val="20"/>
              </w:rPr>
            </w:pPr>
            <w:r w:rsidRPr="00AE24AA">
              <w:rPr>
                <w:rFonts w:ascii="Times New Roman" w:hAnsi="Times New Roman" w:cs="Times New Roman"/>
                <w:b w:val="0"/>
                <w:sz w:val="20"/>
              </w:rPr>
              <w:t xml:space="preserve">Kohler et al., 2017 </w:t>
            </w:r>
            <w:r>
              <w:rPr>
                <w:rFonts w:ascii="Times New Roman" w:hAnsi="Times New Roman" w:cs="Times New Roman"/>
                <w:sz w:val="20"/>
              </w:rPr>
              <w:fldChar w:fldCharType="begin">
                <w:fldData xml:space="preserve">PEVuZE5vdGU+PENpdGU+PEF1dGhvcj5Lb2hsZXI8L0F1dGhvcj48WWVhcj4yMDE3PC9ZZWFyPjxS
ZWNOdW0+OTcwPC9SZWNOdW0+PERpc3BsYXlUZXh0Pls3MF08L0Rpc3BsYXlUZXh0PjxyZWNvcmQ+
PHJlYy1udW1iZXI+OTcwPC9yZWMtbnVtYmVyPjxmb3JlaWduLWtleXM+PGtleSBhcHA9IkVOIiBk
Yi1pZD0icHd0czJ4MjlrOTUyZnNlcnB4OHAydngzNWZwczBhdHZ3cnRkIj45NzA8L2tleT48L2Zv
cmVpZ24ta2V5cz48cmVmLXR5cGUgbmFtZT0iSm91cm5hbCBBcnRpY2xlIj4xNzwvcmVmLXR5cGU+
PGNvbnRyaWJ1dG9ycz48YXV0aG9ycz48YXV0aG9yPktvaGxlciwgQy4gQS48L2F1dGhvcj48YXV0
aG9yPkZyZWl0YXMsIFQuIEguPC9hdXRob3I+PGF1dGhvcj5NYWVzLCBNLjwvYXV0aG9yPjxhdXRo
b3I+ZGUgQW5kcmFkZSwgTi4gUS48L2F1dGhvcj48YXV0aG9yPkxpdSwgQy4gUy48L2F1dGhvcj48
YXV0aG9yPkZlcm5hbmRlcywgQi4gUy48L2F1dGhvcj48YXV0aG9yPlN0dWJicywgQi48L2F1dGhv
cj48YXV0aG9yPlNvbG1pLCBNLjwvYXV0aG9yPjxhdXRob3I+VmVyb25lc2UsIE4uPC9hdXRob3I+
PGF1dGhvcj5IZXJybWFubiwgTi48L2F1dGhvcj48YXV0aG9yPlJhaXNvbiwgQy4gTC48L2F1dGhv
cj48YXV0aG9yPk1pbGxlciwgQi4gSi48L2F1dGhvcj48YXV0aG9yPkxhbmN0b3QsIEsuIEwuPC9h
dXRob3I+PGF1dGhvcj5DYXJ2YWxobywgQS4gRi48L2F1dGhvcj48L2F1dGhvcnM+PC9jb250cmli
dXRvcnM+PGF1dGgtYWRkcmVzcz5UcmFuc2xhdGlvbmFsIFBzeWNoaWF0cnkgUmVzZWFyY2ggR3Jv
dXAgYW5kIERlcGFydG1lbnQgb2YgQ2xpbmljYWwgTWVkaWNpbmUsIEZhY3VsdHkgb2YgTWVkaWNp
bmUsIEZlZGVyYWwgVW5pdmVyc2l0eSBvZiBDZWFyYSwgRm9ydGFsZXphLCBDRSwgQnJhemlsLiYj
eEQ7RGVha2luIFVuaXZlcnNpdHksIElNUEFDVCBTdHJhdGVnaWMgUmVzZWFyY2ggQ2VudHJlLCBT
Y2hvb2wgb2YgTWVkaWNpbmUsIEdlZWxvbmcsIEF1c3RyYWxpYS4mI3hEO0RlcGFydG1lbnQgb2Yg
UHN5Y2hpYXRyeSwgRmFjdWx0eSBvZiBNZWRpY2luZSwgQ2h1bGFsb25na29ybiBVbml2ZXJzaXR5
LCBCYW5na29rLCBUaGFpbGFuZC4mI3hEO0RlcGFydG1lbnQgb2YgUHN5Y2hpYXRyeSwgRmFjdWx0
eSBvZiBNZWRpY2luZSwgU3RhdGUgVW5pdmVyc2l0eSBvZiBMb25kcmluYSwgTG9uZHJpbmEsIFBS
LCBCcmF6aWwuJiN4RDtEZXBhcnRtZW50IG9mIFBzeWNoaWF0cnksIE1lZGljYWwgVW5pdmVyc2l0
eSBQbG92ZGl2LCBQbG92ZGl2LCBCdWxnYXJpYS4mI3hEO1Jldml0YWxpcywgV2FhbHJlLCBUaGUg
TmV0aGVybGFuZHMuJiN4RDtEZXBhcnRtZW50IG9mIFBoYXJtYWNvbG9neSBhbmQgVG94aWNvbG9n
eSwgVW5pdmVyc2l0eSBvZiBUb3JvbnRvLCBUb3JvbnRvLCBPTiwgQ2FuYWRhLiYjeEQ7TmV1cm9w
c3ljaG9waGFybWFjb2xvZ3kgUmVzZWFyY2ggR3JvdXAsIEh1cnZpdHogQnJhaW4gU2NpZW5jZXMg
UHJvZ3JhbSBTdW5ueWJyb29rIFJlc2VhcmNoIEluc3RpdHV0ZSwgVG9yb250bywgT04sIENhbmFk
YS4mI3hEO0xhYm9yYXRvcnkgb2YgQ2FsY2l1bSBCaW5kaW5nIFByb3RlaW5zIGluIHRoZSBDZW50
cmFsIE5lcnZvdXMgU3lzdGVtLCBEZXBhcnRtZW50IG9mIEJpb2NoZW1pc3RyeSwgRmVkZXJhbCBV
bml2ZXJzaXR5IG9mIFJpbyBHcmFuZGUgZG8gU3VsLCBQb3J0byBBbGVncmUsIFJTLCBCcmF6aWwu
JiN4RDtQaHlzaW90aGVyYXB5IERlcGFydG1lbnQsIFNvdXRoIExvbmRvbiBhbmQgTWF1ZHNsZXkg
TkhTIEZvdW5kYXRpb24gVHJ1c3QsIERlbm1hcmsgSGlsbCwgTG9uZG9uLCBVSy4mI3hEO0hlYWx0
aCBTZXJ2aWNlIGFuZCBQb3B1bGF0aW9uIFJlc2VhcmNoIERlcGFydG1lbnQsIEluc3RpdHV0ZSBv
ZiBQc3ljaGlhdHJ5LCBQc3ljaG9sb2d5IGFuZCBOZXVyb3NjaWVuY2UgKElvUFBOKSwgS2luZyZh
cG9zO3MgQ29sbGVnZSBMb25kb24sIExvbmRvbiwgVUsuJiN4RDtEZXBhcnRtZW50IG9mIE5ldXJv
c2NpZW5jZXMsIFVuaXZlcnNpdHkgb2YgUGFkb3ZhLCBQYWRvdmEsIEl0YWx5LiYjeEQ7SW5zdGl0
dXRlIG9mIENsaW5pY2FsIFJlc2VhcmNoIGFuZCBFZHVjYXRpb24gaW4gTWVkaWNpbmUgKElSRU0p
LCBQYWRvdmEsIEl0YWx5LiYjeEQ7RGVwYXJ0bWVudCBvZiBNZWRpY2luZSwgRElNRUQsIEdlcmlh
dHJpY3MgU2VjdGlvbiwgVW5pdmVyc2l0eSBvZiBQYWRvdmEsIFBhZG92YSwgSXRhbHkuJiN4RDtE
ZXBhcnRtZW50IG9mIFBzeWNoaWF0cnksIFVuaXZlcnNpdHkgb2YgVG9yb250bywgVG9yb250bywg
T04sIENhbmFkYS4mI3hEO0RlcGFydG1lbnQgb2YgSHVtYW4gRGV2ZWxvcG1lbnQgYW5kIEZhbWls
eSBTdHVkaWVzLCBTY2hvb2wgb2YgSHVtYW4gRWNvbG9neSwgVW5pdmVyc2l0eSBvZiBXaXNjb25z
aW4tTWFkaXNvbiwgTWFkaXNvbiwgV0ksIFVTQS4mI3hEO0RlcGFydG1lbnQgb2YgUHN5Y2hpYXRy
eSwgU2Nob29sIG9mIE1lZGljaW5lIGFuZCBQdWJsaWMgSGVhbHRoLCBVbml2ZXJzaXR5IG9mIFdp
c2NvbnNpbi1NYWRpc29uLCBNYWRpc29uLCBXSSwgVVNBLiYjeEQ7RGVwYXJ0bWVudCBvZiBQc3lj
aGlhdHJ5ICZhbXA7IEhlYWx0aCBCZWhhdmlvciwgQXVndXN0YSBVbml2ZXJzaXR5LCBBdWd1c3Rh
LCBHQSwgVVNBLjwvYXV0aC1hZGRyZXNzPjx0aXRsZXM+PHRpdGxlPlBlcmlwaGVyYWwgY3l0b2tp
bmUgYW5kIGNoZW1va2luZSBhbHRlcmF0aW9ucyBpbiBkZXByZXNzaW9uOiBhIG1ldGEtYW5hbHlz
aXMgb2YgODIgc3R1ZGllczwvdGl0bGU+PHNlY29uZGFyeS10aXRsZT5BY3RhIFBzeWNoaWF0ciBT
Y2FuZDwvc2Vjb25kYXJ5LXRpdGxlPjxhbHQtdGl0bGU+QWN0YSBwc3ljaGlhdHJpY2EgU2NhbmRp
bmF2aWNhPC9hbHQtdGl0bGU+PC90aXRsZXM+PHBlcmlvZGljYWw+PGZ1bGwtdGl0bGU+QWN0YSBQ
c3ljaGlhdHIgU2NhbmQ8L2Z1bGwtdGl0bGU+PGFiYnItMT5BY3RhIHBzeWNoaWF0cmljYSBTY2Fu
ZGluYXZpY2E8L2FiYnItMT48L3BlcmlvZGljYWw+PGFsdC1wZXJpb2RpY2FsPjxmdWxsLXRpdGxl
PkFjdGEgUHN5Y2hpYXRyIFNjYW5kPC9mdWxsLXRpdGxlPjxhYmJyLTE+QWN0YSBwc3ljaGlhdHJp
Y2EgU2NhbmRpbmF2aWNhPC9hYmJyLTE+PC9hbHQtcGVyaW9kaWNhbD48cGFnZXM+MzczLTM4Nzwv
cGFnZXM+PHZvbHVtZT4xMzU8L3ZvbHVtZT48bnVtYmVyPjU8L251bWJlcj48ZWRpdGlvbj4yMDE3
LzAxLzI2PC9lZGl0aW9uPjxrZXl3b3Jkcz48a2V5d29yZD5DaGVtb2tpbmVzLyptZXRhYm9saXNt
PC9rZXl3b3JkPjxrZXl3b3JkPkN5dG9raW5lcy8qbWV0YWJvbGlzbTwva2V5d29yZD48a2V5d29y
ZD5EZXByZXNzaXZlIERpc29yZGVyLCBNYWpvci8qaW1tdW5vbG9neTwva2V5d29yZD48a2V5d29y
ZD5GZW1hbGU8L2tleXdvcmQ+PGtleXdvcmQ+SHVtYW5zPC9rZXl3b3JkPjxrZXl3b3JkPk1hbGU8
L2tleXdvcmQ+PGtleXdvcmQ+Y2hlbW9raW5lczwva2V5d29yZD48a2V5d29yZD5jeXRva2luZXM8
L2tleXdvcmQ+PGtleXdvcmQ+ZGVwcmVzc2lvbjwva2V5d29yZD48a2V5d29yZD5pbmZsYW1tYXRp
b248L2tleXdvcmQ+PGtleXdvcmQ+bWV0YS1hbmFseXNpczwva2V5d29yZD48L2tleXdvcmRzPjxk
YXRlcz48eWVhcj4yMDE3PC95ZWFyPjxwdWItZGF0ZXM+PGRhdGU+TWF5PC9kYXRlPjwvcHViLWRh
dGVzPjwvZGF0ZXM+PGlzYm4+MDAwMS02OTB4PC9pc2JuPjxhY2Nlc3Npb24tbnVtPjI4MTIyMTMw
PC9hY2Nlc3Npb24tbnVtPjx1cmxzPjwvdXJscz48ZWxlY3Ryb25pYy1yZXNvdXJjZS1udW0+MTAu
MTExMS9hY3BzLjEyNjk4PC9lbGVjdHJvbmljLXJlc291cmNlLW51bT48cmVtb3RlLWRhdGFiYXNl
LXByb3ZpZGVyPk5MTTwvcmVtb3RlLWRhdGFiYXNlLXByb3ZpZGVyPjxsYW5ndWFnZT5lbmc8L2xh
bmd1YWdlPjwvcmVjb3JkPjwvQ2l0ZT48L0VuZE5vdGU+AG==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PEVuZE5vdGU+PENpdGU+PEF1dGhvcj5Lb2hsZXI8L0F1dGhvcj48WWVhcj4yMDE3PC9ZZWFyPjxS
ZWNOdW0+OTcwPC9SZWNOdW0+PERpc3BsYXlUZXh0Pls3MF08L0Rpc3BsYXlUZXh0PjxyZWNvcmQ+
PHJlYy1udW1iZXI+OTcwPC9yZWMtbnVtYmVyPjxmb3JlaWduLWtleXM+PGtleSBhcHA9IkVOIiBk
Yi1pZD0icHd0czJ4MjlrOTUyZnNlcnB4OHAydngzNWZwczBhdHZ3cnRkIj45NzA8L2tleT48L2Zv
cmVpZ24ta2V5cz48cmVmLXR5cGUgbmFtZT0iSm91cm5hbCBBcnRpY2xlIj4xNzwvcmVmLXR5cGU+
PGNvbnRyaWJ1dG9ycz48YXV0aG9ycz48YXV0aG9yPktvaGxlciwgQy4gQS48L2F1dGhvcj48YXV0
aG9yPkZyZWl0YXMsIFQuIEguPC9hdXRob3I+PGF1dGhvcj5NYWVzLCBNLjwvYXV0aG9yPjxhdXRo
b3I+ZGUgQW5kcmFkZSwgTi4gUS48L2F1dGhvcj48YXV0aG9yPkxpdSwgQy4gUy48L2F1dGhvcj48
YXV0aG9yPkZlcm5hbmRlcywgQi4gUy48L2F1dGhvcj48YXV0aG9yPlN0dWJicywgQi48L2F1dGhv
cj48YXV0aG9yPlNvbG1pLCBNLjwvYXV0aG9yPjxhdXRob3I+VmVyb25lc2UsIE4uPC9hdXRob3I+
PGF1dGhvcj5IZXJybWFubiwgTi48L2F1dGhvcj48YXV0aG9yPlJhaXNvbiwgQy4gTC48L2F1dGhv
cj48YXV0aG9yPk1pbGxlciwgQi4gSi48L2F1dGhvcj48YXV0aG9yPkxhbmN0b3QsIEsuIEwuPC9h
dXRob3I+PGF1dGhvcj5DYXJ2YWxobywgQS4gRi48L2F1dGhvcj48L2F1dGhvcnM+PC9jb250cmli
dXRvcnM+PGF1dGgtYWRkcmVzcz5UcmFuc2xhdGlvbmFsIFBzeWNoaWF0cnkgUmVzZWFyY2ggR3Jv
dXAgYW5kIERlcGFydG1lbnQgb2YgQ2xpbmljYWwgTWVkaWNpbmUsIEZhY3VsdHkgb2YgTWVkaWNp
bmUsIEZlZGVyYWwgVW5pdmVyc2l0eSBvZiBDZWFyYSwgRm9ydGFsZXphLCBDRSwgQnJhemlsLiYj
eEQ7RGVha2luIFVuaXZlcnNpdHksIElNUEFDVCBTdHJhdGVnaWMgUmVzZWFyY2ggQ2VudHJlLCBT
Y2hvb2wgb2YgTWVkaWNpbmUsIEdlZWxvbmcsIEF1c3RyYWxpYS4mI3hEO0RlcGFydG1lbnQgb2Yg
UHN5Y2hpYXRyeSwgRmFjdWx0eSBvZiBNZWRpY2luZSwgQ2h1bGFsb25na29ybiBVbml2ZXJzaXR5
LCBCYW5na29rLCBUaGFpbGFuZC4mI3hEO0RlcGFydG1lbnQgb2YgUHN5Y2hpYXRyeSwgRmFjdWx0
eSBvZiBNZWRpY2luZSwgU3RhdGUgVW5pdmVyc2l0eSBvZiBMb25kcmluYSwgTG9uZHJpbmEsIFBS
LCBCcmF6aWwuJiN4RDtEZXBhcnRtZW50IG9mIFBzeWNoaWF0cnksIE1lZGljYWwgVW5pdmVyc2l0
eSBQbG92ZGl2LCBQbG92ZGl2LCBCdWxnYXJpYS4mI3hEO1Jldml0YWxpcywgV2FhbHJlLCBUaGUg
TmV0aGVybGFuZHMuJiN4RDtEZXBhcnRtZW50IG9mIFBoYXJtYWNvbG9neSBhbmQgVG94aWNvbG9n
eSwgVW5pdmVyc2l0eSBvZiBUb3JvbnRvLCBUb3JvbnRvLCBPTiwgQ2FuYWRhLiYjeEQ7TmV1cm9w
c3ljaG9waGFybWFjb2xvZ3kgUmVzZWFyY2ggR3JvdXAsIEh1cnZpdHogQnJhaW4gU2NpZW5jZXMg
UHJvZ3JhbSBTdW5ueWJyb29rIFJlc2VhcmNoIEluc3RpdHV0ZSwgVG9yb250bywgT04sIENhbmFk
YS4mI3hEO0xhYm9yYXRvcnkgb2YgQ2FsY2l1bSBCaW5kaW5nIFByb3RlaW5zIGluIHRoZSBDZW50
cmFsIE5lcnZvdXMgU3lzdGVtLCBEZXBhcnRtZW50IG9mIEJpb2NoZW1pc3RyeSwgRmVkZXJhbCBV
bml2ZXJzaXR5IG9mIFJpbyBHcmFuZGUgZG8gU3VsLCBQb3J0byBBbGVncmUsIFJTLCBCcmF6aWwu
JiN4RDtQaHlzaW90aGVyYXB5IERlcGFydG1lbnQsIFNvdXRoIExvbmRvbiBhbmQgTWF1ZHNsZXkg
TkhTIEZvdW5kYXRpb24gVHJ1c3QsIERlbm1hcmsgSGlsbCwgTG9uZG9uLCBVSy4mI3hEO0hlYWx0
aCBTZXJ2aWNlIGFuZCBQb3B1bGF0aW9uIFJlc2VhcmNoIERlcGFydG1lbnQsIEluc3RpdHV0ZSBv
ZiBQc3ljaGlhdHJ5LCBQc3ljaG9sb2d5IGFuZCBOZXVyb3NjaWVuY2UgKElvUFBOKSwgS2luZyZh
cG9zO3MgQ29sbGVnZSBMb25kb24sIExvbmRvbiwgVUsuJiN4RDtEZXBhcnRtZW50IG9mIE5ldXJv
c2NpZW5jZXMsIFVuaXZlcnNpdHkgb2YgUGFkb3ZhLCBQYWRvdmEsIEl0YWx5LiYjeEQ7SW5zdGl0
dXRlIG9mIENsaW5pY2FsIFJlc2VhcmNoIGFuZCBFZHVjYXRpb24gaW4gTWVkaWNpbmUgKElSRU0p
LCBQYWRvdmEsIEl0YWx5LiYjeEQ7RGVwYXJ0bWVudCBvZiBNZWRpY2luZSwgRElNRUQsIEdlcmlh
dHJpY3MgU2VjdGlvbiwgVW5pdmVyc2l0eSBvZiBQYWRvdmEsIFBhZG92YSwgSXRhbHkuJiN4RDtE
ZXBhcnRtZW50IG9mIFBzeWNoaWF0cnksIFVuaXZlcnNpdHkgb2YgVG9yb250bywgVG9yb250bywg
T04sIENhbmFkYS4mI3hEO0RlcGFydG1lbnQgb2YgSHVtYW4gRGV2ZWxvcG1lbnQgYW5kIEZhbWls
eSBTdHVkaWVzLCBTY2hvb2wgb2YgSHVtYW4gRWNvbG9neSwgVW5pdmVyc2l0eSBvZiBXaXNjb25z
aW4tTWFkaXNvbiwgTWFkaXNvbiwgV0ksIFVTQS4mI3hEO0RlcGFydG1lbnQgb2YgUHN5Y2hpYXRy
eSwgU2Nob29sIG9mIE1lZGljaW5lIGFuZCBQdWJsaWMgSGVhbHRoLCBVbml2ZXJzaXR5IG9mIFdp
c2NvbnNpbi1NYWRpc29uLCBNYWRpc29uLCBXSSwgVVNBLiYjeEQ7RGVwYXJ0bWVudCBvZiBQc3lj
aGlhdHJ5ICZhbXA7IEhlYWx0aCBCZWhhdmlvciwgQXVndXN0YSBVbml2ZXJzaXR5LCBBdWd1c3Rh
LCBHQSwgVVNBLjwvYXV0aC1hZGRyZXNzPjx0aXRsZXM+PHRpdGxlPlBlcmlwaGVyYWwgY3l0b2tp
bmUgYW5kIGNoZW1va2luZSBhbHRlcmF0aW9ucyBpbiBkZXByZXNzaW9uOiBhIG1ldGEtYW5hbHlz
aXMgb2YgODIgc3R1ZGllczwvdGl0bGU+PHNlY29uZGFyeS10aXRsZT5BY3RhIFBzeWNoaWF0ciBT
Y2FuZDwvc2Vjb25kYXJ5LXRpdGxlPjxhbHQtdGl0bGU+QWN0YSBwc3ljaGlhdHJpY2EgU2NhbmRp
bmF2aWNhPC9hbHQtdGl0bGU+PC90aXRsZXM+PHBlcmlvZGljYWw+PGZ1bGwtdGl0bGU+QWN0YSBQ
c3ljaGlhdHIgU2NhbmQ8L2Z1bGwtdGl0bGU+PGFiYnItMT5BY3RhIHBzeWNoaWF0cmljYSBTY2Fu
ZGluYXZpY2E8L2FiYnItMT48L3BlcmlvZGljYWw+PGFsdC1wZXJpb2RpY2FsPjxmdWxsLXRpdGxl
PkFjdGEgUHN5Y2hpYXRyIFNjYW5kPC9mdWxsLXRpdGxlPjxhYmJyLTE+QWN0YSBwc3ljaGlhdHJp
Y2EgU2NhbmRpbmF2aWNhPC9hYmJyLTE+PC9hbHQtcGVyaW9kaWNhbD48cGFnZXM+MzczLTM4Nzwv
cGFnZXM+PHZvbHVtZT4xMzU8L3ZvbHVtZT48bnVtYmVyPjU8L251bWJlcj48ZWRpdGlvbj4yMDE3
LzAxLzI2PC9lZGl0aW9uPjxrZXl3b3Jkcz48a2V5d29yZD5DaGVtb2tpbmVzLyptZXRhYm9saXNt
PC9rZXl3b3JkPjxrZXl3b3JkPkN5dG9raW5lcy8qbWV0YWJvbGlzbTwva2V5d29yZD48a2V5d29y
ZD5EZXByZXNzaXZlIERpc29yZGVyLCBNYWpvci8qaW1tdW5vbG9neTwva2V5d29yZD48a2V5d29y
ZD5GZW1hbGU8L2tleXdvcmQ+PGtleXdvcmQ+SHVtYW5zPC9rZXl3b3JkPjxrZXl3b3JkPk1hbGU8
L2tleXdvcmQ+PGtleXdvcmQ+Y2hlbW9raW5lczwva2V5d29yZD48a2V5d29yZD5jeXRva2luZXM8
L2tleXdvcmQ+PGtleXdvcmQ+ZGVwcmVzc2lvbjwva2V5d29yZD48a2V5d29yZD5pbmZsYW1tYXRp
b248L2tleXdvcmQ+PGtleXdvcmQ+bWV0YS1hbmFseXNpczwva2V5d29yZD48L2tleXdvcmRzPjxk
YXRlcz48eWVhcj4yMDE3PC95ZWFyPjxwdWItZGF0ZXM+PGRhdGU+TWF5PC9kYXRlPjwvcHViLWRh
dGVzPjwvZGF0ZXM+PGlzYm4+MDAwMS02OTB4PC9pc2JuPjxhY2Nlc3Npb24tbnVtPjI4MTIyMTMw
PC9hY2Nlc3Npb24tbnVtPjx1cmxzPjwvdXJscz48ZWxlY3Ryb25pYy1yZXNvdXJjZS1udW0+MTAu
MTExMS9hY3BzLjEyNjk4PC9lbGVjdHJvbmljLXJlc291cmNlLW51bT48cmVtb3RlLWRhdGFiYXNl
LXByb3ZpZGVyPk5MTTwvcmVtb3RlLWRhdGFiYXNlLXByb3ZpZGVyPjxsYW5ndWFnZT5lbmc8L2xh
bmd1YWdlPjwvcmVjb3JkPjwvQ2l0ZT48L0VuZE5vdGU+AG==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Pr>
                <w:rFonts w:ascii="Times New Roman" w:hAnsi="Times New Roman" w:cs="Times New Roman"/>
                <w:sz w:val="20"/>
              </w:rPr>
            </w:r>
            <w:r>
              <w:rPr>
                <w:rFonts w:ascii="Times New Roman" w:hAnsi="Times New Roman" w:cs="Times New Roman"/>
                <w:sz w:val="20"/>
              </w:rPr>
              <w:fldChar w:fldCharType="separate"/>
            </w:r>
            <w:r>
              <w:rPr>
                <w:rFonts w:ascii="Times New Roman" w:hAnsi="Times New Roman" w:cs="Times New Roman"/>
                <w:noProof/>
                <w:sz w:val="20"/>
              </w:rPr>
              <w:t>[70]</w:t>
            </w:r>
            <w:r>
              <w:rPr>
                <w:rFonts w:ascii="Times New Roman" w:hAnsi="Times New Roman" w:cs="Times New Roman"/>
                <w:sz w:val="20"/>
              </w:rPr>
              <w:fldChar w:fldCharType="end"/>
            </w:r>
          </w:p>
        </w:tc>
        <w:tc>
          <w:tcPr>
            <w:tcW w:w="1517" w:type="dxa"/>
            <w:vAlign w:val="center"/>
          </w:tcPr>
          <w:p w14:paraId="2C7A2BF8"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IL-1RA</w:t>
            </w:r>
          </w:p>
        </w:tc>
        <w:tc>
          <w:tcPr>
            <w:tcW w:w="1176" w:type="dxa"/>
            <w:vAlign w:val="center"/>
          </w:tcPr>
          <w:p w14:paraId="65F590CC"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148/110</w:t>
            </w:r>
          </w:p>
        </w:tc>
        <w:tc>
          <w:tcPr>
            <w:tcW w:w="567" w:type="dxa"/>
            <w:vAlign w:val="center"/>
          </w:tcPr>
          <w:p w14:paraId="18C0DBCC"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4</w:t>
            </w:r>
          </w:p>
        </w:tc>
        <w:tc>
          <w:tcPr>
            <w:tcW w:w="853" w:type="dxa"/>
            <w:vAlign w:val="center"/>
          </w:tcPr>
          <w:p w14:paraId="39BCD3FD"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Hedges’g</w:t>
            </w:r>
          </w:p>
        </w:tc>
        <w:tc>
          <w:tcPr>
            <w:tcW w:w="1871" w:type="dxa"/>
            <w:gridSpan w:val="2"/>
            <w:vAlign w:val="center"/>
          </w:tcPr>
          <w:p w14:paraId="1C1D5133"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0.45 (0.08 – 0.81)</w:t>
            </w:r>
          </w:p>
        </w:tc>
        <w:tc>
          <w:tcPr>
            <w:tcW w:w="900" w:type="dxa"/>
            <w:vAlign w:val="center"/>
          </w:tcPr>
          <w:p w14:paraId="2BC0E586"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0.016</w:t>
            </w:r>
          </w:p>
        </w:tc>
        <w:tc>
          <w:tcPr>
            <w:tcW w:w="1268" w:type="dxa"/>
            <w:gridSpan w:val="2"/>
            <w:vAlign w:val="center"/>
          </w:tcPr>
          <w:p w14:paraId="223210E9"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-0.59 – 1.49</w:t>
            </w:r>
          </w:p>
        </w:tc>
        <w:tc>
          <w:tcPr>
            <w:tcW w:w="544" w:type="dxa"/>
            <w:gridSpan w:val="2"/>
            <w:vAlign w:val="center"/>
          </w:tcPr>
          <w:p w14:paraId="75BF7C34"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51.6</w:t>
            </w:r>
          </w:p>
        </w:tc>
        <w:tc>
          <w:tcPr>
            <w:tcW w:w="1264" w:type="dxa"/>
            <w:gridSpan w:val="3"/>
            <w:vAlign w:val="center"/>
          </w:tcPr>
          <w:p w14:paraId="4E0CD49F"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5D45A9CF"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54904011"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3CF6AC29"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11</w:t>
            </w:r>
          </w:p>
        </w:tc>
      </w:tr>
      <w:tr w:rsidR="00F26813" w:rsidRPr="002B521A" w14:paraId="538F43E1"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tcPr>
          <w:p w14:paraId="0F97C50D" w14:textId="77777777" w:rsidR="00F26813" w:rsidRPr="002B521A" w:rsidRDefault="00F26813" w:rsidP="007E0383">
            <w:pPr>
              <w:rPr>
                <w:rFonts w:ascii="Times New Roman" w:hAnsi="Times New Roman" w:cs="Times New Roman"/>
                <w:sz w:val="20"/>
                <w:szCs w:val="20"/>
              </w:rPr>
            </w:pPr>
            <w:r w:rsidRPr="00AE24AA">
              <w:rPr>
                <w:rFonts w:ascii="Times New Roman" w:hAnsi="Times New Roman" w:cs="Times New Roman"/>
                <w:b w:val="0"/>
                <w:sz w:val="20"/>
              </w:rPr>
              <w:t xml:space="preserve">Kohler et al., 2017 </w:t>
            </w:r>
            <w:r>
              <w:rPr>
                <w:rFonts w:ascii="Times New Roman" w:hAnsi="Times New Roman" w:cs="Times New Roman"/>
                <w:sz w:val="20"/>
              </w:rPr>
              <w:fldChar w:fldCharType="begin">
                <w:fldData xml:space="preserve">PEVuZE5vdGU+PENpdGU+PEF1dGhvcj5Lb2hsZXI8L0F1dGhvcj48WWVhcj4yMDE3PC9ZZWFyPjxS
ZWNOdW0+OTcwPC9SZWNOdW0+PERpc3BsYXlUZXh0Pls3MF08L0Rpc3BsYXlUZXh0PjxyZWNvcmQ+
PHJlYy1udW1iZXI+OTcwPC9yZWMtbnVtYmVyPjxmb3JlaWduLWtleXM+PGtleSBhcHA9IkVOIiBk
Yi1pZD0icHd0czJ4MjlrOTUyZnNlcnB4OHAydngzNWZwczBhdHZ3cnRkIj45NzA8L2tleT48L2Zv
cmVpZ24ta2V5cz48cmVmLXR5cGUgbmFtZT0iSm91cm5hbCBBcnRpY2xlIj4xNzwvcmVmLXR5cGU+
PGNvbnRyaWJ1dG9ycz48YXV0aG9ycz48YXV0aG9yPktvaGxlciwgQy4gQS48L2F1dGhvcj48YXV0
aG9yPkZyZWl0YXMsIFQuIEguPC9hdXRob3I+PGF1dGhvcj5NYWVzLCBNLjwvYXV0aG9yPjxhdXRo
b3I+ZGUgQW5kcmFkZSwgTi4gUS48L2F1dGhvcj48YXV0aG9yPkxpdSwgQy4gUy48L2F1dGhvcj48
YXV0aG9yPkZlcm5hbmRlcywgQi4gUy48L2F1dGhvcj48YXV0aG9yPlN0dWJicywgQi48L2F1dGhv
cj48YXV0aG9yPlNvbG1pLCBNLjwvYXV0aG9yPjxhdXRob3I+VmVyb25lc2UsIE4uPC9hdXRob3I+
PGF1dGhvcj5IZXJybWFubiwgTi48L2F1dGhvcj48YXV0aG9yPlJhaXNvbiwgQy4gTC48L2F1dGhv
cj48YXV0aG9yPk1pbGxlciwgQi4gSi48L2F1dGhvcj48YXV0aG9yPkxhbmN0b3QsIEsuIEwuPC9h
dXRob3I+PGF1dGhvcj5DYXJ2YWxobywgQS4gRi48L2F1dGhvcj48L2F1dGhvcnM+PC9jb250cmli
dXRvcnM+PGF1dGgtYWRkcmVzcz5UcmFuc2xhdGlvbmFsIFBzeWNoaWF0cnkgUmVzZWFyY2ggR3Jv
dXAgYW5kIERlcGFydG1lbnQgb2YgQ2xpbmljYWwgTWVkaWNpbmUsIEZhY3VsdHkgb2YgTWVkaWNp
bmUsIEZlZGVyYWwgVW5pdmVyc2l0eSBvZiBDZWFyYSwgRm9ydGFsZXphLCBDRSwgQnJhemlsLiYj
eEQ7RGVha2luIFVuaXZlcnNpdHksIElNUEFDVCBTdHJhdGVnaWMgUmVzZWFyY2ggQ2VudHJlLCBT
Y2hvb2wgb2YgTWVkaWNpbmUsIEdlZWxvbmcsIEF1c3RyYWxpYS4mI3hEO0RlcGFydG1lbnQgb2Yg
UHN5Y2hpYXRyeSwgRmFjdWx0eSBvZiBNZWRpY2luZSwgQ2h1bGFsb25na29ybiBVbml2ZXJzaXR5
LCBCYW5na29rLCBUaGFpbGFuZC4mI3hEO0RlcGFydG1lbnQgb2YgUHN5Y2hpYXRyeSwgRmFjdWx0
eSBvZiBNZWRpY2luZSwgU3RhdGUgVW5pdmVyc2l0eSBvZiBMb25kcmluYSwgTG9uZHJpbmEsIFBS
LCBCcmF6aWwuJiN4RDtEZXBhcnRtZW50IG9mIFBzeWNoaWF0cnksIE1lZGljYWwgVW5pdmVyc2l0
eSBQbG92ZGl2LCBQbG92ZGl2LCBCdWxnYXJpYS4mI3hEO1Jldml0YWxpcywgV2FhbHJlLCBUaGUg
TmV0aGVybGFuZHMuJiN4RDtEZXBhcnRtZW50IG9mIFBoYXJtYWNvbG9neSBhbmQgVG94aWNvbG9n
eSwgVW5pdmVyc2l0eSBvZiBUb3JvbnRvLCBUb3JvbnRvLCBPTiwgQ2FuYWRhLiYjeEQ7TmV1cm9w
c3ljaG9waGFybWFjb2xvZ3kgUmVzZWFyY2ggR3JvdXAsIEh1cnZpdHogQnJhaW4gU2NpZW5jZXMg
UHJvZ3JhbSBTdW5ueWJyb29rIFJlc2VhcmNoIEluc3RpdHV0ZSwgVG9yb250bywgT04sIENhbmFk
YS4mI3hEO0xhYm9yYXRvcnkgb2YgQ2FsY2l1bSBCaW5kaW5nIFByb3RlaW5zIGluIHRoZSBDZW50
cmFsIE5lcnZvdXMgU3lzdGVtLCBEZXBhcnRtZW50IG9mIEJpb2NoZW1pc3RyeSwgRmVkZXJhbCBV
bml2ZXJzaXR5IG9mIFJpbyBHcmFuZGUgZG8gU3VsLCBQb3J0byBBbGVncmUsIFJTLCBCcmF6aWwu
JiN4RDtQaHlzaW90aGVyYXB5IERlcGFydG1lbnQsIFNvdXRoIExvbmRvbiBhbmQgTWF1ZHNsZXkg
TkhTIEZvdW5kYXRpb24gVHJ1c3QsIERlbm1hcmsgSGlsbCwgTG9uZG9uLCBVSy4mI3hEO0hlYWx0
aCBTZXJ2aWNlIGFuZCBQb3B1bGF0aW9uIFJlc2VhcmNoIERlcGFydG1lbnQsIEluc3RpdHV0ZSBv
ZiBQc3ljaGlhdHJ5LCBQc3ljaG9sb2d5IGFuZCBOZXVyb3NjaWVuY2UgKElvUFBOKSwgS2luZyZh
cG9zO3MgQ29sbGVnZSBMb25kb24sIExvbmRvbiwgVUsuJiN4RDtEZXBhcnRtZW50IG9mIE5ldXJv
c2NpZW5jZXMsIFVuaXZlcnNpdHkgb2YgUGFkb3ZhLCBQYWRvdmEsIEl0YWx5LiYjeEQ7SW5zdGl0
dXRlIG9mIENsaW5pY2FsIFJlc2VhcmNoIGFuZCBFZHVjYXRpb24gaW4gTWVkaWNpbmUgKElSRU0p
LCBQYWRvdmEsIEl0YWx5LiYjeEQ7RGVwYXJ0bWVudCBvZiBNZWRpY2luZSwgRElNRUQsIEdlcmlh
dHJpY3MgU2VjdGlvbiwgVW5pdmVyc2l0eSBvZiBQYWRvdmEsIFBhZG92YSwgSXRhbHkuJiN4RDtE
ZXBhcnRtZW50IG9mIFBzeWNoaWF0cnksIFVuaXZlcnNpdHkgb2YgVG9yb250bywgVG9yb250bywg
T04sIENhbmFkYS4mI3hEO0RlcGFydG1lbnQgb2YgSHVtYW4gRGV2ZWxvcG1lbnQgYW5kIEZhbWls
eSBTdHVkaWVzLCBTY2hvb2wgb2YgSHVtYW4gRWNvbG9neSwgVW5pdmVyc2l0eSBvZiBXaXNjb25z
aW4tTWFkaXNvbiwgTWFkaXNvbiwgV0ksIFVTQS4mI3hEO0RlcGFydG1lbnQgb2YgUHN5Y2hpYXRy
eSwgU2Nob29sIG9mIE1lZGljaW5lIGFuZCBQdWJsaWMgSGVhbHRoLCBVbml2ZXJzaXR5IG9mIFdp
c2NvbnNpbi1NYWRpc29uLCBNYWRpc29uLCBXSSwgVVNBLiYjeEQ7RGVwYXJ0bWVudCBvZiBQc3lj
aGlhdHJ5ICZhbXA7IEhlYWx0aCBCZWhhdmlvciwgQXVndXN0YSBVbml2ZXJzaXR5LCBBdWd1c3Rh
LCBHQSwgVVNBLjwvYXV0aC1hZGRyZXNzPjx0aXRsZXM+PHRpdGxlPlBlcmlwaGVyYWwgY3l0b2tp
bmUgYW5kIGNoZW1va2luZSBhbHRlcmF0aW9ucyBpbiBkZXByZXNzaW9uOiBhIG1ldGEtYW5hbHlz
aXMgb2YgODIgc3R1ZGllczwvdGl0bGU+PHNlY29uZGFyeS10aXRsZT5BY3RhIFBzeWNoaWF0ciBT
Y2FuZDwvc2Vjb25kYXJ5LXRpdGxlPjxhbHQtdGl0bGU+QWN0YSBwc3ljaGlhdHJpY2EgU2NhbmRp
bmF2aWNhPC9hbHQtdGl0bGU+PC90aXRsZXM+PHBlcmlvZGljYWw+PGZ1bGwtdGl0bGU+QWN0YSBQ
c3ljaGlhdHIgU2NhbmQ8L2Z1bGwtdGl0bGU+PGFiYnItMT5BY3RhIHBzeWNoaWF0cmljYSBTY2Fu
ZGluYXZpY2E8L2FiYnItMT48L3BlcmlvZGljYWw+PGFsdC1wZXJpb2RpY2FsPjxmdWxsLXRpdGxl
PkFjdGEgUHN5Y2hpYXRyIFNjYW5kPC9mdWxsLXRpdGxlPjxhYmJyLTE+QWN0YSBwc3ljaGlhdHJp
Y2EgU2NhbmRpbmF2aWNhPC9hYmJyLTE+PC9hbHQtcGVyaW9kaWNhbD48cGFnZXM+MzczLTM4Nzwv
cGFnZXM+PHZvbHVtZT4xMzU8L3ZvbHVtZT48bnVtYmVyPjU8L251bWJlcj48ZWRpdGlvbj4yMDE3
LzAxLzI2PC9lZGl0aW9uPjxrZXl3b3Jkcz48a2V5d29yZD5DaGVtb2tpbmVzLyptZXRhYm9saXNt
PC9rZXl3b3JkPjxrZXl3b3JkPkN5dG9raW5lcy8qbWV0YWJvbGlzbTwva2V5d29yZD48a2V5d29y
ZD5EZXByZXNzaXZlIERpc29yZGVyLCBNYWpvci8qaW1tdW5vbG9neTwva2V5d29yZD48a2V5d29y
ZD5GZW1hbGU8L2tleXdvcmQ+PGtleXdvcmQ+SHVtYW5zPC9rZXl3b3JkPjxrZXl3b3JkPk1hbGU8
L2tleXdvcmQ+PGtleXdvcmQ+Y2hlbW9raW5lczwva2V5d29yZD48a2V5d29yZD5jeXRva2luZXM8
L2tleXdvcmQ+PGtleXdvcmQ+ZGVwcmVzc2lvbjwva2V5d29yZD48a2V5d29yZD5pbmZsYW1tYXRp
b248L2tleXdvcmQ+PGtleXdvcmQ+bWV0YS1hbmFseXNpczwva2V5d29yZD48L2tleXdvcmRzPjxk
YXRlcz48eWVhcj4yMDE3PC95ZWFyPjxwdWItZGF0ZXM+PGRhdGU+TWF5PC9kYXRlPjwvcHViLWRh
dGVzPjwvZGF0ZXM+PGlzYm4+MDAwMS02OTB4PC9pc2JuPjxhY2Nlc3Npb24tbnVtPjI4MTIyMTMw
PC9hY2Nlc3Npb24tbnVtPjx1cmxzPjwvdXJscz48ZWxlY3Ryb25pYy1yZXNvdXJjZS1udW0+MTAu
MTExMS9hY3BzLjEyNjk4PC9lbGVjdHJvbmljLXJlc291cmNlLW51bT48cmVtb3RlLWRhdGFiYXNl
LXByb3ZpZGVyPk5MTTwvcmVtb3RlLWRhdGFiYXNlLXByb3ZpZGVyPjxsYW5ndWFnZT5lbmc8L2xh
bmd1YWdlPjwvcmVjb3JkPjwvQ2l0ZT48L0VuZE5vdGU+AG==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PEVuZE5vdGU+PENpdGU+PEF1dGhvcj5Lb2hsZXI8L0F1dGhvcj48WWVhcj4yMDE3PC9ZZWFyPjxS
ZWNOdW0+OTcwPC9SZWNOdW0+PERpc3BsYXlUZXh0Pls3MF08L0Rpc3BsYXlUZXh0PjxyZWNvcmQ+
PHJlYy1udW1iZXI+OTcwPC9yZWMtbnVtYmVyPjxmb3JlaWduLWtleXM+PGtleSBhcHA9IkVOIiBk
Yi1pZD0icHd0czJ4MjlrOTUyZnNlcnB4OHAydngzNWZwczBhdHZ3cnRkIj45NzA8L2tleT48L2Zv
cmVpZ24ta2V5cz48cmVmLXR5cGUgbmFtZT0iSm91cm5hbCBBcnRpY2xlIj4xNzwvcmVmLXR5cGU+
PGNvbnRyaWJ1dG9ycz48YXV0aG9ycz48YXV0aG9yPktvaGxlciwgQy4gQS48L2F1dGhvcj48YXV0
aG9yPkZyZWl0YXMsIFQuIEguPC9hdXRob3I+PGF1dGhvcj5NYWVzLCBNLjwvYXV0aG9yPjxhdXRo
b3I+ZGUgQW5kcmFkZSwgTi4gUS48L2F1dGhvcj48YXV0aG9yPkxpdSwgQy4gUy48L2F1dGhvcj48
YXV0aG9yPkZlcm5hbmRlcywgQi4gUy48L2F1dGhvcj48YXV0aG9yPlN0dWJicywgQi48L2F1dGhv
cj48YXV0aG9yPlNvbG1pLCBNLjwvYXV0aG9yPjxhdXRob3I+VmVyb25lc2UsIE4uPC9hdXRob3I+
PGF1dGhvcj5IZXJybWFubiwgTi48L2F1dGhvcj48YXV0aG9yPlJhaXNvbiwgQy4gTC48L2F1dGhv
cj48YXV0aG9yPk1pbGxlciwgQi4gSi48L2F1dGhvcj48YXV0aG9yPkxhbmN0b3QsIEsuIEwuPC9h
dXRob3I+PGF1dGhvcj5DYXJ2YWxobywgQS4gRi48L2F1dGhvcj48L2F1dGhvcnM+PC9jb250cmli
dXRvcnM+PGF1dGgtYWRkcmVzcz5UcmFuc2xhdGlvbmFsIFBzeWNoaWF0cnkgUmVzZWFyY2ggR3Jv
dXAgYW5kIERlcGFydG1lbnQgb2YgQ2xpbmljYWwgTWVkaWNpbmUsIEZhY3VsdHkgb2YgTWVkaWNp
bmUsIEZlZGVyYWwgVW5pdmVyc2l0eSBvZiBDZWFyYSwgRm9ydGFsZXphLCBDRSwgQnJhemlsLiYj
eEQ7RGVha2luIFVuaXZlcnNpdHksIElNUEFDVCBTdHJhdGVnaWMgUmVzZWFyY2ggQ2VudHJlLCBT
Y2hvb2wgb2YgTWVkaWNpbmUsIEdlZWxvbmcsIEF1c3RyYWxpYS4mI3hEO0RlcGFydG1lbnQgb2Yg
UHN5Y2hpYXRyeSwgRmFjdWx0eSBvZiBNZWRpY2luZSwgQ2h1bGFsb25na29ybiBVbml2ZXJzaXR5
LCBCYW5na29rLCBUaGFpbGFuZC4mI3hEO0RlcGFydG1lbnQgb2YgUHN5Y2hpYXRyeSwgRmFjdWx0
eSBvZiBNZWRpY2luZSwgU3RhdGUgVW5pdmVyc2l0eSBvZiBMb25kcmluYSwgTG9uZHJpbmEsIFBS
LCBCcmF6aWwuJiN4RDtEZXBhcnRtZW50IG9mIFBzeWNoaWF0cnksIE1lZGljYWwgVW5pdmVyc2l0
eSBQbG92ZGl2LCBQbG92ZGl2LCBCdWxnYXJpYS4mI3hEO1Jldml0YWxpcywgV2FhbHJlLCBUaGUg
TmV0aGVybGFuZHMuJiN4RDtEZXBhcnRtZW50IG9mIFBoYXJtYWNvbG9neSBhbmQgVG94aWNvbG9n
eSwgVW5pdmVyc2l0eSBvZiBUb3JvbnRvLCBUb3JvbnRvLCBPTiwgQ2FuYWRhLiYjeEQ7TmV1cm9w
c3ljaG9waGFybWFjb2xvZ3kgUmVzZWFyY2ggR3JvdXAsIEh1cnZpdHogQnJhaW4gU2NpZW5jZXMg
UHJvZ3JhbSBTdW5ueWJyb29rIFJlc2VhcmNoIEluc3RpdHV0ZSwgVG9yb250bywgT04sIENhbmFk
YS4mI3hEO0xhYm9yYXRvcnkgb2YgQ2FsY2l1bSBCaW5kaW5nIFByb3RlaW5zIGluIHRoZSBDZW50
cmFsIE5lcnZvdXMgU3lzdGVtLCBEZXBhcnRtZW50IG9mIEJpb2NoZW1pc3RyeSwgRmVkZXJhbCBV
bml2ZXJzaXR5IG9mIFJpbyBHcmFuZGUgZG8gU3VsLCBQb3J0byBBbGVncmUsIFJTLCBCcmF6aWwu
JiN4RDtQaHlzaW90aGVyYXB5IERlcGFydG1lbnQsIFNvdXRoIExvbmRvbiBhbmQgTWF1ZHNsZXkg
TkhTIEZvdW5kYXRpb24gVHJ1c3QsIERlbm1hcmsgSGlsbCwgTG9uZG9uLCBVSy4mI3hEO0hlYWx0
aCBTZXJ2aWNlIGFuZCBQb3B1bGF0aW9uIFJlc2VhcmNoIERlcGFydG1lbnQsIEluc3RpdHV0ZSBv
ZiBQc3ljaGlhdHJ5LCBQc3ljaG9sb2d5IGFuZCBOZXVyb3NjaWVuY2UgKElvUFBOKSwgS2luZyZh
cG9zO3MgQ29sbGVnZSBMb25kb24sIExvbmRvbiwgVUsuJiN4RDtEZXBhcnRtZW50IG9mIE5ldXJv
c2NpZW5jZXMsIFVuaXZlcnNpdHkgb2YgUGFkb3ZhLCBQYWRvdmEsIEl0YWx5LiYjeEQ7SW5zdGl0
dXRlIG9mIENsaW5pY2FsIFJlc2VhcmNoIGFuZCBFZHVjYXRpb24gaW4gTWVkaWNpbmUgKElSRU0p
LCBQYWRvdmEsIEl0YWx5LiYjeEQ7RGVwYXJ0bWVudCBvZiBNZWRpY2luZSwgRElNRUQsIEdlcmlh
dHJpY3MgU2VjdGlvbiwgVW5pdmVyc2l0eSBvZiBQYWRvdmEsIFBhZG92YSwgSXRhbHkuJiN4RDtE
ZXBhcnRtZW50IG9mIFBzeWNoaWF0cnksIFVuaXZlcnNpdHkgb2YgVG9yb250bywgVG9yb250bywg
T04sIENhbmFkYS4mI3hEO0RlcGFydG1lbnQgb2YgSHVtYW4gRGV2ZWxvcG1lbnQgYW5kIEZhbWls
eSBTdHVkaWVzLCBTY2hvb2wgb2YgSHVtYW4gRWNvbG9neSwgVW5pdmVyc2l0eSBvZiBXaXNjb25z
aW4tTWFkaXNvbiwgTWFkaXNvbiwgV0ksIFVTQS4mI3hEO0RlcGFydG1lbnQgb2YgUHN5Y2hpYXRy
eSwgU2Nob29sIG9mIE1lZGljaW5lIGFuZCBQdWJsaWMgSGVhbHRoLCBVbml2ZXJzaXR5IG9mIFdp
c2NvbnNpbi1NYWRpc29uLCBNYWRpc29uLCBXSSwgVVNBLiYjeEQ7RGVwYXJ0bWVudCBvZiBQc3lj
aGlhdHJ5ICZhbXA7IEhlYWx0aCBCZWhhdmlvciwgQXVndXN0YSBVbml2ZXJzaXR5LCBBdWd1c3Rh
LCBHQSwgVVNBLjwvYXV0aC1hZGRyZXNzPjx0aXRsZXM+PHRpdGxlPlBlcmlwaGVyYWwgY3l0b2tp
bmUgYW5kIGNoZW1va2luZSBhbHRlcmF0aW9ucyBpbiBkZXByZXNzaW9uOiBhIG1ldGEtYW5hbHlz
aXMgb2YgODIgc3R1ZGllczwvdGl0bGU+PHNlY29uZGFyeS10aXRsZT5BY3RhIFBzeWNoaWF0ciBT
Y2FuZDwvc2Vjb25kYXJ5LXRpdGxlPjxhbHQtdGl0bGU+QWN0YSBwc3ljaGlhdHJpY2EgU2NhbmRp
bmF2aWNhPC9hbHQtdGl0bGU+PC90aXRsZXM+PHBlcmlvZGljYWw+PGZ1bGwtdGl0bGU+QWN0YSBQ
c3ljaGlhdHIgU2NhbmQ8L2Z1bGwtdGl0bGU+PGFiYnItMT5BY3RhIHBzeWNoaWF0cmljYSBTY2Fu
ZGluYXZpY2E8L2FiYnItMT48L3BlcmlvZGljYWw+PGFsdC1wZXJpb2RpY2FsPjxmdWxsLXRpdGxl
PkFjdGEgUHN5Y2hpYXRyIFNjYW5kPC9mdWxsLXRpdGxlPjxhYmJyLTE+QWN0YSBwc3ljaGlhdHJp
Y2EgU2NhbmRpbmF2aWNhPC9hYmJyLTE+PC9hbHQtcGVyaW9kaWNhbD48cGFnZXM+MzczLTM4Nzwv
cGFnZXM+PHZvbHVtZT4xMzU8L3ZvbHVtZT48bnVtYmVyPjU8L251bWJlcj48ZWRpdGlvbj4yMDE3
LzAxLzI2PC9lZGl0aW9uPjxrZXl3b3Jkcz48a2V5d29yZD5DaGVtb2tpbmVzLyptZXRhYm9saXNt
PC9rZXl3b3JkPjxrZXl3b3JkPkN5dG9raW5lcy8qbWV0YWJvbGlzbTwva2V5d29yZD48a2V5d29y
ZD5EZXByZXNzaXZlIERpc29yZGVyLCBNYWpvci8qaW1tdW5vbG9neTwva2V5d29yZD48a2V5d29y
ZD5GZW1hbGU8L2tleXdvcmQ+PGtleXdvcmQ+SHVtYW5zPC9rZXl3b3JkPjxrZXl3b3JkPk1hbGU8
L2tleXdvcmQ+PGtleXdvcmQ+Y2hlbW9raW5lczwva2V5d29yZD48a2V5d29yZD5jeXRva2luZXM8
L2tleXdvcmQ+PGtleXdvcmQ+ZGVwcmVzc2lvbjwva2V5d29yZD48a2V5d29yZD5pbmZsYW1tYXRp
b248L2tleXdvcmQ+PGtleXdvcmQ+bWV0YS1hbmFseXNpczwva2V5d29yZD48L2tleXdvcmRzPjxk
YXRlcz48eWVhcj4yMDE3PC95ZWFyPjxwdWItZGF0ZXM+PGRhdGU+TWF5PC9kYXRlPjwvcHViLWRh
dGVzPjwvZGF0ZXM+PGlzYm4+MDAwMS02OTB4PC9pc2JuPjxhY2Nlc3Npb24tbnVtPjI4MTIyMTMw
PC9hY2Nlc3Npb24tbnVtPjx1cmxzPjwvdXJscz48ZWxlY3Ryb25pYy1yZXNvdXJjZS1udW0+MTAu
MTExMS9hY3BzLjEyNjk4PC9lbGVjdHJvbmljLXJlc291cmNlLW51bT48cmVtb3RlLWRhdGFiYXNl
LXByb3ZpZGVyPk5MTTwvcmVtb3RlLWRhdGFiYXNlLXByb3ZpZGVyPjxsYW5ndWFnZT5lbmc8L2xh
bmd1YWdlPjwvcmVjb3JkPjwvQ2l0ZT48L0VuZE5vdGU+AG==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Pr>
                <w:rFonts w:ascii="Times New Roman" w:hAnsi="Times New Roman" w:cs="Times New Roman"/>
                <w:sz w:val="20"/>
              </w:rPr>
            </w:r>
            <w:r>
              <w:rPr>
                <w:rFonts w:ascii="Times New Roman" w:hAnsi="Times New Roman" w:cs="Times New Roman"/>
                <w:sz w:val="20"/>
              </w:rPr>
              <w:fldChar w:fldCharType="separate"/>
            </w:r>
            <w:r>
              <w:rPr>
                <w:rFonts w:ascii="Times New Roman" w:hAnsi="Times New Roman" w:cs="Times New Roman"/>
                <w:noProof/>
                <w:sz w:val="20"/>
              </w:rPr>
              <w:t>[70]</w:t>
            </w:r>
            <w:r>
              <w:rPr>
                <w:rFonts w:ascii="Times New Roman" w:hAnsi="Times New Roman" w:cs="Times New Roman"/>
                <w:sz w:val="20"/>
              </w:rPr>
              <w:fldChar w:fldCharType="end"/>
            </w:r>
          </w:p>
        </w:tc>
        <w:tc>
          <w:tcPr>
            <w:tcW w:w="1517" w:type="dxa"/>
            <w:vAlign w:val="center"/>
          </w:tcPr>
          <w:p w14:paraId="4C6F4A4E"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IL-1Β</w:t>
            </w:r>
          </w:p>
        </w:tc>
        <w:tc>
          <w:tcPr>
            <w:tcW w:w="1176" w:type="dxa"/>
            <w:vAlign w:val="center"/>
          </w:tcPr>
          <w:p w14:paraId="64827038"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779/727</w:t>
            </w:r>
          </w:p>
        </w:tc>
        <w:tc>
          <w:tcPr>
            <w:tcW w:w="567" w:type="dxa"/>
            <w:vAlign w:val="center"/>
          </w:tcPr>
          <w:p w14:paraId="7B180508"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22</w:t>
            </w:r>
          </w:p>
        </w:tc>
        <w:tc>
          <w:tcPr>
            <w:tcW w:w="853" w:type="dxa"/>
            <w:vAlign w:val="center"/>
          </w:tcPr>
          <w:p w14:paraId="63860B4D"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Hedges’g</w:t>
            </w:r>
          </w:p>
        </w:tc>
        <w:tc>
          <w:tcPr>
            <w:tcW w:w="1871" w:type="dxa"/>
            <w:gridSpan w:val="2"/>
            <w:vAlign w:val="center"/>
          </w:tcPr>
          <w:p w14:paraId="286C6B81"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0.03 (-0.29 – 0.35)</w:t>
            </w:r>
          </w:p>
        </w:tc>
        <w:tc>
          <w:tcPr>
            <w:tcW w:w="900" w:type="dxa"/>
            <w:vAlign w:val="center"/>
          </w:tcPr>
          <w:p w14:paraId="6265083B"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0.847</w:t>
            </w:r>
          </w:p>
        </w:tc>
        <w:tc>
          <w:tcPr>
            <w:tcW w:w="1268" w:type="dxa"/>
            <w:gridSpan w:val="2"/>
            <w:vAlign w:val="center"/>
          </w:tcPr>
          <w:p w14:paraId="58F9AD81"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-1.52 – 1.58</w:t>
            </w:r>
          </w:p>
        </w:tc>
        <w:tc>
          <w:tcPr>
            <w:tcW w:w="544" w:type="dxa"/>
            <w:gridSpan w:val="2"/>
            <w:vAlign w:val="center"/>
          </w:tcPr>
          <w:p w14:paraId="7D82012E"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89.3</w:t>
            </w:r>
          </w:p>
        </w:tc>
        <w:tc>
          <w:tcPr>
            <w:tcW w:w="1264" w:type="dxa"/>
            <w:gridSpan w:val="3"/>
            <w:vAlign w:val="center"/>
          </w:tcPr>
          <w:p w14:paraId="7F74414F"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349" w:type="dxa"/>
            <w:gridSpan w:val="3"/>
            <w:vAlign w:val="center"/>
          </w:tcPr>
          <w:p w14:paraId="29FA80CA"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084" w:type="dxa"/>
            <w:gridSpan w:val="3"/>
            <w:vAlign w:val="center"/>
          </w:tcPr>
          <w:p w14:paraId="0A2BA06D"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46B61D4F"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11</w:t>
            </w:r>
          </w:p>
        </w:tc>
      </w:tr>
      <w:tr w:rsidR="00F26813" w:rsidRPr="002B521A" w14:paraId="3924392C"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tcPr>
          <w:p w14:paraId="3A2BE2F5" w14:textId="77777777" w:rsidR="00F26813" w:rsidRPr="002B521A" w:rsidRDefault="00F26813" w:rsidP="007E0383">
            <w:pPr>
              <w:rPr>
                <w:rFonts w:ascii="Times New Roman" w:hAnsi="Times New Roman" w:cs="Times New Roman"/>
                <w:sz w:val="20"/>
                <w:szCs w:val="20"/>
              </w:rPr>
            </w:pPr>
            <w:r w:rsidRPr="00AE24AA">
              <w:rPr>
                <w:rFonts w:ascii="Times New Roman" w:hAnsi="Times New Roman" w:cs="Times New Roman"/>
                <w:b w:val="0"/>
                <w:sz w:val="20"/>
              </w:rPr>
              <w:t xml:space="preserve">Kohler et al., 2017 </w:t>
            </w:r>
            <w:r>
              <w:rPr>
                <w:rFonts w:ascii="Times New Roman" w:hAnsi="Times New Roman" w:cs="Times New Roman"/>
                <w:sz w:val="20"/>
              </w:rPr>
              <w:fldChar w:fldCharType="begin">
                <w:fldData xml:space="preserve">PEVuZE5vdGU+PENpdGU+PEF1dGhvcj5Lb2hsZXI8L0F1dGhvcj48WWVhcj4yMDE3PC9ZZWFyPjxS
ZWNOdW0+OTcwPC9SZWNOdW0+PERpc3BsYXlUZXh0Pls3MF08L0Rpc3BsYXlUZXh0PjxyZWNvcmQ+
PHJlYy1udW1iZXI+OTcwPC9yZWMtbnVtYmVyPjxmb3JlaWduLWtleXM+PGtleSBhcHA9IkVOIiBk
Yi1pZD0icHd0czJ4MjlrOTUyZnNlcnB4OHAydngzNWZwczBhdHZ3cnRkIj45NzA8L2tleT48L2Zv
cmVpZ24ta2V5cz48cmVmLXR5cGUgbmFtZT0iSm91cm5hbCBBcnRpY2xlIj4xNzwvcmVmLXR5cGU+
PGNvbnRyaWJ1dG9ycz48YXV0aG9ycz48YXV0aG9yPktvaGxlciwgQy4gQS48L2F1dGhvcj48YXV0
aG9yPkZyZWl0YXMsIFQuIEguPC9hdXRob3I+PGF1dGhvcj5NYWVzLCBNLjwvYXV0aG9yPjxhdXRo
b3I+ZGUgQW5kcmFkZSwgTi4gUS48L2F1dGhvcj48YXV0aG9yPkxpdSwgQy4gUy48L2F1dGhvcj48
YXV0aG9yPkZlcm5hbmRlcywgQi4gUy48L2F1dGhvcj48YXV0aG9yPlN0dWJicywgQi48L2F1dGhv
cj48YXV0aG9yPlNvbG1pLCBNLjwvYXV0aG9yPjxhdXRob3I+VmVyb25lc2UsIE4uPC9hdXRob3I+
PGF1dGhvcj5IZXJybWFubiwgTi48L2F1dGhvcj48YXV0aG9yPlJhaXNvbiwgQy4gTC48L2F1dGhv
cj48YXV0aG9yPk1pbGxlciwgQi4gSi48L2F1dGhvcj48YXV0aG9yPkxhbmN0b3QsIEsuIEwuPC9h
dXRob3I+PGF1dGhvcj5DYXJ2YWxobywgQS4gRi48L2F1dGhvcj48L2F1dGhvcnM+PC9jb250cmli
dXRvcnM+PGF1dGgtYWRkcmVzcz5UcmFuc2xhdGlvbmFsIFBzeWNoaWF0cnkgUmVzZWFyY2ggR3Jv
dXAgYW5kIERlcGFydG1lbnQgb2YgQ2xpbmljYWwgTWVkaWNpbmUsIEZhY3VsdHkgb2YgTWVkaWNp
bmUsIEZlZGVyYWwgVW5pdmVyc2l0eSBvZiBDZWFyYSwgRm9ydGFsZXphLCBDRSwgQnJhemlsLiYj
eEQ7RGVha2luIFVuaXZlcnNpdHksIElNUEFDVCBTdHJhdGVnaWMgUmVzZWFyY2ggQ2VudHJlLCBT
Y2hvb2wgb2YgTWVkaWNpbmUsIEdlZWxvbmcsIEF1c3RyYWxpYS4mI3hEO0RlcGFydG1lbnQgb2Yg
UHN5Y2hpYXRyeSwgRmFjdWx0eSBvZiBNZWRpY2luZSwgQ2h1bGFsb25na29ybiBVbml2ZXJzaXR5
LCBCYW5na29rLCBUaGFpbGFuZC4mI3hEO0RlcGFydG1lbnQgb2YgUHN5Y2hpYXRyeSwgRmFjdWx0
eSBvZiBNZWRpY2luZSwgU3RhdGUgVW5pdmVyc2l0eSBvZiBMb25kcmluYSwgTG9uZHJpbmEsIFBS
LCBCcmF6aWwuJiN4RDtEZXBhcnRtZW50IG9mIFBzeWNoaWF0cnksIE1lZGljYWwgVW5pdmVyc2l0
eSBQbG92ZGl2LCBQbG92ZGl2LCBCdWxnYXJpYS4mI3hEO1Jldml0YWxpcywgV2FhbHJlLCBUaGUg
TmV0aGVybGFuZHMuJiN4RDtEZXBhcnRtZW50IG9mIFBoYXJtYWNvbG9neSBhbmQgVG94aWNvbG9n
eSwgVW5pdmVyc2l0eSBvZiBUb3JvbnRvLCBUb3JvbnRvLCBPTiwgQ2FuYWRhLiYjeEQ7TmV1cm9w
c3ljaG9waGFybWFjb2xvZ3kgUmVzZWFyY2ggR3JvdXAsIEh1cnZpdHogQnJhaW4gU2NpZW5jZXMg
UHJvZ3JhbSBTdW5ueWJyb29rIFJlc2VhcmNoIEluc3RpdHV0ZSwgVG9yb250bywgT04sIENhbmFk
YS4mI3hEO0xhYm9yYXRvcnkgb2YgQ2FsY2l1bSBCaW5kaW5nIFByb3RlaW5zIGluIHRoZSBDZW50
cmFsIE5lcnZvdXMgU3lzdGVtLCBEZXBhcnRtZW50IG9mIEJpb2NoZW1pc3RyeSwgRmVkZXJhbCBV
bml2ZXJzaXR5IG9mIFJpbyBHcmFuZGUgZG8gU3VsLCBQb3J0byBBbGVncmUsIFJTLCBCcmF6aWwu
JiN4RDtQaHlzaW90aGVyYXB5IERlcGFydG1lbnQsIFNvdXRoIExvbmRvbiBhbmQgTWF1ZHNsZXkg
TkhTIEZvdW5kYXRpb24gVHJ1c3QsIERlbm1hcmsgSGlsbCwgTG9uZG9uLCBVSy4mI3hEO0hlYWx0
aCBTZXJ2aWNlIGFuZCBQb3B1bGF0aW9uIFJlc2VhcmNoIERlcGFydG1lbnQsIEluc3RpdHV0ZSBv
ZiBQc3ljaGlhdHJ5LCBQc3ljaG9sb2d5IGFuZCBOZXVyb3NjaWVuY2UgKElvUFBOKSwgS2luZyZh
cG9zO3MgQ29sbGVnZSBMb25kb24sIExvbmRvbiwgVUsuJiN4RDtEZXBhcnRtZW50IG9mIE5ldXJv
c2NpZW5jZXMsIFVuaXZlcnNpdHkgb2YgUGFkb3ZhLCBQYWRvdmEsIEl0YWx5LiYjeEQ7SW5zdGl0
dXRlIG9mIENsaW5pY2FsIFJlc2VhcmNoIGFuZCBFZHVjYXRpb24gaW4gTWVkaWNpbmUgKElSRU0p
LCBQYWRvdmEsIEl0YWx5LiYjeEQ7RGVwYXJ0bWVudCBvZiBNZWRpY2luZSwgRElNRUQsIEdlcmlh
dHJpY3MgU2VjdGlvbiwgVW5pdmVyc2l0eSBvZiBQYWRvdmEsIFBhZG92YSwgSXRhbHkuJiN4RDtE
ZXBhcnRtZW50IG9mIFBzeWNoaWF0cnksIFVuaXZlcnNpdHkgb2YgVG9yb250bywgVG9yb250bywg
T04sIENhbmFkYS4mI3hEO0RlcGFydG1lbnQgb2YgSHVtYW4gRGV2ZWxvcG1lbnQgYW5kIEZhbWls
eSBTdHVkaWVzLCBTY2hvb2wgb2YgSHVtYW4gRWNvbG9neSwgVW5pdmVyc2l0eSBvZiBXaXNjb25z
aW4tTWFkaXNvbiwgTWFkaXNvbiwgV0ksIFVTQS4mI3hEO0RlcGFydG1lbnQgb2YgUHN5Y2hpYXRy
eSwgU2Nob29sIG9mIE1lZGljaW5lIGFuZCBQdWJsaWMgSGVhbHRoLCBVbml2ZXJzaXR5IG9mIFdp
c2NvbnNpbi1NYWRpc29uLCBNYWRpc29uLCBXSSwgVVNBLiYjeEQ7RGVwYXJ0bWVudCBvZiBQc3lj
aGlhdHJ5ICZhbXA7IEhlYWx0aCBCZWhhdmlvciwgQXVndXN0YSBVbml2ZXJzaXR5LCBBdWd1c3Rh
LCBHQSwgVVNBLjwvYXV0aC1hZGRyZXNzPjx0aXRsZXM+PHRpdGxlPlBlcmlwaGVyYWwgY3l0b2tp
bmUgYW5kIGNoZW1va2luZSBhbHRlcmF0aW9ucyBpbiBkZXByZXNzaW9uOiBhIG1ldGEtYW5hbHlz
aXMgb2YgODIgc3R1ZGllczwvdGl0bGU+PHNlY29uZGFyeS10aXRsZT5BY3RhIFBzeWNoaWF0ciBT
Y2FuZDwvc2Vjb25kYXJ5LXRpdGxlPjxhbHQtdGl0bGU+QWN0YSBwc3ljaGlhdHJpY2EgU2NhbmRp
bmF2aWNhPC9hbHQtdGl0bGU+PC90aXRsZXM+PHBlcmlvZGljYWw+PGZ1bGwtdGl0bGU+QWN0YSBQ
c3ljaGlhdHIgU2NhbmQ8L2Z1bGwtdGl0bGU+PGFiYnItMT5BY3RhIHBzeWNoaWF0cmljYSBTY2Fu
ZGluYXZpY2E8L2FiYnItMT48L3BlcmlvZGljYWw+PGFsdC1wZXJpb2RpY2FsPjxmdWxsLXRpdGxl
PkFjdGEgUHN5Y2hpYXRyIFNjYW5kPC9mdWxsLXRpdGxlPjxhYmJyLTE+QWN0YSBwc3ljaGlhdHJp
Y2EgU2NhbmRpbmF2aWNhPC9hYmJyLTE+PC9hbHQtcGVyaW9kaWNhbD48cGFnZXM+MzczLTM4Nzwv
cGFnZXM+PHZvbHVtZT4xMzU8L3ZvbHVtZT48bnVtYmVyPjU8L251bWJlcj48ZWRpdGlvbj4yMDE3
LzAxLzI2PC9lZGl0aW9uPjxrZXl3b3Jkcz48a2V5d29yZD5DaGVtb2tpbmVzLyptZXRhYm9saXNt
PC9rZXl3b3JkPjxrZXl3b3JkPkN5dG9raW5lcy8qbWV0YWJvbGlzbTwva2V5d29yZD48a2V5d29y
ZD5EZXByZXNzaXZlIERpc29yZGVyLCBNYWpvci8qaW1tdW5vbG9neTwva2V5d29yZD48a2V5d29y
ZD5GZW1hbGU8L2tleXdvcmQ+PGtleXdvcmQ+SHVtYW5zPC9rZXl3b3JkPjxrZXl3b3JkPk1hbGU8
L2tleXdvcmQ+PGtleXdvcmQ+Y2hlbW9raW5lczwva2V5d29yZD48a2V5d29yZD5jeXRva2luZXM8
L2tleXdvcmQ+PGtleXdvcmQ+ZGVwcmVzc2lvbjwva2V5d29yZD48a2V5d29yZD5pbmZsYW1tYXRp
b248L2tleXdvcmQ+PGtleXdvcmQ+bWV0YS1hbmFseXNpczwva2V5d29yZD48L2tleXdvcmRzPjxk
YXRlcz48eWVhcj4yMDE3PC95ZWFyPjxwdWItZGF0ZXM+PGRhdGU+TWF5PC9kYXRlPjwvcHViLWRh
dGVzPjwvZGF0ZXM+PGlzYm4+MDAwMS02OTB4PC9pc2JuPjxhY2Nlc3Npb24tbnVtPjI4MTIyMTMw
PC9hY2Nlc3Npb24tbnVtPjx1cmxzPjwvdXJscz48ZWxlY3Ryb25pYy1yZXNvdXJjZS1udW0+MTAu
MTExMS9hY3BzLjEyNjk4PC9lbGVjdHJvbmljLXJlc291cmNlLW51bT48cmVtb3RlLWRhdGFiYXNl
LXByb3ZpZGVyPk5MTTwvcmVtb3RlLWRhdGFiYXNlLXByb3ZpZGVyPjxsYW5ndWFnZT5lbmc8L2xh
bmd1YWdlPjwvcmVjb3JkPjwvQ2l0ZT48L0VuZE5vdGU+AG==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PEVuZE5vdGU+PENpdGU+PEF1dGhvcj5Lb2hsZXI8L0F1dGhvcj48WWVhcj4yMDE3PC9ZZWFyPjxS
ZWNOdW0+OTcwPC9SZWNOdW0+PERpc3BsYXlUZXh0Pls3MF08L0Rpc3BsYXlUZXh0PjxyZWNvcmQ+
PHJlYy1udW1iZXI+OTcwPC9yZWMtbnVtYmVyPjxmb3JlaWduLWtleXM+PGtleSBhcHA9IkVOIiBk
Yi1pZD0icHd0czJ4MjlrOTUyZnNlcnB4OHAydngzNWZwczBhdHZ3cnRkIj45NzA8L2tleT48L2Zv
cmVpZ24ta2V5cz48cmVmLXR5cGUgbmFtZT0iSm91cm5hbCBBcnRpY2xlIj4xNzwvcmVmLXR5cGU+
PGNvbnRyaWJ1dG9ycz48YXV0aG9ycz48YXV0aG9yPktvaGxlciwgQy4gQS48L2F1dGhvcj48YXV0
aG9yPkZyZWl0YXMsIFQuIEguPC9hdXRob3I+PGF1dGhvcj5NYWVzLCBNLjwvYXV0aG9yPjxhdXRo
b3I+ZGUgQW5kcmFkZSwgTi4gUS48L2F1dGhvcj48YXV0aG9yPkxpdSwgQy4gUy48L2F1dGhvcj48
YXV0aG9yPkZlcm5hbmRlcywgQi4gUy48L2F1dGhvcj48YXV0aG9yPlN0dWJicywgQi48L2F1dGhv
cj48YXV0aG9yPlNvbG1pLCBNLjwvYXV0aG9yPjxhdXRob3I+VmVyb25lc2UsIE4uPC9hdXRob3I+
PGF1dGhvcj5IZXJybWFubiwgTi48L2F1dGhvcj48YXV0aG9yPlJhaXNvbiwgQy4gTC48L2F1dGhv
cj48YXV0aG9yPk1pbGxlciwgQi4gSi48L2F1dGhvcj48YXV0aG9yPkxhbmN0b3QsIEsuIEwuPC9h
dXRob3I+PGF1dGhvcj5DYXJ2YWxobywgQS4gRi48L2F1dGhvcj48L2F1dGhvcnM+PC9jb250cmli
dXRvcnM+PGF1dGgtYWRkcmVzcz5UcmFuc2xhdGlvbmFsIFBzeWNoaWF0cnkgUmVzZWFyY2ggR3Jv
dXAgYW5kIERlcGFydG1lbnQgb2YgQ2xpbmljYWwgTWVkaWNpbmUsIEZhY3VsdHkgb2YgTWVkaWNp
bmUsIEZlZGVyYWwgVW5pdmVyc2l0eSBvZiBDZWFyYSwgRm9ydGFsZXphLCBDRSwgQnJhemlsLiYj
eEQ7RGVha2luIFVuaXZlcnNpdHksIElNUEFDVCBTdHJhdGVnaWMgUmVzZWFyY2ggQ2VudHJlLCBT
Y2hvb2wgb2YgTWVkaWNpbmUsIEdlZWxvbmcsIEF1c3RyYWxpYS4mI3hEO0RlcGFydG1lbnQgb2Yg
UHN5Y2hpYXRyeSwgRmFjdWx0eSBvZiBNZWRpY2luZSwgQ2h1bGFsb25na29ybiBVbml2ZXJzaXR5
LCBCYW5na29rLCBUaGFpbGFuZC4mI3hEO0RlcGFydG1lbnQgb2YgUHN5Y2hpYXRyeSwgRmFjdWx0
eSBvZiBNZWRpY2luZSwgU3RhdGUgVW5pdmVyc2l0eSBvZiBMb25kcmluYSwgTG9uZHJpbmEsIFBS
LCBCcmF6aWwuJiN4RDtEZXBhcnRtZW50IG9mIFBzeWNoaWF0cnksIE1lZGljYWwgVW5pdmVyc2l0
eSBQbG92ZGl2LCBQbG92ZGl2LCBCdWxnYXJpYS4mI3hEO1Jldml0YWxpcywgV2FhbHJlLCBUaGUg
TmV0aGVybGFuZHMuJiN4RDtEZXBhcnRtZW50IG9mIFBoYXJtYWNvbG9neSBhbmQgVG94aWNvbG9n
eSwgVW5pdmVyc2l0eSBvZiBUb3JvbnRvLCBUb3JvbnRvLCBPTiwgQ2FuYWRhLiYjeEQ7TmV1cm9w
c3ljaG9waGFybWFjb2xvZ3kgUmVzZWFyY2ggR3JvdXAsIEh1cnZpdHogQnJhaW4gU2NpZW5jZXMg
UHJvZ3JhbSBTdW5ueWJyb29rIFJlc2VhcmNoIEluc3RpdHV0ZSwgVG9yb250bywgT04sIENhbmFk
YS4mI3hEO0xhYm9yYXRvcnkgb2YgQ2FsY2l1bSBCaW5kaW5nIFByb3RlaW5zIGluIHRoZSBDZW50
cmFsIE5lcnZvdXMgU3lzdGVtLCBEZXBhcnRtZW50IG9mIEJpb2NoZW1pc3RyeSwgRmVkZXJhbCBV
bml2ZXJzaXR5IG9mIFJpbyBHcmFuZGUgZG8gU3VsLCBQb3J0byBBbGVncmUsIFJTLCBCcmF6aWwu
JiN4RDtQaHlzaW90aGVyYXB5IERlcGFydG1lbnQsIFNvdXRoIExvbmRvbiBhbmQgTWF1ZHNsZXkg
TkhTIEZvdW5kYXRpb24gVHJ1c3QsIERlbm1hcmsgSGlsbCwgTG9uZG9uLCBVSy4mI3hEO0hlYWx0
aCBTZXJ2aWNlIGFuZCBQb3B1bGF0aW9uIFJlc2VhcmNoIERlcGFydG1lbnQsIEluc3RpdHV0ZSBv
ZiBQc3ljaGlhdHJ5LCBQc3ljaG9sb2d5IGFuZCBOZXVyb3NjaWVuY2UgKElvUFBOKSwgS2luZyZh
cG9zO3MgQ29sbGVnZSBMb25kb24sIExvbmRvbiwgVUsuJiN4RDtEZXBhcnRtZW50IG9mIE5ldXJv
c2NpZW5jZXMsIFVuaXZlcnNpdHkgb2YgUGFkb3ZhLCBQYWRvdmEsIEl0YWx5LiYjeEQ7SW5zdGl0
dXRlIG9mIENsaW5pY2FsIFJlc2VhcmNoIGFuZCBFZHVjYXRpb24gaW4gTWVkaWNpbmUgKElSRU0p
LCBQYWRvdmEsIEl0YWx5LiYjeEQ7RGVwYXJ0bWVudCBvZiBNZWRpY2luZSwgRElNRUQsIEdlcmlh
dHJpY3MgU2VjdGlvbiwgVW5pdmVyc2l0eSBvZiBQYWRvdmEsIFBhZG92YSwgSXRhbHkuJiN4RDtE
ZXBhcnRtZW50IG9mIFBzeWNoaWF0cnksIFVuaXZlcnNpdHkgb2YgVG9yb250bywgVG9yb250bywg
T04sIENhbmFkYS4mI3hEO0RlcGFydG1lbnQgb2YgSHVtYW4gRGV2ZWxvcG1lbnQgYW5kIEZhbWls
eSBTdHVkaWVzLCBTY2hvb2wgb2YgSHVtYW4gRWNvbG9neSwgVW5pdmVyc2l0eSBvZiBXaXNjb25z
aW4tTWFkaXNvbiwgTWFkaXNvbiwgV0ksIFVTQS4mI3hEO0RlcGFydG1lbnQgb2YgUHN5Y2hpYXRy
eSwgU2Nob29sIG9mIE1lZGljaW5lIGFuZCBQdWJsaWMgSGVhbHRoLCBVbml2ZXJzaXR5IG9mIFdp
c2NvbnNpbi1NYWRpc29uLCBNYWRpc29uLCBXSSwgVVNBLiYjeEQ7RGVwYXJ0bWVudCBvZiBQc3lj
aGlhdHJ5ICZhbXA7IEhlYWx0aCBCZWhhdmlvciwgQXVndXN0YSBVbml2ZXJzaXR5LCBBdWd1c3Rh
LCBHQSwgVVNBLjwvYXV0aC1hZGRyZXNzPjx0aXRsZXM+PHRpdGxlPlBlcmlwaGVyYWwgY3l0b2tp
bmUgYW5kIGNoZW1va2luZSBhbHRlcmF0aW9ucyBpbiBkZXByZXNzaW9uOiBhIG1ldGEtYW5hbHlz
aXMgb2YgODIgc3R1ZGllczwvdGl0bGU+PHNlY29uZGFyeS10aXRsZT5BY3RhIFBzeWNoaWF0ciBT
Y2FuZDwvc2Vjb25kYXJ5LXRpdGxlPjxhbHQtdGl0bGU+QWN0YSBwc3ljaGlhdHJpY2EgU2NhbmRp
bmF2aWNhPC9hbHQtdGl0bGU+PC90aXRsZXM+PHBlcmlvZGljYWw+PGZ1bGwtdGl0bGU+QWN0YSBQ
c3ljaGlhdHIgU2NhbmQ8L2Z1bGwtdGl0bGU+PGFiYnItMT5BY3RhIHBzeWNoaWF0cmljYSBTY2Fu
ZGluYXZpY2E8L2FiYnItMT48L3BlcmlvZGljYWw+PGFsdC1wZXJpb2RpY2FsPjxmdWxsLXRpdGxl
PkFjdGEgUHN5Y2hpYXRyIFNjYW5kPC9mdWxsLXRpdGxlPjxhYmJyLTE+QWN0YSBwc3ljaGlhdHJp
Y2EgU2NhbmRpbmF2aWNhPC9hYmJyLTE+PC9hbHQtcGVyaW9kaWNhbD48cGFnZXM+MzczLTM4Nzwv
cGFnZXM+PHZvbHVtZT4xMzU8L3ZvbHVtZT48bnVtYmVyPjU8L251bWJlcj48ZWRpdGlvbj4yMDE3
LzAxLzI2PC9lZGl0aW9uPjxrZXl3b3Jkcz48a2V5d29yZD5DaGVtb2tpbmVzLyptZXRhYm9saXNt
PC9rZXl3b3JkPjxrZXl3b3JkPkN5dG9raW5lcy8qbWV0YWJvbGlzbTwva2V5d29yZD48a2V5d29y
ZD5EZXByZXNzaXZlIERpc29yZGVyLCBNYWpvci8qaW1tdW5vbG9neTwva2V5d29yZD48a2V5d29y
ZD5GZW1hbGU8L2tleXdvcmQ+PGtleXdvcmQ+SHVtYW5zPC9rZXl3b3JkPjxrZXl3b3JkPk1hbGU8
L2tleXdvcmQ+PGtleXdvcmQ+Y2hlbW9raW5lczwva2V5d29yZD48a2V5d29yZD5jeXRva2luZXM8
L2tleXdvcmQ+PGtleXdvcmQ+ZGVwcmVzc2lvbjwva2V5d29yZD48a2V5d29yZD5pbmZsYW1tYXRp
b248L2tleXdvcmQ+PGtleXdvcmQ+bWV0YS1hbmFseXNpczwva2V5d29yZD48L2tleXdvcmRzPjxk
YXRlcz48eWVhcj4yMDE3PC95ZWFyPjxwdWItZGF0ZXM+PGRhdGU+TWF5PC9kYXRlPjwvcHViLWRh
dGVzPjwvZGF0ZXM+PGlzYm4+MDAwMS02OTB4PC9pc2JuPjxhY2Nlc3Npb24tbnVtPjI4MTIyMTMw
PC9hY2Nlc3Npb24tbnVtPjx1cmxzPjwvdXJscz48ZWxlY3Ryb25pYy1yZXNvdXJjZS1udW0+MTAu
MTExMS9hY3BzLjEyNjk4PC9lbGVjdHJvbmljLXJlc291cmNlLW51bT48cmVtb3RlLWRhdGFiYXNl
LXByb3ZpZGVyPk5MTTwvcmVtb3RlLWRhdGFiYXNlLXByb3ZpZGVyPjxsYW5ndWFnZT5lbmc8L2xh
bmd1YWdlPjwvcmVjb3JkPjwvQ2l0ZT48L0VuZE5vdGU+AG==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Pr>
                <w:rFonts w:ascii="Times New Roman" w:hAnsi="Times New Roman" w:cs="Times New Roman"/>
                <w:sz w:val="20"/>
              </w:rPr>
            </w:r>
            <w:r>
              <w:rPr>
                <w:rFonts w:ascii="Times New Roman" w:hAnsi="Times New Roman" w:cs="Times New Roman"/>
                <w:sz w:val="20"/>
              </w:rPr>
              <w:fldChar w:fldCharType="separate"/>
            </w:r>
            <w:r>
              <w:rPr>
                <w:rFonts w:ascii="Times New Roman" w:hAnsi="Times New Roman" w:cs="Times New Roman"/>
                <w:noProof/>
                <w:sz w:val="20"/>
              </w:rPr>
              <w:t>[70]</w:t>
            </w:r>
            <w:r>
              <w:rPr>
                <w:rFonts w:ascii="Times New Roman" w:hAnsi="Times New Roman" w:cs="Times New Roman"/>
                <w:sz w:val="20"/>
              </w:rPr>
              <w:fldChar w:fldCharType="end"/>
            </w:r>
          </w:p>
        </w:tc>
        <w:tc>
          <w:tcPr>
            <w:tcW w:w="1517" w:type="dxa"/>
            <w:vAlign w:val="center"/>
          </w:tcPr>
          <w:p w14:paraId="40AEB123"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IL-2</w:t>
            </w:r>
          </w:p>
        </w:tc>
        <w:tc>
          <w:tcPr>
            <w:tcW w:w="1176" w:type="dxa"/>
            <w:vAlign w:val="center"/>
          </w:tcPr>
          <w:p w14:paraId="08CE6748"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357/476</w:t>
            </w:r>
          </w:p>
        </w:tc>
        <w:tc>
          <w:tcPr>
            <w:tcW w:w="567" w:type="dxa"/>
            <w:vAlign w:val="center"/>
          </w:tcPr>
          <w:p w14:paraId="715CE748"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10</w:t>
            </w:r>
          </w:p>
        </w:tc>
        <w:tc>
          <w:tcPr>
            <w:tcW w:w="853" w:type="dxa"/>
            <w:vAlign w:val="center"/>
          </w:tcPr>
          <w:p w14:paraId="1421A2DB"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Hedges’g</w:t>
            </w:r>
          </w:p>
        </w:tc>
        <w:tc>
          <w:tcPr>
            <w:tcW w:w="1871" w:type="dxa"/>
            <w:gridSpan w:val="2"/>
            <w:vAlign w:val="center"/>
          </w:tcPr>
          <w:p w14:paraId="69715C09"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-0.11 (-0.90 – 0.68)</w:t>
            </w:r>
          </w:p>
        </w:tc>
        <w:tc>
          <w:tcPr>
            <w:tcW w:w="900" w:type="dxa"/>
            <w:vAlign w:val="center"/>
          </w:tcPr>
          <w:p w14:paraId="3CE4B31D"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0.789</w:t>
            </w:r>
          </w:p>
        </w:tc>
        <w:tc>
          <w:tcPr>
            <w:tcW w:w="1268" w:type="dxa"/>
            <w:gridSpan w:val="2"/>
            <w:vAlign w:val="center"/>
          </w:tcPr>
          <w:p w14:paraId="2CB84451"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-3.05 – 2.84</w:t>
            </w:r>
          </w:p>
        </w:tc>
        <w:tc>
          <w:tcPr>
            <w:tcW w:w="544" w:type="dxa"/>
            <w:gridSpan w:val="2"/>
            <w:vAlign w:val="center"/>
          </w:tcPr>
          <w:p w14:paraId="342196AB"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95.8</w:t>
            </w:r>
          </w:p>
        </w:tc>
        <w:tc>
          <w:tcPr>
            <w:tcW w:w="1264" w:type="dxa"/>
            <w:gridSpan w:val="3"/>
            <w:vAlign w:val="center"/>
          </w:tcPr>
          <w:p w14:paraId="079DDD4A"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349" w:type="dxa"/>
            <w:gridSpan w:val="3"/>
            <w:vAlign w:val="center"/>
          </w:tcPr>
          <w:p w14:paraId="4E3F1814"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658B99F2"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379DBB39"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11</w:t>
            </w:r>
          </w:p>
        </w:tc>
      </w:tr>
      <w:tr w:rsidR="00F26813" w:rsidRPr="002B521A" w14:paraId="787C6B66"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tcPr>
          <w:p w14:paraId="3DB2210E" w14:textId="77777777" w:rsidR="00F26813" w:rsidRPr="002B521A" w:rsidRDefault="00F26813" w:rsidP="007E0383">
            <w:pPr>
              <w:rPr>
                <w:rFonts w:ascii="Times New Roman" w:hAnsi="Times New Roman" w:cs="Times New Roman"/>
                <w:sz w:val="20"/>
                <w:szCs w:val="20"/>
              </w:rPr>
            </w:pPr>
            <w:r w:rsidRPr="00AE24AA">
              <w:rPr>
                <w:rFonts w:ascii="Times New Roman" w:hAnsi="Times New Roman" w:cs="Times New Roman"/>
                <w:b w:val="0"/>
                <w:sz w:val="20"/>
              </w:rPr>
              <w:t xml:space="preserve">Kohler et al., 2017 </w:t>
            </w:r>
            <w:r>
              <w:rPr>
                <w:rFonts w:ascii="Times New Roman" w:hAnsi="Times New Roman" w:cs="Times New Roman"/>
                <w:sz w:val="20"/>
              </w:rPr>
              <w:fldChar w:fldCharType="begin">
                <w:fldData xml:space="preserve">PEVuZE5vdGU+PENpdGU+PEF1dGhvcj5Lb2hsZXI8L0F1dGhvcj48WWVhcj4yMDE3PC9ZZWFyPjxS
ZWNOdW0+OTcwPC9SZWNOdW0+PERpc3BsYXlUZXh0Pls3MF08L0Rpc3BsYXlUZXh0PjxyZWNvcmQ+
PHJlYy1udW1iZXI+OTcwPC9yZWMtbnVtYmVyPjxmb3JlaWduLWtleXM+PGtleSBhcHA9IkVOIiBk
Yi1pZD0icHd0czJ4MjlrOTUyZnNlcnB4OHAydngzNWZwczBhdHZ3cnRkIj45NzA8L2tleT48L2Zv
cmVpZ24ta2V5cz48cmVmLXR5cGUgbmFtZT0iSm91cm5hbCBBcnRpY2xlIj4xNzwvcmVmLXR5cGU+
PGNvbnRyaWJ1dG9ycz48YXV0aG9ycz48YXV0aG9yPktvaGxlciwgQy4gQS48L2F1dGhvcj48YXV0
aG9yPkZyZWl0YXMsIFQuIEguPC9hdXRob3I+PGF1dGhvcj5NYWVzLCBNLjwvYXV0aG9yPjxhdXRo
b3I+ZGUgQW5kcmFkZSwgTi4gUS48L2F1dGhvcj48YXV0aG9yPkxpdSwgQy4gUy48L2F1dGhvcj48
YXV0aG9yPkZlcm5hbmRlcywgQi4gUy48L2F1dGhvcj48YXV0aG9yPlN0dWJicywgQi48L2F1dGhv
cj48YXV0aG9yPlNvbG1pLCBNLjwvYXV0aG9yPjxhdXRob3I+VmVyb25lc2UsIE4uPC9hdXRob3I+
PGF1dGhvcj5IZXJybWFubiwgTi48L2F1dGhvcj48YXV0aG9yPlJhaXNvbiwgQy4gTC48L2F1dGhv
cj48YXV0aG9yPk1pbGxlciwgQi4gSi48L2F1dGhvcj48YXV0aG9yPkxhbmN0b3QsIEsuIEwuPC9h
dXRob3I+PGF1dGhvcj5DYXJ2YWxobywgQS4gRi48L2F1dGhvcj48L2F1dGhvcnM+PC9jb250cmli
dXRvcnM+PGF1dGgtYWRkcmVzcz5UcmFuc2xhdGlvbmFsIFBzeWNoaWF0cnkgUmVzZWFyY2ggR3Jv
dXAgYW5kIERlcGFydG1lbnQgb2YgQ2xpbmljYWwgTWVkaWNpbmUsIEZhY3VsdHkgb2YgTWVkaWNp
bmUsIEZlZGVyYWwgVW5pdmVyc2l0eSBvZiBDZWFyYSwgRm9ydGFsZXphLCBDRSwgQnJhemlsLiYj
eEQ7RGVha2luIFVuaXZlcnNpdHksIElNUEFDVCBTdHJhdGVnaWMgUmVzZWFyY2ggQ2VudHJlLCBT
Y2hvb2wgb2YgTWVkaWNpbmUsIEdlZWxvbmcsIEF1c3RyYWxpYS4mI3hEO0RlcGFydG1lbnQgb2Yg
UHN5Y2hpYXRyeSwgRmFjdWx0eSBvZiBNZWRpY2luZSwgQ2h1bGFsb25na29ybiBVbml2ZXJzaXR5
LCBCYW5na29rLCBUaGFpbGFuZC4mI3hEO0RlcGFydG1lbnQgb2YgUHN5Y2hpYXRyeSwgRmFjdWx0
eSBvZiBNZWRpY2luZSwgU3RhdGUgVW5pdmVyc2l0eSBvZiBMb25kcmluYSwgTG9uZHJpbmEsIFBS
LCBCcmF6aWwuJiN4RDtEZXBhcnRtZW50IG9mIFBzeWNoaWF0cnksIE1lZGljYWwgVW5pdmVyc2l0
eSBQbG92ZGl2LCBQbG92ZGl2LCBCdWxnYXJpYS4mI3hEO1Jldml0YWxpcywgV2FhbHJlLCBUaGUg
TmV0aGVybGFuZHMuJiN4RDtEZXBhcnRtZW50IG9mIFBoYXJtYWNvbG9neSBhbmQgVG94aWNvbG9n
eSwgVW5pdmVyc2l0eSBvZiBUb3JvbnRvLCBUb3JvbnRvLCBPTiwgQ2FuYWRhLiYjeEQ7TmV1cm9w
c3ljaG9waGFybWFjb2xvZ3kgUmVzZWFyY2ggR3JvdXAsIEh1cnZpdHogQnJhaW4gU2NpZW5jZXMg
UHJvZ3JhbSBTdW5ueWJyb29rIFJlc2VhcmNoIEluc3RpdHV0ZSwgVG9yb250bywgT04sIENhbmFk
YS4mI3hEO0xhYm9yYXRvcnkgb2YgQ2FsY2l1bSBCaW5kaW5nIFByb3RlaW5zIGluIHRoZSBDZW50
cmFsIE5lcnZvdXMgU3lzdGVtLCBEZXBhcnRtZW50IG9mIEJpb2NoZW1pc3RyeSwgRmVkZXJhbCBV
bml2ZXJzaXR5IG9mIFJpbyBHcmFuZGUgZG8gU3VsLCBQb3J0byBBbGVncmUsIFJTLCBCcmF6aWwu
JiN4RDtQaHlzaW90aGVyYXB5IERlcGFydG1lbnQsIFNvdXRoIExvbmRvbiBhbmQgTWF1ZHNsZXkg
TkhTIEZvdW5kYXRpb24gVHJ1c3QsIERlbm1hcmsgSGlsbCwgTG9uZG9uLCBVSy4mI3hEO0hlYWx0
aCBTZXJ2aWNlIGFuZCBQb3B1bGF0aW9uIFJlc2VhcmNoIERlcGFydG1lbnQsIEluc3RpdHV0ZSBv
ZiBQc3ljaGlhdHJ5LCBQc3ljaG9sb2d5IGFuZCBOZXVyb3NjaWVuY2UgKElvUFBOKSwgS2luZyZh
cG9zO3MgQ29sbGVnZSBMb25kb24sIExvbmRvbiwgVUsuJiN4RDtEZXBhcnRtZW50IG9mIE5ldXJv
c2NpZW5jZXMsIFVuaXZlcnNpdHkgb2YgUGFkb3ZhLCBQYWRvdmEsIEl0YWx5LiYjeEQ7SW5zdGl0
dXRlIG9mIENsaW5pY2FsIFJlc2VhcmNoIGFuZCBFZHVjYXRpb24gaW4gTWVkaWNpbmUgKElSRU0p
LCBQYWRvdmEsIEl0YWx5LiYjeEQ7RGVwYXJ0bWVudCBvZiBNZWRpY2luZSwgRElNRUQsIEdlcmlh
dHJpY3MgU2VjdGlvbiwgVW5pdmVyc2l0eSBvZiBQYWRvdmEsIFBhZG92YSwgSXRhbHkuJiN4RDtE
ZXBhcnRtZW50IG9mIFBzeWNoaWF0cnksIFVuaXZlcnNpdHkgb2YgVG9yb250bywgVG9yb250bywg
T04sIENhbmFkYS4mI3hEO0RlcGFydG1lbnQgb2YgSHVtYW4gRGV2ZWxvcG1lbnQgYW5kIEZhbWls
eSBTdHVkaWVzLCBTY2hvb2wgb2YgSHVtYW4gRWNvbG9neSwgVW5pdmVyc2l0eSBvZiBXaXNjb25z
aW4tTWFkaXNvbiwgTWFkaXNvbiwgV0ksIFVTQS4mI3hEO0RlcGFydG1lbnQgb2YgUHN5Y2hpYXRy
eSwgU2Nob29sIG9mIE1lZGljaW5lIGFuZCBQdWJsaWMgSGVhbHRoLCBVbml2ZXJzaXR5IG9mIFdp
c2NvbnNpbi1NYWRpc29uLCBNYWRpc29uLCBXSSwgVVNBLiYjeEQ7RGVwYXJ0bWVudCBvZiBQc3lj
aGlhdHJ5ICZhbXA7IEhlYWx0aCBCZWhhdmlvciwgQXVndXN0YSBVbml2ZXJzaXR5LCBBdWd1c3Rh
LCBHQSwgVVNBLjwvYXV0aC1hZGRyZXNzPjx0aXRsZXM+PHRpdGxlPlBlcmlwaGVyYWwgY3l0b2tp
bmUgYW5kIGNoZW1va2luZSBhbHRlcmF0aW9ucyBpbiBkZXByZXNzaW9uOiBhIG1ldGEtYW5hbHlz
aXMgb2YgODIgc3R1ZGllczwvdGl0bGU+PHNlY29uZGFyeS10aXRsZT5BY3RhIFBzeWNoaWF0ciBT
Y2FuZDwvc2Vjb25kYXJ5LXRpdGxlPjxhbHQtdGl0bGU+QWN0YSBwc3ljaGlhdHJpY2EgU2NhbmRp
bmF2aWNhPC9hbHQtdGl0bGU+PC90aXRsZXM+PHBlcmlvZGljYWw+PGZ1bGwtdGl0bGU+QWN0YSBQ
c3ljaGlhdHIgU2NhbmQ8L2Z1bGwtdGl0bGU+PGFiYnItMT5BY3RhIHBzeWNoaWF0cmljYSBTY2Fu
ZGluYXZpY2E8L2FiYnItMT48L3BlcmlvZGljYWw+PGFsdC1wZXJpb2RpY2FsPjxmdWxsLXRpdGxl
PkFjdGEgUHN5Y2hpYXRyIFNjYW5kPC9mdWxsLXRpdGxlPjxhYmJyLTE+QWN0YSBwc3ljaGlhdHJp
Y2EgU2NhbmRpbmF2aWNhPC9hYmJyLTE+PC9hbHQtcGVyaW9kaWNhbD48cGFnZXM+MzczLTM4Nzwv
cGFnZXM+PHZvbHVtZT4xMzU8L3ZvbHVtZT48bnVtYmVyPjU8L251bWJlcj48ZWRpdGlvbj4yMDE3
LzAxLzI2PC9lZGl0aW9uPjxrZXl3b3Jkcz48a2V5d29yZD5DaGVtb2tpbmVzLyptZXRhYm9saXNt
PC9rZXl3b3JkPjxrZXl3b3JkPkN5dG9raW5lcy8qbWV0YWJvbGlzbTwva2V5d29yZD48a2V5d29y
ZD5EZXByZXNzaXZlIERpc29yZGVyLCBNYWpvci8qaW1tdW5vbG9neTwva2V5d29yZD48a2V5d29y
ZD5GZW1hbGU8L2tleXdvcmQ+PGtleXdvcmQ+SHVtYW5zPC9rZXl3b3JkPjxrZXl3b3JkPk1hbGU8
L2tleXdvcmQ+PGtleXdvcmQ+Y2hlbW9raW5lczwva2V5d29yZD48a2V5d29yZD5jeXRva2luZXM8
L2tleXdvcmQ+PGtleXdvcmQ+ZGVwcmVzc2lvbjwva2V5d29yZD48a2V5d29yZD5pbmZsYW1tYXRp
b248L2tleXdvcmQ+PGtleXdvcmQ+bWV0YS1hbmFseXNpczwva2V5d29yZD48L2tleXdvcmRzPjxk
YXRlcz48eWVhcj4yMDE3PC95ZWFyPjxwdWItZGF0ZXM+PGRhdGU+TWF5PC9kYXRlPjwvcHViLWRh
dGVzPjwvZGF0ZXM+PGlzYm4+MDAwMS02OTB4PC9pc2JuPjxhY2Nlc3Npb24tbnVtPjI4MTIyMTMw
PC9hY2Nlc3Npb24tbnVtPjx1cmxzPjwvdXJscz48ZWxlY3Ryb25pYy1yZXNvdXJjZS1udW0+MTAu
MTExMS9hY3BzLjEyNjk4PC9lbGVjdHJvbmljLXJlc291cmNlLW51bT48cmVtb3RlLWRhdGFiYXNl
LXByb3ZpZGVyPk5MTTwvcmVtb3RlLWRhdGFiYXNlLXByb3ZpZGVyPjxsYW5ndWFnZT5lbmc8L2xh
bmd1YWdlPjwvcmVjb3JkPjwvQ2l0ZT48L0VuZE5vdGU+AG==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PEVuZE5vdGU+PENpdGU+PEF1dGhvcj5Lb2hsZXI8L0F1dGhvcj48WWVhcj4yMDE3PC9ZZWFyPjxS
ZWNOdW0+OTcwPC9SZWNOdW0+PERpc3BsYXlUZXh0Pls3MF08L0Rpc3BsYXlUZXh0PjxyZWNvcmQ+
PHJlYy1udW1iZXI+OTcwPC9yZWMtbnVtYmVyPjxmb3JlaWduLWtleXM+PGtleSBhcHA9IkVOIiBk
Yi1pZD0icHd0czJ4MjlrOTUyZnNlcnB4OHAydngzNWZwczBhdHZ3cnRkIj45NzA8L2tleT48L2Zv
cmVpZ24ta2V5cz48cmVmLXR5cGUgbmFtZT0iSm91cm5hbCBBcnRpY2xlIj4xNzwvcmVmLXR5cGU+
PGNvbnRyaWJ1dG9ycz48YXV0aG9ycz48YXV0aG9yPktvaGxlciwgQy4gQS48L2F1dGhvcj48YXV0
aG9yPkZyZWl0YXMsIFQuIEguPC9hdXRob3I+PGF1dGhvcj5NYWVzLCBNLjwvYXV0aG9yPjxhdXRo
b3I+ZGUgQW5kcmFkZSwgTi4gUS48L2F1dGhvcj48YXV0aG9yPkxpdSwgQy4gUy48L2F1dGhvcj48
YXV0aG9yPkZlcm5hbmRlcywgQi4gUy48L2F1dGhvcj48YXV0aG9yPlN0dWJicywgQi48L2F1dGhv
cj48YXV0aG9yPlNvbG1pLCBNLjwvYXV0aG9yPjxhdXRob3I+VmVyb25lc2UsIE4uPC9hdXRob3I+
PGF1dGhvcj5IZXJybWFubiwgTi48L2F1dGhvcj48YXV0aG9yPlJhaXNvbiwgQy4gTC48L2F1dGhv
cj48YXV0aG9yPk1pbGxlciwgQi4gSi48L2F1dGhvcj48YXV0aG9yPkxhbmN0b3QsIEsuIEwuPC9h
dXRob3I+PGF1dGhvcj5DYXJ2YWxobywgQS4gRi48L2F1dGhvcj48L2F1dGhvcnM+PC9jb250cmli
dXRvcnM+PGF1dGgtYWRkcmVzcz5UcmFuc2xhdGlvbmFsIFBzeWNoaWF0cnkgUmVzZWFyY2ggR3Jv
dXAgYW5kIERlcGFydG1lbnQgb2YgQ2xpbmljYWwgTWVkaWNpbmUsIEZhY3VsdHkgb2YgTWVkaWNp
bmUsIEZlZGVyYWwgVW5pdmVyc2l0eSBvZiBDZWFyYSwgRm9ydGFsZXphLCBDRSwgQnJhemlsLiYj
eEQ7RGVha2luIFVuaXZlcnNpdHksIElNUEFDVCBTdHJhdGVnaWMgUmVzZWFyY2ggQ2VudHJlLCBT
Y2hvb2wgb2YgTWVkaWNpbmUsIEdlZWxvbmcsIEF1c3RyYWxpYS4mI3hEO0RlcGFydG1lbnQgb2Yg
UHN5Y2hpYXRyeSwgRmFjdWx0eSBvZiBNZWRpY2luZSwgQ2h1bGFsb25na29ybiBVbml2ZXJzaXR5
LCBCYW5na29rLCBUaGFpbGFuZC4mI3hEO0RlcGFydG1lbnQgb2YgUHN5Y2hpYXRyeSwgRmFjdWx0
eSBvZiBNZWRpY2luZSwgU3RhdGUgVW5pdmVyc2l0eSBvZiBMb25kcmluYSwgTG9uZHJpbmEsIFBS
LCBCcmF6aWwuJiN4RDtEZXBhcnRtZW50IG9mIFBzeWNoaWF0cnksIE1lZGljYWwgVW5pdmVyc2l0
eSBQbG92ZGl2LCBQbG92ZGl2LCBCdWxnYXJpYS4mI3hEO1Jldml0YWxpcywgV2FhbHJlLCBUaGUg
TmV0aGVybGFuZHMuJiN4RDtEZXBhcnRtZW50IG9mIFBoYXJtYWNvbG9neSBhbmQgVG94aWNvbG9n
eSwgVW5pdmVyc2l0eSBvZiBUb3JvbnRvLCBUb3JvbnRvLCBPTiwgQ2FuYWRhLiYjeEQ7TmV1cm9w
c3ljaG9waGFybWFjb2xvZ3kgUmVzZWFyY2ggR3JvdXAsIEh1cnZpdHogQnJhaW4gU2NpZW5jZXMg
UHJvZ3JhbSBTdW5ueWJyb29rIFJlc2VhcmNoIEluc3RpdHV0ZSwgVG9yb250bywgT04sIENhbmFk
YS4mI3hEO0xhYm9yYXRvcnkgb2YgQ2FsY2l1bSBCaW5kaW5nIFByb3RlaW5zIGluIHRoZSBDZW50
cmFsIE5lcnZvdXMgU3lzdGVtLCBEZXBhcnRtZW50IG9mIEJpb2NoZW1pc3RyeSwgRmVkZXJhbCBV
bml2ZXJzaXR5IG9mIFJpbyBHcmFuZGUgZG8gU3VsLCBQb3J0byBBbGVncmUsIFJTLCBCcmF6aWwu
JiN4RDtQaHlzaW90aGVyYXB5IERlcGFydG1lbnQsIFNvdXRoIExvbmRvbiBhbmQgTWF1ZHNsZXkg
TkhTIEZvdW5kYXRpb24gVHJ1c3QsIERlbm1hcmsgSGlsbCwgTG9uZG9uLCBVSy4mI3hEO0hlYWx0
aCBTZXJ2aWNlIGFuZCBQb3B1bGF0aW9uIFJlc2VhcmNoIERlcGFydG1lbnQsIEluc3RpdHV0ZSBv
ZiBQc3ljaGlhdHJ5LCBQc3ljaG9sb2d5IGFuZCBOZXVyb3NjaWVuY2UgKElvUFBOKSwgS2luZyZh
cG9zO3MgQ29sbGVnZSBMb25kb24sIExvbmRvbiwgVUsuJiN4RDtEZXBhcnRtZW50IG9mIE5ldXJv
c2NpZW5jZXMsIFVuaXZlcnNpdHkgb2YgUGFkb3ZhLCBQYWRvdmEsIEl0YWx5LiYjeEQ7SW5zdGl0
dXRlIG9mIENsaW5pY2FsIFJlc2VhcmNoIGFuZCBFZHVjYXRpb24gaW4gTWVkaWNpbmUgKElSRU0p
LCBQYWRvdmEsIEl0YWx5LiYjeEQ7RGVwYXJ0bWVudCBvZiBNZWRpY2luZSwgRElNRUQsIEdlcmlh
dHJpY3MgU2VjdGlvbiwgVW5pdmVyc2l0eSBvZiBQYWRvdmEsIFBhZG92YSwgSXRhbHkuJiN4RDtE
ZXBhcnRtZW50IG9mIFBzeWNoaWF0cnksIFVuaXZlcnNpdHkgb2YgVG9yb250bywgVG9yb250bywg
T04sIENhbmFkYS4mI3hEO0RlcGFydG1lbnQgb2YgSHVtYW4gRGV2ZWxvcG1lbnQgYW5kIEZhbWls
eSBTdHVkaWVzLCBTY2hvb2wgb2YgSHVtYW4gRWNvbG9neSwgVW5pdmVyc2l0eSBvZiBXaXNjb25z
aW4tTWFkaXNvbiwgTWFkaXNvbiwgV0ksIFVTQS4mI3hEO0RlcGFydG1lbnQgb2YgUHN5Y2hpYXRy
eSwgU2Nob29sIG9mIE1lZGljaW5lIGFuZCBQdWJsaWMgSGVhbHRoLCBVbml2ZXJzaXR5IG9mIFdp
c2NvbnNpbi1NYWRpc29uLCBNYWRpc29uLCBXSSwgVVNBLiYjeEQ7RGVwYXJ0bWVudCBvZiBQc3lj
aGlhdHJ5ICZhbXA7IEhlYWx0aCBCZWhhdmlvciwgQXVndXN0YSBVbml2ZXJzaXR5LCBBdWd1c3Rh
LCBHQSwgVVNBLjwvYXV0aC1hZGRyZXNzPjx0aXRsZXM+PHRpdGxlPlBlcmlwaGVyYWwgY3l0b2tp
bmUgYW5kIGNoZW1va2luZSBhbHRlcmF0aW9ucyBpbiBkZXByZXNzaW9uOiBhIG1ldGEtYW5hbHlz
aXMgb2YgODIgc3R1ZGllczwvdGl0bGU+PHNlY29uZGFyeS10aXRsZT5BY3RhIFBzeWNoaWF0ciBT
Y2FuZDwvc2Vjb25kYXJ5LXRpdGxlPjxhbHQtdGl0bGU+QWN0YSBwc3ljaGlhdHJpY2EgU2NhbmRp
bmF2aWNhPC9hbHQtdGl0bGU+PC90aXRsZXM+PHBlcmlvZGljYWw+PGZ1bGwtdGl0bGU+QWN0YSBQ
c3ljaGlhdHIgU2NhbmQ8L2Z1bGwtdGl0bGU+PGFiYnItMT5BY3RhIHBzeWNoaWF0cmljYSBTY2Fu
ZGluYXZpY2E8L2FiYnItMT48L3BlcmlvZGljYWw+PGFsdC1wZXJpb2RpY2FsPjxmdWxsLXRpdGxl
PkFjdGEgUHN5Y2hpYXRyIFNjYW5kPC9mdWxsLXRpdGxlPjxhYmJyLTE+QWN0YSBwc3ljaGlhdHJp
Y2EgU2NhbmRpbmF2aWNhPC9hYmJyLTE+PC9hbHQtcGVyaW9kaWNhbD48cGFnZXM+MzczLTM4Nzwv
cGFnZXM+PHZvbHVtZT4xMzU8L3ZvbHVtZT48bnVtYmVyPjU8L251bWJlcj48ZWRpdGlvbj4yMDE3
LzAxLzI2PC9lZGl0aW9uPjxrZXl3b3Jkcz48a2V5d29yZD5DaGVtb2tpbmVzLyptZXRhYm9saXNt
PC9rZXl3b3JkPjxrZXl3b3JkPkN5dG9raW5lcy8qbWV0YWJvbGlzbTwva2V5d29yZD48a2V5d29y
ZD5EZXByZXNzaXZlIERpc29yZGVyLCBNYWpvci8qaW1tdW5vbG9neTwva2V5d29yZD48a2V5d29y
ZD5GZW1hbGU8L2tleXdvcmQ+PGtleXdvcmQ+SHVtYW5zPC9rZXl3b3JkPjxrZXl3b3JkPk1hbGU8
L2tleXdvcmQ+PGtleXdvcmQ+Y2hlbW9raW5lczwva2V5d29yZD48a2V5d29yZD5jeXRva2luZXM8
L2tleXdvcmQ+PGtleXdvcmQ+ZGVwcmVzc2lvbjwva2V5d29yZD48a2V5d29yZD5pbmZsYW1tYXRp
b248L2tleXdvcmQ+PGtleXdvcmQ+bWV0YS1hbmFseXNpczwva2V5d29yZD48L2tleXdvcmRzPjxk
YXRlcz48eWVhcj4yMDE3PC95ZWFyPjxwdWItZGF0ZXM+PGRhdGU+TWF5PC9kYXRlPjwvcHViLWRh
dGVzPjwvZGF0ZXM+PGlzYm4+MDAwMS02OTB4PC9pc2JuPjxhY2Nlc3Npb24tbnVtPjI4MTIyMTMw
PC9hY2Nlc3Npb24tbnVtPjx1cmxzPjwvdXJscz48ZWxlY3Ryb25pYy1yZXNvdXJjZS1udW0+MTAu
MTExMS9hY3BzLjEyNjk4PC9lbGVjdHJvbmljLXJlc291cmNlLW51bT48cmVtb3RlLWRhdGFiYXNl
LXByb3ZpZGVyPk5MTTwvcmVtb3RlLWRhdGFiYXNlLXByb3ZpZGVyPjxsYW5ndWFnZT5lbmc8L2xh
bmd1YWdlPjwvcmVjb3JkPjwvQ2l0ZT48L0VuZE5vdGU+AG==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Pr>
                <w:rFonts w:ascii="Times New Roman" w:hAnsi="Times New Roman" w:cs="Times New Roman"/>
                <w:sz w:val="20"/>
              </w:rPr>
            </w:r>
            <w:r>
              <w:rPr>
                <w:rFonts w:ascii="Times New Roman" w:hAnsi="Times New Roman" w:cs="Times New Roman"/>
                <w:sz w:val="20"/>
              </w:rPr>
              <w:fldChar w:fldCharType="separate"/>
            </w:r>
            <w:r>
              <w:rPr>
                <w:rFonts w:ascii="Times New Roman" w:hAnsi="Times New Roman" w:cs="Times New Roman"/>
                <w:noProof/>
                <w:sz w:val="20"/>
              </w:rPr>
              <w:t>[70]</w:t>
            </w:r>
            <w:r>
              <w:rPr>
                <w:rFonts w:ascii="Times New Roman" w:hAnsi="Times New Roman" w:cs="Times New Roman"/>
                <w:sz w:val="20"/>
              </w:rPr>
              <w:fldChar w:fldCharType="end"/>
            </w:r>
          </w:p>
        </w:tc>
        <w:tc>
          <w:tcPr>
            <w:tcW w:w="1517" w:type="dxa"/>
            <w:vAlign w:val="center"/>
          </w:tcPr>
          <w:p w14:paraId="75AAE848"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IL-4</w:t>
            </w:r>
          </w:p>
        </w:tc>
        <w:tc>
          <w:tcPr>
            <w:tcW w:w="1176" w:type="dxa"/>
            <w:vAlign w:val="center"/>
          </w:tcPr>
          <w:p w14:paraId="389DF5F6"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350/450</w:t>
            </w:r>
          </w:p>
        </w:tc>
        <w:tc>
          <w:tcPr>
            <w:tcW w:w="567" w:type="dxa"/>
            <w:vAlign w:val="center"/>
          </w:tcPr>
          <w:p w14:paraId="1EF1B61C"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10</w:t>
            </w:r>
          </w:p>
        </w:tc>
        <w:tc>
          <w:tcPr>
            <w:tcW w:w="853" w:type="dxa"/>
            <w:vAlign w:val="center"/>
          </w:tcPr>
          <w:p w14:paraId="39E41E8C"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Hedges’g</w:t>
            </w:r>
          </w:p>
        </w:tc>
        <w:tc>
          <w:tcPr>
            <w:tcW w:w="1871" w:type="dxa"/>
            <w:gridSpan w:val="2"/>
            <w:vAlign w:val="center"/>
          </w:tcPr>
          <w:p w14:paraId="7F74BA8C"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-0.53 (-1.07 – 0.01)</w:t>
            </w:r>
          </w:p>
        </w:tc>
        <w:tc>
          <w:tcPr>
            <w:tcW w:w="900" w:type="dxa"/>
            <w:vAlign w:val="center"/>
          </w:tcPr>
          <w:p w14:paraId="3C2576F5"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0.053</w:t>
            </w:r>
          </w:p>
        </w:tc>
        <w:tc>
          <w:tcPr>
            <w:tcW w:w="1268" w:type="dxa"/>
            <w:gridSpan w:val="2"/>
            <w:vAlign w:val="center"/>
          </w:tcPr>
          <w:p w14:paraId="045176A4"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-2.47 – 1.41</w:t>
            </w:r>
          </w:p>
        </w:tc>
        <w:tc>
          <w:tcPr>
            <w:tcW w:w="544" w:type="dxa"/>
            <w:gridSpan w:val="2"/>
            <w:vAlign w:val="center"/>
          </w:tcPr>
          <w:p w14:paraId="444118B1"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91.0</w:t>
            </w:r>
          </w:p>
        </w:tc>
        <w:tc>
          <w:tcPr>
            <w:tcW w:w="1264" w:type="dxa"/>
            <w:gridSpan w:val="3"/>
            <w:vAlign w:val="center"/>
          </w:tcPr>
          <w:p w14:paraId="105D111A"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5D65BAE8"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22C0336B"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4281613E"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11</w:t>
            </w:r>
          </w:p>
        </w:tc>
      </w:tr>
      <w:tr w:rsidR="00F26813" w:rsidRPr="002B521A" w14:paraId="786B8A30"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tcPr>
          <w:p w14:paraId="58312D20" w14:textId="77777777" w:rsidR="00F26813" w:rsidRPr="002B521A" w:rsidRDefault="00F26813" w:rsidP="007E0383">
            <w:pPr>
              <w:rPr>
                <w:rFonts w:ascii="Times New Roman" w:hAnsi="Times New Roman" w:cs="Times New Roman"/>
                <w:sz w:val="20"/>
                <w:szCs w:val="20"/>
              </w:rPr>
            </w:pPr>
            <w:r w:rsidRPr="00AE24AA">
              <w:rPr>
                <w:rFonts w:ascii="Times New Roman" w:hAnsi="Times New Roman" w:cs="Times New Roman"/>
                <w:b w:val="0"/>
                <w:sz w:val="20"/>
              </w:rPr>
              <w:t xml:space="preserve">Kohler et al., 2017 </w:t>
            </w:r>
            <w:r>
              <w:rPr>
                <w:rFonts w:ascii="Times New Roman" w:hAnsi="Times New Roman" w:cs="Times New Roman"/>
                <w:sz w:val="20"/>
              </w:rPr>
              <w:fldChar w:fldCharType="begin">
                <w:fldData xml:space="preserve">PEVuZE5vdGU+PENpdGU+PEF1dGhvcj5Lb2hsZXI8L0F1dGhvcj48WWVhcj4yMDE3PC9ZZWFyPjxS
ZWNOdW0+OTcwPC9SZWNOdW0+PERpc3BsYXlUZXh0Pls3MF08L0Rpc3BsYXlUZXh0PjxyZWNvcmQ+
PHJlYy1udW1iZXI+OTcwPC9yZWMtbnVtYmVyPjxmb3JlaWduLWtleXM+PGtleSBhcHA9IkVOIiBk
Yi1pZD0icHd0czJ4MjlrOTUyZnNlcnB4OHAydngzNWZwczBhdHZ3cnRkIj45NzA8L2tleT48L2Zv
cmVpZ24ta2V5cz48cmVmLXR5cGUgbmFtZT0iSm91cm5hbCBBcnRpY2xlIj4xNzwvcmVmLXR5cGU+
PGNvbnRyaWJ1dG9ycz48YXV0aG9ycz48YXV0aG9yPktvaGxlciwgQy4gQS48L2F1dGhvcj48YXV0
aG9yPkZyZWl0YXMsIFQuIEguPC9hdXRob3I+PGF1dGhvcj5NYWVzLCBNLjwvYXV0aG9yPjxhdXRo
b3I+ZGUgQW5kcmFkZSwgTi4gUS48L2F1dGhvcj48YXV0aG9yPkxpdSwgQy4gUy48L2F1dGhvcj48
YXV0aG9yPkZlcm5hbmRlcywgQi4gUy48L2F1dGhvcj48YXV0aG9yPlN0dWJicywgQi48L2F1dGhv
cj48YXV0aG9yPlNvbG1pLCBNLjwvYXV0aG9yPjxhdXRob3I+VmVyb25lc2UsIE4uPC9hdXRob3I+
PGF1dGhvcj5IZXJybWFubiwgTi48L2F1dGhvcj48YXV0aG9yPlJhaXNvbiwgQy4gTC48L2F1dGhv
cj48YXV0aG9yPk1pbGxlciwgQi4gSi48L2F1dGhvcj48YXV0aG9yPkxhbmN0b3QsIEsuIEwuPC9h
dXRob3I+PGF1dGhvcj5DYXJ2YWxobywgQS4gRi48L2F1dGhvcj48L2F1dGhvcnM+PC9jb250cmli
dXRvcnM+PGF1dGgtYWRkcmVzcz5UcmFuc2xhdGlvbmFsIFBzeWNoaWF0cnkgUmVzZWFyY2ggR3Jv
dXAgYW5kIERlcGFydG1lbnQgb2YgQ2xpbmljYWwgTWVkaWNpbmUsIEZhY3VsdHkgb2YgTWVkaWNp
bmUsIEZlZGVyYWwgVW5pdmVyc2l0eSBvZiBDZWFyYSwgRm9ydGFsZXphLCBDRSwgQnJhemlsLiYj
eEQ7RGVha2luIFVuaXZlcnNpdHksIElNUEFDVCBTdHJhdGVnaWMgUmVzZWFyY2ggQ2VudHJlLCBT
Y2hvb2wgb2YgTWVkaWNpbmUsIEdlZWxvbmcsIEF1c3RyYWxpYS4mI3hEO0RlcGFydG1lbnQgb2Yg
UHN5Y2hpYXRyeSwgRmFjdWx0eSBvZiBNZWRpY2luZSwgQ2h1bGFsb25na29ybiBVbml2ZXJzaXR5
LCBCYW5na29rLCBUaGFpbGFuZC4mI3hEO0RlcGFydG1lbnQgb2YgUHN5Y2hpYXRyeSwgRmFjdWx0
eSBvZiBNZWRpY2luZSwgU3RhdGUgVW5pdmVyc2l0eSBvZiBMb25kcmluYSwgTG9uZHJpbmEsIFBS
LCBCcmF6aWwuJiN4RDtEZXBhcnRtZW50IG9mIFBzeWNoaWF0cnksIE1lZGljYWwgVW5pdmVyc2l0
eSBQbG92ZGl2LCBQbG92ZGl2LCBCdWxnYXJpYS4mI3hEO1Jldml0YWxpcywgV2FhbHJlLCBUaGUg
TmV0aGVybGFuZHMuJiN4RDtEZXBhcnRtZW50IG9mIFBoYXJtYWNvbG9neSBhbmQgVG94aWNvbG9n
eSwgVW5pdmVyc2l0eSBvZiBUb3JvbnRvLCBUb3JvbnRvLCBPTiwgQ2FuYWRhLiYjeEQ7TmV1cm9w
c3ljaG9waGFybWFjb2xvZ3kgUmVzZWFyY2ggR3JvdXAsIEh1cnZpdHogQnJhaW4gU2NpZW5jZXMg
UHJvZ3JhbSBTdW5ueWJyb29rIFJlc2VhcmNoIEluc3RpdHV0ZSwgVG9yb250bywgT04sIENhbmFk
YS4mI3hEO0xhYm9yYXRvcnkgb2YgQ2FsY2l1bSBCaW5kaW5nIFByb3RlaW5zIGluIHRoZSBDZW50
cmFsIE5lcnZvdXMgU3lzdGVtLCBEZXBhcnRtZW50IG9mIEJpb2NoZW1pc3RyeSwgRmVkZXJhbCBV
bml2ZXJzaXR5IG9mIFJpbyBHcmFuZGUgZG8gU3VsLCBQb3J0byBBbGVncmUsIFJTLCBCcmF6aWwu
JiN4RDtQaHlzaW90aGVyYXB5IERlcGFydG1lbnQsIFNvdXRoIExvbmRvbiBhbmQgTWF1ZHNsZXkg
TkhTIEZvdW5kYXRpb24gVHJ1c3QsIERlbm1hcmsgSGlsbCwgTG9uZG9uLCBVSy4mI3hEO0hlYWx0
aCBTZXJ2aWNlIGFuZCBQb3B1bGF0aW9uIFJlc2VhcmNoIERlcGFydG1lbnQsIEluc3RpdHV0ZSBv
ZiBQc3ljaGlhdHJ5LCBQc3ljaG9sb2d5IGFuZCBOZXVyb3NjaWVuY2UgKElvUFBOKSwgS2luZyZh
cG9zO3MgQ29sbGVnZSBMb25kb24sIExvbmRvbiwgVUsuJiN4RDtEZXBhcnRtZW50IG9mIE5ldXJv
c2NpZW5jZXMsIFVuaXZlcnNpdHkgb2YgUGFkb3ZhLCBQYWRvdmEsIEl0YWx5LiYjeEQ7SW5zdGl0
dXRlIG9mIENsaW5pY2FsIFJlc2VhcmNoIGFuZCBFZHVjYXRpb24gaW4gTWVkaWNpbmUgKElSRU0p
LCBQYWRvdmEsIEl0YWx5LiYjeEQ7RGVwYXJ0bWVudCBvZiBNZWRpY2luZSwgRElNRUQsIEdlcmlh
dHJpY3MgU2VjdGlvbiwgVW5pdmVyc2l0eSBvZiBQYWRvdmEsIFBhZG92YSwgSXRhbHkuJiN4RDtE
ZXBhcnRtZW50IG9mIFBzeWNoaWF0cnksIFVuaXZlcnNpdHkgb2YgVG9yb250bywgVG9yb250bywg
T04sIENhbmFkYS4mI3hEO0RlcGFydG1lbnQgb2YgSHVtYW4gRGV2ZWxvcG1lbnQgYW5kIEZhbWls
eSBTdHVkaWVzLCBTY2hvb2wgb2YgSHVtYW4gRWNvbG9neSwgVW5pdmVyc2l0eSBvZiBXaXNjb25z
aW4tTWFkaXNvbiwgTWFkaXNvbiwgV0ksIFVTQS4mI3hEO0RlcGFydG1lbnQgb2YgUHN5Y2hpYXRy
eSwgU2Nob29sIG9mIE1lZGljaW5lIGFuZCBQdWJsaWMgSGVhbHRoLCBVbml2ZXJzaXR5IG9mIFdp
c2NvbnNpbi1NYWRpc29uLCBNYWRpc29uLCBXSSwgVVNBLiYjeEQ7RGVwYXJ0bWVudCBvZiBQc3lj
aGlhdHJ5ICZhbXA7IEhlYWx0aCBCZWhhdmlvciwgQXVndXN0YSBVbml2ZXJzaXR5LCBBdWd1c3Rh
LCBHQSwgVVNBLjwvYXV0aC1hZGRyZXNzPjx0aXRsZXM+PHRpdGxlPlBlcmlwaGVyYWwgY3l0b2tp
bmUgYW5kIGNoZW1va2luZSBhbHRlcmF0aW9ucyBpbiBkZXByZXNzaW9uOiBhIG1ldGEtYW5hbHlz
aXMgb2YgODIgc3R1ZGllczwvdGl0bGU+PHNlY29uZGFyeS10aXRsZT5BY3RhIFBzeWNoaWF0ciBT
Y2FuZDwvc2Vjb25kYXJ5LXRpdGxlPjxhbHQtdGl0bGU+QWN0YSBwc3ljaGlhdHJpY2EgU2NhbmRp
bmF2aWNhPC9hbHQtdGl0bGU+PC90aXRsZXM+PHBlcmlvZGljYWw+PGZ1bGwtdGl0bGU+QWN0YSBQ
c3ljaGlhdHIgU2NhbmQ8L2Z1bGwtdGl0bGU+PGFiYnItMT5BY3RhIHBzeWNoaWF0cmljYSBTY2Fu
ZGluYXZpY2E8L2FiYnItMT48L3BlcmlvZGljYWw+PGFsdC1wZXJpb2RpY2FsPjxmdWxsLXRpdGxl
PkFjdGEgUHN5Y2hpYXRyIFNjYW5kPC9mdWxsLXRpdGxlPjxhYmJyLTE+QWN0YSBwc3ljaGlhdHJp
Y2EgU2NhbmRpbmF2aWNhPC9hYmJyLTE+PC9hbHQtcGVyaW9kaWNhbD48cGFnZXM+MzczLTM4Nzwv
cGFnZXM+PHZvbHVtZT4xMzU8L3ZvbHVtZT48bnVtYmVyPjU8L251bWJlcj48ZWRpdGlvbj4yMDE3
LzAxLzI2PC9lZGl0aW9uPjxrZXl3b3Jkcz48a2V5d29yZD5DaGVtb2tpbmVzLyptZXRhYm9saXNt
PC9rZXl3b3JkPjxrZXl3b3JkPkN5dG9raW5lcy8qbWV0YWJvbGlzbTwva2V5d29yZD48a2V5d29y
ZD5EZXByZXNzaXZlIERpc29yZGVyLCBNYWpvci8qaW1tdW5vbG9neTwva2V5d29yZD48a2V5d29y
ZD5GZW1hbGU8L2tleXdvcmQ+PGtleXdvcmQ+SHVtYW5zPC9rZXl3b3JkPjxrZXl3b3JkPk1hbGU8
L2tleXdvcmQ+PGtleXdvcmQ+Y2hlbW9raW5lczwva2V5d29yZD48a2V5d29yZD5jeXRva2luZXM8
L2tleXdvcmQ+PGtleXdvcmQ+ZGVwcmVzc2lvbjwva2V5d29yZD48a2V5d29yZD5pbmZsYW1tYXRp
b248L2tleXdvcmQ+PGtleXdvcmQ+bWV0YS1hbmFseXNpczwva2V5d29yZD48L2tleXdvcmRzPjxk
YXRlcz48eWVhcj4yMDE3PC95ZWFyPjxwdWItZGF0ZXM+PGRhdGU+TWF5PC9kYXRlPjwvcHViLWRh
dGVzPjwvZGF0ZXM+PGlzYm4+MDAwMS02OTB4PC9pc2JuPjxhY2Nlc3Npb24tbnVtPjI4MTIyMTMw
PC9hY2Nlc3Npb24tbnVtPjx1cmxzPjwvdXJscz48ZWxlY3Ryb25pYy1yZXNvdXJjZS1udW0+MTAu
MTExMS9hY3BzLjEyNjk4PC9lbGVjdHJvbmljLXJlc291cmNlLW51bT48cmVtb3RlLWRhdGFiYXNl
LXByb3ZpZGVyPk5MTTwvcmVtb3RlLWRhdGFiYXNlLXByb3ZpZGVyPjxsYW5ndWFnZT5lbmc8L2xh
bmd1YWdlPjwvcmVjb3JkPjwvQ2l0ZT48L0VuZE5vdGU+AG==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PEVuZE5vdGU+PENpdGU+PEF1dGhvcj5Lb2hsZXI8L0F1dGhvcj48WWVhcj4yMDE3PC9ZZWFyPjxS
ZWNOdW0+OTcwPC9SZWNOdW0+PERpc3BsYXlUZXh0Pls3MF08L0Rpc3BsYXlUZXh0PjxyZWNvcmQ+
PHJlYy1udW1iZXI+OTcwPC9yZWMtbnVtYmVyPjxmb3JlaWduLWtleXM+PGtleSBhcHA9IkVOIiBk
Yi1pZD0icHd0czJ4MjlrOTUyZnNlcnB4OHAydngzNWZwczBhdHZ3cnRkIj45NzA8L2tleT48L2Zv
cmVpZ24ta2V5cz48cmVmLXR5cGUgbmFtZT0iSm91cm5hbCBBcnRpY2xlIj4xNzwvcmVmLXR5cGU+
PGNvbnRyaWJ1dG9ycz48YXV0aG9ycz48YXV0aG9yPktvaGxlciwgQy4gQS48L2F1dGhvcj48YXV0
aG9yPkZyZWl0YXMsIFQuIEguPC9hdXRob3I+PGF1dGhvcj5NYWVzLCBNLjwvYXV0aG9yPjxhdXRo
b3I+ZGUgQW5kcmFkZSwgTi4gUS48L2F1dGhvcj48YXV0aG9yPkxpdSwgQy4gUy48L2F1dGhvcj48
YXV0aG9yPkZlcm5hbmRlcywgQi4gUy48L2F1dGhvcj48YXV0aG9yPlN0dWJicywgQi48L2F1dGhv
cj48YXV0aG9yPlNvbG1pLCBNLjwvYXV0aG9yPjxhdXRob3I+VmVyb25lc2UsIE4uPC9hdXRob3I+
PGF1dGhvcj5IZXJybWFubiwgTi48L2F1dGhvcj48YXV0aG9yPlJhaXNvbiwgQy4gTC48L2F1dGhv
cj48YXV0aG9yPk1pbGxlciwgQi4gSi48L2F1dGhvcj48YXV0aG9yPkxhbmN0b3QsIEsuIEwuPC9h
dXRob3I+PGF1dGhvcj5DYXJ2YWxobywgQS4gRi48L2F1dGhvcj48L2F1dGhvcnM+PC9jb250cmli
dXRvcnM+PGF1dGgtYWRkcmVzcz5UcmFuc2xhdGlvbmFsIFBzeWNoaWF0cnkgUmVzZWFyY2ggR3Jv
dXAgYW5kIERlcGFydG1lbnQgb2YgQ2xpbmljYWwgTWVkaWNpbmUsIEZhY3VsdHkgb2YgTWVkaWNp
bmUsIEZlZGVyYWwgVW5pdmVyc2l0eSBvZiBDZWFyYSwgRm9ydGFsZXphLCBDRSwgQnJhemlsLiYj
eEQ7RGVha2luIFVuaXZlcnNpdHksIElNUEFDVCBTdHJhdGVnaWMgUmVzZWFyY2ggQ2VudHJlLCBT
Y2hvb2wgb2YgTWVkaWNpbmUsIEdlZWxvbmcsIEF1c3RyYWxpYS4mI3hEO0RlcGFydG1lbnQgb2Yg
UHN5Y2hpYXRyeSwgRmFjdWx0eSBvZiBNZWRpY2luZSwgQ2h1bGFsb25na29ybiBVbml2ZXJzaXR5
LCBCYW5na29rLCBUaGFpbGFuZC4mI3hEO0RlcGFydG1lbnQgb2YgUHN5Y2hpYXRyeSwgRmFjdWx0
eSBvZiBNZWRpY2luZSwgU3RhdGUgVW5pdmVyc2l0eSBvZiBMb25kcmluYSwgTG9uZHJpbmEsIFBS
LCBCcmF6aWwuJiN4RDtEZXBhcnRtZW50IG9mIFBzeWNoaWF0cnksIE1lZGljYWwgVW5pdmVyc2l0
eSBQbG92ZGl2LCBQbG92ZGl2LCBCdWxnYXJpYS4mI3hEO1Jldml0YWxpcywgV2FhbHJlLCBUaGUg
TmV0aGVybGFuZHMuJiN4RDtEZXBhcnRtZW50IG9mIFBoYXJtYWNvbG9neSBhbmQgVG94aWNvbG9n
eSwgVW5pdmVyc2l0eSBvZiBUb3JvbnRvLCBUb3JvbnRvLCBPTiwgQ2FuYWRhLiYjeEQ7TmV1cm9w
c3ljaG9waGFybWFjb2xvZ3kgUmVzZWFyY2ggR3JvdXAsIEh1cnZpdHogQnJhaW4gU2NpZW5jZXMg
UHJvZ3JhbSBTdW5ueWJyb29rIFJlc2VhcmNoIEluc3RpdHV0ZSwgVG9yb250bywgT04sIENhbmFk
YS4mI3hEO0xhYm9yYXRvcnkgb2YgQ2FsY2l1bSBCaW5kaW5nIFByb3RlaW5zIGluIHRoZSBDZW50
cmFsIE5lcnZvdXMgU3lzdGVtLCBEZXBhcnRtZW50IG9mIEJpb2NoZW1pc3RyeSwgRmVkZXJhbCBV
bml2ZXJzaXR5IG9mIFJpbyBHcmFuZGUgZG8gU3VsLCBQb3J0byBBbGVncmUsIFJTLCBCcmF6aWwu
JiN4RDtQaHlzaW90aGVyYXB5IERlcGFydG1lbnQsIFNvdXRoIExvbmRvbiBhbmQgTWF1ZHNsZXkg
TkhTIEZvdW5kYXRpb24gVHJ1c3QsIERlbm1hcmsgSGlsbCwgTG9uZG9uLCBVSy4mI3hEO0hlYWx0
aCBTZXJ2aWNlIGFuZCBQb3B1bGF0aW9uIFJlc2VhcmNoIERlcGFydG1lbnQsIEluc3RpdHV0ZSBv
ZiBQc3ljaGlhdHJ5LCBQc3ljaG9sb2d5IGFuZCBOZXVyb3NjaWVuY2UgKElvUFBOKSwgS2luZyZh
cG9zO3MgQ29sbGVnZSBMb25kb24sIExvbmRvbiwgVUsuJiN4RDtEZXBhcnRtZW50IG9mIE5ldXJv
c2NpZW5jZXMsIFVuaXZlcnNpdHkgb2YgUGFkb3ZhLCBQYWRvdmEsIEl0YWx5LiYjeEQ7SW5zdGl0
dXRlIG9mIENsaW5pY2FsIFJlc2VhcmNoIGFuZCBFZHVjYXRpb24gaW4gTWVkaWNpbmUgKElSRU0p
LCBQYWRvdmEsIEl0YWx5LiYjeEQ7RGVwYXJ0bWVudCBvZiBNZWRpY2luZSwgRElNRUQsIEdlcmlh
dHJpY3MgU2VjdGlvbiwgVW5pdmVyc2l0eSBvZiBQYWRvdmEsIFBhZG92YSwgSXRhbHkuJiN4RDtE
ZXBhcnRtZW50IG9mIFBzeWNoaWF0cnksIFVuaXZlcnNpdHkgb2YgVG9yb250bywgVG9yb250bywg
T04sIENhbmFkYS4mI3hEO0RlcGFydG1lbnQgb2YgSHVtYW4gRGV2ZWxvcG1lbnQgYW5kIEZhbWls
eSBTdHVkaWVzLCBTY2hvb2wgb2YgSHVtYW4gRWNvbG9neSwgVW5pdmVyc2l0eSBvZiBXaXNjb25z
aW4tTWFkaXNvbiwgTWFkaXNvbiwgV0ksIFVTQS4mI3hEO0RlcGFydG1lbnQgb2YgUHN5Y2hpYXRy
eSwgU2Nob29sIG9mIE1lZGljaW5lIGFuZCBQdWJsaWMgSGVhbHRoLCBVbml2ZXJzaXR5IG9mIFdp
c2NvbnNpbi1NYWRpc29uLCBNYWRpc29uLCBXSSwgVVNBLiYjeEQ7RGVwYXJ0bWVudCBvZiBQc3lj
aGlhdHJ5ICZhbXA7IEhlYWx0aCBCZWhhdmlvciwgQXVndXN0YSBVbml2ZXJzaXR5LCBBdWd1c3Rh
LCBHQSwgVVNBLjwvYXV0aC1hZGRyZXNzPjx0aXRsZXM+PHRpdGxlPlBlcmlwaGVyYWwgY3l0b2tp
bmUgYW5kIGNoZW1va2luZSBhbHRlcmF0aW9ucyBpbiBkZXByZXNzaW9uOiBhIG1ldGEtYW5hbHlz
aXMgb2YgODIgc3R1ZGllczwvdGl0bGU+PHNlY29uZGFyeS10aXRsZT5BY3RhIFBzeWNoaWF0ciBT
Y2FuZDwvc2Vjb25kYXJ5LXRpdGxlPjxhbHQtdGl0bGU+QWN0YSBwc3ljaGlhdHJpY2EgU2NhbmRp
bmF2aWNhPC9hbHQtdGl0bGU+PC90aXRsZXM+PHBlcmlvZGljYWw+PGZ1bGwtdGl0bGU+QWN0YSBQ
c3ljaGlhdHIgU2NhbmQ8L2Z1bGwtdGl0bGU+PGFiYnItMT5BY3RhIHBzeWNoaWF0cmljYSBTY2Fu
ZGluYXZpY2E8L2FiYnItMT48L3BlcmlvZGljYWw+PGFsdC1wZXJpb2RpY2FsPjxmdWxsLXRpdGxl
PkFjdGEgUHN5Y2hpYXRyIFNjYW5kPC9mdWxsLXRpdGxlPjxhYmJyLTE+QWN0YSBwc3ljaGlhdHJp
Y2EgU2NhbmRpbmF2aWNhPC9hYmJyLTE+PC9hbHQtcGVyaW9kaWNhbD48cGFnZXM+MzczLTM4Nzwv
cGFnZXM+PHZvbHVtZT4xMzU8L3ZvbHVtZT48bnVtYmVyPjU8L251bWJlcj48ZWRpdGlvbj4yMDE3
LzAxLzI2PC9lZGl0aW9uPjxrZXl3b3Jkcz48a2V5d29yZD5DaGVtb2tpbmVzLyptZXRhYm9saXNt
PC9rZXl3b3JkPjxrZXl3b3JkPkN5dG9raW5lcy8qbWV0YWJvbGlzbTwva2V5d29yZD48a2V5d29y
ZD5EZXByZXNzaXZlIERpc29yZGVyLCBNYWpvci8qaW1tdW5vbG9neTwva2V5d29yZD48a2V5d29y
ZD5GZW1hbGU8L2tleXdvcmQ+PGtleXdvcmQ+SHVtYW5zPC9rZXl3b3JkPjxrZXl3b3JkPk1hbGU8
L2tleXdvcmQ+PGtleXdvcmQ+Y2hlbW9raW5lczwva2V5d29yZD48a2V5d29yZD5jeXRva2luZXM8
L2tleXdvcmQ+PGtleXdvcmQ+ZGVwcmVzc2lvbjwva2V5d29yZD48a2V5d29yZD5pbmZsYW1tYXRp
b248L2tleXdvcmQ+PGtleXdvcmQ+bWV0YS1hbmFseXNpczwva2V5d29yZD48L2tleXdvcmRzPjxk
YXRlcz48eWVhcj4yMDE3PC95ZWFyPjxwdWItZGF0ZXM+PGRhdGU+TWF5PC9kYXRlPjwvcHViLWRh
dGVzPjwvZGF0ZXM+PGlzYm4+MDAwMS02OTB4PC9pc2JuPjxhY2Nlc3Npb24tbnVtPjI4MTIyMTMw
PC9hY2Nlc3Npb24tbnVtPjx1cmxzPjwvdXJscz48ZWxlY3Ryb25pYy1yZXNvdXJjZS1udW0+MTAu
MTExMS9hY3BzLjEyNjk4PC9lbGVjdHJvbmljLXJlc291cmNlLW51bT48cmVtb3RlLWRhdGFiYXNl
LXByb3ZpZGVyPk5MTTwvcmVtb3RlLWRhdGFiYXNlLXByb3ZpZGVyPjxsYW5ndWFnZT5lbmc8L2xh
bmd1YWdlPjwvcmVjb3JkPjwvQ2l0ZT48L0VuZE5vdGU+AG==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Pr>
                <w:rFonts w:ascii="Times New Roman" w:hAnsi="Times New Roman" w:cs="Times New Roman"/>
                <w:sz w:val="20"/>
              </w:rPr>
            </w:r>
            <w:r>
              <w:rPr>
                <w:rFonts w:ascii="Times New Roman" w:hAnsi="Times New Roman" w:cs="Times New Roman"/>
                <w:sz w:val="20"/>
              </w:rPr>
              <w:fldChar w:fldCharType="separate"/>
            </w:r>
            <w:r>
              <w:rPr>
                <w:rFonts w:ascii="Times New Roman" w:hAnsi="Times New Roman" w:cs="Times New Roman"/>
                <w:noProof/>
                <w:sz w:val="20"/>
              </w:rPr>
              <w:t>[70]</w:t>
            </w:r>
            <w:r>
              <w:rPr>
                <w:rFonts w:ascii="Times New Roman" w:hAnsi="Times New Roman" w:cs="Times New Roman"/>
                <w:sz w:val="20"/>
              </w:rPr>
              <w:fldChar w:fldCharType="end"/>
            </w:r>
          </w:p>
        </w:tc>
        <w:tc>
          <w:tcPr>
            <w:tcW w:w="1517" w:type="dxa"/>
            <w:vAlign w:val="center"/>
          </w:tcPr>
          <w:p w14:paraId="719D153D"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IL-5</w:t>
            </w:r>
          </w:p>
        </w:tc>
        <w:tc>
          <w:tcPr>
            <w:tcW w:w="1176" w:type="dxa"/>
            <w:vAlign w:val="center"/>
          </w:tcPr>
          <w:p w14:paraId="3244C597"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198/322</w:t>
            </w:r>
          </w:p>
        </w:tc>
        <w:tc>
          <w:tcPr>
            <w:tcW w:w="567" w:type="dxa"/>
            <w:vAlign w:val="center"/>
          </w:tcPr>
          <w:p w14:paraId="135CF239"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4</w:t>
            </w:r>
          </w:p>
        </w:tc>
        <w:tc>
          <w:tcPr>
            <w:tcW w:w="853" w:type="dxa"/>
            <w:vAlign w:val="center"/>
          </w:tcPr>
          <w:p w14:paraId="6FC5294E"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Hedges’g</w:t>
            </w:r>
          </w:p>
        </w:tc>
        <w:tc>
          <w:tcPr>
            <w:tcW w:w="1871" w:type="dxa"/>
            <w:gridSpan w:val="2"/>
            <w:vAlign w:val="center"/>
          </w:tcPr>
          <w:p w14:paraId="79CE82CE"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0.40 (-0.07 – 0.86)</w:t>
            </w:r>
          </w:p>
        </w:tc>
        <w:tc>
          <w:tcPr>
            <w:tcW w:w="900" w:type="dxa"/>
            <w:vAlign w:val="center"/>
          </w:tcPr>
          <w:p w14:paraId="027D0137"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0.097</w:t>
            </w:r>
          </w:p>
        </w:tc>
        <w:tc>
          <w:tcPr>
            <w:tcW w:w="1268" w:type="dxa"/>
            <w:gridSpan w:val="2"/>
            <w:vAlign w:val="center"/>
          </w:tcPr>
          <w:p w14:paraId="10A44F82"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-1.17 – 1.96</w:t>
            </w:r>
          </w:p>
        </w:tc>
        <w:tc>
          <w:tcPr>
            <w:tcW w:w="544" w:type="dxa"/>
            <w:gridSpan w:val="2"/>
            <w:vAlign w:val="center"/>
          </w:tcPr>
          <w:p w14:paraId="0A8AEE5F"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82.1</w:t>
            </w:r>
          </w:p>
        </w:tc>
        <w:tc>
          <w:tcPr>
            <w:tcW w:w="1264" w:type="dxa"/>
            <w:gridSpan w:val="3"/>
            <w:vAlign w:val="center"/>
          </w:tcPr>
          <w:p w14:paraId="0EE76936"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5EBC0705"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6E6632D0"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61B85A42"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11</w:t>
            </w:r>
          </w:p>
        </w:tc>
      </w:tr>
      <w:tr w:rsidR="00F26813" w:rsidRPr="002B521A" w14:paraId="4784BDD6"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tcPr>
          <w:p w14:paraId="50A14913" w14:textId="77777777" w:rsidR="00F26813" w:rsidRPr="002B521A" w:rsidRDefault="00F26813" w:rsidP="007E0383">
            <w:pPr>
              <w:rPr>
                <w:rFonts w:ascii="Times New Roman" w:hAnsi="Times New Roman" w:cs="Times New Roman"/>
                <w:sz w:val="20"/>
                <w:szCs w:val="20"/>
              </w:rPr>
            </w:pPr>
            <w:r w:rsidRPr="00AE24AA">
              <w:rPr>
                <w:rFonts w:ascii="Times New Roman" w:hAnsi="Times New Roman" w:cs="Times New Roman"/>
                <w:b w:val="0"/>
                <w:sz w:val="20"/>
              </w:rPr>
              <w:t xml:space="preserve">Kohler et al., 2017 </w:t>
            </w:r>
            <w:r>
              <w:rPr>
                <w:rFonts w:ascii="Times New Roman" w:hAnsi="Times New Roman" w:cs="Times New Roman"/>
                <w:sz w:val="20"/>
              </w:rPr>
              <w:fldChar w:fldCharType="begin">
                <w:fldData xml:space="preserve">PEVuZE5vdGU+PENpdGU+PEF1dGhvcj5Lb2hsZXI8L0F1dGhvcj48WWVhcj4yMDE3PC9ZZWFyPjxS
ZWNOdW0+OTcwPC9SZWNOdW0+PERpc3BsYXlUZXh0Pls3MF08L0Rpc3BsYXlUZXh0PjxyZWNvcmQ+
PHJlYy1udW1iZXI+OTcwPC9yZWMtbnVtYmVyPjxmb3JlaWduLWtleXM+PGtleSBhcHA9IkVOIiBk
Yi1pZD0icHd0czJ4MjlrOTUyZnNlcnB4OHAydngzNWZwczBhdHZ3cnRkIj45NzA8L2tleT48L2Zv
cmVpZ24ta2V5cz48cmVmLXR5cGUgbmFtZT0iSm91cm5hbCBBcnRpY2xlIj4xNzwvcmVmLXR5cGU+
PGNvbnRyaWJ1dG9ycz48YXV0aG9ycz48YXV0aG9yPktvaGxlciwgQy4gQS48L2F1dGhvcj48YXV0
aG9yPkZyZWl0YXMsIFQuIEguPC9hdXRob3I+PGF1dGhvcj5NYWVzLCBNLjwvYXV0aG9yPjxhdXRo
b3I+ZGUgQW5kcmFkZSwgTi4gUS48L2F1dGhvcj48YXV0aG9yPkxpdSwgQy4gUy48L2F1dGhvcj48
YXV0aG9yPkZlcm5hbmRlcywgQi4gUy48L2F1dGhvcj48YXV0aG9yPlN0dWJicywgQi48L2F1dGhv
cj48YXV0aG9yPlNvbG1pLCBNLjwvYXV0aG9yPjxhdXRob3I+VmVyb25lc2UsIE4uPC9hdXRob3I+
PGF1dGhvcj5IZXJybWFubiwgTi48L2F1dGhvcj48YXV0aG9yPlJhaXNvbiwgQy4gTC48L2F1dGhv
cj48YXV0aG9yPk1pbGxlciwgQi4gSi48L2F1dGhvcj48YXV0aG9yPkxhbmN0b3QsIEsuIEwuPC9h
dXRob3I+PGF1dGhvcj5DYXJ2YWxobywgQS4gRi48L2F1dGhvcj48L2F1dGhvcnM+PC9jb250cmli
dXRvcnM+PGF1dGgtYWRkcmVzcz5UcmFuc2xhdGlvbmFsIFBzeWNoaWF0cnkgUmVzZWFyY2ggR3Jv
dXAgYW5kIERlcGFydG1lbnQgb2YgQ2xpbmljYWwgTWVkaWNpbmUsIEZhY3VsdHkgb2YgTWVkaWNp
bmUsIEZlZGVyYWwgVW5pdmVyc2l0eSBvZiBDZWFyYSwgRm9ydGFsZXphLCBDRSwgQnJhemlsLiYj
eEQ7RGVha2luIFVuaXZlcnNpdHksIElNUEFDVCBTdHJhdGVnaWMgUmVzZWFyY2ggQ2VudHJlLCBT
Y2hvb2wgb2YgTWVkaWNpbmUsIEdlZWxvbmcsIEF1c3RyYWxpYS4mI3hEO0RlcGFydG1lbnQgb2Yg
UHN5Y2hpYXRyeSwgRmFjdWx0eSBvZiBNZWRpY2luZSwgQ2h1bGFsb25na29ybiBVbml2ZXJzaXR5
LCBCYW5na29rLCBUaGFpbGFuZC4mI3hEO0RlcGFydG1lbnQgb2YgUHN5Y2hpYXRyeSwgRmFjdWx0
eSBvZiBNZWRpY2luZSwgU3RhdGUgVW5pdmVyc2l0eSBvZiBMb25kcmluYSwgTG9uZHJpbmEsIFBS
LCBCcmF6aWwuJiN4RDtEZXBhcnRtZW50IG9mIFBzeWNoaWF0cnksIE1lZGljYWwgVW5pdmVyc2l0
eSBQbG92ZGl2LCBQbG92ZGl2LCBCdWxnYXJpYS4mI3hEO1Jldml0YWxpcywgV2FhbHJlLCBUaGUg
TmV0aGVybGFuZHMuJiN4RDtEZXBhcnRtZW50IG9mIFBoYXJtYWNvbG9neSBhbmQgVG94aWNvbG9n
eSwgVW5pdmVyc2l0eSBvZiBUb3JvbnRvLCBUb3JvbnRvLCBPTiwgQ2FuYWRhLiYjeEQ7TmV1cm9w
c3ljaG9waGFybWFjb2xvZ3kgUmVzZWFyY2ggR3JvdXAsIEh1cnZpdHogQnJhaW4gU2NpZW5jZXMg
UHJvZ3JhbSBTdW5ueWJyb29rIFJlc2VhcmNoIEluc3RpdHV0ZSwgVG9yb250bywgT04sIENhbmFk
YS4mI3hEO0xhYm9yYXRvcnkgb2YgQ2FsY2l1bSBCaW5kaW5nIFByb3RlaW5zIGluIHRoZSBDZW50
cmFsIE5lcnZvdXMgU3lzdGVtLCBEZXBhcnRtZW50IG9mIEJpb2NoZW1pc3RyeSwgRmVkZXJhbCBV
bml2ZXJzaXR5IG9mIFJpbyBHcmFuZGUgZG8gU3VsLCBQb3J0byBBbGVncmUsIFJTLCBCcmF6aWwu
JiN4RDtQaHlzaW90aGVyYXB5IERlcGFydG1lbnQsIFNvdXRoIExvbmRvbiBhbmQgTWF1ZHNsZXkg
TkhTIEZvdW5kYXRpb24gVHJ1c3QsIERlbm1hcmsgSGlsbCwgTG9uZG9uLCBVSy4mI3hEO0hlYWx0
aCBTZXJ2aWNlIGFuZCBQb3B1bGF0aW9uIFJlc2VhcmNoIERlcGFydG1lbnQsIEluc3RpdHV0ZSBv
ZiBQc3ljaGlhdHJ5LCBQc3ljaG9sb2d5IGFuZCBOZXVyb3NjaWVuY2UgKElvUFBOKSwgS2luZyZh
cG9zO3MgQ29sbGVnZSBMb25kb24sIExvbmRvbiwgVUsuJiN4RDtEZXBhcnRtZW50IG9mIE5ldXJv
c2NpZW5jZXMsIFVuaXZlcnNpdHkgb2YgUGFkb3ZhLCBQYWRvdmEsIEl0YWx5LiYjeEQ7SW5zdGl0
dXRlIG9mIENsaW5pY2FsIFJlc2VhcmNoIGFuZCBFZHVjYXRpb24gaW4gTWVkaWNpbmUgKElSRU0p
LCBQYWRvdmEsIEl0YWx5LiYjeEQ7RGVwYXJ0bWVudCBvZiBNZWRpY2luZSwgRElNRUQsIEdlcmlh
dHJpY3MgU2VjdGlvbiwgVW5pdmVyc2l0eSBvZiBQYWRvdmEsIFBhZG92YSwgSXRhbHkuJiN4RDtE
ZXBhcnRtZW50IG9mIFBzeWNoaWF0cnksIFVuaXZlcnNpdHkgb2YgVG9yb250bywgVG9yb250bywg
T04sIENhbmFkYS4mI3hEO0RlcGFydG1lbnQgb2YgSHVtYW4gRGV2ZWxvcG1lbnQgYW5kIEZhbWls
eSBTdHVkaWVzLCBTY2hvb2wgb2YgSHVtYW4gRWNvbG9neSwgVW5pdmVyc2l0eSBvZiBXaXNjb25z
aW4tTWFkaXNvbiwgTWFkaXNvbiwgV0ksIFVTQS4mI3hEO0RlcGFydG1lbnQgb2YgUHN5Y2hpYXRy
eSwgU2Nob29sIG9mIE1lZGljaW5lIGFuZCBQdWJsaWMgSGVhbHRoLCBVbml2ZXJzaXR5IG9mIFdp
c2NvbnNpbi1NYWRpc29uLCBNYWRpc29uLCBXSSwgVVNBLiYjeEQ7RGVwYXJ0bWVudCBvZiBQc3lj
aGlhdHJ5ICZhbXA7IEhlYWx0aCBCZWhhdmlvciwgQXVndXN0YSBVbml2ZXJzaXR5LCBBdWd1c3Rh
LCBHQSwgVVNBLjwvYXV0aC1hZGRyZXNzPjx0aXRsZXM+PHRpdGxlPlBlcmlwaGVyYWwgY3l0b2tp
bmUgYW5kIGNoZW1va2luZSBhbHRlcmF0aW9ucyBpbiBkZXByZXNzaW9uOiBhIG1ldGEtYW5hbHlz
aXMgb2YgODIgc3R1ZGllczwvdGl0bGU+PHNlY29uZGFyeS10aXRsZT5BY3RhIFBzeWNoaWF0ciBT
Y2FuZDwvc2Vjb25kYXJ5LXRpdGxlPjxhbHQtdGl0bGU+QWN0YSBwc3ljaGlhdHJpY2EgU2NhbmRp
bmF2aWNhPC9hbHQtdGl0bGU+PC90aXRsZXM+PHBlcmlvZGljYWw+PGZ1bGwtdGl0bGU+QWN0YSBQ
c3ljaGlhdHIgU2NhbmQ8L2Z1bGwtdGl0bGU+PGFiYnItMT5BY3RhIHBzeWNoaWF0cmljYSBTY2Fu
ZGluYXZpY2E8L2FiYnItMT48L3BlcmlvZGljYWw+PGFsdC1wZXJpb2RpY2FsPjxmdWxsLXRpdGxl
PkFjdGEgUHN5Y2hpYXRyIFNjYW5kPC9mdWxsLXRpdGxlPjxhYmJyLTE+QWN0YSBwc3ljaGlhdHJp
Y2EgU2NhbmRpbmF2aWNhPC9hYmJyLTE+PC9hbHQtcGVyaW9kaWNhbD48cGFnZXM+MzczLTM4Nzwv
cGFnZXM+PHZvbHVtZT4xMzU8L3ZvbHVtZT48bnVtYmVyPjU8L251bWJlcj48ZWRpdGlvbj4yMDE3
LzAxLzI2PC9lZGl0aW9uPjxrZXl3b3Jkcz48a2V5d29yZD5DaGVtb2tpbmVzLyptZXRhYm9saXNt
PC9rZXl3b3JkPjxrZXl3b3JkPkN5dG9raW5lcy8qbWV0YWJvbGlzbTwva2V5d29yZD48a2V5d29y
ZD5EZXByZXNzaXZlIERpc29yZGVyLCBNYWpvci8qaW1tdW5vbG9neTwva2V5d29yZD48a2V5d29y
ZD5GZW1hbGU8L2tleXdvcmQ+PGtleXdvcmQ+SHVtYW5zPC9rZXl3b3JkPjxrZXl3b3JkPk1hbGU8
L2tleXdvcmQ+PGtleXdvcmQ+Y2hlbW9raW5lczwva2V5d29yZD48a2V5d29yZD5jeXRva2luZXM8
L2tleXdvcmQ+PGtleXdvcmQ+ZGVwcmVzc2lvbjwva2V5d29yZD48a2V5d29yZD5pbmZsYW1tYXRp
b248L2tleXdvcmQ+PGtleXdvcmQ+bWV0YS1hbmFseXNpczwva2V5d29yZD48L2tleXdvcmRzPjxk
YXRlcz48eWVhcj4yMDE3PC95ZWFyPjxwdWItZGF0ZXM+PGRhdGU+TWF5PC9kYXRlPjwvcHViLWRh
dGVzPjwvZGF0ZXM+PGlzYm4+MDAwMS02OTB4PC9pc2JuPjxhY2Nlc3Npb24tbnVtPjI4MTIyMTMw
PC9hY2Nlc3Npb24tbnVtPjx1cmxzPjwvdXJscz48ZWxlY3Ryb25pYy1yZXNvdXJjZS1udW0+MTAu
MTExMS9hY3BzLjEyNjk4PC9lbGVjdHJvbmljLXJlc291cmNlLW51bT48cmVtb3RlLWRhdGFiYXNl
LXByb3ZpZGVyPk5MTTwvcmVtb3RlLWRhdGFiYXNlLXByb3ZpZGVyPjxsYW5ndWFnZT5lbmc8L2xh
bmd1YWdlPjwvcmVjb3JkPjwvQ2l0ZT48L0VuZE5vdGU+AG==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PEVuZE5vdGU+PENpdGU+PEF1dGhvcj5Lb2hsZXI8L0F1dGhvcj48WWVhcj4yMDE3PC9ZZWFyPjxS
ZWNOdW0+OTcwPC9SZWNOdW0+PERpc3BsYXlUZXh0Pls3MF08L0Rpc3BsYXlUZXh0PjxyZWNvcmQ+
PHJlYy1udW1iZXI+OTcwPC9yZWMtbnVtYmVyPjxmb3JlaWduLWtleXM+PGtleSBhcHA9IkVOIiBk
Yi1pZD0icHd0czJ4MjlrOTUyZnNlcnB4OHAydngzNWZwczBhdHZ3cnRkIj45NzA8L2tleT48L2Zv
cmVpZ24ta2V5cz48cmVmLXR5cGUgbmFtZT0iSm91cm5hbCBBcnRpY2xlIj4xNzwvcmVmLXR5cGU+
PGNvbnRyaWJ1dG9ycz48YXV0aG9ycz48YXV0aG9yPktvaGxlciwgQy4gQS48L2F1dGhvcj48YXV0
aG9yPkZyZWl0YXMsIFQuIEguPC9hdXRob3I+PGF1dGhvcj5NYWVzLCBNLjwvYXV0aG9yPjxhdXRo
b3I+ZGUgQW5kcmFkZSwgTi4gUS48L2F1dGhvcj48YXV0aG9yPkxpdSwgQy4gUy48L2F1dGhvcj48
YXV0aG9yPkZlcm5hbmRlcywgQi4gUy48L2F1dGhvcj48YXV0aG9yPlN0dWJicywgQi48L2F1dGhv
cj48YXV0aG9yPlNvbG1pLCBNLjwvYXV0aG9yPjxhdXRob3I+VmVyb25lc2UsIE4uPC9hdXRob3I+
PGF1dGhvcj5IZXJybWFubiwgTi48L2F1dGhvcj48YXV0aG9yPlJhaXNvbiwgQy4gTC48L2F1dGhv
cj48YXV0aG9yPk1pbGxlciwgQi4gSi48L2F1dGhvcj48YXV0aG9yPkxhbmN0b3QsIEsuIEwuPC9h
dXRob3I+PGF1dGhvcj5DYXJ2YWxobywgQS4gRi48L2F1dGhvcj48L2F1dGhvcnM+PC9jb250cmli
dXRvcnM+PGF1dGgtYWRkcmVzcz5UcmFuc2xhdGlvbmFsIFBzeWNoaWF0cnkgUmVzZWFyY2ggR3Jv
dXAgYW5kIERlcGFydG1lbnQgb2YgQ2xpbmljYWwgTWVkaWNpbmUsIEZhY3VsdHkgb2YgTWVkaWNp
bmUsIEZlZGVyYWwgVW5pdmVyc2l0eSBvZiBDZWFyYSwgRm9ydGFsZXphLCBDRSwgQnJhemlsLiYj
eEQ7RGVha2luIFVuaXZlcnNpdHksIElNUEFDVCBTdHJhdGVnaWMgUmVzZWFyY2ggQ2VudHJlLCBT
Y2hvb2wgb2YgTWVkaWNpbmUsIEdlZWxvbmcsIEF1c3RyYWxpYS4mI3hEO0RlcGFydG1lbnQgb2Yg
UHN5Y2hpYXRyeSwgRmFjdWx0eSBvZiBNZWRpY2luZSwgQ2h1bGFsb25na29ybiBVbml2ZXJzaXR5
LCBCYW5na29rLCBUaGFpbGFuZC4mI3hEO0RlcGFydG1lbnQgb2YgUHN5Y2hpYXRyeSwgRmFjdWx0
eSBvZiBNZWRpY2luZSwgU3RhdGUgVW5pdmVyc2l0eSBvZiBMb25kcmluYSwgTG9uZHJpbmEsIFBS
LCBCcmF6aWwuJiN4RDtEZXBhcnRtZW50IG9mIFBzeWNoaWF0cnksIE1lZGljYWwgVW5pdmVyc2l0
eSBQbG92ZGl2LCBQbG92ZGl2LCBCdWxnYXJpYS4mI3hEO1Jldml0YWxpcywgV2FhbHJlLCBUaGUg
TmV0aGVybGFuZHMuJiN4RDtEZXBhcnRtZW50IG9mIFBoYXJtYWNvbG9neSBhbmQgVG94aWNvbG9n
eSwgVW5pdmVyc2l0eSBvZiBUb3JvbnRvLCBUb3JvbnRvLCBPTiwgQ2FuYWRhLiYjeEQ7TmV1cm9w
c3ljaG9waGFybWFjb2xvZ3kgUmVzZWFyY2ggR3JvdXAsIEh1cnZpdHogQnJhaW4gU2NpZW5jZXMg
UHJvZ3JhbSBTdW5ueWJyb29rIFJlc2VhcmNoIEluc3RpdHV0ZSwgVG9yb250bywgT04sIENhbmFk
YS4mI3hEO0xhYm9yYXRvcnkgb2YgQ2FsY2l1bSBCaW5kaW5nIFByb3RlaW5zIGluIHRoZSBDZW50
cmFsIE5lcnZvdXMgU3lzdGVtLCBEZXBhcnRtZW50IG9mIEJpb2NoZW1pc3RyeSwgRmVkZXJhbCBV
bml2ZXJzaXR5IG9mIFJpbyBHcmFuZGUgZG8gU3VsLCBQb3J0byBBbGVncmUsIFJTLCBCcmF6aWwu
JiN4RDtQaHlzaW90aGVyYXB5IERlcGFydG1lbnQsIFNvdXRoIExvbmRvbiBhbmQgTWF1ZHNsZXkg
TkhTIEZvdW5kYXRpb24gVHJ1c3QsIERlbm1hcmsgSGlsbCwgTG9uZG9uLCBVSy4mI3hEO0hlYWx0
aCBTZXJ2aWNlIGFuZCBQb3B1bGF0aW9uIFJlc2VhcmNoIERlcGFydG1lbnQsIEluc3RpdHV0ZSBv
ZiBQc3ljaGlhdHJ5LCBQc3ljaG9sb2d5IGFuZCBOZXVyb3NjaWVuY2UgKElvUFBOKSwgS2luZyZh
cG9zO3MgQ29sbGVnZSBMb25kb24sIExvbmRvbiwgVUsuJiN4RDtEZXBhcnRtZW50IG9mIE5ldXJv
c2NpZW5jZXMsIFVuaXZlcnNpdHkgb2YgUGFkb3ZhLCBQYWRvdmEsIEl0YWx5LiYjeEQ7SW5zdGl0
dXRlIG9mIENsaW5pY2FsIFJlc2VhcmNoIGFuZCBFZHVjYXRpb24gaW4gTWVkaWNpbmUgKElSRU0p
LCBQYWRvdmEsIEl0YWx5LiYjeEQ7RGVwYXJ0bWVudCBvZiBNZWRpY2luZSwgRElNRUQsIEdlcmlh
dHJpY3MgU2VjdGlvbiwgVW5pdmVyc2l0eSBvZiBQYWRvdmEsIFBhZG92YSwgSXRhbHkuJiN4RDtE
ZXBhcnRtZW50IG9mIFBzeWNoaWF0cnksIFVuaXZlcnNpdHkgb2YgVG9yb250bywgVG9yb250bywg
T04sIENhbmFkYS4mI3hEO0RlcGFydG1lbnQgb2YgSHVtYW4gRGV2ZWxvcG1lbnQgYW5kIEZhbWls
eSBTdHVkaWVzLCBTY2hvb2wgb2YgSHVtYW4gRWNvbG9neSwgVW5pdmVyc2l0eSBvZiBXaXNjb25z
aW4tTWFkaXNvbiwgTWFkaXNvbiwgV0ksIFVTQS4mI3hEO0RlcGFydG1lbnQgb2YgUHN5Y2hpYXRy
eSwgU2Nob29sIG9mIE1lZGljaW5lIGFuZCBQdWJsaWMgSGVhbHRoLCBVbml2ZXJzaXR5IG9mIFdp
c2NvbnNpbi1NYWRpc29uLCBNYWRpc29uLCBXSSwgVVNBLiYjeEQ7RGVwYXJ0bWVudCBvZiBQc3lj
aGlhdHJ5ICZhbXA7IEhlYWx0aCBCZWhhdmlvciwgQXVndXN0YSBVbml2ZXJzaXR5LCBBdWd1c3Rh
LCBHQSwgVVNBLjwvYXV0aC1hZGRyZXNzPjx0aXRsZXM+PHRpdGxlPlBlcmlwaGVyYWwgY3l0b2tp
bmUgYW5kIGNoZW1va2luZSBhbHRlcmF0aW9ucyBpbiBkZXByZXNzaW9uOiBhIG1ldGEtYW5hbHlz
aXMgb2YgODIgc3R1ZGllczwvdGl0bGU+PHNlY29uZGFyeS10aXRsZT5BY3RhIFBzeWNoaWF0ciBT
Y2FuZDwvc2Vjb25kYXJ5LXRpdGxlPjxhbHQtdGl0bGU+QWN0YSBwc3ljaGlhdHJpY2EgU2NhbmRp
bmF2aWNhPC9hbHQtdGl0bGU+PC90aXRsZXM+PHBlcmlvZGljYWw+PGZ1bGwtdGl0bGU+QWN0YSBQ
c3ljaGlhdHIgU2NhbmQ8L2Z1bGwtdGl0bGU+PGFiYnItMT5BY3RhIHBzeWNoaWF0cmljYSBTY2Fu
ZGluYXZpY2E8L2FiYnItMT48L3BlcmlvZGljYWw+PGFsdC1wZXJpb2RpY2FsPjxmdWxsLXRpdGxl
PkFjdGEgUHN5Y2hpYXRyIFNjYW5kPC9mdWxsLXRpdGxlPjxhYmJyLTE+QWN0YSBwc3ljaGlhdHJp
Y2EgU2NhbmRpbmF2aWNhPC9hYmJyLTE+PC9hbHQtcGVyaW9kaWNhbD48cGFnZXM+MzczLTM4Nzwv
cGFnZXM+PHZvbHVtZT4xMzU8L3ZvbHVtZT48bnVtYmVyPjU8L251bWJlcj48ZWRpdGlvbj4yMDE3
LzAxLzI2PC9lZGl0aW9uPjxrZXl3b3Jkcz48a2V5d29yZD5DaGVtb2tpbmVzLyptZXRhYm9saXNt
PC9rZXl3b3JkPjxrZXl3b3JkPkN5dG9raW5lcy8qbWV0YWJvbGlzbTwva2V5d29yZD48a2V5d29y
ZD5EZXByZXNzaXZlIERpc29yZGVyLCBNYWpvci8qaW1tdW5vbG9neTwva2V5d29yZD48a2V5d29y
ZD5GZW1hbGU8L2tleXdvcmQ+PGtleXdvcmQ+SHVtYW5zPC9rZXl3b3JkPjxrZXl3b3JkPk1hbGU8
L2tleXdvcmQ+PGtleXdvcmQ+Y2hlbW9raW5lczwva2V5d29yZD48a2V5d29yZD5jeXRva2luZXM8
L2tleXdvcmQ+PGtleXdvcmQ+ZGVwcmVzc2lvbjwva2V5d29yZD48a2V5d29yZD5pbmZsYW1tYXRp
b248L2tleXdvcmQ+PGtleXdvcmQ+bWV0YS1hbmFseXNpczwva2V5d29yZD48L2tleXdvcmRzPjxk
YXRlcz48eWVhcj4yMDE3PC95ZWFyPjxwdWItZGF0ZXM+PGRhdGU+TWF5PC9kYXRlPjwvcHViLWRh
dGVzPjwvZGF0ZXM+PGlzYm4+MDAwMS02OTB4PC9pc2JuPjxhY2Nlc3Npb24tbnVtPjI4MTIyMTMw
PC9hY2Nlc3Npb24tbnVtPjx1cmxzPjwvdXJscz48ZWxlY3Ryb25pYy1yZXNvdXJjZS1udW0+MTAu
MTExMS9hY3BzLjEyNjk4PC9lbGVjdHJvbmljLXJlc291cmNlLW51bT48cmVtb3RlLWRhdGFiYXNl
LXByb3ZpZGVyPk5MTTwvcmVtb3RlLWRhdGFiYXNlLXByb3ZpZGVyPjxsYW5ndWFnZT5lbmc8L2xh
bmd1YWdlPjwvcmVjb3JkPjwvQ2l0ZT48L0VuZE5vdGU+AG==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Pr>
                <w:rFonts w:ascii="Times New Roman" w:hAnsi="Times New Roman" w:cs="Times New Roman"/>
                <w:sz w:val="20"/>
              </w:rPr>
            </w:r>
            <w:r>
              <w:rPr>
                <w:rFonts w:ascii="Times New Roman" w:hAnsi="Times New Roman" w:cs="Times New Roman"/>
                <w:sz w:val="20"/>
              </w:rPr>
              <w:fldChar w:fldCharType="separate"/>
            </w:r>
            <w:r>
              <w:rPr>
                <w:rFonts w:ascii="Times New Roman" w:hAnsi="Times New Roman" w:cs="Times New Roman"/>
                <w:noProof/>
                <w:sz w:val="20"/>
              </w:rPr>
              <w:t>[70]</w:t>
            </w:r>
            <w:r>
              <w:rPr>
                <w:rFonts w:ascii="Times New Roman" w:hAnsi="Times New Roman" w:cs="Times New Roman"/>
                <w:sz w:val="20"/>
              </w:rPr>
              <w:fldChar w:fldCharType="end"/>
            </w:r>
          </w:p>
        </w:tc>
        <w:tc>
          <w:tcPr>
            <w:tcW w:w="1517" w:type="dxa"/>
            <w:vAlign w:val="center"/>
          </w:tcPr>
          <w:p w14:paraId="567D3EA2"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IL-6</w:t>
            </w:r>
          </w:p>
        </w:tc>
        <w:tc>
          <w:tcPr>
            <w:tcW w:w="1176" w:type="dxa"/>
            <w:vAlign w:val="center"/>
          </w:tcPr>
          <w:p w14:paraId="1DD8B9CD"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1526/1124</w:t>
            </w:r>
          </w:p>
        </w:tc>
        <w:tc>
          <w:tcPr>
            <w:tcW w:w="567" w:type="dxa"/>
            <w:vAlign w:val="center"/>
          </w:tcPr>
          <w:p w14:paraId="1E5CA4FF"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40</w:t>
            </w:r>
          </w:p>
        </w:tc>
        <w:tc>
          <w:tcPr>
            <w:tcW w:w="853" w:type="dxa"/>
            <w:vAlign w:val="center"/>
          </w:tcPr>
          <w:p w14:paraId="633294F7"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Hedges’g</w:t>
            </w:r>
          </w:p>
        </w:tc>
        <w:tc>
          <w:tcPr>
            <w:tcW w:w="1871" w:type="dxa"/>
            <w:gridSpan w:val="2"/>
            <w:vAlign w:val="center"/>
          </w:tcPr>
          <w:p w14:paraId="2689A8C4"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0.63 (0.48 – 0.77)</w:t>
            </w:r>
          </w:p>
        </w:tc>
        <w:tc>
          <w:tcPr>
            <w:tcW w:w="900" w:type="dxa"/>
            <w:vAlign w:val="center"/>
          </w:tcPr>
          <w:p w14:paraId="0A1C234D"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0.000</w:t>
            </w:r>
          </w:p>
        </w:tc>
        <w:tc>
          <w:tcPr>
            <w:tcW w:w="1268" w:type="dxa"/>
            <w:gridSpan w:val="2"/>
            <w:vAlign w:val="center"/>
          </w:tcPr>
          <w:p w14:paraId="7482E802"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-0.13 – 1.38</w:t>
            </w:r>
          </w:p>
        </w:tc>
        <w:tc>
          <w:tcPr>
            <w:tcW w:w="544" w:type="dxa"/>
            <w:gridSpan w:val="2"/>
            <w:vAlign w:val="center"/>
          </w:tcPr>
          <w:p w14:paraId="5D0B86EA"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66.5</w:t>
            </w:r>
          </w:p>
        </w:tc>
        <w:tc>
          <w:tcPr>
            <w:tcW w:w="1264" w:type="dxa"/>
            <w:gridSpan w:val="3"/>
            <w:vAlign w:val="center"/>
          </w:tcPr>
          <w:p w14:paraId="1E43B852"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2702D830"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084" w:type="dxa"/>
            <w:gridSpan w:val="3"/>
            <w:vAlign w:val="center"/>
          </w:tcPr>
          <w:p w14:paraId="332C7E55"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II</w:t>
            </w:r>
          </w:p>
        </w:tc>
        <w:tc>
          <w:tcPr>
            <w:tcW w:w="1076" w:type="dxa"/>
            <w:gridSpan w:val="2"/>
            <w:vAlign w:val="center"/>
          </w:tcPr>
          <w:p w14:paraId="4CF75500"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11</w:t>
            </w:r>
          </w:p>
        </w:tc>
      </w:tr>
      <w:tr w:rsidR="00F26813" w:rsidRPr="002B521A" w14:paraId="198F6942"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tcPr>
          <w:p w14:paraId="4A73969B" w14:textId="77777777" w:rsidR="00F26813" w:rsidRPr="002B521A" w:rsidRDefault="00F26813" w:rsidP="007E0383">
            <w:pPr>
              <w:rPr>
                <w:rFonts w:ascii="Times New Roman" w:hAnsi="Times New Roman" w:cs="Times New Roman"/>
                <w:sz w:val="20"/>
                <w:szCs w:val="20"/>
              </w:rPr>
            </w:pPr>
            <w:r w:rsidRPr="00AE24AA">
              <w:rPr>
                <w:rFonts w:ascii="Times New Roman" w:hAnsi="Times New Roman" w:cs="Times New Roman"/>
                <w:b w:val="0"/>
                <w:sz w:val="20"/>
              </w:rPr>
              <w:t xml:space="preserve">Kohler et al., 2017 </w:t>
            </w:r>
            <w:r>
              <w:rPr>
                <w:rFonts w:ascii="Times New Roman" w:hAnsi="Times New Roman" w:cs="Times New Roman"/>
                <w:sz w:val="20"/>
              </w:rPr>
              <w:fldChar w:fldCharType="begin">
                <w:fldData xml:space="preserve">PEVuZE5vdGU+PENpdGU+PEF1dGhvcj5Lb2hsZXI8L0F1dGhvcj48WWVhcj4yMDE3PC9ZZWFyPjxS
ZWNOdW0+OTcwPC9SZWNOdW0+PERpc3BsYXlUZXh0Pls3MF08L0Rpc3BsYXlUZXh0PjxyZWNvcmQ+
PHJlYy1udW1iZXI+OTcwPC9yZWMtbnVtYmVyPjxmb3JlaWduLWtleXM+PGtleSBhcHA9IkVOIiBk
Yi1pZD0icHd0czJ4MjlrOTUyZnNlcnB4OHAydngzNWZwczBhdHZ3cnRkIj45NzA8L2tleT48L2Zv
cmVpZ24ta2V5cz48cmVmLXR5cGUgbmFtZT0iSm91cm5hbCBBcnRpY2xlIj4xNzwvcmVmLXR5cGU+
PGNvbnRyaWJ1dG9ycz48YXV0aG9ycz48YXV0aG9yPktvaGxlciwgQy4gQS48L2F1dGhvcj48YXV0
aG9yPkZyZWl0YXMsIFQuIEguPC9hdXRob3I+PGF1dGhvcj5NYWVzLCBNLjwvYXV0aG9yPjxhdXRo
b3I+ZGUgQW5kcmFkZSwgTi4gUS48L2F1dGhvcj48YXV0aG9yPkxpdSwgQy4gUy48L2F1dGhvcj48
YXV0aG9yPkZlcm5hbmRlcywgQi4gUy48L2F1dGhvcj48YXV0aG9yPlN0dWJicywgQi48L2F1dGhv
cj48YXV0aG9yPlNvbG1pLCBNLjwvYXV0aG9yPjxhdXRob3I+VmVyb25lc2UsIE4uPC9hdXRob3I+
PGF1dGhvcj5IZXJybWFubiwgTi48L2F1dGhvcj48YXV0aG9yPlJhaXNvbiwgQy4gTC48L2F1dGhv
cj48YXV0aG9yPk1pbGxlciwgQi4gSi48L2F1dGhvcj48YXV0aG9yPkxhbmN0b3QsIEsuIEwuPC9h
dXRob3I+PGF1dGhvcj5DYXJ2YWxobywgQS4gRi48L2F1dGhvcj48L2F1dGhvcnM+PC9jb250cmli
dXRvcnM+PGF1dGgtYWRkcmVzcz5UcmFuc2xhdGlvbmFsIFBzeWNoaWF0cnkgUmVzZWFyY2ggR3Jv
dXAgYW5kIERlcGFydG1lbnQgb2YgQ2xpbmljYWwgTWVkaWNpbmUsIEZhY3VsdHkgb2YgTWVkaWNp
bmUsIEZlZGVyYWwgVW5pdmVyc2l0eSBvZiBDZWFyYSwgRm9ydGFsZXphLCBDRSwgQnJhemlsLiYj
eEQ7RGVha2luIFVuaXZlcnNpdHksIElNUEFDVCBTdHJhdGVnaWMgUmVzZWFyY2ggQ2VudHJlLCBT
Y2hvb2wgb2YgTWVkaWNpbmUsIEdlZWxvbmcsIEF1c3RyYWxpYS4mI3hEO0RlcGFydG1lbnQgb2Yg
UHN5Y2hpYXRyeSwgRmFjdWx0eSBvZiBNZWRpY2luZSwgQ2h1bGFsb25na29ybiBVbml2ZXJzaXR5
LCBCYW5na29rLCBUaGFpbGFuZC4mI3hEO0RlcGFydG1lbnQgb2YgUHN5Y2hpYXRyeSwgRmFjdWx0
eSBvZiBNZWRpY2luZSwgU3RhdGUgVW5pdmVyc2l0eSBvZiBMb25kcmluYSwgTG9uZHJpbmEsIFBS
LCBCcmF6aWwuJiN4RDtEZXBhcnRtZW50IG9mIFBzeWNoaWF0cnksIE1lZGljYWwgVW5pdmVyc2l0
eSBQbG92ZGl2LCBQbG92ZGl2LCBCdWxnYXJpYS4mI3hEO1Jldml0YWxpcywgV2FhbHJlLCBUaGUg
TmV0aGVybGFuZHMuJiN4RDtEZXBhcnRtZW50IG9mIFBoYXJtYWNvbG9neSBhbmQgVG94aWNvbG9n
eSwgVW5pdmVyc2l0eSBvZiBUb3JvbnRvLCBUb3JvbnRvLCBPTiwgQ2FuYWRhLiYjeEQ7TmV1cm9w
c3ljaG9waGFybWFjb2xvZ3kgUmVzZWFyY2ggR3JvdXAsIEh1cnZpdHogQnJhaW4gU2NpZW5jZXMg
UHJvZ3JhbSBTdW5ueWJyb29rIFJlc2VhcmNoIEluc3RpdHV0ZSwgVG9yb250bywgT04sIENhbmFk
YS4mI3hEO0xhYm9yYXRvcnkgb2YgQ2FsY2l1bSBCaW5kaW5nIFByb3RlaW5zIGluIHRoZSBDZW50
cmFsIE5lcnZvdXMgU3lzdGVtLCBEZXBhcnRtZW50IG9mIEJpb2NoZW1pc3RyeSwgRmVkZXJhbCBV
bml2ZXJzaXR5IG9mIFJpbyBHcmFuZGUgZG8gU3VsLCBQb3J0byBBbGVncmUsIFJTLCBCcmF6aWwu
JiN4RDtQaHlzaW90aGVyYXB5IERlcGFydG1lbnQsIFNvdXRoIExvbmRvbiBhbmQgTWF1ZHNsZXkg
TkhTIEZvdW5kYXRpb24gVHJ1c3QsIERlbm1hcmsgSGlsbCwgTG9uZG9uLCBVSy4mI3hEO0hlYWx0
aCBTZXJ2aWNlIGFuZCBQb3B1bGF0aW9uIFJlc2VhcmNoIERlcGFydG1lbnQsIEluc3RpdHV0ZSBv
ZiBQc3ljaGlhdHJ5LCBQc3ljaG9sb2d5IGFuZCBOZXVyb3NjaWVuY2UgKElvUFBOKSwgS2luZyZh
cG9zO3MgQ29sbGVnZSBMb25kb24sIExvbmRvbiwgVUsuJiN4RDtEZXBhcnRtZW50IG9mIE5ldXJv
c2NpZW5jZXMsIFVuaXZlcnNpdHkgb2YgUGFkb3ZhLCBQYWRvdmEsIEl0YWx5LiYjeEQ7SW5zdGl0
dXRlIG9mIENsaW5pY2FsIFJlc2VhcmNoIGFuZCBFZHVjYXRpb24gaW4gTWVkaWNpbmUgKElSRU0p
LCBQYWRvdmEsIEl0YWx5LiYjeEQ7RGVwYXJ0bWVudCBvZiBNZWRpY2luZSwgRElNRUQsIEdlcmlh
dHJpY3MgU2VjdGlvbiwgVW5pdmVyc2l0eSBvZiBQYWRvdmEsIFBhZG92YSwgSXRhbHkuJiN4RDtE
ZXBhcnRtZW50IG9mIFBzeWNoaWF0cnksIFVuaXZlcnNpdHkgb2YgVG9yb250bywgVG9yb250bywg
T04sIENhbmFkYS4mI3hEO0RlcGFydG1lbnQgb2YgSHVtYW4gRGV2ZWxvcG1lbnQgYW5kIEZhbWls
eSBTdHVkaWVzLCBTY2hvb2wgb2YgSHVtYW4gRWNvbG9neSwgVW5pdmVyc2l0eSBvZiBXaXNjb25z
aW4tTWFkaXNvbiwgTWFkaXNvbiwgV0ksIFVTQS4mI3hEO0RlcGFydG1lbnQgb2YgUHN5Y2hpYXRy
eSwgU2Nob29sIG9mIE1lZGljaW5lIGFuZCBQdWJsaWMgSGVhbHRoLCBVbml2ZXJzaXR5IG9mIFdp
c2NvbnNpbi1NYWRpc29uLCBNYWRpc29uLCBXSSwgVVNBLiYjeEQ7RGVwYXJ0bWVudCBvZiBQc3lj
aGlhdHJ5ICZhbXA7IEhlYWx0aCBCZWhhdmlvciwgQXVndXN0YSBVbml2ZXJzaXR5LCBBdWd1c3Rh
LCBHQSwgVVNBLjwvYXV0aC1hZGRyZXNzPjx0aXRsZXM+PHRpdGxlPlBlcmlwaGVyYWwgY3l0b2tp
bmUgYW5kIGNoZW1va2luZSBhbHRlcmF0aW9ucyBpbiBkZXByZXNzaW9uOiBhIG1ldGEtYW5hbHlz
aXMgb2YgODIgc3R1ZGllczwvdGl0bGU+PHNlY29uZGFyeS10aXRsZT5BY3RhIFBzeWNoaWF0ciBT
Y2FuZDwvc2Vjb25kYXJ5LXRpdGxlPjxhbHQtdGl0bGU+QWN0YSBwc3ljaGlhdHJpY2EgU2NhbmRp
bmF2aWNhPC9hbHQtdGl0bGU+PC90aXRsZXM+PHBlcmlvZGljYWw+PGZ1bGwtdGl0bGU+QWN0YSBQ
c3ljaGlhdHIgU2NhbmQ8L2Z1bGwtdGl0bGU+PGFiYnItMT5BY3RhIHBzeWNoaWF0cmljYSBTY2Fu
ZGluYXZpY2E8L2FiYnItMT48L3BlcmlvZGljYWw+PGFsdC1wZXJpb2RpY2FsPjxmdWxsLXRpdGxl
PkFjdGEgUHN5Y2hpYXRyIFNjYW5kPC9mdWxsLXRpdGxlPjxhYmJyLTE+QWN0YSBwc3ljaGlhdHJp
Y2EgU2NhbmRpbmF2aWNhPC9hYmJyLTE+PC9hbHQtcGVyaW9kaWNhbD48cGFnZXM+MzczLTM4Nzwv
cGFnZXM+PHZvbHVtZT4xMzU8L3ZvbHVtZT48bnVtYmVyPjU8L251bWJlcj48ZWRpdGlvbj4yMDE3
LzAxLzI2PC9lZGl0aW9uPjxrZXl3b3Jkcz48a2V5d29yZD5DaGVtb2tpbmVzLyptZXRhYm9saXNt
PC9rZXl3b3JkPjxrZXl3b3JkPkN5dG9raW5lcy8qbWV0YWJvbGlzbTwva2V5d29yZD48a2V5d29y
ZD5EZXByZXNzaXZlIERpc29yZGVyLCBNYWpvci8qaW1tdW5vbG9neTwva2V5d29yZD48a2V5d29y
ZD5GZW1hbGU8L2tleXdvcmQ+PGtleXdvcmQ+SHVtYW5zPC9rZXl3b3JkPjxrZXl3b3JkPk1hbGU8
L2tleXdvcmQ+PGtleXdvcmQ+Y2hlbW9raW5lczwva2V5d29yZD48a2V5d29yZD5jeXRva2luZXM8
L2tleXdvcmQ+PGtleXdvcmQ+ZGVwcmVzc2lvbjwva2V5d29yZD48a2V5d29yZD5pbmZsYW1tYXRp
b248L2tleXdvcmQ+PGtleXdvcmQ+bWV0YS1hbmFseXNpczwva2V5d29yZD48L2tleXdvcmRzPjxk
YXRlcz48eWVhcj4yMDE3PC95ZWFyPjxwdWItZGF0ZXM+PGRhdGU+TWF5PC9kYXRlPjwvcHViLWRh
dGVzPjwvZGF0ZXM+PGlzYm4+MDAwMS02OTB4PC9pc2JuPjxhY2Nlc3Npb24tbnVtPjI4MTIyMTMw
PC9hY2Nlc3Npb24tbnVtPjx1cmxzPjwvdXJscz48ZWxlY3Ryb25pYy1yZXNvdXJjZS1udW0+MTAu
MTExMS9hY3BzLjEyNjk4PC9lbGVjdHJvbmljLXJlc291cmNlLW51bT48cmVtb3RlLWRhdGFiYXNl
LXByb3ZpZGVyPk5MTTwvcmVtb3RlLWRhdGFiYXNlLXByb3ZpZGVyPjxsYW5ndWFnZT5lbmc8L2xh
bmd1YWdlPjwvcmVjb3JkPjwvQ2l0ZT48L0VuZE5vdGU+AG==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PEVuZE5vdGU+PENpdGU+PEF1dGhvcj5Lb2hsZXI8L0F1dGhvcj48WWVhcj4yMDE3PC9ZZWFyPjxS
ZWNOdW0+OTcwPC9SZWNOdW0+PERpc3BsYXlUZXh0Pls3MF08L0Rpc3BsYXlUZXh0PjxyZWNvcmQ+
PHJlYy1udW1iZXI+OTcwPC9yZWMtbnVtYmVyPjxmb3JlaWduLWtleXM+PGtleSBhcHA9IkVOIiBk
Yi1pZD0icHd0czJ4MjlrOTUyZnNlcnB4OHAydngzNWZwczBhdHZ3cnRkIj45NzA8L2tleT48L2Zv
cmVpZ24ta2V5cz48cmVmLXR5cGUgbmFtZT0iSm91cm5hbCBBcnRpY2xlIj4xNzwvcmVmLXR5cGU+
PGNvbnRyaWJ1dG9ycz48YXV0aG9ycz48YXV0aG9yPktvaGxlciwgQy4gQS48L2F1dGhvcj48YXV0
aG9yPkZyZWl0YXMsIFQuIEguPC9hdXRob3I+PGF1dGhvcj5NYWVzLCBNLjwvYXV0aG9yPjxhdXRo
b3I+ZGUgQW5kcmFkZSwgTi4gUS48L2F1dGhvcj48YXV0aG9yPkxpdSwgQy4gUy48L2F1dGhvcj48
YXV0aG9yPkZlcm5hbmRlcywgQi4gUy48L2F1dGhvcj48YXV0aG9yPlN0dWJicywgQi48L2F1dGhv
cj48YXV0aG9yPlNvbG1pLCBNLjwvYXV0aG9yPjxhdXRob3I+VmVyb25lc2UsIE4uPC9hdXRob3I+
PGF1dGhvcj5IZXJybWFubiwgTi48L2F1dGhvcj48YXV0aG9yPlJhaXNvbiwgQy4gTC48L2F1dGhv
cj48YXV0aG9yPk1pbGxlciwgQi4gSi48L2F1dGhvcj48YXV0aG9yPkxhbmN0b3QsIEsuIEwuPC9h
dXRob3I+PGF1dGhvcj5DYXJ2YWxobywgQS4gRi48L2F1dGhvcj48L2F1dGhvcnM+PC9jb250cmli
dXRvcnM+PGF1dGgtYWRkcmVzcz5UcmFuc2xhdGlvbmFsIFBzeWNoaWF0cnkgUmVzZWFyY2ggR3Jv
dXAgYW5kIERlcGFydG1lbnQgb2YgQ2xpbmljYWwgTWVkaWNpbmUsIEZhY3VsdHkgb2YgTWVkaWNp
bmUsIEZlZGVyYWwgVW5pdmVyc2l0eSBvZiBDZWFyYSwgRm9ydGFsZXphLCBDRSwgQnJhemlsLiYj
eEQ7RGVha2luIFVuaXZlcnNpdHksIElNUEFDVCBTdHJhdGVnaWMgUmVzZWFyY2ggQ2VudHJlLCBT
Y2hvb2wgb2YgTWVkaWNpbmUsIEdlZWxvbmcsIEF1c3RyYWxpYS4mI3hEO0RlcGFydG1lbnQgb2Yg
UHN5Y2hpYXRyeSwgRmFjdWx0eSBvZiBNZWRpY2luZSwgQ2h1bGFsb25na29ybiBVbml2ZXJzaXR5
LCBCYW5na29rLCBUaGFpbGFuZC4mI3hEO0RlcGFydG1lbnQgb2YgUHN5Y2hpYXRyeSwgRmFjdWx0
eSBvZiBNZWRpY2luZSwgU3RhdGUgVW5pdmVyc2l0eSBvZiBMb25kcmluYSwgTG9uZHJpbmEsIFBS
LCBCcmF6aWwuJiN4RDtEZXBhcnRtZW50IG9mIFBzeWNoaWF0cnksIE1lZGljYWwgVW5pdmVyc2l0
eSBQbG92ZGl2LCBQbG92ZGl2LCBCdWxnYXJpYS4mI3hEO1Jldml0YWxpcywgV2FhbHJlLCBUaGUg
TmV0aGVybGFuZHMuJiN4RDtEZXBhcnRtZW50IG9mIFBoYXJtYWNvbG9neSBhbmQgVG94aWNvbG9n
eSwgVW5pdmVyc2l0eSBvZiBUb3JvbnRvLCBUb3JvbnRvLCBPTiwgQ2FuYWRhLiYjeEQ7TmV1cm9w
c3ljaG9waGFybWFjb2xvZ3kgUmVzZWFyY2ggR3JvdXAsIEh1cnZpdHogQnJhaW4gU2NpZW5jZXMg
UHJvZ3JhbSBTdW5ueWJyb29rIFJlc2VhcmNoIEluc3RpdHV0ZSwgVG9yb250bywgT04sIENhbmFk
YS4mI3hEO0xhYm9yYXRvcnkgb2YgQ2FsY2l1bSBCaW5kaW5nIFByb3RlaW5zIGluIHRoZSBDZW50
cmFsIE5lcnZvdXMgU3lzdGVtLCBEZXBhcnRtZW50IG9mIEJpb2NoZW1pc3RyeSwgRmVkZXJhbCBV
bml2ZXJzaXR5IG9mIFJpbyBHcmFuZGUgZG8gU3VsLCBQb3J0byBBbGVncmUsIFJTLCBCcmF6aWwu
JiN4RDtQaHlzaW90aGVyYXB5IERlcGFydG1lbnQsIFNvdXRoIExvbmRvbiBhbmQgTWF1ZHNsZXkg
TkhTIEZvdW5kYXRpb24gVHJ1c3QsIERlbm1hcmsgSGlsbCwgTG9uZG9uLCBVSy4mI3hEO0hlYWx0
aCBTZXJ2aWNlIGFuZCBQb3B1bGF0aW9uIFJlc2VhcmNoIERlcGFydG1lbnQsIEluc3RpdHV0ZSBv
ZiBQc3ljaGlhdHJ5LCBQc3ljaG9sb2d5IGFuZCBOZXVyb3NjaWVuY2UgKElvUFBOKSwgS2luZyZh
cG9zO3MgQ29sbGVnZSBMb25kb24sIExvbmRvbiwgVUsuJiN4RDtEZXBhcnRtZW50IG9mIE5ldXJv
c2NpZW5jZXMsIFVuaXZlcnNpdHkgb2YgUGFkb3ZhLCBQYWRvdmEsIEl0YWx5LiYjeEQ7SW5zdGl0
dXRlIG9mIENsaW5pY2FsIFJlc2VhcmNoIGFuZCBFZHVjYXRpb24gaW4gTWVkaWNpbmUgKElSRU0p
LCBQYWRvdmEsIEl0YWx5LiYjeEQ7RGVwYXJ0bWVudCBvZiBNZWRpY2luZSwgRElNRUQsIEdlcmlh
dHJpY3MgU2VjdGlvbiwgVW5pdmVyc2l0eSBvZiBQYWRvdmEsIFBhZG92YSwgSXRhbHkuJiN4RDtE
ZXBhcnRtZW50IG9mIFBzeWNoaWF0cnksIFVuaXZlcnNpdHkgb2YgVG9yb250bywgVG9yb250bywg
T04sIENhbmFkYS4mI3hEO0RlcGFydG1lbnQgb2YgSHVtYW4gRGV2ZWxvcG1lbnQgYW5kIEZhbWls
eSBTdHVkaWVzLCBTY2hvb2wgb2YgSHVtYW4gRWNvbG9neSwgVW5pdmVyc2l0eSBvZiBXaXNjb25z
aW4tTWFkaXNvbiwgTWFkaXNvbiwgV0ksIFVTQS4mI3hEO0RlcGFydG1lbnQgb2YgUHN5Y2hpYXRy
eSwgU2Nob29sIG9mIE1lZGljaW5lIGFuZCBQdWJsaWMgSGVhbHRoLCBVbml2ZXJzaXR5IG9mIFdp
c2NvbnNpbi1NYWRpc29uLCBNYWRpc29uLCBXSSwgVVNBLiYjeEQ7RGVwYXJ0bWVudCBvZiBQc3lj
aGlhdHJ5ICZhbXA7IEhlYWx0aCBCZWhhdmlvciwgQXVndXN0YSBVbml2ZXJzaXR5LCBBdWd1c3Rh
LCBHQSwgVVNBLjwvYXV0aC1hZGRyZXNzPjx0aXRsZXM+PHRpdGxlPlBlcmlwaGVyYWwgY3l0b2tp
bmUgYW5kIGNoZW1va2luZSBhbHRlcmF0aW9ucyBpbiBkZXByZXNzaW9uOiBhIG1ldGEtYW5hbHlz
aXMgb2YgODIgc3R1ZGllczwvdGl0bGU+PHNlY29uZGFyeS10aXRsZT5BY3RhIFBzeWNoaWF0ciBT
Y2FuZDwvc2Vjb25kYXJ5LXRpdGxlPjxhbHQtdGl0bGU+QWN0YSBwc3ljaGlhdHJpY2EgU2NhbmRp
bmF2aWNhPC9hbHQtdGl0bGU+PC90aXRsZXM+PHBlcmlvZGljYWw+PGZ1bGwtdGl0bGU+QWN0YSBQ
c3ljaGlhdHIgU2NhbmQ8L2Z1bGwtdGl0bGU+PGFiYnItMT5BY3RhIHBzeWNoaWF0cmljYSBTY2Fu
ZGluYXZpY2E8L2FiYnItMT48L3BlcmlvZGljYWw+PGFsdC1wZXJpb2RpY2FsPjxmdWxsLXRpdGxl
PkFjdGEgUHN5Y2hpYXRyIFNjYW5kPC9mdWxsLXRpdGxlPjxhYmJyLTE+QWN0YSBwc3ljaGlhdHJp
Y2EgU2NhbmRpbmF2aWNhPC9hYmJyLTE+PC9hbHQtcGVyaW9kaWNhbD48cGFnZXM+MzczLTM4Nzwv
cGFnZXM+PHZvbHVtZT4xMzU8L3ZvbHVtZT48bnVtYmVyPjU8L251bWJlcj48ZWRpdGlvbj4yMDE3
LzAxLzI2PC9lZGl0aW9uPjxrZXl3b3Jkcz48a2V5d29yZD5DaGVtb2tpbmVzLyptZXRhYm9saXNt
PC9rZXl3b3JkPjxrZXl3b3JkPkN5dG9raW5lcy8qbWV0YWJvbGlzbTwva2V5d29yZD48a2V5d29y
ZD5EZXByZXNzaXZlIERpc29yZGVyLCBNYWpvci8qaW1tdW5vbG9neTwva2V5d29yZD48a2V5d29y
ZD5GZW1hbGU8L2tleXdvcmQ+PGtleXdvcmQ+SHVtYW5zPC9rZXl3b3JkPjxrZXl3b3JkPk1hbGU8
L2tleXdvcmQ+PGtleXdvcmQ+Y2hlbW9raW5lczwva2V5d29yZD48a2V5d29yZD5jeXRva2luZXM8
L2tleXdvcmQ+PGtleXdvcmQ+ZGVwcmVzc2lvbjwva2V5d29yZD48a2V5d29yZD5pbmZsYW1tYXRp
b248L2tleXdvcmQ+PGtleXdvcmQ+bWV0YS1hbmFseXNpczwva2V5d29yZD48L2tleXdvcmRzPjxk
YXRlcz48eWVhcj4yMDE3PC95ZWFyPjxwdWItZGF0ZXM+PGRhdGU+TWF5PC9kYXRlPjwvcHViLWRh
dGVzPjwvZGF0ZXM+PGlzYm4+MDAwMS02OTB4PC9pc2JuPjxhY2Nlc3Npb24tbnVtPjI4MTIyMTMw
PC9hY2Nlc3Npb24tbnVtPjx1cmxzPjwvdXJscz48ZWxlY3Ryb25pYy1yZXNvdXJjZS1udW0+MTAu
MTExMS9hY3BzLjEyNjk4PC9lbGVjdHJvbmljLXJlc291cmNlLW51bT48cmVtb3RlLWRhdGFiYXNl
LXByb3ZpZGVyPk5MTTwvcmVtb3RlLWRhdGFiYXNlLXByb3ZpZGVyPjxsYW5ndWFnZT5lbmc8L2xh
bmd1YWdlPjwvcmVjb3JkPjwvQ2l0ZT48L0VuZE5vdGU+AG==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Pr>
                <w:rFonts w:ascii="Times New Roman" w:hAnsi="Times New Roman" w:cs="Times New Roman"/>
                <w:sz w:val="20"/>
              </w:rPr>
            </w:r>
            <w:r>
              <w:rPr>
                <w:rFonts w:ascii="Times New Roman" w:hAnsi="Times New Roman" w:cs="Times New Roman"/>
                <w:sz w:val="20"/>
              </w:rPr>
              <w:fldChar w:fldCharType="separate"/>
            </w:r>
            <w:r>
              <w:rPr>
                <w:rFonts w:ascii="Times New Roman" w:hAnsi="Times New Roman" w:cs="Times New Roman"/>
                <w:noProof/>
                <w:sz w:val="20"/>
              </w:rPr>
              <w:t>[70]</w:t>
            </w:r>
            <w:r>
              <w:rPr>
                <w:rFonts w:ascii="Times New Roman" w:hAnsi="Times New Roman" w:cs="Times New Roman"/>
                <w:sz w:val="20"/>
              </w:rPr>
              <w:fldChar w:fldCharType="end"/>
            </w:r>
          </w:p>
        </w:tc>
        <w:tc>
          <w:tcPr>
            <w:tcW w:w="1517" w:type="dxa"/>
            <w:vAlign w:val="center"/>
          </w:tcPr>
          <w:p w14:paraId="4F65864F"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IL-8</w:t>
            </w:r>
          </w:p>
        </w:tc>
        <w:tc>
          <w:tcPr>
            <w:tcW w:w="1176" w:type="dxa"/>
            <w:vAlign w:val="center"/>
          </w:tcPr>
          <w:p w14:paraId="04DE61EA"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306/217</w:t>
            </w:r>
          </w:p>
        </w:tc>
        <w:tc>
          <w:tcPr>
            <w:tcW w:w="567" w:type="dxa"/>
            <w:vAlign w:val="center"/>
          </w:tcPr>
          <w:p w14:paraId="625EFFFC"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7</w:t>
            </w:r>
          </w:p>
        </w:tc>
        <w:tc>
          <w:tcPr>
            <w:tcW w:w="853" w:type="dxa"/>
            <w:vAlign w:val="center"/>
          </w:tcPr>
          <w:p w14:paraId="718F464D"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Hedges’g</w:t>
            </w:r>
          </w:p>
        </w:tc>
        <w:tc>
          <w:tcPr>
            <w:tcW w:w="1871" w:type="dxa"/>
            <w:gridSpan w:val="2"/>
            <w:vAlign w:val="center"/>
          </w:tcPr>
          <w:p w14:paraId="2088FD6C"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0.03 (-0.35 – 0.41)</w:t>
            </w:r>
          </w:p>
        </w:tc>
        <w:tc>
          <w:tcPr>
            <w:tcW w:w="900" w:type="dxa"/>
            <w:vAlign w:val="center"/>
          </w:tcPr>
          <w:p w14:paraId="426EDF0B"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0.869</w:t>
            </w:r>
          </w:p>
        </w:tc>
        <w:tc>
          <w:tcPr>
            <w:tcW w:w="1268" w:type="dxa"/>
            <w:gridSpan w:val="2"/>
            <w:vAlign w:val="center"/>
          </w:tcPr>
          <w:p w14:paraId="326F756D"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-1.15 – 1.22</w:t>
            </w:r>
          </w:p>
        </w:tc>
        <w:tc>
          <w:tcPr>
            <w:tcW w:w="544" w:type="dxa"/>
            <w:gridSpan w:val="2"/>
            <w:vAlign w:val="center"/>
          </w:tcPr>
          <w:p w14:paraId="78F8948F"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76.9</w:t>
            </w:r>
          </w:p>
        </w:tc>
        <w:tc>
          <w:tcPr>
            <w:tcW w:w="1264" w:type="dxa"/>
            <w:gridSpan w:val="3"/>
            <w:vAlign w:val="center"/>
          </w:tcPr>
          <w:p w14:paraId="73683A77"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349" w:type="dxa"/>
            <w:gridSpan w:val="3"/>
            <w:vAlign w:val="center"/>
          </w:tcPr>
          <w:p w14:paraId="0097E5A4"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5E51622C"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73302885"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11</w:t>
            </w:r>
          </w:p>
        </w:tc>
      </w:tr>
      <w:tr w:rsidR="00F26813" w:rsidRPr="002B521A" w14:paraId="69D7EA07"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tcPr>
          <w:p w14:paraId="2DC5D508" w14:textId="77777777" w:rsidR="00F26813" w:rsidRPr="002B521A" w:rsidRDefault="00F26813" w:rsidP="007E0383">
            <w:pPr>
              <w:rPr>
                <w:rFonts w:ascii="Times New Roman" w:hAnsi="Times New Roman" w:cs="Times New Roman"/>
                <w:sz w:val="20"/>
                <w:szCs w:val="20"/>
              </w:rPr>
            </w:pPr>
            <w:r w:rsidRPr="00BD2721">
              <w:rPr>
                <w:rFonts w:ascii="Times New Roman" w:hAnsi="Times New Roman" w:cs="Times New Roman"/>
                <w:b w:val="0"/>
                <w:sz w:val="20"/>
              </w:rPr>
              <w:t xml:space="preserve">Ogyu </w:t>
            </w:r>
            <w:r w:rsidRPr="00BD2721">
              <w:rPr>
                <w:rFonts w:ascii="Times New Roman" w:hAnsi="Times New Roman" w:cs="Times New Roman"/>
                <w:b w:val="0"/>
                <w:i/>
                <w:sz w:val="20"/>
              </w:rPr>
              <w:t>et al.</w:t>
            </w:r>
            <w:r w:rsidRPr="00BD2721">
              <w:rPr>
                <w:rFonts w:ascii="Times New Roman" w:hAnsi="Times New Roman" w:cs="Times New Roman"/>
                <w:b w:val="0"/>
                <w:sz w:val="20"/>
              </w:rPr>
              <w:t xml:space="preserve">, 2018 </w:t>
            </w:r>
            <w:r>
              <w:rPr>
                <w:rFonts w:ascii="Times New Roman" w:hAnsi="Times New Roman" w:cs="Times New Roman"/>
                <w:sz w:val="20"/>
              </w:rPr>
              <w:fldChar w:fldCharType="begin">
                <w:fldData xml:space="preserve">PEVuZE5vdGU+PENpdGU+PEF1dGhvcj5PZ3l1PC9BdXRob3I+PFllYXI+MjAxODwvWWVhcj48UmVj
TnVtPjc0PC9SZWNOdW0+PERpc3BsYXlUZXh0Pls2M108L0Rpc3BsYXlUZXh0PjxyZWNvcmQ+PHJl
Yy1udW1iZXI+NzQ8L3JlYy1udW1iZXI+PGZvcmVpZ24ta2V5cz48a2V5IGFwcD0iRU4iIGRiLWlk
PSJ6enRkd3N4NWV0dzlkN2VzNXN6eGFheHFhczkyZmFmdDVkcGEiPjc0PC9rZXk+PC9mb3JlaWdu
LWtleXM+PHJlZi10eXBlIG5hbWU9IkpvdXJuYWwgQXJ0aWNsZSI+MTc8L3JlZi10eXBlPjxjb250
cmlidXRvcnM+PGF1dGhvcnM+PGF1dGhvcj5PZ3l1LCBLLjwvYXV0aG9yPjxhdXRob3I+S3Vibywg
Sy48L2F1dGhvcj48YXV0aG9yPk5vZGEsIFkuPC9hdXRob3I+PGF1dGhvcj5Jd2F0YSwgWS48L2F1
dGhvcj48YXV0aG9yPlRzdWdhd2EsIFMuPC9hdXRob3I+PGF1dGhvcj5PbXVyYSwgWS48L2F1dGhv
cj48YXV0aG9yPldhZGEsIE0uPC9hdXRob3I+PGF1dGhvcj5UYXJ1bWksIFIuPC9hdXRob3I+PGF1
dGhvcj5QbGl0bWFuLCBFLjwvYXV0aG9yPjxhdXRob3I+TW9yaWd1Y2hpLCBTLjwvYXV0aG9yPjxh
dXRob3I+TWl5YXpha2ksIFQuPC9hdXRob3I+PGF1dGhvcj5VY2hpZGEsIEguPC9hdXRob3I+PGF1
dGhvcj5HcmFmZi1HdWVycmVybywgQS48L2F1dGhvcj48YXV0aG9yPk1pbXVyYSwgTS48L2F1dGhv
cj48YXV0aG9yPk5ha2FqaW1hLCBTLjwvYXV0aG9yPjwvYXV0aG9ycz48L2NvbnRyaWJ1dG9ycz48
YXV0aC1hZGRyZXNzPkRlcGFydG1lbnQgb2YgTmV1cm9wc3ljaGlhdHJ5LCBLZWlvIFVuaXZlcnNp
dHkgU2Nob29sIG9mIE1lZGljaW5lLCBUb2t5bywgSmFwYW4uJiN4RDtNdWx0aW1vZGFsIEltYWdp
bmcgR3JvdXAsIFJlc2VhcmNoIEltYWdpbmcgQ2VudHJlLCBDZW50cmUgZm9yIEFkZGljdGlvbiBh
bmQgTWVudGFsIEhlYWx0aCwgVW5pdmVyc2l0eSBvZiBUb3JvbnRvLCBUb3JvbnRvLCBDYW5hZGEu
JiN4RDtLZWlvIFVuaXZlcnNpdHkgU2Nob29sIG9mIE1lZGljaW5lLCBKYXBhbi4mI3hEO0RlcGFy
dG1lbnQgb2YgTmV1cm9wc3ljaGlhdHJ5LCBLZWlvIFVuaXZlcnNpdHkgU2Nob29sIG9mIE1lZGlj
aW5lLCBUb2t5bywgSmFwYW47IE11bHRpbW9kYWwgSW1hZ2luZyBHcm91cCwgUmVzZWFyY2ggSW1h
Z2luZyBDZW50cmUsIENlbnRyZSBmb3IgQWRkaWN0aW9uIGFuZCBNZW50YWwgSGVhbHRoLCBVbml2
ZXJzaXR5IG9mIFRvcm9udG8sIFRvcm9udG8sIENhbmFkYS4gRWxlY3Ryb25pYyBhZGRyZXNzOiBw
aW9qbzYyOS5hNkBrZWlvLmpwLjwvYXV0aC1hZGRyZXNzPjx0aXRsZXM+PHRpdGxlPkt5bnVyZW5p
bmUgcGF0aHdheSBpbiBkZXByZXNzaW9uOiBBIHN5c3RlbWF0aWMgcmV2aWV3IGFuZCBtZXRhLWFu
YWx5c2lzPC90aXRsZT48c2Vjb25kYXJ5LXRpdGxlPk5ldXJvc2NpIEJpb2JlaGF2IFJldjwvc2Vj
b25kYXJ5LXRpdGxlPjxhbHQtdGl0bGU+TmV1cm9zY2llbmNlIGFuZCBiaW9iZWhhdmlvcmFsIHJl
dmlld3M8L2FsdC10aXRsZT48L3RpdGxlcz48cGVyaW9kaWNhbD48ZnVsbC10aXRsZT5OZXVyb3Nj
aSBCaW9iZWhhdiBSZXY8L2Z1bGwtdGl0bGU+PGFiYnItMT5OZXVyb3NjaWVuY2UgYW5kIGJpb2Jl
aGF2aW9yYWwgcmV2aWV3czwvYWJici0xPjwvcGVyaW9kaWNhbD48YWx0LXBlcmlvZGljYWw+PGZ1
bGwtdGl0bGU+TmV1cm9zY2kgQmlvYmVoYXYgUmV2PC9mdWxsLXRpdGxlPjxhYmJyLTE+TmV1cm9z
Y2llbmNlIGFuZCBiaW9iZWhhdmlvcmFsIHJldmlld3M8L2FiYnItMT48L2FsdC1wZXJpb2RpY2Fs
PjxwYWdlcz4xNi0yNTwvcGFnZXM+PHZvbHVtZT45MDwvdm9sdW1lPjxlZGl0aW9uPjIwMTgvMDQv
MDM8L2VkaXRpb24+PGtleXdvcmRzPjxrZXl3b3JkPkJyYWluL21ldGFib2xpc208L2tleXdvcmQ+
PGtleXdvcmQ+RGVwcmVzc2lvbi8qbWV0YWJvbGlzbTwva2V5d29yZD48a2V5d29yZD5EZXByZXNz
aXZlIERpc29yZGVyLyptZXRhYm9saXNtPC9rZXl3b3JkPjxrZXl3b3JkPkh1bWFuczwva2V5d29y
ZD48a2V5d29yZD5LeW51cmVuaWMgQWNpZC8qbWV0YWJvbGlzbTwva2V5d29yZD48a2V5d29yZD5L
eW51cmVuaW5lLyptZXRhYm9saXNtPC9rZXl3b3JkPjxrZXl3b3JkPlF1aW5vbGluaWMgQWNpZC8q
bWV0YWJvbGlzbTwva2V5d29yZD48a2V5d29yZD4qRGVwcmVzc2lvbjwva2V5d29yZD48a2V5d29y
ZD4qR2x1dGFtYXRlPC9rZXl3b3JkPjxrZXl3b3JkPipLeW51cmVuaWMgYWNpZDwva2V5d29yZD48
a2V5d29yZD4qTi1tZXRoeWwtZC1hc3BhcnRhdGUgcmVjZXB0b3I8L2tleXdvcmQ+PGtleXdvcmQ+
Kk5ldXJvaW5mbGFtbWF0aW9uPC9rZXl3b3JkPjxrZXl3b3JkPipRdWlub2xpbmljIGFjaWQ8L2tl
eXdvcmQ+PC9rZXl3b3Jkcz48ZGF0ZXM+PHllYXI+MjAxODwveWVhcj48cHViLWRhdGVzPjxkYXRl
Pkp1bDwvZGF0ZT48L3B1Yi1kYXRlcz48L2RhdGVzPjxpc2JuPjAxNDktNzYzNDwvaXNibj48YWNj
ZXNzaW9uLW51bT4yOTYwODk5MzwvYWNjZXNzaW9uLW51bT48dXJscz48L3VybHM+PGVsZWN0cm9u
aWMtcmVzb3VyY2UtbnVtPjEwLjEwMTYvai5uZXViaW9yZXYuMjAxOC4wMy4wMjM8L2VsZWN0cm9u
aWMtcmVzb3VyY2UtbnVtPjxyZW1vdGUtZGF0YWJhc2UtcHJvdmlkZXI+TkxNPC9yZW1vdGUtZGF0
YWJhc2UtcHJvdmlkZXI+PGxhbmd1YWdlPmVuZzwvbGFuZ3VhZ2U+PC9yZWNvcmQ+PC9DaXRlPjwv
RW5kTm90ZT4A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PEVuZE5vdGU+PENpdGU+PEF1dGhvcj5PZ3l1PC9BdXRob3I+PFllYXI+MjAxODwvWWVhcj48UmVj
TnVtPjc0PC9SZWNOdW0+PERpc3BsYXlUZXh0Pls2M108L0Rpc3BsYXlUZXh0PjxyZWNvcmQ+PHJl
Yy1udW1iZXI+NzQ8L3JlYy1udW1iZXI+PGZvcmVpZ24ta2V5cz48a2V5IGFwcD0iRU4iIGRiLWlk
PSJ6enRkd3N4NWV0dzlkN2VzNXN6eGFheHFhczkyZmFmdDVkcGEiPjc0PC9rZXk+PC9mb3JlaWdu
LWtleXM+PHJlZi10eXBlIG5hbWU9IkpvdXJuYWwgQXJ0aWNsZSI+MTc8L3JlZi10eXBlPjxjb250
cmlidXRvcnM+PGF1dGhvcnM+PGF1dGhvcj5PZ3l1LCBLLjwvYXV0aG9yPjxhdXRob3I+S3Vibywg
Sy48L2F1dGhvcj48YXV0aG9yPk5vZGEsIFkuPC9hdXRob3I+PGF1dGhvcj5Jd2F0YSwgWS48L2F1
dGhvcj48YXV0aG9yPlRzdWdhd2EsIFMuPC9hdXRob3I+PGF1dGhvcj5PbXVyYSwgWS48L2F1dGhv
cj48YXV0aG9yPldhZGEsIE0uPC9hdXRob3I+PGF1dGhvcj5UYXJ1bWksIFIuPC9hdXRob3I+PGF1
dGhvcj5QbGl0bWFuLCBFLjwvYXV0aG9yPjxhdXRob3I+TW9yaWd1Y2hpLCBTLjwvYXV0aG9yPjxh
dXRob3I+TWl5YXpha2ksIFQuPC9hdXRob3I+PGF1dGhvcj5VY2hpZGEsIEguPC9hdXRob3I+PGF1
dGhvcj5HcmFmZi1HdWVycmVybywgQS48L2F1dGhvcj48YXV0aG9yPk1pbXVyYSwgTS48L2F1dGhv
cj48YXV0aG9yPk5ha2FqaW1hLCBTLjwvYXV0aG9yPjwvYXV0aG9ycz48L2NvbnRyaWJ1dG9ycz48
YXV0aC1hZGRyZXNzPkRlcGFydG1lbnQgb2YgTmV1cm9wc3ljaGlhdHJ5LCBLZWlvIFVuaXZlcnNp
dHkgU2Nob29sIG9mIE1lZGljaW5lLCBUb2t5bywgSmFwYW4uJiN4RDtNdWx0aW1vZGFsIEltYWdp
bmcgR3JvdXAsIFJlc2VhcmNoIEltYWdpbmcgQ2VudHJlLCBDZW50cmUgZm9yIEFkZGljdGlvbiBh
bmQgTWVudGFsIEhlYWx0aCwgVW5pdmVyc2l0eSBvZiBUb3JvbnRvLCBUb3JvbnRvLCBDYW5hZGEu
JiN4RDtLZWlvIFVuaXZlcnNpdHkgU2Nob29sIG9mIE1lZGljaW5lLCBKYXBhbi4mI3hEO0RlcGFy
dG1lbnQgb2YgTmV1cm9wc3ljaGlhdHJ5LCBLZWlvIFVuaXZlcnNpdHkgU2Nob29sIG9mIE1lZGlj
aW5lLCBUb2t5bywgSmFwYW47IE11bHRpbW9kYWwgSW1hZ2luZyBHcm91cCwgUmVzZWFyY2ggSW1h
Z2luZyBDZW50cmUsIENlbnRyZSBmb3IgQWRkaWN0aW9uIGFuZCBNZW50YWwgSGVhbHRoLCBVbml2
ZXJzaXR5IG9mIFRvcm9udG8sIFRvcm9udG8sIENhbmFkYS4gRWxlY3Ryb25pYyBhZGRyZXNzOiBw
aW9qbzYyOS5hNkBrZWlvLmpwLjwvYXV0aC1hZGRyZXNzPjx0aXRsZXM+PHRpdGxlPkt5bnVyZW5p
bmUgcGF0aHdheSBpbiBkZXByZXNzaW9uOiBBIHN5c3RlbWF0aWMgcmV2aWV3IGFuZCBtZXRhLWFu
YWx5c2lzPC90aXRsZT48c2Vjb25kYXJ5LXRpdGxlPk5ldXJvc2NpIEJpb2JlaGF2IFJldjwvc2Vj
b25kYXJ5LXRpdGxlPjxhbHQtdGl0bGU+TmV1cm9zY2llbmNlIGFuZCBiaW9iZWhhdmlvcmFsIHJl
dmlld3M8L2FsdC10aXRsZT48L3RpdGxlcz48cGVyaW9kaWNhbD48ZnVsbC10aXRsZT5OZXVyb3Nj
aSBCaW9iZWhhdiBSZXY8L2Z1bGwtdGl0bGU+PGFiYnItMT5OZXVyb3NjaWVuY2UgYW5kIGJpb2Jl
aGF2aW9yYWwgcmV2aWV3czwvYWJici0xPjwvcGVyaW9kaWNhbD48YWx0LXBlcmlvZGljYWw+PGZ1
bGwtdGl0bGU+TmV1cm9zY2kgQmlvYmVoYXYgUmV2PC9mdWxsLXRpdGxlPjxhYmJyLTE+TmV1cm9z
Y2llbmNlIGFuZCBiaW9iZWhhdmlvcmFsIHJldmlld3M8L2FiYnItMT48L2FsdC1wZXJpb2RpY2Fs
PjxwYWdlcz4xNi0yNTwvcGFnZXM+PHZvbHVtZT45MDwvdm9sdW1lPjxlZGl0aW9uPjIwMTgvMDQv
MDM8L2VkaXRpb24+PGtleXdvcmRzPjxrZXl3b3JkPkJyYWluL21ldGFib2xpc208L2tleXdvcmQ+
PGtleXdvcmQ+RGVwcmVzc2lvbi8qbWV0YWJvbGlzbTwva2V5d29yZD48a2V5d29yZD5EZXByZXNz
aXZlIERpc29yZGVyLyptZXRhYm9saXNtPC9rZXl3b3JkPjxrZXl3b3JkPkh1bWFuczwva2V5d29y
ZD48a2V5d29yZD5LeW51cmVuaWMgQWNpZC8qbWV0YWJvbGlzbTwva2V5d29yZD48a2V5d29yZD5L
eW51cmVuaW5lLyptZXRhYm9saXNtPC9rZXl3b3JkPjxrZXl3b3JkPlF1aW5vbGluaWMgQWNpZC8q
bWV0YWJvbGlzbTwva2V5d29yZD48a2V5d29yZD4qRGVwcmVzc2lvbjwva2V5d29yZD48a2V5d29y
ZD4qR2x1dGFtYXRlPC9rZXl3b3JkPjxrZXl3b3JkPipLeW51cmVuaWMgYWNpZDwva2V5d29yZD48
a2V5d29yZD4qTi1tZXRoeWwtZC1hc3BhcnRhdGUgcmVjZXB0b3I8L2tleXdvcmQ+PGtleXdvcmQ+
Kk5ldXJvaW5mbGFtbWF0aW9uPC9rZXl3b3JkPjxrZXl3b3JkPipRdWlub2xpbmljIGFjaWQ8L2tl
eXdvcmQ+PC9rZXl3b3Jkcz48ZGF0ZXM+PHllYXI+MjAxODwveWVhcj48cHViLWRhdGVzPjxkYXRl
Pkp1bDwvZGF0ZT48L3B1Yi1kYXRlcz48L2RhdGVzPjxpc2JuPjAxNDktNzYzNDwvaXNibj48YWNj
ZXNzaW9uLW51bT4yOTYwODk5MzwvYWNjZXNzaW9uLW51bT48dXJscz48L3VybHM+PGVsZWN0cm9u
aWMtcmVzb3VyY2UtbnVtPjEwLjEwMTYvai5uZXViaW9yZXYuMjAxOC4wMy4wMjM8L2VsZWN0cm9u
aWMtcmVzb3VyY2UtbnVtPjxyZW1vdGUtZGF0YWJhc2UtcHJvdmlkZXI+TkxNPC9yZW1vdGUtZGF0
YWJhc2UtcHJvdmlkZXI+PGxhbmd1YWdlPmVuZzwvbGFuZ3VhZ2U+PC9yZWNvcmQ+PC9DaXRlPjwv
RW5kTm90ZT4A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Pr>
                <w:rFonts w:ascii="Times New Roman" w:hAnsi="Times New Roman" w:cs="Times New Roman"/>
                <w:sz w:val="20"/>
              </w:rPr>
            </w:r>
            <w:r>
              <w:rPr>
                <w:rFonts w:ascii="Times New Roman" w:hAnsi="Times New Roman" w:cs="Times New Roman"/>
                <w:sz w:val="20"/>
              </w:rPr>
              <w:fldChar w:fldCharType="separate"/>
            </w:r>
            <w:r>
              <w:rPr>
                <w:rFonts w:ascii="Times New Roman" w:hAnsi="Times New Roman" w:cs="Times New Roman"/>
                <w:noProof/>
                <w:sz w:val="20"/>
              </w:rPr>
              <w:t>[63]</w:t>
            </w:r>
            <w:r>
              <w:rPr>
                <w:rFonts w:ascii="Times New Roman" w:hAnsi="Times New Roman" w:cs="Times New Roman"/>
                <w:sz w:val="20"/>
              </w:rPr>
              <w:fldChar w:fldCharType="end"/>
            </w:r>
          </w:p>
        </w:tc>
        <w:tc>
          <w:tcPr>
            <w:tcW w:w="1517" w:type="dxa"/>
            <w:vAlign w:val="center"/>
          </w:tcPr>
          <w:p w14:paraId="198A5565"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KYN</w:t>
            </w:r>
          </w:p>
        </w:tc>
        <w:tc>
          <w:tcPr>
            <w:tcW w:w="1176" w:type="dxa"/>
            <w:vAlign w:val="center"/>
          </w:tcPr>
          <w:p w14:paraId="6AFAD416"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1780/1216</w:t>
            </w:r>
          </w:p>
        </w:tc>
        <w:tc>
          <w:tcPr>
            <w:tcW w:w="567" w:type="dxa"/>
            <w:vAlign w:val="center"/>
          </w:tcPr>
          <w:p w14:paraId="33A74C60"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18</w:t>
            </w:r>
          </w:p>
        </w:tc>
        <w:tc>
          <w:tcPr>
            <w:tcW w:w="853" w:type="dxa"/>
          </w:tcPr>
          <w:p w14:paraId="3429C66F"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A1A89">
              <w:rPr>
                <w:rFonts w:ascii="Times New Roman" w:hAnsi="Times New Roman" w:cs="Times New Roman"/>
                <w:sz w:val="20"/>
                <w:szCs w:val="20"/>
              </w:rPr>
              <w:t>SMD</w:t>
            </w:r>
          </w:p>
        </w:tc>
        <w:tc>
          <w:tcPr>
            <w:tcW w:w="1871" w:type="dxa"/>
            <w:gridSpan w:val="2"/>
            <w:vAlign w:val="center"/>
          </w:tcPr>
          <w:p w14:paraId="41AE55B5"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-0.17 (-0.29 – -0.05)</w:t>
            </w:r>
          </w:p>
        </w:tc>
        <w:tc>
          <w:tcPr>
            <w:tcW w:w="900" w:type="dxa"/>
            <w:vAlign w:val="center"/>
          </w:tcPr>
          <w:p w14:paraId="581AE23C"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0.005</w:t>
            </w:r>
          </w:p>
        </w:tc>
        <w:tc>
          <w:tcPr>
            <w:tcW w:w="1268" w:type="dxa"/>
            <w:gridSpan w:val="2"/>
            <w:vAlign w:val="center"/>
          </w:tcPr>
          <w:p w14:paraId="1A65FDB4"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-0.53 – 0.19</w:t>
            </w:r>
          </w:p>
        </w:tc>
        <w:tc>
          <w:tcPr>
            <w:tcW w:w="544" w:type="dxa"/>
            <w:gridSpan w:val="2"/>
            <w:vAlign w:val="center"/>
          </w:tcPr>
          <w:p w14:paraId="55C29710"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42.5</w:t>
            </w:r>
          </w:p>
        </w:tc>
        <w:tc>
          <w:tcPr>
            <w:tcW w:w="1264" w:type="dxa"/>
            <w:gridSpan w:val="3"/>
            <w:vAlign w:val="center"/>
          </w:tcPr>
          <w:p w14:paraId="252A3541"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349" w:type="dxa"/>
            <w:gridSpan w:val="3"/>
            <w:vAlign w:val="center"/>
          </w:tcPr>
          <w:p w14:paraId="5F49BC6D"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Yes/Yes</w:t>
            </w:r>
          </w:p>
        </w:tc>
        <w:tc>
          <w:tcPr>
            <w:tcW w:w="1084" w:type="dxa"/>
            <w:gridSpan w:val="3"/>
            <w:vAlign w:val="center"/>
          </w:tcPr>
          <w:p w14:paraId="2ACE9C2F"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534A70D8"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w:t>
            </w:r>
          </w:p>
        </w:tc>
      </w:tr>
      <w:tr w:rsidR="00F26813" w:rsidRPr="002B521A" w14:paraId="58D2AA82"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tcPr>
          <w:p w14:paraId="1B3A0D66" w14:textId="77777777" w:rsidR="00F26813" w:rsidRPr="002B521A" w:rsidRDefault="00F26813" w:rsidP="007E0383">
            <w:pPr>
              <w:rPr>
                <w:rFonts w:ascii="Times New Roman" w:hAnsi="Times New Roman" w:cs="Times New Roman"/>
                <w:sz w:val="20"/>
                <w:szCs w:val="20"/>
              </w:rPr>
            </w:pPr>
            <w:r w:rsidRPr="00BD2721">
              <w:rPr>
                <w:rFonts w:ascii="Times New Roman" w:hAnsi="Times New Roman" w:cs="Times New Roman"/>
                <w:b w:val="0"/>
                <w:sz w:val="20"/>
              </w:rPr>
              <w:t xml:space="preserve">Ogyu </w:t>
            </w:r>
            <w:r w:rsidRPr="00BD2721">
              <w:rPr>
                <w:rFonts w:ascii="Times New Roman" w:hAnsi="Times New Roman" w:cs="Times New Roman"/>
                <w:b w:val="0"/>
                <w:i/>
                <w:sz w:val="20"/>
              </w:rPr>
              <w:t>et al.</w:t>
            </w:r>
            <w:r w:rsidRPr="00BD2721">
              <w:rPr>
                <w:rFonts w:ascii="Times New Roman" w:hAnsi="Times New Roman" w:cs="Times New Roman"/>
                <w:b w:val="0"/>
                <w:sz w:val="20"/>
              </w:rPr>
              <w:t xml:space="preserve">, 2018 </w:t>
            </w:r>
            <w:r>
              <w:rPr>
                <w:rFonts w:ascii="Times New Roman" w:hAnsi="Times New Roman" w:cs="Times New Roman"/>
                <w:sz w:val="20"/>
              </w:rPr>
              <w:fldChar w:fldCharType="begin">
                <w:fldData xml:space="preserve">PEVuZE5vdGU+PENpdGU+PEF1dGhvcj5PZ3l1PC9BdXRob3I+PFllYXI+MjAxODwvWWVhcj48UmVj
TnVtPjc0PC9SZWNOdW0+PERpc3BsYXlUZXh0Pls2M108L0Rpc3BsYXlUZXh0PjxyZWNvcmQ+PHJl
Yy1udW1iZXI+NzQ8L3JlYy1udW1iZXI+PGZvcmVpZ24ta2V5cz48a2V5IGFwcD0iRU4iIGRiLWlk
PSJ6enRkd3N4NWV0dzlkN2VzNXN6eGFheHFhczkyZmFmdDVkcGEiPjc0PC9rZXk+PC9mb3JlaWdu
LWtleXM+PHJlZi10eXBlIG5hbWU9IkpvdXJuYWwgQXJ0aWNsZSI+MTc8L3JlZi10eXBlPjxjb250
cmlidXRvcnM+PGF1dGhvcnM+PGF1dGhvcj5PZ3l1LCBLLjwvYXV0aG9yPjxhdXRob3I+S3Vibywg
Sy48L2F1dGhvcj48YXV0aG9yPk5vZGEsIFkuPC9hdXRob3I+PGF1dGhvcj5Jd2F0YSwgWS48L2F1
dGhvcj48YXV0aG9yPlRzdWdhd2EsIFMuPC9hdXRob3I+PGF1dGhvcj5PbXVyYSwgWS48L2F1dGhv
cj48YXV0aG9yPldhZGEsIE0uPC9hdXRob3I+PGF1dGhvcj5UYXJ1bWksIFIuPC9hdXRob3I+PGF1
dGhvcj5QbGl0bWFuLCBFLjwvYXV0aG9yPjxhdXRob3I+TW9yaWd1Y2hpLCBTLjwvYXV0aG9yPjxh
dXRob3I+TWl5YXpha2ksIFQuPC9hdXRob3I+PGF1dGhvcj5VY2hpZGEsIEguPC9hdXRob3I+PGF1
dGhvcj5HcmFmZi1HdWVycmVybywgQS48L2F1dGhvcj48YXV0aG9yPk1pbXVyYSwgTS48L2F1dGhv
cj48YXV0aG9yPk5ha2FqaW1hLCBTLjwvYXV0aG9yPjwvYXV0aG9ycz48L2NvbnRyaWJ1dG9ycz48
YXV0aC1hZGRyZXNzPkRlcGFydG1lbnQgb2YgTmV1cm9wc3ljaGlhdHJ5LCBLZWlvIFVuaXZlcnNp
dHkgU2Nob29sIG9mIE1lZGljaW5lLCBUb2t5bywgSmFwYW4uJiN4RDtNdWx0aW1vZGFsIEltYWdp
bmcgR3JvdXAsIFJlc2VhcmNoIEltYWdpbmcgQ2VudHJlLCBDZW50cmUgZm9yIEFkZGljdGlvbiBh
bmQgTWVudGFsIEhlYWx0aCwgVW5pdmVyc2l0eSBvZiBUb3JvbnRvLCBUb3JvbnRvLCBDYW5hZGEu
JiN4RDtLZWlvIFVuaXZlcnNpdHkgU2Nob29sIG9mIE1lZGljaW5lLCBKYXBhbi4mI3hEO0RlcGFy
dG1lbnQgb2YgTmV1cm9wc3ljaGlhdHJ5LCBLZWlvIFVuaXZlcnNpdHkgU2Nob29sIG9mIE1lZGlj
aW5lLCBUb2t5bywgSmFwYW47IE11bHRpbW9kYWwgSW1hZ2luZyBHcm91cCwgUmVzZWFyY2ggSW1h
Z2luZyBDZW50cmUsIENlbnRyZSBmb3IgQWRkaWN0aW9uIGFuZCBNZW50YWwgSGVhbHRoLCBVbml2
ZXJzaXR5IG9mIFRvcm9udG8sIFRvcm9udG8sIENhbmFkYS4gRWxlY3Ryb25pYyBhZGRyZXNzOiBw
aW9qbzYyOS5hNkBrZWlvLmpwLjwvYXV0aC1hZGRyZXNzPjx0aXRsZXM+PHRpdGxlPkt5bnVyZW5p
bmUgcGF0aHdheSBpbiBkZXByZXNzaW9uOiBBIHN5c3RlbWF0aWMgcmV2aWV3IGFuZCBtZXRhLWFu
YWx5c2lzPC90aXRsZT48c2Vjb25kYXJ5LXRpdGxlPk5ldXJvc2NpIEJpb2JlaGF2IFJldjwvc2Vj
b25kYXJ5LXRpdGxlPjxhbHQtdGl0bGU+TmV1cm9zY2llbmNlIGFuZCBiaW9iZWhhdmlvcmFsIHJl
dmlld3M8L2FsdC10aXRsZT48L3RpdGxlcz48cGVyaW9kaWNhbD48ZnVsbC10aXRsZT5OZXVyb3Nj
aSBCaW9iZWhhdiBSZXY8L2Z1bGwtdGl0bGU+PGFiYnItMT5OZXVyb3NjaWVuY2UgYW5kIGJpb2Jl
aGF2aW9yYWwgcmV2aWV3czwvYWJici0xPjwvcGVyaW9kaWNhbD48YWx0LXBlcmlvZGljYWw+PGZ1
bGwtdGl0bGU+TmV1cm9zY2kgQmlvYmVoYXYgUmV2PC9mdWxsLXRpdGxlPjxhYmJyLTE+TmV1cm9z
Y2llbmNlIGFuZCBiaW9iZWhhdmlvcmFsIHJldmlld3M8L2FiYnItMT48L2FsdC1wZXJpb2RpY2Fs
PjxwYWdlcz4xNi0yNTwvcGFnZXM+PHZvbHVtZT45MDwvdm9sdW1lPjxlZGl0aW9uPjIwMTgvMDQv
MDM8L2VkaXRpb24+PGtleXdvcmRzPjxrZXl3b3JkPkJyYWluL21ldGFib2xpc208L2tleXdvcmQ+
PGtleXdvcmQ+RGVwcmVzc2lvbi8qbWV0YWJvbGlzbTwva2V5d29yZD48a2V5d29yZD5EZXByZXNz
aXZlIERpc29yZGVyLyptZXRhYm9saXNtPC9rZXl3b3JkPjxrZXl3b3JkPkh1bWFuczwva2V5d29y
ZD48a2V5d29yZD5LeW51cmVuaWMgQWNpZC8qbWV0YWJvbGlzbTwva2V5d29yZD48a2V5d29yZD5L
eW51cmVuaW5lLyptZXRhYm9saXNtPC9rZXl3b3JkPjxrZXl3b3JkPlF1aW5vbGluaWMgQWNpZC8q
bWV0YWJvbGlzbTwva2V5d29yZD48a2V5d29yZD4qRGVwcmVzc2lvbjwva2V5d29yZD48a2V5d29y
ZD4qR2x1dGFtYXRlPC9rZXl3b3JkPjxrZXl3b3JkPipLeW51cmVuaWMgYWNpZDwva2V5d29yZD48
a2V5d29yZD4qTi1tZXRoeWwtZC1hc3BhcnRhdGUgcmVjZXB0b3I8L2tleXdvcmQ+PGtleXdvcmQ+
Kk5ldXJvaW5mbGFtbWF0aW9uPC9rZXl3b3JkPjxrZXl3b3JkPipRdWlub2xpbmljIGFjaWQ8L2tl
eXdvcmQ+PC9rZXl3b3Jkcz48ZGF0ZXM+PHllYXI+MjAxODwveWVhcj48cHViLWRhdGVzPjxkYXRl
Pkp1bDwvZGF0ZT48L3B1Yi1kYXRlcz48L2RhdGVzPjxpc2JuPjAxNDktNzYzNDwvaXNibj48YWNj
ZXNzaW9uLW51bT4yOTYwODk5MzwvYWNjZXNzaW9uLW51bT48dXJscz48L3VybHM+PGVsZWN0cm9u
aWMtcmVzb3VyY2UtbnVtPjEwLjEwMTYvai5uZXViaW9yZXYuMjAxOC4wMy4wMjM8L2VsZWN0cm9u
aWMtcmVzb3VyY2UtbnVtPjxyZW1vdGUtZGF0YWJhc2UtcHJvdmlkZXI+TkxNPC9yZW1vdGUtZGF0
YWJhc2UtcHJvdmlkZXI+PGxhbmd1YWdlPmVuZzwvbGFuZ3VhZ2U+PC9yZWNvcmQ+PC9DaXRlPjwv
RW5kTm90ZT4A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PEVuZE5vdGU+PENpdGU+PEF1dGhvcj5PZ3l1PC9BdXRob3I+PFllYXI+MjAxODwvWWVhcj48UmVj
TnVtPjc0PC9SZWNOdW0+PERpc3BsYXlUZXh0Pls2M108L0Rpc3BsYXlUZXh0PjxyZWNvcmQ+PHJl
Yy1udW1iZXI+NzQ8L3JlYy1udW1iZXI+PGZvcmVpZ24ta2V5cz48a2V5IGFwcD0iRU4iIGRiLWlk
PSJ6enRkd3N4NWV0dzlkN2VzNXN6eGFheHFhczkyZmFmdDVkcGEiPjc0PC9rZXk+PC9mb3JlaWdu
LWtleXM+PHJlZi10eXBlIG5hbWU9IkpvdXJuYWwgQXJ0aWNsZSI+MTc8L3JlZi10eXBlPjxjb250
cmlidXRvcnM+PGF1dGhvcnM+PGF1dGhvcj5PZ3l1LCBLLjwvYXV0aG9yPjxhdXRob3I+S3Vibywg
Sy48L2F1dGhvcj48YXV0aG9yPk5vZGEsIFkuPC9hdXRob3I+PGF1dGhvcj5Jd2F0YSwgWS48L2F1
dGhvcj48YXV0aG9yPlRzdWdhd2EsIFMuPC9hdXRob3I+PGF1dGhvcj5PbXVyYSwgWS48L2F1dGhv
cj48YXV0aG9yPldhZGEsIE0uPC9hdXRob3I+PGF1dGhvcj5UYXJ1bWksIFIuPC9hdXRob3I+PGF1
dGhvcj5QbGl0bWFuLCBFLjwvYXV0aG9yPjxhdXRob3I+TW9yaWd1Y2hpLCBTLjwvYXV0aG9yPjxh
dXRob3I+TWl5YXpha2ksIFQuPC9hdXRob3I+PGF1dGhvcj5VY2hpZGEsIEguPC9hdXRob3I+PGF1
dGhvcj5HcmFmZi1HdWVycmVybywgQS48L2F1dGhvcj48YXV0aG9yPk1pbXVyYSwgTS48L2F1dGhv
cj48YXV0aG9yPk5ha2FqaW1hLCBTLjwvYXV0aG9yPjwvYXV0aG9ycz48L2NvbnRyaWJ1dG9ycz48
YXV0aC1hZGRyZXNzPkRlcGFydG1lbnQgb2YgTmV1cm9wc3ljaGlhdHJ5LCBLZWlvIFVuaXZlcnNp
dHkgU2Nob29sIG9mIE1lZGljaW5lLCBUb2t5bywgSmFwYW4uJiN4RDtNdWx0aW1vZGFsIEltYWdp
bmcgR3JvdXAsIFJlc2VhcmNoIEltYWdpbmcgQ2VudHJlLCBDZW50cmUgZm9yIEFkZGljdGlvbiBh
bmQgTWVudGFsIEhlYWx0aCwgVW5pdmVyc2l0eSBvZiBUb3JvbnRvLCBUb3JvbnRvLCBDYW5hZGEu
JiN4RDtLZWlvIFVuaXZlcnNpdHkgU2Nob29sIG9mIE1lZGljaW5lLCBKYXBhbi4mI3hEO0RlcGFy
dG1lbnQgb2YgTmV1cm9wc3ljaGlhdHJ5LCBLZWlvIFVuaXZlcnNpdHkgU2Nob29sIG9mIE1lZGlj
aW5lLCBUb2t5bywgSmFwYW47IE11bHRpbW9kYWwgSW1hZ2luZyBHcm91cCwgUmVzZWFyY2ggSW1h
Z2luZyBDZW50cmUsIENlbnRyZSBmb3IgQWRkaWN0aW9uIGFuZCBNZW50YWwgSGVhbHRoLCBVbml2
ZXJzaXR5IG9mIFRvcm9udG8sIFRvcm9udG8sIENhbmFkYS4gRWxlY3Ryb25pYyBhZGRyZXNzOiBw
aW9qbzYyOS5hNkBrZWlvLmpwLjwvYXV0aC1hZGRyZXNzPjx0aXRsZXM+PHRpdGxlPkt5bnVyZW5p
bmUgcGF0aHdheSBpbiBkZXByZXNzaW9uOiBBIHN5c3RlbWF0aWMgcmV2aWV3IGFuZCBtZXRhLWFu
YWx5c2lzPC90aXRsZT48c2Vjb25kYXJ5LXRpdGxlPk5ldXJvc2NpIEJpb2JlaGF2IFJldjwvc2Vj
b25kYXJ5LXRpdGxlPjxhbHQtdGl0bGU+TmV1cm9zY2llbmNlIGFuZCBiaW9iZWhhdmlvcmFsIHJl
dmlld3M8L2FsdC10aXRsZT48L3RpdGxlcz48cGVyaW9kaWNhbD48ZnVsbC10aXRsZT5OZXVyb3Nj
aSBCaW9iZWhhdiBSZXY8L2Z1bGwtdGl0bGU+PGFiYnItMT5OZXVyb3NjaWVuY2UgYW5kIGJpb2Jl
aGF2aW9yYWwgcmV2aWV3czwvYWJici0xPjwvcGVyaW9kaWNhbD48YWx0LXBlcmlvZGljYWw+PGZ1
bGwtdGl0bGU+TmV1cm9zY2kgQmlvYmVoYXYgUmV2PC9mdWxsLXRpdGxlPjxhYmJyLTE+TmV1cm9z
Y2llbmNlIGFuZCBiaW9iZWhhdmlvcmFsIHJldmlld3M8L2FiYnItMT48L2FsdC1wZXJpb2RpY2Fs
PjxwYWdlcz4xNi0yNTwvcGFnZXM+PHZvbHVtZT45MDwvdm9sdW1lPjxlZGl0aW9uPjIwMTgvMDQv
MDM8L2VkaXRpb24+PGtleXdvcmRzPjxrZXl3b3JkPkJyYWluL21ldGFib2xpc208L2tleXdvcmQ+
PGtleXdvcmQ+RGVwcmVzc2lvbi8qbWV0YWJvbGlzbTwva2V5d29yZD48a2V5d29yZD5EZXByZXNz
aXZlIERpc29yZGVyLyptZXRhYm9saXNtPC9rZXl3b3JkPjxrZXl3b3JkPkh1bWFuczwva2V5d29y
ZD48a2V5d29yZD5LeW51cmVuaWMgQWNpZC8qbWV0YWJvbGlzbTwva2V5d29yZD48a2V5d29yZD5L
eW51cmVuaW5lLyptZXRhYm9saXNtPC9rZXl3b3JkPjxrZXl3b3JkPlF1aW5vbGluaWMgQWNpZC8q
bWV0YWJvbGlzbTwva2V5d29yZD48a2V5d29yZD4qRGVwcmVzc2lvbjwva2V5d29yZD48a2V5d29y
ZD4qR2x1dGFtYXRlPC9rZXl3b3JkPjxrZXl3b3JkPipLeW51cmVuaWMgYWNpZDwva2V5d29yZD48
a2V5d29yZD4qTi1tZXRoeWwtZC1hc3BhcnRhdGUgcmVjZXB0b3I8L2tleXdvcmQ+PGtleXdvcmQ+
Kk5ldXJvaW5mbGFtbWF0aW9uPC9rZXl3b3JkPjxrZXl3b3JkPipRdWlub2xpbmljIGFjaWQ8L2tl
eXdvcmQ+PC9rZXl3b3Jkcz48ZGF0ZXM+PHllYXI+MjAxODwveWVhcj48cHViLWRhdGVzPjxkYXRl
Pkp1bDwvZGF0ZT48L3B1Yi1kYXRlcz48L2RhdGVzPjxpc2JuPjAxNDktNzYzNDwvaXNibj48YWNj
ZXNzaW9uLW51bT4yOTYwODk5MzwvYWNjZXNzaW9uLW51bT48dXJscz48L3VybHM+PGVsZWN0cm9u
aWMtcmVzb3VyY2UtbnVtPjEwLjEwMTYvai5uZXViaW9yZXYuMjAxOC4wMy4wMjM8L2VsZWN0cm9u
aWMtcmVzb3VyY2UtbnVtPjxyZW1vdGUtZGF0YWJhc2UtcHJvdmlkZXI+TkxNPC9yZW1vdGUtZGF0
YWJhc2UtcHJvdmlkZXI+PGxhbmd1YWdlPmVuZzwvbGFuZ3VhZ2U+PC9yZWNvcmQ+PC9DaXRlPjwv
RW5kTm90ZT4A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Pr>
                <w:rFonts w:ascii="Times New Roman" w:hAnsi="Times New Roman" w:cs="Times New Roman"/>
                <w:sz w:val="20"/>
              </w:rPr>
            </w:r>
            <w:r>
              <w:rPr>
                <w:rFonts w:ascii="Times New Roman" w:hAnsi="Times New Roman" w:cs="Times New Roman"/>
                <w:sz w:val="20"/>
              </w:rPr>
              <w:fldChar w:fldCharType="separate"/>
            </w:r>
            <w:r>
              <w:rPr>
                <w:rFonts w:ascii="Times New Roman" w:hAnsi="Times New Roman" w:cs="Times New Roman"/>
                <w:noProof/>
                <w:sz w:val="20"/>
              </w:rPr>
              <w:t>[63]</w:t>
            </w:r>
            <w:r>
              <w:rPr>
                <w:rFonts w:ascii="Times New Roman" w:hAnsi="Times New Roman" w:cs="Times New Roman"/>
                <w:sz w:val="20"/>
              </w:rPr>
              <w:fldChar w:fldCharType="end"/>
            </w:r>
          </w:p>
        </w:tc>
        <w:tc>
          <w:tcPr>
            <w:tcW w:w="1517" w:type="dxa"/>
            <w:vAlign w:val="center"/>
          </w:tcPr>
          <w:p w14:paraId="1D20C964"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KYNA / 3HK</w:t>
            </w:r>
          </w:p>
        </w:tc>
        <w:tc>
          <w:tcPr>
            <w:tcW w:w="1176" w:type="dxa"/>
            <w:vAlign w:val="center"/>
          </w:tcPr>
          <w:p w14:paraId="0DDAB1CF"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278/287</w:t>
            </w:r>
          </w:p>
        </w:tc>
        <w:tc>
          <w:tcPr>
            <w:tcW w:w="567" w:type="dxa"/>
            <w:vAlign w:val="center"/>
          </w:tcPr>
          <w:p w14:paraId="19E419AF"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5</w:t>
            </w:r>
          </w:p>
        </w:tc>
        <w:tc>
          <w:tcPr>
            <w:tcW w:w="853" w:type="dxa"/>
          </w:tcPr>
          <w:p w14:paraId="5EBA0CFD"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A1A89">
              <w:rPr>
                <w:rFonts w:ascii="Times New Roman" w:hAnsi="Times New Roman" w:cs="Times New Roman"/>
                <w:sz w:val="20"/>
                <w:szCs w:val="20"/>
              </w:rPr>
              <w:t>SMD</w:t>
            </w:r>
          </w:p>
        </w:tc>
        <w:tc>
          <w:tcPr>
            <w:tcW w:w="1871" w:type="dxa"/>
            <w:gridSpan w:val="2"/>
            <w:vAlign w:val="center"/>
          </w:tcPr>
          <w:p w14:paraId="22912B84"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-0.47 (-0.64 – -0.30)</w:t>
            </w:r>
          </w:p>
        </w:tc>
        <w:tc>
          <w:tcPr>
            <w:tcW w:w="900" w:type="dxa"/>
            <w:vAlign w:val="center"/>
          </w:tcPr>
          <w:p w14:paraId="363F261E"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0.000</w:t>
            </w:r>
          </w:p>
        </w:tc>
        <w:tc>
          <w:tcPr>
            <w:tcW w:w="1268" w:type="dxa"/>
            <w:gridSpan w:val="2"/>
            <w:vAlign w:val="center"/>
          </w:tcPr>
          <w:p w14:paraId="2FA62B76"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-0.71 – -0.23</w:t>
            </w:r>
          </w:p>
        </w:tc>
        <w:tc>
          <w:tcPr>
            <w:tcW w:w="544" w:type="dxa"/>
            <w:gridSpan w:val="2"/>
            <w:vAlign w:val="center"/>
          </w:tcPr>
          <w:p w14:paraId="14DE0A30"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w:t>
            </w:r>
          </w:p>
        </w:tc>
        <w:tc>
          <w:tcPr>
            <w:tcW w:w="1264" w:type="dxa"/>
            <w:gridSpan w:val="3"/>
            <w:vAlign w:val="center"/>
          </w:tcPr>
          <w:p w14:paraId="25398F62"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2C3E6211"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084" w:type="dxa"/>
            <w:gridSpan w:val="3"/>
            <w:vAlign w:val="center"/>
          </w:tcPr>
          <w:p w14:paraId="7044FA3E"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II</w:t>
            </w:r>
          </w:p>
        </w:tc>
        <w:tc>
          <w:tcPr>
            <w:tcW w:w="1076" w:type="dxa"/>
            <w:gridSpan w:val="2"/>
            <w:vAlign w:val="center"/>
          </w:tcPr>
          <w:p w14:paraId="21411516"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w:t>
            </w:r>
          </w:p>
        </w:tc>
      </w:tr>
      <w:tr w:rsidR="00F26813" w:rsidRPr="002B521A" w14:paraId="01B3CC42"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24E41BF0" w14:textId="77777777" w:rsidR="00F26813" w:rsidRPr="002B521A" w:rsidRDefault="00F26813" w:rsidP="007E0383">
            <w:pPr>
              <w:rPr>
                <w:rFonts w:ascii="Times New Roman" w:hAnsi="Times New Roman" w:cs="Times New Roman"/>
                <w:sz w:val="20"/>
                <w:szCs w:val="20"/>
              </w:rPr>
            </w:pPr>
            <w:r w:rsidRPr="00BD2721">
              <w:rPr>
                <w:rFonts w:ascii="Times New Roman" w:hAnsi="Times New Roman" w:cs="Times New Roman"/>
                <w:b w:val="0"/>
                <w:sz w:val="20"/>
              </w:rPr>
              <w:t xml:space="preserve">Ogyu </w:t>
            </w:r>
            <w:r w:rsidRPr="00BD2721">
              <w:rPr>
                <w:rFonts w:ascii="Times New Roman" w:hAnsi="Times New Roman" w:cs="Times New Roman"/>
                <w:b w:val="0"/>
                <w:i/>
                <w:sz w:val="20"/>
              </w:rPr>
              <w:t>et al.</w:t>
            </w:r>
            <w:r w:rsidRPr="00BD2721">
              <w:rPr>
                <w:rFonts w:ascii="Times New Roman" w:hAnsi="Times New Roman" w:cs="Times New Roman"/>
                <w:b w:val="0"/>
                <w:sz w:val="20"/>
              </w:rPr>
              <w:t xml:space="preserve">, 2018 </w:t>
            </w:r>
            <w:r>
              <w:rPr>
                <w:rFonts w:ascii="Times New Roman" w:hAnsi="Times New Roman" w:cs="Times New Roman"/>
                <w:sz w:val="20"/>
              </w:rPr>
              <w:fldChar w:fldCharType="begin">
                <w:fldData xml:space="preserve">PEVuZE5vdGU+PENpdGU+PEF1dGhvcj5PZ3l1PC9BdXRob3I+PFllYXI+MjAxODwvWWVhcj48UmVj
TnVtPjc0PC9SZWNOdW0+PERpc3BsYXlUZXh0Pls2M108L0Rpc3BsYXlUZXh0PjxyZWNvcmQ+PHJl
Yy1udW1iZXI+NzQ8L3JlYy1udW1iZXI+PGZvcmVpZ24ta2V5cz48a2V5IGFwcD0iRU4iIGRiLWlk
PSJ6enRkd3N4NWV0dzlkN2VzNXN6eGFheHFhczkyZmFmdDVkcGEiPjc0PC9rZXk+PC9mb3JlaWdu
LWtleXM+PHJlZi10eXBlIG5hbWU9IkpvdXJuYWwgQXJ0aWNsZSI+MTc8L3JlZi10eXBlPjxjb250
cmlidXRvcnM+PGF1dGhvcnM+PGF1dGhvcj5PZ3l1LCBLLjwvYXV0aG9yPjxhdXRob3I+S3Vibywg
Sy48L2F1dGhvcj48YXV0aG9yPk5vZGEsIFkuPC9hdXRob3I+PGF1dGhvcj5Jd2F0YSwgWS48L2F1
dGhvcj48YXV0aG9yPlRzdWdhd2EsIFMuPC9hdXRob3I+PGF1dGhvcj5PbXVyYSwgWS48L2F1dGhv
cj48YXV0aG9yPldhZGEsIE0uPC9hdXRob3I+PGF1dGhvcj5UYXJ1bWksIFIuPC9hdXRob3I+PGF1
dGhvcj5QbGl0bWFuLCBFLjwvYXV0aG9yPjxhdXRob3I+TW9yaWd1Y2hpLCBTLjwvYXV0aG9yPjxh
dXRob3I+TWl5YXpha2ksIFQuPC9hdXRob3I+PGF1dGhvcj5VY2hpZGEsIEguPC9hdXRob3I+PGF1
dGhvcj5HcmFmZi1HdWVycmVybywgQS48L2F1dGhvcj48YXV0aG9yPk1pbXVyYSwgTS48L2F1dGhv
cj48YXV0aG9yPk5ha2FqaW1hLCBTLjwvYXV0aG9yPjwvYXV0aG9ycz48L2NvbnRyaWJ1dG9ycz48
YXV0aC1hZGRyZXNzPkRlcGFydG1lbnQgb2YgTmV1cm9wc3ljaGlhdHJ5LCBLZWlvIFVuaXZlcnNp
dHkgU2Nob29sIG9mIE1lZGljaW5lLCBUb2t5bywgSmFwYW4uJiN4RDtNdWx0aW1vZGFsIEltYWdp
bmcgR3JvdXAsIFJlc2VhcmNoIEltYWdpbmcgQ2VudHJlLCBDZW50cmUgZm9yIEFkZGljdGlvbiBh
bmQgTWVudGFsIEhlYWx0aCwgVW5pdmVyc2l0eSBvZiBUb3JvbnRvLCBUb3JvbnRvLCBDYW5hZGEu
JiN4RDtLZWlvIFVuaXZlcnNpdHkgU2Nob29sIG9mIE1lZGljaW5lLCBKYXBhbi4mI3hEO0RlcGFy
dG1lbnQgb2YgTmV1cm9wc3ljaGlhdHJ5LCBLZWlvIFVuaXZlcnNpdHkgU2Nob29sIG9mIE1lZGlj
aW5lLCBUb2t5bywgSmFwYW47IE11bHRpbW9kYWwgSW1hZ2luZyBHcm91cCwgUmVzZWFyY2ggSW1h
Z2luZyBDZW50cmUsIENlbnRyZSBmb3IgQWRkaWN0aW9uIGFuZCBNZW50YWwgSGVhbHRoLCBVbml2
ZXJzaXR5IG9mIFRvcm9udG8sIFRvcm9udG8sIENhbmFkYS4gRWxlY3Ryb25pYyBhZGRyZXNzOiBw
aW9qbzYyOS5hNkBrZWlvLmpwLjwvYXV0aC1hZGRyZXNzPjx0aXRsZXM+PHRpdGxlPkt5bnVyZW5p
bmUgcGF0aHdheSBpbiBkZXByZXNzaW9uOiBBIHN5c3RlbWF0aWMgcmV2aWV3IGFuZCBtZXRhLWFu
YWx5c2lzPC90aXRsZT48c2Vjb25kYXJ5LXRpdGxlPk5ldXJvc2NpIEJpb2JlaGF2IFJldjwvc2Vj
b25kYXJ5LXRpdGxlPjxhbHQtdGl0bGU+TmV1cm9zY2llbmNlIGFuZCBiaW9iZWhhdmlvcmFsIHJl
dmlld3M8L2FsdC10aXRsZT48L3RpdGxlcz48cGVyaW9kaWNhbD48ZnVsbC10aXRsZT5OZXVyb3Nj
aSBCaW9iZWhhdiBSZXY8L2Z1bGwtdGl0bGU+PGFiYnItMT5OZXVyb3NjaWVuY2UgYW5kIGJpb2Jl
aGF2aW9yYWwgcmV2aWV3czwvYWJici0xPjwvcGVyaW9kaWNhbD48YWx0LXBlcmlvZGljYWw+PGZ1
bGwtdGl0bGU+TmV1cm9zY2kgQmlvYmVoYXYgUmV2PC9mdWxsLXRpdGxlPjxhYmJyLTE+TmV1cm9z
Y2llbmNlIGFuZCBiaW9iZWhhdmlvcmFsIHJldmlld3M8L2FiYnItMT48L2FsdC1wZXJpb2RpY2Fs
PjxwYWdlcz4xNi0yNTwvcGFnZXM+PHZvbHVtZT45MDwvdm9sdW1lPjxlZGl0aW9uPjIwMTgvMDQv
MDM8L2VkaXRpb24+PGtleXdvcmRzPjxrZXl3b3JkPkJyYWluL21ldGFib2xpc208L2tleXdvcmQ+
PGtleXdvcmQ+RGVwcmVzc2lvbi8qbWV0YWJvbGlzbTwva2V5d29yZD48a2V5d29yZD5EZXByZXNz
aXZlIERpc29yZGVyLyptZXRhYm9saXNtPC9rZXl3b3JkPjxrZXl3b3JkPkh1bWFuczwva2V5d29y
ZD48a2V5d29yZD5LeW51cmVuaWMgQWNpZC8qbWV0YWJvbGlzbTwva2V5d29yZD48a2V5d29yZD5L
eW51cmVuaW5lLyptZXRhYm9saXNtPC9rZXl3b3JkPjxrZXl3b3JkPlF1aW5vbGluaWMgQWNpZC8q
bWV0YWJvbGlzbTwva2V5d29yZD48a2V5d29yZD4qRGVwcmVzc2lvbjwva2V5d29yZD48a2V5d29y
ZD4qR2x1dGFtYXRlPC9rZXl3b3JkPjxrZXl3b3JkPipLeW51cmVuaWMgYWNpZDwva2V5d29yZD48
a2V5d29yZD4qTi1tZXRoeWwtZC1hc3BhcnRhdGUgcmVjZXB0b3I8L2tleXdvcmQ+PGtleXdvcmQ+
Kk5ldXJvaW5mbGFtbWF0aW9uPC9rZXl3b3JkPjxrZXl3b3JkPipRdWlub2xpbmljIGFjaWQ8L2tl
eXdvcmQ+PC9rZXl3b3Jkcz48ZGF0ZXM+PHllYXI+MjAxODwveWVhcj48cHViLWRhdGVzPjxkYXRl
Pkp1bDwvZGF0ZT48L3B1Yi1kYXRlcz48L2RhdGVzPjxpc2JuPjAxNDktNzYzNDwvaXNibj48YWNj
ZXNzaW9uLW51bT4yOTYwODk5MzwvYWNjZXNzaW9uLW51bT48dXJscz48L3VybHM+PGVsZWN0cm9u
aWMtcmVzb3VyY2UtbnVtPjEwLjEwMTYvai5uZXViaW9yZXYuMjAxOC4wMy4wMjM8L2VsZWN0cm9u
aWMtcmVzb3VyY2UtbnVtPjxyZW1vdGUtZGF0YWJhc2UtcHJvdmlkZXI+TkxNPC9yZW1vdGUtZGF0
YWJhc2UtcHJvdmlkZXI+PGxhbmd1YWdlPmVuZzwvbGFuZ3VhZ2U+PC9yZWNvcmQ+PC9DaXRlPjwv
RW5kTm90ZT4A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PEVuZE5vdGU+PENpdGU+PEF1dGhvcj5PZ3l1PC9BdXRob3I+PFllYXI+MjAxODwvWWVhcj48UmVj
TnVtPjc0PC9SZWNOdW0+PERpc3BsYXlUZXh0Pls2M108L0Rpc3BsYXlUZXh0PjxyZWNvcmQ+PHJl
Yy1udW1iZXI+NzQ8L3JlYy1udW1iZXI+PGZvcmVpZ24ta2V5cz48a2V5IGFwcD0iRU4iIGRiLWlk
PSJ6enRkd3N4NWV0dzlkN2VzNXN6eGFheHFhczkyZmFmdDVkcGEiPjc0PC9rZXk+PC9mb3JlaWdu
LWtleXM+PHJlZi10eXBlIG5hbWU9IkpvdXJuYWwgQXJ0aWNsZSI+MTc8L3JlZi10eXBlPjxjb250
cmlidXRvcnM+PGF1dGhvcnM+PGF1dGhvcj5PZ3l1LCBLLjwvYXV0aG9yPjxhdXRob3I+S3Vibywg
Sy48L2F1dGhvcj48YXV0aG9yPk5vZGEsIFkuPC9hdXRob3I+PGF1dGhvcj5Jd2F0YSwgWS48L2F1
dGhvcj48YXV0aG9yPlRzdWdhd2EsIFMuPC9hdXRob3I+PGF1dGhvcj5PbXVyYSwgWS48L2F1dGhv
cj48YXV0aG9yPldhZGEsIE0uPC9hdXRob3I+PGF1dGhvcj5UYXJ1bWksIFIuPC9hdXRob3I+PGF1
dGhvcj5QbGl0bWFuLCBFLjwvYXV0aG9yPjxhdXRob3I+TW9yaWd1Y2hpLCBTLjwvYXV0aG9yPjxh
dXRob3I+TWl5YXpha2ksIFQuPC9hdXRob3I+PGF1dGhvcj5VY2hpZGEsIEguPC9hdXRob3I+PGF1
dGhvcj5HcmFmZi1HdWVycmVybywgQS48L2F1dGhvcj48YXV0aG9yPk1pbXVyYSwgTS48L2F1dGhv
cj48YXV0aG9yPk5ha2FqaW1hLCBTLjwvYXV0aG9yPjwvYXV0aG9ycz48L2NvbnRyaWJ1dG9ycz48
YXV0aC1hZGRyZXNzPkRlcGFydG1lbnQgb2YgTmV1cm9wc3ljaGlhdHJ5LCBLZWlvIFVuaXZlcnNp
dHkgU2Nob29sIG9mIE1lZGljaW5lLCBUb2t5bywgSmFwYW4uJiN4RDtNdWx0aW1vZGFsIEltYWdp
bmcgR3JvdXAsIFJlc2VhcmNoIEltYWdpbmcgQ2VudHJlLCBDZW50cmUgZm9yIEFkZGljdGlvbiBh
bmQgTWVudGFsIEhlYWx0aCwgVW5pdmVyc2l0eSBvZiBUb3JvbnRvLCBUb3JvbnRvLCBDYW5hZGEu
JiN4RDtLZWlvIFVuaXZlcnNpdHkgU2Nob29sIG9mIE1lZGljaW5lLCBKYXBhbi4mI3hEO0RlcGFy
dG1lbnQgb2YgTmV1cm9wc3ljaGlhdHJ5LCBLZWlvIFVuaXZlcnNpdHkgU2Nob29sIG9mIE1lZGlj
aW5lLCBUb2t5bywgSmFwYW47IE11bHRpbW9kYWwgSW1hZ2luZyBHcm91cCwgUmVzZWFyY2ggSW1h
Z2luZyBDZW50cmUsIENlbnRyZSBmb3IgQWRkaWN0aW9uIGFuZCBNZW50YWwgSGVhbHRoLCBVbml2
ZXJzaXR5IG9mIFRvcm9udG8sIFRvcm9udG8sIENhbmFkYS4gRWxlY3Ryb25pYyBhZGRyZXNzOiBw
aW9qbzYyOS5hNkBrZWlvLmpwLjwvYXV0aC1hZGRyZXNzPjx0aXRsZXM+PHRpdGxlPkt5bnVyZW5p
bmUgcGF0aHdheSBpbiBkZXByZXNzaW9uOiBBIHN5c3RlbWF0aWMgcmV2aWV3IGFuZCBtZXRhLWFu
YWx5c2lzPC90aXRsZT48c2Vjb25kYXJ5LXRpdGxlPk5ldXJvc2NpIEJpb2JlaGF2IFJldjwvc2Vj
b25kYXJ5LXRpdGxlPjxhbHQtdGl0bGU+TmV1cm9zY2llbmNlIGFuZCBiaW9iZWhhdmlvcmFsIHJl
dmlld3M8L2FsdC10aXRsZT48L3RpdGxlcz48cGVyaW9kaWNhbD48ZnVsbC10aXRsZT5OZXVyb3Nj
aSBCaW9iZWhhdiBSZXY8L2Z1bGwtdGl0bGU+PGFiYnItMT5OZXVyb3NjaWVuY2UgYW5kIGJpb2Jl
aGF2aW9yYWwgcmV2aWV3czwvYWJici0xPjwvcGVyaW9kaWNhbD48YWx0LXBlcmlvZGljYWw+PGZ1
bGwtdGl0bGU+TmV1cm9zY2kgQmlvYmVoYXYgUmV2PC9mdWxsLXRpdGxlPjxhYmJyLTE+TmV1cm9z
Y2llbmNlIGFuZCBiaW9iZWhhdmlvcmFsIHJldmlld3M8L2FiYnItMT48L2FsdC1wZXJpb2RpY2Fs
PjxwYWdlcz4xNi0yNTwvcGFnZXM+PHZvbHVtZT45MDwvdm9sdW1lPjxlZGl0aW9uPjIwMTgvMDQv
MDM8L2VkaXRpb24+PGtleXdvcmRzPjxrZXl3b3JkPkJyYWluL21ldGFib2xpc208L2tleXdvcmQ+
PGtleXdvcmQ+RGVwcmVzc2lvbi8qbWV0YWJvbGlzbTwva2V5d29yZD48a2V5d29yZD5EZXByZXNz
aXZlIERpc29yZGVyLyptZXRhYm9saXNtPC9rZXl3b3JkPjxrZXl3b3JkPkh1bWFuczwva2V5d29y
ZD48a2V5d29yZD5LeW51cmVuaWMgQWNpZC8qbWV0YWJvbGlzbTwva2V5d29yZD48a2V5d29yZD5L
eW51cmVuaW5lLyptZXRhYm9saXNtPC9rZXl3b3JkPjxrZXl3b3JkPlF1aW5vbGluaWMgQWNpZC8q
bWV0YWJvbGlzbTwva2V5d29yZD48a2V5d29yZD4qRGVwcmVzc2lvbjwva2V5d29yZD48a2V5d29y
ZD4qR2x1dGFtYXRlPC9rZXl3b3JkPjxrZXl3b3JkPipLeW51cmVuaWMgYWNpZDwva2V5d29yZD48
a2V5d29yZD4qTi1tZXRoeWwtZC1hc3BhcnRhdGUgcmVjZXB0b3I8L2tleXdvcmQ+PGtleXdvcmQ+
Kk5ldXJvaW5mbGFtbWF0aW9uPC9rZXl3b3JkPjxrZXl3b3JkPipRdWlub2xpbmljIGFjaWQ8L2tl
eXdvcmQ+PC9rZXl3b3Jkcz48ZGF0ZXM+PHllYXI+MjAxODwveWVhcj48cHViLWRhdGVzPjxkYXRl
Pkp1bDwvZGF0ZT48L3B1Yi1kYXRlcz48L2RhdGVzPjxpc2JuPjAxNDktNzYzNDwvaXNibj48YWNj
ZXNzaW9uLW51bT4yOTYwODk5MzwvYWNjZXNzaW9uLW51bT48dXJscz48L3VybHM+PGVsZWN0cm9u
aWMtcmVzb3VyY2UtbnVtPjEwLjEwMTYvai5uZXViaW9yZXYuMjAxOC4wMy4wMjM8L2VsZWN0cm9u
aWMtcmVzb3VyY2UtbnVtPjxyZW1vdGUtZGF0YWJhc2UtcHJvdmlkZXI+TkxNPC9yZW1vdGUtZGF0
YWJhc2UtcHJvdmlkZXI+PGxhbmd1YWdlPmVuZzwvbGFuZ3VhZ2U+PC9yZWNvcmQ+PC9DaXRlPjwv
RW5kTm90ZT4A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Pr>
                <w:rFonts w:ascii="Times New Roman" w:hAnsi="Times New Roman" w:cs="Times New Roman"/>
                <w:sz w:val="20"/>
              </w:rPr>
            </w:r>
            <w:r>
              <w:rPr>
                <w:rFonts w:ascii="Times New Roman" w:hAnsi="Times New Roman" w:cs="Times New Roman"/>
                <w:sz w:val="20"/>
              </w:rPr>
              <w:fldChar w:fldCharType="separate"/>
            </w:r>
            <w:r>
              <w:rPr>
                <w:rFonts w:ascii="Times New Roman" w:hAnsi="Times New Roman" w:cs="Times New Roman"/>
                <w:noProof/>
                <w:sz w:val="20"/>
              </w:rPr>
              <w:t>[63]</w:t>
            </w:r>
            <w:r>
              <w:rPr>
                <w:rFonts w:ascii="Times New Roman" w:hAnsi="Times New Roman" w:cs="Times New Roman"/>
                <w:sz w:val="20"/>
              </w:rPr>
              <w:fldChar w:fldCharType="end"/>
            </w:r>
          </w:p>
        </w:tc>
        <w:tc>
          <w:tcPr>
            <w:tcW w:w="1517" w:type="dxa"/>
            <w:vAlign w:val="center"/>
          </w:tcPr>
          <w:p w14:paraId="5E109071"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KYNA / QUIN</w:t>
            </w:r>
          </w:p>
        </w:tc>
        <w:tc>
          <w:tcPr>
            <w:tcW w:w="1176" w:type="dxa"/>
            <w:vAlign w:val="center"/>
          </w:tcPr>
          <w:p w14:paraId="3C82191D"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278/287</w:t>
            </w:r>
          </w:p>
        </w:tc>
        <w:tc>
          <w:tcPr>
            <w:tcW w:w="567" w:type="dxa"/>
            <w:vAlign w:val="center"/>
          </w:tcPr>
          <w:p w14:paraId="660A541C"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5</w:t>
            </w:r>
          </w:p>
        </w:tc>
        <w:tc>
          <w:tcPr>
            <w:tcW w:w="853" w:type="dxa"/>
          </w:tcPr>
          <w:p w14:paraId="3549A990"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A1A89">
              <w:rPr>
                <w:rFonts w:ascii="Times New Roman" w:hAnsi="Times New Roman" w:cs="Times New Roman"/>
                <w:sz w:val="20"/>
                <w:szCs w:val="20"/>
              </w:rPr>
              <w:t>SMD</w:t>
            </w:r>
          </w:p>
        </w:tc>
        <w:tc>
          <w:tcPr>
            <w:tcW w:w="1871" w:type="dxa"/>
            <w:gridSpan w:val="2"/>
            <w:vAlign w:val="center"/>
          </w:tcPr>
          <w:p w14:paraId="65FAC8A9"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-0.50 (-0.77 – -0.22)</w:t>
            </w:r>
          </w:p>
        </w:tc>
        <w:tc>
          <w:tcPr>
            <w:tcW w:w="900" w:type="dxa"/>
            <w:vAlign w:val="center"/>
          </w:tcPr>
          <w:p w14:paraId="60F0E2F2"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0.000</w:t>
            </w:r>
          </w:p>
        </w:tc>
        <w:tc>
          <w:tcPr>
            <w:tcW w:w="1268" w:type="dxa"/>
            <w:gridSpan w:val="2"/>
            <w:vAlign w:val="center"/>
          </w:tcPr>
          <w:p w14:paraId="143F38CE"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-1.28 – 0.28</w:t>
            </w:r>
          </w:p>
        </w:tc>
        <w:tc>
          <w:tcPr>
            <w:tcW w:w="544" w:type="dxa"/>
            <w:gridSpan w:val="2"/>
            <w:vAlign w:val="center"/>
          </w:tcPr>
          <w:p w14:paraId="5872F6F9"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60.6</w:t>
            </w:r>
          </w:p>
        </w:tc>
        <w:tc>
          <w:tcPr>
            <w:tcW w:w="1264" w:type="dxa"/>
            <w:gridSpan w:val="3"/>
            <w:vAlign w:val="center"/>
          </w:tcPr>
          <w:p w14:paraId="4D799AE1"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4D377D35"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084" w:type="dxa"/>
            <w:gridSpan w:val="3"/>
            <w:vAlign w:val="center"/>
          </w:tcPr>
          <w:p w14:paraId="64CB416E"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II</w:t>
            </w:r>
          </w:p>
        </w:tc>
        <w:tc>
          <w:tcPr>
            <w:tcW w:w="1076" w:type="dxa"/>
            <w:gridSpan w:val="2"/>
            <w:vAlign w:val="center"/>
          </w:tcPr>
          <w:p w14:paraId="6499F75E"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w:t>
            </w:r>
          </w:p>
        </w:tc>
      </w:tr>
      <w:tr w:rsidR="00F26813" w:rsidRPr="002B521A" w14:paraId="3FAE1605"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69AFC429" w14:textId="77777777" w:rsidR="00F26813" w:rsidRPr="002B521A" w:rsidRDefault="00F26813" w:rsidP="007E0383">
            <w:pPr>
              <w:rPr>
                <w:rFonts w:ascii="Times New Roman" w:hAnsi="Times New Roman" w:cs="Times New Roman"/>
                <w:sz w:val="20"/>
                <w:szCs w:val="20"/>
              </w:rPr>
            </w:pPr>
            <w:r w:rsidRPr="00BD2721">
              <w:rPr>
                <w:rFonts w:ascii="Times New Roman" w:hAnsi="Times New Roman" w:cs="Times New Roman"/>
                <w:b w:val="0"/>
                <w:sz w:val="20"/>
              </w:rPr>
              <w:t xml:space="preserve">Ogyu </w:t>
            </w:r>
            <w:r w:rsidRPr="00BD2721">
              <w:rPr>
                <w:rFonts w:ascii="Times New Roman" w:hAnsi="Times New Roman" w:cs="Times New Roman"/>
                <w:b w:val="0"/>
                <w:i/>
                <w:sz w:val="20"/>
              </w:rPr>
              <w:t>et al.</w:t>
            </w:r>
            <w:r w:rsidRPr="00BD2721">
              <w:rPr>
                <w:rFonts w:ascii="Times New Roman" w:hAnsi="Times New Roman" w:cs="Times New Roman"/>
                <w:b w:val="0"/>
                <w:sz w:val="20"/>
              </w:rPr>
              <w:t xml:space="preserve">, 2018 </w:t>
            </w:r>
            <w:r>
              <w:rPr>
                <w:rFonts w:ascii="Times New Roman" w:hAnsi="Times New Roman" w:cs="Times New Roman"/>
                <w:sz w:val="20"/>
              </w:rPr>
              <w:fldChar w:fldCharType="begin">
                <w:fldData xml:space="preserve">PEVuZE5vdGU+PENpdGU+PEF1dGhvcj5PZ3l1PC9BdXRob3I+PFllYXI+MjAxODwvWWVhcj48UmVj
TnVtPjc0PC9SZWNOdW0+PERpc3BsYXlUZXh0Pls2M108L0Rpc3BsYXlUZXh0PjxyZWNvcmQ+PHJl
Yy1udW1iZXI+NzQ8L3JlYy1udW1iZXI+PGZvcmVpZ24ta2V5cz48a2V5IGFwcD0iRU4iIGRiLWlk
PSJ6enRkd3N4NWV0dzlkN2VzNXN6eGFheHFhczkyZmFmdDVkcGEiPjc0PC9rZXk+PC9mb3JlaWdu
LWtleXM+PHJlZi10eXBlIG5hbWU9IkpvdXJuYWwgQXJ0aWNsZSI+MTc8L3JlZi10eXBlPjxjb250
cmlidXRvcnM+PGF1dGhvcnM+PGF1dGhvcj5PZ3l1LCBLLjwvYXV0aG9yPjxhdXRob3I+S3Vibywg
Sy48L2F1dGhvcj48YXV0aG9yPk5vZGEsIFkuPC9hdXRob3I+PGF1dGhvcj5Jd2F0YSwgWS48L2F1
dGhvcj48YXV0aG9yPlRzdWdhd2EsIFMuPC9hdXRob3I+PGF1dGhvcj5PbXVyYSwgWS48L2F1dGhv
cj48YXV0aG9yPldhZGEsIE0uPC9hdXRob3I+PGF1dGhvcj5UYXJ1bWksIFIuPC9hdXRob3I+PGF1
dGhvcj5QbGl0bWFuLCBFLjwvYXV0aG9yPjxhdXRob3I+TW9yaWd1Y2hpLCBTLjwvYXV0aG9yPjxh
dXRob3I+TWl5YXpha2ksIFQuPC9hdXRob3I+PGF1dGhvcj5VY2hpZGEsIEguPC9hdXRob3I+PGF1
dGhvcj5HcmFmZi1HdWVycmVybywgQS48L2F1dGhvcj48YXV0aG9yPk1pbXVyYSwgTS48L2F1dGhv
cj48YXV0aG9yPk5ha2FqaW1hLCBTLjwvYXV0aG9yPjwvYXV0aG9ycz48L2NvbnRyaWJ1dG9ycz48
YXV0aC1hZGRyZXNzPkRlcGFydG1lbnQgb2YgTmV1cm9wc3ljaGlhdHJ5LCBLZWlvIFVuaXZlcnNp
dHkgU2Nob29sIG9mIE1lZGljaW5lLCBUb2t5bywgSmFwYW4uJiN4RDtNdWx0aW1vZGFsIEltYWdp
bmcgR3JvdXAsIFJlc2VhcmNoIEltYWdpbmcgQ2VudHJlLCBDZW50cmUgZm9yIEFkZGljdGlvbiBh
bmQgTWVudGFsIEhlYWx0aCwgVW5pdmVyc2l0eSBvZiBUb3JvbnRvLCBUb3JvbnRvLCBDYW5hZGEu
JiN4RDtLZWlvIFVuaXZlcnNpdHkgU2Nob29sIG9mIE1lZGljaW5lLCBKYXBhbi4mI3hEO0RlcGFy
dG1lbnQgb2YgTmV1cm9wc3ljaGlhdHJ5LCBLZWlvIFVuaXZlcnNpdHkgU2Nob29sIG9mIE1lZGlj
aW5lLCBUb2t5bywgSmFwYW47IE11bHRpbW9kYWwgSW1hZ2luZyBHcm91cCwgUmVzZWFyY2ggSW1h
Z2luZyBDZW50cmUsIENlbnRyZSBmb3IgQWRkaWN0aW9uIGFuZCBNZW50YWwgSGVhbHRoLCBVbml2
ZXJzaXR5IG9mIFRvcm9udG8sIFRvcm9udG8sIENhbmFkYS4gRWxlY3Ryb25pYyBhZGRyZXNzOiBw
aW9qbzYyOS5hNkBrZWlvLmpwLjwvYXV0aC1hZGRyZXNzPjx0aXRsZXM+PHRpdGxlPkt5bnVyZW5p
bmUgcGF0aHdheSBpbiBkZXByZXNzaW9uOiBBIHN5c3RlbWF0aWMgcmV2aWV3IGFuZCBtZXRhLWFu
YWx5c2lzPC90aXRsZT48c2Vjb25kYXJ5LXRpdGxlPk5ldXJvc2NpIEJpb2JlaGF2IFJldjwvc2Vj
b25kYXJ5LXRpdGxlPjxhbHQtdGl0bGU+TmV1cm9zY2llbmNlIGFuZCBiaW9iZWhhdmlvcmFsIHJl
dmlld3M8L2FsdC10aXRsZT48L3RpdGxlcz48cGVyaW9kaWNhbD48ZnVsbC10aXRsZT5OZXVyb3Nj
aSBCaW9iZWhhdiBSZXY8L2Z1bGwtdGl0bGU+PGFiYnItMT5OZXVyb3NjaWVuY2UgYW5kIGJpb2Jl
aGF2aW9yYWwgcmV2aWV3czwvYWJici0xPjwvcGVyaW9kaWNhbD48YWx0LXBlcmlvZGljYWw+PGZ1
bGwtdGl0bGU+TmV1cm9zY2kgQmlvYmVoYXYgUmV2PC9mdWxsLXRpdGxlPjxhYmJyLTE+TmV1cm9z
Y2llbmNlIGFuZCBiaW9iZWhhdmlvcmFsIHJldmlld3M8L2FiYnItMT48L2FsdC1wZXJpb2RpY2Fs
PjxwYWdlcz4xNi0yNTwvcGFnZXM+PHZvbHVtZT45MDwvdm9sdW1lPjxlZGl0aW9uPjIwMTgvMDQv
MDM8L2VkaXRpb24+PGtleXdvcmRzPjxrZXl3b3JkPkJyYWluL21ldGFib2xpc208L2tleXdvcmQ+
PGtleXdvcmQ+RGVwcmVzc2lvbi8qbWV0YWJvbGlzbTwva2V5d29yZD48a2V5d29yZD5EZXByZXNz
aXZlIERpc29yZGVyLyptZXRhYm9saXNtPC9rZXl3b3JkPjxrZXl3b3JkPkh1bWFuczwva2V5d29y
ZD48a2V5d29yZD5LeW51cmVuaWMgQWNpZC8qbWV0YWJvbGlzbTwva2V5d29yZD48a2V5d29yZD5L
eW51cmVuaW5lLyptZXRhYm9saXNtPC9rZXl3b3JkPjxrZXl3b3JkPlF1aW5vbGluaWMgQWNpZC8q
bWV0YWJvbGlzbTwva2V5d29yZD48a2V5d29yZD4qRGVwcmVzc2lvbjwva2V5d29yZD48a2V5d29y
ZD4qR2x1dGFtYXRlPC9rZXl3b3JkPjxrZXl3b3JkPipLeW51cmVuaWMgYWNpZDwva2V5d29yZD48
a2V5d29yZD4qTi1tZXRoeWwtZC1hc3BhcnRhdGUgcmVjZXB0b3I8L2tleXdvcmQ+PGtleXdvcmQ+
Kk5ldXJvaW5mbGFtbWF0aW9uPC9rZXl3b3JkPjxrZXl3b3JkPipRdWlub2xpbmljIGFjaWQ8L2tl
eXdvcmQ+PC9rZXl3b3Jkcz48ZGF0ZXM+PHllYXI+MjAxODwveWVhcj48cHViLWRhdGVzPjxkYXRl
Pkp1bDwvZGF0ZT48L3B1Yi1kYXRlcz48L2RhdGVzPjxpc2JuPjAxNDktNzYzNDwvaXNibj48YWNj
ZXNzaW9uLW51bT4yOTYwODk5MzwvYWNjZXNzaW9uLW51bT48dXJscz48L3VybHM+PGVsZWN0cm9u
aWMtcmVzb3VyY2UtbnVtPjEwLjEwMTYvai5uZXViaW9yZXYuMjAxOC4wMy4wMjM8L2VsZWN0cm9u
aWMtcmVzb3VyY2UtbnVtPjxyZW1vdGUtZGF0YWJhc2UtcHJvdmlkZXI+TkxNPC9yZW1vdGUtZGF0
YWJhc2UtcHJvdmlkZXI+PGxhbmd1YWdlPmVuZzwvbGFuZ3VhZ2U+PC9yZWNvcmQ+PC9DaXRlPjwv
RW5kTm90ZT4A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PEVuZE5vdGU+PENpdGU+PEF1dGhvcj5PZ3l1PC9BdXRob3I+PFllYXI+MjAxODwvWWVhcj48UmVj
TnVtPjc0PC9SZWNOdW0+PERpc3BsYXlUZXh0Pls2M108L0Rpc3BsYXlUZXh0PjxyZWNvcmQ+PHJl
Yy1udW1iZXI+NzQ8L3JlYy1udW1iZXI+PGZvcmVpZ24ta2V5cz48a2V5IGFwcD0iRU4iIGRiLWlk
PSJ6enRkd3N4NWV0dzlkN2VzNXN6eGFheHFhczkyZmFmdDVkcGEiPjc0PC9rZXk+PC9mb3JlaWdu
LWtleXM+PHJlZi10eXBlIG5hbWU9IkpvdXJuYWwgQXJ0aWNsZSI+MTc8L3JlZi10eXBlPjxjb250
cmlidXRvcnM+PGF1dGhvcnM+PGF1dGhvcj5PZ3l1LCBLLjwvYXV0aG9yPjxhdXRob3I+S3Vibywg
Sy48L2F1dGhvcj48YXV0aG9yPk5vZGEsIFkuPC9hdXRob3I+PGF1dGhvcj5Jd2F0YSwgWS48L2F1
dGhvcj48YXV0aG9yPlRzdWdhd2EsIFMuPC9hdXRob3I+PGF1dGhvcj5PbXVyYSwgWS48L2F1dGhv
cj48YXV0aG9yPldhZGEsIE0uPC9hdXRob3I+PGF1dGhvcj5UYXJ1bWksIFIuPC9hdXRob3I+PGF1
dGhvcj5QbGl0bWFuLCBFLjwvYXV0aG9yPjxhdXRob3I+TW9yaWd1Y2hpLCBTLjwvYXV0aG9yPjxh
dXRob3I+TWl5YXpha2ksIFQuPC9hdXRob3I+PGF1dGhvcj5VY2hpZGEsIEguPC9hdXRob3I+PGF1
dGhvcj5HcmFmZi1HdWVycmVybywgQS48L2F1dGhvcj48YXV0aG9yPk1pbXVyYSwgTS48L2F1dGhv
cj48YXV0aG9yPk5ha2FqaW1hLCBTLjwvYXV0aG9yPjwvYXV0aG9ycz48L2NvbnRyaWJ1dG9ycz48
YXV0aC1hZGRyZXNzPkRlcGFydG1lbnQgb2YgTmV1cm9wc3ljaGlhdHJ5LCBLZWlvIFVuaXZlcnNp
dHkgU2Nob29sIG9mIE1lZGljaW5lLCBUb2t5bywgSmFwYW4uJiN4RDtNdWx0aW1vZGFsIEltYWdp
bmcgR3JvdXAsIFJlc2VhcmNoIEltYWdpbmcgQ2VudHJlLCBDZW50cmUgZm9yIEFkZGljdGlvbiBh
bmQgTWVudGFsIEhlYWx0aCwgVW5pdmVyc2l0eSBvZiBUb3JvbnRvLCBUb3JvbnRvLCBDYW5hZGEu
JiN4RDtLZWlvIFVuaXZlcnNpdHkgU2Nob29sIG9mIE1lZGljaW5lLCBKYXBhbi4mI3hEO0RlcGFy
dG1lbnQgb2YgTmV1cm9wc3ljaGlhdHJ5LCBLZWlvIFVuaXZlcnNpdHkgU2Nob29sIG9mIE1lZGlj
aW5lLCBUb2t5bywgSmFwYW47IE11bHRpbW9kYWwgSW1hZ2luZyBHcm91cCwgUmVzZWFyY2ggSW1h
Z2luZyBDZW50cmUsIENlbnRyZSBmb3IgQWRkaWN0aW9uIGFuZCBNZW50YWwgSGVhbHRoLCBVbml2
ZXJzaXR5IG9mIFRvcm9udG8sIFRvcm9udG8sIENhbmFkYS4gRWxlY3Ryb25pYyBhZGRyZXNzOiBw
aW9qbzYyOS5hNkBrZWlvLmpwLjwvYXV0aC1hZGRyZXNzPjx0aXRsZXM+PHRpdGxlPkt5bnVyZW5p
bmUgcGF0aHdheSBpbiBkZXByZXNzaW9uOiBBIHN5c3RlbWF0aWMgcmV2aWV3IGFuZCBtZXRhLWFu
YWx5c2lzPC90aXRsZT48c2Vjb25kYXJ5LXRpdGxlPk5ldXJvc2NpIEJpb2JlaGF2IFJldjwvc2Vj
b25kYXJ5LXRpdGxlPjxhbHQtdGl0bGU+TmV1cm9zY2llbmNlIGFuZCBiaW9iZWhhdmlvcmFsIHJl
dmlld3M8L2FsdC10aXRsZT48L3RpdGxlcz48cGVyaW9kaWNhbD48ZnVsbC10aXRsZT5OZXVyb3Nj
aSBCaW9iZWhhdiBSZXY8L2Z1bGwtdGl0bGU+PGFiYnItMT5OZXVyb3NjaWVuY2UgYW5kIGJpb2Jl
aGF2aW9yYWwgcmV2aWV3czwvYWJici0xPjwvcGVyaW9kaWNhbD48YWx0LXBlcmlvZGljYWw+PGZ1
bGwtdGl0bGU+TmV1cm9zY2kgQmlvYmVoYXYgUmV2PC9mdWxsLXRpdGxlPjxhYmJyLTE+TmV1cm9z
Y2llbmNlIGFuZCBiaW9iZWhhdmlvcmFsIHJldmlld3M8L2FiYnItMT48L2FsdC1wZXJpb2RpY2Fs
PjxwYWdlcz4xNi0yNTwvcGFnZXM+PHZvbHVtZT45MDwvdm9sdW1lPjxlZGl0aW9uPjIwMTgvMDQv
MDM8L2VkaXRpb24+PGtleXdvcmRzPjxrZXl3b3JkPkJyYWluL21ldGFib2xpc208L2tleXdvcmQ+
PGtleXdvcmQ+RGVwcmVzc2lvbi8qbWV0YWJvbGlzbTwva2V5d29yZD48a2V5d29yZD5EZXByZXNz
aXZlIERpc29yZGVyLyptZXRhYm9saXNtPC9rZXl3b3JkPjxrZXl3b3JkPkh1bWFuczwva2V5d29y
ZD48a2V5d29yZD5LeW51cmVuaWMgQWNpZC8qbWV0YWJvbGlzbTwva2V5d29yZD48a2V5d29yZD5L
eW51cmVuaW5lLyptZXRhYm9saXNtPC9rZXl3b3JkPjxrZXl3b3JkPlF1aW5vbGluaWMgQWNpZC8q
bWV0YWJvbGlzbTwva2V5d29yZD48a2V5d29yZD4qRGVwcmVzc2lvbjwva2V5d29yZD48a2V5d29y
ZD4qR2x1dGFtYXRlPC9rZXl3b3JkPjxrZXl3b3JkPipLeW51cmVuaWMgYWNpZDwva2V5d29yZD48
a2V5d29yZD4qTi1tZXRoeWwtZC1hc3BhcnRhdGUgcmVjZXB0b3I8L2tleXdvcmQ+PGtleXdvcmQ+
Kk5ldXJvaW5mbGFtbWF0aW9uPC9rZXl3b3JkPjxrZXl3b3JkPipRdWlub2xpbmljIGFjaWQ8L2tl
eXdvcmQ+PC9rZXl3b3Jkcz48ZGF0ZXM+PHllYXI+MjAxODwveWVhcj48cHViLWRhdGVzPjxkYXRl
Pkp1bDwvZGF0ZT48L3B1Yi1kYXRlcz48L2RhdGVzPjxpc2JuPjAxNDktNzYzNDwvaXNibj48YWNj
ZXNzaW9uLW51bT4yOTYwODk5MzwvYWNjZXNzaW9uLW51bT48dXJscz48L3VybHM+PGVsZWN0cm9u
aWMtcmVzb3VyY2UtbnVtPjEwLjEwMTYvai5uZXViaW9yZXYuMjAxOC4wMy4wMjM8L2VsZWN0cm9u
aWMtcmVzb3VyY2UtbnVtPjxyZW1vdGUtZGF0YWJhc2UtcHJvdmlkZXI+TkxNPC9yZW1vdGUtZGF0
YWJhc2UtcHJvdmlkZXI+PGxhbmd1YWdlPmVuZzwvbGFuZ3VhZ2U+PC9yZWNvcmQ+PC9DaXRlPjwv
RW5kTm90ZT4A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Pr>
                <w:rFonts w:ascii="Times New Roman" w:hAnsi="Times New Roman" w:cs="Times New Roman"/>
                <w:sz w:val="20"/>
              </w:rPr>
            </w:r>
            <w:r>
              <w:rPr>
                <w:rFonts w:ascii="Times New Roman" w:hAnsi="Times New Roman" w:cs="Times New Roman"/>
                <w:sz w:val="20"/>
              </w:rPr>
              <w:fldChar w:fldCharType="separate"/>
            </w:r>
            <w:r>
              <w:rPr>
                <w:rFonts w:ascii="Times New Roman" w:hAnsi="Times New Roman" w:cs="Times New Roman"/>
                <w:noProof/>
                <w:sz w:val="20"/>
              </w:rPr>
              <w:t>[63]</w:t>
            </w:r>
            <w:r>
              <w:rPr>
                <w:rFonts w:ascii="Times New Roman" w:hAnsi="Times New Roman" w:cs="Times New Roman"/>
                <w:sz w:val="20"/>
              </w:rPr>
              <w:fldChar w:fldCharType="end"/>
            </w:r>
          </w:p>
        </w:tc>
        <w:tc>
          <w:tcPr>
            <w:tcW w:w="1517" w:type="dxa"/>
            <w:vAlign w:val="center"/>
          </w:tcPr>
          <w:p w14:paraId="17053DFA"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KYN-ACID</w:t>
            </w:r>
          </w:p>
        </w:tc>
        <w:tc>
          <w:tcPr>
            <w:tcW w:w="1176" w:type="dxa"/>
            <w:vAlign w:val="center"/>
          </w:tcPr>
          <w:p w14:paraId="3F276B93"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691/801</w:t>
            </w:r>
          </w:p>
        </w:tc>
        <w:tc>
          <w:tcPr>
            <w:tcW w:w="567" w:type="dxa"/>
            <w:vAlign w:val="center"/>
          </w:tcPr>
          <w:p w14:paraId="6656B261"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17</w:t>
            </w:r>
          </w:p>
        </w:tc>
        <w:tc>
          <w:tcPr>
            <w:tcW w:w="853" w:type="dxa"/>
          </w:tcPr>
          <w:p w14:paraId="2706141F"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A1A89">
              <w:rPr>
                <w:rFonts w:ascii="Times New Roman" w:hAnsi="Times New Roman" w:cs="Times New Roman"/>
                <w:sz w:val="20"/>
                <w:szCs w:val="20"/>
              </w:rPr>
              <w:t>SMD</w:t>
            </w:r>
          </w:p>
        </w:tc>
        <w:tc>
          <w:tcPr>
            <w:tcW w:w="1871" w:type="dxa"/>
            <w:gridSpan w:val="2"/>
            <w:vAlign w:val="center"/>
          </w:tcPr>
          <w:p w14:paraId="2F3EBDC8"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-0.36 (-0.52 – -0.19)</w:t>
            </w:r>
          </w:p>
        </w:tc>
        <w:tc>
          <w:tcPr>
            <w:tcW w:w="900" w:type="dxa"/>
            <w:vAlign w:val="center"/>
          </w:tcPr>
          <w:p w14:paraId="1503774D"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0.000</w:t>
            </w:r>
          </w:p>
        </w:tc>
        <w:tc>
          <w:tcPr>
            <w:tcW w:w="1268" w:type="dxa"/>
            <w:gridSpan w:val="2"/>
            <w:vAlign w:val="center"/>
          </w:tcPr>
          <w:p w14:paraId="4104900D"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-0.93 – 0.21</w:t>
            </w:r>
          </w:p>
        </w:tc>
        <w:tc>
          <w:tcPr>
            <w:tcW w:w="544" w:type="dxa"/>
            <w:gridSpan w:val="2"/>
            <w:vAlign w:val="center"/>
          </w:tcPr>
          <w:p w14:paraId="67171CB6"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56.0</w:t>
            </w:r>
          </w:p>
        </w:tc>
        <w:tc>
          <w:tcPr>
            <w:tcW w:w="1264" w:type="dxa"/>
            <w:gridSpan w:val="3"/>
            <w:vAlign w:val="center"/>
          </w:tcPr>
          <w:p w14:paraId="7CB551B9"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530D1DB8"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084" w:type="dxa"/>
            <w:gridSpan w:val="3"/>
            <w:vAlign w:val="center"/>
          </w:tcPr>
          <w:p w14:paraId="3939EAE5"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II</w:t>
            </w:r>
          </w:p>
        </w:tc>
        <w:tc>
          <w:tcPr>
            <w:tcW w:w="1076" w:type="dxa"/>
            <w:gridSpan w:val="2"/>
            <w:vAlign w:val="center"/>
          </w:tcPr>
          <w:p w14:paraId="7DF51EDE"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w:t>
            </w:r>
          </w:p>
        </w:tc>
      </w:tr>
      <w:tr w:rsidR="00F26813" w:rsidRPr="002B521A" w14:paraId="5557C0B2"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148FA2E6" w14:textId="77777777" w:rsidR="00F26813" w:rsidRPr="0034500D" w:rsidRDefault="00F26813" w:rsidP="007E0383">
            <w:pPr>
              <w:rPr>
                <w:rFonts w:ascii="Times New Roman" w:hAnsi="Times New Roman" w:cs="Times New Roman"/>
                <w:b w:val="0"/>
                <w:sz w:val="20"/>
                <w:szCs w:val="20"/>
              </w:rPr>
            </w:pPr>
            <w:r w:rsidRPr="0034500D">
              <w:rPr>
                <w:rFonts w:ascii="Times New Roman" w:hAnsi="Times New Roman" w:cs="Times New Roman"/>
                <w:b w:val="0"/>
                <w:sz w:val="20"/>
              </w:rPr>
              <w:lastRenderedPageBreak/>
              <w:t xml:space="preserve">Persons et al., 2016 </w:t>
            </w:r>
            <w:r>
              <w:rPr>
                <w:rFonts w:ascii="Times New Roman" w:hAnsi="Times New Roman" w:cs="Times New Roman"/>
                <w:sz w:val="20"/>
              </w:rPr>
              <w:fldChar w:fldCharType="begin"/>
            </w:r>
            <w:r>
              <w:rPr>
                <w:rFonts w:ascii="Times New Roman" w:hAnsi="Times New Roman" w:cs="Times New Roman"/>
                <w:sz w:val="20"/>
              </w:rPr>
              <w:instrText xml:space="preserve"> ADDIN EN.CITE &lt;EndNote&gt;&lt;Cite&gt;&lt;Author&gt;Persons&lt;/Author&gt;&lt;Year&gt;2016&lt;/Year&gt;&lt;RecNum&gt;111&lt;/RecNum&gt;&lt;DisplayText&gt;[82]&lt;/DisplayText&gt;&lt;record&gt;&lt;rec-number&gt;111&lt;/rec-number&gt;&lt;foreign-keys&gt;&lt;key app="EN" db-id="zztdwsx5etw9d7es5szxaaxqas92faft5dpa"&gt;111&lt;/key&gt;&lt;/foreign-keys&gt;&lt;ref-type name="Journal Article"&gt;17&lt;/ref-type&gt;&lt;contributors&gt;&lt;authors&gt;&lt;author&gt;Persons, J. E.&lt;/author&gt;&lt;author&gt;Fiedorowicz, J. G.&lt;/author&gt;&lt;/authors&gt;&lt;/contributors&gt;&lt;auth-address&gt;Department of Epidemiology, College of Public Health, University of Iowa, Iowa City, IA, United States; Department of Psychiatry, Carver College of Medicine, University of Iowa, Iowa City, IA, United States. Electronic address: jane-persons@uiowa.edu.&amp;#xD;Department of Epidemiology, College of Public Health, University of Iowa, Iowa City, IA, United States; Department of Psychiatry, Carver College of Medicine, University of Iowa, Iowa City, IA, United States; Department of Internal Medicine, Carver College of Medicine, University of Iowa, Iowa City, IA, United States; Francois M. Abboud Cardiovascular Research Center, Carver College of Medicine, University of Iowa, Iowa City, IA, United States.&lt;/auth-address&gt;&lt;titles&gt;&lt;title&gt;Depression and serum low-density lipoprotein: A systematic review and meta-analysis&lt;/title&gt;&lt;secondary-title&gt;J Affect Disord&lt;/secondary-title&gt;&lt;alt-title&gt;Journal of affective disorders&lt;/alt-title&gt;&lt;/titles&gt;&lt;periodical&gt;&lt;full-title&gt;J Affect Disord&lt;/full-title&gt;&lt;abbr-1&gt;Journal of affective disorders&lt;/abbr-1&gt;&lt;/periodical&gt;&lt;alt-periodical&gt;&lt;full-title&gt;J Affect Disord&lt;/full-title&gt;&lt;abbr-1&gt;Journal of affective disorders&lt;/abbr-1&gt;&lt;/alt-periodical&gt;&lt;pages&gt;55-67&lt;/pages&gt;&lt;volume&gt;206&lt;/volume&gt;&lt;edition&gt;2016/10/25&lt;/edition&gt;&lt;dates&gt;&lt;year&gt;2016&lt;/year&gt;&lt;pub-dates&gt;&lt;date&gt;Dec&lt;/date&gt;&lt;/pub-dates&gt;&lt;/dates&gt;&lt;isbn&gt;0165-0327&lt;/isbn&gt;&lt;accession-num&gt;27466743&lt;/accession-num&gt;&lt;urls&gt;&lt;/urls&gt;&lt;electronic-resource-num&gt;10.1016/j.jad.2016.07.033&lt;/electronic-resource-num&gt;&lt;remote-database-provider&gt;Nlm&lt;/remote-database-provider&gt;&lt;language&gt;eng&lt;/language&gt;&lt;/record&gt;&lt;/Cite&gt;&lt;/EndNote&gt;</w:instrText>
            </w:r>
            <w:r>
              <w:rPr>
                <w:rFonts w:ascii="Times New Roman" w:hAnsi="Times New Roman" w:cs="Times New Roman"/>
                <w:sz w:val="20"/>
              </w:rPr>
              <w:fldChar w:fldCharType="separate"/>
            </w:r>
            <w:r>
              <w:rPr>
                <w:rFonts w:ascii="Times New Roman" w:hAnsi="Times New Roman" w:cs="Times New Roman"/>
                <w:noProof/>
                <w:sz w:val="20"/>
              </w:rPr>
              <w:t>[82]</w:t>
            </w:r>
            <w:r>
              <w:rPr>
                <w:rFonts w:ascii="Times New Roman" w:hAnsi="Times New Roman" w:cs="Times New Roman"/>
                <w:sz w:val="20"/>
              </w:rPr>
              <w:fldChar w:fldCharType="end"/>
            </w:r>
          </w:p>
        </w:tc>
        <w:tc>
          <w:tcPr>
            <w:tcW w:w="1517" w:type="dxa"/>
            <w:vAlign w:val="center"/>
          </w:tcPr>
          <w:p w14:paraId="6569064D"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LDL Continuous</w:t>
            </w:r>
          </w:p>
        </w:tc>
        <w:tc>
          <w:tcPr>
            <w:tcW w:w="1176" w:type="dxa"/>
            <w:vAlign w:val="center"/>
          </w:tcPr>
          <w:p w14:paraId="0923B362"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4987/11931</w:t>
            </w:r>
          </w:p>
        </w:tc>
        <w:tc>
          <w:tcPr>
            <w:tcW w:w="567" w:type="dxa"/>
            <w:vAlign w:val="center"/>
          </w:tcPr>
          <w:p w14:paraId="39A5704C"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42</w:t>
            </w:r>
          </w:p>
        </w:tc>
        <w:tc>
          <w:tcPr>
            <w:tcW w:w="853" w:type="dxa"/>
            <w:vAlign w:val="center"/>
          </w:tcPr>
          <w:p w14:paraId="1AD1E835"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Pr>
                <w:rFonts w:ascii="Times New Roman" w:hAnsi="Times New Roman" w:cs="Times New Roman"/>
                <w:sz w:val="20"/>
                <w:szCs w:val="20"/>
              </w:rPr>
              <w:t>SMD</w:t>
            </w:r>
          </w:p>
        </w:tc>
        <w:tc>
          <w:tcPr>
            <w:tcW w:w="1871" w:type="dxa"/>
            <w:gridSpan w:val="2"/>
            <w:vAlign w:val="center"/>
          </w:tcPr>
          <w:p w14:paraId="01C5EF82"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-0.09 (-0.25 – 0.08)</w:t>
            </w:r>
          </w:p>
        </w:tc>
        <w:tc>
          <w:tcPr>
            <w:tcW w:w="900" w:type="dxa"/>
            <w:vAlign w:val="center"/>
          </w:tcPr>
          <w:p w14:paraId="2181EED3"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0.297</w:t>
            </w:r>
          </w:p>
        </w:tc>
        <w:tc>
          <w:tcPr>
            <w:tcW w:w="1268" w:type="dxa"/>
            <w:gridSpan w:val="2"/>
            <w:vAlign w:val="center"/>
          </w:tcPr>
          <w:p w14:paraId="10B3C8A8"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-1.12 – 0.95</w:t>
            </w:r>
          </w:p>
        </w:tc>
        <w:tc>
          <w:tcPr>
            <w:tcW w:w="544" w:type="dxa"/>
            <w:gridSpan w:val="2"/>
            <w:vAlign w:val="center"/>
          </w:tcPr>
          <w:p w14:paraId="5C25A1C2"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94.0</w:t>
            </w:r>
          </w:p>
        </w:tc>
        <w:tc>
          <w:tcPr>
            <w:tcW w:w="1264" w:type="dxa"/>
            <w:gridSpan w:val="3"/>
            <w:vAlign w:val="center"/>
          </w:tcPr>
          <w:p w14:paraId="2ABB6951"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72C41A18"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084" w:type="dxa"/>
            <w:gridSpan w:val="3"/>
            <w:vAlign w:val="center"/>
          </w:tcPr>
          <w:p w14:paraId="682A0A78"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2FE09242"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4</w:t>
            </w:r>
          </w:p>
        </w:tc>
      </w:tr>
      <w:tr w:rsidR="00F26813" w:rsidRPr="002B521A" w14:paraId="39D299C8"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22885AE3" w14:textId="77777777" w:rsidR="00F26813" w:rsidRPr="0034500D" w:rsidRDefault="00F26813" w:rsidP="007E0383">
            <w:pPr>
              <w:rPr>
                <w:rFonts w:ascii="Times New Roman" w:hAnsi="Times New Roman" w:cs="Times New Roman"/>
                <w:b w:val="0"/>
                <w:sz w:val="20"/>
                <w:szCs w:val="20"/>
              </w:rPr>
            </w:pPr>
            <w:r w:rsidRPr="0034500D">
              <w:rPr>
                <w:rFonts w:ascii="Times New Roman" w:hAnsi="Times New Roman" w:cs="Times New Roman"/>
                <w:b w:val="0"/>
                <w:sz w:val="20"/>
                <w:szCs w:val="20"/>
              </w:rPr>
              <w:t xml:space="preserve">Cao </w:t>
            </w:r>
            <w:r w:rsidRPr="0034500D">
              <w:rPr>
                <w:rFonts w:ascii="Times New Roman" w:hAnsi="Times New Roman" w:cs="Times New Roman"/>
                <w:b w:val="0"/>
                <w:i/>
                <w:iCs/>
                <w:sz w:val="20"/>
                <w:szCs w:val="20"/>
              </w:rPr>
              <w:t>et al.</w:t>
            </w:r>
            <w:r w:rsidRPr="0034500D">
              <w:rPr>
                <w:rFonts w:ascii="Times New Roman" w:hAnsi="Times New Roman" w:cs="Times New Roman"/>
                <w:b w:val="0"/>
                <w:sz w:val="20"/>
                <w:szCs w:val="20"/>
              </w:rPr>
              <w:t xml:space="preserve">, 2018 </w:t>
            </w:r>
            <w:r>
              <w:rPr>
                <w:rFonts w:ascii="Times New Roman" w:hAnsi="Times New Roman" w:cs="Times New Roman"/>
                <w:sz w:val="20"/>
                <w:szCs w:val="20"/>
              </w:rPr>
              <w:fldChar w:fldCharType="begin">
                <w:fldData xml:space="preserve">PEVuZE5vdGU+PENpdGU+PEF1dGhvcj5DYW88L0F1dGhvcj48WWVhcj4yMDE4PC9ZZWFyPjxSZWNO
dW0+MTI2PC9SZWNOdW0+PERpc3BsYXlUZXh0Pls2NV08L0Rpc3BsYXlUZXh0PjxyZWNvcmQ+PHJl
Yy1udW1iZXI+MTI2PC9yZWMtbnVtYmVyPjxmb3JlaWduLWtleXM+PGtleSBhcHA9IkVOIiBkYi1p
ZD0ienp0ZHdzeDVldHc5ZDdlczVzenhhYXhxYXM5MmZhZnQ1ZHBhIj4xMjY8L2tleT48L2ZvcmVp
Z24ta2V5cz48cmVmLXR5cGUgbmFtZT0iSm91cm5hbCBBcnRpY2xlIj4xNzwvcmVmLXR5cGU+PGNv
bnRyaWJ1dG9ycz48YXV0aG9ycz48YXV0aG9yPkNhbywgQi48L2F1dGhvcj48YXV0aG9yPkNoZW4s
IFkuPC9hdXRob3I+PGF1dGhvcj5CcmlldHprZSwgRS48L2F1dGhvcj48YXV0aG9yPkNoYSwgRC48
L2F1dGhvcj48YXV0aG9yPlNoYXVrYXQsIEEuPC9hdXRob3I+PGF1dGhvcj5QYW4sIFouPC9hdXRo
b3I+PGF1dGhvcj5QYXJrLCBDLjwvYXV0aG9yPjxhdXRob3I+U3VicmFtYW5pYXBpbGxhaSwgTS48
L2F1dGhvcj48YXV0aG9yPlp1Y2tlcm1hbiwgSC48L2F1dGhvcj48YXV0aG9yPkdyYW50LCBLLjwv
YXV0aG9yPjxhdXRob3I+TWFuc3VyLCBSLiBCLjwvYXV0aG9yPjxhdXRob3I+TWNJbnR5cmUsIFIu
IFMuPC9hdXRob3I+PC9hdXRob3JzPjwvY29udHJpYnV0b3JzPjxhdXRoLWFkZHJlc3M+RGVwYXJ0
bWVudCBvZiBMYWJvcmF0b3JpYWwgU2NpZW5jZSBhbmQgVGVjaG5vbG9neSwgU2Nob29sIG9mIFB1
YmxpYyBIZWFsdGgsIFBla2luZyBVbml2ZXJzaXR5LCBCZWlqaW5nIDEwMDE5MSwgUFIgQ2hpbmE7
IE1vb2QgRGlzb3JkZXJzIFBzeWNob3BoYXJtYWNvbG9neSBVbml0LCBVbml2ZXJzaXR5IEhlYWx0
aCBOZXR3b3JrLCBUb3JvbnRvLCBDYW5hZGEuJiN4RDtNb29kIERpc29yZGVycyBQc3ljaG9waGFy
bWFjb2xvZ3kgVW5pdCwgVW5pdmVyc2l0eSBIZWFsdGggTmV0d29yaywgVG9yb250bywgQ2FuYWRh
LiYjeEQ7TW9vZCBEaXNvcmRlcnMgUHN5Y2hvcGhhcm1hY29sb2d5IFVuaXQsIFVuaXZlcnNpdHkg
SGVhbHRoIE5ldHdvcmssIFRvcm9udG8sIENhbmFkYTsgRGVwYXJ0bWVudCBvZiBQc3ljaGlhdHJ5
LCBVbml2ZXJzaWRhZGUgRmVkZXJhbCBkZSBTYW8gUGF1bG8sIFNhbyBQYXVsbywgQnJhemlsLiYj
eEQ7TW9vZCBEaXNvcmRlcnMgUHN5Y2hvcGhhcm1hY29sb2d5IFVuaXQsIFVuaXZlcnNpdHkgSGVh
bHRoIE5ldHdvcmssIFRvcm9udG8sIENhbmFkYTsgRmFjdWx0eSBvZiBNZWRpY2luZSwgU2Nob29s
IG9mIE1lZGljaW5lLCBVbml2ZXJzaXR5IG9mIFF1ZWVuc2xhbmQsIEJyaXNiYW5lLCBRTEQsIEF1
c3RyYWxpYS4mI3hEO01vb2QgRGlzb3JkZXJzIFBzeWNob3BoYXJtYWNvbG9neSBVbml0LCBVbml2
ZXJzaXR5IEhlYWx0aCBOZXR3b3JrLCBUb3JvbnRvLCBDYW5hZGE7IERlcGFydG1lbnQgb2YgUHN5
Y2hpYXRyeSwgVW5pdmVyc2l0eSBvZiBUb3JvbnRvLCBUb3JvbnRvLCBDYW5hZGE7IERlcGFydG1l
bnQgb2YgUGhhcm1hY29sb2d5LCBVbml2ZXJzaXR5IG9mIFRvcm9udG8sIFRvcm9udG8sIENhbmFk
YTsgQnJhaW4gYW5kIENvZ25pdGlvbiBEaXNjb3ZlcnkgRm91bmRhdGlvbiwgVG9yb250bywgT04s
IENhbmFkYS4gRWxlY3Ryb25pYyBhZGRyZXNzOiByb2dlci5tY0ludHlyZUB1aG4uY2EuPC9hdXRo
LWFkZHJlc3M+PHRpdGxlcz48dGl0bGU+TGVwdGluIGFuZCBhZGlwb25lY3RpbiBsZXZlbHMgaW4g
bWFqb3IgZGVwcmVzc2l2ZSBkaXNvcmRlcjogQSBzeXN0ZW1hdGljIHJldmlldyBhbmQgbWV0YS1h
bmFseXNpczwvdGl0bGU+PHNlY29uZGFyeS10aXRsZT5KIEFmZmVjdCBEaXNvcmQ8L3NlY29uZGFy
eS10aXRsZT48YWx0LXRpdGxlPkpvdXJuYWwgb2YgYWZmZWN0aXZlIGRpc29yZGVyczwvYWx0LXRp
dGxlPjwvdGl0bGVzPjxwZXJpb2RpY2FsPjxmdWxsLXRpdGxlPkogQWZmZWN0IERpc29yZDwvZnVs
bC10aXRsZT48YWJici0xPkpvdXJuYWwgb2YgYWZmZWN0aXZlIGRpc29yZGVyczwvYWJici0xPjwv
cGVyaW9kaWNhbD48YWx0LXBlcmlvZGljYWw+PGZ1bGwtdGl0bGU+SiBBZmZlY3QgRGlzb3JkPC9m
dWxsLXRpdGxlPjxhYmJyLTE+Sm91cm5hbCBvZiBhZmZlY3RpdmUgZGlzb3JkZXJzPC9hYmJyLTE+
PC9hbHQtcGVyaW9kaWNhbD48cGFnZXM+MTAxLTExMDwvcGFnZXM+PHZvbHVtZT4yMzg8L3ZvbHVt
ZT48ZWRpdGlvbj4yMDE4LzA2LzA2PC9lZGl0aW9uPjxrZXl3b3Jkcz48a2V5d29yZD5BZGlwb25l
Y3Rpbi8qYmxvb2Q8L2tleXdvcmQ+PGtleXdvcmQ+QWR1bHQ8L2tleXdvcmQ+PGtleXdvcmQ+QXNp
YW4gQ29udGluZW50YWwgQW5jZXN0cnkgR3JvdXA8L2tleXdvcmQ+PGtleXdvcmQ+RGVwcmVzc2l2
ZSBEaXNvcmRlciwgTWFqb3IvKmJsb29kPC9rZXl3b3JkPjxrZXl3b3JkPkRpc2Vhc2UgUHJvZ3Jl
c3Npb248L2tleXdvcmQ+PGtleXdvcmQ+RmVtYWxlPC9rZXl3b3JkPjxrZXl3b3JkPkh1bWFuczwv
a2V5d29yZD48a2V5d29yZD5MZXB0aW4vKmJsb29kPC9rZXl3b3JkPjxrZXl3b3JkPk1hbGU8L2tl
eXdvcmQ+PGtleXdvcmQ+KkFkaXBvbmVjdGluPC9rZXl3b3JkPjxrZXl3b3JkPipMZXB0aW48L2tl
eXdvcmQ+PGtleXdvcmQ+Kk1ham9yIERlcHJlc3NpdmUgRGlzb3JkZXJzPC9rZXl3b3JkPjxrZXl3
b3JkPipNZXRhLWFuYWx5c2lzPC9rZXl3b3JkPjxrZXl3b3JkPipNb29kIGRpc29yZGVyczwva2V5
d29yZD48L2tleXdvcmRzPjxkYXRlcz48eWVhcj4yMDE4PC95ZWFyPjxwdWItZGF0ZXM+PGRhdGU+
T2N0IDE8L2RhdGU+PC9wdWItZGF0ZXM+PC9kYXRlcz48aXNibj4wMTY1LTAzMjc8L2lzYm4+PGFj
Y2Vzc2lvbi1udW0+Mjk4NzA4MTk8L2FjY2Vzc2lvbi1udW0+PHVybHM+PC91cmxzPjxlbGVjdHJv
bmljLXJlc291cmNlLW51bT4xMC4xMDE2L2ouamFkLjIwMTguMDUuMDA4PC9lbGVjdHJvbmljLXJl
c291cmNlLW51bT48cmVtb3RlLWRhdGFiYXNlLXByb3ZpZGVyPk5MTTwvcmVtb3RlLWRhdGFiYXNl
LXByb3ZpZGVyPjxsYW5ndWFnZT5lbmc8L2xhbmd1YWdlPjwvcmVjb3JkPjwvQ2l0ZT48L0VuZE5v
dGU+
</w:fldData>
              </w:fldChar>
            </w:r>
            <w:r>
              <w:rPr>
                <w:rFonts w:ascii="Times New Roman" w:hAnsi="Times New Roman" w:cs="Times New Roman"/>
                <w:sz w:val="20"/>
                <w:szCs w:val="20"/>
              </w:rPr>
              <w:instrText xml:space="preserve"> ADDIN EN.CITE </w:instrText>
            </w:r>
            <w:r>
              <w:rPr>
                <w:rFonts w:ascii="Times New Roman" w:hAnsi="Times New Roman" w:cs="Times New Roman"/>
                <w:sz w:val="20"/>
                <w:szCs w:val="20"/>
              </w:rPr>
              <w:fldChar w:fldCharType="begin">
                <w:fldData xml:space="preserve">PEVuZE5vdGU+PENpdGU+PEF1dGhvcj5DYW88L0F1dGhvcj48WWVhcj4yMDE4PC9ZZWFyPjxSZWNO
dW0+MTI2PC9SZWNOdW0+PERpc3BsYXlUZXh0Pls2NV08L0Rpc3BsYXlUZXh0PjxyZWNvcmQ+PHJl
Yy1udW1iZXI+MTI2PC9yZWMtbnVtYmVyPjxmb3JlaWduLWtleXM+PGtleSBhcHA9IkVOIiBkYi1p
ZD0ienp0ZHdzeDVldHc5ZDdlczVzenhhYXhxYXM5MmZhZnQ1ZHBhIj4xMjY8L2tleT48L2ZvcmVp
Z24ta2V5cz48cmVmLXR5cGUgbmFtZT0iSm91cm5hbCBBcnRpY2xlIj4xNzwvcmVmLXR5cGU+PGNv
bnRyaWJ1dG9ycz48YXV0aG9ycz48YXV0aG9yPkNhbywgQi48L2F1dGhvcj48YXV0aG9yPkNoZW4s
IFkuPC9hdXRob3I+PGF1dGhvcj5CcmlldHprZSwgRS48L2F1dGhvcj48YXV0aG9yPkNoYSwgRC48
L2F1dGhvcj48YXV0aG9yPlNoYXVrYXQsIEEuPC9hdXRob3I+PGF1dGhvcj5QYW4sIFouPC9hdXRo
b3I+PGF1dGhvcj5QYXJrLCBDLjwvYXV0aG9yPjxhdXRob3I+U3VicmFtYW5pYXBpbGxhaSwgTS48
L2F1dGhvcj48YXV0aG9yPlp1Y2tlcm1hbiwgSC48L2F1dGhvcj48YXV0aG9yPkdyYW50LCBLLjwv
YXV0aG9yPjxhdXRob3I+TWFuc3VyLCBSLiBCLjwvYXV0aG9yPjxhdXRob3I+TWNJbnR5cmUsIFIu
IFMuPC9hdXRob3I+PC9hdXRob3JzPjwvY29udHJpYnV0b3JzPjxhdXRoLWFkZHJlc3M+RGVwYXJ0
bWVudCBvZiBMYWJvcmF0b3JpYWwgU2NpZW5jZSBhbmQgVGVjaG5vbG9neSwgU2Nob29sIG9mIFB1
YmxpYyBIZWFsdGgsIFBla2luZyBVbml2ZXJzaXR5LCBCZWlqaW5nIDEwMDE5MSwgUFIgQ2hpbmE7
IE1vb2QgRGlzb3JkZXJzIFBzeWNob3BoYXJtYWNvbG9neSBVbml0LCBVbml2ZXJzaXR5IEhlYWx0
aCBOZXR3b3JrLCBUb3JvbnRvLCBDYW5hZGEuJiN4RDtNb29kIERpc29yZGVycyBQc3ljaG9waGFy
bWFjb2xvZ3kgVW5pdCwgVW5pdmVyc2l0eSBIZWFsdGggTmV0d29yaywgVG9yb250bywgQ2FuYWRh
LiYjeEQ7TW9vZCBEaXNvcmRlcnMgUHN5Y2hvcGhhcm1hY29sb2d5IFVuaXQsIFVuaXZlcnNpdHkg
SGVhbHRoIE5ldHdvcmssIFRvcm9udG8sIENhbmFkYTsgRGVwYXJ0bWVudCBvZiBQc3ljaGlhdHJ5
LCBVbml2ZXJzaWRhZGUgRmVkZXJhbCBkZSBTYW8gUGF1bG8sIFNhbyBQYXVsbywgQnJhemlsLiYj
eEQ7TW9vZCBEaXNvcmRlcnMgUHN5Y2hvcGhhcm1hY29sb2d5IFVuaXQsIFVuaXZlcnNpdHkgSGVh
bHRoIE5ldHdvcmssIFRvcm9udG8sIENhbmFkYTsgRmFjdWx0eSBvZiBNZWRpY2luZSwgU2Nob29s
IG9mIE1lZGljaW5lLCBVbml2ZXJzaXR5IG9mIFF1ZWVuc2xhbmQsIEJyaXNiYW5lLCBRTEQsIEF1
c3RyYWxpYS4mI3hEO01vb2QgRGlzb3JkZXJzIFBzeWNob3BoYXJtYWNvbG9neSBVbml0LCBVbml2
ZXJzaXR5IEhlYWx0aCBOZXR3b3JrLCBUb3JvbnRvLCBDYW5hZGE7IERlcGFydG1lbnQgb2YgUHN5
Y2hpYXRyeSwgVW5pdmVyc2l0eSBvZiBUb3JvbnRvLCBUb3JvbnRvLCBDYW5hZGE7IERlcGFydG1l
bnQgb2YgUGhhcm1hY29sb2d5LCBVbml2ZXJzaXR5IG9mIFRvcm9udG8sIFRvcm9udG8sIENhbmFk
YTsgQnJhaW4gYW5kIENvZ25pdGlvbiBEaXNjb3ZlcnkgRm91bmRhdGlvbiwgVG9yb250bywgT04s
IENhbmFkYS4gRWxlY3Ryb25pYyBhZGRyZXNzOiByb2dlci5tY0ludHlyZUB1aG4uY2EuPC9hdXRo
LWFkZHJlc3M+PHRpdGxlcz48dGl0bGU+TGVwdGluIGFuZCBhZGlwb25lY3RpbiBsZXZlbHMgaW4g
bWFqb3IgZGVwcmVzc2l2ZSBkaXNvcmRlcjogQSBzeXN0ZW1hdGljIHJldmlldyBhbmQgbWV0YS1h
bmFseXNpczwvdGl0bGU+PHNlY29uZGFyeS10aXRsZT5KIEFmZmVjdCBEaXNvcmQ8L3NlY29uZGFy
eS10aXRsZT48YWx0LXRpdGxlPkpvdXJuYWwgb2YgYWZmZWN0aXZlIGRpc29yZGVyczwvYWx0LXRp
dGxlPjwvdGl0bGVzPjxwZXJpb2RpY2FsPjxmdWxsLXRpdGxlPkogQWZmZWN0IERpc29yZDwvZnVs
bC10aXRsZT48YWJici0xPkpvdXJuYWwgb2YgYWZmZWN0aXZlIGRpc29yZGVyczwvYWJici0xPjwv
cGVyaW9kaWNhbD48YWx0LXBlcmlvZGljYWw+PGZ1bGwtdGl0bGU+SiBBZmZlY3QgRGlzb3JkPC9m
dWxsLXRpdGxlPjxhYmJyLTE+Sm91cm5hbCBvZiBhZmZlY3RpdmUgZGlzb3JkZXJzPC9hYmJyLTE+
PC9hbHQtcGVyaW9kaWNhbD48cGFnZXM+MTAxLTExMDwvcGFnZXM+PHZvbHVtZT4yMzg8L3ZvbHVt
ZT48ZWRpdGlvbj4yMDE4LzA2LzA2PC9lZGl0aW9uPjxrZXl3b3Jkcz48a2V5d29yZD5BZGlwb25l
Y3Rpbi8qYmxvb2Q8L2tleXdvcmQ+PGtleXdvcmQ+QWR1bHQ8L2tleXdvcmQ+PGtleXdvcmQ+QXNp
YW4gQ29udGluZW50YWwgQW5jZXN0cnkgR3JvdXA8L2tleXdvcmQ+PGtleXdvcmQ+RGVwcmVzc2l2
ZSBEaXNvcmRlciwgTWFqb3IvKmJsb29kPC9rZXl3b3JkPjxrZXl3b3JkPkRpc2Vhc2UgUHJvZ3Jl
c3Npb248L2tleXdvcmQ+PGtleXdvcmQ+RmVtYWxlPC9rZXl3b3JkPjxrZXl3b3JkPkh1bWFuczwv
a2V5d29yZD48a2V5d29yZD5MZXB0aW4vKmJsb29kPC9rZXl3b3JkPjxrZXl3b3JkPk1hbGU8L2tl
eXdvcmQ+PGtleXdvcmQ+KkFkaXBvbmVjdGluPC9rZXl3b3JkPjxrZXl3b3JkPipMZXB0aW48L2tl
eXdvcmQ+PGtleXdvcmQ+Kk1ham9yIERlcHJlc3NpdmUgRGlzb3JkZXJzPC9rZXl3b3JkPjxrZXl3
b3JkPipNZXRhLWFuYWx5c2lzPC9rZXl3b3JkPjxrZXl3b3JkPipNb29kIGRpc29yZGVyczwva2V5
d29yZD48L2tleXdvcmRzPjxkYXRlcz48eWVhcj4yMDE4PC95ZWFyPjxwdWItZGF0ZXM+PGRhdGU+
T2N0IDE8L2RhdGU+PC9wdWItZGF0ZXM+PC9kYXRlcz48aXNibj4wMTY1LTAzMjc8L2lzYm4+PGFj
Y2Vzc2lvbi1udW0+Mjk4NzA4MTk8L2FjY2Vzc2lvbi1udW0+PHVybHM+PC91cmxzPjxlbGVjdHJv
bmljLXJlc291cmNlLW51bT4xMC4xMDE2L2ouamFkLjIwMTguMDUuMDA4PC9lbGVjdHJvbmljLXJl
c291cmNlLW51bT48cmVtb3RlLWRhdGFiYXNlLXByb3ZpZGVyPk5MTTwvcmVtb3RlLWRhdGFiYXNl
LXByb3ZpZGVyPjxsYW5ndWFnZT5lbmc8L2xhbmd1YWdlPjwvcmVjb3JkPjwvQ2l0ZT48L0VuZE5v
dGU+
</w:fldData>
              </w:fldChar>
            </w:r>
            <w:r>
              <w:rPr>
                <w:rFonts w:ascii="Times New Roman" w:hAnsi="Times New Roman" w:cs="Times New Roman"/>
                <w:sz w:val="20"/>
                <w:szCs w:val="20"/>
              </w:rPr>
              <w:instrText xml:space="preserve"> ADDIN EN.CITE.DATA </w:instrText>
            </w:r>
            <w:r>
              <w:rPr>
                <w:rFonts w:ascii="Times New Roman" w:hAnsi="Times New Roman" w:cs="Times New Roman"/>
                <w:sz w:val="20"/>
                <w:szCs w:val="20"/>
              </w:rPr>
            </w:r>
            <w:r>
              <w:rPr>
                <w:rFonts w:ascii="Times New Roman" w:hAnsi="Times New Roman" w:cs="Times New Roman"/>
                <w:sz w:val="20"/>
                <w:szCs w:val="20"/>
              </w:rPr>
              <w:fldChar w:fldCharType="end"/>
            </w:r>
            <w:r>
              <w:rPr>
                <w:rFonts w:ascii="Times New Roman" w:hAnsi="Times New Roman" w:cs="Times New Roman"/>
                <w:sz w:val="20"/>
                <w:szCs w:val="20"/>
              </w:rPr>
            </w:r>
            <w:r>
              <w:rPr>
                <w:rFonts w:ascii="Times New Roman" w:hAnsi="Times New Roman" w:cs="Times New Roman"/>
                <w:sz w:val="20"/>
                <w:szCs w:val="20"/>
              </w:rPr>
              <w:fldChar w:fldCharType="separate"/>
            </w:r>
            <w:r>
              <w:rPr>
                <w:rFonts w:ascii="Times New Roman" w:hAnsi="Times New Roman" w:cs="Times New Roman"/>
                <w:noProof/>
                <w:sz w:val="20"/>
                <w:szCs w:val="20"/>
              </w:rPr>
              <w:t>[65]</w:t>
            </w:r>
            <w:r>
              <w:rPr>
                <w:rFonts w:ascii="Times New Roman" w:hAnsi="Times New Roman" w:cs="Times New Roman"/>
                <w:sz w:val="20"/>
                <w:szCs w:val="20"/>
              </w:rPr>
              <w:fldChar w:fldCharType="end"/>
            </w:r>
          </w:p>
        </w:tc>
        <w:tc>
          <w:tcPr>
            <w:tcW w:w="1517" w:type="dxa"/>
            <w:vAlign w:val="center"/>
          </w:tcPr>
          <w:p w14:paraId="6413715B"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Leptin</w:t>
            </w:r>
          </w:p>
        </w:tc>
        <w:tc>
          <w:tcPr>
            <w:tcW w:w="1176" w:type="dxa"/>
            <w:vAlign w:val="center"/>
          </w:tcPr>
          <w:p w14:paraId="58F0A76B"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3780/6331</w:t>
            </w:r>
          </w:p>
        </w:tc>
        <w:tc>
          <w:tcPr>
            <w:tcW w:w="567" w:type="dxa"/>
            <w:vAlign w:val="center"/>
          </w:tcPr>
          <w:p w14:paraId="23539B46"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23</w:t>
            </w:r>
          </w:p>
        </w:tc>
        <w:tc>
          <w:tcPr>
            <w:tcW w:w="853" w:type="dxa"/>
            <w:vAlign w:val="center"/>
          </w:tcPr>
          <w:p w14:paraId="59789961"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Pr>
                <w:rFonts w:ascii="Times New Roman" w:hAnsi="Times New Roman" w:cs="Times New Roman"/>
                <w:sz w:val="20"/>
                <w:szCs w:val="20"/>
              </w:rPr>
              <w:t>SMD</w:t>
            </w:r>
          </w:p>
        </w:tc>
        <w:tc>
          <w:tcPr>
            <w:tcW w:w="1871" w:type="dxa"/>
            <w:gridSpan w:val="2"/>
            <w:vAlign w:val="center"/>
          </w:tcPr>
          <w:p w14:paraId="02A10CFD"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0.13 (-0.06 – 0.32)</w:t>
            </w:r>
          </w:p>
        </w:tc>
        <w:tc>
          <w:tcPr>
            <w:tcW w:w="900" w:type="dxa"/>
            <w:vAlign w:val="center"/>
          </w:tcPr>
          <w:p w14:paraId="777BE4DA"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0.173</w:t>
            </w:r>
          </w:p>
        </w:tc>
        <w:tc>
          <w:tcPr>
            <w:tcW w:w="1268" w:type="dxa"/>
            <w:gridSpan w:val="2"/>
            <w:vAlign w:val="center"/>
          </w:tcPr>
          <w:p w14:paraId="67078012"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-0.71 – 0.97</w:t>
            </w:r>
          </w:p>
        </w:tc>
        <w:tc>
          <w:tcPr>
            <w:tcW w:w="544" w:type="dxa"/>
            <w:gridSpan w:val="2"/>
            <w:vAlign w:val="center"/>
          </w:tcPr>
          <w:p w14:paraId="25C933A4"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91.9</w:t>
            </w:r>
          </w:p>
        </w:tc>
        <w:tc>
          <w:tcPr>
            <w:tcW w:w="1264" w:type="dxa"/>
            <w:gridSpan w:val="3"/>
            <w:vAlign w:val="center"/>
          </w:tcPr>
          <w:p w14:paraId="32CEF325"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349" w:type="dxa"/>
            <w:gridSpan w:val="3"/>
            <w:vAlign w:val="center"/>
          </w:tcPr>
          <w:p w14:paraId="4852A0BE"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084" w:type="dxa"/>
            <w:gridSpan w:val="3"/>
            <w:vAlign w:val="center"/>
          </w:tcPr>
          <w:p w14:paraId="24ED6BBF"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434B463E"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Pr>
                <w:rFonts w:ascii="Times New Roman" w:hAnsi="Times New Roman" w:cs="Times New Roman"/>
                <w:sz w:val="20"/>
                <w:szCs w:val="20"/>
              </w:rPr>
              <w:t>9</w:t>
            </w:r>
          </w:p>
        </w:tc>
      </w:tr>
      <w:tr w:rsidR="00F26813" w:rsidRPr="002B521A" w14:paraId="202CC9F1"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5F625EA7" w14:textId="77777777" w:rsidR="00F26813" w:rsidRPr="002B521A" w:rsidRDefault="00F26813" w:rsidP="007E0383">
            <w:pPr>
              <w:rPr>
                <w:rFonts w:ascii="Times New Roman" w:hAnsi="Times New Roman" w:cs="Times New Roman"/>
                <w:sz w:val="20"/>
                <w:szCs w:val="20"/>
              </w:rPr>
            </w:pPr>
            <w:r w:rsidRPr="00395AC8">
              <w:rPr>
                <w:rFonts w:ascii="Times New Roman" w:hAnsi="Times New Roman" w:cs="Times New Roman"/>
                <w:b w:val="0"/>
                <w:sz w:val="20"/>
              </w:rPr>
              <w:t xml:space="preserve">Mazereeuw </w:t>
            </w:r>
            <w:r w:rsidRPr="00395AC8">
              <w:rPr>
                <w:rFonts w:ascii="Times New Roman" w:hAnsi="Times New Roman" w:cs="Times New Roman"/>
                <w:b w:val="0"/>
                <w:i/>
                <w:sz w:val="20"/>
              </w:rPr>
              <w:t>et al.</w:t>
            </w:r>
            <w:r w:rsidRPr="00395AC8">
              <w:rPr>
                <w:rFonts w:ascii="Times New Roman" w:hAnsi="Times New Roman" w:cs="Times New Roman"/>
                <w:b w:val="0"/>
                <w:sz w:val="20"/>
              </w:rPr>
              <w:t xml:space="preserve">, 2015 </w:t>
            </w:r>
            <w:r>
              <w:rPr>
                <w:rFonts w:ascii="Times New Roman" w:hAnsi="Times New Roman" w:cs="Times New Roman"/>
                <w:sz w:val="20"/>
              </w:rPr>
              <w:fldChar w:fldCharType="begin">
                <w:fldData xml:space="preserve">PEVuZE5vdGU+PENpdGU+PEF1dGhvcj5NYXplcmVldXc8L0F1dGhvcj48WWVhcj4yMDE1PC9ZZWFy
PjxSZWNOdW0+MTM3PC9SZWNOdW0+PERpc3BsYXlUZXh0Pls4M108L0Rpc3BsYXlUZXh0PjxyZWNv
cmQ+PHJlYy1udW1iZXI+MTM3PC9yZWMtbnVtYmVyPjxmb3JlaWduLWtleXM+PGtleSBhcHA9IkVO
IiBkYi1pZD0ienp0ZHdzeDVldHc5ZDdlczVzenhhYXhxYXM5MmZhZnQ1ZHBhIj4xMzc8L2tleT48
L2ZvcmVpZ24ta2V5cz48cmVmLXR5cGUgbmFtZT0iSm91cm5hbCBBcnRpY2xlIj4xNzwvcmVmLXR5
cGU+PGNvbnRyaWJ1dG9ycz48YXV0aG9ycz48YXV0aG9yPk1hemVyZWV1dywgRy48L2F1dGhvcj48
YXV0aG9yPkhlcnJtYW5uLCBOLjwvYXV0aG9yPjxhdXRob3I+QW5kcmVhenphLCBBLiBDLjwvYXV0
aG9yPjxhdXRob3I+S2hhbiwgTS4gTS48L2F1dGhvcj48YXV0aG9yPkxhbmN0b3QsIEsuIEwuPC9h
dXRob3I+PC9hdXRob3JzPjwvY29udHJpYnV0b3JzPjxhdXRoLWFkZHJlc3M+SHVydml0eiBCcmFp
biBTY2llbmNlcyBQcm9ncmFtLCBTdW5ueWJyb29rIFJlc2VhcmNoIEluc3RpdHV0ZSwgU3Vubnli
cm9vayBIZWFsdGggU2NpZW5jZXMgQ2VudHJlLCBUb3JvbnRvLCBPTiwgQ2FuYWRhIDsgRGVwYXJ0
bWVudCBvZiBQaGFybWFjb2xvZ3kgYW5kIFRveGljb2xvZ3ksIFVuaXZlcnNpdHkgb2YgVG9yb250
bywgVG9yb250bywgT04sIENhbmFkYS4mI3hEO0h1cnZpdHogQnJhaW4gU2NpZW5jZXMgUHJvZ3Jh
bSwgU3Vubnlicm9vayBSZXNlYXJjaCBJbnN0aXR1dGUsIFN1bm55YnJvb2sgSGVhbHRoIFNjaWVu
Y2VzIENlbnRyZSwgVG9yb250bywgT04sIENhbmFkYSA7IERlcGFydG1lbnQgb2YgUHN5Y2hpYXRy
eSwgVW5pdmVyc2l0eSBvZiBUb3JvbnRvLiYjeEQ7RGVwYXJ0bWVudCBvZiBQaGFybWFjb2xvZ3kg
YW5kIFRveGljb2xvZ3ksIFVuaXZlcnNpdHkgb2YgVG9yb250bywgVG9yb250bywgT04sIENhbmFk
YSA7IERlcGFydG1lbnQgb2YgUHN5Y2hpYXRyeSwgVW5pdmVyc2l0eSBvZiBUb3JvbnRvIDsgQ2Vu
dHJlIGZvciBBZGRpY3Rpb24gYW5kIE1lbnRhbCBIZWFsdGgsIFRvcm9udG8sIE9OLCBDYW5hZGEu
JiN4RDtIdXJ2aXR6IEJyYWluIFNjaWVuY2VzIFByb2dyYW0sIFN1bm55YnJvb2sgUmVzZWFyY2gg
SW5zdGl0dXRlLCBTdW5ueWJyb29rIEhlYWx0aCBTY2llbmNlcyBDZW50cmUsIFRvcm9udG8sIE9O
LCBDYW5hZGEuJiN4RDtIdXJ2aXR6IEJyYWluIFNjaWVuY2VzIFByb2dyYW0sIFN1bm55YnJvb2sg
UmVzZWFyY2ggSW5zdGl0dXRlLCBTdW5ueWJyb29rIEhlYWx0aCBTY2llbmNlcyBDZW50cmUsIFRv
cm9udG8sIE9OLCBDYW5hZGEgOyBEZXBhcnRtZW50IG9mIFBoYXJtYWNvbG9neSBhbmQgVG94aWNv
bG9neSwgVW5pdmVyc2l0eSBvZiBUb3JvbnRvLCBUb3JvbnRvLCBPTiwgQ2FuYWRhIDsgRGVwYXJ0
bWVudCBvZiBQc3ljaGlhdHJ5LCBVbml2ZXJzaXR5IG9mIFRvcm9udG8uPC9hdXRoLWFkZHJlc3M+
PHRpdGxlcz48dGl0bGU+QSBtZXRhLWFuYWx5c2lzIG9mIGxpcGlkIHBlcm94aWRhdGlvbiBtYXJr
ZXJzIGluIG1ham9yIGRlcHJlc3Npb248L3RpdGxlPjxzZWNvbmRhcnktdGl0bGU+TmV1cm9wc3lj
aGlhdHIgRGlzIFRyZWF0PC9zZWNvbmRhcnktdGl0bGU+PGFsdC10aXRsZT5OZXVyb3BzeWNoaWF0
cmljIGRpc2Vhc2UgYW5kIHRyZWF0bWVudDwvYWx0LXRpdGxlPjwvdGl0bGVzPjxwZXJpb2RpY2Fs
PjxmdWxsLXRpdGxlPk5ldXJvcHN5Y2hpYXRyIERpcyBUcmVhdDwvZnVsbC10aXRsZT48YWJici0x
Pk5ldXJvcHN5Y2hpYXRyaWMgZGlzZWFzZSBhbmQgdHJlYXRtZW50PC9hYmJyLTE+PC9wZXJpb2Rp
Y2FsPjxhbHQtcGVyaW9kaWNhbD48ZnVsbC10aXRsZT5OZXVyb3BzeWNoaWF0ciBEaXMgVHJlYXQ8
L2Z1bGwtdGl0bGU+PGFiYnItMT5OZXVyb3BzeWNoaWF0cmljIGRpc2Vhc2UgYW5kIHRyZWF0bWVu
dDwvYWJici0xPjwvYWx0LXBlcmlvZGljYWw+PHBhZ2VzPjI0NzktOTE8L3BhZ2VzPjx2b2x1bWU+
MTE8L3ZvbHVtZT48ZWRpdGlvbj4yMDE1LzEwLzIzPC9lZGl0aW9uPjxkYXRlcz48eWVhcj4yMDE1
PC95ZWFyPjwvZGF0ZXM+PGlzYm4+MTE3Ni02MzI4IChQcmludCkmI3hEOzExNzYtNjMyODwvaXNi
bj48YWNjZXNzaW9uLW51bT4yNjQ5MTMyNjwvYWNjZXNzaW9uLW51bT48dXJscz48L3VybHM+PGN1
c3RvbTI+UG1jNDU5OTE3ODwvY3VzdG9tMj48ZWxlY3Ryb25pYy1yZXNvdXJjZS1udW0+MTAuMjE0
Ny9uZHQuczg5OTIyPC9lbGVjdHJvbmljLXJlc291cmNlLW51bT48cmVtb3RlLWRhdGFiYXNlLXBy
b3ZpZGVyPk5sbTwvcmVtb3RlLWRhdGFiYXNlLXByb3ZpZGVyPjxsYW5ndWFnZT5lbmc8L2xhbmd1
YWdlPjwvcmVjb3JkPjwvQ2l0ZT48L0VuZE5vdGU+AG==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PEVuZE5vdGU+PENpdGU+PEF1dGhvcj5NYXplcmVldXc8L0F1dGhvcj48WWVhcj4yMDE1PC9ZZWFy
PjxSZWNOdW0+MTM3PC9SZWNOdW0+PERpc3BsYXlUZXh0Pls4M108L0Rpc3BsYXlUZXh0PjxyZWNv
cmQ+PHJlYy1udW1iZXI+MTM3PC9yZWMtbnVtYmVyPjxmb3JlaWduLWtleXM+PGtleSBhcHA9IkVO
IiBkYi1pZD0ienp0ZHdzeDVldHc5ZDdlczVzenhhYXhxYXM5MmZhZnQ1ZHBhIj4xMzc8L2tleT48
L2ZvcmVpZ24ta2V5cz48cmVmLXR5cGUgbmFtZT0iSm91cm5hbCBBcnRpY2xlIj4xNzwvcmVmLXR5
cGU+PGNvbnRyaWJ1dG9ycz48YXV0aG9ycz48YXV0aG9yPk1hemVyZWV1dywgRy48L2F1dGhvcj48
YXV0aG9yPkhlcnJtYW5uLCBOLjwvYXV0aG9yPjxhdXRob3I+QW5kcmVhenphLCBBLiBDLjwvYXV0
aG9yPjxhdXRob3I+S2hhbiwgTS4gTS48L2F1dGhvcj48YXV0aG9yPkxhbmN0b3QsIEsuIEwuPC9h
dXRob3I+PC9hdXRob3JzPjwvY29udHJpYnV0b3JzPjxhdXRoLWFkZHJlc3M+SHVydml0eiBCcmFp
biBTY2llbmNlcyBQcm9ncmFtLCBTdW5ueWJyb29rIFJlc2VhcmNoIEluc3RpdHV0ZSwgU3Vubnli
cm9vayBIZWFsdGggU2NpZW5jZXMgQ2VudHJlLCBUb3JvbnRvLCBPTiwgQ2FuYWRhIDsgRGVwYXJ0
bWVudCBvZiBQaGFybWFjb2xvZ3kgYW5kIFRveGljb2xvZ3ksIFVuaXZlcnNpdHkgb2YgVG9yb250
bywgVG9yb250bywgT04sIENhbmFkYS4mI3hEO0h1cnZpdHogQnJhaW4gU2NpZW5jZXMgUHJvZ3Jh
bSwgU3Vubnlicm9vayBSZXNlYXJjaCBJbnN0aXR1dGUsIFN1bm55YnJvb2sgSGVhbHRoIFNjaWVu
Y2VzIENlbnRyZSwgVG9yb250bywgT04sIENhbmFkYSA7IERlcGFydG1lbnQgb2YgUHN5Y2hpYXRy
eSwgVW5pdmVyc2l0eSBvZiBUb3JvbnRvLiYjeEQ7RGVwYXJ0bWVudCBvZiBQaGFybWFjb2xvZ3kg
YW5kIFRveGljb2xvZ3ksIFVuaXZlcnNpdHkgb2YgVG9yb250bywgVG9yb250bywgT04sIENhbmFk
YSA7IERlcGFydG1lbnQgb2YgUHN5Y2hpYXRyeSwgVW5pdmVyc2l0eSBvZiBUb3JvbnRvIDsgQ2Vu
dHJlIGZvciBBZGRpY3Rpb24gYW5kIE1lbnRhbCBIZWFsdGgsIFRvcm9udG8sIE9OLCBDYW5hZGEu
JiN4RDtIdXJ2aXR6IEJyYWluIFNjaWVuY2VzIFByb2dyYW0sIFN1bm55YnJvb2sgUmVzZWFyY2gg
SW5zdGl0dXRlLCBTdW5ueWJyb29rIEhlYWx0aCBTY2llbmNlcyBDZW50cmUsIFRvcm9udG8sIE9O
LCBDYW5hZGEuJiN4RDtIdXJ2aXR6IEJyYWluIFNjaWVuY2VzIFByb2dyYW0sIFN1bm55YnJvb2sg
UmVzZWFyY2ggSW5zdGl0dXRlLCBTdW5ueWJyb29rIEhlYWx0aCBTY2llbmNlcyBDZW50cmUsIFRv
cm9udG8sIE9OLCBDYW5hZGEgOyBEZXBhcnRtZW50IG9mIFBoYXJtYWNvbG9neSBhbmQgVG94aWNv
bG9neSwgVW5pdmVyc2l0eSBvZiBUb3JvbnRvLCBUb3JvbnRvLCBPTiwgQ2FuYWRhIDsgRGVwYXJ0
bWVudCBvZiBQc3ljaGlhdHJ5LCBVbml2ZXJzaXR5IG9mIFRvcm9udG8uPC9hdXRoLWFkZHJlc3M+
PHRpdGxlcz48dGl0bGU+QSBtZXRhLWFuYWx5c2lzIG9mIGxpcGlkIHBlcm94aWRhdGlvbiBtYXJr
ZXJzIGluIG1ham9yIGRlcHJlc3Npb248L3RpdGxlPjxzZWNvbmRhcnktdGl0bGU+TmV1cm9wc3lj
aGlhdHIgRGlzIFRyZWF0PC9zZWNvbmRhcnktdGl0bGU+PGFsdC10aXRsZT5OZXVyb3BzeWNoaWF0
cmljIGRpc2Vhc2UgYW5kIHRyZWF0bWVudDwvYWx0LXRpdGxlPjwvdGl0bGVzPjxwZXJpb2RpY2Fs
PjxmdWxsLXRpdGxlPk5ldXJvcHN5Y2hpYXRyIERpcyBUcmVhdDwvZnVsbC10aXRsZT48YWJici0x
Pk5ldXJvcHN5Y2hpYXRyaWMgZGlzZWFzZSBhbmQgdHJlYXRtZW50PC9hYmJyLTE+PC9wZXJpb2Rp
Y2FsPjxhbHQtcGVyaW9kaWNhbD48ZnVsbC10aXRsZT5OZXVyb3BzeWNoaWF0ciBEaXMgVHJlYXQ8
L2Z1bGwtdGl0bGU+PGFiYnItMT5OZXVyb3BzeWNoaWF0cmljIGRpc2Vhc2UgYW5kIHRyZWF0bWVu
dDwvYWJici0xPjwvYWx0LXBlcmlvZGljYWw+PHBhZ2VzPjI0NzktOTE8L3BhZ2VzPjx2b2x1bWU+
MTE8L3ZvbHVtZT48ZWRpdGlvbj4yMDE1LzEwLzIzPC9lZGl0aW9uPjxkYXRlcz48eWVhcj4yMDE1
PC95ZWFyPjwvZGF0ZXM+PGlzYm4+MTE3Ni02MzI4IChQcmludCkmI3hEOzExNzYtNjMyODwvaXNi
bj48YWNjZXNzaW9uLW51bT4yNjQ5MTMyNjwvYWNjZXNzaW9uLW51bT48dXJscz48L3VybHM+PGN1
c3RvbTI+UG1jNDU5OTE3ODwvY3VzdG9tMj48ZWxlY3Ryb25pYy1yZXNvdXJjZS1udW0+MTAuMjE0
Ny9uZHQuczg5OTIyPC9lbGVjdHJvbmljLXJlc291cmNlLW51bT48cmVtb3RlLWRhdGFiYXNlLXBy
b3ZpZGVyPk5sbTwvcmVtb3RlLWRhdGFiYXNlLXByb3ZpZGVyPjxsYW5ndWFnZT5lbmc8L2xhbmd1
YWdlPjwvcmVjb3JkPjwvQ2l0ZT48L0VuZE5vdGU+AG==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Pr>
                <w:rFonts w:ascii="Times New Roman" w:hAnsi="Times New Roman" w:cs="Times New Roman"/>
                <w:sz w:val="20"/>
              </w:rPr>
            </w:r>
            <w:r>
              <w:rPr>
                <w:rFonts w:ascii="Times New Roman" w:hAnsi="Times New Roman" w:cs="Times New Roman"/>
                <w:sz w:val="20"/>
              </w:rPr>
              <w:fldChar w:fldCharType="separate"/>
            </w:r>
            <w:r>
              <w:rPr>
                <w:rFonts w:ascii="Times New Roman" w:hAnsi="Times New Roman" w:cs="Times New Roman"/>
                <w:noProof/>
                <w:sz w:val="20"/>
              </w:rPr>
              <w:t>[83]</w:t>
            </w:r>
            <w:r>
              <w:rPr>
                <w:rFonts w:ascii="Times New Roman" w:hAnsi="Times New Roman" w:cs="Times New Roman"/>
                <w:sz w:val="20"/>
              </w:rPr>
              <w:fldChar w:fldCharType="end"/>
            </w:r>
          </w:p>
        </w:tc>
        <w:tc>
          <w:tcPr>
            <w:tcW w:w="1517" w:type="dxa"/>
            <w:vAlign w:val="center"/>
          </w:tcPr>
          <w:p w14:paraId="5BD61411"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Lipid Peroxidation Markers</w:t>
            </w:r>
          </w:p>
        </w:tc>
        <w:tc>
          <w:tcPr>
            <w:tcW w:w="1176" w:type="dxa"/>
            <w:vAlign w:val="center"/>
          </w:tcPr>
          <w:p w14:paraId="3ECCC37E"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857/782</w:t>
            </w:r>
          </w:p>
        </w:tc>
        <w:tc>
          <w:tcPr>
            <w:tcW w:w="567" w:type="dxa"/>
            <w:vAlign w:val="center"/>
          </w:tcPr>
          <w:p w14:paraId="50748127"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18</w:t>
            </w:r>
          </w:p>
        </w:tc>
        <w:tc>
          <w:tcPr>
            <w:tcW w:w="853" w:type="dxa"/>
            <w:vAlign w:val="center"/>
          </w:tcPr>
          <w:p w14:paraId="208BA0D8"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Pr>
                <w:rFonts w:ascii="Times New Roman" w:hAnsi="Times New Roman" w:cs="Times New Roman"/>
                <w:sz w:val="20"/>
                <w:szCs w:val="20"/>
              </w:rPr>
              <w:t>SMD</w:t>
            </w:r>
          </w:p>
        </w:tc>
        <w:tc>
          <w:tcPr>
            <w:tcW w:w="1871" w:type="dxa"/>
            <w:gridSpan w:val="2"/>
            <w:vAlign w:val="center"/>
          </w:tcPr>
          <w:p w14:paraId="27A6329F"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0.83 (0.56 – 1.09)</w:t>
            </w:r>
          </w:p>
        </w:tc>
        <w:tc>
          <w:tcPr>
            <w:tcW w:w="900" w:type="dxa"/>
            <w:vAlign w:val="center"/>
          </w:tcPr>
          <w:p w14:paraId="2DF0C16C"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0.000</w:t>
            </w:r>
          </w:p>
        </w:tc>
        <w:tc>
          <w:tcPr>
            <w:tcW w:w="1268" w:type="dxa"/>
            <w:gridSpan w:val="2"/>
            <w:vAlign w:val="center"/>
          </w:tcPr>
          <w:p w14:paraId="083926E7"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-0.29 – 1.95</w:t>
            </w:r>
          </w:p>
        </w:tc>
        <w:tc>
          <w:tcPr>
            <w:tcW w:w="544" w:type="dxa"/>
            <w:gridSpan w:val="2"/>
            <w:vAlign w:val="center"/>
          </w:tcPr>
          <w:p w14:paraId="13961728"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84.0</w:t>
            </w:r>
          </w:p>
        </w:tc>
        <w:tc>
          <w:tcPr>
            <w:tcW w:w="1264" w:type="dxa"/>
            <w:gridSpan w:val="3"/>
            <w:vAlign w:val="center"/>
          </w:tcPr>
          <w:p w14:paraId="00030598"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Yes/No</w:t>
            </w:r>
          </w:p>
        </w:tc>
        <w:tc>
          <w:tcPr>
            <w:tcW w:w="1349" w:type="dxa"/>
            <w:gridSpan w:val="3"/>
            <w:vAlign w:val="center"/>
          </w:tcPr>
          <w:p w14:paraId="0EFA4434"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084" w:type="dxa"/>
            <w:gridSpan w:val="3"/>
            <w:vAlign w:val="center"/>
          </w:tcPr>
          <w:p w14:paraId="32174A45"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III</w:t>
            </w:r>
          </w:p>
        </w:tc>
        <w:tc>
          <w:tcPr>
            <w:tcW w:w="1076" w:type="dxa"/>
            <w:gridSpan w:val="2"/>
            <w:vAlign w:val="center"/>
          </w:tcPr>
          <w:p w14:paraId="42891664"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8</w:t>
            </w:r>
          </w:p>
        </w:tc>
      </w:tr>
      <w:tr w:rsidR="00F26813" w:rsidRPr="002B521A" w14:paraId="7DD59706"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714BE8FB" w14:textId="77777777" w:rsidR="00F26813" w:rsidRPr="002B521A" w:rsidRDefault="00F26813" w:rsidP="007E0383">
            <w:pPr>
              <w:rPr>
                <w:rFonts w:ascii="Times New Roman" w:hAnsi="Times New Roman" w:cs="Times New Roman"/>
                <w:sz w:val="20"/>
                <w:szCs w:val="20"/>
              </w:rPr>
            </w:pPr>
            <w:r w:rsidRPr="00395AC8">
              <w:rPr>
                <w:rFonts w:ascii="Times New Roman" w:hAnsi="Times New Roman" w:cs="Times New Roman"/>
                <w:b w:val="0"/>
                <w:sz w:val="20"/>
              </w:rPr>
              <w:t xml:space="preserve">Ogawa </w:t>
            </w:r>
            <w:r w:rsidRPr="00395AC8">
              <w:rPr>
                <w:rFonts w:ascii="Times New Roman" w:hAnsi="Times New Roman" w:cs="Times New Roman"/>
                <w:b w:val="0"/>
                <w:i/>
                <w:sz w:val="20"/>
              </w:rPr>
              <w:t>et al</w:t>
            </w:r>
            <w:r w:rsidRPr="00395AC8">
              <w:rPr>
                <w:rFonts w:ascii="Times New Roman" w:hAnsi="Times New Roman" w:cs="Times New Roman"/>
                <w:b w:val="0"/>
                <w:sz w:val="20"/>
              </w:rPr>
              <w:t xml:space="preserve">., 2014 </w:t>
            </w:r>
            <w:r>
              <w:rPr>
                <w:rFonts w:ascii="Times New Roman" w:hAnsi="Times New Roman" w:cs="Times New Roman"/>
                <w:sz w:val="20"/>
              </w:rPr>
              <w:fldChar w:fldCharType="begin"/>
            </w:r>
            <w:r>
              <w:rPr>
                <w:rFonts w:ascii="Times New Roman" w:hAnsi="Times New Roman" w:cs="Times New Roman"/>
                <w:sz w:val="20"/>
              </w:rPr>
              <w:instrText xml:space="preserve"> ADDIN EN.CITE &lt;EndNote&gt;&lt;Cite&gt;&lt;Author&gt;Ogawa&lt;/Author&gt;&lt;Year&gt;2014&lt;/Year&gt;&lt;RecNum&gt;112&lt;/RecNum&gt;&lt;DisplayText&gt;[84]&lt;/DisplayText&gt;&lt;record&gt;&lt;rec-number&gt;112&lt;/rec-number&gt;&lt;foreign-keys&gt;&lt;key app="EN" db-id="zztdwsx5etw9d7es5szxaaxqas92faft5dpa"&gt;112&lt;/key&gt;&lt;/foreign-keys&gt;&lt;ref-type name="Journal Article"&gt;17&lt;/ref-type&gt;&lt;contributors&gt;&lt;authors&gt;&lt;author&gt;Ogawa, S.&lt;/author&gt;&lt;author&gt;Fujii, T.&lt;/author&gt;&lt;author&gt;Koga, N.&lt;/author&gt;&lt;author&gt;Hori, H.&lt;/author&gt;&lt;author&gt;Teraishi, T.&lt;/author&gt;&lt;author&gt;Hattori, K.&lt;/author&gt;&lt;author&gt;Noda, T.&lt;/author&gt;&lt;author&gt;Higuchi, T.&lt;/author&gt;&lt;author&gt;Motohashi, N.&lt;/author&gt;&lt;author&gt;Kunugi, H.&lt;/author&gt;&lt;/authors&gt;&lt;/contributors&gt;&lt;auth-address&gt;Department of Mental Disorder Research, National Institute of Neuroscience, National Center of Neurology and Psychiatry, Tokyo.&lt;/auth-address&gt;&lt;titles&gt;&lt;title&gt;Plasma L-tryptophan concentration in major depressive disorder: new data and meta-analysis&lt;/title&gt;&lt;secondary-title&gt;J Clin Psychiatry&lt;/secondary-title&gt;&lt;alt-title&gt;The Journal of clinical psychiatry&lt;/alt-title&gt;&lt;/titles&gt;&lt;periodical&gt;&lt;full-title&gt;J Clin Psychiatry&lt;/full-title&gt;&lt;abbr-1&gt;The Journal of clinical psychiatry&lt;/abbr-1&gt;&lt;/periodical&gt;&lt;alt-periodical&gt;&lt;full-title&gt;J Clin Psychiatry&lt;/full-title&gt;&lt;abbr-1&gt;The Journal of clinical psychiatry&lt;/abbr-1&gt;&lt;/alt-periodical&gt;&lt;pages&gt;e906-15&lt;/pages&gt;&lt;volume&gt;75&lt;/volume&gt;&lt;number&gt;9&lt;/number&gt;&lt;edition&gt;2014/10/09&lt;/edition&gt;&lt;keywords&gt;&lt;keyword&gt;Adult&lt;/keyword&gt;&lt;keyword&gt;Antidepressive Agents/therapeutic use&lt;/keyword&gt;&lt;keyword&gt;Case-Control Studies&lt;/keyword&gt;&lt;keyword&gt;Depressive Disorder, Major/*blood/drug therapy&lt;/keyword&gt;&lt;keyword&gt;Female&lt;/keyword&gt;&lt;keyword&gt;Humans&lt;/keyword&gt;&lt;keyword&gt;Male&lt;/keyword&gt;&lt;keyword&gt;Psychiatric Status Rating Scales&lt;/keyword&gt;&lt;keyword&gt;Tryptophan/*blood&lt;/keyword&gt;&lt;/keywords&gt;&lt;dates&gt;&lt;year&gt;2014&lt;/year&gt;&lt;pub-dates&gt;&lt;date&gt;Sep&lt;/date&gt;&lt;/pub-dates&gt;&lt;/dates&gt;&lt;isbn&gt;0160-6689&lt;/isbn&gt;&lt;accession-num&gt;25295433&lt;/accession-num&gt;&lt;urls&gt;&lt;/urls&gt;&lt;electronic-resource-num&gt;10.4088/JCP.13r08908&lt;/electronic-resource-num&gt;&lt;remote-database-provider&gt;Nlm&lt;/remote-database-provider&gt;&lt;language&gt;eng&lt;/language&gt;&lt;/record&gt;&lt;/Cite&gt;&lt;/EndNote&gt;</w:instrText>
            </w:r>
            <w:r>
              <w:rPr>
                <w:rFonts w:ascii="Times New Roman" w:hAnsi="Times New Roman" w:cs="Times New Roman"/>
                <w:sz w:val="20"/>
              </w:rPr>
              <w:fldChar w:fldCharType="separate"/>
            </w:r>
            <w:r>
              <w:rPr>
                <w:rFonts w:ascii="Times New Roman" w:hAnsi="Times New Roman" w:cs="Times New Roman"/>
                <w:noProof/>
                <w:sz w:val="20"/>
              </w:rPr>
              <w:t>[84]</w:t>
            </w:r>
            <w:r>
              <w:rPr>
                <w:rFonts w:ascii="Times New Roman" w:hAnsi="Times New Roman" w:cs="Times New Roman"/>
                <w:sz w:val="20"/>
              </w:rPr>
              <w:fldChar w:fldCharType="end"/>
            </w:r>
          </w:p>
        </w:tc>
        <w:tc>
          <w:tcPr>
            <w:tcW w:w="1517" w:type="dxa"/>
            <w:vAlign w:val="center"/>
          </w:tcPr>
          <w:p w14:paraId="0835DB80"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L-Tryptophan</w:t>
            </w:r>
          </w:p>
        </w:tc>
        <w:tc>
          <w:tcPr>
            <w:tcW w:w="1176" w:type="dxa"/>
            <w:vAlign w:val="center"/>
          </w:tcPr>
          <w:p w14:paraId="153269C9"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744/877</w:t>
            </w:r>
          </w:p>
        </w:tc>
        <w:tc>
          <w:tcPr>
            <w:tcW w:w="567" w:type="dxa"/>
            <w:vAlign w:val="center"/>
          </w:tcPr>
          <w:p w14:paraId="4A1104E8"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25</w:t>
            </w:r>
          </w:p>
        </w:tc>
        <w:tc>
          <w:tcPr>
            <w:tcW w:w="853" w:type="dxa"/>
            <w:vAlign w:val="center"/>
          </w:tcPr>
          <w:p w14:paraId="09F61DAA"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B76E33">
              <w:rPr>
                <w:rFonts w:ascii="Times New Roman" w:hAnsi="Times New Roman" w:cs="Times New Roman"/>
                <w:sz w:val="20"/>
                <w:szCs w:val="20"/>
              </w:rPr>
              <w:t>Hedges’ g</w:t>
            </w:r>
          </w:p>
        </w:tc>
        <w:tc>
          <w:tcPr>
            <w:tcW w:w="1871" w:type="dxa"/>
            <w:gridSpan w:val="2"/>
            <w:vAlign w:val="center"/>
          </w:tcPr>
          <w:p w14:paraId="41DCAD05"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-0.63 (-0.82 – -0.44)</w:t>
            </w:r>
          </w:p>
        </w:tc>
        <w:tc>
          <w:tcPr>
            <w:tcW w:w="900" w:type="dxa"/>
            <w:vAlign w:val="center"/>
          </w:tcPr>
          <w:p w14:paraId="49E65D60"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0.000</w:t>
            </w:r>
          </w:p>
        </w:tc>
        <w:tc>
          <w:tcPr>
            <w:tcW w:w="1268" w:type="dxa"/>
            <w:gridSpan w:val="2"/>
            <w:vAlign w:val="center"/>
          </w:tcPr>
          <w:p w14:paraId="25990D6F"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-1.41 – 0.15</w:t>
            </w:r>
          </w:p>
        </w:tc>
        <w:tc>
          <w:tcPr>
            <w:tcW w:w="544" w:type="dxa"/>
            <w:gridSpan w:val="2"/>
            <w:vAlign w:val="center"/>
          </w:tcPr>
          <w:p w14:paraId="7BA521D4"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63.8</w:t>
            </w:r>
          </w:p>
        </w:tc>
        <w:tc>
          <w:tcPr>
            <w:tcW w:w="1264" w:type="dxa"/>
            <w:gridSpan w:val="3"/>
            <w:vAlign w:val="center"/>
          </w:tcPr>
          <w:p w14:paraId="090FBF4D"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3C2A950F"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084" w:type="dxa"/>
            <w:gridSpan w:val="3"/>
            <w:vAlign w:val="center"/>
          </w:tcPr>
          <w:p w14:paraId="48A5411B"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III</w:t>
            </w:r>
          </w:p>
        </w:tc>
        <w:tc>
          <w:tcPr>
            <w:tcW w:w="1076" w:type="dxa"/>
            <w:gridSpan w:val="2"/>
            <w:vAlign w:val="center"/>
          </w:tcPr>
          <w:p w14:paraId="06BF8ECA"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7</w:t>
            </w:r>
          </w:p>
        </w:tc>
      </w:tr>
      <w:tr w:rsidR="00F26813" w:rsidRPr="002B521A" w14:paraId="0EE4394F"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060FB180" w14:textId="77777777" w:rsidR="00F26813" w:rsidRPr="002B521A" w:rsidRDefault="00F26813" w:rsidP="007E0383">
            <w:pPr>
              <w:rPr>
                <w:rFonts w:ascii="Times New Roman" w:hAnsi="Times New Roman" w:cs="Times New Roman"/>
                <w:sz w:val="20"/>
                <w:szCs w:val="20"/>
              </w:rPr>
            </w:pPr>
            <w:r w:rsidRPr="007B5D5E">
              <w:rPr>
                <w:rFonts w:ascii="Times New Roman" w:hAnsi="Times New Roman" w:cs="Times New Roman"/>
                <w:b w:val="0"/>
                <w:sz w:val="20"/>
                <w:szCs w:val="20"/>
              </w:rPr>
              <w:t xml:space="preserve">You </w:t>
            </w:r>
            <w:r w:rsidRPr="007B5D5E">
              <w:rPr>
                <w:rFonts w:ascii="Times New Roman" w:hAnsi="Times New Roman" w:cs="Times New Roman"/>
                <w:b w:val="0"/>
                <w:i/>
                <w:sz w:val="20"/>
                <w:szCs w:val="20"/>
              </w:rPr>
              <w:t>et al.</w:t>
            </w:r>
            <w:r w:rsidRPr="007B5D5E">
              <w:rPr>
                <w:rFonts w:ascii="Times New Roman" w:hAnsi="Times New Roman" w:cs="Times New Roman"/>
                <w:b w:val="0"/>
                <w:sz w:val="20"/>
                <w:szCs w:val="20"/>
              </w:rPr>
              <w:t xml:space="preserve">, 2018 </w:t>
            </w:r>
            <w:r>
              <w:rPr>
                <w:rFonts w:ascii="Times New Roman" w:hAnsi="Times New Roman" w:cs="Times New Roman"/>
                <w:sz w:val="20"/>
                <w:szCs w:val="20"/>
              </w:rPr>
              <w:fldChar w:fldCharType="begin"/>
            </w:r>
            <w:r>
              <w:rPr>
                <w:rFonts w:ascii="Times New Roman" w:hAnsi="Times New Roman" w:cs="Times New Roman"/>
                <w:sz w:val="20"/>
                <w:szCs w:val="20"/>
              </w:rPr>
              <w:instrText xml:space="preserve"> ADDIN EN.CITE &lt;EndNote&gt;&lt;Cite&gt;&lt;Author&gt;You&lt;/Author&gt;&lt;Year&gt;2018&lt;/Year&gt;&lt;RecNum&gt;91&lt;/RecNum&gt;&lt;DisplayText&gt;[85]&lt;/DisplayText&gt;&lt;record&gt;&lt;rec-number&gt;91&lt;/rec-number&gt;&lt;foreign-keys&gt;&lt;key app="EN" db-id="zztdwsx5etw9d7es5szxaaxqas92faft5dpa"&gt;91&lt;/key&gt;&lt;/foreign-keys&gt;&lt;ref-type name="Journal Article"&gt;17&lt;/ref-type&gt;&lt;contributors&gt;&lt;authors&gt;&lt;author&gt;You, H. J.&lt;/author&gt;&lt;author&gt;Cho, S. E.&lt;/author&gt;&lt;author&gt;Kang, S. G.&lt;/author&gt;&lt;author&gt;Cho, S. J.&lt;/author&gt;&lt;author&gt;Na, K. S.&lt;/author&gt;&lt;/authors&gt;&lt;/contributors&gt;&lt;auth-address&gt;a Department of Psychiatry , Dongmin Psychiatric Clinic , Seoul , Republic of Korea.&amp;#xD;b Department of Psychiatry , Gil Medical Center, Gachon University College of Medicine , Incheon , Republic of Korea.&lt;/auth-address&gt;&lt;titles&gt;&lt;title&gt;Decreased serum magnesium levels in depression: a systematic review and meta-analysis&lt;/title&gt;&lt;secondary-title&gt;Nord J Psychiatry&lt;/secondary-title&gt;&lt;alt-title&gt;Nordic journal of psychiatry&lt;/alt-title&gt;&lt;/titles&gt;&lt;periodical&gt;&lt;full-title&gt;Nord J Psychiatry&lt;/full-title&gt;&lt;abbr-1&gt;Nordic journal of psychiatry&lt;/abbr-1&gt;&lt;/periodical&gt;&lt;alt-periodical&gt;&lt;full-title&gt;Nord J Psychiatry&lt;/full-title&gt;&lt;abbr-1&gt;Nordic journal of psychiatry&lt;/abbr-1&gt;&lt;/alt-periodical&gt;&lt;pages&gt;534-541&lt;/pages&gt;&lt;volume&gt;72&lt;/volume&gt;&lt;number&gt;7&lt;/number&gt;&lt;edition&gt;2018/11/18&lt;/edition&gt;&lt;keywords&gt;&lt;keyword&gt;Biomarkers/blood&lt;/keyword&gt;&lt;keyword&gt;Depression/*blood/*diagnosis/psychology&lt;/keyword&gt;&lt;keyword&gt;Humans&lt;/keyword&gt;&lt;keyword&gt;Magnesium/*blood&lt;/keyword&gt;&lt;keyword&gt;Self Concept&lt;/keyword&gt;&lt;keyword&gt;Magnesium&lt;/keyword&gt;&lt;keyword&gt;depression&lt;/keyword&gt;&lt;keyword&gt;meta-analysis&lt;/keyword&gt;&lt;keyword&gt;systematic review&lt;/keyword&gt;&lt;/keywords&gt;&lt;dates&gt;&lt;year&gt;2018&lt;/year&gt;&lt;pub-dates&gt;&lt;date&gt;Oct&lt;/date&gt;&lt;/pub-dates&gt;&lt;/dates&gt;&lt;isbn&gt;0803-9488&lt;/isbn&gt;&lt;accession-num&gt;30444158&lt;/accession-num&gt;&lt;urls&gt;&lt;/urls&gt;&lt;electronic-resource-num&gt;10.1080/08039488.2018.1538388&lt;/electronic-resource-num&gt;&lt;remote-database-provider&gt;NLM&lt;/remote-database-provider&gt;&lt;language&gt;eng&lt;/language&gt;&lt;/record&gt;&lt;/Cite&gt;&lt;/EndNote&gt;</w:instrText>
            </w:r>
            <w:r>
              <w:rPr>
                <w:rFonts w:ascii="Times New Roman" w:hAnsi="Times New Roman" w:cs="Times New Roman"/>
                <w:sz w:val="20"/>
                <w:szCs w:val="20"/>
              </w:rPr>
              <w:fldChar w:fldCharType="separate"/>
            </w:r>
            <w:r>
              <w:rPr>
                <w:rFonts w:ascii="Times New Roman" w:hAnsi="Times New Roman" w:cs="Times New Roman"/>
                <w:noProof/>
                <w:sz w:val="20"/>
                <w:szCs w:val="20"/>
              </w:rPr>
              <w:t>[85]</w:t>
            </w:r>
            <w:r>
              <w:rPr>
                <w:rFonts w:ascii="Times New Roman" w:hAnsi="Times New Roman" w:cs="Times New Roman"/>
                <w:sz w:val="20"/>
                <w:szCs w:val="20"/>
              </w:rPr>
              <w:fldChar w:fldCharType="end"/>
            </w:r>
          </w:p>
        </w:tc>
        <w:tc>
          <w:tcPr>
            <w:tcW w:w="1517" w:type="dxa"/>
            <w:vAlign w:val="center"/>
          </w:tcPr>
          <w:p w14:paraId="231939C4"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Magnesium</w:t>
            </w:r>
          </w:p>
        </w:tc>
        <w:tc>
          <w:tcPr>
            <w:tcW w:w="1176" w:type="dxa"/>
            <w:vAlign w:val="center"/>
          </w:tcPr>
          <w:p w14:paraId="19C9EBDF"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1026/977</w:t>
            </w:r>
          </w:p>
        </w:tc>
        <w:tc>
          <w:tcPr>
            <w:tcW w:w="567" w:type="dxa"/>
            <w:vAlign w:val="center"/>
          </w:tcPr>
          <w:p w14:paraId="726A916A"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15</w:t>
            </w:r>
          </w:p>
        </w:tc>
        <w:tc>
          <w:tcPr>
            <w:tcW w:w="853" w:type="dxa"/>
            <w:vAlign w:val="center"/>
          </w:tcPr>
          <w:p w14:paraId="7D5993AE"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Pr>
                <w:rFonts w:ascii="Times New Roman" w:hAnsi="Times New Roman" w:cs="Times New Roman"/>
                <w:sz w:val="20"/>
                <w:szCs w:val="20"/>
              </w:rPr>
              <w:t>SMD</w:t>
            </w:r>
          </w:p>
        </w:tc>
        <w:tc>
          <w:tcPr>
            <w:tcW w:w="1871" w:type="dxa"/>
            <w:gridSpan w:val="2"/>
            <w:vAlign w:val="center"/>
          </w:tcPr>
          <w:p w14:paraId="708363EF"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-0.51 (-1.60 – 0.58)</w:t>
            </w:r>
          </w:p>
        </w:tc>
        <w:tc>
          <w:tcPr>
            <w:tcW w:w="900" w:type="dxa"/>
            <w:vAlign w:val="center"/>
          </w:tcPr>
          <w:p w14:paraId="7B9DAD0D"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0.355</w:t>
            </w:r>
          </w:p>
        </w:tc>
        <w:tc>
          <w:tcPr>
            <w:tcW w:w="1268" w:type="dxa"/>
            <w:gridSpan w:val="2"/>
            <w:vAlign w:val="center"/>
          </w:tcPr>
          <w:p w14:paraId="6B04B4D8"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-5.24 – 4.21</w:t>
            </w:r>
          </w:p>
        </w:tc>
        <w:tc>
          <w:tcPr>
            <w:tcW w:w="544" w:type="dxa"/>
            <w:gridSpan w:val="2"/>
            <w:vAlign w:val="center"/>
          </w:tcPr>
          <w:p w14:paraId="2E9ABCAE"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98.7</w:t>
            </w:r>
          </w:p>
        </w:tc>
        <w:tc>
          <w:tcPr>
            <w:tcW w:w="1264" w:type="dxa"/>
            <w:gridSpan w:val="3"/>
            <w:vAlign w:val="center"/>
          </w:tcPr>
          <w:p w14:paraId="01451C95"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53662A8A"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117AC2A2"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2D897F45"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Pr>
                <w:rFonts w:ascii="Times New Roman" w:hAnsi="Times New Roman" w:cs="Times New Roman"/>
                <w:sz w:val="20"/>
                <w:szCs w:val="20"/>
              </w:rPr>
              <w:t>8</w:t>
            </w:r>
          </w:p>
        </w:tc>
      </w:tr>
      <w:tr w:rsidR="00F26813" w:rsidRPr="002B521A" w14:paraId="4E505774"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64774ADD" w14:textId="77777777" w:rsidR="00F26813" w:rsidRPr="002B521A" w:rsidRDefault="00F26813" w:rsidP="007E0383">
            <w:pPr>
              <w:rPr>
                <w:rFonts w:ascii="Times New Roman" w:hAnsi="Times New Roman" w:cs="Times New Roman"/>
                <w:sz w:val="20"/>
                <w:szCs w:val="20"/>
              </w:rPr>
            </w:pPr>
            <w:r w:rsidRPr="00395AC8">
              <w:rPr>
                <w:rFonts w:ascii="Times New Roman" w:hAnsi="Times New Roman" w:cs="Times New Roman"/>
                <w:b w:val="0"/>
                <w:sz w:val="20"/>
              </w:rPr>
              <w:t xml:space="preserve">Chen </w:t>
            </w:r>
            <w:r w:rsidRPr="00395AC8">
              <w:rPr>
                <w:rFonts w:ascii="Times New Roman" w:hAnsi="Times New Roman" w:cs="Times New Roman"/>
                <w:b w:val="0"/>
                <w:i/>
                <w:sz w:val="20"/>
              </w:rPr>
              <w:t>et al.</w:t>
            </w:r>
            <w:r w:rsidRPr="00395AC8">
              <w:rPr>
                <w:rFonts w:ascii="Times New Roman" w:hAnsi="Times New Roman" w:cs="Times New Roman"/>
                <w:b w:val="0"/>
                <w:sz w:val="20"/>
              </w:rPr>
              <w:t xml:space="preserve">, 2015 </w:t>
            </w:r>
            <w:r>
              <w:rPr>
                <w:rFonts w:ascii="Times New Roman" w:hAnsi="Times New Roman" w:cs="Times New Roman"/>
                <w:sz w:val="20"/>
              </w:rPr>
              <w:fldChar w:fldCharType="begin"/>
            </w:r>
            <w:r>
              <w:rPr>
                <w:rFonts w:ascii="Times New Roman" w:hAnsi="Times New Roman" w:cs="Times New Roman"/>
                <w:sz w:val="20"/>
              </w:rPr>
              <w:instrText xml:space="preserve"> ADDIN EN.CITE &lt;EndNote&gt;&lt;Cite&gt;&lt;Author&gt;Chen&lt;/Author&gt;&lt;Year&gt;2015&lt;/Year&gt;&lt;RecNum&gt;114&lt;/RecNum&gt;&lt;DisplayText&gt;[86]&lt;/DisplayText&gt;&lt;record&gt;&lt;rec-number&gt;114&lt;/rec-number&gt;&lt;foreign-keys&gt;&lt;key app="EN" db-id="zztdwsx5etw9d7es5szxaaxqas92faft5dpa"&gt;114&lt;/key&gt;&lt;/foreign-keys&gt;&lt;ref-type name="Journal Article"&gt;17&lt;/ref-type&gt;&lt;contributors&gt;&lt;authors&gt;&lt;author&gt;Chen, Y. W.&lt;/author&gt;&lt;author&gt;Lin, P. Y.&lt;/author&gt;&lt;author&gt;Tu, K. Y.&lt;/author&gt;&lt;author&gt;Cheng, Y. S.&lt;/author&gt;&lt;author&gt;Wu, C. K.&lt;/author&gt;&lt;author&gt;Tseng, P. T.&lt;/author&gt;&lt;/authors&gt;&lt;/contributors&gt;&lt;auth-address&gt;Department of Neurology, E-Da Hospital, Kaohsiung, Taiwan.&amp;#xD;Department of Psychiatry, Kaohsiung Chang Gung Memorial Hospital and Chang Gung University College of Medicine, Kaohsiung, Taiwan ; Center for Translational Research in Biomedical Sciences, Kaohsiung Chang Gung Memorial Hospital, Kaohsiung, Taiwan.&amp;#xD;Department of Psychiatry, Tsyr-Huey Mental Hospital, Kaohsiung Jen-Ai&amp;apos;s Home, Kaohsiung, Taiwan.&lt;/auth-address&gt;&lt;titles&gt;&lt;title&gt;Significantly lower nerve growth factor levels in patients with major depressive disorder than in healthy subjects: a meta-analysis and systematic review&lt;/title&gt;&lt;secondary-title&gt;Neuropsychiatr Dis Treat&lt;/secondary-title&gt;&lt;alt-title&gt;Neuropsychiatric disease and treatment&lt;/alt-title&gt;&lt;/titles&gt;&lt;periodical&gt;&lt;full-title&gt;Neuropsychiatr Dis Treat&lt;/full-title&gt;&lt;abbr-1&gt;Neuropsychiatric disease and treatment&lt;/abbr-1&gt;&lt;/periodical&gt;&lt;alt-periodical&gt;&lt;full-title&gt;Neuropsychiatr Dis Treat&lt;/full-title&gt;&lt;abbr-1&gt;Neuropsychiatric disease and treatment&lt;/abbr-1&gt;&lt;/alt-periodical&gt;&lt;pages&gt;925-33&lt;/pages&gt;&lt;volume&gt;11&lt;/volume&gt;&lt;edition&gt;2015/04/22&lt;/edition&gt;&lt;dates&gt;&lt;year&gt;2015&lt;/year&gt;&lt;/dates&gt;&lt;isbn&gt;1176-6328 (Print)&amp;#xD;1176-6328&lt;/isbn&gt;&lt;accession-num&gt;25897228&lt;/accession-num&gt;&lt;urls&gt;&lt;/urls&gt;&lt;custom2&gt;Pmc4389916&lt;/custom2&gt;&lt;electronic-resource-num&gt;10.2147/ndt.s81432&lt;/electronic-resource-num&gt;&lt;remote-database-provider&gt;Nlm&lt;/remote-database-provider&gt;&lt;language&gt;eng&lt;/language&gt;&lt;/record&gt;&lt;/Cite&gt;&lt;/EndNote&gt;</w:instrText>
            </w:r>
            <w:r>
              <w:rPr>
                <w:rFonts w:ascii="Times New Roman" w:hAnsi="Times New Roman" w:cs="Times New Roman"/>
                <w:sz w:val="20"/>
              </w:rPr>
              <w:fldChar w:fldCharType="separate"/>
            </w:r>
            <w:r>
              <w:rPr>
                <w:rFonts w:ascii="Times New Roman" w:hAnsi="Times New Roman" w:cs="Times New Roman"/>
                <w:noProof/>
                <w:sz w:val="20"/>
              </w:rPr>
              <w:t>[86]</w:t>
            </w:r>
            <w:r>
              <w:rPr>
                <w:rFonts w:ascii="Times New Roman" w:hAnsi="Times New Roman" w:cs="Times New Roman"/>
                <w:sz w:val="20"/>
              </w:rPr>
              <w:fldChar w:fldCharType="end"/>
            </w:r>
          </w:p>
        </w:tc>
        <w:tc>
          <w:tcPr>
            <w:tcW w:w="1517" w:type="dxa"/>
            <w:vAlign w:val="center"/>
          </w:tcPr>
          <w:p w14:paraId="4F7FDED8"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NGF</w:t>
            </w:r>
          </w:p>
        </w:tc>
        <w:tc>
          <w:tcPr>
            <w:tcW w:w="1176" w:type="dxa"/>
            <w:vAlign w:val="center"/>
          </w:tcPr>
          <w:p w14:paraId="7794E725"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506/555</w:t>
            </w:r>
          </w:p>
        </w:tc>
        <w:tc>
          <w:tcPr>
            <w:tcW w:w="567" w:type="dxa"/>
            <w:vAlign w:val="center"/>
          </w:tcPr>
          <w:p w14:paraId="26747F1D"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11</w:t>
            </w:r>
          </w:p>
        </w:tc>
        <w:tc>
          <w:tcPr>
            <w:tcW w:w="853" w:type="dxa"/>
            <w:vAlign w:val="center"/>
          </w:tcPr>
          <w:p w14:paraId="5E3D3AFF"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Pr>
                <w:rFonts w:ascii="Times New Roman" w:hAnsi="Times New Roman" w:cs="Times New Roman"/>
                <w:sz w:val="20"/>
                <w:szCs w:val="20"/>
              </w:rPr>
              <w:t>Hedges’ g</w:t>
            </w:r>
          </w:p>
        </w:tc>
        <w:tc>
          <w:tcPr>
            <w:tcW w:w="1871" w:type="dxa"/>
            <w:gridSpan w:val="2"/>
            <w:vAlign w:val="center"/>
          </w:tcPr>
          <w:p w14:paraId="6E0D4311"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-0.28 (-0.55 – -0.01)</w:t>
            </w:r>
          </w:p>
        </w:tc>
        <w:tc>
          <w:tcPr>
            <w:tcW w:w="900" w:type="dxa"/>
            <w:vAlign w:val="center"/>
          </w:tcPr>
          <w:p w14:paraId="0DD2DBBD"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0.046</w:t>
            </w:r>
          </w:p>
        </w:tc>
        <w:tc>
          <w:tcPr>
            <w:tcW w:w="1268" w:type="dxa"/>
            <w:gridSpan w:val="2"/>
            <w:vAlign w:val="center"/>
          </w:tcPr>
          <w:p w14:paraId="6D449F2D"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-1.26 – 0.70</w:t>
            </w:r>
          </w:p>
        </w:tc>
        <w:tc>
          <w:tcPr>
            <w:tcW w:w="544" w:type="dxa"/>
            <w:gridSpan w:val="2"/>
            <w:vAlign w:val="center"/>
          </w:tcPr>
          <w:p w14:paraId="7C9B600E"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82.8</w:t>
            </w:r>
          </w:p>
        </w:tc>
        <w:tc>
          <w:tcPr>
            <w:tcW w:w="1264" w:type="dxa"/>
            <w:gridSpan w:val="3"/>
            <w:vAlign w:val="center"/>
          </w:tcPr>
          <w:p w14:paraId="6FC0E9B3"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349" w:type="dxa"/>
            <w:gridSpan w:val="3"/>
            <w:vAlign w:val="center"/>
          </w:tcPr>
          <w:p w14:paraId="56D27887"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084" w:type="dxa"/>
            <w:gridSpan w:val="3"/>
            <w:vAlign w:val="center"/>
          </w:tcPr>
          <w:p w14:paraId="6366C0A9"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77FA09A1"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5</w:t>
            </w:r>
          </w:p>
        </w:tc>
      </w:tr>
      <w:tr w:rsidR="00F26813" w:rsidRPr="002B521A" w14:paraId="23D00F33"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7B37E19E" w14:textId="77777777" w:rsidR="00F26813" w:rsidRPr="002B521A" w:rsidRDefault="00F26813" w:rsidP="007E0383">
            <w:pPr>
              <w:rPr>
                <w:rFonts w:ascii="Times New Roman" w:hAnsi="Times New Roman" w:cs="Times New Roman"/>
                <w:sz w:val="20"/>
                <w:szCs w:val="20"/>
              </w:rPr>
            </w:pPr>
            <w:r w:rsidRPr="00395AC8">
              <w:rPr>
                <w:rFonts w:ascii="Times New Roman" w:hAnsi="Times New Roman" w:cs="Times New Roman"/>
                <w:b w:val="0"/>
                <w:sz w:val="20"/>
              </w:rPr>
              <w:t xml:space="preserve">Pearlman, 2014 </w:t>
            </w:r>
            <w:r>
              <w:rPr>
                <w:rFonts w:ascii="Times New Roman" w:hAnsi="Times New Roman" w:cs="Times New Roman"/>
                <w:sz w:val="20"/>
              </w:rPr>
              <w:fldChar w:fldCharType="begin">
                <w:fldData xml:space="preserve">PEVuZE5vdGU+PENpdGU+PEF1dGhvcj5QZWFybG1hbjwvQXV0aG9yPjxZZWFyPjIwMTQ8L1llYXI+
PFJlY051bT44NDwvUmVjTnVtPjxEaXNwbGF5VGV4dD5bODddPC9EaXNwbGF5VGV4dD48cmVjb3Jk
PjxyZWMtbnVtYmVyPjg0PC9yZWMtbnVtYmVyPjxmb3JlaWduLWtleXM+PGtleSBhcHA9IkVOIiBk
Yi1pZD0ienp0ZHdzeDVldHc5ZDdlczVzenhhYXhxYXM5MmZhZnQ1ZHBhIj44NDwva2V5PjwvZm9y
ZWlnbi1rZXlzPjxyZWYtdHlwZSBuYW1lPSJKb3VybmFsIEFydGljbGUiPjE3PC9yZWYtdHlwZT48
Y29udHJpYnV0b3JzPjxhdXRob3JzPjxhdXRob3I+UGVhcmxtYW4sIEQuIE0uPC9hdXRob3I+PGF1
dGhvcj5OYWpqYXIsIFMuPC9hdXRob3I+PC9hdXRob3JzPjwvY29udHJpYnV0b3JzPjxhdXRoLWFk
ZHJlc3M+TmV1cm9pbmZsYW1tYXRpb24gUmVzZWFyY2ggR3JvdXAsIEVwaWxlcHN5IENlbnRlciBE
aXZpc2lvbiwgRGVwYXJ0bWVudCBvZiBOZXVyb2xvZ3ksIE5ZVSBTY2hvb2wgb2YgTWVkaWNpbmUs
IE5ldyBZb3JrLCBOWSwgVVNBOyBUaGUgRGFydG1vdXRoIEluc3RpdHV0ZSBmb3IgSGVhbHRoIFBv
bGljeSBhbmQgQ2xpbmljYWwgUHJhY3RpY2UsIEF1ZHJleSBhbmQgVGhlb2RvciBHZWlzZWwgU2No
b29sIG9mIE1lZGljaW5lIGF0IERhcnRtb3V0aCwgTGViYW5vbiwgTkgsIFVTQS4mI3hEO05ldXJv
aW5mbGFtbWF0aW9uIFJlc2VhcmNoIEdyb3VwLCBFcGlsZXBzeSBDZW50ZXIgRGl2aXNpb24sIERl
cGFydG1lbnQgb2YgTmV1cm9sb2d5LCBOWVUgU2Nob29sIG9mIE1lZGljaW5lLCBOZXcgWW9yaywg
TlksIFVTQS4gRWxlY3Ryb25pYyBhZGRyZXNzOiBtbmExMDI0MjMxQGFvbC5jb20uPC9hdXRoLWFk
ZHJlc3M+PHRpdGxlcz48dGl0bGU+TWV0YS1hbmFseXNpcyBvZiB0aGUgYXNzb2NpYXRpb24gYmV0
d2VlbiBOLW1ldGh5bC1kLWFzcGFydGF0ZSByZWNlcHRvciBhbnRpYm9kaWVzIGFuZCBzY2hpem9w
aHJlbmlhLCBzY2hpem9hZmZlY3RpdmUgZGlzb3JkZXIsIGJpcG9sYXIgZGlzb3JkZXIsIGFuZCBt
YWpvciBkZXByZXNzaXZlIGRpc29yZGVyPC90aXRsZT48c2Vjb25kYXJ5LXRpdGxlPlNjaGl6b3Bo
ciBSZXM8L3NlY29uZGFyeS10aXRsZT48YWx0LXRpdGxlPlNjaGl6b3BocmVuaWEgcmVzZWFyY2g8
L2FsdC10aXRsZT48L3RpdGxlcz48cGVyaW9kaWNhbD48ZnVsbC10aXRsZT5TY2hpem9waHIgUmVz
PC9mdWxsLXRpdGxlPjxhYmJyLTE+U2NoaXpvcGhyZW5pYSByZXNlYXJjaDwvYWJici0xPjwvcGVy
aW9kaWNhbD48YWx0LXBlcmlvZGljYWw+PGZ1bGwtdGl0bGU+U2NoaXpvcGhyIFJlczwvZnVsbC10
aXRsZT48YWJici0xPlNjaGl6b3BocmVuaWEgcmVzZWFyY2g8L2FiYnItMT48L2FsdC1wZXJpb2Rp
Y2FsPjxwYWdlcz4yNDktNTg8L3BhZ2VzPjx2b2x1bWU+MTU3PC92b2x1bWU+PG51bWJlcj4xLTM8
L251bWJlcj48ZWRpdGlvbj4yMDE0LzA2LzAzPC9lZGl0aW9uPjxrZXl3b3Jkcz48a2V5d29yZD5B
dXRvYW50aWJvZGllcy8qYmxvb2Q8L2tleXdvcmQ+PGtleXdvcmQ+Qmlwb2xhciBEaXNvcmRlci8q
aW1tdW5vbG9neTwva2V5d29yZD48a2V5d29yZD5EZXByZXNzaXZlIERpc29yZGVyLCBNYWpvci8q
Ymxvb2Q8L2tleXdvcmQ+PGtleXdvcmQ+SHVtYW5zPC9rZXl3b3JkPjxrZXl3b3JkPlBzeWNob3Rp
YyBEaXNvcmRlcnMvKmltbXVub2xvZ3k8L2tleXdvcmQ+PGtleXdvcmQ+UmVjZXB0b3JzLCBOLU1l
dGh5bC1ELUFzcGFydGF0ZS8qaW1tdW5vbG9neTwva2V5d29yZD48a2V5d29yZD5TY2hpem9waHJl
bmlhLypibG9vZDwva2V5d29yZD48L2tleXdvcmRzPjxkYXRlcz48eWVhcj4yMDE0PC95ZWFyPjxw
dWItZGF0ZXM+PGRhdGU+QXVnPC9kYXRlPjwvcHViLWRhdGVzPjwvZGF0ZXM+PGlzYm4+MDkyMC05
OTY0PC9pc2JuPjxhY2Nlc3Npb24tbnVtPjI0ODgyNDI1PC9hY2Nlc3Npb24tbnVtPjx1cmxzPjwv
dXJscz48ZWxlY3Ryb25pYy1yZXNvdXJjZS1udW0+MTAuMTAxNi9qLnNjaHJlcy4yMDE0LjA1LjAw
MTwvZWxlY3Ryb25pYy1yZXNvdXJjZS1udW0+PHJlbW90ZS1kYXRhYmFzZS1wcm92aWRlcj5ObG08
L3JlbW90ZS1kYXRhYmFzZS1wcm92aWRlcj48bGFuZ3VhZ2U+ZW5nPC9sYW5ndWFnZT48L3JlY29y
ZD48L0NpdGU+PC9FbmROb3RlPn==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PEVuZE5vdGU+PENpdGU+PEF1dGhvcj5QZWFybG1hbjwvQXV0aG9yPjxZZWFyPjIwMTQ8L1llYXI+
PFJlY051bT44NDwvUmVjTnVtPjxEaXNwbGF5VGV4dD5bODddPC9EaXNwbGF5VGV4dD48cmVjb3Jk
PjxyZWMtbnVtYmVyPjg0PC9yZWMtbnVtYmVyPjxmb3JlaWduLWtleXM+PGtleSBhcHA9IkVOIiBk
Yi1pZD0ienp0ZHdzeDVldHc5ZDdlczVzenhhYXhxYXM5MmZhZnQ1ZHBhIj44NDwva2V5PjwvZm9y
ZWlnbi1rZXlzPjxyZWYtdHlwZSBuYW1lPSJKb3VybmFsIEFydGljbGUiPjE3PC9yZWYtdHlwZT48
Y29udHJpYnV0b3JzPjxhdXRob3JzPjxhdXRob3I+UGVhcmxtYW4sIEQuIE0uPC9hdXRob3I+PGF1
dGhvcj5OYWpqYXIsIFMuPC9hdXRob3I+PC9hdXRob3JzPjwvY29udHJpYnV0b3JzPjxhdXRoLWFk
ZHJlc3M+TmV1cm9pbmZsYW1tYXRpb24gUmVzZWFyY2ggR3JvdXAsIEVwaWxlcHN5IENlbnRlciBE
aXZpc2lvbiwgRGVwYXJ0bWVudCBvZiBOZXVyb2xvZ3ksIE5ZVSBTY2hvb2wgb2YgTWVkaWNpbmUs
IE5ldyBZb3JrLCBOWSwgVVNBOyBUaGUgRGFydG1vdXRoIEluc3RpdHV0ZSBmb3IgSGVhbHRoIFBv
bGljeSBhbmQgQ2xpbmljYWwgUHJhY3RpY2UsIEF1ZHJleSBhbmQgVGhlb2RvciBHZWlzZWwgU2No
b29sIG9mIE1lZGljaW5lIGF0IERhcnRtb3V0aCwgTGViYW5vbiwgTkgsIFVTQS4mI3hEO05ldXJv
aW5mbGFtbWF0aW9uIFJlc2VhcmNoIEdyb3VwLCBFcGlsZXBzeSBDZW50ZXIgRGl2aXNpb24sIERl
cGFydG1lbnQgb2YgTmV1cm9sb2d5LCBOWVUgU2Nob29sIG9mIE1lZGljaW5lLCBOZXcgWW9yaywg
TlksIFVTQS4gRWxlY3Ryb25pYyBhZGRyZXNzOiBtbmExMDI0MjMxQGFvbC5jb20uPC9hdXRoLWFk
ZHJlc3M+PHRpdGxlcz48dGl0bGU+TWV0YS1hbmFseXNpcyBvZiB0aGUgYXNzb2NpYXRpb24gYmV0
d2VlbiBOLW1ldGh5bC1kLWFzcGFydGF0ZSByZWNlcHRvciBhbnRpYm9kaWVzIGFuZCBzY2hpem9w
aHJlbmlhLCBzY2hpem9hZmZlY3RpdmUgZGlzb3JkZXIsIGJpcG9sYXIgZGlzb3JkZXIsIGFuZCBt
YWpvciBkZXByZXNzaXZlIGRpc29yZGVyPC90aXRsZT48c2Vjb25kYXJ5LXRpdGxlPlNjaGl6b3Bo
ciBSZXM8L3NlY29uZGFyeS10aXRsZT48YWx0LXRpdGxlPlNjaGl6b3BocmVuaWEgcmVzZWFyY2g8
L2FsdC10aXRsZT48L3RpdGxlcz48cGVyaW9kaWNhbD48ZnVsbC10aXRsZT5TY2hpem9waHIgUmVz
PC9mdWxsLXRpdGxlPjxhYmJyLTE+U2NoaXpvcGhyZW5pYSByZXNlYXJjaDwvYWJici0xPjwvcGVy
aW9kaWNhbD48YWx0LXBlcmlvZGljYWw+PGZ1bGwtdGl0bGU+U2NoaXpvcGhyIFJlczwvZnVsbC10
aXRsZT48YWJici0xPlNjaGl6b3BocmVuaWEgcmVzZWFyY2g8L2FiYnItMT48L2FsdC1wZXJpb2Rp
Y2FsPjxwYWdlcz4yNDktNTg8L3BhZ2VzPjx2b2x1bWU+MTU3PC92b2x1bWU+PG51bWJlcj4xLTM8
L251bWJlcj48ZWRpdGlvbj4yMDE0LzA2LzAzPC9lZGl0aW9uPjxrZXl3b3Jkcz48a2V5d29yZD5B
dXRvYW50aWJvZGllcy8qYmxvb2Q8L2tleXdvcmQ+PGtleXdvcmQ+Qmlwb2xhciBEaXNvcmRlci8q
aW1tdW5vbG9neTwva2V5d29yZD48a2V5d29yZD5EZXByZXNzaXZlIERpc29yZGVyLCBNYWpvci8q
Ymxvb2Q8L2tleXdvcmQ+PGtleXdvcmQ+SHVtYW5zPC9rZXl3b3JkPjxrZXl3b3JkPlBzeWNob3Rp
YyBEaXNvcmRlcnMvKmltbXVub2xvZ3k8L2tleXdvcmQ+PGtleXdvcmQ+UmVjZXB0b3JzLCBOLU1l
dGh5bC1ELUFzcGFydGF0ZS8qaW1tdW5vbG9neTwva2V5d29yZD48a2V5d29yZD5TY2hpem9waHJl
bmlhLypibG9vZDwva2V5d29yZD48L2tleXdvcmRzPjxkYXRlcz48eWVhcj4yMDE0PC95ZWFyPjxw
dWItZGF0ZXM+PGRhdGU+QXVnPC9kYXRlPjwvcHViLWRhdGVzPjwvZGF0ZXM+PGlzYm4+MDkyMC05
OTY0PC9pc2JuPjxhY2Nlc3Npb24tbnVtPjI0ODgyNDI1PC9hY2Nlc3Npb24tbnVtPjx1cmxzPjwv
dXJscz48ZWxlY3Ryb25pYy1yZXNvdXJjZS1udW0+MTAuMTAxNi9qLnNjaHJlcy4yMDE0LjA1LjAw
MTwvZWxlY3Ryb25pYy1yZXNvdXJjZS1udW0+PHJlbW90ZS1kYXRhYmFzZS1wcm92aWRlcj5ObG08
L3JlbW90ZS1kYXRhYmFzZS1wcm92aWRlcj48bGFuZ3VhZ2U+ZW5nPC9sYW5ndWFnZT48L3JlY29y
ZD48L0NpdGU+PC9FbmROb3RlPn==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Pr>
                <w:rFonts w:ascii="Times New Roman" w:hAnsi="Times New Roman" w:cs="Times New Roman"/>
                <w:sz w:val="20"/>
              </w:rPr>
            </w:r>
            <w:r>
              <w:rPr>
                <w:rFonts w:ascii="Times New Roman" w:hAnsi="Times New Roman" w:cs="Times New Roman"/>
                <w:sz w:val="20"/>
              </w:rPr>
              <w:fldChar w:fldCharType="separate"/>
            </w:r>
            <w:r>
              <w:rPr>
                <w:rFonts w:ascii="Times New Roman" w:hAnsi="Times New Roman" w:cs="Times New Roman"/>
                <w:noProof/>
                <w:sz w:val="20"/>
              </w:rPr>
              <w:t>[87]</w:t>
            </w:r>
            <w:r>
              <w:rPr>
                <w:rFonts w:ascii="Times New Roman" w:hAnsi="Times New Roman" w:cs="Times New Roman"/>
                <w:sz w:val="20"/>
              </w:rPr>
              <w:fldChar w:fldCharType="end"/>
            </w:r>
          </w:p>
        </w:tc>
        <w:tc>
          <w:tcPr>
            <w:tcW w:w="1517" w:type="dxa"/>
            <w:vAlign w:val="center"/>
          </w:tcPr>
          <w:p w14:paraId="29D75A7E"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N-Methyl-D-Aspartate Receptor Antibody Seropositivity</w:t>
            </w:r>
          </w:p>
        </w:tc>
        <w:tc>
          <w:tcPr>
            <w:tcW w:w="1176" w:type="dxa"/>
            <w:vAlign w:val="center"/>
          </w:tcPr>
          <w:p w14:paraId="45B7636C"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105/690</w:t>
            </w:r>
          </w:p>
        </w:tc>
        <w:tc>
          <w:tcPr>
            <w:tcW w:w="567" w:type="dxa"/>
            <w:vAlign w:val="center"/>
          </w:tcPr>
          <w:p w14:paraId="276E034C"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3</w:t>
            </w:r>
          </w:p>
        </w:tc>
        <w:tc>
          <w:tcPr>
            <w:tcW w:w="853" w:type="dxa"/>
            <w:vAlign w:val="center"/>
          </w:tcPr>
          <w:p w14:paraId="42814503"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Pr>
                <w:rFonts w:ascii="Times New Roman" w:hAnsi="Times New Roman" w:cs="Times New Roman"/>
                <w:sz w:val="20"/>
                <w:szCs w:val="20"/>
              </w:rPr>
              <w:t>SMD</w:t>
            </w:r>
          </w:p>
        </w:tc>
        <w:tc>
          <w:tcPr>
            <w:tcW w:w="1871" w:type="dxa"/>
            <w:gridSpan w:val="2"/>
            <w:vAlign w:val="center"/>
          </w:tcPr>
          <w:p w14:paraId="74416C16"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0.27 (0.06 – 0.47)</w:t>
            </w:r>
          </w:p>
        </w:tc>
        <w:tc>
          <w:tcPr>
            <w:tcW w:w="900" w:type="dxa"/>
            <w:vAlign w:val="center"/>
          </w:tcPr>
          <w:p w14:paraId="0CDC8CB2"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0.011</w:t>
            </w:r>
          </w:p>
        </w:tc>
        <w:tc>
          <w:tcPr>
            <w:tcW w:w="1268" w:type="dxa"/>
            <w:gridSpan w:val="2"/>
            <w:vAlign w:val="center"/>
          </w:tcPr>
          <w:p w14:paraId="040E3028"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-0.19 – 0.72</w:t>
            </w:r>
          </w:p>
        </w:tc>
        <w:tc>
          <w:tcPr>
            <w:tcW w:w="544" w:type="dxa"/>
            <w:gridSpan w:val="2"/>
            <w:vAlign w:val="center"/>
          </w:tcPr>
          <w:p w14:paraId="2F5A1772"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w:t>
            </w:r>
          </w:p>
        </w:tc>
        <w:tc>
          <w:tcPr>
            <w:tcW w:w="1264" w:type="dxa"/>
            <w:gridSpan w:val="3"/>
            <w:vAlign w:val="center"/>
          </w:tcPr>
          <w:p w14:paraId="2E422AA2"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3B6A67DC"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084" w:type="dxa"/>
            <w:gridSpan w:val="3"/>
            <w:vAlign w:val="center"/>
          </w:tcPr>
          <w:p w14:paraId="7C1F490C"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5742414D"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7</w:t>
            </w:r>
          </w:p>
        </w:tc>
      </w:tr>
      <w:tr w:rsidR="00F26813" w:rsidRPr="002B521A" w14:paraId="1A4EE9CE"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7FE3E466" w14:textId="77777777" w:rsidR="00F26813" w:rsidRPr="002B521A" w:rsidRDefault="00F26813" w:rsidP="007E0383">
            <w:pPr>
              <w:rPr>
                <w:rFonts w:ascii="Times New Roman" w:hAnsi="Times New Roman" w:cs="Times New Roman"/>
                <w:sz w:val="20"/>
                <w:szCs w:val="20"/>
              </w:rPr>
            </w:pPr>
            <w:r w:rsidRPr="00974AE8">
              <w:rPr>
                <w:rFonts w:ascii="Times New Roman" w:hAnsi="Times New Roman" w:cs="Times New Roman"/>
                <w:b w:val="0"/>
                <w:sz w:val="20"/>
              </w:rPr>
              <w:t xml:space="preserve">Lin </w:t>
            </w:r>
            <w:r w:rsidRPr="00974AE8">
              <w:rPr>
                <w:rFonts w:ascii="Times New Roman" w:hAnsi="Times New Roman" w:cs="Times New Roman"/>
                <w:b w:val="0"/>
                <w:i/>
                <w:sz w:val="20"/>
              </w:rPr>
              <w:t>et al.</w:t>
            </w:r>
            <w:r w:rsidRPr="00974AE8">
              <w:rPr>
                <w:rFonts w:ascii="Times New Roman" w:hAnsi="Times New Roman" w:cs="Times New Roman"/>
                <w:b w:val="0"/>
                <w:sz w:val="20"/>
              </w:rPr>
              <w:t xml:space="preserve">, 2010 </w:t>
            </w:r>
            <w:r>
              <w:rPr>
                <w:rFonts w:ascii="Times New Roman" w:hAnsi="Times New Roman" w:cs="Times New Roman"/>
                <w:sz w:val="20"/>
              </w:rPr>
              <w:fldChar w:fldCharType="begin"/>
            </w:r>
            <w:r>
              <w:rPr>
                <w:rFonts w:ascii="Times New Roman" w:hAnsi="Times New Roman" w:cs="Times New Roman"/>
                <w:sz w:val="20"/>
              </w:rPr>
              <w:instrText xml:space="preserve"> ADDIN EN.CITE &lt;EndNote&gt;&lt;Cite&gt;&lt;Author&gt;Lin&lt;/Author&gt;&lt;Year&gt;2010&lt;/Year&gt;&lt;RecNum&gt;75&lt;/RecNum&gt;&lt;DisplayText&gt;[66]&lt;/DisplayText&gt;&lt;record&gt;&lt;rec-number&gt;75&lt;/rec-number&gt;&lt;foreign-keys&gt;&lt;key app="EN" db-id="zztdwsx5etw9d7es5szxaaxqas92faft5dpa"&gt;75&lt;/key&gt;&lt;/foreign-keys&gt;&lt;ref-type name="Journal Article"&gt;17&lt;/ref-type&gt;&lt;contributors&gt;&lt;authors&gt;&lt;author&gt;Lin, P. Y.&lt;/author&gt;&lt;author&gt;Huang, S. Y.&lt;/author&gt;&lt;author&gt;Su, K. P.&lt;/author&gt;&lt;/authors&gt;&lt;/contributors&gt;&lt;auth-address&gt;Department of Psychiatry, Chang Gung Memorial Hospital, Kaohsiung Medical Center, Chang Gung University College of Medicine, Kaohsiung, Taiwan.&lt;/auth-address&gt;&lt;titles&gt;&lt;title&gt;A meta-analytic review of polyunsaturated fatty acid compositions in patients with depression&lt;/title&gt;&lt;secondary-title&gt;Biol Psychiatry&lt;/secondary-title&gt;&lt;alt-title&gt;Biological psychiatry&lt;/alt-title&gt;&lt;/titles&gt;&lt;periodical&gt;&lt;full-title&gt;Biol Psychiatry&lt;/full-title&gt;&lt;abbr-1&gt;Biological psychiatry&lt;/abbr-1&gt;&lt;/periodical&gt;&lt;alt-periodical&gt;&lt;full-title&gt;Biol Psychiatry&lt;/full-title&gt;&lt;abbr-1&gt;Biological psychiatry&lt;/abbr-1&gt;&lt;/alt-periodical&gt;&lt;pages&gt;140-7&lt;/pages&gt;&lt;volume&gt;68&lt;/volume&gt;&lt;number&gt;2&lt;/number&gt;&lt;edition&gt;2010/05/11&lt;/edition&gt;&lt;keywords&gt;&lt;keyword&gt;Depressive Disorder/*blood&lt;/keyword&gt;&lt;keyword&gt;Docosahexaenoic Acids/*blood&lt;/keyword&gt;&lt;keyword&gt;Eicosapentaenoic Acid/*blood&lt;/keyword&gt;&lt;keyword&gt;Humans&lt;/keyword&gt;&lt;/keywords&gt;&lt;dates&gt;&lt;year&gt;2010&lt;/year&gt;&lt;pub-dates&gt;&lt;date&gt;Jul 15&lt;/date&gt;&lt;/pub-dates&gt;&lt;/dates&gt;&lt;isbn&gt;0006-3223&lt;/isbn&gt;&lt;accession-num&gt;20452573&lt;/accession-num&gt;&lt;urls&gt;&lt;/urls&gt;&lt;electronic-resource-num&gt;10.1016/j.biopsych.2010.03.018&lt;/electronic-resource-num&gt;&lt;remote-database-provider&gt;NLM&lt;/remote-database-provider&gt;&lt;language&gt;eng&lt;/language&gt;&lt;/record&gt;&lt;/Cite&gt;&lt;/EndNote&gt;</w:instrText>
            </w:r>
            <w:r>
              <w:rPr>
                <w:rFonts w:ascii="Times New Roman" w:hAnsi="Times New Roman" w:cs="Times New Roman"/>
                <w:sz w:val="20"/>
              </w:rPr>
              <w:fldChar w:fldCharType="separate"/>
            </w:r>
            <w:r>
              <w:rPr>
                <w:rFonts w:ascii="Times New Roman" w:hAnsi="Times New Roman" w:cs="Times New Roman"/>
                <w:noProof/>
                <w:sz w:val="20"/>
              </w:rPr>
              <w:t>[66]</w:t>
            </w:r>
            <w:r>
              <w:rPr>
                <w:rFonts w:ascii="Times New Roman" w:hAnsi="Times New Roman" w:cs="Times New Roman"/>
                <w:sz w:val="20"/>
              </w:rPr>
              <w:fldChar w:fldCharType="end"/>
            </w:r>
          </w:p>
        </w:tc>
        <w:tc>
          <w:tcPr>
            <w:tcW w:w="1517" w:type="dxa"/>
            <w:vAlign w:val="center"/>
          </w:tcPr>
          <w:p w14:paraId="64BE2B31"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Omega-3</w:t>
            </w:r>
          </w:p>
        </w:tc>
        <w:tc>
          <w:tcPr>
            <w:tcW w:w="1176" w:type="dxa"/>
            <w:vAlign w:val="center"/>
          </w:tcPr>
          <w:p w14:paraId="6E8BE6AB"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602/2620</w:t>
            </w:r>
          </w:p>
        </w:tc>
        <w:tc>
          <w:tcPr>
            <w:tcW w:w="567" w:type="dxa"/>
            <w:vAlign w:val="center"/>
          </w:tcPr>
          <w:p w14:paraId="081D0F3B"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12</w:t>
            </w:r>
          </w:p>
        </w:tc>
        <w:tc>
          <w:tcPr>
            <w:tcW w:w="853" w:type="dxa"/>
          </w:tcPr>
          <w:p w14:paraId="5DDE0D7E"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A91A5F">
              <w:rPr>
                <w:rFonts w:ascii="Times New Roman" w:hAnsi="Times New Roman" w:cs="Times New Roman"/>
                <w:sz w:val="20"/>
                <w:szCs w:val="20"/>
              </w:rPr>
              <w:t>Hedges’ g</w:t>
            </w:r>
          </w:p>
        </w:tc>
        <w:tc>
          <w:tcPr>
            <w:tcW w:w="1871" w:type="dxa"/>
            <w:gridSpan w:val="2"/>
            <w:vAlign w:val="center"/>
          </w:tcPr>
          <w:p w14:paraId="2AB88A6B"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-0.53 (-0.78 – -0.29)</w:t>
            </w:r>
          </w:p>
        </w:tc>
        <w:tc>
          <w:tcPr>
            <w:tcW w:w="900" w:type="dxa"/>
            <w:vAlign w:val="center"/>
          </w:tcPr>
          <w:p w14:paraId="04A2F714"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0.000</w:t>
            </w:r>
          </w:p>
        </w:tc>
        <w:tc>
          <w:tcPr>
            <w:tcW w:w="1268" w:type="dxa"/>
            <w:gridSpan w:val="2"/>
            <w:vAlign w:val="center"/>
          </w:tcPr>
          <w:p w14:paraId="7AED6353"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-1.34 – 0.28</w:t>
            </w:r>
          </w:p>
        </w:tc>
        <w:tc>
          <w:tcPr>
            <w:tcW w:w="544" w:type="dxa"/>
            <w:gridSpan w:val="2"/>
            <w:vAlign w:val="center"/>
          </w:tcPr>
          <w:p w14:paraId="000855AD"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78.2</w:t>
            </w:r>
          </w:p>
        </w:tc>
        <w:tc>
          <w:tcPr>
            <w:tcW w:w="1264" w:type="dxa"/>
            <w:gridSpan w:val="3"/>
            <w:vAlign w:val="center"/>
          </w:tcPr>
          <w:p w14:paraId="5ACB7E53"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4BBA2400"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084" w:type="dxa"/>
            <w:gridSpan w:val="3"/>
            <w:vAlign w:val="center"/>
          </w:tcPr>
          <w:p w14:paraId="3F03E00D"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III</w:t>
            </w:r>
          </w:p>
        </w:tc>
        <w:tc>
          <w:tcPr>
            <w:tcW w:w="1076" w:type="dxa"/>
            <w:gridSpan w:val="2"/>
            <w:vAlign w:val="center"/>
          </w:tcPr>
          <w:p w14:paraId="12B73A94"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5</w:t>
            </w:r>
          </w:p>
        </w:tc>
      </w:tr>
      <w:tr w:rsidR="00F26813" w:rsidRPr="002B521A" w14:paraId="23753F3D"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606C337D" w14:textId="77777777" w:rsidR="00F26813" w:rsidRPr="002B521A" w:rsidRDefault="00F26813" w:rsidP="007E0383">
            <w:pPr>
              <w:rPr>
                <w:rFonts w:ascii="Times New Roman" w:hAnsi="Times New Roman" w:cs="Times New Roman"/>
                <w:sz w:val="20"/>
                <w:szCs w:val="20"/>
              </w:rPr>
            </w:pPr>
            <w:r w:rsidRPr="00974AE8">
              <w:rPr>
                <w:rFonts w:ascii="Times New Roman" w:hAnsi="Times New Roman" w:cs="Times New Roman"/>
                <w:b w:val="0"/>
                <w:sz w:val="20"/>
              </w:rPr>
              <w:t xml:space="preserve">Lin </w:t>
            </w:r>
            <w:r w:rsidRPr="00974AE8">
              <w:rPr>
                <w:rFonts w:ascii="Times New Roman" w:hAnsi="Times New Roman" w:cs="Times New Roman"/>
                <w:b w:val="0"/>
                <w:i/>
                <w:sz w:val="20"/>
              </w:rPr>
              <w:t>et al.</w:t>
            </w:r>
            <w:r w:rsidRPr="00974AE8">
              <w:rPr>
                <w:rFonts w:ascii="Times New Roman" w:hAnsi="Times New Roman" w:cs="Times New Roman"/>
                <w:b w:val="0"/>
                <w:sz w:val="20"/>
              </w:rPr>
              <w:t xml:space="preserve">, 2010 </w:t>
            </w:r>
            <w:r>
              <w:rPr>
                <w:rFonts w:ascii="Times New Roman" w:hAnsi="Times New Roman" w:cs="Times New Roman"/>
                <w:sz w:val="20"/>
              </w:rPr>
              <w:fldChar w:fldCharType="begin"/>
            </w:r>
            <w:r>
              <w:rPr>
                <w:rFonts w:ascii="Times New Roman" w:hAnsi="Times New Roman" w:cs="Times New Roman"/>
                <w:sz w:val="20"/>
              </w:rPr>
              <w:instrText xml:space="preserve"> ADDIN EN.CITE &lt;EndNote&gt;&lt;Cite&gt;&lt;Author&gt;Lin&lt;/Author&gt;&lt;Year&gt;2010&lt;/Year&gt;&lt;RecNum&gt;75&lt;/RecNum&gt;&lt;DisplayText&gt;[66]&lt;/DisplayText&gt;&lt;record&gt;&lt;rec-number&gt;75&lt;/rec-number&gt;&lt;foreign-keys&gt;&lt;key app="EN" db-id="zztdwsx5etw9d7es5szxaaxqas92faft5dpa"&gt;75&lt;/key&gt;&lt;/foreign-keys&gt;&lt;ref-type name="Journal Article"&gt;17&lt;/ref-type&gt;&lt;contributors&gt;&lt;authors&gt;&lt;author&gt;Lin, P. Y.&lt;/author&gt;&lt;author&gt;Huang, S. Y.&lt;/author&gt;&lt;author&gt;Su, K. P.&lt;/author&gt;&lt;/authors&gt;&lt;/contributors&gt;&lt;auth-address&gt;Department of Psychiatry, Chang Gung Memorial Hospital, Kaohsiung Medical Center, Chang Gung University College of Medicine, Kaohsiung, Taiwan.&lt;/auth-address&gt;&lt;titles&gt;&lt;title&gt;A meta-analytic review of polyunsaturated fatty acid compositions in patients with depression&lt;/title&gt;&lt;secondary-title&gt;Biol Psychiatry&lt;/secondary-title&gt;&lt;alt-title&gt;Biological psychiatry&lt;/alt-title&gt;&lt;/titles&gt;&lt;periodical&gt;&lt;full-title&gt;Biol Psychiatry&lt;/full-title&gt;&lt;abbr-1&gt;Biological psychiatry&lt;/abbr-1&gt;&lt;/periodical&gt;&lt;alt-periodical&gt;&lt;full-title&gt;Biol Psychiatry&lt;/full-title&gt;&lt;abbr-1&gt;Biological psychiatry&lt;/abbr-1&gt;&lt;/alt-periodical&gt;&lt;pages&gt;140-7&lt;/pages&gt;&lt;volume&gt;68&lt;/volume&gt;&lt;number&gt;2&lt;/number&gt;&lt;edition&gt;2010/05/11&lt;/edition&gt;&lt;keywords&gt;&lt;keyword&gt;Depressive Disorder/*blood&lt;/keyword&gt;&lt;keyword&gt;Docosahexaenoic Acids/*blood&lt;/keyword&gt;&lt;keyword&gt;Eicosapentaenoic Acid/*blood&lt;/keyword&gt;&lt;keyword&gt;Humans&lt;/keyword&gt;&lt;/keywords&gt;&lt;dates&gt;&lt;year&gt;2010&lt;/year&gt;&lt;pub-dates&gt;&lt;date&gt;Jul 15&lt;/date&gt;&lt;/pub-dates&gt;&lt;/dates&gt;&lt;isbn&gt;0006-3223&lt;/isbn&gt;&lt;accession-num&gt;20452573&lt;/accession-num&gt;&lt;urls&gt;&lt;/urls&gt;&lt;electronic-resource-num&gt;10.1016/j.biopsych.2010.03.018&lt;/electronic-resource-num&gt;&lt;remote-database-provider&gt;NLM&lt;/remote-database-provider&gt;&lt;language&gt;eng&lt;/language&gt;&lt;/record&gt;&lt;/Cite&gt;&lt;/EndNote&gt;</w:instrText>
            </w:r>
            <w:r>
              <w:rPr>
                <w:rFonts w:ascii="Times New Roman" w:hAnsi="Times New Roman" w:cs="Times New Roman"/>
                <w:sz w:val="20"/>
              </w:rPr>
              <w:fldChar w:fldCharType="separate"/>
            </w:r>
            <w:r>
              <w:rPr>
                <w:rFonts w:ascii="Times New Roman" w:hAnsi="Times New Roman" w:cs="Times New Roman"/>
                <w:noProof/>
                <w:sz w:val="20"/>
              </w:rPr>
              <w:t>[66]</w:t>
            </w:r>
            <w:r>
              <w:rPr>
                <w:rFonts w:ascii="Times New Roman" w:hAnsi="Times New Roman" w:cs="Times New Roman"/>
                <w:sz w:val="20"/>
              </w:rPr>
              <w:fldChar w:fldCharType="end"/>
            </w:r>
          </w:p>
        </w:tc>
        <w:tc>
          <w:tcPr>
            <w:tcW w:w="1517" w:type="dxa"/>
            <w:vAlign w:val="center"/>
          </w:tcPr>
          <w:p w14:paraId="32003055"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Omega-6</w:t>
            </w:r>
          </w:p>
        </w:tc>
        <w:tc>
          <w:tcPr>
            <w:tcW w:w="1176" w:type="dxa"/>
            <w:vAlign w:val="center"/>
          </w:tcPr>
          <w:p w14:paraId="4C4AF243"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516/2570</w:t>
            </w:r>
          </w:p>
        </w:tc>
        <w:tc>
          <w:tcPr>
            <w:tcW w:w="567" w:type="dxa"/>
            <w:vAlign w:val="center"/>
          </w:tcPr>
          <w:p w14:paraId="723CD5D2"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10</w:t>
            </w:r>
          </w:p>
        </w:tc>
        <w:tc>
          <w:tcPr>
            <w:tcW w:w="853" w:type="dxa"/>
          </w:tcPr>
          <w:p w14:paraId="22E3BF32"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A91A5F">
              <w:rPr>
                <w:rFonts w:ascii="Times New Roman" w:hAnsi="Times New Roman" w:cs="Times New Roman"/>
                <w:sz w:val="20"/>
                <w:szCs w:val="20"/>
              </w:rPr>
              <w:t>Hedges’ g</w:t>
            </w:r>
          </w:p>
        </w:tc>
        <w:tc>
          <w:tcPr>
            <w:tcW w:w="1871" w:type="dxa"/>
            <w:gridSpan w:val="2"/>
            <w:vAlign w:val="center"/>
          </w:tcPr>
          <w:p w14:paraId="162A95D7"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0.01 (-0.17 – 0.19)</w:t>
            </w:r>
          </w:p>
        </w:tc>
        <w:tc>
          <w:tcPr>
            <w:tcW w:w="900" w:type="dxa"/>
            <w:vAlign w:val="center"/>
          </w:tcPr>
          <w:p w14:paraId="7AC3272D"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0.932</w:t>
            </w:r>
          </w:p>
        </w:tc>
        <w:tc>
          <w:tcPr>
            <w:tcW w:w="1268" w:type="dxa"/>
            <w:gridSpan w:val="2"/>
            <w:vAlign w:val="center"/>
          </w:tcPr>
          <w:p w14:paraId="2BC2F3E4"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-0.48 – 0.50</w:t>
            </w:r>
          </w:p>
        </w:tc>
        <w:tc>
          <w:tcPr>
            <w:tcW w:w="544" w:type="dxa"/>
            <w:gridSpan w:val="2"/>
            <w:vAlign w:val="center"/>
          </w:tcPr>
          <w:p w14:paraId="7113461F"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55.9</w:t>
            </w:r>
          </w:p>
        </w:tc>
        <w:tc>
          <w:tcPr>
            <w:tcW w:w="1264" w:type="dxa"/>
            <w:gridSpan w:val="3"/>
            <w:vAlign w:val="center"/>
          </w:tcPr>
          <w:p w14:paraId="0B75FA5E"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4812993A"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084" w:type="dxa"/>
            <w:gridSpan w:val="3"/>
            <w:vAlign w:val="center"/>
          </w:tcPr>
          <w:p w14:paraId="0C8D1EF0"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1CE8A100"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5</w:t>
            </w:r>
          </w:p>
        </w:tc>
      </w:tr>
      <w:tr w:rsidR="00F26813" w:rsidRPr="002B521A" w14:paraId="3719D86E"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6407D083" w14:textId="77777777" w:rsidR="00F26813" w:rsidRPr="002B521A" w:rsidRDefault="00F26813" w:rsidP="007E0383">
            <w:pPr>
              <w:rPr>
                <w:rFonts w:ascii="Times New Roman" w:hAnsi="Times New Roman" w:cs="Times New Roman"/>
                <w:sz w:val="20"/>
                <w:szCs w:val="20"/>
              </w:rPr>
            </w:pPr>
            <w:r w:rsidRPr="007B5D5E">
              <w:rPr>
                <w:rFonts w:ascii="Times New Roman" w:hAnsi="Times New Roman" w:cs="Times New Roman"/>
                <w:b w:val="0"/>
                <w:sz w:val="20"/>
                <w:szCs w:val="20"/>
              </w:rPr>
              <w:t xml:space="preserve">Mazza </w:t>
            </w:r>
            <w:r w:rsidRPr="007B5D5E">
              <w:rPr>
                <w:rFonts w:ascii="Times New Roman" w:hAnsi="Times New Roman" w:cs="Times New Roman"/>
                <w:b w:val="0"/>
                <w:i/>
                <w:sz w:val="20"/>
                <w:szCs w:val="20"/>
              </w:rPr>
              <w:t>et al.</w:t>
            </w:r>
            <w:r w:rsidRPr="007B5D5E">
              <w:rPr>
                <w:rFonts w:ascii="Times New Roman" w:hAnsi="Times New Roman" w:cs="Times New Roman"/>
                <w:b w:val="0"/>
                <w:sz w:val="20"/>
                <w:szCs w:val="20"/>
              </w:rPr>
              <w:t xml:space="preserve">, 2018 </w:t>
            </w:r>
            <w:r>
              <w:rPr>
                <w:rFonts w:ascii="Times New Roman" w:hAnsi="Times New Roman" w:cs="Times New Roman"/>
                <w:sz w:val="20"/>
                <w:szCs w:val="20"/>
              </w:rPr>
              <w:fldChar w:fldCharType="begin">
                <w:fldData xml:space="preserve">PEVuZE5vdGU+PENpdGU+PEF1dGhvcj5NYXp6YTwvQXV0aG9yPjxZZWFyPjIwMTg8L1llYXI+PFJl
Y051bT45MjwvUmVjTnVtPjxEaXNwbGF5VGV4dD5bODhdPC9EaXNwbGF5VGV4dD48cmVjb3JkPjxy
ZWMtbnVtYmVyPjkyPC9yZWMtbnVtYmVyPjxmb3JlaWduLWtleXM+PGtleSBhcHA9IkVOIiBkYi1p
ZD0ienp0ZHdzeDVldHc5ZDdlczVzenhhYXhxYXM5MmZhZnQ1ZHBhIj45Mjwva2V5PjwvZm9yZWln
bi1rZXlzPjxyZWYtdHlwZSBuYW1lPSJKb3VybmFsIEFydGljbGUiPjE3PC9yZWYtdHlwZT48Y29u
dHJpYnV0b3JzPjxhdXRob3JzPjxhdXRob3I+TWF6emEsIE0uIEcuPC9hdXRob3I+PGF1dGhvcj5M
dWNjaGksIFMuPC9hdXRob3I+PGF1dGhvcj5UcmluZ2FsaSwgQS4gRy4gTS48L2F1dGhvcj48YXV0
aG9yPlJvc3NldHRpLCBBLjwvYXV0aG9yPjxhdXRob3I+Qm90dGksIEUuIFIuPC9hdXRob3I+PGF1
dGhvcj5DbGVyaWNpLCBNLjwvYXV0aG9yPjwvYXV0aG9ycz48L2NvbnRyaWJ1dG9ycz48YXV0aC1h
ZGRyZXNzPkRlcGFydG1lbnQgb2YgTWVkaWNpbmUgYW5kIFN1cmdlcnksIFVuaXZlcnNpdHkgb2Yg
TWlsYW5vIEJpY29jY2EsIE1vbnphLCBNQiwgSXRhbHkuIEVsZWN0cm9uaWMgYWRkcmVzczogbS5t
YXp6YTMxQGNhbXB1cy51bmltaWIuaXQuJiN4RDtEZXBhcnRtZW50IG9mIE1lZGljaW5lIGFuZCBT
dXJnZXJ5LCBVbml2ZXJzaXR5IG9mIE1pbGFubyBCaWNvY2NhLCBNb256YSwgTUIsIEl0YWx5LiYj
eEQ7U2Vydml6aW8gUHNpY2hpYXRyaWNvIGRpIERpYWdub3NpIGUgQ3VyYSwgT3NwZWRhbGUgZGkg
RGVzaW8sIEF6aWVuZGEgU29jaW8gU2FuaXRhcmlhIFRlcnJpdG9yaWFsZSBkaSBNb256YSwgSXRh
bHkuPC9hdXRoLWFkZHJlc3M+PHRpdGxlcz48dGl0bGU+TmV1dHJvcGhpbC9seW1waG9jeXRlIHJh
dGlvIGFuZCBwbGF0ZWxldC9seW1waG9jeXRlIHJhdGlvIGluIG1vb2QgZGlzb3JkZXJzOiBBIG1l
dGEtYW5hbHlzaXM8L3RpdGxlPjxzZWNvbmRhcnktdGl0bGU+UHJvZyBOZXVyb3BzeWNob3BoYXJt
YWNvbCBCaW9sIFBzeWNoaWF0cnk8L3NlY29uZGFyeS10aXRsZT48YWx0LXRpdGxlPlByb2dyZXNz
IGluIG5ldXJvLXBzeWNob3BoYXJtYWNvbG9neSAmYW1wOyBiaW9sb2dpY2FsIHBzeWNoaWF0cnk8
L2FsdC10aXRsZT48L3RpdGxlcz48cGVyaW9kaWNhbD48ZnVsbC10aXRsZT5Qcm9nIE5ldXJvcHN5
Y2hvcGhhcm1hY29sIEJpb2wgUHN5Y2hpYXRyeTwvZnVsbC10aXRsZT48YWJici0xPlByb2dyZXNz
IGluIG5ldXJvLXBzeWNob3BoYXJtYWNvbG9neSAmYW1wOyBiaW9sb2dpY2FsIHBzeWNoaWF0cnk8
L2FiYnItMT48L3BlcmlvZGljYWw+PGFsdC1wZXJpb2RpY2FsPjxmdWxsLXRpdGxlPlByb2cgTmV1
cm9wc3ljaG9waGFybWFjb2wgQmlvbCBQc3ljaGlhdHJ5PC9mdWxsLXRpdGxlPjxhYmJyLTE+UHJv
Z3Jlc3MgaW4gbmV1cm8tcHN5Y2hvcGhhcm1hY29sb2d5ICZhbXA7IGJpb2xvZ2ljYWwgcHN5Y2hp
YXRyeTwvYWJici0xPjwvYWx0LXBlcmlvZGljYWw+PHBhZ2VzPjIyOS0yMzY8L3BhZ2VzPjx2b2x1
bWU+ODQ8L3ZvbHVtZT48bnVtYmVyPlB0IEE8L251bWJlcj48ZWRpdGlvbj4yMDE4LzAzLzE1PC9l
ZGl0aW9uPjxrZXl3b3Jkcz48a2V5d29yZD5CaW9tYXJrZXJzL2Jsb29kPC9rZXl3b3JkPjxrZXl3
b3JkPipCbG9vZCBDZWxsIENvdW50PC9rZXl3b3JkPjxrZXl3b3JkPkJsb29kIFBsYXRlbGV0czwv
a2V5d29yZD48a2V5d29yZD5IdW1hbnM8L2tleXdvcmQ+PGtleXdvcmQ+THltcGhvY3l0ZXM8L2tl
eXdvcmQ+PGtleXdvcmQ+TW9vZCBEaXNvcmRlcnMvKmJsb29kPC9rZXl3b3JkPjxrZXl3b3JkPk5l
dXRyb3BoaWxzPC9rZXl3b3JkPjxrZXl3b3JkPipCaXBvbGFyIGRpc29yZGVyPC9rZXl3b3JkPjxr
ZXl3b3JkPipNYWpvciBkZXByZXNzaXZlIGRpc29yZGVyPC9rZXl3b3JkPjxrZXl3b3JkPipNZXRh
LWFuYWx5c2lzPC9rZXl3b3JkPjxrZXl3b3JkPipNb25vY3l0ZSB0byBseW1waG9jeXRlIHJhdGlv
PC9rZXl3b3JkPjxrZXl3b3JkPipOZXV0cm9waGlsIHRvIGx5bXBob2N5dGUgcmF0aW8sIHBsYXRl
bGV0IHRvIGx5bXBob2N5dGUgcmF0aW88L2tleXdvcmQ+PC9rZXl3b3Jkcz48ZGF0ZXM+PHllYXI+
MjAxODwveWVhcj48cHViLWRhdGVzPjxkYXRlPkp1biA4PC9kYXRlPjwvcHViLWRhdGVzPjwvZGF0
ZXM+PGlzYm4+MDI3OC01ODQ2PC9pc2JuPjxhY2Nlc3Npb24tbnVtPjI5NTM1MDM4PC9hY2Nlc3Np
b24tbnVtPjx1cmxzPjwvdXJscz48ZWxlY3Ryb25pYy1yZXNvdXJjZS1udW0+MTAuMTAxNi9qLnBu
cGJwLjIwMTguMDMuMDEyPC9lbGVjdHJvbmljLXJlc291cmNlLW51bT48cmVtb3RlLWRhdGFiYXNl
LXByb3ZpZGVyPk5MTTwvcmVtb3RlLWRhdGFiYXNlLXByb3ZpZGVyPjxsYW5ndWFnZT5lbmc8L2xh
bmd1YWdlPjwvcmVjb3JkPjwvQ2l0ZT48L0VuZE5vdGU+AG==
</w:fldData>
              </w:fldChar>
            </w:r>
            <w:r>
              <w:rPr>
                <w:rFonts w:ascii="Times New Roman" w:hAnsi="Times New Roman" w:cs="Times New Roman"/>
                <w:sz w:val="20"/>
                <w:szCs w:val="20"/>
              </w:rPr>
              <w:instrText xml:space="preserve"> ADDIN EN.CITE </w:instrText>
            </w:r>
            <w:r>
              <w:rPr>
                <w:rFonts w:ascii="Times New Roman" w:hAnsi="Times New Roman" w:cs="Times New Roman"/>
                <w:sz w:val="20"/>
                <w:szCs w:val="20"/>
              </w:rPr>
              <w:fldChar w:fldCharType="begin">
                <w:fldData xml:space="preserve">PEVuZE5vdGU+PENpdGU+PEF1dGhvcj5NYXp6YTwvQXV0aG9yPjxZZWFyPjIwMTg8L1llYXI+PFJl
Y051bT45MjwvUmVjTnVtPjxEaXNwbGF5VGV4dD5bODhdPC9EaXNwbGF5VGV4dD48cmVjb3JkPjxy
ZWMtbnVtYmVyPjkyPC9yZWMtbnVtYmVyPjxmb3JlaWduLWtleXM+PGtleSBhcHA9IkVOIiBkYi1p
ZD0ienp0ZHdzeDVldHc5ZDdlczVzenhhYXhxYXM5MmZhZnQ1ZHBhIj45Mjwva2V5PjwvZm9yZWln
bi1rZXlzPjxyZWYtdHlwZSBuYW1lPSJKb3VybmFsIEFydGljbGUiPjE3PC9yZWYtdHlwZT48Y29u
dHJpYnV0b3JzPjxhdXRob3JzPjxhdXRob3I+TWF6emEsIE0uIEcuPC9hdXRob3I+PGF1dGhvcj5M
dWNjaGksIFMuPC9hdXRob3I+PGF1dGhvcj5UcmluZ2FsaSwgQS4gRy4gTS48L2F1dGhvcj48YXV0
aG9yPlJvc3NldHRpLCBBLjwvYXV0aG9yPjxhdXRob3I+Qm90dGksIEUuIFIuPC9hdXRob3I+PGF1
dGhvcj5DbGVyaWNpLCBNLjwvYXV0aG9yPjwvYXV0aG9ycz48L2NvbnRyaWJ1dG9ycz48YXV0aC1h
ZGRyZXNzPkRlcGFydG1lbnQgb2YgTWVkaWNpbmUgYW5kIFN1cmdlcnksIFVuaXZlcnNpdHkgb2Yg
TWlsYW5vIEJpY29jY2EsIE1vbnphLCBNQiwgSXRhbHkuIEVsZWN0cm9uaWMgYWRkcmVzczogbS5t
YXp6YTMxQGNhbXB1cy51bmltaWIuaXQuJiN4RDtEZXBhcnRtZW50IG9mIE1lZGljaW5lIGFuZCBT
dXJnZXJ5LCBVbml2ZXJzaXR5IG9mIE1pbGFubyBCaWNvY2NhLCBNb256YSwgTUIsIEl0YWx5LiYj
eEQ7U2Vydml6aW8gUHNpY2hpYXRyaWNvIGRpIERpYWdub3NpIGUgQ3VyYSwgT3NwZWRhbGUgZGkg
RGVzaW8sIEF6aWVuZGEgU29jaW8gU2FuaXRhcmlhIFRlcnJpdG9yaWFsZSBkaSBNb256YSwgSXRh
bHkuPC9hdXRoLWFkZHJlc3M+PHRpdGxlcz48dGl0bGU+TmV1dHJvcGhpbC9seW1waG9jeXRlIHJh
dGlvIGFuZCBwbGF0ZWxldC9seW1waG9jeXRlIHJhdGlvIGluIG1vb2QgZGlzb3JkZXJzOiBBIG1l
dGEtYW5hbHlzaXM8L3RpdGxlPjxzZWNvbmRhcnktdGl0bGU+UHJvZyBOZXVyb3BzeWNob3BoYXJt
YWNvbCBCaW9sIFBzeWNoaWF0cnk8L3NlY29uZGFyeS10aXRsZT48YWx0LXRpdGxlPlByb2dyZXNz
IGluIG5ldXJvLXBzeWNob3BoYXJtYWNvbG9neSAmYW1wOyBiaW9sb2dpY2FsIHBzeWNoaWF0cnk8
L2FsdC10aXRsZT48L3RpdGxlcz48cGVyaW9kaWNhbD48ZnVsbC10aXRsZT5Qcm9nIE5ldXJvcHN5
Y2hvcGhhcm1hY29sIEJpb2wgUHN5Y2hpYXRyeTwvZnVsbC10aXRsZT48YWJici0xPlByb2dyZXNz
IGluIG5ldXJvLXBzeWNob3BoYXJtYWNvbG9neSAmYW1wOyBiaW9sb2dpY2FsIHBzeWNoaWF0cnk8
L2FiYnItMT48L3BlcmlvZGljYWw+PGFsdC1wZXJpb2RpY2FsPjxmdWxsLXRpdGxlPlByb2cgTmV1
cm9wc3ljaG9waGFybWFjb2wgQmlvbCBQc3ljaGlhdHJ5PC9mdWxsLXRpdGxlPjxhYmJyLTE+UHJv
Z3Jlc3MgaW4gbmV1cm8tcHN5Y2hvcGhhcm1hY29sb2d5ICZhbXA7IGJpb2xvZ2ljYWwgcHN5Y2hp
YXRyeTwvYWJici0xPjwvYWx0LXBlcmlvZGljYWw+PHBhZ2VzPjIyOS0yMzY8L3BhZ2VzPjx2b2x1
bWU+ODQ8L3ZvbHVtZT48bnVtYmVyPlB0IEE8L251bWJlcj48ZWRpdGlvbj4yMDE4LzAzLzE1PC9l
ZGl0aW9uPjxrZXl3b3Jkcz48a2V5d29yZD5CaW9tYXJrZXJzL2Jsb29kPC9rZXl3b3JkPjxrZXl3
b3JkPipCbG9vZCBDZWxsIENvdW50PC9rZXl3b3JkPjxrZXl3b3JkPkJsb29kIFBsYXRlbGV0czwv
a2V5d29yZD48a2V5d29yZD5IdW1hbnM8L2tleXdvcmQ+PGtleXdvcmQ+THltcGhvY3l0ZXM8L2tl
eXdvcmQ+PGtleXdvcmQ+TW9vZCBEaXNvcmRlcnMvKmJsb29kPC9rZXl3b3JkPjxrZXl3b3JkPk5l
dXRyb3BoaWxzPC9rZXl3b3JkPjxrZXl3b3JkPipCaXBvbGFyIGRpc29yZGVyPC9rZXl3b3JkPjxr
ZXl3b3JkPipNYWpvciBkZXByZXNzaXZlIGRpc29yZGVyPC9rZXl3b3JkPjxrZXl3b3JkPipNZXRh
LWFuYWx5c2lzPC9rZXl3b3JkPjxrZXl3b3JkPipNb25vY3l0ZSB0byBseW1waG9jeXRlIHJhdGlv
PC9rZXl3b3JkPjxrZXl3b3JkPipOZXV0cm9waGlsIHRvIGx5bXBob2N5dGUgcmF0aW8sIHBsYXRl
bGV0IHRvIGx5bXBob2N5dGUgcmF0aW88L2tleXdvcmQ+PC9rZXl3b3Jkcz48ZGF0ZXM+PHllYXI+
MjAxODwveWVhcj48cHViLWRhdGVzPjxkYXRlPkp1biA4PC9kYXRlPjwvcHViLWRhdGVzPjwvZGF0
ZXM+PGlzYm4+MDI3OC01ODQ2PC9pc2JuPjxhY2Nlc3Npb24tbnVtPjI5NTM1MDM4PC9hY2Nlc3Np
b24tbnVtPjx1cmxzPjwvdXJscz48ZWxlY3Ryb25pYy1yZXNvdXJjZS1udW0+MTAuMTAxNi9qLnBu
cGJwLjIwMTguMDMuMDEyPC9lbGVjdHJvbmljLXJlc291cmNlLW51bT48cmVtb3RlLWRhdGFiYXNl
LXByb3ZpZGVyPk5MTTwvcmVtb3RlLWRhdGFiYXNlLXByb3ZpZGVyPjxsYW5ndWFnZT5lbmc8L2xh
bmd1YWdlPjwvcmVjb3JkPjwvQ2l0ZT48L0VuZE5vdGU+AG==
</w:fldData>
              </w:fldChar>
            </w:r>
            <w:r>
              <w:rPr>
                <w:rFonts w:ascii="Times New Roman" w:hAnsi="Times New Roman" w:cs="Times New Roman"/>
                <w:sz w:val="20"/>
                <w:szCs w:val="20"/>
              </w:rPr>
              <w:instrText xml:space="preserve"> ADDIN EN.CITE.DATA </w:instrText>
            </w:r>
            <w:r>
              <w:rPr>
                <w:rFonts w:ascii="Times New Roman" w:hAnsi="Times New Roman" w:cs="Times New Roman"/>
                <w:sz w:val="20"/>
                <w:szCs w:val="20"/>
              </w:rPr>
            </w:r>
            <w:r>
              <w:rPr>
                <w:rFonts w:ascii="Times New Roman" w:hAnsi="Times New Roman" w:cs="Times New Roman"/>
                <w:sz w:val="20"/>
                <w:szCs w:val="20"/>
              </w:rPr>
              <w:fldChar w:fldCharType="end"/>
            </w:r>
            <w:r>
              <w:rPr>
                <w:rFonts w:ascii="Times New Roman" w:hAnsi="Times New Roman" w:cs="Times New Roman"/>
                <w:sz w:val="20"/>
                <w:szCs w:val="20"/>
              </w:rPr>
            </w:r>
            <w:r>
              <w:rPr>
                <w:rFonts w:ascii="Times New Roman" w:hAnsi="Times New Roman" w:cs="Times New Roman"/>
                <w:sz w:val="20"/>
                <w:szCs w:val="20"/>
              </w:rPr>
              <w:fldChar w:fldCharType="separate"/>
            </w:r>
            <w:r>
              <w:rPr>
                <w:rFonts w:ascii="Times New Roman" w:hAnsi="Times New Roman" w:cs="Times New Roman"/>
                <w:noProof/>
                <w:sz w:val="20"/>
                <w:szCs w:val="20"/>
              </w:rPr>
              <w:t>[88]</w:t>
            </w:r>
            <w:r>
              <w:rPr>
                <w:rFonts w:ascii="Times New Roman" w:hAnsi="Times New Roman" w:cs="Times New Roman"/>
                <w:sz w:val="20"/>
                <w:szCs w:val="20"/>
              </w:rPr>
              <w:fldChar w:fldCharType="end"/>
            </w:r>
          </w:p>
        </w:tc>
        <w:tc>
          <w:tcPr>
            <w:tcW w:w="1517" w:type="dxa"/>
            <w:vAlign w:val="center"/>
          </w:tcPr>
          <w:p w14:paraId="1AD72B20"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Platelet/Lymphocyte Ratio</w:t>
            </w:r>
          </w:p>
        </w:tc>
        <w:tc>
          <w:tcPr>
            <w:tcW w:w="1176" w:type="dxa"/>
            <w:vAlign w:val="center"/>
          </w:tcPr>
          <w:p w14:paraId="4B9E35ED"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239/314</w:t>
            </w:r>
          </w:p>
        </w:tc>
        <w:tc>
          <w:tcPr>
            <w:tcW w:w="567" w:type="dxa"/>
            <w:vAlign w:val="center"/>
          </w:tcPr>
          <w:p w14:paraId="0F87B3FF"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4</w:t>
            </w:r>
          </w:p>
        </w:tc>
        <w:tc>
          <w:tcPr>
            <w:tcW w:w="853" w:type="dxa"/>
            <w:vAlign w:val="center"/>
          </w:tcPr>
          <w:p w14:paraId="6410EA84"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Pr>
                <w:rFonts w:ascii="Times New Roman" w:hAnsi="Times New Roman" w:cs="Times New Roman"/>
                <w:sz w:val="20"/>
                <w:szCs w:val="20"/>
              </w:rPr>
              <w:t>SMD</w:t>
            </w:r>
          </w:p>
        </w:tc>
        <w:tc>
          <w:tcPr>
            <w:tcW w:w="1871" w:type="dxa"/>
            <w:gridSpan w:val="2"/>
            <w:vAlign w:val="center"/>
          </w:tcPr>
          <w:p w14:paraId="7801C296"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0.67 (0.07 – 1.27)</w:t>
            </w:r>
          </w:p>
        </w:tc>
        <w:tc>
          <w:tcPr>
            <w:tcW w:w="900" w:type="dxa"/>
            <w:vAlign w:val="center"/>
          </w:tcPr>
          <w:p w14:paraId="7692DF43"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0.028</w:t>
            </w:r>
          </w:p>
        </w:tc>
        <w:tc>
          <w:tcPr>
            <w:tcW w:w="1268" w:type="dxa"/>
            <w:gridSpan w:val="2"/>
            <w:vAlign w:val="center"/>
          </w:tcPr>
          <w:p w14:paraId="7B8C0765"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-1.40 – 2.74</w:t>
            </w:r>
          </w:p>
        </w:tc>
        <w:tc>
          <w:tcPr>
            <w:tcW w:w="544" w:type="dxa"/>
            <w:gridSpan w:val="2"/>
            <w:vAlign w:val="center"/>
          </w:tcPr>
          <w:p w14:paraId="4604A9D9"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89.9</w:t>
            </w:r>
          </w:p>
        </w:tc>
        <w:tc>
          <w:tcPr>
            <w:tcW w:w="1264" w:type="dxa"/>
            <w:gridSpan w:val="3"/>
            <w:vAlign w:val="center"/>
          </w:tcPr>
          <w:p w14:paraId="3BF4C2EC"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37E6B073"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280C0804"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709C4BEE"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Pr>
                <w:rFonts w:ascii="Times New Roman" w:hAnsi="Times New Roman" w:cs="Times New Roman"/>
                <w:sz w:val="20"/>
                <w:szCs w:val="20"/>
              </w:rPr>
              <w:t>7</w:t>
            </w:r>
          </w:p>
        </w:tc>
      </w:tr>
      <w:tr w:rsidR="00F26813" w:rsidRPr="002B521A" w14:paraId="6C28A9F9"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7590CE3F" w14:textId="77777777" w:rsidR="00F26813" w:rsidRPr="002B521A" w:rsidRDefault="00F26813" w:rsidP="007E0383">
            <w:pPr>
              <w:rPr>
                <w:rFonts w:ascii="Times New Roman" w:hAnsi="Times New Roman" w:cs="Times New Roman"/>
                <w:sz w:val="20"/>
                <w:szCs w:val="20"/>
              </w:rPr>
            </w:pPr>
            <w:r w:rsidRPr="00395AC8">
              <w:rPr>
                <w:rFonts w:ascii="Times New Roman" w:hAnsi="Times New Roman" w:cs="Times New Roman"/>
                <w:b w:val="0"/>
                <w:sz w:val="20"/>
              </w:rPr>
              <w:t xml:space="preserve">Ogyu </w:t>
            </w:r>
            <w:r w:rsidRPr="00395AC8">
              <w:rPr>
                <w:rFonts w:ascii="Times New Roman" w:hAnsi="Times New Roman" w:cs="Times New Roman"/>
                <w:b w:val="0"/>
                <w:i/>
                <w:sz w:val="20"/>
              </w:rPr>
              <w:t>et al.</w:t>
            </w:r>
            <w:r w:rsidRPr="00395AC8">
              <w:rPr>
                <w:rFonts w:ascii="Times New Roman" w:hAnsi="Times New Roman" w:cs="Times New Roman"/>
                <w:b w:val="0"/>
                <w:sz w:val="20"/>
              </w:rPr>
              <w:t xml:space="preserve">, 2018 </w:t>
            </w:r>
            <w:r>
              <w:rPr>
                <w:rFonts w:ascii="Times New Roman" w:hAnsi="Times New Roman" w:cs="Times New Roman"/>
                <w:sz w:val="20"/>
              </w:rPr>
              <w:fldChar w:fldCharType="begin">
                <w:fldData xml:space="preserve">PEVuZE5vdGU+PENpdGU+PEF1dGhvcj5PZ3l1PC9BdXRob3I+PFllYXI+MjAxODwvWWVhcj48UmVj
TnVtPjc0PC9SZWNOdW0+PERpc3BsYXlUZXh0Pls2M108L0Rpc3BsYXlUZXh0PjxyZWNvcmQ+PHJl
Yy1udW1iZXI+NzQ8L3JlYy1udW1iZXI+PGZvcmVpZ24ta2V5cz48a2V5IGFwcD0iRU4iIGRiLWlk
PSJ6enRkd3N4NWV0dzlkN2VzNXN6eGFheHFhczkyZmFmdDVkcGEiPjc0PC9rZXk+PC9mb3JlaWdu
LWtleXM+PHJlZi10eXBlIG5hbWU9IkpvdXJuYWwgQXJ0aWNsZSI+MTc8L3JlZi10eXBlPjxjb250
cmlidXRvcnM+PGF1dGhvcnM+PGF1dGhvcj5PZ3l1LCBLLjwvYXV0aG9yPjxhdXRob3I+S3Vibywg
Sy48L2F1dGhvcj48YXV0aG9yPk5vZGEsIFkuPC9hdXRob3I+PGF1dGhvcj5Jd2F0YSwgWS48L2F1
dGhvcj48YXV0aG9yPlRzdWdhd2EsIFMuPC9hdXRob3I+PGF1dGhvcj5PbXVyYSwgWS48L2F1dGhv
cj48YXV0aG9yPldhZGEsIE0uPC9hdXRob3I+PGF1dGhvcj5UYXJ1bWksIFIuPC9hdXRob3I+PGF1
dGhvcj5QbGl0bWFuLCBFLjwvYXV0aG9yPjxhdXRob3I+TW9yaWd1Y2hpLCBTLjwvYXV0aG9yPjxh
dXRob3I+TWl5YXpha2ksIFQuPC9hdXRob3I+PGF1dGhvcj5VY2hpZGEsIEguPC9hdXRob3I+PGF1
dGhvcj5HcmFmZi1HdWVycmVybywgQS48L2F1dGhvcj48YXV0aG9yPk1pbXVyYSwgTS48L2F1dGhv
cj48YXV0aG9yPk5ha2FqaW1hLCBTLjwvYXV0aG9yPjwvYXV0aG9ycz48L2NvbnRyaWJ1dG9ycz48
YXV0aC1hZGRyZXNzPkRlcGFydG1lbnQgb2YgTmV1cm9wc3ljaGlhdHJ5LCBLZWlvIFVuaXZlcnNp
dHkgU2Nob29sIG9mIE1lZGljaW5lLCBUb2t5bywgSmFwYW4uJiN4RDtNdWx0aW1vZGFsIEltYWdp
bmcgR3JvdXAsIFJlc2VhcmNoIEltYWdpbmcgQ2VudHJlLCBDZW50cmUgZm9yIEFkZGljdGlvbiBh
bmQgTWVudGFsIEhlYWx0aCwgVW5pdmVyc2l0eSBvZiBUb3JvbnRvLCBUb3JvbnRvLCBDYW5hZGEu
JiN4RDtLZWlvIFVuaXZlcnNpdHkgU2Nob29sIG9mIE1lZGljaW5lLCBKYXBhbi4mI3hEO0RlcGFy
dG1lbnQgb2YgTmV1cm9wc3ljaGlhdHJ5LCBLZWlvIFVuaXZlcnNpdHkgU2Nob29sIG9mIE1lZGlj
aW5lLCBUb2t5bywgSmFwYW47IE11bHRpbW9kYWwgSW1hZ2luZyBHcm91cCwgUmVzZWFyY2ggSW1h
Z2luZyBDZW50cmUsIENlbnRyZSBmb3IgQWRkaWN0aW9uIGFuZCBNZW50YWwgSGVhbHRoLCBVbml2
ZXJzaXR5IG9mIFRvcm9udG8sIFRvcm9udG8sIENhbmFkYS4gRWxlY3Ryb25pYyBhZGRyZXNzOiBw
aW9qbzYyOS5hNkBrZWlvLmpwLjwvYXV0aC1hZGRyZXNzPjx0aXRsZXM+PHRpdGxlPkt5bnVyZW5p
bmUgcGF0aHdheSBpbiBkZXByZXNzaW9uOiBBIHN5c3RlbWF0aWMgcmV2aWV3IGFuZCBtZXRhLWFu
YWx5c2lzPC90aXRsZT48c2Vjb25kYXJ5LXRpdGxlPk5ldXJvc2NpIEJpb2JlaGF2IFJldjwvc2Vj
b25kYXJ5LXRpdGxlPjxhbHQtdGl0bGU+TmV1cm9zY2llbmNlIGFuZCBiaW9iZWhhdmlvcmFsIHJl
dmlld3M8L2FsdC10aXRsZT48L3RpdGxlcz48cGVyaW9kaWNhbD48ZnVsbC10aXRsZT5OZXVyb3Nj
aSBCaW9iZWhhdiBSZXY8L2Z1bGwtdGl0bGU+PGFiYnItMT5OZXVyb3NjaWVuY2UgYW5kIGJpb2Jl
aGF2aW9yYWwgcmV2aWV3czwvYWJici0xPjwvcGVyaW9kaWNhbD48YWx0LXBlcmlvZGljYWw+PGZ1
bGwtdGl0bGU+TmV1cm9zY2kgQmlvYmVoYXYgUmV2PC9mdWxsLXRpdGxlPjxhYmJyLTE+TmV1cm9z
Y2llbmNlIGFuZCBiaW9iZWhhdmlvcmFsIHJldmlld3M8L2FiYnItMT48L2FsdC1wZXJpb2RpY2Fs
PjxwYWdlcz4xNi0yNTwvcGFnZXM+PHZvbHVtZT45MDwvdm9sdW1lPjxlZGl0aW9uPjIwMTgvMDQv
MDM8L2VkaXRpb24+PGtleXdvcmRzPjxrZXl3b3JkPkJyYWluL21ldGFib2xpc208L2tleXdvcmQ+
PGtleXdvcmQ+RGVwcmVzc2lvbi8qbWV0YWJvbGlzbTwva2V5d29yZD48a2V5d29yZD5EZXByZXNz
aXZlIERpc29yZGVyLyptZXRhYm9saXNtPC9rZXl3b3JkPjxrZXl3b3JkPkh1bWFuczwva2V5d29y
ZD48a2V5d29yZD5LeW51cmVuaWMgQWNpZC8qbWV0YWJvbGlzbTwva2V5d29yZD48a2V5d29yZD5L
eW51cmVuaW5lLyptZXRhYm9saXNtPC9rZXl3b3JkPjxrZXl3b3JkPlF1aW5vbGluaWMgQWNpZC8q
bWV0YWJvbGlzbTwva2V5d29yZD48a2V5d29yZD4qRGVwcmVzc2lvbjwva2V5d29yZD48a2V5d29y
ZD4qR2x1dGFtYXRlPC9rZXl3b3JkPjxrZXl3b3JkPipLeW51cmVuaWMgYWNpZDwva2V5d29yZD48
a2V5d29yZD4qTi1tZXRoeWwtZC1hc3BhcnRhdGUgcmVjZXB0b3I8L2tleXdvcmQ+PGtleXdvcmQ+
Kk5ldXJvaW5mbGFtbWF0aW9uPC9rZXl3b3JkPjxrZXl3b3JkPipRdWlub2xpbmljIGFjaWQ8L2tl
eXdvcmQ+PC9rZXl3b3Jkcz48ZGF0ZXM+PHllYXI+MjAxODwveWVhcj48cHViLWRhdGVzPjxkYXRl
Pkp1bDwvZGF0ZT48L3B1Yi1kYXRlcz48L2RhdGVzPjxpc2JuPjAxNDktNzYzNDwvaXNibj48YWNj
ZXNzaW9uLW51bT4yOTYwODk5MzwvYWNjZXNzaW9uLW51bT48dXJscz48L3VybHM+PGVsZWN0cm9u
aWMtcmVzb3VyY2UtbnVtPjEwLjEwMTYvai5uZXViaW9yZXYuMjAxOC4wMy4wMjM8L2VsZWN0cm9u
aWMtcmVzb3VyY2UtbnVtPjxyZW1vdGUtZGF0YWJhc2UtcHJvdmlkZXI+TkxNPC9yZW1vdGUtZGF0
YWJhc2UtcHJvdmlkZXI+PGxhbmd1YWdlPmVuZzwvbGFuZ3VhZ2U+PC9yZWNvcmQ+PC9DaXRlPjwv
RW5kTm90ZT4A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PEVuZE5vdGU+PENpdGU+PEF1dGhvcj5PZ3l1PC9BdXRob3I+PFllYXI+MjAxODwvWWVhcj48UmVj
TnVtPjc0PC9SZWNOdW0+PERpc3BsYXlUZXh0Pls2M108L0Rpc3BsYXlUZXh0PjxyZWNvcmQ+PHJl
Yy1udW1iZXI+NzQ8L3JlYy1udW1iZXI+PGZvcmVpZ24ta2V5cz48a2V5IGFwcD0iRU4iIGRiLWlk
PSJ6enRkd3N4NWV0dzlkN2VzNXN6eGFheHFhczkyZmFmdDVkcGEiPjc0PC9rZXk+PC9mb3JlaWdu
LWtleXM+PHJlZi10eXBlIG5hbWU9IkpvdXJuYWwgQXJ0aWNsZSI+MTc8L3JlZi10eXBlPjxjb250
cmlidXRvcnM+PGF1dGhvcnM+PGF1dGhvcj5PZ3l1LCBLLjwvYXV0aG9yPjxhdXRob3I+S3Vibywg
Sy48L2F1dGhvcj48YXV0aG9yPk5vZGEsIFkuPC9hdXRob3I+PGF1dGhvcj5Jd2F0YSwgWS48L2F1
dGhvcj48YXV0aG9yPlRzdWdhd2EsIFMuPC9hdXRob3I+PGF1dGhvcj5PbXVyYSwgWS48L2F1dGhv
cj48YXV0aG9yPldhZGEsIE0uPC9hdXRob3I+PGF1dGhvcj5UYXJ1bWksIFIuPC9hdXRob3I+PGF1
dGhvcj5QbGl0bWFuLCBFLjwvYXV0aG9yPjxhdXRob3I+TW9yaWd1Y2hpLCBTLjwvYXV0aG9yPjxh
dXRob3I+TWl5YXpha2ksIFQuPC9hdXRob3I+PGF1dGhvcj5VY2hpZGEsIEguPC9hdXRob3I+PGF1
dGhvcj5HcmFmZi1HdWVycmVybywgQS48L2F1dGhvcj48YXV0aG9yPk1pbXVyYSwgTS48L2F1dGhv
cj48YXV0aG9yPk5ha2FqaW1hLCBTLjwvYXV0aG9yPjwvYXV0aG9ycz48L2NvbnRyaWJ1dG9ycz48
YXV0aC1hZGRyZXNzPkRlcGFydG1lbnQgb2YgTmV1cm9wc3ljaGlhdHJ5LCBLZWlvIFVuaXZlcnNp
dHkgU2Nob29sIG9mIE1lZGljaW5lLCBUb2t5bywgSmFwYW4uJiN4RDtNdWx0aW1vZGFsIEltYWdp
bmcgR3JvdXAsIFJlc2VhcmNoIEltYWdpbmcgQ2VudHJlLCBDZW50cmUgZm9yIEFkZGljdGlvbiBh
bmQgTWVudGFsIEhlYWx0aCwgVW5pdmVyc2l0eSBvZiBUb3JvbnRvLCBUb3JvbnRvLCBDYW5hZGEu
JiN4RDtLZWlvIFVuaXZlcnNpdHkgU2Nob29sIG9mIE1lZGljaW5lLCBKYXBhbi4mI3hEO0RlcGFy
dG1lbnQgb2YgTmV1cm9wc3ljaGlhdHJ5LCBLZWlvIFVuaXZlcnNpdHkgU2Nob29sIG9mIE1lZGlj
aW5lLCBUb2t5bywgSmFwYW47IE11bHRpbW9kYWwgSW1hZ2luZyBHcm91cCwgUmVzZWFyY2ggSW1h
Z2luZyBDZW50cmUsIENlbnRyZSBmb3IgQWRkaWN0aW9uIGFuZCBNZW50YWwgSGVhbHRoLCBVbml2
ZXJzaXR5IG9mIFRvcm9udG8sIFRvcm9udG8sIENhbmFkYS4gRWxlY3Ryb25pYyBhZGRyZXNzOiBw
aW9qbzYyOS5hNkBrZWlvLmpwLjwvYXV0aC1hZGRyZXNzPjx0aXRsZXM+PHRpdGxlPkt5bnVyZW5p
bmUgcGF0aHdheSBpbiBkZXByZXNzaW9uOiBBIHN5c3RlbWF0aWMgcmV2aWV3IGFuZCBtZXRhLWFu
YWx5c2lzPC90aXRsZT48c2Vjb25kYXJ5LXRpdGxlPk5ldXJvc2NpIEJpb2JlaGF2IFJldjwvc2Vj
b25kYXJ5LXRpdGxlPjxhbHQtdGl0bGU+TmV1cm9zY2llbmNlIGFuZCBiaW9iZWhhdmlvcmFsIHJl
dmlld3M8L2FsdC10aXRsZT48L3RpdGxlcz48cGVyaW9kaWNhbD48ZnVsbC10aXRsZT5OZXVyb3Nj
aSBCaW9iZWhhdiBSZXY8L2Z1bGwtdGl0bGU+PGFiYnItMT5OZXVyb3NjaWVuY2UgYW5kIGJpb2Jl
aGF2aW9yYWwgcmV2aWV3czwvYWJici0xPjwvcGVyaW9kaWNhbD48YWx0LXBlcmlvZGljYWw+PGZ1
bGwtdGl0bGU+TmV1cm9zY2kgQmlvYmVoYXYgUmV2PC9mdWxsLXRpdGxlPjxhYmJyLTE+TmV1cm9z
Y2llbmNlIGFuZCBiaW9iZWhhdmlvcmFsIHJldmlld3M8L2FiYnItMT48L2FsdC1wZXJpb2RpY2Fs
PjxwYWdlcz4xNi0yNTwvcGFnZXM+PHZvbHVtZT45MDwvdm9sdW1lPjxlZGl0aW9uPjIwMTgvMDQv
MDM8L2VkaXRpb24+PGtleXdvcmRzPjxrZXl3b3JkPkJyYWluL21ldGFib2xpc208L2tleXdvcmQ+
PGtleXdvcmQ+RGVwcmVzc2lvbi8qbWV0YWJvbGlzbTwva2V5d29yZD48a2V5d29yZD5EZXByZXNz
aXZlIERpc29yZGVyLyptZXRhYm9saXNtPC9rZXl3b3JkPjxrZXl3b3JkPkh1bWFuczwva2V5d29y
ZD48a2V5d29yZD5LeW51cmVuaWMgQWNpZC8qbWV0YWJvbGlzbTwva2V5d29yZD48a2V5d29yZD5L
eW51cmVuaW5lLyptZXRhYm9saXNtPC9rZXl3b3JkPjxrZXl3b3JkPlF1aW5vbGluaWMgQWNpZC8q
bWV0YWJvbGlzbTwva2V5d29yZD48a2V5d29yZD4qRGVwcmVzc2lvbjwva2V5d29yZD48a2V5d29y
ZD4qR2x1dGFtYXRlPC9rZXl3b3JkPjxrZXl3b3JkPipLeW51cmVuaWMgYWNpZDwva2V5d29yZD48
a2V5d29yZD4qTi1tZXRoeWwtZC1hc3BhcnRhdGUgcmVjZXB0b3I8L2tleXdvcmQ+PGtleXdvcmQ+
Kk5ldXJvaW5mbGFtbWF0aW9uPC9rZXl3b3JkPjxrZXl3b3JkPipRdWlub2xpbmljIGFjaWQ8L2tl
eXdvcmQ+PC9rZXl3b3Jkcz48ZGF0ZXM+PHllYXI+MjAxODwveWVhcj48cHViLWRhdGVzPjxkYXRl
Pkp1bDwvZGF0ZT48L3B1Yi1kYXRlcz48L2RhdGVzPjxpc2JuPjAxNDktNzYzNDwvaXNibj48YWNj
ZXNzaW9uLW51bT4yOTYwODk5MzwvYWNjZXNzaW9uLW51bT48dXJscz48L3VybHM+PGVsZWN0cm9u
aWMtcmVzb3VyY2UtbnVtPjEwLjEwMTYvai5uZXViaW9yZXYuMjAxOC4wMy4wMjM8L2VsZWN0cm9u
aWMtcmVzb3VyY2UtbnVtPjxyZW1vdGUtZGF0YWJhc2UtcHJvdmlkZXI+TkxNPC9yZW1vdGUtZGF0
YWJhc2UtcHJvdmlkZXI+PGxhbmd1YWdlPmVuZzwvbGFuZ3VhZ2U+PC9yZWNvcmQ+PC9DaXRlPjwv
RW5kTm90ZT4A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Pr>
                <w:rFonts w:ascii="Times New Roman" w:hAnsi="Times New Roman" w:cs="Times New Roman"/>
                <w:sz w:val="20"/>
              </w:rPr>
            </w:r>
            <w:r>
              <w:rPr>
                <w:rFonts w:ascii="Times New Roman" w:hAnsi="Times New Roman" w:cs="Times New Roman"/>
                <w:sz w:val="20"/>
              </w:rPr>
              <w:fldChar w:fldCharType="separate"/>
            </w:r>
            <w:r>
              <w:rPr>
                <w:rFonts w:ascii="Times New Roman" w:hAnsi="Times New Roman" w:cs="Times New Roman"/>
                <w:noProof/>
                <w:sz w:val="20"/>
              </w:rPr>
              <w:t>[63]</w:t>
            </w:r>
            <w:r>
              <w:rPr>
                <w:rFonts w:ascii="Times New Roman" w:hAnsi="Times New Roman" w:cs="Times New Roman"/>
                <w:sz w:val="20"/>
              </w:rPr>
              <w:fldChar w:fldCharType="end"/>
            </w:r>
          </w:p>
        </w:tc>
        <w:tc>
          <w:tcPr>
            <w:tcW w:w="1517" w:type="dxa"/>
            <w:vAlign w:val="center"/>
          </w:tcPr>
          <w:p w14:paraId="4F45425E"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Quin</w:t>
            </w:r>
          </w:p>
        </w:tc>
        <w:tc>
          <w:tcPr>
            <w:tcW w:w="1176" w:type="dxa"/>
            <w:vAlign w:val="center"/>
          </w:tcPr>
          <w:p w14:paraId="2F0FF72D"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477/465</w:t>
            </w:r>
          </w:p>
        </w:tc>
        <w:tc>
          <w:tcPr>
            <w:tcW w:w="567" w:type="dxa"/>
            <w:vAlign w:val="center"/>
          </w:tcPr>
          <w:p w14:paraId="128A49D3"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10</w:t>
            </w:r>
          </w:p>
        </w:tc>
        <w:tc>
          <w:tcPr>
            <w:tcW w:w="853" w:type="dxa"/>
            <w:vAlign w:val="center"/>
          </w:tcPr>
          <w:p w14:paraId="5E3EDA46"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Pr>
                <w:rFonts w:ascii="Times New Roman" w:hAnsi="Times New Roman" w:cs="Times New Roman"/>
                <w:sz w:val="20"/>
                <w:szCs w:val="20"/>
              </w:rPr>
              <w:t>SMD</w:t>
            </w:r>
          </w:p>
        </w:tc>
        <w:tc>
          <w:tcPr>
            <w:tcW w:w="1871" w:type="dxa"/>
            <w:gridSpan w:val="2"/>
            <w:vAlign w:val="center"/>
          </w:tcPr>
          <w:p w14:paraId="2C48993B"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0.22 (-0.11 – 0.56)</w:t>
            </w:r>
          </w:p>
        </w:tc>
        <w:tc>
          <w:tcPr>
            <w:tcW w:w="900" w:type="dxa"/>
            <w:vAlign w:val="center"/>
          </w:tcPr>
          <w:p w14:paraId="782B3230"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0.187</w:t>
            </w:r>
          </w:p>
        </w:tc>
        <w:tc>
          <w:tcPr>
            <w:tcW w:w="1268" w:type="dxa"/>
            <w:gridSpan w:val="2"/>
            <w:vAlign w:val="center"/>
          </w:tcPr>
          <w:p w14:paraId="2C315FC3"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-0.94 – 1.39</w:t>
            </w:r>
          </w:p>
        </w:tc>
        <w:tc>
          <w:tcPr>
            <w:tcW w:w="544" w:type="dxa"/>
            <w:gridSpan w:val="2"/>
            <w:vAlign w:val="center"/>
          </w:tcPr>
          <w:p w14:paraId="7D338D49"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83.9</w:t>
            </w:r>
          </w:p>
        </w:tc>
        <w:tc>
          <w:tcPr>
            <w:tcW w:w="1264" w:type="dxa"/>
            <w:gridSpan w:val="3"/>
            <w:vAlign w:val="center"/>
          </w:tcPr>
          <w:p w14:paraId="3DC0145E"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349" w:type="dxa"/>
            <w:gridSpan w:val="3"/>
            <w:vAlign w:val="center"/>
          </w:tcPr>
          <w:p w14:paraId="0CDA34E4"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084" w:type="dxa"/>
            <w:gridSpan w:val="3"/>
            <w:vAlign w:val="center"/>
          </w:tcPr>
          <w:p w14:paraId="2A2BC108"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6B991E34"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w:t>
            </w:r>
          </w:p>
        </w:tc>
      </w:tr>
      <w:tr w:rsidR="00F26813" w:rsidRPr="002B521A" w14:paraId="74C5CE71"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6F0DA3AD" w14:textId="77777777" w:rsidR="00F26813" w:rsidRPr="002B521A" w:rsidRDefault="00F26813" w:rsidP="007E0383">
            <w:pPr>
              <w:rPr>
                <w:rFonts w:ascii="Times New Roman" w:hAnsi="Times New Roman" w:cs="Times New Roman"/>
                <w:sz w:val="20"/>
                <w:szCs w:val="20"/>
              </w:rPr>
            </w:pPr>
            <w:r w:rsidRPr="00395AC8">
              <w:rPr>
                <w:rFonts w:ascii="Times New Roman" w:hAnsi="Times New Roman" w:cs="Times New Roman"/>
                <w:b w:val="0"/>
                <w:sz w:val="20"/>
              </w:rPr>
              <w:t xml:space="preserve">Carvalho </w:t>
            </w:r>
            <w:r w:rsidRPr="00395AC8">
              <w:rPr>
                <w:rFonts w:ascii="Times New Roman" w:hAnsi="Times New Roman" w:cs="Times New Roman"/>
                <w:b w:val="0"/>
                <w:i/>
                <w:sz w:val="20"/>
              </w:rPr>
              <w:t>et al.</w:t>
            </w:r>
            <w:r w:rsidRPr="00395AC8">
              <w:rPr>
                <w:rFonts w:ascii="Times New Roman" w:hAnsi="Times New Roman" w:cs="Times New Roman"/>
                <w:b w:val="0"/>
                <w:sz w:val="20"/>
              </w:rPr>
              <w:t xml:space="preserve">, 2014 </w:t>
            </w:r>
            <w:r>
              <w:rPr>
                <w:rFonts w:ascii="Times New Roman" w:hAnsi="Times New Roman" w:cs="Times New Roman"/>
                <w:sz w:val="20"/>
              </w:rPr>
              <w:fldChar w:fldCharType="begin">
                <w:fldData xml:space="preserve">PEVuZE5vdGU+PENpdGU+PEF1dGhvcj5DYXJ2YWxobzwvQXV0aG9yPjxZZWFyPjIwMTQ8L1llYXI+
PFJlY051bT4xMzg8L1JlY051bT48RGlzcGxheVRleHQ+Wzg5XTwvRGlzcGxheVRleHQ+PHJlY29y
ZD48cmVjLW51bWJlcj4xMzg8L3JlYy1udW1iZXI+PGZvcmVpZ24ta2V5cz48a2V5IGFwcD0iRU4i
IGRiLWlkPSJ6enRkd3N4NWV0dzlkN2VzNXN6eGFheHFhczkyZmFmdDVkcGEiPjEzODwva2V5Pjwv
Zm9yZWlnbi1rZXlzPjxyZWYtdHlwZSBuYW1lPSJKb3VybmFsIEFydGljbGUiPjE3PC9yZWYtdHlw
ZT48Y29udHJpYnV0b3JzPjxhdXRob3JzPjxhdXRob3I+Q2FydmFsaG8sIEEuIEYuPC9hdXRob3I+
PGF1dGhvcj5Sb2NoYSwgRC4gUS48L2F1dGhvcj48YXV0aG9yPk1jSW50eXJlLCBSLiBTLjwvYXV0
aG9yPjxhdXRob3I+TWVzcXVpdGEsIEwuIE0uPC9hdXRob3I+PGF1dGhvcj5Lb2hsZXIsIEMuIEEu
PC9hdXRob3I+PGF1dGhvcj5IeXBoYW50aXMsIFQuIE4uPC9hdXRob3I+PGF1dGhvcj5TYWxlcywg
UC4gTS48L2F1dGhvcj48YXV0aG9yPk1hY2hhZG8tVmllaXJhLCBSLjwvYXV0aG9yPjxhdXRob3I+
QmVyaywgTS48L2F1dGhvcj48L2F1dGhvcnM+PC9jb250cmlidXRvcnM+PGF1dGgtYWRkcmVzcz5U
cmFuc2xhdGlvbmFsIFBzeWNoaWF0cnkgUmVzZWFyY2ggR3JvdXAsIEZhY3VsdHkgb2YgTWVkaWNp
bmUsIEZlZGVyYWwgVW5pdmVyc2l0eSBvZiBDZWFyYSwgRm9ydGFsZXphLCBDRSwgQnJhemlsLiBF
bGVjdHJvbmljIGFkZHJlc3M6IGFuZHJlZmM3QHRlcnJhLmNvbS5ici4mI3hEO1RyYW5zbGF0aW9u
YWwgUHN5Y2hpYXRyeSBSZXNlYXJjaCBHcm91cCwgRmFjdWx0eSBvZiBNZWRpY2luZSwgRmVkZXJh
bCBVbml2ZXJzaXR5IG9mIENlYXJhLCBGb3J0YWxlemEsIENFLCBCcmF6aWwuJiN4RDtEZXBhcnRt
ZW50cyBvZiBQaGFybWFjb2xvZ3kgYW5kIFBzeWNoaWF0cnksIFVuaXZlcnNpdHkgb2YgVG9yb250
bywgVG9yb250bywgT04sIENhbmFkYTsgTW9vZCBEaXNvcmRlcnMgUHN5Y2hvcGhhcm1hY29sb2d5
IFVuaXQsIFVuaXZlcnNpdHkgb2YgVG9yb250bywgVG9yb250bywgT04sIENhbmFkYS4mI3hEO01l
bW9yeSBSZXNlYXJjaCBMYWJvcmF0b3J5LCBCcmFpbiBJbnN0aXR1dGUgKElDZSksIEZlZGVyYWwg
VW5pdmVyc2l0eSBvZiBSaW8gR3JhbmRlIGRvIE5vcnRlIChVRlJOKSwgTmF0YWwsIFJOLCBCcmF6
aWwuJiN4RDtEZXBhcnRtZW50IG9mIFBzeWNoaWF0cnksIE1lZGljYWwgU2Nob29sLCBVbml2ZXJz
aXR5IG9mIElvYW5pbm5hLCBJb2FuaW5uYSwgR3JlZWNlLiYjeEQ7TmF0aW9uYWwgSW5zdGl0dXRl
IG9mIE1lbnRhbCBIZWFsdGggKE5JTUgpLCBCZXRoZXNkYSwgVVNBOyBMYWJvcmF0b3J5IG9mIE5l
dXJvc2NpZW5jZSwgTElNLTI3LCBEZXBhcnRtZW50IGFuZCBJbnN0aXR1dGUgb2YgUHN5Y2hpYXRy
eSwgVW5pdmVyc2l0eSBvZiBTYW8gUGF1bG8sIFVTUCwgQnJhemlsOyBDZW50ZXIgZm9yIEludGVy
ZGlzY2lwbGluYXJ5IFJlc2VhcmNoIGluIEFwcGxpZWQgTmV1cm9zY2llbmNlIChOQVBOQSksIFVT
UCwgQnJhemlsLiYjeEQ7SU1QQUNUIFN0cmF0ZWdpYyBSZXNlYXJjaCBDZW50cmUsIFNjaG9vbCBv
ZiBNZWRpY2luZSwgRGVha2luIFVuaXZlcnNpdHksIEdlZWxvbmcsIFZpYy4sIEF1c3RyYWxpYTsg
RmxvcmV5IEluc3RpdHV0ZSBvZiBOZXVyb3NjaWVuY2UgYW5kIE1lbnRhbCBIZWFsdGgsIEF1c3Ry
YWxpYTsgT3J5Z2VuIFlvdXRoIEhlYWx0aCBSZXNlYXJjaCBDZW50cmUsIFVuaXZlcnNpdHkgb2Yg
TWVsYm91cm5lLCBQYXJrdmlsbGUsIFZpYy4sIEF1c3RyYWxpYS48L2F1dGgtYWRkcmVzcz48dGl0
bGVzPjx0aXRsZT5BZGlwb2tpbmVzIGFzIGVtZXJnaW5nIGRlcHJlc3Npb24gYmlvbWFya2Vyczog
YSBzeXN0ZW1hdGljIHJldmlldyBhbmQgbWV0YS1hbmFseXNpczwvdGl0bGU+PHNlY29uZGFyeS10
aXRsZT5KIFBzeWNoaWF0ciBSZXM8L3NlY29uZGFyeS10aXRsZT48YWx0LXRpdGxlPkpvdXJuYWwg
b2YgcHN5Y2hpYXRyaWMgcmVzZWFyY2g8L2FsdC10aXRsZT48L3RpdGxlcz48cGVyaW9kaWNhbD48
ZnVsbC10aXRsZT5KIFBzeWNoaWF0ciBSZXM8L2Z1bGwtdGl0bGU+PGFiYnItMT5Kb3VybmFsIG9m
IHBzeWNoaWF0cmljIHJlc2VhcmNoPC9hYmJyLTE+PC9wZXJpb2RpY2FsPjxhbHQtcGVyaW9kaWNh
bD48ZnVsbC10aXRsZT5KIFBzeWNoaWF0ciBSZXM8L2Z1bGwtdGl0bGU+PGFiYnItMT5Kb3VybmFs
IG9mIHBzeWNoaWF0cmljIHJlc2VhcmNoPC9hYmJyLTE+PC9hbHQtcGVyaW9kaWNhbD48cGFnZXM+
MjgtMzc8L3BhZ2VzPjx2b2x1bWU+NTk8L3ZvbHVtZT48ZWRpdGlvbj4yMDE0LzA5LzA0PC9lZGl0
aW9uPjxrZXl3b3Jkcz48a2V5d29yZD5BZGlwb2tpbmVzLypibG9vZDwva2V5d29yZD48a2V5d29y
ZD5BbnRpZGVwcmVzc2l2ZSBBZ2VudHMvdGhlcmFwZXV0aWMgdXNlPC9rZXl3b3JkPjxrZXl3b3Jk
PkJvZHkgTWFzcyBJbmRleDwva2V5d29yZD48a2V5d29yZD5EYXRhYmFzZXMsIEJpYmxpb2dyYXBo
aWMvc3RhdGlzdGljcyAmYW1wOyBudW1lcmljYWwgZGF0YTwva2V5d29yZD48a2V5d29yZD5EZXBy
ZXNzaXZlIERpc29yZGVyLCBNYWpvci8qYmxvb2QvKmRpYWdub3Npcy9kcnVnIHRoZXJhcHk8L2tl
eXdvcmQ+PGtleXdvcmQ+SHVtYW5zPC9rZXl3b3JkPjxrZXl3b3JkPlJhZGlvaW1tdW5vYXNzYXk8
L2tleXdvcmQ+PC9rZXl3b3Jkcz48ZGF0ZXM+PHllYXI+MjAxNDwveWVhcj48cHViLWRhdGVzPjxk
YXRlPkRlYzwvZGF0ZT48L3B1Yi1kYXRlcz48L2RhdGVzPjxpc2JuPjAwMjItMzk1NjwvaXNibj48
YWNjZXNzaW9uLW51bT4yNTE4MzAyOTwvYWNjZXNzaW9uLW51bT48dXJscz48L3VybHM+PGVsZWN0
cm9uaWMtcmVzb3VyY2UtbnVtPjEwLjEwMTYvai5qcHN5Y2hpcmVzLjIwMTQuMDguMDAyPC9lbGVj
dHJvbmljLXJlc291cmNlLW51bT48cmVtb3RlLWRhdGFiYXNlLXByb3ZpZGVyPk5sbTwvcmVtb3Rl
LWRhdGFiYXNlLXByb3ZpZGVyPjxsYW5ndWFnZT5lbmc8L2xhbmd1YWdlPjwvcmVjb3JkPjwvQ2l0
ZT48L0VuZE5vdGU+AG==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PEVuZE5vdGU+PENpdGU+PEF1dGhvcj5DYXJ2YWxobzwvQXV0aG9yPjxZZWFyPjIwMTQ8L1llYXI+
PFJlY051bT4xMzg8L1JlY051bT48RGlzcGxheVRleHQ+Wzg5XTwvRGlzcGxheVRleHQ+PHJlY29y
ZD48cmVjLW51bWJlcj4xMzg8L3JlYy1udW1iZXI+PGZvcmVpZ24ta2V5cz48a2V5IGFwcD0iRU4i
IGRiLWlkPSJ6enRkd3N4NWV0dzlkN2VzNXN6eGFheHFhczkyZmFmdDVkcGEiPjEzODwva2V5Pjwv
Zm9yZWlnbi1rZXlzPjxyZWYtdHlwZSBuYW1lPSJKb3VybmFsIEFydGljbGUiPjE3PC9yZWYtdHlw
ZT48Y29udHJpYnV0b3JzPjxhdXRob3JzPjxhdXRob3I+Q2FydmFsaG8sIEEuIEYuPC9hdXRob3I+
PGF1dGhvcj5Sb2NoYSwgRC4gUS48L2F1dGhvcj48YXV0aG9yPk1jSW50eXJlLCBSLiBTLjwvYXV0
aG9yPjxhdXRob3I+TWVzcXVpdGEsIEwuIE0uPC9hdXRob3I+PGF1dGhvcj5Lb2hsZXIsIEMuIEEu
PC9hdXRob3I+PGF1dGhvcj5IeXBoYW50aXMsIFQuIE4uPC9hdXRob3I+PGF1dGhvcj5TYWxlcywg
UC4gTS48L2F1dGhvcj48YXV0aG9yPk1hY2hhZG8tVmllaXJhLCBSLjwvYXV0aG9yPjxhdXRob3I+
QmVyaywgTS48L2F1dGhvcj48L2F1dGhvcnM+PC9jb250cmlidXRvcnM+PGF1dGgtYWRkcmVzcz5U
cmFuc2xhdGlvbmFsIFBzeWNoaWF0cnkgUmVzZWFyY2ggR3JvdXAsIEZhY3VsdHkgb2YgTWVkaWNp
bmUsIEZlZGVyYWwgVW5pdmVyc2l0eSBvZiBDZWFyYSwgRm9ydGFsZXphLCBDRSwgQnJhemlsLiBF
bGVjdHJvbmljIGFkZHJlc3M6IGFuZHJlZmM3QHRlcnJhLmNvbS5ici4mI3hEO1RyYW5zbGF0aW9u
YWwgUHN5Y2hpYXRyeSBSZXNlYXJjaCBHcm91cCwgRmFjdWx0eSBvZiBNZWRpY2luZSwgRmVkZXJh
bCBVbml2ZXJzaXR5IG9mIENlYXJhLCBGb3J0YWxlemEsIENFLCBCcmF6aWwuJiN4RDtEZXBhcnRt
ZW50cyBvZiBQaGFybWFjb2xvZ3kgYW5kIFBzeWNoaWF0cnksIFVuaXZlcnNpdHkgb2YgVG9yb250
bywgVG9yb250bywgT04sIENhbmFkYTsgTW9vZCBEaXNvcmRlcnMgUHN5Y2hvcGhhcm1hY29sb2d5
IFVuaXQsIFVuaXZlcnNpdHkgb2YgVG9yb250bywgVG9yb250bywgT04sIENhbmFkYS4mI3hEO01l
bW9yeSBSZXNlYXJjaCBMYWJvcmF0b3J5LCBCcmFpbiBJbnN0aXR1dGUgKElDZSksIEZlZGVyYWwg
VW5pdmVyc2l0eSBvZiBSaW8gR3JhbmRlIGRvIE5vcnRlIChVRlJOKSwgTmF0YWwsIFJOLCBCcmF6
aWwuJiN4RDtEZXBhcnRtZW50IG9mIFBzeWNoaWF0cnksIE1lZGljYWwgU2Nob29sLCBVbml2ZXJz
aXR5IG9mIElvYW5pbm5hLCBJb2FuaW5uYSwgR3JlZWNlLiYjeEQ7TmF0aW9uYWwgSW5zdGl0dXRl
IG9mIE1lbnRhbCBIZWFsdGggKE5JTUgpLCBCZXRoZXNkYSwgVVNBOyBMYWJvcmF0b3J5IG9mIE5l
dXJvc2NpZW5jZSwgTElNLTI3LCBEZXBhcnRtZW50IGFuZCBJbnN0aXR1dGUgb2YgUHN5Y2hpYXRy
eSwgVW5pdmVyc2l0eSBvZiBTYW8gUGF1bG8sIFVTUCwgQnJhemlsOyBDZW50ZXIgZm9yIEludGVy
ZGlzY2lwbGluYXJ5IFJlc2VhcmNoIGluIEFwcGxpZWQgTmV1cm9zY2llbmNlIChOQVBOQSksIFVT
UCwgQnJhemlsLiYjeEQ7SU1QQUNUIFN0cmF0ZWdpYyBSZXNlYXJjaCBDZW50cmUsIFNjaG9vbCBv
ZiBNZWRpY2luZSwgRGVha2luIFVuaXZlcnNpdHksIEdlZWxvbmcsIFZpYy4sIEF1c3RyYWxpYTsg
RmxvcmV5IEluc3RpdHV0ZSBvZiBOZXVyb3NjaWVuY2UgYW5kIE1lbnRhbCBIZWFsdGgsIEF1c3Ry
YWxpYTsgT3J5Z2VuIFlvdXRoIEhlYWx0aCBSZXNlYXJjaCBDZW50cmUsIFVuaXZlcnNpdHkgb2Yg
TWVsYm91cm5lLCBQYXJrdmlsbGUsIFZpYy4sIEF1c3RyYWxpYS48L2F1dGgtYWRkcmVzcz48dGl0
bGVzPjx0aXRsZT5BZGlwb2tpbmVzIGFzIGVtZXJnaW5nIGRlcHJlc3Npb24gYmlvbWFya2Vyczog
YSBzeXN0ZW1hdGljIHJldmlldyBhbmQgbWV0YS1hbmFseXNpczwvdGl0bGU+PHNlY29uZGFyeS10
aXRsZT5KIFBzeWNoaWF0ciBSZXM8L3NlY29uZGFyeS10aXRsZT48YWx0LXRpdGxlPkpvdXJuYWwg
b2YgcHN5Y2hpYXRyaWMgcmVzZWFyY2g8L2FsdC10aXRsZT48L3RpdGxlcz48cGVyaW9kaWNhbD48
ZnVsbC10aXRsZT5KIFBzeWNoaWF0ciBSZXM8L2Z1bGwtdGl0bGU+PGFiYnItMT5Kb3VybmFsIG9m
IHBzeWNoaWF0cmljIHJlc2VhcmNoPC9hYmJyLTE+PC9wZXJpb2RpY2FsPjxhbHQtcGVyaW9kaWNh
bD48ZnVsbC10aXRsZT5KIFBzeWNoaWF0ciBSZXM8L2Z1bGwtdGl0bGU+PGFiYnItMT5Kb3VybmFs
IG9mIHBzeWNoaWF0cmljIHJlc2VhcmNoPC9hYmJyLTE+PC9hbHQtcGVyaW9kaWNhbD48cGFnZXM+
MjgtMzc8L3BhZ2VzPjx2b2x1bWU+NTk8L3ZvbHVtZT48ZWRpdGlvbj4yMDE0LzA5LzA0PC9lZGl0
aW9uPjxrZXl3b3Jkcz48a2V5d29yZD5BZGlwb2tpbmVzLypibG9vZDwva2V5d29yZD48a2V5d29y
ZD5BbnRpZGVwcmVzc2l2ZSBBZ2VudHMvdGhlcmFwZXV0aWMgdXNlPC9rZXl3b3JkPjxrZXl3b3Jk
PkJvZHkgTWFzcyBJbmRleDwva2V5d29yZD48a2V5d29yZD5EYXRhYmFzZXMsIEJpYmxpb2dyYXBo
aWMvc3RhdGlzdGljcyAmYW1wOyBudW1lcmljYWwgZGF0YTwva2V5d29yZD48a2V5d29yZD5EZXBy
ZXNzaXZlIERpc29yZGVyLCBNYWpvci8qYmxvb2QvKmRpYWdub3Npcy9kcnVnIHRoZXJhcHk8L2tl
eXdvcmQ+PGtleXdvcmQ+SHVtYW5zPC9rZXl3b3JkPjxrZXl3b3JkPlJhZGlvaW1tdW5vYXNzYXk8
L2tleXdvcmQ+PC9rZXl3b3Jkcz48ZGF0ZXM+PHllYXI+MjAxNDwveWVhcj48cHViLWRhdGVzPjxk
YXRlPkRlYzwvZGF0ZT48L3B1Yi1kYXRlcz48L2RhdGVzPjxpc2JuPjAwMjItMzk1NjwvaXNibj48
YWNjZXNzaW9uLW51bT4yNTE4MzAyOTwvYWNjZXNzaW9uLW51bT48dXJscz48L3VybHM+PGVsZWN0
cm9uaWMtcmVzb3VyY2UtbnVtPjEwLjEwMTYvai5qcHN5Y2hpcmVzLjIwMTQuMDguMDAyPC9lbGVj
dHJvbmljLXJlc291cmNlLW51bT48cmVtb3RlLWRhdGFiYXNlLXByb3ZpZGVyPk5sbTwvcmVtb3Rl
LWRhdGFiYXNlLXByb3ZpZGVyPjxsYW5ndWFnZT5lbmc8L2xhbmd1YWdlPjwvcmVjb3JkPjwvQ2l0
ZT48L0VuZE5vdGU+AG==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Pr>
                <w:rFonts w:ascii="Times New Roman" w:hAnsi="Times New Roman" w:cs="Times New Roman"/>
                <w:sz w:val="20"/>
              </w:rPr>
            </w:r>
            <w:r>
              <w:rPr>
                <w:rFonts w:ascii="Times New Roman" w:hAnsi="Times New Roman" w:cs="Times New Roman"/>
                <w:sz w:val="20"/>
              </w:rPr>
              <w:fldChar w:fldCharType="separate"/>
            </w:r>
            <w:r>
              <w:rPr>
                <w:rFonts w:ascii="Times New Roman" w:hAnsi="Times New Roman" w:cs="Times New Roman"/>
                <w:noProof/>
                <w:sz w:val="20"/>
              </w:rPr>
              <w:t>[89]</w:t>
            </w:r>
            <w:r>
              <w:rPr>
                <w:rFonts w:ascii="Times New Roman" w:hAnsi="Times New Roman" w:cs="Times New Roman"/>
                <w:sz w:val="20"/>
              </w:rPr>
              <w:fldChar w:fldCharType="end"/>
            </w:r>
          </w:p>
        </w:tc>
        <w:tc>
          <w:tcPr>
            <w:tcW w:w="1517" w:type="dxa"/>
            <w:vAlign w:val="center"/>
          </w:tcPr>
          <w:p w14:paraId="794D052D"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Resistin</w:t>
            </w:r>
          </w:p>
        </w:tc>
        <w:tc>
          <w:tcPr>
            <w:tcW w:w="1176" w:type="dxa"/>
            <w:vAlign w:val="center"/>
          </w:tcPr>
          <w:p w14:paraId="1ACC8DC1"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148/150</w:t>
            </w:r>
          </w:p>
        </w:tc>
        <w:tc>
          <w:tcPr>
            <w:tcW w:w="567" w:type="dxa"/>
            <w:vAlign w:val="center"/>
          </w:tcPr>
          <w:p w14:paraId="3466E913"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3</w:t>
            </w:r>
          </w:p>
        </w:tc>
        <w:tc>
          <w:tcPr>
            <w:tcW w:w="853" w:type="dxa"/>
            <w:vAlign w:val="center"/>
          </w:tcPr>
          <w:p w14:paraId="6B084E13"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Pr>
                <w:rFonts w:ascii="Times New Roman" w:hAnsi="Times New Roman" w:cs="Times New Roman"/>
                <w:sz w:val="20"/>
                <w:szCs w:val="20"/>
              </w:rPr>
              <w:t>Hedges’ g</w:t>
            </w:r>
          </w:p>
        </w:tc>
        <w:tc>
          <w:tcPr>
            <w:tcW w:w="1871" w:type="dxa"/>
            <w:gridSpan w:val="2"/>
            <w:vAlign w:val="center"/>
          </w:tcPr>
          <w:p w14:paraId="38A81661"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-0.24 (-0.49 – 0.00)</w:t>
            </w:r>
          </w:p>
        </w:tc>
        <w:tc>
          <w:tcPr>
            <w:tcW w:w="900" w:type="dxa"/>
            <w:vAlign w:val="center"/>
          </w:tcPr>
          <w:p w14:paraId="236F5B3C"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0.051</w:t>
            </w:r>
          </w:p>
        </w:tc>
        <w:tc>
          <w:tcPr>
            <w:tcW w:w="1268" w:type="dxa"/>
            <w:gridSpan w:val="2"/>
            <w:vAlign w:val="center"/>
          </w:tcPr>
          <w:p w14:paraId="020BD807"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-0.88 – 0.39</w:t>
            </w:r>
          </w:p>
        </w:tc>
        <w:tc>
          <w:tcPr>
            <w:tcW w:w="544" w:type="dxa"/>
            <w:gridSpan w:val="2"/>
            <w:vAlign w:val="center"/>
          </w:tcPr>
          <w:p w14:paraId="1B6B461C"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12.7</w:t>
            </w:r>
          </w:p>
        </w:tc>
        <w:tc>
          <w:tcPr>
            <w:tcW w:w="1264" w:type="dxa"/>
            <w:gridSpan w:val="3"/>
            <w:vAlign w:val="center"/>
          </w:tcPr>
          <w:p w14:paraId="7D6D512D"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65D0143F"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084" w:type="dxa"/>
            <w:gridSpan w:val="3"/>
            <w:vAlign w:val="center"/>
          </w:tcPr>
          <w:p w14:paraId="7AA59A1D"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3E163396"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8</w:t>
            </w:r>
          </w:p>
        </w:tc>
      </w:tr>
      <w:tr w:rsidR="00F26813" w:rsidRPr="002B521A" w14:paraId="77B4E52A"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638DB3CB" w14:textId="77777777" w:rsidR="00F26813" w:rsidRPr="002B521A" w:rsidRDefault="00F26813" w:rsidP="007E0383">
            <w:pPr>
              <w:rPr>
                <w:rFonts w:ascii="Times New Roman" w:hAnsi="Times New Roman" w:cs="Times New Roman"/>
                <w:sz w:val="20"/>
                <w:szCs w:val="20"/>
              </w:rPr>
            </w:pPr>
            <w:r w:rsidRPr="00AA0B39">
              <w:rPr>
                <w:rFonts w:ascii="Times New Roman" w:hAnsi="Times New Roman" w:cs="Times New Roman"/>
                <w:b w:val="0"/>
                <w:sz w:val="20"/>
              </w:rPr>
              <w:t xml:space="preserve">Kohler et al., 2017 </w:t>
            </w:r>
            <w:r>
              <w:rPr>
                <w:rFonts w:ascii="Times New Roman" w:hAnsi="Times New Roman" w:cs="Times New Roman"/>
                <w:sz w:val="20"/>
              </w:rPr>
              <w:fldChar w:fldCharType="begin">
                <w:fldData xml:space="preserve">PEVuZE5vdGU+PENpdGU+PEF1dGhvcj5Lb2hsZXI8L0F1dGhvcj48WWVhcj4yMDE3PC9ZZWFyPjxS
ZWNOdW0+OTcwPC9SZWNOdW0+PERpc3BsYXlUZXh0Pls3MF08L0Rpc3BsYXlUZXh0PjxyZWNvcmQ+
PHJlYy1udW1iZXI+OTcwPC9yZWMtbnVtYmVyPjxmb3JlaWduLWtleXM+PGtleSBhcHA9IkVOIiBk
Yi1pZD0icHd0czJ4MjlrOTUyZnNlcnB4OHAydngzNWZwczBhdHZ3cnRkIj45NzA8L2tleT48L2Zv
cmVpZ24ta2V5cz48cmVmLXR5cGUgbmFtZT0iSm91cm5hbCBBcnRpY2xlIj4xNzwvcmVmLXR5cGU+
PGNvbnRyaWJ1dG9ycz48YXV0aG9ycz48YXV0aG9yPktvaGxlciwgQy4gQS48L2F1dGhvcj48YXV0
aG9yPkZyZWl0YXMsIFQuIEguPC9hdXRob3I+PGF1dGhvcj5NYWVzLCBNLjwvYXV0aG9yPjxhdXRo
b3I+ZGUgQW5kcmFkZSwgTi4gUS48L2F1dGhvcj48YXV0aG9yPkxpdSwgQy4gUy48L2F1dGhvcj48
YXV0aG9yPkZlcm5hbmRlcywgQi4gUy48L2F1dGhvcj48YXV0aG9yPlN0dWJicywgQi48L2F1dGhv
cj48YXV0aG9yPlNvbG1pLCBNLjwvYXV0aG9yPjxhdXRob3I+VmVyb25lc2UsIE4uPC9hdXRob3I+
PGF1dGhvcj5IZXJybWFubiwgTi48L2F1dGhvcj48YXV0aG9yPlJhaXNvbiwgQy4gTC48L2F1dGhv
cj48YXV0aG9yPk1pbGxlciwgQi4gSi48L2F1dGhvcj48YXV0aG9yPkxhbmN0b3QsIEsuIEwuPC9h
dXRob3I+PGF1dGhvcj5DYXJ2YWxobywgQS4gRi48L2F1dGhvcj48L2F1dGhvcnM+PC9jb250cmli
dXRvcnM+PGF1dGgtYWRkcmVzcz5UcmFuc2xhdGlvbmFsIFBzeWNoaWF0cnkgUmVzZWFyY2ggR3Jv
dXAgYW5kIERlcGFydG1lbnQgb2YgQ2xpbmljYWwgTWVkaWNpbmUsIEZhY3VsdHkgb2YgTWVkaWNp
bmUsIEZlZGVyYWwgVW5pdmVyc2l0eSBvZiBDZWFyYSwgRm9ydGFsZXphLCBDRSwgQnJhemlsLiYj
eEQ7RGVha2luIFVuaXZlcnNpdHksIElNUEFDVCBTdHJhdGVnaWMgUmVzZWFyY2ggQ2VudHJlLCBT
Y2hvb2wgb2YgTWVkaWNpbmUsIEdlZWxvbmcsIEF1c3RyYWxpYS4mI3hEO0RlcGFydG1lbnQgb2Yg
UHN5Y2hpYXRyeSwgRmFjdWx0eSBvZiBNZWRpY2luZSwgQ2h1bGFsb25na29ybiBVbml2ZXJzaXR5
LCBCYW5na29rLCBUaGFpbGFuZC4mI3hEO0RlcGFydG1lbnQgb2YgUHN5Y2hpYXRyeSwgRmFjdWx0
eSBvZiBNZWRpY2luZSwgU3RhdGUgVW5pdmVyc2l0eSBvZiBMb25kcmluYSwgTG9uZHJpbmEsIFBS
LCBCcmF6aWwuJiN4RDtEZXBhcnRtZW50IG9mIFBzeWNoaWF0cnksIE1lZGljYWwgVW5pdmVyc2l0
eSBQbG92ZGl2LCBQbG92ZGl2LCBCdWxnYXJpYS4mI3hEO1Jldml0YWxpcywgV2FhbHJlLCBUaGUg
TmV0aGVybGFuZHMuJiN4RDtEZXBhcnRtZW50IG9mIFBoYXJtYWNvbG9neSBhbmQgVG94aWNvbG9n
eSwgVW5pdmVyc2l0eSBvZiBUb3JvbnRvLCBUb3JvbnRvLCBPTiwgQ2FuYWRhLiYjeEQ7TmV1cm9w
c3ljaG9waGFybWFjb2xvZ3kgUmVzZWFyY2ggR3JvdXAsIEh1cnZpdHogQnJhaW4gU2NpZW5jZXMg
UHJvZ3JhbSBTdW5ueWJyb29rIFJlc2VhcmNoIEluc3RpdHV0ZSwgVG9yb250bywgT04sIENhbmFk
YS4mI3hEO0xhYm9yYXRvcnkgb2YgQ2FsY2l1bSBCaW5kaW5nIFByb3RlaW5zIGluIHRoZSBDZW50
cmFsIE5lcnZvdXMgU3lzdGVtLCBEZXBhcnRtZW50IG9mIEJpb2NoZW1pc3RyeSwgRmVkZXJhbCBV
bml2ZXJzaXR5IG9mIFJpbyBHcmFuZGUgZG8gU3VsLCBQb3J0byBBbGVncmUsIFJTLCBCcmF6aWwu
JiN4RDtQaHlzaW90aGVyYXB5IERlcGFydG1lbnQsIFNvdXRoIExvbmRvbiBhbmQgTWF1ZHNsZXkg
TkhTIEZvdW5kYXRpb24gVHJ1c3QsIERlbm1hcmsgSGlsbCwgTG9uZG9uLCBVSy4mI3hEO0hlYWx0
aCBTZXJ2aWNlIGFuZCBQb3B1bGF0aW9uIFJlc2VhcmNoIERlcGFydG1lbnQsIEluc3RpdHV0ZSBv
ZiBQc3ljaGlhdHJ5LCBQc3ljaG9sb2d5IGFuZCBOZXVyb3NjaWVuY2UgKElvUFBOKSwgS2luZyZh
cG9zO3MgQ29sbGVnZSBMb25kb24sIExvbmRvbiwgVUsuJiN4RDtEZXBhcnRtZW50IG9mIE5ldXJv
c2NpZW5jZXMsIFVuaXZlcnNpdHkgb2YgUGFkb3ZhLCBQYWRvdmEsIEl0YWx5LiYjeEQ7SW5zdGl0
dXRlIG9mIENsaW5pY2FsIFJlc2VhcmNoIGFuZCBFZHVjYXRpb24gaW4gTWVkaWNpbmUgKElSRU0p
LCBQYWRvdmEsIEl0YWx5LiYjeEQ7RGVwYXJ0bWVudCBvZiBNZWRpY2luZSwgRElNRUQsIEdlcmlh
dHJpY3MgU2VjdGlvbiwgVW5pdmVyc2l0eSBvZiBQYWRvdmEsIFBhZG92YSwgSXRhbHkuJiN4RDtE
ZXBhcnRtZW50IG9mIFBzeWNoaWF0cnksIFVuaXZlcnNpdHkgb2YgVG9yb250bywgVG9yb250bywg
T04sIENhbmFkYS4mI3hEO0RlcGFydG1lbnQgb2YgSHVtYW4gRGV2ZWxvcG1lbnQgYW5kIEZhbWls
eSBTdHVkaWVzLCBTY2hvb2wgb2YgSHVtYW4gRWNvbG9neSwgVW5pdmVyc2l0eSBvZiBXaXNjb25z
aW4tTWFkaXNvbiwgTWFkaXNvbiwgV0ksIFVTQS4mI3hEO0RlcGFydG1lbnQgb2YgUHN5Y2hpYXRy
eSwgU2Nob29sIG9mIE1lZGljaW5lIGFuZCBQdWJsaWMgSGVhbHRoLCBVbml2ZXJzaXR5IG9mIFdp
c2NvbnNpbi1NYWRpc29uLCBNYWRpc29uLCBXSSwgVVNBLiYjeEQ7RGVwYXJ0bWVudCBvZiBQc3lj
aGlhdHJ5ICZhbXA7IEhlYWx0aCBCZWhhdmlvciwgQXVndXN0YSBVbml2ZXJzaXR5LCBBdWd1c3Rh
LCBHQSwgVVNBLjwvYXV0aC1hZGRyZXNzPjx0aXRsZXM+PHRpdGxlPlBlcmlwaGVyYWwgY3l0b2tp
bmUgYW5kIGNoZW1va2luZSBhbHRlcmF0aW9ucyBpbiBkZXByZXNzaW9uOiBhIG1ldGEtYW5hbHlz
aXMgb2YgODIgc3R1ZGllczwvdGl0bGU+PHNlY29uZGFyeS10aXRsZT5BY3RhIFBzeWNoaWF0ciBT
Y2FuZDwvc2Vjb25kYXJ5LXRpdGxlPjxhbHQtdGl0bGU+QWN0YSBwc3ljaGlhdHJpY2EgU2NhbmRp
bmF2aWNhPC9hbHQtdGl0bGU+PC90aXRsZXM+PHBlcmlvZGljYWw+PGZ1bGwtdGl0bGU+QWN0YSBQ
c3ljaGlhdHIgU2NhbmQ8L2Z1bGwtdGl0bGU+PGFiYnItMT5BY3RhIHBzeWNoaWF0cmljYSBTY2Fu
ZGluYXZpY2E8L2FiYnItMT48L3BlcmlvZGljYWw+PGFsdC1wZXJpb2RpY2FsPjxmdWxsLXRpdGxl
PkFjdGEgUHN5Y2hpYXRyIFNjYW5kPC9mdWxsLXRpdGxlPjxhYmJyLTE+QWN0YSBwc3ljaGlhdHJp
Y2EgU2NhbmRpbmF2aWNhPC9hYmJyLTE+PC9hbHQtcGVyaW9kaWNhbD48cGFnZXM+MzczLTM4Nzwv
cGFnZXM+PHZvbHVtZT4xMzU8L3ZvbHVtZT48bnVtYmVyPjU8L251bWJlcj48ZWRpdGlvbj4yMDE3
LzAxLzI2PC9lZGl0aW9uPjxrZXl3b3Jkcz48a2V5d29yZD5DaGVtb2tpbmVzLyptZXRhYm9saXNt
PC9rZXl3b3JkPjxrZXl3b3JkPkN5dG9raW5lcy8qbWV0YWJvbGlzbTwva2V5d29yZD48a2V5d29y
ZD5EZXByZXNzaXZlIERpc29yZGVyLCBNYWpvci8qaW1tdW5vbG9neTwva2V5d29yZD48a2V5d29y
ZD5GZW1hbGU8L2tleXdvcmQ+PGtleXdvcmQ+SHVtYW5zPC9rZXl3b3JkPjxrZXl3b3JkPk1hbGU8
L2tleXdvcmQ+PGtleXdvcmQ+Y2hlbW9raW5lczwva2V5d29yZD48a2V5d29yZD5jeXRva2luZXM8
L2tleXdvcmQ+PGtleXdvcmQ+ZGVwcmVzc2lvbjwva2V5d29yZD48a2V5d29yZD5pbmZsYW1tYXRp
b248L2tleXdvcmQ+PGtleXdvcmQ+bWV0YS1hbmFseXNpczwva2V5d29yZD48L2tleXdvcmRzPjxk
YXRlcz48eWVhcj4yMDE3PC95ZWFyPjxwdWItZGF0ZXM+PGRhdGU+TWF5PC9kYXRlPjwvcHViLWRh
dGVzPjwvZGF0ZXM+PGlzYm4+MDAwMS02OTB4PC9pc2JuPjxhY2Nlc3Npb24tbnVtPjI4MTIyMTMw
PC9hY2Nlc3Npb24tbnVtPjx1cmxzPjwvdXJscz48ZWxlY3Ryb25pYy1yZXNvdXJjZS1udW0+MTAu
MTExMS9hY3BzLjEyNjk4PC9lbGVjdHJvbmljLXJlc291cmNlLW51bT48cmVtb3RlLWRhdGFiYXNl
LXByb3ZpZGVyPk5MTTwvcmVtb3RlLWRhdGFiYXNlLXByb3ZpZGVyPjxsYW5ndWFnZT5lbmc8L2xh
bmd1YWdlPjwvcmVjb3JkPjwvQ2l0ZT48L0VuZE5vdGU+AG==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PEVuZE5vdGU+PENpdGU+PEF1dGhvcj5Lb2hsZXI8L0F1dGhvcj48WWVhcj4yMDE3PC9ZZWFyPjxS
ZWNOdW0+OTcwPC9SZWNOdW0+PERpc3BsYXlUZXh0Pls3MF08L0Rpc3BsYXlUZXh0PjxyZWNvcmQ+
PHJlYy1udW1iZXI+OTcwPC9yZWMtbnVtYmVyPjxmb3JlaWduLWtleXM+PGtleSBhcHA9IkVOIiBk
Yi1pZD0icHd0czJ4MjlrOTUyZnNlcnB4OHAydngzNWZwczBhdHZ3cnRkIj45NzA8L2tleT48L2Zv
cmVpZ24ta2V5cz48cmVmLXR5cGUgbmFtZT0iSm91cm5hbCBBcnRpY2xlIj4xNzwvcmVmLXR5cGU+
PGNvbnRyaWJ1dG9ycz48YXV0aG9ycz48YXV0aG9yPktvaGxlciwgQy4gQS48L2F1dGhvcj48YXV0
aG9yPkZyZWl0YXMsIFQuIEguPC9hdXRob3I+PGF1dGhvcj5NYWVzLCBNLjwvYXV0aG9yPjxhdXRo
b3I+ZGUgQW5kcmFkZSwgTi4gUS48L2F1dGhvcj48YXV0aG9yPkxpdSwgQy4gUy48L2F1dGhvcj48
YXV0aG9yPkZlcm5hbmRlcywgQi4gUy48L2F1dGhvcj48YXV0aG9yPlN0dWJicywgQi48L2F1dGhv
cj48YXV0aG9yPlNvbG1pLCBNLjwvYXV0aG9yPjxhdXRob3I+VmVyb25lc2UsIE4uPC9hdXRob3I+
PGF1dGhvcj5IZXJybWFubiwgTi48L2F1dGhvcj48YXV0aG9yPlJhaXNvbiwgQy4gTC48L2F1dGhv
cj48YXV0aG9yPk1pbGxlciwgQi4gSi48L2F1dGhvcj48YXV0aG9yPkxhbmN0b3QsIEsuIEwuPC9h
dXRob3I+PGF1dGhvcj5DYXJ2YWxobywgQS4gRi48L2F1dGhvcj48L2F1dGhvcnM+PC9jb250cmli
dXRvcnM+PGF1dGgtYWRkcmVzcz5UcmFuc2xhdGlvbmFsIFBzeWNoaWF0cnkgUmVzZWFyY2ggR3Jv
dXAgYW5kIERlcGFydG1lbnQgb2YgQ2xpbmljYWwgTWVkaWNpbmUsIEZhY3VsdHkgb2YgTWVkaWNp
bmUsIEZlZGVyYWwgVW5pdmVyc2l0eSBvZiBDZWFyYSwgRm9ydGFsZXphLCBDRSwgQnJhemlsLiYj
eEQ7RGVha2luIFVuaXZlcnNpdHksIElNUEFDVCBTdHJhdGVnaWMgUmVzZWFyY2ggQ2VudHJlLCBT
Y2hvb2wgb2YgTWVkaWNpbmUsIEdlZWxvbmcsIEF1c3RyYWxpYS4mI3hEO0RlcGFydG1lbnQgb2Yg
UHN5Y2hpYXRyeSwgRmFjdWx0eSBvZiBNZWRpY2luZSwgQ2h1bGFsb25na29ybiBVbml2ZXJzaXR5
LCBCYW5na29rLCBUaGFpbGFuZC4mI3hEO0RlcGFydG1lbnQgb2YgUHN5Y2hpYXRyeSwgRmFjdWx0
eSBvZiBNZWRpY2luZSwgU3RhdGUgVW5pdmVyc2l0eSBvZiBMb25kcmluYSwgTG9uZHJpbmEsIFBS
LCBCcmF6aWwuJiN4RDtEZXBhcnRtZW50IG9mIFBzeWNoaWF0cnksIE1lZGljYWwgVW5pdmVyc2l0
eSBQbG92ZGl2LCBQbG92ZGl2LCBCdWxnYXJpYS4mI3hEO1Jldml0YWxpcywgV2FhbHJlLCBUaGUg
TmV0aGVybGFuZHMuJiN4RDtEZXBhcnRtZW50IG9mIFBoYXJtYWNvbG9neSBhbmQgVG94aWNvbG9n
eSwgVW5pdmVyc2l0eSBvZiBUb3JvbnRvLCBUb3JvbnRvLCBPTiwgQ2FuYWRhLiYjeEQ7TmV1cm9w
c3ljaG9waGFybWFjb2xvZ3kgUmVzZWFyY2ggR3JvdXAsIEh1cnZpdHogQnJhaW4gU2NpZW5jZXMg
UHJvZ3JhbSBTdW5ueWJyb29rIFJlc2VhcmNoIEluc3RpdHV0ZSwgVG9yb250bywgT04sIENhbmFk
YS4mI3hEO0xhYm9yYXRvcnkgb2YgQ2FsY2l1bSBCaW5kaW5nIFByb3RlaW5zIGluIHRoZSBDZW50
cmFsIE5lcnZvdXMgU3lzdGVtLCBEZXBhcnRtZW50IG9mIEJpb2NoZW1pc3RyeSwgRmVkZXJhbCBV
bml2ZXJzaXR5IG9mIFJpbyBHcmFuZGUgZG8gU3VsLCBQb3J0byBBbGVncmUsIFJTLCBCcmF6aWwu
JiN4RDtQaHlzaW90aGVyYXB5IERlcGFydG1lbnQsIFNvdXRoIExvbmRvbiBhbmQgTWF1ZHNsZXkg
TkhTIEZvdW5kYXRpb24gVHJ1c3QsIERlbm1hcmsgSGlsbCwgTG9uZG9uLCBVSy4mI3hEO0hlYWx0
aCBTZXJ2aWNlIGFuZCBQb3B1bGF0aW9uIFJlc2VhcmNoIERlcGFydG1lbnQsIEluc3RpdHV0ZSBv
ZiBQc3ljaGlhdHJ5LCBQc3ljaG9sb2d5IGFuZCBOZXVyb3NjaWVuY2UgKElvUFBOKSwgS2luZyZh
cG9zO3MgQ29sbGVnZSBMb25kb24sIExvbmRvbiwgVUsuJiN4RDtEZXBhcnRtZW50IG9mIE5ldXJv
c2NpZW5jZXMsIFVuaXZlcnNpdHkgb2YgUGFkb3ZhLCBQYWRvdmEsIEl0YWx5LiYjeEQ7SW5zdGl0
dXRlIG9mIENsaW5pY2FsIFJlc2VhcmNoIGFuZCBFZHVjYXRpb24gaW4gTWVkaWNpbmUgKElSRU0p
LCBQYWRvdmEsIEl0YWx5LiYjeEQ7RGVwYXJ0bWVudCBvZiBNZWRpY2luZSwgRElNRUQsIEdlcmlh
dHJpY3MgU2VjdGlvbiwgVW5pdmVyc2l0eSBvZiBQYWRvdmEsIFBhZG92YSwgSXRhbHkuJiN4RDtE
ZXBhcnRtZW50IG9mIFBzeWNoaWF0cnksIFVuaXZlcnNpdHkgb2YgVG9yb250bywgVG9yb250bywg
T04sIENhbmFkYS4mI3hEO0RlcGFydG1lbnQgb2YgSHVtYW4gRGV2ZWxvcG1lbnQgYW5kIEZhbWls
eSBTdHVkaWVzLCBTY2hvb2wgb2YgSHVtYW4gRWNvbG9neSwgVW5pdmVyc2l0eSBvZiBXaXNjb25z
aW4tTWFkaXNvbiwgTWFkaXNvbiwgV0ksIFVTQS4mI3hEO0RlcGFydG1lbnQgb2YgUHN5Y2hpYXRy
eSwgU2Nob29sIG9mIE1lZGljaW5lIGFuZCBQdWJsaWMgSGVhbHRoLCBVbml2ZXJzaXR5IG9mIFdp
c2NvbnNpbi1NYWRpc29uLCBNYWRpc29uLCBXSSwgVVNBLiYjeEQ7RGVwYXJ0bWVudCBvZiBQc3lj
aGlhdHJ5ICZhbXA7IEhlYWx0aCBCZWhhdmlvciwgQXVndXN0YSBVbml2ZXJzaXR5LCBBdWd1c3Rh
LCBHQSwgVVNBLjwvYXV0aC1hZGRyZXNzPjx0aXRsZXM+PHRpdGxlPlBlcmlwaGVyYWwgY3l0b2tp
bmUgYW5kIGNoZW1va2luZSBhbHRlcmF0aW9ucyBpbiBkZXByZXNzaW9uOiBhIG1ldGEtYW5hbHlz
aXMgb2YgODIgc3R1ZGllczwvdGl0bGU+PHNlY29uZGFyeS10aXRsZT5BY3RhIFBzeWNoaWF0ciBT
Y2FuZDwvc2Vjb25kYXJ5LXRpdGxlPjxhbHQtdGl0bGU+QWN0YSBwc3ljaGlhdHJpY2EgU2NhbmRp
bmF2aWNhPC9hbHQtdGl0bGU+PC90aXRsZXM+PHBlcmlvZGljYWw+PGZ1bGwtdGl0bGU+QWN0YSBQ
c3ljaGlhdHIgU2NhbmQ8L2Z1bGwtdGl0bGU+PGFiYnItMT5BY3RhIHBzeWNoaWF0cmljYSBTY2Fu
ZGluYXZpY2E8L2FiYnItMT48L3BlcmlvZGljYWw+PGFsdC1wZXJpb2RpY2FsPjxmdWxsLXRpdGxl
PkFjdGEgUHN5Y2hpYXRyIFNjYW5kPC9mdWxsLXRpdGxlPjxhYmJyLTE+QWN0YSBwc3ljaGlhdHJp
Y2EgU2NhbmRpbmF2aWNhPC9hYmJyLTE+PC9hbHQtcGVyaW9kaWNhbD48cGFnZXM+MzczLTM4Nzwv
cGFnZXM+PHZvbHVtZT4xMzU8L3ZvbHVtZT48bnVtYmVyPjU8L251bWJlcj48ZWRpdGlvbj4yMDE3
LzAxLzI2PC9lZGl0aW9uPjxrZXl3b3Jkcz48a2V5d29yZD5DaGVtb2tpbmVzLyptZXRhYm9saXNt
PC9rZXl3b3JkPjxrZXl3b3JkPkN5dG9raW5lcy8qbWV0YWJvbGlzbTwva2V5d29yZD48a2V5d29y
ZD5EZXByZXNzaXZlIERpc29yZGVyLCBNYWpvci8qaW1tdW5vbG9neTwva2V5d29yZD48a2V5d29y
ZD5GZW1hbGU8L2tleXdvcmQ+PGtleXdvcmQ+SHVtYW5zPC9rZXl3b3JkPjxrZXl3b3JkPk1hbGU8
L2tleXdvcmQ+PGtleXdvcmQ+Y2hlbW9raW5lczwva2V5d29yZD48a2V5d29yZD5jeXRva2luZXM8
L2tleXdvcmQ+PGtleXdvcmQ+ZGVwcmVzc2lvbjwva2V5d29yZD48a2V5d29yZD5pbmZsYW1tYXRp
b248L2tleXdvcmQ+PGtleXdvcmQ+bWV0YS1hbmFseXNpczwva2V5d29yZD48L2tleXdvcmRzPjxk
YXRlcz48eWVhcj4yMDE3PC95ZWFyPjxwdWItZGF0ZXM+PGRhdGU+TWF5PC9kYXRlPjwvcHViLWRh
dGVzPjwvZGF0ZXM+PGlzYm4+MDAwMS02OTB4PC9pc2JuPjxhY2Nlc3Npb24tbnVtPjI4MTIyMTMw
PC9hY2Nlc3Npb24tbnVtPjx1cmxzPjwvdXJscz48ZWxlY3Ryb25pYy1yZXNvdXJjZS1udW0+MTAu
MTExMS9hY3BzLjEyNjk4PC9lbGVjdHJvbmljLXJlc291cmNlLW51bT48cmVtb3RlLWRhdGFiYXNl
LXByb3ZpZGVyPk5MTTwvcmVtb3RlLWRhdGFiYXNlLXByb3ZpZGVyPjxsYW5ndWFnZT5lbmc8L2xh
bmd1YWdlPjwvcmVjb3JkPjwvQ2l0ZT48L0VuZE5vdGU+AG==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Pr>
                <w:rFonts w:ascii="Times New Roman" w:hAnsi="Times New Roman" w:cs="Times New Roman"/>
                <w:sz w:val="20"/>
              </w:rPr>
            </w:r>
            <w:r>
              <w:rPr>
                <w:rFonts w:ascii="Times New Roman" w:hAnsi="Times New Roman" w:cs="Times New Roman"/>
                <w:sz w:val="20"/>
              </w:rPr>
              <w:fldChar w:fldCharType="separate"/>
            </w:r>
            <w:r>
              <w:rPr>
                <w:rFonts w:ascii="Times New Roman" w:hAnsi="Times New Roman" w:cs="Times New Roman"/>
                <w:noProof/>
                <w:sz w:val="20"/>
              </w:rPr>
              <w:t>[70]</w:t>
            </w:r>
            <w:r>
              <w:rPr>
                <w:rFonts w:ascii="Times New Roman" w:hAnsi="Times New Roman" w:cs="Times New Roman"/>
                <w:sz w:val="20"/>
              </w:rPr>
              <w:fldChar w:fldCharType="end"/>
            </w:r>
          </w:p>
        </w:tc>
        <w:tc>
          <w:tcPr>
            <w:tcW w:w="1517" w:type="dxa"/>
            <w:vAlign w:val="center"/>
          </w:tcPr>
          <w:p w14:paraId="4E375E91"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Pr>
                <w:rFonts w:ascii="Times New Roman" w:hAnsi="Times New Roman" w:cs="Times New Roman"/>
                <w:sz w:val="20"/>
                <w:szCs w:val="20"/>
              </w:rPr>
              <w:t>s</w:t>
            </w:r>
            <w:r w:rsidRPr="00264BB6">
              <w:rPr>
                <w:rFonts w:ascii="Times New Roman" w:hAnsi="Times New Roman" w:cs="Times New Roman"/>
                <w:sz w:val="20"/>
                <w:szCs w:val="20"/>
              </w:rPr>
              <w:t>IL-2 Receptor</w:t>
            </w:r>
          </w:p>
        </w:tc>
        <w:tc>
          <w:tcPr>
            <w:tcW w:w="1176" w:type="dxa"/>
            <w:vAlign w:val="center"/>
          </w:tcPr>
          <w:p w14:paraId="3D33C920"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489/391</w:t>
            </w:r>
          </w:p>
        </w:tc>
        <w:tc>
          <w:tcPr>
            <w:tcW w:w="567" w:type="dxa"/>
            <w:vAlign w:val="center"/>
          </w:tcPr>
          <w:p w14:paraId="06B7B269"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10</w:t>
            </w:r>
          </w:p>
        </w:tc>
        <w:tc>
          <w:tcPr>
            <w:tcW w:w="853" w:type="dxa"/>
            <w:vAlign w:val="center"/>
          </w:tcPr>
          <w:p w14:paraId="50441B31"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Hedges’g</w:t>
            </w:r>
          </w:p>
        </w:tc>
        <w:tc>
          <w:tcPr>
            <w:tcW w:w="1871" w:type="dxa"/>
            <w:gridSpan w:val="2"/>
            <w:vAlign w:val="center"/>
          </w:tcPr>
          <w:p w14:paraId="5FD417B7"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0.74 (0.42 – 1.05)</w:t>
            </w:r>
          </w:p>
        </w:tc>
        <w:tc>
          <w:tcPr>
            <w:tcW w:w="900" w:type="dxa"/>
            <w:vAlign w:val="center"/>
          </w:tcPr>
          <w:p w14:paraId="669EBD6A"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0.000</w:t>
            </w:r>
          </w:p>
        </w:tc>
        <w:tc>
          <w:tcPr>
            <w:tcW w:w="1268" w:type="dxa"/>
            <w:gridSpan w:val="2"/>
            <w:vAlign w:val="center"/>
          </w:tcPr>
          <w:p w14:paraId="72D587F6"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-0.32 – 1.79</w:t>
            </w:r>
          </w:p>
        </w:tc>
        <w:tc>
          <w:tcPr>
            <w:tcW w:w="544" w:type="dxa"/>
            <w:gridSpan w:val="2"/>
            <w:vAlign w:val="center"/>
          </w:tcPr>
          <w:p w14:paraId="04CDDD42"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77.5</w:t>
            </w:r>
          </w:p>
        </w:tc>
        <w:tc>
          <w:tcPr>
            <w:tcW w:w="1264" w:type="dxa"/>
            <w:gridSpan w:val="3"/>
            <w:vAlign w:val="center"/>
          </w:tcPr>
          <w:p w14:paraId="68ADEE3D"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73997C04"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084" w:type="dxa"/>
            <w:gridSpan w:val="3"/>
            <w:vAlign w:val="center"/>
          </w:tcPr>
          <w:p w14:paraId="623787D5"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II</w:t>
            </w:r>
          </w:p>
        </w:tc>
        <w:tc>
          <w:tcPr>
            <w:tcW w:w="1076" w:type="dxa"/>
            <w:gridSpan w:val="2"/>
            <w:vAlign w:val="center"/>
          </w:tcPr>
          <w:p w14:paraId="0762E341"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11</w:t>
            </w:r>
          </w:p>
        </w:tc>
      </w:tr>
      <w:tr w:rsidR="00F26813" w:rsidRPr="002B521A" w14:paraId="1A158E1B"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71C87111" w14:textId="77777777" w:rsidR="00F26813" w:rsidRPr="002B521A" w:rsidRDefault="00F26813" w:rsidP="007E0383">
            <w:pPr>
              <w:rPr>
                <w:rFonts w:ascii="Times New Roman" w:hAnsi="Times New Roman" w:cs="Times New Roman"/>
                <w:sz w:val="20"/>
                <w:szCs w:val="20"/>
              </w:rPr>
            </w:pPr>
            <w:r w:rsidRPr="00AA0B39">
              <w:rPr>
                <w:rFonts w:ascii="Times New Roman" w:hAnsi="Times New Roman" w:cs="Times New Roman"/>
                <w:b w:val="0"/>
                <w:sz w:val="20"/>
              </w:rPr>
              <w:t xml:space="preserve">Kohler et al., 2017 </w:t>
            </w:r>
            <w:r>
              <w:rPr>
                <w:rFonts w:ascii="Times New Roman" w:hAnsi="Times New Roman" w:cs="Times New Roman"/>
                <w:sz w:val="20"/>
              </w:rPr>
              <w:fldChar w:fldCharType="begin">
                <w:fldData xml:space="preserve">PEVuZE5vdGU+PENpdGU+PEF1dGhvcj5Lb2hsZXI8L0F1dGhvcj48WWVhcj4yMDE3PC9ZZWFyPjxS
ZWNOdW0+ODwvUmVjTnVtPjxEaXNwbGF5VGV4dD5bNzBdPC9EaXNwbGF5VGV4dD48cmVjb3JkPjxy
ZWMtbnVtYmVyPjg8L3JlYy1udW1iZXI+PGZvcmVpZ24ta2V5cz48a2V5IGFwcD0iRU4iIGRiLWlk
PSJ6enRkd3N4NWV0dzlkN2VzNXN6eGFheHFhczkyZmFmdDVkcGEiPjg8L2tleT48L2ZvcmVpZ24t
a2V5cz48cmVmLXR5cGUgbmFtZT0iSm91cm5hbCBBcnRpY2xlIj4xNzwvcmVmLXR5cGU+PGNvbnRy
aWJ1dG9ycz48YXV0aG9ycz48YXV0aG9yPktvaGxlciwgQy4gQS48L2F1dGhvcj48YXV0aG9yPkZy
ZWl0YXMsIFQuIEguPC9hdXRob3I+PGF1dGhvcj5NYWVzLCBNLjwvYXV0aG9yPjxhdXRob3I+ZGUg
QW5kcmFkZSwgTi4gUS48L2F1dGhvcj48YXV0aG9yPkxpdSwgQy4gUy48L2F1dGhvcj48YXV0aG9y
PkZlcm5hbmRlcywgQi4gUy48L2F1dGhvcj48YXV0aG9yPlN0dWJicywgQi48L2F1dGhvcj48YXV0
aG9yPlNvbG1pLCBNLjwvYXV0aG9yPjxhdXRob3I+VmVyb25lc2UsIE4uPC9hdXRob3I+PGF1dGhv
cj5IZXJybWFubiwgTi48L2F1dGhvcj48YXV0aG9yPlJhaXNvbiwgQy4gTC48L2F1dGhvcj48YXV0
aG9yPk1pbGxlciwgQi4gSi48L2F1dGhvcj48YXV0aG9yPkxhbmN0b3QsIEsuIEwuPC9hdXRob3I+
PGF1dGhvcj5DYXJ2YWxobywgQS4gRi48L2F1dGhvcj48L2F1dGhvcnM+PC9jb250cmlidXRvcnM+
PGF1dGgtYWRkcmVzcz5UcmFuc2xhdGlvbmFsIFBzeWNoaWF0cnkgUmVzZWFyY2ggR3JvdXAgYW5k
IERlcGFydG1lbnQgb2YgQ2xpbmljYWwgTWVkaWNpbmUsIEZhY3VsdHkgb2YgTWVkaWNpbmUsIEZl
ZGVyYWwgVW5pdmVyc2l0eSBvZiBDZWFyYSwgRm9ydGFsZXphLCBDRSwgQnJhemlsLiYjeEQ7RGVh
a2luIFVuaXZlcnNpdHksIElNUEFDVCBTdHJhdGVnaWMgUmVzZWFyY2ggQ2VudHJlLCBTY2hvb2wg
b2YgTWVkaWNpbmUsIEdlZWxvbmcsIEF1c3RyYWxpYS4mI3hEO0RlcGFydG1lbnQgb2YgUHN5Y2hp
YXRyeSwgRmFjdWx0eSBvZiBNZWRpY2luZSwgQ2h1bGFsb25na29ybiBVbml2ZXJzaXR5LCBCYW5n
a29rLCBUaGFpbGFuZC4mI3hEO0RlcGFydG1lbnQgb2YgUHN5Y2hpYXRyeSwgRmFjdWx0eSBvZiBN
ZWRpY2luZSwgU3RhdGUgVW5pdmVyc2l0eSBvZiBMb25kcmluYSwgTG9uZHJpbmEsIFBSLCBCcmF6
aWwuJiN4RDtEZXBhcnRtZW50IG9mIFBzeWNoaWF0cnksIE1lZGljYWwgVW5pdmVyc2l0eSBQbG92
ZGl2LCBQbG92ZGl2LCBCdWxnYXJpYS4mI3hEO1Jldml0YWxpcywgV2FhbHJlLCBUaGUgTmV0aGVy
bGFuZHMuJiN4RDtEZXBhcnRtZW50IG9mIFBoYXJtYWNvbG9neSBhbmQgVG94aWNvbG9neSwgVW5p
dmVyc2l0eSBvZiBUb3JvbnRvLCBUb3JvbnRvLCBPTiwgQ2FuYWRhLiYjeEQ7TmV1cm9wc3ljaG9w
aGFybWFjb2xvZ3kgUmVzZWFyY2ggR3JvdXAsIEh1cnZpdHogQnJhaW4gU2NpZW5jZXMgUHJvZ3Jh
bSBTdW5ueWJyb29rIFJlc2VhcmNoIEluc3RpdHV0ZSwgVG9yb250bywgT04sIENhbmFkYS4mI3hE
O0xhYm9yYXRvcnkgb2YgQ2FsY2l1bSBCaW5kaW5nIFByb3RlaW5zIGluIHRoZSBDZW50cmFsIE5l
cnZvdXMgU3lzdGVtLCBEZXBhcnRtZW50IG9mIEJpb2NoZW1pc3RyeSwgRmVkZXJhbCBVbml2ZXJz
aXR5IG9mIFJpbyBHcmFuZGUgZG8gU3VsLCBQb3J0byBBbGVncmUsIFJTLCBCcmF6aWwuJiN4RDtQ
aHlzaW90aGVyYXB5IERlcGFydG1lbnQsIFNvdXRoIExvbmRvbiBhbmQgTWF1ZHNsZXkgTkhTIEZv
dW5kYXRpb24gVHJ1c3QsIERlbm1hcmsgSGlsbCwgTG9uZG9uLCBVSy4mI3hEO0hlYWx0aCBTZXJ2
aWNlIGFuZCBQb3B1bGF0aW9uIFJlc2VhcmNoIERlcGFydG1lbnQsIEluc3RpdHV0ZSBvZiBQc3lj
aGlhdHJ5LCBQc3ljaG9sb2d5IGFuZCBOZXVyb3NjaWVuY2UgKElvUFBOKSwgS2luZyZhcG9zO3Mg
Q29sbGVnZSBMb25kb24sIExvbmRvbiwgVUsuJiN4RDtEZXBhcnRtZW50IG9mIE5ldXJvc2NpZW5j
ZXMsIFVuaXZlcnNpdHkgb2YgUGFkb3ZhLCBQYWRvdmEsIEl0YWx5LiYjeEQ7SW5zdGl0dXRlIG9m
IENsaW5pY2FsIFJlc2VhcmNoIGFuZCBFZHVjYXRpb24gaW4gTWVkaWNpbmUgKElSRU0pLCBQYWRv
dmEsIEl0YWx5LiYjeEQ7RGVwYXJ0bWVudCBvZiBNZWRpY2luZSwgRElNRUQsIEdlcmlhdHJpY3Mg
U2VjdGlvbiwgVW5pdmVyc2l0eSBvZiBQYWRvdmEsIFBhZG92YSwgSXRhbHkuJiN4RDtEZXBhcnRt
ZW50IG9mIFBzeWNoaWF0cnksIFVuaXZlcnNpdHkgb2YgVG9yb250bywgVG9yb250bywgT04sIENh
bmFkYS4mI3hEO0RlcGFydG1lbnQgb2YgSHVtYW4gRGV2ZWxvcG1lbnQgYW5kIEZhbWlseSBTdHVk
aWVzLCBTY2hvb2wgb2YgSHVtYW4gRWNvbG9neSwgVW5pdmVyc2l0eSBvZiBXaXNjb25zaW4tTWFk
aXNvbiwgTWFkaXNvbiwgV0ksIFVTQS4mI3hEO0RlcGFydG1lbnQgb2YgUHN5Y2hpYXRyeSwgU2No
b29sIG9mIE1lZGljaW5lIGFuZCBQdWJsaWMgSGVhbHRoLCBVbml2ZXJzaXR5IG9mIFdpc2NvbnNp
bi1NYWRpc29uLCBNYWRpc29uLCBXSSwgVVNBLiYjeEQ7RGVwYXJ0bWVudCBvZiBQc3ljaGlhdHJ5
ICZhbXA7IEhlYWx0aCBCZWhhdmlvciwgQXVndXN0YSBVbml2ZXJzaXR5LCBBdWd1c3RhLCBHQSwg
VVNBLjwvYXV0aC1hZGRyZXNzPjx0aXRsZXM+PHRpdGxlPlBlcmlwaGVyYWwgY3l0b2tpbmUgYW5k
IGNoZW1va2luZSBhbHRlcmF0aW9ucyBpbiBkZXByZXNzaW9uOiBhIG1ldGEtYW5hbHlzaXMgb2Yg
ODIgc3R1ZGllczwvdGl0bGU+PHNlY29uZGFyeS10aXRsZT5BY3RhIFBzeWNoaWF0ciBTY2FuZDwv
c2Vjb25kYXJ5LXRpdGxlPjwvdGl0bGVzPjxwZXJpb2RpY2FsPjxmdWxsLXRpdGxlPkFjdGEgUHN5
Y2hpYXRyIFNjYW5kPC9mdWxsLXRpdGxlPjwvcGVyaW9kaWNhbD48cGFnZXM+MzczLTM4NzwvcGFn
ZXM+PHZvbHVtZT4xMzU8L3ZvbHVtZT48bnVtYmVyPjU8L251bWJlcj48ZGF0ZXM+PHllYXI+MjAx
NzwveWVhcj48cHViLWRhdGVzPjxkYXRlPk1heTwvZGF0ZT48L3B1Yi1kYXRlcz48L2RhdGVzPjxp
c2JuPjAwMDEtNjkweDwvaXNibj48YWNjZXNzaW9uLW51bT4yODEyMjEzMDwvYWNjZXNzaW9uLW51
bT48dXJscz48L3VybHM+PGVsZWN0cm9uaWMtcmVzb3VyY2UtbnVtPjEwLjExMTEvYWNwcy4xMjY5
ODwvZWxlY3Ryb25pYy1yZXNvdXJjZS1udW0+PHJlbW90ZS1kYXRhYmFzZS1wcm92aWRlcj5ObG08
L3JlbW90ZS1kYXRhYmFzZS1wcm92aWRlcj48L3JlY29yZD48L0NpdGU+PC9FbmROb3RlPn==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PEVuZE5vdGU+PENpdGU+PEF1dGhvcj5Lb2hsZXI8L0F1dGhvcj48WWVhcj4yMDE3PC9ZZWFyPjxS
ZWNOdW0+ODwvUmVjTnVtPjxEaXNwbGF5VGV4dD5bNzBdPC9EaXNwbGF5VGV4dD48cmVjb3JkPjxy
ZWMtbnVtYmVyPjg8L3JlYy1udW1iZXI+PGZvcmVpZ24ta2V5cz48a2V5IGFwcD0iRU4iIGRiLWlk
PSJ6enRkd3N4NWV0dzlkN2VzNXN6eGFheHFhczkyZmFmdDVkcGEiPjg8L2tleT48L2ZvcmVpZ24t
a2V5cz48cmVmLXR5cGUgbmFtZT0iSm91cm5hbCBBcnRpY2xlIj4xNzwvcmVmLXR5cGU+PGNvbnRy
aWJ1dG9ycz48YXV0aG9ycz48YXV0aG9yPktvaGxlciwgQy4gQS48L2F1dGhvcj48YXV0aG9yPkZy
ZWl0YXMsIFQuIEguPC9hdXRob3I+PGF1dGhvcj5NYWVzLCBNLjwvYXV0aG9yPjxhdXRob3I+ZGUg
QW5kcmFkZSwgTi4gUS48L2F1dGhvcj48YXV0aG9yPkxpdSwgQy4gUy48L2F1dGhvcj48YXV0aG9y
PkZlcm5hbmRlcywgQi4gUy48L2F1dGhvcj48YXV0aG9yPlN0dWJicywgQi48L2F1dGhvcj48YXV0
aG9yPlNvbG1pLCBNLjwvYXV0aG9yPjxhdXRob3I+VmVyb25lc2UsIE4uPC9hdXRob3I+PGF1dGhv
cj5IZXJybWFubiwgTi48L2F1dGhvcj48YXV0aG9yPlJhaXNvbiwgQy4gTC48L2F1dGhvcj48YXV0
aG9yPk1pbGxlciwgQi4gSi48L2F1dGhvcj48YXV0aG9yPkxhbmN0b3QsIEsuIEwuPC9hdXRob3I+
PGF1dGhvcj5DYXJ2YWxobywgQS4gRi48L2F1dGhvcj48L2F1dGhvcnM+PC9jb250cmlidXRvcnM+
PGF1dGgtYWRkcmVzcz5UcmFuc2xhdGlvbmFsIFBzeWNoaWF0cnkgUmVzZWFyY2ggR3JvdXAgYW5k
IERlcGFydG1lbnQgb2YgQ2xpbmljYWwgTWVkaWNpbmUsIEZhY3VsdHkgb2YgTWVkaWNpbmUsIEZl
ZGVyYWwgVW5pdmVyc2l0eSBvZiBDZWFyYSwgRm9ydGFsZXphLCBDRSwgQnJhemlsLiYjeEQ7RGVh
a2luIFVuaXZlcnNpdHksIElNUEFDVCBTdHJhdGVnaWMgUmVzZWFyY2ggQ2VudHJlLCBTY2hvb2wg
b2YgTWVkaWNpbmUsIEdlZWxvbmcsIEF1c3RyYWxpYS4mI3hEO0RlcGFydG1lbnQgb2YgUHN5Y2hp
YXRyeSwgRmFjdWx0eSBvZiBNZWRpY2luZSwgQ2h1bGFsb25na29ybiBVbml2ZXJzaXR5LCBCYW5n
a29rLCBUaGFpbGFuZC4mI3hEO0RlcGFydG1lbnQgb2YgUHN5Y2hpYXRyeSwgRmFjdWx0eSBvZiBN
ZWRpY2luZSwgU3RhdGUgVW5pdmVyc2l0eSBvZiBMb25kcmluYSwgTG9uZHJpbmEsIFBSLCBCcmF6
aWwuJiN4RDtEZXBhcnRtZW50IG9mIFBzeWNoaWF0cnksIE1lZGljYWwgVW5pdmVyc2l0eSBQbG92
ZGl2LCBQbG92ZGl2LCBCdWxnYXJpYS4mI3hEO1Jldml0YWxpcywgV2FhbHJlLCBUaGUgTmV0aGVy
bGFuZHMuJiN4RDtEZXBhcnRtZW50IG9mIFBoYXJtYWNvbG9neSBhbmQgVG94aWNvbG9neSwgVW5p
dmVyc2l0eSBvZiBUb3JvbnRvLCBUb3JvbnRvLCBPTiwgQ2FuYWRhLiYjeEQ7TmV1cm9wc3ljaG9w
aGFybWFjb2xvZ3kgUmVzZWFyY2ggR3JvdXAsIEh1cnZpdHogQnJhaW4gU2NpZW5jZXMgUHJvZ3Jh
bSBTdW5ueWJyb29rIFJlc2VhcmNoIEluc3RpdHV0ZSwgVG9yb250bywgT04sIENhbmFkYS4mI3hE
O0xhYm9yYXRvcnkgb2YgQ2FsY2l1bSBCaW5kaW5nIFByb3RlaW5zIGluIHRoZSBDZW50cmFsIE5l
cnZvdXMgU3lzdGVtLCBEZXBhcnRtZW50IG9mIEJpb2NoZW1pc3RyeSwgRmVkZXJhbCBVbml2ZXJz
aXR5IG9mIFJpbyBHcmFuZGUgZG8gU3VsLCBQb3J0byBBbGVncmUsIFJTLCBCcmF6aWwuJiN4RDtQ
aHlzaW90aGVyYXB5IERlcGFydG1lbnQsIFNvdXRoIExvbmRvbiBhbmQgTWF1ZHNsZXkgTkhTIEZv
dW5kYXRpb24gVHJ1c3QsIERlbm1hcmsgSGlsbCwgTG9uZG9uLCBVSy4mI3hEO0hlYWx0aCBTZXJ2
aWNlIGFuZCBQb3B1bGF0aW9uIFJlc2VhcmNoIERlcGFydG1lbnQsIEluc3RpdHV0ZSBvZiBQc3lj
aGlhdHJ5LCBQc3ljaG9sb2d5IGFuZCBOZXVyb3NjaWVuY2UgKElvUFBOKSwgS2luZyZhcG9zO3Mg
Q29sbGVnZSBMb25kb24sIExvbmRvbiwgVUsuJiN4RDtEZXBhcnRtZW50IG9mIE5ldXJvc2NpZW5j
ZXMsIFVuaXZlcnNpdHkgb2YgUGFkb3ZhLCBQYWRvdmEsIEl0YWx5LiYjeEQ7SW5zdGl0dXRlIG9m
IENsaW5pY2FsIFJlc2VhcmNoIGFuZCBFZHVjYXRpb24gaW4gTWVkaWNpbmUgKElSRU0pLCBQYWRv
dmEsIEl0YWx5LiYjeEQ7RGVwYXJ0bWVudCBvZiBNZWRpY2luZSwgRElNRUQsIEdlcmlhdHJpY3Mg
U2VjdGlvbiwgVW5pdmVyc2l0eSBvZiBQYWRvdmEsIFBhZG92YSwgSXRhbHkuJiN4RDtEZXBhcnRt
ZW50IG9mIFBzeWNoaWF0cnksIFVuaXZlcnNpdHkgb2YgVG9yb250bywgVG9yb250bywgT04sIENh
bmFkYS4mI3hEO0RlcGFydG1lbnQgb2YgSHVtYW4gRGV2ZWxvcG1lbnQgYW5kIEZhbWlseSBTdHVk
aWVzLCBTY2hvb2wgb2YgSHVtYW4gRWNvbG9neSwgVW5pdmVyc2l0eSBvZiBXaXNjb25zaW4tTWFk
aXNvbiwgTWFkaXNvbiwgV0ksIFVTQS4mI3hEO0RlcGFydG1lbnQgb2YgUHN5Y2hpYXRyeSwgU2No
b29sIG9mIE1lZGljaW5lIGFuZCBQdWJsaWMgSGVhbHRoLCBVbml2ZXJzaXR5IG9mIFdpc2NvbnNp
bi1NYWRpc29uLCBNYWRpc29uLCBXSSwgVVNBLiYjeEQ7RGVwYXJ0bWVudCBvZiBQc3ljaGlhdHJ5
ICZhbXA7IEhlYWx0aCBCZWhhdmlvciwgQXVndXN0YSBVbml2ZXJzaXR5LCBBdWd1c3RhLCBHQSwg
VVNBLjwvYXV0aC1hZGRyZXNzPjx0aXRsZXM+PHRpdGxlPlBlcmlwaGVyYWwgY3l0b2tpbmUgYW5k
IGNoZW1va2luZSBhbHRlcmF0aW9ucyBpbiBkZXByZXNzaW9uOiBhIG1ldGEtYW5hbHlzaXMgb2Yg
ODIgc3R1ZGllczwvdGl0bGU+PHNlY29uZGFyeS10aXRsZT5BY3RhIFBzeWNoaWF0ciBTY2FuZDwv
c2Vjb25kYXJ5LXRpdGxlPjwvdGl0bGVzPjxwZXJpb2RpY2FsPjxmdWxsLXRpdGxlPkFjdGEgUHN5
Y2hpYXRyIFNjYW5kPC9mdWxsLXRpdGxlPjwvcGVyaW9kaWNhbD48cGFnZXM+MzczLTM4NzwvcGFn
ZXM+PHZvbHVtZT4xMzU8L3ZvbHVtZT48bnVtYmVyPjU8L251bWJlcj48ZGF0ZXM+PHllYXI+MjAx
NzwveWVhcj48cHViLWRhdGVzPjxkYXRlPk1heTwvZGF0ZT48L3B1Yi1kYXRlcz48L2RhdGVzPjxp
c2JuPjAwMDEtNjkweDwvaXNibj48YWNjZXNzaW9uLW51bT4yODEyMjEzMDwvYWNjZXNzaW9uLW51
bT48dXJscz48L3VybHM+PGVsZWN0cm9uaWMtcmVzb3VyY2UtbnVtPjEwLjExMTEvYWNwcy4xMjY5
ODwvZWxlY3Ryb25pYy1yZXNvdXJjZS1udW0+PHJlbW90ZS1kYXRhYmFzZS1wcm92aWRlcj5ObG08
L3JlbW90ZS1kYXRhYmFzZS1wcm92aWRlcj48L3JlY29yZD48L0NpdGU+PC9FbmROb3RlPn==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Pr>
                <w:rFonts w:ascii="Times New Roman" w:hAnsi="Times New Roman" w:cs="Times New Roman"/>
                <w:sz w:val="20"/>
              </w:rPr>
            </w:r>
            <w:r>
              <w:rPr>
                <w:rFonts w:ascii="Times New Roman" w:hAnsi="Times New Roman" w:cs="Times New Roman"/>
                <w:sz w:val="20"/>
              </w:rPr>
              <w:fldChar w:fldCharType="separate"/>
            </w:r>
            <w:r>
              <w:rPr>
                <w:rFonts w:ascii="Times New Roman" w:hAnsi="Times New Roman" w:cs="Times New Roman"/>
                <w:noProof/>
                <w:sz w:val="20"/>
              </w:rPr>
              <w:t>[70]</w:t>
            </w:r>
            <w:r>
              <w:rPr>
                <w:rFonts w:ascii="Times New Roman" w:hAnsi="Times New Roman" w:cs="Times New Roman"/>
                <w:sz w:val="20"/>
              </w:rPr>
              <w:fldChar w:fldCharType="end"/>
            </w:r>
          </w:p>
        </w:tc>
        <w:tc>
          <w:tcPr>
            <w:tcW w:w="1517" w:type="dxa"/>
            <w:vAlign w:val="center"/>
          </w:tcPr>
          <w:p w14:paraId="31A6A046"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Pr>
                <w:rFonts w:ascii="Times New Roman" w:hAnsi="Times New Roman" w:cs="Times New Roman"/>
                <w:sz w:val="20"/>
                <w:szCs w:val="20"/>
              </w:rPr>
              <w:t>s</w:t>
            </w:r>
            <w:r w:rsidRPr="00264BB6">
              <w:rPr>
                <w:rFonts w:ascii="Times New Roman" w:hAnsi="Times New Roman" w:cs="Times New Roman"/>
                <w:sz w:val="20"/>
                <w:szCs w:val="20"/>
              </w:rPr>
              <w:t>IL-6 Receptor</w:t>
            </w:r>
          </w:p>
        </w:tc>
        <w:tc>
          <w:tcPr>
            <w:tcW w:w="1176" w:type="dxa"/>
            <w:vAlign w:val="center"/>
          </w:tcPr>
          <w:p w14:paraId="605F6416"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344/256</w:t>
            </w:r>
          </w:p>
        </w:tc>
        <w:tc>
          <w:tcPr>
            <w:tcW w:w="567" w:type="dxa"/>
            <w:vAlign w:val="center"/>
          </w:tcPr>
          <w:p w14:paraId="468F84D8"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7</w:t>
            </w:r>
          </w:p>
        </w:tc>
        <w:tc>
          <w:tcPr>
            <w:tcW w:w="853" w:type="dxa"/>
            <w:vAlign w:val="center"/>
          </w:tcPr>
          <w:p w14:paraId="0AE83F0B"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Hedges’g</w:t>
            </w:r>
          </w:p>
        </w:tc>
        <w:tc>
          <w:tcPr>
            <w:tcW w:w="1871" w:type="dxa"/>
            <w:gridSpan w:val="2"/>
            <w:vAlign w:val="center"/>
          </w:tcPr>
          <w:p w14:paraId="0AC7440B"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0.33 (-0.01 – 0.67)</w:t>
            </w:r>
          </w:p>
        </w:tc>
        <w:tc>
          <w:tcPr>
            <w:tcW w:w="900" w:type="dxa"/>
            <w:vAlign w:val="center"/>
          </w:tcPr>
          <w:p w14:paraId="198A1292"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0.055</w:t>
            </w:r>
          </w:p>
        </w:tc>
        <w:tc>
          <w:tcPr>
            <w:tcW w:w="1268" w:type="dxa"/>
            <w:gridSpan w:val="2"/>
            <w:vAlign w:val="center"/>
          </w:tcPr>
          <w:p w14:paraId="60F723D5"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-0.68 – 1.34</w:t>
            </w:r>
          </w:p>
        </w:tc>
        <w:tc>
          <w:tcPr>
            <w:tcW w:w="544" w:type="dxa"/>
            <w:gridSpan w:val="2"/>
            <w:vAlign w:val="center"/>
          </w:tcPr>
          <w:p w14:paraId="04269672"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71.3</w:t>
            </w:r>
          </w:p>
        </w:tc>
        <w:tc>
          <w:tcPr>
            <w:tcW w:w="1264" w:type="dxa"/>
            <w:gridSpan w:val="3"/>
            <w:vAlign w:val="center"/>
          </w:tcPr>
          <w:p w14:paraId="576654C0"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0BCE3294"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084" w:type="dxa"/>
            <w:gridSpan w:val="3"/>
            <w:vAlign w:val="center"/>
          </w:tcPr>
          <w:p w14:paraId="00770FAB"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72A0B390"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11</w:t>
            </w:r>
          </w:p>
        </w:tc>
      </w:tr>
      <w:tr w:rsidR="00F26813" w:rsidRPr="002B521A" w14:paraId="27A3064A"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47F96B50" w14:textId="77777777" w:rsidR="00F26813" w:rsidRPr="002B521A" w:rsidRDefault="00F26813" w:rsidP="007E0383">
            <w:pPr>
              <w:rPr>
                <w:rFonts w:ascii="Times New Roman" w:hAnsi="Times New Roman" w:cs="Times New Roman"/>
                <w:sz w:val="20"/>
                <w:szCs w:val="20"/>
              </w:rPr>
            </w:pPr>
            <w:r w:rsidRPr="00AA0B39">
              <w:rPr>
                <w:rFonts w:ascii="Times New Roman" w:hAnsi="Times New Roman" w:cs="Times New Roman"/>
                <w:b w:val="0"/>
                <w:sz w:val="20"/>
              </w:rPr>
              <w:t xml:space="preserve">Kohler et al., 2017 </w:t>
            </w:r>
            <w:r>
              <w:rPr>
                <w:rFonts w:ascii="Times New Roman" w:hAnsi="Times New Roman" w:cs="Times New Roman"/>
                <w:sz w:val="20"/>
              </w:rPr>
              <w:fldChar w:fldCharType="begin">
                <w:fldData xml:space="preserve">PEVuZE5vdGU+PENpdGU+PEF1dGhvcj5Lb2hsZXI8L0F1dGhvcj48WWVhcj4yMDE3PC9ZZWFyPjxS
ZWNOdW0+OTcwPC9SZWNOdW0+PERpc3BsYXlUZXh0Pls3MF08L0Rpc3BsYXlUZXh0PjxyZWNvcmQ+
PHJlYy1udW1iZXI+OTcwPC9yZWMtbnVtYmVyPjxmb3JlaWduLWtleXM+PGtleSBhcHA9IkVOIiBk
Yi1pZD0icHd0czJ4MjlrOTUyZnNlcnB4OHAydngzNWZwczBhdHZ3cnRkIj45NzA8L2tleT48L2Zv
cmVpZ24ta2V5cz48cmVmLXR5cGUgbmFtZT0iSm91cm5hbCBBcnRpY2xlIj4xNzwvcmVmLXR5cGU+
PGNvbnRyaWJ1dG9ycz48YXV0aG9ycz48YXV0aG9yPktvaGxlciwgQy4gQS48L2F1dGhvcj48YXV0
aG9yPkZyZWl0YXMsIFQuIEguPC9hdXRob3I+PGF1dGhvcj5NYWVzLCBNLjwvYXV0aG9yPjxhdXRo
b3I+ZGUgQW5kcmFkZSwgTi4gUS48L2F1dGhvcj48YXV0aG9yPkxpdSwgQy4gUy48L2F1dGhvcj48
YXV0aG9yPkZlcm5hbmRlcywgQi4gUy48L2F1dGhvcj48YXV0aG9yPlN0dWJicywgQi48L2F1dGhv
cj48YXV0aG9yPlNvbG1pLCBNLjwvYXV0aG9yPjxhdXRob3I+VmVyb25lc2UsIE4uPC9hdXRob3I+
PGF1dGhvcj5IZXJybWFubiwgTi48L2F1dGhvcj48YXV0aG9yPlJhaXNvbiwgQy4gTC48L2F1dGhv
cj48YXV0aG9yPk1pbGxlciwgQi4gSi48L2F1dGhvcj48YXV0aG9yPkxhbmN0b3QsIEsuIEwuPC9h
dXRob3I+PGF1dGhvcj5DYXJ2YWxobywgQS4gRi48L2F1dGhvcj48L2F1dGhvcnM+PC9jb250cmli
dXRvcnM+PGF1dGgtYWRkcmVzcz5UcmFuc2xhdGlvbmFsIFBzeWNoaWF0cnkgUmVzZWFyY2ggR3Jv
dXAgYW5kIERlcGFydG1lbnQgb2YgQ2xpbmljYWwgTWVkaWNpbmUsIEZhY3VsdHkgb2YgTWVkaWNp
bmUsIEZlZGVyYWwgVW5pdmVyc2l0eSBvZiBDZWFyYSwgRm9ydGFsZXphLCBDRSwgQnJhemlsLiYj
eEQ7RGVha2luIFVuaXZlcnNpdHksIElNUEFDVCBTdHJhdGVnaWMgUmVzZWFyY2ggQ2VudHJlLCBT
Y2hvb2wgb2YgTWVkaWNpbmUsIEdlZWxvbmcsIEF1c3RyYWxpYS4mI3hEO0RlcGFydG1lbnQgb2Yg
UHN5Y2hpYXRyeSwgRmFjdWx0eSBvZiBNZWRpY2luZSwgQ2h1bGFsb25na29ybiBVbml2ZXJzaXR5
LCBCYW5na29rLCBUaGFpbGFuZC4mI3hEO0RlcGFydG1lbnQgb2YgUHN5Y2hpYXRyeSwgRmFjdWx0
eSBvZiBNZWRpY2luZSwgU3RhdGUgVW5pdmVyc2l0eSBvZiBMb25kcmluYSwgTG9uZHJpbmEsIFBS
LCBCcmF6aWwuJiN4RDtEZXBhcnRtZW50IG9mIFBzeWNoaWF0cnksIE1lZGljYWwgVW5pdmVyc2l0
eSBQbG92ZGl2LCBQbG92ZGl2LCBCdWxnYXJpYS4mI3hEO1Jldml0YWxpcywgV2FhbHJlLCBUaGUg
TmV0aGVybGFuZHMuJiN4RDtEZXBhcnRtZW50IG9mIFBoYXJtYWNvbG9neSBhbmQgVG94aWNvbG9n
eSwgVW5pdmVyc2l0eSBvZiBUb3JvbnRvLCBUb3JvbnRvLCBPTiwgQ2FuYWRhLiYjeEQ7TmV1cm9w
c3ljaG9waGFybWFjb2xvZ3kgUmVzZWFyY2ggR3JvdXAsIEh1cnZpdHogQnJhaW4gU2NpZW5jZXMg
UHJvZ3JhbSBTdW5ueWJyb29rIFJlc2VhcmNoIEluc3RpdHV0ZSwgVG9yb250bywgT04sIENhbmFk
YS4mI3hEO0xhYm9yYXRvcnkgb2YgQ2FsY2l1bSBCaW5kaW5nIFByb3RlaW5zIGluIHRoZSBDZW50
cmFsIE5lcnZvdXMgU3lzdGVtLCBEZXBhcnRtZW50IG9mIEJpb2NoZW1pc3RyeSwgRmVkZXJhbCBV
bml2ZXJzaXR5IG9mIFJpbyBHcmFuZGUgZG8gU3VsLCBQb3J0byBBbGVncmUsIFJTLCBCcmF6aWwu
JiN4RDtQaHlzaW90aGVyYXB5IERlcGFydG1lbnQsIFNvdXRoIExvbmRvbiBhbmQgTWF1ZHNsZXkg
TkhTIEZvdW5kYXRpb24gVHJ1c3QsIERlbm1hcmsgSGlsbCwgTG9uZG9uLCBVSy4mI3hEO0hlYWx0
aCBTZXJ2aWNlIGFuZCBQb3B1bGF0aW9uIFJlc2VhcmNoIERlcGFydG1lbnQsIEluc3RpdHV0ZSBv
ZiBQc3ljaGlhdHJ5LCBQc3ljaG9sb2d5IGFuZCBOZXVyb3NjaWVuY2UgKElvUFBOKSwgS2luZyZh
cG9zO3MgQ29sbGVnZSBMb25kb24sIExvbmRvbiwgVUsuJiN4RDtEZXBhcnRtZW50IG9mIE5ldXJv
c2NpZW5jZXMsIFVuaXZlcnNpdHkgb2YgUGFkb3ZhLCBQYWRvdmEsIEl0YWx5LiYjeEQ7SW5zdGl0
dXRlIG9mIENsaW5pY2FsIFJlc2VhcmNoIGFuZCBFZHVjYXRpb24gaW4gTWVkaWNpbmUgKElSRU0p
LCBQYWRvdmEsIEl0YWx5LiYjeEQ7RGVwYXJ0bWVudCBvZiBNZWRpY2luZSwgRElNRUQsIEdlcmlh
dHJpY3MgU2VjdGlvbiwgVW5pdmVyc2l0eSBvZiBQYWRvdmEsIFBhZG92YSwgSXRhbHkuJiN4RDtE
ZXBhcnRtZW50IG9mIFBzeWNoaWF0cnksIFVuaXZlcnNpdHkgb2YgVG9yb250bywgVG9yb250bywg
T04sIENhbmFkYS4mI3hEO0RlcGFydG1lbnQgb2YgSHVtYW4gRGV2ZWxvcG1lbnQgYW5kIEZhbWls
eSBTdHVkaWVzLCBTY2hvb2wgb2YgSHVtYW4gRWNvbG9neSwgVW5pdmVyc2l0eSBvZiBXaXNjb25z
aW4tTWFkaXNvbiwgTWFkaXNvbiwgV0ksIFVTQS4mI3hEO0RlcGFydG1lbnQgb2YgUHN5Y2hpYXRy
eSwgU2Nob29sIG9mIE1lZGljaW5lIGFuZCBQdWJsaWMgSGVhbHRoLCBVbml2ZXJzaXR5IG9mIFdp
c2NvbnNpbi1NYWRpc29uLCBNYWRpc29uLCBXSSwgVVNBLiYjeEQ7RGVwYXJ0bWVudCBvZiBQc3lj
aGlhdHJ5ICZhbXA7IEhlYWx0aCBCZWhhdmlvciwgQXVndXN0YSBVbml2ZXJzaXR5LCBBdWd1c3Rh
LCBHQSwgVVNBLjwvYXV0aC1hZGRyZXNzPjx0aXRsZXM+PHRpdGxlPlBlcmlwaGVyYWwgY3l0b2tp
bmUgYW5kIGNoZW1va2luZSBhbHRlcmF0aW9ucyBpbiBkZXByZXNzaW9uOiBhIG1ldGEtYW5hbHlz
aXMgb2YgODIgc3R1ZGllczwvdGl0bGU+PHNlY29uZGFyeS10aXRsZT5BY3RhIFBzeWNoaWF0ciBT
Y2FuZDwvc2Vjb25kYXJ5LXRpdGxlPjxhbHQtdGl0bGU+QWN0YSBwc3ljaGlhdHJpY2EgU2NhbmRp
bmF2aWNhPC9hbHQtdGl0bGU+PC90aXRsZXM+PHBlcmlvZGljYWw+PGZ1bGwtdGl0bGU+QWN0YSBQ
c3ljaGlhdHIgU2NhbmQ8L2Z1bGwtdGl0bGU+PGFiYnItMT5BY3RhIHBzeWNoaWF0cmljYSBTY2Fu
ZGluYXZpY2E8L2FiYnItMT48L3BlcmlvZGljYWw+PGFsdC1wZXJpb2RpY2FsPjxmdWxsLXRpdGxl
PkFjdGEgUHN5Y2hpYXRyIFNjYW5kPC9mdWxsLXRpdGxlPjxhYmJyLTE+QWN0YSBwc3ljaGlhdHJp
Y2EgU2NhbmRpbmF2aWNhPC9hYmJyLTE+PC9hbHQtcGVyaW9kaWNhbD48cGFnZXM+MzczLTM4Nzwv
cGFnZXM+PHZvbHVtZT4xMzU8L3ZvbHVtZT48bnVtYmVyPjU8L251bWJlcj48ZWRpdGlvbj4yMDE3
LzAxLzI2PC9lZGl0aW9uPjxrZXl3b3Jkcz48a2V5d29yZD5DaGVtb2tpbmVzLyptZXRhYm9saXNt
PC9rZXl3b3JkPjxrZXl3b3JkPkN5dG9raW5lcy8qbWV0YWJvbGlzbTwva2V5d29yZD48a2V5d29y
ZD5EZXByZXNzaXZlIERpc29yZGVyLCBNYWpvci8qaW1tdW5vbG9neTwva2V5d29yZD48a2V5d29y
ZD5GZW1hbGU8L2tleXdvcmQ+PGtleXdvcmQ+SHVtYW5zPC9rZXl3b3JkPjxrZXl3b3JkPk1hbGU8
L2tleXdvcmQ+PGtleXdvcmQ+Y2hlbW9raW5lczwva2V5d29yZD48a2V5d29yZD5jeXRva2luZXM8
L2tleXdvcmQ+PGtleXdvcmQ+ZGVwcmVzc2lvbjwva2V5d29yZD48a2V5d29yZD5pbmZsYW1tYXRp
b248L2tleXdvcmQ+PGtleXdvcmQ+bWV0YS1hbmFseXNpczwva2V5d29yZD48L2tleXdvcmRzPjxk
YXRlcz48eWVhcj4yMDE3PC95ZWFyPjxwdWItZGF0ZXM+PGRhdGU+TWF5PC9kYXRlPjwvcHViLWRh
dGVzPjwvZGF0ZXM+PGlzYm4+MDAwMS02OTB4PC9pc2JuPjxhY2Nlc3Npb24tbnVtPjI4MTIyMTMw
PC9hY2Nlc3Npb24tbnVtPjx1cmxzPjwvdXJscz48ZWxlY3Ryb25pYy1yZXNvdXJjZS1udW0+MTAu
MTExMS9hY3BzLjEyNjk4PC9lbGVjdHJvbmljLXJlc291cmNlLW51bT48cmVtb3RlLWRhdGFiYXNl
LXByb3ZpZGVyPk5MTTwvcmVtb3RlLWRhdGFiYXNlLXByb3ZpZGVyPjxsYW5ndWFnZT5lbmc8L2xh
bmd1YWdlPjwvcmVjb3JkPjwvQ2l0ZT48L0VuZE5vdGU+AG==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PEVuZE5vdGU+PENpdGU+PEF1dGhvcj5Lb2hsZXI8L0F1dGhvcj48WWVhcj4yMDE3PC9ZZWFyPjxS
ZWNOdW0+OTcwPC9SZWNOdW0+PERpc3BsYXlUZXh0Pls3MF08L0Rpc3BsYXlUZXh0PjxyZWNvcmQ+
PHJlYy1udW1iZXI+OTcwPC9yZWMtbnVtYmVyPjxmb3JlaWduLWtleXM+PGtleSBhcHA9IkVOIiBk
Yi1pZD0icHd0czJ4MjlrOTUyZnNlcnB4OHAydngzNWZwczBhdHZ3cnRkIj45NzA8L2tleT48L2Zv
cmVpZ24ta2V5cz48cmVmLXR5cGUgbmFtZT0iSm91cm5hbCBBcnRpY2xlIj4xNzwvcmVmLXR5cGU+
PGNvbnRyaWJ1dG9ycz48YXV0aG9ycz48YXV0aG9yPktvaGxlciwgQy4gQS48L2F1dGhvcj48YXV0
aG9yPkZyZWl0YXMsIFQuIEguPC9hdXRob3I+PGF1dGhvcj5NYWVzLCBNLjwvYXV0aG9yPjxhdXRo
b3I+ZGUgQW5kcmFkZSwgTi4gUS48L2F1dGhvcj48YXV0aG9yPkxpdSwgQy4gUy48L2F1dGhvcj48
YXV0aG9yPkZlcm5hbmRlcywgQi4gUy48L2F1dGhvcj48YXV0aG9yPlN0dWJicywgQi48L2F1dGhv
cj48YXV0aG9yPlNvbG1pLCBNLjwvYXV0aG9yPjxhdXRob3I+VmVyb25lc2UsIE4uPC9hdXRob3I+
PGF1dGhvcj5IZXJybWFubiwgTi48L2F1dGhvcj48YXV0aG9yPlJhaXNvbiwgQy4gTC48L2F1dGhv
cj48YXV0aG9yPk1pbGxlciwgQi4gSi48L2F1dGhvcj48YXV0aG9yPkxhbmN0b3QsIEsuIEwuPC9h
dXRob3I+PGF1dGhvcj5DYXJ2YWxobywgQS4gRi48L2F1dGhvcj48L2F1dGhvcnM+PC9jb250cmli
dXRvcnM+PGF1dGgtYWRkcmVzcz5UcmFuc2xhdGlvbmFsIFBzeWNoaWF0cnkgUmVzZWFyY2ggR3Jv
dXAgYW5kIERlcGFydG1lbnQgb2YgQ2xpbmljYWwgTWVkaWNpbmUsIEZhY3VsdHkgb2YgTWVkaWNp
bmUsIEZlZGVyYWwgVW5pdmVyc2l0eSBvZiBDZWFyYSwgRm9ydGFsZXphLCBDRSwgQnJhemlsLiYj
eEQ7RGVha2luIFVuaXZlcnNpdHksIElNUEFDVCBTdHJhdGVnaWMgUmVzZWFyY2ggQ2VudHJlLCBT
Y2hvb2wgb2YgTWVkaWNpbmUsIEdlZWxvbmcsIEF1c3RyYWxpYS4mI3hEO0RlcGFydG1lbnQgb2Yg
UHN5Y2hpYXRyeSwgRmFjdWx0eSBvZiBNZWRpY2luZSwgQ2h1bGFsb25na29ybiBVbml2ZXJzaXR5
LCBCYW5na29rLCBUaGFpbGFuZC4mI3hEO0RlcGFydG1lbnQgb2YgUHN5Y2hpYXRyeSwgRmFjdWx0
eSBvZiBNZWRpY2luZSwgU3RhdGUgVW5pdmVyc2l0eSBvZiBMb25kcmluYSwgTG9uZHJpbmEsIFBS
LCBCcmF6aWwuJiN4RDtEZXBhcnRtZW50IG9mIFBzeWNoaWF0cnksIE1lZGljYWwgVW5pdmVyc2l0
eSBQbG92ZGl2LCBQbG92ZGl2LCBCdWxnYXJpYS4mI3hEO1Jldml0YWxpcywgV2FhbHJlLCBUaGUg
TmV0aGVybGFuZHMuJiN4RDtEZXBhcnRtZW50IG9mIFBoYXJtYWNvbG9neSBhbmQgVG94aWNvbG9n
eSwgVW5pdmVyc2l0eSBvZiBUb3JvbnRvLCBUb3JvbnRvLCBPTiwgQ2FuYWRhLiYjeEQ7TmV1cm9w
c3ljaG9waGFybWFjb2xvZ3kgUmVzZWFyY2ggR3JvdXAsIEh1cnZpdHogQnJhaW4gU2NpZW5jZXMg
UHJvZ3JhbSBTdW5ueWJyb29rIFJlc2VhcmNoIEluc3RpdHV0ZSwgVG9yb250bywgT04sIENhbmFk
YS4mI3hEO0xhYm9yYXRvcnkgb2YgQ2FsY2l1bSBCaW5kaW5nIFByb3RlaW5zIGluIHRoZSBDZW50
cmFsIE5lcnZvdXMgU3lzdGVtLCBEZXBhcnRtZW50IG9mIEJpb2NoZW1pc3RyeSwgRmVkZXJhbCBV
bml2ZXJzaXR5IG9mIFJpbyBHcmFuZGUgZG8gU3VsLCBQb3J0byBBbGVncmUsIFJTLCBCcmF6aWwu
JiN4RDtQaHlzaW90aGVyYXB5IERlcGFydG1lbnQsIFNvdXRoIExvbmRvbiBhbmQgTWF1ZHNsZXkg
TkhTIEZvdW5kYXRpb24gVHJ1c3QsIERlbm1hcmsgSGlsbCwgTG9uZG9uLCBVSy4mI3hEO0hlYWx0
aCBTZXJ2aWNlIGFuZCBQb3B1bGF0aW9uIFJlc2VhcmNoIERlcGFydG1lbnQsIEluc3RpdHV0ZSBv
ZiBQc3ljaGlhdHJ5LCBQc3ljaG9sb2d5IGFuZCBOZXVyb3NjaWVuY2UgKElvUFBOKSwgS2luZyZh
cG9zO3MgQ29sbGVnZSBMb25kb24sIExvbmRvbiwgVUsuJiN4RDtEZXBhcnRtZW50IG9mIE5ldXJv
c2NpZW5jZXMsIFVuaXZlcnNpdHkgb2YgUGFkb3ZhLCBQYWRvdmEsIEl0YWx5LiYjeEQ7SW5zdGl0
dXRlIG9mIENsaW5pY2FsIFJlc2VhcmNoIGFuZCBFZHVjYXRpb24gaW4gTWVkaWNpbmUgKElSRU0p
LCBQYWRvdmEsIEl0YWx5LiYjeEQ7RGVwYXJ0bWVudCBvZiBNZWRpY2luZSwgRElNRUQsIEdlcmlh
dHJpY3MgU2VjdGlvbiwgVW5pdmVyc2l0eSBvZiBQYWRvdmEsIFBhZG92YSwgSXRhbHkuJiN4RDtE
ZXBhcnRtZW50IG9mIFBzeWNoaWF0cnksIFVuaXZlcnNpdHkgb2YgVG9yb250bywgVG9yb250bywg
T04sIENhbmFkYS4mI3hEO0RlcGFydG1lbnQgb2YgSHVtYW4gRGV2ZWxvcG1lbnQgYW5kIEZhbWls
eSBTdHVkaWVzLCBTY2hvb2wgb2YgSHVtYW4gRWNvbG9neSwgVW5pdmVyc2l0eSBvZiBXaXNjb25z
aW4tTWFkaXNvbiwgTWFkaXNvbiwgV0ksIFVTQS4mI3hEO0RlcGFydG1lbnQgb2YgUHN5Y2hpYXRy
eSwgU2Nob29sIG9mIE1lZGljaW5lIGFuZCBQdWJsaWMgSGVhbHRoLCBVbml2ZXJzaXR5IG9mIFdp
c2NvbnNpbi1NYWRpc29uLCBNYWRpc29uLCBXSSwgVVNBLiYjeEQ7RGVwYXJ0bWVudCBvZiBQc3lj
aGlhdHJ5ICZhbXA7IEhlYWx0aCBCZWhhdmlvciwgQXVndXN0YSBVbml2ZXJzaXR5LCBBdWd1c3Rh
LCBHQSwgVVNBLjwvYXV0aC1hZGRyZXNzPjx0aXRsZXM+PHRpdGxlPlBlcmlwaGVyYWwgY3l0b2tp
bmUgYW5kIGNoZW1va2luZSBhbHRlcmF0aW9ucyBpbiBkZXByZXNzaW9uOiBhIG1ldGEtYW5hbHlz
aXMgb2YgODIgc3R1ZGllczwvdGl0bGU+PHNlY29uZGFyeS10aXRsZT5BY3RhIFBzeWNoaWF0ciBT
Y2FuZDwvc2Vjb25kYXJ5LXRpdGxlPjxhbHQtdGl0bGU+QWN0YSBwc3ljaGlhdHJpY2EgU2NhbmRp
bmF2aWNhPC9hbHQtdGl0bGU+PC90aXRsZXM+PHBlcmlvZGljYWw+PGZ1bGwtdGl0bGU+QWN0YSBQ
c3ljaGlhdHIgU2NhbmQ8L2Z1bGwtdGl0bGU+PGFiYnItMT5BY3RhIHBzeWNoaWF0cmljYSBTY2Fu
ZGluYXZpY2E8L2FiYnItMT48L3BlcmlvZGljYWw+PGFsdC1wZXJpb2RpY2FsPjxmdWxsLXRpdGxl
PkFjdGEgUHN5Y2hpYXRyIFNjYW5kPC9mdWxsLXRpdGxlPjxhYmJyLTE+QWN0YSBwc3ljaGlhdHJp
Y2EgU2NhbmRpbmF2aWNhPC9hYmJyLTE+PC9hbHQtcGVyaW9kaWNhbD48cGFnZXM+MzczLTM4Nzwv
cGFnZXM+PHZvbHVtZT4xMzU8L3ZvbHVtZT48bnVtYmVyPjU8L251bWJlcj48ZWRpdGlvbj4yMDE3
LzAxLzI2PC9lZGl0aW9uPjxrZXl3b3Jkcz48a2V5d29yZD5DaGVtb2tpbmVzLyptZXRhYm9saXNt
PC9rZXl3b3JkPjxrZXl3b3JkPkN5dG9raW5lcy8qbWV0YWJvbGlzbTwva2V5d29yZD48a2V5d29y
ZD5EZXByZXNzaXZlIERpc29yZGVyLCBNYWpvci8qaW1tdW5vbG9neTwva2V5d29yZD48a2V5d29y
ZD5GZW1hbGU8L2tleXdvcmQ+PGtleXdvcmQ+SHVtYW5zPC9rZXl3b3JkPjxrZXl3b3JkPk1hbGU8
L2tleXdvcmQ+PGtleXdvcmQ+Y2hlbW9raW5lczwva2V5d29yZD48a2V5d29yZD5jeXRva2luZXM8
L2tleXdvcmQ+PGtleXdvcmQ+ZGVwcmVzc2lvbjwva2V5d29yZD48a2V5d29yZD5pbmZsYW1tYXRp
b248L2tleXdvcmQ+PGtleXdvcmQ+bWV0YS1hbmFseXNpczwva2V5d29yZD48L2tleXdvcmRzPjxk
YXRlcz48eWVhcj4yMDE3PC95ZWFyPjxwdWItZGF0ZXM+PGRhdGU+TWF5PC9kYXRlPjwvcHViLWRh
dGVzPjwvZGF0ZXM+PGlzYm4+MDAwMS02OTB4PC9pc2JuPjxhY2Nlc3Npb24tbnVtPjI4MTIyMTMw
PC9hY2Nlc3Npb24tbnVtPjx1cmxzPjwvdXJscz48ZWxlY3Ryb25pYy1yZXNvdXJjZS1udW0+MTAu
MTExMS9hY3BzLjEyNjk4PC9lbGVjdHJvbmljLXJlc291cmNlLW51bT48cmVtb3RlLWRhdGFiYXNl
LXByb3ZpZGVyPk5MTTwvcmVtb3RlLWRhdGFiYXNlLXByb3ZpZGVyPjxsYW5ndWFnZT5lbmc8L2xh
bmd1YWdlPjwvcmVjb3JkPjwvQ2l0ZT48L0VuZE5vdGU+AG==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Pr>
                <w:rFonts w:ascii="Times New Roman" w:hAnsi="Times New Roman" w:cs="Times New Roman"/>
                <w:sz w:val="20"/>
              </w:rPr>
            </w:r>
            <w:r>
              <w:rPr>
                <w:rFonts w:ascii="Times New Roman" w:hAnsi="Times New Roman" w:cs="Times New Roman"/>
                <w:sz w:val="20"/>
              </w:rPr>
              <w:fldChar w:fldCharType="separate"/>
            </w:r>
            <w:r>
              <w:rPr>
                <w:rFonts w:ascii="Times New Roman" w:hAnsi="Times New Roman" w:cs="Times New Roman"/>
                <w:noProof/>
                <w:sz w:val="20"/>
              </w:rPr>
              <w:t>[70]</w:t>
            </w:r>
            <w:r>
              <w:rPr>
                <w:rFonts w:ascii="Times New Roman" w:hAnsi="Times New Roman" w:cs="Times New Roman"/>
                <w:sz w:val="20"/>
              </w:rPr>
              <w:fldChar w:fldCharType="end"/>
            </w:r>
          </w:p>
        </w:tc>
        <w:tc>
          <w:tcPr>
            <w:tcW w:w="1517" w:type="dxa"/>
            <w:vAlign w:val="center"/>
          </w:tcPr>
          <w:p w14:paraId="4696BD2B"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Pr>
                <w:rFonts w:ascii="Times New Roman" w:hAnsi="Times New Roman" w:cs="Times New Roman"/>
                <w:sz w:val="20"/>
                <w:szCs w:val="20"/>
              </w:rPr>
              <w:t>s</w:t>
            </w:r>
            <w:r w:rsidRPr="00264BB6">
              <w:rPr>
                <w:rFonts w:ascii="Times New Roman" w:hAnsi="Times New Roman" w:cs="Times New Roman"/>
                <w:sz w:val="20"/>
                <w:szCs w:val="20"/>
              </w:rPr>
              <w:t>TNF Receptor 2</w:t>
            </w:r>
          </w:p>
        </w:tc>
        <w:tc>
          <w:tcPr>
            <w:tcW w:w="1176" w:type="dxa"/>
            <w:vAlign w:val="center"/>
          </w:tcPr>
          <w:p w14:paraId="1FE4040C"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94/101</w:t>
            </w:r>
          </w:p>
        </w:tc>
        <w:tc>
          <w:tcPr>
            <w:tcW w:w="567" w:type="dxa"/>
            <w:vAlign w:val="center"/>
          </w:tcPr>
          <w:p w14:paraId="097C09A5"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3</w:t>
            </w:r>
          </w:p>
        </w:tc>
        <w:tc>
          <w:tcPr>
            <w:tcW w:w="853" w:type="dxa"/>
            <w:vAlign w:val="center"/>
          </w:tcPr>
          <w:p w14:paraId="768AA4C7"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Hedges’g</w:t>
            </w:r>
          </w:p>
        </w:tc>
        <w:tc>
          <w:tcPr>
            <w:tcW w:w="1871" w:type="dxa"/>
            <w:gridSpan w:val="2"/>
            <w:vAlign w:val="center"/>
          </w:tcPr>
          <w:p w14:paraId="3FE05C15"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1.17 (0.41 – 1.94)</w:t>
            </w:r>
          </w:p>
        </w:tc>
        <w:tc>
          <w:tcPr>
            <w:tcW w:w="900" w:type="dxa"/>
            <w:vAlign w:val="center"/>
          </w:tcPr>
          <w:p w14:paraId="1D3959CA"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0.003</w:t>
            </w:r>
          </w:p>
        </w:tc>
        <w:tc>
          <w:tcPr>
            <w:tcW w:w="1268" w:type="dxa"/>
            <w:gridSpan w:val="2"/>
            <w:vAlign w:val="center"/>
          </w:tcPr>
          <w:p w14:paraId="3C364AC9"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-1.96 – 4.30</w:t>
            </w:r>
          </w:p>
        </w:tc>
        <w:tc>
          <w:tcPr>
            <w:tcW w:w="544" w:type="dxa"/>
            <w:gridSpan w:val="2"/>
            <w:vAlign w:val="center"/>
          </w:tcPr>
          <w:p w14:paraId="09DFE7E6"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83.2</w:t>
            </w:r>
          </w:p>
        </w:tc>
        <w:tc>
          <w:tcPr>
            <w:tcW w:w="1264" w:type="dxa"/>
            <w:gridSpan w:val="3"/>
            <w:vAlign w:val="center"/>
          </w:tcPr>
          <w:p w14:paraId="6DD02517"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652BC895"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5BBAE540"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IV</w:t>
            </w:r>
          </w:p>
        </w:tc>
        <w:tc>
          <w:tcPr>
            <w:tcW w:w="1076" w:type="dxa"/>
            <w:gridSpan w:val="2"/>
            <w:vAlign w:val="center"/>
          </w:tcPr>
          <w:p w14:paraId="2BF9C262"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11</w:t>
            </w:r>
          </w:p>
        </w:tc>
      </w:tr>
      <w:tr w:rsidR="00F26813" w:rsidRPr="002B521A" w14:paraId="4DF40FCF"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tcPr>
          <w:p w14:paraId="343512CF" w14:textId="77777777" w:rsidR="00F26813" w:rsidRPr="002B521A" w:rsidRDefault="00F26813" w:rsidP="007E0383">
            <w:pPr>
              <w:rPr>
                <w:rFonts w:ascii="Times New Roman" w:hAnsi="Times New Roman" w:cs="Times New Roman"/>
                <w:sz w:val="20"/>
                <w:szCs w:val="20"/>
              </w:rPr>
            </w:pPr>
            <w:r w:rsidRPr="00AA0B39">
              <w:rPr>
                <w:rFonts w:ascii="Times New Roman" w:hAnsi="Times New Roman" w:cs="Times New Roman"/>
                <w:b w:val="0"/>
                <w:sz w:val="20"/>
              </w:rPr>
              <w:t xml:space="preserve">Kohler et al., 2017 </w:t>
            </w:r>
            <w:r>
              <w:rPr>
                <w:rFonts w:ascii="Times New Roman" w:hAnsi="Times New Roman" w:cs="Times New Roman"/>
                <w:sz w:val="20"/>
              </w:rPr>
              <w:fldChar w:fldCharType="begin">
                <w:fldData xml:space="preserve">PEVuZE5vdGU+PENpdGU+PEF1dGhvcj5Lb2hsZXI8L0F1dGhvcj48WWVhcj4yMDE3PC9ZZWFyPjxS
ZWNOdW0+MzEzPC9SZWNOdW0+PERpc3BsYXlUZXh0Pls3MF08L0Rpc3BsYXlUZXh0PjxyZWNvcmQ+
PHJlYy1udW1iZXI+MzEzPC9yZWMtbnVtYmVyPjxmb3JlaWduLWtleXM+PGtleSBhcHA9IkVOIiBk
Yi1pZD0iOXRyZDJlc3pveHNhZDllc3dzdzVlZnd3ejJ6ZDV3dzl3dHd2Ij4zMTM8L2tleT48L2Zv
cmVpZ24ta2V5cz48cmVmLXR5cGUgbmFtZT0iSm91cm5hbCBBcnRpY2xlIj4xNzwvcmVmLXR5cGU+
PGNvbnRyaWJ1dG9ycz48YXV0aG9ycz48YXV0aG9yPktvaGxlciwgQy4gQS48L2F1dGhvcj48YXV0
aG9yPkZyZWl0YXMsIFQuIEguPC9hdXRob3I+PGF1dGhvcj5NYWVzLCBNLjwvYXV0aG9yPjxhdXRo
b3I+ZGUgQW5kcmFkZSwgTi4gUS48L2F1dGhvcj48YXV0aG9yPkxpdSwgQy4gUy48L2F1dGhvcj48
YXV0aG9yPkZlcm5hbmRlcywgQi4gUy48L2F1dGhvcj48YXV0aG9yPlN0dWJicywgQi48L2F1dGhv
cj48YXV0aG9yPlNvbG1pLCBNLjwvYXV0aG9yPjxhdXRob3I+VmVyb25lc2UsIE4uPC9hdXRob3I+
PGF1dGhvcj5IZXJybWFubiwgTi48L2F1dGhvcj48YXV0aG9yPlJhaXNvbiwgQy4gTC48L2F1dGhv
cj48YXV0aG9yPk1pbGxlciwgQi4gSi48L2F1dGhvcj48YXV0aG9yPkxhbmN0b3QsIEsuIEwuPC9h
dXRob3I+PGF1dGhvcj5DYXJ2YWxobywgQS4gRi48L2F1dGhvcj48L2F1dGhvcnM+PC9jb250cmli
dXRvcnM+PGF1dGgtYWRkcmVzcz5UcmFuc2xhdGlvbmFsIFBzeWNoaWF0cnkgUmVzZWFyY2ggR3Jv
dXAgYW5kIERlcGFydG1lbnQgb2YgQ2xpbmljYWwgTWVkaWNpbmUsIEZhY3VsdHkgb2YgTWVkaWNp
bmUsIEZlZGVyYWwgVW5pdmVyc2l0eSBvZiBDZWFyYSwgRm9ydGFsZXphLCBDRSwgQnJhemlsLiYj
eEQ7RGVha2luIFVuaXZlcnNpdHksIElNUEFDVCBTdHJhdGVnaWMgUmVzZWFyY2ggQ2VudHJlLCBT
Y2hvb2wgb2YgTWVkaWNpbmUsIEdlZWxvbmcsIEF1c3RyYWxpYS4mI3hEO0RlcGFydG1lbnQgb2Yg
UHN5Y2hpYXRyeSwgRmFjdWx0eSBvZiBNZWRpY2luZSwgQ2h1bGFsb25na29ybiBVbml2ZXJzaXR5
LCBCYW5na29rLCBUaGFpbGFuZC4mI3hEO0RlcGFydG1lbnQgb2YgUHN5Y2hpYXRyeSwgRmFjdWx0
eSBvZiBNZWRpY2luZSwgU3RhdGUgVW5pdmVyc2l0eSBvZiBMb25kcmluYSwgTG9uZHJpbmEsIFBS
LCBCcmF6aWwuJiN4RDtEZXBhcnRtZW50IG9mIFBzeWNoaWF0cnksIE1lZGljYWwgVW5pdmVyc2l0
eSBQbG92ZGl2LCBQbG92ZGl2LCBCdWxnYXJpYS4mI3hEO1Jldml0YWxpcywgV2FhbHJlLCBUaGUg
TmV0aGVybGFuZHMuJiN4RDtEZXBhcnRtZW50IG9mIFBoYXJtYWNvbG9neSBhbmQgVG94aWNvbG9n
eSwgVW5pdmVyc2l0eSBvZiBUb3JvbnRvLCBUb3JvbnRvLCBPTiwgQ2FuYWRhLiYjeEQ7TmV1cm9w
c3ljaG9waGFybWFjb2xvZ3kgUmVzZWFyY2ggR3JvdXAsIEh1cnZpdHogQnJhaW4gU2NpZW5jZXMg
UHJvZ3JhbSBTdW5ueWJyb29rIFJlc2VhcmNoIEluc3RpdHV0ZSwgVG9yb250bywgT04sIENhbmFk
YS4mI3hEO0xhYm9yYXRvcnkgb2YgQ2FsY2l1bSBCaW5kaW5nIFByb3RlaW5zIGluIHRoZSBDZW50
cmFsIE5lcnZvdXMgU3lzdGVtLCBEZXBhcnRtZW50IG9mIEJpb2NoZW1pc3RyeSwgRmVkZXJhbCBV
bml2ZXJzaXR5IG9mIFJpbyBHcmFuZGUgZG8gU3VsLCBQb3J0byBBbGVncmUsIFJTLCBCcmF6aWwu
JiN4RDtQaHlzaW90aGVyYXB5IERlcGFydG1lbnQsIFNvdXRoIExvbmRvbiBhbmQgTWF1ZHNsZXkg
TkhTIEZvdW5kYXRpb24gVHJ1c3QsIERlbm1hcmsgSGlsbCwgTG9uZG9uLCBVSy4mI3hEO0hlYWx0
aCBTZXJ2aWNlIGFuZCBQb3B1bGF0aW9uIFJlc2VhcmNoIERlcGFydG1lbnQsIEluc3RpdHV0ZSBv
ZiBQc3ljaGlhdHJ5LCBQc3ljaG9sb2d5IGFuZCBOZXVyb3NjaWVuY2UgKElvUFBOKSwgS2luZyZh
cG9zO3MgQ29sbGVnZSBMb25kb24sIExvbmRvbiwgVUsuJiN4RDtEZXBhcnRtZW50IG9mIE5ldXJv
c2NpZW5jZXMsIFVuaXZlcnNpdHkgb2YgUGFkb3ZhLCBQYWRvdmEsIEl0YWx5LiYjeEQ7SW5zdGl0
dXRlIG9mIENsaW5pY2FsIFJlc2VhcmNoIGFuZCBFZHVjYXRpb24gaW4gTWVkaWNpbmUgKElSRU0p
LCBQYWRvdmEsIEl0YWx5LiYjeEQ7RGVwYXJ0bWVudCBvZiBNZWRpY2luZSwgRElNRUQsIEdlcmlh
dHJpY3MgU2VjdGlvbiwgVW5pdmVyc2l0eSBvZiBQYWRvdmEsIFBhZG92YSwgSXRhbHkuJiN4RDtE
ZXBhcnRtZW50IG9mIFBzeWNoaWF0cnksIFVuaXZlcnNpdHkgb2YgVG9yb250bywgVG9yb250bywg
T04sIENhbmFkYS4mI3hEO0RlcGFydG1lbnQgb2YgSHVtYW4gRGV2ZWxvcG1lbnQgYW5kIEZhbWls
eSBTdHVkaWVzLCBTY2hvb2wgb2YgSHVtYW4gRWNvbG9neSwgVW5pdmVyc2l0eSBvZiBXaXNjb25z
aW4tTWFkaXNvbiwgTWFkaXNvbiwgV0ksIFVTQS4mI3hEO0RlcGFydG1lbnQgb2YgUHN5Y2hpYXRy
eSwgU2Nob29sIG9mIE1lZGljaW5lIGFuZCBQdWJsaWMgSGVhbHRoLCBVbml2ZXJzaXR5IG9mIFdp
c2NvbnNpbi1NYWRpc29uLCBNYWRpc29uLCBXSSwgVVNBLiYjeEQ7RGVwYXJ0bWVudCBvZiBQc3lj
aGlhdHJ5ICZhbXA7IEhlYWx0aCBCZWhhdmlvciwgQXVndXN0YSBVbml2ZXJzaXR5LCBBdWd1c3Rh
LCBHQSwgVVNBLjwvYXV0aC1hZGRyZXNzPjx0aXRsZXM+PHRpdGxlPlBlcmlwaGVyYWwgY3l0b2tp
bmUgYW5kIGNoZW1va2luZSBhbHRlcmF0aW9ucyBpbiBkZXByZXNzaW9uOiBhIG1ldGEtYW5hbHlz
aXMgb2YgODIgc3R1ZGllczwvdGl0bGU+PHNlY29uZGFyeS10aXRsZT5BY3RhIFBzeWNoaWF0ciBT
Y2FuZDwvc2Vjb25kYXJ5LXRpdGxlPjwvdGl0bGVzPjxwZXJpb2RpY2FsPjxmdWxsLXRpdGxlPkFj
dGEgUHN5Y2hpYXRyIFNjYW5kPC9mdWxsLXRpdGxlPjxhYmJyLTE+QWN0YSBwc3ljaGlhdHJpY2Eg
U2NhbmRpbmF2aWNhPC9hYmJyLTE+PC9wZXJpb2RpY2FsPjxwYWdlcz4zNzMtMzg3PC9wYWdlcz48
dm9sdW1lPjEzNTwvdm9sdW1lPjxudW1iZXI+NTwvbnVtYmVyPjxkYXRlcz48eWVhcj4yMDE3PC95
ZWFyPjxwdWItZGF0ZXM+PGRhdGU+TWF5PC9kYXRlPjwvcHViLWRhdGVzPjwvZGF0ZXM+PGlzYm4+
MDAwMS02OTB4PC9pc2JuPjxhY2Nlc3Npb24tbnVtPjI4MTIyMTMwPC9hY2Nlc3Npb24tbnVtPjx1
cmxzPjwvdXJscz48ZWxlY3Ryb25pYy1yZXNvdXJjZS1udW0+MTAuMTExMS9hY3BzLjEyNjk4PC9l
bGVjdHJvbmljLXJlc291cmNlLW51bT48cmVtb3RlLWRhdGFiYXNlLXByb3ZpZGVyPk5sbTwvcmVt
b3RlLWRhdGFiYXNlLXByb3ZpZGVyPjwvcmVjb3JkPjwvQ2l0ZT48L0VuZE5vdGU+AG==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PEVuZE5vdGU+PENpdGU+PEF1dGhvcj5Lb2hsZXI8L0F1dGhvcj48WWVhcj4yMDE3PC9ZZWFyPjxS
ZWNOdW0+MzEzPC9SZWNOdW0+PERpc3BsYXlUZXh0Pls3MF08L0Rpc3BsYXlUZXh0PjxyZWNvcmQ+
PHJlYy1udW1iZXI+MzEzPC9yZWMtbnVtYmVyPjxmb3JlaWduLWtleXM+PGtleSBhcHA9IkVOIiBk
Yi1pZD0iOXRyZDJlc3pveHNhZDllc3dzdzVlZnd3ejJ6ZDV3dzl3dHd2Ij4zMTM8L2tleT48L2Zv
cmVpZ24ta2V5cz48cmVmLXR5cGUgbmFtZT0iSm91cm5hbCBBcnRpY2xlIj4xNzwvcmVmLXR5cGU+
PGNvbnRyaWJ1dG9ycz48YXV0aG9ycz48YXV0aG9yPktvaGxlciwgQy4gQS48L2F1dGhvcj48YXV0
aG9yPkZyZWl0YXMsIFQuIEguPC9hdXRob3I+PGF1dGhvcj5NYWVzLCBNLjwvYXV0aG9yPjxhdXRo
b3I+ZGUgQW5kcmFkZSwgTi4gUS48L2F1dGhvcj48YXV0aG9yPkxpdSwgQy4gUy48L2F1dGhvcj48
YXV0aG9yPkZlcm5hbmRlcywgQi4gUy48L2F1dGhvcj48YXV0aG9yPlN0dWJicywgQi48L2F1dGhv
cj48YXV0aG9yPlNvbG1pLCBNLjwvYXV0aG9yPjxhdXRob3I+VmVyb25lc2UsIE4uPC9hdXRob3I+
PGF1dGhvcj5IZXJybWFubiwgTi48L2F1dGhvcj48YXV0aG9yPlJhaXNvbiwgQy4gTC48L2F1dGhv
cj48YXV0aG9yPk1pbGxlciwgQi4gSi48L2F1dGhvcj48YXV0aG9yPkxhbmN0b3QsIEsuIEwuPC9h
dXRob3I+PGF1dGhvcj5DYXJ2YWxobywgQS4gRi48L2F1dGhvcj48L2F1dGhvcnM+PC9jb250cmli
dXRvcnM+PGF1dGgtYWRkcmVzcz5UcmFuc2xhdGlvbmFsIFBzeWNoaWF0cnkgUmVzZWFyY2ggR3Jv
dXAgYW5kIERlcGFydG1lbnQgb2YgQ2xpbmljYWwgTWVkaWNpbmUsIEZhY3VsdHkgb2YgTWVkaWNp
bmUsIEZlZGVyYWwgVW5pdmVyc2l0eSBvZiBDZWFyYSwgRm9ydGFsZXphLCBDRSwgQnJhemlsLiYj
eEQ7RGVha2luIFVuaXZlcnNpdHksIElNUEFDVCBTdHJhdGVnaWMgUmVzZWFyY2ggQ2VudHJlLCBT
Y2hvb2wgb2YgTWVkaWNpbmUsIEdlZWxvbmcsIEF1c3RyYWxpYS4mI3hEO0RlcGFydG1lbnQgb2Yg
UHN5Y2hpYXRyeSwgRmFjdWx0eSBvZiBNZWRpY2luZSwgQ2h1bGFsb25na29ybiBVbml2ZXJzaXR5
LCBCYW5na29rLCBUaGFpbGFuZC4mI3hEO0RlcGFydG1lbnQgb2YgUHN5Y2hpYXRyeSwgRmFjdWx0
eSBvZiBNZWRpY2luZSwgU3RhdGUgVW5pdmVyc2l0eSBvZiBMb25kcmluYSwgTG9uZHJpbmEsIFBS
LCBCcmF6aWwuJiN4RDtEZXBhcnRtZW50IG9mIFBzeWNoaWF0cnksIE1lZGljYWwgVW5pdmVyc2l0
eSBQbG92ZGl2LCBQbG92ZGl2LCBCdWxnYXJpYS4mI3hEO1Jldml0YWxpcywgV2FhbHJlLCBUaGUg
TmV0aGVybGFuZHMuJiN4RDtEZXBhcnRtZW50IG9mIFBoYXJtYWNvbG9neSBhbmQgVG94aWNvbG9n
eSwgVW5pdmVyc2l0eSBvZiBUb3JvbnRvLCBUb3JvbnRvLCBPTiwgQ2FuYWRhLiYjeEQ7TmV1cm9w
c3ljaG9waGFybWFjb2xvZ3kgUmVzZWFyY2ggR3JvdXAsIEh1cnZpdHogQnJhaW4gU2NpZW5jZXMg
UHJvZ3JhbSBTdW5ueWJyb29rIFJlc2VhcmNoIEluc3RpdHV0ZSwgVG9yb250bywgT04sIENhbmFk
YS4mI3hEO0xhYm9yYXRvcnkgb2YgQ2FsY2l1bSBCaW5kaW5nIFByb3RlaW5zIGluIHRoZSBDZW50
cmFsIE5lcnZvdXMgU3lzdGVtLCBEZXBhcnRtZW50IG9mIEJpb2NoZW1pc3RyeSwgRmVkZXJhbCBV
bml2ZXJzaXR5IG9mIFJpbyBHcmFuZGUgZG8gU3VsLCBQb3J0byBBbGVncmUsIFJTLCBCcmF6aWwu
JiN4RDtQaHlzaW90aGVyYXB5IERlcGFydG1lbnQsIFNvdXRoIExvbmRvbiBhbmQgTWF1ZHNsZXkg
TkhTIEZvdW5kYXRpb24gVHJ1c3QsIERlbm1hcmsgSGlsbCwgTG9uZG9uLCBVSy4mI3hEO0hlYWx0
aCBTZXJ2aWNlIGFuZCBQb3B1bGF0aW9uIFJlc2VhcmNoIERlcGFydG1lbnQsIEluc3RpdHV0ZSBv
ZiBQc3ljaGlhdHJ5LCBQc3ljaG9sb2d5IGFuZCBOZXVyb3NjaWVuY2UgKElvUFBOKSwgS2luZyZh
cG9zO3MgQ29sbGVnZSBMb25kb24sIExvbmRvbiwgVUsuJiN4RDtEZXBhcnRtZW50IG9mIE5ldXJv
c2NpZW5jZXMsIFVuaXZlcnNpdHkgb2YgUGFkb3ZhLCBQYWRvdmEsIEl0YWx5LiYjeEQ7SW5zdGl0
dXRlIG9mIENsaW5pY2FsIFJlc2VhcmNoIGFuZCBFZHVjYXRpb24gaW4gTWVkaWNpbmUgKElSRU0p
LCBQYWRvdmEsIEl0YWx5LiYjeEQ7RGVwYXJ0bWVudCBvZiBNZWRpY2luZSwgRElNRUQsIEdlcmlh
dHJpY3MgU2VjdGlvbiwgVW5pdmVyc2l0eSBvZiBQYWRvdmEsIFBhZG92YSwgSXRhbHkuJiN4RDtE
ZXBhcnRtZW50IG9mIFBzeWNoaWF0cnksIFVuaXZlcnNpdHkgb2YgVG9yb250bywgVG9yb250bywg
T04sIENhbmFkYS4mI3hEO0RlcGFydG1lbnQgb2YgSHVtYW4gRGV2ZWxvcG1lbnQgYW5kIEZhbWls
eSBTdHVkaWVzLCBTY2hvb2wgb2YgSHVtYW4gRWNvbG9neSwgVW5pdmVyc2l0eSBvZiBXaXNjb25z
aW4tTWFkaXNvbiwgTWFkaXNvbiwgV0ksIFVTQS4mI3hEO0RlcGFydG1lbnQgb2YgUHN5Y2hpYXRy
eSwgU2Nob29sIG9mIE1lZGljaW5lIGFuZCBQdWJsaWMgSGVhbHRoLCBVbml2ZXJzaXR5IG9mIFdp
c2NvbnNpbi1NYWRpc29uLCBNYWRpc29uLCBXSSwgVVNBLiYjeEQ7RGVwYXJ0bWVudCBvZiBQc3lj
aGlhdHJ5ICZhbXA7IEhlYWx0aCBCZWhhdmlvciwgQXVndXN0YSBVbml2ZXJzaXR5LCBBdWd1c3Rh
LCBHQSwgVVNBLjwvYXV0aC1hZGRyZXNzPjx0aXRsZXM+PHRpdGxlPlBlcmlwaGVyYWwgY3l0b2tp
bmUgYW5kIGNoZW1va2luZSBhbHRlcmF0aW9ucyBpbiBkZXByZXNzaW9uOiBhIG1ldGEtYW5hbHlz
aXMgb2YgODIgc3R1ZGllczwvdGl0bGU+PHNlY29uZGFyeS10aXRsZT5BY3RhIFBzeWNoaWF0ciBT
Y2FuZDwvc2Vjb25kYXJ5LXRpdGxlPjwvdGl0bGVzPjxwZXJpb2RpY2FsPjxmdWxsLXRpdGxlPkFj
dGEgUHN5Y2hpYXRyIFNjYW5kPC9mdWxsLXRpdGxlPjxhYmJyLTE+QWN0YSBwc3ljaGlhdHJpY2Eg
U2NhbmRpbmF2aWNhPC9hYmJyLTE+PC9wZXJpb2RpY2FsPjxwYWdlcz4zNzMtMzg3PC9wYWdlcz48
dm9sdW1lPjEzNTwvdm9sdW1lPjxudW1iZXI+NTwvbnVtYmVyPjxkYXRlcz48eWVhcj4yMDE3PC95
ZWFyPjxwdWItZGF0ZXM+PGRhdGU+TWF5PC9kYXRlPjwvcHViLWRhdGVzPjwvZGF0ZXM+PGlzYm4+
MDAwMS02OTB4PC9pc2JuPjxhY2Nlc3Npb24tbnVtPjI4MTIyMTMwPC9hY2Nlc3Npb24tbnVtPjx1
cmxzPjwvdXJscz48ZWxlY3Ryb25pYy1yZXNvdXJjZS1udW0+MTAuMTExMS9hY3BzLjEyNjk4PC9l
bGVjdHJvbmljLXJlc291cmNlLW51bT48cmVtb3RlLWRhdGFiYXNlLXByb3ZpZGVyPk5sbTwvcmVt
b3RlLWRhdGFiYXNlLXByb3ZpZGVyPjwvcmVjb3JkPjwvQ2l0ZT48L0VuZE5vdGU+AG==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Pr>
                <w:rFonts w:ascii="Times New Roman" w:hAnsi="Times New Roman" w:cs="Times New Roman"/>
                <w:sz w:val="20"/>
              </w:rPr>
            </w:r>
            <w:r>
              <w:rPr>
                <w:rFonts w:ascii="Times New Roman" w:hAnsi="Times New Roman" w:cs="Times New Roman"/>
                <w:sz w:val="20"/>
              </w:rPr>
              <w:fldChar w:fldCharType="separate"/>
            </w:r>
            <w:r>
              <w:rPr>
                <w:rFonts w:ascii="Times New Roman" w:hAnsi="Times New Roman" w:cs="Times New Roman"/>
                <w:noProof/>
                <w:sz w:val="20"/>
              </w:rPr>
              <w:t>[70]</w:t>
            </w:r>
            <w:r>
              <w:rPr>
                <w:rFonts w:ascii="Times New Roman" w:hAnsi="Times New Roman" w:cs="Times New Roman"/>
                <w:sz w:val="20"/>
              </w:rPr>
              <w:fldChar w:fldCharType="end"/>
            </w:r>
          </w:p>
        </w:tc>
        <w:tc>
          <w:tcPr>
            <w:tcW w:w="1517" w:type="dxa"/>
            <w:vAlign w:val="center"/>
          </w:tcPr>
          <w:p w14:paraId="731F6570"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TGF-Beta 1</w:t>
            </w:r>
          </w:p>
        </w:tc>
        <w:tc>
          <w:tcPr>
            <w:tcW w:w="1176" w:type="dxa"/>
            <w:vAlign w:val="center"/>
          </w:tcPr>
          <w:p w14:paraId="16837C84"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110/68</w:t>
            </w:r>
          </w:p>
        </w:tc>
        <w:tc>
          <w:tcPr>
            <w:tcW w:w="567" w:type="dxa"/>
            <w:vAlign w:val="center"/>
          </w:tcPr>
          <w:p w14:paraId="4D4C8D1F"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3</w:t>
            </w:r>
          </w:p>
        </w:tc>
        <w:tc>
          <w:tcPr>
            <w:tcW w:w="853" w:type="dxa"/>
            <w:vAlign w:val="center"/>
          </w:tcPr>
          <w:p w14:paraId="0CCECECF"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Hedges’g</w:t>
            </w:r>
          </w:p>
        </w:tc>
        <w:tc>
          <w:tcPr>
            <w:tcW w:w="1871" w:type="dxa"/>
            <w:gridSpan w:val="2"/>
            <w:vAlign w:val="center"/>
          </w:tcPr>
          <w:p w14:paraId="74E087EE"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-1.48 (-4.76 – 1.80)</w:t>
            </w:r>
          </w:p>
        </w:tc>
        <w:tc>
          <w:tcPr>
            <w:tcW w:w="900" w:type="dxa"/>
            <w:vAlign w:val="center"/>
          </w:tcPr>
          <w:p w14:paraId="64CBA028"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0.376</w:t>
            </w:r>
          </w:p>
        </w:tc>
        <w:tc>
          <w:tcPr>
            <w:tcW w:w="1268" w:type="dxa"/>
            <w:gridSpan w:val="2"/>
            <w:vAlign w:val="center"/>
          </w:tcPr>
          <w:p w14:paraId="72CC118B"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-15.71 – 12.75</w:t>
            </w:r>
          </w:p>
        </w:tc>
        <w:tc>
          <w:tcPr>
            <w:tcW w:w="544" w:type="dxa"/>
            <w:gridSpan w:val="2"/>
            <w:vAlign w:val="center"/>
          </w:tcPr>
          <w:p w14:paraId="19C9FABC"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97.7</w:t>
            </w:r>
          </w:p>
        </w:tc>
        <w:tc>
          <w:tcPr>
            <w:tcW w:w="1264" w:type="dxa"/>
            <w:gridSpan w:val="3"/>
            <w:vAlign w:val="center"/>
          </w:tcPr>
          <w:p w14:paraId="74A4ADE0"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6CAF5153"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1CCFCD2C"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6AFED9BD"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11</w:t>
            </w:r>
          </w:p>
        </w:tc>
      </w:tr>
      <w:tr w:rsidR="00F26813" w:rsidRPr="002B521A" w14:paraId="739419F0"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tcPr>
          <w:p w14:paraId="270F649F" w14:textId="77777777" w:rsidR="00F26813" w:rsidRPr="002B521A" w:rsidRDefault="00F26813" w:rsidP="007E0383">
            <w:pPr>
              <w:rPr>
                <w:rFonts w:ascii="Times New Roman" w:hAnsi="Times New Roman" w:cs="Times New Roman"/>
                <w:sz w:val="20"/>
                <w:szCs w:val="20"/>
              </w:rPr>
            </w:pPr>
            <w:r w:rsidRPr="00AA0B39">
              <w:rPr>
                <w:rFonts w:ascii="Times New Roman" w:hAnsi="Times New Roman" w:cs="Times New Roman"/>
                <w:b w:val="0"/>
                <w:sz w:val="20"/>
              </w:rPr>
              <w:t xml:space="preserve">Kohler et al., 2017 </w:t>
            </w:r>
            <w:r>
              <w:rPr>
                <w:rFonts w:ascii="Times New Roman" w:hAnsi="Times New Roman" w:cs="Times New Roman"/>
                <w:sz w:val="20"/>
              </w:rPr>
              <w:fldChar w:fldCharType="begin">
                <w:fldData xml:space="preserve">PEVuZE5vdGU+PENpdGU+PEF1dGhvcj5Lb2hsZXI8L0F1dGhvcj48WWVhcj4yMDE3PC9ZZWFyPjxS
ZWNOdW0+OTcwPC9SZWNOdW0+PERpc3BsYXlUZXh0Pls3MF08L0Rpc3BsYXlUZXh0PjxyZWNvcmQ+
PHJlYy1udW1iZXI+OTcwPC9yZWMtbnVtYmVyPjxmb3JlaWduLWtleXM+PGtleSBhcHA9IkVOIiBk
Yi1pZD0icHd0czJ4MjlrOTUyZnNlcnB4OHAydngzNWZwczBhdHZ3cnRkIj45NzA8L2tleT48L2Zv
cmVpZ24ta2V5cz48cmVmLXR5cGUgbmFtZT0iSm91cm5hbCBBcnRpY2xlIj4xNzwvcmVmLXR5cGU+
PGNvbnRyaWJ1dG9ycz48YXV0aG9ycz48YXV0aG9yPktvaGxlciwgQy4gQS48L2F1dGhvcj48YXV0
aG9yPkZyZWl0YXMsIFQuIEguPC9hdXRob3I+PGF1dGhvcj5NYWVzLCBNLjwvYXV0aG9yPjxhdXRo
b3I+ZGUgQW5kcmFkZSwgTi4gUS48L2F1dGhvcj48YXV0aG9yPkxpdSwgQy4gUy48L2F1dGhvcj48
YXV0aG9yPkZlcm5hbmRlcywgQi4gUy48L2F1dGhvcj48YXV0aG9yPlN0dWJicywgQi48L2F1dGhv
cj48YXV0aG9yPlNvbG1pLCBNLjwvYXV0aG9yPjxhdXRob3I+VmVyb25lc2UsIE4uPC9hdXRob3I+
PGF1dGhvcj5IZXJybWFubiwgTi48L2F1dGhvcj48YXV0aG9yPlJhaXNvbiwgQy4gTC48L2F1dGhv
cj48YXV0aG9yPk1pbGxlciwgQi4gSi48L2F1dGhvcj48YXV0aG9yPkxhbmN0b3QsIEsuIEwuPC9h
dXRob3I+PGF1dGhvcj5DYXJ2YWxobywgQS4gRi48L2F1dGhvcj48L2F1dGhvcnM+PC9jb250cmli
dXRvcnM+PGF1dGgtYWRkcmVzcz5UcmFuc2xhdGlvbmFsIFBzeWNoaWF0cnkgUmVzZWFyY2ggR3Jv
dXAgYW5kIERlcGFydG1lbnQgb2YgQ2xpbmljYWwgTWVkaWNpbmUsIEZhY3VsdHkgb2YgTWVkaWNp
bmUsIEZlZGVyYWwgVW5pdmVyc2l0eSBvZiBDZWFyYSwgRm9ydGFsZXphLCBDRSwgQnJhemlsLiYj
eEQ7RGVha2luIFVuaXZlcnNpdHksIElNUEFDVCBTdHJhdGVnaWMgUmVzZWFyY2ggQ2VudHJlLCBT
Y2hvb2wgb2YgTWVkaWNpbmUsIEdlZWxvbmcsIEF1c3RyYWxpYS4mI3hEO0RlcGFydG1lbnQgb2Yg
UHN5Y2hpYXRyeSwgRmFjdWx0eSBvZiBNZWRpY2luZSwgQ2h1bGFsb25na29ybiBVbml2ZXJzaXR5
LCBCYW5na29rLCBUaGFpbGFuZC4mI3hEO0RlcGFydG1lbnQgb2YgUHN5Y2hpYXRyeSwgRmFjdWx0
eSBvZiBNZWRpY2luZSwgU3RhdGUgVW5pdmVyc2l0eSBvZiBMb25kcmluYSwgTG9uZHJpbmEsIFBS
LCBCcmF6aWwuJiN4RDtEZXBhcnRtZW50IG9mIFBzeWNoaWF0cnksIE1lZGljYWwgVW5pdmVyc2l0
eSBQbG92ZGl2LCBQbG92ZGl2LCBCdWxnYXJpYS4mI3hEO1Jldml0YWxpcywgV2FhbHJlLCBUaGUg
TmV0aGVybGFuZHMuJiN4RDtEZXBhcnRtZW50IG9mIFBoYXJtYWNvbG9neSBhbmQgVG94aWNvbG9n
eSwgVW5pdmVyc2l0eSBvZiBUb3JvbnRvLCBUb3JvbnRvLCBPTiwgQ2FuYWRhLiYjeEQ7TmV1cm9w
c3ljaG9waGFybWFjb2xvZ3kgUmVzZWFyY2ggR3JvdXAsIEh1cnZpdHogQnJhaW4gU2NpZW5jZXMg
UHJvZ3JhbSBTdW5ueWJyb29rIFJlc2VhcmNoIEluc3RpdHV0ZSwgVG9yb250bywgT04sIENhbmFk
YS4mI3hEO0xhYm9yYXRvcnkgb2YgQ2FsY2l1bSBCaW5kaW5nIFByb3RlaW5zIGluIHRoZSBDZW50
cmFsIE5lcnZvdXMgU3lzdGVtLCBEZXBhcnRtZW50IG9mIEJpb2NoZW1pc3RyeSwgRmVkZXJhbCBV
bml2ZXJzaXR5IG9mIFJpbyBHcmFuZGUgZG8gU3VsLCBQb3J0byBBbGVncmUsIFJTLCBCcmF6aWwu
JiN4RDtQaHlzaW90aGVyYXB5IERlcGFydG1lbnQsIFNvdXRoIExvbmRvbiBhbmQgTWF1ZHNsZXkg
TkhTIEZvdW5kYXRpb24gVHJ1c3QsIERlbm1hcmsgSGlsbCwgTG9uZG9uLCBVSy4mI3hEO0hlYWx0
aCBTZXJ2aWNlIGFuZCBQb3B1bGF0aW9uIFJlc2VhcmNoIERlcGFydG1lbnQsIEluc3RpdHV0ZSBv
ZiBQc3ljaGlhdHJ5LCBQc3ljaG9sb2d5IGFuZCBOZXVyb3NjaWVuY2UgKElvUFBOKSwgS2luZyZh
cG9zO3MgQ29sbGVnZSBMb25kb24sIExvbmRvbiwgVUsuJiN4RDtEZXBhcnRtZW50IG9mIE5ldXJv
c2NpZW5jZXMsIFVuaXZlcnNpdHkgb2YgUGFkb3ZhLCBQYWRvdmEsIEl0YWx5LiYjeEQ7SW5zdGl0
dXRlIG9mIENsaW5pY2FsIFJlc2VhcmNoIGFuZCBFZHVjYXRpb24gaW4gTWVkaWNpbmUgKElSRU0p
LCBQYWRvdmEsIEl0YWx5LiYjeEQ7RGVwYXJ0bWVudCBvZiBNZWRpY2luZSwgRElNRUQsIEdlcmlh
dHJpY3MgU2VjdGlvbiwgVW5pdmVyc2l0eSBvZiBQYWRvdmEsIFBhZG92YSwgSXRhbHkuJiN4RDtE
ZXBhcnRtZW50IG9mIFBzeWNoaWF0cnksIFVuaXZlcnNpdHkgb2YgVG9yb250bywgVG9yb250bywg
T04sIENhbmFkYS4mI3hEO0RlcGFydG1lbnQgb2YgSHVtYW4gRGV2ZWxvcG1lbnQgYW5kIEZhbWls
eSBTdHVkaWVzLCBTY2hvb2wgb2YgSHVtYW4gRWNvbG9neSwgVW5pdmVyc2l0eSBvZiBXaXNjb25z
aW4tTWFkaXNvbiwgTWFkaXNvbiwgV0ksIFVTQS4mI3hEO0RlcGFydG1lbnQgb2YgUHN5Y2hpYXRy
eSwgU2Nob29sIG9mIE1lZGljaW5lIGFuZCBQdWJsaWMgSGVhbHRoLCBVbml2ZXJzaXR5IG9mIFdp
c2NvbnNpbi1NYWRpc29uLCBNYWRpc29uLCBXSSwgVVNBLiYjeEQ7RGVwYXJ0bWVudCBvZiBQc3lj
aGlhdHJ5ICZhbXA7IEhlYWx0aCBCZWhhdmlvciwgQXVndXN0YSBVbml2ZXJzaXR5LCBBdWd1c3Rh
LCBHQSwgVVNBLjwvYXV0aC1hZGRyZXNzPjx0aXRsZXM+PHRpdGxlPlBlcmlwaGVyYWwgY3l0b2tp
bmUgYW5kIGNoZW1va2luZSBhbHRlcmF0aW9ucyBpbiBkZXByZXNzaW9uOiBhIG1ldGEtYW5hbHlz
aXMgb2YgODIgc3R1ZGllczwvdGl0bGU+PHNlY29uZGFyeS10aXRsZT5BY3RhIFBzeWNoaWF0ciBT
Y2FuZDwvc2Vjb25kYXJ5LXRpdGxlPjxhbHQtdGl0bGU+QWN0YSBwc3ljaGlhdHJpY2EgU2NhbmRp
bmF2aWNhPC9hbHQtdGl0bGU+PC90aXRsZXM+PHBlcmlvZGljYWw+PGZ1bGwtdGl0bGU+QWN0YSBQ
c3ljaGlhdHIgU2NhbmQ8L2Z1bGwtdGl0bGU+PGFiYnItMT5BY3RhIHBzeWNoaWF0cmljYSBTY2Fu
ZGluYXZpY2E8L2FiYnItMT48L3BlcmlvZGljYWw+PGFsdC1wZXJpb2RpY2FsPjxmdWxsLXRpdGxl
PkFjdGEgUHN5Y2hpYXRyIFNjYW5kPC9mdWxsLXRpdGxlPjxhYmJyLTE+QWN0YSBwc3ljaGlhdHJp
Y2EgU2NhbmRpbmF2aWNhPC9hYmJyLTE+PC9hbHQtcGVyaW9kaWNhbD48cGFnZXM+MzczLTM4Nzwv
cGFnZXM+PHZvbHVtZT4xMzU8L3ZvbHVtZT48bnVtYmVyPjU8L251bWJlcj48ZWRpdGlvbj4yMDE3
LzAxLzI2PC9lZGl0aW9uPjxrZXl3b3Jkcz48a2V5d29yZD5DaGVtb2tpbmVzLyptZXRhYm9saXNt
PC9rZXl3b3JkPjxrZXl3b3JkPkN5dG9raW5lcy8qbWV0YWJvbGlzbTwva2V5d29yZD48a2V5d29y
ZD5EZXByZXNzaXZlIERpc29yZGVyLCBNYWpvci8qaW1tdW5vbG9neTwva2V5d29yZD48a2V5d29y
ZD5GZW1hbGU8L2tleXdvcmQ+PGtleXdvcmQ+SHVtYW5zPC9rZXl3b3JkPjxrZXl3b3JkPk1hbGU8
L2tleXdvcmQ+PGtleXdvcmQ+Y2hlbW9raW5lczwva2V5d29yZD48a2V5d29yZD5jeXRva2luZXM8
L2tleXdvcmQ+PGtleXdvcmQ+ZGVwcmVzc2lvbjwva2V5d29yZD48a2V5d29yZD5pbmZsYW1tYXRp
b248L2tleXdvcmQ+PGtleXdvcmQ+bWV0YS1hbmFseXNpczwva2V5d29yZD48L2tleXdvcmRzPjxk
YXRlcz48eWVhcj4yMDE3PC95ZWFyPjxwdWItZGF0ZXM+PGRhdGU+TWF5PC9kYXRlPjwvcHViLWRh
dGVzPjwvZGF0ZXM+PGlzYm4+MDAwMS02OTB4PC9pc2JuPjxhY2Nlc3Npb24tbnVtPjI4MTIyMTMw
PC9hY2Nlc3Npb24tbnVtPjx1cmxzPjwvdXJscz48ZWxlY3Ryb25pYy1yZXNvdXJjZS1udW0+MTAu
MTExMS9hY3BzLjEyNjk4PC9lbGVjdHJvbmljLXJlc291cmNlLW51bT48cmVtb3RlLWRhdGFiYXNl
LXByb3ZpZGVyPk5MTTwvcmVtb3RlLWRhdGFiYXNlLXByb3ZpZGVyPjxsYW5ndWFnZT5lbmc8L2xh
bmd1YWdlPjwvcmVjb3JkPjwvQ2l0ZT48L0VuZE5vdGU+AG==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PEVuZE5vdGU+PENpdGU+PEF1dGhvcj5Lb2hsZXI8L0F1dGhvcj48WWVhcj4yMDE3PC9ZZWFyPjxS
ZWNOdW0+OTcwPC9SZWNOdW0+PERpc3BsYXlUZXh0Pls3MF08L0Rpc3BsYXlUZXh0PjxyZWNvcmQ+
PHJlYy1udW1iZXI+OTcwPC9yZWMtbnVtYmVyPjxmb3JlaWduLWtleXM+PGtleSBhcHA9IkVOIiBk
Yi1pZD0icHd0czJ4MjlrOTUyZnNlcnB4OHAydngzNWZwczBhdHZ3cnRkIj45NzA8L2tleT48L2Zv
cmVpZ24ta2V5cz48cmVmLXR5cGUgbmFtZT0iSm91cm5hbCBBcnRpY2xlIj4xNzwvcmVmLXR5cGU+
PGNvbnRyaWJ1dG9ycz48YXV0aG9ycz48YXV0aG9yPktvaGxlciwgQy4gQS48L2F1dGhvcj48YXV0
aG9yPkZyZWl0YXMsIFQuIEguPC9hdXRob3I+PGF1dGhvcj5NYWVzLCBNLjwvYXV0aG9yPjxhdXRo
b3I+ZGUgQW5kcmFkZSwgTi4gUS48L2F1dGhvcj48YXV0aG9yPkxpdSwgQy4gUy48L2F1dGhvcj48
YXV0aG9yPkZlcm5hbmRlcywgQi4gUy48L2F1dGhvcj48YXV0aG9yPlN0dWJicywgQi48L2F1dGhv
cj48YXV0aG9yPlNvbG1pLCBNLjwvYXV0aG9yPjxhdXRob3I+VmVyb25lc2UsIE4uPC9hdXRob3I+
PGF1dGhvcj5IZXJybWFubiwgTi48L2F1dGhvcj48YXV0aG9yPlJhaXNvbiwgQy4gTC48L2F1dGhv
cj48YXV0aG9yPk1pbGxlciwgQi4gSi48L2F1dGhvcj48YXV0aG9yPkxhbmN0b3QsIEsuIEwuPC9h
dXRob3I+PGF1dGhvcj5DYXJ2YWxobywgQS4gRi48L2F1dGhvcj48L2F1dGhvcnM+PC9jb250cmli
dXRvcnM+PGF1dGgtYWRkcmVzcz5UcmFuc2xhdGlvbmFsIFBzeWNoaWF0cnkgUmVzZWFyY2ggR3Jv
dXAgYW5kIERlcGFydG1lbnQgb2YgQ2xpbmljYWwgTWVkaWNpbmUsIEZhY3VsdHkgb2YgTWVkaWNp
bmUsIEZlZGVyYWwgVW5pdmVyc2l0eSBvZiBDZWFyYSwgRm9ydGFsZXphLCBDRSwgQnJhemlsLiYj
eEQ7RGVha2luIFVuaXZlcnNpdHksIElNUEFDVCBTdHJhdGVnaWMgUmVzZWFyY2ggQ2VudHJlLCBT
Y2hvb2wgb2YgTWVkaWNpbmUsIEdlZWxvbmcsIEF1c3RyYWxpYS4mI3hEO0RlcGFydG1lbnQgb2Yg
UHN5Y2hpYXRyeSwgRmFjdWx0eSBvZiBNZWRpY2luZSwgQ2h1bGFsb25na29ybiBVbml2ZXJzaXR5
LCBCYW5na29rLCBUaGFpbGFuZC4mI3hEO0RlcGFydG1lbnQgb2YgUHN5Y2hpYXRyeSwgRmFjdWx0
eSBvZiBNZWRpY2luZSwgU3RhdGUgVW5pdmVyc2l0eSBvZiBMb25kcmluYSwgTG9uZHJpbmEsIFBS
LCBCcmF6aWwuJiN4RDtEZXBhcnRtZW50IG9mIFBzeWNoaWF0cnksIE1lZGljYWwgVW5pdmVyc2l0
eSBQbG92ZGl2LCBQbG92ZGl2LCBCdWxnYXJpYS4mI3hEO1Jldml0YWxpcywgV2FhbHJlLCBUaGUg
TmV0aGVybGFuZHMuJiN4RDtEZXBhcnRtZW50IG9mIFBoYXJtYWNvbG9neSBhbmQgVG94aWNvbG9n
eSwgVW5pdmVyc2l0eSBvZiBUb3JvbnRvLCBUb3JvbnRvLCBPTiwgQ2FuYWRhLiYjeEQ7TmV1cm9w
c3ljaG9waGFybWFjb2xvZ3kgUmVzZWFyY2ggR3JvdXAsIEh1cnZpdHogQnJhaW4gU2NpZW5jZXMg
UHJvZ3JhbSBTdW5ueWJyb29rIFJlc2VhcmNoIEluc3RpdHV0ZSwgVG9yb250bywgT04sIENhbmFk
YS4mI3hEO0xhYm9yYXRvcnkgb2YgQ2FsY2l1bSBCaW5kaW5nIFByb3RlaW5zIGluIHRoZSBDZW50
cmFsIE5lcnZvdXMgU3lzdGVtLCBEZXBhcnRtZW50IG9mIEJpb2NoZW1pc3RyeSwgRmVkZXJhbCBV
bml2ZXJzaXR5IG9mIFJpbyBHcmFuZGUgZG8gU3VsLCBQb3J0byBBbGVncmUsIFJTLCBCcmF6aWwu
JiN4RDtQaHlzaW90aGVyYXB5IERlcGFydG1lbnQsIFNvdXRoIExvbmRvbiBhbmQgTWF1ZHNsZXkg
TkhTIEZvdW5kYXRpb24gVHJ1c3QsIERlbm1hcmsgSGlsbCwgTG9uZG9uLCBVSy4mI3hEO0hlYWx0
aCBTZXJ2aWNlIGFuZCBQb3B1bGF0aW9uIFJlc2VhcmNoIERlcGFydG1lbnQsIEluc3RpdHV0ZSBv
ZiBQc3ljaGlhdHJ5LCBQc3ljaG9sb2d5IGFuZCBOZXVyb3NjaWVuY2UgKElvUFBOKSwgS2luZyZh
cG9zO3MgQ29sbGVnZSBMb25kb24sIExvbmRvbiwgVUsuJiN4RDtEZXBhcnRtZW50IG9mIE5ldXJv
c2NpZW5jZXMsIFVuaXZlcnNpdHkgb2YgUGFkb3ZhLCBQYWRvdmEsIEl0YWx5LiYjeEQ7SW5zdGl0
dXRlIG9mIENsaW5pY2FsIFJlc2VhcmNoIGFuZCBFZHVjYXRpb24gaW4gTWVkaWNpbmUgKElSRU0p
LCBQYWRvdmEsIEl0YWx5LiYjeEQ7RGVwYXJ0bWVudCBvZiBNZWRpY2luZSwgRElNRUQsIEdlcmlh
dHJpY3MgU2VjdGlvbiwgVW5pdmVyc2l0eSBvZiBQYWRvdmEsIFBhZG92YSwgSXRhbHkuJiN4RDtE
ZXBhcnRtZW50IG9mIFBzeWNoaWF0cnksIFVuaXZlcnNpdHkgb2YgVG9yb250bywgVG9yb250bywg
T04sIENhbmFkYS4mI3hEO0RlcGFydG1lbnQgb2YgSHVtYW4gRGV2ZWxvcG1lbnQgYW5kIEZhbWls
eSBTdHVkaWVzLCBTY2hvb2wgb2YgSHVtYW4gRWNvbG9neSwgVW5pdmVyc2l0eSBvZiBXaXNjb25z
aW4tTWFkaXNvbiwgTWFkaXNvbiwgV0ksIFVTQS4mI3hEO0RlcGFydG1lbnQgb2YgUHN5Y2hpYXRy
eSwgU2Nob29sIG9mIE1lZGljaW5lIGFuZCBQdWJsaWMgSGVhbHRoLCBVbml2ZXJzaXR5IG9mIFdp
c2NvbnNpbi1NYWRpc29uLCBNYWRpc29uLCBXSSwgVVNBLiYjeEQ7RGVwYXJ0bWVudCBvZiBQc3lj
aGlhdHJ5ICZhbXA7IEhlYWx0aCBCZWhhdmlvciwgQXVndXN0YSBVbml2ZXJzaXR5LCBBdWd1c3Rh
LCBHQSwgVVNBLjwvYXV0aC1hZGRyZXNzPjx0aXRsZXM+PHRpdGxlPlBlcmlwaGVyYWwgY3l0b2tp
bmUgYW5kIGNoZW1va2luZSBhbHRlcmF0aW9ucyBpbiBkZXByZXNzaW9uOiBhIG1ldGEtYW5hbHlz
aXMgb2YgODIgc3R1ZGllczwvdGl0bGU+PHNlY29uZGFyeS10aXRsZT5BY3RhIFBzeWNoaWF0ciBT
Y2FuZDwvc2Vjb25kYXJ5LXRpdGxlPjxhbHQtdGl0bGU+QWN0YSBwc3ljaGlhdHJpY2EgU2NhbmRp
bmF2aWNhPC9hbHQtdGl0bGU+PC90aXRsZXM+PHBlcmlvZGljYWw+PGZ1bGwtdGl0bGU+QWN0YSBQ
c3ljaGlhdHIgU2NhbmQ8L2Z1bGwtdGl0bGU+PGFiYnItMT5BY3RhIHBzeWNoaWF0cmljYSBTY2Fu
ZGluYXZpY2E8L2FiYnItMT48L3BlcmlvZGljYWw+PGFsdC1wZXJpb2RpY2FsPjxmdWxsLXRpdGxl
PkFjdGEgUHN5Y2hpYXRyIFNjYW5kPC9mdWxsLXRpdGxlPjxhYmJyLTE+QWN0YSBwc3ljaGlhdHJp
Y2EgU2NhbmRpbmF2aWNhPC9hYmJyLTE+PC9hbHQtcGVyaW9kaWNhbD48cGFnZXM+MzczLTM4Nzwv
cGFnZXM+PHZvbHVtZT4xMzU8L3ZvbHVtZT48bnVtYmVyPjU8L251bWJlcj48ZWRpdGlvbj4yMDE3
LzAxLzI2PC9lZGl0aW9uPjxrZXl3b3Jkcz48a2V5d29yZD5DaGVtb2tpbmVzLyptZXRhYm9saXNt
PC9rZXl3b3JkPjxrZXl3b3JkPkN5dG9raW5lcy8qbWV0YWJvbGlzbTwva2V5d29yZD48a2V5d29y
ZD5EZXByZXNzaXZlIERpc29yZGVyLCBNYWpvci8qaW1tdW5vbG9neTwva2V5d29yZD48a2V5d29y
ZD5GZW1hbGU8L2tleXdvcmQ+PGtleXdvcmQ+SHVtYW5zPC9rZXl3b3JkPjxrZXl3b3JkPk1hbGU8
L2tleXdvcmQ+PGtleXdvcmQ+Y2hlbW9raW5lczwva2V5d29yZD48a2V5d29yZD5jeXRva2luZXM8
L2tleXdvcmQ+PGtleXdvcmQ+ZGVwcmVzc2lvbjwva2V5d29yZD48a2V5d29yZD5pbmZsYW1tYXRp
b248L2tleXdvcmQ+PGtleXdvcmQ+bWV0YS1hbmFseXNpczwva2V5d29yZD48L2tleXdvcmRzPjxk
YXRlcz48eWVhcj4yMDE3PC95ZWFyPjxwdWItZGF0ZXM+PGRhdGU+TWF5PC9kYXRlPjwvcHViLWRh
dGVzPjwvZGF0ZXM+PGlzYm4+MDAwMS02OTB4PC9pc2JuPjxhY2Nlc3Npb24tbnVtPjI4MTIyMTMw
PC9hY2Nlc3Npb24tbnVtPjx1cmxzPjwvdXJscz48ZWxlY3Ryb25pYy1yZXNvdXJjZS1udW0+MTAu
MTExMS9hY3BzLjEyNjk4PC9lbGVjdHJvbmljLXJlc291cmNlLW51bT48cmVtb3RlLWRhdGFiYXNl
LXByb3ZpZGVyPk5MTTwvcmVtb3RlLWRhdGFiYXNlLXByb3ZpZGVyPjxsYW5ndWFnZT5lbmc8L2xh
bmd1YWdlPjwvcmVjb3JkPjwvQ2l0ZT48L0VuZE5vdGU+AG==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Pr>
                <w:rFonts w:ascii="Times New Roman" w:hAnsi="Times New Roman" w:cs="Times New Roman"/>
                <w:sz w:val="20"/>
              </w:rPr>
            </w:r>
            <w:r>
              <w:rPr>
                <w:rFonts w:ascii="Times New Roman" w:hAnsi="Times New Roman" w:cs="Times New Roman"/>
                <w:sz w:val="20"/>
              </w:rPr>
              <w:fldChar w:fldCharType="separate"/>
            </w:r>
            <w:r>
              <w:rPr>
                <w:rFonts w:ascii="Times New Roman" w:hAnsi="Times New Roman" w:cs="Times New Roman"/>
                <w:noProof/>
                <w:sz w:val="20"/>
              </w:rPr>
              <w:t>[70]</w:t>
            </w:r>
            <w:r>
              <w:rPr>
                <w:rFonts w:ascii="Times New Roman" w:hAnsi="Times New Roman" w:cs="Times New Roman"/>
                <w:sz w:val="20"/>
              </w:rPr>
              <w:fldChar w:fldCharType="end"/>
            </w:r>
          </w:p>
        </w:tc>
        <w:tc>
          <w:tcPr>
            <w:tcW w:w="1517" w:type="dxa"/>
            <w:vAlign w:val="center"/>
          </w:tcPr>
          <w:p w14:paraId="1493FB3C"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TNF-Alpha</w:t>
            </w:r>
          </w:p>
        </w:tc>
        <w:tc>
          <w:tcPr>
            <w:tcW w:w="1176" w:type="dxa"/>
            <w:vAlign w:val="center"/>
          </w:tcPr>
          <w:p w14:paraId="0C19ED9D"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1620/1457</w:t>
            </w:r>
          </w:p>
        </w:tc>
        <w:tc>
          <w:tcPr>
            <w:tcW w:w="567" w:type="dxa"/>
            <w:vAlign w:val="center"/>
          </w:tcPr>
          <w:p w14:paraId="59BD5815"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42</w:t>
            </w:r>
          </w:p>
        </w:tc>
        <w:tc>
          <w:tcPr>
            <w:tcW w:w="853" w:type="dxa"/>
            <w:vAlign w:val="center"/>
          </w:tcPr>
          <w:p w14:paraId="4FE8F25F"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Hedges’g</w:t>
            </w:r>
          </w:p>
        </w:tc>
        <w:tc>
          <w:tcPr>
            <w:tcW w:w="1871" w:type="dxa"/>
            <w:gridSpan w:val="2"/>
            <w:vAlign w:val="center"/>
          </w:tcPr>
          <w:p w14:paraId="36A71110"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0.68 (0.43 – 0.92)</w:t>
            </w:r>
          </w:p>
        </w:tc>
        <w:tc>
          <w:tcPr>
            <w:tcW w:w="900" w:type="dxa"/>
            <w:vAlign w:val="center"/>
          </w:tcPr>
          <w:p w14:paraId="42465187"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0.000</w:t>
            </w:r>
          </w:p>
        </w:tc>
        <w:tc>
          <w:tcPr>
            <w:tcW w:w="1268" w:type="dxa"/>
            <w:gridSpan w:val="2"/>
            <w:vAlign w:val="center"/>
          </w:tcPr>
          <w:p w14:paraId="1EB28328"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-0.88 – 2.23</w:t>
            </w:r>
          </w:p>
        </w:tc>
        <w:tc>
          <w:tcPr>
            <w:tcW w:w="544" w:type="dxa"/>
            <w:gridSpan w:val="2"/>
            <w:vAlign w:val="center"/>
          </w:tcPr>
          <w:p w14:paraId="415E6A93"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90.0</w:t>
            </w:r>
          </w:p>
        </w:tc>
        <w:tc>
          <w:tcPr>
            <w:tcW w:w="1264" w:type="dxa"/>
            <w:gridSpan w:val="3"/>
            <w:vAlign w:val="center"/>
          </w:tcPr>
          <w:p w14:paraId="5E2B6975"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Yes/No</w:t>
            </w:r>
          </w:p>
        </w:tc>
        <w:tc>
          <w:tcPr>
            <w:tcW w:w="1349" w:type="dxa"/>
            <w:gridSpan w:val="3"/>
            <w:vAlign w:val="center"/>
          </w:tcPr>
          <w:p w14:paraId="4279A876"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084" w:type="dxa"/>
            <w:gridSpan w:val="3"/>
            <w:vAlign w:val="center"/>
          </w:tcPr>
          <w:p w14:paraId="5040937A"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II</w:t>
            </w:r>
          </w:p>
        </w:tc>
        <w:tc>
          <w:tcPr>
            <w:tcW w:w="1076" w:type="dxa"/>
            <w:gridSpan w:val="2"/>
            <w:vAlign w:val="center"/>
          </w:tcPr>
          <w:p w14:paraId="58669CA4"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11</w:t>
            </w:r>
          </w:p>
        </w:tc>
      </w:tr>
      <w:tr w:rsidR="00F26813" w:rsidRPr="002B521A" w14:paraId="370520E0"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13B40EA4" w14:textId="77777777" w:rsidR="00F26813" w:rsidRPr="002B521A" w:rsidRDefault="00F26813" w:rsidP="007E0383">
            <w:pPr>
              <w:rPr>
                <w:rFonts w:ascii="Times New Roman" w:hAnsi="Times New Roman" w:cs="Times New Roman"/>
                <w:sz w:val="20"/>
                <w:szCs w:val="20"/>
              </w:rPr>
            </w:pPr>
            <w:r w:rsidRPr="007B5D5E">
              <w:rPr>
                <w:rFonts w:ascii="Times New Roman" w:hAnsi="Times New Roman" w:cs="Times New Roman"/>
                <w:b w:val="0"/>
                <w:sz w:val="20"/>
                <w:szCs w:val="20"/>
              </w:rPr>
              <w:t xml:space="preserve">Shin </w:t>
            </w:r>
            <w:r w:rsidRPr="007B5D5E">
              <w:rPr>
                <w:rFonts w:ascii="Times New Roman" w:hAnsi="Times New Roman" w:cs="Times New Roman"/>
                <w:b w:val="0"/>
                <w:i/>
                <w:sz w:val="20"/>
                <w:szCs w:val="20"/>
              </w:rPr>
              <w:t>et al.</w:t>
            </w:r>
            <w:r w:rsidRPr="007B5D5E">
              <w:rPr>
                <w:rFonts w:ascii="Times New Roman" w:hAnsi="Times New Roman" w:cs="Times New Roman"/>
                <w:b w:val="0"/>
                <w:sz w:val="20"/>
                <w:szCs w:val="20"/>
              </w:rPr>
              <w:t>, 2008</w:t>
            </w:r>
            <w:r>
              <w:rPr>
                <w:rFonts w:ascii="Times New Roman" w:hAnsi="Times New Roman" w:cs="Times New Roman"/>
                <w:sz w:val="20"/>
                <w:szCs w:val="20"/>
              </w:rPr>
              <w:fldChar w:fldCharType="begin"/>
            </w:r>
            <w:r>
              <w:rPr>
                <w:rFonts w:ascii="Times New Roman" w:hAnsi="Times New Roman" w:cs="Times New Roman"/>
                <w:sz w:val="20"/>
                <w:szCs w:val="20"/>
              </w:rPr>
              <w:instrText xml:space="preserve"> ADDIN EN.CITE &lt;EndNote&gt;&lt;Cite&gt;&lt;Author&gt;Shin&lt;/Author&gt;&lt;Year&gt;2008&lt;/Year&gt;&lt;RecNum&gt;93&lt;/RecNum&gt;&lt;DisplayText&gt;[90]&lt;/DisplayText&gt;&lt;record&gt;&lt;rec-number&gt;93&lt;/rec-number&gt;&lt;foreign-keys&gt;&lt;key app="EN" db-id="zztdwsx5etw9d7es5szxaaxqas92faft5dpa"&gt;93&lt;/key&gt;&lt;/foreign-keys&gt;&lt;ref-type name="Journal Article"&gt;17&lt;/ref-type&gt;&lt;contributors&gt;&lt;authors&gt;&lt;author&gt;Shin, J. Y.&lt;/author&gt;&lt;author&gt;Suls, J.&lt;/author&gt;&lt;author&gt;Martin, R.&lt;/author&gt;&lt;/authors&gt;&lt;/contributors&gt;&lt;auth-address&gt;College of Nursing, University of Iowa, Iowa City, IA, USA.&lt;/auth-address&gt;&lt;titles&gt;&lt;title&gt;Are cholesterol and depression inversely related? A meta-analysis of the association between two cardiac risk factors&lt;/title&gt;&lt;secondary-title&gt;Ann Behav Med&lt;/secondary-title&gt;&lt;alt-title&gt;Annals of behavioral medicine : a publication of the Society of Behavioral Medicine&lt;/alt-title&gt;&lt;/titles&gt;&lt;periodical&gt;&lt;full-title&gt;Ann Behav Med&lt;/full-title&gt;&lt;abbr-1&gt;Annals of behavioral medicine : a publication of the Society of Behavioral Medicine&lt;/abbr-1&gt;&lt;/periodical&gt;&lt;alt-periodical&gt;&lt;full-title&gt;Ann Behav Med&lt;/full-title&gt;&lt;abbr-1&gt;Annals of behavioral medicine : a publication of the Society of Behavioral Medicine&lt;/abbr-1&gt;&lt;/alt-periodical&gt;&lt;pages&gt;33-43&lt;/pages&gt;&lt;volume&gt;36&lt;/volume&gt;&lt;number&gt;1&lt;/number&gt;&lt;edition&gt;2008/09/13&lt;/edition&gt;&lt;keywords&gt;&lt;keyword&gt;Cholesterol/*blood&lt;/keyword&gt;&lt;keyword&gt;Cholesterol, HDL/blood&lt;/keyword&gt;&lt;keyword&gt;Cholesterol, LDL/blood&lt;/keyword&gt;&lt;keyword&gt;Cross-Sectional Studies&lt;/keyword&gt;&lt;keyword&gt;Depressive Disorder/*blood/complications&lt;/keyword&gt;&lt;keyword&gt;Female&lt;/keyword&gt;&lt;keyword&gt;Heart Diseases/*blood/complications&lt;/keyword&gt;&lt;keyword&gt;Humans&lt;/keyword&gt;&lt;keyword&gt;Male&lt;/keyword&gt;&lt;keyword&gt;Models, Biological&lt;/keyword&gt;&lt;keyword&gt;Risk Factors&lt;/keyword&gt;&lt;keyword&gt;Sex Factors&lt;/keyword&gt;&lt;/keywords&gt;&lt;dates&gt;&lt;year&gt;2008&lt;/year&gt;&lt;pub-dates&gt;&lt;date&gt;Aug&lt;/date&gt;&lt;/pub-dates&gt;&lt;/dates&gt;&lt;isbn&gt;0883-6612&lt;/isbn&gt;&lt;accession-num&gt;18787911&lt;/accession-num&gt;&lt;urls&gt;&lt;/urls&gt;&lt;electronic-resource-num&gt;10.1007/s12160-008-9045-8&lt;/electronic-resource-num&gt;&lt;remote-database-provider&gt;NLM&lt;/remote-database-provider&gt;&lt;language&gt;eng&lt;/language&gt;&lt;/record&gt;&lt;/Cite&gt;&lt;/EndNote&gt;</w:instrText>
            </w:r>
            <w:r>
              <w:rPr>
                <w:rFonts w:ascii="Times New Roman" w:hAnsi="Times New Roman" w:cs="Times New Roman"/>
                <w:sz w:val="20"/>
                <w:szCs w:val="20"/>
              </w:rPr>
              <w:fldChar w:fldCharType="separate"/>
            </w:r>
            <w:r>
              <w:rPr>
                <w:rFonts w:ascii="Times New Roman" w:hAnsi="Times New Roman" w:cs="Times New Roman"/>
                <w:noProof/>
                <w:sz w:val="20"/>
                <w:szCs w:val="20"/>
              </w:rPr>
              <w:t>[90]</w:t>
            </w:r>
            <w:r>
              <w:rPr>
                <w:rFonts w:ascii="Times New Roman" w:hAnsi="Times New Roman" w:cs="Times New Roman"/>
                <w:sz w:val="20"/>
                <w:szCs w:val="20"/>
              </w:rPr>
              <w:fldChar w:fldCharType="end"/>
            </w:r>
          </w:p>
        </w:tc>
        <w:tc>
          <w:tcPr>
            <w:tcW w:w="1517" w:type="dxa"/>
            <w:vAlign w:val="center"/>
          </w:tcPr>
          <w:p w14:paraId="7DA26631"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Total Cholesterol</w:t>
            </w:r>
          </w:p>
        </w:tc>
        <w:tc>
          <w:tcPr>
            <w:tcW w:w="1176" w:type="dxa"/>
            <w:vAlign w:val="center"/>
          </w:tcPr>
          <w:p w14:paraId="5A3763FB"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46010/46265</w:t>
            </w:r>
          </w:p>
        </w:tc>
        <w:tc>
          <w:tcPr>
            <w:tcW w:w="567" w:type="dxa"/>
            <w:vAlign w:val="center"/>
          </w:tcPr>
          <w:p w14:paraId="1A036988"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36</w:t>
            </w:r>
          </w:p>
        </w:tc>
        <w:tc>
          <w:tcPr>
            <w:tcW w:w="853" w:type="dxa"/>
            <w:vAlign w:val="center"/>
          </w:tcPr>
          <w:p w14:paraId="0FF4359D"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Pr>
                <w:rFonts w:ascii="Times New Roman" w:hAnsi="Times New Roman" w:cs="Times New Roman"/>
                <w:sz w:val="20"/>
                <w:szCs w:val="20"/>
              </w:rPr>
              <w:t>Cohen’s d</w:t>
            </w:r>
          </w:p>
        </w:tc>
        <w:tc>
          <w:tcPr>
            <w:tcW w:w="1871" w:type="dxa"/>
            <w:gridSpan w:val="2"/>
            <w:vAlign w:val="center"/>
          </w:tcPr>
          <w:p w14:paraId="26B98C26"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-0.25 (-0.37 – -0.13)</w:t>
            </w:r>
          </w:p>
        </w:tc>
        <w:tc>
          <w:tcPr>
            <w:tcW w:w="900" w:type="dxa"/>
            <w:vAlign w:val="center"/>
          </w:tcPr>
          <w:p w14:paraId="3742458D"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0.000</w:t>
            </w:r>
          </w:p>
        </w:tc>
        <w:tc>
          <w:tcPr>
            <w:tcW w:w="1268" w:type="dxa"/>
            <w:gridSpan w:val="2"/>
            <w:vAlign w:val="center"/>
          </w:tcPr>
          <w:p w14:paraId="04731176"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-0.87 – 0.37</w:t>
            </w:r>
          </w:p>
        </w:tc>
        <w:tc>
          <w:tcPr>
            <w:tcW w:w="544" w:type="dxa"/>
            <w:gridSpan w:val="2"/>
            <w:vAlign w:val="center"/>
          </w:tcPr>
          <w:p w14:paraId="4D718A2C"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92.8</w:t>
            </w:r>
          </w:p>
        </w:tc>
        <w:tc>
          <w:tcPr>
            <w:tcW w:w="1264" w:type="dxa"/>
            <w:gridSpan w:val="3"/>
            <w:vAlign w:val="center"/>
          </w:tcPr>
          <w:p w14:paraId="17CE9D91"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6C7F8682"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Yes/Yes</w:t>
            </w:r>
          </w:p>
        </w:tc>
        <w:tc>
          <w:tcPr>
            <w:tcW w:w="1084" w:type="dxa"/>
            <w:gridSpan w:val="3"/>
            <w:vAlign w:val="center"/>
          </w:tcPr>
          <w:p w14:paraId="73582A53"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II</w:t>
            </w:r>
          </w:p>
        </w:tc>
        <w:tc>
          <w:tcPr>
            <w:tcW w:w="1076" w:type="dxa"/>
            <w:gridSpan w:val="2"/>
            <w:vAlign w:val="center"/>
          </w:tcPr>
          <w:p w14:paraId="185CB129"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Pr>
                <w:rFonts w:ascii="Times New Roman" w:hAnsi="Times New Roman" w:cs="Times New Roman"/>
                <w:sz w:val="20"/>
                <w:szCs w:val="20"/>
              </w:rPr>
              <w:t>5</w:t>
            </w:r>
          </w:p>
        </w:tc>
      </w:tr>
      <w:tr w:rsidR="00F26813" w:rsidRPr="002B521A" w14:paraId="058D245D"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5ACB06F1" w14:textId="77777777" w:rsidR="00F26813" w:rsidRPr="002B521A" w:rsidRDefault="00F26813" w:rsidP="007E0383">
            <w:pPr>
              <w:rPr>
                <w:rFonts w:ascii="Times New Roman" w:hAnsi="Times New Roman" w:cs="Times New Roman"/>
                <w:sz w:val="20"/>
                <w:szCs w:val="20"/>
              </w:rPr>
            </w:pPr>
            <w:r w:rsidRPr="007B5D5E">
              <w:rPr>
                <w:rFonts w:ascii="Times New Roman" w:hAnsi="Times New Roman" w:cs="Times New Roman"/>
                <w:b w:val="0"/>
                <w:sz w:val="20"/>
                <w:szCs w:val="20"/>
              </w:rPr>
              <w:t xml:space="preserve">Bartoli </w:t>
            </w:r>
            <w:r w:rsidRPr="007B5D5E">
              <w:rPr>
                <w:rFonts w:ascii="Times New Roman" w:hAnsi="Times New Roman" w:cs="Times New Roman"/>
                <w:b w:val="0"/>
                <w:i/>
                <w:sz w:val="20"/>
                <w:szCs w:val="20"/>
              </w:rPr>
              <w:t>et al.</w:t>
            </w:r>
            <w:r w:rsidRPr="007B5D5E">
              <w:rPr>
                <w:rFonts w:ascii="Times New Roman" w:hAnsi="Times New Roman" w:cs="Times New Roman"/>
                <w:b w:val="0"/>
                <w:sz w:val="20"/>
                <w:szCs w:val="20"/>
              </w:rPr>
              <w:t xml:space="preserve">, 2018 </w:t>
            </w:r>
            <w:r>
              <w:rPr>
                <w:rFonts w:ascii="Times New Roman" w:hAnsi="Times New Roman" w:cs="Times New Roman"/>
                <w:sz w:val="20"/>
                <w:szCs w:val="20"/>
              </w:rPr>
              <w:fldChar w:fldCharType="begin">
                <w:fldData xml:space="preserve">PEVuZE5vdGU+PENpdGU+PEF1dGhvcj5CYXJ0b2xpPC9BdXRob3I+PFllYXI+MjAxODwvWWVhcj48
UmVjTnVtPjk0PC9SZWNOdW0+PERpc3BsYXlUZXh0Pls5MV08L0Rpc3BsYXlUZXh0PjxyZWNvcmQ+
PHJlYy1udW1iZXI+OTQ8L3JlYy1udW1iZXI+PGZvcmVpZ24ta2V5cz48a2V5IGFwcD0iRU4iIGRi
LWlkPSJ6enRkd3N4NWV0dzlkN2VzNXN6eGFheHFhczkyZmFmdDVkcGEiPjk0PC9rZXk+PC9mb3Jl
aWduLWtleXM+PHJlZi10eXBlIG5hbWU9IkpvdXJuYWwgQXJ0aWNsZSI+MTc8L3JlZi10eXBlPjxj
b250cmlidXRvcnM+PGF1dGhvcnM+PGF1dGhvcj5CYXJ0b2xpLCBGLjwvYXV0aG9yPjxhdXRob3I+
VHJvdHRhLCBHLjwvYXV0aG9yPjxhdXRob3I+Q3JvY2FtbywgQy48L2F1dGhvcj48YXV0aG9yPk1h
bGVyYmEsIE0uIFIuPC9hdXRob3I+PGF1dGhvcj5DbGVyaWNpLCBNLjwvYXV0aG9yPjxhdXRob3I+
Q2FycmEsIEcuPC9hdXRob3I+PC9hdXRob3JzPjwvY29udHJpYnV0b3JzPjxhdXRoLWFkZHJlc3M+
RGVwYXJ0bWVudCBvZiBNZWRpY2luZSBhbmQgU3VyZ2VyeSwgVW5pdmVyc2l0eSBvZiBNaWxhbm8g
Qmljb2NjYSwgVmlhIENhZG9yZSA0OCwgMjA5MDAsIE1vbnphLCBJdGFseS4gZi5iYXJ0b2xpQGNh
bXB1cy51bmltaWIuaXQuJiN4RDtEZXBhcnRtZW50IG9mIE1lZGljaW5lIGFuZCBTdXJnZXJ5LCBV
bml2ZXJzaXR5IG9mIE1pbGFubyBCaWNvY2NhLCBWaWEgQ2Fkb3JlIDQ4LCAyMDkwMCwgTW9uemEs
IEl0YWx5LiYjeEQ7RGl2aXNpb24gb2YgUHN5Y2hpYXRyeSwgVW5pdmVyc2l0eSBDb2xsZWdlIExv
bmRvbiwgTG9uZG9uLCBVSy48L2F1dGgtYWRkcmVzcz48dGl0bGVzPjx0aXRsZT5BbnRpb3hpZGFu
dCB1cmljIGFjaWQgaW4gdHJlYXRlZCBhbmQgdW50cmVhdGVkIHN1YmplY3RzIHdpdGggbWFqb3Ig
ZGVwcmVzc2l2ZSBkaXNvcmRlcjogYSBtZXRhLWFuYWx5c2lzIGFuZCBtZXRhLXJlZ3Jlc3Npb248
L3RpdGxlPjxzZWNvbmRhcnktdGl0bGU+RXVyIEFyY2ggUHN5Y2hpYXRyeSBDbGluIE5ldXJvc2Np
PC9zZWNvbmRhcnktdGl0bGU+PGFsdC10aXRsZT5FdXJvcGVhbiBhcmNoaXZlcyBvZiBwc3ljaGlh
dHJ5IGFuZCBjbGluaWNhbCBuZXVyb3NjaWVuY2U8L2FsdC10aXRsZT48L3RpdGxlcz48cGVyaW9k
aWNhbD48ZnVsbC10aXRsZT5FdXIgQXJjaCBQc3ljaGlhdHJ5IENsaW4gTmV1cm9zY2k8L2Z1bGwt
dGl0bGU+PGFiYnItMT5FdXJvcGVhbiBhcmNoaXZlcyBvZiBwc3ljaGlhdHJ5IGFuZCBjbGluaWNh
bCBuZXVyb3NjaWVuY2U8L2FiYnItMT48L3BlcmlvZGljYWw+PGFsdC1wZXJpb2RpY2FsPjxmdWxs
LXRpdGxlPkV1ciBBcmNoIFBzeWNoaWF0cnkgQ2xpbiBOZXVyb3NjaTwvZnVsbC10aXRsZT48YWJi
ci0xPkV1cm9wZWFuIGFyY2hpdmVzIG9mIHBzeWNoaWF0cnkgYW5kIGNsaW5pY2FsIG5ldXJvc2Np
ZW5jZTwvYWJici0xPjwvYWx0LXBlcmlvZGljYWw+PHBhZ2VzPjExOS0xMjc8L3BhZ2VzPjx2b2x1
bWU+MjY4PC92b2x1bWU+PG51bWJlcj4yPC9udW1iZXI+PGVkaXRpb24+MjAxNy8wNi8xODwvZWRp
dGlvbj48a2V5d29yZHM+PGtleXdvcmQ+QW50aW94aWRhbnRzLyp0aGVyYXBldXRpYyB1c2U8L2tl
eXdvcmQ+PGtleXdvcmQ+RGVwcmVzc2l2ZSBEaXNvcmRlciwgTWFqb3IvKmRydWcgdGhlcmFweTwv
a2V5d29yZD48a2V5d29yZD5GZW1hbGU8L2tleXdvcmQ+PGtleXdvcmQ+SHVtYW5zPC9rZXl3b3Jk
PjxrZXl3b3JkPk1hbGU8L2tleXdvcmQ+PGtleXdvcmQ+VXJpYyBBY2lkLyp0aGVyYXBldXRpYyB1
c2U8L2tleXdvcmQ+PGtleXdvcmQ+QW50aWRlcHJlc3NpdmUgYWdlbnRzPC9rZXl3b3JkPjxrZXl3
b3JkPk1ham9yIGRlcHJlc3NpdmUgZGlzb3JkZXI8L2tleXdvcmQ+PGtleXdvcmQ+TWV0YS1hbmFs
eXNpczwva2V5d29yZD48a2V5d29yZD5VcmljIGFjaWQ8L2tleXdvcmQ+PC9rZXl3b3Jkcz48ZGF0
ZXM+PHllYXI+MjAxODwveWVhcj48cHViLWRhdGVzPjxkYXRlPk1hcjwvZGF0ZT48L3B1Yi1kYXRl
cz48L2RhdGVzPjxpc2JuPjA5NDAtMTMzNDwvaXNibj48YWNjZXNzaW9uLW51bT4yODYyMDc3Mzwv
YWNjZXNzaW9uLW51bT48dXJscz48L3VybHM+PGVsZWN0cm9uaWMtcmVzb3VyY2UtbnVtPjEwLjEw
MDcvczAwNDA2LTAxNy0wODE3LTc8L2VsZWN0cm9uaWMtcmVzb3VyY2UtbnVtPjxyZW1vdGUtZGF0
YWJhc2UtcHJvdmlkZXI+TkxNPC9yZW1vdGUtZGF0YWJhc2UtcHJvdmlkZXI+PGxhbmd1YWdlPmVu
ZzwvbGFuZ3VhZ2U+PC9yZWNvcmQ+PC9DaXRlPjwvRW5kTm90ZT4A
</w:fldData>
              </w:fldChar>
            </w:r>
            <w:r>
              <w:rPr>
                <w:rFonts w:ascii="Times New Roman" w:hAnsi="Times New Roman" w:cs="Times New Roman"/>
                <w:sz w:val="20"/>
                <w:szCs w:val="20"/>
              </w:rPr>
              <w:instrText xml:space="preserve"> ADDIN EN.CITE </w:instrText>
            </w:r>
            <w:r>
              <w:rPr>
                <w:rFonts w:ascii="Times New Roman" w:hAnsi="Times New Roman" w:cs="Times New Roman"/>
                <w:sz w:val="20"/>
                <w:szCs w:val="20"/>
              </w:rPr>
              <w:fldChar w:fldCharType="begin">
                <w:fldData xml:space="preserve">PEVuZE5vdGU+PENpdGU+PEF1dGhvcj5CYXJ0b2xpPC9BdXRob3I+PFllYXI+MjAxODwvWWVhcj48
UmVjTnVtPjk0PC9SZWNOdW0+PERpc3BsYXlUZXh0Pls5MV08L0Rpc3BsYXlUZXh0PjxyZWNvcmQ+
PHJlYy1udW1iZXI+OTQ8L3JlYy1udW1iZXI+PGZvcmVpZ24ta2V5cz48a2V5IGFwcD0iRU4iIGRi
LWlkPSJ6enRkd3N4NWV0dzlkN2VzNXN6eGFheHFhczkyZmFmdDVkcGEiPjk0PC9rZXk+PC9mb3Jl
aWduLWtleXM+PHJlZi10eXBlIG5hbWU9IkpvdXJuYWwgQXJ0aWNsZSI+MTc8L3JlZi10eXBlPjxj
b250cmlidXRvcnM+PGF1dGhvcnM+PGF1dGhvcj5CYXJ0b2xpLCBGLjwvYXV0aG9yPjxhdXRob3I+
VHJvdHRhLCBHLjwvYXV0aG9yPjxhdXRob3I+Q3JvY2FtbywgQy48L2F1dGhvcj48YXV0aG9yPk1h
bGVyYmEsIE0uIFIuPC9hdXRob3I+PGF1dGhvcj5DbGVyaWNpLCBNLjwvYXV0aG9yPjxhdXRob3I+
Q2FycmEsIEcuPC9hdXRob3I+PC9hdXRob3JzPjwvY29udHJpYnV0b3JzPjxhdXRoLWFkZHJlc3M+
RGVwYXJ0bWVudCBvZiBNZWRpY2luZSBhbmQgU3VyZ2VyeSwgVW5pdmVyc2l0eSBvZiBNaWxhbm8g
Qmljb2NjYSwgVmlhIENhZG9yZSA0OCwgMjA5MDAsIE1vbnphLCBJdGFseS4gZi5iYXJ0b2xpQGNh
bXB1cy51bmltaWIuaXQuJiN4RDtEZXBhcnRtZW50IG9mIE1lZGljaW5lIGFuZCBTdXJnZXJ5LCBV
bml2ZXJzaXR5IG9mIE1pbGFubyBCaWNvY2NhLCBWaWEgQ2Fkb3JlIDQ4LCAyMDkwMCwgTW9uemEs
IEl0YWx5LiYjeEQ7RGl2aXNpb24gb2YgUHN5Y2hpYXRyeSwgVW5pdmVyc2l0eSBDb2xsZWdlIExv
bmRvbiwgTG9uZG9uLCBVSy48L2F1dGgtYWRkcmVzcz48dGl0bGVzPjx0aXRsZT5BbnRpb3hpZGFu
dCB1cmljIGFjaWQgaW4gdHJlYXRlZCBhbmQgdW50cmVhdGVkIHN1YmplY3RzIHdpdGggbWFqb3Ig
ZGVwcmVzc2l2ZSBkaXNvcmRlcjogYSBtZXRhLWFuYWx5c2lzIGFuZCBtZXRhLXJlZ3Jlc3Npb248
L3RpdGxlPjxzZWNvbmRhcnktdGl0bGU+RXVyIEFyY2ggUHN5Y2hpYXRyeSBDbGluIE5ldXJvc2Np
PC9zZWNvbmRhcnktdGl0bGU+PGFsdC10aXRsZT5FdXJvcGVhbiBhcmNoaXZlcyBvZiBwc3ljaGlh
dHJ5IGFuZCBjbGluaWNhbCBuZXVyb3NjaWVuY2U8L2FsdC10aXRsZT48L3RpdGxlcz48cGVyaW9k
aWNhbD48ZnVsbC10aXRsZT5FdXIgQXJjaCBQc3ljaGlhdHJ5IENsaW4gTmV1cm9zY2k8L2Z1bGwt
dGl0bGU+PGFiYnItMT5FdXJvcGVhbiBhcmNoaXZlcyBvZiBwc3ljaGlhdHJ5IGFuZCBjbGluaWNh
bCBuZXVyb3NjaWVuY2U8L2FiYnItMT48L3BlcmlvZGljYWw+PGFsdC1wZXJpb2RpY2FsPjxmdWxs
LXRpdGxlPkV1ciBBcmNoIFBzeWNoaWF0cnkgQ2xpbiBOZXVyb3NjaTwvZnVsbC10aXRsZT48YWJi
ci0xPkV1cm9wZWFuIGFyY2hpdmVzIG9mIHBzeWNoaWF0cnkgYW5kIGNsaW5pY2FsIG5ldXJvc2Np
ZW5jZTwvYWJici0xPjwvYWx0LXBlcmlvZGljYWw+PHBhZ2VzPjExOS0xMjc8L3BhZ2VzPjx2b2x1
bWU+MjY4PC92b2x1bWU+PG51bWJlcj4yPC9udW1iZXI+PGVkaXRpb24+MjAxNy8wNi8xODwvZWRp
dGlvbj48a2V5d29yZHM+PGtleXdvcmQ+QW50aW94aWRhbnRzLyp0aGVyYXBldXRpYyB1c2U8L2tl
eXdvcmQ+PGtleXdvcmQ+RGVwcmVzc2l2ZSBEaXNvcmRlciwgTWFqb3IvKmRydWcgdGhlcmFweTwv
a2V5d29yZD48a2V5d29yZD5GZW1hbGU8L2tleXdvcmQ+PGtleXdvcmQ+SHVtYW5zPC9rZXl3b3Jk
PjxrZXl3b3JkPk1hbGU8L2tleXdvcmQ+PGtleXdvcmQ+VXJpYyBBY2lkLyp0aGVyYXBldXRpYyB1
c2U8L2tleXdvcmQ+PGtleXdvcmQ+QW50aWRlcHJlc3NpdmUgYWdlbnRzPC9rZXl3b3JkPjxrZXl3
b3JkPk1ham9yIGRlcHJlc3NpdmUgZGlzb3JkZXI8L2tleXdvcmQ+PGtleXdvcmQ+TWV0YS1hbmFs
eXNpczwva2V5d29yZD48a2V5d29yZD5VcmljIGFjaWQ8L2tleXdvcmQ+PC9rZXl3b3Jkcz48ZGF0
ZXM+PHllYXI+MjAxODwveWVhcj48cHViLWRhdGVzPjxkYXRlPk1hcjwvZGF0ZT48L3B1Yi1kYXRl
cz48L2RhdGVzPjxpc2JuPjA5NDAtMTMzNDwvaXNibj48YWNjZXNzaW9uLW51bT4yODYyMDc3Mzwv
YWNjZXNzaW9uLW51bT48dXJscz48L3VybHM+PGVsZWN0cm9uaWMtcmVzb3VyY2UtbnVtPjEwLjEw
MDcvczAwNDA2LTAxNy0wODE3LTc8L2VsZWN0cm9uaWMtcmVzb3VyY2UtbnVtPjxyZW1vdGUtZGF0
YWJhc2UtcHJvdmlkZXI+TkxNPC9yZW1vdGUtZGF0YWJhc2UtcHJvdmlkZXI+PGxhbmd1YWdlPmVu
ZzwvbGFuZ3VhZ2U+PC9yZWNvcmQ+PC9DaXRlPjwvRW5kTm90ZT4A
</w:fldData>
              </w:fldChar>
            </w:r>
            <w:r>
              <w:rPr>
                <w:rFonts w:ascii="Times New Roman" w:hAnsi="Times New Roman" w:cs="Times New Roman"/>
                <w:sz w:val="20"/>
                <w:szCs w:val="20"/>
              </w:rPr>
              <w:instrText xml:space="preserve"> ADDIN EN.CITE.DATA </w:instrText>
            </w:r>
            <w:r>
              <w:rPr>
                <w:rFonts w:ascii="Times New Roman" w:hAnsi="Times New Roman" w:cs="Times New Roman"/>
                <w:sz w:val="20"/>
                <w:szCs w:val="20"/>
              </w:rPr>
            </w:r>
            <w:r>
              <w:rPr>
                <w:rFonts w:ascii="Times New Roman" w:hAnsi="Times New Roman" w:cs="Times New Roman"/>
                <w:sz w:val="20"/>
                <w:szCs w:val="20"/>
              </w:rPr>
              <w:fldChar w:fldCharType="end"/>
            </w:r>
            <w:r>
              <w:rPr>
                <w:rFonts w:ascii="Times New Roman" w:hAnsi="Times New Roman" w:cs="Times New Roman"/>
                <w:sz w:val="20"/>
                <w:szCs w:val="20"/>
              </w:rPr>
            </w:r>
            <w:r>
              <w:rPr>
                <w:rFonts w:ascii="Times New Roman" w:hAnsi="Times New Roman" w:cs="Times New Roman"/>
                <w:sz w:val="20"/>
                <w:szCs w:val="20"/>
              </w:rPr>
              <w:fldChar w:fldCharType="separate"/>
            </w:r>
            <w:r>
              <w:rPr>
                <w:rFonts w:ascii="Times New Roman" w:hAnsi="Times New Roman" w:cs="Times New Roman"/>
                <w:noProof/>
                <w:sz w:val="20"/>
                <w:szCs w:val="20"/>
              </w:rPr>
              <w:t>[91]</w:t>
            </w:r>
            <w:r>
              <w:rPr>
                <w:rFonts w:ascii="Times New Roman" w:hAnsi="Times New Roman" w:cs="Times New Roman"/>
                <w:sz w:val="20"/>
                <w:szCs w:val="20"/>
              </w:rPr>
              <w:fldChar w:fldCharType="end"/>
            </w:r>
          </w:p>
        </w:tc>
        <w:tc>
          <w:tcPr>
            <w:tcW w:w="1517" w:type="dxa"/>
            <w:vAlign w:val="center"/>
          </w:tcPr>
          <w:p w14:paraId="39D63606"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Uric Acid</w:t>
            </w:r>
          </w:p>
        </w:tc>
        <w:tc>
          <w:tcPr>
            <w:tcW w:w="1176" w:type="dxa"/>
            <w:vAlign w:val="center"/>
          </w:tcPr>
          <w:p w14:paraId="69E3624A"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842/3964</w:t>
            </w:r>
          </w:p>
        </w:tc>
        <w:tc>
          <w:tcPr>
            <w:tcW w:w="567" w:type="dxa"/>
            <w:vAlign w:val="center"/>
          </w:tcPr>
          <w:p w14:paraId="533E901E"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13</w:t>
            </w:r>
          </w:p>
        </w:tc>
        <w:tc>
          <w:tcPr>
            <w:tcW w:w="853" w:type="dxa"/>
            <w:vAlign w:val="center"/>
          </w:tcPr>
          <w:p w14:paraId="222BA392"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Pr>
                <w:rFonts w:ascii="Times New Roman" w:hAnsi="Times New Roman" w:cs="Times New Roman"/>
                <w:sz w:val="20"/>
                <w:szCs w:val="20"/>
              </w:rPr>
              <w:t>SMD</w:t>
            </w:r>
          </w:p>
        </w:tc>
        <w:tc>
          <w:tcPr>
            <w:tcW w:w="1871" w:type="dxa"/>
            <w:gridSpan w:val="2"/>
            <w:vAlign w:val="center"/>
          </w:tcPr>
          <w:p w14:paraId="7F2ED540"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-0.30 (-0.50 – -0.10)</w:t>
            </w:r>
          </w:p>
        </w:tc>
        <w:tc>
          <w:tcPr>
            <w:tcW w:w="900" w:type="dxa"/>
            <w:vAlign w:val="center"/>
          </w:tcPr>
          <w:p w14:paraId="42B807D0"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0.003</w:t>
            </w:r>
          </w:p>
        </w:tc>
        <w:tc>
          <w:tcPr>
            <w:tcW w:w="1268" w:type="dxa"/>
            <w:gridSpan w:val="2"/>
            <w:vAlign w:val="center"/>
          </w:tcPr>
          <w:p w14:paraId="2910914D"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-1.02 – 0.41</w:t>
            </w:r>
          </w:p>
        </w:tc>
        <w:tc>
          <w:tcPr>
            <w:tcW w:w="544" w:type="dxa"/>
            <w:gridSpan w:val="2"/>
            <w:vAlign w:val="center"/>
          </w:tcPr>
          <w:p w14:paraId="7BA30F89"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76.5</w:t>
            </w:r>
          </w:p>
        </w:tc>
        <w:tc>
          <w:tcPr>
            <w:tcW w:w="1264" w:type="dxa"/>
            <w:gridSpan w:val="3"/>
            <w:vAlign w:val="center"/>
          </w:tcPr>
          <w:p w14:paraId="3997EF6F"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14C9481F"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084" w:type="dxa"/>
            <w:gridSpan w:val="3"/>
            <w:vAlign w:val="center"/>
          </w:tcPr>
          <w:p w14:paraId="08E09C17"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III</w:t>
            </w:r>
          </w:p>
        </w:tc>
        <w:tc>
          <w:tcPr>
            <w:tcW w:w="1076" w:type="dxa"/>
            <w:gridSpan w:val="2"/>
            <w:vAlign w:val="center"/>
          </w:tcPr>
          <w:p w14:paraId="2BD0D521"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Pr>
                <w:rFonts w:ascii="Times New Roman" w:hAnsi="Times New Roman" w:cs="Times New Roman"/>
                <w:sz w:val="20"/>
                <w:szCs w:val="20"/>
              </w:rPr>
              <w:t>9</w:t>
            </w:r>
          </w:p>
        </w:tc>
      </w:tr>
      <w:tr w:rsidR="00F26813" w:rsidRPr="002B521A" w14:paraId="7A281736"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bottom"/>
          </w:tcPr>
          <w:p w14:paraId="12B8C14E" w14:textId="77777777" w:rsidR="00F26813" w:rsidRPr="002B521A" w:rsidRDefault="00F26813" w:rsidP="007E0383">
            <w:pPr>
              <w:rPr>
                <w:rFonts w:ascii="Times New Roman" w:hAnsi="Times New Roman" w:cs="Times New Roman"/>
                <w:sz w:val="20"/>
                <w:szCs w:val="20"/>
              </w:rPr>
            </w:pPr>
            <w:r w:rsidRPr="00395AC8">
              <w:rPr>
                <w:rFonts w:ascii="Times New Roman" w:hAnsi="Times New Roman" w:cs="Times New Roman"/>
                <w:b w:val="0"/>
                <w:sz w:val="20"/>
              </w:rPr>
              <w:t xml:space="preserve">Rutigliano </w:t>
            </w:r>
            <w:r w:rsidRPr="00395AC8">
              <w:rPr>
                <w:rFonts w:ascii="Times New Roman" w:hAnsi="Times New Roman" w:cs="Times New Roman"/>
                <w:b w:val="0"/>
                <w:i/>
                <w:sz w:val="20"/>
              </w:rPr>
              <w:t>et al.</w:t>
            </w:r>
            <w:r w:rsidRPr="00395AC8">
              <w:rPr>
                <w:rFonts w:ascii="Times New Roman" w:hAnsi="Times New Roman" w:cs="Times New Roman"/>
                <w:b w:val="0"/>
                <w:sz w:val="20"/>
              </w:rPr>
              <w:t xml:space="preserve">, 2016 </w:t>
            </w:r>
            <w:r>
              <w:rPr>
                <w:rFonts w:ascii="Times New Roman" w:hAnsi="Times New Roman" w:cs="Times New Roman"/>
                <w:sz w:val="20"/>
              </w:rPr>
              <w:fldChar w:fldCharType="begin">
                <w:fldData xml:space="preserve">PEVuZE5vdGU+PENpdGU+PEF1dGhvcj5SdXRpZ2xpYW5vPC9BdXRob3I+PFllYXI+MjAxNjwvWWVh
cj48UmVjTnVtPjgyPC9SZWNOdW0+PERpc3BsYXlUZXh0Pls5Ml08L0Rpc3BsYXlUZXh0PjxyZWNv
cmQ+PHJlYy1udW1iZXI+ODI8L3JlYy1udW1iZXI+PGZvcmVpZ24ta2V5cz48a2V5IGFwcD0iRU4i
IGRiLWlkPSJ6enRkd3N4NWV0dzlkN2VzNXN6eGFheHFhczkyZmFmdDVkcGEiPjgyPC9rZXk+PC9m
b3JlaWduLWtleXM+PHJlZi10eXBlIG5hbWU9IkpvdXJuYWwgQXJ0aWNsZSI+MTc8L3JlZi10eXBl
Pjxjb250cmlidXRvcnM+PGF1dGhvcnM+PGF1dGhvcj5SdXRpZ2xpYW5vLCBHLjwvYXV0aG9yPjxh
dXRob3I+Um9jY2hldHRpLCBNLjwvYXV0aG9yPjxhdXRob3I+UGFsb3llbGlzLCBZLjwvYXV0aG9y
PjxhdXRob3I+R2lsbGVlbiwgSi48L2F1dGhvcj48YXV0aG9yPlNhcmRlbGxhLCBBLjwvYXV0aG9y
PjxhdXRob3I+Q2FwcHVjY2lhdGksIE0uPC9hdXRob3I+PGF1dGhvcj5QYWxvbWJpbmksIEUuPC9h
dXRob3I+PGF1dGhvcj5EZWxsJmFwb3M7T3NzbywgTC48L2F1dGhvcj48YXV0aG9yPkNhdmVyemFz
aSwgRS48L2F1dGhvcj48YXV0aG9yPlBvbGl0aSwgUC48L2F1dGhvcj48YXV0aG9yPk1jR3VpcmUs
IFAuPC9hdXRob3I+PGF1dGhvcj5GdXNhci1Qb2xpLCBQLjwvYXV0aG9yPjwvYXV0aG9ycz48L2Nv
bnRyaWJ1dG9ycz48YXV0aC1hZGRyZXNzPkRlcGFydG1lbnQgb2YgUHN5Y2hvc2lzIFN0dWRpZXMs
IEluc3RpdHV0ZSBvZiBQc3ljaGlhdHJ5LCBQc3ljaG9sb2d5IGFuZCBOZXVyb3NjaWVuY2UsIEtp
bmcmYXBvcztzIENvbGxlZ2UgTG9uZG9uLCBQTzYzLCBEZSBDcmVzcGlnbnkgUGFyaywgU0U1OEFG
IExvbmRvbiwgVUs7IERlcGFydG1lbnQgb2YgQ2xpbmljYWwgYW5kIEV4cGVyaW1lbnRhbCBNZWRp
Y2luZSwgVW5pdmVyc2l0eSBvZiBQaXNhLCBWaWEgUm9tYSwgNjctNTYxMjYgUGlzYSwgSXRhbHku
JiN4RDtEZXBhcnRtZW50IG9mIFBzeWNob3NpcyBTdHVkaWVzLCBJbnN0aXR1dGUgb2YgUHN5Y2hp
YXRyeSwgUHN5Y2hvbG9neSBhbmQgTmV1cm9zY2llbmNlLCBLaW5nJmFwb3M7cyBDb2xsZWdlIExv
bmRvbiwgUE82MywgRGUgQ3Jlc3BpZ255IFBhcmssIFNFNThBRiBMb25kb24sIFVLOyBEZXBhcnRt
ZW50IG9mIEJyYWluIGFuZCBCZWhhdmlvcmFsIFNjaWVuY2VzLCBVbml2ZXJzaXR5IG9mIFBhdmlh
LCBQYXZpYSwgSXRhbHkuJiN4RDtOZXVyb2ltYWdpbmcgRGVwYXJ0bWVudCwgSW5zdGl0dXRlIG9m
IFBzeWNoaWF0cnksIFBzeWNob2xvZ3kgYW5kIE5ldXJvc2NpZW5jZSwgS2luZyZhcG9zO3MgQ29s
bGVnZSBMb25kb24sIFBPODksIERlIENyZXNwaWdueSBQYXJrLCBTRTU4QUYgTG9uZG9uLCBVSy4m
I3hEO0RlcGFydG1lbnQgb2YgUHN5Y2hvc2lzIFN0dWRpZXMsIEluc3RpdHV0ZSBvZiBQc3ljaGlh
dHJ5LCBQc3ljaG9sb2d5IGFuZCBOZXVyb3NjaWVuY2UsIEtpbmcmYXBvcztzIENvbGxlZ2UgTG9u
ZG9uLCBQTzYzLCBEZSBDcmVzcGlnbnkgUGFyaywgU0U1OEFGIExvbmRvbiwgVUs7IERlcGFydG1l
bnQgb2YgUHN5Y2hvbG9neSwgVW5pdmVyc2l0eSBvZiBSb2VoYW1wdG9uLCBVSy4mI3hEO0RlcGFy
dG1lbnQgb2YgUHN5Y2hvc2lzIFN0dWRpZXMsIEluc3RpdHV0ZSBvZiBQc3ljaGlhdHJ5LCBQc3lj
aG9sb2d5IGFuZCBOZXVyb3NjaWVuY2UsIEtpbmcmYXBvcztzIENvbGxlZ2UgTG9uZG9uLCBQTzYz
LCBEZSBDcmVzcGlnbnkgUGFyaywgU0U1OEFGIExvbmRvbiwgVUsuJiN4RDtEZXBhcnRtZW50IG9m
IENsaW5pY2FsIGFuZCBFeHBlcmltZW50YWwgTWVkaWNpbmUsIFVuaXZlcnNpdHkgb2YgUGlzYSwg
VmlhIFJvbWEsIDY3LTU2MTI2IFBpc2EsIEl0YWx5LiYjeEQ7RGVwYXJ0bWVudCBvZiBCcmFpbiBh
bmQgQmVoYXZpb3JhbCBTY2llbmNlcywgVW5pdmVyc2l0eSBvZiBQYXZpYSwgUGF2aWEsIEl0YWx5
LiYjeEQ7RGVwYXJ0bWVudCBvZiBQc3ljaG9zaXMgU3R1ZGllcywgSW5zdGl0dXRlIG9mIFBzeWNo
aWF0cnksIFBzeWNob2xvZ3kgYW5kIE5ldXJvc2NpZW5jZSwgS2luZyZhcG9zO3MgQ29sbGVnZSBM
b25kb24sIFBPNjMsIERlIENyZXNwaWdueSBQYXJrLCBTRTU4QUYgTG9uZG9uLCBVSzsgT0FTSVMg
Y2xpbmljLCBTTGFNIE5IUyBGb3VuZGF0aW9uIFRydXN0LCAxOTAgS2VubmluZ3RvbiBMYW5lLCBT
RTExIDVETCBMb25kb24sIFVLLiBFbGVjdHJvbmljIGFkZHJlc3M6IHBhb2xvLmZ1c2FyLXBvbGlA
a2NsLmFjLnVrLjwvYXV0aC1hZGRyZXNzPjx0aXRsZXM+PHRpdGxlPlBlcmlwaGVyYWwgb3h5dG9j
aW4gYW5kIHZhc29wcmVzc2luOiBCaW9tYXJrZXJzIG9mIHBzeWNoaWF0cmljIGRpc29yZGVycz8g
QSBjb21wcmVoZW5zaXZlIHN5c3RlbWF0aWMgcmV2aWV3IGFuZCBwcmVsaW1pbmFyeSBtZXRhLWFu
YWx5c2lzPC90aXRsZT48c2Vjb25kYXJ5LXRpdGxlPlBzeWNoaWF0cnkgUmVzPC9zZWNvbmRhcnkt
dGl0bGU+PGFsdC10aXRsZT5Qc3ljaGlhdHJ5IHJlc2VhcmNoPC9hbHQtdGl0bGU+PC90aXRsZXM+
PHBlcmlvZGljYWw+PGZ1bGwtdGl0bGU+UHN5Y2hpYXRyeSBSZXM8L2Z1bGwtdGl0bGU+PGFiYnIt
MT5Qc3ljaGlhdHJ5IHJlc2VhcmNoPC9hYmJyLTE+PC9wZXJpb2RpY2FsPjxhbHQtcGVyaW9kaWNh
bD48ZnVsbC10aXRsZT5Qc3ljaGlhdHJ5IFJlczwvZnVsbC10aXRsZT48YWJici0xPlBzeWNoaWF0
cnkgcmVzZWFyY2g8L2FiYnItMT48L2FsdC1wZXJpb2RpY2FsPjxwYWdlcz4yMDctMjA8L3BhZ2Vz
Pjx2b2x1bWU+MjQxPC92b2x1bWU+PGVkaXRpb24+MjAxNi8wNS8xODwvZWRpdGlvbj48ZGF0ZXM+
PHllYXI+MjAxNjwveWVhcj48cHViLWRhdGVzPjxkYXRlPkp1bCAzMDwvZGF0ZT48L3B1Yi1kYXRl
cz48L2RhdGVzPjxpc2JuPjAxNjUtMTc4MTwvaXNibj48YWNjZXNzaW9uLW51bT4yNzE4MzEwNjwv
YWNjZXNzaW9uLW51bT48dXJscz48L3VybHM+PGVsZWN0cm9uaWMtcmVzb3VyY2UtbnVtPjEwLjEw
MTYvai5wc3ljaHJlcy4yMDE2LjA0LjExNzwvZWxlY3Ryb25pYy1yZXNvdXJjZS1udW0+PHJlbW90
ZS1kYXRhYmFzZS1wcm92aWRlcj5ObG08L3JlbW90ZS1kYXRhYmFzZS1wcm92aWRlcj48bGFuZ3Vh
Z2U+ZW5nPC9sYW5ndWFnZT48L3JlY29yZD48L0NpdGU+PC9FbmROb3RlPgB=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PEVuZE5vdGU+PENpdGU+PEF1dGhvcj5SdXRpZ2xpYW5vPC9BdXRob3I+PFllYXI+MjAxNjwvWWVh
cj48UmVjTnVtPjgyPC9SZWNOdW0+PERpc3BsYXlUZXh0Pls5Ml08L0Rpc3BsYXlUZXh0PjxyZWNv
cmQ+PHJlYy1udW1iZXI+ODI8L3JlYy1udW1iZXI+PGZvcmVpZ24ta2V5cz48a2V5IGFwcD0iRU4i
IGRiLWlkPSJ6enRkd3N4NWV0dzlkN2VzNXN6eGFheHFhczkyZmFmdDVkcGEiPjgyPC9rZXk+PC9m
b3JlaWduLWtleXM+PHJlZi10eXBlIG5hbWU9IkpvdXJuYWwgQXJ0aWNsZSI+MTc8L3JlZi10eXBl
Pjxjb250cmlidXRvcnM+PGF1dGhvcnM+PGF1dGhvcj5SdXRpZ2xpYW5vLCBHLjwvYXV0aG9yPjxh
dXRob3I+Um9jY2hldHRpLCBNLjwvYXV0aG9yPjxhdXRob3I+UGFsb3llbGlzLCBZLjwvYXV0aG9y
PjxhdXRob3I+R2lsbGVlbiwgSi48L2F1dGhvcj48YXV0aG9yPlNhcmRlbGxhLCBBLjwvYXV0aG9y
PjxhdXRob3I+Q2FwcHVjY2lhdGksIE0uPC9hdXRob3I+PGF1dGhvcj5QYWxvbWJpbmksIEUuPC9h
dXRob3I+PGF1dGhvcj5EZWxsJmFwb3M7T3NzbywgTC48L2F1dGhvcj48YXV0aG9yPkNhdmVyemFz
aSwgRS48L2F1dGhvcj48YXV0aG9yPlBvbGl0aSwgUC48L2F1dGhvcj48YXV0aG9yPk1jR3VpcmUs
IFAuPC9hdXRob3I+PGF1dGhvcj5GdXNhci1Qb2xpLCBQLjwvYXV0aG9yPjwvYXV0aG9ycz48L2Nv
bnRyaWJ1dG9ycz48YXV0aC1hZGRyZXNzPkRlcGFydG1lbnQgb2YgUHN5Y2hvc2lzIFN0dWRpZXMs
IEluc3RpdHV0ZSBvZiBQc3ljaGlhdHJ5LCBQc3ljaG9sb2d5IGFuZCBOZXVyb3NjaWVuY2UsIEtp
bmcmYXBvcztzIENvbGxlZ2UgTG9uZG9uLCBQTzYzLCBEZSBDcmVzcGlnbnkgUGFyaywgU0U1OEFG
IExvbmRvbiwgVUs7IERlcGFydG1lbnQgb2YgQ2xpbmljYWwgYW5kIEV4cGVyaW1lbnRhbCBNZWRp
Y2luZSwgVW5pdmVyc2l0eSBvZiBQaXNhLCBWaWEgUm9tYSwgNjctNTYxMjYgUGlzYSwgSXRhbHku
JiN4RDtEZXBhcnRtZW50IG9mIFBzeWNob3NpcyBTdHVkaWVzLCBJbnN0aXR1dGUgb2YgUHN5Y2hp
YXRyeSwgUHN5Y2hvbG9neSBhbmQgTmV1cm9zY2llbmNlLCBLaW5nJmFwb3M7cyBDb2xsZWdlIExv
bmRvbiwgUE82MywgRGUgQ3Jlc3BpZ255IFBhcmssIFNFNThBRiBMb25kb24sIFVLOyBEZXBhcnRt
ZW50IG9mIEJyYWluIGFuZCBCZWhhdmlvcmFsIFNjaWVuY2VzLCBVbml2ZXJzaXR5IG9mIFBhdmlh
LCBQYXZpYSwgSXRhbHkuJiN4RDtOZXVyb2ltYWdpbmcgRGVwYXJ0bWVudCwgSW5zdGl0dXRlIG9m
IFBzeWNoaWF0cnksIFBzeWNob2xvZ3kgYW5kIE5ldXJvc2NpZW5jZSwgS2luZyZhcG9zO3MgQ29s
bGVnZSBMb25kb24sIFBPODksIERlIENyZXNwaWdueSBQYXJrLCBTRTU4QUYgTG9uZG9uLCBVSy4m
I3hEO0RlcGFydG1lbnQgb2YgUHN5Y2hvc2lzIFN0dWRpZXMsIEluc3RpdHV0ZSBvZiBQc3ljaGlh
dHJ5LCBQc3ljaG9sb2d5IGFuZCBOZXVyb3NjaWVuY2UsIEtpbmcmYXBvcztzIENvbGxlZ2UgTG9u
ZG9uLCBQTzYzLCBEZSBDcmVzcGlnbnkgUGFyaywgU0U1OEFGIExvbmRvbiwgVUs7IERlcGFydG1l
bnQgb2YgUHN5Y2hvbG9neSwgVW5pdmVyc2l0eSBvZiBSb2VoYW1wdG9uLCBVSy4mI3hEO0RlcGFy
dG1lbnQgb2YgUHN5Y2hvc2lzIFN0dWRpZXMsIEluc3RpdHV0ZSBvZiBQc3ljaGlhdHJ5LCBQc3lj
aG9sb2d5IGFuZCBOZXVyb3NjaWVuY2UsIEtpbmcmYXBvcztzIENvbGxlZ2UgTG9uZG9uLCBQTzYz
LCBEZSBDcmVzcGlnbnkgUGFyaywgU0U1OEFGIExvbmRvbiwgVUsuJiN4RDtEZXBhcnRtZW50IG9m
IENsaW5pY2FsIGFuZCBFeHBlcmltZW50YWwgTWVkaWNpbmUsIFVuaXZlcnNpdHkgb2YgUGlzYSwg
VmlhIFJvbWEsIDY3LTU2MTI2IFBpc2EsIEl0YWx5LiYjeEQ7RGVwYXJ0bWVudCBvZiBCcmFpbiBh
bmQgQmVoYXZpb3JhbCBTY2llbmNlcywgVW5pdmVyc2l0eSBvZiBQYXZpYSwgUGF2aWEsIEl0YWx5
LiYjeEQ7RGVwYXJ0bWVudCBvZiBQc3ljaG9zaXMgU3R1ZGllcywgSW5zdGl0dXRlIG9mIFBzeWNo
aWF0cnksIFBzeWNob2xvZ3kgYW5kIE5ldXJvc2NpZW5jZSwgS2luZyZhcG9zO3MgQ29sbGVnZSBM
b25kb24sIFBPNjMsIERlIENyZXNwaWdueSBQYXJrLCBTRTU4QUYgTG9uZG9uLCBVSzsgT0FTSVMg
Y2xpbmljLCBTTGFNIE5IUyBGb3VuZGF0aW9uIFRydXN0LCAxOTAgS2VubmluZ3RvbiBMYW5lLCBT
RTExIDVETCBMb25kb24sIFVLLiBFbGVjdHJvbmljIGFkZHJlc3M6IHBhb2xvLmZ1c2FyLXBvbGlA
a2NsLmFjLnVrLjwvYXV0aC1hZGRyZXNzPjx0aXRsZXM+PHRpdGxlPlBlcmlwaGVyYWwgb3h5dG9j
aW4gYW5kIHZhc29wcmVzc2luOiBCaW9tYXJrZXJzIG9mIHBzeWNoaWF0cmljIGRpc29yZGVycz8g
QSBjb21wcmVoZW5zaXZlIHN5c3RlbWF0aWMgcmV2aWV3IGFuZCBwcmVsaW1pbmFyeSBtZXRhLWFu
YWx5c2lzPC90aXRsZT48c2Vjb25kYXJ5LXRpdGxlPlBzeWNoaWF0cnkgUmVzPC9zZWNvbmRhcnkt
dGl0bGU+PGFsdC10aXRsZT5Qc3ljaGlhdHJ5IHJlc2VhcmNoPC9hbHQtdGl0bGU+PC90aXRsZXM+
PHBlcmlvZGljYWw+PGZ1bGwtdGl0bGU+UHN5Y2hpYXRyeSBSZXM8L2Z1bGwtdGl0bGU+PGFiYnIt
MT5Qc3ljaGlhdHJ5IHJlc2VhcmNoPC9hYmJyLTE+PC9wZXJpb2RpY2FsPjxhbHQtcGVyaW9kaWNh
bD48ZnVsbC10aXRsZT5Qc3ljaGlhdHJ5IFJlczwvZnVsbC10aXRsZT48YWJici0xPlBzeWNoaWF0
cnkgcmVzZWFyY2g8L2FiYnItMT48L2FsdC1wZXJpb2RpY2FsPjxwYWdlcz4yMDctMjA8L3BhZ2Vz
Pjx2b2x1bWU+MjQxPC92b2x1bWU+PGVkaXRpb24+MjAxNi8wNS8xODwvZWRpdGlvbj48ZGF0ZXM+
PHllYXI+MjAxNjwveWVhcj48cHViLWRhdGVzPjxkYXRlPkp1bCAzMDwvZGF0ZT48L3B1Yi1kYXRl
cz48L2RhdGVzPjxpc2JuPjAxNjUtMTc4MTwvaXNibj48YWNjZXNzaW9uLW51bT4yNzE4MzEwNjwv
YWNjZXNzaW9uLW51bT48dXJscz48L3VybHM+PGVsZWN0cm9uaWMtcmVzb3VyY2UtbnVtPjEwLjEw
MTYvai5wc3ljaHJlcy4yMDE2LjA0LjExNzwvZWxlY3Ryb25pYy1yZXNvdXJjZS1udW0+PHJlbW90
ZS1kYXRhYmFzZS1wcm92aWRlcj5ObG08L3JlbW90ZS1kYXRhYmFzZS1wcm92aWRlcj48bGFuZ3Vh
Z2U+ZW5nPC9sYW5ndWFnZT48L3JlY29yZD48L0NpdGU+PC9FbmROb3RlPgB=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Pr>
                <w:rFonts w:ascii="Times New Roman" w:hAnsi="Times New Roman" w:cs="Times New Roman"/>
                <w:sz w:val="20"/>
              </w:rPr>
            </w:r>
            <w:r>
              <w:rPr>
                <w:rFonts w:ascii="Times New Roman" w:hAnsi="Times New Roman" w:cs="Times New Roman"/>
                <w:sz w:val="20"/>
              </w:rPr>
              <w:fldChar w:fldCharType="separate"/>
            </w:r>
            <w:r>
              <w:rPr>
                <w:rFonts w:ascii="Times New Roman" w:hAnsi="Times New Roman" w:cs="Times New Roman"/>
                <w:noProof/>
                <w:sz w:val="20"/>
              </w:rPr>
              <w:t>[92]</w:t>
            </w:r>
            <w:r>
              <w:rPr>
                <w:rFonts w:ascii="Times New Roman" w:hAnsi="Times New Roman" w:cs="Times New Roman"/>
                <w:sz w:val="20"/>
              </w:rPr>
              <w:fldChar w:fldCharType="end"/>
            </w:r>
          </w:p>
        </w:tc>
        <w:tc>
          <w:tcPr>
            <w:tcW w:w="1517" w:type="dxa"/>
            <w:vAlign w:val="center"/>
          </w:tcPr>
          <w:p w14:paraId="54DC85AE"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Vasopressin</w:t>
            </w:r>
          </w:p>
        </w:tc>
        <w:tc>
          <w:tcPr>
            <w:tcW w:w="1176" w:type="dxa"/>
            <w:vAlign w:val="center"/>
          </w:tcPr>
          <w:p w14:paraId="2B0154D4"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265/158</w:t>
            </w:r>
          </w:p>
        </w:tc>
        <w:tc>
          <w:tcPr>
            <w:tcW w:w="567" w:type="dxa"/>
            <w:vAlign w:val="center"/>
          </w:tcPr>
          <w:p w14:paraId="6D202314"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6</w:t>
            </w:r>
          </w:p>
        </w:tc>
        <w:tc>
          <w:tcPr>
            <w:tcW w:w="853" w:type="dxa"/>
          </w:tcPr>
          <w:p w14:paraId="04EE9CD9"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8E30D3">
              <w:rPr>
                <w:rFonts w:ascii="Times New Roman" w:hAnsi="Times New Roman" w:cs="Times New Roman"/>
                <w:sz w:val="20"/>
                <w:szCs w:val="20"/>
              </w:rPr>
              <w:t>Hedges’g</w:t>
            </w:r>
          </w:p>
        </w:tc>
        <w:tc>
          <w:tcPr>
            <w:tcW w:w="1871" w:type="dxa"/>
            <w:gridSpan w:val="2"/>
            <w:vAlign w:val="center"/>
          </w:tcPr>
          <w:p w14:paraId="5103D792"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0.34 (-0.08 – 0.76)</w:t>
            </w:r>
          </w:p>
        </w:tc>
        <w:tc>
          <w:tcPr>
            <w:tcW w:w="900" w:type="dxa"/>
            <w:vAlign w:val="center"/>
          </w:tcPr>
          <w:p w14:paraId="1B71D25C"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0.111</w:t>
            </w:r>
          </w:p>
        </w:tc>
        <w:tc>
          <w:tcPr>
            <w:tcW w:w="1268" w:type="dxa"/>
            <w:gridSpan w:val="2"/>
            <w:vAlign w:val="center"/>
          </w:tcPr>
          <w:p w14:paraId="789FD07C"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-0.93 – 1.61</w:t>
            </w:r>
          </w:p>
        </w:tc>
        <w:tc>
          <w:tcPr>
            <w:tcW w:w="544" w:type="dxa"/>
            <w:gridSpan w:val="2"/>
            <w:vAlign w:val="center"/>
          </w:tcPr>
          <w:p w14:paraId="260E26AD"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73.8</w:t>
            </w:r>
          </w:p>
        </w:tc>
        <w:tc>
          <w:tcPr>
            <w:tcW w:w="1264" w:type="dxa"/>
            <w:gridSpan w:val="3"/>
            <w:vAlign w:val="center"/>
          </w:tcPr>
          <w:p w14:paraId="07EE779E"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626FA7C9"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7084BD7B"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2F66145E"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11</w:t>
            </w:r>
          </w:p>
        </w:tc>
      </w:tr>
      <w:tr w:rsidR="00F26813" w:rsidRPr="002B521A" w14:paraId="3F955FE7"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6F0F743E" w14:textId="77777777" w:rsidR="00F26813" w:rsidRPr="002B521A" w:rsidRDefault="00F26813" w:rsidP="007E0383">
            <w:pPr>
              <w:rPr>
                <w:rFonts w:ascii="Times New Roman" w:hAnsi="Times New Roman" w:cs="Times New Roman"/>
                <w:sz w:val="20"/>
                <w:szCs w:val="20"/>
              </w:rPr>
            </w:pPr>
            <w:r w:rsidRPr="00395AC8">
              <w:rPr>
                <w:rFonts w:ascii="Times New Roman" w:hAnsi="Times New Roman" w:cs="Times New Roman"/>
                <w:b w:val="0"/>
                <w:sz w:val="20"/>
              </w:rPr>
              <w:t>Tseng</w:t>
            </w:r>
            <w:r w:rsidRPr="00395AC8">
              <w:rPr>
                <w:rFonts w:ascii="Times New Roman" w:hAnsi="Times New Roman" w:cs="Times New Roman"/>
                <w:b w:val="0"/>
                <w:i/>
                <w:sz w:val="20"/>
              </w:rPr>
              <w:t xml:space="preserve"> et al.</w:t>
            </w:r>
            <w:r w:rsidRPr="00395AC8">
              <w:rPr>
                <w:rFonts w:ascii="Times New Roman" w:hAnsi="Times New Roman" w:cs="Times New Roman"/>
                <w:b w:val="0"/>
                <w:sz w:val="20"/>
              </w:rPr>
              <w:t xml:space="preserve">, 2015 </w:t>
            </w:r>
            <w:r>
              <w:rPr>
                <w:rFonts w:ascii="Times New Roman" w:hAnsi="Times New Roman" w:cs="Times New Roman"/>
                <w:sz w:val="20"/>
              </w:rPr>
              <w:fldChar w:fldCharType="begin">
                <w:fldData xml:space="preserve">PEVuZE5vdGU+PENpdGU+PEF1dGhvcj5Uc2VuZzwvQXV0aG9yPjxZZWFyPjIwMTU8L1llYXI+PFJl
Y051bT4xMDY8L1JlY051bT48RGlzcGxheVRleHQ+WzkzXTwvRGlzcGxheVRleHQ+PHJlY29yZD48
cmVjLW51bWJlcj4xMDY8L3JlYy1udW1iZXI+PGZvcmVpZ24ta2V5cz48a2V5IGFwcD0iRU4iIGRi
LWlkPSJ6enRkd3N4NWV0dzlkN2VzNXN6eGFheHFhczkyZmFmdDVkcGEiPjEwNjwva2V5PjwvZm9y
ZWlnbi1rZXlzPjxyZWYtdHlwZSBuYW1lPSJKb3VybmFsIEFydGljbGUiPjE3PC9yZWYtdHlwZT48
Y29udHJpYnV0b3JzPjxhdXRob3JzPjxhdXRob3I+VHNlbmcsIFAuIFQuPC9hdXRob3I+PGF1dGhv
cj5DaGVuZywgWS4gUy48L2F1dGhvcj48YXV0aG9yPkNoZW4sIFkuIFcuPC9hdXRob3I+PGF1dGhv
cj5XdSwgQy4gSy48L2F1dGhvcj48YXV0aG9yPkxpbiwgUC4gWS48L2F1dGhvcj48L2F1dGhvcnM+
PC9jb250cmlidXRvcnM+PGF1dGgtYWRkcmVzcz5EZXBhcnRtZW50IG9mIFBzeWNoaWF0cnksIFRz
eXItSHVleSBNZW50YWwgSG9zcGl0YWwsIEthb2hzaXVuZyBKZW4tQWkmYXBvcztzIEhvbWUsIEth
b2hzaXVuZyZhcG9zOywgVGFpd2FuLiYjeEQ7RGVwYXJ0bWVudCBvZiBOZXVyb2xvZ3ksIEUtRGEg
SG9zcGl0YWwsIEthb2hzaXVuZywgVGFpd2FuLiYjeEQ7RGVwYXJ0bWVudCBvZiBQc3ljaGlhdHJ5
LCBLYW9oc2l1bmcgQ2hhbmcgR3VuZyBNZW1vcmlhbCBIb3NwaXRhbCBhbmQgQ2hhbmcgR3VuZyBV
bml2ZXJzaXR5IENvbGxlZ2Ugb2YgTWVkaWNpbmUsIEthb2hzaXVuZywgVGFpd2FuOyBDZW50ZXIg
Zm9yIFRyYW5zbGF0aW9uYWwgUmVzZWFyY2ggaW4gQmlvbWVkaWNhbCBTY2llbmNlcywgS2FvaHNp
dW5nIENoYW5nIEd1bmcgTWVtb3JpYWwgSG9zcGl0YWwsIEthb2hzaXVuZywgVGFpd2FuLiBFbGVj
dHJvbmljIGFkZHJlc3M6IHB5MTAyOUBhZG0uY2dtaC5vcmcudHcuPC9hdXRoLWFkZHJlc3M+PHRp
dGxlcz48dGl0bGU+SW5jcmVhc2VkIGxldmVscyBvZiB2YXNjdWxhciBlbmRvdGhlbGlhbCBncm93
dGggZmFjdG9yIGluIHBhdGllbnRzIHdpdGggbWFqb3IgZGVwcmVzc2l2ZSBkaXNvcmRlcjogQSBt
ZXRhLWFuYWx5c2lzPC90aXRsZT48c2Vjb25kYXJ5LXRpdGxlPkV1ciBOZXVyb3BzeWNob3BoYXJt
YWNvbDwvc2Vjb25kYXJ5LXRpdGxlPjxhbHQtdGl0bGU+RXVyb3BlYW4gbmV1cm9wc3ljaG9waGFy
bWFjb2xvZ3kgOiB0aGUgam91cm5hbCBvZiB0aGUgRXVyb3BlYW4gQ29sbGVnZSBvZiBOZXVyb3Bz
eWNob3BoYXJtYWNvbG9neTwvYWx0LXRpdGxlPjwvdGl0bGVzPjxwZXJpb2RpY2FsPjxmdWxsLXRp
dGxlPkV1ciBOZXVyb3BzeWNob3BoYXJtYWNvbDwvZnVsbC10aXRsZT48YWJici0xPkV1cm9wZWFu
IG5ldXJvcHN5Y2hvcGhhcm1hY29sb2d5IDogdGhlIGpvdXJuYWwgb2YgdGhlIEV1cm9wZWFuIENv
bGxlZ2Ugb2YgTmV1cm9wc3ljaG9waGFybWFjb2xvZ3k8L2FiYnItMT48L3BlcmlvZGljYWw+PGFs
dC1wZXJpb2RpY2FsPjxmdWxsLXRpdGxlPkV1ciBOZXVyb3BzeWNob3BoYXJtYWNvbDwvZnVsbC10
aXRsZT48YWJici0xPkV1cm9wZWFuIG5ldXJvcHN5Y2hvcGhhcm1hY29sb2d5IDogdGhlIGpvdXJu
YWwgb2YgdGhlIEV1cm9wZWFuIENvbGxlZ2Ugb2YgTmV1cm9wc3ljaG9waGFybWFjb2xvZ3k8L2Fi
YnItMT48L2FsdC1wZXJpb2RpY2FsPjxwYWdlcz4xNjIyLTMwPC9wYWdlcz48dm9sdW1lPjI1PC92
b2x1bWU+PG51bWJlcj4xMDwvbnVtYmVyPjxlZGl0aW9uPjIwMTUvMDcvMDE8L2VkaXRpb24+PGtl
eXdvcmRzPjxrZXl3b3JkPkJpb21hcmtlcnMvYmxvb2Q8L2tleXdvcmQ+PGtleXdvcmQ+RGVwcmVz
c2l2ZSBEaXNvcmRlciwgTWFqb3IvKmJsb29kPC9rZXl3b3JkPjxrZXl3b3JkPkh1bWFuczwva2V5
d29yZD48a2V5d29yZD5WYXNjdWxhciBFbmRvdGhlbGlhbCBHcm93dGggRmFjdG9yIEEvKmJsb29k
PC9rZXl3b3JkPjwva2V5d29yZHM+PGRhdGVzPjx5ZWFyPjIwMTU8L3llYXI+PHB1Yi1kYXRlcz48
ZGF0ZT5PY3Q8L2RhdGU+PC9wdWItZGF0ZXM+PC9kYXRlcz48aXNibj4wOTI0LTk3N3g8L2lzYm4+
PGFjY2Vzc2lvbi1udW0+MjYxMjMyNDI8L2FjY2Vzc2lvbi1udW0+PHVybHM+PC91cmxzPjxlbGVj
dHJvbmljLXJlc291cmNlLW51bT4xMC4xMDE2L2ouZXVyb25ldXJvLjIwMTUuMDYuMDAxPC9lbGVj
dHJvbmljLXJlc291cmNlLW51bT48cmVtb3RlLWRhdGFiYXNlLXByb3ZpZGVyPk5sbTwvcmVtb3Rl
LWRhdGFiYXNlLXByb3ZpZGVyPjxsYW5ndWFnZT5lbmc8L2xhbmd1YWdlPjwvcmVjb3JkPjwvQ2l0
ZT48L0VuZE5vdGU+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PEVuZE5vdGU+PENpdGU+PEF1dGhvcj5Uc2VuZzwvQXV0aG9yPjxZZWFyPjIwMTU8L1llYXI+PFJl
Y051bT4xMDY8L1JlY051bT48RGlzcGxheVRleHQ+WzkzXTwvRGlzcGxheVRleHQ+PHJlY29yZD48
cmVjLW51bWJlcj4xMDY8L3JlYy1udW1iZXI+PGZvcmVpZ24ta2V5cz48a2V5IGFwcD0iRU4iIGRi
LWlkPSJ6enRkd3N4NWV0dzlkN2VzNXN6eGFheHFhczkyZmFmdDVkcGEiPjEwNjwva2V5PjwvZm9y
ZWlnbi1rZXlzPjxyZWYtdHlwZSBuYW1lPSJKb3VybmFsIEFydGljbGUiPjE3PC9yZWYtdHlwZT48
Y29udHJpYnV0b3JzPjxhdXRob3JzPjxhdXRob3I+VHNlbmcsIFAuIFQuPC9hdXRob3I+PGF1dGhv
cj5DaGVuZywgWS4gUy48L2F1dGhvcj48YXV0aG9yPkNoZW4sIFkuIFcuPC9hdXRob3I+PGF1dGhv
cj5XdSwgQy4gSy48L2F1dGhvcj48YXV0aG9yPkxpbiwgUC4gWS48L2F1dGhvcj48L2F1dGhvcnM+
PC9jb250cmlidXRvcnM+PGF1dGgtYWRkcmVzcz5EZXBhcnRtZW50IG9mIFBzeWNoaWF0cnksIFRz
eXItSHVleSBNZW50YWwgSG9zcGl0YWwsIEthb2hzaXVuZyBKZW4tQWkmYXBvcztzIEhvbWUsIEth
b2hzaXVuZyZhcG9zOywgVGFpd2FuLiYjeEQ7RGVwYXJ0bWVudCBvZiBOZXVyb2xvZ3ksIEUtRGEg
SG9zcGl0YWwsIEthb2hzaXVuZywgVGFpd2FuLiYjeEQ7RGVwYXJ0bWVudCBvZiBQc3ljaGlhdHJ5
LCBLYW9oc2l1bmcgQ2hhbmcgR3VuZyBNZW1vcmlhbCBIb3NwaXRhbCBhbmQgQ2hhbmcgR3VuZyBV
bml2ZXJzaXR5IENvbGxlZ2Ugb2YgTWVkaWNpbmUsIEthb2hzaXVuZywgVGFpd2FuOyBDZW50ZXIg
Zm9yIFRyYW5zbGF0aW9uYWwgUmVzZWFyY2ggaW4gQmlvbWVkaWNhbCBTY2llbmNlcywgS2FvaHNp
dW5nIENoYW5nIEd1bmcgTWVtb3JpYWwgSG9zcGl0YWwsIEthb2hzaXVuZywgVGFpd2FuLiBFbGVj
dHJvbmljIGFkZHJlc3M6IHB5MTAyOUBhZG0uY2dtaC5vcmcudHcuPC9hdXRoLWFkZHJlc3M+PHRp
dGxlcz48dGl0bGU+SW5jcmVhc2VkIGxldmVscyBvZiB2YXNjdWxhciBlbmRvdGhlbGlhbCBncm93
dGggZmFjdG9yIGluIHBhdGllbnRzIHdpdGggbWFqb3IgZGVwcmVzc2l2ZSBkaXNvcmRlcjogQSBt
ZXRhLWFuYWx5c2lzPC90aXRsZT48c2Vjb25kYXJ5LXRpdGxlPkV1ciBOZXVyb3BzeWNob3BoYXJt
YWNvbDwvc2Vjb25kYXJ5LXRpdGxlPjxhbHQtdGl0bGU+RXVyb3BlYW4gbmV1cm9wc3ljaG9waGFy
bWFjb2xvZ3kgOiB0aGUgam91cm5hbCBvZiB0aGUgRXVyb3BlYW4gQ29sbGVnZSBvZiBOZXVyb3Bz
eWNob3BoYXJtYWNvbG9neTwvYWx0LXRpdGxlPjwvdGl0bGVzPjxwZXJpb2RpY2FsPjxmdWxsLXRp
dGxlPkV1ciBOZXVyb3BzeWNob3BoYXJtYWNvbDwvZnVsbC10aXRsZT48YWJici0xPkV1cm9wZWFu
IG5ldXJvcHN5Y2hvcGhhcm1hY29sb2d5IDogdGhlIGpvdXJuYWwgb2YgdGhlIEV1cm9wZWFuIENv
bGxlZ2Ugb2YgTmV1cm9wc3ljaG9waGFybWFjb2xvZ3k8L2FiYnItMT48L3BlcmlvZGljYWw+PGFs
dC1wZXJpb2RpY2FsPjxmdWxsLXRpdGxlPkV1ciBOZXVyb3BzeWNob3BoYXJtYWNvbDwvZnVsbC10
aXRsZT48YWJici0xPkV1cm9wZWFuIG5ldXJvcHN5Y2hvcGhhcm1hY29sb2d5IDogdGhlIGpvdXJu
YWwgb2YgdGhlIEV1cm9wZWFuIENvbGxlZ2Ugb2YgTmV1cm9wc3ljaG9waGFybWFjb2xvZ3k8L2Fi
YnItMT48L2FsdC1wZXJpb2RpY2FsPjxwYWdlcz4xNjIyLTMwPC9wYWdlcz48dm9sdW1lPjI1PC92
b2x1bWU+PG51bWJlcj4xMDwvbnVtYmVyPjxlZGl0aW9uPjIwMTUvMDcvMDE8L2VkaXRpb24+PGtl
eXdvcmRzPjxrZXl3b3JkPkJpb21hcmtlcnMvYmxvb2Q8L2tleXdvcmQ+PGtleXdvcmQ+RGVwcmVz
c2l2ZSBEaXNvcmRlciwgTWFqb3IvKmJsb29kPC9rZXl3b3JkPjxrZXl3b3JkPkh1bWFuczwva2V5
d29yZD48a2V5d29yZD5WYXNjdWxhciBFbmRvdGhlbGlhbCBHcm93dGggRmFjdG9yIEEvKmJsb29k
PC9rZXl3b3JkPjwva2V5d29yZHM+PGRhdGVzPjx5ZWFyPjIwMTU8L3llYXI+PHB1Yi1kYXRlcz48
ZGF0ZT5PY3Q8L2RhdGU+PC9wdWItZGF0ZXM+PC9kYXRlcz48aXNibj4wOTI0LTk3N3g8L2lzYm4+
PGFjY2Vzc2lvbi1udW0+MjYxMjMyNDI8L2FjY2Vzc2lvbi1udW0+PHVybHM+PC91cmxzPjxlbGVj
dHJvbmljLXJlc291cmNlLW51bT4xMC4xMDE2L2ouZXVyb25ldXJvLjIwMTUuMDYuMDAxPC9lbGVj
dHJvbmljLXJlc291cmNlLW51bT48cmVtb3RlLWRhdGFiYXNlLXByb3ZpZGVyPk5sbTwvcmVtb3Rl
LWRhdGFiYXNlLXByb3ZpZGVyPjxsYW5ndWFnZT5lbmc8L2xhbmd1YWdlPjwvcmVjb3JkPjwvQ2l0
ZT48L0VuZE5vdGU+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Pr>
                <w:rFonts w:ascii="Times New Roman" w:hAnsi="Times New Roman" w:cs="Times New Roman"/>
                <w:sz w:val="20"/>
              </w:rPr>
            </w:r>
            <w:r>
              <w:rPr>
                <w:rFonts w:ascii="Times New Roman" w:hAnsi="Times New Roman" w:cs="Times New Roman"/>
                <w:sz w:val="20"/>
              </w:rPr>
              <w:fldChar w:fldCharType="separate"/>
            </w:r>
            <w:r>
              <w:rPr>
                <w:rFonts w:ascii="Times New Roman" w:hAnsi="Times New Roman" w:cs="Times New Roman"/>
                <w:noProof/>
                <w:sz w:val="20"/>
              </w:rPr>
              <w:t>[93]</w:t>
            </w:r>
            <w:r>
              <w:rPr>
                <w:rFonts w:ascii="Times New Roman" w:hAnsi="Times New Roman" w:cs="Times New Roman"/>
                <w:sz w:val="20"/>
              </w:rPr>
              <w:fldChar w:fldCharType="end"/>
            </w:r>
          </w:p>
        </w:tc>
        <w:tc>
          <w:tcPr>
            <w:tcW w:w="1517" w:type="dxa"/>
            <w:vAlign w:val="center"/>
          </w:tcPr>
          <w:p w14:paraId="3EEB51A7"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VEGF</w:t>
            </w:r>
          </w:p>
        </w:tc>
        <w:tc>
          <w:tcPr>
            <w:tcW w:w="1176" w:type="dxa"/>
            <w:vAlign w:val="center"/>
          </w:tcPr>
          <w:p w14:paraId="64A8597E"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872/882</w:t>
            </w:r>
          </w:p>
        </w:tc>
        <w:tc>
          <w:tcPr>
            <w:tcW w:w="567" w:type="dxa"/>
            <w:vAlign w:val="center"/>
          </w:tcPr>
          <w:p w14:paraId="297E3135"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16</w:t>
            </w:r>
          </w:p>
        </w:tc>
        <w:tc>
          <w:tcPr>
            <w:tcW w:w="853" w:type="dxa"/>
          </w:tcPr>
          <w:p w14:paraId="69329073"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8E30D3">
              <w:rPr>
                <w:rFonts w:ascii="Times New Roman" w:hAnsi="Times New Roman" w:cs="Times New Roman"/>
                <w:sz w:val="20"/>
                <w:szCs w:val="20"/>
              </w:rPr>
              <w:t>Hedges’g</w:t>
            </w:r>
          </w:p>
        </w:tc>
        <w:tc>
          <w:tcPr>
            <w:tcW w:w="1871" w:type="dxa"/>
            <w:gridSpan w:val="2"/>
            <w:vAlign w:val="center"/>
          </w:tcPr>
          <w:p w14:paraId="53DC6F95"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0.44 (0.24 – 0.63)</w:t>
            </w:r>
          </w:p>
        </w:tc>
        <w:tc>
          <w:tcPr>
            <w:tcW w:w="900" w:type="dxa"/>
            <w:vAlign w:val="center"/>
          </w:tcPr>
          <w:p w14:paraId="4AB17EDF"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0.000</w:t>
            </w:r>
          </w:p>
        </w:tc>
        <w:tc>
          <w:tcPr>
            <w:tcW w:w="1268" w:type="dxa"/>
            <w:gridSpan w:val="2"/>
            <w:vAlign w:val="center"/>
          </w:tcPr>
          <w:p w14:paraId="165CFF64"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-0.26 – 1.13</w:t>
            </w:r>
          </w:p>
        </w:tc>
        <w:tc>
          <w:tcPr>
            <w:tcW w:w="544" w:type="dxa"/>
            <w:gridSpan w:val="2"/>
            <w:vAlign w:val="center"/>
          </w:tcPr>
          <w:p w14:paraId="08BE52A8"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68.9</w:t>
            </w:r>
          </w:p>
        </w:tc>
        <w:tc>
          <w:tcPr>
            <w:tcW w:w="1264" w:type="dxa"/>
            <w:gridSpan w:val="3"/>
            <w:vAlign w:val="center"/>
          </w:tcPr>
          <w:p w14:paraId="0875BAC5"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349" w:type="dxa"/>
            <w:gridSpan w:val="3"/>
            <w:vAlign w:val="center"/>
          </w:tcPr>
          <w:p w14:paraId="278AD2D6"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084" w:type="dxa"/>
            <w:gridSpan w:val="3"/>
            <w:vAlign w:val="center"/>
          </w:tcPr>
          <w:p w14:paraId="13C72939"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III</w:t>
            </w:r>
          </w:p>
        </w:tc>
        <w:tc>
          <w:tcPr>
            <w:tcW w:w="1076" w:type="dxa"/>
            <w:gridSpan w:val="2"/>
            <w:vAlign w:val="center"/>
          </w:tcPr>
          <w:p w14:paraId="5A851C23"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7</w:t>
            </w:r>
          </w:p>
        </w:tc>
      </w:tr>
      <w:tr w:rsidR="00F26813" w:rsidRPr="002B521A" w14:paraId="7FD162F0"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608CFE0D" w14:textId="77777777" w:rsidR="00F26813" w:rsidRPr="002B521A" w:rsidRDefault="00F26813" w:rsidP="007E0383">
            <w:pPr>
              <w:rPr>
                <w:rFonts w:ascii="Times New Roman" w:hAnsi="Times New Roman" w:cs="Times New Roman"/>
                <w:sz w:val="20"/>
                <w:szCs w:val="20"/>
              </w:rPr>
            </w:pPr>
            <w:r w:rsidRPr="007B5D5E">
              <w:rPr>
                <w:rFonts w:ascii="Times New Roman" w:hAnsi="Times New Roman" w:cs="Times New Roman"/>
                <w:b w:val="0"/>
                <w:sz w:val="20"/>
                <w:szCs w:val="20"/>
              </w:rPr>
              <w:lastRenderedPageBreak/>
              <w:t xml:space="preserve">Anglin </w:t>
            </w:r>
            <w:r w:rsidRPr="007B5D5E">
              <w:rPr>
                <w:rFonts w:ascii="Times New Roman" w:hAnsi="Times New Roman" w:cs="Times New Roman"/>
                <w:b w:val="0"/>
                <w:i/>
                <w:sz w:val="20"/>
                <w:szCs w:val="20"/>
              </w:rPr>
              <w:t>et al.</w:t>
            </w:r>
            <w:r w:rsidRPr="007B5D5E">
              <w:rPr>
                <w:rFonts w:ascii="Times New Roman" w:hAnsi="Times New Roman" w:cs="Times New Roman"/>
                <w:b w:val="0"/>
                <w:sz w:val="20"/>
                <w:szCs w:val="20"/>
              </w:rPr>
              <w:t xml:space="preserve">, 2013 </w:t>
            </w:r>
            <w:r>
              <w:rPr>
                <w:rFonts w:ascii="Times New Roman" w:hAnsi="Times New Roman" w:cs="Times New Roman"/>
                <w:sz w:val="20"/>
                <w:szCs w:val="20"/>
              </w:rPr>
              <w:fldChar w:fldCharType="begin"/>
            </w:r>
            <w:r>
              <w:rPr>
                <w:rFonts w:ascii="Times New Roman" w:hAnsi="Times New Roman" w:cs="Times New Roman"/>
                <w:sz w:val="20"/>
                <w:szCs w:val="20"/>
              </w:rPr>
              <w:instrText xml:space="preserve"> ADDIN EN.CITE &lt;EndNote&gt;&lt;Cite&gt;&lt;Author&gt;Anglin&lt;/Author&gt;&lt;Year&gt;2013&lt;/Year&gt;&lt;RecNum&gt;95&lt;/RecNum&gt;&lt;DisplayText&gt;[94]&lt;/DisplayText&gt;&lt;record&gt;&lt;rec-number&gt;95&lt;/rec-number&gt;&lt;foreign-keys&gt;&lt;key app="EN" db-id="zztdwsx5etw9d7es5szxaaxqas92faft5dpa"&gt;95&lt;/key&gt;&lt;/foreign-keys&gt;&lt;ref-type name="Journal Article"&gt;17&lt;/ref-type&gt;&lt;contributors&gt;&lt;authors&gt;&lt;author&gt;Anglin, R. E.&lt;/author&gt;&lt;author&gt;Samaan, Z.&lt;/author&gt;&lt;author&gt;Walter, S. D.&lt;/author&gt;&lt;author&gt;McDonald, S. D.&lt;/author&gt;&lt;/authors&gt;&lt;/contributors&gt;&lt;auth-address&gt;Department of Psychiatry and Behavioural Neurosciences, St Joseph&amp;apos;s Hospital, 50 Charlton Avenue E, Hamilton, Ontario, Canada. anglinr@mcmaster.ca&lt;/auth-address&gt;&lt;titles&gt;&lt;title&gt;Vitamin D deficiency and depression in adults: systematic review and meta-analysis&lt;/title&gt;&lt;secondary-title&gt;Br J Psychiatry&lt;/secondary-title&gt;&lt;alt-title&gt;The British journal of psychiatry : the journal of mental science&lt;/alt-title&gt;&lt;/titles&gt;&lt;periodical&gt;&lt;full-title&gt;Br J Psychiatry&lt;/full-title&gt;&lt;/periodical&gt;&lt;pages&gt;100-7&lt;/pages&gt;&lt;volume&gt;202&lt;/volume&gt;&lt;edition&gt;2013/02/05&lt;/edition&gt;&lt;keywords&gt;&lt;keyword&gt;Adult&lt;/keyword&gt;&lt;keyword&gt;Confidence Intervals&lt;/keyword&gt;&lt;keyword&gt;Data Interpretation, Statistical&lt;/keyword&gt;&lt;keyword&gt;Depressive Disorder/complications/*epidemiology&lt;/keyword&gt;&lt;keyword&gt;Epidemiologic Studies&lt;/keyword&gt;&lt;keyword&gt;Humans&lt;/keyword&gt;&lt;keyword&gt;Odds Ratio&lt;/keyword&gt;&lt;keyword&gt;Vitamin D Deficiency/complications/*epidemiology&lt;/keyword&gt;&lt;/keywords&gt;&lt;dates&gt;&lt;year&gt;2013&lt;/year&gt;&lt;pub-dates&gt;&lt;date&gt;Feb&lt;/date&gt;&lt;/pub-dates&gt;&lt;/dates&gt;&lt;isbn&gt;0007-1250&lt;/isbn&gt;&lt;accession-num&gt;23377209&lt;/accession-num&gt;&lt;urls&gt;&lt;/urls&gt;&lt;electronic-resource-num&gt;10.1192/bjp.bp.111.106666&lt;/electronic-resource-num&gt;&lt;remote-database-provider&gt;NLM&lt;/remote-database-provider&gt;&lt;language&gt;eng&lt;/language&gt;&lt;/record&gt;&lt;/Cite&gt;&lt;/EndNote&gt;</w:instrText>
            </w:r>
            <w:r>
              <w:rPr>
                <w:rFonts w:ascii="Times New Roman" w:hAnsi="Times New Roman" w:cs="Times New Roman"/>
                <w:sz w:val="20"/>
                <w:szCs w:val="20"/>
              </w:rPr>
              <w:fldChar w:fldCharType="separate"/>
            </w:r>
            <w:r>
              <w:rPr>
                <w:rFonts w:ascii="Times New Roman" w:hAnsi="Times New Roman" w:cs="Times New Roman"/>
                <w:noProof/>
                <w:sz w:val="20"/>
                <w:szCs w:val="20"/>
              </w:rPr>
              <w:t>[94]</w:t>
            </w:r>
            <w:r>
              <w:rPr>
                <w:rFonts w:ascii="Times New Roman" w:hAnsi="Times New Roman" w:cs="Times New Roman"/>
                <w:sz w:val="20"/>
                <w:szCs w:val="20"/>
              </w:rPr>
              <w:fldChar w:fldCharType="end"/>
            </w:r>
          </w:p>
        </w:tc>
        <w:tc>
          <w:tcPr>
            <w:tcW w:w="1517" w:type="dxa"/>
            <w:vAlign w:val="center"/>
          </w:tcPr>
          <w:p w14:paraId="1BFB3076"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Vitamin D</w:t>
            </w:r>
          </w:p>
        </w:tc>
        <w:tc>
          <w:tcPr>
            <w:tcW w:w="1176" w:type="dxa"/>
            <w:vAlign w:val="center"/>
          </w:tcPr>
          <w:p w14:paraId="0E7EDC63"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9837/12481</w:t>
            </w:r>
          </w:p>
        </w:tc>
        <w:tc>
          <w:tcPr>
            <w:tcW w:w="567" w:type="dxa"/>
            <w:vAlign w:val="center"/>
          </w:tcPr>
          <w:p w14:paraId="33D97A50"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w:t>
            </w:r>
          </w:p>
        </w:tc>
        <w:tc>
          <w:tcPr>
            <w:tcW w:w="853" w:type="dxa"/>
            <w:vAlign w:val="center"/>
          </w:tcPr>
          <w:p w14:paraId="39361951"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Pr>
                <w:rFonts w:ascii="Times New Roman" w:hAnsi="Times New Roman" w:cs="Times New Roman"/>
                <w:sz w:val="20"/>
                <w:szCs w:val="20"/>
              </w:rPr>
              <w:t>SMD</w:t>
            </w:r>
          </w:p>
        </w:tc>
        <w:tc>
          <w:tcPr>
            <w:tcW w:w="1871" w:type="dxa"/>
            <w:gridSpan w:val="2"/>
            <w:vAlign w:val="center"/>
          </w:tcPr>
          <w:p w14:paraId="6B76127D"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0.05 (0.00 – 0.10)</w:t>
            </w:r>
          </w:p>
        </w:tc>
        <w:tc>
          <w:tcPr>
            <w:tcW w:w="900" w:type="dxa"/>
            <w:vAlign w:val="center"/>
          </w:tcPr>
          <w:p w14:paraId="2BB02BFD"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0.065</w:t>
            </w:r>
          </w:p>
        </w:tc>
        <w:tc>
          <w:tcPr>
            <w:tcW w:w="1268" w:type="dxa"/>
            <w:gridSpan w:val="2"/>
            <w:vAlign w:val="center"/>
          </w:tcPr>
          <w:p w14:paraId="20945603"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-0.08 – 0.18</w:t>
            </w:r>
          </w:p>
        </w:tc>
        <w:tc>
          <w:tcPr>
            <w:tcW w:w="544" w:type="dxa"/>
            <w:gridSpan w:val="2"/>
            <w:vAlign w:val="center"/>
          </w:tcPr>
          <w:p w14:paraId="75B48767"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55.3</w:t>
            </w:r>
          </w:p>
        </w:tc>
        <w:tc>
          <w:tcPr>
            <w:tcW w:w="1264" w:type="dxa"/>
            <w:gridSpan w:val="3"/>
            <w:vAlign w:val="center"/>
          </w:tcPr>
          <w:p w14:paraId="29BB8436"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19CBE6F5"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Yes/Yes</w:t>
            </w:r>
          </w:p>
        </w:tc>
        <w:tc>
          <w:tcPr>
            <w:tcW w:w="1084" w:type="dxa"/>
            <w:gridSpan w:val="3"/>
            <w:vAlign w:val="center"/>
          </w:tcPr>
          <w:p w14:paraId="3E680897"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381E5C8D"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Pr>
                <w:rFonts w:ascii="Times New Roman" w:hAnsi="Times New Roman" w:cs="Times New Roman"/>
                <w:sz w:val="20"/>
                <w:szCs w:val="20"/>
              </w:rPr>
              <w:t>10</w:t>
            </w:r>
          </w:p>
        </w:tc>
      </w:tr>
      <w:tr w:rsidR="00F26813" w:rsidRPr="002B521A" w14:paraId="4C293A18"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tcBorders>
              <w:bottom w:val="single" w:sz="8" w:space="0" w:color="auto"/>
            </w:tcBorders>
            <w:vAlign w:val="center"/>
          </w:tcPr>
          <w:p w14:paraId="1ECD899A" w14:textId="77777777" w:rsidR="00F26813" w:rsidRPr="002B521A" w:rsidRDefault="00F26813" w:rsidP="007E0383">
            <w:pPr>
              <w:rPr>
                <w:rFonts w:ascii="Times New Roman" w:hAnsi="Times New Roman" w:cs="Times New Roman"/>
                <w:sz w:val="20"/>
                <w:szCs w:val="20"/>
              </w:rPr>
            </w:pPr>
            <w:r w:rsidRPr="007B5D5E">
              <w:rPr>
                <w:rFonts w:ascii="Times New Roman" w:hAnsi="Times New Roman" w:cs="Times New Roman"/>
                <w:b w:val="0"/>
                <w:sz w:val="20"/>
                <w:szCs w:val="20"/>
              </w:rPr>
              <w:t xml:space="preserve">Swardfager </w:t>
            </w:r>
            <w:r w:rsidRPr="007B5D5E">
              <w:rPr>
                <w:rFonts w:ascii="Times New Roman" w:hAnsi="Times New Roman" w:cs="Times New Roman"/>
                <w:b w:val="0"/>
                <w:i/>
                <w:sz w:val="20"/>
                <w:szCs w:val="20"/>
              </w:rPr>
              <w:t>et al.</w:t>
            </w:r>
            <w:r w:rsidRPr="007B5D5E">
              <w:rPr>
                <w:rFonts w:ascii="Times New Roman" w:hAnsi="Times New Roman" w:cs="Times New Roman"/>
                <w:b w:val="0"/>
                <w:sz w:val="20"/>
                <w:szCs w:val="20"/>
              </w:rPr>
              <w:t xml:space="preserve">, 2013 </w:t>
            </w:r>
            <w:r>
              <w:rPr>
                <w:rFonts w:ascii="Times New Roman" w:hAnsi="Times New Roman" w:cs="Times New Roman"/>
                <w:sz w:val="20"/>
                <w:szCs w:val="20"/>
              </w:rPr>
              <w:fldChar w:fldCharType="begin">
                <w:fldData xml:space="preserve">PEVuZE5vdGU+PENpdGU+PEF1dGhvcj5Td2FyZGZhZ2VyPC9BdXRob3I+PFllYXI+MjAxMzwvWWVh
cj48UmVjTnVtPjk2PC9SZWNOdW0+PERpc3BsYXlUZXh0Pls5NV08L0Rpc3BsYXlUZXh0PjxyZWNv
cmQ+PHJlYy1udW1iZXI+OTY8L3JlYy1udW1iZXI+PGZvcmVpZ24ta2V5cz48a2V5IGFwcD0iRU4i
IGRiLWlkPSJ6enRkd3N4NWV0dzlkN2VzNXN6eGFheHFhczkyZmFmdDVkcGEiPjk2PC9rZXk+PC9m
b3JlaWduLWtleXM+PHJlZi10eXBlIG5hbWU9IkpvdXJuYWwgQXJ0aWNsZSI+MTc8L3JlZi10eXBl
Pjxjb250cmlidXRvcnM+PGF1dGhvcnM+PGF1dGhvcj5Td2FyZGZhZ2VyLCBXLjwvYXV0aG9yPjxh
dXRob3I+SGVycm1hbm4sIE4uPC9hdXRob3I+PGF1dGhvcj5NYXplcmVldXcsIEcuPC9hdXRob3I+
PGF1dGhvcj5Hb2xkYmVyZ2VyLCBLLjwvYXV0aG9yPjxhdXRob3I+SGFyaW1vdG8sIFQuPC9hdXRo
b3I+PGF1dGhvcj5MYW5jdG90LCBLLiBMLjwvYXV0aG9yPjwvYXV0aG9ycz48L2NvbnRyaWJ1dG9y
cz48YXV0aC1hZGRyZXNzPk5ldXJvcHN5Y2hvcGhhcm1hY29sb2d5IFJlc2VhcmNoIEdyb3VwLCBT
dW5ueWJyb29rIFJlc2VhcmNoIEluc3RpdHV0ZSwgVW5pdmVyc2l0eSBvZiBUb3JvbnRvLCBUb3Jv
bnRvLCBPbnRhcmlvLCBDYW5hZGE7IFRvcm9udG8gUmVoYWJpbGl0YXRpb24gSW5zdGl0dXRlLCBV
bml2ZXJzaXR5IG9mIFRvcm9udG8sIFRvcm9udG8sIE9udGFyaW8sIENhbmFkYTsgRGVwYXJ0bWVu
dCBvZiBQc3ljaGlhdHJ5LCBVbml2ZXJzaXR5IG9mIFRvcm9udG8sIFRvcm9udG8sIE9udGFyaW8s
IENhbmFkYTsgRGVwYXJ0bWVudCBvZiBQaGFybWFjb2xvZ3kgYW5kIFRveGljb2xvZ3ksIFVuaXZl
cnNpdHkgb2YgVG9yb250bywgVG9yb250bywgT250YXJpbywgQ2FuYWRhLjwvYXV0aC1hZGRyZXNz
Pjx0aXRsZXM+PHRpdGxlPlppbmMgaW4gZGVwcmVzc2lvbjogYSBtZXRhLWFuYWx5c2lzPC90aXRs
ZT48c2Vjb25kYXJ5LXRpdGxlPkJpb2wgUHN5Y2hpYXRyeTwvc2Vjb25kYXJ5LXRpdGxlPjxhbHQt
dGl0bGU+QmlvbG9naWNhbCBwc3ljaGlhdHJ5PC9hbHQtdGl0bGU+PC90aXRsZXM+PHBlcmlvZGlj
YWw+PGZ1bGwtdGl0bGU+QmlvbCBQc3ljaGlhdHJ5PC9mdWxsLXRpdGxlPjxhYmJyLTE+QmlvbG9n
aWNhbCBwc3ljaGlhdHJ5PC9hYmJyLTE+PC9wZXJpb2RpY2FsPjxhbHQtcGVyaW9kaWNhbD48ZnVs
bC10aXRsZT5CaW9sIFBzeWNoaWF0cnk8L2Z1bGwtdGl0bGU+PGFiYnItMT5CaW9sb2dpY2FsIHBz
eWNoaWF0cnk8L2FiYnItMT48L2FsdC1wZXJpb2RpY2FsPjxwYWdlcz44NzItODwvcGFnZXM+PHZv
bHVtZT43NDwvdm9sdW1lPjxudW1iZXI+MTI8L251bWJlcj48ZWRpdGlvbj4yMDEzLzA2LzI5PC9l
ZGl0aW9uPjxrZXl3b3Jkcz48a2V5d29yZD5EYXRhYmFzZXMsIEZhY3R1YWwvc3RhdGlzdGljcyAm
YW1wOyBudW1lcmljYWwgZGF0YTwva2V5d29yZD48a2V5d29yZD5EZXByZXNzaW9uLypibG9vZDwv
a2V5d29yZD48a2V5d29yZD5IdW1hbnM8L2tleXdvcmQ+PGtleXdvcmQ+WmluYy8qYmxvb2Q8L2tl
eXdvcmQ+PGtleXdvcmQ+RGVwcmVzc2lvbjwva2V5d29yZD48a2V5d29yZD5kZXByZXNzaXZlIHN5
bXB0b21zPC9rZXl3b3JkPjxrZXl3b3JkPm1ham9yIGRlcHJlc3NpdmUgZGlzb3JkZXI8L2tleXdv
cmQ+PGtleXdvcmQ+bWljcm9udXRyaWVudDwva2V5d29yZD48a2V5d29yZD50cmFjZSBtZXRhbDwv
a2V5d29yZD48a2V5d29yZD56aW5jPC9rZXl3b3JkPjwva2V5d29yZHM+PGRhdGVzPjx5ZWFyPjIw
MTM8L3llYXI+PHB1Yi1kYXRlcz48ZGF0ZT5EZWMgMTU8L2RhdGU+PC9wdWItZGF0ZXM+PC9kYXRl
cz48aXNibj4wMDA2LTMyMjM8L2lzYm4+PGFjY2Vzc2lvbi1udW0+MjM4MDY1NzM8L2FjY2Vzc2lv
bi1udW0+PHVybHM+PC91cmxzPjxlbGVjdHJvbmljLXJlc291cmNlLW51bT4xMC4xMDE2L2ouYmlv
cHN5Y2guMjAxMy4wNS4wMDg8L2VsZWN0cm9uaWMtcmVzb3VyY2UtbnVtPjxyZW1vdGUtZGF0YWJh
c2UtcHJvdmlkZXI+TkxNPC9yZW1vdGUtZGF0YWJhc2UtcHJvdmlkZXI+PGxhbmd1YWdlPmVuZzwv
bGFuZ3VhZ2U+PC9yZWNvcmQ+PC9DaXRlPjwvRW5kTm90ZT4A
</w:fldData>
              </w:fldChar>
            </w:r>
            <w:r>
              <w:rPr>
                <w:rFonts w:ascii="Times New Roman" w:hAnsi="Times New Roman" w:cs="Times New Roman"/>
                <w:sz w:val="20"/>
                <w:szCs w:val="20"/>
              </w:rPr>
              <w:instrText xml:space="preserve"> ADDIN EN.CITE </w:instrText>
            </w:r>
            <w:r>
              <w:rPr>
                <w:rFonts w:ascii="Times New Roman" w:hAnsi="Times New Roman" w:cs="Times New Roman"/>
                <w:sz w:val="20"/>
                <w:szCs w:val="20"/>
              </w:rPr>
              <w:fldChar w:fldCharType="begin">
                <w:fldData xml:space="preserve">PEVuZE5vdGU+PENpdGU+PEF1dGhvcj5Td2FyZGZhZ2VyPC9BdXRob3I+PFllYXI+MjAxMzwvWWVh
cj48UmVjTnVtPjk2PC9SZWNOdW0+PERpc3BsYXlUZXh0Pls5NV08L0Rpc3BsYXlUZXh0PjxyZWNv
cmQ+PHJlYy1udW1iZXI+OTY8L3JlYy1udW1iZXI+PGZvcmVpZ24ta2V5cz48a2V5IGFwcD0iRU4i
IGRiLWlkPSJ6enRkd3N4NWV0dzlkN2VzNXN6eGFheHFhczkyZmFmdDVkcGEiPjk2PC9rZXk+PC9m
b3JlaWduLWtleXM+PHJlZi10eXBlIG5hbWU9IkpvdXJuYWwgQXJ0aWNsZSI+MTc8L3JlZi10eXBl
Pjxjb250cmlidXRvcnM+PGF1dGhvcnM+PGF1dGhvcj5Td2FyZGZhZ2VyLCBXLjwvYXV0aG9yPjxh
dXRob3I+SGVycm1hbm4sIE4uPC9hdXRob3I+PGF1dGhvcj5NYXplcmVldXcsIEcuPC9hdXRob3I+
PGF1dGhvcj5Hb2xkYmVyZ2VyLCBLLjwvYXV0aG9yPjxhdXRob3I+SGFyaW1vdG8sIFQuPC9hdXRo
b3I+PGF1dGhvcj5MYW5jdG90LCBLLiBMLjwvYXV0aG9yPjwvYXV0aG9ycz48L2NvbnRyaWJ1dG9y
cz48YXV0aC1hZGRyZXNzPk5ldXJvcHN5Y2hvcGhhcm1hY29sb2d5IFJlc2VhcmNoIEdyb3VwLCBT
dW5ueWJyb29rIFJlc2VhcmNoIEluc3RpdHV0ZSwgVW5pdmVyc2l0eSBvZiBUb3JvbnRvLCBUb3Jv
bnRvLCBPbnRhcmlvLCBDYW5hZGE7IFRvcm9udG8gUmVoYWJpbGl0YXRpb24gSW5zdGl0dXRlLCBV
bml2ZXJzaXR5IG9mIFRvcm9udG8sIFRvcm9udG8sIE9udGFyaW8sIENhbmFkYTsgRGVwYXJ0bWVu
dCBvZiBQc3ljaGlhdHJ5LCBVbml2ZXJzaXR5IG9mIFRvcm9udG8sIFRvcm9udG8sIE9udGFyaW8s
IENhbmFkYTsgRGVwYXJ0bWVudCBvZiBQaGFybWFjb2xvZ3kgYW5kIFRveGljb2xvZ3ksIFVuaXZl
cnNpdHkgb2YgVG9yb250bywgVG9yb250bywgT250YXJpbywgQ2FuYWRhLjwvYXV0aC1hZGRyZXNz
Pjx0aXRsZXM+PHRpdGxlPlppbmMgaW4gZGVwcmVzc2lvbjogYSBtZXRhLWFuYWx5c2lzPC90aXRs
ZT48c2Vjb25kYXJ5LXRpdGxlPkJpb2wgUHN5Y2hpYXRyeTwvc2Vjb25kYXJ5LXRpdGxlPjxhbHQt
dGl0bGU+QmlvbG9naWNhbCBwc3ljaGlhdHJ5PC9hbHQtdGl0bGU+PC90aXRsZXM+PHBlcmlvZGlj
YWw+PGZ1bGwtdGl0bGU+QmlvbCBQc3ljaGlhdHJ5PC9mdWxsLXRpdGxlPjxhYmJyLTE+QmlvbG9n
aWNhbCBwc3ljaGlhdHJ5PC9hYmJyLTE+PC9wZXJpb2RpY2FsPjxhbHQtcGVyaW9kaWNhbD48ZnVs
bC10aXRsZT5CaW9sIFBzeWNoaWF0cnk8L2Z1bGwtdGl0bGU+PGFiYnItMT5CaW9sb2dpY2FsIHBz
eWNoaWF0cnk8L2FiYnItMT48L2FsdC1wZXJpb2RpY2FsPjxwYWdlcz44NzItODwvcGFnZXM+PHZv
bHVtZT43NDwvdm9sdW1lPjxudW1iZXI+MTI8L251bWJlcj48ZWRpdGlvbj4yMDEzLzA2LzI5PC9l
ZGl0aW9uPjxrZXl3b3Jkcz48a2V5d29yZD5EYXRhYmFzZXMsIEZhY3R1YWwvc3RhdGlzdGljcyAm
YW1wOyBudW1lcmljYWwgZGF0YTwva2V5d29yZD48a2V5d29yZD5EZXByZXNzaW9uLypibG9vZDwv
a2V5d29yZD48a2V5d29yZD5IdW1hbnM8L2tleXdvcmQ+PGtleXdvcmQ+WmluYy8qYmxvb2Q8L2tl
eXdvcmQ+PGtleXdvcmQ+RGVwcmVzc2lvbjwva2V5d29yZD48a2V5d29yZD5kZXByZXNzaXZlIHN5
bXB0b21zPC9rZXl3b3JkPjxrZXl3b3JkPm1ham9yIGRlcHJlc3NpdmUgZGlzb3JkZXI8L2tleXdv
cmQ+PGtleXdvcmQ+bWljcm9udXRyaWVudDwva2V5d29yZD48a2V5d29yZD50cmFjZSBtZXRhbDwv
a2V5d29yZD48a2V5d29yZD56aW5jPC9rZXl3b3JkPjwva2V5d29yZHM+PGRhdGVzPjx5ZWFyPjIw
MTM8L3llYXI+PHB1Yi1kYXRlcz48ZGF0ZT5EZWMgMTU8L2RhdGU+PC9wdWItZGF0ZXM+PC9kYXRl
cz48aXNibj4wMDA2LTMyMjM8L2lzYm4+PGFjY2Vzc2lvbi1udW0+MjM4MDY1NzM8L2FjY2Vzc2lv
bi1udW0+PHVybHM+PC91cmxzPjxlbGVjdHJvbmljLXJlc291cmNlLW51bT4xMC4xMDE2L2ouYmlv
cHN5Y2guMjAxMy4wNS4wMDg8L2VsZWN0cm9uaWMtcmVzb3VyY2UtbnVtPjxyZW1vdGUtZGF0YWJh
c2UtcHJvdmlkZXI+TkxNPC9yZW1vdGUtZGF0YWJhc2UtcHJvdmlkZXI+PGxhbmd1YWdlPmVuZzwv
bGFuZ3VhZ2U+PC9yZWNvcmQ+PC9DaXRlPjwvRW5kTm90ZT4A
</w:fldData>
              </w:fldChar>
            </w:r>
            <w:r>
              <w:rPr>
                <w:rFonts w:ascii="Times New Roman" w:hAnsi="Times New Roman" w:cs="Times New Roman"/>
                <w:sz w:val="20"/>
                <w:szCs w:val="20"/>
              </w:rPr>
              <w:instrText xml:space="preserve"> ADDIN EN.CITE.DATA </w:instrText>
            </w:r>
            <w:r>
              <w:rPr>
                <w:rFonts w:ascii="Times New Roman" w:hAnsi="Times New Roman" w:cs="Times New Roman"/>
                <w:sz w:val="20"/>
                <w:szCs w:val="20"/>
              </w:rPr>
            </w:r>
            <w:r>
              <w:rPr>
                <w:rFonts w:ascii="Times New Roman" w:hAnsi="Times New Roman" w:cs="Times New Roman"/>
                <w:sz w:val="20"/>
                <w:szCs w:val="20"/>
              </w:rPr>
              <w:fldChar w:fldCharType="end"/>
            </w:r>
            <w:r>
              <w:rPr>
                <w:rFonts w:ascii="Times New Roman" w:hAnsi="Times New Roman" w:cs="Times New Roman"/>
                <w:sz w:val="20"/>
                <w:szCs w:val="20"/>
              </w:rPr>
            </w:r>
            <w:r>
              <w:rPr>
                <w:rFonts w:ascii="Times New Roman" w:hAnsi="Times New Roman" w:cs="Times New Roman"/>
                <w:sz w:val="20"/>
                <w:szCs w:val="20"/>
              </w:rPr>
              <w:fldChar w:fldCharType="separate"/>
            </w:r>
            <w:r>
              <w:rPr>
                <w:rFonts w:ascii="Times New Roman" w:hAnsi="Times New Roman" w:cs="Times New Roman"/>
                <w:noProof/>
                <w:sz w:val="20"/>
                <w:szCs w:val="20"/>
              </w:rPr>
              <w:t>[95]</w:t>
            </w:r>
            <w:r>
              <w:rPr>
                <w:rFonts w:ascii="Times New Roman" w:hAnsi="Times New Roman" w:cs="Times New Roman"/>
                <w:sz w:val="20"/>
                <w:szCs w:val="20"/>
              </w:rPr>
              <w:fldChar w:fldCharType="end"/>
            </w:r>
          </w:p>
        </w:tc>
        <w:tc>
          <w:tcPr>
            <w:tcW w:w="1517" w:type="dxa"/>
            <w:tcBorders>
              <w:bottom w:val="single" w:sz="8" w:space="0" w:color="auto"/>
            </w:tcBorders>
            <w:vAlign w:val="center"/>
          </w:tcPr>
          <w:p w14:paraId="4E248886"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Zinc</w:t>
            </w:r>
          </w:p>
        </w:tc>
        <w:tc>
          <w:tcPr>
            <w:tcW w:w="1176" w:type="dxa"/>
            <w:tcBorders>
              <w:bottom w:val="single" w:sz="8" w:space="0" w:color="auto"/>
            </w:tcBorders>
            <w:vAlign w:val="center"/>
          </w:tcPr>
          <w:p w14:paraId="6A9663A1"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1643/804</w:t>
            </w:r>
          </w:p>
        </w:tc>
        <w:tc>
          <w:tcPr>
            <w:tcW w:w="567" w:type="dxa"/>
            <w:tcBorders>
              <w:bottom w:val="single" w:sz="8" w:space="0" w:color="auto"/>
            </w:tcBorders>
            <w:vAlign w:val="center"/>
          </w:tcPr>
          <w:p w14:paraId="2679075C"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18</w:t>
            </w:r>
          </w:p>
        </w:tc>
        <w:tc>
          <w:tcPr>
            <w:tcW w:w="853" w:type="dxa"/>
            <w:tcBorders>
              <w:bottom w:val="single" w:sz="8" w:space="0" w:color="auto"/>
            </w:tcBorders>
            <w:vAlign w:val="center"/>
          </w:tcPr>
          <w:p w14:paraId="0C1C0F2B"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Pr>
                <w:rFonts w:ascii="Times New Roman" w:hAnsi="Times New Roman" w:cs="Times New Roman"/>
                <w:sz w:val="20"/>
                <w:szCs w:val="20"/>
              </w:rPr>
              <w:t>WMD</w:t>
            </w:r>
          </w:p>
        </w:tc>
        <w:tc>
          <w:tcPr>
            <w:tcW w:w="1871" w:type="dxa"/>
            <w:gridSpan w:val="2"/>
            <w:tcBorders>
              <w:bottom w:val="single" w:sz="8" w:space="0" w:color="auto"/>
            </w:tcBorders>
            <w:vAlign w:val="center"/>
          </w:tcPr>
          <w:p w14:paraId="2B7EA7AF"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-0.74 (-1.01 – -0.47)</w:t>
            </w:r>
          </w:p>
        </w:tc>
        <w:tc>
          <w:tcPr>
            <w:tcW w:w="900" w:type="dxa"/>
            <w:tcBorders>
              <w:bottom w:val="single" w:sz="8" w:space="0" w:color="auto"/>
            </w:tcBorders>
            <w:vAlign w:val="center"/>
          </w:tcPr>
          <w:p w14:paraId="34F3ADDB"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0.000</w:t>
            </w:r>
          </w:p>
        </w:tc>
        <w:tc>
          <w:tcPr>
            <w:tcW w:w="1268" w:type="dxa"/>
            <w:gridSpan w:val="2"/>
            <w:tcBorders>
              <w:bottom w:val="single" w:sz="8" w:space="0" w:color="auto"/>
            </w:tcBorders>
            <w:vAlign w:val="center"/>
          </w:tcPr>
          <w:p w14:paraId="036176C4"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-1.87 – 0.39</w:t>
            </w:r>
          </w:p>
        </w:tc>
        <w:tc>
          <w:tcPr>
            <w:tcW w:w="544" w:type="dxa"/>
            <w:gridSpan w:val="2"/>
            <w:tcBorders>
              <w:bottom w:val="single" w:sz="8" w:space="0" w:color="auto"/>
            </w:tcBorders>
            <w:vAlign w:val="center"/>
          </w:tcPr>
          <w:p w14:paraId="4D15E643"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85.0</w:t>
            </w:r>
          </w:p>
        </w:tc>
        <w:tc>
          <w:tcPr>
            <w:tcW w:w="1264" w:type="dxa"/>
            <w:gridSpan w:val="3"/>
            <w:tcBorders>
              <w:bottom w:val="single" w:sz="8" w:space="0" w:color="auto"/>
            </w:tcBorders>
            <w:vAlign w:val="center"/>
          </w:tcPr>
          <w:p w14:paraId="5C2F86DC"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tcBorders>
              <w:bottom w:val="single" w:sz="8" w:space="0" w:color="auto"/>
            </w:tcBorders>
            <w:vAlign w:val="center"/>
          </w:tcPr>
          <w:p w14:paraId="26557CB1"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084" w:type="dxa"/>
            <w:gridSpan w:val="3"/>
            <w:tcBorders>
              <w:bottom w:val="single" w:sz="8" w:space="0" w:color="auto"/>
            </w:tcBorders>
            <w:vAlign w:val="center"/>
          </w:tcPr>
          <w:p w14:paraId="389D52D1"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III</w:t>
            </w:r>
          </w:p>
        </w:tc>
        <w:tc>
          <w:tcPr>
            <w:tcW w:w="1076" w:type="dxa"/>
            <w:gridSpan w:val="2"/>
            <w:tcBorders>
              <w:bottom w:val="single" w:sz="8" w:space="0" w:color="auto"/>
            </w:tcBorders>
            <w:vAlign w:val="center"/>
          </w:tcPr>
          <w:p w14:paraId="067EDE77"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Pr>
                <w:rFonts w:ascii="Times New Roman" w:hAnsi="Times New Roman" w:cs="Times New Roman"/>
                <w:sz w:val="20"/>
                <w:szCs w:val="20"/>
              </w:rPr>
              <w:t>10</w:t>
            </w:r>
          </w:p>
        </w:tc>
      </w:tr>
      <w:tr w:rsidR="00F26813" w:rsidRPr="002B521A" w14:paraId="1594AFA5"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tcBorders>
              <w:top w:val="single" w:sz="8" w:space="0" w:color="auto"/>
              <w:bottom w:val="single" w:sz="8" w:space="0" w:color="auto"/>
            </w:tcBorders>
            <w:vAlign w:val="bottom"/>
          </w:tcPr>
          <w:p w14:paraId="64A693C4" w14:textId="77777777" w:rsidR="00F26813" w:rsidRPr="002B521A" w:rsidRDefault="00F26813" w:rsidP="007E0383">
            <w:pPr>
              <w:rPr>
                <w:rFonts w:ascii="Times New Roman" w:hAnsi="Times New Roman" w:cs="Times New Roman"/>
                <w:sz w:val="20"/>
                <w:szCs w:val="20"/>
              </w:rPr>
            </w:pPr>
            <w:r w:rsidRPr="002B521A">
              <w:rPr>
                <w:rFonts w:ascii="Times New Roman" w:hAnsi="Times New Roman" w:cs="Times New Roman"/>
                <w:sz w:val="20"/>
                <w:szCs w:val="20"/>
              </w:rPr>
              <w:t>Bipolar</w:t>
            </w:r>
          </w:p>
        </w:tc>
        <w:tc>
          <w:tcPr>
            <w:tcW w:w="1517" w:type="dxa"/>
            <w:tcBorders>
              <w:top w:val="single" w:sz="8" w:space="0" w:color="auto"/>
              <w:bottom w:val="single" w:sz="8" w:space="0" w:color="auto"/>
            </w:tcBorders>
            <w:vAlign w:val="center"/>
          </w:tcPr>
          <w:p w14:paraId="657FB95E"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p>
        </w:tc>
        <w:tc>
          <w:tcPr>
            <w:tcW w:w="1176" w:type="dxa"/>
            <w:tcBorders>
              <w:top w:val="single" w:sz="8" w:space="0" w:color="auto"/>
              <w:bottom w:val="single" w:sz="8" w:space="0" w:color="auto"/>
            </w:tcBorders>
            <w:vAlign w:val="center"/>
          </w:tcPr>
          <w:p w14:paraId="6FF72BF4"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p>
        </w:tc>
        <w:tc>
          <w:tcPr>
            <w:tcW w:w="567" w:type="dxa"/>
            <w:tcBorders>
              <w:top w:val="single" w:sz="8" w:space="0" w:color="auto"/>
              <w:bottom w:val="single" w:sz="8" w:space="0" w:color="auto"/>
            </w:tcBorders>
            <w:vAlign w:val="center"/>
          </w:tcPr>
          <w:p w14:paraId="785E238D"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p>
        </w:tc>
        <w:tc>
          <w:tcPr>
            <w:tcW w:w="853" w:type="dxa"/>
            <w:tcBorders>
              <w:top w:val="single" w:sz="8" w:space="0" w:color="auto"/>
              <w:bottom w:val="single" w:sz="8" w:space="0" w:color="auto"/>
            </w:tcBorders>
            <w:vAlign w:val="center"/>
          </w:tcPr>
          <w:p w14:paraId="4E86D86D"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p>
        </w:tc>
        <w:tc>
          <w:tcPr>
            <w:tcW w:w="1871" w:type="dxa"/>
            <w:gridSpan w:val="2"/>
            <w:tcBorders>
              <w:top w:val="single" w:sz="8" w:space="0" w:color="auto"/>
              <w:bottom w:val="single" w:sz="8" w:space="0" w:color="auto"/>
            </w:tcBorders>
            <w:vAlign w:val="center"/>
          </w:tcPr>
          <w:p w14:paraId="26299F59"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p>
        </w:tc>
        <w:tc>
          <w:tcPr>
            <w:tcW w:w="900" w:type="dxa"/>
            <w:tcBorders>
              <w:top w:val="single" w:sz="8" w:space="0" w:color="auto"/>
              <w:bottom w:val="single" w:sz="8" w:space="0" w:color="auto"/>
            </w:tcBorders>
            <w:vAlign w:val="center"/>
          </w:tcPr>
          <w:p w14:paraId="25D2D354"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p>
        </w:tc>
        <w:tc>
          <w:tcPr>
            <w:tcW w:w="1268" w:type="dxa"/>
            <w:gridSpan w:val="2"/>
            <w:tcBorders>
              <w:top w:val="single" w:sz="8" w:space="0" w:color="auto"/>
              <w:bottom w:val="single" w:sz="8" w:space="0" w:color="auto"/>
            </w:tcBorders>
            <w:vAlign w:val="center"/>
          </w:tcPr>
          <w:p w14:paraId="2402079F"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p>
        </w:tc>
        <w:tc>
          <w:tcPr>
            <w:tcW w:w="544" w:type="dxa"/>
            <w:gridSpan w:val="2"/>
            <w:tcBorders>
              <w:top w:val="single" w:sz="8" w:space="0" w:color="auto"/>
              <w:bottom w:val="single" w:sz="8" w:space="0" w:color="auto"/>
            </w:tcBorders>
            <w:vAlign w:val="center"/>
          </w:tcPr>
          <w:p w14:paraId="7CEB2AE3"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p>
        </w:tc>
        <w:tc>
          <w:tcPr>
            <w:tcW w:w="1264" w:type="dxa"/>
            <w:gridSpan w:val="3"/>
            <w:tcBorders>
              <w:top w:val="single" w:sz="8" w:space="0" w:color="auto"/>
              <w:bottom w:val="single" w:sz="8" w:space="0" w:color="auto"/>
            </w:tcBorders>
            <w:vAlign w:val="center"/>
          </w:tcPr>
          <w:p w14:paraId="64D93548"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p>
        </w:tc>
        <w:tc>
          <w:tcPr>
            <w:tcW w:w="1349" w:type="dxa"/>
            <w:gridSpan w:val="3"/>
            <w:tcBorders>
              <w:top w:val="single" w:sz="8" w:space="0" w:color="auto"/>
              <w:bottom w:val="single" w:sz="8" w:space="0" w:color="auto"/>
            </w:tcBorders>
            <w:vAlign w:val="center"/>
          </w:tcPr>
          <w:p w14:paraId="7BDDFDDE"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p>
        </w:tc>
        <w:tc>
          <w:tcPr>
            <w:tcW w:w="1084" w:type="dxa"/>
            <w:gridSpan w:val="3"/>
            <w:tcBorders>
              <w:top w:val="single" w:sz="8" w:space="0" w:color="auto"/>
              <w:bottom w:val="single" w:sz="8" w:space="0" w:color="auto"/>
            </w:tcBorders>
            <w:vAlign w:val="center"/>
          </w:tcPr>
          <w:p w14:paraId="0E613160"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p>
        </w:tc>
        <w:tc>
          <w:tcPr>
            <w:tcW w:w="1076" w:type="dxa"/>
            <w:gridSpan w:val="2"/>
            <w:tcBorders>
              <w:top w:val="single" w:sz="8" w:space="0" w:color="auto"/>
              <w:bottom w:val="single" w:sz="8" w:space="0" w:color="auto"/>
            </w:tcBorders>
            <w:vAlign w:val="center"/>
          </w:tcPr>
          <w:p w14:paraId="41AFEFF0"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p>
        </w:tc>
      </w:tr>
      <w:tr w:rsidR="00F26813" w:rsidRPr="002B521A" w14:paraId="6D2FB21F"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tcBorders>
              <w:top w:val="single" w:sz="8" w:space="0" w:color="auto"/>
            </w:tcBorders>
            <w:vAlign w:val="center"/>
          </w:tcPr>
          <w:p w14:paraId="0422FE2C" w14:textId="77777777" w:rsidR="00F26813" w:rsidRPr="008C6EDC" w:rsidRDefault="00F26813" w:rsidP="007E0383">
            <w:pPr>
              <w:rPr>
                <w:rFonts w:ascii="Times New Roman" w:hAnsi="Times New Roman" w:cs="Times New Roman"/>
                <w:sz w:val="20"/>
                <w:szCs w:val="20"/>
              </w:rPr>
            </w:pPr>
            <w:r w:rsidRPr="008C6EDC">
              <w:rPr>
                <w:rFonts w:ascii="Times New Roman" w:hAnsi="Times New Roman" w:cs="Times New Roman"/>
                <w:b w:val="0"/>
                <w:sz w:val="20"/>
              </w:rPr>
              <w:t xml:space="preserve">Belvederi Murri </w:t>
            </w:r>
            <w:r w:rsidRPr="008C6EDC">
              <w:rPr>
                <w:rFonts w:ascii="Times New Roman" w:hAnsi="Times New Roman" w:cs="Times New Roman"/>
                <w:b w:val="0"/>
                <w:i/>
                <w:sz w:val="20"/>
              </w:rPr>
              <w:t>et al.</w:t>
            </w:r>
            <w:r w:rsidRPr="008C6EDC">
              <w:rPr>
                <w:rFonts w:ascii="Times New Roman" w:hAnsi="Times New Roman" w:cs="Times New Roman"/>
                <w:b w:val="0"/>
                <w:sz w:val="20"/>
              </w:rPr>
              <w:t xml:space="preserve">, 2016 </w:t>
            </w:r>
            <w:r w:rsidRPr="008C6EDC">
              <w:rPr>
                <w:rFonts w:ascii="Times New Roman" w:hAnsi="Times New Roman" w:cs="Times New Roman"/>
                <w:sz w:val="20"/>
              </w:rPr>
              <w:fldChar w:fldCharType="begin">
                <w:fldData xml:space="preserve">PEVuZE5vdGU+PENpdGU+PEF1dGhvcj5CZWx2ZWRlcmkgTXVycmk8L0F1dGhvcj48WWVhcj4yMDE2
PC9ZZWFyPjxSZWNOdW0+ODY8L1JlY051bT48RGlzcGxheVRleHQ+Wzk2XTwvRGlzcGxheVRleHQ+
PHJlY29yZD48cmVjLW51bWJlcj44NjwvcmVjLW51bWJlcj48Zm9yZWlnbi1rZXlzPjxrZXkgYXBw
PSJFTiIgZGItaWQ9Inp6dGR3c3g1ZXR3OWQ3ZXM1c3p4YWF4cWFzOTJmYWZ0NWRwYSI+ODY8L2tl
eT48L2ZvcmVpZ24ta2V5cz48cmVmLXR5cGUgbmFtZT0iSm91cm5hbCBBcnRpY2xlIj4xNzwvcmVm
LXR5cGU+PGNvbnRyaWJ1dG9ycz48YXV0aG9ycz48YXV0aG9yPkJlbHZlZGVyaSBNdXJyaSwgTS48
L2F1dGhvcj48YXV0aG9yPlByZXN0aWEsIEQuPC9hdXRob3I+PGF1dGhvcj5Nb25kZWxsaSwgVi48
L2F1dGhvcj48YXV0aG9yPlBhcmlhbnRlLCBDLjwvYXV0aG9yPjxhdXRob3I+UGF0dGksIFMuPC9h
dXRob3I+PGF1dGhvcj5PbGl2aWVyaSwgQi48L2F1dGhvcj48YXV0aG9yPkFyemFuaSwgQy48L2F1
dGhvcj48YXV0aG9yPk1hc290dGksIE0uPC9hdXRob3I+PGF1dGhvcj5SZXNwaW5vLCBNLjwvYXV0
aG9yPjxhdXRob3I+QW50b25pb2xpLCBNLjwvYXV0aG9yPjxhdXRob3I+VmFzc2FsbG8sIEwuPC9h
dXRob3I+PGF1dGhvcj5TZXJhZmluaSwgRy48L2F1dGhvcj48YXV0aG9yPlBlcm5hLCBHLjwvYXV0
aG9yPjxhdXRob3I+UG9tcGlsaSwgTS48L2F1dGhvcj48YXV0aG9yPkFtb3JlLCBNLjwvYXV0aG9y
PjwvYXV0aG9ycz48L2NvbnRyaWJ1dG9ycz48YXV0aC1hZGRyZXNzPlNlY3Rpb24gb2YgUHN5Y2hp
YXRyeSwgRGVwYXJ0bWVudCBvZiBOZXVyb3NjaWVuY2UsIE9waHRoYWxtb2xvZ3ksIEdlbmV0aWNz
IGFuZCBJbmZhbnQtTWF0ZXJuYWwgU2NpZW5jZSwgVW5pdmVyc2l0eSBvZiBHZW5vYSwgSXRhbHk7
IEluc3RpdHV0ZSBvZiBQc3ljaGlhdHJ5LCBQc3ljaG9sb2d5IGFuZCBOZXVyb3NjaWVuY2UsIERl
cGFydG1lbnQgb2YgUHN5Y2hvbG9naWNhbCBNZWRpY2luZSwgS2luZyZhcG9zO3MgQ29sbGVnZSBM
b25kb24sIExvbmRvbiwgVUsuIEVsZWN0cm9uaWMgYWRkcmVzczogbWFydGluby5iZWx2ZWRlcmlA
Z21haWwuY29tLiYjeEQ7U2VjdGlvbiBvZiBQc3ljaGlhdHJ5LCBEZXBhcnRtZW50IG9mIE5ldXJv
c2NpZW5jZSwgT3BodGhhbG1vbG9neSwgR2VuZXRpY3MgYW5kIEluZmFudC1NYXRlcm5hbCBTY2ll
bmNlLCBVbml2ZXJzaXR5IG9mIEdlbm9hLCBJdGFseS4mI3hEO0luc3RpdHV0ZSBvZiBQc3ljaGlh
dHJ5LCBQc3ljaG9sb2d5IGFuZCBOZXVyb3NjaWVuY2UsIERlcGFydG1lbnQgb2YgUHN5Y2hvbG9n
aWNhbCBNZWRpY2luZSwgS2luZyZhcG9zO3MgQ29sbGVnZSBMb25kb24sIExvbmRvbiwgVUsuJiN4
RDtTZWN0aW9uIG9mIFBzeWNoaWF0cnksIERlcGFydG1lbnQgb2YgTmV1cm9zY2llbmNlIGFuZCBJ
bmZhbnQtTWF0ZXJuYWwgU2NpZW5jZSwgVW5pdmVyc2l0eSBvZiBTYXNzYXJpLCBJdGFseS4mI3hE
O1NhbiBCZW5lZGV0dG8gSG9zcGl0YWwsIEhlcm1hbmFzIEhvc3BpdGFsYXJpYXMsIERlcGFydG1l
bnQgb2YgQ2xpbmljYWwgTmV1cm9zY2llbmNlLCBBbGJlc2UgY29uIENhc3Nhbm8sIENvbW8sIEl0
YWx5LiYjeEQ7U3VpY2lkZSBQcmV2ZW50aW9uIENlbnRlciwgRGVwYXJ0bWVudCBvZiBOZXVyb3Nj
aWVuY2VzLCBNZW50YWwgSGVhbHRoIGFuZCBTZW5zb3J5IE9yZ2FucywgU3VpY2lkZSBQcmV2ZW50
aW9uIENlbnRlciwgU2FudCZhcG9zO0FuZHJlYSBIb3NwaXRhbCwgU2FwaWVuemEgVW5pdmVyc2l0
eSBvZiBSb21lLCBJdGFseS48L2F1dGgtYWRkcmVzcz48dGl0bGVzPjx0aXRsZT5UaGUgSFBBIGF4
aXMgaW4gYmlwb2xhciBkaXNvcmRlcjogU3lzdGVtYXRpYyByZXZpZXcgYW5kIG1ldGEtYW5hbHlz
aXM8L3RpdGxlPjxzZWNvbmRhcnktdGl0bGU+UHN5Y2hvbmV1cm9lbmRvY3Jpbm9sb2d5PC9zZWNv
bmRhcnktdGl0bGU+PGFsdC10aXRsZT5Qc3ljaG9uZXVyb2VuZG9jcmlub2xvZ3k8L2FsdC10aXRs
ZT48L3RpdGxlcz48cGVyaW9kaWNhbD48ZnVsbC10aXRsZT5Qc3ljaG9uZXVyb2VuZG9jcmlub2xv
Z3k8L2Z1bGwtdGl0bGU+PGFiYnItMT5Qc3ljaG9uZXVyb2VuZG9jcmlub2xvZ3k8L2FiYnItMT48
L3BlcmlvZGljYWw+PGFsdC1wZXJpb2RpY2FsPjxmdWxsLXRpdGxlPlBzeWNob25ldXJvZW5kb2Ny
aW5vbG9neTwvZnVsbC10aXRsZT48YWJici0xPlBzeWNob25ldXJvZW5kb2NyaW5vbG9neTwvYWJi
ci0xPjwvYWx0LXBlcmlvZGljYWw+PHBhZ2VzPjMyNy00MjwvcGFnZXM+PHZvbHVtZT42Mzwvdm9s
dW1lPjxlZGl0aW9uPjIwMTUvMTEvMDk8L2VkaXRpb24+PGtleXdvcmRzPjxrZXl3b3JkPkFkcmVu
b2NvcnRpY290cm9waWMgSG9ybW9uZS9tZXRhYm9saXNtPC9rZXl3b3JkPjxrZXl3b3JkPkJpcG9s
YXIgRGlzb3JkZXIvbWV0YWJvbGlzbS8qcGh5c2lvcGF0aG9sb2d5PC9rZXl3b3JkPjxrZXl3b3Jk
PkNhc2UtQ29udHJvbCBTdHVkaWVzPC9rZXl3b3JkPjxrZXl3b3JkPkNvcnRpY290cm9waW4tUmVs
ZWFzaW5nIEhvcm1vbmUvbWV0YWJvbGlzbTwva2V5d29yZD48a2V5d29yZD5IdW1hbnM8L2tleXdv
cmQ+PGtleXdvcmQ+SHlkcm9jb3J0aXNvbmUvbWV0YWJvbGlzbTwva2V5d29yZD48a2V5d29yZD5I
eXBvdGhhbGFtby1IeXBvcGh5c2VhbCBTeXN0ZW0vbWV0YWJvbGlzbS8qcGh5c2lvcGF0aG9sb2d5
PC9rZXl3b3JkPjxrZXl3b3JkPlBpdHVpdGFyeS1BZHJlbmFsIFN5c3RlbS9tZXRhYm9saXNtLypw
aHlzaW9wYXRob2xvZ3k8L2tleXdvcmQ+PC9rZXl3b3Jkcz48ZGF0ZXM+PHllYXI+MjAxNjwveWVh
cj48cHViLWRhdGVzPjxkYXRlPkphbjwvZGF0ZT48L3B1Yi1kYXRlcz48L2RhdGVzPjxpc2JuPjAz
MDYtNDUzMDwvaXNibj48YWNjZXNzaW9uLW51bT4yNjU0Nzc5ODwvYWNjZXNzaW9uLW51bT48dXJs
cz48L3VybHM+PGVsZWN0cm9uaWMtcmVzb3VyY2UtbnVtPjEwLjEwMTYvai5wc3luZXVlbi4yMDE1
LjEwLjAxNDwvZWxlY3Ryb25pYy1yZXNvdXJjZS1udW0+PHJlbW90ZS1kYXRhYmFzZS1wcm92aWRl
cj5ObG08L3JlbW90ZS1kYXRhYmFzZS1wcm92aWRlcj48bGFuZ3VhZ2U+ZW5nPC9sYW5ndWFnZT48
L3JlY29yZD48L0NpdGU+PC9FbmROb3RlPgB=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PEVuZE5vdGU+PENpdGU+PEF1dGhvcj5CZWx2ZWRlcmkgTXVycmk8L0F1dGhvcj48WWVhcj4yMDE2
PC9ZZWFyPjxSZWNOdW0+ODY8L1JlY051bT48RGlzcGxheVRleHQ+Wzk2XTwvRGlzcGxheVRleHQ+
PHJlY29yZD48cmVjLW51bWJlcj44NjwvcmVjLW51bWJlcj48Zm9yZWlnbi1rZXlzPjxrZXkgYXBw
PSJFTiIgZGItaWQ9Inp6dGR3c3g1ZXR3OWQ3ZXM1c3p4YWF4cWFzOTJmYWZ0NWRwYSI+ODY8L2tl
eT48L2ZvcmVpZ24ta2V5cz48cmVmLXR5cGUgbmFtZT0iSm91cm5hbCBBcnRpY2xlIj4xNzwvcmVm
LXR5cGU+PGNvbnRyaWJ1dG9ycz48YXV0aG9ycz48YXV0aG9yPkJlbHZlZGVyaSBNdXJyaSwgTS48
L2F1dGhvcj48YXV0aG9yPlByZXN0aWEsIEQuPC9hdXRob3I+PGF1dGhvcj5Nb25kZWxsaSwgVi48
L2F1dGhvcj48YXV0aG9yPlBhcmlhbnRlLCBDLjwvYXV0aG9yPjxhdXRob3I+UGF0dGksIFMuPC9h
dXRob3I+PGF1dGhvcj5PbGl2aWVyaSwgQi48L2F1dGhvcj48YXV0aG9yPkFyemFuaSwgQy48L2F1
dGhvcj48YXV0aG9yPk1hc290dGksIE0uPC9hdXRob3I+PGF1dGhvcj5SZXNwaW5vLCBNLjwvYXV0
aG9yPjxhdXRob3I+QW50b25pb2xpLCBNLjwvYXV0aG9yPjxhdXRob3I+VmFzc2FsbG8sIEwuPC9h
dXRob3I+PGF1dGhvcj5TZXJhZmluaSwgRy48L2F1dGhvcj48YXV0aG9yPlBlcm5hLCBHLjwvYXV0
aG9yPjxhdXRob3I+UG9tcGlsaSwgTS48L2F1dGhvcj48YXV0aG9yPkFtb3JlLCBNLjwvYXV0aG9y
PjwvYXV0aG9ycz48L2NvbnRyaWJ1dG9ycz48YXV0aC1hZGRyZXNzPlNlY3Rpb24gb2YgUHN5Y2hp
YXRyeSwgRGVwYXJ0bWVudCBvZiBOZXVyb3NjaWVuY2UsIE9waHRoYWxtb2xvZ3ksIEdlbmV0aWNz
IGFuZCBJbmZhbnQtTWF0ZXJuYWwgU2NpZW5jZSwgVW5pdmVyc2l0eSBvZiBHZW5vYSwgSXRhbHk7
IEluc3RpdHV0ZSBvZiBQc3ljaGlhdHJ5LCBQc3ljaG9sb2d5IGFuZCBOZXVyb3NjaWVuY2UsIERl
cGFydG1lbnQgb2YgUHN5Y2hvbG9naWNhbCBNZWRpY2luZSwgS2luZyZhcG9zO3MgQ29sbGVnZSBM
b25kb24sIExvbmRvbiwgVUsuIEVsZWN0cm9uaWMgYWRkcmVzczogbWFydGluby5iZWx2ZWRlcmlA
Z21haWwuY29tLiYjeEQ7U2VjdGlvbiBvZiBQc3ljaGlhdHJ5LCBEZXBhcnRtZW50IG9mIE5ldXJv
c2NpZW5jZSwgT3BodGhhbG1vbG9neSwgR2VuZXRpY3MgYW5kIEluZmFudC1NYXRlcm5hbCBTY2ll
bmNlLCBVbml2ZXJzaXR5IG9mIEdlbm9hLCBJdGFseS4mI3hEO0luc3RpdHV0ZSBvZiBQc3ljaGlh
dHJ5LCBQc3ljaG9sb2d5IGFuZCBOZXVyb3NjaWVuY2UsIERlcGFydG1lbnQgb2YgUHN5Y2hvbG9n
aWNhbCBNZWRpY2luZSwgS2luZyZhcG9zO3MgQ29sbGVnZSBMb25kb24sIExvbmRvbiwgVUsuJiN4
RDtTZWN0aW9uIG9mIFBzeWNoaWF0cnksIERlcGFydG1lbnQgb2YgTmV1cm9zY2llbmNlIGFuZCBJ
bmZhbnQtTWF0ZXJuYWwgU2NpZW5jZSwgVW5pdmVyc2l0eSBvZiBTYXNzYXJpLCBJdGFseS4mI3hE
O1NhbiBCZW5lZGV0dG8gSG9zcGl0YWwsIEhlcm1hbmFzIEhvc3BpdGFsYXJpYXMsIERlcGFydG1l
bnQgb2YgQ2xpbmljYWwgTmV1cm9zY2llbmNlLCBBbGJlc2UgY29uIENhc3Nhbm8sIENvbW8sIEl0
YWx5LiYjeEQ7U3VpY2lkZSBQcmV2ZW50aW9uIENlbnRlciwgRGVwYXJ0bWVudCBvZiBOZXVyb3Nj
aWVuY2VzLCBNZW50YWwgSGVhbHRoIGFuZCBTZW5zb3J5IE9yZ2FucywgU3VpY2lkZSBQcmV2ZW50
aW9uIENlbnRlciwgU2FudCZhcG9zO0FuZHJlYSBIb3NwaXRhbCwgU2FwaWVuemEgVW5pdmVyc2l0
eSBvZiBSb21lLCBJdGFseS48L2F1dGgtYWRkcmVzcz48dGl0bGVzPjx0aXRsZT5UaGUgSFBBIGF4
aXMgaW4gYmlwb2xhciBkaXNvcmRlcjogU3lzdGVtYXRpYyByZXZpZXcgYW5kIG1ldGEtYW5hbHlz
aXM8L3RpdGxlPjxzZWNvbmRhcnktdGl0bGU+UHN5Y2hvbmV1cm9lbmRvY3Jpbm9sb2d5PC9zZWNv
bmRhcnktdGl0bGU+PGFsdC10aXRsZT5Qc3ljaG9uZXVyb2VuZG9jcmlub2xvZ3k8L2FsdC10aXRs
ZT48L3RpdGxlcz48cGVyaW9kaWNhbD48ZnVsbC10aXRsZT5Qc3ljaG9uZXVyb2VuZG9jcmlub2xv
Z3k8L2Z1bGwtdGl0bGU+PGFiYnItMT5Qc3ljaG9uZXVyb2VuZG9jcmlub2xvZ3k8L2FiYnItMT48
L3BlcmlvZGljYWw+PGFsdC1wZXJpb2RpY2FsPjxmdWxsLXRpdGxlPlBzeWNob25ldXJvZW5kb2Ny
aW5vbG9neTwvZnVsbC10aXRsZT48YWJici0xPlBzeWNob25ldXJvZW5kb2NyaW5vbG9neTwvYWJi
ci0xPjwvYWx0LXBlcmlvZGljYWw+PHBhZ2VzPjMyNy00MjwvcGFnZXM+PHZvbHVtZT42Mzwvdm9s
dW1lPjxlZGl0aW9uPjIwMTUvMTEvMDk8L2VkaXRpb24+PGtleXdvcmRzPjxrZXl3b3JkPkFkcmVu
b2NvcnRpY290cm9waWMgSG9ybW9uZS9tZXRhYm9saXNtPC9rZXl3b3JkPjxrZXl3b3JkPkJpcG9s
YXIgRGlzb3JkZXIvbWV0YWJvbGlzbS8qcGh5c2lvcGF0aG9sb2d5PC9rZXl3b3JkPjxrZXl3b3Jk
PkNhc2UtQ29udHJvbCBTdHVkaWVzPC9rZXl3b3JkPjxrZXl3b3JkPkNvcnRpY290cm9waW4tUmVs
ZWFzaW5nIEhvcm1vbmUvbWV0YWJvbGlzbTwva2V5d29yZD48a2V5d29yZD5IdW1hbnM8L2tleXdv
cmQ+PGtleXdvcmQ+SHlkcm9jb3J0aXNvbmUvbWV0YWJvbGlzbTwva2V5d29yZD48a2V5d29yZD5I
eXBvdGhhbGFtby1IeXBvcGh5c2VhbCBTeXN0ZW0vbWV0YWJvbGlzbS8qcGh5c2lvcGF0aG9sb2d5
PC9rZXl3b3JkPjxrZXl3b3JkPlBpdHVpdGFyeS1BZHJlbmFsIFN5c3RlbS9tZXRhYm9saXNtLypw
aHlzaW9wYXRob2xvZ3k8L2tleXdvcmQ+PC9rZXl3b3Jkcz48ZGF0ZXM+PHllYXI+MjAxNjwveWVh
cj48cHViLWRhdGVzPjxkYXRlPkphbjwvZGF0ZT48L3B1Yi1kYXRlcz48L2RhdGVzPjxpc2JuPjAz
MDYtNDUzMDwvaXNibj48YWNjZXNzaW9uLW51bT4yNjU0Nzc5ODwvYWNjZXNzaW9uLW51bT48dXJs
cz48L3VybHM+PGVsZWN0cm9uaWMtcmVzb3VyY2UtbnVtPjEwLjEwMTYvai5wc3luZXVlbi4yMDE1
LjEwLjAxNDwvZWxlY3Ryb25pYy1yZXNvdXJjZS1udW0+PHJlbW90ZS1kYXRhYmFzZS1wcm92aWRl
cj5ObG08L3JlbW90ZS1kYXRhYmFzZS1wcm92aWRlcj48bGFuZ3VhZ2U+ZW5nPC9sYW5ndWFnZT48
L3JlY29yZD48L0NpdGU+PC9FbmROb3RlPgB=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sidRPr="008C6EDC">
              <w:rPr>
                <w:rFonts w:ascii="Times New Roman" w:hAnsi="Times New Roman" w:cs="Times New Roman"/>
                <w:sz w:val="20"/>
              </w:rPr>
            </w:r>
            <w:r w:rsidRPr="008C6EDC">
              <w:rPr>
                <w:rFonts w:ascii="Times New Roman" w:hAnsi="Times New Roman" w:cs="Times New Roman"/>
                <w:sz w:val="20"/>
              </w:rPr>
              <w:fldChar w:fldCharType="separate"/>
            </w:r>
            <w:r>
              <w:rPr>
                <w:rFonts w:ascii="Times New Roman" w:hAnsi="Times New Roman" w:cs="Times New Roman"/>
                <w:noProof/>
                <w:sz w:val="20"/>
              </w:rPr>
              <w:t>[96]</w:t>
            </w:r>
            <w:r w:rsidRPr="008C6EDC">
              <w:rPr>
                <w:rFonts w:ascii="Times New Roman" w:hAnsi="Times New Roman" w:cs="Times New Roman"/>
                <w:sz w:val="20"/>
              </w:rPr>
              <w:fldChar w:fldCharType="end"/>
            </w:r>
          </w:p>
        </w:tc>
        <w:tc>
          <w:tcPr>
            <w:tcW w:w="1517" w:type="dxa"/>
            <w:tcBorders>
              <w:top w:val="single" w:sz="8" w:space="0" w:color="auto"/>
            </w:tcBorders>
            <w:vAlign w:val="center"/>
          </w:tcPr>
          <w:p w14:paraId="4D7D9E6C"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ACTH</w:t>
            </w:r>
          </w:p>
        </w:tc>
        <w:tc>
          <w:tcPr>
            <w:tcW w:w="1176" w:type="dxa"/>
            <w:tcBorders>
              <w:top w:val="single" w:sz="8" w:space="0" w:color="auto"/>
            </w:tcBorders>
            <w:vAlign w:val="center"/>
          </w:tcPr>
          <w:p w14:paraId="6733772A"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85/68</w:t>
            </w:r>
          </w:p>
        </w:tc>
        <w:tc>
          <w:tcPr>
            <w:tcW w:w="567" w:type="dxa"/>
            <w:tcBorders>
              <w:top w:val="single" w:sz="8" w:space="0" w:color="auto"/>
            </w:tcBorders>
            <w:vAlign w:val="center"/>
          </w:tcPr>
          <w:p w14:paraId="3C6F6F9C"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4</w:t>
            </w:r>
          </w:p>
        </w:tc>
        <w:tc>
          <w:tcPr>
            <w:tcW w:w="853" w:type="dxa"/>
            <w:tcBorders>
              <w:top w:val="single" w:sz="8" w:space="0" w:color="auto"/>
            </w:tcBorders>
          </w:tcPr>
          <w:p w14:paraId="1A1975FC"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F1227E">
              <w:rPr>
                <w:rFonts w:ascii="Times New Roman" w:hAnsi="Times New Roman" w:cs="Times New Roman"/>
                <w:sz w:val="20"/>
                <w:szCs w:val="20"/>
              </w:rPr>
              <w:t>Hedges’g</w:t>
            </w:r>
          </w:p>
        </w:tc>
        <w:tc>
          <w:tcPr>
            <w:tcW w:w="1871" w:type="dxa"/>
            <w:gridSpan w:val="2"/>
            <w:tcBorders>
              <w:top w:val="single" w:sz="8" w:space="0" w:color="auto"/>
            </w:tcBorders>
            <w:vAlign w:val="center"/>
          </w:tcPr>
          <w:p w14:paraId="5DD014DE"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0.41 (-0.43 – 1.26)</w:t>
            </w:r>
          </w:p>
        </w:tc>
        <w:tc>
          <w:tcPr>
            <w:tcW w:w="900" w:type="dxa"/>
            <w:tcBorders>
              <w:top w:val="single" w:sz="8" w:space="0" w:color="auto"/>
            </w:tcBorders>
            <w:vAlign w:val="center"/>
          </w:tcPr>
          <w:p w14:paraId="12BD7E10"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0.339</w:t>
            </w:r>
          </w:p>
        </w:tc>
        <w:tc>
          <w:tcPr>
            <w:tcW w:w="1268" w:type="dxa"/>
            <w:gridSpan w:val="2"/>
            <w:tcBorders>
              <w:top w:val="single" w:sz="8" w:space="0" w:color="auto"/>
            </w:tcBorders>
            <w:vAlign w:val="center"/>
          </w:tcPr>
          <w:p w14:paraId="0A99F77E"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-2.22 – 3.05</w:t>
            </w:r>
          </w:p>
        </w:tc>
        <w:tc>
          <w:tcPr>
            <w:tcW w:w="544" w:type="dxa"/>
            <w:gridSpan w:val="2"/>
            <w:tcBorders>
              <w:top w:val="single" w:sz="8" w:space="0" w:color="auto"/>
            </w:tcBorders>
            <w:vAlign w:val="center"/>
          </w:tcPr>
          <w:p w14:paraId="4FB861C8"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69.8</w:t>
            </w:r>
          </w:p>
        </w:tc>
        <w:tc>
          <w:tcPr>
            <w:tcW w:w="1264" w:type="dxa"/>
            <w:gridSpan w:val="3"/>
            <w:tcBorders>
              <w:top w:val="single" w:sz="8" w:space="0" w:color="auto"/>
            </w:tcBorders>
            <w:vAlign w:val="center"/>
          </w:tcPr>
          <w:p w14:paraId="6F8C1AA8"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tcBorders>
              <w:top w:val="single" w:sz="8" w:space="0" w:color="auto"/>
            </w:tcBorders>
            <w:vAlign w:val="center"/>
          </w:tcPr>
          <w:p w14:paraId="6CE79989"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tcBorders>
              <w:top w:val="single" w:sz="8" w:space="0" w:color="auto"/>
            </w:tcBorders>
            <w:vAlign w:val="center"/>
          </w:tcPr>
          <w:p w14:paraId="0BFA1C60"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tcBorders>
              <w:top w:val="single" w:sz="8" w:space="0" w:color="auto"/>
            </w:tcBorders>
            <w:vAlign w:val="center"/>
          </w:tcPr>
          <w:p w14:paraId="151F4F3E"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8</w:t>
            </w:r>
          </w:p>
        </w:tc>
      </w:tr>
      <w:tr w:rsidR="00F26813" w:rsidRPr="002B521A" w14:paraId="7ABE504A"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59D13CBB" w14:textId="77777777" w:rsidR="00F26813" w:rsidRPr="008C6EDC" w:rsidRDefault="00F26813" w:rsidP="007E0383">
            <w:pPr>
              <w:rPr>
                <w:rFonts w:ascii="Times New Roman" w:hAnsi="Times New Roman" w:cs="Times New Roman"/>
                <w:sz w:val="20"/>
                <w:szCs w:val="20"/>
              </w:rPr>
            </w:pPr>
            <w:r w:rsidRPr="008C6EDC">
              <w:rPr>
                <w:rFonts w:ascii="Times New Roman" w:hAnsi="Times New Roman" w:cs="Times New Roman"/>
                <w:b w:val="0"/>
                <w:sz w:val="20"/>
              </w:rPr>
              <w:t xml:space="preserve">Belvederi Murri </w:t>
            </w:r>
            <w:r w:rsidRPr="008C6EDC">
              <w:rPr>
                <w:rFonts w:ascii="Times New Roman" w:hAnsi="Times New Roman" w:cs="Times New Roman"/>
                <w:b w:val="0"/>
                <w:i/>
                <w:sz w:val="20"/>
              </w:rPr>
              <w:t>et al.</w:t>
            </w:r>
            <w:r w:rsidRPr="008C6EDC">
              <w:rPr>
                <w:rFonts w:ascii="Times New Roman" w:hAnsi="Times New Roman" w:cs="Times New Roman"/>
                <w:b w:val="0"/>
                <w:sz w:val="20"/>
              </w:rPr>
              <w:t xml:space="preserve">, 2016 </w:t>
            </w:r>
            <w:r w:rsidRPr="008C6EDC">
              <w:rPr>
                <w:rFonts w:ascii="Times New Roman" w:hAnsi="Times New Roman" w:cs="Times New Roman"/>
                <w:sz w:val="20"/>
              </w:rPr>
              <w:fldChar w:fldCharType="begin">
                <w:fldData xml:space="preserve">PEVuZE5vdGU+PENpdGU+PEF1dGhvcj5CZWx2ZWRlcmkgTXVycmk8L0F1dGhvcj48WWVhcj4yMDE2
PC9ZZWFyPjxSZWNOdW0+ODY8L1JlY051bT48RGlzcGxheVRleHQ+Wzk2XTwvRGlzcGxheVRleHQ+
PHJlY29yZD48cmVjLW51bWJlcj44NjwvcmVjLW51bWJlcj48Zm9yZWlnbi1rZXlzPjxrZXkgYXBw
PSJFTiIgZGItaWQ9Inp6dGR3c3g1ZXR3OWQ3ZXM1c3p4YWF4cWFzOTJmYWZ0NWRwYSI+ODY8L2tl
eT48L2ZvcmVpZ24ta2V5cz48cmVmLXR5cGUgbmFtZT0iSm91cm5hbCBBcnRpY2xlIj4xNzwvcmVm
LXR5cGU+PGNvbnRyaWJ1dG9ycz48YXV0aG9ycz48YXV0aG9yPkJlbHZlZGVyaSBNdXJyaSwgTS48
L2F1dGhvcj48YXV0aG9yPlByZXN0aWEsIEQuPC9hdXRob3I+PGF1dGhvcj5Nb25kZWxsaSwgVi48
L2F1dGhvcj48YXV0aG9yPlBhcmlhbnRlLCBDLjwvYXV0aG9yPjxhdXRob3I+UGF0dGksIFMuPC9h
dXRob3I+PGF1dGhvcj5PbGl2aWVyaSwgQi48L2F1dGhvcj48YXV0aG9yPkFyemFuaSwgQy48L2F1
dGhvcj48YXV0aG9yPk1hc290dGksIE0uPC9hdXRob3I+PGF1dGhvcj5SZXNwaW5vLCBNLjwvYXV0
aG9yPjxhdXRob3I+QW50b25pb2xpLCBNLjwvYXV0aG9yPjxhdXRob3I+VmFzc2FsbG8sIEwuPC9h
dXRob3I+PGF1dGhvcj5TZXJhZmluaSwgRy48L2F1dGhvcj48YXV0aG9yPlBlcm5hLCBHLjwvYXV0
aG9yPjxhdXRob3I+UG9tcGlsaSwgTS48L2F1dGhvcj48YXV0aG9yPkFtb3JlLCBNLjwvYXV0aG9y
PjwvYXV0aG9ycz48L2NvbnRyaWJ1dG9ycz48YXV0aC1hZGRyZXNzPlNlY3Rpb24gb2YgUHN5Y2hp
YXRyeSwgRGVwYXJ0bWVudCBvZiBOZXVyb3NjaWVuY2UsIE9waHRoYWxtb2xvZ3ksIEdlbmV0aWNz
IGFuZCBJbmZhbnQtTWF0ZXJuYWwgU2NpZW5jZSwgVW5pdmVyc2l0eSBvZiBHZW5vYSwgSXRhbHk7
IEluc3RpdHV0ZSBvZiBQc3ljaGlhdHJ5LCBQc3ljaG9sb2d5IGFuZCBOZXVyb3NjaWVuY2UsIERl
cGFydG1lbnQgb2YgUHN5Y2hvbG9naWNhbCBNZWRpY2luZSwgS2luZyZhcG9zO3MgQ29sbGVnZSBM
b25kb24sIExvbmRvbiwgVUsuIEVsZWN0cm9uaWMgYWRkcmVzczogbWFydGluby5iZWx2ZWRlcmlA
Z21haWwuY29tLiYjeEQ7U2VjdGlvbiBvZiBQc3ljaGlhdHJ5LCBEZXBhcnRtZW50IG9mIE5ldXJv
c2NpZW5jZSwgT3BodGhhbG1vbG9neSwgR2VuZXRpY3MgYW5kIEluZmFudC1NYXRlcm5hbCBTY2ll
bmNlLCBVbml2ZXJzaXR5IG9mIEdlbm9hLCBJdGFseS4mI3hEO0luc3RpdHV0ZSBvZiBQc3ljaGlh
dHJ5LCBQc3ljaG9sb2d5IGFuZCBOZXVyb3NjaWVuY2UsIERlcGFydG1lbnQgb2YgUHN5Y2hvbG9n
aWNhbCBNZWRpY2luZSwgS2luZyZhcG9zO3MgQ29sbGVnZSBMb25kb24sIExvbmRvbiwgVUsuJiN4
RDtTZWN0aW9uIG9mIFBzeWNoaWF0cnksIERlcGFydG1lbnQgb2YgTmV1cm9zY2llbmNlIGFuZCBJ
bmZhbnQtTWF0ZXJuYWwgU2NpZW5jZSwgVW5pdmVyc2l0eSBvZiBTYXNzYXJpLCBJdGFseS4mI3hE
O1NhbiBCZW5lZGV0dG8gSG9zcGl0YWwsIEhlcm1hbmFzIEhvc3BpdGFsYXJpYXMsIERlcGFydG1l
bnQgb2YgQ2xpbmljYWwgTmV1cm9zY2llbmNlLCBBbGJlc2UgY29uIENhc3Nhbm8sIENvbW8sIEl0
YWx5LiYjeEQ7U3VpY2lkZSBQcmV2ZW50aW9uIENlbnRlciwgRGVwYXJ0bWVudCBvZiBOZXVyb3Nj
aWVuY2VzLCBNZW50YWwgSGVhbHRoIGFuZCBTZW5zb3J5IE9yZ2FucywgU3VpY2lkZSBQcmV2ZW50
aW9uIENlbnRlciwgU2FudCZhcG9zO0FuZHJlYSBIb3NwaXRhbCwgU2FwaWVuemEgVW5pdmVyc2l0
eSBvZiBSb21lLCBJdGFseS48L2F1dGgtYWRkcmVzcz48dGl0bGVzPjx0aXRsZT5UaGUgSFBBIGF4
aXMgaW4gYmlwb2xhciBkaXNvcmRlcjogU3lzdGVtYXRpYyByZXZpZXcgYW5kIG1ldGEtYW5hbHlz
aXM8L3RpdGxlPjxzZWNvbmRhcnktdGl0bGU+UHN5Y2hvbmV1cm9lbmRvY3Jpbm9sb2d5PC9zZWNv
bmRhcnktdGl0bGU+PGFsdC10aXRsZT5Qc3ljaG9uZXVyb2VuZG9jcmlub2xvZ3k8L2FsdC10aXRs
ZT48L3RpdGxlcz48cGVyaW9kaWNhbD48ZnVsbC10aXRsZT5Qc3ljaG9uZXVyb2VuZG9jcmlub2xv
Z3k8L2Z1bGwtdGl0bGU+PGFiYnItMT5Qc3ljaG9uZXVyb2VuZG9jcmlub2xvZ3k8L2FiYnItMT48
L3BlcmlvZGljYWw+PGFsdC1wZXJpb2RpY2FsPjxmdWxsLXRpdGxlPlBzeWNob25ldXJvZW5kb2Ny
aW5vbG9neTwvZnVsbC10aXRsZT48YWJici0xPlBzeWNob25ldXJvZW5kb2NyaW5vbG9neTwvYWJi
ci0xPjwvYWx0LXBlcmlvZGljYWw+PHBhZ2VzPjMyNy00MjwvcGFnZXM+PHZvbHVtZT42Mzwvdm9s
dW1lPjxlZGl0aW9uPjIwMTUvMTEvMDk8L2VkaXRpb24+PGtleXdvcmRzPjxrZXl3b3JkPkFkcmVu
b2NvcnRpY290cm9waWMgSG9ybW9uZS9tZXRhYm9saXNtPC9rZXl3b3JkPjxrZXl3b3JkPkJpcG9s
YXIgRGlzb3JkZXIvbWV0YWJvbGlzbS8qcGh5c2lvcGF0aG9sb2d5PC9rZXl3b3JkPjxrZXl3b3Jk
PkNhc2UtQ29udHJvbCBTdHVkaWVzPC9rZXl3b3JkPjxrZXl3b3JkPkNvcnRpY290cm9waW4tUmVs
ZWFzaW5nIEhvcm1vbmUvbWV0YWJvbGlzbTwva2V5d29yZD48a2V5d29yZD5IdW1hbnM8L2tleXdv
cmQ+PGtleXdvcmQ+SHlkcm9jb3J0aXNvbmUvbWV0YWJvbGlzbTwva2V5d29yZD48a2V5d29yZD5I
eXBvdGhhbGFtby1IeXBvcGh5c2VhbCBTeXN0ZW0vbWV0YWJvbGlzbS8qcGh5c2lvcGF0aG9sb2d5
PC9rZXl3b3JkPjxrZXl3b3JkPlBpdHVpdGFyeS1BZHJlbmFsIFN5c3RlbS9tZXRhYm9saXNtLypw
aHlzaW9wYXRob2xvZ3k8L2tleXdvcmQ+PC9rZXl3b3Jkcz48ZGF0ZXM+PHllYXI+MjAxNjwveWVh
cj48cHViLWRhdGVzPjxkYXRlPkphbjwvZGF0ZT48L3B1Yi1kYXRlcz48L2RhdGVzPjxpc2JuPjAz
MDYtNDUzMDwvaXNibj48YWNjZXNzaW9uLW51bT4yNjU0Nzc5ODwvYWNjZXNzaW9uLW51bT48dXJs
cz48L3VybHM+PGVsZWN0cm9uaWMtcmVzb3VyY2UtbnVtPjEwLjEwMTYvai5wc3luZXVlbi4yMDE1
LjEwLjAxNDwvZWxlY3Ryb25pYy1yZXNvdXJjZS1udW0+PHJlbW90ZS1kYXRhYmFzZS1wcm92aWRl
cj5ObG08L3JlbW90ZS1kYXRhYmFzZS1wcm92aWRlcj48bGFuZ3VhZ2U+ZW5nPC9sYW5ndWFnZT48
L3JlY29yZD48L0NpdGU+PC9FbmROb3RlPgB=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PEVuZE5vdGU+PENpdGU+PEF1dGhvcj5CZWx2ZWRlcmkgTXVycmk8L0F1dGhvcj48WWVhcj4yMDE2
PC9ZZWFyPjxSZWNOdW0+ODY8L1JlY051bT48RGlzcGxheVRleHQ+Wzk2XTwvRGlzcGxheVRleHQ+
PHJlY29yZD48cmVjLW51bWJlcj44NjwvcmVjLW51bWJlcj48Zm9yZWlnbi1rZXlzPjxrZXkgYXBw
PSJFTiIgZGItaWQ9Inp6dGR3c3g1ZXR3OWQ3ZXM1c3p4YWF4cWFzOTJmYWZ0NWRwYSI+ODY8L2tl
eT48L2ZvcmVpZ24ta2V5cz48cmVmLXR5cGUgbmFtZT0iSm91cm5hbCBBcnRpY2xlIj4xNzwvcmVm
LXR5cGU+PGNvbnRyaWJ1dG9ycz48YXV0aG9ycz48YXV0aG9yPkJlbHZlZGVyaSBNdXJyaSwgTS48
L2F1dGhvcj48YXV0aG9yPlByZXN0aWEsIEQuPC9hdXRob3I+PGF1dGhvcj5Nb25kZWxsaSwgVi48
L2F1dGhvcj48YXV0aG9yPlBhcmlhbnRlLCBDLjwvYXV0aG9yPjxhdXRob3I+UGF0dGksIFMuPC9h
dXRob3I+PGF1dGhvcj5PbGl2aWVyaSwgQi48L2F1dGhvcj48YXV0aG9yPkFyemFuaSwgQy48L2F1
dGhvcj48YXV0aG9yPk1hc290dGksIE0uPC9hdXRob3I+PGF1dGhvcj5SZXNwaW5vLCBNLjwvYXV0
aG9yPjxhdXRob3I+QW50b25pb2xpLCBNLjwvYXV0aG9yPjxhdXRob3I+VmFzc2FsbG8sIEwuPC9h
dXRob3I+PGF1dGhvcj5TZXJhZmluaSwgRy48L2F1dGhvcj48YXV0aG9yPlBlcm5hLCBHLjwvYXV0
aG9yPjxhdXRob3I+UG9tcGlsaSwgTS48L2F1dGhvcj48YXV0aG9yPkFtb3JlLCBNLjwvYXV0aG9y
PjwvYXV0aG9ycz48L2NvbnRyaWJ1dG9ycz48YXV0aC1hZGRyZXNzPlNlY3Rpb24gb2YgUHN5Y2hp
YXRyeSwgRGVwYXJ0bWVudCBvZiBOZXVyb3NjaWVuY2UsIE9waHRoYWxtb2xvZ3ksIEdlbmV0aWNz
IGFuZCBJbmZhbnQtTWF0ZXJuYWwgU2NpZW5jZSwgVW5pdmVyc2l0eSBvZiBHZW5vYSwgSXRhbHk7
IEluc3RpdHV0ZSBvZiBQc3ljaGlhdHJ5LCBQc3ljaG9sb2d5IGFuZCBOZXVyb3NjaWVuY2UsIERl
cGFydG1lbnQgb2YgUHN5Y2hvbG9naWNhbCBNZWRpY2luZSwgS2luZyZhcG9zO3MgQ29sbGVnZSBM
b25kb24sIExvbmRvbiwgVUsuIEVsZWN0cm9uaWMgYWRkcmVzczogbWFydGluby5iZWx2ZWRlcmlA
Z21haWwuY29tLiYjeEQ7U2VjdGlvbiBvZiBQc3ljaGlhdHJ5LCBEZXBhcnRtZW50IG9mIE5ldXJv
c2NpZW5jZSwgT3BodGhhbG1vbG9neSwgR2VuZXRpY3MgYW5kIEluZmFudC1NYXRlcm5hbCBTY2ll
bmNlLCBVbml2ZXJzaXR5IG9mIEdlbm9hLCBJdGFseS4mI3hEO0luc3RpdHV0ZSBvZiBQc3ljaGlh
dHJ5LCBQc3ljaG9sb2d5IGFuZCBOZXVyb3NjaWVuY2UsIERlcGFydG1lbnQgb2YgUHN5Y2hvbG9n
aWNhbCBNZWRpY2luZSwgS2luZyZhcG9zO3MgQ29sbGVnZSBMb25kb24sIExvbmRvbiwgVUsuJiN4
RDtTZWN0aW9uIG9mIFBzeWNoaWF0cnksIERlcGFydG1lbnQgb2YgTmV1cm9zY2llbmNlIGFuZCBJ
bmZhbnQtTWF0ZXJuYWwgU2NpZW5jZSwgVW5pdmVyc2l0eSBvZiBTYXNzYXJpLCBJdGFseS4mI3hE
O1NhbiBCZW5lZGV0dG8gSG9zcGl0YWwsIEhlcm1hbmFzIEhvc3BpdGFsYXJpYXMsIERlcGFydG1l
bnQgb2YgQ2xpbmljYWwgTmV1cm9zY2llbmNlLCBBbGJlc2UgY29uIENhc3Nhbm8sIENvbW8sIEl0
YWx5LiYjeEQ7U3VpY2lkZSBQcmV2ZW50aW9uIENlbnRlciwgRGVwYXJ0bWVudCBvZiBOZXVyb3Nj
aWVuY2VzLCBNZW50YWwgSGVhbHRoIGFuZCBTZW5zb3J5IE9yZ2FucywgU3VpY2lkZSBQcmV2ZW50
aW9uIENlbnRlciwgU2FudCZhcG9zO0FuZHJlYSBIb3NwaXRhbCwgU2FwaWVuemEgVW5pdmVyc2l0
eSBvZiBSb21lLCBJdGFseS48L2F1dGgtYWRkcmVzcz48dGl0bGVzPjx0aXRsZT5UaGUgSFBBIGF4
aXMgaW4gYmlwb2xhciBkaXNvcmRlcjogU3lzdGVtYXRpYyByZXZpZXcgYW5kIG1ldGEtYW5hbHlz
aXM8L3RpdGxlPjxzZWNvbmRhcnktdGl0bGU+UHN5Y2hvbmV1cm9lbmRvY3Jpbm9sb2d5PC9zZWNv
bmRhcnktdGl0bGU+PGFsdC10aXRsZT5Qc3ljaG9uZXVyb2VuZG9jcmlub2xvZ3k8L2FsdC10aXRs
ZT48L3RpdGxlcz48cGVyaW9kaWNhbD48ZnVsbC10aXRsZT5Qc3ljaG9uZXVyb2VuZG9jcmlub2xv
Z3k8L2Z1bGwtdGl0bGU+PGFiYnItMT5Qc3ljaG9uZXVyb2VuZG9jcmlub2xvZ3k8L2FiYnItMT48
L3BlcmlvZGljYWw+PGFsdC1wZXJpb2RpY2FsPjxmdWxsLXRpdGxlPlBzeWNob25ldXJvZW5kb2Ny
aW5vbG9neTwvZnVsbC10aXRsZT48YWJici0xPlBzeWNob25ldXJvZW5kb2NyaW5vbG9neTwvYWJi
ci0xPjwvYWx0LXBlcmlvZGljYWw+PHBhZ2VzPjMyNy00MjwvcGFnZXM+PHZvbHVtZT42Mzwvdm9s
dW1lPjxlZGl0aW9uPjIwMTUvMTEvMDk8L2VkaXRpb24+PGtleXdvcmRzPjxrZXl3b3JkPkFkcmVu
b2NvcnRpY290cm9waWMgSG9ybW9uZS9tZXRhYm9saXNtPC9rZXl3b3JkPjxrZXl3b3JkPkJpcG9s
YXIgRGlzb3JkZXIvbWV0YWJvbGlzbS8qcGh5c2lvcGF0aG9sb2d5PC9rZXl3b3JkPjxrZXl3b3Jk
PkNhc2UtQ29udHJvbCBTdHVkaWVzPC9rZXl3b3JkPjxrZXl3b3JkPkNvcnRpY290cm9waW4tUmVs
ZWFzaW5nIEhvcm1vbmUvbWV0YWJvbGlzbTwva2V5d29yZD48a2V5d29yZD5IdW1hbnM8L2tleXdv
cmQ+PGtleXdvcmQ+SHlkcm9jb3J0aXNvbmUvbWV0YWJvbGlzbTwva2V5d29yZD48a2V5d29yZD5I
eXBvdGhhbGFtby1IeXBvcGh5c2VhbCBTeXN0ZW0vbWV0YWJvbGlzbS8qcGh5c2lvcGF0aG9sb2d5
PC9rZXl3b3JkPjxrZXl3b3JkPlBpdHVpdGFyeS1BZHJlbmFsIFN5c3RlbS9tZXRhYm9saXNtLypw
aHlzaW9wYXRob2xvZ3k8L2tleXdvcmQ+PC9rZXl3b3Jkcz48ZGF0ZXM+PHllYXI+MjAxNjwveWVh
cj48cHViLWRhdGVzPjxkYXRlPkphbjwvZGF0ZT48L3B1Yi1kYXRlcz48L2RhdGVzPjxpc2JuPjAz
MDYtNDUzMDwvaXNibj48YWNjZXNzaW9uLW51bT4yNjU0Nzc5ODwvYWNjZXNzaW9uLW51bT48dXJs
cz48L3VybHM+PGVsZWN0cm9uaWMtcmVzb3VyY2UtbnVtPjEwLjEwMTYvai5wc3luZXVlbi4yMDE1
LjEwLjAxNDwvZWxlY3Ryb25pYy1yZXNvdXJjZS1udW0+PHJlbW90ZS1kYXRhYmFzZS1wcm92aWRl
cj5ObG08L3JlbW90ZS1kYXRhYmFzZS1wcm92aWRlcj48bGFuZ3VhZ2U+ZW5nPC9sYW5ndWFnZT48
L3JlY29yZD48L0NpdGU+PC9FbmROb3RlPgB=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sidRPr="008C6EDC">
              <w:rPr>
                <w:rFonts w:ascii="Times New Roman" w:hAnsi="Times New Roman" w:cs="Times New Roman"/>
                <w:sz w:val="20"/>
              </w:rPr>
            </w:r>
            <w:r w:rsidRPr="008C6EDC">
              <w:rPr>
                <w:rFonts w:ascii="Times New Roman" w:hAnsi="Times New Roman" w:cs="Times New Roman"/>
                <w:sz w:val="20"/>
              </w:rPr>
              <w:fldChar w:fldCharType="separate"/>
            </w:r>
            <w:r>
              <w:rPr>
                <w:rFonts w:ascii="Times New Roman" w:hAnsi="Times New Roman" w:cs="Times New Roman"/>
                <w:noProof/>
                <w:sz w:val="20"/>
              </w:rPr>
              <w:t>[96]</w:t>
            </w:r>
            <w:r w:rsidRPr="008C6EDC">
              <w:rPr>
                <w:rFonts w:ascii="Times New Roman" w:hAnsi="Times New Roman" w:cs="Times New Roman"/>
                <w:sz w:val="20"/>
              </w:rPr>
              <w:fldChar w:fldCharType="end"/>
            </w:r>
          </w:p>
        </w:tc>
        <w:tc>
          <w:tcPr>
            <w:tcW w:w="1517" w:type="dxa"/>
            <w:vAlign w:val="center"/>
          </w:tcPr>
          <w:p w14:paraId="4B13BA4F"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Basal Cortisol Afternoon Sample</w:t>
            </w:r>
          </w:p>
        </w:tc>
        <w:tc>
          <w:tcPr>
            <w:tcW w:w="1176" w:type="dxa"/>
            <w:vAlign w:val="center"/>
          </w:tcPr>
          <w:p w14:paraId="4EDF4383"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153/224</w:t>
            </w:r>
          </w:p>
        </w:tc>
        <w:tc>
          <w:tcPr>
            <w:tcW w:w="567" w:type="dxa"/>
            <w:vAlign w:val="center"/>
          </w:tcPr>
          <w:p w14:paraId="662DD81F"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7</w:t>
            </w:r>
          </w:p>
        </w:tc>
        <w:tc>
          <w:tcPr>
            <w:tcW w:w="853" w:type="dxa"/>
          </w:tcPr>
          <w:p w14:paraId="07C90DCF"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F1227E">
              <w:rPr>
                <w:rFonts w:ascii="Times New Roman" w:hAnsi="Times New Roman" w:cs="Times New Roman"/>
                <w:sz w:val="20"/>
                <w:szCs w:val="20"/>
              </w:rPr>
              <w:t>Hedges’g</w:t>
            </w:r>
          </w:p>
        </w:tc>
        <w:tc>
          <w:tcPr>
            <w:tcW w:w="1871" w:type="dxa"/>
            <w:gridSpan w:val="2"/>
            <w:vAlign w:val="center"/>
          </w:tcPr>
          <w:p w14:paraId="47236AEE"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0.30 (0.08 – 0.53)</w:t>
            </w:r>
          </w:p>
        </w:tc>
        <w:tc>
          <w:tcPr>
            <w:tcW w:w="900" w:type="dxa"/>
            <w:vAlign w:val="center"/>
          </w:tcPr>
          <w:p w14:paraId="34CA1729"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0.008</w:t>
            </w:r>
          </w:p>
        </w:tc>
        <w:tc>
          <w:tcPr>
            <w:tcW w:w="1268" w:type="dxa"/>
            <w:gridSpan w:val="2"/>
            <w:vAlign w:val="center"/>
          </w:tcPr>
          <w:p w14:paraId="47E74C8C"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0.02 – 0.58</w:t>
            </w:r>
          </w:p>
        </w:tc>
        <w:tc>
          <w:tcPr>
            <w:tcW w:w="544" w:type="dxa"/>
            <w:gridSpan w:val="2"/>
            <w:vAlign w:val="center"/>
          </w:tcPr>
          <w:p w14:paraId="0F7069BC"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w:t>
            </w:r>
          </w:p>
        </w:tc>
        <w:tc>
          <w:tcPr>
            <w:tcW w:w="1264" w:type="dxa"/>
            <w:gridSpan w:val="3"/>
            <w:vAlign w:val="center"/>
          </w:tcPr>
          <w:p w14:paraId="669500B9"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Yes/No</w:t>
            </w:r>
          </w:p>
        </w:tc>
        <w:tc>
          <w:tcPr>
            <w:tcW w:w="1349" w:type="dxa"/>
            <w:gridSpan w:val="3"/>
            <w:vAlign w:val="center"/>
          </w:tcPr>
          <w:p w14:paraId="7D49B895"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084" w:type="dxa"/>
            <w:gridSpan w:val="3"/>
            <w:vAlign w:val="center"/>
          </w:tcPr>
          <w:p w14:paraId="103B243E"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47EA1898"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8</w:t>
            </w:r>
          </w:p>
        </w:tc>
      </w:tr>
      <w:tr w:rsidR="00F26813" w:rsidRPr="002B521A" w14:paraId="6766235A"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721B1540" w14:textId="77777777" w:rsidR="00F26813" w:rsidRPr="008C6EDC" w:rsidRDefault="00F26813" w:rsidP="007E0383">
            <w:pPr>
              <w:rPr>
                <w:rFonts w:ascii="Times New Roman" w:hAnsi="Times New Roman" w:cs="Times New Roman"/>
                <w:sz w:val="20"/>
                <w:szCs w:val="20"/>
              </w:rPr>
            </w:pPr>
            <w:r w:rsidRPr="008C6EDC">
              <w:rPr>
                <w:rFonts w:ascii="Times New Roman" w:hAnsi="Times New Roman" w:cs="Times New Roman"/>
                <w:b w:val="0"/>
                <w:sz w:val="20"/>
              </w:rPr>
              <w:t xml:space="preserve">Belvederi Murri </w:t>
            </w:r>
            <w:r w:rsidRPr="008C6EDC">
              <w:rPr>
                <w:rFonts w:ascii="Times New Roman" w:hAnsi="Times New Roman" w:cs="Times New Roman"/>
                <w:b w:val="0"/>
                <w:i/>
                <w:sz w:val="20"/>
              </w:rPr>
              <w:t>et al.</w:t>
            </w:r>
            <w:r w:rsidRPr="008C6EDC">
              <w:rPr>
                <w:rFonts w:ascii="Times New Roman" w:hAnsi="Times New Roman" w:cs="Times New Roman"/>
                <w:b w:val="0"/>
                <w:sz w:val="20"/>
              </w:rPr>
              <w:t xml:space="preserve">, 2016 </w:t>
            </w:r>
            <w:r w:rsidRPr="008C6EDC">
              <w:rPr>
                <w:rFonts w:ascii="Times New Roman" w:hAnsi="Times New Roman" w:cs="Times New Roman"/>
                <w:sz w:val="20"/>
              </w:rPr>
              <w:fldChar w:fldCharType="begin">
                <w:fldData xml:space="preserve">PEVuZE5vdGU+PENpdGU+PEF1dGhvcj5CZWx2ZWRlcmkgTXVycmk8L0F1dGhvcj48WWVhcj4yMDE2
PC9ZZWFyPjxSZWNOdW0+ODY8L1JlY051bT48RGlzcGxheVRleHQ+Wzk2XTwvRGlzcGxheVRleHQ+
PHJlY29yZD48cmVjLW51bWJlcj44NjwvcmVjLW51bWJlcj48Zm9yZWlnbi1rZXlzPjxrZXkgYXBw
PSJFTiIgZGItaWQ9Inp6dGR3c3g1ZXR3OWQ3ZXM1c3p4YWF4cWFzOTJmYWZ0NWRwYSI+ODY8L2tl
eT48L2ZvcmVpZ24ta2V5cz48cmVmLXR5cGUgbmFtZT0iSm91cm5hbCBBcnRpY2xlIj4xNzwvcmVm
LXR5cGU+PGNvbnRyaWJ1dG9ycz48YXV0aG9ycz48YXV0aG9yPkJlbHZlZGVyaSBNdXJyaSwgTS48
L2F1dGhvcj48YXV0aG9yPlByZXN0aWEsIEQuPC9hdXRob3I+PGF1dGhvcj5Nb25kZWxsaSwgVi48
L2F1dGhvcj48YXV0aG9yPlBhcmlhbnRlLCBDLjwvYXV0aG9yPjxhdXRob3I+UGF0dGksIFMuPC9h
dXRob3I+PGF1dGhvcj5PbGl2aWVyaSwgQi48L2F1dGhvcj48YXV0aG9yPkFyemFuaSwgQy48L2F1
dGhvcj48YXV0aG9yPk1hc290dGksIE0uPC9hdXRob3I+PGF1dGhvcj5SZXNwaW5vLCBNLjwvYXV0
aG9yPjxhdXRob3I+QW50b25pb2xpLCBNLjwvYXV0aG9yPjxhdXRob3I+VmFzc2FsbG8sIEwuPC9h
dXRob3I+PGF1dGhvcj5TZXJhZmluaSwgRy48L2F1dGhvcj48YXV0aG9yPlBlcm5hLCBHLjwvYXV0
aG9yPjxhdXRob3I+UG9tcGlsaSwgTS48L2F1dGhvcj48YXV0aG9yPkFtb3JlLCBNLjwvYXV0aG9y
PjwvYXV0aG9ycz48L2NvbnRyaWJ1dG9ycz48YXV0aC1hZGRyZXNzPlNlY3Rpb24gb2YgUHN5Y2hp
YXRyeSwgRGVwYXJ0bWVudCBvZiBOZXVyb3NjaWVuY2UsIE9waHRoYWxtb2xvZ3ksIEdlbmV0aWNz
IGFuZCBJbmZhbnQtTWF0ZXJuYWwgU2NpZW5jZSwgVW5pdmVyc2l0eSBvZiBHZW5vYSwgSXRhbHk7
IEluc3RpdHV0ZSBvZiBQc3ljaGlhdHJ5LCBQc3ljaG9sb2d5IGFuZCBOZXVyb3NjaWVuY2UsIERl
cGFydG1lbnQgb2YgUHN5Y2hvbG9naWNhbCBNZWRpY2luZSwgS2luZyZhcG9zO3MgQ29sbGVnZSBM
b25kb24sIExvbmRvbiwgVUsuIEVsZWN0cm9uaWMgYWRkcmVzczogbWFydGluby5iZWx2ZWRlcmlA
Z21haWwuY29tLiYjeEQ7U2VjdGlvbiBvZiBQc3ljaGlhdHJ5LCBEZXBhcnRtZW50IG9mIE5ldXJv
c2NpZW5jZSwgT3BodGhhbG1vbG9neSwgR2VuZXRpY3MgYW5kIEluZmFudC1NYXRlcm5hbCBTY2ll
bmNlLCBVbml2ZXJzaXR5IG9mIEdlbm9hLCBJdGFseS4mI3hEO0luc3RpdHV0ZSBvZiBQc3ljaGlh
dHJ5LCBQc3ljaG9sb2d5IGFuZCBOZXVyb3NjaWVuY2UsIERlcGFydG1lbnQgb2YgUHN5Y2hvbG9n
aWNhbCBNZWRpY2luZSwgS2luZyZhcG9zO3MgQ29sbGVnZSBMb25kb24sIExvbmRvbiwgVUsuJiN4
RDtTZWN0aW9uIG9mIFBzeWNoaWF0cnksIERlcGFydG1lbnQgb2YgTmV1cm9zY2llbmNlIGFuZCBJ
bmZhbnQtTWF0ZXJuYWwgU2NpZW5jZSwgVW5pdmVyc2l0eSBvZiBTYXNzYXJpLCBJdGFseS4mI3hE
O1NhbiBCZW5lZGV0dG8gSG9zcGl0YWwsIEhlcm1hbmFzIEhvc3BpdGFsYXJpYXMsIERlcGFydG1l
bnQgb2YgQ2xpbmljYWwgTmV1cm9zY2llbmNlLCBBbGJlc2UgY29uIENhc3Nhbm8sIENvbW8sIEl0
YWx5LiYjeEQ7U3VpY2lkZSBQcmV2ZW50aW9uIENlbnRlciwgRGVwYXJ0bWVudCBvZiBOZXVyb3Nj
aWVuY2VzLCBNZW50YWwgSGVhbHRoIGFuZCBTZW5zb3J5IE9yZ2FucywgU3VpY2lkZSBQcmV2ZW50
aW9uIENlbnRlciwgU2FudCZhcG9zO0FuZHJlYSBIb3NwaXRhbCwgU2FwaWVuemEgVW5pdmVyc2l0
eSBvZiBSb21lLCBJdGFseS48L2F1dGgtYWRkcmVzcz48dGl0bGVzPjx0aXRsZT5UaGUgSFBBIGF4
aXMgaW4gYmlwb2xhciBkaXNvcmRlcjogU3lzdGVtYXRpYyByZXZpZXcgYW5kIG1ldGEtYW5hbHlz
aXM8L3RpdGxlPjxzZWNvbmRhcnktdGl0bGU+UHN5Y2hvbmV1cm9lbmRvY3Jpbm9sb2d5PC9zZWNv
bmRhcnktdGl0bGU+PGFsdC10aXRsZT5Qc3ljaG9uZXVyb2VuZG9jcmlub2xvZ3k8L2FsdC10aXRs
ZT48L3RpdGxlcz48cGVyaW9kaWNhbD48ZnVsbC10aXRsZT5Qc3ljaG9uZXVyb2VuZG9jcmlub2xv
Z3k8L2Z1bGwtdGl0bGU+PGFiYnItMT5Qc3ljaG9uZXVyb2VuZG9jcmlub2xvZ3k8L2FiYnItMT48
L3BlcmlvZGljYWw+PGFsdC1wZXJpb2RpY2FsPjxmdWxsLXRpdGxlPlBzeWNob25ldXJvZW5kb2Ny
aW5vbG9neTwvZnVsbC10aXRsZT48YWJici0xPlBzeWNob25ldXJvZW5kb2NyaW5vbG9neTwvYWJi
ci0xPjwvYWx0LXBlcmlvZGljYWw+PHBhZ2VzPjMyNy00MjwvcGFnZXM+PHZvbHVtZT42Mzwvdm9s
dW1lPjxlZGl0aW9uPjIwMTUvMTEvMDk8L2VkaXRpb24+PGtleXdvcmRzPjxrZXl3b3JkPkFkcmVu
b2NvcnRpY290cm9waWMgSG9ybW9uZS9tZXRhYm9saXNtPC9rZXl3b3JkPjxrZXl3b3JkPkJpcG9s
YXIgRGlzb3JkZXIvbWV0YWJvbGlzbS8qcGh5c2lvcGF0aG9sb2d5PC9rZXl3b3JkPjxrZXl3b3Jk
PkNhc2UtQ29udHJvbCBTdHVkaWVzPC9rZXl3b3JkPjxrZXl3b3JkPkNvcnRpY290cm9waW4tUmVs
ZWFzaW5nIEhvcm1vbmUvbWV0YWJvbGlzbTwva2V5d29yZD48a2V5d29yZD5IdW1hbnM8L2tleXdv
cmQ+PGtleXdvcmQ+SHlkcm9jb3J0aXNvbmUvbWV0YWJvbGlzbTwva2V5d29yZD48a2V5d29yZD5I
eXBvdGhhbGFtby1IeXBvcGh5c2VhbCBTeXN0ZW0vbWV0YWJvbGlzbS8qcGh5c2lvcGF0aG9sb2d5
PC9rZXl3b3JkPjxrZXl3b3JkPlBpdHVpdGFyeS1BZHJlbmFsIFN5c3RlbS9tZXRhYm9saXNtLypw
aHlzaW9wYXRob2xvZ3k8L2tleXdvcmQ+PC9rZXl3b3Jkcz48ZGF0ZXM+PHllYXI+MjAxNjwveWVh
cj48cHViLWRhdGVzPjxkYXRlPkphbjwvZGF0ZT48L3B1Yi1kYXRlcz48L2RhdGVzPjxpc2JuPjAz
MDYtNDUzMDwvaXNibj48YWNjZXNzaW9uLW51bT4yNjU0Nzc5ODwvYWNjZXNzaW9uLW51bT48dXJs
cz48L3VybHM+PGVsZWN0cm9uaWMtcmVzb3VyY2UtbnVtPjEwLjEwMTYvai5wc3luZXVlbi4yMDE1
LjEwLjAxNDwvZWxlY3Ryb25pYy1yZXNvdXJjZS1udW0+PHJlbW90ZS1kYXRhYmFzZS1wcm92aWRl
cj5ObG08L3JlbW90ZS1kYXRhYmFzZS1wcm92aWRlcj48bGFuZ3VhZ2U+ZW5nPC9sYW5ndWFnZT48
L3JlY29yZD48L0NpdGU+PC9FbmROb3RlPgB=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PEVuZE5vdGU+PENpdGU+PEF1dGhvcj5CZWx2ZWRlcmkgTXVycmk8L0F1dGhvcj48WWVhcj4yMDE2
PC9ZZWFyPjxSZWNOdW0+ODY8L1JlY051bT48RGlzcGxheVRleHQ+Wzk2XTwvRGlzcGxheVRleHQ+
PHJlY29yZD48cmVjLW51bWJlcj44NjwvcmVjLW51bWJlcj48Zm9yZWlnbi1rZXlzPjxrZXkgYXBw
PSJFTiIgZGItaWQ9Inp6dGR3c3g1ZXR3OWQ3ZXM1c3p4YWF4cWFzOTJmYWZ0NWRwYSI+ODY8L2tl
eT48L2ZvcmVpZ24ta2V5cz48cmVmLXR5cGUgbmFtZT0iSm91cm5hbCBBcnRpY2xlIj4xNzwvcmVm
LXR5cGU+PGNvbnRyaWJ1dG9ycz48YXV0aG9ycz48YXV0aG9yPkJlbHZlZGVyaSBNdXJyaSwgTS48
L2F1dGhvcj48YXV0aG9yPlByZXN0aWEsIEQuPC9hdXRob3I+PGF1dGhvcj5Nb25kZWxsaSwgVi48
L2F1dGhvcj48YXV0aG9yPlBhcmlhbnRlLCBDLjwvYXV0aG9yPjxhdXRob3I+UGF0dGksIFMuPC9h
dXRob3I+PGF1dGhvcj5PbGl2aWVyaSwgQi48L2F1dGhvcj48YXV0aG9yPkFyemFuaSwgQy48L2F1
dGhvcj48YXV0aG9yPk1hc290dGksIE0uPC9hdXRob3I+PGF1dGhvcj5SZXNwaW5vLCBNLjwvYXV0
aG9yPjxhdXRob3I+QW50b25pb2xpLCBNLjwvYXV0aG9yPjxhdXRob3I+VmFzc2FsbG8sIEwuPC9h
dXRob3I+PGF1dGhvcj5TZXJhZmluaSwgRy48L2F1dGhvcj48YXV0aG9yPlBlcm5hLCBHLjwvYXV0
aG9yPjxhdXRob3I+UG9tcGlsaSwgTS48L2F1dGhvcj48YXV0aG9yPkFtb3JlLCBNLjwvYXV0aG9y
PjwvYXV0aG9ycz48L2NvbnRyaWJ1dG9ycz48YXV0aC1hZGRyZXNzPlNlY3Rpb24gb2YgUHN5Y2hp
YXRyeSwgRGVwYXJ0bWVudCBvZiBOZXVyb3NjaWVuY2UsIE9waHRoYWxtb2xvZ3ksIEdlbmV0aWNz
IGFuZCBJbmZhbnQtTWF0ZXJuYWwgU2NpZW5jZSwgVW5pdmVyc2l0eSBvZiBHZW5vYSwgSXRhbHk7
IEluc3RpdHV0ZSBvZiBQc3ljaGlhdHJ5LCBQc3ljaG9sb2d5IGFuZCBOZXVyb3NjaWVuY2UsIERl
cGFydG1lbnQgb2YgUHN5Y2hvbG9naWNhbCBNZWRpY2luZSwgS2luZyZhcG9zO3MgQ29sbGVnZSBM
b25kb24sIExvbmRvbiwgVUsuIEVsZWN0cm9uaWMgYWRkcmVzczogbWFydGluby5iZWx2ZWRlcmlA
Z21haWwuY29tLiYjeEQ7U2VjdGlvbiBvZiBQc3ljaGlhdHJ5LCBEZXBhcnRtZW50IG9mIE5ldXJv
c2NpZW5jZSwgT3BodGhhbG1vbG9neSwgR2VuZXRpY3MgYW5kIEluZmFudC1NYXRlcm5hbCBTY2ll
bmNlLCBVbml2ZXJzaXR5IG9mIEdlbm9hLCBJdGFseS4mI3hEO0luc3RpdHV0ZSBvZiBQc3ljaGlh
dHJ5LCBQc3ljaG9sb2d5IGFuZCBOZXVyb3NjaWVuY2UsIERlcGFydG1lbnQgb2YgUHN5Y2hvbG9n
aWNhbCBNZWRpY2luZSwgS2luZyZhcG9zO3MgQ29sbGVnZSBMb25kb24sIExvbmRvbiwgVUsuJiN4
RDtTZWN0aW9uIG9mIFBzeWNoaWF0cnksIERlcGFydG1lbnQgb2YgTmV1cm9zY2llbmNlIGFuZCBJ
bmZhbnQtTWF0ZXJuYWwgU2NpZW5jZSwgVW5pdmVyc2l0eSBvZiBTYXNzYXJpLCBJdGFseS4mI3hE
O1NhbiBCZW5lZGV0dG8gSG9zcGl0YWwsIEhlcm1hbmFzIEhvc3BpdGFsYXJpYXMsIERlcGFydG1l
bnQgb2YgQ2xpbmljYWwgTmV1cm9zY2llbmNlLCBBbGJlc2UgY29uIENhc3Nhbm8sIENvbW8sIEl0
YWx5LiYjeEQ7U3VpY2lkZSBQcmV2ZW50aW9uIENlbnRlciwgRGVwYXJ0bWVudCBvZiBOZXVyb3Nj
aWVuY2VzLCBNZW50YWwgSGVhbHRoIGFuZCBTZW5zb3J5IE9yZ2FucywgU3VpY2lkZSBQcmV2ZW50
aW9uIENlbnRlciwgU2FudCZhcG9zO0FuZHJlYSBIb3NwaXRhbCwgU2FwaWVuemEgVW5pdmVyc2l0
eSBvZiBSb21lLCBJdGFseS48L2F1dGgtYWRkcmVzcz48dGl0bGVzPjx0aXRsZT5UaGUgSFBBIGF4
aXMgaW4gYmlwb2xhciBkaXNvcmRlcjogU3lzdGVtYXRpYyByZXZpZXcgYW5kIG1ldGEtYW5hbHlz
aXM8L3RpdGxlPjxzZWNvbmRhcnktdGl0bGU+UHN5Y2hvbmV1cm9lbmRvY3Jpbm9sb2d5PC9zZWNv
bmRhcnktdGl0bGU+PGFsdC10aXRsZT5Qc3ljaG9uZXVyb2VuZG9jcmlub2xvZ3k8L2FsdC10aXRs
ZT48L3RpdGxlcz48cGVyaW9kaWNhbD48ZnVsbC10aXRsZT5Qc3ljaG9uZXVyb2VuZG9jcmlub2xv
Z3k8L2Z1bGwtdGl0bGU+PGFiYnItMT5Qc3ljaG9uZXVyb2VuZG9jcmlub2xvZ3k8L2FiYnItMT48
L3BlcmlvZGljYWw+PGFsdC1wZXJpb2RpY2FsPjxmdWxsLXRpdGxlPlBzeWNob25ldXJvZW5kb2Ny
aW5vbG9neTwvZnVsbC10aXRsZT48YWJici0xPlBzeWNob25ldXJvZW5kb2NyaW5vbG9neTwvYWJi
ci0xPjwvYWx0LXBlcmlvZGljYWw+PHBhZ2VzPjMyNy00MjwvcGFnZXM+PHZvbHVtZT42Mzwvdm9s
dW1lPjxlZGl0aW9uPjIwMTUvMTEvMDk8L2VkaXRpb24+PGtleXdvcmRzPjxrZXl3b3JkPkFkcmVu
b2NvcnRpY290cm9waWMgSG9ybW9uZS9tZXRhYm9saXNtPC9rZXl3b3JkPjxrZXl3b3JkPkJpcG9s
YXIgRGlzb3JkZXIvbWV0YWJvbGlzbS8qcGh5c2lvcGF0aG9sb2d5PC9rZXl3b3JkPjxrZXl3b3Jk
PkNhc2UtQ29udHJvbCBTdHVkaWVzPC9rZXl3b3JkPjxrZXl3b3JkPkNvcnRpY290cm9waW4tUmVs
ZWFzaW5nIEhvcm1vbmUvbWV0YWJvbGlzbTwva2V5d29yZD48a2V5d29yZD5IdW1hbnM8L2tleXdv
cmQ+PGtleXdvcmQ+SHlkcm9jb3J0aXNvbmUvbWV0YWJvbGlzbTwva2V5d29yZD48a2V5d29yZD5I
eXBvdGhhbGFtby1IeXBvcGh5c2VhbCBTeXN0ZW0vbWV0YWJvbGlzbS8qcGh5c2lvcGF0aG9sb2d5
PC9rZXl3b3JkPjxrZXl3b3JkPlBpdHVpdGFyeS1BZHJlbmFsIFN5c3RlbS9tZXRhYm9saXNtLypw
aHlzaW9wYXRob2xvZ3k8L2tleXdvcmQ+PC9rZXl3b3Jkcz48ZGF0ZXM+PHllYXI+MjAxNjwveWVh
cj48cHViLWRhdGVzPjxkYXRlPkphbjwvZGF0ZT48L3B1Yi1kYXRlcz48L2RhdGVzPjxpc2JuPjAz
MDYtNDUzMDwvaXNibj48YWNjZXNzaW9uLW51bT4yNjU0Nzc5ODwvYWNjZXNzaW9uLW51bT48dXJs
cz48L3VybHM+PGVsZWN0cm9uaWMtcmVzb3VyY2UtbnVtPjEwLjEwMTYvai5wc3luZXVlbi4yMDE1
LjEwLjAxNDwvZWxlY3Ryb25pYy1yZXNvdXJjZS1udW0+PHJlbW90ZS1kYXRhYmFzZS1wcm92aWRl
cj5ObG08L3JlbW90ZS1kYXRhYmFzZS1wcm92aWRlcj48bGFuZ3VhZ2U+ZW5nPC9sYW5ndWFnZT48
L3JlY29yZD48L0NpdGU+PC9FbmROb3RlPgB=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sidRPr="008C6EDC">
              <w:rPr>
                <w:rFonts w:ascii="Times New Roman" w:hAnsi="Times New Roman" w:cs="Times New Roman"/>
                <w:sz w:val="20"/>
              </w:rPr>
            </w:r>
            <w:r w:rsidRPr="008C6EDC">
              <w:rPr>
                <w:rFonts w:ascii="Times New Roman" w:hAnsi="Times New Roman" w:cs="Times New Roman"/>
                <w:sz w:val="20"/>
              </w:rPr>
              <w:fldChar w:fldCharType="separate"/>
            </w:r>
            <w:r>
              <w:rPr>
                <w:rFonts w:ascii="Times New Roman" w:hAnsi="Times New Roman" w:cs="Times New Roman"/>
                <w:noProof/>
                <w:sz w:val="20"/>
              </w:rPr>
              <w:t>[96]</w:t>
            </w:r>
            <w:r w:rsidRPr="008C6EDC">
              <w:rPr>
                <w:rFonts w:ascii="Times New Roman" w:hAnsi="Times New Roman" w:cs="Times New Roman"/>
                <w:sz w:val="20"/>
              </w:rPr>
              <w:fldChar w:fldCharType="end"/>
            </w:r>
          </w:p>
        </w:tc>
        <w:tc>
          <w:tcPr>
            <w:tcW w:w="1517" w:type="dxa"/>
            <w:vAlign w:val="center"/>
          </w:tcPr>
          <w:p w14:paraId="140B2786"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Basal Cortisol Awakening</w:t>
            </w:r>
          </w:p>
        </w:tc>
        <w:tc>
          <w:tcPr>
            <w:tcW w:w="1176" w:type="dxa"/>
            <w:vAlign w:val="center"/>
          </w:tcPr>
          <w:p w14:paraId="0AF7E91E"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605/1521</w:t>
            </w:r>
          </w:p>
        </w:tc>
        <w:tc>
          <w:tcPr>
            <w:tcW w:w="567" w:type="dxa"/>
            <w:vAlign w:val="center"/>
          </w:tcPr>
          <w:p w14:paraId="63B6E888"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10</w:t>
            </w:r>
          </w:p>
        </w:tc>
        <w:tc>
          <w:tcPr>
            <w:tcW w:w="853" w:type="dxa"/>
          </w:tcPr>
          <w:p w14:paraId="7B0391EE"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F1227E">
              <w:rPr>
                <w:rFonts w:ascii="Times New Roman" w:hAnsi="Times New Roman" w:cs="Times New Roman"/>
                <w:sz w:val="20"/>
                <w:szCs w:val="20"/>
              </w:rPr>
              <w:t>Hedges’g</w:t>
            </w:r>
          </w:p>
        </w:tc>
        <w:tc>
          <w:tcPr>
            <w:tcW w:w="1871" w:type="dxa"/>
            <w:gridSpan w:val="2"/>
            <w:vAlign w:val="center"/>
          </w:tcPr>
          <w:p w14:paraId="53024036"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0.25 (0.15 – 0.35)</w:t>
            </w:r>
          </w:p>
        </w:tc>
        <w:tc>
          <w:tcPr>
            <w:tcW w:w="900" w:type="dxa"/>
            <w:vAlign w:val="center"/>
          </w:tcPr>
          <w:p w14:paraId="18662F10"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0.000</w:t>
            </w:r>
          </w:p>
        </w:tc>
        <w:tc>
          <w:tcPr>
            <w:tcW w:w="1268" w:type="dxa"/>
            <w:gridSpan w:val="2"/>
            <w:vAlign w:val="center"/>
          </w:tcPr>
          <w:p w14:paraId="23282B51"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0.13 – 0.37</w:t>
            </w:r>
          </w:p>
        </w:tc>
        <w:tc>
          <w:tcPr>
            <w:tcW w:w="544" w:type="dxa"/>
            <w:gridSpan w:val="2"/>
            <w:vAlign w:val="center"/>
          </w:tcPr>
          <w:p w14:paraId="5712863C"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w:t>
            </w:r>
          </w:p>
        </w:tc>
        <w:tc>
          <w:tcPr>
            <w:tcW w:w="1264" w:type="dxa"/>
            <w:gridSpan w:val="3"/>
            <w:vAlign w:val="center"/>
          </w:tcPr>
          <w:p w14:paraId="7CB49465"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36ADD669"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Yes/Yes</w:t>
            </w:r>
          </w:p>
        </w:tc>
        <w:tc>
          <w:tcPr>
            <w:tcW w:w="1084" w:type="dxa"/>
            <w:gridSpan w:val="3"/>
            <w:vAlign w:val="center"/>
          </w:tcPr>
          <w:p w14:paraId="46074D64"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w:t>
            </w:r>
          </w:p>
        </w:tc>
        <w:tc>
          <w:tcPr>
            <w:tcW w:w="1076" w:type="dxa"/>
            <w:gridSpan w:val="2"/>
            <w:vAlign w:val="center"/>
          </w:tcPr>
          <w:p w14:paraId="2130C79A"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8</w:t>
            </w:r>
          </w:p>
        </w:tc>
      </w:tr>
      <w:tr w:rsidR="00F26813" w:rsidRPr="002B521A" w14:paraId="148B16A6"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54672DAD" w14:textId="77777777" w:rsidR="00F26813" w:rsidRPr="008C6EDC" w:rsidRDefault="00F26813" w:rsidP="007E0383">
            <w:pPr>
              <w:rPr>
                <w:rFonts w:ascii="Times New Roman" w:hAnsi="Times New Roman" w:cs="Times New Roman"/>
                <w:sz w:val="20"/>
                <w:szCs w:val="20"/>
              </w:rPr>
            </w:pPr>
            <w:r w:rsidRPr="008C6EDC">
              <w:rPr>
                <w:rFonts w:ascii="Times New Roman" w:hAnsi="Times New Roman" w:cs="Times New Roman"/>
                <w:b w:val="0"/>
                <w:sz w:val="20"/>
              </w:rPr>
              <w:t xml:space="preserve">Belvederi Murri </w:t>
            </w:r>
            <w:r w:rsidRPr="008C6EDC">
              <w:rPr>
                <w:rFonts w:ascii="Times New Roman" w:hAnsi="Times New Roman" w:cs="Times New Roman"/>
                <w:b w:val="0"/>
                <w:i/>
                <w:sz w:val="20"/>
              </w:rPr>
              <w:t>et al.</w:t>
            </w:r>
            <w:r w:rsidRPr="008C6EDC">
              <w:rPr>
                <w:rFonts w:ascii="Times New Roman" w:hAnsi="Times New Roman" w:cs="Times New Roman"/>
                <w:b w:val="0"/>
                <w:sz w:val="20"/>
              </w:rPr>
              <w:t xml:space="preserve">, 2016 </w:t>
            </w:r>
            <w:r w:rsidRPr="008C6EDC">
              <w:rPr>
                <w:rFonts w:ascii="Times New Roman" w:hAnsi="Times New Roman" w:cs="Times New Roman"/>
                <w:sz w:val="20"/>
              </w:rPr>
              <w:fldChar w:fldCharType="begin">
                <w:fldData xml:space="preserve">PEVuZE5vdGU+PENpdGU+PEF1dGhvcj5CZWx2ZWRlcmkgTXVycmk8L0F1dGhvcj48WWVhcj4yMDE2
PC9ZZWFyPjxSZWNOdW0+ODY8L1JlY051bT48RGlzcGxheVRleHQ+Wzk2XTwvRGlzcGxheVRleHQ+
PHJlY29yZD48cmVjLW51bWJlcj44NjwvcmVjLW51bWJlcj48Zm9yZWlnbi1rZXlzPjxrZXkgYXBw
PSJFTiIgZGItaWQ9Inp6dGR3c3g1ZXR3OWQ3ZXM1c3p4YWF4cWFzOTJmYWZ0NWRwYSI+ODY8L2tl
eT48L2ZvcmVpZ24ta2V5cz48cmVmLXR5cGUgbmFtZT0iSm91cm5hbCBBcnRpY2xlIj4xNzwvcmVm
LXR5cGU+PGNvbnRyaWJ1dG9ycz48YXV0aG9ycz48YXV0aG9yPkJlbHZlZGVyaSBNdXJyaSwgTS48
L2F1dGhvcj48YXV0aG9yPlByZXN0aWEsIEQuPC9hdXRob3I+PGF1dGhvcj5Nb25kZWxsaSwgVi48
L2F1dGhvcj48YXV0aG9yPlBhcmlhbnRlLCBDLjwvYXV0aG9yPjxhdXRob3I+UGF0dGksIFMuPC9h
dXRob3I+PGF1dGhvcj5PbGl2aWVyaSwgQi48L2F1dGhvcj48YXV0aG9yPkFyemFuaSwgQy48L2F1
dGhvcj48YXV0aG9yPk1hc290dGksIE0uPC9hdXRob3I+PGF1dGhvcj5SZXNwaW5vLCBNLjwvYXV0
aG9yPjxhdXRob3I+QW50b25pb2xpLCBNLjwvYXV0aG9yPjxhdXRob3I+VmFzc2FsbG8sIEwuPC9h
dXRob3I+PGF1dGhvcj5TZXJhZmluaSwgRy48L2F1dGhvcj48YXV0aG9yPlBlcm5hLCBHLjwvYXV0
aG9yPjxhdXRob3I+UG9tcGlsaSwgTS48L2F1dGhvcj48YXV0aG9yPkFtb3JlLCBNLjwvYXV0aG9y
PjwvYXV0aG9ycz48L2NvbnRyaWJ1dG9ycz48YXV0aC1hZGRyZXNzPlNlY3Rpb24gb2YgUHN5Y2hp
YXRyeSwgRGVwYXJ0bWVudCBvZiBOZXVyb3NjaWVuY2UsIE9waHRoYWxtb2xvZ3ksIEdlbmV0aWNz
IGFuZCBJbmZhbnQtTWF0ZXJuYWwgU2NpZW5jZSwgVW5pdmVyc2l0eSBvZiBHZW5vYSwgSXRhbHk7
IEluc3RpdHV0ZSBvZiBQc3ljaGlhdHJ5LCBQc3ljaG9sb2d5IGFuZCBOZXVyb3NjaWVuY2UsIERl
cGFydG1lbnQgb2YgUHN5Y2hvbG9naWNhbCBNZWRpY2luZSwgS2luZyZhcG9zO3MgQ29sbGVnZSBM
b25kb24sIExvbmRvbiwgVUsuIEVsZWN0cm9uaWMgYWRkcmVzczogbWFydGluby5iZWx2ZWRlcmlA
Z21haWwuY29tLiYjeEQ7U2VjdGlvbiBvZiBQc3ljaGlhdHJ5LCBEZXBhcnRtZW50IG9mIE5ldXJv
c2NpZW5jZSwgT3BodGhhbG1vbG9neSwgR2VuZXRpY3MgYW5kIEluZmFudC1NYXRlcm5hbCBTY2ll
bmNlLCBVbml2ZXJzaXR5IG9mIEdlbm9hLCBJdGFseS4mI3hEO0luc3RpdHV0ZSBvZiBQc3ljaGlh
dHJ5LCBQc3ljaG9sb2d5IGFuZCBOZXVyb3NjaWVuY2UsIERlcGFydG1lbnQgb2YgUHN5Y2hvbG9n
aWNhbCBNZWRpY2luZSwgS2luZyZhcG9zO3MgQ29sbGVnZSBMb25kb24sIExvbmRvbiwgVUsuJiN4
RDtTZWN0aW9uIG9mIFBzeWNoaWF0cnksIERlcGFydG1lbnQgb2YgTmV1cm9zY2llbmNlIGFuZCBJ
bmZhbnQtTWF0ZXJuYWwgU2NpZW5jZSwgVW5pdmVyc2l0eSBvZiBTYXNzYXJpLCBJdGFseS4mI3hE
O1NhbiBCZW5lZGV0dG8gSG9zcGl0YWwsIEhlcm1hbmFzIEhvc3BpdGFsYXJpYXMsIERlcGFydG1l
bnQgb2YgQ2xpbmljYWwgTmV1cm9zY2llbmNlLCBBbGJlc2UgY29uIENhc3Nhbm8sIENvbW8sIEl0
YWx5LiYjeEQ7U3VpY2lkZSBQcmV2ZW50aW9uIENlbnRlciwgRGVwYXJ0bWVudCBvZiBOZXVyb3Nj
aWVuY2VzLCBNZW50YWwgSGVhbHRoIGFuZCBTZW5zb3J5IE9yZ2FucywgU3VpY2lkZSBQcmV2ZW50
aW9uIENlbnRlciwgU2FudCZhcG9zO0FuZHJlYSBIb3NwaXRhbCwgU2FwaWVuemEgVW5pdmVyc2l0
eSBvZiBSb21lLCBJdGFseS48L2F1dGgtYWRkcmVzcz48dGl0bGVzPjx0aXRsZT5UaGUgSFBBIGF4
aXMgaW4gYmlwb2xhciBkaXNvcmRlcjogU3lzdGVtYXRpYyByZXZpZXcgYW5kIG1ldGEtYW5hbHlz
aXM8L3RpdGxlPjxzZWNvbmRhcnktdGl0bGU+UHN5Y2hvbmV1cm9lbmRvY3Jpbm9sb2d5PC9zZWNv
bmRhcnktdGl0bGU+PGFsdC10aXRsZT5Qc3ljaG9uZXVyb2VuZG9jcmlub2xvZ3k8L2FsdC10aXRs
ZT48L3RpdGxlcz48cGVyaW9kaWNhbD48ZnVsbC10aXRsZT5Qc3ljaG9uZXVyb2VuZG9jcmlub2xv
Z3k8L2Z1bGwtdGl0bGU+PGFiYnItMT5Qc3ljaG9uZXVyb2VuZG9jcmlub2xvZ3k8L2FiYnItMT48
L3BlcmlvZGljYWw+PGFsdC1wZXJpb2RpY2FsPjxmdWxsLXRpdGxlPlBzeWNob25ldXJvZW5kb2Ny
aW5vbG9neTwvZnVsbC10aXRsZT48YWJici0xPlBzeWNob25ldXJvZW5kb2NyaW5vbG9neTwvYWJi
ci0xPjwvYWx0LXBlcmlvZGljYWw+PHBhZ2VzPjMyNy00MjwvcGFnZXM+PHZvbHVtZT42Mzwvdm9s
dW1lPjxlZGl0aW9uPjIwMTUvMTEvMDk8L2VkaXRpb24+PGtleXdvcmRzPjxrZXl3b3JkPkFkcmVu
b2NvcnRpY290cm9waWMgSG9ybW9uZS9tZXRhYm9saXNtPC9rZXl3b3JkPjxrZXl3b3JkPkJpcG9s
YXIgRGlzb3JkZXIvbWV0YWJvbGlzbS8qcGh5c2lvcGF0aG9sb2d5PC9rZXl3b3JkPjxrZXl3b3Jk
PkNhc2UtQ29udHJvbCBTdHVkaWVzPC9rZXl3b3JkPjxrZXl3b3JkPkNvcnRpY290cm9waW4tUmVs
ZWFzaW5nIEhvcm1vbmUvbWV0YWJvbGlzbTwva2V5d29yZD48a2V5d29yZD5IdW1hbnM8L2tleXdv
cmQ+PGtleXdvcmQ+SHlkcm9jb3J0aXNvbmUvbWV0YWJvbGlzbTwva2V5d29yZD48a2V5d29yZD5I
eXBvdGhhbGFtby1IeXBvcGh5c2VhbCBTeXN0ZW0vbWV0YWJvbGlzbS8qcGh5c2lvcGF0aG9sb2d5
PC9rZXl3b3JkPjxrZXl3b3JkPlBpdHVpdGFyeS1BZHJlbmFsIFN5c3RlbS9tZXRhYm9saXNtLypw
aHlzaW9wYXRob2xvZ3k8L2tleXdvcmQ+PC9rZXl3b3Jkcz48ZGF0ZXM+PHllYXI+MjAxNjwveWVh
cj48cHViLWRhdGVzPjxkYXRlPkphbjwvZGF0ZT48L3B1Yi1kYXRlcz48L2RhdGVzPjxpc2JuPjAz
MDYtNDUzMDwvaXNibj48YWNjZXNzaW9uLW51bT4yNjU0Nzc5ODwvYWNjZXNzaW9uLW51bT48dXJs
cz48L3VybHM+PGVsZWN0cm9uaWMtcmVzb3VyY2UtbnVtPjEwLjEwMTYvai5wc3luZXVlbi4yMDE1
LjEwLjAxNDwvZWxlY3Ryb25pYy1yZXNvdXJjZS1udW0+PHJlbW90ZS1kYXRhYmFzZS1wcm92aWRl
cj5ObG08L3JlbW90ZS1kYXRhYmFzZS1wcm92aWRlcj48bGFuZ3VhZ2U+ZW5nPC9sYW5ndWFnZT48
L3JlY29yZD48L0NpdGU+PC9FbmROb3RlPgB=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PEVuZE5vdGU+PENpdGU+PEF1dGhvcj5CZWx2ZWRlcmkgTXVycmk8L0F1dGhvcj48WWVhcj4yMDE2
PC9ZZWFyPjxSZWNOdW0+ODY8L1JlY051bT48RGlzcGxheVRleHQ+Wzk2XTwvRGlzcGxheVRleHQ+
PHJlY29yZD48cmVjLW51bWJlcj44NjwvcmVjLW51bWJlcj48Zm9yZWlnbi1rZXlzPjxrZXkgYXBw
PSJFTiIgZGItaWQ9Inp6dGR3c3g1ZXR3OWQ3ZXM1c3p4YWF4cWFzOTJmYWZ0NWRwYSI+ODY8L2tl
eT48L2ZvcmVpZ24ta2V5cz48cmVmLXR5cGUgbmFtZT0iSm91cm5hbCBBcnRpY2xlIj4xNzwvcmVm
LXR5cGU+PGNvbnRyaWJ1dG9ycz48YXV0aG9ycz48YXV0aG9yPkJlbHZlZGVyaSBNdXJyaSwgTS48
L2F1dGhvcj48YXV0aG9yPlByZXN0aWEsIEQuPC9hdXRob3I+PGF1dGhvcj5Nb25kZWxsaSwgVi48
L2F1dGhvcj48YXV0aG9yPlBhcmlhbnRlLCBDLjwvYXV0aG9yPjxhdXRob3I+UGF0dGksIFMuPC9h
dXRob3I+PGF1dGhvcj5PbGl2aWVyaSwgQi48L2F1dGhvcj48YXV0aG9yPkFyemFuaSwgQy48L2F1
dGhvcj48YXV0aG9yPk1hc290dGksIE0uPC9hdXRob3I+PGF1dGhvcj5SZXNwaW5vLCBNLjwvYXV0
aG9yPjxhdXRob3I+QW50b25pb2xpLCBNLjwvYXV0aG9yPjxhdXRob3I+VmFzc2FsbG8sIEwuPC9h
dXRob3I+PGF1dGhvcj5TZXJhZmluaSwgRy48L2F1dGhvcj48YXV0aG9yPlBlcm5hLCBHLjwvYXV0
aG9yPjxhdXRob3I+UG9tcGlsaSwgTS48L2F1dGhvcj48YXV0aG9yPkFtb3JlLCBNLjwvYXV0aG9y
PjwvYXV0aG9ycz48L2NvbnRyaWJ1dG9ycz48YXV0aC1hZGRyZXNzPlNlY3Rpb24gb2YgUHN5Y2hp
YXRyeSwgRGVwYXJ0bWVudCBvZiBOZXVyb3NjaWVuY2UsIE9waHRoYWxtb2xvZ3ksIEdlbmV0aWNz
IGFuZCBJbmZhbnQtTWF0ZXJuYWwgU2NpZW5jZSwgVW5pdmVyc2l0eSBvZiBHZW5vYSwgSXRhbHk7
IEluc3RpdHV0ZSBvZiBQc3ljaGlhdHJ5LCBQc3ljaG9sb2d5IGFuZCBOZXVyb3NjaWVuY2UsIERl
cGFydG1lbnQgb2YgUHN5Y2hvbG9naWNhbCBNZWRpY2luZSwgS2luZyZhcG9zO3MgQ29sbGVnZSBM
b25kb24sIExvbmRvbiwgVUsuIEVsZWN0cm9uaWMgYWRkcmVzczogbWFydGluby5iZWx2ZWRlcmlA
Z21haWwuY29tLiYjeEQ7U2VjdGlvbiBvZiBQc3ljaGlhdHJ5LCBEZXBhcnRtZW50IG9mIE5ldXJv
c2NpZW5jZSwgT3BodGhhbG1vbG9neSwgR2VuZXRpY3MgYW5kIEluZmFudC1NYXRlcm5hbCBTY2ll
bmNlLCBVbml2ZXJzaXR5IG9mIEdlbm9hLCBJdGFseS4mI3hEO0luc3RpdHV0ZSBvZiBQc3ljaGlh
dHJ5LCBQc3ljaG9sb2d5IGFuZCBOZXVyb3NjaWVuY2UsIERlcGFydG1lbnQgb2YgUHN5Y2hvbG9n
aWNhbCBNZWRpY2luZSwgS2luZyZhcG9zO3MgQ29sbGVnZSBMb25kb24sIExvbmRvbiwgVUsuJiN4
RDtTZWN0aW9uIG9mIFBzeWNoaWF0cnksIERlcGFydG1lbnQgb2YgTmV1cm9zY2llbmNlIGFuZCBJ
bmZhbnQtTWF0ZXJuYWwgU2NpZW5jZSwgVW5pdmVyc2l0eSBvZiBTYXNzYXJpLCBJdGFseS4mI3hE
O1NhbiBCZW5lZGV0dG8gSG9zcGl0YWwsIEhlcm1hbmFzIEhvc3BpdGFsYXJpYXMsIERlcGFydG1l
bnQgb2YgQ2xpbmljYWwgTmV1cm9zY2llbmNlLCBBbGJlc2UgY29uIENhc3Nhbm8sIENvbW8sIEl0
YWx5LiYjeEQ7U3VpY2lkZSBQcmV2ZW50aW9uIENlbnRlciwgRGVwYXJ0bWVudCBvZiBOZXVyb3Nj
aWVuY2VzLCBNZW50YWwgSGVhbHRoIGFuZCBTZW5zb3J5IE9yZ2FucywgU3VpY2lkZSBQcmV2ZW50
aW9uIENlbnRlciwgU2FudCZhcG9zO0FuZHJlYSBIb3NwaXRhbCwgU2FwaWVuemEgVW5pdmVyc2l0
eSBvZiBSb21lLCBJdGFseS48L2F1dGgtYWRkcmVzcz48dGl0bGVzPjx0aXRsZT5UaGUgSFBBIGF4
aXMgaW4gYmlwb2xhciBkaXNvcmRlcjogU3lzdGVtYXRpYyByZXZpZXcgYW5kIG1ldGEtYW5hbHlz
aXM8L3RpdGxlPjxzZWNvbmRhcnktdGl0bGU+UHN5Y2hvbmV1cm9lbmRvY3Jpbm9sb2d5PC9zZWNv
bmRhcnktdGl0bGU+PGFsdC10aXRsZT5Qc3ljaG9uZXVyb2VuZG9jcmlub2xvZ3k8L2FsdC10aXRs
ZT48L3RpdGxlcz48cGVyaW9kaWNhbD48ZnVsbC10aXRsZT5Qc3ljaG9uZXVyb2VuZG9jcmlub2xv
Z3k8L2Z1bGwtdGl0bGU+PGFiYnItMT5Qc3ljaG9uZXVyb2VuZG9jcmlub2xvZ3k8L2FiYnItMT48
L3BlcmlvZGljYWw+PGFsdC1wZXJpb2RpY2FsPjxmdWxsLXRpdGxlPlBzeWNob25ldXJvZW5kb2Ny
aW5vbG9neTwvZnVsbC10aXRsZT48YWJici0xPlBzeWNob25ldXJvZW5kb2NyaW5vbG9neTwvYWJi
ci0xPjwvYWx0LXBlcmlvZGljYWw+PHBhZ2VzPjMyNy00MjwvcGFnZXM+PHZvbHVtZT42Mzwvdm9s
dW1lPjxlZGl0aW9uPjIwMTUvMTEvMDk8L2VkaXRpb24+PGtleXdvcmRzPjxrZXl3b3JkPkFkcmVu
b2NvcnRpY290cm9waWMgSG9ybW9uZS9tZXRhYm9saXNtPC9rZXl3b3JkPjxrZXl3b3JkPkJpcG9s
YXIgRGlzb3JkZXIvbWV0YWJvbGlzbS8qcGh5c2lvcGF0aG9sb2d5PC9rZXl3b3JkPjxrZXl3b3Jk
PkNhc2UtQ29udHJvbCBTdHVkaWVzPC9rZXl3b3JkPjxrZXl3b3JkPkNvcnRpY290cm9waW4tUmVs
ZWFzaW5nIEhvcm1vbmUvbWV0YWJvbGlzbTwva2V5d29yZD48a2V5d29yZD5IdW1hbnM8L2tleXdv
cmQ+PGtleXdvcmQ+SHlkcm9jb3J0aXNvbmUvbWV0YWJvbGlzbTwva2V5d29yZD48a2V5d29yZD5I
eXBvdGhhbGFtby1IeXBvcGh5c2VhbCBTeXN0ZW0vbWV0YWJvbGlzbS8qcGh5c2lvcGF0aG9sb2d5
PC9rZXl3b3JkPjxrZXl3b3JkPlBpdHVpdGFyeS1BZHJlbmFsIFN5c3RlbS9tZXRhYm9saXNtLypw
aHlzaW9wYXRob2xvZ3k8L2tleXdvcmQ+PC9rZXl3b3Jkcz48ZGF0ZXM+PHllYXI+MjAxNjwveWVh
cj48cHViLWRhdGVzPjxkYXRlPkphbjwvZGF0ZT48L3B1Yi1kYXRlcz48L2RhdGVzPjxpc2JuPjAz
MDYtNDUzMDwvaXNibj48YWNjZXNzaW9uLW51bT4yNjU0Nzc5ODwvYWNjZXNzaW9uLW51bT48dXJs
cz48L3VybHM+PGVsZWN0cm9uaWMtcmVzb3VyY2UtbnVtPjEwLjEwMTYvai5wc3luZXVlbi4yMDE1
LjEwLjAxNDwvZWxlY3Ryb25pYy1yZXNvdXJjZS1udW0+PHJlbW90ZS1kYXRhYmFzZS1wcm92aWRl
cj5ObG08L3JlbW90ZS1kYXRhYmFzZS1wcm92aWRlcj48bGFuZ3VhZ2U+ZW5nPC9sYW5ndWFnZT48
L3JlY29yZD48L0NpdGU+PC9FbmROb3RlPgB=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sidRPr="008C6EDC">
              <w:rPr>
                <w:rFonts w:ascii="Times New Roman" w:hAnsi="Times New Roman" w:cs="Times New Roman"/>
                <w:sz w:val="20"/>
              </w:rPr>
            </w:r>
            <w:r w:rsidRPr="008C6EDC">
              <w:rPr>
                <w:rFonts w:ascii="Times New Roman" w:hAnsi="Times New Roman" w:cs="Times New Roman"/>
                <w:sz w:val="20"/>
              </w:rPr>
              <w:fldChar w:fldCharType="separate"/>
            </w:r>
            <w:r>
              <w:rPr>
                <w:rFonts w:ascii="Times New Roman" w:hAnsi="Times New Roman" w:cs="Times New Roman"/>
                <w:noProof/>
                <w:sz w:val="20"/>
              </w:rPr>
              <w:t>[96]</w:t>
            </w:r>
            <w:r w:rsidRPr="008C6EDC">
              <w:rPr>
                <w:rFonts w:ascii="Times New Roman" w:hAnsi="Times New Roman" w:cs="Times New Roman"/>
                <w:sz w:val="20"/>
              </w:rPr>
              <w:fldChar w:fldCharType="end"/>
            </w:r>
          </w:p>
        </w:tc>
        <w:tc>
          <w:tcPr>
            <w:tcW w:w="1517" w:type="dxa"/>
            <w:vAlign w:val="center"/>
          </w:tcPr>
          <w:p w14:paraId="15503AF7"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Basal Cortisol Continuous</w:t>
            </w:r>
          </w:p>
        </w:tc>
        <w:tc>
          <w:tcPr>
            <w:tcW w:w="1176" w:type="dxa"/>
            <w:vAlign w:val="center"/>
          </w:tcPr>
          <w:p w14:paraId="41F2C589"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256/319</w:t>
            </w:r>
          </w:p>
        </w:tc>
        <w:tc>
          <w:tcPr>
            <w:tcW w:w="567" w:type="dxa"/>
            <w:vAlign w:val="center"/>
          </w:tcPr>
          <w:p w14:paraId="1990EE44"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7</w:t>
            </w:r>
          </w:p>
        </w:tc>
        <w:tc>
          <w:tcPr>
            <w:tcW w:w="853" w:type="dxa"/>
          </w:tcPr>
          <w:p w14:paraId="681163D8"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F1227E">
              <w:rPr>
                <w:rFonts w:ascii="Times New Roman" w:hAnsi="Times New Roman" w:cs="Times New Roman"/>
                <w:sz w:val="20"/>
                <w:szCs w:val="20"/>
              </w:rPr>
              <w:t>Hedges’g</w:t>
            </w:r>
          </w:p>
        </w:tc>
        <w:tc>
          <w:tcPr>
            <w:tcW w:w="1871" w:type="dxa"/>
            <w:gridSpan w:val="2"/>
            <w:vAlign w:val="center"/>
          </w:tcPr>
          <w:p w14:paraId="7E3037B2"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0.31 (0.00 – 0.63)</w:t>
            </w:r>
          </w:p>
        </w:tc>
        <w:tc>
          <w:tcPr>
            <w:tcW w:w="900" w:type="dxa"/>
            <w:vAlign w:val="center"/>
          </w:tcPr>
          <w:p w14:paraId="1AD5ACE4"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0.053</w:t>
            </w:r>
          </w:p>
        </w:tc>
        <w:tc>
          <w:tcPr>
            <w:tcW w:w="1268" w:type="dxa"/>
            <w:gridSpan w:val="2"/>
            <w:vAlign w:val="center"/>
          </w:tcPr>
          <w:p w14:paraId="125658CF"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-0.57 – 1.20</w:t>
            </w:r>
          </w:p>
        </w:tc>
        <w:tc>
          <w:tcPr>
            <w:tcW w:w="544" w:type="dxa"/>
            <w:gridSpan w:val="2"/>
            <w:vAlign w:val="center"/>
          </w:tcPr>
          <w:p w14:paraId="1599B699"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61.7</w:t>
            </w:r>
          </w:p>
        </w:tc>
        <w:tc>
          <w:tcPr>
            <w:tcW w:w="1264" w:type="dxa"/>
            <w:gridSpan w:val="3"/>
            <w:vAlign w:val="center"/>
          </w:tcPr>
          <w:p w14:paraId="44FEC44E"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7CBDAB11"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084" w:type="dxa"/>
            <w:gridSpan w:val="3"/>
            <w:vAlign w:val="center"/>
          </w:tcPr>
          <w:p w14:paraId="13589700"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48A59D29"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8</w:t>
            </w:r>
          </w:p>
        </w:tc>
      </w:tr>
      <w:tr w:rsidR="00F26813" w:rsidRPr="002B521A" w14:paraId="649587AF"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36F08F3C" w14:textId="77777777" w:rsidR="00F26813" w:rsidRPr="008C6EDC" w:rsidRDefault="00F26813" w:rsidP="007E0383">
            <w:pPr>
              <w:rPr>
                <w:rFonts w:ascii="Times New Roman" w:hAnsi="Times New Roman" w:cs="Times New Roman"/>
                <w:sz w:val="20"/>
                <w:szCs w:val="20"/>
              </w:rPr>
            </w:pPr>
            <w:r w:rsidRPr="008C6EDC">
              <w:rPr>
                <w:rFonts w:ascii="Times New Roman" w:hAnsi="Times New Roman" w:cs="Times New Roman"/>
                <w:b w:val="0"/>
                <w:sz w:val="20"/>
              </w:rPr>
              <w:t xml:space="preserve">Belvederi Murri </w:t>
            </w:r>
            <w:r w:rsidRPr="008C6EDC">
              <w:rPr>
                <w:rFonts w:ascii="Times New Roman" w:hAnsi="Times New Roman" w:cs="Times New Roman"/>
                <w:b w:val="0"/>
                <w:i/>
                <w:sz w:val="20"/>
              </w:rPr>
              <w:t>et al.</w:t>
            </w:r>
            <w:r w:rsidRPr="008C6EDC">
              <w:rPr>
                <w:rFonts w:ascii="Times New Roman" w:hAnsi="Times New Roman" w:cs="Times New Roman"/>
                <w:b w:val="0"/>
                <w:sz w:val="20"/>
              </w:rPr>
              <w:t xml:space="preserve">, 2016 </w:t>
            </w:r>
            <w:r w:rsidRPr="008C6EDC">
              <w:rPr>
                <w:rFonts w:ascii="Times New Roman" w:hAnsi="Times New Roman" w:cs="Times New Roman"/>
                <w:sz w:val="20"/>
              </w:rPr>
              <w:fldChar w:fldCharType="begin">
                <w:fldData xml:space="preserve">PEVuZE5vdGU+PENpdGU+PEF1dGhvcj5CZWx2ZWRlcmkgTXVycmk8L0F1dGhvcj48WWVhcj4yMDE2
PC9ZZWFyPjxSZWNOdW0+ODY8L1JlY051bT48RGlzcGxheVRleHQ+Wzk2XTwvRGlzcGxheVRleHQ+
PHJlY29yZD48cmVjLW51bWJlcj44NjwvcmVjLW51bWJlcj48Zm9yZWlnbi1rZXlzPjxrZXkgYXBw
PSJFTiIgZGItaWQ9Inp6dGR3c3g1ZXR3OWQ3ZXM1c3p4YWF4cWFzOTJmYWZ0NWRwYSI+ODY8L2tl
eT48L2ZvcmVpZ24ta2V5cz48cmVmLXR5cGUgbmFtZT0iSm91cm5hbCBBcnRpY2xlIj4xNzwvcmVm
LXR5cGU+PGNvbnRyaWJ1dG9ycz48YXV0aG9ycz48YXV0aG9yPkJlbHZlZGVyaSBNdXJyaSwgTS48
L2F1dGhvcj48YXV0aG9yPlByZXN0aWEsIEQuPC9hdXRob3I+PGF1dGhvcj5Nb25kZWxsaSwgVi48
L2F1dGhvcj48YXV0aG9yPlBhcmlhbnRlLCBDLjwvYXV0aG9yPjxhdXRob3I+UGF0dGksIFMuPC9h
dXRob3I+PGF1dGhvcj5PbGl2aWVyaSwgQi48L2F1dGhvcj48YXV0aG9yPkFyemFuaSwgQy48L2F1
dGhvcj48YXV0aG9yPk1hc290dGksIE0uPC9hdXRob3I+PGF1dGhvcj5SZXNwaW5vLCBNLjwvYXV0
aG9yPjxhdXRob3I+QW50b25pb2xpLCBNLjwvYXV0aG9yPjxhdXRob3I+VmFzc2FsbG8sIEwuPC9h
dXRob3I+PGF1dGhvcj5TZXJhZmluaSwgRy48L2F1dGhvcj48YXV0aG9yPlBlcm5hLCBHLjwvYXV0
aG9yPjxhdXRob3I+UG9tcGlsaSwgTS48L2F1dGhvcj48YXV0aG9yPkFtb3JlLCBNLjwvYXV0aG9y
PjwvYXV0aG9ycz48L2NvbnRyaWJ1dG9ycz48YXV0aC1hZGRyZXNzPlNlY3Rpb24gb2YgUHN5Y2hp
YXRyeSwgRGVwYXJ0bWVudCBvZiBOZXVyb3NjaWVuY2UsIE9waHRoYWxtb2xvZ3ksIEdlbmV0aWNz
IGFuZCBJbmZhbnQtTWF0ZXJuYWwgU2NpZW5jZSwgVW5pdmVyc2l0eSBvZiBHZW5vYSwgSXRhbHk7
IEluc3RpdHV0ZSBvZiBQc3ljaGlhdHJ5LCBQc3ljaG9sb2d5IGFuZCBOZXVyb3NjaWVuY2UsIERl
cGFydG1lbnQgb2YgUHN5Y2hvbG9naWNhbCBNZWRpY2luZSwgS2luZyZhcG9zO3MgQ29sbGVnZSBM
b25kb24sIExvbmRvbiwgVUsuIEVsZWN0cm9uaWMgYWRkcmVzczogbWFydGluby5iZWx2ZWRlcmlA
Z21haWwuY29tLiYjeEQ7U2VjdGlvbiBvZiBQc3ljaGlhdHJ5LCBEZXBhcnRtZW50IG9mIE5ldXJv
c2NpZW5jZSwgT3BodGhhbG1vbG9neSwgR2VuZXRpY3MgYW5kIEluZmFudC1NYXRlcm5hbCBTY2ll
bmNlLCBVbml2ZXJzaXR5IG9mIEdlbm9hLCBJdGFseS4mI3hEO0luc3RpdHV0ZSBvZiBQc3ljaGlh
dHJ5LCBQc3ljaG9sb2d5IGFuZCBOZXVyb3NjaWVuY2UsIERlcGFydG1lbnQgb2YgUHN5Y2hvbG9n
aWNhbCBNZWRpY2luZSwgS2luZyZhcG9zO3MgQ29sbGVnZSBMb25kb24sIExvbmRvbiwgVUsuJiN4
RDtTZWN0aW9uIG9mIFBzeWNoaWF0cnksIERlcGFydG1lbnQgb2YgTmV1cm9zY2llbmNlIGFuZCBJ
bmZhbnQtTWF0ZXJuYWwgU2NpZW5jZSwgVW5pdmVyc2l0eSBvZiBTYXNzYXJpLCBJdGFseS4mI3hE
O1NhbiBCZW5lZGV0dG8gSG9zcGl0YWwsIEhlcm1hbmFzIEhvc3BpdGFsYXJpYXMsIERlcGFydG1l
bnQgb2YgQ2xpbmljYWwgTmV1cm9zY2llbmNlLCBBbGJlc2UgY29uIENhc3Nhbm8sIENvbW8sIEl0
YWx5LiYjeEQ7U3VpY2lkZSBQcmV2ZW50aW9uIENlbnRlciwgRGVwYXJ0bWVudCBvZiBOZXVyb3Nj
aWVuY2VzLCBNZW50YWwgSGVhbHRoIGFuZCBTZW5zb3J5IE9yZ2FucywgU3VpY2lkZSBQcmV2ZW50
aW9uIENlbnRlciwgU2FudCZhcG9zO0FuZHJlYSBIb3NwaXRhbCwgU2FwaWVuemEgVW5pdmVyc2l0
eSBvZiBSb21lLCBJdGFseS48L2F1dGgtYWRkcmVzcz48dGl0bGVzPjx0aXRsZT5UaGUgSFBBIGF4
aXMgaW4gYmlwb2xhciBkaXNvcmRlcjogU3lzdGVtYXRpYyByZXZpZXcgYW5kIG1ldGEtYW5hbHlz
aXM8L3RpdGxlPjxzZWNvbmRhcnktdGl0bGU+UHN5Y2hvbmV1cm9lbmRvY3Jpbm9sb2d5PC9zZWNv
bmRhcnktdGl0bGU+PGFsdC10aXRsZT5Qc3ljaG9uZXVyb2VuZG9jcmlub2xvZ3k8L2FsdC10aXRs
ZT48L3RpdGxlcz48cGVyaW9kaWNhbD48ZnVsbC10aXRsZT5Qc3ljaG9uZXVyb2VuZG9jcmlub2xv
Z3k8L2Z1bGwtdGl0bGU+PGFiYnItMT5Qc3ljaG9uZXVyb2VuZG9jcmlub2xvZ3k8L2FiYnItMT48
L3BlcmlvZGljYWw+PGFsdC1wZXJpb2RpY2FsPjxmdWxsLXRpdGxlPlBzeWNob25ldXJvZW5kb2Ny
aW5vbG9neTwvZnVsbC10aXRsZT48YWJici0xPlBzeWNob25ldXJvZW5kb2NyaW5vbG9neTwvYWJi
ci0xPjwvYWx0LXBlcmlvZGljYWw+PHBhZ2VzPjMyNy00MjwvcGFnZXM+PHZvbHVtZT42Mzwvdm9s
dW1lPjxlZGl0aW9uPjIwMTUvMTEvMDk8L2VkaXRpb24+PGtleXdvcmRzPjxrZXl3b3JkPkFkcmVu
b2NvcnRpY290cm9waWMgSG9ybW9uZS9tZXRhYm9saXNtPC9rZXl3b3JkPjxrZXl3b3JkPkJpcG9s
YXIgRGlzb3JkZXIvbWV0YWJvbGlzbS8qcGh5c2lvcGF0aG9sb2d5PC9rZXl3b3JkPjxrZXl3b3Jk
PkNhc2UtQ29udHJvbCBTdHVkaWVzPC9rZXl3b3JkPjxrZXl3b3JkPkNvcnRpY290cm9waW4tUmVs
ZWFzaW5nIEhvcm1vbmUvbWV0YWJvbGlzbTwva2V5d29yZD48a2V5d29yZD5IdW1hbnM8L2tleXdv
cmQ+PGtleXdvcmQ+SHlkcm9jb3J0aXNvbmUvbWV0YWJvbGlzbTwva2V5d29yZD48a2V5d29yZD5I
eXBvdGhhbGFtby1IeXBvcGh5c2VhbCBTeXN0ZW0vbWV0YWJvbGlzbS8qcGh5c2lvcGF0aG9sb2d5
PC9rZXl3b3JkPjxrZXl3b3JkPlBpdHVpdGFyeS1BZHJlbmFsIFN5c3RlbS9tZXRhYm9saXNtLypw
aHlzaW9wYXRob2xvZ3k8L2tleXdvcmQ+PC9rZXl3b3Jkcz48ZGF0ZXM+PHllYXI+MjAxNjwveWVh
cj48cHViLWRhdGVzPjxkYXRlPkphbjwvZGF0ZT48L3B1Yi1kYXRlcz48L2RhdGVzPjxpc2JuPjAz
MDYtNDUzMDwvaXNibj48YWNjZXNzaW9uLW51bT4yNjU0Nzc5ODwvYWNjZXNzaW9uLW51bT48dXJs
cz48L3VybHM+PGVsZWN0cm9uaWMtcmVzb3VyY2UtbnVtPjEwLjEwMTYvai5wc3luZXVlbi4yMDE1
LjEwLjAxNDwvZWxlY3Ryb25pYy1yZXNvdXJjZS1udW0+PHJlbW90ZS1kYXRhYmFzZS1wcm92aWRl
cj5ObG08L3JlbW90ZS1kYXRhYmFzZS1wcm92aWRlcj48bGFuZ3VhZ2U+ZW5nPC9sYW5ndWFnZT48
L3JlY29yZD48L0NpdGU+PC9FbmROb3RlPgB=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PEVuZE5vdGU+PENpdGU+PEF1dGhvcj5CZWx2ZWRlcmkgTXVycmk8L0F1dGhvcj48WWVhcj4yMDE2
PC9ZZWFyPjxSZWNOdW0+ODY8L1JlY051bT48RGlzcGxheVRleHQ+Wzk2XTwvRGlzcGxheVRleHQ+
PHJlY29yZD48cmVjLW51bWJlcj44NjwvcmVjLW51bWJlcj48Zm9yZWlnbi1rZXlzPjxrZXkgYXBw
PSJFTiIgZGItaWQ9Inp6dGR3c3g1ZXR3OWQ3ZXM1c3p4YWF4cWFzOTJmYWZ0NWRwYSI+ODY8L2tl
eT48L2ZvcmVpZ24ta2V5cz48cmVmLXR5cGUgbmFtZT0iSm91cm5hbCBBcnRpY2xlIj4xNzwvcmVm
LXR5cGU+PGNvbnRyaWJ1dG9ycz48YXV0aG9ycz48YXV0aG9yPkJlbHZlZGVyaSBNdXJyaSwgTS48
L2F1dGhvcj48YXV0aG9yPlByZXN0aWEsIEQuPC9hdXRob3I+PGF1dGhvcj5Nb25kZWxsaSwgVi48
L2F1dGhvcj48YXV0aG9yPlBhcmlhbnRlLCBDLjwvYXV0aG9yPjxhdXRob3I+UGF0dGksIFMuPC9h
dXRob3I+PGF1dGhvcj5PbGl2aWVyaSwgQi48L2F1dGhvcj48YXV0aG9yPkFyemFuaSwgQy48L2F1
dGhvcj48YXV0aG9yPk1hc290dGksIE0uPC9hdXRob3I+PGF1dGhvcj5SZXNwaW5vLCBNLjwvYXV0
aG9yPjxhdXRob3I+QW50b25pb2xpLCBNLjwvYXV0aG9yPjxhdXRob3I+VmFzc2FsbG8sIEwuPC9h
dXRob3I+PGF1dGhvcj5TZXJhZmluaSwgRy48L2F1dGhvcj48YXV0aG9yPlBlcm5hLCBHLjwvYXV0
aG9yPjxhdXRob3I+UG9tcGlsaSwgTS48L2F1dGhvcj48YXV0aG9yPkFtb3JlLCBNLjwvYXV0aG9y
PjwvYXV0aG9ycz48L2NvbnRyaWJ1dG9ycz48YXV0aC1hZGRyZXNzPlNlY3Rpb24gb2YgUHN5Y2hp
YXRyeSwgRGVwYXJ0bWVudCBvZiBOZXVyb3NjaWVuY2UsIE9waHRoYWxtb2xvZ3ksIEdlbmV0aWNz
IGFuZCBJbmZhbnQtTWF0ZXJuYWwgU2NpZW5jZSwgVW5pdmVyc2l0eSBvZiBHZW5vYSwgSXRhbHk7
IEluc3RpdHV0ZSBvZiBQc3ljaGlhdHJ5LCBQc3ljaG9sb2d5IGFuZCBOZXVyb3NjaWVuY2UsIERl
cGFydG1lbnQgb2YgUHN5Y2hvbG9naWNhbCBNZWRpY2luZSwgS2luZyZhcG9zO3MgQ29sbGVnZSBM
b25kb24sIExvbmRvbiwgVUsuIEVsZWN0cm9uaWMgYWRkcmVzczogbWFydGluby5iZWx2ZWRlcmlA
Z21haWwuY29tLiYjeEQ7U2VjdGlvbiBvZiBQc3ljaGlhdHJ5LCBEZXBhcnRtZW50IG9mIE5ldXJv
c2NpZW5jZSwgT3BodGhhbG1vbG9neSwgR2VuZXRpY3MgYW5kIEluZmFudC1NYXRlcm5hbCBTY2ll
bmNlLCBVbml2ZXJzaXR5IG9mIEdlbm9hLCBJdGFseS4mI3hEO0luc3RpdHV0ZSBvZiBQc3ljaGlh
dHJ5LCBQc3ljaG9sb2d5IGFuZCBOZXVyb3NjaWVuY2UsIERlcGFydG1lbnQgb2YgUHN5Y2hvbG9n
aWNhbCBNZWRpY2luZSwgS2luZyZhcG9zO3MgQ29sbGVnZSBMb25kb24sIExvbmRvbiwgVUsuJiN4
RDtTZWN0aW9uIG9mIFBzeWNoaWF0cnksIERlcGFydG1lbnQgb2YgTmV1cm9zY2llbmNlIGFuZCBJ
bmZhbnQtTWF0ZXJuYWwgU2NpZW5jZSwgVW5pdmVyc2l0eSBvZiBTYXNzYXJpLCBJdGFseS4mI3hE
O1NhbiBCZW5lZGV0dG8gSG9zcGl0YWwsIEhlcm1hbmFzIEhvc3BpdGFsYXJpYXMsIERlcGFydG1l
bnQgb2YgQ2xpbmljYWwgTmV1cm9zY2llbmNlLCBBbGJlc2UgY29uIENhc3Nhbm8sIENvbW8sIEl0
YWx5LiYjeEQ7U3VpY2lkZSBQcmV2ZW50aW9uIENlbnRlciwgRGVwYXJ0bWVudCBvZiBOZXVyb3Nj
aWVuY2VzLCBNZW50YWwgSGVhbHRoIGFuZCBTZW5zb3J5IE9yZ2FucywgU3VpY2lkZSBQcmV2ZW50
aW9uIENlbnRlciwgU2FudCZhcG9zO0FuZHJlYSBIb3NwaXRhbCwgU2FwaWVuemEgVW5pdmVyc2l0
eSBvZiBSb21lLCBJdGFseS48L2F1dGgtYWRkcmVzcz48dGl0bGVzPjx0aXRsZT5UaGUgSFBBIGF4
aXMgaW4gYmlwb2xhciBkaXNvcmRlcjogU3lzdGVtYXRpYyByZXZpZXcgYW5kIG1ldGEtYW5hbHlz
aXM8L3RpdGxlPjxzZWNvbmRhcnktdGl0bGU+UHN5Y2hvbmV1cm9lbmRvY3Jpbm9sb2d5PC9zZWNv
bmRhcnktdGl0bGU+PGFsdC10aXRsZT5Qc3ljaG9uZXVyb2VuZG9jcmlub2xvZ3k8L2FsdC10aXRs
ZT48L3RpdGxlcz48cGVyaW9kaWNhbD48ZnVsbC10aXRsZT5Qc3ljaG9uZXVyb2VuZG9jcmlub2xv
Z3k8L2Z1bGwtdGl0bGU+PGFiYnItMT5Qc3ljaG9uZXVyb2VuZG9jcmlub2xvZ3k8L2FiYnItMT48
L3BlcmlvZGljYWw+PGFsdC1wZXJpb2RpY2FsPjxmdWxsLXRpdGxlPlBzeWNob25ldXJvZW5kb2Ny
aW5vbG9neTwvZnVsbC10aXRsZT48YWJici0xPlBzeWNob25ldXJvZW5kb2NyaW5vbG9neTwvYWJi
ci0xPjwvYWx0LXBlcmlvZGljYWw+PHBhZ2VzPjMyNy00MjwvcGFnZXM+PHZvbHVtZT42Mzwvdm9s
dW1lPjxlZGl0aW9uPjIwMTUvMTEvMDk8L2VkaXRpb24+PGtleXdvcmRzPjxrZXl3b3JkPkFkcmVu
b2NvcnRpY290cm9waWMgSG9ybW9uZS9tZXRhYm9saXNtPC9rZXl3b3JkPjxrZXl3b3JkPkJpcG9s
YXIgRGlzb3JkZXIvbWV0YWJvbGlzbS8qcGh5c2lvcGF0aG9sb2d5PC9rZXl3b3JkPjxrZXl3b3Jk
PkNhc2UtQ29udHJvbCBTdHVkaWVzPC9rZXl3b3JkPjxrZXl3b3JkPkNvcnRpY290cm9waW4tUmVs
ZWFzaW5nIEhvcm1vbmUvbWV0YWJvbGlzbTwva2V5d29yZD48a2V5d29yZD5IdW1hbnM8L2tleXdv
cmQ+PGtleXdvcmQ+SHlkcm9jb3J0aXNvbmUvbWV0YWJvbGlzbTwva2V5d29yZD48a2V5d29yZD5I
eXBvdGhhbGFtby1IeXBvcGh5c2VhbCBTeXN0ZW0vbWV0YWJvbGlzbS8qcGh5c2lvcGF0aG9sb2d5
PC9rZXl3b3JkPjxrZXl3b3JkPlBpdHVpdGFyeS1BZHJlbmFsIFN5c3RlbS9tZXRhYm9saXNtLypw
aHlzaW9wYXRob2xvZ3k8L2tleXdvcmQ+PC9rZXl3b3Jkcz48ZGF0ZXM+PHllYXI+MjAxNjwveWVh
cj48cHViLWRhdGVzPjxkYXRlPkphbjwvZGF0ZT48L3B1Yi1kYXRlcz48L2RhdGVzPjxpc2JuPjAz
MDYtNDUzMDwvaXNibj48YWNjZXNzaW9uLW51bT4yNjU0Nzc5ODwvYWNjZXNzaW9uLW51bT48dXJs
cz48L3VybHM+PGVsZWN0cm9uaWMtcmVzb3VyY2UtbnVtPjEwLjEwMTYvai5wc3luZXVlbi4yMDE1
LjEwLjAxNDwvZWxlY3Ryb25pYy1yZXNvdXJjZS1udW0+PHJlbW90ZS1kYXRhYmFzZS1wcm92aWRl
cj5ObG08L3JlbW90ZS1kYXRhYmFzZS1wcm92aWRlcj48bGFuZ3VhZ2U+ZW5nPC9sYW5ndWFnZT48
L3JlY29yZD48L0NpdGU+PC9FbmROb3RlPgB=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sidRPr="008C6EDC">
              <w:rPr>
                <w:rFonts w:ascii="Times New Roman" w:hAnsi="Times New Roman" w:cs="Times New Roman"/>
                <w:sz w:val="20"/>
              </w:rPr>
            </w:r>
            <w:r w:rsidRPr="008C6EDC">
              <w:rPr>
                <w:rFonts w:ascii="Times New Roman" w:hAnsi="Times New Roman" w:cs="Times New Roman"/>
                <w:sz w:val="20"/>
              </w:rPr>
              <w:fldChar w:fldCharType="separate"/>
            </w:r>
            <w:r>
              <w:rPr>
                <w:rFonts w:ascii="Times New Roman" w:hAnsi="Times New Roman" w:cs="Times New Roman"/>
                <w:noProof/>
                <w:sz w:val="20"/>
              </w:rPr>
              <w:t>[96]</w:t>
            </w:r>
            <w:r w:rsidRPr="008C6EDC">
              <w:rPr>
                <w:rFonts w:ascii="Times New Roman" w:hAnsi="Times New Roman" w:cs="Times New Roman"/>
                <w:sz w:val="20"/>
              </w:rPr>
              <w:fldChar w:fldCharType="end"/>
            </w:r>
          </w:p>
        </w:tc>
        <w:tc>
          <w:tcPr>
            <w:tcW w:w="1517" w:type="dxa"/>
            <w:vAlign w:val="center"/>
          </w:tcPr>
          <w:p w14:paraId="45B3BBBA"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Basal Cortisol Morning Sample</w:t>
            </w:r>
          </w:p>
        </w:tc>
        <w:tc>
          <w:tcPr>
            <w:tcW w:w="1176" w:type="dxa"/>
            <w:vAlign w:val="center"/>
          </w:tcPr>
          <w:p w14:paraId="1B359AA0"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552/1076</w:t>
            </w:r>
          </w:p>
        </w:tc>
        <w:tc>
          <w:tcPr>
            <w:tcW w:w="567" w:type="dxa"/>
            <w:vAlign w:val="center"/>
          </w:tcPr>
          <w:p w14:paraId="7279AD9C"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23</w:t>
            </w:r>
          </w:p>
        </w:tc>
        <w:tc>
          <w:tcPr>
            <w:tcW w:w="853" w:type="dxa"/>
          </w:tcPr>
          <w:p w14:paraId="4106306F"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F1227E">
              <w:rPr>
                <w:rFonts w:ascii="Times New Roman" w:hAnsi="Times New Roman" w:cs="Times New Roman"/>
                <w:sz w:val="20"/>
                <w:szCs w:val="20"/>
              </w:rPr>
              <w:t>Hedges’g</w:t>
            </w:r>
          </w:p>
        </w:tc>
        <w:tc>
          <w:tcPr>
            <w:tcW w:w="1871" w:type="dxa"/>
            <w:gridSpan w:val="2"/>
            <w:vAlign w:val="center"/>
          </w:tcPr>
          <w:p w14:paraId="257CE86B"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0.37 (0.22 – 0.53)</w:t>
            </w:r>
          </w:p>
        </w:tc>
        <w:tc>
          <w:tcPr>
            <w:tcW w:w="900" w:type="dxa"/>
            <w:vAlign w:val="center"/>
          </w:tcPr>
          <w:p w14:paraId="43ED1F65"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0.000</w:t>
            </w:r>
          </w:p>
        </w:tc>
        <w:tc>
          <w:tcPr>
            <w:tcW w:w="1268" w:type="dxa"/>
            <w:gridSpan w:val="2"/>
            <w:vAlign w:val="center"/>
          </w:tcPr>
          <w:p w14:paraId="7ADA4D50"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-0.04 – 0.79</w:t>
            </w:r>
          </w:p>
        </w:tc>
        <w:tc>
          <w:tcPr>
            <w:tcW w:w="544" w:type="dxa"/>
            <w:gridSpan w:val="2"/>
            <w:vAlign w:val="center"/>
          </w:tcPr>
          <w:p w14:paraId="23D4FE49"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25.8</w:t>
            </w:r>
          </w:p>
        </w:tc>
        <w:tc>
          <w:tcPr>
            <w:tcW w:w="1264" w:type="dxa"/>
            <w:gridSpan w:val="3"/>
            <w:vAlign w:val="center"/>
          </w:tcPr>
          <w:p w14:paraId="3D2BF2B0"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5A0A1E4E"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084" w:type="dxa"/>
            <w:gridSpan w:val="3"/>
            <w:vAlign w:val="center"/>
          </w:tcPr>
          <w:p w14:paraId="51398468"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III</w:t>
            </w:r>
          </w:p>
        </w:tc>
        <w:tc>
          <w:tcPr>
            <w:tcW w:w="1076" w:type="dxa"/>
            <w:gridSpan w:val="2"/>
            <w:vAlign w:val="center"/>
          </w:tcPr>
          <w:p w14:paraId="26995D1A"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8</w:t>
            </w:r>
          </w:p>
        </w:tc>
      </w:tr>
      <w:tr w:rsidR="00F26813" w:rsidRPr="002B521A" w14:paraId="46FED110"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57832B3A" w14:textId="77777777" w:rsidR="00F26813" w:rsidRPr="008C6EDC" w:rsidRDefault="00F26813" w:rsidP="007E0383">
            <w:pPr>
              <w:rPr>
                <w:rFonts w:ascii="Times New Roman" w:hAnsi="Times New Roman" w:cs="Times New Roman"/>
                <w:sz w:val="20"/>
                <w:szCs w:val="20"/>
              </w:rPr>
            </w:pPr>
            <w:r w:rsidRPr="008C6EDC">
              <w:rPr>
                <w:rFonts w:ascii="Times New Roman" w:hAnsi="Times New Roman" w:cs="Times New Roman"/>
                <w:b w:val="0"/>
                <w:sz w:val="20"/>
              </w:rPr>
              <w:t xml:space="preserve">Belvederi Murri </w:t>
            </w:r>
            <w:r w:rsidRPr="008C6EDC">
              <w:rPr>
                <w:rFonts w:ascii="Times New Roman" w:hAnsi="Times New Roman" w:cs="Times New Roman"/>
                <w:b w:val="0"/>
                <w:i/>
                <w:sz w:val="20"/>
              </w:rPr>
              <w:t>et al.</w:t>
            </w:r>
            <w:r w:rsidRPr="008C6EDC">
              <w:rPr>
                <w:rFonts w:ascii="Times New Roman" w:hAnsi="Times New Roman" w:cs="Times New Roman"/>
                <w:b w:val="0"/>
                <w:sz w:val="20"/>
              </w:rPr>
              <w:t xml:space="preserve">, 2016 </w:t>
            </w:r>
            <w:r w:rsidRPr="008C6EDC">
              <w:rPr>
                <w:rFonts w:ascii="Times New Roman" w:hAnsi="Times New Roman" w:cs="Times New Roman"/>
                <w:sz w:val="20"/>
              </w:rPr>
              <w:fldChar w:fldCharType="begin">
                <w:fldData xml:space="preserve">PEVuZE5vdGU+PENpdGU+PEF1dGhvcj5CZWx2ZWRlcmkgTXVycmk8L0F1dGhvcj48WWVhcj4yMDE2
PC9ZZWFyPjxSZWNOdW0+MTE5PC9SZWNOdW0+PERpc3BsYXlUZXh0Pls5Nl08L0Rpc3BsYXlUZXh0
PjxyZWNvcmQ+PHJlYy1udW1iZXI+MTE5PC9yZWMtbnVtYmVyPjxmb3JlaWduLWtleXM+PGtleSBh
cHA9IkVOIiBkYi1pZD0icHd0czJ4MjlrOTUyZnNlcnB4OHAydngzNWZwczBhdHZ3cnRkIj4xMTk8
L2tleT48L2ZvcmVpZ24ta2V5cz48cmVmLXR5cGUgbmFtZT0iSm91cm5hbCBBcnRpY2xlIj4xNzwv
cmVmLXR5cGU+PGNvbnRyaWJ1dG9ycz48YXV0aG9ycz48YXV0aG9yPkJlbHZlZGVyaSBNdXJyaSwg
TS48L2F1dGhvcj48YXV0aG9yPlByZXN0aWEsIEQuPC9hdXRob3I+PGF1dGhvcj5Nb25kZWxsaSwg
Vi48L2F1dGhvcj48YXV0aG9yPlBhcmlhbnRlLCBDLjwvYXV0aG9yPjxhdXRob3I+UGF0dGksIFMu
PC9hdXRob3I+PGF1dGhvcj5PbGl2aWVyaSwgQi48L2F1dGhvcj48YXV0aG9yPkFyemFuaSwgQy48
L2F1dGhvcj48YXV0aG9yPk1hc290dGksIE0uPC9hdXRob3I+PGF1dGhvcj5SZXNwaW5vLCBNLjwv
YXV0aG9yPjxhdXRob3I+QW50b25pb2xpLCBNLjwvYXV0aG9yPjxhdXRob3I+VmFzc2FsbG8sIEwu
PC9hdXRob3I+PGF1dGhvcj5TZXJhZmluaSwgRy48L2F1dGhvcj48YXV0aG9yPlBlcm5hLCBHLjwv
YXV0aG9yPjxhdXRob3I+UG9tcGlsaSwgTS48L2F1dGhvcj48YXV0aG9yPkFtb3JlLCBNLjwvYXV0
aG9yPjwvYXV0aG9ycz48L2NvbnRyaWJ1dG9ycz48YXV0aC1hZGRyZXNzPlNlY3Rpb24gb2YgUHN5
Y2hpYXRyeSwgRGVwYXJ0bWVudCBvZiBOZXVyb3NjaWVuY2UsIE9waHRoYWxtb2xvZ3ksIEdlbmV0
aWNzIGFuZCBJbmZhbnQtTWF0ZXJuYWwgU2NpZW5jZSwgVW5pdmVyc2l0eSBvZiBHZW5vYSwgSXRh
bHk7IEluc3RpdHV0ZSBvZiBQc3ljaGlhdHJ5LCBQc3ljaG9sb2d5IGFuZCBOZXVyb3NjaWVuY2Us
IERlcGFydG1lbnQgb2YgUHN5Y2hvbG9naWNhbCBNZWRpY2luZSwgS2luZyZhcG9zO3MgQ29sbGVn
ZSBMb25kb24sIExvbmRvbiwgVUsuIEVsZWN0cm9uaWMgYWRkcmVzczogbWFydGluby5iZWx2ZWRl
cmlAZ21haWwuY29tLiYjeEQ7U2VjdGlvbiBvZiBQc3ljaGlhdHJ5LCBEZXBhcnRtZW50IG9mIE5l
dXJvc2NpZW5jZSwgT3BodGhhbG1vbG9neSwgR2VuZXRpY3MgYW5kIEluZmFudC1NYXRlcm5hbCBT
Y2llbmNlLCBVbml2ZXJzaXR5IG9mIEdlbm9hLCBJdGFseS4mI3hEO0luc3RpdHV0ZSBvZiBQc3lj
aGlhdHJ5LCBQc3ljaG9sb2d5IGFuZCBOZXVyb3NjaWVuY2UsIERlcGFydG1lbnQgb2YgUHN5Y2hv
bG9naWNhbCBNZWRpY2luZSwgS2luZyZhcG9zO3MgQ29sbGVnZSBMb25kb24sIExvbmRvbiwgVUsu
JiN4RDtTZWN0aW9uIG9mIFBzeWNoaWF0cnksIERlcGFydG1lbnQgb2YgTmV1cm9zY2llbmNlIGFu
ZCBJbmZhbnQtTWF0ZXJuYWwgU2NpZW5jZSwgVW5pdmVyc2l0eSBvZiBTYXNzYXJpLCBJdGFseS4m
I3hEO1NhbiBCZW5lZGV0dG8gSG9zcGl0YWwsIEhlcm1hbmFzIEhvc3BpdGFsYXJpYXMsIERlcGFy
dG1lbnQgb2YgQ2xpbmljYWwgTmV1cm9zY2llbmNlLCBBbGJlc2UgY29uIENhc3Nhbm8sIENvbW8s
IEl0YWx5LiYjeEQ7U3VpY2lkZSBQcmV2ZW50aW9uIENlbnRlciwgRGVwYXJ0bWVudCBvZiBOZXVy
b3NjaWVuY2VzLCBNZW50YWwgSGVhbHRoIGFuZCBTZW5zb3J5IE9yZ2FucywgU3VpY2lkZSBQcmV2
ZW50aW9uIENlbnRlciwgU2FudCZhcG9zO0FuZHJlYSBIb3NwaXRhbCwgU2FwaWVuemEgVW5pdmVy
c2l0eSBvZiBSb21lLCBJdGFseS48L2F1dGgtYWRkcmVzcz48dGl0bGVzPjx0aXRsZT5UaGUgSFBB
IGF4aXMgaW4gYmlwb2xhciBkaXNvcmRlcjogU3lzdGVtYXRpYyByZXZpZXcgYW5kIG1ldGEtYW5h
bHlzaXM8L3RpdGxlPjxzZWNvbmRhcnktdGl0bGU+UHN5Y2hvbmV1cm9lbmRvY3Jpbm9sb2d5PC9z
ZWNvbmRhcnktdGl0bGU+PGFsdC10aXRsZT5Qc3ljaG9uZXVyb2VuZG9jcmlub2xvZ3k8L2FsdC10
aXRsZT48L3RpdGxlcz48cGVyaW9kaWNhbD48ZnVsbC10aXRsZT5Qc3ljaG9uZXVyb2VuZG9jcmlu
b2xvZ3k8L2Z1bGwtdGl0bGU+PGFiYnItMT5Qc3ljaG9uZXVyb2VuZG9jcmlub2xvZ3k8L2FiYnIt
MT48L3BlcmlvZGljYWw+PGFsdC1wZXJpb2RpY2FsPjxmdWxsLXRpdGxlPlBzeWNob25ldXJvZW5k
b2NyaW5vbG9neTwvZnVsbC10aXRsZT48YWJici0xPlBzeWNob25ldXJvZW5kb2NyaW5vbG9neTwv
YWJici0xPjwvYWx0LXBlcmlvZGljYWw+PHBhZ2VzPjMyNy00MjwvcGFnZXM+PHZvbHVtZT42Mzwv
dm9sdW1lPjxlZGl0aW9uPjIwMTUvMTEvMDk8L2VkaXRpb24+PGtleXdvcmRzPjxrZXl3b3JkPkFk
cmVub2NvcnRpY290cm9waWMgSG9ybW9uZS9tZXRhYm9saXNtPC9rZXl3b3JkPjxrZXl3b3JkPkJp
cG9sYXIgRGlzb3JkZXIvbWV0YWJvbGlzbS8qcGh5c2lvcGF0aG9sb2d5PC9rZXl3b3JkPjxrZXl3
b3JkPkNhc2UtQ29udHJvbCBTdHVkaWVzPC9rZXl3b3JkPjxrZXl3b3JkPkNvcnRpY290cm9waW4t
UmVsZWFzaW5nIEhvcm1vbmUvbWV0YWJvbGlzbTwva2V5d29yZD48a2V5d29yZD5IdW1hbnM8L2tl
eXdvcmQ+PGtleXdvcmQ+SHlkcm9jb3J0aXNvbmUvbWV0YWJvbGlzbTwva2V5d29yZD48a2V5d29y
ZD5IeXBvdGhhbGFtby1IeXBvcGh5c2VhbCBTeXN0ZW0vbWV0YWJvbGlzbS8qcGh5c2lvcGF0aG9s
b2d5PC9rZXl3b3JkPjxrZXl3b3JkPlBpdHVpdGFyeS1BZHJlbmFsIFN5c3RlbS9tZXRhYm9saXNt
LypwaHlzaW9wYXRob2xvZ3k8L2tleXdvcmQ+PC9rZXl3b3Jkcz48ZGF0ZXM+PHllYXI+MjAxNjwv
eWVhcj48cHViLWRhdGVzPjxkYXRlPkphbjwvZGF0ZT48L3B1Yi1kYXRlcz48L2RhdGVzPjxpc2Ju
PjAzMDYtNDUzMDwvaXNibj48YWNjZXNzaW9uLW51bT4yNjU0Nzc5ODwvYWNjZXNzaW9uLW51bT48
dXJscz48L3VybHM+PGVsZWN0cm9uaWMtcmVzb3VyY2UtbnVtPjEwLjEwMTYvai5wc3luZXVlbi4y
MDE1LjEwLjAxNDwvZWxlY3Ryb25pYy1yZXNvdXJjZS1udW0+PHJlbW90ZS1kYXRhYmFzZS1wcm92
aWRlcj5ObG08L3JlbW90ZS1kYXRhYmFzZS1wcm92aWRlcj48bGFuZ3VhZ2U+ZW5nPC9sYW5ndWFn
ZT48L3JlY29yZD48L0NpdGU+PC9FbmROb3RlPn==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PEVuZE5vdGU+PENpdGU+PEF1dGhvcj5CZWx2ZWRlcmkgTXVycmk8L0F1dGhvcj48WWVhcj4yMDE2
PC9ZZWFyPjxSZWNOdW0+MTE5PC9SZWNOdW0+PERpc3BsYXlUZXh0Pls5Nl08L0Rpc3BsYXlUZXh0
PjxyZWNvcmQ+PHJlYy1udW1iZXI+MTE5PC9yZWMtbnVtYmVyPjxmb3JlaWduLWtleXM+PGtleSBh
cHA9IkVOIiBkYi1pZD0icHd0czJ4MjlrOTUyZnNlcnB4OHAydngzNWZwczBhdHZ3cnRkIj4xMTk8
L2tleT48L2ZvcmVpZ24ta2V5cz48cmVmLXR5cGUgbmFtZT0iSm91cm5hbCBBcnRpY2xlIj4xNzwv
cmVmLXR5cGU+PGNvbnRyaWJ1dG9ycz48YXV0aG9ycz48YXV0aG9yPkJlbHZlZGVyaSBNdXJyaSwg
TS48L2F1dGhvcj48YXV0aG9yPlByZXN0aWEsIEQuPC9hdXRob3I+PGF1dGhvcj5Nb25kZWxsaSwg
Vi48L2F1dGhvcj48YXV0aG9yPlBhcmlhbnRlLCBDLjwvYXV0aG9yPjxhdXRob3I+UGF0dGksIFMu
PC9hdXRob3I+PGF1dGhvcj5PbGl2aWVyaSwgQi48L2F1dGhvcj48YXV0aG9yPkFyemFuaSwgQy48
L2F1dGhvcj48YXV0aG9yPk1hc290dGksIE0uPC9hdXRob3I+PGF1dGhvcj5SZXNwaW5vLCBNLjwv
YXV0aG9yPjxhdXRob3I+QW50b25pb2xpLCBNLjwvYXV0aG9yPjxhdXRob3I+VmFzc2FsbG8sIEwu
PC9hdXRob3I+PGF1dGhvcj5TZXJhZmluaSwgRy48L2F1dGhvcj48YXV0aG9yPlBlcm5hLCBHLjwv
YXV0aG9yPjxhdXRob3I+UG9tcGlsaSwgTS48L2F1dGhvcj48YXV0aG9yPkFtb3JlLCBNLjwvYXV0
aG9yPjwvYXV0aG9ycz48L2NvbnRyaWJ1dG9ycz48YXV0aC1hZGRyZXNzPlNlY3Rpb24gb2YgUHN5
Y2hpYXRyeSwgRGVwYXJ0bWVudCBvZiBOZXVyb3NjaWVuY2UsIE9waHRoYWxtb2xvZ3ksIEdlbmV0
aWNzIGFuZCBJbmZhbnQtTWF0ZXJuYWwgU2NpZW5jZSwgVW5pdmVyc2l0eSBvZiBHZW5vYSwgSXRh
bHk7IEluc3RpdHV0ZSBvZiBQc3ljaGlhdHJ5LCBQc3ljaG9sb2d5IGFuZCBOZXVyb3NjaWVuY2Us
IERlcGFydG1lbnQgb2YgUHN5Y2hvbG9naWNhbCBNZWRpY2luZSwgS2luZyZhcG9zO3MgQ29sbGVn
ZSBMb25kb24sIExvbmRvbiwgVUsuIEVsZWN0cm9uaWMgYWRkcmVzczogbWFydGluby5iZWx2ZWRl
cmlAZ21haWwuY29tLiYjeEQ7U2VjdGlvbiBvZiBQc3ljaGlhdHJ5LCBEZXBhcnRtZW50IG9mIE5l
dXJvc2NpZW5jZSwgT3BodGhhbG1vbG9neSwgR2VuZXRpY3MgYW5kIEluZmFudC1NYXRlcm5hbCBT
Y2llbmNlLCBVbml2ZXJzaXR5IG9mIEdlbm9hLCBJdGFseS4mI3hEO0luc3RpdHV0ZSBvZiBQc3lj
aGlhdHJ5LCBQc3ljaG9sb2d5IGFuZCBOZXVyb3NjaWVuY2UsIERlcGFydG1lbnQgb2YgUHN5Y2hv
bG9naWNhbCBNZWRpY2luZSwgS2luZyZhcG9zO3MgQ29sbGVnZSBMb25kb24sIExvbmRvbiwgVUsu
JiN4RDtTZWN0aW9uIG9mIFBzeWNoaWF0cnksIERlcGFydG1lbnQgb2YgTmV1cm9zY2llbmNlIGFu
ZCBJbmZhbnQtTWF0ZXJuYWwgU2NpZW5jZSwgVW5pdmVyc2l0eSBvZiBTYXNzYXJpLCBJdGFseS4m
I3hEO1NhbiBCZW5lZGV0dG8gSG9zcGl0YWwsIEhlcm1hbmFzIEhvc3BpdGFsYXJpYXMsIERlcGFy
dG1lbnQgb2YgQ2xpbmljYWwgTmV1cm9zY2llbmNlLCBBbGJlc2UgY29uIENhc3Nhbm8sIENvbW8s
IEl0YWx5LiYjeEQ7U3VpY2lkZSBQcmV2ZW50aW9uIENlbnRlciwgRGVwYXJ0bWVudCBvZiBOZXVy
b3NjaWVuY2VzLCBNZW50YWwgSGVhbHRoIGFuZCBTZW5zb3J5IE9yZ2FucywgU3VpY2lkZSBQcmV2
ZW50aW9uIENlbnRlciwgU2FudCZhcG9zO0FuZHJlYSBIb3NwaXRhbCwgU2FwaWVuemEgVW5pdmVy
c2l0eSBvZiBSb21lLCBJdGFseS48L2F1dGgtYWRkcmVzcz48dGl0bGVzPjx0aXRsZT5UaGUgSFBB
IGF4aXMgaW4gYmlwb2xhciBkaXNvcmRlcjogU3lzdGVtYXRpYyByZXZpZXcgYW5kIG1ldGEtYW5h
bHlzaXM8L3RpdGxlPjxzZWNvbmRhcnktdGl0bGU+UHN5Y2hvbmV1cm9lbmRvY3Jpbm9sb2d5PC9z
ZWNvbmRhcnktdGl0bGU+PGFsdC10aXRsZT5Qc3ljaG9uZXVyb2VuZG9jcmlub2xvZ3k8L2FsdC10
aXRsZT48L3RpdGxlcz48cGVyaW9kaWNhbD48ZnVsbC10aXRsZT5Qc3ljaG9uZXVyb2VuZG9jcmlu
b2xvZ3k8L2Z1bGwtdGl0bGU+PGFiYnItMT5Qc3ljaG9uZXVyb2VuZG9jcmlub2xvZ3k8L2FiYnIt
MT48L3BlcmlvZGljYWw+PGFsdC1wZXJpb2RpY2FsPjxmdWxsLXRpdGxlPlBzeWNob25ldXJvZW5k
b2NyaW5vbG9neTwvZnVsbC10aXRsZT48YWJici0xPlBzeWNob25ldXJvZW5kb2NyaW5vbG9neTwv
YWJici0xPjwvYWx0LXBlcmlvZGljYWw+PHBhZ2VzPjMyNy00MjwvcGFnZXM+PHZvbHVtZT42Mzwv
dm9sdW1lPjxlZGl0aW9uPjIwMTUvMTEvMDk8L2VkaXRpb24+PGtleXdvcmRzPjxrZXl3b3JkPkFk
cmVub2NvcnRpY290cm9waWMgSG9ybW9uZS9tZXRhYm9saXNtPC9rZXl3b3JkPjxrZXl3b3JkPkJp
cG9sYXIgRGlzb3JkZXIvbWV0YWJvbGlzbS8qcGh5c2lvcGF0aG9sb2d5PC9rZXl3b3JkPjxrZXl3
b3JkPkNhc2UtQ29udHJvbCBTdHVkaWVzPC9rZXl3b3JkPjxrZXl3b3JkPkNvcnRpY290cm9waW4t
UmVsZWFzaW5nIEhvcm1vbmUvbWV0YWJvbGlzbTwva2V5d29yZD48a2V5d29yZD5IdW1hbnM8L2tl
eXdvcmQ+PGtleXdvcmQ+SHlkcm9jb3J0aXNvbmUvbWV0YWJvbGlzbTwva2V5d29yZD48a2V5d29y
ZD5IeXBvdGhhbGFtby1IeXBvcGh5c2VhbCBTeXN0ZW0vbWV0YWJvbGlzbS8qcGh5c2lvcGF0aG9s
b2d5PC9rZXl3b3JkPjxrZXl3b3JkPlBpdHVpdGFyeS1BZHJlbmFsIFN5c3RlbS9tZXRhYm9saXNt
LypwaHlzaW9wYXRob2xvZ3k8L2tleXdvcmQ+PC9rZXl3b3Jkcz48ZGF0ZXM+PHllYXI+MjAxNjwv
eWVhcj48cHViLWRhdGVzPjxkYXRlPkphbjwvZGF0ZT48L3B1Yi1kYXRlcz48L2RhdGVzPjxpc2Ju
PjAzMDYtNDUzMDwvaXNibj48YWNjZXNzaW9uLW51bT4yNjU0Nzc5ODwvYWNjZXNzaW9uLW51bT48
dXJscz48L3VybHM+PGVsZWN0cm9uaWMtcmVzb3VyY2UtbnVtPjEwLjEwMTYvai5wc3luZXVlbi4y
MDE1LjEwLjAxNDwvZWxlY3Ryb25pYy1yZXNvdXJjZS1udW0+PHJlbW90ZS1kYXRhYmFzZS1wcm92
aWRlcj5ObG08L3JlbW90ZS1kYXRhYmFzZS1wcm92aWRlcj48bGFuZ3VhZ2U+ZW5nPC9sYW5ndWFn
ZT48L3JlY29yZD48L0NpdGU+PC9FbmROb3RlPn==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sidRPr="008C6EDC">
              <w:rPr>
                <w:rFonts w:ascii="Times New Roman" w:hAnsi="Times New Roman" w:cs="Times New Roman"/>
                <w:sz w:val="20"/>
              </w:rPr>
            </w:r>
            <w:r w:rsidRPr="008C6EDC">
              <w:rPr>
                <w:rFonts w:ascii="Times New Roman" w:hAnsi="Times New Roman" w:cs="Times New Roman"/>
                <w:sz w:val="20"/>
              </w:rPr>
              <w:fldChar w:fldCharType="separate"/>
            </w:r>
            <w:r>
              <w:rPr>
                <w:rFonts w:ascii="Times New Roman" w:hAnsi="Times New Roman" w:cs="Times New Roman"/>
                <w:noProof/>
                <w:sz w:val="20"/>
              </w:rPr>
              <w:t>[96]</w:t>
            </w:r>
            <w:r w:rsidRPr="008C6EDC">
              <w:rPr>
                <w:rFonts w:ascii="Times New Roman" w:hAnsi="Times New Roman" w:cs="Times New Roman"/>
                <w:sz w:val="20"/>
              </w:rPr>
              <w:fldChar w:fldCharType="end"/>
            </w:r>
          </w:p>
        </w:tc>
        <w:tc>
          <w:tcPr>
            <w:tcW w:w="1517" w:type="dxa"/>
            <w:vAlign w:val="center"/>
          </w:tcPr>
          <w:p w14:paraId="5E1E2410"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Basal Cortisol Night Sample</w:t>
            </w:r>
          </w:p>
        </w:tc>
        <w:tc>
          <w:tcPr>
            <w:tcW w:w="1176" w:type="dxa"/>
            <w:vAlign w:val="center"/>
          </w:tcPr>
          <w:p w14:paraId="455A6B67"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280/545</w:t>
            </w:r>
          </w:p>
        </w:tc>
        <w:tc>
          <w:tcPr>
            <w:tcW w:w="567" w:type="dxa"/>
            <w:vAlign w:val="center"/>
          </w:tcPr>
          <w:p w14:paraId="38D73658"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8</w:t>
            </w:r>
          </w:p>
        </w:tc>
        <w:tc>
          <w:tcPr>
            <w:tcW w:w="853" w:type="dxa"/>
          </w:tcPr>
          <w:p w14:paraId="334CA556"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F1227E">
              <w:rPr>
                <w:rFonts w:ascii="Times New Roman" w:hAnsi="Times New Roman" w:cs="Times New Roman"/>
                <w:sz w:val="20"/>
                <w:szCs w:val="20"/>
              </w:rPr>
              <w:t>Hedges’g</w:t>
            </w:r>
          </w:p>
        </w:tc>
        <w:tc>
          <w:tcPr>
            <w:tcW w:w="1871" w:type="dxa"/>
            <w:gridSpan w:val="2"/>
            <w:vAlign w:val="center"/>
          </w:tcPr>
          <w:p w14:paraId="1E6FA624"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0.20 (-0.08 – 0.49)</w:t>
            </w:r>
          </w:p>
        </w:tc>
        <w:tc>
          <w:tcPr>
            <w:tcW w:w="900" w:type="dxa"/>
            <w:vAlign w:val="center"/>
          </w:tcPr>
          <w:p w14:paraId="3C457B03"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0.164</w:t>
            </w:r>
          </w:p>
        </w:tc>
        <w:tc>
          <w:tcPr>
            <w:tcW w:w="1268" w:type="dxa"/>
            <w:gridSpan w:val="2"/>
            <w:vAlign w:val="center"/>
          </w:tcPr>
          <w:p w14:paraId="508CE3F3"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-0.55 – 0.96</w:t>
            </w:r>
          </w:p>
        </w:tc>
        <w:tc>
          <w:tcPr>
            <w:tcW w:w="544" w:type="dxa"/>
            <w:gridSpan w:val="2"/>
            <w:vAlign w:val="center"/>
          </w:tcPr>
          <w:p w14:paraId="4811D484"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55.8</w:t>
            </w:r>
          </w:p>
        </w:tc>
        <w:tc>
          <w:tcPr>
            <w:tcW w:w="1264" w:type="dxa"/>
            <w:gridSpan w:val="3"/>
            <w:vAlign w:val="center"/>
          </w:tcPr>
          <w:p w14:paraId="6F12B3BA"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3B85D65D"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084" w:type="dxa"/>
            <w:gridSpan w:val="3"/>
            <w:vAlign w:val="center"/>
          </w:tcPr>
          <w:p w14:paraId="187D87ED"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22D45648"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8</w:t>
            </w:r>
          </w:p>
        </w:tc>
      </w:tr>
      <w:tr w:rsidR="00F26813" w:rsidRPr="002B521A" w14:paraId="1D054DFE"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38A72289" w14:textId="77777777" w:rsidR="00F26813" w:rsidRPr="008C6EDC" w:rsidRDefault="00F26813" w:rsidP="007E0383">
            <w:pPr>
              <w:rPr>
                <w:rFonts w:ascii="Times New Roman" w:hAnsi="Times New Roman" w:cs="Times New Roman"/>
                <w:sz w:val="20"/>
                <w:szCs w:val="20"/>
              </w:rPr>
            </w:pPr>
            <w:r w:rsidRPr="008C6EDC">
              <w:rPr>
                <w:rFonts w:ascii="Times New Roman" w:hAnsi="Times New Roman" w:cs="Times New Roman"/>
                <w:b w:val="0"/>
                <w:sz w:val="20"/>
                <w:szCs w:val="20"/>
              </w:rPr>
              <w:t xml:space="preserve">Looney </w:t>
            </w:r>
            <w:r w:rsidRPr="008C6EDC">
              <w:rPr>
                <w:rFonts w:ascii="Times New Roman" w:hAnsi="Times New Roman" w:cs="Times New Roman"/>
                <w:b w:val="0"/>
                <w:i/>
                <w:sz w:val="20"/>
                <w:szCs w:val="20"/>
              </w:rPr>
              <w:t>et al.</w:t>
            </w:r>
            <w:r w:rsidRPr="008C6EDC">
              <w:rPr>
                <w:rFonts w:ascii="Times New Roman" w:hAnsi="Times New Roman" w:cs="Times New Roman"/>
                <w:b w:val="0"/>
                <w:sz w:val="20"/>
                <w:szCs w:val="20"/>
              </w:rPr>
              <w:t xml:space="preserve">, 1997 </w:t>
            </w:r>
            <w:r w:rsidRPr="008C6EDC">
              <w:rPr>
                <w:rFonts w:ascii="Times New Roman" w:hAnsi="Times New Roman" w:cs="Times New Roman"/>
                <w:sz w:val="20"/>
                <w:szCs w:val="20"/>
              </w:rPr>
              <w:fldChar w:fldCharType="begin"/>
            </w:r>
            <w:r>
              <w:rPr>
                <w:rFonts w:ascii="Times New Roman" w:hAnsi="Times New Roman" w:cs="Times New Roman"/>
                <w:sz w:val="20"/>
                <w:szCs w:val="20"/>
              </w:rPr>
              <w:instrText xml:space="preserve"> ADDIN EN.CITE &lt;EndNote&gt;&lt;Cite&gt;&lt;Author&gt;Looney&lt;/Author&gt;&lt;Year&gt;1997&lt;/Year&gt;&lt;RecNum&gt;71&lt;/RecNum&gt;&lt;DisplayText&gt;[97]&lt;/DisplayText&gt;&lt;record&gt;&lt;rec-number&gt;71&lt;/rec-number&gt;&lt;foreign-keys&gt;&lt;key app="EN" db-id="zztdwsx5etw9d7es5szxaaxqas92faft5dpa"&gt;71&lt;/key&gt;&lt;/foreign-keys&gt;&lt;ref-type name="Journal Article"&gt;17&lt;/ref-type&gt;&lt;contributors&gt;&lt;authors&gt;&lt;author&gt;Looney, S. W.&lt;/author&gt;&lt;author&gt;el-Mallakh, R. S.&lt;/author&gt;&lt;/authors&gt;&lt;/contributors&gt;&lt;auth-address&gt;Department of Family and Community Medicine, University of Louisville School of Medicine, KY 40292-0001, USA.&lt;/auth-address&gt;&lt;titles&gt;&lt;title&gt;Meta-analysis of erythrocyte Na,K-ATPase activity in bipolar illness&lt;/title&gt;&lt;secondary-title&gt;Depress Anxiety&lt;/secondary-title&gt;&lt;alt-title&gt;Depression and anxiety&lt;/alt-title&gt;&lt;/titles&gt;&lt;periodical&gt;&lt;full-title&gt;Depress Anxiety&lt;/full-title&gt;&lt;abbr-1&gt;Depression and anxiety&lt;/abbr-1&gt;&lt;/periodical&gt;&lt;alt-periodical&gt;&lt;full-title&gt;Depress Anxiety&lt;/full-title&gt;&lt;abbr-1&gt;Depression and anxiety&lt;/abbr-1&gt;&lt;/alt-periodical&gt;&lt;pages&gt;53-65&lt;/pages&gt;&lt;volume&gt;5&lt;/volume&gt;&lt;number&gt;2&lt;/number&gt;&lt;edition&gt;1997/01/01&lt;/edition&gt;&lt;keywords&gt;&lt;keyword&gt;Biomarkers/blood&lt;/keyword&gt;&lt;keyword&gt;Bipolar Disorder/blood/*enzymology&lt;/keyword&gt;&lt;keyword&gt;Case-Control Studies&lt;/keyword&gt;&lt;keyword&gt;Chi-Square Distribution&lt;/keyword&gt;&lt;keyword&gt;Confidence Intervals&lt;/keyword&gt;&lt;keyword&gt;Depression/blood/enzymology&lt;/keyword&gt;&lt;keyword&gt;Erythrocytes/*enzymology&lt;/keyword&gt;&lt;keyword&gt;Humans&lt;/keyword&gt;&lt;keyword&gt;Regression Analysis&lt;/keyword&gt;&lt;keyword&gt;Sodium-Potassium-Exchanging ATPase/*metabolism&lt;/keyword&gt;&lt;/keywords&gt;&lt;dates&gt;&lt;year&gt;1997&lt;/year&gt;&lt;/dates&gt;&lt;isbn&gt;1091-4269 (Print)&amp;#xD;1091-4269&lt;/isbn&gt;&lt;accession-num&gt;9262935&lt;/accession-num&gt;&lt;urls&gt;&lt;/urls&gt;&lt;remote-database-provider&gt;NLM&lt;/remote-database-provider&gt;&lt;language&gt;eng&lt;/language&gt;&lt;/record&gt;&lt;/Cite&gt;&lt;/EndNote&gt;</w:instrText>
            </w:r>
            <w:r w:rsidRPr="008C6EDC">
              <w:rPr>
                <w:rFonts w:ascii="Times New Roman" w:hAnsi="Times New Roman" w:cs="Times New Roman"/>
                <w:sz w:val="20"/>
                <w:szCs w:val="20"/>
              </w:rPr>
              <w:fldChar w:fldCharType="separate"/>
            </w:r>
            <w:r>
              <w:rPr>
                <w:rFonts w:ascii="Times New Roman" w:hAnsi="Times New Roman" w:cs="Times New Roman"/>
                <w:noProof/>
                <w:sz w:val="20"/>
                <w:szCs w:val="20"/>
              </w:rPr>
              <w:t>[97]</w:t>
            </w:r>
            <w:r w:rsidRPr="008C6EDC">
              <w:rPr>
                <w:rFonts w:ascii="Times New Roman" w:hAnsi="Times New Roman" w:cs="Times New Roman"/>
                <w:sz w:val="20"/>
                <w:szCs w:val="20"/>
              </w:rPr>
              <w:fldChar w:fldCharType="end"/>
            </w:r>
          </w:p>
        </w:tc>
        <w:tc>
          <w:tcPr>
            <w:tcW w:w="1517" w:type="dxa"/>
            <w:vAlign w:val="center"/>
          </w:tcPr>
          <w:p w14:paraId="7EE4C5CC"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NA,K-ATPASE ACTIVITY</w:t>
            </w:r>
          </w:p>
        </w:tc>
        <w:tc>
          <w:tcPr>
            <w:tcW w:w="1176" w:type="dxa"/>
            <w:vAlign w:val="center"/>
          </w:tcPr>
          <w:p w14:paraId="29850FC2"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234/296</w:t>
            </w:r>
          </w:p>
        </w:tc>
        <w:tc>
          <w:tcPr>
            <w:tcW w:w="567" w:type="dxa"/>
            <w:vAlign w:val="center"/>
          </w:tcPr>
          <w:p w14:paraId="70BA47A3"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11</w:t>
            </w:r>
          </w:p>
        </w:tc>
        <w:tc>
          <w:tcPr>
            <w:tcW w:w="853" w:type="dxa"/>
            <w:vAlign w:val="center"/>
          </w:tcPr>
          <w:p w14:paraId="355B20F7"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Pr>
                <w:rFonts w:ascii="Times New Roman" w:hAnsi="Times New Roman" w:cs="Times New Roman"/>
                <w:sz w:val="20"/>
                <w:szCs w:val="20"/>
              </w:rPr>
              <w:t>SMD</w:t>
            </w:r>
          </w:p>
        </w:tc>
        <w:tc>
          <w:tcPr>
            <w:tcW w:w="1871" w:type="dxa"/>
            <w:gridSpan w:val="2"/>
            <w:vAlign w:val="center"/>
          </w:tcPr>
          <w:p w14:paraId="040C7B2D"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0.15 (-0.25 – 0.56)</w:t>
            </w:r>
          </w:p>
        </w:tc>
        <w:tc>
          <w:tcPr>
            <w:tcW w:w="900" w:type="dxa"/>
            <w:vAlign w:val="center"/>
          </w:tcPr>
          <w:p w14:paraId="6DDE1FD9"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0.462</w:t>
            </w:r>
          </w:p>
        </w:tc>
        <w:tc>
          <w:tcPr>
            <w:tcW w:w="1268" w:type="dxa"/>
            <w:gridSpan w:val="2"/>
            <w:vAlign w:val="center"/>
          </w:tcPr>
          <w:p w14:paraId="7D78B201"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-1.21 – 1.51</w:t>
            </w:r>
          </w:p>
        </w:tc>
        <w:tc>
          <w:tcPr>
            <w:tcW w:w="544" w:type="dxa"/>
            <w:gridSpan w:val="2"/>
            <w:vAlign w:val="center"/>
          </w:tcPr>
          <w:p w14:paraId="1A51B90A"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76.9</w:t>
            </w:r>
          </w:p>
        </w:tc>
        <w:tc>
          <w:tcPr>
            <w:tcW w:w="1264" w:type="dxa"/>
            <w:gridSpan w:val="3"/>
            <w:vAlign w:val="center"/>
          </w:tcPr>
          <w:p w14:paraId="4C348508"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349" w:type="dxa"/>
            <w:gridSpan w:val="3"/>
            <w:vAlign w:val="center"/>
          </w:tcPr>
          <w:p w14:paraId="15E059ED"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5AE6A0A7"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5CAE126A"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Pr>
                <w:rFonts w:ascii="Times New Roman" w:hAnsi="Times New Roman" w:cs="Times New Roman"/>
                <w:sz w:val="20"/>
                <w:szCs w:val="20"/>
              </w:rPr>
              <w:t>1</w:t>
            </w:r>
          </w:p>
        </w:tc>
      </w:tr>
      <w:tr w:rsidR="00F26813" w:rsidRPr="002B521A" w14:paraId="5E6065DB"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6F8DC8CF" w14:textId="77777777" w:rsidR="00F26813" w:rsidRPr="008C6EDC" w:rsidRDefault="00F26813" w:rsidP="007E0383">
            <w:pPr>
              <w:rPr>
                <w:rFonts w:ascii="Times New Roman" w:hAnsi="Times New Roman" w:cs="Times New Roman"/>
                <w:sz w:val="20"/>
                <w:szCs w:val="20"/>
              </w:rPr>
            </w:pPr>
            <w:r w:rsidRPr="008C6EDC">
              <w:rPr>
                <w:rFonts w:ascii="Times New Roman" w:hAnsi="Times New Roman" w:cs="Times New Roman"/>
                <w:b w:val="0"/>
                <w:sz w:val="20"/>
                <w:szCs w:val="20"/>
              </w:rPr>
              <w:t xml:space="preserve">Rao </w:t>
            </w:r>
            <w:r w:rsidRPr="008C6EDC">
              <w:rPr>
                <w:rFonts w:ascii="Times New Roman" w:hAnsi="Times New Roman" w:cs="Times New Roman"/>
                <w:b w:val="0"/>
                <w:i/>
                <w:sz w:val="20"/>
                <w:szCs w:val="20"/>
              </w:rPr>
              <w:t>et al.</w:t>
            </w:r>
            <w:r w:rsidRPr="008C6EDC">
              <w:rPr>
                <w:rFonts w:ascii="Times New Roman" w:hAnsi="Times New Roman" w:cs="Times New Roman"/>
                <w:b w:val="0"/>
                <w:sz w:val="20"/>
                <w:szCs w:val="20"/>
              </w:rPr>
              <w:t xml:space="preserve">, 2017 </w:t>
            </w:r>
            <w:r w:rsidRPr="008C6EDC">
              <w:rPr>
                <w:rFonts w:ascii="Times New Roman" w:hAnsi="Times New Roman" w:cs="Times New Roman"/>
                <w:sz w:val="20"/>
                <w:szCs w:val="20"/>
              </w:rPr>
              <w:fldChar w:fldCharType="begin">
                <w:fldData xml:space="preserve">PEVuZE5vdGU+PENpdGU+PEF1dGhvcj5SYW88L0F1dGhvcj48WWVhcj4yMDE3PC9ZZWFyPjxSZWNO
dW0+NzI8L1JlY051bT48RGlzcGxheVRleHQ+Wzk4XTwvRGlzcGxheVRleHQ+PHJlY29yZD48cmVj
LW51bWJlcj43MjwvcmVjLW51bWJlcj48Zm9yZWlnbi1rZXlzPjxrZXkgYXBwPSJFTiIgZGItaWQ9
Inp6dGR3c3g1ZXR3OWQ3ZXM1c3p4YWF4cWFzOTJmYWZ0NWRwYSI+NzI8L2tleT48L2ZvcmVpZ24t
a2V5cz48cmVmLXR5cGUgbmFtZT0iSm91cm5hbCBBcnRpY2xlIj4xNzwvcmVmLXR5cGU+PGNvbnRy
aWJ1dG9ycz48YXV0aG9ycz48YXV0aG9yPlJhbywgUy48L2F1dGhvcj48YXV0aG9yPk1hcnRpbmV6
LUNlbmdvdGl0YWJlbmdvYSwgTS48L2F1dGhvcj48YXV0aG9yPllhbywgWS48L2F1dGhvcj48YXV0
aG9yPkd1bywgWi48L2F1dGhvcj48YXV0aG9yPlh1LCBRLjwvYXV0aG9yPjxhdXRob3I+TGksIFMu
PC9hdXRob3I+PGF1dGhvcj5aaG91LCBYLjwvYXV0aG9yPjxhdXRob3I+WmhhbmcsIEYuPC9hdXRo
b3I+PC9hdXRob3JzPjwvY29udHJpYnV0b3JzPjxhdXRoLWFkZHJlc3M+U2Nob29sIG9mIExpZmUg
U2NpZW5jZSBhbmQgRW5naW5lZXJpbmcsIFNvdXRod2VzdCBKaWFvdG9uZyBVbml2ZXJzaXR5LCBD
aGVuZ2R1IDYxMDAzMSwgQ2hpbmEuIEVsZWN0cm9uaWMgYWRkcmVzczogc2h1cXVhbl9yYW9AMTYz
LmNvbS4mI3hEO0FyYWJhIFVuaXZlcnNpdHkgSG9zcGl0YWwsIEJpb2FyYWJhIFJlc2VhcmNoIElu
c3RpdHV0ZSwgVml0b3JpYSwgU3BhaW47IEJpb21lZGljYWwgUmVzZWFyY2ggTmV0d29ya2luZyBD
ZW50cmUgaW4gTWVudGFsIEhlYWx0aCAoQ0lCRVJTQU0pLCBNYWRyaWQsIFNwYWluOyBOYXRpb25h
bCBEaXN0YW5jZSBFZHVjYXRpb24gVW5pdmVyc2l0eSAoVU5FRCksIFZpdG9yaWEsIFNwYWluLiYj
eEQ7RGVwYXJ0bWVudCBvZiBGdW5kYW1lbnRhbCBNZWRpY2luZSwgQ2hlbmdkdSBVbml2ZXJzaXR5
IG9mIFRyYWRpdGlvbmFsIENoaW5lc2UgTWVkaWNpbmUsIENoZW5nZHUsIDYxMTEzNywgQ2hpbmEu
JiN4RDtTY2hvb2wgb2YgTGlmZSBTY2llbmNlIGFuZCBFbmdpbmVlcmluZywgU291dGh3ZXN0IEpp
YW90b25nIFVuaXZlcnNpdHksIENoZW5nZHUgNjEwMDMxLCBDaGluYS4mI3hEO05hdGlvbmFsIExh
Ym9yYXRvcnkgb2YgTWVkaWNhbCBNb2xlY3VsYXIgQmlvbG9neSwgSW5zdGl0dXRlIG9mIEJhc2lj
IE1lZGljYWwgU2NpZW5jZXMsIENoaW5lc2UgQWNhZGVteSBvZiBNZWRpY2FsIFNjaWVuY2VzIGFu
ZCBQZWtpbmcgVW5pb24gTWVkaWNhbCBDb2xsZWdlLCBCZWlqaW5nLCAxMDAwNSwgQ2hpbmEuJiN4
RDtXdXhpIE1lbnRhbCBIZWFsdGggQ2VudGVyLCBOYW5qaW5nIE1lZGljYWwgVW5pdmVyc2l0eSwg
V3V4aSwgMjE0MTUxLCBDaGluYS48L2F1dGgtYWRkcmVzcz48dGl0bGVzPjx0aXRsZT5QZXJpcGhl
cmFsIGJsb29kIG5lcnZlIGdyb3d0aCBmYWN0b3IgbGV2ZWxzIGluIG1ham9yIHBzeWNoaWF0cmlj
IGRpc29yZGVyczwvdGl0bGU+PHNlY29uZGFyeS10aXRsZT5KIFBzeWNoaWF0ciBSZXM8L3NlY29u
ZGFyeS10aXRsZT48YWx0LXRpdGxlPkpvdXJuYWwgb2YgcHN5Y2hpYXRyaWMgcmVzZWFyY2g8L2Fs
dC10aXRsZT48L3RpdGxlcz48cGVyaW9kaWNhbD48ZnVsbC10aXRsZT5KIFBzeWNoaWF0ciBSZXM8
L2Z1bGwtdGl0bGU+PGFiYnItMT5Kb3VybmFsIG9mIHBzeWNoaWF0cmljIHJlc2VhcmNoPC9hYmJy
LTE+PC9wZXJpb2RpY2FsPjxhbHQtcGVyaW9kaWNhbD48ZnVsbC10aXRsZT5KIFBzeWNoaWF0ciBS
ZXM8L2Z1bGwtdGl0bGU+PGFiYnItMT5Kb3VybmFsIG9mIHBzeWNoaWF0cmljIHJlc2VhcmNoPC9h
YmJyLTE+PC9hbHQtcGVyaW9kaWNhbD48cGFnZXM+MzktNDU8L3BhZ2VzPjx2b2x1bWU+ODY8L3Zv
bHVtZT48ZWRpdGlvbj4yMDE2LzExLzMwPC9lZGl0aW9uPjxrZXl3b3Jkcz48a2V5d29yZD5CaW9t
YXJrZXJzL2Jsb29kPC9rZXl3b3JkPjxrZXl3b3JkPkh1bWFuczwva2V5d29yZD48a2V5d29yZD5N
ZW50YWwgRGlzb3JkZXJzLypibG9vZDwva2V5d29yZD48a2V5d29yZD5OZXJ2ZSBHcm93dGggRmFj
dG9yLypibG9vZDwva2V5d29yZD48a2V5d29yZD4qTWV0YS1hbmFseXNpczwva2V5d29yZD48a2V5
d29yZD4qbmdmPC9rZXl3b3JkPjxrZXl3b3JkPipQZXJpcGhlcmFsIGxldmVsczwva2V5d29yZD48
a2V5d29yZD4qUHN5Y2hpYXRyaWMgZGlzb3JkZXJzPC9rZXl3b3JkPjwva2V5d29yZHM+PGRhdGVz
Pjx5ZWFyPjIwMTc8L3llYXI+PHB1Yi1kYXRlcz48ZGF0ZT5NYXI8L2RhdGU+PC9wdWItZGF0ZXM+
PC9kYXRlcz48aXNibj4wMDIyLTM5NTY8L2lzYm4+PGFjY2Vzc2lvbi1udW0+Mjc4OTgzMjM8L2Fj
Y2Vzc2lvbi1udW0+PHVybHM+PC91cmxzPjxlbGVjdHJvbmljLXJlc291cmNlLW51bT4xMC4xMDE2
L2ouanBzeWNoaXJlcy4yMDE2LjExLjAxMjwvZWxlY3Ryb25pYy1yZXNvdXJjZS1udW0+PHJlbW90
ZS1kYXRhYmFzZS1wcm92aWRlcj5OTE08L3JlbW90ZS1kYXRhYmFzZS1wcm92aWRlcj48bGFuZ3Vh
Z2U+ZW5nPC9sYW5ndWFnZT48L3JlY29yZD48L0NpdGU+PC9FbmROb3RlPgB=
</w:fldData>
              </w:fldChar>
            </w:r>
            <w:r>
              <w:rPr>
                <w:rFonts w:ascii="Times New Roman" w:hAnsi="Times New Roman" w:cs="Times New Roman"/>
                <w:sz w:val="20"/>
                <w:szCs w:val="20"/>
              </w:rPr>
              <w:instrText xml:space="preserve"> ADDIN EN.CITE </w:instrText>
            </w:r>
            <w:r>
              <w:rPr>
                <w:rFonts w:ascii="Times New Roman" w:hAnsi="Times New Roman" w:cs="Times New Roman"/>
                <w:sz w:val="20"/>
                <w:szCs w:val="20"/>
              </w:rPr>
              <w:fldChar w:fldCharType="begin">
                <w:fldData xml:space="preserve">PEVuZE5vdGU+PENpdGU+PEF1dGhvcj5SYW88L0F1dGhvcj48WWVhcj4yMDE3PC9ZZWFyPjxSZWNO
dW0+NzI8L1JlY051bT48RGlzcGxheVRleHQ+Wzk4XTwvRGlzcGxheVRleHQ+PHJlY29yZD48cmVj
LW51bWJlcj43MjwvcmVjLW51bWJlcj48Zm9yZWlnbi1rZXlzPjxrZXkgYXBwPSJFTiIgZGItaWQ9
Inp6dGR3c3g1ZXR3OWQ3ZXM1c3p4YWF4cWFzOTJmYWZ0NWRwYSI+NzI8L2tleT48L2ZvcmVpZ24t
a2V5cz48cmVmLXR5cGUgbmFtZT0iSm91cm5hbCBBcnRpY2xlIj4xNzwvcmVmLXR5cGU+PGNvbnRy
aWJ1dG9ycz48YXV0aG9ycz48YXV0aG9yPlJhbywgUy48L2F1dGhvcj48YXV0aG9yPk1hcnRpbmV6
LUNlbmdvdGl0YWJlbmdvYSwgTS48L2F1dGhvcj48YXV0aG9yPllhbywgWS48L2F1dGhvcj48YXV0
aG9yPkd1bywgWi48L2F1dGhvcj48YXV0aG9yPlh1LCBRLjwvYXV0aG9yPjxhdXRob3I+TGksIFMu
PC9hdXRob3I+PGF1dGhvcj5aaG91LCBYLjwvYXV0aG9yPjxhdXRob3I+WmhhbmcsIEYuPC9hdXRo
b3I+PC9hdXRob3JzPjwvY29udHJpYnV0b3JzPjxhdXRoLWFkZHJlc3M+U2Nob29sIG9mIExpZmUg
U2NpZW5jZSBhbmQgRW5naW5lZXJpbmcsIFNvdXRod2VzdCBKaWFvdG9uZyBVbml2ZXJzaXR5LCBD
aGVuZ2R1IDYxMDAzMSwgQ2hpbmEuIEVsZWN0cm9uaWMgYWRkcmVzczogc2h1cXVhbl9yYW9AMTYz
LmNvbS4mI3hEO0FyYWJhIFVuaXZlcnNpdHkgSG9zcGl0YWwsIEJpb2FyYWJhIFJlc2VhcmNoIElu
c3RpdHV0ZSwgVml0b3JpYSwgU3BhaW47IEJpb21lZGljYWwgUmVzZWFyY2ggTmV0d29ya2luZyBD
ZW50cmUgaW4gTWVudGFsIEhlYWx0aCAoQ0lCRVJTQU0pLCBNYWRyaWQsIFNwYWluOyBOYXRpb25h
bCBEaXN0YW5jZSBFZHVjYXRpb24gVW5pdmVyc2l0eSAoVU5FRCksIFZpdG9yaWEsIFNwYWluLiYj
eEQ7RGVwYXJ0bWVudCBvZiBGdW5kYW1lbnRhbCBNZWRpY2luZSwgQ2hlbmdkdSBVbml2ZXJzaXR5
IG9mIFRyYWRpdGlvbmFsIENoaW5lc2UgTWVkaWNpbmUsIENoZW5nZHUsIDYxMTEzNywgQ2hpbmEu
JiN4RDtTY2hvb2wgb2YgTGlmZSBTY2llbmNlIGFuZCBFbmdpbmVlcmluZywgU291dGh3ZXN0IEpp
YW90b25nIFVuaXZlcnNpdHksIENoZW5nZHUgNjEwMDMxLCBDaGluYS4mI3hEO05hdGlvbmFsIExh
Ym9yYXRvcnkgb2YgTWVkaWNhbCBNb2xlY3VsYXIgQmlvbG9neSwgSW5zdGl0dXRlIG9mIEJhc2lj
IE1lZGljYWwgU2NpZW5jZXMsIENoaW5lc2UgQWNhZGVteSBvZiBNZWRpY2FsIFNjaWVuY2VzIGFu
ZCBQZWtpbmcgVW5pb24gTWVkaWNhbCBDb2xsZWdlLCBCZWlqaW5nLCAxMDAwNSwgQ2hpbmEuJiN4
RDtXdXhpIE1lbnRhbCBIZWFsdGggQ2VudGVyLCBOYW5qaW5nIE1lZGljYWwgVW5pdmVyc2l0eSwg
V3V4aSwgMjE0MTUxLCBDaGluYS48L2F1dGgtYWRkcmVzcz48dGl0bGVzPjx0aXRsZT5QZXJpcGhl
cmFsIGJsb29kIG5lcnZlIGdyb3d0aCBmYWN0b3IgbGV2ZWxzIGluIG1ham9yIHBzeWNoaWF0cmlj
IGRpc29yZGVyczwvdGl0bGU+PHNlY29uZGFyeS10aXRsZT5KIFBzeWNoaWF0ciBSZXM8L3NlY29u
ZGFyeS10aXRsZT48YWx0LXRpdGxlPkpvdXJuYWwgb2YgcHN5Y2hpYXRyaWMgcmVzZWFyY2g8L2Fs
dC10aXRsZT48L3RpdGxlcz48cGVyaW9kaWNhbD48ZnVsbC10aXRsZT5KIFBzeWNoaWF0ciBSZXM8
L2Z1bGwtdGl0bGU+PGFiYnItMT5Kb3VybmFsIG9mIHBzeWNoaWF0cmljIHJlc2VhcmNoPC9hYmJy
LTE+PC9wZXJpb2RpY2FsPjxhbHQtcGVyaW9kaWNhbD48ZnVsbC10aXRsZT5KIFBzeWNoaWF0ciBS
ZXM8L2Z1bGwtdGl0bGU+PGFiYnItMT5Kb3VybmFsIG9mIHBzeWNoaWF0cmljIHJlc2VhcmNoPC9h
YmJyLTE+PC9hbHQtcGVyaW9kaWNhbD48cGFnZXM+MzktNDU8L3BhZ2VzPjx2b2x1bWU+ODY8L3Zv
bHVtZT48ZWRpdGlvbj4yMDE2LzExLzMwPC9lZGl0aW9uPjxrZXl3b3Jkcz48a2V5d29yZD5CaW9t
YXJrZXJzL2Jsb29kPC9rZXl3b3JkPjxrZXl3b3JkPkh1bWFuczwva2V5d29yZD48a2V5d29yZD5N
ZW50YWwgRGlzb3JkZXJzLypibG9vZDwva2V5d29yZD48a2V5d29yZD5OZXJ2ZSBHcm93dGggRmFj
dG9yLypibG9vZDwva2V5d29yZD48a2V5d29yZD4qTWV0YS1hbmFseXNpczwva2V5d29yZD48a2V5
d29yZD4qbmdmPC9rZXl3b3JkPjxrZXl3b3JkPipQZXJpcGhlcmFsIGxldmVsczwva2V5d29yZD48
a2V5d29yZD4qUHN5Y2hpYXRyaWMgZGlzb3JkZXJzPC9rZXl3b3JkPjwva2V5d29yZHM+PGRhdGVz
Pjx5ZWFyPjIwMTc8L3llYXI+PHB1Yi1kYXRlcz48ZGF0ZT5NYXI8L2RhdGU+PC9wdWItZGF0ZXM+
PC9kYXRlcz48aXNibj4wMDIyLTM5NTY8L2lzYm4+PGFjY2Vzc2lvbi1udW0+Mjc4OTgzMjM8L2Fj
Y2Vzc2lvbi1udW0+PHVybHM+PC91cmxzPjxlbGVjdHJvbmljLXJlc291cmNlLW51bT4xMC4xMDE2
L2ouanBzeWNoaXJlcy4yMDE2LjExLjAxMjwvZWxlY3Ryb25pYy1yZXNvdXJjZS1udW0+PHJlbW90
ZS1kYXRhYmFzZS1wcm92aWRlcj5OTE08L3JlbW90ZS1kYXRhYmFzZS1wcm92aWRlcj48bGFuZ3Vh
Z2U+ZW5nPC9sYW5ndWFnZT48L3JlY29yZD48L0NpdGU+PC9FbmROb3RlPgB=
</w:fldData>
              </w:fldChar>
            </w:r>
            <w:r>
              <w:rPr>
                <w:rFonts w:ascii="Times New Roman" w:hAnsi="Times New Roman" w:cs="Times New Roman"/>
                <w:sz w:val="20"/>
                <w:szCs w:val="20"/>
              </w:rPr>
              <w:instrText xml:space="preserve"> ADDIN EN.CITE.DATA </w:instrText>
            </w:r>
            <w:r>
              <w:rPr>
                <w:rFonts w:ascii="Times New Roman" w:hAnsi="Times New Roman" w:cs="Times New Roman"/>
                <w:sz w:val="20"/>
                <w:szCs w:val="20"/>
              </w:rPr>
            </w:r>
            <w:r>
              <w:rPr>
                <w:rFonts w:ascii="Times New Roman" w:hAnsi="Times New Roman" w:cs="Times New Roman"/>
                <w:sz w:val="20"/>
                <w:szCs w:val="20"/>
              </w:rPr>
              <w:fldChar w:fldCharType="end"/>
            </w:r>
            <w:r w:rsidRPr="008C6EDC">
              <w:rPr>
                <w:rFonts w:ascii="Times New Roman" w:hAnsi="Times New Roman" w:cs="Times New Roman"/>
                <w:sz w:val="20"/>
                <w:szCs w:val="20"/>
              </w:rPr>
            </w:r>
            <w:r w:rsidRPr="008C6EDC">
              <w:rPr>
                <w:rFonts w:ascii="Times New Roman" w:hAnsi="Times New Roman" w:cs="Times New Roman"/>
                <w:sz w:val="20"/>
                <w:szCs w:val="20"/>
              </w:rPr>
              <w:fldChar w:fldCharType="separate"/>
            </w:r>
            <w:r>
              <w:rPr>
                <w:rFonts w:ascii="Times New Roman" w:hAnsi="Times New Roman" w:cs="Times New Roman"/>
                <w:noProof/>
                <w:sz w:val="20"/>
                <w:szCs w:val="20"/>
              </w:rPr>
              <w:t>[98]</w:t>
            </w:r>
            <w:r w:rsidRPr="008C6EDC">
              <w:rPr>
                <w:rFonts w:ascii="Times New Roman" w:hAnsi="Times New Roman" w:cs="Times New Roman"/>
                <w:sz w:val="20"/>
                <w:szCs w:val="20"/>
              </w:rPr>
              <w:fldChar w:fldCharType="end"/>
            </w:r>
          </w:p>
        </w:tc>
        <w:tc>
          <w:tcPr>
            <w:tcW w:w="1517" w:type="dxa"/>
            <w:vAlign w:val="center"/>
          </w:tcPr>
          <w:p w14:paraId="2D5DAE9A"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NGF</w:t>
            </w:r>
          </w:p>
        </w:tc>
        <w:tc>
          <w:tcPr>
            <w:tcW w:w="1176" w:type="dxa"/>
            <w:vAlign w:val="center"/>
          </w:tcPr>
          <w:p w14:paraId="7E001818"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299/275</w:t>
            </w:r>
          </w:p>
        </w:tc>
        <w:tc>
          <w:tcPr>
            <w:tcW w:w="567" w:type="dxa"/>
            <w:vAlign w:val="center"/>
          </w:tcPr>
          <w:p w14:paraId="64A93BDD"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5</w:t>
            </w:r>
          </w:p>
        </w:tc>
        <w:tc>
          <w:tcPr>
            <w:tcW w:w="853" w:type="dxa"/>
            <w:vAlign w:val="center"/>
          </w:tcPr>
          <w:p w14:paraId="4B6A83E5"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Pr>
                <w:rFonts w:ascii="Times New Roman" w:hAnsi="Times New Roman" w:cs="Times New Roman"/>
                <w:sz w:val="20"/>
                <w:szCs w:val="20"/>
              </w:rPr>
              <w:t>SMD</w:t>
            </w:r>
          </w:p>
        </w:tc>
        <w:tc>
          <w:tcPr>
            <w:tcW w:w="1871" w:type="dxa"/>
            <w:gridSpan w:val="2"/>
            <w:vAlign w:val="center"/>
          </w:tcPr>
          <w:p w14:paraId="5052D6A3"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0.13 (-0.03 – 0.29)</w:t>
            </w:r>
          </w:p>
        </w:tc>
        <w:tc>
          <w:tcPr>
            <w:tcW w:w="900" w:type="dxa"/>
            <w:vAlign w:val="center"/>
          </w:tcPr>
          <w:p w14:paraId="1500FB04"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0.104</w:t>
            </w:r>
          </w:p>
        </w:tc>
        <w:tc>
          <w:tcPr>
            <w:tcW w:w="1268" w:type="dxa"/>
            <w:gridSpan w:val="2"/>
            <w:vAlign w:val="center"/>
          </w:tcPr>
          <w:p w14:paraId="61AA8D16"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-0.09 – 0.36</w:t>
            </w:r>
          </w:p>
        </w:tc>
        <w:tc>
          <w:tcPr>
            <w:tcW w:w="544" w:type="dxa"/>
            <w:gridSpan w:val="2"/>
            <w:vAlign w:val="center"/>
          </w:tcPr>
          <w:p w14:paraId="66F36D84"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w:t>
            </w:r>
          </w:p>
        </w:tc>
        <w:tc>
          <w:tcPr>
            <w:tcW w:w="1264" w:type="dxa"/>
            <w:gridSpan w:val="3"/>
            <w:vAlign w:val="center"/>
          </w:tcPr>
          <w:p w14:paraId="23BD49B4"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2FC155AF"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084" w:type="dxa"/>
            <w:gridSpan w:val="3"/>
            <w:vAlign w:val="center"/>
          </w:tcPr>
          <w:p w14:paraId="2700E581"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687151EA"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Pr>
                <w:rFonts w:ascii="Times New Roman" w:hAnsi="Times New Roman" w:cs="Times New Roman"/>
                <w:sz w:val="20"/>
                <w:szCs w:val="20"/>
              </w:rPr>
              <w:t>9</w:t>
            </w:r>
          </w:p>
        </w:tc>
      </w:tr>
      <w:tr w:rsidR="00F26813" w:rsidRPr="002B521A" w14:paraId="12D15599"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33307952" w14:textId="77777777" w:rsidR="00F26813" w:rsidRPr="008C6EDC" w:rsidRDefault="00F26813" w:rsidP="007E0383">
            <w:pPr>
              <w:rPr>
                <w:rFonts w:ascii="Times New Roman" w:hAnsi="Times New Roman" w:cs="Times New Roman"/>
                <w:sz w:val="20"/>
                <w:szCs w:val="20"/>
              </w:rPr>
            </w:pPr>
            <w:r w:rsidRPr="008C6EDC">
              <w:rPr>
                <w:rFonts w:ascii="Times New Roman" w:hAnsi="Times New Roman" w:cs="Times New Roman"/>
                <w:b w:val="0"/>
                <w:sz w:val="20"/>
              </w:rPr>
              <w:t xml:space="preserve">Pearlman, 2014 </w:t>
            </w:r>
            <w:r w:rsidRPr="008C6EDC">
              <w:rPr>
                <w:rFonts w:ascii="Times New Roman" w:hAnsi="Times New Roman" w:cs="Times New Roman"/>
                <w:sz w:val="20"/>
              </w:rPr>
              <w:fldChar w:fldCharType="begin">
                <w:fldData xml:space="preserve">PEVuZE5vdGU+PENpdGU+PEF1dGhvcj5QZWFybG1hbjwvQXV0aG9yPjxZZWFyPjIwMTQ8L1llYXI+
PFJlY051bT44NDwvUmVjTnVtPjxEaXNwbGF5VGV4dD5bODddPC9EaXNwbGF5VGV4dD48cmVjb3Jk
PjxyZWMtbnVtYmVyPjg0PC9yZWMtbnVtYmVyPjxmb3JlaWduLWtleXM+PGtleSBhcHA9IkVOIiBk
Yi1pZD0ienp0ZHdzeDVldHc5ZDdlczVzenhhYXhxYXM5MmZhZnQ1ZHBhIj44NDwva2V5PjwvZm9y
ZWlnbi1rZXlzPjxyZWYtdHlwZSBuYW1lPSJKb3VybmFsIEFydGljbGUiPjE3PC9yZWYtdHlwZT48
Y29udHJpYnV0b3JzPjxhdXRob3JzPjxhdXRob3I+UGVhcmxtYW4sIEQuIE0uPC9hdXRob3I+PGF1
dGhvcj5OYWpqYXIsIFMuPC9hdXRob3I+PC9hdXRob3JzPjwvY29udHJpYnV0b3JzPjxhdXRoLWFk
ZHJlc3M+TmV1cm9pbmZsYW1tYXRpb24gUmVzZWFyY2ggR3JvdXAsIEVwaWxlcHN5IENlbnRlciBE
aXZpc2lvbiwgRGVwYXJ0bWVudCBvZiBOZXVyb2xvZ3ksIE5ZVSBTY2hvb2wgb2YgTWVkaWNpbmUs
IE5ldyBZb3JrLCBOWSwgVVNBOyBUaGUgRGFydG1vdXRoIEluc3RpdHV0ZSBmb3IgSGVhbHRoIFBv
bGljeSBhbmQgQ2xpbmljYWwgUHJhY3RpY2UsIEF1ZHJleSBhbmQgVGhlb2RvciBHZWlzZWwgU2No
b29sIG9mIE1lZGljaW5lIGF0IERhcnRtb3V0aCwgTGViYW5vbiwgTkgsIFVTQS4mI3hEO05ldXJv
aW5mbGFtbWF0aW9uIFJlc2VhcmNoIEdyb3VwLCBFcGlsZXBzeSBDZW50ZXIgRGl2aXNpb24sIERl
cGFydG1lbnQgb2YgTmV1cm9sb2d5LCBOWVUgU2Nob29sIG9mIE1lZGljaW5lLCBOZXcgWW9yaywg
TlksIFVTQS4gRWxlY3Ryb25pYyBhZGRyZXNzOiBtbmExMDI0MjMxQGFvbC5jb20uPC9hdXRoLWFk
ZHJlc3M+PHRpdGxlcz48dGl0bGU+TWV0YS1hbmFseXNpcyBvZiB0aGUgYXNzb2NpYXRpb24gYmV0
d2VlbiBOLW1ldGh5bC1kLWFzcGFydGF0ZSByZWNlcHRvciBhbnRpYm9kaWVzIGFuZCBzY2hpem9w
aHJlbmlhLCBzY2hpem9hZmZlY3RpdmUgZGlzb3JkZXIsIGJpcG9sYXIgZGlzb3JkZXIsIGFuZCBt
YWpvciBkZXByZXNzaXZlIGRpc29yZGVyPC90aXRsZT48c2Vjb25kYXJ5LXRpdGxlPlNjaGl6b3Bo
ciBSZXM8L3NlY29uZGFyeS10aXRsZT48YWx0LXRpdGxlPlNjaGl6b3BocmVuaWEgcmVzZWFyY2g8
L2FsdC10aXRsZT48L3RpdGxlcz48cGVyaW9kaWNhbD48ZnVsbC10aXRsZT5TY2hpem9waHIgUmVz
PC9mdWxsLXRpdGxlPjxhYmJyLTE+U2NoaXpvcGhyZW5pYSByZXNlYXJjaDwvYWJici0xPjwvcGVy
aW9kaWNhbD48YWx0LXBlcmlvZGljYWw+PGZ1bGwtdGl0bGU+U2NoaXpvcGhyIFJlczwvZnVsbC10
aXRsZT48YWJici0xPlNjaGl6b3BocmVuaWEgcmVzZWFyY2g8L2FiYnItMT48L2FsdC1wZXJpb2Rp
Y2FsPjxwYWdlcz4yNDktNTg8L3BhZ2VzPjx2b2x1bWU+MTU3PC92b2x1bWU+PG51bWJlcj4xLTM8
L251bWJlcj48ZWRpdGlvbj4yMDE0LzA2LzAzPC9lZGl0aW9uPjxrZXl3b3Jkcz48a2V5d29yZD5B
dXRvYW50aWJvZGllcy8qYmxvb2Q8L2tleXdvcmQ+PGtleXdvcmQ+Qmlwb2xhciBEaXNvcmRlci8q
aW1tdW5vbG9neTwva2V5d29yZD48a2V5d29yZD5EZXByZXNzaXZlIERpc29yZGVyLCBNYWpvci8q
Ymxvb2Q8L2tleXdvcmQ+PGtleXdvcmQ+SHVtYW5zPC9rZXl3b3JkPjxrZXl3b3JkPlBzeWNob3Rp
YyBEaXNvcmRlcnMvKmltbXVub2xvZ3k8L2tleXdvcmQ+PGtleXdvcmQ+UmVjZXB0b3JzLCBOLU1l
dGh5bC1ELUFzcGFydGF0ZS8qaW1tdW5vbG9neTwva2V5d29yZD48a2V5d29yZD5TY2hpem9waHJl
bmlhLypibG9vZDwva2V5d29yZD48L2tleXdvcmRzPjxkYXRlcz48eWVhcj4yMDE0PC95ZWFyPjxw
dWItZGF0ZXM+PGRhdGU+QXVnPC9kYXRlPjwvcHViLWRhdGVzPjwvZGF0ZXM+PGlzYm4+MDkyMC05
OTY0PC9pc2JuPjxhY2Nlc3Npb24tbnVtPjI0ODgyNDI1PC9hY2Nlc3Npb24tbnVtPjx1cmxzPjwv
dXJscz48ZWxlY3Ryb25pYy1yZXNvdXJjZS1udW0+MTAuMTAxNi9qLnNjaHJlcy4yMDE0LjA1LjAw
MTwvZWxlY3Ryb25pYy1yZXNvdXJjZS1udW0+PHJlbW90ZS1kYXRhYmFzZS1wcm92aWRlcj5ObG08
L3JlbW90ZS1kYXRhYmFzZS1wcm92aWRlcj48bGFuZ3VhZ2U+ZW5nPC9sYW5ndWFnZT48L3JlY29y
ZD48L0NpdGU+PC9FbmROb3RlPn==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PEVuZE5vdGU+PENpdGU+PEF1dGhvcj5QZWFybG1hbjwvQXV0aG9yPjxZZWFyPjIwMTQ8L1llYXI+
PFJlY051bT44NDwvUmVjTnVtPjxEaXNwbGF5VGV4dD5bODddPC9EaXNwbGF5VGV4dD48cmVjb3Jk
PjxyZWMtbnVtYmVyPjg0PC9yZWMtbnVtYmVyPjxmb3JlaWduLWtleXM+PGtleSBhcHA9IkVOIiBk
Yi1pZD0ienp0ZHdzeDVldHc5ZDdlczVzenhhYXhxYXM5MmZhZnQ1ZHBhIj44NDwva2V5PjwvZm9y
ZWlnbi1rZXlzPjxyZWYtdHlwZSBuYW1lPSJKb3VybmFsIEFydGljbGUiPjE3PC9yZWYtdHlwZT48
Y29udHJpYnV0b3JzPjxhdXRob3JzPjxhdXRob3I+UGVhcmxtYW4sIEQuIE0uPC9hdXRob3I+PGF1
dGhvcj5OYWpqYXIsIFMuPC9hdXRob3I+PC9hdXRob3JzPjwvY29udHJpYnV0b3JzPjxhdXRoLWFk
ZHJlc3M+TmV1cm9pbmZsYW1tYXRpb24gUmVzZWFyY2ggR3JvdXAsIEVwaWxlcHN5IENlbnRlciBE
aXZpc2lvbiwgRGVwYXJ0bWVudCBvZiBOZXVyb2xvZ3ksIE5ZVSBTY2hvb2wgb2YgTWVkaWNpbmUs
IE5ldyBZb3JrLCBOWSwgVVNBOyBUaGUgRGFydG1vdXRoIEluc3RpdHV0ZSBmb3IgSGVhbHRoIFBv
bGljeSBhbmQgQ2xpbmljYWwgUHJhY3RpY2UsIEF1ZHJleSBhbmQgVGhlb2RvciBHZWlzZWwgU2No
b29sIG9mIE1lZGljaW5lIGF0IERhcnRtb3V0aCwgTGViYW5vbiwgTkgsIFVTQS4mI3hEO05ldXJv
aW5mbGFtbWF0aW9uIFJlc2VhcmNoIEdyb3VwLCBFcGlsZXBzeSBDZW50ZXIgRGl2aXNpb24sIERl
cGFydG1lbnQgb2YgTmV1cm9sb2d5LCBOWVUgU2Nob29sIG9mIE1lZGljaW5lLCBOZXcgWW9yaywg
TlksIFVTQS4gRWxlY3Ryb25pYyBhZGRyZXNzOiBtbmExMDI0MjMxQGFvbC5jb20uPC9hdXRoLWFk
ZHJlc3M+PHRpdGxlcz48dGl0bGU+TWV0YS1hbmFseXNpcyBvZiB0aGUgYXNzb2NpYXRpb24gYmV0
d2VlbiBOLW1ldGh5bC1kLWFzcGFydGF0ZSByZWNlcHRvciBhbnRpYm9kaWVzIGFuZCBzY2hpem9w
aHJlbmlhLCBzY2hpem9hZmZlY3RpdmUgZGlzb3JkZXIsIGJpcG9sYXIgZGlzb3JkZXIsIGFuZCBt
YWpvciBkZXByZXNzaXZlIGRpc29yZGVyPC90aXRsZT48c2Vjb25kYXJ5LXRpdGxlPlNjaGl6b3Bo
ciBSZXM8L3NlY29uZGFyeS10aXRsZT48YWx0LXRpdGxlPlNjaGl6b3BocmVuaWEgcmVzZWFyY2g8
L2FsdC10aXRsZT48L3RpdGxlcz48cGVyaW9kaWNhbD48ZnVsbC10aXRsZT5TY2hpem9waHIgUmVz
PC9mdWxsLXRpdGxlPjxhYmJyLTE+U2NoaXpvcGhyZW5pYSByZXNlYXJjaDwvYWJici0xPjwvcGVy
aW9kaWNhbD48YWx0LXBlcmlvZGljYWw+PGZ1bGwtdGl0bGU+U2NoaXpvcGhyIFJlczwvZnVsbC10
aXRsZT48YWJici0xPlNjaGl6b3BocmVuaWEgcmVzZWFyY2g8L2FiYnItMT48L2FsdC1wZXJpb2Rp
Y2FsPjxwYWdlcz4yNDktNTg8L3BhZ2VzPjx2b2x1bWU+MTU3PC92b2x1bWU+PG51bWJlcj4xLTM8
L251bWJlcj48ZWRpdGlvbj4yMDE0LzA2LzAzPC9lZGl0aW9uPjxrZXl3b3Jkcz48a2V5d29yZD5B
dXRvYW50aWJvZGllcy8qYmxvb2Q8L2tleXdvcmQ+PGtleXdvcmQ+Qmlwb2xhciBEaXNvcmRlci8q
aW1tdW5vbG9neTwva2V5d29yZD48a2V5d29yZD5EZXByZXNzaXZlIERpc29yZGVyLCBNYWpvci8q
Ymxvb2Q8L2tleXdvcmQ+PGtleXdvcmQ+SHVtYW5zPC9rZXl3b3JkPjxrZXl3b3JkPlBzeWNob3Rp
YyBEaXNvcmRlcnMvKmltbXVub2xvZ3k8L2tleXdvcmQ+PGtleXdvcmQ+UmVjZXB0b3JzLCBOLU1l
dGh5bC1ELUFzcGFydGF0ZS8qaW1tdW5vbG9neTwva2V5d29yZD48a2V5d29yZD5TY2hpem9waHJl
bmlhLypibG9vZDwva2V5d29yZD48L2tleXdvcmRzPjxkYXRlcz48eWVhcj4yMDE0PC95ZWFyPjxw
dWItZGF0ZXM+PGRhdGU+QXVnPC9kYXRlPjwvcHViLWRhdGVzPjwvZGF0ZXM+PGlzYm4+MDkyMC05
OTY0PC9pc2JuPjxhY2Nlc3Npb24tbnVtPjI0ODgyNDI1PC9hY2Nlc3Npb24tbnVtPjx1cmxzPjwv
dXJscz48ZWxlY3Ryb25pYy1yZXNvdXJjZS1udW0+MTAuMTAxNi9qLnNjaHJlcy4yMDE0LjA1LjAw
MTwvZWxlY3Ryb25pYy1yZXNvdXJjZS1udW0+PHJlbW90ZS1kYXRhYmFzZS1wcm92aWRlcj5ObG08
L3JlbW90ZS1kYXRhYmFzZS1wcm92aWRlcj48bGFuZ3VhZ2U+ZW5nPC9sYW5ndWFnZT48L3JlY29y
ZD48L0NpdGU+PC9FbmROb3RlPn==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sidRPr="008C6EDC">
              <w:rPr>
                <w:rFonts w:ascii="Times New Roman" w:hAnsi="Times New Roman" w:cs="Times New Roman"/>
                <w:sz w:val="20"/>
              </w:rPr>
            </w:r>
            <w:r w:rsidRPr="008C6EDC">
              <w:rPr>
                <w:rFonts w:ascii="Times New Roman" w:hAnsi="Times New Roman" w:cs="Times New Roman"/>
                <w:sz w:val="20"/>
              </w:rPr>
              <w:fldChar w:fldCharType="separate"/>
            </w:r>
            <w:r>
              <w:rPr>
                <w:rFonts w:ascii="Times New Roman" w:hAnsi="Times New Roman" w:cs="Times New Roman"/>
                <w:noProof/>
                <w:sz w:val="20"/>
              </w:rPr>
              <w:t>[87]</w:t>
            </w:r>
            <w:r w:rsidRPr="008C6EDC">
              <w:rPr>
                <w:rFonts w:ascii="Times New Roman" w:hAnsi="Times New Roman" w:cs="Times New Roman"/>
                <w:sz w:val="20"/>
              </w:rPr>
              <w:fldChar w:fldCharType="end"/>
            </w:r>
          </w:p>
        </w:tc>
        <w:tc>
          <w:tcPr>
            <w:tcW w:w="1517" w:type="dxa"/>
            <w:vAlign w:val="center"/>
          </w:tcPr>
          <w:p w14:paraId="65AB14CE"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B76E33">
              <w:rPr>
                <w:rFonts w:ascii="Times New Roman" w:hAnsi="Times New Roman" w:cs="Times New Roman"/>
                <w:sz w:val="20"/>
                <w:szCs w:val="20"/>
              </w:rPr>
              <w:t>N-Methyl-D-Aspartate Receptor Antibody Seropositivity</w:t>
            </w:r>
          </w:p>
        </w:tc>
        <w:tc>
          <w:tcPr>
            <w:tcW w:w="1176" w:type="dxa"/>
            <w:vAlign w:val="center"/>
          </w:tcPr>
          <w:p w14:paraId="6F4A10C1"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240/1035</w:t>
            </w:r>
          </w:p>
        </w:tc>
        <w:tc>
          <w:tcPr>
            <w:tcW w:w="567" w:type="dxa"/>
            <w:vAlign w:val="center"/>
          </w:tcPr>
          <w:p w14:paraId="0771A7DD"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5</w:t>
            </w:r>
          </w:p>
        </w:tc>
        <w:tc>
          <w:tcPr>
            <w:tcW w:w="853" w:type="dxa"/>
            <w:vAlign w:val="center"/>
          </w:tcPr>
          <w:p w14:paraId="2E41848E"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Pr>
                <w:rFonts w:ascii="Times New Roman" w:hAnsi="Times New Roman" w:cs="Times New Roman"/>
                <w:sz w:val="20"/>
                <w:szCs w:val="20"/>
              </w:rPr>
              <w:t>SMD</w:t>
            </w:r>
          </w:p>
        </w:tc>
        <w:tc>
          <w:tcPr>
            <w:tcW w:w="1871" w:type="dxa"/>
            <w:gridSpan w:val="2"/>
            <w:vAlign w:val="center"/>
          </w:tcPr>
          <w:p w14:paraId="22870910"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0.56 (0.41 – 0.70)</w:t>
            </w:r>
          </w:p>
        </w:tc>
        <w:tc>
          <w:tcPr>
            <w:tcW w:w="900" w:type="dxa"/>
            <w:vAlign w:val="center"/>
          </w:tcPr>
          <w:p w14:paraId="31737D9C"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0.000</w:t>
            </w:r>
          </w:p>
        </w:tc>
        <w:tc>
          <w:tcPr>
            <w:tcW w:w="1268" w:type="dxa"/>
            <w:gridSpan w:val="2"/>
            <w:vAlign w:val="center"/>
          </w:tcPr>
          <w:p w14:paraId="36A6987F"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0.34 – 0.78</w:t>
            </w:r>
          </w:p>
        </w:tc>
        <w:tc>
          <w:tcPr>
            <w:tcW w:w="544" w:type="dxa"/>
            <w:gridSpan w:val="2"/>
            <w:vAlign w:val="center"/>
          </w:tcPr>
          <w:p w14:paraId="30351D46"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3.1</w:t>
            </w:r>
          </w:p>
        </w:tc>
        <w:tc>
          <w:tcPr>
            <w:tcW w:w="1264" w:type="dxa"/>
            <w:gridSpan w:val="3"/>
            <w:vAlign w:val="center"/>
          </w:tcPr>
          <w:p w14:paraId="00B0D7CE"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1B53B75B"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084" w:type="dxa"/>
            <w:gridSpan w:val="3"/>
            <w:vAlign w:val="center"/>
          </w:tcPr>
          <w:p w14:paraId="75ADD667"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II</w:t>
            </w:r>
          </w:p>
        </w:tc>
        <w:tc>
          <w:tcPr>
            <w:tcW w:w="1076" w:type="dxa"/>
            <w:gridSpan w:val="2"/>
            <w:vAlign w:val="center"/>
          </w:tcPr>
          <w:p w14:paraId="2907298A"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7</w:t>
            </w:r>
          </w:p>
        </w:tc>
      </w:tr>
      <w:tr w:rsidR="00F26813" w:rsidRPr="002B521A" w14:paraId="547A3F1F"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03CD867C" w14:textId="77777777" w:rsidR="00F26813" w:rsidRPr="008C6EDC" w:rsidRDefault="00F26813" w:rsidP="007E0383">
            <w:pPr>
              <w:rPr>
                <w:rFonts w:ascii="Times New Roman" w:hAnsi="Times New Roman" w:cs="Times New Roman"/>
                <w:sz w:val="20"/>
                <w:szCs w:val="20"/>
              </w:rPr>
            </w:pPr>
            <w:r w:rsidRPr="008C6EDC">
              <w:rPr>
                <w:rFonts w:ascii="Times New Roman" w:hAnsi="Times New Roman" w:cs="Times New Roman"/>
                <w:b w:val="0"/>
                <w:sz w:val="20"/>
              </w:rPr>
              <w:t xml:space="preserve">Tseng </w:t>
            </w:r>
            <w:r w:rsidRPr="008C6EDC">
              <w:rPr>
                <w:rFonts w:ascii="Times New Roman" w:hAnsi="Times New Roman" w:cs="Times New Roman"/>
                <w:b w:val="0"/>
                <w:i/>
                <w:sz w:val="20"/>
              </w:rPr>
              <w:t>et al.</w:t>
            </w:r>
            <w:r w:rsidRPr="008C6EDC">
              <w:rPr>
                <w:rFonts w:ascii="Times New Roman" w:hAnsi="Times New Roman" w:cs="Times New Roman"/>
                <w:b w:val="0"/>
                <w:sz w:val="20"/>
              </w:rPr>
              <w:t xml:space="preserve">, 2016 </w:t>
            </w:r>
            <w:r w:rsidRPr="008C6EDC">
              <w:rPr>
                <w:rFonts w:ascii="Times New Roman" w:hAnsi="Times New Roman" w:cs="Times New Roman"/>
                <w:sz w:val="20"/>
              </w:rPr>
              <w:fldChar w:fldCharType="begin"/>
            </w:r>
            <w:r>
              <w:rPr>
                <w:rFonts w:ascii="Times New Roman" w:hAnsi="Times New Roman" w:cs="Times New Roman"/>
                <w:sz w:val="20"/>
              </w:rPr>
              <w:instrText xml:space="preserve"> ADDIN EN.CITE &lt;EndNote&gt;&lt;Cite&gt;&lt;Author&gt;Tseng&lt;/Author&gt;&lt;Year&gt;2016&lt;/Year&gt;&lt;RecNum&gt;81&lt;/RecNum&gt;&lt;DisplayText&gt;[99]&lt;/DisplayText&gt;&lt;record&gt;&lt;rec-number&gt;81&lt;/rec-number&gt;&lt;foreign-keys&gt;&lt;key app="EN" db-id="zztdwsx5etw9d7es5szxaaxqas92faft5dpa"&gt;81&lt;/key&gt;&lt;/foreign-keys&gt;&lt;ref-type name="Journal Article"&gt;17&lt;/ref-type&gt;&lt;contributors&gt;&lt;authors&gt;&lt;author&gt;Tseng, P. T.&lt;/author&gt;&lt;author&gt;Chen, Y. W.&lt;/author&gt;&lt;author&gt;Tu, K. Y.&lt;/author&gt;&lt;author&gt;Wang, H. Y.&lt;/author&gt;&lt;author&gt;Chung, W.&lt;/author&gt;&lt;author&gt;Wu, C. K.&lt;/author&gt;&lt;author&gt;Hsu, S. P.&lt;/author&gt;&lt;author&gt;Kuo, H. C.&lt;/author&gt;&lt;author&gt;Lin, P. Y.&lt;/author&gt;&lt;/authors&gt;&lt;/contributors&gt;&lt;auth-address&gt;Department of Psychiatry, Tsyr-Huey Mental Hospital, Kaohsiung, Jen-Ai&amp;apos;s Home, Taiwan.&amp;#xD;Department of Neurology, E-Da Hospital, Kaohsiung, Taiwan.&amp;#xD;Department of Psychiatry, Kaohsiung Chang Gung Memorial Hospital and Chang Gung University College of Medicine, Kaohsiung, Taiwan; Institute for Translational Research in Biomedicine, Kaohsiung Chang Gung Memorial Hospital, Kaohsiung, Taiwan. Electronic address: py1029@adm.cgmh.org.tw.&lt;/auth-address&gt;&lt;titles&gt;&lt;title&gt;State-dependent increase in the levels of neurotrophin-3 and neurotrophin-4/5 in patients with bipolar disorder: A meta-analysis&lt;/title&gt;&lt;secondary-title&gt;J Psychiatr Res&lt;/secondary-title&gt;&lt;alt-title&gt;Journal of psychiatric research&lt;/alt-title&gt;&lt;/titles&gt;&lt;periodical&gt;&lt;full-title&gt;J Psychiatr Res&lt;/full-title&gt;&lt;abbr-1&gt;Journal of psychiatric research&lt;/abbr-1&gt;&lt;/periodical&gt;&lt;alt-periodical&gt;&lt;full-title&gt;J Psychiatr Res&lt;/full-title&gt;&lt;abbr-1&gt;Journal of psychiatric research&lt;/abbr-1&gt;&lt;/alt-periodical&gt;&lt;pages&gt;86-92&lt;/pages&gt;&lt;volume&gt;79&lt;/volume&gt;&lt;edition&gt;2016/05/24&lt;/edition&gt;&lt;dates&gt;&lt;year&gt;2016&lt;/year&gt;&lt;pub-dates&gt;&lt;date&gt;Aug&lt;/date&gt;&lt;/pub-dates&gt;&lt;/dates&gt;&lt;isbn&gt;0022-3956&lt;/isbn&gt;&lt;accession-num&gt;27214525&lt;/accession-num&gt;&lt;urls&gt;&lt;/urls&gt;&lt;electronic-resource-num&gt;10.1016/j.jpsychires.2016.05.009&lt;/electronic-resource-num&gt;&lt;remote-database-provider&gt;Nlm&lt;/remote-database-provider&gt;&lt;language&gt;eng&lt;/language&gt;&lt;/record&gt;&lt;/Cite&gt;&lt;/EndNote&gt;</w:instrText>
            </w:r>
            <w:r w:rsidRPr="008C6EDC">
              <w:rPr>
                <w:rFonts w:ascii="Times New Roman" w:hAnsi="Times New Roman" w:cs="Times New Roman"/>
                <w:sz w:val="20"/>
              </w:rPr>
              <w:fldChar w:fldCharType="separate"/>
            </w:r>
            <w:r>
              <w:rPr>
                <w:rFonts w:ascii="Times New Roman" w:hAnsi="Times New Roman" w:cs="Times New Roman"/>
                <w:noProof/>
                <w:sz w:val="20"/>
              </w:rPr>
              <w:t>[99]</w:t>
            </w:r>
            <w:r w:rsidRPr="008C6EDC">
              <w:rPr>
                <w:rFonts w:ascii="Times New Roman" w:hAnsi="Times New Roman" w:cs="Times New Roman"/>
                <w:sz w:val="20"/>
              </w:rPr>
              <w:fldChar w:fldCharType="end"/>
            </w:r>
          </w:p>
        </w:tc>
        <w:tc>
          <w:tcPr>
            <w:tcW w:w="1517" w:type="dxa"/>
            <w:vAlign w:val="center"/>
          </w:tcPr>
          <w:p w14:paraId="7EACE37D"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64344C">
              <w:rPr>
                <w:rFonts w:ascii="Times New Roman" w:hAnsi="Times New Roman" w:cs="Times New Roman"/>
                <w:sz w:val="20"/>
                <w:szCs w:val="20"/>
              </w:rPr>
              <w:t>Neurotrophin-3</w:t>
            </w:r>
          </w:p>
        </w:tc>
        <w:tc>
          <w:tcPr>
            <w:tcW w:w="1176" w:type="dxa"/>
            <w:vAlign w:val="center"/>
          </w:tcPr>
          <w:p w14:paraId="49A02533"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260/718</w:t>
            </w:r>
          </w:p>
        </w:tc>
        <w:tc>
          <w:tcPr>
            <w:tcW w:w="567" w:type="dxa"/>
            <w:vAlign w:val="center"/>
          </w:tcPr>
          <w:p w14:paraId="1FBFF9DC"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14</w:t>
            </w:r>
          </w:p>
        </w:tc>
        <w:tc>
          <w:tcPr>
            <w:tcW w:w="853" w:type="dxa"/>
          </w:tcPr>
          <w:p w14:paraId="22E128B7"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A1AA9">
              <w:rPr>
                <w:rFonts w:ascii="Times New Roman" w:hAnsi="Times New Roman" w:cs="Times New Roman"/>
                <w:sz w:val="20"/>
                <w:szCs w:val="20"/>
              </w:rPr>
              <w:t>Hedges’g</w:t>
            </w:r>
          </w:p>
        </w:tc>
        <w:tc>
          <w:tcPr>
            <w:tcW w:w="1871" w:type="dxa"/>
            <w:gridSpan w:val="2"/>
            <w:vAlign w:val="center"/>
          </w:tcPr>
          <w:p w14:paraId="32E3CC5F"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0.38 (0.12 – 0.63)</w:t>
            </w:r>
          </w:p>
        </w:tc>
        <w:tc>
          <w:tcPr>
            <w:tcW w:w="900" w:type="dxa"/>
            <w:vAlign w:val="center"/>
          </w:tcPr>
          <w:p w14:paraId="682434D2"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0.004</w:t>
            </w:r>
          </w:p>
        </w:tc>
        <w:tc>
          <w:tcPr>
            <w:tcW w:w="1268" w:type="dxa"/>
            <w:gridSpan w:val="2"/>
            <w:vAlign w:val="center"/>
          </w:tcPr>
          <w:p w14:paraId="500B5419"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-0.57 – 1.32</w:t>
            </w:r>
          </w:p>
        </w:tc>
        <w:tc>
          <w:tcPr>
            <w:tcW w:w="544" w:type="dxa"/>
            <w:gridSpan w:val="2"/>
            <w:vAlign w:val="center"/>
          </w:tcPr>
          <w:p w14:paraId="5DA62DEE"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74.9</w:t>
            </w:r>
          </w:p>
        </w:tc>
        <w:tc>
          <w:tcPr>
            <w:tcW w:w="1264" w:type="dxa"/>
            <w:gridSpan w:val="3"/>
            <w:vAlign w:val="center"/>
          </w:tcPr>
          <w:p w14:paraId="4B3CDE0D"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349" w:type="dxa"/>
            <w:gridSpan w:val="3"/>
            <w:vAlign w:val="center"/>
          </w:tcPr>
          <w:p w14:paraId="791F6359"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084" w:type="dxa"/>
            <w:gridSpan w:val="3"/>
            <w:vAlign w:val="center"/>
          </w:tcPr>
          <w:p w14:paraId="44334A3D"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II</w:t>
            </w:r>
          </w:p>
        </w:tc>
        <w:tc>
          <w:tcPr>
            <w:tcW w:w="1076" w:type="dxa"/>
            <w:gridSpan w:val="2"/>
            <w:vAlign w:val="center"/>
          </w:tcPr>
          <w:p w14:paraId="7EB3D834"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7</w:t>
            </w:r>
          </w:p>
        </w:tc>
      </w:tr>
      <w:tr w:rsidR="00F26813" w:rsidRPr="002B521A" w14:paraId="38DC640A"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70D46864" w14:textId="77777777" w:rsidR="00F26813" w:rsidRPr="008C6EDC" w:rsidRDefault="00F26813" w:rsidP="007E0383">
            <w:pPr>
              <w:rPr>
                <w:rFonts w:ascii="Times New Roman" w:hAnsi="Times New Roman" w:cs="Times New Roman"/>
                <w:sz w:val="20"/>
                <w:szCs w:val="20"/>
              </w:rPr>
            </w:pPr>
            <w:r w:rsidRPr="008C6EDC">
              <w:rPr>
                <w:rFonts w:ascii="Times New Roman" w:hAnsi="Times New Roman" w:cs="Times New Roman"/>
                <w:b w:val="0"/>
                <w:sz w:val="20"/>
              </w:rPr>
              <w:t xml:space="preserve">Tseng </w:t>
            </w:r>
            <w:r w:rsidRPr="008C6EDC">
              <w:rPr>
                <w:rFonts w:ascii="Times New Roman" w:hAnsi="Times New Roman" w:cs="Times New Roman"/>
                <w:b w:val="0"/>
                <w:i/>
                <w:sz w:val="20"/>
              </w:rPr>
              <w:t>et al.</w:t>
            </w:r>
            <w:r w:rsidRPr="008C6EDC">
              <w:rPr>
                <w:rFonts w:ascii="Times New Roman" w:hAnsi="Times New Roman" w:cs="Times New Roman"/>
                <w:b w:val="0"/>
                <w:sz w:val="20"/>
              </w:rPr>
              <w:t xml:space="preserve">, 2016 </w:t>
            </w:r>
            <w:r w:rsidRPr="008C6EDC">
              <w:rPr>
                <w:rFonts w:ascii="Times New Roman" w:hAnsi="Times New Roman" w:cs="Times New Roman"/>
                <w:sz w:val="20"/>
              </w:rPr>
              <w:fldChar w:fldCharType="begin"/>
            </w:r>
            <w:r>
              <w:rPr>
                <w:rFonts w:ascii="Times New Roman" w:hAnsi="Times New Roman" w:cs="Times New Roman"/>
                <w:sz w:val="20"/>
              </w:rPr>
              <w:instrText xml:space="preserve"> ADDIN EN.CITE &lt;EndNote&gt;&lt;Cite&gt;&lt;Author&gt;Tseng&lt;/Author&gt;&lt;Year&gt;2016&lt;/Year&gt;&lt;RecNum&gt;81&lt;/RecNum&gt;&lt;DisplayText&gt;[99]&lt;/DisplayText&gt;&lt;record&gt;&lt;rec-number&gt;81&lt;/rec-number&gt;&lt;foreign-keys&gt;&lt;key app="EN" db-id="zztdwsx5etw9d7es5szxaaxqas92faft5dpa"&gt;81&lt;/key&gt;&lt;/foreign-keys&gt;&lt;ref-type name="Journal Article"&gt;17&lt;/ref-type&gt;&lt;contributors&gt;&lt;authors&gt;&lt;author&gt;Tseng, P. T.&lt;/author&gt;&lt;author&gt;Chen, Y. W.&lt;/author&gt;&lt;author&gt;Tu, K. Y.&lt;/author&gt;&lt;author&gt;Wang, H. Y.&lt;/author&gt;&lt;author&gt;Chung, W.&lt;/author&gt;&lt;author&gt;Wu, C. K.&lt;/author&gt;&lt;author&gt;Hsu, S. P.&lt;/author&gt;&lt;author&gt;Kuo, H. C.&lt;/author&gt;&lt;author&gt;Lin, P. Y.&lt;/author&gt;&lt;/authors&gt;&lt;/contributors&gt;&lt;auth-address&gt;Department of Psychiatry, Tsyr-Huey Mental Hospital, Kaohsiung, Jen-Ai&amp;apos;s Home, Taiwan.&amp;#xD;Department of Neurology, E-Da Hospital, Kaohsiung, Taiwan.&amp;#xD;Department of Psychiatry, Kaohsiung Chang Gung Memorial Hospital and Chang Gung University College of Medicine, Kaohsiung, Taiwan; Institute for Translational Research in Biomedicine, Kaohsiung Chang Gung Memorial Hospital, Kaohsiung, Taiwan. Electronic address: py1029@adm.cgmh.org.tw.&lt;/auth-address&gt;&lt;titles&gt;&lt;title&gt;State-dependent increase in the levels of neurotrophin-3 and neurotrophin-4/5 in patients with bipolar disorder: A meta-analysis&lt;/title&gt;&lt;secondary-title&gt;J Psychiatr Res&lt;/secondary-title&gt;&lt;alt-title&gt;Journal of psychiatric research&lt;/alt-title&gt;&lt;/titles&gt;&lt;periodical&gt;&lt;full-title&gt;J Psychiatr Res&lt;/full-title&gt;&lt;abbr-1&gt;Journal of psychiatric research&lt;/abbr-1&gt;&lt;/periodical&gt;&lt;alt-periodical&gt;&lt;full-title&gt;J Psychiatr Res&lt;/full-title&gt;&lt;abbr-1&gt;Journal of psychiatric research&lt;/abbr-1&gt;&lt;/alt-periodical&gt;&lt;pages&gt;86-92&lt;/pages&gt;&lt;volume&gt;79&lt;/volume&gt;&lt;edition&gt;2016/05/24&lt;/edition&gt;&lt;dates&gt;&lt;year&gt;2016&lt;/year&gt;&lt;pub-dates&gt;&lt;date&gt;Aug&lt;/date&gt;&lt;/pub-dates&gt;&lt;/dates&gt;&lt;isbn&gt;0022-3956&lt;/isbn&gt;&lt;accession-num&gt;27214525&lt;/accession-num&gt;&lt;urls&gt;&lt;/urls&gt;&lt;electronic-resource-num&gt;10.1016/j.jpsychires.2016.05.009&lt;/electronic-resource-num&gt;&lt;remote-database-provider&gt;Nlm&lt;/remote-database-provider&gt;&lt;language&gt;eng&lt;/language&gt;&lt;/record&gt;&lt;/Cite&gt;&lt;/EndNote&gt;</w:instrText>
            </w:r>
            <w:r w:rsidRPr="008C6EDC">
              <w:rPr>
                <w:rFonts w:ascii="Times New Roman" w:hAnsi="Times New Roman" w:cs="Times New Roman"/>
                <w:sz w:val="20"/>
              </w:rPr>
              <w:fldChar w:fldCharType="separate"/>
            </w:r>
            <w:r>
              <w:rPr>
                <w:rFonts w:ascii="Times New Roman" w:hAnsi="Times New Roman" w:cs="Times New Roman"/>
                <w:noProof/>
                <w:sz w:val="20"/>
              </w:rPr>
              <w:t>[99]</w:t>
            </w:r>
            <w:r w:rsidRPr="008C6EDC">
              <w:rPr>
                <w:rFonts w:ascii="Times New Roman" w:hAnsi="Times New Roman" w:cs="Times New Roman"/>
                <w:sz w:val="20"/>
              </w:rPr>
              <w:fldChar w:fldCharType="end"/>
            </w:r>
          </w:p>
        </w:tc>
        <w:tc>
          <w:tcPr>
            <w:tcW w:w="1517" w:type="dxa"/>
            <w:vAlign w:val="center"/>
          </w:tcPr>
          <w:p w14:paraId="1FB5C642" w14:textId="77777777" w:rsidR="00F26813" w:rsidRPr="007A3AB5"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7A3AB5">
              <w:rPr>
                <w:rFonts w:ascii="Times New Roman" w:hAnsi="Times New Roman" w:cs="Times New Roman"/>
                <w:sz w:val="20"/>
                <w:szCs w:val="20"/>
              </w:rPr>
              <w:t>Neurotrophin-4/5</w:t>
            </w:r>
          </w:p>
        </w:tc>
        <w:tc>
          <w:tcPr>
            <w:tcW w:w="1176" w:type="dxa"/>
            <w:vAlign w:val="center"/>
          </w:tcPr>
          <w:p w14:paraId="1B838442"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268/218</w:t>
            </w:r>
          </w:p>
        </w:tc>
        <w:tc>
          <w:tcPr>
            <w:tcW w:w="567" w:type="dxa"/>
            <w:vAlign w:val="center"/>
          </w:tcPr>
          <w:p w14:paraId="1F7586E2"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7</w:t>
            </w:r>
          </w:p>
        </w:tc>
        <w:tc>
          <w:tcPr>
            <w:tcW w:w="853" w:type="dxa"/>
          </w:tcPr>
          <w:p w14:paraId="7AC45AB3"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A1AA9">
              <w:rPr>
                <w:rFonts w:ascii="Times New Roman" w:hAnsi="Times New Roman" w:cs="Times New Roman"/>
                <w:sz w:val="20"/>
                <w:szCs w:val="20"/>
              </w:rPr>
              <w:t>Hedges’g</w:t>
            </w:r>
          </w:p>
        </w:tc>
        <w:tc>
          <w:tcPr>
            <w:tcW w:w="1871" w:type="dxa"/>
            <w:gridSpan w:val="2"/>
            <w:vAlign w:val="center"/>
          </w:tcPr>
          <w:p w14:paraId="59D8739F"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0.29 (-0.10 – 0.68)</w:t>
            </w:r>
          </w:p>
        </w:tc>
        <w:tc>
          <w:tcPr>
            <w:tcW w:w="900" w:type="dxa"/>
            <w:vAlign w:val="center"/>
          </w:tcPr>
          <w:p w14:paraId="5FD8787F"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0.142</w:t>
            </w:r>
          </w:p>
        </w:tc>
        <w:tc>
          <w:tcPr>
            <w:tcW w:w="1268" w:type="dxa"/>
            <w:gridSpan w:val="2"/>
            <w:vAlign w:val="center"/>
          </w:tcPr>
          <w:p w14:paraId="0E9382E5"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-0.92 – 1.50</w:t>
            </w:r>
          </w:p>
        </w:tc>
        <w:tc>
          <w:tcPr>
            <w:tcW w:w="544" w:type="dxa"/>
            <w:gridSpan w:val="2"/>
            <w:vAlign w:val="center"/>
          </w:tcPr>
          <w:p w14:paraId="4C114E1A"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76.9</w:t>
            </w:r>
          </w:p>
        </w:tc>
        <w:tc>
          <w:tcPr>
            <w:tcW w:w="1264" w:type="dxa"/>
            <w:gridSpan w:val="3"/>
            <w:vAlign w:val="center"/>
          </w:tcPr>
          <w:p w14:paraId="4EEE1D27"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349" w:type="dxa"/>
            <w:gridSpan w:val="3"/>
            <w:vAlign w:val="center"/>
          </w:tcPr>
          <w:p w14:paraId="1FE1359D"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1DD296B6"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32EC9351"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7</w:t>
            </w:r>
          </w:p>
        </w:tc>
      </w:tr>
      <w:tr w:rsidR="00F26813" w:rsidRPr="002B521A" w14:paraId="0042FF2C"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79F6B6C2" w14:textId="77777777" w:rsidR="00F26813" w:rsidRPr="008C6EDC" w:rsidRDefault="00F26813" w:rsidP="007E0383">
            <w:pPr>
              <w:rPr>
                <w:rFonts w:ascii="Times New Roman" w:hAnsi="Times New Roman" w:cs="Times New Roman"/>
                <w:sz w:val="20"/>
                <w:szCs w:val="20"/>
              </w:rPr>
            </w:pPr>
            <w:r w:rsidRPr="008C6EDC">
              <w:rPr>
                <w:rFonts w:ascii="Times New Roman" w:hAnsi="Times New Roman" w:cs="Times New Roman"/>
                <w:b w:val="0"/>
                <w:sz w:val="20"/>
              </w:rPr>
              <w:t xml:space="preserve">Rutigliano </w:t>
            </w:r>
            <w:r w:rsidRPr="008C6EDC">
              <w:rPr>
                <w:rFonts w:ascii="Times New Roman" w:hAnsi="Times New Roman" w:cs="Times New Roman"/>
                <w:b w:val="0"/>
                <w:i/>
                <w:sz w:val="20"/>
              </w:rPr>
              <w:t>et al.</w:t>
            </w:r>
            <w:r w:rsidRPr="008C6EDC">
              <w:rPr>
                <w:rFonts w:ascii="Times New Roman" w:hAnsi="Times New Roman" w:cs="Times New Roman"/>
                <w:b w:val="0"/>
                <w:sz w:val="20"/>
              </w:rPr>
              <w:t xml:space="preserve">, 2016 </w:t>
            </w:r>
            <w:r w:rsidRPr="008C6EDC">
              <w:rPr>
                <w:rFonts w:ascii="Times New Roman" w:hAnsi="Times New Roman" w:cs="Times New Roman"/>
                <w:sz w:val="20"/>
              </w:rPr>
              <w:fldChar w:fldCharType="begin">
                <w:fldData xml:space="preserve">PEVuZE5vdGU+PENpdGU+PEF1dGhvcj5SdXRpZ2xpYW5vPC9BdXRob3I+PFllYXI+MjAxNjwvWWVh
cj48UmVjTnVtPjgyPC9SZWNOdW0+PERpc3BsYXlUZXh0Pls5Ml08L0Rpc3BsYXlUZXh0PjxyZWNv
cmQ+PHJlYy1udW1iZXI+ODI8L3JlYy1udW1iZXI+PGZvcmVpZ24ta2V5cz48a2V5IGFwcD0iRU4i
IGRiLWlkPSJ6enRkd3N4NWV0dzlkN2VzNXN6eGFheHFhczkyZmFmdDVkcGEiPjgyPC9rZXk+PC9m
b3JlaWduLWtleXM+PHJlZi10eXBlIG5hbWU9IkpvdXJuYWwgQXJ0aWNsZSI+MTc8L3JlZi10eXBl
Pjxjb250cmlidXRvcnM+PGF1dGhvcnM+PGF1dGhvcj5SdXRpZ2xpYW5vLCBHLjwvYXV0aG9yPjxh
dXRob3I+Um9jY2hldHRpLCBNLjwvYXV0aG9yPjxhdXRob3I+UGFsb3llbGlzLCBZLjwvYXV0aG9y
PjxhdXRob3I+R2lsbGVlbiwgSi48L2F1dGhvcj48YXV0aG9yPlNhcmRlbGxhLCBBLjwvYXV0aG9y
PjxhdXRob3I+Q2FwcHVjY2lhdGksIE0uPC9hdXRob3I+PGF1dGhvcj5QYWxvbWJpbmksIEUuPC9h
dXRob3I+PGF1dGhvcj5EZWxsJmFwb3M7T3NzbywgTC48L2F1dGhvcj48YXV0aG9yPkNhdmVyemFz
aSwgRS48L2F1dGhvcj48YXV0aG9yPlBvbGl0aSwgUC48L2F1dGhvcj48YXV0aG9yPk1jR3VpcmUs
IFAuPC9hdXRob3I+PGF1dGhvcj5GdXNhci1Qb2xpLCBQLjwvYXV0aG9yPjwvYXV0aG9ycz48L2Nv
bnRyaWJ1dG9ycz48YXV0aC1hZGRyZXNzPkRlcGFydG1lbnQgb2YgUHN5Y2hvc2lzIFN0dWRpZXMs
IEluc3RpdHV0ZSBvZiBQc3ljaGlhdHJ5LCBQc3ljaG9sb2d5IGFuZCBOZXVyb3NjaWVuY2UsIEtp
bmcmYXBvcztzIENvbGxlZ2UgTG9uZG9uLCBQTzYzLCBEZSBDcmVzcGlnbnkgUGFyaywgU0U1OEFG
IExvbmRvbiwgVUs7IERlcGFydG1lbnQgb2YgQ2xpbmljYWwgYW5kIEV4cGVyaW1lbnRhbCBNZWRp
Y2luZSwgVW5pdmVyc2l0eSBvZiBQaXNhLCBWaWEgUm9tYSwgNjctNTYxMjYgUGlzYSwgSXRhbHku
JiN4RDtEZXBhcnRtZW50IG9mIFBzeWNob3NpcyBTdHVkaWVzLCBJbnN0aXR1dGUgb2YgUHN5Y2hp
YXRyeSwgUHN5Y2hvbG9neSBhbmQgTmV1cm9zY2llbmNlLCBLaW5nJmFwb3M7cyBDb2xsZWdlIExv
bmRvbiwgUE82MywgRGUgQ3Jlc3BpZ255IFBhcmssIFNFNThBRiBMb25kb24sIFVLOyBEZXBhcnRt
ZW50IG9mIEJyYWluIGFuZCBCZWhhdmlvcmFsIFNjaWVuY2VzLCBVbml2ZXJzaXR5IG9mIFBhdmlh
LCBQYXZpYSwgSXRhbHkuJiN4RDtOZXVyb2ltYWdpbmcgRGVwYXJ0bWVudCwgSW5zdGl0dXRlIG9m
IFBzeWNoaWF0cnksIFBzeWNob2xvZ3kgYW5kIE5ldXJvc2NpZW5jZSwgS2luZyZhcG9zO3MgQ29s
bGVnZSBMb25kb24sIFBPODksIERlIENyZXNwaWdueSBQYXJrLCBTRTU4QUYgTG9uZG9uLCBVSy4m
I3hEO0RlcGFydG1lbnQgb2YgUHN5Y2hvc2lzIFN0dWRpZXMsIEluc3RpdHV0ZSBvZiBQc3ljaGlh
dHJ5LCBQc3ljaG9sb2d5IGFuZCBOZXVyb3NjaWVuY2UsIEtpbmcmYXBvcztzIENvbGxlZ2UgTG9u
ZG9uLCBQTzYzLCBEZSBDcmVzcGlnbnkgUGFyaywgU0U1OEFGIExvbmRvbiwgVUs7IERlcGFydG1l
bnQgb2YgUHN5Y2hvbG9neSwgVW5pdmVyc2l0eSBvZiBSb2VoYW1wdG9uLCBVSy4mI3hEO0RlcGFy
dG1lbnQgb2YgUHN5Y2hvc2lzIFN0dWRpZXMsIEluc3RpdHV0ZSBvZiBQc3ljaGlhdHJ5LCBQc3lj
aG9sb2d5IGFuZCBOZXVyb3NjaWVuY2UsIEtpbmcmYXBvcztzIENvbGxlZ2UgTG9uZG9uLCBQTzYz
LCBEZSBDcmVzcGlnbnkgUGFyaywgU0U1OEFGIExvbmRvbiwgVUsuJiN4RDtEZXBhcnRtZW50IG9m
IENsaW5pY2FsIGFuZCBFeHBlcmltZW50YWwgTWVkaWNpbmUsIFVuaXZlcnNpdHkgb2YgUGlzYSwg
VmlhIFJvbWEsIDY3LTU2MTI2IFBpc2EsIEl0YWx5LiYjeEQ7RGVwYXJ0bWVudCBvZiBCcmFpbiBh
bmQgQmVoYXZpb3JhbCBTY2llbmNlcywgVW5pdmVyc2l0eSBvZiBQYXZpYSwgUGF2aWEsIEl0YWx5
LiYjeEQ7RGVwYXJ0bWVudCBvZiBQc3ljaG9zaXMgU3R1ZGllcywgSW5zdGl0dXRlIG9mIFBzeWNo
aWF0cnksIFBzeWNob2xvZ3kgYW5kIE5ldXJvc2NpZW5jZSwgS2luZyZhcG9zO3MgQ29sbGVnZSBM
b25kb24sIFBPNjMsIERlIENyZXNwaWdueSBQYXJrLCBTRTU4QUYgTG9uZG9uLCBVSzsgT0FTSVMg
Y2xpbmljLCBTTGFNIE5IUyBGb3VuZGF0aW9uIFRydXN0LCAxOTAgS2VubmluZ3RvbiBMYW5lLCBT
RTExIDVETCBMb25kb24sIFVLLiBFbGVjdHJvbmljIGFkZHJlc3M6IHBhb2xvLmZ1c2FyLXBvbGlA
a2NsLmFjLnVrLjwvYXV0aC1hZGRyZXNzPjx0aXRsZXM+PHRpdGxlPlBlcmlwaGVyYWwgb3h5dG9j
aW4gYW5kIHZhc29wcmVzc2luOiBCaW9tYXJrZXJzIG9mIHBzeWNoaWF0cmljIGRpc29yZGVycz8g
QSBjb21wcmVoZW5zaXZlIHN5c3RlbWF0aWMgcmV2aWV3IGFuZCBwcmVsaW1pbmFyeSBtZXRhLWFu
YWx5c2lzPC90aXRsZT48c2Vjb25kYXJ5LXRpdGxlPlBzeWNoaWF0cnkgUmVzPC9zZWNvbmRhcnkt
dGl0bGU+PGFsdC10aXRsZT5Qc3ljaGlhdHJ5IHJlc2VhcmNoPC9hbHQtdGl0bGU+PC90aXRsZXM+
PHBlcmlvZGljYWw+PGZ1bGwtdGl0bGU+UHN5Y2hpYXRyeSBSZXM8L2Z1bGwtdGl0bGU+PGFiYnIt
MT5Qc3ljaGlhdHJ5IHJlc2VhcmNoPC9hYmJyLTE+PC9wZXJpb2RpY2FsPjxhbHQtcGVyaW9kaWNh
bD48ZnVsbC10aXRsZT5Qc3ljaGlhdHJ5IFJlczwvZnVsbC10aXRsZT48YWJici0xPlBzeWNoaWF0
cnkgcmVzZWFyY2g8L2FiYnItMT48L2FsdC1wZXJpb2RpY2FsPjxwYWdlcz4yMDctMjA8L3BhZ2Vz
Pjx2b2x1bWU+MjQxPC92b2x1bWU+PGVkaXRpb24+MjAxNi8wNS8xODwvZWRpdGlvbj48ZGF0ZXM+
PHllYXI+MjAxNjwveWVhcj48cHViLWRhdGVzPjxkYXRlPkp1bCAzMDwvZGF0ZT48L3B1Yi1kYXRl
cz48L2RhdGVzPjxpc2JuPjAxNjUtMTc4MTwvaXNibj48YWNjZXNzaW9uLW51bT4yNzE4MzEwNjwv
YWNjZXNzaW9uLW51bT48dXJscz48L3VybHM+PGVsZWN0cm9uaWMtcmVzb3VyY2UtbnVtPjEwLjEw
MTYvai5wc3ljaHJlcy4yMDE2LjA0LjExNzwvZWxlY3Ryb25pYy1yZXNvdXJjZS1udW0+PHJlbW90
ZS1kYXRhYmFzZS1wcm92aWRlcj5ObG08L3JlbW90ZS1kYXRhYmFzZS1wcm92aWRlcj48bGFuZ3Vh
Z2U+ZW5nPC9sYW5ndWFnZT48L3JlY29yZD48L0NpdGU+PC9FbmROb3RlPgB=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PEVuZE5vdGU+PENpdGU+PEF1dGhvcj5SdXRpZ2xpYW5vPC9BdXRob3I+PFllYXI+MjAxNjwvWWVh
cj48UmVjTnVtPjgyPC9SZWNOdW0+PERpc3BsYXlUZXh0Pls5Ml08L0Rpc3BsYXlUZXh0PjxyZWNv
cmQ+PHJlYy1udW1iZXI+ODI8L3JlYy1udW1iZXI+PGZvcmVpZ24ta2V5cz48a2V5IGFwcD0iRU4i
IGRiLWlkPSJ6enRkd3N4NWV0dzlkN2VzNXN6eGFheHFhczkyZmFmdDVkcGEiPjgyPC9rZXk+PC9m
b3JlaWduLWtleXM+PHJlZi10eXBlIG5hbWU9IkpvdXJuYWwgQXJ0aWNsZSI+MTc8L3JlZi10eXBl
Pjxjb250cmlidXRvcnM+PGF1dGhvcnM+PGF1dGhvcj5SdXRpZ2xpYW5vLCBHLjwvYXV0aG9yPjxh
dXRob3I+Um9jY2hldHRpLCBNLjwvYXV0aG9yPjxhdXRob3I+UGFsb3llbGlzLCBZLjwvYXV0aG9y
PjxhdXRob3I+R2lsbGVlbiwgSi48L2F1dGhvcj48YXV0aG9yPlNhcmRlbGxhLCBBLjwvYXV0aG9y
PjxhdXRob3I+Q2FwcHVjY2lhdGksIE0uPC9hdXRob3I+PGF1dGhvcj5QYWxvbWJpbmksIEUuPC9h
dXRob3I+PGF1dGhvcj5EZWxsJmFwb3M7T3NzbywgTC48L2F1dGhvcj48YXV0aG9yPkNhdmVyemFz
aSwgRS48L2F1dGhvcj48YXV0aG9yPlBvbGl0aSwgUC48L2F1dGhvcj48YXV0aG9yPk1jR3VpcmUs
IFAuPC9hdXRob3I+PGF1dGhvcj5GdXNhci1Qb2xpLCBQLjwvYXV0aG9yPjwvYXV0aG9ycz48L2Nv
bnRyaWJ1dG9ycz48YXV0aC1hZGRyZXNzPkRlcGFydG1lbnQgb2YgUHN5Y2hvc2lzIFN0dWRpZXMs
IEluc3RpdHV0ZSBvZiBQc3ljaGlhdHJ5LCBQc3ljaG9sb2d5IGFuZCBOZXVyb3NjaWVuY2UsIEtp
bmcmYXBvcztzIENvbGxlZ2UgTG9uZG9uLCBQTzYzLCBEZSBDcmVzcGlnbnkgUGFyaywgU0U1OEFG
IExvbmRvbiwgVUs7IERlcGFydG1lbnQgb2YgQ2xpbmljYWwgYW5kIEV4cGVyaW1lbnRhbCBNZWRp
Y2luZSwgVW5pdmVyc2l0eSBvZiBQaXNhLCBWaWEgUm9tYSwgNjctNTYxMjYgUGlzYSwgSXRhbHku
JiN4RDtEZXBhcnRtZW50IG9mIFBzeWNob3NpcyBTdHVkaWVzLCBJbnN0aXR1dGUgb2YgUHN5Y2hp
YXRyeSwgUHN5Y2hvbG9neSBhbmQgTmV1cm9zY2llbmNlLCBLaW5nJmFwb3M7cyBDb2xsZWdlIExv
bmRvbiwgUE82MywgRGUgQ3Jlc3BpZ255IFBhcmssIFNFNThBRiBMb25kb24sIFVLOyBEZXBhcnRt
ZW50IG9mIEJyYWluIGFuZCBCZWhhdmlvcmFsIFNjaWVuY2VzLCBVbml2ZXJzaXR5IG9mIFBhdmlh
LCBQYXZpYSwgSXRhbHkuJiN4RDtOZXVyb2ltYWdpbmcgRGVwYXJ0bWVudCwgSW5zdGl0dXRlIG9m
IFBzeWNoaWF0cnksIFBzeWNob2xvZ3kgYW5kIE5ldXJvc2NpZW5jZSwgS2luZyZhcG9zO3MgQ29s
bGVnZSBMb25kb24sIFBPODksIERlIENyZXNwaWdueSBQYXJrLCBTRTU4QUYgTG9uZG9uLCBVSy4m
I3hEO0RlcGFydG1lbnQgb2YgUHN5Y2hvc2lzIFN0dWRpZXMsIEluc3RpdHV0ZSBvZiBQc3ljaGlh
dHJ5LCBQc3ljaG9sb2d5IGFuZCBOZXVyb3NjaWVuY2UsIEtpbmcmYXBvcztzIENvbGxlZ2UgTG9u
ZG9uLCBQTzYzLCBEZSBDcmVzcGlnbnkgUGFyaywgU0U1OEFGIExvbmRvbiwgVUs7IERlcGFydG1l
bnQgb2YgUHN5Y2hvbG9neSwgVW5pdmVyc2l0eSBvZiBSb2VoYW1wdG9uLCBVSy4mI3hEO0RlcGFy
dG1lbnQgb2YgUHN5Y2hvc2lzIFN0dWRpZXMsIEluc3RpdHV0ZSBvZiBQc3ljaGlhdHJ5LCBQc3lj
aG9sb2d5IGFuZCBOZXVyb3NjaWVuY2UsIEtpbmcmYXBvcztzIENvbGxlZ2UgTG9uZG9uLCBQTzYz
LCBEZSBDcmVzcGlnbnkgUGFyaywgU0U1OEFGIExvbmRvbiwgVUsuJiN4RDtEZXBhcnRtZW50IG9m
IENsaW5pY2FsIGFuZCBFeHBlcmltZW50YWwgTWVkaWNpbmUsIFVuaXZlcnNpdHkgb2YgUGlzYSwg
VmlhIFJvbWEsIDY3LTU2MTI2IFBpc2EsIEl0YWx5LiYjeEQ7RGVwYXJ0bWVudCBvZiBCcmFpbiBh
bmQgQmVoYXZpb3JhbCBTY2llbmNlcywgVW5pdmVyc2l0eSBvZiBQYXZpYSwgUGF2aWEsIEl0YWx5
LiYjeEQ7RGVwYXJ0bWVudCBvZiBQc3ljaG9zaXMgU3R1ZGllcywgSW5zdGl0dXRlIG9mIFBzeWNo
aWF0cnksIFBzeWNob2xvZ3kgYW5kIE5ldXJvc2NpZW5jZSwgS2luZyZhcG9zO3MgQ29sbGVnZSBM
b25kb24sIFBPNjMsIERlIENyZXNwaWdueSBQYXJrLCBTRTU4QUYgTG9uZG9uLCBVSzsgT0FTSVMg
Y2xpbmljLCBTTGFNIE5IUyBGb3VuZGF0aW9uIFRydXN0LCAxOTAgS2VubmluZ3RvbiBMYW5lLCBT
RTExIDVETCBMb25kb24sIFVLLiBFbGVjdHJvbmljIGFkZHJlc3M6IHBhb2xvLmZ1c2FyLXBvbGlA
a2NsLmFjLnVrLjwvYXV0aC1hZGRyZXNzPjx0aXRsZXM+PHRpdGxlPlBlcmlwaGVyYWwgb3h5dG9j
aW4gYW5kIHZhc29wcmVzc2luOiBCaW9tYXJrZXJzIG9mIHBzeWNoaWF0cmljIGRpc29yZGVycz8g
QSBjb21wcmVoZW5zaXZlIHN5c3RlbWF0aWMgcmV2aWV3IGFuZCBwcmVsaW1pbmFyeSBtZXRhLWFu
YWx5c2lzPC90aXRsZT48c2Vjb25kYXJ5LXRpdGxlPlBzeWNoaWF0cnkgUmVzPC9zZWNvbmRhcnkt
dGl0bGU+PGFsdC10aXRsZT5Qc3ljaGlhdHJ5IHJlc2VhcmNoPC9hbHQtdGl0bGU+PC90aXRsZXM+
PHBlcmlvZGljYWw+PGZ1bGwtdGl0bGU+UHN5Y2hpYXRyeSBSZXM8L2Z1bGwtdGl0bGU+PGFiYnIt
MT5Qc3ljaGlhdHJ5IHJlc2VhcmNoPC9hYmJyLTE+PC9wZXJpb2RpY2FsPjxhbHQtcGVyaW9kaWNh
bD48ZnVsbC10aXRsZT5Qc3ljaGlhdHJ5IFJlczwvZnVsbC10aXRsZT48YWJici0xPlBzeWNoaWF0
cnkgcmVzZWFyY2g8L2FiYnItMT48L2FsdC1wZXJpb2RpY2FsPjxwYWdlcz4yMDctMjA8L3BhZ2Vz
Pjx2b2x1bWU+MjQxPC92b2x1bWU+PGVkaXRpb24+MjAxNi8wNS8xODwvZWRpdGlvbj48ZGF0ZXM+
PHllYXI+MjAxNjwveWVhcj48cHViLWRhdGVzPjxkYXRlPkp1bCAzMDwvZGF0ZT48L3B1Yi1kYXRl
cz48L2RhdGVzPjxpc2JuPjAxNjUtMTc4MTwvaXNibj48YWNjZXNzaW9uLW51bT4yNzE4MzEwNjwv
YWNjZXNzaW9uLW51bT48dXJscz48L3VybHM+PGVsZWN0cm9uaWMtcmVzb3VyY2UtbnVtPjEwLjEw
MTYvai5wc3ljaHJlcy4yMDE2LjA0LjExNzwvZWxlY3Ryb25pYy1yZXNvdXJjZS1udW0+PHJlbW90
ZS1kYXRhYmFzZS1wcm92aWRlcj5ObG08L3JlbW90ZS1kYXRhYmFzZS1wcm92aWRlcj48bGFuZ3Vh
Z2U+ZW5nPC9sYW5ndWFnZT48L3JlY29yZD48L0NpdGU+PC9FbmROb3RlPgB=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sidRPr="008C6EDC">
              <w:rPr>
                <w:rFonts w:ascii="Times New Roman" w:hAnsi="Times New Roman" w:cs="Times New Roman"/>
                <w:sz w:val="20"/>
              </w:rPr>
            </w:r>
            <w:r w:rsidRPr="008C6EDC">
              <w:rPr>
                <w:rFonts w:ascii="Times New Roman" w:hAnsi="Times New Roman" w:cs="Times New Roman"/>
                <w:sz w:val="20"/>
              </w:rPr>
              <w:fldChar w:fldCharType="separate"/>
            </w:r>
            <w:r>
              <w:rPr>
                <w:rFonts w:ascii="Times New Roman" w:hAnsi="Times New Roman" w:cs="Times New Roman"/>
                <w:noProof/>
                <w:sz w:val="20"/>
              </w:rPr>
              <w:t>[92]</w:t>
            </w:r>
            <w:r w:rsidRPr="008C6EDC">
              <w:rPr>
                <w:rFonts w:ascii="Times New Roman" w:hAnsi="Times New Roman" w:cs="Times New Roman"/>
                <w:sz w:val="20"/>
              </w:rPr>
              <w:fldChar w:fldCharType="end"/>
            </w:r>
          </w:p>
        </w:tc>
        <w:tc>
          <w:tcPr>
            <w:tcW w:w="1517" w:type="dxa"/>
            <w:vAlign w:val="center"/>
          </w:tcPr>
          <w:p w14:paraId="08CE3C99"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Oxytocin</w:t>
            </w:r>
          </w:p>
        </w:tc>
        <w:tc>
          <w:tcPr>
            <w:tcW w:w="1176" w:type="dxa"/>
            <w:vAlign w:val="center"/>
          </w:tcPr>
          <w:p w14:paraId="6AF76078"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153/122</w:t>
            </w:r>
          </w:p>
        </w:tc>
        <w:tc>
          <w:tcPr>
            <w:tcW w:w="567" w:type="dxa"/>
            <w:vAlign w:val="center"/>
          </w:tcPr>
          <w:p w14:paraId="2F3CBFD9"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3</w:t>
            </w:r>
          </w:p>
        </w:tc>
        <w:tc>
          <w:tcPr>
            <w:tcW w:w="853" w:type="dxa"/>
            <w:vAlign w:val="center"/>
          </w:tcPr>
          <w:p w14:paraId="4898C32B"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Pr>
                <w:rFonts w:ascii="Times New Roman" w:hAnsi="Times New Roman" w:cs="Times New Roman"/>
                <w:sz w:val="20"/>
                <w:szCs w:val="20"/>
              </w:rPr>
              <w:t>SMD</w:t>
            </w:r>
          </w:p>
        </w:tc>
        <w:tc>
          <w:tcPr>
            <w:tcW w:w="1871" w:type="dxa"/>
            <w:gridSpan w:val="2"/>
            <w:vAlign w:val="center"/>
          </w:tcPr>
          <w:p w14:paraId="27843292"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0.06 (-0.85 – 0.96)</w:t>
            </w:r>
          </w:p>
        </w:tc>
        <w:tc>
          <w:tcPr>
            <w:tcW w:w="900" w:type="dxa"/>
            <w:vAlign w:val="center"/>
          </w:tcPr>
          <w:p w14:paraId="1594DEBD"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0.903</w:t>
            </w:r>
          </w:p>
        </w:tc>
        <w:tc>
          <w:tcPr>
            <w:tcW w:w="1268" w:type="dxa"/>
            <w:gridSpan w:val="2"/>
            <w:vAlign w:val="center"/>
          </w:tcPr>
          <w:p w14:paraId="0B31A805"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-3.74 – 3.85</w:t>
            </w:r>
          </w:p>
        </w:tc>
        <w:tc>
          <w:tcPr>
            <w:tcW w:w="544" w:type="dxa"/>
            <w:gridSpan w:val="2"/>
            <w:vAlign w:val="center"/>
          </w:tcPr>
          <w:p w14:paraId="0B077381"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90.4</w:t>
            </w:r>
          </w:p>
        </w:tc>
        <w:tc>
          <w:tcPr>
            <w:tcW w:w="1264" w:type="dxa"/>
            <w:gridSpan w:val="3"/>
            <w:vAlign w:val="center"/>
          </w:tcPr>
          <w:p w14:paraId="37E6CB5E"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349" w:type="dxa"/>
            <w:gridSpan w:val="3"/>
            <w:vAlign w:val="center"/>
          </w:tcPr>
          <w:p w14:paraId="2C14B522"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3175A6FA"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0993A58E"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11</w:t>
            </w:r>
          </w:p>
        </w:tc>
      </w:tr>
      <w:tr w:rsidR="00F26813" w:rsidRPr="002B521A" w14:paraId="037F9386"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tcBorders>
              <w:bottom w:val="single" w:sz="8" w:space="0" w:color="auto"/>
            </w:tcBorders>
            <w:vAlign w:val="center"/>
          </w:tcPr>
          <w:p w14:paraId="2543F282" w14:textId="77777777" w:rsidR="00F26813" w:rsidRPr="008C6EDC" w:rsidRDefault="00F26813" w:rsidP="007E0383">
            <w:pPr>
              <w:rPr>
                <w:rFonts w:ascii="Times New Roman" w:hAnsi="Times New Roman" w:cs="Times New Roman"/>
                <w:sz w:val="20"/>
                <w:szCs w:val="20"/>
              </w:rPr>
            </w:pPr>
            <w:r w:rsidRPr="008C6EDC">
              <w:rPr>
                <w:rFonts w:ascii="Times New Roman" w:hAnsi="Times New Roman" w:cs="Times New Roman"/>
                <w:b w:val="0"/>
                <w:sz w:val="20"/>
              </w:rPr>
              <w:t xml:space="preserve">Bartoli </w:t>
            </w:r>
            <w:r w:rsidRPr="008C6EDC">
              <w:rPr>
                <w:rFonts w:ascii="Times New Roman" w:hAnsi="Times New Roman" w:cs="Times New Roman"/>
                <w:b w:val="0"/>
                <w:i/>
                <w:sz w:val="20"/>
              </w:rPr>
              <w:t>et al.</w:t>
            </w:r>
            <w:r w:rsidRPr="008C6EDC">
              <w:rPr>
                <w:rFonts w:ascii="Times New Roman" w:hAnsi="Times New Roman" w:cs="Times New Roman"/>
                <w:b w:val="0"/>
                <w:sz w:val="20"/>
              </w:rPr>
              <w:t xml:space="preserve">, 2016 </w:t>
            </w:r>
            <w:r w:rsidRPr="008C6EDC">
              <w:rPr>
                <w:rFonts w:ascii="Times New Roman" w:hAnsi="Times New Roman" w:cs="Times New Roman"/>
                <w:sz w:val="20"/>
              </w:rPr>
              <w:fldChar w:fldCharType="begin"/>
            </w:r>
            <w:r>
              <w:rPr>
                <w:rFonts w:ascii="Times New Roman" w:hAnsi="Times New Roman" w:cs="Times New Roman"/>
                <w:sz w:val="20"/>
              </w:rPr>
              <w:instrText xml:space="preserve"> ADDIN EN.CITE &lt;EndNote&gt;&lt;Cite&gt;&lt;Author&gt;Bartoli&lt;/Author&gt;&lt;Year&gt;2016&lt;/Year&gt;&lt;RecNum&gt;80&lt;/RecNum&gt;&lt;DisplayText&gt;[100]&lt;/DisplayText&gt;&lt;record&gt;&lt;rec-number&gt;80&lt;/rec-number&gt;&lt;foreign-keys&gt;&lt;key app="EN" db-id="zztdwsx5etw9d7es5szxaaxqas92faft5dpa"&gt;80&lt;/key&gt;&lt;/foreign-keys&gt;&lt;ref-type name="Journal Article"&gt;17&lt;/ref-type&gt;&lt;contributors&gt;&lt;authors&gt;&lt;author&gt;Bartoli, F.&lt;/author&gt;&lt;author&gt;Crocamo, C.&lt;/author&gt;&lt;author&gt;Mazza, M. G.&lt;/author&gt;&lt;author&gt;Clerici, M.&lt;/author&gt;&lt;author&gt;Carra, G.&lt;/author&gt;&lt;/authors&gt;&lt;/contributors&gt;&lt;auth-address&gt;Department of Medicine and Surgery, University of Milano Bicocca, Milano, Italy. Electronic address: f.bartoli@campus.unimib.it.&amp;#xD;Department of Medicine and Surgery, University of Milano Bicocca, Milano, Italy.&amp;#xD;Department of Medicine and Surgery, University of Milano Bicocca, Milano, Italy; Division of Psychiatry, University College London, London W1T 7NF, UK.&lt;/auth-address&gt;&lt;titles&gt;&lt;title&gt;Uric acid levels in subjects with bipolar disorder: A comparative meta-analysis&lt;/title&gt;&lt;secondary-title&gt;J Psychiatr Res&lt;/secondary-title&gt;&lt;alt-title&gt;Journal of psychiatric research&lt;/alt-title&gt;&lt;/titles&gt;&lt;periodical&gt;&lt;full-title&gt;J Psychiatr Res&lt;/full-title&gt;&lt;abbr-1&gt;Journal of psychiatric research&lt;/abbr-1&gt;&lt;/periodical&gt;&lt;alt-periodical&gt;&lt;full-title&gt;J Psychiatr Res&lt;/full-title&gt;&lt;abbr-1&gt;Journal of psychiatric research&lt;/abbr-1&gt;&lt;/alt-periodical&gt;&lt;pages&gt;133-9&lt;/pages&gt;&lt;volume&gt;81&lt;/volume&gt;&lt;edition&gt;2016/07/22&lt;/edition&gt;&lt;dates&gt;&lt;year&gt;2016&lt;/year&gt;&lt;pub-dates&gt;&lt;date&gt;Oct&lt;/date&gt;&lt;/pub-dates&gt;&lt;/dates&gt;&lt;isbn&gt;0022-3956&lt;/isbn&gt;&lt;accession-num&gt;27442964&lt;/accession-num&gt;&lt;urls&gt;&lt;/urls&gt;&lt;electronic-resource-num&gt;10.1016/j.jpsychires.2016.07.007&lt;/electronic-resource-num&gt;&lt;remote-database-provider&gt;Nlm&lt;/remote-database-provider&gt;&lt;language&gt;eng&lt;/language&gt;&lt;/record&gt;&lt;/Cite&gt;&lt;/EndNote&gt;</w:instrText>
            </w:r>
            <w:r w:rsidRPr="008C6EDC">
              <w:rPr>
                <w:rFonts w:ascii="Times New Roman" w:hAnsi="Times New Roman" w:cs="Times New Roman"/>
                <w:sz w:val="20"/>
              </w:rPr>
              <w:fldChar w:fldCharType="separate"/>
            </w:r>
            <w:r>
              <w:rPr>
                <w:rFonts w:ascii="Times New Roman" w:hAnsi="Times New Roman" w:cs="Times New Roman"/>
                <w:noProof/>
                <w:sz w:val="20"/>
              </w:rPr>
              <w:t>[100]</w:t>
            </w:r>
            <w:r w:rsidRPr="008C6EDC">
              <w:rPr>
                <w:rFonts w:ascii="Times New Roman" w:hAnsi="Times New Roman" w:cs="Times New Roman"/>
                <w:sz w:val="20"/>
              </w:rPr>
              <w:fldChar w:fldCharType="end"/>
            </w:r>
          </w:p>
        </w:tc>
        <w:tc>
          <w:tcPr>
            <w:tcW w:w="1517" w:type="dxa"/>
            <w:tcBorders>
              <w:bottom w:val="single" w:sz="8" w:space="0" w:color="auto"/>
            </w:tcBorders>
            <w:vAlign w:val="center"/>
          </w:tcPr>
          <w:p w14:paraId="3ABB2F8F"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Uric Acid</w:t>
            </w:r>
          </w:p>
        </w:tc>
        <w:tc>
          <w:tcPr>
            <w:tcW w:w="1176" w:type="dxa"/>
            <w:tcBorders>
              <w:bottom w:val="single" w:sz="8" w:space="0" w:color="auto"/>
            </w:tcBorders>
            <w:vAlign w:val="center"/>
          </w:tcPr>
          <w:p w14:paraId="3A1C4A01"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619/508</w:t>
            </w:r>
          </w:p>
        </w:tc>
        <w:tc>
          <w:tcPr>
            <w:tcW w:w="567" w:type="dxa"/>
            <w:tcBorders>
              <w:bottom w:val="single" w:sz="8" w:space="0" w:color="auto"/>
            </w:tcBorders>
            <w:vAlign w:val="center"/>
          </w:tcPr>
          <w:p w14:paraId="6A4FE605"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w:t>
            </w:r>
          </w:p>
        </w:tc>
        <w:tc>
          <w:tcPr>
            <w:tcW w:w="853" w:type="dxa"/>
            <w:tcBorders>
              <w:bottom w:val="single" w:sz="8" w:space="0" w:color="auto"/>
            </w:tcBorders>
            <w:vAlign w:val="center"/>
          </w:tcPr>
          <w:p w14:paraId="16384FF8"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Pr>
                <w:rFonts w:ascii="Times New Roman" w:hAnsi="Times New Roman" w:cs="Times New Roman"/>
                <w:sz w:val="20"/>
                <w:szCs w:val="20"/>
              </w:rPr>
              <w:t>SMD</w:t>
            </w:r>
          </w:p>
        </w:tc>
        <w:tc>
          <w:tcPr>
            <w:tcW w:w="1871" w:type="dxa"/>
            <w:gridSpan w:val="2"/>
            <w:tcBorders>
              <w:bottom w:val="single" w:sz="8" w:space="0" w:color="auto"/>
            </w:tcBorders>
            <w:vAlign w:val="center"/>
          </w:tcPr>
          <w:p w14:paraId="0960A421"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0.65 (0.33 – 0.96)</w:t>
            </w:r>
          </w:p>
        </w:tc>
        <w:tc>
          <w:tcPr>
            <w:tcW w:w="900" w:type="dxa"/>
            <w:tcBorders>
              <w:bottom w:val="single" w:sz="8" w:space="0" w:color="auto"/>
            </w:tcBorders>
            <w:vAlign w:val="center"/>
          </w:tcPr>
          <w:p w14:paraId="5B8540F5"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0.000</w:t>
            </w:r>
          </w:p>
        </w:tc>
        <w:tc>
          <w:tcPr>
            <w:tcW w:w="1268" w:type="dxa"/>
            <w:gridSpan w:val="2"/>
            <w:tcBorders>
              <w:bottom w:val="single" w:sz="8" w:space="0" w:color="auto"/>
            </w:tcBorders>
            <w:vAlign w:val="center"/>
          </w:tcPr>
          <w:p w14:paraId="2219CEF9"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-0.42 – 1.72</w:t>
            </w:r>
          </w:p>
        </w:tc>
        <w:tc>
          <w:tcPr>
            <w:tcW w:w="544" w:type="dxa"/>
            <w:gridSpan w:val="2"/>
            <w:tcBorders>
              <w:bottom w:val="single" w:sz="8" w:space="0" w:color="auto"/>
            </w:tcBorders>
            <w:vAlign w:val="center"/>
          </w:tcPr>
          <w:p w14:paraId="5325E35F"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82.6</w:t>
            </w:r>
          </w:p>
        </w:tc>
        <w:tc>
          <w:tcPr>
            <w:tcW w:w="1264" w:type="dxa"/>
            <w:gridSpan w:val="3"/>
            <w:tcBorders>
              <w:bottom w:val="single" w:sz="8" w:space="0" w:color="auto"/>
            </w:tcBorders>
            <w:vAlign w:val="center"/>
          </w:tcPr>
          <w:p w14:paraId="6F90A733"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tcBorders>
              <w:bottom w:val="single" w:sz="8" w:space="0" w:color="auto"/>
            </w:tcBorders>
            <w:vAlign w:val="center"/>
          </w:tcPr>
          <w:p w14:paraId="1B6B3AC1"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084" w:type="dxa"/>
            <w:gridSpan w:val="3"/>
            <w:tcBorders>
              <w:bottom w:val="single" w:sz="8" w:space="0" w:color="auto"/>
            </w:tcBorders>
            <w:vAlign w:val="center"/>
          </w:tcPr>
          <w:p w14:paraId="7BB9AEE3"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II</w:t>
            </w:r>
          </w:p>
        </w:tc>
        <w:tc>
          <w:tcPr>
            <w:tcW w:w="1076" w:type="dxa"/>
            <w:gridSpan w:val="2"/>
            <w:tcBorders>
              <w:bottom w:val="single" w:sz="8" w:space="0" w:color="auto"/>
            </w:tcBorders>
            <w:vAlign w:val="center"/>
          </w:tcPr>
          <w:p w14:paraId="1D77442F"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6</w:t>
            </w:r>
          </w:p>
        </w:tc>
      </w:tr>
      <w:tr w:rsidR="00F26813" w:rsidRPr="002B521A" w14:paraId="4D35B9FD"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tcBorders>
              <w:top w:val="single" w:sz="8" w:space="0" w:color="auto"/>
              <w:bottom w:val="single" w:sz="8" w:space="0" w:color="auto"/>
            </w:tcBorders>
            <w:shd w:val="clear" w:color="auto" w:fill="auto"/>
            <w:vAlign w:val="bottom"/>
          </w:tcPr>
          <w:p w14:paraId="504B23FE" w14:textId="77777777" w:rsidR="00F26813" w:rsidRPr="002B521A" w:rsidRDefault="00F26813" w:rsidP="007E0383">
            <w:pPr>
              <w:rPr>
                <w:rFonts w:ascii="Times New Roman" w:hAnsi="Times New Roman" w:cs="Times New Roman"/>
                <w:sz w:val="20"/>
                <w:szCs w:val="20"/>
              </w:rPr>
            </w:pPr>
            <w:r w:rsidRPr="002B521A">
              <w:rPr>
                <w:rFonts w:ascii="Times New Roman" w:hAnsi="Times New Roman" w:cs="Times New Roman"/>
                <w:sz w:val="20"/>
                <w:szCs w:val="20"/>
              </w:rPr>
              <w:t xml:space="preserve">Bipolar </w:t>
            </w:r>
            <w:r>
              <w:rPr>
                <w:rFonts w:ascii="Times New Roman" w:hAnsi="Times New Roman" w:cs="Times New Roman"/>
                <w:sz w:val="20"/>
                <w:szCs w:val="20"/>
              </w:rPr>
              <w:t>Disorder (</w:t>
            </w:r>
            <w:r w:rsidRPr="002B521A">
              <w:rPr>
                <w:rFonts w:ascii="Times New Roman" w:hAnsi="Times New Roman" w:cs="Times New Roman"/>
                <w:sz w:val="20"/>
                <w:szCs w:val="20"/>
              </w:rPr>
              <w:t>Depression</w:t>
            </w:r>
            <w:r>
              <w:rPr>
                <w:rFonts w:ascii="Times New Roman" w:hAnsi="Times New Roman" w:cs="Times New Roman"/>
                <w:sz w:val="20"/>
                <w:szCs w:val="20"/>
              </w:rPr>
              <w:t>)</w:t>
            </w:r>
          </w:p>
        </w:tc>
        <w:tc>
          <w:tcPr>
            <w:tcW w:w="1517" w:type="dxa"/>
            <w:tcBorders>
              <w:top w:val="single" w:sz="8" w:space="0" w:color="auto"/>
              <w:bottom w:val="single" w:sz="8" w:space="0" w:color="auto"/>
            </w:tcBorders>
            <w:shd w:val="clear" w:color="auto" w:fill="auto"/>
            <w:vAlign w:val="center"/>
          </w:tcPr>
          <w:p w14:paraId="6DB09678"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p>
        </w:tc>
        <w:tc>
          <w:tcPr>
            <w:tcW w:w="1176" w:type="dxa"/>
            <w:tcBorders>
              <w:top w:val="single" w:sz="8" w:space="0" w:color="auto"/>
              <w:bottom w:val="single" w:sz="8" w:space="0" w:color="auto"/>
            </w:tcBorders>
            <w:shd w:val="clear" w:color="auto" w:fill="auto"/>
            <w:vAlign w:val="center"/>
          </w:tcPr>
          <w:p w14:paraId="2A897993"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p>
        </w:tc>
        <w:tc>
          <w:tcPr>
            <w:tcW w:w="567" w:type="dxa"/>
            <w:tcBorders>
              <w:top w:val="single" w:sz="8" w:space="0" w:color="auto"/>
              <w:bottom w:val="single" w:sz="8" w:space="0" w:color="auto"/>
            </w:tcBorders>
            <w:shd w:val="clear" w:color="auto" w:fill="auto"/>
            <w:vAlign w:val="center"/>
          </w:tcPr>
          <w:p w14:paraId="7709B92B"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p>
        </w:tc>
        <w:tc>
          <w:tcPr>
            <w:tcW w:w="853" w:type="dxa"/>
            <w:tcBorders>
              <w:top w:val="single" w:sz="8" w:space="0" w:color="auto"/>
              <w:bottom w:val="single" w:sz="8" w:space="0" w:color="auto"/>
            </w:tcBorders>
            <w:shd w:val="clear" w:color="auto" w:fill="auto"/>
            <w:vAlign w:val="center"/>
          </w:tcPr>
          <w:p w14:paraId="4B118C60"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p>
        </w:tc>
        <w:tc>
          <w:tcPr>
            <w:tcW w:w="1871" w:type="dxa"/>
            <w:gridSpan w:val="2"/>
            <w:tcBorders>
              <w:top w:val="single" w:sz="8" w:space="0" w:color="auto"/>
              <w:bottom w:val="single" w:sz="8" w:space="0" w:color="auto"/>
            </w:tcBorders>
            <w:shd w:val="clear" w:color="auto" w:fill="auto"/>
            <w:vAlign w:val="center"/>
          </w:tcPr>
          <w:p w14:paraId="7B430C1F"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p>
        </w:tc>
        <w:tc>
          <w:tcPr>
            <w:tcW w:w="900" w:type="dxa"/>
            <w:tcBorders>
              <w:top w:val="single" w:sz="8" w:space="0" w:color="auto"/>
              <w:bottom w:val="single" w:sz="8" w:space="0" w:color="auto"/>
            </w:tcBorders>
            <w:shd w:val="clear" w:color="auto" w:fill="auto"/>
            <w:vAlign w:val="center"/>
          </w:tcPr>
          <w:p w14:paraId="56350BE1"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p>
        </w:tc>
        <w:tc>
          <w:tcPr>
            <w:tcW w:w="1268" w:type="dxa"/>
            <w:gridSpan w:val="2"/>
            <w:tcBorders>
              <w:top w:val="single" w:sz="8" w:space="0" w:color="auto"/>
              <w:bottom w:val="single" w:sz="8" w:space="0" w:color="auto"/>
            </w:tcBorders>
            <w:shd w:val="clear" w:color="auto" w:fill="auto"/>
            <w:vAlign w:val="center"/>
          </w:tcPr>
          <w:p w14:paraId="4C159213"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p>
        </w:tc>
        <w:tc>
          <w:tcPr>
            <w:tcW w:w="544" w:type="dxa"/>
            <w:gridSpan w:val="2"/>
            <w:tcBorders>
              <w:top w:val="single" w:sz="8" w:space="0" w:color="auto"/>
              <w:bottom w:val="single" w:sz="8" w:space="0" w:color="auto"/>
            </w:tcBorders>
            <w:shd w:val="clear" w:color="auto" w:fill="auto"/>
            <w:vAlign w:val="center"/>
          </w:tcPr>
          <w:p w14:paraId="7291CCD9"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p>
        </w:tc>
        <w:tc>
          <w:tcPr>
            <w:tcW w:w="1264" w:type="dxa"/>
            <w:gridSpan w:val="3"/>
            <w:tcBorders>
              <w:top w:val="single" w:sz="8" w:space="0" w:color="auto"/>
              <w:bottom w:val="single" w:sz="8" w:space="0" w:color="auto"/>
            </w:tcBorders>
            <w:shd w:val="clear" w:color="auto" w:fill="auto"/>
            <w:vAlign w:val="center"/>
          </w:tcPr>
          <w:p w14:paraId="5E6C9AE4"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p>
        </w:tc>
        <w:tc>
          <w:tcPr>
            <w:tcW w:w="1349" w:type="dxa"/>
            <w:gridSpan w:val="3"/>
            <w:tcBorders>
              <w:top w:val="single" w:sz="8" w:space="0" w:color="auto"/>
              <w:bottom w:val="single" w:sz="8" w:space="0" w:color="auto"/>
            </w:tcBorders>
            <w:shd w:val="clear" w:color="auto" w:fill="auto"/>
            <w:vAlign w:val="center"/>
          </w:tcPr>
          <w:p w14:paraId="077EF2A0"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p>
        </w:tc>
        <w:tc>
          <w:tcPr>
            <w:tcW w:w="1084" w:type="dxa"/>
            <w:gridSpan w:val="3"/>
            <w:tcBorders>
              <w:top w:val="single" w:sz="8" w:space="0" w:color="auto"/>
              <w:bottom w:val="single" w:sz="8" w:space="0" w:color="auto"/>
            </w:tcBorders>
            <w:shd w:val="clear" w:color="auto" w:fill="auto"/>
            <w:vAlign w:val="center"/>
          </w:tcPr>
          <w:p w14:paraId="2C2E96C7"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p>
        </w:tc>
        <w:tc>
          <w:tcPr>
            <w:tcW w:w="1076" w:type="dxa"/>
            <w:gridSpan w:val="2"/>
            <w:tcBorders>
              <w:top w:val="single" w:sz="8" w:space="0" w:color="auto"/>
              <w:bottom w:val="single" w:sz="8" w:space="0" w:color="auto"/>
            </w:tcBorders>
            <w:shd w:val="clear" w:color="auto" w:fill="auto"/>
            <w:vAlign w:val="center"/>
          </w:tcPr>
          <w:p w14:paraId="125B220B"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p>
        </w:tc>
      </w:tr>
      <w:tr w:rsidR="00F26813" w:rsidRPr="002B521A" w14:paraId="3A391050"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tcBorders>
              <w:top w:val="single" w:sz="8" w:space="0" w:color="auto"/>
            </w:tcBorders>
            <w:vAlign w:val="bottom"/>
          </w:tcPr>
          <w:p w14:paraId="212D0F61" w14:textId="77777777" w:rsidR="00F26813" w:rsidRPr="002B521A" w:rsidRDefault="00F26813" w:rsidP="007E0383">
            <w:pPr>
              <w:rPr>
                <w:rFonts w:ascii="Times New Roman" w:hAnsi="Times New Roman" w:cs="Times New Roman"/>
                <w:sz w:val="20"/>
                <w:szCs w:val="20"/>
              </w:rPr>
            </w:pPr>
            <w:r w:rsidRPr="00395AC8">
              <w:rPr>
                <w:rFonts w:ascii="Times New Roman" w:hAnsi="Times New Roman" w:cs="Times New Roman"/>
                <w:b w:val="0"/>
                <w:sz w:val="20"/>
              </w:rPr>
              <w:t xml:space="preserve">Fernandes </w:t>
            </w:r>
            <w:r w:rsidRPr="00395AC8">
              <w:rPr>
                <w:rFonts w:ascii="Times New Roman" w:hAnsi="Times New Roman" w:cs="Times New Roman"/>
                <w:b w:val="0"/>
                <w:i/>
                <w:sz w:val="20"/>
              </w:rPr>
              <w:t>et al.</w:t>
            </w:r>
            <w:r w:rsidRPr="00395AC8">
              <w:rPr>
                <w:rFonts w:ascii="Times New Roman" w:hAnsi="Times New Roman" w:cs="Times New Roman"/>
                <w:b w:val="0"/>
                <w:sz w:val="20"/>
              </w:rPr>
              <w:t xml:space="preserve">, 2015 </w:t>
            </w:r>
            <w:r>
              <w:rPr>
                <w:rFonts w:ascii="Times New Roman" w:hAnsi="Times New Roman" w:cs="Times New Roman"/>
                <w:sz w:val="20"/>
              </w:rPr>
              <w:fldChar w:fldCharType="begin">
                <w:fldData xml:space="preserve">PEVuZE5vdGU+PENpdGU+PEF1dGhvcj5GZXJuYW5kZXM8L0F1dGhvcj48WWVhcj4yMDE1PC9ZZWFy
PjxSZWNOdW0+ODU8L1JlY051bT48RGlzcGxheVRleHQ+WzEwMV08L0Rpc3BsYXlUZXh0PjxyZWNv
cmQ+PHJlYy1udW1iZXI+ODU8L3JlYy1udW1iZXI+PGZvcmVpZ24ta2V5cz48a2V5IGFwcD0iRU4i
IGRiLWlkPSJ6enRkd3N4NWV0dzlkN2VzNXN6eGFheHFhczkyZmFmdDVkcGEiPjg1PC9rZXk+PC9m
b3JlaWduLWtleXM+PHJlZi10eXBlIG5hbWU9IkpvdXJuYWwgQXJ0aWNsZSI+MTc8L3JlZi10eXBl
Pjxjb250cmlidXRvcnM+PGF1dGhvcnM+PGF1dGhvcj5GZXJuYW5kZXMsIEIuIFMuPC9hdXRob3I+
PGF1dGhvcj5Nb2xlbmRpamssIE0uIEwuPC9hdXRob3I+PGF1dGhvcj5Lb2hsZXIsIEMuIEEuPC9h
dXRob3I+PGF1dGhvcj5Tb2FyZXMsIEouIEMuPC9hdXRob3I+PGF1dGhvcj5MZWl0ZSwgQy4gTS48
L2F1dGhvcj48YXV0aG9yPk1hY2hhZG8tVmllaXJhLCBSLjwvYXV0aG9yPjxhdXRob3I+UmliZWly
bywgVC4gTC48L2F1dGhvcj48YXV0aG9yPlNpbHZhLCBKLiBDLjwvYXV0aG9yPjxhdXRob3I+U2Fs
ZXMsIFAuIE0uPC9hdXRob3I+PGF1dGhvcj5RdWV2ZWRvLCBKLjwvYXV0aG9yPjxhdXRob3I+T2Vy
dGVsLUtub2NoZWwsIFYuPC9hdXRob3I+PGF1dGhvcj5WaWV0YSwgRS48L2F1dGhvcj48YXV0aG9y
PkdvbnphbGV6LVBpbnRvLCBBLjwvYXV0aG9yPjxhdXRob3I+QmVyaywgTS48L2F1dGhvcj48YXV0
aG9yPkNhcnZhbGhvLCBBLiBGLjwvYXV0aG9yPjwvYXV0aG9ycz48L2NvbnRyaWJ1dG9ycz48YXV0
aC1hZGRyZXNzPkRlYWtpbiBVbml2ZXJzaXR5LCBJTVBBQ1QgU3RyYXRlZ2ljIFJlc2VhcmNoIENl
bnRyZSwgU2Nob29sIG9mIE1lZGljaW5lLCBHZWVsb25nLCBBdXN0cmFsaWEuIGJyaXNhc2ZAZ21h
aWwuY29tLiYjeEQ7TGFib3JhdG9yeSBvZiBDYWxjaXVtIEJpbmRpbmcgUHJvdGVpbnMgaW4gdGhl
IENlbnRyYWwgTmVydm91cyBTeXN0ZW0sIERlcGFydG1lbnQgb2YgQmlvY2hlbWlzdHJ5LCBGZWRl
cmFsIFVuaXZlcnNpdHkgb2YgUmlvIEdyYW5kZSBkbyBTdWwsIFBvcnRvIEFsZWdyZSwgQnJhemls
LiBicmlzYXNmQGdtYWlsLmNvbS4mI3hEO0luc3RpdHV0ZSBvZiBQc3ljaG9sb2d5LCBEZXBhcnRt
ZW50IG9mIENsaW5pY2FsIFBzeWNob2xvZ3ksIExlaWRlbiBVbml2ZXJzaXR5LCBMZWlkZW4sIFRo
ZSBOZXRoZXJsYW5kcy4mI3hEO0xlaWRlbiBJbnN0aXR1dGUgZm9yIEJyYWluIGFuZCBDb2duaXRp
b24sIExlaWRlbiBVbml2ZXJzaXR5IE1lZGljYWwgQ2VudGVyLCBMZWlkZW4sIFRoZSBOZXRoZXJs
YW5kcy4mI3hEO1RyYW5zbGF0aW9uYWwgUHN5Y2hpYXRyeSBSZXNlYXJjaCBHcm91cCBhbmQgRGVw
YXJ0bWVudCBvZiBDbGluaWNhbCBNZWRpY2luZSwgRmFjdWx0eSBvZiBNZWRpY2luZSwgRmVkZXJh
bCBVbml2ZXJzaXR5IG9mIENlYXJhLCBGb3J0YWxlemEsIENFLCBCcmF6aWwuJiN4RDtDZW50ZXIg
b2YgRXhjZWxsZW5jZSBvbiBNb29kIERpc29yZGVycywgRGVwYXJ0bWVudCBvZiBQc3ljaGlhdHJ5
IGFuZCBCZWhhdmlvcmFsIFNjaWVuY2VzLCBUZXhhcyBIZWFsdGggYW5kIFNjaWVuY2UgVW5pdmVy
c2l0eSwgSG91c3RvbiwgVFgsIFVTQS4mI3hEO0xhYm9yYXRvcnkgb2YgTmV1cm9zY2llbmNlLCBM
SU0tMjcsIEluc3RpdHV0ZSBhbmQgRGVwYXJ0bWVudCBvZiBQc3ljaGlhdHJ5LCBVbml2ZXJzaXR5
IG9mIFNhbyBQYXVsbywgU2FvIFBhdWxvLCBCcmF6aWwuJiN4RDtDZW50ZXIgZm9yIEludGVyZGlz
Y2lwbGluYXJ5IFJlc2VhcmNoIG9uIEFwcGxpZWQgTmV1cm9zY2llbmNlcyAoTkFQTkEpLCBVbml2
ZXJzaXR5IG9mIFNhbyBQYXVsbywgU2FvIFBhdWxvLCBCcmF6aWwuJiN4RDtFeHBlcmltZW50YWwg
VGhlcmFwZXV0aWNzIGFuZCBQYXRob3BoeXNpb2xvZ3kgQnJhbmNoLCBOYXRpb25hbCBJbnN0aXR1
dGUgb2YgTWVudGFsIEhlYWx0aCwgTklILCBCZXRoZXNkYSwgTUQsIFVTQS4mI3hEO0NlbnRlciBm
b3IgVHJhbnNsYXRpb25hbCBQc3ljaGlhdHJ5LCBEZXBhcnRtZW50IG9mIFBzeWNoaWF0cnkgYW5k
IEJlaGF2aW9yYWwgU2NpZW5jZXMsIFRoZSBVbml2ZXJzaXR5IG9mIFRleGFzIE1lZGljYWwgU2No
b29sIGF0IEhvdXN0b24sIEhvdXN0b24sIFRYLCBVU0EuJiN4RDtOZXVyb3NjaWVuY2UgR3JhZHVh
dGUgUHJvZ3JhbSwgR3JhZHVhdGUgU2Nob29sIG9mIEJpb21lZGljYWwgU2NpZW5jZXMsIFRoZSBV
bml2ZXJzaXR5IG9mIFRleGFzIEhlYWx0aCBTY2llbmNlIENlbnRlciBhdCBIb3VzdG9uLCBIb3Vz
dG9uLCBUWCwgVVNBLiYjeEQ7TGFib3JhdG9yeSBvZiBOZXVyb3NjaWVuY2VzLCBHcmFkdWF0ZSBQ
cm9ncmFtIGluIEhlYWx0aCBTY2llbmNlcywgSGVhbHRoIFNjaWVuY2VzIFVuaXQsIFVuaXZlcnNp
dHkgb2YgU291dGhlcm4gU2FudGEgQ2F0YXJpbmEsIENyaWNpdW1hLCBTQywgQnJhemlsLiYjeEQ7
TGFib3JhdG9yeSBmb3IgTmV1cm9pbWFnaW5nLCBEZXBhcnRtZW50IG9mIFBzeWNoaWF0cnksIFBz
eWNob3NvbWF0aWMgTWVkaWNpbmUgYW5kIFBzeWNob3RoZXJhcHksIEdvZXRoZSBVbml2ZXJzaXR5
LCBGcmFua2Z1cnQvTWFpbiwgR2VybWFueS4mI3hEO0JpcG9sYXIgRGlzb3JkZXJzIFVuaXQsIElu
c3RpdHV0ZSBvZiBOZXVyb3NjaWVuY2UsIEhvc3BpdGFsIENsaW5pYywgVW5pdmVyc2l0eSBvZiBC
YXJjZWxvbmEsIElESUJBUFMsIENJQkVSU0FNLCBCYXJjZWxvbmEsIENhdGFsb25pYSwgU3BhaW4u
JiN4RDtVbml2ZXJzaXR5IG9mIHRoZSBCYXNxdWUgQ291bnRyeSwgQmlvbWVkaWNhbCBSZXNlYXJj
aCBDZW50ZXIgaW4gTWVudGFsIEhlYWx0aCBOZXQgKENJQkVSU0FNKSwgRGVwYXJ0bWVudCBvZiBO
ZXVyb3NjaWVuY2VzLCBVbml2ZXJzaXR5IG9mIHRoZSBCYXNxdWUgQ291bnRyeSwgTGVpb2EsIFNw
YWluLiYjeEQ7RGVha2luIFVuaXZlcnNpdHksIElNUEFDVCBTdHJhdGVnaWMgUmVzZWFyY2ggQ2Vu
dHJlLCBTY2hvb2wgb2YgTWVkaWNpbmUsIEdlZWxvbmcsIEF1c3RyYWxpYS4mI3hEO0Zsb3JleSBJ
bnN0aXR1dGUgb2YgTmV1cm9zY2llbmNlIGFuZCBNZW50YWwgSGVhbHRoLCBPcnlnZW4sIFRoZSBO
YXRpb25hbCBDZW50cmUgb2YgRXhjZWxsZW5jZSBpbiBZb3V0aCBNZW50YWwgSGVhbHRoIGFuZCBP
cnlnZW4gWW91dGggSGVhbHRoIFJlc2VhcmNoIENlbnRyZSwgUGFya3ZpbGxlLCBWSUMsIEF1c3Ry
YWxpYS4mI3hEO0RlcGFydG1lbnQgb2YgUHN5Y2hpYXRyeSwgVW5pdmVyc2l0eSBvZiBNZWxib3Vy
bmUsIFBhcmt2aWxsZSwgVklDLCBBdXN0cmFsaWEuJiN4RDtUcmFuc2xhdGlvbmFsIFBzeWNoaWF0
cnkgUmVzZWFyY2ggR3JvdXAgYW5kIERlcGFydG1lbnQgb2YgQ2xpbmljYWwgTWVkaWNpbmUsIEZh
Y3VsdHkgb2YgTWVkaWNpbmUsIEZlZGVyYWwgVW5pdmVyc2l0eSBvZiBDZWFyYSwgRm9ydGFsZXph
LCBDRSwgQnJhemlsLiBhbmRyZWZjN0B0ZXJyYS5jb20uYnIuPC9hdXRoLWFkZHJlc3M+PHRpdGxl
cz48dGl0bGU+UGVyaXBoZXJhbCBicmFpbi1kZXJpdmVkIG5ldXJvdHJvcGhpYyBmYWN0b3IgKEJE
TkYpIGFzIGEgYmlvbWFya2VyIGluIGJpcG9sYXIgZGlzb3JkZXI6IGEgbWV0YS1hbmFseXNpcyBv
ZiA1MiBzdHVkaWVzPC90aXRsZT48c2Vjb25kYXJ5LXRpdGxlPkJNQyBNZWQ8L3NlY29uZGFyeS10
aXRsZT48YWx0LXRpdGxlPkJNQyBtZWRpY2luZTwvYWx0LXRpdGxlPjwvdGl0bGVzPjxwZXJpb2Rp
Y2FsPjxmdWxsLXRpdGxlPkJNQyBNZWQ8L2Z1bGwtdGl0bGU+PGFiYnItMT5CTUMgbWVkaWNpbmU8
L2FiYnItMT48L3BlcmlvZGljYWw+PGFsdC1wZXJpb2RpY2FsPjxmdWxsLXRpdGxlPkJNQyBNZWQ8
L2Z1bGwtdGl0bGU+PGFiYnItMT5CTUMgbWVkaWNpbmU8L2FiYnItMT48L2FsdC1wZXJpb2RpY2Fs
PjxwYWdlcz4yODk8L3BhZ2VzPjx2b2x1bWU+MTM8L3ZvbHVtZT48ZWRpdGlvbj4yMDE1LzEyLzAy
PC9lZGl0aW9uPjxrZXl3b3Jkcz48a2V5d29yZD5CaW9tYXJrZXJzLypibG9vZDwva2V5d29yZD48
a2V5d29yZD5CaXBvbGFyIERpc29yZGVyLypibG9vZC9kcnVnIHRoZXJhcHk8L2tleXdvcmQ+PGtl
eXdvcmQ+QnJhaW4tRGVyaXZlZCBOZXVyb3Ryb3BoaWMgRmFjdG9yLypnZW5ldGljcy8qbWV0YWJv
bGlzbTwva2V5d29yZD48a2V5d29yZD5EZXByZXNzaW9uPC9rZXl3b3JkPjxrZXl3b3JkPkZlbWFs
ZTwva2V5d29yZD48a2V5d29yZD5IdW1hbnM8L2tleXdvcmQ+PGtleXdvcmQ+TWFsZTwva2V5d29y
ZD48a2V5d29yZD5NaWRkbGUgQWdlZDwva2V5d29yZD48L2tleXdvcmRzPjxkYXRlcz48eWVhcj4y
MDE1PC95ZWFyPjxwdWItZGF0ZXM+PGRhdGU+Tm92IDMwPC9kYXRlPjwvcHViLWRhdGVzPjwvZGF0
ZXM+PGlzYm4+MTc0MS03MDE1PC9pc2JuPjxhY2Nlc3Npb24tbnVtPjI2NjIxNTI5PC9hY2Nlc3Np
b24tbnVtPjx1cmxzPjwvdXJscz48Y3VzdG9tMj5QbWM0NjY2MDU0PC9jdXN0b20yPjxlbGVjdHJv
bmljLXJlc291cmNlLW51bT4xMC4xMTg2L3MxMjkxNi0wMTUtMDUyOS03PC9lbGVjdHJvbmljLXJl
c291cmNlLW51bT48cmVtb3RlLWRhdGFiYXNlLXByb3ZpZGVyPk5sbTwvcmVtb3RlLWRhdGFiYXNl
LXByb3ZpZGVyPjxsYW5ndWFnZT5lbmc8L2xhbmd1YWdlPjwvcmVjb3JkPjwvQ2l0ZT48L0VuZE5v
dGU+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PEVuZE5vdGU+PENpdGU+PEF1dGhvcj5GZXJuYW5kZXM8L0F1dGhvcj48WWVhcj4yMDE1PC9ZZWFy
PjxSZWNOdW0+ODU8L1JlY051bT48RGlzcGxheVRleHQ+WzEwMV08L0Rpc3BsYXlUZXh0PjxyZWNv
cmQ+PHJlYy1udW1iZXI+ODU8L3JlYy1udW1iZXI+PGZvcmVpZ24ta2V5cz48a2V5IGFwcD0iRU4i
IGRiLWlkPSJ6enRkd3N4NWV0dzlkN2VzNXN6eGFheHFhczkyZmFmdDVkcGEiPjg1PC9rZXk+PC9m
b3JlaWduLWtleXM+PHJlZi10eXBlIG5hbWU9IkpvdXJuYWwgQXJ0aWNsZSI+MTc8L3JlZi10eXBl
Pjxjb250cmlidXRvcnM+PGF1dGhvcnM+PGF1dGhvcj5GZXJuYW5kZXMsIEIuIFMuPC9hdXRob3I+
PGF1dGhvcj5Nb2xlbmRpamssIE0uIEwuPC9hdXRob3I+PGF1dGhvcj5Lb2hsZXIsIEMuIEEuPC9h
dXRob3I+PGF1dGhvcj5Tb2FyZXMsIEouIEMuPC9hdXRob3I+PGF1dGhvcj5MZWl0ZSwgQy4gTS48
L2F1dGhvcj48YXV0aG9yPk1hY2hhZG8tVmllaXJhLCBSLjwvYXV0aG9yPjxhdXRob3I+UmliZWly
bywgVC4gTC48L2F1dGhvcj48YXV0aG9yPlNpbHZhLCBKLiBDLjwvYXV0aG9yPjxhdXRob3I+U2Fs
ZXMsIFAuIE0uPC9hdXRob3I+PGF1dGhvcj5RdWV2ZWRvLCBKLjwvYXV0aG9yPjxhdXRob3I+T2Vy
dGVsLUtub2NoZWwsIFYuPC9hdXRob3I+PGF1dGhvcj5WaWV0YSwgRS48L2F1dGhvcj48YXV0aG9y
PkdvbnphbGV6LVBpbnRvLCBBLjwvYXV0aG9yPjxhdXRob3I+QmVyaywgTS48L2F1dGhvcj48YXV0
aG9yPkNhcnZhbGhvLCBBLiBGLjwvYXV0aG9yPjwvYXV0aG9ycz48L2NvbnRyaWJ1dG9ycz48YXV0
aC1hZGRyZXNzPkRlYWtpbiBVbml2ZXJzaXR5LCBJTVBBQ1QgU3RyYXRlZ2ljIFJlc2VhcmNoIENl
bnRyZSwgU2Nob29sIG9mIE1lZGljaW5lLCBHZWVsb25nLCBBdXN0cmFsaWEuIGJyaXNhc2ZAZ21h
aWwuY29tLiYjeEQ7TGFib3JhdG9yeSBvZiBDYWxjaXVtIEJpbmRpbmcgUHJvdGVpbnMgaW4gdGhl
IENlbnRyYWwgTmVydm91cyBTeXN0ZW0sIERlcGFydG1lbnQgb2YgQmlvY2hlbWlzdHJ5LCBGZWRl
cmFsIFVuaXZlcnNpdHkgb2YgUmlvIEdyYW5kZSBkbyBTdWwsIFBvcnRvIEFsZWdyZSwgQnJhemls
LiBicmlzYXNmQGdtYWlsLmNvbS4mI3hEO0luc3RpdHV0ZSBvZiBQc3ljaG9sb2d5LCBEZXBhcnRt
ZW50IG9mIENsaW5pY2FsIFBzeWNob2xvZ3ksIExlaWRlbiBVbml2ZXJzaXR5LCBMZWlkZW4sIFRo
ZSBOZXRoZXJsYW5kcy4mI3hEO0xlaWRlbiBJbnN0aXR1dGUgZm9yIEJyYWluIGFuZCBDb2duaXRp
b24sIExlaWRlbiBVbml2ZXJzaXR5IE1lZGljYWwgQ2VudGVyLCBMZWlkZW4sIFRoZSBOZXRoZXJs
YW5kcy4mI3hEO1RyYW5zbGF0aW9uYWwgUHN5Y2hpYXRyeSBSZXNlYXJjaCBHcm91cCBhbmQgRGVw
YXJ0bWVudCBvZiBDbGluaWNhbCBNZWRpY2luZSwgRmFjdWx0eSBvZiBNZWRpY2luZSwgRmVkZXJh
bCBVbml2ZXJzaXR5IG9mIENlYXJhLCBGb3J0YWxlemEsIENFLCBCcmF6aWwuJiN4RDtDZW50ZXIg
b2YgRXhjZWxsZW5jZSBvbiBNb29kIERpc29yZGVycywgRGVwYXJ0bWVudCBvZiBQc3ljaGlhdHJ5
IGFuZCBCZWhhdmlvcmFsIFNjaWVuY2VzLCBUZXhhcyBIZWFsdGggYW5kIFNjaWVuY2UgVW5pdmVy
c2l0eSwgSG91c3RvbiwgVFgsIFVTQS4mI3hEO0xhYm9yYXRvcnkgb2YgTmV1cm9zY2llbmNlLCBM
SU0tMjcsIEluc3RpdHV0ZSBhbmQgRGVwYXJ0bWVudCBvZiBQc3ljaGlhdHJ5LCBVbml2ZXJzaXR5
IG9mIFNhbyBQYXVsbywgU2FvIFBhdWxvLCBCcmF6aWwuJiN4RDtDZW50ZXIgZm9yIEludGVyZGlz
Y2lwbGluYXJ5IFJlc2VhcmNoIG9uIEFwcGxpZWQgTmV1cm9zY2llbmNlcyAoTkFQTkEpLCBVbml2
ZXJzaXR5IG9mIFNhbyBQYXVsbywgU2FvIFBhdWxvLCBCcmF6aWwuJiN4RDtFeHBlcmltZW50YWwg
VGhlcmFwZXV0aWNzIGFuZCBQYXRob3BoeXNpb2xvZ3kgQnJhbmNoLCBOYXRpb25hbCBJbnN0aXR1
dGUgb2YgTWVudGFsIEhlYWx0aCwgTklILCBCZXRoZXNkYSwgTUQsIFVTQS4mI3hEO0NlbnRlciBm
b3IgVHJhbnNsYXRpb25hbCBQc3ljaGlhdHJ5LCBEZXBhcnRtZW50IG9mIFBzeWNoaWF0cnkgYW5k
IEJlaGF2aW9yYWwgU2NpZW5jZXMsIFRoZSBVbml2ZXJzaXR5IG9mIFRleGFzIE1lZGljYWwgU2No
b29sIGF0IEhvdXN0b24sIEhvdXN0b24sIFRYLCBVU0EuJiN4RDtOZXVyb3NjaWVuY2UgR3JhZHVh
dGUgUHJvZ3JhbSwgR3JhZHVhdGUgU2Nob29sIG9mIEJpb21lZGljYWwgU2NpZW5jZXMsIFRoZSBV
bml2ZXJzaXR5IG9mIFRleGFzIEhlYWx0aCBTY2llbmNlIENlbnRlciBhdCBIb3VzdG9uLCBIb3Vz
dG9uLCBUWCwgVVNBLiYjeEQ7TGFib3JhdG9yeSBvZiBOZXVyb3NjaWVuY2VzLCBHcmFkdWF0ZSBQ
cm9ncmFtIGluIEhlYWx0aCBTY2llbmNlcywgSGVhbHRoIFNjaWVuY2VzIFVuaXQsIFVuaXZlcnNp
dHkgb2YgU291dGhlcm4gU2FudGEgQ2F0YXJpbmEsIENyaWNpdW1hLCBTQywgQnJhemlsLiYjeEQ7
TGFib3JhdG9yeSBmb3IgTmV1cm9pbWFnaW5nLCBEZXBhcnRtZW50IG9mIFBzeWNoaWF0cnksIFBz
eWNob3NvbWF0aWMgTWVkaWNpbmUgYW5kIFBzeWNob3RoZXJhcHksIEdvZXRoZSBVbml2ZXJzaXR5
LCBGcmFua2Z1cnQvTWFpbiwgR2VybWFueS4mI3hEO0JpcG9sYXIgRGlzb3JkZXJzIFVuaXQsIElu
c3RpdHV0ZSBvZiBOZXVyb3NjaWVuY2UsIEhvc3BpdGFsIENsaW5pYywgVW5pdmVyc2l0eSBvZiBC
YXJjZWxvbmEsIElESUJBUFMsIENJQkVSU0FNLCBCYXJjZWxvbmEsIENhdGFsb25pYSwgU3BhaW4u
JiN4RDtVbml2ZXJzaXR5IG9mIHRoZSBCYXNxdWUgQ291bnRyeSwgQmlvbWVkaWNhbCBSZXNlYXJj
aCBDZW50ZXIgaW4gTWVudGFsIEhlYWx0aCBOZXQgKENJQkVSU0FNKSwgRGVwYXJ0bWVudCBvZiBO
ZXVyb3NjaWVuY2VzLCBVbml2ZXJzaXR5IG9mIHRoZSBCYXNxdWUgQ291bnRyeSwgTGVpb2EsIFNw
YWluLiYjeEQ7RGVha2luIFVuaXZlcnNpdHksIElNUEFDVCBTdHJhdGVnaWMgUmVzZWFyY2ggQ2Vu
dHJlLCBTY2hvb2wgb2YgTWVkaWNpbmUsIEdlZWxvbmcsIEF1c3RyYWxpYS4mI3hEO0Zsb3JleSBJ
bnN0aXR1dGUgb2YgTmV1cm9zY2llbmNlIGFuZCBNZW50YWwgSGVhbHRoLCBPcnlnZW4sIFRoZSBO
YXRpb25hbCBDZW50cmUgb2YgRXhjZWxsZW5jZSBpbiBZb3V0aCBNZW50YWwgSGVhbHRoIGFuZCBP
cnlnZW4gWW91dGggSGVhbHRoIFJlc2VhcmNoIENlbnRyZSwgUGFya3ZpbGxlLCBWSUMsIEF1c3Ry
YWxpYS4mI3hEO0RlcGFydG1lbnQgb2YgUHN5Y2hpYXRyeSwgVW5pdmVyc2l0eSBvZiBNZWxib3Vy
bmUsIFBhcmt2aWxsZSwgVklDLCBBdXN0cmFsaWEuJiN4RDtUcmFuc2xhdGlvbmFsIFBzeWNoaWF0
cnkgUmVzZWFyY2ggR3JvdXAgYW5kIERlcGFydG1lbnQgb2YgQ2xpbmljYWwgTWVkaWNpbmUsIEZh
Y3VsdHkgb2YgTWVkaWNpbmUsIEZlZGVyYWwgVW5pdmVyc2l0eSBvZiBDZWFyYSwgRm9ydGFsZXph
LCBDRSwgQnJhemlsLiBhbmRyZWZjN0B0ZXJyYS5jb20uYnIuPC9hdXRoLWFkZHJlc3M+PHRpdGxl
cz48dGl0bGU+UGVyaXBoZXJhbCBicmFpbi1kZXJpdmVkIG5ldXJvdHJvcGhpYyBmYWN0b3IgKEJE
TkYpIGFzIGEgYmlvbWFya2VyIGluIGJpcG9sYXIgZGlzb3JkZXI6IGEgbWV0YS1hbmFseXNpcyBv
ZiA1MiBzdHVkaWVzPC90aXRsZT48c2Vjb25kYXJ5LXRpdGxlPkJNQyBNZWQ8L3NlY29uZGFyeS10
aXRsZT48YWx0LXRpdGxlPkJNQyBtZWRpY2luZTwvYWx0LXRpdGxlPjwvdGl0bGVzPjxwZXJpb2Rp
Y2FsPjxmdWxsLXRpdGxlPkJNQyBNZWQ8L2Z1bGwtdGl0bGU+PGFiYnItMT5CTUMgbWVkaWNpbmU8
L2FiYnItMT48L3BlcmlvZGljYWw+PGFsdC1wZXJpb2RpY2FsPjxmdWxsLXRpdGxlPkJNQyBNZWQ8
L2Z1bGwtdGl0bGU+PGFiYnItMT5CTUMgbWVkaWNpbmU8L2FiYnItMT48L2FsdC1wZXJpb2RpY2Fs
PjxwYWdlcz4yODk8L3BhZ2VzPjx2b2x1bWU+MTM8L3ZvbHVtZT48ZWRpdGlvbj4yMDE1LzEyLzAy
PC9lZGl0aW9uPjxrZXl3b3Jkcz48a2V5d29yZD5CaW9tYXJrZXJzLypibG9vZDwva2V5d29yZD48
a2V5d29yZD5CaXBvbGFyIERpc29yZGVyLypibG9vZC9kcnVnIHRoZXJhcHk8L2tleXdvcmQ+PGtl
eXdvcmQ+QnJhaW4tRGVyaXZlZCBOZXVyb3Ryb3BoaWMgRmFjdG9yLypnZW5ldGljcy8qbWV0YWJv
bGlzbTwva2V5d29yZD48a2V5d29yZD5EZXByZXNzaW9uPC9rZXl3b3JkPjxrZXl3b3JkPkZlbWFs
ZTwva2V5d29yZD48a2V5d29yZD5IdW1hbnM8L2tleXdvcmQ+PGtleXdvcmQ+TWFsZTwva2V5d29y
ZD48a2V5d29yZD5NaWRkbGUgQWdlZDwva2V5d29yZD48L2tleXdvcmRzPjxkYXRlcz48eWVhcj4y
MDE1PC95ZWFyPjxwdWItZGF0ZXM+PGRhdGU+Tm92IDMwPC9kYXRlPjwvcHViLWRhdGVzPjwvZGF0
ZXM+PGlzYm4+MTc0MS03MDE1PC9pc2JuPjxhY2Nlc3Npb24tbnVtPjI2NjIxNTI5PC9hY2Nlc3Np
b24tbnVtPjx1cmxzPjwvdXJscz48Y3VzdG9tMj5QbWM0NjY2MDU0PC9jdXN0b20yPjxlbGVjdHJv
bmljLXJlc291cmNlLW51bT4xMC4xMTg2L3MxMjkxNi0wMTUtMDUyOS03PC9lbGVjdHJvbmljLXJl
c291cmNlLW51bT48cmVtb3RlLWRhdGFiYXNlLXByb3ZpZGVyPk5sbTwvcmVtb3RlLWRhdGFiYXNl
LXByb3ZpZGVyPjxsYW5ndWFnZT5lbmc8L2xhbmd1YWdlPjwvcmVjb3JkPjwvQ2l0ZT48L0VuZE5v
dGU+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Pr>
                <w:rFonts w:ascii="Times New Roman" w:hAnsi="Times New Roman" w:cs="Times New Roman"/>
                <w:sz w:val="20"/>
              </w:rPr>
            </w:r>
            <w:r>
              <w:rPr>
                <w:rFonts w:ascii="Times New Roman" w:hAnsi="Times New Roman" w:cs="Times New Roman"/>
                <w:sz w:val="20"/>
              </w:rPr>
              <w:fldChar w:fldCharType="separate"/>
            </w:r>
            <w:r>
              <w:rPr>
                <w:rFonts w:ascii="Times New Roman" w:hAnsi="Times New Roman" w:cs="Times New Roman"/>
                <w:noProof/>
                <w:sz w:val="20"/>
              </w:rPr>
              <w:t>[101]</w:t>
            </w:r>
            <w:r>
              <w:rPr>
                <w:rFonts w:ascii="Times New Roman" w:hAnsi="Times New Roman" w:cs="Times New Roman"/>
                <w:sz w:val="20"/>
              </w:rPr>
              <w:fldChar w:fldCharType="end"/>
            </w:r>
          </w:p>
        </w:tc>
        <w:tc>
          <w:tcPr>
            <w:tcW w:w="1517" w:type="dxa"/>
            <w:tcBorders>
              <w:top w:val="single" w:sz="8" w:space="0" w:color="auto"/>
            </w:tcBorders>
            <w:vAlign w:val="center"/>
          </w:tcPr>
          <w:p w14:paraId="58B3C85D"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BDNF</w:t>
            </w:r>
          </w:p>
        </w:tc>
        <w:tc>
          <w:tcPr>
            <w:tcW w:w="1176" w:type="dxa"/>
            <w:tcBorders>
              <w:top w:val="single" w:sz="8" w:space="0" w:color="auto"/>
            </w:tcBorders>
            <w:vAlign w:val="center"/>
          </w:tcPr>
          <w:p w14:paraId="041A869C"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365/744</w:t>
            </w:r>
          </w:p>
        </w:tc>
        <w:tc>
          <w:tcPr>
            <w:tcW w:w="567" w:type="dxa"/>
            <w:tcBorders>
              <w:top w:val="single" w:sz="8" w:space="0" w:color="auto"/>
            </w:tcBorders>
            <w:vAlign w:val="center"/>
          </w:tcPr>
          <w:p w14:paraId="08AAB497"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16</w:t>
            </w:r>
          </w:p>
        </w:tc>
        <w:tc>
          <w:tcPr>
            <w:tcW w:w="853" w:type="dxa"/>
            <w:tcBorders>
              <w:top w:val="single" w:sz="8" w:space="0" w:color="auto"/>
            </w:tcBorders>
          </w:tcPr>
          <w:p w14:paraId="17DEB4E3"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C61EA0">
              <w:rPr>
                <w:rFonts w:ascii="Times New Roman" w:hAnsi="Times New Roman" w:cs="Times New Roman"/>
                <w:sz w:val="20"/>
                <w:szCs w:val="20"/>
              </w:rPr>
              <w:t>Hedges’g</w:t>
            </w:r>
          </w:p>
        </w:tc>
        <w:tc>
          <w:tcPr>
            <w:tcW w:w="1871" w:type="dxa"/>
            <w:gridSpan w:val="2"/>
            <w:tcBorders>
              <w:top w:val="single" w:sz="8" w:space="0" w:color="auto"/>
            </w:tcBorders>
            <w:vAlign w:val="center"/>
          </w:tcPr>
          <w:p w14:paraId="55CE2C80"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-0.87 (-1.27 – -0.47)</w:t>
            </w:r>
          </w:p>
        </w:tc>
        <w:tc>
          <w:tcPr>
            <w:tcW w:w="900" w:type="dxa"/>
            <w:tcBorders>
              <w:top w:val="single" w:sz="8" w:space="0" w:color="auto"/>
            </w:tcBorders>
            <w:vAlign w:val="center"/>
          </w:tcPr>
          <w:p w14:paraId="618E01A4"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0.000</w:t>
            </w:r>
          </w:p>
        </w:tc>
        <w:tc>
          <w:tcPr>
            <w:tcW w:w="1268" w:type="dxa"/>
            <w:gridSpan w:val="2"/>
            <w:tcBorders>
              <w:top w:val="single" w:sz="8" w:space="0" w:color="auto"/>
            </w:tcBorders>
            <w:vAlign w:val="center"/>
          </w:tcPr>
          <w:p w14:paraId="1FE1D3EF"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-2.48 – 0.74</w:t>
            </w:r>
          </w:p>
        </w:tc>
        <w:tc>
          <w:tcPr>
            <w:tcW w:w="544" w:type="dxa"/>
            <w:gridSpan w:val="2"/>
            <w:tcBorders>
              <w:top w:val="single" w:sz="8" w:space="0" w:color="auto"/>
            </w:tcBorders>
            <w:vAlign w:val="center"/>
          </w:tcPr>
          <w:p w14:paraId="358C4C1F"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86.2</w:t>
            </w:r>
          </w:p>
        </w:tc>
        <w:tc>
          <w:tcPr>
            <w:tcW w:w="1264" w:type="dxa"/>
            <w:gridSpan w:val="3"/>
            <w:tcBorders>
              <w:top w:val="single" w:sz="8" w:space="0" w:color="auto"/>
            </w:tcBorders>
            <w:vAlign w:val="center"/>
          </w:tcPr>
          <w:p w14:paraId="625101FF"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tcBorders>
              <w:top w:val="single" w:sz="8" w:space="0" w:color="auto"/>
            </w:tcBorders>
            <w:vAlign w:val="center"/>
          </w:tcPr>
          <w:p w14:paraId="58C69171"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tcBorders>
              <w:top w:val="single" w:sz="8" w:space="0" w:color="auto"/>
            </w:tcBorders>
            <w:vAlign w:val="center"/>
          </w:tcPr>
          <w:p w14:paraId="54C674EA"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IV</w:t>
            </w:r>
          </w:p>
        </w:tc>
        <w:tc>
          <w:tcPr>
            <w:tcW w:w="1076" w:type="dxa"/>
            <w:gridSpan w:val="2"/>
            <w:tcBorders>
              <w:top w:val="single" w:sz="8" w:space="0" w:color="auto"/>
            </w:tcBorders>
            <w:vAlign w:val="center"/>
          </w:tcPr>
          <w:p w14:paraId="5C801F2E"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8</w:t>
            </w:r>
          </w:p>
        </w:tc>
      </w:tr>
      <w:tr w:rsidR="00F26813" w:rsidRPr="002B521A" w14:paraId="6DD497FA"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3A33966B" w14:textId="77777777" w:rsidR="00F26813" w:rsidRPr="002B521A" w:rsidRDefault="00F26813" w:rsidP="007E0383">
            <w:pPr>
              <w:rPr>
                <w:rFonts w:ascii="Times New Roman" w:hAnsi="Times New Roman" w:cs="Times New Roman"/>
                <w:sz w:val="20"/>
                <w:szCs w:val="20"/>
              </w:rPr>
            </w:pPr>
            <w:r w:rsidRPr="00395AC8">
              <w:rPr>
                <w:rFonts w:ascii="Times New Roman" w:hAnsi="Times New Roman" w:cs="Times New Roman"/>
                <w:b w:val="0"/>
                <w:sz w:val="20"/>
              </w:rPr>
              <w:t xml:space="preserve">Fernandes </w:t>
            </w:r>
            <w:r w:rsidRPr="00395AC8">
              <w:rPr>
                <w:rFonts w:ascii="Times New Roman" w:hAnsi="Times New Roman" w:cs="Times New Roman"/>
                <w:b w:val="0"/>
                <w:i/>
                <w:sz w:val="20"/>
              </w:rPr>
              <w:t>et al.</w:t>
            </w:r>
            <w:r w:rsidRPr="00395AC8">
              <w:rPr>
                <w:rFonts w:ascii="Times New Roman" w:hAnsi="Times New Roman" w:cs="Times New Roman"/>
                <w:b w:val="0"/>
                <w:sz w:val="20"/>
              </w:rPr>
              <w:t xml:space="preserve">, 2016 </w:t>
            </w:r>
            <w:r>
              <w:rPr>
                <w:rFonts w:ascii="Times New Roman" w:hAnsi="Times New Roman" w:cs="Times New Roman"/>
                <w:sz w:val="20"/>
              </w:rPr>
              <w:fldChar w:fldCharType="begin">
                <w:fldData xml:space="preserve">PEVuZE5vdGU+PENpdGU+PEF1dGhvcj5GZXJuYW5kZXM8L0F1dGhvcj48WWVhcj4yMDE2PC9ZZWFy
PjxSZWNOdW0+Nzk8L1JlY051bT48RGlzcGxheVRleHQ+WzEwMl08L0Rpc3BsYXlUZXh0PjxyZWNv
cmQ+PHJlYy1udW1iZXI+Nzk8L3JlYy1udW1iZXI+PGZvcmVpZ24ta2V5cz48a2V5IGFwcD0iRU4i
IGRiLWlkPSJ6enRkd3N4NWV0dzlkN2VzNXN6eGFheHFhczkyZmFmdDVkcGEiPjc5PC9rZXk+PC9m
b3JlaWduLWtleXM+PHJlZi10eXBlIG5hbWU9IkpvdXJuYWwgQXJ0aWNsZSI+MTc8L3JlZi10eXBl
Pjxjb250cmlidXRvcnM+PGF1dGhvcnM+PGF1dGhvcj5GZXJuYW5kZXMsIEIuIFMuPC9hdXRob3I+
PGF1dGhvcj5TdGVpbmVyLCBKLjwvYXV0aG9yPjxhdXRob3I+TW9sZW5kaWprLCBNLiBMLjwvYXV0
aG9yPjxhdXRob3I+RG9kZCwgUy48L2F1dGhvcj48YXV0aG9yPk5hcmRpbiwgUC48L2F1dGhvcj48
YXV0aG9yPkdvbmNhbHZlcywgQy4gQS48L2F1dGhvcj48YXV0aG9yPkphY2thLCBGLjwvYXV0aG9y
PjxhdXRob3I+S29obGVyLCBDLiBBLjwvYXV0aG9yPjxhdXRob3I+S2FybWFrYXIsIEMuPC9hdXRo
b3I+PGF1dGhvcj5DYXJ2YWxobywgQS4gRi48L2F1dGhvcj48YXV0aG9yPkJlcmssIE0uPC9hdXRo
b3I+PC9hdXRob3JzPjwvY29udHJpYnV0b3JzPjxhdXRoLWFkZHJlc3M+SU1QQUNUIFN0cmF0ZWdp
YyBSZXNlYXJjaCBDZW50cmUsIERlYWtpbiBVbml2ZXJzaXR5IFNjaG9vbCBvZiBNZWRpY2luZSwg
YW5kIEJhcndvbiBIZWFsdGgsIEdlZWxvbmcsIFZJQywgQXVzdHJhbGlhOyBMYWJvcmF0b3J5IG9m
IENhbGNpdW0gQmluZGluZyBQcm90ZWlucyBpbiB0aGUgQ2VudHJhbCBOZXJ2b3VzIFN5c3RlbSwg
RGVwYXJ0bWVudCBvZiBCaW9jaGVtaXN0cnksIEZlZGVyYWwgVW5pdmVyc2l0eSBvZiBSaW8gR3Jh
bmRlIGRvIFN1bCwgUG9ydG8gQWxlZ3JlLCBCcmF6aWwuIEVsZWN0cm9uaWMgYWRkcmVzczogYnJp
c2FzZkBnbWFpbC5jb20uJiN4RDtEZXBhcnRtZW50IG9mIFBzeWNoaWF0cnksIFVuaXZlcnNpdHkg
b2YgTWFnZGVidXJnLCBNYWdkZWJ1cmcsIEdlcm1hbnkuJiN4RDtJbnN0aXR1dGUgb2YgUHN5Y2hv
bG9neSwgRGVwYXJ0bWVudCBvZiBDbGluaWNhbCBQc3ljaG9sb2d5LCBMZWlkZW4gVW5pdmVyc2l0
eSBNZWRpY2FsIENlbnRlciwgTGVpZGVuLCBOZXRoZXJsYW5kczsgTGVpZGVuIEluc3RpdHV0ZSBm
b3IgQnJhaW4gYW5kIENvZ25pdGlvbiwgTGVpZGVuIFVuaXZlcnNpdHkgTWVkaWNhbCBDZW50ZXIs
IExlaWRlbiwgTmV0aGVybGFuZHMuJiN4RDtJTVBBQ1QgU3RyYXRlZ2ljIFJlc2VhcmNoIENlbnRy
ZSwgRGVha2luIFVuaXZlcnNpdHkgU2Nob29sIG9mIE1lZGljaW5lLCBhbmQgQmFyd29uIEhlYWx0
aCwgR2VlbG9uZywgVklDLCBBdXN0cmFsaWEuJiN4RDtMYWJvcmF0b3J5IG9mIENhbGNpdW0gQmlu
ZGluZyBQcm90ZWlucyBpbiB0aGUgQ2VudHJhbCBOZXJ2b3VzIFN5c3RlbSwgRGVwYXJ0bWVudCBv
ZiBCaW9jaGVtaXN0cnksIEZlZGVyYWwgVW5pdmVyc2l0eSBvZiBSaW8gR3JhbmRlIGRvIFN1bCwg
UG9ydG8gQWxlZ3JlLCBCcmF6aWwuJiN4RDtUcmFuc2xhdGlvbmFsIFBzeWNoaWF0cnkgUmVzZWFy
Y2ggR3JvdXAgYW5kIERlcGFydG1lbnQgb2YgQ2xpbmljYWwgTWVkaWNpbmUsIEZhY3VsdHkgb2Yg
TWVkaWNpbmUsIEZlZGVyYWwgVW5pdmVyc2l0eSBvZiBDZWFyYSwgRm9ydGFsZXphLCBDRSwgQnJh
emlsLiYjeEQ7Q2VudGVyIGZvciBQYXR0ZXJuIFJlY29nbml0aW9uIGFuZCBEYXRhIEFuYWx5dGlj
cywgU2Nob29sIG9mIEluZm9ybWF0aW9uIFRlY2hub2xvZ3ksIERlYWtpbiBVbml2ZXJzaXR5LCBH
ZWVsb25nLCBWSUMsIEF1c3RyYWxpYS4mI3hEO0lNUEFDVCBTdHJhdGVnaWMgUmVzZWFyY2ggQ2Vu
dHJlLCBEZWFraW4gVW5pdmVyc2l0eSBTY2hvb2wgb2YgTWVkaWNpbmUsIGFuZCBCYXJ3b24gSGVh
bHRoLCBHZWVsb25nLCBWSUMsIEF1c3RyYWxpYTsgRmxvcmV5IEluc3RpdHV0ZSBmb3IgTmV1cm9z
Y2llbmNlIGFuZCBNZW50YWwgSGVhbHRoLCBEZXBhcnRtZW50IG9mIFBzeWNoaWF0cnkgYW5kIE9y
eWdlbiwgVGhlIE5hdGlvbmFsIENlbnRyZSBvZiBFeGNlbGxlbmNlIGluIFlvdXRoIE1lbnRhbCBI
ZWFsdGgsIFVuaXZlcnNpdHkgb2YgTWVsYm91cm5lLCBQYXJrdmlsbGUsIFZJQywgQXVzdHJhbGlh
LjwvYXV0aC1hZGRyZXNzPjx0aXRsZXM+PHRpdGxlPkMtcmVhY3RpdmUgcHJvdGVpbiBjb25jZW50
cmF0aW9ucyBhY3Jvc3MgdGhlIG1vb2Qgc3BlY3RydW0gaW4gYmlwb2xhciBkaXNvcmRlcjogYSBz
eXN0ZW1hdGljIHJldmlldyBhbmQgbWV0YS1hbmFseXNpczwvdGl0bGU+PHNlY29uZGFyeS10aXRs
ZT5MYW5jZXQgUHN5Y2hpYXRyeTwvc2Vjb25kYXJ5LXRpdGxlPjxhbHQtdGl0bGU+VGhlIGxhbmNl
dC4gUHN5Y2hpYXRyeTwvYWx0LXRpdGxlPjwvdGl0bGVzPjxwZXJpb2RpY2FsPjxmdWxsLXRpdGxl
PkxhbmNldCBQc3ljaGlhdHJ5PC9mdWxsLXRpdGxlPjxhYmJyLTE+VGhlIGxhbmNldC4gUHN5Y2hp
YXRyeTwvYWJici0xPjwvcGVyaW9kaWNhbD48YWx0LXBlcmlvZGljYWw+PGZ1bGwtdGl0bGU+TGFu
Y2V0IFBzeWNoaWF0cnk8L2Z1bGwtdGl0bGU+PGFiYnItMT5UaGUgbGFuY2V0LiBQc3ljaGlhdHJ5
PC9hYmJyLTE+PC9hbHQtcGVyaW9kaWNhbD48cGFnZXM+MTE0Ny0xMTU2PC9wYWdlcz48dm9sdW1l
PjM8L3ZvbHVtZT48bnVtYmVyPjEyPC9udW1iZXI+PGVkaXRpb24+MjAxNi8xMS8xNDwvZWRpdGlv
bj48ZGF0ZXM+PHllYXI+MjAxNjwveWVhcj48cHViLWRhdGVzPjxkYXRlPkRlYzwvZGF0ZT48L3B1
Yi1kYXRlcz48L2RhdGVzPjxpc2JuPjIyMTUtMDM2NjwvaXNibj48YWNjZXNzaW9uLW51bT4yNzgz
ODIxMjwvYWNjZXNzaW9uLW51bT48dXJscz48L3VybHM+PGVsZWN0cm9uaWMtcmVzb3VyY2UtbnVt
PjEwLjEwMTYvczIyMTUtMDM2NigxNikzMDM3MC00PC9lbGVjdHJvbmljLXJlc291cmNlLW51bT48
cmVtb3RlLWRhdGFiYXNlLXByb3ZpZGVyPk5sbTwvcmVtb3RlLWRhdGFiYXNlLXByb3ZpZGVyPjxs
YW5ndWFnZT5lbmc8L2xhbmd1YWdlPjwvcmVjb3JkPjwvQ2l0ZT48L0VuZE5vdGU+AG==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PEVuZE5vdGU+PENpdGU+PEF1dGhvcj5GZXJuYW5kZXM8L0F1dGhvcj48WWVhcj4yMDE2PC9ZZWFy
PjxSZWNOdW0+Nzk8L1JlY051bT48RGlzcGxheVRleHQ+WzEwMl08L0Rpc3BsYXlUZXh0PjxyZWNv
cmQ+PHJlYy1udW1iZXI+Nzk8L3JlYy1udW1iZXI+PGZvcmVpZ24ta2V5cz48a2V5IGFwcD0iRU4i
IGRiLWlkPSJ6enRkd3N4NWV0dzlkN2VzNXN6eGFheHFhczkyZmFmdDVkcGEiPjc5PC9rZXk+PC9m
b3JlaWduLWtleXM+PHJlZi10eXBlIG5hbWU9IkpvdXJuYWwgQXJ0aWNsZSI+MTc8L3JlZi10eXBl
Pjxjb250cmlidXRvcnM+PGF1dGhvcnM+PGF1dGhvcj5GZXJuYW5kZXMsIEIuIFMuPC9hdXRob3I+
PGF1dGhvcj5TdGVpbmVyLCBKLjwvYXV0aG9yPjxhdXRob3I+TW9sZW5kaWprLCBNLiBMLjwvYXV0
aG9yPjxhdXRob3I+RG9kZCwgUy48L2F1dGhvcj48YXV0aG9yPk5hcmRpbiwgUC48L2F1dGhvcj48
YXV0aG9yPkdvbmNhbHZlcywgQy4gQS48L2F1dGhvcj48YXV0aG9yPkphY2thLCBGLjwvYXV0aG9y
PjxhdXRob3I+S29obGVyLCBDLiBBLjwvYXV0aG9yPjxhdXRob3I+S2FybWFrYXIsIEMuPC9hdXRo
b3I+PGF1dGhvcj5DYXJ2YWxobywgQS4gRi48L2F1dGhvcj48YXV0aG9yPkJlcmssIE0uPC9hdXRo
b3I+PC9hdXRob3JzPjwvY29udHJpYnV0b3JzPjxhdXRoLWFkZHJlc3M+SU1QQUNUIFN0cmF0ZWdp
YyBSZXNlYXJjaCBDZW50cmUsIERlYWtpbiBVbml2ZXJzaXR5IFNjaG9vbCBvZiBNZWRpY2luZSwg
YW5kIEJhcndvbiBIZWFsdGgsIEdlZWxvbmcsIFZJQywgQXVzdHJhbGlhOyBMYWJvcmF0b3J5IG9m
IENhbGNpdW0gQmluZGluZyBQcm90ZWlucyBpbiB0aGUgQ2VudHJhbCBOZXJ2b3VzIFN5c3RlbSwg
RGVwYXJ0bWVudCBvZiBCaW9jaGVtaXN0cnksIEZlZGVyYWwgVW5pdmVyc2l0eSBvZiBSaW8gR3Jh
bmRlIGRvIFN1bCwgUG9ydG8gQWxlZ3JlLCBCcmF6aWwuIEVsZWN0cm9uaWMgYWRkcmVzczogYnJp
c2FzZkBnbWFpbC5jb20uJiN4RDtEZXBhcnRtZW50IG9mIFBzeWNoaWF0cnksIFVuaXZlcnNpdHkg
b2YgTWFnZGVidXJnLCBNYWdkZWJ1cmcsIEdlcm1hbnkuJiN4RDtJbnN0aXR1dGUgb2YgUHN5Y2hv
bG9neSwgRGVwYXJ0bWVudCBvZiBDbGluaWNhbCBQc3ljaG9sb2d5LCBMZWlkZW4gVW5pdmVyc2l0
eSBNZWRpY2FsIENlbnRlciwgTGVpZGVuLCBOZXRoZXJsYW5kczsgTGVpZGVuIEluc3RpdHV0ZSBm
b3IgQnJhaW4gYW5kIENvZ25pdGlvbiwgTGVpZGVuIFVuaXZlcnNpdHkgTWVkaWNhbCBDZW50ZXIs
IExlaWRlbiwgTmV0aGVybGFuZHMuJiN4RDtJTVBBQ1QgU3RyYXRlZ2ljIFJlc2VhcmNoIENlbnRy
ZSwgRGVha2luIFVuaXZlcnNpdHkgU2Nob29sIG9mIE1lZGljaW5lLCBhbmQgQmFyd29uIEhlYWx0
aCwgR2VlbG9uZywgVklDLCBBdXN0cmFsaWEuJiN4RDtMYWJvcmF0b3J5IG9mIENhbGNpdW0gQmlu
ZGluZyBQcm90ZWlucyBpbiB0aGUgQ2VudHJhbCBOZXJ2b3VzIFN5c3RlbSwgRGVwYXJ0bWVudCBv
ZiBCaW9jaGVtaXN0cnksIEZlZGVyYWwgVW5pdmVyc2l0eSBvZiBSaW8gR3JhbmRlIGRvIFN1bCwg
UG9ydG8gQWxlZ3JlLCBCcmF6aWwuJiN4RDtUcmFuc2xhdGlvbmFsIFBzeWNoaWF0cnkgUmVzZWFy
Y2ggR3JvdXAgYW5kIERlcGFydG1lbnQgb2YgQ2xpbmljYWwgTWVkaWNpbmUsIEZhY3VsdHkgb2Yg
TWVkaWNpbmUsIEZlZGVyYWwgVW5pdmVyc2l0eSBvZiBDZWFyYSwgRm9ydGFsZXphLCBDRSwgQnJh
emlsLiYjeEQ7Q2VudGVyIGZvciBQYXR0ZXJuIFJlY29nbml0aW9uIGFuZCBEYXRhIEFuYWx5dGlj
cywgU2Nob29sIG9mIEluZm9ybWF0aW9uIFRlY2hub2xvZ3ksIERlYWtpbiBVbml2ZXJzaXR5LCBH
ZWVsb25nLCBWSUMsIEF1c3RyYWxpYS4mI3hEO0lNUEFDVCBTdHJhdGVnaWMgUmVzZWFyY2ggQ2Vu
dHJlLCBEZWFraW4gVW5pdmVyc2l0eSBTY2hvb2wgb2YgTWVkaWNpbmUsIGFuZCBCYXJ3b24gSGVh
bHRoLCBHZWVsb25nLCBWSUMsIEF1c3RyYWxpYTsgRmxvcmV5IEluc3RpdHV0ZSBmb3IgTmV1cm9z
Y2llbmNlIGFuZCBNZW50YWwgSGVhbHRoLCBEZXBhcnRtZW50IG9mIFBzeWNoaWF0cnkgYW5kIE9y
eWdlbiwgVGhlIE5hdGlvbmFsIENlbnRyZSBvZiBFeGNlbGxlbmNlIGluIFlvdXRoIE1lbnRhbCBI
ZWFsdGgsIFVuaXZlcnNpdHkgb2YgTWVsYm91cm5lLCBQYXJrdmlsbGUsIFZJQywgQXVzdHJhbGlh
LjwvYXV0aC1hZGRyZXNzPjx0aXRsZXM+PHRpdGxlPkMtcmVhY3RpdmUgcHJvdGVpbiBjb25jZW50
cmF0aW9ucyBhY3Jvc3MgdGhlIG1vb2Qgc3BlY3RydW0gaW4gYmlwb2xhciBkaXNvcmRlcjogYSBz
eXN0ZW1hdGljIHJldmlldyBhbmQgbWV0YS1hbmFseXNpczwvdGl0bGU+PHNlY29uZGFyeS10aXRs
ZT5MYW5jZXQgUHN5Y2hpYXRyeTwvc2Vjb25kYXJ5LXRpdGxlPjxhbHQtdGl0bGU+VGhlIGxhbmNl
dC4gUHN5Y2hpYXRyeTwvYWx0LXRpdGxlPjwvdGl0bGVzPjxwZXJpb2RpY2FsPjxmdWxsLXRpdGxl
PkxhbmNldCBQc3ljaGlhdHJ5PC9mdWxsLXRpdGxlPjxhYmJyLTE+VGhlIGxhbmNldC4gUHN5Y2hp
YXRyeTwvYWJici0xPjwvcGVyaW9kaWNhbD48YWx0LXBlcmlvZGljYWw+PGZ1bGwtdGl0bGU+TGFu
Y2V0IFBzeWNoaWF0cnk8L2Z1bGwtdGl0bGU+PGFiYnItMT5UaGUgbGFuY2V0LiBQc3ljaGlhdHJ5
PC9hYmJyLTE+PC9hbHQtcGVyaW9kaWNhbD48cGFnZXM+MTE0Ny0xMTU2PC9wYWdlcz48dm9sdW1l
PjM8L3ZvbHVtZT48bnVtYmVyPjEyPC9udW1iZXI+PGVkaXRpb24+MjAxNi8xMS8xNDwvZWRpdGlv
bj48ZGF0ZXM+PHllYXI+MjAxNjwveWVhcj48cHViLWRhdGVzPjxkYXRlPkRlYzwvZGF0ZT48L3B1
Yi1kYXRlcz48L2RhdGVzPjxpc2JuPjIyMTUtMDM2NjwvaXNibj48YWNjZXNzaW9uLW51bT4yNzgz
ODIxMjwvYWNjZXNzaW9uLW51bT48dXJscz48L3VybHM+PGVsZWN0cm9uaWMtcmVzb3VyY2UtbnVt
PjEwLjEwMTYvczIyMTUtMDM2NigxNikzMDM3MC00PC9lbGVjdHJvbmljLXJlc291cmNlLW51bT48
cmVtb3RlLWRhdGFiYXNlLXByb3ZpZGVyPk5sbTwvcmVtb3RlLWRhdGFiYXNlLXByb3ZpZGVyPjxs
YW5ndWFnZT5lbmc8L2xhbmd1YWdlPjwvcmVjb3JkPjwvQ2l0ZT48L0VuZE5vdGU+AG==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Pr>
                <w:rFonts w:ascii="Times New Roman" w:hAnsi="Times New Roman" w:cs="Times New Roman"/>
                <w:sz w:val="20"/>
              </w:rPr>
            </w:r>
            <w:r>
              <w:rPr>
                <w:rFonts w:ascii="Times New Roman" w:hAnsi="Times New Roman" w:cs="Times New Roman"/>
                <w:sz w:val="20"/>
              </w:rPr>
              <w:fldChar w:fldCharType="separate"/>
            </w:r>
            <w:r>
              <w:rPr>
                <w:rFonts w:ascii="Times New Roman" w:hAnsi="Times New Roman" w:cs="Times New Roman"/>
                <w:noProof/>
                <w:sz w:val="20"/>
              </w:rPr>
              <w:t>[102]</w:t>
            </w:r>
            <w:r>
              <w:rPr>
                <w:rFonts w:ascii="Times New Roman" w:hAnsi="Times New Roman" w:cs="Times New Roman"/>
                <w:sz w:val="20"/>
              </w:rPr>
              <w:fldChar w:fldCharType="end"/>
            </w:r>
          </w:p>
        </w:tc>
        <w:tc>
          <w:tcPr>
            <w:tcW w:w="1517" w:type="dxa"/>
            <w:vAlign w:val="center"/>
          </w:tcPr>
          <w:p w14:paraId="681E5A0A"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Pr>
                <w:rFonts w:ascii="Times New Roman" w:hAnsi="Times New Roman" w:cs="Times New Roman"/>
                <w:sz w:val="20"/>
                <w:szCs w:val="20"/>
              </w:rPr>
              <w:t>CRP</w:t>
            </w:r>
          </w:p>
        </w:tc>
        <w:tc>
          <w:tcPr>
            <w:tcW w:w="1176" w:type="dxa"/>
            <w:vAlign w:val="center"/>
          </w:tcPr>
          <w:p w14:paraId="6F71234C"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441/920</w:t>
            </w:r>
          </w:p>
        </w:tc>
        <w:tc>
          <w:tcPr>
            <w:tcW w:w="567" w:type="dxa"/>
            <w:vAlign w:val="center"/>
          </w:tcPr>
          <w:p w14:paraId="62640980"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11</w:t>
            </w:r>
          </w:p>
        </w:tc>
        <w:tc>
          <w:tcPr>
            <w:tcW w:w="853" w:type="dxa"/>
          </w:tcPr>
          <w:p w14:paraId="32CD6D1C"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C61EA0">
              <w:rPr>
                <w:rFonts w:ascii="Times New Roman" w:hAnsi="Times New Roman" w:cs="Times New Roman"/>
                <w:sz w:val="20"/>
                <w:szCs w:val="20"/>
              </w:rPr>
              <w:t>Hedges’g</w:t>
            </w:r>
          </w:p>
        </w:tc>
        <w:tc>
          <w:tcPr>
            <w:tcW w:w="1871" w:type="dxa"/>
            <w:gridSpan w:val="2"/>
            <w:vAlign w:val="center"/>
          </w:tcPr>
          <w:p w14:paraId="0DDF9D72"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0.67 (0.23 – 1.11)</w:t>
            </w:r>
          </w:p>
        </w:tc>
        <w:tc>
          <w:tcPr>
            <w:tcW w:w="900" w:type="dxa"/>
            <w:vAlign w:val="center"/>
          </w:tcPr>
          <w:p w14:paraId="56A7E2D3"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0.003</w:t>
            </w:r>
          </w:p>
        </w:tc>
        <w:tc>
          <w:tcPr>
            <w:tcW w:w="1268" w:type="dxa"/>
            <w:gridSpan w:val="2"/>
            <w:vAlign w:val="center"/>
          </w:tcPr>
          <w:p w14:paraId="01B58C47"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-0.95 – 2.28</w:t>
            </w:r>
          </w:p>
        </w:tc>
        <w:tc>
          <w:tcPr>
            <w:tcW w:w="544" w:type="dxa"/>
            <w:gridSpan w:val="2"/>
            <w:vAlign w:val="center"/>
          </w:tcPr>
          <w:p w14:paraId="2CD3282E"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90.9</w:t>
            </w:r>
          </w:p>
        </w:tc>
        <w:tc>
          <w:tcPr>
            <w:tcW w:w="1264" w:type="dxa"/>
            <w:gridSpan w:val="3"/>
            <w:vAlign w:val="center"/>
          </w:tcPr>
          <w:p w14:paraId="3BB942E2"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4D479E3C"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4F8E3E3C"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IV</w:t>
            </w:r>
          </w:p>
        </w:tc>
        <w:tc>
          <w:tcPr>
            <w:tcW w:w="1076" w:type="dxa"/>
            <w:gridSpan w:val="2"/>
            <w:vAlign w:val="center"/>
          </w:tcPr>
          <w:p w14:paraId="1EF666DB"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7</w:t>
            </w:r>
          </w:p>
        </w:tc>
      </w:tr>
      <w:tr w:rsidR="00F26813" w:rsidRPr="002B521A" w14:paraId="60607E9B"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bottom"/>
          </w:tcPr>
          <w:p w14:paraId="0FD74969" w14:textId="77777777" w:rsidR="00F26813" w:rsidRPr="002B521A" w:rsidRDefault="00F26813" w:rsidP="007E0383">
            <w:pPr>
              <w:rPr>
                <w:rFonts w:ascii="Times New Roman" w:hAnsi="Times New Roman" w:cs="Times New Roman"/>
                <w:sz w:val="20"/>
                <w:szCs w:val="20"/>
              </w:rPr>
            </w:pPr>
            <w:r w:rsidRPr="00695DAD">
              <w:rPr>
                <w:rFonts w:ascii="Times New Roman" w:hAnsi="Times New Roman" w:cs="Times New Roman"/>
                <w:b w:val="0"/>
                <w:sz w:val="20"/>
                <w:szCs w:val="20"/>
              </w:rPr>
              <w:t xml:space="preserve">Goldsmith </w:t>
            </w:r>
            <w:r w:rsidRPr="00695DAD">
              <w:rPr>
                <w:rFonts w:ascii="Times New Roman" w:hAnsi="Times New Roman" w:cs="Times New Roman"/>
                <w:b w:val="0"/>
                <w:i/>
                <w:sz w:val="20"/>
                <w:szCs w:val="20"/>
              </w:rPr>
              <w:t>et al</w:t>
            </w:r>
            <w:r w:rsidRPr="00695DAD">
              <w:rPr>
                <w:rFonts w:ascii="Times New Roman" w:hAnsi="Times New Roman" w:cs="Times New Roman"/>
                <w:b w:val="0"/>
                <w:sz w:val="20"/>
                <w:szCs w:val="20"/>
              </w:rPr>
              <w:t>., 2016</w:t>
            </w:r>
            <w:r>
              <w:rPr>
                <w:rFonts w:ascii="Times New Roman" w:hAnsi="Times New Roman" w:cs="Times New Roman"/>
                <w:sz w:val="20"/>
                <w:szCs w:val="20"/>
              </w:rPr>
              <w:fldChar w:fldCharType="begin"/>
            </w:r>
            <w:r>
              <w:rPr>
                <w:rFonts w:ascii="Times New Roman" w:hAnsi="Times New Roman" w:cs="Times New Roman"/>
                <w:sz w:val="20"/>
                <w:szCs w:val="20"/>
              </w:rPr>
              <w:instrText xml:space="preserve"> ADDIN EN.CITE &lt;EndNote&gt;&lt;Cite&gt;&lt;Author&gt;Goldsmith&lt;/Author&gt;&lt;Year&gt;2016&lt;/Year&gt;&lt;RecNum&gt;75&lt;/RecNum&gt;&lt;DisplayText&gt;[62]&lt;/DisplayText&gt;&lt;record&gt;&lt;rec-number&gt;75&lt;/rec-number&gt;&lt;foreign-keys&gt;&lt;key app="EN" db-id="pwts2x29k952fserpx8p2vx35fps0atvwrtd"&gt;75&lt;/key&gt;&lt;/foreign-keys&gt;&lt;ref-type name="Journal Article"&gt;17&lt;/ref-type&gt;&lt;contributors&gt;&lt;authors&gt;&lt;author&gt;Goldsmith, D. R.&lt;/author&gt;&lt;author&gt;Rapaport, M. H.&lt;/author&gt;&lt;author&gt;Miller, B. J.&lt;/author&gt;&lt;/authors&gt;&lt;/contributors&gt;&lt;auth-address&gt;Department of Psychiatry and Behavioral Sciences, Emory University School of Medicine, Emory University, Atlanta, GA, USA.&amp;#xD;Department of Psychiatry and Health Behavior, Augusta University, Augusta, GA, USA.&lt;/auth-address&gt;&lt;titles&gt;&lt;title&gt;A meta-analysis of blood cytokine network alterations in psychiatric patients: comparisons between schizophrenia, bipolar disorder and depression&lt;/title&gt;&lt;secondary-title&gt;Mol Psychiatry&lt;/secondary-title&gt;&lt;alt-title&gt;Molecular psychiatry&lt;/alt-title&gt;&lt;/titles&gt;&lt;periodical&gt;&lt;full-title&gt;Mol Psychiatry&lt;/full-title&gt;&lt;abbr-1&gt;Molecular psychiatry&lt;/abbr-1&gt;&lt;/periodical&gt;&lt;alt-periodical&gt;&lt;full-title&gt;Mol Psychiatry&lt;/full-title&gt;&lt;abbr-1&gt;Molecular psychiatry&lt;/abbr-1&gt;&lt;/alt-periodical&gt;&lt;pages&gt;1696-1709&lt;/pages&gt;&lt;volume&gt;21&lt;/volume&gt;&lt;number&gt;12&lt;/number&gt;&lt;edition&gt;2016/02/24&lt;/edition&gt;&lt;dates&gt;&lt;year&gt;2016&lt;/year&gt;&lt;pub-dates&gt;&lt;date&gt;Dec&lt;/date&gt;&lt;/pub-dates&gt;&lt;/dates&gt;&lt;isbn&gt;1359-4184&lt;/isbn&gt;&lt;accession-num&gt;26903267&lt;/accession-num&gt;&lt;urls&gt;&lt;/urls&gt;&lt;electronic-resource-num&gt;10.1038/mp.2016.3&lt;/electronic-resource-num&gt;&lt;remote-database-provider&gt;Nlm&lt;/remote-database-provider&gt;&lt;language&gt;eng&lt;/language&gt;&lt;/record&gt;&lt;/Cite&gt;&lt;/EndNote&gt;</w:instrText>
            </w:r>
            <w:r>
              <w:rPr>
                <w:rFonts w:ascii="Times New Roman" w:hAnsi="Times New Roman" w:cs="Times New Roman"/>
                <w:sz w:val="20"/>
                <w:szCs w:val="20"/>
              </w:rPr>
              <w:fldChar w:fldCharType="separate"/>
            </w:r>
            <w:r>
              <w:rPr>
                <w:rFonts w:ascii="Times New Roman" w:hAnsi="Times New Roman" w:cs="Times New Roman"/>
                <w:noProof/>
                <w:sz w:val="20"/>
                <w:szCs w:val="20"/>
              </w:rPr>
              <w:t>[62]</w:t>
            </w:r>
            <w:r>
              <w:rPr>
                <w:rFonts w:ascii="Times New Roman" w:hAnsi="Times New Roman" w:cs="Times New Roman"/>
                <w:sz w:val="20"/>
                <w:szCs w:val="20"/>
              </w:rPr>
              <w:fldChar w:fldCharType="end"/>
            </w:r>
          </w:p>
        </w:tc>
        <w:tc>
          <w:tcPr>
            <w:tcW w:w="1517" w:type="dxa"/>
            <w:vAlign w:val="center"/>
          </w:tcPr>
          <w:p w14:paraId="5127F0B9"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IL-6</w:t>
            </w:r>
          </w:p>
        </w:tc>
        <w:tc>
          <w:tcPr>
            <w:tcW w:w="1176" w:type="dxa"/>
            <w:vAlign w:val="center"/>
          </w:tcPr>
          <w:p w14:paraId="044AD02A"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102/344</w:t>
            </w:r>
          </w:p>
        </w:tc>
        <w:tc>
          <w:tcPr>
            <w:tcW w:w="567" w:type="dxa"/>
            <w:vAlign w:val="center"/>
          </w:tcPr>
          <w:p w14:paraId="45207E66"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3</w:t>
            </w:r>
          </w:p>
        </w:tc>
        <w:tc>
          <w:tcPr>
            <w:tcW w:w="853" w:type="dxa"/>
          </w:tcPr>
          <w:p w14:paraId="0A9DF02A"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C61EA0">
              <w:rPr>
                <w:rFonts w:ascii="Times New Roman" w:hAnsi="Times New Roman" w:cs="Times New Roman"/>
                <w:sz w:val="20"/>
                <w:szCs w:val="20"/>
              </w:rPr>
              <w:t>Hedges’g</w:t>
            </w:r>
          </w:p>
        </w:tc>
        <w:tc>
          <w:tcPr>
            <w:tcW w:w="1871" w:type="dxa"/>
            <w:gridSpan w:val="2"/>
            <w:vAlign w:val="center"/>
          </w:tcPr>
          <w:p w14:paraId="68133E51"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0.10 (-0.38 – 0.57)</w:t>
            </w:r>
          </w:p>
        </w:tc>
        <w:tc>
          <w:tcPr>
            <w:tcW w:w="900" w:type="dxa"/>
            <w:vAlign w:val="center"/>
          </w:tcPr>
          <w:p w14:paraId="454A9912"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0.691</w:t>
            </w:r>
          </w:p>
        </w:tc>
        <w:tc>
          <w:tcPr>
            <w:tcW w:w="1268" w:type="dxa"/>
            <w:gridSpan w:val="2"/>
            <w:vAlign w:val="center"/>
          </w:tcPr>
          <w:p w14:paraId="59DF13BD"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-1.75 – 1.94</w:t>
            </w:r>
          </w:p>
        </w:tc>
        <w:tc>
          <w:tcPr>
            <w:tcW w:w="544" w:type="dxa"/>
            <w:gridSpan w:val="2"/>
            <w:vAlign w:val="center"/>
          </w:tcPr>
          <w:p w14:paraId="5E052F72"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71.2</w:t>
            </w:r>
          </w:p>
        </w:tc>
        <w:tc>
          <w:tcPr>
            <w:tcW w:w="1264" w:type="dxa"/>
            <w:gridSpan w:val="3"/>
            <w:vAlign w:val="center"/>
          </w:tcPr>
          <w:p w14:paraId="07FA16F0"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349" w:type="dxa"/>
            <w:gridSpan w:val="3"/>
            <w:vAlign w:val="center"/>
          </w:tcPr>
          <w:p w14:paraId="204EA598"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043378BC"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45AB86D5"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Pr>
                <w:rFonts w:ascii="Times New Roman" w:hAnsi="Times New Roman" w:cs="Times New Roman"/>
                <w:sz w:val="20"/>
                <w:szCs w:val="20"/>
              </w:rPr>
              <w:t>10</w:t>
            </w:r>
          </w:p>
        </w:tc>
      </w:tr>
      <w:tr w:rsidR="00F26813" w:rsidRPr="002B521A" w14:paraId="773D94A8"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bottom"/>
          </w:tcPr>
          <w:p w14:paraId="70E5E95B" w14:textId="77777777" w:rsidR="00F26813" w:rsidRPr="002B521A" w:rsidRDefault="00F26813" w:rsidP="007E0383">
            <w:pPr>
              <w:rPr>
                <w:rFonts w:ascii="Times New Roman" w:hAnsi="Times New Roman" w:cs="Times New Roman"/>
                <w:sz w:val="20"/>
                <w:szCs w:val="20"/>
              </w:rPr>
            </w:pPr>
            <w:r w:rsidRPr="00395AC8">
              <w:rPr>
                <w:rFonts w:ascii="Times New Roman" w:hAnsi="Times New Roman" w:cs="Times New Roman"/>
                <w:b w:val="0"/>
                <w:sz w:val="20"/>
              </w:rPr>
              <w:t xml:space="preserve">Fernandes </w:t>
            </w:r>
            <w:r w:rsidRPr="00395AC8">
              <w:rPr>
                <w:rFonts w:ascii="Times New Roman" w:hAnsi="Times New Roman" w:cs="Times New Roman"/>
                <w:b w:val="0"/>
                <w:i/>
                <w:sz w:val="20"/>
              </w:rPr>
              <w:t>et al.</w:t>
            </w:r>
            <w:r w:rsidRPr="00395AC8">
              <w:rPr>
                <w:rFonts w:ascii="Times New Roman" w:hAnsi="Times New Roman" w:cs="Times New Roman"/>
                <w:b w:val="0"/>
                <w:sz w:val="20"/>
              </w:rPr>
              <w:t xml:space="preserve">, 2016 </w:t>
            </w:r>
            <w:r>
              <w:rPr>
                <w:rFonts w:ascii="Times New Roman" w:hAnsi="Times New Roman" w:cs="Times New Roman"/>
                <w:sz w:val="20"/>
              </w:rPr>
              <w:fldChar w:fldCharType="begin">
                <w:fldData xml:space="preserve">PEVuZE5vdGU+PENpdGU+PEF1dGhvcj5GZXJuYW5kZXM8L0F1dGhvcj48WWVhcj4yMDE2PC9ZZWFy
PjxSZWNOdW0+NjQ8L1JlY051bT48RGlzcGxheVRleHQ+WzEwM108L0Rpc3BsYXlUZXh0PjxyZWNv
cmQ+PHJlYy1udW1iZXI+NjQ8L3JlYy1udW1iZXI+PGZvcmVpZ24ta2V5cz48a2V5IGFwcD0iRU4i
IGRiLWlkPSJwd3RzMngyOWs5NTJmc2VycHg4cDJ2eDM1ZnBzMGF0dndydGQiPjY0PC9rZXk+PC9m
b3JlaWduLWtleXM+PHJlZi10eXBlIG5hbWU9IkpvdXJuYWwgQXJ0aWNsZSI+MTc8L3JlZi10eXBl
Pjxjb250cmlidXRvcnM+PGF1dGhvcnM+PGF1dGhvcj5GZXJuYW5kZXMsIEIuIFMuPC9hdXRob3I+
PGF1dGhvcj5EYXNoLCBTLjwvYXV0aG9yPjxhdXRob3I+SmFja2EsIEYuPC9hdXRob3I+PGF1dGhv
cj5Eb2RkLCBTLjwvYXV0aG9yPjxhdXRob3I+Q2FydmFsaG8sIEEuIEYuPC9hdXRob3I+PGF1dGhv
cj5Lb2hsZXIsIEMuIEEuPC9hdXRob3I+PGF1dGhvcj5TdGVpbmVyLCBKLjwvYXV0aG9yPjxhdXRo
b3I+ZGEgR3JhY2EgQ2FudGFyZWxsaSwgTS48L2F1dGhvcj48YXV0aG9yPk5hcmRpbiwgUC48L2F1
dGhvcj48YXV0aG9yPkdvbmNhbHZlcywgQy4gQS48L2F1dGhvcj48YXV0aG9yPkJlcmssIE0uPC9h
dXRob3I+PC9hdXRob3JzPjwvY29udHJpYnV0b3JzPjxhdXRoLWFkZHJlc3M+RGVha2luIFVuaXZl
cnNpdHksIElNUEFDVCBTdHJhdGVnaWMgUmVzZWFyY2ggQ2VudHJlLCBTY2hvb2wgb2YgTWVkaWNp
bmUsIGFuZCBCYXJ3b24gSGVhbHRoLCBHZWVsb25nLCBBdXN0cmFsaWE7IExhYm9yYXRvcnkgb2Yg
Q2FsY2l1bSBCaW5kaW5nIFByb3RlaW5zIGluIHRoZSBDZW50cmFsIE5lcnZvdXMgU3lzdGVtLCBE
ZXBhcnRtZW50IG9mIEJpb2NoZW1pc3RyeSwgRmVkZXJhbCBVbml2ZXJzaXR5IG9mIFJpbyBHcmFu
ZGUgZG8gU3VsLCBQb3J0byBBbGVncmUsIEJyYXppbC4gRWxlY3Ryb25pYyBhZGRyZXNzOiBicmlz
YXNmQGdtYWlsLmNvbS4mI3hEO0RlYWtpbiBVbml2ZXJzaXR5LCBJTVBBQ1QgU3RyYXRlZ2ljIFJl
c2VhcmNoIENlbnRyZSwgU2Nob29sIG9mIE1lZGljaW5lLCBhbmQgQmFyd29uIEhlYWx0aCwgR2Vl
bG9uZywgQXVzdHJhbGlhLiYjeEQ7RGVha2luIFVuaXZlcnNpdHksIElNUEFDVCBTdHJhdGVnaWMg
UmVzZWFyY2ggQ2VudHJlLCBTY2hvb2wgb2YgTWVkaWNpbmUsIGFuZCBCYXJ3b24gSGVhbHRoLCBH
ZWVsb25nLCBBdXN0cmFsaWE7IERlcGFydG1lbnQgb2YgUHN5Y2hpYXRyeSwgVW5pdmVyc2l0eSBv
ZiBNZWxib3VybmUsIFBhcmt2aWxsZSwgQXVzdHJhbGlhLiYjeEQ7VHJhbnNsYXRpb25hbCBQc3lj
aGlhdHJ5IFJlc2VhcmNoIEdyb3VwIGFuZCBEZXBhcnRtZW50IG9mIENsaW5pY2FsIE1lZGljaW5l
LCBGYWN1bHR5IG9mIE1lZGljaW5lLCBGZWRlcmFsIFVuaXZlcnNpdHkgb2YgQ2VhcmEsIEZvcnRh
bGV6YSwgQ0UsIEJyYXppbC4mI3hEO0RlcGFydG1lbnQgb2YgUHN5Y2hpYXRyeSwgVW5pdmVyc2l0
eSBvZiBNYWdkZWJ1cmcsIE1hZ2RlYnVyZywgR2VybWFueS4mI3hEO0xhYm9yYXRvcnkgb2YgQ2Fs
Y2l1bSBCaW5kaW5nIFByb3RlaW5zIGluIHRoZSBDZW50cmFsIE5lcnZvdXMgU3lzdGVtLCBEZXBh
cnRtZW50IG9mIEJpb2NoZW1pc3RyeSwgRmVkZXJhbCBVbml2ZXJzaXR5IG9mIFJpbyBHcmFuZGUg
ZG8gU3VsLCBQb3J0byBBbGVncmUsIEJyYXppbC4mI3hEO0RlYWtpbiBVbml2ZXJzaXR5LCBJTVBB
Q1QgU3RyYXRlZ2ljIFJlc2VhcmNoIENlbnRyZSwgU2Nob29sIG9mIE1lZGljaW5lLCBhbmQgQmFy
d29uIEhlYWx0aCwgR2VlbG9uZywgQXVzdHJhbGlhOyBGbG9yZXkgSW5zdGl0dXRlIGZvciBOZXVy
b3NjaWVuY2UgYW5kIE1lbnRhbCBIZWFsdGgsIERlcGFydG1lbnQgb2YgUHN5Y2hpYXRyeSBhbmQg
T3J5Z2VuLCBUaGUgTmF0aW9uYWwgQ2VudHJlIG9mIEV4Y2VsbGVuY2UgaW4gWW91dGggTWVudGFs
IEhlYWx0aCwgVW5pdmVyc2l0eSBvZiBNZWxib3VybmUsIFBhcmt2aWxsZSwgQXVzdHJhbGlhLjwv
YXV0aC1hZGRyZXNzPjx0aXRsZXM+PHRpdGxlPkxlcHRpbiBpbiBiaXBvbGFyIGRpc29yZGVyOiBB
IHN5c3RlbWF0aWMgcmV2aWV3IGFuZCBtZXRhLWFuYWx5c2lzPC90aXRsZT48c2Vjb25kYXJ5LXRp
dGxlPkV1ciBQc3ljaGlhdHJ5PC9zZWNvbmRhcnktdGl0bGU+PGFsdC10aXRsZT5FdXJvcGVhbiBw
c3ljaGlhdHJ5IDogdGhlIGpvdXJuYWwgb2YgdGhlIEFzc29jaWF0aW9uIG9mIEV1cm9wZWFuIFBz
eWNoaWF0cmlzdHM8L2FsdC10aXRsZT48L3RpdGxlcz48cGVyaW9kaWNhbD48ZnVsbC10aXRsZT5F
dXIgUHN5Y2hpYXRyeTwvZnVsbC10aXRsZT48YWJici0xPkV1cm9wZWFuIHBzeWNoaWF0cnkgOiB0
aGUgam91cm5hbCBvZiB0aGUgQXNzb2NpYXRpb24gb2YgRXVyb3BlYW4gUHN5Y2hpYXRyaXN0czwv
YWJici0xPjwvcGVyaW9kaWNhbD48YWx0LXBlcmlvZGljYWw+PGZ1bGwtdGl0bGU+RXVyIFBzeWNo
aWF0cnk8L2Z1bGwtdGl0bGU+PGFiYnItMT5FdXJvcGVhbiBwc3ljaGlhdHJ5IDogdGhlIGpvdXJu
YWwgb2YgdGhlIEFzc29jaWF0aW9uIG9mIEV1cm9wZWFuIFBzeWNoaWF0cmlzdHM8L2FiYnItMT48
L2FsdC1wZXJpb2RpY2FsPjxwYWdlcz4xLTc8L3BhZ2VzPjx2b2x1bWU+MzU8L3ZvbHVtZT48ZWRp
dGlvbj4yMDE2LzA0LzEyPC9lZGl0aW9uPjxkYXRlcz48eWVhcj4yMDE2PC95ZWFyPjxwdWItZGF0
ZXM+PGRhdGU+TWF5PC9kYXRlPjwvcHViLWRhdGVzPjwvZGF0ZXM+PGlzYm4+MDkyNC05MzM4PC9p
c2JuPjxhY2Nlc3Npb24tbnVtPjI3MDY1MDA4PC9hY2Nlc3Npb24tbnVtPjx1cmxzPjwvdXJscz48
ZWxlY3Ryb25pYy1yZXNvdXJjZS1udW0+MTAuMTAxNi9qLmV1cnBzeS4yMDE2LjAyLjAwMzwvZWxl
Y3Ryb25pYy1yZXNvdXJjZS1udW0+PHJlbW90ZS1kYXRhYmFzZS1wcm92aWRlcj5ObG08L3JlbW90
ZS1kYXRhYmFzZS1wcm92aWRlcj48bGFuZ3VhZ2U+ZW5nPC9sYW5ndWFnZT48L3JlY29yZD48L0Np
dGU+PC9FbmROb3RlPgB=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PEVuZE5vdGU+PENpdGU+PEF1dGhvcj5GZXJuYW5kZXM8L0F1dGhvcj48WWVhcj4yMDE2PC9ZZWFy
PjxSZWNOdW0+NjQ8L1JlY051bT48RGlzcGxheVRleHQ+WzEwM108L0Rpc3BsYXlUZXh0PjxyZWNv
cmQ+PHJlYy1udW1iZXI+NjQ8L3JlYy1udW1iZXI+PGZvcmVpZ24ta2V5cz48a2V5IGFwcD0iRU4i
IGRiLWlkPSJwd3RzMngyOWs5NTJmc2VycHg4cDJ2eDM1ZnBzMGF0dndydGQiPjY0PC9rZXk+PC9m
b3JlaWduLWtleXM+PHJlZi10eXBlIG5hbWU9IkpvdXJuYWwgQXJ0aWNsZSI+MTc8L3JlZi10eXBl
Pjxjb250cmlidXRvcnM+PGF1dGhvcnM+PGF1dGhvcj5GZXJuYW5kZXMsIEIuIFMuPC9hdXRob3I+
PGF1dGhvcj5EYXNoLCBTLjwvYXV0aG9yPjxhdXRob3I+SmFja2EsIEYuPC9hdXRob3I+PGF1dGhv
cj5Eb2RkLCBTLjwvYXV0aG9yPjxhdXRob3I+Q2FydmFsaG8sIEEuIEYuPC9hdXRob3I+PGF1dGhv
cj5Lb2hsZXIsIEMuIEEuPC9hdXRob3I+PGF1dGhvcj5TdGVpbmVyLCBKLjwvYXV0aG9yPjxhdXRo
b3I+ZGEgR3JhY2EgQ2FudGFyZWxsaSwgTS48L2F1dGhvcj48YXV0aG9yPk5hcmRpbiwgUC48L2F1
dGhvcj48YXV0aG9yPkdvbmNhbHZlcywgQy4gQS48L2F1dGhvcj48YXV0aG9yPkJlcmssIE0uPC9h
dXRob3I+PC9hdXRob3JzPjwvY29udHJpYnV0b3JzPjxhdXRoLWFkZHJlc3M+RGVha2luIFVuaXZl
cnNpdHksIElNUEFDVCBTdHJhdGVnaWMgUmVzZWFyY2ggQ2VudHJlLCBTY2hvb2wgb2YgTWVkaWNp
bmUsIGFuZCBCYXJ3b24gSGVhbHRoLCBHZWVsb25nLCBBdXN0cmFsaWE7IExhYm9yYXRvcnkgb2Yg
Q2FsY2l1bSBCaW5kaW5nIFByb3RlaW5zIGluIHRoZSBDZW50cmFsIE5lcnZvdXMgU3lzdGVtLCBE
ZXBhcnRtZW50IG9mIEJpb2NoZW1pc3RyeSwgRmVkZXJhbCBVbml2ZXJzaXR5IG9mIFJpbyBHcmFu
ZGUgZG8gU3VsLCBQb3J0byBBbGVncmUsIEJyYXppbC4gRWxlY3Ryb25pYyBhZGRyZXNzOiBicmlz
YXNmQGdtYWlsLmNvbS4mI3hEO0RlYWtpbiBVbml2ZXJzaXR5LCBJTVBBQ1QgU3RyYXRlZ2ljIFJl
c2VhcmNoIENlbnRyZSwgU2Nob29sIG9mIE1lZGljaW5lLCBhbmQgQmFyd29uIEhlYWx0aCwgR2Vl
bG9uZywgQXVzdHJhbGlhLiYjeEQ7RGVha2luIFVuaXZlcnNpdHksIElNUEFDVCBTdHJhdGVnaWMg
UmVzZWFyY2ggQ2VudHJlLCBTY2hvb2wgb2YgTWVkaWNpbmUsIGFuZCBCYXJ3b24gSGVhbHRoLCBH
ZWVsb25nLCBBdXN0cmFsaWE7IERlcGFydG1lbnQgb2YgUHN5Y2hpYXRyeSwgVW5pdmVyc2l0eSBv
ZiBNZWxib3VybmUsIFBhcmt2aWxsZSwgQXVzdHJhbGlhLiYjeEQ7VHJhbnNsYXRpb25hbCBQc3lj
aGlhdHJ5IFJlc2VhcmNoIEdyb3VwIGFuZCBEZXBhcnRtZW50IG9mIENsaW5pY2FsIE1lZGljaW5l
LCBGYWN1bHR5IG9mIE1lZGljaW5lLCBGZWRlcmFsIFVuaXZlcnNpdHkgb2YgQ2VhcmEsIEZvcnRh
bGV6YSwgQ0UsIEJyYXppbC4mI3hEO0RlcGFydG1lbnQgb2YgUHN5Y2hpYXRyeSwgVW5pdmVyc2l0
eSBvZiBNYWdkZWJ1cmcsIE1hZ2RlYnVyZywgR2VybWFueS4mI3hEO0xhYm9yYXRvcnkgb2YgQ2Fs
Y2l1bSBCaW5kaW5nIFByb3RlaW5zIGluIHRoZSBDZW50cmFsIE5lcnZvdXMgU3lzdGVtLCBEZXBh
cnRtZW50IG9mIEJpb2NoZW1pc3RyeSwgRmVkZXJhbCBVbml2ZXJzaXR5IG9mIFJpbyBHcmFuZGUg
ZG8gU3VsLCBQb3J0byBBbGVncmUsIEJyYXppbC4mI3hEO0RlYWtpbiBVbml2ZXJzaXR5LCBJTVBB
Q1QgU3RyYXRlZ2ljIFJlc2VhcmNoIENlbnRyZSwgU2Nob29sIG9mIE1lZGljaW5lLCBhbmQgQmFy
d29uIEhlYWx0aCwgR2VlbG9uZywgQXVzdHJhbGlhOyBGbG9yZXkgSW5zdGl0dXRlIGZvciBOZXVy
b3NjaWVuY2UgYW5kIE1lbnRhbCBIZWFsdGgsIERlcGFydG1lbnQgb2YgUHN5Y2hpYXRyeSBhbmQg
T3J5Z2VuLCBUaGUgTmF0aW9uYWwgQ2VudHJlIG9mIEV4Y2VsbGVuY2UgaW4gWW91dGggTWVudGFs
IEhlYWx0aCwgVW5pdmVyc2l0eSBvZiBNZWxib3VybmUsIFBhcmt2aWxsZSwgQXVzdHJhbGlhLjwv
YXV0aC1hZGRyZXNzPjx0aXRsZXM+PHRpdGxlPkxlcHRpbiBpbiBiaXBvbGFyIGRpc29yZGVyOiBB
IHN5c3RlbWF0aWMgcmV2aWV3IGFuZCBtZXRhLWFuYWx5c2lzPC90aXRsZT48c2Vjb25kYXJ5LXRp
dGxlPkV1ciBQc3ljaGlhdHJ5PC9zZWNvbmRhcnktdGl0bGU+PGFsdC10aXRsZT5FdXJvcGVhbiBw
c3ljaGlhdHJ5IDogdGhlIGpvdXJuYWwgb2YgdGhlIEFzc29jaWF0aW9uIG9mIEV1cm9wZWFuIFBz
eWNoaWF0cmlzdHM8L2FsdC10aXRsZT48L3RpdGxlcz48cGVyaW9kaWNhbD48ZnVsbC10aXRsZT5F
dXIgUHN5Y2hpYXRyeTwvZnVsbC10aXRsZT48YWJici0xPkV1cm9wZWFuIHBzeWNoaWF0cnkgOiB0
aGUgam91cm5hbCBvZiB0aGUgQXNzb2NpYXRpb24gb2YgRXVyb3BlYW4gUHN5Y2hpYXRyaXN0czwv
YWJici0xPjwvcGVyaW9kaWNhbD48YWx0LXBlcmlvZGljYWw+PGZ1bGwtdGl0bGU+RXVyIFBzeWNo
aWF0cnk8L2Z1bGwtdGl0bGU+PGFiYnItMT5FdXJvcGVhbiBwc3ljaGlhdHJ5IDogdGhlIGpvdXJu
YWwgb2YgdGhlIEFzc29jaWF0aW9uIG9mIEV1cm9wZWFuIFBzeWNoaWF0cmlzdHM8L2FiYnItMT48
L2FsdC1wZXJpb2RpY2FsPjxwYWdlcz4xLTc8L3BhZ2VzPjx2b2x1bWU+MzU8L3ZvbHVtZT48ZWRp
dGlvbj4yMDE2LzA0LzEyPC9lZGl0aW9uPjxkYXRlcz48eWVhcj4yMDE2PC95ZWFyPjxwdWItZGF0
ZXM+PGRhdGU+TWF5PC9kYXRlPjwvcHViLWRhdGVzPjwvZGF0ZXM+PGlzYm4+MDkyNC05MzM4PC9p
c2JuPjxhY2Nlc3Npb24tbnVtPjI3MDY1MDA4PC9hY2Nlc3Npb24tbnVtPjx1cmxzPjwvdXJscz48
ZWxlY3Ryb25pYy1yZXNvdXJjZS1udW0+MTAuMTAxNi9qLmV1cnBzeS4yMDE2LjAyLjAwMzwvZWxl
Y3Ryb25pYy1yZXNvdXJjZS1udW0+PHJlbW90ZS1kYXRhYmFzZS1wcm92aWRlcj5ObG08L3JlbW90
ZS1kYXRhYmFzZS1wcm92aWRlcj48bGFuZ3VhZ2U+ZW5nPC9sYW5ndWFnZT48L3JlY29yZD48L0Np
dGU+PC9FbmROb3RlPgB=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Pr>
                <w:rFonts w:ascii="Times New Roman" w:hAnsi="Times New Roman" w:cs="Times New Roman"/>
                <w:sz w:val="20"/>
              </w:rPr>
            </w:r>
            <w:r>
              <w:rPr>
                <w:rFonts w:ascii="Times New Roman" w:hAnsi="Times New Roman" w:cs="Times New Roman"/>
                <w:sz w:val="20"/>
              </w:rPr>
              <w:fldChar w:fldCharType="separate"/>
            </w:r>
            <w:r>
              <w:rPr>
                <w:rFonts w:ascii="Times New Roman" w:hAnsi="Times New Roman" w:cs="Times New Roman"/>
                <w:noProof/>
                <w:sz w:val="20"/>
              </w:rPr>
              <w:t>[103]</w:t>
            </w:r>
            <w:r>
              <w:rPr>
                <w:rFonts w:ascii="Times New Roman" w:hAnsi="Times New Roman" w:cs="Times New Roman"/>
                <w:sz w:val="20"/>
              </w:rPr>
              <w:fldChar w:fldCharType="end"/>
            </w:r>
          </w:p>
        </w:tc>
        <w:tc>
          <w:tcPr>
            <w:tcW w:w="1517" w:type="dxa"/>
            <w:vAlign w:val="center"/>
          </w:tcPr>
          <w:p w14:paraId="3F363B39"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Leptin</w:t>
            </w:r>
          </w:p>
        </w:tc>
        <w:tc>
          <w:tcPr>
            <w:tcW w:w="1176" w:type="dxa"/>
            <w:vAlign w:val="center"/>
          </w:tcPr>
          <w:p w14:paraId="1E8ADA97"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227/222</w:t>
            </w:r>
          </w:p>
        </w:tc>
        <w:tc>
          <w:tcPr>
            <w:tcW w:w="567" w:type="dxa"/>
            <w:vAlign w:val="center"/>
          </w:tcPr>
          <w:p w14:paraId="4FF0A760"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5</w:t>
            </w:r>
          </w:p>
        </w:tc>
        <w:tc>
          <w:tcPr>
            <w:tcW w:w="853" w:type="dxa"/>
          </w:tcPr>
          <w:p w14:paraId="5E51E384"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C61EA0">
              <w:rPr>
                <w:rFonts w:ascii="Times New Roman" w:hAnsi="Times New Roman" w:cs="Times New Roman"/>
                <w:sz w:val="20"/>
                <w:szCs w:val="20"/>
              </w:rPr>
              <w:t>Hedges’g</w:t>
            </w:r>
          </w:p>
        </w:tc>
        <w:tc>
          <w:tcPr>
            <w:tcW w:w="1871" w:type="dxa"/>
            <w:gridSpan w:val="2"/>
            <w:vAlign w:val="center"/>
          </w:tcPr>
          <w:p w14:paraId="06923066"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0.18 (-0.42 – 0.77)</w:t>
            </w:r>
          </w:p>
        </w:tc>
        <w:tc>
          <w:tcPr>
            <w:tcW w:w="900" w:type="dxa"/>
            <w:vAlign w:val="center"/>
          </w:tcPr>
          <w:p w14:paraId="31576CAE"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0.566</w:t>
            </w:r>
          </w:p>
        </w:tc>
        <w:tc>
          <w:tcPr>
            <w:tcW w:w="1268" w:type="dxa"/>
            <w:gridSpan w:val="2"/>
            <w:vAlign w:val="center"/>
          </w:tcPr>
          <w:p w14:paraId="01F12ED3"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-1.78 – 2.13</w:t>
            </w:r>
          </w:p>
        </w:tc>
        <w:tc>
          <w:tcPr>
            <w:tcW w:w="544" w:type="dxa"/>
            <w:gridSpan w:val="2"/>
            <w:vAlign w:val="center"/>
          </w:tcPr>
          <w:p w14:paraId="1C9DFF70"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87.7</w:t>
            </w:r>
          </w:p>
        </w:tc>
        <w:tc>
          <w:tcPr>
            <w:tcW w:w="1264" w:type="dxa"/>
            <w:gridSpan w:val="3"/>
            <w:vAlign w:val="center"/>
          </w:tcPr>
          <w:p w14:paraId="745D3AA9"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349" w:type="dxa"/>
            <w:gridSpan w:val="3"/>
            <w:vAlign w:val="center"/>
          </w:tcPr>
          <w:p w14:paraId="37A06779"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1FAE4D06"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7CCD9E44"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7</w:t>
            </w:r>
          </w:p>
        </w:tc>
      </w:tr>
      <w:tr w:rsidR="00F26813" w:rsidRPr="002B521A" w14:paraId="54B382CA"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tcBorders>
              <w:bottom w:val="single" w:sz="8" w:space="0" w:color="auto"/>
            </w:tcBorders>
            <w:vAlign w:val="bottom"/>
          </w:tcPr>
          <w:p w14:paraId="107CD7E9" w14:textId="77777777" w:rsidR="00F26813" w:rsidRPr="002B521A" w:rsidRDefault="00F26813" w:rsidP="007E0383">
            <w:pPr>
              <w:rPr>
                <w:rFonts w:ascii="Times New Roman" w:hAnsi="Times New Roman" w:cs="Times New Roman"/>
                <w:sz w:val="20"/>
                <w:szCs w:val="20"/>
              </w:rPr>
            </w:pPr>
            <w:r w:rsidRPr="007B5D5E">
              <w:rPr>
                <w:rFonts w:ascii="Times New Roman" w:hAnsi="Times New Roman" w:cs="Times New Roman"/>
                <w:b w:val="0"/>
                <w:sz w:val="20"/>
                <w:szCs w:val="20"/>
              </w:rPr>
              <w:lastRenderedPageBreak/>
              <w:t xml:space="preserve">Looney </w:t>
            </w:r>
            <w:r w:rsidRPr="007B5D5E">
              <w:rPr>
                <w:rFonts w:ascii="Times New Roman" w:hAnsi="Times New Roman" w:cs="Times New Roman"/>
                <w:b w:val="0"/>
                <w:i/>
                <w:sz w:val="20"/>
                <w:szCs w:val="20"/>
              </w:rPr>
              <w:t>et al.</w:t>
            </w:r>
            <w:r w:rsidRPr="007B5D5E">
              <w:rPr>
                <w:rFonts w:ascii="Times New Roman" w:hAnsi="Times New Roman" w:cs="Times New Roman"/>
                <w:b w:val="0"/>
                <w:sz w:val="20"/>
                <w:szCs w:val="20"/>
              </w:rPr>
              <w:t xml:space="preserve">, 1997 </w:t>
            </w:r>
            <w:r>
              <w:rPr>
                <w:rFonts w:ascii="Times New Roman" w:hAnsi="Times New Roman" w:cs="Times New Roman"/>
                <w:sz w:val="20"/>
                <w:szCs w:val="20"/>
              </w:rPr>
              <w:fldChar w:fldCharType="begin"/>
            </w:r>
            <w:r>
              <w:rPr>
                <w:rFonts w:ascii="Times New Roman" w:hAnsi="Times New Roman" w:cs="Times New Roman"/>
                <w:sz w:val="20"/>
                <w:szCs w:val="20"/>
              </w:rPr>
              <w:instrText xml:space="preserve"> ADDIN EN.CITE &lt;EndNote&gt;&lt;Cite&gt;&lt;Author&gt;Looney&lt;/Author&gt;&lt;Year&gt;1997&lt;/Year&gt;&lt;RecNum&gt;71&lt;/RecNum&gt;&lt;DisplayText&gt;[97]&lt;/DisplayText&gt;&lt;record&gt;&lt;rec-number&gt;71&lt;/rec-number&gt;&lt;foreign-keys&gt;&lt;key app="EN" db-id="zztdwsx5etw9d7es5szxaaxqas92faft5dpa"&gt;71&lt;/key&gt;&lt;/foreign-keys&gt;&lt;ref-type name="Journal Article"&gt;17&lt;/ref-type&gt;&lt;contributors&gt;&lt;authors&gt;&lt;author&gt;Looney, S. W.&lt;/author&gt;&lt;author&gt;el-Mallakh, R. S.&lt;/author&gt;&lt;/authors&gt;&lt;/contributors&gt;&lt;auth-address&gt;Department of Family and Community Medicine, University of Louisville School of Medicine, KY 40292-0001, USA.&lt;/auth-address&gt;&lt;titles&gt;&lt;title&gt;Meta-analysis of erythrocyte Na,K-ATPase activity in bipolar illness&lt;/title&gt;&lt;secondary-title&gt;Depress Anxiety&lt;/secondary-title&gt;&lt;alt-title&gt;Depression and anxiety&lt;/alt-title&gt;&lt;/titles&gt;&lt;periodical&gt;&lt;full-title&gt;Depress Anxiety&lt;/full-title&gt;&lt;abbr-1&gt;Depression and anxiety&lt;/abbr-1&gt;&lt;/periodical&gt;&lt;alt-periodical&gt;&lt;full-title&gt;Depress Anxiety&lt;/full-title&gt;&lt;abbr-1&gt;Depression and anxiety&lt;/abbr-1&gt;&lt;/alt-periodical&gt;&lt;pages&gt;53-65&lt;/pages&gt;&lt;volume&gt;5&lt;/volume&gt;&lt;number&gt;2&lt;/number&gt;&lt;edition&gt;1997/01/01&lt;/edition&gt;&lt;keywords&gt;&lt;keyword&gt;Biomarkers/blood&lt;/keyword&gt;&lt;keyword&gt;Bipolar Disorder/blood/*enzymology&lt;/keyword&gt;&lt;keyword&gt;Case-Control Studies&lt;/keyword&gt;&lt;keyword&gt;Chi-Square Distribution&lt;/keyword&gt;&lt;keyword&gt;Confidence Intervals&lt;/keyword&gt;&lt;keyword&gt;Depression/blood/enzymology&lt;/keyword&gt;&lt;keyword&gt;Erythrocytes/*enzymology&lt;/keyword&gt;&lt;keyword&gt;Humans&lt;/keyword&gt;&lt;keyword&gt;Regression Analysis&lt;/keyword&gt;&lt;keyword&gt;Sodium-Potassium-Exchanging ATPase/*metabolism&lt;/keyword&gt;&lt;/keywords&gt;&lt;dates&gt;&lt;year&gt;1997&lt;/year&gt;&lt;/dates&gt;&lt;isbn&gt;1091-4269 (Print)&amp;#xD;1091-4269&lt;/isbn&gt;&lt;accession-num&gt;9262935&lt;/accession-num&gt;&lt;urls&gt;&lt;/urls&gt;&lt;remote-database-provider&gt;NLM&lt;/remote-database-provider&gt;&lt;language&gt;eng&lt;/language&gt;&lt;/record&gt;&lt;/Cite&gt;&lt;/EndNote&gt;</w:instrText>
            </w:r>
            <w:r>
              <w:rPr>
                <w:rFonts w:ascii="Times New Roman" w:hAnsi="Times New Roman" w:cs="Times New Roman"/>
                <w:sz w:val="20"/>
                <w:szCs w:val="20"/>
              </w:rPr>
              <w:fldChar w:fldCharType="separate"/>
            </w:r>
            <w:r>
              <w:rPr>
                <w:rFonts w:ascii="Times New Roman" w:hAnsi="Times New Roman" w:cs="Times New Roman"/>
                <w:noProof/>
                <w:sz w:val="20"/>
                <w:szCs w:val="20"/>
              </w:rPr>
              <w:t>[97]</w:t>
            </w:r>
            <w:r>
              <w:rPr>
                <w:rFonts w:ascii="Times New Roman" w:hAnsi="Times New Roman" w:cs="Times New Roman"/>
                <w:sz w:val="20"/>
                <w:szCs w:val="20"/>
              </w:rPr>
              <w:fldChar w:fldCharType="end"/>
            </w:r>
          </w:p>
        </w:tc>
        <w:tc>
          <w:tcPr>
            <w:tcW w:w="1517" w:type="dxa"/>
            <w:tcBorders>
              <w:bottom w:val="single" w:sz="8" w:space="0" w:color="auto"/>
            </w:tcBorders>
            <w:vAlign w:val="center"/>
          </w:tcPr>
          <w:p w14:paraId="2073C842"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NA,K-ATPASE ACTIVITY</w:t>
            </w:r>
          </w:p>
        </w:tc>
        <w:tc>
          <w:tcPr>
            <w:tcW w:w="1176" w:type="dxa"/>
            <w:tcBorders>
              <w:bottom w:val="single" w:sz="8" w:space="0" w:color="auto"/>
            </w:tcBorders>
            <w:vAlign w:val="center"/>
          </w:tcPr>
          <w:p w14:paraId="14D651D0"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55/99</w:t>
            </w:r>
          </w:p>
        </w:tc>
        <w:tc>
          <w:tcPr>
            <w:tcW w:w="567" w:type="dxa"/>
            <w:tcBorders>
              <w:bottom w:val="single" w:sz="8" w:space="0" w:color="auto"/>
            </w:tcBorders>
            <w:vAlign w:val="center"/>
          </w:tcPr>
          <w:p w14:paraId="7D0D5720"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5</w:t>
            </w:r>
          </w:p>
        </w:tc>
        <w:tc>
          <w:tcPr>
            <w:tcW w:w="853" w:type="dxa"/>
            <w:tcBorders>
              <w:bottom w:val="single" w:sz="8" w:space="0" w:color="auto"/>
            </w:tcBorders>
            <w:vAlign w:val="center"/>
          </w:tcPr>
          <w:p w14:paraId="03D45A2B"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Pr>
                <w:rFonts w:ascii="Times New Roman" w:hAnsi="Times New Roman" w:cs="Times New Roman"/>
                <w:sz w:val="20"/>
                <w:szCs w:val="20"/>
              </w:rPr>
              <w:t>SMD</w:t>
            </w:r>
          </w:p>
        </w:tc>
        <w:tc>
          <w:tcPr>
            <w:tcW w:w="1871" w:type="dxa"/>
            <w:gridSpan w:val="2"/>
            <w:tcBorders>
              <w:bottom w:val="single" w:sz="8" w:space="0" w:color="auto"/>
            </w:tcBorders>
            <w:vAlign w:val="center"/>
          </w:tcPr>
          <w:p w14:paraId="0493DAB3"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-0.65 (-1.36 – 0.06)</w:t>
            </w:r>
          </w:p>
        </w:tc>
        <w:tc>
          <w:tcPr>
            <w:tcW w:w="900" w:type="dxa"/>
            <w:tcBorders>
              <w:bottom w:val="single" w:sz="8" w:space="0" w:color="auto"/>
            </w:tcBorders>
            <w:vAlign w:val="center"/>
          </w:tcPr>
          <w:p w14:paraId="3739A58C"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0.075</w:t>
            </w:r>
          </w:p>
        </w:tc>
        <w:tc>
          <w:tcPr>
            <w:tcW w:w="1268" w:type="dxa"/>
            <w:gridSpan w:val="2"/>
            <w:tcBorders>
              <w:bottom w:val="single" w:sz="8" w:space="0" w:color="auto"/>
            </w:tcBorders>
            <w:vAlign w:val="center"/>
          </w:tcPr>
          <w:p w14:paraId="3990BF41"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-2.70 – 1.41</w:t>
            </w:r>
          </w:p>
        </w:tc>
        <w:tc>
          <w:tcPr>
            <w:tcW w:w="544" w:type="dxa"/>
            <w:gridSpan w:val="2"/>
            <w:tcBorders>
              <w:bottom w:val="single" w:sz="8" w:space="0" w:color="auto"/>
            </w:tcBorders>
            <w:vAlign w:val="center"/>
          </w:tcPr>
          <w:p w14:paraId="010600D3"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72.4</w:t>
            </w:r>
          </w:p>
        </w:tc>
        <w:tc>
          <w:tcPr>
            <w:tcW w:w="1264" w:type="dxa"/>
            <w:gridSpan w:val="3"/>
            <w:tcBorders>
              <w:bottom w:val="single" w:sz="8" w:space="0" w:color="auto"/>
            </w:tcBorders>
            <w:vAlign w:val="center"/>
          </w:tcPr>
          <w:p w14:paraId="5E5A5AD1"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tcBorders>
              <w:bottom w:val="single" w:sz="8" w:space="0" w:color="auto"/>
            </w:tcBorders>
            <w:vAlign w:val="center"/>
          </w:tcPr>
          <w:p w14:paraId="4B5AFEA9"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tcBorders>
              <w:bottom w:val="single" w:sz="8" w:space="0" w:color="auto"/>
            </w:tcBorders>
            <w:vAlign w:val="center"/>
          </w:tcPr>
          <w:p w14:paraId="7CE86C90"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tcBorders>
              <w:bottom w:val="single" w:sz="8" w:space="0" w:color="auto"/>
            </w:tcBorders>
            <w:vAlign w:val="center"/>
          </w:tcPr>
          <w:p w14:paraId="7B99C1FA"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Pr>
                <w:rFonts w:ascii="Times New Roman" w:hAnsi="Times New Roman" w:cs="Times New Roman"/>
                <w:sz w:val="20"/>
                <w:szCs w:val="20"/>
              </w:rPr>
              <w:t>1</w:t>
            </w:r>
          </w:p>
        </w:tc>
      </w:tr>
      <w:tr w:rsidR="00F26813" w:rsidRPr="002B521A" w14:paraId="095A643F"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tcBorders>
              <w:top w:val="single" w:sz="8" w:space="0" w:color="auto"/>
              <w:bottom w:val="single" w:sz="8" w:space="0" w:color="auto"/>
            </w:tcBorders>
            <w:shd w:val="clear" w:color="auto" w:fill="auto"/>
            <w:vAlign w:val="bottom"/>
          </w:tcPr>
          <w:p w14:paraId="05AD59AD" w14:textId="77777777" w:rsidR="00F26813" w:rsidRPr="002B521A" w:rsidRDefault="00F26813" w:rsidP="007E0383">
            <w:pPr>
              <w:rPr>
                <w:rFonts w:ascii="Times New Roman" w:hAnsi="Times New Roman" w:cs="Times New Roman"/>
                <w:sz w:val="20"/>
                <w:szCs w:val="20"/>
              </w:rPr>
            </w:pPr>
            <w:r w:rsidRPr="002B521A">
              <w:rPr>
                <w:rFonts w:ascii="Times New Roman" w:hAnsi="Times New Roman" w:cs="Times New Roman"/>
                <w:sz w:val="20"/>
                <w:szCs w:val="20"/>
              </w:rPr>
              <w:t xml:space="preserve">Bipolar </w:t>
            </w:r>
            <w:r>
              <w:rPr>
                <w:rFonts w:ascii="Times New Roman" w:hAnsi="Times New Roman" w:cs="Times New Roman"/>
                <w:sz w:val="20"/>
                <w:szCs w:val="20"/>
              </w:rPr>
              <w:t>Disorder (</w:t>
            </w:r>
            <w:r w:rsidRPr="002B521A">
              <w:rPr>
                <w:rFonts w:ascii="Times New Roman" w:hAnsi="Times New Roman" w:cs="Times New Roman"/>
                <w:sz w:val="20"/>
                <w:szCs w:val="20"/>
              </w:rPr>
              <w:t>Euthymia</w:t>
            </w:r>
            <w:r>
              <w:rPr>
                <w:rFonts w:ascii="Times New Roman" w:hAnsi="Times New Roman" w:cs="Times New Roman"/>
                <w:sz w:val="20"/>
                <w:szCs w:val="20"/>
              </w:rPr>
              <w:t>)</w:t>
            </w:r>
          </w:p>
        </w:tc>
        <w:tc>
          <w:tcPr>
            <w:tcW w:w="1517" w:type="dxa"/>
            <w:tcBorders>
              <w:top w:val="single" w:sz="8" w:space="0" w:color="auto"/>
              <w:bottom w:val="single" w:sz="8" w:space="0" w:color="auto"/>
            </w:tcBorders>
            <w:shd w:val="clear" w:color="auto" w:fill="auto"/>
            <w:vAlign w:val="center"/>
          </w:tcPr>
          <w:p w14:paraId="6655F09A"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p>
        </w:tc>
        <w:tc>
          <w:tcPr>
            <w:tcW w:w="1176" w:type="dxa"/>
            <w:tcBorders>
              <w:top w:val="single" w:sz="8" w:space="0" w:color="auto"/>
              <w:bottom w:val="single" w:sz="8" w:space="0" w:color="auto"/>
            </w:tcBorders>
            <w:shd w:val="clear" w:color="auto" w:fill="auto"/>
            <w:vAlign w:val="center"/>
          </w:tcPr>
          <w:p w14:paraId="09FC2AFA"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p>
        </w:tc>
        <w:tc>
          <w:tcPr>
            <w:tcW w:w="567" w:type="dxa"/>
            <w:tcBorders>
              <w:top w:val="single" w:sz="8" w:space="0" w:color="auto"/>
              <w:bottom w:val="single" w:sz="8" w:space="0" w:color="auto"/>
            </w:tcBorders>
            <w:shd w:val="clear" w:color="auto" w:fill="auto"/>
            <w:vAlign w:val="center"/>
          </w:tcPr>
          <w:p w14:paraId="2A0962EF"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p>
        </w:tc>
        <w:tc>
          <w:tcPr>
            <w:tcW w:w="853" w:type="dxa"/>
            <w:tcBorders>
              <w:top w:val="single" w:sz="8" w:space="0" w:color="auto"/>
              <w:bottom w:val="single" w:sz="8" w:space="0" w:color="auto"/>
            </w:tcBorders>
            <w:shd w:val="clear" w:color="auto" w:fill="auto"/>
            <w:vAlign w:val="center"/>
          </w:tcPr>
          <w:p w14:paraId="45252172"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p>
        </w:tc>
        <w:tc>
          <w:tcPr>
            <w:tcW w:w="1871" w:type="dxa"/>
            <w:gridSpan w:val="2"/>
            <w:tcBorders>
              <w:top w:val="single" w:sz="8" w:space="0" w:color="auto"/>
              <w:bottom w:val="single" w:sz="8" w:space="0" w:color="auto"/>
            </w:tcBorders>
            <w:shd w:val="clear" w:color="auto" w:fill="auto"/>
            <w:vAlign w:val="center"/>
          </w:tcPr>
          <w:p w14:paraId="3C80FC37"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p>
        </w:tc>
        <w:tc>
          <w:tcPr>
            <w:tcW w:w="900" w:type="dxa"/>
            <w:tcBorders>
              <w:top w:val="single" w:sz="8" w:space="0" w:color="auto"/>
              <w:bottom w:val="single" w:sz="8" w:space="0" w:color="auto"/>
            </w:tcBorders>
            <w:shd w:val="clear" w:color="auto" w:fill="auto"/>
            <w:vAlign w:val="center"/>
          </w:tcPr>
          <w:p w14:paraId="3B588FBD"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p>
        </w:tc>
        <w:tc>
          <w:tcPr>
            <w:tcW w:w="1268" w:type="dxa"/>
            <w:gridSpan w:val="2"/>
            <w:tcBorders>
              <w:top w:val="single" w:sz="8" w:space="0" w:color="auto"/>
              <w:bottom w:val="single" w:sz="8" w:space="0" w:color="auto"/>
            </w:tcBorders>
            <w:shd w:val="clear" w:color="auto" w:fill="auto"/>
            <w:vAlign w:val="center"/>
          </w:tcPr>
          <w:p w14:paraId="4F8F239F"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p>
        </w:tc>
        <w:tc>
          <w:tcPr>
            <w:tcW w:w="544" w:type="dxa"/>
            <w:gridSpan w:val="2"/>
            <w:tcBorders>
              <w:top w:val="single" w:sz="8" w:space="0" w:color="auto"/>
              <w:bottom w:val="single" w:sz="8" w:space="0" w:color="auto"/>
            </w:tcBorders>
            <w:shd w:val="clear" w:color="auto" w:fill="auto"/>
            <w:vAlign w:val="center"/>
          </w:tcPr>
          <w:p w14:paraId="41565C0F"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p>
        </w:tc>
        <w:tc>
          <w:tcPr>
            <w:tcW w:w="1264" w:type="dxa"/>
            <w:gridSpan w:val="3"/>
            <w:tcBorders>
              <w:top w:val="single" w:sz="8" w:space="0" w:color="auto"/>
              <w:bottom w:val="single" w:sz="8" w:space="0" w:color="auto"/>
            </w:tcBorders>
            <w:shd w:val="clear" w:color="auto" w:fill="auto"/>
            <w:vAlign w:val="center"/>
          </w:tcPr>
          <w:p w14:paraId="2916885D"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p>
        </w:tc>
        <w:tc>
          <w:tcPr>
            <w:tcW w:w="1349" w:type="dxa"/>
            <w:gridSpan w:val="3"/>
            <w:tcBorders>
              <w:top w:val="single" w:sz="8" w:space="0" w:color="auto"/>
              <w:bottom w:val="single" w:sz="8" w:space="0" w:color="auto"/>
            </w:tcBorders>
            <w:shd w:val="clear" w:color="auto" w:fill="auto"/>
            <w:vAlign w:val="center"/>
          </w:tcPr>
          <w:p w14:paraId="607A1440"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p>
        </w:tc>
        <w:tc>
          <w:tcPr>
            <w:tcW w:w="1084" w:type="dxa"/>
            <w:gridSpan w:val="3"/>
            <w:tcBorders>
              <w:top w:val="single" w:sz="8" w:space="0" w:color="auto"/>
              <w:bottom w:val="single" w:sz="8" w:space="0" w:color="auto"/>
            </w:tcBorders>
            <w:shd w:val="clear" w:color="auto" w:fill="auto"/>
            <w:vAlign w:val="center"/>
          </w:tcPr>
          <w:p w14:paraId="4667CB7E"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p>
        </w:tc>
        <w:tc>
          <w:tcPr>
            <w:tcW w:w="1076" w:type="dxa"/>
            <w:gridSpan w:val="2"/>
            <w:tcBorders>
              <w:top w:val="single" w:sz="8" w:space="0" w:color="auto"/>
              <w:bottom w:val="single" w:sz="8" w:space="0" w:color="auto"/>
            </w:tcBorders>
            <w:shd w:val="clear" w:color="auto" w:fill="auto"/>
            <w:vAlign w:val="center"/>
          </w:tcPr>
          <w:p w14:paraId="16F67E5D"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p>
        </w:tc>
      </w:tr>
      <w:tr w:rsidR="00F26813" w:rsidRPr="002B521A" w14:paraId="2CEC7161"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tcBorders>
              <w:top w:val="single" w:sz="8" w:space="0" w:color="auto"/>
            </w:tcBorders>
            <w:vAlign w:val="center"/>
          </w:tcPr>
          <w:p w14:paraId="6BC469AD" w14:textId="77777777" w:rsidR="00F26813" w:rsidRPr="002B521A" w:rsidRDefault="00F26813" w:rsidP="007E0383">
            <w:pPr>
              <w:rPr>
                <w:rFonts w:ascii="Times New Roman" w:hAnsi="Times New Roman" w:cs="Times New Roman"/>
                <w:sz w:val="20"/>
                <w:szCs w:val="20"/>
              </w:rPr>
            </w:pPr>
            <w:r w:rsidRPr="00395AC8">
              <w:rPr>
                <w:rFonts w:ascii="Times New Roman" w:hAnsi="Times New Roman" w:cs="Times New Roman"/>
                <w:b w:val="0"/>
                <w:sz w:val="20"/>
              </w:rPr>
              <w:t xml:space="preserve">Fernandes </w:t>
            </w:r>
            <w:r w:rsidRPr="00395AC8">
              <w:rPr>
                <w:rFonts w:ascii="Times New Roman" w:hAnsi="Times New Roman" w:cs="Times New Roman"/>
                <w:b w:val="0"/>
                <w:i/>
                <w:sz w:val="20"/>
              </w:rPr>
              <w:t>et al.</w:t>
            </w:r>
            <w:r w:rsidRPr="00395AC8">
              <w:rPr>
                <w:rFonts w:ascii="Times New Roman" w:hAnsi="Times New Roman" w:cs="Times New Roman"/>
                <w:b w:val="0"/>
                <w:sz w:val="20"/>
              </w:rPr>
              <w:t xml:space="preserve">, 2016 </w:t>
            </w:r>
            <w:r>
              <w:rPr>
                <w:rFonts w:ascii="Times New Roman" w:hAnsi="Times New Roman" w:cs="Times New Roman"/>
                <w:sz w:val="20"/>
              </w:rPr>
              <w:fldChar w:fldCharType="begin">
                <w:fldData xml:space="preserve">PEVuZE5vdGU+PENpdGU+PEF1dGhvcj5GZXJuYW5kZXM8L0F1dGhvcj48WWVhcj4yMDE2PC9ZZWFy
PjxSZWNOdW0+Nzk8L1JlY051bT48RGlzcGxheVRleHQ+WzEwMl08L0Rpc3BsYXlUZXh0PjxyZWNv
cmQ+PHJlYy1udW1iZXI+Nzk8L3JlYy1udW1iZXI+PGZvcmVpZ24ta2V5cz48a2V5IGFwcD0iRU4i
IGRiLWlkPSJ6enRkd3N4NWV0dzlkN2VzNXN6eGFheHFhczkyZmFmdDVkcGEiPjc5PC9rZXk+PC9m
b3JlaWduLWtleXM+PHJlZi10eXBlIG5hbWU9IkpvdXJuYWwgQXJ0aWNsZSI+MTc8L3JlZi10eXBl
Pjxjb250cmlidXRvcnM+PGF1dGhvcnM+PGF1dGhvcj5GZXJuYW5kZXMsIEIuIFMuPC9hdXRob3I+
PGF1dGhvcj5TdGVpbmVyLCBKLjwvYXV0aG9yPjxhdXRob3I+TW9sZW5kaWprLCBNLiBMLjwvYXV0
aG9yPjxhdXRob3I+RG9kZCwgUy48L2F1dGhvcj48YXV0aG9yPk5hcmRpbiwgUC48L2F1dGhvcj48
YXV0aG9yPkdvbmNhbHZlcywgQy4gQS48L2F1dGhvcj48YXV0aG9yPkphY2thLCBGLjwvYXV0aG9y
PjxhdXRob3I+S29obGVyLCBDLiBBLjwvYXV0aG9yPjxhdXRob3I+S2FybWFrYXIsIEMuPC9hdXRo
b3I+PGF1dGhvcj5DYXJ2YWxobywgQS4gRi48L2F1dGhvcj48YXV0aG9yPkJlcmssIE0uPC9hdXRo
b3I+PC9hdXRob3JzPjwvY29udHJpYnV0b3JzPjxhdXRoLWFkZHJlc3M+SU1QQUNUIFN0cmF0ZWdp
YyBSZXNlYXJjaCBDZW50cmUsIERlYWtpbiBVbml2ZXJzaXR5IFNjaG9vbCBvZiBNZWRpY2luZSwg
YW5kIEJhcndvbiBIZWFsdGgsIEdlZWxvbmcsIFZJQywgQXVzdHJhbGlhOyBMYWJvcmF0b3J5IG9m
IENhbGNpdW0gQmluZGluZyBQcm90ZWlucyBpbiB0aGUgQ2VudHJhbCBOZXJ2b3VzIFN5c3RlbSwg
RGVwYXJ0bWVudCBvZiBCaW9jaGVtaXN0cnksIEZlZGVyYWwgVW5pdmVyc2l0eSBvZiBSaW8gR3Jh
bmRlIGRvIFN1bCwgUG9ydG8gQWxlZ3JlLCBCcmF6aWwuIEVsZWN0cm9uaWMgYWRkcmVzczogYnJp
c2FzZkBnbWFpbC5jb20uJiN4RDtEZXBhcnRtZW50IG9mIFBzeWNoaWF0cnksIFVuaXZlcnNpdHkg
b2YgTWFnZGVidXJnLCBNYWdkZWJ1cmcsIEdlcm1hbnkuJiN4RDtJbnN0aXR1dGUgb2YgUHN5Y2hv
bG9neSwgRGVwYXJ0bWVudCBvZiBDbGluaWNhbCBQc3ljaG9sb2d5LCBMZWlkZW4gVW5pdmVyc2l0
eSBNZWRpY2FsIENlbnRlciwgTGVpZGVuLCBOZXRoZXJsYW5kczsgTGVpZGVuIEluc3RpdHV0ZSBm
b3IgQnJhaW4gYW5kIENvZ25pdGlvbiwgTGVpZGVuIFVuaXZlcnNpdHkgTWVkaWNhbCBDZW50ZXIs
IExlaWRlbiwgTmV0aGVybGFuZHMuJiN4RDtJTVBBQ1QgU3RyYXRlZ2ljIFJlc2VhcmNoIENlbnRy
ZSwgRGVha2luIFVuaXZlcnNpdHkgU2Nob29sIG9mIE1lZGljaW5lLCBhbmQgQmFyd29uIEhlYWx0
aCwgR2VlbG9uZywgVklDLCBBdXN0cmFsaWEuJiN4RDtMYWJvcmF0b3J5IG9mIENhbGNpdW0gQmlu
ZGluZyBQcm90ZWlucyBpbiB0aGUgQ2VudHJhbCBOZXJ2b3VzIFN5c3RlbSwgRGVwYXJ0bWVudCBv
ZiBCaW9jaGVtaXN0cnksIEZlZGVyYWwgVW5pdmVyc2l0eSBvZiBSaW8gR3JhbmRlIGRvIFN1bCwg
UG9ydG8gQWxlZ3JlLCBCcmF6aWwuJiN4RDtUcmFuc2xhdGlvbmFsIFBzeWNoaWF0cnkgUmVzZWFy
Y2ggR3JvdXAgYW5kIERlcGFydG1lbnQgb2YgQ2xpbmljYWwgTWVkaWNpbmUsIEZhY3VsdHkgb2Yg
TWVkaWNpbmUsIEZlZGVyYWwgVW5pdmVyc2l0eSBvZiBDZWFyYSwgRm9ydGFsZXphLCBDRSwgQnJh
emlsLiYjeEQ7Q2VudGVyIGZvciBQYXR0ZXJuIFJlY29nbml0aW9uIGFuZCBEYXRhIEFuYWx5dGlj
cywgU2Nob29sIG9mIEluZm9ybWF0aW9uIFRlY2hub2xvZ3ksIERlYWtpbiBVbml2ZXJzaXR5LCBH
ZWVsb25nLCBWSUMsIEF1c3RyYWxpYS4mI3hEO0lNUEFDVCBTdHJhdGVnaWMgUmVzZWFyY2ggQ2Vu
dHJlLCBEZWFraW4gVW5pdmVyc2l0eSBTY2hvb2wgb2YgTWVkaWNpbmUsIGFuZCBCYXJ3b24gSGVh
bHRoLCBHZWVsb25nLCBWSUMsIEF1c3RyYWxpYTsgRmxvcmV5IEluc3RpdHV0ZSBmb3IgTmV1cm9z
Y2llbmNlIGFuZCBNZW50YWwgSGVhbHRoLCBEZXBhcnRtZW50IG9mIFBzeWNoaWF0cnkgYW5kIE9y
eWdlbiwgVGhlIE5hdGlvbmFsIENlbnRyZSBvZiBFeGNlbGxlbmNlIGluIFlvdXRoIE1lbnRhbCBI
ZWFsdGgsIFVuaXZlcnNpdHkgb2YgTWVsYm91cm5lLCBQYXJrdmlsbGUsIFZJQywgQXVzdHJhbGlh
LjwvYXV0aC1hZGRyZXNzPjx0aXRsZXM+PHRpdGxlPkMtcmVhY3RpdmUgcHJvdGVpbiBjb25jZW50
cmF0aW9ucyBhY3Jvc3MgdGhlIG1vb2Qgc3BlY3RydW0gaW4gYmlwb2xhciBkaXNvcmRlcjogYSBz
eXN0ZW1hdGljIHJldmlldyBhbmQgbWV0YS1hbmFseXNpczwvdGl0bGU+PHNlY29uZGFyeS10aXRs
ZT5MYW5jZXQgUHN5Y2hpYXRyeTwvc2Vjb25kYXJ5LXRpdGxlPjxhbHQtdGl0bGU+VGhlIGxhbmNl
dC4gUHN5Y2hpYXRyeTwvYWx0LXRpdGxlPjwvdGl0bGVzPjxwZXJpb2RpY2FsPjxmdWxsLXRpdGxl
PkxhbmNldCBQc3ljaGlhdHJ5PC9mdWxsLXRpdGxlPjxhYmJyLTE+VGhlIGxhbmNldC4gUHN5Y2hp
YXRyeTwvYWJici0xPjwvcGVyaW9kaWNhbD48YWx0LXBlcmlvZGljYWw+PGZ1bGwtdGl0bGU+TGFu
Y2V0IFBzeWNoaWF0cnk8L2Z1bGwtdGl0bGU+PGFiYnItMT5UaGUgbGFuY2V0LiBQc3ljaGlhdHJ5
PC9hYmJyLTE+PC9hbHQtcGVyaW9kaWNhbD48cGFnZXM+MTE0Ny0xMTU2PC9wYWdlcz48dm9sdW1l
PjM8L3ZvbHVtZT48bnVtYmVyPjEyPC9udW1iZXI+PGVkaXRpb24+MjAxNi8xMS8xNDwvZWRpdGlv
bj48ZGF0ZXM+PHllYXI+MjAxNjwveWVhcj48cHViLWRhdGVzPjxkYXRlPkRlYzwvZGF0ZT48L3B1
Yi1kYXRlcz48L2RhdGVzPjxpc2JuPjIyMTUtMDM2NjwvaXNibj48YWNjZXNzaW9uLW51bT4yNzgz
ODIxMjwvYWNjZXNzaW9uLW51bT48dXJscz48L3VybHM+PGVsZWN0cm9uaWMtcmVzb3VyY2UtbnVt
PjEwLjEwMTYvczIyMTUtMDM2NigxNikzMDM3MC00PC9lbGVjdHJvbmljLXJlc291cmNlLW51bT48
cmVtb3RlLWRhdGFiYXNlLXByb3ZpZGVyPk5sbTwvcmVtb3RlLWRhdGFiYXNlLXByb3ZpZGVyPjxs
YW5ndWFnZT5lbmc8L2xhbmd1YWdlPjwvcmVjb3JkPjwvQ2l0ZT48L0VuZE5vdGU+AG==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PEVuZE5vdGU+PENpdGU+PEF1dGhvcj5GZXJuYW5kZXM8L0F1dGhvcj48WWVhcj4yMDE2PC9ZZWFy
PjxSZWNOdW0+Nzk8L1JlY051bT48RGlzcGxheVRleHQ+WzEwMl08L0Rpc3BsYXlUZXh0PjxyZWNv
cmQ+PHJlYy1udW1iZXI+Nzk8L3JlYy1udW1iZXI+PGZvcmVpZ24ta2V5cz48a2V5IGFwcD0iRU4i
IGRiLWlkPSJ6enRkd3N4NWV0dzlkN2VzNXN6eGFheHFhczkyZmFmdDVkcGEiPjc5PC9rZXk+PC9m
b3JlaWduLWtleXM+PHJlZi10eXBlIG5hbWU9IkpvdXJuYWwgQXJ0aWNsZSI+MTc8L3JlZi10eXBl
Pjxjb250cmlidXRvcnM+PGF1dGhvcnM+PGF1dGhvcj5GZXJuYW5kZXMsIEIuIFMuPC9hdXRob3I+
PGF1dGhvcj5TdGVpbmVyLCBKLjwvYXV0aG9yPjxhdXRob3I+TW9sZW5kaWprLCBNLiBMLjwvYXV0
aG9yPjxhdXRob3I+RG9kZCwgUy48L2F1dGhvcj48YXV0aG9yPk5hcmRpbiwgUC48L2F1dGhvcj48
YXV0aG9yPkdvbmNhbHZlcywgQy4gQS48L2F1dGhvcj48YXV0aG9yPkphY2thLCBGLjwvYXV0aG9y
PjxhdXRob3I+S29obGVyLCBDLiBBLjwvYXV0aG9yPjxhdXRob3I+S2FybWFrYXIsIEMuPC9hdXRo
b3I+PGF1dGhvcj5DYXJ2YWxobywgQS4gRi48L2F1dGhvcj48YXV0aG9yPkJlcmssIE0uPC9hdXRo
b3I+PC9hdXRob3JzPjwvY29udHJpYnV0b3JzPjxhdXRoLWFkZHJlc3M+SU1QQUNUIFN0cmF0ZWdp
YyBSZXNlYXJjaCBDZW50cmUsIERlYWtpbiBVbml2ZXJzaXR5IFNjaG9vbCBvZiBNZWRpY2luZSwg
YW5kIEJhcndvbiBIZWFsdGgsIEdlZWxvbmcsIFZJQywgQXVzdHJhbGlhOyBMYWJvcmF0b3J5IG9m
IENhbGNpdW0gQmluZGluZyBQcm90ZWlucyBpbiB0aGUgQ2VudHJhbCBOZXJ2b3VzIFN5c3RlbSwg
RGVwYXJ0bWVudCBvZiBCaW9jaGVtaXN0cnksIEZlZGVyYWwgVW5pdmVyc2l0eSBvZiBSaW8gR3Jh
bmRlIGRvIFN1bCwgUG9ydG8gQWxlZ3JlLCBCcmF6aWwuIEVsZWN0cm9uaWMgYWRkcmVzczogYnJp
c2FzZkBnbWFpbC5jb20uJiN4RDtEZXBhcnRtZW50IG9mIFBzeWNoaWF0cnksIFVuaXZlcnNpdHkg
b2YgTWFnZGVidXJnLCBNYWdkZWJ1cmcsIEdlcm1hbnkuJiN4RDtJbnN0aXR1dGUgb2YgUHN5Y2hv
bG9neSwgRGVwYXJ0bWVudCBvZiBDbGluaWNhbCBQc3ljaG9sb2d5LCBMZWlkZW4gVW5pdmVyc2l0
eSBNZWRpY2FsIENlbnRlciwgTGVpZGVuLCBOZXRoZXJsYW5kczsgTGVpZGVuIEluc3RpdHV0ZSBm
b3IgQnJhaW4gYW5kIENvZ25pdGlvbiwgTGVpZGVuIFVuaXZlcnNpdHkgTWVkaWNhbCBDZW50ZXIs
IExlaWRlbiwgTmV0aGVybGFuZHMuJiN4RDtJTVBBQ1QgU3RyYXRlZ2ljIFJlc2VhcmNoIENlbnRy
ZSwgRGVha2luIFVuaXZlcnNpdHkgU2Nob29sIG9mIE1lZGljaW5lLCBhbmQgQmFyd29uIEhlYWx0
aCwgR2VlbG9uZywgVklDLCBBdXN0cmFsaWEuJiN4RDtMYWJvcmF0b3J5IG9mIENhbGNpdW0gQmlu
ZGluZyBQcm90ZWlucyBpbiB0aGUgQ2VudHJhbCBOZXJ2b3VzIFN5c3RlbSwgRGVwYXJ0bWVudCBv
ZiBCaW9jaGVtaXN0cnksIEZlZGVyYWwgVW5pdmVyc2l0eSBvZiBSaW8gR3JhbmRlIGRvIFN1bCwg
UG9ydG8gQWxlZ3JlLCBCcmF6aWwuJiN4RDtUcmFuc2xhdGlvbmFsIFBzeWNoaWF0cnkgUmVzZWFy
Y2ggR3JvdXAgYW5kIERlcGFydG1lbnQgb2YgQ2xpbmljYWwgTWVkaWNpbmUsIEZhY3VsdHkgb2Yg
TWVkaWNpbmUsIEZlZGVyYWwgVW5pdmVyc2l0eSBvZiBDZWFyYSwgRm9ydGFsZXphLCBDRSwgQnJh
emlsLiYjeEQ7Q2VudGVyIGZvciBQYXR0ZXJuIFJlY29nbml0aW9uIGFuZCBEYXRhIEFuYWx5dGlj
cywgU2Nob29sIG9mIEluZm9ybWF0aW9uIFRlY2hub2xvZ3ksIERlYWtpbiBVbml2ZXJzaXR5LCBH
ZWVsb25nLCBWSUMsIEF1c3RyYWxpYS4mI3hEO0lNUEFDVCBTdHJhdGVnaWMgUmVzZWFyY2ggQ2Vu
dHJlLCBEZWFraW4gVW5pdmVyc2l0eSBTY2hvb2wgb2YgTWVkaWNpbmUsIGFuZCBCYXJ3b24gSGVh
bHRoLCBHZWVsb25nLCBWSUMsIEF1c3RyYWxpYTsgRmxvcmV5IEluc3RpdHV0ZSBmb3IgTmV1cm9z
Y2llbmNlIGFuZCBNZW50YWwgSGVhbHRoLCBEZXBhcnRtZW50IG9mIFBzeWNoaWF0cnkgYW5kIE9y
eWdlbiwgVGhlIE5hdGlvbmFsIENlbnRyZSBvZiBFeGNlbGxlbmNlIGluIFlvdXRoIE1lbnRhbCBI
ZWFsdGgsIFVuaXZlcnNpdHkgb2YgTWVsYm91cm5lLCBQYXJrdmlsbGUsIFZJQywgQXVzdHJhbGlh
LjwvYXV0aC1hZGRyZXNzPjx0aXRsZXM+PHRpdGxlPkMtcmVhY3RpdmUgcHJvdGVpbiBjb25jZW50
cmF0aW9ucyBhY3Jvc3MgdGhlIG1vb2Qgc3BlY3RydW0gaW4gYmlwb2xhciBkaXNvcmRlcjogYSBz
eXN0ZW1hdGljIHJldmlldyBhbmQgbWV0YS1hbmFseXNpczwvdGl0bGU+PHNlY29uZGFyeS10aXRs
ZT5MYW5jZXQgUHN5Y2hpYXRyeTwvc2Vjb25kYXJ5LXRpdGxlPjxhbHQtdGl0bGU+VGhlIGxhbmNl
dC4gUHN5Y2hpYXRyeTwvYWx0LXRpdGxlPjwvdGl0bGVzPjxwZXJpb2RpY2FsPjxmdWxsLXRpdGxl
PkxhbmNldCBQc3ljaGlhdHJ5PC9mdWxsLXRpdGxlPjxhYmJyLTE+VGhlIGxhbmNldC4gUHN5Y2hp
YXRyeTwvYWJici0xPjwvcGVyaW9kaWNhbD48YWx0LXBlcmlvZGljYWw+PGZ1bGwtdGl0bGU+TGFu
Y2V0IFBzeWNoaWF0cnk8L2Z1bGwtdGl0bGU+PGFiYnItMT5UaGUgbGFuY2V0LiBQc3ljaGlhdHJ5
PC9hYmJyLTE+PC9hbHQtcGVyaW9kaWNhbD48cGFnZXM+MTE0Ny0xMTU2PC9wYWdlcz48dm9sdW1l
PjM8L3ZvbHVtZT48bnVtYmVyPjEyPC9udW1iZXI+PGVkaXRpb24+MjAxNi8xMS8xNDwvZWRpdGlv
bj48ZGF0ZXM+PHllYXI+MjAxNjwveWVhcj48cHViLWRhdGVzPjxkYXRlPkRlYzwvZGF0ZT48L3B1
Yi1kYXRlcz48L2RhdGVzPjxpc2JuPjIyMTUtMDM2NjwvaXNibj48YWNjZXNzaW9uLW51bT4yNzgz
ODIxMjwvYWNjZXNzaW9uLW51bT48dXJscz48L3VybHM+PGVsZWN0cm9uaWMtcmVzb3VyY2UtbnVt
PjEwLjEwMTYvczIyMTUtMDM2NigxNikzMDM3MC00PC9lbGVjdHJvbmljLXJlc291cmNlLW51bT48
cmVtb3RlLWRhdGFiYXNlLXByb3ZpZGVyPk5sbTwvcmVtb3RlLWRhdGFiYXNlLXByb3ZpZGVyPjxs
YW5ndWFnZT5lbmc8L2xhbmd1YWdlPjwvcmVjb3JkPjwvQ2l0ZT48L0VuZE5vdGU+AG==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Pr>
                <w:rFonts w:ascii="Times New Roman" w:hAnsi="Times New Roman" w:cs="Times New Roman"/>
                <w:sz w:val="20"/>
              </w:rPr>
            </w:r>
            <w:r>
              <w:rPr>
                <w:rFonts w:ascii="Times New Roman" w:hAnsi="Times New Roman" w:cs="Times New Roman"/>
                <w:sz w:val="20"/>
              </w:rPr>
              <w:fldChar w:fldCharType="separate"/>
            </w:r>
            <w:r>
              <w:rPr>
                <w:rFonts w:ascii="Times New Roman" w:hAnsi="Times New Roman" w:cs="Times New Roman"/>
                <w:noProof/>
                <w:sz w:val="20"/>
              </w:rPr>
              <w:t>[102]</w:t>
            </w:r>
            <w:r>
              <w:rPr>
                <w:rFonts w:ascii="Times New Roman" w:hAnsi="Times New Roman" w:cs="Times New Roman"/>
                <w:sz w:val="20"/>
              </w:rPr>
              <w:fldChar w:fldCharType="end"/>
            </w:r>
          </w:p>
        </w:tc>
        <w:tc>
          <w:tcPr>
            <w:tcW w:w="1517" w:type="dxa"/>
            <w:tcBorders>
              <w:top w:val="single" w:sz="8" w:space="0" w:color="auto"/>
            </w:tcBorders>
            <w:vAlign w:val="center"/>
          </w:tcPr>
          <w:p w14:paraId="6916F2CD"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Pr>
                <w:rFonts w:ascii="Times New Roman" w:hAnsi="Times New Roman" w:cs="Times New Roman"/>
                <w:sz w:val="20"/>
                <w:szCs w:val="20"/>
              </w:rPr>
              <w:t>CRP</w:t>
            </w:r>
          </w:p>
        </w:tc>
        <w:tc>
          <w:tcPr>
            <w:tcW w:w="1176" w:type="dxa"/>
            <w:tcBorders>
              <w:top w:val="single" w:sz="8" w:space="0" w:color="auto"/>
            </w:tcBorders>
            <w:vAlign w:val="center"/>
          </w:tcPr>
          <w:p w14:paraId="306DA479"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783/79693</w:t>
            </w:r>
          </w:p>
        </w:tc>
        <w:tc>
          <w:tcPr>
            <w:tcW w:w="567" w:type="dxa"/>
            <w:tcBorders>
              <w:top w:val="single" w:sz="8" w:space="0" w:color="auto"/>
            </w:tcBorders>
            <w:vAlign w:val="center"/>
          </w:tcPr>
          <w:p w14:paraId="794B956A"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17</w:t>
            </w:r>
          </w:p>
        </w:tc>
        <w:tc>
          <w:tcPr>
            <w:tcW w:w="853" w:type="dxa"/>
            <w:tcBorders>
              <w:top w:val="single" w:sz="8" w:space="0" w:color="auto"/>
            </w:tcBorders>
            <w:vAlign w:val="center"/>
          </w:tcPr>
          <w:p w14:paraId="63AFED14"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C61EA0">
              <w:rPr>
                <w:rFonts w:ascii="Times New Roman" w:hAnsi="Times New Roman" w:cs="Times New Roman"/>
                <w:sz w:val="20"/>
                <w:szCs w:val="20"/>
              </w:rPr>
              <w:t>Hedges’g</w:t>
            </w:r>
          </w:p>
        </w:tc>
        <w:tc>
          <w:tcPr>
            <w:tcW w:w="1871" w:type="dxa"/>
            <w:gridSpan w:val="2"/>
            <w:tcBorders>
              <w:top w:val="single" w:sz="8" w:space="0" w:color="auto"/>
            </w:tcBorders>
            <w:vAlign w:val="center"/>
          </w:tcPr>
          <w:p w14:paraId="6F2715EB"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0.65 (0.40 – 0.90)</w:t>
            </w:r>
          </w:p>
        </w:tc>
        <w:tc>
          <w:tcPr>
            <w:tcW w:w="900" w:type="dxa"/>
            <w:tcBorders>
              <w:top w:val="single" w:sz="8" w:space="0" w:color="auto"/>
            </w:tcBorders>
            <w:vAlign w:val="center"/>
          </w:tcPr>
          <w:p w14:paraId="4980C9AA"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0.000</w:t>
            </w:r>
          </w:p>
        </w:tc>
        <w:tc>
          <w:tcPr>
            <w:tcW w:w="1268" w:type="dxa"/>
            <w:gridSpan w:val="2"/>
            <w:tcBorders>
              <w:top w:val="single" w:sz="8" w:space="0" w:color="auto"/>
            </w:tcBorders>
            <w:vAlign w:val="center"/>
          </w:tcPr>
          <w:p w14:paraId="6CC54ACF"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-0.39 – 1.69</w:t>
            </w:r>
          </w:p>
        </w:tc>
        <w:tc>
          <w:tcPr>
            <w:tcW w:w="544" w:type="dxa"/>
            <w:gridSpan w:val="2"/>
            <w:tcBorders>
              <w:top w:val="single" w:sz="8" w:space="0" w:color="auto"/>
            </w:tcBorders>
            <w:vAlign w:val="center"/>
          </w:tcPr>
          <w:p w14:paraId="67D3CF0C"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85.2</w:t>
            </w:r>
          </w:p>
        </w:tc>
        <w:tc>
          <w:tcPr>
            <w:tcW w:w="1264" w:type="dxa"/>
            <w:gridSpan w:val="3"/>
            <w:tcBorders>
              <w:top w:val="single" w:sz="8" w:space="0" w:color="auto"/>
            </w:tcBorders>
            <w:vAlign w:val="center"/>
          </w:tcPr>
          <w:p w14:paraId="43BAF645"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tcBorders>
              <w:top w:val="single" w:sz="8" w:space="0" w:color="auto"/>
            </w:tcBorders>
            <w:vAlign w:val="center"/>
          </w:tcPr>
          <w:p w14:paraId="76869905"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084" w:type="dxa"/>
            <w:gridSpan w:val="3"/>
            <w:tcBorders>
              <w:top w:val="single" w:sz="8" w:space="0" w:color="auto"/>
            </w:tcBorders>
            <w:vAlign w:val="center"/>
          </w:tcPr>
          <w:p w14:paraId="24A93A7F"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II</w:t>
            </w:r>
          </w:p>
        </w:tc>
        <w:tc>
          <w:tcPr>
            <w:tcW w:w="1076" w:type="dxa"/>
            <w:gridSpan w:val="2"/>
            <w:tcBorders>
              <w:top w:val="single" w:sz="8" w:space="0" w:color="auto"/>
            </w:tcBorders>
            <w:vAlign w:val="center"/>
          </w:tcPr>
          <w:p w14:paraId="0B35E059"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7</w:t>
            </w:r>
          </w:p>
        </w:tc>
      </w:tr>
      <w:tr w:rsidR="00F26813" w:rsidRPr="002B521A" w14:paraId="13DF237A"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bottom"/>
          </w:tcPr>
          <w:p w14:paraId="05C64ED0" w14:textId="77777777" w:rsidR="00F26813" w:rsidRPr="00CB6555" w:rsidRDefault="00F26813" w:rsidP="007E0383">
            <w:pPr>
              <w:rPr>
                <w:rFonts w:ascii="Times New Roman" w:hAnsi="Times New Roman" w:cs="Times New Roman"/>
                <w:b w:val="0"/>
                <w:bCs w:val="0"/>
                <w:sz w:val="20"/>
                <w:szCs w:val="20"/>
              </w:rPr>
            </w:pPr>
            <w:r w:rsidRPr="00CB6555">
              <w:rPr>
                <w:rFonts w:ascii="Times New Roman" w:hAnsi="Times New Roman" w:cs="Times New Roman"/>
                <w:b w:val="0"/>
                <w:bCs w:val="0"/>
                <w:sz w:val="20"/>
                <w:szCs w:val="20"/>
              </w:rPr>
              <w:t xml:space="preserve">Salagre </w:t>
            </w:r>
            <w:r w:rsidRPr="00CB6555">
              <w:rPr>
                <w:rFonts w:ascii="Times New Roman" w:hAnsi="Times New Roman" w:cs="Times New Roman"/>
                <w:b w:val="0"/>
                <w:bCs w:val="0"/>
                <w:i/>
                <w:iCs/>
                <w:sz w:val="20"/>
                <w:szCs w:val="20"/>
              </w:rPr>
              <w:t>et al.</w:t>
            </w:r>
            <w:r w:rsidRPr="00CB6555">
              <w:rPr>
                <w:rFonts w:ascii="Times New Roman" w:hAnsi="Times New Roman" w:cs="Times New Roman"/>
                <w:b w:val="0"/>
                <w:bCs w:val="0"/>
                <w:sz w:val="20"/>
                <w:szCs w:val="20"/>
              </w:rPr>
              <w:t xml:space="preserve">, 2017 </w:t>
            </w:r>
            <w:r>
              <w:rPr>
                <w:rFonts w:ascii="Times New Roman" w:hAnsi="Times New Roman" w:cs="Times New Roman"/>
                <w:sz w:val="20"/>
                <w:szCs w:val="20"/>
              </w:rPr>
              <w:fldChar w:fldCharType="begin">
                <w:fldData xml:space="preserve">PEVuZE5vdGU+PENpdGU+PEF1dGhvcj5TYWxhZ3JlPC9BdXRob3I+PFllYXI+MjAxNzwvWWVhcj48
UmVjTnVtPjEyODwvUmVjTnVtPjxEaXNwbGF5VGV4dD5bMTA0XTwvRGlzcGxheVRleHQ+PHJlY29y
ZD48cmVjLW51bWJlcj4xMjg8L3JlYy1udW1iZXI+PGZvcmVpZ24ta2V5cz48a2V5IGFwcD0iRU4i
IGRiLWlkPSJ6enRkd3N4NWV0dzlkN2VzNXN6eGFheHFhczkyZmFmdDVkcGEiPjEyODwva2V5Pjwv
Zm9yZWlnbi1rZXlzPjxyZWYtdHlwZSBuYW1lPSJKb3VybmFsIEFydGljbGUiPjE3PC9yZWYtdHlw
ZT48Y29udHJpYnV0b3JzPjxhdXRob3JzPjxhdXRob3I+U2FsYWdyZSwgRS48L2F1dGhvcj48YXV0
aG9yPlZpenVldGUsIEEuIEYuPC9hdXRob3I+PGF1dGhvcj5MZWl0ZSwgTS48L2F1dGhvcj48YXV0
aG9yPkJyb3duc3RlaW4sIEQuIEouPC9hdXRob3I+PGF1dGhvcj5NY0d1aW5uZXNzLCBBLjwvYXV0
aG9yPjxhdXRob3I+SmFja2EsIEYuPC9hdXRob3I+PGF1dGhvcj5Eb2RkLCBTLjwvYXV0aG9yPjxh
dXRob3I+U3R1YmJzLCBCLjwvYXV0aG9yPjxhdXRob3I+S29obGVyLCBDLiBBLjwvYXV0aG9yPjxh
dXRob3I+VmlldGEsIEUuPC9hdXRob3I+PGF1dGhvcj5DYXJ2YWxobywgQS4gRi48L2F1dGhvcj48
YXV0aG9yPkJlcmssIE0uPC9hdXRob3I+PGF1dGhvcj5GZXJuYW5kZXMsIEIuIFMuPC9hdXRob3I+
PC9hdXRob3JzPjwvY29udHJpYnV0b3JzPjxhdXRoLWFkZHJlc3M+RGVha2luIFVuaXZlcnNpdHks
IElNUEFDVCBTdHJhdGVnaWMgUmVzZWFyY2ggQ2VudHJlLCBTY2hvb2wgb2YgTWVkaWNpbmUsIEJh
cndvbiBIZWFsdGgsIEdlZWxvbmcsIEF1c3RyYWxpYTsgQmlwb2xhciBVbml0LCBIb3NwaXRhbCBD
bGluaWMsIFVuaXZlcnNpdHkgb2YgQmFyY2Vsb25hLCBJRElCQVBTLCBDSUJFUlNBTSwgQmFyY2Vs
b25hLCBTcGFpbi4gRWxlY3Ryb25pYyBhZGRyZXNzOiBlc2FsYWdyZUBnbWFpbC5jb20uJiN4RDtM
YWJvcmF0b3J5IG9mIENhbGNpdW0gQmluZGluZyBQcm90ZWlucyBpbiB0aGUgQ2VudHJhbCBOZXJ2
b3VzIFN5c3RlbSwgRGVwYXJ0bWVudCBvZiBCaW9jaGVtaXN0cnksIEZlZGVyYWwgVW5pdmVyc2l0
eSBvZiBSaW8gR3JhbmRlIGRvIFN1bCwgUG9ydG8gQWxlZ3JlLCBCcmF6aWwuJiN4RDtNb25hc2gg
VW5pdmVyc2l0eSwgRmFjdWx0eSBvZiBNZWRpY2luZSwgTnVyc2luZyBhbmQgSGVhbHRoIFNjaWVu
Y2VzLCBNZWxib3VybmUsIEF1c3RyYWxpYS4mI3hEO0RlYWtpbiBVbml2ZXJzaXR5LCBJTVBBQ1Qg
U3RyYXRlZ2ljIFJlc2VhcmNoIENlbnRyZSwgU2Nob29sIG9mIE1lZGljaW5lLCBCYXJ3b24gSGVh
bHRoLCBHZWVsb25nLCBBdXN0cmFsaWEuJiN4RDtEZWFraW4gVW5pdmVyc2l0eSwgSU1QQUNUIFN0
cmF0ZWdpYyBSZXNlYXJjaCBDZW50cmUsIFNjaG9vbCBvZiBNZWRpY2luZSwgQmFyd29uIEhlYWx0
aCwgR2VlbG9uZywgQXVzdHJhbGlhOyBEZXBhcnRtZW50IG9mIFBzeWNoaWF0cnksIFVuaXZlcnNp
dHkgb2YgTWVsYm91cm5lLCBQYXJrdmlsbGUsIEF1c3RyYWxpYTsgRmxvcmV5IEluc3RpdHV0ZSBm
b3IgTmV1cm9zY2llbmNlIGFuZCBNZW50YWwgSGVhbHRoLCBVbml2ZXJzaXR5IG9mIE1lbGJvdXJu
ZSwgUGFya3ZpbGxlLCBBdXN0cmFsaWEuJiN4RDtIZWFsdGgsIFNvY2lhbCBDYXJlIGFuZCBFZHVj
YXRpb24sIEFuZ2xpYSBSdXNraW4gVW5pdmVyc2l0eSwgQ2hlbG1zZm9yZCwgVUs7IEdlcmlhdHJp
Y3MgRGl2aXNpb24sIERlcGFydG1lbnQgb2YgTWVkaWNpbmUtRElNRUQsIFVuaXZlcnNpdHkgb2Yg
UGFkb3ZhLCBQYWRvdmEsIEl0YWx5OyBJbnN0aXR1dGUgb2YgY2xpbmljYWwgUmVzZWFyY2ggYW5k
IEVkdWNhdGlvbiBpbiBNZWRpY2luZSAoSVJFTSksIFBhZG92YSwgSXRhbHk7IFBoeXNpb3RoZXJh
cHkgRGVwYXJ0bWVudCwgU291dGggTG9uZG9uIGFuZCBNYXVkc2xleSBOSFMgRm91bmRhdGlvbiBU
cnVzdCwgRGVubWFyayBIaWxsLCBTRTUgOEFaIExvbmRvbiwgVUsuJiN4RDtUcmFuc2xhdGlvbmFs
IFBzeWNoaWF0cnkgUmVzZWFyY2ggR3JvdXAgYW5kIERlcGFydG1lbnQgb2YgQ2xpbmljYWwgTWVk
aWNpbmUsIEZhY3VsdHkgb2YgTWVkaWNpbmUsIEZlZGVyYWwgVW5pdmVyc2l0eSBvZiBDZWFyYSwg
Rm9ydGFsZXphLCBDRSwgQnJhemlsLiYjeEQ7Qmlwb2xhciBVbml0LCBIb3NwaXRhbCBDbGluaWMs
IFVuaXZlcnNpdHkgb2YgQmFyY2Vsb25hLCBJRElCQVBTLCBDSUJFUlNBTSwgQmFyY2Vsb25hLCBT
cGFpbi4mI3hEO1BoeXNpb3RoZXJhcHkgRGVwYXJ0bWVudCwgU291dGggTG9uZG9uIGFuZCBNYXVk
c2xleSBOSFMgRm91bmRhdGlvbiBUcnVzdCwgRGVubWFyayBIaWxsLCBTRTUgOEFaIExvbmRvbiwg
VUsuJiN4RDtEZWFraW4gVW5pdmVyc2l0eSwgSU1QQUNUIFN0cmF0ZWdpYyBSZXNlYXJjaCBDZW50
cmUsIFNjaG9vbCBvZiBNZWRpY2luZSwgQmFyd29uIEhlYWx0aCwgR2VlbG9uZywgQXVzdHJhbGlh
OyBEZXBhcnRtZW50IG9mIFBzeWNoaWF0cnksIFVuaXZlcnNpdHkgb2YgTWVsYm91cm5lLCBQYXJr
dmlsbGUsIEF1c3RyYWxpYTsgRmxvcmV5IEluc3RpdHV0ZSBmb3IgTmV1cm9zY2llbmNlIGFuZCBN
ZW50YWwgSGVhbHRoLCBVbml2ZXJzaXR5IG9mIE1lbGJvdXJuZSwgUGFya3ZpbGxlLCBBdXN0cmFs
aWE7IE9yeWdlbiwgVGhlIE5hdGlvbmFsIENlbnRyZSBvZiBFeGNlbGxlbmNlIGluIFlvdXRoIE1l
bnRhbCBIZWFsdGgsIFVuaXZlcnNpdHkgb2YgTWVsYm91cm5lLCBQYXJrdmlsbGUsIEF1c3RyYWxp
YS4mI3hEO0RlYWtpbiBVbml2ZXJzaXR5LCBJTVBBQ1QgU3RyYXRlZ2ljIFJlc2VhcmNoIENlbnRy
ZSwgU2Nob29sIG9mIE1lZGljaW5lLCBCYXJ3b24gSGVhbHRoLCBHZWVsb25nLCBBdXN0cmFsaWE7
IExhYm9yYXRvcnkgb2YgQ2FsY2l1bSBCaW5kaW5nIFByb3RlaW5zIGluIHRoZSBDZW50cmFsIE5l
cnZvdXMgU3lzdGVtLCBEZXBhcnRtZW50IG9mIEJpb2NoZW1pc3RyeSwgRmVkZXJhbCBVbml2ZXJz
aXR5IG9mIFJpbyBHcmFuZGUgZG8gU3VsLCBQb3J0byBBbGVncmUsIEJyYXppbC4gRWxlY3Ryb25p
YyBhZGRyZXNzOiBicmlzYXNmQGdtYWlsLmNvbS48L2F1dGgtYWRkcmVzcz48dGl0bGVzPjx0aXRs
ZT5Ib21vY3lzdGVpbmUgYXMgYSBwZXJpcGhlcmFsIGJpb21hcmtlciBpbiBiaXBvbGFyIGRpc29y
ZGVyOiBBIG1ldGEtYW5hbHlzaXM8L3RpdGxlPjxzZWNvbmRhcnktdGl0bGU+RXVyIFBzeWNoaWF0
cnk8L3NlY29uZGFyeS10aXRsZT48YWx0LXRpdGxlPkV1cm9wZWFuIHBzeWNoaWF0cnkgOiB0aGUg
am91cm5hbCBvZiB0aGUgQXNzb2NpYXRpb24gb2YgRXVyb3BlYW4gUHN5Y2hpYXRyaXN0czwvYWx0
LXRpdGxlPjwvdGl0bGVzPjxwZXJpb2RpY2FsPjxmdWxsLXRpdGxlPkV1ciBQc3ljaGlhdHJ5PC9m
dWxsLXRpdGxlPjxhYmJyLTE+RXVyb3BlYW4gcHN5Y2hpYXRyeSA6IHRoZSBqb3VybmFsIG9mIHRo
ZSBBc3NvY2lhdGlvbiBvZiBFdXJvcGVhbiBQc3ljaGlhdHJpc3RzPC9hYmJyLTE+PC9wZXJpb2Rp
Y2FsPjxhbHQtcGVyaW9kaWNhbD48ZnVsbC10aXRsZT5FdXIgUHN5Y2hpYXRyeTwvZnVsbC10aXRs
ZT48YWJici0xPkV1cm9wZWFuIHBzeWNoaWF0cnkgOiB0aGUgam91cm5hbCBvZiB0aGUgQXNzb2Np
YXRpb24gb2YgRXVyb3BlYW4gUHN5Y2hpYXRyaXN0czwvYWJici0xPjwvYWx0LXBlcmlvZGljYWw+
PHBhZ2VzPjgxLTkxPC9wYWdlcz48dm9sdW1lPjQzPC92b2x1bWU+PGVkaXRpb24+MjAxNy8wNC8w
NDwvZWRpdGlvbj48a2V5d29yZHM+PGtleXdvcmQ+QmlvbWFya2Vycy9ibG9vZDwva2V5d29yZD48
a2V5d29yZD5CaXBvbGFyIERpc29yZGVyL2Jsb29kLypkaWFnbm9zaXM8L2tleXdvcmQ+PGtleXdv
cmQ+Q3Jvc3MtU2VjdGlvbmFsIFN0dWRpZXM8L2tleXdvcmQ+PGtleXdvcmQ+Q3ljbG90aHltaWMg
RGlzb3JkZXIvYmxvb2QvKmRpYWdub3Npczwva2V5d29yZD48a2V5d29yZD5Ib21vY3lzdGVpbmUv
KmJsb29kPC9rZXl3b3JkPjxrZXl3b3JkPkh1bWFuczwva2V5d29yZD48a2V5d29yZD4qQmlvbWFy
a2VyPC9rZXl3b3JkPjxrZXl3b3JkPipCaXBvbGFyIGRpc29yZGVyPC9rZXl3b3JkPjxrZXl3b3Jk
PipIb21vY3lzdGVpbmU8L2tleXdvcmQ+PGtleXdvcmQ+Kk1ldGEtYW5hbHlzaXM8L2tleXdvcmQ+
PGtleXdvcmQ+KlByZWNpc2lvbiBwc3ljaGlhdHJ5PC9rZXl3b3JkPjxrZXl3b3JkPipTeXN0ZW1h
dGljIHJldmlldzwva2V5d29yZD48L2tleXdvcmRzPjxkYXRlcz48eWVhcj4yMDE3PC95ZWFyPjxw
dWItZGF0ZXM+PGRhdGU+SnVuPC9kYXRlPjwvcHViLWRhdGVzPjwvZGF0ZXM+PGlzYm4+MDkyNC05
MzM4PC9pc2JuPjxhY2Nlc3Npb24tbnVtPjI4MzcxNzQ1PC9hY2Nlc3Npb24tbnVtPjx1cmxzPjwv
dXJscz48ZWxlY3Ryb25pYy1yZXNvdXJjZS1udW0+MTAuMTAxNi9qLmV1cnBzeS4yMDE3LjAyLjQ4
MjwvZWxlY3Ryb25pYy1yZXNvdXJjZS1udW0+PHJlbW90ZS1kYXRhYmFzZS1wcm92aWRlcj5OTE08
L3JlbW90ZS1kYXRhYmFzZS1wcm92aWRlcj48bGFuZ3VhZ2U+ZW5nPC9sYW5ndWFnZT48L3JlY29y
ZD48L0NpdGU+PC9FbmROb3RlPn==
</w:fldData>
              </w:fldChar>
            </w:r>
            <w:r>
              <w:rPr>
                <w:rFonts w:ascii="Times New Roman" w:hAnsi="Times New Roman" w:cs="Times New Roman"/>
                <w:sz w:val="20"/>
                <w:szCs w:val="20"/>
              </w:rPr>
              <w:instrText xml:space="preserve"> ADDIN EN.CITE </w:instrText>
            </w:r>
            <w:r>
              <w:rPr>
                <w:rFonts w:ascii="Times New Roman" w:hAnsi="Times New Roman" w:cs="Times New Roman"/>
                <w:sz w:val="20"/>
                <w:szCs w:val="20"/>
              </w:rPr>
              <w:fldChar w:fldCharType="begin">
                <w:fldData xml:space="preserve">PEVuZE5vdGU+PENpdGU+PEF1dGhvcj5TYWxhZ3JlPC9BdXRob3I+PFllYXI+MjAxNzwvWWVhcj48
UmVjTnVtPjEyODwvUmVjTnVtPjxEaXNwbGF5VGV4dD5bMTA0XTwvRGlzcGxheVRleHQ+PHJlY29y
ZD48cmVjLW51bWJlcj4xMjg8L3JlYy1udW1iZXI+PGZvcmVpZ24ta2V5cz48a2V5IGFwcD0iRU4i
IGRiLWlkPSJ6enRkd3N4NWV0dzlkN2VzNXN6eGFheHFhczkyZmFmdDVkcGEiPjEyODwva2V5Pjwv
Zm9yZWlnbi1rZXlzPjxyZWYtdHlwZSBuYW1lPSJKb3VybmFsIEFydGljbGUiPjE3PC9yZWYtdHlw
ZT48Y29udHJpYnV0b3JzPjxhdXRob3JzPjxhdXRob3I+U2FsYWdyZSwgRS48L2F1dGhvcj48YXV0
aG9yPlZpenVldGUsIEEuIEYuPC9hdXRob3I+PGF1dGhvcj5MZWl0ZSwgTS48L2F1dGhvcj48YXV0
aG9yPkJyb3duc3RlaW4sIEQuIEouPC9hdXRob3I+PGF1dGhvcj5NY0d1aW5uZXNzLCBBLjwvYXV0
aG9yPjxhdXRob3I+SmFja2EsIEYuPC9hdXRob3I+PGF1dGhvcj5Eb2RkLCBTLjwvYXV0aG9yPjxh
dXRob3I+U3R1YmJzLCBCLjwvYXV0aG9yPjxhdXRob3I+S29obGVyLCBDLiBBLjwvYXV0aG9yPjxh
dXRob3I+VmlldGEsIEUuPC9hdXRob3I+PGF1dGhvcj5DYXJ2YWxobywgQS4gRi48L2F1dGhvcj48
YXV0aG9yPkJlcmssIE0uPC9hdXRob3I+PGF1dGhvcj5GZXJuYW5kZXMsIEIuIFMuPC9hdXRob3I+
PC9hdXRob3JzPjwvY29udHJpYnV0b3JzPjxhdXRoLWFkZHJlc3M+RGVha2luIFVuaXZlcnNpdHks
IElNUEFDVCBTdHJhdGVnaWMgUmVzZWFyY2ggQ2VudHJlLCBTY2hvb2wgb2YgTWVkaWNpbmUsIEJh
cndvbiBIZWFsdGgsIEdlZWxvbmcsIEF1c3RyYWxpYTsgQmlwb2xhciBVbml0LCBIb3NwaXRhbCBD
bGluaWMsIFVuaXZlcnNpdHkgb2YgQmFyY2Vsb25hLCBJRElCQVBTLCBDSUJFUlNBTSwgQmFyY2Vs
b25hLCBTcGFpbi4gRWxlY3Ryb25pYyBhZGRyZXNzOiBlc2FsYWdyZUBnbWFpbC5jb20uJiN4RDtM
YWJvcmF0b3J5IG9mIENhbGNpdW0gQmluZGluZyBQcm90ZWlucyBpbiB0aGUgQ2VudHJhbCBOZXJ2
b3VzIFN5c3RlbSwgRGVwYXJ0bWVudCBvZiBCaW9jaGVtaXN0cnksIEZlZGVyYWwgVW5pdmVyc2l0
eSBvZiBSaW8gR3JhbmRlIGRvIFN1bCwgUG9ydG8gQWxlZ3JlLCBCcmF6aWwuJiN4RDtNb25hc2gg
VW5pdmVyc2l0eSwgRmFjdWx0eSBvZiBNZWRpY2luZSwgTnVyc2luZyBhbmQgSGVhbHRoIFNjaWVu
Y2VzLCBNZWxib3VybmUsIEF1c3RyYWxpYS4mI3hEO0RlYWtpbiBVbml2ZXJzaXR5LCBJTVBBQ1Qg
U3RyYXRlZ2ljIFJlc2VhcmNoIENlbnRyZSwgU2Nob29sIG9mIE1lZGljaW5lLCBCYXJ3b24gSGVh
bHRoLCBHZWVsb25nLCBBdXN0cmFsaWEuJiN4RDtEZWFraW4gVW5pdmVyc2l0eSwgSU1QQUNUIFN0
cmF0ZWdpYyBSZXNlYXJjaCBDZW50cmUsIFNjaG9vbCBvZiBNZWRpY2luZSwgQmFyd29uIEhlYWx0
aCwgR2VlbG9uZywgQXVzdHJhbGlhOyBEZXBhcnRtZW50IG9mIFBzeWNoaWF0cnksIFVuaXZlcnNp
dHkgb2YgTWVsYm91cm5lLCBQYXJrdmlsbGUsIEF1c3RyYWxpYTsgRmxvcmV5IEluc3RpdHV0ZSBm
b3IgTmV1cm9zY2llbmNlIGFuZCBNZW50YWwgSGVhbHRoLCBVbml2ZXJzaXR5IG9mIE1lbGJvdXJu
ZSwgUGFya3ZpbGxlLCBBdXN0cmFsaWEuJiN4RDtIZWFsdGgsIFNvY2lhbCBDYXJlIGFuZCBFZHVj
YXRpb24sIEFuZ2xpYSBSdXNraW4gVW5pdmVyc2l0eSwgQ2hlbG1zZm9yZCwgVUs7IEdlcmlhdHJp
Y3MgRGl2aXNpb24sIERlcGFydG1lbnQgb2YgTWVkaWNpbmUtRElNRUQsIFVuaXZlcnNpdHkgb2Yg
UGFkb3ZhLCBQYWRvdmEsIEl0YWx5OyBJbnN0aXR1dGUgb2YgY2xpbmljYWwgUmVzZWFyY2ggYW5k
IEVkdWNhdGlvbiBpbiBNZWRpY2luZSAoSVJFTSksIFBhZG92YSwgSXRhbHk7IFBoeXNpb3RoZXJh
cHkgRGVwYXJ0bWVudCwgU291dGggTG9uZG9uIGFuZCBNYXVkc2xleSBOSFMgRm91bmRhdGlvbiBU
cnVzdCwgRGVubWFyayBIaWxsLCBTRTUgOEFaIExvbmRvbiwgVUsuJiN4RDtUcmFuc2xhdGlvbmFs
IFBzeWNoaWF0cnkgUmVzZWFyY2ggR3JvdXAgYW5kIERlcGFydG1lbnQgb2YgQ2xpbmljYWwgTWVk
aWNpbmUsIEZhY3VsdHkgb2YgTWVkaWNpbmUsIEZlZGVyYWwgVW5pdmVyc2l0eSBvZiBDZWFyYSwg
Rm9ydGFsZXphLCBDRSwgQnJhemlsLiYjeEQ7Qmlwb2xhciBVbml0LCBIb3NwaXRhbCBDbGluaWMs
IFVuaXZlcnNpdHkgb2YgQmFyY2Vsb25hLCBJRElCQVBTLCBDSUJFUlNBTSwgQmFyY2Vsb25hLCBT
cGFpbi4mI3hEO1BoeXNpb3RoZXJhcHkgRGVwYXJ0bWVudCwgU291dGggTG9uZG9uIGFuZCBNYXVk
c2xleSBOSFMgRm91bmRhdGlvbiBUcnVzdCwgRGVubWFyayBIaWxsLCBTRTUgOEFaIExvbmRvbiwg
VUsuJiN4RDtEZWFraW4gVW5pdmVyc2l0eSwgSU1QQUNUIFN0cmF0ZWdpYyBSZXNlYXJjaCBDZW50
cmUsIFNjaG9vbCBvZiBNZWRpY2luZSwgQmFyd29uIEhlYWx0aCwgR2VlbG9uZywgQXVzdHJhbGlh
OyBEZXBhcnRtZW50IG9mIFBzeWNoaWF0cnksIFVuaXZlcnNpdHkgb2YgTWVsYm91cm5lLCBQYXJr
dmlsbGUsIEF1c3RyYWxpYTsgRmxvcmV5IEluc3RpdHV0ZSBmb3IgTmV1cm9zY2llbmNlIGFuZCBN
ZW50YWwgSGVhbHRoLCBVbml2ZXJzaXR5IG9mIE1lbGJvdXJuZSwgUGFya3ZpbGxlLCBBdXN0cmFs
aWE7IE9yeWdlbiwgVGhlIE5hdGlvbmFsIENlbnRyZSBvZiBFeGNlbGxlbmNlIGluIFlvdXRoIE1l
bnRhbCBIZWFsdGgsIFVuaXZlcnNpdHkgb2YgTWVsYm91cm5lLCBQYXJrdmlsbGUsIEF1c3RyYWxp
YS4mI3hEO0RlYWtpbiBVbml2ZXJzaXR5LCBJTVBBQ1QgU3RyYXRlZ2ljIFJlc2VhcmNoIENlbnRy
ZSwgU2Nob29sIG9mIE1lZGljaW5lLCBCYXJ3b24gSGVhbHRoLCBHZWVsb25nLCBBdXN0cmFsaWE7
IExhYm9yYXRvcnkgb2YgQ2FsY2l1bSBCaW5kaW5nIFByb3RlaW5zIGluIHRoZSBDZW50cmFsIE5l
cnZvdXMgU3lzdGVtLCBEZXBhcnRtZW50IG9mIEJpb2NoZW1pc3RyeSwgRmVkZXJhbCBVbml2ZXJz
aXR5IG9mIFJpbyBHcmFuZGUgZG8gU3VsLCBQb3J0byBBbGVncmUsIEJyYXppbC4gRWxlY3Ryb25p
YyBhZGRyZXNzOiBicmlzYXNmQGdtYWlsLmNvbS48L2F1dGgtYWRkcmVzcz48dGl0bGVzPjx0aXRs
ZT5Ib21vY3lzdGVpbmUgYXMgYSBwZXJpcGhlcmFsIGJpb21hcmtlciBpbiBiaXBvbGFyIGRpc29y
ZGVyOiBBIG1ldGEtYW5hbHlzaXM8L3RpdGxlPjxzZWNvbmRhcnktdGl0bGU+RXVyIFBzeWNoaWF0
cnk8L3NlY29uZGFyeS10aXRsZT48YWx0LXRpdGxlPkV1cm9wZWFuIHBzeWNoaWF0cnkgOiB0aGUg
am91cm5hbCBvZiB0aGUgQXNzb2NpYXRpb24gb2YgRXVyb3BlYW4gUHN5Y2hpYXRyaXN0czwvYWx0
LXRpdGxlPjwvdGl0bGVzPjxwZXJpb2RpY2FsPjxmdWxsLXRpdGxlPkV1ciBQc3ljaGlhdHJ5PC9m
dWxsLXRpdGxlPjxhYmJyLTE+RXVyb3BlYW4gcHN5Y2hpYXRyeSA6IHRoZSBqb3VybmFsIG9mIHRo
ZSBBc3NvY2lhdGlvbiBvZiBFdXJvcGVhbiBQc3ljaGlhdHJpc3RzPC9hYmJyLTE+PC9wZXJpb2Rp
Y2FsPjxhbHQtcGVyaW9kaWNhbD48ZnVsbC10aXRsZT5FdXIgUHN5Y2hpYXRyeTwvZnVsbC10aXRs
ZT48YWJici0xPkV1cm9wZWFuIHBzeWNoaWF0cnkgOiB0aGUgam91cm5hbCBvZiB0aGUgQXNzb2Np
YXRpb24gb2YgRXVyb3BlYW4gUHN5Y2hpYXRyaXN0czwvYWJici0xPjwvYWx0LXBlcmlvZGljYWw+
PHBhZ2VzPjgxLTkxPC9wYWdlcz48dm9sdW1lPjQzPC92b2x1bWU+PGVkaXRpb24+MjAxNy8wNC8w
NDwvZWRpdGlvbj48a2V5d29yZHM+PGtleXdvcmQ+QmlvbWFya2Vycy9ibG9vZDwva2V5d29yZD48
a2V5d29yZD5CaXBvbGFyIERpc29yZGVyL2Jsb29kLypkaWFnbm9zaXM8L2tleXdvcmQ+PGtleXdv
cmQ+Q3Jvc3MtU2VjdGlvbmFsIFN0dWRpZXM8L2tleXdvcmQ+PGtleXdvcmQ+Q3ljbG90aHltaWMg
RGlzb3JkZXIvYmxvb2QvKmRpYWdub3Npczwva2V5d29yZD48a2V5d29yZD5Ib21vY3lzdGVpbmUv
KmJsb29kPC9rZXl3b3JkPjxrZXl3b3JkPkh1bWFuczwva2V5d29yZD48a2V5d29yZD4qQmlvbWFy
a2VyPC9rZXl3b3JkPjxrZXl3b3JkPipCaXBvbGFyIGRpc29yZGVyPC9rZXl3b3JkPjxrZXl3b3Jk
PipIb21vY3lzdGVpbmU8L2tleXdvcmQ+PGtleXdvcmQ+Kk1ldGEtYW5hbHlzaXM8L2tleXdvcmQ+
PGtleXdvcmQ+KlByZWNpc2lvbiBwc3ljaGlhdHJ5PC9rZXl3b3JkPjxrZXl3b3JkPipTeXN0ZW1h
dGljIHJldmlldzwva2V5d29yZD48L2tleXdvcmRzPjxkYXRlcz48eWVhcj4yMDE3PC95ZWFyPjxw
dWItZGF0ZXM+PGRhdGU+SnVuPC9kYXRlPjwvcHViLWRhdGVzPjwvZGF0ZXM+PGlzYm4+MDkyNC05
MzM4PC9pc2JuPjxhY2Nlc3Npb24tbnVtPjI4MzcxNzQ1PC9hY2Nlc3Npb24tbnVtPjx1cmxzPjwv
dXJscz48ZWxlY3Ryb25pYy1yZXNvdXJjZS1udW0+MTAuMTAxNi9qLmV1cnBzeS4yMDE3LjAyLjQ4
MjwvZWxlY3Ryb25pYy1yZXNvdXJjZS1udW0+PHJlbW90ZS1kYXRhYmFzZS1wcm92aWRlcj5OTE08
L3JlbW90ZS1kYXRhYmFzZS1wcm92aWRlcj48bGFuZ3VhZ2U+ZW5nPC9sYW5ndWFnZT48L3JlY29y
ZD48L0NpdGU+PC9FbmROb3RlPn==
</w:fldData>
              </w:fldChar>
            </w:r>
            <w:r>
              <w:rPr>
                <w:rFonts w:ascii="Times New Roman" w:hAnsi="Times New Roman" w:cs="Times New Roman"/>
                <w:sz w:val="20"/>
                <w:szCs w:val="20"/>
              </w:rPr>
              <w:instrText xml:space="preserve"> ADDIN EN.CITE.DATA </w:instrText>
            </w:r>
            <w:r>
              <w:rPr>
                <w:rFonts w:ascii="Times New Roman" w:hAnsi="Times New Roman" w:cs="Times New Roman"/>
                <w:sz w:val="20"/>
                <w:szCs w:val="20"/>
              </w:rPr>
            </w:r>
            <w:r>
              <w:rPr>
                <w:rFonts w:ascii="Times New Roman" w:hAnsi="Times New Roman" w:cs="Times New Roman"/>
                <w:sz w:val="20"/>
                <w:szCs w:val="20"/>
              </w:rPr>
              <w:fldChar w:fldCharType="end"/>
            </w:r>
            <w:r>
              <w:rPr>
                <w:rFonts w:ascii="Times New Roman" w:hAnsi="Times New Roman" w:cs="Times New Roman"/>
                <w:sz w:val="20"/>
                <w:szCs w:val="20"/>
              </w:rPr>
            </w:r>
            <w:r>
              <w:rPr>
                <w:rFonts w:ascii="Times New Roman" w:hAnsi="Times New Roman" w:cs="Times New Roman"/>
                <w:sz w:val="20"/>
                <w:szCs w:val="20"/>
              </w:rPr>
              <w:fldChar w:fldCharType="separate"/>
            </w:r>
            <w:r>
              <w:rPr>
                <w:rFonts w:ascii="Times New Roman" w:hAnsi="Times New Roman" w:cs="Times New Roman"/>
                <w:noProof/>
                <w:sz w:val="20"/>
                <w:szCs w:val="20"/>
              </w:rPr>
              <w:t>[104]</w:t>
            </w:r>
            <w:r>
              <w:rPr>
                <w:rFonts w:ascii="Times New Roman" w:hAnsi="Times New Roman" w:cs="Times New Roman"/>
                <w:sz w:val="20"/>
                <w:szCs w:val="20"/>
              </w:rPr>
              <w:fldChar w:fldCharType="end"/>
            </w:r>
          </w:p>
        </w:tc>
        <w:tc>
          <w:tcPr>
            <w:tcW w:w="1517" w:type="dxa"/>
            <w:vAlign w:val="center"/>
          </w:tcPr>
          <w:p w14:paraId="23CA3A5C"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Homocysteine</w:t>
            </w:r>
          </w:p>
        </w:tc>
        <w:tc>
          <w:tcPr>
            <w:tcW w:w="1176" w:type="dxa"/>
            <w:vAlign w:val="center"/>
          </w:tcPr>
          <w:p w14:paraId="202DA920"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336/547</w:t>
            </w:r>
          </w:p>
        </w:tc>
        <w:tc>
          <w:tcPr>
            <w:tcW w:w="567" w:type="dxa"/>
            <w:vAlign w:val="center"/>
          </w:tcPr>
          <w:p w14:paraId="12BDF1F7"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8</w:t>
            </w:r>
          </w:p>
        </w:tc>
        <w:tc>
          <w:tcPr>
            <w:tcW w:w="853" w:type="dxa"/>
            <w:vAlign w:val="center"/>
          </w:tcPr>
          <w:p w14:paraId="1BF85332"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Pr>
                <w:rFonts w:ascii="Times New Roman" w:hAnsi="Times New Roman" w:cs="Times New Roman"/>
                <w:sz w:val="20"/>
                <w:szCs w:val="20"/>
              </w:rPr>
              <w:t>SMD</w:t>
            </w:r>
          </w:p>
        </w:tc>
        <w:tc>
          <w:tcPr>
            <w:tcW w:w="1871" w:type="dxa"/>
            <w:gridSpan w:val="2"/>
            <w:vAlign w:val="center"/>
          </w:tcPr>
          <w:p w14:paraId="209C5D10"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0.30 (0.11 – 0.48)</w:t>
            </w:r>
          </w:p>
        </w:tc>
        <w:tc>
          <w:tcPr>
            <w:tcW w:w="900" w:type="dxa"/>
            <w:vAlign w:val="center"/>
          </w:tcPr>
          <w:p w14:paraId="29AAF59F"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0.002</w:t>
            </w:r>
          </w:p>
        </w:tc>
        <w:tc>
          <w:tcPr>
            <w:tcW w:w="1268" w:type="dxa"/>
            <w:gridSpan w:val="2"/>
            <w:vAlign w:val="center"/>
          </w:tcPr>
          <w:p w14:paraId="1E9DA131"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-0.18 – 0.77</w:t>
            </w:r>
          </w:p>
        </w:tc>
        <w:tc>
          <w:tcPr>
            <w:tcW w:w="544" w:type="dxa"/>
            <w:gridSpan w:val="2"/>
            <w:vAlign w:val="center"/>
          </w:tcPr>
          <w:p w14:paraId="203D92C5"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43.7</w:t>
            </w:r>
          </w:p>
        </w:tc>
        <w:tc>
          <w:tcPr>
            <w:tcW w:w="1264" w:type="dxa"/>
            <w:gridSpan w:val="3"/>
            <w:vAlign w:val="center"/>
          </w:tcPr>
          <w:p w14:paraId="75344B5B"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723BE04F"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084" w:type="dxa"/>
            <w:gridSpan w:val="3"/>
            <w:vAlign w:val="center"/>
          </w:tcPr>
          <w:p w14:paraId="7E193972"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III</w:t>
            </w:r>
          </w:p>
        </w:tc>
        <w:tc>
          <w:tcPr>
            <w:tcW w:w="1076" w:type="dxa"/>
            <w:gridSpan w:val="2"/>
            <w:vAlign w:val="center"/>
          </w:tcPr>
          <w:p w14:paraId="28BDC945"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Pr>
                <w:rFonts w:ascii="Times New Roman" w:hAnsi="Times New Roman" w:cs="Times New Roman"/>
                <w:sz w:val="20"/>
                <w:szCs w:val="20"/>
              </w:rPr>
              <w:t>9</w:t>
            </w:r>
          </w:p>
        </w:tc>
      </w:tr>
      <w:tr w:rsidR="00F26813" w:rsidRPr="002B521A" w14:paraId="769FBB36"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tcPr>
          <w:p w14:paraId="7260B6C4" w14:textId="77777777" w:rsidR="00F26813" w:rsidRPr="002B521A" w:rsidRDefault="00F26813" w:rsidP="007E0383">
            <w:pPr>
              <w:rPr>
                <w:rFonts w:ascii="Times New Roman" w:hAnsi="Times New Roman" w:cs="Times New Roman"/>
                <w:sz w:val="20"/>
                <w:szCs w:val="20"/>
              </w:rPr>
            </w:pPr>
            <w:r w:rsidRPr="00325089">
              <w:rPr>
                <w:rFonts w:ascii="Times New Roman" w:hAnsi="Times New Roman" w:cs="Times New Roman"/>
                <w:b w:val="0"/>
                <w:sz w:val="20"/>
                <w:szCs w:val="20"/>
              </w:rPr>
              <w:t xml:space="preserve">Goldsmith </w:t>
            </w:r>
            <w:r w:rsidRPr="00325089">
              <w:rPr>
                <w:rFonts w:ascii="Times New Roman" w:hAnsi="Times New Roman" w:cs="Times New Roman"/>
                <w:b w:val="0"/>
                <w:i/>
                <w:sz w:val="20"/>
                <w:szCs w:val="20"/>
              </w:rPr>
              <w:t>et al</w:t>
            </w:r>
            <w:r w:rsidRPr="00325089">
              <w:rPr>
                <w:rFonts w:ascii="Times New Roman" w:hAnsi="Times New Roman" w:cs="Times New Roman"/>
                <w:b w:val="0"/>
                <w:sz w:val="20"/>
                <w:szCs w:val="20"/>
              </w:rPr>
              <w:t>., 2016</w:t>
            </w:r>
            <w:r>
              <w:rPr>
                <w:rFonts w:ascii="Times New Roman" w:hAnsi="Times New Roman" w:cs="Times New Roman"/>
                <w:sz w:val="20"/>
                <w:szCs w:val="20"/>
              </w:rPr>
              <w:fldChar w:fldCharType="begin"/>
            </w:r>
            <w:r>
              <w:rPr>
                <w:rFonts w:ascii="Times New Roman" w:hAnsi="Times New Roman" w:cs="Times New Roman"/>
                <w:sz w:val="20"/>
                <w:szCs w:val="20"/>
              </w:rPr>
              <w:instrText xml:space="preserve"> ADDIN EN.CITE &lt;EndNote&gt;&lt;Cite&gt;&lt;Author&gt;Goldsmith&lt;/Author&gt;&lt;Year&gt;2016&lt;/Year&gt;&lt;RecNum&gt;75&lt;/RecNum&gt;&lt;DisplayText&gt;[62]&lt;/DisplayText&gt;&lt;record&gt;&lt;rec-number&gt;75&lt;/rec-number&gt;&lt;foreign-keys&gt;&lt;key app="EN" db-id="pwts2x29k952fserpx8p2vx35fps0atvwrtd"&gt;75&lt;/key&gt;&lt;/foreign-keys&gt;&lt;ref-type name="Journal Article"&gt;17&lt;/ref-type&gt;&lt;contributors&gt;&lt;authors&gt;&lt;author&gt;Goldsmith, D. R.&lt;/author&gt;&lt;author&gt;Rapaport, M. H.&lt;/author&gt;&lt;author&gt;Miller, B. J.&lt;/author&gt;&lt;/authors&gt;&lt;/contributors&gt;&lt;auth-address&gt;Department of Psychiatry and Behavioral Sciences, Emory University School of Medicine, Emory University, Atlanta, GA, USA.&amp;#xD;Department of Psychiatry and Health Behavior, Augusta University, Augusta, GA, USA.&lt;/auth-address&gt;&lt;titles&gt;&lt;title&gt;A meta-analysis of blood cytokine network alterations in psychiatric patients: comparisons between schizophrenia, bipolar disorder and depression&lt;/title&gt;&lt;secondary-title&gt;Mol Psychiatry&lt;/secondary-title&gt;&lt;alt-title&gt;Molecular psychiatry&lt;/alt-title&gt;&lt;/titles&gt;&lt;periodical&gt;&lt;full-title&gt;Mol Psychiatry&lt;/full-title&gt;&lt;abbr-1&gt;Molecular psychiatry&lt;/abbr-1&gt;&lt;/periodical&gt;&lt;alt-periodical&gt;&lt;full-title&gt;Mol Psychiatry&lt;/full-title&gt;&lt;abbr-1&gt;Molecular psychiatry&lt;/abbr-1&gt;&lt;/alt-periodical&gt;&lt;pages&gt;1696-1709&lt;/pages&gt;&lt;volume&gt;21&lt;/volume&gt;&lt;number&gt;12&lt;/number&gt;&lt;edition&gt;2016/02/24&lt;/edition&gt;&lt;dates&gt;&lt;year&gt;2016&lt;/year&gt;&lt;pub-dates&gt;&lt;date&gt;Dec&lt;/date&gt;&lt;/pub-dates&gt;&lt;/dates&gt;&lt;isbn&gt;1359-4184&lt;/isbn&gt;&lt;accession-num&gt;26903267&lt;/accession-num&gt;&lt;urls&gt;&lt;/urls&gt;&lt;electronic-resource-num&gt;10.1038/mp.2016.3&lt;/electronic-resource-num&gt;&lt;remote-database-provider&gt;Nlm&lt;/remote-database-provider&gt;&lt;language&gt;eng&lt;/language&gt;&lt;/record&gt;&lt;/Cite&gt;&lt;/EndNote&gt;</w:instrText>
            </w:r>
            <w:r>
              <w:rPr>
                <w:rFonts w:ascii="Times New Roman" w:hAnsi="Times New Roman" w:cs="Times New Roman"/>
                <w:sz w:val="20"/>
                <w:szCs w:val="20"/>
              </w:rPr>
              <w:fldChar w:fldCharType="separate"/>
            </w:r>
            <w:r>
              <w:rPr>
                <w:rFonts w:ascii="Times New Roman" w:hAnsi="Times New Roman" w:cs="Times New Roman"/>
                <w:noProof/>
                <w:sz w:val="20"/>
                <w:szCs w:val="20"/>
              </w:rPr>
              <w:t>[62]</w:t>
            </w:r>
            <w:r>
              <w:rPr>
                <w:rFonts w:ascii="Times New Roman" w:hAnsi="Times New Roman" w:cs="Times New Roman"/>
                <w:sz w:val="20"/>
                <w:szCs w:val="20"/>
              </w:rPr>
              <w:fldChar w:fldCharType="end"/>
            </w:r>
          </w:p>
        </w:tc>
        <w:tc>
          <w:tcPr>
            <w:tcW w:w="1517" w:type="dxa"/>
            <w:vAlign w:val="center"/>
          </w:tcPr>
          <w:p w14:paraId="035066EE"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IFN-GAMMA</w:t>
            </w:r>
          </w:p>
        </w:tc>
        <w:tc>
          <w:tcPr>
            <w:tcW w:w="1176" w:type="dxa"/>
            <w:vAlign w:val="center"/>
          </w:tcPr>
          <w:p w14:paraId="3E897754"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91/122</w:t>
            </w:r>
          </w:p>
        </w:tc>
        <w:tc>
          <w:tcPr>
            <w:tcW w:w="567" w:type="dxa"/>
            <w:vAlign w:val="center"/>
          </w:tcPr>
          <w:p w14:paraId="3AB39434"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4</w:t>
            </w:r>
          </w:p>
        </w:tc>
        <w:tc>
          <w:tcPr>
            <w:tcW w:w="853" w:type="dxa"/>
          </w:tcPr>
          <w:p w14:paraId="164972B3"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C61EA0">
              <w:rPr>
                <w:rFonts w:ascii="Times New Roman" w:hAnsi="Times New Roman" w:cs="Times New Roman"/>
                <w:sz w:val="20"/>
                <w:szCs w:val="20"/>
              </w:rPr>
              <w:t>Hedges’g</w:t>
            </w:r>
          </w:p>
        </w:tc>
        <w:tc>
          <w:tcPr>
            <w:tcW w:w="1871" w:type="dxa"/>
            <w:gridSpan w:val="2"/>
            <w:vAlign w:val="center"/>
          </w:tcPr>
          <w:p w14:paraId="1AC1EE68"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0.03 (-0.26 – 0.32)</w:t>
            </w:r>
          </w:p>
        </w:tc>
        <w:tc>
          <w:tcPr>
            <w:tcW w:w="900" w:type="dxa"/>
            <w:vAlign w:val="center"/>
          </w:tcPr>
          <w:p w14:paraId="1CE3DA29"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0.836</w:t>
            </w:r>
          </w:p>
        </w:tc>
        <w:tc>
          <w:tcPr>
            <w:tcW w:w="1268" w:type="dxa"/>
            <w:gridSpan w:val="2"/>
            <w:vAlign w:val="center"/>
          </w:tcPr>
          <w:p w14:paraId="6C350A38"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-0.51 – 0.57</w:t>
            </w:r>
          </w:p>
        </w:tc>
        <w:tc>
          <w:tcPr>
            <w:tcW w:w="544" w:type="dxa"/>
            <w:gridSpan w:val="2"/>
            <w:vAlign w:val="center"/>
          </w:tcPr>
          <w:p w14:paraId="49D5F071"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6.2</w:t>
            </w:r>
          </w:p>
        </w:tc>
        <w:tc>
          <w:tcPr>
            <w:tcW w:w="1264" w:type="dxa"/>
            <w:gridSpan w:val="3"/>
            <w:vAlign w:val="center"/>
          </w:tcPr>
          <w:p w14:paraId="2F7600AF"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5D05070C"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084" w:type="dxa"/>
            <w:gridSpan w:val="3"/>
            <w:vAlign w:val="center"/>
          </w:tcPr>
          <w:p w14:paraId="24EC5085"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18D9CD25"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10</w:t>
            </w:r>
          </w:p>
        </w:tc>
      </w:tr>
      <w:tr w:rsidR="00F26813" w:rsidRPr="002B521A" w14:paraId="67253BB3"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68DDFE5A" w14:textId="77777777" w:rsidR="00F26813" w:rsidRPr="002B521A" w:rsidRDefault="00F26813" w:rsidP="007E0383">
            <w:pPr>
              <w:rPr>
                <w:rFonts w:ascii="Times New Roman" w:hAnsi="Times New Roman" w:cs="Times New Roman"/>
                <w:sz w:val="20"/>
                <w:szCs w:val="20"/>
              </w:rPr>
            </w:pPr>
            <w:r w:rsidRPr="00325089">
              <w:rPr>
                <w:rFonts w:ascii="Times New Roman" w:hAnsi="Times New Roman" w:cs="Times New Roman"/>
                <w:b w:val="0"/>
                <w:sz w:val="20"/>
                <w:szCs w:val="20"/>
              </w:rPr>
              <w:t xml:space="preserve">Goldsmith </w:t>
            </w:r>
            <w:r w:rsidRPr="00325089">
              <w:rPr>
                <w:rFonts w:ascii="Times New Roman" w:hAnsi="Times New Roman" w:cs="Times New Roman"/>
                <w:b w:val="0"/>
                <w:i/>
                <w:sz w:val="20"/>
                <w:szCs w:val="20"/>
              </w:rPr>
              <w:t>et al</w:t>
            </w:r>
            <w:r w:rsidRPr="00325089">
              <w:rPr>
                <w:rFonts w:ascii="Times New Roman" w:hAnsi="Times New Roman" w:cs="Times New Roman"/>
                <w:b w:val="0"/>
                <w:sz w:val="20"/>
                <w:szCs w:val="20"/>
              </w:rPr>
              <w:t>., 2016</w:t>
            </w:r>
            <w:r>
              <w:rPr>
                <w:rFonts w:ascii="Times New Roman" w:hAnsi="Times New Roman" w:cs="Times New Roman"/>
                <w:sz w:val="20"/>
                <w:szCs w:val="20"/>
              </w:rPr>
              <w:fldChar w:fldCharType="begin"/>
            </w:r>
            <w:r>
              <w:rPr>
                <w:rFonts w:ascii="Times New Roman" w:hAnsi="Times New Roman" w:cs="Times New Roman"/>
                <w:sz w:val="20"/>
                <w:szCs w:val="20"/>
              </w:rPr>
              <w:instrText xml:space="preserve"> ADDIN EN.CITE &lt;EndNote&gt;&lt;Cite&gt;&lt;Author&gt;Goldsmith&lt;/Author&gt;&lt;Year&gt;2016&lt;/Year&gt;&lt;RecNum&gt;75&lt;/RecNum&gt;&lt;DisplayText&gt;[62]&lt;/DisplayText&gt;&lt;record&gt;&lt;rec-number&gt;75&lt;/rec-number&gt;&lt;foreign-keys&gt;&lt;key app="EN" db-id="pwts2x29k952fserpx8p2vx35fps0atvwrtd"&gt;75&lt;/key&gt;&lt;/foreign-keys&gt;&lt;ref-type name="Journal Article"&gt;17&lt;/ref-type&gt;&lt;contributors&gt;&lt;authors&gt;&lt;author&gt;Goldsmith, D. R.&lt;/author&gt;&lt;author&gt;Rapaport, M. H.&lt;/author&gt;&lt;author&gt;Miller, B. J.&lt;/author&gt;&lt;/authors&gt;&lt;/contributors&gt;&lt;auth-address&gt;Department of Psychiatry and Behavioral Sciences, Emory University School of Medicine, Emory University, Atlanta, GA, USA.&amp;#xD;Department of Psychiatry and Health Behavior, Augusta University, Augusta, GA, USA.&lt;/auth-address&gt;&lt;titles&gt;&lt;title&gt;A meta-analysis of blood cytokine network alterations in psychiatric patients: comparisons between schizophrenia, bipolar disorder and depression&lt;/title&gt;&lt;secondary-title&gt;Mol Psychiatry&lt;/secondary-title&gt;&lt;alt-title&gt;Molecular psychiatry&lt;/alt-title&gt;&lt;/titles&gt;&lt;periodical&gt;&lt;full-title&gt;Mol Psychiatry&lt;/full-title&gt;&lt;abbr-1&gt;Molecular psychiatry&lt;/abbr-1&gt;&lt;/periodical&gt;&lt;alt-periodical&gt;&lt;full-title&gt;Mol Psychiatry&lt;/full-title&gt;&lt;abbr-1&gt;Molecular psychiatry&lt;/abbr-1&gt;&lt;/alt-periodical&gt;&lt;pages&gt;1696-1709&lt;/pages&gt;&lt;volume&gt;21&lt;/volume&gt;&lt;number&gt;12&lt;/number&gt;&lt;edition&gt;2016/02/24&lt;/edition&gt;&lt;dates&gt;&lt;year&gt;2016&lt;/year&gt;&lt;pub-dates&gt;&lt;date&gt;Dec&lt;/date&gt;&lt;/pub-dates&gt;&lt;/dates&gt;&lt;isbn&gt;1359-4184&lt;/isbn&gt;&lt;accession-num&gt;26903267&lt;/accession-num&gt;&lt;urls&gt;&lt;/urls&gt;&lt;electronic-resource-num&gt;10.1038/mp.2016.3&lt;/electronic-resource-num&gt;&lt;remote-database-provider&gt;Nlm&lt;/remote-database-provider&gt;&lt;language&gt;eng&lt;/language&gt;&lt;/record&gt;&lt;/Cite&gt;&lt;/EndNote&gt;</w:instrText>
            </w:r>
            <w:r>
              <w:rPr>
                <w:rFonts w:ascii="Times New Roman" w:hAnsi="Times New Roman" w:cs="Times New Roman"/>
                <w:sz w:val="20"/>
                <w:szCs w:val="20"/>
              </w:rPr>
              <w:fldChar w:fldCharType="separate"/>
            </w:r>
            <w:r>
              <w:rPr>
                <w:rFonts w:ascii="Times New Roman" w:hAnsi="Times New Roman" w:cs="Times New Roman"/>
                <w:noProof/>
                <w:sz w:val="20"/>
                <w:szCs w:val="20"/>
              </w:rPr>
              <w:t>[62]</w:t>
            </w:r>
            <w:r>
              <w:rPr>
                <w:rFonts w:ascii="Times New Roman" w:hAnsi="Times New Roman" w:cs="Times New Roman"/>
                <w:sz w:val="20"/>
                <w:szCs w:val="20"/>
              </w:rPr>
              <w:fldChar w:fldCharType="end"/>
            </w:r>
          </w:p>
        </w:tc>
        <w:tc>
          <w:tcPr>
            <w:tcW w:w="1517" w:type="dxa"/>
            <w:vAlign w:val="center"/>
          </w:tcPr>
          <w:p w14:paraId="2773A6BA"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IL-10</w:t>
            </w:r>
          </w:p>
        </w:tc>
        <w:tc>
          <w:tcPr>
            <w:tcW w:w="1176" w:type="dxa"/>
            <w:vAlign w:val="center"/>
          </w:tcPr>
          <w:p w14:paraId="1ACFF3DB"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166/273</w:t>
            </w:r>
          </w:p>
        </w:tc>
        <w:tc>
          <w:tcPr>
            <w:tcW w:w="567" w:type="dxa"/>
            <w:vAlign w:val="center"/>
          </w:tcPr>
          <w:p w14:paraId="36CADA92"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8</w:t>
            </w:r>
          </w:p>
        </w:tc>
        <w:tc>
          <w:tcPr>
            <w:tcW w:w="853" w:type="dxa"/>
          </w:tcPr>
          <w:p w14:paraId="1F2FEDDB"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C61EA0">
              <w:rPr>
                <w:rFonts w:ascii="Times New Roman" w:hAnsi="Times New Roman" w:cs="Times New Roman"/>
                <w:sz w:val="20"/>
                <w:szCs w:val="20"/>
              </w:rPr>
              <w:t>Hedges’g</w:t>
            </w:r>
          </w:p>
        </w:tc>
        <w:tc>
          <w:tcPr>
            <w:tcW w:w="1871" w:type="dxa"/>
            <w:gridSpan w:val="2"/>
            <w:vAlign w:val="center"/>
          </w:tcPr>
          <w:p w14:paraId="0CC4A3BB"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0.43 (0.01 – 0.85)</w:t>
            </w:r>
          </w:p>
        </w:tc>
        <w:tc>
          <w:tcPr>
            <w:tcW w:w="900" w:type="dxa"/>
            <w:vAlign w:val="center"/>
          </w:tcPr>
          <w:p w14:paraId="6ECA071C"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0.044</w:t>
            </w:r>
          </w:p>
        </w:tc>
        <w:tc>
          <w:tcPr>
            <w:tcW w:w="1268" w:type="dxa"/>
            <w:gridSpan w:val="2"/>
            <w:vAlign w:val="center"/>
          </w:tcPr>
          <w:p w14:paraId="577FB6A1"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-0.89 – 1.76</w:t>
            </w:r>
          </w:p>
        </w:tc>
        <w:tc>
          <w:tcPr>
            <w:tcW w:w="544" w:type="dxa"/>
            <w:gridSpan w:val="2"/>
            <w:vAlign w:val="center"/>
          </w:tcPr>
          <w:p w14:paraId="598E2943"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74.8</w:t>
            </w:r>
          </w:p>
        </w:tc>
        <w:tc>
          <w:tcPr>
            <w:tcW w:w="1264" w:type="dxa"/>
            <w:gridSpan w:val="3"/>
            <w:vAlign w:val="center"/>
          </w:tcPr>
          <w:p w14:paraId="3DD1C2F6"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Yes/No</w:t>
            </w:r>
          </w:p>
        </w:tc>
        <w:tc>
          <w:tcPr>
            <w:tcW w:w="1349" w:type="dxa"/>
            <w:gridSpan w:val="3"/>
            <w:vAlign w:val="center"/>
          </w:tcPr>
          <w:p w14:paraId="3331261E"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7F902310"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579E18AB"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10</w:t>
            </w:r>
          </w:p>
        </w:tc>
      </w:tr>
      <w:tr w:rsidR="00F26813" w:rsidRPr="002B521A" w14:paraId="7DC391B5"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1A702B3B" w14:textId="77777777" w:rsidR="00F26813" w:rsidRPr="002B521A" w:rsidRDefault="00F26813" w:rsidP="007E0383">
            <w:pPr>
              <w:rPr>
                <w:rFonts w:ascii="Times New Roman" w:hAnsi="Times New Roman" w:cs="Times New Roman"/>
                <w:sz w:val="20"/>
                <w:szCs w:val="20"/>
              </w:rPr>
            </w:pPr>
            <w:r w:rsidRPr="00325089">
              <w:rPr>
                <w:rFonts w:ascii="Times New Roman" w:hAnsi="Times New Roman" w:cs="Times New Roman"/>
                <w:b w:val="0"/>
                <w:sz w:val="20"/>
                <w:szCs w:val="20"/>
              </w:rPr>
              <w:t xml:space="preserve">Goldsmith </w:t>
            </w:r>
            <w:r w:rsidRPr="00325089">
              <w:rPr>
                <w:rFonts w:ascii="Times New Roman" w:hAnsi="Times New Roman" w:cs="Times New Roman"/>
                <w:b w:val="0"/>
                <w:i/>
                <w:sz w:val="20"/>
                <w:szCs w:val="20"/>
              </w:rPr>
              <w:t>et al</w:t>
            </w:r>
            <w:r w:rsidRPr="00325089">
              <w:rPr>
                <w:rFonts w:ascii="Times New Roman" w:hAnsi="Times New Roman" w:cs="Times New Roman"/>
                <w:b w:val="0"/>
                <w:sz w:val="20"/>
                <w:szCs w:val="20"/>
              </w:rPr>
              <w:t>., 2016</w:t>
            </w:r>
            <w:r>
              <w:rPr>
                <w:rFonts w:ascii="Times New Roman" w:hAnsi="Times New Roman" w:cs="Times New Roman"/>
                <w:sz w:val="20"/>
                <w:szCs w:val="20"/>
              </w:rPr>
              <w:fldChar w:fldCharType="begin"/>
            </w:r>
            <w:r>
              <w:rPr>
                <w:rFonts w:ascii="Times New Roman" w:hAnsi="Times New Roman" w:cs="Times New Roman"/>
                <w:sz w:val="20"/>
                <w:szCs w:val="20"/>
              </w:rPr>
              <w:instrText xml:space="preserve"> ADDIN EN.CITE &lt;EndNote&gt;&lt;Cite&gt;&lt;Author&gt;Goldsmith&lt;/Author&gt;&lt;Year&gt;2016&lt;/Year&gt;&lt;RecNum&gt;75&lt;/RecNum&gt;&lt;DisplayText&gt;[62]&lt;/DisplayText&gt;&lt;record&gt;&lt;rec-number&gt;75&lt;/rec-number&gt;&lt;foreign-keys&gt;&lt;key app="EN" db-id="pwts2x29k952fserpx8p2vx35fps0atvwrtd"&gt;75&lt;/key&gt;&lt;/foreign-keys&gt;&lt;ref-type name="Journal Article"&gt;17&lt;/ref-type&gt;&lt;contributors&gt;&lt;authors&gt;&lt;author&gt;Goldsmith, D. R.&lt;/author&gt;&lt;author&gt;Rapaport, M. H.&lt;/author&gt;&lt;author&gt;Miller, B. J.&lt;/author&gt;&lt;/authors&gt;&lt;/contributors&gt;&lt;auth-address&gt;Department of Psychiatry and Behavioral Sciences, Emory University School of Medicine, Emory University, Atlanta, GA, USA.&amp;#xD;Department of Psychiatry and Health Behavior, Augusta University, Augusta, GA, USA.&lt;/auth-address&gt;&lt;titles&gt;&lt;title&gt;A meta-analysis of blood cytokine network alterations in psychiatric patients: comparisons between schizophrenia, bipolar disorder and depression&lt;/title&gt;&lt;secondary-title&gt;Mol Psychiatry&lt;/secondary-title&gt;&lt;alt-title&gt;Molecular psychiatry&lt;/alt-title&gt;&lt;/titles&gt;&lt;periodical&gt;&lt;full-title&gt;Mol Psychiatry&lt;/full-title&gt;&lt;abbr-1&gt;Molecular psychiatry&lt;/abbr-1&gt;&lt;/periodical&gt;&lt;alt-periodical&gt;&lt;full-title&gt;Mol Psychiatry&lt;/full-title&gt;&lt;abbr-1&gt;Molecular psychiatry&lt;/abbr-1&gt;&lt;/alt-periodical&gt;&lt;pages&gt;1696-1709&lt;/pages&gt;&lt;volume&gt;21&lt;/volume&gt;&lt;number&gt;12&lt;/number&gt;&lt;edition&gt;2016/02/24&lt;/edition&gt;&lt;dates&gt;&lt;year&gt;2016&lt;/year&gt;&lt;pub-dates&gt;&lt;date&gt;Dec&lt;/date&gt;&lt;/pub-dates&gt;&lt;/dates&gt;&lt;isbn&gt;1359-4184&lt;/isbn&gt;&lt;accession-num&gt;26903267&lt;/accession-num&gt;&lt;urls&gt;&lt;/urls&gt;&lt;electronic-resource-num&gt;10.1038/mp.2016.3&lt;/electronic-resource-num&gt;&lt;remote-database-provider&gt;Nlm&lt;/remote-database-provider&gt;&lt;language&gt;eng&lt;/language&gt;&lt;/record&gt;&lt;/Cite&gt;&lt;/EndNote&gt;</w:instrText>
            </w:r>
            <w:r>
              <w:rPr>
                <w:rFonts w:ascii="Times New Roman" w:hAnsi="Times New Roman" w:cs="Times New Roman"/>
                <w:sz w:val="20"/>
                <w:szCs w:val="20"/>
              </w:rPr>
              <w:fldChar w:fldCharType="separate"/>
            </w:r>
            <w:r>
              <w:rPr>
                <w:rFonts w:ascii="Times New Roman" w:hAnsi="Times New Roman" w:cs="Times New Roman"/>
                <w:noProof/>
                <w:sz w:val="20"/>
                <w:szCs w:val="20"/>
              </w:rPr>
              <w:t>[62]</w:t>
            </w:r>
            <w:r>
              <w:rPr>
                <w:rFonts w:ascii="Times New Roman" w:hAnsi="Times New Roman" w:cs="Times New Roman"/>
                <w:sz w:val="20"/>
                <w:szCs w:val="20"/>
              </w:rPr>
              <w:fldChar w:fldCharType="end"/>
            </w:r>
          </w:p>
        </w:tc>
        <w:tc>
          <w:tcPr>
            <w:tcW w:w="1517" w:type="dxa"/>
            <w:vAlign w:val="center"/>
          </w:tcPr>
          <w:p w14:paraId="5C372ACF"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IL-2</w:t>
            </w:r>
          </w:p>
        </w:tc>
        <w:tc>
          <w:tcPr>
            <w:tcW w:w="1176" w:type="dxa"/>
            <w:vAlign w:val="center"/>
          </w:tcPr>
          <w:p w14:paraId="4B721FC4"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46/44</w:t>
            </w:r>
          </w:p>
        </w:tc>
        <w:tc>
          <w:tcPr>
            <w:tcW w:w="567" w:type="dxa"/>
            <w:vAlign w:val="center"/>
          </w:tcPr>
          <w:p w14:paraId="74397080"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3</w:t>
            </w:r>
          </w:p>
        </w:tc>
        <w:tc>
          <w:tcPr>
            <w:tcW w:w="853" w:type="dxa"/>
          </w:tcPr>
          <w:p w14:paraId="5A9DD795"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C61EA0">
              <w:rPr>
                <w:rFonts w:ascii="Times New Roman" w:hAnsi="Times New Roman" w:cs="Times New Roman"/>
                <w:sz w:val="20"/>
                <w:szCs w:val="20"/>
              </w:rPr>
              <w:t>Hedges’g</w:t>
            </w:r>
          </w:p>
        </w:tc>
        <w:tc>
          <w:tcPr>
            <w:tcW w:w="1871" w:type="dxa"/>
            <w:gridSpan w:val="2"/>
            <w:vAlign w:val="center"/>
          </w:tcPr>
          <w:p w14:paraId="74645D58"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0.19 (-0.31 – 0.69)</w:t>
            </w:r>
          </w:p>
        </w:tc>
        <w:tc>
          <w:tcPr>
            <w:tcW w:w="900" w:type="dxa"/>
            <w:vAlign w:val="center"/>
          </w:tcPr>
          <w:p w14:paraId="495E0097"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0.461</w:t>
            </w:r>
          </w:p>
        </w:tc>
        <w:tc>
          <w:tcPr>
            <w:tcW w:w="1268" w:type="dxa"/>
            <w:gridSpan w:val="2"/>
            <w:vAlign w:val="center"/>
          </w:tcPr>
          <w:p w14:paraId="36497201"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-1.33 – 1.71</w:t>
            </w:r>
          </w:p>
        </w:tc>
        <w:tc>
          <w:tcPr>
            <w:tcW w:w="544" w:type="dxa"/>
            <w:gridSpan w:val="2"/>
            <w:vAlign w:val="center"/>
          </w:tcPr>
          <w:p w14:paraId="3AA75F57"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30.3</w:t>
            </w:r>
          </w:p>
        </w:tc>
        <w:tc>
          <w:tcPr>
            <w:tcW w:w="1264" w:type="dxa"/>
            <w:gridSpan w:val="3"/>
            <w:vAlign w:val="center"/>
          </w:tcPr>
          <w:p w14:paraId="42015151"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4799598E"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610D8137"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5E22F2A5"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10</w:t>
            </w:r>
          </w:p>
        </w:tc>
      </w:tr>
      <w:tr w:rsidR="00F26813" w:rsidRPr="002B521A" w14:paraId="24714581"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52B9D0ED" w14:textId="77777777" w:rsidR="00F26813" w:rsidRPr="002B521A" w:rsidRDefault="00F26813" w:rsidP="007E0383">
            <w:pPr>
              <w:rPr>
                <w:rFonts w:ascii="Times New Roman" w:hAnsi="Times New Roman" w:cs="Times New Roman"/>
                <w:sz w:val="20"/>
                <w:szCs w:val="20"/>
              </w:rPr>
            </w:pPr>
            <w:r w:rsidRPr="00325089">
              <w:rPr>
                <w:rFonts w:ascii="Times New Roman" w:hAnsi="Times New Roman" w:cs="Times New Roman"/>
                <w:b w:val="0"/>
                <w:sz w:val="20"/>
                <w:szCs w:val="20"/>
              </w:rPr>
              <w:t xml:space="preserve">Goldsmith </w:t>
            </w:r>
            <w:r w:rsidRPr="00325089">
              <w:rPr>
                <w:rFonts w:ascii="Times New Roman" w:hAnsi="Times New Roman" w:cs="Times New Roman"/>
                <w:b w:val="0"/>
                <w:i/>
                <w:sz w:val="20"/>
                <w:szCs w:val="20"/>
              </w:rPr>
              <w:t>et al</w:t>
            </w:r>
            <w:r w:rsidRPr="00325089">
              <w:rPr>
                <w:rFonts w:ascii="Times New Roman" w:hAnsi="Times New Roman" w:cs="Times New Roman"/>
                <w:b w:val="0"/>
                <w:sz w:val="20"/>
                <w:szCs w:val="20"/>
              </w:rPr>
              <w:t>., 2016</w:t>
            </w:r>
            <w:r>
              <w:rPr>
                <w:rFonts w:ascii="Times New Roman" w:hAnsi="Times New Roman" w:cs="Times New Roman"/>
                <w:sz w:val="20"/>
                <w:szCs w:val="20"/>
              </w:rPr>
              <w:fldChar w:fldCharType="begin"/>
            </w:r>
            <w:r>
              <w:rPr>
                <w:rFonts w:ascii="Times New Roman" w:hAnsi="Times New Roman" w:cs="Times New Roman"/>
                <w:sz w:val="20"/>
                <w:szCs w:val="20"/>
              </w:rPr>
              <w:instrText xml:space="preserve"> ADDIN EN.CITE &lt;EndNote&gt;&lt;Cite&gt;&lt;Author&gt;Goldsmith&lt;/Author&gt;&lt;Year&gt;2016&lt;/Year&gt;&lt;RecNum&gt;7&lt;/RecNum&gt;&lt;DisplayText&gt;[62]&lt;/DisplayText&gt;&lt;record&gt;&lt;rec-number&gt;7&lt;/rec-number&gt;&lt;foreign-keys&gt;&lt;key app="EN" db-id="zztdwsx5etw9d7es5szxaaxqas92faft5dpa"&gt;7&lt;/key&gt;&lt;/foreign-keys&gt;&lt;ref-type name="Journal Article"&gt;17&lt;/ref-type&gt;&lt;contributors&gt;&lt;authors&gt;&lt;author&gt;Goldsmith, D. R.&lt;/author&gt;&lt;author&gt;Rapaport, M. H.&lt;/author&gt;&lt;author&gt;Miller, B. J.&lt;/author&gt;&lt;/authors&gt;&lt;/contributors&gt;&lt;auth-address&gt;Department of Psychiatry and Behavioral Sciences, Emory University School of Medicine, Emory University, Atlanta, GA, USA.&amp;#xD;Department of Psychiatry and Health Behavior, Augusta University, Augusta, GA, USA.&lt;/auth-address&gt;&lt;titles&gt;&lt;title&gt;A meta-analysis of blood cytokine network alterations in psychiatric patients: comparisons between schizophrenia, bipolar disorder and depression&lt;/title&gt;&lt;secondary-title&gt;Mol Psychiatry&lt;/secondary-title&gt;&lt;alt-title&gt;Molecular psychiatry&lt;/alt-title&gt;&lt;/titles&gt;&lt;periodical&gt;&lt;full-title&gt;Mol Psychiatry&lt;/full-title&gt;&lt;abbr-1&gt;Molecular psychiatry&lt;/abbr-1&gt;&lt;/periodical&gt;&lt;alt-periodical&gt;&lt;full-title&gt;Mol Psychiatry&lt;/full-title&gt;&lt;abbr-1&gt;Molecular psychiatry&lt;/abbr-1&gt;&lt;/alt-periodical&gt;&lt;pages&gt;1696-1709&lt;/pages&gt;&lt;volume&gt;21&lt;/volume&gt;&lt;number&gt;12&lt;/number&gt;&lt;edition&gt;2016/02/24&lt;/edition&gt;&lt;dates&gt;&lt;year&gt;2016&lt;/year&gt;&lt;pub-dates&gt;&lt;date&gt;Dec&lt;/date&gt;&lt;/pub-dates&gt;&lt;/dates&gt;&lt;isbn&gt;1359-4184&lt;/isbn&gt;&lt;accession-num&gt;26903267&lt;/accession-num&gt;&lt;urls&gt;&lt;/urls&gt;&lt;electronic-resource-num&gt;10.1038/mp.2016.3&lt;/electronic-resource-num&gt;&lt;remote-database-provider&gt;Nlm&lt;/remote-database-provider&gt;&lt;language&gt;eng&lt;/language&gt;&lt;/record&gt;&lt;/Cite&gt;&lt;/EndNote&gt;</w:instrText>
            </w:r>
            <w:r>
              <w:rPr>
                <w:rFonts w:ascii="Times New Roman" w:hAnsi="Times New Roman" w:cs="Times New Roman"/>
                <w:sz w:val="20"/>
                <w:szCs w:val="20"/>
              </w:rPr>
              <w:fldChar w:fldCharType="separate"/>
            </w:r>
            <w:r>
              <w:rPr>
                <w:rFonts w:ascii="Times New Roman" w:hAnsi="Times New Roman" w:cs="Times New Roman"/>
                <w:noProof/>
                <w:sz w:val="20"/>
                <w:szCs w:val="20"/>
              </w:rPr>
              <w:t>[62]</w:t>
            </w:r>
            <w:r>
              <w:rPr>
                <w:rFonts w:ascii="Times New Roman" w:hAnsi="Times New Roman" w:cs="Times New Roman"/>
                <w:sz w:val="20"/>
                <w:szCs w:val="20"/>
              </w:rPr>
              <w:fldChar w:fldCharType="end"/>
            </w:r>
          </w:p>
        </w:tc>
        <w:tc>
          <w:tcPr>
            <w:tcW w:w="1517" w:type="dxa"/>
            <w:vAlign w:val="center"/>
          </w:tcPr>
          <w:p w14:paraId="3D90FDD2"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IL-4</w:t>
            </w:r>
          </w:p>
        </w:tc>
        <w:tc>
          <w:tcPr>
            <w:tcW w:w="1176" w:type="dxa"/>
            <w:vAlign w:val="center"/>
          </w:tcPr>
          <w:p w14:paraId="7E664670"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60/69</w:t>
            </w:r>
          </w:p>
        </w:tc>
        <w:tc>
          <w:tcPr>
            <w:tcW w:w="567" w:type="dxa"/>
            <w:vAlign w:val="center"/>
          </w:tcPr>
          <w:p w14:paraId="34A93F22"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4</w:t>
            </w:r>
          </w:p>
        </w:tc>
        <w:tc>
          <w:tcPr>
            <w:tcW w:w="853" w:type="dxa"/>
          </w:tcPr>
          <w:p w14:paraId="5BE7CC59"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C61EA0">
              <w:rPr>
                <w:rFonts w:ascii="Times New Roman" w:hAnsi="Times New Roman" w:cs="Times New Roman"/>
                <w:sz w:val="20"/>
                <w:szCs w:val="20"/>
              </w:rPr>
              <w:t>Hedges’g</w:t>
            </w:r>
          </w:p>
        </w:tc>
        <w:tc>
          <w:tcPr>
            <w:tcW w:w="1871" w:type="dxa"/>
            <w:gridSpan w:val="2"/>
            <w:vAlign w:val="center"/>
          </w:tcPr>
          <w:p w14:paraId="669759BB"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1.19 (-0.63 – 3.01)</w:t>
            </w:r>
          </w:p>
        </w:tc>
        <w:tc>
          <w:tcPr>
            <w:tcW w:w="900" w:type="dxa"/>
            <w:vAlign w:val="center"/>
          </w:tcPr>
          <w:p w14:paraId="575A4E3F"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0.200</w:t>
            </w:r>
          </w:p>
        </w:tc>
        <w:tc>
          <w:tcPr>
            <w:tcW w:w="1268" w:type="dxa"/>
            <w:gridSpan w:val="2"/>
            <w:vAlign w:val="center"/>
          </w:tcPr>
          <w:p w14:paraId="3E78B5A2"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-5.25 – 7.63</w:t>
            </w:r>
          </w:p>
        </w:tc>
        <w:tc>
          <w:tcPr>
            <w:tcW w:w="544" w:type="dxa"/>
            <w:gridSpan w:val="2"/>
            <w:vAlign w:val="center"/>
          </w:tcPr>
          <w:p w14:paraId="37DCCD29"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94.9</w:t>
            </w:r>
          </w:p>
        </w:tc>
        <w:tc>
          <w:tcPr>
            <w:tcW w:w="1264" w:type="dxa"/>
            <w:gridSpan w:val="3"/>
            <w:vAlign w:val="center"/>
          </w:tcPr>
          <w:p w14:paraId="2CB77869"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159317CF"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47051480"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28F04419"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10</w:t>
            </w:r>
          </w:p>
        </w:tc>
      </w:tr>
      <w:tr w:rsidR="00F26813" w:rsidRPr="002B521A" w14:paraId="75922013"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28843836" w14:textId="77777777" w:rsidR="00F26813" w:rsidRPr="002B521A" w:rsidRDefault="00F26813" w:rsidP="007E0383">
            <w:pPr>
              <w:rPr>
                <w:rFonts w:ascii="Times New Roman" w:hAnsi="Times New Roman" w:cs="Times New Roman"/>
                <w:sz w:val="20"/>
                <w:szCs w:val="20"/>
              </w:rPr>
            </w:pPr>
            <w:r w:rsidRPr="00325089">
              <w:rPr>
                <w:rFonts w:ascii="Times New Roman" w:hAnsi="Times New Roman" w:cs="Times New Roman"/>
                <w:b w:val="0"/>
                <w:sz w:val="20"/>
                <w:szCs w:val="20"/>
              </w:rPr>
              <w:t xml:space="preserve">Goldsmith </w:t>
            </w:r>
            <w:r w:rsidRPr="00325089">
              <w:rPr>
                <w:rFonts w:ascii="Times New Roman" w:hAnsi="Times New Roman" w:cs="Times New Roman"/>
                <w:b w:val="0"/>
                <w:i/>
                <w:sz w:val="20"/>
                <w:szCs w:val="20"/>
              </w:rPr>
              <w:t>et al</w:t>
            </w:r>
            <w:r w:rsidRPr="00325089">
              <w:rPr>
                <w:rFonts w:ascii="Times New Roman" w:hAnsi="Times New Roman" w:cs="Times New Roman"/>
                <w:b w:val="0"/>
                <w:sz w:val="20"/>
                <w:szCs w:val="20"/>
              </w:rPr>
              <w:t>., 2016</w:t>
            </w:r>
            <w:r>
              <w:rPr>
                <w:rFonts w:ascii="Times New Roman" w:hAnsi="Times New Roman" w:cs="Times New Roman"/>
                <w:sz w:val="20"/>
                <w:szCs w:val="20"/>
              </w:rPr>
              <w:fldChar w:fldCharType="begin"/>
            </w:r>
            <w:r>
              <w:rPr>
                <w:rFonts w:ascii="Times New Roman" w:hAnsi="Times New Roman" w:cs="Times New Roman"/>
                <w:sz w:val="20"/>
                <w:szCs w:val="20"/>
              </w:rPr>
              <w:instrText xml:space="preserve"> ADDIN EN.CITE &lt;EndNote&gt;&lt;Cite&gt;&lt;Author&gt;Goldsmith&lt;/Author&gt;&lt;Year&gt;2016&lt;/Year&gt;&lt;RecNum&gt;75&lt;/RecNum&gt;&lt;DisplayText&gt;[62]&lt;/DisplayText&gt;&lt;record&gt;&lt;rec-number&gt;75&lt;/rec-number&gt;&lt;foreign-keys&gt;&lt;key app="EN" db-id="pwts2x29k952fserpx8p2vx35fps0atvwrtd"&gt;75&lt;/key&gt;&lt;/foreign-keys&gt;&lt;ref-type name="Journal Article"&gt;17&lt;/ref-type&gt;&lt;contributors&gt;&lt;authors&gt;&lt;author&gt;Goldsmith, D. R.&lt;/author&gt;&lt;author&gt;Rapaport, M. H.&lt;/author&gt;&lt;author&gt;Miller, B. J.&lt;/author&gt;&lt;/authors&gt;&lt;/contributors&gt;&lt;auth-address&gt;Department of Psychiatry and Behavioral Sciences, Emory University School of Medicine, Emory University, Atlanta, GA, USA.&amp;#xD;Department of Psychiatry and Health Behavior, Augusta University, Augusta, GA, USA.&lt;/auth-address&gt;&lt;titles&gt;&lt;title&gt;A meta-analysis of blood cytokine network alterations in psychiatric patients: comparisons between schizophrenia, bipolar disorder and depression&lt;/title&gt;&lt;secondary-title&gt;Mol Psychiatry&lt;/secondary-title&gt;&lt;alt-title&gt;Molecular psychiatry&lt;/alt-title&gt;&lt;/titles&gt;&lt;periodical&gt;&lt;full-title&gt;Mol Psychiatry&lt;/full-title&gt;&lt;abbr-1&gt;Molecular psychiatry&lt;/abbr-1&gt;&lt;/periodical&gt;&lt;alt-periodical&gt;&lt;full-title&gt;Mol Psychiatry&lt;/full-title&gt;&lt;abbr-1&gt;Molecular psychiatry&lt;/abbr-1&gt;&lt;/alt-periodical&gt;&lt;pages&gt;1696-1709&lt;/pages&gt;&lt;volume&gt;21&lt;/volume&gt;&lt;number&gt;12&lt;/number&gt;&lt;edition&gt;2016/02/24&lt;/edition&gt;&lt;dates&gt;&lt;year&gt;2016&lt;/year&gt;&lt;pub-dates&gt;&lt;date&gt;Dec&lt;/date&gt;&lt;/pub-dates&gt;&lt;/dates&gt;&lt;isbn&gt;1359-4184&lt;/isbn&gt;&lt;accession-num&gt;26903267&lt;/accession-num&gt;&lt;urls&gt;&lt;/urls&gt;&lt;electronic-resource-num&gt;10.1038/mp.2016.3&lt;/electronic-resource-num&gt;&lt;remote-database-provider&gt;Nlm&lt;/remote-database-provider&gt;&lt;language&gt;eng&lt;/language&gt;&lt;/record&gt;&lt;/Cite&gt;&lt;/EndNote&gt;</w:instrText>
            </w:r>
            <w:r>
              <w:rPr>
                <w:rFonts w:ascii="Times New Roman" w:hAnsi="Times New Roman" w:cs="Times New Roman"/>
                <w:sz w:val="20"/>
                <w:szCs w:val="20"/>
              </w:rPr>
              <w:fldChar w:fldCharType="separate"/>
            </w:r>
            <w:r>
              <w:rPr>
                <w:rFonts w:ascii="Times New Roman" w:hAnsi="Times New Roman" w:cs="Times New Roman"/>
                <w:noProof/>
                <w:sz w:val="20"/>
                <w:szCs w:val="20"/>
              </w:rPr>
              <w:t>[62]</w:t>
            </w:r>
            <w:r>
              <w:rPr>
                <w:rFonts w:ascii="Times New Roman" w:hAnsi="Times New Roman" w:cs="Times New Roman"/>
                <w:sz w:val="20"/>
                <w:szCs w:val="20"/>
              </w:rPr>
              <w:fldChar w:fldCharType="end"/>
            </w:r>
          </w:p>
        </w:tc>
        <w:tc>
          <w:tcPr>
            <w:tcW w:w="1517" w:type="dxa"/>
            <w:vAlign w:val="center"/>
          </w:tcPr>
          <w:p w14:paraId="736D3AFE"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IL-6</w:t>
            </w:r>
          </w:p>
        </w:tc>
        <w:tc>
          <w:tcPr>
            <w:tcW w:w="1176" w:type="dxa"/>
            <w:vAlign w:val="center"/>
          </w:tcPr>
          <w:p w14:paraId="407D1823"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213/540</w:t>
            </w:r>
          </w:p>
        </w:tc>
        <w:tc>
          <w:tcPr>
            <w:tcW w:w="567" w:type="dxa"/>
            <w:vAlign w:val="center"/>
          </w:tcPr>
          <w:p w14:paraId="1A13C5EB"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7</w:t>
            </w:r>
          </w:p>
        </w:tc>
        <w:tc>
          <w:tcPr>
            <w:tcW w:w="853" w:type="dxa"/>
          </w:tcPr>
          <w:p w14:paraId="039C7BA0"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C61EA0">
              <w:rPr>
                <w:rFonts w:ascii="Times New Roman" w:hAnsi="Times New Roman" w:cs="Times New Roman"/>
                <w:sz w:val="20"/>
                <w:szCs w:val="20"/>
              </w:rPr>
              <w:t>Hedges’g</w:t>
            </w:r>
          </w:p>
        </w:tc>
        <w:tc>
          <w:tcPr>
            <w:tcW w:w="1871" w:type="dxa"/>
            <w:gridSpan w:val="2"/>
            <w:vAlign w:val="center"/>
          </w:tcPr>
          <w:p w14:paraId="253F65E5"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0.38 (-0.01 – 0.77)</w:t>
            </w:r>
          </w:p>
        </w:tc>
        <w:tc>
          <w:tcPr>
            <w:tcW w:w="900" w:type="dxa"/>
            <w:vAlign w:val="center"/>
          </w:tcPr>
          <w:p w14:paraId="0C34C196"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0.054</w:t>
            </w:r>
          </w:p>
        </w:tc>
        <w:tc>
          <w:tcPr>
            <w:tcW w:w="1268" w:type="dxa"/>
            <w:gridSpan w:val="2"/>
            <w:vAlign w:val="center"/>
          </w:tcPr>
          <w:p w14:paraId="5EF33E3B"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-0.83 – 1.59</w:t>
            </w:r>
          </w:p>
        </w:tc>
        <w:tc>
          <w:tcPr>
            <w:tcW w:w="544" w:type="dxa"/>
            <w:gridSpan w:val="2"/>
            <w:vAlign w:val="center"/>
          </w:tcPr>
          <w:p w14:paraId="34A733C1"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78.2</w:t>
            </w:r>
          </w:p>
        </w:tc>
        <w:tc>
          <w:tcPr>
            <w:tcW w:w="1264" w:type="dxa"/>
            <w:gridSpan w:val="3"/>
            <w:vAlign w:val="center"/>
          </w:tcPr>
          <w:p w14:paraId="0D79302F"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7D3A2FF8"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3C4F4670"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484E0E94"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10</w:t>
            </w:r>
          </w:p>
        </w:tc>
      </w:tr>
      <w:tr w:rsidR="00F26813" w:rsidRPr="002B521A" w14:paraId="7ACBB266"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01E570B8" w14:textId="77777777" w:rsidR="00F26813" w:rsidRPr="002B521A" w:rsidRDefault="00F26813" w:rsidP="007E0383">
            <w:pPr>
              <w:rPr>
                <w:rFonts w:ascii="Times New Roman" w:hAnsi="Times New Roman" w:cs="Times New Roman"/>
                <w:sz w:val="20"/>
                <w:szCs w:val="20"/>
              </w:rPr>
            </w:pPr>
            <w:r w:rsidRPr="00395AC8">
              <w:rPr>
                <w:rFonts w:ascii="Times New Roman" w:hAnsi="Times New Roman" w:cs="Times New Roman"/>
                <w:b w:val="0"/>
                <w:sz w:val="20"/>
              </w:rPr>
              <w:t xml:space="preserve">Fernandes </w:t>
            </w:r>
            <w:r w:rsidRPr="00395AC8">
              <w:rPr>
                <w:rFonts w:ascii="Times New Roman" w:hAnsi="Times New Roman" w:cs="Times New Roman"/>
                <w:b w:val="0"/>
                <w:i/>
                <w:sz w:val="20"/>
              </w:rPr>
              <w:t>et al.</w:t>
            </w:r>
            <w:r w:rsidRPr="00395AC8">
              <w:rPr>
                <w:rFonts w:ascii="Times New Roman" w:hAnsi="Times New Roman" w:cs="Times New Roman"/>
                <w:b w:val="0"/>
                <w:sz w:val="20"/>
              </w:rPr>
              <w:t xml:space="preserve">, 2016 </w:t>
            </w:r>
            <w:r>
              <w:rPr>
                <w:rFonts w:ascii="Times New Roman" w:hAnsi="Times New Roman" w:cs="Times New Roman"/>
                <w:sz w:val="20"/>
              </w:rPr>
              <w:fldChar w:fldCharType="begin">
                <w:fldData xml:space="preserve">PEVuZE5vdGU+PENpdGU+PEF1dGhvcj5GZXJuYW5kZXM8L0F1dGhvcj48WWVhcj4yMDE2PC9ZZWFy
PjxSZWNOdW0+NjQ8L1JlY051bT48RGlzcGxheVRleHQ+WzEwM108L0Rpc3BsYXlUZXh0PjxyZWNv
cmQ+PHJlYy1udW1iZXI+NjQ8L3JlYy1udW1iZXI+PGZvcmVpZ24ta2V5cz48a2V5IGFwcD0iRU4i
IGRiLWlkPSJwd3RzMngyOWs5NTJmc2VycHg4cDJ2eDM1ZnBzMGF0dndydGQiPjY0PC9rZXk+PC9m
b3JlaWduLWtleXM+PHJlZi10eXBlIG5hbWU9IkpvdXJuYWwgQXJ0aWNsZSI+MTc8L3JlZi10eXBl
Pjxjb250cmlidXRvcnM+PGF1dGhvcnM+PGF1dGhvcj5GZXJuYW5kZXMsIEIuIFMuPC9hdXRob3I+
PGF1dGhvcj5EYXNoLCBTLjwvYXV0aG9yPjxhdXRob3I+SmFja2EsIEYuPC9hdXRob3I+PGF1dGhv
cj5Eb2RkLCBTLjwvYXV0aG9yPjxhdXRob3I+Q2FydmFsaG8sIEEuIEYuPC9hdXRob3I+PGF1dGhv
cj5Lb2hsZXIsIEMuIEEuPC9hdXRob3I+PGF1dGhvcj5TdGVpbmVyLCBKLjwvYXV0aG9yPjxhdXRo
b3I+ZGEgR3JhY2EgQ2FudGFyZWxsaSwgTS48L2F1dGhvcj48YXV0aG9yPk5hcmRpbiwgUC48L2F1
dGhvcj48YXV0aG9yPkdvbmNhbHZlcywgQy4gQS48L2F1dGhvcj48YXV0aG9yPkJlcmssIE0uPC9h
dXRob3I+PC9hdXRob3JzPjwvY29udHJpYnV0b3JzPjxhdXRoLWFkZHJlc3M+RGVha2luIFVuaXZl
cnNpdHksIElNUEFDVCBTdHJhdGVnaWMgUmVzZWFyY2ggQ2VudHJlLCBTY2hvb2wgb2YgTWVkaWNp
bmUsIGFuZCBCYXJ3b24gSGVhbHRoLCBHZWVsb25nLCBBdXN0cmFsaWE7IExhYm9yYXRvcnkgb2Yg
Q2FsY2l1bSBCaW5kaW5nIFByb3RlaW5zIGluIHRoZSBDZW50cmFsIE5lcnZvdXMgU3lzdGVtLCBE
ZXBhcnRtZW50IG9mIEJpb2NoZW1pc3RyeSwgRmVkZXJhbCBVbml2ZXJzaXR5IG9mIFJpbyBHcmFu
ZGUgZG8gU3VsLCBQb3J0byBBbGVncmUsIEJyYXppbC4gRWxlY3Ryb25pYyBhZGRyZXNzOiBicmlz
YXNmQGdtYWlsLmNvbS4mI3hEO0RlYWtpbiBVbml2ZXJzaXR5LCBJTVBBQ1QgU3RyYXRlZ2ljIFJl
c2VhcmNoIENlbnRyZSwgU2Nob29sIG9mIE1lZGljaW5lLCBhbmQgQmFyd29uIEhlYWx0aCwgR2Vl
bG9uZywgQXVzdHJhbGlhLiYjeEQ7RGVha2luIFVuaXZlcnNpdHksIElNUEFDVCBTdHJhdGVnaWMg
UmVzZWFyY2ggQ2VudHJlLCBTY2hvb2wgb2YgTWVkaWNpbmUsIGFuZCBCYXJ3b24gSGVhbHRoLCBH
ZWVsb25nLCBBdXN0cmFsaWE7IERlcGFydG1lbnQgb2YgUHN5Y2hpYXRyeSwgVW5pdmVyc2l0eSBv
ZiBNZWxib3VybmUsIFBhcmt2aWxsZSwgQXVzdHJhbGlhLiYjeEQ7VHJhbnNsYXRpb25hbCBQc3lj
aGlhdHJ5IFJlc2VhcmNoIEdyb3VwIGFuZCBEZXBhcnRtZW50IG9mIENsaW5pY2FsIE1lZGljaW5l
LCBGYWN1bHR5IG9mIE1lZGljaW5lLCBGZWRlcmFsIFVuaXZlcnNpdHkgb2YgQ2VhcmEsIEZvcnRh
bGV6YSwgQ0UsIEJyYXppbC4mI3hEO0RlcGFydG1lbnQgb2YgUHN5Y2hpYXRyeSwgVW5pdmVyc2l0
eSBvZiBNYWdkZWJ1cmcsIE1hZ2RlYnVyZywgR2VybWFueS4mI3hEO0xhYm9yYXRvcnkgb2YgQ2Fs
Y2l1bSBCaW5kaW5nIFByb3RlaW5zIGluIHRoZSBDZW50cmFsIE5lcnZvdXMgU3lzdGVtLCBEZXBh
cnRtZW50IG9mIEJpb2NoZW1pc3RyeSwgRmVkZXJhbCBVbml2ZXJzaXR5IG9mIFJpbyBHcmFuZGUg
ZG8gU3VsLCBQb3J0byBBbGVncmUsIEJyYXppbC4mI3hEO0RlYWtpbiBVbml2ZXJzaXR5LCBJTVBB
Q1QgU3RyYXRlZ2ljIFJlc2VhcmNoIENlbnRyZSwgU2Nob29sIG9mIE1lZGljaW5lLCBhbmQgQmFy
d29uIEhlYWx0aCwgR2VlbG9uZywgQXVzdHJhbGlhOyBGbG9yZXkgSW5zdGl0dXRlIGZvciBOZXVy
b3NjaWVuY2UgYW5kIE1lbnRhbCBIZWFsdGgsIERlcGFydG1lbnQgb2YgUHN5Y2hpYXRyeSBhbmQg
T3J5Z2VuLCBUaGUgTmF0aW9uYWwgQ2VudHJlIG9mIEV4Y2VsbGVuY2UgaW4gWW91dGggTWVudGFs
IEhlYWx0aCwgVW5pdmVyc2l0eSBvZiBNZWxib3VybmUsIFBhcmt2aWxsZSwgQXVzdHJhbGlhLjwv
YXV0aC1hZGRyZXNzPjx0aXRsZXM+PHRpdGxlPkxlcHRpbiBpbiBiaXBvbGFyIGRpc29yZGVyOiBB
IHN5c3RlbWF0aWMgcmV2aWV3IGFuZCBtZXRhLWFuYWx5c2lzPC90aXRsZT48c2Vjb25kYXJ5LXRp
dGxlPkV1ciBQc3ljaGlhdHJ5PC9zZWNvbmRhcnktdGl0bGU+PGFsdC10aXRsZT5FdXJvcGVhbiBw
c3ljaGlhdHJ5IDogdGhlIGpvdXJuYWwgb2YgdGhlIEFzc29jaWF0aW9uIG9mIEV1cm9wZWFuIFBz
eWNoaWF0cmlzdHM8L2FsdC10aXRsZT48L3RpdGxlcz48cGVyaW9kaWNhbD48ZnVsbC10aXRsZT5F
dXIgUHN5Y2hpYXRyeTwvZnVsbC10aXRsZT48YWJici0xPkV1cm9wZWFuIHBzeWNoaWF0cnkgOiB0
aGUgam91cm5hbCBvZiB0aGUgQXNzb2NpYXRpb24gb2YgRXVyb3BlYW4gUHN5Y2hpYXRyaXN0czwv
YWJici0xPjwvcGVyaW9kaWNhbD48YWx0LXBlcmlvZGljYWw+PGZ1bGwtdGl0bGU+RXVyIFBzeWNo
aWF0cnk8L2Z1bGwtdGl0bGU+PGFiYnItMT5FdXJvcGVhbiBwc3ljaGlhdHJ5IDogdGhlIGpvdXJu
YWwgb2YgdGhlIEFzc29jaWF0aW9uIG9mIEV1cm9wZWFuIFBzeWNoaWF0cmlzdHM8L2FiYnItMT48
L2FsdC1wZXJpb2RpY2FsPjxwYWdlcz4xLTc8L3BhZ2VzPjx2b2x1bWU+MzU8L3ZvbHVtZT48ZWRp
dGlvbj4yMDE2LzA0LzEyPC9lZGl0aW9uPjxkYXRlcz48eWVhcj4yMDE2PC95ZWFyPjxwdWItZGF0
ZXM+PGRhdGU+TWF5PC9kYXRlPjwvcHViLWRhdGVzPjwvZGF0ZXM+PGlzYm4+MDkyNC05MzM4PC9p
c2JuPjxhY2Nlc3Npb24tbnVtPjI3MDY1MDA4PC9hY2Nlc3Npb24tbnVtPjx1cmxzPjwvdXJscz48
ZWxlY3Ryb25pYy1yZXNvdXJjZS1udW0+MTAuMTAxNi9qLmV1cnBzeS4yMDE2LjAyLjAwMzwvZWxl
Y3Ryb25pYy1yZXNvdXJjZS1udW0+PHJlbW90ZS1kYXRhYmFzZS1wcm92aWRlcj5ObG08L3JlbW90
ZS1kYXRhYmFzZS1wcm92aWRlcj48bGFuZ3VhZ2U+ZW5nPC9sYW5ndWFnZT48L3JlY29yZD48L0Np
dGU+PC9FbmROb3RlPgB=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PEVuZE5vdGU+PENpdGU+PEF1dGhvcj5GZXJuYW5kZXM8L0F1dGhvcj48WWVhcj4yMDE2PC9ZZWFy
PjxSZWNOdW0+NjQ8L1JlY051bT48RGlzcGxheVRleHQ+WzEwM108L0Rpc3BsYXlUZXh0PjxyZWNv
cmQ+PHJlYy1udW1iZXI+NjQ8L3JlYy1udW1iZXI+PGZvcmVpZ24ta2V5cz48a2V5IGFwcD0iRU4i
IGRiLWlkPSJwd3RzMngyOWs5NTJmc2VycHg4cDJ2eDM1ZnBzMGF0dndydGQiPjY0PC9rZXk+PC9m
b3JlaWduLWtleXM+PHJlZi10eXBlIG5hbWU9IkpvdXJuYWwgQXJ0aWNsZSI+MTc8L3JlZi10eXBl
Pjxjb250cmlidXRvcnM+PGF1dGhvcnM+PGF1dGhvcj5GZXJuYW5kZXMsIEIuIFMuPC9hdXRob3I+
PGF1dGhvcj5EYXNoLCBTLjwvYXV0aG9yPjxhdXRob3I+SmFja2EsIEYuPC9hdXRob3I+PGF1dGhv
cj5Eb2RkLCBTLjwvYXV0aG9yPjxhdXRob3I+Q2FydmFsaG8sIEEuIEYuPC9hdXRob3I+PGF1dGhv
cj5Lb2hsZXIsIEMuIEEuPC9hdXRob3I+PGF1dGhvcj5TdGVpbmVyLCBKLjwvYXV0aG9yPjxhdXRo
b3I+ZGEgR3JhY2EgQ2FudGFyZWxsaSwgTS48L2F1dGhvcj48YXV0aG9yPk5hcmRpbiwgUC48L2F1
dGhvcj48YXV0aG9yPkdvbmNhbHZlcywgQy4gQS48L2F1dGhvcj48YXV0aG9yPkJlcmssIE0uPC9h
dXRob3I+PC9hdXRob3JzPjwvY29udHJpYnV0b3JzPjxhdXRoLWFkZHJlc3M+RGVha2luIFVuaXZl
cnNpdHksIElNUEFDVCBTdHJhdGVnaWMgUmVzZWFyY2ggQ2VudHJlLCBTY2hvb2wgb2YgTWVkaWNp
bmUsIGFuZCBCYXJ3b24gSGVhbHRoLCBHZWVsb25nLCBBdXN0cmFsaWE7IExhYm9yYXRvcnkgb2Yg
Q2FsY2l1bSBCaW5kaW5nIFByb3RlaW5zIGluIHRoZSBDZW50cmFsIE5lcnZvdXMgU3lzdGVtLCBE
ZXBhcnRtZW50IG9mIEJpb2NoZW1pc3RyeSwgRmVkZXJhbCBVbml2ZXJzaXR5IG9mIFJpbyBHcmFu
ZGUgZG8gU3VsLCBQb3J0byBBbGVncmUsIEJyYXppbC4gRWxlY3Ryb25pYyBhZGRyZXNzOiBicmlz
YXNmQGdtYWlsLmNvbS4mI3hEO0RlYWtpbiBVbml2ZXJzaXR5LCBJTVBBQ1QgU3RyYXRlZ2ljIFJl
c2VhcmNoIENlbnRyZSwgU2Nob29sIG9mIE1lZGljaW5lLCBhbmQgQmFyd29uIEhlYWx0aCwgR2Vl
bG9uZywgQXVzdHJhbGlhLiYjeEQ7RGVha2luIFVuaXZlcnNpdHksIElNUEFDVCBTdHJhdGVnaWMg
UmVzZWFyY2ggQ2VudHJlLCBTY2hvb2wgb2YgTWVkaWNpbmUsIGFuZCBCYXJ3b24gSGVhbHRoLCBH
ZWVsb25nLCBBdXN0cmFsaWE7IERlcGFydG1lbnQgb2YgUHN5Y2hpYXRyeSwgVW5pdmVyc2l0eSBv
ZiBNZWxib3VybmUsIFBhcmt2aWxsZSwgQXVzdHJhbGlhLiYjeEQ7VHJhbnNsYXRpb25hbCBQc3lj
aGlhdHJ5IFJlc2VhcmNoIEdyb3VwIGFuZCBEZXBhcnRtZW50IG9mIENsaW5pY2FsIE1lZGljaW5l
LCBGYWN1bHR5IG9mIE1lZGljaW5lLCBGZWRlcmFsIFVuaXZlcnNpdHkgb2YgQ2VhcmEsIEZvcnRh
bGV6YSwgQ0UsIEJyYXppbC4mI3hEO0RlcGFydG1lbnQgb2YgUHN5Y2hpYXRyeSwgVW5pdmVyc2l0
eSBvZiBNYWdkZWJ1cmcsIE1hZ2RlYnVyZywgR2VybWFueS4mI3hEO0xhYm9yYXRvcnkgb2YgQ2Fs
Y2l1bSBCaW5kaW5nIFByb3RlaW5zIGluIHRoZSBDZW50cmFsIE5lcnZvdXMgU3lzdGVtLCBEZXBh
cnRtZW50IG9mIEJpb2NoZW1pc3RyeSwgRmVkZXJhbCBVbml2ZXJzaXR5IG9mIFJpbyBHcmFuZGUg
ZG8gU3VsLCBQb3J0byBBbGVncmUsIEJyYXppbC4mI3hEO0RlYWtpbiBVbml2ZXJzaXR5LCBJTVBB
Q1QgU3RyYXRlZ2ljIFJlc2VhcmNoIENlbnRyZSwgU2Nob29sIG9mIE1lZGljaW5lLCBhbmQgQmFy
d29uIEhlYWx0aCwgR2VlbG9uZywgQXVzdHJhbGlhOyBGbG9yZXkgSW5zdGl0dXRlIGZvciBOZXVy
b3NjaWVuY2UgYW5kIE1lbnRhbCBIZWFsdGgsIERlcGFydG1lbnQgb2YgUHN5Y2hpYXRyeSBhbmQg
T3J5Z2VuLCBUaGUgTmF0aW9uYWwgQ2VudHJlIG9mIEV4Y2VsbGVuY2UgaW4gWW91dGggTWVudGFs
IEhlYWx0aCwgVW5pdmVyc2l0eSBvZiBNZWxib3VybmUsIFBhcmt2aWxsZSwgQXVzdHJhbGlhLjwv
YXV0aC1hZGRyZXNzPjx0aXRsZXM+PHRpdGxlPkxlcHRpbiBpbiBiaXBvbGFyIGRpc29yZGVyOiBB
IHN5c3RlbWF0aWMgcmV2aWV3IGFuZCBtZXRhLWFuYWx5c2lzPC90aXRsZT48c2Vjb25kYXJ5LXRp
dGxlPkV1ciBQc3ljaGlhdHJ5PC9zZWNvbmRhcnktdGl0bGU+PGFsdC10aXRsZT5FdXJvcGVhbiBw
c3ljaGlhdHJ5IDogdGhlIGpvdXJuYWwgb2YgdGhlIEFzc29jaWF0aW9uIG9mIEV1cm9wZWFuIFBz
eWNoaWF0cmlzdHM8L2FsdC10aXRsZT48L3RpdGxlcz48cGVyaW9kaWNhbD48ZnVsbC10aXRsZT5F
dXIgUHN5Y2hpYXRyeTwvZnVsbC10aXRsZT48YWJici0xPkV1cm9wZWFuIHBzeWNoaWF0cnkgOiB0
aGUgam91cm5hbCBvZiB0aGUgQXNzb2NpYXRpb24gb2YgRXVyb3BlYW4gUHN5Y2hpYXRyaXN0czwv
YWJici0xPjwvcGVyaW9kaWNhbD48YWx0LXBlcmlvZGljYWw+PGZ1bGwtdGl0bGU+RXVyIFBzeWNo
aWF0cnk8L2Z1bGwtdGl0bGU+PGFiYnItMT5FdXJvcGVhbiBwc3ljaGlhdHJ5IDogdGhlIGpvdXJu
YWwgb2YgdGhlIEFzc29jaWF0aW9uIG9mIEV1cm9wZWFuIFBzeWNoaWF0cmlzdHM8L2FiYnItMT48
L2FsdC1wZXJpb2RpY2FsPjxwYWdlcz4xLTc8L3BhZ2VzPjx2b2x1bWU+MzU8L3ZvbHVtZT48ZWRp
dGlvbj4yMDE2LzA0LzEyPC9lZGl0aW9uPjxkYXRlcz48eWVhcj4yMDE2PC95ZWFyPjxwdWItZGF0
ZXM+PGRhdGU+TWF5PC9kYXRlPjwvcHViLWRhdGVzPjwvZGF0ZXM+PGlzYm4+MDkyNC05MzM4PC9p
c2JuPjxhY2Nlc3Npb24tbnVtPjI3MDY1MDA4PC9hY2Nlc3Npb24tbnVtPjx1cmxzPjwvdXJscz48
ZWxlY3Ryb25pYy1yZXNvdXJjZS1udW0+MTAuMTAxNi9qLmV1cnBzeS4yMDE2LjAyLjAwMzwvZWxl
Y3Ryb25pYy1yZXNvdXJjZS1udW0+PHJlbW90ZS1kYXRhYmFzZS1wcm92aWRlcj5ObG08L3JlbW90
ZS1kYXRhYmFzZS1wcm92aWRlcj48bGFuZ3VhZ2U+ZW5nPC9sYW5ndWFnZT48L3JlY29yZD48L0Np
dGU+PC9FbmROb3RlPgB=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Pr>
                <w:rFonts w:ascii="Times New Roman" w:hAnsi="Times New Roman" w:cs="Times New Roman"/>
                <w:sz w:val="20"/>
              </w:rPr>
            </w:r>
            <w:r>
              <w:rPr>
                <w:rFonts w:ascii="Times New Roman" w:hAnsi="Times New Roman" w:cs="Times New Roman"/>
                <w:sz w:val="20"/>
              </w:rPr>
              <w:fldChar w:fldCharType="separate"/>
            </w:r>
            <w:r>
              <w:rPr>
                <w:rFonts w:ascii="Times New Roman" w:hAnsi="Times New Roman" w:cs="Times New Roman"/>
                <w:noProof/>
                <w:sz w:val="20"/>
              </w:rPr>
              <w:t>[103]</w:t>
            </w:r>
            <w:r>
              <w:rPr>
                <w:rFonts w:ascii="Times New Roman" w:hAnsi="Times New Roman" w:cs="Times New Roman"/>
                <w:sz w:val="20"/>
              </w:rPr>
              <w:fldChar w:fldCharType="end"/>
            </w:r>
          </w:p>
        </w:tc>
        <w:tc>
          <w:tcPr>
            <w:tcW w:w="1517" w:type="dxa"/>
            <w:vAlign w:val="center"/>
          </w:tcPr>
          <w:p w14:paraId="5A21E10A"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Leptin</w:t>
            </w:r>
          </w:p>
        </w:tc>
        <w:tc>
          <w:tcPr>
            <w:tcW w:w="1176" w:type="dxa"/>
            <w:vAlign w:val="center"/>
          </w:tcPr>
          <w:p w14:paraId="60C31E31"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300/288</w:t>
            </w:r>
          </w:p>
        </w:tc>
        <w:tc>
          <w:tcPr>
            <w:tcW w:w="567" w:type="dxa"/>
            <w:vAlign w:val="center"/>
          </w:tcPr>
          <w:p w14:paraId="386A1B50"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7</w:t>
            </w:r>
          </w:p>
        </w:tc>
        <w:tc>
          <w:tcPr>
            <w:tcW w:w="853" w:type="dxa"/>
          </w:tcPr>
          <w:p w14:paraId="59A699E9"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C61EA0">
              <w:rPr>
                <w:rFonts w:ascii="Times New Roman" w:hAnsi="Times New Roman" w:cs="Times New Roman"/>
                <w:sz w:val="20"/>
                <w:szCs w:val="20"/>
              </w:rPr>
              <w:t>Hedges’g</w:t>
            </w:r>
          </w:p>
        </w:tc>
        <w:tc>
          <w:tcPr>
            <w:tcW w:w="1871" w:type="dxa"/>
            <w:gridSpan w:val="2"/>
            <w:vAlign w:val="center"/>
          </w:tcPr>
          <w:p w14:paraId="676B7548"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0.04 (-0.35 – 0.43)</w:t>
            </w:r>
          </w:p>
        </w:tc>
        <w:tc>
          <w:tcPr>
            <w:tcW w:w="900" w:type="dxa"/>
            <w:vAlign w:val="center"/>
          </w:tcPr>
          <w:p w14:paraId="207F2BBE"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0.843</w:t>
            </w:r>
          </w:p>
        </w:tc>
        <w:tc>
          <w:tcPr>
            <w:tcW w:w="1268" w:type="dxa"/>
            <w:gridSpan w:val="2"/>
            <w:vAlign w:val="center"/>
          </w:tcPr>
          <w:p w14:paraId="49BDD0AB"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-1.21 – 1.28</w:t>
            </w:r>
          </w:p>
        </w:tc>
        <w:tc>
          <w:tcPr>
            <w:tcW w:w="544" w:type="dxa"/>
            <w:gridSpan w:val="2"/>
            <w:vAlign w:val="center"/>
          </w:tcPr>
          <w:p w14:paraId="11FB1640"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84.5</w:t>
            </w:r>
          </w:p>
        </w:tc>
        <w:tc>
          <w:tcPr>
            <w:tcW w:w="1264" w:type="dxa"/>
            <w:gridSpan w:val="3"/>
            <w:vAlign w:val="center"/>
          </w:tcPr>
          <w:p w14:paraId="68915ED4"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349" w:type="dxa"/>
            <w:gridSpan w:val="3"/>
            <w:vAlign w:val="center"/>
          </w:tcPr>
          <w:p w14:paraId="2BEFD318"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2A81FEA9"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5813630C"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7</w:t>
            </w:r>
          </w:p>
        </w:tc>
      </w:tr>
      <w:tr w:rsidR="00F26813" w:rsidRPr="002B521A" w14:paraId="3351AFA4"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7387FA99" w14:textId="77777777" w:rsidR="00F26813" w:rsidRPr="002B521A" w:rsidRDefault="00F26813" w:rsidP="007E0383">
            <w:pPr>
              <w:rPr>
                <w:rFonts w:ascii="Times New Roman" w:hAnsi="Times New Roman" w:cs="Times New Roman"/>
                <w:sz w:val="20"/>
                <w:szCs w:val="20"/>
              </w:rPr>
            </w:pPr>
            <w:r w:rsidRPr="00AC6180">
              <w:rPr>
                <w:rFonts w:ascii="Times New Roman" w:hAnsi="Times New Roman" w:cs="Times New Roman"/>
                <w:b w:val="0"/>
                <w:sz w:val="20"/>
                <w:szCs w:val="20"/>
              </w:rPr>
              <w:t xml:space="preserve">Goldsmith </w:t>
            </w:r>
            <w:r w:rsidRPr="00AC6180">
              <w:rPr>
                <w:rFonts w:ascii="Times New Roman" w:hAnsi="Times New Roman" w:cs="Times New Roman"/>
                <w:b w:val="0"/>
                <w:i/>
                <w:sz w:val="20"/>
                <w:szCs w:val="20"/>
              </w:rPr>
              <w:t>et al</w:t>
            </w:r>
            <w:r w:rsidRPr="00AC6180">
              <w:rPr>
                <w:rFonts w:ascii="Times New Roman" w:hAnsi="Times New Roman" w:cs="Times New Roman"/>
                <w:b w:val="0"/>
                <w:sz w:val="20"/>
                <w:szCs w:val="20"/>
              </w:rPr>
              <w:t>., 2016</w:t>
            </w:r>
            <w:r>
              <w:rPr>
                <w:rFonts w:ascii="Times New Roman" w:hAnsi="Times New Roman" w:cs="Times New Roman"/>
                <w:sz w:val="20"/>
                <w:szCs w:val="20"/>
              </w:rPr>
              <w:fldChar w:fldCharType="begin"/>
            </w:r>
            <w:r>
              <w:rPr>
                <w:rFonts w:ascii="Times New Roman" w:hAnsi="Times New Roman" w:cs="Times New Roman"/>
                <w:sz w:val="20"/>
                <w:szCs w:val="20"/>
              </w:rPr>
              <w:instrText xml:space="preserve"> ADDIN EN.CITE &lt;EndNote&gt;&lt;Cite&gt;&lt;Author&gt;Goldsmith&lt;/Author&gt;&lt;Year&gt;2016&lt;/Year&gt;&lt;RecNum&gt;75&lt;/RecNum&gt;&lt;DisplayText&gt;[62]&lt;/DisplayText&gt;&lt;record&gt;&lt;rec-number&gt;75&lt;/rec-number&gt;&lt;foreign-keys&gt;&lt;key app="EN" db-id="pwts2x29k952fserpx8p2vx35fps0atvwrtd"&gt;75&lt;/key&gt;&lt;/foreign-keys&gt;&lt;ref-type name="Journal Article"&gt;17&lt;/ref-type&gt;&lt;contributors&gt;&lt;authors&gt;&lt;author&gt;Goldsmith, D. R.&lt;/author&gt;&lt;author&gt;Rapaport, M. H.&lt;/author&gt;&lt;author&gt;Miller, B. J.&lt;/author&gt;&lt;/authors&gt;&lt;/contributors&gt;&lt;auth-address&gt;Department of Psychiatry and Behavioral Sciences, Emory University School of Medicine, Emory University, Atlanta, GA, USA.&amp;#xD;Department of Psychiatry and Health Behavior, Augusta University, Augusta, GA, USA.&lt;/auth-address&gt;&lt;titles&gt;&lt;title&gt;A meta-analysis of blood cytokine network alterations in psychiatric patients: comparisons between schizophrenia, bipolar disorder and depression&lt;/title&gt;&lt;secondary-title&gt;Mol Psychiatry&lt;/secondary-title&gt;&lt;alt-title&gt;Molecular psychiatry&lt;/alt-title&gt;&lt;/titles&gt;&lt;periodical&gt;&lt;full-title&gt;Mol Psychiatry&lt;/full-title&gt;&lt;abbr-1&gt;Molecular psychiatry&lt;/abbr-1&gt;&lt;/periodical&gt;&lt;alt-periodical&gt;&lt;full-title&gt;Mol Psychiatry&lt;/full-title&gt;&lt;abbr-1&gt;Molecular psychiatry&lt;/abbr-1&gt;&lt;/alt-periodical&gt;&lt;pages&gt;1696-1709&lt;/pages&gt;&lt;volume&gt;21&lt;/volume&gt;&lt;number&gt;12&lt;/number&gt;&lt;edition&gt;2016/02/24&lt;/edition&gt;&lt;dates&gt;&lt;year&gt;2016&lt;/year&gt;&lt;pub-dates&gt;&lt;date&gt;Dec&lt;/date&gt;&lt;/pub-dates&gt;&lt;/dates&gt;&lt;isbn&gt;1359-4184&lt;/isbn&gt;&lt;accession-num&gt;26903267&lt;/accession-num&gt;&lt;urls&gt;&lt;/urls&gt;&lt;electronic-resource-num&gt;10.1038/mp.2016.3&lt;/electronic-resource-num&gt;&lt;remote-database-provider&gt;Nlm&lt;/remote-database-provider&gt;&lt;language&gt;eng&lt;/language&gt;&lt;/record&gt;&lt;/Cite&gt;&lt;/EndNote&gt;</w:instrText>
            </w:r>
            <w:r>
              <w:rPr>
                <w:rFonts w:ascii="Times New Roman" w:hAnsi="Times New Roman" w:cs="Times New Roman"/>
                <w:sz w:val="20"/>
                <w:szCs w:val="20"/>
              </w:rPr>
              <w:fldChar w:fldCharType="separate"/>
            </w:r>
            <w:r>
              <w:rPr>
                <w:rFonts w:ascii="Times New Roman" w:hAnsi="Times New Roman" w:cs="Times New Roman"/>
                <w:noProof/>
                <w:sz w:val="20"/>
                <w:szCs w:val="20"/>
              </w:rPr>
              <w:t>[62]</w:t>
            </w:r>
            <w:r>
              <w:rPr>
                <w:rFonts w:ascii="Times New Roman" w:hAnsi="Times New Roman" w:cs="Times New Roman"/>
                <w:sz w:val="20"/>
                <w:szCs w:val="20"/>
              </w:rPr>
              <w:fldChar w:fldCharType="end"/>
            </w:r>
          </w:p>
        </w:tc>
        <w:tc>
          <w:tcPr>
            <w:tcW w:w="1517" w:type="dxa"/>
            <w:vAlign w:val="center"/>
          </w:tcPr>
          <w:p w14:paraId="42A5B00D"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sIL-2R</w:t>
            </w:r>
          </w:p>
        </w:tc>
        <w:tc>
          <w:tcPr>
            <w:tcW w:w="1176" w:type="dxa"/>
            <w:vAlign w:val="center"/>
          </w:tcPr>
          <w:p w14:paraId="695FAEEC"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199/230</w:t>
            </w:r>
          </w:p>
        </w:tc>
        <w:tc>
          <w:tcPr>
            <w:tcW w:w="567" w:type="dxa"/>
            <w:vAlign w:val="center"/>
          </w:tcPr>
          <w:p w14:paraId="16C68986"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3</w:t>
            </w:r>
          </w:p>
        </w:tc>
        <w:tc>
          <w:tcPr>
            <w:tcW w:w="853" w:type="dxa"/>
          </w:tcPr>
          <w:p w14:paraId="5996A1D6"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C61EA0">
              <w:rPr>
                <w:rFonts w:ascii="Times New Roman" w:hAnsi="Times New Roman" w:cs="Times New Roman"/>
                <w:sz w:val="20"/>
                <w:szCs w:val="20"/>
              </w:rPr>
              <w:t>Hedges’g</w:t>
            </w:r>
          </w:p>
        </w:tc>
        <w:tc>
          <w:tcPr>
            <w:tcW w:w="1871" w:type="dxa"/>
            <w:gridSpan w:val="2"/>
            <w:vAlign w:val="center"/>
          </w:tcPr>
          <w:p w14:paraId="02CB6583"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0.63 (-0.11 – 1.38)</w:t>
            </w:r>
          </w:p>
        </w:tc>
        <w:tc>
          <w:tcPr>
            <w:tcW w:w="900" w:type="dxa"/>
            <w:vAlign w:val="center"/>
          </w:tcPr>
          <w:p w14:paraId="5002131A"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0.096</w:t>
            </w:r>
          </w:p>
        </w:tc>
        <w:tc>
          <w:tcPr>
            <w:tcW w:w="1268" w:type="dxa"/>
            <w:gridSpan w:val="2"/>
            <w:vAlign w:val="center"/>
          </w:tcPr>
          <w:p w14:paraId="7AA3B558"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-2.53 – 3.80</w:t>
            </w:r>
          </w:p>
        </w:tc>
        <w:tc>
          <w:tcPr>
            <w:tcW w:w="544" w:type="dxa"/>
            <w:gridSpan w:val="2"/>
            <w:vAlign w:val="center"/>
          </w:tcPr>
          <w:p w14:paraId="7570ED32"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91.9</w:t>
            </w:r>
          </w:p>
        </w:tc>
        <w:tc>
          <w:tcPr>
            <w:tcW w:w="1264" w:type="dxa"/>
            <w:gridSpan w:val="3"/>
            <w:vAlign w:val="center"/>
          </w:tcPr>
          <w:p w14:paraId="08489DAA"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64D53808"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62D36A5D"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63A45B5B"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10</w:t>
            </w:r>
          </w:p>
        </w:tc>
      </w:tr>
      <w:tr w:rsidR="00F26813" w:rsidRPr="002B521A" w14:paraId="640E2298"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5FCBEA89" w14:textId="77777777" w:rsidR="00F26813" w:rsidRPr="002B521A" w:rsidRDefault="00F26813" w:rsidP="007E0383">
            <w:pPr>
              <w:rPr>
                <w:rFonts w:ascii="Times New Roman" w:hAnsi="Times New Roman" w:cs="Times New Roman"/>
                <w:sz w:val="20"/>
                <w:szCs w:val="20"/>
              </w:rPr>
            </w:pPr>
            <w:r w:rsidRPr="00AC6180">
              <w:rPr>
                <w:rFonts w:ascii="Times New Roman" w:hAnsi="Times New Roman" w:cs="Times New Roman"/>
                <w:b w:val="0"/>
                <w:sz w:val="20"/>
                <w:szCs w:val="20"/>
              </w:rPr>
              <w:t xml:space="preserve">Goldsmith </w:t>
            </w:r>
            <w:r w:rsidRPr="00AC6180">
              <w:rPr>
                <w:rFonts w:ascii="Times New Roman" w:hAnsi="Times New Roman" w:cs="Times New Roman"/>
                <w:b w:val="0"/>
                <w:i/>
                <w:sz w:val="20"/>
                <w:szCs w:val="20"/>
              </w:rPr>
              <w:t>et al</w:t>
            </w:r>
            <w:r w:rsidRPr="00AC6180">
              <w:rPr>
                <w:rFonts w:ascii="Times New Roman" w:hAnsi="Times New Roman" w:cs="Times New Roman"/>
                <w:b w:val="0"/>
                <w:sz w:val="20"/>
                <w:szCs w:val="20"/>
              </w:rPr>
              <w:t>., 2016</w:t>
            </w:r>
            <w:r>
              <w:rPr>
                <w:rFonts w:ascii="Times New Roman" w:hAnsi="Times New Roman" w:cs="Times New Roman"/>
                <w:sz w:val="20"/>
                <w:szCs w:val="20"/>
              </w:rPr>
              <w:fldChar w:fldCharType="begin"/>
            </w:r>
            <w:r>
              <w:rPr>
                <w:rFonts w:ascii="Times New Roman" w:hAnsi="Times New Roman" w:cs="Times New Roman"/>
                <w:sz w:val="20"/>
                <w:szCs w:val="20"/>
              </w:rPr>
              <w:instrText xml:space="preserve"> ADDIN EN.CITE &lt;EndNote&gt;&lt;Cite&gt;&lt;Author&gt;Goldsmith&lt;/Author&gt;&lt;Year&gt;2016&lt;/Year&gt;&lt;RecNum&gt;75&lt;/RecNum&gt;&lt;DisplayText&gt;[62]&lt;/DisplayText&gt;&lt;record&gt;&lt;rec-number&gt;75&lt;/rec-number&gt;&lt;foreign-keys&gt;&lt;key app="EN" db-id="pwts2x29k952fserpx8p2vx35fps0atvwrtd"&gt;75&lt;/key&gt;&lt;/foreign-keys&gt;&lt;ref-type name="Journal Article"&gt;17&lt;/ref-type&gt;&lt;contributors&gt;&lt;authors&gt;&lt;author&gt;Goldsmith, D. R.&lt;/author&gt;&lt;author&gt;Rapaport, M. H.&lt;/author&gt;&lt;author&gt;Miller, B. J.&lt;/author&gt;&lt;/authors&gt;&lt;/contributors&gt;&lt;auth-address&gt;Department of Psychiatry and Behavioral Sciences, Emory University School of Medicine, Emory University, Atlanta, GA, USA.&amp;#xD;Department of Psychiatry and Health Behavior, Augusta University, Augusta, GA, USA.&lt;/auth-address&gt;&lt;titles&gt;&lt;title&gt;A meta-analysis of blood cytokine network alterations in psychiatric patients: comparisons between schizophrenia, bipolar disorder and depression&lt;/title&gt;&lt;secondary-title&gt;Mol Psychiatry&lt;/secondary-title&gt;&lt;alt-title&gt;Molecular psychiatry&lt;/alt-title&gt;&lt;/titles&gt;&lt;periodical&gt;&lt;full-title&gt;Mol Psychiatry&lt;/full-title&gt;&lt;abbr-1&gt;Molecular psychiatry&lt;/abbr-1&gt;&lt;/periodical&gt;&lt;alt-periodical&gt;&lt;full-title&gt;Mol Psychiatry&lt;/full-title&gt;&lt;abbr-1&gt;Molecular psychiatry&lt;/abbr-1&gt;&lt;/alt-periodical&gt;&lt;pages&gt;1696-1709&lt;/pages&gt;&lt;volume&gt;21&lt;/volume&gt;&lt;number&gt;12&lt;/number&gt;&lt;edition&gt;2016/02/24&lt;/edition&gt;&lt;dates&gt;&lt;year&gt;2016&lt;/year&gt;&lt;pub-dates&gt;&lt;date&gt;Dec&lt;/date&gt;&lt;/pub-dates&gt;&lt;/dates&gt;&lt;isbn&gt;1359-4184&lt;/isbn&gt;&lt;accession-num&gt;26903267&lt;/accession-num&gt;&lt;urls&gt;&lt;/urls&gt;&lt;electronic-resource-num&gt;10.1038/mp.2016.3&lt;/electronic-resource-num&gt;&lt;remote-database-provider&gt;Nlm&lt;/remote-database-provider&gt;&lt;language&gt;eng&lt;/language&gt;&lt;/record&gt;&lt;/Cite&gt;&lt;/EndNote&gt;</w:instrText>
            </w:r>
            <w:r>
              <w:rPr>
                <w:rFonts w:ascii="Times New Roman" w:hAnsi="Times New Roman" w:cs="Times New Roman"/>
                <w:sz w:val="20"/>
                <w:szCs w:val="20"/>
              </w:rPr>
              <w:fldChar w:fldCharType="separate"/>
            </w:r>
            <w:r>
              <w:rPr>
                <w:rFonts w:ascii="Times New Roman" w:hAnsi="Times New Roman" w:cs="Times New Roman"/>
                <w:noProof/>
                <w:sz w:val="20"/>
                <w:szCs w:val="20"/>
              </w:rPr>
              <w:t>[62]</w:t>
            </w:r>
            <w:r>
              <w:rPr>
                <w:rFonts w:ascii="Times New Roman" w:hAnsi="Times New Roman" w:cs="Times New Roman"/>
                <w:sz w:val="20"/>
                <w:szCs w:val="20"/>
              </w:rPr>
              <w:fldChar w:fldCharType="end"/>
            </w:r>
          </w:p>
        </w:tc>
        <w:tc>
          <w:tcPr>
            <w:tcW w:w="1517" w:type="dxa"/>
            <w:vAlign w:val="center"/>
          </w:tcPr>
          <w:p w14:paraId="2CF1804F"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sTNF-R1</w:t>
            </w:r>
          </w:p>
        </w:tc>
        <w:tc>
          <w:tcPr>
            <w:tcW w:w="1176" w:type="dxa"/>
            <w:vAlign w:val="center"/>
          </w:tcPr>
          <w:p w14:paraId="47D417D0"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133/310</w:t>
            </w:r>
          </w:p>
        </w:tc>
        <w:tc>
          <w:tcPr>
            <w:tcW w:w="567" w:type="dxa"/>
            <w:vAlign w:val="center"/>
          </w:tcPr>
          <w:p w14:paraId="2EA25A7C"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4</w:t>
            </w:r>
          </w:p>
        </w:tc>
        <w:tc>
          <w:tcPr>
            <w:tcW w:w="853" w:type="dxa"/>
          </w:tcPr>
          <w:p w14:paraId="25760B4F"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C61EA0">
              <w:rPr>
                <w:rFonts w:ascii="Times New Roman" w:hAnsi="Times New Roman" w:cs="Times New Roman"/>
                <w:sz w:val="20"/>
                <w:szCs w:val="20"/>
              </w:rPr>
              <w:t>Hedges’g</w:t>
            </w:r>
          </w:p>
        </w:tc>
        <w:tc>
          <w:tcPr>
            <w:tcW w:w="1871" w:type="dxa"/>
            <w:gridSpan w:val="2"/>
            <w:vAlign w:val="center"/>
          </w:tcPr>
          <w:p w14:paraId="3C9C9B62"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0.48 (0.09 – 0.86)</w:t>
            </w:r>
          </w:p>
        </w:tc>
        <w:tc>
          <w:tcPr>
            <w:tcW w:w="900" w:type="dxa"/>
            <w:vAlign w:val="center"/>
          </w:tcPr>
          <w:p w14:paraId="5F01D597"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0.015</w:t>
            </w:r>
          </w:p>
        </w:tc>
        <w:tc>
          <w:tcPr>
            <w:tcW w:w="1268" w:type="dxa"/>
            <w:gridSpan w:val="2"/>
            <w:vAlign w:val="center"/>
          </w:tcPr>
          <w:p w14:paraId="646BFDA3"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-0.64 – 1.60</w:t>
            </w:r>
          </w:p>
        </w:tc>
        <w:tc>
          <w:tcPr>
            <w:tcW w:w="544" w:type="dxa"/>
            <w:gridSpan w:val="2"/>
            <w:vAlign w:val="center"/>
          </w:tcPr>
          <w:p w14:paraId="1DEE32C1"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55.9</w:t>
            </w:r>
          </w:p>
        </w:tc>
        <w:tc>
          <w:tcPr>
            <w:tcW w:w="1264" w:type="dxa"/>
            <w:gridSpan w:val="3"/>
            <w:vAlign w:val="center"/>
          </w:tcPr>
          <w:p w14:paraId="561DD61A"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51AB81EE"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3BA4632C"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2C7D756A"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10</w:t>
            </w:r>
          </w:p>
        </w:tc>
      </w:tr>
      <w:tr w:rsidR="00F26813" w:rsidRPr="002B521A" w14:paraId="10D0C328"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tcBorders>
              <w:bottom w:val="single" w:sz="8" w:space="0" w:color="auto"/>
            </w:tcBorders>
            <w:vAlign w:val="center"/>
          </w:tcPr>
          <w:p w14:paraId="0D521F2D" w14:textId="77777777" w:rsidR="00F26813" w:rsidRPr="002B521A" w:rsidRDefault="00F26813" w:rsidP="007E0383">
            <w:pPr>
              <w:rPr>
                <w:rFonts w:ascii="Times New Roman" w:hAnsi="Times New Roman" w:cs="Times New Roman"/>
                <w:sz w:val="20"/>
                <w:szCs w:val="20"/>
              </w:rPr>
            </w:pPr>
            <w:r w:rsidRPr="00AC6180">
              <w:rPr>
                <w:rFonts w:ascii="Times New Roman" w:hAnsi="Times New Roman" w:cs="Times New Roman"/>
                <w:b w:val="0"/>
                <w:sz w:val="20"/>
                <w:szCs w:val="20"/>
              </w:rPr>
              <w:t xml:space="preserve">Goldsmith </w:t>
            </w:r>
            <w:r w:rsidRPr="00AC6180">
              <w:rPr>
                <w:rFonts w:ascii="Times New Roman" w:hAnsi="Times New Roman" w:cs="Times New Roman"/>
                <w:b w:val="0"/>
                <w:i/>
                <w:sz w:val="20"/>
                <w:szCs w:val="20"/>
              </w:rPr>
              <w:t>et al</w:t>
            </w:r>
            <w:r w:rsidRPr="00AC6180">
              <w:rPr>
                <w:rFonts w:ascii="Times New Roman" w:hAnsi="Times New Roman" w:cs="Times New Roman"/>
                <w:b w:val="0"/>
                <w:sz w:val="20"/>
                <w:szCs w:val="20"/>
              </w:rPr>
              <w:t>., 2016</w:t>
            </w:r>
            <w:r>
              <w:rPr>
                <w:rFonts w:ascii="Times New Roman" w:hAnsi="Times New Roman" w:cs="Times New Roman"/>
                <w:sz w:val="20"/>
                <w:szCs w:val="20"/>
              </w:rPr>
              <w:fldChar w:fldCharType="begin"/>
            </w:r>
            <w:r>
              <w:rPr>
                <w:rFonts w:ascii="Times New Roman" w:hAnsi="Times New Roman" w:cs="Times New Roman"/>
                <w:sz w:val="20"/>
                <w:szCs w:val="20"/>
              </w:rPr>
              <w:instrText xml:space="preserve"> ADDIN EN.CITE &lt;EndNote&gt;&lt;Cite&gt;&lt;Author&gt;Goldsmith&lt;/Author&gt;&lt;Year&gt;2016&lt;/Year&gt;&lt;RecNum&gt;75&lt;/RecNum&gt;&lt;DisplayText&gt;[62]&lt;/DisplayText&gt;&lt;record&gt;&lt;rec-number&gt;75&lt;/rec-number&gt;&lt;foreign-keys&gt;&lt;key app="EN" db-id="pwts2x29k952fserpx8p2vx35fps0atvwrtd"&gt;75&lt;/key&gt;&lt;/foreign-keys&gt;&lt;ref-type name="Journal Article"&gt;17&lt;/ref-type&gt;&lt;contributors&gt;&lt;authors&gt;&lt;author&gt;Goldsmith, D. R.&lt;/author&gt;&lt;author&gt;Rapaport, M. H.&lt;/author&gt;&lt;author&gt;Miller, B. J.&lt;/author&gt;&lt;/authors&gt;&lt;/contributors&gt;&lt;auth-address&gt;Department of Psychiatry and Behavioral Sciences, Emory University School of Medicine, Emory University, Atlanta, GA, USA.&amp;#xD;Department of Psychiatry and Health Behavior, Augusta University, Augusta, GA, USA.&lt;/auth-address&gt;&lt;titles&gt;&lt;title&gt;A meta-analysis of blood cytokine network alterations in psychiatric patients: comparisons between schizophrenia, bipolar disorder and depression&lt;/title&gt;&lt;secondary-title&gt;Mol Psychiatry&lt;/secondary-title&gt;&lt;alt-title&gt;Molecular psychiatry&lt;/alt-title&gt;&lt;/titles&gt;&lt;periodical&gt;&lt;full-title&gt;Mol Psychiatry&lt;/full-title&gt;&lt;abbr-1&gt;Molecular psychiatry&lt;/abbr-1&gt;&lt;/periodical&gt;&lt;alt-periodical&gt;&lt;full-title&gt;Mol Psychiatry&lt;/full-title&gt;&lt;abbr-1&gt;Molecular psychiatry&lt;/abbr-1&gt;&lt;/alt-periodical&gt;&lt;pages&gt;1696-1709&lt;/pages&gt;&lt;volume&gt;21&lt;/volume&gt;&lt;number&gt;12&lt;/number&gt;&lt;edition&gt;2016/02/24&lt;/edition&gt;&lt;dates&gt;&lt;year&gt;2016&lt;/year&gt;&lt;pub-dates&gt;&lt;date&gt;Dec&lt;/date&gt;&lt;/pub-dates&gt;&lt;/dates&gt;&lt;isbn&gt;1359-4184&lt;/isbn&gt;&lt;accession-num&gt;26903267&lt;/accession-num&gt;&lt;urls&gt;&lt;/urls&gt;&lt;electronic-resource-num&gt;10.1038/mp.2016.3&lt;/electronic-resource-num&gt;&lt;remote-database-provider&gt;Nlm&lt;/remote-database-provider&gt;&lt;language&gt;eng&lt;/language&gt;&lt;/record&gt;&lt;/Cite&gt;&lt;/EndNote&gt;</w:instrText>
            </w:r>
            <w:r>
              <w:rPr>
                <w:rFonts w:ascii="Times New Roman" w:hAnsi="Times New Roman" w:cs="Times New Roman"/>
                <w:sz w:val="20"/>
                <w:szCs w:val="20"/>
              </w:rPr>
              <w:fldChar w:fldCharType="separate"/>
            </w:r>
            <w:r>
              <w:rPr>
                <w:rFonts w:ascii="Times New Roman" w:hAnsi="Times New Roman" w:cs="Times New Roman"/>
                <w:noProof/>
                <w:sz w:val="20"/>
                <w:szCs w:val="20"/>
              </w:rPr>
              <w:t>[62]</w:t>
            </w:r>
            <w:r>
              <w:rPr>
                <w:rFonts w:ascii="Times New Roman" w:hAnsi="Times New Roman" w:cs="Times New Roman"/>
                <w:sz w:val="20"/>
                <w:szCs w:val="20"/>
              </w:rPr>
              <w:fldChar w:fldCharType="end"/>
            </w:r>
          </w:p>
        </w:tc>
        <w:tc>
          <w:tcPr>
            <w:tcW w:w="1517" w:type="dxa"/>
            <w:tcBorders>
              <w:bottom w:val="single" w:sz="8" w:space="0" w:color="auto"/>
            </w:tcBorders>
            <w:vAlign w:val="center"/>
          </w:tcPr>
          <w:p w14:paraId="2282C1CA"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TNF-Alpha</w:t>
            </w:r>
          </w:p>
        </w:tc>
        <w:tc>
          <w:tcPr>
            <w:tcW w:w="1176" w:type="dxa"/>
            <w:tcBorders>
              <w:bottom w:val="single" w:sz="8" w:space="0" w:color="auto"/>
            </w:tcBorders>
            <w:vAlign w:val="center"/>
          </w:tcPr>
          <w:p w14:paraId="0D511DF4"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236/296</w:t>
            </w:r>
          </w:p>
        </w:tc>
        <w:tc>
          <w:tcPr>
            <w:tcW w:w="567" w:type="dxa"/>
            <w:tcBorders>
              <w:bottom w:val="single" w:sz="8" w:space="0" w:color="auto"/>
            </w:tcBorders>
            <w:vAlign w:val="center"/>
          </w:tcPr>
          <w:p w14:paraId="7BF6DCA0"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w:t>
            </w:r>
          </w:p>
        </w:tc>
        <w:tc>
          <w:tcPr>
            <w:tcW w:w="853" w:type="dxa"/>
            <w:tcBorders>
              <w:bottom w:val="single" w:sz="8" w:space="0" w:color="auto"/>
            </w:tcBorders>
          </w:tcPr>
          <w:p w14:paraId="487ACECD"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C61EA0">
              <w:rPr>
                <w:rFonts w:ascii="Times New Roman" w:hAnsi="Times New Roman" w:cs="Times New Roman"/>
                <w:sz w:val="20"/>
                <w:szCs w:val="20"/>
              </w:rPr>
              <w:t>Hedges’g</w:t>
            </w:r>
          </w:p>
        </w:tc>
        <w:tc>
          <w:tcPr>
            <w:tcW w:w="1871" w:type="dxa"/>
            <w:gridSpan w:val="2"/>
            <w:tcBorders>
              <w:bottom w:val="single" w:sz="8" w:space="0" w:color="auto"/>
            </w:tcBorders>
            <w:vAlign w:val="center"/>
          </w:tcPr>
          <w:p w14:paraId="2A5C5EDF"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0.09 (-0.20 – 0.39)</w:t>
            </w:r>
          </w:p>
        </w:tc>
        <w:tc>
          <w:tcPr>
            <w:tcW w:w="900" w:type="dxa"/>
            <w:tcBorders>
              <w:bottom w:val="single" w:sz="8" w:space="0" w:color="auto"/>
            </w:tcBorders>
            <w:vAlign w:val="center"/>
          </w:tcPr>
          <w:p w14:paraId="34B06708"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0.532</w:t>
            </w:r>
          </w:p>
        </w:tc>
        <w:tc>
          <w:tcPr>
            <w:tcW w:w="1268" w:type="dxa"/>
            <w:gridSpan w:val="2"/>
            <w:tcBorders>
              <w:bottom w:val="single" w:sz="8" w:space="0" w:color="auto"/>
            </w:tcBorders>
            <w:vAlign w:val="center"/>
          </w:tcPr>
          <w:p w14:paraId="6E6D6576"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-0.75 – 0.94</w:t>
            </w:r>
          </w:p>
        </w:tc>
        <w:tc>
          <w:tcPr>
            <w:tcW w:w="544" w:type="dxa"/>
            <w:gridSpan w:val="2"/>
            <w:tcBorders>
              <w:bottom w:val="single" w:sz="8" w:space="0" w:color="auto"/>
            </w:tcBorders>
            <w:vAlign w:val="center"/>
          </w:tcPr>
          <w:p w14:paraId="75DA4B9C"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58.1</w:t>
            </w:r>
          </w:p>
        </w:tc>
        <w:tc>
          <w:tcPr>
            <w:tcW w:w="1264" w:type="dxa"/>
            <w:gridSpan w:val="3"/>
            <w:tcBorders>
              <w:bottom w:val="single" w:sz="8" w:space="0" w:color="auto"/>
            </w:tcBorders>
            <w:vAlign w:val="center"/>
          </w:tcPr>
          <w:p w14:paraId="5293A7AA"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tcBorders>
              <w:bottom w:val="single" w:sz="8" w:space="0" w:color="auto"/>
            </w:tcBorders>
            <w:vAlign w:val="center"/>
          </w:tcPr>
          <w:p w14:paraId="059418AD"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084" w:type="dxa"/>
            <w:gridSpan w:val="3"/>
            <w:tcBorders>
              <w:bottom w:val="single" w:sz="8" w:space="0" w:color="auto"/>
            </w:tcBorders>
            <w:vAlign w:val="center"/>
          </w:tcPr>
          <w:p w14:paraId="1D835840"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tcBorders>
              <w:bottom w:val="single" w:sz="8" w:space="0" w:color="auto"/>
            </w:tcBorders>
            <w:vAlign w:val="center"/>
          </w:tcPr>
          <w:p w14:paraId="52DD59F4"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10</w:t>
            </w:r>
          </w:p>
        </w:tc>
      </w:tr>
      <w:tr w:rsidR="00F26813" w:rsidRPr="002B521A" w14:paraId="5608C1EE"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tcBorders>
              <w:top w:val="single" w:sz="8" w:space="0" w:color="auto"/>
              <w:bottom w:val="single" w:sz="8" w:space="0" w:color="auto"/>
            </w:tcBorders>
            <w:shd w:val="clear" w:color="auto" w:fill="auto"/>
            <w:vAlign w:val="bottom"/>
          </w:tcPr>
          <w:p w14:paraId="33DB7D05" w14:textId="77777777" w:rsidR="00F26813" w:rsidRPr="002B521A" w:rsidRDefault="00F26813" w:rsidP="007E0383">
            <w:pPr>
              <w:rPr>
                <w:rFonts w:ascii="Times New Roman" w:hAnsi="Times New Roman" w:cs="Times New Roman"/>
                <w:sz w:val="20"/>
                <w:szCs w:val="20"/>
              </w:rPr>
            </w:pPr>
            <w:r w:rsidRPr="002B521A">
              <w:rPr>
                <w:rFonts w:ascii="Times New Roman" w:hAnsi="Times New Roman" w:cs="Times New Roman"/>
                <w:sz w:val="20"/>
                <w:szCs w:val="20"/>
              </w:rPr>
              <w:t>Bipolar</w:t>
            </w:r>
            <w:r>
              <w:rPr>
                <w:rFonts w:ascii="Times New Roman" w:hAnsi="Times New Roman" w:cs="Times New Roman"/>
                <w:sz w:val="20"/>
                <w:szCs w:val="20"/>
              </w:rPr>
              <w:t xml:space="preserve"> Disorder</w:t>
            </w:r>
            <w:r w:rsidRPr="002B521A">
              <w:rPr>
                <w:rFonts w:ascii="Times New Roman" w:hAnsi="Times New Roman" w:cs="Times New Roman"/>
                <w:sz w:val="20"/>
                <w:szCs w:val="20"/>
              </w:rPr>
              <w:t xml:space="preserve"> </w:t>
            </w:r>
            <w:r>
              <w:rPr>
                <w:rFonts w:ascii="Times New Roman" w:hAnsi="Times New Roman" w:cs="Times New Roman"/>
                <w:sz w:val="20"/>
                <w:szCs w:val="20"/>
              </w:rPr>
              <w:t>(</w:t>
            </w:r>
            <w:r w:rsidRPr="002B521A">
              <w:rPr>
                <w:rFonts w:ascii="Times New Roman" w:hAnsi="Times New Roman" w:cs="Times New Roman"/>
                <w:sz w:val="20"/>
                <w:szCs w:val="20"/>
              </w:rPr>
              <w:t>Mania</w:t>
            </w:r>
            <w:r>
              <w:rPr>
                <w:rFonts w:ascii="Times New Roman" w:hAnsi="Times New Roman" w:cs="Times New Roman"/>
                <w:sz w:val="20"/>
                <w:szCs w:val="20"/>
              </w:rPr>
              <w:t>)</w:t>
            </w:r>
          </w:p>
        </w:tc>
        <w:tc>
          <w:tcPr>
            <w:tcW w:w="1517" w:type="dxa"/>
            <w:tcBorders>
              <w:top w:val="single" w:sz="8" w:space="0" w:color="auto"/>
              <w:bottom w:val="single" w:sz="8" w:space="0" w:color="auto"/>
            </w:tcBorders>
            <w:shd w:val="clear" w:color="auto" w:fill="auto"/>
            <w:vAlign w:val="center"/>
          </w:tcPr>
          <w:p w14:paraId="0657F818"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p>
        </w:tc>
        <w:tc>
          <w:tcPr>
            <w:tcW w:w="1176" w:type="dxa"/>
            <w:tcBorders>
              <w:top w:val="single" w:sz="8" w:space="0" w:color="auto"/>
              <w:bottom w:val="single" w:sz="8" w:space="0" w:color="auto"/>
            </w:tcBorders>
            <w:shd w:val="clear" w:color="auto" w:fill="auto"/>
            <w:vAlign w:val="center"/>
          </w:tcPr>
          <w:p w14:paraId="77D56AEF"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p>
        </w:tc>
        <w:tc>
          <w:tcPr>
            <w:tcW w:w="567" w:type="dxa"/>
            <w:tcBorders>
              <w:top w:val="single" w:sz="8" w:space="0" w:color="auto"/>
              <w:bottom w:val="single" w:sz="8" w:space="0" w:color="auto"/>
            </w:tcBorders>
            <w:shd w:val="clear" w:color="auto" w:fill="auto"/>
            <w:vAlign w:val="center"/>
          </w:tcPr>
          <w:p w14:paraId="51745832"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p>
        </w:tc>
        <w:tc>
          <w:tcPr>
            <w:tcW w:w="853" w:type="dxa"/>
            <w:tcBorders>
              <w:top w:val="single" w:sz="8" w:space="0" w:color="auto"/>
              <w:bottom w:val="single" w:sz="8" w:space="0" w:color="auto"/>
            </w:tcBorders>
            <w:shd w:val="clear" w:color="auto" w:fill="auto"/>
            <w:vAlign w:val="center"/>
          </w:tcPr>
          <w:p w14:paraId="77685C4A"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p>
        </w:tc>
        <w:tc>
          <w:tcPr>
            <w:tcW w:w="1871" w:type="dxa"/>
            <w:gridSpan w:val="2"/>
            <w:tcBorders>
              <w:top w:val="single" w:sz="8" w:space="0" w:color="auto"/>
              <w:bottom w:val="single" w:sz="8" w:space="0" w:color="auto"/>
            </w:tcBorders>
            <w:shd w:val="clear" w:color="auto" w:fill="auto"/>
            <w:vAlign w:val="center"/>
          </w:tcPr>
          <w:p w14:paraId="79A972D3"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p>
        </w:tc>
        <w:tc>
          <w:tcPr>
            <w:tcW w:w="900" w:type="dxa"/>
            <w:tcBorders>
              <w:top w:val="single" w:sz="8" w:space="0" w:color="auto"/>
              <w:bottom w:val="single" w:sz="8" w:space="0" w:color="auto"/>
            </w:tcBorders>
            <w:shd w:val="clear" w:color="auto" w:fill="auto"/>
            <w:vAlign w:val="center"/>
          </w:tcPr>
          <w:p w14:paraId="74A6F0E0"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p>
        </w:tc>
        <w:tc>
          <w:tcPr>
            <w:tcW w:w="1268" w:type="dxa"/>
            <w:gridSpan w:val="2"/>
            <w:tcBorders>
              <w:top w:val="single" w:sz="8" w:space="0" w:color="auto"/>
              <w:bottom w:val="single" w:sz="8" w:space="0" w:color="auto"/>
            </w:tcBorders>
            <w:shd w:val="clear" w:color="auto" w:fill="auto"/>
            <w:vAlign w:val="center"/>
          </w:tcPr>
          <w:p w14:paraId="4373B4B1"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p>
        </w:tc>
        <w:tc>
          <w:tcPr>
            <w:tcW w:w="544" w:type="dxa"/>
            <w:gridSpan w:val="2"/>
            <w:tcBorders>
              <w:top w:val="single" w:sz="8" w:space="0" w:color="auto"/>
              <w:bottom w:val="single" w:sz="8" w:space="0" w:color="auto"/>
            </w:tcBorders>
            <w:shd w:val="clear" w:color="auto" w:fill="auto"/>
            <w:vAlign w:val="center"/>
          </w:tcPr>
          <w:p w14:paraId="48E7B2C2"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p>
        </w:tc>
        <w:tc>
          <w:tcPr>
            <w:tcW w:w="1264" w:type="dxa"/>
            <w:gridSpan w:val="3"/>
            <w:tcBorders>
              <w:top w:val="single" w:sz="8" w:space="0" w:color="auto"/>
              <w:bottom w:val="single" w:sz="8" w:space="0" w:color="auto"/>
            </w:tcBorders>
            <w:shd w:val="clear" w:color="auto" w:fill="auto"/>
            <w:vAlign w:val="center"/>
          </w:tcPr>
          <w:p w14:paraId="7BC188C0"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p>
        </w:tc>
        <w:tc>
          <w:tcPr>
            <w:tcW w:w="1349" w:type="dxa"/>
            <w:gridSpan w:val="3"/>
            <w:tcBorders>
              <w:top w:val="single" w:sz="8" w:space="0" w:color="auto"/>
              <w:bottom w:val="single" w:sz="8" w:space="0" w:color="auto"/>
            </w:tcBorders>
            <w:shd w:val="clear" w:color="auto" w:fill="auto"/>
            <w:vAlign w:val="center"/>
          </w:tcPr>
          <w:p w14:paraId="4AA82A81"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p>
        </w:tc>
        <w:tc>
          <w:tcPr>
            <w:tcW w:w="1084" w:type="dxa"/>
            <w:gridSpan w:val="3"/>
            <w:tcBorders>
              <w:top w:val="single" w:sz="8" w:space="0" w:color="auto"/>
              <w:bottom w:val="single" w:sz="8" w:space="0" w:color="auto"/>
            </w:tcBorders>
            <w:shd w:val="clear" w:color="auto" w:fill="auto"/>
            <w:vAlign w:val="center"/>
          </w:tcPr>
          <w:p w14:paraId="30738156"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p>
        </w:tc>
        <w:tc>
          <w:tcPr>
            <w:tcW w:w="1076" w:type="dxa"/>
            <w:gridSpan w:val="2"/>
            <w:tcBorders>
              <w:top w:val="single" w:sz="8" w:space="0" w:color="auto"/>
              <w:bottom w:val="single" w:sz="8" w:space="0" w:color="auto"/>
            </w:tcBorders>
            <w:shd w:val="clear" w:color="auto" w:fill="auto"/>
            <w:vAlign w:val="center"/>
          </w:tcPr>
          <w:p w14:paraId="5A359E5A"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p>
        </w:tc>
      </w:tr>
      <w:tr w:rsidR="00F26813" w:rsidRPr="002B521A" w14:paraId="1AEE33F9"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tcBorders>
              <w:top w:val="single" w:sz="8" w:space="0" w:color="auto"/>
            </w:tcBorders>
            <w:vAlign w:val="bottom"/>
          </w:tcPr>
          <w:p w14:paraId="29049C22" w14:textId="77777777" w:rsidR="00F26813" w:rsidRPr="002B521A" w:rsidRDefault="00F26813" w:rsidP="007E0383">
            <w:pPr>
              <w:rPr>
                <w:rFonts w:ascii="Times New Roman" w:hAnsi="Times New Roman" w:cs="Times New Roman"/>
                <w:sz w:val="20"/>
                <w:szCs w:val="20"/>
              </w:rPr>
            </w:pPr>
            <w:r w:rsidRPr="00395AC8">
              <w:rPr>
                <w:rFonts w:ascii="Times New Roman" w:hAnsi="Times New Roman" w:cs="Times New Roman"/>
                <w:b w:val="0"/>
                <w:sz w:val="20"/>
              </w:rPr>
              <w:t xml:space="preserve">Fernandes </w:t>
            </w:r>
            <w:r w:rsidRPr="00395AC8">
              <w:rPr>
                <w:rFonts w:ascii="Times New Roman" w:hAnsi="Times New Roman" w:cs="Times New Roman"/>
                <w:b w:val="0"/>
                <w:i/>
                <w:sz w:val="20"/>
              </w:rPr>
              <w:t>et al.</w:t>
            </w:r>
            <w:r w:rsidRPr="00395AC8">
              <w:rPr>
                <w:rFonts w:ascii="Times New Roman" w:hAnsi="Times New Roman" w:cs="Times New Roman"/>
                <w:b w:val="0"/>
                <w:sz w:val="20"/>
              </w:rPr>
              <w:t xml:space="preserve">, 2015 </w:t>
            </w:r>
            <w:r>
              <w:rPr>
                <w:rFonts w:ascii="Times New Roman" w:hAnsi="Times New Roman" w:cs="Times New Roman"/>
                <w:sz w:val="20"/>
              </w:rPr>
              <w:fldChar w:fldCharType="begin">
                <w:fldData xml:space="preserve">PEVuZE5vdGU+PENpdGU+PEF1dGhvcj5GZXJuYW5kZXM8L0F1dGhvcj48WWVhcj4yMDE1PC9ZZWFy
PjxSZWNOdW0+ODU8L1JlY051bT48RGlzcGxheVRleHQ+WzEwMV08L0Rpc3BsYXlUZXh0PjxyZWNv
cmQ+PHJlYy1udW1iZXI+ODU8L3JlYy1udW1iZXI+PGZvcmVpZ24ta2V5cz48a2V5IGFwcD0iRU4i
IGRiLWlkPSJ6enRkd3N4NWV0dzlkN2VzNXN6eGFheHFhczkyZmFmdDVkcGEiPjg1PC9rZXk+PC9m
b3JlaWduLWtleXM+PHJlZi10eXBlIG5hbWU9IkpvdXJuYWwgQXJ0aWNsZSI+MTc8L3JlZi10eXBl
Pjxjb250cmlidXRvcnM+PGF1dGhvcnM+PGF1dGhvcj5GZXJuYW5kZXMsIEIuIFMuPC9hdXRob3I+
PGF1dGhvcj5Nb2xlbmRpamssIE0uIEwuPC9hdXRob3I+PGF1dGhvcj5Lb2hsZXIsIEMuIEEuPC9h
dXRob3I+PGF1dGhvcj5Tb2FyZXMsIEouIEMuPC9hdXRob3I+PGF1dGhvcj5MZWl0ZSwgQy4gTS48
L2F1dGhvcj48YXV0aG9yPk1hY2hhZG8tVmllaXJhLCBSLjwvYXV0aG9yPjxhdXRob3I+UmliZWly
bywgVC4gTC48L2F1dGhvcj48YXV0aG9yPlNpbHZhLCBKLiBDLjwvYXV0aG9yPjxhdXRob3I+U2Fs
ZXMsIFAuIE0uPC9hdXRob3I+PGF1dGhvcj5RdWV2ZWRvLCBKLjwvYXV0aG9yPjxhdXRob3I+T2Vy
dGVsLUtub2NoZWwsIFYuPC9hdXRob3I+PGF1dGhvcj5WaWV0YSwgRS48L2F1dGhvcj48YXV0aG9y
PkdvbnphbGV6LVBpbnRvLCBBLjwvYXV0aG9yPjxhdXRob3I+QmVyaywgTS48L2F1dGhvcj48YXV0
aG9yPkNhcnZhbGhvLCBBLiBGLjwvYXV0aG9yPjwvYXV0aG9ycz48L2NvbnRyaWJ1dG9ycz48YXV0
aC1hZGRyZXNzPkRlYWtpbiBVbml2ZXJzaXR5LCBJTVBBQ1QgU3RyYXRlZ2ljIFJlc2VhcmNoIENl
bnRyZSwgU2Nob29sIG9mIE1lZGljaW5lLCBHZWVsb25nLCBBdXN0cmFsaWEuIGJyaXNhc2ZAZ21h
aWwuY29tLiYjeEQ7TGFib3JhdG9yeSBvZiBDYWxjaXVtIEJpbmRpbmcgUHJvdGVpbnMgaW4gdGhl
IENlbnRyYWwgTmVydm91cyBTeXN0ZW0sIERlcGFydG1lbnQgb2YgQmlvY2hlbWlzdHJ5LCBGZWRl
cmFsIFVuaXZlcnNpdHkgb2YgUmlvIEdyYW5kZSBkbyBTdWwsIFBvcnRvIEFsZWdyZSwgQnJhemls
LiBicmlzYXNmQGdtYWlsLmNvbS4mI3hEO0luc3RpdHV0ZSBvZiBQc3ljaG9sb2d5LCBEZXBhcnRt
ZW50IG9mIENsaW5pY2FsIFBzeWNob2xvZ3ksIExlaWRlbiBVbml2ZXJzaXR5LCBMZWlkZW4sIFRo
ZSBOZXRoZXJsYW5kcy4mI3hEO0xlaWRlbiBJbnN0aXR1dGUgZm9yIEJyYWluIGFuZCBDb2duaXRp
b24sIExlaWRlbiBVbml2ZXJzaXR5IE1lZGljYWwgQ2VudGVyLCBMZWlkZW4sIFRoZSBOZXRoZXJs
YW5kcy4mI3hEO1RyYW5zbGF0aW9uYWwgUHN5Y2hpYXRyeSBSZXNlYXJjaCBHcm91cCBhbmQgRGVw
YXJ0bWVudCBvZiBDbGluaWNhbCBNZWRpY2luZSwgRmFjdWx0eSBvZiBNZWRpY2luZSwgRmVkZXJh
bCBVbml2ZXJzaXR5IG9mIENlYXJhLCBGb3J0YWxlemEsIENFLCBCcmF6aWwuJiN4RDtDZW50ZXIg
b2YgRXhjZWxsZW5jZSBvbiBNb29kIERpc29yZGVycywgRGVwYXJ0bWVudCBvZiBQc3ljaGlhdHJ5
IGFuZCBCZWhhdmlvcmFsIFNjaWVuY2VzLCBUZXhhcyBIZWFsdGggYW5kIFNjaWVuY2UgVW5pdmVy
c2l0eSwgSG91c3RvbiwgVFgsIFVTQS4mI3hEO0xhYm9yYXRvcnkgb2YgTmV1cm9zY2llbmNlLCBM
SU0tMjcsIEluc3RpdHV0ZSBhbmQgRGVwYXJ0bWVudCBvZiBQc3ljaGlhdHJ5LCBVbml2ZXJzaXR5
IG9mIFNhbyBQYXVsbywgU2FvIFBhdWxvLCBCcmF6aWwuJiN4RDtDZW50ZXIgZm9yIEludGVyZGlz
Y2lwbGluYXJ5IFJlc2VhcmNoIG9uIEFwcGxpZWQgTmV1cm9zY2llbmNlcyAoTkFQTkEpLCBVbml2
ZXJzaXR5IG9mIFNhbyBQYXVsbywgU2FvIFBhdWxvLCBCcmF6aWwuJiN4RDtFeHBlcmltZW50YWwg
VGhlcmFwZXV0aWNzIGFuZCBQYXRob3BoeXNpb2xvZ3kgQnJhbmNoLCBOYXRpb25hbCBJbnN0aXR1
dGUgb2YgTWVudGFsIEhlYWx0aCwgTklILCBCZXRoZXNkYSwgTUQsIFVTQS4mI3hEO0NlbnRlciBm
b3IgVHJhbnNsYXRpb25hbCBQc3ljaGlhdHJ5LCBEZXBhcnRtZW50IG9mIFBzeWNoaWF0cnkgYW5k
IEJlaGF2aW9yYWwgU2NpZW5jZXMsIFRoZSBVbml2ZXJzaXR5IG9mIFRleGFzIE1lZGljYWwgU2No
b29sIGF0IEhvdXN0b24sIEhvdXN0b24sIFRYLCBVU0EuJiN4RDtOZXVyb3NjaWVuY2UgR3JhZHVh
dGUgUHJvZ3JhbSwgR3JhZHVhdGUgU2Nob29sIG9mIEJpb21lZGljYWwgU2NpZW5jZXMsIFRoZSBV
bml2ZXJzaXR5IG9mIFRleGFzIEhlYWx0aCBTY2llbmNlIENlbnRlciBhdCBIb3VzdG9uLCBIb3Vz
dG9uLCBUWCwgVVNBLiYjeEQ7TGFib3JhdG9yeSBvZiBOZXVyb3NjaWVuY2VzLCBHcmFkdWF0ZSBQ
cm9ncmFtIGluIEhlYWx0aCBTY2llbmNlcywgSGVhbHRoIFNjaWVuY2VzIFVuaXQsIFVuaXZlcnNp
dHkgb2YgU291dGhlcm4gU2FudGEgQ2F0YXJpbmEsIENyaWNpdW1hLCBTQywgQnJhemlsLiYjeEQ7
TGFib3JhdG9yeSBmb3IgTmV1cm9pbWFnaW5nLCBEZXBhcnRtZW50IG9mIFBzeWNoaWF0cnksIFBz
eWNob3NvbWF0aWMgTWVkaWNpbmUgYW5kIFBzeWNob3RoZXJhcHksIEdvZXRoZSBVbml2ZXJzaXR5
LCBGcmFua2Z1cnQvTWFpbiwgR2VybWFueS4mI3hEO0JpcG9sYXIgRGlzb3JkZXJzIFVuaXQsIElu
c3RpdHV0ZSBvZiBOZXVyb3NjaWVuY2UsIEhvc3BpdGFsIENsaW5pYywgVW5pdmVyc2l0eSBvZiBC
YXJjZWxvbmEsIElESUJBUFMsIENJQkVSU0FNLCBCYXJjZWxvbmEsIENhdGFsb25pYSwgU3BhaW4u
JiN4RDtVbml2ZXJzaXR5IG9mIHRoZSBCYXNxdWUgQ291bnRyeSwgQmlvbWVkaWNhbCBSZXNlYXJj
aCBDZW50ZXIgaW4gTWVudGFsIEhlYWx0aCBOZXQgKENJQkVSU0FNKSwgRGVwYXJ0bWVudCBvZiBO
ZXVyb3NjaWVuY2VzLCBVbml2ZXJzaXR5IG9mIHRoZSBCYXNxdWUgQ291bnRyeSwgTGVpb2EsIFNw
YWluLiYjeEQ7RGVha2luIFVuaXZlcnNpdHksIElNUEFDVCBTdHJhdGVnaWMgUmVzZWFyY2ggQ2Vu
dHJlLCBTY2hvb2wgb2YgTWVkaWNpbmUsIEdlZWxvbmcsIEF1c3RyYWxpYS4mI3hEO0Zsb3JleSBJ
bnN0aXR1dGUgb2YgTmV1cm9zY2llbmNlIGFuZCBNZW50YWwgSGVhbHRoLCBPcnlnZW4sIFRoZSBO
YXRpb25hbCBDZW50cmUgb2YgRXhjZWxsZW5jZSBpbiBZb3V0aCBNZW50YWwgSGVhbHRoIGFuZCBP
cnlnZW4gWW91dGggSGVhbHRoIFJlc2VhcmNoIENlbnRyZSwgUGFya3ZpbGxlLCBWSUMsIEF1c3Ry
YWxpYS4mI3hEO0RlcGFydG1lbnQgb2YgUHN5Y2hpYXRyeSwgVW5pdmVyc2l0eSBvZiBNZWxib3Vy
bmUsIFBhcmt2aWxsZSwgVklDLCBBdXN0cmFsaWEuJiN4RDtUcmFuc2xhdGlvbmFsIFBzeWNoaWF0
cnkgUmVzZWFyY2ggR3JvdXAgYW5kIERlcGFydG1lbnQgb2YgQ2xpbmljYWwgTWVkaWNpbmUsIEZh
Y3VsdHkgb2YgTWVkaWNpbmUsIEZlZGVyYWwgVW5pdmVyc2l0eSBvZiBDZWFyYSwgRm9ydGFsZXph
LCBDRSwgQnJhemlsLiBhbmRyZWZjN0B0ZXJyYS5jb20uYnIuPC9hdXRoLWFkZHJlc3M+PHRpdGxl
cz48dGl0bGU+UGVyaXBoZXJhbCBicmFpbi1kZXJpdmVkIG5ldXJvdHJvcGhpYyBmYWN0b3IgKEJE
TkYpIGFzIGEgYmlvbWFya2VyIGluIGJpcG9sYXIgZGlzb3JkZXI6IGEgbWV0YS1hbmFseXNpcyBv
ZiA1MiBzdHVkaWVzPC90aXRsZT48c2Vjb25kYXJ5LXRpdGxlPkJNQyBNZWQ8L3NlY29uZGFyeS10
aXRsZT48YWx0LXRpdGxlPkJNQyBtZWRpY2luZTwvYWx0LXRpdGxlPjwvdGl0bGVzPjxwZXJpb2Rp
Y2FsPjxmdWxsLXRpdGxlPkJNQyBNZWQ8L2Z1bGwtdGl0bGU+PGFiYnItMT5CTUMgbWVkaWNpbmU8
L2FiYnItMT48L3BlcmlvZGljYWw+PGFsdC1wZXJpb2RpY2FsPjxmdWxsLXRpdGxlPkJNQyBNZWQ8
L2Z1bGwtdGl0bGU+PGFiYnItMT5CTUMgbWVkaWNpbmU8L2FiYnItMT48L2FsdC1wZXJpb2RpY2Fs
PjxwYWdlcz4yODk8L3BhZ2VzPjx2b2x1bWU+MTM8L3ZvbHVtZT48ZWRpdGlvbj4yMDE1LzEyLzAy
PC9lZGl0aW9uPjxrZXl3b3Jkcz48a2V5d29yZD5CaW9tYXJrZXJzLypibG9vZDwva2V5d29yZD48
a2V5d29yZD5CaXBvbGFyIERpc29yZGVyLypibG9vZC9kcnVnIHRoZXJhcHk8L2tleXdvcmQ+PGtl
eXdvcmQ+QnJhaW4tRGVyaXZlZCBOZXVyb3Ryb3BoaWMgRmFjdG9yLypnZW5ldGljcy8qbWV0YWJv
bGlzbTwva2V5d29yZD48a2V5d29yZD5EZXByZXNzaW9uPC9rZXl3b3JkPjxrZXl3b3JkPkZlbWFs
ZTwva2V5d29yZD48a2V5d29yZD5IdW1hbnM8L2tleXdvcmQ+PGtleXdvcmQ+TWFsZTwva2V5d29y
ZD48a2V5d29yZD5NaWRkbGUgQWdlZDwva2V5d29yZD48L2tleXdvcmRzPjxkYXRlcz48eWVhcj4y
MDE1PC95ZWFyPjxwdWItZGF0ZXM+PGRhdGU+Tm92IDMwPC9kYXRlPjwvcHViLWRhdGVzPjwvZGF0
ZXM+PGlzYm4+MTc0MS03MDE1PC9pc2JuPjxhY2Nlc3Npb24tbnVtPjI2NjIxNTI5PC9hY2Nlc3Np
b24tbnVtPjx1cmxzPjwvdXJscz48Y3VzdG9tMj5QbWM0NjY2MDU0PC9jdXN0b20yPjxlbGVjdHJv
bmljLXJlc291cmNlLW51bT4xMC4xMTg2L3MxMjkxNi0wMTUtMDUyOS03PC9lbGVjdHJvbmljLXJl
c291cmNlLW51bT48cmVtb3RlLWRhdGFiYXNlLXByb3ZpZGVyPk5sbTwvcmVtb3RlLWRhdGFiYXNl
LXByb3ZpZGVyPjxsYW5ndWFnZT5lbmc8L2xhbmd1YWdlPjwvcmVjb3JkPjwvQ2l0ZT48L0VuZE5v
dGU+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PEVuZE5vdGU+PENpdGU+PEF1dGhvcj5GZXJuYW5kZXM8L0F1dGhvcj48WWVhcj4yMDE1PC9ZZWFy
PjxSZWNOdW0+ODU8L1JlY051bT48RGlzcGxheVRleHQ+WzEwMV08L0Rpc3BsYXlUZXh0PjxyZWNv
cmQ+PHJlYy1udW1iZXI+ODU8L3JlYy1udW1iZXI+PGZvcmVpZ24ta2V5cz48a2V5IGFwcD0iRU4i
IGRiLWlkPSJ6enRkd3N4NWV0dzlkN2VzNXN6eGFheHFhczkyZmFmdDVkcGEiPjg1PC9rZXk+PC9m
b3JlaWduLWtleXM+PHJlZi10eXBlIG5hbWU9IkpvdXJuYWwgQXJ0aWNsZSI+MTc8L3JlZi10eXBl
Pjxjb250cmlidXRvcnM+PGF1dGhvcnM+PGF1dGhvcj5GZXJuYW5kZXMsIEIuIFMuPC9hdXRob3I+
PGF1dGhvcj5Nb2xlbmRpamssIE0uIEwuPC9hdXRob3I+PGF1dGhvcj5Lb2hsZXIsIEMuIEEuPC9h
dXRob3I+PGF1dGhvcj5Tb2FyZXMsIEouIEMuPC9hdXRob3I+PGF1dGhvcj5MZWl0ZSwgQy4gTS48
L2F1dGhvcj48YXV0aG9yPk1hY2hhZG8tVmllaXJhLCBSLjwvYXV0aG9yPjxhdXRob3I+UmliZWly
bywgVC4gTC48L2F1dGhvcj48YXV0aG9yPlNpbHZhLCBKLiBDLjwvYXV0aG9yPjxhdXRob3I+U2Fs
ZXMsIFAuIE0uPC9hdXRob3I+PGF1dGhvcj5RdWV2ZWRvLCBKLjwvYXV0aG9yPjxhdXRob3I+T2Vy
dGVsLUtub2NoZWwsIFYuPC9hdXRob3I+PGF1dGhvcj5WaWV0YSwgRS48L2F1dGhvcj48YXV0aG9y
PkdvbnphbGV6LVBpbnRvLCBBLjwvYXV0aG9yPjxhdXRob3I+QmVyaywgTS48L2F1dGhvcj48YXV0
aG9yPkNhcnZhbGhvLCBBLiBGLjwvYXV0aG9yPjwvYXV0aG9ycz48L2NvbnRyaWJ1dG9ycz48YXV0
aC1hZGRyZXNzPkRlYWtpbiBVbml2ZXJzaXR5LCBJTVBBQ1QgU3RyYXRlZ2ljIFJlc2VhcmNoIENl
bnRyZSwgU2Nob29sIG9mIE1lZGljaW5lLCBHZWVsb25nLCBBdXN0cmFsaWEuIGJyaXNhc2ZAZ21h
aWwuY29tLiYjeEQ7TGFib3JhdG9yeSBvZiBDYWxjaXVtIEJpbmRpbmcgUHJvdGVpbnMgaW4gdGhl
IENlbnRyYWwgTmVydm91cyBTeXN0ZW0sIERlcGFydG1lbnQgb2YgQmlvY2hlbWlzdHJ5LCBGZWRl
cmFsIFVuaXZlcnNpdHkgb2YgUmlvIEdyYW5kZSBkbyBTdWwsIFBvcnRvIEFsZWdyZSwgQnJhemls
LiBicmlzYXNmQGdtYWlsLmNvbS4mI3hEO0luc3RpdHV0ZSBvZiBQc3ljaG9sb2d5LCBEZXBhcnRt
ZW50IG9mIENsaW5pY2FsIFBzeWNob2xvZ3ksIExlaWRlbiBVbml2ZXJzaXR5LCBMZWlkZW4sIFRo
ZSBOZXRoZXJsYW5kcy4mI3hEO0xlaWRlbiBJbnN0aXR1dGUgZm9yIEJyYWluIGFuZCBDb2duaXRp
b24sIExlaWRlbiBVbml2ZXJzaXR5IE1lZGljYWwgQ2VudGVyLCBMZWlkZW4sIFRoZSBOZXRoZXJs
YW5kcy4mI3hEO1RyYW5zbGF0aW9uYWwgUHN5Y2hpYXRyeSBSZXNlYXJjaCBHcm91cCBhbmQgRGVw
YXJ0bWVudCBvZiBDbGluaWNhbCBNZWRpY2luZSwgRmFjdWx0eSBvZiBNZWRpY2luZSwgRmVkZXJh
bCBVbml2ZXJzaXR5IG9mIENlYXJhLCBGb3J0YWxlemEsIENFLCBCcmF6aWwuJiN4RDtDZW50ZXIg
b2YgRXhjZWxsZW5jZSBvbiBNb29kIERpc29yZGVycywgRGVwYXJ0bWVudCBvZiBQc3ljaGlhdHJ5
IGFuZCBCZWhhdmlvcmFsIFNjaWVuY2VzLCBUZXhhcyBIZWFsdGggYW5kIFNjaWVuY2UgVW5pdmVy
c2l0eSwgSG91c3RvbiwgVFgsIFVTQS4mI3hEO0xhYm9yYXRvcnkgb2YgTmV1cm9zY2llbmNlLCBM
SU0tMjcsIEluc3RpdHV0ZSBhbmQgRGVwYXJ0bWVudCBvZiBQc3ljaGlhdHJ5LCBVbml2ZXJzaXR5
IG9mIFNhbyBQYXVsbywgU2FvIFBhdWxvLCBCcmF6aWwuJiN4RDtDZW50ZXIgZm9yIEludGVyZGlz
Y2lwbGluYXJ5IFJlc2VhcmNoIG9uIEFwcGxpZWQgTmV1cm9zY2llbmNlcyAoTkFQTkEpLCBVbml2
ZXJzaXR5IG9mIFNhbyBQYXVsbywgU2FvIFBhdWxvLCBCcmF6aWwuJiN4RDtFeHBlcmltZW50YWwg
VGhlcmFwZXV0aWNzIGFuZCBQYXRob3BoeXNpb2xvZ3kgQnJhbmNoLCBOYXRpb25hbCBJbnN0aXR1
dGUgb2YgTWVudGFsIEhlYWx0aCwgTklILCBCZXRoZXNkYSwgTUQsIFVTQS4mI3hEO0NlbnRlciBm
b3IgVHJhbnNsYXRpb25hbCBQc3ljaGlhdHJ5LCBEZXBhcnRtZW50IG9mIFBzeWNoaWF0cnkgYW5k
IEJlaGF2aW9yYWwgU2NpZW5jZXMsIFRoZSBVbml2ZXJzaXR5IG9mIFRleGFzIE1lZGljYWwgU2No
b29sIGF0IEhvdXN0b24sIEhvdXN0b24sIFRYLCBVU0EuJiN4RDtOZXVyb3NjaWVuY2UgR3JhZHVh
dGUgUHJvZ3JhbSwgR3JhZHVhdGUgU2Nob29sIG9mIEJpb21lZGljYWwgU2NpZW5jZXMsIFRoZSBV
bml2ZXJzaXR5IG9mIFRleGFzIEhlYWx0aCBTY2llbmNlIENlbnRlciBhdCBIb3VzdG9uLCBIb3Vz
dG9uLCBUWCwgVVNBLiYjeEQ7TGFib3JhdG9yeSBvZiBOZXVyb3NjaWVuY2VzLCBHcmFkdWF0ZSBQ
cm9ncmFtIGluIEhlYWx0aCBTY2llbmNlcywgSGVhbHRoIFNjaWVuY2VzIFVuaXQsIFVuaXZlcnNp
dHkgb2YgU291dGhlcm4gU2FudGEgQ2F0YXJpbmEsIENyaWNpdW1hLCBTQywgQnJhemlsLiYjeEQ7
TGFib3JhdG9yeSBmb3IgTmV1cm9pbWFnaW5nLCBEZXBhcnRtZW50IG9mIFBzeWNoaWF0cnksIFBz
eWNob3NvbWF0aWMgTWVkaWNpbmUgYW5kIFBzeWNob3RoZXJhcHksIEdvZXRoZSBVbml2ZXJzaXR5
LCBGcmFua2Z1cnQvTWFpbiwgR2VybWFueS4mI3hEO0JpcG9sYXIgRGlzb3JkZXJzIFVuaXQsIElu
c3RpdHV0ZSBvZiBOZXVyb3NjaWVuY2UsIEhvc3BpdGFsIENsaW5pYywgVW5pdmVyc2l0eSBvZiBC
YXJjZWxvbmEsIElESUJBUFMsIENJQkVSU0FNLCBCYXJjZWxvbmEsIENhdGFsb25pYSwgU3BhaW4u
JiN4RDtVbml2ZXJzaXR5IG9mIHRoZSBCYXNxdWUgQ291bnRyeSwgQmlvbWVkaWNhbCBSZXNlYXJj
aCBDZW50ZXIgaW4gTWVudGFsIEhlYWx0aCBOZXQgKENJQkVSU0FNKSwgRGVwYXJ0bWVudCBvZiBO
ZXVyb3NjaWVuY2VzLCBVbml2ZXJzaXR5IG9mIHRoZSBCYXNxdWUgQ291bnRyeSwgTGVpb2EsIFNw
YWluLiYjeEQ7RGVha2luIFVuaXZlcnNpdHksIElNUEFDVCBTdHJhdGVnaWMgUmVzZWFyY2ggQ2Vu
dHJlLCBTY2hvb2wgb2YgTWVkaWNpbmUsIEdlZWxvbmcsIEF1c3RyYWxpYS4mI3hEO0Zsb3JleSBJ
bnN0aXR1dGUgb2YgTmV1cm9zY2llbmNlIGFuZCBNZW50YWwgSGVhbHRoLCBPcnlnZW4sIFRoZSBO
YXRpb25hbCBDZW50cmUgb2YgRXhjZWxsZW5jZSBpbiBZb3V0aCBNZW50YWwgSGVhbHRoIGFuZCBP
cnlnZW4gWW91dGggSGVhbHRoIFJlc2VhcmNoIENlbnRyZSwgUGFya3ZpbGxlLCBWSUMsIEF1c3Ry
YWxpYS4mI3hEO0RlcGFydG1lbnQgb2YgUHN5Y2hpYXRyeSwgVW5pdmVyc2l0eSBvZiBNZWxib3Vy
bmUsIFBhcmt2aWxsZSwgVklDLCBBdXN0cmFsaWEuJiN4RDtUcmFuc2xhdGlvbmFsIFBzeWNoaWF0
cnkgUmVzZWFyY2ggR3JvdXAgYW5kIERlcGFydG1lbnQgb2YgQ2xpbmljYWwgTWVkaWNpbmUsIEZh
Y3VsdHkgb2YgTWVkaWNpbmUsIEZlZGVyYWwgVW5pdmVyc2l0eSBvZiBDZWFyYSwgRm9ydGFsZXph
LCBDRSwgQnJhemlsLiBhbmRyZWZjN0B0ZXJyYS5jb20uYnIuPC9hdXRoLWFkZHJlc3M+PHRpdGxl
cz48dGl0bGU+UGVyaXBoZXJhbCBicmFpbi1kZXJpdmVkIG5ldXJvdHJvcGhpYyBmYWN0b3IgKEJE
TkYpIGFzIGEgYmlvbWFya2VyIGluIGJpcG9sYXIgZGlzb3JkZXI6IGEgbWV0YS1hbmFseXNpcyBv
ZiA1MiBzdHVkaWVzPC90aXRsZT48c2Vjb25kYXJ5LXRpdGxlPkJNQyBNZWQ8L3NlY29uZGFyeS10
aXRsZT48YWx0LXRpdGxlPkJNQyBtZWRpY2luZTwvYWx0LXRpdGxlPjwvdGl0bGVzPjxwZXJpb2Rp
Y2FsPjxmdWxsLXRpdGxlPkJNQyBNZWQ8L2Z1bGwtdGl0bGU+PGFiYnItMT5CTUMgbWVkaWNpbmU8
L2FiYnItMT48L3BlcmlvZGljYWw+PGFsdC1wZXJpb2RpY2FsPjxmdWxsLXRpdGxlPkJNQyBNZWQ8
L2Z1bGwtdGl0bGU+PGFiYnItMT5CTUMgbWVkaWNpbmU8L2FiYnItMT48L2FsdC1wZXJpb2RpY2Fs
PjxwYWdlcz4yODk8L3BhZ2VzPjx2b2x1bWU+MTM8L3ZvbHVtZT48ZWRpdGlvbj4yMDE1LzEyLzAy
PC9lZGl0aW9uPjxrZXl3b3Jkcz48a2V5d29yZD5CaW9tYXJrZXJzLypibG9vZDwva2V5d29yZD48
a2V5d29yZD5CaXBvbGFyIERpc29yZGVyLypibG9vZC9kcnVnIHRoZXJhcHk8L2tleXdvcmQ+PGtl
eXdvcmQ+QnJhaW4tRGVyaXZlZCBOZXVyb3Ryb3BoaWMgRmFjdG9yLypnZW5ldGljcy8qbWV0YWJv
bGlzbTwva2V5d29yZD48a2V5d29yZD5EZXByZXNzaW9uPC9rZXl3b3JkPjxrZXl3b3JkPkZlbWFs
ZTwva2V5d29yZD48a2V5d29yZD5IdW1hbnM8L2tleXdvcmQ+PGtleXdvcmQ+TWFsZTwva2V5d29y
ZD48a2V5d29yZD5NaWRkbGUgQWdlZDwva2V5d29yZD48L2tleXdvcmRzPjxkYXRlcz48eWVhcj4y
MDE1PC95ZWFyPjxwdWItZGF0ZXM+PGRhdGU+Tm92IDMwPC9kYXRlPjwvcHViLWRhdGVzPjwvZGF0
ZXM+PGlzYm4+MTc0MS03MDE1PC9pc2JuPjxhY2Nlc3Npb24tbnVtPjI2NjIxNTI5PC9hY2Nlc3Np
b24tbnVtPjx1cmxzPjwvdXJscz48Y3VzdG9tMj5QbWM0NjY2MDU0PC9jdXN0b20yPjxlbGVjdHJv
bmljLXJlc291cmNlLW51bT4xMC4xMTg2L3MxMjkxNi0wMTUtMDUyOS03PC9lbGVjdHJvbmljLXJl
c291cmNlLW51bT48cmVtb3RlLWRhdGFiYXNlLXByb3ZpZGVyPk5sbTwvcmVtb3RlLWRhdGFiYXNl
LXByb3ZpZGVyPjxsYW5ndWFnZT5lbmc8L2xhbmd1YWdlPjwvcmVjb3JkPjwvQ2l0ZT48L0VuZE5v
dGU+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Pr>
                <w:rFonts w:ascii="Times New Roman" w:hAnsi="Times New Roman" w:cs="Times New Roman"/>
                <w:sz w:val="20"/>
              </w:rPr>
            </w:r>
            <w:r>
              <w:rPr>
                <w:rFonts w:ascii="Times New Roman" w:hAnsi="Times New Roman" w:cs="Times New Roman"/>
                <w:sz w:val="20"/>
              </w:rPr>
              <w:fldChar w:fldCharType="separate"/>
            </w:r>
            <w:r>
              <w:rPr>
                <w:rFonts w:ascii="Times New Roman" w:hAnsi="Times New Roman" w:cs="Times New Roman"/>
                <w:noProof/>
                <w:sz w:val="20"/>
              </w:rPr>
              <w:t>[101]</w:t>
            </w:r>
            <w:r>
              <w:rPr>
                <w:rFonts w:ascii="Times New Roman" w:hAnsi="Times New Roman" w:cs="Times New Roman"/>
                <w:sz w:val="20"/>
              </w:rPr>
              <w:fldChar w:fldCharType="end"/>
            </w:r>
          </w:p>
        </w:tc>
        <w:tc>
          <w:tcPr>
            <w:tcW w:w="1517" w:type="dxa"/>
            <w:tcBorders>
              <w:top w:val="single" w:sz="8" w:space="0" w:color="auto"/>
            </w:tcBorders>
            <w:vAlign w:val="center"/>
          </w:tcPr>
          <w:p w14:paraId="30E68192"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BDNF</w:t>
            </w:r>
          </w:p>
        </w:tc>
        <w:tc>
          <w:tcPr>
            <w:tcW w:w="1176" w:type="dxa"/>
            <w:tcBorders>
              <w:top w:val="single" w:sz="8" w:space="0" w:color="auto"/>
            </w:tcBorders>
            <w:vAlign w:val="center"/>
          </w:tcPr>
          <w:p w14:paraId="160580E1"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348/421</w:t>
            </w:r>
          </w:p>
        </w:tc>
        <w:tc>
          <w:tcPr>
            <w:tcW w:w="567" w:type="dxa"/>
            <w:tcBorders>
              <w:top w:val="single" w:sz="8" w:space="0" w:color="auto"/>
            </w:tcBorders>
            <w:vAlign w:val="center"/>
          </w:tcPr>
          <w:p w14:paraId="6C2DEC1C"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14</w:t>
            </w:r>
          </w:p>
        </w:tc>
        <w:tc>
          <w:tcPr>
            <w:tcW w:w="853" w:type="dxa"/>
            <w:tcBorders>
              <w:top w:val="single" w:sz="8" w:space="0" w:color="auto"/>
            </w:tcBorders>
            <w:vAlign w:val="center"/>
          </w:tcPr>
          <w:p w14:paraId="38C7ED1A"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Hedges’ g</w:t>
            </w:r>
          </w:p>
        </w:tc>
        <w:tc>
          <w:tcPr>
            <w:tcW w:w="1871" w:type="dxa"/>
            <w:gridSpan w:val="2"/>
            <w:tcBorders>
              <w:top w:val="single" w:sz="8" w:space="0" w:color="auto"/>
            </w:tcBorders>
            <w:vAlign w:val="center"/>
          </w:tcPr>
          <w:p w14:paraId="68DFCCE5"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-0.65 (-1.13 – -0.17)</w:t>
            </w:r>
          </w:p>
        </w:tc>
        <w:tc>
          <w:tcPr>
            <w:tcW w:w="900" w:type="dxa"/>
            <w:tcBorders>
              <w:top w:val="single" w:sz="8" w:space="0" w:color="auto"/>
            </w:tcBorders>
            <w:vAlign w:val="center"/>
          </w:tcPr>
          <w:p w14:paraId="6CC44DD9"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0.007</w:t>
            </w:r>
          </w:p>
        </w:tc>
        <w:tc>
          <w:tcPr>
            <w:tcW w:w="1268" w:type="dxa"/>
            <w:gridSpan w:val="2"/>
            <w:tcBorders>
              <w:top w:val="single" w:sz="8" w:space="0" w:color="auto"/>
            </w:tcBorders>
            <w:vAlign w:val="center"/>
          </w:tcPr>
          <w:p w14:paraId="41EB63CF"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-2.57 – 1.26</w:t>
            </w:r>
          </w:p>
        </w:tc>
        <w:tc>
          <w:tcPr>
            <w:tcW w:w="544" w:type="dxa"/>
            <w:gridSpan w:val="2"/>
            <w:tcBorders>
              <w:top w:val="single" w:sz="8" w:space="0" w:color="auto"/>
            </w:tcBorders>
            <w:vAlign w:val="center"/>
          </w:tcPr>
          <w:p w14:paraId="7E60DE47"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89.9</w:t>
            </w:r>
          </w:p>
        </w:tc>
        <w:tc>
          <w:tcPr>
            <w:tcW w:w="1264" w:type="dxa"/>
            <w:gridSpan w:val="3"/>
            <w:tcBorders>
              <w:top w:val="single" w:sz="8" w:space="0" w:color="auto"/>
            </w:tcBorders>
            <w:vAlign w:val="center"/>
          </w:tcPr>
          <w:p w14:paraId="653C4114"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tcBorders>
              <w:top w:val="single" w:sz="8" w:space="0" w:color="auto"/>
            </w:tcBorders>
            <w:vAlign w:val="center"/>
          </w:tcPr>
          <w:p w14:paraId="53997CB3"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tcBorders>
              <w:top w:val="single" w:sz="8" w:space="0" w:color="auto"/>
            </w:tcBorders>
            <w:vAlign w:val="center"/>
          </w:tcPr>
          <w:p w14:paraId="4251B01A"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tcBorders>
              <w:top w:val="single" w:sz="8" w:space="0" w:color="auto"/>
            </w:tcBorders>
            <w:vAlign w:val="center"/>
          </w:tcPr>
          <w:p w14:paraId="52DD9D73"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8</w:t>
            </w:r>
          </w:p>
        </w:tc>
      </w:tr>
      <w:tr w:rsidR="00F26813" w:rsidRPr="002B521A" w14:paraId="7729DEFE"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3F4CA036" w14:textId="77777777" w:rsidR="00F26813" w:rsidRPr="002B521A" w:rsidRDefault="00F26813" w:rsidP="007E0383">
            <w:pPr>
              <w:rPr>
                <w:rFonts w:ascii="Times New Roman" w:hAnsi="Times New Roman" w:cs="Times New Roman"/>
                <w:sz w:val="20"/>
                <w:szCs w:val="20"/>
              </w:rPr>
            </w:pPr>
            <w:r w:rsidRPr="00395AC8">
              <w:rPr>
                <w:rFonts w:ascii="Times New Roman" w:hAnsi="Times New Roman" w:cs="Times New Roman"/>
                <w:b w:val="0"/>
                <w:sz w:val="20"/>
              </w:rPr>
              <w:t xml:space="preserve">Fernandes </w:t>
            </w:r>
            <w:r w:rsidRPr="00395AC8">
              <w:rPr>
                <w:rFonts w:ascii="Times New Roman" w:hAnsi="Times New Roman" w:cs="Times New Roman"/>
                <w:b w:val="0"/>
                <w:i/>
                <w:sz w:val="20"/>
              </w:rPr>
              <w:t>et al.</w:t>
            </w:r>
            <w:r w:rsidRPr="00395AC8">
              <w:rPr>
                <w:rFonts w:ascii="Times New Roman" w:hAnsi="Times New Roman" w:cs="Times New Roman"/>
                <w:b w:val="0"/>
                <w:sz w:val="20"/>
              </w:rPr>
              <w:t xml:space="preserve">, 2016 </w:t>
            </w:r>
            <w:r>
              <w:rPr>
                <w:rFonts w:ascii="Times New Roman" w:hAnsi="Times New Roman" w:cs="Times New Roman"/>
                <w:sz w:val="20"/>
              </w:rPr>
              <w:fldChar w:fldCharType="begin">
                <w:fldData xml:space="preserve">PEVuZE5vdGU+PENpdGU+PEF1dGhvcj5GZXJuYW5kZXM8L0F1dGhvcj48WWVhcj4yMDE2PC9ZZWFy
PjxSZWNOdW0+Nzk8L1JlY051bT48RGlzcGxheVRleHQ+WzEwMl08L0Rpc3BsYXlUZXh0PjxyZWNv
cmQ+PHJlYy1udW1iZXI+Nzk8L3JlYy1udW1iZXI+PGZvcmVpZ24ta2V5cz48a2V5IGFwcD0iRU4i
IGRiLWlkPSJ6enRkd3N4NWV0dzlkN2VzNXN6eGFheHFhczkyZmFmdDVkcGEiPjc5PC9rZXk+PC9m
b3JlaWduLWtleXM+PHJlZi10eXBlIG5hbWU9IkpvdXJuYWwgQXJ0aWNsZSI+MTc8L3JlZi10eXBl
Pjxjb250cmlidXRvcnM+PGF1dGhvcnM+PGF1dGhvcj5GZXJuYW5kZXMsIEIuIFMuPC9hdXRob3I+
PGF1dGhvcj5TdGVpbmVyLCBKLjwvYXV0aG9yPjxhdXRob3I+TW9sZW5kaWprLCBNLiBMLjwvYXV0
aG9yPjxhdXRob3I+RG9kZCwgUy48L2F1dGhvcj48YXV0aG9yPk5hcmRpbiwgUC48L2F1dGhvcj48
YXV0aG9yPkdvbmNhbHZlcywgQy4gQS48L2F1dGhvcj48YXV0aG9yPkphY2thLCBGLjwvYXV0aG9y
PjxhdXRob3I+S29obGVyLCBDLiBBLjwvYXV0aG9yPjxhdXRob3I+S2FybWFrYXIsIEMuPC9hdXRo
b3I+PGF1dGhvcj5DYXJ2YWxobywgQS4gRi48L2F1dGhvcj48YXV0aG9yPkJlcmssIE0uPC9hdXRo
b3I+PC9hdXRob3JzPjwvY29udHJpYnV0b3JzPjxhdXRoLWFkZHJlc3M+SU1QQUNUIFN0cmF0ZWdp
YyBSZXNlYXJjaCBDZW50cmUsIERlYWtpbiBVbml2ZXJzaXR5IFNjaG9vbCBvZiBNZWRpY2luZSwg
YW5kIEJhcndvbiBIZWFsdGgsIEdlZWxvbmcsIFZJQywgQXVzdHJhbGlhOyBMYWJvcmF0b3J5IG9m
IENhbGNpdW0gQmluZGluZyBQcm90ZWlucyBpbiB0aGUgQ2VudHJhbCBOZXJ2b3VzIFN5c3RlbSwg
RGVwYXJ0bWVudCBvZiBCaW9jaGVtaXN0cnksIEZlZGVyYWwgVW5pdmVyc2l0eSBvZiBSaW8gR3Jh
bmRlIGRvIFN1bCwgUG9ydG8gQWxlZ3JlLCBCcmF6aWwuIEVsZWN0cm9uaWMgYWRkcmVzczogYnJp
c2FzZkBnbWFpbC5jb20uJiN4RDtEZXBhcnRtZW50IG9mIFBzeWNoaWF0cnksIFVuaXZlcnNpdHkg
b2YgTWFnZGVidXJnLCBNYWdkZWJ1cmcsIEdlcm1hbnkuJiN4RDtJbnN0aXR1dGUgb2YgUHN5Y2hv
bG9neSwgRGVwYXJ0bWVudCBvZiBDbGluaWNhbCBQc3ljaG9sb2d5LCBMZWlkZW4gVW5pdmVyc2l0
eSBNZWRpY2FsIENlbnRlciwgTGVpZGVuLCBOZXRoZXJsYW5kczsgTGVpZGVuIEluc3RpdHV0ZSBm
b3IgQnJhaW4gYW5kIENvZ25pdGlvbiwgTGVpZGVuIFVuaXZlcnNpdHkgTWVkaWNhbCBDZW50ZXIs
IExlaWRlbiwgTmV0aGVybGFuZHMuJiN4RDtJTVBBQ1QgU3RyYXRlZ2ljIFJlc2VhcmNoIENlbnRy
ZSwgRGVha2luIFVuaXZlcnNpdHkgU2Nob29sIG9mIE1lZGljaW5lLCBhbmQgQmFyd29uIEhlYWx0
aCwgR2VlbG9uZywgVklDLCBBdXN0cmFsaWEuJiN4RDtMYWJvcmF0b3J5IG9mIENhbGNpdW0gQmlu
ZGluZyBQcm90ZWlucyBpbiB0aGUgQ2VudHJhbCBOZXJ2b3VzIFN5c3RlbSwgRGVwYXJ0bWVudCBv
ZiBCaW9jaGVtaXN0cnksIEZlZGVyYWwgVW5pdmVyc2l0eSBvZiBSaW8gR3JhbmRlIGRvIFN1bCwg
UG9ydG8gQWxlZ3JlLCBCcmF6aWwuJiN4RDtUcmFuc2xhdGlvbmFsIFBzeWNoaWF0cnkgUmVzZWFy
Y2ggR3JvdXAgYW5kIERlcGFydG1lbnQgb2YgQ2xpbmljYWwgTWVkaWNpbmUsIEZhY3VsdHkgb2Yg
TWVkaWNpbmUsIEZlZGVyYWwgVW5pdmVyc2l0eSBvZiBDZWFyYSwgRm9ydGFsZXphLCBDRSwgQnJh
emlsLiYjeEQ7Q2VudGVyIGZvciBQYXR0ZXJuIFJlY29nbml0aW9uIGFuZCBEYXRhIEFuYWx5dGlj
cywgU2Nob29sIG9mIEluZm9ybWF0aW9uIFRlY2hub2xvZ3ksIERlYWtpbiBVbml2ZXJzaXR5LCBH
ZWVsb25nLCBWSUMsIEF1c3RyYWxpYS4mI3hEO0lNUEFDVCBTdHJhdGVnaWMgUmVzZWFyY2ggQ2Vu
dHJlLCBEZWFraW4gVW5pdmVyc2l0eSBTY2hvb2wgb2YgTWVkaWNpbmUsIGFuZCBCYXJ3b24gSGVh
bHRoLCBHZWVsb25nLCBWSUMsIEF1c3RyYWxpYTsgRmxvcmV5IEluc3RpdHV0ZSBmb3IgTmV1cm9z
Y2llbmNlIGFuZCBNZW50YWwgSGVhbHRoLCBEZXBhcnRtZW50IG9mIFBzeWNoaWF0cnkgYW5kIE9y
eWdlbiwgVGhlIE5hdGlvbmFsIENlbnRyZSBvZiBFeGNlbGxlbmNlIGluIFlvdXRoIE1lbnRhbCBI
ZWFsdGgsIFVuaXZlcnNpdHkgb2YgTWVsYm91cm5lLCBQYXJrdmlsbGUsIFZJQywgQXVzdHJhbGlh
LjwvYXV0aC1hZGRyZXNzPjx0aXRsZXM+PHRpdGxlPkMtcmVhY3RpdmUgcHJvdGVpbiBjb25jZW50
cmF0aW9ucyBhY3Jvc3MgdGhlIG1vb2Qgc3BlY3RydW0gaW4gYmlwb2xhciBkaXNvcmRlcjogYSBz
eXN0ZW1hdGljIHJldmlldyBhbmQgbWV0YS1hbmFseXNpczwvdGl0bGU+PHNlY29uZGFyeS10aXRs
ZT5MYW5jZXQgUHN5Y2hpYXRyeTwvc2Vjb25kYXJ5LXRpdGxlPjxhbHQtdGl0bGU+VGhlIGxhbmNl
dC4gUHN5Y2hpYXRyeTwvYWx0LXRpdGxlPjwvdGl0bGVzPjxwZXJpb2RpY2FsPjxmdWxsLXRpdGxl
PkxhbmNldCBQc3ljaGlhdHJ5PC9mdWxsLXRpdGxlPjxhYmJyLTE+VGhlIGxhbmNldC4gUHN5Y2hp
YXRyeTwvYWJici0xPjwvcGVyaW9kaWNhbD48YWx0LXBlcmlvZGljYWw+PGZ1bGwtdGl0bGU+TGFu
Y2V0IFBzeWNoaWF0cnk8L2Z1bGwtdGl0bGU+PGFiYnItMT5UaGUgbGFuY2V0LiBQc3ljaGlhdHJ5
PC9hYmJyLTE+PC9hbHQtcGVyaW9kaWNhbD48cGFnZXM+MTE0Ny0xMTU2PC9wYWdlcz48dm9sdW1l
PjM8L3ZvbHVtZT48bnVtYmVyPjEyPC9udW1iZXI+PGVkaXRpb24+MjAxNi8xMS8xNDwvZWRpdGlv
bj48ZGF0ZXM+PHllYXI+MjAxNjwveWVhcj48cHViLWRhdGVzPjxkYXRlPkRlYzwvZGF0ZT48L3B1
Yi1kYXRlcz48L2RhdGVzPjxpc2JuPjIyMTUtMDM2NjwvaXNibj48YWNjZXNzaW9uLW51bT4yNzgz
ODIxMjwvYWNjZXNzaW9uLW51bT48dXJscz48L3VybHM+PGVsZWN0cm9uaWMtcmVzb3VyY2UtbnVt
PjEwLjEwMTYvczIyMTUtMDM2NigxNikzMDM3MC00PC9lbGVjdHJvbmljLXJlc291cmNlLW51bT48
cmVtb3RlLWRhdGFiYXNlLXByb3ZpZGVyPk5sbTwvcmVtb3RlLWRhdGFiYXNlLXByb3ZpZGVyPjxs
YW5ndWFnZT5lbmc8L2xhbmd1YWdlPjwvcmVjb3JkPjwvQ2l0ZT48L0VuZE5vdGU+AG==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PEVuZE5vdGU+PENpdGU+PEF1dGhvcj5GZXJuYW5kZXM8L0F1dGhvcj48WWVhcj4yMDE2PC9ZZWFy
PjxSZWNOdW0+Nzk8L1JlY051bT48RGlzcGxheVRleHQ+WzEwMl08L0Rpc3BsYXlUZXh0PjxyZWNv
cmQ+PHJlYy1udW1iZXI+Nzk8L3JlYy1udW1iZXI+PGZvcmVpZ24ta2V5cz48a2V5IGFwcD0iRU4i
IGRiLWlkPSJ6enRkd3N4NWV0dzlkN2VzNXN6eGFheHFhczkyZmFmdDVkcGEiPjc5PC9rZXk+PC9m
b3JlaWduLWtleXM+PHJlZi10eXBlIG5hbWU9IkpvdXJuYWwgQXJ0aWNsZSI+MTc8L3JlZi10eXBl
Pjxjb250cmlidXRvcnM+PGF1dGhvcnM+PGF1dGhvcj5GZXJuYW5kZXMsIEIuIFMuPC9hdXRob3I+
PGF1dGhvcj5TdGVpbmVyLCBKLjwvYXV0aG9yPjxhdXRob3I+TW9sZW5kaWprLCBNLiBMLjwvYXV0
aG9yPjxhdXRob3I+RG9kZCwgUy48L2F1dGhvcj48YXV0aG9yPk5hcmRpbiwgUC48L2F1dGhvcj48
YXV0aG9yPkdvbmNhbHZlcywgQy4gQS48L2F1dGhvcj48YXV0aG9yPkphY2thLCBGLjwvYXV0aG9y
PjxhdXRob3I+S29obGVyLCBDLiBBLjwvYXV0aG9yPjxhdXRob3I+S2FybWFrYXIsIEMuPC9hdXRo
b3I+PGF1dGhvcj5DYXJ2YWxobywgQS4gRi48L2F1dGhvcj48YXV0aG9yPkJlcmssIE0uPC9hdXRo
b3I+PC9hdXRob3JzPjwvY29udHJpYnV0b3JzPjxhdXRoLWFkZHJlc3M+SU1QQUNUIFN0cmF0ZWdp
YyBSZXNlYXJjaCBDZW50cmUsIERlYWtpbiBVbml2ZXJzaXR5IFNjaG9vbCBvZiBNZWRpY2luZSwg
YW5kIEJhcndvbiBIZWFsdGgsIEdlZWxvbmcsIFZJQywgQXVzdHJhbGlhOyBMYWJvcmF0b3J5IG9m
IENhbGNpdW0gQmluZGluZyBQcm90ZWlucyBpbiB0aGUgQ2VudHJhbCBOZXJ2b3VzIFN5c3RlbSwg
RGVwYXJ0bWVudCBvZiBCaW9jaGVtaXN0cnksIEZlZGVyYWwgVW5pdmVyc2l0eSBvZiBSaW8gR3Jh
bmRlIGRvIFN1bCwgUG9ydG8gQWxlZ3JlLCBCcmF6aWwuIEVsZWN0cm9uaWMgYWRkcmVzczogYnJp
c2FzZkBnbWFpbC5jb20uJiN4RDtEZXBhcnRtZW50IG9mIFBzeWNoaWF0cnksIFVuaXZlcnNpdHkg
b2YgTWFnZGVidXJnLCBNYWdkZWJ1cmcsIEdlcm1hbnkuJiN4RDtJbnN0aXR1dGUgb2YgUHN5Y2hv
bG9neSwgRGVwYXJ0bWVudCBvZiBDbGluaWNhbCBQc3ljaG9sb2d5LCBMZWlkZW4gVW5pdmVyc2l0
eSBNZWRpY2FsIENlbnRlciwgTGVpZGVuLCBOZXRoZXJsYW5kczsgTGVpZGVuIEluc3RpdHV0ZSBm
b3IgQnJhaW4gYW5kIENvZ25pdGlvbiwgTGVpZGVuIFVuaXZlcnNpdHkgTWVkaWNhbCBDZW50ZXIs
IExlaWRlbiwgTmV0aGVybGFuZHMuJiN4RDtJTVBBQ1QgU3RyYXRlZ2ljIFJlc2VhcmNoIENlbnRy
ZSwgRGVha2luIFVuaXZlcnNpdHkgU2Nob29sIG9mIE1lZGljaW5lLCBhbmQgQmFyd29uIEhlYWx0
aCwgR2VlbG9uZywgVklDLCBBdXN0cmFsaWEuJiN4RDtMYWJvcmF0b3J5IG9mIENhbGNpdW0gQmlu
ZGluZyBQcm90ZWlucyBpbiB0aGUgQ2VudHJhbCBOZXJ2b3VzIFN5c3RlbSwgRGVwYXJ0bWVudCBv
ZiBCaW9jaGVtaXN0cnksIEZlZGVyYWwgVW5pdmVyc2l0eSBvZiBSaW8gR3JhbmRlIGRvIFN1bCwg
UG9ydG8gQWxlZ3JlLCBCcmF6aWwuJiN4RDtUcmFuc2xhdGlvbmFsIFBzeWNoaWF0cnkgUmVzZWFy
Y2ggR3JvdXAgYW5kIERlcGFydG1lbnQgb2YgQ2xpbmljYWwgTWVkaWNpbmUsIEZhY3VsdHkgb2Yg
TWVkaWNpbmUsIEZlZGVyYWwgVW5pdmVyc2l0eSBvZiBDZWFyYSwgRm9ydGFsZXphLCBDRSwgQnJh
emlsLiYjeEQ7Q2VudGVyIGZvciBQYXR0ZXJuIFJlY29nbml0aW9uIGFuZCBEYXRhIEFuYWx5dGlj
cywgU2Nob29sIG9mIEluZm9ybWF0aW9uIFRlY2hub2xvZ3ksIERlYWtpbiBVbml2ZXJzaXR5LCBH
ZWVsb25nLCBWSUMsIEF1c3RyYWxpYS4mI3hEO0lNUEFDVCBTdHJhdGVnaWMgUmVzZWFyY2ggQ2Vu
dHJlLCBEZWFraW4gVW5pdmVyc2l0eSBTY2hvb2wgb2YgTWVkaWNpbmUsIGFuZCBCYXJ3b24gSGVh
bHRoLCBHZWVsb25nLCBWSUMsIEF1c3RyYWxpYTsgRmxvcmV5IEluc3RpdHV0ZSBmb3IgTmV1cm9z
Y2llbmNlIGFuZCBNZW50YWwgSGVhbHRoLCBEZXBhcnRtZW50IG9mIFBzeWNoaWF0cnkgYW5kIE9y
eWdlbiwgVGhlIE5hdGlvbmFsIENlbnRyZSBvZiBFeGNlbGxlbmNlIGluIFlvdXRoIE1lbnRhbCBI
ZWFsdGgsIFVuaXZlcnNpdHkgb2YgTWVsYm91cm5lLCBQYXJrdmlsbGUsIFZJQywgQXVzdHJhbGlh
LjwvYXV0aC1hZGRyZXNzPjx0aXRsZXM+PHRpdGxlPkMtcmVhY3RpdmUgcHJvdGVpbiBjb25jZW50
cmF0aW9ucyBhY3Jvc3MgdGhlIG1vb2Qgc3BlY3RydW0gaW4gYmlwb2xhciBkaXNvcmRlcjogYSBz
eXN0ZW1hdGljIHJldmlldyBhbmQgbWV0YS1hbmFseXNpczwvdGl0bGU+PHNlY29uZGFyeS10aXRs
ZT5MYW5jZXQgUHN5Y2hpYXRyeTwvc2Vjb25kYXJ5LXRpdGxlPjxhbHQtdGl0bGU+VGhlIGxhbmNl
dC4gUHN5Y2hpYXRyeTwvYWx0LXRpdGxlPjwvdGl0bGVzPjxwZXJpb2RpY2FsPjxmdWxsLXRpdGxl
PkxhbmNldCBQc3ljaGlhdHJ5PC9mdWxsLXRpdGxlPjxhYmJyLTE+VGhlIGxhbmNldC4gUHN5Y2hp
YXRyeTwvYWJici0xPjwvcGVyaW9kaWNhbD48YWx0LXBlcmlvZGljYWw+PGZ1bGwtdGl0bGU+TGFu
Y2V0IFBzeWNoaWF0cnk8L2Z1bGwtdGl0bGU+PGFiYnItMT5UaGUgbGFuY2V0LiBQc3ljaGlhdHJ5
PC9hYmJyLTE+PC9hbHQtcGVyaW9kaWNhbD48cGFnZXM+MTE0Ny0xMTU2PC9wYWdlcz48dm9sdW1l
PjM8L3ZvbHVtZT48bnVtYmVyPjEyPC9udW1iZXI+PGVkaXRpb24+MjAxNi8xMS8xNDwvZWRpdGlv
bj48ZGF0ZXM+PHllYXI+MjAxNjwveWVhcj48cHViLWRhdGVzPjxkYXRlPkRlYzwvZGF0ZT48L3B1
Yi1kYXRlcz48L2RhdGVzPjxpc2JuPjIyMTUtMDM2NjwvaXNibj48YWNjZXNzaW9uLW51bT4yNzgz
ODIxMjwvYWNjZXNzaW9uLW51bT48dXJscz48L3VybHM+PGVsZWN0cm9uaWMtcmVzb3VyY2UtbnVt
PjEwLjEwMTYvczIyMTUtMDM2NigxNikzMDM3MC00PC9lbGVjdHJvbmljLXJlc291cmNlLW51bT48
cmVtb3RlLWRhdGFiYXNlLXByb3ZpZGVyPk5sbTwvcmVtb3RlLWRhdGFiYXNlLXByb3ZpZGVyPjxs
YW5ndWFnZT5lbmc8L2xhbmd1YWdlPjwvcmVjb3JkPjwvQ2l0ZT48L0VuZE5vdGU+AG==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Pr>
                <w:rFonts w:ascii="Times New Roman" w:hAnsi="Times New Roman" w:cs="Times New Roman"/>
                <w:sz w:val="20"/>
              </w:rPr>
            </w:r>
            <w:r>
              <w:rPr>
                <w:rFonts w:ascii="Times New Roman" w:hAnsi="Times New Roman" w:cs="Times New Roman"/>
                <w:sz w:val="20"/>
              </w:rPr>
              <w:fldChar w:fldCharType="separate"/>
            </w:r>
            <w:r>
              <w:rPr>
                <w:rFonts w:ascii="Times New Roman" w:hAnsi="Times New Roman" w:cs="Times New Roman"/>
                <w:noProof/>
                <w:sz w:val="20"/>
              </w:rPr>
              <w:t>[102]</w:t>
            </w:r>
            <w:r>
              <w:rPr>
                <w:rFonts w:ascii="Times New Roman" w:hAnsi="Times New Roman" w:cs="Times New Roman"/>
                <w:sz w:val="20"/>
              </w:rPr>
              <w:fldChar w:fldCharType="end"/>
            </w:r>
          </w:p>
        </w:tc>
        <w:tc>
          <w:tcPr>
            <w:tcW w:w="1517" w:type="dxa"/>
            <w:vAlign w:val="center"/>
          </w:tcPr>
          <w:p w14:paraId="79AB1FC4"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C</w:t>
            </w:r>
            <w:r>
              <w:rPr>
                <w:rFonts w:ascii="Times New Roman" w:hAnsi="Times New Roman" w:cs="Times New Roman"/>
                <w:sz w:val="20"/>
                <w:szCs w:val="20"/>
              </w:rPr>
              <w:t>RP</w:t>
            </w:r>
          </w:p>
        </w:tc>
        <w:tc>
          <w:tcPr>
            <w:tcW w:w="1176" w:type="dxa"/>
            <w:vAlign w:val="center"/>
          </w:tcPr>
          <w:p w14:paraId="34EE8E7A"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553/1149</w:t>
            </w:r>
          </w:p>
        </w:tc>
        <w:tc>
          <w:tcPr>
            <w:tcW w:w="567" w:type="dxa"/>
            <w:vAlign w:val="center"/>
          </w:tcPr>
          <w:p w14:paraId="3EDCA3EE"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14</w:t>
            </w:r>
          </w:p>
        </w:tc>
        <w:tc>
          <w:tcPr>
            <w:tcW w:w="853" w:type="dxa"/>
            <w:vAlign w:val="center"/>
          </w:tcPr>
          <w:p w14:paraId="3189B17C"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Hedges’ g</w:t>
            </w:r>
          </w:p>
        </w:tc>
        <w:tc>
          <w:tcPr>
            <w:tcW w:w="1871" w:type="dxa"/>
            <w:gridSpan w:val="2"/>
            <w:vAlign w:val="center"/>
          </w:tcPr>
          <w:p w14:paraId="0A6ABB97"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0.87 (0.58 – 1.15)</w:t>
            </w:r>
          </w:p>
        </w:tc>
        <w:tc>
          <w:tcPr>
            <w:tcW w:w="900" w:type="dxa"/>
            <w:vAlign w:val="center"/>
          </w:tcPr>
          <w:p w14:paraId="3BAB45A8"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0.000</w:t>
            </w:r>
          </w:p>
        </w:tc>
        <w:tc>
          <w:tcPr>
            <w:tcW w:w="1268" w:type="dxa"/>
            <w:gridSpan w:val="2"/>
            <w:vAlign w:val="center"/>
          </w:tcPr>
          <w:p w14:paraId="349C018B"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-0.17 – 1.90</w:t>
            </w:r>
          </w:p>
        </w:tc>
        <w:tc>
          <w:tcPr>
            <w:tcW w:w="544" w:type="dxa"/>
            <w:gridSpan w:val="2"/>
            <w:vAlign w:val="center"/>
          </w:tcPr>
          <w:p w14:paraId="5FF3FE39"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79.6</w:t>
            </w:r>
          </w:p>
        </w:tc>
        <w:tc>
          <w:tcPr>
            <w:tcW w:w="1264" w:type="dxa"/>
            <w:gridSpan w:val="3"/>
            <w:vAlign w:val="center"/>
          </w:tcPr>
          <w:p w14:paraId="2E6CAA8C"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Yes/No</w:t>
            </w:r>
          </w:p>
        </w:tc>
        <w:tc>
          <w:tcPr>
            <w:tcW w:w="1349" w:type="dxa"/>
            <w:gridSpan w:val="3"/>
            <w:vAlign w:val="center"/>
          </w:tcPr>
          <w:p w14:paraId="19D78E89"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084" w:type="dxa"/>
            <w:gridSpan w:val="3"/>
            <w:vAlign w:val="center"/>
          </w:tcPr>
          <w:p w14:paraId="7D83D0CB"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II</w:t>
            </w:r>
          </w:p>
        </w:tc>
        <w:tc>
          <w:tcPr>
            <w:tcW w:w="1076" w:type="dxa"/>
            <w:gridSpan w:val="2"/>
            <w:vAlign w:val="center"/>
          </w:tcPr>
          <w:p w14:paraId="44EDF056"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7</w:t>
            </w:r>
          </w:p>
        </w:tc>
      </w:tr>
      <w:tr w:rsidR="00F26813" w:rsidRPr="002B521A" w14:paraId="78DED5DF"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bottom"/>
          </w:tcPr>
          <w:p w14:paraId="1C5CA89E" w14:textId="77777777" w:rsidR="00F26813" w:rsidRPr="002B521A" w:rsidRDefault="00F26813" w:rsidP="007E0383">
            <w:pPr>
              <w:rPr>
                <w:rFonts w:ascii="Times New Roman" w:hAnsi="Times New Roman" w:cs="Times New Roman"/>
                <w:sz w:val="20"/>
                <w:szCs w:val="20"/>
              </w:rPr>
            </w:pPr>
            <w:r w:rsidRPr="00395AC8">
              <w:rPr>
                <w:rFonts w:ascii="Times New Roman" w:hAnsi="Times New Roman" w:cs="Times New Roman"/>
                <w:b w:val="0"/>
                <w:sz w:val="20"/>
              </w:rPr>
              <w:t xml:space="preserve">Fernandes </w:t>
            </w:r>
            <w:r w:rsidRPr="00395AC8">
              <w:rPr>
                <w:rFonts w:ascii="Times New Roman" w:hAnsi="Times New Roman" w:cs="Times New Roman"/>
                <w:b w:val="0"/>
                <w:i/>
                <w:sz w:val="20"/>
              </w:rPr>
              <w:t>et al.</w:t>
            </w:r>
            <w:r w:rsidRPr="00395AC8">
              <w:rPr>
                <w:rFonts w:ascii="Times New Roman" w:hAnsi="Times New Roman" w:cs="Times New Roman"/>
                <w:b w:val="0"/>
                <w:sz w:val="20"/>
              </w:rPr>
              <w:t xml:space="preserve">, 2016 </w:t>
            </w:r>
            <w:r>
              <w:rPr>
                <w:rFonts w:ascii="Times New Roman" w:hAnsi="Times New Roman" w:cs="Times New Roman"/>
                <w:sz w:val="20"/>
              </w:rPr>
              <w:fldChar w:fldCharType="begin">
                <w:fldData xml:space="preserve">PEVuZE5vdGU+PENpdGU+PEF1dGhvcj5GZXJuYW5kZXM8L0F1dGhvcj48WWVhcj4yMDE2PC9ZZWFy
PjxSZWNOdW0+NjQ8L1JlY051bT48RGlzcGxheVRleHQ+WzEwM108L0Rpc3BsYXlUZXh0PjxyZWNv
cmQ+PHJlYy1udW1iZXI+NjQ8L3JlYy1udW1iZXI+PGZvcmVpZ24ta2V5cz48a2V5IGFwcD0iRU4i
IGRiLWlkPSJwd3RzMngyOWs5NTJmc2VycHg4cDJ2eDM1ZnBzMGF0dndydGQiPjY0PC9rZXk+PC9m
b3JlaWduLWtleXM+PHJlZi10eXBlIG5hbWU9IkpvdXJuYWwgQXJ0aWNsZSI+MTc8L3JlZi10eXBl
Pjxjb250cmlidXRvcnM+PGF1dGhvcnM+PGF1dGhvcj5GZXJuYW5kZXMsIEIuIFMuPC9hdXRob3I+
PGF1dGhvcj5EYXNoLCBTLjwvYXV0aG9yPjxhdXRob3I+SmFja2EsIEYuPC9hdXRob3I+PGF1dGhv
cj5Eb2RkLCBTLjwvYXV0aG9yPjxhdXRob3I+Q2FydmFsaG8sIEEuIEYuPC9hdXRob3I+PGF1dGhv
cj5Lb2hsZXIsIEMuIEEuPC9hdXRob3I+PGF1dGhvcj5TdGVpbmVyLCBKLjwvYXV0aG9yPjxhdXRo
b3I+ZGEgR3JhY2EgQ2FudGFyZWxsaSwgTS48L2F1dGhvcj48YXV0aG9yPk5hcmRpbiwgUC48L2F1
dGhvcj48YXV0aG9yPkdvbmNhbHZlcywgQy4gQS48L2F1dGhvcj48YXV0aG9yPkJlcmssIE0uPC9h
dXRob3I+PC9hdXRob3JzPjwvY29udHJpYnV0b3JzPjxhdXRoLWFkZHJlc3M+RGVha2luIFVuaXZl
cnNpdHksIElNUEFDVCBTdHJhdGVnaWMgUmVzZWFyY2ggQ2VudHJlLCBTY2hvb2wgb2YgTWVkaWNp
bmUsIGFuZCBCYXJ3b24gSGVhbHRoLCBHZWVsb25nLCBBdXN0cmFsaWE7IExhYm9yYXRvcnkgb2Yg
Q2FsY2l1bSBCaW5kaW5nIFByb3RlaW5zIGluIHRoZSBDZW50cmFsIE5lcnZvdXMgU3lzdGVtLCBE
ZXBhcnRtZW50IG9mIEJpb2NoZW1pc3RyeSwgRmVkZXJhbCBVbml2ZXJzaXR5IG9mIFJpbyBHcmFu
ZGUgZG8gU3VsLCBQb3J0byBBbGVncmUsIEJyYXppbC4gRWxlY3Ryb25pYyBhZGRyZXNzOiBicmlz
YXNmQGdtYWlsLmNvbS4mI3hEO0RlYWtpbiBVbml2ZXJzaXR5LCBJTVBBQ1QgU3RyYXRlZ2ljIFJl
c2VhcmNoIENlbnRyZSwgU2Nob29sIG9mIE1lZGljaW5lLCBhbmQgQmFyd29uIEhlYWx0aCwgR2Vl
bG9uZywgQXVzdHJhbGlhLiYjeEQ7RGVha2luIFVuaXZlcnNpdHksIElNUEFDVCBTdHJhdGVnaWMg
UmVzZWFyY2ggQ2VudHJlLCBTY2hvb2wgb2YgTWVkaWNpbmUsIGFuZCBCYXJ3b24gSGVhbHRoLCBH
ZWVsb25nLCBBdXN0cmFsaWE7IERlcGFydG1lbnQgb2YgUHN5Y2hpYXRyeSwgVW5pdmVyc2l0eSBv
ZiBNZWxib3VybmUsIFBhcmt2aWxsZSwgQXVzdHJhbGlhLiYjeEQ7VHJhbnNsYXRpb25hbCBQc3lj
aGlhdHJ5IFJlc2VhcmNoIEdyb3VwIGFuZCBEZXBhcnRtZW50IG9mIENsaW5pY2FsIE1lZGljaW5l
LCBGYWN1bHR5IG9mIE1lZGljaW5lLCBGZWRlcmFsIFVuaXZlcnNpdHkgb2YgQ2VhcmEsIEZvcnRh
bGV6YSwgQ0UsIEJyYXppbC4mI3hEO0RlcGFydG1lbnQgb2YgUHN5Y2hpYXRyeSwgVW5pdmVyc2l0
eSBvZiBNYWdkZWJ1cmcsIE1hZ2RlYnVyZywgR2VybWFueS4mI3hEO0xhYm9yYXRvcnkgb2YgQ2Fs
Y2l1bSBCaW5kaW5nIFByb3RlaW5zIGluIHRoZSBDZW50cmFsIE5lcnZvdXMgU3lzdGVtLCBEZXBh
cnRtZW50IG9mIEJpb2NoZW1pc3RyeSwgRmVkZXJhbCBVbml2ZXJzaXR5IG9mIFJpbyBHcmFuZGUg
ZG8gU3VsLCBQb3J0byBBbGVncmUsIEJyYXppbC4mI3hEO0RlYWtpbiBVbml2ZXJzaXR5LCBJTVBB
Q1QgU3RyYXRlZ2ljIFJlc2VhcmNoIENlbnRyZSwgU2Nob29sIG9mIE1lZGljaW5lLCBhbmQgQmFy
d29uIEhlYWx0aCwgR2VlbG9uZywgQXVzdHJhbGlhOyBGbG9yZXkgSW5zdGl0dXRlIGZvciBOZXVy
b3NjaWVuY2UgYW5kIE1lbnRhbCBIZWFsdGgsIERlcGFydG1lbnQgb2YgUHN5Y2hpYXRyeSBhbmQg
T3J5Z2VuLCBUaGUgTmF0aW9uYWwgQ2VudHJlIG9mIEV4Y2VsbGVuY2UgaW4gWW91dGggTWVudGFs
IEhlYWx0aCwgVW5pdmVyc2l0eSBvZiBNZWxib3VybmUsIFBhcmt2aWxsZSwgQXVzdHJhbGlhLjwv
YXV0aC1hZGRyZXNzPjx0aXRsZXM+PHRpdGxlPkxlcHRpbiBpbiBiaXBvbGFyIGRpc29yZGVyOiBB
IHN5c3RlbWF0aWMgcmV2aWV3IGFuZCBtZXRhLWFuYWx5c2lzPC90aXRsZT48c2Vjb25kYXJ5LXRp
dGxlPkV1ciBQc3ljaGlhdHJ5PC9zZWNvbmRhcnktdGl0bGU+PGFsdC10aXRsZT5FdXJvcGVhbiBw
c3ljaGlhdHJ5IDogdGhlIGpvdXJuYWwgb2YgdGhlIEFzc29jaWF0aW9uIG9mIEV1cm9wZWFuIFBz
eWNoaWF0cmlzdHM8L2FsdC10aXRsZT48L3RpdGxlcz48cGVyaW9kaWNhbD48ZnVsbC10aXRsZT5F
dXIgUHN5Y2hpYXRyeTwvZnVsbC10aXRsZT48YWJici0xPkV1cm9wZWFuIHBzeWNoaWF0cnkgOiB0
aGUgam91cm5hbCBvZiB0aGUgQXNzb2NpYXRpb24gb2YgRXVyb3BlYW4gUHN5Y2hpYXRyaXN0czwv
YWJici0xPjwvcGVyaW9kaWNhbD48YWx0LXBlcmlvZGljYWw+PGZ1bGwtdGl0bGU+RXVyIFBzeWNo
aWF0cnk8L2Z1bGwtdGl0bGU+PGFiYnItMT5FdXJvcGVhbiBwc3ljaGlhdHJ5IDogdGhlIGpvdXJu
YWwgb2YgdGhlIEFzc29jaWF0aW9uIG9mIEV1cm9wZWFuIFBzeWNoaWF0cmlzdHM8L2FiYnItMT48
L2FsdC1wZXJpb2RpY2FsPjxwYWdlcz4xLTc8L3BhZ2VzPjx2b2x1bWU+MzU8L3ZvbHVtZT48ZWRp
dGlvbj4yMDE2LzA0LzEyPC9lZGl0aW9uPjxkYXRlcz48eWVhcj4yMDE2PC95ZWFyPjxwdWItZGF0
ZXM+PGRhdGU+TWF5PC9kYXRlPjwvcHViLWRhdGVzPjwvZGF0ZXM+PGlzYm4+MDkyNC05MzM4PC9p
c2JuPjxhY2Nlc3Npb24tbnVtPjI3MDY1MDA4PC9hY2Nlc3Npb24tbnVtPjx1cmxzPjwvdXJscz48
ZWxlY3Ryb25pYy1yZXNvdXJjZS1udW0+MTAuMTAxNi9qLmV1cnBzeS4yMDE2LjAyLjAwMzwvZWxl
Y3Ryb25pYy1yZXNvdXJjZS1udW0+PHJlbW90ZS1kYXRhYmFzZS1wcm92aWRlcj5ObG08L3JlbW90
ZS1kYXRhYmFzZS1wcm92aWRlcj48bGFuZ3VhZ2U+ZW5nPC9sYW5ndWFnZT48L3JlY29yZD48L0Np
dGU+PC9FbmROb3RlPgB=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PEVuZE5vdGU+PENpdGU+PEF1dGhvcj5GZXJuYW5kZXM8L0F1dGhvcj48WWVhcj4yMDE2PC9ZZWFy
PjxSZWNOdW0+NjQ8L1JlY051bT48RGlzcGxheVRleHQ+WzEwM108L0Rpc3BsYXlUZXh0PjxyZWNv
cmQ+PHJlYy1udW1iZXI+NjQ8L3JlYy1udW1iZXI+PGZvcmVpZ24ta2V5cz48a2V5IGFwcD0iRU4i
IGRiLWlkPSJwd3RzMngyOWs5NTJmc2VycHg4cDJ2eDM1ZnBzMGF0dndydGQiPjY0PC9rZXk+PC9m
b3JlaWduLWtleXM+PHJlZi10eXBlIG5hbWU9IkpvdXJuYWwgQXJ0aWNsZSI+MTc8L3JlZi10eXBl
Pjxjb250cmlidXRvcnM+PGF1dGhvcnM+PGF1dGhvcj5GZXJuYW5kZXMsIEIuIFMuPC9hdXRob3I+
PGF1dGhvcj5EYXNoLCBTLjwvYXV0aG9yPjxhdXRob3I+SmFja2EsIEYuPC9hdXRob3I+PGF1dGhv
cj5Eb2RkLCBTLjwvYXV0aG9yPjxhdXRob3I+Q2FydmFsaG8sIEEuIEYuPC9hdXRob3I+PGF1dGhv
cj5Lb2hsZXIsIEMuIEEuPC9hdXRob3I+PGF1dGhvcj5TdGVpbmVyLCBKLjwvYXV0aG9yPjxhdXRo
b3I+ZGEgR3JhY2EgQ2FudGFyZWxsaSwgTS48L2F1dGhvcj48YXV0aG9yPk5hcmRpbiwgUC48L2F1
dGhvcj48YXV0aG9yPkdvbmNhbHZlcywgQy4gQS48L2F1dGhvcj48YXV0aG9yPkJlcmssIE0uPC9h
dXRob3I+PC9hdXRob3JzPjwvY29udHJpYnV0b3JzPjxhdXRoLWFkZHJlc3M+RGVha2luIFVuaXZl
cnNpdHksIElNUEFDVCBTdHJhdGVnaWMgUmVzZWFyY2ggQ2VudHJlLCBTY2hvb2wgb2YgTWVkaWNp
bmUsIGFuZCBCYXJ3b24gSGVhbHRoLCBHZWVsb25nLCBBdXN0cmFsaWE7IExhYm9yYXRvcnkgb2Yg
Q2FsY2l1bSBCaW5kaW5nIFByb3RlaW5zIGluIHRoZSBDZW50cmFsIE5lcnZvdXMgU3lzdGVtLCBE
ZXBhcnRtZW50IG9mIEJpb2NoZW1pc3RyeSwgRmVkZXJhbCBVbml2ZXJzaXR5IG9mIFJpbyBHcmFu
ZGUgZG8gU3VsLCBQb3J0byBBbGVncmUsIEJyYXppbC4gRWxlY3Ryb25pYyBhZGRyZXNzOiBicmlz
YXNmQGdtYWlsLmNvbS4mI3hEO0RlYWtpbiBVbml2ZXJzaXR5LCBJTVBBQ1QgU3RyYXRlZ2ljIFJl
c2VhcmNoIENlbnRyZSwgU2Nob29sIG9mIE1lZGljaW5lLCBhbmQgQmFyd29uIEhlYWx0aCwgR2Vl
bG9uZywgQXVzdHJhbGlhLiYjeEQ7RGVha2luIFVuaXZlcnNpdHksIElNUEFDVCBTdHJhdGVnaWMg
UmVzZWFyY2ggQ2VudHJlLCBTY2hvb2wgb2YgTWVkaWNpbmUsIGFuZCBCYXJ3b24gSGVhbHRoLCBH
ZWVsb25nLCBBdXN0cmFsaWE7IERlcGFydG1lbnQgb2YgUHN5Y2hpYXRyeSwgVW5pdmVyc2l0eSBv
ZiBNZWxib3VybmUsIFBhcmt2aWxsZSwgQXVzdHJhbGlhLiYjeEQ7VHJhbnNsYXRpb25hbCBQc3lj
aGlhdHJ5IFJlc2VhcmNoIEdyb3VwIGFuZCBEZXBhcnRtZW50IG9mIENsaW5pY2FsIE1lZGljaW5l
LCBGYWN1bHR5IG9mIE1lZGljaW5lLCBGZWRlcmFsIFVuaXZlcnNpdHkgb2YgQ2VhcmEsIEZvcnRh
bGV6YSwgQ0UsIEJyYXppbC4mI3hEO0RlcGFydG1lbnQgb2YgUHN5Y2hpYXRyeSwgVW5pdmVyc2l0
eSBvZiBNYWdkZWJ1cmcsIE1hZ2RlYnVyZywgR2VybWFueS4mI3hEO0xhYm9yYXRvcnkgb2YgQ2Fs
Y2l1bSBCaW5kaW5nIFByb3RlaW5zIGluIHRoZSBDZW50cmFsIE5lcnZvdXMgU3lzdGVtLCBEZXBh
cnRtZW50IG9mIEJpb2NoZW1pc3RyeSwgRmVkZXJhbCBVbml2ZXJzaXR5IG9mIFJpbyBHcmFuZGUg
ZG8gU3VsLCBQb3J0byBBbGVncmUsIEJyYXppbC4mI3hEO0RlYWtpbiBVbml2ZXJzaXR5LCBJTVBB
Q1QgU3RyYXRlZ2ljIFJlc2VhcmNoIENlbnRyZSwgU2Nob29sIG9mIE1lZGljaW5lLCBhbmQgQmFy
d29uIEhlYWx0aCwgR2VlbG9uZywgQXVzdHJhbGlhOyBGbG9yZXkgSW5zdGl0dXRlIGZvciBOZXVy
b3NjaWVuY2UgYW5kIE1lbnRhbCBIZWFsdGgsIERlcGFydG1lbnQgb2YgUHN5Y2hpYXRyeSBhbmQg
T3J5Z2VuLCBUaGUgTmF0aW9uYWwgQ2VudHJlIG9mIEV4Y2VsbGVuY2UgaW4gWW91dGggTWVudGFs
IEhlYWx0aCwgVW5pdmVyc2l0eSBvZiBNZWxib3VybmUsIFBhcmt2aWxsZSwgQXVzdHJhbGlhLjwv
YXV0aC1hZGRyZXNzPjx0aXRsZXM+PHRpdGxlPkxlcHRpbiBpbiBiaXBvbGFyIGRpc29yZGVyOiBB
IHN5c3RlbWF0aWMgcmV2aWV3IGFuZCBtZXRhLWFuYWx5c2lzPC90aXRsZT48c2Vjb25kYXJ5LXRp
dGxlPkV1ciBQc3ljaGlhdHJ5PC9zZWNvbmRhcnktdGl0bGU+PGFsdC10aXRsZT5FdXJvcGVhbiBw
c3ljaGlhdHJ5IDogdGhlIGpvdXJuYWwgb2YgdGhlIEFzc29jaWF0aW9uIG9mIEV1cm9wZWFuIFBz
eWNoaWF0cmlzdHM8L2FsdC10aXRsZT48L3RpdGxlcz48cGVyaW9kaWNhbD48ZnVsbC10aXRsZT5F
dXIgUHN5Y2hpYXRyeTwvZnVsbC10aXRsZT48YWJici0xPkV1cm9wZWFuIHBzeWNoaWF0cnkgOiB0
aGUgam91cm5hbCBvZiB0aGUgQXNzb2NpYXRpb24gb2YgRXVyb3BlYW4gUHN5Y2hpYXRyaXN0czwv
YWJici0xPjwvcGVyaW9kaWNhbD48YWx0LXBlcmlvZGljYWw+PGZ1bGwtdGl0bGU+RXVyIFBzeWNo
aWF0cnk8L2Z1bGwtdGl0bGU+PGFiYnItMT5FdXJvcGVhbiBwc3ljaGlhdHJ5IDogdGhlIGpvdXJu
YWwgb2YgdGhlIEFzc29jaWF0aW9uIG9mIEV1cm9wZWFuIFBzeWNoaWF0cmlzdHM8L2FiYnItMT48
L2FsdC1wZXJpb2RpY2FsPjxwYWdlcz4xLTc8L3BhZ2VzPjx2b2x1bWU+MzU8L3ZvbHVtZT48ZWRp
dGlvbj4yMDE2LzA0LzEyPC9lZGl0aW9uPjxkYXRlcz48eWVhcj4yMDE2PC95ZWFyPjxwdWItZGF0
ZXM+PGRhdGU+TWF5PC9kYXRlPjwvcHViLWRhdGVzPjwvZGF0ZXM+PGlzYm4+MDkyNC05MzM4PC9p
c2JuPjxhY2Nlc3Npb24tbnVtPjI3MDY1MDA4PC9hY2Nlc3Npb24tbnVtPjx1cmxzPjwvdXJscz48
ZWxlY3Ryb25pYy1yZXNvdXJjZS1udW0+MTAuMTAxNi9qLmV1cnBzeS4yMDE2LjAyLjAwMzwvZWxl
Y3Ryb25pYy1yZXNvdXJjZS1udW0+PHJlbW90ZS1kYXRhYmFzZS1wcm92aWRlcj5ObG08L3JlbW90
ZS1kYXRhYmFzZS1wcm92aWRlcj48bGFuZ3VhZ2U+ZW5nPC9sYW5ndWFnZT48L3JlY29yZD48L0Np
dGU+PC9FbmROb3RlPgB=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Pr>
                <w:rFonts w:ascii="Times New Roman" w:hAnsi="Times New Roman" w:cs="Times New Roman"/>
                <w:sz w:val="20"/>
              </w:rPr>
            </w:r>
            <w:r>
              <w:rPr>
                <w:rFonts w:ascii="Times New Roman" w:hAnsi="Times New Roman" w:cs="Times New Roman"/>
                <w:sz w:val="20"/>
              </w:rPr>
              <w:fldChar w:fldCharType="separate"/>
            </w:r>
            <w:r>
              <w:rPr>
                <w:rFonts w:ascii="Times New Roman" w:hAnsi="Times New Roman" w:cs="Times New Roman"/>
                <w:noProof/>
                <w:sz w:val="20"/>
              </w:rPr>
              <w:t>[103]</w:t>
            </w:r>
            <w:r>
              <w:rPr>
                <w:rFonts w:ascii="Times New Roman" w:hAnsi="Times New Roman" w:cs="Times New Roman"/>
                <w:sz w:val="20"/>
              </w:rPr>
              <w:fldChar w:fldCharType="end"/>
            </w:r>
          </w:p>
        </w:tc>
        <w:tc>
          <w:tcPr>
            <w:tcW w:w="1517" w:type="dxa"/>
            <w:vAlign w:val="center"/>
          </w:tcPr>
          <w:p w14:paraId="29BD7012"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Leptin</w:t>
            </w:r>
          </w:p>
        </w:tc>
        <w:tc>
          <w:tcPr>
            <w:tcW w:w="1176" w:type="dxa"/>
            <w:vAlign w:val="center"/>
          </w:tcPr>
          <w:p w14:paraId="63811EA1"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61/74</w:t>
            </w:r>
          </w:p>
        </w:tc>
        <w:tc>
          <w:tcPr>
            <w:tcW w:w="567" w:type="dxa"/>
            <w:vAlign w:val="center"/>
          </w:tcPr>
          <w:p w14:paraId="6B80FA40"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3</w:t>
            </w:r>
          </w:p>
        </w:tc>
        <w:tc>
          <w:tcPr>
            <w:tcW w:w="853" w:type="dxa"/>
            <w:vAlign w:val="center"/>
          </w:tcPr>
          <w:p w14:paraId="4E0D5B71"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Hedges’ g</w:t>
            </w:r>
          </w:p>
        </w:tc>
        <w:tc>
          <w:tcPr>
            <w:tcW w:w="1871" w:type="dxa"/>
            <w:gridSpan w:val="2"/>
            <w:vAlign w:val="center"/>
          </w:tcPr>
          <w:p w14:paraId="7179D0FE"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-0.99 (-2.40 – 0.43)</w:t>
            </w:r>
          </w:p>
        </w:tc>
        <w:tc>
          <w:tcPr>
            <w:tcW w:w="900" w:type="dxa"/>
            <w:vAlign w:val="center"/>
          </w:tcPr>
          <w:p w14:paraId="6953A365"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0.171</w:t>
            </w:r>
          </w:p>
        </w:tc>
        <w:tc>
          <w:tcPr>
            <w:tcW w:w="1268" w:type="dxa"/>
            <w:gridSpan w:val="2"/>
            <w:vAlign w:val="center"/>
          </w:tcPr>
          <w:p w14:paraId="48B05519"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-6.99 – 5.01</w:t>
            </w:r>
          </w:p>
        </w:tc>
        <w:tc>
          <w:tcPr>
            <w:tcW w:w="544" w:type="dxa"/>
            <w:gridSpan w:val="2"/>
            <w:vAlign w:val="center"/>
          </w:tcPr>
          <w:p w14:paraId="2FBD8024"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92.7</w:t>
            </w:r>
          </w:p>
        </w:tc>
        <w:tc>
          <w:tcPr>
            <w:tcW w:w="1264" w:type="dxa"/>
            <w:gridSpan w:val="3"/>
            <w:vAlign w:val="center"/>
          </w:tcPr>
          <w:p w14:paraId="13E9B9AD"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0884D819"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6B62FE09"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4FB89FFF"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7</w:t>
            </w:r>
          </w:p>
        </w:tc>
      </w:tr>
      <w:tr w:rsidR="00F26813" w:rsidRPr="002B521A" w14:paraId="01BDD98B"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bottom"/>
          </w:tcPr>
          <w:p w14:paraId="17BFBCDB" w14:textId="77777777" w:rsidR="00F26813" w:rsidRPr="002B521A" w:rsidRDefault="00F26813" w:rsidP="007E0383">
            <w:pPr>
              <w:rPr>
                <w:rFonts w:ascii="Times New Roman" w:hAnsi="Times New Roman" w:cs="Times New Roman"/>
                <w:sz w:val="20"/>
                <w:szCs w:val="20"/>
              </w:rPr>
            </w:pPr>
            <w:r w:rsidRPr="007B5D5E">
              <w:rPr>
                <w:rFonts w:ascii="Times New Roman" w:hAnsi="Times New Roman" w:cs="Times New Roman"/>
                <w:b w:val="0"/>
                <w:sz w:val="20"/>
                <w:szCs w:val="20"/>
              </w:rPr>
              <w:t xml:space="preserve">Looney </w:t>
            </w:r>
            <w:r w:rsidRPr="007B5D5E">
              <w:rPr>
                <w:rFonts w:ascii="Times New Roman" w:hAnsi="Times New Roman" w:cs="Times New Roman"/>
                <w:b w:val="0"/>
                <w:i/>
                <w:sz w:val="20"/>
                <w:szCs w:val="20"/>
              </w:rPr>
              <w:t>et al.</w:t>
            </w:r>
            <w:r w:rsidRPr="007B5D5E">
              <w:rPr>
                <w:rFonts w:ascii="Times New Roman" w:hAnsi="Times New Roman" w:cs="Times New Roman"/>
                <w:b w:val="0"/>
                <w:sz w:val="20"/>
                <w:szCs w:val="20"/>
              </w:rPr>
              <w:t xml:space="preserve">, 1997 </w:t>
            </w:r>
            <w:r>
              <w:rPr>
                <w:rFonts w:ascii="Times New Roman" w:hAnsi="Times New Roman" w:cs="Times New Roman"/>
                <w:sz w:val="20"/>
                <w:szCs w:val="20"/>
              </w:rPr>
              <w:fldChar w:fldCharType="begin"/>
            </w:r>
            <w:r>
              <w:rPr>
                <w:rFonts w:ascii="Times New Roman" w:hAnsi="Times New Roman" w:cs="Times New Roman"/>
                <w:sz w:val="20"/>
                <w:szCs w:val="20"/>
              </w:rPr>
              <w:instrText xml:space="preserve"> ADDIN EN.CITE &lt;EndNote&gt;&lt;Cite&gt;&lt;Author&gt;Looney&lt;/Author&gt;&lt;Year&gt;1997&lt;/Year&gt;&lt;RecNum&gt;71&lt;/RecNum&gt;&lt;DisplayText&gt;[97]&lt;/DisplayText&gt;&lt;record&gt;&lt;rec-number&gt;71&lt;/rec-number&gt;&lt;foreign-keys&gt;&lt;key app="EN" db-id="zztdwsx5etw9d7es5szxaaxqas92faft5dpa"&gt;71&lt;/key&gt;&lt;/foreign-keys&gt;&lt;ref-type name="Journal Article"&gt;17&lt;/ref-type&gt;&lt;contributors&gt;&lt;authors&gt;&lt;author&gt;Looney, S. W.&lt;/author&gt;&lt;author&gt;el-Mallakh, R. S.&lt;/author&gt;&lt;/authors&gt;&lt;/contributors&gt;&lt;auth-address&gt;Department of Family and Community Medicine, University of Louisville School of Medicine, KY 40292-0001, USA.&lt;/auth-address&gt;&lt;titles&gt;&lt;title&gt;Meta-analysis of erythrocyte Na,K-ATPase activity in bipolar illness&lt;/title&gt;&lt;secondary-title&gt;Depress Anxiety&lt;/secondary-title&gt;&lt;alt-title&gt;Depression and anxiety&lt;/alt-title&gt;&lt;/titles&gt;&lt;periodical&gt;&lt;full-title&gt;Depress Anxiety&lt;/full-title&gt;&lt;abbr-1&gt;Depression and anxiety&lt;/abbr-1&gt;&lt;/periodical&gt;&lt;alt-periodical&gt;&lt;full-title&gt;Depress Anxiety&lt;/full-title&gt;&lt;abbr-1&gt;Depression and anxiety&lt;/abbr-1&gt;&lt;/alt-periodical&gt;&lt;pages&gt;53-65&lt;/pages&gt;&lt;volume&gt;5&lt;/volume&gt;&lt;number&gt;2&lt;/number&gt;&lt;edition&gt;1997/01/01&lt;/edition&gt;&lt;keywords&gt;&lt;keyword&gt;Biomarkers/blood&lt;/keyword&gt;&lt;keyword&gt;Bipolar Disorder/blood/*enzymology&lt;/keyword&gt;&lt;keyword&gt;Case-Control Studies&lt;/keyword&gt;&lt;keyword&gt;Chi-Square Distribution&lt;/keyword&gt;&lt;keyword&gt;Confidence Intervals&lt;/keyword&gt;&lt;keyword&gt;Depression/blood/enzymology&lt;/keyword&gt;&lt;keyword&gt;Erythrocytes/*enzymology&lt;/keyword&gt;&lt;keyword&gt;Humans&lt;/keyword&gt;&lt;keyword&gt;Regression Analysis&lt;/keyword&gt;&lt;keyword&gt;Sodium-Potassium-Exchanging ATPase/*metabolism&lt;/keyword&gt;&lt;/keywords&gt;&lt;dates&gt;&lt;year&gt;1997&lt;/year&gt;&lt;/dates&gt;&lt;isbn&gt;1091-4269 (Print)&amp;#xD;1091-4269&lt;/isbn&gt;&lt;accession-num&gt;9262935&lt;/accession-num&gt;&lt;urls&gt;&lt;/urls&gt;&lt;remote-database-provider&gt;NLM&lt;/remote-database-provider&gt;&lt;language&gt;eng&lt;/language&gt;&lt;/record&gt;&lt;/Cite&gt;&lt;/EndNote&gt;</w:instrText>
            </w:r>
            <w:r>
              <w:rPr>
                <w:rFonts w:ascii="Times New Roman" w:hAnsi="Times New Roman" w:cs="Times New Roman"/>
                <w:sz w:val="20"/>
                <w:szCs w:val="20"/>
              </w:rPr>
              <w:fldChar w:fldCharType="separate"/>
            </w:r>
            <w:r>
              <w:rPr>
                <w:rFonts w:ascii="Times New Roman" w:hAnsi="Times New Roman" w:cs="Times New Roman"/>
                <w:noProof/>
                <w:sz w:val="20"/>
                <w:szCs w:val="20"/>
              </w:rPr>
              <w:t>[97]</w:t>
            </w:r>
            <w:r>
              <w:rPr>
                <w:rFonts w:ascii="Times New Roman" w:hAnsi="Times New Roman" w:cs="Times New Roman"/>
                <w:sz w:val="20"/>
                <w:szCs w:val="20"/>
              </w:rPr>
              <w:fldChar w:fldCharType="end"/>
            </w:r>
          </w:p>
        </w:tc>
        <w:tc>
          <w:tcPr>
            <w:tcW w:w="1517" w:type="dxa"/>
            <w:vAlign w:val="center"/>
          </w:tcPr>
          <w:p w14:paraId="31BCE651"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NA,K-ATPASE ACTIVITY</w:t>
            </w:r>
          </w:p>
        </w:tc>
        <w:tc>
          <w:tcPr>
            <w:tcW w:w="1176" w:type="dxa"/>
            <w:vAlign w:val="center"/>
          </w:tcPr>
          <w:p w14:paraId="36DC7337"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98/174</w:t>
            </w:r>
          </w:p>
        </w:tc>
        <w:tc>
          <w:tcPr>
            <w:tcW w:w="567" w:type="dxa"/>
            <w:vAlign w:val="center"/>
          </w:tcPr>
          <w:p w14:paraId="423CCAE4"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6</w:t>
            </w:r>
          </w:p>
        </w:tc>
        <w:tc>
          <w:tcPr>
            <w:tcW w:w="853" w:type="dxa"/>
            <w:vAlign w:val="center"/>
          </w:tcPr>
          <w:p w14:paraId="3140525D"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SMD</w:t>
            </w:r>
          </w:p>
        </w:tc>
        <w:tc>
          <w:tcPr>
            <w:tcW w:w="1871" w:type="dxa"/>
            <w:gridSpan w:val="2"/>
            <w:vAlign w:val="center"/>
          </w:tcPr>
          <w:p w14:paraId="0BA482D8"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0.44 (-0.17 – 1.04)</w:t>
            </w:r>
          </w:p>
        </w:tc>
        <w:tc>
          <w:tcPr>
            <w:tcW w:w="900" w:type="dxa"/>
            <w:vAlign w:val="center"/>
          </w:tcPr>
          <w:p w14:paraId="413C4FC4"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0.159</w:t>
            </w:r>
          </w:p>
        </w:tc>
        <w:tc>
          <w:tcPr>
            <w:tcW w:w="1268" w:type="dxa"/>
            <w:gridSpan w:val="2"/>
            <w:vAlign w:val="center"/>
          </w:tcPr>
          <w:p w14:paraId="41CCEDFE"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-1.45 – 2.33</w:t>
            </w:r>
          </w:p>
        </w:tc>
        <w:tc>
          <w:tcPr>
            <w:tcW w:w="544" w:type="dxa"/>
            <w:gridSpan w:val="2"/>
            <w:vAlign w:val="center"/>
          </w:tcPr>
          <w:p w14:paraId="6DD2F04E"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83.7</w:t>
            </w:r>
          </w:p>
        </w:tc>
        <w:tc>
          <w:tcPr>
            <w:tcW w:w="1264" w:type="dxa"/>
            <w:gridSpan w:val="3"/>
            <w:vAlign w:val="center"/>
          </w:tcPr>
          <w:p w14:paraId="5059C1AB"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1E67952A"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06D23026"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488DC4A5"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w:t>
            </w:r>
          </w:p>
        </w:tc>
      </w:tr>
      <w:tr w:rsidR="00F26813" w:rsidRPr="002B521A" w14:paraId="0817FDBD"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tcPr>
          <w:p w14:paraId="6B4F56AD" w14:textId="77777777" w:rsidR="00F26813" w:rsidRPr="002B521A" w:rsidRDefault="00F26813" w:rsidP="007E0383">
            <w:pPr>
              <w:rPr>
                <w:rFonts w:ascii="Times New Roman" w:hAnsi="Times New Roman" w:cs="Times New Roman"/>
                <w:sz w:val="20"/>
                <w:szCs w:val="20"/>
              </w:rPr>
            </w:pPr>
            <w:r w:rsidRPr="00610D18">
              <w:rPr>
                <w:rFonts w:ascii="Times New Roman" w:hAnsi="Times New Roman" w:cs="Times New Roman"/>
                <w:b w:val="0"/>
                <w:sz w:val="20"/>
                <w:szCs w:val="20"/>
              </w:rPr>
              <w:t xml:space="preserve">Goldsmith </w:t>
            </w:r>
            <w:r w:rsidRPr="00610D18">
              <w:rPr>
                <w:rFonts w:ascii="Times New Roman" w:hAnsi="Times New Roman" w:cs="Times New Roman"/>
                <w:b w:val="0"/>
                <w:i/>
                <w:sz w:val="20"/>
                <w:szCs w:val="20"/>
              </w:rPr>
              <w:t>et al</w:t>
            </w:r>
            <w:r w:rsidRPr="00610D18">
              <w:rPr>
                <w:rFonts w:ascii="Times New Roman" w:hAnsi="Times New Roman" w:cs="Times New Roman"/>
                <w:b w:val="0"/>
                <w:sz w:val="20"/>
                <w:szCs w:val="20"/>
              </w:rPr>
              <w:t>., 2016</w:t>
            </w:r>
            <w:r>
              <w:rPr>
                <w:rFonts w:ascii="Times New Roman" w:hAnsi="Times New Roman" w:cs="Times New Roman"/>
                <w:sz w:val="20"/>
                <w:szCs w:val="20"/>
              </w:rPr>
              <w:fldChar w:fldCharType="begin"/>
            </w:r>
            <w:r>
              <w:rPr>
                <w:rFonts w:ascii="Times New Roman" w:hAnsi="Times New Roman" w:cs="Times New Roman"/>
                <w:sz w:val="20"/>
                <w:szCs w:val="20"/>
              </w:rPr>
              <w:instrText xml:space="preserve"> ADDIN EN.CITE &lt;EndNote&gt;&lt;Cite&gt;&lt;Author&gt;Goldsmith&lt;/Author&gt;&lt;Year&gt;2016&lt;/Year&gt;&lt;RecNum&gt;75&lt;/RecNum&gt;&lt;DisplayText&gt;[62]&lt;/DisplayText&gt;&lt;record&gt;&lt;rec-number&gt;75&lt;/rec-number&gt;&lt;foreign-keys&gt;&lt;key app="EN" db-id="pwts2x29k952fserpx8p2vx35fps0atvwrtd"&gt;75&lt;/key&gt;&lt;/foreign-keys&gt;&lt;ref-type name="Journal Article"&gt;17&lt;/ref-type&gt;&lt;contributors&gt;&lt;authors&gt;&lt;author&gt;Goldsmith, D. R.&lt;/author&gt;&lt;author&gt;Rapaport, M. H.&lt;/author&gt;&lt;author&gt;Miller, B. J.&lt;/author&gt;&lt;/authors&gt;&lt;/contributors&gt;&lt;auth-address&gt;Department of Psychiatry and Behavioral Sciences, Emory University School of Medicine, Emory University, Atlanta, GA, USA.&amp;#xD;Department of Psychiatry and Health Behavior, Augusta University, Augusta, GA, USA.&lt;/auth-address&gt;&lt;titles&gt;&lt;title&gt;A meta-analysis of blood cytokine network alterations in psychiatric patients: comparisons between schizophrenia, bipolar disorder and depression&lt;/title&gt;&lt;secondary-title&gt;Mol Psychiatry&lt;/secondary-title&gt;&lt;alt-title&gt;Molecular psychiatry&lt;/alt-title&gt;&lt;/titles&gt;&lt;periodical&gt;&lt;full-title&gt;Mol Psychiatry&lt;/full-title&gt;&lt;abbr-1&gt;Molecular psychiatry&lt;/abbr-1&gt;&lt;/periodical&gt;&lt;alt-periodical&gt;&lt;full-title&gt;Mol Psychiatry&lt;/full-title&gt;&lt;abbr-1&gt;Molecular psychiatry&lt;/abbr-1&gt;&lt;/alt-periodical&gt;&lt;pages&gt;1696-1709&lt;/pages&gt;&lt;volume&gt;21&lt;/volume&gt;&lt;number&gt;12&lt;/number&gt;&lt;edition&gt;2016/02/24&lt;/edition&gt;&lt;dates&gt;&lt;year&gt;2016&lt;/year&gt;&lt;pub-dates&gt;&lt;date&gt;Dec&lt;/date&gt;&lt;/pub-dates&gt;&lt;/dates&gt;&lt;isbn&gt;1359-4184&lt;/isbn&gt;&lt;accession-num&gt;26903267&lt;/accession-num&gt;&lt;urls&gt;&lt;/urls&gt;&lt;electronic-resource-num&gt;10.1038/mp.2016.3&lt;/electronic-resource-num&gt;&lt;remote-database-provider&gt;Nlm&lt;/remote-database-provider&gt;&lt;language&gt;eng&lt;/language&gt;&lt;/record&gt;&lt;/Cite&gt;&lt;/EndNote&gt;</w:instrText>
            </w:r>
            <w:r>
              <w:rPr>
                <w:rFonts w:ascii="Times New Roman" w:hAnsi="Times New Roman" w:cs="Times New Roman"/>
                <w:sz w:val="20"/>
                <w:szCs w:val="20"/>
              </w:rPr>
              <w:fldChar w:fldCharType="separate"/>
            </w:r>
            <w:r>
              <w:rPr>
                <w:rFonts w:ascii="Times New Roman" w:hAnsi="Times New Roman" w:cs="Times New Roman"/>
                <w:noProof/>
                <w:sz w:val="20"/>
                <w:szCs w:val="20"/>
              </w:rPr>
              <w:t>[62]</w:t>
            </w:r>
            <w:r>
              <w:rPr>
                <w:rFonts w:ascii="Times New Roman" w:hAnsi="Times New Roman" w:cs="Times New Roman"/>
                <w:sz w:val="20"/>
                <w:szCs w:val="20"/>
              </w:rPr>
              <w:fldChar w:fldCharType="end"/>
            </w:r>
          </w:p>
        </w:tc>
        <w:tc>
          <w:tcPr>
            <w:tcW w:w="1517" w:type="dxa"/>
            <w:vAlign w:val="center"/>
          </w:tcPr>
          <w:p w14:paraId="5DBD18FE"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sIL-2R</w:t>
            </w:r>
          </w:p>
        </w:tc>
        <w:tc>
          <w:tcPr>
            <w:tcW w:w="1176" w:type="dxa"/>
            <w:vAlign w:val="center"/>
          </w:tcPr>
          <w:p w14:paraId="3A74B9A4"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82/90</w:t>
            </w:r>
          </w:p>
        </w:tc>
        <w:tc>
          <w:tcPr>
            <w:tcW w:w="567" w:type="dxa"/>
            <w:vAlign w:val="center"/>
          </w:tcPr>
          <w:p w14:paraId="2B029B9A"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3</w:t>
            </w:r>
          </w:p>
        </w:tc>
        <w:tc>
          <w:tcPr>
            <w:tcW w:w="853" w:type="dxa"/>
            <w:vAlign w:val="center"/>
          </w:tcPr>
          <w:p w14:paraId="1E182050"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Hedges’ g</w:t>
            </w:r>
          </w:p>
        </w:tc>
        <w:tc>
          <w:tcPr>
            <w:tcW w:w="1871" w:type="dxa"/>
            <w:gridSpan w:val="2"/>
            <w:vAlign w:val="center"/>
          </w:tcPr>
          <w:p w14:paraId="1E9C6DD6"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0.66 (0.35 – 0.97)</w:t>
            </w:r>
          </w:p>
        </w:tc>
        <w:tc>
          <w:tcPr>
            <w:tcW w:w="900" w:type="dxa"/>
            <w:vAlign w:val="center"/>
          </w:tcPr>
          <w:p w14:paraId="722E7D3C"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0.000</w:t>
            </w:r>
          </w:p>
        </w:tc>
        <w:tc>
          <w:tcPr>
            <w:tcW w:w="1268" w:type="dxa"/>
            <w:gridSpan w:val="2"/>
            <w:vAlign w:val="center"/>
          </w:tcPr>
          <w:p w14:paraId="7C876679"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-0.02 – 1.34</w:t>
            </w:r>
          </w:p>
        </w:tc>
        <w:tc>
          <w:tcPr>
            <w:tcW w:w="544" w:type="dxa"/>
            <w:gridSpan w:val="2"/>
            <w:vAlign w:val="center"/>
          </w:tcPr>
          <w:p w14:paraId="71731D93"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w:t>
            </w:r>
          </w:p>
        </w:tc>
        <w:tc>
          <w:tcPr>
            <w:tcW w:w="1264" w:type="dxa"/>
            <w:gridSpan w:val="3"/>
            <w:vAlign w:val="center"/>
          </w:tcPr>
          <w:p w14:paraId="684286B6"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Yes/No</w:t>
            </w:r>
          </w:p>
        </w:tc>
        <w:tc>
          <w:tcPr>
            <w:tcW w:w="1349" w:type="dxa"/>
            <w:gridSpan w:val="3"/>
            <w:vAlign w:val="center"/>
          </w:tcPr>
          <w:p w14:paraId="5B36ED20"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084" w:type="dxa"/>
            <w:gridSpan w:val="3"/>
            <w:vAlign w:val="center"/>
          </w:tcPr>
          <w:p w14:paraId="6533CBE0"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III</w:t>
            </w:r>
          </w:p>
        </w:tc>
        <w:tc>
          <w:tcPr>
            <w:tcW w:w="1076" w:type="dxa"/>
            <w:gridSpan w:val="2"/>
            <w:vAlign w:val="center"/>
          </w:tcPr>
          <w:p w14:paraId="0F2135C2"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10</w:t>
            </w:r>
          </w:p>
        </w:tc>
      </w:tr>
      <w:tr w:rsidR="00F26813" w:rsidRPr="002B521A" w14:paraId="335D699C"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tcPr>
          <w:p w14:paraId="1B6E0039" w14:textId="77777777" w:rsidR="00F26813" w:rsidRPr="002B521A" w:rsidRDefault="00F26813" w:rsidP="007E0383">
            <w:pPr>
              <w:rPr>
                <w:rFonts w:ascii="Times New Roman" w:hAnsi="Times New Roman" w:cs="Times New Roman"/>
                <w:sz w:val="20"/>
                <w:szCs w:val="20"/>
              </w:rPr>
            </w:pPr>
            <w:r w:rsidRPr="00610D18">
              <w:rPr>
                <w:rFonts w:ascii="Times New Roman" w:hAnsi="Times New Roman" w:cs="Times New Roman"/>
                <w:b w:val="0"/>
                <w:sz w:val="20"/>
                <w:szCs w:val="20"/>
              </w:rPr>
              <w:t xml:space="preserve">Goldsmith </w:t>
            </w:r>
            <w:r w:rsidRPr="00610D18">
              <w:rPr>
                <w:rFonts w:ascii="Times New Roman" w:hAnsi="Times New Roman" w:cs="Times New Roman"/>
                <w:b w:val="0"/>
                <w:i/>
                <w:sz w:val="20"/>
                <w:szCs w:val="20"/>
              </w:rPr>
              <w:t>et al</w:t>
            </w:r>
            <w:r w:rsidRPr="00610D18">
              <w:rPr>
                <w:rFonts w:ascii="Times New Roman" w:hAnsi="Times New Roman" w:cs="Times New Roman"/>
                <w:b w:val="0"/>
                <w:sz w:val="20"/>
                <w:szCs w:val="20"/>
              </w:rPr>
              <w:t>., 2016</w:t>
            </w:r>
            <w:r>
              <w:rPr>
                <w:rFonts w:ascii="Times New Roman" w:hAnsi="Times New Roman" w:cs="Times New Roman"/>
                <w:sz w:val="20"/>
                <w:szCs w:val="20"/>
              </w:rPr>
              <w:fldChar w:fldCharType="begin"/>
            </w:r>
            <w:r>
              <w:rPr>
                <w:rFonts w:ascii="Times New Roman" w:hAnsi="Times New Roman" w:cs="Times New Roman"/>
                <w:sz w:val="20"/>
                <w:szCs w:val="20"/>
              </w:rPr>
              <w:instrText xml:space="preserve"> ADDIN EN.CITE &lt;EndNote&gt;&lt;Cite&gt;&lt;Author&gt;Goldsmith&lt;/Author&gt;&lt;Year&gt;2016&lt;/Year&gt;&lt;RecNum&gt;75&lt;/RecNum&gt;&lt;DisplayText&gt;[62]&lt;/DisplayText&gt;&lt;record&gt;&lt;rec-number&gt;75&lt;/rec-number&gt;&lt;foreign-keys&gt;&lt;key app="EN" db-id="pwts2x29k952fserpx8p2vx35fps0atvwrtd"&gt;75&lt;/key&gt;&lt;/foreign-keys&gt;&lt;ref-type name="Journal Article"&gt;17&lt;/ref-type&gt;&lt;contributors&gt;&lt;authors&gt;&lt;author&gt;Goldsmith, D. R.&lt;/author&gt;&lt;author&gt;Rapaport, M. H.&lt;/author&gt;&lt;author&gt;Miller, B. J.&lt;/author&gt;&lt;/authors&gt;&lt;/contributors&gt;&lt;auth-address&gt;Department of Psychiatry and Behavioral Sciences, Emory University School of Medicine, Emory University, Atlanta, GA, USA.&amp;#xD;Department of Psychiatry and Health Behavior, Augusta University, Augusta, GA, USA.&lt;/auth-address&gt;&lt;titles&gt;&lt;title&gt;A meta-analysis of blood cytokine network alterations in psychiatric patients: comparisons between schizophrenia, bipolar disorder and depression&lt;/title&gt;&lt;secondary-title&gt;Mol Psychiatry&lt;/secondary-title&gt;&lt;alt-title&gt;Molecular psychiatry&lt;/alt-title&gt;&lt;/titles&gt;&lt;periodical&gt;&lt;full-title&gt;Mol Psychiatry&lt;/full-title&gt;&lt;abbr-1&gt;Molecular psychiatry&lt;/abbr-1&gt;&lt;/periodical&gt;&lt;alt-periodical&gt;&lt;full-title&gt;Mol Psychiatry&lt;/full-title&gt;&lt;abbr-1&gt;Molecular psychiatry&lt;/abbr-1&gt;&lt;/alt-periodical&gt;&lt;pages&gt;1696-1709&lt;/pages&gt;&lt;volume&gt;21&lt;/volume&gt;&lt;number&gt;12&lt;/number&gt;&lt;edition&gt;2016/02/24&lt;/edition&gt;&lt;dates&gt;&lt;year&gt;2016&lt;/year&gt;&lt;pub-dates&gt;&lt;date&gt;Dec&lt;/date&gt;&lt;/pub-dates&gt;&lt;/dates&gt;&lt;isbn&gt;1359-4184&lt;/isbn&gt;&lt;accession-num&gt;26903267&lt;/accession-num&gt;&lt;urls&gt;&lt;/urls&gt;&lt;electronic-resource-num&gt;10.1038/mp.2016.3&lt;/electronic-resource-num&gt;&lt;remote-database-provider&gt;Nlm&lt;/remote-database-provider&gt;&lt;language&gt;eng&lt;/language&gt;&lt;/record&gt;&lt;/Cite&gt;&lt;/EndNote&gt;</w:instrText>
            </w:r>
            <w:r>
              <w:rPr>
                <w:rFonts w:ascii="Times New Roman" w:hAnsi="Times New Roman" w:cs="Times New Roman"/>
                <w:sz w:val="20"/>
                <w:szCs w:val="20"/>
              </w:rPr>
              <w:fldChar w:fldCharType="separate"/>
            </w:r>
            <w:r>
              <w:rPr>
                <w:rFonts w:ascii="Times New Roman" w:hAnsi="Times New Roman" w:cs="Times New Roman"/>
                <w:noProof/>
                <w:sz w:val="20"/>
                <w:szCs w:val="20"/>
              </w:rPr>
              <w:t>[62]</w:t>
            </w:r>
            <w:r>
              <w:rPr>
                <w:rFonts w:ascii="Times New Roman" w:hAnsi="Times New Roman" w:cs="Times New Roman"/>
                <w:sz w:val="20"/>
                <w:szCs w:val="20"/>
              </w:rPr>
              <w:fldChar w:fldCharType="end"/>
            </w:r>
          </w:p>
        </w:tc>
        <w:tc>
          <w:tcPr>
            <w:tcW w:w="1517" w:type="dxa"/>
            <w:vAlign w:val="center"/>
          </w:tcPr>
          <w:p w14:paraId="660B45E6"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sIL-6R</w:t>
            </w:r>
          </w:p>
        </w:tc>
        <w:tc>
          <w:tcPr>
            <w:tcW w:w="1176" w:type="dxa"/>
            <w:vAlign w:val="center"/>
          </w:tcPr>
          <w:p w14:paraId="5985756D"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82/90</w:t>
            </w:r>
          </w:p>
        </w:tc>
        <w:tc>
          <w:tcPr>
            <w:tcW w:w="567" w:type="dxa"/>
            <w:vAlign w:val="center"/>
          </w:tcPr>
          <w:p w14:paraId="6FF6AD83"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3</w:t>
            </w:r>
          </w:p>
        </w:tc>
        <w:tc>
          <w:tcPr>
            <w:tcW w:w="853" w:type="dxa"/>
            <w:vAlign w:val="center"/>
          </w:tcPr>
          <w:p w14:paraId="656B6F67"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Hedges’ g</w:t>
            </w:r>
          </w:p>
        </w:tc>
        <w:tc>
          <w:tcPr>
            <w:tcW w:w="1871" w:type="dxa"/>
            <w:gridSpan w:val="2"/>
            <w:vAlign w:val="center"/>
          </w:tcPr>
          <w:p w14:paraId="659DA326"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0.17 (-0.13 – 0.47)</w:t>
            </w:r>
          </w:p>
        </w:tc>
        <w:tc>
          <w:tcPr>
            <w:tcW w:w="900" w:type="dxa"/>
            <w:vAlign w:val="center"/>
          </w:tcPr>
          <w:p w14:paraId="6B88D5C0"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0.256</w:t>
            </w:r>
          </w:p>
        </w:tc>
        <w:tc>
          <w:tcPr>
            <w:tcW w:w="1268" w:type="dxa"/>
            <w:gridSpan w:val="2"/>
            <w:vAlign w:val="center"/>
          </w:tcPr>
          <w:p w14:paraId="7B7D04A2"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-0.49 – 0.83</w:t>
            </w:r>
          </w:p>
        </w:tc>
        <w:tc>
          <w:tcPr>
            <w:tcW w:w="544" w:type="dxa"/>
            <w:gridSpan w:val="2"/>
            <w:vAlign w:val="center"/>
          </w:tcPr>
          <w:p w14:paraId="0627AB9F"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w:t>
            </w:r>
          </w:p>
        </w:tc>
        <w:tc>
          <w:tcPr>
            <w:tcW w:w="1264" w:type="dxa"/>
            <w:gridSpan w:val="3"/>
            <w:vAlign w:val="center"/>
          </w:tcPr>
          <w:p w14:paraId="3AEFB479"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Yes/No</w:t>
            </w:r>
          </w:p>
        </w:tc>
        <w:tc>
          <w:tcPr>
            <w:tcW w:w="1349" w:type="dxa"/>
            <w:gridSpan w:val="3"/>
            <w:vAlign w:val="center"/>
          </w:tcPr>
          <w:p w14:paraId="18EB6B43"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084" w:type="dxa"/>
            <w:gridSpan w:val="3"/>
            <w:vAlign w:val="center"/>
          </w:tcPr>
          <w:p w14:paraId="1A7EB2FF"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09A5A952"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10</w:t>
            </w:r>
          </w:p>
        </w:tc>
      </w:tr>
      <w:tr w:rsidR="00F26813" w:rsidRPr="002B521A" w14:paraId="2ECB321E"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tcPr>
          <w:p w14:paraId="21A94FB4" w14:textId="77777777" w:rsidR="00F26813" w:rsidRPr="002B521A" w:rsidRDefault="00F26813" w:rsidP="007E0383">
            <w:pPr>
              <w:rPr>
                <w:rFonts w:ascii="Times New Roman" w:hAnsi="Times New Roman" w:cs="Times New Roman"/>
                <w:sz w:val="20"/>
                <w:szCs w:val="20"/>
              </w:rPr>
            </w:pPr>
            <w:r w:rsidRPr="00610D18">
              <w:rPr>
                <w:rFonts w:ascii="Times New Roman" w:hAnsi="Times New Roman" w:cs="Times New Roman"/>
                <w:b w:val="0"/>
                <w:sz w:val="20"/>
                <w:szCs w:val="20"/>
              </w:rPr>
              <w:t xml:space="preserve">Goldsmith </w:t>
            </w:r>
            <w:r w:rsidRPr="00610D18">
              <w:rPr>
                <w:rFonts w:ascii="Times New Roman" w:hAnsi="Times New Roman" w:cs="Times New Roman"/>
                <w:b w:val="0"/>
                <w:i/>
                <w:sz w:val="20"/>
                <w:szCs w:val="20"/>
              </w:rPr>
              <w:t>et al</w:t>
            </w:r>
            <w:r w:rsidRPr="00610D18">
              <w:rPr>
                <w:rFonts w:ascii="Times New Roman" w:hAnsi="Times New Roman" w:cs="Times New Roman"/>
                <w:b w:val="0"/>
                <w:sz w:val="20"/>
                <w:szCs w:val="20"/>
              </w:rPr>
              <w:t>., 2016</w:t>
            </w:r>
            <w:r>
              <w:rPr>
                <w:rFonts w:ascii="Times New Roman" w:hAnsi="Times New Roman" w:cs="Times New Roman"/>
                <w:sz w:val="20"/>
                <w:szCs w:val="20"/>
              </w:rPr>
              <w:fldChar w:fldCharType="begin"/>
            </w:r>
            <w:r>
              <w:rPr>
                <w:rFonts w:ascii="Times New Roman" w:hAnsi="Times New Roman" w:cs="Times New Roman"/>
                <w:sz w:val="20"/>
                <w:szCs w:val="20"/>
              </w:rPr>
              <w:instrText xml:space="preserve"> ADDIN EN.CITE &lt;EndNote&gt;&lt;Cite&gt;&lt;Author&gt;Goldsmith&lt;/Author&gt;&lt;Year&gt;2016&lt;/Year&gt;&lt;RecNum&gt;75&lt;/RecNum&gt;&lt;DisplayText&gt;[62]&lt;/DisplayText&gt;&lt;record&gt;&lt;rec-number&gt;75&lt;/rec-number&gt;&lt;foreign-keys&gt;&lt;key app="EN" db-id="pwts2x29k952fserpx8p2vx35fps0atvwrtd"&gt;75&lt;/key&gt;&lt;/foreign-keys&gt;&lt;ref-type name="Journal Article"&gt;17&lt;/ref-type&gt;&lt;contributors&gt;&lt;authors&gt;&lt;author&gt;Goldsmith, D. R.&lt;/author&gt;&lt;author&gt;Rapaport, M. H.&lt;/author&gt;&lt;author&gt;Miller, B. J.&lt;/author&gt;&lt;/authors&gt;&lt;/contributors&gt;&lt;auth-address&gt;Department of Psychiatry and Behavioral Sciences, Emory University School of Medicine, Emory University, Atlanta, GA, USA.&amp;#xD;Department of Psychiatry and Health Behavior, Augusta University, Augusta, GA, USA.&lt;/auth-address&gt;&lt;titles&gt;&lt;title&gt;A meta-analysis of blood cytokine network alterations in psychiatric patients: comparisons between schizophrenia, bipolar disorder and depression&lt;/title&gt;&lt;secondary-title&gt;Mol Psychiatry&lt;/secondary-title&gt;&lt;alt-title&gt;Molecular psychiatry&lt;/alt-title&gt;&lt;/titles&gt;&lt;periodical&gt;&lt;full-title&gt;Mol Psychiatry&lt;/full-title&gt;&lt;abbr-1&gt;Molecular psychiatry&lt;/abbr-1&gt;&lt;/periodical&gt;&lt;alt-periodical&gt;&lt;full-title&gt;Mol Psychiatry&lt;/full-title&gt;&lt;abbr-1&gt;Molecular psychiatry&lt;/abbr-1&gt;&lt;/alt-periodical&gt;&lt;pages&gt;1696-1709&lt;/pages&gt;&lt;volume&gt;21&lt;/volume&gt;&lt;number&gt;12&lt;/number&gt;&lt;edition&gt;2016/02/24&lt;/edition&gt;&lt;dates&gt;&lt;year&gt;2016&lt;/year&gt;&lt;pub-dates&gt;&lt;date&gt;Dec&lt;/date&gt;&lt;/pub-dates&gt;&lt;/dates&gt;&lt;isbn&gt;1359-4184&lt;/isbn&gt;&lt;accession-num&gt;26903267&lt;/accession-num&gt;&lt;urls&gt;&lt;/urls&gt;&lt;electronic-resource-num&gt;10.1038/mp.2016.3&lt;/electronic-resource-num&gt;&lt;remote-database-provider&gt;Nlm&lt;/remote-database-provider&gt;&lt;language&gt;eng&lt;/language&gt;&lt;/record&gt;&lt;/Cite&gt;&lt;/EndNote&gt;</w:instrText>
            </w:r>
            <w:r>
              <w:rPr>
                <w:rFonts w:ascii="Times New Roman" w:hAnsi="Times New Roman" w:cs="Times New Roman"/>
                <w:sz w:val="20"/>
                <w:szCs w:val="20"/>
              </w:rPr>
              <w:fldChar w:fldCharType="separate"/>
            </w:r>
            <w:r>
              <w:rPr>
                <w:rFonts w:ascii="Times New Roman" w:hAnsi="Times New Roman" w:cs="Times New Roman"/>
                <w:noProof/>
                <w:sz w:val="20"/>
                <w:szCs w:val="20"/>
              </w:rPr>
              <w:t>[62]</w:t>
            </w:r>
            <w:r>
              <w:rPr>
                <w:rFonts w:ascii="Times New Roman" w:hAnsi="Times New Roman" w:cs="Times New Roman"/>
                <w:sz w:val="20"/>
                <w:szCs w:val="20"/>
              </w:rPr>
              <w:fldChar w:fldCharType="end"/>
            </w:r>
          </w:p>
        </w:tc>
        <w:tc>
          <w:tcPr>
            <w:tcW w:w="1517" w:type="dxa"/>
            <w:vAlign w:val="center"/>
          </w:tcPr>
          <w:p w14:paraId="7763718C"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TNF-Alpha</w:t>
            </w:r>
          </w:p>
        </w:tc>
        <w:tc>
          <w:tcPr>
            <w:tcW w:w="1176" w:type="dxa"/>
            <w:vAlign w:val="center"/>
          </w:tcPr>
          <w:p w14:paraId="3D07FACD"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73/137</w:t>
            </w:r>
          </w:p>
        </w:tc>
        <w:tc>
          <w:tcPr>
            <w:tcW w:w="567" w:type="dxa"/>
            <w:vAlign w:val="center"/>
          </w:tcPr>
          <w:p w14:paraId="762D5686"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3</w:t>
            </w:r>
          </w:p>
        </w:tc>
        <w:tc>
          <w:tcPr>
            <w:tcW w:w="853" w:type="dxa"/>
            <w:vAlign w:val="center"/>
          </w:tcPr>
          <w:p w14:paraId="445D3A88"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Hedges’ g</w:t>
            </w:r>
          </w:p>
        </w:tc>
        <w:tc>
          <w:tcPr>
            <w:tcW w:w="1871" w:type="dxa"/>
            <w:gridSpan w:val="2"/>
            <w:vAlign w:val="center"/>
          </w:tcPr>
          <w:p w14:paraId="479B43F4"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0.68 (-0.15 – 1.50)</w:t>
            </w:r>
          </w:p>
        </w:tc>
        <w:tc>
          <w:tcPr>
            <w:tcW w:w="900" w:type="dxa"/>
            <w:vAlign w:val="center"/>
          </w:tcPr>
          <w:p w14:paraId="2A8ACB99"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0.107</w:t>
            </w:r>
          </w:p>
        </w:tc>
        <w:tc>
          <w:tcPr>
            <w:tcW w:w="1268" w:type="dxa"/>
            <w:gridSpan w:val="2"/>
            <w:vAlign w:val="center"/>
          </w:tcPr>
          <w:p w14:paraId="29B16BE6"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-2.69 – 4.04</w:t>
            </w:r>
          </w:p>
        </w:tc>
        <w:tc>
          <w:tcPr>
            <w:tcW w:w="544" w:type="dxa"/>
            <w:gridSpan w:val="2"/>
            <w:vAlign w:val="center"/>
          </w:tcPr>
          <w:p w14:paraId="16851CB1"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84.2</w:t>
            </w:r>
          </w:p>
        </w:tc>
        <w:tc>
          <w:tcPr>
            <w:tcW w:w="1264" w:type="dxa"/>
            <w:gridSpan w:val="3"/>
            <w:vAlign w:val="center"/>
          </w:tcPr>
          <w:p w14:paraId="0BAA6661"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Yes/No</w:t>
            </w:r>
          </w:p>
        </w:tc>
        <w:tc>
          <w:tcPr>
            <w:tcW w:w="1349" w:type="dxa"/>
            <w:gridSpan w:val="3"/>
            <w:vAlign w:val="center"/>
          </w:tcPr>
          <w:p w14:paraId="232653EF"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106EB040"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016C321D"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10</w:t>
            </w:r>
          </w:p>
        </w:tc>
      </w:tr>
      <w:tr w:rsidR="00F26813" w:rsidRPr="002B521A" w14:paraId="3950A53E"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tcBorders>
              <w:bottom w:val="single" w:sz="8" w:space="0" w:color="auto"/>
            </w:tcBorders>
            <w:vAlign w:val="bottom"/>
          </w:tcPr>
          <w:p w14:paraId="444E697D" w14:textId="77777777" w:rsidR="00F26813" w:rsidRPr="00610D18" w:rsidRDefault="00F26813" w:rsidP="007E0383">
            <w:pPr>
              <w:rPr>
                <w:rFonts w:ascii="Times New Roman" w:hAnsi="Times New Roman" w:cs="Times New Roman"/>
                <w:sz w:val="20"/>
                <w:szCs w:val="20"/>
              </w:rPr>
            </w:pPr>
            <w:r w:rsidRPr="00395AC8">
              <w:rPr>
                <w:rFonts w:ascii="Times New Roman" w:hAnsi="Times New Roman" w:cs="Times New Roman"/>
                <w:b w:val="0"/>
                <w:sz w:val="20"/>
              </w:rPr>
              <w:t xml:space="preserve">Tu </w:t>
            </w:r>
            <w:r w:rsidRPr="00395AC8">
              <w:rPr>
                <w:rFonts w:ascii="Times New Roman" w:hAnsi="Times New Roman" w:cs="Times New Roman"/>
                <w:b w:val="0"/>
                <w:i/>
                <w:sz w:val="20"/>
              </w:rPr>
              <w:t>et al.</w:t>
            </w:r>
            <w:r w:rsidRPr="00395AC8">
              <w:rPr>
                <w:rFonts w:ascii="Times New Roman" w:hAnsi="Times New Roman" w:cs="Times New Roman"/>
                <w:b w:val="0"/>
                <w:sz w:val="20"/>
              </w:rPr>
              <w:t xml:space="preserve">, 2016 </w:t>
            </w:r>
            <w:r>
              <w:rPr>
                <w:rFonts w:ascii="Times New Roman" w:hAnsi="Times New Roman" w:cs="Times New Roman"/>
                <w:sz w:val="20"/>
              </w:rPr>
              <w:fldChar w:fldCharType="begin">
                <w:fldData xml:space="preserve">PEVuZE5vdGU+PENpdGU+PEF1dGhvcj5UdTwvQXV0aG9yPjxZZWFyPjIwMTY8L1llYXI+PFJlY051
bT44MzwvUmVjTnVtPjxEaXNwbGF5VGV4dD5bODFdPC9EaXNwbGF5VGV4dD48cmVjb3JkPjxyZWMt
bnVtYmVyPjgzPC9yZWMtbnVtYmVyPjxmb3JlaWduLWtleXM+PGtleSBhcHA9IkVOIiBkYi1pZD0i
enp0ZHdzeDVldHc5ZDdlczVzenhhYXhxYXM5MmZhZnQ1ZHBhIj44Mzwva2V5PjwvZm9yZWlnbi1r
ZXlzPjxyZWYtdHlwZSBuYW1lPSJKb3VybmFsIEFydGljbGUiPjE3PC9yZWYtdHlwZT48Y29udHJp
YnV0b3JzPjxhdXRob3JzPjxhdXRob3I+VHUsIEsuIFkuPC9hdXRob3I+PGF1dGhvcj5XdSwgTS4g
Sy48L2F1dGhvcj48YXV0aG9yPkNoZW4sIFkuIFcuPC9hdXRob3I+PGF1dGhvcj5MaW4sIFAuIFku
PC9hdXRob3I+PGF1dGhvcj5XYW5nLCBILiBZLjwvYXV0aG9yPjxhdXRob3I+V3UsIEMuIEsuPC9h
dXRob3I+PGF1dGhvcj5Uc2VuZywgUC4gVC48L2F1dGhvcj48L2F1dGhvcnM+PC9jb250cmlidXRv
cnM+PGF1dGgtYWRkcmVzcz5Gcm9tIHRoZSBEZXBhcnRtZW50IG9mIFBzeWNoaWF0cnksIFRzeXIt
SHVleSBNZW50YWwgSG9zcGl0YWwsIEthb2hzaXVuZyBKZW4tQWkmYXBvcztzIEhvbWUsIFRhaXdh
biAoSy1ZVCwgSC1ZVywgQy1LVywgUC1UVCk7IERlcGFydG1lbnQgb2YgTmV1cm9sb2d5LCBFLURh
IEhvc3BpdGFsLCBLYW9oc2l1bmcsIFRhaXdhbiAoWS1XQyk7IERlcGFydG1lbnQgb2YgUHN5Y2hp
YXRyeSwgS2FvaHNpdW5nIENoYW5nIEd1bmcgTWVtb3JpYWwgSG9zcGl0YWwgYW5kIENoYW5nIEd1
bmcgVW5pdmVyc2l0eSBDb2xsZWdlIG9mIE1lZGljaW5lLCBLYW9oc2l1bmcsIFRhaXdhbiAoTS1L
VywgUC1ZTCk7IGFuZCBDZW50ZXIgZm9yIFRyYW5zbGF0aW9uYWwgUmVzZWFyY2ggaW4gQmlvbWVk
aWNhbCBTY2llbmNlcywgS2FvaHNpdW5nIENoYW5nIEd1bmcgTWVtb3JpYWwgSG9zcGl0YWwsIEth
b2hzaXVuZywgVGFpd2FuIChQLVlMKS48L2F1dGgtYWRkcmVzcz48dGl0bGVzPjx0aXRsZT5TaWdu
aWZpY2FudGx5IEhpZ2hlciBQZXJpcGhlcmFsIEluc3VsaW4tTGlrZSBHcm93dGggRmFjdG9yLTEg
TGV2ZWxzIGluIFBhdGllbnRzIFdpdGggTWFqb3IgRGVwcmVzc2l2ZSBEaXNvcmRlciBvciBCaXBv
bGFyIERpc29yZGVyIFRoYW4gaW4gSGVhbHRoeSBDb250cm9sczogQSBNZXRhLUFuYWx5c2lzIGFu
ZCBSZXZpZXcgVW5kZXIgR3VpZGVsaW5lIG9mIFBSSVNNQTwvdGl0bGU+PHNlY29uZGFyeS10aXRs
ZT5NZWRpY2luZSAoQmFsdGltb3JlKTwvc2Vjb25kYXJ5LXRpdGxlPjxhbHQtdGl0bGU+TWVkaWNp
bmU8L2FsdC10aXRsZT48L3RpdGxlcz48cGVyaW9kaWNhbD48ZnVsbC10aXRsZT5NZWRpY2luZSAo
QmFsdGltb3JlKTwvZnVsbC10aXRsZT48YWJici0xPk1lZGljaW5lPC9hYmJyLTE+PC9wZXJpb2Rp
Y2FsPjxhbHQtcGVyaW9kaWNhbD48ZnVsbC10aXRsZT5NZWRpY2luZSAoQmFsdGltb3JlKTwvZnVs
bC10aXRsZT48YWJici0xPk1lZGljaW5lPC9hYmJyLTE+PC9hbHQtcGVyaW9kaWNhbD48cGFnZXM+
ZTI0MTE8L3BhZ2VzPjx2b2x1bWU+OTU8L3ZvbHVtZT48bnVtYmVyPjQ8L251bWJlcj48ZWRpdGlv
bj4yMDE2LzAxLzMxPC9lZGl0aW9uPjxrZXl3b3Jkcz48a2V5d29yZD5CaXBvbGFyIERpc29yZGVy
LypibG9vZDwva2V5d29yZD48a2V5d29yZD5DYXNlLUNvbnRyb2wgU3R1ZGllczwva2V5d29yZD48
a2V5d29yZD5EZXByZXNzaXZlIERpc29yZGVyLCBNYWpvci8qYmxvb2Q8L2tleXdvcmQ+PGtleXdv
cmQ+RmFzdGluZzwva2V5d29yZD48a2V5d29yZD5IdW1hbnM8L2tleXdvcmQ+PGtleXdvcmQ+SW5z
dWxpbi1MaWtlIEdyb3d0aCBGYWN0b3IgSS9hbmFseXNpcy8qbWV0YWJvbGlzbTwva2V5d29yZD48
a2V5d29yZD5UaW1lIEZhY3RvcnM8L2tleXdvcmQ+PC9rZXl3b3Jkcz48ZGF0ZXM+PHllYXI+MjAx
NjwveWVhcj48cHViLWRhdGVzPjxkYXRlPkphbjwvZGF0ZT48L3B1Yi1kYXRlcz48L2RhdGVzPjxp
c2JuPjAwMjUtNzk3NDwvaXNibj48YWNjZXNzaW9uLW51bT4yNjgyNTg4MjwvYWNjZXNzaW9uLW51
bT48dXJscz48L3VybHM+PGVsZWN0cm9uaWMtcmVzb3VyY2UtbnVtPjEwLjEwOTcvbWQuMDAwMDAw
MDAwMDAwMjQxMTwvZWxlY3Ryb25pYy1yZXNvdXJjZS1udW0+PHJlbW90ZS1kYXRhYmFzZS1wcm92
aWRlcj5ObG08L3JlbW90ZS1kYXRhYmFzZS1wcm92aWRlcj48bGFuZ3VhZ2U+ZW5nPC9sYW5ndWFn
ZT48L3JlY29yZD48L0NpdGU+PC9FbmROb3RlPgB=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PEVuZE5vdGU+PENpdGU+PEF1dGhvcj5UdTwvQXV0aG9yPjxZZWFyPjIwMTY8L1llYXI+PFJlY051
bT44MzwvUmVjTnVtPjxEaXNwbGF5VGV4dD5bODFdPC9EaXNwbGF5VGV4dD48cmVjb3JkPjxyZWMt
bnVtYmVyPjgzPC9yZWMtbnVtYmVyPjxmb3JlaWduLWtleXM+PGtleSBhcHA9IkVOIiBkYi1pZD0i
enp0ZHdzeDVldHc5ZDdlczVzenhhYXhxYXM5MmZhZnQ1ZHBhIj44Mzwva2V5PjwvZm9yZWlnbi1r
ZXlzPjxyZWYtdHlwZSBuYW1lPSJKb3VybmFsIEFydGljbGUiPjE3PC9yZWYtdHlwZT48Y29udHJp
YnV0b3JzPjxhdXRob3JzPjxhdXRob3I+VHUsIEsuIFkuPC9hdXRob3I+PGF1dGhvcj5XdSwgTS4g
Sy48L2F1dGhvcj48YXV0aG9yPkNoZW4sIFkuIFcuPC9hdXRob3I+PGF1dGhvcj5MaW4sIFAuIFku
PC9hdXRob3I+PGF1dGhvcj5XYW5nLCBILiBZLjwvYXV0aG9yPjxhdXRob3I+V3UsIEMuIEsuPC9h
dXRob3I+PGF1dGhvcj5Uc2VuZywgUC4gVC48L2F1dGhvcj48L2F1dGhvcnM+PC9jb250cmlidXRv
cnM+PGF1dGgtYWRkcmVzcz5Gcm9tIHRoZSBEZXBhcnRtZW50IG9mIFBzeWNoaWF0cnksIFRzeXIt
SHVleSBNZW50YWwgSG9zcGl0YWwsIEthb2hzaXVuZyBKZW4tQWkmYXBvcztzIEhvbWUsIFRhaXdh
biAoSy1ZVCwgSC1ZVywgQy1LVywgUC1UVCk7IERlcGFydG1lbnQgb2YgTmV1cm9sb2d5LCBFLURh
IEhvc3BpdGFsLCBLYW9oc2l1bmcsIFRhaXdhbiAoWS1XQyk7IERlcGFydG1lbnQgb2YgUHN5Y2hp
YXRyeSwgS2FvaHNpdW5nIENoYW5nIEd1bmcgTWVtb3JpYWwgSG9zcGl0YWwgYW5kIENoYW5nIEd1
bmcgVW5pdmVyc2l0eSBDb2xsZWdlIG9mIE1lZGljaW5lLCBLYW9oc2l1bmcsIFRhaXdhbiAoTS1L
VywgUC1ZTCk7IGFuZCBDZW50ZXIgZm9yIFRyYW5zbGF0aW9uYWwgUmVzZWFyY2ggaW4gQmlvbWVk
aWNhbCBTY2llbmNlcywgS2FvaHNpdW5nIENoYW5nIEd1bmcgTWVtb3JpYWwgSG9zcGl0YWwsIEth
b2hzaXVuZywgVGFpd2FuIChQLVlMKS48L2F1dGgtYWRkcmVzcz48dGl0bGVzPjx0aXRsZT5TaWdu
aWZpY2FudGx5IEhpZ2hlciBQZXJpcGhlcmFsIEluc3VsaW4tTGlrZSBHcm93dGggRmFjdG9yLTEg
TGV2ZWxzIGluIFBhdGllbnRzIFdpdGggTWFqb3IgRGVwcmVzc2l2ZSBEaXNvcmRlciBvciBCaXBv
bGFyIERpc29yZGVyIFRoYW4gaW4gSGVhbHRoeSBDb250cm9sczogQSBNZXRhLUFuYWx5c2lzIGFu
ZCBSZXZpZXcgVW5kZXIgR3VpZGVsaW5lIG9mIFBSSVNNQTwvdGl0bGU+PHNlY29uZGFyeS10aXRs
ZT5NZWRpY2luZSAoQmFsdGltb3JlKTwvc2Vjb25kYXJ5LXRpdGxlPjxhbHQtdGl0bGU+TWVkaWNp
bmU8L2FsdC10aXRsZT48L3RpdGxlcz48cGVyaW9kaWNhbD48ZnVsbC10aXRsZT5NZWRpY2luZSAo
QmFsdGltb3JlKTwvZnVsbC10aXRsZT48YWJici0xPk1lZGljaW5lPC9hYmJyLTE+PC9wZXJpb2Rp
Y2FsPjxhbHQtcGVyaW9kaWNhbD48ZnVsbC10aXRsZT5NZWRpY2luZSAoQmFsdGltb3JlKTwvZnVs
bC10aXRsZT48YWJici0xPk1lZGljaW5lPC9hYmJyLTE+PC9hbHQtcGVyaW9kaWNhbD48cGFnZXM+
ZTI0MTE8L3BhZ2VzPjx2b2x1bWU+OTU8L3ZvbHVtZT48bnVtYmVyPjQ8L251bWJlcj48ZWRpdGlv
bj4yMDE2LzAxLzMxPC9lZGl0aW9uPjxrZXl3b3Jkcz48a2V5d29yZD5CaXBvbGFyIERpc29yZGVy
LypibG9vZDwva2V5d29yZD48a2V5d29yZD5DYXNlLUNvbnRyb2wgU3R1ZGllczwva2V5d29yZD48
a2V5d29yZD5EZXByZXNzaXZlIERpc29yZGVyLCBNYWpvci8qYmxvb2Q8L2tleXdvcmQ+PGtleXdv
cmQ+RmFzdGluZzwva2V5d29yZD48a2V5d29yZD5IdW1hbnM8L2tleXdvcmQ+PGtleXdvcmQ+SW5z
dWxpbi1MaWtlIEdyb3d0aCBGYWN0b3IgSS9hbmFseXNpcy8qbWV0YWJvbGlzbTwva2V5d29yZD48
a2V5d29yZD5UaW1lIEZhY3RvcnM8L2tleXdvcmQ+PC9rZXl3b3Jkcz48ZGF0ZXM+PHllYXI+MjAx
NjwveWVhcj48cHViLWRhdGVzPjxkYXRlPkphbjwvZGF0ZT48L3B1Yi1kYXRlcz48L2RhdGVzPjxp
c2JuPjAwMjUtNzk3NDwvaXNibj48YWNjZXNzaW9uLW51bT4yNjgyNTg4MjwvYWNjZXNzaW9uLW51
bT48dXJscz48L3VybHM+PGVsZWN0cm9uaWMtcmVzb3VyY2UtbnVtPjEwLjEwOTcvbWQuMDAwMDAw
MDAwMDAwMjQxMTwvZWxlY3Ryb25pYy1yZXNvdXJjZS1udW0+PHJlbW90ZS1kYXRhYmFzZS1wcm92
aWRlcj5ObG08L3JlbW90ZS1kYXRhYmFzZS1wcm92aWRlcj48bGFuZ3VhZ2U+ZW5nPC9sYW5ndWFn
ZT48L3JlY29yZD48L0NpdGU+PC9FbmROb3RlPgB=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Pr>
                <w:rFonts w:ascii="Times New Roman" w:hAnsi="Times New Roman" w:cs="Times New Roman"/>
                <w:sz w:val="20"/>
              </w:rPr>
            </w:r>
            <w:r>
              <w:rPr>
                <w:rFonts w:ascii="Times New Roman" w:hAnsi="Times New Roman" w:cs="Times New Roman"/>
                <w:sz w:val="20"/>
              </w:rPr>
              <w:fldChar w:fldCharType="separate"/>
            </w:r>
            <w:r>
              <w:rPr>
                <w:rFonts w:ascii="Times New Roman" w:hAnsi="Times New Roman" w:cs="Times New Roman"/>
                <w:noProof/>
                <w:sz w:val="20"/>
              </w:rPr>
              <w:t>[81]</w:t>
            </w:r>
            <w:r>
              <w:rPr>
                <w:rFonts w:ascii="Times New Roman" w:hAnsi="Times New Roman" w:cs="Times New Roman"/>
                <w:sz w:val="20"/>
              </w:rPr>
              <w:fldChar w:fldCharType="end"/>
            </w:r>
          </w:p>
        </w:tc>
        <w:tc>
          <w:tcPr>
            <w:tcW w:w="1517" w:type="dxa"/>
            <w:tcBorders>
              <w:bottom w:val="single" w:sz="8" w:space="0" w:color="auto"/>
            </w:tcBorders>
            <w:vAlign w:val="center"/>
          </w:tcPr>
          <w:p w14:paraId="0F31B56B"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IGF1</w:t>
            </w:r>
          </w:p>
        </w:tc>
        <w:tc>
          <w:tcPr>
            <w:tcW w:w="1176" w:type="dxa"/>
            <w:tcBorders>
              <w:bottom w:val="single" w:sz="8" w:space="0" w:color="auto"/>
            </w:tcBorders>
            <w:vAlign w:val="center"/>
          </w:tcPr>
          <w:p w14:paraId="0109934E"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302/269</w:t>
            </w:r>
          </w:p>
        </w:tc>
        <w:tc>
          <w:tcPr>
            <w:tcW w:w="567" w:type="dxa"/>
            <w:tcBorders>
              <w:bottom w:val="single" w:sz="8" w:space="0" w:color="auto"/>
            </w:tcBorders>
            <w:vAlign w:val="center"/>
          </w:tcPr>
          <w:p w14:paraId="6764CB1C"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3</w:t>
            </w:r>
          </w:p>
        </w:tc>
        <w:tc>
          <w:tcPr>
            <w:tcW w:w="853" w:type="dxa"/>
            <w:tcBorders>
              <w:bottom w:val="single" w:sz="8" w:space="0" w:color="auto"/>
            </w:tcBorders>
          </w:tcPr>
          <w:p w14:paraId="20D0DEB8"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F1227E">
              <w:rPr>
                <w:rFonts w:ascii="Times New Roman" w:hAnsi="Times New Roman" w:cs="Times New Roman"/>
                <w:sz w:val="20"/>
                <w:szCs w:val="20"/>
              </w:rPr>
              <w:t>Hedges’g</w:t>
            </w:r>
          </w:p>
        </w:tc>
        <w:tc>
          <w:tcPr>
            <w:tcW w:w="1871" w:type="dxa"/>
            <w:gridSpan w:val="2"/>
            <w:tcBorders>
              <w:bottom w:val="single" w:sz="8" w:space="0" w:color="auto"/>
            </w:tcBorders>
            <w:vAlign w:val="center"/>
          </w:tcPr>
          <w:p w14:paraId="07FD0D37"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0.51 (0.20 – 0.83)</w:t>
            </w:r>
          </w:p>
        </w:tc>
        <w:tc>
          <w:tcPr>
            <w:tcW w:w="900" w:type="dxa"/>
            <w:tcBorders>
              <w:bottom w:val="single" w:sz="8" w:space="0" w:color="auto"/>
            </w:tcBorders>
            <w:vAlign w:val="center"/>
          </w:tcPr>
          <w:p w14:paraId="11F0BEB1"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0.001</w:t>
            </w:r>
          </w:p>
        </w:tc>
        <w:tc>
          <w:tcPr>
            <w:tcW w:w="1268" w:type="dxa"/>
            <w:gridSpan w:val="2"/>
            <w:tcBorders>
              <w:bottom w:val="single" w:sz="8" w:space="0" w:color="auto"/>
            </w:tcBorders>
            <w:vAlign w:val="center"/>
          </w:tcPr>
          <w:p w14:paraId="5BD03942"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-0.62 – 1.65</w:t>
            </w:r>
          </w:p>
        </w:tc>
        <w:tc>
          <w:tcPr>
            <w:tcW w:w="544" w:type="dxa"/>
            <w:gridSpan w:val="2"/>
            <w:tcBorders>
              <w:bottom w:val="single" w:sz="8" w:space="0" w:color="auto"/>
            </w:tcBorders>
            <w:vAlign w:val="center"/>
          </w:tcPr>
          <w:p w14:paraId="5E317237"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58.2</w:t>
            </w:r>
          </w:p>
        </w:tc>
        <w:tc>
          <w:tcPr>
            <w:tcW w:w="1264" w:type="dxa"/>
            <w:gridSpan w:val="3"/>
            <w:tcBorders>
              <w:bottom w:val="single" w:sz="8" w:space="0" w:color="auto"/>
            </w:tcBorders>
            <w:vAlign w:val="center"/>
          </w:tcPr>
          <w:p w14:paraId="29F78EA2"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tcBorders>
              <w:bottom w:val="single" w:sz="8" w:space="0" w:color="auto"/>
            </w:tcBorders>
            <w:vAlign w:val="center"/>
          </w:tcPr>
          <w:p w14:paraId="1927B0D9"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084" w:type="dxa"/>
            <w:gridSpan w:val="3"/>
            <w:tcBorders>
              <w:bottom w:val="single" w:sz="8" w:space="0" w:color="auto"/>
            </w:tcBorders>
            <w:vAlign w:val="center"/>
          </w:tcPr>
          <w:p w14:paraId="22B84010"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II</w:t>
            </w:r>
          </w:p>
        </w:tc>
        <w:tc>
          <w:tcPr>
            <w:tcW w:w="1076" w:type="dxa"/>
            <w:gridSpan w:val="2"/>
            <w:tcBorders>
              <w:bottom w:val="single" w:sz="8" w:space="0" w:color="auto"/>
            </w:tcBorders>
            <w:vAlign w:val="center"/>
          </w:tcPr>
          <w:p w14:paraId="117E6761"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6</w:t>
            </w:r>
          </w:p>
        </w:tc>
      </w:tr>
      <w:tr w:rsidR="00F26813" w:rsidRPr="002B3F29" w14:paraId="18AD5096"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tcBorders>
              <w:top w:val="single" w:sz="8" w:space="0" w:color="auto"/>
              <w:bottom w:val="single" w:sz="8" w:space="0" w:color="auto"/>
            </w:tcBorders>
            <w:shd w:val="clear" w:color="auto" w:fill="auto"/>
            <w:vAlign w:val="center"/>
          </w:tcPr>
          <w:p w14:paraId="65E00D6B" w14:textId="77777777" w:rsidR="00F26813" w:rsidRPr="002B3F29" w:rsidRDefault="00F26813" w:rsidP="007E0383">
            <w:pPr>
              <w:rPr>
                <w:rFonts w:ascii="Times New Roman" w:hAnsi="Times New Roman" w:cs="Times New Roman"/>
                <w:bCs w:val="0"/>
                <w:sz w:val="20"/>
                <w:szCs w:val="20"/>
              </w:rPr>
            </w:pPr>
            <w:r w:rsidRPr="002B3F29">
              <w:rPr>
                <w:rFonts w:ascii="Times New Roman" w:hAnsi="Times New Roman" w:cs="Times New Roman"/>
                <w:bCs w:val="0"/>
                <w:sz w:val="20"/>
                <w:szCs w:val="20"/>
              </w:rPr>
              <w:t>Acute Exacerbation of Chronic Schizophrenia</w:t>
            </w:r>
          </w:p>
        </w:tc>
        <w:tc>
          <w:tcPr>
            <w:tcW w:w="1517" w:type="dxa"/>
            <w:tcBorders>
              <w:top w:val="single" w:sz="8" w:space="0" w:color="auto"/>
              <w:bottom w:val="single" w:sz="8" w:space="0" w:color="auto"/>
            </w:tcBorders>
            <w:shd w:val="clear" w:color="auto" w:fill="auto"/>
            <w:vAlign w:val="center"/>
          </w:tcPr>
          <w:p w14:paraId="5F6FB02A" w14:textId="77777777" w:rsidR="00F26813" w:rsidRPr="002B3F29"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0"/>
                <w:szCs w:val="20"/>
              </w:rPr>
            </w:pPr>
          </w:p>
        </w:tc>
        <w:tc>
          <w:tcPr>
            <w:tcW w:w="1176" w:type="dxa"/>
            <w:tcBorders>
              <w:top w:val="single" w:sz="8" w:space="0" w:color="auto"/>
              <w:bottom w:val="single" w:sz="8" w:space="0" w:color="auto"/>
            </w:tcBorders>
            <w:shd w:val="clear" w:color="auto" w:fill="auto"/>
            <w:vAlign w:val="center"/>
          </w:tcPr>
          <w:p w14:paraId="5AC6237B" w14:textId="77777777" w:rsidR="00F26813" w:rsidRPr="002B3F29"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0"/>
                <w:szCs w:val="20"/>
              </w:rPr>
            </w:pPr>
          </w:p>
        </w:tc>
        <w:tc>
          <w:tcPr>
            <w:tcW w:w="567" w:type="dxa"/>
            <w:tcBorders>
              <w:top w:val="single" w:sz="8" w:space="0" w:color="auto"/>
              <w:bottom w:val="single" w:sz="8" w:space="0" w:color="auto"/>
            </w:tcBorders>
            <w:shd w:val="clear" w:color="auto" w:fill="auto"/>
            <w:vAlign w:val="center"/>
          </w:tcPr>
          <w:p w14:paraId="7E4C18EB" w14:textId="77777777" w:rsidR="00F26813" w:rsidRPr="002B3F29"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0"/>
                <w:szCs w:val="20"/>
              </w:rPr>
            </w:pPr>
          </w:p>
        </w:tc>
        <w:tc>
          <w:tcPr>
            <w:tcW w:w="853" w:type="dxa"/>
            <w:tcBorders>
              <w:top w:val="single" w:sz="8" w:space="0" w:color="auto"/>
              <w:bottom w:val="single" w:sz="8" w:space="0" w:color="auto"/>
            </w:tcBorders>
            <w:shd w:val="clear" w:color="auto" w:fill="auto"/>
            <w:vAlign w:val="center"/>
          </w:tcPr>
          <w:p w14:paraId="4864FD83" w14:textId="77777777" w:rsidR="00F26813" w:rsidRPr="002B3F29"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0"/>
                <w:szCs w:val="20"/>
              </w:rPr>
            </w:pPr>
          </w:p>
        </w:tc>
        <w:tc>
          <w:tcPr>
            <w:tcW w:w="1871" w:type="dxa"/>
            <w:gridSpan w:val="2"/>
            <w:tcBorders>
              <w:top w:val="single" w:sz="8" w:space="0" w:color="auto"/>
              <w:bottom w:val="single" w:sz="8" w:space="0" w:color="auto"/>
            </w:tcBorders>
            <w:shd w:val="clear" w:color="auto" w:fill="auto"/>
            <w:vAlign w:val="center"/>
          </w:tcPr>
          <w:p w14:paraId="655E5418" w14:textId="77777777" w:rsidR="00F26813" w:rsidRPr="002B3F29"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0"/>
                <w:szCs w:val="20"/>
              </w:rPr>
            </w:pPr>
          </w:p>
        </w:tc>
        <w:tc>
          <w:tcPr>
            <w:tcW w:w="900" w:type="dxa"/>
            <w:tcBorders>
              <w:top w:val="single" w:sz="8" w:space="0" w:color="auto"/>
              <w:bottom w:val="single" w:sz="8" w:space="0" w:color="auto"/>
            </w:tcBorders>
            <w:shd w:val="clear" w:color="auto" w:fill="auto"/>
            <w:vAlign w:val="center"/>
          </w:tcPr>
          <w:p w14:paraId="6ECCFDD3" w14:textId="77777777" w:rsidR="00F26813" w:rsidRPr="002B3F29"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0"/>
                <w:szCs w:val="20"/>
              </w:rPr>
            </w:pPr>
          </w:p>
        </w:tc>
        <w:tc>
          <w:tcPr>
            <w:tcW w:w="1268" w:type="dxa"/>
            <w:gridSpan w:val="2"/>
            <w:tcBorders>
              <w:top w:val="single" w:sz="8" w:space="0" w:color="auto"/>
              <w:bottom w:val="single" w:sz="8" w:space="0" w:color="auto"/>
            </w:tcBorders>
            <w:shd w:val="clear" w:color="auto" w:fill="auto"/>
            <w:vAlign w:val="center"/>
          </w:tcPr>
          <w:p w14:paraId="49327114" w14:textId="77777777" w:rsidR="00F26813" w:rsidRPr="002B3F29"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0"/>
                <w:szCs w:val="20"/>
              </w:rPr>
            </w:pPr>
          </w:p>
        </w:tc>
        <w:tc>
          <w:tcPr>
            <w:tcW w:w="544" w:type="dxa"/>
            <w:gridSpan w:val="2"/>
            <w:tcBorders>
              <w:top w:val="single" w:sz="8" w:space="0" w:color="auto"/>
              <w:bottom w:val="single" w:sz="8" w:space="0" w:color="auto"/>
            </w:tcBorders>
            <w:shd w:val="clear" w:color="auto" w:fill="auto"/>
            <w:vAlign w:val="center"/>
          </w:tcPr>
          <w:p w14:paraId="2F28D59F" w14:textId="77777777" w:rsidR="00F26813" w:rsidRPr="002B3F29"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0"/>
                <w:szCs w:val="20"/>
              </w:rPr>
            </w:pPr>
          </w:p>
        </w:tc>
        <w:tc>
          <w:tcPr>
            <w:tcW w:w="1264" w:type="dxa"/>
            <w:gridSpan w:val="3"/>
            <w:tcBorders>
              <w:top w:val="single" w:sz="8" w:space="0" w:color="auto"/>
              <w:bottom w:val="single" w:sz="8" w:space="0" w:color="auto"/>
            </w:tcBorders>
            <w:shd w:val="clear" w:color="auto" w:fill="auto"/>
            <w:vAlign w:val="center"/>
          </w:tcPr>
          <w:p w14:paraId="4C9807EF"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0"/>
                <w:szCs w:val="20"/>
              </w:rPr>
            </w:pPr>
          </w:p>
        </w:tc>
        <w:tc>
          <w:tcPr>
            <w:tcW w:w="1349" w:type="dxa"/>
            <w:gridSpan w:val="3"/>
            <w:tcBorders>
              <w:top w:val="single" w:sz="8" w:space="0" w:color="auto"/>
              <w:bottom w:val="single" w:sz="8" w:space="0" w:color="auto"/>
            </w:tcBorders>
            <w:shd w:val="clear" w:color="auto" w:fill="auto"/>
            <w:vAlign w:val="center"/>
          </w:tcPr>
          <w:p w14:paraId="7F752720"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0"/>
                <w:szCs w:val="20"/>
              </w:rPr>
            </w:pPr>
          </w:p>
        </w:tc>
        <w:tc>
          <w:tcPr>
            <w:tcW w:w="1084" w:type="dxa"/>
            <w:gridSpan w:val="3"/>
            <w:tcBorders>
              <w:top w:val="single" w:sz="8" w:space="0" w:color="auto"/>
              <w:bottom w:val="single" w:sz="8" w:space="0" w:color="auto"/>
            </w:tcBorders>
            <w:shd w:val="clear" w:color="auto" w:fill="auto"/>
            <w:vAlign w:val="center"/>
          </w:tcPr>
          <w:p w14:paraId="4C6AE585" w14:textId="77777777" w:rsidR="00F26813" w:rsidRPr="002B3F29"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0"/>
                <w:szCs w:val="20"/>
              </w:rPr>
            </w:pPr>
          </w:p>
        </w:tc>
        <w:tc>
          <w:tcPr>
            <w:tcW w:w="1076" w:type="dxa"/>
            <w:gridSpan w:val="2"/>
            <w:tcBorders>
              <w:top w:val="single" w:sz="8" w:space="0" w:color="auto"/>
              <w:bottom w:val="single" w:sz="8" w:space="0" w:color="auto"/>
            </w:tcBorders>
            <w:shd w:val="clear" w:color="auto" w:fill="auto"/>
            <w:vAlign w:val="center"/>
          </w:tcPr>
          <w:p w14:paraId="3BF3F290" w14:textId="77777777" w:rsidR="00F26813" w:rsidRPr="002B3F29"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0"/>
                <w:szCs w:val="20"/>
              </w:rPr>
            </w:pPr>
          </w:p>
        </w:tc>
      </w:tr>
      <w:tr w:rsidR="00F26813" w:rsidRPr="002B521A" w14:paraId="3EA7A9B4"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tcBorders>
              <w:top w:val="single" w:sz="8" w:space="0" w:color="auto"/>
            </w:tcBorders>
          </w:tcPr>
          <w:p w14:paraId="4BF94EE7" w14:textId="77777777" w:rsidR="00F26813" w:rsidRPr="002B521A" w:rsidRDefault="00F26813" w:rsidP="007E0383">
            <w:pPr>
              <w:rPr>
                <w:rFonts w:ascii="Times New Roman" w:hAnsi="Times New Roman" w:cs="Times New Roman"/>
                <w:sz w:val="20"/>
                <w:szCs w:val="20"/>
              </w:rPr>
            </w:pPr>
            <w:r w:rsidRPr="004E3B8F">
              <w:rPr>
                <w:rFonts w:ascii="Times New Roman" w:hAnsi="Times New Roman" w:cs="Times New Roman"/>
                <w:b w:val="0"/>
                <w:sz w:val="20"/>
                <w:szCs w:val="20"/>
              </w:rPr>
              <w:lastRenderedPageBreak/>
              <w:t xml:space="preserve">Goldsmith </w:t>
            </w:r>
            <w:r w:rsidRPr="004E3B8F">
              <w:rPr>
                <w:rFonts w:ascii="Times New Roman" w:hAnsi="Times New Roman" w:cs="Times New Roman"/>
                <w:b w:val="0"/>
                <w:i/>
                <w:sz w:val="20"/>
                <w:szCs w:val="20"/>
              </w:rPr>
              <w:t>et al</w:t>
            </w:r>
            <w:r w:rsidRPr="004E3B8F">
              <w:rPr>
                <w:rFonts w:ascii="Times New Roman" w:hAnsi="Times New Roman" w:cs="Times New Roman"/>
                <w:b w:val="0"/>
                <w:sz w:val="20"/>
                <w:szCs w:val="20"/>
              </w:rPr>
              <w:t>., 2016</w:t>
            </w:r>
            <w:r>
              <w:rPr>
                <w:rFonts w:ascii="Times New Roman" w:hAnsi="Times New Roman" w:cs="Times New Roman"/>
                <w:sz w:val="20"/>
                <w:szCs w:val="20"/>
              </w:rPr>
              <w:fldChar w:fldCharType="begin"/>
            </w:r>
            <w:r>
              <w:rPr>
                <w:rFonts w:ascii="Times New Roman" w:hAnsi="Times New Roman" w:cs="Times New Roman"/>
                <w:sz w:val="20"/>
                <w:szCs w:val="20"/>
              </w:rPr>
              <w:instrText xml:space="preserve"> ADDIN EN.CITE &lt;EndNote&gt;&lt;Cite&gt;&lt;Author&gt;Goldsmith&lt;/Author&gt;&lt;Year&gt;2016&lt;/Year&gt;&lt;RecNum&gt;75&lt;/RecNum&gt;&lt;DisplayText&gt;[62]&lt;/DisplayText&gt;&lt;record&gt;&lt;rec-number&gt;75&lt;/rec-number&gt;&lt;foreign-keys&gt;&lt;key app="EN" db-id="pwts2x29k952fserpx8p2vx35fps0atvwrtd"&gt;75&lt;/key&gt;&lt;/foreign-keys&gt;&lt;ref-type name="Journal Article"&gt;17&lt;/ref-type&gt;&lt;contributors&gt;&lt;authors&gt;&lt;author&gt;Goldsmith, D. R.&lt;/author&gt;&lt;author&gt;Rapaport, M. H.&lt;/author&gt;&lt;author&gt;Miller, B. J.&lt;/author&gt;&lt;/authors&gt;&lt;/contributors&gt;&lt;auth-address&gt;Department of Psychiatry and Behavioral Sciences, Emory University School of Medicine, Emory University, Atlanta, GA, USA.&amp;#xD;Department of Psychiatry and Health Behavior, Augusta University, Augusta, GA, USA.&lt;/auth-address&gt;&lt;titles&gt;&lt;title&gt;A meta-analysis of blood cytokine network alterations in psychiatric patients: comparisons between schizophrenia, bipolar disorder and depression&lt;/title&gt;&lt;secondary-title&gt;Mol Psychiatry&lt;/secondary-title&gt;&lt;alt-title&gt;Molecular psychiatry&lt;/alt-title&gt;&lt;/titles&gt;&lt;periodical&gt;&lt;full-title&gt;Mol Psychiatry&lt;/full-title&gt;&lt;abbr-1&gt;Molecular psychiatry&lt;/abbr-1&gt;&lt;/periodical&gt;&lt;alt-periodical&gt;&lt;full-title&gt;Mol Psychiatry&lt;/full-title&gt;&lt;abbr-1&gt;Molecular psychiatry&lt;/abbr-1&gt;&lt;/alt-periodical&gt;&lt;pages&gt;1696-1709&lt;/pages&gt;&lt;volume&gt;21&lt;/volume&gt;&lt;number&gt;12&lt;/number&gt;&lt;edition&gt;2016/02/24&lt;/edition&gt;&lt;dates&gt;&lt;year&gt;2016&lt;/year&gt;&lt;pub-dates&gt;&lt;date&gt;Dec&lt;/date&gt;&lt;/pub-dates&gt;&lt;/dates&gt;&lt;isbn&gt;1359-4184&lt;/isbn&gt;&lt;accession-num&gt;26903267&lt;/accession-num&gt;&lt;urls&gt;&lt;/urls&gt;&lt;electronic-resource-num&gt;10.1038/mp.2016.3&lt;/electronic-resource-num&gt;&lt;remote-database-provider&gt;Nlm&lt;/remote-database-provider&gt;&lt;language&gt;eng&lt;/language&gt;&lt;/record&gt;&lt;/Cite&gt;&lt;/EndNote&gt;</w:instrText>
            </w:r>
            <w:r>
              <w:rPr>
                <w:rFonts w:ascii="Times New Roman" w:hAnsi="Times New Roman" w:cs="Times New Roman"/>
                <w:sz w:val="20"/>
                <w:szCs w:val="20"/>
              </w:rPr>
              <w:fldChar w:fldCharType="separate"/>
            </w:r>
            <w:r>
              <w:rPr>
                <w:rFonts w:ascii="Times New Roman" w:hAnsi="Times New Roman" w:cs="Times New Roman"/>
                <w:noProof/>
                <w:sz w:val="20"/>
                <w:szCs w:val="20"/>
              </w:rPr>
              <w:t>[62]</w:t>
            </w:r>
            <w:r>
              <w:rPr>
                <w:rFonts w:ascii="Times New Roman" w:hAnsi="Times New Roman" w:cs="Times New Roman"/>
                <w:sz w:val="20"/>
                <w:szCs w:val="20"/>
              </w:rPr>
              <w:fldChar w:fldCharType="end"/>
            </w:r>
          </w:p>
        </w:tc>
        <w:tc>
          <w:tcPr>
            <w:tcW w:w="1517" w:type="dxa"/>
            <w:tcBorders>
              <w:top w:val="single" w:sz="8" w:space="0" w:color="auto"/>
            </w:tcBorders>
            <w:vAlign w:val="center"/>
          </w:tcPr>
          <w:p w14:paraId="3654C78A"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IFN-Gamma</w:t>
            </w:r>
          </w:p>
        </w:tc>
        <w:tc>
          <w:tcPr>
            <w:tcW w:w="1176" w:type="dxa"/>
            <w:tcBorders>
              <w:top w:val="single" w:sz="8" w:space="0" w:color="auto"/>
            </w:tcBorders>
            <w:vAlign w:val="center"/>
          </w:tcPr>
          <w:p w14:paraId="6D77C7E1"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162/266</w:t>
            </w:r>
          </w:p>
        </w:tc>
        <w:tc>
          <w:tcPr>
            <w:tcW w:w="567" w:type="dxa"/>
            <w:tcBorders>
              <w:top w:val="single" w:sz="8" w:space="0" w:color="auto"/>
            </w:tcBorders>
            <w:vAlign w:val="center"/>
          </w:tcPr>
          <w:p w14:paraId="273BFF45"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4</w:t>
            </w:r>
          </w:p>
        </w:tc>
        <w:tc>
          <w:tcPr>
            <w:tcW w:w="853" w:type="dxa"/>
            <w:tcBorders>
              <w:top w:val="single" w:sz="8" w:space="0" w:color="auto"/>
            </w:tcBorders>
            <w:vAlign w:val="center"/>
          </w:tcPr>
          <w:p w14:paraId="43BCCFB6"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Hedges’ g</w:t>
            </w:r>
          </w:p>
        </w:tc>
        <w:tc>
          <w:tcPr>
            <w:tcW w:w="1871" w:type="dxa"/>
            <w:gridSpan w:val="2"/>
            <w:tcBorders>
              <w:top w:val="single" w:sz="8" w:space="0" w:color="auto"/>
            </w:tcBorders>
            <w:vAlign w:val="center"/>
          </w:tcPr>
          <w:p w14:paraId="3D794432"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0.37 (0.07 – 0.67)</w:t>
            </w:r>
          </w:p>
        </w:tc>
        <w:tc>
          <w:tcPr>
            <w:tcW w:w="900" w:type="dxa"/>
            <w:tcBorders>
              <w:top w:val="single" w:sz="8" w:space="0" w:color="auto"/>
            </w:tcBorders>
            <w:vAlign w:val="center"/>
          </w:tcPr>
          <w:p w14:paraId="703A0C26"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0.017</w:t>
            </w:r>
          </w:p>
        </w:tc>
        <w:tc>
          <w:tcPr>
            <w:tcW w:w="1268" w:type="dxa"/>
            <w:gridSpan w:val="2"/>
            <w:tcBorders>
              <w:top w:val="single" w:sz="8" w:space="0" w:color="auto"/>
            </w:tcBorders>
            <w:vAlign w:val="center"/>
          </w:tcPr>
          <w:p w14:paraId="7DF113C6"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-0.44 – 1.18</w:t>
            </w:r>
          </w:p>
        </w:tc>
        <w:tc>
          <w:tcPr>
            <w:tcW w:w="544" w:type="dxa"/>
            <w:gridSpan w:val="2"/>
            <w:tcBorders>
              <w:top w:val="single" w:sz="8" w:space="0" w:color="auto"/>
            </w:tcBorders>
            <w:vAlign w:val="center"/>
          </w:tcPr>
          <w:p w14:paraId="24908A71"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43.9</w:t>
            </w:r>
          </w:p>
        </w:tc>
        <w:tc>
          <w:tcPr>
            <w:tcW w:w="1264" w:type="dxa"/>
            <w:gridSpan w:val="3"/>
            <w:tcBorders>
              <w:top w:val="single" w:sz="8" w:space="0" w:color="auto"/>
            </w:tcBorders>
            <w:vAlign w:val="center"/>
          </w:tcPr>
          <w:p w14:paraId="581BE019"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tcBorders>
              <w:top w:val="single" w:sz="8" w:space="0" w:color="auto"/>
            </w:tcBorders>
            <w:vAlign w:val="center"/>
          </w:tcPr>
          <w:p w14:paraId="40711120"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084" w:type="dxa"/>
            <w:gridSpan w:val="3"/>
            <w:tcBorders>
              <w:top w:val="single" w:sz="8" w:space="0" w:color="auto"/>
            </w:tcBorders>
            <w:vAlign w:val="center"/>
          </w:tcPr>
          <w:p w14:paraId="4CAABDA2"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tcBorders>
              <w:top w:val="single" w:sz="8" w:space="0" w:color="auto"/>
            </w:tcBorders>
            <w:vAlign w:val="center"/>
          </w:tcPr>
          <w:p w14:paraId="4D39D4DB"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10</w:t>
            </w:r>
          </w:p>
        </w:tc>
      </w:tr>
      <w:tr w:rsidR="00F26813" w:rsidRPr="002B521A" w14:paraId="5795EFCE"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tcPr>
          <w:p w14:paraId="4126378E" w14:textId="77777777" w:rsidR="00F26813" w:rsidRPr="002B521A" w:rsidRDefault="00F26813" w:rsidP="007E0383">
            <w:pPr>
              <w:rPr>
                <w:rFonts w:ascii="Times New Roman" w:hAnsi="Times New Roman" w:cs="Times New Roman"/>
                <w:sz w:val="20"/>
                <w:szCs w:val="20"/>
              </w:rPr>
            </w:pPr>
            <w:r w:rsidRPr="004E3B8F">
              <w:rPr>
                <w:rFonts w:ascii="Times New Roman" w:hAnsi="Times New Roman" w:cs="Times New Roman"/>
                <w:b w:val="0"/>
                <w:sz w:val="20"/>
                <w:szCs w:val="20"/>
              </w:rPr>
              <w:t xml:space="preserve">Goldsmith </w:t>
            </w:r>
            <w:r w:rsidRPr="004E3B8F">
              <w:rPr>
                <w:rFonts w:ascii="Times New Roman" w:hAnsi="Times New Roman" w:cs="Times New Roman"/>
                <w:b w:val="0"/>
                <w:i/>
                <w:sz w:val="20"/>
                <w:szCs w:val="20"/>
              </w:rPr>
              <w:t>et al</w:t>
            </w:r>
            <w:r w:rsidRPr="004E3B8F">
              <w:rPr>
                <w:rFonts w:ascii="Times New Roman" w:hAnsi="Times New Roman" w:cs="Times New Roman"/>
                <w:b w:val="0"/>
                <w:sz w:val="20"/>
                <w:szCs w:val="20"/>
              </w:rPr>
              <w:t>., 2016</w:t>
            </w:r>
            <w:r>
              <w:rPr>
                <w:rFonts w:ascii="Times New Roman" w:hAnsi="Times New Roman" w:cs="Times New Roman"/>
                <w:sz w:val="20"/>
                <w:szCs w:val="20"/>
              </w:rPr>
              <w:fldChar w:fldCharType="begin"/>
            </w:r>
            <w:r>
              <w:rPr>
                <w:rFonts w:ascii="Times New Roman" w:hAnsi="Times New Roman" w:cs="Times New Roman"/>
                <w:sz w:val="20"/>
                <w:szCs w:val="20"/>
              </w:rPr>
              <w:instrText xml:space="preserve"> ADDIN EN.CITE &lt;EndNote&gt;&lt;Cite&gt;&lt;Author&gt;Goldsmith&lt;/Author&gt;&lt;Year&gt;2016&lt;/Year&gt;&lt;RecNum&gt;75&lt;/RecNum&gt;&lt;DisplayText&gt;[62]&lt;/DisplayText&gt;&lt;record&gt;&lt;rec-number&gt;75&lt;/rec-number&gt;&lt;foreign-keys&gt;&lt;key app="EN" db-id="pwts2x29k952fserpx8p2vx35fps0atvwrtd"&gt;75&lt;/key&gt;&lt;/foreign-keys&gt;&lt;ref-type name="Journal Article"&gt;17&lt;/ref-type&gt;&lt;contributors&gt;&lt;authors&gt;&lt;author&gt;Goldsmith, D. R.&lt;/author&gt;&lt;author&gt;Rapaport, M. H.&lt;/author&gt;&lt;author&gt;Miller, B. J.&lt;/author&gt;&lt;/authors&gt;&lt;/contributors&gt;&lt;auth-address&gt;Department of Psychiatry and Behavioral Sciences, Emory University School of Medicine, Emory University, Atlanta, GA, USA.&amp;#xD;Department of Psychiatry and Health Behavior, Augusta University, Augusta, GA, USA.&lt;/auth-address&gt;&lt;titles&gt;&lt;title&gt;A meta-analysis of blood cytokine network alterations in psychiatric patients: comparisons between schizophrenia, bipolar disorder and depression&lt;/title&gt;&lt;secondary-title&gt;Mol Psychiatry&lt;/secondary-title&gt;&lt;alt-title&gt;Molecular psychiatry&lt;/alt-title&gt;&lt;/titles&gt;&lt;periodical&gt;&lt;full-title&gt;Mol Psychiatry&lt;/full-title&gt;&lt;abbr-1&gt;Molecular psychiatry&lt;/abbr-1&gt;&lt;/periodical&gt;&lt;alt-periodical&gt;&lt;full-title&gt;Mol Psychiatry&lt;/full-title&gt;&lt;abbr-1&gt;Molecular psychiatry&lt;/abbr-1&gt;&lt;/alt-periodical&gt;&lt;pages&gt;1696-1709&lt;/pages&gt;&lt;volume&gt;21&lt;/volume&gt;&lt;number&gt;12&lt;/number&gt;&lt;edition&gt;2016/02/24&lt;/edition&gt;&lt;dates&gt;&lt;year&gt;2016&lt;/year&gt;&lt;pub-dates&gt;&lt;date&gt;Dec&lt;/date&gt;&lt;/pub-dates&gt;&lt;/dates&gt;&lt;isbn&gt;1359-4184&lt;/isbn&gt;&lt;accession-num&gt;26903267&lt;/accession-num&gt;&lt;urls&gt;&lt;/urls&gt;&lt;electronic-resource-num&gt;10.1038/mp.2016.3&lt;/electronic-resource-num&gt;&lt;remote-database-provider&gt;Nlm&lt;/remote-database-provider&gt;&lt;language&gt;eng&lt;/language&gt;&lt;/record&gt;&lt;/Cite&gt;&lt;/EndNote&gt;</w:instrText>
            </w:r>
            <w:r>
              <w:rPr>
                <w:rFonts w:ascii="Times New Roman" w:hAnsi="Times New Roman" w:cs="Times New Roman"/>
                <w:sz w:val="20"/>
                <w:szCs w:val="20"/>
              </w:rPr>
              <w:fldChar w:fldCharType="separate"/>
            </w:r>
            <w:r>
              <w:rPr>
                <w:rFonts w:ascii="Times New Roman" w:hAnsi="Times New Roman" w:cs="Times New Roman"/>
                <w:noProof/>
                <w:sz w:val="20"/>
                <w:szCs w:val="20"/>
              </w:rPr>
              <w:t>[62]</w:t>
            </w:r>
            <w:r>
              <w:rPr>
                <w:rFonts w:ascii="Times New Roman" w:hAnsi="Times New Roman" w:cs="Times New Roman"/>
                <w:sz w:val="20"/>
                <w:szCs w:val="20"/>
              </w:rPr>
              <w:fldChar w:fldCharType="end"/>
            </w:r>
          </w:p>
        </w:tc>
        <w:tc>
          <w:tcPr>
            <w:tcW w:w="1517" w:type="dxa"/>
            <w:vAlign w:val="center"/>
          </w:tcPr>
          <w:p w14:paraId="722E2244"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IL-1β</w:t>
            </w:r>
          </w:p>
        </w:tc>
        <w:tc>
          <w:tcPr>
            <w:tcW w:w="1176" w:type="dxa"/>
            <w:vAlign w:val="center"/>
          </w:tcPr>
          <w:p w14:paraId="6EE5892E"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131/151</w:t>
            </w:r>
          </w:p>
        </w:tc>
        <w:tc>
          <w:tcPr>
            <w:tcW w:w="567" w:type="dxa"/>
            <w:vAlign w:val="center"/>
          </w:tcPr>
          <w:p w14:paraId="76CC9AED"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3</w:t>
            </w:r>
          </w:p>
        </w:tc>
        <w:tc>
          <w:tcPr>
            <w:tcW w:w="853" w:type="dxa"/>
            <w:vAlign w:val="center"/>
          </w:tcPr>
          <w:p w14:paraId="2260619F"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Hedges’ g</w:t>
            </w:r>
          </w:p>
        </w:tc>
        <w:tc>
          <w:tcPr>
            <w:tcW w:w="1871" w:type="dxa"/>
            <w:gridSpan w:val="2"/>
            <w:vAlign w:val="center"/>
          </w:tcPr>
          <w:p w14:paraId="668DDD69"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0.20 (-0.37 – 0.76)</w:t>
            </w:r>
          </w:p>
        </w:tc>
        <w:tc>
          <w:tcPr>
            <w:tcW w:w="900" w:type="dxa"/>
            <w:vAlign w:val="center"/>
          </w:tcPr>
          <w:p w14:paraId="6B73FE60"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0.494</w:t>
            </w:r>
          </w:p>
        </w:tc>
        <w:tc>
          <w:tcPr>
            <w:tcW w:w="1268" w:type="dxa"/>
            <w:gridSpan w:val="2"/>
            <w:vAlign w:val="center"/>
          </w:tcPr>
          <w:p w14:paraId="5BF2A508"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-2.00 – 2.40</w:t>
            </w:r>
          </w:p>
        </w:tc>
        <w:tc>
          <w:tcPr>
            <w:tcW w:w="544" w:type="dxa"/>
            <w:gridSpan w:val="2"/>
            <w:vAlign w:val="center"/>
          </w:tcPr>
          <w:p w14:paraId="06B1FD00"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73.0</w:t>
            </w:r>
          </w:p>
        </w:tc>
        <w:tc>
          <w:tcPr>
            <w:tcW w:w="1264" w:type="dxa"/>
            <w:gridSpan w:val="3"/>
            <w:vAlign w:val="center"/>
          </w:tcPr>
          <w:p w14:paraId="75439B59"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3DABA7EF"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7D564660"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71D6C6CF"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10</w:t>
            </w:r>
          </w:p>
        </w:tc>
      </w:tr>
      <w:tr w:rsidR="00F26813" w:rsidRPr="002B521A" w14:paraId="1B6D79A6"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tcPr>
          <w:p w14:paraId="2E1D8E60" w14:textId="77777777" w:rsidR="00F26813" w:rsidRPr="002B521A" w:rsidRDefault="00F26813" w:rsidP="007E0383">
            <w:pPr>
              <w:rPr>
                <w:rFonts w:ascii="Times New Roman" w:hAnsi="Times New Roman" w:cs="Times New Roman"/>
                <w:sz w:val="20"/>
                <w:szCs w:val="20"/>
              </w:rPr>
            </w:pPr>
            <w:r w:rsidRPr="004E3B8F">
              <w:rPr>
                <w:rFonts w:ascii="Times New Roman" w:hAnsi="Times New Roman" w:cs="Times New Roman"/>
                <w:b w:val="0"/>
                <w:sz w:val="20"/>
                <w:szCs w:val="20"/>
              </w:rPr>
              <w:t xml:space="preserve">Goldsmith </w:t>
            </w:r>
            <w:r w:rsidRPr="004E3B8F">
              <w:rPr>
                <w:rFonts w:ascii="Times New Roman" w:hAnsi="Times New Roman" w:cs="Times New Roman"/>
                <w:b w:val="0"/>
                <w:i/>
                <w:sz w:val="20"/>
                <w:szCs w:val="20"/>
              </w:rPr>
              <w:t>et al</w:t>
            </w:r>
            <w:r w:rsidRPr="004E3B8F">
              <w:rPr>
                <w:rFonts w:ascii="Times New Roman" w:hAnsi="Times New Roman" w:cs="Times New Roman"/>
                <w:b w:val="0"/>
                <w:sz w:val="20"/>
                <w:szCs w:val="20"/>
              </w:rPr>
              <w:t>., 2016</w:t>
            </w:r>
            <w:r>
              <w:rPr>
                <w:rFonts w:ascii="Times New Roman" w:hAnsi="Times New Roman" w:cs="Times New Roman"/>
                <w:sz w:val="20"/>
                <w:szCs w:val="20"/>
              </w:rPr>
              <w:fldChar w:fldCharType="begin">
                <w:fldData xml:space="preserve">PEVuZE5vdGU+PENpdGU+PEF1dGhvcj5Hb2xkc21pdGg8L0F1dGhvcj48WWVhcj4yMDE2PC9ZZWFy
PjxSZWNOdW0+MzE1PC9SZWNOdW0+PERpc3BsYXlUZXh0Pls2Ml08L0Rpc3BsYXlUZXh0PjxyZWNv
cmQ+PHJlYy1udW1iZXI+MzE1PC9yZWMtbnVtYmVyPjxmb3JlaWduLWtleXM+PGtleSBhcHA9IkVO
IiBkYi1pZD0iOXRyZDJlc3pveHNhZDllc3dzdzVlZnd3ejJ6ZDV3dzl3dHd2Ij4zMTU8L2tleT48
L2ZvcmVpZ24ta2V5cz48cmVmLXR5cGUgbmFtZT0iSm91cm5hbCBBcnRpY2xlIj4xNzwvcmVmLXR5
cGU+PGNvbnRyaWJ1dG9ycz48YXV0aG9ycz48YXV0aG9yPkdvbGRzbWl0aCwgRC4gUi48L2F1dGhv
cj48YXV0aG9yPlJhcGFwb3J0LCBNLiBILjwvYXV0aG9yPjxhdXRob3I+TWlsbGVyLCBCLiBKLjwv
YXV0aG9yPjwvYXV0aG9ycz48L2NvbnRyaWJ1dG9ycz48YXV0aC1hZGRyZXNzPkRlcGFydG1lbnQg
b2YgUHN5Y2hpYXRyeSBhbmQgQmVoYXZpb3JhbCBTY2llbmNlcywgRW1vcnkgVW5pdmVyc2l0eSBT
Y2hvb2wgb2YgTWVkaWNpbmUsIEVtb3J5IFVuaXZlcnNpdHksIEF0bGFudGEsIEdBLCBVU0EuJiN4
RDtEZXBhcnRtZW50IG9mIFBzeWNoaWF0cnkgYW5kIEhlYWx0aCBCZWhhdmlvciwgQXVndXN0YSBV
bml2ZXJzaXR5LCBBdWd1c3RhLCBHQSwgVVNBLjwvYXV0aC1hZGRyZXNzPjx0aXRsZXM+PHRpdGxl
PkEgbWV0YS1hbmFseXNpcyBvZiBibG9vZCBjeXRva2luZSBuZXR3b3JrIGFsdGVyYXRpb25zIGlu
IHBzeWNoaWF0cmljIHBhdGllbnRzOiBjb21wYXJpc29ucyBiZXR3ZWVuIHNjaGl6b3BocmVuaWEs
IGJpcG9sYXIgZGlzb3JkZXIgYW5kIGRlcHJlc3Npb248L3RpdGxlPjxzZWNvbmRhcnktdGl0bGU+
TW9sIFBzeWNoaWF0cnk8L3NlY29uZGFyeS10aXRsZT48YWx0LXRpdGxlPk1vbGVjdWxhciBwc3lj
aGlhdHJ5PC9hbHQtdGl0bGU+PC90aXRsZXM+PHBlcmlvZGljYWw+PGZ1bGwtdGl0bGU+TW9sIFBz
eWNoaWF0cnk8L2Z1bGwtdGl0bGU+PGFiYnItMT5Nb2xlY3VsYXIgcHN5Y2hpYXRyeTwvYWJici0x
PjwvcGVyaW9kaWNhbD48YWx0LXBlcmlvZGljYWw+PGZ1bGwtdGl0bGU+TW9sIFBzeWNoaWF0cnk8
L2Z1bGwtdGl0bGU+PGFiYnItMT5Nb2xlY3VsYXIgcHN5Y2hpYXRyeTwvYWJici0xPjwvYWx0LXBl
cmlvZGljYWw+PHBhZ2VzPjE2OTYtMTcwOTwvcGFnZXM+PHZvbHVtZT4yMTwvdm9sdW1lPjxudW1i
ZXI+MTI8L251bWJlcj48ZWRpdGlvbj4yMDE2LzAyLzI0PC9lZGl0aW9uPjxrZXl3b3Jkcz48a2V5
d29yZD5BZHVsdDwva2V5d29yZD48a2V5d29yZD5CaXBvbGFyIERpc29yZGVyL2Jsb29kLyptZXRh
Ym9saXNtPC9rZXl3b3JkPjxrZXl3b3JkPkN5dG9raW5lcy9hbmFseXNpcy9ibG9vZDwva2V5d29y
ZD48a2V5d29yZD5EZXByZXNzaW9uL2Jsb29kLyptZXRhYm9saXNtPC9rZXl3b3JkPjxrZXl3b3Jk
PkRlcHJlc3NpdmUgRGlzb3JkZXIsIE1ham9yL2Jsb29kL21ldGFib2xpc208L2tleXdvcmQ+PGtl
eXdvcmQ+RmVtYWxlPC9rZXl3b3JkPjxrZXl3b3JkPkh1bWFuczwva2V5d29yZD48a2V5d29yZD5J
bnRlcmxldWtpbiAxIFJlY2VwdG9yIEFudGFnb25pc3QgUHJvdGVpbi9hbmFseXNpcy9ibG9vZDwv
a2V5d29yZD48a2V5d29yZD5JbnRlcmxldWtpbi02L2FuYWx5c2lzL2Jsb29kPC9rZXl3b3JkPjxr
ZXl3b3JkPk1hbGU8L2tleXdvcmQ+PGtleXdvcmQ+UHN5Y2hvdGljIERpc29yZGVycy9ibG9vZC9t
ZXRhYm9saXNtPC9rZXl3b3JkPjxrZXl3b3JkPlJlY2VwdG9ycywgSW50ZXJsZXVraW4tMi9hbmFs
eXNpcy9ibG9vZDwva2V5d29yZD48a2V5d29yZD5TY2hpem9waHJlbmlhL2Jsb29kLyptZXRhYm9s
aXNtPC9rZXl3b3JkPjxrZXl3b3JkPlR1bW9yIE5lY3Jvc2lzIEZhY3Rvci1hbHBoYS9hbmFseXNp
cy9ibG9vZDwva2V5d29yZD48L2tleXdvcmRzPjxkYXRlcz48eWVhcj4yMDE2PC95ZWFyPjxwdWIt
ZGF0ZXM+PGRhdGU+RGVjPC9kYXRlPjwvcHViLWRhdGVzPjwvZGF0ZXM+PGlzYm4+MTM1OS00MTg0
PC9pc2JuPjxhY2Nlc3Npb24tbnVtPjI2OTAzMjY3PC9hY2Nlc3Npb24tbnVtPjx1cmxzPjwvdXJs
cz48Y3VzdG9tMj5QbWM2MDU2MTc0PC9jdXN0b20yPjxjdXN0b202Pk5paG1zNzgzNDQyPC9jdXN0
b202PjxlbGVjdHJvbmljLXJlc291cmNlLW51bT4xMC4xMDM4L21wLjIwMTYuMzwvZWxlY3Ryb25p
Yy1yZXNvdXJjZS1udW0+PHJlbW90ZS1kYXRhYmFzZS1wcm92aWRlcj5ObG08L3JlbW90ZS1kYXRh
YmFzZS1wcm92aWRlcj48bGFuZ3VhZ2U+ZW5nPC9sYW5ndWFnZT48L3JlY29yZD48L0NpdGU+PC9F
bmROb3RlPgB=
</w:fldData>
              </w:fldChar>
            </w:r>
            <w:r>
              <w:rPr>
                <w:rFonts w:ascii="Times New Roman" w:hAnsi="Times New Roman" w:cs="Times New Roman"/>
                <w:sz w:val="20"/>
                <w:szCs w:val="20"/>
              </w:rPr>
              <w:instrText xml:space="preserve"> ADDIN EN.CITE </w:instrText>
            </w:r>
            <w:r>
              <w:rPr>
                <w:rFonts w:ascii="Times New Roman" w:hAnsi="Times New Roman" w:cs="Times New Roman"/>
                <w:sz w:val="20"/>
                <w:szCs w:val="20"/>
              </w:rPr>
              <w:fldChar w:fldCharType="begin">
                <w:fldData xml:space="preserve">PEVuZE5vdGU+PENpdGU+PEF1dGhvcj5Hb2xkc21pdGg8L0F1dGhvcj48WWVhcj4yMDE2PC9ZZWFy
PjxSZWNOdW0+MzE1PC9SZWNOdW0+PERpc3BsYXlUZXh0Pls2Ml08L0Rpc3BsYXlUZXh0PjxyZWNv
cmQ+PHJlYy1udW1iZXI+MzE1PC9yZWMtbnVtYmVyPjxmb3JlaWduLWtleXM+PGtleSBhcHA9IkVO
IiBkYi1pZD0iOXRyZDJlc3pveHNhZDllc3dzdzVlZnd3ejJ6ZDV3dzl3dHd2Ij4zMTU8L2tleT48
L2ZvcmVpZ24ta2V5cz48cmVmLXR5cGUgbmFtZT0iSm91cm5hbCBBcnRpY2xlIj4xNzwvcmVmLXR5
cGU+PGNvbnRyaWJ1dG9ycz48YXV0aG9ycz48YXV0aG9yPkdvbGRzbWl0aCwgRC4gUi48L2F1dGhv
cj48YXV0aG9yPlJhcGFwb3J0LCBNLiBILjwvYXV0aG9yPjxhdXRob3I+TWlsbGVyLCBCLiBKLjwv
YXV0aG9yPjwvYXV0aG9ycz48L2NvbnRyaWJ1dG9ycz48YXV0aC1hZGRyZXNzPkRlcGFydG1lbnQg
b2YgUHN5Y2hpYXRyeSBhbmQgQmVoYXZpb3JhbCBTY2llbmNlcywgRW1vcnkgVW5pdmVyc2l0eSBT
Y2hvb2wgb2YgTWVkaWNpbmUsIEVtb3J5IFVuaXZlcnNpdHksIEF0bGFudGEsIEdBLCBVU0EuJiN4
RDtEZXBhcnRtZW50IG9mIFBzeWNoaWF0cnkgYW5kIEhlYWx0aCBCZWhhdmlvciwgQXVndXN0YSBV
bml2ZXJzaXR5LCBBdWd1c3RhLCBHQSwgVVNBLjwvYXV0aC1hZGRyZXNzPjx0aXRsZXM+PHRpdGxl
PkEgbWV0YS1hbmFseXNpcyBvZiBibG9vZCBjeXRva2luZSBuZXR3b3JrIGFsdGVyYXRpb25zIGlu
IHBzeWNoaWF0cmljIHBhdGllbnRzOiBjb21wYXJpc29ucyBiZXR3ZWVuIHNjaGl6b3BocmVuaWEs
IGJpcG9sYXIgZGlzb3JkZXIgYW5kIGRlcHJlc3Npb248L3RpdGxlPjxzZWNvbmRhcnktdGl0bGU+
TW9sIFBzeWNoaWF0cnk8L3NlY29uZGFyeS10aXRsZT48YWx0LXRpdGxlPk1vbGVjdWxhciBwc3lj
aGlhdHJ5PC9hbHQtdGl0bGU+PC90aXRsZXM+PHBlcmlvZGljYWw+PGZ1bGwtdGl0bGU+TW9sIFBz
eWNoaWF0cnk8L2Z1bGwtdGl0bGU+PGFiYnItMT5Nb2xlY3VsYXIgcHN5Y2hpYXRyeTwvYWJici0x
PjwvcGVyaW9kaWNhbD48YWx0LXBlcmlvZGljYWw+PGZ1bGwtdGl0bGU+TW9sIFBzeWNoaWF0cnk8
L2Z1bGwtdGl0bGU+PGFiYnItMT5Nb2xlY3VsYXIgcHN5Y2hpYXRyeTwvYWJici0xPjwvYWx0LXBl
cmlvZGljYWw+PHBhZ2VzPjE2OTYtMTcwOTwvcGFnZXM+PHZvbHVtZT4yMTwvdm9sdW1lPjxudW1i
ZXI+MTI8L251bWJlcj48ZWRpdGlvbj4yMDE2LzAyLzI0PC9lZGl0aW9uPjxrZXl3b3Jkcz48a2V5
d29yZD5BZHVsdDwva2V5d29yZD48a2V5d29yZD5CaXBvbGFyIERpc29yZGVyL2Jsb29kLyptZXRh
Ym9saXNtPC9rZXl3b3JkPjxrZXl3b3JkPkN5dG9raW5lcy9hbmFseXNpcy9ibG9vZDwva2V5d29y
ZD48a2V5d29yZD5EZXByZXNzaW9uL2Jsb29kLyptZXRhYm9saXNtPC9rZXl3b3JkPjxrZXl3b3Jk
PkRlcHJlc3NpdmUgRGlzb3JkZXIsIE1ham9yL2Jsb29kL21ldGFib2xpc208L2tleXdvcmQ+PGtl
eXdvcmQ+RmVtYWxlPC9rZXl3b3JkPjxrZXl3b3JkPkh1bWFuczwva2V5d29yZD48a2V5d29yZD5J
bnRlcmxldWtpbiAxIFJlY2VwdG9yIEFudGFnb25pc3QgUHJvdGVpbi9hbmFseXNpcy9ibG9vZDwv
a2V5d29yZD48a2V5d29yZD5JbnRlcmxldWtpbi02L2FuYWx5c2lzL2Jsb29kPC9rZXl3b3JkPjxr
ZXl3b3JkPk1hbGU8L2tleXdvcmQ+PGtleXdvcmQ+UHN5Y2hvdGljIERpc29yZGVycy9ibG9vZC9t
ZXRhYm9saXNtPC9rZXl3b3JkPjxrZXl3b3JkPlJlY2VwdG9ycywgSW50ZXJsZXVraW4tMi9hbmFs
eXNpcy9ibG9vZDwva2V5d29yZD48a2V5d29yZD5TY2hpem9waHJlbmlhL2Jsb29kLyptZXRhYm9s
aXNtPC9rZXl3b3JkPjxrZXl3b3JkPlR1bW9yIE5lY3Jvc2lzIEZhY3Rvci1hbHBoYS9hbmFseXNp
cy9ibG9vZDwva2V5d29yZD48L2tleXdvcmRzPjxkYXRlcz48eWVhcj4yMDE2PC95ZWFyPjxwdWIt
ZGF0ZXM+PGRhdGU+RGVjPC9kYXRlPjwvcHViLWRhdGVzPjwvZGF0ZXM+PGlzYm4+MTM1OS00MTg0
PC9pc2JuPjxhY2Nlc3Npb24tbnVtPjI2OTAzMjY3PC9hY2Nlc3Npb24tbnVtPjx1cmxzPjwvdXJs
cz48Y3VzdG9tMj5QbWM2MDU2MTc0PC9jdXN0b20yPjxjdXN0b202Pk5paG1zNzgzNDQyPC9jdXN0
b202PjxlbGVjdHJvbmljLXJlc291cmNlLW51bT4xMC4xMDM4L21wLjIwMTYuMzwvZWxlY3Ryb25p
Yy1yZXNvdXJjZS1udW0+PHJlbW90ZS1kYXRhYmFzZS1wcm92aWRlcj5ObG08L3JlbW90ZS1kYXRh
YmFzZS1wcm92aWRlcj48bGFuZ3VhZ2U+ZW5nPC9sYW5ndWFnZT48L3JlY29yZD48L0NpdGU+PC9F
bmROb3RlPgB=
</w:fldData>
              </w:fldChar>
            </w:r>
            <w:r>
              <w:rPr>
                <w:rFonts w:ascii="Times New Roman" w:hAnsi="Times New Roman" w:cs="Times New Roman"/>
                <w:sz w:val="20"/>
                <w:szCs w:val="20"/>
              </w:rPr>
              <w:instrText xml:space="preserve"> ADDIN EN.CITE.DATA </w:instrText>
            </w:r>
            <w:r>
              <w:rPr>
                <w:rFonts w:ascii="Times New Roman" w:hAnsi="Times New Roman" w:cs="Times New Roman"/>
                <w:sz w:val="20"/>
                <w:szCs w:val="20"/>
              </w:rPr>
            </w:r>
            <w:r>
              <w:rPr>
                <w:rFonts w:ascii="Times New Roman" w:hAnsi="Times New Roman" w:cs="Times New Roman"/>
                <w:sz w:val="20"/>
                <w:szCs w:val="20"/>
              </w:rPr>
              <w:fldChar w:fldCharType="end"/>
            </w:r>
            <w:r>
              <w:rPr>
                <w:rFonts w:ascii="Times New Roman" w:hAnsi="Times New Roman" w:cs="Times New Roman"/>
                <w:sz w:val="20"/>
                <w:szCs w:val="20"/>
              </w:rPr>
            </w:r>
            <w:r>
              <w:rPr>
                <w:rFonts w:ascii="Times New Roman" w:hAnsi="Times New Roman" w:cs="Times New Roman"/>
                <w:sz w:val="20"/>
                <w:szCs w:val="20"/>
              </w:rPr>
              <w:fldChar w:fldCharType="separate"/>
            </w:r>
            <w:r>
              <w:rPr>
                <w:rFonts w:ascii="Times New Roman" w:hAnsi="Times New Roman" w:cs="Times New Roman"/>
                <w:noProof/>
                <w:sz w:val="20"/>
                <w:szCs w:val="20"/>
              </w:rPr>
              <w:t>[62]</w:t>
            </w:r>
            <w:r>
              <w:rPr>
                <w:rFonts w:ascii="Times New Roman" w:hAnsi="Times New Roman" w:cs="Times New Roman"/>
                <w:sz w:val="20"/>
                <w:szCs w:val="20"/>
              </w:rPr>
              <w:fldChar w:fldCharType="end"/>
            </w:r>
          </w:p>
        </w:tc>
        <w:tc>
          <w:tcPr>
            <w:tcW w:w="1517" w:type="dxa"/>
            <w:vAlign w:val="center"/>
          </w:tcPr>
          <w:p w14:paraId="3EEBB8DD"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IL-4</w:t>
            </w:r>
          </w:p>
        </w:tc>
        <w:tc>
          <w:tcPr>
            <w:tcW w:w="1176" w:type="dxa"/>
            <w:vAlign w:val="center"/>
          </w:tcPr>
          <w:p w14:paraId="741FD4C4"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169/350</w:t>
            </w:r>
          </w:p>
        </w:tc>
        <w:tc>
          <w:tcPr>
            <w:tcW w:w="567" w:type="dxa"/>
            <w:vAlign w:val="center"/>
          </w:tcPr>
          <w:p w14:paraId="04326548"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5</w:t>
            </w:r>
          </w:p>
        </w:tc>
        <w:tc>
          <w:tcPr>
            <w:tcW w:w="853" w:type="dxa"/>
            <w:vAlign w:val="center"/>
          </w:tcPr>
          <w:p w14:paraId="1C643B39"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Hedges’ g</w:t>
            </w:r>
          </w:p>
        </w:tc>
        <w:tc>
          <w:tcPr>
            <w:tcW w:w="1871" w:type="dxa"/>
            <w:gridSpan w:val="2"/>
            <w:vAlign w:val="center"/>
          </w:tcPr>
          <w:p w14:paraId="4C40B8CC"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-0.31 (-1.03 – 0.41)</w:t>
            </w:r>
          </w:p>
        </w:tc>
        <w:tc>
          <w:tcPr>
            <w:tcW w:w="900" w:type="dxa"/>
            <w:vAlign w:val="center"/>
          </w:tcPr>
          <w:p w14:paraId="69FE41B3"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0.403</w:t>
            </w:r>
          </w:p>
        </w:tc>
        <w:tc>
          <w:tcPr>
            <w:tcW w:w="1268" w:type="dxa"/>
            <w:gridSpan w:val="2"/>
            <w:vAlign w:val="center"/>
          </w:tcPr>
          <w:p w14:paraId="5A2B56D4"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-2.72 – 2.11</w:t>
            </w:r>
          </w:p>
        </w:tc>
        <w:tc>
          <w:tcPr>
            <w:tcW w:w="544" w:type="dxa"/>
            <w:gridSpan w:val="2"/>
            <w:vAlign w:val="center"/>
          </w:tcPr>
          <w:p w14:paraId="4BAEE4F2"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92.1</w:t>
            </w:r>
          </w:p>
        </w:tc>
        <w:tc>
          <w:tcPr>
            <w:tcW w:w="1264" w:type="dxa"/>
            <w:gridSpan w:val="3"/>
            <w:vAlign w:val="center"/>
          </w:tcPr>
          <w:p w14:paraId="0F920144"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6F475003"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1DD579C7"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21AD9658"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10</w:t>
            </w:r>
          </w:p>
        </w:tc>
      </w:tr>
      <w:tr w:rsidR="00F26813" w:rsidRPr="002B521A" w14:paraId="5BE243D1"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tcPr>
          <w:p w14:paraId="51E09A50" w14:textId="77777777" w:rsidR="00F26813" w:rsidRPr="002B521A" w:rsidRDefault="00F26813" w:rsidP="007E0383">
            <w:pPr>
              <w:rPr>
                <w:rFonts w:ascii="Times New Roman" w:hAnsi="Times New Roman" w:cs="Times New Roman"/>
                <w:sz w:val="20"/>
                <w:szCs w:val="20"/>
              </w:rPr>
            </w:pPr>
            <w:r w:rsidRPr="004E3B8F">
              <w:rPr>
                <w:rFonts w:ascii="Times New Roman" w:hAnsi="Times New Roman" w:cs="Times New Roman"/>
                <w:b w:val="0"/>
                <w:sz w:val="20"/>
                <w:szCs w:val="20"/>
              </w:rPr>
              <w:t xml:space="preserve">Goldsmith </w:t>
            </w:r>
            <w:r w:rsidRPr="004E3B8F">
              <w:rPr>
                <w:rFonts w:ascii="Times New Roman" w:hAnsi="Times New Roman" w:cs="Times New Roman"/>
                <w:b w:val="0"/>
                <w:i/>
                <w:sz w:val="20"/>
                <w:szCs w:val="20"/>
              </w:rPr>
              <w:t>et al</w:t>
            </w:r>
            <w:r w:rsidRPr="004E3B8F">
              <w:rPr>
                <w:rFonts w:ascii="Times New Roman" w:hAnsi="Times New Roman" w:cs="Times New Roman"/>
                <w:b w:val="0"/>
                <w:sz w:val="20"/>
                <w:szCs w:val="20"/>
              </w:rPr>
              <w:t>., 2016</w:t>
            </w:r>
            <w:r>
              <w:rPr>
                <w:rFonts w:ascii="Times New Roman" w:hAnsi="Times New Roman" w:cs="Times New Roman"/>
                <w:sz w:val="20"/>
                <w:szCs w:val="20"/>
              </w:rPr>
              <w:fldChar w:fldCharType="begin"/>
            </w:r>
            <w:r>
              <w:rPr>
                <w:rFonts w:ascii="Times New Roman" w:hAnsi="Times New Roman" w:cs="Times New Roman"/>
                <w:sz w:val="20"/>
                <w:szCs w:val="20"/>
              </w:rPr>
              <w:instrText xml:space="preserve"> ADDIN EN.CITE &lt;EndNote&gt;&lt;Cite&gt;&lt;Author&gt;Goldsmith&lt;/Author&gt;&lt;Year&gt;2016&lt;/Year&gt;&lt;RecNum&gt;75&lt;/RecNum&gt;&lt;DisplayText&gt;[62]&lt;/DisplayText&gt;&lt;record&gt;&lt;rec-number&gt;75&lt;/rec-number&gt;&lt;foreign-keys&gt;&lt;key app="EN" db-id="pwts2x29k952fserpx8p2vx35fps0atvwrtd"&gt;75&lt;/key&gt;&lt;/foreign-keys&gt;&lt;ref-type name="Journal Article"&gt;17&lt;/ref-type&gt;&lt;contributors&gt;&lt;authors&gt;&lt;author&gt;Goldsmith, D. R.&lt;/author&gt;&lt;author&gt;Rapaport, M. H.&lt;/author&gt;&lt;author&gt;Miller, B. J.&lt;/author&gt;&lt;/authors&gt;&lt;/contributors&gt;&lt;auth-address&gt;Department of Psychiatry and Behavioral Sciences, Emory University School of Medicine, Emory University, Atlanta, GA, USA.&amp;#xD;Department of Psychiatry and Health Behavior, Augusta University, Augusta, GA, USA.&lt;/auth-address&gt;&lt;titles&gt;&lt;title&gt;A meta-analysis of blood cytokine network alterations in psychiatric patients: comparisons between schizophrenia, bipolar disorder and depression&lt;/title&gt;&lt;secondary-title&gt;Mol Psychiatry&lt;/secondary-title&gt;&lt;alt-title&gt;Molecular psychiatry&lt;/alt-title&gt;&lt;/titles&gt;&lt;periodical&gt;&lt;full-title&gt;Mol Psychiatry&lt;/full-title&gt;&lt;abbr-1&gt;Molecular psychiatry&lt;/abbr-1&gt;&lt;/periodical&gt;&lt;alt-periodical&gt;&lt;full-title&gt;Mol Psychiatry&lt;/full-title&gt;&lt;abbr-1&gt;Molecular psychiatry&lt;/abbr-1&gt;&lt;/alt-periodical&gt;&lt;pages&gt;1696-1709&lt;/pages&gt;&lt;volume&gt;21&lt;/volume&gt;&lt;number&gt;12&lt;/number&gt;&lt;edition&gt;2016/02/24&lt;/edition&gt;&lt;dates&gt;&lt;year&gt;2016&lt;/year&gt;&lt;pub-dates&gt;&lt;date&gt;Dec&lt;/date&gt;&lt;/pub-dates&gt;&lt;/dates&gt;&lt;isbn&gt;1359-4184&lt;/isbn&gt;&lt;accession-num&gt;26903267&lt;/accession-num&gt;&lt;urls&gt;&lt;/urls&gt;&lt;electronic-resource-num&gt;10.1038/mp.2016.3&lt;/electronic-resource-num&gt;&lt;remote-database-provider&gt;Nlm&lt;/remote-database-provider&gt;&lt;language&gt;eng&lt;/language&gt;&lt;/record&gt;&lt;/Cite&gt;&lt;/EndNote&gt;</w:instrText>
            </w:r>
            <w:r>
              <w:rPr>
                <w:rFonts w:ascii="Times New Roman" w:hAnsi="Times New Roman" w:cs="Times New Roman"/>
                <w:sz w:val="20"/>
                <w:szCs w:val="20"/>
              </w:rPr>
              <w:fldChar w:fldCharType="separate"/>
            </w:r>
            <w:r>
              <w:rPr>
                <w:rFonts w:ascii="Times New Roman" w:hAnsi="Times New Roman" w:cs="Times New Roman"/>
                <w:noProof/>
                <w:sz w:val="20"/>
                <w:szCs w:val="20"/>
              </w:rPr>
              <w:t>[62]</w:t>
            </w:r>
            <w:r>
              <w:rPr>
                <w:rFonts w:ascii="Times New Roman" w:hAnsi="Times New Roman" w:cs="Times New Roman"/>
                <w:sz w:val="20"/>
                <w:szCs w:val="20"/>
              </w:rPr>
              <w:fldChar w:fldCharType="end"/>
            </w:r>
          </w:p>
        </w:tc>
        <w:tc>
          <w:tcPr>
            <w:tcW w:w="1517" w:type="dxa"/>
            <w:vAlign w:val="center"/>
          </w:tcPr>
          <w:p w14:paraId="308CD411"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IL-6</w:t>
            </w:r>
          </w:p>
        </w:tc>
        <w:tc>
          <w:tcPr>
            <w:tcW w:w="1176" w:type="dxa"/>
            <w:vAlign w:val="center"/>
          </w:tcPr>
          <w:p w14:paraId="25B06452"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278/468</w:t>
            </w:r>
          </w:p>
        </w:tc>
        <w:tc>
          <w:tcPr>
            <w:tcW w:w="567" w:type="dxa"/>
            <w:vAlign w:val="center"/>
          </w:tcPr>
          <w:p w14:paraId="7B0576F3"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w:t>
            </w:r>
          </w:p>
        </w:tc>
        <w:tc>
          <w:tcPr>
            <w:tcW w:w="853" w:type="dxa"/>
            <w:vAlign w:val="center"/>
          </w:tcPr>
          <w:p w14:paraId="1BB14E54"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Hedges’ g</w:t>
            </w:r>
          </w:p>
        </w:tc>
        <w:tc>
          <w:tcPr>
            <w:tcW w:w="1871" w:type="dxa"/>
            <w:gridSpan w:val="2"/>
            <w:vAlign w:val="center"/>
          </w:tcPr>
          <w:p w14:paraId="7C169E57"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0.76 (0.06 – 1.47)</w:t>
            </w:r>
          </w:p>
        </w:tc>
        <w:tc>
          <w:tcPr>
            <w:tcW w:w="900" w:type="dxa"/>
            <w:vAlign w:val="center"/>
          </w:tcPr>
          <w:p w14:paraId="0AC567CB"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0.034</w:t>
            </w:r>
          </w:p>
        </w:tc>
        <w:tc>
          <w:tcPr>
            <w:tcW w:w="1268" w:type="dxa"/>
            <w:gridSpan w:val="2"/>
            <w:vAlign w:val="center"/>
          </w:tcPr>
          <w:p w14:paraId="522B97B5"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-1.78 – 3.31</w:t>
            </w:r>
          </w:p>
        </w:tc>
        <w:tc>
          <w:tcPr>
            <w:tcW w:w="544" w:type="dxa"/>
            <w:gridSpan w:val="2"/>
            <w:vAlign w:val="center"/>
          </w:tcPr>
          <w:p w14:paraId="6D67E719"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94.0</w:t>
            </w:r>
          </w:p>
        </w:tc>
        <w:tc>
          <w:tcPr>
            <w:tcW w:w="1264" w:type="dxa"/>
            <w:gridSpan w:val="3"/>
            <w:vAlign w:val="center"/>
          </w:tcPr>
          <w:p w14:paraId="46199CF2"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5FA6DB49"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1F376486"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2B183CD3"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10</w:t>
            </w:r>
          </w:p>
        </w:tc>
      </w:tr>
      <w:tr w:rsidR="00F26813" w:rsidRPr="002B521A" w14:paraId="10DF9771"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tcPr>
          <w:p w14:paraId="1250889D" w14:textId="77777777" w:rsidR="00F26813" w:rsidRPr="002B521A" w:rsidRDefault="00F26813" w:rsidP="007E0383">
            <w:pPr>
              <w:rPr>
                <w:rFonts w:ascii="Times New Roman" w:hAnsi="Times New Roman" w:cs="Times New Roman"/>
                <w:sz w:val="20"/>
                <w:szCs w:val="20"/>
              </w:rPr>
            </w:pPr>
            <w:r w:rsidRPr="004E3B8F">
              <w:rPr>
                <w:rFonts w:ascii="Times New Roman" w:hAnsi="Times New Roman" w:cs="Times New Roman"/>
                <w:b w:val="0"/>
                <w:sz w:val="20"/>
                <w:szCs w:val="20"/>
              </w:rPr>
              <w:t xml:space="preserve">Goldsmith </w:t>
            </w:r>
            <w:r w:rsidRPr="004E3B8F">
              <w:rPr>
                <w:rFonts w:ascii="Times New Roman" w:hAnsi="Times New Roman" w:cs="Times New Roman"/>
                <w:b w:val="0"/>
                <w:i/>
                <w:sz w:val="20"/>
                <w:szCs w:val="20"/>
              </w:rPr>
              <w:t>et al</w:t>
            </w:r>
            <w:r w:rsidRPr="004E3B8F">
              <w:rPr>
                <w:rFonts w:ascii="Times New Roman" w:hAnsi="Times New Roman" w:cs="Times New Roman"/>
                <w:b w:val="0"/>
                <w:sz w:val="20"/>
                <w:szCs w:val="20"/>
              </w:rPr>
              <w:t>., 2016</w:t>
            </w:r>
            <w:r>
              <w:rPr>
                <w:rFonts w:ascii="Times New Roman" w:hAnsi="Times New Roman" w:cs="Times New Roman"/>
                <w:sz w:val="20"/>
                <w:szCs w:val="20"/>
              </w:rPr>
              <w:fldChar w:fldCharType="begin"/>
            </w:r>
            <w:r>
              <w:rPr>
                <w:rFonts w:ascii="Times New Roman" w:hAnsi="Times New Roman" w:cs="Times New Roman"/>
                <w:sz w:val="20"/>
                <w:szCs w:val="20"/>
              </w:rPr>
              <w:instrText xml:space="preserve"> ADDIN EN.CITE &lt;EndNote&gt;&lt;Cite&gt;&lt;Author&gt;Goldsmith&lt;/Author&gt;&lt;Year&gt;2016&lt;/Year&gt;&lt;RecNum&gt;75&lt;/RecNum&gt;&lt;DisplayText&gt;[62]&lt;/DisplayText&gt;&lt;record&gt;&lt;rec-number&gt;75&lt;/rec-number&gt;&lt;foreign-keys&gt;&lt;key app="EN" db-id="pwts2x29k952fserpx8p2vx35fps0atvwrtd"&gt;75&lt;/key&gt;&lt;/foreign-keys&gt;&lt;ref-type name="Journal Article"&gt;17&lt;/ref-type&gt;&lt;contributors&gt;&lt;authors&gt;&lt;author&gt;Goldsmith, D. R.&lt;/author&gt;&lt;author&gt;Rapaport, M. H.&lt;/author&gt;&lt;author&gt;Miller, B. J.&lt;/author&gt;&lt;/authors&gt;&lt;/contributors&gt;&lt;auth-address&gt;Department of Psychiatry and Behavioral Sciences, Emory University School of Medicine, Emory University, Atlanta, GA, USA.&amp;#xD;Department of Psychiatry and Health Behavior, Augusta University, Augusta, GA, USA.&lt;/auth-address&gt;&lt;titles&gt;&lt;title&gt;A meta-analysis of blood cytokine network alterations in psychiatric patients: comparisons between schizophrenia, bipolar disorder and depression&lt;/title&gt;&lt;secondary-title&gt;Mol Psychiatry&lt;/secondary-title&gt;&lt;alt-title&gt;Molecular psychiatry&lt;/alt-title&gt;&lt;/titles&gt;&lt;periodical&gt;&lt;full-title&gt;Mol Psychiatry&lt;/full-title&gt;&lt;abbr-1&gt;Molecular psychiatry&lt;/abbr-1&gt;&lt;/periodical&gt;&lt;alt-periodical&gt;&lt;full-title&gt;Mol Psychiatry&lt;/full-title&gt;&lt;abbr-1&gt;Molecular psychiatry&lt;/abbr-1&gt;&lt;/alt-periodical&gt;&lt;pages&gt;1696-1709&lt;/pages&gt;&lt;volume&gt;21&lt;/volume&gt;&lt;number&gt;12&lt;/number&gt;&lt;edition&gt;2016/02/24&lt;/edition&gt;&lt;dates&gt;&lt;year&gt;2016&lt;/year&gt;&lt;pub-dates&gt;&lt;date&gt;Dec&lt;/date&gt;&lt;/pub-dates&gt;&lt;/dates&gt;&lt;isbn&gt;1359-4184&lt;/isbn&gt;&lt;accession-num&gt;26903267&lt;/accession-num&gt;&lt;urls&gt;&lt;/urls&gt;&lt;electronic-resource-num&gt;10.1038/mp.2016.3&lt;/electronic-resource-num&gt;&lt;remote-database-provider&gt;Nlm&lt;/remote-database-provider&gt;&lt;language&gt;eng&lt;/language&gt;&lt;/record&gt;&lt;/Cite&gt;&lt;/EndNote&gt;</w:instrText>
            </w:r>
            <w:r>
              <w:rPr>
                <w:rFonts w:ascii="Times New Roman" w:hAnsi="Times New Roman" w:cs="Times New Roman"/>
                <w:sz w:val="20"/>
                <w:szCs w:val="20"/>
              </w:rPr>
              <w:fldChar w:fldCharType="separate"/>
            </w:r>
            <w:r>
              <w:rPr>
                <w:rFonts w:ascii="Times New Roman" w:hAnsi="Times New Roman" w:cs="Times New Roman"/>
                <w:noProof/>
                <w:sz w:val="20"/>
                <w:szCs w:val="20"/>
              </w:rPr>
              <w:t>[62]</w:t>
            </w:r>
            <w:r>
              <w:rPr>
                <w:rFonts w:ascii="Times New Roman" w:hAnsi="Times New Roman" w:cs="Times New Roman"/>
                <w:sz w:val="20"/>
                <w:szCs w:val="20"/>
              </w:rPr>
              <w:fldChar w:fldCharType="end"/>
            </w:r>
          </w:p>
        </w:tc>
        <w:tc>
          <w:tcPr>
            <w:tcW w:w="1517" w:type="dxa"/>
            <w:vAlign w:val="center"/>
          </w:tcPr>
          <w:p w14:paraId="3695A0CA"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sIL-2R</w:t>
            </w:r>
          </w:p>
        </w:tc>
        <w:tc>
          <w:tcPr>
            <w:tcW w:w="1176" w:type="dxa"/>
            <w:vAlign w:val="center"/>
          </w:tcPr>
          <w:p w14:paraId="2546303D"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58/120</w:t>
            </w:r>
          </w:p>
        </w:tc>
        <w:tc>
          <w:tcPr>
            <w:tcW w:w="567" w:type="dxa"/>
            <w:vAlign w:val="center"/>
          </w:tcPr>
          <w:p w14:paraId="10B5593F"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3</w:t>
            </w:r>
          </w:p>
        </w:tc>
        <w:tc>
          <w:tcPr>
            <w:tcW w:w="853" w:type="dxa"/>
            <w:vAlign w:val="center"/>
          </w:tcPr>
          <w:p w14:paraId="182D8B7F"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Hedges’ g</w:t>
            </w:r>
          </w:p>
        </w:tc>
        <w:tc>
          <w:tcPr>
            <w:tcW w:w="1871" w:type="dxa"/>
            <w:gridSpan w:val="2"/>
            <w:vAlign w:val="center"/>
          </w:tcPr>
          <w:p w14:paraId="264D5729"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0.49 (-0.01 – 0.99)</w:t>
            </w:r>
          </w:p>
        </w:tc>
        <w:tc>
          <w:tcPr>
            <w:tcW w:w="900" w:type="dxa"/>
            <w:vAlign w:val="center"/>
          </w:tcPr>
          <w:p w14:paraId="00159970"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0.053</w:t>
            </w:r>
          </w:p>
        </w:tc>
        <w:tc>
          <w:tcPr>
            <w:tcW w:w="1268" w:type="dxa"/>
            <w:gridSpan w:val="2"/>
            <w:vAlign w:val="center"/>
          </w:tcPr>
          <w:p w14:paraId="57AC137C"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-1.29 – 2.27</w:t>
            </w:r>
          </w:p>
        </w:tc>
        <w:tc>
          <w:tcPr>
            <w:tcW w:w="544" w:type="dxa"/>
            <w:gridSpan w:val="2"/>
            <w:vAlign w:val="center"/>
          </w:tcPr>
          <w:p w14:paraId="7F7465EB"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55.1</w:t>
            </w:r>
          </w:p>
        </w:tc>
        <w:tc>
          <w:tcPr>
            <w:tcW w:w="1264" w:type="dxa"/>
            <w:gridSpan w:val="3"/>
            <w:vAlign w:val="center"/>
          </w:tcPr>
          <w:p w14:paraId="2F76E919"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7FD94051"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4C855444"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31FEA3D3"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10</w:t>
            </w:r>
          </w:p>
        </w:tc>
      </w:tr>
      <w:tr w:rsidR="00F26813" w:rsidRPr="002B521A" w14:paraId="20382DE5"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tcPr>
          <w:p w14:paraId="6CC18FF5" w14:textId="77777777" w:rsidR="00F26813" w:rsidRPr="002B521A" w:rsidRDefault="00F26813" w:rsidP="007E0383">
            <w:pPr>
              <w:rPr>
                <w:rFonts w:ascii="Times New Roman" w:hAnsi="Times New Roman" w:cs="Times New Roman"/>
                <w:sz w:val="20"/>
                <w:szCs w:val="20"/>
              </w:rPr>
            </w:pPr>
            <w:r w:rsidRPr="004E3B8F">
              <w:rPr>
                <w:rFonts w:ascii="Times New Roman" w:hAnsi="Times New Roman" w:cs="Times New Roman"/>
                <w:b w:val="0"/>
                <w:sz w:val="20"/>
                <w:szCs w:val="20"/>
              </w:rPr>
              <w:t xml:space="preserve">Goldsmith </w:t>
            </w:r>
            <w:r w:rsidRPr="004E3B8F">
              <w:rPr>
                <w:rFonts w:ascii="Times New Roman" w:hAnsi="Times New Roman" w:cs="Times New Roman"/>
                <w:b w:val="0"/>
                <w:i/>
                <w:sz w:val="20"/>
                <w:szCs w:val="20"/>
              </w:rPr>
              <w:t>et al</w:t>
            </w:r>
            <w:r w:rsidRPr="004E3B8F">
              <w:rPr>
                <w:rFonts w:ascii="Times New Roman" w:hAnsi="Times New Roman" w:cs="Times New Roman"/>
                <w:b w:val="0"/>
                <w:sz w:val="20"/>
                <w:szCs w:val="20"/>
              </w:rPr>
              <w:t>., 2016</w:t>
            </w:r>
            <w:r>
              <w:rPr>
                <w:rFonts w:ascii="Times New Roman" w:hAnsi="Times New Roman" w:cs="Times New Roman"/>
                <w:sz w:val="20"/>
                <w:szCs w:val="20"/>
              </w:rPr>
              <w:fldChar w:fldCharType="begin"/>
            </w:r>
            <w:r>
              <w:rPr>
                <w:rFonts w:ascii="Times New Roman" w:hAnsi="Times New Roman" w:cs="Times New Roman"/>
                <w:sz w:val="20"/>
                <w:szCs w:val="20"/>
              </w:rPr>
              <w:instrText xml:space="preserve"> ADDIN EN.CITE &lt;EndNote&gt;&lt;Cite&gt;&lt;Author&gt;Goldsmith&lt;/Author&gt;&lt;Year&gt;2016&lt;/Year&gt;&lt;RecNum&gt;75&lt;/RecNum&gt;&lt;DisplayText&gt;[62]&lt;/DisplayText&gt;&lt;record&gt;&lt;rec-number&gt;75&lt;/rec-number&gt;&lt;foreign-keys&gt;&lt;key app="EN" db-id="pwts2x29k952fserpx8p2vx35fps0atvwrtd"&gt;75&lt;/key&gt;&lt;/foreign-keys&gt;&lt;ref-type name="Journal Article"&gt;17&lt;/ref-type&gt;&lt;contributors&gt;&lt;authors&gt;&lt;author&gt;Goldsmith, D. R.&lt;/author&gt;&lt;author&gt;Rapaport, M. H.&lt;/author&gt;&lt;author&gt;Miller, B. J.&lt;/author&gt;&lt;/authors&gt;&lt;/contributors&gt;&lt;auth-address&gt;Department of Psychiatry and Behavioral Sciences, Emory University School of Medicine, Emory University, Atlanta, GA, USA.&amp;#xD;Department of Psychiatry and Health Behavior, Augusta University, Augusta, GA, USA.&lt;/auth-address&gt;&lt;titles&gt;&lt;title&gt;A meta-analysis of blood cytokine network alterations in psychiatric patients: comparisons between schizophrenia, bipolar disorder and depression&lt;/title&gt;&lt;secondary-title&gt;Mol Psychiatry&lt;/secondary-title&gt;&lt;alt-title&gt;Molecular psychiatry&lt;/alt-title&gt;&lt;/titles&gt;&lt;periodical&gt;&lt;full-title&gt;Mol Psychiatry&lt;/full-title&gt;&lt;abbr-1&gt;Molecular psychiatry&lt;/abbr-1&gt;&lt;/periodical&gt;&lt;alt-periodical&gt;&lt;full-title&gt;Mol Psychiatry&lt;/full-title&gt;&lt;abbr-1&gt;Molecular psychiatry&lt;/abbr-1&gt;&lt;/alt-periodical&gt;&lt;pages&gt;1696-1709&lt;/pages&gt;&lt;volume&gt;21&lt;/volume&gt;&lt;number&gt;12&lt;/number&gt;&lt;edition&gt;2016/02/24&lt;/edition&gt;&lt;dates&gt;&lt;year&gt;2016&lt;/year&gt;&lt;pub-dates&gt;&lt;date&gt;Dec&lt;/date&gt;&lt;/pub-dates&gt;&lt;/dates&gt;&lt;isbn&gt;1359-4184&lt;/isbn&gt;&lt;accession-num&gt;26903267&lt;/accession-num&gt;&lt;urls&gt;&lt;/urls&gt;&lt;electronic-resource-num&gt;10.1038/mp.2016.3&lt;/electronic-resource-num&gt;&lt;remote-database-provider&gt;Nlm&lt;/remote-database-provider&gt;&lt;language&gt;eng&lt;/language&gt;&lt;/record&gt;&lt;/Cite&gt;&lt;/EndNote&gt;</w:instrText>
            </w:r>
            <w:r>
              <w:rPr>
                <w:rFonts w:ascii="Times New Roman" w:hAnsi="Times New Roman" w:cs="Times New Roman"/>
                <w:sz w:val="20"/>
                <w:szCs w:val="20"/>
              </w:rPr>
              <w:fldChar w:fldCharType="separate"/>
            </w:r>
            <w:r>
              <w:rPr>
                <w:rFonts w:ascii="Times New Roman" w:hAnsi="Times New Roman" w:cs="Times New Roman"/>
                <w:noProof/>
                <w:sz w:val="20"/>
                <w:szCs w:val="20"/>
              </w:rPr>
              <w:t>[62]</w:t>
            </w:r>
            <w:r>
              <w:rPr>
                <w:rFonts w:ascii="Times New Roman" w:hAnsi="Times New Roman" w:cs="Times New Roman"/>
                <w:sz w:val="20"/>
                <w:szCs w:val="20"/>
              </w:rPr>
              <w:fldChar w:fldCharType="end"/>
            </w:r>
          </w:p>
        </w:tc>
        <w:tc>
          <w:tcPr>
            <w:tcW w:w="1517" w:type="dxa"/>
            <w:vAlign w:val="center"/>
          </w:tcPr>
          <w:p w14:paraId="58BC95E6"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TGF-Beta</w:t>
            </w:r>
          </w:p>
        </w:tc>
        <w:tc>
          <w:tcPr>
            <w:tcW w:w="1176" w:type="dxa"/>
            <w:vAlign w:val="center"/>
          </w:tcPr>
          <w:p w14:paraId="55CF87F9"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243/382</w:t>
            </w:r>
          </w:p>
        </w:tc>
        <w:tc>
          <w:tcPr>
            <w:tcW w:w="567" w:type="dxa"/>
            <w:vAlign w:val="center"/>
          </w:tcPr>
          <w:p w14:paraId="15A0391F"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6</w:t>
            </w:r>
          </w:p>
        </w:tc>
        <w:tc>
          <w:tcPr>
            <w:tcW w:w="853" w:type="dxa"/>
            <w:vAlign w:val="center"/>
          </w:tcPr>
          <w:p w14:paraId="3EBC0FB0"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Hedges’ g</w:t>
            </w:r>
          </w:p>
        </w:tc>
        <w:tc>
          <w:tcPr>
            <w:tcW w:w="1871" w:type="dxa"/>
            <w:gridSpan w:val="2"/>
            <w:vAlign w:val="center"/>
          </w:tcPr>
          <w:p w14:paraId="4FB299F8"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0.49 (0.19 – 0.80)</w:t>
            </w:r>
          </w:p>
        </w:tc>
        <w:tc>
          <w:tcPr>
            <w:tcW w:w="900" w:type="dxa"/>
            <w:vAlign w:val="center"/>
          </w:tcPr>
          <w:p w14:paraId="11C9A06E"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0.002</w:t>
            </w:r>
          </w:p>
        </w:tc>
        <w:tc>
          <w:tcPr>
            <w:tcW w:w="1268" w:type="dxa"/>
            <w:gridSpan w:val="2"/>
            <w:vAlign w:val="center"/>
          </w:tcPr>
          <w:p w14:paraId="7F1C4D8F"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-0.39 – 1.37</w:t>
            </w:r>
          </w:p>
        </w:tc>
        <w:tc>
          <w:tcPr>
            <w:tcW w:w="544" w:type="dxa"/>
            <w:gridSpan w:val="2"/>
            <w:vAlign w:val="center"/>
          </w:tcPr>
          <w:p w14:paraId="7BD87097"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64.8</w:t>
            </w:r>
          </w:p>
        </w:tc>
        <w:tc>
          <w:tcPr>
            <w:tcW w:w="1264" w:type="dxa"/>
            <w:gridSpan w:val="3"/>
            <w:vAlign w:val="center"/>
          </w:tcPr>
          <w:p w14:paraId="3964449F"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56A953AA"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084" w:type="dxa"/>
            <w:gridSpan w:val="3"/>
            <w:vAlign w:val="center"/>
          </w:tcPr>
          <w:p w14:paraId="38FB7AAC"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III</w:t>
            </w:r>
          </w:p>
        </w:tc>
        <w:tc>
          <w:tcPr>
            <w:tcW w:w="1076" w:type="dxa"/>
            <w:gridSpan w:val="2"/>
            <w:vAlign w:val="center"/>
          </w:tcPr>
          <w:p w14:paraId="229DF120"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10</w:t>
            </w:r>
          </w:p>
        </w:tc>
      </w:tr>
      <w:tr w:rsidR="00F26813" w:rsidRPr="002B521A" w14:paraId="5C4C9659"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tcBorders>
              <w:bottom w:val="single" w:sz="8" w:space="0" w:color="auto"/>
            </w:tcBorders>
          </w:tcPr>
          <w:p w14:paraId="264578CB" w14:textId="77777777" w:rsidR="00F26813" w:rsidRPr="002B521A" w:rsidRDefault="00F26813" w:rsidP="007E0383">
            <w:pPr>
              <w:rPr>
                <w:rFonts w:ascii="Times New Roman" w:hAnsi="Times New Roman" w:cs="Times New Roman"/>
                <w:sz w:val="20"/>
                <w:szCs w:val="20"/>
              </w:rPr>
            </w:pPr>
            <w:r w:rsidRPr="004E3B8F">
              <w:rPr>
                <w:rFonts w:ascii="Times New Roman" w:hAnsi="Times New Roman" w:cs="Times New Roman"/>
                <w:b w:val="0"/>
                <w:sz w:val="20"/>
                <w:szCs w:val="20"/>
              </w:rPr>
              <w:t xml:space="preserve">Goldsmith </w:t>
            </w:r>
            <w:r w:rsidRPr="004E3B8F">
              <w:rPr>
                <w:rFonts w:ascii="Times New Roman" w:hAnsi="Times New Roman" w:cs="Times New Roman"/>
                <w:b w:val="0"/>
                <w:i/>
                <w:sz w:val="20"/>
                <w:szCs w:val="20"/>
              </w:rPr>
              <w:t>et al</w:t>
            </w:r>
            <w:r w:rsidRPr="004E3B8F">
              <w:rPr>
                <w:rFonts w:ascii="Times New Roman" w:hAnsi="Times New Roman" w:cs="Times New Roman"/>
                <w:b w:val="0"/>
                <w:sz w:val="20"/>
                <w:szCs w:val="20"/>
              </w:rPr>
              <w:t>., 2016</w:t>
            </w:r>
            <w:r>
              <w:rPr>
                <w:rFonts w:ascii="Times New Roman" w:hAnsi="Times New Roman" w:cs="Times New Roman"/>
                <w:sz w:val="20"/>
                <w:szCs w:val="20"/>
              </w:rPr>
              <w:fldChar w:fldCharType="begin"/>
            </w:r>
            <w:r>
              <w:rPr>
                <w:rFonts w:ascii="Times New Roman" w:hAnsi="Times New Roman" w:cs="Times New Roman"/>
                <w:sz w:val="20"/>
                <w:szCs w:val="20"/>
              </w:rPr>
              <w:instrText xml:space="preserve"> ADDIN EN.CITE &lt;EndNote&gt;&lt;Cite&gt;&lt;Author&gt;Goldsmith&lt;/Author&gt;&lt;Year&gt;2016&lt;/Year&gt;&lt;RecNum&gt;75&lt;/RecNum&gt;&lt;DisplayText&gt;[62]&lt;/DisplayText&gt;&lt;record&gt;&lt;rec-number&gt;75&lt;/rec-number&gt;&lt;foreign-keys&gt;&lt;key app="EN" db-id="pwts2x29k952fserpx8p2vx35fps0atvwrtd"&gt;75&lt;/key&gt;&lt;/foreign-keys&gt;&lt;ref-type name="Journal Article"&gt;17&lt;/ref-type&gt;&lt;contributors&gt;&lt;authors&gt;&lt;author&gt;Goldsmith, D. R.&lt;/author&gt;&lt;author&gt;Rapaport, M. H.&lt;/author&gt;&lt;author&gt;Miller, B. J.&lt;/author&gt;&lt;/authors&gt;&lt;/contributors&gt;&lt;auth-address&gt;Department of Psychiatry and Behavioral Sciences, Emory University School of Medicine, Emory University, Atlanta, GA, USA.&amp;#xD;Department of Psychiatry and Health Behavior, Augusta University, Augusta, GA, USA.&lt;/auth-address&gt;&lt;titles&gt;&lt;title&gt;A meta-analysis of blood cytokine network alterations in psychiatric patients: comparisons between schizophrenia, bipolar disorder and depression&lt;/title&gt;&lt;secondary-title&gt;Mol Psychiatry&lt;/secondary-title&gt;&lt;alt-title&gt;Molecular psychiatry&lt;/alt-title&gt;&lt;/titles&gt;&lt;periodical&gt;&lt;full-title&gt;Mol Psychiatry&lt;/full-title&gt;&lt;abbr-1&gt;Molecular psychiatry&lt;/abbr-1&gt;&lt;/periodical&gt;&lt;alt-periodical&gt;&lt;full-title&gt;Mol Psychiatry&lt;/full-title&gt;&lt;abbr-1&gt;Molecular psychiatry&lt;/abbr-1&gt;&lt;/alt-periodical&gt;&lt;pages&gt;1696-1709&lt;/pages&gt;&lt;volume&gt;21&lt;/volume&gt;&lt;number&gt;12&lt;/number&gt;&lt;edition&gt;2016/02/24&lt;/edition&gt;&lt;dates&gt;&lt;year&gt;2016&lt;/year&gt;&lt;pub-dates&gt;&lt;date&gt;Dec&lt;/date&gt;&lt;/pub-dates&gt;&lt;/dates&gt;&lt;isbn&gt;1359-4184&lt;/isbn&gt;&lt;accession-num&gt;26903267&lt;/accession-num&gt;&lt;urls&gt;&lt;/urls&gt;&lt;electronic-resource-num&gt;10.1038/mp.2016.3&lt;/electronic-resource-num&gt;&lt;remote-database-provider&gt;Nlm&lt;/remote-database-provider&gt;&lt;language&gt;eng&lt;/language&gt;&lt;/record&gt;&lt;/Cite&gt;&lt;/EndNote&gt;</w:instrText>
            </w:r>
            <w:r>
              <w:rPr>
                <w:rFonts w:ascii="Times New Roman" w:hAnsi="Times New Roman" w:cs="Times New Roman"/>
                <w:sz w:val="20"/>
                <w:szCs w:val="20"/>
              </w:rPr>
              <w:fldChar w:fldCharType="separate"/>
            </w:r>
            <w:r>
              <w:rPr>
                <w:rFonts w:ascii="Times New Roman" w:hAnsi="Times New Roman" w:cs="Times New Roman"/>
                <w:noProof/>
                <w:sz w:val="20"/>
                <w:szCs w:val="20"/>
              </w:rPr>
              <w:t>[62]</w:t>
            </w:r>
            <w:r>
              <w:rPr>
                <w:rFonts w:ascii="Times New Roman" w:hAnsi="Times New Roman" w:cs="Times New Roman"/>
                <w:sz w:val="20"/>
                <w:szCs w:val="20"/>
              </w:rPr>
              <w:fldChar w:fldCharType="end"/>
            </w:r>
          </w:p>
        </w:tc>
        <w:tc>
          <w:tcPr>
            <w:tcW w:w="1517" w:type="dxa"/>
            <w:tcBorders>
              <w:bottom w:val="single" w:sz="8" w:space="0" w:color="auto"/>
            </w:tcBorders>
            <w:vAlign w:val="center"/>
          </w:tcPr>
          <w:p w14:paraId="5237CBFA"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TNF-Alpha</w:t>
            </w:r>
          </w:p>
        </w:tc>
        <w:tc>
          <w:tcPr>
            <w:tcW w:w="1176" w:type="dxa"/>
            <w:tcBorders>
              <w:bottom w:val="single" w:sz="8" w:space="0" w:color="auto"/>
            </w:tcBorders>
            <w:vAlign w:val="center"/>
          </w:tcPr>
          <w:p w14:paraId="4199138E"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269/449</w:t>
            </w:r>
          </w:p>
        </w:tc>
        <w:tc>
          <w:tcPr>
            <w:tcW w:w="567" w:type="dxa"/>
            <w:tcBorders>
              <w:bottom w:val="single" w:sz="8" w:space="0" w:color="auto"/>
            </w:tcBorders>
            <w:vAlign w:val="center"/>
          </w:tcPr>
          <w:p w14:paraId="28901158"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7</w:t>
            </w:r>
          </w:p>
        </w:tc>
        <w:tc>
          <w:tcPr>
            <w:tcW w:w="853" w:type="dxa"/>
            <w:tcBorders>
              <w:bottom w:val="single" w:sz="8" w:space="0" w:color="auto"/>
            </w:tcBorders>
            <w:vAlign w:val="center"/>
          </w:tcPr>
          <w:p w14:paraId="39F61FE1"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Hedges’ g</w:t>
            </w:r>
          </w:p>
        </w:tc>
        <w:tc>
          <w:tcPr>
            <w:tcW w:w="1871" w:type="dxa"/>
            <w:gridSpan w:val="2"/>
            <w:tcBorders>
              <w:bottom w:val="single" w:sz="8" w:space="0" w:color="auto"/>
            </w:tcBorders>
            <w:vAlign w:val="center"/>
          </w:tcPr>
          <w:p w14:paraId="3231DC72"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0.29 (-0.58 – 1.15)</w:t>
            </w:r>
          </w:p>
        </w:tc>
        <w:tc>
          <w:tcPr>
            <w:tcW w:w="900" w:type="dxa"/>
            <w:tcBorders>
              <w:bottom w:val="single" w:sz="8" w:space="0" w:color="auto"/>
            </w:tcBorders>
            <w:vAlign w:val="center"/>
          </w:tcPr>
          <w:p w14:paraId="3DE2D5DC"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0.517</w:t>
            </w:r>
          </w:p>
        </w:tc>
        <w:tc>
          <w:tcPr>
            <w:tcW w:w="1268" w:type="dxa"/>
            <w:gridSpan w:val="2"/>
            <w:tcBorders>
              <w:bottom w:val="single" w:sz="8" w:space="0" w:color="auto"/>
            </w:tcBorders>
            <w:vAlign w:val="center"/>
          </w:tcPr>
          <w:p w14:paraId="42332799"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-2.69 – 3.26</w:t>
            </w:r>
          </w:p>
        </w:tc>
        <w:tc>
          <w:tcPr>
            <w:tcW w:w="544" w:type="dxa"/>
            <w:gridSpan w:val="2"/>
            <w:tcBorders>
              <w:bottom w:val="single" w:sz="8" w:space="0" w:color="auto"/>
            </w:tcBorders>
            <w:vAlign w:val="center"/>
          </w:tcPr>
          <w:p w14:paraId="3F82E7C8"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95.7</w:t>
            </w:r>
          </w:p>
        </w:tc>
        <w:tc>
          <w:tcPr>
            <w:tcW w:w="1264" w:type="dxa"/>
            <w:gridSpan w:val="3"/>
            <w:tcBorders>
              <w:bottom w:val="single" w:sz="8" w:space="0" w:color="auto"/>
            </w:tcBorders>
            <w:vAlign w:val="center"/>
          </w:tcPr>
          <w:p w14:paraId="1C02BD46"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349" w:type="dxa"/>
            <w:gridSpan w:val="3"/>
            <w:tcBorders>
              <w:bottom w:val="single" w:sz="8" w:space="0" w:color="auto"/>
            </w:tcBorders>
            <w:vAlign w:val="center"/>
          </w:tcPr>
          <w:p w14:paraId="3023E333"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tcBorders>
              <w:bottom w:val="single" w:sz="8" w:space="0" w:color="auto"/>
            </w:tcBorders>
            <w:vAlign w:val="center"/>
          </w:tcPr>
          <w:p w14:paraId="6BCFDAEA"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tcBorders>
              <w:bottom w:val="single" w:sz="8" w:space="0" w:color="auto"/>
            </w:tcBorders>
            <w:vAlign w:val="center"/>
          </w:tcPr>
          <w:p w14:paraId="200E3679"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10</w:t>
            </w:r>
          </w:p>
        </w:tc>
      </w:tr>
      <w:tr w:rsidR="00F26813" w:rsidRPr="002B521A" w14:paraId="791A5F0B"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tcBorders>
              <w:top w:val="single" w:sz="8" w:space="0" w:color="auto"/>
              <w:bottom w:val="single" w:sz="8" w:space="0" w:color="auto"/>
            </w:tcBorders>
            <w:shd w:val="clear" w:color="auto" w:fill="auto"/>
            <w:vAlign w:val="center"/>
          </w:tcPr>
          <w:p w14:paraId="0130BEBC" w14:textId="77777777" w:rsidR="00F26813" w:rsidRPr="002B521A" w:rsidRDefault="00F26813" w:rsidP="007E0383">
            <w:pPr>
              <w:rPr>
                <w:rFonts w:ascii="Times New Roman" w:hAnsi="Times New Roman" w:cs="Times New Roman"/>
                <w:sz w:val="20"/>
                <w:szCs w:val="20"/>
              </w:rPr>
            </w:pPr>
            <w:r w:rsidRPr="002B521A">
              <w:rPr>
                <w:rFonts w:ascii="Times New Roman" w:hAnsi="Times New Roman" w:cs="Times New Roman"/>
                <w:sz w:val="20"/>
                <w:szCs w:val="20"/>
              </w:rPr>
              <w:t>Schizophrenia</w:t>
            </w:r>
          </w:p>
        </w:tc>
        <w:tc>
          <w:tcPr>
            <w:tcW w:w="1517" w:type="dxa"/>
            <w:tcBorders>
              <w:top w:val="single" w:sz="8" w:space="0" w:color="auto"/>
              <w:bottom w:val="single" w:sz="8" w:space="0" w:color="auto"/>
            </w:tcBorders>
            <w:shd w:val="clear" w:color="auto" w:fill="auto"/>
            <w:vAlign w:val="center"/>
          </w:tcPr>
          <w:p w14:paraId="4611E313" w14:textId="77777777" w:rsidR="00F26813" w:rsidRPr="00264BB6" w:rsidRDefault="00F26813" w:rsidP="007E0383">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p>
        </w:tc>
        <w:tc>
          <w:tcPr>
            <w:tcW w:w="1176" w:type="dxa"/>
            <w:tcBorders>
              <w:top w:val="single" w:sz="8" w:space="0" w:color="auto"/>
              <w:bottom w:val="single" w:sz="8" w:space="0" w:color="auto"/>
            </w:tcBorders>
            <w:shd w:val="clear" w:color="auto" w:fill="auto"/>
            <w:vAlign w:val="center"/>
          </w:tcPr>
          <w:p w14:paraId="37413342" w14:textId="77777777" w:rsidR="00F26813" w:rsidRPr="00264BB6" w:rsidRDefault="00F26813" w:rsidP="007E0383">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p>
        </w:tc>
        <w:tc>
          <w:tcPr>
            <w:tcW w:w="567" w:type="dxa"/>
            <w:tcBorders>
              <w:top w:val="single" w:sz="8" w:space="0" w:color="auto"/>
              <w:bottom w:val="single" w:sz="8" w:space="0" w:color="auto"/>
            </w:tcBorders>
            <w:shd w:val="clear" w:color="auto" w:fill="auto"/>
            <w:vAlign w:val="center"/>
          </w:tcPr>
          <w:p w14:paraId="5B584ABC" w14:textId="77777777" w:rsidR="00F26813" w:rsidRPr="00264BB6" w:rsidRDefault="00F26813" w:rsidP="007E0383">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p>
        </w:tc>
        <w:tc>
          <w:tcPr>
            <w:tcW w:w="853" w:type="dxa"/>
            <w:tcBorders>
              <w:top w:val="single" w:sz="8" w:space="0" w:color="auto"/>
              <w:bottom w:val="single" w:sz="8" w:space="0" w:color="auto"/>
            </w:tcBorders>
            <w:shd w:val="clear" w:color="auto" w:fill="auto"/>
            <w:vAlign w:val="center"/>
          </w:tcPr>
          <w:p w14:paraId="6537ED61" w14:textId="77777777" w:rsidR="00F26813" w:rsidRPr="00264BB6" w:rsidRDefault="00F26813" w:rsidP="007E0383">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p>
        </w:tc>
        <w:tc>
          <w:tcPr>
            <w:tcW w:w="1871" w:type="dxa"/>
            <w:gridSpan w:val="2"/>
            <w:tcBorders>
              <w:top w:val="single" w:sz="8" w:space="0" w:color="auto"/>
              <w:bottom w:val="single" w:sz="8" w:space="0" w:color="auto"/>
            </w:tcBorders>
            <w:shd w:val="clear" w:color="auto" w:fill="auto"/>
            <w:vAlign w:val="center"/>
          </w:tcPr>
          <w:p w14:paraId="2D9A8F56" w14:textId="77777777" w:rsidR="00F26813" w:rsidRPr="00264BB6" w:rsidRDefault="00F26813" w:rsidP="007E0383">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p>
        </w:tc>
        <w:tc>
          <w:tcPr>
            <w:tcW w:w="900" w:type="dxa"/>
            <w:tcBorders>
              <w:top w:val="single" w:sz="8" w:space="0" w:color="auto"/>
              <w:bottom w:val="single" w:sz="8" w:space="0" w:color="auto"/>
            </w:tcBorders>
            <w:shd w:val="clear" w:color="auto" w:fill="auto"/>
            <w:vAlign w:val="center"/>
          </w:tcPr>
          <w:p w14:paraId="1D799BB4" w14:textId="77777777" w:rsidR="00F26813" w:rsidRPr="00264BB6" w:rsidRDefault="00F26813" w:rsidP="007E0383">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p>
        </w:tc>
        <w:tc>
          <w:tcPr>
            <w:tcW w:w="1268" w:type="dxa"/>
            <w:gridSpan w:val="2"/>
            <w:tcBorders>
              <w:top w:val="single" w:sz="8" w:space="0" w:color="auto"/>
              <w:bottom w:val="single" w:sz="8" w:space="0" w:color="auto"/>
            </w:tcBorders>
            <w:shd w:val="clear" w:color="auto" w:fill="auto"/>
            <w:vAlign w:val="center"/>
          </w:tcPr>
          <w:p w14:paraId="5D570A7A" w14:textId="77777777" w:rsidR="00F26813" w:rsidRPr="00264BB6" w:rsidRDefault="00F26813" w:rsidP="007E0383">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p>
        </w:tc>
        <w:tc>
          <w:tcPr>
            <w:tcW w:w="544" w:type="dxa"/>
            <w:gridSpan w:val="2"/>
            <w:tcBorders>
              <w:top w:val="single" w:sz="8" w:space="0" w:color="auto"/>
              <w:bottom w:val="single" w:sz="8" w:space="0" w:color="auto"/>
            </w:tcBorders>
            <w:shd w:val="clear" w:color="auto" w:fill="auto"/>
            <w:vAlign w:val="center"/>
          </w:tcPr>
          <w:p w14:paraId="6F39CC19" w14:textId="77777777" w:rsidR="00F26813" w:rsidRPr="00264BB6" w:rsidRDefault="00F26813" w:rsidP="007E0383">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p>
        </w:tc>
        <w:tc>
          <w:tcPr>
            <w:tcW w:w="1264" w:type="dxa"/>
            <w:gridSpan w:val="3"/>
            <w:tcBorders>
              <w:top w:val="single" w:sz="8" w:space="0" w:color="auto"/>
              <w:bottom w:val="single" w:sz="8" w:space="0" w:color="auto"/>
            </w:tcBorders>
            <w:shd w:val="clear" w:color="auto" w:fill="auto"/>
            <w:vAlign w:val="center"/>
          </w:tcPr>
          <w:p w14:paraId="1757DCDC"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p>
        </w:tc>
        <w:tc>
          <w:tcPr>
            <w:tcW w:w="1349" w:type="dxa"/>
            <w:gridSpan w:val="3"/>
            <w:tcBorders>
              <w:top w:val="single" w:sz="8" w:space="0" w:color="auto"/>
              <w:bottom w:val="single" w:sz="8" w:space="0" w:color="auto"/>
            </w:tcBorders>
            <w:shd w:val="clear" w:color="auto" w:fill="auto"/>
            <w:vAlign w:val="center"/>
          </w:tcPr>
          <w:p w14:paraId="20C0AE7A"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p>
        </w:tc>
        <w:tc>
          <w:tcPr>
            <w:tcW w:w="1084" w:type="dxa"/>
            <w:gridSpan w:val="3"/>
            <w:tcBorders>
              <w:top w:val="single" w:sz="8" w:space="0" w:color="auto"/>
              <w:bottom w:val="single" w:sz="8" w:space="0" w:color="auto"/>
            </w:tcBorders>
            <w:shd w:val="clear" w:color="auto" w:fill="auto"/>
            <w:vAlign w:val="center"/>
          </w:tcPr>
          <w:p w14:paraId="1AF24DE6" w14:textId="77777777" w:rsidR="00F26813" w:rsidRPr="00264BB6" w:rsidRDefault="00F26813" w:rsidP="007E0383">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p>
        </w:tc>
        <w:tc>
          <w:tcPr>
            <w:tcW w:w="1076" w:type="dxa"/>
            <w:gridSpan w:val="2"/>
            <w:tcBorders>
              <w:top w:val="single" w:sz="8" w:space="0" w:color="auto"/>
              <w:bottom w:val="single" w:sz="8" w:space="0" w:color="auto"/>
            </w:tcBorders>
            <w:shd w:val="clear" w:color="auto" w:fill="auto"/>
            <w:vAlign w:val="center"/>
          </w:tcPr>
          <w:p w14:paraId="5CA32048" w14:textId="77777777" w:rsidR="00F26813" w:rsidRPr="00264BB6" w:rsidRDefault="00F26813" w:rsidP="007E0383">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p>
        </w:tc>
      </w:tr>
      <w:tr w:rsidR="00F26813" w:rsidRPr="002B521A" w14:paraId="15DA2AD1"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tcBorders>
              <w:top w:val="single" w:sz="8" w:space="0" w:color="auto"/>
            </w:tcBorders>
            <w:vAlign w:val="center"/>
          </w:tcPr>
          <w:p w14:paraId="03BD10A0" w14:textId="77777777" w:rsidR="00F26813" w:rsidRPr="002B521A" w:rsidRDefault="00F26813" w:rsidP="007E0383">
            <w:pPr>
              <w:rPr>
                <w:rFonts w:ascii="Times New Roman" w:hAnsi="Times New Roman" w:cs="Times New Roman"/>
                <w:sz w:val="20"/>
                <w:szCs w:val="20"/>
              </w:rPr>
            </w:pPr>
            <w:r w:rsidRPr="007B5D5E">
              <w:rPr>
                <w:rFonts w:ascii="Times New Roman" w:hAnsi="Times New Roman" w:cs="Times New Roman"/>
                <w:b w:val="0"/>
                <w:sz w:val="20"/>
                <w:szCs w:val="20"/>
              </w:rPr>
              <w:t xml:space="preserve">Aleksovska </w:t>
            </w:r>
            <w:r w:rsidRPr="007B5D5E">
              <w:rPr>
                <w:rFonts w:ascii="Times New Roman" w:hAnsi="Times New Roman" w:cs="Times New Roman"/>
                <w:b w:val="0"/>
                <w:i/>
                <w:sz w:val="20"/>
                <w:szCs w:val="20"/>
              </w:rPr>
              <w:t>et al.</w:t>
            </w:r>
            <w:r w:rsidRPr="007B5D5E">
              <w:rPr>
                <w:rFonts w:ascii="Times New Roman" w:hAnsi="Times New Roman" w:cs="Times New Roman"/>
                <w:b w:val="0"/>
                <w:sz w:val="20"/>
                <w:szCs w:val="20"/>
              </w:rPr>
              <w:t xml:space="preserve">, 2014 </w:t>
            </w:r>
            <w:r>
              <w:rPr>
                <w:rFonts w:ascii="Times New Roman" w:hAnsi="Times New Roman" w:cs="Times New Roman"/>
                <w:sz w:val="20"/>
                <w:szCs w:val="20"/>
              </w:rPr>
              <w:fldChar w:fldCharType="begin"/>
            </w:r>
            <w:r>
              <w:rPr>
                <w:rFonts w:ascii="Times New Roman" w:hAnsi="Times New Roman" w:cs="Times New Roman"/>
                <w:sz w:val="20"/>
                <w:szCs w:val="20"/>
              </w:rPr>
              <w:instrText xml:space="preserve"> ADDIN EN.CITE &lt;EndNote&gt;&lt;Cite&gt;&lt;Author&gt;Aleksovska&lt;/Author&gt;&lt;Year&gt;2014&lt;/Year&gt;&lt;RecNum&gt;116&lt;/RecNum&gt;&lt;DisplayText&gt;[105]&lt;/DisplayText&gt;&lt;record&gt;&lt;rec-number&gt;116&lt;/rec-number&gt;&lt;foreign-keys&gt;&lt;key app="EN" db-id="zztdwsx5etw9d7es5szxaaxqas92faft5dpa"&gt;116&lt;/key&gt;&lt;/foreign-keys&gt;&lt;ref-type name="Journal Article"&gt;17&lt;/ref-type&gt;&lt;contributors&gt;&lt;authors&gt;&lt;author&gt;Aleksovska, K.&lt;/author&gt;&lt;author&gt;Leoncini, E.&lt;/author&gt;&lt;author&gt;Bonassi, S.&lt;/author&gt;&lt;author&gt;Cesario, A.&lt;/author&gt;&lt;author&gt;Boccia, S.&lt;/author&gt;&lt;author&gt;Frustaci, A.&lt;/author&gt;&lt;/authors&gt;&lt;/contributors&gt;&lt;auth-address&gt;Institute of Public Health, Section of Hygiene, Department of Public Health, Universita Cattolica del Sacro Cuore, Rome, Italy.&amp;#xD;Area of Systems Approaches and Non Communicable Diseases, Unit of Clinical and Molecular Epidemiology, IRCCS San Raffaele Pisana, Rome, Italy.&amp;#xD;Deputy Scientific Director and Systems Medicine Coordinator, IRCCS San Raffaele Pisana, Rome, Italy.&lt;/auth-address&gt;&lt;titles&gt;&lt;title&gt;Systematic review and meta-analysis of circulating S100B blood levels in schizophrenia&lt;/title&gt;&lt;secondary-title&gt;PLoS One&lt;/secondary-title&gt;&lt;alt-title&gt;PloS one&lt;/alt-title&gt;&lt;/titles&gt;&lt;periodical&gt;&lt;full-title&gt;PLoS One&lt;/full-title&gt;&lt;abbr-1&gt;PloS one&lt;/abbr-1&gt;&lt;/periodical&gt;&lt;alt-periodical&gt;&lt;full-title&gt;PLoS One&lt;/full-title&gt;&lt;abbr-1&gt;PloS one&lt;/abbr-1&gt;&lt;/alt-periodical&gt;&lt;pages&gt;e106342&lt;/pages&gt;&lt;volume&gt;9&lt;/volume&gt;&lt;number&gt;9&lt;/number&gt;&lt;edition&gt;2014/09/10&lt;/edition&gt;&lt;keywords&gt;&lt;keyword&gt;Humans&lt;/keyword&gt;&lt;keyword&gt;S100 Calcium Binding Protein beta Subunit/*blood&lt;/keyword&gt;&lt;keyword&gt;Schizophrenia/*blood&lt;/keyword&gt;&lt;/keywords&gt;&lt;dates&gt;&lt;year&gt;2014&lt;/year&gt;&lt;/dates&gt;&lt;isbn&gt;1932-6203&lt;/isbn&gt;&lt;accession-num&gt;25202915&lt;/accession-num&gt;&lt;urls&gt;&lt;/urls&gt;&lt;custom2&gt;Pmc4159239&lt;/custom2&gt;&lt;electronic-resource-num&gt;10.1371/journal.pone.0106342&lt;/electronic-resource-num&gt;&lt;remote-database-provider&gt;Nlm&lt;/remote-database-provider&gt;&lt;language&gt;eng&lt;/language&gt;&lt;/record&gt;&lt;/Cite&gt;&lt;/EndNote&gt;</w:instrText>
            </w:r>
            <w:r>
              <w:rPr>
                <w:rFonts w:ascii="Times New Roman" w:hAnsi="Times New Roman" w:cs="Times New Roman"/>
                <w:sz w:val="20"/>
                <w:szCs w:val="20"/>
              </w:rPr>
              <w:fldChar w:fldCharType="separate"/>
            </w:r>
            <w:r>
              <w:rPr>
                <w:rFonts w:ascii="Times New Roman" w:hAnsi="Times New Roman" w:cs="Times New Roman"/>
                <w:noProof/>
                <w:sz w:val="20"/>
                <w:szCs w:val="20"/>
              </w:rPr>
              <w:t>[105]</w:t>
            </w:r>
            <w:r>
              <w:rPr>
                <w:rFonts w:ascii="Times New Roman" w:hAnsi="Times New Roman" w:cs="Times New Roman"/>
                <w:sz w:val="20"/>
                <w:szCs w:val="20"/>
              </w:rPr>
              <w:fldChar w:fldCharType="end"/>
            </w:r>
          </w:p>
        </w:tc>
        <w:tc>
          <w:tcPr>
            <w:tcW w:w="1517" w:type="dxa"/>
            <w:tcBorders>
              <w:top w:val="single" w:sz="8" w:space="0" w:color="auto"/>
            </w:tcBorders>
            <w:vAlign w:val="center"/>
          </w:tcPr>
          <w:p w14:paraId="073385B2"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100SB</w:t>
            </w:r>
          </w:p>
        </w:tc>
        <w:tc>
          <w:tcPr>
            <w:tcW w:w="1176" w:type="dxa"/>
            <w:tcBorders>
              <w:top w:val="single" w:sz="8" w:space="0" w:color="auto"/>
            </w:tcBorders>
            <w:vAlign w:val="center"/>
          </w:tcPr>
          <w:p w14:paraId="5E9CC0A6"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893/785</w:t>
            </w:r>
          </w:p>
        </w:tc>
        <w:tc>
          <w:tcPr>
            <w:tcW w:w="567" w:type="dxa"/>
            <w:tcBorders>
              <w:top w:val="single" w:sz="8" w:space="0" w:color="auto"/>
            </w:tcBorders>
            <w:vAlign w:val="center"/>
          </w:tcPr>
          <w:p w14:paraId="3E9788FB"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20</w:t>
            </w:r>
          </w:p>
        </w:tc>
        <w:tc>
          <w:tcPr>
            <w:tcW w:w="853" w:type="dxa"/>
            <w:tcBorders>
              <w:top w:val="single" w:sz="8" w:space="0" w:color="auto"/>
            </w:tcBorders>
            <w:vAlign w:val="center"/>
          </w:tcPr>
          <w:p w14:paraId="566ED581"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SMD</w:t>
            </w:r>
          </w:p>
        </w:tc>
        <w:tc>
          <w:tcPr>
            <w:tcW w:w="1871" w:type="dxa"/>
            <w:gridSpan w:val="2"/>
            <w:tcBorders>
              <w:top w:val="single" w:sz="8" w:space="0" w:color="auto"/>
            </w:tcBorders>
            <w:vAlign w:val="center"/>
          </w:tcPr>
          <w:p w14:paraId="7501AB46"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1.11 (0.70 – 1.52)</w:t>
            </w:r>
          </w:p>
        </w:tc>
        <w:tc>
          <w:tcPr>
            <w:tcW w:w="900" w:type="dxa"/>
            <w:tcBorders>
              <w:top w:val="single" w:sz="8" w:space="0" w:color="auto"/>
            </w:tcBorders>
            <w:vAlign w:val="center"/>
          </w:tcPr>
          <w:p w14:paraId="5C148E78"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0.000</w:t>
            </w:r>
          </w:p>
        </w:tc>
        <w:tc>
          <w:tcPr>
            <w:tcW w:w="1268" w:type="dxa"/>
            <w:gridSpan w:val="2"/>
            <w:tcBorders>
              <w:top w:val="single" w:sz="8" w:space="0" w:color="auto"/>
            </w:tcBorders>
            <w:vAlign w:val="center"/>
          </w:tcPr>
          <w:p w14:paraId="1BAA7D1E"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-0.81 – 3.03</w:t>
            </w:r>
          </w:p>
        </w:tc>
        <w:tc>
          <w:tcPr>
            <w:tcW w:w="544" w:type="dxa"/>
            <w:gridSpan w:val="2"/>
            <w:tcBorders>
              <w:top w:val="single" w:sz="8" w:space="0" w:color="auto"/>
            </w:tcBorders>
            <w:vAlign w:val="center"/>
          </w:tcPr>
          <w:p w14:paraId="768EB479"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92.6</w:t>
            </w:r>
          </w:p>
        </w:tc>
        <w:tc>
          <w:tcPr>
            <w:tcW w:w="1264" w:type="dxa"/>
            <w:gridSpan w:val="3"/>
            <w:tcBorders>
              <w:top w:val="single" w:sz="8" w:space="0" w:color="auto"/>
            </w:tcBorders>
            <w:vAlign w:val="center"/>
          </w:tcPr>
          <w:p w14:paraId="5BAE7839"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tcBorders>
              <w:top w:val="single" w:sz="8" w:space="0" w:color="auto"/>
            </w:tcBorders>
            <w:vAlign w:val="center"/>
          </w:tcPr>
          <w:p w14:paraId="4F46FCB2"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tcBorders>
              <w:top w:val="single" w:sz="8" w:space="0" w:color="auto"/>
            </w:tcBorders>
            <w:vAlign w:val="center"/>
          </w:tcPr>
          <w:p w14:paraId="71591845"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IV</w:t>
            </w:r>
          </w:p>
        </w:tc>
        <w:tc>
          <w:tcPr>
            <w:tcW w:w="1076" w:type="dxa"/>
            <w:gridSpan w:val="2"/>
            <w:tcBorders>
              <w:top w:val="single" w:sz="8" w:space="0" w:color="auto"/>
            </w:tcBorders>
            <w:vAlign w:val="center"/>
          </w:tcPr>
          <w:p w14:paraId="02050695"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8</w:t>
            </w:r>
          </w:p>
        </w:tc>
      </w:tr>
      <w:tr w:rsidR="00F26813" w:rsidRPr="002B521A" w14:paraId="42C06182"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tcPr>
          <w:p w14:paraId="6DA95F9A" w14:textId="77777777" w:rsidR="00F26813" w:rsidRPr="002B521A" w:rsidRDefault="00F26813" w:rsidP="007E0383">
            <w:pPr>
              <w:rPr>
                <w:rFonts w:ascii="Times New Roman" w:hAnsi="Times New Roman" w:cs="Times New Roman"/>
                <w:sz w:val="20"/>
                <w:szCs w:val="20"/>
              </w:rPr>
            </w:pPr>
            <w:r w:rsidRPr="00856AF7">
              <w:rPr>
                <w:rFonts w:ascii="Times New Roman" w:hAnsi="Times New Roman" w:cs="Times New Roman"/>
                <w:b w:val="0"/>
                <w:sz w:val="20"/>
              </w:rPr>
              <w:t xml:space="preserve">Lachance </w:t>
            </w:r>
            <w:r w:rsidRPr="00856AF7">
              <w:rPr>
                <w:rFonts w:ascii="Times New Roman" w:hAnsi="Times New Roman" w:cs="Times New Roman"/>
                <w:b w:val="0"/>
                <w:i/>
                <w:sz w:val="20"/>
              </w:rPr>
              <w:t>et al.</w:t>
            </w:r>
            <w:r w:rsidRPr="00856AF7">
              <w:rPr>
                <w:rFonts w:ascii="Times New Roman" w:hAnsi="Times New Roman" w:cs="Times New Roman"/>
                <w:b w:val="0"/>
                <w:sz w:val="20"/>
              </w:rPr>
              <w:t xml:space="preserve">, 2014 </w:t>
            </w:r>
            <w:r>
              <w:rPr>
                <w:rFonts w:ascii="Times New Roman" w:hAnsi="Times New Roman" w:cs="Times New Roman"/>
                <w:sz w:val="20"/>
              </w:rPr>
              <w:fldChar w:fldCharType="begin">
                <w:fldData xml:space="preserve">PEVuZE5vdGU+PENpdGU+PEF1dGhvcj5MYWNoYW5jZTwvQXV0aG9yPjxZZWFyPjIwMTQ8L1llYXI+
PFJlY051bT4xMTc8L1JlY051bT48RGlzcGxheVRleHQ+WzEwNl08L0Rpc3BsYXlUZXh0PjxyZWNv
cmQ+PHJlYy1udW1iZXI+MTE3PC9yZWMtbnVtYmVyPjxmb3JlaWduLWtleXM+PGtleSBhcHA9IkVO
IiBkYi1pZD0ienp0ZHdzeDVldHc5ZDdlczVzenhhYXhxYXM5MmZhZnQ1ZHBhIj4xMTc8L2tleT48
L2ZvcmVpZ24ta2V5cz48cmVmLXR5cGUgbmFtZT0iSm91cm5hbCBBcnRpY2xlIj4xNzwvcmVmLXR5
cGU+PGNvbnRyaWJ1dG9ycz48YXV0aG9ycz48YXV0aG9yPkxhY2hhbmNlLCBMLiBSLjwvYXV0aG9y
PjxhdXRob3I+TWNLZW56aWUsIEsuPC9hdXRob3I+PC9hdXRob3JzPjwvY29udHJpYnV0b3JzPjxh
dXRoLWFkZHJlc3M+U29jaWFsIEFldGlvbG9neSBvZiBNZW50YWwgSWxsbmVzcyBUcmFpbmluZyBQ
cm9ncmFtLCBDZW50cmUgZm9yIEFkZGljdGlvbiBhbmQgTWVudGFsIEhlYWx0aCwgNDU1IFNwYWRp
bmEgQXZlbnVlLCBTdWl0ZSAzMDAsIFRvcm9udG8sIE9udGFyaW8gTTVTIDJHOCwgQ2FuYWRhOyBV
bml2ZXJzaXR5IG9mIFRvcm9udG8sIDQ1NSBTcGFkaW5hIEF2ZW51ZSwgU3VpdGUgMzAwLCBUb3Jv
bnRvLCBPbnRhcmlvIE01UyAyRzgsIENhbmFkYS4gRWxlY3Ryb25pYyBhZGRyZXNzOiBsYXVyYS5s
YWNoYW5jZUBtYWlsLnV0b3JvbnRvLmNhLiYjeEQ7U29jaWFsIEFldGlvbG9neSBvZiBNZW50YWwg
SWxsbmVzcyBUcmFpbmluZyBQcm9ncmFtLCBDZW50cmUgZm9yIEFkZGljdGlvbiBhbmQgTWVudGFs
IEhlYWx0aCwgNDU1IFNwYWRpbmEgQXZlbnVlLCBTdWl0ZSAzMDAsIFRvcm9udG8sIE9udGFyaW8g
TTVTIDJHOCwgQ2FuYWRhLjwvYXV0aC1hZGRyZXNzPjx0aXRsZXM+PHRpdGxlPkJpb21hcmtlcnMg
b2YgZ2x1dGVuIHNlbnNpdGl2aXR5IGluIHBhdGllbnRzIHdpdGggbm9uLWFmZmVjdGl2ZSBwc3lj
aG9zaXM6IGEgbWV0YS1hbmFseXNpczwvdGl0bGU+PHNlY29uZGFyeS10aXRsZT5TY2hpem9waHIg
UmVzPC9zZWNvbmRhcnktdGl0bGU+PGFsdC10aXRsZT5TY2hpem9waHJlbmlhIHJlc2VhcmNoPC9h
bHQtdGl0bGU+PC90aXRsZXM+PHBlcmlvZGljYWw+PGZ1bGwtdGl0bGU+U2NoaXpvcGhyIFJlczwv
ZnVsbC10aXRsZT48YWJici0xPlNjaGl6b3BocmVuaWEgcmVzZWFyY2g8L2FiYnItMT48L3Blcmlv
ZGljYWw+PGFsdC1wZXJpb2RpY2FsPjxmdWxsLXRpdGxlPlNjaGl6b3BociBSZXM8L2Z1bGwtdGl0
bGU+PGFiYnItMT5TY2hpem9waHJlbmlhIHJlc2VhcmNoPC9hYmJyLTE+PC9hbHQtcGVyaW9kaWNh
bD48cGFnZXM+NTIxLTc8L3BhZ2VzPjx2b2x1bWU+MTUyPC92b2x1bWU+PG51bWJlcj4yLTM8L251
bWJlcj48ZWRpdGlvbj4yMDEzLzEyLzI2PC9lZGl0aW9uPjxrZXl3b3Jkcz48a2V5d29yZD5CaW9t
YXJrZXJzLypibG9vZDwva2V5d29yZD48a2V5d29yZD5DZWxpYWMgRGlzZWFzZS8qY29tcGxpY2F0
aW9uczwva2V5d29yZD48a2V5d29yZD5EYXRhYmFzZXMsIEJpYmxpb2dyYXBoaWMvc3RhdGlzdGlj
cyAmYW1wOyBudW1lcmljYWwgZGF0YTwva2V5d29yZD48a2V5d29yZD5GZW1hbGU8L2tleXdvcmQ+
PGtleXdvcmQ+R2xpYWRpbi9pbW11bm9sb2d5PC9rZXl3b3JkPjxrZXl3b3JkPkdsdXRlbnMvKmlt
bXVub2xvZ3k8L2tleXdvcmQ+PGtleXdvcmQ+SHVtYW5zPC9rZXl3b3JkPjxrZXl3b3JkPkltbXVu
b2dsb2J1bGlucy9ibG9vZDwva2V5d29yZD48a2V5d29yZD5NYWxlPC9rZXl3b3JkPjxrZXl3b3Jk
PlBzeWNob3RpYyBEaXNvcmRlcnMvKmNvbXBsaWNhdGlvbnMvKmltbXVub2xvZ3k8L2tleXdvcmQ+
PGtleXdvcmQ+U2Vuc2l0aXZpdHkgYW5kIFNwZWNpZmljaXR5PC9rZXl3b3JkPjxrZXl3b3JkPlRy
YW5zZ2x1dGFtaW5hc2VzL2ltbXVub2xvZ3k8L2tleXdvcmQ+PC9rZXl3b3Jkcz48ZGF0ZXM+PHll
YXI+MjAxNDwveWVhcj48cHViLWRhdGVzPjxkYXRlPkZlYjwvZGF0ZT48L3B1Yi1kYXRlcz48L2Rh
dGVzPjxpc2JuPjA5MjAtOTk2NDwvaXNibj48YWNjZXNzaW9uLW51bT4yNDM2ODE1NDwvYWNjZXNz
aW9uLW51bT48dXJscz48L3VybHM+PGVsZWN0cm9uaWMtcmVzb3VyY2UtbnVtPjEwLjEwMTYvai5z
Y2hyZXMuMjAxMy4xMi4wMDE8L2VsZWN0cm9uaWMtcmVzb3VyY2UtbnVtPjxyZW1vdGUtZGF0YWJh
c2UtcHJvdmlkZXI+TmxtPC9yZW1vdGUtZGF0YWJhc2UtcHJvdmlkZXI+PGxhbmd1YWdlPmVuZzwv
bGFuZ3VhZ2U+PC9yZWNvcmQ+PC9DaXRlPjwvRW5kTm90ZT5=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PEVuZE5vdGU+PENpdGU+PEF1dGhvcj5MYWNoYW5jZTwvQXV0aG9yPjxZZWFyPjIwMTQ8L1llYXI+
PFJlY051bT4xMTc8L1JlY051bT48RGlzcGxheVRleHQ+WzEwNl08L0Rpc3BsYXlUZXh0PjxyZWNv
cmQ+PHJlYy1udW1iZXI+MTE3PC9yZWMtbnVtYmVyPjxmb3JlaWduLWtleXM+PGtleSBhcHA9IkVO
IiBkYi1pZD0ienp0ZHdzeDVldHc5ZDdlczVzenhhYXhxYXM5MmZhZnQ1ZHBhIj4xMTc8L2tleT48
L2ZvcmVpZ24ta2V5cz48cmVmLXR5cGUgbmFtZT0iSm91cm5hbCBBcnRpY2xlIj4xNzwvcmVmLXR5
cGU+PGNvbnRyaWJ1dG9ycz48YXV0aG9ycz48YXV0aG9yPkxhY2hhbmNlLCBMLiBSLjwvYXV0aG9y
PjxhdXRob3I+TWNLZW56aWUsIEsuPC9hdXRob3I+PC9hdXRob3JzPjwvY29udHJpYnV0b3JzPjxh
dXRoLWFkZHJlc3M+U29jaWFsIEFldGlvbG9neSBvZiBNZW50YWwgSWxsbmVzcyBUcmFpbmluZyBQ
cm9ncmFtLCBDZW50cmUgZm9yIEFkZGljdGlvbiBhbmQgTWVudGFsIEhlYWx0aCwgNDU1IFNwYWRp
bmEgQXZlbnVlLCBTdWl0ZSAzMDAsIFRvcm9udG8sIE9udGFyaW8gTTVTIDJHOCwgQ2FuYWRhOyBV
bml2ZXJzaXR5IG9mIFRvcm9udG8sIDQ1NSBTcGFkaW5hIEF2ZW51ZSwgU3VpdGUgMzAwLCBUb3Jv
bnRvLCBPbnRhcmlvIE01UyAyRzgsIENhbmFkYS4gRWxlY3Ryb25pYyBhZGRyZXNzOiBsYXVyYS5s
YWNoYW5jZUBtYWlsLnV0b3JvbnRvLmNhLiYjeEQ7U29jaWFsIEFldGlvbG9neSBvZiBNZW50YWwg
SWxsbmVzcyBUcmFpbmluZyBQcm9ncmFtLCBDZW50cmUgZm9yIEFkZGljdGlvbiBhbmQgTWVudGFs
IEhlYWx0aCwgNDU1IFNwYWRpbmEgQXZlbnVlLCBTdWl0ZSAzMDAsIFRvcm9udG8sIE9udGFyaW8g
TTVTIDJHOCwgQ2FuYWRhLjwvYXV0aC1hZGRyZXNzPjx0aXRsZXM+PHRpdGxlPkJpb21hcmtlcnMg
b2YgZ2x1dGVuIHNlbnNpdGl2aXR5IGluIHBhdGllbnRzIHdpdGggbm9uLWFmZmVjdGl2ZSBwc3lj
aG9zaXM6IGEgbWV0YS1hbmFseXNpczwvdGl0bGU+PHNlY29uZGFyeS10aXRsZT5TY2hpem9waHIg
UmVzPC9zZWNvbmRhcnktdGl0bGU+PGFsdC10aXRsZT5TY2hpem9waHJlbmlhIHJlc2VhcmNoPC9h
bHQtdGl0bGU+PC90aXRsZXM+PHBlcmlvZGljYWw+PGZ1bGwtdGl0bGU+U2NoaXpvcGhyIFJlczwv
ZnVsbC10aXRsZT48YWJici0xPlNjaGl6b3BocmVuaWEgcmVzZWFyY2g8L2FiYnItMT48L3Blcmlv
ZGljYWw+PGFsdC1wZXJpb2RpY2FsPjxmdWxsLXRpdGxlPlNjaGl6b3BociBSZXM8L2Z1bGwtdGl0
bGU+PGFiYnItMT5TY2hpem9waHJlbmlhIHJlc2VhcmNoPC9hYmJyLTE+PC9hbHQtcGVyaW9kaWNh
bD48cGFnZXM+NTIxLTc8L3BhZ2VzPjx2b2x1bWU+MTUyPC92b2x1bWU+PG51bWJlcj4yLTM8L251
bWJlcj48ZWRpdGlvbj4yMDEzLzEyLzI2PC9lZGl0aW9uPjxrZXl3b3Jkcz48a2V5d29yZD5CaW9t
YXJrZXJzLypibG9vZDwva2V5d29yZD48a2V5d29yZD5DZWxpYWMgRGlzZWFzZS8qY29tcGxpY2F0
aW9uczwva2V5d29yZD48a2V5d29yZD5EYXRhYmFzZXMsIEJpYmxpb2dyYXBoaWMvc3RhdGlzdGlj
cyAmYW1wOyBudW1lcmljYWwgZGF0YTwva2V5d29yZD48a2V5d29yZD5GZW1hbGU8L2tleXdvcmQ+
PGtleXdvcmQ+R2xpYWRpbi9pbW11bm9sb2d5PC9rZXl3b3JkPjxrZXl3b3JkPkdsdXRlbnMvKmlt
bXVub2xvZ3k8L2tleXdvcmQ+PGtleXdvcmQ+SHVtYW5zPC9rZXl3b3JkPjxrZXl3b3JkPkltbXVu
b2dsb2J1bGlucy9ibG9vZDwva2V5d29yZD48a2V5d29yZD5NYWxlPC9rZXl3b3JkPjxrZXl3b3Jk
PlBzeWNob3RpYyBEaXNvcmRlcnMvKmNvbXBsaWNhdGlvbnMvKmltbXVub2xvZ3k8L2tleXdvcmQ+
PGtleXdvcmQ+U2Vuc2l0aXZpdHkgYW5kIFNwZWNpZmljaXR5PC9rZXl3b3JkPjxrZXl3b3JkPlRy
YW5zZ2x1dGFtaW5hc2VzL2ltbXVub2xvZ3k8L2tleXdvcmQ+PC9rZXl3b3Jkcz48ZGF0ZXM+PHll
YXI+MjAxNDwveWVhcj48cHViLWRhdGVzPjxkYXRlPkZlYjwvZGF0ZT48L3B1Yi1kYXRlcz48L2Rh
dGVzPjxpc2JuPjA5MjAtOTk2NDwvaXNibj48YWNjZXNzaW9uLW51bT4yNDM2ODE1NDwvYWNjZXNz
aW9uLW51bT48dXJscz48L3VybHM+PGVsZWN0cm9uaWMtcmVzb3VyY2UtbnVtPjEwLjEwMTYvai5z
Y2hyZXMuMjAxMy4xMi4wMDE8L2VsZWN0cm9uaWMtcmVzb3VyY2UtbnVtPjxyZW1vdGUtZGF0YWJh
c2UtcHJvdmlkZXI+TmxtPC9yZW1vdGUtZGF0YWJhc2UtcHJvdmlkZXI+PGxhbmd1YWdlPmVuZzwv
bGFuZ3VhZ2U+PC9yZWNvcmQ+PC9DaXRlPjwvRW5kTm90ZT5=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Pr>
                <w:rFonts w:ascii="Times New Roman" w:hAnsi="Times New Roman" w:cs="Times New Roman"/>
                <w:sz w:val="20"/>
              </w:rPr>
            </w:r>
            <w:r>
              <w:rPr>
                <w:rFonts w:ascii="Times New Roman" w:hAnsi="Times New Roman" w:cs="Times New Roman"/>
                <w:sz w:val="20"/>
              </w:rPr>
              <w:fldChar w:fldCharType="separate"/>
            </w:r>
            <w:r>
              <w:rPr>
                <w:rFonts w:ascii="Times New Roman" w:hAnsi="Times New Roman" w:cs="Times New Roman"/>
                <w:noProof/>
                <w:sz w:val="20"/>
              </w:rPr>
              <w:t>[106]</w:t>
            </w:r>
            <w:r>
              <w:rPr>
                <w:rFonts w:ascii="Times New Roman" w:hAnsi="Times New Roman" w:cs="Times New Roman"/>
                <w:sz w:val="20"/>
              </w:rPr>
              <w:fldChar w:fldCharType="end"/>
            </w:r>
          </w:p>
        </w:tc>
        <w:tc>
          <w:tcPr>
            <w:tcW w:w="1517" w:type="dxa"/>
            <w:vAlign w:val="center"/>
          </w:tcPr>
          <w:p w14:paraId="15C59953"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Pr>
                <w:rFonts w:ascii="Times New Roman" w:hAnsi="Times New Roman" w:cs="Times New Roman"/>
                <w:sz w:val="20"/>
                <w:szCs w:val="20"/>
              </w:rPr>
              <w:t>A</w:t>
            </w:r>
            <w:r w:rsidRPr="00264BB6">
              <w:rPr>
                <w:rFonts w:ascii="Times New Roman" w:hAnsi="Times New Roman" w:cs="Times New Roman"/>
                <w:sz w:val="20"/>
                <w:szCs w:val="20"/>
              </w:rPr>
              <w:t>nti-</w:t>
            </w:r>
            <w:r>
              <w:rPr>
                <w:rFonts w:ascii="Times New Roman" w:hAnsi="Times New Roman" w:cs="Times New Roman"/>
                <w:sz w:val="20"/>
                <w:szCs w:val="20"/>
              </w:rPr>
              <w:t>G</w:t>
            </w:r>
            <w:r w:rsidRPr="00264BB6">
              <w:rPr>
                <w:rFonts w:ascii="Times New Roman" w:hAnsi="Times New Roman" w:cs="Times New Roman"/>
                <w:sz w:val="20"/>
                <w:szCs w:val="20"/>
              </w:rPr>
              <w:t xml:space="preserve">liadin </w:t>
            </w:r>
            <w:r>
              <w:rPr>
                <w:rFonts w:ascii="Times New Roman" w:hAnsi="Times New Roman" w:cs="Times New Roman"/>
                <w:sz w:val="20"/>
                <w:szCs w:val="20"/>
              </w:rPr>
              <w:t>I</w:t>
            </w:r>
            <w:r w:rsidRPr="00264BB6">
              <w:rPr>
                <w:rFonts w:ascii="Times New Roman" w:hAnsi="Times New Roman" w:cs="Times New Roman"/>
                <w:sz w:val="20"/>
                <w:szCs w:val="20"/>
              </w:rPr>
              <w:t>g</w:t>
            </w:r>
            <w:r>
              <w:rPr>
                <w:rFonts w:ascii="Times New Roman" w:hAnsi="Times New Roman" w:cs="Times New Roman"/>
                <w:sz w:val="20"/>
                <w:szCs w:val="20"/>
              </w:rPr>
              <w:t>A</w:t>
            </w:r>
          </w:p>
        </w:tc>
        <w:tc>
          <w:tcPr>
            <w:tcW w:w="1176" w:type="dxa"/>
            <w:vAlign w:val="center"/>
          </w:tcPr>
          <w:p w14:paraId="5897BABA"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2289/1734</w:t>
            </w:r>
          </w:p>
        </w:tc>
        <w:tc>
          <w:tcPr>
            <w:tcW w:w="567" w:type="dxa"/>
            <w:vAlign w:val="center"/>
          </w:tcPr>
          <w:p w14:paraId="4FE3468A"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6</w:t>
            </w:r>
          </w:p>
        </w:tc>
        <w:tc>
          <w:tcPr>
            <w:tcW w:w="853" w:type="dxa"/>
            <w:vAlign w:val="center"/>
          </w:tcPr>
          <w:p w14:paraId="5D15F539"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SMD</w:t>
            </w:r>
          </w:p>
        </w:tc>
        <w:tc>
          <w:tcPr>
            <w:tcW w:w="1871" w:type="dxa"/>
            <w:gridSpan w:val="2"/>
            <w:vAlign w:val="center"/>
          </w:tcPr>
          <w:p w14:paraId="2E6D646C"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0.29 (0.14 – 0.45)</w:t>
            </w:r>
          </w:p>
        </w:tc>
        <w:tc>
          <w:tcPr>
            <w:tcW w:w="900" w:type="dxa"/>
            <w:vAlign w:val="center"/>
          </w:tcPr>
          <w:p w14:paraId="35B25F79"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0.000</w:t>
            </w:r>
          </w:p>
        </w:tc>
        <w:tc>
          <w:tcPr>
            <w:tcW w:w="1268" w:type="dxa"/>
            <w:gridSpan w:val="2"/>
            <w:vAlign w:val="center"/>
          </w:tcPr>
          <w:p w14:paraId="17056F70"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-0.15 – 0.73</w:t>
            </w:r>
          </w:p>
        </w:tc>
        <w:tc>
          <w:tcPr>
            <w:tcW w:w="544" w:type="dxa"/>
            <w:gridSpan w:val="2"/>
            <w:vAlign w:val="center"/>
          </w:tcPr>
          <w:p w14:paraId="4690E44B"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72.8</w:t>
            </w:r>
          </w:p>
        </w:tc>
        <w:tc>
          <w:tcPr>
            <w:tcW w:w="1264" w:type="dxa"/>
            <w:gridSpan w:val="3"/>
            <w:vAlign w:val="center"/>
          </w:tcPr>
          <w:p w14:paraId="3F92EB76"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025FDC06"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084" w:type="dxa"/>
            <w:gridSpan w:val="3"/>
            <w:vAlign w:val="center"/>
          </w:tcPr>
          <w:p w14:paraId="3288709A"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II</w:t>
            </w:r>
          </w:p>
        </w:tc>
        <w:tc>
          <w:tcPr>
            <w:tcW w:w="1076" w:type="dxa"/>
            <w:gridSpan w:val="2"/>
            <w:vAlign w:val="center"/>
          </w:tcPr>
          <w:p w14:paraId="3754940C"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7</w:t>
            </w:r>
          </w:p>
        </w:tc>
      </w:tr>
      <w:tr w:rsidR="00F26813" w:rsidRPr="002B521A" w14:paraId="2788338F"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tcPr>
          <w:p w14:paraId="69698733" w14:textId="77777777" w:rsidR="00F26813" w:rsidRPr="002B521A" w:rsidRDefault="00F26813" w:rsidP="007E0383">
            <w:pPr>
              <w:rPr>
                <w:rFonts w:ascii="Times New Roman" w:hAnsi="Times New Roman" w:cs="Times New Roman"/>
                <w:sz w:val="20"/>
                <w:szCs w:val="20"/>
              </w:rPr>
            </w:pPr>
            <w:r w:rsidRPr="00856AF7">
              <w:rPr>
                <w:rFonts w:ascii="Times New Roman" w:hAnsi="Times New Roman" w:cs="Times New Roman"/>
                <w:b w:val="0"/>
                <w:sz w:val="20"/>
              </w:rPr>
              <w:t xml:space="preserve">Lachance </w:t>
            </w:r>
            <w:r w:rsidRPr="00856AF7">
              <w:rPr>
                <w:rFonts w:ascii="Times New Roman" w:hAnsi="Times New Roman" w:cs="Times New Roman"/>
                <w:b w:val="0"/>
                <w:i/>
                <w:sz w:val="20"/>
              </w:rPr>
              <w:t>et al.</w:t>
            </w:r>
            <w:r w:rsidRPr="00856AF7">
              <w:rPr>
                <w:rFonts w:ascii="Times New Roman" w:hAnsi="Times New Roman" w:cs="Times New Roman"/>
                <w:b w:val="0"/>
                <w:sz w:val="20"/>
              </w:rPr>
              <w:t xml:space="preserve">, 2014 </w:t>
            </w:r>
            <w:r>
              <w:rPr>
                <w:rFonts w:ascii="Times New Roman" w:hAnsi="Times New Roman" w:cs="Times New Roman"/>
                <w:sz w:val="20"/>
              </w:rPr>
              <w:fldChar w:fldCharType="begin">
                <w:fldData xml:space="preserve">PEVuZE5vdGU+PENpdGU+PEF1dGhvcj5MYWNoYW5jZTwvQXV0aG9yPjxZZWFyPjIwMTQ8L1llYXI+
PFJlY051bT4xMTc8L1JlY051bT48RGlzcGxheVRleHQ+WzEwNl08L0Rpc3BsYXlUZXh0PjxyZWNv
cmQ+PHJlYy1udW1iZXI+MTE3PC9yZWMtbnVtYmVyPjxmb3JlaWduLWtleXM+PGtleSBhcHA9IkVO
IiBkYi1pZD0ienp0ZHdzeDVldHc5ZDdlczVzenhhYXhxYXM5MmZhZnQ1ZHBhIj4xMTc8L2tleT48
L2ZvcmVpZ24ta2V5cz48cmVmLXR5cGUgbmFtZT0iSm91cm5hbCBBcnRpY2xlIj4xNzwvcmVmLXR5
cGU+PGNvbnRyaWJ1dG9ycz48YXV0aG9ycz48YXV0aG9yPkxhY2hhbmNlLCBMLiBSLjwvYXV0aG9y
PjxhdXRob3I+TWNLZW56aWUsIEsuPC9hdXRob3I+PC9hdXRob3JzPjwvY29udHJpYnV0b3JzPjxh
dXRoLWFkZHJlc3M+U29jaWFsIEFldGlvbG9neSBvZiBNZW50YWwgSWxsbmVzcyBUcmFpbmluZyBQ
cm9ncmFtLCBDZW50cmUgZm9yIEFkZGljdGlvbiBhbmQgTWVudGFsIEhlYWx0aCwgNDU1IFNwYWRp
bmEgQXZlbnVlLCBTdWl0ZSAzMDAsIFRvcm9udG8sIE9udGFyaW8gTTVTIDJHOCwgQ2FuYWRhOyBV
bml2ZXJzaXR5IG9mIFRvcm9udG8sIDQ1NSBTcGFkaW5hIEF2ZW51ZSwgU3VpdGUgMzAwLCBUb3Jv
bnRvLCBPbnRhcmlvIE01UyAyRzgsIENhbmFkYS4gRWxlY3Ryb25pYyBhZGRyZXNzOiBsYXVyYS5s
YWNoYW5jZUBtYWlsLnV0b3JvbnRvLmNhLiYjeEQ7U29jaWFsIEFldGlvbG9neSBvZiBNZW50YWwg
SWxsbmVzcyBUcmFpbmluZyBQcm9ncmFtLCBDZW50cmUgZm9yIEFkZGljdGlvbiBhbmQgTWVudGFs
IEhlYWx0aCwgNDU1IFNwYWRpbmEgQXZlbnVlLCBTdWl0ZSAzMDAsIFRvcm9udG8sIE9udGFyaW8g
TTVTIDJHOCwgQ2FuYWRhLjwvYXV0aC1hZGRyZXNzPjx0aXRsZXM+PHRpdGxlPkJpb21hcmtlcnMg
b2YgZ2x1dGVuIHNlbnNpdGl2aXR5IGluIHBhdGllbnRzIHdpdGggbm9uLWFmZmVjdGl2ZSBwc3lj
aG9zaXM6IGEgbWV0YS1hbmFseXNpczwvdGl0bGU+PHNlY29uZGFyeS10aXRsZT5TY2hpem9waHIg
UmVzPC9zZWNvbmRhcnktdGl0bGU+PGFsdC10aXRsZT5TY2hpem9waHJlbmlhIHJlc2VhcmNoPC9h
bHQtdGl0bGU+PC90aXRsZXM+PHBlcmlvZGljYWw+PGZ1bGwtdGl0bGU+U2NoaXpvcGhyIFJlczwv
ZnVsbC10aXRsZT48YWJici0xPlNjaGl6b3BocmVuaWEgcmVzZWFyY2g8L2FiYnItMT48L3Blcmlv
ZGljYWw+PGFsdC1wZXJpb2RpY2FsPjxmdWxsLXRpdGxlPlNjaGl6b3BociBSZXM8L2Z1bGwtdGl0
bGU+PGFiYnItMT5TY2hpem9waHJlbmlhIHJlc2VhcmNoPC9hYmJyLTE+PC9hbHQtcGVyaW9kaWNh
bD48cGFnZXM+NTIxLTc8L3BhZ2VzPjx2b2x1bWU+MTUyPC92b2x1bWU+PG51bWJlcj4yLTM8L251
bWJlcj48ZWRpdGlvbj4yMDEzLzEyLzI2PC9lZGl0aW9uPjxrZXl3b3Jkcz48a2V5d29yZD5CaW9t
YXJrZXJzLypibG9vZDwva2V5d29yZD48a2V5d29yZD5DZWxpYWMgRGlzZWFzZS8qY29tcGxpY2F0
aW9uczwva2V5d29yZD48a2V5d29yZD5EYXRhYmFzZXMsIEJpYmxpb2dyYXBoaWMvc3RhdGlzdGlj
cyAmYW1wOyBudW1lcmljYWwgZGF0YTwva2V5d29yZD48a2V5d29yZD5GZW1hbGU8L2tleXdvcmQ+
PGtleXdvcmQ+R2xpYWRpbi9pbW11bm9sb2d5PC9rZXl3b3JkPjxrZXl3b3JkPkdsdXRlbnMvKmlt
bXVub2xvZ3k8L2tleXdvcmQ+PGtleXdvcmQ+SHVtYW5zPC9rZXl3b3JkPjxrZXl3b3JkPkltbXVu
b2dsb2J1bGlucy9ibG9vZDwva2V5d29yZD48a2V5d29yZD5NYWxlPC9rZXl3b3JkPjxrZXl3b3Jk
PlBzeWNob3RpYyBEaXNvcmRlcnMvKmNvbXBsaWNhdGlvbnMvKmltbXVub2xvZ3k8L2tleXdvcmQ+
PGtleXdvcmQ+U2Vuc2l0aXZpdHkgYW5kIFNwZWNpZmljaXR5PC9rZXl3b3JkPjxrZXl3b3JkPlRy
YW5zZ2x1dGFtaW5hc2VzL2ltbXVub2xvZ3k8L2tleXdvcmQ+PC9rZXl3b3Jkcz48ZGF0ZXM+PHll
YXI+MjAxNDwveWVhcj48cHViLWRhdGVzPjxkYXRlPkZlYjwvZGF0ZT48L3B1Yi1kYXRlcz48L2Rh
dGVzPjxpc2JuPjA5MjAtOTk2NDwvaXNibj48YWNjZXNzaW9uLW51bT4yNDM2ODE1NDwvYWNjZXNz
aW9uLW51bT48dXJscz48L3VybHM+PGVsZWN0cm9uaWMtcmVzb3VyY2UtbnVtPjEwLjEwMTYvai5z
Y2hyZXMuMjAxMy4xMi4wMDE8L2VsZWN0cm9uaWMtcmVzb3VyY2UtbnVtPjxyZW1vdGUtZGF0YWJh
c2UtcHJvdmlkZXI+TmxtPC9yZW1vdGUtZGF0YWJhc2UtcHJvdmlkZXI+PGxhbmd1YWdlPmVuZzwv
bGFuZ3VhZ2U+PC9yZWNvcmQ+PC9DaXRlPjwvRW5kTm90ZT5=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PEVuZE5vdGU+PENpdGU+PEF1dGhvcj5MYWNoYW5jZTwvQXV0aG9yPjxZZWFyPjIwMTQ8L1llYXI+
PFJlY051bT4xMTc8L1JlY051bT48RGlzcGxheVRleHQ+WzEwNl08L0Rpc3BsYXlUZXh0PjxyZWNv
cmQ+PHJlYy1udW1iZXI+MTE3PC9yZWMtbnVtYmVyPjxmb3JlaWduLWtleXM+PGtleSBhcHA9IkVO
IiBkYi1pZD0ienp0ZHdzeDVldHc5ZDdlczVzenhhYXhxYXM5MmZhZnQ1ZHBhIj4xMTc8L2tleT48
L2ZvcmVpZ24ta2V5cz48cmVmLXR5cGUgbmFtZT0iSm91cm5hbCBBcnRpY2xlIj4xNzwvcmVmLXR5
cGU+PGNvbnRyaWJ1dG9ycz48YXV0aG9ycz48YXV0aG9yPkxhY2hhbmNlLCBMLiBSLjwvYXV0aG9y
PjxhdXRob3I+TWNLZW56aWUsIEsuPC9hdXRob3I+PC9hdXRob3JzPjwvY29udHJpYnV0b3JzPjxh
dXRoLWFkZHJlc3M+U29jaWFsIEFldGlvbG9neSBvZiBNZW50YWwgSWxsbmVzcyBUcmFpbmluZyBQ
cm9ncmFtLCBDZW50cmUgZm9yIEFkZGljdGlvbiBhbmQgTWVudGFsIEhlYWx0aCwgNDU1IFNwYWRp
bmEgQXZlbnVlLCBTdWl0ZSAzMDAsIFRvcm9udG8sIE9udGFyaW8gTTVTIDJHOCwgQ2FuYWRhOyBV
bml2ZXJzaXR5IG9mIFRvcm9udG8sIDQ1NSBTcGFkaW5hIEF2ZW51ZSwgU3VpdGUgMzAwLCBUb3Jv
bnRvLCBPbnRhcmlvIE01UyAyRzgsIENhbmFkYS4gRWxlY3Ryb25pYyBhZGRyZXNzOiBsYXVyYS5s
YWNoYW5jZUBtYWlsLnV0b3JvbnRvLmNhLiYjeEQ7U29jaWFsIEFldGlvbG9neSBvZiBNZW50YWwg
SWxsbmVzcyBUcmFpbmluZyBQcm9ncmFtLCBDZW50cmUgZm9yIEFkZGljdGlvbiBhbmQgTWVudGFs
IEhlYWx0aCwgNDU1IFNwYWRpbmEgQXZlbnVlLCBTdWl0ZSAzMDAsIFRvcm9udG8sIE9udGFyaW8g
TTVTIDJHOCwgQ2FuYWRhLjwvYXV0aC1hZGRyZXNzPjx0aXRsZXM+PHRpdGxlPkJpb21hcmtlcnMg
b2YgZ2x1dGVuIHNlbnNpdGl2aXR5IGluIHBhdGllbnRzIHdpdGggbm9uLWFmZmVjdGl2ZSBwc3lj
aG9zaXM6IGEgbWV0YS1hbmFseXNpczwvdGl0bGU+PHNlY29uZGFyeS10aXRsZT5TY2hpem9waHIg
UmVzPC9zZWNvbmRhcnktdGl0bGU+PGFsdC10aXRsZT5TY2hpem9waHJlbmlhIHJlc2VhcmNoPC9h
bHQtdGl0bGU+PC90aXRsZXM+PHBlcmlvZGljYWw+PGZ1bGwtdGl0bGU+U2NoaXpvcGhyIFJlczwv
ZnVsbC10aXRsZT48YWJici0xPlNjaGl6b3BocmVuaWEgcmVzZWFyY2g8L2FiYnItMT48L3Blcmlv
ZGljYWw+PGFsdC1wZXJpb2RpY2FsPjxmdWxsLXRpdGxlPlNjaGl6b3BociBSZXM8L2Z1bGwtdGl0
bGU+PGFiYnItMT5TY2hpem9waHJlbmlhIHJlc2VhcmNoPC9hYmJyLTE+PC9hbHQtcGVyaW9kaWNh
bD48cGFnZXM+NTIxLTc8L3BhZ2VzPjx2b2x1bWU+MTUyPC92b2x1bWU+PG51bWJlcj4yLTM8L251
bWJlcj48ZWRpdGlvbj4yMDEzLzEyLzI2PC9lZGl0aW9uPjxrZXl3b3Jkcz48a2V5d29yZD5CaW9t
YXJrZXJzLypibG9vZDwva2V5d29yZD48a2V5d29yZD5DZWxpYWMgRGlzZWFzZS8qY29tcGxpY2F0
aW9uczwva2V5d29yZD48a2V5d29yZD5EYXRhYmFzZXMsIEJpYmxpb2dyYXBoaWMvc3RhdGlzdGlj
cyAmYW1wOyBudW1lcmljYWwgZGF0YTwva2V5d29yZD48a2V5d29yZD5GZW1hbGU8L2tleXdvcmQ+
PGtleXdvcmQ+R2xpYWRpbi9pbW11bm9sb2d5PC9rZXl3b3JkPjxrZXl3b3JkPkdsdXRlbnMvKmlt
bXVub2xvZ3k8L2tleXdvcmQ+PGtleXdvcmQ+SHVtYW5zPC9rZXl3b3JkPjxrZXl3b3JkPkltbXVu
b2dsb2J1bGlucy9ibG9vZDwva2V5d29yZD48a2V5d29yZD5NYWxlPC9rZXl3b3JkPjxrZXl3b3Jk
PlBzeWNob3RpYyBEaXNvcmRlcnMvKmNvbXBsaWNhdGlvbnMvKmltbXVub2xvZ3k8L2tleXdvcmQ+
PGtleXdvcmQ+U2Vuc2l0aXZpdHkgYW5kIFNwZWNpZmljaXR5PC9rZXl3b3JkPjxrZXl3b3JkPlRy
YW5zZ2x1dGFtaW5hc2VzL2ltbXVub2xvZ3k8L2tleXdvcmQ+PC9rZXl3b3Jkcz48ZGF0ZXM+PHll
YXI+MjAxNDwveWVhcj48cHViLWRhdGVzPjxkYXRlPkZlYjwvZGF0ZT48L3B1Yi1kYXRlcz48L2Rh
dGVzPjxpc2JuPjA5MjAtOTk2NDwvaXNibj48YWNjZXNzaW9uLW51bT4yNDM2ODE1NDwvYWNjZXNz
aW9uLW51bT48dXJscz48L3VybHM+PGVsZWN0cm9uaWMtcmVzb3VyY2UtbnVtPjEwLjEwMTYvai5z
Y2hyZXMuMjAxMy4xMi4wMDE8L2VsZWN0cm9uaWMtcmVzb3VyY2UtbnVtPjxyZW1vdGUtZGF0YWJh
c2UtcHJvdmlkZXI+TmxtPC9yZW1vdGUtZGF0YWJhc2UtcHJvdmlkZXI+PGxhbmd1YWdlPmVuZzwv
bGFuZ3VhZ2U+PC9yZWNvcmQ+PC9DaXRlPjwvRW5kTm90ZT5=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Pr>
                <w:rFonts w:ascii="Times New Roman" w:hAnsi="Times New Roman" w:cs="Times New Roman"/>
                <w:sz w:val="20"/>
              </w:rPr>
            </w:r>
            <w:r>
              <w:rPr>
                <w:rFonts w:ascii="Times New Roman" w:hAnsi="Times New Roman" w:cs="Times New Roman"/>
                <w:sz w:val="20"/>
              </w:rPr>
              <w:fldChar w:fldCharType="separate"/>
            </w:r>
            <w:r>
              <w:rPr>
                <w:rFonts w:ascii="Times New Roman" w:hAnsi="Times New Roman" w:cs="Times New Roman"/>
                <w:noProof/>
                <w:sz w:val="20"/>
              </w:rPr>
              <w:t>[106]</w:t>
            </w:r>
            <w:r>
              <w:rPr>
                <w:rFonts w:ascii="Times New Roman" w:hAnsi="Times New Roman" w:cs="Times New Roman"/>
                <w:sz w:val="20"/>
              </w:rPr>
              <w:fldChar w:fldCharType="end"/>
            </w:r>
          </w:p>
        </w:tc>
        <w:tc>
          <w:tcPr>
            <w:tcW w:w="1517" w:type="dxa"/>
            <w:vAlign w:val="center"/>
          </w:tcPr>
          <w:p w14:paraId="10749A9A"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Pr>
                <w:rFonts w:ascii="Times New Roman" w:hAnsi="Times New Roman" w:cs="Times New Roman"/>
                <w:sz w:val="20"/>
                <w:szCs w:val="20"/>
              </w:rPr>
              <w:t>A</w:t>
            </w:r>
            <w:r w:rsidRPr="00264BB6">
              <w:rPr>
                <w:rFonts w:ascii="Times New Roman" w:hAnsi="Times New Roman" w:cs="Times New Roman"/>
                <w:sz w:val="20"/>
                <w:szCs w:val="20"/>
              </w:rPr>
              <w:t>nti-</w:t>
            </w:r>
            <w:r>
              <w:rPr>
                <w:rFonts w:ascii="Times New Roman" w:hAnsi="Times New Roman" w:cs="Times New Roman"/>
                <w:sz w:val="20"/>
                <w:szCs w:val="20"/>
              </w:rPr>
              <w:t>G</w:t>
            </w:r>
            <w:r w:rsidRPr="00264BB6">
              <w:rPr>
                <w:rFonts w:ascii="Times New Roman" w:hAnsi="Times New Roman" w:cs="Times New Roman"/>
                <w:sz w:val="20"/>
                <w:szCs w:val="20"/>
              </w:rPr>
              <w:t xml:space="preserve">liadin </w:t>
            </w:r>
            <w:r>
              <w:rPr>
                <w:rFonts w:ascii="Times New Roman" w:hAnsi="Times New Roman" w:cs="Times New Roman"/>
                <w:sz w:val="20"/>
                <w:szCs w:val="20"/>
              </w:rPr>
              <w:t>I</w:t>
            </w:r>
            <w:r w:rsidRPr="00264BB6">
              <w:rPr>
                <w:rFonts w:ascii="Times New Roman" w:hAnsi="Times New Roman" w:cs="Times New Roman"/>
                <w:sz w:val="20"/>
                <w:szCs w:val="20"/>
              </w:rPr>
              <w:t>g</w:t>
            </w:r>
            <w:r>
              <w:rPr>
                <w:rFonts w:ascii="Times New Roman" w:hAnsi="Times New Roman" w:cs="Times New Roman"/>
                <w:sz w:val="20"/>
                <w:szCs w:val="20"/>
              </w:rPr>
              <w:t>G</w:t>
            </w:r>
          </w:p>
        </w:tc>
        <w:tc>
          <w:tcPr>
            <w:tcW w:w="1176" w:type="dxa"/>
            <w:vAlign w:val="center"/>
          </w:tcPr>
          <w:p w14:paraId="645BCF13"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3137/2721</w:t>
            </w:r>
          </w:p>
        </w:tc>
        <w:tc>
          <w:tcPr>
            <w:tcW w:w="567" w:type="dxa"/>
            <w:vAlign w:val="center"/>
          </w:tcPr>
          <w:p w14:paraId="3123F088"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6</w:t>
            </w:r>
          </w:p>
        </w:tc>
        <w:tc>
          <w:tcPr>
            <w:tcW w:w="853" w:type="dxa"/>
            <w:vAlign w:val="center"/>
          </w:tcPr>
          <w:p w14:paraId="4ACF6912"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SMD</w:t>
            </w:r>
          </w:p>
        </w:tc>
        <w:tc>
          <w:tcPr>
            <w:tcW w:w="1871" w:type="dxa"/>
            <w:gridSpan w:val="2"/>
            <w:vAlign w:val="center"/>
          </w:tcPr>
          <w:p w14:paraId="11FEC550"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0.29 (0.06 – 0.53)</w:t>
            </w:r>
          </w:p>
        </w:tc>
        <w:tc>
          <w:tcPr>
            <w:tcW w:w="900" w:type="dxa"/>
            <w:vAlign w:val="center"/>
          </w:tcPr>
          <w:p w14:paraId="75E44582"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0.014</w:t>
            </w:r>
          </w:p>
        </w:tc>
        <w:tc>
          <w:tcPr>
            <w:tcW w:w="1268" w:type="dxa"/>
            <w:gridSpan w:val="2"/>
            <w:vAlign w:val="center"/>
          </w:tcPr>
          <w:p w14:paraId="514B75F3"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-0.47 – 1.06</w:t>
            </w:r>
          </w:p>
        </w:tc>
        <w:tc>
          <w:tcPr>
            <w:tcW w:w="544" w:type="dxa"/>
            <w:gridSpan w:val="2"/>
            <w:vAlign w:val="center"/>
          </w:tcPr>
          <w:p w14:paraId="56F8D081"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93.7</w:t>
            </w:r>
          </w:p>
        </w:tc>
        <w:tc>
          <w:tcPr>
            <w:tcW w:w="1264" w:type="dxa"/>
            <w:gridSpan w:val="3"/>
            <w:vAlign w:val="center"/>
          </w:tcPr>
          <w:p w14:paraId="2263CDEA"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69DF56CF"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084" w:type="dxa"/>
            <w:gridSpan w:val="3"/>
            <w:vAlign w:val="center"/>
          </w:tcPr>
          <w:p w14:paraId="38122402"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2AFC2E47"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7</w:t>
            </w:r>
          </w:p>
        </w:tc>
      </w:tr>
      <w:tr w:rsidR="00F26813" w:rsidRPr="002B521A" w14:paraId="2C7888F8"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tcPr>
          <w:p w14:paraId="2F2EBFA7" w14:textId="77777777" w:rsidR="00F26813" w:rsidRPr="002B521A" w:rsidRDefault="00F26813" w:rsidP="007E0383">
            <w:pPr>
              <w:rPr>
                <w:rFonts w:ascii="Times New Roman" w:hAnsi="Times New Roman" w:cs="Times New Roman"/>
                <w:sz w:val="20"/>
                <w:szCs w:val="20"/>
              </w:rPr>
            </w:pPr>
            <w:r w:rsidRPr="00856AF7">
              <w:rPr>
                <w:rFonts w:ascii="Times New Roman" w:hAnsi="Times New Roman" w:cs="Times New Roman"/>
                <w:b w:val="0"/>
                <w:sz w:val="20"/>
              </w:rPr>
              <w:t xml:space="preserve">Lachance </w:t>
            </w:r>
            <w:r w:rsidRPr="00856AF7">
              <w:rPr>
                <w:rFonts w:ascii="Times New Roman" w:hAnsi="Times New Roman" w:cs="Times New Roman"/>
                <w:b w:val="0"/>
                <w:i/>
                <w:sz w:val="20"/>
              </w:rPr>
              <w:t>et al.</w:t>
            </w:r>
            <w:r w:rsidRPr="00856AF7">
              <w:rPr>
                <w:rFonts w:ascii="Times New Roman" w:hAnsi="Times New Roman" w:cs="Times New Roman"/>
                <w:b w:val="0"/>
                <w:sz w:val="20"/>
              </w:rPr>
              <w:t xml:space="preserve">, 2014 </w:t>
            </w:r>
            <w:r>
              <w:rPr>
                <w:rFonts w:ascii="Times New Roman" w:hAnsi="Times New Roman" w:cs="Times New Roman"/>
                <w:sz w:val="20"/>
              </w:rPr>
              <w:fldChar w:fldCharType="begin">
                <w:fldData xml:space="preserve">PEVuZE5vdGU+PENpdGU+PEF1dGhvcj5MYWNoYW5jZTwvQXV0aG9yPjxZZWFyPjIwMTQ8L1llYXI+
PFJlY051bT4xMTc8L1JlY051bT48RGlzcGxheVRleHQ+WzEwNl08L0Rpc3BsYXlUZXh0PjxyZWNv
cmQ+PHJlYy1udW1iZXI+MTE3PC9yZWMtbnVtYmVyPjxmb3JlaWduLWtleXM+PGtleSBhcHA9IkVO
IiBkYi1pZD0ienp0ZHdzeDVldHc5ZDdlczVzenhhYXhxYXM5MmZhZnQ1ZHBhIj4xMTc8L2tleT48
L2ZvcmVpZ24ta2V5cz48cmVmLXR5cGUgbmFtZT0iSm91cm5hbCBBcnRpY2xlIj4xNzwvcmVmLXR5
cGU+PGNvbnRyaWJ1dG9ycz48YXV0aG9ycz48YXV0aG9yPkxhY2hhbmNlLCBMLiBSLjwvYXV0aG9y
PjxhdXRob3I+TWNLZW56aWUsIEsuPC9hdXRob3I+PC9hdXRob3JzPjwvY29udHJpYnV0b3JzPjxh
dXRoLWFkZHJlc3M+U29jaWFsIEFldGlvbG9neSBvZiBNZW50YWwgSWxsbmVzcyBUcmFpbmluZyBQ
cm9ncmFtLCBDZW50cmUgZm9yIEFkZGljdGlvbiBhbmQgTWVudGFsIEhlYWx0aCwgNDU1IFNwYWRp
bmEgQXZlbnVlLCBTdWl0ZSAzMDAsIFRvcm9udG8sIE9udGFyaW8gTTVTIDJHOCwgQ2FuYWRhOyBV
bml2ZXJzaXR5IG9mIFRvcm9udG8sIDQ1NSBTcGFkaW5hIEF2ZW51ZSwgU3VpdGUgMzAwLCBUb3Jv
bnRvLCBPbnRhcmlvIE01UyAyRzgsIENhbmFkYS4gRWxlY3Ryb25pYyBhZGRyZXNzOiBsYXVyYS5s
YWNoYW5jZUBtYWlsLnV0b3JvbnRvLmNhLiYjeEQ7U29jaWFsIEFldGlvbG9neSBvZiBNZW50YWwg
SWxsbmVzcyBUcmFpbmluZyBQcm9ncmFtLCBDZW50cmUgZm9yIEFkZGljdGlvbiBhbmQgTWVudGFs
IEhlYWx0aCwgNDU1IFNwYWRpbmEgQXZlbnVlLCBTdWl0ZSAzMDAsIFRvcm9udG8sIE9udGFyaW8g
TTVTIDJHOCwgQ2FuYWRhLjwvYXV0aC1hZGRyZXNzPjx0aXRsZXM+PHRpdGxlPkJpb21hcmtlcnMg
b2YgZ2x1dGVuIHNlbnNpdGl2aXR5IGluIHBhdGllbnRzIHdpdGggbm9uLWFmZmVjdGl2ZSBwc3lj
aG9zaXM6IGEgbWV0YS1hbmFseXNpczwvdGl0bGU+PHNlY29uZGFyeS10aXRsZT5TY2hpem9waHIg
UmVzPC9zZWNvbmRhcnktdGl0bGU+PGFsdC10aXRsZT5TY2hpem9waHJlbmlhIHJlc2VhcmNoPC9h
bHQtdGl0bGU+PC90aXRsZXM+PHBlcmlvZGljYWw+PGZ1bGwtdGl0bGU+U2NoaXpvcGhyIFJlczwv
ZnVsbC10aXRsZT48YWJici0xPlNjaGl6b3BocmVuaWEgcmVzZWFyY2g8L2FiYnItMT48L3Blcmlv
ZGljYWw+PGFsdC1wZXJpb2RpY2FsPjxmdWxsLXRpdGxlPlNjaGl6b3BociBSZXM8L2Z1bGwtdGl0
bGU+PGFiYnItMT5TY2hpem9waHJlbmlhIHJlc2VhcmNoPC9hYmJyLTE+PC9hbHQtcGVyaW9kaWNh
bD48cGFnZXM+NTIxLTc8L3BhZ2VzPjx2b2x1bWU+MTUyPC92b2x1bWU+PG51bWJlcj4yLTM8L251
bWJlcj48ZWRpdGlvbj4yMDEzLzEyLzI2PC9lZGl0aW9uPjxrZXl3b3Jkcz48a2V5d29yZD5CaW9t
YXJrZXJzLypibG9vZDwva2V5d29yZD48a2V5d29yZD5DZWxpYWMgRGlzZWFzZS8qY29tcGxpY2F0
aW9uczwva2V5d29yZD48a2V5d29yZD5EYXRhYmFzZXMsIEJpYmxpb2dyYXBoaWMvc3RhdGlzdGlj
cyAmYW1wOyBudW1lcmljYWwgZGF0YTwva2V5d29yZD48a2V5d29yZD5GZW1hbGU8L2tleXdvcmQ+
PGtleXdvcmQ+R2xpYWRpbi9pbW11bm9sb2d5PC9rZXl3b3JkPjxrZXl3b3JkPkdsdXRlbnMvKmlt
bXVub2xvZ3k8L2tleXdvcmQ+PGtleXdvcmQ+SHVtYW5zPC9rZXl3b3JkPjxrZXl3b3JkPkltbXVu
b2dsb2J1bGlucy9ibG9vZDwva2V5d29yZD48a2V5d29yZD5NYWxlPC9rZXl3b3JkPjxrZXl3b3Jk
PlBzeWNob3RpYyBEaXNvcmRlcnMvKmNvbXBsaWNhdGlvbnMvKmltbXVub2xvZ3k8L2tleXdvcmQ+
PGtleXdvcmQ+U2Vuc2l0aXZpdHkgYW5kIFNwZWNpZmljaXR5PC9rZXl3b3JkPjxrZXl3b3JkPlRy
YW5zZ2x1dGFtaW5hc2VzL2ltbXVub2xvZ3k8L2tleXdvcmQ+PC9rZXl3b3Jkcz48ZGF0ZXM+PHll
YXI+MjAxNDwveWVhcj48cHViLWRhdGVzPjxkYXRlPkZlYjwvZGF0ZT48L3B1Yi1kYXRlcz48L2Rh
dGVzPjxpc2JuPjA5MjAtOTk2NDwvaXNibj48YWNjZXNzaW9uLW51bT4yNDM2ODE1NDwvYWNjZXNz
aW9uLW51bT48dXJscz48L3VybHM+PGVsZWN0cm9uaWMtcmVzb3VyY2UtbnVtPjEwLjEwMTYvai5z
Y2hyZXMuMjAxMy4xMi4wMDE8L2VsZWN0cm9uaWMtcmVzb3VyY2UtbnVtPjxyZW1vdGUtZGF0YWJh
c2UtcHJvdmlkZXI+TmxtPC9yZW1vdGUtZGF0YWJhc2UtcHJvdmlkZXI+PGxhbmd1YWdlPmVuZzwv
bGFuZ3VhZ2U+PC9yZWNvcmQ+PC9DaXRlPjwvRW5kTm90ZT5=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PEVuZE5vdGU+PENpdGU+PEF1dGhvcj5MYWNoYW5jZTwvQXV0aG9yPjxZZWFyPjIwMTQ8L1llYXI+
PFJlY051bT4xMTc8L1JlY051bT48RGlzcGxheVRleHQ+WzEwNl08L0Rpc3BsYXlUZXh0PjxyZWNv
cmQ+PHJlYy1udW1iZXI+MTE3PC9yZWMtbnVtYmVyPjxmb3JlaWduLWtleXM+PGtleSBhcHA9IkVO
IiBkYi1pZD0ienp0ZHdzeDVldHc5ZDdlczVzenhhYXhxYXM5MmZhZnQ1ZHBhIj4xMTc8L2tleT48
L2ZvcmVpZ24ta2V5cz48cmVmLXR5cGUgbmFtZT0iSm91cm5hbCBBcnRpY2xlIj4xNzwvcmVmLXR5
cGU+PGNvbnRyaWJ1dG9ycz48YXV0aG9ycz48YXV0aG9yPkxhY2hhbmNlLCBMLiBSLjwvYXV0aG9y
PjxhdXRob3I+TWNLZW56aWUsIEsuPC9hdXRob3I+PC9hdXRob3JzPjwvY29udHJpYnV0b3JzPjxh
dXRoLWFkZHJlc3M+U29jaWFsIEFldGlvbG9neSBvZiBNZW50YWwgSWxsbmVzcyBUcmFpbmluZyBQ
cm9ncmFtLCBDZW50cmUgZm9yIEFkZGljdGlvbiBhbmQgTWVudGFsIEhlYWx0aCwgNDU1IFNwYWRp
bmEgQXZlbnVlLCBTdWl0ZSAzMDAsIFRvcm9udG8sIE9udGFyaW8gTTVTIDJHOCwgQ2FuYWRhOyBV
bml2ZXJzaXR5IG9mIFRvcm9udG8sIDQ1NSBTcGFkaW5hIEF2ZW51ZSwgU3VpdGUgMzAwLCBUb3Jv
bnRvLCBPbnRhcmlvIE01UyAyRzgsIENhbmFkYS4gRWxlY3Ryb25pYyBhZGRyZXNzOiBsYXVyYS5s
YWNoYW5jZUBtYWlsLnV0b3JvbnRvLmNhLiYjeEQ7U29jaWFsIEFldGlvbG9neSBvZiBNZW50YWwg
SWxsbmVzcyBUcmFpbmluZyBQcm9ncmFtLCBDZW50cmUgZm9yIEFkZGljdGlvbiBhbmQgTWVudGFs
IEhlYWx0aCwgNDU1IFNwYWRpbmEgQXZlbnVlLCBTdWl0ZSAzMDAsIFRvcm9udG8sIE9udGFyaW8g
TTVTIDJHOCwgQ2FuYWRhLjwvYXV0aC1hZGRyZXNzPjx0aXRsZXM+PHRpdGxlPkJpb21hcmtlcnMg
b2YgZ2x1dGVuIHNlbnNpdGl2aXR5IGluIHBhdGllbnRzIHdpdGggbm9uLWFmZmVjdGl2ZSBwc3lj
aG9zaXM6IGEgbWV0YS1hbmFseXNpczwvdGl0bGU+PHNlY29uZGFyeS10aXRsZT5TY2hpem9waHIg
UmVzPC9zZWNvbmRhcnktdGl0bGU+PGFsdC10aXRsZT5TY2hpem9waHJlbmlhIHJlc2VhcmNoPC9h
bHQtdGl0bGU+PC90aXRsZXM+PHBlcmlvZGljYWw+PGZ1bGwtdGl0bGU+U2NoaXpvcGhyIFJlczwv
ZnVsbC10aXRsZT48YWJici0xPlNjaGl6b3BocmVuaWEgcmVzZWFyY2g8L2FiYnItMT48L3Blcmlv
ZGljYWw+PGFsdC1wZXJpb2RpY2FsPjxmdWxsLXRpdGxlPlNjaGl6b3BociBSZXM8L2Z1bGwtdGl0
bGU+PGFiYnItMT5TY2hpem9waHJlbmlhIHJlc2VhcmNoPC9hYmJyLTE+PC9hbHQtcGVyaW9kaWNh
bD48cGFnZXM+NTIxLTc8L3BhZ2VzPjx2b2x1bWU+MTUyPC92b2x1bWU+PG51bWJlcj4yLTM8L251
bWJlcj48ZWRpdGlvbj4yMDEzLzEyLzI2PC9lZGl0aW9uPjxrZXl3b3Jkcz48a2V5d29yZD5CaW9t
YXJrZXJzLypibG9vZDwva2V5d29yZD48a2V5d29yZD5DZWxpYWMgRGlzZWFzZS8qY29tcGxpY2F0
aW9uczwva2V5d29yZD48a2V5d29yZD5EYXRhYmFzZXMsIEJpYmxpb2dyYXBoaWMvc3RhdGlzdGlj
cyAmYW1wOyBudW1lcmljYWwgZGF0YTwva2V5d29yZD48a2V5d29yZD5GZW1hbGU8L2tleXdvcmQ+
PGtleXdvcmQ+R2xpYWRpbi9pbW11bm9sb2d5PC9rZXl3b3JkPjxrZXl3b3JkPkdsdXRlbnMvKmlt
bXVub2xvZ3k8L2tleXdvcmQ+PGtleXdvcmQ+SHVtYW5zPC9rZXl3b3JkPjxrZXl3b3JkPkltbXVu
b2dsb2J1bGlucy9ibG9vZDwva2V5d29yZD48a2V5d29yZD5NYWxlPC9rZXl3b3JkPjxrZXl3b3Jk
PlBzeWNob3RpYyBEaXNvcmRlcnMvKmNvbXBsaWNhdGlvbnMvKmltbXVub2xvZ3k8L2tleXdvcmQ+
PGtleXdvcmQ+U2Vuc2l0aXZpdHkgYW5kIFNwZWNpZmljaXR5PC9rZXl3b3JkPjxrZXl3b3JkPlRy
YW5zZ2x1dGFtaW5hc2VzL2ltbXVub2xvZ3k8L2tleXdvcmQ+PC9rZXl3b3Jkcz48ZGF0ZXM+PHll
YXI+MjAxNDwveWVhcj48cHViLWRhdGVzPjxkYXRlPkZlYjwvZGF0ZT48L3B1Yi1kYXRlcz48L2Rh
dGVzPjxpc2JuPjA5MjAtOTk2NDwvaXNibj48YWNjZXNzaW9uLW51bT4yNDM2ODE1NDwvYWNjZXNz
aW9uLW51bT48dXJscz48L3VybHM+PGVsZWN0cm9uaWMtcmVzb3VyY2UtbnVtPjEwLjEwMTYvai5z
Y2hyZXMuMjAxMy4xMi4wMDE8L2VsZWN0cm9uaWMtcmVzb3VyY2UtbnVtPjxyZW1vdGUtZGF0YWJh
c2UtcHJvdmlkZXI+TmxtPC9yZW1vdGUtZGF0YWJhc2UtcHJvdmlkZXI+PGxhbmd1YWdlPmVuZzwv
bGFuZ3VhZ2U+PC9yZWNvcmQ+PC9DaXRlPjwvRW5kTm90ZT5=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Pr>
                <w:rFonts w:ascii="Times New Roman" w:hAnsi="Times New Roman" w:cs="Times New Roman"/>
                <w:sz w:val="20"/>
              </w:rPr>
            </w:r>
            <w:r>
              <w:rPr>
                <w:rFonts w:ascii="Times New Roman" w:hAnsi="Times New Roman" w:cs="Times New Roman"/>
                <w:sz w:val="20"/>
              </w:rPr>
              <w:fldChar w:fldCharType="separate"/>
            </w:r>
            <w:r>
              <w:rPr>
                <w:rFonts w:ascii="Times New Roman" w:hAnsi="Times New Roman" w:cs="Times New Roman"/>
                <w:noProof/>
                <w:sz w:val="20"/>
              </w:rPr>
              <w:t>[106]</w:t>
            </w:r>
            <w:r>
              <w:rPr>
                <w:rFonts w:ascii="Times New Roman" w:hAnsi="Times New Roman" w:cs="Times New Roman"/>
                <w:sz w:val="20"/>
              </w:rPr>
              <w:fldChar w:fldCharType="end"/>
            </w:r>
          </w:p>
        </w:tc>
        <w:tc>
          <w:tcPr>
            <w:tcW w:w="1517" w:type="dxa"/>
            <w:vAlign w:val="center"/>
          </w:tcPr>
          <w:p w14:paraId="2F7B472E"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Pr>
                <w:rFonts w:ascii="Times New Roman" w:hAnsi="Times New Roman" w:cs="Times New Roman"/>
                <w:sz w:val="20"/>
                <w:szCs w:val="20"/>
              </w:rPr>
              <w:t>A</w:t>
            </w:r>
            <w:r w:rsidRPr="00264BB6">
              <w:rPr>
                <w:rFonts w:ascii="Times New Roman" w:hAnsi="Times New Roman" w:cs="Times New Roman"/>
                <w:sz w:val="20"/>
                <w:szCs w:val="20"/>
              </w:rPr>
              <w:t>nti-</w:t>
            </w:r>
            <w:r>
              <w:rPr>
                <w:rFonts w:ascii="Times New Roman" w:hAnsi="Times New Roman" w:cs="Times New Roman"/>
                <w:sz w:val="20"/>
                <w:szCs w:val="20"/>
              </w:rPr>
              <w:t>TTG</w:t>
            </w:r>
            <w:r w:rsidRPr="00264BB6">
              <w:rPr>
                <w:rFonts w:ascii="Times New Roman" w:hAnsi="Times New Roman" w:cs="Times New Roman"/>
                <w:sz w:val="20"/>
                <w:szCs w:val="20"/>
              </w:rPr>
              <w:t xml:space="preserve">2 </w:t>
            </w:r>
            <w:r>
              <w:rPr>
                <w:rFonts w:ascii="Times New Roman" w:hAnsi="Times New Roman" w:cs="Times New Roman"/>
                <w:sz w:val="20"/>
                <w:szCs w:val="20"/>
              </w:rPr>
              <w:t>I</w:t>
            </w:r>
            <w:r w:rsidRPr="00264BB6">
              <w:rPr>
                <w:rFonts w:ascii="Times New Roman" w:hAnsi="Times New Roman" w:cs="Times New Roman"/>
                <w:sz w:val="20"/>
                <w:szCs w:val="20"/>
              </w:rPr>
              <w:t>g</w:t>
            </w:r>
            <w:r>
              <w:rPr>
                <w:rFonts w:ascii="Times New Roman" w:hAnsi="Times New Roman" w:cs="Times New Roman"/>
                <w:sz w:val="20"/>
                <w:szCs w:val="20"/>
              </w:rPr>
              <w:t>A</w:t>
            </w:r>
          </w:p>
        </w:tc>
        <w:tc>
          <w:tcPr>
            <w:tcW w:w="1176" w:type="dxa"/>
            <w:vAlign w:val="center"/>
          </w:tcPr>
          <w:p w14:paraId="27667D90"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2194/1680</w:t>
            </w:r>
          </w:p>
        </w:tc>
        <w:tc>
          <w:tcPr>
            <w:tcW w:w="567" w:type="dxa"/>
            <w:vAlign w:val="center"/>
          </w:tcPr>
          <w:p w14:paraId="21EBCC97"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4</w:t>
            </w:r>
          </w:p>
        </w:tc>
        <w:tc>
          <w:tcPr>
            <w:tcW w:w="853" w:type="dxa"/>
            <w:vAlign w:val="center"/>
          </w:tcPr>
          <w:p w14:paraId="6E147713"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SMD</w:t>
            </w:r>
          </w:p>
        </w:tc>
        <w:tc>
          <w:tcPr>
            <w:tcW w:w="1871" w:type="dxa"/>
            <w:gridSpan w:val="2"/>
            <w:vAlign w:val="center"/>
          </w:tcPr>
          <w:p w14:paraId="2228F2EA"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0.10 (-0.02 – 0.23)</w:t>
            </w:r>
          </w:p>
        </w:tc>
        <w:tc>
          <w:tcPr>
            <w:tcW w:w="900" w:type="dxa"/>
            <w:vAlign w:val="center"/>
          </w:tcPr>
          <w:p w14:paraId="17FBBAC6"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0.110</w:t>
            </w:r>
          </w:p>
        </w:tc>
        <w:tc>
          <w:tcPr>
            <w:tcW w:w="1268" w:type="dxa"/>
            <w:gridSpan w:val="2"/>
            <w:vAlign w:val="center"/>
          </w:tcPr>
          <w:p w14:paraId="2F390783"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-0.27 – 0.48</w:t>
            </w:r>
          </w:p>
        </w:tc>
        <w:tc>
          <w:tcPr>
            <w:tcW w:w="544" w:type="dxa"/>
            <w:gridSpan w:val="2"/>
            <w:vAlign w:val="center"/>
          </w:tcPr>
          <w:p w14:paraId="39E1EE4D"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64.0</w:t>
            </w:r>
          </w:p>
        </w:tc>
        <w:tc>
          <w:tcPr>
            <w:tcW w:w="1264" w:type="dxa"/>
            <w:gridSpan w:val="3"/>
            <w:vAlign w:val="center"/>
          </w:tcPr>
          <w:p w14:paraId="2B7FE547"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648B9E72"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Yes/Yes</w:t>
            </w:r>
          </w:p>
        </w:tc>
        <w:tc>
          <w:tcPr>
            <w:tcW w:w="1084" w:type="dxa"/>
            <w:gridSpan w:val="3"/>
            <w:vAlign w:val="center"/>
          </w:tcPr>
          <w:p w14:paraId="5B4A6A75"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50E2EBAF"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7</w:t>
            </w:r>
          </w:p>
        </w:tc>
      </w:tr>
      <w:tr w:rsidR="00F26813" w:rsidRPr="002B521A" w14:paraId="2D7235DE"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bottom"/>
          </w:tcPr>
          <w:p w14:paraId="272B5741" w14:textId="77777777" w:rsidR="00F26813" w:rsidRPr="002B521A" w:rsidRDefault="00F26813" w:rsidP="007E0383">
            <w:pPr>
              <w:rPr>
                <w:rFonts w:ascii="Times New Roman" w:hAnsi="Times New Roman" w:cs="Times New Roman"/>
                <w:sz w:val="20"/>
                <w:szCs w:val="20"/>
              </w:rPr>
            </w:pPr>
            <w:r w:rsidRPr="007B5D5E">
              <w:rPr>
                <w:rFonts w:ascii="Times New Roman" w:hAnsi="Times New Roman" w:cs="Times New Roman"/>
                <w:b w:val="0"/>
                <w:sz w:val="20"/>
                <w:szCs w:val="20"/>
              </w:rPr>
              <w:t xml:space="preserve">Hoen </w:t>
            </w:r>
            <w:r w:rsidRPr="007B5D5E">
              <w:rPr>
                <w:rFonts w:ascii="Times New Roman" w:hAnsi="Times New Roman" w:cs="Times New Roman"/>
                <w:b w:val="0"/>
                <w:i/>
                <w:sz w:val="20"/>
                <w:szCs w:val="20"/>
              </w:rPr>
              <w:t>et al.</w:t>
            </w:r>
            <w:r w:rsidRPr="007B5D5E">
              <w:rPr>
                <w:rFonts w:ascii="Times New Roman" w:hAnsi="Times New Roman" w:cs="Times New Roman"/>
                <w:b w:val="0"/>
                <w:sz w:val="20"/>
                <w:szCs w:val="20"/>
              </w:rPr>
              <w:t xml:space="preserve">, 2013 </w:t>
            </w:r>
            <w:r>
              <w:rPr>
                <w:rFonts w:ascii="Times New Roman" w:hAnsi="Times New Roman" w:cs="Times New Roman"/>
                <w:sz w:val="20"/>
                <w:szCs w:val="20"/>
              </w:rPr>
              <w:fldChar w:fldCharType="begin"/>
            </w:r>
            <w:r>
              <w:rPr>
                <w:rFonts w:ascii="Times New Roman" w:hAnsi="Times New Roman" w:cs="Times New Roman"/>
                <w:sz w:val="20"/>
                <w:szCs w:val="20"/>
              </w:rPr>
              <w:instrText xml:space="preserve"> ADDIN EN.CITE &lt;EndNote&gt;&lt;Cite&gt;&lt;Author&gt;Hoen&lt;/Author&gt;&lt;Year&gt;2013&lt;/Year&gt;&lt;RecNum&gt;100&lt;/RecNum&gt;&lt;DisplayText&gt;[107]&lt;/DisplayText&gt;&lt;record&gt;&lt;rec-number&gt;100&lt;/rec-number&gt;&lt;foreign-keys&gt;&lt;key app="EN" db-id="zztdwsx5etw9d7es5szxaaxqas92faft5dpa"&gt;100&lt;/key&gt;&lt;/foreign-keys&gt;&lt;ref-type name="Journal Article"&gt;17&lt;/ref-type&gt;&lt;contributors&gt;&lt;authors&gt;&lt;author&gt;Hoen, W. P.&lt;/author&gt;&lt;author&gt;Lijmer, J. G.&lt;/author&gt;&lt;author&gt;Duran, M.&lt;/author&gt;&lt;author&gt;Wanders, R. J.&lt;/author&gt;&lt;author&gt;van Beveren, N. J.&lt;/author&gt;&lt;author&gt;de Haan, L.&lt;/author&gt;&lt;/authors&gt;&lt;/contributors&gt;&lt;auth-address&gt;Mentrum Institute for Mental Health, Amsterdam, The Netherlands. wendela.hoen@mentrum.nl&lt;/auth-address&gt;&lt;titles&gt;&lt;title&gt;Red blood cell polyunsaturated fatty acids measured in red blood cells and schizophrenia: a meta-analysis&lt;/title&gt;&lt;secondary-title&gt;Psychiatry Res&lt;/secondary-title&gt;&lt;alt-title&gt;Psychiatry research&lt;/alt-title&gt;&lt;/titles&gt;&lt;periodical&gt;&lt;full-title&gt;Psychiatry Res&lt;/full-title&gt;&lt;abbr-1&gt;Psychiatry research&lt;/abbr-1&gt;&lt;/periodical&gt;&lt;alt-periodical&gt;&lt;full-title&gt;Psychiatry Res&lt;/full-title&gt;&lt;abbr-1&gt;Psychiatry research&lt;/abbr-1&gt;&lt;/alt-periodical&gt;&lt;pages&gt;1-12&lt;/pages&gt;&lt;volume&gt;207&lt;/volume&gt;&lt;number&gt;1-2&lt;/number&gt;&lt;edition&gt;2012/10/17&lt;/edition&gt;&lt;keywords&gt;&lt;keyword&gt;Databases, Factual/statistics &amp;amp; numerical data&lt;/keyword&gt;&lt;keyword&gt;Erythrocytes/*metabolism/*pathology&lt;/keyword&gt;&lt;keyword&gt;Fatty Acids, Unsaturated/*metabolism&lt;/keyword&gt;&lt;keyword&gt;Sizofiran/*blood&lt;/keyword&gt;&lt;/keywords&gt;&lt;dates&gt;&lt;year&gt;2013&lt;/year&gt;&lt;pub-dates&gt;&lt;date&gt;May 15&lt;/date&gt;&lt;/pub-dates&gt;&lt;/dates&gt;&lt;isbn&gt;0165-1781&lt;/isbn&gt;&lt;accession-num&gt;23068078&lt;/accession-num&gt;&lt;urls&gt;&lt;/urls&gt;&lt;electronic-resource-num&gt;10.1016/j.psychres.2012.09.041&lt;/electronic-resource-num&gt;&lt;remote-database-provider&gt;NLM&lt;/remote-database-provider&gt;&lt;language&gt;eng&lt;/language&gt;&lt;/record&gt;&lt;/Cite&gt;&lt;/EndNote&gt;</w:instrText>
            </w:r>
            <w:r>
              <w:rPr>
                <w:rFonts w:ascii="Times New Roman" w:hAnsi="Times New Roman" w:cs="Times New Roman"/>
                <w:sz w:val="20"/>
                <w:szCs w:val="20"/>
              </w:rPr>
              <w:fldChar w:fldCharType="separate"/>
            </w:r>
            <w:r>
              <w:rPr>
                <w:rFonts w:ascii="Times New Roman" w:hAnsi="Times New Roman" w:cs="Times New Roman"/>
                <w:noProof/>
                <w:sz w:val="20"/>
                <w:szCs w:val="20"/>
              </w:rPr>
              <w:t>[107]</w:t>
            </w:r>
            <w:r>
              <w:rPr>
                <w:rFonts w:ascii="Times New Roman" w:hAnsi="Times New Roman" w:cs="Times New Roman"/>
                <w:sz w:val="20"/>
                <w:szCs w:val="20"/>
              </w:rPr>
              <w:fldChar w:fldCharType="end"/>
            </w:r>
          </w:p>
        </w:tc>
        <w:tc>
          <w:tcPr>
            <w:tcW w:w="1517" w:type="dxa"/>
            <w:vAlign w:val="center"/>
          </w:tcPr>
          <w:p w14:paraId="44BF2531"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arachidonic acid</w:t>
            </w:r>
          </w:p>
        </w:tc>
        <w:tc>
          <w:tcPr>
            <w:tcW w:w="1176" w:type="dxa"/>
            <w:vAlign w:val="center"/>
          </w:tcPr>
          <w:p w14:paraId="740294B3"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642/673</w:t>
            </w:r>
          </w:p>
        </w:tc>
        <w:tc>
          <w:tcPr>
            <w:tcW w:w="567" w:type="dxa"/>
            <w:vAlign w:val="center"/>
          </w:tcPr>
          <w:p w14:paraId="220F974F"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22</w:t>
            </w:r>
          </w:p>
        </w:tc>
        <w:tc>
          <w:tcPr>
            <w:tcW w:w="853" w:type="dxa"/>
            <w:vAlign w:val="center"/>
          </w:tcPr>
          <w:p w14:paraId="4B2C63FA"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Hedges’ g</w:t>
            </w:r>
          </w:p>
        </w:tc>
        <w:tc>
          <w:tcPr>
            <w:tcW w:w="1871" w:type="dxa"/>
            <w:gridSpan w:val="2"/>
            <w:vAlign w:val="center"/>
          </w:tcPr>
          <w:p w14:paraId="01044318"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0.83 (0.48 – 1.17)</w:t>
            </w:r>
          </w:p>
        </w:tc>
        <w:tc>
          <w:tcPr>
            <w:tcW w:w="900" w:type="dxa"/>
            <w:vAlign w:val="center"/>
          </w:tcPr>
          <w:p w14:paraId="1B8E97F5"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0.000</w:t>
            </w:r>
          </w:p>
        </w:tc>
        <w:tc>
          <w:tcPr>
            <w:tcW w:w="1268" w:type="dxa"/>
            <w:gridSpan w:val="2"/>
            <w:vAlign w:val="center"/>
          </w:tcPr>
          <w:p w14:paraId="48685A3C"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-0.79 – 2.44</w:t>
            </w:r>
          </w:p>
        </w:tc>
        <w:tc>
          <w:tcPr>
            <w:tcW w:w="544" w:type="dxa"/>
            <w:gridSpan w:val="2"/>
            <w:vAlign w:val="center"/>
          </w:tcPr>
          <w:p w14:paraId="665A9908"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87.4</w:t>
            </w:r>
          </w:p>
        </w:tc>
        <w:tc>
          <w:tcPr>
            <w:tcW w:w="1264" w:type="dxa"/>
            <w:gridSpan w:val="3"/>
            <w:vAlign w:val="center"/>
          </w:tcPr>
          <w:p w14:paraId="3CADB959"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Yes/No</w:t>
            </w:r>
          </w:p>
        </w:tc>
        <w:tc>
          <w:tcPr>
            <w:tcW w:w="1349" w:type="dxa"/>
            <w:gridSpan w:val="3"/>
            <w:vAlign w:val="center"/>
          </w:tcPr>
          <w:p w14:paraId="6FAC6551"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084" w:type="dxa"/>
            <w:gridSpan w:val="3"/>
            <w:vAlign w:val="center"/>
          </w:tcPr>
          <w:p w14:paraId="43B7DA66"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II</w:t>
            </w:r>
          </w:p>
        </w:tc>
        <w:tc>
          <w:tcPr>
            <w:tcW w:w="1076" w:type="dxa"/>
            <w:gridSpan w:val="2"/>
            <w:vAlign w:val="center"/>
          </w:tcPr>
          <w:p w14:paraId="7F424C33"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w:t>
            </w:r>
          </w:p>
        </w:tc>
      </w:tr>
      <w:tr w:rsidR="00F26813" w:rsidRPr="002B521A" w14:paraId="11B8F24C"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bottom"/>
          </w:tcPr>
          <w:p w14:paraId="11894A83" w14:textId="77777777" w:rsidR="00F26813" w:rsidRPr="002B521A" w:rsidRDefault="00F26813" w:rsidP="007E0383">
            <w:pPr>
              <w:rPr>
                <w:rFonts w:ascii="Times New Roman" w:hAnsi="Times New Roman" w:cs="Times New Roman"/>
                <w:sz w:val="20"/>
                <w:szCs w:val="20"/>
              </w:rPr>
            </w:pPr>
            <w:r w:rsidRPr="00395AC8">
              <w:rPr>
                <w:rFonts w:ascii="Times New Roman" w:hAnsi="Times New Roman" w:cs="Times New Roman"/>
                <w:b w:val="0"/>
                <w:sz w:val="20"/>
              </w:rPr>
              <w:t xml:space="preserve">Fernandes et al., 2015 </w:t>
            </w:r>
            <w:r>
              <w:rPr>
                <w:rFonts w:ascii="Times New Roman" w:hAnsi="Times New Roman" w:cs="Times New Roman"/>
                <w:sz w:val="20"/>
              </w:rPr>
              <w:fldChar w:fldCharType="begin">
                <w:fldData xml:space="preserve">PEVuZE5vdGU+PENpdGU+PEF1dGhvcj5GZXJuYW5kZXM8L0F1dGhvcj48WWVhcj4yMDE1PC9ZZWFy
PjxSZWNOdW0+MTE1PC9SZWNOdW0+PERpc3BsYXlUZXh0PlsxMDhdPC9EaXNwbGF5VGV4dD48cmVj
b3JkPjxyZWMtbnVtYmVyPjExNTwvcmVjLW51bWJlcj48Zm9yZWlnbi1rZXlzPjxrZXkgYXBwPSJF
TiIgZGItaWQ9Inp6dGR3c3g1ZXR3OWQ3ZXM1c3p4YWF4cWFzOTJmYWZ0NWRwYSI+MTE1PC9rZXk+
PC9mb3JlaWduLWtleXM+PHJlZi10eXBlIG5hbWU9IkpvdXJuYWwgQXJ0aWNsZSI+MTc8L3JlZi10
eXBlPjxjb250cmlidXRvcnM+PGF1dGhvcnM+PGF1dGhvcj5GZXJuYW5kZXMsIEIuIFMuPC9hdXRo
b3I+PGF1dGhvcj5TdGVpbmVyLCBKLjwvYXV0aG9yPjxhdXRob3I+QmVyaywgTS48L2F1dGhvcj48
YXV0aG9yPk1vbGVuZGlqaywgTS4gTC48L2F1dGhvcj48YXV0aG9yPkdvbnphbGV6LVBpbnRvLCBB
LjwvYXV0aG9yPjxhdXRob3I+VHVyY2ssIEMuIFcuPC9hdXRob3I+PGF1dGhvcj5OYXJkaW4sIFAu
PC9hdXRob3I+PGF1dGhvcj5Hb25jYWx2ZXMsIEMuIEEuPC9hdXRob3I+PC9hdXRob3JzPjwvY29u
dHJpYnV0b3JzPjxhdXRoLWFkZHJlc3M+TGFib3JhdG9yeSBvZiBDYWxjaXVtIEJpbmRpbmcgUHJv
dGVpbnMgaW4gdGhlIENlbnRyYWwgTmVydm91cyBTeXN0ZW0sIERlcGFydG1lbnQgb2YgQmlvY2hl
bWlzdHJ5LCBGZWRlcmFsIFVuaXZlcnNpdHkgb2YgUmlvIEdyYW5kZSBkbyBTdWwsIFBvcnRvIEFs
ZWdyZSwgQnJhemlsLiYjeEQ7UG9zdC1ncmFkdWF0ZSBQcm9ncmFtIGluIEJpb2xvZ2ljYWwgU2Np
ZW5jZXM6IEJpb2NoZW1pc3RyeSwgRmVkZXJhbCBVbml2ZXJzaXR5IG9mIFJpbyBHcmFuZGUgZG8g
U3VsLCBQb3J0byBBbGVncmUsIEJyYXppbC4mI3hEO0RlcGFydG1lbnQgb2YgUHN5Y2hpYXRyeSwg
VW5pdmVyc2l0eSBvZiBNYWdkZWJ1cmcsIE1hZ2RlYnVyZywgR2VybWFueS4mI3hEO0lNUEFDVCBT
dHJhdGVnaWMgUmVzZWFyY2ggQ2VudHJlLCBEZWFraW4gVW5pdmVyc2l0eSwgU2Nob29sIG9mIE1l
ZGljaW5lLCBCYXJ3b24gSGVhbHRoLCBHZWVsb25nLCBWSUMsIEF1c3RyYWxpYS4mI3hEO0Zsb3Jl
eSBJbnN0aXR1dGUgZm9yIE5ldXJvc2NpZW5jZSBhbmQgTWVudGFsIEhlYWx0aCwgRGVwYXJ0bWVu
dCBvZiBQc3ljaGlhdHJ5IGFuZCBPcnlnZW4gUmVzZWFyY2ggQ2VudHJlLCBVbml2ZXJzaXR5IG9m
IE1lbGJvdXJuZSwgUGFya3ZpbGxlLCBWSUMsIEF1c3RyYWxpYS4mI3hEO0RlcGFydG1lbnQgb2Yg
Q2xpbmljYWwgUHN5Y2hvbG9neSwgSW5zdGl0dXRlIG9mIFBzeWNob2xvZ3ksIExlaWRlbiBVbml2
ZXJzaXR5LCBMZWlkZW4sIFRoZSBOZXRoZXJsYW5kcy4mI3hEO0xlaWRlbiBJbnN0aXR1dGUgZm9y
IEJyYWluIGFuZCBDb2duaXRpb24sIExlaWRlbiBVbml2ZXJzaXR5IE1lZGljYWwgQ2VudGVyLCBM
ZWlkZW4sIFRoZSBOZXRoZXJsYW5kcy4mI3hEO1VuaXZlcnNpdHkgb2YgdGhlIEJhc3F1ZSBDb3Vu
dHJ5LCBCaW9tZWRpY2FsIFJlc2VhcmNoIENlbnRlciBpbiBNZW50YWwgSGVhbHRoTmV0IChDSUJF
UlNBTSksIERlcGFydG1lbnQgb2YgTmV1cm9zY2llbmNlcywgVW5pdmVyc2l0eSBvZiB0aGUgQmFz
cXVlIENvdW50cnksIFZpdG9yaWEsIFNwYWluLiYjeEQ7TWF4IFBsYW5jayBJbnN0aXR1dGUgb2Yg
UHN5Y2hpYXRyeSwgTXVuaWNoLCBHZXJtYW55LjwvYXV0aC1hZGRyZXNzPjx0aXRsZXM+PHRpdGxl
PlBlcmlwaGVyYWwgYnJhaW4tZGVyaXZlZCBuZXVyb3Ryb3BoaWMgZmFjdG9yIGluIHNjaGl6b3Bo
cmVuaWEgYW5kIHRoZSByb2xlIG9mIGFudGlwc3ljaG90aWNzOiBtZXRhLWFuYWx5c2lzIGFuZCBp
bXBsaWNhdGlvbnM8L3RpdGxlPjxzZWNvbmRhcnktdGl0bGU+TW9sIFBzeWNoaWF0cnk8L3NlY29u
ZGFyeS10aXRsZT48YWx0LXRpdGxlPk1vbGVjdWxhciBwc3ljaGlhdHJ5PC9hbHQtdGl0bGU+PC90
aXRsZXM+PHBlcmlvZGljYWw+PGZ1bGwtdGl0bGU+TW9sIFBzeWNoaWF0cnk8L2Z1bGwtdGl0bGU+
PGFiYnItMT5Nb2xlY3VsYXIgcHN5Y2hpYXRyeTwvYWJici0xPjwvcGVyaW9kaWNhbD48YWx0LXBl
cmlvZGljYWw+PGZ1bGwtdGl0bGU+TW9sIFBzeWNoaWF0cnk8L2Z1bGwtdGl0bGU+PGFiYnItMT5N
b2xlY3VsYXIgcHN5Y2hpYXRyeTwvYWJici0xPjwvYWx0LXBlcmlvZGljYWw+PHBhZ2VzPjExMDgt
MTk8L3BhZ2VzPjx2b2x1bWU+MjA8L3ZvbHVtZT48bnVtYmVyPjk8L251bWJlcj48ZWRpdGlvbj4y
MDE0LzEwLzAxPC9lZGl0aW9uPjxrZXl3b3Jkcz48a2V5d29yZD5BZHVsdDwva2V5d29yZD48a2V5
d29yZD5BbnRpcHN5Y2hvdGljIEFnZW50cy8qdGhlcmFwZXV0aWMgdXNlPC9rZXl3b3JkPjxrZXl3
b3JkPkJpb21hcmtlcnMvYmxvb2Q8L2tleXdvcmQ+PGtleXdvcmQ+QnJhaW4tRGVyaXZlZCBOZXVy
b3Ryb3BoaWMgRmFjdG9yLypibG9vZDwva2V5d29yZD48a2V5d29yZD5DYXNlLUNvbnRyb2wgU3R1
ZGllczwva2V5d29yZD48a2V5d29yZD5GZW1hbGU8L2tleXdvcmQ+PGtleXdvcmQ+SHVtYW5zPC9r
ZXl3b3JkPjxrZXl3b3JkPk1hbGU8L2tleXdvcmQ+PGtleXdvcmQ+TWlkZGxlIEFnZWQ8L2tleXdv
cmQ+PGtleXdvcmQ+U2NoaXpvcGhyZW5pYS8qYmxvb2QvKmRydWcgdGhlcmFweTwva2V5d29yZD48
a2V5d29yZD5Zb3VuZyBBZHVsdDwva2V5d29yZD48L2tleXdvcmRzPjxkYXRlcz48eWVhcj4yMDE1
PC95ZWFyPjxwdWItZGF0ZXM+PGRhdGU+U2VwPC9kYXRlPjwvcHViLWRhdGVzPjwvZGF0ZXM+PGlz
Ym4+MTM1OS00MTg0PC9pc2JuPjxhY2Nlc3Npb24tbnVtPjI1MjY2MTI0PC9hY2Nlc3Npb24tbnVt
Pjx1cmxzPjwvdXJscz48ZWxlY3Ryb25pYy1yZXNvdXJjZS1udW0+MTAuMTAzOC9tcC4yMDE0LjEx
NzwvZWxlY3Ryb25pYy1yZXNvdXJjZS1udW0+PHJlbW90ZS1kYXRhYmFzZS1wcm92aWRlcj5ObG08
L3JlbW90ZS1kYXRhYmFzZS1wcm92aWRlcj48bGFuZ3VhZ2U+ZW5nPC9sYW5ndWFnZT48L3JlY29y
ZD48L0NpdGU+PC9FbmROb3RlPgB=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PEVuZE5vdGU+PENpdGU+PEF1dGhvcj5GZXJuYW5kZXM8L0F1dGhvcj48WWVhcj4yMDE1PC9ZZWFy
PjxSZWNOdW0+MTE1PC9SZWNOdW0+PERpc3BsYXlUZXh0PlsxMDhdPC9EaXNwbGF5VGV4dD48cmVj
b3JkPjxyZWMtbnVtYmVyPjExNTwvcmVjLW51bWJlcj48Zm9yZWlnbi1rZXlzPjxrZXkgYXBwPSJF
TiIgZGItaWQ9Inp6dGR3c3g1ZXR3OWQ3ZXM1c3p4YWF4cWFzOTJmYWZ0NWRwYSI+MTE1PC9rZXk+
PC9mb3JlaWduLWtleXM+PHJlZi10eXBlIG5hbWU9IkpvdXJuYWwgQXJ0aWNsZSI+MTc8L3JlZi10
eXBlPjxjb250cmlidXRvcnM+PGF1dGhvcnM+PGF1dGhvcj5GZXJuYW5kZXMsIEIuIFMuPC9hdXRo
b3I+PGF1dGhvcj5TdGVpbmVyLCBKLjwvYXV0aG9yPjxhdXRob3I+QmVyaywgTS48L2F1dGhvcj48
YXV0aG9yPk1vbGVuZGlqaywgTS4gTC48L2F1dGhvcj48YXV0aG9yPkdvbnphbGV6LVBpbnRvLCBB
LjwvYXV0aG9yPjxhdXRob3I+VHVyY2ssIEMuIFcuPC9hdXRob3I+PGF1dGhvcj5OYXJkaW4sIFAu
PC9hdXRob3I+PGF1dGhvcj5Hb25jYWx2ZXMsIEMuIEEuPC9hdXRob3I+PC9hdXRob3JzPjwvY29u
dHJpYnV0b3JzPjxhdXRoLWFkZHJlc3M+TGFib3JhdG9yeSBvZiBDYWxjaXVtIEJpbmRpbmcgUHJv
dGVpbnMgaW4gdGhlIENlbnRyYWwgTmVydm91cyBTeXN0ZW0sIERlcGFydG1lbnQgb2YgQmlvY2hl
bWlzdHJ5LCBGZWRlcmFsIFVuaXZlcnNpdHkgb2YgUmlvIEdyYW5kZSBkbyBTdWwsIFBvcnRvIEFs
ZWdyZSwgQnJhemlsLiYjeEQ7UG9zdC1ncmFkdWF0ZSBQcm9ncmFtIGluIEJpb2xvZ2ljYWwgU2Np
ZW5jZXM6IEJpb2NoZW1pc3RyeSwgRmVkZXJhbCBVbml2ZXJzaXR5IG9mIFJpbyBHcmFuZGUgZG8g
U3VsLCBQb3J0byBBbGVncmUsIEJyYXppbC4mI3hEO0RlcGFydG1lbnQgb2YgUHN5Y2hpYXRyeSwg
VW5pdmVyc2l0eSBvZiBNYWdkZWJ1cmcsIE1hZ2RlYnVyZywgR2VybWFueS4mI3hEO0lNUEFDVCBT
dHJhdGVnaWMgUmVzZWFyY2ggQ2VudHJlLCBEZWFraW4gVW5pdmVyc2l0eSwgU2Nob29sIG9mIE1l
ZGljaW5lLCBCYXJ3b24gSGVhbHRoLCBHZWVsb25nLCBWSUMsIEF1c3RyYWxpYS4mI3hEO0Zsb3Jl
eSBJbnN0aXR1dGUgZm9yIE5ldXJvc2NpZW5jZSBhbmQgTWVudGFsIEhlYWx0aCwgRGVwYXJ0bWVu
dCBvZiBQc3ljaGlhdHJ5IGFuZCBPcnlnZW4gUmVzZWFyY2ggQ2VudHJlLCBVbml2ZXJzaXR5IG9m
IE1lbGJvdXJuZSwgUGFya3ZpbGxlLCBWSUMsIEF1c3RyYWxpYS4mI3hEO0RlcGFydG1lbnQgb2Yg
Q2xpbmljYWwgUHN5Y2hvbG9neSwgSW5zdGl0dXRlIG9mIFBzeWNob2xvZ3ksIExlaWRlbiBVbml2
ZXJzaXR5LCBMZWlkZW4sIFRoZSBOZXRoZXJsYW5kcy4mI3hEO0xlaWRlbiBJbnN0aXR1dGUgZm9y
IEJyYWluIGFuZCBDb2duaXRpb24sIExlaWRlbiBVbml2ZXJzaXR5IE1lZGljYWwgQ2VudGVyLCBM
ZWlkZW4sIFRoZSBOZXRoZXJsYW5kcy4mI3hEO1VuaXZlcnNpdHkgb2YgdGhlIEJhc3F1ZSBDb3Vu
dHJ5LCBCaW9tZWRpY2FsIFJlc2VhcmNoIENlbnRlciBpbiBNZW50YWwgSGVhbHRoTmV0IChDSUJF
UlNBTSksIERlcGFydG1lbnQgb2YgTmV1cm9zY2llbmNlcywgVW5pdmVyc2l0eSBvZiB0aGUgQmFz
cXVlIENvdW50cnksIFZpdG9yaWEsIFNwYWluLiYjeEQ7TWF4IFBsYW5jayBJbnN0aXR1dGUgb2Yg
UHN5Y2hpYXRyeSwgTXVuaWNoLCBHZXJtYW55LjwvYXV0aC1hZGRyZXNzPjx0aXRsZXM+PHRpdGxl
PlBlcmlwaGVyYWwgYnJhaW4tZGVyaXZlZCBuZXVyb3Ryb3BoaWMgZmFjdG9yIGluIHNjaGl6b3Bo
cmVuaWEgYW5kIHRoZSByb2xlIG9mIGFudGlwc3ljaG90aWNzOiBtZXRhLWFuYWx5c2lzIGFuZCBp
bXBsaWNhdGlvbnM8L3RpdGxlPjxzZWNvbmRhcnktdGl0bGU+TW9sIFBzeWNoaWF0cnk8L3NlY29u
ZGFyeS10aXRsZT48YWx0LXRpdGxlPk1vbGVjdWxhciBwc3ljaGlhdHJ5PC9hbHQtdGl0bGU+PC90
aXRsZXM+PHBlcmlvZGljYWw+PGZ1bGwtdGl0bGU+TW9sIFBzeWNoaWF0cnk8L2Z1bGwtdGl0bGU+
PGFiYnItMT5Nb2xlY3VsYXIgcHN5Y2hpYXRyeTwvYWJici0xPjwvcGVyaW9kaWNhbD48YWx0LXBl
cmlvZGljYWw+PGZ1bGwtdGl0bGU+TW9sIFBzeWNoaWF0cnk8L2Z1bGwtdGl0bGU+PGFiYnItMT5N
b2xlY3VsYXIgcHN5Y2hpYXRyeTwvYWJici0xPjwvYWx0LXBlcmlvZGljYWw+PHBhZ2VzPjExMDgt
MTk8L3BhZ2VzPjx2b2x1bWU+MjA8L3ZvbHVtZT48bnVtYmVyPjk8L251bWJlcj48ZWRpdGlvbj4y
MDE0LzEwLzAxPC9lZGl0aW9uPjxrZXl3b3Jkcz48a2V5d29yZD5BZHVsdDwva2V5d29yZD48a2V5
d29yZD5BbnRpcHN5Y2hvdGljIEFnZW50cy8qdGhlcmFwZXV0aWMgdXNlPC9rZXl3b3JkPjxrZXl3
b3JkPkJpb21hcmtlcnMvYmxvb2Q8L2tleXdvcmQ+PGtleXdvcmQ+QnJhaW4tRGVyaXZlZCBOZXVy
b3Ryb3BoaWMgRmFjdG9yLypibG9vZDwva2V5d29yZD48a2V5d29yZD5DYXNlLUNvbnRyb2wgU3R1
ZGllczwva2V5d29yZD48a2V5d29yZD5GZW1hbGU8L2tleXdvcmQ+PGtleXdvcmQ+SHVtYW5zPC9r
ZXl3b3JkPjxrZXl3b3JkPk1hbGU8L2tleXdvcmQ+PGtleXdvcmQ+TWlkZGxlIEFnZWQ8L2tleXdv
cmQ+PGtleXdvcmQ+U2NoaXpvcGhyZW5pYS8qYmxvb2QvKmRydWcgdGhlcmFweTwva2V5d29yZD48
a2V5d29yZD5Zb3VuZyBBZHVsdDwva2V5d29yZD48L2tleXdvcmRzPjxkYXRlcz48eWVhcj4yMDE1
PC95ZWFyPjxwdWItZGF0ZXM+PGRhdGU+U2VwPC9kYXRlPjwvcHViLWRhdGVzPjwvZGF0ZXM+PGlz
Ym4+MTM1OS00MTg0PC9pc2JuPjxhY2Nlc3Npb24tbnVtPjI1MjY2MTI0PC9hY2Nlc3Npb24tbnVt
Pjx1cmxzPjwvdXJscz48ZWxlY3Ryb25pYy1yZXNvdXJjZS1udW0+MTAuMTAzOC9tcC4yMDE0LjEx
NzwvZWxlY3Ryb25pYy1yZXNvdXJjZS1udW0+PHJlbW90ZS1kYXRhYmFzZS1wcm92aWRlcj5ObG08
L3JlbW90ZS1kYXRhYmFzZS1wcm92aWRlcj48bGFuZ3VhZ2U+ZW5nPC9sYW5ndWFnZT48L3JlY29y
ZD48L0NpdGU+PC9FbmROb3RlPgB=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Pr>
                <w:rFonts w:ascii="Times New Roman" w:hAnsi="Times New Roman" w:cs="Times New Roman"/>
                <w:sz w:val="20"/>
              </w:rPr>
            </w:r>
            <w:r>
              <w:rPr>
                <w:rFonts w:ascii="Times New Roman" w:hAnsi="Times New Roman" w:cs="Times New Roman"/>
                <w:sz w:val="20"/>
              </w:rPr>
              <w:fldChar w:fldCharType="separate"/>
            </w:r>
            <w:r>
              <w:rPr>
                <w:rFonts w:ascii="Times New Roman" w:hAnsi="Times New Roman" w:cs="Times New Roman"/>
                <w:noProof/>
                <w:sz w:val="20"/>
              </w:rPr>
              <w:t>[108]</w:t>
            </w:r>
            <w:r>
              <w:rPr>
                <w:rFonts w:ascii="Times New Roman" w:hAnsi="Times New Roman" w:cs="Times New Roman"/>
                <w:sz w:val="20"/>
              </w:rPr>
              <w:fldChar w:fldCharType="end"/>
            </w:r>
          </w:p>
        </w:tc>
        <w:tc>
          <w:tcPr>
            <w:tcW w:w="1517" w:type="dxa"/>
            <w:vAlign w:val="center"/>
          </w:tcPr>
          <w:p w14:paraId="5AFC344B"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BDNF</w:t>
            </w:r>
          </w:p>
        </w:tc>
        <w:tc>
          <w:tcPr>
            <w:tcW w:w="1176" w:type="dxa"/>
            <w:vAlign w:val="center"/>
          </w:tcPr>
          <w:p w14:paraId="186EFDA3"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1854/1566</w:t>
            </w:r>
          </w:p>
        </w:tc>
        <w:tc>
          <w:tcPr>
            <w:tcW w:w="567" w:type="dxa"/>
            <w:vAlign w:val="center"/>
          </w:tcPr>
          <w:p w14:paraId="75050844"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18</w:t>
            </w:r>
          </w:p>
        </w:tc>
        <w:tc>
          <w:tcPr>
            <w:tcW w:w="853" w:type="dxa"/>
            <w:vAlign w:val="center"/>
          </w:tcPr>
          <w:p w14:paraId="5D1AFF6E"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Hedges’ g</w:t>
            </w:r>
          </w:p>
        </w:tc>
        <w:tc>
          <w:tcPr>
            <w:tcW w:w="1871" w:type="dxa"/>
            <w:gridSpan w:val="2"/>
            <w:vAlign w:val="center"/>
          </w:tcPr>
          <w:p w14:paraId="6FC5F9FF"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-0.55 (-0.99 – -0.11)</w:t>
            </w:r>
          </w:p>
        </w:tc>
        <w:tc>
          <w:tcPr>
            <w:tcW w:w="900" w:type="dxa"/>
            <w:vAlign w:val="center"/>
          </w:tcPr>
          <w:p w14:paraId="1914A014"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0.015</w:t>
            </w:r>
          </w:p>
        </w:tc>
        <w:tc>
          <w:tcPr>
            <w:tcW w:w="1268" w:type="dxa"/>
            <w:gridSpan w:val="2"/>
            <w:vAlign w:val="center"/>
          </w:tcPr>
          <w:p w14:paraId="474DDD3B"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-2.56 – 1.46</w:t>
            </w:r>
          </w:p>
        </w:tc>
        <w:tc>
          <w:tcPr>
            <w:tcW w:w="544" w:type="dxa"/>
            <w:gridSpan w:val="2"/>
            <w:vAlign w:val="center"/>
          </w:tcPr>
          <w:p w14:paraId="112D0298"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96.7</w:t>
            </w:r>
          </w:p>
        </w:tc>
        <w:tc>
          <w:tcPr>
            <w:tcW w:w="1264" w:type="dxa"/>
            <w:gridSpan w:val="3"/>
            <w:vAlign w:val="center"/>
          </w:tcPr>
          <w:p w14:paraId="06C932C0"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6FACA5B2"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4D5D9579"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1A3C2DE2"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w:t>
            </w:r>
          </w:p>
        </w:tc>
      </w:tr>
      <w:tr w:rsidR="00F26813" w:rsidRPr="002B521A" w14:paraId="30F8739C"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7F34141D" w14:textId="77777777" w:rsidR="00F26813" w:rsidRPr="002B521A" w:rsidRDefault="00F26813" w:rsidP="007E0383">
            <w:pPr>
              <w:rPr>
                <w:rFonts w:ascii="Times New Roman" w:hAnsi="Times New Roman" w:cs="Times New Roman"/>
                <w:sz w:val="20"/>
                <w:szCs w:val="20"/>
              </w:rPr>
            </w:pPr>
            <w:r w:rsidRPr="00395AC8">
              <w:rPr>
                <w:rFonts w:ascii="Times New Roman" w:hAnsi="Times New Roman" w:cs="Times New Roman"/>
                <w:b w:val="0"/>
                <w:sz w:val="20"/>
              </w:rPr>
              <w:t xml:space="preserve">Flatow </w:t>
            </w:r>
            <w:r w:rsidRPr="00395AC8">
              <w:rPr>
                <w:rFonts w:ascii="Times New Roman" w:hAnsi="Times New Roman" w:cs="Times New Roman"/>
                <w:b w:val="0"/>
                <w:i/>
                <w:sz w:val="20"/>
              </w:rPr>
              <w:t>et al.</w:t>
            </w:r>
            <w:r w:rsidRPr="00395AC8">
              <w:rPr>
                <w:rFonts w:ascii="Times New Roman" w:hAnsi="Times New Roman" w:cs="Times New Roman"/>
                <w:b w:val="0"/>
                <w:sz w:val="20"/>
              </w:rPr>
              <w:t xml:space="preserve">, 2013 </w:t>
            </w:r>
            <w:r>
              <w:rPr>
                <w:rFonts w:ascii="Times New Roman" w:hAnsi="Times New Roman" w:cs="Times New Roman"/>
                <w:sz w:val="20"/>
              </w:rPr>
              <w:fldChar w:fldCharType="begin"/>
            </w:r>
            <w:r>
              <w:rPr>
                <w:rFonts w:ascii="Times New Roman" w:hAnsi="Times New Roman" w:cs="Times New Roman"/>
                <w:sz w:val="20"/>
              </w:rPr>
              <w:instrText xml:space="preserve"> ADDIN EN.CITE &lt;EndNote&gt;&lt;Cite&gt;&lt;Author&gt;Flatow&lt;/Author&gt;&lt;Year&gt;2013&lt;/Year&gt;&lt;RecNum&gt;108&lt;/RecNum&gt;&lt;DisplayText&gt;[109]&lt;/DisplayText&gt;&lt;record&gt;&lt;rec-number&gt;108&lt;/rec-number&gt;&lt;foreign-keys&gt;&lt;key app="EN" db-id="zztdwsx5etw9d7es5szxaaxqas92faft5dpa"&gt;108&lt;/key&gt;&lt;/foreign-keys&gt;&lt;ref-type name="Journal Article"&gt;17&lt;/ref-type&gt;&lt;contributors&gt;&lt;authors&gt;&lt;author&gt;Flatow, J.&lt;/author&gt;&lt;author&gt;Buckley, P.&lt;/author&gt;&lt;author&gt;Miller, B. J.&lt;/author&gt;&lt;/authors&gt;&lt;/contributors&gt;&lt;auth-address&gt;Medical College of Georgia, Georgia Regents University, Augusta, GA 30912, USA.&lt;/auth-address&gt;&lt;titles&gt;&lt;title&gt;Meta-analysis of oxidative stress in schizophrenia&lt;/title&gt;&lt;secondary-title&gt;Biol Psychiatry&lt;/secondary-title&gt;&lt;alt-title&gt;Biological psychiatry&lt;/alt-title&gt;&lt;/titles&gt;&lt;periodical&gt;&lt;full-title&gt;Biol Psychiatry&lt;/full-title&gt;&lt;abbr-1&gt;Biological psychiatry&lt;/abbr-1&gt;&lt;/periodical&gt;&lt;alt-periodical&gt;&lt;full-title&gt;Biol Psychiatry&lt;/full-title&gt;&lt;abbr-1&gt;Biological psychiatry&lt;/abbr-1&gt;&lt;/alt-periodical&gt;&lt;pages&gt;400-9&lt;/pages&gt;&lt;volume&gt;74&lt;/volume&gt;&lt;number&gt;6&lt;/number&gt;&lt;edition&gt;2013/05/21&lt;/edition&gt;&lt;keywords&gt;&lt;keyword&gt;Humans&lt;/keyword&gt;&lt;keyword&gt;*Oxidative Stress&lt;/keyword&gt;&lt;keyword&gt;Schizophrenia/*metabolism&lt;/keyword&gt;&lt;/keywords&gt;&lt;dates&gt;&lt;year&gt;2013&lt;/year&gt;&lt;pub-dates&gt;&lt;date&gt;Sep 15&lt;/date&gt;&lt;/pub-dates&gt;&lt;/dates&gt;&lt;isbn&gt;0006-3223&lt;/isbn&gt;&lt;accession-num&gt;23683390&lt;/accession-num&gt;&lt;urls&gt;&lt;/urls&gt;&lt;custom2&gt;Pmc4018767&lt;/custom2&gt;&lt;custom6&gt;Nihms576612&lt;/custom6&gt;&lt;electronic-resource-num&gt;10.1016/j.biopsych.2013.03.018&lt;/electronic-resource-num&gt;&lt;remote-database-provider&gt;Nlm&lt;/remote-database-provider&gt;&lt;language&gt;eng&lt;/language&gt;&lt;/record&gt;&lt;/Cite&gt;&lt;/EndNote&gt;</w:instrText>
            </w:r>
            <w:r>
              <w:rPr>
                <w:rFonts w:ascii="Times New Roman" w:hAnsi="Times New Roman" w:cs="Times New Roman"/>
                <w:sz w:val="20"/>
              </w:rPr>
              <w:fldChar w:fldCharType="separate"/>
            </w:r>
            <w:r>
              <w:rPr>
                <w:rFonts w:ascii="Times New Roman" w:hAnsi="Times New Roman" w:cs="Times New Roman"/>
                <w:noProof/>
                <w:sz w:val="20"/>
              </w:rPr>
              <w:t>[109]</w:t>
            </w:r>
            <w:r>
              <w:rPr>
                <w:rFonts w:ascii="Times New Roman" w:hAnsi="Times New Roman" w:cs="Times New Roman"/>
                <w:sz w:val="20"/>
              </w:rPr>
              <w:fldChar w:fldCharType="end"/>
            </w:r>
          </w:p>
        </w:tc>
        <w:tc>
          <w:tcPr>
            <w:tcW w:w="1517" w:type="dxa"/>
            <w:vAlign w:val="center"/>
          </w:tcPr>
          <w:p w14:paraId="0BF499D2"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Catalase</w:t>
            </w:r>
          </w:p>
        </w:tc>
        <w:tc>
          <w:tcPr>
            <w:tcW w:w="1176" w:type="dxa"/>
            <w:vAlign w:val="center"/>
          </w:tcPr>
          <w:p w14:paraId="41BDB560"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375/356</w:t>
            </w:r>
          </w:p>
        </w:tc>
        <w:tc>
          <w:tcPr>
            <w:tcW w:w="567" w:type="dxa"/>
            <w:vAlign w:val="center"/>
          </w:tcPr>
          <w:p w14:paraId="25E40489"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12</w:t>
            </w:r>
          </w:p>
        </w:tc>
        <w:tc>
          <w:tcPr>
            <w:tcW w:w="853" w:type="dxa"/>
            <w:vAlign w:val="center"/>
          </w:tcPr>
          <w:p w14:paraId="378EBB62"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Hedges’ g</w:t>
            </w:r>
          </w:p>
        </w:tc>
        <w:tc>
          <w:tcPr>
            <w:tcW w:w="1871" w:type="dxa"/>
            <w:gridSpan w:val="2"/>
            <w:vAlign w:val="center"/>
          </w:tcPr>
          <w:p w14:paraId="79B7809B"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0.07 (-0.64 – 0.78)</w:t>
            </w:r>
          </w:p>
        </w:tc>
        <w:tc>
          <w:tcPr>
            <w:tcW w:w="900" w:type="dxa"/>
            <w:vAlign w:val="center"/>
          </w:tcPr>
          <w:p w14:paraId="0FCDAAA1"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0.844</w:t>
            </w:r>
          </w:p>
        </w:tc>
        <w:tc>
          <w:tcPr>
            <w:tcW w:w="1268" w:type="dxa"/>
            <w:gridSpan w:val="2"/>
            <w:vAlign w:val="center"/>
          </w:tcPr>
          <w:p w14:paraId="6017A0C1"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-2.71 – 2.85</w:t>
            </w:r>
          </w:p>
        </w:tc>
        <w:tc>
          <w:tcPr>
            <w:tcW w:w="544" w:type="dxa"/>
            <w:gridSpan w:val="2"/>
            <w:vAlign w:val="center"/>
          </w:tcPr>
          <w:p w14:paraId="057EE3C9"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94.5</w:t>
            </w:r>
          </w:p>
        </w:tc>
        <w:tc>
          <w:tcPr>
            <w:tcW w:w="1264" w:type="dxa"/>
            <w:gridSpan w:val="3"/>
            <w:vAlign w:val="center"/>
          </w:tcPr>
          <w:p w14:paraId="6FF5370F"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Yes/Yes</w:t>
            </w:r>
          </w:p>
        </w:tc>
        <w:tc>
          <w:tcPr>
            <w:tcW w:w="1349" w:type="dxa"/>
            <w:gridSpan w:val="3"/>
            <w:vAlign w:val="center"/>
          </w:tcPr>
          <w:p w14:paraId="2D4E3EA0"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2DC5437D"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03BAD134"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8</w:t>
            </w:r>
          </w:p>
        </w:tc>
      </w:tr>
      <w:tr w:rsidR="00F26813" w:rsidRPr="002B521A" w14:paraId="3D74DF45"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4677F898" w14:textId="77777777" w:rsidR="00F26813" w:rsidRPr="002B521A" w:rsidRDefault="00F26813" w:rsidP="007E0383">
            <w:pPr>
              <w:rPr>
                <w:rFonts w:ascii="Times New Roman" w:hAnsi="Times New Roman" w:cs="Times New Roman"/>
                <w:sz w:val="20"/>
                <w:szCs w:val="20"/>
              </w:rPr>
            </w:pPr>
            <w:r w:rsidRPr="007B5D5E">
              <w:rPr>
                <w:rFonts w:ascii="Times New Roman" w:hAnsi="Times New Roman" w:cs="Times New Roman"/>
                <w:b w:val="0"/>
                <w:sz w:val="20"/>
                <w:szCs w:val="20"/>
              </w:rPr>
              <w:t xml:space="preserve">Aleksovska </w:t>
            </w:r>
            <w:r w:rsidRPr="007B5D5E">
              <w:rPr>
                <w:rFonts w:ascii="Times New Roman" w:hAnsi="Times New Roman" w:cs="Times New Roman"/>
                <w:b w:val="0"/>
                <w:i/>
                <w:sz w:val="20"/>
                <w:szCs w:val="20"/>
              </w:rPr>
              <w:t>et al.</w:t>
            </w:r>
            <w:r w:rsidRPr="007B5D5E">
              <w:rPr>
                <w:rFonts w:ascii="Times New Roman" w:hAnsi="Times New Roman" w:cs="Times New Roman"/>
                <w:b w:val="0"/>
                <w:sz w:val="20"/>
                <w:szCs w:val="20"/>
              </w:rPr>
              <w:t xml:space="preserve">, 2014 </w:t>
            </w:r>
            <w:r>
              <w:rPr>
                <w:rFonts w:ascii="Times New Roman" w:hAnsi="Times New Roman" w:cs="Times New Roman"/>
                <w:sz w:val="20"/>
                <w:szCs w:val="20"/>
              </w:rPr>
              <w:fldChar w:fldCharType="begin"/>
            </w:r>
            <w:r>
              <w:rPr>
                <w:rFonts w:ascii="Times New Roman" w:hAnsi="Times New Roman" w:cs="Times New Roman"/>
                <w:sz w:val="20"/>
                <w:szCs w:val="20"/>
              </w:rPr>
              <w:instrText xml:space="preserve"> ADDIN EN.CITE &lt;EndNote&gt;&lt;Cite&gt;&lt;Author&gt;Aleksovska&lt;/Author&gt;&lt;Year&gt;2014&lt;/Year&gt;&lt;RecNum&gt;116&lt;/RecNum&gt;&lt;DisplayText&gt;[105]&lt;/DisplayText&gt;&lt;record&gt;&lt;rec-number&gt;116&lt;/rec-number&gt;&lt;foreign-keys&gt;&lt;key app="EN" db-id="zztdwsx5etw9d7es5szxaaxqas92faft5dpa"&gt;116&lt;/key&gt;&lt;/foreign-keys&gt;&lt;ref-type name="Journal Article"&gt;17&lt;/ref-type&gt;&lt;contributors&gt;&lt;authors&gt;&lt;author&gt;Aleksovska, K.&lt;/author&gt;&lt;author&gt;Leoncini, E.&lt;/author&gt;&lt;author&gt;Bonassi, S.&lt;/author&gt;&lt;author&gt;Cesario, A.&lt;/author&gt;&lt;author&gt;Boccia, S.&lt;/author&gt;&lt;author&gt;Frustaci, A.&lt;/author&gt;&lt;/authors&gt;&lt;/contributors&gt;&lt;auth-address&gt;Institute of Public Health, Section of Hygiene, Department of Public Health, Universita Cattolica del Sacro Cuore, Rome, Italy.&amp;#xD;Area of Systems Approaches and Non Communicable Diseases, Unit of Clinical and Molecular Epidemiology, IRCCS San Raffaele Pisana, Rome, Italy.&amp;#xD;Deputy Scientific Director and Systems Medicine Coordinator, IRCCS San Raffaele Pisana, Rome, Italy.&lt;/auth-address&gt;&lt;titles&gt;&lt;title&gt;Systematic review and meta-analysis of circulating S100B blood levels in schizophrenia&lt;/title&gt;&lt;secondary-title&gt;PLoS One&lt;/secondary-title&gt;&lt;alt-title&gt;PloS one&lt;/alt-title&gt;&lt;/titles&gt;&lt;periodical&gt;&lt;full-title&gt;PLoS One&lt;/full-title&gt;&lt;abbr-1&gt;PloS one&lt;/abbr-1&gt;&lt;/periodical&gt;&lt;alt-periodical&gt;&lt;full-title&gt;PLoS One&lt;/full-title&gt;&lt;abbr-1&gt;PloS one&lt;/abbr-1&gt;&lt;/alt-periodical&gt;&lt;pages&gt;e106342&lt;/pages&gt;&lt;volume&gt;9&lt;/volume&gt;&lt;number&gt;9&lt;/number&gt;&lt;edition&gt;2014/09/10&lt;/edition&gt;&lt;keywords&gt;&lt;keyword&gt;Humans&lt;/keyword&gt;&lt;keyword&gt;S100 Calcium Binding Protein beta Subunit/*blood&lt;/keyword&gt;&lt;keyword&gt;Schizophrenia/*blood&lt;/keyword&gt;&lt;/keywords&gt;&lt;dates&gt;&lt;year&gt;2014&lt;/year&gt;&lt;/dates&gt;&lt;isbn&gt;1932-6203&lt;/isbn&gt;&lt;accession-num&gt;25202915&lt;/accession-num&gt;&lt;urls&gt;&lt;/urls&gt;&lt;custom2&gt;Pmc4159239&lt;/custom2&gt;&lt;electronic-resource-num&gt;10.1371/journal.pone.0106342&lt;/electronic-resource-num&gt;&lt;remote-database-provider&gt;Nlm&lt;/remote-database-provider&gt;&lt;language&gt;eng&lt;/language&gt;&lt;/record&gt;&lt;/Cite&gt;&lt;/EndNote&gt;</w:instrText>
            </w:r>
            <w:r>
              <w:rPr>
                <w:rFonts w:ascii="Times New Roman" w:hAnsi="Times New Roman" w:cs="Times New Roman"/>
                <w:sz w:val="20"/>
                <w:szCs w:val="20"/>
              </w:rPr>
              <w:fldChar w:fldCharType="separate"/>
            </w:r>
            <w:r>
              <w:rPr>
                <w:rFonts w:ascii="Times New Roman" w:hAnsi="Times New Roman" w:cs="Times New Roman"/>
                <w:noProof/>
                <w:sz w:val="20"/>
                <w:szCs w:val="20"/>
              </w:rPr>
              <w:t>[105]</w:t>
            </w:r>
            <w:r>
              <w:rPr>
                <w:rFonts w:ascii="Times New Roman" w:hAnsi="Times New Roman" w:cs="Times New Roman"/>
                <w:sz w:val="20"/>
                <w:szCs w:val="20"/>
              </w:rPr>
              <w:fldChar w:fldCharType="end"/>
            </w:r>
          </w:p>
        </w:tc>
        <w:tc>
          <w:tcPr>
            <w:tcW w:w="1517" w:type="dxa"/>
            <w:vAlign w:val="center"/>
          </w:tcPr>
          <w:p w14:paraId="0388BFA8"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Cortisol</w:t>
            </w:r>
          </w:p>
        </w:tc>
        <w:tc>
          <w:tcPr>
            <w:tcW w:w="1176" w:type="dxa"/>
            <w:vAlign w:val="center"/>
          </w:tcPr>
          <w:p w14:paraId="302D3ABE"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1447/1020</w:t>
            </w:r>
          </w:p>
        </w:tc>
        <w:tc>
          <w:tcPr>
            <w:tcW w:w="567" w:type="dxa"/>
            <w:vAlign w:val="center"/>
          </w:tcPr>
          <w:p w14:paraId="52335307"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42</w:t>
            </w:r>
          </w:p>
        </w:tc>
        <w:tc>
          <w:tcPr>
            <w:tcW w:w="853" w:type="dxa"/>
            <w:vAlign w:val="center"/>
          </w:tcPr>
          <w:p w14:paraId="160522BD"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645085">
              <w:rPr>
                <w:rFonts w:ascii="Times New Roman" w:hAnsi="Times New Roman" w:cs="Times New Roman"/>
                <w:sz w:val="20"/>
                <w:szCs w:val="20"/>
              </w:rPr>
              <w:t>SMD</w:t>
            </w:r>
          </w:p>
        </w:tc>
        <w:tc>
          <w:tcPr>
            <w:tcW w:w="1871" w:type="dxa"/>
            <w:gridSpan w:val="2"/>
            <w:vAlign w:val="center"/>
          </w:tcPr>
          <w:p w14:paraId="5E12756A"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0.25 (0.08 – 0.43)</w:t>
            </w:r>
          </w:p>
        </w:tc>
        <w:tc>
          <w:tcPr>
            <w:tcW w:w="900" w:type="dxa"/>
            <w:vAlign w:val="center"/>
          </w:tcPr>
          <w:p w14:paraId="052F4BA9"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0.004</w:t>
            </w:r>
          </w:p>
        </w:tc>
        <w:tc>
          <w:tcPr>
            <w:tcW w:w="1268" w:type="dxa"/>
            <w:gridSpan w:val="2"/>
            <w:vAlign w:val="center"/>
          </w:tcPr>
          <w:p w14:paraId="0276584F"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-0.75 – 1.25</w:t>
            </w:r>
          </w:p>
        </w:tc>
        <w:tc>
          <w:tcPr>
            <w:tcW w:w="544" w:type="dxa"/>
            <w:gridSpan w:val="2"/>
            <w:vAlign w:val="center"/>
          </w:tcPr>
          <w:p w14:paraId="11266DDF"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75.6</w:t>
            </w:r>
          </w:p>
        </w:tc>
        <w:tc>
          <w:tcPr>
            <w:tcW w:w="1264" w:type="dxa"/>
            <w:gridSpan w:val="3"/>
            <w:vAlign w:val="center"/>
          </w:tcPr>
          <w:p w14:paraId="0A51CD13"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349" w:type="dxa"/>
            <w:gridSpan w:val="3"/>
            <w:vAlign w:val="center"/>
          </w:tcPr>
          <w:p w14:paraId="7F34F9D6"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084" w:type="dxa"/>
            <w:gridSpan w:val="3"/>
            <w:vAlign w:val="center"/>
          </w:tcPr>
          <w:p w14:paraId="2E617FD4"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II</w:t>
            </w:r>
          </w:p>
        </w:tc>
        <w:tc>
          <w:tcPr>
            <w:tcW w:w="1076" w:type="dxa"/>
            <w:gridSpan w:val="2"/>
            <w:vAlign w:val="center"/>
          </w:tcPr>
          <w:p w14:paraId="6D71AFDF"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8</w:t>
            </w:r>
          </w:p>
        </w:tc>
      </w:tr>
      <w:tr w:rsidR="00F26813" w:rsidRPr="002B521A" w14:paraId="308AB21A"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47A62B37" w14:textId="77777777" w:rsidR="00F26813" w:rsidRPr="002B521A" w:rsidRDefault="00F26813" w:rsidP="007E0383">
            <w:pPr>
              <w:rPr>
                <w:rFonts w:ascii="Times New Roman" w:hAnsi="Times New Roman" w:cs="Times New Roman"/>
                <w:sz w:val="20"/>
                <w:szCs w:val="20"/>
              </w:rPr>
            </w:pPr>
            <w:r w:rsidRPr="007B5D5E">
              <w:rPr>
                <w:rFonts w:ascii="Times New Roman" w:hAnsi="Times New Roman" w:cs="Times New Roman"/>
                <w:b w:val="0"/>
                <w:sz w:val="20"/>
                <w:szCs w:val="20"/>
              </w:rPr>
              <w:t xml:space="preserve">Ciufolini </w:t>
            </w:r>
            <w:r w:rsidRPr="007B5D5E">
              <w:rPr>
                <w:rFonts w:ascii="Times New Roman" w:hAnsi="Times New Roman" w:cs="Times New Roman"/>
                <w:b w:val="0"/>
                <w:i/>
                <w:sz w:val="20"/>
                <w:szCs w:val="20"/>
              </w:rPr>
              <w:t>et al.</w:t>
            </w:r>
            <w:r w:rsidRPr="007B5D5E">
              <w:rPr>
                <w:rFonts w:ascii="Times New Roman" w:hAnsi="Times New Roman" w:cs="Times New Roman"/>
                <w:b w:val="0"/>
                <w:sz w:val="20"/>
                <w:szCs w:val="20"/>
              </w:rPr>
              <w:t xml:space="preserve">, 2014 </w:t>
            </w:r>
            <w:r>
              <w:rPr>
                <w:rFonts w:ascii="Times New Roman" w:hAnsi="Times New Roman" w:cs="Times New Roman"/>
                <w:sz w:val="20"/>
                <w:szCs w:val="20"/>
              </w:rPr>
              <w:fldChar w:fldCharType="begin">
                <w:fldData xml:space="preserve">PEVuZE5vdGU+PENpdGU+PEF1dGhvcj5DaXVmb2xpbmk8L0F1dGhvcj48WWVhcj4yMDE0PC9ZZWFy
PjxSZWNOdW0+MTAzPC9SZWNOdW0+PERpc3BsYXlUZXh0Pls3Ml08L0Rpc3BsYXlUZXh0PjxyZWNv
cmQ+PHJlYy1udW1iZXI+MTAzPC9yZWMtbnVtYmVyPjxmb3JlaWduLWtleXM+PGtleSBhcHA9IkVO
IiBkYi1pZD0ienp0ZHdzeDVldHc5ZDdlczVzenhhYXhxYXM5MmZhZnQ1ZHBhIj4xMDM8L2tleT48
L2ZvcmVpZ24ta2V5cz48cmVmLXR5cGUgbmFtZT0iSm91cm5hbCBBcnRpY2xlIj4xNzwvcmVmLXR5
cGU+PGNvbnRyaWJ1dG9ycz48YXV0aG9ycz48YXV0aG9yPkNpdWZvbGluaSwgUy48L2F1dGhvcj48
YXV0aG9yPkRhenphbiwgUC48L2F1dGhvcj48YXV0aG9yPktlbXB0b24sIE0uIEouPC9hdXRob3I+
PGF1dGhvcj5QYXJpYW50ZSwgQy48L2F1dGhvcj48YXV0aG9yPk1vbmRlbGxpLCBWLjwvYXV0aG9y
PjwvYXV0aG9ycz48L2NvbnRyaWJ1dG9ycz48YXV0aC1hZGRyZXNzPktpbmcmYXBvcztzIENvbGxl
Z2UgTG9uZG9uLCBJbnN0aXR1dGUgb2YgUHN5Y2hpYXRyeSwgUHN5Y2hvbG9neSBhbmQgTmV1cm9z
Y2llbmNlLCBEZXBhcnRtZW50IG9mIFBzeWNob3NpcyBTdHVkaWVzLCAxNiBEZSBDcmVzcGlnbnkg
UGFyaywgTG9uZG9uIFNFNSA4QUYsIFVLOyBOYXRpb25hbCBJbnN0aXR1dGUgZm9yIEhlYWx0aCBS
ZXNlYXJjaCAoTklIUikgTWVudGFsIEhlYWx0aCBCaW9tZWRpY2FsIFJlc2VhcmNoIENlbnRyZSBh
dCBTb3V0aCBMb25kb24gYW5kIE1hdWRzbGV5LCBOSFMgRm91bmRhdGlvbiBUcnVzdCBhbmQgS2lu
ZyZhcG9zO3MgQ29sbGVnZSBMb25kb24sIExvbmRvbiwgVUsuIEVsZWN0cm9uaWMgYWRkcmVzczog
c2ltb25lLmNpdWZvbGluaUBrY2wuYWMudWsuJiN4RDtLaW5nJmFwb3M7cyBDb2xsZWdlIExvbmRv
biwgSW5zdGl0dXRlIG9mIFBzeWNoaWF0cnksIFBzeWNob2xvZ3kgYW5kIE5ldXJvc2NpZW5jZSwg
RGVwYXJ0bWVudCBvZiBQc3ljaG9zaXMgU3R1ZGllcywgMTYgRGUgQ3Jlc3BpZ255IFBhcmssIExv
bmRvbiBTRTUgOEFGLCBVSzsgTmF0aW9uYWwgSW5zdGl0dXRlIGZvciBIZWFsdGggUmVzZWFyY2gg
KE5JSFIpIE1lbnRhbCBIZWFsdGggQmlvbWVkaWNhbCBSZXNlYXJjaCBDZW50cmUgYXQgU291dGgg
TG9uZG9uIGFuZCBNYXVkc2xleSwgTkhTIEZvdW5kYXRpb24gVHJ1c3QgYW5kIEtpbmcmYXBvcztz
IENvbGxlZ2UgTG9uZG9uLCBMb25kb24sIFVLLiYjeEQ7S2luZyZhcG9zO3MgQ29sbGVnZSBMb25k
b24sIEluc3RpdHV0ZSBvZiBQc3ljaGlhdHJ5LCBQc3ljaG9sb2d5IGFuZCBOZXVyb3NjaWVuY2Us
IERlcGFydG1lbnQgb2YgUHN5Y2hvc2lzIFN0dWRpZXMsIDE2IERlIENyZXNwaWdueSBQYXJrLCBM
b25kb24gU0U1IDhBRiwgVUsuJiN4RDtLaW5nJmFwb3M7cyBDb2xsZWdlIExvbmRvbiwgSW5zdGl0
dXRlIG9mIFBzeWNoaWF0cnksIFBzeWNob2xvZ3kgYW5kIE5ldXJvc2NpZW5jZSwgRGVwYXJ0bWVu
dCBvZiBQc3ljaG9sb2dpY2FsIE1lZGljaW5lLCBDcmVzcGlnbnkgUGFyaywgTG9uZG9uIFNFNSA4
QUYsIFVLLiYjeEQ7TmF0aW9uYWwgSW5zdGl0dXRlIGZvciBIZWFsdGggUmVzZWFyY2ggKE5JSFIp
IE1lbnRhbCBIZWFsdGggQmlvbWVkaWNhbCBSZXNlYXJjaCBDZW50cmUgYXQgU291dGggTG9uZG9u
IGFuZCBNYXVkc2xleSwgTkhTIEZvdW5kYXRpb24gVHJ1c3QgYW5kIEtpbmcmYXBvcztzIENvbGxl
Z2UgTG9uZG9uLCBMb25kb24sIFVLOyBLaW5nJmFwb3M7cyBDb2xsZWdlIExvbmRvbiwgSW5zdGl0
dXRlIG9mIFBzeWNoaWF0cnksIFBzeWNob2xvZ3kgYW5kIE5ldXJvc2NpZW5jZSwgRGVwYXJ0bWVu
dCBvZiBQc3ljaG9sb2dpY2FsIE1lZGljaW5lLCBDcmVzcGlnbnkgUGFyaywgTG9uZG9uIFNFNSA4
QUYsIFVLLjwvYXV0aC1hZGRyZXNzPjx0aXRsZXM+PHRpdGxlPkhQQSBheGlzIHJlc3BvbnNlIHRv
IHNvY2lhbCBzdHJlc3MgaXMgYXR0ZW51YXRlZCBpbiBzY2hpem9waHJlbmlhIGJ1dCBub3JtYWwg
aW4gZGVwcmVzc2lvbjogZXZpZGVuY2UgZnJvbSBhIG1ldGEtYW5hbHlzaXMgb2YgZXhpc3Rpbmcg
c3R1ZGllczwvdGl0bGU+PHNlY29uZGFyeS10aXRsZT5OZXVyb3NjaSBCaW9iZWhhdiBSZXY8L3Nl
Y29uZGFyeS10aXRsZT48YWx0LXRpdGxlPk5ldXJvc2NpZW5jZSBhbmQgYmlvYmVoYXZpb3JhbCBy
ZXZpZXdzPC9hbHQtdGl0bGU+PC90aXRsZXM+PHBlcmlvZGljYWw+PGZ1bGwtdGl0bGU+TmV1cm9z
Y2kgQmlvYmVoYXYgUmV2PC9mdWxsLXRpdGxlPjxhYmJyLTE+TmV1cm9zY2llbmNlIGFuZCBiaW9i
ZWhhdmlvcmFsIHJldmlld3M8L2FiYnItMT48L3BlcmlvZGljYWw+PGFsdC1wZXJpb2RpY2FsPjxm
dWxsLXRpdGxlPk5ldXJvc2NpIEJpb2JlaGF2IFJldjwvZnVsbC10aXRsZT48YWJici0xPk5ldXJv
c2NpZW5jZSBhbmQgYmlvYmVoYXZpb3JhbCByZXZpZXdzPC9hYmJyLTE+PC9hbHQtcGVyaW9kaWNh
bD48cGFnZXM+MzU5LTY4PC9wYWdlcz48dm9sdW1lPjQ3PC92b2x1bWU+PGVkaXRpb24+MjAxNC8w
OS8yNDwvZWRpdGlvbj48a2V5d29yZHM+PGtleXdvcmQ+QWRvbGVzY2VudDwva2V5d29yZD48a2V5
d29yZD5BZHVsdDwva2V5d29yZD48a2V5d29yZD5EZXByZXNzaXZlIERpc29yZGVyLypwaHlzaW9w
YXRob2xvZ3k8L2tleXdvcmQ+PGtleXdvcmQ+RmVtYWxlPC9rZXl3b3JkPjxrZXl3b3JkPkh1bWFu
czwva2V5d29yZD48a2V5d29yZD5IeWRyb2NvcnRpc29uZS9hbmFseXNpczwva2V5d29yZD48a2V5
d29yZD5IeXBvdGhhbGFtby1IeXBvcGh5c2VhbCBTeXN0ZW0vKnBoeXNpb3BhdGhvbG9neTwva2V5
d29yZD48a2V5d29yZD5NYWxlPC9rZXl3b3JkPjxrZXl3b3JkPk1pZGRsZSBBZ2VkPC9rZXl3b3Jk
PjxrZXl3b3JkPlBpdHVpdGFyeS1BZHJlbmFsIFN5c3RlbS8qcGh5c2lvcGF0aG9sb2d5PC9rZXl3
b3JkPjxrZXl3b3JkPlNjaGl6b3BocmVuaWEvKnBoeXNpb3BhdGhvbG9neTwva2V5d29yZD48a2V5
d29yZD5TdHJlc3MsIFBzeWNob2xvZ2ljYWwvKnBoeXNpb3BhdGhvbG9neTwva2V5d29yZD48a2V5
d29yZD5Zb3VuZyBBZHVsdDwva2V5d29yZD48a2V5d29yZD5Db3J0aXNvbDwva2V5d29yZD48a2V5
d29yZD5Db3J0aXNvbCBuZWdhdGl2ZSBmZWVkYmFjazwva2V5d29yZD48a2V5d29yZD5EZXByZXNz
aW9uPC9rZXl3b3JkPjxrZXl3b3JkPkhQQSBheGlzIHJlYWN0aXZpdHk8L2tleXdvcmQ+PGtleXdv
cmQ+TWVtb3J5PC9rZXl3b3JkPjxrZXl3b3JkPlBzeWNob3Npczwva2V5d29yZD48a2V5d29yZD5T
Y2hpem9waHJlbmlhPC9rZXl3b3JkPjxrZXl3b3JkPlNvY2lhbCBzdHJlc3M8L2tleXdvcmQ+PC9r
ZXl3b3Jkcz48ZGF0ZXM+PHllYXI+MjAxNDwveWVhcj48cHViLWRhdGVzPjxkYXRlPk5vdjwvZGF0
ZT48L3B1Yi1kYXRlcz48L2RhdGVzPjxpc2JuPjAxNDktNzYzNDwvaXNibj48YWNjZXNzaW9uLW51
bT4yNTI0NjI5NDwvYWNjZXNzaW9uLW51bT48dXJscz48L3VybHM+PGVsZWN0cm9uaWMtcmVzb3Vy
Y2UtbnVtPjEwLjEwMTYvai5uZXViaW9yZXYuMjAxNC4wOS4wMDQ8L2VsZWN0cm9uaWMtcmVzb3Vy
Y2UtbnVtPjxyZW1vdGUtZGF0YWJhc2UtcHJvdmlkZXI+TkxNPC9yZW1vdGUtZGF0YWJhc2UtcHJv
dmlkZXI+PGxhbmd1YWdlPmVuZzwvbGFuZ3VhZ2U+PC9yZWNvcmQ+PC9DaXRlPjwvRW5kTm90ZT4A
</w:fldData>
              </w:fldChar>
            </w:r>
            <w:r>
              <w:rPr>
                <w:rFonts w:ascii="Times New Roman" w:hAnsi="Times New Roman" w:cs="Times New Roman"/>
                <w:sz w:val="20"/>
                <w:szCs w:val="20"/>
              </w:rPr>
              <w:instrText xml:space="preserve"> ADDIN EN.CITE </w:instrText>
            </w:r>
            <w:r>
              <w:rPr>
                <w:rFonts w:ascii="Times New Roman" w:hAnsi="Times New Roman" w:cs="Times New Roman"/>
                <w:sz w:val="20"/>
                <w:szCs w:val="20"/>
              </w:rPr>
              <w:fldChar w:fldCharType="begin">
                <w:fldData xml:space="preserve">PEVuZE5vdGU+PENpdGU+PEF1dGhvcj5DaXVmb2xpbmk8L0F1dGhvcj48WWVhcj4yMDE0PC9ZZWFy
PjxSZWNOdW0+MTAzPC9SZWNOdW0+PERpc3BsYXlUZXh0Pls3Ml08L0Rpc3BsYXlUZXh0PjxyZWNv
cmQ+PHJlYy1udW1iZXI+MTAzPC9yZWMtbnVtYmVyPjxmb3JlaWduLWtleXM+PGtleSBhcHA9IkVO
IiBkYi1pZD0ienp0ZHdzeDVldHc5ZDdlczVzenhhYXhxYXM5MmZhZnQ1ZHBhIj4xMDM8L2tleT48
L2ZvcmVpZ24ta2V5cz48cmVmLXR5cGUgbmFtZT0iSm91cm5hbCBBcnRpY2xlIj4xNzwvcmVmLXR5
cGU+PGNvbnRyaWJ1dG9ycz48YXV0aG9ycz48YXV0aG9yPkNpdWZvbGluaSwgUy48L2F1dGhvcj48
YXV0aG9yPkRhenphbiwgUC48L2F1dGhvcj48YXV0aG9yPktlbXB0b24sIE0uIEouPC9hdXRob3I+
PGF1dGhvcj5QYXJpYW50ZSwgQy48L2F1dGhvcj48YXV0aG9yPk1vbmRlbGxpLCBWLjwvYXV0aG9y
PjwvYXV0aG9ycz48L2NvbnRyaWJ1dG9ycz48YXV0aC1hZGRyZXNzPktpbmcmYXBvcztzIENvbGxl
Z2UgTG9uZG9uLCBJbnN0aXR1dGUgb2YgUHN5Y2hpYXRyeSwgUHN5Y2hvbG9neSBhbmQgTmV1cm9z
Y2llbmNlLCBEZXBhcnRtZW50IG9mIFBzeWNob3NpcyBTdHVkaWVzLCAxNiBEZSBDcmVzcGlnbnkg
UGFyaywgTG9uZG9uIFNFNSA4QUYsIFVLOyBOYXRpb25hbCBJbnN0aXR1dGUgZm9yIEhlYWx0aCBS
ZXNlYXJjaCAoTklIUikgTWVudGFsIEhlYWx0aCBCaW9tZWRpY2FsIFJlc2VhcmNoIENlbnRyZSBh
dCBTb3V0aCBMb25kb24gYW5kIE1hdWRzbGV5LCBOSFMgRm91bmRhdGlvbiBUcnVzdCBhbmQgS2lu
ZyZhcG9zO3MgQ29sbGVnZSBMb25kb24sIExvbmRvbiwgVUsuIEVsZWN0cm9uaWMgYWRkcmVzczog
c2ltb25lLmNpdWZvbGluaUBrY2wuYWMudWsuJiN4RDtLaW5nJmFwb3M7cyBDb2xsZWdlIExvbmRv
biwgSW5zdGl0dXRlIG9mIFBzeWNoaWF0cnksIFBzeWNob2xvZ3kgYW5kIE5ldXJvc2NpZW5jZSwg
RGVwYXJ0bWVudCBvZiBQc3ljaG9zaXMgU3R1ZGllcywgMTYgRGUgQ3Jlc3BpZ255IFBhcmssIExv
bmRvbiBTRTUgOEFGLCBVSzsgTmF0aW9uYWwgSW5zdGl0dXRlIGZvciBIZWFsdGggUmVzZWFyY2gg
KE5JSFIpIE1lbnRhbCBIZWFsdGggQmlvbWVkaWNhbCBSZXNlYXJjaCBDZW50cmUgYXQgU291dGgg
TG9uZG9uIGFuZCBNYXVkc2xleSwgTkhTIEZvdW5kYXRpb24gVHJ1c3QgYW5kIEtpbmcmYXBvcztz
IENvbGxlZ2UgTG9uZG9uLCBMb25kb24sIFVLLiYjeEQ7S2luZyZhcG9zO3MgQ29sbGVnZSBMb25k
b24sIEluc3RpdHV0ZSBvZiBQc3ljaGlhdHJ5LCBQc3ljaG9sb2d5IGFuZCBOZXVyb3NjaWVuY2Us
IERlcGFydG1lbnQgb2YgUHN5Y2hvc2lzIFN0dWRpZXMsIDE2IERlIENyZXNwaWdueSBQYXJrLCBM
b25kb24gU0U1IDhBRiwgVUsuJiN4RDtLaW5nJmFwb3M7cyBDb2xsZWdlIExvbmRvbiwgSW5zdGl0
dXRlIG9mIFBzeWNoaWF0cnksIFBzeWNob2xvZ3kgYW5kIE5ldXJvc2NpZW5jZSwgRGVwYXJ0bWVu
dCBvZiBQc3ljaG9sb2dpY2FsIE1lZGljaW5lLCBDcmVzcGlnbnkgUGFyaywgTG9uZG9uIFNFNSA4
QUYsIFVLLiYjeEQ7TmF0aW9uYWwgSW5zdGl0dXRlIGZvciBIZWFsdGggUmVzZWFyY2ggKE5JSFIp
IE1lbnRhbCBIZWFsdGggQmlvbWVkaWNhbCBSZXNlYXJjaCBDZW50cmUgYXQgU291dGggTG9uZG9u
IGFuZCBNYXVkc2xleSwgTkhTIEZvdW5kYXRpb24gVHJ1c3QgYW5kIEtpbmcmYXBvcztzIENvbGxl
Z2UgTG9uZG9uLCBMb25kb24sIFVLOyBLaW5nJmFwb3M7cyBDb2xsZWdlIExvbmRvbiwgSW5zdGl0
dXRlIG9mIFBzeWNoaWF0cnksIFBzeWNob2xvZ3kgYW5kIE5ldXJvc2NpZW5jZSwgRGVwYXJ0bWVu
dCBvZiBQc3ljaG9sb2dpY2FsIE1lZGljaW5lLCBDcmVzcGlnbnkgUGFyaywgTG9uZG9uIFNFNSA4
QUYsIFVLLjwvYXV0aC1hZGRyZXNzPjx0aXRsZXM+PHRpdGxlPkhQQSBheGlzIHJlc3BvbnNlIHRv
IHNvY2lhbCBzdHJlc3MgaXMgYXR0ZW51YXRlZCBpbiBzY2hpem9waHJlbmlhIGJ1dCBub3JtYWwg
aW4gZGVwcmVzc2lvbjogZXZpZGVuY2UgZnJvbSBhIG1ldGEtYW5hbHlzaXMgb2YgZXhpc3Rpbmcg
c3R1ZGllczwvdGl0bGU+PHNlY29uZGFyeS10aXRsZT5OZXVyb3NjaSBCaW9iZWhhdiBSZXY8L3Nl
Y29uZGFyeS10aXRsZT48YWx0LXRpdGxlPk5ldXJvc2NpZW5jZSBhbmQgYmlvYmVoYXZpb3JhbCBy
ZXZpZXdzPC9hbHQtdGl0bGU+PC90aXRsZXM+PHBlcmlvZGljYWw+PGZ1bGwtdGl0bGU+TmV1cm9z
Y2kgQmlvYmVoYXYgUmV2PC9mdWxsLXRpdGxlPjxhYmJyLTE+TmV1cm9zY2llbmNlIGFuZCBiaW9i
ZWhhdmlvcmFsIHJldmlld3M8L2FiYnItMT48L3BlcmlvZGljYWw+PGFsdC1wZXJpb2RpY2FsPjxm
dWxsLXRpdGxlPk5ldXJvc2NpIEJpb2JlaGF2IFJldjwvZnVsbC10aXRsZT48YWJici0xPk5ldXJv
c2NpZW5jZSBhbmQgYmlvYmVoYXZpb3JhbCByZXZpZXdzPC9hYmJyLTE+PC9hbHQtcGVyaW9kaWNh
bD48cGFnZXM+MzU5LTY4PC9wYWdlcz48dm9sdW1lPjQ3PC92b2x1bWU+PGVkaXRpb24+MjAxNC8w
OS8yNDwvZWRpdGlvbj48a2V5d29yZHM+PGtleXdvcmQ+QWRvbGVzY2VudDwva2V5d29yZD48a2V5
d29yZD5BZHVsdDwva2V5d29yZD48a2V5d29yZD5EZXByZXNzaXZlIERpc29yZGVyLypwaHlzaW9w
YXRob2xvZ3k8L2tleXdvcmQ+PGtleXdvcmQ+RmVtYWxlPC9rZXl3b3JkPjxrZXl3b3JkPkh1bWFu
czwva2V5d29yZD48a2V5d29yZD5IeWRyb2NvcnRpc29uZS9hbmFseXNpczwva2V5d29yZD48a2V5
d29yZD5IeXBvdGhhbGFtby1IeXBvcGh5c2VhbCBTeXN0ZW0vKnBoeXNpb3BhdGhvbG9neTwva2V5
d29yZD48a2V5d29yZD5NYWxlPC9rZXl3b3JkPjxrZXl3b3JkPk1pZGRsZSBBZ2VkPC9rZXl3b3Jk
PjxrZXl3b3JkPlBpdHVpdGFyeS1BZHJlbmFsIFN5c3RlbS8qcGh5c2lvcGF0aG9sb2d5PC9rZXl3
b3JkPjxrZXl3b3JkPlNjaGl6b3BocmVuaWEvKnBoeXNpb3BhdGhvbG9neTwva2V5d29yZD48a2V5
d29yZD5TdHJlc3MsIFBzeWNob2xvZ2ljYWwvKnBoeXNpb3BhdGhvbG9neTwva2V5d29yZD48a2V5
d29yZD5Zb3VuZyBBZHVsdDwva2V5d29yZD48a2V5d29yZD5Db3J0aXNvbDwva2V5d29yZD48a2V5
d29yZD5Db3J0aXNvbCBuZWdhdGl2ZSBmZWVkYmFjazwva2V5d29yZD48a2V5d29yZD5EZXByZXNz
aW9uPC9rZXl3b3JkPjxrZXl3b3JkPkhQQSBheGlzIHJlYWN0aXZpdHk8L2tleXdvcmQ+PGtleXdv
cmQ+TWVtb3J5PC9rZXl3b3JkPjxrZXl3b3JkPlBzeWNob3Npczwva2V5d29yZD48a2V5d29yZD5T
Y2hpem9waHJlbmlhPC9rZXl3b3JkPjxrZXl3b3JkPlNvY2lhbCBzdHJlc3M8L2tleXdvcmQ+PC9r
ZXl3b3Jkcz48ZGF0ZXM+PHllYXI+MjAxNDwveWVhcj48cHViLWRhdGVzPjxkYXRlPk5vdjwvZGF0
ZT48L3B1Yi1kYXRlcz48L2RhdGVzPjxpc2JuPjAxNDktNzYzNDwvaXNibj48YWNjZXNzaW9uLW51
bT4yNTI0NjI5NDwvYWNjZXNzaW9uLW51bT48dXJscz48L3VybHM+PGVsZWN0cm9uaWMtcmVzb3Vy
Y2UtbnVtPjEwLjEwMTYvai5uZXViaW9yZXYuMjAxNC4wOS4wMDQ8L2VsZWN0cm9uaWMtcmVzb3Vy
Y2UtbnVtPjxyZW1vdGUtZGF0YWJhc2UtcHJvdmlkZXI+TkxNPC9yZW1vdGUtZGF0YWJhc2UtcHJv
dmlkZXI+PGxhbmd1YWdlPmVuZzwvbGFuZ3VhZ2U+PC9yZWNvcmQ+PC9DaXRlPjwvRW5kTm90ZT4A
</w:fldData>
              </w:fldChar>
            </w:r>
            <w:r>
              <w:rPr>
                <w:rFonts w:ascii="Times New Roman" w:hAnsi="Times New Roman" w:cs="Times New Roman"/>
                <w:sz w:val="20"/>
                <w:szCs w:val="20"/>
              </w:rPr>
              <w:instrText xml:space="preserve"> ADDIN EN.CITE.DATA </w:instrText>
            </w:r>
            <w:r>
              <w:rPr>
                <w:rFonts w:ascii="Times New Roman" w:hAnsi="Times New Roman" w:cs="Times New Roman"/>
                <w:sz w:val="20"/>
                <w:szCs w:val="20"/>
              </w:rPr>
            </w:r>
            <w:r>
              <w:rPr>
                <w:rFonts w:ascii="Times New Roman" w:hAnsi="Times New Roman" w:cs="Times New Roman"/>
                <w:sz w:val="20"/>
                <w:szCs w:val="20"/>
              </w:rPr>
              <w:fldChar w:fldCharType="end"/>
            </w:r>
            <w:r>
              <w:rPr>
                <w:rFonts w:ascii="Times New Roman" w:hAnsi="Times New Roman" w:cs="Times New Roman"/>
                <w:sz w:val="20"/>
                <w:szCs w:val="20"/>
              </w:rPr>
            </w:r>
            <w:r>
              <w:rPr>
                <w:rFonts w:ascii="Times New Roman" w:hAnsi="Times New Roman" w:cs="Times New Roman"/>
                <w:sz w:val="20"/>
                <w:szCs w:val="20"/>
              </w:rPr>
              <w:fldChar w:fldCharType="separate"/>
            </w:r>
            <w:r>
              <w:rPr>
                <w:rFonts w:ascii="Times New Roman" w:hAnsi="Times New Roman" w:cs="Times New Roman"/>
                <w:noProof/>
                <w:sz w:val="20"/>
                <w:szCs w:val="20"/>
              </w:rPr>
              <w:t>[72]</w:t>
            </w:r>
            <w:r>
              <w:rPr>
                <w:rFonts w:ascii="Times New Roman" w:hAnsi="Times New Roman" w:cs="Times New Roman"/>
                <w:sz w:val="20"/>
                <w:szCs w:val="20"/>
              </w:rPr>
              <w:fldChar w:fldCharType="end"/>
            </w:r>
          </w:p>
        </w:tc>
        <w:tc>
          <w:tcPr>
            <w:tcW w:w="1517" w:type="dxa"/>
            <w:vAlign w:val="center"/>
          </w:tcPr>
          <w:p w14:paraId="4CD4ABF4"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 xml:space="preserve">Cortisol Delta </w:t>
            </w:r>
            <w:r>
              <w:rPr>
                <w:rFonts w:ascii="Times New Roman" w:hAnsi="Times New Roman" w:cs="Times New Roman"/>
                <w:sz w:val="20"/>
                <w:szCs w:val="20"/>
              </w:rPr>
              <w:t>t</w:t>
            </w:r>
            <w:r w:rsidRPr="00264BB6">
              <w:rPr>
                <w:rFonts w:ascii="Times New Roman" w:hAnsi="Times New Roman" w:cs="Times New Roman"/>
                <w:sz w:val="20"/>
                <w:szCs w:val="20"/>
              </w:rPr>
              <w:t>o Social Stress Test</w:t>
            </w:r>
          </w:p>
        </w:tc>
        <w:tc>
          <w:tcPr>
            <w:tcW w:w="1176" w:type="dxa"/>
            <w:vAlign w:val="center"/>
          </w:tcPr>
          <w:p w14:paraId="15D59AB7"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59/65</w:t>
            </w:r>
          </w:p>
        </w:tc>
        <w:tc>
          <w:tcPr>
            <w:tcW w:w="567" w:type="dxa"/>
            <w:vAlign w:val="center"/>
          </w:tcPr>
          <w:p w14:paraId="3E9D279C"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3</w:t>
            </w:r>
          </w:p>
        </w:tc>
        <w:tc>
          <w:tcPr>
            <w:tcW w:w="853" w:type="dxa"/>
            <w:vAlign w:val="center"/>
          </w:tcPr>
          <w:p w14:paraId="2E05704D"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645085">
              <w:rPr>
                <w:rFonts w:ascii="Times New Roman" w:hAnsi="Times New Roman" w:cs="Times New Roman"/>
                <w:sz w:val="20"/>
                <w:szCs w:val="20"/>
              </w:rPr>
              <w:t>SMD</w:t>
            </w:r>
          </w:p>
        </w:tc>
        <w:tc>
          <w:tcPr>
            <w:tcW w:w="1871" w:type="dxa"/>
            <w:gridSpan w:val="2"/>
            <w:vAlign w:val="center"/>
          </w:tcPr>
          <w:p w14:paraId="21B211A4"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-0.24 (-0.61 – 0.12)</w:t>
            </w:r>
          </w:p>
        </w:tc>
        <w:tc>
          <w:tcPr>
            <w:tcW w:w="900" w:type="dxa"/>
            <w:vAlign w:val="center"/>
          </w:tcPr>
          <w:p w14:paraId="475B87FC"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0.192</w:t>
            </w:r>
          </w:p>
        </w:tc>
        <w:tc>
          <w:tcPr>
            <w:tcW w:w="1268" w:type="dxa"/>
            <w:gridSpan w:val="2"/>
            <w:vAlign w:val="center"/>
          </w:tcPr>
          <w:p w14:paraId="1D7CAC5C"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-1.11 – 0.62</w:t>
            </w:r>
          </w:p>
        </w:tc>
        <w:tc>
          <w:tcPr>
            <w:tcW w:w="544" w:type="dxa"/>
            <w:gridSpan w:val="2"/>
            <w:vAlign w:val="center"/>
          </w:tcPr>
          <w:p w14:paraId="52ED08C8"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4.7</w:t>
            </w:r>
          </w:p>
        </w:tc>
        <w:tc>
          <w:tcPr>
            <w:tcW w:w="1264" w:type="dxa"/>
            <w:gridSpan w:val="3"/>
            <w:vAlign w:val="center"/>
          </w:tcPr>
          <w:p w14:paraId="6A76C5CF"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698F7847"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40063314"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48E266B3"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4</w:t>
            </w:r>
          </w:p>
        </w:tc>
      </w:tr>
      <w:tr w:rsidR="00F26813" w:rsidRPr="002B521A" w14:paraId="67475CFF"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53DF5773" w14:textId="77777777" w:rsidR="00F26813" w:rsidRPr="002B521A" w:rsidRDefault="00F26813" w:rsidP="007E0383">
            <w:pPr>
              <w:rPr>
                <w:rFonts w:ascii="Times New Roman" w:hAnsi="Times New Roman" w:cs="Times New Roman"/>
                <w:sz w:val="20"/>
                <w:szCs w:val="20"/>
              </w:rPr>
            </w:pPr>
            <w:r w:rsidRPr="007B5D5E">
              <w:rPr>
                <w:rFonts w:ascii="Times New Roman" w:hAnsi="Times New Roman" w:cs="Times New Roman"/>
                <w:b w:val="0"/>
                <w:sz w:val="20"/>
                <w:szCs w:val="20"/>
              </w:rPr>
              <w:t xml:space="preserve">Ciufolini </w:t>
            </w:r>
            <w:r w:rsidRPr="007B5D5E">
              <w:rPr>
                <w:rFonts w:ascii="Times New Roman" w:hAnsi="Times New Roman" w:cs="Times New Roman"/>
                <w:b w:val="0"/>
                <w:i/>
                <w:sz w:val="20"/>
                <w:szCs w:val="20"/>
              </w:rPr>
              <w:t>et al.</w:t>
            </w:r>
            <w:r w:rsidRPr="007B5D5E">
              <w:rPr>
                <w:rFonts w:ascii="Times New Roman" w:hAnsi="Times New Roman" w:cs="Times New Roman"/>
                <w:b w:val="0"/>
                <w:sz w:val="20"/>
                <w:szCs w:val="20"/>
              </w:rPr>
              <w:t xml:space="preserve">, 2014 </w:t>
            </w:r>
            <w:r>
              <w:rPr>
                <w:rFonts w:ascii="Times New Roman" w:hAnsi="Times New Roman" w:cs="Times New Roman"/>
                <w:sz w:val="20"/>
                <w:szCs w:val="20"/>
              </w:rPr>
              <w:fldChar w:fldCharType="begin">
                <w:fldData xml:space="preserve">PEVuZE5vdGU+PENpdGU+PEF1dGhvcj5DaXVmb2xpbmk8L0F1dGhvcj48WWVhcj4yMDE0PC9ZZWFy
PjxSZWNOdW0+MTAzPC9SZWNOdW0+PERpc3BsYXlUZXh0Pls3Ml08L0Rpc3BsYXlUZXh0PjxyZWNv
cmQ+PHJlYy1udW1iZXI+MTAzPC9yZWMtbnVtYmVyPjxmb3JlaWduLWtleXM+PGtleSBhcHA9IkVO
IiBkYi1pZD0ienp0ZHdzeDVldHc5ZDdlczVzenhhYXhxYXM5MmZhZnQ1ZHBhIj4xMDM8L2tleT48
L2ZvcmVpZ24ta2V5cz48cmVmLXR5cGUgbmFtZT0iSm91cm5hbCBBcnRpY2xlIj4xNzwvcmVmLXR5
cGU+PGNvbnRyaWJ1dG9ycz48YXV0aG9ycz48YXV0aG9yPkNpdWZvbGluaSwgUy48L2F1dGhvcj48
YXV0aG9yPkRhenphbiwgUC48L2F1dGhvcj48YXV0aG9yPktlbXB0b24sIE0uIEouPC9hdXRob3I+
PGF1dGhvcj5QYXJpYW50ZSwgQy48L2F1dGhvcj48YXV0aG9yPk1vbmRlbGxpLCBWLjwvYXV0aG9y
PjwvYXV0aG9ycz48L2NvbnRyaWJ1dG9ycz48YXV0aC1hZGRyZXNzPktpbmcmYXBvcztzIENvbGxl
Z2UgTG9uZG9uLCBJbnN0aXR1dGUgb2YgUHN5Y2hpYXRyeSwgUHN5Y2hvbG9neSBhbmQgTmV1cm9z
Y2llbmNlLCBEZXBhcnRtZW50IG9mIFBzeWNob3NpcyBTdHVkaWVzLCAxNiBEZSBDcmVzcGlnbnkg
UGFyaywgTG9uZG9uIFNFNSA4QUYsIFVLOyBOYXRpb25hbCBJbnN0aXR1dGUgZm9yIEhlYWx0aCBS
ZXNlYXJjaCAoTklIUikgTWVudGFsIEhlYWx0aCBCaW9tZWRpY2FsIFJlc2VhcmNoIENlbnRyZSBh
dCBTb3V0aCBMb25kb24gYW5kIE1hdWRzbGV5LCBOSFMgRm91bmRhdGlvbiBUcnVzdCBhbmQgS2lu
ZyZhcG9zO3MgQ29sbGVnZSBMb25kb24sIExvbmRvbiwgVUsuIEVsZWN0cm9uaWMgYWRkcmVzczog
c2ltb25lLmNpdWZvbGluaUBrY2wuYWMudWsuJiN4RDtLaW5nJmFwb3M7cyBDb2xsZWdlIExvbmRv
biwgSW5zdGl0dXRlIG9mIFBzeWNoaWF0cnksIFBzeWNob2xvZ3kgYW5kIE5ldXJvc2NpZW5jZSwg
RGVwYXJ0bWVudCBvZiBQc3ljaG9zaXMgU3R1ZGllcywgMTYgRGUgQ3Jlc3BpZ255IFBhcmssIExv
bmRvbiBTRTUgOEFGLCBVSzsgTmF0aW9uYWwgSW5zdGl0dXRlIGZvciBIZWFsdGggUmVzZWFyY2gg
KE5JSFIpIE1lbnRhbCBIZWFsdGggQmlvbWVkaWNhbCBSZXNlYXJjaCBDZW50cmUgYXQgU291dGgg
TG9uZG9uIGFuZCBNYXVkc2xleSwgTkhTIEZvdW5kYXRpb24gVHJ1c3QgYW5kIEtpbmcmYXBvcztz
IENvbGxlZ2UgTG9uZG9uLCBMb25kb24sIFVLLiYjeEQ7S2luZyZhcG9zO3MgQ29sbGVnZSBMb25k
b24sIEluc3RpdHV0ZSBvZiBQc3ljaGlhdHJ5LCBQc3ljaG9sb2d5IGFuZCBOZXVyb3NjaWVuY2Us
IERlcGFydG1lbnQgb2YgUHN5Y2hvc2lzIFN0dWRpZXMsIDE2IERlIENyZXNwaWdueSBQYXJrLCBM
b25kb24gU0U1IDhBRiwgVUsuJiN4RDtLaW5nJmFwb3M7cyBDb2xsZWdlIExvbmRvbiwgSW5zdGl0
dXRlIG9mIFBzeWNoaWF0cnksIFBzeWNob2xvZ3kgYW5kIE5ldXJvc2NpZW5jZSwgRGVwYXJ0bWVu
dCBvZiBQc3ljaG9sb2dpY2FsIE1lZGljaW5lLCBDcmVzcGlnbnkgUGFyaywgTG9uZG9uIFNFNSA4
QUYsIFVLLiYjeEQ7TmF0aW9uYWwgSW5zdGl0dXRlIGZvciBIZWFsdGggUmVzZWFyY2ggKE5JSFIp
IE1lbnRhbCBIZWFsdGggQmlvbWVkaWNhbCBSZXNlYXJjaCBDZW50cmUgYXQgU291dGggTG9uZG9u
IGFuZCBNYXVkc2xleSwgTkhTIEZvdW5kYXRpb24gVHJ1c3QgYW5kIEtpbmcmYXBvcztzIENvbGxl
Z2UgTG9uZG9uLCBMb25kb24sIFVLOyBLaW5nJmFwb3M7cyBDb2xsZWdlIExvbmRvbiwgSW5zdGl0
dXRlIG9mIFBzeWNoaWF0cnksIFBzeWNob2xvZ3kgYW5kIE5ldXJvc2NpZW5jZSwgRGVwYXJ0bWVu
dCBvZiBQc3ljaG9sb2dpY2FsIE1lZGljaW5lLCBDcmVzcGlnbnkgUGFyaywgTG9uZG9uIFNFNSA4
QUYsIFVLLjwvYXV0aC1hZGRyZXNzPjx0aXRsZXM+PHRpdGxlPkhQQSBheGlzIHJlc3BvbnNlIHRv
IHNvY2lhbCBzdHJlc3MgaXMgYXR0ZW51YXRlZCBpbiBzY2hpem9waHJlbmlhIGJ1dCBub3JtYWwg
aW4gZGVwcmVzc2lvbjogZXZpZGVuY2UgZnJvbSBhIG1ldGEtYW5hbHlzaXMgb2YgZXhpc3Rpbmcg
c3R1ZGllczwvdGl0bGU+PHNlY29uZGFyeS10aXRsZT5OZXVyb3NjaSBCaW9iZWhhdiBSZXY8L3Nl
Y29uZGFyeS10aXRsZT48YWx0LXRpdGxlPk5ldXJvc2NpZW5jZSBhbmQgYmlvYmVoYXZpb3JhbCBy
ZXZpZXdzPC9hbHQtdGl0bGU+PC90aXRsZXM+PHBlcmlvZGljYWw+PGZ1bGwtdGl0bGU+TmV1cm9z
Y2kgQmlvYmVoYXYgUmV2PC9mdWxsLXRpdGxlPjxhYmJyLTE+TmV1cm9zY2llbmNlIGFuZCBiaW9i
ZWhhdmlvcmFsIHJldmlld3M8L2FiYnItMT48L3BlcmlvZGljYWw+PGFsdC1wZXJpb2RpY2FsPjxm
dWxsLXRpdGxlPk5ldXJvc2NpIEJpb2JlaGF2IFJldjwvZnVsbC10aXRsZT48YWJici0xPk5ldXJv
c2NpZW5jZSBhbmQgYmlvYmVoYXZpb3JhbCByZXZpZXdzPC9hYmJyLTE+PC9hbHQtcGVyaW9kaWNh
bD48cGFnZXM+MzU5LTY4PC9wYWdlcz48dm9sdW1lPjQ3PC92b2x1bWU+PGVkaXRpb24+MjAxNC8w
OS8yNDwvZWRpdGlvbj48a2V5d29yZHM+PGtleXdvcmQ+QWRvbGVzY2VudDwva2V5d29yZD48a2V5
d29yZD5BZHVsdDwva2V5d29yZD48a2V5d29yZD5EZXByZXNzaXZlIERpc29yZGVyLypwaHlzaW9w
YXRob2xvZ3k8L2tleXdvcmQ+PGtleXdvcmQ+RmVtYWxlPC9rZXl3b3JkPjxrZXl3b3JkPkh1bWFu
czwva2V5d29yZD48a2V5d29yZD5IeWRyb2NvcnRpc29uZS9hbmFseXNpczwva2V5d29yZD48a2V5
d29yZD5IeXBvdGhhbGFtby1IeXBvcGh5c2VhbCBTeXN0ZW0vKnBoeXNpb3BhdGhvbG9neTwva2V5
d29yZD48a2V5d29yZD5NYWxlPC9rZXl3b3JkPjxrZXl3b3JkPk1pZGRsZSBBZ2VkPC9rZXl3b3Jk
PjxrZXl3b3JkPlBpdHVpdGFyeS1BZHJlbmFsIFN5c3RlbS8qcGh5c2lvcGF0aG9sb2d5PC9rZXl3
b3JkPjxrZXl3b3JkPlNjaGl6b3BocmVuaWEvKnBoeXNpb3BhdGhvbG9neTwva2V5d29yZD48a2V5
d29yZD5TdHJlc3MsIFBzeWNob2xvZ2ljYWwvKnBoeXNpb3BhdGhvbG9neTwva2V5d29yZD48a2V5
d29yZD5Zb3VuZyBBZHVsdDwva2V5d29yZD48a2V5d29yZD5Db3J0aXNvbDwva2V5d29yZD48a2V5
d29yZD5Db3J0aXNvbCBuZWdhdGl2ZSBmZWVkYmFjazwva2V5d29yZD48a2V5d29yZD5EZXByZXNz
aW9uPC9rZXl3b3JkPjxrZXl3b3JkPkhQQSBheGlzIHJlYWN0aXZpdHk8L2tleXdvcmQ+PGtleXdv
cmQ+TWVtb3J5PC9rZXl3b3JkPjxrZXl3b3JkPlBzeWNob3Npczwva2V5d29yZD48a2V5d29yZD5T
Y2hpem9waHJlbmlhPC9rZXl3b3JkPjxrZXl3b3JkPlNvY2lhbCBzdHJlc3M8L2tleXdvcmQ+PC9r
ZXl3b3Jkcz48ZGF0ZXM+PHllYXI+MjAxNDwveWVhcj48cHViLWRhdGVzPjxkYXRlPk5vdjwvZGF0
ZT48L3B1Yi1kYXRlcz48L2RhdGVzPjxpc2JuPjAxNDktNzYzNDwvaXNibj48YWNjZXNzaW9uLW51
bT4yNTI0NjI5NDwvYWNjZXNzaW9uLW51bT48dXJscz48L3VybHM+PGVsZWN0cm9uaWMtcmVzb3Vy
Y2UtbnVtPjEwLjEwMTYvai5uZXViaW9yZXYuMjAxNC4wOS4wMDQ8L2VsZWN0cm9uaWMtcmVzb3Vy
Y2UtbnVtPjxyZW1vdGUtZGF0YWJhc2UtcHJvdmlkZXI+TkxNPC9yZW1vdGUtZGF0YWJhc2UtcHJv
dmlkZXI+PGxhbmd1YWdlPmVuZzwvbGFuZ3VhZ2U+PC9yZWNvcmQ+PC9DaXRlPjwvRW5kTm90ZT4A
</w:fldData>
              </w:fldChar>
            </w:r>
            <w:r>
              <w:rPr>
                <w:rFonts w:ascii="Times New Roman" w:hAnsi="Times New Roman" w:cs="Times New Roman"/>
                <w:sz w:val="20"/>
                <w:szCs w:val="20"/>
              </w:rPr>
              <w:instrText xml:space="preserve"> ADDIN EN.CITE </w:instrText>
            </w:r>
            <w:r>
              <w:rPr>
                <w:rFonts w:ascii="Times New Roman" w:hAnsi="Times New Roman" w:cs="Times New Roman"/>
                <w:sz w:val="20"/>
                <w:szCs w:val="20"/>
              </w:rPr>
              <w:fldChar w:fldCharType="begin">
                <w:fldData xml:space="preserve">PEVuZE5vdGU+PENpdGU+PEF1dGhvcj5DaXVmb2xpbmk8L0F1dGhvcj48WWVhcj4yMDE0PC9ZZWFy
PjxSZWNOdW0+MTAzPC9SZWNOdW0+PERpc3BsYXlUZXh0Pls3Ml08L0Rpc3BsYXlUZXh0PjxyZWNv
cmQ+PHJlYy1udW1iZXI+MTAzPC9yZWMtbnVtYmVyPjxmb3JlaWduLWtleXM+PGtleSBhcHA9IkVO
IiBkYi1pZD0ienp0ZHdzeDVldHc5ZDdlczVzenhhYXhxYXM5MmZhZnQ1ZHBhIj4xMDM8L2tleT48
L2ZvcmVpZ24ta2V5cz48cmVmLXR5cGUgbmFtZT0iSm91cm5hbCBBcnRpY2xlIj4xNzwvcmVmLXR5
cGU+PGNvbnRyaWJ1dG9ycz48YXV0aG9ycz48YXV0aG9yPkNpdWZvbGluaSwgUy48L2F1dGhvcj48
YXV0aG9yPkRhenphbiwgUC48L2F1dGhvcj48YXV0aG9yPktlbXB0b24sIE0uIEouPC9hdXRob3I+
PGF1dGhvcj5QYXJpYW50ZSwgQy48L2F1dGhvcj48YXV0aG9yPk1vbmRlbGxpLCBWLjwvYXV0aG9y
PjwvYXV0aG9ycz48L2NvbnRyaWJ1dG9ycz48YXV0aC1hZGRyZXNzPktpbmcmYXBvcztzIENvbGxl
Z2UgTG9uZG9uLCBJbnN0aXR1dGUgb2YgUHN5Y2hpYXRyeSwgUHN5Y2hvbG9neSBhbmQgTmV1cm9z
Y2llbmNlLCBEZXBhcnRtZW50IG9mIFBzeWNob3NpcyBTdHVkaWVzLCAxNiBEZSBDcmVzcGlnbnkg
UGFyaywgTG9uZG9uIFNFNSA4QUYsIFVLOyBOYXRpb25hbCBJbnN0aXR1dGUgZm9yIEhlYWx0aCBS
ZXNlYXJjaCAoTklIUikgTWVudGFsIEhlYWx0aCBCaW9tZWRpY2FsIFJlc2VhcmNoIENlbnRyZSBh
dCBTb3V0aCBMb25kb24gYW5kIE1hdWRzbGV5LCBOSFMgRm91bmRhdGlvbiBUcnVzdCBhbmQgS2lu
ZyZhcG9zO3MgQ29sbGVnZSBMb25kb24sIExvbmRvbiwgVUsuIEVsZWN0cm9uaWMgYWRkcmVzczog
c2ltb25lLmNpdWZvbGluaUBrY2wuYWMudWsuJiN4RDtLaW5nJmFwb3M7cyBDb2xsZWdlIExvbmRv
biwgSW5zdGl0dXRlIG9mIFBzeWNoaWF0cnksIFBzeWNob2xvZ3kgYW5kIE5ldXJvc2NpZW5jZSwg
RGVwYXJ0bWVudCBvZiBQc3ljaG9zaXMgU3R1ZGllcywgMTYgRGUgQ3Jlc3BpZ255IFBhcmssIExv
bmRvbiBTRTUgOEFGLCBVSzsgTmF0aW9uYWwgSW5zdGl0dXRlIGZvciBIZWFsdGggUmVzZWFyY2gg
KE5JSFIpIE1lbnRhbCBIZWFsdGggQmlvbWVkaWNhbCBSZXNlYXJjaCBDZW50cmUgYXQgU291dGgg
TG9uZG9uIGFuZCBNYXVkc2xleSwgTkhTIEZvdW5kYXRpb24gVHJ1c3QgYW5kIEtpbmcmYXBvcztz
IENvbGxlZ2UgTG9uZG9uLCBMb25kb24sIFVLLiYjeEQ7S2luZyZhcG9zO3MgQ29sbGVnZSBMb25k
b24sIEluc3RpdHV0ZSBvZiBQc3ljaGlhdHJ5LCBQc3ljaG9sb2d5IGFuZCBOZXVyb3NjaWVuY2Us
IERlcGFydG1lbnQgb2YgUHN5Y2hvc2lzIFN0dWRpZXMsIDE2IERlIENyZXNwaWdueSBQYXJrLCBM
b25kb24gU0U1IDhBRiwgVUsuJiN4RDtLaW5nJmFwb3M7cyBDb2xsZWdlIExvbmRvbiwgSW5zdGl0
dXRlIG9mIFBzeWNoaWF0cnksIFBzeWNob2xvZ3kgYW5kIE5ldXJvc2NpZW5jZSwgRGVwYXJ0bWVu
dCBvZiBQc3ljaG9sb2dpY2FsIE1lZGljaW5lLCBDcmVzcGlnbnkgUGFyaywgTG9uZG9uIFNFNSA4
QUYsIFVLLiYjeEQ7TmF0aW9uYWwgSW5zdGl0dXRlIGZvciBIZWFsdGggUmVzZWFyY2ggKE5JSFIp
IE1lbnRhbCBIZWFsdGggQmlvbWVkaWNhbCBSZXNlYXJjaCBDZW50cmUgYXQgU291dGggTG9uZG9u
IGFuZCBNYXVkc2xleSwgTkhTIEZvdW5kYXRpb24gVHJ1c3QgYW5kIEtpbmcmYXBvcztzIENvbGxl
Z2UgTG9uZG9uLCBMb25kb24sIFVLOyBLaW5nJmFwb3M7cyBDb2xsZWdlIExvbmRvbiwgSW5zdGl0
dXRlIG9mIFBzeWNoaWF0cnksIFBzeWNob2xvZ3kgYW5kIE5ldXJvc2NpZW5jZSwgRGVwYXJ0bWVu
dCBvZiBQc3ljaG9sb2dpY2FsIE1lZGljaW5lLCBDcmVzcGlnbnkgUGFyaywgTG9uZG9uIFNFNSA4
QUYsIFVLLjwvYXV0aC1hZGRyZXNzPjx0aXRsZXM+PHRpdGxlPkhQQSBheGlzIHJlc3BvbnNlIHRv
IHNvY2lhbCBzdHJlc3MgaXMgYXR0ZW51YXRlZCBpbiBzY2hpem9waHJlbmlhIGJ1dCBub3JtYWwg
aW4gZGVwcmVzc2lvbjogZXZpZGVuY2UgZnJvbSBhIG1ldGEtYW5hbHlzaXMgb2YgZXhpc3Rpbmcg
c3R1ZGllczwvdGl0bGU+PHNlY29uZGFyeS10aXRsZT5OZXVyb3NjaSBCaW9iZWhhdiBSZXY8L3Nl
Y29uZGFyeS10aXRsZT48YWx0LXRpdGxlPk5ldXJvc2NpZW5jZSBhbmQgYmlvYmVoYXZpb3JhbCBy
ZXZpZXdzPC9hbHQtdGl0bGU+PC90aXRsZXM+PHBlcmlvZGljYWw+PGZ1bGwtdGl0bGU+TmV1cm9z
Y2kgQmlvYmVoYXYgUmV2PC9mdWxsLXRpdGxlPjxhYmJyLTE+TmV1cm9zY2llbmNlIGFuZCBiaW9i
ZWhhdmlvcmFsIHJldmlld3M8L2FiYnItMT48L3BlcmlvZGljYWw+PGFsdC1wZXJpb2RpY2FsPjxm
dWxsLXRpdGxlPk5ldXJvc2NpIEJpb2JlaGF2IFJldjwvZnVsbC10aXRsZT48YWJici0xPk5ldXJv
c2NpZW5jZSBhbmQgYmlvYmVoYXZpb3JhbCByZXZpZXdzPC9hYmJyLTE+PC9hbHQtcGVyaW9kaWNh
bD48cGFnZXM+MzU5LTY4PC9wYWdlcz48dm9sdW1lPjQ3PC92b2x1bWU+PGVkaXRpb24+MjAxNC8w
OS8yNDwvZWRpdGlvbj48a2V5d29yZHM+PGtleXdvcmQ+QWRvbGVzY2VudDwva2V5d29yZD48a2V5
d29yZD5BZHVsdDwva2V5d29yZD48a2V5d29yZD5EZXByZXNzaXZlIERpc29yZGVyLypwaHlzaW9w
YXRob2xvZ3k8L2tleXdvcmQ+PGtleXdvcmQ+RmVtYWxlPC9rZXl3b3JkPjxrZXl3b3JkPkh1bWFu
czwva2V5d29yZD48a2V5d29yZD5IeWRyb2NvcnRpc29uZS9hbmFseXNpczwva2V5d29yZD48a2V5
d29yZD5IeXBvdGhhbGFtby1IeXBvcGh5c2VhbCBTeXN0ZW0vKnBoeXNpb3BhdGhvbG9neTwva2V5
d29yZD48a2V5d29yZD5NYWxlPC9rZXl3b3JkPjxrZXl3b3JkPk1pZGRsZSBBZ2VkPC9rZXl3b3Jk
PjxrZXl3b3JkPlBpdHVpdGFyeS1BZHJlbmFsIFN5c3RlbS8qcGh5c2lvcGF0aG9sb2d5PC9rZXl3
b3JkPjxrZXl3b3JkPlNjaGl6b3BocmVuaWEvKnBoeXNpb3BhdGhvbG9neTwva2V5d29yZD48a2V5
d29yZD5TdHJlc3MsIFBzeWNob2xvZ2ljYWwvKnBoeXNpb3BhdGhvbG9neTwva2V5d29yZD48a2V5
d29yZD5Zb3VuZyBBZHVsdDwva2V5d29yZD48a2V5d29yZD5Db3J0aXNvbDwva2V5d29yZD48a2V5
d29yZD5Db3J0aXNvbCBuZWdhdGl2ZSBmZWVkYmFjazwva2V5d29yZD48a2V5d29yZD5EZXByZXNz
aW9uPC9rZXl3b3JkPjxrZXl3b3JkPkhQQSBheGlzIHJlYWN0aXZpdHk8L2tleXdvcmQ+PGtleXdv
cmQ+TWVtb3J5PC9rZXl3b3JkPjxrZXl3b3JkPlBzeWNob3Npczwva2V5d29yZD48a2V5d29yZD5T
Y2hpem9waHJlbmlhPC9rZXl3b3JkPjxrZXl3b3JkPlNvY2lhbCBzdHJlc3M8L2tleXdvcmQ+PC9r
ZXl3b3Jkcz48ZGF0ZXM+PHllYXI+MjAxNDwveWVhcj48cHViLWRhdGVzPjxkYXRlPk5vdjwvZGF0
ZT48L3B1Yi1kYXRlcz48L2RhdGVzPjxpc2JuPjAxNDktNzYzNDwvaXNibj48YWNjZXNzaW9uLW51
bT4yNTI0NjI5NDwvYWNjZXNzaW9uLW51bT48dXJscz48L3VybHM+PGVsZWN0cm9uaWMtcmVzb3Vy
Y2UtbnVtPjEwLjEwMTYvai5uZXViaW9yZXYuMjAxNC4wOS4wMDQ8L2VsZWN0cm9uaWMtcmVzb3Vy
Y2UtbnVtPjxyZW1vdGUtZGF0YWJhc2UtcHJvdmlkZXI+TkxNPC9yZW1vdGUtZGF0YWJhc2UtcHJv
dmlkZXI+PGxhbmd1YWdlPmVuZzwvbGFuZ3VhZ2U+PC9yZWNvcmQ+PC9DaXRlPjwvRW5kTm90ZT4A
</w:fldData>
              </w:fldChar>
            </w:r>
            <w:r>
              <w:rPr>
                <w:rFonts w:ascii="Times New Roman" w:hAnsi="Times New Roman" w:cs="Times New Roman"/>
                <w:sz w:val="20"/>
                <w:szCs w:val="20"/>
              </w:rPr>
              <w:instrText xml:space="preserve"> ADDIN EN.CITE.DATA </w:instrText>
            </w:r>
            <w:r>
              <w:rPr>
                <w:rFonts w:ascii="Times New Roman" w:hAnsi="Times New Roman" w:cs="Times New Roman"/>
                <w:sz w:val="20"/>
                <w:szCs w:val="20"/>
              </w:rPr>
            </w:r>
            <w:r>
              <w:rPr>
                <w:rFonts w:ascii="Times New Roman" w:hAnsi="Times New Roman" w:cs="Times New Roman"/>
                <w:sz w:val="20"/>
                <w:szCs w:val="20"/>
              </w:rPr>
              <w:fldChar w:fldCharType="end"/>
            </w:r>
            <w:r>
              <w:rPr>
                <w:rFonts w:ascii="Times New Roman" w:hAnsi="Times New Roman" w:cs="Times New Roman"/>
                <w:sz w:val="20"/>
                <w:szCs w:val="20"/>
              </w:rPr>
            </w:r>
            <w:r>
              <w:rPr>
                <w:rFonts w:ascii="Times New Roman" w:hAnsi="Times New Roman" w:cs="Times New Roman"/>
                <w:sz w:val="20"/>
                <w:szCs w:val="20"/>
              </w:rPr>
              <w:fldChar w:fldCharType="separate"/>
            </w:r>
            <w:r>
              <w:rPr>
                <w:rFonts w:ascii="Times New Roman" w:hAnsi="Times New Roman" w:cs="Times New Roman"/>
                <w:noProof/>
                <w:sz w:val="20"/>
                <w:szCs w:val="20"/>
              </w:rPr>
              <w:t>[72]</w:t>
            </w:r>
            <w:r>
              <w:rPr>
                <w:rFonts w:ascii="Times New Roman" w:hAnsi="Times New Roman" w:cs="Times New Roman"/>
                <w:sz w:val="20"/>
                <w:szCs w:val="20"/>
              </w:rPr>
              <w:fldChar w:fldCharType="end"/>
            </w:r>
          </w:p>
        </w:tc>
        <w:tc>
          <w:tcPr>
            <w:tcW w:w="1517" w:type="dxa"/>
            <w:vAlign w:val="center"/>
          </w:tcPr>
          <w:p w14:paraId="3A2AC5F9"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 xml:space="preserve">Cortisol Level </w:t>
            </w:r>
            <w:r>
              <w:rPr>
                <w:rFonts w:ascii="Times New Roman" w:hAnsi="Times New Roman" w:cs="Times New Roman"/>
                <w:sz w:val="20"/>
                <w:szCs w:val="20"/>
              </w:rPr>
              <w:t>i</w:t>
            </w:r>
            <w:r w:rsidRPr="00264BB6">
              <w:rPr>
                <w:rFonts w:ascii="Times New Roman" w:hAnsi="Times New Roman" w:cs="Times New Roman"/>
                <w:sz w:val="20"/>
                <w:szCs w:val="20"/>
              </w:rPr>
              <w:t xml:space="preserve">n Antecipation </w:t>
            </w:r>
            <w:r>
              <w:rPr>
                <w:rFonts w:ascii="Times New Roman" w:hAnsi="Times New Roman" w:cs="Times New Roman"/>
                <w:sz w:val="20"/>
                <w:szCs w:val="20"/>
              </w:rPr>
              <w:t>t</w:t>
            </w:r>
            <w:r w:rsidRPr="00264BB6">
              <w:rPr>
                <w:rFonts w:ascii="Times New Roman" w:hAnsi="Times New Roman" w:cs="Times New Roman"/>
                <w:sz w:val="20"/>
                <w:szCs w:val="20"/>
              </w:rPr>
              <w:t>o Social Stress Test</w:t>
            </w:r>
          </w:p>
        </w:tc>
        <w:tc>
          <w:tcPr>
            <w:tcW w:w="1176" w:type="dxa"/>
            <w:vAlign w:val="center"/>
          </w:tcPr>
          <w:p w14:paraId="15F9AA37"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59/65</w:t>
            </w:r>
          </w:p>
        </w:tc>
        <w:tc>
          <w:tcPr>
            <w:tcW w:w="567" w:type="dxa"/>
            <w:vAlign w:val="center"/>
          </w:tcPr>
          <w:p w14:paraId="2603C1C5"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3</w:t>
            </w:r>
          </w:p>
        </w:tc>
        <w:tc>
          <w:tcPr>
            <w:tcW w:w="853" w:type="dxa"/>
            <w:vAlign w:val="center"/>
          </w:tcPr>
          <w:p w14:paraId="792D6879"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645085">
              <w:rPr>
                <w:rFonts w:ascii="Times New Roman" w:hAnsi="Times New Roman" w:cs="Times New Roman"/>
                <w:sz w:val="20"/>
                <w:szCs w:val="20"/>
              </w:rPr>
              <w:t>SMD</w:t>
            </w:r>
          </w:p>
        </w:tc>
        <w:tc>
          <w:tcPr>
            <w:tcW w:w="1871" w:type="dxa"/>
            <w:gridSpan w:val="2"/>
            <w:vAlign w:val="center"/>
          </w:tcPr>
          <w:p w14:paraId="5E0DD5DA"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-0.40 (-0.75 – -0.04)</w:t>
            </w:r>
          </w:p>
        </w:tc>
        <w:tc>
          <w:tcPr>
            <w:tcW w:w="900" w:type="dxa"/>
            <w:vAlign w:val="center"/>
          </w:tcPr>
          <w:p w14:paraId="53D1FB9D"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0.030</w:t>
            </w:r>
          </w:p>
        </w:tc>
        <w:tc>
          <w:tcPr>
            <w:tcW w:w="1268" w:type="dxa"/>
            <w:gridSpan w:val="2"/>
            <w:vAlign w:val="center"/>
          </w:tcPr>
          <w:p w14:paraId="39AE93B2"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-1.18 – 0.39</w:t>
            </w:r>
          </w:p>
        </w:tc>
        <w:tc>
          <w:tcPr>
            <w:tcW w:w="544" w:type="dxa"/>
            <w:gridSpan w:val="2"/>
            <w:vAlign w:val="center"/>
          </w:tcPr>
          <w:p w14:paraId="7964EF73"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w:t>
            </w:r>
          </w:p>
        </w:tc>
        <w:tc>
          <w:tcPr>
            <w:tcW w:w="1264" w:type="dxa"/>
            <w:gridSpan w:val="3"/>
            <w:vAlign w:val="center"/>
          </w:tcPr>
          <w:p w14:paraId="3042FC2D"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14D10552"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31C5CC65"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0C3EFB9D"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4</w:t>
            </w:r>
          </w:p>
        </w:tc>
      </w:tr>
      <w:tr w:rsidR="00F26813" w:rsidRPr="002B521A" w14:paraId="75A81AE4"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37C78DDC" w14:textId="77777777" w:rsidR="00F26813" w:rsidRPr="002B521A" w:rsidRDefault="00F26813" w:rsidP="007E0383">
            <w:pPr>
              <w:rPr>
                <w:rFonts w:ascii="Times New Roman" w:hAnsi="Times New Roman" w:cs="Times New Roman"/>
                <w:sz w:val="20"/>
                <w:szCs w:val="20"/>
              </w:rPr>
            </w:pPr>
            <w:r w:rsidRPr="007B5D5E">
              <w:rPr>
                <w:rFonts w:ascii="Times New Roman" w:hAnsi="Times New Roman" w:cs="Times New Roman"/>
                <w:b w:val="0"/>
                <w:sz w:val="20"/>
                <w:szCs w:val="20"/>
              </w:rPr>
              <w:t xml:space="preserve">Ciufolini </w:t>
            </w:r>
            <w:r w:rsidRPr="007B5D5E">
              <w:rPr>
                <w:rFonts w:ascii="Times New Roman" w:hAnsi="Times New Roman" w:cs="Times New Roman"/>
                <w:b w:val="0"/>
                <w:i/>
                <w:sz w:val="20"/>
                <w:szCs w:val="20"/>
              </w:rPr>
              <w:t>et al.</w:t>
            </w:r>
            <w:r w:rsidRPr="007B5D5E">
              <w:rPr>
                <w:rFonts w:ascii="Times New Roman" w:hAnsi="Times New Roman" w:cs="Times New Roman"/>
                <w:b w:val="0"/>
                <w:sz w:val="20"/>
                <w:szCs w:val="20"/>
              </w:rPr>
              <w:t xml:space="preserve">, 2014 </w:t>
            </w:r>
            <w:r>
              <w:rPr>
                <w:rFonts w:ascii="Times New Roman" w:hAnsi="Times New Roman" w:cs="Times New Roman"/>
                <w:sz w:val="20"/>
                <w:szCs w:val="20"/>
              </w:rPr>
              <w:fldChar w:fldCharType="begin">
                <w:fldData xml:space="preserve">PEVuZE5vdGU+PENpdGU+PEF1dGhvcj5DaXVmb2xpbmk8L0F1dGhvcj48WWVhcj4yMDE0PC9ZZWFy
PjxSZWNOdW0+MTAzPC9SZWNOdW0+PERpc3BsYXlUZXh0Pls3Ml08L0Rpc3BsYXlUZXh0PjxyZWNv
cmQ+PHJlYy1udW1iZXI+MTAzPC9yZWMtbnVtYmVyPjxmb3JlaWduLWtleXM+PGtleSBhcHA9IkVO
IiBkYi1pZD0ienp0ZHdzeDVldHc5ZDdlczVzenhhYXhxYXM5MmZhZnQ1ZHBhIj4xMDM8L2tleT48
L2ZvcmVpZ24ta2V5cz48cmVmLXR5cGUgbmFtZT0iSm91cm5hbCBBcnRpY2xlIj4xNzwvcmVmLXR5
cGU+PGNvbnRyaWJ1dG9ycz48YXV0aG9ycz48YXV0aG9yPkNpdWZvbGluaSwgUy48L2F1dGhvcj48
YXV0aG9yPkRhenphbiwgUC48L2F1dGhvcj48YXV0aG9yPktlbXB0b24sIE0uIEouPC9hdXRob3I+
PGF1dGhvcj5QYXJpYW50ZSwgQy48L2F1dGhvcj48YXV0aG9yPk1vbmRlbGxpLCBWLjwvYXV0aG9y
PjwvYXV0aG9ycz48L2NvbnRyaWJ1dG9ycz48YXV0aC1hZGRyZXNzPktpbmcmYXBvcztzIENvbGxl
Z2UgTG9uZG9uLCBJbnN0aXR1dGUgb2YgUHN5Y2hpYXRyeSwgUHN5Y2hvbG9neSBhbmQgTmV1cm9z
Y2llbmNlLCBEZXBhcnRtZW50IG9mIFBzeWNob3NpcyBTdHVkaWVzLCAxNiBEZSBDcmVzcGlnbnkg
UGFyaywgTG9uZG9uIFNFNSA4QUYsIFVLOyBOYXRpb25hbCBJbnN0aXR1dGUgZm9yIEhlYWx0aCBS
ZXNlYXJjaCAoTklIUikgTWVudGFsIEhlYWx0aCBCaW9tZWRpY2FsIFJlc2VhcmNoIENlbnRyZSBh
dCBTb3V0aCBMb25kb24gYW5kIE1hdWRzbGV5LCBOSFMgRm91bmRhdGlvbiBUcnVzdCBhbmQgS2lu
ZyZhcG9zO3MgQ29sbGVnZSBMb25kb24sIExvbmRvbiwgVUsuIEVsZWN0cm9uaWMgYWRkcmVzczog
c2ltb25lLmNpdWZvbGluaUBrY2wuYWMudWsuJiN4RDtLaW5nJmFwb3M7cyBDb2xsZWdlIExvbmRv
biwgSW5zdGl0dXRlIG9mIFBzeWNoaWF0cnksIFBzeWNob2xvZ3kgYW5kIE5ldXJvc2NpZW5jZSwg
RGVwYXJ0bWVudCBvZiBQc3ljaG9zaXMgU3R1ZGllcywgMTYgRGUgQ3Jlc3BpZ255IFBhcmssIExv
bmRvbiBTRTUgOEFGLCBVSzsgTmF0aW9uYWwgSW5zdGl0dXRlIGZvciBIZWFsdGggUmVzZWFyY2gg
KE5JSFIpIE1lbnRhbCBIZWFsdGggQmlvbWVkaWNhbCBSZXNlYXJjaCBDZW50cmUgYXQgU291dGgg
TG9uZG9uIGFuZCBNYXVkc2xleSwgTkhTIEZvdW5kYXRpb24gVHJ1c3QgYW5kIEtpbmcmYXBvcztz
IENvbGxlZ2UgTG9uZG9uLCBMb25kb24sIFVLLiYjeEQ7S2luZyZhcG9zO3MgQ29sbGVnZSBMb25k
b24sIEluc3RpdHV0ZSBvZiBQc3ljaGlhdHJ5LCBQc3ljaG9sb2d5IGFuZCBOZXVyb3NjaWVuY2Us
IERlcGFydG1lbnQgb2YgUHN5Y2hvc2lzIFN0dWRpZXMsIDE2IERlIENyZXNwaWdueSBQYXJrLCBM
b25kb24gU0U1IDhBRiwgVUsuJiN4RDtLaW5nJmFwb3M7cyBDb2xsZWdlIExvbmRvbiwgSW5zdGl0
dXRlIG9mIFBzeWNoaWF0cnksIFBzeWNob2xvZ3kgYW5kIE5ldXJvc2NpZW5jZSwgRGVwYXJ0bWVu
dCBvZiBQc3ljaG9sb2dpY2FsIE1lZGljaW5lLCBDcmVzcGlnbnkgUGFyaywgTG9uZG9uIFNFNSA4
QUYsIFVLLiYjeEQ7TmF0aW9uYWwgSW5zdGl0dXRlIGZvciBIZWFsdGggUmVzZWFyY2ggKE5JSFIp
IE1lbnRhbCBIZWFsdGggQmlvbWVkaWNhbCBSZXNlYXJjaCBDZW50cmUgYXQgU291dGggTG9uZG9u
IGFuZCBNYXVkc2xleSwgTkhTIEZvdW5kYXRpb24gVHJ1c3QgYW5kIEtpbmcmYXBvcztzIENvbGxl
Z2UgTG9uZG9uLCBMb25kb24sIFVLOyBLaW5nJmFwb3M7cyBDb2xsZWdlIExvbmRvbiwgSW5zdGl0
dXRlIG9mIFBzeWNoaWF0cnksIFBzeWNob2xvZ3kgYW5kIE5ldXJvc2NpZW5jZSwgRGVwYXJ0bWVu
dCBvZiBQc3ljaG9sb2dpY2FsIE1lZGljaW5lLCBDcmVzcGlnbnkgUGFyaywgTG9uZG9uIFNFNSA4
QUYsIFVLLjwvYXV0aC1hZGRyZXNzPjx0aXRsZXM+PHRpdGxlPkhQQSBheGlzIHJlc3BvbnNlIHRv
IHNvY2lhbCBzdHJlc3MgaXMgYXR0ZW51YXRlZCBpbiBzY2hpem9waHJlbmlhIGJ1dCBub3JtYWwg
aW4gZGVwcmVzc2lvbjogZXZpZGVuY2UgZnJvbSBhIG1ldGEtYW5hbHlzaXMgb2YgZXhpc3Rpbmcg
c3R1ZGllczwvdGl0bGU+PHNlY29uZGFyeS10aXRsZT5OZXVyb3NjaSBCaW9iZWhhdiBSZXY8L3Nl
Y29uZGFyeS10aXRsZT48YWx0LXRpdGxlPk5ldXJvc2NpZW5jZSBhbmQgYmlvYmVoYXZpb3JhbCBy
ZXZpZXdzPC9hbHQtdGl0bGU+PC90aXRsZXM+PHBlcmlvZGljYWw+PGZ1bGwtdGl0bGU+TmV1cm9z
Y2kgQmlvYmVoYXYgUmV2PC9mdWxsLXRpdGxlPjxhYmJyLTE+TmV1cm9zY2llbmNlIGFuZCBiaW9i
ZWhhdmlvcmFsIHJldmlld3M8L2FiYnItMT48L3BlcmlvZGljYWw+PGFsdC1wZXJpb2RpY2FsPjxm
dWxsLXRpdGxlPk5ldXJvc2NpIEJpb2JlaGF2IFJldjwvZnVsbC10aXRsZT48YWJici0xPk5ldXJv
c2NpZW5jZSBhbmQgYmlvYmVoYXZpb3JhbCByZXZpZXdzPC9hYmJyLTE+PC9hbHQtcGVyaW9kaWNh
bD48cGFnZXM+MzU5LTY4PC9wYWdlcz48dm9sdW1lPjQ3PC92b2x1bWU+PGVkaXRpb24+MjAxNC8w
OS8yNDwvZWRpdGlvbj48a2V5d29yZHM+PGtleXdvcmQ+QWRvbGVzY2VudDwva2V5d29yZD48a2V5
d29yZD5BZHVsdDwva2V5d29yZD48a2V5d29yZD5EZXByZXNzaXZlIERpc29yZGVyLypwaHlzaW9w
YXRob2xvZ3k8L2tleXdvcmQ+PGtleXdvcmQ+RmVtYWxlPC9rZXl3b3JkPjxrZXl3b3JkPkh1bWFu
czwva2V5d29yZD48a2V5d29yZD5IeWRyb2NvcnRpc29uZS9hbmFseXNpczwva2V5d29yZD48a2V5
d29yZD5IeXBvdGhhbGFtby1IeXBvcGh5c2VhbCBTeXN0ZW0vKnBoeXNpb3BhdGhvbG9neTwva2V5
d29yZD48a2V5d29yZD5NYWxlPC9rZXl3b3JkPjxrZXl3b3JkPk1pZGRsZSBBZ2VkPC9rZXl3b3Jk
PjxrZXl3b3JkPlBpdHVpdGFyeS1BZHJlbmFsIFN5c3RlbS8qcGh5c2lvcGF0aG9sb2d5PC9rZXl3
b3JkPjxrZXl3b3JkPlNjaGl6b3BocmVuaWEvKnBoeXNpb3BhdGhvbG9neTwva2V5d29yZD48a2V5
d29yZD5TdHJlc3MsIFBzeWNob2xvZ2ljYWwvKnBoeXNpb3BhdGhvbG9neTwva2V5d29yZD48a2V5
d29yZD5Zb3VuZyBBZHVsdDwva2V5d29yZD48a2V5d29yZD5Db3J0aXNvbDwva2V5d29yZD48a2V5
d29yZD5Db3J0aXNvbCBuZWdhdGl2ZSBmZWVkYmFjazwva2V5d29yZD48a2V5d29yZD5EZXByZXNz
aW9uPC9rZXl3b3JkPjxrZXl3b3JkPkhQQSBheGlzIHJlYWN0aXZpdHk8L2tleXdvcmQ+PGtleXdv
cmQ+TWVtb3J5PC9rZXl3b3JkPjxrZXl3b3JkPlBzeWNob3Npczwva2V5d29yZD48a2V5d29yZD5T
Y2hpem9waHJlbmlhPC9rZXl3b3JkPjxrZXl3b3JkPlNvY2lhbCBzdHJlc3M8L2tleXdvcmQ+PC9r
ZXl3b3Jkcz48ZGF0ZXM+PHllYXI+MjAxNDwveWVhcj48cHViLWRhdGVzPjxkYXRlPk5vdjwvZGF0
ZT48L3B1Yi1kYXRlcz48L2RhdGVzPjxpc2JuPjAxNDktNzYzNDwvaXNibj48YWNjZXNzaW9uLW51
bT4yNTI0NjI5NDwvYWNjZXNzaW9uLW51bT48dXJscz48L3VybHM+PGVsZWN0cm9uaWMtcmVzb3Vy
Y2UtbnVtPjEwLjEwMTYvai5uZXViaW9yZXYuMjAxNC4wOS4wMDQ8L2VsZWN0cm9uaWMtcmVzb3Vy
Y2UtbnVtPjxyZW1vdGUtZGF0YWJhc2UtcHJvdmlkZXI+TkxNPC9yZW1vdGUtZGF0YWJhc2UtcHJv
dmlkZXI+PGxhbmd1YWdlPmVuZzwvbGFuZ3VhZ2U+PC9yZWNvcmQ+PC9DaXRlPjwvRW5kTm90ZT4A
</w:fldData>
              </w:fldChar>
            </w:r>
            <w:r>
              <w:rPr>
                <w:rFonts w:ascii="Times New Roman" w:hAnsi="Times New Roman" w:cs="Times New Roman"/>
                <w:sz w:val="20"/>
                <w:szCs w:val="20"/>
              </w:rPr>
              <w:instrText xml:space="preserve"> ADDIN EN.CITE </w:instrText>
            </w:r>
            <w:r>
              <w:rPr>
                <w:rFonts w:ascii="Times New Roman" w:hAnsi="Times New Roman" w:cs="Times New Roman"/>
                <w:sz w:val="20"/>
                <w:szCs w:val="20"/>
              </w:rPr>
              <w:fldChar w:fldCharType="begin">
                <w:fldData xml:space="preserve">PEVuZE5vdGU+PENpdGU+PEF1dGhvcj5DaXVmb2xpbmk8L0F1dGhvcj48WWVhcj4yMDE0PC9ZZWFy
PjxSZWNOdW0+MTAzPC9SZWNOdW0+PERpc3BsYXlUZXh0Pls3Ml08L0Rpc3BsYXlUZXh0PjxyZWNv
cmQ+PHJlYy1udW1iZXI+MTAzPC9yZWMtbnVtYmVyPjxmb3JlaWduLWtleXM+PGtleSBhcHA9IkVO
IiBkYi1pZD0ienp0ZHdzeDVldHc5ZDdlczVzenhhYXhxYXM5MmZhZnQ1ZHBhIj4xMDM8L2tleT48
L2ZvcmVpZ24ta2V5cz48cmVmLXR5cGUgbmFtZT0iSm91cm5hbCBBcnRpY2xlIj4xNzwvcmVmLXR5
cGU+PGNvbnRyaWJ1dG9ycz48YXV0aG9ycz48YXV0aG9yPkNpdWZvbGluaSwgUy48L2F1dGhvcj48
YXV0aG9yPkRhenphbiwgUC48L2F1dGhvcj48YXV0aG9yPktlbXB0b24sIE0uIEouPC9hdXRob3I+
PGF1dGhvcj5QYXJpYW50ZSwgQy48L2F1dGhvcj48YXV0aG9yPk1vbmRlbGxpLCBWLjwvYXV0aG9y
PjwvYXV0aG9ycz48L2NvbnRyaWJ1dG9ycz48YXV0aC1hZGRyZXNzPktpbmcmYXBvcztzIENvbGxl
Z2UgTG9uZG9uLCBJbnN0aXR1dGUgb2YgUHN5Y2hpYXRyeSwgUHN5Y2hvbG9neSBhbmQgTmV1cm9z
Y2llbmNlLCBEZXBhcnRtZW50IG9mIFBzeWNob3NpcyBTdHVkaWVzLCAxNiBEZSBDcmVzcGlnbnkg
UGFyaywgTG9uZG9uIFNFNSA4QUYsIFVLOyBOYXRpb25hbCBJbnN0aXR1dGUgZm9yIEhlYWx0aCBS
ZXNlYXJjaCAoTklIUikgTWVudGFsIEhlYWx0aCBCaW9tZWRpY2FsIFJlc2VhcmNoIENlbnRyZSBh
dCBTb3V0aCBMb25kb24gYW5kIE1hdWRzbGV5LCBOSFMgRm91bmRhdGlvbiBUcnVzdCBhbmQgS2lu
ZyZhcG9zO3MgQ29sbGVnZSBMb25kb24sIExvbmRvbiwgVUsuIEVsZWN0cm9uaWMgYWRkcmVzczog
c2ltb25lLmNpdWZvbGluaUBrY2wuYWMudWsuJiN4RDtLaW5nJmFwb3M7cyBDb2xsZWdlIExvbmRv
biwgSW5zdGl0dXRlIG9mIFBzeWNoaWF0cnksIFBzeWNob2xvZ3kgYW5kIE5ldXJvc2NpZW5jZSwg
RGVwYXJ0bWVudCBvZiBQc3ljaG9zaXMgU3R1ZGllcywgMTYgRGUgQ3Jlc3BpZ255IFBhcmssIExv
bmRvbiBTRTUgOEFGLCBVSzsgTmF0aW9uYWwgSW5zdGl0dXRlIGZvciBIZWFsdGggUmVzZWFyY2gg
KE5JSFIpIE1lbnRhbCBIZWFsdGggQmlvbWVkaWNhbCBSZXNlYXJjaCBDZW50cmUgYXQgU291dGgg
TG9uZG9uIGFuZCBNYXVkc2xleSwgTkhTIEZvdW5kYXRpb24gVHJ1c3QgYW5kIEtpbmcmYXBvcztz
IENvbGxlZ2UgTG9uZG9uLCBMb25kb24sIFVLLiYjeEQ7S2luZyZhcG9zO3MgQ29sbGVnZSBMb25k
b24sIEluc3RpdHV0ZSBvZiBQc3ljaGlhdHJ5LCBQc3ljaG9sb2d5IGFuZCBOZXVyb3NjaWVuY2Us
IERlcGFydG1lbnQgb2YgUHN5Y2hvc2lzIFN0dWRpZXMsIDE2IERlIENyZXNwaWdueSBQYXJrLCBM
b25kb24gU0U1IDhBRiwgVUsuJiN4RDtLaW5nJmFwb3M7cyBDb2xsZWdlIExvbmRvbiwgSW5zdGl0
dXRlIG9mIFBzeWNoaWF0cnksIFBzeWNob2xvZ3kgYW5kIE5ldXJvc2NpZW5jZSwgRGVwYXJ0bWVu
dCBvZiBQc3ljaG9sb2dpY2FsIE1lZGljaW5lLCBDcmVzcGlnbnkgUGFyaywgTG9uZG9uIFNFNSA4
QUYsIFVLLiYjeEQ7TmF0aW9uYWwgSW5zdGl0dXRlIGZvciBIZWFsdGggUmVzZWFyY2ggKE5JSFIp
IE1lbnRhbCBIZWFsdGggQmlvbWVkaWNhbCBSZXNlYXJjaCBDZW50cmUgYXQgU291dGggTG9uZG9u
IGFuZCBNYXVkc2xleSwgTkhTIEZvdW5kYXRpb24gVHJ1c3QgYW5kIEtpbmcmYXBvcztzIENvbGxl
Z2UgTG9uZG9uLCBMb25kb24sIFVLOyBLaW5nJmFwb3M7cyBDb2xsZWdlIExvbmRvbiwgSW5zdGl0
dXRlIG9mIFBzeWNoaWF0cnksIFBzeWNob2xvZ3kgYW5kIE5ldXJvc2NpZW5jZSwgRGVwYXJ0bWVu
dCBvZiBQc3ljaG9sb2dpY2FsIE1lZGljaW5lLCBDcmVzcGlnbnkgUGFyaywgTG9uZG9uIFNFNSA4
QUYsIFVLLjwvYXV0aC1hZGRyZXNzPjx0aXRsZXM+PHRpdGxlPkhQQSBheGlzIHJlc3BvbnNlIHRv
IHNvY2lhbCBzdHJlc3MgaXMgYXR0ZW51YXRlZCBpbiBzY2hpem9waHJlbmlhIGJ1dCBub3JtYWwg
aW4gZGVwcmVzc2lvbjogZXZpZGVuY2UgZnJvbSBhIG1ldGEtYW5hbHlzaXMgb2YgZXhpc3Rpbmcg
c3R1ZGllczwvdGl0bGU+PHNlY29uZGFyeS10aXRsZT5OZXVyb3NjaSBCaW9iZWhhdiBSZXY8L3Nl
Y29uZGFyeS10aXRsZT48YWx0LXRpdGxlPk5ldXJvc2NpZW5jZSBhbmQgYmlvYmVoYXZpb3JhbCBy
ZXZpZXdzPC9hbHQtdGl0bGU+PC90aXRsZXM+PHBlcmlvZGljYWw+PGZ1bGwtdGl0bGU+TmV1cm9z
Y2kgQmlvYmVoYXYgUmV2PC9mdWxsLXRpdGxlPjxhYmJyLTE+TmV1cm9zY2llbmNlIGFuZCBiaW9i
ZWhhdmlvcmFsIHJldmlld3M8L2FiYnItMT48L3BlcmlvZGljYWw+PGFsdC1wZXJpb2RpY2FsPjxm
dWxsLXRpdGxlPk5ldXJvc2NpIEJpb2JlaGF2IFJldjwvZnVsbC10aXRsZT48YWJici0xPk5ldXJv
c2NpZW5jZSBhbmQgYmlvYmVoYXZpb3JhbCByZXZpZXdzPC9hYmJyLTE+PC9hbHQtcGVyaW9kaWNh
bD48cGFnZXM+MzU5LTY4PC9wYWdlcz48dm9sdW1lPjQ3PC92b2x1bWU+PGVkaXRpb24+MjAxNC8w
OS8yNDwvZWRpdGlvbj48a2V5d29yZHM+PGtleXdvcmQ+QWRvbGVzY2VudDwva2V5d29yZD48a2V5
d29yZD5BZHVsdDwva2V5d29yZD48a2V5d29yZD5EZXByZXNzaXZlIERpc29yZGVyLypwaHlzaW9w
YXRob2xvZ3k8L2tleXdvcmQ+PGtleXdvcmQ+RmVtYWxlPC9rZXl3b3JkPjxrZXl3b3JkPkh1bWFu
czwva2V5d29yZD48a2V5d29yZD5IeWRyb2NvcnRpc29uZS9hbmFseXNpczwva2V5d29yZD48a2V5
d29yZD5IeXBvdGhhbGFtby1IeXBvcGh5c2VhbCBTeXN0ZW0vKnBoeXNpb3BhdGhvbG9neTwva2V5
d29yZD48a2V5d29yZD5NYWxlPC9rZXl3b3JkPjxrZXl3b3JkPk1pZGRsZSBBZ2VkPC9rZXl3b3Jk
PjxrZXl3b3JkPlBpdHVpdGFyeS1BZHJlbmFsIFN5c3RlbS8qcGh5c2lvcGF0aG9sb2d5PC9rZXl3
b3JkPjxrZXl3b3JkPlNjaGl6b3BocmVuaWEvKnBoeXNpb3BhdGhvbG9neTwva2V5d29yZD48a2V5
d29yZD5TdHJlc3MsIFBzeWNob2xvZ2ljYWwvKnBoeXNpb3BhdGhvbG9neTwva2V5d29yZD48a2V5
d29yZD5Zb3VuZyBBZHVsdDwva2V5d29yZD48a2V5d29yZD5Db3J0aXNvbDwva2V5d29yZD48a2V5
d29yZD5Db3J0aXNvbCBuZWdhdGl2ZSBmZWVkYmFjazwva2V5d29yZD48a2V5d29yZD5EZXByZXNz
aW9uPC9rZXl3b3JkPjxrZXl3b3JkPkhQQSBheGlzIHJlYWN0aXZpdHk8L2tleXdvcmQ+PGtleXdv
cmQ+TWVtb3J5PC9rZXl3b3JkPjxrZXl3b3JkPlBzeWNob3Npczwva2V5d29yZD48a2V5d29yZD5T
Y2hpem9waHJlbmlhPC9rZXl3b3JkPjxrZXl3b3JkPlNvY2lhbCBzdHJlc3M8L2tleXdvcmQ+PC9r
ZXl3b3Jkcz48ZGF0ZXM+PHllYXI+MjAxNDwveWVhcj48cHViLWRhdGVzPjxkYXRlPk5vdjwvZGF0
ZT48L3B1Yi1kYXRlcz48L2RhdGVzPjxpc2JuPjAxNDktNzYzNDwvaXNibj48YWNjZXNzaW9uLW51
bT4yNTI0NjI5NDwvYWNjZXNzaW9uLW51bT48dXJscz48L3VybHM+PGVsZWN0cm9uaWMtcmVzb3Vy
Y2UtbnVtPjEwLjEwMTYvai5uZXViaW9yZXYuMjAxNC4wOS4wMDQ8L2VsZWN0cm9uaWMtcmVzb3Vy
Y2UtbnVtPjxyZW1vdGUtZGF0YWJhc2UtcHJvdmlkZXI+TkxNPC9yZW1vdGUtZGF0YWJhc2UtcHJv
dmlkZXI+PGxhbmd1YWdlPmVuZzwvbGFuZ3VhZ2U+PC9yZWNvcmQ+PC9DaXRlPjwvRW5kTm90ZT4A
</w:fldData>
              </w:fldChar>
            </w:r>
            <w:r>
              <w:rPr>
                <w:rFonts w:ascii="Times New Roman" w:hAnsi="Times New Roman" w:cs="Times New Roman"/>
                <w:sz w:val="20"/>
                <w:szCs w:val="20"/>
              </w:rPr>
              <w:instrText xml:space="preserve"> ADDIN EN.CITE.DATA </w:instrText>
            </w:r>
            <w:r>
              <w:rPr>
                <w:rFonts w:ascii="Times New Roman" w:hAnsi="Times New Roman" w:cs="Times New Roman"/>
                <w:sz w:val="20"/>
                <w:szCs w:val="20"/>
              </w:rPr>
            </w:r>
            <w:r>
              <w:rPr>
                <w:rFonts w:ascii="Times New Roman" w:hAnsi="Times New Roman" w:cs="Times New Roman"/>
                <w:sz w:val="20"/>
                <w:szCs w:val="20"/>
              </w:rPr>
              <w:fldChar w:fldCharType="end"/>
            </w:r>
            <w:r>
              <w:rPr>
                <w:rFonts w:ascii="Times New Roman" w:hAnsi="Times New Roman" w:cs="Times New Roman"/>
                <w:sz w:val="20"/>
                <w:szCs w:val="20"/>
              </w:rPr>
            </w:r>
            <w:r>
              <w:rPr>
                <w:rFonts w:ascii="Times New Roman" w:hAnsi="Times New Roman" w:cs="Times New Roman"/>
                <w:sz w:val="20"/>
                <w:szCs w:val="20"/>
              </w:rPr>
              <w:fldChar w:fldCharType="separate"/>
            </w:r>
            <w:r>
              <w:rPr>
                <w:rFonts w:ascii="Times New Roman" w:hAnsi="Times New Roman" w:cs="Times New Roman"/>
                <w:noProof/>
                <w:sz w:val="20"/>
                <w:szCs w:val="20"/>
              </w:rPr>
              <w:t>[72]</w:t>
            </w:r>
            <w:r>
              <w:rPr>
                <w:rFonts w:ascii="Times New Roman" w:hAnsi="Times New Roman" w:cs="Times New Roman"/>
                <w:sz w:val="20"/>
                <w:szCs w:val="20"/>
              </w:rPr>
              <w:fldChar w:fldCharType="end"/>
            </w:r>
          </w:p>
        </w:tc>
        <w:tc>
          <w:tcPr>
            <w:tcW w:w="1517" w:type="dxa"/>
            <w:vAlign w:val="center"/>
          </w:tcPr>
          <w:p w14:paraId="7D9A07FC"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 xml:space="preserve">Cortisol Peak Response </w:t>
            </w:r>
            <w:r>
              <w:rPr>
                <w:rFonts w:ascii="Times New Roman" w:hAnsi="Times New Roman" w:cs="Times New Roman"/>
                <w:sz w:val="20"/>
                <w:szCs w:val="20"/>
              </w:rPr>
              <w:t>t</w:t>
            </w:r>
            <w:r w:rsidRPr="00264BB6">
              <w:rPr>
                <w:rFonts w:ascii="Times New Roman" w:hAnsi="Times New Roman" w:cs="Times New Roman"/>
                <w:sz w:val="20"/>
                <w:szCs w:val="20"/>
              </w:rPr>
              <w:t>o Social Stress Test</w:t>
            </w:r>
          </w:p>
        </w:tc>
        <w:tc>
          <w:tcPr>
            <w:tcW w:w="1176" w:type="dxa"/>
            <w:vAlign w:val="center"/>
          </w:tcPr>
          <w:p w14:paraId="1931514D"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59/65</w:t>
            </w:r>
          </w:p>
        </w:tc>
        <w:tc>
          <w:tcPr>
            <w:tcW w:w="567" w:type="dxa"/>
            <w:vAlign w:val="center"/>
          </w:tcPr>
          <w:p w14:paraId="1408A91A"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3</w:t>
            </w:r>
          </w:p>
        </w:tc>
        <w:tc>
          <w:tcPr>
            <w:tcW w:w="853" w:type="dxa"/>
            <w:vAlign w:val="center"/>
          </w:tcPr>
          <w:p w14:paraId="2B4C11C7"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645085">
              <w:rPr>
                <w:rFonts w:ascii="Times New Roman" w:hAnsi="Times New Roman" w:cs="Times New Roman"/>
                <w:sz w:val="20"/>
                <w:szCs w:val="20"/>
              </w:rPr>
              <w:t>SMD</w:t>
            </w:r>
          </w:p>
        </w:tc>
        <w:tc>
          <w:tcPr>
            <w:tcW w:w="1871" w:type="dxa"/>
            <w:gridSpan w:val="2"/>
            <w:vAlign w:val="center"/>
          </w:tcPr>
          <w:p w14:paraId="2052D623"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-0.66 (-1.20 – -0.12)</w:t>
            </w:r>
          </w:p>
        </w:tc>
        <w:tc>
          <w:tcPr>
            <w:tcW w:w="900" w:type="dxa"/>
            <w:vAlign w:val="center"/>
          </w:tcPr>
          <w:p w14:paraId="24EDC433"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0.016</w:t>
            </w:r>
          </w:p>
        </w:tc>
        <w:tc>
          <w:tcPr>
            <w:tcW w:w="1268" w:type="dxa"/>
            <w:gridSpan w:val="2"/>
            <w:vAlign w:val="center"/>
          </w:tcPr>
          <w:p w14:paraId="508C96F1"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-2.53 – 1.21</w:t>
            </w:r>
          </w:p>
        </w:tc>
        <w:tc>
          <w:tcPr>
            <w:tcW w:w="544" w:type="dxa"/>
            <w:gridSpan w:val="2"/>
            <w:vAlign w:val="center"/>
          </w:tcPr>
          <w:p w14:paraId="3C878127"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50.3</w:t>
            </w:r>
          </w:p>
        </w:tc>
        <w:tc>
          <w:tcPr>
            <w:tcW w:w="1264" w:type="dxa"/>
            <w:gridSpan w:val="3"/>
            <w:vAlign w:val="center"/>
          </w:tcPr>
          <w:p w14:paraId="35729AB2"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08A57D3A"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4FC1D663"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5A4A7645"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4</w:t>
            </w:r>
          </w:p>
        </w:tc>
      </w:tr>
      <w:tr w:rsidR="00F26813" w:rsidRPr="002B521A" w14:paraId="05DEFDCA"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bottom"/>
          </w:tcPr>
          <w:p w14:paraId="4D1C9743" w14:textId="77777777" w:rsidR="00F26813" w:rsidRPr="002B521A" w:rsidRDefault="00F26813" w:rsidP="007E0383">
            <w:pPr>
              <w:rPr>
                <w:rFonts w:ascii="Times New Roman" w:hAnsi="Times New Roman" w:cs="Times New Roman"/>
                <w:sz w:val="20"/>
                <w:szCs w:val="20"/>
              </w:rPr>
            </w:pPr>
            <w:r w:rsidRPr="007B5D5E">
              <w:rPr>
                <w:rFonts w:ascii="Times New Roman" w:hAnsi="Times New Roman" w:cs="Times New Roman"/>
                <w:b w:val="0"/>
                <w:sz w:val="20"/>
                <w:szCs w:val="20"/>
              </w:rPr>
              <w:t xml:space="preserve">Zorn </w:t>
            </w:r>
            <w:r w:rsidRPr="007B5D5E">
              <w:rPr>
                <w:rFonts w:ascii="Times New Roman" w:hAnsi="Times New Roman" w:cs="Times New Roman"/>
                <w:b w:val="0"/>
                <w:i/>
                <w:sz w:val="20"/>
                <w:szCs w:val="20"/>
              </w:rPr>
              <w:t>et al.</w:t>
            </w:r>
            <w:r w:rsidRPr="007B5D5E">
              <w:rPr>
                <w:rFonts w:ascii="Times New Roman" w:hAnsi="Times New Roman" w:cs="Times New Roman"/>
                <w:b w:val="0"/>
                <w:sz w:val="20"/>
                <w:szCs w:val="20"/>
              </w:rPr>
              <w:t>, 2016</w:t>
            </w:r>
            <w:r>
              <w:rPr>
                <w:rFonts w:ascii="Times New Roman" w:hAnsi="Times New Roman" w:cs="Times New Roman"/>
                <w:sz w:val="20"/>
                <w:szCs w:val="20"/>
              </w:rPr>
              <w:fldChar w:fldCharType="begin"/>
            </w:r>
            <w:r>
              <w:rPr>
                <w:rFonts w:ascii="Times New Roman" w:hAnsi="Times New Roman" w:cs="Times New Roman"/>
                <w:sz w:val="20"/>
                <w:szCs w:val="20"/>
              </w:rPr>
              <w:instrText xml:space="preserve"> ADDIN EN.CITE &lt;EndNote&gt;&lt;Cite&gt;&lt;Author&gt;Zorn&lt;/Author&gt;&lt;Year&gt;2016&lt;/Year&gt;&lt;RecNum&gt;78&lt;/RecNum&gt;&lt;DisplayText&gt;[73]&lt;/DisplayText&gt;&lt;record&gt;&lt;rec-number&gt;78&lt;/rec-number&gt;&lt;foreign-keys&gt;&lt;key app="EN" db-id="zztdwsx5etw9d7es5szxaaxqas92faft5dpa"&gt;78&lt;/key&gt;&lt;/foreign-keys&gt;&lt;ref-type name="Journal Article"&gt;17&lt;/ref-type&gt;&lt;contributors&gt;&lt;authors&gt;&lt;author&gt;Zorn, J. V.&lt;/author&gt;&lt;author&gt;Schur, R. R.&lt;/author&gt;&lt;author&gt;Boks, M. P.&lt;/author&gt;&lt;author&gt;Kahn, R. S.&lt;/author&gt;&lt;author&gt;Joels, M.&lt;/author&gt;&lt;author&gt;Vinkers, C. H.&lt;/author&gt;&lt;/authors&gt;&lt;/contributors&gt;&lt;auth-address&gt;Department of Psychiatry, Brain Center Rudolf Magnus, University Medical Center Utrecht (UMCU), Utrecht, The Netherlands.&amp;#xD;Department of Psychiatry, Brain Center Rudolf Magnus, University Medical Center Utrecht (UMCU), Utrecht, The Netherlands. Electronic address: rschur3@umcutrecht.nl.&amp;#xD;Department of Translational Neuroscience, Brain Center Rudolf Magnus, University Medical Center Utrecht (UMCU), Utrecht, The Netherlands; University Medical Center Groningen (UMCG), Groningen, The Netherlands.&lt;/auth-address&gt;&lt;titles&gt;&lt;title&gt;Cortisol stress reactivity across psychiatric disorders: A systematic review and meta-analysis&lt;/title&gt;&lt;secondary-title&gt;Psychoneuroendocrinology&lt;/secondary-title&gt;&lt;alt-title&gt;Psychoneuroendocrinology&lt;/alt-title&gt;&lt;/titles&gt;&lt;periodical&gt;&lt;full-title&gt;Psychoneuroendocrinology&lt;/full-title&gt;&lt;abbr-1&gt;Psychoneuroendocrinology&lt;/abbr-1&gt;&lt;/periodical&gt;&lt;alt-periodical&gt;&lt;full-title&gt;Psychoneuroendocrinology&lt;/full-title&gt;&lt;abbr-1&gt;Psychoneuroendocrinology&lt;/abbr-1&gt;&lt;/alt-periodical&gt;&lt;pages&gt;25-36&lt;/pages&gt;&lt;volume&gt;77&lt;/volume&gt;&lt;edition&gt;2016/12/25&lt;/edition&gt;&lt;dates&gt;&lt;year&gt;2016&lt;/year&gt;&lt;pub-dates&gt;&lt;date&gt;Dec 08&lt;/date&gt;&lt;/pub-dates&gt;&lt;/dates&gt;&lt;isbn&gt;0306-4530&lt;/isbn&gt;&lt;accession-num&gt;28012291&lt;/accession-num&gt;&lt;urls&gt;&lt;/urls&gt;&lt;electronic-resource-num&gt;10.1016/j.psyneuen.2016.11.036&lt;/electronic-resource-num&gt;&lt;remote-database-provider&gt;Nlm&lt;/remote-database-provider&gt;&lt;language&gt;eng&lt;/language&gt;&lt;/record&gt;&lt;/Cite&gt;&lt;/EndNote&gt;</w:instrText>
            </w:r>
            <w:r>
              <w:rPr>
                <w:rFonts w:ascii="Times New Roman" w:hAnsi="Times New Roman" w:cs="Times New Roman"/>
                <w:sz w:val="20"/>
                <w:szCs w:val="20"/>
              </w:rPr>
              <w:fldChar w:fldCharType="separate"/>
            </w:r>
            <w:r>
              <w:rPr>
                <w:rFonts w:ascii="Times New Roman" w:hAnsi="Times New Roman" w:cs="Times New Roman"/>
                <w:noProof/>
                <w:sz w:val="20"/>
                <w:szCs w:val="20"/>
              </w:rPr>
              <w:t>[73]</w:t>
            </w:r>
            <w:r>
              <w:rPr>
                <w:rFonts w:ascii="Times New Roman" w:hAnsi="Times New Roman" w:cs="Times New Roman"/>
                <w:sz w:val="20"/>
                <w:szCs w:val="20"/>
              </w:rPr>
              <w:fldChar w:fldCharType="end"/>
            </w:r>
          </w:p>
        </w:tc>
        <w:tc>
          <w:tcPr>
            <w:tcW w:w="1517" w:type="dxa"/>
            <w:vAlign w:val="center"/>
          </w:tcPr>
          <w:p w14:paraId="5CE3B7AF"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 xml:space="preserve">Cortisol Reactivity </w:t>
            </w:r>
            <w:r>
              <w:rPr>
                <w:rFonts w:ascii="Times New Roman" w:hAnsi="Times New Roman" w:cs="Times New Roman"/>
                <w:sz w:val="20"/>
                <w:szCs w:val="20"/>
              </w:rPr>
              <w:t>t</w:t>
            </w:r>
            <w:r w:rsidRPr="00264BB6">
              <w:rPr>
                <w:rFonts w:ascii="Times New Roman" w:hAnsi="Times New Roman" w:cs="Times New Roman"/>
                <w:sz w:val="20"/>
                <w:szCs w:val="20"/>
              </w:rPr>
              <w:t xml:space="preserve">o A Laboratory Psychosocial Stressor </w:t>
            </w:r>
          </w:p>
        </w:tc>
        <w:tc>
          <w:tcPr>
            <w:tcW w:w="1176" w:type="dxa"/>
            <w:vAlign w:val="center"/>
          </w:tcPr>
          <w:p w14:paraId="270AA651"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73/107</w:t>
            </w:r>
          </w:p>
        </w:tc>
        <w:tc>
          <w:tcPr>
            <w:tcW w:w="567" w:type="dxa"/>
            <w:vAlign w:val="center"/>
          </w:tcPr>
          <w:p w14:paraId="5E9B40EC"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7</w:t>
            </w:r>
          </w:p>
        </w:tc>
        <w:tc>
          <w:tcPr>
            <w:tcW w:w="853" w:type="dxa"/>
            <w:vAlign w:val="center"/>
          </w:tcPr>
          <w:p w14:paraId="0516933A"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645085">
              <w:rPr>
                <w:rFonts w:ascii="Times New Roman" w:hAnsi="Times New Roman" w:cs="Times New Roman"/>
                <w:sz w:val="20"/>
                <w:szCs w:val="20"/>
              </w:rPr>
              <w:t>SMD</w:t>
            </w:r>
          </w:p>
        </w:tc>
        <w:tc>
          <w:tcPr>
            <w:tcW w:w="1871" w:type="dxa"/>
            <w:gridSpan w:val="2"/>
            <w:vAlign w:val="center"/>
          </w:tcPr>
          <w:p w14:paraId="4E1AC45A"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-0.59 (-1.06 – -0.12)</w:t>
            </w:r>
          </w:p>
        </w:tc>
        <w:tc>
          <w:tcPr>
            <w:tcW w:w="900" w:type="dxa"/>
            <w:vAlign w:val="center"/>
          </w:tcPr>
          <w:p w14:paraId="73EB97F2"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0.014</w:t>
            </w:r>
          </w:p>
        </w:tc>
        <w:tc>
          <w:tcPr>
            <w:tcW w:w="1268" w:type="dxa"/>
            <w:gridSpan w:val="2"/>
            <w:vAlign w:val="center"/>
          </w:tcPr>
          <w:p w14:paraId="3031044B"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-1.83 – 0.65</w:t>
            </w:r>
          </w:p>
        </w:tc>
        <w:tc>
          <w:tcPr>
            <w:tcW w:w="544" w:type="dxa"/>
            <w:gridSpan w:val="2"/>
            <w:vAlign w:val="center"/>
          </w:tcPr>
          <w:p w14:paraId="637E81F1"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50.8</w:t>
            </w:r>
          </w:p>
        </w:tc>
        <w:tc>
          <w:tcPr>
            <w:tcW w:w="1264" w:type="dxa"/>
            <w:gridSpan w:val="3"/>
            <w:vAlign w:val="center"/>
          </w:tcPr>
          <w:p w14:paraId="074BEC72"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06BA887D"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3D12EA4B"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19B312A5"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4</w:t>
            </w:r>
          </w:p>
        </w:tc>
      </w:tr>
      <w:tr w:rsidR="00F26813" w:rsidRPr="002B521A" w14:paraId="101AD58A"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bottom"/>
          </w:tcPr>
          <w:p w14:paraId="56BAEA8D" w14:textId="77777777" w:rsidR="00F26813" w:rsidRPr="002B521A" w:rsidRDefault="00F26813" w:rsidP="007E0383">
            <w:pPr>
              <w:rPr>
                <w:rFonts w:ascii="Times New Roman" w:hAnsi="Times New Roman" w:cs="Times New Roman"/>
                <w:sz w:val="20"/>
                <w:szCs w:val="20"/>
              </w:rPr>
            </w:pPr>
            <w:r w:rsidRPr="00395AC8">
              <w:rPr>
                <w:rFonts w:ascii="Times New Roman" w:hAnsi="Times New Roman" w:cs="Times New Roman"/>
                <w:b w:val="0"/>
                <w:sz w:val="20"/>
              </w:rPr>
              <w:t>Fernandes</w:t>
            </w:r>
            <w:r w:rsidRPr="00395AC8">
              <w:rPr>
                <w:rFonts w:ascii="Times New Roman" w:hAnsi="Times New Roman" w:cs="Times New Roman"/>
                <w:b w:val="0"/>
                <w:i/>
                <w:sz w:val="20"/>
              </w:rPr>
              <w:t xml:space="preserve"> et al.</w:t>
            </w:r>
            <w:r w:rsidRPr="00395AC8">
              <w:rPr>
                <w:rFonts w:ascii="Times New Roman" w:hAnsi="Times New Roman" w:cs="Times New Roman"/>
                <w:b w:val="0"/>
                <w:sz w:val="20"/>
              </w:rPr>
              <w:t xml:space="preserve">, 2016 </w:t>
            </w:r>
            <w:r>
              <w:rPr>
                <w:rFonts w:ascii="Times New Roman" w:hAnsi="Times New Roman" w:cs="Times New Roman"/>
                <w:sz w:val="20"/>
              </w:rPr>
              <w:fldChar w:fldCharType="begin">
                <w:fldData xml:space="preserve">PEVuZE5vdGU+PENpdGU+PEF1dGhvcj5GZXJuYW5kZXM8L0F1dGhvcj48WWVhcj4yMDE2PC9ZZWFy
PjxSZWNOdW0+MTY2PC9SZWNOdW0+PERpc3BsYXlUZXh0PlsxMTBdPC9EaXNwbGF5VGV4dD48cmVj
b3JkPjxyZWMtbnVtYmVyPjE2NjwvcmVjLW51bWJlcj48Zm9yZWlnbi1rZXlzPjxrZXkgYXBwPSJF
TiIgZGItaWQ9InB3dHMyeDI5azk1MmZzZXJweDhwMnZ4MzVmcHMwYXR2d3J0ZCI+MTY2PC9rZXk+
PC9mb3JlaWduLWtleXM+PHJlZi10eXBlIG5hbWU9IkpvdXJuYWwgQXJ0aWNsZSI+MTc8L3JlZi10
eXBlPjxjb250cmlidXRvcnM+PGF1dGhvcnM+PGF1dGhvcj5GZXJuYW5kZXMsIEIuIFMuPC9hdXRo
b3I+PGF1dGhvcj5TdGVpbmVyLCBKLjwvYXV0aG9yPjxhdXRob3I+QmVybnN0ZWluLCBILiBHLjwv
YXV0aG9yPjxhdXRob3I+RG9kZCwgUy48L2F1dGhvcj48YXV0aG9yPlBhc2NvLCBKLiBBLjwvYXV0
aG9yPjxhdXRob3I+RGVhbiwgTy4gTS48L2F1dGhvcj48YXV0aG9yPk5hcmRpbiwgUC48L2F1dGhv
cj48YXV0aG9yPkdvbmNhbHZlcywgQy4gQS48L2F1dGhvcj48YXV0aG9yPkJlcmssIE0uPC9hdXRo
b3I+PC9hdXRob3JzPjwvY29udHJpYnV0b3JzPjxhdXRoLWFkZHJlc3M+SU1QQUNUIFN0cmF0ZWdp
YyBSZXNlYXJjaCBDZW50cmUsIEJhcndvbiBIZWFsdGgsIERlYWtpbiBVbml2ZXJzaXR5LCBTY2hv
b2wgb2YgTWVkaWNpbmUsIEdlZWxvbmcsIFZJQywgQXVzdHJhbGlhLiYjeEQ7TGFib3JhdG9yeSBv
ZiBDYWxjaXVtIEJpbmRpbmcgUHJvdGVpbnMgaW4gdGhlIENlbnRyYWwgTmVydm91cyBTeXN0ZW0s
IERlcGFydG1lbnQgb2YgQmlvY2hlbWlzdHJ5LCBGZWRlcmFsIFVuaXZlcnNpdHkgb2YgUmlvIEdy
YW5kZSBkbyBTdWwsIFVGUkdTLCBQb3J0byBBbGVncmUsIEJyYXppbC4mI3hEO0RlcGFydG1lbnQg
b2YgUHN5Y2hpYXRyeSwgVW5pdmVyc2l0eSBvZiBNYWdkZWJ1cmcsIE1hZ2RlYnVyZywgR2VybWFu
eS4mI3hEO0RlcGFydG1lbnQgb2YgUHN5Y2hpYXRyeSBhbmQgT3J5Z2VuLCBGbG9yZXkgSW5zdGl0
dXRlIGZvciBOZXVyb3NjaWVuY2UgYW5kIE1lbnRhbCBIZWFsdGgsIFRoZSBOYXRpb25hbCBDZW50
cmUgb2YgRXhjZWxsZW5jZSBpbiBZb3V0aCBNZW50YWwgSGVhbHRoLCBVbml2ZXJzaXR5IG9mIE1l
bGJvdXJuZSwgUGFya3ZpbGxlLCBWSUMsIEF1c3RyYWxpYS4mI3hEO0RlcGFydG1lbnQgb2YgTWVk
aWNpbmUsIE5vcnRoV2VzdCBBY2FkZW1pYyBDZW50cmUsIFVuaXZlcnNpdHkgb2YgTWVsYm91cm5l
LCBTdCBBbGJhbnMsIFZJQywgQXVzdHJhbGlhLjwvYXV0aC1hZGRyZXNzPjx0aXRsZXM+PHRpdGxl
PkMtcmVhY3RpdmUgcHJvdGVpbiBpcyBpbmNyZWFzZWQgaW4gc2NoaXpvcGhyZW5pYSBidXQgaXMg
bm90IGFsdGVyZWQgYnkgYW50aXBzeWNob3RpY3M6IG1ldGEtYW5hbHlzaXMgYW5kIGltcGxpY2F0
aW9uczwvdGl0bGU+PHNlY29uZGFyeS10aXRsZT5Nb2wgUHN5Y2hpYXRyeTwvc2Vjb25kYXJ5LXRp
dGxlPjxhbHQtdGl0bGU+TW9sZWN1bGFyIHBzeWNoaWF0cnk8L2FsdC10aXRsZT48L3RpdGxlcz48
cGVyaW9kaWNhbD48ZnVsbC10aXRsZT5Nb2wgUHN5Y2hpYXRyeTwvZnVsbC10aXRsZT48YWJici0x
Pk1vbGVjdWxhciBwc3ljaGlhdHJ5PC9hYmJyLTE+PC9wZXJpb2RpY2FsPjxhbHQtcGVyaW9kaWNh
bD48ZnVsbC10aXRsZT5Nb2wgUHN5Y2hpYXRyeTwvZnVsbC10aXRsZT48YWJici0xPk1vbGVjdWxh
ciBwc3ljaGlhdHJ5PC9hYmJyLTE+PC9hbHQtcGVyaW9kaWNhbD48cGFnZXM+NTU0LTY0PC9wYWdl
cz48dm9sdW1lPjIxPC92b2x1bWU+PG51bWJlcj40PC9udW1iZXI+PGVkaXRpb24+MjAxNS8wNy8x
NTwvZWRpdGlvbj48ZGF0ZXM+PHllYXI+MjAxNjwveWVhcj48cHViLWRhdGVzPjxkYXRlPkFwcjwv
ZGF0ZT48L3B1Yi1kYXRlcz48L2RhdGVzPjxpc2JuPjEzNTktNDE4NDwvaXNibj48YWNjZXNzaW9u
LW51bT4yNjE2OTk3NDwvYWNjZXNzaW9uLW51bT48dXJscz48L3VybHM+PGVsZWN0cm9uaWMtcmVz
b3VyY2UtbnVtPjEwLjEwMzgvbXAuMjAxNS44NzwvZWxlY3Ryb25pYy1yZXNvdXJjZS1udW0+PHJl
bW90ZS1kYXRhYmFzZS1wcm92aWRlcj5ObG08L3JlbW90ZS1kYXRhYmFzZS1wcm92aWRlcj48bGFu
Z3VhZ2U+ZW5nPC9sYW5ndWFnZT48L3JlY29yZD48L0NpdGU+PC9FbmROb3RlPgB=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PEVuZE5vdGU+PENpdGU+PEF1dGhvcj5GZXJuYW5kZXM8L0F1dGhvcj48WWVhcj4yMDE2PC9ZZWFy
PjxSZWNOdW0+MTY2PC9SZWNOdW0+PERpc3BsYXlUZXh0PlsxMTBdPC9EaXNwbGF5VGV4dD48cmVj
b3JkPjxyZWMtbnVtYmVyPjE2NjwvcmVjLW51bWJlcj48Zm9yZWlnbi1rZXlzPjxrZXkgYXBwPSJF
TiIgZGItaWQ9InB3dHMyeDI5azk1MmZzZXJweDhwMnZ4MzVmcHMwYXR2d3J0ZCI+MTY2PC9rZXk+
PC9mb3JlaWduLWtleXM+PHJlZi10eXBlIG5hbWU9IkpvdXJuYWwgQXJ0aWNsZSI+MTc8L3JlZi10
eXBlPjxjb250cmlidXRvcnM+PGF1dGhvcnM+PGF1dGhvcj5GZXJuYW5kZXMsIEIuIFMuPC9hdXRo
b3I+PGF1dGhvcj5TdGVpbmVyLCBKLjwvYXV0aG9yPjxhdXRob3I+QmVybnN0ZWluLCBILiBHLjwv
YXV0aG9yPjxhdXRob3I+RG9kZCwgUy48L2F1dGhvcj48YXV0aG9yPlBhc2NvLCBKLiBBLjwvYXV0
aG9yPjxhdXRob3I+RGVhbiwgTy4gTS48L2F1dGhvcj48YXV0aG9yPk5hcmRpbiwgUC48L2F1dGhv
cj48YXV0aG9yPkdvbmNhbHZlcywgQy4gQS48L2F1dGhvcj48YXV0aG9yPkJlcmssIE0uPC9hdXRo
b3I+PC9hdXRob3JzPjwvY29udHJpYnV0b3JzPjxhdXRoLWFkZHJlc3M+SU1QQUNUIFN0cmF0ZWdp
YyBSZXNlYXJjaCBDZW50cmUsIEJhcndvbiBIZWFsdGgsIERlYWtpbiBVbml2ZXJzaXR5LCBTY2hv
b2wgb2YgTWVkaWNpbmUsIEdlZWxvbmcsIFZJQywgQXVzdHJhbGlhLiYjeEQ7TGFib3JhdG9yeSBv
ZiBDYWxjaXVtIEJpbmRpbmcgUHJvdGVpbnMgaW4gdGhlIENlbnRyYWwgTmVydm91cyBTeXN0ZW0s
IERlcGFydG1lbnQgb2YgQmlvY2hlbWlzdHJ5LCBGZWRlcmFsIFVuaXZlcnNpdHkgb2YgUmlvIEdy
YW5kZSBkbyBTdWwsIFVGUkdTLCBQb3J0byBBbGVncmUsIEJyYXppbC4mI3hEO0RlcGFydG1lbnQg
b2YgUHN5Y2hpYXRyeSwgVW5pdmVyc2l0eSBvZiBNYWdkZWJ1cmcsIE1hZ2RlYnVyZywgR2VybWFu
eS4mI3hEO0RlcGFydG1lbnQgb2YgUHN5Y2hpYXRyeSBhbmQgT3J5Z2VuLCBGbG9yZXkgSW5zdGl0
dXRlIGZvciBOZXVyb3NjaWVuY2UgYW5kIE1lbnRhbCBIZWFsdGgsIFRoZSBOYXRpb25hbCBDZW50
cmUgb2YgRXhjZWxsZW5jZSBpbiBZb3V0aCBNZW50YWwgSGVhbHRoLCBVbml2ZXJzaXR5IG9mIE1l
bGJvdXJuZSwgUGFya3ZpbGxlLCBWSUMsIEF1c3RyYWxpYS4mI3hEO0RlcGFydG1lbnQgb2YgTWVk
aWNpbmUsIE5vcnRoV2VzdCBBY2FkZW1pYyBDZW50cmUsIFVuaXZlcnNpdHkgb2YgTWVsYm91cm5l
LCBTdCBBbGJhbnMsIFZJQywgQXVzdHJhbGlhLjwvYXV0aC1hZGRyZXNzPjx0aXRsZXM+PHRpdGxl
PkMtcmVhY3RpdmUgcHJvdGVpbiBpcyBpbmNyZWFzZWQgaW4gc2NoaXpvcGhyZW5pYSBidXQgaXMg
bm90IGFsdGVyZWQgYnkgYW50aXBzeWNob3RpY3M6IG1ldGEtYW5hbHlzaXMgYW5kIGltcGxpY2F0
aW9uczwvdGl0bGU+PHNlY29uZGFyeS10aXRsZT5Nb2wgUHN5Y2hpYXRyeTwvc2Vjb25kYXJ5LXRp
dGxlPjxhbHQtdGl0bGU+TW9sZWN1bGFyIHBzeWNoaWF0cnk8L2FsdC10aXRsZT48L3RpdGxlcz48
cGVyaW9kaWNhbD48ZnVsbC10aXRsZT5Nb2wgUHN5Y2hpYXRyeTwvZnVsbC10aXRsZT48YWJici0x
Pk1vbGVjdWxhciBwc3ljaGlhdHJ5PC9hYmJyLTE+PC9wZXJpb2RpY2FsPjxhbHQtcGVyaW9kaWNh
bD48ZnVsbC10aXRsZT5Nb2wgUHN5Y2hpYXRyeTwvZnVsbC10aXRsZT48YWJici0xPk1vbGVjdWxh
ciBwc3ljaGlhdHJ5PC9hYmJyLTE+PC9hbHQtcGVyaW9kaWNhbD48cGFnZXM+NTU0LTY0PC9wYWdl
cz48dm9sdW1lPjIxPC92b2x1bWU+PG51bWJlcj40PC9udW1iZXI+PGVkaXRpb24+MjAxNS8wNy8x
NTwvZWRpdGlvbj48ZGF0ZXM+PHllYXI+MjAxNjwveWVhcj48cHViLWRhdGVzPjxkYXRlPkFwcjwv
ZGF0ZT48L3B1Yi1kYXRlcz48L2RhdGVzPjxpc2JuPjEzNTktNDE4NDwvaXNibj48YWNjZXNzaW9u
LW51bT4yNjE2OTk3NDwvYWNjZXNzaW9uLW51bT48dXJscz48L3VybHM+PGVsZWN0cm9uaWMtcmVz
b3VyY2UtbnVtPjEwLjEwMzgvbXAuMjAxNS44NzwvZWxlY3Ryb25pYy1yZXNvdXJjZS1udW0+PHJl
bW90ZS1kYXRhYmFzZS1wcm92aWRlcj5ObG08L3JlbW90ZS1kYXRhYmFzZS1wcm92aWRlcj48bGFu
Z3VhZ2U+ZW5nPC9sYW5ndWFnZT48L3JlY29yZD48L0NpdGU+PC9FbmROb3RlPgB=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Pr>
                <w:rFonts w:ascii="Times New Roman" w:hAnsi="Times New Roman" w:cs="Times New Roman"/>
                <w:sz w:val="20"/>
              </w:rPr>
            </w:r>
            <w:r>
              <w:rPr>
                <w:rFonts w:ascii="Times New Roman" w:hAnsi="Times New Roman" w:cs="Times New Roman"/>
                <w:sz w:val="20"/>
              </w:rPr>
              <w:fldChar w:fldCharType="separate"/>
            </w:r>
            <w:r>
              <w:rPr>
                <w:rFonts w:ascii="Times New Roman" w:hAnsi="Times New Roman" w:cs="Times New Roman"/>
                <w:noProof/>
                <w:sz w:val="20"/>
              </w:rPr>
              <w:t>[110]</w:t>
            </w:r>
            <w:r>
              <w:rPr>
                <w:rFonts w:ascii="Times New Roman" w:hAnsi="Times New Roman" w:cs="Times New Roman"/>
                <w:sz w:val="20"/>
              </w:rPr>
              <w:fldChar w:fldCharType="end"/>
            </w:r>
          </w:p>
        </w:tc>
        <w:tc>
          <w:tcPr>
            <w:tcW w:w="1517" w:type="dxa"/>
            <w:vAlign w:val="center"/>
          </w:tcPr>
          <w:p w14:paraId="5BC4F797"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Pr>
                <w:rFonts w:ascii="Times New Roman" w:hAnsi="Times New Roman" w:cs="Times New Roman"/>
                <w:sz w:val="20"/>
                <w:szCs w:val="20"/>
              </w:rPr>
              <w:t>CRP</w:t>
            </w:r>
          </w:p>
        </w:tc>
        <w:tc>
          <w:tcPr>
            <w:tcW w:w="1176" w:type="dxa"/>
            <w:vAlign w:val="center"/>
          </w:tcPr>
          <w:p w14:paraId="2E5B49ED"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1793/80909</w:t>
            </w:r>
          </w:p>
        </w:tc>
        <w:tc>
          <w:tcPr>
            <w:tcW w:w="567" w:type="dxa"/>
            <w:vAlign w:val="center"/>
          </w:tcPr>
          <w:p w14:paraId="7F2FDC6A"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15</w:t>
            </w:r>
          </w:p>
        </w:tc>
        <w:tc>
          <w:tcPr>
            <w:tcW w:w="853" w:type="dxa"/>
            <w:vAlign w:val="center"/>
          </w:tcPr>
          <w:p w14:paraId="6A27CE1C"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Hedges’ g</w:t>
            </w:r>
          </w:p>
        </w:tc>
        <w:tc>
          <w:tcPr>
            <w:tcW w:w="1871" w:type="dxa"/>
            <w:gridSpan w:val="2"/>
            <w:vAlign w:val="center"/>
          </w:tcPr>
          <w:p w14:paraId="141AEEE7"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0.51 (0.27 – 0.75)</w:t>
            </w:r>
          </w:p>
        </w:tc>
        <w:tc>
          <w:tcPr>
            <w:tcW w:w="900" w:type="dxa"/>
            <w:vAlign w:val="center"/>
          </w:tcPr>
          <w:p w14:paraId="684BC884"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0.000</w:t>
            </w:r>
          </w:p>
        </w:tc>
        <w:tc>
          <w:tcPr>
            <w:tcW w:w="1268" w:type="dxa"/>
            <w:gridSpan w:val="2"/>
            <w:vAlign w:val="center"/>
          </w:tcPr>
          <w:p w14:paraId="3E585D6C"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-0.47 – 1.49</w:t>
            </w:r>
          </w:p>
        </w:tc>
        <w:tc>
          <w:tcPr>
            <w:tcW w:w="544" w:type="dxa"/>
            <w:gridSpan w:val="2"/>
            <w:vAlign w:val="center"/>
          </w:tcPr>
          <w:p w14:paraId="5F04E088"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91.9</w:t>
            </w:r>
          </w:p>
        </w:tc>
        <w:tc>
          <w:tcPr>
            <w:tcW w:w="1264" w:type="dxa"/>
            <w:gridSpan w:val="3"/>
            <w:vAlign w:val="center"/>
          </w:tcPr>
          <w:p w14:paraId="5926BB9D"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3DF859B1"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084" w:type="dxa"/>
            <w:gridSpan w:val="3"/>
            <w:vAlign w:val="center"/>
          </w:tcPr>
          <w:p w14:paraId="7B95A51A"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III</w:t>
            </w:r>
          </w:p>
        </w:tc>
        <w:tc>
          <w:tcPr>
            <w:tcW w:w="1076" w:type="dxa"/>
            <w:gridSpan w:val="2"/>
            <w:vAlign w:val="center"/>
          </w:tcPr>
          <w:p w14:paraId="36EBD36D"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7</w:t>
            </w:r>
          </w:p>
        </w:tc>
      </w:tr>
      <w:tr w:rsidR="00F26813" w:rsidRPr="002B521A" w14:paraId="057DCCD0"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tcPr>
          <w:p w14:paraId="707ED9E9" w14:textId="77777777" w:rsidR="00F26813" w:rsidRPr="002B521A" w:rsidRDefault="00F26813" w:rsidP="007E0383">
            <w:pPr>
              <w:rPr>
                <w:rFonts w:ascii="Times New Roman" w:hAnsi="Times New Roman" w:cs="Times New Roman"/>
                <w:sz w:val="20"/>
                <w:szCs w:val="20"/>
              </w:rPr>
            </w:pPr>
            <w:r w:rsidRPr="00416986">
              <w:rPr>
                <w:rFonts w:ascii="Times New Roman" w:hAnsi="Times New Roman" w:cs="Times New Roman"/>
                <w:b w:val="0"/>
                <w:sz w:val="20"/>
                <w:szCs w:val="20"/>
              </w:rPr>
              <w:lastRenderedPageBreak/>
              <w:t xml:space="preserve">Hoen </w:t>
            </w:r>
            <w:r w:rsidRPr="00416986">
              <w:rPr>
                <w:rFonts w:ascii="Times New Roman" w:hAnsi="Times New Roman" w:cs="Times New Roman"/>
                <w:b w:val="0"/>
                <w:i/>
                <w:sz w:val="20"/>
                <w:szCs w:val="20"/>
              </w:rPr>
              <w:t>et al.</w:t>
            </w:r>
            <w:r w:rsidRPr="00416986">
              <w:rPr>
                <w:rFonts w:ascii="Times New Roman" w:hAnsi="Times New Roman" w:cs="Times New Roman"/>
                <w:b w:val="0"/>
                <w:sz w:val="20"/>
                <w:szCs w:val="20"/>
              </w:rPr>
              <w:t xml:space="preserve">, 2013 </w:t>
            </w:r>
            <w:r>
              <w:rPr>
                <w:rFonts w:ascii="Times New Roman" w:hAnsi="Times New Roman" w:cs="Times New Roman"/>
                <w:sz w:val="20"/>
                <w:szCs w:val="20"/>
              </w:rPr>
              <w:fldChar w:fldCharType="begin"/>
            </w:r>
            <w:r>
              <w:rPr>
                <w:rFonts w:ascii="Times New Roman" w:hAnsi="Times New Roman" w:cs="Times New Roman"/>
                <w:sz w:val="20"/>
                <w:szCs w:val="20"/>
              </w:rPr>
              <w:instrText xml:space="preserve"> ADDIN EN.CITE &lt;EndNote&gt;&lt;Cite&gt;&lt;Author&gt;Hoen&lt;/Author&gt;&lt;Year&gt;2013&lt;/Year&gt;&lt;RecNum&gt;100&lt;/RecNum&gt;&lt;DisplayText&gt;[107]&lt;/DisplayText&gt;&lt;record&gt;&lt;rec-number&gt;100&lt;/rec-number&gt;&lt;foreign-keys&gt;&lt;key app="EN" db-id="zztdwsx5etw9d7es5szxaaxqas92faft5dpa"&gt;100&lt;/key&gt;&lt;/foreign-keys&gt;&lt;ref-type name="Journal Article"&gt;17&lt;/ref-type&gt;&lt;contributors&gt;&lt;authors&gt;&lt;author&gt;Hoen, W. P.&lt;/author&gt;&lt;author&gt;Lijmer, J. G.&lt;/author&gt;&lt;author&gt;Duran, M.&lt;/author&gt;&lt;author&gt;Wanders, R. J.&lt;/author&gt;&lt;author&gt;van Beveren, N. J.&lt;/author&gt;&lt;author&gt;de Haan, L.&lt;/author&gt;&lt;/authors&gt;&lt;/contributors&gt;&lt;auth-address&gt;Mentrum Institute for Mental Health, Amsterdam, The Netherlands. wendela.hoen@mentrum.nl&lt;/auth-address&gt;&lt;titles&gt;&lt;title&gt;Red blood cell polyunsaturated fatty acids measured in red blood cells and schizophrenia: a meta-analysis&lt;/title&gt;&lt;secondary-title&gt;Psychiatry Res&lt;/secondary-title&gt;&lt;alt-title&gt;Psychiatry research&lt;/alt-title&gt;&lt;/titles&gt;&lt;periodical&gt;&lt;full-title&gt;Psychiatry Res&lt;/full-title&gt;&lt;abbr-1&gt;Psychiatry research&lt;/abbr-1&gt;&lt;/periodical&gt;&lt;alt-periodical&gt;&lt;full-title&gt;Psychiatry Res&lt;/full-title&gt;&lt;abbr-1&gt;Psychiatry research&lt;/abbr-1&gt;&lt;/alt-periodical&gt;&lt;pages&gt;1-12&lt;/pages&gt;&lt;volume&gt;207&lt;/volume&gt;&lt;number&gt;1-2&lt;/number&gt;&lt;edition&gt;2012/10/17&lt;/edition&gt;&lt;keywords&gt;&lt;keyword&gt;Databases, Factual/statistics &amp;amp; numerical data&lt;/keyword&gt;&lt;keyword&gt;Erythrocytes/*metabolism/*pathology&lt;/keyword&gt;&lt;keyword&gt;Fatty Acids, Unsaturated/*metabolism&lt;/keyword&gt;&lt;keyword&gt;Sizofiran/*blood&lt;/keyword&gt;&lt;/keywords&gt;&lt;dates&gt;&lt;year&gt;2013&lt;/year&gt;&lt;pub-dates&gt;&lt;date&gt;May 15&lt;/date&gt;&lt;/pub-dates&gt;&lt;/dates&gt;&lt;isbn&gt;0165-1781&lt;/isbn&gt;&lt;accession-num&gt;23068078&lt;/accession-num&gt;&lt;urls&gt;&lt;/urls&gt;&lt;electronic-resource-num&gt;10.1016/j.psychres.2012.09.041&lt;/electronic-resource-num&gt;&lt;remote-database-provider&gt;NLM&lt;/remote-database-provider&gt;&lt;language&gt;eng&lt;/language&gt;&lt;/record&gt;&lt;/Cite&gt;&lt;/EndNote&gt;</w:instrText>
            </w:r>
            <w:r>
              <w:rPr>
                <w:rFonts w:ascii="Times New Roman" w:hAnsi="Times New Roman" w:cs="Times New Roman"/>
                <w:sz w:val="20"/>
                <w:szCs w:val="20"/>
              </w:rPr>
              <w:fldChar w:fldCharType="separate"/>
            </w:r>
            <w:r>
              <w:rPr>
                <w:rFonts w:ascii="Times New Roman" w:hAnsi="Times New Roman" w:cs="Times New Roman"/>
                <w:noProof/>
                <w:sz w:val="20"/>
                <w:szCs w:val="20"/>
              </w:rPr>
              <w:t>[107]</w:t>
            </w:r>
            <w:r>
              <w:rPr>
                <w:rFonts w:ascii="Times New Roman" w:hAnsi="Times New Roman" w:cs="Times New Roman"/>
                <w:sz w:val="20"/>
                <w:szCs w:val="20"/>
              </w:rPr>
              <w:fldChar w:fldCharType="end"/>
            </w:r>
          </w:p>
        </w:tc>
        <w:tc>
          <w:tcPr>
            <w:tcW w:w="1517" w:type="dxa"/>
            <w:vAlign w:val="center"/>
          </w:tcPr>
          <w:p w14:paraId="4D7AA41F"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DHA</w:t>
            </w:r>
          </w:p>
        </w:tc>
        <w:tc>
          <w:tcPr>
            <w:tcW w:w="1176" w:type="dxa"/>
            <w:vAlign w:val="center"/>
          </w:tcPr>
          <w:p w14:paraId="74F7296D"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606/639</w:t>
            </w:r>
          </w:p>
        </w:tc>
        <w:tc>
          <w:tcPr>
            <w:tcW w:w="567" w:type="dxa"/>
            <w:vAlign w:val="center"/>
          </w:tcPr>
          <w:p w14:paraId="48FD3794"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20</w:t>
            </w:r>
          </w:p>
        </w:tc>
        <w:tc>
          <w:tcPr>
            <w:tcW w:w="853" w:type="dxa"/>
            <w:vAlign w:val="center"/>
          </w:tcPr>
          <w:p w14:paraId="354A01B5"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Hedges’ g</w:t>
            </w:r>
          </w:p>
        </w:tc>
        <w:tc>
          <w:tcPr>
            <w:tcW w:w="1871" w:type="dxa"/>
            <w:gridSpan w:val="2"/>
            <w:vAlign w:val="center"/>
          </w:tcPr>
          <w:p w14:paraId="73304788"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0.81 (0.44 – 1.18)</w:t>
            </w:r>
          </w:p>
        </w:tc>
        <w:tc>
          <w:tcPr>
            <w:tcW w:w="900" w:type="dxa"/>
            <w:vAlign w:val="center"/>
          </w:tcPr>
          <w:p w14:paraId="1E3510E3"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0.000</w:t>
            </w:r>
          </w:p>
        </w:tc>
        <w:tc>
          <w:tcPr>
            <w:tcW w:w="1268" w:type="dxa"/>
            <w:gridSpan w:val="2"/>
            <w:vAlign w:val="center"/>
          </w:tcPr>
          <w:p w14:paraId="74D59E44"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-0.89 – 2.51</w:t>
            </w:r>
          </w:p>
        </w:tc>
        <w:tc>
          <w:tcPr>
            <w:tcW w:w="544" w:type="dxa"/>
            <w:gridSpan w:val="2"/>
            <w:vAlign w:val="center"/>
          </w:tcPr>
          <w:p w14:paraId="422593AF"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88.6</w:t>
            </w:r>
          </w:p>
        </w:tc>
        <w:tc>
          <w:tcPr>
            <w:tcW w:w="1264" w:type="dxa"/>
            <w:gridSpan w:val="3"/>
            <w:vAlign w:val="center"/>
          </w:tcPr>
          <w:p w14:paraId="369F7984"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Yes/No</w:t>
            </w:r>
          </w:p>
        </w:tc>
        <w:tc>
          <w:tcPr>
            <w:tcW w:w="1349" w:type="dxa"/>
            <w:gridSpan w:val="3"/>
            <w:vAlign w:val="center"/>
          </w:tcPr>
          <w:p w14:paraId="1F0587BC"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3234F56A"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IV</w:t>
            </w:r>
          </w:p>
        </w:tc>
        <w:tc>
          <w:tcPr>
            <w:tcW w:w="1076" w:type="dxa"/>
            <w:gridSpan w:val="2"/>
            <w:vAlign w:val="center"/>
          </w:tcPr>
          <w:p w14:paraId="34B7AD3D"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w:t>
            </w:r>
          </w:p>
        </w:tc>
      </w:tr>
      <w:tr w:rsidR="00F26813" w:rsidRPr="002B521A" w14:paraId="7E52071F"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tcPr>
          <w:p w14:paraId="4626FE43" w14:textId="77777777" w:rsidR="00F26813" w:rsidRPr="002B521A" w:rsidRDefault="00F26813" w:rsidP="007E0383">
            <w:pPr>
              <w:rPr>
                <w:rFonts w:ascii="Times New Roman" w:hAnsi="Times New Roman" w:cs="Times New Roman"/>
                <w:sz w:val="20"/>
                <w:szCs w:val="20"/>
              </w:rPr>
            </w:pPr>
            <w:r w:rsidRPr="00416986">
              <w:rPr>
                <w:rFonts w:ascii="Times New Roman" w:hAnsi="Times New Roman" w:cs="Times New Roman"/>
                <w:b w:val="0"/>
                <w:sz w:val="20"/>
                <w:szCs w:val="20"/>
              </w:rPr>
              <w:t xml:space="preserve">Hoen </w:t>
            </w:r>
            <w:r w:rsidRPr="00416986">
              <w:rPr>
                <w:rFonts w:ascii="Times New Roman" w:hAnsi="Times New Roman" w:cs="Times New Roman"/>
                <w:b w:val="0"/>
                <w:i/>
                <w:sz w:val="20"/>
                <w:szCs w:val="20"/>
              </w:rPr>
              <w:t>et al.</w:t>
            </w:r>
            <w:r w:rsidRPr="00416986">
              <w:rPr>
                <w:rFonts w:ascii="Times New Roman" w:hAnsi="Times New Roman" w:cs="Times New Roman"/>
                <w:b w:val="0"/>
                <w:sz w:val="20"/>
                <w:szCs w:val="20"/>
              </w:rPr>
              <w:t xml:space="preserve">, 2013 </w:t>
            </w:r>
            <w:r>
              <w:rPr>
                <w:rFonts w:ascii="Times New Roman" w:hAnsi="Times New Roman" w:cs="Times New Roman"/>
                <w:sz w:val="20"/>
                <w:szCs w:val="20"/>
              </w:rPr>
              <w:fldChar w:fldCharType="begin"/>
            </w:r>
            <w:r>
              <w:rPr>
                <w:rFonts w:ascii="Times New Roman" w:hAnsi="Times New Roman" w:cs="Times New Roman"/>
                <w:sz w:val="20"/>
                <w:szCs w:val="20"/>
              </w:rPr>
              <w:instrText xml:space="preserve"> ADDIN EN.CITE &lt;EndNote&gt;&lt;Cite&gt;&lt;Author&gt;Hoen&lt;/Author&gt;&lt;Year&gt;2013&lt;/Year&gt;&lt;RecNum&gt;100&lt;/RecNum&gt;&lt;DisplayText&gt;[107]&lt;/DisplayText&gt;&lt;record&gt;&lt;rec-number&gt;100&lt;/rec-number&gt;&lt;foreign-keys&gt;&lt;key app="EN" db-id="zztdwsx5etw9d7es5szxaaxqas92faft5dpa"&gt;100&lt;/key&gt;&lt;/foreign-keys&gt;&lt;ref-type name="Journal Article"&gt;17&lt;/ref-type&gt;&lt;contributors&gt;&lt;authors&gt;&lt;author&gt;Hoen, W. P.&lt;/author&gt;&lt;author&gt;Lijmer, J. G.&lt;/author&gt;&lt;author&gt;Duran, M.&lt;/author&gt;&lt;author&gt;Wanders, R. J.&lt;/author&gt;&lt;author&gt;van Beveren, N. J.&lt;/author&gt;&lt;author&gt;de Haan, L.&lt;/author&gt;&lt;/authors&gt;&lt;/contributors&gt;&lt;auth-address&gt;Mentrum Institute for Mental Health, Amsterdam, The Netherlands. wendela.hoen@mentrum.nl&lt;/auth-address&gt;&lt;titles&gt;&lt;title&gt;Red blood cell polyunsaturated fatty acids measured in red blood cells and schizophrenia: a meta-analysis&lt;/title&gt;&lt;secondary-title&gt;Psychiatry Res&lt;/secondary-title&gt;&lt;alt-title&gt;Psychiatry research&lt;/alt-title&gt;&lt;/titles&gt;&lt;periodical&gt;&lt;full-title&gt;Psychiatry Res&lt;/full-title&gt;&lt;abbr-1&gt;Psychiatry research&lt;/abbr-1&gt;&lt;/periodical&gt;&lt;alt-periodical&gt;&lt;full-title&gt;Psychiatry Res&lt;/full-title&gt;&lt;abbr-1&gt;Psychiatry research&lt;/abbr-1&gt;&lt;/alt-periodical&gt;&lt;pages&gt;1-12&lt;/pages&gt;&lt;volume&gt;207&lt;/volume&gt;&lt;number&gt;1-2&lt;/number&gt;&lt;edition&gt;2012/10/17&lt;/edition&gt;&lt;keywords&gt;&lt;keyword&gt;Databases, Factual/statistics &amp;amp; numerical data&lt;/keyword&gt;&lt;keyword&gt;Erythrocytes/*metabolism/*pathology&lt;/keyword&gt;&lt;keyword&gt;Fatty Acids, Unsaturated/*metabolism&lt;/keyword&gt;&lt;keyword&gt;Sizofiran/*blood&lt;/keyword&gt;&lt;/keywords&gt;&lt;dates&gt;&lt;year&gt;2013&lt;/year&gt;&lt;pub-dates&gt;&lt;date&gt;May 15&lt;/date&gt;&lt;/pub-dates&gt;&lt;/dates&gt;&lt;isbn&gt;0165-1781&lt;/isbn&gt;&lt;accession-num&gt;23068078&lt;/accession-num&gt;&lt;urls&gt;&lt;/urls&gt;&lt;electronic-resource-num&gt;10.1016/j.psychres.2012.09.041&lt;/electronic-resource-num&gt;&lt;remote-database-provider&gt;NLM&lt;/remote-database-provider&gt;&lt;language&gt;eng&lt;/language&gt;&lt;/record&gt;&lt;/Cite&gt;&lt;/EndNote&gt;</w:instrText>
            </w:r>
            <w:r>
              <w:rPr>
                <w:rFonts w:ascii="Times New Roman" w:hAnsi="Times New Roman" w:cs="Times New Roman"/>
                <w:sz w:val="20"/>
                <w:szCs w:val="20"/>
              </w:rPr>
              <w:fldChar w:fldCharType="separate"/>
            </w:r>
            <w:r>
              <w:rPr>
                <w:rFonts w:ascii="Times New Roman" w:hAnsi="Times New Roman" w:cs="Times New Roman"/>
                <w:noProof/>
                <w:sz w:val="20"/>
                <w:szCs w:val="20"/>
              </w:rPr>
              <w:t>[107]</w:t>
            </w:r>
            <w:r>
              <w:rPr>
                <w:rFonts w:ascii="Times New Roman" w:hAnsi="Times New Roman" w:cs="Times New Roman"/>
                <w:sz w:val="20"/>
                <w:szCs w:val="20"/>
              </w:rPr>
              <w:fldChar w:fldCharType="end"/>
            </w:r>
          </w:p>
        </w:tc>
        <w:tc>
          <w:tcPr>
            <w:tcW w:w="1517" w:type="dxa"/>
            <w:vAlign w:val="center"/>
          </w:tcPr>
          <w:p w14:paraId="60F51ABE"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DPA</w:t>
            </w:r>
          </w:p>
        </w:tc>
        <w:tc>
          <w:tcPr>
            <w:tcW w:w="1176" w:type="dxa"/>
            <w:vAlign w:val="center"/>
          </w:tcPr>
          <w:p w14:paraId="360FD306"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467/469</w:t>
            </w:r>
          </w:p>
        </w:tc>
        <w:tc>
          <w:tcPr>
            <w:tcW w:w="567" w:type="dxa"/>
            <w:vAlign w:val="center"/>
          </w:tcPr>
          <w:p w14:paraId="181F6B84"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16</w:t>
            </w:r>
          </w:p>
        </w:tc>
        <w:tc>
          <w:tcPr>
            <w:tcW w:w="853" w:type="dxa"/>
            <w:vAlign w:val="center"/>
          </w:tcPr>
          <w:p w14:paraId="086C74BB"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Hedges’ g</w:t>
            </w:r>
          </w:p>
        </w:tc>
        <w:tc>
          <w:tcPr>
            <w:tcW w:w="1871" w:type="dxa"/>
            <w:gridSpan w:val="2"/>
            <w:vAlign w:val="center"/>
          </w:tcPr>
          <w:p w14:paraId="43C6F23D"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1.14 (0.72 – 1.57)</w:t>
            </w:r>
          </w:p>
        </w:tc>
        <w:tc>
          <w:tcPr>
            <w:tcW w:w="900" w:type="dxa"/>
            <w:vAlign w:val="center"/>
          </w:tcPr>
          <w:p w14:paraId="4247F2DD"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0.000</w:t>
            </w:r>
          </w:p>
        </w:tc>
        <w:tc>
          <w:tcPr>
            <w:tcW w:w="1268" w:type="dxa"/>
            <w:gridSpan w:val="2"/>
            <w:vAlign w:val="center"/>
          </w:tcPr>
          <w:p w14:paraId="5D3CE6EB"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-0.61 – 2.90</w:t>
            </w:r>
          </w:p>
        </w:tc>
        <w:tc>
          <w:tcPr>
            <w:tcW w:w="544" w:type="dxa"/>
            <w:gridSpan w:val="2"/>
            <w:vAlign w:val="center"/>
          </w:tcPr>
          <w:p w14:paraId="0473AF06"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87.4</w:t>
            </w:r>
          </w:p>
        </w:tc>
        <w:tc>
          <w:tcPr>
            <w:tcW w:w="1264" w:type="dxa"/>
            <w:gridSpan w:val="3"/>
            <w:vAlign w:val="center"/>
          </w:tcPr>
          <w:p w14:paraId="650E3100"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Yes/No</w:t>
            </w:r>
          </w:p>
        </w:tc>
        <w:tc>
          <w:tcPr>
            <w:tcW w:w="1349" w:type="dxa"/>
            <w:gridSpan w:val="3"/>
            <w:vAlign w:val="center"/>
          </w:tcPr>
          <w:p w14:paraId="6C7AB333"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3A39A270"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IV</w:t>
            </w:r>
          </w:p>
        </w:tc>
        <w:tc>
          <w:tcPr>
            <w:tcW w:w="1076" w:type="dxa"/>
            <w:gridSpan w:val="2"/>
            <w:vAlign w:val="center"/>
          </w:tcPr>
          <w:p w14:paraId="501986B7"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w:t>
            </w:r>
          </w:p>
        </w:tc>
      </w:tr>
      <w:tr w:rsidR="00F26813" w:rsidRPr="002B521A" w14:paraId="1B8B8A73"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tcPr>
          <w:p w14:paraId="2BE83F00" w14:textId="77777777" w:rsidR="00F26813" w:rsidRPr="002B521A" w:rsidRDefault="00F26813" w:rsidP="007E0383">
            <w:pPr>
              <w:rPr>
                <w:rFonts w:ascii="Times New Roman" w:hAnsi="Times New Roman" w:cs="Times New Roman"/>
                <w:sz w:val="20"/>
                <w:szCs w:val="20"/>
              </w:rPr>
            </w:pPr>
            <w:r w:rsidRPr="001160C9">
              <w:rPr>
                <w:rFonts w:ascii="Times New Roman" w:hAnsi="Times New Roman" w:cs="Times New Roman"/>
                <w:b w:val="0"/>
                <w:sz w:val="20"/>
              </w:rPr>
              <w:t xml:space="preserve">Greenhalgh </w:t>
            </w:r>
            <w:r w:rsidRPr="001160C9">
              <w:rPr>
                <w:rFonts w:ascii="Times New Roman" w:hAnsi="Times New Roman" w:cs="Times New Roman"/>
                <w:b w:val="0"/>
                <w:i/>
                <w:sz w:val="20"/>
              </w:rPr>
              <w:t>et al.</w:t>
            </w:r>
            <w:r w:rsidRPr="001160C9">
              <w:rPr>
                <w:rFonts w:ascii="Times New Roman" w:hAnsi="Times New Roman" w:cs="Times New Roman"/>
                <w:b w:val="0"/>
                <w:sz w:val="20"/>
              </w:rPr>
              <w:t xml:space="preserve">, 2016 </w:t>
            </w:r>
            <w:r>
              <w:rPr>
                <w:rFonts w:ascii="Times New Roman" w:hAnsi="Times New Roman" w:cs="Times New Roman"/>
                <w:sz w:val="20"/>
              </w:rPr>
              <w:fldChar w:fldCharType="begin">
                <w:fldData xml:space="preserve">PEVuZE5vdGU+PENpdGU+PEF1dGhvcj5HcmVlbmhhbGdoPC9BdXRob3I+PFllYXI+MjAxNjwvWWVh
cj48UmVjTnVtPjI2PC9SZWNOdW0+PERpc3BsYXlUZXh0PlsxMTFdPC9EaXNwbGF5VGV4dD48cmVj
b3JkPjxyZWMtbnVtYmVyPjI2PC9yZWMtbnVtYmVyPjxmb3JlaWduLWtleXM+PGtleSBhcHA9IkVO
IiBkYi1pZD0icHd0czJ4MjlrOTUyZnNlcnB4OHAydngzNWZwczBhdHZ3cnRkIj4yNjwva2V5Pjwv
Zm9yZWlnbi1rZXlzPjxyZWYtdHlwZSBuYW1lPSJKb3VybmFsIEFydGljbGUiPjE3PC9yZWYtdHlw
ZT48Y29udHJpYnV0b3JzPjxhdXRob3JzPjxhdXRob3I+R3JlZW5oYWxnaCwgQS4gTS48L2F1dGhv
cj48YXV0aG9yPkdvbnphbGV6LUJsYW5jbywgTC48L2F1dGhvcj48YXV0aG9yPkdhcmNpYS1SaXpv
LCBDLjwvYXV0aG9yPjxhdXRob3I+RmVybmFuZGV6LUVnZWEsIEUuPC9hdXRob3I+PGF1dGhvcj5N
aWxsZXIsIEIuPC9hdXRob3I+PGF1dGhvcj5BcnJveW8sIE0uIEIuPC9hdXRob3I+PGF1dGhvcj5L
aXJrcGF0cmljaywgQi48L2F1dGhvcj48L2F1dGhvcnM+PC9jb250cmlidXRvcnM+PGF1dGgtYWRk
cmVzcz5EZXBhcnRtZW50IG9mIFBzeWNoaWF0cnkgJmFtcDsgQmVoYXZpb3JhbCBTY2llbmNlcywg
VW5pdmVyc2l0eSBvZiBOZXZhZGEgU2Nob29sIG9mIE1lZGljaW5lLCBSZW5vLCBOViwgVW5pdGVk
IFN0YXRlcy4mI3hEO0RlcGFydG1lbnQgb2YgUHN5Y2hpYXRyeSwgVW5pdmVyc2l0eSBvZiBPdmll
ZG8sICZhbXA7IFNlcnZpY2lvIGRlIFNhbHVkIGRlbCBQcmluY2lwYWRvIGRlIEFzdHVyaWFzLCBP
dmllZG8sIFNwYWluOyBDZW50cm8gZGUgSW52ZXN0aWdhY2lvbiBCaW9tZWRpY2EgZW4gUmVkIGRl
IFNhbHVkIE1lbnRhbCAoQ0lCRVJTQU0pLCBTcGFpbi4mI3hEO0NlbnRybyBkZSBJbnZlc3RpZ2Fj
aW9uIEJpb21lZGljYSBlbiBSZWQgZGUgU2FsdWQgTWVudGFsIChDSUJFUlNBTSksIFNwYWluOyBT
Y2hpem9waHJlbmlhIFByb2dyYW0sIERlcGFydG1lbnQgb2YgUHN5Y2hpYXRyeSwgTmV1cm9zY2ll
bmNlIEluc3RpdHV0ZSwgSG9zcGl0YWwgQ2xpbmljLCBVbml2ZXJzaXR5IG9mIEJhcmNlbG9uYSwg
QmFyY2Vsb25hLCBTcGFpbjsgSW5zdGl0dXQgZCZhcG9zO0ludmVzdGlnYWNpb25zIEJpb21lZGlx
dWVzIEF1Z3VzdCBQaSBpIFN1bnllciAoSURJQkFQUyksIFNwYWluLiYjeEQ7RGVwYXJ0bWVudCBv
ZiBQc3ljaGlhdHJ5LCBVbml2ZXJzaXR5IG9mIENhbWJyaWRnZSwgQ2FtYnJpZGdlLCBVSzsgQ2Ft
YnJpZGdlc2hpcmUgYW5kIFBldGVyYm9yb3VnaCBOSFMgRm91bmRhdGlvbiBUcnVzdCwgSHVudGlu
Z2RvbiwgVUsuJiN4RDtEZXBhcnRtZW50IG9mIFBzeWNoaWF0cnkgYW5kIEhlYWx0aCBCZWhhdmlv
ciwgTWVkaWNhbCBDb2xsZWdlIG9mIEdlb3JnaWEsIEF1Z3VzdGEgVW5pdmVyc2l0eSwgQXVndXN0
YSwgR0EsIFVuaXRlZCBTdGF0ZXMuJiN4RDtEZXBhcnRtZW50IG9mIFBzeWNoaWF0cnkgJmFtcDsg
QmVoYXZpb3JhbCBTY2llbmNlcywgVW5pdmVyc2l0eSBvZiBOZXZhZGEgU2Nob29sIG9mIE1lZGlj
aW5lLCBSZW5vLCBOViwgVW5pdGVkIFN0YXRlcy4gRWxlY3Ryb25pYyBhZGRyZXNzOiBia2lya3Bh
dHJpY2syQGFvbC5jb20uPC9hdXRoLWFkZHJlc3M+PHRpdGxlcz48dGl0bGU+TWV0YS1hbmFseXNp
cyBvZiBnbHVjb3NlIHRvbGVyYW5jZSwgaW5zdWxpbiwgYW5kIGluc3VsaW4gcmVzaXN0YW5jZSBp
biBhbnRpcHN5Y2hvdGljLW5haXZlIHBhdGllbnRzIHdpdGggbm9uYWZmZWN0aXZlIHBzeWNob3Np
czwvdGl0bGU+PHNlY29uZGFyeS10aXRsZT5TY2hpem9waHIgUmVzPC9zZWNvbmRhcnktdGl0bGU+
PGFsdC10aXRsZT5TY2hpem9waHJlbmlhIHJlc2VhcmNoPC9hbHQtdGl0bGU+PC90aXRsZXM+PHBl
cmlvZGljYWw+PGZ1bGwtdGl0bGU+U2NoaXpvcGhyIFJlczwvZnVsbC10aXRsZT48YWJici0xPlNj
aGl6b3BocmVuaWEgcmVzZWFyY2g8L2FiYnItMT48L3BlcmlvZGljYWw+PGFsdC1wZXJpb2RpY2Fs
PjxmdWxsLXRpdGxlPlNjaGl6b3BociBSZXM8L2Z1bGwtdGl0bGU+PGFiYnItMT5TY2hpem9waHJl
bmlhIHJlc2VhcmNoPC9hYmJyLTE+PC9hbHQtcGVyaW9kaWNhbD48ZWRpdGlvbj4yMDE2LzEwLzE3
PC9lZGl0aW9uPjxkYXRlcz48eWVhcj4yMDE2PC95ZWFyPjxwdWItZGF0ZXM+PGRhdGU+T2N0IDEz
PC9kYXRlPjwvcHViLWRhdGVzPjwvZGF0ZXM+PGlzYm4+MDkyMC05OTY0PC9pc2JuPjxhY2Nlc3Np
b24tbnVtPjI3NzQzNjUwPC9hY2Nlc3Npb24tbnVtPjx1cmxzPjwvdXJscz48ZWxlY3Ryb25pYy1y
ZXNvdXJjZS1udW0+MTAuMTAxNi9qLnNjaHJlcy4yMDE2LjA5LjAyNjwvZWxlY3Ryb25pYy1yZXNv
dXJjZS1udW0+PHJlbW90ZS1kYXRhYmFzZS1wcm92aWRlcj5ObG08L3JlbW90ZS1kYXRhYmFzZS1w
cm92aWRlcj48bGFuZ3VhZ2U+ZW5nPC9sYW5ndWFnZT48L3JlY29yZD48L0NpdGU+PC9FbmROb3Rl
Pn==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PEVuZE5vdGU+PENpdGU+PEF1dGhvcj5HcmVlbmhhbGdoPC9BdXRob3I+PFllYXI+MjAxNjwvWWVh
cj48UmVjTnVtPjI2PC9SZWNOdW0+PERpc3BsYXlUZXh0PlsxMTFdPC9EaXNwbGF5VGV4dD48cmVj
b3JkPjxyZWMtbnVtYmVyPjI2PC9yZWMtbnVtYmVyPjxmb3JlaWduLWtleXM+PGtleSBhcHA9IkVO
IiBkYi1pZD0icHd0czJ4MjlrOTUyZnNlcnB4OHAydngzNWZwczBhdHZ3cnRkIj4yNjwva2V5Pjwv
Zm9yZWlnbi1rZXlzPjxyZWYtdHlwZSBuYW1lPSJKb3VybmFsIEFydGljbGUiPjE3PC9yZWYtdHlw
ZT48Y29udHJpYnV0b3JzPjxhdXRob3JzPjxhdXRob3I+R3JlZW5oYWxnaCwgQS4gTS48L2F1dGhv
cj48YXV0aG9yPkdvbnphbGV6LUJsYW5jbywgTC48L2F1dGhvcj48YXV0aG9yPkdhcmNpYS1SaXpv
LCBDLjwvYXV0aG9yPjxhdXRob3I+RmVybmFuZGV6LUVnZWEsIEUuPC9hdXRob3I+PGF1dGhvcj5N
aWxsZXIsIEIuPC9hdXRob3I+PGF1dGhvcj5BcnJveW8sIE0uIEIuPC9hdXRob3I+PGF1dGhvcj5L
aXJrcGF0cmljaywgQi48L2F1dGhvcj48L2F1dGhvcnM+PC9jb250cmlidXRvcnM+PGF1dGgtYWRk
cmVzcz5EZXBhcnRtZW50IG9mIFBzeWNoaWF0cnkgJmFtcDsgQmVoYXZpb3JhbCBTY2llbmNlcywg
VW5pdmVyc2l0eSBvZiBOZXZhZGEgU2Nob29sIG9mIE1lZGljaW5lLCBSZW5vLCBOViwgVW5pdGVk
IFN0YXRlcy4mI3hEO0RlcGFydG1lbnQgb2YgUHN5Y2hpYXRyeSwgVW5pdmVyc2l0eSBvZiBPdmll
ZG8sICZhbXA7IFNlcnZpY2lvIGRlIFNhbHVkIGRlbCBQcmluY2lwYWRvIGRlIEFzdHVyaWFzLCBP
dmllZG8sIFNwYWluOyBDZW50cm8gZGUgSW52ZXN0aWdhY2lvbiBCaW9tZWRpY2EgZW4gUmVkIGRl
IFNhbHVkIE1lbnRhbCAoQ0lCRVJTQU0pLCBTcGFpbi4mI3hEO0NlbnRybyBkZSBJbnZlc3RpZ2Fj
aW9uIEJpb21lZGljYSBlbiBSZWQgZGUgU2FsdWQgTWVudGFsIChDSUJFUlNBTSksIFNwYWluOyBT
Y2hpem9waHJlbmlhIFByb2dyYW0sIERlcGFydG1lbnQgb2YgUHN5Y2hpYXRyeSwgTmV1cm9zY2ll
bmNlIEluc3RpdHV0ZSwgSG9zcGl0YWwgQ2xpbmljLCBVbml2ZXJzaXR5IG9mIEJhcmNlbG9uYSwg
QmFyY2Vsb25hLCBTcGFpbjsgSW5zdGl0dXQgZCZhcG9zO0ludmVzdGlnYWNpb25zIEJpb21lZGlx
dWVzIEF1Z3VzdCBQaSBpIFN1bnllciAoSURJQkFQUyksIFNwYWluLiYjeEQ7RGVwYXJ0bWVudCBv
ZiBQc3ljaGlhdHJ5LCBVbml2ZXJzaXR5IG9mIENhbWJyaWRnZSwgQ2FtYnJpZGdlLCBVSzsgQ2Ft
YnJpZGdlc2hpcmUgYW5kIFBldGVyYm9yb3VnaCBOSFMgRm91bmRhdGlvbiBUcnVzdCwgSHVudGlu
Z2RvbiwgVUsuJiN4RDtEZXBhcnRtZW50IG9mIFBzeWNoaWF0cnkgYW5kIEhlYWx0aCBCZWhhdmlv
ciwgTWVkaWNhbCBDb2xsZWdlIG9mIEdlb3JnaWEsIEF1Z3VzdGEgVW5pdmVyc2l0eSwgQXVndXN0
YSwgR0EsIFVuaXRlZCBTdGF0ZXMuJiN4RDtEZXBhcnRtZW50IG9mIFBzeWNoaWF0cnkgJmFtcDsg
QmVoYXZpb3JhbCBTY2llbmNlcywgVW5pdmVyc2l0eSBvZiBOZXZhZGEgU2Nob29sIG9mIE1lZGlj
aW5lLCBSZW5vLCBOViwgVW5pdGVkIFN0YXRlcy4gRWxlY3Ryb25pYyBhZGRyZXNzOiBia2lya3Bh
dHJpY2syQGFvbC5jb20uPC9hdXRoLWFkZHJlc3M+PHRpdGxlcz48dGl0bGU+TWV0YS1hbmFseXNp
cyBvZiBnbHVjb3NlIHRvbGVyYW5jZSwgaW5zdWxpbiwgYW5kIGluc3VsaW4gcmVzaXN0YW5jZSBp
biBhbnRpcHN5Y2hvdGljLW5haXZlIHBhdGllbnRzIHdpdGggbm9uYWZmZWN0aXZlIHBzeWNob3Np
czwvdGl0bGU+PHNlY29uZGFyeS10aXRsZT5TY2hpem9waHIgUmVzPC9zZWNvbmRhcnktdGl0bGU+
PGFsdC10aXRsZT5TY2hpem9waHJlbmlhIHJlc2VhcmNoPC9hbHQtdGl0bGU+PC90aXRsZXM+PHBl
cmlvZGljYWw+PGZ1bGwtdGl0bGU+U2NoaXpvcGhyIFJlczwvZnVsbC10aXRsZT48YWJici0xPlNj
aGl6b3BocmVuaWEgcmVzZWFyY2g8L2FiYnItMT48L3BlcmlvZGljYWw+PGFsdC1wZXJpb2RpY2Fs
PjxmdWxsLXRpdGxlPlNjaGl6b3BociBSZXM8L2Z1bGwtdGl0bGU+PGFiYnItMT5TY2hpem9waHJl
bmlhIHJlc2VhcmNoPC9hYmJyLTE+PC9hbHQtcGVyaW9kaWNhbD48ZWRpdGlvbj4yMDE2LzEwLzE3
PC9lZGl0aW9uPjxkYXRlcz48eWVhcj4yMDE2PC95ZWFyPjxwdWItZGF0ZXM+PGRhdGU+T2N0IDEz
PC9kYXRlPjwvcHViLWRhdGVzPjwvZGF0ZXM+PGlzYm4+MDkyMC05OTY0PC9pc2JuPjxhY2Nlc3Np
b24tbnVtPjI3NzQzNjUwPC9hY2Nlc3Npb24tbnVtPjx1cmxzPjwvdXJscz48ZWxlY3Ryb25pYy1y
ZXNvdXJjZS1udW0+MTAuMTAxNi9qLnNjaHJlcy4yMDE2LjA5LjAyNjwvZWxlY3Ryb25pYy1yZXNv
dXJjZS1udW0+PHJlbW90ZS1kYXRhYmFzZS1wcm92aWRlcj5ObG08L3JlbW90ZS1kYXRhYmFzZS1w
cm92aWRlcj48bGFuZ3VhZ2U+ZW5nPC9sYW5ndWFnZT48L3JlY29yZD48L0NpdGU+PC9FbmROb3Rl
Pn==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Pr>
                <w:rFonts w:ascii="Times New Roman" w:hAnsi="Times New Roman" w:cs="Times New Roman"/>
                <w:sz w:val="20"/>
              </w:rPr>
            </w:r>
            <w:r>
              <w:rPr>
                <w:rFonts w:ascii="Times New Roman" w:hAnsi="Times New Roman" w:cs="Times New Roman"/>
                <w:sz w:val="20"/>
              </w:rPr>
              <w:fldChar w:fldCharType="separate"/>
            </w:r>
            <w:r>
              <w:rPr>
                <w:rFonts w:ascii="Times New Roman" w:hAnsi="Times New Roman" w:cs="Times New Roman"/>
                <w:noProof/>
                <w:sz w:val="20"/>
              </w:rPr>
              <w:t>[111]</w:t>
            </w:r>
            <w:r>
              <w:rPr>
                <w:rFonts w:ascii="Times New Roman" w:hAnsi="Times New Roman" w:cs="Times New Roman"/>
                <w:sz w:val="20"/>
              </w:rPr>
              <w:fldChar w:fldCharType="end"/>
            </w:r>
          </w:p>
        </w:tc>
        <w:tc>
          <w:tcPr>
            <w:tcW w:w="1517" w:type="dxa"/>
            <w:vAlign w:val="center"/>
          </w:tcPr>
          <w:p w14:paraId="07C5BDE4"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Fasting Glucose</w:t>
            </w:r>
          </w:p>
        </w:tc>
        <w:tc>
          <w:tcPr>
            <w:tcW w:w="1176" w:type="dxa"/>
            <w:vAlign w:val="center"/>
          </w:tcPr>
          <w:p w14:paraId="481293F7"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911/870</w:t>
            </w:r>
          </w:p>
        </w:tc>
        <w:tc>
          <w:tcPr>
            <w:tcW w:w="567" w:type="dxa"/>
            <w:vAlign w:val="center"/>
          </w:tcPr>
          <w:p w14:paraId="0BC35728"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19</w:t>
            </w:r>
          </w:p>
        </w:tc>
        <w:tc>
          <w:tcPr>
            <w:tcW w:w="853" w:type="dxa"/>
            <w:vAlign w:val="center"/>
          </w:tcPr>
          <w:p w14:paraId="5FF346A3"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Pr>
                <w:rFonts w:ascii="Times New Roman" w:hAnsi="Times New Roman" w:cs="Times New Roman"/>
                <w:sz w:val="20"/>
                <w:szCs w:val="20"/>
              </w:rPr>
              <w:t>SMD</w:t>
            </w:r>
          </w:p>
        </w:tc>
        <w:tc>
          <w:tcPr>
            <w:tcW w:w="1871" w:type="dxa"/>
            <w:gridSpan w:val="2"/>
            <w:vAlign w:val="center"/>
          </w:tcPr>
          <w:p w14:paraId="12E9C265"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0.21 (0.06 – 0.36)</w:t>
            </w:r>
          </w:p>
        </w:tc>
        <w:tc>
          <w:tcPr>
            <w:tcW w:w="900" w:type="dxa"/>
            <w:vAlign w:val="center"/>
          </w:tcPr>
          <w:p w14:paraId="2CD354BD"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0.008</w:t>
            </w:r>
          </w:p>
        </w:tc>
        <w:tc>
          <w:tcPr>
            <w:tcW w:w="1268" w:type="dxa"/>
            <w:gridSpan w:val="2"/>
            <w:vAlign w:val="center"/>
          </w:tcPr>
          <w:p w14:paraId="4266AB67"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-0.34 – 0.75</w:t>
            </w:r>
          </w:p>
        </w:tc>
        <w:tc>
          <w:tcPr>
            <w:tcW w:w="544" w:type="dxa"/>
            <w:gridSpan w:val="2"/>
            <w:vAlign w:val="center"/>
          </w:tcPr>
          <w:p w14:paraId="77CA78F7"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55.4</w:t>
            </w:r>
          </w:p>
        </w:tc>
        <w:tc>
          <w:tcPr>
            <w:tcW w:w="1264" w:type="dxa"/>
            <w:gridSpan w:val="3"/>
            <w:vAlign w:val="center"/>
          </w:tcPr>
          <w:p w14:paraId="2D8F80CF"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754D6062"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084" w:type="dxa"/>
            <w:gridSpan w:val="3"/>
            <w:vAlign w:val="center"/>
          </w:tcPr>
          <w:p w14:paraId="347791FA"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6A27FFC1"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Pr>
                <w:rFonts w:ascii="Times New Roman" w:hAnsi="Times New Roman" w:cs="Times New Roman"/>
                <w:sz w:val="20"/>
                <w:szCs w:val="20"/>
              </w:rPr>
              <w:t>6</w:t>
            </w:r>
          </w:p>
        </w:tc>
      </w:tr>
      <w:tr w:rsidR="00F26813" w:rsidRPr="002B521A" w14:paraId="4206F484"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tcPr>
          <w:p w14:paraId="534B1081" w14:textId="77777777" w:rsidR="00F26813" w:rsidRPr="002B521A" w:rsidRDefault="00F26813" w:rsidP="007E0383">
            <w:pPr>
              <w:rPr>
                <w:rFonts w:ascii="Times New Roman" w:hAnsi="Times New Roman" w:cs="Times New Roman"/>
                <w:sz w:val="20"/>
                <w:szCs w:val="20"/>
              </w:rPr>
            </w:pPr>
            <w:r w:rsidRPr="001160C9">
              <w:rPr>
                <w:rFonts w:ascii="Times New Roman" w:hAnsi="Times New Roman" w:cs="Times New Roman"/>
                <w:b w:val="0"/>
                <w:sz w:val="20"/>
              </w:rPr>
              <w:t xml:space="preserve">Greenhalgh </w:t>
            </w:r>
            <w:r w:rsidRPr="001160C9">
              <w:rPr>
                <w:rFonts w:ascii="Times New Roman" w:hAnsi="Times New Roman" w:cs="Times New Roman"/>
                <w:b w:val="0"/>
                <w:i/>
                <w:sz w:val="20"/>
              </w:rPr>
              <w:t>et al.</w:t>
            </w:r>
            <w:r w:rsidRPr="001160C9">
              <w:rPr>
                <w:rFonts w:ascii="Times New Roman" w:hAnsi="Times New Roman" w:cs="Times New Roman"/>
                <w:b w:val="0"/>
                <w:sz w:val="20"/>
              </w:rPr>
              <w:t xml:space="preserve">, 2016 </w:t>
            </w:r>
            <w:r>
              <w:rPr>
                <w:rFonts w:ascii="Times New Roman" w:hAnsi="Times New Roman" w:cs="Times New Roman"/>
                <w:sz w:val="20"/>
              </w:rPr>
              <w:fldChar w:fldCharType="begin">
                <w:fldData xml:space="preserve">PEVuZE5vdGU+PENpdGU+PEF1dGhvcj5HcmVlbmhhbGdoPC9BdXRob3I+PFllYXI+MjAxNjwvWWVh
cj48UmVjTnVtPjExMzwvUmVjTnVtPjxEaXNwbGF5VGV4dD5bMTExXTwvRGlzcGxheVRleHQ+PHJl
Y29yZD48cmVjLW51bWJlcj4xMTM8L3JlYy1udW1iZXI+PGZvcmVpZ24ta2V5cz48a2V5IGFwcD0i
RU4iIGRiLWlkPSJ6enRkd3N4NWV0dzlkN2VzNXN6eGFheHFhczkyZmFmdDVkcGEiPjExMzwva2V5
PjwvZm9yZWlnbi1rZXlzPjxyZWYtdHlwZSBuYW1lPSJKb3VybmFsIEFydGljbGUiPjE3PC9yZWYt
dHlwZT48Y29udHJpYnV0b3JzPjxhdXRob3JzPjxhdXRob3I+R3JlZW5oYWxnaCwgQS4gTS48L2F1
dGhvcj48YXV0aG9yPkdvbnphbGV6LUJsYW5jbywgTC48L2F1dGhvcj48YXV0aG9yPkdhcmNpYS1S
aXpvLCBDLjwvYXV0aG9yPjxhdXRob3I+RmVybmFuZGV6LUVnZWEsIEUuPC9hdXRob3I+PGF1dGhv
cj5NaWxsZXIsIEIuPC9hdXRob3I+PGF1dGhvcj5BcnJveW8sIE0uIEIuPC9hdXRob3I+PGF1dGhv
cj5LaXJrcGF0cmljaywgQi48L2F1dGhvcj48L2F1dGhvcnM+PC9jb250cmlidXRvcnM+PGF1dGgt
YWRkcmVzcz5EZXBhcnRtZW50IG9mIFBzeWNoaWF0cnkgJmFtcDsgQmVoYXZpb3JhbCBTY2llbmNl
cywgVW5pdmVyc2l0eSBvZiBOZXZhZGEgU2Nob29sIG9mIE1lZGljaW5lLCBSZW5vLCBOViwgVW5p
dGVkIFN0YXRlcy4mI3hEO0RlcGFydG1lbnQgb2YgUHN5Y2hpYXRyeSwgVW5pdmVyc2l0eSBvZiBP
dmllZG8sICZhbXA7IFNlcnZpY2lvIGRlIFNhbHVkIGRlbCBQcmluY2lwYWRvIGRlIEFzdHVyaWFz
LCBPdmllZG8sIFNwYWluOyBDZW50cm8gZGUgSW52ZXN0aWdhY2lvbiBCaW9tZWRpY2EgZW4gUmVk
IGRlIFNhbHVkIE1lbnRhbCAoQ0lCRVJTQU0pLCBTcGFpbi4mI3hEO0NlbnRybyBkZSBJbnZlc3Rp
Z2FjaW9uIEJpb21lZGljYSBlbiBSZWQgZGUgU2FsdWQgTWVudGFsIChDSUJFUlNBTSksIFNwYWlu
OyBTY2hpem9waHJlbmlhIFByb2dyYW0sIERlcGFydG1lbnQgb2YgUHN5Y2hpYXRyeSwgTmV1cm9z
Y2llbmNlIEluc3RpdHV0ZSwgSG9zcGl0YWwgQ2xpbmljLCBVbml2ZXJzaXR5IG9mIEJhcmNlbG9u
YSwgQmFyY2Vsb25hLCBTcGFpbjsgSW5zdGl0dXQgZCZhcG9zO0ludmVzdGlnYWNpb25zIEJpb21l
ZGlxdWVzIEF1Z3VzdCBQaSBpIFN1bnllciAoSURJQkFQUyksIFNwYWluLiYjeEQ7RGVwYXJ0bWVu
dCBvZiBQc3ljaGlhdHJ5LCBVbml2ZXJzaXR5IG9mIENhbWJyaWRnZSwgQ2FtYnJpZGdlLCBVSzsg
Q2FtYnJpZGdlc2hpcmUgYW5kIFBldGVyYm9yb3VnaCBOSFMgRm91bmRhdGlvbiBUcnVzdCwgSHVu
dGluZ2RvbiwgVUsuJiN4RDtEZXBhcnRtZW50IG9mIFBzeWNoaWF0cnkgYW5kIEhlYWx0aCBCZWhh
dmlvciwgTWVkaWNhbCBDb2xsZWdlIG9mIEdlb3JnaWEsIEF1Z3VzdGEgVW5pdmVyc2l0eSwgQXVn
dXN0YSwgR0EsIFVuaXRlZCBTdGF0ZXMuJiN4RDtEZXBhcnRtZW50IG9mIFBzeWNoaWF0cnkgJmFt
cDsgQmVoYXZpb3JhbCBTY2llbmNlcywgVW5pdmVyc2l0eSBvZiBOZXZhZGEgU2Nob29sIG9mIE1l
ZGljaW5lLCBSZW5vLCBOViwgVW5pdGVkIFN0YXRlcy4gRWxlY3Ryb25pYyBhZGRyZXNzOiBia2ly
a3BhdHJpY2syQGFvbC5jb20uPC9hdXRoLWFkZHJlc3M+PHRpdGxlcz48dGl0bGU+TWV0YS1hbmFs
eXNpcyBvZiBnbHVjb3NlIHRvbGVyYW5jZSwgaW5zdWxpbiwgYW5kIGluc3VsaW4gcmVzaXN0YW5j
ZSBpbiBhbnRpcHN5Y2hvdGljLW5haXZlIHBhdGllbnRzIHdpdGggbm9uYWZmZWN0aXZlIHBzeWNo
b3NpczwvdGl0bGU+PHNlY29uZGFyeS10aXRsZT5TY2hpem9waHIgUmVzPC9zZWNvbmRhcnktdGl0
bGU+PGFsdC10aXRsZT5TY2hpem9waHJlbmlhIHJlc2VhcmNoPC9hbHQtdGl0bGU+PC90aXRsZXM+
PHBlcmlvZGljYWw+PGZ1bGwtdGl0bGU+U2NoaXpvcGhyIFJlczwvZnVsbC10aXRsZT48YWJici0x
PlNjaGl6b3BocmVuaWEgcmVzZWFyY2g8L2FiYnItMT48L3BlcmlvZGljYWw+PGFsdC1wZXJpb2Rp
Y2FsPjxmdWxsLXRpdGxlPlNjaGl6b3BociBSZXM8L2Z1bGwtdGl0bGU+PGFiYnItMT5TY2hpem9w
aHJlbmlhIHJlc2VhcmNoPC9hYmJyLTE+PC9hbHQtcGVyaW9kaWNhbD48ZWRpdGlvbj4yMDE2LzEw
LzE3PC9lZGl0aW9uPjxkYXRlcz48eWVhcj4yMDE2PC95ZWFyPjxwdWItZGF0ZXM+PGRhdGU+T2N0
IDEzPC9kYXRlPjwvcHViLWRhdGVzPjwvZGF0ZXM+PGlzYm4+MDkyMC05OTY0PC9pc2JuPjxhY2Nl
c3Npb24tbnVtPjI3NzQzNjUwPC9hY2Nlc3Npb24tbnVtPjx1cmxzPjwvdXJscz48ZWxlY3Ryb25p
Yy1yZXNvdXJjZS1udW0+MTAuMTAxNi9qLnNjaHJlcy4yMDE2LjA5LjAyNjwvZWxlY3Ryb25pYy1y
ZXNvdXJjZS1udW0+PHJlbW90ZS1kYXRhYmFzZS1wcm92aWRlcj5ObG08L3JlbW90ZS1kYXRhYmFz
ZS1wcm92aWRlcj48bGFuZ3VhZ2U+ZW5nPC9sYW5ndWFnZT48L3JlY29yZD48L0NpdGU+PC9FbmRO
b3RlPgB=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PEVuZE5vdGU+PENpdGU+PEF1dGhvcj5HcmVlbmhhbGdoPC9BdXRob3I+PFllYXI+MjAxNjwvWWVh
cj48UmVjTnVtPjExMzwvUmVjTnVtPjxEaXNwbGF5VGV4dD5bMTExXTwvRGlzcGxheVRleHQ+PHJl
Y29yZD48cmVjLW51bWJlcj4xMTM8L3JlYy1udW1iZXI+PGZvcmVpZ24ta2V5cz48a2V5IGFwcD0i
RU4iIGRiLWlkPSJ6enRkd3N4NWV0dzlkN2VzNXN6eGFheHFhczkyZmFmdDVkcGEiPjExMzwva2V5
PjwvZm9yZWlnbi1rZXlzPjxyZWYtdHlwZSBuYW1lPSJKb3VybmFsIEFydGljbGUiPjE3PC9yZWYt
dHlwZT48Y29udHJpYnV0b3JzPjxhdXRob3JzPjxhdXRob3I+R3JlZW5oYWxnaCwgQS4gTS48L2F1
dGhvcj48YXV0aG9yPkdvbnphbGV6LUJsYW5jbywgTC48L2F1dGhvcj48YXV0aG9yPkdhcmNpYS1S
aXpvLCBDLjwvYXV0aG9yPjxhdXRob3I+RmVybmFuZGV6LUVnZWEsIEUuPC9hdXRob3I+PGF1dGhv
cj5NaWxsZXIsIEIuPC9hdXRob3I+PGF1dGhvcj5BcnJveW8sIE0uIEIuPC9hdXRob3I+PGF1dGhv
cj5LaXJrcGF0cmljaywgQi48L2F1dGhvcj48L2F1dGhvcnM+PC9jb250cmlidXRvcnM+PGF1dGgt
YWRkcmVzcz5EZXBhcnRtZW50IG9mIFBzeWNoaWF0cnkgJmFtcDsgQmVoYXZpb3JhbCBTY2llbmNl
cywgVW5pdmVyc2l0eSBvZiBOZXZhZGEgU2Nob29sIG9mIE1lZGljaW5lLCBSZW5vLCBOViwgVW5p
dGVkIFN0YXRlcy4mI3hEO0RlcGFydG1lbnQgb2YgUHN5Y2hpYXRyeSwgVW5pdmVyc2l0eSBvZiBP
dmllZG8sICZhbXA7IFNlcnZpY2lvIGRlIFNhbHVkIGRlbCBQcmluY2lwYWRvIGRlIEFzdHVyaWFz
LCBPdmllZG8sIFNwYWluOyBDZW50cm8gZGUgSW52ZXN0aWdhY2lvbiBCaW9tZWRpY2EgZW4gUmVk
IGRlIFNhbHVkIE1lbnRhbCAoQ0lCRVJTQU0pLCBTcGFpbi4mI3hEO0NlbnRybyBkZSBJbnZlc3Rp
Z2FjaW9uIEJpb21lZGljYSBlbiBSZWQgZGUgU2FsdWQgTWVudGFsIChDSUJFUlNBTSksIFNwYWlu
OyBTY2hpem9waHJlbmlhIFByb2dyYW0sIERlcGFydG1lbnQgb2YgUHN5Y2hpYXRyeSwgTmV1cm9z
Y2llbmNlIEluc3RpdHV0ZSwgSG9zcGl0YWwgQ2xpbmljLCBVbml2ZXJzaXR5IG9mIEJhcmNlbG9u
YSwgQmFyY2Vsb25hLCBTcGFpbjsgSW5zdGl0dXQgZCZhcG9zO0ludmVzdGlnYWNpb25zIEJpb21l
ZGlxdWVzIEF1Z3VzdCBQaSBpIFN1bnllciAoSURJQkFQUyksIFNwYWluLiYjeEQ7RGVwYXJ0bWVu
dCBvZiBQc3ljaGlhdHJ5LCBVbml2ZXJzaXR5IG9mIENhbWJyaWRnZSwgQ2FtYnJpZGdlLCBVSzsg
Q2FtYnJpZGdlc2hpcmUgYW5kIFBldGVyYm9yb3VnaCBOSFMgRm91bmRhdGlvbiBUcnVzdCwgSHVu
dGluZ2RvbiwgVUsuJiN4RDtEZXBhcnRtZW50IG9mIFBzeWNoaWF0cnkgYW5kIEhlYWx0aCBCZWhh
dmlvciwgTWVkaWNhbCBDb2xsZWdlIG9mIEdlb3JnaWEsIEF1Z3VzdGEgVW5pdmVyc2l0eSwgQXVn
dXN0YSwgR0EsIFVuaXRlZCBTdGF0ZXMuJiN4RDtEZXBhcnRtZW50IG9mIFBzeWNoaWF0cnkgJmFt
cDsgQmVoYXZpb3JhbCBTY2llbmNlcywgVW5pdmVyc2l0eSBvZiBOZXZhZGEgU2Nob29sIG9mIE1l
ZGljaW5lLCBSZW5vLCBOViwgVW5pdGVkIFN0YXRlcy4gRWxlY3Ryb25pYyBhZGRyZXNzOiBia2ly
a3BhdHJpY2syQGFvbC5jb20uPC9hdXRoLWFkZHJlc3M+PHRpdGxlcz48dGl0bGU+TWV0YS1hbmFs
eXNpcyBvZiBnbHVjb3NlIHRvbGVyYW5jZSwgaW5zdWxpbiwgYW5kIGluc3VsaW4gcmVzaXN0YW5j
ZSBpbiBhbnRpcHN5Y2hvdGljLW5haXZlIHBhdGllbnRzIHdpdGggbm9uYWZmZWN0aXZlIHBzeWNo
b3NpczwvdGl0bGU+PHNlY29uZGFyeS10aXRsZT5TY2hpem9waHIgUmVzPC9zZWNvbmRhcnktdGl0
bGU+PGFsdC10aXRsZT5TY2hpem9waHJlbmlhIHJlc2VhcmNoPC9hbHQtdGl0bGU+PC90aXRsZXM+
PHBlcmlvZGljYWw+PGZ1bGwtdGl0bGU+U2NoaXpvcGhyIFJlczwvZnVsbC10aXRsZT48YWJici0x
PlNjaGl6b3BocmVuaWEgcmVzZWFyY2g8L2FiYnItMT48L3BlcmlvZGljYWw+PGFsdC1wZXJpb2Rp
Y2FsPjxmdWxsLXRpdGxlPlNjaGl6b3BociBSZXM8L2Z1bGwtdGl0bGU+PGFiYnItMT5TY2hpem9w
aHJlbmlhIHJlc2VhcmNoPC9hYmJyLTE+PC9hbHQtcGVyaW9kaWNhbD48ZWRpdGlvbj4yMDE2LzEw
LzE3PC9lZGl0aW9uPjxkYXRlcz48eWVhcj4yMDE2PC95ZWFyPjxwdWItZGF0ZXM+PGRhdGU+T2N0
IDEzPC9kYXRlPjwvcHViLWRhdGVzPjwvZGF0ZXM+PGlzYm4+MDkyMC05OTY0PC9pc2JuPjxhY2Nl
c3Npb24tbnVtPjI3NzQzNjUwPC9hY2Nlc3Npb24tbnVtPjx1cmxzPjwvdXJscz48ZWxlY3Ryb25p
Yy1yZXNvdXJjZS1udW0+MTAuMTAxNi9qLnNjaHJlcy4yMDE2LjA5LjAyNjwvZWxlY3Ryb25pYy1y
ZXNvdXJjZS1udW0+PHJlbW90ZS1kYXRhYmFzZS1wcm92aWRlcj5ObG08L3JlbW90ZS1kYXRhYmFz
ZS1wcm92aWRlcj48bGFuZ3VhZ2U+ZW5nPC9sYW5ndWFnZT48L3JlY29yZD48L0NpdGU+PC9FbmRO
b3RlPgB=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Pr>
                <w:rFonts w:ascii="Times New Roman" w:hAnsi="Times New Roman" w:cs="Times New Roman"/>
                <w:sz w:val="20"/>
              </w:rPr>
            </w:r>
            <w:r>
              <w:rPr>
                <w:rFonts w:ascii="Times New Roman" w:hAnsi="Times New Roman" w:cs="Times New Roman"/>
                <w:sz w:val="20"/>
              </w:rPr>
              <w:fldChar w:fldCharType="separate"/>
            </w:r>
            <w:r>
              <w:rPr>
                <w:rFonts w:ascii="Times New Roman" w:hAnsi="Times New Roman" w:cs="Times New Roman"/>
                <w:noProof/>
                <w:sz w:val="20"/>
              </w:rPr>
              <w:t>[111]</w:t>
            </w:r>
            <w:r>
              <w:rPr>
                <w:rFonts w:ascii="Times New Roman" w:hAnsi="Times New Roman" w:cs="Times New Roman"/>
                <w:sz w:val="20"/>
              </w:rPr>
              <w:fldChar w:fldCharType="end"/>
            </w:r>
          </w:p>
        </w:tc>
        <w:tc>
          <w:tcPr>
            <w:tcW w:w="1517" w:type="dxa"/>
            <w:vAlign w:val="center"/>
          </w:tcPr>
          <w:p w14:paraId="01C4FD95"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Fasting Insulin</w:t>
            </w:r>
          </w:p>
        </w:tc>
        <w:tc>
          <w:tcPr>
            <w:tcW w:w="1176" w:type="dxa"/>
            <w:vAlign w:val="center"/>
          </w:tcPr>
          <w:p w14:paraId="7D40F300"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532/418</w:t>
            </w:r>
          </w:p>
        </w:tc>
        <w:tc>
          <w:tcPr>
            <w:tcW w:w="567" w:type="dxa"/>
            <w:vAlign w:val="center"/>
          </w:tcPr>
          <w:p w14:paraId="3FB737D8"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10</w:t>
            </w:r>
          </w:p>
        </w:tc>
        <w:tc>
          <w:tcPr>
            <w:tcW w:w="853" w:type="dxa"/>
            <w:vAlign w:val="center"/>
          </w:tcPr>
          <w:p w14:paraId="72E63926"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Pr>
                <w:rFonts w:ascii="Times New Roman" w:hAnsi="Times New Roman" w:cs="Times New Roman"/>
                <w:sz w:val="20"/>
                <w:szCs w:val="20"/>
              </w:rPr>
              <w:t>SMD</w:t>
            </w:r>
          </w:p>
        </w:tc>
        <w:tc>
          <w:tcPr>
            <w:tcW w:w="1871" w:type="dxa"/>
            <w:gridSpan w:val="2"/>
            <w:vAlign w:val="center"/>
          </w:tcPr>
          <w:p w14:paraId="052B654A"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0.39 (0.10 – 0.68)</w:t>
            </w:r>
          </w:p>
        </w:tc>
        <w:tc>
          <w:tcPr>
            <w:tcW w:w="900" w:type="dxa"/>
            <w:vAlign w:val="center"/>
          </w:tcPr>
          <w:p w14:paraId="6CD96C5F"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0.009</w:t>
            </w:r>
          </w:p>
        </w:tc>
        <w:tc>
          <w:tcPr>
            <w:tcW w:w="1268" w:type="dxa"/>
            <w:gridSpan w:val="2"/>
            <w:vAlign w:val="center"/>
          </w:tcPr>
          <w:p w14:paraId="6C1F63F5"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-0.58 – 1.35</w:t>
            </w:r>
          </w:p>
        </w:tc>
        <w:tc>
          <w:tcPr>
            <w:tcW w:w="544" w:type="dxa"/>
            <w:gridSpan w:val="2"/>
            <w:vAlign w:val="center"/>
          </w:tcPr>
          <w:p w14:paraId="0B4A9A21"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76.5</w:t>
            </w:r>
          </w:p>
        </w:tc>
        <w:tc>
          <w:tcPr>
            <w:tcW w:w="1264" w:type="dxa"/>
            <w:gridSpan w:val="3"/>
            <w:vAlign w:val="center"/>
          </w:tcPr>
          <w:p w14:paraId="48079BA9"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Yes/Yes</w:t>
            </w:r>
          </w:p>
        </w:tc>
        <w:tc>
          <w:tcPr>
            <w:tcW w:w="1349" w:type="dxa"/>
            <w:gridSpan w:val="3"/>
            <w:vAlign w:val="center"/>
          </w:tcPr>
          <w:p w14:paraId="66EB7AA8"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084" w:type="dxa"/>
            <w:gridSpan w:val="3"/>
            <w:vAlign w:val="center"/>
          </w:tcPr>
          <w:p w14:paraId="72CD7E2F"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506EB447"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Pr>
                <w:rFonts w:ascii="Times New Roman" w:hAnsi="Times New Roman" w:cs="Times New Roman"/>
                <w:sz w:val="20"/>
                <w:szCs w:val="20"/>
              </w:rPr>
              <w:t>6</w:t>
            </w:r>
          </w:p>
        </w:tc>
      </w:tr>
      <w:tr w:rsidR="00F26813" w:rsidRPr="002B521A" w14:paraId="5AACCC43"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bottom"/>
          </w:tcPr>
          <w:p w14:paraId="1FDF34F0" w14:textId="77777777" w:rsidR="00F26813" w:rsidRPr="002B521A" w:rsidRDefault="00F26813" w:rsidP="007E0383">
            <w:pPr>
              <w:rPr>
                <w:rFonts w:ascii="Times New Roman" w:hAnsi="Times New Roman" w:cs="Times New Roman"/>
                <w:sz w:val="20"/>
                <w:szCs w:val="20"/>
              </w:rPr>
            </w:pPr>
            <w:r w:rsidRPr="00395AC8">
              <w:rPr>
                <w:rFonts w:ascii="Times New Roman" w:hAnsi="Times New Roman" w:cs="Times New Roman"/>
                <w:b w:val="0"/>
                <w:sz w:val="20"/>
              </w:rPr>
              <w:t xml:space="preserve">Wang </w:t>
            </w:r>
            <w:r w:rsidRPr="00395AC8">
              <w:rPr>
                <w:rFonts w:ascii="Times New Roman" w:hAnsi="Times New Roman" w:cs="Times New Roman"/>
                <w:b w:val="0"/>
                <w:i/>
                <w:sz w:val="20"/>
              </w:rPr>
              <w:t>et al.</w:t>
            </w:r>
            <w:r w:rsidRPr="00395AC8">
              <w:rPr>
                <w:rFonts w:ascii="Times New Roman" w:hAnsi="Times New Roman" w:cs="Times New Roman"/>
                <w:b w:val="0"/>
                <w:sz w:val="20"/>
              </w:rPr>
              <w:t xml:space="preserve">, 2016 </w:t>
            </w:r>
            <w:r>
              <w:rPr>
                <w:rFonts w:ascii="Times New Roman" w:hAnsi="Times New Roman" w:cs="Times New Roman"/>
                <w:sz w:val="20"/>
              </w:rPr>
              <w:fldChar w:fldCharType="begin">
                <w:fldData xml:space="preserve">PEVuZE5vdGU+PENpdGU+PEF1dGhvcj5XYW5nPC9BdXRob3I+PFllYXI+MjAxNjwvWWVhcj48UmVj
TnVtPjEwNDwvUmVjTnVtPjxEaXNwbGF5VGV4dD5bMTEyXTwvRGlzcGxheVRleHQ+PHJlY29yZD48
cmVjLW51bWJlcj4xMDQ8L3JlYy1udW1iZXI+PGZvcmVpZ24ta2V5cz48a2V5IGFwcD0iRU4iIGRi
LWlkPSJ6enRkd3N4NWV0dzlkN2VzNXN6eGFheHFhczkyZmFmdDVkcGEiPjEwNDwva2V5PjwvZm9y
ZWlnbi1rZXlzPjxyZWYtdHlwZSBuYW1lPSJKb3VybmFsIEFydGljbGUiPjE3PC9yZWYtdHlwZT48
Y29udHJpYnV0b3JzPjxhdXRob3JzPjxhdXRob3I+V2FuZywgRC48L2F1dGhvcj48YXV0aG9yPlpo
YWksIEouIFguPC9hdXRob3I+PGF1dGhvcj5MaXUsIEQuIFcuPC9hdXRob3I+PC9hdXRob3JzPjwv
Y29udHJpYnV0b3JzPjxhdXRoLWFkZHJlc3M+RGVwYXJ0bWVudCBvZiBFcGlkZW1pb2xvZ3kgYW5k
IEJpb3N0YXRpc3RpY3MsIFNjaG9vbCBvZiBQdWJsaWMgSGVhbHRoLCBIZWJlaSBNZWRpY2FsIFVu
aXZlcnNpdHksIFNoaWppYXpodWFuZyAwNTAwMTcsIEhlYmVpIFByb3ZpbmNlLCBDaGluYTsgTGli
cmFyeSwgSGViZWkgTWVkaWNhbCBVbml2ZXJzaXR5LCBTaGlqaWF6aHVhbmcgMDUwMDE3LCBIZWJl
aSBQcm92aW5jZSwgQ2hpbmEuJiN4RDtEZXBhcnRtZW50IG9mIE5vdmVsdHkgUmV0cmlldmFsLCBJ
bnN0aXR1dGUgb2YgSGViZWkgTWVkaWNhbCBJbmZvcm1hdGlvbiwgU2hpamlhemh1YW5nIDA1MDA3
MSwgSGViZWkgUHJvdmluY2UsIENoaW5hLiYjeEQ7RGVwYXJ0bWVudCBvZiBFcGlkZW1pb2xvZ3kg
YW5kIEJpb3N0YXRpc3RpY3MsIFNjaG9vbCBvZiBQdWJsaWMgSGVhbHRoLCBIZWJlaSBNZWRpY2Fs
IFVuaXZlcnNpdHksIFNoaWppYXpodWFuZyAwNTAwMTcsIEhlYmVpIFByb3ZpbmNlLCBDaGluYS4g
RWxlY3Ryb25pYyBhZGRyZXNzOiBkd2xpdTE5NTZAMTYzLmNvbS48L2F1dGgtYWRkcmVzcz48dGl0
bGVzPjx0aXRsZT5TZXJ1bSBmb2xhdGUgbGV2ZWxzIGluIHNjaGl6b3BocmVuaWE6IEEgbWV0YS1h
bmFseXNpczwvdGl0bGU+PHNlY29uZGFyeS10aXRsZT5Qc3ljaGlhdHJ5IFJlczwvc2Vjb25kYXJ5
LXRpdGxlPjxhbHQtdGl0bGU+UHN5Y2hpYXRyeSByZXNlYXJjaDwvYWx0LXRpdGxlPjwvdGl0bGVz
PjxwZXJpb2RpY2FsPjxmdWxsLXRpdGxlPlBzeWNoaWF0cnkgUmVzPC9mdWxsLXRpdGxlPjxhYmJy
LTE+UHN5Y2hpYXRyeSByZXNlYXJjaDwvYWJici0xPjwvcGVyaW9kaWNhbD48YWx0LXBlcmlvZGlj
YWw+PGZ1bGwtdGl0bGU+UHN5Y2hpYXRyeSBSZXM8L2Z1bGwtdGl0bGU+PGFiYnItMT5Qc3ljaGlh
dHJ5IHJlc2VhcmNoPC9hYmJyLTE+PC9hbHQtcGVyaW9kaWNhbD48cGFnZXM+ODMtOTwvcGFnZXM+
PHZvbHVtZT4yMzU8L3ZvbHVtZT48ZWRpdGlvbj4yMDE1LzEyLzE1PC9lZGl0aW9uPjxrZXl3b3Jk
cz48a2V5d29yZD5BZHVsdDwva2V5d29yZD48a2V5d29yZD5BZ2UgRmFjdG9yczwva2V5d29yZD48
a2V5d29yZD5BZ2VkPC9rZXl3b3JkPjxrZXl3b3JkPkV0aG5pYyBHcm91cHM8L2tleXdvcmQ+PGtl
eXdvcmQ+RmVtYWxlPC9rZXl3b3JkPjxrZXl3b3JkPkZvbGljIEFjaWQvKmJsb29kPC9rZXl3b3Jk
PjxrZXl3b3JkPkZvbGljIEFjaWQgRGVmaWNpZW5jeS8qY29tcGxpY2F0aW9uczwva2V5d29yZD48
a2V5d29yZD5IdW1hbnM8L2tleXdvcmQ+PGtleXdvcmQ+TWFsZTwva2V5d29yZD48a2V5d29yZD5N
aWRkbGUgQWdlZDwva2V5d29yZD48a2V5d29yZD5SZXByb2R1Y2liaWxpdHkgb2YgUmVzdWx0czwv
a2V5d29yZD48a2V5d29yZD5SaXNrIEZhY3RvcnM8L2tleXdvcmQ+PGtleXdvcmQ+U2NoaXpvcGhy
ZW5pYS8qYmxvb2QvZXRpb2xvZ3k8L2tleXdvcmQ+PGtleXdvcmQ+U2V4IEZhY3RvcnM8L2tleXdv
cmQ+PGtleXdvcmQ+VGltZSBGYWN0b3JzPC9rZXl3b3JkPjwva2V5d29yZHM+PGRhdGVzPjx5ZWFy
PjIwMTY8L3llYXI+PHB1Yi1kYXRlcz48ZGF0ZT5KYW4gMzA8L2RhdGU+PC9wdWItZGF0ZXM+PC9k
YXRlcz48aXNibj4wMTY1LTE3ODE8L2lzYm4+PGFjY2Vzc2lvbi1udW0+MjY2NTI4NDA8L2FjY2Vz
c2lvbi1udW0+PHVybHM+PC91cmxzPjxlbGVjdHJvbmljLXJlc291cmNlLW51bT4xMC4xMDE2L2ou
cHN5Y2hyZXMuMjAxNS4xMS4wNDU8L2VsZWN0cm9uaWMtcmVzb3VyY2UtbnVtPjxyZW1vdGUtZGF0
YWJhc2UtcHJvdmlkZXI+TmxtPC9yZW1vdGUtZGF0YWJhc2UtcHJvdmlkZXI+PGxhbmd1YWdlPmVu
ZzwvbGFuZ3VhZ2U+PC9yZWNvcmQ+PC9DaXRlPjwvRW5kTm90ZT4A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PEVuZE5vdGU+PENpdGU+PEF1dGhvcj5XYW5nPC9BdXRob3I+PFllYXI+MjAxNjwvWWVhcj48UmVj
TnVtPjEwNDwvUmVjTnVtPjxEaXNwbGF5VGV4dD5bMTEyXTwvRGlzcGxheVRleHQ+PHJlY29yZD48
cmVjLW51bWJlcj4xMDQ8L3JlYy1udW1iZXI+PGZvcmVpZ24ta2V5cz48a2V5IGFwcD0iRU4iIGRi
LWlkPSJ6enRkd3N4NWV0dzlkN2VzNXN6eGFheHFhczkyZmFmdDVkcGEiPjEwNDwva2V5PjwvZm9y
ZWlnbi1rZXlzPjxyZWYtdHlwZSBuYW1lPSJKb3VybmFsIEFydGljbGUiPjE3PC9yZWYtdHlwZT48
Y29udHJpYnV0b3JzPjxhdXRob3JzPjxhdXRob3I+V2FuZywgRC48L2F1dGhvcj48YXV0aG9yPlpo
YWksIEouIFguPC9hdXRob3I+PGF1dGhvcj5MaXUsIEQuIFcuPC9hdXRob3I+PC9hdXRob3JzPjwv
Y29udHJpYnV0b3JzPjxhdXRoLWFkZHJlc3M+RGVwYXJ0bWVudCBvZiBFcGlkZW1pb2xvZ3kgYW5k
IEJpb3N0YXRpc3RpY3MsIFNjaG9vbCBvZiBQdWJsaWMgSGVhbHRoLCBIZWJlaSBNZWRpY2FsIFVu
aXZlcnNpdHksIFNoaWppYXpodWFuZyAwNTAwMTcsIEhlYmVpIFByb3ZpbmNlLCBDaGluYTsgTGli
cmFyeSwgSGViZWkgTWVkaWNhbCBVbml2ZXJzaXR5LCBTaGlqaWF6aHVhbmcgMDUwMDE3LCBIZWJl
aSBQcm92aW5jZSwgQ2hpbmEuJiN4RDtEZXBhcnRtZW50IG9mIE5vdmVsdHkgUmV0cmlldmFsLCBJ
bnN0aXR1dGUgb2YgSGViZWkgTWVkaWNhbCBJbmZvcm1hdGlvbiwgU2hpamlhemh1YW5nIDA1MDA3
MSwgSGViZWkgUHJvdmluY2UsIENoaW5hLiYjeEQ7RGVwYXJ0bWVudCBvZiBFcGlkZW1pb2xvZ3kg
YW5kIEJpb3N0YXRpc3RpY3MsIFNjaG9vbCBvZiBQdWJsaWMgSGVhbHRoLCBIZWJlaSBNZWRpY2Fs
IFVuaXZlcnNpdHksIFNoaWppYXpodWFuZyAwNTAwMTcsIEhlYmVpIFByb3ZpbmNlLCBDaGluYS4g
RWxlY3Ryb25pYyBhZGRyZXNzOiBkd2xpdTE5NTZAMTYzLmNvbS48L2F1dGgtYWRkcmVzcz48dGl0
bGVzPjx0aXRsZT5TZXJ1bSBmb2xhdGUgbGV2ZWxzIGluIHNjaGl6b3BocmVuaWE6IEEgbWV0YS1h
bmFseXNpczwvdGl0bGU+PHNlY29uZGFyeS10aXRsZT5Qc3ljaGlhdHJ5IFJlczwvc2Vjb25kYXJ5
LXRpdGxlPjxhbHQtdGl0bGU+UHN5Y2hpYXRyeSByZXNlYXJjaDwvYWx0LXRpdGxlPjwvdGl0bGVz
PjxwZXJpb2RpY2FsPjxmdWxsLXRpdGxlPlBzeWNoaWF0cnkgUmVzPC9mdWxsLXRpdGxlPjxhYmJy
LTE+UHN5Y2hpYXRyeSByZXNlYXJjaDwvYWJici0xPjwvcGVyaW9kaWNhbD48YWx0LXBlcmlvZGlj
YWw+PGZ1bGwtdGl0bGU+UHN5Y2hpYXRyeSBSZXM8L2Z1bGwtdGl0bGU+PGFiYnItMT5Qc3ljaGlh
dHJ5IHJlc2VhcmNoPC9hYmJyLTE+PC9hbHQtcGVyaW9kaWNhbD48cGFnZXM+ODMtOTwvcGFnZXM+
PHZvbHVtZT4yMzU8L3ZvbHVtZT48ZWRpdGlvbj4yMDE1LzEyLzE1PC9lZGl0aW9uPjxrZXl3b3Jk
cz48a2V5d29yZD5BZHVsdDwva2V5d29yZD48a2V5d29yZD5BZ2UgRmFjdG9yczwva2V5d29yZD48
a2V5d29yZD5BZ2VkPC9rZXl3b3JkPjxrZXl3b3JkPkV0aG5pYyBHcm91cHM8L2tleXdvcmQ+PGtl
eXdvcmQ+RmVtYWxlPC9rZXl3b3JkPjxrZXl3b3JkPkZvbGljIEFjaWQvKmJsb29kPC9rZXl3b3Jk
PjxrZXl3b3JkPkZvbGljIEFjaWQgRGVmaWNpZW5jeS8qY29tcGxpY2F0aW9uczwva2V5d29yZD48
a2V5d29yZD5IdW1hbnM8L2tleXdvcmQ+PGtleXdvcmQ+TWFsZTwva2V5d29yZD48a2V5d29yZD5N
aWRkbGUgQWdlZDwva2V5d29yZD48a2V5d29yZD5SZXByb2R1Y2liaWxpdHkgb2YgUmVzdWx0czwv
a2V5d29yZD48a2V5d29yZD5SaXNrIEZhY3RvcnM8L2tleXdvcmQ+PGtleXdvcmQ+U2NoaXpvcGhy
ZW5pYS8qYmxvb2QvZXRpb2xvZ3k8L2tleXdvcmQ+PGtleXdvcmQ+U2V4IEZhY3RvcnM8L2tleXdv
cmQ+PGtleXdvcmQ+VGltZSBGYWN0b3JzPC9rZXl3b3JkPjwva2V5d29yZHM+PGRhdGVzPjx5ZWFy
PjIwMTY8L3llYXI+PHB1Yi1kYXRlcz48ZGF0ZT5KYW4gMzA8L2RhdGU+PC9wdWItZGF0ZXM+PC9k
YXRlcz48aXNibj4wMTY1LTE3ODE8L2lzYm4+PGFjY2Vzc2lvbi1udW0+MjY2NTI4NDA8L2FjY2Vz
c2lvbi1udW0+PHVybHM+PC91cmxzPjxlbGVjdHJvbmljLXJlc291cmNlLW51bT4xMC4xMDE2L2ou
cHN5Y2hyZXMuMjAxNS4xMS4wNDU8L2VsZWN0cm9uaWMtcmVzb3VyY2UtbnVtPjxyZW1vdGUtZGF0
YWJhc2UtcHJvdmlkZXI+TmxtPC9yZW1vdGUtZGF0YWJhc2UtcHJvdmlkZXI+PGxhbmd1YWdlPmVu
ZzwvbGFuZ3VhZ2U+PC9yZWNvcmQ+PC9DaXRlPjwvRW5kTm90ZT4A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Pr>
                <w:rFonts w:ascii="Times New Roman" w:hAnsi="Times New Roman" w:cs="Times New Roman"/>
                <w:sz w:val="20"/>
              </w:rPr>
            </w:r>
            <w:r>
              <w:rPr>
                <w:rFonts w:ascii="Times New Roman" w:hAnsi="Times New Roman" w:cs="Times New Roman"/>
                <w:sz w:val="20"/>
              </w:rPr>
              <w:fldChar w:fldCharType="separate"/>
            </w:r>
            <w:r>
              <w:rPr>
                <w:rFonts w:ascii="Times New Roman" w:hAnsi="Times New Roman" w:cs="Times New Roman"/>
                <w:noProof/>
                <w:sz w:val="20"/>
              </w:rPr>
              <w:t>[112]</w:t>
            </w:r>
            <w:r>
              <w:rPr>
                <w:rFonts w:ascii="Times New Roman" w:hAnsi="Times New Roman" w:cs="Times New Roman"/>
                <w:sz w:val="20"/>
              </w:rPr>
              <w:fldChar w:fldCharType="end"/>
            </w:r>
          </w:p>
        </w:tc>
        <w:tc>
          <w:tcPr>
            <w:tcW w:w="1517" w:type="dxa"/>
            <w:vAlign w:val="center"/>
          </w:tcPr>
          <w:p w14:paraId="50FE8B84"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Folate</w:t>
            </w:r>
          </w:p>
        </w:tc>
        <w:tc>
          <w:tcPr>
            <w:tcW w:w="1176" w:type="dxa"/>
            <w:vAlign w:val="center"/>
          </w:tcPr>
          <w:p w14:paraId="503B26DC"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1773/1928</w:t>
            </w:r>
          </w:p>
        </w:tc>
        <w:tc>
          <w:tcPr>
            <w:tcW w:w="567" w:type="dxa"/>
            <w:vAlign w:val="center"/>
          </w:tcPr>
          <w:p w14:paraId="084EB2F2"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26</w:t>
            </w:r>
          </w:p>
        </w:tc>
        <w:tc>
          <w:tcPr>
            <w:tcW w:w="853" w:type="dxa"/>
            <w:vAlign w:val="center"/>
          </w:tcPr>
          <w:p w14:paraId="4E33AC67"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WMD</w:t>
            </w:r>
          </w:p>
        </w:tc>
        <w:tc>
          <w:tcPr>
            <w:tcW w:w="1871" w:type="dxa"/>
            <w:gridSpan w:val="2"/>
            <w:vAlign w:val="center"/>
          </w:tcPr>
          <w:p w14:paraId="2F69D7FE"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-0.57 (-0.75 – -0.38)</w:t>
            </w:r>
          </w:p>
        </w:tc>
        <w:tc>
          <w:tcPr>
            <w:tcW w:w="900" w:type="dxa"/>
            <w:vAlign w:val="center"/>
          </w:tcPr>
          <w:p w14:paraId="0A8FE652"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0.000</w:t>
            </w:r>
          </w:p>
        </w:tc>
        <w:tc>
          <w:tcPr>
            <w:tcW w:w="1268" w:type="dxa"/>
            <w:gridSpan w:val="2"/>
            <w:vAlign w:val="center"/>
          </w:tcPr>
          <w:p w14:paraId="4D83905C"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-1.46 – 0.33</w:t>
            </w:r>
          </w:p>
        </w:tc>
        <w:tc>
          <w:tcPr>
            <w:tcW w:w="544" w:type="dxa"/>
            <w:gridSpan w:val="2"/>
            <w:vAlign w:val="center"/>
          </w:tcPr>
          <w:p w14:paraId="4B45F895"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84.9</w:t>
            </w:r>
          </w:p>
        </w:tc>
        <w:tc>
          <w:tcPr>
            <w:tcW w:w="1264" w:type="dxa"/>
            <w:gridSpan w:val="3"/>
            <w:vAlign w:val="center"/>
          </w:tcPr>
          <w:p w14:paraId="565E39D4"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77DD61B7"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084" w:type="dxa"/>
            <w:gridSpan w:val="3"/>
            <w:vAlign w:val="center"/>
          </w:tcPr>
          <w:p w14:paraId="02FA924F"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II</w:t>
            </w:r>
          </w:p>
        </w:tc>
        <w:tc>
          <w:tcPr>
            <w:tcW w:w="1076" w:type="dxa"/>
            <w:gridSpan w:val="2"/>
            <w:vAlign w:val="center"/>
          </w:tcPr>
          <w:p w14:paraId="61CB98AB"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8</w:t>
            </w:r>
          </w:p>
        </w:tc>
      </w:tr>
      <w:tr w:rsidR="00F26813" w:rsidRPr="002B521A" w14:paraId="696872ED"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bottom"/>
          </w:tcPr>
          <w:p w14:paraId="322505A6" w14:textId="77777777" w:rsidR="00F26813" w:rsidRPr="002B521A" w:rsidRDefault="00F26813" w:rsidP="007E0383">
            <w:pPr>
              <w:rPr>
                <w:rFonts w:ascii="Times New Roman" w:hAnsi="Times New Roman" w:cs="Times New Roman"/>
                <w:sz w:val="20"/>
                <w:szCs w:val="20"/>
              </w:rPr>
            </w:pPr>
            <w:r w:rsidRPr="00395AC8">
              <w:rPr>
                <w:rFonts w:ascii="Times New Roman" w:hAnsi="Times New Roman" w:cs="Times New Roman"/>
                <w:b w:val="0"/>
                <w:sz w:val="20"/>
              </w:rPr>
              <w:t xml:space="preserve">Song </w:t>
            </w:r>
            <w:r w:rsidRPr="00395AC8">
              <w:rPr>
                <w:rFonts w:ascii="Times New Roman" w:hAnsi="Times New Roman" w:cs="Times New Roman"/>
                <w:b w:val="0"/>
                <w:i/>
                <w:sz w:val="20"/>
              </w:rPr>
              <w:t>et al.</w:t>
            </w:r>
            <w:r w:rsidRPr="00395AC8">
              <w:rPr>
                <w:rFonts w:ascii="Times New Roman" w:hAnsi="Times New Roman" w:cs="Times New Roman"/>
                <w:b w:val="0"/>
                <w:sz w:val="20"/>
              </w:rPr>
              <w:t xml:space="preserve">, 2014 </w:t>
            </w:r>
            <w:r>
              <w:rPr>
                <w:rFonts w:ascii="Times New Roman" w:hAnsi="Times New Roman" w:cs="Times New Roman"/>
                <w:sz w:val="20"/>
              </w:rPr>
              <w:fldChar w:fldCharType="begin"/>
            </w:r>
            <w:r>
              <w:rPr>
                <w:rFonts w:ascii="Times New Roman" w:hAnsi="Times New Roman" w:cs="Times New Roman"/>
                <w:sz w:val="20"/>
              </w:rPr>
              <w:instrText xml:space="preserve"> ADDIN EN.CITE &lt;EndNote&gt;&lt;Cite&gt;&lt;Author&gt;Song&lt;/Author&gt;&lt;Year&gt;2014&lt;/Year&gt;&lt;RecNum&gt;130&lt;/RecNum&gt;&lt;DisplayText&gt;[113]&lt;/DisplayText&gt;&lt;record&gt;&lt;rec-number&gt;130&lt;/rec-number&gt;&lt;foreign-keys&gt;&lt;key app="EN" db-id="zztdwsx5etw9d7es5szxaaxqas92faft5dpa"&gt;130&lt;/key&gt;&lt;/foreign-keys&gt;&lt;ref-type name="Journal Article"&gt;17&lt;/ref-type&gt;&lt;contributors&gt;&lt;authors&gt;&lt;author&gt;Song, J.&lt;/author&gt;&lt;author&gt;Viggiano, A.&lt;/author&gt;&lt;author&gt;Monda, M.&lt;/author&gt;&lt;author&gt;De Luca, V.&lt;/author&gt;&lt;/authors&gt;&lt;/contributors&gt;&lt;auth-address&gt;Center for Addiction and Mental Health, University of Toronto, Toronto, Ont., Canada.&lt;/auth-address&gt;&lt;titles&gt;&lt;title&gt;Peripheral glutamate levels in schizophrenia: evidence from a meta-analysis&lt;/title&gt;&lt;secondary-title&gt;Neuropsychobiology&lt;/secondary-title&gt;&lt;alt-title&gt;Neuropsychobiology&lt;/alt-title&gt;&lt;/titles&gt;&lt;periodical&gt;&lt;full-title&gt;Neuropsychobiology&lt;/full-title&gt;&lt;abbr-1&gt;Neuropsychobiology&lt;/abbr-1&gt;&lt;/periodical&gt;&lt;alt-periodical&gt;&lt;full-title&gt;Neuropsychobiology&lt;/full-title&gt;&lt;abbr-1&gt;Neuropsychobiology&lt;/abbr-1&gt;&lt;/alt-periodical&gt;&lt;pages&gt;133-41&lt;/pages&gt;&lt;volume&gt;70&lt;/volume&gt;&lt;number&gt;3&lt;/number&gt;&lt;edition&gt;2014/11/02&lt;/edition&gt;&lt;keywords&gt;&lt;keyword&gt;Glutamic Acid/*blood&lt;/keyword&gt;&lt;keyword&gt;Humans&lt;/keyword&gt;&lt;keyword&gt;Schizophrenia/*blood&lt;/keyword&gt;&lt;/keywords&gt;&lt;dates&gt;&lt;year&gt;2014&lt;/year&gt;&lt;/dates&gt;&lt;isbn&gt;0302-282x&lt;/isbn&gt;&lt;accession-num&gt;25359535&lt;/accession-num&gt;&lt;urls&gt;&lt;/urls&gt;&lt;electronic-resource-num&gt;10.1159/000364828&lt;/electronic-resource-num&gt;&lt;remote-database-provider&gt;Nlm&lt;/remote-database-provider&gt;&lt;language&gt;eng&lt;/language&gt;&lt;/record&gt;&lt;/Cite&gt;&lt;/EndNote&gt;</w:instrText>
            </w:r>
            <w:r>
              <w:rPr>
                <w:rFonts w:ascii="Times New Roman" w:hAnsi="Times New Roman" w:cs="Times New Roman"/>
                <w:sz w:val="20"/>
              </w:rPr>
              <w:fldChar w:fldCharType="separate"/>
            </w:r>
            <w:r>
              <w:rPr>
                <w:rFonts w:ascii="Times New Roman" w:hAnsi="Times New Roman" w:cs="Times New Roman"/>
                <w:noProof/>
                <w:sz w:val="20"/>
              </w:rPr>
              <w:t>[113]</w:t>
            </w:r>
            <w:r>
              <w:rPr>
                <w:rFonts w:ascii="Times New Roman" w:hAnsi="Times New Roman" w:cs="Times New Roman"/>
                <w:sz w:val="20"/>
              </w:rPr>
              <w:fldChar w:fldCharType="end"/>
            </w:r>
          </w:p>
        </w:tc>
        <w:tc>
          <w:tcPr>
            <w:tcW w:w="1517" w:type="dxa"/>
            <w:vAlign w:val="center"/>
          </w:tcPr>
          <w:p w14:paraId="51568CF1"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Glutamate</w:t>
            </w:r>
          </w:p>
        </w:tc>
        <w:tc>
          <w:tcPr>
            <w:tcW w:w="1176" w:type="dxa"/>
            <w:vAlign w:val="center"/>
          </w:tcPr>
          <w:p w14:paraId="0069D903"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320/294</w:t>
            </w:r>
          </w:p>
        </w:tc>
        <w:tc>
          <w:tcPr>
            <w:tcW w:w="567" w:type="dxa"/>
            <w:vAlign w:val="center"/>
          </w:tcPr>
          <w:p w14:paraId="77B70B4C"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10</w:t>
            </w:r>
          </w:p>
        </w:tc>
        <w:tc>
          <w:tcPr>
            <w:tcW w:w="853" w:type="dxa"/>
            <w:vAlign w:val="center"/>
          </w:tcPr>
          <w:p w14:paraId="44396031"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p>
        </w:tc>
        <w:tc>
          <w:tcPr>
            <w:tcW w:w="1871" w:type="dxa"/>
            <w:gridSpan w:val="2"/>
            <w:vAlign w:val="center"/>
          </w:tcPr>
          <w:p w14:paraId="682C0A25"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0.64 (0.21 – 1.06)</w:t>
            </w:r>
          </w:p>
        </w:tc>
        <w:tc>
          <w:tcPr>
            <w:tcW w:w="900" w:type="dxa"/>
            <w:vAlign w:val="center"/>
          </w:tcPr>
          <w:p w14:paraId="7C8E1F2E"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0.004</w:t>
            </w:r>
          </w:p>
        </w:tc>
        <w:tc>
          <w:tcPr>
            <w:tcW w:w="1268" w:type="dxa"/>
            <w:gridSpan w:val="2"/>
            <w:vAlign w:val="center"/>
          </w:tcPr>
          <w:p w14:paraId="734F1D92"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-0.75 – 2.02</w:t>
            </w:r>
          </w:p>
        </w:tc>
        <w:tc>
          <w:tcPr>
            <w:tcW w:w="544" w:type="dxa"/>
            <w:gridSpan w:val="2"/>
            <w:vAlign w:val="center"/>
          </w:tcPr>
          <w:p w14:paraId="3D2E5F9A"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79.9</w:t>
            </w:r>
          </w:p>
        </w:tc>
        <w:tc>
          <w:tcPr>
            <w:tcW w:w="1264" w:type="dxa"/>
            <w:gridSpan w:val="3"/>
            <w:vAlign w:val="center"/>
          </w:tcPr>
          <w:p w14:paraId="371670A3"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72EBE0F2"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5E21ABE8"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IV</w:t>
            </w:r>
          </w:p>
        </w:tc>
        <w:tc>
          <w:tcPr>
            <w:tcW w:w="1076" w:type="dxa"/>
            <w:gridSpan w:val="2"/>
            <w:vAlign w:val="center"/>
          </w:tcPr>
          <w:p w14:paraId="4CCCD732"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5</w:t>
            </w:r>
          </w:p>
        </w:tc>
      </w:tr>
      <w:tr w:rsidR="00F26813" w:rsidRPr="002B521A" w14:paraId="5923BD5C"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670DDF2A" w14:textId="77777777" w:rsidR="00F26813" w:rsidRPr="002B521A" w:rsidRDefault="00F26813" w:rsidP="007E0383">
            <w:pPr>
              <w:rPr>
                <w:rFonts w:ascii="Times New Roman" w:hAnsi="Times New Roman" w:cs="Times New Roman"/>
                <w:sz w:val="20"/>
                <w:szCs w:val="20"/>
              </w:rPr>
            </w:pPr>
            <w:r w:rsidRPr="00395AC8">
              <w:rPr>
                <w:rFonts w:ascii="Times New Roman" w:hAnsi="Times New Roman" w:cs="Times New Roman"/>
                <w:b w:val="0"/>
                <w:sz w:val="20"/>
              </w:rPr>
              <w:t xml:space="preserve">Flatow </w:t>
            </w:r>
            <w:r w:rsidRPr="00395AC8">
              <w:rPr>
                <w:rFonts w:ascii="Times New Roman" w:hAnsi="Times New Roman" w:cs="Times New Roman"/>
                <w:b w:val="0"/>
                <w:i/>
                <w:sz w:val="20"/>
              </w:rPr>
              <w:t>et al.</w:t>
            </w:r>
            <w:r w:rsidRPr="00395AC8">
              <w:rPr>
                <w:rFonts w:ascii="Times New Roman" w:hAnsi="Times New Roman" w:cs="Times New Roman"/>
                <w:b w:val="0"/>
                <w:sz w:val="20"/>
              </w:rPr>
              <w:t xml:space="preserve">, 2013 </w:t>
            </w:r>
            <w:r>
              <w:rPr>
                <w:rFonts w:ascii="Times New Roman" w:hAnsi="Times New Roman" w:cs="Times New Roman"/>
                <w:sz w:val="20"/>
              </w:rPr>
              <w:fldChar w:fldCharType="begin"/>
            </w:r>
            <w:r>
              <w:rPr>
                <w:rFonts w:ascii="Times New Roman" w:hAnsi="Times New Roman" w:cs="Times New Roman"/>
                <w:sz w:val="20"/>
              </w:rPr>
              <w:instrText xml:space="preserve"> ADDIN EN.CITE &lt;EndNote&gt;&lt;Cite&gt;&lt;Author&gt;Flatow&lt;/Author&gt;&lt;Year&gt;2013&lt;/Year&gt;&lt;RecNum&gt;108&lt;/RecNum&gt;&lt;DisplayText&gt;[109]&lt;/DisplayText&gt;&lt;record&gt;&lt;rec-number&gt;108&lt;/rec-number&gt;&lt;foreign-keys&gt;&lt;key app="EN" db-id="zztdwsx5etw9d7es5szxaaxqas92faft5dpa"&gt;108&lt;/key&gt;&lt;/foreign-keys&gt;&lt;ref-type name="Journal Article"&gt;17&lt;/ref-type&gt;&lt;contributors&gt;&lt;authors&gt;&lt;author&gt;Flatow, J.&lt;/author&gt;&lt;author&gt;Buckley, P.&lt;/author&gt;&lt;author&gt;Miller, B. J.&lt;/author&gt;&lt;/authors&gt;&lt;/contributors&gt;&lt;auth-address&gt;Medical College of Georgia, Georgia Regents University, Augusta, GA 30912, USA.&lt;/auth-address&gt;&lt;titles&gt;&lt;title&gt;Meta-analysis of oxidative stress in schizophrenia&lt;/title&gt;&lt;secondary-title&gt;Biol Psychiatry&lt;/secondary-title&gt;&lt;alt-title&gt;Biological psychiatry&lt;/alt-title&gt;&lt;/titles&gt;&lt;periodical&gt;&lt;full-title&gt;Biol Psychiatry&lt;/full-title&gt;&lt;abbr-1&gt;Biological psychiatry&lt;/abbr-1&gt;&lt;/periodical&gt;&lt;alt-periodical&gt;&lt;full-title&gt;Biol Psychiatry&lt;/full-title&gt;&lt;abbr-1&gt;Biological psychiatry&lt;/abbr-1&gt;&lt;/alt-periodical&gt;&lt;pages&gt;400-9&lt;/pages&gt;&lt;volume&gt;74&lt;/volume&gt;&lt;number&gt;6&lt;/number&gt;&lt;edition&gt;2013/05/21&lt;/edition&gt;&lt;keywords&gt;&lt;keyword&gt;Humans&lt;/keyword&gt;&lt;keyword&gt;*Oxidative Stress&lt;/keyword&gt;&lt;keyword&gt;Schizophrenia/*metabolism&lt;/keyword&gt;&lt;/keywords&gt;&lt;dates&gt;&lt;year&gt;2013&lt;/year&gt;&lt;pub-dates&gt;&lt;date&gt;Sep 15&lt;/date&gt;&lt;/pub-dates&gt;&lt;/dates&gt;&lt;isbn&gt;0006-3223&lt;/isbn&gt;&lt;accession-num&gt;23683390&lt;/accession-num&gt;&lt;urls&gt;&lt;/urls&gt;&lt;custom2&gt;Pmc4018767&lt;/custom2&gt;&lt;custom6&gt;Nihms576612&lt;/custom6&gt;&lt;electronic-resource-num&gt;10.1016/j.biopsych.2013.03.018&lt;/electronic-resource-num&gt;&lt;remote-database-provider&gt;Nlm&lt;/remote-database-provider&gt;&lt;language&gt;eng&lt;/language&gt;&lt;/record&gt;&lt;/Cite&gt;&lt;/EndNote&gt;</w:instrText>
            </w:r>
            <w:r>
              <w:rPr>
                <w:rFonts w:ascii="Times New Roman" w:hAnsi="Times New Roman" w:cs="Times New Roman"/>
                <w:sz w:val="20"/>
              </w:rPr>
              <w:fldChar w:fldCharType="separate"/>
            </w:r>
            <w:r>
              <w:rPr>
                <w:rFonts w:ascii="Times New Roman" w:hAnsi="Times New Roman" w:cs="Times New Roman"/>
                <w:noProof/>
                <w:sz w:val="20"/>
              </w:rPr>
              <w:t>[109]</w:t>
            </w:r>
            <w:r>
              <w:rPr>
                <w:rFonts w:ascii="Times New Roman" w:hAnsi="Times New Roman" w:cs="Times New Roman"/>
                <w:sz w:val="20"/>
              </w:rPr>
              <w:fldChar w:fldCharType="end"/>
            </w:r>
          </w:p>
        </w:tc>
        <w:tc>
          <w:tcPr>
            <w:tcW w:w="1517" w:type="dxa"/>
            <w:vAlign w:val="center"/>
          </w:tcPr>
          <w:p w14:paraId="1A372BC5"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GSH-PX</w:t>
            </w:r>
          </w:p>
        </w:tc>
        <w:tc>
          <w:tcPr>
            <w:tcW w:w="1176" w:type="dxa"/>
            <w:vAlign w:val="center"/>
          </w:tcPr>
          <w:p w14:paraId="5196F26B"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352/191</w:t>
            </w:r>
          </w:p>
        </w:tc>
        <w:tc>
          <w:tcPr>
            <w:tcW w:w="567" w:type="dxa"/>
            <w:vAlign w:val="center"/>
          </w:tcPr>
          <w:p w14:paraId="26DEC226"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7</w:t>
            </w:r>
          </w:p>
        </w:tc>
        <w:tc>
          <w:tcPr>
            <w:tcW w:w="853" w:type="dxa"/>
            <w:vAlign w:val="center"/>
          </w:tcPr>
          <w:p w14:paraId="4ACAE606"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Hedges’ g</w:t>
            </w:r>
          </w:p>
        </w:tc>
        <w:tc>
          <w:tcPr>
            <w:tcW w:w="1871" w:type="dxa"/>
            <w:gridSpan w:val="2"/>
            <w:vAlign w:val="center"/>
          </w:tcPr>
          <w:p w14:paraId="64E75330"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-0.65 (-1.25 – -0.05)</w:t>
            </w:r>
          </w:p>
        </w:tc>
        <w:tc>
          <w:tcPr>
            <w:tcW w:w="900" w:type="dxa"/>
            <w:vAlign w:val="center"/>
          </w:tcPr>
          <w:p w14:paraId="196F3E91"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0.034</w:t>
            </w:r>
          </w:p>
        </w:tc>
        <w:tc>
          <w:tcPr>
            <w:tcW w:w="1268" w:type="dxa"/>
            <w:gridSpan w:val="2"/>
            <w:vAlign w:val="center"/>
          </w:tcPr>
          <w:p w14:paraId="5BC00A41"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-2.55 – 1.25</w:t>
            </w:r>
          </w:p>
        </w:tc>
        <w:tc>
          <w:tcPr>
            <w:tcW w:w="544" w:type="dxa"/>
            <w:gridSpan w:val="2"/>
            <w:vAlign w:val="center"/>
          </w:tcPr>
          <w:p w14:paraId="715647B0"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87.5</w:t>
            </w:r>
          </w:p>
        </w:tc>
        <w:tc>
          <w:tcPr>
            <w:tcW w:w="1264" w:type="dxa"/>
            <w:gridSpan w:val="3"/>
            <w:vAlign w:val="center"/>
          </w:tcPr>
          <w:p w14:paraId="1609103E"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74C0E42D"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26FE8165"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0CB6BAAA"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8</w:t>
            </w:r>
          </w:p>
        </w:tc>
      </w:tr>
      <w:tr w:rsidR="00F26813" w:rsidRPr="002B521A" w14:paraId="1DA5C5B4"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4B2455B4" w14:textId="77777777" w:rsidR="00F26813" w:rsidRPr="002B521A" w:rsidRDefault="00F26813" w:rsidP="007E0383">
            <w:pPr>
              <w:rPr>
                <w:rFonts w:ascii="Times New Roman" w:hAnsi="Times New Roman" w:cs="Times New Roman"/>
                <w:sz w:val="20"/>
                <w:szCs w:val="20"/>
              </w:rPr>
            </w:pPr>
            <w:r w:rsidRPr="00395AC8">
              <w:rPr>
                <w:rFonts w:ascii="Times New Roman" w:hAnsi="Times New Roman" w:cs="Times New Roman"/>
                <w:b w:val="0"/>
                <w:sz w:val="20"/>
              </w:rPr>
              <w:t xml:space="preserve">Flatow </w:t>
            </w:r>
            <w:r w:rsidRPr="00395AC8">
              <w:rPr>
                <w:rFonts w:ascii="Times New Roman" w:hAnsi="Times New Roman" w:cs="Times New Roman"/>
                <w:b w:val="0"/>
                <w:i/>
                <w:sz w:val="20"/>
              </w:rPr>
              <w:t>et al.</w:t>
            </w:r>
            <w:r w:rsidRPr="00395AC8">
              <w:rPr>
                <w:rFonts w:ascii="Times New Roman" w:hAnsi="Times New Roman" w:cs="Times New Roman"/>
                <w:b w:val="0"/>
                <w:sz w:val="20"/>
              </w:rPr>
              <w:t xml:space="preserve">, 2013 </w:t>
            </w:r>
            <w:r>
              <w:rPr>
                <w:rFonts w:ascii="Times New Roman" w:hAnsi="Times New Roman" w:cs="Times New Roman"/>
                <w:sz w:val="20"/>
              </w:rPr>
              <w:fldChar w:fldCharType="begin"/>
            </w:r>
            <w:r>
              <w:rPr>
                <w:rFonts w:ascii="Times New Roman" w:hAnsi="Times New Roman" w:cs="Times New Roman"/>
                <w:sz w:val="20"/>
              </w:rPr>
              <w:instrText xml:space="preserve"> ADDIN EN.CITE &lt;EndNote&gt;&lt;Cite&gt;&lt;Author&gt;Flatow&lt;/Author&gt;&lt;Year&gt;2013&lt;/Year&gt;&lt;RecNum&gt;108&lt;/RecNum&gt;&lt;DisplayText&gt;[109]&lt;/DisplayText&gt;&lt;record&gt;&lt;rec-number&gt;108&lt;/rec-number&gt;&lt;foreign-keys&gt;&lt;key app="EN" db-id="zztdwsx5etw9d7es5szxaaxqas92faft5dpa"&gt;108&lt;/key&gt;&lt;/foreign-keys&gt;&lt;ref-type name="Journal Article"&gt;17&lt;/ref-type&gt;&lt;contributors&gt;&lt;authors&gt;&lt;author&gt;Flatow, J.&lt;/author&gt;&lt;author&gt;Buckley, P.&lt;/author&gt;&lt;author&gt;Miller, B. J.&lt;/author&gt;&lt;/authors&gt;&lt;/contributors&gt;&lt;auth-address&gt;Medical College of Georgia, Georgia Regents University, Augusta, GA 30912, USA.&lt;/auth-address&gt;&lt;titles&gt;&lt;title&gt;Meta-analysis of oxidative stress in schizophrenia&lt;/title&gt;&lt;secondary-title&gt;Biol Psychiatry&lt;/secondary-title&gt;&lt;alt-title&gt;Biological psychiatry&lt;/alt-title&gt;&lt;/titles&gt;&lt;periodical&gt;&lt;full-title&gt;Biol Psychiatry&lt;/full-title&gt;&lt;abbr-1&gt;Biological psychiatry&lt;/abbr-1&gt;&lt;/periodical&gt;&lt;alt-periodical&gt;&lt;full-title&gt;Biol Psychiatry&lt;/full-title&gt;&lt;abbr-1&gt;Biological psychiatry&lt;/abbr-1&gt;&lt;/alt-periodical&gt;&lt;pages&gt;400-9&lt;/pages&gt;&lt;volume&gt;74&lt;/volume&gt;&lt;number&gt;6&lt;/number&gt;&lt;edition&gt;2013/05/21&lt;/edition&gt;&lt;keywords&gt;&lt;keyword&gt;Humans&lt;/keyword&gt;&lt;keyword&gt;*Oxidative Stress&lt;/keyword&gt;&lt;keyword&gt;Schizophrenia/*metabolism&lt;/keyword&gt;&lt;/keywords&gt;&lt;dates&gt;&lt;year&gt;2013&lt;/year&gt;&lt;pub-dates&gt;&lt;date&gt;Sep 15&lt;/date&gt;&lt;/pub-dates&gt;&lt;/dates&gt;&lt;isbn&gt;0006-3223&lt;/isbn&gt;&lt;accession-num&gt;23683390&lt;/accession-num&gt;&lt;urls&gt;&lt;/urls&gt;&lt;custom2&gt;Pmc4018767&lt;/custom2&gt;&lt;custom6&gt;Nihms576612&lt;/custom6&gt;&lt;electronic-resource-num&gt;10.1016/j.biopsych.2013.03.018&lt;/electronic-resource-num&gt;&lt;remote-database-provider&gt;Nlm&lt;/remote-database-provider&gt;&lt;language&gt;eng&lt;/language&gt;&lt;/record&gt;&lt;/Cite&gt;&lt;/EndNote&gt;</w:instrText>
            </w:r>
            <w:r>
              <w:rPr>
                <w:rFonts w:ascii="Times New Roman" w:hAnsi="Times New Roman" w:cs="Times New Roman"/>
                <w:sz w:val="20"/>
              </w:rPr>
              <w:fldChar w:fldCharType="separate"/>
            </w:r>
            <w:r>
              <w:rPr>
                <w:rFonts w:ascii="Times New Roman" w:hAnsi="Times New Roman" w:cs="Times New Roman"/>
                <w:noProof/>
                <w:sz w:val="20"/>
              </w:rPr>
              <w:t>[109]</w:t>
            </w:r>
            <w:r>
              <w:rPr>
                <w:rFonts w:ascii="Times New Roman" w:hAnsi="Times New Roman" w:cs="Times New Roman"/>
                <w:sz w:val="20"/>
              </w:rPr>
              <w:fldChar w:fldCharType="end"/>
            </w:r>
          </w:p>
        </w:tc>
        <w:tc>
          <w:tcPr>
            <w:tcW w:w="1517" w:type="dxa"/>
            <w:vAlign w:val="center"/>
          </w:tcPr>
          <w:p w14:paraId="4BF8A7B7"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GSH-PX</w:t>
            </w:r>
          </w:p>
        </w:tc>
        <w:tc>
          <w:tcPr>
            <w:tcW w:w="1176" w:type="dxa"/>
            <w:vAlign w:val="center"/>
          </w:tcPr>
          <w:p w14:paraId="1D4702B5"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375/356</w:t>
            </w:r>
          </w:p>
        </w:tc>
        <w:tc>
          <w:tcPr>
            <w:tcW w:w="567" w:type="dxa"/>
            <w:vAlign w:val="center"/>
          </w:tcPr>
          <w:p w14:paraId="483F8A75"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12</w:t>
            </w:r>
          </w:p>
        </w:tc>
        <w:tc>
          <w:tcPr>
            <w:tcW w:w="853" w:type="dxa"/>
            <w:vAlign w:val="center"/>
          </w:tcPr>
          <w:p w14:paraId="48AF86E4"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Hedges’ g</w:t>
            </w:r>
          </w:p>
        </w:tc>
        <w:tc>
          <w:tcPr>
            <w:tcW w:w="1871" w:type="dxa"/>
            <w:gridSpan w:val="2"/>
            <w:vAlign w:val="center"/>
          </w:tcPr>
          <w:p w14:paraId="10D6B13F"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-0.25 (-0.93 – 0.43)</w:t>
            </w:r>
          </w:p>
        </w:tc>
        <w:tc>
          <w:tcPr>
            <w:tcW w:w="900" w:type="dxa"/>
            <w:vAlign w:val="center"/>
          </w:tcPr>
          <w:p w14:paraId="175A7E41"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0.476</w:t>
            </w:r>
          </w:p>
        </w:tc>
        <w:tc>
          <w:tcPr>
            <w:tcW w:w="1268" w:type="dxa"/>
            <w:gridSpan w:val="2"/>
            <w:vAlign w:val="center"/>
          </w:tcPr>
          <w:p w14:paraId="05AA3838"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-2.92 – 2.42</w:t>
            </w:r>
          </w:p>
        </w:tc>
        <w:tc>
          <w:tcPr>
            <w:tcW w:w="544" w:type="dxa"/>
            <w:gridSpan w:val="2"/>
            <w:vAlign w:val="center"/>
          </w:tcPr>
          <w:p w14:paraId="6E3B5D16"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94.0</w:t>
            </w:r>
          </w:p>
        </w:tc>
        <w:tc>
          <w:tcPr>
            <w:tcW w:w="1264" w:type="dxa"/>
            <w:gridSpan w:val="3"/>
            <w:vAlign w:val="center"/>
          </w:tcPr>
          <w:p w14:paraId="766EFD4A"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349" w:type="dxa"/>
            <w:gridSpan w:val="3"/>
            <w:vAlign w:val="center"/>
          </w:tcPr>
          <w:p w14:paraId="1AF7FA18"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36422816"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2308A4C4"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8</w:t>
            </w:r>
          </w:p>
        </w:tc>
      </w:tr>
      <w:tr w:rsidR="00F26813" w:rsidRPr="002B521A" w14:paraId="399585BD"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bottom"/>
          </w:tcPr>
          <w:p w14:paraId="7B9E3D57" w14:textId="77777777" w:rsidR="00F26813" w:rsidRPr="002B521A" w:rsidRDefault="00F26813" w:rsidP="007E0383">
            <w:pPr>
              <w:rPr>
                <w:rFonts w:ascii="Times New Roman" w:hAnsi="Times New Roman" w:cs="Times New Roman"/>
                <w:sz w:val="20"/>
                <w:szCs w:val="20"/>
              </w:rPr>
            </w:pPr>
            <w:r w:rsidRPr="007B5D5E">
              <w:rPr>
                <w:rFonts w:ascii="Times New Roman" w:hAnsi="Times New Roman" w:cs="Times New Roman"/>
                <w:b w:val="0"/>
                <w:sz w:val="20"/>
                <w:szCs w:val="20"/>
              </w:rPr>
              <w:t xml:space="preserve">Nishi </w:t>
            </w:r>
            <w:r w:rsidRPr="007B5D5E">
              <w:rPr>
                <w:rFonts w:ascii="Times New Roman" w:hAnsi="Times New Roman" w:cs="Times New Roman"/>
                <w:b w:val="0"/>
                <w:i/>
                <w:sz w:val="20"/>
                <w:szCs w:val="20"/>
              </w:rPr>
              <w:t>et al.</w:t>
            </w:r>
            <w:r w:rsidRPr="007B5D5E">
              <w:rPr>
                <w:rFonts w:ascii="Times New Roman" w:hAnsi="Times New Roman" w:cs="Times New Roman"/>
                <w:b w:val="0"/>
                <w:sz w:val="20"/>
                <w:szCs w:val="20"/>
              </w:rPr>
              <w:t xml:space="preserve">, 2014 </w:t>
            </w:r>
            <w:r>
              <w:rPr>
                <w:rFonts w:ascii="Times New Roman" w:hAnsi="Times New Roman" w:cs="Times New Roman"/>
                <w:sz w:val="20"/>
                <w:szCs w:val="20"/>
              </w:rPr>
              <w:fldChar w:fldCharType="begin">
                <w:fldData xml:space="preserve">PEVuZE5vdGU+PENpdGU+PEF1dGhvcj5OaXNoaTwvQXV0aG9yPjxZZWFyPjIwMTQ8L1llYXI+PFJl
Y051bT4xMzI8L1JlY051bT48RGlzcGxheVRleHQ+WzExNF08L0Rpc3BsYXlUZXh0PjxyZWNvcmQ+
PHJlYy1udW1iZXI+MTMyPC9yZWMtbnVtYmVyPjxmb3JlaWduLWtleXM+PGtleSBhcHA9IkVOIiBk
Yi1pZD0ienp0ZHdzeDVldHc5ZDdlczVzenhhYXhxYXM5MmZhZnQ1ZHBhIj4xMzI8L2tleT48L2Zv
cmVpZ24ta2V5cz48cmVmLXR5cGUgbmFtZT0iSm91cm5hbCBBcnRpY2xlIj4xNzwvcmVmLXR5cGU+
PGNvbnRyaWJ1dG9ycz48YXV0aG9ycz48YXV0aG9yPk5pc2hpLCBBLjwvYXV0aG9yPjxhdXRob3I+
TnVtYXRhLCBTLjwvYXV0aG9yPjxhdXRob3I+VGFqaW1hLCBBLjwvYXV0aG9yPjxhdXRob3I+S2lu
b3NoaXRhLCBNLjwvYXV0aG9yPjxhdXRob3I+S2lrdWNoaSwgSy48L2F1dGhvcj48YXV0aG9yPlNo
aW1vZGVyYSwgUy48L2F1dGhvcj48YXV0aG9yPlRvbW90YWtlLCBNLjwvYXV0aG9yPjxhdXRob3I+
T2hpLCBLLjwvYXV0aG9yPjxhdXRob3I+SGFzaGltb3RvLCBSLjwvYXV0aG9yPjxhdXRob3I+SW1v
dG8sIEkuPC9hdXRob3I+PGF1dGhvcj5UYWtlZGEsIE0uPC9hdXRob3I+PGF1dGhvcj5PaG1vcmks
IFQuPC9hdXRob3I+PC9hdXRob3JzPjwvY29udHJpYnV0b3JzPjxhdXRoLWFkZHJlc3M+RGVwYXJ0
bWVudCBvZiBQc3ljaGlhdHJ5LCBDb3Vyc2Ugb2YgSW50ZWdyYXRlZCBCcmFpbiBTY2llbmNlcywg
TWVkaWNhbCBJbmZvcm1hdGljcywgSW5zdGl0dXRlIG9mIEhlYWx0aCBCaW9zY2llbmNlcywgVGhl
IFVuaXZlcnNpdHkgb2YgVG9rdXNoaW1hIEdyYWR1YXRlIFNjaG9vbCwgVG9rdXNoaW1hLCBKYXBh
bjsmI3hEO0RlcGFydG1lbnQgb2YgUHN5Y2hpYXRyeSwgQ291cnNlIG9mIEludGVncmF0ZWQgQnJh
aW4gU2NpZW5jZXMsIE1lZGljYWwgSW5mb3JtYXRpY3MsIEluc3RpdHV0ZSBvZiBIZWFsdGggQmlv
c2NpZW5jZXMsIFRoZSBVbml2ZXJzaXR5IG9mIFRva3VzaGltYSBHcmFkdWF0ZSBTY2hvb2wsIFRv
a3VzaGltYSwgSmFwYW47IHNodS1udW1hdGFAdW1pbi5hYy5qcC4mI3hEO0RlcGFydG1lbnQgb2Yg
SHVtYW4gR2VuZXRpY3MsIEluc3RpdHV0ZSBvZiBIZWFsdGggQmlvc2NpZW5jZXMsIFRoZSBVbml2
ZXJzaXR5IG9mIFRva3VzaGltYSBHcmFkdWF0ZSBTY2hvb2wsIFRva3VzaGltYSwgSmFwYW47JiN4
RDtEZXBhcnRtZW50IG9mIE5ldXJvcHN5Y2hpYXRyeSwgS29jaGkgTWVkaWNhbCBTY2hvb2wsIEtv
Y2hpIFVuaXZlcnNpdHksIEtvY2hpLCBKYXBhbjsmI3hEO0RlcGFydG1lbnQgb2YgTWVudGFsIEhl
YWx0aCwgSW5zdGl0dXRlIG9mIEhlYWx0aCBCaW9zY2llbmNlcywgVGhlIFVuaXZlcnNpdHkgb2Yg
VG9rdXNoaW1hIEdyYWR1YXRlIFNjaG9vbCwgVG9rdXNoaW1hLCBKYXBhbjsmI3hEO0RlcGFydG1l
bnQgb2YgUHN5Y2hpYXRyeSwgT3Nha2EgVW5pdmVyc2l0eSBHcmFkdWF0ZSBzY2hvb2wgb2YgTWVk
aWNpbmUsIE9zYWthLCBKYXBhbjsmI3hEO0RlcGFydG1lbnQgb2YgUHN5Y2hpYXRyeSwgT3Nha2Eg
VW5pdmVyc2l0eSBHcmFkdWF0ZSBzY2hvb2wgb2YgTWVkaWNpbmUsIE9zYWthLCBKYXBhbjsgTW9s
ZWN1bGFyIFJlc2VhcmNoIENlbnRlciBmb3IgQ2hpbGRyZW4mYXBvcztzIE1lbnRhbCBEZXZlbG9w
bWVudCwgVW5pdGVkIEdyYWR1YXRlIFNjaG9vbCBvZiBDaGlsZCBEZXZlbG9wbWVudCwgT3Nha2Eg
VW5pdmVyc2l0eSwgT3Nha2EsIEphcGFuLjwvYXV0aC1hZGRyZXNzPjx0aXRsZXM+PHRpdGxlPk1l
dGEtYW5hbHlzZXMgb2YgYmxvb2QgaG9tb2N5c3RlaW5lIGxldmVscyBmb3IgZ2VuZGVyIGFuZCBn
ZW5ldGljIGFzc29jaWF0aW9uIHN0dWRpZXMgb2YgdGhlIE1USEZSIEM2NzdUIHBvbHltb3JwaGlz
bSBpbiBzY2hpem9waHJlbmlhPC90aXRsZT48c2Vjb25kYXJ5LXRpdGxlPlNjaGl6b3BociBCdWxs
PC9zZWNvbmRhcnktdGl0bGU+PGFsdC10aXRsZT5TY2hpem9waHJlbmlhIGJ1bGxldGluPC9hbHQt
dGl0bGU+PC90aXRsZXM+PHBlcmlvZGljYWw+PGZ1bGwtdGl0bGU+U2NoaXpvcGhyIEJ1bGw8L2Z1
bGwtdGl0bGU+PGFiYnItMT5TY2hpem9waHJlbmlhIGJ1bGxldGluPC9hYmJyLTE+PC9wZXJpb2Rp
Y2FsPjxhbHQtcGVyaW9kaWNhbD48ZnVsbC10aXRsZT5TY2hpem9waHIgQnVsbDwvZnVsbC10aXRs
ZT48YWJici0xPlNjaGl6b3BocmVuaWEgYnVsbGV0aW48L2FiYnItMT48L2FsdC1wZXJpb2RpY2Fs
PjxwYWdlcz4xMTU0LTYzPC9wYWdlcz48dm9sdW1lPjQwPC92b2x1bWU+PG51bWJlcj41PC9udW1i
ZXI+PGVkaXRpb24+MjAxNC8wMi8xOTwvZWRpdGlvbj48a2V5d29yZHM+PGtleXdvcmQ+QWR1bHQ8
L2tleXdvcmQ+PGtleXdvcmQ+QWdlZDwva2V5d29yZD48a2V5d29yZD5DYXNlLUNvbnRyb2wgU3R1
ZGllczwva2V5d29yZD48a2V5d29yZD5Db2hvcnQgU3R1ZGllczwva2V5d29yZD48a2V5d29yZD5G
ZW1hbGU8L2tleXdvcmQ+PGtleXdvcmQ+KkdlbmV0aWMgQXNzb2NpYXRpb24gU3R1ZGllczwva2V5
d29yZD48a2V5d29yZD5HZW5vdHlwZTwva2V5d29yZD48a2V5d29yZD5Ib21vY3lzdGVpbmUvKmJs
b29kPC9rZXl3b3JkPjxrZXl3b3JkPkh1bWFuczwva2V5d29yZD48a2V5d29yZD5KYXBhbjwva2V5
d29yZD48a2V5d29yZD5NYWxlPC9rZXl3b3JkPjxrZXl3b3JkPk1ldGh5bGVuZXRldHJhaHlkcm9m
b2xhdGUgUmVkdWN0YXNlIChOQURQSDIpLypnZW5ldGljczwva2V5d29yZD48a2V5d29yZD5NaWRk
bGUgQWdlZDwva2V5d29yZD48a2V5d29yZD5Qb2x5bW9ycGhpc20sIEdlbmV0aWM8L2tleXdvcmQ+
PGtleXdvcmQ+U2NoaXpvcGhyZW5pYS8qYmxvb2QvKmdlbmV0aWNzPC9rZXl3b3JkPjxrZXl3b3Jk
PlNleCBGYWN0b3JzPC9rZXl3b3JkPjwva2V5d29yZHM+PGRhdGVzPjx5ZWFyPjIwMTQ8L3llYXI+
PHB1Yi1kYXRlcz48ZGF0ZT5TZXA8L2RhdGU+PC9wdWItZGF0ZXM+PC9kYXRlcz48aXNibj4wNTg2
LTc2MTQ8L2lzYm4+PGFjY2Vzc2lvbi1udW0+MjQ1MzU1NDk8L2FjY2Vzc2lvbi1udW0+PHVybHM+
PC91cmxzPjxjdXN0b20yPlBtYzQxMzM2Njk8L2N1c3RvbTI+PGVsZWN0cm9uaWMtcmVzb3VyY2Ut
bnVtPjEwLjEwOTMvc2NoYnVsL3NidDE1NDwvZWxlY3Ryb25pYy1yZXNvdXJjZS1udW0+PHJlbW90
ZS1kYXRhYmFzZS1wcm92aWRlcj5ObG08L3JlbW90ZS1kYXRhYmFzZS1wcm92aWRlcj48bGFuZ3Vh
Z2U+ZW5nPC9sYW5ndWFnZT48L3JlY29yZD48L0NpdGU+PC9FbmROb3RlPgB=
</w:fldData>
              </w:fldChar>
            </w:r>
            <w:r>
              <w:rPr>
                <w:rFonts w:ascii="Times New Roman" w:hAnsi="Times New Roman" w:cs="Times New Roman"/>
                <w:sz w:val="20"/>
                <w:szCs w:val="20"/>
              </w:rPr>
              <w:instrText xml:space="preserve"> ADDIN EN.CITE </w:instrText>
            </w:r>
            <w:r>
              <w:rPr>
                <w:rFonts w:ascii="Times New Roman" w:hAnsi="Times New Roman" w:cs="Times New Roman"/>
                <w:sz w:val="20"/>
                <w:szCs w:val="20"/>
              </w:rPr>
              <w:fldChar w:fldCharType="begin">
                <w:fldData xml:space="preserve">PEVuZE5vdGU+PENpdGU+PEF1dGhvcj5OaXNoaTwvQXV0aG9yPjxZZWFyPjIwMTQ8L1llYXI+PFJl
Y051bT4xMzI8L1JlY051bT48RGlzcGxheVRleHQ+WzExNF08L0Rpc3BsYXlUZXh0PjxyZWNvcmQ+
PHJlYy1udW1iZXI+MTMyPC9yZWMtbnVtYmVyPjxmb3JlaWduLWtleXM+PGtleSBhcHA9IkVOIiBk
Yi1pZD0ienp0ZHdzeDVldHc5ZDdlczVzenhhYXhxYXM5MmZhZnQ1ZHBhIj4xMzI8L2tleT48L2Zv
cmVpZ24ta2V5cz48cmVmLXR5cGUgbmFtZT0iSm91cm5hbCBBcnRpY2xlIj4xNzwvcmVmLXR5cGU+
PGNvbnRyaWJ1dG9ycz48YXV0aG9ycz48YXV0aG9yPk5pc2hpLCBBLjwvYXV0aG9yPjxhdXRob3I+
TnVtYXRhLCBTLjwvYXV0aG9yPjxhdXRob3I+VGFqaW1hLCBBLjwvYXV0aG9yPjxhdXRob3I+S2lu
b3NoaXRhLCBNLjwvYXV0aG9yPjxhdXRob3I+S2lrdWNoaSwgSy48L2F1dGhvcj48YXV0aG9yPlNo
aW1vZGVyYSwgUy48L2F1dGhvcj48YXV0aG9yPlRvbW90YWtlLCBNLjwvYXV0aG9yPjxhdXRob3I+
T2hpLCBLLjwvYXV0aG9yPjxhdXRob3I+SGFzaGltb3RvLCBSLjwvYXV0aG9yPjxhdXRob3I+SW1v
dG8sIEkuPC9hdXRob3I+PGF1dGhvcj5UYWtlZGEsIE0uPC9hdXRob3I+PGF1dGhvcj5PaG1vcmks
IFQuPC9hdXRob3I+PC9hdXRob3JzPjwvY29udHJpYnV0b3JzPjxhdXRoLWFkZHJlc3M+RGVwYXJ0
bWVudCBvZiBQc3ljaGlhdHJ5LCBDb3Vyc2Ugb2YgSW50ZWdyYXRlZCBCcmFpbiBTY2llbmNlcywg
TWVkaWNhbCBJbmZvcm1hdGljcywgSW5zdGl0dXRlIG9mIEhlYWx0aCBCaW9zY2llbmNlcywgVGhl
IFVuaXZlcnNpdHkgb2YgVG9rdXNoaW1hIEdyYWR1YXRlIFNjaG9vbCwgVG9rdXNoaW1hLCBKYXBh
bjsmI3hEO0RlcGFydG1lbnQgb2YgUHN5Y2hpYXRyeSwgQ291cnNlIG9mIEludGVncmF0ZWQgQnJh
aW4gU2NpZW5jZXMsIE1lZGljYWwgSW5mb3JtYXRpY3MsIEluc3RpdHV0ZSBvZiBIZWFsdGggQmlv
c2NpZW5jZXMsIFRoZSBVbml2ZXJzaXR5IG9mIFRva3VzaGltYSBHcmFkdWF0ZSBTY2hvb2wsIFRv
a3VzaGltYSwgSmFwYW47IHNodS1udW1hdGFAdW1pbi5hYy5qcC4mI3hEO0RlcGFydG1lbnQgb2Yg
SHVtYW4gR2VuZXRpY3MsIEluc3RpdHV0ZSBvZiBIZWFsdGggQmlvc2NpZW5jZXMsIFRoZSBVbml2
ZXJzaXR5IG9mIFRva3VzaGltYSBHcmFkdWF0ZSBTY2hvb2wsIFRva3VzaGltYSwgSmFwYW47JiN4
RDtEZXBhcnRtZW50IG9mIE5ldXJvcHN5Y2hpYXRyeSwgS29jaGkgTWVkaWNhbCBTY2hvb2wsIEtv
Y2hpIFVuaXZlcnNpdHksIEtvY2hpLCBKYXBhbjsmI3hEO0RlcGFydG1lbnQgb2YgTWVudGFsIEhl
YWx0aCwgSW5zdGl0dXRlIG9mIEhlYWx0aCBCaW9zY2llbmNlcywgVGhlIFVuaXZlcnNpdHkgb2Yg
VG9rdXNoaW1hIEdyYWR1YXRlIFNjaG9vbCwgVG9rdXNoaW1hLCBKYXBhbjsmI3hEO0RlcGFydG1l
bnQgb2YgUHN5Y2hpYXRyeSwgT3Nha2EgVW5pdmVyc2l0eSBHcmFkdWF0ZSBzY2hvb2wgb2YgTWVk
aWNpbmUsIE9zYWthLCBKYXBhbjsmI3hEO0RlcGFydG1lbnQgb2YgUHN5Y2hpYXRyeSwgT3Nha2Eg
VW5pdmVyc2l0eSBHcmFkdWF0ZSBzY2hvb2wgb2YgTWVkaWNpbmUsIE9zYWthLCBKYXBhbjsgTW9s
ZWN1bGFyIFJlc2VhcmNoIENlbnRlciBmb3IgQ2hpbGRyZW4mYXBvcztzIE1lbnRhbCBEZXZlbG9w
bWVudCwgVW5pdGVkIEdyYWR1YXRlIFNjaG9vbCBvZiBDaGlsZCBEZXZlbG9wbWVudCwgT3Nha2Eg
VW5pdmVyc2l0eSwgT3Nha2EsIEphcGFuLjwvYXV0aC1hZGRyZXNzPjx0aXRsZXM+PHRpdGxlPk1l
dGEtYW5hbHlzZXMgb2YgYmxvb2QgaG9tb2N5c3RlaW5lIGxldmVscyBmb3IgZ2VuZGVyIGFuZCBn
ZW5ldGljIGFzc29jaWF0aW9uIHN0dWRpZXMgb2YgdGhlIE1USEZSIEM2NzdUIHBvbHltb3JwaGlz
bSBpbiBzY2hpem9waHJlbmlhPC90aXRsZT48c2Vjb25kYXJ5LXRpdGxlPlNjaGl6b3BociBCdWxs
PC9zZWNvbmRhcnktdGl0bGU+PGFsdC10aXRsZT5TY2hpem9waHJlbmlhIGJ1bGxldGluPC9hbHQt
dGl0bGU+PC90aXRsZXM+PHBlcmlvZGljYWw+PGZ1bGwtdGl0bGU+U2NoaXpvcGhyIEJ1bGw8L2Z1
bGwtdGl0bGU+PGFiYnItMT5TY2hpem9waHJlbmlhIGJ1bGxldGluPC9hYmJyLTE+PC9wZXJpb2Rp
Y2FsPjxhbHQtcGVyaW9kaWNhbD48ZnVsbC10aXRsZT5TY2hpem9waHIgQnVsbDwvZnVsbC10aXRs
ZT48YWJici0xPlNjaGl6b3BocmVuaWEgYnVsbGV0aW48L2FiYnItMT48L2FsdC1wZXJpb2RpY2Fs
PjxwYWdlcz4xMTU0LTYzPC9wYWdlcz48dm9sdW1lPjQwPC92b2x1bWU+PG51bWJlcj41PC9udW1i
ZXI+PGVkaXRpb24+MjAxNC8wMi8xOTwvZWRpdGlvbj48a2V5d29yZHM+PGtleXdvcmQ+QWR1bHQ8
L2tleXdvcmQ+PGtleXdvcmQ+QWdlZDwva2V5d29yZD48a2V5d29yZD5DYXNlLUNvbnRyb2wgU3R1
ZGllczwva2V5d29yZD48a2V5d29yZD5Db2hvcnQgU3R1ZGllczwva2V5d29yZD48a2V5d29yZD5G
ZW1hbGU8L2tleXdvcmQ+PGtleXdvcmQ+KkdlbmV0aWMgQXNzb2NpYXRpb24gU3R1ZGllczwva2V5
d29yZD48a2V5d29yZD5HZW5vdHlwZTwva2V5d29yZD48a2V5d29yZD5Ib21vY3lzdGVpbmUvKmJs
b29kPC9rZXl3b3JkPjxrZXl3b3JkPkh1bWFuczwva2V5d29yZD48a2V5d29yZD5KYXBhbjwva2V5
d29yZD48a2V5d29yZD5NYWxlPC9rZXl3b3JkPjxrZXl3b3JkPk1ldGh5bGVuZXRldHJhaHlkcm9m
b2xhdGUgUmVkdWN0YXNlIChOQURQSDIpLypnZW5ldGljczwva2V5d29yZD48a2V5d29yZD5NaWRk
bGUgQWdlZDwva2V5d29yZD48a2V5d29yZD5Qb2x5bW9ycGhpc20sIEdlbmV0aWM8L2tleXdvcmQ+
PGtleXdvcmQ+U2NoaXpvcGhyZW5pYS8qYmxvb2QvKmdlbmV0aWNzPC9rZXl3b3JkPjxrZXl3b3Jk
PlNleCBGYWN0b3JzPC9rZXl3b3JkPjwva2V5d29yZHM+PGRhdGVzPjx5ZWFyPjIwMTQ8L3llYXI+
PHB1Yi1kYXRlcz48ZGF0ZT5TZXA8L2RhdGU+PC9wdWItZGF0ZXM+PC9kYXRlcz48aXNibj4wNTg2
LTc2MTQ8L2lzYm4+PGFjY2Vzc2lvbi1udW0+MjQ1MzU1NDk8L2FjY2Vzc2lvbi1udW0+PHVybHM+
PC91cmxzPjxjdXN0b20yPlBtYzQxMzM2Njk8L2N1c3RvbTI+PGVsZWN0cm9uaWMtcmVzb3VyY2Ut
bnVtPjEwLjEwOTMvc2NoYnVsL3NidDE1NDwvZWxlY3Ryb25pYy1yZXNvdXJjZS1udW0+PHJlbW90
ZS1kYXRhYmFzZS1wcm92aWRlcj5ObG08L3JlbW90ZS1kYXRhYmFzZS1wcm92aWRlcj48bGFuZ3Vh
Z2U+ZW5nPC9sYW5ndWFnZT48L3JlY29yZD48L0NpdGU+PC9FbmROb3RlPgB=
</w:fldData>
              </w:fldChar>
            </w:r>
            <w:r>
              <w:rPr>
                <w:rFonts w:ascii="Times New Roman" w:hAnsi="Times New Roman" w:cs="Times New Roman"/>
                <w:sz w:val="20"/>
                <w:szCs w:val="20"/>
              </w:rPr>
              <w:instrText xml:space="preserve"> ADDIN EN.CITE.DATA </w:instrText>
            </w:r>
            <w:r>
              <w:rPr>
                <w:rFonts w:ascii="Times New Roman" w:hAnsi="Times New Roman" w:cs="Times New Roman"/>
                <w:sz w:val="20"/>
                <w:szCs w:val="20"/>
              </w:rPr>
            </w:r>
            <w:r>
              <w:rPr>
                <w:rFonts w:ascii="Times New Roman" w:hAnsi="Times New Roman" w:cs="Times New Roman"/>
                <w:sz w:val="20"/>
                <w:szCs w:val="20"/>
              </w:rPr>
              <w:fldChar w:fldCharType="end"/>
            </w:r>
            <w:r>
              <w:rPr>
                <w:rFonts w:ascii="Times New Roman" w:hAnsi="Times New Roman" w:cs="Times New Roman"/>
                <w:sz w:val="20"/>
                <w:szCs w:val="20"/>
              </w:rPr>
            </w:r>
            <w:r>
              <w:rPr>
                <w:rFonts w:ascii="Times New Roman" w:hAnsi="Times New Roman" w:cs="Times New Roman"/>
                <w:sz w:val="20"/>
                <w:szCs w:val="20"/>
              </w:rPr>
              <w:fldChar w:fldCharType="separate"/>
            </w:r>
            <w:r>
              <w:rPr>
                <w:rFonts w:ascii="Times New Roman" w:hAnsi="Times New Roman" w:cs="Times New Roman"/>
                <w:noProof/>
                <w:sz w:val="20"/>
                <w:szCs w:val="20"/>
              </w:rPr>
              <w:t>[114]</w:t>
            </w:r>
            <w:r>
              <w:rPr>
                <w:rFonts w:ascii="Times New Roman" w:hAnsi="Times New Roman" w:cs="Times New Roman"/>
                <w:sz w:val="20"/>
                <w:szCs w:val="20"/>
              </w:rPr>
              <w:fldChar w:fldCharType="end"/>
            </w:r>
          </w:p>
        </w:tc>
        <w:tc>
          <w:tcPr>
            <w:tcW w:w="1517" w:type="dxa"/>
            <w:vAlign w:val="center"/>
          </w:tcPr>
          <w:p w14:paraId="00A4203B"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Homocysteine</w:t>
            </w:r>
          </w:p>
        </w:tc>
        <w:tc>
          <w:tcPr>
            <w:tcW w:w="1176" w:type="dxa"/>
            <w:vAlign w:val="center"/>
          </w:tcPr>
          <w:p w14:paraId="33752105"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1313/2022</w:t>
            </w:r>
          </w:p>
        </w:tc>
        <w:tc>
          <w:tcPr>
            <w:tcW w:w="567" w:type="dxa"/>
            <w:vAlign w:val="center"/>
          </w:tcPr>
          <w:p w14:paraId="2F808F64"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11</w:t>
            </w:r>
          </w:p>
        </w:tc>
        <w:tc>
          <w:tcPr>
            <w:tcW w:w="853" w:type="dxa"/>
            <w:vAlign w:val="center"/>
          </w:tcPr>
          <w:p w14:paraId="7209B4BF"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SMD</w:t>
            </w:r>
          </w:p>
        </w:tc>
        <w:tc>
          <w:tcPr>
            <w:tcW w:w="1871" w:type="dxa"/>
            <w:gridSpan w:val="2"/>
            <w:vAlign w:val="center"/>
          </w:tcPr>
          <w:p w14:paraId="7967FB88"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0.76 (0.36 – 1.15)</w:t>
            </w:r>
          </w:p>
        </w:tc>
        <w:tc>
          <w:tcPr>
            <w:tcW w:w="900" w:type="dxa"/>
            <w:vAlign w:val="center"/>
          </w:tcPr>
          <w:p w14:paraId="25298778"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0.000</w:t>
            </w:r>
          </w:p>
        </w:tc>
        <w:tc>
          <w:tcPr>
            <w:tcW w:w="1268" w:type="dxa"/>
            <w:gridSpan w:val="2"/>
            <w:vAlign w:val="center"/>
          </w:tcPr>
          <w:p w14:paraId="453ED232"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-0.68 – 2.20</w:t>
            </w:r>
          </w:p>
        </w:tc>
        <w:tc>
          <w:tcPr>
            <w:tcW w:w="544" w:type="dxa"/>
            <w:gridSpan w:val="2"/>
            <w:vAlign w:val="center"/>
          </w:tcPr>
          <w:p w14:paraId="1612AC92"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93.2</w:t>
            </w:r>
          </w:p>
        </w:tc>
        <w:tc>
          <w:tcPr>
            <w:tcW w:w="1264" w:type="dxa"/>
            <w:gridSpan w:val="3"/>
            <w:vAlign w:val="center"/>
          </w:tcPr>
          <w:p w14:paraId="65731FCC"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0C97CF3F"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36F65A36"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IV</w:t>
            </w:r>
          </w:p>
        </w:tc>
        <w:tc>
          <w:tcPr>
            <w:tcW w:w="1076" w:type="dxa"/>
            <w:gridSpan w:val="2"/>
            <w:vAlign w:val="center"/>
          </w:tcPr>
          <w:p w14:paraId="23EF978B"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5</w:t>
            </w:r>
          </w:p>
        </w:tc>
      </w:tr>
      <w:tr w:rsidR="00F26813" w:rsidRPr="002B521A" w14:paraId="3AA590EB"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bottom"/>
          </w:tcPr>
          <w:p w14:paraId="3838801F" w14:textId="77777777" w:rsidR="00F26813" w:rsidRPr="002B521A" w:rsidRDefault="00F26813" w:rsidP="007E0383">
            <w:pPr>
              <w:rPr>
                <w:rFonts w:ascii="Times New Roman" w:hAnsi="Times New Roman" w:cs="Times New Roman"/>
                <w:sz w:val="20"/>
                <w:szCs w:val="20"/>
              </w:rPr>
            </w:pPr>
            <w:r w:rsidRPr="00395AC8">
              <w:rPr>
                <w:rFonts w:ascii="Times New Roman" w:hAnsi="Times New Roman" w:cs="Times New Roman"/>
                <w:b w:val="0"/>
                <w:sz w:val="20"/>
              </w:rPr>
              <w:t xml:space="preserve">Guo </w:t>
            </w:r>
            <w:r w:rsidRPr="00395AC8">
              <w:rPr>
                <w:rFonts w:ascii="Times New Roman" w:hAnsi="Times New Roman" w:cs="Times New Roman"/>
                <w:b w:val="0"/>
                <w:i/>
                <w:sz w:val="20"/>
              </w:rPr>
              <w:t>et al.</w:t>
            </w:r>
            <w:r w:rsidRPr="00395AC8">
              <w:rPr>
                <w:rFonts w:ascii="Times New Roman" w:hAnsi="Times New Roman" w:cs="Times New Roman"/>
                <w:b w:val="0"/>
                <w:sz w:val="20"/>
              </w:rPr>
              <w:t xml:space="preserve">, 2015 </w:t>
            </w:r>
            <w:r>
              <w:rPr>
                <w:rFonts w:ascii="Times New Roman" w:hAnsi="Times New Roman" w:cs="Times New Roman"/>
                <w:sz w:val="20"/>
              </w:rPr>
              <w:fldChar w:fldCharType="begin"/>
            </w:r>
            <w:r>
              <w:rPr>
                <w:rFonts w:ascii="Times New Roman" w:hAnsi="Times New Roman" w:cs="Times New Roman"/>
                <w:sz w:val="20"/>
              </w:rPr>
              <w:instrText xml:space="preserve"> ADDIN EN.CITE &lt;EndNote&gt;&lt;Cite&gt;&lt;Author&gt;Guo&lt;/Author&gt;&lt;Year&gt;2015&lt;/Year&gt;&lt;RecNum&gt;131&lt;/RecNum&gt;&lt;DisplayText&gt;[115]&lt;/DisplayText&gt;&lt;record&gt;&lt;rec-number&gt;131&lt;/rec-number&gt;&lt;foreign-keys&gt;&lt;key app="EN" db-id="zztdwsx5etw9d7es5szxaaxqas92faft5dpa"&gt;131&lt;/key&gt;&lt;/foreign-keys&gt;&lt;ref-type name="Journal Article"&gt;17&lt;/ref-type&gt;&lt;contributors&gt;&lt;authors&gt;&lt;author&gt;Guo, J.&lt;/author&gt;&lt;author&gt;Liu, C.&lt;/author&gt;&lt;author&gt;Wang, Y.&lt;/author&gt;&lt;author&gt;Feng, B.&lt;/author&gt;&lt;author&gt;Zhang, X.&lt;/author&gt;&lt;/authors&gt;&lt;/contributors&gt;&lt;auth-address&gt;Jing Guo, M.D., Clinical Laboratory, The 261st Hospital of The People&amp;apos;s Liberation Army , Beijing , China.&lt;/auth-address&gt;&lt;titles&gt;&lt;title&gt;Role of T helper lymphokines in the immune-inflammatory pathophysiology of schizophrenia: Systematic review and meta-analysis&lt;/title&gt;&lt;secondary-title&gt;Nord J Psychiatry&lt;/secondary-title&gt;&lt;alt-title&gt;Nordic journal of psychiatry&lt;/alt-title&gt;&lt;/titles&gt;&lt;periodical&gt;&lt;full-title&gt;Nord J Psychiatry&lt;/full-title&gt;&lt;abbr-1&gt;Nordic journal of psychiatry&lt;/abbr-1&gt;&lt;/periodical&gt;&lt;alt-periodical&gt;&lt;full-title&gt;Nord J Psychiatry&lt;/full-title&gt;&lt;abbr-1&gt;Nordic journal of psychiatry&lt;/abbr-1&gt;&lt;/alt-periodical&gt;&lt;pages&gt;364-72&lt;/pages&gt;&lt;volume&gt;69&lt;/volume&gt;&lt;number&gt;5&lt;/number&gt;&lt;edition&gt;2014/12/23&lt;/edition&gt;&lt;keywords&gt;&lt;keyword&gt;Cytokines/blood/*metabolism&lt;/keyword&gt;&lt;keyword&gt;Humans&lt;/keyword&gt;&lt;keyword&gt;Lymphokines/blood/*metabolism&lt;/keyword&gt;&lt;keyword&gt;Schizophrenia/blood/*immunology&lt;/keyword&gt;&lt;keyword&gt;Th1 Cells/*metabolism&lt;/keyword&gt;&lt;keyword&gt;Th2 Cells/*metabolism&lt;/keyword&gt;&lt;/keywords&gt;&lt;dates&gt;&lt;year&gt;2015&lt;/year&gt;&lt;pub-dates&gt;&lt;date&gt;Jul&lt;/date&gt;&lt;/pub-dates&gt;&lt;/dates&gt;&lt;isbn&gt;0803-9488&lt;/isbn&gt;&lt;accession-num&gt;25529895&lt;/accession-num&gt;&lt;urls&gt;&lt;/urls&gt;&lt;electronic-resource-num&gt;10.3109/08039488.2014.986761&lt;/electronic-resource-num&gt;&lt;remote-database-provider&gt;Nlm&lt;/remote-database-provider&gt;&lt;language&gt;eng&lt;/language&gt;&lt;/record&gt;&lt;/Cite&gt;&lt;/EndNote&gt;</w:instrText>
            </w:r>
            <w:r>
              <w:rPr>
                <w:rFonts w:ascii="Times New Roman" w:hAnsi="Times New Roman" w:cs="Times New Roman"/>
                <w:sz w:val="20"/>
              </w:rPr>
              <w:fldChar w:fldCharType="separate"/>
            </w:r>
            <w:r>
              <w:rPr>
                <w:rFonts w:ascii="Times New Roman" w:hAnsi="Times New Roman" w:cs="Times New Roman"/>
                <w:noProof/>
                <w:sz w:val="20"/>
              </w:rPr>
              <w:t>[115]</w:t>
            </w:r>
            <w:r>
              <w:rPr>
                <w:rFonts w:ascii="Times New Roman" w:hAnsi="Times New Roman" w:cs="Times New Roman"/>
                <w:sz w:val="20"/>
              </w:rPr>
              <w:fldChar w:fldCharType="end"/>
            </w:r>
          </w:p>
        </w:tc>
        <w:tc>
          <w:tcPr>
            <w:tcW w:w="1517" w:type="dxa"/>
            <w:vAlign w:val="center"/>
          </w:tcPr>
          <w:p w14:paraId="6A9804A5"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IFN-Gamma</w:t>
            </w:r>
          </w:p>
        </w:tc>
        <w:tc>
          <w:tcPr>
            <w:tcW w:w="1176" w:type="dxa"/>
            <w:vAlign w:val="center"/>
          </w:tcPr>
          <w:p w14:paraId="64F7108C"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378/358</w:t>
            </w:r>
          </w:p>
        </w:tc>
        <w:tc>
          <w:tcPr>
            <w:tcW w:w="567" w:type="dxa"/>
            <w:vAlign w:val="center"/>
          </w:tcPr>
          <w:p w14:paraId="7542A632"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10</w:t>
            </w:r>
          </w:p>
        </w:tc>
        <w:tc>
          <w:tcPr>
            <w:tcW w:w="853" w:type="dxa"/>
            <w:vAlign w:val="center"/>
          </w:tcPr>
          <w:p w14:paraId="18EEB61E"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SMD</w:t>
            </w:r>
          </w:p>
        </w:tc>
        <w:tc>
          <w:tcPr>
            <w:tcW w:w="1871" w:type="dxa"/>
            <w:gridSpan w:val="2"/>
            <w:vAlign w:val="center"/>
          </w:tcPr>
          <w:p w14:paraId="18CD4A62"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-0.57 (-0.97 – -0.16)</w:t>
            </w:r>
          </w:p>
        </w:tc>
        <w:tc>
          <w:tcPr>
            <w:tcW w:w="900" w:type="dxa"/>
            <w:vAlign w:val="center"/>
          </w:tcPr>
          <w:p w14:paraId="16AB4EE5"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0.006</w:t>
            </w:r>
          </w:p>
        </w:tc>
        <w:tc>
          <w:tcPr>
            <w:tcW w:w="1268" w:type="dxa"/>
            <w:gridSpan w:val="2"/>
            <w:vAlign w:val="center"/>
          </w:tcPr>
          <w:p w14:paraId="44FE70FF"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-2.00 – 0.86</w:t>
            </w:r>
          </w:p>
        </w:tc>
        <w:tc>
          <w:tcPr>
            <w:tcW w:w="544" w:type="dxa"/>
            <w:gridSpan w:val="2"/>
            <w:vAlign w:val="center"/>
          </w:tcPr>
          <w:p w14:paraId="7041BD40"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84.9</w:t>
            </w:r>
          </w:p>
        </w:tc>
        <w:tc>
          <w:tcPr>
            <w:tcW w:w="1264" w:type="dxa"/>
            <w:gridSpan w:val="3"/>
            <w:vAlign w:val="center"/>
          </w:tcPr>
          <w:p w14:paraId="25063F8E"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7BC0F570"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3494B523"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47F5C579"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4</w:t>
            </w:r>
          </w:p>
        </w:tc>
      </w:tr>
      <w:tr w:rsidR="00F26813" w:rsidRPr="002B521A" w14:paraId="228430EB"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bottom"/>
          </w:tcPr>
          <w:p w14:paraId="7CB558AA" w14:textId="77777777" w:rsidR="00F26813" w:rsidRPr="002B521A" w:rsidRDefault="00F26813" w:rsidP="007E0383">
            <w:pPr>
              <w:rPr>
                <w:rFonts w:ascii="Times New Roman" w:hAnsi="Times New Roman" w:cs="Times New Roman"/>
                <w:sz w:val="20"/>
                <w:szCs w:val="20"/>
              </w:rPr>
            </w:pPr>
            <w:r>
              <w:rPr>
                <w:rFonts w:ascii="Times New Roman" w:hAnsi="Times New Roman" w:cs="Times New Roman"/>
                <w:b w:val="0"/>
                <w:sz w:val="20"/>
                <w:szCs w:val="20"/>
              </w:rPr>
              <w:t xml:space="preserve">Fang </w:t>
            </w:r>
            <w:r w:rsidRPr="00B76E33">
              <w:rPr>
                <w:rFonts w:ascii="Times New Roman" w:hAnsi="Times New Roman" w:cs="Times New Roman"/>
                <w:b w:val="0"/>
                <w:i/>
                <w:sz w:val="20"/>
                <w:szCs w:val="20"/>
              </w:rPr>
              <w:t>et al.</w:t>
            </w:r>
            <w:r>
              <w:rPr>
                <w:rFonts w:ascii="Times New Roman" w:hAnsi="Times New Roman" w:cs="Times New Roman"/>
                <w:b w:val="0"/>
                <w:sz w:val="20"/>
                <w:szCs w:val="20"/>
              </w:rPr>
              <w:t xml:space="preserve">, 2018 </w:t>
            </w:r>
            <w:r>
              <w:rPr>
                <w:rFonts w:ascii="Times New Roman" w:hAnsi="Times New Roman" w:cs="Times New Roman"/>
                <w:sz w:val="20"/>
                <w:szCs w:val="20"/>
              </w:rPr>
              <w:fldChar w:fldCharType="begin"/>
            </w:r>
            <w:r>
              <w:rPr>
                <w:rFonts w:ascii="Times New Roman" w:hAnsi="Times New Roman" w:cs="Times New Roman"/>
                <w:sz w:val="20"/>
                <w:szCs w:val="20"/>
              </w:rPr>
              <w:instrText xml:space="preserve"> ADDIN EN.CITE &lt;EndNote&gt;&lt;Cite&gt;&lt;Author&gt;Fang&lt;/Author&gt;&lt;Year&gt;2018&lt;/Year&gt;&lt;RecNum&gt;125&lt;/RecNum&gt;&lt;DisplayText&gt;[116]&lt;/DisplayText&gt;&lt;record&gt;&lt;rec-number&gt;125&lt;/rec-number&gt;&lt;foreign-keys&gt;&lt;key app="EN" db-id="zztdwsx5etw9d7es5szxaaxqas92faft5dpa"&gt;125&lt;/key&gt;&lt;/foreign-keys&gt;&lt;ref-type name="Journal Article"&gt;17&lt;/ref-type&gt;&lt;contributors&gt;&lt;authors&gt;&lt;author&gt;Fang, X.&lt;/author&gt;&lt;author&gt;Zhang, Y.&lt;/author&gt;&lt;author&gt;Fan, W.&lt;/author&gt;&lt;author&gt;Tang, W.&lt;/author&gt;&lt;author&gt;Zhang, C.&lt;/author&gt;&lt;/authors&gt;&lt;/contributors&gt;&lt;auth-address&gt;Schizophrenia Program, Shanghai Mental Health Center, Shanghai Jiao Tong University School of Medicine, Shanghai, PR China.&amp;#xD;Department of Psychiatry, Jinhua Second Hospital, Jinhua, PR China.&amp;#xD;Department of Psychiatry, Wenzhou Kangning Hospital, Wenzhou Medical University, Wenzhou, PR China.&lt;/auth-address&gt;&lt;titles&gt;&lt;title&gt;Interleukin-17 Alteration in First-Episode Psychosis: A Meta-Analysis&lt;/title&gt;&lt;secondary-title&gt;Mol Neuropsychiatry&lt;/secondary-title&gt;&lt;alt-title&gt;Molecular neuropsychiatry&lt;/alt-title&gt;&lt;/titles&gt;&lt;periodical&gt;&lt;full-title&gt;Mol Neuropsychiatry&lt;/full-title&gt;&lt;abbr-1&gt;Molecular neuropsychiatry&lt;/abbr-1&gt;&lt;/periodical&gt;&lt;alt-periodical&gt;&lt;full-title&gt;Mol Neuropsychiatry&lt;/full-title&gt;&lt;abbr-1&gt;Molecular neuropsychiatry&lt;/abbr-1&gt;&lt;/alt-periodical&gt;&lt;pages&gt;135-140&lt;/pages&gt;&lt;volume&gt;3&lt;/volume&gt;&lt;number&gt;3&lt;/number&gt;&lt;edition&gt;2018/03/30&lt;/edition&gt;&lt;keywords&gt;&lt;keyword&gt;Drug-naive patients&lt;/keyword&gt;&lt;keyword&gt;First-episode psychosis&lt;/keyword&gt;&lt;keyword&gt;Immune system&lt;/keyword&gt;&lt;keyword&gt;Inflammatory processes&lt;/keyword&gt;&lt;keyword&gt;Interleukin-17&lt;/keyword&gt;&lt;keyword&gt;Schizophrenia&lt;/keyword&gt;&lt;/keywords&gt;&lt;dates&gt;&lt;year&gt;2018&lt;/year&gt;&lt;pub-dates&gt;&lt;date&gt;Feb&lt;/date&gt;&lt;/pub-dates&gt;&lt;/dates&gt;&lt;isbn&gt;2296-9209 (Print)&amp;#xD;2296-9179&lt;/isbn&gt;&lt;accession-num&gt;29594132&lt;/accession-num&gt;&lt;urls&gt;&lt;/urls&gt;&lt;custom2&gt;PMC5836254&lt;/custom2&gt;&lt;electronic-resource-num&gt;10.1159/000481661&lt;/electronic-resource-num&gt;&lt;remote-database-provider&gt;NLM&lt;/remote-database-provider&gt;&lt;language&gt;eng&lt;/language&gt;&lt;/record&gt;&lt;/Cite&gt;&lt;/EndNote&gt;</w:instrText>
            </w:r>
            <w:r>
              <w:rPr>
                <w:rFonts w:ascii="Times New Roman" w:hAnsi="Times New Roman" w:cs="Times New Roman"/>
                <w:sz w:val="20"/>
                <w:szCs w:val="20"/>
              </w:rPr>
              <w:fldChar w:fldCharType="separate"/>
            </w:r>
            <w:r>
              <w:rPr>
                <w:rFonts w:ascii="Times New Roman" w:hAnsi="Times New Roman" w:cs="Times New Roman"/>
                <w:noProof/>
                <w:sz w:val="20"/>
                <w:szCs w:val="20"/>
              </w:rPr>
              <w:t>[116]</w:t>
            </w:r>
            <w:r>
              <w:rPr>
                <w:rFonts w:ascii="Times New Roman" w:hAnsi="Times New Roman" w:cs="Times New Roman"/>
                <w:sz w:val="20"/>
                <w:szCs w:val="20"/>
              </w:rPr>
              <w:fldChar w:fldCharType="end"/>
            </w:r>
          </w:p>
        </w:tc>
        <w:tc>
          <w:tcPr>
            <w:tcW w:w="1517" w:type="dxa"/>
            <w:vAlign w:val="center"/>
          </w:tcPr>
          <w:p w14:paraId="54177508"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IL-17</w:t>
            </w:r>
          </w:p>
        </w:tc>
        <w:tc>
          <w:tcPr>
            <w:tcW w:w="1176" w:type="dxa"/>
            <w:vAlign w:val="center"/>
          </w:tcPr>
          <w:p w14:paraId="22F196BD"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313/238</w:t>
            </w:r>
          </w:p>
        </w:tc>
        <w:tc>
          <w:tcPr>
            <w:tcW w:w="567" w:type="dxa"/>
            <w:vAlign w:val="center"/>
          </w:tcPr>
          <w:p w14:paraId="29309A8B"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5</w:t>
            </w:r>
          </w:p>
        </w:tc>
        <w:tc>
          <w:tcPr>
            <w:tcW w:w="853" w:type="dxa"/>
            <w:vAlign w:val="center"/>
          </w:tcPr>
          <w:p w14:paraId="48A57DB8"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SMD</w:t>
            </w:r>
          </w:p>
        </w:tc>
        <w:tc>
          <w:tcPr>
            <w:tcW w:w="1871" w:type="dxa"/>
            <w:gridSpan w:val="2"/>
            <w:vAlign w:val="center"/>
          </w:tcPr>
          <w:p w14:paraId="0FD4D0AA"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0.17 (-0.32 – 0.65)</w:t>
            </w:r>
          </w:p>
        </w:tc>
        <w:tc>
          <w:tcPr>
            <w:tcW w:w="900" w:type="dxa"/>
            <w:vAlign w:val="center"/>
          </w:tcPr>
          <w:p w14:paraId="7255D4E8"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0.501</w:t>
            </w:r>
          </w:p>
        </w:tc>
        <w:tc>
          <w:tcPr>
            <w:tcW w:w="1268" w:type="dxa"/>
            <w:gridSpan w:val="2"/>
            <w:vAlign w:val="center"/>
          </w:tcPr>
          <w:p w14:paraId="61D5CF9A"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-1.41 – 1.75</w:t>
            </w:r>
          </w:p>
        </w:tc>
        <w:tc>
          <w:tcPr>
            <w:tcW w:w="544" w:type="dxa"/>
            <w:gridSpan w:val="2"/>
            <w:vAlign w:val="center"/>
          </w:tcPr>
          <w:p w14:paraId="628A2295"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86.9</w:t>
            </w:r>
          </w:p>
        </w:tc>
        <w:tc>
          <w:tcPr>
            <w:tcW w:w="1264" w:type="dxa"/>
            <w:gridSpan w:val="3"/>
            <w:vAlign w:val="center"/>
          </w:tcPr>
          <w:p w14:paraId="685D8D96"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349" w:type="dxa"/>
            <w:gridSpan w:val="3"/>
            <w:vAlign w:val="center"/>
          </w:tcPr>
          <w:p w14:paraId="680D9D10"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6D4F6C64"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1AFE22A7"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Pr>
                <w:rFonts w:ascii="Times New Roman" w:hAnsi="Times New Roman" w:cs="Times New Roman"/>
                <w:sz w:val="20"/>
                <w:szCs w:val="20"/>
              </w:rPr>
              <w:t>5</w:t>
            </w:r>
          </w:p>
        </w:tc>
      </w:tr>
      <w:tr w:rsidR="00F26813" w:rsidRPr="002B521A" w14:paraId="653C62AD"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bottom"/>
          </w:tcPr>
          <w:p w14:paraId="44556F74" w14:textId="77777777" w:rsidR="00F26813" w:rsidRPr="002B521A" w:rsidRDefault="00F26813" w:rsidP="007E0383">
            <w:pPr>
              <w:rPr>
                <w:rFonts w:ascii="Times New Roman" w:hAnsi="Times New Roman" w:cs="Times New Roman"/>
                <w:sz w:val="20"/>
                <w:szCs w:val="20"/>
              </w:rPr>
            </w:pPr>
            <w:r w:rsidRPr="00395AC8">
              <w:rPr>
                <w:rFonts w:ascii="Times New Roman" w:hAnsi="Times New Roman" w:cs="Times New Roman"/>
                <w:b w:val="0"/>
                <w:sz w:val="20"/>
              </w:rPr>
              <w:t xml:space="preserve">Guo </w:t>
            </w:r>
            <w:r w:rsidRPr="00395AC8">
              <w:rPr>
                <w:rFonts w:ascii="Times New Roman" w:hAnsi="Times New Roman" w:cs="Times New Roman"/>
                <w:b w:val="0"/>
                <w:i/>
                <w:sz w:val="20"/>
              </w:rPr>
              <w:t>et al.</w:t>
            </w:r>
            <w:r w:rsidRPr="00395AC8">
              <w:rPr>
                <w:rFonts w:ascii="Times New Roman" w:hAnsi="Times New Roman" w:cs="Times New Roman"/>
                <w:b w:val="0"/>
                <w:sz w:val="20"/>
              </w:rPr>
              <w:t xml:space="preserve">, 2015 </w:t>
            </w:r>
            <w:r>
              <w:rPr>
                <w:rFonts w:ascii="Times New Roman" w:hAnsi="Times New Roman" w:cs="Times New Roman"/>
                <w:sz w:val="20"/>
              </w:rPr>
              <w:fldChar w:fldCharType="begin"/>
            </w:r>
            <w:r>
              <w:rPr>
                <w:rFonts w:ascii="Times New Roman" w:hAnsi="Times New Roman" w:cs="Times New Roman"/>
                <w:sz w:val="20"/>
              </w:rPr>
              <w:instrText xml:space="preserve"> ADDIN EN.CITE &lt;EndNote&gt;&lt;Cite&gt;&lt;Author&gt;Guo&lt;/Author&gt;&lt;Year&gt;2015&lt;/Year&gt;&lt;RecNum&gt;131&lt;/RecNum&gt;&lt;DisplayText&gt;[115]&lt;/DisplayText&gt;&lt;record&gt;&lt;rec-number&gt;131&lt;/rec-number&gt;&lt;foreign-keys&gt;&lt;key app="EN" db-id="zztdwsx5etw9d7es5szxaaxqas92faft5dpa"&gt;131&lt;/key&gt;&lt;/foreign-keys&gt;&lt;ref-type name="Journal Article"&gt;17&lt;/ref-type&gt;&lt;contributors&gt;&lt;authors&gt;&lt;author&gt;Guo, J.&lt;/author&gt;&lt;author&gt;Liu, C.&lt;/author&gt;&lt;author&gt;Wang, Y.&lt;/author&gt;&lt;author&gt;Feng, B.&lt;/author&gt;&lt;author&gt;Zhang, X.&lt;/author&gt;&lt;/authors&gt;&lt;/contributors&gt;&lt;auth-address&gt;Jing Guo, M.D., Clinical Laboratory, The 261st Hospital of The People&amp;apos;s Liberation Army , Beijing , China.&lt;/auth-address&gt;&lt;titles&gt;&lt;title&gt;Role of T helper lymphokines in the immune-inflammatory pathophysiology of schizophrenia: Systematic review and meta-analysis&lt;/title&gt;&lt;secondary-title&gt;Nord J Psychiatry&lt;/secondary-title&gt;&lt;alt-title&gt;Nordic journal of psychiatry&lt;/alt-title&gt;&lt;/titles&gt;&lt;periodical&gt;&lt;full-title&gt;Nord J Psychiatry&lt;/full-title&gt;&lt;abbr-1&gt;Nordic journal of psychiatry&lt;/abbr-1&gt;&lt;/periodical&gt;&lt;alt-periodical&gt;&lt;full-title&gt;Nord J Psychiatry&lt;/full-title&gt;&lt;abbr-1&gt;Nordic journal of psychiatry&lt;/abbr-1&gt;&lt;/alt-periodical&gt;&lt;pages&gt;364-72&lt;/pages&gt;&lt;volume&gt;69&lt;/volume&gt;&lt;number&gt;5&lt;/number&gt;&lt;edition&gt;2014/12/23&lt;/edition&gt;&lt;keywords&gt;&lt;keyword&gt;Cytokines/blood/*metabolism&lt;/keyword&gt;&lt;keyword&gt;Humans&lt;/keyword&gt;&lt;keyword&gt;Lymphokines/blood/*metabolism&lt;/keyword&gt;&lt;keyword&gt;Schizophrenia/blood/*immunology&lt;/keyword&gt;&lt;keyword&gt;Th1 Cells/*metabolism&lt;/keyword&gt;&lt;keyword&gt;Th2 Cells/*metabolism&lt;/keyword&gt;&lt;/keywords&gt;&lt;dates&gt;&lt;year&gt;2015&lt;/year&gt;&lt;pub-dates&gt;&lt;date&gt;Jul&lt;/date&gt;&lt;/pub-dates&gt;&lt;/dates&gt;&lt;isbn&gt;0803-9488&lt;/isbn&gt;&lt;accession-num&gt;25529895&lt;/accession-num&gt;&lt;urls&gt;&lt;/urls&gt;&lt;electronic-resource-num&gt;10.3109/08039488.2014.986761&lt;/electronic-resource-num&gt;&lt;remote-database-provider&gt;Nlm&lt;/remote-database-provider&gt;&lt;language&gt;eng&lt;/language&gt;&lt;/record&gt;&lt;/Cite&gt;&lt;/EndNote&gt;</w:instrText>
            </w:r>
            <w:r>
              <w:rPr>
                <w:rFonts w:ascii="Times New Roman" w:hAnsi="Times New Roman" w:cs="Times New Roman"/>
                <w:sz w:val="20"/>
              </w:rPr>
              <w:fldChar w:fldCharType="separate"/>
            </w:r>
            <w:r>
              <w:rPr>
                <w:rFonts w:ascii="Times New Roman" w:hAnsi="Times New Roman" w:cs="Times New Roman"/>
                <w:noProof/>
                <w:sz w:val="20"/>
              </w:rPr>
              <w:t>[115]</w:t>
            </w:r>
            <w:r>
              <w:rPr>
                <w:rFonts w:ascii="Times New Roman" w:hAnsi="Times New Roman" w:cs="Times New Roman"/>
                <w:sz w:val="20"/>
              </w:rPr>
              <w:fldChar w:fldCharType="end"/>
            </w:r>
          </w:p>
        </w:tc>
        <w:tc>
          <w:tcPr>
            <w:tcW w:w="1517" w:type="dxa"/>
            <w:vAlign w:val="center"/>
          </w:tcPr>
          <w:p w14:paraId="1CA184F1"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IL-2</w:t>
            </w:r>
          </w:p>
        </w:tc>
        <w:tc>
          <w:tcPr>
            <w:tcW w:w="1176" w:type="dxa"/>
            <w:vAlign w:val="center"/>
          </w:tcPr>
          <w:p w14:paraId="7B75D62F"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262/244</w:t>
            </w:r>
          </w:p>
        </w:tc>
        <w:tc>
          <w:tcPr>
            <w:tcW w:w="567" w:type="dxa"/>
            <w:vAlign w:val="center"/>
          </w:tcPr>
          <w:p w14:paraId="72A6B199"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8</w:t>
            </w:r>
          </w:p>
        </w:tc>
        <w:tc>
          <w:tcPr>
            <w:tcW w:w="853" w:type="dxa"/>
            <w:vAlign w:val="center"/>
          </w:tcPr>
          <w:p w14:paraId="7FF82367"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SMD</w:t>
            </w:r>
          </w:p>
        </w:tc>
        <w:tc>
          <w:tcPr>
            <w:tcW w:w="1871" w:type="dxa"/>
            <w:gridSpan w:val="2"/>
            <w:vAlign w:val="center"/>
          </w:tcPr>
          <w:p w14:paraId="6D732B1D"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-0.90 (-1.35 – -0.44)</w:t>
            </w:r>
          </w:p>
        </w:tc>
        <w:tc>
          <w:tcPr>
            <w:tcW w:w="900" w:type="dxa"/>
            <w:vAlign w:val="center"/>
          </w:tcPr>
          <w:p w14:paraId="7649EBBF"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0.000</w:t>
            </w:r>
          </w:p>
        </w:tc>
        <w:tc>
          <w:tcPr>
            <w:tcW w:w="1268" w:type="dxa"/>
            <w:gridSpan w:val="2"/>
            <w:vAlign w:val="center"/>
          </w:tcPr>
          <w:p w14:paraId="0CE5F41A"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-2.40 – 0.61</w:t>
            </w:r>
          </w:p>
        </w:tc>
        <w:tc>
          <w:tcPr>
            <w:tcW w:w="544" w:type="dxa"/>
            <w:gridSpan w:val="2"/>
            <w:vAlign w:val="center"/>
          </w:tcPr>
          <w:p w14:paraId="6CD24AB5"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82.7</w:t>
            </w:r>
          </w:p>
        </w:tc>
        <w:tc>
          <w:tcPr>
            <w:tcW w:w="1264" w:type="dxa"/>
            <w:gridSpan w:val="3"/>
            <w:vAlign w:val="center"/>
          </w:tcPr>
          <w:p w14:paraId="5A88E39C"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5090BA34"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5B443142"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IV</w:t>
            </w:r>
          </w:p>
        </w:tc>
        <w:tc>
          <w:tcPr>
            <w:tcW w:w="1076" w:type="dxa"/>
            <w:gridSpan w:val="2"/>
            <w:vAlign w:val="center"/>
          </w:tcPr>
          <w:p w14:paraId="62229F0B"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4</w:t>
            </w:r>
          </w:p>
        </w:tc>
      </w:tr>
      <w:tr w:rsidR="00F26813" w:rsidRPr="002B521A" w14:paraId="3FE4B4C5"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bottom"/>
          </w:tcPr>
          <w:p w14:paraId="58A28673" w14:textId="77777777" w:rsidR="00F26813" w:rsidRPr="002B521A" w:rsidRDefault="00F26813" w:rsidP="007E0383">
            <w:pPr>
              <w:rPr>
                <w:rFonts w:ascii="Times New Roman" w:hAnsi="Times New Roman" w:cs="Times New Roman"/>
                <w:sz w:val="20"/>
                <w:szCs w:val="20"/>
              </w:rPr>
            </w:pPr>
            <w:r w:rsidRPr="00395AC8">
              <w:rPr>
                <w:rFonts w:ascii="Times New Roman" w:hAnsi="Times New Roman" w:cs="Times New Roman"/>
                <w:b w:val="0"/>
                <w:sz w:val="20"/>
              </w:rPr>
              <w:t xml:space="preserve">Greenhalgh </w:t>
            </w:r>
            <w:r w:rsidRPr="00395AC8">
              <w:rPr>
                <w:rFonts w:ascii="Times New Roman" w:hAnsi="Times New Roman" w:cs="Times New Roman"/>
                <w:b w:val="0"/>
                <w:i/>
                <w:sz w:val="20"/>
              </w:rPr>
              <w:t>et al.</w:t>
            </w:r>
            <w:r w:rsidRPr="00395AC8">
              <w:rPr>
                <w:rFonts w:ascii="Times New Roman" w:hAnsi="Times New Roman" w:cs="Times New Roman"/>
                <w:b w:val="0"/>
                <w:sz w:val="20"/>
              </w:rPr>
              <w:t xml:space="preserve">, 2016 </w:t>
            </w:r>
            <w:r>
              <w:rPr>
                <w:rFonts w:ascii="Times New Roman" w:hAnsi="Times New Roman" w:cs="Times New Roman"/>
                <w:sz w:val="20"/>
              </w:rPr>
              <w:fldChar w:fldCharType="begin">
                <w:fldData xml:space="preserve">PEVuZE5vdGU+PENpdGU+PEF1dGhvcj5HcmVlbmhhbGdoPC9BdXRob3I+PFllYXI+MjAxNjwvWWVh
cj48UmVjTnVtPjExMzwvUmVjTnVtPjxEaXNwbGF5VGV4dD5bMTExXTwvRGlzcGxheVRleHQ+PHJl
Y29yZD48cmVjLW51bWJlcj4xMTM8L3JlYy1udW1iZXI+PGZvcmVpZ24ta2V5cz48a2V5IGFwcD0i
RU4iIGRiLWlkPSJ6enRkd3N4NWV0dzlkN2VzNXN6eGFheHFhczkyZmFmdDVkcGEiPjExMzwva2V5
PjwvZm9yZWlnbi1rZXlzPjxyZWYtdHlwZSBuYW1lPSJKb3VybmFsIEFydGljbGUiPjE3PC9yZWYt
dHlwZT48Y29udHJpYnV0b3JzPjxhdXRob3JzPjxhdXRob3I+R3JlZW5oYWxnaCwgQS4gTS48L2F1
dGhvcj48YXV0aG9yPkdvbnphbGV6LUJsYW5jbywgTC48L2F1dGhvcj48YXV0aG9yPkdhcmNpYS1S
aXpvLCBDLjwvYXV0aG9yPjxhdXRob3I+RmVybmFuZGV6LUVnZWEsIEUuPC9hdXRob3I+PGF1dGhv
cj5NaWxsZXIsIEIuPC9hdXRob3I+PGF1dGhvcj5BcnJveW8sIE0uIEIuPC9hdXRob3I+PGF1dGhv
cj5LaXJrcGF0cmljaywgQi48L2F1dGhvcj48L2F1dGhvcnM+PC9jb250cmlidXRvcnM+PGF1dGgt
YWRkcmVzcz5EZXBhcnRtZW50IG9mIFBzeWNoaWF0cnkgJmFtcDsgQmVoYXZpb3JhbCBTY2llbmNl
cywgVW5pdmVyc2l0eSBvZiBOZXZhZGEgU2Nob29sIG9mIE1lZGljaW5lLCBSZW5vLCBOViwgVW5p
dGVkIFN0YXRlcy4mI3hEO0RlcGFydG1lbnQgb2YgUHN5Y2hpYXRyeSwgVW5pdmVyc2l0eSBvZiBP
dmllZG8sICZhbXA7IFNlcnZpY2lvIGRlIFNhbHVkIGRlbCBQcmluY2lwYWRvIGRlIEFzdHVyaWFz
LCBPdmllZG8sIFNwYWluOyBDZW50cm8gZGUgSW52ZXN0aWdhY2lvbiBCaW9tZWRpY2EgZW4gUmVk
IGRlIFNhbHVkIE1lbnRhbCAoQ0lCRVJTQU0pLCBTcGFpbi4mI3hEO0NlbnRybyBkZSBJbnZlc3Rp
Z2FjaW9uIEJpb21lZGljYSBlbiBSZWQgZGUgU2FsdWQgTWVudGFsIChDSUJFUlNBTSksIFNwYWlu
OyBTY2hpem9waHJlbmlhIFByb2dyYW0sIERlcGFydG1lbnQgb2YgUHN5Y2hpYXRyeSwgTmV1cm9z
Y2llbmNlIEluc3RpdHV0ZSwgSG9zcGl0YWwgQ2xpbmljLCBVbml2ZXJzaXR5IG9mIEJhcmNlbG9u
YSwgQmFyY2Vsb25hLCBTcGFpbjsgSW5zdGl0dXQgZCZhcG9zO0ludmVzdGlnYWNpb25zIEJpb21l
ZGlxdWVzIEF1Z3VzdCBQaSBpIFN1bnllciAoSURJQkFQUyksIFNwYWluLiYjeEQ7RGVwYXJ0bWVu
dCBvZiBQc3ljaGlhdHJ5LCBVbml2ZXJzaXR5IG9mIENhbWJyaWRnZSwgQ2FtYnJpZGdlLCBVSzsg
Q2FtYnJpZGdlc2hpcmUgYW5kIFBldGVyYm9yb3VnaCBOSFMgRm91bmRhdGlvbiBUcnVzdCwgSHVu
dGluZ2RvbiwgVUsuJiN4RDtEZXBhcnRtZW50IG9mIFBzeWNoaWF0cnkgYW5kIEhlYWx0aCBCZWhh
dmlvciwgTWVkaWNhbCBDb2xsZWdlIG9mIEdlb3JnaWEsIEF1Z3VzdGEgVW5pdmVyc2l0eSwgQXVn
dXN0YSwgR0EsIFVuaXRlZCBTdGF0ZXMuJiN4RDtEZXBhcnRtZW50IG9mIFBzeWNoaWF0cnkgJmFt
cDsgQmVoYXZpb3JhbCBTY2llbmNlcywgVW5pdmVyc2l0eSBvZiBOZXZhZGEgU2Nob29sIG9mIE1l
ZGljaW5lLCBSZW5vLCBOViwgVW5pdGVkIFN0YXRlcy4gRWxlY3Ryb25pYyBhZGRyZXNzOiBia2ly
a3BhdHJpY2syQGFvbC5jb20uPC9hdXRoLWFkZHJlc3M+PHRpdGxlcz48dGl0bGU+TWV0YS1hbmFs
eXNpcyBvZiBnbHVjb3NlIHRvbGVyYW5jZSwgaW5zdWxpbiwgYW5kIGluc3VsaW4gcmVzaXN0YW5j
ZSBpbiBhbnRpcHN5Y2hvdGljLW5haXZlIHBhdGllbnRzIHdpdGggbm9uYWZmZWN0aXZlIHBzeWNo
b3NpczwvdGl0bGU+PHNlY29uZGFyeS10aXRsZT5TY2hpem9waHIgUmVzPC9zZWNvbmRhcnktdGl0
bGU+PGFsdC10aXRsZT5TY2hpem9waHJlbmlhIHJlc2VhcmNoPC9hbHQtdGl0bGU+PC90aXRsZXM+
PHBlcmlvZGljYWw+PGZ1bGwtdGl0bGU+U2NoaXpvcGhyIFJlczwvZnVsbC10aXRsZT48YWJici0x
PlNjaGl6b3BocmVuaWEgcmVzZWFyY2g8L2FiYnItMT48L3BlcmlvZGljYWw+PGFsdC1wZXJpb2Rp
Y2FsPjxmdWxsLXRpdGxlPlNjaGl6b3BociBSZXM8L2Z1bGwtdGl0bGU+PGFiYnItMT5TY2hpem9w
aHJlbmlhIHJlc2VhcmNoPC9hYmJyLTE+PC9hbHQtcGVyaW9kaWNhbD48ZWRpdGlvbj4yMDE2LzEw
LzE3PC9lZGl0aW9uPjxkYXRlcz48eWVhcj4yMDE2PC95ZWFyPjxwdWItZGF0ZXM+PGRhdGU+T2N0
IDEzPC9kYXRlPjwvcHViLWRhdGVzPjwvZGF0ZXM+PGlzYm4+MDkyMC05OTY0PC9pc2JuPjxhY2Nl
c3Npb24tbnVtPjI3NzQzNjUwPC9hY2Nlc3Npb24tbnVtPjx1cmxzPjwvdXJscz48ZWxlY3Ryb25p
Yy1yZXNvdXJjZS1udW0+MTAuMTAxNi9qLnNjaHJlcy4yMDE2LjA5LjAyNjwvZWxlY3Ryb25pYy1y
ZXNvdXJjZS1udW0+PHJlbW90ZS1kYXRhYmFzZS1wcm92aWRlcj5ObG08L3JlbW90ZS1kYXRhYmFz
ZS1wcm92aWRlcj48bGFuZ3VhZ2U+ZW5nPC9sYW5ndWFnZT48L3JlY29yZD48L0NpdGU+PC9FbmRO
b3RlPgB=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PEVuZE5vdGU+PENpdGU+PEF1dGhvcj5HcmVlbmhhbGdoPC9BdXRob3I+PFllYXI+MjAxNjwvWWVh
cj48UmVjTnVtPjExMzwvUmVjTnVtPjxEaXNwbGF5VGV4dD5bMTExXTwvRGlzcGxheVRleHQ+PHJl
Y29yZD48cmVjLW51bWJlcj4xMTM8L3JlYy1udW1iZXI+PGZvcmVpZ24ta2V5cz48a2V5IGFwcD0i
RU4iIGRiLWlkPSJ6enRkd3N4NWV0dzlkN2VzNXN6eGFheHFhczkyZmFmdDVkcGEiPjExMzwva2V5
PjwvZm9yZWlnbi1rZXlzPjxyZWYtdHlwZSBuYW1lPSJKb3VybmFsIEFydGljbGUiPjE3PC9yZWYt
dHlwZT48Y29udHJpYnV0b3JzPjxhdXRob3JzPjxhdXRob3I+R3JlZW5oYWxnaCwgQS4gTS48L2F1
dGhvcj48YXV0aG9yPkdvbnphbGV6LUJsYW5jbywgTC48L2F1dGhvcj48YXV0aG9yPkdhcmNpYS1S
aXpvLCBDLjwvYXV0aG9yPjxhdXRob3I+RmVybmFuZGV6LUVnZWEsIEUuPC9hdXRob3I+PGF1dGhv
cj5NaWxsZXIsIEIuPC9hdXRob3I+PGF1dGhvcj5BcnJveW8sIE0uIEIuPC9hdXRob3I+PGF1dGhv
cj5LaXJrcGF0cmljaywgQi48L2F1dGhvcj48L2F1dGhvcnM+PC9jb250cmlidXRvcnM+PGF1dGgt
YWRkcmVzcz5EZXBhcnRtZW50IG9mIFBzeWNoaWF0cnkgJmFtcDsgQmVoYXZpb3JhbCBTY2llbmNl
cywgVW5pdmVyc2l0eSBvZiBOZXZhZGEgU2Nob29sIG9mIE1lZGljaW5lLCBSZW5vLCBOViwgVW5p
dGVkIFN0YXRlcy4mI3hEO0RlcGFydG1lbnQgb2YgUHN5Y2hpYXRyeSwgVW5pdmVyc2l0eSBvZiBP
dmllZG8sICZhbXA7IFNlcnZpY2lvIGRlIFNhbHVkIGRlbCBQcmluY2lwYWRvIGRlIEFzdHVyaWFz
LCBPdmllZG8sIFNwYWluOyBDZW50cm8gZGUgSW52ZXN0aWdhY2lvbiBCaW9tZWRpY2EgZW4gUmVk
IGRlIFNhbHVkIE1lbnRhbCAoQ0lCRVJTQU0pLCBTcGFpbi4mI3hEO0NlbnRybyBkZSBJbnZlc3Rp
Z2FjaW9uIEJpb21lZGljYSBlbiBSZWQgZGUgU2FsdWQgTWVudGFsIChDSUJFUlNBTSksIFNwYWlu
OyBTY2hpem9waHJlbmlhIFByb2dyYW0sIERlcGFydG1lbnQgb2YgUHN5Y2hpYXRyeSwgTmV1cm9z
Y2llbmNlIEluc3RpdHV0ZSwgSG9zcGl0YWwgQ2xpbmljLCBVbml2ZXJzaXR5IG9mIEJhcmNlbG9u
YSwgQmFyY2Vsb25hLCBTcGFpbjsgSW5zdGl0dXQgZCZhcG9zO0ludmVzdGlnYWNpb25zIEJpb21l
ZGlxdWVzIEF1Z3VzdCBQaSBpIFN1bnllciAoSURJQkFQUyksIFNwYWluLiYjeEQ7RGVwYXJ0bWVu
dCBvZiBQc3ljaGlhdHJ5LCBVbml2ZXJzaXR5IG9mIENhbWJyaWRnZSwgQ2FtYnJpZGdlLCBVSzsg
Q2FtYnJpZGdlc2hpcmUgYW5kIFBldGVyYm9yb3VnaCBOSFMgRm91bmRhdGlvbiBUcnVzdCwgSHVu
dGluZ2RvbiwgVUsuJiN4RDtEZXBhcnRtZW50IG9mIFBzeWNoaWF0cnkgYW5kIEhlYWx0aCBCZWhh
dmlvciwgTWVkaWNhbCBDb2xsZWdlIG9mIEdlb3JnaWEsIEF1Z3VzdGEgVW5pdmVyc2l0eSwgQXVn
dXN0YSwgR0EsIFVuaXRlZCBTdGF0ZXMuJiN4RDtEZXBhcnRtZW50IG9mIFBzeWNoaWF0cnkgJmFt
cDsgQmVoYXZpb3JhbCBTY2llbmNlcywgVW5pdmVyc2l0eSBvZiBOZXZhZGEgU2Nob29sIG9mIE1l
ZGljaW5lLCBSZW5vLCBOViwgVW5pdGVkIFN0YXRlcy4gRWxlY3Ryb25pYyBhZGRyZXNzOiBia2ly
a3BhdHJpY2syQGFvbC5jb20uPC9hdXRoLWFkZHJlc3M+PHRpdGxlcz48dGl0bGU+TWV0YS1hbmFs
eXNpcyBvZiBnbHVjb3NlIHRvbGVyYW5jZSwgaW5zdWxpbiwgYW5kIGluc3VsaW4gcmVzaXN0YW5j
ZSBpbiBhbnRpcHN5Y2hvdGljLW5haXZlIHBhdGllbnRzIHdpdGggbm9uYWZmZWN0aXZlIHBzeWNo
b3NpczwvdGl0bGU+PHNlY29uZGFyeS10aXRsZT5TY2hpem9waHIgUmVzPC9zZWNvbmRhcnktdGl0
bGU+PGFsdC10aXRsZT5TY2hpem9waHJlbmlhIHJlc2VhcmNoPC9hbHQtdGl0bGU+PC90aXRsZXM+
PHBlcmlvZGljYWw+PGZ1bGwtdGl0bGU+U2NoaXpvcGhyIFJlczwvZnVsbC10aXRsZT48YWJici0x
PlNjaGl6b3BocmVuaWEgcmVzZWFyY2g8L2FiYnItMT48L3BlcmlvZGljYWw+PGFsdC1wZXJpb2Rp
Y2FsPjxmdWxsLXRpdGxlPlNjaGl6b3BociBSZXM8L2Z1bGwtdGl0bGU+PGFiYnItMT5TY2hpem9w
aHJlbmlhIHJlc2VhcmNoPC9hYmJyLTE+PC9hbHQtcGVyaW9kaWNhbD48ZWRpdGlvbj4yMDE2LzEw
LzE3PC9lZGl0aW9uPjxkYXRlcz48eWVhcj4yMDE2PC95ZWFyPjxwdWItZGF0ZXM+PGRhdGU+T2N0
IDEzPC9kYXRlPjwvcHViLWRhdGVzPjwvZGF0ZXM+PGlzYm4+MDkyMC05OTY0PC9pc2JuPjxhY2Nl
c3Npb24tbnVtPjI3NzQzNjUwPC9hY2Nlc3Npb24tbnVtPjx1cmxzPjwvdXJscz48ZWxlY3Ryb25p
Yy1yZXNvdXJjZS1udW0+MTAuMTAxNi9qLnNjaHJlcy4yMDE2LjA5LjAyNjwvZWxlY3Ryb25pYy1y
ZXNvdXJjZS1udW0+PHJlbW90ZS1kYXRhYmFzZS1wcm92aWRlcj5ObG08L3JlbW90ZS1kYXRhYmFz
ZS1wcm92aWRlcj48bGFuZ3VhZ2U+ZW5nPC9sYW5ndWFnZT48L3JlY29yZD48L0NpdGU+PC9FbmRO
b3RlPgB=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Pr>
                <w:rFonts w:ascii="Times New Roman" w:hAnsi="Times New Roman" w:cs="Times New Roman"/>
                <w:sz w:val="20"/>
              </w:rPr>
            </w:r>
            <w:r>
              <w:rPr>
                <w:rFonts w:ascii="Times New Roman" w:hAnsi="Times New Roman" w:cs="Times New Roman"/>
                <w:sz w:val="20"/>
              </w:rPr>
              <w:fldChar w:fldCharType="separate"/>
            </w:r>
            <w:r>
              <w:rPr>
                <w:rFonts w:ascii="Times New Roman" w:hAnsi="Times New Roman" w:cs="Times New Roman"/>
                <w:noProof/>
                <w:sz w:val="20"/>
              </w:rPr>
              <w:t>[111]</w:t>
            </w:r>
            <w:r>
              <w:rPr>
                <w:rFonts w:ascii="Times New Roman" w:hAnsi="Times New Roman" w:cs="Times New Roman"/>
                <w:sz w:val="20"/>
              </w:rPr>
              <w:fldChar w:fldCharType="end"/>
            </w:r>
          </w:p>
        </w:tc>
        <w:tc>
          <w:tcPr>
            <w:tcW w:w="1517" w:type="dxa"/>
            <w:vAlign w:val="center"/>
          </w:tcPr>
          <w:p w14:paraId="6E0CD06D"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Insulin Resistance</w:t>
            </w:r>
          </w:p>
        </w:tc>
        <w:tc>
          <w:tcPr>
            <w:tcW w:w="1176" w:type="dxa"/>
            <w:vAlign w:val="center"/>
          </w:tcPr>
          <w:p w14:paraId="7CA4DFF4"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525/406</w:t>
            </w:r>
          </w:p>
        </w:tc>
        <w:tc>
          <w:tcPr>
            <w:tcW w:w="567" w:type="dxa"/>
            <w:vAlign w:val="center"/>
          </w:tcPr>
          <w:p w14:paraId="5C30854E"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w:t>
            </w:r>
          </w:p>
        </w:tc>
        <w:tc>
          <w:tcPr>
            <w:tcW w:w="853" w:type="dxa"/>
            <w:vAlign w:val="center"/>
          </w:tcPr>
          <w:p w14:paraId="4C76F04E"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Pr>
                <w:rFonts w:ascii="Times New Roman" w:hAnsi="Times New Roman" w:cs="Times New Roman"/>
                <w:sz w:val="20"/>
                <w:szCs w:val="20"/>
              </w:rPr>
              <w:t>SMD</w:t>
            </w:r>
          </w:p>
        </w:tc>
        <w:tc>
          <w:tcPr>
            <w:tcW w:w="1871" w:type="dxa"/>
            <w:gridSpan w:val="2"/>
            <w:vAlign w:val="center"/>
          </w:tcPr>
          <w:p w14:paraId="09EDBA8E"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0.34 (0.11 – 0.57)</w:t>
            </w:r>
          </w:p>
        </w:tc>
        <w:tc>
          <w:tcPr>
            <w:tcW w:w="900" w:type="dxa"/>
            <w:vAlign w:val="center"/>
          </w:tcPr>
          <w:p w14:paraId="001A8161"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0.004</w:t>
            </w:r>
          </w:p>
        </w:tc>
        <w:tc>
          <w:tcPr>
            <w:tcW w:w="1268" w:type="dxa"/>
            <w:gridSpan w:val="2"/>
            <w:vAlign w:val="center"/>
          </w:tcPr>
          <w:p w14:paraId="13E204AA"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-0.35 – 1.04</w:t>
            </w:r>
          </w:p>
        </w:tc>
        <w:tc>
          <w:tcPr>
            <w:tcW w:w="544" w:type="dxa"/>
            <w:gridSpan w:val="2"/>
            <w:vAlign w:val="center"/>
          </w:tcPr>
          <w:p w14:paraId="60D9977E"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63.5</w:t>
            </w:r>
          </w:p>
        </w:tc>
        <w:tc>
          <w:tcPr>
            <w:tcW w:w="1264" w:type="dxa"/>
            <w:gridSpan w:val="3"/>
            <w:vAlign w:val="center"/>
          </w:tcPr>
          <w:p w14:paraId="1695ABA7"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349" w:type="dxa"/>
            <w:gridSpan w:val="3"/>
            <w:vAlign w:val="center"/>
          </w:tcPr>
          <w:p w14:paraId="06E6DA6C"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084" w:type="dxa"/>
            <w:gridSpan w:val="3"/>
            <w:vAlign w:val="center"/>
          </w:tcPr>
          <w:p w14:paraId="61560FEA"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III</w:t>
            </w:r>
          </w:p>
        </w:tc>
        <w:tc>
          <w:tcPr>
            <w:tcW w:w="1076" w:type="dxa"/>
            <w:gridSpan w:val="2"/>
            <w:vAlign w:val="center"/>
          </w:tcPr>
          <w:p w14:paraId="3DAD6411"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Pr>
                <w:rFonts w:ascii="Times New Roman" w:hAnsi="Times New Roman" w:cs="Times New Roman"/>
                <w:sz w:val="20"/>
                <w:szCs w:val="20"/>
              </w:rPr>
              <w:t>6</w:t>
            </w:r>
          </w:p>
        </w:tc>
      </w:tr>
      <w:tr w:rsidR="00F26813" w:rsidRPr="002B521A" w14:paraId="30AF384F"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bottom"/>
          </w:tcPr>
          <w:p w14:paraId="43F7C62E" w14:textId="77777777" w:rsidR="00F26813" w:rsidRPr="002B521A" w:rsidRDefault="00F26813" w:rsidP="007E0383">
            <w:pPr>
              <w:rPr>
                <w:rFonts w:ascii="Times New Roman" w:hAnsi="Times New Roman" w:cs="Times New Roman"/>
                <w:sz w:val="20"/>
                <w:szCs w:val="20"/>
              </w:rPr>
            </w:pPr>
            <w:r w:rsidRPr="007B5D5E">
              <w:rPr>
                <w:rFonts w:ascii="Times New Roman" w:hAnsi="Times New Roman" w:cs="Times New Roman"/>
                <w:b w:val="0"/>
                <w:sz w:val="20"/>
                <w:szCs w:val="20"/>
              </w:rPr>
              <w:t xml:space="preserve">Plitman </w:t>
            </w:r>
            <w:r w:rsidRPr="007B5D5E">
              <w:rPr>
                <w:rFonts w:ascii="Times New Roman" w:hAnsi="Times New Roman" w:cs="Times New Roman"/>
                <w:b w:val="0"/>
                <w:i/>
                <w:sz w:val="20"/>
                <w:szCs w:val="20"/>
              </w:rPr>
              <w:t>et al.</w:t>
            </w:r>
            <w:r w:rsidRPr="007B5D5E">
              <w:rPr>
                <w:rFonts w:ascii="Times New Roman" w:hAnsi="Times New Roman" w:cs="Times New Roman"/>
                <w:b w:val="0"/>
                <w:sz w:val="20"/>
                <w:szCs w:val="20"/>
              </w:rPr>
              <w:t xml:space="preserve">, 2017 </w:t>
            </w:r>
            <w:r>
              <w:rPr>
                <w:rFonts w:ascii="Times New Roman" w:hAnsi="Times New Roman" w:cs="Times New Roman"/>
                <w:sz w:val="20"/>
                <w:szCs w:val="20"/>
              </w:rPr>
              <w:fldChar w:fldCharType="begin">
                <w:fldData xml:space="preserve">PEVuZE5vdGU+PENpdGU+PEF1dGhvcj5QbGl0bWFuPC9BdXRob3I+PFllYXI+MjAxNzwvWWVhcj48
UmVjTnVtPjExOTwvUmVjTnVtPjxEaXNwbGF5VGV4dD5bMTE3XTwvRGlzcGxheVRleHQ+PHJlY29y
ZD48cmVjLW51bWJlcj4xMTk8L3JlYy1udW1iZXI+PGZvcmVpZ24ta2V5cz48a2V5IGFwcD0iRU4i
IGRiLWlkPSJ6enRkd3N4NWV0dzlkN2VzNXN6eGFheHFhczkyZmFmdDVkcGEiPjExOTwva2V5Pjwv
Zm9yZWlnbi1rZXlzPjxyZWYtdHlwZSBuYW1lPSJKb3VybmFsIEFydGljbGUiPjE3PC9yZWYtdHlw
ZT48Y29udHJpYnV0b3JzPjxhdXRob3JzPjxhdXRob3I+UGxpdG1hbiwgRS48L2F1dGhvcj48YXV0
aG9yPkl3YXRhLCBZLjwvYXV0aG9yPjxhdXRob3I+Q2FyYXZhZ2dpbywgRi48L2F1dGhvcj48YXV0
aG9yPk5ha2FqaW1hLCBTLjwvYXV0aG9yPjxhdXRob3I+Q2h1bmcsIEouIEsuPC9hdXRob3I+PGF1
dGhvcj5HZXJyZXRzZW4sIFAuPC9hdXRob3I+PGF1dGhvcj5LaW0sIEouPC9hdXRob3I+PGF1dGhv
cj5UYWtldWNoaSwgSC48L2F1dGhvcj48YXV0aG9yPkNoYWtyYXZhcnR5LCBNLiBNLjwvYXV0aG9y
PjxhdXRob3I+UmVtaW5ndG9uLCBHLjwvYXV0aG9yPjxhdXRob3I+R3JhZmYtR3VlcnJlcm8sIEEu
PC9hdXRob3I+PC9hdXRob3JzPjwvY29udHJpYnV0b3JzPjxhdXRoLWFkZHJlc3M+TXVsdGltb2Rh
bCBJbWFnaW5nIEdyb3VwLCBSZXNlYXJjaCBJbWFnaW5nIENlbnRyZSwgQ2VudHJlIGZvciBBZGRp
Y3Rpb24gYW5kIE1lbnRhbCBIZWFsdGgsIFRvcm9udG8sIE9OLCBDYW5hZGEuJiN4RDtJbnN0aXR1
dGUgb2YgTWVkaWNhbCBTY2llbmNlLCBVbml2ZXJzaXR5IG9mIFRvcm9udG8sIFRvcm9udG8sIE9O
LCBDYW5hZGEuJiN4RDtEZXBhcnRtZW50IG9mIFBzeWNoaWF0cnksIFVuaXZlcnNpdHkgb2YgVG9y
b250bywgVG9yb250bywgT04sIENhbmFkYS4mI3hEO0dlcmlhdHJpYyBNZW50YWwgSGVhbHRoIERp
dmlzaW9uLCBDZW50cmUgZm9yIEFkZGljdGlvbiBhbmQgTWVudGFsIEhlYWx0aCwgVG9yb250bywg
T04sIENhbmFkYS4mI3hEO0RlcGFydG1lbnQgb2YgTmV1cm9wc3ljaGlhdHJ5LCBLZWlvIFVuaXZl
cnNpdHksIFRva3lvLCBKYXBhbi4mI3hEO1NjaGl6b3BocmVuaWEgRGl2aXNpb24sIENlbnRyZSBm
b3IgQWRkaWN0aW9uIGFuZCBNZW50YWwgSGVhbHRoLCBUb3JvbnRvLCBPTiwgQ2FuYWRhLiYjeEQ7
Q2VyZWJyYWwgSW1hZ2luZyBDZW50cmUsIERvdWdsYXMgTWVudGFsIEhlYWx0aCBVbml2ZXJzaXR5
IEluc3RpdHV0ZSwgTWNHaWxsIFVuaXZlcnNpdHksIE1vbnRyZWFsLCBRQywgQ2FuYWRhLiYjeEQ7
RGVwYXJ0bWVudHMgb2YgUHN5Y2hpYXRyeSBhbmQgQmlvbWVkaWNhbCBFbmdpbmVlcmluZywgTWNH
aWxsIFVuaXZlcnNpdHksIE1vbnRyZWFsLCBRQywgQ2FuYWRhLiYjeEQ7Q2FtcGJlbGwgSW5zdGl0
dXRlIFJlc2VhcmNoIFByb2dyYW0sIENlbnRyZSBmb3IgQWRkaWN0aW9uIGFuZCBNZW50YWwgSGVh
bHRoLCBUb3JvbnRvLCBPTiwgQ2FuYWRhLjwvYXV0aC1hZGRyZXNzPjx0aXRsZXM+PHRpdGxlPkt5
bnVyZW5pYyBBY2lkIGluIFNjaGl6b3BocmVuaWE6IEEgU3lzdGVtYXRpYyBSZXZpZXcgYW5kIE1l
dGEtYW5hbHlzaXM8L3RpdGxlPjxzZWNvbmRhcnktdGl0bGU+U2NoaXpvcGhyIEJ1bGw8L3NlY29u
ZGFyeS10aXRsZT48YWx0LXRpdGxlPlNjaGl6b3BocmVuaWEgYnVsbGV0aW48L2FsdC10aXRsZT48
L3RpdGxlcz48cGVyaW9kaWNhbD48ZnVsbC10aXRsZT5TY2hpem9waHIgQnVsbDwvZnVsbC10aXRs
ZT48YWJici0xPlNjaGl6b3BocmVuaWEgYnVsbGV0aW48L2FiYnItMT48L3BlcmlvZGljYWw+PGFs
dC1wZXJpb2RpY2FsPjxmdWxsLXRpdGxlPlNjaGl6b3BociBCdWxsPC9mdWxsLXRpdGxlPjxhYmJy
LTE+U2NoaXpvcGhyZW5pYSBidWxsZXRpbjwvYWJici0xPjwvYWx0LXBlcmlvZGljYWw+PHBhZ2Vz
Pjc2NC03Nzc8L3BhZ2VzPjx2b2x1bWU+NDM8L3ZvbHVtZT48bnVtYmVyPjQ8L251bWJlcj48ZWRp
dGlvbj4yMDE3LzAyLzEyPC9lZGl0aW9uPjxrZXl3b3Jkcz48a2V5d29yZD5BZHVsdDwva2V5d29y
ZD48a2V5d29yZD5GZW1hbGU8L2tleXdvcmQ+PGtleXdvcmQ+SHVtYW5zPC9rZXl3b3JkPjxrZXl3
b3JkPkt5bnVyZW5pYyBBY2lkL2Jsb29kL2NlcmVicm9zcGluYWwgZmx1aWQvKm1ldGFib2xpc208
L2tleXdvcmQ+PGtleXdvcmQ+TWFsZTwva2V5d29yZD48a2V5d29yZD5TY2hpem9waHJlbmlhL2Js
b29kL2NlcmVicm9zcGluYWwgZmx1aWQvKm1ldGFib2xpc208L2tleXdvcmQ+PGtleXdvcmQ+Kmt5
bnVyZW5pbmU8L2tleXdvcmQ+PGtleXdvcmQ+Km5ldXJvaW5mbGFtbWF0aW9uPC9rZXl3b3JkPjxr
ZXl3b3JkPipwc3ljaG9zaXM8L2tleXdvcmQ+PGtleXdvcmQ+KnRyeXB0b3BoYW48L2tleXdvcmQ+
PC9rZXl3b3Jkcz48ZGF0ZXM+PHllYXI+MjAxNzwveWVhcj48cHViLWRhdGVzPjxkYXRlPkp1bCAx
PC9kYXRlPjwvcHViLWRhdGVzPjwvZGF0ZXM+PGlzYm4+MDU4Ni03NjE0PC9pc2JuPjxhY2Nlc3Np
b24tbnVtPjI4MTg3MjE5PC9hY2Nlc3Npb24tbnVtPjx1cmxzPjwvdXJscz48Y3VzdG9tMj5QTUM1
NDcyMTUxPC9jdXN0b20yPjxlbGVjdHJvbmljLXJlc291cmNlLW51bT4xMC4xMDkzL3NjaGJ1bC9z
YncyMjE8L2VsZWN0cm9uaWMtcmVzb3VyY2UtbnVtPjxyZW1vdGUtZGF0YWJhc2UtcHJvdmlkZXI+
TkxNPC9yZW1vdGUtZGF0YWJhc2UtcHJvdmlkZXI+PGxhbmd1YWdlPmVuZzwvbGFuZ3VhZ2U+PC9y
ZWNvcmQ+PC9DaXRlPjwvRW5kTm90ZT4A
</w:fldData>
              </w:fldChar>
            </w:r>
            <w:r>
              <w:rPr>
                <w:rFonts w:ascii="Times New Roman" w:hAnsi="Times New Roman" w:cs="Times New Roman"/>
                <w:sz w:val="20"/>
                <w:szCs w:val="20"/>
              </w:rPr>
              <w:instrText xml:space="preserve"> ADDIN EN.CITE </w:instrText>
            </w:r>
            <w:r>
              <w:rPr>
                <w:rFonts w:ascii="Times New Roman" w:hAnsi="Times New Roman" w:cs="Times New Roman"/>
                <w:sz w:val="20"/>
                <w:szCs w:val="20"/>
              </w:rPr>
              <w:fldChar w:fldCharType="begin">
                <w:fldData xml:space="preserve">PEVuZE5vdGU+PENpdGU+PEF1dGhvcj5QbGl0bWFuPC9BdXRob3I+PFllYXI+MjAxNzwvWWVhcj48
UmVjTnVtPjExOTwvUmVjTnVtPjxEaXNwbGF5VGV4dD5bMTE3XTwvRGlzcGxheVRleHQ+PHJlY29y
ZD48cmVjLW51bWJlcj4xMTk8L3JlYy1udW1iZXI+PGZvcmVpZ24ta2V5cz48a2V5IGFwcD0iRU4i
IGRiLWlkPSJ6enRkd3N4NWV0dzlkN2VzNXN6eGFheHFhczkyZmFmdDVkcGEiPjExOTwva2V5Pjwv
Zm9yZWlnbi1rZXlzPjxyZWYtdHlwZSBuYW1lPSJKb3VybmFsIEFydGljbGUiPjE3PC9yZWYtdHlw
ZT48Y29udHJpYnV0b3JzPjxhdXRob3JzPjxhdXRob3I+UGxpdG1hbiwgRS48L2F1dGhvcj48YXV0
aG9yPkl3YXRhLCBZLjwvYXV0aG9yPjxhdXRob3I+Q2FyYXZhZ2dpbywgRi48L2F1dGhvcj48YXV0
aG9yPk5ha2FqaW1hLCBTLjwvYXV0aG9yPjxhdXRob3I+Q2h1bmcsIEouIEsuPC9hdXRob3I+PGF1
dGhvcj5HZXJyZXRzZW4sIFAuPC9hdXRob3I+PGF1dGhvcj5LaW0sIEouPC9hdXRob3I+PGF1dGhv
cj5UYWtldWNoaSwgSC48L2F1dGhvcj48YXV0aG9yPkNoYWtyYXZhcnR5LCBNLiBNLjwvYXV0aG9y
PjxhdXRob3I+UmVtaW5ndG9uLCBHLjwvYXV0aG9yPjxhdXRob3I+R3JhZmYtR3VlcnJlcm8sIEEu
PC9hdXRob3I+PC9hdXRob3JzPjwvY29udHJpYnV0b3JzPjxhdXRoLWFkZHJlc3M+TXVsdGltb2Rh
bCBJbWFnaW5nIEdyb3VwLCBSZXNlYXJjaCBJbWFnaW5nIENlbnRyZSwgQ2VudHJlIGZvciBBZGRp
Y3Rpb24gYW5kIE1lbnRhbCBIZWFsdGgsIFRvcm9udG8sIE9OLCBDYW5hZGEuJiN4RDtJbnN0aXR1
dGUgb2YgTWVkaWNhbCBTY2llbmNlLCBVbml2ZXJzaXR5IG9mIFRvcm9udG8sIFRvcm9udG8sIE9O
LCBDYW5hZGEuJiN4RDtEZXBhcnRtZW50IG9mIFBzeWNoaWF0cnksIFVuaXZlcnNpdHkgb2YgVG9y
b250bywgVG9yb250bywgT04sIENhbmFkYS4mI3hEO0dlcmlhdHJpYyBNZW50YWwgSGVhbHRoIERp
dmlzaW9uLCBDZW50cmUgZm9yIEFkZGljdGlvbiBhbmQgTWVudGFsIEhlYWx0aCwgVG9yb250bywg
T04sIENhbmFkYS4mI3hEO0RlcGFydG1lbnQgb2YgTmV1cm9wc3ljaGlhdHJ5LCBLZWlvIFVuaXZl
cnNpdHksIFRva3lvLCBKYXBhbi4mI3hEO1NjaGl6b3BocmVuaWEgRGl2aXNpb24sIENlbnRyZSBm
b3IgQWRkaWN0aW9uIGFuZCBNZW50YWwgSGVhbHRoLCBUb3JvbnRvLCBPTiwgQ2FuYWRhLiYjeEQ7
Q2VyZWJyYWwgSW1hZ2luZyBDZW50cmUsIERvdWdsYXMgTWVudGFsIEhlYWx0aCBVbml2ZXJzaXR5
IEluc3RpdHV0ZSwgTWNHaWxsIFVuaXZlcnNpdHksIE1vbnRyZWFsLCBRQywgQ2FuYWRhLiYjeEQ7
RGVwYXJ0bWVudHMgb2YgUHN5Y2hpYXRyeSBhbmQgQmlvbWVkaWNhbCBFbmdpbmVlcmluZywgTWNH
aWxsIFVuaXZlcnNpdHksIE1vbnRyZWFsLCBRQywgQ2FuYWRhLiYjeEQ7Q2FtcGJlbGwgSW5zdGl0
dXRlIFJlc2VhcmNoIFByb2dyYW0sIENlbnRyZSBmb3IgQWRkaWN0aW9uIGFuZCBNZW50YWwgSGVh
bHRoLCBUb3JvbnRvLCBPTiwgQ2FuYWRhLjwvYXV0aC1hZGRyZXNzPjx0aXRsZXM+PHRpdGxlPkt5
bnVyZW5pYyBBY2lkIGluIFNjaGl6b3BocmVuaWE6IEEgU3lzdGVtYXRpYyBSZXZpZXcgYW5kIE1l
dGEtYW5hbHlzaXM8L3RpdGxlPjxzZWNvbmRhcnktdGl0bGU+U2NoaXpvcGhyIEJ1bGw8L3NlY29u
ZGFyeS10aXRsZT48YWx0LXRpdGxlPlNjaGl6b3BocmVuaWEgYnVsbGV0aW48L2FsdC10aXRsZT48
L3RpdGxlcz48cGVyaW9kaWNhbD48ZnVsbC10aXRsZT5TY2hpem9waHIgQnVsbDwvZnVsbC10aXRs
ZT48YWJici0xPlNjaGl6b3BocmVuaWEgYnVsbGV0aW48L2FiYnItMT48L3BlcmlvZGljYWw+PGFs
dC1wZXJpb2RpY2FsPjxmdWxsLXRpdGxlPlNjaGl6b3BociBCdWxsPC9mdWxsLXRpdGxlPjxhYmJy
LTE+U2NoaXpvcGhyZW5pYSBidWxsZXRpbjwvYWJici0xPjwvYWx0LXBlcmlvZGljYWw+PHBhZ2Vz
Pjc2NC03Nzc8L3BhZ2VzPjx2b2x1bWU+NDM8L3ZvbHVtZT48bnVtYmVyPjQ8L251bWJlcj48ZWRp
dGlvbj4yMDE3LzAyLzEyPC9lZGl0aW9uPjxrZXl3b3Jkcz48a2V5d29yZD5BZHVsdDwva2V5d29y
ZD48a2V5d29yZD5GZW1hbGU8L2tleXdvcmQ+PGtleXdvcmQ+SHVtYW5zPC9rZXl3b3JkPjxrZXl3
b3JkPkt5bnVyZW5pYyBBY2lkL2Jsb29kL2NlcmVicm9zcGluYWwgZmx1aWQvKm1ldGFib2xpc208
L2tleXdvcmQ+PGtleXdvcmQ+TWFsZTwva2V5d29yZD48a2V5d29yZD5TY2hpem9waHJlbmlhL2Js
b29kL2NlcmVicm9zcGluYWwgZmx1aWQvKm1ldGFib2xpc208L2tleXdvcmQ+PGtleXdvcmQ+Kmt5
bnVyZW5pbmU8L2tleXdvcmQ+PGtleXdvcmQ+Km5ldXJvaW5mbGFtbWF0aW9uPC9rZXl3b3JkPjxr
ZXl3b3JkPipwc3ljaG9zaXM8L2tleXdvcmQ+PGtleXdvcmQ+KnRyeXB0b3BoYW48L2tleXdvcmQ+
PC9rZXl3b3Jkcz48ZGF0ZXM+PHllYXI+MjAxNzwveWVhcj48cHViLWRhdGVzPjxkYXRlPkp1bCAx
PC9kYXRlPjwvcHViLWRhdGVzPjwvZGF0ZXM+PGlzYm4+MDU4Ni03NjE0PC9pc2JuPjxhY2Nlc3Np
b24tbnVtPjI4MTg3MjE5PC9hY2Nlc3Npb24tbnVtPjx1cmxzPjwvdXJscz48Y3VzdG9tMj5QTUM1
NDcyMTUxPC9jdXN0b20yPjxlbGVjdHJvbmljLXJlc291cmNlLW51bT4xMC4xMDkzL3NjaGJ1bC9z
YncyMjE8L2VsZWN0cm9uaWMtcmVzb3VyY2UtbnVtPjxyZW1vdGUtZGF0YWJhc2UtcHJvdmlkZXI+
TkxNPC9yZW1vdGUtZGF0YWJhc2UtcHJvdmlkZXI+PGxhbmd1YWdlPmVuZzwvbGFuZ3VhZ2U+PC9y
ZWNvcmQ+PC9DaXRlPjwvRW5kTm90ZT4A
</w:fldData>
              </w:fldChar>
            </w:r>
            <w:r>
              <w:rPr>
                <w:rFonts w:ascii="Times New Roman" w:hAnsi="Times New Roman" w:cs="Times New Roman"/>
                <w:sz w:val="20"/>
                <w:szCs w:val="20"/>
              </w:rPr>
              <w:instrText xml:space="preserve"> ADDIN EN.CITE.DATA </w:instrText>
            </w:r>
            <w:r>
              <w:rPr>
                <w:rFonts w:ascii="Times New Roman" w:hAnsi="Times New Roman" w:cs="Times New Roman"/>
                <w:sz w:val="20"/>
                <w:szCs w:val="20"/>
              </w:rPr>
            </w:r>
            <w:r>
              <w:rPr>
                <w:rFonts w:ascii="Times New Roman" w:hAnsi="Times New Roman" w:cs="Times New Roman"/>
                <w:sz w:val="20"/>
                <w:szCs w:val="20"/>
              </w:rPr>
              <w:fldChar w:fldCharType="end"/>
            </w:r>
            <w:r>
              <w:rPr>
                <w:rFonts w:ascii="Times New Roman" w:hAnsi="Times New Roman" w:cs="Times New Roman"/>
                <w:sz w:val="20"/>
                <w:szCs w:val="20"/>
              </w:rPr>
            </w:r>
            <w:r>
              <w:rPr>
                <w:rFonts w:ascii="Times New Roman" w:hAnsi="Times New Roman" w:cs="Times New Roman"/>
                <w:sz w:val="20"/>
                <w:szCs w:val="20"/>
              </w:rPr>
              <w:fldChar w:fldCharType="separate"/>
            </w:r>
            <w:r>
              <w:rPr>
                <w:rFonts w:ascii="Times New Roman" w:hAnsi="Times New Roman" w:cs="Times New Roman"/>
                <w:noProof/>
                <w:sz w:val="20"/>
                <w:szCs w:val="20"/>
              </w:rPr>
              <w:t>[117]</w:t>
            </w:r>
            <w:r>
              <w:rPr>
                <w:rFonts w:ascii="Times New Roman" w:hAnsi="Times New Roman" w:cs="Times New Roman"/>
                <w:sz w:val="20"/>
                <w:szCs w:val="20"/>
              </w:rPr>
              <w:fldChar w:fldCharType="end"/>
            </w:r>
          </w:p>
        </w:tc>
        <w:tc>
          <w:tcPr>
            <w:tcW w:w="1517" w:type="dxa"/>
            <w:vAlign w:val="center"/>
          </w:tcPr>
          <w:p w14:paraId="137A99AC"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KYN-ACID</w:t>
            </w:r>
          </w:p>
        </w:tc>
        <w:tc>
          <w:tcPr>
            <w:tcW w:w="1176" w:type="dxa"/>
            <w:vAlign w:val="center"/>
          </w:tcPr>
          <w:p w14:paraId="61660F7C"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217/210</w:t>
            </w:r>
          </w:p>
        </w:tc>
        <w:tc>
          <w:tcPr>
            <w:tcW w:w="567" w:type="dxa"/>
            <w:vAlign w:val="center"/>
          </w:tcPr>
          <w:p w14:paraId="236CE423"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5</w:t>
            </w:r>
          </w:p>
        </w:tc>
        <w:tc>
          <w:tcPr>
            <w:tcW w:w="853" w:type="dxa"/>
            <w:vAlign w:val="center"/>
          </w:tcPr>
          <w:p w14:paraId="2378CF42"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SMD</w:t>
            </w:r>
          </w:p>
        </w:tc>
        <w:tc>
          <w:tcPr>
            <w:tcW w:w="1871" w:type="dxa"/>
            <w:gridSpan w:val="2"/>
            <w:vAlign w:val="center"/>
          </w:tcPr>
          <w:p w14:paraId="6CB3E7D2"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0.50 (-0.32 – 1.33)</w:t>
            </w:r>
          </w:p>
        </w:tc>
        <w:tc>
          <w:tcPr>
            <w:tcW w:w="900" w:type="dxa"/>
            <w:vAlign w:val="center"/>
          </w:tcPr>
          <w:p w14:paraId="4CD1631E"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0.230</w:t>
            </w:r>
          </w:p>
        </w:tc>
        <w:tc>
          <w:tcPr>
            <w:tcW w:w="1268" w:type="dxa"/>
            <w:gridSpan w:val="2"/>
            <w:vAlign w:val="center"/>
          </w:tcPr>
          <w:p w14:paraId="17D44B3F"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-2.18 – 3.19</w:t>
            </w:r>
          </w:p>
        </w:tc>
        <w:tc>
          <w:tcPr>
            <w:tcW w:w="544" w:type="dxa"/>
            <w:gridSpan w:val="2"/>
            <w:vAlign w:val="center"/>
          </w:tcPr>
          <w:p w14:paraId="46575F17"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93.2</w:t>
            </w:r>
          </w:p>
        </w:tc>
        <w:tc>
          <w:tcPr>
            <w:tcW w:w="1264" w:type="dxa"/>
            <w:gridSpan w:val="3"/>
            <w:vAlign w:val="center"/>
          </w:tcPr>
          <w:p w14:paraId="20E7DFD5"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7A82A61F"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012BF8DD"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0EF6E4AB"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8</w:t>
            </w:r>
          </w:p>
        </w:tc>
      </w:tr>
      <w:tr w:rsidR="00F26813" w:rsidRPr="002B521A" w14:paraId="0319FBF1"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4D0FF8EA" w14:textId="77777777" w:rsidR="00F26813" w:rsidRPr="002B521A" w:rsidRDefault="00F26813" w:rsidP="007E0383">
            <w:pPr>
              <w:rPr>
                <w:rFonts w:ascii="Times New Roman" w:hAnsi="Times New Roman" w:cs="Times New Roman"/>
                <w:sz w:val="20"/>
                <w:szCs w:val="20"/>
              </w:rPr>
            </w:pPr>
            <w:r w:rsidRPr="007B5D5E">
              <w:rPr>
                <w:rFonts w:ascii="Times New Roman" w:hAnsi="Times New Roman" w:cs="Times New Roman"/>
                <w:b w:val="0"/>
                <w:sz w:val="20"/>
                <w:szCs w:val="20"/>
              </w:rPr>
              <w:t xml:space="preserve">Stubbs </w:t>
            </w:r>
            <w:r w:rsidRPr="007B5D5E">
              <w:rPr>
                <w:rFonts w:ascii="Times New Roman" w:hAnsi="Times New Roman" w:cs="Times New Roman"/>
                <w:b w:val="0"/>
                <w:i/>
                <w:sz w:val="20"/>
                <w:szCs w:val="20"/>
              </w:rPr>
              <w:t>et al.</w:t>
            </w:r>
            <w:r w:rsidRPr="007B5D5E">
              <w:rPr>
                <w:rFonts w:ascii="Times New Roman" w:hAnsi="Times New Roman" w:cs="Times New Roman"/>
                <w:b w:val="0"/>
                <w:sz w:val="20"/>
                <w:szCs w:val="20"/>
              </w:rPr>
              <w:t xml:space="preserve">, 2016 </w:t>
            </w:r>
            <w:r>
              <w:rPr>
                <w:rFonts w:ascii="Times New Roman" w:hAnsi="Times New Roman" w:cs="Times New Roman"/>
                <w:sz w:val="20"/>
                <w:szCs w:val="20"/>
              </w:rPr>
              <w:fldChar w:fldCharType="begin">
                <w:fldData xml:space="preserve">PEVuZE5vdGU+PENpdGU+PEF1dGhvcj5TdHViYnM8L0F1dGhvcj48WWVhcj4yMDE2PC9ZZWFyPjxS
ZWNOdW0+MTIwPC9SZWNOdW0+PERpc3BsYXlUZXh0PlsxMThdPC9EaXNwbGF5VGV4dD48cmVjb3Jk
PjxyZWMtbnVtYmVyPjEyMDwvcmVjLW51bWJlcj48Zm9yZWlnbi1rZXlzPjxrZXkgYXBwPSJFTiIg
ZGItaWQ9Inp6dGR3c3g1ZXR3OWQ3ZXM1c3p4YWF4cWFzOTJmYWZ0NWRwYSI+MTIwPC9rZXk+PC9m
b3JlaWduLWtleXM+PHJlZi10eXBlIG5hbWU9IkpvdXJuYWwgQXJ0aWNsZSI+MTc8L3JlZi10eXBl
Pjxjb250cmlidXRvcnM+PGF1dGhvcnM+PGF1dGhvcj5TdHViYnMsIEIuPC9hdXRob3I+PGF1dGhv
cj5XYW5nLCBBLiBLLjwvYXV0aG9yPjxhdXRob3I+VmFuY2FtcGZvcnQsIEQuPC9hdXRob3I+PGF1
dGhvcj5NaWxsZXIsIEIuIEouPC9hdXRob3I+PC9hdXRob3JzPjwvY29udHJpYnV0b3JzPjxhdXRo
LWFkZHJlc3M+SGVhbHRoIFNlcnZpY2UgYW5kIFBvcHVsYXRpb24gUmVzZWFyY2ggRGVwYXJ0bWVu
dCwgSW5zdGl0dXRlIG9mIFBzeWNoaWF0cnksIEtpbmcmYXBvcztzIENvbGxlZ2UgTG9uZG9uLCBE
ZSBDcmVzcGlnbnkgUGFyaywgTG9uZG9uIEJveCBTRTUgOEFGLCBVbml0ZWQgS2luZ2RvbTsgUGh5
c2lvdGhlcmFweSBEZXBhcnRtZW50LCBTb3V0aCBMb25kb24gYW5kIE1hdWRzbGV5IE5IUyBGb3Vu
ZGF0aW9uIFRydXN0LCBEZW5tYXJrIEhpbGwsIExvbmRvbiBTRTUgOEFaLCBVbml0ZWQgS2luZ2Rv
bS4gRWxlY3Ryb25pYyBhZGRyZXNzOiBicmVuZG9uc3R1YmJzQGhvdG1haWwuY29tLiYjeEQ7TWVk
aWNhbCBDb2xsZWdlIG9mIEdlb3JnaWEsIEdlb3JnaWEgUmVnZW50cyBVbml2ZXJzaXR5LCBBdWd1
c3RhLCBHQSwgVW5pdGVkIFN0YXRlcy4mI3hEO0tVIExldXZlbi1Vbml2ZXJzaXR5IG9mIExldXZl
biwgRGVwYXJ0bWVudCBvZiBSZWhhYmlsaXRhdGlvbiBTY2llbmNlcywgTGV1dmVuLCBCZWxnaXVt
OyBLVSBMZXV2ZS1Vbml2ZXJzaXR5IG9mIExldXZlbiwgVVBDIEtVIExldXZlbiwgY2FtcHVzIEtv
cnRlbmJlcmcsIEtvcnRlbmJlcmcsIEJlbGdpdW0uJiN4RDtEZXBhcnRtZW50IG9mIFBzeWNoaWF0
cnkgYW5kIEhlYWx0aCBCZWhhdmlvciwgR2VvcmdpYSBSZWdlbnRzIFVuaXZlcnNpdHksIEF1Z3Vz
dGEsIEdBLCBVbml0ZWQgU3RhdGVzLjwvYXV0aC1hZGRyZXNzPjx0aXRsZXM+PHRpdGxlPkFyZSBs
ZXB0aW4gbGV2ZWxzIGluY3JlYXNlZCBhbW9uZyBwZW9wbGUgd2l0aCBzY2hpem9waHJlbmlhIHZl
cnN1cyBjb250cm9scz8gQSBzeXN0ZW1hdGljIHJldmlldyBhbmQgY29tcGFyYXRpdmUgbWV0YS1h
bmFseXNpczwvdGl0bGU+PHNlY29uZGFyeS10aXRsZT5Qc3ljaG9uZXVyb2VuZG9jcmlub2xvZ3k8
L3NlY29uZGFyeS10aXRsZT48YWx0LXRpdGxlPlBzeWNob25ldXJvZW5kb2NyaW5vbG9neTwvYWx0
LXRpdGxlPjwvdGl0bGVzPjxwZXJpb2RpY2FsPjxmdWxsLXRpdGxlPlBzeWNob25ldXJvZW5kb2Ny
aW5vbG9neTwvZnVsbC10aXRsZT48YWJici0xPlBzeWNob25ldXJvZW5kb2NyaW5vbG9neTwvYWJi
ci0xPjwvcGVyaW9kaWNhbD48YWx0LXBlcmlvZGljYWw+PGZ1bGwtdGl0bGU+UHN5Y2hvbmV1cm9l
bmRvY3Jpbm9sb2d5PC9mdWxsLXRpdGxlPjxhYmJyLTE+UHN5Y2hvbmV1cm9lbmRvY3Jpbm9sb2d5
PC9hYmJyLTE+PC9hbHQtcGVyaW9kaWNhbD48cGFnZXM+MTQ0LTU0PC9wYWdlcz48dm9sdW1lPjYz
PC92b2x1bWU+PGVkaXRpb24+MjAxNS8xMC8wODwvZWRpdGlvbj48a2V5d29yZHM+PGtleXdvcmQ+
QW50aXBzeWNob3RpYyBBZ2VudHMvdGhlcmFwZXV0aWMgdXNlPC9rZXl3b3JkPjxrZXl3b3JkPkNh
c2UtQ29udHJvbCBTdHVkaWVzPC9rZXl3b3JkPjxrZXl3b3JkPkZlbWFsZTwva2V5d29yZD48a2V5
d29yZD5IdW1hbnM8L2tleXdvcmQ+PGtleXdvcmQ+TGVwdGluLypibG9vZDwva2V5d29yZD48a2V5
d29yZD5NYWxlPC9rZXl3b3JkPjxrZXl3b3JkPlNjaGl6b3BocmVuaWEvKmJsb29kL2RydWcgdGhl
cmFweTwva2V5d29yZD48a2V5d29yZD5TZXggRmFjdG9yczwva2V5d29yZD48a2V5d29yZD5UaW1l
IEZhY3RvcnM8L2tleXdvcmQ+PGtleXdvcmQ+TGVwdGluPC9rZXl3b3JkPjxrZXl3b3JkPk1ldGEt
YW5hbHlzaXM8L2tleXdvcmQ+PGtleXdvcmQ+TWV0YWJvbGlzbTwva2V5d29yZD48a2V5d29yZD5P
YmVzaXR5PC9rZXl3b3JkPjxrZXl3b3JkPlNjaGl6b3BocmVuaWE8L2tleXdvcmQ+PC9rZXl3b3Jk
cz48ZGF0ZXM+PHllYXI+MjAxNjwveWVhcj48cHViLWRhdGVzPjxkYXRlPkphbjwvZGF0ZT48L3B1
Yi1kYXRlcz48L2RhdGVzPjxpc2JuPjAzMDYtNDUzMDwvaXNibj48YWNjZXNzaW9uLW51bT4yNjQ0
NDU4ODwvYWNjZXNzaW9uLW51bT48dXJscz48L3VybHM+PGVsZWN0cm9uaWMtcmVzb3VyY2UtbnVt
PjEwLjEwMTYvai5wc3luZXVlbi4yMDE1LjA5LjAyNjwvZWxlY3Ryb25pYy1yZXNvdXJjZS1udW0+
PHJlbW90ZS1kYXRhYmFzZS1wcm92aWRlcj5OTE08L3JlbW90ZS1kYXRhYmFzZS1wcm92aWRlcj48
bGFuZ3VhZ2U+ZW5nPC9sYW5ndWFnZT48L3JlY29yZD48L0NpdGU+PC9FbmROb3RlPgB=
</w:fldData>
              </w:fldChar>
            </w:r>
            <w:r>
              <w:rPr>
                <w:rFonts w:ascii="Times New Roman" w:hAnsi="Times New Roman" w:cs="Times New Roman"/>
                <w:sz w:val="20"/>
                <w:szCs w:val="20"/>
              </w:rPr>
              <w:instrText xml:space="preserve"> ADDIN EN.CITE </w:instrText>
            </w:r>
            <w:r>
              <w:rPr>
                <w:rFonts w:ascii="Times New Roman" w:hAnsi="Times New Roman" w:cs="Times New Roman"/>
                <w:sz w:val="20"/>
                <w:szCs w:val="20"/>
              </w:rPr>
              <w:fldChar w:fldCharType="begin">
                <w:fldData xml:space="preserve">PEVuZE5vdGU+PENpdGU+PEF1dGhvcj5TdHViYnM8L0F1dGhvcj48WWVhcj4yMDE2PC9ZZWFyPjxS
ZWNOdW0+MTIwPC9SZWNOdW0+PERpc3BsYXlUZXh0PlsxMThdPC9EaXNwbGF5VGV4dD48cmVjb3Jk
PjxyZWMtbnVtYmVyPjEyMDwvcmVjLW51bWJlcj48Zm9yZWlnbi1rZXlzPjxrZXkgYXBwPSJFTiIg
ZGItaWQ9Inp6dGR3c3g1ZXR3OWQ3ZXM1c3p4YWF4cWFzOTJmYWZ0NWRwYSI+MTIwPC9rZXk+PC9m
b3JlaWduLWtleXM+PHJlZi10eXBlIG5hbWU9IkpvdXJuYWwgQXJ0aWNsZSI+MTc8L3JlZi10eXBl
Pjxjb250cmlidXRvcnM+PGF1dGhvcnM+PGF1dGhvcj5TdHViYnMsIEIuPC9hdXRob3I+PGF1dGhv
cj5XYW5nLCBBLiBLLjwvYXV0aG9yPjxhdXRob3I+VmFuY2FtcGZvcnQsIEQuPC9hdXRob3I+PGF1
dGhvcj5NaWxsZXIsIEIuIEouPC9hdXRob3I+PC9hdXRob3JzPjwvY29udHJpYnV0b3JzPjxhdXRo
LWFkZHJlc3M+SGVhbHRoIFNlcnZpY2UgYW5kIFBvcHVsYXRpb24gUmVzZWFyY2ggRGVwYXJ0bWVu
dCwgSW5zdGl0dXRlIG9mIFBzeWNoaWF0cnksIEtpbmcmYXBvcztzIENvbGxlZ2UgTG9uZG9uLCBE
ZSBDcmVzcGlnbnkgUGFyaywgTG9uZG9uIEJveCBTRTUgOEFGLCBVbml0ZWQgS2luZ2RvbTsgUGh5
c2lvdGhlcmFweSBEZXBhcnRtZW50LCBTb3V0aCBMb25kb24gYW5kIE1hdWRzbGV5IE5IUyBGb3Vu
ZGF0aW9uIFRydXN0LCBEZW5tYXJrIEhpbGwsIExvbmRvbiBTRTUgOEFaLCBVbml0ZWQgS2luZ2Rv
bS4gRWxlY3Ryb25pYyBhZGRyZXNzOiBicmVuZG9uc3R1YmJzQGhvdG1haWwuY29tLiYjeEQ7TWVk
aWNhbCBDb2xsZWdlIG9mIEdlb3JnaWEsIEdlb3JnaWEgUmVnZW50cyBVbml2ZXJzaXR5LCBBdWd1
c3RhLCBHQSwgVW5pdGVkIFN0YXRlcy4mI3hEO0tVIExldXZlbi1Vbml2ZXJzaXR5IG9mIExldXZl
biwgRGVwYXJ0bWVudCBvZiBSZWhhYmlsaXRhdGlvbiBTY2llbmNlcywgTGV1dmVuLCBCZWxnaXVt
OyBLVSBMZXV2ZS1Vbml2ZXJzaXR5IG9mIExldXZlbiwgVVBDIEtVIExldXZlbiwgY2FtcHVzIEtv
cnRlbmJlcmcsIEtvcnRlbmJlcmcsIEJlbGdpdW0uJiN4RDtEZXBhcnRtZW50IG9mIFBzeWNoaWF0
cnkgYW5kIEhlYWx0aCBCZWhhdmlvciwgR2VvcmdpYSBSZWdlbnRzIFVuaXZlcnNpdHksIEF1Z3Vz
dGEsIEdBLCBVbml0ZWQgU3RhdGVzLjwvYXV0aC1hZGRyZXNzPjx0aXRsZXM+PHRpdGxlPkFyZSBs
ZXB0aW4gbGV2ZWxzIGluY3JlYXNlZCBhbW9uZyBwZW9wbGUgd2l0aCBzY2hpem9waHJlbmlhIHZl
cnN1cyBjb250cm9scz8gQSBzeXN0ZW1hdGljIHJldmlldyBhbmQgY29tcGFyYXRpdmUgbWV0YS1h
bmFseXNpczwvdGl0bGU+PHNlY29uZGFyeS10aXRsZT5Qc3ljaG9uZXVyb2VuZG9jcmlub2xvZ3k8
L3NlY29uZGFyeS10aXRsZT48YWx0LXRpdGxlPlBzeWNob25ldXJvZW5kb2NyaW5vbG9neTwvYWx0
LXRpdGxlPjwvdGl0bGVzPjxwZXJpb2RpY2FsPjxmdWxsLXRpdGxlPlBzeWNob25ldXJvZW5kb2Ny
aW5vbG9neTwvZnVsbC10aXRsZT48YWJici0xPlBzeWNob25ldXJvZW5kb2NyaW5vbG9neTwvYWJi
ci0xPjwvcGVyaW9kaWNhbD48YWx0LXBlcmlvZGljYWw+PGZ1bGwtdGl0bGU+UHN5Y2hvbmV1cm9l
bmRvY3Jpbm9sb2d5PC9mdWxsLXRpdGxlPjxhYmJyLTE+UHN5Y2hvbmV1cm9lbmRvY3Jpbm9sb2d5
PC9hYmJyLTE+PC9hbHQtcGVyaW9kaWNhbD48cGFnZXM+MTQ0LTU0PC9wYWdlcz48dm9sdW1lPjYz
PC92b2x1bWU+PGVkaXRpb24+MjAxNS8xMC8wODwvZWRpdGlvbj48a2V5d29yZHM+PGtleXdvcmQ+
QW50aXBzeWNob3RpYyBBZ2VudHMvdGhlcmFwZXV0aWMgdXNlPC9rZXl3b3JkPjxrZXl3b3JkPkNh
c2UtQ29udHJvbCBTdHVkaWVzPC9rZXl3b3JkPjxrZXl3b3JkPkZlbWFsZTwva2V5d29yZD48a2V5
d29yZD5IdW1hbnM8L2tleXdvcmQ+PGtleXdvcmQ+TGVwdGluLypibG9vZDwva2V5d29yZD48a2V5
d29yZD5NYWxlPC9rZXl3b3JkPjxrZXl3b3JkPlNjaGl6b3BocmVuaWEvKmJsb29kL2RydWcgdGhl
cmFweTwva2V5d29yZD48a2V5d29yZD5TZXggRmFjdG9yczwva2V5d29yZD48a2V5d29yZD5UaW1l
IEZhY3RvcnM8L2tleXdvcmQ+PGtleXdvcmQ+TGVwdGluPC9rZXl3b3JkPjxrZXl3b3JkPk1ldGEt
YW5hbHlzaXM8L2tleXdvcmQ+PGtleXdvcmQ+TWV0YWJvbGlzbTwva2V5d29yZD48a2V5d29yZD5P
YmVzaXR5PC9rZXl3b3JkPjxrZXl3b3JkPlNjaGl6b3BocmVuaWE8L2tleXdvcmQ+PC9rZXl3b3Jk
cz48ZGF0ZXM+PHllYXI+MjAxNjwveWVhcj48cHViLWRhdGVzPjxkYXRlPkphbjwvZGF0ZT48L3B1
Yi1kYXRlcz48L2RhdGVzPjxpc2JuPjAzMDYtNDUzMDwvaXNibj48YWNjZXNzaW9uLW51bT4yNjQ0
NDU4ODwvYWNjZXNzaW9uLW51bT48dXJscz48L3VybHM+PGVsZWN0cm9uaWMtcmVzb3VyY2UtbnVt
PjEwLjEwMTYvai5wc3luZXVlbi4yMDE1LjA5LjAyNjwvZWxlY3Ryb25pYy1yZXNvdXJjZS1udW0+
PHJlbW90ZS1kYXRhYmFzZS1wcm92aWRlcj5OTE08L3JlbW90ZS1kYXRhYmFzZS1wcm92aWRlcj48
bGFuZ3VhZ2U+ZW5nPC9sYW5ndWFnZT48L3JlY29yZD48L0NpdGU+PC9FbmROb3RlPgB=
</w:fldData>
              </w:fldChar>
            </w:r>
            <w:r>
              <w:rPr>
                <w:rFonts w:ascii="Times New Roman" w:hAnsi="Times New Roman" w:cs="Times New Roman"/>
                <w:sz w:val="20"/>
                <w:szCs w:val="20"/>
              </w:rPr>
              <w:instrText xml:space="preserve"> ADDIN EN.CITE.DATA </w:instrText>
            </w:r>
            <w:r>
              <w:rPr>
                <w:rFonts w:ascii="Times New Roman" w:hAnsi="Times New Roman" w:cs="Times New Roman"/>
                <w:sz w:val="20"/>
                <w:szCs w:val="20"/>
              </w:rPr>
            </w:r>
            <w:r>
              <w:rPr>
                <w:rFonts w:ascii="Times New Roman" w:hAnsi="Times New Roman" w:cs="Times New Roman"/>
                <w:sz w:val="20"/>
                <w:szCs w:val="20"/>
              </w:rPr>
              <w:fldChar w:fldCharType="end"/>
            </w:r>
            <w:r>
              <w:rPr>
                <w:rFonts w:ascii="Times New Roman" w:hAnsi="Times New Roman" w:cs="Times New Roman"/>
                <w:sz w:val="20"/>
                <w:szCs w:val="20"/>
              </w:rPr>
            </w:r>
            <w:r>
              <w:rPr>
                <w:rFonts w:ascii="Times New Roman" w:hAnsi="Times New Roman" w:cs="Times New Roman"/>
                <w:sz w:val="20"/>
                <w:szCs w:val="20"/>
              </w:rPr>
              <w:fldChar w:fldCharType="separate"/>
            </w:r>
            <w:r>
              <w:rPr>
                <w:rFonts w:ascii="Times New Roman" w:hAnsi="Times New Roman" w:cs="Times New Roman"/>
                <w:noProof/>
                <w:sz w:val="20"/>
                <w:szCs w:val="20"/>
              </w:rPr>
              <w:t>[118]</w:t>
            </w:r>
            <w:r>
              <w:rPr>
                <w:rFonts w:ascii="Times New Roman" w:hAnsi="Times New Roman" w:cs="Times New Roman"/>
                <w:sz w:val="20"/>
                <w:szCs w:val="20"/>
              </w:rPr>
              <w:fldChar w:fldCharType="end"/>
            </w:r>
          </w:p>
        </w:tc>
        <w:tc>
          <w:tcPr>
            <w:tcW w:w="1517" w:type="dxa"/>
            <w:vAlign w:val="center"/>
          </w:tcPr>
          <w:p w14:paraId="78CD12C4"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Leptin</w:t>
            </w:r>
          </w:p>
        </w:tc>
        <w:tc>
          <w:tcPr>
            <w:tcW w:w="1176" w:type="dxa"/>
            <w:vAlign w:val="center"/>
          </w:tcPr>
          <w:p w14:paraId="6E55E4FB"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1585/1833</w:t>
            </w:r>
          </w:p>
        </w:tc>
        <w:tc>
          <w:tcPr>
            <w:tcW w:w="567" w:type="dxa"/>
            <w:vAlign w:val="center"/>
          </w:tcPr>
          <w:p w14:paraId="703E7415"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37</w:t>
            </w:r>
          </w:p>
        </w:tc>
        <w:tc>
          <w:tcPr>
            <w:tcW w:w="853" w:type="dxa"/>
            <w:vAlign w:val="center"/>
          </w:tcPr>
          <w:p w14:paraId="26F8300F"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Hedges’ g</w:t>
            </w:r>
          </w:p>
        </w:tc>
        <w:tc>
          <w:tcPr>
            <w:tcW w:w="1871" w:type="dxa"/>
            <w:gridSpan w:val="2"/>
            <w:vAlign w:val="center"/>
          </w:tcPr>
          <w:p w14:paraId="1A586E9E"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0.20 (0.02 – 0.37)</w:t>
            </w:r>
          </w:p>
        </w:tc>
        <w:tc>
          <w:tcPr>
            <w:tcW w:w="900" w:type="dxa"/>
            <w:vAlign w:val="center"/>
          </w:tcPr>
          <w:p w14:paraId="4D985B98"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0.027</w:t>
            </w:r>
          </w:p>
        </w:tc>
        <w:tc>
          <w:tcPr>
            <w:tcW w:w="1268" w:type="dxa"/>
            <w:gridSpan w:val="2"/>
            <w:vAlign w:val="center"/>
          </w:tcPr>
          <w:p w14:paraId="68FEB8E6"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-0.78 – 1.17</w:t>
            </w:r>
          </w:p>
        </w:tc>
        <w:tc>
          <w:tcPr>
            <w:tcW w:w="544" w:type="dxa"/>
            <w:gridSpan w:val="2"/>
            <w:vAlign w:val="center"/>
          </w:tcPr>
          <w:p w14:paraId="0F0831DD"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82.2</w:t>
            </w:r>
          </w:p>
        </w:tc>
        <w:tc>
          <w:tcPr>
            <w:tcW w:w="1264" w:type="dxa"/>
            <w:gridSpan w:val="3"/>
            <w:vAlign w:val="center"/>
          </w:tcPr>
          <w:p w14:paraId="486DAAC0"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349" w:type="dxa"/>
            <w:gridSpan w:val="3"/>
            <w:vAlign w:val="center"/>
          </w:tcPr>
          <w:p w14:paraId="323C5BD2"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084" w:type="dxa"/>
            <w:gridSpan w:val="3"/>
            <w:vAlign w:val="center"/>
          </w:tcPr>
          <w:p w14:paraId="509B597C"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72C4CDD9"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w:t>
            </w:r>
          </w:p>
        </w:tc>
      </w:tr>
      <w:tr w:rsidR="00F26813" w:rsidRPr="002B521A" w14:paraId="34C3EFA9"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bottom"/>
          </w:tcPr>
          <w:p w14:paraId="16E2F4A4" w14:textId="77777777" w:rsidR="00F26813" w:rsidRPr="002B521A" w:rsidRDefault="00F26813" w:rsidP="007E0383">
            <w:pPr>
              <w:rPr>
                <w:rFonts w:ascii="Times New Roman" w:hAnsi="Times New Roman" w:cs="Times New Roman"/>
                <w:sz w:val="20"/>
                <w:szCs w:val="20"/>
              </w:rPr>
            </w:pPr>
            <w:r w:rsidRPr="007B5D5E">
              <w:rPr>
                <w:rFonts w:ascii="Times New Roman" w:hAnsi="Times New Roman" w:cs="Times New Roman"/>
                <w:b w:val="0"/>
                <w:sz w:val="20"/>
                <w:szCs w:val="20"/>
              </w:rPr>
              <w:t xml:space="preserve">Hoen </w:t>
            </w:r>
            <w:r w:rsidRPr="007B5D5E">
              <w:rPr>
                <w:rFonts w:ascii="Times New Roman" w:hAnsi="Times New Roman" w:cs="Times New Roman"/>
                <w:b w:val="0"/>
                <w:i/>
                <w:sz w:val="20"/>
                <w:szCs w:val="20"/>
              </w:rPr>
              <w:t>et al.</w:t>
            </w:r>
            <w:r w:rsidRPr="007B5D5E">
              <w:rPr>
                <w:rFonts w:ascii="Times New Roman" w:hAnsi="Times New Roman" w:cs="Times New Roman"/>
                <w:b w:val="0"/>
                <w:sz w:val="20"/>
                <w:szCs w:val="20"/>
              </w:rPr>
              <w:t xml:space="preserve">, 2013 </w:t>
            </w:r>
            <w:r>
              <w:rPr>
                <w:rFonts w:ascii="Times New Roman" w:hAnsi="Times New Roman" w:cs="Times New Roman"/>
                <w:sz w:val="20"/>
                <w:szCs w:val="20"/>
              </w:rPr>
              <w:fldChar w:fldCharType="begin"/>
            </w:r>
            <w:r>
              <w:rPr>
                <w:rFonts w:ascii="Times New Roman" w:hAnsi="Times New Roman" w:cs="Times New Roman"/>
                <w:sz w:val="20"/>
                <w:szCs w:val="20"/>
              </w:rPr>
              <w:instrText xml:space="preserve"> ADDIN EN.CITE &lt;EndNote&gt;&lt;Cite&gt;&lt;Author&gt;Hoen&lt;/Author&gt;&lt;Year&gt;2013&lt;/Year&gt;&lt;RecNum&gt;100&lt;/RecNum&gt;&lt;DisplayText&gt;[107]&lt;/DisplayText&gt;&lt;record&gt;&lt;rec-number&gt;100&lt;/rec-number&gt;&lt;foreign-keys&gt;&lt;key app="EN" db-id="zztdwsx5etw9d7es5szxaaxqas92faft5dpa"&gt;100&lt;/key&gt;&lt;/foreign-keys&gt;&lt;ref-type name="Journal Article"&gt;17&lt;/ref-type&gt;&lt;contributors&gt;&lt;authors&gt;&lt;author&gt;Hoen, W. P.&lt;/author&gt;&lt;author&gt;Lijmer, J. G.&lt;/author&gt;&lt;author&gt;Duran, M.&lt;/author&gt;&lt;author&gt;Wanders, R. J.&lt;/author&gt;&lt;author&gt;van Beveren, N. J.&lt;/author&gt;&lt;author&gt;de Haan, L.&lt;/author&gt;&lt;/authors&gt;&lt;/contributors&gt;&lt;auth-address&gt;Mentrum Institute for Mental Health, Amsterdam, The Netherlands. wendela.hoen@mentrum.nl&lt;/auth-address&gt;&lt;titles&gt;&lt;title&gt;Red blood cell polyunsaturated fatty acids measured in red blood cells and schizophrenia: a meta-analysis&lt;/title&gt;&lt;secondary-title&gt;Psychiatry Res&lt;/secondary-title&gt;&lt;alt-title&gt;Psychiatry research&lt;/alt-title&gt;&lt;/titles&gt;&lt;periodical&gt;&lt;full-title&gt;Psychiatry Res&lt;/full-title&gt;&lt;abbr-1&gt;Psychiatry research&lt;/abbr-1&gt;&lt;/periodical&gt;&lt;alt-periodical&gt;&lt;full-title&gt;Psychiatry Res&lt;/full-title&gt;&lt;abbr-1&gt;Psychiatry research&lt;/abbr-1&gt;&lt;/alt-periodical&gt;&lt;pages&gt;1-12&lt;/pages&gt;&lt;volume&gt;207&lt;/volume&gt;&lt;number&gt;1-2&lt;/number&gt;&lt;edition&gt;2012/10/17&lt;/edition&gt;&lt;keywords&gt;&lt;keyword&gt;Databases, Factual/statistics &amp;amp; numerical data&lt;/keyword&gt;&lt;keyword&gt;Erythrocytes/*metabolism/*pathology&lt;/keyword&gt;&lt;keyword&gt;Fatty Acids, Unsaturated/*metabolism&lt;/keyword&gt;&lt;keyword&gt;Sizofiran/*blood&lt;/keyword&gt;&lt;/keywords&gt;&lt;dates&gt;&lt;year&gt;2013&lt;/year&gt;&lt;pub-dates&gt;&lt;date&gt;May 15&lt;/date&gt;&lt;/pub-dates&gt;&lt;/dates&gt;&lt;isbn&gt;0165-1781&lt;/isbn&gt;&lt;accession-num&gt;23068078&lt;/accession-num&gt;&lt;urls&gt;&lt;/urls&gt;&lt;electronic-resource-num&gt;10.1016/j.psychres.2012.09.041&lt;/electronic-resource-num&gt;&lt;remote-database-provider&gt;NLM&lt;/remote-database-provider&gt;&lt;language&gt;eng&lt;/language&gt;&lt;/record&gt;&lt;/Cite&gt;&lt;/EndNote&gt;</w:instrText>
            </w:r>
            <w:r>
              <w:rPr>
                <w:rFonts w:ascii="Times New Roman" w:hAnsi="Times New Roman" w:cs="Times New Roman"/>
                <w:sz w:val="20"/>
                <w:szCs w:val="20"/>
              </w:rPr>
              <w:fldChar w:fldCharType="separate"/>
            </w:r>
            <w:r>
              <w:rPr>
                <w:rFonts w:ascii="Times New Roman" w:hAnsi="Times New Roman" w:cs="Times New Roman"/>
                <w:noProof/>
                <w:sz w:val="20"/>
                <w:szCs w:val="20"/>
              </w:rPr>
              <w:t>[107]</w:t>
            </w:r>
            <w:r>
              <w:rPr>
                <w:rFonts w:ascii="Times New Roman" w:hAnsi="Times New Roman" w:cs="Times New Roman"/>
                <w:sz w:val="20"/>
                <w:szCs w:val="20"/>
              </w:rPr>
              <w:fldChar w:fldCharType="end"/>
            </w:r>
          </w:p>
        </w:tc>
        <w:tc>
          <w:tcPr>
            <w:tcW w:w="1517" w:type="dxa"/>
            <w:vAlign w:val="center"/>
          </w:tcPr>
          <w:p w14:paraId="1BCFF1E1"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 xml:space="preserve">Linoleic Acid </w:t>
            </w:r>
          </w:p>
        </w:tc>
        <w:tc>
          <w:tcPr>
            <w:tcW w:w="1176" w:type="dxa"/>
            <w:vAlign w:val="center"/>
          </w:tcPr>
          <w:p w14:paraId="137EF4FF"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519/512</w:t>
            </w:r>
          </w:p>
        </w:tc>
        <w:tc>
          <w:tcPr>
            <w:tcW w:w="567" w:type="dxa"/>
            <w:vAlign w:val="center"/>
          </w:tcPr>
          <w:p w14:paraId="08898D38"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18</w:t>
            </w:r>
          </w:p>
        </w:tc>
        <w:tc>
          <w:tcPr>
            <w:tcW w:w="853" w:type="dxa"/>
            <w:vAlign w:val="center"/>
          </w:tcPr>
          <w:p w14:paraId="1FFB41C3"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Hedges’ g</w:t>
            </w:r>
          </w:p>
        </w:tc>
        <w:tc>
          <w:tcPr>
            <w:tcW w:w="1871" w:type="dxa"/>
            <w:gridSpan w:val="2"/>
            <w:vAlign w:val="center"/>
          </w:tcPr>
          <w:p w14:paraId="051693F6"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0.72 (0.35 – 1.09)</w:t>
            </w:r>
          </w:p>
        </w:tc>
        <w:tc>
          <w:tcPr>
            <w:tcW w:w="900" w:type="dxa"/>
            <w:vAlign w:val="center"/>
          </w:tcPr>
          <w:p w14:paraId="4E36E7BC"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0.000</w:t>
            </w:r>
          </w:p>
        </w:tc>
        <w:tc>
          <w:tcPr>
            <w:tcW w:w="1268" w:type="dxa"/>
            <w:gridSpan w:val="2"/>
            <w:vAlign w:val="center"/>
          </w:tcPr>
          <w:p w14:paraId="2B64E6F2"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-0.84 – 2.28</w:t>
            </w:r>
          </w:p>
        </w:tc>
        <w:tc>
          <w:tcPr>
            <w:tcW w:w="544" w:type="dxa"/>
            <w:gridSpan w:val="2"/>
            <w:vAlign w:val="center"/>
          </w:tcPr>
          <w:p w14:paraId="58FCAEF9"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85.6</w:t>
            </w:r>
          </w:p>
        </w:tc>
        <w:tc>
          <w:tcPr>
            <w:tcW w:w="1264" w:type="dxa"/>
            <w:gridSpan w:val="3"/>
            <w:vAlign w:val="center"/>
          </w:tcPr>
          <w:p w14:paraId="70D17739"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Yes/No</w:t>
            </w:r>
          </w:p>
        </w:tc>
        <w:tc>
          <w:tcPr>
            <w:tcW w:w="1349" w:type="dxa"/>
            <w:gridSpan w:val="3"/>
            <w:vAlign w:val="center"/>
          </w:tcPr>
          <w:p w14:paraId="2ED7ADB5"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232FD717"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IV</w:t>
            </w:r>
          </w:p>
        </w:tc>
        <w:tc>
          <w:tcPr>
            <w:tcW w:w="1076" w:type="dxa"/>
            <w:gridSpan w:val="2"/>
            <w:vAlign w:val="center"/>
          </w:tcPr>
          <w:p w14:paraId="7D5B5B21"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Pr>
                <w:rFonts w:ascii="Times New Roman" w:hAnsi="Times New Roman" w:cs="Times New Roman"/>
                <w:sz w:val="20"/>
                <w:szCs w:val="20"/>
              </w:rPr>
              <w:t>9</w:t>
            </w:r>
          </w:p>
        </w:tc>
      </w:tr>
      <w:tr w:rsidR="00F26813" w:rsidRPr="002B521A" w14:paraId="0B767AA2"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5BCDE4CF" w14:textId="77777777" w:rsidR="00F26813" w:rsidRPr="002B521A" w:rsidRDefault="00F26813" w:rsidP="007E0383">
            <w:pPr>
              <w:rPr>
                <w:rFonts w:ascii="Times New Roman" w:hAnsi="Times New Roman" w:cs="Times New Roman"/>
                <w:sz w:val="20"/>
                <w:szCs w:val="20"/>
              </w:rPr>
            </w:pPr>
            <w:r w:rsidRPr="00395AC8">
              <w:rPr>
                <w:rFonts w:ascii="Times New Roman" w:hAnsi="Times New Roman" w:cs="Times New Roman"/>
                <w:b w:val="0"/>
                <w:sz w:val="20"/>
              </w:rPr>
              <w:t xml:space="preserve">Flatow </w:t>
            </w:r>
            <w:r w:rsidRPr="00395AC8">
              <w:rPr>
                <w:rFonts w:ascii="Times New Roman" w:hAnsi="Times New Roman" w:cs="Times New Roman"/>
                <w:b w:val="0"/>
                <w:i/>
                <w:sz w:val="20"/>
              </w:rPr>
              <w:t>et al.</w:t>
            </w:r>
            <w:r w:rsidRPr="00395AC8">
              <w:rPr>
                <w:rFonts w:ascii="Times New Roman" w:hAnsi="Times New Roman" w:cs="Times New Roman"/>
                <w:b w:val="0"/>
                <w:sz w:val="20"/>
              </w:rPr>
              <w:t xml:space="preserve">, 2013 </w:t>
            </w:r>
            <w:r>
              <w:rPr>
                <w:rFonts w:ascii="Times New Roman" w:hAnsi="Times New Roman" w:cs="Times New Roman"/>
                <w:sz w:val="20"/>
              </w:rPr>
              <w:fldChar w:fldCharType="begin"/>
            </w:r>
            <w:r>
              <w:rPr>
                <w:rFonts w:ascii="Times New Roman" w:hAnsi="Times New Roman" w:cs="Times New Roman"/>
                <w:sz w:val="20"/>
              </w:rPr>
              <w:instrText xml:space="preserve"> ADDIN EN.CITE &lt;EndNote&gt;&lt;Cite&gt;&lt;Author&gt;Flatow&lt;/Author&gt;&lt;Year&gt;2013&lt;/Year&gt;&lt;RecNum&gt;108&lt;/RecNum&gt;&lt;DisplayText&gt;[109]&lt;/DisplayText&gt;&lt;record&gt;&lt;rec-number&gt;108&lt;/rec-number&gt;&lt;foreign-keys&gt;&lt;key app="EN" db-id="zztdwsx5etw9d7es5szxaaxqas92faft5dpa"&gt;108&lt;/key&gt;&lt;/foreign-keys&gt;&lt;ref-type name="Journal Article"&gt;17&lt;/ref-type&gt;&lt;contributors&gt;&lt;authors&gt;&lt;author&gt;Flatow, J.&lt;/author&gt;&lt;author&gt;Buckley, P.&lt;/author&gt;&lt;author&gt;Miller, B. J.&lt;/author&gt;&lt;/authors&gt;&lt;/contributors&gt;&lt;auth-address&gt;Medical College of Georgia, Georgia Regents University, Augusta, GA 30912, USA.&lt;/auth-address&gt;&lt;titles&gt;&lt;title&gt;Meta-analysis of oxidative stress in schizophrenia&lt;/title&gt;&lt;secondary-title&gt;Biol Psychiatry&lt;/secondary-title&gt;&lt;alt-title&gt;Biological psychiatry&lt;/alt-title&gt;&lt;/titles&gt;&lt;periodical&gt;&lt;full-title&gt;Biol Psychiatry&lt;/full-title&gt;&lt;abbr-1&gt;Biological psychiatry&lt;/abbr-1&gt;&lt;/periodical&gt;&lt;alt-periodical&gt;&lt;full-title&gt;Biol Psychiatry&lt;/full-title&gt;&lt;abbr-1&gt;Biological psychiatry&lt;/abbr-1&gt;&lt;/alt-periodical&gt;&lt;pages&gt;400-9&lt;/pages&gt;&lt;volume&gt;74&lt;/volume&gt;&lt;number&gt;6&lt;/number&gt;&lt;edition&gt;2013/05/21&lt;/edition&gt;&lt;keywords&gt;&lt;keyword&gt;Humans&lt;/keyword&gt;&lt;keyword&gt;*Oxidative Stress&lt;/keyword&gt;&lt;keyword&gt;Schizophrenia/*metabolism&lt;/keyword&gt;&lt;/keywords&gt;&lt;dates&gt;&lt;year&gt;2013&lt;/year&gt;&lt;pub-dates&gt;&lt;date&gt;Sep 15&lt;/date&gt;&lt;/pub-dates&gt;&lt;/dates&gt;&lt;isbn&gt;0006-3223&lt;/isbn&gt;&lt;accession-num&gt;23683390&lt;/accession-num&gt;&lt;urls&gt;&lt;/urls&gt;&lt;custom2&gt;Pmc4018767&lt;/custom2&gt;&lt;custom6&gt;Nihms576612&lt;/custom6&gt;&lt;electronic-resource-num&gt;10.1016/j.biopsych.2013.03.018&lt;/electronic-resource-num&gt;&lt;remote-database-provider&gt;Nlm&lt;/remote-database-provider&gt;&lt;language&gt;eng&lt;/language&gt;&lt;/record&gt;&lt;/Cite&gt;&lt;/EndNote&gt;</w:instrText>
            </w:r>
            <w:r>
              <w:rPr>
                <w:rFonts w:ascii="Times New Roman" w:hAnsi="Times New Roman" w:cs="Times New Roman"/>
                <w:sz w:val="20"/>
              </w:rPr>
              <w:fldChar w:fldCharType="separate"/>
            </w:r>
            <w:r>
              <w:rPr>
                <w:rFonts w:ascii="Times New Roman" w:hAnsi="Times New Roman" w:cs="Times New Roman"/>
                <w:noProof/>
                <w:sz w:val="20"/>
              </w:rPr>
              <w:t>[109]</w:t>
            </w:r>
            <w:r>
              <w:rPr>
                <w:rFonts w:ascii="Times New Roman" w:hAnsi="Times New Roman" w:cs="Times New Roman"/>
                <w:sz w:val="20"/>
              </w:rPr>
              <w:fldChar w:fldCharType="end"/>
            </w:r>
          </w:p>
        </w:tc>
        <w:tc>
          <w:tcPr>
            <w:tcW w:w="1517" w:type="dxa"/>
            <w:vAlign w:val="center"/>
          </w:tcPr>
          <w:p w14:paraId="04CFBECE"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MDA</w:t>
            </w:r>
          </w:p>
        </w:tc>
        <w:tc>
          <w:tcPr>
            <w:tcW w:w="1176" w:type="dxa"/>
            <w:vAlign w:val="center"/>
          </w:tcPr>
          <w:p w14:paraId="30D7A400"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266/158</w:t>
            </w:r>
          </w:p>
        </w:tc>
        <w:tc>
          <w:tcPr>
            <w:tcW w:w="567" w:type="dxa"/>
            <w:vAlign w:val="center"/>
          </w:tcPr>
          <w:p w14:paraId="5BBB728F"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7</w:t>
            </w:r>
          </w:p>
        </w:tc>
        <w:tc>
          <w:tcPr>
            <w:tcW w:w="853" w:type="dxa"/>
            <w:vAlign w:val="center"/>
          </w:tcPr>
          <w:p w14:paraId="4126BAA1"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Hedges’ g</w:t>
            </w:r>
          </w:p>
        </w:tc>
        <w:tc>
          <w:tcPr>
            <w:tcW w:w="1871" w:type="dxa"/>
            <w:gridSpan w:val="2"/>
            <w:vAlign w:val="center"/>
          </w:tcPr>
          <w:p w14:paraId="05D294CC"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0.83 (0.51 – 1.15)</w:t>
            </w:r>
          </w:p>
        </w:tc>
        <w:tc>
          <w:tcPr>
            <w:tcW w:w="900" w:type="dxa"/>
            <w:vAlign w:val="center"/>
          </w:tcPr>
          <w:p w14:paraId="7AA31592"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0.000</w:t>
            </w:r>
          </w:p>
        </w:tc>
        <w:tc>
          <w:tcPr>
            <w:tcW w:w="1268" w:type="dxa"/>
            <w:gridSpan w:val="2"/>
            <w:vAlign w:val="center"/>
          </w:tcPr>
          <w:p w14:paraId="5D7F7C78"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0.05 – 1.61</w:t>
            </w:r>
          </w:p>
        </w:tc>
        <w:tc>
          <w:tcPr>
            <w:tcW w:w="544" w:type="dxa"/>
            <w:gridSpan w:val="2"/>
            <w:vAlign w:val="center"/>
          </w:tcPr>
          <w:p w14:paraId="7ED7004D"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43.9</w:t>
            </w:r>
          </w:p>
        </w:tc>
        <w:tc>
          <w:tcPr>
            <w:tcW w:w="1264" w:type="dxa"/>
            <w:gridSpan w:val="3"/>
            <w:vAlign w:val="center"/>
          </w:tcPr>
          <w:p w14:paraId="19337BB7"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671DEB21"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084" w:type="dxa"/>
            <w:gridSpan w:val="3"/>
            <w:vAlign w:val="center"/>
          </w:tcPr>
          <w:p w14:paraId="01D22E0E"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II</w:t>
            </w:r>
          </w:p>
        </w:tc>
        <w:tc>
          <w:tcPr>
            <w:tcW w:w="1076" w:type="dxa"/>
            <w:gridSpan w:val="2"/>
            <w:vAlign w:val="center"/>
          </w:tcPr>
          <w:p w14:paraId="773D7320"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8</w:t>
            </w:r>
          </w:p>
        </w:tc>
      </w:tr>
      <w:tr w:rsidR="00F26813" w:rsidRPr="002B521A" w14:paraId="7108DD54"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bottom"/>
          </w:tcPr>
          <w:p w14:paraId="5B4B4189" w14:textId="77777777" w:rsidR="00F26813" w:rsidRPr="002B521A" w:rsidRDefault="00F26813" w:rsidP="007E0383">
            <w:pPr>
              <w:rPr>
                <w:rFonts w:ascii="Times New Roman" w:hAnsi="Times New Roman" w:cs="Times New Roman"/>
                <w:sz w:val="20"/>
                <w:szCs w:val="20"/>
              </w:rPr>
            </w:pPr>
            <w:r w:rsidRPr="007B5D5E">
              <w:rPr>
                <w:rFonts w:ascii="Times New Roman" w:hAnsi="Times New Roman" w:cs="Times New Roman"/>
                <w:b w:val="0"/>
                <w:sz w:val="20"/>
                <w:szCs w:val="20"/>
              </w:rPr>
              <w:t xml:space="preserve">Qin </w:t>
            </w:r>
            <w:r w:rsidRPr="007B5D5E">
              <w:rPr>
                <w:rFonts w:ascii="Times New Roman" w:hAnsi="Times New Roman" w:cs="Times New Roman"/>
                <w:b w:val="0"/>
                <w:i/>
                <w:sz w:val="20"/>
                <w:szCs w:val="20"/>
              </w:rPr>
              <w:t>et al.</w:t>
            </w:r>
            <w:r w:rsidRPr="007B5D5E">
              <w:rPr>
                <w:rFonts w:ascii="Times New Roman" w:hAnsi="Times New Roman" w:cs="Times New Roman"/>
                <w:b w:val="0"/>
                <w:sz w:val="20"/>
                <w:szCs w:val="20"/>
              </w:rPr>
              <w:t xml:space="preserve">, 2017 </w:t>
            </w:r>
            <w:r>
              <w:rPr>
                <w:rFonts w:ascii="Times New Roman" w:hAnsi="Times New Roman" w:cs="Times New Roman"/>
                <w:sz w:val="20"/>
                <w:szCs w:val="20"/>
              </w:rPr>
              <w:fldChar w:fldCharType="begin"/>
            </w:r>
            <w:r>
              <w:rPr>
                <w:rFonts w:ascii="Times New Roman" w:hAnsi="Times New Roman" w:cs="Times New Roman"/>
                <w:sz w:val="20"/>
                <w:szCs w:val="20"/>
              </w:rPr>
              <w:instrText xml:space="preserve"> ADDIN EN.CITE &lt;EndNote&gt;&lt;Cite&gt;&lt;Author&gt;Qin&lt;/Author&gt;&lt;Year&gt;2017&lt;/Year&gt;&lt;RecNum&gt;121&lt;/RecNum&gt;&lt;DisplayText&gt;[119]&lt;/DisplayText&gt;&lt;record&gt;&lt;rec-number&gt;121&lt;/rec-number&gt;&lt;foreign-keys&gt;&lt;key app="EN" db-id="zztdwsx5etw9d7es5szxaaxqas92faft5dpa"&gt;121&lt;/key&gt;&lt;/foreign-keys&gt;&lt;ref-type name="Journal Article"&gt;17&lt;/ref-type&gt;&lt;contributors&gt;&lt;authors&gt;&lt;author&gt;Qin, X. Y.&lt;/author&gt;&lt;author&gt;Wu, H. T.&lt;/author&gt;&lt;author&gt;Cao, C.&lt;/author&gt;&lt;author&gt;Loh, Y. P.&lt;/author&gt;&lt;author&gt;Cheng, Y.&lt;/author&gt;&lt;/authors&gt;&lt;/contributors&gt;&lt;auth-address&gt;Center on Translational Neuroscience, College of Life and Environmental Sciences, Minzu University of China, Beijing, China.&amp;#xD;Section on Cellular Neurobiology, Eunice Kennedy Shriver National Institute of Child Health and Human Development, National Institutes of Health, Bethesda, MD, USA.&lt;/auth-address&gt;&lt;titles&gt;&lt;title&gt;A meta-analysis of peripheral blood nerve growth factor levels in patients with schizophrenia&lt;/title&gt;&lt;secondary-title&gt;Mol Psychiatry&lt;/secondary-title&gt;&lt;alt-title&gt;Molecular psychiatry&lt;/alt-title&gt;&lt;/titles&gt;&lt;periodical&gt;&lt;full-title&gt;Mol Psychiatry&lt;/full-title&gt;&lt;abbr-1&gt;Molecular psychiatry&lt;/abbr-1&gt;&lt;/periodical&gt;&lt;alt-periodical&gt;&lt;full-title&gt;Mol Psychiatry&lt;/full-title&gt;&lt;abbr-1&gt;Molecular psychiatry&lt;/abbr-1&gt;&lt;/alt-periodical&gt;&lt;pages&gt;1306-1312&lt;/pages&gt;&lt;volume&gt;22&lt;/volume&gt;&lt;number&gt;9&lt;/number&gt;&lt;edition&gt;2017/01/11&lt;/edition&gt;&lt;keywords&gt;&lt;keyword&gt;Biomarkers/blood&lt;/keyword&gt;&lt;keyword&gt;Brain-Derived Neurotrophic Factor/blood&lt;/keyword&gt;&lt;keyword&gt;Female&lt;/keyword&gt;&lt;keyword&gt;Humans&lt;/keyword&gt;&lt;keyword&gt;Male&lt;/keyword&gt;&lt;keyword&gt;Nerve Growth Factor/*analysis/blood/metabolism&lt;/keyword&gt;&lt;keyword&gt;Nerve Growth Factors&lt;/keyword&gt;&lt;keyword&gt;Schizophrenia/blood/drug therapy/*metabolism&lt;/keyword&gt;&lt;keyword&gt;Signal Transduction&lt;/keyword&gt;&lt;/keywords&gt;&lt;dates&gt;&lt;year&gt;2017&lt;/year&gt;&lt;pub-dates&gt;&lt;date&gt;Sep&lt;/date&gt;&lt;/pub-dates&gt;&lt;/dates&gt;&lt;isbn&gt;1359-4184&lt;/isbn&gt;&lt;accession-num&gt;28070123&lt;/accession-num&gt;&lt;urls&gt;&lt;/urls&gt;&lt;electronic-resource-num&gt;10.1038/mp.2016.235&lt;/electronic-resource-num&gt;&lt;remote-database-provider&gt;NLM&lt;/remote-database-provider&gt;&lt;language&gt;eng&lt;/language&gt;&lt;/record&gt;&lt;/Cite&gt;&lt;/EndNote&gt;</w:instrText>
            </w:r>
            <w:r>
              <w:rPr>
                <w:rFonts w:ascii="Times New Roman" w:hAnsi="Times New Roman" w:cs="Times New Roman"/>
                <w:sz w:val="20"/>
                <w:szCs w:val="20"/>
              </w:rPr>
              <w:fldChar w:fldCharType="separate"/>
            </w:r>
            <w:r>
              <w:rPr>
                <w:rFonts w:ascii="Times New Roman" w:hAnsi="Times New Roman" w:cs="Times New Roman"/>
                <w:noProof/>
                <w:sz w:val="20"/>
                <w:szCs w:val="20"/>
              </w:rPr>
              <w:t>[119]</w:t>
            </w:r>
            <w:r>
              <w:rPr>
                <w:rFonts w:ascii="Times New Roman" w:hAnsi="Times New Roman" w:cs="Times New Roman"/>
                <w:sz w:val="20"/>
                <w:szCs w:val="20"/>
              </w:rPr>
              <w:fldChar w:fldCharType="end"/>
            </w:r>
          </w:p>
        </w:tc>
        <w:tc>
          <w:tcPr>
            <w:tcW w:w="1517" w:type="dxa"/>
            <w:vAlign w:val="center"/>
          </w:tcPr>
          <w:p w14:paraId="711E16CF"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NGF</w:t>
            </w:r>
          </w:p>
        </w:tc>
        <w:tc>
          <w:tcPr>
            <w:tcW w:w="1176" w:type="dxa"/>
            <w:vAlign w:val="center"/>
          </w:tcPr>
          <w:p w14:paraId="2A5DEE93"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894/799</w:t>
            </w:r>
          </w:p>
        </w:tc>
        <w:tc>
          <w:tcPr>
            <w:tcW w:w="567" w:type="dxa"/>
            <w:vAlign w:val="center"/>
          </w:tcPr>
          <w:p w14:paraId="70963C1D"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13</w:t>
            </w:r>
          </w:p>
        </w:tc>
        <w:tc>
          <w:tcPr>
            <w:tcW w:w="853" w:type="dxa"/>
            <w:vAlign w:val="center"/>
          </w:tcPr>
          <w:p w14:paraId="4E8D2603"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Hedges’ g</w:t>
            </w:r>
          </w:p>
        </w:tc>
        <w:tc>
          <w:tcPr>
            <w:tcW w:w="1871" w:type="dxa"/>
            <w:gridSpan w:val="2"/>
            <w:vAlign w:val="center"/>
          </w:tcPr>
          <w:p w14:paraId="17F81623"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-0.63 (-0.95 – -0.32)</w:t>
            </w:r>
          </w:p>
        </w:tc>
        <w:tc>
          <w:tcPr>
            <w:tcW w:w="900" w:type="dxa"/>
            <w:vAlign w:val="center"/>
          </w:tcPr>
          <w:p w14:paraId="2375F669"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0.000</w:t>
            </w:r>
          </w:p>
        </w:tc>
        <w:tc>
          <w:tcPr>
            <w:tcW w:w="1268" w:type="dxa"/>
            <w:gridSpan w:val="2"/>
            <w:vAlign w:val="center"/>
          </w:tcPr>
          <w:p w14:paraId="7F7AEEBC"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-1.83 – 0.56</w:t>
            </w:r>
          </w:p>
        </w:tc>
        <w:tc>
          <w:tcPr>
            <w:tcW w:w="544" w:type="dxa"/>
            <w:gridSpan w:val="2"/>
            <w:vAlign w:val="center"/>
          </w:tcPr>
          <w:p w14:paraId="2A25A546"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88.4</w:t>
            </w:r>
          </w:p>
        </w:tc>
        <w:tc>
          <w:tcPr>
            <w:tcW w:w="1264" w:type="dxa"/>
            <w:gridSpan w:val="3"/>
            <w:vAlign w:val="center"/>
          </w:tcPr>
          <w:p w14:paraId="01423564"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6406F154"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084" w:type="dxa"/>
            <w:gridSpan w:val="3"/>
            <w:vAlign w:val="center"/>
          </w:tcPr>
          <w:p w14:paraId="7964FF9A"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II</w:t>
            </w:r>
          </w:p>
        </w:tc>
        <w:tc>
          <w:tcPr>
            <w:tcW w:w="1076" w:type="dxa"/>
            <w:gridSpan w:val="2"/>
            <w:vAlign w:val="center"/>
          </w:tcPr>
          <w:p w14:paraId="32AEA551"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7</w:t>
            </w:r>
          </w:p>
        </w:tc>
      </w:tr>
      <w:tr w:rsidR="00F26813" w:rsidRPr="002B521A" w14:paraId="6FAFB0AB"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bottom"/>
          </w:tcPr>
          <w:p w14:paraId="7C1FD599" w14:textId="77777777" w:rsidR="00F26813" w:rsidRPr="002B521A" w:rsidRDefault="00F26813" w:rsidP="007E0383">
            <w:pPr>
              <w:rPr>
                <w:rFonts w:ascii="Times New Roman" w:hAnsi="Times New Roman" w:cs="Times New Roman"/>
                <w:sz w:val="20"/>
                <w:szCs w:val="20"/>
              </w:rPr>
            </w:pPr>
            <w:r w:rsidRPr="00395AC8">
              <w:rPr>
                <w:rFonts w:ascii="Times New Roman" w:hAnsi="Times New Roman" w:cs="Times New Roman"/>
                <w:b w:val="0"/>
                <w:sz w:val="20"/>
              </w:rPr>
              <w:t xml:space="preserve">Pearlman, 2014 </w:t>
            </w:r>
            <w:r>
              <w:rPr>
                <w:rFonts w:ascii="Times New Roman" w:hAnsi="Times New Roman" w:cs="Times New Roman"/>
                <w:sz w:val="20"/>
              </w:rPr>
              <w:fldChar w:fldCharType="begin">
                <w:fldData xml:space="preserve">PEVuZE5vdGU+PENpdGU+PEF1dGhvcj5QZWFybG1hbjwvQXV0aG9yPjxZZWFyPjIwMTQ8L1llYXI+
PFJlY051bT44NDwvUmVjTnVtPjxEaXNwbGF5VGV4dD5bODddPC9EaXNwbGF5VGV4dD48cmVjb3Jk
PjxyZWMtbnVtYmVyPjg0PC9yZWMtbnVtYmVyPjxmb3JlaWduLWtleXM+PGtleSBhcHA9IkVOIiBk
Yi1pZD0ienp0ZHdzeDVldHc5ZDdlczVzenhhYXhxYXM5MmZhZnQ1ZHBhIj44NDwva2V5PjwvZm9y
ZWlnbi1rZXlzPjxyZWYtdHlwZSBuYW1lPSJKb3VybmFsIEFydGljbGUiPjE3PC9yZWYtdHlwZT48
Y29udHJpYnV0b3JzPjxhdXRob3JzPjxhdXRob3I+UGVhcmxtYW4sIEQuIE0uPC9hdXRob3I+PGF1
dGhvcj5OYWpqYXIsIFMuPC9hdXRob3I+PC9hdXRob3JzPjwvY29udHJpYnV0b3JzPjxhdXRoLWFk
ZHJlc3M+TmV1cm9pbmZsYW1tYXRpb24gUmVzZWFyY2ggR3JvdXAsIEVwaWxlcHN5IENlbnRlciBE
aXZpc2lvbiwgRGVwYXJ0bWVudCBvZiBOZXVyb2xvZ3ksIE5ZVSBTY2hvb2wgb2YgTWVkaWNpbmUs
IE5ldyBZb3JrLCBOWSwgVVNBOyBUaGUgRGFydG1vdXRoIEluc3RpdHV0ZSBmb3IgSGVhbHRoIFBv
bGljeSBhbmQgQ2xpbmljYWwgUHJhY3RpY2UsIEF1ZHJleSBhbmQgVGhlb2RvciBHZWlzZWwgU2No
b29sIG9mIE1lZGljaW5lIGF0IERhcnRtb3V0aCwgTGViYW5vbiwgTkgsIFVTQS4mI3hEO05ldXJv
aW5mbGFtbWF0aW9uIFJlc2VhcmNoIEdyb3VwLCBFcGlsZXBzeSBDZW50ZXIgRGl2aXNpb24sIERl
cGFydG1lbnQgb2YgTmV1cm9sb2d5LCBOWVUgU2Nob29sIG9mIE1lZGljaW5lLCBOZXcgWW9yaywg
TlksIFVTQS4gRWxlY3Ryb25pYyBhZGRyZXNzOiBtbmExMDI0MjMxQGFvbC5jb20uPC9hdXRoLWFk
ZHJlc3M+PHRpdGxlcz48dGl0bGU+TWV0YS1hbmFseXNpcyBvZiB0aGUgYXNzb2NpYXRpb24gYmV0
d2VlbiBOLW1ldGh5bC1kLWFzcGFydGF0ZSByZWNlcHRvciBhbnRpYm9kaWVzIGFuZCBzY2hpem9w
aHJlbmlhLCBzY2hpem9hZmZlY3RpdmUgZGlzb3JkZXIsIGJpcG9sYXIgZGlzb3JkZXIsIGFuZCBt
YWpvciBkZXByZXNzaXZlIGRpc29yZGVyPC90aXRsZT48c2Vjb25kYXJ5LXRpdGxlPlNjaGl6b3Bo
ciBSZXM8L3NlY29uZGFyeS10aXRsZT48YWx0LXRpdGxlPlNjaGl6b3BocmVuaWEgcmVzZWFyY2g8
L2FsdC10aXRsZT48L3RpdGxlcz48cGVyaW9kaWNhbD48ZnVsbC10aXRsZT5TY2hpem9waHIgUmVz
PC9mdWxsLXRpdGxlPjxhYmJyLTE+U2NoaXpvcGhyZW5pYSByZXNlYXJjaDwvYWJici0xPjwvcGVy
aW9kaWNhbD48YWx0LXBlcmlvZGljYWw+PGZ1bGwtdGl0bGU+U2NoaXpvcGhyIFJlczwvZnVsbC10
aXRsZT48YWJici0xPlNjaGl6b3BocmVuaWEgcmVzZWFyY2g8L2FiYnItMT48L2FsdC1wZXJpb2Rp
Y2FsPjxwYWdlcz4yNDktNTg8L3BhZ2VzPjx2b2x1bWU+MTU3PC92b2x1bWU+PG51bWJlcj4xLTM8
L251bWJlcj48ZWRpdGlvbj4yMDE0LzA2LzAzPC9lZGl0aW9uPjxrZXl3b3Jkcz48a2V5d29yZD5B
dXRvYW50aWJvZGllcy8qYmxvb2Q8L2tleXdvcmQ+PGtleXdvcmQ+Qmlwb2xhciBEaXNvcmRlci8q
aW1tdW5vbG9neTwva2V5d29yZD48a2V5d29yZD5EZXByZXNzaXZlIERpc29yZGVyLCBNYWpvci8q
Ymxvb2Q8L2tleXdvcmQ+PGtleXdvcmQ+SHVtYW5zPC9rZXl3b3JkPjxrZXl3b3JkPlBzeWNob3Rp
YyBEaXNvcmRlcnMvKmltbXVub2xvZ3k8L2tleXdvcmQ+PGtleXdvcmQ+UmVjZXB0b3JzLCBOLU1l
dGh5bC1ELUFzcGFydGF0ZS8qaW1tdW5vbG9neTwva2V5d29yZD48a2V5d29yZD5TY2hpem9waHJl
bmlhLypibG9vZDwva2V5d29yZD48L2tleXdvcmRzPjxkYXRlcz48eWVhcj4yMDE0PC95ZWFyPjxw
dWItZGF0ZXM+PGRhdGU+QXVnPC9kYXRlPjwvcHViLWRhdGVzPjwvZGF0ZXM+PGlzYm4+MDkyMC05
OTY0PC9pc2JuPjxhY2Nlc3Npb24tbnVtPjI0ODgyNDI1PC9hY2Nlc3Npb24tbnVtPjx1cmxzPjwv
dXJscz48ZWxlY3Ryb25pYy1yZXNvdXJjZS1udW0+MTAuMTAxNi9qLnNjaHJlcy4yMDE0LjA1LjAw
MTwvZWxlY3Ryb25pYy1yZXNvdXJjZS1udW0+PHJlbW90ZS1kYXRhYmFzZS1wcm92aWRlcj5ObG08
L3JlbW90ZS1kYXRhYmFzZS1wcm92aWRlcj48bGFuZ3VhZ2U+ZW5nPC9sYW5ndWFnZT48L3JlY29y
ZD48L0NpdGU+PC9FbmROb3RlPn==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PEVuZE5vdGU+PENpdGU+PEF1dGhvcj5QZWFybG1hbjwvQXV0aG9yPjxZZWFyPjIwMTQ8L1llYXI+
PFJlY051bT44NDwvUmVjTnVtPjxEaXNwbGF5VGV4dD5bODddPC9EaXNwbGF5VGV4dD48cmVjb3Jk
PjxyZWMtbnVtYmVyPjg0PC9yZWMtbnVtYmVyPjxmb3JlaWduLWtleXM+PGtleSBhcHA9IkVOIiBk
Yi1pZD0ienp0ZHdzeDVldHc5ZDdlczVzenhhYXhxYXM5MmZhZnQ1ZHBhIj44NDwva2V5PjwvZm9y
ZWlnbi1rZXlzPjxyZWYtdHlwZSBuYW1lPSJKb3VybmFsIEFydGljbGUiPjE3PC9yZWYtdHlwZT48
Y29udHJpYnV0b3JzPjxhdXRob3JzPjxhdXRob3I+UGVhcmxtYW4sIEQuIE0uPC9hdXRob3I+PGF1
dGhvcj5OYWpqYXIsIFMuPC9hdXRob3I+PC9hdXRob3JzPjwvY29udHJpYnV0b3JzPjxhdXRoLWFk
ZHJlc3M+TmV1cm9pbmZsYW1tYXRpb24gUmVzZWFyY2ggR3JvdXAsIEVwaWxlcHN5IENlbnRlciBE
aXZpc2lvbiwgRGVwYXJ0bWVudCBvZiBOZXVyb2xvZ3ksIE5ZVSBTY2hvb2wgb2YgTWVkaWNpbmUs
IE5ldyBZb3JrLCBOWSwgVVNBOyBUaGUgRGFydG1vdXRoIEluc3RpdHV0ZSBmb3IgSGVhbHRoIFBv
bGljeSBhbmQgQ2xpbmljYWwgUHJhY3RpY2UsIEF1ZHJleSBhbmQgVGhlb2RvciBHZWlzZWwgU2No
b29sIG9mIE1lZGljaW5lIGF0IERhcnRtb3V0aCwgTGViYW5vbiwgTkgsIFVTQS4mI3hEO05ldXJv
aW5mbGFtbWF0aW9uIFJlc2VhcmNoIEdyb3VwLCBFcGlsZXBzeSBDZW50ZXIgRGl2aXNpb24sIERl
cGFydG1lbnQgb2YgTmV1cm9sb2d5LCBOWVUgU2Nob29sIG9mIE1lZGljaW5lLCBOZXcgWW9yaywg
TlksIFVTQS4gRWxlY3Ryb25pYyBhZGRyZXNzOiBtbmExMDI0MjMxQGFvbC5jb20uPC9hdXRoLWFk
ZHJlc3M+PHRpdGxlcz48dGl0bGU+TWV0YS1hbmFseXNpcyBvZiB0aGUgYXNzb2NpYXRpb24gYmV0
d2VlbiBOLW1ldGh5bC1kLWFzcGFydGF0ZSByZWNlcHRvciBhbnRpYm9kaWVzIGFuZCBzY2hpem9w
aHJlbmlhLCBzY2hpem9hZmZlY3RpdmUgZGlzb3JkZXIsIGJpcG9sYXIgZGlzb3JkZXIsIGFuZCBt
YWpvciBkZXByZXNzaXZlIGRpc29yZGVyPC90aXRsZT48c2Vjb25kYXJ5LXRpdGxlPlNjaGl6b3Bo
ciBSZXM8L3NlY29uZGFyeS10aXRsZT48YWx0LXRpdGxlPlNjaGl6b3BocmVuaWEgcmVzZWFyY2g8
L2FsdC10aXRsZT48L3RpdGxlcz48cGVyaW9kaWNhbD48ZnVsbC10aXRsZT5TY2hpem9waHIgUmVz
PC9mdWxsLXRpdGxlPjxhYmJyLTE+U2NoaXpvcGhyZW5pYSByZXNlYXJjaDwvYWJici0xPjwvcGVy
aW9kaWNhbD48YWx0LXBlcmlvZGljYWw+PGZ1bGwtdGl0bGU+U2NoaXpvcGhyIFJlczwvZnVsbC10
aXRsZT48YWJici0xPlNjaGl6b3BocmVuaWEgcmVzZWFyY2g8L2FiYnItMT48L2FsdC1wZXJpb2Rp
Y2FsPjxwYWdlcz4yNDktNTg8L3BhZ2VzPjx2b2x1bWU+MTU3PC92b2x1bWU+PG51bWJlcj4xLTM8
L251bWJlcj48ZWRpdGlvbj4yMDE0LzA2LzAzPC9lZGl0aW9uPjxrZXl3b3Jkcz48a2V5d29yZD5B
dXRvYW50aWJvZGllcy8qYmxvb2Q8L2tleXdvcmQ+PGtleXdvcmQ+Qmlwb2xhciBEaXNvcmRlci8q
aW1tdW5vbG9neTwva2V5d29yZD48a2V5d29yZD5EZXByZXNzaXZlIERpc29yZGVyLCBNYWpvci8q
Ymxvb2Q8L2tleXdvcmQ+PGtleXdvcmQ+SHVtYW5zPC9rZXl3b3JkPjxrZXl3b3JkPlBzeWNob3Rp
YyBEaXNvcmRlcnMvKmltbXVub2xvZ3k8L2tleXdvcmQ+PGtleXdvcmQ+UmVjZXB0b3JzLCBOLU1l
dGh5bC1ELUFzcGFydGF0ZS8qaW1tdW5vbG9neTwva2V5d29yZD48a2V5d29yZD5TY2hpem9waHJl
bmlhLypibG9vZDwva2V5d29yZD48L2tleXdvcmRzPjxkYXRlcz48eWVhcj4yMDE0PC95ZWFyPjxw
dWItZGF0ZXM+PGRhdGU+QXVnPC9kYXRlPjwvcHViLWRhdGVzPjwvZGF0ZXM+PGlzYm4+MDkyMC05
OTY0PC9pc2JuPjxhY2Nlc3Npb24tbnVtPjI0ODgyNDI1PC9hY2Nlc3Npb24tbnVtPjx1cmxzPjwv
dXJscz48ZWxlY3Ryb25pYy1yZXNvdXJjZS1udW0+MTAuMTAxNi9qLnNjaHJlcy4yMDE0LjA1LjAw
MTwvZWxlY3Ryb25pYy1yZXNvdXJjZS1udW0+PHJlbW90ZS1kYXRhYmFzZS1wcm92aWRlcj5ObG08
L3JlbW90ZS1kYXRhYmFzZS1wcm92aWRlcj48bGFuZ3VhZ2U+ZW5nPC9sYW5ndWFnZT48L3JlY29y
ZD48L0NpdGU+PC9FbmROb3RlPn==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Pr>
                <w:rFonts w:ascii="Times New Roman" w:hAnsi="Times New Roman" w:cs="Times New Roman"/>
                <w:sz w:val="20"/>
              </w:rPr>
            </w:r>
            <w:r>
              <w:rPr>
                <w:rFonts w:ascii="Times New Roman" w:hAnsi="Times New Roman" w:cs="Times New Roman"/>
                <w:sz w:val="20"/>
              </w:rPr>
              <w:fldChar w:fldCharType="separate"/>
            </w:r>
            <w:r>
              <w:rPr>
                <w:rFonts w:ascii="Times New Roman" w:hAnsi="Times New Roman" w:cs="Times New Roman"/>
                <w:noProof/>
                <w:sz w:val="20"/>
              </w:rPr>
              <w:t>[87]</w:t>
            </w:r>
            <w:r>
              <w:rPr>
                <w:rFonts w:ascii="Times New Roman" w:hAnsi="Times New Roman" w:cs="Times New Roman"/>
                <w:sz w:val="20"/>
              </w:rPr>
              <w:fldChar w:fldCharType="end"/>
            </w:r>
          </w:p>
        </w:tc>
        <w:tc>
          <w:tcPr>
            <w:tcW w:w="1517" w:type="dxa"/>
            <w:vAlign w:val="center"/>
          </w:tcPr>
          <w:p w14:paraId="6C5258F9"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w:t>
            </w:r>
            <w:r>
              <w:rPr>
                <w:rFonts w:ascii="Times New Roman" w:hAnsi="Times New Roman" w:cs="Times New Roman"/>
                <w:sz w:val="20"/>
                <w:szCs w:val="20"/>
              </w:rPr>
              <w:t>M</w:t>
            </w:r>
            <w:r w:rsidRPr="00264BB6">
              <w:rPr>
                <w:rFonts w:ascii="Times New Roman" w:hAnsi="Times New Roman" w:cs="Times New Roman"/>
                <w:sz w:val="20"/>
                <w:szCs w:val="20"/>
              </w:rPr>
              <w:t>DAR</w:t>
            </w:r>
          </w:p>
        </w:tc>
        <w:tc>
          <w:tcPr>
            <w:tcW w:w="1176" w:type="dxa"/>
            <w:vAlign w:val="center"/>
          </w:tcPr>
          <w:p w14:paraId="2E2C352E"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224/713</w:t>
            </w:r>
          </w:p>
        </w:tc>
        <w:tc>
          <w:tcPr>
            <w:tcW w:w="567" w:type="dxa"/>
            <w:vAlign w:val="center"/>
          </w:tcPr>
          <w:p w14:paraId="7100EEC3"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4</w:t>
            </w:r>
          </w:p>
        </w:tc>
        <w:tc>
          <w:tcPr>
            <w:tcW w:w="853" w:type="dxa"/>
            <w:vAlign w:val="center"/>
          </w:tcPr>
          <w:p w14:paraId="4BD4B2DD"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SMD</w:t>
            </w:r>
          </w:p>
        </w:tc>
        <w:tc>
          <w:tcPr>
            <w:tcW w:w="1871" w:type="dxa"/>
            <w:gridSpan w:val="2"/>
            <w:vAlign w:val="center"/>
          </w:tcPr>
          <w:p w14:paraId="39DEA439"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0.35 (0.20 – 0.51)</w:t>
            </w:r>
          </w:p>
        </w:tc>
        <w:tc>
          <w:tcPr>
            <w:tcW w:w="900" w:type="dxa"/>
            <w:vAlign w:val="center"/>
          </w:tcPr>
          <w:p w14:paraId="2D4EF3AD"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0.000</w:t>
            </w:r>
          </w:p>
        </w:tc>
        <w:tc>
          <w:tcPr>
            <w:tcW w:w="1268" w:type="dxa"/>
            <w:gridSpan w:val="2"/>
            <w:vAlign w:val="center"/>
          </w:tcPr>
          <w:p w14:paraId="48E70CF0"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0.10 – 0.61</w:t>
            </w:r>
          </w:p>
        </w:tc>
        <w:tc>
          <w:tcPr>
            <w:tcW w:w="544" w:type="dxa"/>
            <w:gridSpan w:val="2"/>
            <w:vAlign w:val="center"/>
          </w:tcPr>
          <w:p w14:paraId="62E82BE7"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w:t>
            </w:r>
          </w:p>
        </w:tc>
        <w:tc>
          <w:tcPr>
            <w:tcW w:w="1264" w:type="dxa"/>
            <w:gridSpan w:val="3"/>
            <w:vAlign w:val="center"/>
          </w:tcPr>
          <w:p w14:paraId="7FE91927"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2C76DE03"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084" w:type="dxa"/>
            <w:gridSpan w:val="3"/>
            <w:vAlign w:val="center"/>
          </w:tcPr>
          <w:p w14:paraId="672FE1D8"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II</w:t>
            </w:r>
          </w:p>
        </w:tc>
        <w:tc>
          <w:tcPr>
            <w:tcW w:w="1076" w:type="dxa"/>
            <w:gridSpan w:val="2"/>
            <w:vAlign w:val="center"/>
          </w:tcPr>
          <w:p w14:paraId="32F8039F"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7</w:t>
            </w:r>
          </w:p>
        </w:tc>
      </w:tr>
      <w:tr w:rsidR="00F26813" w:rsidRPr="002B521A" w14:paraId="7D9B8A30"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42197C05" w14:textId="77777777" w:rsidR="00F26813" w:rsidRPr="002B521A" w:rsidRDefault="00F26813" w:rsidP="007E0383">
            <w:pPr>
              <w:rPr>
                <w:rFonts w:ascii="Times New Roman" w:hAnsi="Times New Roman" w:cs="Times New Roman"/>
                <w:sz w:val="20"/>
                <w:szCs w:val="20"/>
              </w:rPr>
            </w:pPr>
            <w:r w:rsidRPr="00395AC8">
              <w:rPr>
                <w:rFonts w:ascii="Times New Roman" w:hAnsi="Times New Roman" w:cs="Times New Roman"/>
                <w:b w:val="0"/>
                <w:sz w:val="20"/>
              </w:rPr>
              <w:t xml:space="preserve">Flatow </w:t>
            </w:r>
            <w:r w:rsidRPr="00395AC8">
              <w:rPr>
                <w:rFonts w:ascii="Times New Roman" w:hAnsi="Times New Roman" w:cs="Times New Roman"/>
                <w:b w:val="0"/>
                <w:i/>
                <w:sz w:val="20"/>
              </w:rPr>
              <w:t>et al.</w:t>
            </w:r>
            <w:r w:rsidRPr="00395AC8">
              <w:rPr>
                <w:rFonts w:ascii="Times New Roman" w:hAnsi="Times New Roman" w:cs="Times New Roman"/>
                <w:b w:val="0"/>
                <w:sz w:val="20"/>
              </w:rPr>
              <w:t xml:space="preserve">, 2013 </w:t>
            </w:r>
            <w:r>
              <w:rPr>
                <w:rFonts w:ascii="Times New Roman" w:hAnsi="Times New Roman" w:cs="Times New Roman"/>
                <w:sz w:val="20"/>
              </w:rPr>
              <w:fldChar w:fldCharType="begin"/>
            </w:r>
            <w:r>
              <w:rPr>
                <w:rFonts w:ascii="Times New Roman" w:hAnsi="Times New Roman" w:cs="Times New Roman"/>
                <w:sz w:val="20"/>
              </w:rPr>
              <w:instrText xml:space="preserve"> ADDIN EN.CITE &lt;EndNote&gt;&lt;Cite&gt;&lt;Author&gt;Flatow&lt;/Author&gt;&lt;Year&gt;2013&lt;/Year&gt;&lt;RecNum&gt;108&lt;/RecNum&gt;&lt;DisplayText&gt;[109]&lt;/DisplayText&gt;&lt;record&gt;&lt;rec-number&gt;108&lt;/rec-number&gt;&lt;foreign-keys&gt;&lt;key app="EN" db-id="zztdwsx5etw9d7es5szxaaxqas92faft5dpa"&gt;108&lt;/key&gt;&lt;/foreign-keys&gt;&lt;ref-type name="Journal Article"&gt;17&lt;/ref-type&gt;&lt;contributors&gt;&lt;authors&gt;&lt;author&gt;Flatow, J.&lt;/author&gt;&lt;author&gt;Buckley, P.&lt;/author&gt;&lt;author&gt;Miller, B. J.&lt;/author&gt;&lt;/authors&gt;&lt;/contributors&gt;&lt;auth-address&gt;Medical College of Georgia, Georgia Regents University, Augusta, GA 30912, USA.&lt;/auth-address&gt;&lt;titles&gt;&lt;title&gt;Meta-analysis of oxidative stress in schizophrenia&lt;/title&gt;&lt;secondary-title&gt;Biol Psychiatry&lt;/secondary-title&gt;&lt;alt-title&gt;Biological psychiatry&lt;/alt-title&gt;&lt;/titles&gt;&lt;periodical&gt;&lt;full-title&gt;Biol Psychiatry&lt;/full-title&gt;&lt;abbr-1&gt;Biological psychiatry&lt;/abbr-1&gt;&lt;/periodical&gt;&lt;alt-periodical&gt;&lt;full-title&gt;Biol Psychiatry&lt;/full-title&gt;&lt;abbr-1&gt;Biological psychiatry&lt;/abbr-1&gt;&lt;/alt-periodical&gt;&lt;pages&gt;400-9&lt;/pages&gt;&lt;volume&gt;74&lt;/volume&gt;&lt;number&gt;6&lt;/number&gt;&lt;edition&gt;2013/05/21&lt;/edition&gt;&lt;keywords&gt;&lt;keyword&gt;Humans&lt;/keyword&gt;&lt;keyword&gt;*Oxidative Stress&lt;/keyword&gt;&lt;keyword&gt;Schizophrenia/*metabolism&lt;/keyword&gt;&lt;/keywords&gt;&lt;dates&gt;&lt;year&gt;2013&lt;/year&gt;&lt;pub-dates&gt;&lt;date&gt;Sep 15&lt;/date&gt;&lt;/pub-dates&gt;&lt;/dates&gt;&lt;isbn&gt;0006-3223&lt;/isbn&gt;&lt;accession-num&gt;23683390&lt;/accession-num&gt;&lt;urls&gt;&lt;/urls&gt;&lt;custom2&gt;Pmc4018767&lt;/custom2&gt;&lt;custom6&gt;Nihms576612&lt;/custom6&gt;&lt;electronic-resource-num&gt;10.1016/j.biopsych.2013.03.018&lt;/electronic-resource-num&gt;&lt;remote-database-provider&gt;Nlm&lt;/remote-database-provider&gt;&lt;language&gt;eng&lt;/language&gt;&lt;/record&gt;&lt;/Cite&gt;&lt;/EndNote&gt;</w:instrText>
            </w:r>
            <w:r>
              <w:rPr>
                <w:rFonts w:ascii="Times New Roman" w:hAnsi="Times New Roman" w:cs="Times New Roman"/>
                <w:sz w:val="20"/>
              </w:rPr>
              <w:fldChar w:fldCharType="separate"/>
            </w:r>
            <w:r>
              <w:rPr>
                <w:rFonts w:ascii="Times New Roman" w:hAnsi="Times New Roman" w:cs="Times New Roman"/>
                <w:noProof/>
                <w:sz w:val="20"/>
              </w:rPr>
              <w:t>[109]</w:t>
            </w:r>
            <w:r>
              <w:rPr>
                <w:rFonts w:ascii="Times New Roman" w:hAnsi="Times New Roman" w:cs="Times New Roman"/>
                <w:sz w:val="20"/>
              </w:rPr>
              <w:fldChar w:fldCharType="end"/>
            </w:r>
          </w:p>
        </w:tc>
        <w:tc>
          <w:tcPr>
            <w:tcW w:w="1517" w:type="dxa"/>
            <w:vAlign w:val="center"/>
          </w:tcPr>
          <w:p w14:paraId="66B794DF"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NO</w:t>
            </w:r>
          </w:p>
        </w:tc>
        <w:tc>
          <w:tcPr>
            <w:tcW w:w="1176" w:type="dxa"/>
            <w:vAlign w:val="center"/>
          </w:tcPr>
          <w:p w14:paraId="2BD70CAC"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223/79</w:t>
            </w:r>
          </w:p>
        </w:tc>
        <w:tc>
          <w:tcPr>
            <w:tcW w:w="567" w:type="dxa"/>
            <w:vAlign w:val="center"/>
          </w:tcPr>
          <w:p w14:paraId="740DFE45"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3</w:t>
            </w:r>
          </w:p>
        </w:tc>
        <w:tc>
          <w:tcPr>
            <w:tcW w:w="853" w:type="dxa"/>
            <w:vAlign w:val="center"/>
          </w:tcPr>
          <w:p w14:paraId="57E08A76"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Hedges’ g</w:t>
            </w:r>
          </w:p>
        </w:tc>
        <w:tc>
          <w:tcPr>
            <w:tcW w:w="1871" w:type="dxa"/>
            <w:gridSpan w:val="2"/>
            <w:vAlign w:val="center"/>
          </w:tcPr>
          <w:p w14:paraId="5C2CB233"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0.87 (-0.10 – 1.84)</w:t>
            </w:r>
          </w:p>
        </w:tc>
        <w:tc>
          <w:tcPr>
            <w:tcW w:w="900" w:type="dxa"/>
            <w:vAlign w:val="center"/>
          </w:tcPr>
          <w:p w14:paraId="39BD267E"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0.078</w:t>
            </w:r>
          </w:p>
        </w:tc>
        <w:tc>
          <w:tcPr>
            <w:tcW w:w="1268" w:type="dxa"/>
            <w:gridSpan w:val="2"/>
            <w:vAlign w:val="center"/>
          </w:tcPr>
          <w:p w14:paraId="287A930E"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-3.25 – 4.99</w:t>
            </w:r>
          </w:p>
        </w:tc>
        <w:tc>
          <w:tcPr>
            <w:tcW w:w="544" w:type="dxa"/>
            <w:gridSpan w:val="2"/>
            <w:vAlign w:val="center"/>
          </w:tcPr>
          <w:p w14:paraId="01684D6B"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92.0</w:t>
            </w:r>
          </w:p>
        </w:tc>
        <w:tc>
          <w:tcPr>
            <w:tcW w:w="1264" w:type="dxa"/>
            <w:gridSpan w:val="3"/>
            <w:vAlign w:val="center"/>
          </w:tcPr>
          <w:p w14:paraId="196EA05F"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440B0D37"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7706DEDE"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5DA0D1C0"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8</w:t>
            </w:r>
          </w:p>
        </w:tc>
      </w:tr>
      <w:tr w:rsidR="00F26813" w:rsidRPr="002B521A" w14:paraId="51103BC4"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bottom"/>
          </w:tcPr>
          <w:p w14:paraId="531152AA" w14:textId="77777777" w:rsidR="00F26813" w:rsidRPr="002B521A" w:rsidRDefault="00F26813" w:rsidP="007E0383">
            <w:pPr>
              <w:rPr>
                <w:rFonts w:ascii="Times New Roman" w:hAnsi="Times New Roman" w:cs="Times New Roman"/>
                <w:sz w:val="20"/>
                <w:szCs w:val="20"/>
              </w:rPr>
            </w:pPr>
            <w:r w:rsidRPr="00395AC8">
              <w:rPr>
                <w:rFonts w:ascii="Times New Roman" w:hAnsi="Times New Roman" w:cs="Times New Roman"/>
                <w:b w:val="0"/>
                <w:sz w:val="20"/>
              </w:rPr>
              <w:t xml:space="preserve">Greenhalgh </w:t>
            </w:r>
            <w:r w:rsidRPr="00395AC8">
              <w:rPr>
                <w:rFonts w:ascii="Times New Roman" w:hAnsi="Times New Roman" w:cs="Times New Roman"/>
                <w:b w:val="0"/>
                <w:i/>
                <w:sz w:val="20"/>
              </w:rPr>
              <w:t>et al.</w:t>
            </w:r>
            <w:r w:rsidRPr="00395AC8">
              <w:rPr>
                <w:rFonts w:ascii="Times New Roman" w:hAnsi="Times New Roman" w:cs="Times New Roman"/>
                <w:b w:val="0"/>
                <w:sz w:val="20"/>
              </w:rPr>
              <w:t xml:space="preserve">, 2016 </w:t>
            </w:r>
            <w:r>
              <w:rPr>
                <w:rFonts w:ascii="Times New Roman" w:hAnsi="Times New Roman" w:cs="Times New Roman"/>
                <w:sz w:val="20"/>
              </w:rPr>
              <w:fldChar w:fldCharType="begin">
                <w:fldData xml:space="preserve">PEVuZE5vdGU+PENpdGU+PEF1dGhvcj5HcmVlbmhhbGdoPC9BdXRob3I+PFllYXI+MjAxNjwvWWVh
cj48UmVjTnVtPjI2PC9SZWNOdW0+PERpc3BsYXlUZXh0PlsxMTFdPC9EaXNwbGF5VGV4dD48cmVj
b3JkPjxyZWMtbnVtYmVyPjI2PC9yZWMtbnVtYmVyPjxmb3JlaWduLWtleXM+PGtleSBhcHA9IkVO
IiBkYi1pZD0icHd0czJ4MjlrOTUyZnNlcnB4OHAydngzNWZwczBhdHZ3cnRkIj4yNjwva2V5Pjwv
Zm9yZWlnbi1rZXlzPjxyZWYtdHlwZSBuYW1lPSJKb3VybmFsIEFydGljbGUiPjE3PC9yZWYtdHlw
ZT48Y29udHJpYnV0b3JzPjxhdXRob3JzPjxhdXRob3I+R3JlZW5oYWxnaCwgQS4gTS48L2F1dGhv
cj48YXV0aG9yPkdvbnphbGV6LUJsYW5jbywgTC48L2F1dGhvcj48YXV0aG9yPkdhcmNpYS1SaXpv
LCBDLjwvYXV0aG9yPjxhdXRob3I+RmVybmFuZGV6LUVnZWEsIEUuPC9hdXRob3I+PGF1dGhvcj5N
aWxsZXIsIEIuPC9hdXRob3I+PGF1dGhvcj5BcnJveW8sIE0uIEIuPC9hdXRob3I+PGF1dGhvcj5L
aXJrcGF0cmljaywgQi48L2F1dGhvcj48L2F1dGhvcnM+PC9jb250cmlidXRvcnM+PGF1dGgtYWRk
cmVzcz5EZXBhcnRtZW50IG9mIFBzeWNoaWF0cnkgJmFtcDsgQmVoYXZpb3JhbCBTY2llbmNlcywg
VW5pdmVyc2l0eSBvZiBOZXZhZGEgU2Nob29sIG9mIE1lZGljaW5lLCBSZW5vLCBOViwgVW5pdGVk
IFN0YXRlcy4mI3hEO0RlcGFydG1lbnQgb2YgUHN5Y2hpYXRyeSwgVW5pdmVyc2l0eSBvZiBPdmll
ZG8sICZhbXA7IFNlcnZpY2lvIGRlIFNhbHVkIGRlbCBQcmluY2lwYWRvIGRlIEFzdHVyaWFzLCBP
dmllZG8sIFNwYWluOyBDZW50cm8gZGUgSW52ZXN0aWdhY2lvbiBCaW9tZWRpY2EgZW4gUmVkIGRl
IFNhbHVkIE1lbnRhbCAoQ0lCRVJTQU0pLCBTcGFpbi4mI3hEO0NlbnRybyBkZSBJbnZlc3RpZ2Fj
aW9uIEJpb21lZGljYSBlbiBSZWQgZGUgU2FsdWQgTWVudGFsIChDSUJFUlNBTSksIFNwYWluOyBT
Y2hpem9waHJlbmlhIFByb2dyYW0sIERlcGFydG1lbnQgb2YgUHN5Y2hpYXRyeSwgTmV1cm9zY2ll
bmNlIEluc3RpdHV0ZSwgSG9zcGl0YWwgQ2xpbmljLCBVbml2ZXJzaXR5IG9mIEJhcmNlbG9uYSwg
QmFyY2Vsb25hLCBTcGFpbjsgSW5zdGl0dXQgZCZhcG9zO0ludmVzdGlnYWNpb25zIEJpb21lZGlx
dWVzIEF1Z3VzdCBQaSBpIFN1bnllciAoSURJQkFQUyksIFNwYWluLiYjeEQ7RGVwYXJ0bWVudCBv
ZiBQc3ljaGlhdHJ5LCBVbml2ZXJzaXR5IG9mIENhbWJyaWRnZSwgQ2FtYnJpZGdlLCBVSzsgQ2Ft
YnJpZGdlc2hpcmUgYW5kIFBldGVyYm9yb3VnaCBOSFMgRm91bmRhdGlvbiBUcnVzdCwgSHVudGlu
Z2RvbiwgVUsuJiN4RDtEZXBhcnRtZW50IG9mIFBzeWNoaWF0cnkgYW5kIEhlYWx0aCBCZWhhdmlv
ciwgTWVkaWNhbCBDb2xsZWdlIG9mIEdlb3JnaWEsIEF1Z3VzdGEgVW5pdmVyc2l0eSwgQXVndXN0
YSwgR0EsIFVuaXRlZCBTdGF0ZXMuJiN4RDtEZXBhcnRtZW50IG9mIFBzeWNoaWF0cnkgJmFtcDsg
QmVoYXZpb3JhbCBTY2llbmNlcywgVW5pdmVyc2l0eSBvZiBOZXZhZGEgU2Nob29sIG9mIE1lZGlj
aW5lLCBSZW5vLCBOViwgVW5pdGVkIFN0YXRlcy4gRWxlY3Ryb25pYyBhZGRyZXNzOiBia2lya3Bh
dHJpY2syQGFvbC5jb20uPC9hdXRoLWFkZHJlc3M+PHRpdGxlcz48dGl0bGU+TWV0YS1hbmFseXNp
cyBvZiBnbHVjb3NlIHRvbGVyYW5jZSwgaW5zdWxpbiwgYW5kIGluc3VsaW4gcmVzaXN0YW5jZSBp
biBhbnRpcHN5Y2hvdGljLW5haXZlIHBhdGllbnRzIHdpdGggbm9uYWZmZWN0aXZlIHBzeWNob3Np
czwvdGl0bGU+PHNlY29uZGFyeS10aXRsZT5TY2hpem9waHIgUmVzPC9zZWNvbmRhcnktdGl0bGU+
PGFsdC10aXRsZT5TY2hpem9waHJlbmlhIHJlc2VhcmNoPC9hbHQtdGl0bGU+PC90aXRsZXM+PHBl
cmlvZGljYWw+PGZ1bGwtdGl0bGU+U2NoaXpvcGhyIFJlczwvZnVsbC10aXRsZT48YWJici0xPlNj
aGl6b3BocmVuaWEgcmVzZWFyY2g8L2FiYnItMT48L3BlcmlvZGljYWw+PGFsdC1wZXJpb2RpY2Fs
PjxmdWxsLXRpdGxlPlNjaGl6b3BociBSZXM8L2Z1bGwtdGl0bGU+PGFiYnItMT5TY2hpem9waHJl
bmlhIHJlc2VhcmNoPC9hYmJyLTE+PC9hbHQtcGVyaW9kaWNhbD48ZWRpdGlvbj4yMDE2LzEwLzE3
PC9lZGl0aW9uPjxkYXRlcz48eWVhcj4yMDE2PC95ZWFyPjxwdWItZGF0ZXM+PGRhdGU+T2N0IDEz
PC9kYXRlPjwvcHViLWRhdGVzPjwvZGF0ZXM+PGlzYm4+MDkyMC05OTY0PC9pc2JuPjxhY2Nlc3Np
b24tbnVtPjI3NzQzNjUwPC9hY2Nlc3Npb24tbnVtPjx1cmxzPjwvdXJscz48ZWxlY3Ryb25pYy1y
ZXNvdXJjZS1udW0+MTAuMTAxNi9qLnNjaHJlcy4yMDE2LjA5LjAyNjwvZWxlY3Ryb25pYy1yZXNv
dXJjZS1udW0+PHJlbW90ZS1kYXRhYmFzZS1wcm92aWRlcj5ObG08L3JlbW90ZS1kYXRhYmFzZS1w
cm92aWRlcj48bGFuZ3VhZ2U+ZW5nPC9sYW5ndWFnZT48L3JlY29yZD48L0NpdGU+PC9FbmROb3Rl
Pn==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PEVuZE5vdGU+PENpdGU+PEF1dGhvcj5HcmVlbmhhbGdoPC9BdXRob3I+PFllYXI+MjAxNjwvWWVh
cj48UmVjTnVtPjI2PC9SZWNOdW0+PERpc3BsYXlUZXh0PlsxMTFdPC9EaXNwbGF5VGV4dD48cmVj
b3JkPjxyZWMtbnVtYmVyPjI2PC9yZWMtbnVtYmVyPjxmb3JlaWduLWtleXM+PGtleSBhcHA9IkVO
IiBkYi1pZD0icHd0czJ4MjlrOTUyZnNlcnB4OHAydngzNWZwczBhdHZ3cnRkIj4yNjwva2V5Pjwv
Zm9yZWlnbi1rZXlzPjxyZWYtdHlwZSBuYW1lPSJKb3VybmFsIEFydGljbGUiPjE3PC9yZWYtdHlw
ZT48Y29udHJpYnV0b3JzPjxhdXRob3JzPjxhdXRob3I+R3JlZW5oYWxnaCwgQS4gTS48L2F1dGhv
cj48YXV0aG9yPkdvbnphbGV6LUJsYW5jbywgTC48L2F1dGhvcj48YXV0aG9yPkdhcmNpYS1SaXpv
LCBDLjwvYXV0aG9yPjxhdXRob3I+RmVybmFuZGV6LUVnZWEsIEUuPC9hdXRob3I+PGF1dGhvcj5N
aWxsZXIsIEIuPC9hdXRob3I+PGF1dGhvcj5BcnJveW8sIE0uIEIuPC9hdXRob3I+PGF1dGhvcj5L
aXJrcGF0cmljaywgQi48L2F1dGhvcj48L2F1dGhvcnM+PC9jb250cmlidXRvcnM+PGF1dGgtYWRk
cmVzcz5EZXBhcnRtZW50IG9mIFBzeWNoaWF0cnkgJmFtcDsgQmVoYXZpb3JhbCBTY2llbmNlcywg
VW5pdmVyc2l0eSBvZiBOZXZhZGEgU2Nob29sIG9mIE1lZGljaW5lLCBSZW5vLCBOViwgVW5pdGVk
IFN0YXRlcy4mI3hEO0RlcGFydG1lbnQgb2YgUHN5Y2hpYXRyeSwgVW5pdmVyc2l0eSBvZiBPdmll
ZG8sICZhbXA7IFNlcnZpY2lvIGRlIFNhbHVkIGRlbCBQcmluY2lwYWRvIGRlIEFzdHVyaWFzLCBP
dmllZG8sIFNwYWluOyBDZW50cm8gZGUgSW52ZXN0aWdhY2lvbiBCaW9tZWRpY2EgZW4gUmVkIGRl
IFNhbHVkIE1lbnRhbCAoQ0lCRVJTQU0pLCBTcGFpbi4mI3hEO0NlbnRybyBkZSBJbnZlc3RpZ2Fj
aW9uIEJpb21lZGljYSBlbiBSZWQgZGUgU2FsdWQgTWVudGFsIChDSUJFUlNBTSksIFNwYWluOyBT
Y2hpem9waHJlbmlhIFByb2dyYW0sIERlcGFydG1lbnQgb2YgUHN5Y2hpYXRyeSwgTmV1cm9zY2ll
bmNlIEluc3RpdHV0ZSwgSG9zcGl0YWwgQ2xpbmljLCBVbml2ZXJzaXR5IG9mIEJhcmNlbG9uYSwg
QmFyY2Vsb25hLCBTcGFpbjsgSW5zdGl0dXQgZCZhcG9zO0ludmVzdGlnYWNpb25zIEJpb21lZGlx
dWVzIEF1Z3VzdCBQaSBpIFN1bnllciAoSURJQkFQUyksIFNwYWluLiYjeEQ7RGVwYXJ0bWVudCBv
ZiBQc3ljaGlhdHJ5LCBVbml2ZXJzaXR5IG9mIENhbWJyaWRnZSwgQ2FtYnJpZGdlLCBVSzsgQ2Ft
YnJpZGdlc2hpcmUgYW5kIFBldGVyYm9yb3VnaCBOSFMgRm91bmRhdGlvbiBUcnVzdCwgSHVudGlu
Z2RvbiwgVUsuJiN4RDtEZXBhcnRtZW50IG9mIFBzeWNoaWF0cnkgYW5kIEhlYWx0aCBCZWhhdmlv
ciwgTWVkaWNhbCBDb2xsZWdlIG9mIEdlb3JnaWEsIEF1Z3VzdGEgVW5pdmVyc2l0eSwgQXVndXN0
YSwgR0EsIFVuaXRlZCBTdGF0ZXMuJiN4RDtEZXBhcnRtZW50IG9mIFBzeWNoaWF0cnkgJmFtcDsg
QmVoYXZpb3JhbCBTY2llbmNlcywgVW5pdmVyc2l0eSBvZiBOZXZhZGEgU2Nob29sIG9mIE1lZGlj
aW5lLCBSZW5vLCBOViwgVW5pdGVkIFN0YXRlcy4gRWxlY3Ryb25pYyBhZGRyZXNzOiBia2lya3Bh
dHJpY2syQGFvbC5jb20uPC9hdXRoLWFkZHJlc3M+PHRpdGxlcz48dGl0bGU+TWV0YS1hbmFseXNp
cyBvZiBnbHVjb3NlIHRvbGVyYW5jZSwgaW5zdWxpbiwgYW5kIGluc3VsaW4gcmVzaXN0YW5jZSBp
biBhbnRpcHN5Y2hvdGljLW5haXZlIHBhdGllbnRzIHdpdGggbm9uYWZmZWN0aXZlIHBzeWNob3Np
czwvdGl0bGU+PHNlY29uZGFyeS10aXRsZT5TY2hpem9waHIgUmVzPC9zZWNvbmRhcnktdGl0bGU+
PGFsdC10aXRsZT5TY2hpem9waHJlbmlhIHJlc2VhcmNoPC9hbHQtdGl0bGU+PC90aXRsZXM+PHBl
cmlvZGljYWw+PGZ1bGwtdGl0bGU+U2NoaXpvcGhyIFJlczwvZnVsbC10aXRsZT48YWJici0xPlNj
aGl6b3BocmVuaWEgcmVzZWFyY2g8L2FiYnItMT48L3BlcmlvZGljYWw+PGFsdC1wZXJpb2RpY2Fs
PjxmdWxsLXRpdGxlPlNjaGl6b3BociBSZXM8L2Z1bGwtdGl0bGU+PGFiYnItMT5TY2hpem9waHJl
bmlhIHJlc2VhcmNoPC9hYmJyLTE+PC9hbHQtcGVyaW9kaWNhbD48ZWRpdGlvbj4yMDE2LzEwLzE3
PC9lZGl0aW9uPjxkYXRlcz48eWVhcj4yMDE2PC95ZWFyPjxwdWItZGF0ZXM+PGRhdGU+T2N0IDEz
PC9kYXRlPjwvcHViLWRhdGVzPjwvZGF0ZXM+PGlzYm4+MDkyMC05OTY0PC9pc2JuPjxhY2Nlc3Np
b24tbnVtPjI3NzQzNjUwPC9hY2Nlc3Npb24tbnVtPjx1cmxzPjwvdXJscz48ZWxlY3Ryb25pYy1y
ZXNvdXJjZS1udW0+MTAuMTAxNi9qLnNjaHJlcy4yMDE2LjA5LjAyNjwvZWxlY3Ryb25pYy1yZXNv
dXJjZS1udW0+PHJlbW90ZS1kYXRhYmFzZS1wcm92aWRlcj5ObG08L3JlbW90ZS1kYXRhYmFzZS1w
cm92aWRlcj48bGFuZ3VhZ2U+ZW5nPC9sYW5ndWFnZT48L3JlY29yZD48L0NpdGU+PC9FbmROb3Rl
Pn==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Pr>
                <w:rFonts w:ascii="Times New Roman" w:hAnsi="Times New Roman" w:cs="Times New Roman"/>
                <w:sz w:val="20"/>
              </w:rPr>
            </w:r>
            <w:r>
              <w:rPr>
                <w:rFonts w:ascii="Times New Roman" w:hAnsi="Times New Roman" w:cs="Times New Roman"/>
                <w:sz w:val="20"/>
              </w:rPr>
              <w:fldChar w:fldCharType="separate"/>
            </w:r>
            <w:r>
              <w:rPr>
                <w:rFonts w:ascii="Times New Roman" w:hAnsi="Times New Roman" w:cs="Times New Roman"/>
                <w:noProof/>
                <w:sz w:val="20"/>
              </w:rPr>
              <w:t>[111]</w:t>
            </w:r>
            <w:r>
              <w:rPr>
                <w:rFonts w:ascii="Times New Roman" w:hAnsi="Times New Roman" w:cs="Times New Roman"/>
                <w:sz w:val="20"/>
              </w:rPr>
              <w:fldChar w:fldCharType="end"/>
            </w:r>
          </w:p>
        </w:tc>
        <w:tc>
          <w:tcPr>
            <w:tcW w:w="1517" w:type="dxa"/>
            <w:vAlign w:val="center"/>
          </w:tcPr>
          <w:p w14:paraId="5A9D2E14"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OGTT 2 HOURS</w:t>
            </w:r>
          </w:p>
        </w:tc>
        <w:tc>
          <w:tcPr>
            <w:tcW w:w="1176" w:type="dxa"/>
            <w:vAlign w:val="center"/>
          </w:tcPr>
          <w:p w14:paraId="5AFDABCD"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237/189</w:t>
            </w:r>
          </w:p>
        </w:tc>
        <w:tc>
          <w:tcPr>
            <w:tcW w:w="567" w:type="dxa"/>
            <w:vAlign w:val="center"/>
          </w:tcPr>
          <w:p w14:paraId="50B4BEF3"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4</w:t>
            </w:r>
          </w:p>
        </w:tc>
        <w:tc>
          <w:tcPr>
            <w:tcW w:w="853" w:type="dxa"/>
            <w:vAlign w:val="center"/>
          </w:tcPr>
          <w:p w14:paraId="410E4433"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Pr>
                <w:rFonts w:ascii="Times New Roman" w:hAnsi="Times New Roman" w:cs="Times New Roman"/>
                <w:sz w:val="20"/>
                <w:szCs w:val="20"/>
              </w:rPr>
              <w:t>SMD</w:t>
            </w:r>
          </w:p>
        </w:tc>
        <w:tc>
          <w:tcPr>
            <w:tcW w:w="1871" w:type="dxa"/>
            <w:gridSpan w:val="2"/>
            <w:vAlign w:val="center"/>
          </w:tcPr>
          <w:p w14:paraId="5B5B1CC9"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0.64 (0.14 – 1.13)</w:t>
            </w:r>
          </w:p>
        </w:tc>
        <w:tc>
          <w:tcPr>
            <w:tcW w:w="900" w:type="dxa"/>
            <w:vAlign w:val="center"/>
          </w:tcPr>
          <w:p w14:paraId="516C3711"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0.011</w:t>
            </w:r>
          </w:p>
        </w:tc>
        <w:tc>
          <w:tcPr>
            <w:tcW w:w="1268" w:type="dxa"/>
            <w:gridSpan w:val="2"/>
            <w:vAlign w:val="center"/>
          </w:tcPr>
          <w:p w14:paraId="3F895E2B"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-1.02 – 2.30</w:t>
            </w:r>
          </w:p>
        </w:tc>
        <w:tc>
          <w:tcPr>
            <w:tcW w:w="544" w:type="dxa"/>
            <w:gridSpan w:val="2"/>
            <w:vAlign w:val="center"/>
          </w:tcPr>
          <w:p w14:paraId="13EE6D0B"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83.2</w:t>
            </w:r>
          </w:p>
        </w:tc>
        <w:tc>
          <w:tcPr>
            <w:tcW w:w="1264" w:type="dxa"/>
            <w:gridSpan w:val="3"/>
            <w:vAlign w:val="center"/>
          </w:tcPr>
          <w:p w14:paraId="3CD9F52B"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109F58FA"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4C2526F1"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4853C743"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Pr>
                <w:rFonts w:ascii="Times New Roman" w:hAnsi="Times New Roman" w:cs="Times New Roman"/>
                <w:sz w:val="20"/>
                <w:szCs w:val="20"/>
              </w:rPr>
              <w:t>6</w:t>
            </w:r>
          </w:p>
        </w:tc>
      </w:tr>
      <w:tr w:rsidR="00F26813" w:rsidRPr="002B521A" w14:paraId="5EB15593"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bottom"/>
          </w:tcPr>
          <w:p w14:paraId="76D1B3A7" w14:textId="77777777" w:rsidR="00F26813" w:rsidRPr="002B521A" w:rsidRDefault="00F26813" w:rsidP="007E0383">
            <w:pPr>
              <w:rPr>
                <w:rFonts w:ascii="Times New Roman" w:hAnsi="Times New Roman" w:cs="Times New Roman"/>
                <w:sz w:val="20"/>
                <w:szCs w:val="20"/>
              </w:rPr>
            </w:pPr>
            <w:r w:rsidRPr="00395AC8">
              <w:rPr>
                <w:rFonts w:ascii="Times New Roman" w:hAnsi="Times New Roman" w:cs="Times New Roman"/>
                <w:b w:val="0"/>
                <w:sz w:val="20"/>
              </w:rPr>
              <w:t xml:space="preserve">Rutigliano </w:t>
            </w:r>
            <w:r w:rsidRPr="00395AC8">
              <w:rPr>
                <w:rFonts w:ascii="Times New Roman" w:hAnsi="Times New Roman" w:cs="Times New Roman"/>
                <w:b w:val="0"/>
                <w:i/>
                <w:sz w:val="20"/>
              </w:rPr>
              <w:t>et al.</w:t>
            </w:r>
            <w:r w:rsidRPr="00395AC8">
              <w:rPr>
                <w:rFonts w:ascii="Times New Roman" w:hAnsi="Times New Roman" w:cs="Times New Roman"/>
                <w:b w:val="0"/>
                <w:sz w:val="20"/>
              </w:rPr>
              <w:t xml:space="preserve">, 2016 </w:t>
            </w:r>
            <w:r>
              <w:rPr>
                <w:rFonts w:ascii="Times New Roman" w:hAnsi="Times New Roman" w:cs="Times New Roman"/>
                <w:sz w:val="20"/>
              </w:rPr>
              <w:fldChar w:fldCharType="begin">
                <w:fldData xml:space="preserve">PEVuZE5vdGU+PENpdGU+PEF1dGhvcj5SdXRpZ2xpYW5vPC9BdXRob3I+PFllYXI+MjAxNjwvWWVh
cj48UmVjTnVtPjgyPC9SZWNOdW0+PERpc3BsYXlUZXh0Pls5Ml08L0Rpc3BsYXlUZXh0PjxyZWNv
cmQ+PHJlYy1udW1iZXI+ODI8L3JlYy1udW1iZXI+PGZvcmVpZ24ta2V5cz48a2V5IGFwcD0iRU4i
IGRiLWlkPSJ6enRkd3N4NWV0dzlkN2VzNXN6eGFheHFhczkyZmFmdDVkcGEiPjgyPC9rZXk+PC9m
b3JlaWduLWtleXM+PHJlZi10eXBlIG5hbWU9IkpvdXJuYWwgQXJ0aWNsZSI+MTc8L3JlZi10eXBl
Pjxjb250cmlidXRvcnM+PGF1dGhvcnM+PGF1dGhvcj5SdXRpZ2xpYW5vLCBHLjwvYXV0aG9yPjxh
dXRob3I+Um9jY2hldHRpLCBNLjwvYXV0aG9yPjxhdXRob3I+UGFsb3llbGlzLCBZLjwvYXV0aG9y
PjxhdXRob3I+R2lsbGVlbiwgSi48L2F1dGhvcj48YXV0aG9yPlNhcmRlbGxhLCBBLjwvYXV0aG9y
PjxhdXRob3I+Q2FwcHVjY2lhdGksIE0uPC9hdXRob3I+PGF1dGhvcj5QYWxvbWJpbmksIEUuPC9h
dXRob3I+PGF1dGhvcj5EZWxsJmFwb3M7T3NzbywgTC48L2F1dGhvcj48YXV0aG9yPkNhdmVyemFz
aSwgRS48L2F1dGhvcj48YXV0aG9yPlBvbGl0aSwgUC48L2F1dGhvcj48YXV0aG9yPk1jR3VpcmUs
IFAuPC9hdXRob3I+PGF1dGhvcj5GdXNhci1Qb2xpLCBQLjwvYXV0aG9yPjwvYXV0aG9ycz48L2Nv
bnRyaWJ1dG9ycz48YXV0aC1hZGRyZXNzPkRlcGFydG1lbnQgb2YgUHN5Y2hvc2lzIFN0dWRpZXMs
IEluc3RpdHV0ZSBvZiBQc3ljaGlhdHJ5LCBQc3ljaG9sb2d5IGFuZCBOZXVyb3NjaWVuY2UsIEtp
bmcmYXBvcztzIENvbGxlZ2UgTG9uZG9uLCBQTzYzLCBEZSBDcmVzcGlnbnkgUGFyaywgU0U1OEFG
IExvbmRvbiwgVUs7IERlcGFydG1lbnQgb2YgQ2xpbmljYWwgYW5kIEV4cGVyaW1lbnRhbCBNZWRp
Y2luZSwgVW5pdmVyc2l0eSBvZiBQaXNhLCBWaWEgUm9tYSwgNjctNTYxMjYgUGlzYSwgSXRhbHku
JiN4RDtEZXBhcnRtZW50IG9mIFBzeWNob3NpcyBTdHVkaWVzLCBJbnN0aXR1dGUgb2YgUHN5Y2hp
YXRyeSwgUHN5Y2hvbG9neSBhbmQgTmV1cm9zY2llbmNlLCBLaW5nJmFwb3M7cyBDb2xsZWdlIExv
bmRvbiwgUE82MywgRGUgQ3Jlc3BpZ255IFBhcmssIFNFNThBRiBMb25kb24sIFVLOyBEZXBhcnRt
ZW50IG9mIEJyYWluIGFuZCBCZWhhdmlvcmFsIFNjaWVuY2VzLCBVbml2ZXJzaXR5IG9mIFBhdmlh
LCBQYXZpYSwgSXRhbHkuJiN4RDtOZXVyb2ltYWdpbmcgRGVwYXJ0bWVudCwgSW5zdGl0dXRlIG9m
IFBzeWNoaWF0cnksIFBzeWNob2xvZ3kgYW5kIE5ldXJvc2NpZW5jZSwgS2luZyZhcG9zO3MgQ29s
bGVnZSBMb25kb24sIFBPODksIERlIENyZXNwaWdueSBQYXJrLCBTRTU4QUYgTG9uZG9uLCBVSy4m
I3hEO0RlcGFydG1lbnQgb2YgUHN5Y2hvc2lzIFN0dWRpZXMsIEluc3RpdHV0ZSBvZiBQc3ljaGlh
dHJ5LCBQc3ljaG9sb2d5IGFuZCBOZXVyb3NjaWVuY2UsIEtpbmcmYXBvcztzIENvbGxlZ2UgTG9u
ZG9uLCBQTzYzLCBEZSBDcmVzcGlnbnkgUGFyaywgU0U1OEFGIExvbmRvbiwgVUs7IERlcGFydG1l
bnQgb2YgUHN5Y2hvbG9neSwgVW5pdmVyc2l0eSBvZiBSb2VoYW1wdG9uLCBVSy4mI3hEO0RlcGFy
dG1lbnQgb2YgUHN5Y2hvc2lzIFN0dWRpZXMsIEluc3RpdHV0ZSBvZiBQc3ljaGlhdHJ5LCBQc3lj
aG9sb2d5IGFuZCBOZXVyb3NjaWVuY2UsIEtpbmcmYXBvcztzIENvbGxlZ2UgTG9uZG9uLCBQTzYz
LCBEZSBDcmVzcGlnbnkgUGFyaywgU0U1OEFGIExvbmRvbiwgVUsuJiN4RDtEZXBhcnRtZW50IG9m
IENsaW5pY2FsIGFuZCBFeHBlcmltZW50YWwgTWVkaWNpbmUsIFVuaXZlcnNpdHkgb2YgUGlzYSwg
VmlhIFJvbWEsIDY3LTU2MTI2IFBpc2EsIEl0YWx5LiYjeEQ7RGVwYXJ0bWVudCBvZiBCcmFpbiBh
bmQgQmVoYXZpb3JhbCBTY2llbmNlcywgVW5pdmVyc2l0eSBvZiBQYXZpYSwgUGF2aWEsIEl0YWx5
LiYjeEQ7RGVwYXJ0bWVudCBvZiBQc3ljaG9zaXMgU3R1ZGllcywgSW5zdGl0dXRlIG9mIFBzeWNo
aWF0cnksIFBzeWNob2xvZ3kgYW5kIE5ldXJvc2NpZW5jZSwgS2luZyZhcG9zO3MgQ29sbGVnZSBM
b25kb24sIFBPNjMsIERlIENyZXNwaWdueSBQYXJrLCBTRTU4QUYgTG9uZG9uLCBVSzsgT0FTSVMg
Y2xpbmljLCBTTGFNIE5IUyBGb3VuZGF0aW9uIFRydXN0LCAxOTAgS2VubmluZ3RvbiBMYW5lLCBT
RTExIDVETCBMb25kb24sIFVLLiBFbGVjdHJvbmljIGFkZHJlc3M6IHBhb2xvLmZ1c2FyLXBvbGlA
a2NsLmFjLnVrLjwvYXV0aC1hZGRyZXNzPjx0aXRsZXM+PHRpdGxlPlBlcmlwaGVyYWwgb3h5dG9j
aW4gYW5kIHZhc29wcmVzc2luOiBCaW9tYXJrZXJzIG9mIHBzeWNoaWF0cmljIGRpc29yZGVycz8g
QSBjb21wcmVoZW5zaXZlIHN5c3RlbWF0aWMgcmV2aWV3IGFuZCBwcmVsaW1pbmFyeSBtZXRhLWFu
YWx5c2lzPC90aXRsZT48c2Vjb25kYXJ5LXRpdGxlPlBzeWNoaWF0cnkgUmVzPC9zZWNvbmRhcnkt
dGl0bGU+PGFsdC10aXRsZT5Qc3ljaGlhdHJ5IHJlc2VhcmNoPC9hbHQtdGl0bGU+PC90aXRsZXM+
PHBlcmlvZGljYWw+PGZ1bGwtdGl0bGU+UHN5Y2hpYXRyeSBSZXM8L2Z1bGwtdGl0bGU+PGFiYnIt
MT5Qc3ljaGlhdHJ5IHJlc2VhcmNoPC9hYmJyLTE+PC9wZXJpb2RpY2FsPjxhbHQtcGVyaW9kaWNh
bD48ZnVsbC10aXRsZT5Qc3ljaGlhdHJ5IFJlczwvZnVsbC10aXRsZT48YWJici0xPlBzeWNoaWF0
cnkgcmVzZWFyY2g8L2FiYnItMT48L2FsdC1wZXJpb2RpY2FsPjxwYWdlcz4yMDctMjA8L3BhZ2Vz
Pjx2b2x1bWU+MjQxPC92b2x1bWU+PGVkaXRpb24+MjAxNi8wNS8xODwvZWRpdGlvbj48ZGF0ZXM+
PHllYXI+MjAxNjwveWVhcj48cHViLWRhdGVzPjxkYXRlPkp1bCAzMDwvZGF0ZT48L3B1Yi1kYXRl
cz48L2RhdGVzPjxpc2JuPjAxNjUtMTc4MTwvaXNibj48YWNjZXNzaW9uLW51bT4yNzE4MzEwNjwv
YWNjZXNzaW9uLW51bT48dXJscz48L3VybHM+PGVsZWN0cm9uaWMtcmVzb3VyY2UtbnVtPjEwLjEw
MTYvai5wc3ljaHJlcy4yMDE2LjA0LjExNzwvZWxlY3Ryb25pYy1yZXNvdXJjZS1udW0+PHJlbW90
ZS1kYXRhYmFzZS1wcm92aWRlcj5ObG08L3JlbW90ZS1kYXRhYmFzZS1wcm92aWRlcj48bGFuZ3Vh
Z2U+ZW5nPC9sYW5ndWFnZT48L3JlY29yZD48L0NpdGU+PC9FbmROb3RlPgB=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PEVuZE5vdGU+PENpdGU+PEF1dGhvcj5SdXRpZ2xpYW5vPC9BdXRob3I+PFllYXI+MjAxNjwvWWVh
cj48UmVjTnVtPjgyPC9SZWNOdW0+PERpc3BsYXlUZXh0Pls5Ml08L0Rpc3BsYXlUZXh0PjxyZWNv
cmQ+PHJlYy1udW1iZXI+ODI8L3JlYy1udW1iZXI+PGZvcmVpZ24ta2V5cz48a2V5IGFwcD0iRU4i
IGRiLWlkPSJ6enRkd3N4NWV0dzlkN2VzNXN6eGFheHFhczkyZmFmdDVkcGEiPjgyPC9rZXk+PC9m
b3JlaWduLWtleXM+PHJlZi10eXBlIG5hbWU9IkpvdXJuYWwgQXJ0aWNsZSI+MTc8L3JlZi10eXBl
Pjxjb250cmlidXRvcnM+PGF1dGhvcnM+PGF1dGhvcj5SdXRpZ2xpYW5vLCBHLjwvYXV0aG9yPjxh
dXRob3I+Um9jY2hldHRpLCBNLjwvYXV0aG9yPjxhdXRob3I+UGFsb3llbGlzLCBZLjwvYXV0aG9y
PjxhdXRob3I+R2lsbGVlbiwgSi48L2F1dGhvcj48YXV0aG9yPlNhcmRlbGxhLCBBLjwvYXV0aG9y
PjxhdXRob3I+Q2FwcHVjY2lhdGksIE0uPC9hdXRob3I+PGF1dGhvcj5QYWxvbWJpbmksIEUuPC9h
dXRob3I+PGF1dGhvcj5EZWxsJmFwb3M7T3NzbywgTC48L2F1dGhvcj48YXV0aG9yPkNhdmVyemFz
aSwgRS48L2F1dGhvcj48YXV0aG9yPlBvbGl0aSwgUC48L2F1dGhvcj48YXV0aG9yPk1jR3VpcmUs
IFAuPC9hdXRob3I+PGF1dGhvcj5GdXNhci1Qb2xpLCBQLjwvYXV0aG9yPjwvYXV0aG9ycz48L2Nv
bnRyaWJ1dG9ycz48YXV0aC1hZGRyZXNzPkRlcGFydG1lbnQgb2YgUHN5Y2hvc2lzIFN0dWRpZXMs
IEluc3RpdHV0ZSBvZiBQc3ljaGlhdHJ5LCBQc3ljaG9sb2d5IGFuZCBOZXVyb3NjaWVuY2UsIEtp
bmcmYXBvcztzIENvbGxlZ2UgTG9uZG9uLCBQTzYzLCBEZSBDcmVzcGlnbnkgUGFyaywgU0U1OEFG
IExvbmRvbiwgVUs7IERlcGFydG1lbnQgb2YgQ2xpbmljYWwgYW5kIEV4cGVyaW1lbnRhbCBNZWRp
Y2luZSwgVW5pdmVyc2l0eSBvZiBQaXNhLCBWaWEgUm9tYSwgNjctNTYxMjYgUGlzYSwgSXRhbHku
JiN4RDtEZXBhcnRtZW50IG9mIFBzeWNob3NpcyBTdHVkaWVzLCBJbnN0aXR1dGUgb2YgUHN5Y2hp
YXRyeSwgUHN5Y2hvbG9neSBhbmQgTmV1cm9zY2llbmNlLCBLaW5nJmFwb3M7cyBDb2xsZWdlIExv
bmRvbiwgUE82MywgRGUgQ3Jlc3BpZ255IFBhcmssIFNFNThBRiBMb25kb24sIFVLOyBEZXBhcnRt
ZW50IG9mIEJyYWluIGFuZCBCZWhhdmlvcmFsIFNjaWVuY2VzLCBVbml2ZXJzaXR5IG9mIFBhdmlh
LCBQYXZpYSwgSXRhbHkuJiN4RDtOZXVyb2ltYWdpbmcgRGVwYXJ0bWVudCwgSW5zdGl0dXRlIG9m
IFBzeWNoaWF0cnksIFBzeWNob2xvZ3kgYW5kIE5ldXJvc2NpZW5jZSwgS2luZyZhcG9zO3MgQ29s
bGVnZSBMb25kb24sIFBPODksIERlIENyZXNwaWdueSBQYXJrLCBTRTU4QUYgTG9uZG9uLCBVSy4m
I3hEO0RlcGFydG1lbnQgb2YgUHN5Y2hvc2lzIFN0dWRpZXMsIEluc3RpdHV0ZSBvZiBQc3ljaGlh
dHJ5LCBQc3ljaG9sb2d5IGFuZCBOZXVyb3NjaWVuY2UsIEtpbmcmYXBvcztzIENvbGxlZ2UgTG9u
ZG9uLCBQTzYzLCBEZSBDcmVzcGlnbnkgUGFyaywgU0U1OEFGIExvbmRvbiwgVUs7IERlcGFydG1l
bnQgb2YgUHN5Y2hvbG9neSwgVW5pdmVyc2l0eSBvZiBSb2VoYW1wdG9uLCBVSy4mI3hEO0RlcGFy
dG1lbnQgb2YgUHN5Y2hvc2lzIFN0dWRpZXMsIEluc3RpdHV0ZSBvZiBQc3ljaGlhdHJ5LCBQc3lj
aG9sb2d5IGFuZCBOZXVyb3NjaWVuY2UsIEtpbmcmYXBvcztzIENvbGxlZ2UgTG9uZG9uLCBQTzYz
LCBEZSBDcmVzcGlnbnkgUGFyaywgU0U1OEFGIExvbmRvbiwgVUsuJiN4RDtEZXBhcnRtZW50IG9m
IENsaW5pY2FsIGFuZCBFeHBlcmltZW50YWwgTWVkaWNpbmUsIFVuaXZlcnNpdHkgb2YgUGlzYSwg
VmlhIFJvbWEsIDY3LTU2MTI2IFBpc2EsIEl0YWx5LiYjeEQ7RGVwYXJ0bWVudCBvZiBCcmFpbiBh
bmQgQmVoYXZpb3JhbCBTY2llbmNlcywgVW5pdmVyc2l0eSBvZiBQYXZpYSwgUGF2aWEsIEl0YWx5
LiYjeEQ7RGVwYXJ0bWVudCBvZiBQc3ljaG9zaXMgU3R1ZGllcywgSW5zdGl0dXRlIG9mIFBzeWNo
aWF0cnksIFBzeWNob2xvZ3kgYW5kIE5ldXJvc2NpZW5jZSwgS2luZyZhcG9zO3MgQ29sbGVnZSBM
b25kb24sIFBPNjMsIERlIENyZXNwaWdueSBQYXJrLCBTRTU4QUYgTG9uZG9uLCBVSzsgT0FTSVMg
Y2xpbmljLCBTTGFNIE5IUyBGb3VuZGF0aW9uIFRydXN0LCAxOTAgS2VubmluZ3RvbiBMYW5lLCBT
RTExIDVETCBMb25kb24sIFVLLiBFbGVjdHJvbmljIGFkZHJlc3M6IHBhb2xvLmZ1c2FyLXBvbGlA
a2NsLmFjLnVrLjwvYXV0aC1hZGRyZXNzPjx0aXRsZXM+PHRpdGxlPlBlcmlwaGVyYWwgb3h5dG9j
aW4gYW5kIHZhc29wcmVzc2luOiBCaW9tYXJrZXJzIG9mIHBzeWNoaWF0cmljIGRpc29yZGVycz8g
QSBjb21wcmVoZW5zaXZlIHN5c3RlbWF0aWMgcmV2aWV3IGFuZCBwcmVsaW1pbmFyeSBtZXRhLWFu
YWx5c2lzPC90aXRsZT48c2Vjb25kYXJ5LXRpdGxlPlBzeWNoaWF0cnkgUmVzPC9zZWNvbmRhcnkt
dGl0bGU+PGFsdC10aXRsZT5Qc3ljaGlhdHJ5IHJlc2VhcmNoPC9hbHQtdGl0bGU+PC90aXRsZXM+
PHBlcmlvZGljYWw+PGZ1bGwtdGl0bGU+UHN5Y2hpYXRyeSBSZXM8L2Z1bGwtdGl0bGU+PGFiYnIt
MT5Qc3ljaGlhdHJ5IHJlc2VhcmNoPC9hYmJyLTE+PC9wZXJpb2RpY2FsPjxhbHQtcGVyaW9kaWNh
bD48ZnVsbC10aXRsZT5Qc3ljaGlhdHJ5IFJlczwvZnVsbC10aXRsZT48YWJici0xPlBzeWNoaWF0
cnkgcmVzZWFyY2g8L2FiYnItMT48L2FsdC1wZXJpb2RpY2FsPjxwYWdlcz4yMDctMjA8L3BhZ2Vz
Pjx2b2x1bWU+MjQxPC92b2x1bWU+PGVkaXRpb24+MjAxNi8wNS8xODwvZWRpdGlvbj48ZGF0ZXM+
PHllYXI+MjAxNjwveWVhcj48cHViLWRhdGVzPjxkYXRlPkp1bCAzMDwvZGF0ZT48L3B1Yi1kYXRl
cz48L2RhdGVzPjxpc2JuPjAxNjUtMTc4MTwvaXNibj48YWNjZXNzaW9uLW51bT4yNzE4MzEwNjwv
YWNjZXNzaW9uLW51bT48dXJscz48L3VybHM+PGVsZWN0cm9uaWMtcmVzb3VyY2UtbnVtPjEwLjEw
MTYvai5wc3ljaHJlcy4yMDE2LjA0LjExNzwvZWxlY3Ryb25pYy1yZXNvdXJjZS1udW0+PHJlbW90
ZS1kYXRhYmFzZS1wcm92aWRlcj5ObG08L3JlbW90ZS1kYXRhYmFzZS1wcm92aWRlcj48bGFuZ3Vh
Z2U+ZW5nPC9sYW5ndWFnZT48L3JlY29yZD48L0NpdGU+PC9FbmROb3RlPgB=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Pr>
                <w:rFonts w:ascii="Times New Roman" w:hAnsi="Times New Roman" w:cs="Times New Roman"/>
                <w:sz w:val="20"/>
              </w:rPr>
            </w:r>
            <w:r>
              <w:rPr>
                <w:rFonts w:ascii="Times New Roman" w:hAnsi="Times New Roman" w:cs="Times New Roman"/>
                <w:sz w:val="20"/>
              </w:rPr>
              <w:fldChar w:fldCharType="separate"/>
            </w:r>
            <w:r>
              <w:rPr>
                <w:rFonts w:ascii="Times New Roman" w:hAnsi="Times New Roman" w:cs="Times New Roman"/>
                <w:noProof/>
                <w:sz w:val="20"/>
              </w:rPr>
              <w:t>[92]</w:t>
            </w:r>
            <w:r>
              <w:rPr>
                <w:rFonts w:ascii="Times New Roman" w:hAnsi="Times New Roman" w:cs="Times New Roman"/>
                <w:sz w:val="20"/>
              </w:rPr>
              <w:fldChar w:fldCharType="end"/>
            </w:r>
          </w:p>
        </w:tc>
        <w:tc>
          <w:tcPr>
            <w:tcW w:w="1517" w:type="dxa"/>
            <w:vAlign w:val="center"/>
          </w:tcPr>
          <w:p w14:paraId="65E60B9F"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Oxytocin</w:t>
            </w:r>
          </w:p>
        </w:tc>
        <w:tc>
          <w:tcPr>
            <w:tcW w:w="1176" w:type="dxa"/>
            <w:vAlign w:val="center"/>
          </w:tcPr>
          <w:p w14:paraId="4558B9A3"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385/306</w:t>
            </w:r>
          </w:p>
        </w:tc>
        <w:tc>
          <w:tcPr>
            <w:tcW w:w="567" w:type="dxa"/>
            <w:vAlign w:val="center"/>
          </w:tcPr>
          <w:p w14:paraId="77D68B1D"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8</w:t>
            </w:r>
          </w:p>
        </w:tc>
        <w:tc>
          <w:tcPr>
            <w:tcW w:w="853" w:type="dxa"/>
            <w:vAlign w:val="center"/>
          </w:tcPr>
          <w:p w14:paraId="7CA3BCC3"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Hedges’ g</w:t>
            </w:r>
          </w:p>
        </w:tc>
        <w:tc>
          <w:tcPr>
            <w:tcW w:w="1871" w:type="dxa"/>
            <w:gridSpan w:val="2"/>
            <w:vAlign w:val="center"/>
          </w:tcPr>
          <w:p w14:paraId="308D6DF7"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-0.01 (-0.30 – 0.29)</w:t>
            </w:r>
          </w:p>
        </w:tc>
        <w:tc>
          <w:tcPr>
            <w:tcW w:w="900" w:type="dxa"/>
            <w:vAlign w:val="center"/>
          </w:tcPr>
          <w:p w14:paraId="3CC07093"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0.972</w:t>
            </w:r>
          </w:p>
        </w:tc>
        <w:tc>
          <w:tcPr>
            <w:tcW w:w="1268" w:type="dxa"/>
            <w:gridSpan w:val="2"/>
            <w:vAlign w:val="center"/>
          </w:tcPr>
          <w:p w14:paraId="3DAB9B0F"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-0.93 – 0.92</w:t>
            </w:r>
          </w:p>
        </w:tc>
        <w:tc>
          <w:tcPr>
            <w:tcW w:w="544" w:type="dxa"/>
            <w:gridSpan w:val="2"/>
            <w:vAlign w:val="center"/>
          </w:tcPr>
          <w:p w14:paraId="7B685840"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71.9</w:t>
            </w:r>
          </w:p>
        </w:tc>
        <w:tc>
          <w:tcPr>
            <w:tcW w:w="1264" w:type="dxa"/>
            <w:gridSpan w:val="3"/>
            <w:vAlign w:val="center"/>
          </w:tcPr>
          <w:p w14:paraId="6D0E8C3A"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349" w:type="dxa"/>
            <w:gridSpan w:val="3"/>
            <w:vAlign w:val="center"/>
          </w:tcPr>
          <w:p w14:paraId="62268C5F"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084" w:type="dxa"/>
            <w:gridSpan w:val="3"/>
            <w:vAlign w:val="center"/>
          </w:tcPr>
          <w:p w14:paraId="7BE409BA"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76561004"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11</w:t>
            </w:r>
          </w:p>
        </w:tc>
      </w:tr>
      <w:tr w:rsidR="00F26813" w:rsidRPr="002B521A" w14:paraId="7F6DAEED"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542CC670" w14:textId="77777777" w:rsidR="00F26813" w:rsidRPr="002B521A" w:rsidRDefault="00F26813" w:rsidP="007E0383">
            <w:pPr>
              <w:rPr>
                <w:rFonts w:ascii="Times New Roman" w:hAnsi="Times New Roman" w:cs="Times New Roman"/>
                <w:sz w:val="20"/>
                <w:szCs w:val="20"/>
              </w:rPr>
            </w:pPr>
            <w:r w:rsidRPr="00395AC8">
              <w:rPr>
                <w:rFonts w:ascii="Times New Roman" w:hAnsi="Times New Roman" w:cs="Times New Roman"/>
                <w:b w:val="0"/>
                <w:sz w:val="20"/>
              </w:rPr>
              <w:t xml:space="preserve">Flatow </w:t>
            </w:r>
            <w:r w:rsidRPr="00395AC8">
              <w:rPr>
                <w:rFonts w:ascii="Times New Roman" w:hAnsi="Times New Roman" w:cs="Times New Roman"/>
                <w:b w:val="0"/>
                <w:i/>
                <w:sz w:val="20"/>
              </w:rPr>
              <w:t>et al.</w:t>
            </w:r>
            <w:r w:rsidRPr="00395AC8">
              <w:rPr>
                <w:rFonts w:ascii="Times New Roman" w:hAnsi="Times New Roman" w:cs="Times New Roman"/>
                <w:b w:val="0"/>
                <w:sz w:val="20"/>
              </w:rPr>
              <w:t xml:space="preserve">, 2013 </w:t>
            </w:r>
            <w:r>
              <w:rPr>
                <w:rFonts w:ascii="Times New Roman" w:hAnsi="Times New Roman" w:cs="Times New Roman"/>
                <w:sz w:val="20"/>
              </w:rPr>
              <w:fldChar w:fldCharType="begin"/>
            </w:r>
            <w:r>
              <w:rPr>
                <w:rFonts w:ascii="Times New Roman" w:hAnsi="Times New Roman" w:cs="Times New Roman"/>
                <w:sz w:val="20"/>
              </w:rPr>
              <w:instrText xml:space="preserve"> ADDIN EN.CITE &lt;EndNote&gt;&lt;Cite&gt;&lt;Author&gt;Flatow&lt;/Author&gt;&lt;Year&gt;2013&lt;/Year&gt;&lt;RecNum&gt;108&lt;/RecNum&gt;&lt;DisplayText&gt;[109]&lt;/DisplayText&gt;&lt;record&gt;&lt;rec-number&gt;108&lt;/rec-number&gt;&lt;foreign-keys&gt;&lt;key app="EN" db-id="zztdwsx5etw9d7es5szxaaxqas92faft5dpa"&gt;108&lt;/key&gt;&lt;/foreign-keys&gt;&lt;ref-type name="Journal Article"&gt;17&lt;/ref-type&gt;&lt;contributors&gt;&lt;authors&gt;&lt;author&gt;Flatow, J.&lt;/author&gt;&lt;author&gt;Buckley, P.&lt;/author&gt;&lt;author&gt;Miller, B. J.&lt;/author&gt;&lt;/authors&gt;&lt;/contributors&gt;&lt;auth-address&gt;Medical College of Georgia, Georgia Regents University, Augusta, GA 30912, USA.&lt;/auth-address&gt;&lt;titles&gt;&lt;title&gt;Meta-analysis of oxidative stress in schizophrenia&lt;/title&gt;&lt;secondary-title&gt;Biol Psychiatry&lt;/secondary-title&gt;&lt;alt-title&gt;Biological psychiatry&lt;/alt-title&gt;&lt;/titles&gt;&lt;periodical&gt;&lt;full-title&gt;Biol Psychiatry&lt;/full-title&gt;&lt;abbr-1&gt;Biological psychiatry&lt;/abbr-1&gt;&lt;/periodical&gt;&lt;alt-periodical&gt;&lt;full-title&gt;Biol Psychiatry&lt;/full-title&gt;&lt;abbr-1&gt;Biological psychiatry&lt;/abbr-1&gt;&lt;/alt-periodical&gt;&lt;pages&gt;400-9&lt;/pages&gt;&lt;volume&gt;74&lt;/volume&gt;&lt;number&gt;6&lt;/number&gt;&lt;edition&gt;2013/05/21&lt;/edition&gt;&lt;keywords&gt;&lt;keyword&gt;Humans&lt;/keyword&gt;&lt;keyword&gt;*Oxidative Stress&lt;/keyword&gt;&lt;keyword&gt;Schizophrenia/*metabolism&lt;/keyword&gt;&lt;/keywords&gt;&lt;dates&gt;&lt;year&gt;2013&lt;/year&gt;&lt;pub-dates&gt;&lt;date&gt;Sep 15&lt;/date&gt;&lt;/pub-dates&gt;&lt;/dates&gt;&lt;isbn&gt;0006-3223&lt;/isbn&gt;&lt;accession-num&gt;23683390&lt;/accession-num&gt;&lt;urls&gt;&lt;/urls&gt;&lt;custom2&gt;Pmc4018767&lt;/custom2&gt;&lt;custom6&gt;Nihms576612&lt;/custom6&gt;&lt;electronic-resource-num&gt;10.1016/j.biopsych.2013.03.018&lt;/electronic-resource-num&gt;&lt;remote-database-provider&gt;Nlm&lt;/remote-database-provider&gt;&lt;language&gt;eng&lt;/language&gt;&lt;/record&gt;&lt;/Cite&gt;&lt;/EndNote&gt;</w:instrText>
            </w:r>
            <w:r>
              <w:rPr>
                <w:rFonts w:ascii="Times New Roman" w:hAnsi="Times New Roman" w:cs="Times New Roman"/>
                <w:sz w:val="20"/>
              </w:rPr>
              <w:fldChar w:fldCharType="separate"/>
            </w:r>
            <w:r>
              <w:rPr>
                <w:rFonts w:ascii="Times New Roman" w:hAnsi="Times New Roman" w:cs="Times New Roman"/>
                <w:noProof/>
                <w:sz w:val="20"/>
              </w:rPr>
              <w:t>[109]</w:t>
            </w:r>
            <w:r>
              <w:rPr>
                <w:rFonts w:ascii="Times New Roman" w:hAnsi="Times New Roman" w:cs="Times New Roman"/>
                <w:sz w:val="20"/>
              </w:rPr>
              <w:fldChar w:fldCharType="end"/>
            </w:r>
          </w:p>
        </w:tc>
        <w:tc>
          <w:tcPr>
            <w:tcW w:w="1517" w:type="dxa"/>
            <w:vAlign w:val="center"/>
          </w:tcPr>
          <w:p w14:paraId="54C58EF4"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SOD</w:t>
            </w:r>
          </w:p>
        </w:tc>
        <w:tc>
          <w:tcPr>
            <w:tcW w:w="1176" w:type="dxa"/>
            <w:vAlign w:val="center"/>
          </w:tcPr>
          <w:p w14:paraId="3A09FF6E"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559/272</w:t>
            </w:r>
          </w:p>
        </w:tc>
        <w:tc>
          <w:tcPr>
            <w:tcW w:w="567" w:type="dxa"/>
            <w:vAlign w:val="center"/>
          </w:tcPr>
          <w:p w14:paraId="2C99022B"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10</w:t>
            </w:r>
          </w:p>
        </w:tc>
        <w:tc>
          <w:tcPr>
            <w:tcW w:w="853" w:type="dxa"/>
            <w:vAlign w:val="center"/>
          </w:tcPr>
          <w:p w14:paraId="04F4F1FC"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Hedges’ g</w:t>
            </w:r>
          </w:p>
        </w:tc>
        <w:tc>
          <w:tcPr>
            <w:tcW w:w="1871" w:type="dxa"/>
            <w:gridSpan w:val="2"/>
            <w:vAlign w:val="center"/>
          </w:tcPr>
          <w:p w14:paraId="43F3F32A"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0.36 (-0.54 – 1.25)</w:t>
            </w:r>
          </w:p>
        </w:tc>
        <w:tc>
          <w:tcPr>
            <w:tcW w:w="900" w:type="dxa"/>
            <w:vAlign w:val="center"/>
          </w:tcPr>
          <w:p w14:paraId="00C468F4"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0.438</w:t>
            </w:r>
          </w:p>
        </w:tc>
        <w:tc>
          <w:tcPr>
            <w:tcW w:w="1268" w:type="dxa"/>
            <w:gridSpan w:val="2"/>
            <w:vAlign w:val="center"/>
          </w:tcPr>
          <w:p w14:paraId="09FB1230"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-2.97 – 3.68</w:t>
            </w:r>
          </w:p>
        </w:tc>
        <w:tc>
          <w:tcPr>
            <w:tcW w:w="544" w:type="dxa"/>
            <w:gridSpan w:val="2"/>
            <w:vAlign w:val="center"/>
          </w:tcPr>
          <w:p w14:paraId="7FF58218"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96.8</w:t>
            </w:r>
          </w:p>
        </w:tc>
        <w:tc>
          <w:tcPr>
            <w:tcW w:w="1264" w:type="dxa"/>
            <w:gridSpan w:val="3"/>
            <w:vAlign w:val="center"/>
          </w:tcPr>
          <w:p w14:paraId="088CC314"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349" w:type="dxa"/>
            <w:gridSpan w:val="3"/>
            <w:vAlign w:val="center"/>
          </w:tcPr>
          <w:p w14:paraId="1B2484CC"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6307583B"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2BD0AC45"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8</w:t>
            </w:r>
          </w:p>
        </w:tc>
      </w:tr>
      <w:tr w:rsidR="00F26813" w:rsidRPr="002B521A" w14:paraId="084855CA"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2DDCAE76" w14:textId="77777777" w:rsidR="00F26813" w:rsidRPr="002B521A" w:rsidRDefault="00F26813" w:rsidP="007E0383">
            <w:pPr>
              <w:rPr>
                <w:rFonts w:ascii="Times New Roman" w:hAnsi="Times New Roman" w:cs="Times New Roman"/>
                <w:sz w:val="20"/>
                <w:szCs w:val="20"/>
              </w:rPr>
            </w:pPr>
            <w:r w:rsidRPr="00395AC8">
              <w:rPr>
                <w:rFonts w:ascii="Times New Roman" w:hAnsi="Times New Roman" w:cs="Times New Roman"/>
                <w:b w:val="0"/>
                <w:sz w:val="20"/>
              </w:rPr>
              <w:lastRenderedPageBreak/>
              <w:t xml:space="preserve">Flatow </w:t>
            </w:r>
            <w:r w:rsidRPr="00395AC8">
              <w:rPr>
                <w:rFonts w:ascii="Times New Roman" w:hAnsi="Times New Roman" w:cs="Times New Roman"/>
                <w:b w:val="0"/>
                <w:i/>
                <w:sz w:val="20"/>
              </w:rPr>
              <w:t>et al.</w:t>
            </w:r>
            <w:r w:rsidRPr="00395AC8">
              <w:rPr>
                <w:rFonts w:ascii="Times New Roman" w:hAnsi="Times New Roman" w:cs="Times New Roman"/>
                <w:b w:val="0"/>
                <w:sz w:val="20"/>
              </w:rPr>
              <w:t xml:space="preserve">, 2013 </w:t>
            </w:r>
            <w:r>
              <w:rPr>
                <w:rFonts w:ascii="Times New Roman" w:hAnsi="Times New Roman" w:cs="Times New Roman"/>
                <w:sz w:val="20"/>
              </w:rPr>
              <w:fldChar w:fldCharType="begin"/>
            </w:r>
            <w:r>
              <w:rPr>
                <w:rFonts w:ascii="Times New Roman" w:hAnsi="Times New Roman" w:cs="Times New Roman"/>
                <w:sz w:val="20"/>
              </w:rPr>
              <w:instrText xml:space="preserve"> ADDIN EN.CITE &lt;EndNote&gt;&lt;Cite&gt;&lt;Author&gt;Flatow&lt;/Author&gt;&lt;Year&gt;2013&lt;/Year&gt;&lt;RecNum&gt;108&lt;/RecNum&gt;&lt;DisplayText&gt;[109]&lt;/DisplayText&gt;&lt;record&gt;&lt;rec-number&gt;108&lt;/rec-number&gt;&lt;foreign-keys&gt;&lt;key app="EN" db-id="zztdwsx5etw9d7es5szxaaxqas92faft5dpa"&gt;108&lt;/key&gt;&lt;/foreign-keys&gt;&lt;ref-type name="Journal Article"&gt;17&lt;/ref-type&gt;&lt;contributors&gt;&lt;authors&gt;&lt;author&gt;Flatow, J.&lt;/author&gt;&lt;author&gt;Buckley, P.&lt;/author&gt;&lt;author&gt;Miller, B. J.&lt;/author&gt;&lt;/authors&gt;&lt;/contributors&gt;&lt;auth-address&gt;Medical College of Georgia, Georgia Regents University, Augusta, GA 30912, USA.&lt;/auth-address&gt;&lt;titles&gt;&lt;title&gt;Meta-analysis of oxidative stress in schizophrenia&lt;/title&gt;&lt;secondary-title&gt;Biol Psychiatry&lt;/secondary-title&gt;&lt;alt-title&gt;Biological psychiatry&lt;/alt-title&gt;&lt;/titles&gt;&lt;periodical&gt;&lt;full-title&gt;Biol Psychiatry&lt;/full-title&gt;&lt;abbr-1&gt;Biological psychiatry&lt;/abbr-1&gt;&lt;/periodical&gt;&lt;alt-periodical&gt;&lt;full-title&gt;Biol Psychiatry&lt;/full-title&gt;&lt;abbr-1&gt;Biological psychiatry&lt;/abbr-1&gt;&lt;/alt-periodical&gt;&lt;pages&gt;400-9&lt;/pages&gt;&lt;volume&gt;74&lt;/volume&gt;&lt;number&gt;6&lt;/number&gt;&lt;edition&gt;2013/05/21&lt;/edition&gt;&lt;keywords&gt;&lt;keyword&gt;Humans&lt;/keyword&gt;&lt;keyword&gt;*Oxidative Stress&lt;/keyword&gt;&lt;keyword&gt;Schizophrenia/*metabolism&lt;/keyword&gt;&lt;/keywords&gt;&lt;dates&gt;&lt;year&gt;2013&lt;/year&gt;&lt;pub-dates&gt;&lt;date&gt;Sep 15&lt;/date&gt;&lt;/pub-dates&gt;&lt;/dates&gt;&lt;isbn&gt;0006-3223&lt;/isbn&gt;&lt;accession-num&gt;23683390&lt;/accession-num&gt;&lt;urls&gt;&lt;/urls&gt;&lt;custom2&gt;Pmc4018767&lt;/custom2&gt;&lt;custom6&gt;Nihms576612&lt;/custom6&gt;&lt;electronic-resource-num&gt;10.1016/j.biopsych.2013.03.018&lt;/electronic-resource-num&gt;&lt;remote-database-provider&gt;Nlm&lt;/remote-database-provider&gt;&lt;language&gt;eng&lt;/language&gt;&lt;/record&gt;&lt;/Cite&gt;&lt;/EndNote&gt;</w:instrText>
            </w:r>
            <w:r>
              <w:rPr>
                <w:rFonts w:ascii="Times New Roman" w:hAnsi="Times New Roman" w:cs="Times New Roman"/>
                <w:sz w:val="20"/>
              </w:rPr>
              <w:fldChar w:fldCharType="separate"/>
            </w:r>
            <w:r>
              <w:rPr>
                <w:rFonts w:ascii="Times New Roman" w:hAnsi="Times New Roman" w:cs="Times New Roman"/>
                <w:noProof/>
                <w:sz w:val="20"/>
              </w:rPr>
              <w:t>[109]</w:t>
            </w:r>
            <w:r>
              <w:rPr>
                <w:rFonts w:ascii="Times New Roman" w:hAnsi="Times New Roman" w:cs="Times New Roman"/>
                <w:sz w:val="20"/>
              </w:rPr>
              <w:fldChar w:fldCharType="end"/>
            </w:r>
          </w:p>
        </w:tc>
        <w:tc>
          <w:tcPr>
            <w:tcW w:w="1517" w:type="dxa"/>
            <w:vAlign w:val="center"/>
          </w:tcPr>
          <w:p w14:paraId="061DC228"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SOD</w:t>
            </w:r>
          </w:p>
        </w:tc>
        <w:tc>
          <w:tcPr>
            <w:tcW w:w="1176" w:type="dxa"/>
            <w:vAlign w:val="center"/>
          </w:tcPr>
          <w:p w14:paraId="3EAE317A"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375/356</w:t>
            </w:r>
          </w:p>
        </w:tc>
        <w:tc>
          <w:tcPr>
            <w:tcW w:w="567" w:type="dxa"/>
            <w:vAlign w:val="center"/>
          </w:tcPr>
          <w:p w14:paraId="3BACF0F5"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12</w:t>
            </w:r>
          </w:p>
        </w:tc>
        <w:tc>
          <w:tcPr>
            <w:tcW w:w="853" w:type="dxa"/>
            <w:vAlign w:val="center"/>
          </w:tcPr>
          <w:p w14:paraId="74A4C676"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Hedges’ g</w:t>
            </w:r>
          </w:p>
        </w:tc>
        <w:tc>
          <w:tcPr>
            <w:tcW w:w="1871" w:type="dxa"/>
            <w:gridSpan w:val="2"/>
            <w:vAlign w:val="center"/>
          </w:tcPr>
          <w:p w14:paraId="705E8670"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-0.07 (-0.74 – 0.61)</w:t>
            </w:r>
          </w:p>
        </w:tc>
        <w:tc>
          <w:tcPr>
            <w:tcW w:w="900" w:type="dxa"/>
            <w:vAlign w:val="center"/>
          </w:tcPr>
          <w:p w14:paraId="75587457"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0.843</w:t>
            </w:r>
          </w:p>
        </w:tc>
        <w:tc>
          <w:tcPr>
            <w:tcW w:w="1268" w:type="dxa"/>
            <w:gridSpan w:val="2"/>
            <w:vAlign w:val="center"/>
          </w:tcPr>
          <w:p w14:paraId="5D741EF8"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-2.72 – 2.58</w:t>
            </w:r>
          </w:p>
        </w:tc>
        <w:tc>
          <w:tcPr>
            <w:tcW w:w="544" w:type="dxa"/>
            <w:gridSpan w:val="2"/>
            <w:vAlign w:val="center"/>
          </w:tcPr>
          <w:p w14:paraId="4AD5098D"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94.0</w:t>
            </w:r>
          </w:p>
        </w:tc>
        <w:tc>
          <w:tcPr>
            <w:tcW w:w="1264" w:type="dxa"/>
            <w:gridSpan w:val="3"/>
            <w:vAlign w:val="center"/>
          </w:tcPr>
          <w:p w14:paraId="69DC50EB"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Yes/Yes</w:t>
            </w:r>
          </w:p>
        </w:tc>
        <w:tc>
          <w:tcPr>
            <w:tcW w:w="1349" w:type="dxa"/>
            <w:gridSpan w:val="3"/>
            <w:vAlign w:val="center"/>
          </w:tcPr>
          <w:p w14:paraId="44193A63"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16E1BAD7"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6CC97988"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8</w:t>
            </w:r>
          </w:p>
        </w:tc>
      </w:tr>
      <w:tr w:rsidR="00F26813" w:rsidRPr="002B521A" w14:paraId="3D499411"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5A0FD1C4" w14:textId="77777777" w:rsidR="00F26813" w:rsidRPr="002B521A" w:rsidRDefault="00F26813" w:rsidP="007E0383">
            <w:pPr>
              <w:rPr>
                <w:rFonts w:ascii="Times New Roman" w:hAnsi="Times New Roman" w:cs="Times New Roman"/>
                <w:sz w:val="20"/>
                <w:szCs w:val="20"/>
              </w:rPr>
            </w:pPr>
            <w:r w:rsidRPr="00395AC8">
              <w:rPr>
                <w:rFonts w:ascii="Times New Roman" w:hAnsi="Times New Roman" w:cs="Times New Roman"/>
                <w:b w:val="0"/>
                <w:sz w:val="20"/>
              </w:rPr>
              <w:t xml:space="preserve">Flatow </w:t>
            </w:r>
            <w:r w:rsidRPr="00395AC8">
              <w:rPr>
                <w:rFonts w:ascii="Times New Roman" w:hAnsi="Times New Roman" w:cs="Times New Roman"/>
                <w:b w:val="0"/>
                <w:i/>
                <w:sz w:val="20"/>
              </w:rPr>
              <w:t>et al.</w:t>
            </w:r>
            <w:r w:rsidRPr="00395AC8">
              <w:rPr>
                <w:rFonts w:ascii="Times New Roman" w:hAnsi="Times New Roman" w:cs="Times New Roman"/>
                <w:b w:val="0"/>
                <w:sz w:val="20"/>
              </w:rPr>
              <w:t xml:space="preserve">, 2013 </w:t>
            </w:r>
            <w:r>
              <w:rPr>
                <w:rFonts w:ascii="Times New Roman" w:hAnsi="Times New Roman" w:cs="Times New Roman"/>
                <w:sz w:val="20"/>
              </w:rPr>
              <w:fldChar w:fldCharType="begin"/>
            </w:r>
            <w:r>
              <w:rPr>
                <w:rFonts w:ascii="Times New Roman" w:hAnsi="Times New Roman" w:cs="Times New Roman"/>
                <w:sz w:val="20"/>
              </w:rPr>
              <w:instrText xml:space="preserve"> ADDIN EN.CITE &lt;EndNote&gt;&lt;Cite&gt;&lt;Author&gt;Flatow&lt;/Author&gt;&lt;Year&gt;2013&lt;/Year&gt;&lt;RecNum&gt;108&lt;/RecNum&gt;&lt;DisplayText&gt;[109]&lt;/DisplayText&gt;&lt;record&gt;&lt;rec-number&gt;108&lt;/rec-number&gt;&lt;foreign-keys&gt;&lt;key app="EN" db-id="zztdwsx5etw9d7es5szxaaxqas92faft5dpa"&gt;108&lt;/key&gt;&lt;/foreign-keys&gt;&lt;ref-type name="Journal Article"&gt;17&lt;/ref-type&gt;&lt;contributors&gt;&lt;authors&gt;&lt;author&gt;Flatow, J.&lt;/author&gt;&lt;author&gt;Buckley, P.&lt;/author&gt;&lt;author&gt;Miller, B. J.&lt;/author&gt;&lt;/authors&gt;&lt;/contributors&gt;&lt;auth-address&gt;Medical College of Georgia, Georgia Regents University, Augusta, GA 30912, USA.&lt;/auth-address&gt;&lt;titles&gt;&lt;title&gt;Meta-analysis of oxidative stress in schizophrenia&lt;/title&gt;&lt;secondary-title&gt;Biol Psychiatry&lt;/secondary-title&gt;&lt;alt-title&gt;Biological psychiatry&lt;/alt-title&gt;&lt;/titles&gt;&lt;periodical&gt;&lt;full-title&gt;Biol Psychiatry&lt;/full-title&gt;&lt;abbr-1&gt;Biological psychiatry&lt;/abbr-1&gt;&lt;/periodical&gt;&lt;alt-periodical&gt;&lt;full-title&gt;Biol Psychiatry&lt;/full-title&gt;&lt;abbr-1&gt;Biological psychiatry&lt;/abbr-1&gt;&lt;/alt-periodical&gt;&lt;pages&gt;400-9&lt;/pages&gt;&lt;volume&gt;74&lt;/volume&gt;&lt;number&gt;6&lt;/number&gt;&lt;edition&gt;2013/05/21&lt;/edition&gt;&lt;keywords&gt;&lt;keyword&gt;Humans&lt;/keyword&gt;&lt;keyword&gt;*Oxidative Stress&lt;/keyword&gt;&lt;keyword&gt;Schizophrenia/*metabolism&lt;/keyword&gt;&lt;/keywords&gt;&lt;dates&gt;&lt;year&gt;2013&lt;/year&gt;&lt;pub-dates&gt;&lt;date&gt;Sep 15&lt;/date&gt;&lt;/pub-dates&gt;&lt;/dates&gt;&lt;isbn&gt;0006-3223&lt;/isbn&gt;&lt;accession-num&gt;23683390&lt;/accession-num&gt;&lt;urls&gt;&lt;/urls&gt;&lt;custom2&gt;Pmc4018767&lt;/custom2&gt;&lt;custom6&gt;Nihms576612&lt;/custom6&gt;&lt;electronic-resource-num&gt;10.1016/j.biopsych.2013.03.018&lt;/electronic-resource-num&gt;&lt;remote-database-provider&gt;Nlm&lt;/remote-database-provider&gt;&lt;language&gt;eng&lt;/language&gt;&lt;/record&gt;&lt;/Cite&gt;&lt;/EndNote&gt;</w:instrText>
            </w:r>
            <w:r>
              <w:rPr>
                <w:rFonts w:ascii="Times New Roman" w:hAnsi="Times New Roman" w:cs="Times New Roman"/>
                <w:sz w:val="20"/>
              </w:rPr>
              <w:fldChar w:fldCharType="separate"/>
            </w:r>
            <w:r>
              <w:rPr>
                <w:rFonts w:ascii="Times New Roman" w:hAnsi="Times New Roman" w:cs="Times New Roman"/>
                <w:noProof/>
                <w:sz w:val="20"/>
              </w:rPr>
              <w:t>[109]</w:t>
            </w:r>
            <w:r>
              <w:rPr>
                <w:rFonts w:ascii="Times New Roman" w:hAnsi="Times New Roman" w:cs="Times New Roman"/>
                <w:sz w:val="20"/>
              </w:rPr>
              <w:fldChar w:fldCharType="end"/>
            </w:r>
          </w:p>
        </w:tc>
        <w:tc>
          <w:tcPr>
            <w:tcW w:w="1517" w:type="dxa"/>
            <w:vAlign w:val="center"/>
          </w:tcPr>
          <w:p w14:paraId="2BEF2C90"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TBARS</w:t>
            </w:r>
          </w:p>
        </w:tc>
        <w:tc>
          <w:tcPr>
            <w:tcW w:w="1176" w:type="dxa"/>
            <w:vAlign w:val="center"/>
          </w:tcPr>
          <w:p w14:paraId="118D5A6B"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421/248</w:t>
            </w:r>
          </w:p>
        </w:tc>
        <w:tc>
          <w:tcPr>
            <w:tcW w:w="567" w:type="dxa"/>
            <w:vAlign w:val="center"/>
          </w:tcPr>
          <w:p w14:paraId="76D286FF"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10</w:t>
            </w:r>
          </w:p>
        </w:tc>
        <w:tc>
          <w:tcPr>
            <w:tcW w:w="853" w:type="dxa"/>
            <w:vAlign w:val="center"/>
          </w:tcPr>
          <w:p w14:paraId="0591D376"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Hedges’ g</w:t>
            </w:r>
          </w:p>
        </w:tc>
        <w:tc>
          <w:tcPr>
            <w:tcW w:w="1871" w:type="dxa"/>
            <w:gridSpan w:val="2"/>
            <w:vAlign w:val="center"/>
          </w:tcPr>
          <w:p w14:paraId="4669FBDB"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0.50 (0.00 – 1.00)</w:t>
            </w:r>
          </w:p>
        </w:tc>
        <w:tc>
          <w:tcPr>
            <w:tcW w:w="900" w:type="dxa"/>
            <w:vAlign w:val="center"/>
          </w:tcPr>
          <w:p w14:paraId="6AEFDDEB"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0.052</w:t>
            </w:r>
          </w:p>
        </w:tc>
        <w:tc>
          <w:tcPr>
            <w:tcW w:w="1268" w:type="dxa"/>
            <w:gridSpan w:val="2"/>
            <w:vAlign w:val="center"/>
          </w:tcPr>
          <w:p w14:paraId="0F2166A7"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-1.29 – 2.28</w:t>
            </w:r>
          </w:p>
        </w:tc>
        <w:tc>
          <w:tcPr>
            <w:tcW w:w="544" w:type="dxa"/>
            <w:gridSpan w:val="2"/>
            <w:vAlign w:val="center"/>
          </w:tcPr>
          <w:p w14:paraId="0F6BC5E6"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88.0</w:t>
            </w:r>
          </w:p>
        </w:tc>
        <w:tc>
          <w:tcPr>
            <w:tcW w:w="1264" w:type="dxa"/>
            <w:gridSpan w:val="3"/>
            <w:vAlign w:val="center"/>
          </w:tcPr>
          <w:p w14:paraId="3493C8FE"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349" w:type="dxa"/>
            <w:gridSpan w:val="3"/>
            <w:vAlign w:val="center"/>
          </w:tcPr>
          <w:p w14:paraId="24929A35"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2732A63E"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5D205AD5"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8</w:t>
            </w:r>
          </w:p>
        </w:tc>
      </w:tr>
      <w:tr w:rsidR="00F26813" w:rsidRPr="002B521A" w14:paraId="7B5C32EB"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tcPr>
          <w:p w14:paraId="4AC21F3A" w14:textId="77777777" w:rsidR="00F26813" w:rsidRPr="002B521A" w:rsidRDefault="00F26813" w:rsidP="007E0383">
            <w:pPr>
              <w:rPr>
                <w:rFonts w:ascii="Times New Roman" w:hAnsi="Times New Roman" w:cs="Times New Roman"/>
                <w:sz w:val="20"/>
                <w:szCs w:val="20"/>
              </w:rPr>
            </w:pPr>
            <w:r w:rsidRPr="00450C23">
              <w:rPr>
                <w:rFonts w:ascii="Times New Roman" w:hAnsi="Times New Roman" w:cs="Times New Roman"/>
                <w:b w:val="0"/>
                <w:sz w:val="20"/>
              </w:rPr>
              <w:t xml:space="preserve">Guo </w:t>
            </w:r>
            <w:r w:rsidRPr="00450C23">
              <w:rPr>
                <w:rFonts w:ascii="Times New Roman" w:hAnsi="Times New Roman" w:cs="Times New Roman"/>
                <w:b w:val="0"/>
                <w:i/>
                <w:sz w:val="20"/>
              </w:rPr>
              <w:t>et al.</w:t>
            </w:r>
            <w:r w:rsidRPr="00450C23">
              <w:rPr>
                <w:rFonts w:ascii="Times New Roman" w:hAnsi="Times New Roman" w:cs="Times New Roman"/>
                <w:b w:val="0"/>
                <w:sz w:val="20"/>
              </w:rPr>
              <w:t xml:space="preserve">, 2015 </w:t>
            </w:r>
            <w:r>
              <w:rPr>
                <w:rFonts w:ascii="Times New Roman" w:hAnsi="Times New Roman" w:cs="Times New Roman"/>
                <w:sz w:val="20"/>
              </w:rPr>
              <w:fldChar w:fldCharType="begin"/>
            </w:r>
            <w:r>
              <w:rPr>
                <w:rFonts w:ascii="Times New Roman" w:hAnsi="Times New Roman" w:cs="Times New Roman"/>
                <w:sz w:val="20"/>
              </w:rPr>
              <w:instrText xml:space="preserve"> ADDIN EN.CITE &lt;EndNote&gt;&lt;Cite&gt;&lt;Author&gt;Guo&lt;/Author&gt;&lt;Year&gt;2015&lt;/Year&gt;&lt;RecNum&gt;131&lt;/RecNum&gt;&lt;DisplayText&gt;[115]&lt;/DisplayText&gt;&lt;record&gt;&lt;rec-number&gt;131&lt;/rec-number&gt;&lt;foreign-keys&gt;&lt;key app="EN" db-id="zztdwsx5etw9d7es5szxaaxqas92faft5dpa"&gt;131&lt;/key&gt;&lt;/foreign-keys&gt;&lt;ref-type name="Journal Article"&gt;17&lt;/ref-type&gt;&lt;contributors&gt;&lt;authors&gt;&lt;author&gt;Guo, J.&lt;/author&gt;&lt;author&gt;Liu, C.&lt;/author&gt;&lt;author&gt;Wang, Y.&lt;/author&gt;&lt;author&gt;Feng, B.&lt;/author&gt;&lt;author&gt;Zhang, X.&lt;/author&gt;&lt;/authors&gt;&lt;/contributors&gt;&lt;auth-address&gt;Jing Guo, M.D., Clinical Laboratory, The 261st Hospital of The People&amp;apos;s Liberation Army , Beijing , China.&lt;/auth-address&gt;&lt;titles&gt;&lt;title&gt;Role of T helper lymphokines in the immune-inflammatory pathophysiology of schizophrenia: Systematic review and meta-analysis&lt;/title&gt;&lt;secondary-title&gt;Nord J Psychiatry&lt;/secondary-title&gt;&lt;alt-title&gt;Nordic journal of psychiatry&lt;/alt-title&gt;&lt;/titles&gt;&lt;periodical&gt;&lt;full-title&gt;Nord J Psychiatry&lt;/full-title&gt;&lt;abbr-1&gt;Nordic journal of psychiatry&lt;/abbr-1&gt;&lt;/periodical&gt;&lt;alt-periodical&gt;&lt;full-title&gt;Nord J Psychiatry&lt;/full-title&gt;&lt;abbr-1&gt;Nordic journal of psychiatry&lt;/abbr-1&gt;&lt;/alt-periodical&gt;&lt;pages&gt;364-72&lt;/pages&gt;&lt;volume&gt;69&lt;/volume&gt;&lt;number&gt;5&lt;/number&gt;&lt;edition&gt;2014/12/23&lt;/edition&gt;&lt;keywords&gt;&lt;keyword&gt;Cytokines/blood/*metabolism&lt;/keyword&gt;&lt;keyword&gt;Humans&lt;/keyword&gt;&lt;keyword&gt;Lymphokines/blood/*metabolism&lt;/keyword&gt;&lt;keyword&gt;Schizophrenia/blood/*immunology&lt;/keyword&gt;&lt;keyword&gt;Th1 Cells/*metabolism&lt;/keyword&gt;&lt;keyword&gt;Th2 Cells/*metabolism&lt;/keyword&gt;&lt;/keywords&gt;&lt;dates&gt;&lt;year&gt;2015&lt;/year&gt;&lt;pub-dates&gt;&lt;date&gt;Jul&lt;/date&gt;&lt;/pub-dates&gt;&lt;/dates&gt;&lt;isbn&gt;0803-9488&lt;/isbn&gt;&lt;accession-num&gt;25529895&lt;/accession-num&gt;&lt;urls&gt;&lt;/urls&gt;&lt;electronic-resource-num&gt;10.3109/08039488.2014.986761&lt;/electronic-resource-num&gt;&lt;remote-database-provider&gt;Nlm&lt;/remote-database-provider&gt;&lt;language&gt;eng&lt;/language&gt;&lt;/record&gt;&lt;/Cite&gt;&lt;/EndNote&gt;</w:instrText>
            </w:r>
            <w:r>
              <w:rPr>
                <w:rFonts w:ascii="Times New Roman" w:hAnsi="Times New Roman" w:cs="Times New Roman"/>
                <w:sz w:val="20"/>
              </w:rPr>
              <w:fldChar w:fldCharType="separate"/>
            </w:r>
            <w:r>
              <w:rPr>
                <w:rFonts w:ascii="Times New Roman" w:hAnsi="Times New Roman" w:cs="Times New Roman"/>
                <w:noProof/>
                <w:sz w:val="20"/>
              </w:rPr>
              <w:t>[115]</w:t>
            </w:r>
            <w:r>
              <w:rPr>
                <w:rFonts w:ascii="Times New Roman" w:hAnsi="Times New Roman" w:cs="Times New Roman"/>
                <w:sz w:val="20"/>
              </w:rPr>
              <w:fldChar w:fldCharType="end"/>
            </w:r>
          </w:p>
        </w:tc>
        <w:tc>
          <w:tcPr>
            <w:tcW w:w="1517" w:type="dxa"/>
            <w:vAlign w:val="center"/>
          </w:tcPr>
          <w:p w14:paraId="1434BFC0"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Th1/Th2 Interleukins Ratio</w:t>
            </w:r>
          </w:p>
        </w:tc>
        <w:tc>
          <w:tcPr>
            <w:tcW w:w="1176" w:type="dxa"/>
            <w:vAlign w:val="center"/>
          </w:tcPr>
          <w:p w14:paraId="46ACEDC2"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136/157</w:t>
            </w:r>
          </w:p>
        </w:tc>
        <w:tc>
          <w:tcPr>
            <w:tcW w:w="567" w:type="dxa"/>
            <w:vAlign w:val="center"/>
          </w:tcPr>
          <w:p w14:paraId="732A107A"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5</w:t>
            </w:r>
          </w:p>
        </w:tc>
        <w:tc>
          <w:tcPr>
            <w:tcW w:w="853" w:type="dxa"/>
            <w:vAlign w:val="center"/>
          </w:tcPr>
          <w:p w14:paraId="2FC712D4"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SMD</w:t>
            </w:r>
          </w:p>
        </w:tc>
        <w:tc>
          <w:tcPr>
            <w:tcW w:w="1871" w:type="dxa"/>
            <w:gridSpan w:val="2"/>
            <w:vAlign w:val="center"/>
          </w:tcPr>
          <w:p w14:paraId="032A2842"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-0.62 (-1.25 – 0.01)</w:t>
            </w:r>
          </w:p>
        </w:tc>
        <w:tc>
          <w:tcPr>
            <w:tcW w:w="900" w:type="dxa"/>
            <w:vAlign w:val="center"/>
          </w:tcPr>
          <w:p w14:paraId="03572C45"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0.053</w:t>
            </w:r>
          </w:p>
        </w:tc>
        <w:tc>
          <w:tcPr>
            <w:tcW w:w="1268" w:type="dxa"/>
            <w:gridSpan w:val="2"/>
            <w:vAlign w:val="center"/>
          </w:tcPr>
          <w:p w14:paraId="424A00B3"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-2.66 – 1.42</w:t>
            </w:r>
          </w:p>
        </w:tc>
        <w:tc>
          <w:tcPr>
            <w:tcW w:w="544" w:type="dxa"/>
            <w:gridSpan w:val="2"/>
            <w:vAlign w:val="center"/>
          </w:tcPr>
          <w:p w14:paraId="2C09B540"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85.2</w:t>
            </w:r>
          </w:p>
        </w:tc>
        <w:tc>
          <w:tcPr>
            <w:tcW w:w="1264" w:type="dxa"/>
            <w:gridSpan w:val="3"/>
            <w:vAlign w:val="center"/>
          </w:tcPr>
          <w:p w14:paraId="0B7B27D4"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0EB39FC0"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1C0430EA"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67D54245"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4</w:t>
            </w:r>
          </w:p>
        </w:tc>
      </w:tr>
      <w:tr w:rsidR="00F26813" w:rsidRPr="002B521A" w14:paraId="0FCF34B4"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tcPr>
          <w:p w14:paraId="1B1A6A1E" w14:textId="77777777" w:rsidR="00F26813" w:rsidRPr="002B521A" w:rsidRDefault="00F26813" w:rsidP="007E0383">
            <w:pPr>
              <w:rPr>
                <w:rFonts w:ascii="Times New Roman" w:hAnsi="Times New Roman" w:cs="Times New Roman"/>
                <w:sz w:val="20"/>
                <w:szCs w:val="20"/>
              </w:rPr>
            </w:pPr>
            <w:r w:rsidRPr="00450C23">
              <w:rPr>
                <w:rFonts w:ascii="Times New Roman" w:hAnsi="Times New Roman" w:cs="Times New Roman"/>
                <w:b w:val="0"/>
                <w:sz w:val="20"/>
              </w:rPr>
              <w:t xml:space="preserve">Guo </w:t>
            </w:r>
            <w:r w:rsidRPr="00450C23">
              <w:rPr>
                <w:rFonts w:ascii="Times New Roman" w:hAnsi="Times New Roman" w:cs="Times New Roman"/>
                <w:b w:val="0"/>
                <w:i/>
                <w:sz w:val="20"/>
              </w:rPr>
              <w:t>et al.</w:t>
            </w:r>
            <w:r w:rsidRPr="00450C23">
              <w:rPr>
                <w:rFonts w:ascii="Times New Roman" w:hAnsi="Times New Roman" w:cs="Times New Roman"/>
                <w:b w:val="0"/>
                <w:sz w:val="20"/>
              </w:rPr>
              <w:t xml:space="preserve">, 2015 </w:t>
            </w:r>
            <w:r>
              <w:rPr>
                <w:rFonts w:ascii="Times New Roman" w:hAnsi="Times New Roman" w:cs="Times New Roman"/>
                <w:sz w:val="20"/>
              </w:rPr>
              <w:fldChar w:fldCharType="begin"/>
            </w:r>
            <w:r>
              <w:rPr>
                <w:rFonts w:ascii="Times New Roman" w:hAnsi="Times New Roman" w:cs="Times New Roman"/>
                <w:sz w:val="20"/>
              </w:rPr>
              <w:instrText xml:space="preserve"> ADDIN EN.CITE &lt;EndNote&gt;&lt;Cite&gt;&lt;Author&gt;Guo&lt;/Author&gt;&lt;Year&gt;2015&lt;/Year&gt;&lt;RecNum&gt;131&lt;/RecNum&gt;&lt;DisplayText&gt;[115]&lt;/DisplayText&gt;&lt;record&gt;&lt;rec-number&gt;131&lt;/rec-number&gt;&lt;foreign-keys&gt;&lt;key app="EN" db-id="zztdwsx5etw9d7es5szxaaxqas92faft5dpa"&gt;131&lt;/key&gt;&lt;/foreign-keys&gt;&lt;ref-type name="Journal Article"&gt;17&lt;/ref-type&gt;&lt;contributors&gt;&lt;authors&gt;&lt;author&gt;Guo, J.&lt;/author&gt;&lt;author&gt;Liu, C.&lt;/author&gt;&lt;author&gt;Wang, Y.&lt;/author&gt;&lt;author&gt;Feng, B.&lt;/author&gt;&lt;author&gt;Zhang, X.&lt;/author&gt;&lt;/authors&gt;&lt;/contributors&gt;&lt;auth-address&gt;Jing Guo, M.D., Clinical Laboratory, The 261st Hospital of The People&amp;apos;s Liberation Army , Beijing , China.&lt;/auth-address&gt;&lt;titles&gt;&lt;title&gt;Role of T helper lymphokines in the immune-inflammatory pathophysiology of schizophrenia: Systematic review and meta-analysis&lt;/title&gt;&lt;secondary-title&gt;Nord J Psychiatry&lt;/secondary-title&gt;&lt;alt-title&gt;Nordic journal of psychiatry&lt;/alt-title&gt;&lt;/titles&gt;&lt;periodical&gt;&lt;full-title&gt;Nord J Psychiatry&lt;/full-title&gt;&lt;abbr-1&gt;Nordic journal of psychiatry&lt;/abbr-1&gt;&lt;/periodical&gt;&lt;alt-periodical&gt;&lt;full-title&gt;Nord J Psychiatry&lt;/full-title&gt;&lt;abbr-1&gt;Nordic journal of psychiatry&lt;/abbr-1&gt;&lt;/alt-periodical&gt;&lt;pages&gt;364-72&lt;/pages&gt;&lt;volume&gt;69&lt;/volume&gt;&lt;number&gt;5&lt;/number&gt;&lt;edition&gt;2014/12/23&lt;/edition&gt;&lt;keywords&gt;&lt;keyword&gt;Cytokines/blood/*metabolism&lt;/keyword&gt;&lt;keyword&gt;Humans&lt;/keyword&gt;&lt;keyword&gt;Lymphokines/blood/*metabolism&lt;/keyword&gt;&lt;keyword&gt;Schizophrenia/blood/*immunology&lt;/keyword&gt;&lt;keyword&gt;Th1 Cells/*metabolism&lt;/keyword&gt;&lt;keyword&gt;Th2 Cells/*metabolism&lt;/keyword&gt;&lt;/keywords&gt;&lt;dates&gt;&lt;year&gt;2015&lt;/year&gt;&lt;pub-dates&gt;&lt;date&gt;Jul&lt;/date&gt;&lt;/pub-dates&gt;&lt;/dates&gt;&lt;isbn&gt;0803-9488&lt;/isbn&gt;&lt;accession-num&gt;25529895&lt;/accession-num&gt;&lt;urls&gt;&lt;/urls&gt;&lt;electronic-resource-num&gt;10.3109/08039488.2014.986761&lt;/electronic-resource-num&gt;&lt;remote-database-provider&gt;Nlm&lt;/remote-database-provider&gt;&lt;language&gt;eng&lt;/language&gt;&lt;/record&gt;&lt;/Cite&gt;&lt;/EndNote&gt;</w:instrText>
            </w:r>
            <w:r>
              <w:rPr>
                <w:rFonts w:ascii="Times New Roman" w:hAnsi="Times New Roman" w:cs="Times New Roman"/>
                <w:sz w:val="20"/>
              </w:rPr>
              <w:fldChar w:fldCharType="separate"/>
            </w:r>
            <w:r>
              <w:rPr>
                <w:rFonts w:ascii="Times New Roman" w:hAnsi="Times New Roman" w:cs="Times New Roman"/>
                <w:noProof/>
                <w:sz w:val="20"/>
              </w:rPr>
              <w:t>[115]</w:t>
            </w:r>
            <w:r>
              <w:rPr>
                <w:rFonts w:ascii="Times New Roman" w:hAnsi="Times New Roman" w:cs="Times New Roman"/>
                <w:sz w:val="20"/>
              </w:rPr>
              <w:fldChar w:fldCharType="end"/>
            </w:r>
          </w:p>
        </w:tc>
        <w:tc>
          <w:tcPr>
            <w:tcW w:w="1517" w:type="dxa"/>
            <w:vAlign w:val="center"/>
          </w:tcPr>
          <w:p w14:paraId="5F65C768"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Th1/Th2 Interleukins Ratio</w:t>
            </w:r>
          </w:p>
        </w:tc>
        <w:tc>
          <w:tcPr>
            <w:tcW w:w="1176" w:type="dxa"/>
            <w:vAlign w:val="center"/>
          </w:tcPr>
          <w:p w14:paraId="5E9FB7B2"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278/332</w:t>
            </w:r>
          </w:p>
        </w:tc>
        <w:tc>
          <w:tcPr>
            <w:tcW w:w="567" w:type="dxa"/>
            <w:vAlign w:val="center"/>
          </w:tcPr>
          <w:p w14:paraId="30571C7B"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6</w:t>
            </w:r>
          </w:p>
        </w:tc>
        <w:tc>
          <w:tcPr>
            <w:tcW w:w="853" w:type="dxa"/>
            <w:vAlign w:val="center"/>
          </w:tcPr>
          <w:p w14:paraId="18EC54FB"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SMD</w:t>
            </w:r>
          </w:p>
        </w:tc>
        <w:tc>
          <w:tcPr>
            <w:tcW w:w="1871" w:type="dxa"/>
            <w:gridSpan w:val="2"/>
            <w:vAlign w:val="center"/>
          </w:tcPr>
          <w:p w14:paraId="3D84E0CC"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0.37 (-0.26 – 1.00)</w:t>
            </w:r>
          </w:p>
        </w:tc>
        <w:tc>
          <w:tcPr>
            <w:tcW w:w="900" w:type="dxa"/>
            <w:vAlign w:val="center"/>
          </w:tcPr>
          <w:p w14:paraId="2DB0D41E"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0.249</w:t>
            </w:r>
          </w:p>
        </w:tc>
        <w:tc>
          <w:tcPr>
            <w:tcW w:w="1268" w:type="dxa"/>
            <w:gridSpan w:val="2"/>
            <w:vAlign w:val="center"/>
          </w:tcPr>
          <w:p w14:paraId="73C64CDA"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-1.73 – 2.48</w:t>
            </w:r>
          </w:p>
        </w:tc>
        <w:tc>
          <w:tcPr>
            <w:tcW w:w="544" w:type="dxa"/>
            <w:gridSpan w:val="2"/>
            <w:vAlign w:val="center"/>
          </w:tcPr>
          <w:p w14:paraId="197F2BC0"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92.6</w:t>
            </w:r>
          </w:p>
        </w:tc>
        <w:tc>
          <w:tcPr>
            <w:tcW w:w="1264" w:type="dxa"/>
            <w:gridSpan w:val="3"/>
            <w:vAlign w:val="center"/>
          </w:tcPr>
          <w:p w14:paraId="3EBE3599"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221B080C"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0210898F"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4F79D437"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4</w:t>
            </w:r>
          </w:p>
        </w:tc>
      </w:tr>
      <w:tr w:rsidR="00F26813" w:rsidRPr="002B521A" w14:paraId="0A0C0B09"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1B258508" w14:textId="77777777" w:rsidR="00F26813" w:rsidRPr="002B521A" w:rsidRDefault="00F26813" w:rsidP="007E0383">
            <w:pPr>
              <w:rPr>
                <w:rFonts w:ascii="Times New Roman" w:hAnsi="Times New Roman" w:cs="Times New Roman"/>
                <w:sz w:val="20"/>
                <w:szCs w:val="20"/>
              </w:rPr>
            </w:pPr>
            <w:r w:rsidRPr="00395AC8">
              <w:rPr>
                <w:rFonts w:ascii="Times New Roman" w:hAnsi="Times New Roman" w:cs="Times New Roman"/>
                <w:b w:val="0"/>
                <w:sz w:val="20"/>
              </w:rPr>
              <w:t xml:space="preserve">Maia-de-Oliveira </w:t>
            </w:r>
            <w:r w:rsidRPr="00395AC8">
              <w:rPr>
                <w:rFonts w:ascii="Times New Roman" w:hAnsi="Times New Roman" w:cs="Times New Roman"/>
                <w:b w:val="0"/>
                <w:i/>
                <w:sz w:val="20"/>
              </w:rPr>
              <w:t>et al.</w:t>
            </w:r>
            <w:r w:rsidRPr="00395AC8">
              <w:rPr>
                <w:rFonts w:ascii="Times New Roman" w:hAnsi="Times New Roman" w:cs="Times New Roman"/>
                <w:b w:val="0"/>
                <w:sz w:val="20"/>
              </w:rPr>
              <w:t xml:space="preserve">, 2012 </w:t>
            </w:r>
            <w:r>
              <w:rPr>
                <w:rFonts w:ascii="Times New Roman" w:hAnsi="Times New Roman" w:cs="Times New Roman"/>
                <w:sz w:val="20"/>
              </w:rPr>
              <w:fldChar w:fldCharType="begin"/>
            </w:r>
            <w:r>
              <w:rPr>
                <w:rFonts w:ascii="Times New Roman" w:hAnsi="Times New Roman" w:cs="Times New Roman"/>
                <w:sz w:val="20"/>
              </w:rPr>
              <w:instrText xml:space="preserve"> ADDIN EN.CITE &lt;EndNote&gt;&lt;Cite&gt;&lt;Author&gt;Maia-de-Oliveira&lt;/Author&gt;&lt;Year&gt;2012&lt;/Year&gt;&lt;RecNum&gt;133&lt;/RecNum&gt;&lt;DisplayText&gt;[120]&lt;/DisplayText&gt;&lt;record&gt;&lt;rec-number&gt;133&lt;/rec-number&gt;&lt;foreign-keys&gt;&lt;key app="EN" db-id="zztdwsx5etw9d7es5szxaaxqas92faft5dpa"&gt;133&lt;/key&gt;&lt;/foreign-keys&gt;&lt;ref-type name="Journal Article"&gt;17&lt;/ref-type&gt;&lt;contributors&gt;&lt;authors&gt;&lt;author&gt;Maia-de-Oliveira, J. P.&lt;/author&gt;&lt;author&gt;Trzesniak, C.&lt;/author&gt;&lt;author&gt;Oliveira, I. R.&lt;/author&gt;&lt;author&gt;Kempton, M. J.&lt;/author&gt;&lt;author&gt;Rezende, T. M.&lt;/author&gt;&lt;author&gt;Iego, S.&lt;/author&gt;&lt;author&gt;Baker, G. B.&lt;/author&gt;&lt;author&gt;Dursun, S. M.&lt;/author&gt;&lt;author&gt;Machado-de-Sousa, J. P.&lt;/author&gt;&lt;author&gt;Hallak, J. E.&lt;/author&gt;&lt;/authors&gt;&lt;/contributors&gt;&lt;auth-address&gt;Department of Neuroscience and Behavior, Faculdade de Medicina, Universidade de Sao Paulo, Ribeirao Preto (SP), Brazil. j.p@usp.br&lt;/auth-address&gt;&lt;titles&gt;&lt;title&gt;Nitric oxide plasma/serum levels in patients with schizophrenia: a systematic review and meta-analysis&lt;/title&gt;&lt;secondary-title&gt;Rev Bras Psiquiatr&lt;/secondary-title&gt;&lt;alt-title&gt;Revista brasileira de psiquiatria (Sao Paulo, Brazil : 1999)&lt;/alt-title&gt;&lt;/titles&gt;&lt;periodical&gt;&lt;full-title&gt;Rev Bras Psiquiatr&lt;/full-title&gt;&lt;abbr-1&gt;Revista brasileira de psiquiatria (Sao Paulo, Brazil : 1999)&lt;/abbr-1&gt;&lt;/periodical&gt;&lt;alt-periodical&gt;&lt;full-title&gt;Rev Bras Psiquiatr&lt;/full-title&gt;&lt;abbr-1&gt;Revista brasileira de psiquiatria (Sao Paulo, Brazil : 1999)&lt;/abbr-1&gt;&lt;/alt-periodical&gt;&lt;pages&gt;S149-55&lt;/pages&gt;&lt;volume&gt;34 Suppl 2&lt;/volume&gt;&lt;edition&gt;2013/03/06&lt;/edition&gt;&lt;keywords&gt;&lt;keyword&gt;Antipsychotic Agents/pharmacology&lt;/keyword&gt;&lt;keyword&gt;Data Interpretation, Statistical&lt;/keyword&gt;&lt;keyword&gt;Empirical Research&lt;/keyword&gt;&lt;keyword&gt;Humans&lt;/keyword&gt;&lt;keyword&gt;Nitric Oxide/*blood&lt;/keyword&gt;&lt;keyword&gt;Schizophrenia/*blood/drug therapy/physiopathology&lt;/keyword&gt;&lt;/keywords&gt;&lt;dates&gt;&lt;year&gt;2012&lt;/year&gt;&lt;pub-dates&gt;&lt;date&gt;Oct&lt;/date&gt;&lt;/pub-dates&gt;&lt;/dates&gt;&lt;isbn&gt;1516-4446&lt;/isbn&gt;&lt;accession-num&gt;23429845&lt;/accession-num&gt;&lt;urls&gt;&lt;/urls&gt;&lt;remote-database-provider&gt;Nlm&lt;/remote-database-provider&gt;&lt;language&gt;eng&amp;#xD;por&lt;/language&gt;&lt;/record&gt;&lt;/Cite&gt;&lt;/EndNote&gt;</w:instrText>
            </w:r>
            <w:r>
              <w:rPr>
                <w:rFonts w:ascii="Times New Roman" w:hAnsi="Times New Roman" w:cs="Times New Roman"/>
                <w:sz w:val="20"/>
              </w:rPr>
              <w:fldChar w:fldCharType="separate"/>
            </w:r>
            <w:r>
              <w:rPr>
                <w:rFonts w:ascii="Times New Roman" w:hAnsi="Times New Roman" w:cs="Times New Roman"/>
                <w:noProof/>
                <w:sz w:val="20"/>
              </w:rPr>
              <w:t>[120]</w:t>
            </w:r>
            <w:r>
              <w:rPr>
                <w:rFonts w:ascii="Times New Roman" w:hAnsi="Times New Roman" w:cs="Times New Roman"/>
                <w:sz w:val="20"/>
              </w:rPr>
              <w:fldChar w:fldCharType="end"/>
            </w:r>
          </w:p>
        </w:tc>
        <w:tc>
          <w:tcPr>
            <w:tcW w:w="1517" w:type="dxa"/>
            <w:vAlign w:val="center"/>
          </w:tcPr>
          <w:p w14:paraId="096D3AC2"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Total Nitrite</w:t>
            </w:r>
          </w:p>
        </w:tc>
        <w:tc>
          <w:tcPr>
            <w:tcW w:w="1176" w:type="dxa"/>
            <w:vAlign w:val="center"/>
          </w:tcPr>
          <w:p w14:paraId="3E73D674"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505/339</w:t>
            </w:r>
          </w:p>
        </w:tc>
        <w:tc>
          <w:tcPr>
            <w:tcW w:w="567" w:type="dxa"/>
            <w:vAlign w:val="center"/>
          </w:tcPr>
          <w:p w14:paraId="7CF6FFE5"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10</w:t>
            </w:r>
          </w:p>
        </w:tc>
        <w:tc>
          <w:tcPr>
            <w:tcW w:w="853" w:type="dxa"/>
            <w:vAlign w:val="center"/>
          </w:tcPr>
          <w:p w14:paraId="2AC3F9A4"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SMD</w:t>
            </w:r>
          </w:p>
        </w:tc>
        <w:tc>
          <w:tcPr>
            <w:tcW w:w="1871" w:type="dxa"/>
            <w:gridSpan w:val="2"/>
            <w:vAlign w:val="center"/>
          </w:tcPr>
          <w:p w14:paraId="3B4CCF63"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0.28 (-0.20 – 0.77)</w:t>
            </w:r>
          </w:p>
        </w:tc>
        <w:tc>
          <w:tcPr>
            <w:tcW w:w="900" w:type="dxa"/>
            <w:vAlign w:val="center"/>
          </w:tcPr>
          <w:p w14:paraId="0CBCD565"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0.252</w:t>
            </w:r>
          </w:p>
        </w:tc>
        <w:tc>
          <w:tcPr>
            <w:tcW w:w="1268" w:type="dxa"/>
            <w:gridSpan w:val="2"/>
            <w:vAlign w:val="center"/>
          </w:tcPr>
          <w:p w14:paraId="435341A8"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-1.49 – 2.06</w:t>
            </w:r>
          </w:p>
        </w:tc>
        <w:tc>
          <w:tcPr>
            <w:tcW w:w="544" w:type="dxa"/>
            <w:gridSpan w:val="2"/>
            <w:vAlign w:val="center"/>
          </w:tcPr>
          <w:p w14:paraId="6C0AAC2F"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90.8</w:t>
            </w:r>
          </w:p>
        </w:tc>
        <w:tc>
          <w:tcPr>
            <w:tcW w:w="1264" w:type="dxa"/>
            <w:gridSpan w:val="3"/>
            <w:vAlign w:val="center"/>
          </w:tcPr>
          <w:p w14:paraId="707C8553"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349" w:type="dxa"/>
            <w:gridSpan w:val="3"/>
            <w:vAlign w:val="center"/>
          </w:tcPr>
          <w:p w14:paraId="7413C3E6"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354F4D69"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3E597C8D"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6</w:t>
            </w:r>
          </w:p>
        </w:tc>
      </w:tr>
      <w:tr w:rsidR="00F26813" w:rsidRPr="002B521A" w14:paraId="04A8CF84"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bottom"/>
          </w:tcPr>
          <w:p w14:paraId="0B101BA2" w14:textId="77777777" w:rsidR="00F26813" w:rsidRPr="002B521A" w:rsidRDefault="00F26813" w:rsidP="007E0383">
            <w:pPr>
              <w:rPr>
                <w:rFonts w:ascii="Times New Roman" w:hAnsi="Times New Roman" w:cs="Times New Roman"/>
                <w:sz w:val="20"/>
                <w:szCs w:val="20"/>
              </w:rPr>
            </w:pPr>
            <w:r w:rsidRPr="00395AC8">
              <w:rPr>
                <w:rFonts w:ascii="Times New Roman" w:hAnsi="Times New Roman" w:cs="Times New Roman"/>
                <w:b w:val="0"/>
                <w:sz w:val="20"/>
              </w:rPr>
              <w:t xml:space="preserve">Rutigliano </w:t>
            </w:r>
            <w:r w:rsidRPr="00395AC8">
              <w:rPr>
                <w:rFonts w:ascii="Times New Roman" w:hAnsi="Times New Roman" w:cs="Times New Roman"/>
                <w:b w:val="0"/>
                <w:i/>
                <w:sz w:val="20"/>
              </w:rPr>
              <w:t>et al.</w:t>
            </w:r>
            <w:r w:rsidRPr="00395AC8">
              <w:rPr>
                <w:rFonts w:ascii="Times New Roman" w:hAnsi="Times New Roman" w:cs="Times New Roman"/>
                <w:b w:val="0"/>
                <w:sz w:val="20"/>
              </w:rPr>
              <w:t xml:space="preserve">, 2016 </w:t>
            </w:r>
            <w:r>
              <w:rPr>
                <w:rFonts w:ascii="Times New Roman" w:hAnsi="Times New Roman" w:cs="Times New Roman"/>
                <w:sz w:val="20"/>
              </w:rPr>
              <w:fldChar w:fldCharType="begin">
                <w:fldData xml:space="preserve">PEVuZE5vdGU+PENpdGU+PEF1dGhvcj5SdXRpZ2xpYW5vPC9BdXRob3I+PFllYXI+MjAxNjwvWWVh
cj48UmVjTnVtPjgyPC9SZWNOdW0+PERpc3BsYXlUZXh0Pls5Ml08L0Rpc3BsYXlUZXh0PjxyZWNv
cmQ+PHJlYy1udW1iZXI+ODI8L3JlYy1udW1iZXI+PGZvcmVpZ24ta2V5cz48a2V5IGFwcD0iRU4i
IGRiLWlkPSJ6enRkd3N4NWV0dzlkN2VzNXN6eGFheHFhczkyZmFmdDVkcGEiPjgyPC9rZXk+PC9m
b3JlaWduLWtleXM+PHJlZi10eXBlIG5hbWU9IkpvdXJuYWwgQXJ0aWNsZSI+MTc8L3JlZi10eXBl
Pjxjb250cmlidXRvcnM+PGF1dGhvcnM+PGF1dGhvcj5SdXRpZ2xpYW5vLCBHLjwvYXV0aG9yPjxh
dXRob3I+Um9jY2hldHRpLCBNLjwvYXV0aG9yPjxhdXRob3I+UGFsb3llbGlzLCBZLjwvYXV0aG9y
PjxhdXRob3I+R2lsbGVlbiwgSi48L2F1dGhvcj48YXV0aG9yPlNhcmRlbGxhLCBBLjwvYXV0aG9y
PjxhdXRob3I+Q2FwcHVjY2lhdGksIE0uPC9hdXRob3I+PGF1dGhvcj5QYWxvbWJpbmksIEUuPC9h
dXRob3I+PGF1dGhvcj5EZWxsJmFwb3M7T3NzbywgTC48L2F1dGhvcj48YXV0aG9yPkNhdmVyemFz
aSwgRS48L2F1dGhvcj48YXV0aG9yPlBvbGl0aSwgUC48L2F1dGhvcj48YXV0aG9yPk1jR3VpcmUs
IFAuPC9hdXRob3I+PGF1dGhvcj5GdXNhci1Qb2xpLCBQLjwvYXV0aG9yPjwvYXV0aG9ycz48L2Nv
bnRyaWJ1dG9ycz48YXV0aC1hZGRyZXNzPkRlcGFydG1lbnQgb2YgUHN5Y2hvc2lzIFN0dWRpZXMs
IEluc3RpdHV0ZSBvZiBQc3ljaGlhdHJ5LCBQc3ljaG9sb2d5IGFuZCBOZXVyb3NjaWVuY2UsIEtp
bmcmYXBvcztzIENvbGxlZ2UgTG9uZG9uLCBQTzYzLCBEZSBDcmVzcGlnbnkgUGFyaywgU0U1OEFG
IExvbmRvbiwgVUs7IERlcGFydG1lbnQgb2YgQ2xpbmljYWwgYW5kIEV4cGVyaW1lbnRhbCBNZWRp
Y2luZSwgVW5pdmVyc2l0eSBvZiBQaXNhLCBWaWEgUm9tYSwgNjctNTYxMjYgUGlzYSwgSXRhbHku
JiN4RDtEZXBhcnRtZW50IG9mIFBzeWNob3NpcyBTdHVkaWVzLCBJbnN0aXR1dGUgb2YgUHN5Y2hp
YXRyeSwgUHN5Y2hvbG9neSBhbmQgTmV1cm9zY2llbmNlLCBLaW5nJmFwb3M7cyBDb2xsZWdlIExv
bmRvbiwgUE82MywgRGUgQ3Jlc3BpZ255IFBhcmssIFNFNThBRiBMb25kb24sIFVLOyBEZXBhcnRt
ZW50IG9mIEJyYWluIGFuZCBCZWhhdmlvcmFsIFNjaWVuY2VzLCBVbml2ZXJzaXR5IG9mIFBhdmlh
LCBQYXZpYSwgSXRhbHkuJiN4RDtOZXVyb2ltYWdpbmcgRGVwYXJ0bWVudCwgSW5zdGl0dXRlIG9m
IFBzeWNoaWF0cnksIFBzeWNob2xvZ3kgYW5kIE5ldXJvc2NpZW5jZSwgS2luZyZhcG9zO3MgQ29s
bGVnZSBMb25kb24sIFBPODksIERlIENyZXNwaWdueSBQYXJrLCBTRTU4QUYgTG9uZG9uLCBVSy4m
I3hEO0RlcGFydG1lbnQgb2YgUHN5Y2hvc2lzIFN0dWRpZXMsIEluc3RpdHV0ZSBvZiBQc3ljaGlh
dHJ5LCBQc3ljaG9sb2d5IGFuZCBOZXVyb3NjaWVuY2UsIEtpbmcmYXBvcztzIENvbGxlZ2UgTG9u
ZG9uLCBQTzYzLCBEZSBDcmVzcGlnbnkgUGFyaywgU0U1OEFGIExvbmRvbiwgVUs7IERlcGFydG1l
bnQgb2YgUHN5Y2hvbG9neSwgVW5pdmVyc2l0eSBvZiBSb2VoYW1wdG9uLCBVSy4mI3hEO0RlcGFy
dG1lbnQgb2YgUHN5Y2hvc2lzIFN0dWRpZXMsIEluc3RpdHV0ZSBvZiBQc3ljaGlhdHJ5LCBQc3lj
aG9sb2d5IGFuZCBOZXVyb3NjaWVuY2UsIEtpbmcmYXBvcztzIENvbGxlZ2UgTG9uZG9uLCBQTzYz
LCBEZSBDcmVzcGlnbnkgUGFyaywgU0U1OEFGIExvbmRvbiwgVUsuJiN4RDtEZXBhcnRtZW50IG9m
IENsaW5pY2FsIGFuZCBFeHBlcmltZW50YWwgTWVkaWNpbmUsIFVuaXZlcnNpdHkgb2YgUGlzYSwg
VmlhIFJvbWEsIDY3LTU2MTI2IFBpc2EsIEl0YWx5LiYjeEQ7RGVwYXJ0bWVudCBvZiBCcmFpbiBh
bmQgQmVoYXZpb3JhbCBTY2llbmNlcywgVW5pdmVyc2l0eSBvZiBQYXZpYSwgUGF2aWEsIEl0YWx5
LiYjeEQ7RGVwYXJ0bWVudCBvZiBQc3ljaG9zaXMgU3R1ZGllcywgSW5zdGl0dXRlIG9mIFBzeWNo
aWF0cnksIFBzeWNob2xvZ3kgYW5kIE5ldXJvc2NpZW5jZSwgS2luZyZhcG9zO3MgQ29sbGVnZSBM
b25kb24sIFBPNjMsIERlIENyZXNwaWdueSBQYXJrLCBTRTU4QUYgTG9uZG9uLCBVSzsgT0FTSVMg
Y2xpbmljLCBTTGFNIE5IUyBGb3VuZGF0aW9uIFRydXN0LCAxOTAgS2VubmluZ3RvbiBMYW5lLCBT
RTExIDVETCBMb25kb24sIFVLLiBFbGVjdHJvbmljIGFkZHJlc3M6IHBhb2xvLmZ1c2FyLXBvbGlA
a2NsLmFjLnVrLjwvYXV0aC1hZGRyZXNzPjx0aXRsZXM+PHRpdGxlPlBlcmlwaGVyYWwgb3h5dG9j
aW4gYW5kIHZhc29wcmVzc2luOiBCaW9tYXJrZXJzIG9mIHBzeWNoaWF0cmljIGRpc29yZGVycz8g
QSBjb21wcmVoZW5zaXZlIHN5c3RlbWF0aWMgcmV2aWV3IGFuZCBwcmVsaW1pbmFyeSBtZXRhLWFu
YWx5c2lzPC90aXRsZT48c2Vjb25kYXJ5LXRpdGxlPlBzeWNoaWF0cnkgUmVzPC9zZWNvbmRhcnkt
dGl0bGU+PGFsdC10aXRsZT5Qc3ljaGlhdHJ5IHJlc2VhcmNoPC9hbHQtdGl0bGU+PC90aXRsZXM+
PHBlcmlvZGljYWw+PGZ1bGwtdGl0bGU+UHN5Y2hpYXRyeSBSZXM8L2Z1bGwtdGl0bGU+PGFiYnIt
MT5Qc3ljaGlhdHJ5IHJlc2VhcmNoPC9hYmJyLTE+PC9wZXJpb2RpY2FsPjxhbHQtcGVyaW9kaWNh
bD48ZnVsbC10aXRsZT5Qc3ljaGlhdHJ5IFJlczwvZnVsbC10aXRsZT48YWJici0xPlBzeWNoaWF0
cnkgcmVzZWFyY2g8L2FiYnItMT48L2FsdC1wZXJpb2RpY2FsPjxwYWdlcz4yMDctMjA8L3BhZ2Vz
Pjx2b2x1bWU+MjQxPC92b2x1bWU+PGVkaXRpb24+MjAxNi8wNS8xODwvZWRpdGlvbj48ZGF0ZXM+
PHllYXI+MjAxNjwveWVhcj48cHViLWRhdGVzPjxkYXRlPkp1bCAzMDwvZGF0ZT48L3B1Yi1kYXRl
cz48L2RhdGVzPjxpc2JuPjAxNjUtMTc4MTwvaXNibj48YWNjZXNzaW9uLW51bT4yNzE4MzEwNjwv
YWNjZXNzaW9uLW51bT48dXJscz48L3VybHM+PGVsZWN0cm9uaWMtcmVzb3VyY2UtbnVtPjEwLjEw
MTYvai5wc3ljaHJlcy4yMDE2LjA0LjExNzwvZWxlY3Ryb25pYy1yZXNvdXJjZS1udW0+PHJlbW90
ZS1kYXRhYmFzZS1wcm92aWRlcj5ObG08L3JlbW90ZS1kYXRhYmFzZS1wcm92aWRlcj48bGFuZ3Vh
Z2U+ZW5nPC9sYW5ndWFnZT48L3JlY29yZD48L0NpdGU+PC9FbmROb3RlPgB=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PEVuZE5vdGU+PENpdGU+PEF1dGhvcj5SdXRpZ2xpYW5vPC9BdXRob3I+PFllYXI+MjAxNjwvWWVh
cj48UmVjTnVtPjgyPC9SZWNOdW0+PERpc3BsYXlUZXh0Pls5Ml08L0Rpc3BsYXlUZXh0PjxyZWNv
cmQ+PHJlYy1udW1iZXI+ODI8L3JlYy1udW1iZXI+PGZvcmVpZ24ta2V5cz48a2V5IGFwcD0iRU4i
IGRiLWlkPSJ6enRkd3N4NWV0dzlkN2VzNXN6eGFheHFhczkyZmFmdDVkcGEiPjgyPC9rZXk+PC9m
b3JlaWduLWtleXM+PHJlZi10eXBlIG5hbWU9IkpvdXJuYWwgQXJ0aWNsZSI+MTc8L3JlZi10eXBl
Pjxjb250cmlidXRvcnM+PGF1dGhvcnM+PGF1dGhvcj5SdXRpZ2xpYW5vLCBHLjwvYXV0aG9yPjxh
dXRob3I+Um9jY2hldHRpLCBNLjwvYXV0aG9yPjxhdXRob3I+UGFsb3llbGlzLCBZLjwvYXV0aG9y
PjxhdXRob3I+R2lsbGVlbiwgSi48L2F1dGhvcj48YXV0aG9yPlNhcmRlbGxhLCBBLjwvYXV0aG9y
PjxhdXRob3I+Q2FwcHVjY2lhdGksIE0uPC9hdXRob3I+PGF1dGhvcj5QYWxvbWJpbmksIEUuPC9h
dXRob3I+PGF1dGhvcj5EZWxsJmFwb3M7T3NzbywgTC48L2F1dGhvcj48YXV0aG9yPkNhdmVyemFz
aSwgRS48L2F1dGhvcj48YXV0aG9yPlBvbGl0aSwgUC48L2F1dGhvcj48YXV0aG9yPk1jR3VpcmUs
IFAuPC9hdXRob3I+PGF1dGhvcj5GdXNhci1Qb2xpLCBQLjwvYXV0aG9yPjwvYXV0aG9ycz48L2Nv
bnRyaWJ1dG9ycz48YXV0aC1hZGRyZXNzPkRlcGFydG1lbnQgb2YgUHN5Y2hvc2lzIFN0dWRpZXMs
IEluc3RpdHV0ZSBvZiBQc3ljaGlhdHJ5LCBQc3ljaG9sb2d5IGFuZCBOZXVyb3NjaWVuY2UsIEtp
bmcmYXBvcztzIENvbGxlZ2UgTG9uZG9uLCBQTzYzLCBEZSBDcmVzcGlnbnkgUGFyaywgU0U1OEFG
IExvbmRvbiwgVUs7IERlcGFydG1lbnQgb2YgQ2xpbmljYWwgYW5kIEV4cGVyaW1lbnRhbCBNZWRp
Y2luZSwgVW5pdmVyc2l0eSBvZiBQaXNhLCBWaWEgUm9tYSwgNjctNTYxMjYgUGlzYSwgSXRhbHku
JiN4RDtEZXBhcnRtZW50IG9mIFBzeWNob3NpcyBTdHVkaWVzLCBJbnN0aXR1dGUgb2YgUHN5Y2hp
YXRyeSwgUHN5Y2hvbG9neSBhbmQgTmV1cm9zY2llbmNlLCBLaW5nJmFwb3M7cyBDb2xsZWdlIExv
bmRvbiwgUE82MywgRGUgQ3Jlc3BpZ255IFBhcmssIFNFNThBRiBMb25kb24sIFVLOyBEZXBhcnRt
ZW50IG9mIEJyYWluIGFuZCBCZWhhdmlvcmFsIFNjaWVuY2VzLCBVbml2ZXJzaXR5IG9mIFBhdmlh
LCBQYXZpYSwgSXRhbHkuJiN4RDtOZXVyb2ltYWdpbmcgRGVwYXJ0bWVudCwgSW5zdGl0dXRlIG9m
IFBzeWNoaWF0cnksIFBzeWNob2xvZ3kgYW5kIE5ldXJvc2NpZW5jZSwgS2luZyZhcG9zO3MgQ29s
bGVnZSBMb25kb24sIFBPODksIERlIENyZXNwaWdueSBQYXJrLCBTRTU4QUYgTG9uZG9uLCBVSy4m
I3hEO0RlcGFydG1lbnQgb2YgUHN5Y2hvc2lzIFN0dWRpZXMsIEluc3RpdHV0ZSBvZiBQc3ljaGlh
dHJ5LCBQc3ljaG9sb2d5IGFuZCBOZXVyb3NjaWVuY2UsIEtpbmcmYXBvcztzIENvbGxlZ2UgTG9u
ZG9uLCBQTzYzLCBEZSBDcmVzcGlnbnkgUGFyaywgU0U1OEFGIExvbmRvbiwgVUs7IERlcGFydG1l
bnQgb2YgUHN5Y2hvbG9neSwgVW5pdmVyc2l0eSBvZiBSb2VoYW1wdG9uLCBVSy4mI3hEO0RlcGFy
dG1lbnQgb2YgUHN5Y2hvc2lzIFN0dWRpZXMsIEluc3RpdHV0ZSBvZiBQc3ljaGlhdHJ5LCBQc3lj
aG9sb2d5IGFuZCBOZXVyb3NjaWVuY2UsIEtpbmcmYXBvcztzIENvbGxlZ2UgTG9uZG9uLCBQTzYz
LCBEZSBDcmVzcGlnbnkgUGFyaywgU0U1OEFGIExvbmRvbiwgVUsuJiN4RDtEZXBhcnRtZW50IG9m
IENsaW5pY2FsIGFuZCBFeHBlcmltZW50YWwgTWVkaWNpbmUsIFVuaXZlcnNpdHkgb2YgUGlzYSwg
VmlhIFJvbWEsIDY3LTU2MTI2IFBpc2EsIEl0YWx5LiYjeEQ7RGVwYXJ0bWVudCBvZiBCcmFpbiBh
bmQgQmVoYXZpb3JhbCBTY2llbmNlcywgVW5pdmVyc2l0eSBvZiBQYXZpYSwgUGF2aWEsIEl0YWx5
LiYjeEQ7RGVwYXJ0bWVudCBvZiBQc3ljaG9zaXMgU3R1ZGllcywgSW5zdGl0dXRlIG9mIFBzeWNo
aWF0cnksIFBzeWNob2xvZ3kgYW5kIE5ldXJvc2NpZW5jZSwgS2luZyZhcG9zO3MgQ29sbGVnZSBM
b25kb24sIFBPNjMsIERlIENyZXNwaWdueSBQYXJrLCBTRTU4QUYgTG9uZG9uLCBVSzsgT0FTSVMg
Y2xpbmljLCBTTGFNIE5IUyBGb3VuZGF0aW9uIFRydXN0LCAxOTAgS2VubmluZ3RvbiBMYW5lLCBT
RTExIDVETCBMb25kb24sIFVLLiBFbGVjdHJvbmljIGFkZHJlc3M6IHBhb2xvLmZ1c2FyLXBvbGlA
a2NsLmFjLnVrLjwvYXV0aC1hZGRyZXNzPjx0aXRsZXM+PHRpdGxlPlBlcmlwaGVyYWwgb3h5dG9j
aW4gYW5kIHZhc29wcmVzc2luOiBCaW9tYXJrZXJzIG9mIHBzeWNoaWF0cmljIGRpc29yZGVycz8g
QSBjb21wcmVoZW5zaXZlIHN5c3RlbWF0aWMgcmV2aWV3IGFuZCBwcmVsaW1pbmFyeSBtZXRhLWFu
YWx5c2lzPC90aXRsZT48c2Vjb25kYXJ5LXRpdGxlPlBzeWNoaWF0cnkgUmVzPC9zZWNvbmRhcnkt
dGl0bGU+PGFsdC10aXRsZT5Qc3ljaGlhdHJ5IHJlc2VhcmNoPC9hbHQtdGl0bGU+PC90aXRsZXM+
PHBlcmlvZGljYWw+PGZ1bGwtdGl0bGU+UHN5Y2hpYXRyeSBSZXM8L2Z1bGwtdGl0bGU+PGFiYnIt
MT5Qc3ljaGlhdHJ5IHJlc2VhcmNoPC9hYmJyLTE+PC9wZXJpb2RpY2FsPjxhbHQtcGVyaW9kaWNh
bD48ZnVsbC10aXRsZT5Qc3ljaGlhdHJ5IFJlczwvZnVsbC10aXRsZT48YWJici0xPlBzeWNoaWF0
cnkgcmVzZWFyY2g8L2FiYnItMT48L2FsdC1wZXJpb2RpY2FsPjxwYWdlcz4yMDctMjA8L3BhZ2Vz
Pjx2b2x1bWU+MjQxPC92b2x1bWU+PGVkaXRpb24+MjAxNi8wNS8xODwvZWRpdGlvbj48ZGF0ZXM+
PHllYXI+MjAxNjwveWVhcj48cHViLWRhdGVzPjxkYXRlPkp1bCAzMDwvZGF0ZT48L3B1Yi1kYXRl
cz48L2RhdGVzPjxpc2JuPjAxNjUtMTc4MTwvaXNibj48YWNjZXNzaW9uLW51bT4yNzE4MzEwNjwv
YWNjZXNzaW9uLW51bT48dXJscz48L3VybHM+PGVsZWN0cm9uaWMtcmVzb3VyY2UtbnVtPjEwLjEw
MTYvai5wc3ljaHJlcy4yMDE2LjA0LjExNzwvZWxlY3Ryb25pYy1yZXNvdXJjZS1udW0+PHJlbW90
ZS1kYXRhYmFzZS1wcm92aWRlcj5ObG08L3JlbW90ZS1kYXRhYmFzZS1wcm92aWRlcj48bGFuZ3Vh
Z2U+ZW5nPC9sYW5ndWFnZT48L3JlY29yZD48L0NpdGU+PC9FbmROb3RlPgB=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Pr>
                <w:rFonts w:ascii="Times New Roman" w:hAnsi="Times New Roman" w:cs="Times New Roman"/>
                <w:sz w:val="20"/>
              </w:rPr>
            </w:r>
            <w:r>
              <w:rPr>
                <w:rFonts w:ascii="Times New Roman" w:hAnsi="Times New Roman" w:cs="Times New Roman"/>
                <w:sz w:val="20"/>
              </w:rPr>
              <w:fldChar w:fldCharType="separate"/>
            </w:r>
            <w:r>
              <w:rPr>
                <w:rFonts w:ascii="Times New Roman" w:hAnsi="Times New Roman" w:cs="Times New Roman"/>
                <w:noProof/>
                <w:sz w:val="20"/>
              </w:rPr>
              <w:t>[92]</w:t>
            </w:r>
            <w:r>
              <w:rPr>
                <w:rFonts w:ascii="Times New Roman" w:hAnsi="Times New Roman" w:cs="Times New Roman"/>
                <w:sz w:val="20"/>
              </w:rPr>
              <w:fldChar w:fldCharType="end"/>
            </w:r>
          </w:p>
        </w:tc>
        <w:tc>
          <w:tcPr>
            <w:tcW w:w="1517" w:type="dxa"/>
            <w:vAlign w:val="center"/>
          </w:tcPr>
          <w:p w14:paraId="0400D4A5"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Vasopressin</w:t>
            </w:r>
          </w:p>
        </w:tc>
        <w:tc>
          <w:tcPr>
            <w:tcW w:w="1176" w:type="dxa"/>
            <w:vAlign w:val="center"/>
          </w:tcPr>
          <w:p w14:paraId="2EEA79A9"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307/323</w:t>
            </w:r>
          </w:p>
        </w:tc>
        <w:tc>
          <w:tcPr>
            <w:tcW w:w="567" w:type="dxa"/>
            <w:vAlign w:val="center"/>
          </w:tcPr>
          <w:p w14:paraId="744A1950"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11</w:t>
            </w:r>
          </w:p>
        </w:tc>
        <w:tc>
          <w:tcPr>
            <w:tcW w:w="853" w:type="dxa"/>
            <w:vAlign w:val="center"/>
          </w:tcPr>
          <w:p w14:paraId="59BA18DB"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Hedges’ g</w:t>
            </w:r>
          </w:p>
        </w:tc>
        <w:tc>
          <w:tcPr>
            <w:tcW w:w="1871" w:type="dxa"/>
            <w:gridSpan w:val="2"/>
            <w:vAlign w:val="center"/>
          </w:tcPr>
          <w:p w14:paraId="53588112"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-0.56 (-0.97 – -0.14)</w:t>
            </w:r>
          </w:p>
        </w:tc>
        <w:tc>
          <w:tcPr>
            <w:tcW w:w="900" w:type="dxa"/>
            <w:vAlign w:val="center"/>
          </w:tcPr>
          <w:p w14:paraId="055C5E84"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0.008</w:t>
            </w:r>
          </w:p>
        </w:tc>
        <w:tc>
          <w:tcPr>
            <w:tcW w:w="1268" w:type="dxa"/>
            <w:gridSpan w:val="2"/>
            <w:vAlign w:val="center"/>
          </w:tcPr>
          <w:p w14:paraId="43A2B2AA"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-2.01 – 0.89</w:t>
            </w:r>
          </w:p>
        </w:tc>
        <w:tc>
          <w:tcPr>
            <w:tcW w:w="544" w:type="dxa"/>
            <w:gridSpan w:val="2"/>
            <w:vAlign w:val="center"/>
          </w:tcPr>
          <w:p w14:paraId="53ACECE3"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82.3</w:t>
            </w:r>
          </w:p>
        </w:tc>
        <w:tc>
          <w:tcPr>
            <w:tcW w:w="1264" w:type="dxa"/>
            <w:gridSpan w:val="3"/>
            <w:vAlign w:val="center"/>
          </w:tcPr>
          <w:p w14:paraId="2C08A518"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62B26162"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704EDA5E"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1C1C4C53"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11</w:t>
            </w:r>
          </w:p>
        </w:tc>
      </w:tr>
      <w:tr w:rsidR="00F26813" w:rsidRPr="002B521A" w14:paraId="1550C611"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5B2DB9BE" w14:textId="77777777" w:rsidR="00F26813" w:rsidRPr="002B521A" w:rsidRDefault="00F26813" w:rsidP="007E0383">
            <w:pPr>
              <w:rPr>
                <w:rFonts w:ascii="Times New Roman" w:hAnsi="Times New Roman" w:cs="Times New Roman"/>
                <w:sz w:val="20"/>
                <w:szCs w:val="20"/>
              </w:rPr>
            </w:pPr>
            <w:r w:rsidRPr="007B5D5E">
              <w:rPr>
                <w:rFonts w:ascii="Times New Roman" w:hAnsi="Times New Roman" w:cs="Times New Roman"/>
                <w:b w:val="0"/>
                <w:sz w:val="20"/>
                <w:szCs w:val="20"/>
              </w:rPr>
              <w:t>Misiak</w:t>
            </w:r>
            <w:r w:rsidRPr="007B5D5E">
              <w:rPr>
                <w:rFonts w:ascii="Times New Roman" w:hAnsi="Times New Roman" w:cs="Times New Roman"/>
                <w:b w:val="0"/>
                <w:i/>
                <w:sz w:val="20"/>
                <w:szCs w:val="20"/>
              </w:rPr>
              <w:t xml:space="preserve"> et al.</w:t>
            </w:r>
            <w:r w:rsidRPr="007B5D5E">
              <w:rPr>
                <w:rFonts w:ascii="Times New Roman" w:hAnsi="Times New Roman" w:cs="Times New Roman"/>
                <w:b w:val="0"/>
                <w:sz w:val="20"/>
                <w:szCs w:val="20"/>
              </w:rPr>
              <w:t xml:space="preserve">, 2018 </w:t>
            </w:r>
            <w:r>
              <w:rPr>
                <w:rFonts w:ascii="Times New Roman" w:hAnsi="Times New Roman" w:cs="Times New Roman"/>
                <w:sz w:val="20"/>
                <w:szCs w:val="20"/>
              </w:rPr>
              <w:fldChar w:fldCharType="begin">
                <w:fldData xml:space="preserve">PEVuZE5vdGU+PENpdGU+PEF1dGhvcj5NaXNpYWs8L0F1dGhvcj48WWVhcj4yMDE4PC9ZZWFyPjxS
ZWNOdW0+MTIzPC9SZWNOdW0+PERpc3BsYXlUZXh0PlsxMjFdPC9EaXNwbGF5VGV4dD48cmVjb3Jk
PjxyZWMtbnVtYmVyPjEyMzwvcmVjLW51bWJlcj48Zm9yZWlnbi1rZXlzPjxrZXkgYXBwPSJFTiIg
ZGItaWQ9Inp6dGR3c3g1ZXR3OWQ3ZXM1c3p4YWF4cWFzOTJmYWZ0NWRwYSI+MTIzPC9rZXk+PC9m
b3JlaWduLWtleXM+PHJlZi10eXBlIG5hbWU9IkpvdXJuYWwgQXJ0aWNsZSI+MTc8L3JlZi10eXBl
Pjxjb250cmlidXRvcnM+PGF1dGhvcnM+PGF1dGhvcj5NaXNpYWssIEIuPC9hdXRob3I+PGF1dGhv
cj5TdHJhbWVja2ksIEYuPC9hdXRob3I+PGF1dGhvcj5TdGFuY3p5a2lld2ljeiwgQi48L2F1dGhv
cj48YXV0aG9yPkZyeWRlY2thLCBELjwvYXV0aG9yPjxhdXRob3I+THViZWlybywgQS48L2F1dGhv
cj48L2F1dGhvcnM+PC9jb250cmlidXRvcnM+PGF1dGgtYWRkcmVzcz5EZXBhcnRtZW50IG9mIEdl
bmV0aWNzLCBXcm9jbGF3IE1lZGljYWwgVW5pdmVyc2l0eSwgTWFyY2lua293c2tpZWdvIDEgU3Ry
ZWV0LCA1MC0zNjggV3JvY2xhdywgUG9sYW5kLiBFbGVjdHJvbmljIGFkZHJlc3M6IGJsYXplal9t
aXNpYWtAaW50ZXJpYS5wbC4mI3hEO0RlcGFydG1lbnQgb2YgUHN5Y2hpYXRyeSwgV3JvY2xhdyBN
ZWRpY2FsIFVuaXZlcnNpdHksIFBhc3RldXJhIDEwIFN0cmVldCwgNTAtMzY3IFdyb2NsYXcsIFBv
bGFuZC4mI3hEO0RlcGFydG1lbnQgb2YgTmVydm91cyBTeXN0ZW0gRGlzZWFzZXMsIFdyb2NsYXcg
TWVkaWNhbCBVbml2ZXJzaXR5LCBCYXJ0bGEgNSBTdHJlZXQsIDUxLTYxOCBXcm9jbGF3LCBQb2xh
bmQuJiN4RDtEZXBhcnRtZW50IG9mIFBzeWNoaWF0cnksIFNjaG9vbCBvZiBNZWRpY2luZSwgVW5p
dmVyc2l0eSBvZiBWYWxsYWRvbGlkLCBBdi4gUmFtb24geSBDYWphbCwgNywgNDcwMDUgVmFsbGFk
b2xpZCwgU3BhaW4uPC9hdXRoLWFkZHJlc3M+PHRpdGxlcz48dGl0bGU+VmFzY3VsYXIgZW5kb3Ro
ZWxpYWwgZ3Jvd3RoIGZhY3RvciBpbiBwYXRpZW50cyB3aXRoIHNjaGl6b3BocmVuaWE6IEEgc3lz
dGVtYXRpYyByZXZpZXcgYW5kIG1ldGEtYW5hbHlzaXM8L3RpdGxlPjxzZWNvbmRhcnktdGl0bGU+
UHJvZyBOZXVyb3BzeWNob3BoYXJtYWNvbCBCaW9sIFBzeWNoaWF0cnk8L3NlY29uZGFyeS10aXRs
ZT48YWx0LXRpdGxlPlByb2dyZXNzIGluIG5ldXJvLXBzeWNob3BoYXJtYWNvbG9neSAmYW1wOyBi
aW9sb2dpY2FsIHBzeWNoaWF0cnk8L2FsdC10aXRsZT48L3RpdGxlcz48cGVyaW9kaWNhbD48ZnVs
bC10aXRsZT5Qcm9nIE5ldXJvcHN5Y2hvcGhhcm1hY29sIEJpb2wgUHN5Y2hpYXRyeTwvZnVsbC10
aXRsZT48YWJici0xPlByb2dyZXNzIGluIG5ldXJvLXBzeWNob3BoYXJtYWNvbG9neSAmYW1wOyBi
aW9sb2dpY2FsIHBzeWNoaWF0cnk8L2FiYnItMT48L3BlcmlvZGljYWw+PGFsdC1wZXJpb2RpY2Fs
PjxmdWxsLXRpdGxlPlByb2cgTmV1cm9wc3ljaG9waGFybWFjb2wgQmlvbCBQc3ljaGlhdHJ5PC9m
dWxsLXRpdGxlPjxhYmJyLTE+UHJvZ3Jlc3MgaW4gbmV1cm8tcHN5Y2hvcGhhcm1hY29sb2d5ICZh
bXA7IGJpb2xvZ2ljYWwgcHN5Y2hpYXRyeTwvYWJici0xPjwvYWx0LXBlcmlvZGljYWw+PHBhZ2Vz
PjI0LTI5PC9wYWdlcz48dm9sdW1lPjg2PC92b2x1bWU+PGVkaXRpb24+MjAxOC8wNS8xODwvZWRp
dGlvbj48a2V5d29yZHM+PGtleXdvcmQ+SHVtYW5zPC9rZXl3b3JkPjxrZXl3b3JkPlBzeWNob3Rp
YyBEaXNvcmRlcnMvYmxvb2Q8L2tleXdvcmQ+PGtleXdvcmQ+U2NoaXpvcGhyZW5pYS8qYmxvb2Q8
L2tleXdvcmQ+PGtleXdvcmQ+VmFzY3VsYXIgRW5kb3RoZWxpYWwgR3Jvd3RoIEZhY3RvciBBLypi
bG9vZDwva2V5d29yZD48a2V5d29yZD4qSW1tdW5pdHk8L2tleXdvcmQ+PGtleXdvcmQ+KkluZmxh
bW1hdGlvbjwva2V5d29yZD48a2V5d29yZD4qUHN5Y2hvc2lzPC9rZXl3b3JkPjxrZXl3b3JkPip2
ZWdmPC9rZXl3b3JkPjxrZXl3b3JkPipWYXNjdWxhcml6YXRpb248L2tleXdvcmQ+PC9rZXl3b3Jk
cz48ZGF0ZXM+PHllYXI+MjAxODwveWVhcj48cHViLWRhdGVzPjxkYXRlPkF1ZyAzMDwvZGF0ZT48
L3B1Yi1kYXRlcz48L2RhdGVzPjxpc2JuPjAyNzgtNTg0NjwvaXNibj48YWNjZXNzaW9uLW51bT4y
OTc3MjMwNjwvYWNjZXNzaW9uLW51bT48dXJscz48L3VybHM+PGVsZWN0cm9uaWMtcmVzb3VyY2Ut
bnVtPjEwLjEwMTYvai5wbnBicC4yMDE4LjA1LjAwNTwvZWxlY3Ryb25pYy1yZXNvdXJjZS1udW0+
PHJlbW90ZS1kYXRhYmFzZS1wcm92aWRlcj5OTE08L3JlbW90ZS1kYXRhYmFzZS1wcm92aWRlcj48
bGFuZ3VhZ2U+ZW5nPC9sYW5ndWFnZT48L3JlY29yZD48L0NpdGU+PC9FbmROb3RlPn==
</w:fldData>
              </w:fldChar>
            </w:r>
            <w:r>
              <w:rPr>
                <w:rFonts w:ascii="Times New Roman" w:hAnsi="Times New Roman" w:cs="Times New Roman"/>
                <w:sz w:val="20"/>
                <w:szCs w:val="20"/>
              </w:rPr>
              <w:instrText xml:space="preserve"> ADDIN EN.CITE </w:instrText>
            </w:r>
            <w:r>
              <w:rPr>
                <w:rFonts w:ascii="Times New Roman" w:hAnsi="Times New Roman" w:cs="Times New Roman"/>
                <w:sz w:val="20"/>
                <w:szCs w:val="20"/>
              </w:rPr>
              <w:fldChar w:fldCharType="begin">
                <w:fldData xml:space="preserve">PEVuZE5vdGU+PENpdGU+PEF1dGhvcj5NaXNpYWs8L0F1dGhvcj48WWVhcj4yMDE4PC9ZZWFyPjxS
ZWNOdW0+MTIzPC9SZWNOdW0+PERpc3BsYXlUZXh0PlsxMjFdPC9EaXNwbGF5VGV4dD48cmVjb3Jk
PjxyZWMtbnVtYmVyPjEyMzwvcmVjLW51bWJlcj48Zm9yZWlnbi1rZXlzPjxrZXkgYXBwPSJFTiIg
ZGItaWQ9Inp6dGR3c3g1ZXR3OWQ3ZXM1c3p4YWF4cWFzOTJmYWZ0NWRwYSI+MTIzPC9rZXk+PC9m
b3JlaWduLWtleXM+PHJlZi10eXBlIG5hbWU9IkpvdXJuYWwgQXJ0aWNsZSI+MTc8L3JlZi10eXBl
Pjxjb250cmlidXRvcnM+PGF1dGhvcnM+PGF1dGhvcj5NaXNpYWssIEIuPC9hdXRob3I+PGF1dGhv
cj5TdHJhbWVja2ksIEYuPC9hdXRob3I+PGF1dGhvcj5TdGFuY3p5a2lld2ljeiwgQi48L2F1dGhv
cj48YXV0aG9yPkZyeWRlY2thLCBELjwvYXV0aG9yPjxhdXRob3I+THViZWlybywgQS48L2F1dGhv
cj48L2F1dGhvcnM+PC9jb250cmlidXRvcnM+PGF1dGgtYWRkcmVzcz5EZXBhcnRtZW50IG9mIEdl
bmV0aWNzLCBXcm9jbGF3IE1lZGljYWwgVW5pdmVyc2l0eSwgTWFyY2lua293c2tpZWdvIDEgU3Ry
ZWV0LCA1MC0zNjggV3JvY2xhdywgUG9sYW5kLiBFbGVjdHJvbmljIGFkZHJlc3M6IGJsYXplal9t
aXNpYWtAaW50ZXJpYS5wbC4mI3hEO0RlcGFydG1lbnQgb2YgUHN5Y2hpYXRyeSwgV3JvY2xhdyBN
ZWRpY2FsIFVuaXZlcnNpdHksIFBhc3RldXJhIDEwIFN0cmVldCwgNTAtMzY3IFdyb2NsYXcsIFBv
bGFuZC4mI3hEO0RlcGFydG1lbnQgb2YgTmVydm91cyBTeXN0ZW0gRGlzZWFzZXMsIFdyb2NsYXcg
TWVkaWNhbCBVbml2ZXJzaXR5LCBCYXJ0bGEgNSBTdHJlZXQsIDUxLTYxOCBXcm9jbGF3LCBQb2xh
bmQuJiN4RDtEZXBhcnRtZW50IG9mIFBzeWNoaWF0cnksIFNjaG9vbCBvZiBNZWRpY2luZSwgVW5p
dmVyc2l0eSBvZiBWYWxsYWRvbGlkLCBBdi4gUmFtb24geSBDYWphbCwgNywgNDcwMDUgVmFsbGFk
b2xpZCwgU3BhaW4uPC9hdXRoLWFkZHJlc3M+PHRpdGxlcz48dGl0bGU+VmFzY3VsYXIgZW5kb3Ro
ZWxpYWwgZ3Jvd3RoIGZhY3RvciBpbiBwYXRpZW50cyB3aXRoIHNjaGl6b3BocmVuaWE6IEEgc3lz
dGVtYXRpYyByZXZpZXcgYW5kIG1ldGEtYW5hbHlzaXM8L3RpdGxlPjxzZWNvbmRhcnktdGl0bGU+
UHJvZyBOZXVyb3BzeWNob3BoYXJtYWNvbCBCaW9sIFBzeWNoaWF0cnk8L3NlY29uZGFyeS10aXRs
ZT48YWx0LXRpdGxlPlByb2dyZXNzIGluIG5ldXJvLXBzeWNob3BoYXJtYWNvbG9neSAmYW1wOyBi
aW9sb2dpY2FsIHBzeWNoaWF0cnk8L2FsdC10aXRsZT48L3RpdGxlcz48cGVyaW9kaWNhbD48ZnVs
bC10aXRsZT5Qcm9nIE5ldXJvcHN5Y2hvcGhhcm1hY29sIEJpb2wgUHN5Y2hpYXRyeTwvZnVsbC10
aXRsZT48YWJici0xPlByb2dyZXNzIGluIG5ldXJvLXBzeWNob3BoYXJtYWNvbG9neSAmYW1wOyBi
aW9sb2dpY2FsIHBzeWNoaWF0cnk8L2FiYnItMT48L3BlcmlvZGljYWw+PGFsdC1wZXJpb2RpY2Fs
PjxmdWxsLXRpdGxlPlByb2cgTmV1cm9wc3ljaG9waGFybWFjb2wgQmlvbCBQc3ljaGlhdHJ5PC9m
dWxsLXRpdGxlPjxhYmJyLTE+UHJvZ3Jlc3MgaW4gbmV1cm8tcHN5Y2hvcGhhcm1hY29sb2d5ICZh
bXA7IGJpb2xvZ2ljYWwgcHN5Y2hpYXRyeTwvYWJici0xPjwvYWx0LXBlcmlvZGljYWw+PHBhZ2Vz
PjI0LTI5PC9wYWdlcz48dm9sdW1lPjg2PC92b2x1bWU+PGVkaXRpb24+MjAxOC8wNS8xODwvZWRp
dGlvbj48a2V5d29yZHM+PGtleXdvcmQ+SHVtYW5zPC9rZXl3b3JkPjxrZXl3b3JkPlBzeWNob3Rp
YyBEaXNvcmRlcnMvYmxvb2Q8L2tleXdvcmQ+PGtleXdvcmQ+U2NoaXpvcGhyZW5pYS8qYmxvb2Q8
L2tleXdvcmQ+PGtleXdvcmQ+VmFzY3VsYXIgRW5kb3RoZWxpYWwgR3Jvd3RoIEZhY3RvciBBLypi
bG9vZDwva2V5d29yZD48a2V5d29yZD4qSW1tdW5pdHk8L2tleXdvcmQ+PGtleXdvcmQ+KkluZmxh
bW1hdGlvbjwva2V5d29yZD48a2V5d29yZD4qUHN5Y2hvc2lzPC9rZXl3b3JkPjxrZXl3b3JkPip2
ZWdmPC9rZXl3b3JkPjxrZXl3b3JkPipWYXNjdWxhcml6YXRpb248L2tleXdvcmQ+PC9rZXl3b3Jk
cz48ZGF0ZXM+PHllYXI+MjAxODwveWVhcj48cHViLWRhdGVzPjxkYXRlPkF1ZyAzMDwvZGF0ZT48
L3B1Yi1kYXRlcz48L2RhdGVzPjxpc2JuPjAyNzgtNTg0NjwvaXNibj48YWNjZXNzaW9uLW51bT4y
OTc3MjMwNjwvYWNjZXNzaW9uLW51bT48dXJscz48L3VybHM+PGVsZWN0cm9uaWMtcmVzb3VyY2Ut
bnVtPjEwLjEwMTYvai5wbnBicC4yMDE4LjA1LjAwNTwvZWxlY3Ryb25pYy1yZXNvdXJjZS1udW0+
PHJlbW90ZS1kYXRhYmFzZS1wcm92aWRlcj5OTE08L3JlbW90ZS1kYXRhYmFzZS1wcm92aWRlcj48
bGFuZ3VhZ2U+ZW5nPC9sYW5ndWFnZT48L3JlY29yZD48L0NpdGU+PC9FbmROb3RlPn==
</w:fldData>
              </w:fldChar>
            </w:r>
            <w:r>
              <w:rPr>
                <w:rFonts w:ascii="Times New Roman" w:hAnsi="Times New Roman" w:cs="Times New Roman"/>
                <w:sz w:val="20"/>
                <w:szCs w:val="20"/>
              </w:rPr>
              <w:instrText xml:space="preserve"> ADDIN EN.CITE.DATA </w:instrText>
            </w:r>
            <w:r>
              <w:rPr>
                <w:rFonts w:ascii="Times New Roman" w:hAnsi="Times New Roman" w:cs="Times New Roman"/>
                <w:sz w:val="20"/>
                <w:szCs w:val="20"/>
              </w:rPr>
            </w:r>
            <w:r>
              <w:rPr>
                <w:rFonts w:ascii="Times New Roman" w:hAnsi="Times New Roman" w:cs="Times New Roman"/>
                <w:sz w:val="20"/>
                <w:szCs w:val="20"/>
              </w:rPr>
              <w:fldChar w:fldCharType="end"/>
            </w:r>
            <w:r>
              <w:rPr>
                <w:rFonts w:ascii="Times New Roman" w:hAnsi="Times New Roman" w:cs="Times New Roman"/>
                <w:sz w:val="20"/>
                <w:szCs w:val="20"/>
              </w:rPr>
            </w:r>
            <w:r>
              <w:rPr>
                <w:rFonts w:ascii="Times New Roman" w:hAnsi="Times New Roman" w:cs="Times New Roman"/>
                <w:sz w:val="20"/>
                <w:szCs w:val="20"/>
              </w:rPr>
              <w:fldChar w:fldCharType="separate"/>
            </w:r>
            <w:r>
              <w:rPr>
                <w:rFonts w:ascii="Times New Roman" w:hAnsi="Times New Roman" w:cs="Times New Roman"/>
                <w:noProof/>
                <w:sz w:val="20"/>
                <w:szCs w:val="20"/>
              </w:rPr>
              <w:t>[121]</w:t>
            </w:r>
            <w:r>
              <w:rPr>
                <w:rFonts w:ascii="Times New Roman" w:hAnsi="Times New Roman" w:cs="Times New Roman"/>
                <w:sz w:val="20"/>
                <w:szCs w:val="20"/>
              </w:rPr>
              <w:fldChar w:fldCharType="end"/>
            </w:r>
          </w:p>
        </w:tc>
        <w:tc>
          <w:tcPr>
            <w:tcW w:w="1517" w:type="dxa"/>
            <w:vAlign w:val="center"/>
          </w:tcPr>
          <w:p w14:paraId="043B901C"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VEGF</w:t>
            </w:r>
          </w:p>
        </w:tc>
        <w:tc>
          <w:tcPr>
            <w:tcW w:w="1176" w:type="dxa"/>
            <w:vAlign w:val="center"/>
          </w:tcPr>
          <w:p w14:paraId="7C142CBA"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446/449</w:t>
            </w:r>
          </w:p>
        </w:tc>
        <w:tc>
          <w:tcPr>
            <w:tcW w:w="567" w:type="dxa"/>
            <w:vAlign w:val="center"/>
          </w:tcPr>
          <w:p w14:paraId="2D04E25E"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7</w:t>
            </w:r>
          </w:p>
        </w:tc>
        <w:tc>
          <w:tcPr>
            <w:tcW w:w="853" w:type="dxa"/>
            <w:vAlign w:val="center"/>
          </w:tcPr>
          <w:p w14:paraId="2F6D014C"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Hedges’ g</w:t>
            </w:r>
          </w:p>
        </w:tc>
        <w:tc>
          <w:tcPr>
            <w:tcW w:w="1871" w:type="dxa"/>
            <w:gridSpan w:val="2"/>
            <w:vAlign w:val="center"/>
          </w:tcPr>
          <w:p w14:paraId="03D78F96"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0.45 (0.03 – 0.87)</w:t>
            </w:r>
          </w:p>
        </w:tc>
        <w:tc>
          <w:tcPr>
            <w:tcW w:w="900" w:type="dxa"/>
            <w:vAlign w:val="center"/>
          </w:tcPr>
          <w:p w14:paraId="7FAC3233"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0.037</w:t>
            </w:r>
          </w:p>
        </w:tc>
        <w:tc>
          <w:tcPr>
            <w:tcW w:w="1268" w:type="dxa"/>
            <w:gridSpan w:val="2"/>
            <w:vAlign w:val="center"/>
          </w:tcPr>
          <w:p w14:paraId="0C0EBE06"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-0.93 – 1.83</w:t>
            </w:r>
          </w:p>
        </w:tc>
        <w:tc>
          <w:tcPr>
            <w:tcW w:w="544" w:type="dxa"/>
            <w:gridSpan w:val="2"/>
            <w:vAlign w:val="center"/>
          </w:tcPr>
          <w:p w14:paraId="2C9CAA72"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88.4</w:t>
            </w:r>
          </w:p>
        </w:tc>
        <w:tc>
          <w:tcPr>
            <w:tcW w:w="1264" w:type="dxa"/>
            <w:gridSpan w:val="3"/>
            <w:vAlign w:val="center"/>
          </w:tcPr>
          <w:p w14:paraId="1143AF15"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6CA08008"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645CB714"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53E863FD"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8</w:t>
            </w:r>
          </w:p>
        </w:tc>
      </w:tr>
      <w:tr w:rsidR="00F26813" w:rsidRPr="002B521A" w14:paraId="75C6B75C"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bottom"/>
          </w:tcPr>
          <w:p w14:paraId="56CB35E4" w14:textId="77777777" w:rsidR="00F26813" w:rsidRPr="002B521A" w:rsidRDefault="00F26813" w:rsidP="007E0383">
            <w:pPr>
              <w:rPr>
                <w:rFonts w:ascii="Times New Roman" w:hAnsi="Times New Roman" w:cs="Times New Roman"/>
                <w:sz w:val="20"/>
                <w:szCs w:val="20"/>
              </w:rPr>
            </w:pPr>
            <w:r w:rsidRPr="007B5D5E">
              <w:rPr>
                <w:rFonts w:ascii="Times New Roman" w:hAnsi="Times New Roman" w:cs="Times New Roman"/>
                <w:b w:val="0"/>
                <w:sz w:val="20"/>
                <w:szCs w:val="20"/>
              </w:rPr>
              <w:t xml:space="preserve">Tomioka </w:t>
            </w:r>
            <w:r w:rsidRPr="007B5D5E">
              <w:rPr>
                <w:rFonts w:ascii="Times New Roman" w:hAnsi="Times New Roman" w:cs="Times New Roman"/>
                <w:b w:val="0"/>
                <w:i/>
                <w:sz w:val="20"/>
                <w:szCs w:val="20"/>
              </w:rPr>
              <w:t>et al.</w:t>
            </w:r>
            <w:r w:rsidRPr="007B5D5E">
              <w:rPr>
                <w:rFonts w:ascii="Times New Roman" w:hAnsi="Times New Roman" w:cs="Times New Roman"/>
                <w:b w:val="0"/>
                <w:sz w:val="20"/>
                <w:szCs w:val="20"/>
              </w:rPr>
              <w:t xml:space="preserve">, 2018 </w:t>
            </w:r>
            <w:r>
              <w:rPr>
                <w:rFonts w:ascii="Times New Roman" w:hAnsi="Times New Roman" w:cs="Times New Roman"/>
                <w:sz w:val="20"/>
                <w:szCs w:val="20"/>
              </w:rPr>
              <w:fldChar w:fldCharType="begin">
                <w:fldData xml:space="preserve">PEVuZE5vdGU+PENpdGU+PEF1dGhvcj5Ub21pb2thPC9BdXRob3I+PFllYXI+MjAxODwvWWVhcj48
UmVjTnVtPjEyMjwvUmVjTnVtPjxEaXNwbGF5VGV4dD5bMTIyXTwvRGlzcGxheVRleHQ+PHJlY29y
ZD48cmVjLW51bWJlcj4xMjI8L3JlYy1udW1iZXI+PGZvcmVpZ24ta2V5cz48a2V5IGFwcD0iRU4i
IGRiLWlkPSJ6enRkd3N4NWV0dzlkN2VzNXN6eGFheHFhczkyZmFmdDVkcGEiPjEyMjwva2V5Pjwv
Zm9yZWlnbi1rZXlzPjxyZWYtdHlwZSBuYW1lPSJKb3VybmFsIEFydGljbGUiPjE3PC9yZWYtdHlw
ZT48Y29udHJpYnV0b3JzPjxhdXRob3JzPjxhdXRob3I+VG9taW9rYSwgWS48L2F1dGhvcj48YXV0
aG9yPk51bWF0YSwgUy48L2F1dGhvcj48YXV0aG9yPktpbm9zaGl0YSwgTS48L2F1dGhvcj48YXV0
aG9yPlVtZWhhcmEsIEguPC9hdXRob3I+PGF1dGhvcj5XYXRhbmFiZSwgUy4gWS48L2F1dGhvcj48
YXV0aG9yPk5ha2F0YWtpLCBNLjwvYXV0aG9yPjxhdXRob3I+SXdheWFtYSwgWS48L2F1dGhvcj48
YXV0aG9yPlRveW90YSwgVC48L2F1dGhvcj48YXV0aG9yPklrZWRhLCBNLjwvYXV0aG9yPjxhdXRo
b3I+WWFtYW1vcmksIEguPC9hdXRob3I+PGF1dGhvcj5TaGltb2RlcmEsIFMuPC9hdXRob3I+PGF1
dGhvcj5UYWppbWEsIEEuPC9hdXRob3I+PGF1dGhvcj5IYXNoaW1vdG8sIFIuPC9hdXRob3I+PGF1
dGhvcj5Jd2F0YSwgTi48L2F1dGhvcj48YXV0aG9yPllvc2hpa2F3YSwgVC48L2F1dGhvcj48YXV0
aG9yPk9obW9yaSwgVC48L2F1dGhvcj48L2F1dGhvcnM+PC9jb250cmlidXRvcnM+PGF1dGgtYWRk
cmVzcz5Gcm9tIHRoZSBEZXBhcnRtZW50IG9mIFBzeWNoaWF0cnksIEdyYWR1YXRlIFNjaG9vbCBv
ZiBCaW9tZWRpY2FsIFNjaWVuY2VzLCBUb2t1c2hpbWEgVW5pdmVyc2l0eSwgVG9rdXNoaW1hLCBK
YXBhbiAoVG9taW9rYSwgTnVtYXRhLCBLaW5vc2hpdGEsIFVtZWhhcmEsIFdhdGFuYWJlLCBOYWth
dGFraSwgT2htb3JpKTsgdGhlIExhYm9yYXRvcnkgZm9yIE1vbGVjdWxhciBQc3ljaGlhdHJ5LCBS
SUtFTiBCcmFpbiBTY2llbmNlIEluc3RpdHV0ZSwgU2FpdGFtYSwgSmFwYW4gKEl3YXlhbWEsIFRv
eW90YSwgWW9zaGlrYXdhKTsgdGhlIERlcGFydG1lbnQgb2YgUHN5Y2hpYXRyeSwgU2Nob29sIG9m
IE1lZGljaW5lLCBGdWppdGEgSGVhbHRoIFVuaXZlcnNpdHksIEFpY2hpLCBKYXBhbiAoSWtlZGEs
IEl3YXRhKTsgdGhlIERlcGFydG1lbnQgb2YgUHN5Y2hpYXRyeSwgT3Nha2EgVW5pdmVyc2l0eSBH
cmFkdWF0ZSBTY2hvb2wgb2YgTWVkaWNpbmUsIE9zYWthLCBKYXBhbiAoWWFtYW1vcmksIEhhc2hp
bW90byk7IHRoZSBEZXBhcnRtZW50IG9mIE5ldXJvcHN5Y2hpYXRyeSwgS29jaGkgTWVkaWNhbCBT
Y2hvb2wsIEtvY2hpIFVuaXZlcnNpdHksIEtvY2hpLCBKYXBhbiAoU2hpbW9kZXJhKTsgdGhlIERl
cGFydG1lbnQgb2YgQmlvaW5mb3JtYXRpY3MgYW5kIEdlbm9taWNzLCBHcmFkdWF0ZSBTY2hvb2wg
b2YgQWR2YW5jZWQgUHJldmVudGl2ZSBNZWRpY2FsIFNjaWVuY2VzLCBLYW5hemF3YSBVbml2ZXJz
aXR5LCBJc2hpa2F3YSwgSmFwYW4gKFRhamltYSk7IGFuZCB0aGUgTW9sZWN1bGFyIFJlc2VhcmNo
IENlbnRlciBmb3IgQ2hpbGRyZW4mYXBvcztzIE1lbnRhbCBEZXZlbG9wbWVudCwgVW5pdGVkIEdy
YWR1YXRlIFNjaG9vbCBvZiBDaGlsZCBEZXZlbG9wbWVudCwgT3Nha2EgVW5pdmVyc2l0eSwgT3Nh
a2EsIEphcGFuIChIYXNoaW1vdG8pLjwvYXV0aC1hZGRyZXNzPjx0aXRsZXM+PHRpdGxlPkRlY3Jl
YXNlZCBzZXJ1bSBweXJpZG94YWwgbGV2ZWxzIGluIHNjaGl6b3BocmVuaWE6IG1ldGEtYW5hbHlz
aXMgYW5kIE1lbmRlbGlhbiByYW5kb21pemF0aW9uIGFuYWx5c2lzPC90aXRsZT48c2Vjb25kYXJ5
LXRpdGxlPkogUHN5Y2hpYXRyeSBOZXVyb3NjaTwvc2Vjb25kYXJ5LXRpdGxlPjxhbHQtdGl0bGU+
Sm91cm5hbCBvZiBwc3ljaGlhdHJ5ICZhbXA7IG5ldXJvc2NpZW5jZSA6IEpQTjwvYWx0LXRpdGxl
PjwvdGl0bGVzPjxwZXJpb2RpY2FsPjxmdWxsLXRpdGxlPkogUHN5Y2hpYXRyeSBOZXVyb3NjaTwv
ZnVsbC10aXRsZT48YWJici0xPkpvdXJuYWwgb2YgcHN5Y2hpYXRyeSAmYW1wOyBuZXVyb3NjaWVu
Y2UgOiBKUE48L2FiYnItMT48L3BlcmlvZGljYWw+PGFsdC1wZXJpb2RpY2FsPjxmdWxsLXRpdGxl
PkogUHN5Y2hpYXRyeSBOZXVyb3NjaTwvZnVsbC10aXRsZT48YWJici0xPkpvdXJuYWwgb2YgcHN5
Y2hpYXRyeSAmYW1wOyBuZXVyb3NjaWVuY2UgOiBKUE48L2FiYnItMT48L2FsdC1wZXJpb2RpY2Fs
PjxwYWdlcz4xOTQtMjAwPC9wYWdlcz48dm9sdW1lPjQzPC92b2x1bWU+PG51bWJlcj4zPC9udW1i
ZXI+PGVkaXRpb24+MjAxOC8wNC8yNTwvZWRpdGlvbj48ZGF0ZXM+PHllYXI+MjAxODwveWVhcj48
cHViLWRhdGVzPjxkYXRlPk1heTwvZGF0ZT48L3B1Yi1kYXRlcz48L2RhdGVzPjxpc2JuPjExODAt
NDg4MjwvaXNibj48YWNjZXNzaW9uLW51bT4yOTY4ODg3NTwvYWNjZXNzaW9uLW51bT48dXJscz48
L3VybHM+PGN1c3RvbTI+UE1DNTkxNTI0MDwvY3VzdG9tMj48cmVtb3RlLWRhdGFiYXNlLXByb3Zp
ZGVyPk5MTTwvcmVtb3RlLWRhdGFiYXNlLXByb3ZpZGVyPjxsYW5ndWFnZT5lbmc8L2xhbmd1YWdl
PjwvcmVjb3JkPjwvQ2l0ZT48L0VuZE5vdGU+AG==
</w:fldData>
              </w:fldChar>
            </w:r>
            <w:r>
              <w:rPr>
                <w:rFonts w:ascii="Times New Roman" w:hAnsi="Times New Roman" w:cs="Times New Roman"/>
                <w:sz w:val="20"/>
                <w:szCs w:val="20"/>
              </w:rPr>
              <w:instrText xml:space="preserve"> ADDIN EN.CITE </w:instrText>
            </w:r>
            <w:r>
              <w:rPr>
                <w:rFonts w:ascii="Times New Roman" w:hAnsi="Times New Roman" w:cs="Times New Roman"/>
                <w:sz w:val="20"/>
                <w:szCs w:val="20"/>
              </w:rPr>
              <w:fldChar w:fldCharType="begin">
                <w:fldData xml:space="preserve">PEVuZE5vdGU+PENpdGU+PEF1dGhvcj5Ub21pb2thPC9BdXRob3I+PFllYXI+MjAxODwvWWVhcj48
UmVjTnVtPjEyMjwvUmVjTnVtPjxEaXNwbGF5VGV4dD5bMTIyXTwvRGlzcGxheVRleHQ+PHJlY29y
ZD48cmVjLW51bWJlcj4xMjI8L3JlYy1udW1iZXI+PGZvcmVpZ24ta2V5cz48a2V5IGFwcD0iRU4i
IGRiLWlkPSJ6enRkd3N4NWV0dzlkN2VzNXN6eGFheHFhczkyZmFmdDVkcGEiPjEyMjwva2V5Pjwv
Zm9yZWlnbi1rZXlzPjxyZWYtdHlwZSBuYW1lPSJKb3VybmFsIEFydGljbGUiPjE3PC9yZWYtdHlw
ZT48Y29udHJpYnV0b3JzPjxhdXRob3JzPjxhdXRob3I+VG9taW9rYSwgWS48L2F1dGhvcj48YXV0
aG9yPk51bWF0YSwgUy48L2F1dGhvcj48YXV0aG9yPktpbm9zaGl0YSwgTS48L2F1dGhvcj48YXV0
aG9yPlVtZWhhcmEsIEguPC9hdXRob3I+PGF1dGhvcj5XYXRhbmFiZSwgUy4gWS48L2F1dGhvcj48
YXV0aG9yPk5ha2F0YWtpLCBNLjwvYXV0aG9yPjxhdXRob3I+SXdheWFtYSwgWS48L2F1dGhvcj48
YXV0aG9yPlRveW90YSwgVC48L2F1dGhvcj48YXV0aG9yPklrZWRhLCBNLjwvYXV0aG9yPjxhdXRo
b3I+WWFtYW1vcmksIEguPC9hdXRob3I+PGF1dGhvcj5TaGltb2RlcmEsIFMuPC9hdXRob3I+PGF1
dGhvcj5UYWppbWEsIEEuPC9hdXRob3I+PGF1dGhvcj5IYXNoaW1vdG8sIFIuPC9hdXRob3I+PGF1
dGhvcj5Jd2F0YSwgTi48L2F1dGhvcj48YXV0aG9yPllvc2hpa2F3YSwgVC48L2F1dGhvcj48YXV0
aG9yPk9obW9yaSwgVC48L2F1dGhvcj48L2F1dGhvcnM+PC9jb250cmlidXRvcnM+PGF1dGgtYWRk
cmVzcz5Gcm9tIHRoZSBEZXBhcnRtZW50IG9mIFBzeWNoaWF0cnksIEdyYWR1YXRlIFNjaG9vbCBv
ZiBCaW9tZWRpY2FsIFNjaWVuY2VzLCBUb2t1c2hpbWEgVW5pdmVyc2l0eSwgVG9rdXNoaW1hLCBK
YXBhbiAoVG9taW9rYSwgTnVtYXRhLCBLaW5vc2hpdGEsIFVtZWhhcmEsIFdhdGFuYWJlLCBOYWth
dGFraSwgT2htb3JpKTsgdGhlIExhYm9yYXRvcnkgZm9yIE1vbGVjdWxhciBQc3ljaGlhdHJ5LCBS
SUtFTiBCcmFpbiBTY2llbmNlIEluc3RpdHV0ZSwgU2FpdGFtYSwgSmFwYW4gKEl3YXlhbWEsIFRv
eW90YSwgWW9zaGlrYXdhKTsgdGhlIERlcGFydG1lbnQgb2YgUHN5Y2hpYXRyeSwgU2Nob29sIG9m
IE1lZGljaW5lLCBGdWppdGEgSGVhbHRoIFVuaXZlcnNpdHksIEFpY2hpLCBKYXBhbiAoSWtlZGEs
IEl3YXRhKTsgdGhlIERlcGFydG1lbnQgb2YgUHN5Y2hpYXRyeSwgT3Nha2EgVW5pdmVyc2l0eSBH
cmFkdWF0ZSBTY2hvb2wgb2YgTWVkaWNpbmUsIE9zYWthLCBKYXBhbiAoWWFtYW1vcmksIEhhc2hp
bW90byk7IHRoZSBEZXBhcnRtZW50IG9mIE5ldXJvcHN5Y2hpYXRyeSwgS29jaGkgTWVkaWNhbCBT
Y2hvb2wsIEtvY2hpIFVuaXZlcnNpdHksIEtvY2hpLCBKYXBhbiAoU2hpbW9kZXJhKTsgdGhlIERl
cGFydG1lbnQgb2YgQmlvaW5mb3JtYXRpY3MgYW5kIEdlbm9taWNzLCBHcmFkdWF0ZSBTY2hvb2wg
b2YgQWR2YW5jZWQgUHJldmVudGl2ZSBNZWRpY2FsIFNjaWVuY2VzLCBLYW5hemF3YSBVbml2ZXJz
aXR5LCBJc2hpa2F3YSwgSmFwYW4gKFRhamltYSk7IGFuZCB0aGUgTW9sZWN1bGFyIFJlc2VhcmNo
IENlbnRlciBmb3IgQ2hpbGRyZW4mYXBvcztzIE1lbnRhbCBEZXZlbG9wbWVudCwgVW5pdGVkIEdy
YWR1YXRlIFNjaG9vbCBvZiBDaGlsZCBEZXZlbG9wbWVudCwgT3Nha2EgVW5pdmVyc2l0eSwgT3Nh
a2EsIEphcGFuIChIYXNoaW1vdG8pLjwvYXV0aC1hZGRyZXNzPjx0aXRsZXM+PHRpdGxlPkRlY3Jl
YXNlZCBzZXJ1bSBweXJpZG94YWwgbGV2ZWxzIGluIHNjaGl6b3BocmVuaWE6IG1ldGEtYW5hbHlz
aXMgYW5kIE1lbmRlbGlhbiByYW5kb21pemF0aW9uIGFuYWx5c2lzPC90aXRsZT48c2Vjb25kYXJ5
LXRpdGxlPkogUHN5Y2hpYXRyeSBOZXVyb3NjaTwvc2Vjb25kYXJ5LXRpdGxlPjxhbHQtdGl0bGU+
Sm91cm5hbCBvZiBwc3ljaGlhdHJ5ICZhbXA7IG5ldXJvc2NpZW5jZSA6IEpQTjwvYWx0LXRpdGxl
PjwvdGl0bGVzPjxwZXJpb2RpY2FsPjxmdWxsLXRpdGxlPkogUHN5Y2hpYXRyeSBOZXVyb3NjaTwv
ZnVsbC10aXRsZT48YWJici0xPkpvdXJuYWwgb2YgcHN5Y2hpYXRyeSAmYW1wOyBuZXVyb3NjaWVu
Y2UgOiBKUE48L2FiYnItMT48L3BlcmlvZGljYWw+PGFsdC1wZXJpb2RpY2FsPjxmdWxsLXRpdGxl
PkogUHN5Y2hpYXRyeSBOZXVyb3NjaTwvZnVsbC10aXRsZT48YWJici0xPkpvdXJuYWwgb2YgcHN5
Y2hpYXRyeSAmYW1wOyBuZXVyb3NjaWVuY2UgOiBKUE48L2FiYnItMT48L2FsdC1wZXJpb2RpY2Fs
PjxwYWdlcz4xOTQtMjAwPC9wYWdlcz48dm9sdW1lPjQzPC92b2x1bWU+PG51bWJlcj4zPC9udW1i
ZXI+PGVkaXRpb24+MjAxOC8wNC8yNTwvZWRpdGlvbj48ZGF0ZXM+PHllYXI+MjAxODwveWVhcj48
cHViLWRhdGVzPjxkYXRlPk1heTwvZGF0ZT48L3B1Yi1kYXRlcz48L2RhdGVzPjxpc2JuPjExODAt
NDg4MjwvaXNibj48YWNjZXNzaW9uLW51bT4yOTY4ODg3NTwvYWNjZXNzaW9uLW51bT48dXJscz48
L3VybHM+PGN1c3RvbTI+UE1DNTkxNTI0MDwvY3VzdG9tMj48cmVtb3RlLWRhdGFiYXNlLXByb3Zp
ZGVyPk5MTTwvcmVtb3RlLWRhdGFiYXNlLXByb3ZpZGVyPjxsYW5ndWFnZT5lbmc8L2xhbmd1YWdl
PjwvcmVjb3JkPjwvQ2l0ZT48L0VuZE5vdGU+AG==
</w:fldData>
              </w:fldChar>
            </w:r>
            <w:r>
              <w:rPr>
                <w:rFonts w:ascii="Times New Roman" w:hAnsi="Times New Roman" w:cs="Times New Roman"/>
                <w:sz w:val="20"/>
                <w:szCs w:val="20"/>
              </w:rPr>
              <w:instrText xml:space="preserve"> ADDIN EN.CITE.DATA </w:instrText>
            </w:r>
            <w:r>
              <w:rPr>
                <w:rFonts w:ascii="Times New Roman" w:hAnsi="Times New Roman" w:cs="Times New Roman"/>
                <w:sz w:val="20"/>
                <w:szCs w:val="20"/>
              </w:rPr>
            </w:r>
            <w:r>
              <w:rPr>
                <w:rFonts w:ascii="Times New Roman" w:hAnsi="Times New Roman" w:cs="Times New Roman"/>
                <w:sz w:val="20"/>
                <w:szCs w:val="20"/>
              </w:rPr>
              <w:fldChar w:fldCharType="end"/>
            </w:r>
            <w:r>
              <w:rPr>
                <w:rFonts w:ascii="Times New Roman" w:hAnsi="Times New Roman" w:cs="Times New Roman"/>
                <w:sz w:val="20"/>
                <w:szCs w:val="20"/>
              </w:rPr>
            </w:r>
            <w:r>
              <w:rPr>
                <w:rFonts w:ascii="Times New Roman" w:hAnsi="Times New Roman" w:cs="Times New Roman"/>
                <w:sz w:val="20"/>
                <w:szCs w:val="20"/>
              </w:rPr>
              <w:fldChar w:fldCharType="separate"/>
            </w:r>
            <w:r>
              <w:rPr>
                <w:rFonts w:ascii="Times New Roman" w:hAnsi="Times New Roman" w:cs="Times New Roman"/>
                <w:noProof/>
                <w:sz w:val="20"/>
                <w:szCs w:val="20"/>
              </w:rPr>
              <w:t>[122]</w:t>
            </w:r>
            <w:r>
              <w:rPr>
                <w:rFonts w:ascii="Times New Roman" w:hAnsi="Times New Roman" w:cs="Times New Roman"/>
                <w:sz w:val="20"/>
                <w:szCs w:val="20"/>
              </w:rPr>
              <w:fldChar w:fldCharType="end"/>
            </w:r>
          </w:p>
        </w:tc>
        <w:tc>
          <w:tcPr>
            <w:tcW w:w="1517" w:type="dxa"/>
            <w:vAlign w:val="center"/>
          </w:tcPr>
          <w:p w14:paraId="4CDF631D"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Vitamin B6</w:t>
            </w:r>
          </w:p>
        </w:tc>
        <w:tc>
          <w:tcPr>
            <w:tcW w:w="1176" w:type="dxa"/>
            <w:vAlign w:val="center"/>
          </w:tcPr>
          <w:p w14:paraId="30EA2FF8"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840/1285</w:t>
            </w:r>
          </w:p>
        </w:tc>
        <w:tc>
          <w:tcPr>
            <w:tcW w:w="567" w:type="dxa"/>
            <w:vAlign w:val="center"/>
          </w:tcPr>
          <w:p w14:paraId="233F0E2B"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5</w:t>
            </w:r>
          </w:p>
        </w:tc>
        <w:tc>
          <w:tcPr>
            <w:tcW w:w="853" w:type="dxa"/>
            <w:vAlign w:val="center"/>
          </w:tcPr>
          <w:p w14:paraId="450F4FA1"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SMD</w:t>
            </w:r>
          </w:p>
        </w:tc>
        <w:tc>
          <w:tcPr>
            <w:tcW w:w="1871" w:type="dxa"/>
            <w:gridSpan w:val="2"/>
            <w:vAlign w:val="center"/>
          </w:tcPr>
          <w:p w14:paraId="776E9C51"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-0.48 (-0.57 – -0.38)</w:t>
            </w:r>
          </w:p>
        </w:tc>
        <w:tc>
          <w:tcPr>
            <w:tcW w:w="900" w:type="dxa"/>
            <w:vAlign w:val="center"/>
          </w:tcPr>
          <w:p w14:paraId="696FBE8B"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0.000</w:t>
            </w:r>
          </w:p>
        </w:tc>
        <w:tc>
          <w:tcPr>
            <w:tcW w:w="1268" w:type="dxa"/>
            <w:gridSpan w:val="2"/>
            <w:vAlign w:val="center"/>
          </w:tcPr>
          <w:p w14:paraId="7EEDC2B8"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-0.61 – -0.34</w:t>
            </w:r>
          </w:p>
        </w:tc>
        <w:tc>
          <w:tcPr>
            <w:tcW w:w="544" w:type="dxa"/>
            <w:gridSpan w:val="2"/>
            <w:vAlign w:val="center"/>
          </w:tcPr>
          <w:p w14:paraId="02540016"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w:t>
            </w:r>
          </w:p>
        </w:tc>
        <w:tc>
          <w:tcPr>
            <w:tcW w:w="1264" w:type="dxa"/>
            <w:gridSpan w:val="3"/>
            <w:vAlign w:val="center"/>
          </w:tcPr>
          <w:p w14:paraId="6B940D8D"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29D8D7F5"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Yes/Yes</w:t>
            </w:r>
          </w:p>
        </w:tc>
        <w:tc>
          <w:tcPr>
            <w:tcW w:w="1084" w:type="dxa"/>
            <w:gridSpan w:val="3"/>
            <w:vAlign w:val="center"/>
          </w:tcPr>
          <w:p w14:paraId="7EE1949D"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w:t>
            </w:r>
          </w:p>
        </w:tc>
        <w:tc>
          <w:tcPr>
            <w:tcW w:w="1076" w:type="dxa"/>
            <w:gridSpan w:val="2"/>
            <w:vAlign w:val="center"/>
          </w:tcPr>
          <w:p w14:paraId="2F0F373C"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5</w:t>
            </w:r>
          </w:p>
        </w:tc>
      </w:tr>
      <w:tr w:rsidR="00F26813" w:rsidRPr="002B521A" w14:paraId="24A186BD"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637537F6" w14:textId="77777777" w:rsidR="00F26813" w:rsidRPr="002B521A" w:rsidRDefault="00F26813" w:rsidP="007E0383">
            <w:pPr>
              <w:rPr>
                <w:rFonts w:ascii="Times New Roman" w:hAnsi="Times New Roman" w:cs="Times New Roman"/>
                <w:sz w:val="20"/>
                <w:szCs w:val="20"/>
              </w:rPr>
            </w:pPr>
            <w:r w:rsidRPr="00395AC8">
              <w:rPr>
                <w:rFonts w:ascii="Times New Roman" w:hAnsi="Times New Roman" w:cs="Times New Roman"/>
                <w:b w:val="0"/>
                <w:sz w:val="20"/>
              </w:rPr>
              <w:t xml:space="preserve">Flatow </w:t>
            </w:r>
            <w:r w:rsidRPr="00395AC8">
              <w:rPr>
                <w:rFonts w:ascii="Times New Roman" w:hAnsi="Times New Roman" w:cs="Times New Roman"/>
                <w:b w:val="0"/>
                <w:i/>
                <w:sz w:val="20"/>
              </w:rPr>
              <w:t>et al.</w:t>
            </w:r>
            <w:r w:rsidRPr="00395AC8">
              <w:rPr>
                <w:rFonts w:ascii="Times New Roman" w:hAnsi="Times New Roman" w:cs="Times New Roman"/>
                <w:b w:val="0"/>
                <w:sz w:val="20"/>
              </w:rPr>
              <w:t xml:space="preserve">, 2013 </w:t>
            </w:r>
            <w:r>
              <w:rPr>
                <w:rFonts w:ascii="Times New Roman" w:hAnsi="Times New Roman" w:cs="Times New Roman"/>
                <w:sz w:val="20"/>
              </w:rPr>
              <w:fldChar w:fldCharType="begin"/>
            </w:r>
            <w:r>
              <w:rPr>
                <w:rFonts w:ascii="Times New Roman" w:hAnsi="Times New Roman" w:cs="Times New Roman"/>
                <w:sz w:val="20"/>
              </w:rPr>
              <w:instrText xml:space="preserve"> ADDIN EN.CITE &lt;EndNote&gt;&lt;Cite&gt;&lt;Author&gt;Flatow&lt;/Author&gt;&lt;Year&gt;2013&lt;/Year&gt;&lt;RecNum&gt;108&lt;/RecNum&gt;&lt;DisplayText&gt;[109]&lt;/DisplayText&gt;&lt;record&gt;&lt;rec-number&gt;108&lt;/rec-number&gt;&lt;foreign-keys&gt;&lt;key app="EN" db-id="zztdwsx5etw9d7es5szxaaxqas92faft5dpa"&gt;108&lt;/key&gt;&lt;/foreign-keys&gt;&lt;ref-type name="Journal Article"&gt;17&lt;/ref-type&gt;&lt;contributors&gt;&lt;authors&gt;&lt;author&gt;Flatow, J.&lt;/author&gt;&lt;author&gt;Buckley, P.&lt;/author&gt;&lt;author&gt;Miller, B. J.&lt;/author&gt;&lt;/authors&gt;&lt;/contributors&gt;&lt;auth-address&gt;Medical College of Georgia, Georgia Regents University, Augusta, GA 30912, USA.&lt;/auth-address&gt;&lt;titles&gt;&lt;title&gt;Meta-analysis of oxidative stress in schizophrenia&lt;/title&gt;&lt;secondary-title&gt;Biol Psychiatry&lt;/secondary-title&gt;&lt;alt-title&gt;Biological psychiatry&lt;/alt-title&gt;&lt;/titles&gt;&lt;periodical&gt;&lt;full-title&gt;Biol Psychiatry&lt;/full-title&gt;&lt;abbr-1&gt;Biological psychiatry&lt;/abbr-1&gt;&lt;/periodical&gt;&lt;alt-periodical&gt;&lt;full-title&gt;Biol Psychiatry&lt;/full-title&gt;&lt;abbr-1&gt;Biological psychiatry&lt;/abbr-1&gt;&lt;/alt-periodical&gt;&lt;pages&gt;400-9&lt;/pages&gt;&lt;volume&gt;74&lt;/volume&gt;&lt;number&gt;6&lt;/number&gt;&lt;edition&gt;2013/05/21&lt;/edition&gt;&lt;keywords&gt;&lt;keyword&gt;Humans&lt;/keyword&gt;&lt;keyword&gt;*Oxidative Stress&lt;/keyword&gt;&lt;keyword&gt;Schizophrenia/*metabolism&lt;/keyword&gt;&lt;/keywords&gt;&lt;dates&gt;&lt;year&gt;2013&lt;/year&gt;&lt;pub-dates&gt;&lt;date&gt;Sep 15&lt;/date&gt;&lt;/pub-dates&gt;&lt;/dates&gt;&lt;isbn&gt;0006-3223&lt;/isbn&gt;&lt;accession-num&gt;23683390&lt;/accession-num&gt;&lt;urls&gt;&lt;/urls&gt;&lt;custom2&gt;Pmc4018767&lt;/custom2&gt;&lt;custom6&gt;Nihms576612&lt;/custom6&gt;&lt;electronic-resource-num&gt;10.1016/j.biopsych.2013.03.018&lt;/electronic-resource-num&gt;&lt;remote-database-provider&gt;Nlm&lt;/remote-database-provider&gt;&lt;language&gt;eng&lt;/language&gt;&lt;/record&gt;&lt;/Cite&gt;&lt;/EndNote&gt;</w:instrText>
            </w:r>
            <w:r>
              <w:rPr>
                <w:rFonts w:ascii="Times New Roman" w:hAnsi="Times New Roman" w:cs="Times New Roman"/>
                <w:sz w:val="20"/>
              </w:rPr>
              <w:fldChar w:fldCharType="separate"/>
            </w:r>
            <w:r>
              <w:rPr>
                <w:rFonts w:ascii="Times New Roman" w:hAnsi="Times New Roman" w:cs="Times New Roman"/>
                <w:noProof/>
                <w:sz w:val="20"/>
              </w:rPr>
              <w:t>[109]</w:t>
            </w:r>
            <w:r>
              <w:rPr>
                <w:rFonts w:ascii="Times New Roman" w:hAnsi="Times New Roman" w:cs="Times New Roman"/>
                <w:sz w:val="20"/>
              </w:rPr>
              <w:fldChar w:fldCharType="end"/>
            </w:r>
          </w:p>
        </w:tc>
        <w:tc>
          <w:tcPr>
            <w:tcW w:w="1517" w:type="dxa"/>
            <w:vAlign w:val="center"/>
          </w:tcPr>
          <w:p w14:paraId="22F0B5CE"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Vitamin C</w:t>
            </w:r>
          </w:p>
        </w:tc>
        <w:tc>
          <w:tcPr>
            <w:tcW w:w="1176" w:type="dxa"/>
            <w:vAlign w:val="center"/>
          </w:tcPr>
          <w:p w14:paraId="077B66B9"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49/53</w:t>
            </w:r>
          </w:p>
        </w:tc>
        <w:tc>
          <w:tcPr>
            <w:tcW w:w="567" w:type="dxa"/>
            <w:vAlign w:val="center"/>
          </w:tcPr>
          <w:p w14:paraId="2420743E"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3</w:t>
            </w:r>
          </w:p>
        </w:tc>
        <w:tc>
          <w:tcPr>
            <w:tcW w:w="853" w:type="dxa"/>
            <w:vAlign w:val="center"/>
          </w:tcPr>
          <w:p w14:paraId="0C18285F"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Hedges’ g</w:t>
            </w:r>
          </w:p>
        </w:tc>
        <w:tc>
          <w:tcPr>
            <w:tcW w:w="1871" w:type="dxa"/>
            <w:gridSpan w:val="2"/>
            <w:vAlign w:val="center"/>
          </w:tcPr>
          <w:p w14:paraId="15D180AF"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-0.84 (-1.25 – -0.44)</w:t>
            </w:r>
          </w:p>
        </w:tc>
        <w:tc>
          <w:tcPr>
            <w:tcW w:w="900" w:type="dxa"/>
            <w:vAlign w:val="center"/>
          </w:tcPr>
          <w:p w14:paraId="21426795"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0.000</w:t>
            </w:r>
          </w:p>
        </w:tc>
        <w:tc>
          <w:tcPr>
            <w:tcW w:w="1268" w:type="dxa"/>
            <w:gridSpan w:val="2"/>
            <w:vAlign w:val="center"/>
          </w:tcPr>
          <w:p w14:paraId="0B8C86D7"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-1.74 – 0.05</w:t>
            </w:r>
          </w:p>
        </w:tc>
        <w:tc>
          <w:tcPr>
            <w:tcW w:w="544" w:type="dxa"/>
            <w:gridSpan w:val="2"/>
            <w:vAlign w:val="center"/>
          </w:tcPr>
          <w:p w14:paraId="291D9310"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w:t>
            </w:r>
          </w:p>
        </w:tc>
        <w:tc>
          <w:tcPr>
            <w:tcW w:w="1264" w:type="dxa"/>
            <w:gridSpan w:val="3"/>
            <w:vAlign w:val="center"/>
          </w:tcPr>
          <w:p w14:paraId="6E9FA60D"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7DB2275F"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369D6205"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IV</w:t>
            </w:r>
          </w:p>
        </w:tc>
        <w:tc>
          <w:tcPr>
            <w:tcW w:w="1076" w:type="dxa"/>
            <w:gridSpan w:val="2"/>
            <w:vAlign w:val="center"/>
          </w:tcPr>
          <w:p w14:paraId="4EC6330E"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8</w:t>
            </w:r>
          </w:p>
        </w:tc>
      </w:tr>
      <w:tr w:rsidR="00F26813" w:rsidRPr="002B521A" w14:paraId="21113D24"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63BAD4A7" w14:textId="77777777" w:rsidR="00F26813" w:rsidRPr="002B521A" w:rsidRDefault="00F26813" w:rsidP="007E0383">
            <w:pPr>
              <w:rPr>
                <w:rFonts w:ascii="Times New Roman" w:hAnsi="Times New Roman" w:cs="Times New Roman"/>
                <w:sz w:val="20"/>
                <w:szCs w:val="20"/>
              </w:rPr>
            </w:pPr>
            <w:r w:rsidRPr="00395AC8">
              <w:rPr>
                <w:rFonts w:ascii="Times New Roman" w:hAnsi="Times New Roman" w:cs="Times New Roman"/>
                <w:b w:val="0"/>
                <w:sz w:val="20"/>
              </w:rPr>
              <w:t xml:space="preserve">Valipour </w:t>
            </w:r>
            <w:r w:rsidRPr="00395AC8">
              <w:rPr>
                <w:rFonts w:ascii="Times New Roman" w:hAnsi="Times New Roman" w:cs="Times New Roman"/>
                <w:b w:val="0"/>
                <w:i/>
                <w:sz w:val="20"/>
              </w:rPr>
              <w:t>et al.</w:t>
            </w:r>
            <w:r w:rsidRPr="00395AC8">
              <w:rPr>
                <w:rFonts w:ascii="Times New Roman" w:hAnsi="Times New Roman" w:cs="Times New Roman"/>
                <w:b w:val="0"/>
                <w:sz w:val="20"/>
              </w:rPr>
              <w:t xml:space="preserve">, 2014 </w:t>
            </w:r>
            <w:r>
              <w:rPr>
                <w:rFonts w:ascii="Times New Roman" w:hAnsi="Times New Roman" w:cs="Times New Roman"/>
                <w:sz w:val="20"/>
              </w:rPr>
              <w:fldChar w:fldCharType="begin"/>
            </w:r>
            <w:r>
              <w:rPr>
                <w:rFonts w:ascii="Times New Roman" w:hAnsi="Times New Roman" w:cs="Times New Roman"/>
                <w:sz w:val="20"/>
              </w:rPr>
              <w:instrText xml:space="preserve"> ADDIN EN.CITE &lt;EndNote&gt;&lt;Cite&gt;&lt;Author&gt;Valipour&lt;/Author&gt;&lt;Year&gt;2014&lt;/Year&gt;&lt;RecNum&gt;135&lt;/RecNum&gt;&lt;DisplayText&gt;[123]&lt;/DisplayText&gt;&lt;record&gt;&lt;rec-number&gt;135&lt;/rec-number&gt;&lt;foreign-keys&gt;&lt;key app="EN" db-id="zztdwsx5etw9d7es5szxaaxqas92faft5dpa"&gt;135&lt;/key&gt;&lt;/foreign-keys&gt;&lt;ref-type name="Journal Article"&gt;17&lt;/ref-type&gt;&lt;contributors&gt;&lt;authors&gt;&lt;author&gt;Valipour, G.&lt;/author&gt;&lt;author&gt;Saneei, P.&lt;/author&gt;&lt;author&gt;Esmaillzadeh, A.&lt;/author&gt;&lt;/authors&gt;&lt;/contributors&gt;&lt;auth-address&gt;Food Security Research Center and Department of Community Nutrition, School of Nutrition and Food Science, Isfahan University of Medical Sciences, Isfahan, Iran 81745.&lt;/auth-address&gt;&lt;titles&gt;&lt;title&gt;Serum vitamin D levels in relation to schizophrenia: a systematic review and meta-analysis of observational studies&lt;/title&gt;&lt;secondary-title&gt;J Clin Endocrinol Metab&lt;/secondary-title&gt;&lt;alt-title&gt;The Journal of clinical endocrinology and metabolism&lt;/alt-title&gt;&lt;/titles&gt;&lt;periodical&gt;&lt;full-title&gt;J Clin Endocrinol Metab&lt;/full-title&gt;&lt;abbr-1&gt;The Journal of clinical endocrinology and metabolism&lt;/abbr-1&gt;&lt;/periodical&gt;&lt;alt-periodical&gt;&lt;full-title&gt;J Clin Endocrinol Metab&lt;/full-title&gt;&lt;abbr-1&gt;The Journal of clinical endocrinology and metabolism&lt;/abbr-1&gt;&lt;/alt-periodical&gt;&lt;pages&gt;3863-72&lt;/pages&gt;&lt;volume&gt;99&lt;/volume&gt;&lt;number&gt;10&lt;/number&gt;&lt;edition&gt;2014/07/23&lt;/edition&gt;&lt;keywords&gt;&lt;keyword&gt;Humans&lt;/keyword&gt;&lt;keyword&gt;Observational Studies as Topic&lt;/keyword&gt;&lt;keyword&gt;Prevalence&lt;/keyword&gt;&lt;keyword&gt;Schizophrenia/*epidemiology/*metabolism&lt;/keyword&gt;&lt;keyword&gt;Vitamin D/*blood&lt;/keyword&gt;&lt;keyword&gt;Vitamin D Deficiency/*epidemiology/*metabolism&lt;/keyword&gt;&lt;/keywords&gt;&lt;dates&gt;&lt;year&gt;2014&lt;/year&gt;&lt;pub-dates&gt;&lt;date&gt;Oct&lt;/date&gt;&lt;/pub-dates&gt;&lt;/dates&gt;&lt;isbn&gt;0021-972x&lt;/isbn&gt;&lt;accession-num&gt;25050991&lt;/accession-num&gt;&lt;urls&gt;&lt;/urls&gt;&lt;electronic-resource-num&gt;10.1210/jc.2014-1887&lt;/electronic-resource-num&gt;&lt;remote-database-provider&gt;Nlm&lt;/remote-database-provider&gt;&lt;language&gt;eng&lt;/language&gt;&lt;/record&gt;&lt;/Cite&gt;&lt;/EndNote&gt;</w:instrText>
            </w:r>
            <w:r>
              <w:rPr>
                <w:rFonts w:ascii="Times New Roman" w:hAnsi="Times New Roman" w:cs="Times New Roman"/>
                <w:sz w:val="20"/>
              </w:rPr>
              <w:fldChar w:fldCharType="separate"/>
            </w:r>
            <w:r>
              <w:rPr>
                <w:rFonts w:ascii="Times New Roman" w:hAnsi="Times New Roman" w:cs="Times New Roman"/>
                <w:noProof/>
                <w:sz w:val="20"/>
              </w:rPr>
              <w:t>[123]</w:t>
            </w:r>
            <w:r>
              <w:rPr>
                <w:rFonts w:ascii="Times New Roman" w:hAnsi="Times New Roman" w:cs="Times New Roman"/>
                <w:sz w:val="20"/>
              </w:rPr>
              <w:fldChar w:fldCharType="end"/>
            </w:r>
          </w:p>
        </w:tc>
        <w:tc>
          <w:tcPr>
            <w:tcW w:w="1517" w:type="dxa"/>
            <w:vAlign w:val="center"/>
          </w:tcPr>
          <w:p w14:paraId="117CFC43"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Vitamin D</w:t>
            </w:r>
          </w:p>
        </w:tc>
        <w:tc>
          <w:tcPr>
            <w:tcW w:w="1176" w:type="dxa"/>
            <w:vAlign w:val="center"/>
          </w:tcPr>
          <w:p w14:paraId="02E657E8"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890/6931</w:t>
            </w:r>
          </w:p>
        </w:tc>
        <w:tc>
          <w:tcPr>
            <w:tcW w:w="567" w:type="dxa"/>
            <w:vAlign w:val="center"/>
          </w:tcPr>
          <w:p w14:paraId="59C71048"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14</w:t>
            </w:r>
          </w:p>
        </w:tc>
        <w:tc>
          <w:tcPr>
            <w:tcW w:w="853" w:type="dxa"/>
            <w:vAlign w:val="center"/>
          </w:tcPr>
          <w:p w14:paraId="44C8926B"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p>
        </w:tc>
        <w:tc>
          <w:tcPr>
            <w:tcW w:w="1871" w:type="dxa"/>
            <w:gridSpan w:val="2"/>
            <w:vAlign w:val="center"/>
          </w:tcPr>
          <w:p w14:paraId="5DA5F1CE"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-0.70 (-1.05 – -0.35)</w:t>
            </w:r>
          </w:p>
        </w:tc>
        <w:tc>
          <w:tcPr>
            <w:tcW w:w="900" w:type="dxa"/>
            <w:vAlign w:val="center"/>
          </w:tcPr>
          <w:p w14:paraId="423A4AFF"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0.000</w:t>
            </w:r>
          </w:p>
        </w:tc>
        <w:tc>
          <w:tcPr>
            <w:tcW w:w="1268" w:type="dxa"/>
            <w:gridSpan w:val="2"/>
            <w:vAlign w:val="center"/>
          </w:tcPr>
          <w:p w14:paraId="515BE656"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-2.07 – 0.66</w:t>
            </w:r>
          </w:p>
        </w:tc>
        <w:tc>
          <w:tcPr>
            <w:tcW w:w="544" w:type="dxa"/>
            <w:gridSpan w:val="2"/>
            <w:vAlign w:val="center"/>
          </w:tcPr>
          <w:p w14:paraId="4DA058F1"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90.7</w:t>
            </w:r>
          </w:p>
        </w:tc>
        <w:tc>
          <w:tcPr>
            <w:tcW w:w="1264" w:type="dxa"/>
            <w:gridSpan w:val="3"/>
            <w:vAlign w:val="center"/>
          </w:tcPr>
          <w:p w14:paraId="1B80FE61"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3EAB8723"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084" w:type="dxa"/>
            <w:gridSpan w:val="3"/>
            <w:vAlign w:val="center"/>
          </w:tcPr>
          <w:p w14:paraId="556C1085"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III</w:t>
            </w:r>
          </w:p>
        </w:tc>
        <w:tc>
          <w:tcPr>
            <w:tcW w:w="1076" w:type="dxa"/>
            <w:gridSpan w:val="2"/>
            <w:vAlign w:val="center"/>
          </w:tcPr>
          <w:p w14:paraId="2DC2B11C"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6</w:t>
            </w:r>
          </w:p>
        </w:tc>
      </w:tr>
      <w:tr w:rsidR="00F26813" w:rsidRPr="002B521A" w14:paraId="49BCFADC"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2D6349DF" w14:textId="77777777" w:rsidR="00F26813" w:rsidRPr="00B94E23" w:rsidRDefault="00F26813" w:rsidP="007E0383">
            <w:pPr>
              <w:rPr>
                <w:rFonts w:ascii="Times New Roman" w:hAnsi="Times New Roman" w:cs="Times New Roman"/>
                <w:b w:val="0"/>
                <w:sz w:val="20"/>
                <w:szCs w:val="20"/>
              </w:rPr>
            </w:pPr>
            <w:r w:rsidRPr="00B94E23">
              <w:rPr>
                <w:rFonts w:ascii="Times New Roman" w:hAnsi="Times New Roman" w:cs="Times New Roman"/>
                <w:b w:val="0"/>
                <w:sz w:val="20"/>
              </w:rPr>
              <w:t xml:space="preserve">Flatow </w:t>
            </w:r>
            <w:r w:rsidRPr="00B94E23">
              <w:rPr>
                <w:rFonts w:ascii="Times New Roman" w:hAnsi="Times New Roman" w:cs="Times New Roman"/>
                <w:b w:val="0"/>
                <w:i/>
                <w:sz w:val="20"/>
              </w:rPr>
              <w:t>et al.</w:t>
            </w:r>
            <w:r w:rsidRPr="00B94E23">
              <w:rPr>
                <w:rFonts w:ascii="Times New Roman" w:hAnsi="Times New Roman" w:cs="Times New Roman"/>
                <w:b w:val="0"/>
                <w:sz w:val="20"/>
              </w:rPr>
              <w:t xml:space="preserve">, 2013 </w:t>
            </w:r>
            <w:r>
              <w:rPr>
                <w:rFonts w:ascii="Times New Roman" w:hAnsi="Times New Roman" w:cs="Times New Roman"/>
                <w:sz w:val="20"/>
              </w:rPr>
              <w:fldChar w:fldCharType="begin"/>
            </w:r>
            <w:r>
              <w:rPr>
                <w:rFonts w:ascii="Times New Roman" w:hAnsi="Times New Roman" w:cs="Times New Roman"/>
                <w:sz w:val="20"/>
              </w:rPr>
              <w:instrText xml:space="preserve"> ADDIN EN.CITE &lt;EndNote&gt;&lt;Cite&gt;&lt;Author&gt;Flatow&lt;/Author&gt;&lt;Year&gt;2013&lt;/Year&gt;&lt;RecNum&gt;108&lt;/RecNum&gt;&lt;DisplayText&gt;[109]&lt;/DisplayText&gt;&lt;record&gt;&lt;rec-number&gt;108&lt;/rec-number&gt;&lt;foreign-keys&gt;&lt;key app="EN" db-id="zztdwsx5etw9d7es5szxaaxqas92faft5dpa"&gt;108&lt;/key&gt;&lt;/foreign-keys&gt;&lt;ref-type name="Journal Article"&gt;17&lt;/ref-type&gt;&lt;contributors&gt;&lt;authors&gt;&lt;author&gt;Flatow, J.&lt;/author&gt;&lt;author&gt;Buckley, P.&lt;/author&gt;&lt;author&gt;Miller, B. J.&lt;/author&gt;&lt;/authors&gt;&lt;/contributors&gt;&lt;auth-address&gt;Medical College of Georgia, Georgia Regents University, Augusta, GA 30912, USA.&lt;/auth-address&gt;&lt;titles&gt;&lt;title&gt;Meta-analysis of oxidative stress in schizophrenia&lt;/title&gt;&lt;secondary-title&gt;Biol Psychiatry&lt;/secondary-title&gt;&lt;alt-title&gt;Biological psychiatry&lt;/alt-title&gt;&lt;/titles&gt;&lt;periodical&gt;&lt;full-title&gt;Biol Psychiatry&lt;/full-title&gt;&lt;abbr-1&gt;Biological psychiatry&lt;/abbr-1&gt;&lt;/periodical&gt;&lt;alt-periodical&gt;&lt;full-title&gt;Biol Psychiatry&lt;/full-title&gt;&lt;abbr-1&gt;Biological psychiatry&lt;/abbr-1&gt;&lt;/alt-periodical&gt;&lt;pages&gt;400-9&lt;/pages&gt;&lt;volume&gt;74&lt;/volume&gt;&lt;number&gt;6&lt;/number&gt;&lt;edition&gt;2013/05/21&lt;/edition&gt;&lt;keywords&gt;&lt;keyword&gt;Humans&lt;/keyword&gt;&lt;keyword&gt;*Oxidative Stress&lt;/keyword&gt;&lt;keyword&gt;Schizophrenia/*metabolism&lt;/keyword&gt;&lt;/keywords&gt;&lt;dates&gt;&lt;year&gt;2013&lt;/year&gt;&lt;pub-dates&gt;&lt;date&gt;Sep 15&lt;/date&gt;&lt;/pub-dates&gt;&lt;/dates&gt;&lt;isbn&gt;0006-3223&lt;/isbn&gt;&lt;accession-num&gt;23683390&lt;/accession-num&gt;&lt;urls&gt;&lt;/urls&gt;&lt;custom2&gt;Pmc4018767&lt;/custom2&gt;&lt;custom6&gt;Nihms576612&lt;/custom6&gt;&lt;electronic-resource-num&gt;10.1016/j.biopsych.2013.03.018&lt;/electronic-resource-num&gt;&lt;remote-database-provider&gt;Nlm&lt;/remote-database-provider&gt;&lt;language&gt;eng&lt;/language&gt;&lt;/record&gt;&lt;/Cite&gt;&lt;/EndNote&gt;</w:instrText>
            </w:r>
            <w:r>
              <w:rPr>
                <w:rFonts w:ascii="Times New Roman" w:hAnsi="Times New Roman" w:cs="Times New Roman"/>
                <w:sz w:val="20"/>
              </w:rPr>
              <w:fldChar w:fldCharType="separate"/>
            </w:r>
            <w:r>
              <w:rPr>
                <w:rFonts w:ascii="Times New Roman" w:hAnsi="Times New Roman" w:cs="Times New Roman"/>
                <w:noProof/>
                <w:sz w:val="20"/>
              </w:rPr>
              <w:t>[109]</w:t>
            </w:r>
            <w:r>
              <w:rPr>
                <w:rFonts w:ascii="Times New Roman" w:hAnsi="Times New Roman" w:cs="Times New Roman"/>
                <w:sz w:val="20"/>
              </w:rPr>
              <w:fldChar w:fldCharType="end"/>
            </w:r>
          </w:p>
        </w:tc>
        <w:tc>
          <w:tcPr>
            <w:tcW w:w="1517" w:type="dxa"/>
            <w:vAlign w:val="center"/>
          </w:tcPr>
          <w:p w14:paraId="5515C7E7"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Vitamin E</w:t>
            </w:r>
          </w:p>
        </w:tc>
        <w:tc>
          <w:tcPr>
            <w:tcW w:w="1176" w:type="dxa"/>
            <w:vAlign w:val="center"/>
          </w:tcPr>
          <w:p w14:paraId="3FA2C53B"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46/38</w:t>
            </w:r>
          </w:p>
        </w:tc>
        <w:tc>
          <w:tcPr>
            <w:tcW w:w="567" w:type="dxa"/>
            <w:vAlign w:val="center"/>
          </w:tcPr>
          <w:p w14:paraId="627539E1"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3</w:t>
            </w:r>
          </w:p>
        </w:tc>
        <w:tc>
          <w:tcPr>
            <w:tcW w:w="853" w:type="dxa"/>
            <w:vAlign w:val="center"/>
          </w:tcPr>
          <w:p w14:paraId="463A5796"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Hedges’ g</w:t>
            </w:r>
          </w:p>
        </w:tc>
        <w:tc>
          <w:tcPr>
            <w:tcW w:w="1871" w:type="dxa"/>
            <w:gridSpan w:val="2"/>
            <w:vAlign w:val="center"/>
          </w:tcPr>
          <w:p w14:paraId="473EF015"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-0.89 (-1.38 – -0.41)</w:t>
            </w:r>
          </w:p>
        </w:tc>
        <w:tc>
          <w:tcPr>
            <w:tcW w:w="900" w:type="dxa"/>
            <w:vAlign w:val="center"/>
          </w:tcPr>
          <w:p w14:paraId="548D2042"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0.000</w:t>
            </w:r>
          </w:p>
        </w:tc>
        <w:tc>
          <w:tcPr>
            <w:tcW w:w="1268" w:type="dxa"/>
            <w:gridSpan w:val="2"/>
            <w:vAlign w:val="center"/>
          </w:tcPr>
          <w:p w14:paraId="451B5A85"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-2.12 – 0.33</w:t>
            </w:r>
          </w:p>
        </w:tc>
        <w:tc>
          <w:tcPr>
            <w:tcW w:w="544" w:type="dxa"/>
            <w:gridSpan w:val="2"/>
            <w:vAlign w:val="center"/>
          </w:tcPr>
          <w:p w14:paraId="456C724A"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10.7</w:t>
            </w:r>
          </w:p>
        </w:tc>
        <w:tc>
          <w:tcPr>
            <w:tcW w:w="1264" w:type="dxa"/>
            <w:gridSpan w:val="3"/>
            <w:vAlign w:val="center"/>
          </w:tcPr>
          <w:p w14:paraId="6C694FC8"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1F268FC3"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2565F918"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IV</w:t>
            </w:r>
          </w:p>
        </w:tc>
        <w:tc>
          <w:tcPr>
            <w:tcW w:w="1076" w:type="dxa"/>
            <w:gridSpan w:val="2"/>
            <w:vAlign w:val="center"/>
          </w:tcPr>
          <w:p w14:paraId="5411CB9C"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8</w:t>
            </w:r>
          </w:p>
        </w:tc>
      </w:tr>
      <w:tr w:rsidR="00F26813" w:rsidRPr="002B521A" w14:paraId="47C8C28D"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tcBorders>
              <w:bottom w:val="single" w:sz="8" w:space="0" w:color="auto"/>
            </w:tcBorders>
            <w:vAlign w:val="bottom"/>
          </w:tcPr>
          <w:p w14:paraId="71F0A5EE" w14:textId="77777777" w:rsidR="00F26813" w:rsidRPr="00B94E23" w:rsidRDefault="00F26813" w:rsidP="007E0383">
            <w:pPr>
              <w:rPr>
                <w:rFonts w:ascii="Times New Roman" w:hAnsi="Times New Roman" w:cs="Times New Roman"/>
                <w:b w:val="0"/>
                <w:sz w:val="20"/>
                <w:szCs w:val="20"/>
              </w:rPr>
            </w:pPr>
            <w:r w:rsidRPr="00B94E23">
              <w:rPr>
                <w:rFonts w:ascii="Times New Roman" w:hAnsi="Times New Roman" w:cs="Times New Roman"/>
                <w:b w:val="0"/>
                <w:sz w:val="20"/>
                <w:szCs w:val="20"/>
              </w:rPr>
              <w:t xml:space="preserve">Joe </w:t>
            </w:r>
            <w:r w:rsidRPr="00B94E23">
              <w:rPr>
                <w:rFonts w:ascii="Times New Roman" w:hAnsi="Times New Roman" w:cs="Times New Roman"/>
                <w:b w:val="0"/>
                <w:i/>
                <w:iCs/>
                <w:sz w:val="20"/>
                <w:szCs w:val="20"/>
              </w:rPr>
              <w:t>et al.</w:t>
            </w:r>
            <w:r w:rsidRPr="00B94E23">
              <w:rPr>
                <w:rFonts w:ascii="Times New Roman" w:hAnsi="Times New Roman" w:cs="Times New Roman"/>
                <w:b w:val="0"/>
                <w:sz w:val="20"/>
                <w:szCs w:val="20"/>
              </w:rPr>
              <w:t xml:space="preserve">, 2018 </w:t>
            </w:r>
            <w:r>
              <w:rPr>
                <w:rFonts w:ascii="Times New Roman" w:hAnsi="Times New Roman" w:cs="Times New Roman"/>
                <w:sz w:val="20"/>
                <w:szCs w:val="20"/>
              </w:rPr>
              <w:fldChar w:fldCharType="begin"/>
            </w:r>
            <w:r>
              <w:rPr>
                <w:rFonts w:ascii="Times New Roman" w:hAnsi="Times New Roman" w:cs="Times New Roman"/>
                <w:sz w:val="20"/>
                <w:szCs w:val="20"/>
              </w:rPr>
              <w:instrText xml:space="preserve"> ADDIN EN.CITE &lt;EndNote&gt;&lt;Cite&gt;&lt;Author&gt;Joe&lt;/Author&gt;&lt;Year&gt;2018&lt;/Year&gt;&lt;RecNum&gt;127&lt;/RecNum&gt;&lt;DisplayText&gt;[124]&lt;/DisplayText&gt;&lt;record&gt;&lt;rec-number&gt;127&lt;/rec-number&gt;&lt;foreign-keys&gt;&lt;key app="EN" db-id="zztdwsx5etw9d7es5szxaaxqas92faft5dpa"&gt;127&lt;/key&gt;&lt;/foreign-keys&gt;&lt;ref-type name="Journal Article"&gt;17&lt;/ref-type&gt;&lt;contributors&gt;&lt;authors&gt;&lt;author&gt;Joe, P.&lt;/author&gt;&lt;author&gt;Petrilli, M.&lt;/author&gt;&lt;author&gt;Malaspina, D.&lt;/author&gt;&lt;author&gt;Weissman, J.&lt;/author&gt;&lt;/authors&gt;&lt;/contributors&gt;&lt;auth-address&gt;New York University School of Medicine, New York, NY, USA.&amp;#xD;Creedmoor Psychiatric Center, Queens, NY, USA.&amp;#xD;Icahn School of Medicine at Mount Sinai, Department of Psychiatry, New York, NY, USA. Electronic address: Dolores.malaspina@mssm.edu.&amp;#xD;Icahn School of Medicine at Mount Sinai, Department of Psychiatry, New York, NY, USA.&lt;/auth-address&gt;&lt;titles&gt;&lt;title&gt;Zinc in schizophrenia: A meta-analysis&lt;/title&gt;&lt;secondary-title&gt;Gen Hosp Psychiatry&lt;/secondary-title&gt;&lt;alt-title&gt;General hospital psychiatry&lt;/alt-title&gt;&lt;/titles&gt;&lt;periodical&gt;&lt;full-title&gt;Gen Hosp Psychiatry&lt;/full-title&gt;&lt;abbr-1&gt;General hospital psychiatry&lt;/abbr-1&gt;&lt;/periodical&gt;&lt;alt-periodical&gt;&lt;full-title&gt;Gen Hosp Psychiatry&lt;/full-title&gt;&lt;abbr-1&gt;General hospital psychiatry&lt;/abbr-1&gt;&lt;/alt-periodical&gt;&lt;pages&gt;19-24&lt;/pages&gt;&lt;volume&gt;53&lt;/volume&gt;&lt;edition&gt;2018/05/05&lt;/edition&gt;&lt;keywords&gt;&lt;keyword&gt;Humans&lt;/keyword&gt;&lt;keyword&gt;Schizophrenia/*blood&lt;/keyword&gt;&lt;keyword&gt;Zinc/*blood&lt;/keyword&gt;&lt;/keywords&gt;&lt;dates&gt;&lt;year&gt;2018&lt;/year&gt;&lt;pub-dates&gt;&lt;date&gt;Jul - Aug&lt;/date&gt;&lt;/pub-dates&gt;&lt;/dates&gt;&lt;isbn&gt;0163-8343&lt;/isbn&gt;&lt;accession-num&gt;29727763&lt;/accession-num&gt;&lt;urls&gt;&lt;/urls&gt;&lt;electronic-resource-num&gt;10.1016/j.genhosppsych.2018.04.004&lt;/electronic-resource-num&gt;&lt;remote-database-provider&gt;NLM&lt;/remote-database-provider&gt;&lt;language&gt;eng&lt;/language&gt;&lt;/record&gt;&lt;/Cite&gt;&lt;/EndNote&gt;</w:instrText>
            </w:r>
            <w:r>
              <w:rPr>
                <w:rFonts w:ascii="Times New Roman" w:hAnsi="Times New Roman" w:cs="Times New Roman"/>
                <w:sz w:val="20"/>
                <w:szCs w:val="20"/>
              </w:rPr>
              <w:fldChar w:fldCharType="separate"/>
            </w:r>
            <w:r>
              <w:rPr>
                <w:rFonts w:ascii="Times New Roman" w:hAnsi="Times New Roman" w:cs="Times New Roman"/>
                <w:noProof/>
                <w:sz w:val="20"/>
                <w:szCs w:val="20"/>
              </w:rPr>
              <w:t>[124]</w:t>
            </w:r>
            <w:r>
              <w:rPr>
                <w:rFonts w:ascii="Times New Roman" w:hAnsi="Times New Roman" w:cs="Times New Roman"/>
                <w:sz w:val="20"/>
                <w:szCs w:val="20"/>
              </w:rPr>
              <w:fldChar w:fldCharType="end"/>
            </w:r>
          </w:p>
        </w:tc>
        <w:tc>
          <w:tcPr>
            <w:tcW w:w="1517" w:type="dxa"/>
            <w:tcBorders>
              <w:bottom w:val="single" w:sz="8" w:space="0" w:color="auto"/>
            </w:tcBorders>
            <w:vAlign w:val="center"/>
          </w:tcPr>
          <w:p w14:paraId="381A9DC3"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Zinc</w:t>
            </w:r>
          </w:p>
        </w:tc>
        <w:tc>
          <w:tcPr>
            <w:tcW w:w="1176" w:type="dxa"/>
            <w:tcBorders>
              <w:bottom w:val="single" w:sz="8" w:space="0" w:color="auto"/>
            </w:tcBorders>
            <w:vAlign w:val="center"/>
          </w:tcPr>
          <w:p w14:paraId="702316E1"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658/1008</w:t>
            </w:r>
          </w:p>
        </w:tc>
        <w:tc>
          <w:tcPr>
            <w:tcW w:w="567" w:type="dxa"/>
            <w:tcBorders>
              <w:bottom w:val="single" w:sz="8" w:space="0" w:color="auto"/>
            </w:tcBorders>
            <w:vAlign w:val="center"/>
          </w:tcPr>
          <w:p w14:paraId="0D31BC2A"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10</w:t>
            </w:r>
          </w:p>
        </w:tc>
        <w:tc>
          <w:tcPr>
            <w:tcW w:w="853" w:type="dxa"/>
            <w:tcBorders>
              <w:bottom w:val="single" w:sz="8" w:space="0" w:color="auto"/>
            </w:tcBorders>
            <w:vAlign w:val="center"/>
          </w:tcPr>
          <w:p w14:paraId="480C45A3"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p>
        </w:tc>
        <w:tc>
          <w:tcPr>
            <w:tcW w:w="1871" w:type="dxa"/>
            <w:gridSpan w:val="2"/>
            <w:tcBorders>
              <w:bottom w:val="single" w:sz="8" w:space="0" w:color="auto"/>
            </w:tcBorders>
            <w:vAlign w:val="center"/>
          </w:tcPr>
          <w:p w14:paraId="19D868C4"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-0.67 (-1.16 – -0.19)</w:t>
            </w:r>
          </w:p>
        </w:tc>
        <w:tc>
          <w:tcPr>
            <w:tcW w:w="900" w:type="dxa"/>
            <w:tcBorders>
              <w:bottom w:val="single" w:sz="8" w:space="0" w:color="auto"/>
            </w:tcBorders>
            <w:vAlign w:val="center"/>
          </w:tcPr>
          <w:p w14:paraId="1E37E5EC"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0.007</w:t>
            </w:r>
          </w:p>
        </w:tc>
        <w:tc>
          <w:tcPr>
            <w:tcW w:w="1268" w:type="dxa"/>
            <w:gridSpan w:val="2"/>
            <w:tcBorders>
              <w:bottom w:val="single" w:sz="8" w:space="0" w:color="auto"/>
            </w:tcBorders>
            <w:vAlign w:val="center"/>
          </w:tcPr>
          <w:p w14:paraId="617C437B"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-2.45 – 1.10</w:t>
            </w:r>
          </w:p>
        </w:tc>
        <w:tc>
          <w:tcPr>
            <w:tcW w:w="544" w:type="dxa"/>
            <w:gridSpan w:val="2"/>
            <w:tcBorders>
              <w:bottom w:val="single" w:sz="8" w:space="0" w:color="auto"/>
            </w:tcBorders>
            <w:vAlign w:val="center"/>
          </w:tcPr>
          <w:p w14:paraId="7735C116"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93.9</w:t>
            </w:r>
          </w:p>
        </w:tc>
        <w:tc>
          <w:tcPr>
            <w:tcW w:w="1264" w:type="dxa"/>
            <w:gridSpan w:val="3"/>
            <w:tcBorders>
              <w:bottom w:val="single" w:sz="8" w:space="0" w:color="auto"/>
            </w:tcBorders>
            <w:vAlign w:val="center"/>
          </w:tcPr>
          <w:p w14:paraId="643D6F69"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tcBorders>
              <w:bottom w:val="single" w:sz="8" w:space="0" w:color="auto"/>
            </w:tcBorders>
            <w:vAlign w:val="center"/>
          </w:tcPr>
          <w:p w14:paraId="23E80A41"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tcBorders>
              <w:bottom w:val="single" w:sz="8" w:space="0" w:color="auto"/>
            </w:tcBorders>
            <w:vAlign w:val="center"/>
          </w:tcPr>
          <w:p w14:paraId="17DE23CD"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tcBorders>
              <w:bottom w:val="single" w:sz="8" w:space="0" w:color="auto"/>
            </w:tcBorders>
            <w:vAlign w:val="center"/>
          </w:tcPr>
          <w:p w14:paraId="40102E30"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Pr>
                <w:rFonts w:ascii="Times New Roman" w:hAnsi="Times New Roman" w:cs="Times New Roman"/>
                <w:sz w:val="20"/>
                <w:szCs w:val="20"/>
              </w:rPr>
              <w:t>7</w:t>
            </w:r>
          </w:p>
        </w:tc>
      </w:tr>
      <w:tr w:rsidR="00F26813" w:rsidRPr="002B521A" w14:paraId="4F251008"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tcBorders>
              <w:top w:val="single" w:sz="8" w:space="0" w:color="auto"/>
              <w:bottom w:val="single" w:sz="8" w:space="0" w:color="auto"/>
            </w:tcBorders>
            <w:vAlign w:val="center"/>
          </w:tcPr>
          <w:p w14:paraId="7BDC7043" w14:textId="77777777" w:rsidR="00F26813" w:rsidRPr="002B521A" w:rsidRDefault="00F26813" w:rsidP="007E0383">
            <w:pPr>
              <w:rPr>
                <w:rFonts w:ascii="Times New Roman" w:hAnsi="Times New Roman" w:cs="Times New Roman"/>
                <w:sz w:val="20"/>
                <w:szCs w:val="20"/>
              </w:rPr>
            </w:pPr>
            <w:r w:rsidRPr="002B521A">
              <w:rPr>
                <w:rFonts w:ascii="Times New Roman" w:hAnsi="Times New Roman" w:cs="Times New Roman"/>
                <w:sz w:val="20"/>
                <w:szCs w:val="20"/>
              </w:rPr>
              <w:t>Chronic Schizophrenia</w:t>
            </w:r>
          </w:p>
        </w:tc>
        <w:tc>
          <w:tcPr>
            <w:tcW w:w="1517" w:type="dxa"/>
            <w:tcBorders>
              <w:top w:val="single" w:sz="8" w:space="0" w:color="auto"/>
              <w:bottom w:val="single" w:sz="8" w:space="0" w:color="auto"/>
            </w:tcBorders>
            <w:vAlign w:val="center"/>
          </w:tcPr>
          <w:p w14:paraId="52CBC0C3" w14:textId="77777777" w:rsidR="00F26813" w:rsidRPr="00264BB6" w:rsidRDefault="00F26813" w:rsidP="007E0383">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p>
        </w:tc>
        <w:tc>
          <w:tcPr>
            <w:tcW w:w="1176" w:type="dxa"/>
            <w:tcBorders>
              <w:top w:val="single" w:sz="8" w:space="0" w:color="auto"/>
              <w:bottom w:val="single" w:sz="8" w:space="0" w:color="auto"/>
            </w:tcBorders>
            <w:vAlign w:val="center"/>
          </w:tcPr>
          <w:p w14:paraId="6DAECD95" w14:textId="77777777" w:rsidR="00F26813" w:rsidRPr="00264BB6" w:rsidRDefault="00F26813" w:rsidP="007E0383">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p>
        </w:tc>
        <w:tc>
          <w:tcPr>
            <w:tcW w:w="567" w:type="dxa"/>
            <w:tcBorders>
              <w:top w:val="single" w:sz="8" w:space="0" w:color="auto"/>
              <w:bottom w:val="single" w:sz="8" w:space="0" w:color="auto"/>
            </w:tcBorders>
            <w:vAlign w:val="center"/>
          </w:tcPr>
          <w:p w14:paraId="6611B7AD" w14:textId="77777777" w:rsidR="00F26813" w:rsidRPr="00264BB6" w:rsidRDefault="00F26813" w:rsidP="007E0383">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p>
        </w:tc>
        <w:tc>
          <w:tcPr>
            <w:tcW w:w="853" w:type="dxa"/>
            <w:tcBorders>
              <w:top w:val="single" w:sz="8" w:space="0" w:color="auto"/>
              <w:bottom w:val="single" w:sz="8" w:space="0" w:color="auto"/>
            </w:tcBorders>
            <w:vAlign w:val="center"/>
          </w:tcPr>
          <w:p w14:paraId="50C04D13" w14:textId="77777777" w:rsidR="00F26813" w:rsidRPr="00264BB6" w:rsidRDefault="00F26813" w:rsidP="007E0383">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p>
        </w:tc>
        <w:tc>
          <w:tcPr>
            <w:tcW w:w="1871" w:type="dxa"/>
            <w:gridSpan w:val="2"/>
            <w:tcBorders>
              <w:top w:val="single" w:sz="8" w:space="0" w:color="auto"/>
              <w:bottom w:val="single" w:sz="8" w:space="0" w:color="auto"/>
            </w:tcBorders>
            <w:vAlign w:val="center"/>
          </w:tcPr>
          <w:p w14:paraId="7C59BAF3" w14:textId="77777777" w:rsidR="00F26813" w:rsidRPr="00264BB6" w:rsidRDefault="00F26813" w:rsidP="007E0383">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p>
        </w:tc>
        <w:tc>
          <w:tcPr>
            <w:tcW w:w="900" w:type="dxa"/>
            <w:tcBorders>
              <w:top w:val="single" w:sz="8" w:space="0" w:color="auto"/>
              <w:bottom w:val="single" w:sz="8" w:space="0" w:color="auto"/>
            </w:tcBorders>
            <w:vAlign w:val="center"/>
          </w:tcPr>
          <w:p w14:paraId="1965EF72" w14:textId="77777777" w:rsidR="00F26813" w:rsidRPr="00264BB6" w:rsidRDefault="00F26813" w:rsidP="007E0383">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p>
        </w:tc>
        <w:tc>
          <w:tcPr>
            <w:tcW w:w="1268" w:type="dxa"/>
            <w:gridSpan w:val="2"/>
            <w:tcBorders>
              <w:top w:val="single" w:sz="8" w:space="0" w:color="auto"/>
              <w:bottom w:val="single" w:sz="8" w:space="0" w:color="auto"/>
            </w:tcBorders>
            <w:vAlign w:val="center"/>
          </w:tcPr>
          <w:p w14:paraId="769FA2EE" w14:textId="77777777" w:rsidR="00F26813" w:rsidRPr="00264BB6" w:rsidRDefault="00F26813" w:rsidP="007E0383">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p>
        </w:tc>
        <w:tc>
          <w:tcPr>
            <w:tcW w:w="544" w:type="dxa"/>
            <w:gridSpan w:val="2"/>
            <w:tcBorders>
              <w:top w:val="single" w:sz="8" w:space="0" w:color="auto"/>
              <w:bottom w:val="single" w:sz="8" w:space="0" w:color="auto"/>
            </w:tcBorders>
            <w:vAlign w:val="center"/>
          </w:tcPr>
          <w:p w14:paraId="653A7F57" w14:textId="77777777" w:rsidR="00F26813" w:rsidRPr="00264BB6" w:rsidRDefault="00F26813" w:rsidP="007E0383">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p>
        </w:tc>
        <w:tc>
          <w:tcPr>
            <w:tcW w:w="1264" w:type="dxa"/>
            <w:gridSpan w:val="3"/>
            <w:tcBorders>
              <w:top w:val="single" w:sz="8" w:space="0" w:color="auto"/>
              <w:bottom w:val="single" w:sz="8" w:space="0" w:color="auto"/>
            </w:tcBorders>
            <w:vAlign w:val="center"/>
          </w:tcPr>
          <w:p w14:paraId="1034289D"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p>
        </w:tc>
        <w:tc>
          <w:tcPr>
            <w:tcW w:w="1349" w:type="dxa"/>
            <w:gridSpan w:val="3"/>
            <w:tcBorders>
              <w:top w:val="single" w:sz="8" w:space="0" w:color="auto"/>
              <w:bottom w:val="single" w:sz="8" w:space="0" w:color="auto"/>
            </w:tcBorders>
            <w:vAlign w:val="center"/>
          </w:tcPr>
          <w:p w14:paraId="3C06DA1D"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p>
        </w:tc>
        <w:tc>
          <w:tcPr>
            <w:tcW w:w="1084" w:type="dxa"/>
            <w:gridSpan w:val="3"/>
            <w:tcBorders>
              <w:top w:val="single" w:sz="8" w:space="0" w:color="auto"/>
              <w:bottom w:val="single" w:sz="8" w:space="0" w:color="auto"/>
            </w:tcBorders>
            <w:vAlign w:val="center"/>
          </w:tcPr>
          <w:p w14:paraId="6DEA6486" w14:textId="77777777" w:rsidR="00F26813" w:rsidRPr="00264BB6" w:rsidRDefault="00F26813" w:rsidP="007E0383">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p>
        </w:tc>
        <w:tc>
          <w:tcPr>
            <w:tcW w:w="1076" w:type="dxa"/>
            <w:gridSpan w:val="2"/>
            <w:tcBorders>
              <w:top w:val="single" w:sz="8" w:space="0" w:color="auto"/>
              <w:bottom w:val="single" w:sz="8" w:space="0" w:color="auto"/>
            </w:tcBorders>
            <w:vAlign w:val="center"/>
          </w:tcPr>
          <w:p w14:paraId="541F484A" w14:textId="77777777" w:rsidR="00F26813" w:rsidRPr="00264BB6" w:rsidRDefault="00F26813" w:rsidP="007E0383">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p>
        </w:tc>
      </w:tr>
      <w:tr w:rsidR="00F26813" w:rsidRPr="002B521A" w14:paraId="744FB421"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tcBorders>
              <w:top w:val="single" w:sz="8" w:space="0" w:color="auto"/>
            </w:tcBorders>
          </w:tcPr>
          <w:p w14:paraId="5BE4D1E1" w14:textId="77777777" w:rsidR="00F26813" w:rsidRPr="002B521A" w:rsidRDefault="00F26813" w:rsidP="007E0383">
            <w:pPr>
              <w:rPr>
                <w:rFonts w:ascii="Times New Roman" w:hAnsi="Times New Roman" w:cs="Times New Roman"/>
                <w:sz w:val="20"/>
                <w:szCs w:val="20"/>
              </w:rPr>
            </w:pPr>
            <w:r w:rsidRPr="006D18DC">
              <w:rPr>
                <w:rFonts w:ascii="Times New Roman" w:hAnsi="Times New Roman" w:cs="Times New Roman"/>
                <w:b w:val="0"/>
                <w:sz w:val="20"/>
                <w:szCs w:val="20"/>
              </w:rPr>
              <w:t xml:space="preserve">Goldsmith </w:t>
            </w:r>
            <w:r w:rsidRPr="006D18DC">
              <w:rPr>
                <w:rFonts w:ascii="Times New Roman" w:hAnsi="Times New Roman" w:cs="Times New Roman"/>
                <w:b w:val="0"/>
                <w:i/>
                <w:sz w:val="20"/>
                <w:szCs w:val="20"/>
              </w:rPr>
              <w:t>et al</w:t>
            </w:r>
            <w:r w:rsidRPr="006D18DC">
              <w:rPr>
                <w:rFonts w:ascii="Times New Roman" w:hAnsi="Times New Roman" w:cs="Times New Roman"/>
                <w:b w:val="0"/>
                <w:sz w:val="20"/>
                <w:szCs w:val="20"/>
              </w:rPr>
              <w:t>., 2016</w:t>
            </w:r>
            <w:r>
              <w:rPr>
                <w:rFonts w:ascii="Times New Roman" w:hAnsi="Times New Roman" w:cs="Times New Roman"/>
                <w:sz w:val="20"/>
                <w:szCs w:val="20"/>
              </w:rPr>
              <w:fldChar w:fldCharType="begin"/>
            </w:r>
            <w:r>
              <w:rPr>
                <w:rFonts w:ascii="Times New Roman" w:hAnsi="Times New Roman" w:cs="Times New Roman"/>
                <w:sz w:val="20"/>
                <w:szCs w:val="20"/>
              </w:rPr>
              <w:instrText xml:space="preserve"> ADDIN EN.CITE &lt;EndNote&gt;&lt;Cite&gt;&lt;Author&gt;Goldsmith&lt;/Author&gt;&lt;Year&gt;2016&lt;/Year&gt;&lt;RecNum&gt;75&lt;/RecNum&gt;&lt;DisplayText&gt;[62]&lt;/DisplayText&gt;&lt;record&gt;&lt;rec-number&gt;75&lt;/rec-number&gt;&lt;foreign-keys&gt;&lt;key app="EN" db-id="pwts2x29k952fserpx8p2vx35fps0atvwrtd"&gt;75&lt;/key&gt;&lt;/foreign-keys&gt;&lt;ref-type name="Journal Article"&gt;17&lt;/ref-type&gt;&lt;contributors&gt;&lt;authors&gt;&lt;author&gt;Goldsmith, D. R.&lt;/author&gt;&lt;author&gt;Rapaport, M. H.&lt;/author&gt;&lt;author&gt;Miller, B. J.&lt;/author&gt;&lt;/authors&gt;&lt;/contributors&gt;&lt;auth-address&gt;Department of Psychiatry and Behavioral Sciences, Emory University School of Medicine, Emory University, Atlanta, GA, USA.&amp;#xD;Department of Psychiatry and Health Behavior, Augusta University, Augusta, GA, USA.&lt;/auth-address&gt;&lt;titles&gt;&lt;title&gt;A meta-analysis of blood cytokine network alterations in psychiatric patients: comparisons between schizophrenia, bipolar disorder and depression&lt;/title&gt;&lt;secondary-title&gt;Mol Psychiatry&lt;/secondary-title&gt;&lt;alt-title&gt;Molecular psychiatry&lt;/alt-title&gt;&lt;/titles&gt;&lt;periodical&gt;&lt;full-title&gt;Mol Psychiatry&lt;/full-title&gt;&lt;abbr-1&gt;Molecular psychiatry&lt;/abbr-1&gt;&lt;/periodical&gt;&lt;alt-periodical&gt;&lt;full-title&gt;Mol Psychiatry&lt;/full-title&gt;&lt;abbr-1&gt;Molecular psychiatry&lt;/abbr-1&gt;&lt;/alt-periodical&gt;&lt;pages&gt;1696-1709&lt;/pages&gt;&lt;volume&gt;21&lt;/volume&gt;&lt;number&gt;12&lt;/number&gt;&lt;edition&gt;2016/02/24&lt;/edition&gt;&lt;dates&gt;&lt;year&gt;2016&lt;/year&gt;&lt;pub-dates&gt;&lt;date&gt;Dec&lt;/date&gt;&lt;/pub-dates&gt;&lt;/dates&gt;&lt;isbn&gt;1359-4184&lt;/isbn&gt;&lt;accession-num&gt;26903267&lt;/accession-num&gt;&lt;urls&gt;&lt;/urls&gt;&lt;electronic-resource-num&gt;10.1038/mp.2016.3&lt;/electronic-resource-num&gt;&lt;remote-database-provider&gt;Nlm&lt;/remote-database-provider&gt;&lt;language&gt;eng&lt;/language&gt;&lt;/record&gt;&lt;/Cite&gt;&lt;/EndNote&gt;</w:instrText>
            </w:r>
            <w:r>
              <w:rPr>
                <w:rFonts w:ascii="Times New Roman" w:hAnsi="Times New Roman" w:cs="Times New Roman"/>
                <w:sz w:val="20"/>
                <w:szCs w:val="20"/>
              </w:rPr>
              <w:fldChar w:fldCharType="separate"/>
            </w:r>
            <w:r>
              <w:rPr>
                <w:rFonts w:ascii="Times New Roman" w:hAnsi="Times New Roman" w:cs="Times New Roman"/>
                <w:noProof/>
                <w:sz w:val="20"/>
                <w:szCs w:val="20"/>
              </w:rPr>
              <w:t>[62]</w:t>
            </w:r>
            <w:r>
              <w:rPr>
                <w:rFonts w:ascii="Times New Roman" w:hAnsi="Times New Roman" w:cs="Times New Roman"/>
                <w:sz w:val="20"/>
                <w:szCs w:val="20"/>
              </w:rPr>
              <w:fldChar w:fldCharType="end"/>
            </w:r>
          </w:p>
        </w:tc>
        <w:tc>
          <w:tcPr>
            <w:tcW w:w="1517" w:type="dxa"/>
            <w:tcBorders>
              <w:top w:val="single" w:sz="8" w:space="0" w:color="auto"/>
            </w:tcBorders>
            <w:vAlign w:val="center"/>
          </w:tcPr>
          <w:p w14:paraId="74548FCF"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IFN-Gamma</w:t>
            </w:r>
          </w:p>
        </w:tc>
        <w:tc>
          <w:tcPr>
            <w:tcW w:w="1176" w:type="dxa"/>
            <w:tcBorders>
              <w:top w:val="single" w:sz="8" w:space="0" w:color="auto"/>
            </w:tcBorders>
            <w:vAlign w:val="center"/>
          </w:tcPr>
          <w:p w14:paraId="6B1DE7B1"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232/168</w:t>
            </w:r>
          </w:p>
        </w:tc>
        <w:tc>
          <w:tcPr>
            <w:tcW w:w="567" w:type="dxa"/>
            <w:tcBorders>
              <w:top w:val="single" w:sz="8" w:space="0" w:color="auto"/>
            </w:tcBorders>
            <w:vAlign w:val="center"/>
          </w:tcPr>
          <w:p w14:paraId="754E55ED"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5</w:t>
            </w:r>
          </w:p>
        </w:tc>
        <w:tc>
          <w:tcPr>
            <w:tcW w:w="853" w:type="dxa"/>
            <w:tcBorders>
              <w:top w:val="single" w:sz="8" w:space="0" w:color="auto"/>
            </w:tcBorders>
            <w:vAlign w:val="center"/>
          </w:tcPr>
          <w:p w14:paraId="59436333"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Hedges’ g</w:t>
            </w:r>
          </w:p>
        </w:tc>
        <w:tc>
          <w:tcPr>
            <w:tcW w:w="1871" w:type="dxa"/>
            <w:gridSpan w:val="2"/>
            <w:tcBorders>
              <w:top w:val="single" w:sz="8" w:space="0" w:color="auto"/>
            </w:tcBorders>
            <w:vAlign w:val="center"/>
          </w:tcPr>
          <w:p w14:paraId="09419058"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-1.13 (-2.76 – 0.51)</w:t>
            </w:r>
          </w:p>
        </w:tc>
        <w:tc>
          <w:tcPr>
            <w:tcW w:w="900" w:type="dxa"/>
            <w:tcBorders>
              <w:top w:val="single" w:sz="8" w:space="0" w:color="auto"/>
            </w:tcBorders>
            <w:vAlign w:val="center"/>
          </w:tcPr>
          <w:p w14:paraId="334B3A44"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0.177</w:t>
            </w:r>
          </w:p>
        </w:tc>
        <w:tc>
          <w:tcPr>
            <w:tcW w:w="1268" w:type="dxa"/>
            <w:gridSpan w:val="2"/>
            <w:tcBorders>
              <w:top w:val="single" w:sz="8" w:space="0" w:color="auto"/>
            </w:tcBorders>
            <w:vAlign w:val="center"/>
          </w:tcPr>
          <w:p w14:paraId="68070251"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-6.75 – 4.50</w:t>
            </w:r>
          </w:p>
        </w:tc>
        <w:tc>
          <w:tcPr>
            <w:tcW w:w="544" w:type="dxa"/>
            <w:gridSpan w:val="2"/>
            <w:tcBorders>
              <w:top w:val="single" w:sz="8" w:space="0" w:color="auto"/>
            </w:tcBorders>
            <w:vAlign w:val="center"/>
          </w:tcPr>
          <w:p w14:paraId="6FF0BF6E"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97.9</w:t>
            </w:r>
          </w:p>
        </w:tc>
        <w:tc>
          <w:tcPr>
            <w:tcW w:w="1264" w:type="dxa"/>
            <w:gridSpan w:val="3"/>
            <w:tcBorders>
              <w:top w:val="single" w:sz="8" w:space="0" w:color="auto"/>
            </w:tcBorders>
            <w:vAlign w:val="center"/>
          </w:tcPr>
          <w:p w14:paraId="01ECCF48"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Yes/No</w:t>
            </w:r>
          </w:p>
        </w:tc>
        <w:tc>
          <w:tcPr>
            <w:tcW w:w="1349" w:type="dxa"/>
            <w:gridSpan w:val="3"/>
            <w:tcBorders>
              <w:top w:val="single" w:sz="8" w:space="0" w:color="auto"/>
            </w:tcBorders>
            <w:vAlign w:val="center"/>
          </w:tcPr>
          <w:p w14:paraId="74D8BB6B"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tcBorders>
              <w:top w:val="single" w:sz="8" w:space="0" w:color="auto"/>
            </w:tcBorders>
            <w:vAlign w:val="center"/>
          </w:tcPr>
          <w:p w14:paraId="399AF5E7"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tcBorders>
              <w:top w:val="single" w:sz="8" w:space="0" w:color="auto"/>
            </w:tcBorders>
            <w:vAlign w:val="center"/>
          </w:tcPr>
          <w:p w14:paraId="08D87D68"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10</w:t>
            </w:r>
          </w:p>
        </w:tc>
      </w:tr>
      <w:tr w:rsidR="00F26813" w:rsidRPr="002B521A" w14:paraId="3029A163"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tcPr>
          <w:p w14:paraId="30BE3C6B" w14:textId="77777777" w:rsidR="00F26813" w:rsidRPr="002B521A" w:rsidRDefault="00F26813" w:rsidP="007E0383">
            <w:pPr>
              <w:rPr>
                <w:rFonts w:ascii="Times New Roman" w:hAnsi="Times New Roman" w:cs="Times New Roman"/>
                <w:sz w:val="20"/>
                <w:szCs w:val="20"/>
              </w:rPr>
            </w:pPr>
            <w:r w:rsidRPr="006D18DC">
              <w:rPr>
                <w:rFonts w:ascii="Times New Roman" w:hAnsi="Times New Roman" w:cs="Times New Roman"/>
                <w:b w:val="0"/>
                <w:sz w:val="20"/>
                <w:szCs w:val="20"/>
              </w:rPr>
              <w:t xml:space="preserve">Goldsmith </w:t>
            </w:r>
            <w:r w:rsidRPr="006D18DC">
              <w:rPr>
                <w:rFonts w:ascii="Times New Roman" w:hAnsi="Times New Roman" w:cs="Times New Roman"/>
                <w:b w:val="0"/>
                <w:i/>
                <w:sz w:val="20"/>
                <w:szCs w:val="20"/>
              </w:rPr>
              <w:t>et al</w:t>
            </w:r>
            <w:r w:rsidRPr="006D18DC">
              <w:rPr>
                <w:rFonts w:ascii="Times New Roman" w:hAnsi="Times New Roman" w:cs="Times New Roman"/>
                <w:b w:val="0"/>
                <w:sz w:val="20"/>
                <w:szCs w:val="20"/>
              </w:rPr>
              <w:t>., 2016</w:t>
            </w:r>
            <w:r>
              <w:rPr>
                <w:rFonts w:ascii="Times New Roman" w:hAnsi="Times New Roman" w:cs="Times New Roman"/>
                <w:sz w:val="20"/>
                <w:szCs w:val="20"/>
              </w:rPr>
              <w:fldChar w:fldCharType="begin"/>
            </w:r>
            <w:r>
              <w:rPr>
                <w:rFonts w:ascii="Times New Roman" w:hAnsi="Times New Roman" w:cs="Times New Roman"/>
                <w:sz w:val="20"/>
                <w:szCs w:val="20"/>
              </w:rPr>
              <w:instrText xml:space="preserve"> ADDIN EN.CITE &lt;EndNote&gt;&lt;Cite&gt;&lt;Author&gt;Goldsmith&lt;/Author&gt;&lt;Year&gt;2016&lt;/Year&gt;&lt;RecNum&gt;75&lt;/RecNum&gt;&lt;DisplayText&gt;[62]&lt;/DisplayText&gt;&lt;record&gt;&lt;rec-number&gt;75&lt;/rec-number&gt;&lt;foreign-keys&gt;&lt;key app="EN" db-id="pwts2x29k952fserpx8p2vx35fps0atvwrtd"&gt;75&lt;/key&gt;&lt;/foreign-keys&gt;&lt;ref-type name="Journal Article"&gt;17&lt;/ref-type&gt;&lt;contributors&gt;&lt;authors&gt;&lt;author&gt;Goldsmith, D. R.&lt;/author&gt;&lt;author&gt;Rapaport, M. H.&lt;/author&gt;&lt;author&gt;Miller, B. J.&lt;/author&gt;&lt;/authors&gt;&lt;/contributors&gt;&lt;auth-address&gt;Department of Psychiatry and Behavioral Sciences, Emory University School of Medicine, Emory University, Atlanta, GA, USA.&amp;#xD;Department of Psychiatry and Health Behavior, Augusta University, Augusta, GA, USA.&lt;/auth-address&gt;&lt;titles&gt;&lt;title&gt;A meta-analysis of blood cytokine network alterations in psychiatric patients: comparisons between schizophrenia, bipolar disorder and depression&lt;/title&gt;&lt;secondary-title&gt;Mol Psychiatry&lt;/secondary-title&gt;&lt;alt-title&gt;Molecular psychiatry&lt;/alt-title&gt;&lt;/titles&gt;&lt;periodical&gt;&lt;full-title&gt;Mol Psychiatry&lt;/full-title&gt;&lt;abbr-1&gt;Molecular psychiatry&lt;/abbr-1&gt;&lt;/periodical&gt;&lt;alt-periodical&gt;&lt;full-title&gt;Mol Psychiatry&lt;/full-title&gt;&lt;abbr-1&gt;Molecular psychiatry&lt;/abbr-1&gt;&lt;/alt-periodical&gt;&lt;pages&gt;1696-1709&lt;/pages&gt;&lt;volume&gt;21&lt;/volume&gt;&lt;number&gt;12&lt;/number&gt;&lt;edition&gt;2016/02/24&lt;/edition&gt;&lt;dates&gt;&lt;year&gt;2016&lt;/year&gt;&lt;pub-dates&gt;&lt;date&gt;Dec&lt;/date&gt;&lt;/pub-dates&gt;&lt;/dates&gt;&lt;isbn&gt;1359-4184&lt;/isbn&gt;&lt;accession-num&gt;26903267&lt;/accession-num&gt;&lt;urls&gt;&lt;/urls&gt;&lt;electronic-resource-num&gt;10.1038/mp.2016.3&lt;/electronic-resource-num&gt;&lt;remote-database-provider&gt;Nlm&lt;/remote-database-provider&gt;&lt;language&gt;eng&lt;/language&gt;&lt;/record&gt;&lt;/Cite&gt;&lt;/EndNote&gt;</w:instrText>
            </w:r>
            <w:r>
              <w:rPr>
                <w:rFonts w:ascii="Times New Roman" w:hAnsi="Times New Roman" w:cs="Times New Roman"/>
                <w:sz w:val="20"/>
                <w:szCs w:val="20"/>
              </w:rPr>
              <w:fldChar w:fldCharType="separate"/>
            </w:r>
            <w:r>
              <w:rPr>
                <w:rFonts w:ascii="Times New Roman" w:hAnsi="Times New Roman" w:cs="Times New Roman"/>
                <w:noProof/>
                <w:sz w:val="20"/>
                <w:szCs w:val="20"/>
              </w:rPr>
              <w:t>[62]</w:t>
            </w:r>
            <w:r>
              <w:rPr>
                <w:rFonts w:ascii="Times New Roman" w:hAnsi="Times New Roman" w:cs="Times New Roman"/>
                <w:sz w:val="20"/>
                <w:szCs w:val="20"/>
              </w:rPr>
              <w:fldChar w:fldCharType="end"/>
            </w:r>
          </w:p>
        </w:tc>
        <w:tc>
          <w:tcPr>
            <w:tcW w:w="1517" w:type="dxa"/>
            <w:vAlign w:val="center"/>
          </w:tcPr>
          <w:p w14:paraId="0D20940A"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IL-10</w:t>
            </w:r>
          </w:p>
        </w:tc>
        <w:tc>
          <w:tcPr>
            <w:tcW w:w="1176" w:type="dxa"/>
            <w:vAlign w:val="center"/>
          </w:tcPr>
          <w:p w14:paraId="35DBFBD4"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209/176</w:t>
            </w:r>
          </w:p>
        </w:tc>
        <w:tc>
          <w:tcPr>
            <w:tcW w:w="567" w:type="dxa"/>
            <w:vAlign w:val="center"/>
          </w:tcPr>
          <w:p w14:paraId="5358D6B2"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5</w:t>
            </w:r>
          </w:p>
        </w:tc>
        <w:tc>
          <w:tcPr>
            <w:tcW w:w="853" w:type="dxa"/>
            <w:vAlign w:val="center"/>
          </w:tcPr>
          <w:p w14:paraId="12314CF9"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Hedges’ g</w:t>
            </w:r>
          </w:p>
        </w:tc>
        <w:tc>
          <w:tcPr>
            <w:tcW w:w="1871" w:type="dxa"/>
            <w:gridSpan w:val="2"/>
            <w:vAlign w:val="center"/>
          </w:tcPr>
          <w:p w14:paraId="0862ABED"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-0.03 (-0.24 – 0.18)</w:t>
            </w:r>
          </w:p>
        </w:tc>
        <w:tc>
          <w:tcPr>
            <w:tcW w:w="900" w:type="dxa"/>
            <w:vAlign w:val="center"/>
          </w:tcPr>
          <w:p w14:paraId="4C6A50CE"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0.801</w:t>
            </w:r>
          </w:p>
        </w:tc>
        <w:tc>
          <w:tcPr>
            <w:tcW w:w="1268" w:type="dxa"/>
            <w:gridSpan w:val="2"/>
            <w:vAlign w:val="center"/>
          </w:tcPr>
          <w:p w14:paraId="25AAC109"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-0.34 – 0.28</w:t>
            </w:r>
          </w:p>
        </w:tc>
        <w:tc>
          <w:tcPr>
            <w:tcW w:w="544" w:type="dxa"/>
            <w:gridSpan w:val="2"/>
            <w:vAlign w:val="center"/>
          </w:tcPr>
          <w:p w14:paraId="22BC33B6"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1.4</w:t>
            </w:r>
          </w:p>
        </w:tc>
        <w:tc>
          <w:tcPr>
            <w:tcW w:w="1264" w:type="dxa"/>
            <w:gridSpan w:val="3"/>
            <w:vAlign w:val="center"/>
          </w:tcPr>
          <w:p w14:paraId="2918A4DC"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31795A4C"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084" w:type="dxa"/>
            <w:gridSpan w:val="3"/>
            <w:vAlign w:val="center"/>
          </w:tcPr>
          <w:p w14:paraId="1789EF4D"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21AE20B6"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10</w:t>
            </w:r>
          </w:p>
        </w:tc>
      </w:tr>
      <w:tr w:rsidR="00F26813" w:rsidRPr="002B521A" w14:paraId="3795E593"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tcPr>
          <w:p w14:paraId="48212071" w14:textId="77777777" w:rsidR="00F26813" w:rsidRPr="002B521A" w:rsidRDefault="00F26813" w:rsidP="007E0383">
            <w:pPr>
              <w:rPr>
                <w:rFonts w:ascii="Times New Roman" w:hAnsi="Times New Roman" w:cs="Times New Roman"/>
                <w:sz w:val="20"/>
                <w:szCs w:val="20"/>
              </w:rPr>
            </w:pPr>
            <w:r w:rsidRPr="006D18DC">
              <w:rPr>
                <w:rFonts w:ascii="Times New Roman" w:hAnsi="Times New Roman" w:cs="Times New Roman"/>
                <w:b w:val="0"/>
                <w:sz w:val="20"/>
                <w:szCs w:val="20"/>
              </w:rPr>
              <w:t xml:space="preserve">Goldsmith </w:t>
            </w:r>
            <w:r w:rsidRPr="006D18DC">
              <w:rPr>
                <w:rFonts w:ascii="Times New Roman" w:hAnsi="Times New Roman" w:cs="Times New Roman"/>
                <w:b w:val="0"/>
                <w:i/>
                <w:sz w:val="20"/>
                <w:szCs w:val="20"/>
              </w:rPr>
              <w:t>et al</w:t>
            </w:r>
            <w:r w:rsidRPr="006D18DC">
              <w:rPr>
                <w:rFonts w:ascii="Times New Roman" w:hAnsi="Times New Roman" w:cs="Times New Roman"/>
                <w:b w:val="0"/>
                <w:sz w:val="20"/>
                <w:szCs w:val="20"/>
              </w:rPr>
              <w:t>., 2016</w:t>
            </w:r>
            <w:r>
              <w:rPr>
                <w:rFonts w:ascii="Times New Roman" w:hAnsi="Times New Roman" w:cs="Times New Roman"/>
                <w:sz w:val="20"/>
                <w:szCs w:val="20"/>
              </w:rPr>
              <w:fldChar w:fldCharType="begin"/>
            </w:r>
            <w:r>
              <w:rPr>
                <w:rFonts w:ascii="Times New Roman" w:hAnsi="Times New Roman" w:cs="Times New Roman"/>
                <w:sz w:val="20"/>
                <w:szCs w:val="20"/>
              </w:rPr>
              <w:instrText xml:space="preserve"> ADDIN EN.CITE &lt;EndNote&gt;&lt;Cite&gt;&lt;Author&gt;Goldsmith&lt;/Author&gt;&lt;Year&gt;2016&lt;/Year&gt;&lt;RecNum&gt;75&lt;/RecNum&gt;&lt;DisplayText&gt;[62]&lt;/DisplayText&gt;&lt;record&gt;&lt;rec-number&gt;75&lt;/rec-number&gt;&lt;foreign-keys&gt;&lt;key app="EN" db-id="pwts2x29k952fserpx8p2vx35fps0atvwrtd"&gt;75&lt;/key&gt;&lt;/foreign-keys&gt;&lt;ref-type name="Journal Article"&gt;17&lt;/ref-type&gt;&lt;contributors&gt;&lt;authors&gt;&lt;author&gt;Goldsmith, D. R.&lt;/author&gt;&lt;author&gt;Rapaport, M. H.&lt;/author&gt;&lt;author&gt;Miller, B. J.&lt;/author&gt;&lt;/authors&gt;&lt;/contributors&gt;&lt;auth-address&gt;Department of Psychiatry and Behavioral Sciences, Emory University School of Medicine, Emory University, Atlanta, GA, USA.&amp;#xD;Department of Psychiatry and Health Behavior, Augusta University, Augusta, GA, USA.&lt;/auth-address&gt;&lt;titles&gt;&lt;title&gt;A meta-analysis of blood cytokine network alterations in psychiatric patients: comparisons between schizophrenia, bipolar disorder and depression&lt;/title&gt;&lt;secondary-title&gt;Mol Psychiatry&lt;/secondary-title&gt;&lt;alt-title&gt;Molecular psychiatry&lt;/alt-title&gt;&lt;/titles&gt;&lt;periodical&gt;&lt;full-title&gt;Mol Psychiatry&lt;/full-title&gt;&lt;abbr-1&gt;Molecular psychiatry&lt;/abbr-1&gt;&lt;/periodical&gt;&lt;alt-periodical&gt;&lt;full-title&gt;Mol Psychiatry&lt;/full-title&gt;&lt;abbr-1&gt;Molecular psychiatry&lt;/abbr-1&gt;&lt;/alt-periodical&gt;&lt;pages&gt;1696-1709&lt;/pages&gt;&lt;volume&gt;21&lt;/volume&gt;&lt;number&gt;12&lt;/number&gt;&lt;edition&gt;2016/02/24&lt;/edition&gt;&lt;dates&gt;&lt;year&gt;2016&lt;/year&gt;&lt;pub-dates&gt;&lt;date&gt;Dec&lt;/date&gt;&lt;/pub-dates&gt;&lt;/dates&gt;&lt;isbn&gt;1359-4184&lt;/isbn&gt;&lt;accession-num&gt;26903267&lt;/accession-num&gt;&lt;urls&gt;&lt;/urls&gt;&lt;electronic-resource-num&gt;10.1038/mp.2016.3&lt;/electronic-resource-num&gt;&lt;remote-database-provider&gt;Nlm&lt;/remote-database-provider&gt;&lt;language&gt;eng&lt;/language&gt;&lt;/record&gt;&lt;/Cite&gt;&lt;/EndNote&gt;</w:instrText>
            </w:r>
            <w:r>
              <w:rPr>
                <w:rFonts w:ascii="Times New Roman" w:hAnsi="Times New Roman" w:cs="Times New Roman"/>
                <w:sz w:val="20"/>
                <w:szCs w:val="20"/>
              </w:rPr>
              <w:fldChar w:fldCharType="separate"/>
            </w:r>
            <w:r>
              <w:rPr>
                <w:rFonts w:ascii="Times New Roman" w:hAnsi="Times New Roman" w:cs="Times New Roman"/>
                <w:noProof/>
                <w:sz w:val="20"/>
                <w:szCs w:val="20"/>
              </w:rPr>
              <w:t>[62]</w:t>
            </w:r>
            <w:r>
              <w:rPr>
                <w:rFonts w:ascii="Times New Roman" w:hAnsi="Times New Roman" w:cs="Times New Roman"/>
                <w:sz w:val="20"/>
                <w:szCs w:val="20"/>
              </w:rPr>
              <w:fldChar w:fldCharType="end"/>
            </w:r>
          </w:p>
        </w:tc>
        <w:tc>
          <w:tcPr>
            <w:tcW w:w="1517" w:type="dxa"/>
            <w:vAlign w:val="center"/>
          </w:tcPr>
          <w:p w14:paraId="39E661D9"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IL-1β</w:t>
            </w:r>
          </w:p>
        </w:tc>
        <w:tc>
          <w:tcPr>
            <w:tcW w:w="1176" w:type="dxa"/>
            <w:vAlign w:val="center"/>
          </w:tcPr>
          <w:p w14:paraId="564490A8"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421/353</w:t>
            </w:r>
          </w:p>
        </w:tc>
        <w:tc>
          <w:tcPr>
            <w:tcW w:w="567" w:type="dxa"/>
            <w:vAlign w:val="center"/>
          </w:tcPr>
          <w:p w14:paraId="1F6E5A2B"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5</w:t>
            </w:r>
          </w:p>
        </w:tc>
        <w:tc>
          <w:tcPr>
            <w:tcW w:w="853" w:type="dxa"/>
            <w:vAlign w:val="center"/>
          </w:tcPr>
          <w:p w14:paraId="6785F4FE"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Hedges’ g</w:t>
            </w:r>
          </w:p>
        </w:tc>
        <w:tc>
          <w:tcPr>
            <w:tcW w:w="1871" w:type="dxa"/>
            <w:gridSpan w:val="2"/>
            <w:vAlign w:val="center"/>
          </w:tcPr>
          <w:p w14:paraId="19149828"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1.05 (0.23 – 1.88)</w:t>
            </w:r>
          </w:p>
        </w:tc>
        <w:tc>
          <w:tcPr>
            <w:tcW w:w="900" w:type="dxa"/>
            <w:vAlign w:val="center"/>
          </w:tcPr>
          <w:p w14:paraId="461DEEE1"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0.012</w:t>
            </w:r>
          </w:p>
        </w:tc>
        <w:tc>
          <w:tcPr>
            <w:tcW w:w="1268" w:type="dxa"/>
            <w:gridSpan w:val="2"/>
            <w:vAlign w:val="center"/>
          </w:tcPr>
          <w:p w14:paraId="0561F7FF"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-1.75 – 3.86</w:t>
            </w:r>
          </w:p>
        </w:tc>
        <w:tc>
          <w:tcPr>
            <w:tcW w:w="544" w:type="dxa"/>
            <w:gridSpan w:val="2"/>
            <w:vAlign w:val="center"/>
          </w:tcPr>
          <w:p w14:paraId="1A73A557"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96.1</w:t>
            </w:r>
          </w:p>
        </w:tc>
        <w:tc>
          <w:tcPr>
            <w:tcW w:w="1264" w:type="dxa"/>
            <w:gridSpan w:val="3"/>
            <w:vAlign w:val="center"/>
          </w:tcPr>
          <w:p w14:paraId="619ABAD1"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07FDD752"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303A0DC7"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3E2F4C7B"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10</w:t>
            </w:r>
          </w:p>
        </w:tc>
      </w:tr>
      <w:tr w:rsidR="00F26813" w:rsidRPr="002B521A" w14:paraId="33FE840B"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tcPr>
          <w:p w14:paraId="0C94F88B" w14:textId="77777777" w:rsidR="00F26813" w:rsidRPr="002B521A" w:rsidRDefault="00F26813" w:rsidP="007E0383">
            <w:pPr>
              <w:rPr>
                <w:rFonts w:ascii="Times New Roman" w:hAnsi="Times New Roman" w:cs="Times New Roman"/>
                <w:sz w:val="20"/>
                <w:szCs w:val="20"/>
              </w:rPr>
            </w:pPr>
            <w:r w:rsidRPr="006D18DC">
              <w:rPr>
                <w:rFonts w:ascii="Times New Roman" w:hAnsi="Times New Roman" w:cs="Times New Roman"/>
                <w:b w:val="0"/>
                <w:sz w:val="20"/>
                <w:szCs w:val="20"/>
              </w:rPr>
              <w:t xml:space="preserve">Goldsmith </w:t>
            </w:r>
            <w:r w:rsidRPr="006D18DC">
              <w:rPr>
                <w:rFonts w:ascii="Times New Roman" w:hAnsi="Times New Roman" w:cs="Times New Roman"/>
                <w:b w:val="0"/>
                <w:i/>
                <w:sz w:val="20"/>
                <w:szCs w:val="20"/>
              </w:rPr>
              <w:t>et al</w:t>
            </w:r>
            <w:r w:rsidRPr="006D18DC">
              <w:rPr>
                <w:rFonts w:ascii="Times New Roman" w:hAnsi="Times New Roman" w:cs="Times New Roman"/>
                <w:b w:val="0"/>
                <w:sz w:val="20"/>
                <w:szCs w:val="20"/>
              </w:rPr>
              <w:t>., 2016</w:t>
            </w:r>
            <w:r>
              <w:rPr>
                <w:rFonts w:ascii="Times New Roman" w:hAnsi="Times New Roman" w:cs="Times New Roman"/>
                <w:sz w:val="20"/>
                <w:szCs w:val="20"/>
              </w:rPr>
              <w:fldChar w:fldCharType="begin"/>
            </w:r>
            <w:r>
              <w:rPr>
                <w:rFonts w:ascii="Times New Roman" w:hAnsi="Times New Roman" w:cs="Times New Roman"/>
                <w:sz w:val="20"/>
                <w:szCs w:val="20"/>
              </w:rPr>
              <w:instrText xml:space="preserve"> ADDIN EN.CITE &lt;EndNote&gt;&lt;Cite&gt;&lt;Author&gt;Goldsmith&lt;/Author&gt;&lt;Year&gt;2016&lt;/Year&gt;&lt;RecNum&gt;75&lt;/RecNum&gt;&lt;DisplayText&gt;[62]&lt;/DisplayText&gt;&lt;record&gt;&lt;rec-number&gt;75&lt;/rec-number&gt;&lt;foreign-keys&gt;&lt;key app="EN" db-id="pwts2x29k952fserpx8p2vx35fps0atvwrtd"&gt;75&lt;/key&gt;&lt;/foreign-keys&gt;&lt;ref-type name="Journal Article"&gt;17&lt;/ref-type&gt;&lt;contributors&gt;&lt;authors&gt;&lt;author&gt;Goldsmith, D. R.&lt;/author&gt;&lt;author&gt;Rapaport, M. H.&lt;/author&gt;&lt;author&gt;Miller, B. J.&lt;/author&gt;&lt;/authors&gt;&lt;/contributors&gt;&lt;auth-address&gt;Department of Psychiatry and Behavioral Sciences, Emory University School of Medicine, Emory University, Atlanta, GA, USA.&amp;#xD;Department of Psychiatry and Health Behavior, Augusta University, Augusta, GA, USA.&lt;/auth-address&gt;&lt;titles&gt;&lt;title&gt;A meta-analysis of blood cytokine network alterations in psychiatric patients: comparisons between schizophrenia, bipolar disorder and depression&lt;/title&gt;&lt;secondary-title&gt;Mol Psychiatry&lt;/secondary-title&gt;&lt;alt-title&gt;Molecular psychiatry&lt;/alt-title&gt;&lt;/titles&gt;&lt;periodical&gt;&lt;full-title&gt;Mol Psychiatry&lt;/full-title&gt;&lt;abbr-1&gt;Molecular psychiatry&lt;/abbr-1&gt;&lt;/periodical&gt;&lt;alt-periodical&gt;&lt;full-title&gt;Mol Psychiatry&lt;/full-title&gt;&lt;abbr-1&gt;Molecular psychiatry&lt;/abbr-1&gt;&lt;/alt-periodical&gt;&lt;pages&gt;1696-1709&lt;/pages&gt;&lt;volume&gt;21&lt;/volume&gt;&lt;number&gt;12&lt;/number&gt;&lt;edition&gt;2016/02/24&lt;/edition&gt;&lt;dates&gt;&lt;year&gt;2016&lt;/year&gt;&lt;pub-dates&gt;&lt;date&gt;Dec&lt;/date&gt;&lt;/pub-dates&gt;&lt;/dates&gt;&lt;isbn&gt;1359-4184&lt;/isbn&gt;&lt;accession-num&gt;26903267&lt;/accession-num&gt;&lt;urls&gt;&lt;/urls&gt;&lt;electronic-resource-num&gt;10.1038/mp.2016.3&lt;/electronic-resource-num&gt;&lt;remote-database-provider&gt;Nlm&lt;/remote-database-provider&gt;&lt;language&gt;eng&lt;/language&gt;&lt;/record&gt;&lt;/Cite&gt;&lt;/EndNote&gt;</w:instrText>
            </w:r>
            <w:r>
              <w:rPr>
                <w:rFonts w:ascii="Times New Roman" w:hAnsi="Times New Roman" w:cs="Times New Roman"/>
                <w:sz w:val="20"/>
                <w:szCs w:val="20"/>
              </w:rPr>
              <w:fldChar w:fldCharType="separate"/>
            </w:r>
            <w:r>
              <w:rPr>
                <w:rFonts w:ascii="Times New Roman" w:hAnsi="Times New Roman" w:cs="Times New Roman"/>
                <w:noProof/>
                <w:sz w:val="20"/>
                <w:szCs w:val="20"/>
              </w:rPr>
              <w:t>[62]</w:t>
            </w:r>
            <w:r>
              <w:rPr>
                <w:rFonts w:ascii="Times New Roman" w:hAnsi="Times New Roman" w:cs="Times New Roman"/>
                <w:sz w:val="20"/>
                <w:szCs w:val="20"/>
              </w:rPr>
              <w:fldChar w:fldCharType="end"/>
            </w:r>
          </w:p>
        </w:tc>
        <w:tc>
          <w:tcPr>
            <w:tcW w:w="1517" w:type="dxa"/>
            <w:vAlign w:val="center"/>
          </w:tcPr>
          <w:p w14:paraId="4A0FB28E"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IL-2</w:t>
            </w:r>
          </w:p>
        </w:tc>
        <w:tc>
          <w:tcPr>
            <w:tcW w:w="1176" w:type="dxa"/>
            <w:vAlign w:val="center"/>
          </w:tcPr>
          <w:p w14:paraId="5741C50E"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222/197</w:t>
            </w:r>
          </w:p>
        </w:tc>
        <w:tc>
          <w:tcPr>
            <w:tcW w:w="567" w:type="dxa"/>
            <w:vAlign w:val="center"/>
          </w:tcPr>
          <w:p w14:paraId="11319144"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6</w:t>
            </w:r>
          </w:p>
        </w:tc>
        <w:tc>
          <w:tcPr>
            <w:tcW w:w="853" w:type="dxa"/>
            <w:vAlign w:val="center"/>
          </w:tcPr>
          <w:p w14:paraId="359E95C0"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Hedges’ g</w:t>
            </w:r>
          </w:p>
        </w:tc>
        <w:tc>
          <w:tcPr>
            <w:tcW w:w="1871" w:type="dxa"/>
            <w:gridSpan w:val="2"/>
            <w:vAlign w:val="center"/>
          </w:tcPr>
          <w:p w14:paraId="1FE3BB7F"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-0.15 (-0.83 – 0.52)</w:t>
            </w:r>
          </w:p>
        </w:tc>
        <w:tc>
          <w:tcPr>
            <w:tcW w:w="900" w:type="dxa"/>
            <w:vAlign w:val="center"/>
          </w:tcPr>
          <w:p w14:paraId="7E9CBB51"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0.653</w:t>
            </w:r>
          </w:p>
        </w:tc>
        <w:tc>
          <w:tcPr>
            <w:tcW w:w="1268" w:type="dxa"/>
            <w:gridSpan w:val="2"/>
            <w:vAlign w:val="center"/>
          </w:tcPr>
          <w:p w14:paraId="5DCB1DDE"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-2.40 – 2.09</w:t>
            </w:r>
          </w:p>
        </w:tc>
        <w:tc>
          <w:tcPr>
            <w:tcW w:w="544" w:type="dxa"/>
            <w:gridSpan w:val="2"/>
            <w:vAlign w:val="center"/>
          </w:tcPr>
          <w:p w14:paraId="5445A8D6"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91.0</w:t>
            </w:r>
          </w:p>
        </w:tc>
        <w:tc>
          <w:tcPr>
            <w:tcW w:w="1264" w:type="dxa"/>
            <w:gridSpan w:val="3"/>
            <w:vAlign w:val="center"/>
          </w:tcPr>
          <w:p w14:paraId="0F6AF5C2"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349" w:type="dxa"/>
            <w:gridSpan w:val="3"/>
            <w:vAlign w:val="center"/>
          </w:tcPr>
          <w:p w14:paraId="1562C90E"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09C7CCB2"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51047B64"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10</w:t>
            </w:r>
          </w:p>
        </w:tc>
      </w:tr>
      <w:tr w:rsidR="00F26813" w:rsidRPr="002B521A" w14:paraId="79D27029"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tcPr>
          <w:p w14:paraId="461C763C" w14:textId="77777777" w:rsidR="00F26813" w:rsidRPr="002B521A" w:rsidRDefault="00F26813" w:rsidP="007E0383">
            <w:pPr>
              <w:rPr>
                <w:rFonts w:ascii="Times New Roman" w:hAnsi="Times New Roman" w:cs="Times New Roman"/>
                <w:sz w:val="20"/>
                <w:szCs w:val="20"/>
              </w:rPr>
            </w:pPr>
            <w:r w:rsidRPr="006D18DC">
              <w:rPr>
                <w:rFonts w:ascii="Times New Roman" w:hAnsi="Times New Roman" w:cs="Times New Roman"/>
                <w:b w:val="0"/>
                <w:sz w:val="20"/>
                <w:szCs w:val="20"/>
              </w:rPr>
              <w:t xml:space="preserve">Goldsmith </w:t>
            </w:r>
            <w:r w:rsidRPr="006D18DC">
              <w:rPr>
                <w:rFonts w:ascii="Times New Roman" w:hAnsi="Times New Roman" w:cs="Times New Roman"/>
                <w:b w:val="0"/>
                <w:i/>
                <w:sz w:val="20"/>
                <w:szCs w:val="20"/>
              </w:rPr>
              <w:t>et al</w:t>
            </w:r>
            <w:r w:rsidRPr="006D18DC">
              <w:rPr>
                <w:rFonts w:ascii="Times New Roman" w:hAnsi="Times New Roman" w:cs="Times New Roman"/>
                <w:b w:val="0"/>
                <w:sz w:val="20"/>
                <w:szCs w:val="20"/>
              </w:rPr>
              <w:t>., 2016</w:t>
            </w:r>
            <w:r>
              <w:rPr>
                <w:rFonts w:ascii="Times New Roman" w:hAnsi="Times New Roman" w:cs="Times New Roman"/>
                <w:sz w:val="20"/>
                <w:szCs w:val="20"/>
              </w:rPr>
              <w:fldChar w:fldCharType="begin"/>
            </w:r>
            <w:r>
              <w:rPr>
                <w:rFonts w:ascii="Times New Roman" w:hAnsi="Times New Roman" w:cs="Times New Roman"/>
                <w:sz w:val="20"/>
                <w:szCs w:val="20"/>
              </w:rPr>
              <w:instrText xml:space="preserve"> ADDIN EN.CITE &lt;EndNote&gt;&lt;Cite&gt;&lt;Author&gt;Goldsmith&lt;/Author&gt;&lt;Year&gt;2016&lt;/Year&gt;&lt;RecNum&gt;75&lt;/RecNum&gt;&lt;DisplayText&gt;[62]&lt;/DisplayText&gt;&lt;record&gt;&lt;rec-number&gt;75&lt;/rec-number&gt;&lt;foreign-keys&gt;&lt;key app="EN" db-id="pwts2x29k952fserpx8p2vx35fps0atvwrtd"&gt;75&lt;/key&gt;&lt;/foreign-keys&gt;&lt;ref-type name="Journal Article"&gt;17&lt;/ref-type&gt;&lt;contributors&gt;&lt;authors&gt;&lt;author&gt;Goldsmith, D. R.&lt;/author&gt;&lt;author&gt;Rapaport, M. H.&lt;/author&gt;&lt;author&gt;Miller, B. J.&lt;/author&gt;&lt;/authors&gt;&lt;/contributors&gt;&lt;auth-address&gt;Department of Psychiatry and Behavioral Sciences, Emory University School of Medicine, Emory University, Atlanta, GA, USA.&amp;#xD;Department of Psychiatry and Health Behavior, Augusta University, Augusta, GA, USA.&lt;/auth-address&gt;&lt;titles&gt;&lt;title&gt;A meta-analysis of blood cytokine network alterations in psychiatric patients: comparisons between schizophrenia, bipolar disorder and depression&lt;/title&gt;&lt;secondary-title&gt;Mol Psychiatry&lt;/secondary-title&gt;&lt;alt-title&gt;Molecular psychiatry&lt;/alt-title&gt;&lt;/titles&gt;&lt;periodical&gt;&lt;full-title&gt;Mol Psychiatry&lt;/full-title&gt;&lt;abbr-1&gt;Molecular psychiatry&lt;/abbr-1&gt;&lt;/periodical&gt;&lt;alt-periodical&gt;&lt;full-title&gt;Mol Psychiatry&lt;/full-title&gt;&lt;abbr-1&gt;Molecular psychiatry&lt;/abbr-1&gt;&lt;/alt-periodical&gt;&lt;pages&gt;1696-1709&lt;/pages&gt;&lt;volume&gt;21&lt;/volume&gt;&lt;number&gt;12&lt;/number&gt;&lt;edition&gt;2016/02/24&lt;/edition&gt;&lt;dates&gt;&lt;year&gt;2016&lt;/year&gt;&lt;pub-dates&gt;&lt;date&gt;Dec&lt;/date&gt;&lt;/pub-dates&gt;&lt;/dates&gt;&lt;isbn&gt;1359-4184&lt;/isbn&gt;&lt;accession-num&gt;26903267&lt;/accession-num&gt;&lt;urls&gt;&lt;/urls&gt;&lt;electronic-resource-num&gt;10.1038/mp.2016.3&lt;/electronic-resource-num&gt;&lt;remote-database-provider&gt;Nlm&lt;/remote-database-provider&gt;&lt;language&gt;eng&lt;/language&gt;&lt;/record&gt;&lt;/Cite&gt;&lt;/EndNote&gt;</w:instrText>
            </w:r>
            <w:r>
              <w:rPr>
                <w:rFonts w:ascii="Times New Roman" w:hAnsi="Times New Roman" w:cs="Times New Roman"/>
                <w:sz w:val="20"/>
                <w:szCs w:val="20"/>
              </w:rPr>
              <w:fldChar w:fldCharType="separate"/>
            </w:r>
            <w:r>
              <w:rPr>
                <w:rFonts w:ascii="Times New Roman" w:hAnsi="Times New Roman" w:cs="Times New Roman"/>
                <w:noProof/>
                <w:sz w:val="20"/>
                <w:szCs w:val="20"/>
              </w:rPr>
              <w:t>[62]</w:t>
            </w:r>
            <w:r>
              <w:rPr>
                <w:rFonts w:ascii="Times New Roman" w:hAnsi="Times New Roman" w:cs="Times New Roman"/>
                <w:sz w:val="20"/>
                <w:szCs w:val="20"/>
              </w:rPr>
              <w:fldChar w:fldCharType="end"/>
            </w:r>
          </w:p>
        </w:tc>
        <w:tc>
          <w:tcPr>
            <w:tcW w:w="1517" w:type="dxa"/>
            <w:vAlign w:val="center"/>
          </w:tcPr>
          <w:p w14:paraId="4CF0A646"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IL-6</w:t>
            </w:r>
          </w:p>
        </w:tc>
        <w:tc>
          <w:tcPr>
            <w:tcW w:w="1176" w:type="dxa"/>
            <w:vAlign w:val="center"/>
          </w:tcPr>
          <w:p w14:paraId="4727BA66"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802/724</w:t>
            </w:r>
          </w:p>
        </w:tc>
        <w:tc>
          <w:tcPr>
            <w:tcW w:w="567" w:type="dxa"/>
            <w:vAlign w:val="center"/>
          </w:tcPr>
          <w:p w14:paraId="5A26B544"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14</w:t>
            </w:r>
          </w:p>
        </w:tc>
        <w:tc>
          <w:tcPr>
            <w:tcW w:w="853" w:type="dxa"/>
            <w:vAlign w:val="center"/>
          </w:tcPr>
          <w:p w14:paraId="1A04E638"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Hedges’ g</w:t>
            </w:r>
          </w:p>
        </w:tc>
        <w:tc>
          <w:tcPr>
            <w:tcW w:w="1871" w:type="dxa"/>
            <w:gridSpan w:val="2"/>
            <w:vAlign w:val="center"/>
          </w:tcPr>
          <w:p w14:paraId="4900B721"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0.11 (-0.21 – 0.43)</w:t>
            </w:r>
          </w:p>
        </w:tc>
        <w:tc>
          <w:tcPr>
            <w:tcW w:w="900" w:type="dxa"/>
            <w:vAlign w:val="center"/>
          </w:tcPr>
          <w:p w14:paraId="3B7E3D16"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0.488</w:t>
            </w:r>
          </w:p>
        </w:tc>
        <w:tc>
          <w:tcPr>
            <w:tcW w:w="1268" w:type="dxa"/>
            <w:gridSpan w:val="2"/>
            <w:vAlign w:val="center"/>
          </w:tcPr>
          <w:p w14:paraId="74FA557F"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-1.15 – 1.37</w:t>
            </w:r>
          </w:p>
        </w:tc>
        <w:tc>
          <w:tcPr>
            <w:tcW w:w="544" w:type="dxa"/>
            <w:gridSpan w:val="2"/>
            <w:vAlign w:val="center"/>
          </w:tcPr>
          <w:p w14:paraId="42AEE78A"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88.2</w:t>
            </w:r>
          </w:p>
        </w:tc>
        <w:tc>
          <w:tcPr>
            <w:tcW w:w="1264" w:type="dxa"/>
            <w:gridSpan w:val="3"/>
            <w:vAlign w:val="center"/>
          </w:tcPr>
          <w:p w14:paraId="4AF58375"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349" w:type="dxa"/>
            <w:gridSpan w:val="3"/>
            <w:vAlign w:val="center"/>
          </w:tcPr>
          <w:p w14:paraId="47C0EFAD"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084" w:type="dxa"/>
            <w:gridSpan w:val="3"/>
            <w:vAlign w:val="center"/>
          </w:tcPr>
          <w:p w14:paraId="4FB7A753"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539AEF12"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10</w:t>
            </w:r>
          </w:p>
        </w:tc>
      </w:tr>
      <w:tr w:rsidR="00F26813" w:rsidRPr="002B521A" w14:paraId="6C43C6A9"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tcPr>
          <w:p w14:paraId="1925C0F2" w14:textId="77777777" w:rsidR="00F26813" w:rsidRPr="002B521A" w:rsidRDefault="00F26813" w:rsidP="007E0383">
            <w:pPr>
              <w:rPr>
                <w:rFonts w:ascii="Times New Roman" w:hAnsi="Times New Roman" w:cs="Times New Roman"/>
                <w:sz w:val="20"/>
                <w:szCs w:val="20"/>
              </w:rPr>
            </w:pPr>
            <w:r w:rsidRPr="006D18DC">
              <w:rPr>
                <w:rFonts w:ascii="Times New Roman" w:hAnsi="Times New Roman" w:cs="Times New Roman"/>
                <w:b w:val="0"/>
                <w:sz w:val="20"/>
                <w:szCs w:val="20"/>
              </w:rPr>
              <w:t xml:space="preserve">Goldsmith </w:t>
            </w:r>
            <w:r w:rsidRPr="006D18DC">
              <w:rPr>
                <w:rFonts w:ascii="Times New Roman" w:hAnsi="Times New Roman" w:cs="Times New Roman"/>
                <w:b w:val="0"/>
                <w:i/>
                <w:sz w:val="20"/>
                <w:szCs w:val="20"/>
              </w:rPr>
              <w:t>et al</w:t>
            </w:r>
            <w:r w:rsidRPr="006D18DC">
              <w:rPr>
                <w:rFonts w:ascii="Times New Roman" w:hAnsi="Times New Roman" w:cs="Times New Roman"/>
                <w:b w:val="0"/>
                <w:sz w:val="20"/>
                <w:szCs w:val="20"/>
              </w:rPr>
              <w:t>., 2016</w:t>
            </w:r>
            <w:r>
              <w:rPr>
                <w:rFonts w:ascii="Times New Roman" w:hAnsi="Times New Roman" w:cs="Times New Roman"/>
                <w:sz w:val="20"/>
                <w:szCs w:val="20"/>
              </w:rPr>
              <w:fldChar w:fldCharType="begin"/>
            </w:r>
            <w:r>
              <w:rPr>
                <w:rFonts w:ascii="Times New Roman" w:hAnsi="Times New Roman" w:cs="Times New Roman"/>
                <w:sz w:val="20"/>
                <w:szCs w:val="20"/>
              </w:rPr>
              <w:instrText xml:space="preserve"> ADDIN EN.CITE &lt;EndNote&gt;&lt;Cite&gt;&lt;Author&gt;Goldsmith&lt;/Author&gt;&lt;Year&gt;2016&lt;/Year&gt;&lt;RecNum&gt;75&lt;/RecNum&gt;&lt;DisplayText&gt;[62]&lt;/DisplayText&gt;&lt;record&gt;&lt;rec-number&gt;75&lt;/rec-number&gt;&lt;foreign-keys&gt;&lt;key app="EN" db-id="pwts2x29k952fserpx8p2vx35fps0atvwrtd"&gt;75&lt;/key&gt;&lt;/foreign-keys&gt;&lt;ref-type name="Journal Article"&gt;17&lt;/ref-type&gt;&lt;contributors&gt;&lt;authors&gt;&lt;author&gt;Goldsmith, D. R.&lt;/author&gt;&lt;author&gt;Rapaport, M. H.&lt;/author&gt;&lt;author&gt;Miller, B. J.&lt;/author&gt;&lt;/authors&gt;&lt;/contributors&gt;&lt;auth-address&gt;Department of Psychiatry and Behavioral Sciences, Emory University School of Medicine, Emory University, Atlanta, GA, USA.&amp;#xD;Department of Psychiatry and Health Behavior, Augusta University, Augusta, GA, USA.&lt;/auth-address&gt;&lt;titles&gt;&lt;title&gt;A meta-analysis of blood cytokine network alterations in psychiatric patients: comparisons between schizophrenia, bipolar disorder and depression&lt;/title&gt;&lt;secondary-title&gt;Mol Psychiatry&lt;/secondary-title&gt;&lt;alt-title&gt;Molecular psychiatry&lt;/alt-title&gt;&lt;/titles&gt;&lt;periodical&gt;&lt;full-title&gt;Mol Psychiatry&lt;/full-title&gt;&lt;abbr-1&gt;Molecular psychiatry&lt;/abbr-1&gt;&lt;/periodical&gt;&lt;alt-periodical&gt;&lt;full-title&gt;Mol Psychiatry&lt;/full-title&gt;&lt;abbr-1&gt;Molecular psychiatry&lt;/abbr-1&gt;&lt;/alt-periodical&gt;&lt;pages&gt;1696-1709&lt;/pages&gt;&lt;volume&gt;21&lt;/volume&gt;&lt;number&gt;12&lt;/number&gt;&lt;edition&gt;2016/02/24&lt;/edition&gt;&lt;dates&gt;&lt;year&gt;2016&lt;/year&gt;&lt;pub-dates&gt;&lt;date&gt;Dec&lt;/date&gt;&lt;/pub-dates&gt;&lt;/dates&gt;&lt;isbn&gt;1359-4184&lt;/isbn&gt;&lt;accession-num&gt;26903267&lt;/accession-num&gt;&lt;urls&gt;&lt;/urls&gt;&lt;electronic-resource-num&gt;10.1038/mp.2016.3&lt;/electronic-resource-num&gt;&lt;remote-database-provider&gt;Nlm&lt;/remote-database-provider&gt;&lt;language&gt;eng&lt;/language&gt;&lt;/record&gt;&lt;/Cite&gt;&lt;/EndNote&gt;</w:instrText>
            </w:r>
            <w:r>
              <w:rPr>
                <w:rFonts w:ascii="Times New Roman" w:hAnsi="Times New Roman" w:cs="Times New Roman"/>
                <w:sz w:val="20"/>
                <w:szCs w:val="20"/>
              </w:rPr>
              <w:fldChar w:fldCharType="separate"/>
            </w:r>
            <w:r>
              <w:rPr>
                <w:rFonts w:ascii="Times New Roman" w:hAnsi="Times New Roman" w:cs="Times New Roman"/>
                <w:noProof/>
                <w:sz w:val="20"/>
                <w:szCs w:val="20"/>
              </w:rPr>
              <w:t>[62]</w:t>
            </w:r>
            <w:r>
              <w:rPr>
                <w:rFonts w:ascii="Times New Roman" w:hAnsi="Times New Roman" w:cs="Times New Roman"/>
                <w:sz w:val="20"/>
                <w:szCs w:val="20"/>
              </w:rPr>
              <w:fldChar w:fldCharType="end"/>
            </w:r>
          </w:p>
        </w:tc>
        <w:tc>
          <w:tcPr>
            <w:tcW w:w="1517" w:type="dxa"/>
            <w:vAlign w:val="center"/>
          </w:tcPr>
          <w:p w14:paraId="5867B4B1"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sIL-2R</w:t>
            </w:r>
          </w:p>
        </w:tc>
        <w:tc>
          <w:tcPr>
            <w:tcW w:w="1176" w:type="dxa"/>
            <w:vAlign w:val="center"/>
          </w:tcPr>
          <w:p w14:paraId="1D8BCDA8"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116/135</w:t>
            </w:r>
          </w:p>
        </w:tc>
        <w:tc>
          <w:tcPr>
            <w:tcW w:w="567" w:type="dxa"/>
            <w:vAlign w:val="center"/>
          </w:tcPr>
          <w:p w14:paraId="175D7A54"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3</w:t>
            </w:r>
          </w:p>
        </w:tc>
        <w:tc>
          <w:tcPr>
            <w:tcW w:w="853" w:type="dxa"/>
            <w:vAlign w:val="center"/>
          </w:tcPr>
          <w:p w14:paraId="782AA940"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Hedges’ g</w:t>
            </w:r>
          </w:p>
        </w:tc>
        <w:tc>
          <w:tcPr>
            <w:tcW w:w="1871" w:type="dxa"/>
            <w:gridSpan w:val="2"/>
            <w:vAlign w:val="center"/>
          </w:tcPr>
          <w:p w14:paraId="17ABFA0F"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0.67 (0.41 – 0.92)</w:t>
            </w:r>
          </w:p>
        </w:tc>
        <w:tc>
          <w:tcPr>
            <w:tcW w:w="900" w:type="dxa"/>
            <w:vAlign w:val="center"/>
          </w:tcPr>
          <w:p w14:paraId="3BA4C407"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0.000</w:t>
            </w:r>
          </w:p>
        </w:tc>
        <w:tc>
          <w:tcPr>
            <w:tcW w:w="1268" w:type="dxa"/>
            <w:gridSpan w:val="2"/>
            <w:vAlign w:val="center"/>
          </w:tcPr>
          <w:p w14:paraId="3B010B52"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0.10 – 1.23</w:t>
            </w:r>
          </w:p>
        </w:tc>
        <w:tc>
          <w:tcPr>
            <w:tcW w:w="544" w:type="dxa"/>
            <w:gridSpan w:val="2"/>
            <w:vAlign w:val="center"/>
          </w:tcPr>
          <w:p w14:paraId="321C2D45"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w:t>
            </w:r>
          </w:p>
        </w:tc>
        <w:tc>
          <w:tcPr>
            <w:tcW w:w="1264" w:type="dxa"/>
            <w:gridSpan w:val="3"/>
            <w:vAlign w:val="center"/>
          </w:tcPr>
          <w:p w14:paraId="7E0179CB"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19AA56C3"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084" w:type="dxa"/>
            <w:gridSpan w:val="3"/>
            <w:vAlign w:val="center"/>
          </w:tcPr>
          <w:p w14:paraId="36CF2D9D"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II</w:t>
            </w:r>
          </w:p>
        </w:tc>
        <w:tc>
          <w:tcPr>
            <w:tcW w:w="1076" w:type="dxa"/>
            <w:gridSpan w:val="2"/>
            <w:vAlign w:val="center"/>
          </w:tcPr>
          <w:p w14:paraId="4515B168"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10</w:t>
            </w:r>
          </w:p>
        </w:tc>
      </w:tr>
      <w:tr w:rsidR="00F26813" w:rsidRPr="002B521A" w14:paraId="3B1356D5"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tcBorders>
              <w:bottom w:val="single" w:sz="8" w:space="0" w:color="auto"/>
            </w:tcBorders>
          </w:tcPr>
          <w:p w14:paraId="7F29201A" w14:textId="77777777" w:rsidR="00F26813" w:rsidRPr="002B521A" w:rsidRDefault="00F26813" w:rsidP="007E0383">
            <w:pPr>
              <w:rPr>
                <w:rFonts w:ascii="Times New Roman" w:hAnsi="Times New Roman" w:cs="Times New Roman"/>
                <w:b w:val="0"/>
                <w:sz w:val="20"/>
                <w:szCs w:val="20"/>
              </w:rPr>
            </w:pPr>
            <w:r w:rsidRPr="006D18DC">
              <w:rPr>
                <w:rFonts w:ascii="Times New Roman" w:hAnsi="Times New Roman" w:cs="Times New Roman"/>
                <w:b w:val="0"/>
                <w:sz w:val="20"/>
                <w:szCs w:val="20"/>
              </w:rPr>
              <w:t xml:space="preserve">Goldsmith </w:t>
            </w:r>
            <w:r w:rsidRPr="006D18DC">
              <w:rPr>
                <w:rFonts w:ascii="Times New Roman" w:hAnsi="Times New Roman" w:cs="Times New Roman"/>
                <w:b w:val="0"/>
                <w:i/>
                <w:sz w:val="20"/>
                <w:szCs w:val="20"/>
              </w:rPr>
              <w:t>et al</w:t>
            </w:r>
            <w:r w:rsidRPr="006D18DC">
              <w:rPr>
                <w:rFonts w:ascii="Times New Roman" w:hAnsi="Times New Roman" w:cs="Times New Roman"/>
                <w:b w:val="0"/>
                <w:sz w:val="20"/>
                <w:szCs w:val="20"/>
              </w:rPr>
              <w:t>., 2016</w:t>
            </w:r>
            <w:r>
              <w:rPr>
                <w:rFonts w:ascii="Times New Roman" w:hAnsi="Times New Roman" w:cs="Times New Roman"/>
                <w:sz w:val="20"/>
                <w:szCs w:val="20"/>
              </w:rPr>
              <w:fldChar w:fldCharType="begin"/>
            </w:r>
            <w:r>
              <w:rPr>
                <w:rFonts w:ascii="Times New Roman" w:hAnsi="Times New Roman" w:cs="Times New Roman"/>
                <w:sz w:val="20"/>
                <w:szCs w:val="20"/>
              </w:rPr>
              <w:instrText xml:space="preserve"> ADDIN EN.CITE &lt;EndNote&gt;&lt;Cite&gt;&lt;Author&gt;Goldsmith&lt;/Author&gt;&lt;Year&gt;2016&lt;/Year&gt;&lt;RecNum&gt;75&lt;/RecNum&gt;&lt;DisplayText&gt;[62]&lt;/DisplayText&gt;&lt;record&gt;&lt;rec-number&gt;75&lt;/rec-number&gt;&lt;foreign-keys&gt;&lt;key app="EN" db-id="pwts2x29k952fserpx8p2vx35fps0atvwrtd"&gt;75&lt;/key&gt;&lt;/foreign-keys&gt;&lt;ref-type name="Journal Article"&gt;17&lt;/ref-type&gt;&lt;contributors&gt;&lt;authors&gt;&lt;author&gt;Goldsmith, D. R.&lt;/author&gt;&lt;author&gt;Rapaport, M. H.&lt;/author&gt;&lt;author&gt;Miller, B. J.&lt;/author&gt;&lt;/authors&gt;&lt;/contributors&gt;&lt;auth-address&gt;Department of Psychiatry and Behavioral Sciences, Emory University School of Medicine, Emory University, Atlanta, GA, USA.&amp;#xD;Department of Psychiatry and Health Behavior, Augusta University, Augusta, GA, USA.&lt;/auth-address&gt;&lt;titles&gt;&lt;title&gt;A meta-analysis of blood cytokine network alterations in psychiatric patients: comparisons between schizophrenia, bipolar disorder and depression&lt;/title&gt;&lt;secondary-title&gt;Mol Psychiatry&lt;/secondary-title&gt;&lt;alt-title&gt;Molecular psychiatry&lt;/alt-title&gt;&lt;/titles&gt;&lt;periodical&gt;&lt;full-title&gt;Mol Psychiatry&lt;/full-title&gt;&lt;abbr-1&gt;Molecular psychiatry&lt;/abbr-1&gt;&lt;/periodical&gt;&lt;alt-periodical&gt;&lt;full-title&gt;Mol Psychiatry&lt;/full-title&gt;&lt;abbr-1&gt;Molecular psychiatry&lt;/abbr-1&gt;&lt;/alt-periodical&gt;&lt;pages&gt;1696-1709&lt;/pages&gt;&lt;volume&gt;21&lt;/volume&gt;&lt;number&gt;12&lt;/number&gt;&lt;edition&gt;2016/02/24&lt;/edition&gt;&lt;dates&gt;&lt;year&gt;2016&lt;/year&gt;&lt;pub-dates&gt;&lt;date&gt;Dec&lt;/date&gt;&lt;/pub-dates&gt;&lt;/dates&gt;&lt;isbn&gt;1359-4184&lt;/isbn&gt;&lt;accession-num&gt;26903267&lt;/accession-num&gt;&lt;urls&gt;&lt;/urls&gt;&lt;electronic-resource-num&gt;10.1038/mp.2016.3&lt;/electronic-resource-num&gt;&lt;remote-database-provider&gt;Nlm&lt;/remote-database-provider&gt;&lt;language&gt;eng&lt;/language&gt;&lt;/record&gt;&lt;/Cite&gt;&lt;/EndNote&gt;</w:instrText>
            </w:r>
            <w:r>
              <w:rPr>
                <w:rFonts w:ascii="Times New Roman" w:hAnsi="Times New Roman" w:cs="Times New Roman"/>
                <w:sz w:val="20"/>
                <w:szCs w:val="20"/>
              </w:rPr>
              <w:fldChar w:fldCharType="separate"/>
            </w:r>
            <w:r>
              <w:rPr>
                <w:rFonts w:ascii="Times New Roman" w:hAnsi="Times New Roman" w:cs="Times New Roman"/>
                <w:noProof/>
                <w:sz w:val="20"/>
                <w:szCs w:val="20"/>
              </w:rPr>
              <w:t>[62]</w:t>
            </w:r>
            <w:r>
              <w:rPr>
                <w:rFonts w:ascii="Times New Roman" w:hAnsi="Times New Roman" w:cs="Times New Roman"/>
                <w:sz w:val="20"/>
                <w:szCs w:val="20"/>
              </w:rPr>
              <w:fldChar w:fldCharType="end"/>
            </w:r>
          </w:p>
        </w:tc>
        <w:tc>
          <w:tcPr>
            <w:tcW w:w="1517" w:type="dxa"/>
            <w:tcBorders>
              <w:bottom w:val="single" w:sz="8" w:space="0" w:color="auto"/>
            </w:tcBorders>
            <w:vAlign w:val="center"/>
          </w:tcPr>
          <w:p w14:paraId="67C1760F"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TNF-Alpha</w:t>
            </w:r>
          </w:p>
        </w:tc>
        <w:tc>
          <w:tcPr>
            <w:tcW w:w="1176" w:type="dxa"/>
            <w:tcBorders>
              <w:bottom w:val="single" w:sz="8" w:space="0" w:color="auto"/>
            </w:tcBorders>
            <w:vAlign w:val="center"/>
          </w:tcPr>
          <w:p w14:paraId="03DB1DF5"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599/559</w:t>
            </w:r>
          </w:p>
        </w:tc>
        <w:tc>
          <w:tcPr>
            <w:tcW w:w="567" w:type="dxa"/>
            <w:tcBorders>
              <w:bottom w:val="single" w:sz="8" w:space="0" w:color="auto"/>
            </w:tcBorders>
            <w:vAlign w:val="center"/>
          </w:tcPr>
          <w:p w14:paraId="0818E0D4"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11</w:t>
            </w:r>
          </w:p>
        </w:tc>
        <w:tc>
          <w:tcPr>
            <w:tcW w:w="853" w:type="dxa"/>
            <w:tcBorders>
              <w:bottom w:val="single" w:sz="8" w:space="0" w:color="auto"/>
            </w:tcBorders>
            <w:vAlign w:val="center"/>
          </w:tcPr>
          <w:p w14:paraId="3D75C78F"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Hedges’ g</w:t>
            </w:r>
          </w:p>
        </w:tc>
        <w:tc>
          <w:tcPr>
            <w:tcW w:w="1871" w:type="dxa"/>
            <w:gridSpan w:val="2"/>
            <w:tcBorders>
              <w:bottom w:val="single" w:sz="8" w:space="0" w:color="auto"/>
            </w:tcBorders>
            <w:vAlign w:val="center"/>
          </w:tcPr>
          <w:p w14:paraId="6A7588AC"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0.36 (-0.10 – 0.82)</w:t>
            </w:r>
          </w:p>
        </w:tc>
        <w:tc>
          <w:tcPr>
            <w:tcW w:w="900" w:type="dxa"/>
            <w:tcBorders>
              <w:bottom w:val="single" w:sz="8" w:space="0" w:color="auto"/>
            </w:tcBorders>
            <w:vAlign w:val="center"/>
          </w:tcPr>
          <w:p w14:paraId="3A091284"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0.130</w:t>
            </w:r>
          </w:p>
        </w:tc>
        <w:tc>
          <w:tcPr>
            <w:tcW w:w="1268" w:type="dxa"/>
            <w:gridSpan w:val="2"/>
            <w:tcBorders>
              <w:bottom w:val="single" w:sz="8" w:space="0" w:color="auto"/>
            </w:tcBorders>
            <w:vAlign w:val="center"/>
          </w:tcPr>
          <w:p w14:paraId="0918183D"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-1.38 – 2.09</w:t>
            </w:r>
          </w:p>
        </w:tc>
        <w:tc>
          <w:tcPr>
            <w:tcW w:w="544" w:type="dxa"/>
            <w:gridSpan w:val="2"/>
            <w:tcBorders>
              <w:bottom w:val="single" w:sz="8" w:space="0" w:color="auto"/>
            </w:tcBorders>
            <w:vAlign w:val="center"/>
          </w:tcPr>
          <w:p w14:paraId="7C669E2B"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92.5</w:t>
            </w:r>
          </w:p>
        </w:tc>
        <w:tc>
          <w:tcPr>
            <w:tcW w:w="1264" w:type="dxa"/>
            <w:gridSpan w:val="3"/>
            <w:tcBorders>
              <w:bottom w:val="single" w:sz="8" w:space="0" w:color="auto"/>
            </w:tcBorders>
            <w:vAlign w:val="center"/>
          </w:tcPr>
          <w:p w14:paraId="07CED8CD"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tcBorders>
              <w:bottom w:val="single" w:sz="8" w:space="0" w:color="auto"/>
            </w:tcBorders>
            <w:vAlign w:val="center"/>
          </w:tcPr>
          <w:p w14:paraId="255FE9A5"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tcBorders>
              <w:bottom w:val="single" w:sz="8" w:space="0" w:color="auto"/>
            </w:tcBorders>
            <w:vAlign w:val="center"/>
          </w:tcPr>
          <w:p w14:paraId="6B93291E"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tcBorders>
              <w:bottom w:val="single" w:sz="8" w:space="0" w:color="auto"/>
            </w:tcBorders>
            <w:vAlign w:val="center"/>
          </w:tcPr>
          <w:p w14:paraId="079D5D5C"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10</w:t>
            </w:r>
          </w:p>
        </w:tc>
      </w:tr>
      <w:tr w:rsidR="00F26813" w:rsidRPr="002B521A" w14:paraId="09DED749"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tcBorders>
              <w:top w:val="single" w:sz="8" w:space="0" w:color="auto"/>
              <w:bottom w:val="single" w:sz="8" w:space="0" w:color="auto"/>
            </w:tcBorders>
            <w:vAlign w:val="center"/>
          </w:tcPr>
          <w:p w14:paraId="6FF6FCFF" w14:textId="77777777" w:rsidR="00F26813" w:rsidRPr="002B521A" w:rsidRDefault="00F26813" w:rsidP="007E0383">
            <w:pPr>
              <w:rPr>
                <w:rFonts w:ascii="Times New Roman" w:hAnsi="Times New Roman" w:cs="Times New Roman"/>
                <w:sz w:val="20"/>
                <w:szCs w:val="20"/>
              </w:rPr>
            </w:pPr>
            <w:r w:rsidRPr="002B521A">
              <w:rPr>
                <w:rFonts w:ascii="Times New Roman" w:hAnsi="Times New Roman" w:cs="Times New Roman"/>
                <w:sz w:val="20"/>
                <w:szCs w:val="20"/>
              </w:rPr>
              <w:t>First Episode Psychosis</w:t>
            </w:r>
          </w:p>
        </w:tc>
        <w:tc>
          <w:tcPr>
            <w:tcW w:w="1517" w:type="dxa"/>
            <w:tcBorders>
              <w:top w:val="single" w:sz="8" w:space="0" w:color="auto"/>
              <w:bottom w:val="single" w:sz="8" w:space="0" w:color="auto"/>
            </w:tcBorders>
            <w:vAlign w:val="center"/>
          </w:tcPr>
          <w:p w14:paraId="7154B7BF" w14:textId="77777777" w:rsidR="00F26813" w:rsidRPr="00264BB6" w:rsidRDefault="00F26813" w:rsidP="007E0383">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p>
        </w:tc>
        <w:tc>
          <w:tcPr>
            <w:tcW w:w="1176" w:type="dxa"/>
            <w:tcBorders>
              <w:top w:val="single" w:sz="8" w:space="0" w:color="auto"/>
              <w:bottom w:val="single" w:sz="8" w:space="0" w:color="auto"/>
            </w:tcBorders>
            <w:vAlign w:val="center"/>
          </w:tcPr>
          <w:p w14:paraId="5A1A16FE" w14:textId="77777777" w:rsidR="00F26813" w:rsidRPr="00264BB6" w:rsidRDefault="00F26813" w:rsidP="007E0383">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p>
        </w:tc>
        <w:tc>
          <w:tcPr>
            <w:tcW w:w="567" w:type="dxa"/>
            <w:tcBorders>
              <w:top w:val="single" w:sz="8" w:space="0" w:color="auto"/>
              <w:bottom w:val="single" w:sz="8" w:space="0" w:color="auto"/>
            </w:tcBorders>
            <w:vAlign w:val="center"/>
          </w:tcPr>
          <w:p w14:paraId="35F0EAD0" w14:textId="77777777" w:rsidR="00F26813" w:rsidRPr="00264BB6" w:rsidRDefault="00F26813" w:rsidP="007E0383">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p>
        </w:tc>
        <w:tc>
          <w:tcPr>
            <w:tcW w:w="853" w:type="dxa"/>
            <w:tcBorders>
              <w:top w:val="single" w:sz="8" w:space="0" w:color="auto"/>
              <w:bottom w:val="single" w:sz="8" w:space="0" w:color="auto"/>
            </w:tcBorders>
            <w:vAlign w:val="center"/>
          </w:tcPr>
          <w:p w14:paraId="766CED8C" w14:textId="77777777" w:rsidR="00F26813" w:rsidRPr="00264BB6" w:rsidRDefault="00F26813" w:rsidP="007E0383">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p>
        </w:tc>
        <w:tc>
          <w:tcPr>
            <w:tcW w:w="1871" w:type="dxa"/>
            <w:gridSpan w:val="2"/>
            <w:tcBorders>
              <w:top w:val="single" w:sz="8" w:space="0" w:color="auto"/>
              <w:bottom w:val="single" w:sz="8" w:space="0" w:color="auto"/>
            </w:tcBorders>
            <w:vAlign w:val="center"/>
          </w:tcPr>
          <w:p w14:paraId="4BE218B5" w14:textId="77777777" w:rsidR="00F26813" w:rsidRPr="00264BB6" w:rsidRDefault="00F26813" w:rsidP="007E0383">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p>
        </w:tc>
        <w:tc>
          <w:tcPr>
            <w:tcW w:w="900" w:type="dxa"/>
            <w:tcBorders>
              <w:top w:val="single" w:sz="8" w:space="0" w:color="auto"/>
              <w:bottom w:val="single" w:sz="8" w:space="0" w:color="auto"/>
            </w:tcBorders>
            <w:vAlign w:val="center"/>
          </w:tcPr>
          <w:p w14:paraId="3BDAB38B" w14:textId="77777777" w:rsidR="00F26813" w:rsidRPr="00264BB6" w:rsidRDefault="00F26813" w:rsidP="007E0383">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p>
        </w:tc>
        <w:tc>
          <w:tcPr>
            <w:tcW w:w="1268" w:type="dxa"/>
            <w:gridSpan w:val="2"/>
            <w:tcBorders>
              <w:top w:val="single" w:sz="8" w:space="0" w:color="auto"/>
              <w:bottom w:val="single" w:sz="8" w:space="0" w:color="auto"/>
            </w:tcBorders>
            <w:vAlign w:val="center"/>
          </w:tcPr>
          <w:p w14:paraId="5026A287" w14:textId="77777777" w:rsidR="00F26813" w:rsidRPr="00264BB6" w:rsidRDefault="00F26813" w:rsidP="007E0383">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p>
        </w:tc>
        <w:tc>
          <w:tcPr>
            <w:tcW w:w="544" w:type="dxa"/>
            <w:gridSpan w:val="2"/>
            <w:tcBorders>
              <w:top w:val="single" w:sz="8" w:space="0" w:color="auto"/>
              <w:bottom w:val="single" w:sz="8" w:space="0" w:color="auto"/>
            </w:tcBorders>
            <w:vAlign w:val="center"/>
          </w:tcPr>
          <w:p w14:paraId="7535F65F" w14:textId="77777777" w:rsidR="00F26813" w:rsidRPr="00264BB6" w:rsidRDefault="00F26813" w:rsidP="007E0383">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p>
        </w:tc>
        <w:tc>
          <w:tcPr>
            <w:tcW w:w="1264" w:type="dxa"/>
            <w:gridSpan w:val="3"/>
            <w:tcBorders>
              <w:top w:val="single" w:sz="8" w:space="0" w:color="auto"/>
              <w:bottom w:val="single" w:sz="8" w:space="0" w:color="auto"/>
            </w:tcBorders>
            <w:vAlign w:val="center"/>
          </w:tcPr>
          <w:p w14:paraId="323998D8"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p>
        </w:tc>
        <w:tc>
          <w:tcPr>
            <w:tcW w:w="1349" w:type="dxa"/>
            <w:gridSpan w:val="3"/>
            <w:tcBorders>
              <w:top w:val="single" w:sz="8" w:space="0" w:color="auto"/>
              <w:bottom w:val="single" w:sz="8" w:space="0" w:color="auto"/>
            </w:tcBorders>
            <w:vAlign w:val="center"/>
          </w:tcPr>
          <w:p w14:paraId="66A95389"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p>
        </w:tc>
        <w:tc>
          <w:tcPr>
            <w:tcW w:w="1084" w:type="dxa"/>
            <w:gridSpan w:val="3"/>
            <w:tcBorders>
              <w:top w:val="single" w:sz="8" w:space="0" w:color="auto"/>
              <w:bottom w:val="single" w:sz="8" w:space="0" w:color="auto"/>
            </w:tcBorders>
            <w:vAlign w:val="center"/>
          </w:tcPr>
          <w:p w14:paraId="08F68A09" w14:textId="77777777" w:rsidR="00F26813" w:rsidRPr="00264BB6" w:rsidRDefault="00F26813" w:rsidP="007E0383">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p>
        </w:tc>
        <w:tc>
          <w:tcPr>
            <w:tcW w:w="1076" w:type="dxa"/>
            <w:gridSpan w:val="2"/>
            <w:tcBorders>
              <w:top w:val="single" w:sz="8" w:space="0" w:color="auto"/>
              <w:bottom w:val="single" w:sz="8" w:space="0" w:color="auto"/>
            </w:tcBorders>
            <w:vAlign w:val="center"/>
          </w:tcPr>
          <w:p w14:paraId="751A37E2" w14:textId="77777777" w:rsidR="00F26813" w:rsidRPr="00264BB6" w:rsidRDefault="00F26813" w:rsidP="007E0383">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p>
        </w:tc>
      </w:tr>
      <w:tr w:rsidR="00F26813" w:rsidRPr="002B521A" w14:paraId="7300D86F"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tcBorders>
              <w:top w:val="single" w:sz="8" w:space="0" w:color="auto"/>
            </w:tcBorders>
          </w:tcPr>
          <w:p w14:paraId="44F5BA80" w14:textId="77777777" w:rsidR="00F26813" w:rsidRPr="002B521A" w:rsidRDefault="00F26813" w:rsidP="007E0383">
            <w:pPr>
              <w:rPr>
                <w:rFonts w:ascii="Times New Roman" w:hAnsi="Times New Roman" w:cs="Times New Roman"/>
                <w:sz w:val="20"/>
                <w:szCs w:val="20"/>
              </w:rPr>
            </w:pPr>
            <w:r w:rsidRPr="00106496">
              <w:rPr>
                <w:rFonts w:ascii="Times New Roman" w:hAnsi="Times New Roman" w:cs="Times New Roman"/>
                <w:b w:val="0"/>
                <w:sz w:val="20"/>
                <w:szCs w:val="20"/>
              </w:rPr>
              <w:t xml:space="preserve">Firth et al., 2018 </w:t>
            </w:r>
            <w:r>
              <w:rPr>
                <w:rFonts w:ascii="Times New Roman" w:hAnsi="Times New Roman" w:cs="Times New Roman"/>
                <w:sz w:val="20"/>
                <w:szCs w:val="20"/>
              </w:rPr>
              <w:fldChar w:fldCharType="begin">
                <w:fldData xml:space="preserve">PEVuZE5vdGU+PENpdGU+PEF1dGhvcj5GaXJ0aDwvQXV0aG9yPjxZZWFyPjIwMTg8L1llYXI+PFJl
Y051bT45Nzk8L1JlY051bT48RGlzcGxheVRleHQ+WzEyNV08L0Rpc3BsYXlUZXh0PjxyZWNvcmQ+
PHJlYy1udW1iZXI+OTc5PC9yZWMtbnVtYmVyPjxmb3JlaWduLWtleXM+PGtleSBhcHA9IkVOIiBk
Yi1pZD0icHd0czJ4MjlrOTUyZnNlcnB4OHAydngzNWZwczBhdHZ3cnRkIj45Nzk8L2tleT48L2Zv
cmVpZ24ta2V5cz48cmVmLXR5cGUgbmFtZT0iSm91cm5hbCBBcnRpY2xlIj4xNzwvcmVmLXR5cGU+
PGNvbnRyaWJ1dG9ycz48YXV0aG9ycz48YXV0aG9yPkZpcnRoLCBKLjwvYXV0aG9yPjxhdXRob3I+
Q2FybmV5LCBSLjwvYXV0aG9yPjxhdXRob3I+U3R1YmJzLCBCLjwvYXV0aG9yPjxhdXRob3I+VGVh
c2RhbGUsIFMuIEIuPC9hdXRob3I+PGF1dGhvcj5WYW5jYW1wZm9ydCwgRC48L2F1dGhvcj48YXV0
aG9yPldhcmQsIFAuIEIuPC9hdXRob3I+PGF1dGhvcj5CZXJrLCBNLjwvYXV0aG9yPjxhdXRob3I+
U2FycmlzLCBKLjwvYXV0aG9yPjwvYXV0aG9ycz48L2NvbnRyaWJ1dG9ycz48YXV0aC1hZGRyZXNz
Pk5JQ00sIFNjaG9vbCBvZiBTY2llbmNlIGFuZCBIZWFsdGgsIFVuaXZlcnNpdHkgb2YgV2VzdGVy
biBTeWRuZXksIFN5ZG5leSwgQXVzdHJhbGlhLiYjeEQ7RGl2aXNpb24gb2YgUHN5Y2hvbG9neSBh
bmQgTWVudGFsIEhlYWx0aCwgRmFjdWx0eSBvZiBCaW9sb2d5LCBNZWRpY2luZSBhbmQgSGVhbHRo
LCBVbml2ZXJzaXR5IG9mIE1hbmNoZXN0ZXIsIE1hbmNoZXN0ZXIsIFVLLiYjeEQ7UGh5c2lvdGhl
cmFweSBEZXBhcnRtZW50LCBTb3V0aCBMb25kb24gYW5kIE1hdWRzbGV5IE5IUyBGb3VuZGF0aW9u
IFRydXN0LCBMb25kb24sIFVLLiYjeEQ7RGVwYXJ0bWVudCBvZiBQc3ljaG9sb2dpY2FsIE1lZGlj
aW5lLCBJbnN0aXR1dGUgb2YgUHN5Y2hpYXRyeSwgUHN5Y2hvbG9neSBhbmQgTmV1cm9zY2llbmNl
LCBLaW5nJmFwb3M7cyBDb2xsZWdlIExvbmRvbiwgTG9uZG9uLCBVSy4mI3hEO0tlZXBpbmcgdGhl
IEJvZHkgaW4gTWluZCBQcm9ncmFtLCBTb3V0aCBFYXN0ZXJuIFN5ZG5leSBMb2NhbCBIZWFsdGgg
RGlzdHJpY3QsIFN5ZG5leSwgQXVzdHJhbGlhLiYjeEQ7U2Nob29sIG9mIFBzeWNoaWF0cnksIFVu
aXZlcnNpdHkgb2YgTmV3IFNvdXRoIFdhbGVzLCBTeWRuZXksIEF1c3RyYWxpYS4mI3hEO0tVIExl
dXZlbiBEZXBhcnRtZW50IG9mIFJlaGFiaWxpdGF0aW9uIFNjaWVuY2VzLCBMZXV2ZW4sIEJlbGdp
dW0uJiN4RDtLVSBMZXV2ZW4gRGVwYXJ0bWVudCBvZiBOZXVyb3NjaWVuY2VzLCBVUEMgS1UgTGV1
dmVuLCBMZXV2ZW4sIEJlbGdpdW0uJiN4RDtTY2hpem9waHJlbmlhIFJlc2VhcmNoIFVuaXQsIElu
Z2hhbSBJbnN0aXR1dGUgb2YgQXBwbGllZCBNZWRpY2FsIFJlc2VhcmNoLCBMaXZlcnBvb2wsIEF1
c3RyYWxpYS4mI3hEO0RlYWtpbiBVbml2ZXJzaXR5LCBTY2hvb2wgb2YgTWVkaWNpbmUsIElNUEFD
VCBTdHJhdGVnaWMgUmVzZWFyY2ggQ2VudHJlLCBCYXJ3b24gSGVhbHRoLCBHZWVsb25nLCBBdXN0
cmFsaWEuJiN4RDtGbG9yZXkgSW5zdGl0dXRlIG9mIE5ldXJvc2NpZW5jZSBhbmQgTWVudGFsIEhl
YWx0aCwgVW5pdmVyc2l0eSBvZiBNZWxib3VybmUsIE1lbGJvdXJuZSwgQXVzdHJhbGlhLiYjeEQ7
T3J5Z2VuLCBUaGUgTmF0aW9uYWwgQ2VudHJlIG9mIEV4Y2VsbGVuY2UgaW4gWW91dGggTWVudGFs
IEhlYWx0aCBhbmQgT3J5Z2VuIFlvdXRoIEhlYWx0aCBSZXNlYXJjaCBDZW50cmUsIE1lbGJvdXJu
ZSwgQXVzdHJhbGlhLiYjeEQ7RGVwYXJ0bWVudCBvZiBQc3ljaGlhdHJ5LCBVbml2ZXJzaXR5IG9m
IE1lbGJvdXJuZSwgVGhlIE1lbGJvdXJuZSBDbGluaWMsIE1lbGJvdXJuZSwgQXVzdHJhbGlhLjwv
YXV0aC1hZGRyZXNzPjx0aXRsZXM+PHRpdGxlPk51dHJpdGlvbmFsIERlZmljaWVuY2llcyBhbmQg
Q2xpbmljYWwgQ29ycmVsYXRlcyBpbiBGaXJzdC1FcGlzb2RlIFBzeWNob3NpczogQSBTeXN0ZW1h
dGljIFJldmlldyBhbmQgTWV0YS1hbmFseXNpczwvdGl0bGU+PHNlY29uZGFyeS10aXRsZT5TY2hp
em9waHIgQnVsbDwvc2Vjb25kYXJ5LXRpdGxlPjxhbHQtdGl0bGU+U2NoaXpvcGhyZW5pYSBidWxs
ZXRpbjwvYWx0LXRpdGxlPjwvdGl0bGVzPjxwZXJpb2RpY2FsPjxmdWxsLXRpdGxlPlNjaGl6b3Bo
ciBCdWxsPC9mdWxsLXRpdGxlPjxhYmJyLTE+U2NoaXpvcGhyZW5pYSBidWxsZXRpbjwvYWJici0x
PjwvcGVyaW9kaWNhbD48YWx0LXBlcmlvZGljYWw+PGZ1bGwtdGl0bGU+U2NoaXpvcGhyIEJ1bGw8
L2Z1bGwtdGl0bGU+PGFiYnItMT5TY2hpem9waHJlbmlhIGJ1bGxldGluPC9hYmJyLTE+PC9hbHQt
cGVyaW9kaWNhbD48cGFnZXM+MTI3NS0xMjkyPC9wYWdlcz48dm9sdW1lPjQ0PC92b2x1bWU+PG51
bWJlcj42PC9udW1iZXI+PGVkaXRpb24+MjAxNy8xMi8wNjwvZWRpdGlvbj48a2V5d29yZHM+PGtl
eXdvcmQ+KkNvbW9yYmlkaXR5PC9rZXl3b3JkPjxrZXl3b3JkPkZvbGljIEFjaWQgRGVmaWNpZW5j
eS8qZXBpZGVtaW9sb2d5PC9rZXl3b3JkPjxrZXl3b3JkPkh1bWFuczwva2V5d29yZD48a2V5d29y
ZD5NYWxudXRyaXRpb24vKmVwaWRlbWlvbG9neTwva2V5d29yZD48a2V5d29yZD5Qc3ljaG90aWMg
RGlzb3JkZXJzLyplcGlkZW1pb2xvZ3k8L2tleXdvcmQ+PGtleXdvcmQ+U2NoaXpvcGhyZW5pYS8q
ZXBpZGVtaW9sb2d5PC9rZXl3b3JkPjxrZXl3b3JkPlZpdGFtaW4gRCBEZWZpY2llbmN5LyplcGlk
ZW1pb2xvZ3k8L2tleXdvcmQ+PC9rZXl3b3Jkcz48ZGF0ZXM+PHllYXI+MjAxODwveWVhcj48cHVi
LWRhdGVzPjxkYXRlPk9jdCAxNzwvZGF0ZT48L3B1Yi1kYXRlcz48L2RhdGVzPjxpc2JuPjA1ODYt
NzYxNDwvaXNibj48YWNjZXNzaW9uLW51bT4yOTIwNjk3MjwvYWNjZXNzaW9uLW51bT48dXJscz48
L3VybHM+PGN1c3RvbTI+UE1DNjE5MjUwNzwvY3VzdG9tMj48ZWxlY3Ryb25pYy1yZXNvdXJjZS1u
dW0+MTAuMTA5My9zY2hidWwvc2J4MTYyPC9lbGVjdHJvbmljLXJlc291cmNlLW51bT48cmVtb3Rl
LWRhdGFiYXNlLXByb3ZpZGVyPk5MTTwvcmVtb3RlLWRhdGFiYXNlLXByb3ZpZGVyPjxsYW5ndWFn
ZT5lbmc8L2xhbmd1YWdlPjwvcmVjb3JkPjwvQ2l0ZT48L0VuZE5vdGU+
</w:fldData>
              </w:fldChar>
            </w:r>
            <w:r>
              <w:rPr>
                <w:rFonts w:ascii="Times New Roman" w:hAnsi="Times New Roman" w:cs="Times New Roman"/>
                <w:sz w:val="20"/>
                <w:szCs w:val="20"/>
              </w:rPr>
              <w:instrText xml:space="preserve"> ADDIN EN.CITE </w:instrText>
            </w:r>
            <w:r>
              <w:rPr>
                <w:rFonts w:ascii="Times New Roman" w:hAnsi="Times New Roman" w:cs="Times New Roman"/>
                <w:sz w:val="20"/>
                <w:szCs w:val="20"/>
              </w:rPr>
              <w:fldChar w:fldCharType="begin">
                <w:fldData xml:space="preserve">PEVuZE5vdGU+PENpdGU+PEF1dGhvcj5GaXJ0aDwvQXV0aG9yPjxZZWFyPjIwMTg8L1llYXI+PFJl
Y051bT45Nzk8L1JlY051bT48RGlzcGxheVRleHQ+WzEyNV08L0Rpc3BsYXlUZXh0PjxyZWNvcmQ+
PHJlYy1udW1iZXI+OTc5PC9yZWMtbnVtYmVyPjxmb3JlaWduLWtleXM+PGtleSBhcHA9IkVOIiBk
Yi1pZD0icHd0czJ4MjlrOTUyZnNlcnB4OHAydngzNWZwczBhdHZ3cnRkIj45Nzk8L2tleT48L2Zv
cmVpZ24ta2V5cz48cmVmLXR5cGUgbmFtZT0iSm91cm5hbCBBcnRpY2xlIj4xNzwvcmVmLXR5cGU+
PGNvbnRyaWJ1dG9ycz48YXV0aG9ycz48YXV0aG9yPkZpcnRoLCBKLjwvYXV0aG9yPjxhdXRob3I+
Q2FybmV5LCBSLjwvYXV0aG9yPjxhdXRob3I+U3R1YmJzLCBCLjwvYXV0aG9yPjxhdXRob3I+VGVh
c2RhbGUsIFMuIEIuPC9hdXRob3I+PGF1dGhvcj5WYW5jYW1wZm9ydCwgRC48L2F1dGhvcj48YXV0
aG9yPldhcmQsIFAuIEIuPC9hdXRob3I+PGF1dGhvcj5CZXJrLCBNLjwvYXV0aG9yPjxhdXRob3I+
U2FycmlzLCBKLjwvYXV0aG9yPjwvYXV0aG9ycz48L2NvbnRyaWJ1dG9ycz48YXV0aC1hZGRyZXNz
Pk5JQ00sIFNjaG9vbCBvZiBTY2llbmNlIGFuZCBIZWFsdGgsIFVuaXZlcnNpdHkgb2YgV2VzdGVy
biBTeWRuZXksIFN5ZG5leSwgQXVzdHJhbGlhLiYjeEQ7RGl2aXNpb24gb2YgUHN5Y2hvbG9neSBh
bmQgTWVudGFsIEhlYWx0aCwgRmFjdWx0eSBvZiBCaW9sb2d5LCBNZWRpY2luZSBhbmQgSGVhbHRo
LCBVbml2ZXJzaXR5IG9mIE1hbmNoZXN0ZXIsIE1hbmNoZXN0ZXIsIFVLLiYjeEQ7UGh5c2lvdGhl
cmFweSBEZXBhcnRtZW50LCBTb3V0aCBMb25kb24gYW5kIE1hdWRzbGV5IE5IUyBGb3VuZGF0aW9u
IFRydXN0LCBMb25kb24sIFVLLiYjeEQ7RGVwYXJ0bWVudCBvZiBQc3ljaG9sb2dpY2FsIE1lZGlj
aW5lLCBJbnN0aXR1dGUgb2YgUHN5Y2hpYXRyeSwgUHN5Y2hvbG9neSBhbmQgTmV1cm9zY2llbmNl
LCBLaW5nJmFwb3M7cyBDb2xsZWdlIExvbmRvbiwgTG9uZG9uLCBVSy4mI3hEO0tlZXBpbmcgdGhl
IEJvZHkgaW4gTWluZCBQcm9ncmFtLCBTb3V0aCBFYXN0ZXJuIFN5ZG5leSBMb2NhbCBIZWFsdGgg
RGlzdHJpY3QsIFN5ZG5leSwgQXVzdHJhbGlhLiYjeEQ7U2Nob29sIG9mIFBzeWNoaWF0cnksIFVu
aXZlcnNpdHkgb2YgTmV3IFNvdXRoIFdhbGVzLCBTeWRuZXksIEF1c3RyYWxpYS4mI3hEO0tVIExl
dXZlbiBEZXBhcnRtZW50IG9mIFJlaGFiaWxpdGF0aW9uIFNjaWVuY2VzLCBMZXV2ZW4sIEJlbGdp
dW0uJiN4RDtLVSBMZXV2ZW4gRGVwYXJ0bWVudCBvZiBOZXVyb3NjaWVuY2VzLCBVUEMgS1UgTGV1
dmVuLCBMZXV2ZW4sIEJlbGdpdW0uJiN4RDtTY2hpem9waHJlbmlhIFJlc2VhcmNoIFVuaXQsIElu
Z2hhbSBJbnN0aXR1dGUgb2YgQXBwbGllZCBNZWRpY2FsIFJlc2VhcmNoLCBMaXZlcnBvb2wsIEF1
c3RyYWxpYS4mI3hEO0RlYWtpbiBVbml2ZXJzaXR5LCBTY2hvb2wgb2YgTWVkaWNpbmUsIElNUEFD
VCBTdHJhdGVnaWMgUmVzZWFyY2ggQ2VudHJlLCBCYXJ3b24gSGVhbHRoLCBHZWVsb25nLCBBdXN0
cmFsaWEuJiN4RDtGbG9yZXkgSW5zdGl0dXRlIG9mIE5ldXJvc2NpZW5jZSBhbmQgTWVudGFsIEhl
YWx0aCwgVW5pdmVyc2l0eSBvZiBNZWxib3VybmUsIE1lbGJvdXJuZSwgQXVzdHJhbGlhLiYjeEQ7
T3J5Z2VuLCBUaGUgTmF0aW9uYWwgQ2VudHJlIG9mIEV4Y2VsbGVuY2UgaW4gWW91dGggTWVudGFs
IEhlYWx0aCBhbmQgT3J5Z2VuIFlvdXRoIEhlYWx0aCBSZXNlYXJjaCBDZW50cmUsIE1lbGJvdXJu
ZSwgQXVzdHJhbGlhLiYjeEQ7RGVwYXJ0bWVudCBvZiBQc3ljaGlhdHJ5LCBVbml2ZXJzaXR5IG9m
IE1lbGJvdXJuZSwgVGhlIE1lbGJvdXJuZSBDbGluaWMsIE1lbGJvdXJuZSwgQXVzdHJhbGlhLjwv
YXV0aC1hZGRyZXNzPjx0aXRsZXM+PHRpdGxlPk51dHJpdGlvbmFsIERlZmljaWVuY2llcyBhbmQg
Q2xpbmljYWwgQ29ycmVsYXRlcyBpbiBGaXJzdC1FcGlzb2RlIFBzeWNob3NpczogQSBTeXN0ZW1h
dGljIFJldmlldyBhbmQgTWV0YS1hbmFseXNpczwvdGl0bGU+PHNlY29uZGFyeS10aXRsZT5TY2hp
em9waHIgQnVsbDwvc2Vjb25kYXJ5LXRpdGxlPjxhbHQtdGl0bGU+U2NoaXpvcGhyZW5pYSBidWxs
ZXRpbjwvYWx0LXRpdGxlPjwvdGl0bGVzPjxwZXJpb2RpY2FsPjxmdWxsLXRpdGxlPlNjaGl6b3Bo
ciBCdWxsPC9mdWxsLXRpdGxlPjxhYmJyLTE+U2NoaXpvcGhyZW5pYSBidWxsZXRpbjwvYWJici0x
PjwvcGVyaW9kaWNhbD48YWx0LXBlcmlvZGljYWw+PGZ1bGwtdGl0bGU+U2NoaXpvcGhyIEJ1bGw8
L2Z1bGwtdGl0bGU+PGFiYnItMT5TY2hpem9waHJlbmlhIGJ1bGxldGluPC9hYmJyLTE+PC9hbHQt
cGVyaW9kaWNhbD48cGFnZXM+MTI3NS0xMjkyPC9wYWdlcz48dm9sdW1lPjQ0PC92b2x1bWU+PG51
bWJlcj42PC9udW1iZXI+PGVkaXRpb24+MjAxNy8xMi8wNjwvZWRpdGlvbj48a2V5d29yZHM+PGtl
eXdvcmQ+KkNvbW9yYmlkaXR5PC9rZXl3b3JkPjxrZXl3b3JkPkZvbGljIEFjaWQgRGVmaWNpZW5j
eS8qZXBpZGVtaW9sb2d5PC9rZXl3b3JkPjxrZXl3b3JkPkh1bWFuczwva2V5d29yZD48a2V5d29y
ZD5NYWxudXRyaXRpb24vKmVwaWRlbWlvbG9neTwva2V5d29yZD48a2V5d29yZD5Qc3ljaG90aWMg
RGlzb3JkZXJzLyplcGlkZW1pb2xvZ3k8L2tleXdvcmQ+PGtleXdvcmQ+U2NoaXpvcGhyZW5pYS8q
ZXBpZGVtaW9sb2d5PC9rZXl3b3JkPjxrZXl3b3JkPlZpdGFtaW4gRCBEZWZpY2llbmN5LyplcGlk
ZW1pb2xvZ3k8L2tleXdvcmQ+PC9rZXl3b3Jkcz48ZGF0ZXM+PHllYXI+MjAxODwveWVhcj48cHVi
LWRhdGVzPjxkYXRlPk9jdCAxNzwvZGF0ZT48L3B1Yi1kYXRlcz48L2RhdGVzPjxpc2JuPjA1ODYt
NzYxNDwvaXNibj48YWNjZXNzaW9uLW51bT4yOTIwNjk3MjwvYWNjZXNzaW9uLW51bT48dXJscz48
L3VybHM+PGN1c3RvbTI+UE1DNjE5MjUwNzwvY3VzdG9tMj48ZWxlY3Ryb25pYy1yZXNvdXJjZS1u
dW0+MTAuMTA5My9zY2hidWwvc2J4MTYyPC9lbGVjdHJvbmljLXJlc291cmNlLW51bT48cmVtb3Rl
LWRhdGFiYXNlLXByb3ZpZGVyPk5MTTwvcmVtb3RlLWRhdGFiYXNlLXByb3ZpZGVyPjxsYW5ndWFn
ZT5lbmc8L2xhbmd1YWdlPjwvcmVjb3JkPjwvQ2l0ZT48L0VuZE5vdGU+
</w:fldData>
              </w:fldChar>
            </w:r>
            <w:r>
              <w:rPr>
                <w:rFonts w:ascii="Times New Roman" w:hAnsi="Times New Roman" w:cs="Times New Roman"/>
                <w:sz w:val="20"/>
                <w:szCs w:val="20"/>
              </w:rPr>
              <w:instrText xml:space="preserve"> ADDIN EN.CITE.DATA </w:instrText>
            </w:r>
            <w:r>
              <w:rPr>
                <w:rFonts w:ascii="Times New Roman" w:hAnsi="Times New Roman" w:cs="Times New Roman"/>
                <w:sz w:val="20"/>
                <w:szCs w:val="20"/>
              </w:rPr>
            </w:r>
            <w:r>
              <w:rPr>
                <w:rFonts w:ascii="Times New Roman" w:hAnsi="Times New Roman" w:cs="Times New Roman"/>
                <w:sz w:val="20"/>
                <w:szCs w:val="20"/>
              </w:rPr>
              <w:fldChar w:fldCharType="end"/>
            </w:r>
            <w:r>
              <w:rPr>
                <w:rFonts w:ascii="Times New Roman" w:hAnsi="Times New Roman" w:cs="Times New Roman"/>
                <w:sz w:val="20"/>
                <w:szCs w:val="20"/>
              </w:rPr>
            </w:r>
            <w:r>
              <w:rPr>
                <w:rFonts w:ascii="Times New Roman" w:hAnsi="Times New Roman" w:cs="Times New Roman"/>
                <w:sz w:val="20"/>
                <w:szCs w:val="20"/>
              </w:rPr>
              <w:fldChar w:fldCharType="separate"/>
            </w:r>
            <w:r>
              <w:rPr>
                <w:rFonts w:ascii="Times New Roman" w:hAnsi="Times New Roman" w:cs="Times New Roman"/>
                <w:noProof/>
                <w:sz w:val="20"/>
                <w:szCs w:val="20"/>
              </w:rPr>
              <w:t>[125]</w:t>
            </w:r>
            <w:r>
              <w:rPr>
                <w:rFonts w:ascii="Times New Roman" w:hAnsi="Times New Roman" w:cs="Times New Roman"/>
                <w:sz w:val="20"/>
                <w:szCs w:val="20"/>
              </w:rPr>
              <w:fldChar w:fldCharType="end"/>
            </w:r>
          </w:p>
        </w:tc>
        <w:tc>
          <w:tcPr>
            <w:tcW w:w="1517" w:type="dxa"/>
            <w:tcBorders>
              <w:top w:val="single" w:sz="8" w:space="0" w:color="auto"/>
            </w:tcBorders>
            <w:vAlign w:val="center"/>
          </w:tcPr>
          <w:p w14:paraId="22009612"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Calcium</w:t>
            </w:r>
          </w:p>
        </w:tc>
        <w:tc>
          <w:tcPr>
            <w:tcW w:w="1176" w:type="dxa"/>
            <w:tcBorders>
              <w:top w:val="single" w:sz="8" w:space="0" w:color="auto"/>
            </w:tcBorders>
            <w:vAlign w:val="center"/>
          </w:tcPr>
          <w:p w14:paraId="0B89F4A7"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162/76</w:t>
            </w:r>
          </w:p>
        </w:tc>
        <w:tc>
          <w:tcPr>
            <w:tcW w:w="567" w:type="dxa"/>
            <w:tcBorders>
              <w:top w:val="single" w:sz="8" w:space="0" w:color="auto"/>
            </w:tcBorders>
            <w:vAlign w:val="center"/>
          </w:tcPr>
          <w:p w14:paraId="467B626A"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3</w:t>
            </w:r>
          </w:p>
        </w:tc>
        <w:tc>
          <w:tcPr>
            <w:tcW w:w="853" w:type="dxa"/>
            <w:tcBorders>
              <w:top w:val="single" w:sz="8" w:space="0" w:color="auto"/>
            </w:tcBorders>
            <w:vAlign w:val="center"/>
          </w:tcPr>
          <w:p w14:paraId="067B5BBF"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Hedges’ g</w:t>
            </w:r>
          </w:p>
        </w:tc>
        <w:tc>
          <w:tcPr>
            <w:tcW w:w="1871" w:type="dxa"/>
            <w:gridSpan w:val="2"/>
            <w:tcBorders>
              <w:top w:val="single" w:sz="8" w:space="0" w:color="auto"/>
            </w:tcBorders>
            <w:vAlign w:val="center"/>
          </w:tcPr>
          <w:p w14:paraId="457B5CB1"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-0.30 (-1.03 – 0.43)</w:t>
            </w:r>
          </w:p>
        </w:tc>
        <w:tc>
          <w:tcPr>
            <w:tcW w:w="900" w:type="dxa"/>
            <w:tcBorders>
              <w:top w:val="single" w:sz="8" w:space="0" w:color="auto"/>
            </w:tcBorders>
            <w:vAlign w:val="center"/>
          </w:tcPr>
          <w:p w14:paraId="289FD5E2"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0.421</w:t>
            </w:r>
          </w:p>
        </w:tc>
        <w:tc>
          <w:tcPr>
            <w:tcW w:w="1268" w:type="dxa"/>
            <w:gridSpan w:val="2"/>
            <w:tcBorders>
              <w:top w:val="single" w:sz="8" w:space="0" w:color="auto"/>
            </w:tcBorders>
            <w:vAlign w:val="center"/>
          </w:tcPr>
          <w:p w14:paraId="16DD01F1"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-3.30 – 2.70</w:t>
            </w:r>
          </w:p>
        </w:tc>
        <w:tc>
          <w:tcPr>
            <w:tcW w:w="544" w:type="dxa"/>
            <w:gridSpan w:val="2"/>
            <w:tcBorders>
              <w:top w:val="single" w:sz="8" w:space="0" w:color="auto"/>
            </w:tcBorders>
            <w:vAlign w:val="center"/>
          </w:tcPr>
          <w:p w14:paraId="37A02EED"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84.8</w:t>
            </w:r>
          </w:p>
        </w:tc>
        <w:tc>
          <w:tcPr>
            <w:tcW w:w="1264" w:type="dxa"/>
            <w:gridSpan w:val="3"/>
            <w:tcBorders>
              <w:top w:val="single" w:sz="8" w:space="0" w:color="auto"/>
            </w:tcBorders>
            <w:vAlign w:val="center"/>
          </w:tcPr>
          <w:p w14:paraId="173512AA"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tcBorders>
              <w:top w:val="single" w:sz="8" w:space="0" w:color="auto"/>
            </w:tcBorders>
            <w:vAlign w:val="center"/>
          </w:tcPr>
          <w:p w14:paraId="6A19D20E"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tcBorders>
              <w:top w:val="single" w:sz="8" w:space="0" w:color="auto"/>
            </w:tcBorders>
            <w:vAlign w:val="center"/>
          </w:tcPr>
          <w:p w14:paraId="7B9C5C2B"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tcBorders>
              <w:top w:val="single" w:sz="8" w:space="0" w:color="auto"/>
            </w:tcBorders>
            <w:vAlign w:val="center"/>
          </w:tcPr>
          <w:p w14:paraId="3888CBD7"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7</w:t>
            </w:r>
          </w:p>
        </w:tc>
      </w:tr>
      <w:tr w:rsidR="00F26813" w:rsidRPr="002B521A" w14:paraId="167EE62A"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tcPr>
          <w:p w14:paraId="027C18A8" w14:textId="77777777" w:rsidR="00F26813" w:rsidRPr="002B521A" w:rsidRDefault="00F26813" w:rsidP="007E0383">
            <w:pPr>
              <w:rPr>
                <w:rFonts w:ascii="Times New Roman" w:hAnsi="Times New Roman" w:cs="Times New Roman"/>
                <w:sz w:val="20"/>
                <w:szCs w:val="20"/>
              </w:rPr>
            </w:pPr>
            <w:r w:rsidRPr="00106496">
              <w:rPr>
                <w:rFonts w:ascii="Times New Roman" w:hAnsi="Times New Roman" w:cs="Times New Roman"/>
                <w:b w:val="0"/>
                <w:sz w:val="20"/>
                <w:szCs w:val="20"/>
              </w:rPr>
              <w:t xml:space="preserve">Firth et al., 2018 </w:t>
            </w:r>
            <w:r>
              <w:rPr>
                <w:rFonts w:ascii="Times New Roman" w:hAnsi="Times New Roman" w:cs="Times New Roman"/>
                <w:sz w:val="20"/>
                <w:szCs w:val="20"/>
              </w:rPr>
              <w:fldChar w:fldCharType="begin">
                <w:fldData xml:space="preserve">PEVuZE5vdGU+PENpdGU+PEF1dGhvcj5GaXJ0aDwvQXV0aG9yPjxZZWFyPjIwMTg8L1llYXI+PFJl
Y051bT45NzwvUmVjTnVtPjxEaXNwbGF5VGV4dD5bMTI1XTwvRGlzcGxheVRleHQ+PHJlY29yZD48
cmVjLW51bWJlcj45NzwvcmVjLW51bWJlcj48Zm9yZWlnbi1rZXlzPjxrZXkgYXBwPSJFTiIgZGIt
aWQ9Inp6dGR3c3g1ZXR3OWQ3ZXM1c3p4YWF4cWFzOTJmYWZ0NWRwYSI+OTc8L2tleT48L2ZvcmVp
Z24ta2V5cz48cmVmLXR5cGUgbmFtZT0iSm91cm5hbCBBcnRpY2xlIj4xNzwvcmVmLXR5cGU+PGNv
bnRyaWJ1dG9ycz48YXV0aG9ycz48YXV0aG9yPkZpcnRoLCBKLjwvYXV0aG9yPjxhdXRob3I+Q2Fy
bmV5LCBSLjwvYXV0aG9yPjxhdXRob3I+U3R1YmJzLCBCLjwvYXV0aG9yPjxhdXRob3I+VGVhc2Rh
bGUsIFMuIEIuPC9hdXRob3I+PGF1dGhvcj5WYW5jYW1wZm9ydCwgRC48L2F1dGhvcj48YXV0aG9y
PldhcmQsIFAuIEIuPC9hdXRob3I+PGF1dGhvcj5CZXJrLCBNLjwvYXV0aG9yPjxhdXRob3I+U2Fy
cmlzLCBKLjwvYXV0aG9yPjwvYXV0aG9ycz48L2NvbnRyaWJ1dG9ycz48YXV0aC1hZGRyZXNzPk5J
Q00sIFNjaG9vbCBvZiBTY2llbmNlIGFuZCBIZWFsdGgsIFVuaXZlcnNpdHkgb2YgV2VzdGVybiBT
eWRuZXksIFN5ZG5leSwgQXVzdHJhbGlhLiYjeEQ7RGl2aXNpb24gb2YgUHN5Y2hvbG9neSBhbmQg
TWVudGFsIEhlYWx0aCwgRmFjdWx0eSBvZiBCaW9sb2d5LCBNZWRpY2luZSBhbmQgSGVhbHRoLCBV
bml2ZXJzaXR5IG9mIE1hbmNoZXN0ZXIsIE1hbmNoZXN0ZXIsIFVLLiYjeEQ7UGh5c2lvdGhlcmFw
eSBEZXBhcnRtZW50LCBTb3V0aCBMb25kb24gYW5kIE1hdWRzbGV5IE5IUyBGb3VuZGF0aW9uIFRy
dXN0LCBMb25kb24sIFVLLiYjeEQ7RGVwYXJ0bWVudCBvZiBQc3ljaG9sb2dpY2FsIE1lZGljaW5l
LCBJbnN0aXR1dGUgb2YgUHN5Y2hpYXRyeSwgUHN5Y2hvbG9neSBhbmQgTmV1cm9zY2llbmNlLCBL
aW5nJmFwb3M7cyBDb2xsZWdlIExvbmRvbiwgTG9uZG9uLCBVSy4mI3hEO0tlZXBpbmcgdGhlIEJv
ZHkgaW4gTWluZCBQcm9ncmFtLCBTb3V0aCBFYXN0ZXJuIFN5ZG5leSBMb2NhbCBIZWFsdGggRGlz
dHJpY3QsIFN5ZG5leSwgQXVzdHJhbGlhLiYjeEQ7U2Nob29sIG9mIFBzeWNoaWF0cnksIFVuaXZl
cnNpdHkgb2YgTmV3IFNvdXRoIFdhbGVzLCBTeWRuZXksIEF1c3RyYWxpYS4mI3hEO0tVIExldXZl
biBEZXBhcnRtZW50IG9mIFJlaGFiaWxpdGF0aW9uIFNjaWVuY2VzLCBMZXV2ZW4sIEJlbGdpdW0u
JiN4RDtLVSBMZXV2ZW4gRGVwYXJ0bWVudCBvZiBOZXVyb3NjaWVuY2VzLCBVUEMgS1UgTGV1dmVu
LCBMZXV2ZW4sIEJlbGdpdW0uJiN4RDtTY2hpem9waHJlbmlhIFJlc2VhcmNoIFVuaXQsIEluZ2hh
bSBJbnN0aXR1dGUgb2YgQXBwbGllZCBNZWRpY2FsIFJlc2VhcmNoLCBMaXZlcnBvb2wsIEF1c3Ry
YWxpYS4mI3hEO0RlYWtpbiBVbml2ZXJzaXR5LCBTY2hvb2wgb2YgTWVkaWNpbmUsIElNUEFDVCBT
dHJhdGVnaWMgUmVzZWFyY2ggQ2VudHJlLCBCYXJ3b24gSGVhbHRoLCBHZWVsb25nLCBBdXN0cmFs
aWEuJiN4RDtGbG9yZXkgSW5zdGl0dXRlIG9mIE5ldXJvc2NpZW5jZSBhbmQgTWVudGFsIEhlYWx0
aCwgVW5pdmVyc2l0eSBvZiBNZWxib3VybmUsIE1lbGJvdXJuZSwgQXVzdHJhbGlhLiYjeEQ7T3J5
Z2VuLCBUaGUgTmF0aW9uYWwgQ2VudHJlIG9mIEV4Y2VsbGVuY2UgaW4gWW91dGggTWVudGFsIEhl
YWx0aCBhbmQgT3J5Z2VuIFlvdXRoIEhlYWx0aCBSZXNlYXJjaCBDZW50cmUsIE1lbGJvdXJuZSwg
QXVzdHJhbGlhLiYjeEQ7RGVwYXJ0bWVudCBvZiBQc3ljaGlhdHJ5LCBVbml2ZXJzaXR5IG9mIE1l
bGJvdXJuZSwgVGhlIE1lbGJvdXJuZSBDbGluaWMsIE1lbGJvdXJuZSwgQXVzdHJhbGlhLjwvYXV0
aC1hZGRyZXNzPjx0aXRsZXM+PHRpdGxlPk51dHJpdGlvbmFsIERlZmljaWVuY2llcyBhbmQgQ2xp
bmljYWwgQ29ycmVsYXRlcyBpbiBGaXJzdC1FcGlzb2RlIFBzeWNob3NpczogQSBTeXN0ZW1hdGlj
IFJldmlldyBhbmQgTWV0YS1hbmFseXNpczwvdGl0bGU+PHNlY29uZGFyeS10aXRsZT5TY2hpem9w
aHIgQnVsbDwvc2Vjb25kYXJ5LXRpdGxlPjxhbHQtdGl0bGU+U2NoaXpvcGhyZW5pYSBidWxsZXRp
bjwvYWx0LXRpdGxlPjwvdGl0bGVzPjxwZXJpb2RpY2FsPjxmdWxsLXRpdGxlPlNjaGl6b3BociBC
dWxsPC9mdWxsLXRpdGxlPjxhYmJyLTE+U2NoaXpvcGhyZW5pYSBidWxsZXRpbjwvYWJici0xPjwv
cGVyaW9kaWNhbD48YWx0LXBlcmlvZGljYWw+PGZ1bGwtdGl0bGU+U2NoaXpvcGhyIEJ1bGw8L2Z1
bGwtdGl0bGU+PGFiYnItMT5TY2hpem9waHJlbmlhIGJ1bGxldGluPC9hYmJyLTE+PC9hbHQtcGVy
aW9kaWNhbD48cGFnZXM+MTI3NS0xMjkyPC9wYWdlcz48dm9sdW1lPjQ0PC92b2x1bWU+PG51bWJl
cj42PC9udW1iZXI+PGVkaXRpb24+MjAxNy8xMi8wNjwvZWRpdGlvbj48a2V5d29yZHM+PGtleXdv
cmQ+KkNvbW9yYmlkaXR5PC9rZXl3b3JkPjxrZXl3b3JkPkZvbGljIEFjaWQgRGVmaWNpZW5jeS8q
ZXBpZGVtaW9sb2d5PC9rZXl3b3JkPjxrZXl3b3JkPkh1bWFuczwva2V5d29yZD48a2V5d29yZD5N
YWxudXRyaXRpb24vKmVwaWRlbWlvbG9neTwva2V5d29yZD48a2V5d29yZD5Qc3ljaG90aWMgRGlz
b3JkZXJzLyplcGlkZW1pb2xvZ3k8L2tleXdvcmQ+PGtleXdvcmQ+U2NoaXpvcGhyZW5pYS8qZXBp
ZGVtaW9sb2d5PC9rZXl3b3JkPjxrZXl3b3JkPlZpdGFtaW4gRCBEZWZpY2llbmN5LyplcGlkZW1p
b2xvZ3k8L2tleXdvcmQ+PC9rZXl3b3Jkcz48ZGF0ZXM+PHllYXI+MjAxODwveWVhcj48cHViLWRh
dGVzPjxkYXRlPk9jdCAxNzwvZGF0ZT48L3B1Yi1kYXRlcz48L2RhdGVzPjxpc2JuPjA1ODYtNzYx
NDwvaXNibj48YWNjZXNzaW9uLW51bT4yOTIwNjk3MjwvYWNjZXNzaW9uLW51bT48dXJscz48L3Vy
bHM+PGN1c3RvbTI+UE1DNjE5MjUwNzwvY3VzdG9tMj48ZWxlY3Ryb25pYy1yZXNvdXJjZS1udW0+
MTAuMTA5My9zY2hidWwvc2J4MTYyPC9lbGVjdHJvbmljLXJlc291cmNlLW51bT48cmVtb3RlLWRh
dGFiYXNlLXByb3ZpZGVyPk5MTTwvcmVtb3RlLWRhdGFiYXNlLXByb3ZpZGVyPjxsYW5ndWFnZT5l
bmc8L2xhbmd1YWdlPjwvcmVjb3JkPjwvQ2l0ZT48L0VuZE5vdGU+AG==
</w:fldData>
              </w:fldChar>
            </w:r>
            <w:r>
              <w:rPr>
                <w:rFonts w:ascii="Times New Roman" w:hAnsi="Times New Roman" w:cs="Times New Roman"/>
                <w:sz w:val="20"/>
                <w:szCs w:val="20"/>
              </w:rPr>
              <w:instrText xml:space="preserve"> ADDIN EN.CITE </w:instrText>
            </w:r>
            <w:r>
              <w:rPr>
                <w:rFonts w:ascii="Times New Roman" w:hAnsi="Times New Roman" w:cs="Times New Roman"/>
                <w:sz w:val="20"/>
                <w:szCs w:val="20"/>
              </w:rPr>
              <w:fldChar w:fldCharType="begin">
                <w:fldData xml:space="preserve">PEVuZE5vdGU+PENpdGU+PEF1dGhvcj5GaXJ0aDwvQXV0aG9yPjxZZWFyPjIwMTg8L1llYXI+PFJl
Y051bT45NzwvUmVjTnVtPjxEaXNwbGF5VGV4dD5bMTI1XTwvRGlzcGxheVRleHQ+PHJlY29yZD48
cmVjLW51bWJlcj45NzwvcmVjLW51bWJlcj48Zm9yZWlnbi1rZXlzPjxrZXkgYXBwPSJFTiIgZGIt
aWQ9Inp6dGR3c3g1ZXR3OWQ3ZXM1c3p4YWF4cWFzOTJmYWZ0NWRwYSI+OTc8L2tleT48L2ZvcmVp
Z24ta2V5cz48cmVmLXR5cGUgbmFtZT0iSm91cm5hbCBBcnRpY2xlIj4xNzwvcmVmLXR5cGU+PGNv
bnRyaWJ1dG9ycz48YXV0aG9ycz48YXV0aG9yPkZpcnRoLCBKLjwvYXV0aG9yPjxhdXRob3I+Q2Fy
bmV5LCBSLjwvYXV0aG9yPjxhdXRob3I+U3R1YmJzLCBCLjwvYXV0aG9yPjxhdXRob3I+VGVhc2Rh
bGUsIFMuIEIuPC9hdXRob3I+PGF1dGhvcj5WYW5jYW1wZm9ydCwgRC48L2F1dGhvcj48YXV0aG9y
PldhcmQsIFAuIEIuPC9hdXRob3I+PGF1dGhvcj5CZXJrLCBNLjwvYXV0aG9yPjxhdXRob3I+U2Fy
cmlzLCBKLjwvYXV0aG9yPjwvYXV0aG9ycz48L2NvbnRyaWJ1dG9ycz48YXV0aC1hZGRyZXNzPk5J
Q00sIFNjaG9vbCBvZiBTY2llbmNlIGFuZCBIZWFsdGgsIFVuaXZlcnNpdHkgb2YgV2VzdGVybiBT
eWRuZXksIFN5ZG5leSwgQXVzdHJhbGlhLiYjeEQ7RGl2aXNpb24gb2YgUHN5Y2hvbG9neSBhbmQg
TWVudGFsIEhlYWx0aCwgRmFjdWx0eSBvZiBCaW9sb2d5LCBNZWRpY2luZSBhbmQgSGVhbHRoLCBV
bml2ZXJzaXR5IG9mIE1hbmNoZXN0ZXIsIE1hbmNoZXN0ZXIsIFVLLiYjeEQ7UGh5c2lvdGhlcmFw
eSBEZXBhcnRtZW50LCBTb3V0aCBMb25kb24gYW5kIE1hdWRzbGV5IE5IUyBGb3VuZGF0aW9uIFRy
dXN0LCBMb25kb24sIFVLLiYjeEQ7RGVwYXJ0bWVudCBvZiBQc3ljaG9sb2dpY2FsIE1lZGljaW5l
LCBJbnN0aXR1dGUgb2YgUHN5Y2hpYXRyeSwgUHN5Y2hvbG9neSBhbmQgTmV1cm9zY2llbmNlLCBL
aW5nJmFwb3M7cyBDb2xsZWdlIExvbmRvbiwgTG9uZG9uLCBVSy4mI3hEO0tlZXBpbmcgdGhlIEJv
ZHkgaW4gTWluZCBQcm9ncmFtLCBTb3V0aCBFYXN0ZXJuIFN5ZG5leSBMb2NhbCBIZWFsdGggRGlz
dHJpY3QsIFN5ZG5leSwgQXVzdHJhbGlhLiYjeEQ7U2Nob29sIG9mIFBzeWNoaWF0cnksIFVuaXZl
cnNpdHkgb2YgTmV3IFNvdXRoIFdhbGVzLCBTeWRuZXksIEF1c3RyYWxpYS4mI3hEO0tVIExldXZl
biBEZXBhcnRtZW50IG9mIFJlaGFiaWxpdGF0aW9uIFNjaWVuY2VzLCBMZXV2ZW4sIEJlbGdpdW0u
JiN4RDtLVSBMZXV2ZW4gRGVwYXJ0bWVudCBvZiBOZXVyb3NjaWVuY2VzLCBVUEMgS1UgTGV1dmVu
LCBMZXV2ZW4sIEJlbGdpdW0uJiN4RDtTY2hpem9waHJlbmlhIFJlc2VhcmNoIFVuaXQsIEluZ2hh
bSBJbnN0aXR1dGUgb2YgQXBwbGllZCBNZWRpY2FsIFJlc2VhcmNoLCBMaXZlcnBvb2wsIEF1c3Ry
YWxpYS4mI3hEO0RlYWtpbiBVbml2ZXJzaXR5LCBTY2hvb2wgb2YgTWVkaWNpbmUsIElNUEFDVCBT
dHJhdGVnaWMgUmVzZWFyY2ggQ2VudHJlLCBCYXJ3b24gSGVhbHRoLCBHZWVsb25nLCBBdXN0cmFs
aWEuJiN4RDtGbG9yZXkgSW5zdGl0dXRlIG9mIE5ldXJvc2NpZW5jZSBhbmQgTWVudGFsIEhlYWx0
aCwgVW5pdmVyc2l0eSBvZiBNZWxib3VybmUsIE1lbGJvdXJuZSwgQXVzdHJhbGlhLiYjeEQ7T3J5
Z2VuLCBUaGUgTmF0aW9uYWwgQ2VudHJlIG9mIEV4Y2VsbGVuY2UgaW4gWW91dGggTWVudGFsIEhl
YWx0aCBhbmQgT3J5Z2VuIFlvdXRoIEhlYWx0aCBSZXNlYXJjaCBDZW50cmUsIE1lbGJvdXJuZSwg
QXVzdHJhbGlhLiYjeEQ7RGVwYXJ0bWVudCBvZiBQc3ljaGlhdHJ5LCBVbml2ZXJzaXR5IG9mIE1l
bGJvdXJuZSwgVGhlIE1lbGJvdXJuZSBDbGluaWMsIE1lbGJvdXJuZSwgQXVzdHJhbGlhLjwvYXV0
aC1hZGRyZXNzPjx0aXRsZXM+PHRpdGxlPk51dHJpdGlvbmFsIERlZmljaWVuY2llcyBhbmQgQ2xp
bmljYWwgQ29ycmVsYXRlcyBpbiBGaXJzdC1FcGlzb2RlIFBzeWNob3NpczogQSBTeXN0ZW1hdGlj
IFJldmlldyBhbmQgTWV0YS1hbmFseXNpczwvdGl0bGU+PHNlY29uZGFyeS10aXRsZT5TY2hpem9w
aHIgQnVsbDwvc2Vjb25kYXJ5LXRpdGxlPjxhbHQtdGl0bGU+U2NoaXpvcGhyZW5pYSBidWxsZXRp
bjwvYWx0LXRpdGxlPjwvdGl0bGVzPjxwZXJpb2RpY2FsPjxmdWxsLXRpdGxlPlNjaGl6b3BociBC
dWxsPC9mdWxsLXRpdGxlPjxhYmJyLTE+U2NoaXpvcGhyZW5pYSBidWxsZXRpbjwvYWJici0xPjwv
cGVyaW9kaWNhbD48YWx0LXBlcmlvZGljYWw+PGZ1bGwtdGl0bGU+U2NoaXpvcGhyIEJ1bGw8L2Z1
bGwtdGl0bGU+PGFiYnItMT5TY2hpem9waHJlbmlhIGJ1bGxldGluPC9hYmJyLTE+PC9hbHQtcGVy
aW9kaWNhbD48cGFnZXM+MTI3NS0xMjkyPC9wYWdlcz48dm9sdW1lPjQ0PC92b2x1bWU+PG51bWJl
cj42PC9udW1iZXI+PGVkaXRpb24+MjAxNy8xMi8wNjwvZWRpdGlvbj48a2V5d29yZHM+PGtleXdv
cmQ+KkNvbW9yYmlkaXR5PC9rZXl3b3JkPjxrZXl3b3JkPkZvbGljIEFjaWQgRGVmaWNpZW5jeS8q
ZXBpZGVtaW9sb2d5PC9rZXl3b3JkPjxrZXl3b3JkPkh1bWFuczwva2V5d29yZD48a2V5d29yZD5N
YWxudXRyaXRpb24vKmVwaWRlbWlvbG9neTwva2V5d29yZD48a2V5d29yZD5Qc3ljaG90aWMgRGlz
b3JkZXJzLyplcGlkZW1pb2xvZ3k8L2tleXdvcmQ+PGtleXdvcmQ+U2NoaXpvcGhyZW5pYS8qZXBp
ZGVtaW9sb2d5PC9rZXl3b3JkPjxrZXl3b3JkPlZpdGFtaW4gRCBEZWZpY2llbmN5LyplcGlkZW1p
b2xvZ3k8L2tleXdvcmQ+PC9rZXl3b3Jkcz48ZGF0ZXM+PHllYXI+MjAxODwveWVhcj48cHViLWRh
dGVzPjxkYXRlPk9jdCAxNzwvZGF0ZT48L3B1Yi1kYXRlcz48L2RhdGVzPjxpc2JuPjA1ODYtNzYx
NDwvaXNibj48YWNjZXNzaW9uLW51bT4yOTIwNjk3MjwvYWNjZXNzaW9uLW51bT48dXJscz48L3Vy
bHM+PGN1c3RvbTI+UE1DNjE5MjUwNzwvY3VzdG9tMj48ZWxlY3Ryb25pYy1yZXNvdXJjZS1udW0+
MTAuMTA5My9zY2hidWwvc2J4MTYyPC9lbGVjdHJvbmljLXJlc291cmNlLW51bT48cmVtb3RlLWRh
dGFiYXNlLXByb3ZpZGVyPk5MTTwvcmVtb3RlLWRhdGFiYXNlLXByb3ZpZGVyPjxsYW5ndWFnZT5l
bmc8L2xhbmd1YWdlPjwvcmVjb3JkPjwvQ2l0ZT48L0VuZE5vdGU+AG==
</w:fldData>
              </w:fldChar>
            </w:r>
            <w:r>
              <w:rPr>
                <w:rFonts w:ascii="Times New Roman" w:hAnsi="Times New Roman" w:cs="Times New Roman"/>
                <w:sz w:val="20"/>
                <w:szCs w:val="20"/>
              </w:rPr>
              <w:instrText xml:space="preserve"> ADDIN EN.CITE.DATA </w:instrText>
            </w:r>
            <w:r>
              <w:rPr>
                <w:rFonts w:ascii="Times New Roman" w:hAnsi="Times New Roman" w:cs="Times New Roman"/>
                <w:sz w:val="20"/>
                <w:szCs w:val="20"/>
              </w:rPr>
            </w:r>
            <w:r>
              <w:rPr>
                <w:rFonts w:ascii="Times New Roman" w:hAnsi="Times New Roman" w:cs="Times New Roman"/>
                <w:sz w:val="20"/>
                <w:szCs w:val="20"/>
              </w:rPr>
              <w:fldChar w:fldCharType="end"/>
            </w:r>
            <w:r>
              <w:rPr>
                <w:rFonts w:ascii="Times New Roman" w:hAnsi="Times New Roman" w:cs="Times New Roman"/>
                <w:sz w:val="20"/>
                <w:szCs w:val="20"/>
              </w:rPr>
            </w:r>
            <w:r>
              <w:rPr>
                <w:rFonts w:ascii="Times New Roman" w:hAnsi="Times New Roman" w:cs="Times New Roman"/>
                <w:sz w:val="20"/>
                <w:szCs w:val="20"/>
              </w:rPr>
              <w:fldChar w:fldCharType="separate"/>
            </w:r>
            <w:r>
              <w:rPr>
                <w:rFonts w:ascii="Times New Roman" w:hAnsi="Times New Roman" w:cs="Times New Roman"/>
                <w:noProof/>
                <w:sz w:val="20"/>
                <w:szCs w:val="20"/>
              </w:rPr>
              <w:t>[125]</w:t>
            </w:r>
            <w:r>
              <w:rPr>
                <w:rFonts w:ascii="Times New Roman" w:hAnsi="Times New Roman" w:cs="Times New Roman"/>
                <w:sz w:val="20"/>
                <w:szCs w:val="20"/>
              </w:rPr>
              <w:fldChar w:fldCharType="end"/>
            </w:r>
          </w:p>
        </w:tc>
        <w:tc>
          <w:tcPr>
            <w:tcW w:w="1517" w:type="dxa"/>
            <w:vAlign w:val="center"/>
          </w:tcPr>
          <w:p w14:paraId="6DCAA218"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Copper</w:t>
            </w:r>
          </w:p>
        </w:tc>
        <w:tc>
          <w:tcPr>
            <w:tcW w:w="1176" w:type="dxa"/>
            <w:vAlign w:val="center"/>
          </w:tcPr>
          <w:p w14:paraId="11B9745A"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83/59</w:t>
            </w:r>
          </w:p>
        </w:tc>
        <w:tc>
          <w:tcPr>
            <w:tcW w:w="567" w:type="dxa"/>
            <w:vAlign w:val="center"/>
          </w:tcPr>
          <w:p w14:paraId="12B14E08"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3</w:t>
            </w:r>
          </w:p>
        </w:tc>
        <w:tc>
          <w:tcPr>
            <w:tcW w:w="853" w:type="dxa"/>
            <w:vAlign w:val="center"/>
          </w:tcPr>
          <w:p w14:paraId="370B3843"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Hedges’ g</w:t>
            </w:r>
          </w:p>
        </w:tc>
        <w:tc>
          <w:tcPr>
            <w:tcW w:w="1871" w:type="dxa"/>
            <w:gridSpan w:val="2"/>
            <w:vAlign w:val="center"/>
          </w:tcPr>
          <w:p w14:paraId="447A3463"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1.06 (-0.74 – 2.87)</w:t>
            </w:r>
          </w:p>
        </w:tc>
        <w:tc>
          <w:tcPr>
            <w:tcW w:w="900" w:type="dxa"/>
            <w:vAlign w:val="center"/>
          </w:tcPr>
          <w:p w14:paraId="1F388FD6"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0.248</w:t>
            </w:r>
          </w:p>
        </w:tc>
        <w:tc>
          <w:tcPr>
            <w:tcW w:w="1268" w:type="dxa"/>
            <w:gridSpan w:val="2"/>
            <w:vAlign w:val="center"/>
          </w:tcPr>
          <w:p w14:paraId="57F2BE5C"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-6.72 – 8.85</w:t>
            </w:r>
          </w:p>
        </w:tc>
        <w:tc>
          <w:tcPr>
            <w:tcW w:w="544" w:type="dxa"/>
            <w:gridSpan w:val="2"/>
            <w:vAlign w:val="center"/>
          </w:tcPr>
          <w:p w14:paraId="167DC36A"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95.3</w:t>
            </w:r>
          </w:p>
        </w:tc>
        <w:tc>
          <w:tcPr>
            <w:tcW w:w="1264" w:type="dxa"/>
            <w:gridSpan w:val="3"/>
            <w:vAlign w:val="center"/>
          </w:tcPr>
          <w:p w14:paraId="71BE73E0"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32704552"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182038D4"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2730CEEB"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7</w:t>
            </w:r>
          </w:p>
        </w:tc>
      </w:tr>
      <w:tr w:rsidR="00F26813" w:rsidRPr="002B521A" w14:paraId="4E739266"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bottom"/>
          </w:tcPr>
          <w:p w14:paraId="1D50961A" w14:textId="77777777" w:rsidR="00F26813" w:rsidRPr="002B521A" w:rsidRDefault="00F26813" w:rsidP="007E0383">
            <w:pPr>
              <w:rPr>
                <w:rFonts w:ascii="Times New Roman" w:hAnsi="Times New Roman" w:cs="Times New Roman"/>
                <w:sz w:val="20"/>
                <w:szCs w:val="20"/>
              </w:rPr>
            </w:pPr>
            <w:r w:rsidRPr="007B5D5E">
              <w:rPr>
                <w:rFonts w:ascii="Times New Roman" w:hAnsi="Times New Roman" w:cs="Times New Roman"/>
                <w:b w:val="0"/>
                <w:sz w:val="20"/>
                <w:szCs w:val="20"/>
              </w:rPr>
              <w:lastRenderedPageBreak/>
              <w:t xml:space="preserve">Chaumette </w:t>
            </w:r>
            <w:r w:rsidRPr="007B5D5E">
              <w:rPr>
                <w:rFonts w:ascii="Times New Roman" w:hAnsi="Times New Roman" w:cs="Times New Roman"/>
                <w:b w:val="0"/>
                <w:i/>
                <w:sz w:val="20"/>
                <w:szCs w:val="20"/>
              </w:rPr>
              <w:t>et al.</w:t>
            </w:r>
            <w:r w:rsidRPr="007B5D5E">
              <w:rPr>
                <w:rFonts w:ascii="Times New Roman" w:hAnsi="Times New Roman" w:cs="Times New Roman"/>
                <w:b w:val="0"/>
                <w:sz w:val="20"/>
                <w:szCs w:val="20"/>
              </w:rPr>
              <w:t xml:space="preserve">, 2016 </w:t>
            </w:r>
            <w:r>
              <w:rPr>
                <w:rFonts w:ascii="Times New Roman" w:hAnsi="Times New Roman" w:cs="Times New Roman"/>
                <w:sz w:val="20"/>
                <w:szCs w:val="20"/>
              </w:rPr>
              <w:fldChar w:fldCharType="begin">
                <w:fldData xml:space="preserve">PEVuZE5vdGU+PENpdGU+PEF1dGhvcj5DaGF1bWV0dGU8L0F1dGhvcj48WWVhcj4yMDE2PC9ZZWFy
PjxSZWNOdW0+OTg8L1JlY051bT48RGlzcGxheVRleHQ+WzldPC9EaXNwbGF5VGV4dD48cmVjb3Jk
PjxyZWMtbnVtYmVyPjk4PC9yZWMtbnVtYmVyPjxmb3JlaWduLWtleXM+PGtleSBhcHA9IkVOIiBk
Yi1pZD0ienp0ZHdzeDVldHc5ZDdlczVzenhhYXhxYXM5MmZhZnQ1ZHBhIj45ODwva2V5PjwvZm9y
ZWlnbi1rZXlzPjxyZWYtdHlwZSBuYW1lPSJKb3VybmFsIEFydGljbGUiPjE3PC9yZWYtdHlwZT48
Y29udHJpYnV0b3JzPjxhdXRob3JzPjxhdXRob3I+Q2hhdW1ldHRlLCBCLjwvYXV0aG9yPjxhdXRo
b3I+S2ViaXIsIE8uPC9hdXRob3I+PGF1dGhvcj5NYW0tTGFtLUZvb2ssIEMuPC9hdXRob3I+PGF1
dGhvcj5Nb3J2YW4sIFkuPC9hdXRob3I+PGF1dGhvcj5Cb3VyZ2luLCBKLjwvYXV0aG9yPjxhdXRo
b3I+R29kc2lsLCBCLiBQLjwvYXV0aG9yPjxhdXRob3I+UGxhemUsIE0uPC9hdXRob3I+PGF1dGhv
cj5HYWlsbGFyZCwgUi48L2F1dGhvcj48YXV0aG9yPkpheSwgVC4gTS48L2F1dGhvcj48YXV0aG9y
PktyZWJzLCBNLiBPLjwvYXV0aG9yPjwvYXV0aG9ycz48L2NvbnRyaWJ1dG9ycz48YXV0aC1hZGRy
ZXNzPkNlbnRyZSBIb3NwaXRhbGllciBTYWludGUtQW5uZSwgU2VydmljZSBIb3NwaXRhbG8tVW5p
dmVyc2l0YWlyZS1TMTQsIEZhY3VsdGUgZGUgTWVkZWNpbmUgUGFyaXMgRGVzY2FydGVzLCA3NTAx
NCBQYXJpcywgRnJhbmNlOyBVbml2ZXJzaXRlIFBhcmlzIERlc2NhcnRlcywgU29yYm9ubmUgUGFy
aXMgQ2l0ZSwgNzUwMDYgUGFyaXMsIEZyYW5jZTsgSU5TRVJNIFVNUiA4OTQsIENlbnRyZSBkZSBQ
c3ljaGlhdHJpZSBldCBOZXVyb3NjaWVuY2VzLCBMYWJvcmF0b2lyZSBkZSBQaHlzaW9wYXRob2xv
Z2llIGRlcyBNYWxhZGllcyBQc3ljaGlhdHJpcXVlcywgSW5zdGl0dXQgZGUgUHN5Y2hpYXRyaWUt
R0RSIDM1NTcgZGUgUHN5Y2hpYXRyaWUsIDc1MDE0IFBhcmlzLCBGcmFuY2UuJiN4RDtDZW50cmUg
SG9zcGl0YWxpZXIgU2FpbnRlLUFubmUsIFNlcnZpY2UgSG9zcGl0YWxvLVVuaXZlcnNpdGFpcmUt
UzE0LCBGYWN1bHRlIGRlIE1lZGVjaW5lIFBhcmlzIERlc2NhcnRlcywgNzUwMTQgUGFyaXMsIEZy
YW5jZTsgSU5TRVJNIFVNUiA4OTQsIENlbnRyZSBkZSBQc3ljaGlhdHJpZSBldCBOZXVyb3NjaWVu
Y2VzLCBMYWJvcmF0b2lyZSBkZSBQaHlzaW9wYXRob2xvZ2llIGRlcyBNYWxhZGllcyBQc3ljaGlh
dHJpcXVlcywgSW5zdGl0dXQgZGUgUHN5Y2hpYXRyaWUtR0RSIDM1NTcgZGUgUHN5Y2hpYXRyaWUs
IDc1MDE0IFBhcmlzLCBGcmFuY2UuJiN4RDtVbml2ZXJzaXRlIFBhcmlzIE91ZXN0IE5hbnRlcnJl
IExhIERlZmVuc2UsIEVWQUNMSVBTWS1DTElQU1lEIEVBNDQzLCA5MjAwMCBOYW50ZXJyZSwgRnJh
bmNlLiYjeEQ7SU5TRVJNIFVNUiA4OTQsIENlbnRyZSBkZSBQc3ljaGlhdHJpZSBldCBOZXVyb3Nj
aWVuY2VzLCBMYWJvcmF0b2lyZSBkZSBQaHlzaW9wYXRob2xvZ2llIGRlcyBNYWxhZGllcyBQc3lj
aGlhdHJpcXVlcywgSW5zdGl0dXQgZGUgUHN5Y2hpYXRyaWUtR0RSIDM1NTcgZGUgUHN5Y2hpYXRy
aWUsIDc1MDE0IFBhcmlzLCBGcmFuY2UuJiN4RDtVbml2ZXJzaXRlIFBhcmlzIERlc2NhcnRlcywg
U29yYm9ubmUgUGFyaXMgQ2l0ZSwgNzUwMDYgUGFyaXMsIEZyYW5jZTsgSU5TRVJNIFVNUiA4OTQs
IENlbnRyZSBkZSBQc3ljaGlhdHJpZSBldCBOZXVyb3NjaWVuY2VzLCBMYWJvcmF0b2lyZSBkZSBQ
aHlzaW9wYXRob2xvZ2llIGRlcyBNYWxhZGllcyBQc3ljaGlhdHJpcXVlcywgSW5zdGl0dXQgZGUg
UHN5Y2hpYXRyaWUtR0RSIDM1NTcgZGUgUHN5Y2hpYXRyaWUsIDc1MDE0IFBhcmlzLCBGcmFuY2Uu
JiN4RDtDZW50cmUgSG9zcGl0YWxpZXIgU2FpbnRlLUFubmUsIFNlcnZpY2UgSG9zcGl0YWxvLVVu
aXZlcnNpdGFpcmUtUzE0LCBGYWN1bHRlIGRlIE1lZGVjaW5lIFBhcmlzIERlc2NhcnRlcywgNzUw
MTQgUGFyaXMsIEZyYW5jZTsgVW5pdmVyc2l0ZSBQYXJpcyBEZXNjYXJ0ZXMsIFNvcmJvbm5lIFBh
cmlzIENpdGUsIDc1MDA2IFBhcmlzLCBGcmFuY2U7IElOU0VSTSBVTVIgODk0LCBDZW50cmUgZGUg
UHN5Y2hpYXRyaWUgZXQgTmV1cm9zY2llbmNlcywgTGFib3JhdG9pcmUgZGUgUGh5c2lvcGF0aG9s
b2dpZSBkZXMgTWFsYWRpZXMgUHN5Y2hpYXRyaXF1ZXMsIEluc3RpdHV0IGRlIFBzeWNoaWF0cmll
LUdEUiAzNTU3IGRlIFBzeWNoaWF0cmllLCA3NTAxNCBQYXJpcywgRnJhbmNlLiBFbGVjdHJvbmlj
IGFkZHJlc3M6IG1hcmllLW9kaWxlLmtyZWJzQGluc2VybS5mci48L2F1dGgtYWRkcmVzcz48dGl0
bGVzPjx0aXRsZT5TYWxpdmFyeSBjb3J0aXNvbCBpbiBlYXJseSBwc3ljaG9zaXM6IE5ldyBmaW5k
aW5ncyBhbmQgbWV0YS1hbmFseXNpczwvdGl0bGU+PHNlY29uZGFyeS10aXRsZT5Qc3ljaG9uZXVy
b2VuZG9jcmlub2xvZ3k8L3NlY29uZGFyeS10aXRsZT48YWx0LXRpdGxlPlBzeWNob25ldXJvZW5k
b2NyaW5vbG9neTwvYWx0LXRpdGxlPjwvdGl0bGVzPjxwZXJpb2RpY2FsPjxmdWxsLXRpdGxlPlBz
eWNob25ldXJvZW5kb2NyaW5vbG9neTwvZnVsbC10aXRsZT48YWJici0xPlBzeWNob25ldXJvZW5k
b2NyaW5vbG9neTwvYWJici0xPjwvcGVyaW9kaWNhbD48YWx0LXBlcmlvZGljYWw+PGZ1bGwtdGl0
bGU+UHN5Y2hvbmV1cm9lbmRvY3Jpbm9sb2d5PC9mdWxsLXRpdGxlPjxhYmJyLTE+UHN5Y2hvbmV1
cm9lbmRvY3Jpbm9sb2d5PC9hYmJyLTE+PC9hbHQtcGVyaW9kaWNhbD48cGFnZXM+MjYyLTcwPC9w
YWdlcz48dm9sdW1lPjYzPC92b2x1bWU+PGVkaXRpb24+MjAxNS8xMS8wMjwvZWRpdGlvbj48a2V5
d29yZHM+PGtleXdvcmQ+QWRvbGVzY2VudDwva2V5d29yZD48a2V5d29yZD5BZHVsdDwva2V5d29y
ZD48a2V5d29yZD5BZ2Ugb2YgT25zZXQ8L2tleXdvcmQ+PGtleXdvcmQ+Q2FzZS1Db250cm9sIFN0
dWRpZXM8L2tleXdvcmQ+PGtleXdvcmQ+Q29ob3J0IFN0dWRpZXM8L2tleXdvcmQ+PGtleXdvcmQ+
RWFybHkgRGlhZ25vc2lzPC9rZXl3b3JkPjxrZXl3b3JkPkZlbWFsZTwva2V5d29yZD48a2V5d29y
ZD5IdW1hbnM8L2tleXdvcmQ+PGtleXdvcmQ+SHlkcm9jb3J0aXNvbmUvKm1ldGFib2xpc208L2tl
eXdvcmQ+PGtleXdvcmQ+SHlwb3RoYWxhbW8tSHlwb3BoeXNlYWwgU3lzdGVtL21ldGFib2xpc20v
cGh5c2lvcGF0aG9sb2d5PC9rZXl3b3JkPjxrZXl3b3JkPk1hbGU8L2tleXdvcmQ+PGtleXdvcmQ+
TmV1cm9wc3ljaG9sb2dpY2FsIFRlc3RzPC9rZXl3b3JkPjxrZXl3b3JkPlBpdHVpdGFyeS1BZHJl
bmFsIFN5c3RlbS9tZXRhYm9saXNtL3BoeXNpb3BhdGhvbG9neTwva2V5d29yZD48a2V5d29yZD5Q
c3ljaG90aWMgRGlzb3JkZXJzL2RpYWdub3Npcy9lcGlkZW1pb2xvZ3kvKm1ldGFib2xpc20vcGF0
aG9sb2d5PC9rZXl3b3JkPjxrZXl3b3JkPlNhbGl2YS8qbWV0YWJvbGlzbTwva2V5d29yZD48a2V5
d29yZD5Zb3VuZyBBZHVsdDwva2V5d29yZD48a2V5d29yZD5BdC1yaXNrIG1lbnRhbCBzdGF0ZTwv
a2V5d29yZD48a2V5d29yZD5GaXJzdC1lcGlzb2RlIHBzeWNob3Npczwva2V5d29yZD48a2V5d29y
ZD5IUEEgYXhpczwva2V5d29yZD48a2V5d29yZD5Qcm9kcm9tYWw8L2tleXdvcmQ+PGtleXdvcmQ+
U2NoaXpvcGhyZW5pYTwva2V5d29yZD48a2V5d29yZD5VbHRyYS1oaWdoIHJpc2s8L2tleXdvcmQ+
PC9rZXl3b3Jkcz48ZGF0ZXM+PHllYXI+MjAxNjwveWVhcj48cHViLWRhdGVzPjxkYXRlPkphbjwv
ZGF0ZT48L3B1Yi1kYXRlcz48L2RhdGVzPjxpc2JuPjAzMDYtNDUzMDwvaXNibj48YWNjZXNzaW9u
LW51bT4yNjUyMDY4NjwvYWNjZXNzaW9uLW51bT48dXJscz48L3VybHM+PGVsZWN0cm9uaWMtcmVz
b3VyY2UtbnVtPjEwLjEwMTYvai5wc3luZXVlbi4yMDE1LjEwLjAwNzwvZWxlY3Ryb25pYy1yZXNv
dXJjZS1udW0+PHJlbW90ZS1kYXRhYmFzZS1wcm92aWRlcj5OTE08L3JlbW90ZS1kYXRhYmFzZS1w
cm92aWRlcj48bGFuZ3VhZ2U+ZW5nPC9sYW5ndWFnZT48L3JlY29yZD48L0NpdGU+PC9FbmROb3Rl
Pn==
</w:fldData>
              </w:fldChar>
            </w:r>
            <w:r>
              <w:rPr>
                <w:rFonts w:ascii="Times New Roman" w:hAnsi="Times New Roman" w:cs="Times New Roman"/>
                <w:sz w:val="20"/>
                <w:szCs w:val="20"/>
              </w:rPr>
              <w:instrText xml:space="preserve"> ADDIN EN.CITE </w:instrText>
            </w:r>
            <w:r>
              <w:rPr>
                <w:rFonts w:ascii="Times New Roman" w:hAnsi="Times New Roman" w:cs="Times New Roman"/>
                <w:sz w:val="20"/>
                <w:szCs w:val="20"/>
              </w:rPr>
              <w:fldChar w:fldCharType="begin">
                <w:fldData xml:space="preserve">PEVuZE5vdGU+PENpdGU+PEF1dGhvcj5DaGF1bWV0dGU8L0F1dGhvcj48WWVhcj4yMDE2PC9ZZWFy
PjxSZWNOdW0+OTg8L1JlY051bT48RGlzcGxheVRleHQ+WzldPC9EaXNwbGF5VGV4dD48cmVjb3Jk
PjxyZWMtbnVtYmVyPjk4PC9yZWMtbnVtYmVyPjxmb3JlaWduLWtleXM+PGtleSBhcHA9IkVOIiBk
Yi1pZD0ienp0ZHdzeDVldHc5ZDdlczVzenhhYXhxYXM5MmZhZnQ1ZHBhIj45ODwva2V5PjwvZm9y
ZWlnbi1rZXlzPjxyZWYtdHlwZSBuYW1lPSJKb3VybmFsIEFydGljbGUiPjE3PC9yZWYtdHlwZT48
Y29udHJpYnV0b3JzPjxhdXRob3JzPjxhdXRob3I+Q2hhdW1ldHRlLCBCLjwvYXV0aG9yPjxhdXRo
b3I+S2ViaXIsIE8uPC9hdXRob3I+PGF1dGhvcj5NYW0tTGFtLUZvb2ssIEMuPC9hdXRob3I+PGF1
dGhvcj5Nb3J2YW4sIFkuPC9hdXRob3I+PGF1dGhvcj5Cb3VyZ2luLCBKLjwvYXV0aG9yPjxhdXRo
b3I+R29kc2lsLCBCLiBQLjwvYXV0aG9yPjxhdXRob3I+UGxhemUsIE0uPC9hdXRob3I+PGF1dGhv
cj5HYWlsbGFyZCwgUi48L2F1dGhvcj48YXV0aG9yPkpheSwgVC4gTS48L2F1dGhvcj48YXV0aG9y
PktyZWJzLCBNLiBPLjwvYXV0aG9yPjwvYXV0aG9ycz48L2NvbnRyaWJ1dG9ycz48YXV0aC1hZGRy
ZXNzPkNlbnRyZSBIb3NwaXRhbGllciBTYWludGUtQW5uZSwgU2VydmljZSBIb3NwaXRhbG8tVW5p
dmVyc2l0YWlyZS1TMTQsIEZhY3VsdGUgZGUgTWVkZWNpbmUgUGFyaXMgRGVzY2FydGVzLCA3NTAx
NCBQYXJpcywgRnJhbmNlOyBVbml2ZXJzaXRlIFBhcmlzIERlc2NhcnRlcywgU29yYm9ubmUgUGFy
aXMgQ2l0ZSwgNzUwMDYgUGFyaXMsIEZyYW5jZTsgSU5TRVJNIFVNUiA4OTQsIENlbnRyZSBkZSBQ
c3ljaGlhdHJpZSBldCBOZXVyb3NjaWVuY2VzLCBMYWJvcmF0b2lyZSBkZSBQaHlzaW9wYXRob2xv
Z2llIGRlcyBNYWxhZGllcyBQc3ljaGlhdHJpcXVlcywgSW5zdGl0dXQgZGUgUHN5Y2hpYXRyaWUt
R0RSIDM1NTcgZGUgUHN5Y2hpYXRyaWUsIDc1MDE0IFBhcmlzLCBGcmFuY2UuJiN4RDtDZW50cmUg
SG9zcGl0YWxpZXIgU2FpbnRlLUFubmUsIFNlcnZpY2UgSG9zcGl0YWxvLVVuaXZlcnNpdGFpcmUt
UzE0LCBGYWN1bHRlIGRlIE1lZGVjaW5lIFBhcmlzIERlc2NhcnRlcywgNzUwMTQgUGFyaXMsIEZy
YW5jZTsgSU5TRVJNIFVNUiA4OTQsIENlbnRyZSBkZSBQc3ljaGlhdHJpZSBldCBOZXVyb3NjaWVu
Y2VzLCBMYWJvcmF0b2lyZSBkZSBQaHlzaW9wYXRob2xvZ2llIGRlcyBNYWxhZGllcyBQc3ljaGlh
dHJpcXVlcywgSW5zdGl0dXQgZGUgUHN5Y2hpYXRyaWUtR0RSIDM1NTcgZGUgUHN5Y2hpYXRyaWUs
IDc1MDE0IFBhcmlzLCBGcmFuY2UuJiN4RDtVbml2ZXJzaXRlIFBhcmlzIE91ZXN0IE5hbnRlcnJl
IExhIERlZmVuc2UsIEVWQUNMSVBTWS1DTElQU1lEIEVBNDQzLCA5MjAwMCBOYW50ZXJyZSwgRnJh
bmNlLiYjeEQ7SU5TRVJNIFVNUiA4OTQsIENlbnRyZSBkZSBQc3ljaGlhdHJpZSBldCBOZXVyb3Nj
aWVuY2VzLCBMYWJvcmF0b2lyZSBkZSBQaHlzaW9wYXRob2xvZ2llIGRlcyBNYWxhZGllcyBQc3lj
aGlhdHJpcXVlcywgSW5zdGl0dXQgZGUgUHN5Y2hpYXRyaWUtR0RSIDM1NTcgZGUgUHN5Y2hpYXRy
aWUsIDc1MDE0IFBhcmlzLCBGcmFuY2UuJiN4RDtVbml2ZXJzaXRlIFBhcmlzIERlc2NhcnRlcywg
U29yYm9ubmUgUGFyaXMgQ2l0ZSwgNzUwMDYgUGFyaXMsIEZyYW5jZTsgSU5TRVJNIFVNUiA4OTQs
IENlbnRyZSBkZSBQc3ljaGlhdHJpZSBldCBOZXVyb3NjaWVuY2VzLCBMYWJvcmF0b2lyZSBkZSBQ
aHlzaW9wYXRob2xvZ2llIGRlcyBNYWxhZGllcyBQc3ljaGlhdHJpcXVlcywgSW5zdGl0dXQgZGUg
UHN5Y2hpYXRyaWUtR0RSIDM1NTcgZGUgUHN5Y2hpYXRyaWUsIDc1MDE0IFBhcmlzLCBGcmFuY2Uu
JiN4RDtDZW50cmUgSG9zcGl0YWxpZXIgU2FpbnRlLUFubmUsIFNlcnZpY2UgSG9zcGl0YWxvLVVu
aXZlcnNpdGFpcmUtUzE0LCBGYWN1bHRlIGRlIE1lZGVjaW5lIFBhcmlzIERlc2NhcnRlcywgNzUw
MTQgUGFyaXMsIEZyYW5jZTsgVW5pdmVyc2l0ZSBQYXJpcyBEZXNjYXJ0ZXMsIFNvcmJvbm5lIFBh
cmlzIENpdGUsIDc1MDA2IFBhcmlzLCBGcmFuY2U7IElOU0VSTSBVTVIgODk0LCBDZW50cmUgZGUg
UHN5Y2hpYXRyaWUgZXQgTmV1cm9zY2llbmNlcywgTGFib3JhdG9pcmUgZGUgUGh5c2lvcGF0aG9s
b2dpZSBkZXMgTWFsYWRpZXMgUHN5Y2hpYXRyaXF1ZXMsIEluc3RpdHV0IGRlIFBzeWNoaWF0cmll
LUdEUiAzNTU3IGRlIFBzeWNoaWF0cmllLCA3NTAxNCBQYXJpcywgRnJhbmNlLiBFbGVjdHJvbmlj
IGFkZHJlc3M6IG1hcmllLW9kaWxlLmtyZWJzQGluc2VybS5mci48L2F1dGgtYWRkcmVzcz48dGl0
bGVzPjx0aXRsZT5TYWxpdmFyeSBjb3J0aXNvbCBpbiBlYXJseSBwc3ljaG9zaXM6IE5ldyBmaW5k
aW5ncyBhbmQgbWV0YS1hbmFseXNpczwvdGl0bGU+PHNlY29uZGFyeS10aXRsZT5Qc3ljaG9uZXVy
b2VuZG9jcmlub2xvZ3k8L3NlY29uZGFyeS10aXRsZT48YWx0LXRpdGxlPlBzeWNob25ldXJvZW5k
b2NyaW5vbG9neTwvYWx0LXRpdGxlPjwvdGl0bGVzPjxwZXJpb2RpY2FsPjxmdWxsLXRpdGxlPlBz
eWNob25ldXJvZW5kb2NyaW5vbG9neTwvZnVsbC10aXRsZT48YWJici0xPlBzeWNob25ldXJvZW5k
b2NyaW5vbG9neTwvYWJici0xPjwvcGVyaW9kaWNhbD48YWx0LXBlcmlvZGljYWw+PGZ1bGwtdGl0
bGU+UHN5Y2hvbmV1cm9lbmRvY3Jpbm9sb2d5PC9mdWxsLXRpdGxlPjxhYmJyLTE+UHN5Y2hvbmV1
cm9lbmRvY3Jpbm9sb2d5PC9hYmJyLTE+PC9hbHQtcGVyaW9kaWNhbD48cGFnZXM+MjYyLTcwPC9w
YWdlcz48dm9sdW1lPjYzPC92b2x1bWU+PGVkaXRpb24+MjAxNS8xMS8wMjwvZWRpdGlvbj48a2V5
d29yZHM+PGtleXdvcmQ+QWRvbGVzY2VudDwva2V5d29yZD48a2V5d29yZD5BZHVsdDwva2V5d29y
ZD48a2V5d29yZD5BZ2Ugb2YgT25zZXQ8L2tleXdvcmQ+PGtleXdvcmQ+Q2FzZS1Db250cm9sIFN0
dWRpZXM8L2tleXdvcmQ+PGtleXdvcmQ+Q29ob3J0IFN0dWRpZXM8L2tleXdvcmQ+PGtleXdvcmQ+
RWFybHkgRGlhZ25vc2lzPC9rZXl3b3JkPjxrZXl3b3JkPkZlbWFsZTwva2V5d29yZD48a2V5d29y
ZD5IdW1hbnM8L2tleXdvcmQ+PGtleXdvcmQ+SHlkcm9jb3J0aXNvbmUvKm1ldGFib2xpc208L2tl
eXdvcmQ+PGtleXdvcmQ+SHlwb3RoYWxhbW8tSHlwb3BoeXNlYWwgU3lzdGVtL21ldGFib2xpc20v
cGh5c2lvcGF0aG9sb2d5PC9rZXl3b3JkPjxrZXl3b3JkPk1hbGU8L2tleXdvcmQ+PGtleXdvcmQ+
TmV1cm9wc3ljaG9sb2dpY2FsIFRlc3RzPC9rZXl3b3JkPjxrZXl3b3JkPlBpdHVpdGFyeS1BZHJl
bmFsIFN5c3RlbS9tZXRhYm9saXNtL3BoeXNpb3BhdGhvbG9neTwva2V5d29yZD48a2V5d29yZD5Q
c3ljaG90aWMgRGlzb3JkZXJzL2RpYWdub3Npcy9lcGlkZW1pb2xvZ3kvKm1ldGFib2xpc20vcGF0
aG9sb2d5PC9rZXl3b3JkPjxrZXl3b3JkPlNhbGl2YS8qbWV0YWJvbGlzbTwva2V5d29yZD48a2V5
d29yZD5Zb3VuZyBBZHVsdDwva2V5d29yZD48a2V5d29yZD5BdC1yaXNrIG1lbnRhbCBzdGF0ZTwv
a2V5d29yZD48a2V5d29yZD5GaXJzdC1lcGlzb2RlIHBzeWNob3Npczwva2V5d29yZD48a2V5d29y
ZD5IUEEgYXhpczwva2V5d29yZD48a2V5d29yZD5Qcm9kcm9tYWw8L2tleXdvcmQ+PGtleXdvcmQ+
U2NoaXpvcGhyZW5pYTwva2V5d29yZD48a2V5d29yZD5VbHRyYS1oaWdoIHJpc2s8L2tleXdvcmQ+
PC9rZXl3b3Jkcz48ZGF0ZXM+PHllYXI+MjAxNjwveWVhcj48cHViLWRhdGVzPjxkYXRlPkphbjwv
ZGF0ZT48L3B1Yi1kYXRlcz48L2RhdGVzPjxpc2JuPjAzMDYtNDUzMDwvaXNibj48YWNjZXNzaW9u
LW51bT4yNjUyMDY4NjwvYWNjZXNzaW9uLW51bT48dXJscz48L3VybHM+PGVsZWN0cm9uaWMtcmVz
b3VyY2UtbnVtPjEwLjEwMTYvai5wc3luZXVlbi4yMDE1LjEwLjAwNzwvZWxlY3Ryb25pYy1yZXNv
dXJjZS1udW0+PHJlbW90ZS1kYXRhYmFzZS1wcm92aWRlcj5OTE08L3JlbW90ZS1kYXRhYmFzZS1w
cm92aWRlcj48bGFuZ3VhZ2U+ZW5nPC9sYW5ndWFnZT48L3JlY29yZD48L0NpdGU+PC9FbmROb3Rl
Pn==
</w:fldData>
              </w:fldChar>
            </w:r>
            <w:r>
              <w:rPr>
                <w:rFonts w:ascii="Times New Roman" w:hAnsi="Times New Roman" w:cs="Times New Roman"/>
                <w:sz w:val="20"/>
                <w:szCs w:val="20"/>
              </w:rPr>
              <w:instrText xml:space="preserve"> ADDIN EN.CITE.DATA </w:instrText>
            </w:r>
            <w:r>
              <w:rPr>
                <w:rFonts w:ascii="Times New Roman" w:hAnsi="Times New Roman" w:cs="Times New Roman"/>
                <w:sz w:val="20"/>
                <w:szCs w:val="20"/>
              </w:rPr>
            </w:r>
            <w:r>
              <w:rPr>
                <w:rFonts w:ascii="Times New Roman" w:hAnsi="Times New Roman" w:cs="Times New Roman"/>
                <w:sz w:val="20"/>
                <w:szCs w:val="20"/>
              </w:rPr>
              <w:fldChar w:fldCharType="end"/>
            </w:r>
            <w:r>
              <w:rPr>
                <w:rFonts w:ascii="Times New Roman" w:hAnsi="Times New Roman" w:cs="Times New Roman"/>
                <w:sz w:val="20"/>
                <w:szCs w:val="20"/>
              </w:rPr>
            </w:r>
            <w:r>
              <w:rPr>
                <w:rFonts w:ascii="Times New Roman" w:hAnsi="Times New Roman" w:cs="Times New Roman"/>
                <w:sz w:val="20"/>
                <w:szCs w:val="20"/>
              </w:rPr>
              <w:fldChar w:fldCharType="separate"/>
            </w:r>
            <w:r>
              <w:rPr>
                <w:rFonts w:ascii="Times New Roman" w:hAnsi="Times New Roman" w:cs="Times New Roman"/>
                <w:noProof/>
                <w:sz w:val="20"/>
                <w:szCs w:val="20"/>
              </w:rPr>
              <w:t>[9]</w:t>
            </w:r>
            <w:r>
              <w:rPr>
                <w:rFonts w:ascii="Times New Roman" w:hAnsi="Times New Roman" w:cs="Times New Roman"/>
                <w:sz w:val="20"/>
                <w:szCs w:val="20"/>
              </w:rPr>
              <w:fldChar w:fldCharType="end"/>
            </w:r>
          </w:p>
        </w:tc>
        <w:tc>
          <w:tcPr>
            <w:tcW w:w="1517" w:type="dxa"/>
            <w:vAlign w:val="center"/>
          </w:tcPr>
          <w:p w14:paraId="379B29CE"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Cortisol</w:t>
            </w:r>
          </w:p>
        </w:tc>
        <w:tc>
          <w:tcPr>
            <w:tcW w:w="1176" w:type="dxa"/>
            <w:vAlign w:val="center"/>
          </w:tcPr>
          <w:p w14:paraId="569F8CD1"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215/226</w:t>
            </w:r>
          </w:p>
        </w:tc>
        <w:tc>
          <w:tcPr>
            <w:tcW w:w="567" w:type="dxa"/>
            <w:vAlign w:val="center"/>
          </w:tcPr>
          <w:p w14:paraId="41EA049E"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6</w:t>
            </w:r>
          </w:p>
        </w:tc>
        <w:tc>
          <w:tcPr>
            <w:tcW w:w="853" w:type="dxa"/>
            <w:vAlign w:val="center"/>
          </w:tcPr>
          <w:p w14:paraId="49C0014E"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SMD</w:t>
            </w:r>
          </w:p>
        </w:tc>
        <w:tc>
          <w:tcPr>
            <w:tcW w:w="1871" w:type="dxa"/>
            <w:gridSpan w:val="2"/>
            <w:vAlign w:val="center"/>
          </w:tcPr>
          <w:p w14:paraId="65FEFA5B"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-0.02 (-0.41 – 0.38)</w:t>
            </w:r>
          </w:p>
        </w:tc>
        <w:tc>
          <w:tcPr>
            <w:tcW w:w="900" w:type="dxa"/>
            <w:vAlign w:val="center"/>
          </w:tcPr>
          <w:p w14:paraId="01D759EB"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0.927</w:t>
            </w:r>
          </w:p>
        </w:tc>
        <w:tc>
          <w:tcPr>
            <w:tcW w:w="1268" w:type="dxa"/>
            <w:gridSpan w:val="2"/>
            <w:vAlign w:val="center"/>
          </w:tcPr>
          <w:p w14:paraId="3DA12C37"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-1.22 – 1.18</w:t>
            </w:r>
          </w:p>
        </w:tc>
        <w:tc>
          <w:tcPr>
            <w:tcW w:w="544" w:type="dxa"/>
            <w:gridSpan w:val="2"/>
            <w:vAlign w:val="center"/>
          </w:tcPr>
          <w:p w14:paraId="6B2A1B63"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74.6</w:t>
            </w:r>
          </w:p>
        </w:tc>
        <w:tc>
          <w:tcPr>
            <w:tcW w:w="1264" w:type="dxa"/>
            <w:gridSpan w:val="3"/>
            <w:vAlign w:val="center"/>
          </w:tcPr>
          <w:p w14:paraId="49699AE7"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73686628"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07240F5C"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0D6DF598"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4</w:t>
            </w:r>
          </w:p>
        </w:tc>
      </w:tr>
      <w:tr w:rsidR="00F26813" w:rsidRPr="002B521A" w14:paraId="4D3CE987"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bottom"/>
          </w:tcPr>
          <w:p w14:paraId="42C42626" w14:textId="77777777" w:rsidR="00F26813" w:rsidRPr="00395AC8" w:rsidRDefault="00F26813" w:rsidP="007E0383">
            <w:pPr>
              <w:rPr>
                <w:rFonts w:ascii="Times New Roman" w:hAnsi="Times New Roman" w:cs="Times New Roman"/>
                <w:b w:val="0"/>
                <w:bCs w:val="0"/>
                <w:sz w:val="20"/>
              </w:rPr>
            </w:pPr>
            <w:r w:rsidRPr="00395AC8">
              <w:rPr>
                <w:rFonts w:ascii="Times New Roman" w:hAnsi="Times New Roman" w:cs="Times New Roman"/>
                <w:b w:val="0"/>
                <w:sz w:val="20"/>
              </w:rPr>
              <w:t xml:space="preserve">Berger </w:t>
            </w:r>
            <w:r w:rsidRPr="00395AC8">
              <w:rPr>
                <w:rFonts w:ascii="Times New Roman" w:hAnsi="Times New Roman" w:cs="Times New Roman"/>
                <w:b w:val="0"/>
                <w:i/>
                <w:sz w:val="20"/>
              </w:rPr>
              <w:t>et al.</w:t>
            </w:r>
            <w:r w:rsidRPr="00395AC8">
              <w:rPr>
                <w:rFonts w:ascii="Times New Roman" w:hAnsi="Times New Roman" w:cs="Times New Roman"/>
                <w:b w:val="0"/>
                <w:sz w:val="20"/>
              </w:rPr>
              <w:t xml:space="preserve">, 2016 </w:t>
            </w:r>
            <w:r>
              <w:rPr>
                <w:rFonts w:ascii="Times New Roman" w:hAnsi="Times New Roman" w:cs="Times New Roman"/>
                <w:sz w:val="20"/>
              </w:rPr>
              <w:fldChar w:fldCharType="begin">
                <w:fldData xml:space="preserve">PEVuZE5vdGU+PENpdGU+PEF1dGhvcj5CZXJnZXI8L0F1dGhvcj48WWVhcj4yMDE2PC9ZZWFyPjxS
ZWNOdW0+MTE4PC9SZWNOdW0+PERpc3BsYXlUZXh0PlsxMjZdPC9EaXNwbGF5VGV4dD48cmVjb3Jk
PjxyZWMtbnVtYmVyPjExODwvcmVjLW51bWJlcj48Zm9yZWlnbi1rZXlzPjxrZXkgYXBwPSJFTiIg
ZGItaWQ9Inp6dGR3c3g1ZXR3OWQ3ZXM1c3p4YWF4cWFzOTJmYWZ0NWRwYSI+MTE4PC9rZXk+PC9m
b3JlaWduLWtleXM+PHJlZi10eXBlIG5hbWU9IkpvdXJuYWwgQXJ0aWNsZSI+MTc8L3JlZi10eXBl
Pjxjb250cmlidXRvcnM+PGF1dGhvcnM+PGF1dGhvcj5CZXJnZXIsIE0uPC9hdXRob3I+PGF1dGhv
cj5LcmFldXRlciwgQS4gSy48L2F1dGhvcj48YXV0aG9yPlJvbWFuaWssIEQuPC9hdXRob3I+PGF1
dGhvcj5NYWxvdWYsIFAuPC9hdXRob3I+PGF1dGhvcj5BbW1pbmdlciwgRy4gUC48L2F1dGhvcj48
YXV0aG9yPlNhcm55YWksIFouPC9hdXRob3I+PC9hdXRob3JzPjwvY29udHJpYnV0b3JzPjxhdXRo
LWFkZHJlc3M+TGFib3JhdG9yeSBvZiBQc3ljaGlhdHJpYyBOZXVyb3NjaWVuY2UsIEF1c3RyYWxp
YW4gSW5zdGl0dXRlIG9mIFRyb3BpY2FsIEhlYWx0aCBhbmQgTWVkaWNpbmUgKEFJVEhNKSwgMSBK
YW1lcyBDb29rIERyaXZlLCBUb3duc3ZpbGxlLCBRTEQgNDgxMSwgQXVzdHJhbGlhOyBDb2xsZWdl
IG9mIFB1YmxpYyBIZWFsdGgsIE1lZGljYWwgYW5kIFZldGVyaW5hcnkgU2NpZW5jZSwgSmFtZXMg
Q29vayBVbml2ZXJzaXR5LCAxIEphbWVzIENvb2sgRHJpdmUsIFRvd25zdmlsbGUsIFFMRCA0ODEx
LCBBdXN0cmFsaWEuJiN4RDtUb3duc3ZpbGxlIEhvc3BpdGFsLCBRdWVlbnNsYW5kIEhlYWx0aCwg
MTAwIEFuZ3VzIFNtaXRoIERyaXZlLCBUb3duc3ZpbGxlLCBRTEQgNDgxNCwgQXVzdHJhbGlhLiYj
eEQ7Q29sbGVnZSBvZiBNZWRpY2luZSBhbmQgRGVudGlzdHJ5LCBKYW1lcyBDb29rIFVuaXZlcnNp
dHksIDEgSmFtZXMgQ29vayBEcml2ZSwgVG93bnN2aWxsZSwgUUxEIDQ4MTEsIEF1c3RyYWxpYS4m
I3hEO09yeWdlbiAtIFRoZSBOYXRpb25hbCBDZW50cmUgb2YgRXhjZWxsZW5jZSBpbiBZb3V0aCBN
ZW50YWwgSGVhbHRoLCBVbml2ZXJzaXR5IG9mIE1lbGJvdXJuZSwgMzUgUG9wbGFyIFJvYWQsIE1l
bGJvdXJuZSwgVklDIDMwNTIsIEF1c3RyYWxpYS4mI3hEO0xhYm9yYXRvcnkgb2YgUHN5Y2hpYXRy
aWMgTmV1cm9zY2llbmNlLCBBdXN0cmFsaWFuIEluc3RpdHV0ZSBvZiBUcm9waWNhbCBIZWFsdGgg
YW5kIE1lZGljaW5lIChBSVRITSksIDEgSmFtZXMgQ29vayBEcml2ZSwgVG93bnN2aWxsZSwgUUxE
IDQ4MTEsIEF1c3RyYWxpYTsgQ29sbGVnZSBvZiBQdWJsaWMgSGVhbHRoLCBNZWRpY2FsIGFuZCBW
ZXRlcmluYXJ5IFNjaWVuY2UsIEphbWVzIENvb2sgVW5pdmVyc2l0eSwgMSBKYW1lcyBDb29rIERy
aXZlLCBUb3duc3ZpbGxlLCBRTEQgNDgxMSwgQXVzdHJhbGlhLiBFbGVjdHJvbmljIGFkZHJlc3M6
IHpvbHRhbi5zYXJueWFpQGpjdS5lZHUuYXUuPC9hdXRoLWFkZHJlc3M+PHRpdGxlcz48dGl0bGU+
Q29ydGlzb2wgYXdha2VuaW5nIHJlc3BvbnNlIGluIHBhdGllbnRzIHdpdGggcHN5Y2hvc2lzOiBT
eXN0ZW1hdGljIHJldmlldyBhbmQgbWV0YS1hbmFseXNpczwvdGl0bGU+PHNlY29uZGFyeS10aXRs
ZT5OZXVyb3NjaSBCaW9iZWhhdiBSZXY8L3NlY29uZGFyeS10aXRsZT48YWx0LXRpdGxlPk5ldXJv
c2NpZW5jZSBhbmQgYmlvYmVoYXZpb3JhbCByZXZpZXdzPC9hbHQtdGl0bGU+PC90aXRsZXM+PHBl
cmlvZGljYWw+PGZ1bGwtdGl0bGU+TmV1cm9zY2kgQmlvYmVoYXYgUmV2PC9mdWxsLXRpdGxlPjxh
YmJyLTE+TmV1cm9zY2llbmNlIGFuZCBiaW9iZWhhdmlvcmFsIHJldmlld3M8L2FiYnItMT48L3Bl
cmlvZGljYWw+PGFsdC1wZXJpb2RpY2FsPjxmdWxsLXRpdGxlPk5ldXJvc2NpIEJpb2JlaGF2IFJl
djwvZnVsbC10aXRsZT48YWJici0xPk5ldXJvc2NpZW5jZSBhbmQgYmlvYmVoYXZpb3JhbCByZXZp
ZXdzPC9hYmJyLTE+PC9hbHQtcGVyaW9kaWNhbD48cGFnZXM+MTU3LTY2PC9wYWdlcz48dm9sdW1l
PjY4PC92b2x1bWU+PGVkaXRpb24+MjAxNi8wNS8yODwvZWRpdGlvbj48ZGF0ZXM+PHllYXI+MjAx
NjwveWVhcj48cHViLWRhdGVzPjxkYXRlPlNlcDwvZGF0ZT48L3B1Yi1kYXRlcz48L2RhdGVzPjxp
c2JuPjAxNDktNzYzNDwvaXNibj48YWNjZXNzaW9uLW51bT4yNzIyOTc1OTwvYWNjZXNzaW9uLW51
bT48dXJscz48L3VybHM+PGVsZWN0cm9uaWMtcmVzb3VyY2UtbnVtPjEwLjEwMTYvai5uZXViaW9y
ZXYuMjAxNi4wNS4wMjc8L2VsZWN0cm9uaWMtcmVzb3VyY2UtbnVtPjxyZW1vdGUtZGF0YWJhc2Ut
cHJvdmlkZXI+TmxtPC9yZW1vdGUtZGF0YWJhc2UtcHJvdmlkZXI+PGxhbmd1YWdlPmVuZzwvbGFu
Z3VhZ2U+PC9yZWNvcmQ+PC9DaXRlPjwvRW5kTm90ZT5=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PEVuZE5vdGU+PENpdGU+PEF1dGhvcj5CZXJnZXI8L0F1dGhvcj48WWVhcj4yMDE2PC9ZZWFyPjxS
ZWNOdW0+MTE4PC9SZWNOdW0+PERpc3BsYXlUZXh0PlsxMjZdPC9EaXNwbGF5VGV4dD48cmVjb3Jk
PjxyZWMtbnVtYmVyPjExODwvcmVjLW51bWJlcj48Zm9yZWlnbi1rZXlzPjxrZXkgYXBwPSJFTiIg
ZGItaWQ9Inp6dGR3c3g1ZXR3OWQ3ZXM1c3p4YWF4cWFzOTJmYWZ0NWRwYSI+MTE4PC9rZXk+PC9m
b3JlaWduLWtleXM+PHJlZi10eXBlIG5hbWU9IkpvdXJuYWwgQXJ0aWNsZSI+MTc8L3JlZi10eXBl
Pjxjb250cmlidXRvcnM+PGF1dGhvcnM+PGF1dGhvcj5CZXJnZXIsIE0uPC9hdXRob3I+PGF1dGhv
cj5LcmFldXRlciwgQS4gSy48L2F1dGhvcj48YXV0aG9yPlJvbWFuaWssIEQuPC9hdXRob3I+PGF1
dGhvcj5NYWxvdWYsIFAuPC9hdXRob3I+PGF1dGhvcj5BbW1pbmdlciwgRy4gUC48L2F1dGhvcj48
YXV0aG9yPlNhcm55YWksIFouPC9hdXRob3I+PC9hdXRob3JzPjwvY29udHJpYnV0b3JzPjxhdXRo
LWFkZHJlc3M+TGFib3JhdG9yeSBvZiBQc3ljaGlhdHJpYyBOZXVyb3NjaWVuY2UsIEF1c3RyYWxp
YW4gSW5zdGl0dXRlIG9mIFRyb3BpY2FsIEhlYWx0aCBhbmQgTWVkaWNpbmUgKEFJVEhNKSwgMSBK
YW1lcyBDb29rIERyaXZlLCBUb3duc3ZpbGxlLCBRTEQgNDgxMSwgQXVzdHJhbGlhOyBDb2xsZWdl
IG9mIFB1YmxpYyBIZWFsdGgsIE1lZGljYWwgYW5kIFZldGVyaW5hcnkgU2NpZW5jZSwgSmFtZXMg
Q29vayBVbml2ZXJzaXR5LCAxIEphbWVzIENvb2sgRHJpdmUsIFRvd25zdmlsbGUsIFFMRCA0ODEx
LCBBdXN0cmFsaWEuJiN4RDtUb3duc3ZpbGxlIEhvc3BpdGFsLCBRdWVlbnNsYW5kIEhlYWx0aCwg
MTAwIEFuZ3VzIFNtaXRoIERyaXZlLCBUb3duc3ZpbGxlLCBRTEQgNDgxNCwgQXVzdHJhbGlhLiYj
eEQ7Q29sbGVnZSBvZiBNZWRpY2luZSBhbmQgRGVudGlzdHJ5LCBKYW1lcyBDb29rIFVuaXZlcnNp
dHksIDEgSmFtZXMgQ29vayBEcml2ZSwgVG93bnN2aWxsZSwgUUxEIDQ4MTEsIEF1c3RyYWxpYS4m
I3hEO09yeWdlbiAtIFRoZSBOYXRpb25hbCBDZW50cmUgb2YgRXhjZWxsZW5jZSBpbiBZb3V0aCBN
ZW50YWwgSGVhbHRoLCBVbml2ZXJzaXR5IG9mIE1lbGJvdXJuZSwgMzUgUG9wbGFyIFJvYWQsIE1l
bGJvdXJuZSwgVklDIDMwNTIsIEF1c3RyYWxpYS4mI3hEO0xhYm9yYXRvcnkgb2YgUHN5Y2hpYXRy
aWMgTmV1cm9zY2llbmNlLCBBdXN0cmFsaWFuIEluc3RpdHV0ZSBvZiBUcm9waWNhbCBIZWFsdGgg
YW5kIE1lZGljaW5lIChBSVRITSksIDEgSmFtZXMgQ29vayBEcml2ZSwgVG93bnN2aWxsZSwgUUxE
IDQ4MTEsIEF1c3RyYWxpYTsgQ29sbGVnZSBvZiBQdWJsaWMgSGVhbHRoLCBNZWRpY2FsIGFuZCBW
ZXRlcmluYXJ5IFNjaWVuY2UsIEphbWVzIENvb2sgVW5pdmVyc2l0eSwgMSBKYW1lcyBDb29rIERy
aXZlLCBUb3duc3ZpbGxlLCBRTEQgNDgxMSwgQXVzdHJhbGlhLiBFbGVjdHJvbmljIGFkZHJlc3M6
IHpvbHRhbi5zYXJueWFpQGpjdS5lZHUuYXUuPC9hdXRoLWFkZHJlc3M+PHRpdGxlcz48dGl0bGU+
Q29ydGlzb2wgYXdha2VuaW5nIHJlc3BvbnNlIGluIHBhdGllbnRzIHdpdGggcHN5Y2hvc2lzOiBT
eXN0ZW1hdGljIHJldmlldyBhbmQgbWV0YS1hbmFseXNpczwvdGl0bGU+PHNlY29uZGFyeS10aXRs
ZT5OZXVyb3NjaSBCaW9iZWhhdiBSZXY8L3NlY29uZGFyeS10aXRsZT48YWx0LXRpdGxlPk5ldXJv
c2NpZW5jZSBhbmQgYmlvYmVoYXZpb3JhbCByZXZpZXdzPC9hbHQtdGl0bGU+PC90aXRsZXM+PHBl
cmlvZGljYWw+PGZ1bGwtdGl0bGU+TmV1cm9zY2kgQmlvYmVoYXYgUmV2PC9mdWxsLXRpdGxlPjxh
YmJyLTE+TmV1cm9zY2llbmNlIGFuZCBiaW9iZWhhdmlvcmFsIHJldmlld3M8L2FiYnItMT48L3Bl
cmlvZGljYWw+PGFsdC1wZXJpb2RpY2FsPjxmdWxsLXRpdGxlPk5ldXJvc2NpIEJpb2JlaGF2IFJl
djwvZnVsbC10aXRsZT48YWJici0xPk5ldXJvc2NpZW5jZSBhbmQgYmlvYmVoYXZpb3JhbCByZXZp
ZXdzPC9hYmJyLTE+PC9hbHQtcGVyaW9kaWNhbD48cGFnZXM+MTU3LTY2PC9wYWdlcz48dm9sdW1l
PjY4PC92b2x1bWU+PGVkaXRpb24+MjAxNi8wNS8yODwvZWRpdGlvbj48ZGF0ZXM+PHllYXI+MjAx
NjwveWVhcj48cHViLWRhdGVzPjxkYXRlPlNlcDwvZGF0ZT48L3B1Yi1kYXRlcz48L2RhdGVzPjxp
c2JuPjAxNDktNzYzNDwvaXNibj48YWNjZXNzaW9uLW51bT4yNzIyOTc1OTwvYWNjZXNzaW9uLW51
bT48dXJscz48L3VybHM+PGVsZWN0cm9uaWMtcmVzb3VyY2UtbnVtPjEwLjEwMTYvai5uZXViaW9y
ZXYuMjAxNi4wNS4wMjc8L2VsZWN0cm9uaWMtcmVzb3VyY2UtbnVtPjxyZW1vdGUtZGF0YWJhc2Ut
cHJvdmlkZXI+TmxtPC9yZW1vdGUtZGF0YWJhc2UtcHJvdmlkZXI+PGxhbmd1YWdlPmVuZzwvbGFu
Z3VhZ2U+PC9yZWNvcmQ+PC9DaXRlPjwvRW5kTm90ZT5=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Pr>
                <w:rFonts w:ascii="Times New Roman" w:hAnsi="Times New Roman" w:cs="Times New Roman"/>
                <w:sz w:val="20"/>
              </w:rPr>
            </w:r>
            <w:r>
              <w:rPr>
                <w:rFonts w:ascii="Times New Roman" w:hAnsi="Times New Roman" w:cs="Times New Roman"/>
                <w:sz w:val="20"/>
              </w:rPr>
              <w:fldChar w:fldCharType="separate"/>
            </w:r>
            <w:r>
              <w:rPr>
                <w:rFonts w:ascii="Times New Roman" w:hAnsi="Times New Roman" w:cs="Times New Roman"/>
                <w:noProof/>
                <w:sz w:val="20"/>
              </w:rPr>
              <w:t>[126]</w:t>
            </w:r>
            <w:r>
              <w:rPr>
                <w:rFonts w:ascii="Times New Roman" w:hAnsi="Times New Roman" w:cs="Times New Roman"/>
                <w:sz w:val="20"/>
              </w:rPr>
              <w:fldChar w:fldCharType="end"/>
            </w:r>
          </w:p>
          <w:p w14:paraId="79F86A80" w14:textId="77777777" w:rsidR="00F26813" w:rsidRPr="002B521A" w:rsidRDefault="00F26813" w:rsidP="007E0383">
            <w:pPr>
              <w:rPr>
                <w:rFonts w:ascii="Times New Roman" w:hAnsi="Times New Roman" w:cs="Times New Roman"/>
                <w:sz w:val="20"/>
                <w:szCs w:val="20"/>
              </w:rPr>
            </w:pPr>
          </w:p>
        </w:tc>
        <w:tc>
          <w:tcPr>
            <w:tcW w:w="1517" w:type="dxa"/>
            <w:vAlign w:val="center"/>
          </w:tcPr>
          <w:p w14:paraId="4A1AA384"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Cortisol Awakening Response (Car)</w:t>
            </w:r>
          </w:p>
        </w:tc>
        <w:tc>
          <w:tcPr>
            <w:tcW w:w="1176" w:type="dxa"/>
            <w:vAlign w:val="center"/>
          </w:tcPr>
          <w:p w14:paraId="7AFFD1E5"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251/216</w:t>
            </w:r>
          </w:p>
        </w:tc>
        <w:tc>
          <w:tcPr>
            <w:tcW w:w="567" w:type="dxa"/>
            <w:vAlign w:val="center"/>
          </w:tcPr>
          <w:p w14:paraId="43244151"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6</w:t>
            </w:r>
          </w:p>
        </w:tc>
        <w:tc>
          <w:tcPr>
            <w:tcW w:w="853" w:type="dxa"/>
            <w:vAlign w:val="center"/>
          </w:tcPr>
          <w:p w14:paraId="60EA9578"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Hedges’g</w:t>
            </w:r>
          </w:p>
        </w:tc>
        <w:tc>
          <w:tcPr>
            <w:tcW w:w="1871" w:type="dxa"/>
            <w:gridSpan w:val="2"/>
            <w:vAlign w:val="center"/>
          </w:tcPr>
          <w:p w14:paraId="2274FCA7"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-0.54 (-0.73 – -0.36)</w:t>
            </w:r>
          </w:p>
        </w:tc>
        <w:tc>
          <w:tcPr>
            <w:tcW w:w="900" w:type="dxa"/>
            <w:vAlign w:val="center"/>
          </w:tcPr>
          <w:p w14:paraId="7D0D6742"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0.000</w:t>
            </w:r>
          </w:p>
        </w:tc>
        <w:tc>
          <w:tcPr>
            <w:tcW w:w="1268" w:type="dxa"/>
            <w:gridSpan w:val="2"/>
            <w:vAlign w:val="center"/>
          </w:tcPr>
          <w:p w14:paraId="063F51F4"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-0.79 – -0.30</w:t>
            </w:r>
          </w:p>
        </w:tc>
        <w:tc>
          <w:tcPr>
            <w:tcW w:w="544" w:type="dxa"/>
            <w:gridSpan w:val="2"/>
            <w:vAlign w:val="center"/>
          </w:tcPr>
          <w:p w14:paraId="4637C499"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w:t>
            </w:r>
          </w:p>
        </w:tc>
        <w:tc>
          <w:tcPr>
            <w:tcW w:w="1264" w:type="dxa"/>
            <w:gridSpan w:val="3"/>
            <w:vAlign w:val="center"/>
          </w:tcPr>
          <w:p w14:paraId="647DFBF2"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50374F00"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084" w:type="dxa"/>
            <w:gridSpan w:val="3"/>
            <w:vAlign w:val="center"/>
          </w:tcPr>
          <w:p w14:paraId="74DE95E7"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II</w:t>
            </w:r>
          </w:p>
        </w:tc>
        <w:tc>
          <w:tcPr>
            <w:tcW w:w="1076" w:type="dxa"/>
            <w:gridSpan w:val="2"/>
            <w:vAlign w:val="center"/>
          </w:tcPr>
          <w:p w14:paraId="1A29B622"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7</w:t>
            </w:r>
          </w:p>
        </w:tc>
      </w:tr>
      <w:tr w:rsidR="00F26813" w:rsidRPr="002B521A" w14:paraId="0C506B08"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tcPr>
          <w:p w14:paraId="34D7BC35" w14:textId="77777777" w:rsidR="00F26813" w:rsidRPr="002B521A" w:rsidRDefault="00F26813" w:rsidP="007E0383">
            <w:pPr>
              <w:rPr>
                <w:rFonts w:ascii="Times New Roman" w:hAnsi="Times New Roman" w:cs="Times New Roman"/>
                <w:sz w:val="20"/>
                <w:szCs w:val="20"/>
              </w:rPr>
            </w:pPr>
            <w:r w:rsidRPr="00695917">
              <w:rPr>
                <w:rFonts w:ascii="Times New Roman" w:hAnsi="Times New Roman" w:cs="Times New Roman"/>
                <w:b w:val="0"/>
                <w:sz w:val="20"/>
                <w:szCs w:val="20"/>
              </w:rPr>
              <w:t xml:space="preserve">Pillinger </w:t>
            </w:r>
            <w:r w:rsidRPr="00695917">
              <w:rPr>
                <w:rFonts w:ascii="Times New Roman" w:hAnsi="Times New Roman" w:cs="Times New Roman"/>
                <w:b w:val="0"/>
                <w:i/>
                <w:sz w:val="20"/>
                <w:szCs w:val="20"/>
              </w:rPr>
              <w:t>et al.</w:t>
            </w:r>
            <w:r w:rsidRPr="00695917">
              <w:rPr>
                <w:rFonts w:ascii="Times New Roman" w:hAnsi="Times New Roman" w:cs="Times New Roman"/>
                <w:b w:val="0"/>
                <w:sz w:val="20"/>
                <w:szCs w:val="20"/>
              </w:rPr>
              <w:t xml:space="preserve">, 2017 </w:t>
            </w:r>
            <w:r>
              <w:rPr>
                <w:rFonts w:ascii="Times New Roman" w:hAnsi="Times New Roman" w:cs="Times New Roman"/>
                <w:sz w:val="20"/>
                <w:szCs w:val="20"/>
              </w:rPr>
              <w:fldChar w:fldCharType="begin">
                <w:fldData xml:space="preserve">PEVuZE5vdGU+PENpdGU+PEF1dGhvcj5QaWxsaW5nZXI8L0F1dGhvcj48WWVhcj4yMDE3PC9ZZWFy
PjxSZWNOdW0+OTk8L1JlY051bT48RGlzcGxheVRleHQ+WzEyN108L0Rpc3BsYXlUZXh0PjxyZWNv
cmQ+PHJlYy1udW1iZXI+OTk8L3JlYy1udW1iZXI+PGZvcmVpZ24ta2V5cz48a2V5IGFwcD0iRU4i
IGRiLWlkPSJ6enRkd3N4NWV0dzlkN2VzNXN6eGFheHFhczkyZmFmdDVkcGEiPjk5PC9rZXk+PC9m
b3JlaWduLWtleXM+PHJlZi10eXBlIG5hbWU9IkpvdXJuYWwgQXJ0aWNsZSI+MTc8L3JlZi10eXBl
Pjxjb250cmlidXRvcnM+PGF1dGhvcnM+PGF1dGhvcj5QaWxsaW5nZXIsIFQuPC9hdXRob3I+PGF1
dGhvcj5CZWNrLCBLLjwvYXV0aG9yPjxhdXRob3I+R29iamlsYSwgQy48L2F1dGhvcj48YXV0aG9y
PkRvbm9jaWssIEouIEcuPC9hdXRob3I+PGF1dGhvcj5KYXVoYXIsIFMuPC9hdXRob3I+PGF1dGhv
cj5Ib3dlcywgTy4gRC48L2F1dGhvcj48L2F1dGhvcnM+PC9jb250cmlidXRvcnM+PGF1dGgtYWRk
cmVzcz5JbnN0aXR1dGUgb2YgUHN5Y2hpYXRyeSwgUHN5Y2hvbG9neSwgYW5kIE5ldXJvc2NpZW5j
ZSwgS2luZyZhcG9zO3MgQ29sbGVnZSBMb25kb24sIExvbmRvbiwgRW5nbGFuZC4mI3hEO0luc3Rp
dHV0ZSBvZiBQc3ljaGlhdHJ5LCBQc3ljaG9sb2d5LCBhbmQgTmV1cm9zY2llbmNlLCBLaW5nJmFw
b3M7cyBDb2xsZWdlIExvbmRvbiwgTG9uZG9uLCBFbmdsYW5kMk1SQyBMb25kb24gSW5zdGl0dXRl
IG9mIE1lZGljYWwgU2NpZW5jZXMsIEhhbW1lcnNtaXRoIEhvc3BpdGFsLCBMb25kb24sIEVuZ2xh
bmQzSW5zdGl0dXRlIG9mIENsaW5pY2FsIFNjaWVuY2VzLCBGYWN1bHR5IG9mIE1lZGljaW5lLCBJ
bXBlcmlhbCBDb2xsZWdlIExvbmRvbiwgTG9uZG9uLCBFbmdsYW5kLjwvYXV0aC1hZGRyZXNzPjx0
aXRsZXM+PHRpdGxlPkltcGFpcmVkIEdsdWNvc2UgSG9tZW9zdGFzaXMgaW4gRmlyc3QtRXBpc29k
ZSBTY2hpem9waHJlbmlhOiBBIFN5c3RlbWF0aWMgUmV2aWV3IGFuZCBNZXRhLWFuYWx5c2lzPC90
aXRsZT48c2Vjb25kYXJ5LXRpdGxlPkpBTUEgUHN5Y2hpYXRyeTwvc2Vjb25kYXJ5LXRpdGxlPjxh
bHQtdGl0bGU+SkFNQSBwc3ljaGlhdHJ5PC9hbHQtdGl0bGU+PC90aXRsZXM+PHBlcmlvZGljYWw+
PGZ1bGwtdGl0bGU+SkFNQSBQc3ljaGlhdHJ5PC9mdWxsLXRpdGxlPjxhYmJyLTE+SkFNQSBwc3lj
aGlhdHJ5PC9hYmJyLTE+PC9wZXJpb2RpY2FsPjxhbHQtcGVyaW9kaWNhbD48ZnVsbC10aXRsZT5K
QU1BIFBzeWNoaWF0cnk8L2Z1bGwtdGl0bGU+PGFiYnItMT5KQU1BIHBzeWNoaWF0cnk8L2FiYnIt
MT48L2FsdC1wZXJpb2RpY2FsPjxwYWdlcz4yNjEtMjY5PC9wYWdlcz48dm9sdW1lPjc0PC92b2x1
bWU+PG51bWJlcj4zPC9udW1iZXI+PGVkaXRpb24+MjAxNy8wMS8xODwvZWRpdGlvbj48a2V5d29y
ZHM+PGtleXdvcmQ+Qmxvb2QgR2x1Y29zZS8qbWV0YWJvbGlzbTwva2V5d29yZD48a2V5d29yZD5D
YXNlLUNvbnRyb2wgU3R1ZGllczwva2V5d29yZD48a2V5d29yZD5EaWFiZXRlcyBNZWxsaXR1cy9i
bG9vZDwva2V5d29yZD48a2V5d29yZD5HbHljYXRlZCBIZW1vZ2xvYmluIEEvbWV0YWJvbGlzbTwv
a2V5d29yZD48a2V5d29yZD5Ib21lb3N0YXNpcy8qcGh5c2lvbG9neTwva2V5d29yZD48a2V5d29y
ZD5IdW1hbnM8L2tleXdvcmQ+PGtleXdvcmQ+SW5zdWxpbi9ibG9vZDwva2V5d29yZD48a2V5d29y
ZD5SaXNrPC9rZXl3b3JkPjxrZXl3b3JkPlNjaGl6b3BocmVuaWEvKmJsb29kPC9rZXl3b3JkPjwv
a2V5d29yZHM+PGRhdGVzPjx5ZWFyPjIwMTc8L3llYXI+PHB1Yi1kYXRlcz48ZGF0ZT5NYXIgMTwv
ZGF0ZT48L3B1Yi1kYXRlcz48L2RhdGVzPjxpc2JuPjIxNjgtNjIyeDwvaXNibj48YWNjZXNzaW9u
LW51bT4yODA5NzM2NzwvYWNjZXNzaW9uLW51bT48dXJscz48L3VybHM+PGN1c3RvbTI+UE1DNjM1
Mjk1NzwvY3VzdG9tMj48Y3VzdG9tNj5FTVM4MTQxMzwvY3VzdG9tNj48ZWxlY3Ryb25pYy1yZXNv
dXJjZS1udW0+MTAuMTAwMS9qYW1hcHN5Y2hpYXRyeS4yMDE2LjM4MDM8L2VsZWN0cm9uaWMtcmVz
b3VyY2UtbnVtPjxyZW1vdGUtZGF0YWJhc2UtcHJvdmlkZXI+TkxNPC9yZW1vdGUtZGF0YWJhc2Ut
cHJvdmlkZXI+PGxhbmd1YWdlPmVuZzwvbGFuZ3VhZ2U+PC9yZWNvcmQ+PC9DaXRlPjwvRW5kTm90
ZT5=
</w:fldData>
              </w:fldChar>
            </w:r>
            <w:r>
              <w:rPr>
                <w:rFonts w:ascii="Times New Roman" w:hAnsi="Times New Roman" w:cs="Times New Roman"/>
                <w:sz w:val="20"/>
                <w:szCs w:val="20"/>
              </w:rPr>
              <w:instrText xml:space="preserve"> ADDIN EN.CITE </w:instrText>
            </w:r>
            <w:r>
              <w:rPr>
                <w:rFonts w:ascii="Times New Roman" w:hAnsi="Times New Roman" w:cs="Times New Roman"/>
                <w:sz w:val="20"/>
                <w:szCs w:val="20"/>
              </w:rPr>
              <w:fldChar w:fldCharType="begin">
                <w:fldData xml:space="preserve">PEVuZE5vdGU+PENpdGU+PEF1dGhvcj5QaWxsaW5nZXI8L0F1dGhvcj48WWVhcj4yMDE3PC9ZZWFy
PjxSZWNOdW0+OTk8L1JlY051bT48RGlzcGxheVRleHQ+WzEyN108L0Rpc3BsYXlUZXh0PjxyZWNv
cmQ+PHJlYy1udW1iZXI+OTk8L3JlYy1udW1iZXI+PGZvcmVpZ24ta2V5cz48a2V5IGFwcD0iRU4i
IGRiLWlkPSJ6enRkd3N4NWV0dzlkN2VzNXN6eGFheHFhczkyZmFmdDVkcGEiPjk5PC9rZXk+PC9m
b3JlaWduLWtleXM+PHJlZi10eXBlIG5hbWU9IkpvdXJuYWwgQXJ0aWNsZSI+MTc8L3JlZi10eXBl
Pjxjb250cmlidXRvcnM+PGF1dGhvcnM+PGF1dGhvcj5QaWxsaW5nZXIsIFQuPC9hdXRob3I+PGF1
dGhvcj5CZWNrLCBLLjwvYXV0aG9yPjxhdXRob3I+R29iamlsYSwgQy48L2F1dGhvcj48YXV0aG9y
PkRvbm9jaWssIEouIEcuPC9hdXRob3I+PGF1dGhvcj5KYXVoYXIsIFMuPC9hdXRob3I+PGF1dGhv
cj5Ib3dlcywgTy4gRC48L2F1dGhvcj48L2F1dGhvcnM+PC9jb250cmlidXRvcnM+PGF1dGgtYWRk
cmVzcz5JbnN0aXR1dGUgb2YgUHN5Y2hpYXRyeSwgUHN5Y2hvbG9neSwgYW5kIE5ldXJvc2NpZW5j
ZSwgS2luZyZhcG9zO3MgQ29sbGVnZSBMb25kb24sIExvbmRvbiwgRW5nbGFuZC4mI3hEO0luc3Rp
dHV0ZSBvZiBQc3ljaGlhdHJ5LCBQc3ljaG9sb2d5LCBhbmQgTmV1cm9zY2llbmNlLCBLaW5nJmFw
b3M7cyBDb2xsZWdlIExvbmRvbiwgTG9uZG9uLCBFbmdsYW5kMk1SQyBMb25kb24gSW5zdGl0dXRl
IG9mIE1lZGljYWwgU2NpZW5jZXMsIEhhbW1lcnNtaXRoIEhvc3BpdGFsLCBMb25kb24sIEVuZ2xh
bmQzSW5zdGl0dXRlIG9mIENsaW5pY2FsIFNjaWVuY2VzLCBGYWN1bHR5IG9mIE1lZGljaW5lLCBJ
bXBlcmlhbCBDb2xsZWdlIExvbmRvbiwgTG9uZG9uLCBFbmdsYW5kLjwvYXV0aC1hZGRyZXNzPjx0
aXRsZXM+PHRpdGxlPkltcGFpcmVkIEdsdWNvc2UgSG9tZW9zdGFzaXMgaW4gRmlyc3QtRXBpc29k
ZSBTY2hpem9waHJlbmlhOiBBIFN5c3RlbWF0aWMgUmV2aWV3IGFuZCBNZXRhLWFuYWx5c2lzPC90
aXRsZT48c2Vjb25kYXJ5LXRpdGxlPkpBTUEgUHN5Y2hpYXRyeTwvc2Vjb25kYXJ5LXRpdGxlPjxh
bHQtdGl0bGU+SkFNQSBwc3ljaGlhdHJ5PC9hbHQtdGl0bGU+PC90aXRsZXM+PHBlcmlvZGljYWw+
PGZ1bGwtdGl0bGU+SkFNQSBQc3ljaGlhdHJ5PC9mdWxsLXRpdGxlPjxhYmJyLTE+SkFNQSBwc3lj
aGlhdHJ5PC9hYmJyLTE+PC9wZXJpb2RpY2FsPjxhbHQtcGVyaW9kaWNhbD48ZnVsbC10aXRsZT5K
QU1BIFBzeWNoaWF0cnk8L2Z1bGwtdGl0bGU+PGFiYnItMT5KQU1BIHBzeWNoaWF0cnk8L2FiYnIt
MT48L2FsdC1wZXJpb2RpY2FsPjxwYWdlcz4yNjEtMjY5PC9wYWdlcz48dm9sdW1lPjc0PC92b2x1
bWU+PG51bWJlcj4zPC9udW1iZXI+PGVkaXRpb24+MjAxNy8wMS8xODwvZWRpdGlvbj48a2V5d29y
ZHM+PGtleXdvcmQ+Qmxvb2QgR2x1Y29zZS8qbWV0YWJvbGlzbTwva2V5d29yZD48a2V5d29yZD5D
YXNlLUNvbnRyb2wgU3R1ZGllczwva2V5d29yZD48a2V5d29yZD5EaWFiZXRlcyBNZWxsaXR1cy9i
bG9vZDwva2V5d29yZD48a2V5d29yZD5HbHljYXRlZCBIZW1vZ2xvYmluIEEvbWV0YWJvbGlzbTwv
a2V5d29yZD48a2V5d29yZD5Ib21lb3N0YXNpcy8qcGh5c2lvbG9neTwva2V5d29yZD48a2V5d29y
ZD5IdW1hbnM8L2tleXdvcmQ+PGtleXdvcmQ+SW5zdWxpbi9ibG9vZDwva2V5d29yZD48a2V5d29y
ZD5SaXNrPC9rZXl3b3JkPjxrZXl3b3JkPlNjaGl6b3BocmVuaWEvKmJsb29kPC9rZXl3b3JkPjwv
a2V5d29yZHM+PGRhdGVzPjx5ZWFyPjIwMTc8L3llYXI+PHB1Yi1kYXRlcz48ZGF0ZT5NYXIgMTwv
ZGF0ZT48L3B1Yi1kYXRlcz48L2RhdGVzPjxpc2JuPjIxNjgtNjIyeDwvaXNibj48YWNjZXNzaW9u
LW51bT4yODA5NzM2NzwvYWNjZXNzaW9uLW51bT48dXJscz48L3VybHM+PGN1c3RvbTI+UE1DNjM1
Mjk1NzwvY3VzdG9tMj48Y3VzdG9tNj5FTVM4MTQxMzwvY3VzdG9tNj48ZWxlY3Ryb25pYy1yZXNv
dXJjZS1udW0+MTAuMTAwMS9qYW1hcHN5Y2hpYXRyeS4yMDE2LjM4MDM8L2VsZWN0cm9uaWMtcmVz
b3VyY2UtbnVtPjxyZW1vdGUtZGF0YWJhc2UtcHJvdmlkZXI+TkxNPC9yZW1vdGUtZGF0YWJhc2Ut
cHJvdmlkZXI+PGxhbmd1YWdlPmVuZzwvbGFuZ3VhZ2U+PC9yZWNvcmQ+PC9DaXRlPjwvRW5kTm90
ZT5=
</w:fldData>
              </w:fldChar>
            </w:r>
            <w:r>
              <w:rPr>
                <w:rFonts w:ascii="Times New Roman" w:hAnsi="Times New Roman" w:cs="Times New Roman"/>
                <w:sz w:val="20"/>
                <w:szCs w:val="20"/>
              </w:rPr>
              <w:instrText xml:space="preserve"> ADDIN EN.CITE.DATA </w:instrText>
            </w:r>
            <w:r>
              <w:rPr>
                <w:rFonts w:ascii="Times New Roman" w:hAnsi="Times New Roman" w:cs="Times New Roman"/>
                <w:sz w:val="20"/>
                <w:szCs w:val="20"/>
              </w:rPr>
            </w:r>
            <w:r>
              <w:rPr>
                <w:rFonts w:ascii="Times New Roman" w:hAnsi="Times New Roman" w:cs="Times New Roman"/>
                <w:sz w:val="20"/>
                <w:szCs w:val="20"/>
              </w:rPr>
              <w:fldChar w:fldCharType="end"/>
            </w:r>
            <w:r>
              <w:rPr>
                <w:rFonts w:ascii="Times New Roman" w:hAnsi="Times New Roman" w:cs="Times New Roman"/>
                <w:sz w:val="20"/>
                <w:szCs w:val="20"/>
              </w:rPr>
            </w:r>
            <w:r>
              <w:rPr>
                <w:rFonts w:ascii="Times New Roman" w:hAnsi="Times New Roman" w:cs="Times New Roman"/>
                <w:sz w:val="20"/>
                <w:szCs w:val="20"/>
              </w:rPr>
              <w:fldChar w:fldCharType="separate"/>
            </w:r>
            <w:r>
              <w:rPr>
                <w:rFonts w:ascii="Times New Roman" w:hAnsi="Times New Roman" w:cs="Times New Roman"/>
                <w:noProof/>
                <w:sz w:val="20"/>
                <w:szCs w:val="20"/>
              </w:rPr>
              <w:t>[127]</w:t>
            </w:r>
            <w:r>
              <w:rPr>
                <w:rFonts w:ascii="Times New Roman" w:hAnsi="Times New Roman" w:cs="Times New Roman"/>
                <w:sz w:val="20"/>
                <w:szCs w:val="20"/>
              </w:rPr>
              <w:fldChar w:fldCharType="end"/>
            </w:r>
          </w:p>
        </w:tc>
        <w:tc>
          <w:tcPr>
            <w:tcW w:w="1517" w:type="dxa"/>
            <w:vAlign w:val="center"/>
          </w:tcPr>
          <w:p w14:paraId="535C00C3"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Fasting Glucose</w:t>
            </w:r>
          </w:p>
        </w:tc>
        <w:tc>
          <w:tcPr>
            <w:tcW w:w="1176" w:type="dxa"/>
            <w:vAlign w:val="center"/>
          </w:tcPr>
          <w:p w14:paraId="0B962BEF"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718/599</w:t>
            </w:r>
          </w:p>
        </w:tc>
        <w:tc>
          <w:tcPr>
            <w:tcW w:w="567" w:type="dxa"/>
            <w:vAlign w:val="center"/>
          </w:tcPr>
          <w:p w14:paraId="1B20234D"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14</w:t>
            </w:r>
          </w:p>
        </w:tc>
        <w:tc>
          <w:tcPr>
            <w:tcW w:w="853" w:type="dxa"/>
            <w:vAlign w:val="center"/>
          </w:tcPr>
          <w:p w14:paraId="3AF712A5"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Hedges’g</w:t>
            </w:r>
          </w:p>
        </w:tc>
        <w:tc>
          <w:tcPr>
            <w:tcW w:w="1871" w:type="dxa"/>
            <w:gridSpan w:val="2"/>
            <w:vAlign w:val="center"/>
          </w:tcPr>
          <w:p w14:paraId="33931D55"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0.20 (0.02 – 0.38)</w:t>
            </w:r>
          </w:p>
        </w:tc>
        <w:tc>
          <w:tcPr>
            <w:tcW w:w="900" w:type="dxa"/>
            <w:vAlign w:val="center"/>
          </w:tcPr>
          <w:p w14:paraId="2DD9141B"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0.027</w:t>
            </w:r>
          </w:p>
        </w:tc>
        <w:tc>
          <w:tcPr>
            <w:tcW w:w="1268" w:type="dxa"/>
            <w:gridSpan w:val="2"/>
            <w:vAlign w:val="center"/>
          </w:tcPr>
          <w:p w14:paraId="7BE51B8F"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-0.38 – 0.78</w:t>
            </w:r>
          </w:p>
        </w:tc>
        <w:tc>
          <w:tcPr>
            <w:tcW w:w="544" w:type="dxa"/>
            <w:gridSpan w:val="2"/>
            <w:vAlign w:val="center"/>
          </w:tcPr>
          <w:p w14:paraId="1F5F2F4B"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58.3</w:t>
            </w:r>
          </w:p>
        </w:tc>
        <w:tc>
          <w:tcPr>
            <w:tcW w:w="1264" w:type="dxa"/>
            <w:gridSpan w:val="3"/>
            <w:vAlign w:val="center"/>
          </w:tcPr>
          <w:p w14:paraId="21A60AEB"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Yes/No</w:t>
            </w:r>
          </w:p>
        </w:tc>
        <w:tc>
          <w:tcPr>
            <w:tcW w:w="1349" w:type="dxa"/>
            <w:gridSpan w:val="3"/>
            <w:vAlign w:val="center"/>
          </w:tcPr>
          <w:p w14:paraId="79FD9576"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084" w:type="dxa"/>
            <w:gridSpan w:val="3"/>
            <w:vAlign w:val="center"/>
          </w:tcPr>
          <w:p w14:paraId="105BC3A2"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2B6CE9C1"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7</w:t>
            </w:r>
          </w:p>
        </w:tc>
      </w:tr>
      <w:tr w:rsidR="00F26813" w:rsidRPr="002B521A" w14:paraId="4342CD7C"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tcPr>
          <w:p w14:paraId="0426C430" w14:textId="77777777" w:rsidR="00F26813" w:rsidRPr="002B521A" w:rsidRDefault="00F26813" w:rsidP="007E0383">
            <w:pPr>
              <w:rPr>
                <w:rFonts w:ascii="Times New Roman" w:hAnsi="Times New Roman" w:cs="Times New Roman"/>
                <w:sz w:val="20"/>
                <w:szCs w:val="20"/>
              </w:rPr>
            </w:pPr>
            <w:r w:rsidRPr="00695917">
              <w:rPr>
                <w:rFonts w:ascii="Times New Roman" w:hAnsi="Times New Roman" w:cs="Times New Roman"/>
                <w:b w:val="0"/>
                <w:sz w:val="20"/>
                <w:szCs w:val="20"/>
              </w:rPr>
              <w:t xml:space="preserve">Pillinger </w:t>
            </w:r>
            <w:r w:rsidRPr="00695917">
              <w:rPr>
                <w:rFonts w:ascii="Times New Roman" w:hAnsi="Times New Roman" w:cs="Times New Roman"/>
                <w:b w:val="0"/>
                <w:i/>
                <w:sz w:val="20"/>
                <w:szCs w:val="20"/>
              </w:rPr>
              <w:t>et al.</w:t>
            </w:r>
            <w:r w:rsidRPr="00695917">
              <w:rPr>
                <w:rFonts w:ascii="Times New Roman" w:hAnsi="Times New Roman" w:cs="Times New Roman"/>
                <w:b w:val="0"/>
                <w:sz w:val="20"/>
                <w:szCs w:val="20"/>
              </w:rPr>
              <w:t xml:space="preserve">, 2017 </w:t>
            </w:r>
            <w:r>
              <w:rPr>
                <w:rFonts w:ascii="Times New Roman" w:hAnsi="Times New Roman" w:cs="Times New Roman"/>
                <w:sz w:val="20"/>
                <w:szCs w:val="20"/>
              </w:rPr>
              <w:fldChar w:fldCharType="begin">
                <w:fldData xml:space="preserve">PEVuZE5vdGU+PENpdGU+PEF1dGhvcj5QaWxsaW5nZXI8L0F1dGhvcj48WWVhcj4yMDE3PC9ZZWFy
PjxSZWNOdW0+OTk8L1JlY051bT48RGlzcGxheVRleHQ+WzEyN108L0Rpc3BsYXlUZXh0PjxyZWNv
cmQ+PHJlYy1udW1iZXI+OTk8L3JlYy1udW1iZXI+PGZvcmVpZ24ta2V5cz48a2V5IGFwcD0iRU4i
IGRiLWlkPSJ6enRkd3N4NWV0dzlkN2VzNXN6eGFheHFhczkyZmFmdDVkcGEiPjk5PC9rZXk+PC9m
b3JlaWduLWtleXM+PHJlZi10eXBlIG5hbWU9IkpvdXJuYWwgQXJ0aWNsZSI+MTc8L3JlZi10eXBl
Pjxjb250cmlidXRvcnM+PGF1dGhvcnM+PGF1dGhvcj5QaWxsaW5nZXIsIFQuPC9hdXRob3I+PGF1
dGhvcj5CZWNrLCBLLjwvYXV0aG9yPjxhdXRob3I+R29iamlsYSwgQy48L2F1dGhvcj48YXV0aG9y
PkRvbm9jaWssIEouIEcuPC9hdXRob3I+PGF1dGhvcj5KYXVoYXIsIFMuPC9hdXRob3I+PGF1dGhv
cj5Ib3dlcywgTy4gRC48L2F1dGhvcj48L2F1dGhvcnM+PC9jb250cmlidXRvcnM+PGF1dGgtYWRk
cmVzcz5JbnN0aXR1dGUgb2YgUHN5Y2hpYXRyeSwgUHN5Y2hvbG9neSwgYW5kIE5ldXJvc2NpZW5j
ZSwgS2luZyZhcG9zO3MgQ29sbGVnZSBMb25kb24sIExvbmRvbiwgRW5nbGFuZC4mI3hEO0luc3Rp
dHV0ZSBvZiBQc3ljaGlhdHJ5LCBQc3ljaG9sb2d5LCBhbmQgTmV1cm9zY2llbmNlLCBLaW5nJmFw
b3M7cyBDb2xsZWdlIExvbmRvbiwgTG9uZG9uLCBFbmdsYW5kMk1SQyBMb25kb24gSW5zdGl0dXRl
IG9mIE1lZGljYWwgU2NpZW5jZXMsIEhhbW1lcnNtaXRoIEhvc3BpdGFsLCBMb25kb24sIEVuZ2xh
bmQzSW5zdGl0dXRlIG9mIENsaW5pY2FsIFNjaWVuY2VzLCBGYWN1bHR5IG9mIE1lZGljaW5lLCBJ
bXBlcmlhbCBDb2xsZWdlIExvbmRvbiwgTG9uZG9uLCBFbmdsYW5kLjwvYXV0aC1hZGRyZXNzPjx0
aXRsZXM+PHRpdGxlPkltcGFpcmVkIEdsdWNvc2UgSG9tZW9zdGFzaXMgaW4gRmlyc3QtRXBpc29k
ZSBTY2hpem9waHJlbmlhOiBBIFN5c3RlbWF0aWMgUmV2aWV3IGFuZCBNZXRhLWFuYWx5c2lzPC90
aXRsZT48c2Vjb25kYXJ5LXRpdGxlPkpBTUEgUHN5Y2hpYXRyeTwvc2Vjb25kYXJ5LXRpdGxlPjxh
bHQtdGl0bGU+SkFNQSBwc3ljaGlhdHJ5PC9hbHQtdGl0bGU+PC90aXRsZXM+PHBlcmlvZGljYWw+
PGZ1bGwtdGl0bGU+SkFNQSBQc3ljaGlhdHJ5PC9mdWxsLXRpdGxlPjxhYmJyLTE+SkFNQSBwc3lj
aGlhdHJ5PC9hYmJyLTE+PC9wZXJpb2RpY2FsPjxhbHQtcGVyaW9kaWNhbD48ZnVsbC10aXRsZT5K
QU1BIFBzeWNoaWF0cnk8L2Z1bGwtdGl0bGU+PGFiYnItMT5KQU1BIHBzeWNoaWF0cnk8L2FiYnIt
MT48L2FsdC1wZXJpb2RpY2FsPjxwYWdlcz4yNjEtMjY5PC9wYWdlcz48dm9sdW1lPjc0PC92b2x1
bWU+PG51bWJlcj4zPC9udW1iZXI+PGVkaXRpb24+MjAxNy8wMS8xODwvZWRpdGlvbj48a2V5d29y
ZHM+PGtleXdvcmQ+Qmxvb2QgR2x1Y29zZS8qbWV0YWJvbGlzbTwva2V5d29yZD48a2V5d29yZD5D
YXNlLUNvbnRyb2wgU3R1ZGllczwva2V5d29yZD48a2V5d29yZD5EaWFiZXRlcyBNZWxsaXR1cy9i
bG9vZDwva2V5d29yZD48a2V5d29yZD5HbHljYXRlZCBIZW1vZ2xvYmluIEEvbWV0YWJvbGlzbTwv
a2V5d29yZD48a2V5d29yZD5Ib21lb3N0YXNpcy8qcGh5c2lvbG9neTwva2V5d29yZD48a2V5d29y
ZD5IdW1hbnM8L2tleXdvcmQ+PGtleXdvcmQ+SW5zdWxpbi9ibG9vZDwva2V5d29yZD48a2V5d29y
ZD5SaXNrPC9rZXl3b3JkPjxrZXl3b3JkPlNjaGl6b3BocmVuaWEvKmJsb29kPC9rZXl3b3JkPjwv
a2V5d29yZHM+PGRhdGVzPjx5ZWFyPjIwMTc8L3llYXI+PHB1Yi1kYXRlcz48ZGF0ZT5NYXIgMTwv
ZGF0ZT48L3B1Yi1kYXRlcz48L2RhdGVzPjxpc2JuPjIxNjgtNjIyeDwvaXNibj48YWNjZXNzaW9u
LW51bT4yODA5NzM2NzwvYWNjZXNzaW9uLW51bT48dXJscz48L3VybHM+PGN1c3RvbTI+UE1DNjM1
Mjk1NzwvY3VzdG9tMj48Y3VzdG9tNj5FTVM4MTQxMzwvY3VzdG9tNj48ZWxlY3Ryb25pYy1yZXNv
dXJjZS1udW0+MTAuMTAwMS9qYW1hcHN5Y2hpYXRyeS4yMDE2LjM4MDM8L2VsZWN0cm9uaWMtcmVz
b3VyY2UtbnVtPjxyZW1vdGUtZGF0YWJhc2UtcHJvdmlkZXI+TkxNPC9yZW1vdGUtZGF0YWJhc2Ut
cHJvdmlkZXI+PGxhbmd1YWdlPmVuZzwvbGFuZ3VhZ2U+PC9yZWNvcmQ+PC9DaXRlPjwvRW5kTm90
ZT5=
</w:fldData>
              </w:fldChar>
            </w:r>
            <w:r>
              <w:rPr>
                <w:rFonts w:ascii="Times New Roman" w:hAnsi="Times New Roman" w:cs="Times New Roman"/>
                <w:sz w:val="20"/>
                <w:szCs w:val="20"/>
              </w:rPr>
              <w:instrText xml:space="preserve"> ADDIN EN.CITE </w:instrText>
            </w:r>
            <w:r>
              <w:rPr>
                <w:rFonts w:ascii="Times New Roman" w:hAnsi="Times New Roman" w:cs="Times New Roman"/>
                <w:sz w:val="20"/>
                <w:szCs w:val="20"/>
              </w:rPr>
              <w:fldChar w:fldCharType="begin">
                <w:fldData xml:space="preserve">PEVuZE5vdGU+PENpdGU+PEF1dGhvcj5QaWxsaW5nZXI8L0F1dGhvcj48WWVhcj4yMDE3PC9ZZWFy
PjxSZWNOdW0+OTk8L1JlY051bT48RGlzcGxheVRleHQ+WzEyN108L0Rpc3BsYXlUZXh0PjxyZWNv
cmQ+PHJlYy1udW1iZXI+OTk8L3JlYy1udW1iZXI+PGZvcmVpZ24ta2V5cz48a2V5IGFwcD0iRU4i
IGRiLWlkPSJ6enRkd3N4NWV0dzlkN2VzNXN6eGFheHFhczkyZmFmdDVkcGEiPjk5PC9rZXk+PC9m
b3JlaWduLWtleXM+PHJlZi10eXBlIG5hbWU9IkpvdXJuYWwgQXJ0aWNsZSI+MTc8L3JlZi10eXBl
Pjxjb250cmlidXRvcnM+PGF1dGhvcnM+PGF1dGhvcj5QaWxsaW5nZXIsIFQuPC9hdXRob3I+PGF1
dGhvcj5CZWNrLCBLLjwvYXV0aG9yPjxhdXRob3I+R29iamlsYSwgQy48L2F1dGhvcj48YXV0aG9y
PkRvbm9jaWssIEouIEcuPC9hdXRob3I+PGF1dGhvcj5KYXVoYXIsIFMuPC9hdXRob3I+PGF1dGhv
cj5Ib3dlcywgTy4gRC48L2F1dGhvcj48L2F1dGhvcnM+PC9jb250cmlidXRvcnM+PGF1dGgtYWRk
cmVzcz5JbnN0aXR1dGUgb2YgUHN5Y2hpYXRyeSwgUHN5Y2hvbG9neSwgYW5kIE5ldXJvc2NpZW5j
ZSwgS2luZyZhcG9zO3MgQ29sbGVnZSBMb25kb24sIExvbmRvbiwgRW5nbGFuZC4mI3hEO0luc3Rp
dHV0ZSBvZiBQc3ljaGlhdHJ5LCBQc3ljaG9sb2d5LCBhbmQgTmV1cm9zY2llbmNlLCBLaW5nJmFw
b3M7cyBDb2xsZWdlIExvbmRvbiwgTG9uZG9uLCBFbmdsYW5kMk1SQyBMb25kb24gSW5zdGl0dXRl
IG9mIE1lZGljYWwgU2NpZW5jZXMsIEhhbW1lcnNtaXRoIEhvc3BpdGFsLCBMb25kb24sIEVuZ2xh
bmQzSW5zdGl0dXRlIG9mIENsaW5pY2FsIFNjaWVuY2VzLCBGYWN1bHR5IG9mIE1lZGljaW5lLCBJ
bXBlcmlhbCBDb2xsZWdlIExvbmRvbiwgTG9uZG9uLCBFbmdsYW5kLjwvYXV0aC1hZGRyZXNzPjx0
aXRsZXM+PHRpdGxlPkltcGFpcmVkIEdsdWNvc2UgSG9tZW9zdGFzaXMgaW4gRmlyc3QtRXBpc29k
ZSBTY2hpem9waHJlbmlhOiBBIFN5c3RlbWF0aWMgUmV2aWV3IGFuZCBNZXRhLWFuYWx5c2lzPC90
aXRsZT48c2Vjb25kYXJ5LXRpdGxlPkpBTUEgUHN5Y2hpYXRyeTwvc2Vjb25kYXJ5LXRpdGxlPjxh
bHQtdGl0bGU+SkFNQSBwc3ljaGlhdHJ5PC9hbHQtdGl0bGU+PC90aXRsZXM+PHBlcmlvZGljYWw+
PGZ1bGwtdGl0bGU+SkFNQSBQc3ljaGlhdHJ5PC9mdWxsLXRpdGxlPjxhYmJyLTE+SkFNQSBwc3lj
aGlhdHJ5PC9hYmJyLTE+PC9wZXJpb2RpY2FsPjxhbHQtcGVyaW9kaWNhbD48ZnVsbC10aXRsZT5K
QU1BIFBzeWNoaWF0cnk8L2Z1bGwtdGl0bGU+PGFiYnItMT5KQU1BIHBzeWNoaWF0cnk8L2FiYnIt
MT48L2FsdC1wZXJpb2RpY2FsPjxwYWdlcz4yNjEtMjY5PC9wYWdlcz48dm9sdW1lPjc0PC92b2x1
bWU+PG51bWJlcj4zPC9udW1iZXI+PGVkaXRpb24+MjAxNy8wMS8xODwvZWRpdGlvbj48a2V5d29y
ZHM+PGtleXdvcmQ+Qmxvb2QgR2x1Y29zZS8qbWV0YWJvbGlzbTwva2V5d29yZD48a2V5d29yZD5D
YXNlLUNvbnRyb2wgU3R1ZGllczwva2V5d29yZD48a2V5d29yZD5EaWFiZXRlcyBNZWxsaXR1cy9i
bG9vZDwva2V5d29yZD48a2V5d29yZD5HbHljYXRlZCBIZW1vZ2xvYmluIEEvbWV0YWJvbGlzbTwv
a2V5d29yZD48a2V5d29yZD5Ib21lb3N0YXNpcy8qcGh5c2lvbG9neTwva2V5d29yZD48a2V5d29y
ZD5IdW1hbnM8L2tleXdvcmQ+PGtleXdvcmQ+SW5zdWxpbi9ibG9vZDwva2V5d29yZD48a2V5d29y
ZD5SaXNrPC9rZXl3b3JkPjxrZXl3b3JkPlNjaGl6b3BocmVuaWEvKmJsb29kPC9rZXl3b3JkPjwv
a2V5d29yZHM+PGRhdGVzPjx5ZWFyPjIwMTc8L3llYXI+PHB1Yi1kYXRlcz48ZGF0ZT5NYXIgMTwv
ZGF0ZT48L3B1Yi1kYXRlcz48L2RhdGVzPjxpc2JuPjIxNjgtNjIyeDwvaXNibj48YWNjZXNzaW9u
LW51bT4yODA5NzM2NzwvYWNjZXNzaW9uLW51bT48dXJscz48L3VybHM+PGN1c3RvbTI+UE1DNjM1
Mjk1NzwvY3VzdG9tMj48Y3VzdG9tNj5FTVM4MTQxMzwvY3VzdG9tNj48ZWxlY3Ryb25pYy1yZXNv
dXJjZS1udW0+MTAuMTAwMS9qYW1hcHN5Y2hpYXRyeS4yMDE2LjM4MDM8L2VsZWN0cm9uaWMtcmVz
b3VyY2UtbnVtPjxyZW1vdGUtZGF0YWJhc2UtcHJvdmlkZXI+TkxNPC9yZW1vdGUtZGF0YWJhc2Ut
cHJvdmlkZXI+PGxhbmd1YWdlPmVuZzwvbGFuZ3VhZ2U+PC9yZWNvcmQ+PC9DaXRlPjwvRW5kTm90
ZT5=
</w:fldData>
              </w:fldChar>
            </w:r>
            <w:r>
              <w:rPr>
                <w:rFonts w:ascii="Times New Roman" w:hAnsi="Times New Roman" w:cs="Times New Roman"/>
                <w:sz w:val="20"/>
                <w:szCs w:val="20"/>
              </w:rPr>
              <w:instrText xml:space="preserve"> ADDIN EN.CITE.DATA </w:instrText>
            </w:r>
            <w:r>
              <w:rPr>
                <w:rFonts w:ascii="Times New Roman" w:hAnsi="Times New Roman" w:cs="Times New Roman"/>
                <w:sz w:val="20"/>
                <w:szCs w:val="20"/>
              </w:rPr>
            </w:r>
            <w:r>
              <w:rPr>
                <w:rFonts w:ascii="Times New Roman" w:hAnsi="Times New Roman" w:cs="Times New Roman"/>
                <w:sz w:val="20"/>
                <w:szCs w:val="20"/>
              </w:rPr>
              <w:fldChar w:fldCharType="end"/>
            </w:r>
            <w:r>
              <w:rPr>
                <w:rFonts w:ascii="Times New Roman" w:hAnsi="Times New Roman" w:cs="Times New Roman"/>
                <w:sz w:val="20"/>
                <w:szCs w:val="20"/>
              </w:rPr>
            </w:r>
            <w:r>
              <w:rPr>
                <w:rFonts w:ascii="Times New Roman" w:hAnsi="Times New Roman" w:cs="Times New Roman"/>
                <w:sz w:val="20"/>
                <w:szCs w:val="20"/>
              </w:rPr>
              <w:fldChar w:fldCharType="separate"/>
            </w:r>
            <w:r>
              <w:rPr>
                <w:rFonts w:ascii="Times New Roman" w:hAnsi="Times New Roman" w:cs="Times New Roman"/>
                <w:noProof/>
                <w:sz w:val="20"/>
                <w:szCs w:val="20"/>
              </w:rPr>
              <w:t>[127]</w:t>
            </w:r>
            <w:r>
              <w:rPr>
                <w:rFonts w:ascii="Times New Roman" w:hAnsi="Times New Roman" w:cs="Times New Roman"/>
                <w:sz w:val="20"/>
                <w:szCs w:val="20"/>
              </w:rPr>
              <w:fldChar w:fldCharType="end"/>
            </w:r>
          </w:p>
        </w:tc>
        <w:tc>
          <w:tcPr>
            <w:tcW w:w="1517" w:type="dxa"/>
            <w:vAlign w:val="center"/>
          </w:tcPr>
          <w:p w14:paraId="5E411457"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Fasting Insulin</w:t>
            </w:r>
          </w:p>
        </w:tc>
        <w:tc>
          <w:tcPr>
            <w:tcW w:w="1176" w:type="dxa"/>
            <w:vAlign w:val="center"/>
          </w:tcPr>
          <w:p w14:paraId="01B64293"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512/448</w:t>
            </w:r>
          </w:p>
        </w:tc>
        <w:tc>
          <w:tcPr>
            <w:tcW w:w="567" w:type="dxa"/>
            <w:vAlign w:val="center"/>
          </w:tcPr>
          <w:p w14:paraId="4824A345"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11</w:t>
            </w:r>
          </w:p>
        </w:tc>
        <w:tc>
          <w:tcPr>
            <w:tcW w:w="853" w:type="dxa"/>
            <w:vAlign w:val="center"/>
          </w:tcPr>
          <w:p w14:paraId="40986BCE"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Hedges’g</w:t>
            </w:r>
          </w:p>
        </w:tc>
        <w:tc>
          <w:tcPr>
            <w:tcW w:w="1871" w:type="dxa"/>
            <w:gridSpan w:val="2"/>
            <w:vAlign w:val="center"/>
          </w:tcPr>
          <w:p w14:paraId="326C913B"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0.41 (0.09 – 0.72)</w:t>
            </w:r>
          </w:p>
        </w:tc>
        <w:tc>
          <w:tcPr>
            <w:tcW w:w="900" w:type="dxa"/>
            <w:vAlign w:val="center"/>
          </w:tcPr>
          <w:p w14:paraId="0A0C64A5"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0.011</w:t>
            </w:r>
          </w:p>
        </w:tc>
        <w:tc>
          <w:tcPr>
            <w:tcW w:w="1268" w:type="dxa"/>
            <w:gridSpan w:val="2"/>
            <w:vAlign w:val="center"/>
          </w:tcPr>
          <w:p w14:paraId="187DCA1D"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-0.69 – 1.51</w:t>
            </w:r>
          </w:p>
        </w:tc>
        <w:tc>
          <w:tcPr>
            <w:tcW w:w="544" w:type="dxa"/>
            <w:gridSpan w:val="2"/>
            <w:vAlign w:val="center"/>
          </w:tcPr>
          <w:p w14:paraId="2CBF688B"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80.8</w:t>
            </w:r>
          </w:p>
        </w:tc>
        <w:tc>
          <w:tcPr>
            <w:tcW w:w="1264" w:type="dxa"/>
            <w:gridSpan w:val="3"/>
            <w:vAlign w:val="center"/>
          </w:tcPr>
          <w:p w14:paraId="461A6434"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7D82F235"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084" w:type="dxa"/>
            <w:gridSpan w:val="3"/>
            <w:vAlign w:val="center"/>
          </w:tcPr>
          <w:p w14:paraId="2392DADC"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53E2EA49"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7</w:t>
            </w:r>
          </w:p>
        </w:tc>
      </w:tr>
      <w:tr w:rsidR="00F26813" w:rsidRPr="002B521A" w14:paraId="280C2104"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bottom"/>
          </w:tcPr>
          <w:p w14:paraId="74D1D527" w14:textId="77777777" w:rsidR="00F26813" w:rsidRPr="002B521A" w:rsidRDefault="00F26813" w:rsidP="007E0383">
            <w:pPr>
              <w:rPr>
                <w:rFonts w:ascii="Times New Roman" w:hAnsi="Times New Roman" w:cs="Times New Roman"/>
                <w:sz w:val="20"/>
                <w:szCs w:val="20"/>
              </w:rPr>
            </w:pPr>
            <w:r w:rsidRPr="007B5D5E">
              <w:rPr>
                <w:rFonts w:ascii="Times New Roman" w:hAnsi="Times New Roman" w:cs="Times New Roman"/>
                <w:b w:val="0"/>
                <w:sz w:val="20"/>
                <w:szCs w:val="20"/>
              </w:rPr>
              <w:t xml:space="preserve">Firth et al., 2018 </w:t>
            </w:r>
            <w:r>
              <w:rPr>
                <w:rFonts w:ascii="Times New Roman" w:hAnsi="Times New Roman" w:cs="Times New Roman"/>
                <w:sz w:val="20"/>
                <w:szCs w:val="20"/>
              </w:rPr>
              <w:fldChar w:fldCharType="begin">
                <w:fldData xml:space="preserve">PEVuZE5vdGU+PENpdGU+PEF1dGhvcj5GaXJ0aDwvQXV0aG9yPjxZZWFyPjIwMTg8L1llYXI+PFJl
Y051bT45NzwvUmVjTnVtPjxEaXNwbGF5VGV4dD5bMTI1XTwvRGlzcGxheVRleHQ+PHJlY29yZD48
cmVjLW51bWJlcj45NzwvcmVjLW51bWJlcj48Zm9yZWlnbi1rZXlzPjxrZXkgYXBwPSJFTiIgZGIt
aWQ9Inp6dGR3c3g1ZXR3OWQ3ZXM1c3p4YWF4cWFzOTJmYWZ0NWRwYSI+OTc8L2tleT48L2ZvcmVp
Z24ta2V5cz48cmVmLXR5cGUgbmFtZT0iSm91cm5hbCBBcnRpY2xlIj4xNzwvcmVmLXR5cGU+PGNv
bnRyaWJ1dG9ycz48YXV0aG9ycz48YXV0aG9yPkZpcnRoLCBKLjwvYXV0aG9yPjxhdXRob3I+Q2Fy
bmV5LCBSLjwvYXV0aG9yPjxhdXRob3I+U3R1YmJzLCBCLjwvYXV0aG9yPjxhdXRob3I+VGVhc2Rh
bGUsIFMuIEIuPC9hdXRob3I+PGF1dGhvcj5WYW5jYW1wZm9ydCwgRC48L2F1dGhvcj48YXV0aG9y
PldhcmQsIFAuIEIuPC9hdXRob3I+PGF1dGhvcj5CZXJrLCBNLjwvYXV0aG9yPjxhdXRob3I+U2Fy
cmlzLCBKLjwvYXV0aG9yPjwvYXV0aG9ycz48L2NvbnRyaWJ1dG9ycz48YXV0aC1hZGRyZXNzPk5J
Q00sIFNjaG9vbCBvZiBTY2llbmNlIGFuZCBIZWFsdGgsIFVuaXZlcnNpdHkgb2YgV2VzdGVybiBT
eWRuZXksIFN5ZG5leSwgQXVzdHJhbGlhLiYjeEQ7RGl2aXNpb24gb2YgUHN5Y2hvbG9neSBhbmQg
TWVudGFsIEhlYWx0aCwgRmFjdWx0eSBvZiBCaW9sb2d5LCBNZWRpY2luZSBhbmQgSGVhbHRoLCBV
bml2ZXJzaXR5IG9mIE1hbmNoZXN0ZXIsIE1hbmNoZXN0ZXIsIFVLLiYjeEQ7UGh5c2lvdGhlcmFw
eSBEZXBhcnRtZW50LCBTb3V0aCBMb25kb24gYW5kIE1hdWRzbGV5IE5IUyBGb3VuZGF0aW9uIFRy
dXN0LCBMb25kb24sIFVLLiYjeEQ7RGVwYXJ0bWVudCBvZiBQc3ljaG9sb2dpY2FsIE1lZGljaW5l
LCBJbnN0aXR1dGUgb2YgUHN5Y2hpYXRyeSwgUHN5Y2hvbG9neSBhbmQgTmV1cm9zY2llbmNlLCBL
aW5nJmFwb3M7cyBDb2xsZWdlIExvbmRvbiwgTG9uZG9uLCBVSy4mI3hEO0tlZXBpbmcgdGhlIEJv
ZHkgaW4gTWluZCBQcm9ncmFtLCBTb3V0aCBFYXN0ZXJuIFN5ZG5leSBMb2NhbCBIZWFsdGggRGlz
dHJpY3QsIFN5ZG5leSwgQXVzdHJhbGlhLiYjeEQ7U2Nob29sIG9mIFBzeWNoaWF0cnksIFVuaXZl
cnNpdHkgb2YgTmV3IFNvdXRoIFdhbGVzLCBTeWRuZXksIEF1c3RyYWxpYS4mI3hEO0tVIExldXZl
biBEZXBhcnRtZW50IG9mIFJlaGFiaWxpdGF0aW9uIFNjaWVuY2VzLCBMZXV2ZW4sIEJlbGdpdW0u
JiN4RDtLVSBMZXV2ZW4gRGVwYXJ0bWVudCBvZiBOZXVyb3NjaWVuY2VzLCBVUEMgS1UgTGV1dmVu
LCBMZXV2ZW4sIEJlbGdpdW0uJiN4RDtTY2hpem9waHJlbmlhIFJlc2VhcmNoIFVuaXQsIEluZ2hh
bSBJbnN0aXR1dGUgb2YgQXBwbGllZCBNZWRpY2FsIFJlc2VhcmNoLCBMaXZlcnBvb2wsIEF1c3Ry
YWxpYS4mI3hEO0RlYWtpbiBVbml2ZXJzaXR5LCBTY2hvb2wgb2YgTWVkaWNpbmUsIElNUEFDVCBT
dHJhdGVnaWMgUmVzZWFyY2ggQ2VudHJlLCBCYXJ3b24gSGVhbHRoLCBHZWVsb25nLCBBdXN0cmFs
aWEuJiN4RDtGbG9yZXkgSW5zdGl0dXRlIG9mIE5ldXJvc2NpZW5jZSBhbmQgTWVudGFsIEhlYWx0
aCwgVW5pdmVyc2l0eSBvZiBNZWxib3VybmUsIE1lbGJvdXJuZSwgQXVzdHJhbGlhLiYjeEQ7T3J5
Z2VuLCBUaGUgTmF0aW9uYWwgQ2VudHJlIG9mIEV4Y2VsbGVuY2UgaW4gWW91dGggTWVudGFsIEhl
YWx0aCBhbmQgT3J5Z2VuIFlvdXRoIEhlYWx0aCBSZXNlYXJjaCBDZW50cmUsIE1lbGJvdXJuZSwg
QXVzdHJhbGlhLiYjeEQ7RGVwYXJ0bWVudCBvZiBQc3ljaGlhdHJ5LCBVbml2ZXJzaXR5IG9mIE1l
bGJvdXJuZSwgVGhlIE1lbGJvdXJuZSBDbGluaWMsIE1lbGJvdXJuZSwgQXVzdHJhbGlhLjwvYXV0
aC1hZGRyZXNzPjx0aXRsZXM+PHRpdGxlPk51dHJpdGlvbmFsIERlZmljaWVuY2llcyBhbmQgQ2xp
bmljYWwgQ29ycmVsYXRlcyBpbiBGaXJzdC1FcGlzb2RlIFBzeWNob3NpczogQSBTeXN0ZW1hdGlj
IFJldmlldyBhbmQgTWV0YS1hbmFseXNpczwvdGl0bGU+PHNlY29uZGFyeS10aXRsZT5TY2hpem9w
aHIgQnVsbDwvc2Vjb25kYXJ5LXRpdGxlPjxhbHQtdGl0bGU+U2NoaXpvcGhyZW5pYSBidWxsZXRp
bjwvYWx0LXRpdGxlPjwvdGl0bGVzPjxwZXJpb2RpY2FsPjxmdWxsLXRpdGxlPlNjaGl6b3BociBC
dWxsPC9mdWxsLXRpdGxlPjxhYmJyLTE+U2NoaXpvcGhyZW5pYSBidWxsZXRpbjwvYWJici0xPjwv
cGVyaW9kaWNhbD48YWx0LXBlcmlvZGljYWw+PGZ1bGwtdGl0bGU+U2NoaXpvcGhyIEJ1bGw8L2Z1
bGwtdGl0bGU+PGFiYnItMT5TY2hpem9waHJlbmlhIGJ1bGxldGluPC9hYmJyLTE+PC9hbHQtcGVy
aW9kaWNhbD48cGFnZXM+MTI3NS0xMjkyPC9wYWdlcz48dm9sdW1lPjQ0PC92b2x1bWU+PG51bWJl
cj42PC9udW1iZXI+PGVkaXRpb24+MjAxNy8xMi8wNjwvZWRpdGlvbj48a2V5d29yZHM+PGtleXdv
cmQ+KkNvbW9yYmlkaXR5PC9rZXl3b3JkPjxrZXl3b3JkPkZvbGljIEFjaWQgRGVmaWNpZW5jeS8q
ZXBpZGVtaW9sb2d5PC9rZXl3b3JkPjxrZXl3b3JkPkh1bWFuczwva2V5d29yZD48a2V5d29yZD5N
YWxudXRyaXRpb24vKmVwaWRlbWlvbG9neTwva2V5d29yZD48a2V5d29yZD5Qc3ljaG90aWMgRGlz
b3JkZXJzLyplcGlkZW1pb2xvZ3k8L2tleXdvcmQ+PGtleXdvcmQ+U2NoaXpvcGhyZW5pYS8qZXBp
ZGVtaW9sb2d5PC9rZXl3b3JkPjxrZXl3b3JkPlZpdGFtaW4gRCBEZWZpY2llbmN5LyplcGlkZW1p
b2xvZ3k8L2tleXdvcmQ+PC9rZXl3b3Jkcz48ZGF0ZXM+PHllYXI+MjAxODwveWVhcj48cHViLWRh
dGVzPjxkYXRlPk9jdCAxNzwvZGF0ZT48L3B1Yi1kYXRlcz48L2RhdGVzPjxpc2JuPjA1ODYtNzYx
NDwvaXNibj48YWNjZXNzaW9uLW51bT4yOTIwNjk3MjwvYWNjZXNzaW9uLW51bT48dXJscz48L3Vy
bHM+PGN1c3RvbTI+UE1DNjE5MjUwNzwvY3VzdG9tMj48ZWxlY3Ryb25pYy1yZXNvdXJjZS1udW0+
MTAuMTA5My9zY2hidWwvc2J4MTYyPC9lbGVjdHJvbmljLXJlc291cmNlLW51bT48cmVtb3RlLWRh
dGFiYXNlLXByb3ZpZGVyPk5MTTwvcmVtb3RlLWRhdGFiYXNlLXByb3ZpZGVyPjxsYW5ndWFnZT5l
bmc8L2xhbmd1YWdlPjwvcmVjb3JkPjwvQ2l0ZT48L0VuZE5vdGU+AG==
</w:fldData>
              </w:fldChar>
            </w:r>
            <w:r>
              <w:rPr>
                <w:rFonts w:ascii="Times New Roman" w:hAnsi="Times New Roman" w:cs="Times New Roman"/>
                <w:sz w:val="20"/>
                <w:szCs w:val="20"/>
              </w:rPr>
              <w:instrText xml:space="preserve"> ADDIN EN.CITE </w:instrText>
            </w:r>
            <w:r>
              <w:rPr>
                <w:rFonts w:ascii="Times New Roman" w:hAnsi="Times New Roman" w:cs="Times New Roman"/>
                <w:sz w:val="20"/>
                <w:szCs w:val="20"/>
              </w:rPr>
              <w:fldChar w:fldCharType="begin">
                <w:fldData xml:space="preserve">PEVuZE5vdGU+PENpdGU+PEF1dGhvcj5GaXJ0aDwvQXV0aG9yPjxZZWFyPjIwMTg8L1llYXI+PFJl
Y051bT45NzwvUmVjTnVtPjxEaXNwbGF5VGV4dD5bMTI1XTwvRGlzcGxheVRleHQ+PHJlY29yZD48
cmVjLW51bWJlcj45NzwvcmVjLW51bWJlcj48Zm9yZWlnbi1rZXlzPjxrZXkgYXBwPSJFTiIgZGIt
aWQ9Inp6dGR3c3g1ZXR3OWQ3ZXM1c3p4YWF4cWFzOTJmYWZ0NWRwYSI+OTc8L2tleT48L2ZvcmVp
Z24ta2V5cz48cmVmLXR5cGUgbmFtZT0iSm91cm5hbCBBcnRpY2xlIj4xNzwvcmVmLXR5cGU+PGNv
bnRyaWJ1dG9ycz48YXV0aG9ycz48YXV0aG9yPkZpcnRoLCBKLjwvYXV0aG9yPjxhdXRob3I+Q2Fy
bmV5LCBSLjwvYXV0aG9yPjxhdXRob3I+U3R1YmJzLCBCLjwvYXV0aG9yPjxhdXRob3I+VGVhc2Rh
bGUsIFMuIEIuPC9hdXRob3I+PGF1dGhvcj5WYW5jYW1wZm9ydCwgRC48L2F1dGhvcj48YXV0aG9y
PldhcmQsIFAuIEIuPC9hdXRob3I+PGF1dGhvcj5CZXJrLCBNLjwvYXV0aG9yPjxhdXRob3I+U2Fy
cmlzLCBKLjwvYXV0aG9yPjwvYXV0aG9ycz48L2NvbnRyaWJ1dG9ycz48YXV0aC1hZGRyZXNzPk5J
Q00sIFNjaG9vbCBvZiBTY2llbmNlIGFuZCBIZWFsdGgsIFVuaXZlcnNpdHkgb2YgV2VzdGVybiBT
eWRuZXksIFN5ZG5leSwgQXVzdHJhbGlhLiYjeEQ7RGl2aXNpb24gb2YgUHN5Y2hvbG9neSBhbmQg
TWVudGFsIEhlYWx0aCwgRmFjdWx0eSBvZiBCaW9sb2d5LCBNZWRpY2luZSBhbmQgSGVhbHRoLCBV
bml2ZXJzaXR5IG9mIE1hbmNoZXN0ZXIsIE1hbmNoZXN0ZXIsIFVLLiYjeEQ7UGh5c2lvdGhlcmFw
eSBEZXBhcnRtZW50LCBTb3V0aCBMb25kb24gYW5kIE1hdWRzbGV5IE5IUyBGb3VuZGF0aW9uIFRy
dXN0LCBMb25kb24sIFVLLiYjeEQ7RGVwYXJ0bWVudCBvZiBQc3ljaG9sb2dpY2FsIE1lZGljaW5l
LCBJbnN0aXR1dGUgb2YgUHN5Y2hpYXRyeSwgUHN5Y2hvbG9neSBhbmQgTmV1cm9zY2llbmNlLCBL
aW5nJmFwb3M7cyBDb2xsZWdlIExvbmRvbiwgTG9uZG9uLCBVSy4mI3hEO0tlZXBpbmcgdGhlIEJv
ZHkgaW4gTWluZCBQcm9ncmFtLCBTb3V0aCBFYXN0ZXJuIFN5ZG5leSBMb2NhbCBIZWFsdGggRGlz
dHJpY3QsIFN5ZG5leSwgQXVzdHJhbGlhLiYjeEQ7U2Nob29sIG9mIFBzeWNoaWF0cnksIFVuaXZl
cnNpdHkgb2YgTmV3IFNvdXRoIFdhbGVzLCBTeWRuZXksIEF1c3RyYWxpYS4mI3hEO0tVIExldXZl
biBEZXBhcnRtZW50IG9mIFJlaGFiaWxpdGF0aW9uIFNjaWVuY2VzLCBMZXV2ZW4sIEJlbGdpdW0u
JiN4RDtLVSBMZXV2ZW4gRGVwYXJ0bWVudCBvZiBOZXVyb3NjaWVuY2VzLCBVUEMgS1UgTGV1dmVu
LCBMZXV2ZW4sIEJlbGdpdW0uJiN4RDtTY2hpem9waHJlbmlhIFJlc2VhcmNoIFVuaXQsIEluZ2hh
bSBJbnN0aXR1dGUgb2YgQXBwbGllZCBNZWRpY2FsIFJlc2VhcmNoLCBMaXZlcnBvb2wsIEF1c3Ry
YWxpYS4mI3hEO0RlYWtpbiBVbml2ZXJzaXR5LCBTY2hvb2wgb2YgTWVkaWNpbmUsIElNUEFDVCBT
dHJhdGVnaWMgUmVzZWFyY2ggQ2VudHJlLCBCYXJ3b24gSGVhbHRoLCBHZWVsb25nLCBBdXN0cmFs
aWEuJiN4RDtGbG9yZXkgSW5zdGl0dXRlIG9mIE5ldXJvc2NpZW5jZSBhbmQgTWVudGFsIEhlYWx0
aCwgVW5pdmVyc2l0eSBvZiBNZWxib3VybmUsIE1lbGJvdXJuZSwgQXVzdHJhbGlhLiYjeEQ7T3J5
Z2VuLCBUaGUgTmF0aW9uYWwgQ2VudHJlIG9mIEV4Y2VsbGVuY2UgaW4gWW91dGggTWVudGFsIEhl
YWx0aCBhbmQgT3J5Z2VuIFlvdXRoIEhlYWx0aCBSZXNlYXJjaCBDZW50cmUsIE1lbGJvdXJuZSwg
QXVzdHJhbGlhLiYjeEQ7RGVwYXJ0bWVudCBvZiBQc3ljaGlhdHJ5LCBVbml2ZXJzaXR5IG9mIE1l
bGJvdXJuZSwgVGhlIE1lbGJvdXJuZSBDbGluaWMsIE1lbGJvdXJuZSwgQXVzdHJhbGlhLjwvYXV0
aC1hZGRyZXNzPjx0aXRsZXM+PHRpdGxlPk51dHJpdGlvbmFsIERlZmljaWVuY2llcyBhbmQgQ2xp
bmljYWwgQ29ycmVsYXRlcyBpbiBGaXJzdC1FcGlzb2RlIFBzeWNob3NpczogQSBTeXN0ZW1hdGlj
IFJldmlldyBhbmQgTWV0YS1hbmFseXNpczwvdGl0bGU+PHNlY29uZGFyeS10aXRsZT5TY2hpem9w
aHIgQnVsbDwvc2Vjb25kYXJ5LXRpdGxlPjxhbHQtdGl0bGU+U2NoaXpvcGhyZW5pYSBidWxsZXRp
bjwvYWx0LXRpdGxlPjwvdGl0bGVzPjxwZXJpb2RpY2FsPjxmdWxsLXRpdGxlPlNjaGl6b3BociBC
dWxsPC9mdWxsLXRpdGxlPjxhYmJyLTE+U2NoaXpvcGhyZW5pYSBidWxsZXRpbjwvYWJici0xPjwv
cGVyaW9kaWNhbD48YWx0LXBlcmlvZGljYWw+PGZ1bGwtdGl0bGU+U2NoaXpvcGhyIEJ1bGw8L2Z1
bGwtdGl0bGU+PGFiYnItMT5TY2hpem9waHJlbmlhIGJ1bGxldGluPC9hYmJyLTE+PC9hbHQtcGVy
aW9kaWNhbD48cGFnZXM+MTI3NS0xMjkyPC9wYWdlcz48dm9sdW1lPjQ0PC92b2x1bWU+PG51bWJl
cj42PC9udW1iZXI+PGVkaXRpb24+MjAxNy8xMi8wNjwvZWRpdGlvbj48a2V5d29yZHM+PGtleXdv
cmQ+KkNvbW9yYmlkaXR5PC9rZXl3b3JkPjxrZXl3b3JkPkZvbGljIEFjaWQgRGVmaWNpZW5jeS8q
ZXBpZGVtaW9sb2d5PC9rZXl3b3JkPjxrZXl3b3JkPkh1bWFuczwva2V5d29yZD48a2V5d29yZD5N
YWxudXRyaXRpb24vKmVwaWRlbWlvbG9neTwva2V5d29yZD48a2V5d29yZD5Qc3ljaG90aWMgRGlz
b3JkZXJzLyplcGlkZW1pb2xvZ3k8L2tleXdvcmQ+PGtleXdvcmQ+U2NoaXpvcGhyZW5pYS8qZXBp
ZGVtaW9sb2d5PC9rZXl3b3JkPjxrZXl3b3JkPlZpdGFtaW4gRCBEZWZpY2llbmN5LyplcGlkZW1p
b2xvZ3k8L2tleXdvcmQ+PC9rZXl3b3Jkcz48ZGF0ZXM+PHllYXI+MjAxODwveWVhcj48cHViLWRh
dGVzPjxkYXRlPk9jdCAxNzwvZGF0ZT48L3B1Yi1kYXRlcz48L2RhdGVzPjxpc2JuPjA1ODYtNzYx
NDwvaXNibj48YWNjZXNzaW9uLW51bT4yOTIwNjk3MjwvYWNjZXNzaW9uLW51bT48dXJscz48L3Vy
bHM+PGN1c3RvbTI+UE1DNjE5MjUwNzwvY3VzdG9tMj48ZWxlY3Ryb25pYy1yZXNvdXJjZS1udW0+
MTAuMTA5My9zY2hidWwvc2J4MTYyPC9lbGVjdHJvbmljLXJlc291cmNlLW51bT48cmVtb3RlLWRh
dGFiYXNlLXByb3ZpZGVyPk5MTTwvcmVtb3RlLWRhdGFiYXNlLXByb3ZpZGVyPjxsYW5ndWFnZT5l
bmc8L2xhbmd1YWdlPjwvcmVjb3JkPjwvQ2l0ZT48L0VuZE5vdGU+AG==
</w:fldData>
              </w:fldChar>
            </w:r>
            <w:r>
              <w:rPr>
                <w:rFonts w:ascii="Times New Roman" w:hAnsi="Times New Roman" w:cs="Times New Roman"/>
                <w:sz w:val="20"/>
                <w:szCs w:val="20"/>
              </w:rPr>
              <w:instrText xml:space="preserve"> ADDIN EN.CITE.DATA </w:instrText>
            </w:r>
            <w:r>
              <w:rPr>
                <w:rFonts w:ascii="Times New Roman" w:hAnsi="Times New Roman" w:cs="Times New Roman"/>
                <w:sz w:val="20"/>
                <w:szCs w:val="20"/>
              </w:rPr>
            </w:r>
            <w:r>
              <w:rPr>
                <w:rFonts w:ascii="Times New Roman" w:hAnsi="Times New Roman" w:cs="Times New Roman"/>
                <w:sz w:val="20"/>
                <w:szCs w:val="20"/>
              </w:rPr>
              <w:fldChar w:fldCharType="end"/>
            </w:r>
            <w:r>
              <w:rPr>
                <w:rFonts w:ascii="Times New Roman" w:hAnsi="Times New Roman" w:cs="Times New Roman"/>
                <w:sz w:val="20"/>
                <w:szCs w:val="20"/>
              </w:rPr>
            </w:r>
            <w:r>
              <w:rPr>
                <w:rFonts w:ascii="Times New Roman" w:hAnsi="Times New Roman" w:cs="Times New Roman"/>
                <w:sz w:val="20"/>
                <w:szCs w:val="20"/>
              </w:rPr>
              <w:fldChar w:fldCharType="separate"/>
            </w:r>
            <w:r>
              <w:rPr>
                <w:rFonts w:ascii="Times New Roman" w:hAnsi="Times New Roman" w:cs="Times New Roman"/>
                <w:noProof/>
                <w:sz w:val="20"/>
                <w:szCs w:val="20"/>
              </w:rPr>
              <w:t>[125]</w:t>
            </w:r>
            <w:r>
              <w:rPr>
                <w:rFonts w:ascii="Times New Roman" w:hAnsi="Times New Roman" w:cs="Times New Roman"/>
                <w:sz w:val="20"/>
                <w:szCs w:val="20"/>
              </w:rPr>
              <w:fldChar w:fldCharType="end"/>
            </w:r>
          </w:p>
        </w:tc>
        <w:tc>
          <w:tcPr>
            <w:tcW w:w="1517" w:type="dxa"/>
            <w:vAlign w:val="center"/>
          </w:tcPr>
          <w:p w14:paraId="30EB2178"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Folate</w:t>
            </w:r>
          </w:p>
        </w:tc>
        <w:tc>
          <w:tcPr>
            <w:tcW w:w="1176" w:type="dxa"/>
            <w:vAlign w:val="center"/>
          </w:tcPr>
          <w:p w14:paraId="476FCC70"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346/324</w:t>
            </w:r>
          </w:p>
        </w:tc>
        <w:tc>
          <w:tcPr>
            <w:tcW w:w="567" w:type="dxa"/>
            <w:vAlign w:val="center"/>
          </w:tcPr>
          <w:p w14:paraId="2702C858"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6</w:t>
            </w:r>
          </w:p>
        </w:tc>
        <w:tc>
          <w:tcPr>
            <w:tcW w:w="853" w:type="dxa"/>
            <w:vAlign w:val="center"/>
          </w:tcPr>
          <w:p w14:paraId="30CCA1C6"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Hedges’g</w:t>
            </w:r>
          </w:p>
        </w:tc>
        <w:tc>
          <w:tcPr>
            <w:tcW w:w="1871" w:type="dxa"/>
            <w:gridSpan w:val="2"/>
            <w:vAlign w:val="center"/>
          </w:tcPr>
          <w:p w14:paraId="3566FF8C"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-0.62 (-1.18 – -0.07)</w:t>
            </w:r>
          </w:p>
        </w:tc>
        <w:tc>
          <w:tcPr>
            <w:tcW w:w="900" w:type="dxa"/>
            <w:vAlign w:val="center"/>
          </w:tcPr>
          <w:p w14:paraId="4B6676CD"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0.027</w:t>
            </w:r>
          </w:p>
        </w:tc>
        <w:tc>
          <w:tcPr>
            <w:tcW w:w="1268" w:type="dxa"/>
            <w:gridSpan w:val="2"/>
            <w:vAlign w:val="center"/>
          </w:tcPr>
          <w:p w14:paraId="34E86141"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-2.45 – 1.21</w:t>
            </w:r>
          </w:p>
        </w:tc>
        <w:tc>
          <w:tcPr>
            <w:tcW w:w="544" w:type="dxa"/>
            <w:gridSpan w:val="2"/>
            <w:vAlign w:val="center"/>
          </w:tcPr>
          <w:p w14:paraId="51E7B8BA"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92.4</w:t>
            </w:r>
          </w:p>
        </w:tc>
        <w:tc>
          <w:tcPr>
            <w:tcW w:w="1264" w:type="dxa"/>
            <w:gridSpan w:val="3"/>
            <w:vAlign w:val="center"/>
          </w:tcPr>
          <w:p w14:paraId="41A6A7AA"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317AF468"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54FF16D7"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591C26DF"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7</w:t>
            </w:r>
          </w:p>
        </w:tc>
      </w:tr>
      <w:tr w:rsidR="00F26813" w:rsidRPr="002B521A" w14:paraId="70ACAF11"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tcPr>
          <w:p w14:paraId="745B4E6C" w14:textId="77777777" w:rsidR="00F26813" w:rsidRPr="002B521A" w:rsidRDefault="00F26813" w:rsidP="007E0383">
            <w:pPr>
              <w:rPr>
                <w:rFonts w:ascii="Times New Roman" w:hAnsi="Times New Roman" w:cs="Times New Roman"/>
                <w:sz w:val="20"/>
                <w:szCs w:val="20"/>
              </w:rPr>
            </w:pPr>
            <w:r w:rsidRPr="00A10740">
              <w:rPr>
                <w:rFonts w:ascii="Times New Roman" w:hAnsi="Times New Roman" w:cs="Times New Roman"/>
                <w:b w:val="0"/>
                <w:sz w:val="20"/>
                <w:szCs w:val="20"/>
              </w:rPr>
              <w:t xml:space="preserve">Pillinger </w:t>
            </w:r>
            <w:r w:rsidRPr="00A10740">
              <w:rPr>
                <w:rFonts w:ascii="Times New Roman" w:hAnsi="Times New Roman" w:cs="Times New Roman"/>
                <w:b w:val="0"/>
                <w:i/>
                <w:sz w:val="20"/>
                <w:szCs w:val="20"/>
              </w:rPr>
              <w:t>et al.</w:t>
            </w:r>
            <w:r w:rsidRPr="00A10740">
              <w:rPr>
                <w:rFonts w:ascii="Times New Roman" w:hAnsi="Times New Roman" w:cs="Times New Roman"/>
                <w:b w:val="0"/>
                <w:sz w:val="20"/>
                <w:szCs w:val="20"/>
              </w:rPr>
              <w:t xml:space="preserve">, 2017 </w:t>
            </w:r>
            <w:r>
              <w:rPr>
                <w:rFonts w:ascii="Times New Roman" w:hAnsi="Times New Roman" w:cs="Times New Roman"/>
                <w:sz w:val="20"/>
                <w:szCs w:val="20"/>
              </w:rPr>
              <w:fldChar w:fldCharType="begin">
                <w:fldData xml:space="preserve">PEVuZE5vdGU+PENpdGU+PEF1dGhvcj5QaWxsaW5nZXI8L0F1dGhvcj48WWVhcj4yMDE3PC9ZZWFy
PjxSZWNOdW0+OTk8L1JlY051bT48RGlzcGxheVRleHQ+WzEyN108L0Rpc3BsYXlUZXh0PjxyZWNv
cmQ+PHJlYy1udW1iZXI+OTk8L3JlYy1udW1iZXI+PGZvcmVpZ24ta2V5cz48a2V5IGFwcD0iRU4i
IGRiLWlkPSJ6enRkd3N4NWV0dzlkN2VzNXN6eGFheHFhczkyZmFmdDVkcGEiPjk5PC9rZXk+PC9m
b3JlaWduLWtleXM+PHJlZi10eXBlIG5hbWU9IkpvdXJuYWwgQXJ0aWNsZSI+MTc8L3JlZi10eXBl
Pjxjb250cmlidXRvcnM+PGF1dGhvcnM+PGF1dGhvcj5QaWxsaW5nZXIsIFQuPC9hdXRob3I+PGF1
dGhvcj5CZWNrLCBLLjwvYXV0aG9yPjxhdXRob3I+R29iamlsYSwgQy48L2F1dGhvcj48YXV0aG9y
PkRvbm9jaWssIEouIEcuPC9hdXRob3I+PGF1dGhvcj5KYXVoYXIsIFMuPC9hdXRob3I+PGF1dGhv
cj5Ib3dlcywgTy4gRC48L2F1dGhvcj48L2F1dGhvcnM+PC9jb250cmlidXRvcnM+PGF1dGgtYWRk
cmVzcz5JbnN0aXR1dGUgb2YgUHN5Y2hpYXRyeSwgUHN5Y2hvbG9neSwgYW5kIE5ldXJvc2NpZW5j
ZSwgS2luZyZhcG9zO3MgQ29sbGVnZSBMb25kb24sIExvbmRvbiwgRW5nbGFuZC4mI3hEO0luc3Rp
dHV0ZSBvZiBQc3ljaGlhdHJ5LCBQc3ljaG9sb2d5LCBhbmQgTmV1cm9zY2llbmNlLCBLaW5nJmFw
b3M7cyBDb2xsZWdlIExvbmRvbiwgTG9uZG9uLCBFbmdsYW5kMk1SQyBMb25kb24gSW5zdGl0dXRl
IG9mIE1lZGljYWwgU2NpZW5jZXMsIEhhbW1lcnNtaXRoIEhvc3BpdGFsLCBMb25kb24sIEVuZ2xh
bmQzSW5zdGl0dXRlIG9mIENsaW5pY2FsIFNjaWVuY2VzLCBGYWN1bHR5IG9mIE1lZGljaW5lLCBJ
bXBlcmlhbCBDb2xsZWdlIExvbmRvbiwgTG9uZG9uLCBFbmdsYW5kLjwvYXV0aC1hZGRyZXNzPjx0
aXRsZXM+PHRpdGxlPkltcGFpcmVkIEdsdWNvc2UgSG9tZW9zdGFzaXMgaW4gRmlyc3QtRXBpc29k
ZSBTY2hpem9waHJlbmlhOiBBIFN5c3RlbWF0aWMgUmV2aWV3IGFuZCBNZXRhLWFuYWx5c2lzPC90
aXRsZT48c2Vjb25kYXJ5LXRpdGxlPkpBTUEgUHN5Y2hpYXRyeTwvc2Vjb25kYXJ5LXRpdGxlPjxh
bHQtdGl0bGU+SkFNQSBwc3ljaGlhdHJ5PC9hbHQtdGl0bGU+PC90aXRsZXM+PHBlcmlvZGljYWw+
PGZ1bGwtdGl0bGU+SkFNQSBQc3ljaGlhdHJ5PC9mdWxsLXRpdGxlPjxhYmJyLTE+SkFNQSBwc3lj
aGlhdHJ5PC9hYmJyLTE+PC9wZXJpb2RpY2FsPjxhbHQtcGVyaW9kaWNhbD48ZnVsbC10aXRsZT5K
QU1BIFBzeWNoaWF0cnk8L2Z1bGwtdGl0bGU+PGFiYnItMT5KQU1BIHBzeWNoaWF0cnk8L2FiYnIt
MT48L2FsdC1wZXJpb2RpY2FsPjxwYWdlcz4yNjEtMjY5PC9wYWdlcz48dm9sdW1lPjc0PC92b2x1
bWU+PG51bWJlcj4zPC9udW1iZXI+PGVkaXRpb24+MjAxNy8wMS8xODwvZWRpdGlvbj48a2V5d29y
ZHM+PGtleXdvcmQ+Qmxvb2QgR2x1Y29zZS8qbWV0YWJvbGlzbTwva2V5d29yZD48a2V5d29yZD5D
YXNlLUNvbnRyb2wgU3R1ZGllczwva2V5d29yZD48a2V5d29yZD5EaWFiZXRlcyBNZWxsaXR1cy9i
bG9vZDwva2V5d29yZD48a2V5d29yZD5HbHljYXRlZCBIZW1vZ2xvYmluIEEvbWV0YWJvbGlzbTwv
a2V5d29yZD48a2V5d29yZD5Ib21lb3N0YXNpcy8qcGh5c2lvbG9neTwva2V5d29yZD48a2V5d29y
ZD5IdW1hbnM8L2tleXdvcmQ+PGtleXdvcmQ+SW5zdWxpbi9ibG9vZDwva2V5d29yZD48a2V5d29y
ZD5SaXNrPC9rZXl3b3JkPjxrZXl3b3JkPlNjaGl6b3BocmVuaWEvKmJsb29kPC9rZXl3b3JkPjwv
a2V5d29yZHM+PGRhdGVzPjx5ZWFyPjIwMTc8L3llYXI+PHB1Yi1kYXRlcz48ZGF0ZT5NYXIgMTwv
ZGF0ZT48L3B1Yi1kYXRlcz48L2RhdGVzPjxpc2JuPjIxNjgtNjIyeDwvaXNibj48YWNjZXNzaW9u
LW51bT4yODA5NzM2NzwvYWNjZXNzaW9uLW51bT48dXJscz48L3VybHM+PGN1c3RvbTI+UE1DNjM1
Mjk1NzwvY3VzdG9tMj48Y3VzdG9tNj5FTVM4MTQxMzwvY3VzdG9tNj48ZWxlY3Ryb25pYy1yZXNv
dXJjZS1udW0+MTAuMTAwMS9qYW1hcHN5Y2hpYXRyeS4yMDE2LjM4MDM8L2VsZWN0cm9uaWMtcmVz
b3VyY2UtbnVtPjxyZW1vdGUtZGF0YWJhc2UtcHJvdmlkZXI+TkxNPC9yZW1vdGUtZGF0YWJhc2Ut
cHJvdmlkZXI+PGxhbmd1YWdlPmVuZzwvbGFuZ3VhZ2U+PC9yZWNvcmQ+PC9DaXRlPjwvRW5kTm90
ZT5=
</w:fldData>
              </w:fldChar>
            </w:r>
            <w:r>
              <w:rPr>
                <w:rFonts w:ascii="Times New Roman" w:hAnsi="Times New Roman" w:cs="Times New Roman"/>
                <w:sz w:val="20"/>
                <w:szCs w:val="20"/>
              </w:rPr>
              <w:instrText xml:space="preserve"> ADDIN EN.CITE </w:instrText>
            </w:r>
            <w:r>
              <w:rPr>
                <w:rFonts w:ascii="Times New Roman" w:hAnsi="Times New Roman" w:cs="Times New Roman"/>
                <w:sz w:val="20"/>
                <w:szCs w:val="20"/>
              </w:rPr>
              <w:fldChar w:fldCharType="begin">
                <w:fldData xml:space="preserve">PEVuZE5vdGU+PENpdGU+PEF1dGhvcj5QaWxsaW5nZXI8L0F1dGhvcj48WWVhcj4yMDE3PC9ZZWFy
PjxSZWNOdW0+OTk8L1JlY051bT48RGlzcGxheVRleHQ+WzEyN108L0Rpc3BsYXlUZXh0PjxyZWNv
cmQ+PHJlYy1udW1iZXI+OTk8L3JlYy1udW1iZXI+PGZvcmVpZ24ta2V5cz48a2V5IGFwcD0iRU4i
IGRiLWlkPSJ6enRkd3N4NWV0dzlkN2VzNXN6eGFheHFhczkyZmFmdDVkcGEiPjk5PC9rZXk+PC9m
b3JlaWduLWtleXM+PHJlZi10eXBlIG5hbWU9IkpvdXJuYWwgQXJ0aWNsZSI+MTc8L3JlZi10eXBl
Pjxjb250cmlidXRvcnM+PGF1dGhvcnM+PGF1dGhvcj5QaWxsaW5nZXIsIFQuPC9hdXRob3I+PGF1
dGhvcj5CZWNrLCBLLjwvYXV0aG9yPjxhdXRob3I+R29iamlsYSwgQy48L2F1dGhvcj48YXV0aG9y
PkRvbm9jaWssIEouIEcuPC9hdXRob3I+PGF1dGhvcj5KYXVoYXIsIFMuPC9hdXRob3I+PGF1dGhv
cj5Ib3dlcywgTy4gRC48L2F1dGhvcj48L2F1dGhvcnM+PC9jb250cmlidXRvcnM+PGF1dGgtYWRk
cmVzcz5JbnN0aXR1dGUgb2YgUHN5Y2hpYXRyeSwgUHN5Y2hvbG9neSwgYW5kIE5ldXJvc2NpZW5j
ZSwgS2luZyZhcG9zO3MgQ29sbGVnZSBMb25kb24sIExvbmRvbiwgRW5nbGFuZC4mI3hEO0luc3Rp
dHV0ZSBvZiBQc3ljaGlhdHJ5LCBQc3ljaG9sb2d5LCBhbmQgTmV1cm9zY2llbmNlLCBLaW5nJmFw
b3M7cyBDb2xsZWdlIExvbmRvbiwgTG9uZG9uLCBFbmdsYW5kMk1SQyBMb25kb24gSW5zdGl0dXRl
IG9mIE1lZGljYWwgU2NpZW5jZXMsIEhhbW1lcnNtaXRoIEhvc3BpdGFsLCBMb25kb24sIEVuZ2xh
bmQzSW5zdGl0dXRlIG9mIENsaW5pY2FsIFNjaWVuY2VzLCBGYWN1bHR5IG9mIE1lZGljaW5lLCBJ
bXBlcmlhbCBDb2xsZWdlIExvbmRvbiwgTG9uZG9uLCBFbmdsYW5kLjwvYXV0aC1hZGRyZXNzPjx0
aXRsZXM+PHRpdGxlPkltcGFpcmVkIEdsdWNvc2UgSG9tZW9zdGFzaXMgaW4gRmlyc3QtRXBpc29k
ZSBTY2hpem9waHJlbmlhOiBBIFN5c3RlbWF0aWMgUmV2aWV3IGFuZCBNZXRhLWFuYWx5c2lzPC90
aXRsZT48c2Vjb25kYXJ5LXRpdGxlPkpBTUEgUHN5Y2hpYXRyeTwvc2Vjb25kYXJ5LXRpdGxlPjxh
bHQtdGl0bGU+SkFNQSBwc3ljaGlhdHJ5PC9hbHQtdGl0bGU+PC90aXRsZXM+PHBlcmlvZGljYWw+
PGZ1bGwtdGl0bGU+SkFNQSBQc3ljaGlhdHJ5PC9mdWxsLXRpdGxlPjxhYmJyLTE+SkFNQSBwc3lj
aGlhdHJ5PC9hYmJyLTE+PC9wZXJpb2RpY2FsPjxhbHQtcGVyaW9kaWNhbD48ZnVsbC10aXRsZT5K
QU1BIFBzeWNoaWF0cnk8L2Z1bGwtdGl0bGU+PGFiYnItMT5KQU1BIHBzeWNoaWF0cnk8L2FiYnIt
MT48L2FsdC1wZXJpb2RpY2FsPjxwYWdlcz4yNjEtMjY5PC9wYWdlcz48dm9sdW1lPjc0PC92b2x1
bWU+PG51bWJlcj4zPC9udW1iZXI+PGVkaXRpb24+MjAxNy8wMS8xODwvZWRpdGlvbj48a2V5d29y
ZHM+PGtleXdvcmQ+Qmxvb2QgR2x1Y29zZS8qbWV0YWJvbGlzbTwva2V5d29yZD48a2V5d29yZD5D
YXNlLUNvbnRyb2wgU3R1ZGllczwva2V5d29yZD48a2V5d29yZD5EaWFiZXRlcyBNZWxsaXR1cy9i
bG9vZDwva2V5d29yZD48a2V5d29yZD5HbHljYXRlZCBIZW1vZ2xvYmluIEEvbWV0YWJvbGlzbTwv
a2V5d29yZD48a2V5d29yZD5Ib21lb3N0YXNpcy8qcGh5c2lvbG9neTwva2V5d29yZD48a2V5d29y
ZD5IdW1hbnM8L2tleXdvcmQ+PGtleXdvcmQ+SW5zdWxpbi9ibG9vZDwva2V5d29yZD48a2V5d29y
ZD5SaXNrPC9rZXl3b3JkPjxrZXl3b3JkPlNjaGl6b3BocmVuaWEvKmJsb29kPC9rZXl3b3JkPjwv
a2V5d29yZHM+PGRhdGVzPjx5ZWFyPjIwMTc8L3llYXI+PHB1Yi1kYXRlcz48ZGF0ZT5NYXIgMTwv
ZGF0ZT48L3B1Yi1kYXRlcz48L2RhdGVzPjxpc2JuPjIxNjgtNjIyeDwvaXNibj48YWNjZXNzaW9u
LW51bT4yODA5NzM2NzwvYWNjZXNzaW9uLW51bT48dXJscz48L3VybHM+PGN1c3RvbTI+UE1DNjM1
Mjk1NzwvY3VzdG9tMj48Y3VzdG9tNj5FTVM4MTQxMzwvY3VzdG9tNj48ZWxlY3Ryb25pYy1yZXNv
dXJjZS1udW0+MTAuMTAwMS9qYW1hcHN5Y2hpYXRyeS4yMDE2LjM4MDM8L2VsZWN0cm9uaWMtcmVz
b3VyY2UtbnVtPjxyZW1vdGUtZGF0YWJhc2UtcHJvdmlkZXI+TkxNPC9yZW1vdGUtZGF0YWJhc2Ut
cHJvdmlkZXI+PGxhbmd1YWdlPmVuZzwvbGFuZ3VhZ2U+PC9yZWNvcmQ+PC9DaXRlPjwvRW5kTm90
ZT5=
</w:fldData>
              </w:fldChar>
            </w:r>
            <w:r>
              <w:rPr>
                <w:rFonts w:ascii="Times New Roman" w:hAnsi="Times New Roman" w:cs="Times New Roman"/>
                <w:sz w:val="20"/>
                <w:szCs w:val="20"/>
              </w:rPr>
              <w:instrText xml:space="preserve"> ADDIN EN.CITE.DATA </w:instrText>
            </w:r>
            <w:r>
              <w:rPr>
                <w:rFonts w:ascii="Times New Roman" w:hAnsi="Times New Roman" w:cs="Times New Roman"/>
                <w:sz w:val="20"/>
                <w:szCs w:val="20"/>
              </w:rPr>
            </w:r>
            <w:r>
              <w:rPr>
                <w:rFonts w:ascii="Times New Roman" w:hAnsi="Times New Roman" w:cs="Times New Roman"/>
                <w:sz w:val="20"/>
                <w:szCs w:val="20"/>
              </w:rPr>
              <w:fldChar w:fldCharType="end"/>
            </w:r>
            <w:r>
              <w:rPr>
                <w:rFonts w:ascii="Times New Roman" w:hAnsi="Times New Roman" w:cs="Times New Roman"/>
                <w:sz w:val="20"/>
                <w:szCs w:val="20"/>
              </w:rPr>
            </w:r>
            <w:r>
              <w:rPr>
                <w:rFonts w:ascii="Times New Roman" w:hAnsi="Times New Roman" w:cs="Times New Roman"/>
                <w:sz w:val="20"/>
                <w:szCs w:val="20"/>
              </w:rPr>
              <w:fldChar w:fldCharType="separate"/>
            </w:r>
            <w:r>
              <w:rPr>
                <w:rFonts w:ascii="Times New Roman" w:hAnsi="Times New Roman" w:cs="Times New Roman"/>
                <w:noProof/>
                <w:sz w:val="20"/>
                <w:szCs w:val="20"/>
              </w:rPr>
              <w:t>[127]</w:t>
            </w:r>
            <w:r>
              <w:rPr>
                <w:rFonts w:ascii="Times New Roman" w:hAnsi="Times New Roman" w:cs="Times New Roman"/>
                <w:sz w:val="20"/>
                <w:szCs w:val="20"/>
              </w:rPr>
              <w:fldChar w:fldCharType="end"/>
            </w:r>
          </w:p>
        </w:tc>
        <w:tc>
          <w:tcPr>
            <w:tcW w:w="1517" w:type="dxa"/>
            <w:vAlign w:val="center"/>
          </w:tcPr>
          <w:p w14:paraId="6DDC795F"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 xml:space="preserve">Glucose After </w:t>
            </w:r>
            <w:r>
              <w:rPr>
                <w:rFonts w:ascii="Times New Roman" w:hAnsi="Times New Roman" w:cs="Times New Roman"/>
                <w:sz w:val="20"/>
                <w:szCs w:val="20"/>
              </w:rPr>
              <w:t>a</w:t>
            </w:r>
            <w:r w:rsidRPr="00264BB6">
              <w:rPr>
                <w:rFonts w:ascii="Times New Roman" w:hAnsi="Times New Roman" w:cs="Times New Roman"/>
                <w:sz w:val="20"/>
                <w:szCs w:val="20"/>
              </w:rPr>
              <w:t xml:space="preserve">n Oral Glucose Tolerance Test </w:t>
            </w:r>
          </w:p>
        </w:tc>
        <w:tc>
          <w:tcPr>
            <w:tcW w:w="1176" w:type="dxa"/>
            <w:vAlign w:val="center"/>
          </w:tcPr>
          <w:p w14:paraId="3E292055"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271/237</w:t>
            </w:r>
          </w:p>
        </w:tc>
        <w:tc>
          <w:tcPr>
            <w:tcW w:w="567" w:type="dxa"/>
            <w:vAlign w:val="center"/>
          </w:tcPr>
          <w:p w14:paraId="4ACA293B"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4</w:t>
            </w:r>
          </w:p>
        </w:tc>
        <w:tc>
          <w:tcPr>
            <w:tcW w:w="853" w:type="dxa"/>
            <w:vAlign w:val="center"/>
          </w:tcPr>
          <w:p w14:paraId="489C99CB"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Hedges’g</w:t>
            </w:r>
          </w:p>
        </w:tc>
        <w:tc>
          <w:tcPr>
            <w:tcW w:w="1871" w:type="dxa"/>
            <w:gridSpan w:val="2"/>
            <w:vAlign w:val="center"/>
          </w:tcPr>
          <w:p w14:paraId="3AC4E706"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0.60 (0.16 – 1.04)</w:t>
            </w:r>
          </w:p>
        </w:tc>
        <w:tc>
          <w:tcPr>
            <w:tcW w:w="900" w:type="dxa"/>
            <w:vAlign w:val="center"/>
          </w:tcPr>
          <w:p w14:paraId="2EDFA8B3"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0.007</w:t>
            </w:r>
          </w:p>
        </w:tc>
        <w:tc>
          <w:tcPr>
            <w:tcW w:w="1268" w:type="dxa"/>
            <w:gridSpan w:val="2"/>
            <w:vAlign w:val="center"/>
          </w:tcPr>
          <w:p w14:paraId="5557947F"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-0.87 – 2.08</w:t>
            </w:r>
          </w:p>
        </w:tc>
        <w:tc>
          <w:tcPr>
            <w:tcW w:w="544" w:type="dxa"/>
            <w:gridSpan w:val="2"/>
            <w:vAlign w:val="center"/>
          </w:tcPr>
          <w:p w14:paraId="1BE8B231"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82.4</w:t>
            </w:r>
          </w:p>
        </w:tc>
        <w:tc>
          <w:tcPr>
            <w:tcW w:w="1264" w:type="dxa"/>
            <w:gridSpan w:val="3"/>
            <w:vAlign w:val="center"/>
          </w:tcPr>
          <w:p w14:paraId="4908C469"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7063DC57"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4208DA89"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68B48705"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7</w:t>
            </w:r>
          </w:p>
        </w:tc>
      </w:tr>
      <w:tr w:rsidR="00F26813" w:rsidRPr="002B521A" w14:paraId="1F95992D"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tcPr>
          <w:p w14:paraId="2BC520BA" w14:textId="77777777" w:rsidR="00F26813" w:rsidRPr="002B521A" w:rsidRDefault="00F26813" w:rsidP="007E0383">
            <w:pPr>
              <w:rPr>
                <w:rFonts w:ascii="Times New Roman" w:hAnsi="Times New Roman" w:cs="Times New Roman"/>
                <w:sz w:val="20"/>
                <w:szCs w:val="20"/>
              </w:rPr>
            </w:pPr>
            <w:r w:rsidRPr="00A10740">
              <w:rPr>
                <w:rFonts w:ascii="Times New Roman" w:hAnsi="Times New Roman" w:cs="Times New Roman"/>
                <w:b w:val="0"/>
                <w:sz w:val="20"/>
                <w:szCs w:val="20"/>
              </w:rPr>
              <w:t xml:space="preserve">Pillinger </w:t>
            </w:r>
            <w:r w:rsidRPr="00A10740">
              <w:rPr>
                <w:rFonts w:ascii="Times New Roman" w:hAnsi="Times New Roman" w:cs="Times New Roman"/>
                <w:b w:val="0"/>
                <w:i/>
                <w:sz w:val="20"/>
                <w:szCs w:val="20"/>
              </w:rPr>
              <w:t>et al.</w:t>
            </w:r>
            <w:r w:rsidRPr="00A10740">
              <w:rPr>
                <w:rFonts w:ascii="Times New Roman" w:hAnsi="Times New Roman" w:cs="Times New Roman"/>
                <w:b w:val="0"/>
                <w:sz w:val="20"/>
                <w:szCs w:val="20"/>
              </w:rPr>
              <w:t xml:space="preserve">, 2017 </w:t>
            </w:r>
            <w:r>
              <w:rPr>
                <w:rFonts w:ascii="Times New Roman" w:hAnsi="Times New Roman" w:cs="Times New Roman"/>
                <w:sz w:val="20"/>
                <w:szCs w:val="20"/>
              </w:rPr>
              <w:fldChar w:fldCharType="begin">
                <w:fldData xml:space="preserve">PEVuZE5vdGU+PENpdGU+PEF1dGhvcj5QaWxsaW5nZXI8L0F1dGhvcj48WWVhcj4yMDE3PC9ZZWFy
PjxSZWNOdW0+OTk8L1JlY051bT48RGlzcGxheVRleHQ+WzEyN108L0Rpc3BsYXlUZXh0PjxyZWNv
cmQ+PHJlYy1udW1iZXI+OTk8L3JlYy1udW1iZXI+PGZvcmVpZ24ta2V5cz48a2V5IGFwcD0iRU4i
IGRiLWlkPSJ6enRkd3N4NWV0dzlkN2VzNXN6eGFheHFhczkyZmFmdDVkcGEiPjk5PC9rZXk+PC9m
b3JlaWduLWtleXM+PHJlZi10eXBlIG5hbWU9IkpvdXJuYWwgQXJ0aWNsZSI+MTc8L3JlZi10eXBl
Pjxjb250cmlidXRvcnM+PGF1dGhvcnM+PGF1dGhvcj5QaWxsaW5nZXIsIFQuPC9hdXRob3I+PGF1
dGhvcj5CZWNrLCBLLjwvYXV0aG9yPjxhdXRob3I+R29iamlsYSwgQy48L2F1dGhvcj48YXV0aG9y
PkRvbm9jaWssIEouIEcuPC9hdXRob3I+PGF1dGhvcj5KYXVoYXIsIFMuPC9hdXRob3I+PGF1dGhv
cj5Ib3dlcywgTy4gRC48L2F1dGhvcj48L2F1dGhvcnM+PC9jb250cmlidXRvcnM+PGF1dGgtYWRk
cmVzcz5JbnN0aXR1dGUgb2YgUHN5Y2hpYXRyeSwgUHN5Y2hvbG9neSwgYW5kIE5ldXJvc2NpZW5j
ZSwgS2luZyZhcG9zO3MgQ29sbGVnZSBMb25kb24sIExvbmRvbiwgRW5nbGFuZC4mI3hEO0luc3Rp
dHV0ZSBvZiBQc3ljaGlhdHJ5LCBQc3ljaG9sb2d5LCBhbmQgTmV1cm9zY2llbmNlLCBLaW5nJmFw
b3M7cyBDb2xsZWdlIExvbmRvbiwgTG9uZG9uLCBFbmdsYW5kMk1SQyBMb25kb24gSW5zdGl0dXRl
IG9mIE1lZGljYWwgU2NpZW5jZXMsIEhhbW1lcnNtaXRoIEhvc3BpdGFsLCBMb25kb24sIEVuZ2xh
bmQzSW5zdGl0dXRlIG9mIENsaW5pY2FsIFNjaWVuY2VzLCBGYWN1bHR5IG9mIE1lZGljaW5lLCBJ
bXBlcmlhbCBDb2xsZWdlIExvbmRvbiwgTG9uZG9uLCBFbmdsYW5kLjwvYXV0aC1hZGRyZXNzPjx0
aXRsZXM+PHRpdGxlPkltcGFpcmVkIEdsdWNvc2UgSG9tZW9zdGFzaXMgaW4gRmlyc3QtRXBpc29k
ZSBTY2hpem9waHJlbmlhOiBBIFN5c3RlbWF0aWMgUmV2aWV3IGFuZCBNZXRhLWFuYWx5c2lzPC90
aXRsZT48c2Vjb25kYXJ5LXRpdGxlPkpBTUEgUHN5Y2hpYXRyeTwvc2Vjb25kYXJ5LXRpdGxlPjxh
bHQtdGl0bGU+SkFNQSBwc3ljaGlhdHJ5PC9hbHQtdGl0bGU+PC90aXRsZXM+PHBlcmlvZGljYWw+
PGZ1bGwtdGl0bGU+SkFNQSBQc3ljaGlhdHJ5PC9mdWxsLXRpdGxlPjxhYmJyLTE+SkFNQSBwc3lj
aGlhdHJ5PC9hYmJyLTE+PC9wZXJpb2RpY2FsPjxhbHQtcGVyaW9kaWNhbD48ZnVsbC10aXRsZT5K
QU1BIFBzeWNoaWF0cnk8L2Z1bGwtdGl0bGU+PGFiYnItMT5KQU1BIHBzeWNoaWF0cnk8L2FiYnIt
MT48L2FsdC1wZXJpb2RpY2FsPjxwYWdlcz4yNjEtMjY5PC9wYWdlcz48dm9sdW1lPjc0PC92b2x1
bWU+PG51bWJlcj4zPC9udW1iZXI+PGVkaXRpb24+MjAxNy8wMS8xODwvZWRpdGlvbj48a2V5d29y
ZHM+PGtleXdvcmQ+Qmxvb2QgR2x1Y29zZS8qbWV0YWJvbGlzbTwva2V5d29yZD48a2V5d29yZD5D
YXNlLUNvbnRyb2wgU3R1ZGllczwva2V5d29yZD48a2V5d29yZD5EaWFiZXRlcyBNZWxsaXR1cy9i
bG9vZDwva2V5d29yZD48a2V5d29yZD5HbHljYXRlZCBIZW1vZ2xvYmluIEEvbWV0YWJvbGlzbTwv
a2V5d29yZD48a2V5d29yZD5Ib21lb3N0YXNpcy8qcGh5c2lvbG9neTwva2V5d29yZD48a2V5d29y
ZD5IdW1hbnM8L2tleXdvcmQ+PGtleXdvcmQ+SW5zdWxpbi9ibG9vZDwva2V5d29yZD48a2V5d29y
ZD5SaXNrPC9rZXl3b3JkPjxrZXl3b3JkPlNjaGl6b3BocmVuaWEvKmJsb29kPC9rZXl3b3JkPjwv
a2V5d29yZHM+PGRhdGVzPjx5ZWFyPjIwMTc8L3llYXI+PHB1Yi1kYXRlcz48ZGF0ZT5NYXIgMTwv
ZGF0ZT48L3B1Yi1kYXRlcz48L2RhdGVzPjxpc2JuPjIxNjgtNjIyeDwvaXNibj48YWNjZXNzaW9u
LW51bT4yODA5NzM2NzwvYWNjZXNzaW9uLW51bT48dXJscz48L3VybHM+PGN1c3RvbTI+UE1DNjM1
Mjk1NzwvY3VzdG9tMj48Y3VzdG9tNj5FTVM4MTQxMzwvY3VzdG9tNj48ZWxlY3Ryb25pYy1yZXNv
dXJjZS1udW0+MTAuMTAwMS9qYW1hcHN5Y2hpYXRyeS4yMDE2LjM4MDM8L2VsZWN0cm9uaWMtcmVz
b3VyY2UtbnVtPjxyZW1vdGUtZGF0YWJhc2UtcHJvdmlkZXI+TkxNPC9yZW1vdGUtZGF0YWJhc2Ut
cHJvdmlkZXI+PGxhbmd1YWdlPmVuZzwvbGFuZ3VhZ2U+PC9yZWNvcmQ+PC9DaXRlPjwvRW5kTm90
ZT5=
</w:fldData>
              </w:fldChar>
            </w:r>
            <w:r>
              <w:rPr>
                <w:rFonts w:ascii="Times New Roman" w:hAnsi="Times New Roman" w:cs="Times New Roman"/>
                <w:sz w:val="20"/>
                <w:szCs w:val="20"/>
              </w:rPr>
              <w:instrText xml:space="preserve"> ADDIN EN.CITE </w:instrText>
            </w:r>
            <w:r>
              <w:rPr>
                <w:rFonts w:ascii="Times New Roman" w:hAnsi="Times New Roman" w:cs="Times New Roman"/>
                <w:sz w:val="20"/>
                <w:szCs w:val="20"/>
              </w:rPr>
              <w:fldChar w:fldCharType="begin">
                <w:fldData xml:space="preserve">PEVuZE5vdGU+PENpdGU+PEF1dGhvcj5QaWxsaW5nZXI8L0F1dGhvcj48WWVhcj4yMDE3PC9ZZWFy
PjxSZWNOdW0+OTk8L1JlY051bT48RGlzcGxheVRleHQ+WzEyN108L0Rpc3BsYXlUZXh0PjxyZWNv
cmQ+PHJlYy1udW1iZXI+OTk8L3JlYy1udW1iZXI+PGZvcmVpZ24ta2V5cz48a2V5IGFwcD0iRU4i
IGRiLWlkPSJ6enRkd3N4NWV0dzlkN2VzNXN6eGFheHFhczkyZmFmdDVkcGEiPjk5PC9rZXk+PC9m
b3JlaWduLWtleXM+PHJlZi10eXBlIG5hbWU9IkpvdXJuYWwgQXJ0aWNsZSI+MTc8L3JlZi10eXBl
Pjxjb250cmlidXRvcnM+PGF1dGhvcnM+PGF1dGhvcj5QaWxsaW5nZXIsIFQuPC9hdXRob3I+PGF1
dGhvcj5CZWNrLCBLLjwvYXV0aG9yPjxhdXRob3I+R29iamlsYSwgQy48L2F1dGhvcj48YXV0aG9y
PkRvbm9jaWssIEouIEcuPC9hdXRob3I+PGF1dGhvcj5KYXVoYXIsIFMuPC9hdXRob3I+PGF1dGhv
cj5Ib3dlcywgTy4gRC48L2F1dGhvcj48L2F1dGhvcnM+PC9jb250cmlidXRvcnM+PGF1dGgtYWRk
cmVzcz5JbnN0aXR1dGUgb2YgUHN5Y2hpYXRyeSwgUHN5Y2hvbG9neSwgYW5kIE5ldXJvc2NpZW5j
ZSwgS2luZyZhcG9zO3MgQ29sbGVnZSBMb25kb24sIExvbmRvbiwgRW5nbGFuZC4mI3hEO0luc3Rp
dHV0ZSBvZiBQc3ljaGlhdHJ5LCBQc3ljaG9sb2d5LCBhbmQgTmV1cm9zY2llbmNlLCBLaW5nJmFw
b3M7cyBDb2xsZWdlIExvbmRvbiwgTG9uZG9uLCBFbmdsYW5kMk1SQyBMb25kb24gSW5zdGl0dXRl
IG9mIE1lZGljYWwgU2NpZW5jZXMsIEhhbW1lcnNtaXRoIEhvc3BpdGFsLCBMb25kb24sIEVuZ2xh
bmQzSW5zdGl0dXRlIG9mIENsaW5pY2FsIFNjaWVuY2VzLCBGYWN1bHR5IG9mIE1lZGljaW5lLCBJ
bXBlcmlhbCBDb2xsZWdlIExvbmRvbiwgTG9uZG9uLCBFbmdsYW5kLjwvYXV0aC1hZGRyZXNzPjx0
aXRsZXM+PHRpdGxlPkltcGFpcmVkIEdsdWNvc2UgSG9tZW9zdGFzaXMgaW4gRmlyc3QtRXBpc29k
ZSBTY2hpem9waHJlbmlhOiBBIFN5c3RlbWF0aWMgUmV2aWV3IGFuZCBNZXRhLWFuYWx5c2lzPC90
aXRsZT48c2Vjb25kYXJ5LXRpdGxlPkpBTUEgUHN5Y2hpYXRyeTwvc2Vjb25kYXJ5LXRpdGxlPjxh
bHQtdGl0bGU+SkFNQSBwc3ljaGlhdHJ5PC9hbHQtdGl0bGU+PC90aXRsZXM+PHBlcmlvZGljYWw+
PGZ1bGwtdGl0bGU+SkFNQSBQc3ljaGlhdHJ5PC9mdWxsLXRpdGxlPjxhYmJyLTE+SkFNQSBwc3lj
aGlhdHJ5PC9hYmJyLTE+PC9wZXJpb2RpY2FsPjxhbHQtcGVyaW9kaWNhbD48ZnVsbC10aXRsZT5K
QU1BIFBzeWNoaWF0cnk8L2Z1bGwtdGl0bGU+PGFiYnItMT5KQU1BIHBzeWNoaWF0cnk8L2FiYnIt
MT48L2FsdC1wZXJpb2RpY2FsPjxwYWdlcz4yNjEtMjY5PC9wYWdlcz48dm9sdW1lPjc0PC92b2x1
bWU+PG51bWJlcj4zPC9udW1iZXI+PGVkaXRpb24+MjAxNy8wMS8xODwvZWRpdGlvbj48a2V5d29y
ZHM+PGtleXdvcmQ+Qmxvb2QgR2x1Y29zZS8qbWV0YWJvbGlzbTwva2V5d29yZD48a2V5d29yZD5D
YXNlLUNvbnRyb2wgU3R1ZGllczwva2V5d29yZD48a2V5d29yZD5EaWFiZXRlcyBNZWxsaXR1cy9i
bG9vZDwva2V5d29yZD48a2V5d29yZD5HbHljYXRlZCBIZW1vZ2xvYmluIEEvbWV0YWJvbGlzbTwv
a2V5d29yZD48a2V5d29yZD5Ib21lb3N0YXNpcy8qcGh5c2lvbG9neTwva2V5d29yZD48a2V5d29y
ZD5IdW1hbnM8L2tleXdvcmQ+PGtleXdvcmQ+SW5zdWxpbi9ibG9vZDwva2V5d29yZD48a2V5d29y
ZD5SaXNrPC9rZXl3b3JkPjxrZXl3b3JkPlNjaGl6b3BocmVuaWEvKmJsb29kPC9rZXl3b3JkPjwv
a2V5d29yZHM+PGRhdGVzPjx5ZWFyPjIwMTc8L3llYXI+PHB1Yi1kYXRlcz48ZGF0ZT5NYXIgMTwv
ZGF0ZT48L3B1Yi1kYXRlcz48L2RhdGVzPjxpc2JuPjIxNjgtNjIyeDwvaXNibj48YWNjZXNzaW9u
LW51bT4yODA5NzM2NzwvYWNjZXNzaW9uLW51bT48dXJscz48L3VybHM+PGN1c3RvbTI+UE1DNjM1
Mjk1NzwvY3VzdG9tMj48Y3VzdG9tNj5FTVM4MTQxMzwvY3VzdG9tNj48ZWxlY3Ryb25pYy1yZXNv
dXJjZS1udW0+MTAuMTAwMS9qYW1hcHN5Y2hpYXRyeS4yMDE2LjM4MDM8L2VsZWN0cm9uaWMtcmVz
b3VyY2UtbnVtPjxyZW1vdGUtZGF0YWJhc2UtcHJvdmlkZXI+TkxNPC9yZW1vdGUtZGF0YWJhc2Ut
cHJvdmlkZXI+PGxhbmd1YWdlPmVuZzwvbGFuZ3VhZ2U+PC9yZWNvcmQ+PC9DaXRlPjwvRW5kTm90
ZT5=
</w:fldData>
              </w:fldChar>
            </w:r>
            <w:r>
              <w:rPr>
                <w:rFonts w:ascii="Times New Roman" w:hAnsi="Times New Roman" w:cs="Times New Roman"/>
                <w:sz w:val="20"/>
                <w:szCs w:val="20"/>
              </w:rPr>
              <w:instrText xml:space="preserve"> ADDIN EN.CITE.DATA </w:instrText>
            </w:r>
            <w:r>
              <w:rPr>
                <w:rFonts w:ascii="Times New Roman" w:hAnsi="Times New Roman" w:cs="Times New Roman"/>
                <w:sz w:val="20"/>
                <w:szCs w:val="20"/>
              </w:rPr>
            </w:r>
            <w:r>
              <w:rPr>
                <w:rFonts w:ascii="Times New Roman" w:hAnsi="Times New Roman" w:cs="Times New Roman"/>
                <w:sz w:val="20"/>
                <w:szCs w:val="20"/>
              </w:rPr>
              <w:fldChar w:fldCharType="end"/>
            </w:r>
            <w:r>
              <w:rPr>
                <w:rFonts w:ascii="Times New Roman" w:hAnsi="Times New Roman" w:cs="Times New Roman"/>
                <w:sz w:val="20"/>
                <w:szCs w:val="20"/>
              </w:rPr>
            </w:r>
            <w:r>
              <w:rPr>
                <w:rFonts w:ascii="Times New Roman" w:hAnsi="Times New Roman" w:cs="Times New Roman"/>
                <w:sz w:val="20"/>
                <w:szCs w:val="20"/>
              </w:rPr>
              <w:fldChar w:fldCharType="separate"/>
            </w:r>
            <w:r>
              <w:rPr>
                <w:rFonts w:ascii="Times New Roman" w:hAnsi="Times New Roman" w:cs="Times New Roman"/>
                <w:noProof/>
                <w:sz w:val="20"/>
                <w:szCs w:val="20"/>
              </w:rPr>
              <w:t>[127]</w:t>
            </w:r>
            <w:r>
              <w:rPr>
                <w:rFonts w:ascii="Times New Roman" w:hAnsi="Times New Roman" w:cs="Times New Roman"/>
                <w:sz w:val="20"/>
                <w:szCs w:val="20"/>
              </w:rPr>
              <w:fldChar w:fldCharType="end"/>
            </w:r>
          </w:p>
        </w:tc>
        <w:tc>
          <w:tcPr>
            <w:tcW w:w="1517" w:type="dxa"/>
            <w:vAlign w:val="center"/>
          </w:tcPr>
          <w:p w14:paraId="44855BA8"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Insulin Resistance</w:t>
            </w:r>
          </w:p>
        </w:tc>
        <w:tc>
          <w:tcPr>
            <w:tcW w:w="1176" w:type="dxa"/>
            <w:vAlign w:val="center"/>
          </w:tcPr>
          <w:p w14:paraId="4B1A1EF0"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485/400</w:t>
            </w:r>
          </w:p>
        </w:tc>
        <w:tc>
          <w:tcPr>
            <w:tcW w:w="567" w:type="dxa"/>
            <w:vAlign w:val="center"/>
          </w:tcPr>
          <w:p w14:paraId="4421AE09"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10</w:t>
            </w:r>
          </w:p>
        </w:tc>
        <w:tc>
          <w:tcPr>
            <w:tcW w:w="853" w:type="dxa"/>
            <w:vAlign w:val="center"/>
          </w:tcPr>
          <w:p w14:paraId="5B1E68BC"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Hedges’g</w:t>
            </w:r>
          </w:p>
        </w:tc>
        <w:tc>
          <w:tcPr>
            <w:tcW w:w="1871" w:type="dxa"/>
            <w:gridSpan w:val="2"/>
            <w:vAlign w:val="center"/>
          </w:tcPr>
          <w:p w14:paraId="38A4C97E"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0.35 (0.14 – 0.55)</w:t>
            </w:r>
          </w:p>
        </w:tc>
        <w:tc>
          <w:tcPr>
            <w:tcW w:w="900" w:type="dxa"/>
            <w:vAlign w:val="center"/>
          </w:tcPr>
          <w:p w14:paraId="24D2AE68"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0.001</w:t>
            </w:r>
          </w:p>
        </w:tc>
        <w:tc>
          <w:tcPr>
            <w:tcW w:w="1268" w:type="dxa"/>
            <w:gridSpan w:val="2"/>
            <w:vAlign w:val="center"/>
          </w:tcPr>
          <w:p w14:paraId="41799822"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-0.26 – 0.95</w:t>
            </w:r>
          </w:p>
        </w:tc>
        <w:tc>
          <w:tcPr>
            <w:tcW w:w="544" w:type="dxa"/>
            <w:gridSpan w:val="2"/>
            <w:vAlign w:val="center"/>
          </w:tcPr>
          <w:p w14:paraId="70CE2DB6"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55.3</w:t>
            </w:r>
          </w:p>
        </w:tc>
        <w:tc>
          <w:tcPr>
            <w:tcW w:w="1264" w:type="dxa"/>
            <w:gridSpan w:val="3"/>
            <w:vAlign w:val="center"/>
          </w:tcPr>
          <w:p w14:paraId="30BC8565"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349" w:type="dxa"/>
            <w:gridSpan w:val="3"/>
            <w:vAlign w:val="center"/>
          </w:tcPr>
          <w:p w14:paraId="4B564B48"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084" w:type="dxa"/>
            <w:gridSpan w:val="3"/>
            <w:vAlign w:val="center"/>
          </w:tcPr>
          <w:p w14:paraId="4892EFF5"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III</w:t>
            </w:r>
          </w:p>
        </w:tc>
        <w:tc>
          <w:tcPr>
            <w:tcW w:w="1076" w:type="dxa"/>
            <w:gridSpan w:val="2"/>
            <w:vAlign w:val="center"/>
          </w:tcPr>
          <w:p w14:paraId="480C6BEF"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7</w:t>
            </w:r>
          </w:p>
        </w:tc>
      </w:tr>
      <w:tr w:rsidR="00F26813" w:rsidRPr="002B521A" w14:paraId="36D85BF5"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tcPr>
          <w:p w14:paraId="492215A9" w14:textId="77777777" w:rsidR="00F26813" w:rsidRPr="002B521A" w:rsidRDefault="00F26813" w:rsidP="007E0383">
            <w:pPr>
              <w:rPr>
                <w:rFonts w:ascii="Times New Roman" w:hAnsi="Times New Roman" w:cs="Times New Roman"/>
                <w:sz w:val="20"/>
                <w:szCs w:val="20"/>
              </w:rPr>
            </w:pPr>
            <w:r w:rsidRPr="00785881">
              <w:rPr>
                <w:rFonts w:ascii="Times New Roman" w:hAnsi="Times New Roman" w:cs="Times New Roman"/>
                <w:b w:val="0"/>
                <w:sz w:val="20"/>
                <w:szCs w:val="20"/>
              </w:rPr>
              <w:t xml:space="preserve">Firth et al., 2018 </w:t>
            </w:r>
            <w:r>
              <w:rPr>
                <w:rFonts w:ascii="Times New Roman" w:hAnsi="Times New Roman" w:cs="Times New Roman"/>
                <w:sz w:val="20"/>
                <w:szCs w:val="20"/>
              </w:rPr>
              <w:fldChar w:fldCharType="begin">
                <w:fldData xml:space="preserve">PEVuZE5vdGU+PENpdGU+PEF1dGhvcj5GaXJ0aDwvQXV0aG9yPjxZZWFyPjIwMTg8L1llYXI+PFJl
Y051bT45NzwvUmVjTnVtPjxEaXNwbGF5VGV4dD5bMTI1XTwvRGlzcGxheVRleHQ+PHJlY29yZD48
cmVjLW51bWJlcj45NzwvcmVjLW51bWJlcj48Zm9yZWlnbi1rZXlzPjxrZXkgYXBwPSJFTiIgZGIt
aWQ9Inp6dGR3c3g1ZXR3OWQ3ZXM1c3p4YWF4cWFzOTJmYWZ0NWRwYSI+OTc8L2tleT48L2ZvcmVp
Z24ta2V5cz48cmVmLXR5cGUgbmFtZT0iSm91cm5hbCBBcnRpY2xlIj4xNzwvcmVmLXR5cGU+PGNv
bnRyaWJ1dG9ycz48YXV0aG9ycz48YXV0aG9yPkZpcnRoLCBKLjwvYXV0aG9yPjxhdXRob3I+Q2Fy
bmV5LCBSLjwvYXV0aG9yPjxhdXRob3I+U3R1YmJzLCBCLjwvYXV0aG9yPjxhdXRob3I+VGVhc2Rh
bGUsIFMuIEIuPC9hdXRob3I+PGF1dGhvcj5WYW5jYW1wZm9ydCwgRC48L2F1dGhvcj48YXV0aG9y
PldhcmQsIFAuIEIuPC9hdXRob3I+PGF1dGhvcj5CZXJrLCBNLjwvYXV0aG9yPjxhdXRob3I+U2Fy
cmlzLCBKLjwvYXV0aG9yPjwvYXV0aG9ycz48L2NvbnRyaWJ1dG9ycz48YXV0aC1hZGRyZXNzPk5J
Q00sIFNjaG9vbCBvZiBTY2llbmNlIGFuZCBIZWFsdGgsIFVuaXZlcnNpdHkgb2YgV2VzdGVybiBT
eWRuZXksIFN5ZG5leSwgQXVzdHJhbGlhLiYjeEQ7RGl2aXNpb24gb2YgUHN5Y2hvbG9neSBhbmQg
TWVudGFsIEhlYWx0aCwgRmFjdWx0eSBvZiBCaW9sb2d5LCBNZWRpY2luZSBhbmQgSGVhbHRoLCBV
bml2ZXJzaXR5IG9mIE1hbmNoZXN0ZXIsIE1hbmNoZXN0ZXIsIFVLLiYjeEQ7UGh5c2lvdGhlcmFw
eSBEZXBhcnRtZW50LCBTb3V0aCBMb25kb24gYW5kIE1hdWRzbGV5IE5IUyBGb3VuZGF0aW9uIFRy
dXN0LCBMb25kb24sIFVLLiYjeEQ7RGVwYXJ0bWVudCBvZiBQc3ljaG9sb2dpY2FsIE1lZGljaW5l
LCBJbnN0aXR1dGUgb2YgUHN5Y2hpYXRyeSwgUHN5Y2hvbG9neSBhbmQgTmV1cm9zY2llbmNlLCBL
aW5nJmFwb3M7cyBDb2xsZWdlIExvbmRvbiwgTG9uZG9uLCBVSy4mI3hEO0tlZXBpbmcgdGhlIEJv
ZHkgaW4gTWluZCBQcm9ncmFtLCBTb3V0aCBFYXN0ZXJuIFN5ZG5leSBMb2NhbCBIZWFsdGggRGlz
dHJpY3QsIFN5ZG5leSwgQXVzdHJhbGlhLiYjeEQ7U2Nob29sIG9mIFBzeWNoaWF0cnksIFVuaXZl
cnNpdHkgb2YgTmV3IFNvdXRoIFdhbGVzLCBTeWRuZXksIEF1c3RyYWxpYS4mI3hEO0tVIExldXZl
biBEZXBhcnRtZW50IG9mIFJlaGFiaWxpdGF0aW9uIFNjaWVuY2VzLCBMZXV2ZW4sIEJlbGdpdW0u
JiN4RDtLVSBMZXV2ZW4gRGVwYXJ0bWVudCBvZiBOZXVyb3NjaWVuY2VzLCBVUEMgS1UgTGV1dmVu
LCBMZXV2ZW4sIEJlbGdpdW0uJiN4RDtTY2hpem9waHJlbmlhIFJlc2VhcmNoIFVuaXQsIEluZ2hh
bSBJbnN0aXR1dGUgb2YgQXBwbGllZCBNZWRpY2FsIFJlc2VhcmNoLCBMaXZlcnBvb2wsIEF1c3Ry
YWxpYS4mI3hEO0RlYWtpbiBVbml2ZXJzaXR5LCBTY2hvb2wgb2YgTWVkaWNpbmUsIElNUEFDVCBT
dHJhdGVnaWMgUmVzZWFyY2ggQ2VudHJlLCBCYXJ3b24gSGVhbHRoLCBHZWVsb25nLCBBdXN0cmFs
aWEuJiN4RDtGbG9yZXkgSW5zdGl0dXRlIG9mIE5ldXJvc2NpZW5jZSBhbmQgTWVudGFsIEhlYWx0
aCwgVW5pdmVyc2l0eSBvZiBNZWxib3VybmUsIE1lbGJvdXJuZSwgQXVzdHJhbGlhLiYjeEQ7T3J5
Z2VuLCBUaGUgTmF0aW9uYWwgQ2VudHJlIG9mIEV4Y2VsbGVuY2UgaW4gWW91dGggTWVudGFsIEhl
YWx0aCBhbmQgT3J5Z2VuIFlvdXRoIEhlYWx0aCBSZXNlYXJjaCBDZW50cmUsIE1lbGJvdXJuZSwg
QXVzdHJhbGlhLiYjeEQ7RGVwYXJ0bWVudCBvZiBQc3ljaGlhdHJ5LCBVbml2ZXJzaXR5IG9mIE1l
bGJvdXJuZSwgVGhlIE1lbGJvdXJuZSBDbGluaWMsIE1lbGJvdXJuZSwgQXVzdHJhbGlhLjwvYXV0
aC1hZGRyZXNzPjx0aXRsZXM+PHRpdGxlPk51dHJpdGlvbmFsIERlZmljaWVuY2llcyBhbmQgQ2xp
bmljYWwgQ29ycmVsYXRlcyBpbiBGaXJzdC1FcGlzb2RlIFBzeWNob3NpczogQSBTeXN0ZW1hdGlj
IFJldmlldyBhbmQgTWV0YS1hbmFseXNpczwvdGl0bGU+PHNlY29uZGFyeS10aXRsZT5TY2hpem9w
aHIgQnVsbDwvc2Vjb25kYXJ5LXRpdGxlPjxhbHQtdGl0bGU+U2NoaXpvcGhyZW5pYSBidWxsZXRp
bjwvYWx0LXRpdGxlPjwvdGl0bGVzPjxwZXJpb2RpY2FsPjxmdWxsLXRpdGxlPlNjaGl6b3BociBC
dWxsPC9mdWxsLXRpdGxlPjxhYmJyLTE+U2NoaXpvcGhyZW5pYSBidWxsZXRpbjwvYWJici0xPjwv
cGVyaW9kaWNhbD48YWx0LXBlcmlvZGljYWw+PGZ1bGwtdGl0bGU+U2NoaXpvcGhyIEJ1bGw8L2Z1
bGwtdGl0bGU+PGFiYnItMT5TY2hpem9waHJlbmlhIGJ1bGxldGluPC9hYmJyLTE+PC9hbHQtcGVy
aW9kaWNhbD48cGFnZXM+MTI3NS0xMjkyPC9wYWdlcz48dm9sdW1lPjQ0PC92b2x1bWU+PG51bWJl
cj42PC9udW1iZXI+PGVkaXRpb24+MjAxNy8xMi8wNjwvZWRpdGlvbj48a2V5d29yZHM+PGtleXdv
cmQ+KkNvbW9yYmlkaXR5PC9rZXl3b3JkPjxrZXl3b3JkPkZvbGljIEFjaWQgRGVmaWNpZW5jeS8q
ZXBpZGVtaW9sb2d5PC9rZXl3b3JkPjxrZXl3b3JkPkh1bWFuczwva2V5d29yZD48a2V5d29yZD5N
YWxudXRyaXRpb24vKmVwaWRlbWlvbG9neTwva2V5d29yZD48a2V5d29yZD5Qc3ljaG90aWMgRGlz
b3JkZXJzLyplcGlkZW1pb2xvZ3k8L2tleXdvcmQ+PGtleXdvcmQ+U2NoaXpvcGhyZW5pYS8qZXBp
ZGVtaW9sb2d5PC9rZXl3b3JkPjxrZXl3b3JkPlZpdGFtaW4gRCBEZWZpY2llbmN5LyplcGlkZW1p
b2xvZ3k8L2tleXdvcmQ+PC9rZXl3b3Jkcz48ZGF0ZXM+PHllYXI+MjAxODwveWVhcj48cHViLWRh
dGVzPjxkYXRlPk9jdCAxNzwvZGF0ZT48L3B1Yi1kYXRlcz48L2RhdGVzPjxpc2JuPjA1ODYtNzYx
NDwvaXNibj48YWNjZXNzaW9uLW51bT4yOTIwNjk3MjwvYWNjZXNzaW9uLW51bT48dXJscz48L3Vy
bHM+PGN1c3RvbTI+UE1DNjE5MjUwNzwvY3VzdG9tMj48ZWxlY3Ryb25pYy1yZXNvdXJjZS1udW0+
MTAuMTA5My9zY2hidWwvc2J4MTYyPC9lbGVjdHJvbmljLXJlc291cmNlLW51bT48cmVtb3RlLWRh
dGFiYXNlLXByb3ZpZGVyPk5MTTwvcmVtb3RlLWRhdGFiYXNlLXByb3ZpZGVyPjxsYW5ndWFnZT5l
bmc8L2xhbmd1YWdlPjwvcmVjb3JkPjwvQ2l0ZT48L0VuZE5vdGU+AG==
</w:fldData>
              </w:fldChar>
            </w:r>
            <w:r>
              <w:rPr>
                <w:rFonts w:ascii="Times New Roman" w:hAnsi="Times New Roman" w:cs="Times New Roman"/>
                <w:sz w:val="20"/>
                <w:szCs w:val="20"/>
              </w:rPr>
              <w:instrText xml:space="preserve"> ADDIN EN.CITE </w:instrText>
            </w:r>
            <w:r>
              <w:rPr>
                <w:rFonts w:ascii="Times New Roman" w:hAnsi="Times New Roman" w:cs="Times New Roman"/>
                <w:sz w:val="20"/>
                <w:szCs w:val="20"/>
              </w:rPr>
              <w:fldChar w:fldCharType="begin">
                <w:fldData xml:space="preserve">PEVuZE5vdGU+PENpdGU+PEF1dGhvcj5GaXJ0aDwvQXV0aG9yPjxZZWFyPjIwMTg8L1llYXI+PFJl
Y051bT45NzwvUmVjTnVtPjxEaXNwbGF5VGV4dD5bMTI1XTwvRGlzcGxheVRleHQ+PHJlY29yZD48
cmVjLW51bWJlcj45NzwvcmVjLW51bWJlcj48Zm9yZWlnbi1rZXlzPjxrZXkgYXBwPSJFTiIgZGIt
aWQ9Inp6dGR3c3g1ZXR3OWQ3ZXM1c3p4YWF4cWFzOTJmYWZ0NWRwYSI+OTc8L2tleT48L2ZvcmVp
Z24ta2V5cz48cmVmLXR5cGUgbmFtZT0iSm91cm5hbCBBcnRpY2xlIj4xNzwvcmVmLXR5cGU+PGNv
bnRyaWJ1dG9ycz48YXV0aG9ycz48YXV0aG9yPkZpcnRoLCBKLjwvYXV0aG9yPjxhdXRob3I+Q2Fy
bmV5LCBSLjwvYXV0aG9yPjxhdXRob3I+U3R1YmJzLCBCLjwvYXV0aG9yPjxhdXRob3I+VGVhc2Rh
bGUsIFMuIEIuPC9hdXRob3I+PGF1dGhvcj5WYW5jYW1wZm9ydCwgRC48L2F1dGhvcj48YXV0aG9y
PldhcmQsIFAuIEIuPC9hdXRob3I+PGF1dGhvcj5CZXJrLCBNLjwvYXV0aG9yPjxhdXRob3I+U2Fy
cmlzLCBKLjwvYXV0aG9yPjwvYXV0aG9ycz48L2NvbnRyaWJ1dG9ycz48YXV0aC1hZGRyZXNzPk5J
Q00sIFNjaG9vbCBvZiBTY2llbmNlIGFuZCBIZWFsdGgsIFVuaXZlcnNpdHkgb2YgV2VzdGVybiBT
eWRuZXksIFN5ZG5leSwgQXVzdHJhbGlhLiYjeEQ7RGl2aXNpb24gb2YgUHN5Y2hvbG9neSBhbmQg
TWVudGFsIEhlYWx0aCwgRmFjdWx0eSBvZiBCaW9sb2d5LCBNZWRpY2luZSBhbmQgSGVhbHRoLCBV
bml2ZXJzaXR5IG9mIE1hbmNoZXN0ZXIsIE1hbmNoZXN0ZXIsIFVLLiYjeEQ7UGh5c2lvdGhlcmFw
eSBEZXBhcnRtZW50LCBTb3V0aCBMb25kb24gYW5kIE1hdWRzbGV5IE5IUyBGb3VuZGF0aW9uIFRy
dXN0LCBMb25kb24sIFVLLiYjeEQ7RGVwYXJ0bWVudCBvZiBQc3ljaG9sb2dpY2FsIE1lZGljaW5l
LCBJbnN0aXR1dGUgb2YgUHN5Y2hpYXRyeSwgUHN5Y2hvbG9neSBhbmQgTmV1cm9zY2llbmNlLCBL
aW5nJmFwb3M7cyBDb2xsZWdlIExvbmRvbiwgTG9uZG9uLCBVSy4mI3hEO0tlZXBpbmcgdGhlIEJv
ZHkgaW4gTWluZCBQcm9ncmFtLCBTb3V0aCBFYXN0ZXJuIFN5ZG5leSBMb2NhbCBIZWFsdGggRGlz
dHJpY3QsIFN5ZG5leSwgQXVzdHJhbGlhLiYjeEQ7U2Nob29sIG9mIFBzeWNoaWF0cnksIFVuaXZl
cnNpdHkgb2YgTmV3IFNvdXRoIFdhbGVzLCBTeWRuZXksIEF1c3RyYWxpYS4mI3hEO0tVIExldXZl
biBEZXBhcnRtZW50IG9mIFJlaGFiaWxpdGF0aW9uIFNjaWVuY2VzLCBMZXV2ZW4sIEJlbGdpdW0u
JiN4RDtLVSBMZXV2ZW4gRGVwYXJ0bWVudCBvZiBOZXVyb3NjaWVuY2VzLCBVUEMgS1UgTGV1dmVu
LCBMZXV2ZW4sIEJlbGdpdW0uJiN4RDtTY2hpem9waHJlbmlhIFJlc2VhcmNoIFVuaXQsIEluZ2hh
bSBJbnN0aXR1dGUgb2YgQXBwbGllZCBNZWRpY2FsIFJlc2VhcmNoLCBMaXZlcnBvb2wsIEF1c3Ry
YWxpYS4mI3hEO0RlYWtpbiBVbml2ZXJzaXR5LCBTY2hvb2wgb2YgTWVkaWNpbmUsIElNUEFDVCBT
dHJhdGVnaWMgUmVzZWFyY2ggQ2VudHJlLCBCYXJ3b24gSGVhbHRoLCBHZWVsb25nLCBBdXN0cmFs
aWEuJiN4RDtGbG9yZXkgSW5zdGl0dXRlIG9mIE5ldXJvc2NpZW5jZSBhbmQgTWVudGFsIEhlYWx0
aCwgVW5pdmVyc2l0eSBvZiBNZWxib3VybmUsIE1lbGJvdXJuZSwgQXVzdHJhbGlhLiYjeEQ7T3J5
Z2VuLCBUaGUgTmF0aW9uYWwgQ2VudHJlIG9mIEV4Y2VsbGVuY2UgaW4gWW91dGggTWVudGFsIEhl
YWx0aCBhbmQgT3J5Z2VuIFlvdXRoIEhlYWx0aCBSZXNlYXJjaCBDZW50cmUsIE1lbGJvdXJuZSwg
QXVzdHJhbGlhLiYjeEQ7RGVwYXJ0bWVudCBvZiBQc3ljaGlhdHJ5LCBVbml2ZXJzaXR5IG9mIE1l
bGJvdXJuZSwgVGhlIE1lbGJvdXJuZSBDbGluaWMsIE1lbGJvdXJuZSwgQXVzdHJhbGlhLjwvYXV0
aC1hZGRyZXNzPjx0aXRsZXM+PHRpdGxlPk51dHJpdGlvbmFsIERlZmljaWVuY2llcyBhbmQgQ2xp
bmljYWwgQ29ycmVsYXRlcyBpbiBGaXJzdC1FcGlzb2RlIFBzeWNob3NpczogQSBTeXN0ZW1hdGlj
IFJldmlldyBhbmQgTWV0YS1hbmFseXNpczwvdGl0bGU+PHNlY29uZGFyeS10aXRsZT5TY2hpem9w
aHIgQnVsbDwvc2Vjb25kYXJ5LXRpdGxlPjxhbHQtdGl0bGU+U2NoaXpvcGhyZW5pYSBidWxsZXRp
bjwvYWx0LXRpdGxlPjwvdGl0bGVzPjxwZXJpb2RpY2FsPjxmdWxsLXRpdGxlPlNjaGl6b3BociBC
dWxsPC9mdWxsLXRpdGxlPjxhYmJyLTE+U2NoaXpvcGhyZW5pYSBidWxsZXRpbjwvYWJici0xPjwv
cGVyaW9kaWNhbD48YWx0LXBlcmlvZGljYWw+PGZ1bGwtdGl0bGU+U2NoaXpvcGhyIEJ1bGw8L2Z1
bGwtdGl0bGU+PGFiYnItMT5TY2hpem9waHJlbmlhIGJ1bGxldGluPC9hYmJyLTE+PC9hbHQtcGVy
aW9kaWNhbD48cGFnZXM+MTI3NS0xMjkyPC9wYWdlcz48dm9sdW1lPjQ0PC92b2x1bWU+PG51bWJl
cj42PC9udW1iZXI+PGVkaXRpb24+MjAxNy8xMi8wNjwvZWRpdGlvbj48a2V5d29yZHM+PGtleXdv
cmQ+KkNvbW9yYmlkaXR5PC9rZXl3b3JkPjxrZXl3b3JkPkZvbGljIEFjaWQgRGVmaWNpZW5jeS8q
ZXBpZGVtaW9sb2d5PC9rZXl3b3JkPjxrZXl3b3JkPkh1bWFuczwva2V5d29yZD48a2V5d29yZD5N
YWxudXRyaXRpb24vKmVwaWRlbWlvbG9neTwva2V5d29yZD48a2V5d29yZD5Qc3ljaG90aWMgRGlz
b3JkZXJzLyplcGlkZW1pb2xvZ3k8L2tleXdvcmQ+PGtleXdvcmQ+U2NoaXpvcGhyZW5pYS8qZXBp
ZGVtaW9sb2d5PC9rZXl3b3JkPjxrZXl3b3JkPlZpdGFtaW4gRCBEZWZpY2llbmN5LyplcGlkZW1p
b2xvZ3k8L2tleXdvcmQ+PC9rZXl3b3Jkcz48ZGF0ZXM+PHllYXI+MjAxODwveWVhcj48cHViLWRh
dGVzPjxkYXRlPk9jdCAxNzwvZGF0ZT48L3B1Yi1kYXRlcz48L2RhdGVzPjxpc2JuPjA1ODYtNzYx
NDwvaXNibj48YWNjZXNzaW9uLW51bT4yOTIwNjk3MjwvYWNjZXNzaW9uLW51bT48dXJscz48L3Vy
bHM+PGN1c3RvbTI+UE1DNjE5MjUwNzwvY3VzdG9tMj48ZWxlY3Ryb25pYy1yZXNvdXJjZS1udW0+
MTAuMTA5My9zY2hidWwvc2J4MTYyPC9lbGVjdHJvbmljLXJlc291cmNlLW51bT48cmVtb3RlLWRh
dGFiYXNlLXByb3ZpZGVyPk5MTTwvcmVtb3RlLWRhdGFiYXNlLXByb3ZpZGVyPjxsYW5ndWFnZT5l
bmc8L2xhbmd1YWdlPjwvcmVjb3JkPjwvQ2l0ZT48L0VuZE5vdGU+AG==
</w:fldData>
              </w:fldChar>
            </w:r>
            <w:r>
              <w:rPr>
                <w:rFonts w:ascii="Times New Roman" w:hAnsi="Times New Roman" w:cs="Times New Roman"/>
                <w:sz w:val="20"/>
                <w:szCs w:val="20"/>
              </w:rPr>
              <w:instrText xml:space="preserve"> ADDIN EN.CITE.DATA </w:instrText>
            </w:r>
            <w:r>
              <w:rPr>
                <w:rFonts w:ascii="Times New Roman" w:hAnsi="Times New Roman" w:cs="Times New Roman"/>
                <w:sz w:val="20"/>
                <w:szCs w:val="20"/>
              </w:rPr>
            </w:r>
            <w:r>
              <w:rPr>
                <w:rFonts w:ascii="Times New Roman" w:hAnsi="Times New Roman" w:cs="Times New Roman"/>
                <w:sz w:val="20"/>
                <w:szCs w:val="20"/>
              </w:rPr>
              <w:fldChar w:fldCharType="end"/>
            </w:r>
            <w:r>
              <w:rPr>
                <w:rFonts w:ascii="Times New Roman" w:hAnsi="Times New Roman" w:cs="Times New Roman"/>
                <w:sz w:val="20"/>
                <w:szCs w:val="20"/>
              </w:rPr>
            </w:r>
            <w:r>
              <w:rPr>
                <w:rFonts w:ascii="Times New Roman" w:hAnsi="Times New Roman" w:cs="Times New Roman"/>
                <w:sz w:val="20"/>
                <w:szCs w:val="20"/>
              </w:rPr>
              <w:fldChar w:fldCharType="separate"/>
            </w:r>
            <w:r>
              <w:rPr>
                <w:rFonts w:ascii="Times New Roman" w:hAnsi="Times New Roman" w:cs="Times New Roman"/>
                <w:noProof/>
                <w:sz w:val="20"/>
                <w:szCs w:val="20"/>
              </w:rPr>
              <w:t>[125]</w:t>
            </w:r>
            <w:r>
              <w:rPr>
                <w:rFonts w:ascii="Times New Roman" w:hAnsi="Times New Roman" w:cs="Times New Roman"/>
                <w:sz w:val="20"/>
                <w:szCs w:val="20"/>
              </w:rPr>
              <w:fldChar w:fldCharType="end"/>
            </w:r>
          </w:p>
        </w:tc>
        <w:tc>
          <w:tcPr>
            <w:tcW w:w="1517" w:type="dxa"/>
            <w:vAlign w:val="center"/>
          </w:tcPr>
          <w:p w14:paraId="3BA5C4B8"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Magnesium</w:t>
            </w:r>
          </w:p>
        </w:tc>
        <w:tc>
          <w:tcPr>
            <w:tcW w:w="1176" w:type="dxa"/>
            <w:vAlign w:val="center"/>
          </w:tcPr>
          <w:p w14:paraId="617895E4"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202/85</w:t>
            </w:r>
          </w:p>
        </w:tc>
        <w:tc>
          <w:tcPr>
            <w:tcW w:w="567" w:type="dxa"/>
            <w:vAlign w:val="center"/>
          </w:tcPr>
          <w:p w14:paraId="6A1B3DDE"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4</w:t>
            </w:r>
          </w:p>
        </w:tc>
        <w:tc>
          <w:tcPr>
            <w:tcW w:w="853" w:type="dxa"/>
            <w:vAlign w:val="center"/>
          </w:tcPr>
          <w:p w14:paraId="32215906"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Hedges’g</w:t>
            </w:r>
          </w:p>
        </w:tc>
        <w:tc>
          <w:tcPr>
            <w:tcW w:w="1871" w:type="dxa"/>
            <w:gridSpan w:val="2"/>
            <w:vAlign w:val="center"/>
          </w:tcPr>
          <w:p w14:paraId="4460F9D2"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-0.71 (-2.27 – 0.85)</w:t>
            </w:r>
          </w:p>
        </w:tc>
        <w:tc>
          <w:tcPr>
            <w:tcW w:w="900" w:type="dxa"/>
            <w:vAlign w:val="center"/>
          </w:tcPr>
          <w:p w14:paraId="575CC16F"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0.374</w:t>
            </w:r>
          </w:p>
        </w:tc>
        <w:tc>
          <w:tcPr>
            <w:tcW w:w="1268" w:type="dxa"/>
            <w:gridSpan w:val="2"/>
            <w:vAlign w:val="center"/>
          </w:tcPr>
          <w:p w14:paraId="1C75987E"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-6.30 – 4.88</w:t>
            </w:r>
          </w:p>
        </w:tc>
        <w:tc>
          <w:tcPr>
            <w:tcW w:w="544" w:type="dxa"/>
            <w:gridSpan w:val="2"/>
            <w:vAlign w:val="center"/>
          </w:tcPr>
          <w:p w14:paraId="6667D317"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96.6</w:t>
            </w:r>
          </w:p>
        </w:tc>
        <w:tc>
          <w:tcPr>
            <w:tcW w:w="1264" w:type="dxa"/>
            <w:gridSpan w:val="3"/>
            <w:vAlign w:val="center"/>
          </w:tcPr>
          <w:p w14:paraId="381A17D6"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5C113798"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1B8EADAB"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4BA93EBB"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7</w:t>
            </w:r>
          </w:p>
        </w:tc>
      </w:tr>
      <w:tr w:rsidR="00F26813" w:rsidRPr="002B521A" w14:paraId="5E6D0552"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tcPr>
          <w:p w14:paraId="254C9F8C" w14:textId="77777777" w:rsidR="00F26813" w:rsidRPr="002B521A" w:rsidRDefault="00F26813" w:rsidP="007E0383">
            <w:pPr>
              <w:rPr>
                <w:rFonts w:ascii="Times New Roman" w:hAnsi="Times New Roman" w:cs="Times New Roman"/>
                <w:sz w:val="20"/>
                <w:szCs w:val="20"/>
              </w:rPr>
            </w:pPr>
            <w:r w:rsidRPr="00785881">
              <w:rPr>
                <w:rFonts w:ascii="Times New Roman" w:hAnsi="Times New Roman" w:cs="Times New Roman"/>
                <w:b w:val="0"/>
                <w:sz w:val="20"/>
                <w:szCs w:val="20"/>
              </w:rPr>
              <w:t xml:space="preserve">Firth et al., 2018 </w:t>
            </w:r>
            <w:r>
              <w:rPr>
                <w:rFonts w:ascii="Times New Roman" w:hAnsi="Times New Roman" w:cs="Times New Roman"/>
                <w:sz w:val="20"/>
                <w:szCs w:val="20"/>
              </w:rPr>
              <w:fldChar w:fldCharType="begin">
                <w:fldData xml:space="preserve">PEVuZE5vdGU+PENpdGU+PEF1dGhvcj5GaXJ0aDwvQXV0aG9yPjxZZWFyPjIwMTg8L1llYXI+PFJl
Y051bT45NzwvUmVjTnVtPjxEaXNwbGF5VGV4dD5bMTI1XTwvRGlzcGxheVRleHQ+PHJlY29yZD48
cmVjLW51bWJlcj45NzwvcmVjLW51bWJlcj48Zm9yZWlnbi1rZXlzPjxrZXkgYXBwPSJFTiIgZGIt
aWQ9Inp6dGR3c3g1ZXR3OWQ3ZXM1c3p4YWF4cWFzOTJmYWZ0NWRwYSI+OTc8L2tleT48L2ZvcmVp
Z24ta2V5cz48cmVmLXR5cGUgbmFtZT0iSm91cm5hbCBBcnRpY2xlIj4xNzwvcmVmLXR5cGU+PGNv
bnRyaWJ1dG9ycz48YXV0aG9ycz48YXV0aG9yPkZpcnRoLCBKLjwvYXV0aG9yPjxhdXRob3I+Q2Fy
bmV5LCBSLjwvYXV0aG9yPjxhdXRob3I+U3R1YmJzLCBCLjwvYXV0aG9yPjxhdXRob3I+VGVhc2Rh
bGUsIFMuIEIuPC9hdXRob3I+PGF1dGhvcj5WYW5jYW1wZm9ydCwgRC48L2F1dGhvcj48YXV0aG9y
PldhcmQsIFAuIEIuPC9hdXRob3I+PGF1dGhvcj5CZXJrLCBNLjwvYXV0aG9yPjxhdXRob3I+U2Fy
cmlzLCBKLjwvYXV0aG9yPjwvYXV0aG9ycz48L2NvbnRyaWJ1dG9ycz48YXV0aC1hZGRyZXNzPk5J
Q00sIFNjaG9vbCBvZiBTY2llbmNlIGFuZCBIZWFsdGgsIFVuaXZlcnNpdHkgb2YgV2VzdGVybiBT
eWRuZXksIFN5ZG5leSwgQXVzdHJhbGlhLiYjeEQ7RGl2aXNpb24gb2YgUHN5Y2hvbG9neSBhbmQg
TWVudGFsIEhlYWx0aCwgRmFjdWx0eSBvZiBCaW9sb2d5LCBNZWRpY2luZSBhbmQgSGVhbHRoLCBV
bml2ZXJzaXR5IG9mIE1hbmNoZXN0ZXIsIE1hbmNoZXN0ZXIsIFVLLiYjeEQ7UGh5c2lvdGhlcmFw
eSBEZXBhcnRtZW50LCBTb3V0aCBMb25kb24gYW5kIE1hdWRzbGV5IE5IUyBGb3VuZGF0aW9uIFRy
dXN0LCBMb25kb24sIFVLLiYjeEQ7RGVwYXJ0bWVudCBvZiBQc3ljaG9sb2dpY2FsIE1lZGljaW5l
LCBJbnN0aXR1dGUgb2YgUHN5Y2hpYXRyeSwgUHN5Y2hvbG9neSBhbmQgTmV1cm9zY2llbmNlLCBL
aW5nJmFwb3M7cyBDb2xsZWdlIExvbmRvbiwgTG9uZG9uLCBVSy4mI3hEO0tlZXBpbmcgdGhlIEJv
ZHkgaW4gTWluZCBQcm9ncmFtLCBTb3V0aCBFYXN0ZXJuIFN5ZG5leSBMb2NhbCBIZWFsdGggRGlz
dHJpY3QsIFN5ZG5leSwgQXVzdHJhbGlhLiYjeEQ7U2Nob29sIG9mIFBzeWNoaWF0cnksIFVuaXZl
cnNpdHkgb2YgTmV3IFNvdXRoIFdhbGVzLCBTeWRuZXksIEF1c3RyYWxpYS4mI3hEO0tVIExldXZl
biBEZXBhcnRtZW50IG9mIFJlaGFiaWxpdGF0aW9uIFNjaWVuY2VzLCBMZXV2ZW4sIEJlbGdpdW0u
JiN4RDtLVSBMZXV2ZW4gRGVwYXJ0bWVudCBvZiBOZXVyb3NjaWVuY2VzLCBVUEMgS1UgTGV1dmVu
LCBMZXV2ZW4sIEJlbGdpdW0uJiN4RDtTY2hpem9waHJlbmlhIFJlc2VhcmNoIFVuaXQsIEluZ2hh
bSBJbnN0aXR1dGUgb2YgQXBwbGllZCBNZWRpY2FsIFJlc2VhcmNoLCBMaXZlcnBvb2wsIEF1c3Ry
YWxpYS4mI3hEO0RlYWtpbiBVbml2ZXJzaXR5LCBTY2hvb2wgb2YgTWVkaWNpbmUsIElNUEFDVCBT
dHJhdGVnaWMgUmVzZWFyY2ggQ2VudHJlLCBCYXJ3b24gSGVhbHRoLCBHZWVsb25nLCBBdXN0cmFs
aWEuJiN4RDtGbG9yZXkgSW5zdGl0dXRlIG9mIE5ldXJvc2NpZW5jZSBhbmQgTWVudGFsIEhlYWx0
aCwgVW5pdmVyc2l0eSBvZiBNZWxib3VybmUsIE1lbGJvdXJuZSwgQXVzdHJhbGlhLiYjeEQ7T3J5
Z2VuLCBUaGUgTmF0aW9uYWwgQ2VudHJlIG9mIEV4Y2VsbGVuY2UgaW4gWW91dGggTWVudGFsIEhl
YWx0aCBhbmQgT3J5Z2VuIFlvdXRoIEhlYWx0aCBSZXNlYXJjaCBDZW50cmUsIE1lbGJvdXJuZSwg
QXVzdHJhbGlhLiYjeEQ7RGVwYXJ0bWVudCBvZiBQc3ljaGlhdHJ5LCBVbml2ZXJzaXR5IG9mIE1l
bGJvdXJuZSwgVGhlIE1lbGJvdXJuZSBDbGluaWMsIE1lbGJvdXJuZSwgQXVzdHJhbGlhLjwvYXV0
aC1hZGRyZXNzPjx0aXRsZXM+PHRpdGxlPk51dHJpdGlvbmFsIERlZmljaWVuY2llcyBhbmQgQ2xp
bmljYWwgQ29ycmVsYXRlcyBpbiBGaXJzdC1FcGlzb2RlIFBzeWNob3NpczogQSBTeXN0ZW1hdGlj
IFJldmlldyBhbmQgTWV0YS1hbmFseXNpczwvdGl0bGU+PHNlY29uZGFyeS10aXRsZT5TY2hpem9w
aHIgQnVsbDwvc2Vjb25kYXJ5LXRpdGxlPjxhbHQtdGl0bGU+U2NoaXpvcGhyZW5pYSBidWxsZXRp
bjwvYWx0LXRpdGxlPjwvdGl0bGVzPjxwZXJpb2RpY2FsPjxmdWxsLXRpdGxlPlNjaGl6b3BociBC
dWxsPC9mdWxsLXRpdGxlPjxhYmJyLTE+U2NoaXpvcGhyZW5pYSBidWxsZXRpbjwvYWJici0xPjwv
cGVyaW9kaWNhbD48YWx0LXBlcmlvZGljYWw+PGZ1bGwtdGl0bGU+U2NoaXpvcGhyIEJ1bGw8L2Z1
bGwtdGl0bGU+PGFiYnItMT5TY2hpem9waHJlbmlhIGJ1bGxldGluPC9hYmJyLTE+PC9hbHQtcGVy
aW9kaWNhbD48cGFnZXM+MTI3NS0xMjkyPC9wYWdlcz48dm9sdW1lPjQ0PC92b2x1bWU+PG51bWJl
cj42PC9udW1iZXI+PGVkaXRpb24+MjAxNy8xMi8wNjwvZWRpdGlvbj48a2V5d29yZHM+PGtleXdv
cmQ+KkNvbW9yYmlkaXR5PC9rZXl3b3JkPjxrZXl3b3JkPkZvbGljIEFjaWQgRGVmaWNpZW5jeS8q
ZXBpZGVtaW9sb2d5PC9rZXl3b3JkPjxrZXl3b3JkPkh1bWFuczwva2V5d29yZD48a2V5d29yZD5N
YWxudXRyaXRpb24vKmVwaWRlbWlvbG9neTwva2V5d29yZD48a2V5d29yZD5Qc3ljaG90aWMgRGlz
b3JkZXJzLyplcGlkZW1pb2xvZ3k8L2tleXdvcmQ+PGtleXdvcmQ+U2NoaXpvcGhyZW5pYS8qZXBp
ZGVtaW9sb2d5PC9rZXl3b3JkPjxrZXl3b3JkPlZpdGFtaW4gRCBEZWZpY2llbmN5LyplcGlkZW1p
b2xvZ3k8L2tleXdvcmQ+PC9rZXl3b3Jkcz48ZGF0ZXM+PHllYXI+MjAxODwveWVhcj48cHViLWRh
dGVzPjxkYXRlPk9jdCAxNzwvZGF0ZT48L3B1Yi1kYXRlcz48L2RhdGVzPjxpc2JuPjA1ODYtNzYx
NDwvaXNibj48YWNjZXNzaW9uLW51bT4yOTIwNjk3MjwvYWNjZXNzaW9uLW51bT48dXJscz48L3Vy
bHM+PGN1c3RvbTI+UE1DNjE5MjUwNzwvY3VzdG9tMj48ZWxlY3Ryb25pYy1yZXNvdXJjZS1udW0+
MTAuMTA5My9zY2hidWwvc2J4MTYyPC9lbGVjdHJvbmljLXJlc291cmNlLW51bT48cmVtb3RlLWRh
dGFiYXNlLXByb3ZpZGVyPk5MTTwvcmVtb3RlLWRhdGFiYXNlLXByb3ZpZGVyPjxsYW5ndWFnZT5l
bmc8L2xhbmd1YWdlPjwvcmVjb3JkPjwvQ2l0ZT48L0VuZE5vdGU+AG==
</w:fldData>
              </w:fldChar>
            </w:r>
            <w:r>
              <w:rPr>
                <w:rFonts w:ascii="Times New Roman" w:hAnsi="Times New Roman" w:cs="Times New Roman"/>
                <w:sz w:val="20"/>
                <w:szCs w:val="20"/>
              </w:rPr>
              <w:instrText xml:space="preserve"> ADDIN EN.CITE </w:instrText>
            </w:r>
            <w:r>
              <w:rPr>
                <w:rFonts w:ascii="Times New Roman" w:hAnsi="Times New Roman" w:cs="Times New Roman"/>
                <w:sz w:val="20"/>
                <w:szCs w:val="20"/>
              </w:rPr>
              <w:fldChar w:fldCharType="begin">
                <w:fldData xml:space="preserve">PEVuZE5vdGU+PENpdGU+PEF1dGhvcj5GaXJ0aDwvQXV0aG9yPjxZZWFyPjIwMTg8L1llYXI+PFJl
Y051bT45NzwvUmVjTnVtPjxEaXNwbGF5VGV4dD5bMTI1XTwvRGlzcGxheVRleHQ+PHJlY29yZD48
cmVjLW51bWJlcj45NzwvcmVjLW51bWJlcj48Zm9yZWlnbi1rZXlzPjxrZXkgYXBwPSJFTiIgZGIt
aWQ9Inp6dGR3c3g1ZXR3OWQ3ZXM1c3p4YWF4cWFzOTJmYWZ0NWRwYSI+OTc8L2tleT48L2ZvcmVp
Z24ta2V5cz48cmVmLXR5cGUgbmFtZT0iSm91cm5hbCBBcnRpY2xlIj4xNzwvcmVmLXR5cGU+PGNv
bnRyaWJ1dG9ycz48YXV0aG9ycz48YXV0aG9yPkZpcnRoLCBKLjwvYXV0aG9yPjxhdXRob3I+Q2Fy
bmV5LCBSLjwvYXV0aG9yPjxhdXRob3I+U3R1YmJzLCBCLjwvYXV0aG9yPjxhdXRob3I+VGVhc2Rh
bGUsIFMuIEIuPC9hdXRob3I+PGF1dGhvcj5WYW5jYW1wZm9ydCwgRC48L2F1dGhvcj48YXV0aG9y
PldhcmQsIFAuIEIuPC9hdXRob3I+PGF1dGhvcj5CZXJrLCBNLjwvYXV0aG9yPjxhdXRob3I+U2Fy
cmlzLCBKLjwvYXV0aG9yPjwvYXV0aG9ycz48L2NvbnRyaWJ1dG9ycz48YXV0aC1hZGRyZXNzPk5J
Q00sIFNjaG9vbCBvZiBTY2llbmNlIGFuZCBIZWFsdGgsIFVuaXZlcnNpdHkgb2YgV2VzdGVybiBT
eWRuZXksIFN5ZG5leSwgQXVzdHJhbGlhLiYjeEQ7RGl2aXNpb24gb2YgUHN5Y2hvbG9neSBhbmQg
TWVudGFsIEhlYWx0aCwgRmFjdWx0eSBvZiBCaW9sb2d5LCBNZWRpY2luZSBhbmQgSGVhbHRoLCBV
bml2ZXJzaXR5IG9mIE1hbmNoZXN0ZXIsIE1hbmNoZXN0ZXIsIFVLLiYjeEQ7UGh5c2lvdGhlcmFw
eSBEZXBhcnRtZW50LCBTb3V0aCBMb25kb24gYW5kIE1hdWRzbGV5IE5IUyBGb3VuZGF0aW9uIFRy
dXN0LCBMb25kb24sIFVLLiYjeEQ7RGVwYXJ0bWVudCBvZiBQc3ljaG9sb2dpY2FsIE1lZGljaW5l
LCBJbnN0aXR1dGUgb2YgUHN5Y2hpYXRyeSwgUHN5Y2hvbG9neSBhbmQgTmV1cm9zY2llbmNlLCBL
aW5nJmFwb3M7cyBDb2xsZWdlIExvbmRvbiwgTG9uZG9uLCBVSy4mI3hEO0tlZXBpbmcgdGhlIEJv
ZHkgaW4gTWluZCBQcm9ncmFtLCBTb3V0aCBFYXN0ZXJuIFN5ZG5leSBMb2NhbCBIZWFsdGggRGlz
dHJpY3QsIFN5ZG5leSwgQXVzdHJhbGlhLiYjeEQ7U2Nob29sIG9mIFBzeWNoaWF0cnksIFVuaXZl
cnNpdHkgb2YgTmV3IFNvdXRoIFdhbGVzLCBTeWRuZXksIEF1c3RyYWxpYS4mI3hEO0tVIExldXZl
biBEZXBhcnRtZW50IG9mIFJlaGFiaWxpdGF0aW9uIFNjaWVuY2VzLCBMZXV2ZW4sIEJlbGdpdW0u
JiN4RDtLVSBMZXV2ZW4gRGVwYXJ0bWVudCBvZiBOZXVyb3NjaWVuY2VzLCBVUEMgS1UgTGV1dmVu
LCBMZXV2ZW4sIEJlbGdpdW0uJiN4RDtTY2hpem9waHJlbmlhIFJlc2VhcmNoIFVuaXQsIEluZ2hh
bSBJbnN0aXR1dGUgb2YgQXBwbGllZCBNZWRpY2FsIFJlc2VhcmNoLCBMaXZlcnBvb2wsIEF1c3Ry
YWxpYS4mI3hEO0RlYWtpbiBVbml2ZXJzaXR5LCBTY2hvb2wgb2YgTWVkaWNpbmUsIElNUEFDVCBT
dHJhdGVnaWMgUmVzZWFyY2ggQ2VudHJlLCBCYXJ3b24gSGVhbHRoLCBHZWVsb25nLCBBdXN0cmFs
aWEuJiN4RDtGbG9yZXkgSW5zdGl0dXRlIG9mIE5ldXJvc2NpZW5jZSBhbmQgTWVudGFsIEhlYWx0
aCwgVW5pdmVyc2l0eSBvZiBNZWxib3VybmUsIE1lbGJvdXJuZSwgQXVzdHJhbGlhLiYjeEQ7T3J5
Z2VuLCBUaGUgTmF0aW9uYWwgQ2VudHJlIG9mIEV4Y2VsbGVuY2UgaW4gWW91dGggTWVudGFsIEhl
YWx0aCBhbmQgT3J5Z2VuIFlvdXRoIEhlYWx0aCBSZXNlYXJjaCBDZW50cmUsIE1lbGJvdXJuZSwg
QXVzdHJhbGlhLiYjeEQ7RGVwYXJ0bWVudCBvZiBQc3ljaGlhdHJ5LCBVbml2ZXJzaXR5IG9mIE1l
bGJvdXJuZSwgVGhlIE1lbGJvdXJuZSBDbGluaWMsIE1lbGJvdXJuZSwgQXVzdHJhbGlhLjwvYXV0
aC1hZGRyZXNzPjx0aXRsZXM+PHRpdGxlPk51dHJpdGlvbmFsIERlZmljaWVuY2llcyBhbmQgQ2xp
bmljYWwgQ29ycmVsYXRlcyBpbiBGaXJzdC1FcGlzb2RlIFBzeWNob3NpczogQSBTeXN0ZW1hdGlj
IFJldmlldyBhbmQgTWV0YS1hbmFseXNpczwvdGl0bGU+PHNlY29uZGFyeS10aXRsZT5TY2hpem9w
aHIgQnVsbDwvc2Vjb25kYXJ5LXRpdGxlPjxhbHQtdGl0bGU+U2NoaXpvcGhyZW5pYSBidWxsZXRp
bjwvYWx0LXRpdGxlPjwvdGl0bGVzPjxwZXJpb2RpY2FsPjxmdWxsLXRpdGxlPlNjaGl6b3BociBC
dWxsPC9mdWxsLXRpdGxlPjxhYmJyLTE+U2NoaXpvcGhyZW5pYSBidWxsZXRpbjwvYWJici0xPjwv
cGVyaW9kaWNhbD48YWx0LXBlcmlvZGljYWw+PGZ1bGwtdGl0bGU+U2NoaXpvcGhyIEJ1bGw8L2Z1
bGwtdGl0bGU+PGFiYnItMT5TY2hpem9waHJlbmlhIGJ1bGxldGluPC9hYmJyLTE+PC9hbHQtcGVy
aW9kaWNhbD48cGFnZXM+MTI3NS0xMjkyPC9wYWdlcz48dm9sdW1lPjQ0PC92b2x1bWU+PG51bWJl
cj42PC9udW1iZXI+PGVkaXRpb24+MjAxNy8xMi8wNjwvZWRpdGlvbj48a2V5d29yZHM+PGtleXdv
cmQ+KkNvbW9yYmlkaXR5PC9rZXl3b3JkPjxrZXl3b3JkPkZvbGljIEFjaWQgRGVmaWNpZW5jeS8q
ZXBpZGVtaW9sb2d5PC9rZXl3b3JkPjxrZXl3b3JkPkh1bWFuczwva2V5d29yZD48a2V5d29yZD5N
YWxudXRyaXRpb24vKmVwaWRlbWlvbG9neTwva2V5d29yZD48a2V5d29yZD5Qc3ljaG90aWMgRGlz
b3JkZXJzLyplcGlkZW1pb2xvZ3k8L2tleXdvcmQ+PGtleXdvcmQ+U2NoaXpvcGhyZW5pYS8qZXBp
ZGVtaW9sb2d5PC9rZXl3b3JkPjxrZXl3b3JkPlZpdGFtaW4gRCBEZWZpY2llbmN5LyplcGlkZW1p
b2xvZ3k8L2tleXdvcmQ+PC9rZXl3b3Jkcz48ZGF0ZXM+PHllYXI+MjAxODwveWVhcj48cHViLWRh
dGVzPjxkYXRlPk9jdCAxNzwvZGF0ZT48L3B1Yi1kYXRlcz48L2RhdGVzPjxpc2JuPjA1ODYtNzYx
NDwvaXNibj48YWNjZXNzaW9uLW51bT4yOTIwNjk3MjwvYWNjZXNzaW9uLW51bT48dXJscz48L3Vy
bHM+PGN1c3RvbTI+UE1DNjE5MjUwNzwvY3VzdG9tMj48ZWxlY3Ryb25pYy1yZXNvdXJjZS1udW0+
MTAuMTA5My9zY2hidWwvc2J4MTYyPC9lbGVjdHJvbmljLXJlc291cmNlLW51bT48cmVtb3RlLWRh
dGFiYXNlLXByb3ZpZGVyPk5MTTwvcmVtb3RlLWRhdGFiYXNlLXByb3ZpZGVyPjxsYW5ndWFnZT5l
bmc8L2xhbmd1YWdlPjwvcmVjb3JkPjwvQ2l0ZT48L0VuZE5vdGU+AG==
</w:fldData>
              </w:fldChar>
            </w:r>
            <w:r>
              <w:rPr>
                <w:rFonts w:ascii="Times New Roman" w:hAnsi="Times New Roman" w:cs="Times New Roman"/>
                <w:sz w:val="20"/>
                <w:szCs w:val="20"/>
              </w:rPr>
              <w:instrText xml:space="preserve"> ADDIN EN.CITE.DATA </w:instrText>
            </w:r>
            <w:r>
              <w:rPr>
                <w:rFonts w:ascii="Times New Roman" w:hAnsi="Times New Roman" w:cs="Times New Roman"/>
                <w:sz w:val="20"/>
                <w:szCs w:val="20"/>
              </w:rPr>
            </w:r>
            <w:r>
              <w:rPr>
                <w:rFonts w:ascii="Times New Roman" w:hAnsi="Times New Roman" w:cs="Times New Roman"/>
                <w:sz w:val="20"/>
                <w:szCs w:val="20"/>
              </w:rPr>
              <w:fldChar w:fldCharType="end"/>
            </w:r>
            <w:r>
              <w:rPr>
                <w:rFonts w:ascii="Times New Roman" w:hAnsi="Times New Roman" w:cs="Times New Roman"/>
                <w:sz w:val="20"/>
                <w:szCs w:val="20"/>
              </w:rPr>
            </w:r>
            <w:r>
              <w:rPr>
                <w:rFonts w:ascii="Times New Roman" w:hAnsi="Times New Roman" w:cs="Times New Roman"/>
                <w:sz w:val="20"/>
                <w:szCs w:val="20"/>
              </w:rPr>
              <w:fldChar w:fldCharType="separate"/>
            </w:r>
            <w:r>
              <w:rPr>
                <w:rFonts w:ascii="Times New Roman" w:hAnsi="Times New Roman" w:cs="Times New Roman"/>
                <w:noProof/>
                <w:sz w:val="20"/>
                <w:szCs w:val="20"/>
              </w:rPr>
              <w:t>[125]</w:t>
            </w:r>
            <w:r>
              <w:rPr>
                <w:rFonts w:ascii="Times New Roman" w:hAnsi="Times New Roman" w:cs="Times New Roman"/>
                <w:sz w:val="20"/>
                <w:szCs w:val="20"/>
              </w:rPr>
              <w:fldChar w:fldCharType="end"/>
            </w:r>
          </w:p>
        </w:tc>
        <w:tc>
          <w:tcPr>
            <w:tcW w:w="1517" w:type="dxa"/>
            <w:vAlign w:val="center"/>
          </w:tcPr>
          <w:p w14:paraId="079173A9"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Sodium</w:t>
            </w:r>
          </w:p>
        </w:tc>
        <w:tc>
          <w:tcPr>
            <w:tcW w:w="1176" w:type="dxa"/>
            <w:vAlign w:val="center"/>
          </w:tcPr>
          <w:p w14:paraId="720EDDE7"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110/83</w:t>
            </w:r>
          </w:p>
        </w:tc>
        <w:tc>
          <w:tcPr>
            <w:tcW w:w="567" w:type="dxa"/>
            <w:vAlign w:val="center"/>
          </w:tcPr>
          <w:p w14:paraId="3F63DA02"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3</w:t>
            </w:r>
          </w:p>
        </w:tc>
        <w:tc>
          <w:tcPr>
            <w:tcW w:w="853" w:type="dxa"/>
            <w:vAlign w:val="center"/>
          </w:tcPr>
          <w:p w14:paraId="74AF5890"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Hedges’g</w:t>
            </w:r>
          </w:p>
        </w:tc>
        <w:tc>
          <w:tcPr>
            <w:tcW w:w="1871" w:type="dxa"/>
            <w:gridSpan w:val="2"/>
            <w:vAlign w:val="center"/>
          </w:tcPr>
          <w:p w14:paraId="05E5845A"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2.09 (-1.98 – 6.15)</w:t>
            </w:r>
          </w:p>
        </w:tc>
        <w:tc>
          <w:tcPr>
            <w:tcW w:w="900" w:type="dxa"/>
            <w:vAlign w:val="center"/>
          </w:tcPr>
          <w:p w14:paraId="511323DF"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0.314</w:t>
            </w:r>
          </w:p>
        </w:tc>
        <w:tc>
          <w:tcPr>
            <w:tcW w:w="1268" w:type="dxa"/>
            <w:gridSpan w:val="2"/>
            <w:vAlign w:val="center"/>
          </w:tcPr>
          <w:p w14:paraId="6653FE2C"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-15.67 – 19.85</w:t>
            </w:r>
          </w:p>
        </w:tc>
        <w:tc>
          <w:tcPr>
            <w:tcW w:w="544" w:type="dxa"/>
            <w:gridSpan w:val="2"/>
            <w:vAlign w:val="center"/>
          </w:tcPr>
          <w:p w14:paraId="3F4AC7DC"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98.9</w:t>
            </w:r>
          </w:p>
        </w:tc>
        <w:tc>
          <w:tcPr>
            <w:tcW w:w="1264" w:type="dxa"/>
            <w:gridSpan w:val="3"/>
            <w:vAlign w:val="center"/>
          </w:tcPr>
          <w:p w14:paraId="32E20FA6"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257F2D25"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1AF3B61E"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129E4FED"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7</w:t>
            </w:r>
          </w:p>
        </w:tc>
      </w:tr>
      <w:tr w:rsidR="00F26813" w:rsidRPr="002B521A" w14:paraId="601F973A"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tcPr>
          <w:p w14:paraId="17720CE8" w14:textId="77777777" w:rsidR="00F26813" w:rsidRPr="002B521A" w:rsidRDefault="00F26813" w:rsidP="007E0383">
            <w:pPr>
              <w:rPr>
                <w:rFonts w:ascii="Times New Roman" w:hAnsi="Times New Roman" w:cs="Times New Roman"/>
                <w:sz w:val="20"/>
                <w:szCs w:val="20"/>
              </w:rPr>
            </w:pPr>
            <w:r w:rsidRPr="00785881">
              <w:rPr>
                <w:rFonts w:ascii="Times New Roman" w:hAnsi="Times New Roman" w:cs="Times New Roman"/>
                <w:b w:val="0"/>
                <w:sz w:val="20"/>
                <w:szCs w:val="20"/>
              </w:rPr>
              <w:t xml:space="preserve">Firth et al., 2018 </w:t>
            </w:r>
            <w:r>
              <w:rPr>
                <w:rFonts w:ascii="Times New Roman" w:hAnsi="Times New Roman" w:cs="Times New Roman"/>
                <w:sz w:val="20"/>
                <w:szCs w:val="20"/>
              </w:rPr>
              <w:fldChar w:fldCharType="begin">
                <w:fldData xml:space="preserve">PEVuZE5vdGU+PENpdGU+PEF1dGhvcj5GaXJ0aDwvQXV0aG9yPjxZZWFyPjIwMTg8L1llYXI+PFJl
Y051bT45NzwvUmVjTnVtPjxEaXNwbGF5VGV4dD5bMTI1XTwvRGlzcGxheVRleHQ+PHJlY29yZD48
cmVjLW51bWJlcj45NzwvcmVjLW51bWJlcj48Zm9yZWlnbi1rZXlzPjxrZXkgYXBwPSJFTiIgZGIt
aWQ9Inp6dGR3c3g1ZXR3OWQ3ZXM1c3p4YWF4cWFzOTJmYWZ0NWRwYSI+OTc8L2tleT48L2ZvcmVp
Z24ta2V5cz48cmVmLXR5cGUgbmFtZT0iSm91cm5hbCBBcnRpY2xlIj4xNzwvcmVmLXR5cGU+PGNv
bnRyaWJ1dG9ycz48YXV0aG9ycz48YXV0aG9yPkZpcnRoLCBKLjwvYXV0aG9yPjxhdXRob3I+Q2Fy
bmV5LCBSLjwvYXV0aG9yPjxhdXRob3I+U3R1YmJzLCBCLjwvYXV0aG9yPjxhdXRob3I+VGVhc2Rh
bGUsIFMuIEIuPC9hdXRob3I+PGF1dGhvcj5WYW5jYW1wZm9ydCwgRC48L2F1dGhvcj48YXV0aG9y
PldhcmQsIFAuIEIuPC9hdXRob3I+PGF1dGhvcj5CZXJrLCBNLjwvYXV0aG9yPjxhdXRob3I+U2Fy
cmlzLCBKLjwvYXV0aG9yPjwvYXV0aG9ycz48L2NvbnRyaWJ1dG9ycz48YXV0aC1hZGRyZXNzPk5J
Q00sIFNjaG9vbCBvZiBTY2llbmNlIGFuZCBIZWFsdGgsIFVuaXZlcnNpdHkgb2YgV2VzdGVybiBT
eWRuZXksIFN5ZG5leSwgQXVzdHJhbGlhLiYjeEQ7RGl2aXNpb24gb2YgUHN5Y2hvbG9neSBhbmQg
TWVudGFsIEhlYWx0aCwgRmFjdWx0eSBvZiBCaW9sb2d5LCBNZWRpY2luZSBhbmQgSGVhbHRoLCBV
bml2ZXJzaXR5IG9mIE1hbmNoZXN0ZXIsIE1hbmNoZXN0ZXIsIFVLLiYjeEQ7UGh5c2lvdGhlcmFw
eSBEZXBhcnRtZW50LCBTb3V0aCBMb25kb24gYW5kIE1hdWRzbGV5IE5IUyBGb3VuZGF0aW9uIFRy
dXN0LCBMb25kb24sIFVLLiYjeEQ7RGVwYXJ0bWVudCBvZiBQc3ljaG9sb2dpY2FsIE1lZGljaW5l
LCBJbnN0aXR1dGUgb2YgUHN5Y2hpYXRyeSwgUHN5Y2hvbG9neSBhbmQgTmV1cm9zY2llbmNlLCBL
aW5nJmFwb3M7cyBDb2xsZWdlIExvbmRvbiwgTG9uZG9uLCBVSy4mI3hEO0tlZXBpbmcgdGhlIEJv
ZHkgaW4gTWluZCBQcm9ncmFtLCBTb3V0aCBFYXN0ZXJuIFN5ZG5leSBMb2NhbCBIZWFsdGggRGlz
dHJpY3QsIFN5ZG5leSwgQXVzdHJhbGlhLiYjeEQ7U2Nob29sIG9mIFBzeWNoaWF0cnksIFVuaXZl
cnNpdHkgb2YgTmV3IFNvdXRoIFdhbGVzLCBTeWRuZXksIEF1c3RyYWxpYS4mI3hEO0tVIExldXZl
biBEZXBhcnRtZW50IG9mIFJlaGFiaWxpdGF0aW9uIFNjaWVuY2VzLCBMZXV2ZW4sIEJlbGdpdW0u
JiN4RDtLVSBMZXV2ZW4gRGVwYXJ0bWVudCBvZiBOZXVyb3NjaWVuY2VzLCBVUEMgS1UgTGV1dmVu
LCBMZXV2ZW4sIEJlbGdpdW0uJiN4RDtTY2hpem9waHJlbmlhIFJlc2VhcmNoIFVuaXQsIEluZ2hh
bSBJbnN0aXR1dGUgb2YgQXBwbGllZCBNZWRpY2FsIFJlc2VhcmNoLCBMaXZlcnBvb2wsIEF1c3Ry
YWxpYS4mI3hEO0RlYWtpbiBVbml2ZXJzaXR5LCBTY2hvb2wgb2YgTWVkaWNpbmUsIElNUEFDVCBT
dHJhdGVnaWMgUmVzZWFyY2ggQ2VudHJlLCBCYXJ3b24gSGVhbHRoLCBHZWVsb25nLCBBdXN0cmFs
aWEuJiN4RDtGbG9yZXkgSW5zdGl0dXRlIG9mIE5ldXJvc2NpZW5jZSBhbmQgTWVudGFsIEhlYWx0
aCwgVW5pdmVyc2l0eSBvZiBNZWxib3VybmUsIE1lbGJvdXJuZSwgQXVzdHJhbGlhLiYjeEQ7T3J5
Z2VuLCBUaGUgTmF0aW9uYWwgQ2VudHJlIG9mIEV4Y2VsbGVuY2UgaW4gWW91dGggTWVudGFsIEhl
YWx0aCBhbmQgT3J5Z2VuIFlvdXRoIEhlYWx0aCBSZXNlYXJjaCBDZW50cmUsIE1lbGJvdXJuZSwg
QXVzdHJhbGlhLiYjeEQ7RGVwYXJ0bWVudCBvZiBQc3ljaGlhdHJ5LCBVbml2ZXJzaXR5IG9mIE1l
bGJvdXJuZSwgVGhlIE1lbGJvdXJuZSBDbGluaWMsIE1lbGJvdXJuZSwgQXVzdHJhbGlhLjwvYXV0
aC1hZGRyZXNzPjx0aXRsZXM+PHRpdGxlPk51dHJpdGlvbmFsIERlZmljaWVuY2llcyBhbmQgQ2xp
bmljYWwgQ29ycmVsYXRlcyBpbiBGaXJzdC1FcGlzb2RlIFBzeWNob3NpczogQSBTeXN0ZW1hdGlj
IFJldmlldyBhbmQgTWV0YS1hbmFseXNpczwvdGl0bGU+PHNlY29uZGFyeS10aXRsZT5TY2hpem9w
aHIgQnVsbDwvc2Vjb25kYXJ5LXRpdGxlPjxhbHQtdGl0bGU+U2NoaXpvcGhyZW5pYSBidWxsZXRp
bjwvYWx0LXRpdGxlPjwvdGl0bGVzPjxwZXJpb2RpY2FsPjxmdWxsLXRpdGxlPlNjaGl6b3BociBC
dWxsPC9mdWxsLXRpdGxlPjxhYmJyLTE+U2NoaXpvcGhyZW5pYSBidWxsZXRpbjwvYWJici0xPjwv
cGVyaW9kaWNhbD48YWx0LXBlcmlvZGljYWw+PGZ1bGwtdGl0bGU+U2NoaXpvcGhyIEJ1bGw8L2Z1
bGwtdGl0bGU+PGFiYnItMT5TY2hpem9waHJlbmlhIGJ1bGxldGluPC9hYmJyLTE+PC9hbHQtcGVy
aW9kaWNhbD48cGFnZXM+MTI3NS0xMjkyPC9wYWdlcz48dm9sdW1lPjQ0PC92b2x1bWU+PG51bWJl
cj42PC9udW1iZXI+PGVkaXRpb24+MjAxNy8xMi8wNjwvZWRpdGlvbj48a2V5d29yZHM+PGtleXdv
cmQ+KkNvbW9yYmlkaXR5PC9rZXl3b3JkPjxrZXl3b3JkPkZvbGljIEFjaWQgRGVmaWNpZW5jeS8q
ZXBpZGVtaW9sb2d5PC9rZXl3b3JkPjxrZXl3b3JkPkh1bWFuczwva2V5d29yZD48a2V5d29yZD5N
YWxudXRyaXRpb24vKmVwaWRlbWlvbG9neTwva2V5d29yZD48a2V5d29yZD5Qc3ljaG90aWMgRGlz
b3JkZXJzLyplcGlkZW1pb2xvZ3k8L2tleXdvcmQ+PGtleXdvcmQ+U2NoaXpvcGhyZW5pYS8qZXBp
ZGVtaW9sb2d5PC9rZXl3b3JkPjxrZXl3b3JkPlZpdGFtaW4gRCBEZWZpY2llbmN5LyplcGlkZW1p
b2xvZ3k8L2tleXdvcmQ+PC9rZXl3b3Jkcz48ZGF0ZXM+PHllYXI+MjAxODwveWVhcj48cHViLWRh
dGVzPjxkYXRlPk9jdCAxNzwvZGF0ZT48L3B1Yi1kYXRlcz48L2RhdGVzPjxpc2JuPjA1ODYtNzYx
NDwvaXNibj48YWNjZXNzaW9uLW51bT4yOTIwNjk3MjwvYWNjZXNzaW9uLW51bT48dXJscz48L3Vy
bHM+PGN1c3RvbTI+UE1DNjE5MjUwNzwvY3VzdG9tMj48ZWxlY3Ryb25pYy1yZXNvdXJjZS1udW0+
MTAuMTA5My9zY2hidWwvc2J4MTYyPC9lbGVjdHJvbmljLXJlc291cmNlLW51bT48cmVtb3RlLWRh
dGFiYXNlLXByb3ZpZGVyPk5MTTwvcmVtb3RlLWRhdGFiYXNlLXByb3ZpZGVyPjxsYW5ndWFnZT5l
bmc8L2xhbmd1YWdlPjwvcmVjb3JkPjwvQ2l0ZT48L0VuZE5vdGU+AG==
</w:fldData>
              </w:fldChar>
            </w:r>
            <w:r>
              <w:rPr>
                <w:rFonts w:ascii="Times New Roman" w:hAnsi="Times New Roman" w:cs="Times New Roman"/>
                <w:sz w:val="20"/>
                <w:szCs w:val="20"/>
              </w:rPr>
              <w:instrText xml:space="preserve"> ADDIN EN.CITE </w:instrText>
            </w:r>
            <w:r>
              <w:rPr>
                <w:rFonts w:ascii="Times New Roman" w:hAnsi="Times New Roman" w:cs="Times New Roman"/>
                <w:sz w:val="20"/>
                <w:szCs w:val="20"/>
              </w:rPr>
              <w:fldChar w:fldCharType="begin">
                <w:fldData xml:space="preserve">PEVuZE5vdGU+PENpdGU+PEF1dGhvcj5GaXJ0aDwvQXV0aG9yPjxZZWFyPjIwMTg8L1llYXI+PFJl
Y051bT45NzwvUmVjTnVtPjxEaXNwbGF5VGV4dD5bMTI1XTwvRGlzcGxheVRleHQ+PHJlY29yZD48
cmVjLW51bWJlcj45NzwvcmVjLW51bWJlcj48Zm9yZWlnbi1rZXlzPjxrZXkgYXBwPSJFTiIgZGIt
aWQ9Inp6dGR3c3g1ZXR3OWQ3ZXM1c3p4YWF4cWFzOTJmYWZ0NWRwYSI+OTc8L2tleT48L2ZvcmVp
Z24ta2V5cz48cmVmLXR5cGUgbmFtZT0iSm91cm5hbCBBcnRpY2xlIj4xNzwvcmVmLXR5cGU+PGNv
bnRyaWJ1dG9ycz48YXV0aG9ycz48YXV0aG9yPkZpcnRoLCBKLjwvYXV0aG9yPjxhdXRob3I+Q2Fy
bmV5LCBSLjwvYXV0aG9yPjxhdXRob3I+U3R1YmJzLCBCLjwvYXV0aG9yPjxhdXRob3I+VGVhc2Rh
bGUsIFMuIEIuPC9hdXRob3I+PGF1dGhvcj5WYW5jYW1wZm9ydCwgRC48L2F1dGhvcj48YXV0aG9y
PldhcmQsIFAuIEIuPC9hdXRob3I+PGF1dGhvcj5CZXJrLCBNLjwvYXV0aG9yPjxhdXRob3I+U2Fy
cmlzLCBKLjwvYXV0aG9yPjwvYXV0aG9ycz48L2NvbnRyaWJ1dG9ycz48YXV0aC1hZGRyZXNzPk5J
Q00sIFNjaG9vbCBvZiBTY2llbmNlIGFuZCBIZWFsdGgsIFVuaXZlcnNpdHkgb2YgV2VzdGVybiBT
eWRuZXksIFN5ZG5leSwgQXVzdHJhbGlhLiYjeEQ7RGl2aXNpb24gb2YgUHN5Y2hvbG9neSBhbmQg
TWVudGFsIEhlYWx0aCwgRmFjdWx0eSBvZiBCaW9sb2d5LCBNZWRpY2luZSBhbmQgSGVhbHRoLCBV
bml2ZXJzaXR5IG9mIE1hbmNoZXN0ZXIsIE1hbmNoZXN0ZXIsIFVLLiYjeEQ7UGh5c2lvdGhlcmFw
eSBEZXBhcnRtZW50LCBTb3V0aCBMb25kb24gYW5kIE1hdWRzbGV5IE5IUyBGb3VuZGF0aW9uIFRy
dXN0LCBMb25kb24sIFVLLiYjeEQ7RGVwYXJ0bWVudCBvZiBQc3ljaG9sb2dpY2FsIE1lZGljaW5l
LCBJbnN0aXR1dGUgb2YgUHN5Y2hpYXRyeSwgUHN5Y2hvbG9neSBhbmQgTmV1cm9zY2llbmNlLCBL
aW5nJmFwb3M7cyBDb2xsZWdlIExvbmRvbiwgTG9uZG9uLCBVSy4mI3hEO0tlZXBpbmcgdGhlIEJv
ZHkgaW4gTWluZCBQcm9ncmFtLCBTb3V0aCBFYXN0ZXJuIFN5ZG5leSBMb2NhbCBIZWFsdGggRGlz
dHJpY3QsIFN5ZG5leSwgQXVzdHJhbGlhLiYjeEQ7U2Nob29sIG9mIFBzeWNoaWF0cnksIFVuaXZl
cnNpdHkgb2YgTmV3IFNvdXRoIFdhbGVzLCBTeWRuZXksIEF1c3RyYWxpYS4mI3hEO0tVIExldXZl
biBEZXBhcnRtZW50IG9mIFJlaGFiaWxpdGF0aW9uIFNjaWVuY2VzLCBMZXV2ZW4sIEJlbGdpdW0u
JiN4RDtLVSBMZXV2ZW4gRGVwYXJ0bWVudCBvZiBOZXVyb3NjaWVuY2VzLCBVUEMgS1UgTGV1dmVu
LCBMZXV2ZW4sIEJlbGdpdW0uJiN4RDtTY2hpem9waHJlbmlhIFJlc2VhcmNoIFVuaXQsIEluZ2hh
bSBJbnN0aXR1dGUgb2YgQXBwbGllZCBNZWRpY2FsIFJlc2VhcmNoLCBMaXZlcnBvb2wsIEF1c3Ry
YWxpYS4mI3hEO0RlYWtpbiBVbml2ZXJzaXR5LCBTY2hvb2wgb2YgTWVkaWNpbmUsIElNUEFDVCBT
dHJhdGVnaWMgUmVzZWFyY2ggQ2VudHJlLCBCYXJ3b24gSGVhbHRoLCBHZWVsb25nLCBBdXN0cmFs
aWEuJiN4RDtGbG9yZXkgSW5zdGl0dXRlIG9mIE5ldXJvc2NpZW5jZSBhbmQgTWVudGFsIEhlYWx0
aCwgVW5pdmVyc2l0eSBvZiBNZWxib3VybmUsIE1lbGJvdXJuZSwgQXVzdHJhbGlhLiYjeEQ7T3J5
Z2VuLCBUaGUgTmF0aW9uYWwgQ2VudHJlIG9mIEV4Y2VsbGVuY2UgaW4gWW91dGggTWVudGFsIEhl
YWx0aCBhbmQgT3J5Z2VuIFlvdXRoIEhlYWx0aCBSZXNlYXJjaCBDZW50cmUsIE1lbGJvdXJuZSwg
QXVzdHJhbGlhLiYjeEQ7RGVwYXJ0bWVudCBvZiBQc3ljaGlhdHJ5LCBVbml2ZXJzaXR5IG9mIE1l
bGJvdXJuZSwgVGhlIE1lbGJvdXJuZSBDbGluaWMsIE1lbGJvdXJuZSwgQXVzdHJhbGlhLjwvYXV0
aC1hZGRyZXNzPjx0aXRsZXM+PHRpdGxlPk51dHJpdGlvbmFsIERlZmljaWVuY2llcyBhbmQgQ2xp
bmljYWwgQ29ycmVsYXRlcyBpbiBGaXJzdC1FcGlzb2RlIFBzeWNob3NpczogQSBTeXN0ZW1hdGlj
IFJldmlldyBhbmQgTWV0YS1hbmFseXNpczwvdGl0bGU+PHNlY29uZGFyeS10aXRsZT5TY2hpem9w
aHIgQnVsbDwvc2Vjb25kYXJ5LXRpdGxlPjxhbHQtdGl0bGU+U2NoaXpvcGhyZW5pYSBidWxsZXRp
bjwvYWx0LXRpdGxlPjwvdGl0bGVzPjxwZXJpb2RpY2FsPjxmdWxsLXRpdGxlPlNjaGl6b3BociBC
dWxsPC9mdWxsLXRpdGxlPjxhYmJyLTE+U2NoaXpvcGhyZW5pYSBidWxsZXRpbjwvYWJici0xPjwv
cGVyaW9kaWNhbD48YWx0LXBlcmlvZGljYWw+PGZ1bGwtdGl0bGU+U2NoaXpvcGhyIEJ1bGw8L2Z1
bGwtdGl0bGU+PGFiYnItMT5TY2hpem9waHJlbmlhIGJ1bGxldGluPC9hYmJyLTE+PC9hbHQtcGVy
aW9kaWNhbD48cGFnZXM+MTI3NS0xMjkyPC9wYWdlcz48dm9sdW1lPjQ0PC92b2x1bWU+PG51bWJl
cj42PC9udW1iZXI+PGVkaXRpb24+MjAxNy8xMi8wNjwvZWRpdGlvbj48a2V5d29yZHM+PGtleXdv
cmQ+KkNvbW9yYmlkaXR5PC9rZXl3b3JkPjxrZXl3b3JkPkZvbGljIEFjaWQgRGVmaWNpZW5jeS8q
ZXBpZGVtaW9sb2d5PC9rZXl3b3JkPjxrZXl3b3JkPkh1bWFuczwva2V5d29yZD48a2V5d29yZD5N
YWxudXRyaXRpb24vKmVwaWRlbWlvbG9neTwva2V5d29yZD48a2V5d29yZD5Qc3ljaG90aWMgRGlz
b3JkZXJzLyplcGlkZW1pb2xvZ3k8L2tleXdvcmQ+PGtleXdvcmQ+U2NoaXpvcGhyZW5pYS8qZXBp
ZGVtaW9sb2d5PC9rZXl3b3JkPjxrZXl3b3JkPlZpdGFtaW4gRCBEZWZpY2llbmN5LyplcGlkZW1p
b2xvZ3k8L2tleXdvcmQ+PC9rZXl3b3Jkcz48ZGF0ZXM+PHllYXI+MjAxODwveWVhcj48cHViLWRh
dGVzPjxkYXRlPk9jdCAxNzwvZGF0ZT48L3B1Yi1kYXRlcz48L2RhdGVzPjxpc2JuPjA1ODYtNzYx
NDwvaXNibj48YWNjZXNzaW9uLW51bT4yOTIwNjk3MjwvYWNjZXNzaW9uLW51bT48dXJscz48L3Vy
bHM+PGN1c3RvbTI+UE1DNjE5MjUwNzwvY3VzdG9tMj48ZWxlY3Ryb25pYy1yZXNvdXJjZS1udW0+
MTAuMTA5My9zY2hidWwvc2J4MTYyPC9lbGVjdHJvbmljLXJlc291cmNlLW51bT48cmVtb3RlLWRh
dGFiYXNlLXByb3ZpZGVyPk5MTTwvcmVtb3RlLWRhdGFiYXNlLXByb3ZpZGVyPjxsYW5ndWFnZT5l
bmc8L2xhbmd1YWdlPjwvcmVjb3JkPjwvQ2l0ZT48L0VuZE5vdGU+AG==
</w:fldData>
              </w:fldChar>
            </w:r>
            <w:r>
              <w:rPr>
                <w:rFonts w:ascii="Times New Roman" w:hAnsi="Times New Roman" w:cs="Times New Roman"/>
                <w:sz w:val="20"/>
                <w:szCs w:val="20"/>
              </w:rPr>
              <w:instrText xml:space="preserve"> ADDIN EN.CITE.DATA </w:instrText>
            </w:r>
            <w:r>
              <w:rPr>
                <w:rFonts w:ascii="Times New Roman" w:hAnsi="Times New Roman" w:cs="Times New Roman"/>
                <w:sz w:val="20"/>
                <w:szCs w:val="20"/>
              </w:rPr>
            </w:r>
            <w:r>
              <w:rPr>
                <w:rFonts w:ascii="Times New Roman" w:hAnsi="Times New Roman" w:cs="Times New Roman"/>
                <w:sz w:val="20"/>
                <w:szCs w:val="20"/>
              </w:rPr>
              <w:fldChar w:fldCharType="end"/>
            </w:r>
            <w:r>
              <w:rPr>
                <w:rFonts w:ascii="Times New Roman" w:hAnsi="Times New Roman" w:cs="Times New Roman"/>
                <w:sz w:val="20"/>
                <w:szCs w:val="20"/>
              </w:rPr>
            </w:r>
            <w:r>
              <w:rPr>
                <w:rFonts w:ascii="Times New Roman" w:hAnsi="Times New Roman" w:cs="Times New Roman"/>
                <w:sz w:val="20"/>
                <w:szCs w:val="20"/>
              </w:rPr>
              <w:fldChar w:fldCharType="separate"/>
            </w:r>
            <w:r>
              <w:rPr>
                <w:rFonts w:ascii="Times New Roman" w:hAnsi="Times New Roman" w:cs="Times New Roman"/>
                <w:noProof/>
                <w:sz w:val="20"/>
                <w:szCs w:val="20"/>
              </w:rPr>
              <w:t>[125]</w:t>
            </w:r>
            <w:r>
              <w:rPr>
                <w:rFonts w:ascii="Times New Roman" w:hAnsi="Times New Roman" w:cs="Times New Roman"/>
                <w:sz w:val="20"/>
                <w:szCs w:val="20"/>
              </w:rPr>
              <w:fldChar w:fldCharType="end"/>
            </w:r>
          </w:p>
        </w:tc>
        <w:tc>
          <w:tcPr>
            <w:tcW w:w="1517" w:type="dxa"/>
            <w:vAlign w:val="center"/>
          </w:tcPr>
          <w:p w14:paraId="0D65EC43"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Vitamin B12</w:t>
            </w:r>
          </w:p>
        </w:tc>
        <w:tc>
          <w:tcPr>
            <w:tcW w:w="1176" w:type="dxa"/>
            <w:vAlign w:val="center"/>
          </w:tcPr>
          <w:p w14:paraId="1A2580DD"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319/327</w:t>
            </w:r>
          </w:p>
        </w:tc>
        <w:tc>
          <w:tcPr>
            <w:tcW w:w="567" w:type="dxa"/>
            <w:vAlign w:val="center"/>
          </w:tcPr>
          <w:p w14:paraId="2BCD4C71"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4</w:t>
            </w:r>
          </w:p>
        </w:tc>
        <w:tc>
          <w:tcPr>
            <w:tcW w:w="853" w:type="dxa"/>
            <w:vAlign w:val="center"/>
          </w:tcPr>
          <w:p w14:paraId="7DFA60B1"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Hedges’g</w:t>
            </w:r>
          </w:p>
        </w:tc>
        <w:tc>
          <w:tcPr>
            <w:tcW w:w="1871" w:type="dxa"/>
            <w:gridSpan w:val="2"/>
            <w:vAlign w:val="center"/>
          </w:tcPr>
          <w:p w14:paraId="095C57BF"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-0.06 (-0.22 – 0.10)</w:t>
            </w:r>
          </w:p>
        </w:tc>
        <w:tc>
          <w:tcPr>
            <w:tcW w:w="900" w:type="dxa"/>
            <w:vAlign w:val="center"/>
          </w:tcPr>
          <w:p w14:paraId="369EEE2A"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0.469</w:t>
            </w:r>
          </w:p>
        </w:tc>
        <w:tc>
          <w:tcPr>
            <w:tcW w:w="1268" w:type="dxa"/>
            <w:gridSpan w:val="2"/>
            <w:vAlign w:val="center"/>
          </w:tcPr>
          <w:p w14:paraId="0A238871"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-0.32 – 0.20</w:t>
            </w:r>
          </w:p>
        </w:tc>
        <w:tc>
          <w:tcPr>
            <w:tcW w:w="544" w:type="dxa"/>
            <w:gridSpan w:val="2"/>
            <w:vAlign w:val="center"/>
          </w:tcPr>
          <w:p w14:paraId="10361FF6"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w:t>
            </w:r>
          </w:p>
        </w:tc>
        <w:tc>
          <w:tcPr>
            <w:tcW w:w="1264" w:type="dxa"/>
            <w:gridSpan w:val="3"/>
            <w:vAlign w:val="center"/>
          </w:tcPr>
          <w:p w14:paraId="0774C9BB"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266BC89A"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084" w:type="dxa"/>
            <w:gridSpan w:val="3"/>
            <w:vAlign w:val="center"/>
          </w:tcPr>
          <w:p w14:paraId="0FFB823B"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3EBFD372"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7</w:t>
            </w:r>
          </w:p>
        </w:tc>
      </w:tr>
      <w:tr w:rsidR="00F26813" w:rsidRPr="002B521A" w14:paraId="40C7ABF0"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tcPr>
          <w:p w14:paraId="36F96B9B" w14:textId="77777777" w:rsidR="00F26813" w:rsidRPr="002B521A" w:rsidRDefault="00F26813" w:rsidP="007E0383">
            <w:pPr>
              <w:rPr>
                <w:rFonts w:ascii="Times New Roman" w:hAnsi="Times New Roman" w:cs="Times New Roman"/>
                <w:sz w:val="20"/>
                <w:szCs w:val="20"/>
              </w:rPr>
            </w:pPr>
            <w:r w:rsidRPr="003211BE">
              <w:rPr>
                <w:rFonts w:ascii="Times New Roman" w:hAnsi="Times New Roman" w:cs="Times New Roman"/>
                <w:b w:val="0"/>
                <w:sz w:val="20"/>
                <w:szCs w:val="20"/>
              </w:rPr>
              <w:t xml:space="preserve">Firth et al., 2018 </w:t>
            </w:r>
            <w:r>
              <w:rPr>
                <w:rFonts w:ascii="Times New Roman" w:hAnsi="Times New Roman" w:cs="Times New Roman"/>
                <w:sz w:val="20"/>
                <w:szCs w:val="20"/>
              </w:rPr>
              <w:fldChar w:fldCharType="begin">
                <w:fldData xml:space="preserve">PEVuZE5vdGU+PENpdGU+PEF1dGhvcj5GaXJ0aDwvQXV0aG9yPjxZZWFyPjIwMTg8L1llYXI+PFJl
Y051bT45NzwvUmVjTnVtPjxEaXNwbGF5VGV4dD5bMTI1XTwvRGlzcGxheVRleHQ+PHJlY29yZD48
cmVjLW51bWJlcj45NzwvcmVjLW51bWJlcj48Zm9yZWlnbi1rZXlzPjxrZXkgYXBwPSJFTiIgZGIt
aWQ9Inp6dGR3c3g1ZXR3OWQ3ZXM1c3p4YWF4cWFzOTJmYWZ0NWRwYSI+OTc8L2tleT48L2ZvcmVp
Z24ta2V5cz48cmVmLXR5cGUgbmFtZT0iSm91cm5hbCBBcnRpY2xlIj4xNzwvcmVmLXR5cGU+PGNv
bnRyaWJ1dG9ycz48YXV0aG9ycz48YXV0aG9yPkZpcnRoLCBKLjwvYXV0aG9yPjxhdXRob3I+Q2Fy
bmV5LCBSLjwvYXV0aG9yPjxhdXRob3I+U3R1YmJzLCBCLjwvYXV0aG9yPjxhdXRob3I+VGVhc2Rh
bGUsIFMuIEIuPC9hdXRob3I+PGF1dGhvcj5WYW5jYW1wZm9ydCwgRC48L2F1dGhvcj48YXV0aG9y
PldhcmQsIFAuIEIuPC9hdXRob3I+PGF1dGhvcj5CZXJrLCBNLjwvYXV0aG9yPjxhdXRob3I+U2Fy
cmlzLCBKLjwvYXV0aG9yPjwvYXV0aG9ycz48L2NvbnRyaWJ1dG9ycz48YXV0aC1hZGRyZXNzPk5J
Q00sIFNjaG9vbCBvZiBTY2llbmNlIGFuZCBIZWFsdGgsIFVuaXZlcnNpdHkgb2YgV2VzdGVybiBT
eWRuZXksIFN5ZG5leSwgQXVzdHJhbGlhLiYjeEQ7RGl2aXNpb24gb2YgUHN5Y2hvbG9neSBhbmQg
TWVudGFsIEhlYWx0aCwgRmFjdWx0eSBvZiBCaW9sb2d5LCBNZWRpY2luZSBhbmQgSGVhbHRoLCBV
bml2ZXJzaXR5IG9mIE1hbmNoZXN0ZXIsIE1hbmNoZXN0ZXIsIFVLLiYjeEQ7UGh5c2lvdGhlcmFw
eSBEZXBhcnRtZW50LCBTb3V0aCBMb25kb24gYW5kIE1hdWRzbGV5IE5IUyBGb3VuZGF0aW9uIFRy
dXN0LCBMb25kb24sIFVLLiYjeEQ7RGVwYXJ0bWVudCBvZiBQc3ljaG9sb2dpY2FsIE1lZGljaW5l
LCBJbnN0aXR1dGUgb2YgUHN5Y2hpYXRyeSwgUHN5Y2hvbG9neSBhbmQgTmV1cm9zY2llbmNlLCBL
aW5nJmFwb3M7cyBDb2xsZWdlIExvbmRvbiwgTG9uZG9uLCBVSy4mI3hEO0tlZXBpbmcgdGhlIEJv
ZHkgaW4gTWluZCBQcm9ncmFtLCBTb3V0aCBFYXN0ZXJuIFN5ZG5leSBMb2NhbCBIZWFsdGggRGlz
dHJpY3QsIFN5ZG5leSwgQXVzdHJhbGlhLiYjeEQ7U2Nob29sIG9mIFBzeWNoaWF0cnksIFVuaXZl
cnNpdHkgb2YgTmV3IFNvdXRoIFdhbGVzLCBTeWRuZXksIEF1c3RyYWxpYS4mI3hEO0tVIExldXZl
biBEZXBhcnRtZW50IG9mIFJlaGFiaWxpdGF0aW9uIFNjaWVuY2VzLCBMZXV2ZW4sIEJlbGdpdW0u
JiN4RDtLVSBMZXV2ZW4gRGVwYXJ0bWVudCBvZiBOZXVyb3NjaWVuY2VzLCBVUEMgS1UgTGV1dmVu
LCBMZXV2ZW4sIEJlbGdpdW0uJiN4RDtTY2hpem9waHJlbmlhIFJlc2VhcmNoIFVuaXQsIEluZ2hh
bSBJbnN0aXR1dGUgb2YgQXBwbGllZCBNZWRpY2FsIFJlc2VhcmNoLCBMaXZlcnBvb2wsIEF1c3Ry
YWxpYS4mI3hEO0RlYWtpbiBVbml2ZXJzaXR5LCBTY2hvb2wgb2YgTWVkaWNpbmUsIElNUEFDVCBT
dHJhdGVnaWMgUmVzZWFyY2ggQ2VudHJlLCBCYXJ3b24gSGVhbHRoLCBHZWVsb25nLCBBdXN0cmFs
aWEuJiN4RDtGbG9yZXkgSW5zdGl0dXRlIG9mIE5ldXJvc2NpZW5jZSBhbmQgTWVudGFsIEhlYWx0
aCwgVW5pdmVyc2l0eSBvZiBNZWxib3VybmUsIE1lbGJvdXJuZSwgQXVzdHJhbGlhLiYjeEQ7T3J5
Z2VuLCBUaGUgTmF0aW9uYWwgQ2VudHJlIG9mIEV4Y2VsbGVuY2UgaW4gWW91dGggTWVudGFsIEhl
YWx0aCBhbmQgT3J5Z2VuIFlvdXRoIEhlYWx0aCBSZXNlYXJjaCBDZW50cmUsIE1lbGJvdXJuZSwg
QXVzdHJhbGlhLiYjeEQ7RGVwYXJ0bWVudCBvZiBQc3ljaGlhdHJ5LCBVbml2ZXJzaXR5IG9mIE1l
bGJvdXJuZSwgVGhlIE1lbGJvdXJuZSBDbGluaWMsIE1lbGJvdXJuZSwgQXVzdHJhbGlhLjwvYXV0
aC1hZGRyZXNzPjx0aXRsZXM+PHRpdGxlPk51dHJpdGlvbmFsIERlZmljaWVuY2llcyBhbmQgQ2xp
bmljYWwgQ29ycmVsYXRlcyBpbiBGaXJzdC1FcGlzb2RlIFBzeWNob3NpczogQSBTeXN0ZW1hdGlj
IFJldmlldyBhbmQgTWV0YS1hbmFseXNpczwvdGl0bGU+PHNlY29uZGFyeS10aXRsZT5TY2hpem9w
aHIgQnVsbDwvc2Vjb25kYXJ5LXRpdGxlPjxhbHQtdGl0bGU+U2NoaXpvcGhyZW5pYSBidWxsZXRp
bjwvYWx0LXRpdGxlPjwvdGl0bGVzPjxwZXJpb2RpY2FsPjxmdWxsLXRpdGxlPlNjaGl6b3BociBC
dWxsPC9mdWxsLXRpdGxlPjxhYmJyLTE+U2NoaXpvcGhyZW5pYSBidWxsZXRpbjwvYWJici0xPjwv
cGVyaW9kaWNhbD48YWx0LXBlcmlvZGljYWw+PGZ1bGwtdGl0bGU+U2NoaXpvcGhyIEJ1bGw8L2Z1
bGwtdGl0bGU+PGFiYnItMT5TY2hpem9waHJlbmlhIGJ1bGxldGluPC9hYmJyLTE+PC9hbHQtcGVy
aW9kaWNhbD48cGFnZXM+MTI3NS0xMjkyPC9wYWdlcz48dm9sdW1lPjQ0PC92b2x1bWU+PG51bWJl
cj42PC9udW1iZXI+PGVkaXRpb24+MjAxNy8xMi8wNjwvZWRpdGlvbj48a2V5d29yZHM+PGtleXdv
cmQ+KkNvbW9yYmlkaXR5PC9rZXl3b3JkPjxrZXl3b3JkPkZvbGljIEFjaWQgRGVmaWNpZW5jeS8q
ZXBpZGVtaW9sb2d5PC9rZXl3b3JkPjxrZXl3b3JkPkh1bWFuczwva2V5d29yZD48a2V5d29yZD5N
YWxudXRyaXRpb24vKmVwaWRlbWlvbG9neTwva2V5d29yZD48a2V5d29yZD5Qc3ljaG90aWMgRGlz
b3JkZXJzLyplcGlkZW1pb2xvZ3k8L2tleXdvcmQ+PGtleXdvcmQ+U2NoaXpvcGhyZW5pYS8qZXBp
ZGVtaW9sb2d5PC9rZXl3b3JkPjxrZXl3b3JkPlZpdGFtaW4gRCBEZWZpY2llbmN5LyplcGlkZW1p
b2xvZ3k8L2tleXdvcmQ+PC9rZXl3b3Jkcz48ZGF0ZXM+PHllYXI+MjAxODwveWVhcj48cHViLWRh
dGVzPjxkYXRlPk9jdCAxNzwvZGF0ZT48L3B1Yi1kYXRlcz48L2RhdGVzPjxpc2JuPjA1ODYtNzYx
NDwvaXNibj48YWNjZXNzaW9uLW51bT4yOTIwNjk3MjwvYWNjZXNzaW9uLW51bT48dXJscz48L3Vy
bHM+PGN1c3RvbTI+UE1DNjE5MjUwNzwvY3VzdG9tMj48ZWxlY3Ryb25pYy1yZXNvdXJjZS1udW0+
MTAuMTA5My9zY2hidWwvc2J4MTYyPC9lbGVjdHJvbmljLXJlc291cmNlLW51bT48cmVtb3RlLWRh
dGFiYXNlLXByb3ZpZGVyPk5MTTwvcmVtb3RlLWRhdGFiYXNlLXByb3ZpZGVyPjxsYW5ndWFnZT5l
bmc8L2xhbmd1YWdlPjwvcmVjb3JkPjwvQ2l0ZT48L0VuZE5vdGU+AG==
</w:fldData>
              </w:fldChar>
            </w:r>
            <w:r>
              <w:rPr>
                <w:rFonts w:ascii="Times New Roman" w:hAnsi="Times New Roman" w:cs="Times New Roman"/>
                <w:sz w:val="20"/>
                <w:szCs w:val="20"/>
              </w:rPr>
              <w:instrText xml:space="preserve"> ADDIN EN.CITE </w:instrText>
            </w:r>
            <w:r>
              <w:rPr>
                <w:rFonts w:ascii="Times New Roman" w:hAnsi="Times New Roman" w:cs="Times New Roman"/>
                <w:sz w:val="20"/>
                <w:szCs w:val="20"/>
              </w:rPr>
              <w:fldChar w:fldCharType="begin">
                <w:fldData xml:space="preserve">PEVuZE5vdGU+PENpdGU+PEF1dGhvcj5GaXJ0aDwvQXV0aG9yPjxZZWFyPjIwMTg8L1llYXI+PFJl
Y051bT45NzwvUmVjTnVtPjxEaXNwbGF5VGV4dD5bMTI1XTwvRGlzcGxheVRleHQ+PHJlY29yZD48
cmVjLW51bWJlcj45NzwvcmVjLW51bWJlcj48Zm9yZWlnbi1rZXlzPjxrZXkgYXBwPSJFTiIgZGIt
aWQ9Inp6dGR3c3g1ZXR3OWQ3ZXM1c3p4YWF4cWFzOTJmYWZ0NWRwYSI+OTc8L2tleT48L2ZvcmVp
Z24ta2V5cz48cmVmLXR5cGUgbmFtZT0iSm91cm5hbCBBcnRpY2xlIj4xNzwvcmVmLXR5cGU+PGNv
bnRyaWJ1dG9ycz48YXV0aG9ycz48YXV0aG9yPkZpcnRoLCBKLjwvYXV0aG9yPjxhdXRob3I+Q2Fy
bmV5LCBSLjwvYXV0aG9yPjxhdXRob3I+U3R1YmJzLCBCLjwvYXV0aG9yPjxhdXRob3I+VGVhc2Rh
bGUsIFMuIEIuPC9hdXRob3I+PGF1dGhvcj5WYW5jYW1wZm9ydCwgRC48L2F1dGhvcj48YXV0aG9y
PldhcmQsIFAuIEIuPC9hdXRob3I+PGF1dGhvcj5CZXJrLCBNLjwvYXV0aG9yPjxhdXRob3I+U2Fy
cmlzLCBKLjwvYXV0aG9yPjwvYXV0aG9ycz48L2NvbnRyaWJ1dG9ycz48YXV0aC1hZGRyZXNzPk5J
Q00sIFNjaG9vbCBvZiBTY2llbmNlIGFuZCBIZWFsdGgsIFVuaXZlcnNpdHkgb2YgV2VzdGVybiBT
eWRuZXksIFN5ZG5leSwgQXVzdHJhbGlhLiYjeEQ7RGl2aXNpb24gb2YgUHN5Y2hvbG9neSBhbmQg
TWVudGFsIEhlYWx0aCwgRmFjdWx0eSBvZiBCaW9sb2d5LCBNZWRpY2luZSBhbmQgSGVhbHRoLCBV
bml2ZXJzaXR5IG9mIE1hbmNoZXN0ZXIsIE1hbmNoZXN0ZXIsIFVLLiYjeEQ7UGh5c2lvdGhlcmFw
eSBEZXBhcnRtZW50LCBTb3V0aCBMb25kb24gYW5kIE1hdWRzbGV5IE5IUyBGb3VuZGF0aW9uIFRy
dXN0LCBMb25kb24sIFVLLiYjeEQ7RGVwYXJ0bWVudCBvZiBQc3ljaG9sb2dpY2FsIE1lZGljaW5l
LCBJbnN0aXR1dGUgb2YgUHN5Y2hpYXRyeSwgUHN5Y2hvbG9neSBhbmQgTmV1cm9zY2llbmNlLCBL
aW5nJmFwb3M7cyBDb2xsZWdlIExvbmRvbiwgTG9uZG9uLCBVSy4mI3hEO0tlZXBpbmcgdGhlIEJv
ZHkgaW4gTWluZCBQcm9ncmFtLCBTb3V0aCBFYXN0ZXJuIFN5ZG5leSBMb2NhbCBIZWFsdGggRGlz
dHJpY3QsIFN5ZG5leSwgQXVzdHJhbGlhLiYjeEQ7U2Nob29sIG9mIFBzeWNoaWF0cnksIFVuaXZl
cnNpdHkgb2YgTmV3IFNvdXRoIFdhbGVzLCBTeWRuZXksIEF1c3RyYWxpYS4mI3hEO0tVIExldXZl
biBEZXBhcnRtZW50IG9mIFJlaGFiaWxpdGF0aW9uIFNjaWVuY2VzLCBMZXV2ZW4sIEJlbGdpdW0u
JiN4RDtLVSBMZXV2ZW4gRGVwYXJ0bWVudCBvZiBOZXVyb3NjaWVuY2VzLCBVUEMgS1UgTGV1dmVu
LCBMZXV2ZW4sIEJlbGdpdW0uJiN4RDtTY2hpem9waHJlbmlhIFJlc2VhcmNoIFVuaXQsIEluZ2hh
bSBJbnN0aXR1dGUgb2YgQXBwbGllZCBNZWRpY2FsIFJlc2VhcmNoLCBMaXZlcnBvb2wsIEF1c3Ry
YWxpYS4mI3hEO0RlYWtpbiBVbml2ZXJzaXR5LCBTY2hvb2wgb2YgTWVkaWNpbmUsIElNUEFDVCBT
dHJhdGVnaWMgUmVzZWFyY2ggQ2VudHJlLCBCYXJ3b24gSGVhbHRoLCBHZWVsb25nLCBBdXN0cmFs
aWEuJiN4RDtGbG9yZXkgSW5zdGl0dXRlIG9mIE5ldXJvc2NpZW5jZSBhbmQgTWVudGFsIEhlYWx0
aCwgVW5pdmVyc2l0eSBvZiBNZWxib3VybmUsIE1lbGJvdXJuZSwgQXVzdHJhbGlhLiYjeEQ7T3J5
Z2VuLCBUaGUgTmF0aW9uYWwgQ2VudHJlIG9mIEV4Y2VsbGVuY2UgaW4gWW91dGggTWVudGFsIEhl
YWx0aCBhbmQgT3J5Z2VuIFlvdXRoIEhlYWx0aCBSZXNlYXJjaCBDZW50cmUsIE1lbGJvdXJuZSwg
QXVzdHJhbGlhLiYjeEQ7RGVwYXJ0bWVudCBvZiBQc3ljaGlhdHJ5LCBVbml2ZXJzaXR5IG9mIE1l
bGJvdXJuZSwgVGhlIE1lbGJvdXJuZSBDbGluaWMsIE1lbGJvdXJuZSwgQXVzdHJhbGlhLjwvYXV0
aC1hZGRyZXNzPjx0aXRsZXM+PHRpdGxlPk51dHJpdGlvbmFsIERlZmljaWVuY2llcyBhbmQgQ2xp
bmljYWwgQ29ycmVsYXRlcyBpbiBGaXJzdC1FcGlzb2RlIFBzeWNob3NpczogQSBTeXN0ZW1hdGlj
IFJldmlldyBhbmQgTWV0YS1hbmFseXNpczwvdGl0bGU+PHNlY29uZGFyeS10aXRsZT5TY2hpem9w
aHIgQnVsbDwvc2Vjb25kYXJ5LXRpdGxlPjxhbHQtdGl0bGU+U2NoaXpvcGhyZW5pYSBidWxsZXRp
bjwvYWx0LXRpdGxlPjwvdGl0bGVzPjxwZXJpb2RpY2FsPjxmdWxsLXRpdGxlPlNjaGl6b3BociBC
dWxsPC9mdWxsLXRpdGxlPjxhYmJyLTE+U2NoaXpvcGhyZW5pYSBidWxsZXRpbjwvYWJici0xPjwv
cGVyaW9kaWNhbD48YWx0LXBlcmlvZGljYWw+PGZ1bGwtdGl0bGU+U2NoaXpvcGhyIEJ1bGw8L2Z1
bGwtdGl0bGU+PGFiYnItMT5TY2hpem9waHJlbmlhIGJ1bGxldGluPC9hYmJyLTE+PC9hbHQtcGVy
aW9kaWNhbD48cGFnZXM+MTI3NS0xMjkyPC9wYWdlcz48dm9sdW1lPjQ0PC92b2x1bWU+PG51bWJl
cj42PC9udW1iZXI+PGVkaXRpb24+MjAxNy8xMi8wNjwvZWRpdGlvbj48a2V5d29yZHM+PGtleXdv
cmQ+KkNvbW9yYmlkaXR5PC9rZXl3b3JkPjxrZXl3b3JkPkZvbGljIEFjaWQgRGVmaWNpZW5jeS8q
ZXBpZGVtaW9sb2d5PC9rZXl3b3JkPjxrZXl3b3JkPkh1bWFuczwva2V5d29yZD48a2V5d29yZD5N
YWxudXRyaXRpb24vKmVwaWRlbWlvbG9neTwva2V5d29yZD48a2V5d29yZD5Qc3ljaG90aWMgRGlz
b3JkZXJzLyplcGlkZW1pb2xvZ3k8L2tleXdvcmQ+PGtleXdvcmQ+U2NoaXpvcGhyZW5pYS8qZXBp
ZGVtaW9sb2d5PC9rZXl3b3JkPjxrZXl3b3JkPlZpdGFtaW4gRCBEZWZpY2llbmN5LyplcGlkZW1p
b2xvZ3k8L2tleXdvcmQ+PC9rZXl3b3Jkcz48ZGF0ZXM+PHllYXI+MjAxODwveWVhcj48cHViLWRh
dGVzPjxkYXRlPk9jdCAxNzwvZGF0ZT48L3B1Yi1kYXRlcz48L2RhdGVzPjxpc2JuPjA1ODYtNzYx
NDwvaXNibj48YWNjZXNzaW9uLW51bT4yOTIwNjk3MjwvYWNjZXNzaW9uLW51bT48dXJscz48L3Vy
bHM+PGN1c3RvbTI+UE1DNjE5MjUwNzwvY3VzdG9tMj48ZWxlY3Ryb25pYy1yZXNvdXJjZS1udW0+
MTAuMTA5My9zY2hidWwvc2J4MTYyPC9lbGVjdHJvbmljLXJlc291cmNlLW51bT48cmVtb3RlLWRh
dGFiYXNlLXByb3ZpZGVyPk5MTTwvcmVtb3RlLWRhdGFiYXNlLXByb3ZpZGVyPjxsYW5ndWFnZT5l
bmc8L2xhbmd1YWdlPjwvcmVjb3JkPjwvQ2l0ZT48L0VuZE5vdGU+AG==
</w:fldData>
              </w:fldChar>
            </w:r>
            <w:r>
              <w:rPr>
                <w:rFonts w:ascii="Times New Roman" w:hAnsi="Times New Roman" w:cs="Times New Roman"/>
                <w:sz w:val="20"/>
                <w:szCs w:val="20"/>
              </w:rPr>
              <w:instrText xml:space="preserve"> ADDIN EN.CITE.DATA </w:instrText>
            </w:r>
            <w:r>
              <w:rPr>
                <w:rFonts w:ascii="Times New Roman" w:hAnsi="Times New Roman" w:cs="Times New Roman"/>
                <w:sz w:val="20"/>
                <w:szCs w:val="20"/>
              </w:rPr>
            </w:r>
            <w:r>
              <w:rPr>
                <w:rFonts w:ascii="Times New Roman" w:hAnsi="Times New Roman" w:cs="Times New Roman"/>
                <w:sz w:val="20"/>
                <w:szCs w:val="20"/>
              </w:rPr>
              <w:fldChar w:fldCharType="end"/>
            </w:r>
            <w:r>
              <w:rPr>
                <w:rFonts w:ascii="Times New Roman" w:hAnsi="Times New Roman" w:cs="Times New Roman"/>
                <w:sz w:val="20"/>
                <w:szCs w:val="20"/>
              </w:rPr>
            </w:r>
            <w:r>
              <w:rPr>
                <w:rFonts w:ascii="Times New Roman" w:hAnsi="Times New Roman" w:cs="Times New Roman"/>
                <w:sz w:val="20"/>
                <w:szCs w:val="20"/>
              </w:rPr>
              <w:fldChar w:fldCharType="separate"/>
            </w:r>
            <w:r>
              <w:rPr>
                <w:rFonts w:ascii="Times New Roman" w:hAnsi="Times New Roman" w:cs="Times New Roman"/>
                <w:noProof/>
                <w:sz w:val="20"/>
                <w:szCs w:val="20"/>
              </w:rPr>
              <w:t>[125]</w:t>
            </w:r>
            <w:r>
              <w:rPr>
                <w:rFonts w:ascii="Times New Roman" w:hAnsi="Times New Roman" w:cs="Times New Roman"/>
                <w:sz w:val="20"/>
                <w:szCs w:val="20"/>
              </w:rPr>
              <w:fldChar w:fldCharType="end"/>
            </w:r>
          </w:p>
        </w:tc>
        <w:tc>
          <w:tcPr>
            <w:tcW w:w="1517" w:type="dxa"/>
            <w:vAlign w:val="center"/>
          </w:tcPr>
          <w:p w14:paraId="19A1E37E"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Vitamin D</w:t>
            </w:r>
          </w:p>
        </w:tc>
        <w:tc>
          <w:tcPr>
            <w:tcW w:w="1176" w:type="dxa"/>
            <w:vAlign w:val="center"/>
          </w:tcPr>
          <w:p w14:paraId="72A10581"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429/477</w:t>
            </w:r>
          </w:p>
        </w:tc>
        <w:tc>
          <w:tcPr>
            <w:tcW w:w="567" w:type="dxa"/>
            <w:vAlign w:val="center"/>
          </w:tcPr>
          <w:p w14:paraId="265D1090"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7</w:t>
            </w:r>
          </w:p>
        </w:tc>
        <w:tc>
          <w:tcPr>
            <w:tcW w:w="853" w:type="dxa"/>
            <w:vAlign w:val="center"/>
          </w:tcPr>
          <w:p w14:paraId="5B5130F6"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Hedges’g</w:t>
            </w:r>
          </w:p>
        </w:tc>
        <w:tc>
          <w:tcPr>
            <w:tcW w:w="1871" w:type="dxa"/>
            <w:gridSpan w:val="2"/>
            <w:vAlign w:val="center"/>
          </w:tcPr>
          <w:p w14:paraId="54D0469A"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-1.06 (-1.99 – -0.12)</w:t>
            </w:r>
          </w:p>
        </w:tc>
        <w:tc>
          <w:tcPr>
            <w:tcW w:w="900" w:type="dxa"/>
            <w:vAlign w:val="center"/>
          </w:tcPr>
          <w:p w14:paraId="553157BD"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0.027</w:t>
            </w:r>
          </w:p>
        </w:tc>
        <w:tc>
          <w:tcPr>
            <w:tcW w:w="1268" w:type="dxa"/>
            <w:gridSpan w:val="2"/>
            <w:vAlign w:val="center"/>
          </w:tcPr>
          <w:p w14:paraId="60FFC6AC"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-4.30 – 2.19</w:t>
            </w:r>
          </w:p>
        </w:tc>
        <w:tc>
          <w:tcPr>
            <w:tcW w:w="544" w:type="dxa"/>
            <w:gridSpan w:val="2"/>
            <w:vAlign w:val="center"/>
          </w:tcPr>
          <w:p w14:paraId="4F75AC98"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97.2</w:t>
            </w:r>
          </w:p>
        </w:tc>
        <w:tc>
          <w:tcPr>
            <w:tcW w:w="1264" w:type="dxa"/>
            <w:gridSpan w:val="3"/>
            <w:vAlign w:val="center"/>
          </w:tcPr>
          <w:p w14:paraId="706B2393"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5940AEDE"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21816D37"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7D47A667"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7</w:t>
            </w:r>
          </w:p>
        </w:tc>
      </w:tr>
      <w:tr w:rsidR="00F26813" w:rsidRPr="002B521A" w14:paraId="6902E971"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tcPr>
          <w:p w14:paraId="471BED07" w14:textId="77777777" w:rsidR="00F26813" w:rsidRPr="002B521A" w:rsidRDefault="00F26813" w:rsidP="007E0383">
            <w:pPr>
              <w:rPr>
                <w:rFonts w:ascii="Times New Roman" w:hAnsi="Times New Roman" w:cs="Times New Roman"/>
                <w:sz w:val="20"/>
                <w:szCs w:val="20"/>
              </w:rPr>
            </w:pPr>
            <w:r w:rsidRPr="003211BE">
              <w:rPr>
                <w:rFonts w:ascii="Times New Roman" w:hAnsi="Times New Roman" w:cs="Times New Roman"/>
                <w:b w:val="0"/>
                <w:sz w:val="20"/>
                <w:szCs w:val="20"/>
              </w:rPr>
              <w:t xml:space="preserve">Firth et al., 2018 </w:t>
            </w:r>
            <w:r>
              <w:rPr>
                <w:rFonts w:ascii="Times New Roman" w:hAnsi="Times New Roman" w:cs="Times New Roman"/>
                <w:sz w:val="20"/>
                <w:szCs w:val="20"/>
              </w:rPr>
              <w:fldChar w:fldCharType="begin">
                <w:fldData xml:space="preserve">PEVuZE5vdGU+PENpdGU+PEF1dGhvcj5GaXJ0aDwvQXV0aG9yPjxZZWFyPjIwMTg8L1llYXI+PFJl
Y051bT45NzwvUmVjTnVtPjxEaXNwbGF5VGV4dD5bMTI1XTwvRGlzcGxheVRleHQ+PHJlY29yZD48
cmVjLW51bWJlcj45NzwvcmVjLW51bWJlcj48Zm9yZWlnbi1rZXlzPjxrZXkgYXBwPSJFTiIgZGIt
aWQ9Inp6dGR3c3g1ZXR3OWQ3ZXM1c3p4YWF4cWFzOTJmYWZ0NWRwYSI+OTc8L2tleT48L2ZvcmVp
Z24ta2V5cz48cmVmLXR5cGUgbmFtZT0iSm91cm5hbCBBcnRpY2xlIj4xNzwvcmVmLXR5cGU+PGNv
bnRyaWJ1dG9ycz48YXV0aG9ycz48YXV0aG9yPkZpcnRoLCBKLjwvYXV0aG9yPjxhdXRob3I+Q2Fy
bmV5LCBSLjwvYXV0aG9yPjxhdXRob3I+U3R1YmJzLCBCLjwvYXV0aG9yPjxhdXRob3I+VGVhc2Rh
bGUsIFMuIEIuPC9hdXRob3I+PGF1dGhvcj5WYW5jYW1wZm9ydCwgRC48L2F1dGhvcj48YXV0aG9y
PldhcmQsIFAuIEIuPC9hdXRob3I+PGF1dGhvcj5CZXJrLCBNLjwvYXV0aG9yPjxhdXRob3I+U2Fy
cmlzLCBKLjwvYXV0aG9yPjwvYXV0aG9ycz48L2NvbnRyaWJ1dG9ycz48YXV0aC1hZGRyZXNzPk5J
Q00sIFNjaG9vbCBvZiBTY2llbmNlIGFuZCBIZWFsdGgsIFVuaXZlcnNpdHkgb2YgV2VzdGVybiBT
eWRuZXksIFN5ZG5leSwgQXVzdHJhbGlhLiYjeEQ7RGl2aXNpb24gb2YgUHN5Y2hvbG9neSBhbmQg
TWVudGFsIEhlYWx0aCwgRmFjdWx0eSBvZiBCaW9sb2d5LCBNZWRpY2luZSBhbmQgSGVhbHRoLCBV
bml2ZXJzaXR5IG9mIE1hbmNoZXN0ZXIsIE1hbmNoZXN0ZXIsIFVLLiYjeEQ7UGh5c2lvdGhlcmFw
eSBEZXBhcnRtZW50LCBTb3V0aCBMb25kb24gYW5kIE1hdWRzbGV5IE5IUyBGb3VuZGF0aW9uIFRy
dXN0LCBMb25kb24sIFVLLiYjeEQ7RGVwYXJ0bWVudCBvZiBQc3ljaG9sb2dpY2FsIE1lZGljaW5l
LCBJbnN0aXR1dGUgb2YgUHN5Y2hpYXRyeSwgUHN5Y2hvbG9neSBhbmQgTmV1cm9zY2llbmNlLCBL
aW5nJmFwb3M7cyBDb2xsZWdlIExvbmRvbiwgTG9uZG9uLCBVSy4mI3hEO0tlZXBpbmcgdGhlIEJv
ZHkgaW4gTWluZCBQcm9ncmFtLCBTb3V0aCBFYXN0ZXJuIFN5ZG5leSBMb2NhbCBIZWFsdGggRGlz
dHJpY3QsIFN5ZG5leSwgQXVzdHJhbGlhLiYjeEQ7U2Nob29sIG9mIFBzeWNoaWF0cnksIFVuaXZl
cnNpdHkgb2YgTmV3IFNvdXRoIFdhbGVzLCBTeWRuZXksIEF1c3RyYWxpYS4mI3hEO0tVIExldXZl
biBEZXBhcnRtZW50IG9mIFJlaGFiaWxpdGF0aW9uIFNjaWVuY2VzLCBMZXV2ZW4sIEJlbGdpdW0u
JiN4RDtLVSBMZXV2ZW4gRGVwYXJ0bWVudCBvZiBOZXVyb3NjaWVuY2VzLCBVUEMgS1UgTGV1dmVu
LCBMZXV2ZW4sIEJlbGdpdW0uJiN4RDtTY2hpem9waHJlbmlhIFJlc2VhcmNoIFVuaXQsIEluZ2hh
bSBJbnN0aXR1dGUgb2YgQXBwbGllZCBNZWRpY2FsIFJlc2VhcmNoLCBMaXZlcnBvb2wsIEF1c3Ry
YWxpYS4mI3hEO0RlYWtpbiBVbml2ZXJzaXR5LCBTY2hvb2wgb2YgTWVkaWNpbmUsIElNUEFDVCBT
dHJhdGVnaWMgUmVzZWFyY2ggQ2VudHJlLCBCYXJ3b24gSGVhbHRoLCBHZWVsb25nLCBBdXN0cmFs
aWEuJiN4RDtGbG9yZXkgSW5zdGl0dXRlIG9mIE5ldXJvc2NpZW5jZSBhbmQgTWVudGFsIEhlYWx0
aCwgVW5pdmVyc2l0eSBvZiBNZWxib3VybmUsIE1lbGJvdXJuZSwgQXVzdHJhbGlhLiYjeEQ7T3J5
Z2VuLCBUaGUgTmF0aW9uYWwgQ2VudHJlIG9mIEV4Y2VsbGVuY2UgaW4gWW91dGggTWVudGFsIEhl
YWx0aCBhbmQgT3J5Z2VuIFlvdXRoIEhlYWx0aCBSZXNlYXJjaCBDZW50cmUsIE1lbGJvdXJuZSwg
QXVzdHJhbGlhLiYjeEQ7RGVwYXJ0bWVudCBvZiBQc3ljaGlhdHJ5LCBVbml2ZXJzaXR5IG9mIE1l
bGJvdXJuZSwgVGhlIE1lbGJvdXJuZSBDbGluaWMsIE1lbGJvdXJuZSwgQXVzdHJhbGlhLjwvYXV0
aC1hZGRyZXNzPjx0aXRsZXM+PHRpdGxlPk51dHJpdGlvbmFsIERlZmljaWVuY2llcyBhbmQgQ2xp
bmljYWwgQ29ycmVsYXRlcyBpbiBGaXJzdC1FcGlzb2RlIFBzeWNob3NpczogQSBTeXN0ZW1hdGlj
IFJldmlldyBhbmQgTWV0YS1hbmFseXNpczwvdGl0bGU+PHNlY29uZGFyeS10aXRsZT5TY2hpem9w
aHIgQnVsbDwvc2Vjb25kYXJ5LXRpdGxlPjxhbHQtdGl0bGU+U2NoaXpvcGhyZW5pYSBidWxsZXRp
bjwvYWx0LXRpdGxlPjwvdGl0bGVzPjxwZXJpb2RpY2FsPjxmdWxsLXRpdGxlPlNjaGl6b3BociBC
dWxsPC9mdWxsLXRpdGxlPjxhYmJyLTE+U2NoaXpvcGhyZW5pYSBidWxsZXRpbjwvYWJici0xPjwv
cGVyaW9kaWNhbD48YWx0LXBlcmlvZGljYWw+PGZ1bGwtdGl0bGU+U2NoaXpvcGhyIEJ1bGw8L2Z1
bGwtdGl0bGU+PGFiYnItMT5TY2hpem9waHJlbmlhIGJ1bGxldGluPC9hYmJyLTE+PC9hbHQtcGVy
aW9kaWNhbD48cGFnZXM+MTI3NS0xMjkyPC9wYWdlcz48dm9sdW1lPjQ0PC92b2x1bWU+PG51bWJl
cj42PC9udW1iZXI+PGVkaXRpb24+MjAxNy8xMi8wNjwvZWRpdGlvbj48a2V5d29yZHM+PGtleXdv
cmQ+KkNvbW9yYmlkaXR5PC9rZXl3b3JkPjxrZXl3b3JkPkZvbGljIEFjaWQgRGVmaWNpZW5jeS8q
ZXBpZGVtaW9sb2d5PC9rZXl3b3JkPjxrZXl3b3JkPkh1bWFuczwva2V5d29yZD48a2V5d29yZD5N
YWxudXRyaXRpb24vKmVwaWRlbWlvbG9neTwva2V5d29yZD48a2V5d29yZD5Qc3ljaG90aWMgRGlz
b3JkZXJzLyplcGlkZW1pb2xvZ3k8L2tleXdvcmQ+PGtleXdvcmQ+U2NoaXpvcGhyZW5pYS8qZXBp
ZGVtaW9sb2d5PC9rZXl3b3JkPjxrZXl3b3JkPlZpdGFtaW4gRCBEZWZpY2llbmN5LyplcGlkZW1p
b2xvZ3k8L2tleXdvcmQ+PC9rZXl3b3Jkcz48ZGF0ZXM+PHllYXI+MjAxODwveWVhcj48cHViLWRh
dGVzPjxkYXRlPk9jdCAxNzwvZGF0ZT48L3B1Yi1kYXRlcz48L2RhdGVzPjxpc2JuPjA1ODYtNzYx
NDwvaXNibj48YWNjZXNzaW9uLW51bT4yOTIwNjk3MjwvYWNjZXNzaW9uLW51bT48dXJscz48L3Vy
bHM+PGN1c3RvbTI+UE1DNjE5MjUwNzwvY3VzdG9tMj48ZWxlY3Ryb25pYy1yZXNvdXJjZS1udW0+
MTAuMTA5My9zY2hidWwvc2J4MTYyPC9lbGVjdHJvbmljLXJlc291cmNlLW51bT48cmVtb3RlLWRh
dGFiYXNlLXByb3ZpZGVyPk5MTTwvcmVtb3RlLWRhdGFiYXNlLXByb3ZpZGVyPjxsYW5ndWFnZT5l
bmc8L2xhbmd1YWdlPjwvcmVjb3JkPjwvQ2l0ZT48L0VuZE5vdGU+AG==
</w:fldData>
              </w:fldChar>
            </w:r>
            <w:r>
              <w:rPr>
                <w:rFonts w:ascii="Times New Roman" w:hAnsi="Times New Roman" w:cs="Times New Roman"/>
                <w:sz w:val="20"/>
                <w:szCs w:val="20"/>
              </w:rPr>
              <w:instrText xml:space="preserve"> ADDIN EN.CITE </w:instrText>
            </w:r>
            <w:r>
              <w:rPr>
                <w:rFonts w:ascii="Times New Roman" w:hAnsi="Times New Roman" w:cs="Times New Roman"/>
                <w:sz w:val="20"/>
                <w:szCs w:val="20"/>
              </w:rPr>
              <w:fldChar w:fldCharType="begin">
                <w:fldData xml:space="preserve">PEVuZE5vdGU+PENpdGU+PEF1dGhvcj5GaXJ0aDwvQXV0aG9yPjxZZWFyPjIwMTg8L1llYXI+PFJl
Y051bT45NzwvUmVjTnVtPjxEaXNwbGF5VGV4dD5bMTI1XTwvRGlzcGxheVRleHQ+PHJlY29yZD48
cmVjLW51bWJlcj45NzwvcmVjLW51bWJlcj48Zm9yZWlnbi1rZXlzPjxrZXkgYXBwPSJFTiIgZGIt
aWQ9Inp6dGR3c3g1ZXR3OWQ3ZXM1c3p4YWF4cWFzOTJmYWZ0NWRwYSI+OTc8L2tleT48L2ZvcmVp
Z24ta2V5cz48cmVmLXR5cGUgbmFtZT0iSm91cm5hbCBBcnRpY2xlIj4xNzwvcmVmLXR5cGU+PGNv
bnRyaWJ1dG9ycz48YXV0aG9ycz48YXV0aG9yPkZpcnRoLCBKLjwvYXV0aG9yPjxhdXRob3I+Q2Fy
bmV5LCBSLjwvYXV0aG9yPjxhdXRob3I+U3R1YmJzLCBCLjwvYXV0aG9yPjxhdXRob3I+VGVhc2Rh
bGUsIFMuIEIuPC9hdXRob3I+PGF1dGhvcj5WYW5jYW1wZm9ydCwgRC48L2F1dGhvcj48YXV0aG9y
PldhcmQsIFAuIEIuPC9hdXRob3I+PGF1dGhvcj5CZXJrLCBNLjwvYXV0aG9yPjxhdXRob3I+U2Fy
cmlzLCBKLjwvYXV0aG9yPjwvYXV0aG9ycz48L2NvbnRyaWJ1dG9ycz48YXV0aC1hZGRyZXNzPk5J
Q00sIFNjaG9vbCBvZiBTY2llbmNlIGFuZCBIZWFsdGgsIFVuaXZlcnNpdHkgb2YgV2VzdGVybiBT
eWRuZXksIFN5ZG5leSwgQXVzdHJhbGlhLiYjeEQ7RGl2aXNpb24gb2YgUHN5Y2hvbG9neSBhbmQg
TWVudGFsIEhlYWx0aCwgRmFjdWx0eSBvZiBCaW9sb2d5LCBNZWRpY2luZSBhbmQgSGVhbHRoLCBV
bml2ZXJzaXR5IG9mIE1hbmNoZXN0ZXIsIE1hbmNoZXN0ZXIsIFVLLiYjeEQ7UGh5c2lvdGhlcmFw
eSBEZXBhcnRtZW50LCBTb3V0aCBMb25kb24gYW5kIE1hdWRzbGV5IE5IUyBGb3VuZGF0aW9uIFRy
dXN0LCBMb25kb24sIFVLLiYjeEQ7RGVwYXJ0bWVudCBvZiBQc3ljaG9sb2dpY2FsIE1lZGljaW5l
LCBJbnN0aXR1dGUgb2YgUHN5Y2hpYXRyeSwgUHN5Y2hvbG9neSBhbmQgTmV1cm9zY2llbmNlLCBL
aW5nJmFwb3M7cyBDb2xsZWdlIExvbmRvbiwgTG9uZG9uLCBVSy4mI3hEO0tlZXBpbmcgdGhlIEJv
ZHkgaW4gTWluZCBQcm9ncmFtLCBTb3V0aCBFYXN0ZXJuIFN5ZG5leSBMb2NhbCBIZWFsdGggRGlz
dHJpY3QsIFN5ZG5leSwgQXVzdHJhbGlhLiYjeEQ7U2Nob29sIG9mIFBzeWNoaWF0cnksIFVuaXZl
cnNpdHkgb2YgTmV3IFNvdXRoIFdhbGVzLCBTeWRuZXksIEF1c3RyYWxpYS4mI3hEO0tVIExldXZl
biBEZXBhcnRtZW50IG9mIFJlaGFiaWxpdGF0aW9uIFNjaWVuY2VzLCBMZXV2ZW4sIEJlbGdpdW0u
JiN4RDtLVSBMZXV2ZW4gRGVwYXJ0bWVudCBvZiBOZXVyb3NjaWVuY2VzLCBVUEMgS1UgTGV1dmVu
LCBMZXV2ZW4sIEJlbGdpdW0uJiN4RDtTY2hpem9waHJlbmlhIFJlc2VhcmNoIFVuaXQsIEluZ2hh
bSBJbnN0aXR1dGUgb2YgQXBwbGllZCBNZWRpY2FsIFJlc2VhcmNoLCBMaXZlcnBvb2wsIEF1c3Ry
YWxpYS4mI3hEO0RlYWtpbiBVbml2ZXJzaXR5LCBTY2hvb2wgb2YgTWVkaWNpbmUsIElNUEFDVCBT
dHJhdGVnaWMgUmVzZWFyY2ggQ2VudHJlLCBCYXJ3b24gSGVhbHRoLCBHZWVsb25nLCBBdXN0cmFs
aWEuJiN4RDtGbG9yZXkgSW5zdGl0dXRlIG9mIE5ldXJvc2NpZW5jZSBhbmQgTWVudGFsIEhlYWx0
aCwgVW5pdmVyc2l0eSBvZiBNZWxib3VybmUsIE1lbGJvdXJuZSwgQXVzdHJhbGlhLiYjeEQ7T3J5
Z2VuLCBUaGUgTmF0aW9uYWwgQ2VudHJlIG9mIEV4Y2VsbGVuY2UgaW4gWW91dGggTWVudGFsIEhl
YWx0aCBhbmQgT3J5Z2VuIFlvdXRoIEhlYWx0aCBSZXNlYXJjaCBDZW50cmUsIE1lbGJvdXJuZSwg
QXVzdHJhbGlhLiYjeEQ7RGVwYXJ0bWVudCBvZiBQc3ljaGlhdHJ5LCBVbml2ZXJzaXR5IG9mIE1l
bGJvdXJuZSwgVGhlIE1lbGJvdXJuZSBDbGluaWMsIE1lbGJvdXJuZSwgQXVzdHJhbGlhLjwvYXV0
aC1hZGRyZXNzPjx0aXRsZXM+PHRpdGxlPk51dHJpdGlvbmFsIERlZmljaWVuY2llcyBhbmQgQ2xp
bmljYWwgQ29ycmVsYXRlcyBpbiBGaXJzdC1FcGlzb2RlIFBzeWNob3NpczogQSBTeXN0ZW1hdGlj
IFJldmlldyBhbmQgTWV0YS1hbmFseXNpczwvdGl0bGU+PHNlY29uZGFyeS10aXRsZT5TY2hpem9w
aHIgQnVsbDwvc2Vjb25kYXJ5LXRpdGxlPjxhbHQtdGl0bGU+U2NoaXpvcGhyZW5pYSBidWxsZXRp
bjwvYWx0LXRpdGxlPjwvdGl0bGVzPjxwZXJpb2RpY2FsPjxmdWxsLXRpdGxlPlNjaGl6b3BociBC
dWxsPC9mdWxsLXRpdGxlPjxhYmJyLTE+U2NoaXpvcGhyZW5pYSBidWxsZXRpbjwvYWJici0xPjwv
cGVyaW9kaWNhbD48YWx0LXBlcmlvZGljYWw+PGZ1bGwtdGl0bGU+U2NoaXpvcGhyIEJ1bGw8L2Z1
bGwtdGl0bGU+PGFiYnItMT5TY2hpem9waHJlbmlhIGJ1bGxldGluPC9hYmJyLTE+PC9hbHQtcGVy
aW9kaWNhbD48cGFnZXM+MTI3NS0xMjkyPC9wYWdlcz48dm9sdW1lPjQ0PC92b2x1bWU+PG51bWJl
cj42PC9udW1iZXI+PGVkaXRpb24+MjAxNy8xMi8wNjwvZWRpdGlvbj48a2V5d29yZHM+PGtleXdv
cmQ+KkNvbW9yYmlkaXR5PC9rZXl3b3JkPjxrZXl3b3JkPkZvbGljIEFjaWQgRGVmaWNpZW5jeS8q
ZXBpZGVtaW9sb2d5PC9rZXl3b3JkPjxrZXl3b3JkPkh1bWFuczwva2V5d29yZD48a2V5d29yZD5N
YWxudXRyaXRpb24vKmVwaWRlbWlvbG9neTwva2V5d29yZD48a2V5d29yZD5Qc3ljaG90aWMgRGlz
b3JkZXJzLyplcGlkZW1pb2xvZ3k8L2tleXdvcmQ+PGtleXdvcmQ+U2NoaXpvcGhyZW5pYS8qZXBp
ZGVtaW9sb2d5PC9rZXl3b3JkPjxrZXl3b3JkPlZpdGFtaW4gRCBEZWZpY2llbmN5LyplcGlkZW1p
b2xvZ3k8L2tleXdvcmQ+PC9rZXl3b3Jkcz48ZGF0ZXM+PHllYXI+MjAxODwveWVhcj48cHViLWRh
dGVzPjxkYXRlPk9jdCAxNzwvZGF0ZT48L3B1Yi1kYXRlcz48L2RhdGVzPjxpc2JuPjA1ODYtNzYx
NDwvaXNibj48YWNjZXNzaW9uLW51bT4yOTIwNjk3MjwvYWNjZXNzaW9uLW51bT48dXJscz48L3Vy
bHM+PGN1c3RvbTI+UE1DNjE5MjUwNzwvY3VzdG9tMj48ZWxlY3Ryb25pYy1yZXNvdXJjZS1udW0+
MTAuMTA5My9zY2hidWwvc2J4MTYyPC9lbGVjdHJvbmljLXJlc291cmNlLW51bT48cmVtb3RlLWRh
dGFiYXNlLXByb3ZpZGVyPk5MTTwvcmVtb3RlLWRhdGFiYXNlLXByb3ZpZGVyPjxsYW5ndWFnZT5l
bmc8L2xhbmd1YWdlPjwvcmVjb3JkPjwvQ2l0ZT48L0VuZE5vdGU+AG==
</w:fldData>
              </w:fldChar>
            </w:r>
            <w:r>
              <w:rPr>
                <w:rFonts w:ascii="Times New Roman" w:hAnsi="Times New Roman" w:cs="Times New Roman"/>
                <w:sz w:val="20"/>
                <w:szCs w:val="20"/>
              </w:rPr>
              <w:instrText xml:space="preserve"> ADDIN EN.CITE.DATA </w:instrText>
            </w:r>
            <w:r>
              <w:rPr>
                <w:rFonts w:ascii="Times New Roman" w:hAnsi="Times New Roman" w:cs="Times New Roman"/>
                <w:sz w:val="20"/>
                <w:szCs w:val="20"/>
              </w:rPr>
            </w:r>
            <w:r>
              <w:rPr>
                <w:rFonts w:ascii="Times New Roman" w:hAnsi="Times New Roman" w:cs="Times New Roman"/>
                <w:sz w:val="20"/>
                <w:szCs w:val="20"/>
              </w:rPr>
              <w:fldChar w:fldCharType="end"/>
            </w:r>
            <w:r>
              <w:rPr>
                <w:rFonts w:ascii="Times New Roman" w:hAnsi="Times New Roman" w:cs="Times New Roman"/>
                <w:sz w:val="20"/>
                <w:szCs w:val="20"/>
              </w:rPr>
            </w:r>
            <w:r>
              <w:rPr>
                <w:rFonts w:ascii="Times New Roman" w:hAnsi="Times New Roman" w:cs="Times New Roman"/>
                <w:sz w:val="20"/>
                <w:szCs w:val="20"/>
              </w:rPr>
              <w:fldChar w:fldCharType="separate"/>
            </w:r>
            <w:r>
              <w:rPr>
                <w:rFonts w:ascii="Times New Roman" w:hAnsi="Times New Roman" w:cs="Times New Roman"/>
                <w:noProof/>
                <w:sz w:val="20"/>
                <w:szCs w:val="20"/>
              </w:rPr>
              <w:t>[125]</w:t>
            </w:r>
            <w:r>
              <w:rPr>
                <w:rFonts w:ascii="Times New Roman" w:hAnsi="Times New Roman" w:cs="Times New Roman"/>
                <w:sz w:val="20"/>
                <w:szCs w:val="20"/>
              </w:rPr>
              <w:fldChar w:fldCharType="end"/>
            </w:r>
          </w:p>
        </w:tc>
        <w:tc>
          <w:tcPr>
            <w:tcW w:w="1517" w:type="dxa"/>
            <w:vAlign w:val="center"/>
          </w:tcPr>
          <w:p w14:paraId="15611364"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Vitamin E</w:t>
            </w:r>
          </w:p>
        </w:tc>
        <w:tc>
          <w:tcPr>
            <w:tcW w:w="1176" w:type="dxa"/>
            <w:vAlign w:val="center"/>
          </w:tcPr>
          <w:p w14:paraId="4831A1BE"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134/143</w:t>
            </w:r>
          </w:p>
        </w:tc>
        <w:tc>
          <w:tcPr>
            <w:tcW w:w="567" w:type="dxa"/>
            <w:vAlign w:val="center"/>
          </w:tcPr>
          <w:p w14:paraId="3316DBA1"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4</w:t>
            </w:r>
          </w:p>
        </w:tc>
        <w:tc>
          <w:tcPr>
            <w:tcW w:w="853" w:type="dxa"/>
            <w:vAlign w:val="center"/>
          </w:tcPr>
          <w:p w14:paraId="0EF46EA8"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Hedges’g</w:t>
            </w:r>
          </w:p>
        </w:tc>
        <w:tc>
          <w:tcPr>
            <w:tcW w:w="1871" w:type="dxa"/>
            <w:gridSpan w:val="2"/>
            <w:vAlign w:val="center"/>
          </w:tcPr>
          <w:p w14:paraId="5245DB3A"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-1.09 (-2.54 – 0.36)</w:t>
            </w:r>
          </w:p>
        </w:tc>
        <w:tc>
          <w:tcPr>
            <w:tcW w:w="900" w:type="dxa"/>
            <w:vAlign w:val="center"/>
          </w:tcPr>
          <w:p w14:paraId="5CF822C0"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0.140</w:t>
            </w:r>
          </w:p>
        </w:tc>
        <w:tc>
          <w:tcPr>
            <w:tcW w:w="1268" w:type="dxa"/>
            <w:gridSpan w:val="2"/>
            <w:vAlign w:val="center"/>
          </w:tcPr>
          <w:p w14:paraId="365A020F"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-6.28 – 4.10</w:t>
            </w:r>
          </w:p>
        </w:tc>
        <w:tc>
          <w:tcPr>
            <w:tcW w:w="544" w:type="dxa"/>
            <w:gridSpan w:val="2"/>
            <w:vAlign w:val="center"/>
          </w:tcPr>
          <w:p w14:paraId="360DB8EA"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96.2</w:t>
            </w:r>
          </w:p>
        </w:tc>
        <w:tc>
          <w:tcPr>
            <w:tcW w:w="1264" w:type="dxa"/>
            <w:gridSpan w:val="3"/>
            <w:vAlign w:val="center"/>
          </w:tcPr>
          <w:p w14:paraId="477BBD14"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71117A76"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4693E4AC"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32B8723A"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7</w:t>
            </w:r>
          </w:p>
        </w:tc>
      </w:tr>
      <w:tr w:rsidR="00F26813" w:rsidRPr="002B521A" w14:paraId="4C9DB5F5"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tcPr>
          <w:p w14:paraId="2FC2941B" w14:textId="77777777" w:rsidR="00F26813" w:rsidRPr="002B521A" w:rsidRDefault="00F26813" w:rsidP="007E0383">
            <w:pPr>
              <w:rPr>
                <w:rFonts w:ascii="Times New Roman" w:hAnsi="Times New Roman" w:cs="Times New Roman"/>
                <w:sz w:val="20"/>
                <w:szCs w:val="20"/>
              </w:rPr>
            </w:pPr>
            <w:r w:rsidRPr="003211BE">
              <w:rPr>
                <w:rFonts w:ascii="Times New Roman" w:hAnsi="Times New Roman" w:cs="Times New Roman"/>
                <w:b w:val="0"/>
                <w:sz w:val="20"/>
                <w:szCs w:val="20"/>
              </w:rPr>
              <w:t xml:space="preserve">Firth et al., 2018 </w:t>
            </w:r>
            <w:r>
              <w:rPr>
                <w:rFonts w:ascii="Times New Roman" w:hAnsi="Times New Roman" w:cs="Times New Roman"/>
                <w:sz w:val="20"/>
                <w:szCs w:val="20"/>
              </w:rPr>
              <w:fldChar w:fldCharType="begin">
                <w:fldData xml:space="preserve">PEVuZE5vdGU+PENpdGU+PEF1dGhvcj5GaXJ0aDwvQXV0aG9yPjxZZWFyPjIwMTg8L1llYXI+PFJl
Y051bT45NzwvUmVjTnVtPjxEaXNwbGF5VGV4dD5bMTI1XTwvRGlzcGxheVRleHQ+PHJlY29yZD48
cmVjLW51bWJlcj45NzwvcmVjLW51bWJlcj48Zm9yZWlnbi1rZXlzPjxrZXkgYXBwPSJFTiIgZGIt
aWQ9Inp6dGR3c3g1ZXR3OWQ3ZXM1c3p4YWF4cWFzOTJmYWZ0NWRwYSI+OTc8L2tleT48L2ZvcmVp
Z24ta2V5cz48cmVmLXR5cGUgbmFtZT0iSm91cm5hbCBBcnRpY2xlIj4xNzwvcmVmLXR5cGU+PGNv
bnRyaWJ1dG9ycz48YXV0aG9ycz48YXV0aG9yPkZpcnRoLCBKLjwvYXV0aG9yPjxhdXRob3I+Q2Fy
bmV5LCBSLjwvYXV0aG9yPjxhdXRob3I+U3R1YmJzLCBCLjwvYXV0aG9yPjxhdXRob3I+VGVhc2Rh
bGUsIFMuIEIuPC9hdXRob3I+PGF1dGhvcj5WYW5jYW1wZm9ydCwgRC48L2F1dGhvcj48YXV0aG9y
PldhcmQsIFAuIEIuPC9hdXRob3I+PGF1dGhvcj5CZXJrLCBNLjwvYXV0aG9yPjxhdXRob3I+U2Fy
cmlzLCBKLjwvYXV0aG9yPjwvYXV0aG9ycz48L2NvbnRyaWJ1dG9ycz48YXV0aC1hZGRyZXNzPk5J
Q00sIFNjaG9vbCBvZiBTY2llbmNlIGFuZCBIZWFsdGgsIFVuaXZlcnNpdHkgb2YgV2VzdGVybiBT
eWRuZXksIFN5ZG5leSwgQXVzdHJhbGlhLiYjeEQ7RGl2aXNpb24gb2YgUHN5Y2hvbG9neSBhbmQg
TWVudGFsIEhlYWx0aCwgRmFjdWx0eSBvZiBCaW9sb2d5LCBNZWRpY2luZSBhbmQgSGVhbHRoLCBV
bml2ZXJzaXR5IG9mIE1hbmNoZXN0ZXIsIE1hbmNoZXN0ZXIsIFVLLiYjeEQ7UGh5c2lvdGhlcmFw
eSBEZXBhcnRtZW50LCBTb3V0aCBMb25kb24gYW5kIE1hdWRzbGV5IE5IUyBGb3VuZGF0aW9uIFRy
dXN0LCBMb25kb24sIFVLLiYjeEQ7RGVwYXJ0bWVudCBvZiBQc3ljaG9sb2dpY2FsIE1lZGljaW5l
LCBJbnN0aXR1dGUgb2YgUHN5Y2hpYXRyeSwgUHN5Y2hvbG9neSBhbmQgTmV1cm9zY2llbmNlLCBL
aW5nJmFwb3M7cyBDb2xsZWdlIExvbmRvbiwgTG9uZG9uLCBVSy4mI3hEO0tlZXBpbmcgdGhlIEJv
ZHkgaW4gTWluZCBQcm9ncmFtLCBTb3V0aCBFYXN0ZXJuIFN5ZG5leSBMb2NhbCBIZWFsdGggRGlz
dHJpY3QsIFN5ZG5leSwgQXVzdHJhbGlhLiYjeEQ7U2Nob29sIG9mIFBzeWNoaWF0cnksIFVuaXZl
cnNpdHkgb2YgTmV3IFNvdXRoIFdhbGVzLCBTeWRuZXksIEF1c3RyYWxpYS4mI3hEO0tVIExldXZl
biBEZXBhcnRtZW50IG9mIFJlaGFiaWxpdGF0aW9uIFNjaWVuY2VzLCBMZXV2ZW4sIEJlbGdpdW0u
JiN4RDtLVSBMZXV2ZW4gRGVwYXJ0bWVudCBvZiBOZXVyb3NjaWVuY2VzLCBVUEMgS1UgTGV1dmVu
LCBMZXV2ZW4sIEJlbGdpdW0uJiN4RDtTY2hpem9waHJlbmlhIFJlc2VhcmNoIFVuaXQsIEluZ2hh
bSBJbnN0aXR1dGUgb2YgQXBwbGllZCBNZWRpY2FsIFJlc2VhcmNoLCBMaXZlcnBvb2wsIEF1c3Ry
YWxpYS4mI3hEO0RlYWtpbiBVbml2ZXJzaXR5LCBTY2hvb2wgb2YgTWVkaWNpbmUsIElNUEFDVCBT
dHJhdGVnaWMgUmVzZWFyY2ggQ2VudHJlLCBCYXJ3b24gSGVhbHRoLCBHZWVsb25nLCBBdXN0cmFs
aWEuJiN4RDtGbG9yZXkgSW5zdGl0dXRlIG9mIE5ldXJvc2NpZW5jZSBhbmQgTWVudGFsIEhlYWx0
aCwgVW5pdmVyc2l0eSBvZiBNZWxib3VybmUsIE1lbGJvdXJuZSwgQXVzdHJhbGlhLiYjeEQ7T3J5
Z2VuLCBUaGUgTmF0aW9uYWwgQ2VudHJlIG9mIEV4Y2VsbGVuY2UgaW4gWW91dGggTWVudGFsIEhl
YWx0aCBhbmQgT3J5Z2VuIFlvdXRoIEhlYWx0aCBSZXNlYXJjaCBDZW50cmUsIE1lbGJvdXJuZSwg
QXVzdHJhbGlhLiYjeEQ7RGVwYXJ0bWVudCBvZiBQc3ljaGlhdHJ5LCBVbml2ZXJzaXR5IG9mIE1l
bGJvdXJuZSwgVGhlIE1lbGJvdXJuZSBDbGluaWMsIE1lbGJvdXJuZSwgQXVzdHJhbGlhLjwvYXV0
aC1hZGRyZXNzPjx0aXRsZXM+PHRpdGxlPk51dHJpdGlvbmFsIERlZmljaWVuY2llcyBhbmQgQ2xp
bmljYWwgQ29ycmVsYXRlcyBpbiBGaXJzdC1FcGlzb2RlIFBzeWNob3NpczogQSBTeXN0ZW1hdGlj
IFJldmlldyBhbmQgTWV0YS1hbmFseXNpczwvdGl0bGU+PHNlY29uZGFyeS10aXRsZT5TY2hpem9w
aHIgQnVsbDwvc2Vjb25kYXJ5LXRpdGxlPjxhbHQtdGl0bGU+U2NoaXpvcGhyZW5pYSBidWxsZXRp
bjwvYWx0LXRpdGxlPjwvdGl0bGVzPjxwZXJpb2RpY2FsPjxmdWxsLXRpdGxlPlNjaGl6b3BociBC
dWxsPC9mdWxsLXRpdGxlPjxhYmJyLTE+U2NoaXpvcGhyZW5pYSBidWxsZXRpbjwvYWJici0xPjwv
cGVyaW9kaWNhbD48YWx0LXBlcmlvZGljYWw+PGZ1bGwtdGl0bGU+U2NoaXpvcGhyIEJ1bGw8L2Z1
bGwtdGl0bGU+PGFiYnItMT5TY2hpem9waHJlbmlhIGJ1bGxldGluPC9hYmJyLTE+PC9hbHQtcGVy
aW9kaWNhbD48cGFnZXM+MTI3NS0xMjkyPC9wYWdlcz48dm9sdW1lPjQ0PC92b2x1bWU+PG51bWJl
cj42PC9udW1iZXI+PGVkaXRpb24+MjAxNy8xMi8wNjwvZWRpdGlvbj48a2V5d29yZHM+PGtleXdv
cmQ+KkNvbW9yYmlkaXR5PC9rZXl3b3JkPjxrZXl3b3JkPkZvbGljIEFjaWQgRGVmaWNpZW5jeS8q
ZXBpZGVtaW9sb2d5PC9rZXl3b3JkPjxrZXl3b3JkPkh1bWFuczwva2V5d29yZD48a2V5d29yZD5N
YWxudXRyaXRpb24vKmVwaWRlbWlvbG9neTwva2V5d29yZD48a2V5d29yZD5Qc3ljaG90aWMgRGlz
b3JkZXJzLyplcGlkZW1pb2xvZ3k8L2tleXdvcmQ+PGtleXdvcmQ+U2NoaXpvcGhyZW5pYS8qZXBp
ZGVtaW9sb2d5PC9rZXl3b3JkPjxrZXl3b3JkPlZpdGFtaW4gRCBEZWZpY2llbmN5LyplcGlkZW1p
b2xvZ3k8L2tleXdvcmQ+PC9rZXl3b3Jkcz48ZGF0ZXM+PHllYXI+MjAxODwveWVhcj48cHViLWRh
dGVzPjxkYXRlPk9jdCAxNzwvZGF0ZT48L3B1Yi1kYXRlcz48L2RhdGVzPjxpc2JuPjA1ODYtNzYx
NDwvaXNibj48YWNjZXNzaW9uLW51bT4yOTIwNjk3MjwvYWNjZXNzaW9uLW51bT48dXJscz48L3Vy
bHM+PGN1c3RvbTI+UE1DNjE5MjUwNzwvY3VzdG9tMj48ZWxlY3Ryb25pYy1yZXNvdXJjZS1udW0+
MTAuMTA5My9zY2hidWwvc2J4MTYyPC9lbGVjdHJvbmljLXJlc291cmNlLW51bT48cmVtb3RlLWRh
dGFiYXNlLXByb3ZpZGVyPk5MTTwvcmVtb3RlLWRhdGFiYXNlLXByb3ZpZGVyPjxsYW5ndWFnZT5l
bmc8L2xhbmd1YWdlPjwvcmVjb3JkPjwvQ2l0ZT48L0VuZE5vdGU+AG==
</w:fldData>
              </w:fldChar>
            </w:r>
            <w:r>
              <w:rPr>
                <w:rFonts w:ascii="Times New Roman" w:hAnsi="Times New Roman" w:cs="Times New Roman"/>
                <w:sz w:val="20"/>
                <w:szCs w:val="20"/>
              </w:rPr>
              <w:instrText xml:space="preserve"> ADDIN EN.CITE </w:instrText>
            </w:r>
            <w:r>
              <w:rPr>
                <w:rFonts w:ascii="Times New Roman" w:hAnsi="Times New Roman" w:cs="Times New Roman"/>
                <w:sz w:val="20"/>
                <w:szCs w:val="20"/>
              </w:rPr>
              <w:fldChar w:fldCharType="begin">
                <w:fldData xml:space="preserve">PEVuZE5vdGU+PENpdGU+PEF1dGhvcj5GaXJ0aDwvQXV0aG9yPjxZZWFyPjIwMTg8L1llYXI+PFJl
Y051bT45NzwvUmVjTnVtPjxEaXNwbGF5VGV4dD5bMTI1XTwvRGlzcGxheVRleHQ+PHJlY29yZD48
cmVjLW51bWJlcj45NzwvcmVjLW51bWJlcj48Zm9yZWlnbi1rZXlzPjxrZXkgYXBwPSJFTiIgZGIt
aWQ9Inp6dGR3c3g1ZXR3OWQ3ZXM1c3p4YWF4cWFzOTJmYWZ0NWRwYSI+OTc8L2tleT48L2ZvcmVp
Z24ta2V5cz48cmVmLXR5cGUgbmFtZT0iSm91cm5hbCBBcnRpY2xlIj4xNzwvcmVmLXR5cGU+PGNv
bnRyaWJ1dG9ycz48YXV0aG9ycz48YXV0aG9yPkZpcnRoLCBKLjwvYXV0aG9yPjxhdXRob3I+Q2Fy
bmV5LCBSLjwvYXV0aG9yPjxhdXRob3I+U3R1YmJzLCBCLjwvYXV0aG9yPjxhdXRob3I+VGVhc2Rh
bGUsIFMuIEIuPC9hdXRob3I+PGF1dGhvcj5WYW5jYW1wZm9ydCwgRC48L2F1dGhvcj48YXV0aG9y
PldhcmQsIFAuIEIuPC9hdXRob3I+PGF1dGhvcj5CZXJrLCBNLjwvYXV0aG9yPjxhdXRob3I+U2Fy
cmlzLCBKLjwvYXV0aG9yPjwvYXV0aG9ycz48L2NvbnRyaWJ1dG9ycz48YXV0aC1hZGRyZXNzPk5J
Q00sIFNjaG9vbCBvZiBTY2llbmNlIGFuZCBIZWFsdGgsIFVuaXZlcnNpdHkgb2YgV2VzdGVybiBT
eWRuZXksIFN5ZG5leSwgQXVzdHJhbGlhLiYjeEQ7RGl2aXNpb24gb2YgUHN5Y2hvbG9neSBhbmQg
TWVudGFsIEhlYWx0aCwgRmFjdWx0eSBvZiBCaW9sb2d5LCBNZWRpY2luZSBhbmQgSGVhbHRoLCBV
bml2ZXJzaXR5IG9mIE1hbmNoZXN0ZXIsIE1hbmNoZXN0ZXIsIFVLLiYjeEQ7UGh5c2lvdGhlcmFw
eSBEZXBhcnRtZW50LCBTb3V0aCBMb25kb24gYW5kIE1hdWRzbGV5IE5IUyBGb3VuZGF0aW9uIFRy
dXN0LCBMb25kb24sIFVLLiYjeEQ7RGVwYXJ0bWVudCBvZiBQc3ljaG9sb2dpY2FsIE1lZGljaW5l
LCBJbnN0aXR1dGUgb2YgUHN5Y2hpYXRyeSwgUHN5Y2hvbG9neSBhbmQgTmV1cm9zY2llbmNlLCBL
aW5nJmFwb3M7cyBDb2xsZWdlIExvbmRvbiwgTG9uZG9uLCBVSy4mI3hEO0tlZXBpbmcgdGhlIEJv
ZHkgaW4gTWluZCBQcm9ncmFtLCBTb3V0aCBFYXN0ZXJuIFN5ZG5leSBMb2NhbCBIZWFsdGggRGlz
dHJpY3QsIFN5ZG5leSwgQXVzdHJhbGlhLiYjeEQ7U2Nob29sIG9mIFBzeWNoaWF0cnksIFVuaXZl
cnNpdHkgb2YgTmV3IFNvdXRoIFdhbGVzLCBTeWRuZXksIEF1c3RyYWxpYS4mI3hEO0tVIExldXZl
biBEZXBhcnRtZW50IG9mIFJlaGFiaWxpdGF0aW9uIFNjaWVuY2VzLCBMZXV2ZW4sIEJlbGdpdW0u
JiN4RDtLVSBMZXV2ZW4gRGVwYXJ0bWVudCBvZiBOZXVyb3NjaWVuY2VzLCBVUEMgS1UgTGV1dmVu
LCBMZXV2ZW4sIEJlbGdpdW0uJiN4RDtTY2hpem9waHJlbmlhIFJlc2VhcmNoIFVuaXQsIEluZ2hh
bSBJbnN0aXR1dGUgb2YgQXBwbGllZCBNZWRpY2FsIFJlc2VhcmNoLCBMaXZlcnBvb2wsIEF1c3Ry
YWxpYS4mI3hEO0RlYWtpbiBVbml2ZXJzaXR5LCBTY2hvb2wgb2YgTWVkaWNpbmUsIElNUEFDVCBT
dHJhdGVnaWMgUmVzZWFyY2ggQ2VudHJlLCBCYXJ3b24gSGVhbHRoLCBHZWVsb25nLCBBdXN0cmFs
aWEuJiN4RDtGbG9yZXkgSW5zdGl0dXRlIG9mIE5ldXJvc2NpZW5jZSBhbmQgTWVudGFsIEhlYWx0
aCwgVW5pdmVyc2l0eSBvZiBNZWxib3VybmUsIE1lbGJvdXJuZSwgQXVzdHJhbGlhLiYjeEQ7T3J5
Z2VuLCBUaGUgTmF0aW9uYWwgQ2VudHJlIG9mIEV4Y2VsbGVuY2UgaW4gWW91dGggTWVudGFsIEhl
YWx0aCBhbmQgT3J5Z2VuIFlvdXRoIEhlYWx0aCBSZXNlYXJjaCBDZW50cmUsIE1lbGJvdXJuZSwg
QXVzdHJhbGlhLiYjeEQ7RGVwYXJ0bWVudCBvZiBQc3ljaGlhdHJ5LCBVbml2ZXJzaXR5IG9mIE1l
bGJvdXJuZSwgVGhlIE1lbGJvdXJuZSBDbGluaWMsIE1lbGJvdXJuZSwgQXVzdHJhbGlhLjwvYXV0
aC1hZGRyZXNzPjx0aXRsZXM+PHRpdGxlPk51dHJpdGlvbmFsIERlZmljaWVuY2llcyBhbmQgQ2xp
bmljYWwgQ29ycmVsYXRlcyBpbiBGaXJzdC1FcGlzb2RlIFBzeWNob3NpczogQSBTeXN0ZW1hdGlj
IFJldmlldyBhbmQgTWV0YS1hbmFseXNpczwvdGl0bGU+PHNlY29uZGFyeS10aXRsZT5TY2hpem9w
aHIgQnVsbDwvc2Vjb25kYXJ5LXRpdGxlPjxhbHQtdGl0bGU+U2NoaXpvcGhyZW5pYSBidWxsZXRp
bjwvYWx0LXRpdGxlPjwvdGl0bGVzPjxwZXJpb2RpY2FsPjxmdWxsLXRpdGxlPlNjaGl6b3BociBC
dWxsPC9mdWxsLXRpdGxlPjxhYmJyLTE+U2NoaXpvcGhyZW5pYSBidWxsZXRpbjwvYWJici0xPjwv
cGVyaW9kaWNhbD48YWx0LXBlcmlvZGljYWw+PGZ1bGwtdGl0bGU+U2NoaXpvcGhyIEJ1bGw8L2Z1
bGwtdGl0bGU+PGFiYnItMT5TY2hpem9waHJlbmlhIGJ1bGxldGluPC9hYmJyLTE+PC9hbHQtcGVy
aW9kaWNhbD48cGFnZXM+MTI3NS0xMjkyPC9wYWdlcz48dm9sdW1lPjQ0PC92b2x1bWU+PG51bWJl
cj42PC9udW1iZXI+PGVkaXRpb24+MjAxNy8xMi8wNjwvZWRpdGlvbj48a2V5d29yZHM+PGtleXdv
cmQ+KkNvbW9yYmlkaXR5PC9rZXl3b3JkPjxrZXl3b3JkPkZvbGljIEFjaWQgRGVmaWNpZW5jeS8q
ZXBpZGVtaW9sb2d5PC9rZXl3b3JkPjxrZXl3b3JkPkh1bWFuczwva2V5d29yZD48a2V5d29yZD5N
YWxudXRyaXRpb24vKmVwaWRlbWlvbG9neTwva2V5d29yZD48a2V5d29yZD5Qc3ljaG90aWMgRGlz
b3JkZXJzLyplcGlkZW1pb2xvZ3k8L2tleXdvcmQ+PGtleXdvcmQ+U2NoaXpvcGhyZW5pYS8qZXBp
ZGVtaW9sb2d5PC9rZXl3b3JkPjxrZXl3b3JkPlZpdGFtaW4gRCBEZWZpY2llbmN5LyplcGlkZW1p
b2xvZ3k8L2tleXdvcmQ+PC9rZXl3b3Jkcz48ZGF0ZXM+PHllYXI+MjAxODwveWVhcj48cHViLWRh
dGVzPjxkYXRlPk9jdCAxNzwvZGF0ZT48L3B1Yi1kYXRlcz48L2RhdGVzPjxpc2JuPjA1ODYtNzYx
NDwvaXNibj48YWNjZXNzaW9uLW51bT4yOTIwNjk3MjwvYWNjZXNzaW9uLW51bT48dXJscz48L3Vy
bHM+PGN1c3RvbTI+UE1DNjE5MjUwNzwvY3VzdG9tMj48ZWxlY3Ryb25pYy1yZXNvdXJjZS1udW0+
MTAuMTA5My9zY2hidWwvc2J4MTYyPC9lbGVjdHJvbmljLXJlc291cmNlLW51bT48cmVtb3RlLWRh
dGFiYXNlLXByb3ZpZGVyPk5MTTwvcmVtb3RlLWRhdGFiYXNlLXByb3ZpZGVyPjxsYW5ndWFnZT5l
bmc8L2xhbmd1YWdlPjwvcmVjb3JkPjwvQ2l0ZT48L0VuZE5vdGU+AG==
</w:fldData>
              </w:fldChar>
            </w:r>
            <w:r>
              <w:rPr>
                <w:rFonts w:ascii="Times New Roman" w:hAnsi="Times New Roman" w:cs="Times New Roman"/>
                <w:sz w:val="20"/>
                <w:szCs w:val="20"/>
              </w:rPr>
              <w:instrText xml:space="preserve"> ADDIN EN.CITE.DATA </w:instrText>
            </w:r>
            <w:r>
              <w:rPr>
                <w:rFonts w:ascii="Times New Roman" w:hAnsi="Times New Roman" w:cs="Times New Roman"/>
                <w:sz w:val="20"/>
                <w:szCs w:val="20"/>
              </w:rPr>
            </w:r>
            <w:r>
              <w:rPr>
                <w:rFonts w:ascii="Times New Roman" w:hAnsi="Times New Roman" w:cs="Times New Roman"/>
                <w:sz w:val="20"/>
                <w:szCs w:val="20"/>
              </w:rPr>
              <w:fldChar w:fldCharType="end"/>
            </w:r>
            <w:r>
              <w:rPr>
                <w:rFonts w:ascii="Times New Roman" w:hAnsi="Times New Roman" w:cs="Times New Roman"/>
                <w:sz w:val="20"/>
                <w:szCs w:val="20"/>
              </w:rPr>
            </w:r>
            <w:r>
              <w:rPr>
                <w:rFonts w:ascii="Times New Roman" w:hAnsi="Times New Roman" w:cs="Times New Roman"/>
                <w:sz w:val="20"/>
                <w:szCs w:val="20"/>
              </w:rPr>
              <w:fldChar w:fldCharType="separate"/>
            </w:r>
            <w:r>
              <w:rPr>
                <w:rFonts w:ascii="Times New Roman" w:hAnsi="Times New Roman" w:cs="Times New Roman"/>
                <w:noProof/>
                <w:sz w:val="20"/>
                <w:szCs w:val="20"/>
              </w:rPr>
              <w:t>[125]</w:t>
            </w:r>
            <w:r>
              <w:rPr>
                <w:rFonts w:ascii="Times New Roman" w:hAnsi="Times New Roman" w:cs="Times New Roman"/>
                <w:sz w:val="20"/>
                <w:szCs w:val="20"/>
              </w:rPr>
              <w:fldChar w:fldCharType="end"/>
            </w:r>
          </w:p>
        </w:tc>
        <w:tc>
          <w:tcPr>
            <w:tcW w:w="1517" w:type="dxa"/>
            <w:vAlign w:val="center"/>
          </w:tcPr>
          <w:p w14:paraId="56B8938B"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Zinc</w:t>
            </w:r>
          </w:p>
        </w:tc>
        <w:tc>
          <w:tcPr>
            <w:tcW w:w="1176" w:type="dxa"/>
            <w:vAlign w:val="center"/>
          </w:tcPr>
          <w:p w14:paraId="02011D22"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83/59</w:t>
            </w:r>
          </w:p>
        </w:tc>
        <w:tc>
          <w:tcPr>
            <w:tcW w:w="567" w:type="dxa"/>
            <w:vAlign w:val="center"/>
          </w:tcPr>
          <w:p w14:paraId="7FC74876"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3</w:t>
            </w:r>
          </w:p>
        </w:tc>
        <w:tc>
          <w:tcPr>
            <w:tcW w:w="853" w:type="dxa"/>
            <w:vAlign w:val="center"/>
          </w:tcPr>
          <w:p w14:paraId="1B33D008"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Hedges’g</w:t>
            </w:r>
          </w:p>
        </w:tc>
        <w:tc>
          <w:tcPr>
            <w:tcW w:w="1871" w:type="dxa"/>
            <w:gridSpan w:val="2"/>
            <w:vAlign w:val="center"/>
          </w:tcPr>
          <w:p w14:paraId="2DC0825F"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-0.82 (-2.86 – 1.22)</w:t>
            </w:r>
          </w:p>
        </w:tc>
        <w:tc>
          <w:tcPr>
            <w:tcW w:w="900" w:type="dxa"/>
            <w:vAlign w:val="center"/>
          </w:tcPr>
          <w:p w14:paraId="4D564A95"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0.430</w:t>
            </w:r>
          </w:p>
        </w:tc>
        <w:tc>
          <w:tcPr>
            <w:tcW w:w="1268" w:type="dxa"/>
            <w:gridSpan w:val="2"/>
            <w:vAlign w:val="center"/>
          </w:tcPr>
          <w:p w14:paraId="02780854"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-9.66 – 8.02</w:t>
            </w:r>
          </w:p>
        </w:tc>
        <w:tc>
          <w:tcPr>
            <w:tcW w:w="544" w:type="dxa"/>
            <w:gridSpan w:val="2"/>
            <w:vAlign w:val="center"/>
          </w:tcPr>
          <w:p w14:paraId="51E43BF5"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96.3</w:t>
            </w:r>
          </w:p>
        </w:tc>
        <w:tc>
          <w:tcPr>
            <w:tcW w:w="1264" w:type="dxa"/>
            <w:gridSpan w:val="3"/>
            <w:vAlign w:val="center"/>
          </w:tcPr>
          <w:p w14:paraId="3BDCFDBF"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27FF6DC4"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0D22C8D4"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0A7F3194"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7</w:t>
            </w:r>
          </w:p>
        </w:tc>
      </w:tr>
      <w:tr w:rsidR="00F26813" w:rsidRPr="002B521A" w14:paraId="0E9F53DB"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tcBorders>
              <w:top w:val="single" w:sz="8" w:space="0" w:color="auto"/>
              <w:bottom w:val="single" w:sz="8" w:space="0" w:color="auto"/>
            </w:tcBorders>
            <w:shd w:val="clear" w:color="auto" w:fill="auto"/>
            <w:vAlign w:val="center"/>
          </w:tcPr>
          <w:p w14:paraId="595A64E0" w14:textId="77777777" w:rsidR="00F26813" w:rsidRPr="002B521A" w:rsidRDefault="00F26813" w:rsidP="007E0383">
            <w:pPr>
              <w:rPr>
                <w:rFonts w:ascii="Times New Roman" w:hAnsi="Times New Roman" w:cs="Times New Roman"/>
                <w:sz w:val="20"/>
                <w:szCs w:val="20"/>
              </w:rPr>
            </w:pPr>
            <w:r>
              <w:rPr>
                <w:rFonts w:ascii="Times New Roman" w:hAnsi="Times New Roman" w:cs="Times New Roman"/>
                <w:sz w:val="20"/>
                <w:szCs w:val="20"/>
              </w:rPr>
              <w:t>Alzheimer</w:t>
            </w:r>
          </w:p>
        </w:tc>
        <w:tc>
          <w:tcPr>
            <w:tcW w:w="1517" w:type="dxa"/>
            <w:tcBorders>
              <w:top w:val="single" w:sz="8" w:space="0" w:color="auto"/>
              <w:bottom w:val="single" w:sz="8" w:space="0" w:color="auto"/>
            </w:tcBorders>
            <w:shd w:val="clear" w:color="auto" w:fill="auto"/>
            <w:vAlign w:val="center"/>
          </w:tcPr>
          <w:p w14:paraId="7BDCBC4A" w14:textId="77777777" w:rsidR="00F26813" w:rsidRPr="00264BB6" w:rsidRDefault="00F26813" w:rsidP="007E0383">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p>
        </w:tc>
        <w:tc>
          <w:tcPr>
            <w:tcW w:w="1176" w:type="dxa"/>
            <w:tcBorders>
              <w:top w:val="single" w:sz="8" w:space="0" w:color="auto"/>
              <w:bottom w:val="single" w:sz="8" w:space="0" w:color="auto"/>
            </w:tcBorders>
            <w:shd w:val="clear" w:color="auto" w:fill="auto"/>
            <w:vAlign w:val="center"/>
          </w:tcPr>
          <w:p w14:paraId="5E3057B2" w14:textId="77777777" w:rsidR="00F26813" w:rsidRPr="00264BB6" w:rsidRDefault="00F26813" w:rsidP="007E0383">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p>
        </w:tc>
        <w:tc>
          <w:tcPr>
            <w:tcW w:w="567" w:type="dxa"/>
            <w:tcBorders>
              <w:top w:val="single" w:sz="8" w:space="0" w:color="auto"/>
              <w:bottom w:val="single" w:sz="8" w:space="0" w:color="auto"/>
            </w:tcBorders>
            <w:shd w:val="clear" w:color="auto" w:fill="auto"/>
            <w:vAlign w:val="center"/>
          </w:tcPr>
          <w:p w14:paraId="7FA12865" w14:textId="77777777" w:rsidR="00F26813" w:rsidRPr="00264BB6" w:rsidRDefault="00F26813" w:rsidP="007E0383">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p>
        </w:tc>
        <w:tc>
          <w:tcPr>
            <w:tcW w:w="853" w:type="dxa"/>
            <w:tcBorders>
              <w:top w:val="single" w:sz="8" w:space="0" w:color="auto"/>
              <w:bottom w:val="single" w:sz="8" w:space="0" w:color="auto"/>
            </w:tcBorders>
            <w:shd w:val="clear" w:color="auto" w:fill="auto"/>
            <w:vAlign w:val="center"/>
          </w:tcPr>
          <w:p w14:paraId="649797A3" w14:textId="77777777" w:rsidR="00F26813" w:rsidRPr="00264BB6" w:rsidRDefault="00F26813" w:rsidP="007E0383">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p>
        </w:tc>
        <w:tc>
          <w:tcPr>
            <w:tcW w:w="1871" w:type="dxa"/>
            <w:gridSpan w:val="2"/>
            <w:tcBorders>
              <w:top w:val="single" w:sz="8" w:space="0" w:color="auto"/>
              <w:bottom w:val="single" w:sz="8" w:space="0" w:color="auto"/>
            </w:tcBorders>
            <w:shd w:val="clear" w:color="auto" w:fill="auto"/>
            <w:vAlign w:val="center"/>
          </w:tcPr>
          <w:p w14:paraId="26A12640" w14:textId="77777777" w:rsidR="00F26813" w:rsidRPr="00264BB6" w:rsidRDefault="00F26813" w:rsidP="007E0383">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p>
        </w:tc>
        <w:tc>
          <w:tcPr>
            <w:tcW w:w="900" w:type="dxa"/>
            <w:tcBorders>
              <w:top w:val="single" w:sz="8" w:space="0" w:color="auto"/>
              <w:bottom w:val="single" w:sz="8" w:space="0" w:color="auto"/>
            </w:tcBorders>
            <w:shd w:val="clear" w:color="auto" w:fill="auto"/>
            <w:vAlign w:val="center"/>
          </w:tcPr>
          <w:p w14:paraId="0F453D85" w14:textId="77777777" w:rsidR="00F26813" w:rsidRPr="00264BB6" w:rsidRDefault="00F26813" w:rsidP="007E0383">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p>
        </w:tc>
        <w:tc>
          <w:tcPr>
            <w:tcW w:w="1268" w:type="dxa"/>
            <w:gridSpan w:val="2"/>
            <w:tcBorders>
              <w:top w:val="single" w:sz="8" w:space="0" w:color="auto"/>
              <w:bottom w:val="single" w:sz="8" w:space="0" w:color="auto"/>
            </w:tcBorders>
            <w:shd w:val="clear" w:color="auto" w:fill="auto"/>
            <w:vAlign w:val="center"/>
          </w:tcPr>
          <w:p w14:paraId="6E55C9BE" w14:textId="77777777" w:rsidR="00F26813" w:rsidRPr="00264BB6" w:rsidRDefault="00F26813" w:rsidP="007E0383">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p>
        </w:tc>
        <w:tc>
          <w:tcPr>
            <w:tcW w:w="544" w:type="dxa"/>
            <w:gridSpan w:val="2"/>
            <w:tcBorders>
              <w:top w:val="single" w:sz="8" w:space="0" w:color="auto"/>
              <w:bottom w:val="single" w:sz="8" w:space="0" w:color="auto"/>
            </w:tcBorders>
            <w:shd w:val="clear" w:color="auto" w:fill="auto"/>
            <w:vAlign w:val="center"/>
          </w:tcPr>
          <w:p w14:paraId="6C29613A" w14:textId="77777777" w:rsidR="00F26813" w:rsidRPr="00264BB6" w:rsidRDefault="00F26813" w:rsidP="007E0383">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p>
        </w:tc>
        <w:tc>
          <w:tcPr>
            <w:tcW w:w="1264" w:type="dxa"/>
            <w:gridSpan w:val="3"/>
            <w:tcBorders>
              <w:top w:val="single" w:sz="8" w:space="0" w:color="auto"/>
              <w:bottom w:val="single" w:sz="8" w:space="0" w:color="auto"/>
            </w:tcBorders>
            <w:shd w:val="clear" w:color="auto" w:fill="auto"/>
            <w:vAlign w:val="center"/>
          </w:tcPr>
          <w:p w14:paraId="0A83DACB"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p>
        </w:tc>
        <w:tc>
          <w:tcPr>
            <w:tcW w:w="1349" w:type="dxa"/>
            <w:gridSpan w:val="3"/>
            <w:tcBorders>
              <w:top w:val="single" w:sz="8" w:space="0" w:color="auto"/>
              <w:bottom w:val="single" w:sz="8" w:space="0" w:color="auto"/>
            </w:tcBorders>
            <w:shd w:val="clear" w:color="auto" w:fill="auto"/>
            <w:vAlign w:val="center"/>
          </w:tcPr>
          <w:p w14:paraId="7F6D66CC"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p>
        </w:tc>
        <w:tc>
          <w:tcPr>
            <w:tcW w:w="1084" w:type="dxa"/>
            <w:gridSpan w:val="3"/>
            <w:tcBorders>
              <w:top w:val="single" w:sz="8" w:space="0" w:color="auto"/>
              <w:bottom w:val="single" w:sz="8" w:space="0" w:color="auto"/>
            </w:tcBorders>
            <w:shd w:val="clear" w:color="auto" w:fill="auto"/>
            <w:vAlign w:val="center"/>
          </w:tcPr>
          <w:p w14:paraId="230DA423" w14:textId="77777777" w:rsidR="00F26813" w:rsidRPr="00264BB6" w:rsidRDefault="00F26813" w:rsidP="007E0383">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p>
        </w:tc>
        <w:tc>
          <w:tcPr>
            <w:tcW w:w="1076" w:type="dxa"/>
            <w:gridSpan w:val="2"/>
            <w:tcBorders>
              <w:top w:val="single" w:sz="8" w:space="0" w:color="auto"/>
              <w:bottom w:val="single" w:sz="8" w:space="0" w:color="auto"/>
            </w:tcBorders>
            <w:shd w:val="clear" w:color="auto" w:fill="auto"/>
            <w:vAlign w:val="center"/>
          </w:tcPr>
          <w:p w14:paraId="5D5E884A" w14:textId="77777777" w:rsidR="00F26813" w:rsidRPr="00264BB6" w:rsidRDefault="00F26813" w:rsidP="007E0383">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p>
        </w:tc>
      </w:tr>
      <w:tr w:rsidR="00F26813" w:rsidRPr="002B521A" w14:paraId="600F790F"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tcBorders>
              <w:top w:val="single" w:sz="8" w:space="0" w:color="auto"/>
            </w:tcBorders>
            <w:vAlign w:val="bottom"/>
          </w:tcPr>
          <w:p w14:paraId="1160AB4A" w14:textId="77777777" w:rsidR="00F26813" w:rsidRPr="002B521A" w:rsidRDefault="00F26813" w:rsidP="007E0383">
            <w:pPr>
              <w:rPr>
                <w:rFonts w:ascii="Times New Roman" w:hAnsi="Times New Roman" w:cs="Times New Roman"/>
                <w:sz w:val="20"/>
                <w:szCs w:val="20"/>
              </w:rPr>
            </w:pPr>
            <w:r w:rsidRPr="007B5D5E">
              <w:rPr>
                <w:rFonts w:ascii="Times New Roman" w:hAnsi="Times New Roman" w:cs="Times New Roman"/>
                <w:b w:val="0"/>
                <w:sz w:val="20"/>
                <w:szCs w:val="20"/>
              </w:rPr>
              <w:t xml:space="preserve">Annweiler </w:t>
            </w:r>
            <w:r w:rsidRPr="007B5D5E">
              <w:rPr>
                <w:rFonts w:ascii="Times New Roman" w:hAnsi="Times New Roman" w:cs="Times New Roman"/>
                <w:b w:val="0"/>
                <w:i/>
                <w:sz w:val="20"/>
                <w:szCs w:val="20"/>
              </w:rPr>
              <w:t>et al.</w:t>
            </w:r>
            <w:r w:rsidRPr="007B5D5E">
              <w:rPr>
                <w:rFonts w:ascii="Times New Roman" w:hAnsi="Times New Roman" w:cs="Times New Roman"/>
                <w:b w:val="0"/>
                <w:sz w:val="20"/>
                <w:szCs w:val="20"/>
              </w:rPr>
              <w:t>, 2013</w:t>
            </w:r>
            <w:r>
              <w:rPr>
                <w:rFonts w:ascii="Times New Roman" w:hAnsi="Times New Roman" w:cs="Times New Roman"/>
                <w:sz w:val="20"/>
                <w:szCs w:val="20"/>
              </w:rPr>
              <w:fldChar w:fldCharType="begin"/>
            </w:r>
            <w:r>
              <w:rPr>
                <w:rFonts w:ascii="Times New Roman" w:hAnsi="Times New Roman" w:cs="Times New Roman"/>
                <w:sz w:val="20"/>
                <w:szCs w:val="20"/>
              </w:rPr>
              <w:instrText xml:space="preserve"> ADDIN EN.CITE &lt;EndNote&gt;&lt;Cite&gt;&lt;Author&gt;Annweiler&lt;/Author&gt;&lt;Year&gt;2013&lt;/Year&gt;&lt;RecNum&gt;39&lt;/RecNum&gt;&lt;DisplayText&gt;[128]&lt;/DisplayText&gt;&lt;record&gt;&lt;rec-number&gt;39&lt;/rec-number&gt;&lt;foreign-keys&gt;&lt;key app="EN" db-id="zztdwsx5etw9d7es5szxaaxqas92faft5dpa"&gt;39&lt;/key&gt;&lt;/foreign-keys&gt;&lt;ref-type name="Journal Article"&gt;17&lt;/ref-type&gt;&lt;contributors&gt;&lt;authors&gt;&lt;author&gt;Annweiler, C.&lt;/author&gt;&lt;author&gt;Llewellyn, D. J.&lt;/author&gt;&lt;author&gt;Beauchet, O.&lt;/author&gt;&lt;/authors&gt;&lt;/contributors&gt;&lt;auth-address&gt;Department of Neuroscience, Division of Geriatric Medicine and Memory Clinic, Angers University Hospital, UPRES EA 2646, University of Angers, UNAM, Angers, France. CeAnnweiler@chu-angers.fr&lt;/auth-address&gt;&lt;titles&gt;&lt;title&gt;Low serum vitamin D concentrations in Alzheimer&amp;apos;s disease: a systematic review and meta-analysis&lt;/title&gt;&lt;secondary-title&gt;J Alzheimers Dis&lt;/secondary-title&gt;&lt;alt-title&gt;Journal of Alzheimer&amp;apos;s disease : JAD&lt;/alt-title&gt;&lt;/titles&gt;&lt;periodical&gt;&lt;full-title&gt;J Alzheimers Dis&lt;/full-title&gt;&lt;abbr-1&gt;Journal of Alzheimer&amp;apos;s disease : JAD&lt;/abbr-1&gt;&lt;/periodical&gt;&lt;alt-periodical&gt;&lt;full-title&gt;J Alzheimers Dis&lt;/full-title&gt;&lt;abbr-1&gt;Journal of Alzheimer&amp;apos;s disease : JAD&lt;/abbr-1&gt;&lt;/alt-periodical&gt;&lt;pages&gt;659-74&lt;/pages&gt;&lt;volume&gt;33&lt;/volume&gt;&lt;number&gt;3&lt;/number&gt;&lt;edition&gt;2012/10/09&lt;/edition&gt;&lt;keywords&gt;&lt;keyword&gt;Alzheimer Disease/*blood/complications&lt;/keyword&gt;&lt;keyword&gt;Cognition Disorders/blood/etiology&lt;/keyword&gt;&lt;keyword&gt;Humans&lt;/keyword&gt;&lt;keyword&gt;MEDLINE/statistics &amp;amp; numerical data&lt;/keyword&gt;&lt;keyword&gt;Vitamin D/*analogs &amp;amp; derivatives/blood&lt;/keyword&gt;&lt;/keywords&gt;&lt;dates&gt;&lt;year&gt;2013&lt;/year&gt;&lt;/dates&gt;&lt;isbn&gt;1387-2877&lt;/isbn&gt;&lt;accession-num&gt;23042216&lt;/accession-num&gt;&lt;urls&gt;&lt;/urls&gt;&lt;electronic-resource-num&gt;10.3233/jad-2012-121432&lt;/electronic-resource-num&gt;&lt;remote-database-provider&gt;Nlm&lt;/remote-database-provider&gt;&lt;language&gt;eng&lt;/language&gt;&lt;/record&gt;&lt;/Cite&gt;&lt;/EndNote&gt;</w:instrText>
            </w:r>
            <w:r>
              <w:rPr>
                <w:rFonts w:ascii="Times New Roman" w:hAnsi="Times New Roman" w:cs="Times New Roman"/>
                <w:sz w:val="20"/>
                <w:szCs w:val="20"/>
              </w:rPr>
              <w:fldChar w:fldCharType="separate"/>
            </w:r>
            <w:r>
              <w:rPr>
                <w:rFonts w:ascii="Times New Roman" w:hAnsi="Times New Roman" w:cs="Times New Roman"/>
                <w:noProof/>
                <w:sz w:val="20"/>
                <w:szCs w:val="20"/>
              </w:rPr>
              <w:t>[128]</w:t>
            </w:r>
            <w:r>
              <w:rPr>
                <w:rFonts w:ascii="Times New Roman" w:hAnsi="Times New Roman" w:cs="Times New Roman"/>
                <w:sz w:val="20"/>
                <w:szCs w:val="20"/>
              </w:rPr>
              <w:fldChar w:fldCharType="end"/>
            </w:r>
          </w:p>
        </w:tc>
        <w:tc>
          <w:tcPr>
            <w:tcW w:w="1517" w:type="dxa"/>
            <w:tcBorders>
              <w:top w:val="single" w:sz="8" w:space="0" w:color="auto"/>
            </w:tcBorders>
            <w:vAlign w:val="center"/>
          </w:tcPr>
          <w:p w14:paraId="4497E83C"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25 OH Vitamin D</w:t>
            </w:r>
          </w:p>
        </w:tc>
        <w:tc>
          <w:tcPr>
            <w:tcW w:w="1176" w:type="dxa"/>
            <w:tcBorders>
              <w:top w:val="single" w:sz="8" w:space="0" w:color="auto"/>
            </w:tcBorders>
            <w:vAlign w:val="center"/>
          </w:tcPr>
          <w:p w14:paraId="12B52209"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357/648</w:t>
            </w:r>
          </w:p>
        </w:tc>
        <w:tc>
          <w:tcPr>
            <w:tcW w:w="567" w:type="dxa"/>
            <w:tcBorders>
              <w:top w:val="single" w:sz="8" w:space="0" w:color="auto"/>
            </w:tcBorders>
            <w:vAlign w:val="center"/>
          </w:tcPr>
          <w:p w14:paraId="49E77DBF"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7</w:t>
            </w:r>
          </w:p>
        </w:tc>
        <w:tc>
          <w:tcPr>
            <w:tcW w:w="853" w:type="dxa"/>
            <w:tcBorders>
              <w:top w:val="single" w:sz="8" w:space="0" w:color="auto"/>
            </w:tcBorders>
            <w:vAlign w:val="center"/>
          </w:tcPr>
          <w:p w14:paraId="50CFF75B"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SMD</w:t>
            </w:r>
          </w:p>
        </w:tc>
        <w:tc>
          <w:tcPr>
            <w:tcW w:w="1871" w:type="dxa"/>
            <w:gridSpan w:val="2"/>
            <w:tcBorders>
              <w:top w:val="single" w:sz="8" w:space="0" w:color="auto"/>
            </w:tcBorders>
            <w:vAlign w:val="center"/>
          </w:tcPr>
          <w:p w14:paraId="55513845"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1.40 (0.26 – 2.54)</w:t>
            </w:r>
          </w:p>
        </w:tc>
        <w:tc>
          <w:tcPr>
            <w:tcW w:w="900" w:type="dxa"/>
            <w:tcBorders>
              <w:top w:val="single" w:sz="8" w:space="0" w:color="auto"/>
            </w:tcBorders>
            <w:vAlign w:val="center"/>
          </w:tcPr>
          <w:p w14:paraId="27E8A395"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0.016</w:t>
            </w:r>
          </w:p>
        </w:tc>
        <w:tc>
          <w:tcPr>
            <w:tcW w:w="1268" w:type="dxa"/>
            <w:gridSpan w:val="2"/>
            <w:tcBorders>
              <w:top w:val="single" w:sz="8" w:space="0" w:color="auto"/>
            </w:tcBorders>
            <w:vAlign w:val="center"/>
          </w:tcPr>
          <w:p w14:paraId="22D84FEA"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-2.58 – 5.38</w:t>
            </w:r>
          </w:p>
        </w:tc>
        <w:tc>
          <w:tcPr>
            <w:tcW w:w="544" w:type="dxa"/>
            <w:gridSpan w:val="2"/>
            <w:tcBorders>
              <w:top w:val="single" w:sz="8" w:space="0" w:color="auto"/>
            </w:tcBorders>
            <w:vAlign w:val="center"/>
          </w:tcPr>
          <w:p w14:paraId="5F7E941B"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98.0</w:t>
            </w:r>
          </w:p>
        </w:tc>
        <w:tc>
          <w:tcPr>
            <w:tcW w:w="1264" w:type="dxa"/>
            <w:gridSpan w:val="3"/>
            <w:tcBorders>
              <w:top w:val="single" w:sz="8" w:space="0" w:color="auto"/>
            </w:tcBorders>
            <w:vAlign w:val="center"/>
          </w:tcPr>
          <w:p w14:paraId="1604B052"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tcBorders>
              <w:top w:val="single" w:sz="8" w:space="0" w:color="auto"/>
            </w:tcBorders>
            <w:vAlign w:val="center"/>
          </w:tcPr>
          <w:p w14:paraId="4CECEB77"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tcBorders>
              <w:top w:val="single" w:sz="8" w:space="0" w:color="auto"/>
            </w:tcBorders>
            <w:vAlign w:val="center"/>
          </w:tcPr>
          <w:p w14:paraId="38121E7B"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tcBorders>
              <w:top w:val="single" w:sz="8" w:space="0" w:color="auto"/>
            </w:tcBorders>
            <w:vAlign w:val="center"/>
          </w:tcPr>
          <w:p w14:paraId="2A281DE4"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11</w:t>
            </w:r>
          </w:p>
        </w:tc>
      </w:tr>
      <w:tr w:rsidR="00F26813" w:rsidRPr="002B521A" w14:paraId="038C9249"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bottom"/>
          </w:tcPr>
          <w:p w14:paraId="4CA42E5B" w14:textId="77777777" w:rsidR="00F26813" w:rsidRPr="002B521A" w:rsidRDefault="00F26813" w:rsidP="007E0383">
            <w:pPr>
              <w:rPr>
                <w:rFonts w:ascii="Times New Roman" w:hAnsi="Times New Roman" w:cs="Times New Roman"/>
                <w:sz w:val="20"/>
                <w:szCs w:val="20"/>
              </w:rPr>
            </w:pPr>
            <w:r w:rsidRPr="00395AC8">
              <w:rPr>
                <w:rFonts w:ascii="Times New Roman" w:hAnsi="Times New Roman" w:cs="Times New Roman"/>
                <w:b w:val="0"/>
                <w:sz w:val="20"/>
              </w:rPr>
              <w:t xml:space="preserve">Shanthi </w:t>
            </w:r>
            <w:r w:rsidRPr="00395AC8">
              <w:rPr>
                <w:rFonts w:ascii="Times New Roman" w:hAnsi="Times New Roman" w:cs="Times New Roman"/>
                <w:b w:val="0"/>
                <w:i/>
                <w:sz w:val="20"/>
              </w:rPr>
              <w:t>et al.</w:t>
            </w:r>
            <w:r w:rsidRPr="00395AC8">
              <w:rPr>
                <w:rFonts w:ascii="Times New Roman" w:hAnsi="Times New Roman" w:cs="Times New Roman"/>
                <w:b w:val="0"/>
                <w:sz w:val="20"/>
              </w:rPr>
              <w:t>, 2015</w:t>
            </w:r>
            <w:r>
              <w:rPr>
                <w:rFonts w:ascii="Times New Roman" w:hAnsi="Times New Roman" w:cs="Times New Roman"/>
                <w:sz w:val="20"/>
              </w:rPr>
              <w:fldChar w:fldCharType="begin"/>
            </w:r>
            <w:r>
              <w:rPr>
                <w:rFonts w:ascii="Times New Roman" w:hAnsi="Times New Roman" w:cs="Times New Roman"/>
                <w:sz w:val="20"/>
              </w:rPr>
              <w:instrText xml:space="preserve"> ADDIN EN.CITE &lt;EndNote&gt;&lt;Cite&gt;&lt;Author&gt;Shanthi&lt;/Author&gt;&lt;Year&gt;2015&lt;/Year&gt;&lt;RecNum&gt;42&lt;/RecNum&gt;&lt;DisplayText&gt;[129]&lt;/DisplayText&gt;&lt;record&gt;&lt;rec-number&gt;42&lt;/rec-number&gt;&lt;foreign-keys&gt;&lt;key app="EN" db-id="zztdwsx5etw9d7es5szxaaxqas92faft5dpa"&gt;42&lt;/key&gt;&lt;/foreign-keys&gt;&lt;ref-type name="Journal Article"&gt;17&lt;/ref-type&gt;&lt;contributors&gt;&lt;authors&gt;&lt;author&gt;Shanthi, K. B.&lt;/author&gt;&lt;author&gt;Krishnan, S.&lt;/author&gt;&lt;author&gt;Rani, P.&lt;/author&gt;&lt;/authors&gt;&lt;/contributors&gt;&lt;auth-address&gt;Department of Biotechnology, PSG College of Technology, Coimbatore, India.&lt;/auth-address&gt;&lt;titles&gt;&lt;title&gt;A systematic review and meta-analysis of plasma amyloid 1-42 and tau as biomarkers for Alzheimer&amp;apos;s disease&lt;/title&gt;&lt;secondary-title&gt;SAGE Open Med&lt;/secondary-title&gt;&lt;alt-title&gt;SAGE open medicine&lt;/alt-title&gt;&lt;/titles&gt;&lt;periodical&gt;&lt;full-title&gt;SAGE Open Med&lt;/full-title&gt;&lt;abbr-1&gt;SAGE open medicine&lt;/abbr-1&gt;&lt;/periodical&gt;&lt;alt-periodical&gt;&lt;full-title&gt;SAGE Open Med&lt;/full-title&gt;&lt;abbr-1&gt;SAGE open medicine&lt;/abbr-1&gt;&lt;/alt-periodical&gt;&lt;pages&gt;2050312115598250&lt;/pages&gt;&lt;volume&gt;3&lt;/volume&gt;&lt;edition&gt;2016/01/16&lt;/edition&gt;&lt;dates&gt;&lt;year&gt;2015&lt;/year&gt;&lt;/dates&gt;&lt;isbn&gt;2050-3121&lt;/isbn&gt;&lt;accession-num&gt;26770797&lt;/accession-num&gt;&lt;urls&gt;&lt;/urls&gt;&lt;custom2&gt;Pmc4679337&lt;/custom2&gt;&lt;electronic-resource-num&gt;10.1177/2050312115598250&lt;/electronic-resource-num&gt;&lt;remote-database-provider&gt;Nlm&lt;/remote-database-provider&gt;&lt;language&gt;eng&lt;/language&gt;&lt;/record&gt;&lt;/Cite&gt;&lt;/EndNote&gt;</w:instrText>
            </w:r>
            <w:r>
              <w:rPr>
                <w:rFonts w:ascii="Times New Roman" w:hAnsi="Times New Roman" w:cs="Times New Roman"/>
                <w:sz w:val="20"/>
              </w:rPr>
              <w:fldChar w:fldCharType="separate"/>
            </w:r>
            <w:r>
              <w:rPr>
                <w:rFonts w:ascii="Times New Roman" w:hAnsi="Times New Roman" w:cs="Times New Roman"/>
                <w:noProof/>
                <w:sz w:val="20"/>
              </w:rPr>
              <w:t>[129]</w:t>
            </w:r>
            <w:r>
              <w:rPr>
                <w:rFonts w:ascii="Times New Roman" w:hAnsi="Times New Roman" w:cs="Times New Roman"/>
                <w:sz w:val="20"/>
              </w:rPr>
              <w:fldChar w:fldCharType="end"/>
            </w:r>
          </w:p>
        </w:tc>
        <w:tc>
          <w:tcPr>
            <w:tcW w:w="1517" w:type="dxa"/>
            <w:vAlign w:val="center"/>
          </w:tcPr>
          <w:p w14:paraId="51934734"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A Beta 42</w:t>
            </w:r>
          </w:p>
        </w:tc>
        <w:tc>
          <w:tcPr>
            <w:tcW w:w="1176" w:type="dxa"/>
            <w:vAlign w:val="center"/>
          </w:tcPr>
          <w:p w14:paraId="1A1F702F"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1542/2323</w:t>
            </w:r>
          </w:p>
        </w:tc>
        <w:tc>
          <w:tcPr>
            <w:tcW w:w="567" w:type="dxa"/>
            <w:vAlign w:val="center"/>
          </w:tcPr>
          <w:p w14:paraId="431F69D4"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25</w:t>
            </w:r>
          </w:p>
        </w:tc>
        <w:tc>
          <w:tcPr>
            <w:tcW w:w="853" w:type="dxa"/>
            <w:vAlign w:val="center"/>
          </w:tcPr>
          <w:p w14:paraId="272BD10B"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WMD</w:t>
            </w:r>
          </w:p>
        </w:tc>
        <w:tc>
          <w:tcPr>
            <w:tcW w:w="1871" w:type="dxa"/>
            <w:gridSpan w:val="2"/>
            <w:vAlign w:val="center"/>
          </w:tcPr>
          <w:p w14:paraId="56FF6378"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0.41 (0.03 – 0.78)</w:t>
            </w:r>
          </w:p>
        </w:tc>
        <w:tc>
          <w:tcPr>
            <w:tcW w:w="900" w:type="dxa"/>
            <w:vAlign w:val="center"/>
          </w:tcPr>
          <w:p w14:paraId="1E97CF95"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0.032</w:t>
            </w:r>
          </w:p>
        </w:tc>
        <w:tc>
          <w:tcPr>
            <w:tcW w:w="1268" w:type="dxa"/>
            <w:gridSpan w:val="2"/>
            <w:vAlign w:val="center"/>
          </w:tcPr>
          <w:p w14:paraId="41034A91"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-1.51 – 2.32</w:t>
            </w:r>
          </w:p>
        </w:tc>
        <w:tc>
          <w:tcPr>
            <w:tcW w:w="544" w:type="dxa"/>
            <w:gridSpan w:val="2"/>
            <w:vAlign w:val="center"/>
          </w:tcPr>
          <w:p w14:paraId="3650626F"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95.4</w:t>
            </w:r>
          </w:p>
        </w:tc>
        <w:tc>
          <w:tcPr>
            <w:tcW w:w="1264" w:type="dxa"/>
            <w:gridSpan w:val="3"/>
            <w:vAlign w:val="center"/>
          </w:tcPr>
          <w:p w14:paraId="44DD1A49"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Yes/No</w:t>
            </w:r>
          </w:p>
        </w:tc>
        <w:tc>
          <w:tcPr>
            <w:tcW w:w="1349" w:type="dxa"/>
            <w:gridSpan w:val="3"/>
            <w:vAlign w:val="center"/>
          </w:tcPr>
          <w:p w14:paraId="714633D0"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2D3EB5D7"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59D2B592"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8</w:t>
            </w:r>
          </w:p>
        </w:tc>
      </w:tr>
      <w:tr w:rsidR="00F26813" w:rsidRPr="002B521A" w14:paraId="2E877E6A"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bottom"/>
          </w:tcPr>
          <w:p w14:paraId="42D4B1BE" w14:textId="77777777" w:rsidR="00F26813" w:rsidRPr="002B521A" w:rsidRDefault="00F26813" w:rsidP="007E0383">
            <w:pPr>
              <w:rPr>
                <w:rFonts w:ascii="Times New Roman" w:hAnsi="Times New Roman" w:cs="Times New Roman"/>
                <w:sz w:val="20"/>
                <w:szCs w:val="20"/>
              </w:rPr>
            </w:pPr>
            <w:r w:rsidRPr="00395AC8">
              <w:rPr>
                <w:rFonts w:ascii="Times New Roman" w:hAnsi="Times New Roman" w:cs="Times New Roman"/>
                <w:b w:val="0"/>
                <w:sz w:val="20"/>
              </w:rPr>
              <w:t xml:space="preserve">Lai </w:t>
            </w:r>
            <w:r w:rsidRPr="00395AC8">
              <w:rPr>
                <w:rFonts w:ascii="Times New Roman" w:hAnsi="Times New Roman" w:cs="Times New Roman"/>
                <w:b w:val="0"/>
                <w:i/>
                <w:sz w:val="20"/>
              </w:rPr>
              <w:t>et al.,</w:t>
            </w:r>
            <w:r w:rsidRPr="00395AC8">
              <w:rPr>
                <w:rFonts w:ascii="Times New Roman" w:hAnsi="Times New Roman" w:cs="Times New Roman"/>
                <w:b w:val="0"/>
                <w:sz w:val="20"/>
              </w:rPr>
              <w:t xml:space="preserve"> 2017 </w:t>
            </w:r>
            <w:r>
              <w:rPr>
                <w:rFonts w:ascii="Times New Roman" w:hAnsi="Times New Roman" w:cs="Times New Roman"/>
                <w:sz w:val="20"/>
              </w:rPr>
              <w:fldChar w:fldCharType="begin">
                <w:fldData xml:space="preserve">PEVuZE5vdGU+PENpdGU+PEF1dGhvcj5MYWk8L0F1dGhvcj48WWVhcj4yMDE3PC9ZZWFyPjxSZWNO
dW0+MTA8L1JlY051bT48RGlzcGxheVRleHQ+WzEzMF08L0Rpc3BsYXlUZXh0PjxyZWNvcmQ+PHJl
Yy1udW1iZXI+MTA8L3JlYy1udW1iZXI+PGZvcmVpZ24ta2V5cz48a2V5IGFwcD0iRU4iIGRiLWlk
PSJ6enRkd3N4NWV0dzlkN2VzNXN6eGFheHFhczkyZmFmdDVkcGEiPjEwPC9rZXk+PC9mb3JlaWdu
LWtleXM+PHJlZi10eXBlIG5hbWU9IkpvdXJuYWwgQXJ0aWNsZSI+MTc8L3JlZi10eXBlPjxjb250
cmlidXRvcnM+PGF1dGhvcnM+PGF1dGhvcj5MYWksIEsuIFMuIFAuPC9hdXRob3I+PGF1dGhvcj5M
aXUsIEMuIFMuPC9hdXRob3I+PGF1dGhvcj5SYXUsIEEuPC9hdXRob3I+PGF1dGhvcj5MYW5jdG90
LCBLLiBMLjwvYXV0aG9yPjxhdXRob3I+S29obGVyLCBDLiBBLjwvYXV0aG9yPjxhdXRob3I+UGFr
b3NoLCBNLjwvYXV0aG9yPjxhdXRob3I+Q2FydmFsaG8sIEEuIEYuPC9hdXRob3I+PGF1dGhvcj5I
ZXJybWFubiwgTi48L2F1dGhvcj48L2F1dGhvcnM+PC9jb250cmlidXRvcnM+PGF1dGgtYWRkcmVz
cz5OZXVyb3BzeWNob3BoYXJtYWNvbG9neSBSZXNlYXJjaCBHcm91cCwgU3Vubnlicm9vayBIZWFs
dGggU2NpZW5jZXMgQ2VudHJlLCBUb3JvbnRvLCBPbnRhcmlvLCBDYW5hZGEuJiN4RDtGYWN1bHR5
IG9mIE1lZGljaW5lLCBVbml2ZXJzaXR5IG9mIFRvcm9udG8sIFRvcm9udG8sIE9udGFyaW8sIENh
bmFkYS4mI3hEO0RlcGFydG1lbnQgb2YgUGhhcm1hY29sb2d5IGFuZCBUb3hpY29sb2d5LCBVbml2
ZXJzaXR5IG9mIFRvcm9udG8sIFRvcm9udG8sIE9udGFyaW8sIENhbmFkYS4mI3hEO0RlcGFydG1l
bnRzIG9mIFBzeWNoaWF0cnksIFVuaXZlcnNpdHkgb2YgVG9yb250bywgVG9yb250bywgT250YXJp
bywgQ2FuYWRhLiYjeEQ7VHJhbnNsYXRpb25hbCBQc3ljaGlhdHJ5IFJlc2VhcmNoIEdyb3VwIGFu
ZCBEZXBhcnRtZW50IG9mIENsaW5pY2FsIE1lZGljaW5lLCBGYWN1bHR5IG9mIE1lZGljaW5lLCBG
ZWRlcmFsIFVuaXZlcnNpdHkgb2YgQ2VhcmEsIEZvcnRhbGV6YSwgQ2VhcmEsIEJyYXppbC4mI3hE
O1Rvcm9udG8gUmVoYWJpbGl0YXRpb24gSW5zdGl0dXRlLCBVbml2ZXJzaXR5IEhlYWx0aCBOZXR3
b3JrLCBUb3JvbnRvLCBPbnRhcmlvLCBDYW5hZGEuPC9hdXRoLWFkZHJlc3M+PHRpdGxlcz48dGl0
bGU+UGVyaXBoZXJhbCBpbmZsYW1tYXRvcnkgbWFya2VycyBpbiBBbHpoZWltZXImYXBvcztzIGRp
c2Vhc2U6IGEgc3lzdGVtYXRpYyByZXZpZXcgYW5kIG1ldGEtYW5hbHlzaXMgb2YgMTc1IHN0dWRp
ZXM8L3RpdGxlPjxzZWNvbmRhcnktdGl0bGU+SiBOZXVyb2wgTmV1cm9zdXJnIFBzeWNoaWF0cnk8
L3NlY29uZGFyeS10aXRsZT48YWx0LXRpdGxlPkpvdXJuYWwgb2YgbmV1cm9sb2d5LCBuZXVyb3N1
cmdlcnksIGFuZCBwc3ljaGlhdHJ5PC9hbHQtdGl0bGU+PC90aXRsZXM+PHBlcmlvZGljYWw+PGZ1
bGwtdGl0bGU+SiBOZXVyb2wgTmV1cm9zdXJnIFBzeWNoaWF0cnk8L2Z1bGwtdGl0bGU+PGFiYnIt
MT5Kb3VybmFsIG9mIG5ldXJvbG9neSwgbmV1cm9zdXJnZXJ5LCBhbmQgcHN5Y2hpYXRyeTwvYWJi
ci0xPjwvcGVyaW9kaWNhbD48YWx0LXBlcmlvZGljYWw+PGZ1bGwtdGl0bGU+SiBOZXVyb2wgTmV1
cm9zdXJnIFBzeWNoaWF0cnk8L2Z1bGwtdGl0bGU+PGFiYnItMT5Kb3VybmFsIG9mIG5ldXJvbG9n
eSwgbmV1cm9zdXJnZXJ5LCBhbmQgcHN5Y2hpYXRyeTwvYWJici0xPjwvYWx0LXBlcmlvZGljYWw+
PHBhZ2VzPjg3Ni04ODI8L3BhZ2VzPjx2b2x1bWU+ODg8L3ZvbHVtZT48bnVtYmVyPjEwPC9udW1i
ZXI+PGVkaXRpb24+MjAxNy8wOC8xMTwvZWRpdGlvbj48a2V5d29yZHM+PGtleXdvcmQ+QWdlZDwv
a2V5d29yZD48a2V5d29yZD5BZ2VkLCA4MCBhbmQgb3Zlcjwva2V5d29yZD48a2V5d29yZD5BbHpo
ZWltZXIgRGlzZWFzZS9ibG9vZC8qZGlhZ25vc2lzPC9rZXl3b3JkPjxrZXl3b3JkPkJpb21hcmtl
cnMvKmJsb29kPC9rZXl3b3JkPjxrZXl3b3JkPkh1bWFuczwva2V5d29yZD48a2V5d29yZD5JbmZs
YW1tYXRpb24vYmxvb2QvKmRpYWdub3Npczwva2V5d29yZD48a2V5d29yZD4qYWRpcG9raW5lczwv
a2V5d29yZD48a2V5d29yZD4qYWx6aGVpbWVyJmFwb3M7cyBkaXNlYXNlPC9rZXl3b3JkPjxrZXl3
b3JkPipjaGVtb2tpbmVzPC9rZXl3b3JkPjxrZXl3b3JkPipjeXRva2luZXM8L2tleXdvcmQ+PGtl
eXdvcmQ+KmluZmxhbW1hdGlvbjwva2V5d29yZD48L2tleXdvcmRzPjxkYXRlcz48eWVhcj4yMDE3
PC95ZWFyPjxwdWItZGF0ZXM+PGRhdGU+T2N0PC9kYXRlPjwvcHViLWRhdGVzPjwvZGF0ZXM+PGlz
Ym4+MDAyMi0zMDUwPC9pc2JuPjxhY2Nlc3Npb24tbnVtPjI4Nzk0MTUxPC9hY2Nlc3Npb24tbnVt
Pjx1cmxzPjwvdXJscz48ZWxlY3Ryb25pYy1yZXNvdXJjZS1udW0+MTAuMTEzNi9qbm5wLTIwMTct
MzE2MjAxPC9lbGVjdHJvbmljLXJlc291cmNlLW51bT48cmVtb3RlLWRhdGFiYXNlLXByb3ZpZGVy
Pk5MTTwvcmVtb3RlLWRhdGFiYXNlLXByb3ZpZGVyPjxsYW5ndWFnZT5lbmc8L2xhbmd1YWdlPjwv
cmVjb3JkPjwvQ2l0ZT48L0VuZE5vdGU+AG==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PEVuZE5vdGU+PENpdGU+PEF1dGhvcj5MYWk8L0F1dGhvcj48WWVhcj4yMDE3PC9ZZWFyPjxSZWNO
dW0+MTA8L1JlY051bT48RGlzcGxheVRleHQ+WzEzMF08L0Rpc3BsYXlUZXh0PjxyZWNvcmQ+PHJl
Yy1udW1iZXI+MTA8L3JlYy1udW1iZXI+PGZvcmVpZ24ta2V5cz48a2V5IGFwcD0iRU4iIGRiLWlk
PSJ6enRkd3N4NWV0dzlkN2VzNXN6eGFheHFhczkyZmFmdDVkcGEiPjEwPC9rZXk+PC9mb3JlaWdu
LWtleXM+PHJlZi10eXBlIG5hbWU9IkpvdXJuYWwgQXJ0aWNsZSI+MTc8L3JlZi10eXBlPjxjb250
cmlidXRvcnM+PGF1dGhvcnM+PGF1dGhvcj5MYWksIEsuIFMuIFAuPC9hdXRob3I+PGF1dGhvcj5M
aXUsIEMuIFMuPC9hdXRob3I+PGF1dGhvcj5SYXUsIEEuPC9hdXRob3I+PGF1dGhvcj5MYW5jdG90
LCBLLiBMLjwvYXV0aG9yPjxhdXRob3I+S29obGVyLCBDLiBBLjwvYXV0aG9yPjxhdXRob3I+UGFr
b3NoLCBNLjwvYXV0aG9yPjxhdXRob3I+Q2FydmFsaG8sIEEuIEYuPC9hdXRob3I+PGF1dGhvcj5I
ZXJybWFubiwgTi48L2F1dGhvcj48L2F1dGhvcnM+PC9jb250cmlidXRvcnM+PGF1dGgtYWRkcmVz
cz5OZXVyb3BzeWNob3BoYXJtYWNvbG9neSBSZXNlYXJjaCBHcm91cCwgU3Vubnlicm9vayBIZWFs
dGggU2NpZW5jZXMgQ2VudHJlLCBUb3JvbnRvLCBPbnRhcmlvLCBDYW5hZGEuJiN4RDtGYWN1bHR5
IG9mIE1lZGljaW5lLCBVbml2ZXJzaXR5IG9mIFRvcm9udG8sIFRvcm9udG8sIE9udGFyaW8sIENh
bmFkYS4mI3hEO0RlcGFydG1lbnQgb2YgUGhhcm1hY29sb2d5IGFuZCBUb3hpY29sb2d5LCBVbml2
ZXJzaXR5IG9mIFRvcm9udG8sIFRvcm9udG8sIE9udGFyaW8sIENhbmFkYS4mI3hEO0RlcGFydG1l
bnRzIG9mIFBzeWNoaWF0cnksIFVuaXZlcnNpdHkgb2YgVG9yb250bywgVG9yb250bywgT250YXJp
bywgQ2FuYWRhLiYjeEQ7VHJhbnNsYXRpb25hbCBQc3ljaGlhdHJ5IFJlc2VhcmNoIEdyb3VwIGFu
ZCBEZXBhcnRtZW50IG9mIENsaW5pY2FsIE1lZGljaW5lLCBGYWN1bHR5IG9mIE1lZGljaW5lLCBG
ZWRlcmFsIFVuaXZlcnNpdHkgb2YgQ2VhcmEsIEZvcnRhbGV6YSwgQ2VhcmEsIEJyYXppbC4mI3hE
O1Rvcm9udG8gUmVoYWJpbGl0YXRpb24gSW5zdGl0dXRlLCBVbml2ZXJzaXR5IEhlYWx0aCBOZXR3
b3JrLCBUb3JvbnRvLCBPbnRhcmlvLCBDYW5hZGEuPC9hdXRoLWFkZHJlc3M+PHRpdGxlcz48dGl0
bGU+UGVyaXBoZXJhbCBpbmZsYW1tYXRvcnkgbWFya2VycyBpbiBBbHpoZWltZXImYXBvcztzIGRp
c2Vhc2U6IGEgc3lzdGVtYXRpYyByZXZpZXcgYW5kIG1ldGEtYW5hbHlzaXMgb2YgMTc1IHN0dWRp
ZXM8L3RpdGxlPjxzZWNvbmRhcnktdGl0bGU+SiBOZXVyb2wgTmV1cm9zdXJnIFBzeWNoaWF0cnk8
L3NlY29uZGFyeS10aXRsZT48YWx0LXRpdGxlPkpvdXJuYWwgb2YgbmV1cm9sb2d5LCBuZXVyb3N1
cmdlcnksIGFuZCBwc3ljaGlhdHJ5PC9hbHQtdGl0bGU+PC90aXRsZXM+PHBlcmlvZGljYWw+PGZ1
bGwtdGl0bGU+SiBOZXVyb2wgTmV1cm9zdXJnIFBzeWNoaWF0cnk8L2Z1bGwtdGl0bGU+PGFiYnIt
MT5Kb3VybmFsIG9mIG5ldXJvbG9neSwgbmV1cm9zdXJnZXJ5LCBhbmQgcHN5Y2hpYXRyeTwvYWJi
ci0xPjwvcGVyaW9kaWNhbD48YWx0LXBlcmlvZGljYWw+PGZ1bGwtdGl0bGU+SiBOZXVyb2wgTmV1
cm9zdXJnIFBzeWNoaWF0cnk8L2Z1bGwtdGl0bGU+PGFiYnItMT5Kb3VybmFsIG9mIG5ldXJvbG9n
eSwgbmV1cm9zdXJnZXJ5LCBhbmQgcHN5Y2hpYXRyeTwvYWJici0xPjwvYWx0LXBlcmlvZGljYWw+
PHBhZ2VzPjg3Ni04ODI8L3BhZ2VzPjx2b2x1bWU+ODg8L3ZvbHVtZT48bnVtYmVyPjEwPC9udW1i
ZXI+PGVkaXRpb24+MjAxNy8wOC8xMTwvZWRpdGlvbj48a2V5d29yZHM+PGtleXdvcmQ+QWdlZDwv
a2V5d29yZD48a2V5d29yZD5BZ2VkLCA4MCBhbmQgb3Zlcjwva2V5d29yZD48a2V5d29yZD5BbHpo
ZWltZXIgRGlzZWFzZS9ibG9vZC8qZGlhZ25vc2lzPC9rZXl3b3JkPjxrZXl3b3JkPkJpb21hcmtl
cnMvKmJsb29kPC9rZXl3b3JkPjxrZXl3b3JkPkh1bWFuczwva2V5d29yZD48a2V5d29yZD5JbmZs
YW1tYXRpb24vYmxvb2QvKmRpYWdub3Npczwva2V5d29yZD48a2V5d29yZD4qYWRpcG9raW5lczwv
a2V5d29yZD48a2V5d29yZD4qYWx6aGVpbWVyJmFwb3M7cyBkaXNlYXNlPC9rZXl3b3JkPjxrZXl3
b3JkPipjaGVtb2tpbmVzPC9rZXl3b3JkPjxrZXl3b3JkPipjeXRva2luZXM8L2tleXdvcmQ+PGtl
eXdvcmQ+KmluZmxhbW1hdGlvbjwva2V5d29yZD48L2tleXdvcmRzPjxkYXRlcz48eWVhcj4yMDE3
PC95ZWFyPjxwdWItZGF0ZXM+PGRhdGU+T2N0PC9kYXRlPjwvcHViLWRhdGVzPjwvZGF0ZXM+PGlz
Ym4+MDAyMi0zMDUwPC9pc2JuPjxhY2Nlc3Npb24tbnVtPjI4Nzk0MTUxPC9hY2Nlc3Npb24tbnVt
Pjx1cmxzPjwvdXJscz48ZWxlY3Ryb25pYy1yZXNvdXJjZS1udW0+MTAuMTEzNi9qbm5wLTIwMTct
MzE2MjAxPC9lbGVjdHJvbmljLXJlc291cmNlLW51bT48cmVtb3RlLWRhdGFiYXNlLXByb3ZpZGVy
Pk5MTTwvcmVtb3RlLWRhdGFiYXNlLXByb3ZpZGVyPjxsYW5ndWFnZT5lbmc8L2xhbmd1YWdlPjwv
cmVjb3JkPjwvQ2l0ZT48L0VuZE5vdGU+AG==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Pr>
                <w:rFonts w:ascii="Times New Roman" w:hAnsi="Times New Roman" w:cs="Times New Roman"/>
                <w:sz w:val="20"/>
              </w:rPr>
            </w:r>
            <w:r>
              <w:rPr>
                <w:rFonts w:ascii="Times New Roman" w:hAnsi="Times New Roman" w:cs="Times New Roman"/>
                <w:sz w:val="20"/>
              </w:rPr>
              <w:fldChar w:fldCharType="separate"/>
            </w:r>
            <w:r>
              <w:rPr>
                <w:rFonts w:ascii="Times New Roman" w:hAnsi="Times New Roman" w:cs="Times New Roman"/>
                <w:noProof/>
                <w:sz w:val="20"/>
              </w:rPr>
              <w:t>[130]</w:t>
            </w:r>
            <w:r>
              <w:rPr>
                <w:rFonts w:ascii="Times New Roman" w:hAnsi="Times New Roman" w:cs="Times New Roman"/>
                <w:sz w:val="20"/>
              </w:rPr>
              <w:fldChar w:fldCharType="end"/>
            </w:r>
          </w:p>
        </w:tc>
        <w:tc>
          <w:tcPr>
            <w:tcW w:w="1517" w:type="dxa"/>
            <w:vAlign w:val="center"/>
          </w:tcPr>
          <w:p w14:paraId="74B39AD7"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Adiponectin</w:t>
            </w:r>
          </w:p>
        </w:tc>
        <w:tc>
          <w:tcPr>
            <w:tcW w:w="1176" w:type="dxa"/>
            <w:vAlign w:val="center"/>
          </w:tcPr>
          <w:p w14:paraId="29481BA0"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426/515</w:t>
            </w:r>
          </w:p>
        </w:tc>
        <w:tc>
          <w:tcPr>
            <w:tcW w:w="567" w:type="dxa"/>
            <w:vAlign w:val="center"/>
          </w:tcPr>
          <w:p w14:paraId="4E5883CB"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7</w:t>
            </w:r>
          </w:p>
        </w:tc>
        <w:tc>
          <w:tcPr>
            <w:tcW w:w="853" w:type="dxa"/>
            <w:vAlign w:val="center"/>
          </w:tcPr>
          <w:p w14:paraId="34C4E534"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SMD</w:t>
            </w:r>
          </w:p>
        </w:tc>
        <w:tc>
          <w:tcPr>
            <w:tcW w:w="1871" w:type="dxa"/>
            <w:gridSpan w:val="2"/>
            <w:vAlign w:val="center"/>
          </w:tcPr>
          <w:p w14:paraId="0099C94C"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0.20 (-0.50 – 0.89)</w:t>
            </w:r>
          </w:p>
        </w:tc>
        <w:tc>
          <w:tcPr>
            <w:tcW w:w="900" w:type="dxa"/>
            <w:vAlign w:val="center"/>
          </w:tcPr>
          <w:p w14:paraId="26CC0E13"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0.580</w:t>
            </w:r>
          </w:p>
        </w:tc>
        <w:tc>
          <w:tcPr>
            <w:tcW w:w="1268" w:type="dxa"/>
            <w:gridSpan w:val="2"/>
            <w:vAlign w:val="center"/>
          </w:tcPr>
          <w:p w14:paraId="7D44C1D9"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-2.21 – 2.60</w:t>
            </w:r>
          </w:p>
        </w:tc>
        <w:tc>
          <w:tcPr>
            <w:tcW w:w="544" w:type="dxa"/>
            <w:gridSpan w:val="2"/>
            <w:vAlign w:val="center"/>
          </w:tcPr>
          <w:p w14:paraId="51CD8A18"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95.7</w:t>
            </w:r>
          </w:p>
        </w:tc>
        <w:tc>
          <w:tcPr>
            <w:tcW w:w="1264" w:type="dxa"/>
            <w:gridSpan w:val="3"/>
            <w:vAlign w:val="center"/>
          </w:tcPr>
          <w:p w14:paraId="55379E4C"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51C0B2CF"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689889EF"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3EF094C1"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w:t>
            </w:r>
          </w:p>
        </w:tc>
      </w:tr>
      <w:tr w:rsidR="00F26813" w:rsidRPr="002B521A" w14:paraId="034B6981"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bottom"/>
          </w:tcPr>
          <w:p w14:paraId="1F097B3B" w14:textId="77777777" w:rsidR="00F26813" w:rsidRPr="002B521A" w:rsidRDefault="00F26813" w:rsidP="007E0383">
            <w:pPr>
              <w:rPr>
                <w:rFonts w:ascii="Times New Roman" w:hAnsi="Times New Roman" w:cs="Times New Roman"/>
                <w:sz w:val="20"/>
                <w:szCs w:val="20"/>
              </w:rPr>
            </w:pPr>
            <w:r w:rsidRPr="007B5D5E">
              <w:rPr>
                <w:rFonts w:ascii="Times New Roman" w:hAnsi="Times New Roman" w:cs="Times New Roman"/>
                <w:b w:val="0"/>
                <w:sz w:val="20"/>
                <w:szCs w:val="20"/>
              </w:rPr>
              <w:t xml:space="preserve">Mullan </w:t>
            </w:r>
            <w:r w:rsidRPr="007B5D5E">
              <w:rPr>
                <w:rFonts w:ascii="Times New Roman" w:hAnsi="Times New Roman" w:cs="Times New Roman"/>
                <w:b w:val="0"/>
                <w:i/>
                <w:sz w:val="20"/>
                <w:szCs w:val="20"/>
              </w:rPr>
              <w:t>et al.,</w:t>
            </w:r>
            <w:r w:rsidRPr="007B5D5E">
              <w:rPr>
                <w:rFonts w:ascii="Times New Roman" w:hAnsi="Times New Roman" w:cs="Times New Roman"/>
                <w:b w:val="0"/>
                <w:sz w:val="20"/>
                <w:szCs w:val="20"/>
              </w:rPr>
              <w:t xml:space="preserve"> 2018 </w:t>
            </w:r>
            <w:r>
              <w:rPr>
                <w:rFonts w:ascii="Times New Roman" w:hAnsi="Times New Roman" w:cs="Times New Roman"/>
                <w:sz w:val="20"/>
                <w:szCs w:val="20"/>
              </w:rPr>
              <w:fldChar w:fldCharType="begin"/>
            </w:r>
            <w:r>
              <w:rPr>
                <w:rFonts w:ascii="Times New Roman" w:hAnsi="Times New Roman" w:cs="Times New Roman"/>
                <w:sz w:val="20"/>
                <w:szCs w:val="20"/>
              </w:rPr>
              <w:instrText xml:space="preserve"> ADDIN EN.CITE &lt;EndNote&gt;&lt;Cite&gt;&lt;Author&gt;Mullan&lt;/Author&gt;&lt;Year&gt;2018&lt;/Year&gt;&lt;RecNum&gt;35&lt;/RecNum&gt;&lt;DisplayText&gt;[131]&lt;/DisplayText&gt;&lt;record&gt;&lt;rec-number&gt;35&lt;/rec-number&gt;&lt;foreign-keys&gt;&lt;key app="EN" db-id="zztdwsx5etw9d7es5szxaaxqas92faft5dpa"&gt;35&lt;/key&gt;&lt;/foreign-keys&gt;&lt;ref-type name="Journal Article"&gt;17&lt;/ref-type&gt;&lt;contributors&gt;&lt;authors&gt;&lt;author&gt;Mullan, K.&lt;/author&gt;&lt;author&gt;Cardwell, C. R.&lt;/author&gt;&lt;author&gt;McGuinness, B.&lt;/author&gt;&lt;author&gt;Woodside, J. V.&lt;/author&gt;&lt;author&gt;McKay, G. J.&lt;/author&gt;&lt;/authors&gt;&lt;/contributors&gt;&lt;auth-address&gt;Centre for Public Health, Queen&amp;apos;s University Belfast, Belfast, UK.&lt;/auth-address&gt;&lt;titles&gt;&lt;title&gt;Plasma Antioxidant Status in Patients with Alzheimer&amp;apos;s Disease and Cognitively Intact Elderly: A Meta-Analysis of Case-Control Studies&lt;/title&gt;&lt;secondary-title&gt;J Alzheimers Dis&lt;/secondary-title&gt;&lt;alt-title&gt;Journal of Alzheimer&amp;apos;s disease : JAD&lt;/alt-title&gt;&lt;/titles&gt;&lt;periodical&gt;&lt;full-title&gt;J Alzheimers Dis&lt;/full-title&gt;&lt;abbr-1&gt;Journal of Alzheimer&amp;apos;s disease : JAD&lt;/abbr-1&gt;&lt;/periodical&gt;&lt;alt-periodical&gt;&lt;full-title&gt;J Alzheimers Dis&lt;/full-title&gt;&lt;abbr-1&gt;Journal of Alzheimer&amp;apos;s disease : JAD&lt;/abbr-1&gt;&lt;/alt-periodical&gt;&lt;pages&gt;305-317&lt;/pages&gt;&lt;volume&gt;62&lt;/volume&gt;&lt;number&gt;1&lt;/number&gt;&lt;edition&gt;2018/02/15&lt;/edition&gt;&lt;keywords&gt;&lt;keyword&gt;Aging/*blood&lt;/keyword&gt;&lt;keyword&gt;Alzheimer Disease/blood&lt;/keyword&gt;&lt;keyword&gt;Antioxidants/*metabolism&lt;/keyword&gt;&lt;keyword&gt;Biomarkers/blood&lt;/keyword&gt;&lt;keyword&gt;Humans&lt;/keyword&gt;&lt;keyword&gt;Serum/metabolism&lt;/keyword&gt;&lt;keyword&gt;*Alpha-carotene&lt;/keyword&gt;&lt;keyword&gt;*beta-carotene&lt;/keyword&gt;&lt;keyword&gt;*beta-cryptoxanthin&lt;/keyword&gt;&lt;keyword&gt;*lutein&lt;/keyword&gt;&lt;keyword&gt;*lycopene&lt;/keyword&gt;&lt;keyword&gt;*uric acid&lt;/keyword&gt;&lt;keyword&gt;*vitamin A&lt;/keyword&gt;&lt;keyword&gt;*vitamin C&lt;/keyword&gt;&lt;keyword&gt;*vitamin E&lt;/keyword&gt;&lt;keyword&gt;*zeaxanthin&lt;/keyword&gt;&lt;/keywords&gt;&lt;dates&gt;&lt;year&gt;2018&lt;/year&gt;&lt;/dates&gt;&lt;isbn&gt;1387-2877&lt;/isbn&gt;&lt;accession-num&gt;29439339&lt;/accession-num&gt;&lt;urls&gt;&lt;/urls&gt;&lt;electronic-resource-num&gt;10.3233/jad-170758&lt;/electronic-resource-num&gt;&lt;remote-database-provider&gt;NLM&lt;/remote-database-provider&gt;&lt;language&gt;eng&lt;/language&gt;&lt;/record&gt;&lt;/Cite&gt;&lt;/EndNote&gt;</w:instrText>
            </w:r>
            <w:r>
              <w:rPr>
                <w:rFonts w:ascii="Times New Roman" w:hAnsi="Times New Roman" w:cs="Times New Roman"/>
                <w:sz w:val="20"/>
                <w:szCs w:val="20"/>
              </w:rPr>
              <w:fldChar w:fldCharType="separate"/>
            </w:r>
            <w:r>
              <w:rPr>
                <w:rFonts w:ascii="Times New Roman" w:hAnsi="Times New Roman" w:cs="Times New Roman"/>
                <w:noProof/>
                <w:sz w:val="20"/>
                <w:szCs w:val="20"/>
              </w:rPr>
              <w:t>[131]</w:t>
            </w:r>
            <w:r>
              <w:rPr>
                <w:rFonts w:ascii="Times New Roman" w:hAnsi="Times New Roman" w:cs="Times New Roman"/>
                <w:sz w:val="20"/>
                <w:szCs w:val="20"/>
              </w:rPr>
              <w:fldChar w:fldCharType="end"/>
            </w:r>
          </w:p>
        </w:tc>
        <w:tc>
          <w:tcPr>
            <w:tcW w:w="1517" w:type="dxa"/>
            <w:vAlign w:val="center"/>
          </w:tcPr>
          <w:p w14:paraId="49C94E4A"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Alpha-Carotene</w:t>
            </w:r>
          </w:p>
        </w:tc>
        <w:tc>
          <w:tcPr>
            <w:tcW w:w="1176" w:type="dxa"/>
            <w:vAlign w:val="center"/>
          </w:tcPr>
          <w:p w14:paraId="4ACD4E24"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327/269</w:t>
            </w:r>
          </w:p>
        </w:tc>
        <w:tc>
          <w:tcPr>
            <w:tcW w:w="567" w:type="dxa"/>
            <w:vAlign w:val="center"/>
          </w:tcPr>
          <w:p w14:paraId="413B8C13"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8</w:t>
            </w:r>
          </w:p>
        </w:tc>
        <w:tc>
          <w:tcPr>
            <w:tcW w:w="853" w:type="dxa"/>
            <w:vAlign w:val="center"/>
          </w:tcPr>
          <w:p w14:paraId="24799C4E"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SMD</w:t>
            </w:r>
          </w:p>
        </w:tc>
        <w:tc>
          <w:tcPr>
            <w:tcW w:w="1871" w:type="dxa"/>
            <w:gridSpan w:val="2"/>
            <w:vAlign w:val="center"/>
          </w:tcPr>
          <w:p w14:paraId="686E2949"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-0.52 (-0.86 – -0.18)</w:t>
            </w:r>
          </w:p>
        </w:tc>
        <w:tc>
          <w:tcPr>
            <w:tcW w:w="900" w:type="dxa"/>
            <w:vAlign w:val="center"/>
          </w:tcPr>
          <w:p w14:paraId="6532C443"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0.003</w:t>
            </w:r>
          </w:p>
        </w:tc>
        <w:tc>
          <w:tcPr>
            <w:tcW w:w="1268" w:type="dxa"/>
            <w:gridSpan w:val="2"/>
            <w:vAlign w:val="center"/>
          </w:tcPr>
          <w:p w14:paraId="67A02A02"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-1.57 – 0.53</w:t>
            </w:r>
          </w:p>
        </w:tc>
        <w:tc>
          <w:tcPr>
            <w:tcW w:w="544" w:type="dxa"/>
            <w:gridSpan w:val="2"/>
            <w:vAlign w:val="center"/>
          </w:tcPr>
          <w:p w14:paraId="06788F9B"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73.0</w:t>
            </w:r>
          </w:p>
        </w:tc>
        <w:tc>
          <w:tcPr>
            <w:tcW w:w="1264" w:type="dxa"/>
            <w:gridSpan w:val="3"/>
            <w:vAlign w:val="center"/>
          </w:tcPr>
          <w:p w14:paraId="5A29F0F8"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160E34C3"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084" w:type="dxa"/>
            <w:gridSpan w:val="3"/>
            <w:vAlign w:val="center"/>
          </w:tcPr>
          <w:p w14:paraId="3A0AC813"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III</w:t>
            </w:r>
          </w:p>
        </w:tc>
        <w:tc>
          <w:tcPr>
            <w:tcW w:w="1076" w:type="dxa"/>
            <w:gridSpan w:val="2"/>
            <w:vAlign w:val="center"/>
          </w:tcPr>
          <w:p w14:paraId="4AAA5353"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7</w:t>
            </w:r>
          </w:p>
        </w:tc>
      </w:tr>
      <w:tr w:rsidR="00F26813" w:rsidRPr="002B521A" w14:paraId="1A15AD69"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7F1B1EE0" w14:textId="77777777" w:rsidR="00F26813" w:rsidRPr="002B521A" w:rsidRDefault="00F26813" w:rsidP="007E0383">
            <w:pPr>
              <w:rPr>
                <w:rFonts w:ascii="Times New Roman" w:hAnsi="Times New Roman" w:cs="Times New Roman"/>
                <w:sz w:val="20"/>
                <w:szCs w:val="20"/>
              </w:rPr>
            </w:pPr>
            <w:r w:rsidRPr="007B5D5E">
              <w:rPr>
                <w:rFonts w:ascii="Times New Roman" w:hAnsi="Times New Roman" w:cs="Times New Roman"/>
                <w:b w:val="0"/>
                <w:sz w:val="20"/>
                <w:szCs w:val="20"/>
              </w:rPr>
              <w:t xml:space="preserve">Xu </w:t>
            </w:r>
            <w:r w:rsidRPr="007B5D5E">
              <w:rPr>
                <w:rFonts w:ascii="Times New Roman" w:hAnsi="Times New Roman" w:cs="Times New Roman"/>
                <w:b w:val="0"/>
                <w:i/>
                <w:sz w:val="20"/>
                <w:szCs w:val="20"/>
              </w:rPr>
              <w:t>et al.,</w:t>
            </w:r>
            <w:r w:rsidRPr="007B5D5E">
              <w:rPr>
                <w:rFonts w:ascii="Times New Roman" w:hAnsi="Times New Roman" w:cs="Times New Roman"/>
                <w:b w:val="0"/>
                <w:sz w:val="20"/>
                <w:szCs w:val="20"/>
              </w:rPr>
              <w:t xml:space="preserve"> 2018</w:t>
            </w:r>
            <w:r>
              <w:rPr>
                <w:rFonts w:ascii="Times New Roman" w:hAnsi="Times New Roman" w:cs="Times New Roman"/>
                <w:sz w:val="20"/>
                <w:szCs w:val="20"/>
              </w:rPr>
              <w:fldChar w:fldCharType="begin">
                <w:fldData xml:space="preserve">PEVuZE5vdGU+PENpdGU+PEF1dGhvcj5YdTwvQXV0aG9yPjxZZWFyPjIwMTg8L1llYXI+PFJlY051
bT45MzM8L1JlY051bT48RGlzcGxheVRleHQ+WzEzMl08L0Rpc3BsYXlUZXh0PjxyZWNvcmQ+PHJl
Yy1udW1iZXI+OTMzPC9yZWMtbnVtYmVyPjxmb3JlaWduLWtleXM+PGtleSBhcHA9IkVOIiBkYi1p
ZD0icHd0czJ4MjlrOTUyZnNlcnB4OHAydngzNWZwczBhdHZ3cnRkIj45MzM8L2tleT48L2ZvcmVp
Z24ta2V5cz48cmVmLXR5cGUgbmFtZT0iSm91cm5hbCBBcnRpY2xlIj4xNzwvcmVmLXR5cGU+PGNv
bnRyaWJ1dG9ycz48YXV0aG9ycz48YXV0aG9yPlh1LCBMLjwvYXV0aG9yPjxhdXRob3I+Wmhhbmcs
IFcuPC9hdXRob3I+PGF1dGhvcj5MaXUsIFguPC9hdXRob3I+PGF1dGhvcj5aaGFuZywgQy48L2F1
dGhvcj48YXV0aG9yPldhbmcsIFAuPC9hdXRob3I+PGF1dGhvcj5aaGFvLCBYLjwvYXV0aG9yPjwv
YXV0aG9ycz48L2NvbnRyaWJ1dG9ycz48YXV0aC1hZGRyZXNzPkRlcGFydG1lbnQgb2YgVG94aWNv
bG9neSwgU2Nob29sIG9mIFB1YmxpYyBIZWFsdGgsIFNoYW5kb25nIFVuaXZlcnNpdHksIEppbmFu
LCBDaGluYS4mI3hEO0RlcGFydG1lbnQgb2YgRXBpZGVtaW9sb2d5LCBTY2hvb2wgb2YgUHVibGlj
IEhlYWx0aCwgU2hhbmRvbmcgVW5pdmVyc2l0eSwgSmluYW4sIENoaW5hLiYjeEQ7RGVwYXJ0bWVu
dCBvZiBDbGluaWNhbCBQaGFybWFjeSwgVW5pdmVyc2l0eSBvZiBUZW5uZXNzZWUgSGVhbHRoIFNj
aWVuY2UgQ2VudGVyLCBNZW1waGlzLCBUTiwgVVNBLiYjeEQ7RGVwYXJ0bWVudCBvZiBOZXVyb2xv
Z3ksIFRoZSBTZWNvbmQgSG9zcGl0YWwgb2YgU2hhbmRvbmcgVW5pdmVyc2l0eSwgSmluYW4sIENo
aW5hLjwvYXV0aC1hZGRyZXNzPjx0aXRsZXM+PHRpdGxlPkNpcmN1bGF0b3J5IExldmVscyBvZiBU
b3hpYyBNZXRhbHMgKEFsdW1pbnVtLCBDYWRtaXVtLCBNZXJjdXJ5LCBMZWFkKSBpbiBQYXRpZW50
cyB3aXRoIEFsemhlaW1lciZhcG9zO3MgRGlzZWFzZTogQSBRdWFudGl0YXRpdmUgTWV0YS1BbmFs
eXNpcyBhbmQgU3lzdGVtYXRpYyBSZXZpZXc8L3RpdGxlPjxzZWNvbmRhcnktdGl0bGU+SiBBbHpo
ZWltZXJzIERpczwvc2Vjb25kYXJ5LXRpdGxlPjxhbHQtdGl0bGU+Sm91cm5hbCBvZiBBbHpoZWlt
ZXImYXBvcztzIGRpc2Vhc2UgOiBKQUQ8L2FsdC10aXRsZT48L3RpdGxlcz48cGVyaW9kaWNhbD48
ZnVsbC10aXRsZT5KIEFsemhlaW1lcnMgRGlzPC9mdWxsLXRpdGxlPjxhYmJyLTE+Sm91cm5hbCBv
ZiBBbHpoZWltZXImYXBvcztzIGRpc2Vhc2UgOiBKQUQ8L2FiYnItMT48L3BlcmlvZGljYWw+PGFs
dC1wZXJpb2RpY2FsPjxmdWxsLXRpdGxlPkogQWx6aGVpbWVycyBEaXM8L2Z1bGwtdGl0bGU+PGFi
YnItMT5Kb3VybmFsIG9mIEFsemhlaW1lciZhcG9zO3MgZGlzZWFzZSA6IEpBRDwvYWJici0xPjwv
YWx0LXBlcmlvZGljYWw+PHBhZ2VzPjM2MS0zNzI8L3BhZ2VzPjx2b2x1bWU+NjI8L3ZvbHVtZT48
bnVtYmVyPjE8L251bWJlcj48ZWRpdGlvbj4yMDE4LzAyLzE1PC9lZGl0aW9uPjxrZXl3b3Jkcz48
a2V5d29yZD5BbHVtaW51bS8qYmxvb2Q8L2tleXdvcmQ+PGtleXdvcmQ+QWx6aGVpbWVyIERpc2Vh
c2UvKmJsb29kPC9rZXl3b3JkPjxrZXl3b3JkPkNhZG1pdW0vKmJsb29kPC9rZXl3b3JkPjxrZXl3
b3JkPkh1bWFuczwva2V5d29yZD48a2V5d29yZD5MZWFkLypibG9vZDwva2V5d29yZD48a2V5d29y
ZD5NZXJjdXJ5LypibG9vZDwva2V5d29yZD48a2V5d29yZD4qQWx6aGVpbWVyJmFwb3M7cyBkaXNl
YXNlPC9rZXl3b3JkPjxrZXl3b3JkPipjaXJjdWxhdGlvbjwva2V5d29yZD48a2V5d29yZD4qbWV0
YS1hbmFseXNlczwva2V5d29yZD48a2V5d29yZD4qc3lzdGVtYXRpYyByZXZpZXc8L2tleXdvcmQ+
PGtleXdvcmQ+KnRveGljIG1ldGFsczwva2V5d29yZD48L2tleXdvcmRzPjxkYXRlcz48eWVhcj4y
MDE4PC95ZWFyPjwvZGF0ZXM+PGlzYm4+MTM4Ny0yODc3PC9pc2JuPjxhY2Nlc3Npb24tbnVtPjI5
NDM5MzQyPC9hY2Nlc3Npb24tbnVtPjx1cmxzPjwvdXJscz48ZWxlY3Ryb25pYy1yZXNvdXJjZS1u
dW0+MTAuMzIzMy9qYWQtMTcwODExPC9lbGVjdHJvbmljLXJlc291cmNlLW51bT48cmVtb3RlLWRh
dGFiYXNlLXByb3ZpZGVyPk5MTTwvcmVtb3RlLWRhdGFiYXNlLXByb3ZpZGVyPjxsYW5ndWFnZT5l
bmc8L2xhbmd1YWdlPjwvcmVjb3JkPjwvQ2l0ZT48L0VuZE5vdGU+AG==
</w:fldData>
              </w:fldChar>
            </w:r>
            <w:r>
              <w:rPr>
                <w:rFonts w:ascii="Times New Roman" w:hAnsi="Times New Roman" w:cs="Times New Roman"/>
                <w:sz w:val="20"/>
                <w:szCs w:val="20"/>
              </w:rPr>
              <w:instrText xml:space="preserve"> ADDIN EN.CITE </w:instrText>
            </w:r>
            <w:r>
              <w:rPr>
                <w:rFonts w:ascii="Times New Roman" w:hAnsi="Times New Roman" w:cs="Times New Roman"/>
                <w:sz w:val="20"/>
                <w:szCs w:val="20"/>
              </w:rPr>
              <w:fldChar w:fldCharType="begin">
                <w:fldData xml:space="preserve">PEVuZE5vdGU+PENpdGU+PEF1dGhvcj5YdTwvQXV0aG9yPjxZZWFyPjIwMTg8L1llYXI+PFJlY051
bT45MzM8L1JlY051bT48RGlzcGxheVRleHQ+WzEzMl08L0Rpc3BsYXlUZXh0PjxyZWNvcmQ+PHJl
Yy1udW1iZXI+OTMzPC9yZWMtbnVtYmVyPjxmb3JlaWduLWtleXM+PGtleSBhcHA9IkVOIiBkYi1p
ZD0icHd0czJ4MjlrOTUyZnNlcnB4OHAydngzNWZwczBhdHZ3cnRkIj45MzM8L2tleT48L2ZvcmVp
Z24ta2V5cz48cmVmLXR5cGUgbmFtZT0iSm91cm5hbCBBcnRpY2xlIj4xNzwvcmVmLXR5cGU+PGNv
bnRyaWJ1dG9ycz48YXV0aG9ycz48YXV0aG9yPlh1LCBMLjwvYXV0aG9yPjxhdXRob3I+Wmhhbmcs
IFcuPC9hdXRob3I+PGF1dGhvcj5MaXUsIFguPC9hdXRob3I+PGF1dGhvcj5aaGFuZywgQy48L2F1
dGhvcj48YXV0aG9yPldhbmcsIFAuPC9hdXRob3I+PGF1dGhvcj5aaGFvLCBYLjwvYXV0aG9yPjwv
YXV0aG9ycz48L2NvbnRyaWJ1dG9ycz48YXV0aC1hZGRyZXNzPkRlcGFydG1lbnQgb2YgVG94aWNv
bG9neSwgU2Nob29sIG9mIFB1YmxpYyBIZWFsdGgsIFNoYW5kb25nIFVuaXZlcnNpdHksIEppbmFu
LCBDaGluYS4mI3hEO0RlcGFydG1lbnQgb2YgRXBpZGVtaW9sb2d5LCBTY2hvb2wgb2YgUHVibGlj
IEhlYWx0aCwgU2hhbmRvbmcgVW5pdmVyc2l0eSwgSmluYW4sIENoaW5hLiYjeEQ7RGVwYXJ0bWVu
dCBvZiBDbGluaWNhbCBQaGFybWFjeSwgVW5pdmVyc2l0eSBvZiBUZW5uZXNzZWUgSGVhbHRoIFNj
aWVuY2UgQ2VudGVyLCBNZW1waGlzLCBUTiwgVVNBLiYjeEQ7RGVwYXJ0bWVudCBvZiBOZXVyb2xv
Z3ksIFRoZSBTZWNvbmQgSG9zcGl0YWwgb2YgU2hhbmRvbmcgVW5pdmVyc2l0eSwgSmluYW4sIENo
aW5hLjwvYXV0aC1hZGRyZXNzPjx0aXRsZXM+PHRpdGxlPkNpcmN1bGF0b3J5IExldmVscyBvZiBU
b3hpYyBNZXRhbHMgKEFsdW1pbnVtLCBDYWRtaXVtLCBNZXJjdXJ5LCBMZWFkKSBpbiBQYXRpZW50
cyB3aXRoIEFsemhlaW1lciZhcG9zO3MgRGlzZWFzZTogQSBRdWFudGl0YXRpdmUgTWV0YS1BbmFs
eXNpcyBhbmQgU3lzdGVtYXRpYyBSZXZpZXc8L3RpdGxlPjxzZWNvbmRhcnktdGl0bGU+SiBBbHpo
ZWltZXJzIERpczwvc2Vjb25kYXJ5LXRpdGxlPjxhbHQtdGl0bGU+Sm91cm5hbCBvZiBBbHpoZWlt
ZXImYXBvcztzIGRpc2Vhc2UgOiBKQUQ8L2FsdC10aXRsZT48L3RpdGxlcz48cGVyaW9kaWNhbD48
ZnVsbC10aXRsZT5KIEFsemhlaW1lcnMgRGlzPC9mdWxsLXRpdGxlPjxhYmJyLTE+Sm91cm5hbCBv
ZiBBbHpoZWltZXImYXBvcztzIGRpc2Vhc2UgOiBKQUQ8L2FiYnItMT48L3BlcmlvZGljYWw+PGFs
dC1wZXJpb2RpY2FsPjxmdWxsLXRpdGxlPkogQWx6aGVpbWVycyBEaXM8L2Z1bGwtdGl0bGU+PGFi
YnItMT5Kb3VybmFsIG9mIEFsemhlaW1lciZhcG9zO3MgZGlzZWFzZSA6IEpBRDwvYWJici0xPjwv
YWx0LXBlcmlvZGljYWw+PHBhZ2VzPjM2MS0zNzI8L3BhZ2VzPjx2b2x1bWU+NjI8L3ZvbHVtZT48
bnVtYmVyPjE8L251bWJlcj48ZWRpdGlvbj4yMDE4LzAyLzE1PC9lZGl0aW9uPjxrZXl3b3Jkcz48
a2V5d29yZD5BbHVtaW51bS8qYmxvb2Q8L2tleXdvcmQ+PGtleXdvcmQ+QWx6aGVpbWVyIERpc2Vh
c2UvKmJsb29kPC9rZXl3b3JkPjxrZXl3b3JkPkNhZG1pdW0vKmJsb29kPC9rZXl3b3JkPjxrZXl3
b3JkPkh1bWFuczwva2V5d29yZD48a2V5d29yZD5MZWFkLypibG9vZDwva2V5d29yZD48a2V5d29y
ZD5NZXJjdXJ5LypibG9vZDwva2V5d29yZD48a2V5d29yZD4qQWx6aGVpbWVyJmFwb3M7cyBkaXNl
YXNlPC9rZXl3b3JkPjxrZXl3b3JkPipjaXJjdWxhdGlvbjwva2V5d29yZD48a2V5d29yZD4qbWV0
YS1hbmFseXNlczwva2V5d29yZD48a2V5d29yZD4qc3lzdGVtYXRpYyByZXZpZXc8L2tleXdvcmQ+
PGtleXdvcmQ+KnRveGljIG1ldGFsczwva2V5d29yZD48L2tleXdvcmRzPjxkYXRlcz48eWVhcj4y
MDE4PC95ZWFyPjwvZGF0ZXM+PGlzYm4+MTM4Ny0yODc3PC9pc2JuPjxhY2Nlc3Npb24tbnVtPjI5
NDM5MzQyPC9hY2Nlc3Npb24tbnVtPjx1cmxzPjwvdXJscz48ZWxlY3Ryb25pYy1yZXNvdXJjZS1u
dW0+MTAuMzIzMy9qYWQtMTcwODExPC9lbGVjdHJvbmljLXJlc291cmNlLW51bT48cmVtb3RlLWRh
dGFiYXNlLXByb3ZpZGVyPk5MTTwvcmVtb3RlLWRhdGFiYXNlLXByb3ZpZGVyPjxsYW5ndWFnZT5l
bmc8L2xhbmd1YWdlPjwvcmVjb3JkPjwvQ2l0ZT48L0VuZE5vdGU+AG==
</w:fldData>
              </w:fldChar>
            </w:r>
            <w:r>
              <w:rPr>
                <w:rFonts w:ascii="Times New Roman" w:hAnsi="Times New Roman" w:cs="Times New Roman"/>
                <w:sz w:val="20"/>
                <w:szCs w:val="20"/>
              </w:rPr>
              <w:instrText xml:space="preserve"> ADDIN EN.CITE.DATA </w:instrText>
            </w:r>
            <w:r>
              <w:rPr>
                <w:rFonts w:ascii="Times New Roman" w:hAnsi="Times New Roman" w:cs="Times New Roman"/>
                <w:sz w:val="20"/>
                <w:szCs w:val="20"/>
              </w:rPr>
            </w:r>
            <w:r>
              <w:rPr>
                <w:rFonts w:ascii="Times New Roman" w:hAnsi="Times New Roman" w:cs="Times New Roman"/>
                <w:sz w:val="20"/>
                <w:szCs w:val="20"/>
              </w:rPr>
              <w:fldChar w:fldCharType="end"/>
            </w:r>
            <w:r>
              <w:rPr>
                <w:rFonts w:ascii="Times New Roman" w:hAnsi="Times New Roman" w:cs="Times New Roman"/>
                <w:sz w:val="20"/>
                <w:szCs w:val="20"/>
              </w:rPr>
            </w:r>
            <w:r>
              <w:rPr>
                <w:rFonts w:ascii="Times New Roman" w:hAnsi="Times New Roman" w:cs="Times New Roman"/>
                <w:sz w:val="20"/>
                <w:szCs w:val="20"/>
              </w:rPr>
              <w:fldChar w:fldCharType="separate"/>
            </w:r>
            <w:r>
              <w:rPr>
                <w:rFonts w:ascii="Times New Roman" w:hAnsi="Times New Roman" w:cs="Times New Roman"/>
                <w:noProof/>
                <w:sz w:val="20"/>
                <w:szCs w:val="20"/>
              </w:rPr>
              <w:t>[132]</w:t>
            </w:r>
            <w:r>
              <w:rPr>
                <w:rFonts w:ascii="Times New Roman" w:hAnsi="Times New Roman" w:cs="Times New Roman"/>
                <w:sz w:val="20"/>
                <w:szCs w:val="20"/>
              </w:rPr>
              <w:fldChar w:fldCharType="end"/>
            </w:r>
          </w:p>
        </w:tc>
        <w:tc>
          <w:tcPr>
            <w:tcW w:w="1517" w:type="dxa"/>
            <w:vAlign w:val="center"/>
          </w:tcPr>
          <w:p w14:paraId="4E7C6D3D"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Aluminium</w:t>
            </w:r>
          </w:p>
        </w:tc>
        <w:tc>
          <w:tcPr>
            <w:tcW w:w="1176" w:type="dxa"/>
            <w:vAlign w:val="center"/>
          </w:tcPr>
          <w:p w14:paraId="1677A34A"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609/670</w:t>
            </w:r>
          </w:p>
        </w:tc>
        <w:tc>
          <w:tcPr>
            <w:tcW w:w="567" w:type="dxa"/>
            <w:vAlign w:val="center"/>
          </w:tcPr>
          <w:p w14:paraId="06C01777"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17</w:t>
            </w:r>
          </w:p>
        </w:tc>
        <w:tc>
          <w:tcPr>
            <w:tcW w:w="853" w:type="dxa"/>
            <w:vAlign w:val="center"/>
          </w:tcPr>
          <w:p w14:paraId="1250F1F2"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SMD</w:t>
            </w:r>
          </w:p>
        </w:tc>
        <w:tc>
          <w:tcPr>
            <w:tcW w:w="1871" w:type="dxa"/>
            <w:gridSpan w:val="2"/>
            <w:vAlign w:val="center"/>
          </w:tcPr>
          <w:p w14:paraId="465E8FDB"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1.08 (0.66 – 1.50)</w:t>
            </w:r>
          </w:p>
        </w:tc>
        <w:tc>
          <w:tcPr>
            <w:tcW w:w="900" w:type="dxa"/>
            <w:vAlign w:val="center"/>
          </w:tcPr>
          <w:p w14:paraId="34C18E37"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0.000</w:t>
            </w:r>
          </w:p>
        </w:tc>
        <w:tc>
          <w:tcPr>
            <w:tcW w:w="1268" w:type="dxa"/>
            <w:gridSpan w:val="2"/>
            <w:vAlign w:val="center"/>
          </w:tcPr>
          <w:p w14:paraId="00799CAA"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-0.69 – 2.85</w:t>
            </w:r>
          </w:p>
        </w:tc>
        <w:tc>
          <w:tcPr>
            <w:tcW w:w="544" w:type="dxa"/>
            <w:gridSpan w:val="2"/>
            <w:vAlign w:val="center"/>
          </w:tcPr>
          <w:p w14:paraId="547BE093"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89.5</w:t>
            </w:r>
          </w:p>
        </w:tc>
        <w:tc>
          <w:tcPr>
            <w:tcW w:w="1264" w:type="dxa"/>
            <w:gridSpan w:val="3"/>
            <w:vAlign w:val="center"/>
          </w:tcPr>
          <w:p w14:paraId="2F6357CC"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112BFDBC"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5FB1D9DB"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IV</w:t>
            </w:r>
          </w:p>
        </w:tc>
        <w:tc>
          <w:tcPr>
            <w:tcW w:w="1076" w:type="dxa"/>
            <w:gridSpan w:val="2"/>
            <w:vAlign w:val="center"/>
          </w:tcPr>
          <w:p w14:paraId="44FF881E"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Pr>
                <w:rFonts w:ascii="Times New Roman" w:hAnsi="Times New Roman" w:cs="Times New Roman"/>
                <w:sz w:val="20"/>
                <w:szCs w:val="20"/>
              </w:rPr>
              <w:t>7</w:t>
            </w:r>
          </w:p>
        </w:tc>
      </w:tr>
      <w:tr w:rsidR="00F26813" w:rsidRPr="002B521A" w14:paraId="1DD87826"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4CAA45B3" w14:textId="77777777" w:rsidR="00F26813" w:rsidRPr="002B521A" w:rsidRDefault="00F26813" w:rsidP="007E0383">
            <w:pPr>
              <w:rPr>
                <w:rFonts w:ascii="Times New Roman" w:hAnsi="Times New Roman" w:cs="Times New Roman"/>
                <w:sz w:val="20"/>
                <w:szCs w:val="20"/>
              </w:rPr>
            </w:pPr>
            <w:r w:rsidRPr="007B5D5E">
              <w:rPr>
                <w:rFonts w:ascii="Times New Roman" w:hAnsi="Times New Roman" w:cs="Times New Roman"/>
                <w:b w:val="0"/>
                <w:sz w:val="20"/>
                <w:szCs w:val="20"/>
              </w:rPr>
              <w:t xml:space="preserve">Shi </w:t>
            </w:r>
            <w:r w:rsidRPr="007B5D5E">
              <w:rPr>
                <w:rFonts w:ascii="Times New Roman" w:hAnsi="Times New Roman" w:cs="Times New Roman"/>
                <w:b w:val="0"/>
                <w:i/>
                <w:sz w:val="20"/>
                <w:szCs w:val="20"/>
              </w:rPr>
              <w:t>et al.</w:t>
            </w:r>
            <w:r w:rsidRPr="007B5D5E">
              <w:rPr>
                <w:rFonts w:ascii="Times New Roman" w:hAnsi="Times New Roman" w:cs="Times New Roman"/>
                <w:b w:val="0"/>
                <w:sz w:val="20"/>
                <w:szCs w:val="20"/>
              </w:rPr>
              <w:t>, 2017</w:t>
            </w:r>
            <w:r>
              <w:rPr>
                <w:rFonts w:ascii="Times New Roman" w:hAnsi="Times New Roman" w:cs="Times New Roman"/>
                <w:sz w:val="20"/>
                <w:szCs w:val="20"/>
              </w:rPr>
              <w:fldChar w:fldCharType="begin"/>
            </w:r>
            <w:r>
              <w:rPr>
                <w:rFonts w:ascii="Times New Roman" w:hAnsi="Times New Roman" w:cs="Times New Roman"/>
                <w:sz w:val="20"/>
                <w:szCs w:val="20"/>
              </w:rPr>
              <w:instrText xml:space="preserve"> ADDIN EN.CITE &lt;EndNote&gt;&lt;Cite&gt;&lt;Author&gt;Shi&lt;/Author&gt;&lt;Year&gt;2017&lt;/Year&gt;&lt;RecNum&gt;37&lt;/RecNum&gt;&lt;DisplayText&gt;[133]&lt;/DisplayText&gt;&lt;record&gt;&lt;rec-number&gt;37&lt;/rec-number&gt;&lt;foreign-keys&gt;&lt;key app="EN" db-id="zztdwsx5etw9d7es5szxaaxqas92faft5dpa"&gt;37&lt;/key&gt;&lt;/foreign-keys&gt;&lt;ref-type name="Journal Article"&gt;17&lt;/ref-type&gt;&lt;contributors&gt;&lt;authors&gt;&lt;author&gt;Shi, Y.&lt;/author&gt;&lt;author&gt;Gu, L.&lt;/author&gt;&lt;author&gt;Alsharif, A. A.&lt;/author&gt;&lt;author&gt;Zhang, Z.&lt;/author&gt;&lt;/authors&gt;&lt;/contributors&gt;&lt;auth-address&gt;Department of Neurology, Affiliated ZhongDaHospital, School of Medicine, Southeast University, Nanjing, Jiangsu Province, China.&lt;/auth-address&gt;&lt;titles&gt;&lt;title&gt;The Distinction of Amyloid-beta Protein Precursor (AbetaPP) Ratio in Platelet Between Alzheimer&amp;apos;s Disease Patients and Controls: A Systematic Review and Meta-Analysis&lt;/title&gt;&lt;secondary-title&gt;J Alzheimers Dis&lt;/secondary-title&gt;&lt;alt-title&gt;Journal of Alzheimer&amp;apos;s disease : JAD&lt;/alt-title&gt;&lt;/titles&gt;&lt;periodical&gt;&lt;full-title&gt;J Alzheimers Dis&lt;/full-title&gt;&lt;abbr-1&gt;Journal of Alzheimer&amp;apos;s disease : JAD&lt;/abbr-1&gt;&lt;/periodical&gt;&lt;alt-periodical&gt;&lt;full-title&gt;J Alzheimers Dis&lt;/full-title&gt;&lt;abbr-1&gt;Journal of Alzheimer&amp;apos;s disease : JAD&lt;/abbr-1&gt;&lt;/alt-periodical&gt;&lt;pages&gt;1037-1044&lt;/pages&gt;&lt;volume&gt;59&lt;/volume&gt;&lt;number&gt;3&lt;/number&gt;&lt;edition&gt;2017/07/22&lt;/edition&gt;&lt;keywords&gt;&lt;keyword&gt;Alzheimer Disease/*blood/metabolism&lt;/keyword&gt;&lt;keyword&gt;Amyloid beta-Protein Precursor/*blood&lt;/keyword&gt;&lt;keyword&gt;Blood Platelets/*metabolism&lt;/keyword&gt;&lt;keyword&gt;Humans&lt;/keyword&gt;&lt;keyword&gt;Alzheimer&amp;apos;s disease&lt;/keyword&gt;&lt;keyword&gt;amyloid-beta precursor protein&lt;/keyword&gt;&lt;keyword&gt;biomarker&lt;/keyword&gt;&lt;keyword&gt;meta-analysis&lt;/keyword&gt;&lt;keyword&gt;platelet&lt;/keyword&gt;&lt;/keywords&gt;&lt;dates&gt;&lt;year&gt;2017&lt;/year&gt;&lt;/dates&gt;&lt;isbn&gt;1387-2877&lt;/isbn&gt;&lt;accession-num&gt;28731441&lt;/accession-num&gt;&lt;urls&gt;&lt;/urls&gt;&lt;electronic-resource-num&gt;10.3233/jad-170253&lt;/electronic-resource-num&gt;&lt;remote-database-provider&gt;NLM&lt;/remote-database-provider&gt;&lt;language&gt;eng&lt;/language&gt;&lt;/record&gt;&lt;/Cite&gt;&lt;/EndNote&gt;</w:instrText>
            </w:r>
            <w:r>
              <w:rPr>
                <w:rFonts w:ascii="Times New Roman" w:hAnsi="Times New Roman" w:cs="Times New Roman"/>
                <w:sz w:val="20"/>
                <w:szCs w:val="20"/>
              </w:rPr>
              <w:fldChar w:fldCharType="separate"/>
            </w:r>
            <w:r>
              <w:rPr>
                <w:rFonts w:ascii="Times New Roman" w:hAnsi="Times New Roman" w:cs="Times New Roman"/>
                <w:noProof/>
                <w:sz w:val="20"/>
                <w:szCs w:val="20"/>
              </w:rPr>
              <w:t>[133]</w:t>
            </w:r>
            <w:r>
              <w:rPr>
                <w:rFonts w:ascii="Times New Roman" w:hAnsi="Times New Roman" w:cs="Times New Roman"/>
                <w:sz w:val="20"/>
                <w:szCs w:val="20"/>
              </w:rPr>
              <w:fldChar w:fldCharType="end"/>
            </w:r>
          </w:p>
        </w:tc>
        <w:tc>
          <w:tcPr>
            <w:tcW w:w="1517" w:type="dxa"/>
            <w:vAlign w:val="center"/>
          </w:tcPr>
          <w:p w14:paraId="3B40B27A"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Amyloid Β Protein Precursor</w:t>
            </w:r>
          </w:p>
        </w:tc>
        <w:tc>
          <w:tcPr>
            <w:tcW w:w="1176" w:type="dxa"/>
            <w:vAlign w:val="center"/>
          </w:tcPr>
          <w:p w14:paraId="3C0BD2FA"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470/482</w:t>
            </w:r>
          </w:p>
        </w:tc>
        <w:tc>
          <w:tcPr>
            <w:tcW w:w="567" w:type="dxa"/>
            <w:vAlign w:val="center"/>
          </w:tcPr>
          <w:p w14:paraId="2CA9A6CD"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16</w:t>
            </w:r>
          </w:p>
        </w:tc>
        <w:tc>
          <w:tcPr>
            <w:tcW w:w="853" w:type="dxa"/>
            <w:vAlign w:val="center"/>
          </w:tcPr>
          <w:p w14:paraId="0370C21F"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SMD</w:t>
            </w:r>
          </w:p>
        </w:tc>
        <w:tc>
          <w:tcPr>
            <w:tcW w:w="1871" w:type="dxa"/>
            <w:gridSpan w:val="2"/>
            <w:vAlign w:val="center"/>
          </w:tcPr>
          <w:p w14:paraId="17D3C2DB"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-1.87 (-2.33 – -1.41)</w:t>
            </w:r>
          </w:p>
        </w:tc>
        <w:tc>
          <w:tcPr>
            <w:tcW w:w="900" w:type="dxa"/>
            <w:vAlign w:val="center"/>
          </w:tcPr>
          <w:p w14:paraId="31E709C0"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0.000</w:t>
            </w:r>
          </w:p>
        </w:tc>
        <w:tc>
          <w:tcPr>
            <w:tcW w:w="1268" w:type="dxa"/>
            <w:gridSpan w:val="2"/>
            <w:vAlign w:val="center"/>
          </w:tcPr>
          <w:p w14:paraId="076DDB74"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-3.77 – 0.02</w:t>
            </w:r>
          </w:p>
        </w:tc>
        <w:tc>
          <w:tcPr>
            <w:tcW w:w="544" w:type="dxa"/>
            <w:gridSpan w:val="2"/>
            <w:vAlign w:val="center"/>
          </w:tcPr>
          <w:p w14:paraId="1C88964F"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88.0</w:t>
            </w:r>
          </w:p>
        </w:tc>
        <w:tc>
          <w:tcPr>
            <w:tcW w:w="1264" w:type="dxa"/>
            <w:gridSpan w:val="3"/>
            <w:vAlign w:val="center"/>
          </w:tcPr>
          <w:p w14:paraId="3EFB0BC6"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Yes/No</w:t>
            </w:r>
          </w:p>
        </w:tc>
        <w:tc>
          <w:tcPr>
            <w:tcW w:w="1349" w:type="dxa"/>
            <w:gridSpan w:val="3"/>
            <w:vAlign w:val="center"/>
          </w:tcPr>
          <w:p w14:paraId="3FFF71D0"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45BE0BF5"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IV</w:t>
            </w:r>
          </w:p>
        </w:tc>
        <w:tc>
          <w:tcPr>
            <w:tcW w:w="1076" w:type="dxa"/>
            <w:gridSpan w:val="2"/>
            <w:vAlign w:val="center"/>
          </w:tcPr>
          <w:p w14:paraId="26DD9637"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8</w:t>
            </w:r>
          </w:p>
        </w:tc>
      </w:tr>
      <w:tr w:rsidR="00F26813" w:rsidRPr="002B521A" w14:paraId="110E5035"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bottom"/>
          </w:tcPr>
          <w:p w14:paraId="14861E2D" w14:textId="77777777" w:rsidR="00F26813" w:rsidRPr="002B521A" w:rsidRDefault="00F26813" w:rsidP="007E0383">
            <w:pPr>
              <w:rPr>
                <w:rFonts w:ascii="Times New Roman" w:hAnsi="Times New Roman" w:cs="Times New Roman"/>
                <w:sz w:val="20"/>
                <w:szCs w:val="20"/>
              </w:rPr>
            </w:pPr>
            <w:r w:rsidRPr="00395AC8">
              <w:rPr>
                <w:rFonts w:ascii="Times New Roman" w:hAnsi="Times New Roman" w:cs="Times New Roman"/>
                <w:b w:val="0"/>
                <w:sz w:val="20"/>
              </w:rPr>
              <w:t xml:space="preserve">Lai </w:t>
            </w:r>
            <w:r w:rsidRPr="00395AC8">
              <w:rPr>
                <w:rFonts w:ascii="Times New Roman" w:hAnsi="Times New Roman" w:cs="Times New Roman"/>
                <w:b w:val="0"/>
                <w:i/>
                <w:sz w:val="20"/>
              </w:rPr>
              <w:t>et al.,</w:t>
            </w:r>
            <w:r w:rsidRPr="00395AC8">
              <w:rPr>
                <w:rFonts w:ascii="Times New Roman" w:hAnsi="Times New Roman" w:cs="Times New Roman"/>
                <w:b w:val="0"/>
                <w:sz w:val="20"/>
              </w:rPr>
              <w:t xml:space="preserve"> 2017 </w:t>
            </w:r>
            <w:r>
              <w:rPr>
                <w:rFonts w:ascii="Times New Roman" w:hAnsi="Times New Roman" w:cs="Times New Roman"/>
                <w:sz w:val="20"/>
              </w:rPr>
              <w:fldChar w:fldCharType="begin">
                <w:fldData xml:space="preserve">PEVuZE5vdGU+PENpdGU+PEF1dGhvcj5MYWk8L0F1dGhvcj48WWVhcj4yMDE3PC9ZZWFyPjxSZWNO
dW0+MTA8L1JlY051bT48RGlzcGxheVRleHQ+WzEzMF08L0Rpc3BsYXlUZXh0PjxyZWNvcmQ+PHJl
Yy1udW1iZXI+MTA8L3JlYy1udW1iZXI+PGZvcmVpZ24ta2V5cz48a2V5IGFwcD0iRU4iIGRiLWlk
PSJ6enRkd3N4NWV0dzlkN2VzNXN6eGFheHFhczkyZmFmdDVkcGEiPjEwPC9rZXk+PC9mb3JlaWdu
LWtleXM+PHJlZi10eXBlIG5hbWU9IkpvdXJuYWwgQXJ0aWNsZSI+MTc8L3JlZi10eXBlPjxjb250
cmlidXRvcnM+PGF1dGhvcnM+PGF1dGhvcj5MYWksIEsuIFMuIFAuPC9hdXRob3I+PGF1dGhvcj5M
aXUsIEMuIFMuPC9hdXRob3I+PGF1dGhvcj5SYXUsIEEuPC9hdXRob3I+PGF1dGhvcj5MYW5jdG90
LCBLLiBMLjwvYXV0aG9yPjxhdXRob3I+S29obGVyLCBDLiBBLjwvYXV0aG9yPjxhdXRob3I+UGFr
b3NoLCBNLjwvYXV0aG9yPjxhdXRob3I+Q2FydmFsaG8sIEEuIEYuPC9hdXRob3I+PGF1dGhvcj5I
ZXJybWFubiwgTi48L2F1dGhvcj48L2F1dGhvcnM+PC9jb250cmlidXRvcnM+PGF1dGgtYWRkcmVz
cz5OZXVyb3BzeWNob3BoYXJtYWNvbG9neSBSZXNlYXJjaCBHcm91cCwgU3Vubnlicm9vayBIZWFs
dGggU2NpZW5jZXMgQ2VudHJlLCBUb3JvbnRvLCBPbnRhcmlvLCBDYW5hZGEuJiN4RDtGYWN1bHR5
IG9mIE1lZGljaW5lLCBVbml2ZXJzaXR5IG9mIFRvcm9udG8sIFRvcm9udG8sIE9udGFyaW8sIENh
bmFkYS4mI3hEO0RlcGFydG1lbnQgb2YgUGhhcm1hY29sb2d5IGFuZCBUb3hpY29sb2d5LCBVbml2
ZXJzaXR5IG9mIFRvcm9udG8sIFRvcm9udG8sIE9udGFyaW8sIENhbmFkYS4mI3hEO0RlcGFydG1l
bnRzIG9mIFBzeWNoaWF0cnksIFVuaXZlcnNpdHkgb2YgVG9yb250bywgVG9yb250bywgT250YXJp
bywgQ2FuYWRhLiYjeEQ7VHJhbnNsYXRpb25hbCBQc3ljaGlhdHJ5IFJlc2VhcmNoIEdyb3VwIGFu
ZCBEZXBhcnRtZW50IG9mIENsaW5pY2FsIE1lZGljaW5lLCBGYWN1bHR5IG9mIE1lZGljaW5lLCBG
ZWRlcmFsIFVuaXZlcnNpdHkgb2YgQ2VhcmEsIEZvcnRhbGV6YSwgQ2VhcmEsIEJyYXppbC4mI3hE
O1Rvcm9udG8gUmVoYWJpbGl0YXRpb24gSW5zdGl0dXRlLCBVbml2ZXJzaXR5IEhlYWx0aCBOZXR3
b3JrLCBUb3JvbnRvLCBPbnRhcmlvLCBDYW5hZGEuPC9hdXRoLWFkZHJlc3M+PHRpdGxlcz48dGl0
bGU+UGVyaXBoZXJhbCBpbmZsYW1tYXRvcnkgbWFya2VycyBpbiBBbHpoZWltZXImYXBvcztzIGRp
c2Vhc2U6IGEgc3lzdGVtYXRpYyByZXZpZXcgYW5kIG1ldGEtYW5hbHlzaXMgb2YgMTc1IHN0dWRp
ZXM8L3RpdGxlPjxzZWNvbmRhcnktdGl0bGU+SiBOZXVyb2wgTmV1cm9zdXJnIFBzeWNoaWF0cnk8
L3NlY29uZGFyeS10aXRsZT48YWx0LXRpdGxlPkpvdXJuYWwgb2YgbmV1cm9sb2d5LCBuZXVyb3N1
cmdlcnksIGFuZCBwc3ljaGlhdHJ5PC9hbHQtdGl0bGU+PC90aXRsZXM+PHBlcmlvZGljYWw+PGZ1
bGwtdGl0bGU+SiBOZXVyb2wgTmV1cm9zdXJnIFBzeWNoaWF0cnk8L2Z1bGwtdGl0bGU+PGFiYnIt
MT5Kb3VybmFsIG9mIG5ldXJvbG9neSwgbmV1cm9zdXJnZXJ5LCBhbmQgcHN5Y2hpYXRyeTwvYWJi
ci0xPjwvcGVyaW9kaWNhbD48YWx0LXBlcmlvZGljYWw+PGZ1bGwtdGl0bGU+SiBOZXVyb2wgTmV1
cm9zdXJnIFBzeWNoaWF0cnk8L2Z1bGwtdGl0bGU+PGFiYnItMT5Kb3VybmFsIG9mIG5ldXJvbG9n
eSwgbmV1cm9zdXJnZXJ5LCBhbmQgcHN5Y2hpYXRyeTwvYWJici0xPjwvYWx0LXBlcmlvZGljYWw+
PHBhZ2VzPjg3Ni04ODI8L3BhZ2VzPjx2b2x1bWU+ODg8L3ZvbHVtZT48bnVtYmVyPjEwPC9udW1i
ZXI+PGVkaXRpb24+MjAxNy8wOC8xMTwvZWRpdGlvbj48a2V5d29yZHM+PGtleXdvcmQ+QWdlZDwv
a2V5d29yZD48a2V5d29yZD5BZ2VkLCA4MCBhbmQgb3Zlcjwva2V5d29yZD48a2V5d29yZD5BbHpo
ZWltZXIgRGlzZWFzZS9ibG9vZC8qZGlhZ25vc2lzPC9rZXl3b3JkPjxrZXl3b3JkPkJpb21hcmtl
cnMvKmJsb29kPC9rZXl3b3JkPjxrZXl3b3JkPkh1bWFuczwva2V5d29yZD48a2V5d29yZD5JbmZs
YW1tYXRpb24vYmxvb2QvKmRpYWdub3Npczwva2V5d29yZD48a2V5d29yZD4qYWRpcG9raW5lczwv
a2V5d29yZD48a2V5d29yZD4qYWx6aGVpbWVyJmFwb3M7cyBkaXNlYXNlPC9rZXl3b3JkPjxrZXl3
b3JkPipjaGVtb2tpbmVzPC9rZXl3b3JkPjxrZXl3b3JkPipjeXRva2luZXM8L2tleXdvcmQ+PGtl
eXdvcmQ+KmluZmxhbW1hdGlvbjwva2V5d29yZD48L2tleXdvcmRzPjxkYXRlcz48eWVhcj4yMDE3
PC95ZWFyPjxwdWItZGF0ZXM+PGRhdGU+T2N0PC9kYXRlPjwvcHViLWRhdGVzPjwvZGF0ZXM+PGlz
Ym4+MDAyMi0zMDUwPC9pc2JuPjxhY2Nlc3Npb24tbnVtPjI4Nzk0MTUxPC9hY2Nlc3Npb24tbnVt
Pjx1cmxzPjwvdXJscz48ZWxlY3Ryb25pYy1yZXNvdXJjZS1udW0+MTAuMTEzNi9qbm5wLTIwMTct
MzE2MjAxPC9lbGVjdHJvbmljLXJlc291cmNlLW51bT48cmVtb3RlLWRhdGFiYXNlLXByb3ZpZGVy
Pk5MTTwvcmVtb3RlLWRhdGFiYXNlLXByb3ZpZGVyPjxsYW5ndWFnZT5lbmc8L2xhbmd1YWdlPjwv
cmVjb3JkPjwvQ2l0ZT48L0VuZE5vdGU+AG==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PEVuZE5vdGU+PENpdGU+PEF1dGhvcj5MYWk8L0F1dGhvcj48WWVhcj4yMDE3PC9ZZWFyPjxSZWNO
dW0+MTA8L1JlY051bT48RGlzcGxheVRleHQ+WzEzMF08L0Rpc3BsYXlUZXh0PjxyZWNvcmQ+PHJl
Yy1udW1iZXI+MTA8L3JlYy1udW1iZXI+PGZvcmVpZ24ta2V5cz48a2V5IGFwcD0iRU4iIGRiLWlk
PSJ6enRkd3N4NWV0dzlkN2VzNXN6eGFheHFhczkyZmFmdDVkcGEiPjEwPC9rZXk+PC9mb3JlaWdu
LWtleXM+PHJlZi10eXBlIG5hbWU9IkpvdXJuYWwgQXJ0aWNsZSI+MTc8L3JlZi10eXBlPjxjb250
cmlidXRvcnM+PGF1dGhvcnM+PGF1dGhvcj5MYWksIEsuIFMuIFAuPC9hdXRob3I+PGF1dGhvcj5M
aXUsIEMuIFMuPC9hdXRob3I+PGF1dGhvcj5SYXUsIEEuPC9hdXRob3I+PGF1dGhvcj5MYW5jdG90
LCBLLiBMLjwvYXV0aG9yPjxhdXRob3I+S29obGVyLCBDLiBBLjwvYXV0aG9yPjxhdXRob3I+UGFr
b3NoLCBNLjwvYXV0aG9yPjxhdXRob3I+Q2FydmFsaG8sIEEuIEYuPC9hdXRob3I+PGF1dGhvcj5I
ZXJybWFubiwgTi48L2F1dGhvcj48L2F1dGhvcnM+PC9jb250cmlidXRvcnM+PGF1dGgtYWRkcmVz
cz5OZXVyb3BzeWNob3BoYXJtYWNvbG9neSBSZXNlYXJjaCBHcm91cCwgU3Vubnlicm9vayBIZWFs
dGggU2NpZW5jZXMgQ2VudHJlLCBUb3JvbnRvLCBPbnRhcmlvLCBDYW5hZGEuJiN4RDtGYWN1bHR5
IG9mIE1lZGljaW5lLCBVbml2ZXJzaXR5IG9mIFRvcm9udG8sIFRvcm9udG8sIE9udGFyaW8sIENh
bmFkYS4mI3hEO0RlcGFydG1lbnQgb2YgUGhhcm1hY29sb2d5IGFuZCBUb3hpY29sb2d5LCBVbml2
ZXJzaXR5IG9mIFRvcm9udG8sIFRvcm9udG8sIE9udGFyaW8sIENhbmFkYS4mI3hEO0RlcGFydG1l
bnRzIG9mIFBzeWNoaWF0cnksIFVuaXZlcnNpdHkgb2YgVG9yb250bywgVG9yb250bywgT250YXJp
bywgQ2FuYWRhLiYjeEQ7VHJhbnNsYXRpb25hbCBQc3ljaGlhdHJ5IFJlc2VhcmNoIEdyb3VwIGFu
ZCBEZXBhcnRtZW50IG9mIENsaW5pY2FsIE1lZGljaW5lLCBGYWN1bHR5IG9mIE1lZGljaW5lLCBG
ZWRlcmFsIFVuaXZlcnNpdHkgb2YgQ2VhcmEsIEZvcnRhbGV6YSwgQ2VhcmEsIEJyYXppbC4mI3hE
O1Rvcm9udG8gUmVoYWJpbGl0YXRpb24gSW5zdGl0dXRlLCBVbml2ZXJzaXR5IEhlYWx0aCBOZXR3
b3JrLCBUb3JvbnRvLCBPbnRhcmlvLCBDYW5hZGEuPC9hdXRoLWFkZHJlc3M+PHRpdGxlcz48dGl0
bGU+UGVyaXBoZXJhbCBpbmZsYW1tYXRvcnkgbWFya2VycyBpbiBBbHpoZWltZXImYXBvcztzIGRp
c2Vhc2U6IGEgc3lzdGVtYXRpYyByZXZpZXcgYW5kIG1ldGEtYW5hbHlzaXMgb2YgMTc1IHN0dWRp
ZXM8L3RpdGxlPjxzZWNvbmRhcnktdGl0bGU+SiBOZXVyb2wgTmV1cm9zdXJnIFBzeWNoaWF0cnk8
L3NlY29uZGFyeS10aXRsZT48YWx0LXRpdGxlPkpvdXJuYWwgb2YgbmV1cm9sb2d5LCBuZXVyb3N1
cmdlcnksIGFuZCBwc3ljaGlhdHJ5PC9hbHQtdGl0bGU+PC90aXRsZXM+PHBlcmlvZGljYWw+PGZ1
bGwtdGl0bGU+SiBOZXVyb2wgTmV1cm9zdXJnIFBzeWNoaWF0cnk8L2Z1bGwtdGl0bGU+PGFiYnIt
MT5Kb3VybmFsIG9mIG5ldXJvbG9neSwgbmV1cm9zdXJnZXJ5LCBhbmQgcHN5Y2hpYXRyeTwvYWJi
ci0xPjwvcGVyaW9kaWNhbD48YWx0LXBlcmlvZGljYWw+PGZ1bGwtdGl0bGU+SiBOZXVyb2wgTmV1
cm9zdXJnIFBzeWNoaWF0cnk8L2Z1bGwtdGl0bGU+PGFiYnItMT5Kb3VybmFsIG9mIG5ldXJvbG9n
eSwgbmV1cm9zdXJnZXJ5LCBhbmQgcHN5Y2hpYXRyeTwvYWJici0xPjwvYWx0LXBlcmlvZGljYWw+
PHBhZ2VzPjg3Ni04ODI8L3BhZ2VzPjx2b2x1bWU+ODg8L3ZvbHVtZT48bnVtYmVyPjEwPC9udW1i
ZXI+PGVkaXRpb24+MjAxNy8wOC8xMTwvZWRpdGlvbj48a2V5d29yZHM+PGtleXdvcmQ+QWdlZDwv
a2V5d29yZD48a2V5d29yZD5BZ2VkLCA4MCBhbmQgb3Zlcjwva2V5d29yZD48a2V5d29yZD5BbHpo
ZWltZXIgRGlzZWFzZS9ibG9vZC8qZGlhZ25vc2lzPC9rZXl3b3JkPjxrZXl3b3JkPkJpb21hcmtl
cnMvKmJsb29kPC9rZXl3b3JkPjxrZXl3b3JkPkh1bWFuczwva2V5d29yZD48a2V5d29yZD5JbmZs
YW1tYXRpb24vYmxvb2QvKmRpYWdub3Npczwva2V5d29yZD48a2V5d29yZD4qYWRpcG9raW5lczwv
a2V5d29yZD48a2V5d29yZD4qYWx6aGVpbWVyJmFwb3M7cyBkaXNlYXNlPC9rZXl3b3JkPjxrZXl3
b3JkPipjaGVtb2tpbmVzPC9rZXl3b3JkPjxrZXl3b3JkPipjeXRva2luZXM8L2tleXdvcmQ+PGtl
eXdvcmQ+KmluZmxhbW1hdGlvbjwva2V5d29yZD48L2tleXdvcmRzPjxkYXRlcz48eWVhcj4yMDE3
PC95ZWFyPjxwdWItZGF0ZXM+PGRhdGU+T2N0PC9kYXRlPjwvcHViLWRhdGVzPjwvZGF0ZXM+PGlz
Ym4+MDAyMi0zMDUwPC9pc2JuPjxhY2Nlc3Npb24tbnVtPjI4Nzk0MTUxPC9hY2Nlc3Npb24tbnVt
Pjx1cmxzPjwvdXJscz48ZWxlY3Ryb25pYy1yZXNvdXJjZS1udW0+MTAuMTEzNi9qbm5wLTIwMTct
MzE2MjAxPC9lbGVjdHJvbmljLXJlc291cmNlLW51bT48cmVtb3RlLWRhdGFiYXNlLXByb3ZpZGVy
Pk5MTTwvcmVtb3RlLWRhdGFiYXNlLXByb3ZpZGVyPjxsYW5ndWFnZT5lbmc8L2xhbmd1YWdlPjwv
cmVjb3JkPjwvQ2l0ZT48L0VuZE5vdGU+AG==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Pr>
                <w:rFonts w:ascii="Times New Roman" w:hAnsi="Times New Roman" w:cs="Times New Roman"/>
                <w:sz w:val="20"/>
              </w:rPr>
            </w:r>
            <w:r>
              <w:rPr>
                <w:rFonts w:ascii="Times New Roman" w:hAnsi="Times New Roman" w:cs="Times New Roman"/>
                <w:sz w:val="20"/>
              </w:rPr>
              <w:fldChar w:fldCharType="separate"/>
            </w:r>
            <w:r>
              <w:rPr>
                <w:rFonts w:ascii="Times New Roman" w:hAnsi="Times New Roman" w:cs="Times New Roman"/>
                <w:noProof/>
                <w:sz w:val="20"/>
              </w:rPr>
              <w:t>[130]</w:t>
            </w:r>
            <w:r>
              <w:rPr>
                <w:rFonts w:ascii="Times New Roman" w:hAnsi="Times New Roman" w:cs="Times New Roman"/>
                <w:sz w:val="20"/>
              </w:rPr>
              <w:fldChar w:fldCharType="end"/>
            </w:r>
          </w:p>
        </w:tc>
        <w:tc>
          <w:tcPr>
            <w:tcW w:w="1517" w:type="dxa"/>
            <w:vAlign w:val="center"/>
          </w:tcPr>
          <w:p w14:paraId="78406C0D"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ANG-2I</w:t>
            </w:r>
          </w:p>
        </w:tc>
        <w:tc>
          <w:tcPr>
            <w:tcW w:w="1176" w:type="dxa"/>
            <w:vAlign w:val="center"/>
          </w:tcPr>
          <w:p w14:paraId="5A7E2868"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220/227</w:t>
            </w:r>
          </w:p>
        </w:tc>
        <w:tc>
          <w:tcPr>
            <w:tcW w:w="567" w:type="dxa"/>
            <w:vAlign w:val="center"/>
          </w:tcPr>
          <w:p w14:paraId="34E0F706"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3</w:t>
            </w:r>
          </w:p>
        </w:tc>
        <w:tc>
          <w:tcPr>
            <w:tcW w:w="853" w:type="dxa"/>
            <w:vAlign w:val="center"/>
          </w:tcPr>
          <w:p w14:paraId="35716178"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SMD</w:t>
            </w:r>
          </w:p>
        </w:tc>
        <w:tc>
          <w:tcPr>
            <w:tcW w:w="1871" w:type="dxa"/>
            <w:gridSpan w:val="2"/>
            <w:vAlign w:val="center"/>
          </w:tcPr>
          <w:p w14:paraId="59B50C96"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-0.12 (-0.75 – 0.52)</w:t>
            </w:r>
          </w:p>
        </w:tc>
        <w:tc>
          <w:tcPr>
            <w:tcW w:w="900" w:type="dxa"/>
            <w:vAlign w:val="center"/>
          </w:tcPr>
          <w:p w14:paraId="11B0C816"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0.721</w:t>
            </w:r>
          </w:p>
        </w:tc>
        <w:tc>
          <w:tcPr>
            <w:tcW w:w="1268" w:type="dxa"/>
            <w:gridSpan w:val="2"/>
            <w:vAlign w:val="center"/>
          </w:tcPr>
          <w:p w14:paraId="45F8B58E"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-2.73 – 2.50</w:t>
            </w:r>
          </w:p>
        </w:tc>
        <w:tc>
          <w:tcPr>
            <w:tcW w:w="544" w:type="dxa"/>
            <w:gridSpan w:val="2"/>
            <w:vAlign w:val="center"/>
          </w:tcPr>
          <w:p w14:paraId="7159DFF3"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86.6</w:t>
            </w:r>
          </w:p>
        </w:tc>
        <w:tc>
          <w:tcPr>
            <w:tcW w:w="1264" w:type="dxa"/>
            <w:gridSpan w:val="3"/>
            <w:vAlign w:val="center"/>
          </w:tcPr>
          <w:p w14:paraId="1FF1658A"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0AD12724"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14D758E9"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247AAB67"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w:t>
            </w:r>
          </w:p>
        </w:tc>
      </w:tr>
      <w:tr w:rsidR="00F26813" w:rsidRPr="002B521A" w14:paraId="4E16B749"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bottom"/>
          </w:tcPr>
          <w:p w14:paraId="6D27C729" w14:textId="77777777" w:rsidR="00F26813" w:rsidRPr="002B521A" w:rsidRDefault="00F26813" w:rsidP="007E0383">
            <w:pPr>
              <w:rPr>
                <w:rFonts w:ascii="Times New Roman" w:hAnsi="Times New Roman" w:cs="Times New Roman"/>
                <w:sz w:val="20"/>
                <w:szCs w:val="20"/>
              </w:rPr>
            </w:pPr>
            <w:r w:rsidRPr="007B5D5E">
              <w:rPr>
                <w:rFonts w:ascii="Times New Roman" w:hAnsi="Times New Roman" w:cs="Times New Roman"/>
                <w:b w:val="0"/>
                <w:sz w:val="20"/>
                <w:szCs w:val="20"/>
              </w:rPr>
              <w:t xml:space="preserve">Wang </w:t>
            </w:r>
            <w:r w:rsidRPr="007B5D5E">
              <w:rPr>
                <w:rFonts w:ascii="Times New Roman" w:hAnsi="Times New Roman" w:cs="Times New Roman"/>
                <w:b w:val="0"/>
                <w:i/>
                <w:sz w:val="20"/>
                <w:szCs w:val="20"/>
              </w:rPr>
              <w:t>et al.</w:t>
            </w:r>
            <w:r w:rsidRPr="007B5D5E">
              <w:rPr>
                <w:rFonts w:ascii="Times New Roman" w:hAnsi="Times New Roman" w:cs="Times New Roman"/>
                <w:b w:val="0"/>
                <w:sz w:val="20"/>
                <w:szCs w:val="20"/>
              </w:rPr>
              <w:t>, 2014</w:t>
            </w:r>
            <w:r>
              <w:rPr>
                <w:rFonts w:ascii="Times New Roman" w:hAnsi="Times New Roman" w:cs="Times New Roman"/>
                <w:sz w:val="20"/>
                <w:szCs w:val="20"/>
              </w:rPr>
              <w:fldChar w:fldCharType="begin">
                <w:fldData xml:space="preserve">PEVuZE5vdGU+PENpdGU+PEF1dGhvcj5XYW5nPC9BdXRob3I+PFllYXI+MjAxNDwvWWVhcj48UmVj
TnVtPjQxPC9SZWNOdW0+PERpc3BsYXlUZXh0PlsxMzRdPC9EaXNwbGF5VGV4dD48cmVjb3JkPjxy
ZWMtbnVtYmVyPjQxPC9yZWMtbnVtYmVyPjxmb3JlaWduLWtleXM+PGtleSBhcHA9IkVOIiBkYi1p
ZD0ienp0ZHdzeDVldHc5ZDdlczVzenhhYXhxYXM5MmZhZnQ1ZHBhIj40MTwva2V5PjwvZm9yZWln
bi1rZXlzPjxyZWYtdHlwZSBuYW1lPSJKb3VybmFsIEFydGljbGUiPjE3PC9yZWYtdHlwZT48Y29u
dHJpYnV0b3JzPjxhdXRob3JzPjxhdXRob3I+V2FuZywgQy48L2F1dGhvcj48YXV0aG9yPll1LCBK
LiBULjwvYXV0aG9yPjxhdXRob3I+V2FuZywgSC4gRi48L2F1dGhvcj48YXV0aG9yPkppYW5nLCBU
LjwvYXV0aG9yPjxhdXRob3I+VGFuLCBDLiBDLjwvYXV0aG9yPjxhdXRob3I+TWVuZywgWC4gRi48
L2F1dGhvcj48YXV0aG9yPlNvYXJlcywgSC4gRC48L2F1dGhvcj48YXV0aG9yPlRhbiwgTC48L2F1
dGhvcj48L2F1dGhvcnM+PC9jb250cmlidXRvcnM+PGF1dGgtYWRkcmVzcz5EZXBhcnRtZW50IG9m
IE5ldXJvbG9neSwgUWluZ2RhbyBNdW5pY2lwYWwgSG9zcGl0YWwsIFNjaG9vbCBvZiBNZWRpY2lu
ZSwgUWluZ2RhbyBVbml2ZXJzaXR5LCBRaW5nZGFvLCBTaGFuZG9uZywgQ2hpbmEuJiN4RDtEZXBh
cnRtZW50IG9mIE5ldXJvbG9neSwgUWluZ2RhbyBNdW5pY2lwYWwgSG9zcGl0YWwsIFNjaG9vbCBv
ZiBNZWRpY2luZSwgUWluZ2RhbyBVbml2ZXJzaXR5LCBRaW5nZGFvLCBTaGFuZG9uZywgQ2hpbmEg
OyBEZXBhcnRtZW50IG9mIE5ldXJvbG9neSwgUWluZ2RhbyBNdW5pY2lwYWwgSG9zcGl0YWwsIE5h
bmppbmcgTWVkaWNhbCBVbml2ZXJzaXR5LCBOYW5qaW5nLCBKaWFuZ3N1LCBDaGluYSA7IENvbGxl
Z2Ugb2YgTWVkaWNpbmUgYW5kIFBoYXJtYWNldXRpY3MsIE9jZWFuIFVuaXZlcnNpdHkgb2YgQ2hp
bmEsIFFpbmdkYW8sIFNoYW5kb25nLCBDaGluYS4mI3hEO0RlcGFydG1lbnQgb2YgTmV1cm9sb2d5
LCBRaW5nZGFvIE11bmljaXBhbCBIb3NwaXRhbCwgTmFuamluZyBNZWRpY2FsIFVuaXZlcnNpdHks
IE5hbmppbmcsIEppYW5nc3UsIENoaW5hLiYjeEQ7QnJpc3RvbC1NeWVycyBTcXVpYmIsIFdhbGxp
bmdmb3JkIENlbnRlciwgQ29ubmVjdGljdXQsIFVuaXRlZCBTdGF0ZXMgb2YgQW1lcmljYS48L2F1
dGgtYWRkcmVzcz48dGl0bGVzPjx0aXRsZT5NZXRhLWFuYWx5c2lzIG9mIHBlcmlwaGVyYWwgYmxv
b2QgYXBvbGlwb3Byb3RlaW4gRSBsZXZlbHMgaW4gQWx6aGVpbWVyJmFwb3M7cyBkaXNlYXNlPC90
aXRsZT48c2Vjb25kYXJ5LXRpdGxlPlBMb1MgT25lPC9zZWNvbmRhcnktdGl0bGU+PGFsdC10aXRs
ZT5QbG9TIG9uZTwvYWx0LXRpdGxlPjwvdGl0bGVzPjxwZXJpb2RpY2FsPjxmdWxsLXRpdGxlPlBM
b1MgT25lPC9mdWxsLXRpdGxlPjxhYmJyLTE+UGxvUyBvbmU8L2FiYnItMT48L3BlcmlvZGljYWw+
PGFsdC1wZXJpb2RpY2FsPjxmdWxsLXRpdGxlPlBMb1MgT25lPC9mdWxsLXRpdGxlPjxhYmJyLTE+
UGxvUyBvbmU8L2FiYnItMT48L2FsdC1wZXJpb2RpY2FsPjxwYWdlcz5lODkwNDE8L3BhZ2VzPjx2
b2x1bWU+OTwvdm9sdW1lPjxudW1iZXI+MjwvbnVtYmVyPjxlZGl0aW9uPjIwMTQvMDIvMjI8L2Vk
aXRpb24+PGtleXdvcmRzPjxrZXl3b3JkPkFsemhlaW1lciBEaXNlYXNlLypibG9vZDwva2V5d29y
ZD48a2V5d29yZD5BcG9saXBvcHJvdGVpbnMgRS8qYmxvb2Q8L2tleXdvcmQ+PGtleXdvcmQ+Qmlv
bWFya2Vycy8qYmxvb2Q8L2tleXdvcmQ+PGtleXdvcmQ+SHVtYW5zPC9rZXl3b3JkPjxrZXl3b3Jk
Pk1vZGVscywgU3RhdGlzdGljYWw8L2tleXdvcmQ+PGtleXdvcmQ+UmlzayBGYWN0b3JzPC9rZXl3
b3JkPjwva2V5d29yZHM+PGRhdGVzPjx5ZWFyPjIwMTQ8L3llYXI+PC9kYXRlcz48aXNibj4xOTMy
LTYyMDM8L2lzYm4+PGFjY2Vzc2lvbi1udW0+MjQ1NTg0Njk8L2FjY2Vzc2lvbi1udW0+PHVybHM+
PC91cmxzPjxjdXN0b20yPlBtYzM5MjgzNjY8L2N1c3RvbTI+PGVsZWN0cm9uaWMtcmVzb3VyY2Ut
bnVtPjEwLjEzNzEvam91cm5hbC5wb25lLjAwODkwNDE8L2VsZWN0cm9uaWMtcmVzb3VyY2UtbnVt
PjxyZW1vdGUtZGF0YWJhc2UtcHJvdmlkZXI+TmxtPC9yZW1vdGUtZGF0YWJhc2UtcHJvdmlkZXI+
PGxhbmd1YWdlPmVuZzwvbGFuZ3VhZ2U+PC9yZWNvcmQ+PC9DaXRlPjwvRW5kTm90ZT5=
</w:fldData>
              </w:fldChar>
            </w:r>
            <w:r>
              <w:rPr>
                <w:rFonts w:ascii="Times New Roman" w:hAnsi="Times New Roman" w:cs="Times New Roman"/>
                <w:sz w:val="20"/>
                <w:szCs w:val="20"/>
              </w:rPr>
              <w:instrText xml:space="preserve"> ADDIN EN.CITE </w:instrText>
            </w:r>
            <w:r>
              <w:rPr>
                <w:rFonts w:ascii="Times New Roman" w:hAnsi="Times New Roman" w:cs="Times New Roman"/>
                <w:sz w:val="20"/>
                <w:szCs w:val="20"/>
              </w:rPr>
              <w:fldChar w:fldCharType="begin">
                <w:fldData xml:space="preserve">PEVuZE5vdGU+PENpdGU+PEF1dGhvcj5XYW5nPC9BdXRob3I+PFllYXI+MjAxNDwvWWVhcj48UmVj
TnVtPjQxPC9SZWNOdW0+PERpc3BsYXlUZXh0PlsxMzRdPC9EaXNwbGF5VGV4dD48cmVjb3JkPjxy
ZWMtbnVtYmVyPjQxPC9yZWMtbnVtYmVyPjxmb3JlaWduLWtleXM+PGtleSBhcHA9IkVOIiBkYi1p
ZD0ienp0ZHdzeDVldHc5ZDdlczVzenhhYXhxYXM5MmZhZnQ1ZHBhIj40MTwva2V5PjwvZm9yZWln
bi1rZXlzPjxyZWYtdHlwZSBuYW1lPSJKb3VybmFsIEFydGljbGUiPjE3PC9yZWYtdHlwZT48Y29u
dHJpYnV0b3JzPjxhdXRob3JzPjxhdXRob3I+V2FuZywgQy48L2F1dGhvcj48YXV0aG9yPll1LCBK
LiBULjwvYXV0aG9yPjxhdXRob3I+V2FuZywgSC4gRi48L2F1dGhvcj48YXV0aG9yPkppYW5nLCBU
LjwvYXV0aG9yPjxhdXRob3I+VGFuLCBDLiBDLjwvYXV0aG9yPjxhdXRob3I+TWVuZywgWC4gRi48
L2F1dGhvcj48YXV0aG9yPlNvYXJlcywgSC4gRC48L2F1dGhvcj48YXV0aG9yPlRhbiwgTC48L2F1
dGhvcj48L2F1dGhvcnM+PC9jb250cmlidXRvcnM+PGF1dGgtYWRkcmVzcz5EZXBhcnRtZW50IG9m
IE5ldXJvbG9neSwgUWluZ2RhbyBNdW5pY2lwYWwgSG9zcGl0YWwsIFNjaG9vbCBvZiBNZWRpY2lu
ZSwgUWluZ2RhbyBVbml2ZXJzaXR5LCBRaW5nZGFvLCBTaGFuZG9uZywgQ2hpbmEuJiN4RDtEZXBh
cnRtZW50IG9mIE5ldXJvbG9neSwgUWluZ2RhbyBNdW5pY2lwYWwgSG9zcGl0YWwsIFNjaG9vbCBv
ZiBNZWRpY2luZSwgUWluZ2RhbyBVbml2ZXJzaXR5LCBRaW5nZGFvLCBTaGFuZG9uZywgQ2hpbmEg
OyBEZXBhcnRtZW50IG9mIE5ldXJvbG9neSwgUWluZ2RhbyBNdW5pY2lwYWwgSG9zcGl0YWwsIE5h
bmppbmcgTWVkaWNhbCBVbml2ZXJzaXR5LCBOYW5qaW5nLCBKaWFuZ3N1LCBDaGluYSA7IENvbGxl
Z2Ugb2YgTWVkaWNpbmUgYW5kIFBoYXJtYWNldXRpY3MsIE9jZWFuIFVuaXZlcnNpdHkgb2YgQ2hp
bmEsIFFpbmdkYW8sIFNoYW5kb25nLCBDaGluYS4mI3hEO0RlcGFydG1lbnQgb2YgTmV1cm9sb2d5
LCBRaW5nZGFvIE11bmljaXBhbCBIb3NwaXRhbCwgTmFuamluZyBNZWRpY2FsIFVuaXZlcnNpdHks
IE5hbmppbmcsIEppYW5nc3UsIENoaW5hLiYjeEQ7QnJpc3RvbC1NeWVycyBTcXVpYmIsIFdhbGxp
bmdmb3JkIENlbnRlciwgQ29ubmVjdGljdXQsIFVuaXRlZCBTdGF0ZXMgb2YgQW1lcmljYS48L2F1
dGgtYWRkcmVzcz48dGl0bGVzPjx0aXRsZT5NZXRhLWFuYWx5c2lzIG9mIHBlcmlwaGVyYWwgYmxv
b2QgYXBvbGlwb3Byb3RlaW4gRSBsZXZlbHMgaW4gQWx6aGVpbWVyJmFwb3M7cyBkaXNlYXNlPC90
aXRsZT48c2Vjb25kYXJ5LXRpdGxlPlBMb1MgT25lPC9zZWNvbmRhcnktdGl0bGU+PGFsdC10aXRs
ZT5QbG9TIG9uZTwvYWx0LXRpdGxlPjwvdGl0bGVzPjxwZXJpb2RpY2FsPjxmdWxsLXRpdGxlPlBM
b1MgT25lPC9mdWxsLXRpdGxlPjxhYmJyLTE+UGxvUyBvbmU8L2FiYnItMT48L3BlcmlvZGljYWw+
PGFsdC1wZXJpb2RpY2FsPjxmdWxsLXRpdGxlPlBMb1MgT25lPC9mdWxsLXRpdGxlPjxhYmJyLTE+
UGxvUyBvbmU8L2FiYnItMT48L2FsdC1wZXJpb2RpY2FsPjxwYWdlcz5lODkwNDE8L3BhZ2VzPjx2
b2x1bWU+OTwvdm9sdW1lPjxudW1iZXI+MjwvbnVtYmVyPjxlZGl0aW9uPjIwMTQvMDIvMjI8L2Vk
aXRpb24+PGtleXdvcmRzPjxrZXl3b3JkPkFsemhlaW1lciBEaXNlYXNlLypibG9vZDwva2V5d29y
ZD48a2V5d29yZD5BcG9saXBvcHJvdGVpbnMgRS8qYmxvb2Q8L2tleXdvcmQ+PGtleXdvcmQ+Qmlv
bWFya2Vycy8qYmxvb2Q8L2tleXdvcmQ+PGtleXdvcmQ+SHVtYW5zPC9rZXl3b3JkPjxrZXl3b3Jk
Pk1vZGVscywgU3RhdGlzdGljYWw8L2tleXdvcmQ+PGtleXdvcmQ+UmlzayBGYWN0b3JzPC9rZXl3
b3JkPjwva2V5d29yZHM+PGRhdGVzPjx5ZWFyPjIwMTQ8L3llYXI+PC9kYXRlcz48aXNibj4xOTMy
LTYyMDM8L2lzYm4+PGFjY2Vzc2lvbi1udW0+MjQ1NTg0Njk8L2FjY2Vzc2lvbi1udW0+PHVybHM+
PC91cmxzPjxjdXN0b20yPlBtYzM5MjgzNjY8L2N1c3RvbTI+PGVsZWN0cm9uaWMtcmVzb3VyY2Ut
bnVtPjEwLjEzNzEvam91cm5hbC5wb25lLjAwODkwNDE8L2VsZWN0cm9uaWMtcmVzb3VyY2UtbnVt
PjxyZW1vdGUtZGF0YWJhc2UtcHJvdmlkZXI+TmxtPC9yZW1vdGUtZGF0YWJhc2UtcHJvdmlkZXI+
PGxhbmd1YWdlPmVuZzwvbGFuZ3VhZ2U+PC9yZWNvcmQ+PC9DaXRlPjwvRW5kTm90ZT5=
</w:fldData>
              </w:fldChar>
            </w:r>
            <w:r>
              <w:rPr>
                <w:rFonts w:ascii="Times New Roman" w:hAnsi="Times New Roman" w:cs="Times New Roman"/>
                <w:sz w:val="20"/>
                <w:szCs w:val="20"/>
              </w:rPr>
              <w:instrText xml:space="preserve"> ADDIN EN.CITE.DATA </w:instrText>
            </w:r>
            <w:r>
              <w:rPr>
                <w:rFonts w:ascii="Times New Roman" w:hAnsi="Times New Roman" w:cs="Times New Roman"/>
                <w:sz w:val="20"/>
                <w:szCs w:val="20"/>
              </w:rPr>
            </w:r>
            <w:r>
              <w:rPr>
                <w:rFonts w:ascii="Times New Roman" w:hAnsi="Times New Roman" w:cs="Times New Roman"/>
                <w:sz w:val="20"/>
                <w:szCs w:val="20"/>
              </w:rPr>
              <w:fldChar w:fldCharType="end"/>
            </w:r>
            <w:r>
              <w:rPr>
                <w:rFonts w:ascii="Times New Roman" w:hAnsi="Times New Roman" w:cs="Times New Roman"/>
                <w:sz w:val="20"/>
                <w:szCs w:val="20"/>
              </w:rPr>
            </w:r>
            <w:r>
              <w:rPr>
                <w:rFonts w:ascii="Times New Roman" w:hAnsi="Times New Roman" w:cs="Times New Roman"/>
                <w:sz w:val="20"/>
                <w:szCs w:val="20"/>
              </w:rPr>
              <w:fldChar w:fldCharType="separate"/>
            </w:r>
            <w:r>
              <w:rPr>
                <w:rFonts w:ascii="Times New Roman" w:hAnsi="Times New Roman" w:cs="Times New Roman"/>
                <w:noProof/>
                <w:sz w:val="20"/>
                <w:szCs w:val="20"/>
              </w:rPr>
              <w:t>[134]</w:t>
            </w:r>
            <w:r>
              <w:rPr>
                <w:rFonts w:ascii="Times New Roman" w:hAnsi="Times New Roman" w:cs="Times New Roman"/>
                <w:sz w:val="20"/>
                <w:szCs w:val="20"/>
              </w:rPr>
              <w:fldChar w:fldCharType="end"/>
            </w:r>
          </w:p>
        </w:tc>
        <w:tc>
          <w:tcPr>
            <w:tcW w:w="1517" w:type="dxa"/>
            <w:vAlign w:val="center"/>
          </w:tcPr>
          <w:p w14:paraId="2A105BCB"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Apolipoprotein E</w:t>
            </w:r>
          </w:p>
        </w:tc>
        <w:tc>
          <w:tcPr>
            <w:tcW w:w="1176" w:type="dxa"/>
            <w:vAlign w:val="center"/>
          </w:tcPr>
          <w:p w14:paraId="509E43CD"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1498/2250</w:t>
            </w:r>
          </w:p>
        </w:tc>
        <w:tc>
          <w:tcPr>
            <w:tcW w:w="567" w:type="dxa"/>
            <w:vAlign w:val="center"/>
          </w:tcPr>
          <w:p w14:paraId="629BED22"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8</w:t>
            </w:r>
          </w:p>
        </w:tc>
        <w:tc>
          <w:tcPr>
            <w:tcW w:w="853" w:type="dxa"/>
            <w:vAlign w:val="center"/>
          </w:tcPr>
          <w:p w14:paraId="12E50D24"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SMD</w:t>
            </w:r>
          </w:p>
        </w:tc>
        <w:tc>
          <w:tcPr>
            <w:tcW w:w="1871" w:type="dxa"/>
            <w:gridSpan w:val="2"/>
            <w:vAlign w:val="center"/>
          </w:tcPr>
          <w:p w14:paraId="7835E51B"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-0.34 (-0.46 – -0.21)</w:t>
            </w:r>
          </w:p>
        </w:tc>
        <w:tc>
          <w:tcPr>
            <w:tcW w:w="900" w:type="dxa"/>
            <w:vAlign w:val="center"/>
          </w:tcPr>
          <w:p w14:paraId="46A34481"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0.000</w:t>
            </w:r>
          </w:p>
        </w:tc>
        <w:tc>
          <w:tcPr>
            <w:tcW w:w="1268" w:type="dxa"/>
            <w:gridSpan w:val="2"/>
            <w:vAlign w:val="center"/>
          </w:tcPr>
          <w:p w14:paraId="0087E0E9"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-0.69 – 0.02</w:t>
            </w:r>
          </w:p>
        </w:tc>
        <w:tc>
          <w:tcPr>
            <w:tcW w:w="544" w:type="dxa"/>
            <w:gridSpan w:val="2"/>
            <w:vAlign w:val="center"/>
          </w:tcPr>
          <w:p w14:paraId="77CBE82A"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62.1</w:t>
            </w:r>
          </w:p>
        </w:tc>
        <w:tc>
          <w:tcPr>
            <w:tcW w:w="1264" w:type="dxa"/>
            <w:gridSpan w:val="3"/>
            <w:vAlign w:val="center"/>
          </w:tcPr>
          <w:p w14:paraId="649682D3"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7D25CFDC"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Yes/Yes</w:t>
            </w:r>
          </w:p>
        </w:tc>
        <w:tc>
          <w:tcPr>
            <w:tcW w:w="1084" w:type="dxa"/>
            <w:gridSpan w:val="3"/>
            <w:vAlign w:val="center"/>
          </w:tcPr>
          <w:p w14:paraId="2EA42AC0"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II</w:t>
            </w:r>
          </w:p>
        </w:tc>
        <w:tc>
          <w:tcPr>
            <w:tcW w:w="1076" w:type="dxa"/>
            <w:gridSpan w:val="2"/>
            <w:vAlign w:val="center"/>
          </w:tcPr>
          <w:p w14:paraId="6B08DD17"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w:t>
            </w:r>
          </w:p>
        </w:tc>
      </w:tr>
      <w:tr w:rsidR="00F26813" w:rsidRPr="002B521A" w14:paraId="624EAF91"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tcPr>
          <w:p w14:paraId="58825624" w14:textId="77777777" w:rsidR="00F26813" w:rsidRPr="002B521A" w:rsidRDefault="00F26813" w:rsidP="007E0383">
            <w:pPr>
              <w:rPr>
                <w:rFonts w:ascii="Times New Roman" w:hAnsi="Times New Roman" w:cs="Times New Roman"/>
                <w:sz w:val="20"/>
                <w:szCs w:val="20"/>
              </w:rPr>
            </w:pPr>
            <w:r w:rsidRPr="00B466A0">
              <w:rPr>
                <w:rFonts w:ascii="Times New Roman" w:eastAsia="Times New Roman" w:hAnsi="Times New Roman" w:cs="Times New Roman"/>
                <w:b w:val="0"/>
                <w:color w:val="000000"/>
                <w:sz w:val="20"/>
                <w:szCs w:val="20"/>
                <w:lang w:val="en-US"/>
              </w:rPr>
              <w:lastRenderedPageBreak/>
              <w:t xml:space="preserve">Song </w:t>
            </w:r>
            <w:r w:rsidRPr="00B466A0">
              <w:rPr>
                <w:rFonts w:ascii="Times New Roman" w:eastAsia="Times New Roman" w:hAnsi="Times New Roman" w:cs="Times New Roman"/>
                <w:b w:val="0"/>
                <w:i/>
                <w:color w:val="000000"/>
                <w:sz w:val="20"/>
                <w:szCs w:val="20"/>
                <w:lang w:val="en-US"/>
              </w:rPr>
              <w:t>et al.</w:t>
            </w:r>
            <w:r w:rsidRPr="00B466A0">
              <w:rPr>
                <w:rFonts w:ascii="Times New Roman" w:eastAsia="Times New Roman" w:hAnsi="Times New Roman" w:cs="Times New Roman"/>
                <w:b w:val="0"/>
                <w:color w:val="000000"/>
                <w:sz w:val="20"/>
                <w:szCs w:val="20"/>
                <w:lang w:val="en-US"/>
              </w:rPr>
              <w:t>, 2011</w:t>
            </w:r>
            <w:r>
              <w:rPr>
                <w:rFonts w:ascii="Times New Roman" w:eastAsia="Times New Roman" w:hAnsi="Times New Roman" w:cs="Times New Roman"/>
                <w:color w:val="000000"/>
                <w:sz w:val="20"/>
                <w:szCs w:val="20"/>
                <w:lang w:val="en-US"/>
              </w:rPr>
              <w:fldChar w:fldCharType="begin"/>
            </w:r>
            <w:r>
              <w:rPr>
                <w:rFonts w:ascii="Times New Roman" w:eastAsia="Times New Roman" w:hAnsi="Times New Roman" w:cs="Times New Roman"/>
                <w:color w:val="000000"/>
                <w:sz w:val="20"/>
                <w:szCs w:val="20"/>
                <w:lang w:val="en-US"/>
              </w:rPr>
              <w:instrText xml:space="preserve"> ADDIN EN.CITE &lt;EndNote&gt;&lt;Cite&gt;&lt;Author&gt;Song&lt;/Author&gt;&lt;Year&gt;2011&lt;/Year&gt;&lt;RecNum&gt;40&lt;/RecNum&gt;&lt;DisplayText&gt;[135]&lt;/DisplayText&gt;&lt;record&gt;&lt;rec-number&gt;40&lt;/rec-number&gt;&lt;foreign-keys&gt;&lt;key app="EN" db-id="zztdwsx5etw9d7es5szxaaxqas92faft5dpa"&gt;40&lt;/key&gt;&lt;/foreign-keys&gt;&lt;ref-type name="Journal Article"&gt;17&lt;/ref-type&gt;&lt;contributors&gt;&lt;authors&gt;&lt;author&gt;Song, F.&lt;/author&gt;&lt;author&gt;Poljak, A.&lt;/author&gt;&lt;author&gt;Valenzuela, M.&lt;/author&gt;&lt;author&gt;Mayeux, R.&lt;/author&gt;&lt;author&gt;Smythe, G. A.&lt;/author&gt;&lt;author&gt;Sachdev, P. S.&lt;/author&gt;&lt;/authors&gt;&lt;/contributors&gt;&lt;auth-address&gt;Bioanalytical Mass Spectrometry Facility, University of New South Wales, Sydney, Australia.&lt;/auth-address&gt;&lt;titles&gt;&lt;title&gt;Meta-analysis of plasma amyloid-beta levels in Alzheimer&amp;apos;s disease&lt;/title&gt;&lt;secondary-title&gt;J Alzheimers Dis&lt;/secondary-title&gt;&lt;alt-title&gt;Journal of Alzheimer&amp;apos;s disease : JAD&lt;/alt-title&gt;&lt;/titles&gt;&lt;periodical&gt;&lt;full-title&gt;J Alzheimers Dis&lt;/full-title&gt;&lt;abbr-1&gt;Journal of Alzheimer&amp;apos;s disease : JAD&lt;/abbr-1&gt;&lt;/periodical&gt;&lt;alt-periodical&gt;&lt;full-title&gt;J Alzheimers Dis&lt;/full-title&gt;&lt;abbr-1&gt;Journal of Alzheimer&amp;apos;s disease : JAD&lt;/abbr-1&gt;&lt;/alt-periodical&gt;&lt;pages&gt;365-75&lt;/pages&gt;&lt;volume&gt;26&lt;/volume&gt;&lt;number&gt;2&lt;/number&gt;&lt;edition&gt;2011/06/29&lt;/edition&gt;&lt;keywords&gt;&lt;keyword&gt;Aged&lt;/keyword&gt;&lt;keyword&gt;Aged, 80 and over&lt;/keyword&gt;&lt;keyword&gt;Alzheimer Disease/*blood&lt;/keyword&gt;&lt;keyword&gt;Amyloid beta-Peptides/*blood&lt;/keyword&gt;&lt;keyword&gt;Biomarkers/blood&lt;/keyword&gt;&lt;keyword&gt;Disease Progression&lt;/keyword&gt;&lt;keyword&gt;Female&lt;/keyword&gt;&lt;keyword&gt;Humans&lt;/keyword&gt;&lt;keyword&gt;Male&lt;/keyword&gt;&lt;keyword&gt;Middle Aged&lt;/keyword&gt;&lt;/keywords&gt;&lt;dates&gt;&lt;year&gt;2011&lt;/year&gt;&lt;/dates&gt;&lt;isbn&gt;1387-2877&lt;/isbn&gt;&lt;accession-num&gt;21709378&lt;/accession-num&gt;&lt;urls&gt;&lt;/urls&gt;&lt;electronic-resource-num&gt;10.3233/jad-2011-101977&lt;/electronic-resource-num&gt;&lt;remote-database-provider&gt;Nlm&lt;/remote-database-provider&gt;&lt;language&gt;eng&lt;/language&gt;&lt;/record&gt;&lt;/Cite&gt;&lt;/EndNote&gt;</w:instrText>
            </w:r>
            <w:r>
              <w:rPr>
                <w:rFonts w:ascii="Times New Roman" w:eastAsia="Times New Roman" w:hAnsi="Times New Roman" w:cs="Times New Roman"/>
                <w:color w:val="000000"/>
                <w:sz w:val="20"/>
                <w:szCs w:val="20"/>
                <w:lang w:val="en-US"/>
              </w:rPr>
              <w:fldChar w:fldCharType="separate"/>
            </w:r>
            <w:r>
              <w:rPr>
                <w:rFonts w:ascii="Times New Roman" w:eastAsia="Times New Roman" w:hAnsi="Times New Roman" w:cs="Times New Roman"/>
                <w:noProof/>
                <w:color w:val="000000"/>
                <w:sz w:val="20"/>
                <w:szCs w:val="20"/>
                <w:lang w:val="en-US"/>
              </w:rPr>
              <w:t>[135]</w:t>
            </w:r>
            <w:r>
              <w:rPr>
                <w:rFonts w:ascii="Times New Roman" w:eastAsia="Times New Roman" w:hAnsi="Times New Roman" w:cs="Times New Roman"/>
                <w:color w:val="000000"/>
                <w:sz w:val="20"/>
                <w:szCs w:val="20"/>
                <w:lang w:val="en-US"/>
              </w:rPr>
              <w:fldChar w:fldCharType="end"/>
            </w:r>
          </w:p>
        </w:tc>
        <w:tc>
          <w:tcPr>
            <w:tcW w:w="1517" w:type="dxa"/>
            <w:vAlign w:val="center"/>
          </w:tcPr>
          <w:p w14:paraId="1B2F8F21"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AΒ1-40</w:t>
            </w:r>
          </w:p>
        </w:tc>
        <w:tc>
          <w:tcPr>
            <w:tcW w:w="1176" w:type="dxa"/>
            <w:vAlign w:val="center"/>
          </w:tcPr>
          <w:p w14:paraId="0A92959F"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1240/3615</w:t>
            </w:r>
          </w:p>
        </w:tc>
        <w:tc>
          <w:tcPr>
            <w:tcW w:w="567" w:type="dxa"/>
            <w:vAlign w:val="center"/>
          </w:tcPr>
          <w:p w14:paraId="3482A3D1"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17</w:t>
            </w:r>
          </w:p>
        </w:tc>
        <w:tc>
          <w:tcPr>
            <w:tcW w:w="853" w:type="dxa"/>
            <w:vAlign w:val="center"/>
          </w:tcPr>
          <w:p w14:paraId="12D36577"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WMD</w:t>
            </w:r>
          </w:p>
        </w:tc>
        <w:tc>
          <w:tcPr>
            <w:tcW w:w="1871" w:type="dxa"/>
            <w:gridSpan w:val="2"/>
            <w:vAlign w:val="center"/>
          </w:tcPr>
          <w:p w14:paraId="52E84638"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0.19 (0.05 – 0.32)</w:t>
            </w:r>
          </w:p>
        </w:tc>
        <w:tc>
          <w:tcPr>
            <w:tcW w:w="900" w:type="dxa"/>
            <w:vAlign w:val="center"/>
          </w:tcPr>
          <w:p w14:paraId="33DAB0D4"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0.006</w:t>
            </w:r>
          </w:p>
        </w:tc>
        <w:tc>
          <w:tcPr>
            <w:tcW w:w="1268" w:type="dxa"/>
            <w:gridSpan w:val="2"/>
            <w:vAlign w:val="center"/>
          </w:tcPr>
          <w:p w14:paraId="67BE90BA"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-0.28 – 0.66</w:t>
            </w:r>
          </w:p>
        </w:tc>
        <w:tc>
          <w:tcPr>
            <w:tcW w:w="544" w:type="dxa"/>
            <w:gridSpan w:val="2"/>
            <w:vAlign w:val="center"/>
          </w:tcPr>
          <w:p w14:paraId="14C31600"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63.5</w:t>
            </w:r>
          </w:p>
        </w:tc>
        <w:tc>
          <w:tcPr>
            <w:tcW w:w="1264" w:type="dxa"/>
            <w:gridSpan w:val="3"/>
            <w:vAlign w:val="center"/>
          </w:tcPr>
          <w:p w14:paraId="1B2FBD18"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1175F2F3"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Yes/Yes</w:t>
            </w:r>
          </w:p>
        </w:tc>
        <w:tc>
          <w:tcPr>
            <w:tcW w:w="1084" w:type="dxa"/>
            <w:gridSpan w:val="3"/>
            <w:vAlign w:val="center"/>
          </w:tcPr>
          <w:p w14:paraId="74F614B6"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1F85926A"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6</w:t>
            </w:r>
          </w:p>
        </w:tc>
      </w:tr>
      <w:tr w:rsidR="00F26813" w:rsidRPr="002B521A" w14:paraId="2ED061C4"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tcPr>
          <w:p w14:paraId="7FB23D51" w14:textId="77777777" w:rsidR="00F26813" w:rsidRPr="002B521A" w:rsidRDefault="00F26813" w:rsidP="007E0383">
            <w:pPr>
              <w:rPr>
                <w:rFonts w:ascii="Times New Roman" w:hAnsi="Times New Roman" w:cs="Times New Roman"/>
                <w:sz w:val="20"/>
                <w:szCs w:val="20"/>
              </w:rPr>
            </w:pPr>
            <w:r w:rsidRPr="00B466A0">
              <w:rPr>
                <w:rFonts w:ascii="Times New Roman" w:eastAsia="Times New Roman" w:hAnsi="Times New Roman" w:cs="Times New Roman"/>
                <w:b w:val="0"/>
                <w:color w:val="000000"/>
                <w:sz w:val="20"/>
                <w:szCs w:val="20"/>
                <w:lang w:val="en-US"/>
              </w:rPr>
              <w:t xml:space="preserve">Song </w:t>
            </w:r>
            <w:r w:rsidRPr="00B466A0">
              <w:rPr>
                <w:rFonts w:ascii="Times New Roman" w:eastAsia="Times New Roman" w:hAnsi="Times New Roman" w:cs="Times New Roman"/>
                <w:b w:val="0"/>
                <w:i/>
                <w:color w:val="000000"/>
                <w:sz w:val="20"/>
                <w:szCs w:val="20"/>
                <w:lang w:val="en-US"/>
              </w:rPr>
              <w:t>et al.</w:t>
            </w:r>
            <w:r w:rsidRPr="00B466A0">
              <w:rPr>
                <w:rFonts w:ascii="Times New Roman" w:eastAsia="Times New Roman" w:hAnsi="Times New Roman" w:cs="Times New Roman"/>
                <w:b w:val="0"/>
                <w:color w:val="000000"/>
                <w:sz w:val="20"/>
                <w:szCs w:val="20"/>
                <w:lang w:val="en-US"/>
              </w:rPr>
              <w:t>, 2011</w:t>
            </w:r>
            <w:r>
              <w:rPr>
                <w:rFonts w:ascii="Times New Roman" w:eastAsia="Times New Roman" w:hAnsi="Times New Roman" w:cs="Times New Roman"/>
                <w:color w:val="000000"/>
                <w:sz w:val="20"/>
                <w:szCs w:val="20"/>
                <w:lang w:val="en-US"/>
              </w:rPr>
              <w:fldChar w:fldCharType="begin"/>
            </w:r>
            <w:r>
              <w:rPr>
                <w:rFonts w:ascii="Times New Roman" w:eastAsia="Times New Roman" w:hAnsi="Times New Roman" w:cs="Times New Roman"/>
                <w:color w:val="000000"/>
                <w:sz w:val="20"/>
                <w:szCs w:val="20"/>
                <w:lang w:val="en-US"/>
              </w:rPr>
              <w:instrText xml:space="preserve"> ADDIN EN.CITE &lt;EndNote&gt;&lt;Cite&gt;&lt;Author&gt;Song&lt;/Author&gt;&lt;Year&gt;2011&lt;/Year&gt;&lt;RecNum&gt;40&lt;/RecNum&gt;&lt;DisplayText&gt;[135]&lt;/DisplayText&gt;&lt;record&gt;&lt;rec-number&gt;40&lt;/rec-number&gt;&lt;foreign-keys&gt;&lt;key app="EN" db-id="zztdwsx5etw9d7es5szxaaxqas92faft5dpa"&gt;40&lt;/key&gt;&lt;/foreign-keys&gt;&lt;ref-type name="Journal Article"&gt;17&lt;/ref-type&gt;&lt;contributors&gt;&lt;authors&gt;&lt;author&gt;Song, F.&lt;/author&gt;&lt;author&gt;Poljak, A.&lt;/author&gt;&lt;author&gt;Valenzuela, M.&lt;/author&gt;&lt;author&gt;Mayeux, R.&lt;/author&gt;&lt;author&gt;Smythe, G. A.&lt;/author&gt;&lt;author&gt;Sachdev, P. S.&lt;/author&gt;&lt;/authors&gt;&lt;/contributors&gt;&lt;auth-address&gt;Bioanalytical Mass Spectrometry Facility, University of New South Wales, Sydney, Australia.&lt;/auth-address&gt;&lt;titles&gt;&lt;title&gt;Meta-analysis of plasma amyloid-beta levels in Alzheimer&amp;apos;s disease&lt;/title&gt;&lt;secondary-title&gt;J Alzheimers Dis&lt;/secondary-title&gt;&lt;alt-title&gt;Journal of Alzheimer&amp;apos;s disease : JAD&lt;/alt-title&gt;&lt;/titles&gt;&lt;periodical&gt;&lt;full-title&gt;J Alzheimers Dis&lt;/full-title&gt;&lt;abbr-1&gt;Journal of Alzheimer&amp;apos;s disease : JAD&lt;/abbr-1&gt;&lt;/periodical&gt;&lt;alt-periodical&gt;&lt;full-title&gt;J Alzheimers Dis&lt;/full-title&gt;&lt;abbr-1&gt;Journal of Alzheimer&amp;apos;s disease : JAD&lt;/abbr-1&gt;&lt;/alt-periodical&gt;&lt;pages&gt;365-75&lt;/pages&gt;&lt;volume&gt;26&lt;/volume&gt;&lt;number&gt;2&lt;/number&gt;&lt;edition&gt;2011/06/29&lt;/edition&gt;&lt;keywords&gt;&lt;keyword&gt;Aged&lt;/keyword&gt;&lt;keyword&gt;Aged, 80 and over&lt;/keyword&gt;&lt;keyword&gt;Alzheimer Disease/*blood&lt;/keyword&gt;&lt;keyword&gt;Amyloid beta-Peptides/*blood&lt;/keyword&gt;&lt;keyword&gt;Biomarkers/blood&lt;/keyword&gt;&lt;keyword&gt;Disease Progression&lt;/keyword&gt;&lt;keyword&gt;Female&lt;/keyword&gt;&lt;keyword&gt;Humans&lt;/keyword&gt;&lt;keyword&gt;Male&lt;/keyword&gt;&lt;keyword&gt;Middle Aged&lt;/keyword&gt;&lt;/keywords&gt;&lt;dates&gt;&lt;year&gt;2011&lt;/year&gt;&lt;/dates&gt;&lt;isbn&gt;1387-2877&lt;/isbn&gt;&lt;accession-num&gt;21709378&lt;/accession-num&gt;&lt;urls&gt;&lt;/urls&gt;&lt;electronic-resource-num&gt;10.3233/jad-2011-101977&lt;/electronic-resource-num&gt;&lt;remote-database-provider&gt;Nlm&lt;/remote-database-provider&gt;&lt;language&gt;eng&lt;/language&gt;&lt;/record&gt;&lt;/Cite&gt;&lt;/EndNote&gt;</w:instrText>
            </w:r>
            <w:r>
              <w:rPr>
                <w:rFonts w:ascii="Times New Roman" w:eastAsia="Times New Roman" w:hAnsi="Times New Roman" w:cs="Times New Roman"/>
                <w:color w:val="000000"/>
                <w:sz w:val="20"/>
                <w:szCs w:val="20"/>
                <w:lang w:val="en-US"/>
              </w:rPr>
              <w:fldChar w:fldCharType="separate"/>
            </w:r>
            <w:r>
              <w:rPr>
                <w:rFonts w:ascii="Times New Roman" w:eastAsia="Times New Roman" w:hAnsi="Times New Roman" w:cs="Times New Roman"/>
                <w:noProof/>
                <w:color w:val="000000"/>
                <w:sz w:val="20"/>
                <w:szCs w:val="20"/>
                <w:lang w:val="en-US"/>
              </w:rPr>
              <w:t>[135]</w:t>
            </w:r>
            <w:r>
              <w:rPr>
                <w:rFonts w:ascii="Times New Roman" w:eastAsia="Times New Roman" w:hAnsi="Times New Roman" w:cs="Times New Roman"/>
                <w:color w:val="000000"/>
                <w:sz w:val="20"/>
                <w:szCs w:val="20"/>
                <w:lang w:val="en-US"/>
              </w:rPr>
              <w:fldChar w:fldCharType="end"/>
            </w:r>
          </w:p>
        </w:tc>
        <w:tc>
          <w:tcPr>
            <w:tcW w:w="1517" w:type="dxa"/>
            <w:vAlign w:val="center"/>
          </w:tcPr>
          <w:p w14:paraId="73E73EFD"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 xml:space="preserve">AΒ1-42 </w:t>
            </w:r>
          </w:p>
        </w:tc>
        <w:tc>
          <w:tcPr>
            <w:tcW w:w="1176" w:type="dxa"/>
            <w:vAlign w:val="center"/>
          </w:tcPr>
          <w:p w14:paraId="096865C7"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1432/3971</w:t>
            </w:r>
          </w:p>
        </w:tc>
        <w:tc>
          <w:tcPr>
            <w:tcW w:w="567" w:type="dxa"/>
            <w:vAlign w:val="center"/>
          </w:tcPr>
          <w:p w14:paraId="05152C22"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19</w:t>
            </w:r>
          </w:p>
        </w:tc>
        <w:tc>
          <w:tcPr>
            <w:tcW w:w="853" w:type="dxa"/>
            <w:vAlign w:val="center"/>
          </w:tcPr>
          <w:p w14:paraId="184AC79B"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WMD</w:t>
            </w:r>
          </w:p>
        </w:tc>
        <w:tc>
          <w:tcPr>
            <w:tcW w:w="1871" w:type="dxa"/>
            <w:gridSpan w:val="2"/>
            <w:vAlign w:val="center"/>
          </w:tcPr>
          <w:p w14:paraId="07D84214"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0.06 (-0.09 – 0.21)</w:t>
            </w:r>
          </w:p>
        </w:tc>
        <w:tc>
          <w:tcPr>
            <w:tcW w:w="900" w:type="dxa"/>
            <w:vAlign w:val="center"/>
          </w:tcPr>
          <w:p w14:paraId="0E6BB8A9"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0.404</w:t>
            </w:r>
          </w:p>
        </w:tc>
        <w:tc>
          <w:tcPr>
            <w:tcW w:w="1268" w:type="dxa"/>
            <w:gridSpan w:val="2"/>
            <w:vAlign w:val="center"/>
          </w:tcPr>
          <w:p w14:paraId="5597D222"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-0.53 – 0.65</w:t>
            </w:r>
          </w:p>
        </w:tc>
        <w:tc>
          <w:tcPr>
            <w:tcW w:w="544" w:type="dxa"/>
            <w:gridSpan w:val="2"/>
            <w:vAlign w:val="center"/>
          </w:tcPr>
          <w:p w14:paraId="3C6538AB"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74.6</w:t>
            </w:r>
          </w:p>
        </w:tc>
        <w:tc>
          <w:tcPr>
            <w:tcW w:w="1264" w:type="dxa"/>
            <w:gridSpan w:val="3"/>
            <w:vAlign w:val="center"/>
          </w:tcPr>
          <w:p w14:paraId="123BDB8E"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1D628B7D"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084" w:type="dxa"/>
            <w:gridSpan w:val="3"/>
            <w:vAlign w:val="center"/>
          </w:tcPr>
          <w:p w14:paraId="688DF706"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294A9F5C"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6</w:t>
            </w:r>
          </w:p>
        </w:tc>
      </w:tr>
      <w:tr w:rsidR="00F26813" w:rsidRPr="002B521A" w14:paraId="0CD2B4ED"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tcPr>
          <w:p w14:paraId="0B4371C6" w14:textId="77777777" w:rsidR="00F26813" w:rsidRPr="002B521A" w:rsidRDefault="00F26813" w:rsidP="007E0383">
            <w:pPr>
              <w:rPr>
                <w:rFonts w:ascii="Times New Roman" w:hAnsi="Times New Roman" w:cs="Times New Roman"/>
                <w:sz w:val="20"/>
                <w:szCs w:val="20"/>
              </w:rPr>
            </w:pPr>
            <w:r w:rsidRPr="00B466A0">
              <w:rPr>
                <w:rFonts w:ascii="Times New Roman" w:eastAsia="Times New Roman" w:hAnsi="Times New Roman" w:cs="Times New Roman"/>
                <w:b w:val="0"/>
                <w:color w:val="000000"/>
                <w:sz w:val="20"/>
                <w:szCs w:val="20"/>
                <w:lang w:val="en-US"/>
              </w:rPr>
              <w:t xml:space="preserve">Song </w:t>
            </w:r>
            <w:r w:rsidRPr="00B466A0">
              <w:rPr>
                <w:rFonts w:ascii="Times New Roman" w:eastAsia="Times New Roman" w:hAnsi="Times New Roman" w:cs="Times New Roman"/>
                <w:b w:val="0"/>
                <w:i/>
                <w:color w:val="000000"/>
                <w:sz w:val="20"/>
                <w:szCs w:val="20"/>
                <w:lang w:val="en-US"/>
              </w:rPr>
              <w:t>et al.</w:t>
            </w:r>
            <w:r w:rsidRPr="00B466A0">
              <w:rPr>
                <w:rFonts w:ascii="Times New Roman" w:eastAsia="Times New Roman" w:hAnsi="Times New Roman" w:cs="Times New Roman"/>
                <w:b w:val="0"/>
                <w:color w:val="000000"/>
                <w:sz w:val="20"/>
                <w:szCs w:val="20"/>
                <w:lang w:val="en-US"/>
              </w:rPr>
              <w:t>, 2011</w:t>
            </w:r>
            <w:r>
              <w:rPr>
                <w:rFonts w:ascii="Times New Roman" w:eastAsia="Times New Roman" w:hAnsi="Times New Roman" w:cs="Times New Roman"/>
                <w:color w:val="000000"/>
                <w:sz w:val="20"/>
                <w:szCs w:val="20"/>
                <w:lang w:val="en-US"/>
              </w:rPr>
              <w:fldChar w:fldCharType="begin"/>
            </w:r>
            <w:r>
              <w:rPr>
                <w:rFonts w:ascii="Times New Roman" w:eastAsia="Times New Roman" w:hAnsi="Times New Roman" w:cs="Times New Roman"/>
                <w:color w:val="000000"/>
                <w:sz w:val="20"/>
                <w:szCs w:val="20"/>
                <w:lang w:val="en-US"/>
              </w:rPr>
              <w:instrText xml:space="preserve"> ADDIN EN.CITE &lt;EndNote&gt;&lt;Cite&gt;&lt;Author&gt;Song&lt;/Author&gt;&lt;Year&gt;2011&lt;/Year&gt;&lt;RecNum&gt;40&lt;/RecNum&gt;&lt;DisplayText&gt;[135]&lt;/DisplayText&gt;&lt;record&gt;&lt;rec-number&gt;40&lt;/rec-number&gt;&lt;foreign-keys&gt;&lt;key app="EN" db-id="zztdwsx5etw9d7es5szxaaxqas92faft5dpa"&gt;40&lt;/key&gt;&lt;/foreign-keys&gt;&lt;ref-type name="Journal Article"&gt;17&lt;/ref-type&gt;&lt;contributors&gt;&lt;authors&gt;&lt;author&gt;Song, F.&lt;/author&gt;&lt;author&gt;Poljak, A.&lt;/author&gt;&lt;author&gt;Valenzuela, M.&lt;/author&gt;&lt;author&gt;Mayeux, R.&lt;/author&gt;&lt;author&gt;Smythe, G. A.&lt;/author&gt;&lt;author&gt;Sachdev, P. S.&lt;/author&gt;&lt;/authors&gt;&lt;/contributors&gt;&lt;auth-address&gt;Bioanalytical Mass Spectrometry Facility, University of New South Wales, Sydney, Australia.&lt;/auth-address&gt;&lt;titles&gt;&lt;title&gt;Meta-analysis of plasma amyloid-beta levels in Alzheimer&amp;apos;s disease&lt;/title&gt;&lt;secondary-title&gt;J Alzheimers Dis&lt;/secondary-title&gt;&lt;alt-title&gt;Journal of Alzheimer&amp;apos;s disease : JAD&lt;/alt-title&gt;&lt;/titles&gt;&lt;periodical&gt;&lt;full-title&gt;J Alzheimers Dis&lt;/full-title&gt;&lt;abbr-1&gt;Journal of Alzheimer&amp;apos;s disease : JAD&lt;/abbr-1&gt;&lt;/periodical&gt;&lt;alt-periodical&gt;&lt;full-title&gt;J Alzheimers Dis&lt;/full-title&gt;&lt;abbr-1&gt;Journal of Alzheimer&amp;apos;s disease : JAD&lt;/abbr-1&gt;&lt;/alt-periodical&gt;&lt;pages&gt;365-75&lt;/pages&gt;&lt;volume&gt;26&lt;/volume&gt;&lt;number&gt;2&lt;/number&gt;&lt;edition&gt;2011/06/29&lt;/edition&gt;&lt;keywords&gt;&lt;keyword&gt;Aged&lt;/keyword&gt;&lt;keyword&gt;Aged, 80 and over&lt;/keyword&gt;&lt;keyword&gt;Alzheimer Disease/*blood&lt;/keyword&gt;&lt;keyword&gt;Amyloid beta-Peptides/*blood&lt;/keyword&gt;&lt;keyword&gt;Biomarkers/blood&lt;/keyword&gt;&lt;keyword&gt;Disease Progression&lt;/keyword&gt;&lt;keyword&gt;Female&lt;/keyword&gt;&lt;keyword&gt;Humans&lt;/keyword&gt;&lt;keyword&gt;Male&lt;/keyword&gt;&lt;keyword&gt;Middle Aged&lt;/keyword&gt;&lt;/keywords&gt;&lt;dates&gt;&lt;year&gt;2011&lt;/year&gt;&lt;/dates&gt;&lt;isbn&gt;1387-2877&lt;/isbn&gt;&lt;accession-num&gt;21709378&lt;/accession-num&gt;&lt;urls&gt;&lt;/urls&gt;&lt;electronic-resource-num&gt;10.3233/jad-2011-101977&lt;/electronic-resource-num&gt;&lt;remote-database-provider&gt;Nlm&lt;/remote-database-provider&gt;&lt;language&gt;eng&lt;/language&gt;&lt;/record&gt;&lt;/Cite&gt;&lt;/EndNote&gt;</w:instrText>
            </w:r>
            <w:r>
              <w:rPr>
                <w:rFonts w:ascii="Times New Roman" w:eastAsia="Times New Roman" w:hAnsi="Times New Roman" w:cs="Times New Roman"/>
                <w:color w:val="000000"/>
                <w:sz w:val="20"/>
                <w:szCs w:val="20"/>
                <w:lang w:val="en-US"/>
              </w:rPr>
              <w:fldChar w:fldCharType="separate"/>
            </w:r>
            <w:r>
              <w:rPr>
                <w:rFonts w:ascii="Times New Roman" w:eastAsia="Times New Roman" w:hAnsi="Times New Roman" w:cs="Times New Roman"/>
                <w:noProof/>
                <w:color w:val="000000"/>
                <w:sz w:val="20"/>
                <w:szCs w:val="20"/>
                <w:lang w:val="en-US"/>
              </w:rPr>
              <w:t>[135]</w:t>
            </w:r>
            <w:r>
              <w:rPr>
                <w:rFonts w:ascii="Times New Roman" w:eastAsia="Times New Roman" w:hAnsi="Times New Roman" w:cs="Times New Roman"/>
                <w:color w:val="000000"/>
                <w:sz w:val="20"/>
                <w:szCs w:val="20"/>
                <w:lang w:val="en-US"/>
              </w:rPr>
              <w:fldChar w:fldCharType="end"/>
            </w:r>
          </w:p>
        </w:tc>
        <w:tc>
          <w:tcPr>
            <w:tcW w:w="1517" w:type="dxa"/>
            <w:vAlign w:val="center"/>
          </w:tcPr>
          <w:p w14:paraId="35707D0A"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AΒ1-42/AΒ1-40 Ratios</w:t>
            </w:r>
          </w:p>
        </w:tc>
        <w:tc>
          <w:tcPr>
            <w:tcW w:w="1176" w:type="dxa"/>
            <w:vAlign w:val="center"/>
          </w:tcPr>
          <w:p w14:paraId="3779C6BE"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533/3074</w:t>
            </w:r>
          </w:p>
        </w:tc>
        <w:tc>
          <w:tcPr>
            <w:tcW w:w="567" w:type="dxa"/>
            <w:vAlign w:val="center"/>
          </w:tcPr>
          <w:p w14:paraId="55CA4642"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6</w:t>
            </w:r>
          </w:p>
        </w:tc>
        <w:tc>
          <w:tcPr>
            <w:tcW w:w="853" w:type="dxa"/>
            <w:vAlign w:val="center"/>
          </w:tcPr>
          <w:p w14:paraId="4BF626A5"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WMD</w:t>
            </w:r>
          </w:p>
        </w:tc>
        <w:tc>
          <w:tcPr>
            <w:tcW w:w="1871" w:type="dxa"/>
            <w:gridSpan w:val="2"/>
            <w:vAlign w:val="center"/>
          </w:tcPr>
          <w:p w14:paraId="3D356B86"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0.15 (-0.04 – 0.34)</w:t>
            </w:r>
          </w:p>
        </w:tc>
        <w:tc>
          <w:tcPr>
            <w:tcW w:w="900" w:type="dxa"/>
            <w:vAlign w:val="center"/>
          </w:tcPr>
          <w:p w14:paraId="456AB684"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0.118</w:t>
            </w:r>
          </w:p>
        </w:tc>
        <w:tc>
          <w:tcPr>
            <w:tcW w:w="1268" w:type="dxa"/>
            <w:gridSpan w:val="2"/>
            <w:vAlign w:val="center"/>
          </w:tcPr>
          <w:p w14:paraId="29E8C0B1"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-0.41 – 0.71</w:t>
            </w:r>
          </w:p>
        </w:tc>
        <w:tc>
          <w:tcPr>
            <w:tcW w:w="544" w:type="dxa"/>
            <w:gridSpan w:val="2"/>
            <w:vAlign w:val="center"/>
          </w:tcPr>
          <w:p w14:paraId="61351EDD"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72.8</w:t>
            </w:r>
          </w:p>
        </w:tc>
        <w:tc>
          <w:tcPr>
            <w:tcW w:w="1264" w:type="dxa"/>
            <w:gridSpan w:val="3"/>
            <w:vAlign w:val="center"/>
          </w:tcPr>
          <w:p w14:paraId="4DEDF8F3"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349" w:type="dxa"/>
            <w:gridSpan w:val="3"/>
            <w:vAlign w:val="center"/>
          </w:tcPr>
          <w:p w14:paraId="3D745500"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084" w:type="dxa"/>
            <w:gridSpan w:val="3"/>
            <w:vAlign w:val="center"/>
          </w:tcPr>
          <w:p w14:paraId="32EDA8DB"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6273BAD0"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6</w:t>
            </w:r>
          </w:p>
        </w:tc>
      </w:tr>
      <w:tr w:rsidR="00F26813" w:rsidRPr="002B521A" w14:paraId="2F5882FC"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0A73A924" w14:textId="77777777" w:rsidR="00F26813" w:rsidRPr="002B521A" w:rsidRDefault="00F26813" w:rsidP="007E0383">
            <w:pPr>
              <w:rPr>
                <w:rFonts w:ascii="Times New Roman" w:hAnsi="Times New Roman" w:cs="Times New Roman"/>
                <w:sz w:val="20"/>
                <w:szCs w:val="20"/>
              </w:rPr>
            </w:pPr>
            <w:r w:rsidRPr="007B5D5E">
              <w:rPr>
                <w:rFonts w:ascii="Times New Roman" w:hAnsi="Times New Roman" w:cs="Times New Roman"/>
                <w:b w:val="0"/>
                <w:sz w:val="20"/>
                <w:szCs w:val="20"/>
              </w:rPr>
              <w:t xml:space="preserve">De Wilde </w:t>
            </w:r>
            <w:r w:rsidRPr="007B5D5E">
              <w:rPr>
                <w:rFonts w:ascii="Times New Roman" w:hAnsi="Times New Roman" w:cs="Times New Roman"/>
                <w:b w:val="0"/>
                <w:i/>
                <w:sz w:val="20"/>
                <w:szCs w:val="20"/>
              </w:rPr>
              <w:t>et al.</w:t>
            </w:r>
            <w:r w:rsidRPr="007B5D5E">
              <w:rPr>
                <w:rFonts w:ascii="Times New Roman" w:hAnsi="Times New Roman" w:cs="Times New Roman"/>
                <w:b w:val="0"/>
                <w:sz w:val="20"/>
                <w:szCs w:val="20"/>
              </w:rPr>
              <w:t xml:space="preserve">, 2017 </w:t>
            </w:r>
            <w:r>
              <w:rPr>
                <w:rFonts w:ascii="Times New Roman" w:hAnsi="Times New Roman" w:cs="Times New Roman"/>
                <w:sz w:val="20"/>
                <w:szCs w:val="20"/>
              </w:rPr>
              <w:fldChar w:fldCharType="begin">
                <w:fldData xml:space="preserve">PEVuZE5vdGU+PENpdGU+PEF1dGhvcj5kZSBXaWxkZTwvQXV0aG9yPjxZZWFyPjIwMTc8L1llYXI+
PFJlY051bT4zODwvUmVjTnVtPjxEaXNwbGF5VGV4dD5bMTM2XTwvRGlzcGxheVRleHQ+PHJlY29y
ZD48cmVjLW51bWJlcj4zODwvcmVjLW51bWJlcj48Zm9yZWlnbi1rZXlzPjxrZXkgYXBwPSJFTiIg
ZGItaWQ9Inp6dGR3c3g1ZXR3OWQ3ZXM1c3p4YWF4cWFzOTJmYWZ0NWRwYSI+Mzg8L2tleT48L2Zv
cmVpZ24ta2V5cz48cmVmLXR5cGUgbmFtZT0iSm91cm5hbCBBcnRpY2xlIj4xNzwvcmVmLXR5cGU+
PGNvbnRyaWJ1dG9ycz48YXV0aG9ycz48YXV0aG9yPmRlIFdpbGRlLCBNLiBDLjwvYXV0aG9yPjxh
dXRob3I+VmVsbGFzLCBCLjwvYXV0aG9yPjxhdXRob3I+R2lyYXVsdCwgRS48L2F1dGhvcj48YXV0
aG9yPllhdnV6LCBBLiBDLjwvYXV0aG9yPjxhdXRob3I+U2lqYmVuLCBKLiBXLjwvYXV0aG9yPjwv
YXV0aG9ycz48L2NvbnRyaWJ1dG9ycz48YXV0aC1hZGRyZXNzPk51dHJpY2lhIFJlc2VhcmNoLCBO
dXRyaWNpYSBBZHZhbmNlZCBNZWRpY2FsIE51dHJpdGlvbiwgVXRyZWNodCwgVGhlIE5ldGhlcmxh
bmRzLiYjeEQ7R2Vyb250b3BvbGUgYW5kIFVNUiBJTlNFUk0gMTAyNyBVbml2ZXJzaXR5IFBhdWwg
U2FiYXRpZXIsIFRvdWxvdXNlIFVuaXZlcnNpdHkgSG9zcGl0YWwsIFRvdWxvdXNlLCBGcmFuY2Uu
PC9hdXRoLWFkZHJlc3M+PHRpdGxlcz48dGl0bGU+TG93ZXIgYnJhaW4gYW5kIGJsb29kIG51dHJp
ZW50IHN0YXR1cyBpbiBBbHpoZWltZXImYXBvcztzIGRpc2Vhc2U6IFJlc3VsdHMgZnJvbSBtZXRh
LWFuYWx5c2VzPC90aXRsZT48c2Vjb25kYXJ5LXRpdGxlPkFsemhlaW1lcnMgRGVtZW50IChOIFkp
PC9zZWNvbmRhcnktdGl0bGU+PGFsdC10aXRsZT5BbHpoZWltZXImYXBvcztzICZhbXA7IGRlbWVu
dGlhIChOZXcgWW9yaywgTi4gWS4pPC9hbHQtdGl0bGU+PC90aXRsZXM+PHBlcmlvZGljYWw+PGZ1
bGwtdGl0bGU+QWx6aGVpbWVycyBEZW1lbnQgKE4gWSk8L2Z1bGwtdGl0bGU+PGFiYnItMT5BbHpo
ZWltZXImYXBvcztzICZhbXA7IGRlbWVudGlhIChOZXcgWW9yaywgTi4gWS4pPC9hYmJyLTE+PC9w
ZXJpb2RpY2FsPjxhbHQtcGVyaW9kaWNhbD48ZnVsbC10aXRsZT5BbHpoZWltZXJzIERlbWVudCAo
TiBZKTwvZnVsbC10aXRsZT48YWJici0xPkFsemhlaW1lciZhcG9zO3MgJmFtcDsgZGVtZW50aWEg
KE5ldyBZb3JrLCBOLiBZLik8L2FiYnItMT48L2FsdC1wZXJpb2RpY2FsPjxwYWdlcz40MTYtNDMx
PC9wYWdlcz48dm9sdW1lPjM8L3ZvbHVtZT48bnVtYmVyPjM8L251bWJlcj48ZWRpdGlvbj4yMDE3
LzEwLzI3PC9lZGl0aW9uPjxrZXl3b3Jkcz48a2V5d29yZD5BbHpoZWltZXImYXBvcztzIGRpc2Vh
c2U8L2tleXdvcmQ+PGtleXdvcmQ+QnJhaW48L2tleXdvcmQ+PGtleXdvcmQ+Q2VyZWJyb3NwaW5h
bCBmbHVpZDwva2V5d29yZD48a2V5d29yZD5DaG9saW5lPC9rZXl3b3JkPjxrZXl3b3JkPkRoYTwv
a2V5d29yZD48a2V5d29yZD5NZXRhYm9saXNtPC9rZXl3b3JkPjxrZXl3b3JkPk5ldXJvbmFsIG1l
bWJyYW5lPC9rZXl3b3JkPjxrZXl3b3JkPk51dHJpZW50PC9rZXl3b3JkPjxrZXl3b3JkPk51dHJp
dGlvbmFsIHJlcXVpcmVtZW50PC9rZXl3b3JkPjxrZXl3b3JkPk9tZWdhLTMgcG9seXVuc2F0dXJh
dGVkIGZhdHR5IGFjaWRzPC9rZXl3b3JkPjxrZXl3b3JkPlBob3NwaGF0aWR5bGNob2xpbmU8L2tl
eXdvcmQ+PGtleXdvcmQ+UGhvc3Bob2xpcGlkIHN5bnRoZXNpczwva2V5d29yZD48a2V5d29yZD5Q
bGFzbWE8L2tleXdvcmQ+PGtleXdvcmQ+U3luYXBzZTwva2V5d29yZD48a2V5d29yZD5WaXRhbWlu
czwva2V5d29yZD48L2tleXdvcmRzPjxkYXRlcz48eWVhcj4yMDE3PC95ZWFyPjxwdWItZGF0ZXM+
PGRhdGU+U2VwPC9kYXRlPjwvcHViLWRhdGVzPjwvZGF0ZXM+PGlzYm4+MjM1Mi04NzM3IChQcmlu
dCkmI3hEOzIzNTItODczNzwvaXNibj48YWNjZXNzaW9uLW51bT4yOTA2NzM0ODwvYWNjZXNzaW9u
LW51bT48dXJscz48L3VybHM+PGN1c3RvbTI+UE1DNTY1MTQyODwvY3VzdG9tMj48ZWxlY3Ryb25p
Yy1yZXNvdXJjZS1udW0+MTAuMTAxNi9qLnRyY2kuMjAxNy4wNi4wMDI8L2VsZWN0cm9uaWMtcmVz
b3VyY2UtbnVtPjxyZW1vdGUtZGF0YWJhc2UtcHJvdmlkZXI+TkxNPC9yZW1vdGUtZGF0YWJhc2Ut
cHJvdmlkZXI+PGxhbmd1YWdlPmVuZzwvbGFuZ3VhZ2U+PC9yZWNvcmQ+PC9DaXRlPjwvRW5kTm90
ZT4A
</w:fldData>
              </w:fldChar>
            </w:r>
            <w:r>
              <w:rPr>
                <w:rFonts w:ascii="Times New Roman" w:hAnsi="Times New Roman" w:cs="Times New Roman"/>
                <w:sz w:val="20"/>
                <w:szCs w:val="20"/>
              </w:rPr>
              <w:instrText xml:space="preserve"> ADDIN EN.CITE </w:instrText>
            </w:r>
            <w:r>
              <w:rPr>
                <w:rFonts w:ascii="Times New Roman" w:hAnsi="Times New Roman" w:cs="Times New Roman"/>
                <w:sz w:val="20"/>
                <w:szCs w:val="20"/>
              </w:rPr>
              <w:fldChar w:fldCharType="begin">
                <w:fldData xml:space="preserve">PEVuZE5vdGU+PENpdGU+PEF1dGhvcj5kZSBXaWxkZTwvQXV0aG9yPjxZZWFyPjIwMTc8L1llYXI+
PFJlY051bT4zODwvUmVjTnVtPjxEaXNwbGF5VGV4dD5bMTM2XTwvRGlzcGxheVRleHQ+PHJlY29y
ZD48cmVjLW51bWJlcj4zODwvcmVjLW51bWJlcj48Zm9yZWlnbi1rZXlzPjxrZXkgYXBwPSJFTiIg
ZGItaWQ9Inp6dGR3c3g1ZXR3OWQ3ZXM1c3p4YWF4cWFzOTJmYWZ0NWRwYSI+Mzg8L2tleT48L2Zv
cmVpZ24ta2V5cz48cmVmLXR5cGUgbmFtZT0iSm91cm5hbCBBcnRpY2xlIj4xNzwvcmVmLXR5cGU+
PGNvbnRyaWJ1dG9ycz48YXV0aG9ycz48YXV0aG9yPmRlIFdpbGRlLCBNLiBDLjwvYXV0aG9yPjxh
dXRob3I+VmVsbGFzLCBCLjwvYXV0aG9yPjxhdXRob3I+R2lyYXVsdCwgRS48L2F1dGhvcj48YXV0
aG9yPllhdnV6LCBBLiBDLjwvYXV0aG9yPjxhdXRob3I+U2lqYmVuLCBKLiBXLjwvYXV0aG9yPjwv
YXV0aG9ycz48L2NvbnRyaWJ1dG9ycz48YXV0aC1hZGRyZXNzPk51dHJpY2lhIFJlc2VhcmNoLCBO
dXRyaWNpYSBBZHZhbmNlZCBNZWRpY2FsIE51dHJpdGlvbiwgVXRyZWNodCwgVGhlIE5ldGhlcmxh
bmRzLiYjeEQ7R2Vyb250b3BvbGUgYW5kIFVNUiBJTlNFUk0gMTAyNyBVbml2ZXJzaXR5IFBhdWwg
U2FiYXRpZXIsIFRvdWxvdXNlIFVuaXZlcnNpdHkgSG9zcGl0YWwsIFRvdWxvdXNlLCBGcmFuY2Uu
PC9hdXRoLWFkZHJlc3M+PHRpdGxlcz48dGl0bGU+TG93ZXIgYnJhaW4gYW5kIGJsb29kIG51dHJp
ZW50IHN0YXR1cyBpbiBBbHpoZWltZXImYXBvcztzIGRpc2Vhc2U6IFJlc3VsdHMgZnJvbSBtZXRh
LWFuYWx5c2VzPC90aXRsZT48c2Vjb25kYXJ5LXRpdGxlPkFsemhlaW1lcnMgRGVtZW50IChOIFkp
PC9zZWNvbmRhcnktdGl0bGU+PGFsdC10aXRsZT5BbHpoZWltZXImYXBvcztzICZhbXA7IGRlbWVu
dGlhIChOZXcgWW9yaywgTi4gWS4pPC9hbHQtdGl0bGU+PC90aXRsZXM+PHBlcmlvZGljYWw+PGZ1
bGwtdGl0bGU+QWx6aGVpbWVycyBEZW1lbnQgKE4gWSk8L2Z1bGwtdGl0bGU+PGFiYnItMT5BbHpo
ZWltZXImYXBvcztzICZhbXA7IGRlbWVudGlhIChOZXcgWW9yaywgTi4gWS4pPC9hYmJyLTE+PC9w
ZXJpb2RpY2FsPjxhbHQtcGVyaW9kaWNhbD48ZnVsbC10aXRsZT5BbHpoZWltZXJzIERlbWVudCAo
TiBZKTwvZnVsbC10aXRsZT48YWJici0xPkFsemhlaW1lciZhcG9zO3MgJmFtcDsgZGVtZW50aWEg
KE5ldyBZb3JrLCBOLiBZLik8L2FiYnItMT48L2FsdC1wZXJpb2RpY2FsPjxwYWdlcz40MTYtNDMx
PC9wYWdlcz48dm9sdW1lPjM8L3ZvbHVtZT48bnVtYmVyPjM8L251bWJlcj48ZWRpdGlvbj4yMDE3
LzEwLzI3PC9lZGl0aW9uPjxrZXl3b3Jkcz48a2V5d29yZD5BbHpoZWltZXImYXBvcztzIGRpc2Vh
c2U8L2tleXdvcmQ+PGtleXdvcmQ+QnJhaW48L2tleXdvcmQ+PGtleXdvcmQ+Q2VyZWJyb3NwaW5h
bCBmbHVpZDwva2V5d29yZD48a2V5d29yZD5DaG9saW5lPC9rZXl3b3JkPjxrZXl3b3JkPkRoYTwv
a2V5d29yZD48a2V5d29yZD5NZXRhYm9saXNtPC9rZXl3b3JkPjxrZXl3b3JkPk5ldXJvbmFsIG1l
bWJyYW5lPC9rZXl3b3JkPjxrZXl3b3JkPk51dHJpZW50PC9rZXl3b3JkPjxrZXl3b3JkPk51dHJp
dGlvbmFsIHJlcXVpcmVtZW50PC9rZXl3b3JkPjxrZXl3b3JkPk9tZWdhLTMgcG9seXVuc2F0dXJh
dGVkIGZhdHR5IGFjaWRzPC9rZXl3b3JkPjxrZXl3b3JkPlBob3NwaGF0aWR5bGNob2xpbmU8L2tl
eXdvcmQ+PGtleXdvcmQ+UGhvc3Bob2xpcGlkIHN5bnRoZXNpczwva2V5d29yZD48a2V5d29yZD5Q
bGFzbWE8L2tleXdvcmQ+PGtleXdvcmQ+U3luYXBzZTwva2V5d29yZD48a2V5d29yZD5WaXRhbWlu
czwva2V5d29yZD48L2tleXdvcmRzPjxkYXRlcz48eWVhcj4yMDE3PC95ZWFyPjxwdWItZGF0ZXM+
PGRhdGU+U2VwPC9kYXRlPjwvcHViLWRhdGVzPjwvZGF0ZXM+PGlzYm4+MjM1Mi04NzM3IChQcmlu
dCkmI3hEOzIzNTItODczNzwvaXNibj48YWNjZXNzaW9uLW51bT4yOTA2NzM0ODwvYWNjZXNzaW9u
LW51bT48dXJscz48L3VybHM+PGN1c3RvbTI+UE1DNTY1MTQyODwvY3VzdG9tMj48ZWxlY3Ryb25p
Yy1yZXNvdXJjZS1udW0+MTAuMTAxNi9qLnRyY2kuMjAxNy4wNi4wMDI8L2VsZWN0cm9uaWMtcmVz
b3VyY2UtbnVtPjxyZW1vdGUtZGF0YWJhc2UtcHJvdmlkZXI+TkxNPC9yZW1vdGUtZGF0YWJhc2Ut
cHJvdmlkZXI+PGxhbmd1YWdlPmVuZzwvbGFuZ3VhZ2U+PC9yZWNvcmQ+PC9DaXRlPjwvRW5kTm90
ZT4A
</w:fldData>
              </w:fldChar>
            </w:r>
            <w:r>
              <w:rPr>
                <w:rFonts w:ascii="Times New Roman" w:hAnsi="Times New Roman" w:cs="Times New Roman"/>
                <w:sz w:val="20"/>
                <w:szCs w:val="20"/>
              </w:rPr>
              <w:instrText xml:space="preserve"> ADDIN EN.CITE.DATA </w:instrText>
            </w:r>
            <w:r>
              <w:rPr>
                <w:rFonts w:ascii="Times New Roman" w:hAnsi="Times New Roman" w:cs="Times New Roman"/>
                <w:sz w:val="20"/>
                <w:szCs w:val="20"/>
              </w:rPr>
            </w:r>
            <w:r>
              <w:rPr>
                <w:rFonts w:ascii="Times New Roman" w:hAnsi="Times New Roman" w:cs="Times New Roman"/>
                <w:sz w:val="20"/>
                <w:szCs w:val="20"/>
              </w:rPr>
              <w:fldChar w:fldCharType="end"/>
            </w:r>
            <w:r>
              <w:rPr>
                <w:rFonts w:ascii="Times New Roman" w:hAnsi="Times New Roman" w:cs="Times New Roman"/>
                <w:sz w:val="20"/>
                <w:szCs w:val="20"/>
              </w:rPr>
            </w:r>
            <w:r>
              <w:rPr>
                <w:rFonts w:ascii="Times New Roman" w:hAnsi="Times New Roman" w:cs="Times New Roman"/>
                <w:sz w:val="20"/>
                <w:szCs w:val="20"/>
              </w:rPr>
              <w:fldChar w:fldCharType="separate"/>
            </w:r>
            <w:r>
              <w:rPr>
                <w:rFonts w:ascii="Times New Roman" w:hAnsi="Times New Roman" w:cs="Times New Roman"/>
                <w:noProof/>
                <w:sz w:val="20"/>
                <w:szCs w:val="20"/>
              </w:rPr>
              <w:t>[136]</w:t>
            </w:r>
            <w:r>
              <w:rPr>
                <w:rFonts w:ascii="Times New Roman" w:hAnsi="Times New Roman" w:cs="Times New Roman"/>
                <w:sz w:val="20"/>
                <w:szCs w:val="20"/>
              </w:rPr>
              <w:fldChar w:fldCharType="end"/>
            </w:r>
          </w:p>
        </w:tc>
        <w:tc>
          <w:tcPr>
            <w:tcW w:w="1517" w:type="dxa"/>
            <w:vAlign w:val="center"/>
          </w:tcPr>
          <w:p w14:paraId="122C70AB"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B6 Vitamin</w:t>
            </w:r>
          </w:p>
        </w:tc>
        <w:tc>
          <w:tcPr>
            <w:tcW w:w="1176" w:type="dxa"/>
            <w:vAlign w:val="center"/>
          </w:tcPr>
          <w:p w14:paraId="4DEB1880"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192/199</w:t>
            </w:r>
          </w:p>
        </w:tc>
        <w:tc>
          <w:tcPr>
            <w:tcW w:w="567" w:type="dxa"/>
            <w:vAlign w:val="center"/>
          </w:tcPr>
          <w:p w14:paraId="4F17D22C"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6</w:t>
            </w:r>
          </w:p>
        </w:tc>
        <w:tc>
          <w:tcPr>
            <w:tcW w:w="853" w:type="dxa"/>
            <w:vAlign w:val="center"/>
          </w:tcPr>
          <w:p w14:paraId="5FE6BC7F"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Hedges’g</w:t>
            </w:r>
          </w:p>
        </w:tc>
        <w:tc>
          <w:tcPr>
            <w:tcW w:w="1871" w:type="dxa"/>
            <w:gridSpan w:val="2"/>
            <w:vAlign w:val="center"/>
          </w:tcPr>
          <w:p w14:paraId="31DA3E29"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-0.71 (-1.54 – 0.11)</w:t>
            </w:r>
          </w:p>
        </w:tc>
        <w:tc>
          <w:tcPr>
            <w:tcW w:w="900" w:type="dxa"/>
            <w:vAlign w:val="center"/>
          </w:tcPr>
          <w:p w14:paraId="1C8F858F"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0.091</w:t>
            </w:r>
          </w:p>
        </w:tc>
        <w:tc>
          <w:tcPr>
            <w:tcW w:w="1268" w:type="dxa"/>
            <w:gridSpan w:val="2"/>
            <w:vAlign w:val="center"/>
          </w:tcPr>
          <w:p w14:paraId="4903908C"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-3.39 – 1.97</w:t>
            </w:r>
          </w:p>
        </w:tc>
        <w:tc>
          <w:tcPr>
            <w:tcW w:w="544" w:type="dxa"/>
            <w:gridSpan w:val="2"/>
            <w:vAlign w:val="center"/>
          </w:tcPr>
          <w:p w14:paraId="28CD1D48"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91.5</w:t>
            </w:r>
          </w:p>
        </w:tc>
        <w:tc>
          <w:tcPr>
            <w:tcW w:w="1264" w:type="dxa"/>
            <w:gridSpan w:val="3"/>
            <w:vAlign w:val="center"/>
          </w:tcPr>
          <w:p w14:paraId="5FE92580"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0E50913F"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43E0C706"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2140004E"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4</w:t>
            </w:r>
          </w:p>
        </w:tc>
      </w:tr>
      <w:tr w:rsidR="00F26813" w:rsidRPr="002B521A" w14:paraId="056A410E"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71A5BE6F" w14:textId="77777777" w:rsidR="00F26813" w:rsidRPr="002B521A" w:rsidRDefault="00F26813" w:rsidP="007E0383">
            <w:pPr>
              <w:rPr>
                <w:rFonts w:ascii="Times New Roman" w:hAnsi="Times New Roman" w:cs="Times New Roman"/>
                <w:sz w:val="20"/>
                <w:szCs w:val="20"/>
              </w:rPr>
            </w:pPr>
            <w:r w:rsidRPr="007B5D5E">
              <w:rPr>
                <w:rFonts w:ascii="Times New Roman" w:eastAsia="Times New Roman" w:hAnsi="Times New Roman" w:cs="Times New Roman"/>
                <w:b w:val="0"/>
                <w:color w:val="000000"/>
                <w:sz w:val="20"/>
                <w:szCs w:val="20"/>
                <w:lang w:val="en-US"/>
              </w:rPr>
              <w:t xml:space="preserve">Du </w:t>
            </w:r>
            <w:r w:rsidRPr="007B5D5E">
              <w:rPr>
                <w:rFonts w:ascii="Times New Roman" w:eastAsia="Times New Roman" w:hAnsi="Times New Roman" w:cs="Times New Roman"/>
                <w:b w:val="0"/>
                <w:i/>
                <w:color w:val="000000"/>
                <w:sz w:val="20"/>
                <w:szCs w:val="20"/>
                <w:lang w:val="en-US"/>
              </w:rPr>
              <w:t>et al.</w:t>
            </w:r>
            <w:r w:rsidRPr="007B5D5E">
              <w:rPr>
                <w:rFonts w:ascii="Times New Roman" w:eastAsia="Times New Roman" w:hAnsi="Times New Roman" w:cs="Times New Roman"/>
                <w:b w:val="0"/>
                <w:color w:val="000000"/>
                <w:sz w:val="20"/>
                <w:szCs w:val="20"/>
                <w:lang w:val="en-US"/>
              </w:rPr>
              <w:t>, 2018</w:t>
            </w:r>
            <w:r>
              <w:rPr>
                <w:rFonts w:ascii="Times New Roman" w:eastAsia="Times New Roman" w:hAnsi="Times New Roman" w:cs="Times New Roman"/>
                <w:color w:val="000000"/>
                <w:sz w:val="20"/>
                <w:szCs w:val="20"/>
                <w:lang w:val="en-US"/>
              </w:rPr>
              <w:fldChar w:fldCharType="begin">
                <w:fldData xml:space="preserve">PEVuZE5vdGU+PENpdGU+PEF1dGhvcj5EdTwvQXV0aG9yPjxZZWFyPjIwMTg8L1llYXI+PFJlY051
bT40MzwvUmVjTnVtPjxEaXNwbGF5VGV4dD5bMTM3XTwvRGlzcGxheVRleHQ+PHJlY29yZD48cmVj
LW51bWJlcj40MzwvcmVjLW51bWJlcj48Zm9yZWlnbi1rZXlzPjxrZXkgYXBwPSJFTiIgZGItaWQ9
Inp6dGR3c3g1ZXR3OWQ3ZXM1c3p4YWF4cWFzOTJmYWZ0NWRwYSI+NDM8L2tleT48L2ZvcmVpZ24t
a2V5cz48cmVmLXR5cGUgbmFtZT0iSm91cm5hbCBBcnRpY2xlIj4xNzwvcmVmLXR5cGU+PGNvbnRy
aWJ1dG9ycz48YXV0aG9ycz48YXV0aG9yPkR1LCBZLjwvYXV0aG9yPjxhdXRob3I+V3UsIEguIFQu
PC9hdXRob3I+PGF1dGhvcj5RaW4sIFguIFkuPC9hdXRob3I+PGF1dGhvcj5DYW8sIEMuPC9hdXRo
b3I+PGF1dGhvcj5MaXUsIFkuPC9hdXRob3I+PGF1dGhvcj5DYW8sIFouIFouPC9hdXRob3I+PGF1
dGhvcj5DaGVuZywgWS48L2F1dGhvcj48L2F1dGhvcnM+PC9jb250cmlidXRvcnM+PGF1dGgtYWRk
cmVzcz5DZW50ZXIgb24gVHJhbnNsYXRpb25hbCBOZXVyb3NjaWVuY2UsIENvbGxlZ2Ugb2YgTGlm
ZSBhbmQgRW52aXJvbm1lbnRhbCBTY2llbmNlcywgTWluenUgVW5pdmVyc2l0eSBvZiBDaGluYSwg
MjcgU291dGggWmhvbmdndWFuY3VuIEF2ZW51ZSwgQmVpamluZywgMTAwMDgxLCBDaGluYS4mI3hE
O0NlbnRlciBvbiBUcmFuc2xhdGlvbmFsIE5ldXJvc2NpZW5jZSwgQ29sbGVnZSBvZiBMaWZlIGFu
ZCBFbnZpcm9ubWVudGFsIFNjaWVuY2VzLCBNaW56dSBVbml2ZXJzaXR5IG9mIENoaW5hLCAyNyBT
b3V0aCBaaG9uZ2d1YW5jdW4gQXZlbnVlLCBCZWlqaW5nLCAxMDAwODEsIENoaW5hLiB5b25nY2hl
bmdAbXVjLmVkdS5jbi48L2F1dGgtYWRkcmVzcz48dGl0bGVzPjx0aXRsZT5Qb3N0bW9ydGVtIEJy
YWluLCBDZXJlYnJvc3BpbmFsIEZsdWlkLCBhbmQgQmxvb2QgTmV1cm90cm9waGljIEZhY3RvciBM
ZXZlbHMgaW4gQWx6aGVpbWVyJmFwb3M7cyBEaXNlYXNlOiBBIFN5c3RlbWF0aWMgUmV2aWV3IGFu
ZCBNZXRhLUFuYWx5c2lzPC90aXRsZT48c2Vjb25kYXJ5LXRpdGxlPkogTW9sIE5ldXJvc2NpPC9z
ZWNvbmRhcnktdGl0bGU+PGFsdC10aXRsZT5Kb3VybmFsIG9mIG1vbGVjdWxhciBuZXVyb3NjaWVu
Y2UgOiBNTjwvYWx0LXRpdGxlPjwvdGl0bGVzPjxwZXJpb2RpY2FsPjxmdWxsLXRpdGxlPkogTW9s
IE5ldXJvc2NpPC9mdWxsLXRpdGxlPjxhYmJyLTE+Sm91cm5hbCBvZiBtb2xlY3VsYXIgbmV1cm9z
Y2llbmNlIDogTU48L2FiYnItMT48L3BlcmlvZGljYWw+PGFsdC1wZXJpb2RpY2FsPjxmdWxsLXRp
dGxlPkogTW9sIE5ldXJvc2NpPC9mdWxsLXRpdGxlPjxhYmJyLTE+Sm91cm5hbCBvZiBtb2xlY3Vs
YXIgbmV1cm9zY2llbmNlIDogTU48L2FiYnItMT48L2FsdC1wZXJpb2RpY2FsPjxwYWdlcz4yODkt
MzAwPC9wYWdlcz48dm9sdW1lPjY1PC92b2x1bWU+PG51bWJlcj4zPC9udW1iZXI+PGVkaXRpb24+
MjAxOC8wNi8zMDwvZWRpdGlvbj48a2V5d29yZHM+PGtleXdvcmQ+QWx6aGVpbWVyIERpc2Vhc2Uv
KmJsb29kL2NlcmVicm9zcGluYWwgZmx1aWQvcGF0aG9sb2d5PC9rZXl3b3JkPjxrZXl3b3JkPkF1
dG9wc3k8L2tleXdvcmQ+PGtleXdvcmQ+QmlvbWFya2Vycy9ibG9vZC9jZXJlYnJvc3BpbmFsIGZs
dWlkL21ldGFib2xpc208L2tleXdvcmQ+PGtleXdvcmQ+QnJhaW4vKm1ldGFib2xpc208L2tleXdv
cmQ+PGtleXdvcmQ+QnJhaW4tRGVyaXZlZCBOZXVyb3Ryb3BoaWMgRmFjdG9yL2Jsb29kL2NlcmVi
cm9zcGluYWwgZmx1aWQvKm1ldGFib2xpc208L2tleXdvcmQ+PGtleXdvcmQ+SHVtYW5zPC9rZXl3
b3JkPjxrZXl3b3JkPkFsemhlaW1lciZhcG9zO3MgZGlzZWFzZTwva2V5d29yZD48a2V5d29yZD5N
ZXRhLWFuYWx5c2lzPC9rZXl3b3JkPjxrZXl3b3JkPk5ldXJvdHJvcGhpYyBmYWN0b3I8L2tleXdv
cmQ+PGtleXdvcmQ+TmV1cm90cm9waGluPC9rZXl3b3JkPjxrZXl3b3JkPlN5c3RlbWF0aWMgcmV2
aWV3PC9rZXl3b3JkPjwva2V5d29yZHM+PGRhdGVzPjx5ZWFyPjIwMTg8L3llYXI+PHB1Yi1kYXRl
cz48ZGF0ZT5KdWw8L2RhdGU+PC9wdWItZGF0ZXM+PC9kYXRlcz48aXNibj4wODk1LTg2OTY8L2lz
Ym4+PGFjY2Vzc2lvbi1udW0+Mjk5NTYwODg8L2FjY2Vzc2lvbi1udW0+PHVybHM+PC91cmxzPjxl
bGVjdHJvbmljLXJlc291cmNlLW51bT4xMC4xMDA3L3MxMjAzMS0wMTgtMTEwMC04PC9lbGVjdHJv
bmljLXJlc291cmNlLW51bT48cmVtb3RlLWRhdGFiYXNlLXByb3ZpZGVyPk5MTTwvcmVtb3RlLWRh
dGFiYXNlLXByb3ZpZGVyPjxsYW5ndWFnZT5lbmc8L2xhbmd1YWdlPjwvcmVjb3JkPjwvQ2l0ZT48
L0VuZE5vdGU+
</w:fldData>
              </w:fldChar>
            </w:r>
            <w:r>
              <w:rPr>
                <w:rFonts w:ascii="Times New Roman" w:eastAsia="Times New Roman" w:hAnsi="Times New Roman" w:cs="Times New Roman"/>
                <w:color w:val="000000"/>
                <w:sz w:val="20"/>
                <w:szCs w:val="20"/>
                <w:lang w:val="en-US"/>
              </w:rPr>
              <w:instrText xml:space="preserve"> ADDIN EN.CITE </w:instrText>
            </w:r>
            <w:r>
              <w:rPr>
                <w:rFonts w:ascii="Times New Roman" w:eastAsia="Times New Roman" w:hAnsi="Times New Roman" w:cs="Times New Roman"/>
                <w:color w:val="000000"/>
                <w:sz w:val="20"/>
                <w:szCs w:val="20"/>
                <w:lang w:val="en-US"/>
              </w:rPr>
              <w:fldChar w:fldCharType="begin">
                <w:fldData xml:space="preserve">PEVuZE5vdGU+PENpdGU+PEF1dGhvcj5EdTwvQXV0aG9yPjxZZWFyPjIwMTg8L1llYXI+PFJlY051
bT40MzwvUmVjTnVtPjxEaXNwbGF5VGV4dD5bMTM3XTwvRGlzcGxheVRleHQ+PHJlY29yZD48cmVj
LW51bWJlcj40MzwvcmVjLW51bWJlcj48Zm9yZWlnbi1rZXlzPjxrZXkgYXBwPSJFTiIgZGItaWQ9
Inp6dGR3c3g1ZXR3OWQ3ZXM1c3p4YWF4cWFzOTJmYWZ0NWRwYSI+NDM8L2tleT48L2ZvcmVpZ24t
a2V5cz48cmVmLXR5cGUgbmFtZT0iSm91cm5hbCBBcnRpY2xlIj4xNzwvcmVmLXR5cGU+PGNvbnRy
aWJ1dG9ycz48YXV0aG9ycz48YXV0aG9yPkR1LCBZLjwvYXV0aG9yPjxhdXRob3I+V3UsIEguIFQu
PC9hdXRob3I+PGF1dGhvcj5RaW4sIFguIFkuPC9hdXRob3I+PGF1dGhvcj5DYW8sIEMuPC9hdXRo
b3I+PGF1dGhvcj5MaXUsIFkuPC9hdXRob3I+PGF1dGhvcj5DYW8sIFouIFouPC9hdXRob3I+PGF1
dGhvcj5DaGVuZywgWS48L2F1dGhvcj48L2F1dGhvcnM+PC9jb250cmlidXRvcnM+PGF1dGgtYWRk
cmVzcz5DZW50ZXIgb24gVHJhbnNsYXRpb25hbCBOZXVyb3NjaWVuY2UsIENvbGxlZ2Ugb2YgTGlm
ZSBhbmQgRW52aXJvbm1lbnRhbCBTY2llbmNlcywgTWluenUgVW5pdmVyc2l0eSBvZiBDaGluYSwg
MjcgU291dGggWmhvbmdndWFuY3VuIEF2ZW51ZSwgQmVpamluZywgMTAwMDgxLCBDaGluYS4mI3hE
O0NlbnRlciBvbiBUcmFuc2xhdGlvbmFsIE5ldXJvc2NpZW5jZSwgQ29sbGVnZSBvZiBMaWZlIGFu
ZCBFbnZpcm9ubWVudGFsIFNjaWVuY2VzLCBNaW56dSBVbml2ZXJzaXR5IG9mIENoaW5hLCAyNyBT
b3V0aCBaaG9uZ2d1YW5jdW4gQXZlbnVlLCBCZWlqaW5nLCAxMDAwODEsIENoaW5hLiB5b25nY2hl
bmdAbXVjLmVkdS5jbi48L2F1dGgtYWRkcmVzcz48dGl0bGVzPjx0aXRsZT5Qb3N0bW9ydGVtIEJy
YWluLCBDZXJlYnJvc3BpbmFsIEZsdWlkLCBhbmQgQmxvb2QgTmV1cm90cm9waGljIEZhY3RvciBM
ZXZlbHMgaW4gQWx6aGVpbWVyJmFwb3M7cyBEaXNlYXNlOiBBIFN5c3RlbWF0aWMgUmV2aWV3IGFu
ZCBNZXRhLUFuYWx5c2lzPC90aXRsZT48c2Vjb25kYXJ5LXRpdGxlPkogTW9sIE5ldXJvc2NpPC9z
ZWNvbmRhcnktdGl0bGU+PGFsdC10aXRsZT5Kb3VybmFsIG9mIG1vbGVjdWxhciBuZXVyb3NjaWVu
Y2UgOiBNTjwvYWx0LXRpdGxlPjwvdGl0bGVzPjxwZXJpb2RpY2FsPjxmdWxsLXRpdGxlPkogTW9s
IE5ldXJvc2NpPC9mdWxsLXRpdGxlPjxhYmJyLTE+Sm91cm5hbCBvZiBtb2xlY3VsYXIgbmV1cm9z
Y2llbmNlIDogTU48L2FiYnItMT48L3BlcmlvZGljYWw+PGFsdC1wZXJpb2RpY2FsPjxmdWxsLXRp
dGxlPkogTW9sIE5ldXJvc2NpPC9mdWxsLXRpdGxlPjxhYmJyLTE+Sm91cm5hbCBvZiBtb2xlY3Vs
YXIgbmV1cm9zY2llbmNlIDogTU48L2FiYnItMT48L2FsdC1wZXJpb2RpY2FsPjxwYWdlcz4yODkt
MzAwPC9wYWdlcz48dm9sdW1lPjY1PC92b2x1bWU+PG51bWJlcj4zPC9udW1iZXI+PGVkaXRpb24+
MjAxOC8wNi8zMDwvZWRpdGlvbj48a2V5d29yZHM+PGtleXdvcmQ+QWx6aGVpbWVyIERpc2Vhc2Uv
KmJsb29kL2NlcmVicm9zcGluYWwgZmx1aWQvcGF0aG9sb2d5PC9rZXl3b3JkPjxrZXl3b3JkPkF1
dG9wc3k8L2tleXdvcmQ+PGtleXdvcmQ+QmlvbWFya2Vycy9ibG9vZC9jZXJlYnJvc3BpbmFsIGZs
dWlkL21ldGFib2xpc208L2tleXdvcmQ+PGtleXdvcmQ+QnJhaW4vKm1ldGFib2xpc208L2tleXdv
cmQ+PGtleXdvcmQ+QnJhaW4tRGVyaXZlZCBOZXVyb3Ryb3BoaWMgRmFjdG9yL2Jsb29kL2NlcmVi
cm9zcGluYWwgZmx1aWQvKm1ldGFib2xpc208L2tleXdvcmQ+PGtleXdvcmQ+SHVtYW5zPC9rZXl3
b3JkPjxrZXl3b3JkPkFsemhlaW1lciZhcG9zO3MgZGlzZWFzZTwva2V5d29yZD48a2V5d29yZD5N
ZXRhLWFuYWx5c2lzPC9rZXl3b3JkPjxrZXl3b3JkPk5ldXJvdHJvcGhpYyBmYWN0b3I8L2tleXdv
cmQ+PGtleXdvcmQ+TmV1cm90cm9waGluPC9rZXl3b3JkPjxrZXl3b3JkPlN5c3RlbWF0aWMgcmV2
aWV3PC9rZXl3b3JkPjwva2V5d29yZHM+PGRhdGVzPjx5ZWFyPjIwMTg8L3llYXI+PHB1Yi1kYXRl
cz48ZGF0ZT5KdWw8L2RhdGU+PC9wdWItZGF0ZXM+PC9kYXRlcz48aXNibj4wODk1LTg2OTY8L2lz
Ym4+PGFjY2Vzc2lvbi1udW0+Mjk5NTYwODg8L2FjY2Vzc2lvbi1udW0+PHVybHM+PC91cmxzPjxl
bGVjdHJvbmljLXJlc291cmNlLW51bT4xMC4xMDA3L3MxMjAzMS0wMTgtMTEwMC04PC9lbGVjdHJv
bmljLXJlc291cmNlLW51bT48cmVtb3RlLWRhdGFiYXNlLXByb3ZpZGVyPk5MTTwvcmVtb3RlLWRh
dGFiYXNlLXByb3ZpZGVyPjxsYW5ndWFnZT5lbmc8L2xhbmd1YWdlPjwvcmVjb3JkPjwvQ2l0ZT48
L0VuZE5vdGU+
</w:fldData>
              </w:fldChar>
            </w:r>
            <w:r>
              <w:rPr>
                <w:rFonts w:ascii="Times New Roman" w:eastAsia="Times New Roman" w:hAnsi="Times New Roman" w:cs="Times New Roman"/>
                <w:color w:val="000000"/>
                <w:sz w:val="20"/>
                <w:szCs w:val="20"/>
                <w:lang w:val="en-US"/>
              </w:rPr>
              <w:instrText xml:space="preserve"> ADDIN EN.CITE.DATA </w:instrText>
            </w:r>
            <w:r>
              <w:rPr>
                <w:rFonts w:ascii="Times New Roman" w:eastAsia="Times New Roman" w:hAnsi="Times New Roman" w:cs="Times New Roman"/>
                <w:color w:val="000000"/>
                <w:sz w:val="20"/>
                <w:szCs w:val="20"/>
                <w:lang w:val="en-US"/>
              </w:rPr>
            </w:r>
            <w:r>
              <w:rPr>
                <w:rFonts w:ascii="Times New Roman" w:eastAsia="Times New Roman" w:hAnsi="Times New Roman" w:cs="Times New Roman"/>
                <w:color w:val="000000"/>
                <w:sz w:val="20"/>
                <w:szCs w:val="20"/>
                <w:lang w:val="en-US"/>
              </w:rPr>
              <w:fldChar w:fldCharType="end"/>
            </w:r>
            <w:r>
              <w:rPr>
                <w:rFonts w:ascii="Times New Roman" w:eastAsia="Times New Roman" w:hAnsi="Times New Roman" w:cs="Times New Roman"/>
                <w:color w:val="000000"/>
                <w:sz w:val="20"/>
                <w:szCs w:val="20"/>
                <w:lang w:val="en-US"/>
              </w:rPr>
            </w:r>
            <w:r>
              <w:rPr>
                <w:rFonts w:ascii="Times New Roman" w:eastAsia="Times New Roman" w:hAnsi="Times New Roman" w:cs="Times New Roman"/>
                <w:color w:val="000000"/>
                <w:sz w:val="20"/>
                <w:szCs w:val="20"/>
                <w:lang w:val="en-US"/>
              </w:rPr>
              <w:fldChar w:fldCharType="separate"/>
            </w:r>
            <w:r>
              <w:rPr>
                <w:rFonts w:ascii="Times New Roman" w:eastAsia="Times New Roman" w:hAnsi="Times New Roman" w:cs="Times New Roman"/>
                <w:noProof/>
                <w:color w:val="000000"/>
                <w:sz w:val="20"/>
                <w:szCs w:val="20"/>
                <w:lang w:val="en-US"/>
              </w:rPr>
              <w:t>[137]</w:t>
            </w:r>
            <w:r>
              <w:rPr>
                <w:rFonts w:ascii="Times New Roman" w:eastAsia="Times New Roman" w:hAnsi="Times New Roman" w:cs="Times New Roman"/>
                <w:color w:val="000000"/>
                <w:sz w:val="20"/>
                <w:szCs w:val="20"/>
                <w:lang w:val="en-US"/>
              </w:rPr>
              <w:fldChar w:fldCharType="end"/>
            </w:r>
          </w:p>
        </w:tc>
        <w:tc>
          <w:tcPr>
            <w:tcW w:w="1517" w:type="dxa"/>
            <w:vAlign w:val="center"/>
          </w:tcPr>
          <w:p w14:paraId="7E878DB3"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BDNF</w:t>
            </w:r>
          </w:p>
        </w:tc>
        <w:tc>
          <w:tcPr>
            <w:tcW w:w="1176" w:type="dxa"/>
            <w:vAlign w:val="center"/>
          </w:tcPr>
          <w:p w14:paraId="31540317"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2157/1668</w:t>
            </w:r>
          </w:p>
        </w:tc>
        <w:tc>
          <w:tcPr>
            <w:tcW w:w="567" w:type="dxa"/>
            <w:vAlign w:val="center"/>
          </w:tcPr>
          <w:p w14:paraId="7F0754F4"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31</w:t>
            </w:r>
          </w:p>
        </w:tc>
        <w:tc>
          <w:tcPr>
            <w:tcW w:w="853" w:type="dxa"/>
            <w:vAlign w:val="center"/>
          </w:tcPr>
          <w:p w14:paraId="57531F68"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Hedges’g</w:t>
            </w:r>
          </w:p>
        </w:tc>
        <w:tc>
          <w:tcPr>
            <w:tcW w:w="1871" w:type="dxa"/>
            <w:gridSpan w:val="2"/>
            <w:vAlign w:val="center"/>
          </w:tcPr>
          <w:p w14:paraId="2AE8C1E8"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-0.31 (-0.51 – -0.11)</w:t>
            </w:r>
          </w:p>
        </w:tc>
        <w:tc>
          <w:tcPr>
            <w:tcW w:w="900" w:type="dxa"/>
            <w:vAlign w:val="center"/>
          </w:tcPr>
          <w:p w14:paraId="3E63B50D"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0.003</w:t>
            </w:r>
          </w:p>
        </w:tc>
        <w:tc>
          <w:tcPr>
            <w:tcW w:w="1268" w:type="dxa"/>
            <w:gridSpan w:val="2"/>
            <w:vAlign w:val="center"/>
          </w:tcPr>
          <w:p w14:paraId="12259069"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-1.40 – 0.78</w:t>
            </w:r>
          </w:p>
        </w:tc>
        <w:tc>
          <w:tcPr>
            <w:tcW w:w="544" w:type="dxa"/>
            <w:gridSpan w:val="2"/>
            <w:vAlign w:val="center"/>
          </w:tcPr>
          <w:p w14:paraId="4621DA12"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88.3</w:t>
            </w:r>
          </w:p>
        </w:tc>
        <w:tc>
          <w:tcPr>
            <w:tcW w:w="1264" w:type="dxa"/>
            <w:gridSpan w:val="3"/>
            <w:vAlign w:val="center"/>
          </w:tcPr>
          <w:p w14:paraId="1BB7BAC9"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349" w:type="dxa"/>
            <w:gridSpan w:val="3"/>
            <w:vAlign w:val="center"/>
          </w:tcPr>
          <w:p w14:paraId="7285671D"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084" w:type="dxa"/>
            <w:gridSpan w:val="3"/>
            <w:vAlign w:val="center"/>
          </w:tcPr>
          <w:p w14:paraId="02D1C949"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II</w:t>
            </w:r>
          </w:p>
        </w:tc>
        <w:tc>
          <w:tcPr>
            <w:tcW w:w="1076" w:type="dxa"/>
            <w:gridSpan w:val="2"/>
            <w:vAlign w:val="center"/>
          </w:tcPr>
          <w:p w14:paraId="4523B1D6"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7</w:t>
            </w:r>
          </w:p>
        </w:tc>
      </w:tr>
      <w:tr w:rsidR="00F26813" w:rsidRPr="002B521A" w14:paraId="40871E6B"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584E6630" w14:textId="77777777" w:rsidR="00F26813" w:rsidRPr="002B521A" w:rsidRDefault="00F26813" w:rsidP="007E0383">
            <w:pPr>
              <w:rPr>
                <w:rFonts w:ascii="Times New Roman" w:hAnsi="Times New Roman" w:cs="Times New Roman"/>
                <w:sz w:val="20"/>
                <w:szCs w:val="20"/>
              </w:rPr>
            </w:pPr>
            <w:r w:rsidRPr="007B5D5E">
              <w:rPr>
                <w:rFonts w:ascii="Times New Roman" w:hAnsi="Times New Roman" w:cs="Times New Roman"/>
                <w:b w:val="0"/>
                <w:sz w:val="20"/>
                <w:szCs w:val="20"/>
              </w:rPr>
              <w:t xml:space="preserve">Mullan </w:t>
            </w:r>
            <w:r w:rsidRPr="007B5D5E">
              <w:rPr>
                <w:rFonts w:ascii="Times New Roman" w:hAnsi="Times New Roman" w:cs="Times New Roman"/>
                <w:b w:val="0"/>
                <w:i/>
                <w:sz w:val="20"/>
                <w:szCs w:val="20"/>
              </w:rPr>
              <w:t>et al.,</w:t>
            </w:r>
            <w:r w:rsidRPr="007B5D5E">
              <w:rPr>
                <w:rFonts w:ascii="Times New Roman" w:hAnsi="Times New Roman" w:cs="Times New Roman"/>
                <w:b w:val="0"/>
                <w:sz w:val="20"/>
                <w:szCs w:val="20"/>
              </w:rPr>
              <w:t xml:space="preserve"> 2018 </w:t>
            </w:r>
            <w:r>
              <w:rPr>
                <w:rFonts w:ascii="Times New Roman" w:hAnsi="Times New Roman" w:cs="Times New Roman"/>
                <w:sz w:val="20"/>
                <w:szCs w:val="20"/>
              </w:rPr>
              <w:fldChar w:fldCharType="begin"/>
            </w:r>
            <w:r>
              <w:rPr>
                <w:rFonts w:ascii="Times New Roman" w:hAnsi="Times New Roman" w:cs="Times New Roman"/>
                <w:sz w:val="20"/>
                <w:szCs w:val="20"/>
              </w:rPr>
              <w:instrText xml:space="preserve"> ADDIN EN.CITE &lt;EndNote&gt;&lt;Cite&gt;&lt;Author&gt;Mullan&lt;/Author&gt;&lt;Year&gt;2018&lt;/Year&gt;&lt;RecNum&gt;932&lt;/RecNum&gt;&lt;DisplayText&gt;[131]&lt;/DisplayText&gt;&lt;record&gt;&lt;rec-number&gt;932&lt;/rec-number&gt;&lt;foreign-keys&gt;&lt;key app="EN" db-id="pwts2x29k952fserpx8p2vx35fps0atvwrtd"&gt;932&lt;/key&gt;&lt;/foreign-keys&gt;&lt;ref-type name="Journal Article"&gt;17&lt;/ref-type&gt;&lt;contributors&gt;&lt;authors&gt;&lt;author&gt;Mullan, K.&lt;/author&gt;&lt;author&gt;Cardwell, C. R.&lt;/author&gt;&lt;author&gt;McGuinness, B.&lt;/author&gt;&lt;author&gt;Woodside, J. V.&lt;/author&gt;&lt;author&gt;McKay, G. J.&lt;/author&gt;&lt;/authors&gt;&lt;/contributors&gt;&lt;auth-address&gt;Centre for Public Health, Queen&amp;apos;s University Belfast, Belfast, UK.&lt;/auth-address&gt;&lt;titles&gt;&lt;title&gt;Plasma Antioxidant Status in Patients with Alzheimer&amp;apos;s Disease and Cognitively Intact Elderly: A Meta-Analysis of Case-Control Studies&lt;/title&gt;&lt;secondary-title&gt;J Alzheimers Dis&lt;/secondary-title&gt;&lt;alt-title&gt;Journal of Alzheimer&amp;apos;s disease : JAD&lt;/alt-title&gt;&lt;/titles&gt;&lt;periodical&gt;&lt;full-title&gt;J Alzheimers Dis&lt;/full-title&gt;&lt;abbr-1&gt;Journal of Alzheimer&amp;apos;s disease : JAD&lt;/abbr-1&gt;&lt;/periodical&gt;&lt;alt-periodical&gt;&lt;full-title&gt;J Alzheimers Dis&lt;/full-title&gt;&lt;abbr-1&gt;Journal of Alzheimer&amp;apos;s disease : JAD&lt;/abbr-1&gt;&lt;/alt-periodical&gt;&lt;pages&gt;305-317&lt;/pages&gt;&lt;volume&gt;62&lt;/volume&gt;&lt;number&gt;1&lt;/number&gt;&lt;edition&gt;2018/02/15&lt;/edition&gt;&lt;keywords&gt;&lt;keyword&gt;Aging/*blood&lt;/keyword&gt;&lt;keyword&gt;Alzheimer Disease/blood&lt;/keyword&gt;&lt;keyword&gt;Antioxidants/*metabolism&lt;/keyword&gt;&lt;keyword&gt;Biomarkers/blood&lt;/keyword&gt;&lt;keyword&gt;Humans&lt;/keyword&gt;&lt;keyword&gt;Serum/metabolism&lt;/keyword&gt;&lt;keyword&gt;*Alpha-carotene&lt;/keyword&gt;&lt;keyword&gt;*beta-carotene&lt;/keyword&gt;&lt;keyword&gt;*beta-cryptoxanthin&lt;/keyword&gt;&lt;keyword&gt;*lutein&lt;/keyword&gt;&lt;keyword&gt;*lycopene&lt;/keyword&gt;&lt;keyword&gt;*uric acid&lt;/keyword&gt;&lt;keyword&gt;*vitamin A&lt;/keyword&gt;&lt;keyword&gt;*vitamin C&lt;/keyword&gt;&lt;keyword&gt;*vitamin E&lt;/keyword&gt;&lt;keyword&gt;*zeaxanthin&lt;/keyword&gt;&lt;/keywords&gt;&lt;dates&gt;&lt;year&gt;2018&lt;/year&gt;&lt;/dates&gt;&lt;isbn&gt;1387-2877&lt;/isbn&gt;&lt;accession-num&gt;29439339&lt;/accession-num&gt;&lt;urls&gt;&lt;/urls&gt;&lt;electronic-resource-num&gt;10.3233/jad-170758&lt;/electronic-resource-num&gt;&lt;remote-database-provider&gt;NLM&lt;/remote-database-provider&gt;&lt;language&gt;eng&lt;/language&gt;&lt;/record&gt;&lt;/Cite&gt;&lt;/EndNote&gt;</w:instrText>
            </w:r>
            <w:r>
              <w:rPr>
                <w:rFonts w:ascii="Times New Roman" w:hAnsi="Times New Roman" w:cs="Times New Roman"/>
                <w:sz w:val="20"/>
                <w:szCs w:val="20"/>
              </w:rPr>
              <w:fldChar w:fldCharType="separate"/>
            </w:r>
            <w:r>
              <w:rPr>
                <w:rFonts w:ascii="Times New Roman" w:hAnsi="Times New Roman" w:cs="Times New Roman"/>
                <w:noProof/>
                <w:sz w:val="20"/>
                <w:szCs w:val="20"/>
              </w:rPr>
              <w:t>[131]</w:t>
            </w:r>
            <w:r>
              <w:rPr>
                <w:rFonts w:ascii="Times New Roman" w:hAnsi="Times New Roman" w:cs="Times New Roman"/>
                <w:sz w:val="20"/>
                <w:szCs w:val="20"/>
              </w:rPr>
              <w:fldChar w:fldCharType="end"/>
            </w:r>
          </w:p>
        </w:tc>
        <w:tc>
          <w:tcPr>
            <w:tcW w:w="1517" w:type="dxa"/>
            <w:vAlign w:val="center"/>
          </w:tcPr>
          <w:p w14:paraId="52B330CE"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Beta-Carotene</w:t>
            </w:r>
          </w:p>
        </w:tc>
        <w:tc>
          <w:tcPr>
            <w:tcW w:w="1176" w:type="dxa"/>
            <w:vAlign w:val="center"/>
          </w:tcPr>
          <w:p w14:paraId="3F6421DB"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701/633</w:t>
            </w:r>
          </w:p>
        </w:tc>
        <w:tc>
          <w:tcPr>
            <w:tcW w:w="567" w:type="dxa"/>
            <w:vAlign w:val="center"/>
          </w:tcPr>
          <w:p w14:paraId="7F73B249"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13</w:t>
            </w:r>
          </w:p>
        </w:tc>
        <w:tc>
          <w:tcPr>
            <w:tcW w:w="853" w:type="dxa"/>
            <w:vAlign w:val="center"/>
          </w:tcPr>
          <w:p w14:paraId="148B91A9"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SMD</w:t>
            </w:r>
          </w:p>
        </w:tc>
        <w:tc>
          <w:tcPr>
            <w:tcW w:w="1871" w:type="dxa"/>
            <w:gridSpan w:val="2"/>
            <w:vAlign w:val="center"/>
          </w:tcPr>
          <w:p w14:paraId="495FACAD"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-0.57 (-1.02 – -0.13)</w:t>
            </w:r>
          </w:p>
        </w:tc>
        <w:tc>
          <w:tcPr>
            <w:tcW w:w="900" w:type="dxa"/>
            <w:vAlign w:val="center"/>
          </w:tcPr>
          <w:p w14:paraId="76705019"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0.011</w:t>
            </w:r>
          </w:p>
        </w:tc>
        <w:tc>
          <w:tcPr>
            <w:tcW w:w="1268" w:type="dxa"/>
            <w:gridSpan w:val="2"/>
            <w:vAlign w:val="center"/>
          </w:tcPr>
          <w:p w14:paraId="4DBDB476"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-2.32 – 1.17</w:t>
            </w:r>
          </w:p>
        </w:tc>
        <w:tc>
          <w:tcPr>
            <w:tcW w:w="544" w:type="dxa"/>
            <w:gridSpan w:val="2"/>
            <w:vAlign w:val="center"/>
          </w:tcPr>
          <w:p w14:paraId="01C0E392"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92.4</w:t>
            </w:r>
          </w:p>
        </w:tc>
        <w:tc>
          <w:tcPr>
            <w:tcW w:w="1264" w:type="dxa"/>
            <w:gridSpan w:val="3"/>
            <w:vAlign w:val="center"/>
          </w:tcPr>
          <w:p w14:paraId="5FE6FD34"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Yes/No</w:t>
            </w:r>
          </w:p>
        </w:tc>
        <w:tc>
          <w:tcPr>
            <w:tcW w:w="1349" w:type="dxa"/>
            <w:gridSpan w:val="3"/>
            <w:vAlign w:val="center"/>
          </w:tcPr>
          <w:p w14:paraId="3B8C9154"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1AB02167"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71FE36BE"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7</w:t>
            </w:r>
          </w:p>
        </w:tc>
      </w:tr>
      <w:tr w:rsidR="00F26813" w:rsidRPr="002B521A" w14:paraId="36E7ECD0"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1AA6D168" w14:textId="77777777" w:rsidR="00F26813" w:rsidRPr="002B521A" w:rsidRDefault="00F26813" w:rsidP="007E0383">
            <w:pPr>
              <w:rPr>
                <w:rFonts w:ascii="Times New Roman" w:hAnsi="Times New Roman" w:cs="Times New Roman"/>
                <w:sz w:val="20"/>
                <w:szCs w:val="20"/>
              </w:rPr>
            </w:pPr>
            <w:r w:rsidRPr="007B5D5E">
              <w:rPr>
                <w:rFonts w:ascii="Times New Roman" w:hAnsi="Times New Roman" w:cs="Times New Roman"/>
                <w:b w:val="0"/>
                <w:sz w:val="20"/>
                <w:szCs w:val="20"/>
              </w:rPr>
              <w:t xml:space="preserve">Mullan </w:t>
            </w:r>
            <w:r w:rsidRPr="007B5D5E">
              <w:rPr>
                <w:rFonts w:ascii="Times New Roman" w:hAnsi="Times New Roman" w:cs="Times New Roman"/>
                <w:b w:val="0"/>
                <w:i/>
                <w:sz w:val="20"/>
                <w:szCs w:val="20"/>
              </w:rPr>
              <w:t>et al.,</w:t>
            </w:r>
            <w:r w:rsidRPr="007B5D5E">
              <w:rPr>
                <w:rFonts w:ascii="Times New Roman" w:hAnsi="Times New Roman" w:cs="Times New Roman"/>
                <w:b w:val="0"/>
                <w:sz w:val="20"/>
                <w:szCs w:val="20"/>
              </w:rPr>
              <w:t xml:space="preserve"> 2018 </w:t>
            </w:r>
            <w:r>
              <w:rPr>
                <w:rFonts w:ascii="Times New Roman" w:hAnsi="Times New Roman" w:cs="Times New Roman"/>
                <w:sz w:val="20"/>
                <w:szCs w:val="20"/>
              </w:rPr>
              <w:fldChar w:fldCharType="begin"/>
            </w:r>
            <w:r>
              <w:rPr>
                <w:rFonts w:ascii="Times New Roman" w:hAnsi="Times New Roman" w:cs="Times New Roman"/>
                <w:sz w:val="20"/>
                <w:szCs w:val="20"/>
              </w:rPr>
              <w:instrText xml:space="preserve"> ADDIN EN.CITE &lt;EndNote&gt;&lt;Cite&gt;&lt;Author&gt;Mullan&lt;/Author&gt;&lt;Year&gt;2018&lt;/Year&gt;&lt;RecNum&gt;35&lt;/RecNum&gt;&lt;DisplayText&gt;[131]&lt;/DisplayText&gt;&lt;record&gt;&lt;rec-number&gt;35&lt;/rec-number&gt;&lt;foreign-keys&gt;&lt;key app="EN" db-id="zztdwsx5etw9d7es5szxaaxqas92faft5dpa"&gt;35&lt;/key&gt;&lt;/foreign-keys&gt;&lt;ref-type name="Journal Article"&gt;17&lt;/ref-type&gt;&lt;contributors&gt;&lt;authors&gt;&lt;author&gt;Mullan, K.&lt;/author&gt;&lt;author&gt;Cardwell, C. R.&lt;/author&gt;&lt;author&gt;McGuinness, B.&lt;/author&gt;&lt;author&gt;Woodside, J. V.&lt;/author&gt;&lt;author&gt;McKay, G. J.&lt;/author&gt;&lt;/authors&gt;&lt;/contributors&gt;&lt;auth-address&gt;Centre for Public Health, Queen&amp;apos;s University Belfast, Belfast, UK.&lt;/auth-address&gt;&lt;titles&gt;&lt;title&gt;Plasma Antioxidant Status in Patients with Alzheimer&amp;apos;s Disease and Cognitively Intact Elderly: A Meta-Analysis of Case-Control Studies&lt;/title&gt;&lt;secondary-title&gt;J Alzheimers Dis&lt;/secondary-title&gt;&lt;alt-title&gt;Journal of Alzheimer&amp;apos;s disease : JAD&lt;/alt-title&gt;&lt;/titles&gt;&lt;periodical&gt;&lt;full-title&gt;J Alzheimers Dis&lt;/full-title&gt;&lt;abbr-1&gt;Journal of Alzheimer&amp;apos;s disease : JAD&lt;/abbr-1&gt;&lt;/periodical&gt;&lt;alt-periodical&gt;&lt;full-title&gt;J Alzheimers Dis&lt;/full-title&gt;&lt;abbr-1&gt;Journal of Alzheimer&amp;apos;s disease : JAD&lt;/abbr-1&gt;&lt;/alt-periodical&gt;&lt;pages&gt;305-317&lt;/pages&gt;&lt;volume&gt;62&lt;/volume&gt;&lt;number&gt;1&lt;/number&gt;&lt;edition&gt;2018/02/15&lt;/edition&gt;&lt;keywords&gt;&lt;keyword&gt;Aging/*blood&lt;/keyword&gt;&lt;keyword&gt;Alzheimer Disease/blood&lt;/keyword&gt;&lt;keyword&gt;Antioxidants/*metabolism&lt;/keyword&gt;&lt;keyword&gt;Biomarkers/blood&lt;/keyword&gt;&lt;keyword&gt;Humans&lt;/keyword&gt;&lt;keyword&gt;Serum/metabolism&lt;/keyword&gt;&lt;keyword&gt;*Alpha-carotene&lt;/keyword&gt;&lt;keyword&gt;*beta-carotene&lt;/keyword&gt;&lt;keyword&gt;*beta-cryptoxanthin&lt;/keyword&gt;&lt;keyword&gt;*lutein&lt;/keyword&gt;&lt;keyword&gt;*lycopene&lt;/keyword&gt;&lt;keyword&gt;*uric acid&lt;/keyword&gt;&lt;keyword&gt;*vitamin A&lt;/keyword&gt;&lt;keyword&gt;*vitamin C&lt;/keyword&gt;&lt;keyword&gt;*vitamin E&lt;/keyword&gt;&lt;keyword&gt;*zeaxanthin&lt;/keyword&gt;&lt;/keywords&gt;&lt;dates&gt;&lt;year&gt;2018&lt;/year&gt;&lt;/dates&gt;&lt;isbn&gt;1387-2877&lt;/isbn&gt;&lt;accession-num&gt;29439339&lt;/accession-num&gt;&lt;urls&gt;&lt;/urls&gt;&lt;electronic-resource-num&gt;10.3233/jad-170758&lt;/electronic-resource-num&gt;&lt;remote-database-provider&gt;NLM&lt;/remote-database-provider&gt;&lt;language&gt;eng&lt;/language&gt;&lt;/record&gt;&lt;/Cite&gt;&lt;/EndNote&gt;</w:instrText>
            </w:r>
            <w:r>
              <w:rPr>
                <w:rFonts w:ascii="Times New Roman" w:hAnsi="Times New Roman" w:cs="Times New Roman"/>
                <w:sz w:val="20"/>
                <w:szCs w:val="20"/>
              </w:rPr>
              <w:fldChar w:fldCharType="separate"/>
            </w:r>
            <w:r>
              <w:rPr>
                <w:rFonts w:ascii="Times New Roman" w:hAnsi="Times New Roman" w:cs="Times New Roman"/>
                <w:noProof/>
                <w:sz w:val="20"/>
                <w:szCs w:val="20"/>
              </w:rPr>
              <w:t>[131]</w:t>
            </w:r>
            <w:r>
              <w:rPr>
                <w:rFonts w:ascii="Times New Roman" w:hAnsi="Times New Roman" w:cs="Times New Roman"/>
                <w:sz w:val="20"/>
                <w:szCs w:val="20"/>
              </w:rPr>
              <w:fldChar w:fldCharType="end"/>
            </w:r>
          </w:p>
        </w:tc>
        <w:tc>
          <w:tcPr>
            <w:tcW w:w="1517" w:type="dxa"/>
            <w:vAlign w:val="center"/>
          </w:tcPr>
          <w:p w14:paraId="0CBC30CA"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Beta-Cryptoxanthin</w:t>
            </w:r>
          </w:p>
        </w:tc>
        <w:tc>
          <w:tcPr>
            <w:tcW w:w="1176" w:type="dxa"/>
            <w:vAlign w:val="center"/>
          </w:tcPr>
          <w:p w14:paraId="2AA87D17"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174/145</w:t>
            </w:r>
          </w:p>
        </w:tc>
        <w:tc>
          <w:tcPr>
            <w:tcW w:w="567" w:type="dxa"/>
            <w:vAlign w:val="center"/>
          </w:tcPr>
          <w:p w14:paraId="1CD3AEAE"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4</w:t>
            </w:r>
          </w:p>
        </w:tc>
        <w:tc>
          <w:tcPr>
            <w:tcW w:w="853" w:type="dxa"/>
            <w:vAlign w:val="center"/>
          </w:tcPr>
          <w:p w14:paraId="7FE0FC15"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SMD</w:t>
            </w:r>
          </w:p>
        </w:tc>
        <w:tc>
          <w:tcPr>
            <w:tcW w:w="1871" w:type="dxa"/>
            <w:gridSpan w:val="2"/>
            <w:vAlign w:val="center"/>
          </w:tcPr>
          <w:p w14:paraId="7533BEA4"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-0.73 (-1.53 – 0.07)</w:t>
            </w:r>
          </w:p>
        </w:tc>
        <w:tc>
          <w:tcPr>
            <w:tcW w:w="900" w:type="dxa"/>
            <w:vAlign w:val="center"/>
          </w:tcPr>
          <w:p w14:paraId="5D259416"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0.073</w:t>
            </w:r>
          </w:p>
        </w:tc>
        <w:tc>
          <w:tcPr>
            <w:tcW w:w="1268" w:type="dxa"/>
            <w:gridSpan w:val="2"/>
            <w:vAlign w:val="center"/>
          </w:tcPr>
          <w:p w14:paraId="05AEE93C"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-3.51 – 2.04</w:t>
            </w:r>
          </w:p>
        </w:tc>
        <w:tc>
          <w:tcPr>
            <w:tcW w:w="544" w:type="dxa"/>
            <w:gridSpan w:val="2"/>
            <w:vAlign w:val="center"/>
          </w:tcPr>
          <w:p w14:paraId="22366316"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90.3</w:t>
            </w:r>
          </w:p>
        </w:tc>
        <w:tc>
          <w:tcPr>
            <w:tcW w:w="1264" w:type="dxa"/>
            <w:gridSpan w:val="3"/>
            <w:vAlign w:val="center"/>
          </w:tcPr>
          <w:p w14:paraId="1B8416FD"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3572B324"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0C4F2DA5"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5496C3F2"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7</w:t>
            </w:r>
          </w:p>
        </w:tc>
      </w:tr>
      <w:tr w:rsidR="00F26813" w:rsidRPr="002B521A" w14:paraId="57666CF7"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7A74AF7E" w14:textId="77777777" w:rsidR="00F26813" w:rsidRPr="002B521A" w:rsidRDefault="00F26813" w:rsidP="007E0383">
            <w:pPr>
              <w:rPr>
                <w:rFonts w:ascii="Times New Roman" w:hAnsi="Times New Roman" w:cs="Times New Roman"/>
                <w:sz w:val="20"/>
                <w:szCs w:val="20"/>
              </w:rPr>
            </w:pPr>
            <w:r w:rsidRPr="007B5D5E">
              <w:rPr>
                <w:rFonts w:ascii="Times New Roman" w:hAnsi="Times New Roman" w:cs="Times New Roman"/>
                <w:b w:val="0"/>
                <w:sz w:val="20"/>
                <w:szCs w:val="20"/>
              </w:rPr>
              <w:t xml:space="preserve">Xu </w:t>
            </w:r>
            <w:r w:rsidRPr="007B5D5E">
              <w:rPr>
                <w:rFonts w:ascii="Times New Roman" w:hAnsi="Times New Roman" w:cs="Times New Roman"/>
                <w:b w:val="0"/>
                <w:i/>
                <w:sz w:val="20"/>
                <w:szCs w:val="20"/>
              </w:rPr>
              <w:t>et al.,</w:t>
            </w:r>
            <w:r w:rsidRPr="007B5D5E">
              <w:rPr>
                <w:rFonts w:ascii="Times New Roman" w:hAnsi="Times New Roman" w:cs="Times New Roman"/>
                <w:b w:val="0"/>
                <w:sz w:val="20"/>
                <w:szCs w:val="20"/>
              </w:rPr>
              <w:t xml:space="preserve"> 2018</w:t>
            </w:r>
            <w:r>
              <w:rPr>
                <w:rFonts w:ascii="Times New Roman" w:hAnsi="Times New Roman" w:cs="Times New Roman"/>
                <w:sz w:val="20"/>
                <w:szCs w:val="20"/>
              </w:rPr>
              <w:fldChar w:fldCharType="begin">
                <w:fldData xml:space="preserve">PEVuZE5vdGU+PENpdGU+PEF1dGhvcj5YdTwvQXV0aG9yPjxZZWFyPjIwMTg8L1llYXI+PFJlY051
bT4zNjwvUmVjTnVtPjxEaXNwbGF5VGV4dD5bMTMyXTwvRGlzcGxheVRleHQ+PHJlY29yZD48cmVj
LW51bWJlcj4zNjwvcmVjLW51bWJlcj48Zm9yZWlnbi1rZXlzPjxrZXkgYXBwPSJFTiIgZGItaWQ9
Inp6dGR3c3g1ZXR3OWQ3ZXM1c3p4YWF4cWFzOTJmYWZ0NWRwYSI+MzY8L2tleT48L2ZvcmVpZ24t
a2V5cz48cmVmLXR5cGUgbmFtZT0iSm91cm5hbCBBcnRpY2xlIj4xNzwvcmVmLXR5cGU+PGNvbnRy
aWJ1dG9ycz48YXV0aG9ycz48YXV0aG9yPlh1LCBMLjwvYXV0aG9yPjxhdXRob3I+WmhhbmcsIFcu
PC9hdXRob3I+PGF1dGhvcj5MaXUsIFguPC9hdXRob3I+PGF1dGhvcj5aaGFuZywgQy48L2F1dGhv
cj48YXV0aG9yPldhbmcsIFAuPC9hdXRob3I+PGF1dGhvcj5aaGFvLCBYLjwvYXV0aG9yPjwvYXV0
aG9ycz48L2NvbnRyaWJ1dG9ycz48YXV0aC1hZGRyZXNzPkRlcGFydG1lbnQgb2YgVG94aWNvbG9n
eSwgU2Nob29sIG9mIFB1YmxpYyBIZWFsdGgsIFNoYW5kb25nIFVuaXZlcnNpdHksIEppbmFuLCBD
aGluYS4mI3hEO0RlcGFydG1lbnQgb2YgRXBpZGVtaW9sb2d5LCBTY2hvb2wgb2YgUHVibGljIEhl
YWx0aCwgU2hhbmRvbmcgVW5pdmVyc2l0eSwgSmluYW4sIENoaW5hLiYjeEQ7RGVwYXJ0bWVudCBv
ZiBDbGluaWNhbCBQaGFybWFjeSwgVW5pdmVyc2l0eSBvZiBUZW5uZXNzZWUgSGVhbHRoIFNjaWVu
Y2UgQ2VudGVyLCBNZW1waGlzLCBUTiwgVVNBLiYjeEQ7RGVwYXJ0bWVudCBvZiBOZXVyb2xvZ3ks
IFRoZSBTZWNvbmQgSG9zcGl0YWwgb2YgU2hhbmRvbmcgVW5pdmVyc2l0eSwgSmluYW4sIENoaW5h
LjwvYXV0aC1hZGRyZXNzPjx0aXRsZXM+PHRpdGxlPkNpcmN1bGF0b3J5IExldmVscyBvZiBUb3hp
YyBNZXRhbHMgKEFsdW1pbnVtLCBDYWRtaXVtLCBNZXJjdXJ5LCBMZWFkKSBpbiBQYXRpZW50cyB3
aXRoIEFsemhlaW1lciZhcG9zO3MgRGlzZWFzZTogQSBRdWFudGl0YXRpdmUgTWV0YS1BbmFseXNp
cyBhbmQgU3lzdGVtYXRpYyBSZXZpZXc8L3RpdGxlPjxzZWNvbmRhcnktdGl0bGU+SiBBbHpoZWlt
ZXJzIERpczwvc2Vjb25kYXJ5LXRpdGxlPjxhbHQtdGl0bGU+Sm91cm5hbCBvZiBBbHpoZWltZXIm
YXBvcztzIGRpc2Vhc2UgOiBKQUQ8L2FsdC10aXRsZT48L3RpdGxlcz48cGVyaW9kaWNhbD48ZnVs
bC10aXRsZT5KIEFsemhlaW1lcnMgRGlzPC9mdWxsLXRpdGxlPjxhYmJyLTE+Sm91cm5hbCBvZiBB
bHpoZWltZXImYXBvcztzIGRpc2Vhc2UgOiBKQUQ8L2FiYnItMT48L3BlcmlvZGljYWw+PGFsdC1w
ZXJpb2RpY2FsPjxmdWxsLXRpdGxlPkogQWx6aGVpbWVycyBEaXM8L2Z1bGwtdGl0bGU+PGFiYnIt
MT5Kb3VybmFsIG9mIEFsemhlaW1lciZhcG9zO3MgZGlzZWFzZSA6IEpBRDwvYWJici0xPjwvYWx0
LXBlcmlvZGljYWw+PHBhZ2VzPjM2MS0zNzI8L3BhZ2VzPjx2b2x1bWU+NjI8L3ZvbHVtZT48bnVt
YmVyPjE8L251bWJlcj48ZWRpdGlvbj4yMDE4LzAyLzE1PC9lZGl0aW9uPjxrZXl3b3Jkcz48a2V5
d29yZD5BbHVtaW51bS8qYmxvb2Q8L2tleXdvcmQ+PGtleXdvcmQ+QWx6aGVpbWVyIERpc2Vhc2Uv
KmJsb29kPC9rZXl3b3JkPjxrZXl3b3JkPkNhZG1pdW0vKmJsb29kPC9rZXl3b3JkPjxrZXl3b3Jk
Pkh1bWFuczwva2V5d29yZD48a2V5d29yZD5MZWFkLypibG9vZDwva2V5d29yZD48a2V5d29yZD5N
ZXJjdXJ5LypibG9vZDwva2V5d29yZD48a2V5d29yZD4qQWx6aGVpbWVyJmFwb3M7cyBkaXNlYXNl
PC9rZXl3b3JkPjxrZXl3b3JkPipjaXJjdWxhdGlvbjwva2V5d29yZD48a2V5d29yZD4qbWV0YS1h
bmFseXNlczwva2V5d29yZD48a2V5d29yZD4qc3lzdGVtYXRpYyByZXZpZXc8L2tleXdvcmQ+PGtl
eXdvcmQ+KnRveGljIG1ldGFsczwva2V5d29yZD48L2tleXdvcmRzPjxkYXRlcz48eWVhcj4yMDE4
PC95ZWFyPjwvZGF0ZXM+PGlzYm4+MTM4Ny0yODc3PC9pc2JuPjxhY2Nlc3Npb24tbnVtPjI5NDM5
MzQyPC9hY2Nlc3Npb24tbnVtPjx1cmxzPjwvdXJscz48ZWxlY3Ryb25pYy1yZXNvdXJjZS1udW0+
MTAuMzIzMy9qYWQtMTcwODExPC9lbGVjdHJvbmljLXJlc291cmNlLW51bT48cmVtb3RlLWRhdGFi
YXNlLXByb3ZpZGVyPk5MTTwvcmVtb3RlLWRhdGFiYXNlLXByb3ZpZGVyPjxsYW5ndWFnZT5lbmc8
L2xhbmd1YWdlPjwvcmVjb3JkPjwvQ2l0ZT48L0VuZE5vdGU+
</w:fldData>
              </w:fldChar>
            </w:r>
            <w:r>
              <w:rPr>
                <w:rFonts w:ascii="Times New Roman" w:hAnsi="Times New Roman" w:cs="Times New Roman"/>
                <w:sz w:val="20"/>
                <w:szCs w:val="20"/>
              </w:rPr>
              <w:instrText xml:space="preserve"> ADDIN EN.CITE </w:instrText>
            </w:r>
            <w:r>
              <w:rPr>
                <w:rFonts w:ascii="Times New Roman" w:hAnsi="Times New Roman" w:cs="Times New Roman"/>
                <w:sz w:val="20"/>
                <w:szCs w:val="20"/>
              </w:rPr>
              <w:fldChar w:fldCharType="begin">
                <w:fldData xml:space="preserve">PEVuZE5vdGU+PENpdGU+PEF1dGhvcj5YdTwvQXV0aG9yPjxZZWFyPjIwMTg8L1llYXI+PFJlY051
bT4zNjwvUmVjTnVtPjxEaXNwbGF5VGV4dD5bMTMyXTwvRGlzcGxheVRleHQ+PHJlY29yZD48cmVj
LW51bWJlcj4zNjwvcmVjLW51bWJlcj48Zm9yZWlnbi1rZXlzPjxrZXkgYXBwPSJFTiIgZGItaWQ9
Inp6dGR3c3g1ZXR3OWQ3ZXM1c3p4YWF4cWFzOTJmYWZ0NWRwYSI+MzY8L2tleT48L2ZvcmVpZ24t
a2V5cz48cmVmLXR5cGUgbmFtZT0iSm91cm5hbCBBcnRpY2xlIj4xNzwvcmVmLXR5cGU+PGNvbnRy
aWJ1dG9ycz48YXV0aG9ycz48YXV0aG9yPlh1LCBMLjwvYXV0aG9yPjxhdXRob3I+WmhhbmcsIFcu
PC9hdXRob3I+PGF1dGhvcj5MaXUsIFguPC9hdXRob3I+PGF1dGhvcj5aaGFuZywgQy48L2F1dGhv
cj48YXV0aG9yPldhbmcsIFAuPC9hdXRob3I+PGF1dGhvcj5aaGFvLCBYLjwvYXV0aG9yPjwvYXV0
aG9ycz48L2NvbnRyaWJ1dG9ycz48YXV0aC1hZGRyZXNzPkRlcGFydG1lbnQgb2YgVG94aWNvbG9n
eSwgU2Nob29sIG9mIFB1YmxpYyBIZWFsdGgsIFNoYW5kb25nIFVuaXZlcnNpdHksIEppbmFuLCBD
aGluYS4mI3hEO0RlcGFydG1lbnQgb2YgRXBpZGVtaW9sb2d5LCBTY2hvb2wgb2YgUHVibGljIEhl
YWx0aCwgU2hhbmRvbmcgVW5pdmVyc2l0eSwgSmluYW4sIENoaW5hLiYjeEQ7RGVwYXJ0bWVudCBv
ZiBDbGluaWNhbCBQaGFybWFjeSwgVW5pdmVyc2l0eSBvZiBUZW5uZXNzZWUgSGVhbHRoIFNjaWVu
Y2UgQ2VudGVyLCBNZW1waGlzLCBUTiwgVVNBLiYjeEQ7RGVwYXJ0bWVudCBvZiBOZXVyb2xvZ3ks
IFRoZSBTZWNvbmQgSG9zcGl0YWwgb2YgU2hhbmRvbmcgVW5pdmVyc2l0eSwgSmluYW4sIENoaW5h
LjwvYXV0aC1hZGRyZXNzPjx0aXRsZXM+PHRpdGxlPkNpcmN1bGF0b3J5IExldmVscyBvZiBUb3hp
YyBNZXRhbHMgKEFsdW1pbnVtLCBDYWRtaXVtLCBNZXJjdXJ5LCBMZWFkKSBpbiBQYXRpZW50cyB3
aXRoIEFsemhlaW1lciZhcG9zO3MgRGlzZWFzZTogQSBRdWFudGl0YXRpdmUgTWV0YS1BbmFseXNp
cyBhbmQgU3lzdGVtYXRpYyBSZXZpZXc8L3RpdGxlPjxzZWNvbmRhcnktdGl0bGU+SiBBbHpoZWlt
ZXJzIERpczwvc2Vjb25kYXJ5LXRpdGxlPjxhbHQtdGl0bGU+Sm91cm5hbCBvZiBBbHpoZWltZXIm
YXBvcztzIGRpc2Vhc2UgOiBKQUQ8L2FsdC10aXRsZT48L3RpdGxlcz48cGVyaW9kaWNhbD48ZnVs
bC10aXRsZT5KIEFsemhlaW1lcnMgRGlzPC9mdWxsLXRpdGxlPjxhYmJyLTE+Sm91cm5hbCBvZiBB
bHpoZWltZXImYXBvcztzIGRpc2Vhc2UgOiBKQUQ8L2FiYnItMT48L3BlcmlvZGljYWw+PGFsdC1w
ZXJpb2RpY2FsPjxmdWxsLXRpdGxlPkogQWx6aGVpbWVycyBEaXM8L2Z1bGwtdGl0bGU+PGFiYnIt
MT5Kb3VybmFsIG9mIEFsemhlaW1lciZhcG9zO3MgZGlzZWFzZSA6IEpBRDwvYWJici0xPjwvYWx0
LXBlcmlvZGljYWw+PHBhZ2VzPjM2MS0zNzI8L3BhZ2VzPjx2b2x1bWU+NjI8L3ZvbHVtZT48bnVt
YmVyPjE8L251bWJlcj48ZWRpdGlvbj4yMDE4LzAyLzE1PC9lZGl0aW9uPjxrZXl3b3Jkcz48a2V5
d29yZD5BbHVtaW51bS8qYmxvb2Q8L2tleXdvcmQ+PGtleXdvcmQ+QWx6aGVpbWVyIERpc2Vhc2Uv
KmJsb29kPC9rZXl3b3JkPjxrZXl3b3JkPkNhZG1pdW0vKmJsb29kPC9rZXl3b3JkPjxrZXl3b3Jk
Pkh1bWFuczwva2V5d29yZD48a2V5d29yZD5MZWFkLypibG9vZDwva2V5d29yZD48a2V5d29yZD5N
ZXJjdXJ5LypibG9vZDwva2V5d29yZD48a2V5d29yZD4qQWx6aGVpbWVyJmFwb3M7cyBkaXNlYXNl
PC9rZXl3b3JkPjxrZXl3b3JkPipjaXJjdWxhdGlvbjwva2V5d29yZD48a2V5d29yZD4qbWV0YS1h
bmFseXNlczwva2V5d29yZD48a2V5d29yZD4qc3lzdGVtYXRpYyByZXZpZXc8L2tleXdvcmQ+PGtl
eXdvcmQ+KnRveGljIG1ldGFsczwva2V5d29yZD48L2tleXdvcmRzPjxkYXRlcz48eWVhcj4yMDE4
PC95ZWFyPjwvZGF0ZXM+PGlzYm4+MTM4Ny0yODc3PC9pc2JuPjxhY2Nlc3Npb24tbnVtPjI5NDM5
MzQyPC9hY2Nlc3Npb24tbnVtPjx1cmxzPjwvdXJscz48ZWxlY3Ryb25pYy1yZXNvdXJjZS1udW0+
MTAuMzIzMy9qYWQtMTcwODExPC9lbGVjdHJvbmljLXJlc291cmNlLW51bT48cmVtb3RlLWRhdGFi
YXNlLXByb3ZpZGVyPk5MTTwvcmVtb3RlLWRhdGFiYXNlLXByb3ZpZGVyPjxsYW5ndWFnZT5lbmc8
L2xhbmd1YWdlPjwvcmVjb3JkPjwvQ2l0ZT48L0VuZE5vdGU+
</w:fldData>
              </w:fldChar>
            </w:r>
            <w:r>
              <w:rPr>
                <w:rFonts w:ascii="Times New Roman" w:hAnsi="Times New Roman" w:cs="Times New Roman"/>
                <w:sz w:val="20"/>
                <w:szCs w:val="20"/>
              </w:rPr>
              <w:instrText xml:space="preserve"> ADDIN EN.CITE.DATA </w:instrText>
            </w:r>
            <w:r>
              <w:rPr>
                <w:rFonts w:ascii="Times New Roman" w:hAnsi="Times New Roman" w:cs="Times New Roman"/>
                <w:sz w:val="20"/>
                <w:szCs w:val="20"/>
              </w:rPr>
            </w:r>
            <w:r>
              <w:rPr>
                <w:rFonts w:ascii="Times New Roman" w:hAnsi="Times New Roman" w:cs="Times New Roman"/>
                <w:sz w:val="20"/>
                <w:szCs w:val="20"/>
              </w:rPr>
              <w:fldChar w:fldCharType="end"/>
            </w:r>
            <w:r>
              <w:rPr>
                <w:rFonts w:ascii="Times New Roman" w:hAnsi="Times New Roman" w:cs="Times New Roman"/>
                <w:sz w:val="20"/>
                <w:szCs w:val="20"/>
              </w:rPr>
            </w:r>
            <w:r>
              <w:rPr>
                <w:rFonts w:ascii="Times New Roman" w:hAnsi="Times New Roman" w:cs="Times New Roman"/>
                <w:sz w:val="20"/>
                <w:szCs w:val="20"/>
              </w:rPr>
              <w:fldChar w:fldCharType="separate"/>
            </w:r>
            <w:r>
              <w:rPr>
                <w:rFonts w:ascii="Times New Roman" w:hAnsi="Times New Roman" w:cs="Times New Roman"/>
                <w:noProof/>
                <w:sz w:val="20"/>
                <w:szCs w:val="20"/>
              </w:rPr>
              <w:t>[132]</w:t>
            </w:r>
            <w:r>
              <w:rPr>
                <w:rFonts w:ascii="Times New Roman" w:hAnsi="Times New Roman" w:cs="Times New Roman"/>
                <w:sz w:val="20"/>
                <w:szCs w:val="20"/>
              </w:rPr>
              <w:fldChar w:fldCharType="end"/>
            </w:r>
          </w:p>
        </w:tc>
        <w:tc>
          <w:tcPr>
            <w:tcW w:w="1517" w:type="dxa"/>
            <w:vAlign w:val="center"/>
          </w:tcPr>
          <w:p w14:paraId="697D5CFF"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Cadmium</w:t>
            </w:r>
          </w:p>
        </w:tc>
        <w:tc>
          <w:tcPr>
            <w:tcW w:w="1176" w:type="dxa"/>
            <w:vAlign w:val="center"/>
          </w:tcPr>
          <w:p w14:paraId="096595F4"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435/439</w:t>
            </w:r>
          </w:p>
        </w:tc>
        <w:tc>
          <w:tcPr>
            <w:tcW w:w="567" w:type="dxa"/>
            <w:vAlign w:val="center"/>
          </w:tcPr>
          <w:p w14:paraId="19367A06"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8</w:t>
            </w:r>
          </w:p>
        </w:tc>
        <w:tc>
          <w:tcPr>
            <w:tcW w:w="853" w:type="dxa"/>
            <w:vAlign w:val="center"/>
          </w:tcPr>
          <w:p w14:paraId="59F3FD7D"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SMD</w:t>
            </w:r>
          </w:p>
        </w:tc>
        <w:tc>
          <w:tcPr>
            <w:tcW w:w="1871" w:type="dxa"/>
            <w:gridSpan w:val="2"/>
            <w:vAlign w:val="center"/>
          </w:tcPr>
          <w:p w14:paraId="00507EEE"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0.62 (0.12 – 1.11)</w:t>
            </w:r>
          </w:p>
        </w:tc>
        <w:tc>
          <w:tcPr>
            <w:tcW w:w="900" w:type="dxa"/>
            <w:vAlign w:val="center"/>
          </w:tcPr>
          <w:p w14:paraId="2B220DC2"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0.014</w:t>
            </w:r>
          </w:p>
        </w:tc>
        <w:tc>
          <w:tcPr>
            <w:tcW w:w="1268" w:type="dxa"/>
            <w:gridSpan w:val="2"/>
            <w:vAlign w:val="center"/>
          </w:tcPr>
          <w:p w14:paraId="5476A624"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-1.07 – 2.31</w:t>
            </w:r>
          </w:p>
        </w:tc>
        <w:tc>
          <w:tcPr>
            <w:tcW w:w="544" w:type="dxa"/>
            <w:gridSpan w:val="2"/>
            <w:vAlign w:val="center"/>
          </w:tcPr>
          <w:p w14:paraId="66D0930F"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90.5</w:t>
            </w:r>
          </w:p>
        </w:tc>
        <w:tc>
          <w:tcPr>
            <w:tcW w:w="1264" w:type="dxa"/>
            <w:gridSpan w:val="3"/>
            <w:vAlign w:val="center"/>
          </w:tcPr>
          <w:p w14:paraId="6AA69A70"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147F9B6C"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7E7A44D0"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33AEE3D0"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6</w:t>
            </w:r>
          </w:p>
        </w:tc>
      </w:tr>
      <w:tr w:rsidR="00F26813" w:rsidRPr="002B521A" w14:paraId="2301B5B1"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tcPr>
          <w:p w14:paraId="0F6F27BC" w14:textId="77777777" w:rsidR="00F26813" w:rsidRPr="002B521A" w:rsidRDefault="00F26813" w:rsidP="007E0383">
            <w:pPr>
              <w:rPr>
                <w:rFonts w:ascii="Times New Roman" w:hAnsi="Times New Roman" w:cs="Times New Roman"/>
                <w:sz w:val="20"/>
                <w:szCs w:val="20"/>
              </w:rPr>
            </w:pPr>
            <w:r w:rsidRPr="003C4DA3">
              <w:rPr>
                <w:rFonts w:ascii="Times New Roman" w:hAnsi="Times New Roman" w:cs="Times New Roman"/>
                <w:b w:val="0"/>
                <w:sz w:val="20"/>
                <w:szCs w:val="20"/>
              </w:rPr>
              <w:t xml:space="preserve">Lai </w:t>
            </w:r>
            <w:r w:rsidRPr="003C4DA3">
              <w:rPr>
                <w:rFonts w:ascii="Times New Roman" w:hAnsi="Times New Roman" w:cs="Times New Roman"/>
                <w:b w:val="0"/>
                <w:i/>
                <w:sz w:val="20"/>
                <w:szCs w:val="20"/>
              </w:rPr>
              <w:t>et al.,</w:t>
            </w:r>
            <w:r w:rsidRPr="003C4DA3">
              <w:rPr>
                <w:rFonts w:ascii="Times New Roman" w:hAnsi="Times New Roman" w:cs="Times New Roman"/>
                <w:b w:val="0"/>
                <w:sz w:val="20"/>
                <w:szCs w:val="20"/>
              </w:rPr>
              <w:t xml:space="preserve"> 2017 </w:t>
            </w:r>
            <w:r>
              <w:rPr>
                <w:rFonts w:ascii="Times New Roman" w:hAnsi="Times New Roman" w:cs="Times New Roman"/>
                <w:sz w:val="20"/>
                <w:szCs w:val="20"/>
              </w:rPr>
              <w:fldChar w:fldCharType="begin">
                <w:fldData xml:space="preserve">PEVuZE5vdGU+PENpdGU+PEF1dGhvcj5MYWk8L0F1dGhvcj48WWVhcj4yMDE3PC9ZZWFyPjxSZWNO
dW0+MTA8L1JlY051bT48RGlzcGxheVRleHQ+WzEzMF08L0Rpc3BsYXlUZXh0PjxyZWNvcmQ+PHJl
Yy1udW1iZXI+MTA8L3JlYy1udW1iZXI+PGZvcmVpZ24ta2V5cz48a2V5IGFwcD0iRU4iIGRiLWlk
PSJ6enRkd3N4NWV0dzlkN2VzNXN6eGFheHFhczkyZmFmdDVkcGEiPjEwPC9rZXk+PC9mb3JlaWdu
LWtleXM+PHJlZi10eXBlIG5hbWU9IkpvdXJuYWwgQXJ0aWNsZSI+MTc8L3JlZi10eXBlPjxjb250
cmlidXRvcnM+PGF1dGhvcnM+PGF1dGhvcj5MYWksIEsuIFMuIFAuPC9hdXRob3I+PGF1dGhvcj5M
aXUsIEMuIFMuPC9hdXRob3I+PGF1dGhvcj5SYXUsIEEuPC9hdXRob3I+PGF1dGhvcj5MYW5jdG90
LCBLLiBMLjwvYXV0aG9yPjxhdXRob3I+S29obGVyLCBDLiBBLjwvYXV0aG9yPjxhdXRob3I+UGFr
b3NoLCBNLjwvYXV0aG9yPjxhdXRob3I+Q2FydmFsaG8sIEEuIEYuPC9hdXRob3I+PGF1dGhvcj5I
ZXJybWFubiwgTi48L2F1dGhvcj48L2F1dGhvcnM+PC9jb250cmlidXRvcnM+PGF1dGgtYWRkcmVz
cz5OZXVyb3BzeWNob3BoYXJtYWNvbG9neSBSZXNlYXJjaCBHcm91cCwgU3Vubnlicm9vayBIZWFs
dGggU2NpZW5jZXMgQ2VudHJlLCBUb3JvbnRvLCBPbnRhcmlvLCBDYW5hZGEuJiN4RDtGYWN1bHR5
IG9mIE1lZGljaW5lLCBVbml2ZXJzaXR5IG9mIFRvcm9udG8sIFRvcm9udG8sIE9udGFyaW8sIENh
bmFkYS4mI3hEO0RlcGFydG1lbnQgb2YgUGhhcm1hY29sb2d5IGFuZCBUb3hpY29sb2d5LCBVbml2
ZXJzaXR5IG9mIFRvcm9udG8sIFRvcm9udG8sIE9udGFyaW8sIENhbmFkYS4mI3hEO0RlcGFydG1l
bnRzIG9mIFBzeWNoaWF0cnksIFVuaXZlcnNpdHkgb2YgVG9yb250bywgVG9yb250bywgT250YXJp
bywgQ2FuYWRhLiYjeEQ7VHJhbnNsYXRpb25hbCBQc3ljaGlhdHJ5IFJlc2VhcmNoIEdyb3VwIGFu
ZCBEZXBhcnRtZW50IG9mIENsaW5pY2FsIE1lZGljaW5lLCBGYWN1bHR5IG9mIE1lZGljaW5lLCBG
ZWRlcmFsIFVuaXZlcnNpdHkgb2YgQ2VhcmEsIEZvcnRhbGV6YSwgQ2VhcmEsIEJyYXppbC4mI3hE
O1Rvcm9udG8gUmVoYWJpbGl0YXRpb24gSW5zdGl0dXRlLCBVbml2ZXJzaXR5IEhlYWx0aCBOZXR3
b3JrLCBUb3JvbnRvLCBPbnRhcmlvLCBDYW5hZGEuPC9hdXRoLWFkZHJlc3M+PHRpdGxlcz48dGl0
bGU+UGVyaXBoZXJhbCBpbmZsYW1tYXRvcnkgbWFya2VycyBpbiBBbHpoZWltZXImYXBvcztzIGRp
c2Vhc2U6IGEgc3lzdGVtYXRpYyByZXZpZXcgYW5kIG1ldGEtYW5hbHlzaXMgb2YgMTc1IHN0dWRp
ZXM8L3RpdGxlPjxzZWNvbmRhcnktdGl0bGU+SiBOZXVyb2wgTmV1cm9zdXJnIFBzeWNoaWF0cnk8
L3NlY29uZGFyeS10aXRsZT48YWx0LXRpdGxlPkpvdXJuYWwgb2YgbmV1cm9sb2d5LCBuZXVyb3N1
cmdlcnksIGFuZCBwc3ljaGlhdHJ5PC9hbHQtdGl0bGU+PC90aXRsZXM+PHBlcmlvZGljYWw+PGZ1
bGwtdGl0bGU+SiBOZXVyb2wgTmV1cm9zdXJnIFBzeWNoaWF0cnk8L2Z1bGwtdGl0bGU+PGFiYnIt
MT5Kb3VybmFsIG9mIG5ldXJvbG9neSwgbmV1cm9zdXJnZXJ5LCBhbmQgcHN5Y2hpYXRyeTwvYWJi
ci0xPjwvcGVyaW9kaWNhbD48YWx0LXBlcmlvZGljYWw+PGZ1bGwtdGl0bGU+SiBOZXVyb2wgTmV1
cm9zdXJnIFBzeWNoaWF0cnk8L2Z1bGwtdGl0bGU+PGFiYnItMT5Kb3VybmFsIG9mIG5ldXJvbG9n
eSwgbmV1cm9zdXJnZXJ5LCBhbmQgcHN5Y2hpYXRyeTwvYWJici0xPjwvYWx0LXBlcmlvZGljYWw+
PHBhZ2VzPjg3Ni04ODI8L3BhZ2VzPjx2b2x1bWU+ODg8L3ZvbHVtZT48bnVtYmVyPjEwPC9udW1i
ZXI+PGVkaXRpb24+MjAxNy8wOC8xMTwvZWRpdGlvbj48a2V5d29yZHM+PGtleXdvcmQ+QWdlZDwv
a2V5d29yZD48a2V5d29yZD5BZ2VkLCA4MCBhbmQgb3Zlcjwva2V5d29yZD48a2V5d29yZD5BbHpo
ZWltZXIgRGlzZWFzZS9ibG9vZC8qZGlhZ25vc2lzPC9rZXl3b3JkPjxrZXl3b3JkPkJpb21hcmtl
cnMvKmJsb29kPC9rZXl3b3JkPjxrZXl3b3JkPkh1bWFuczwva2V5d29yZD48a2V5d29yZD5JbmZs
YW1tYXRpb24vYmxvb2QvKmRpYWdub3Npczwva2V5d29yZD48a2V5d29yZD4qYWRpcG9raW5lczwv
a2V5d29yZD48a2V5d29yZD4qYWx6aGVpbWVyJmFwb3M7cyBkaXNlYXNlPC9rZXl3b3JkPjxrZXl3
b3JkPipjaGVtb2tpbmVzPC9rZXl3b3JkPjxrZXl3b3JkPipjeXRva2luZXM8L2tleXdvcmQ+PGtl
eXdvcmQ+KmluZmxhbW1hdGlvbjwva2V5d29yZD48L2tleXdvcmRzPjxkYXRlcz48eWVhcj4yMDE3
PC95ZWFyPjxwdWItZGF0ZXM+PGRhdGU+T2N0PC9kYXRlPjwvcHViLWRhdGVzPjwvZGF0ZXM+PGlz
Ym4+MDAyMi0zMDUwPC9pc2JuPjxhY2Nlc3Npb24tbnVtPjI4Nzk0MTUxPC9hY2Nlc3Npb24tbnVt
Pjx1cmxzPjwvdXJscz48ZWxlY3Ryb25pYy1yZXNvdXJjZS1udW0+MTAuMTEzNi9qbm5wLTIwMTct
MzE2MjAxPC9lbGVjdHJvbmljLXJlc291cmNlLW51bT48cmVtb3RlLWRhdGFiYXNlLXByb3ZpZGVy
Pk5MTTwvcmVtb3RlLWRhdGFiYXNlLXByb3ZpZGVyPjxsYW5ndWFnZT5lbmc8L2xhbmd1YWdlPjwv
cmVjb3JkPjwvQ2l0ZT48L0VuZE5vdGU+AG==
</w:fldData>
              </w:fldChar>
            </w:r>
            <w:r>
              <w:rPr>
                <w:rFonts w:ascii="Times New Roman" w:hAnsi="Times New Roman" w:cs="Times New Roman"/>
                <w:sz w:val="20"/>
                <w:szCs w:val="20"/>
              </w:rPr>
              <w:instrText xml:space="preserve"> ADDIN EN.CITE </w:instrText>
            </w:r>
            <w:r>
              <w:rPr>
                <w:rFonts w:ascii="Times New Roman" w:hAnsi="Times New Roman" w:cs="Times New Roman"/>
                <w:sz w:val="20"/>
                <w:szCs w:val="20"/>
              </w:rPr>
              <w:fldChar w:fldCharType="begin">
                <w:fldData xml:space="preserve">PEVuZE5vdGU+PENpdGU+PEF1dGhvcj5MYWk8L0F1dGhvcj48WWVhcj4yMDE3PC9ZZWFyPjxSZWNO
dW0+MTA8L1JlY051bT48RGlzcGxheVRleHQ+WzEzMF08L0Rpc3BsYXlUZXh0PjxyZWNvcmQ+PHJl
Yy1udW1iZXI+MTA8L3JlYy1udW1iZXI+PGZvcmVpZ24ta2V5cz48a2V5IGFwcD0iRU4iIGRiLWlk
PSJ6enRkd3N4NWV0dzlkN2VzNXN6eGFheHFhczkyZmFmdDVkcGEiPjEwPC9rZXk+PC9mb3JlaWdu
LWtleXM+PHJlZi10eXBlIG5hbWU9IkpvdXJuYWwgQXJ0aWNsZSI+MTc8L3JlZi10eXBlPjxjb250
cmlidXRvcnM+PGF1dGhvcnM+PGF1dGhvcj5MYWksIEsuIFMuIFAuPC9hdXRob3I+PGF1dGhvcj5M
aXUsIEMuIFMuPC9hdXRob3I+PGF1dGhvcj5SYXUsIEEuPC9hdXRob3I+PGF1dGhvcj5MYW5jdG90
LCBLLiBMLjwvYXV0aG9yPjxhdXRob3I+S29obGVyLCBDLiBBLjwvYXV0aG9yPjxhdXRob3I+UGFr
b3NoLCBNLjwvYXV0aG9yPjxhdXRob3I+Q2FydmFsaG8sIEEuIEYuPC9hdXRob3I+PGF1dGhvcj5I
ZXJybWFubiwgTi48L2F1dGhvcj48L2F1dGhvcnM+PC9jb250cmlidXRvcnM+PGF1dGgtYWRkcmVz
cz5OZXVyb3BzeWNob3BoYXJtYWNvbG9neSBSZXNlYXJjaCBHcm91cCwgU3Vubnlicm9vayBIZWFs
dGggU2NpZW5jZXMgQ2VudHJlLCBUb3JvbnRvLCBPbnRhcmlvLCBDYW5hZGEuJiN4RDtGYWN1bHR5
IG9mIE1lZGljaW5lLCBVbml2ZXJzaXR5IG9mIFRvcm9udG8sIFRvcm9udG8sIE9udGFyaW8sIENh
bmFkYS4mI3hEO0RlcGFydG1lbnQgb2YgUGhhcm1hY29sb2d5IGFuZCBUb3hpY29sb2d5LCBVbml2
ZXJzaXR5IG9mIFRvcm9udG8sIFRvcm9udG8sIE9udGFyaW8sIENhbmFkYS4mI3hEO0RlcGFydG1l
bnRzIG9mIFBzeWNoaWF0cnksIFVuaXZlcnNpdHkgb2YgVG9yb250bywgVG9yb250bywgT250YXJp
bywgQ2FuYWRhLiYjeEQ7VHJhbnNsYXRpb25hbCBQc3ljaGlhdHJ5IFJlc2VhcmNoIEdyb3VwIGFu
ZCBEZXBhcnRtZW50IG9mIENsaW5pY2FsIE1lZGljaW5lLCBGYWN1bHR5IG9mIE1lZGljaW5lLCBG
ZWRlcmFsIFVuaXZlcnNpdHkgb2YgQ2VhcmEsIEZvcnRhbGV6YSwgQ2VhcmEsIEJyYXppbC4mI3hE
O1Rvcm9udG8gUmVoYWJpbGl0YXRpb24gSW5zdGl0dXRlLCBVbml2ZXJzaXR5IEhlYWx0aCBOZXR3
b3JrLCBUb3JvbnRvLCBPbnRhcmlvLCBDYW5hZGEuPC9hdXRoLWFkZHJlc3M+PHRpdGxlcz48dGl0
bGU+UGVyaXBoZXJhbCBpbmZsYW1tYXRvcnkgbWFya2VycyBpbiBBbHpoZWltZXImYXBvcztzIGRp
c2Vhc2U6IGEgc3lzdGVtYXRpYyByZXZpZXcgYW5kIG1ldGEtYW5hbHlzaXMgb2YgMTc1IHN0dWRp
ZXM8L3RpdGxlPjxzZWNvbmRhcnktdGl0bGU+SiBOZXVyb2wgTmV1cm9zdXJnIFBzeWNoaWF0cnk8
L3NlY29uZGFyeS10aXRsZT48YWx0LXRpdGxlPkpvdXJuYWwgb2YgbmV1cm9sb2d5LCBuZXVyb3N1
cmdlcnksIGFuZCBwc3ljaGlhdHJ5PC9hbHQtdGl0bGU+PC90aXRsZXM+PHBlcmlvZGljYWw+PGZ1
bGwtdGl0bGU+SiBOZXVyb2wgTmV1cm9zdXJnIFBzeWNoaWF0cnk8L2Z1bGwtdGl0bGU+PGFiYnIt
MT5Kb3VybmFsIG9mIG5ldXJvbG9neSwgbmV1cm9zdXJnZXJ5LCBhbmQgcHN5Y2hpYXRyeTwvYWJi
ci0xPjwvcGVyaW9kaWNhbD48YWx0LXBlcmlvZGljYWw+PGZ1bGwtdGl0bGU+SiBOZXVyb2wgTmV1
cm9zdXJnIFBzeWNoaWF0cnk8L2Z1bGwtdGl0bGU+PGFiYnItMT5Kb3VybmFsIG9mIG5ldXJvbG9n
eSwgbmV1cm9zdXJnZXJ5LCBhbmQgcHN5Y2hpYXRyeTwvYWJici0xPjwvYWx0LXBlcmlvZGljYWw+
PHBhZ2VzPjg3Ni04ODI8L3BhZ2VzPjx2b2x1bWU+ODg8L3ZvbHVtZT48bnVtYmVyPjEwPC9udW1i
ZXI+PGVkaXRpb24+MjAxNy8wOC8xMTwvZWRpdGlvbj48a2V5d29yZHM+PGtleXdvcmQ+QWdlZDwv
a2V5d29yZD48a2V5d29yZD5BZ2VkLCA4MCBhbmQgb3Zlcjwva2V5d29yZD48a2V5d29yZD5BbHpo
ZWltZXIgRGlzZWFzZS9ibG9vZC8qZGlhZ25vc2lzPC9rZXl3b3JkPjxrZXl3b3JkPkJpb21hcmtl
cnMvKmJsb29kPC9rZXl3b3JkPjxrZXl3b3JkPkh1bWFuczwva2V5d29yZD48a2V5d29yZD5JbmZs
YW1tYXRpb24vYmxvb2QvKmRpYWdub3Npczwva2V5d29yZD48a2V5d29yZD4qYWRpcG9raW5lczwv
a2V5d29yZD48a2V5d29yZD4qYWx6aGVpbWVyJmFwb3M7cyBkaXNlYXNlPC9rZXl3b3JkPjxrZXl3
b3JkPipjaGVtb2tpbmVzPC9rZXl3b3JkPjxrZXl3b3JkPipjeXRva2luZXM8L2tleXdvcmQ+PGtl
eXdvcmQ+KmluZmxhbW1hdGlvbjwva2V5d29yZD48L2tleXdvcmRzPjxkYXRlcz48eWVhcj4yMDE3
PC95ZWFyPjxwdWItZGF0ZXM+PGRhdGU+T2N0PC9kYXRlPjwvcHViLWRhdGVzPjwvZGF0ZXM+PGlz
Ym4+MDAyMi0zMDUwPC9pc2JuPjxhY2Nlc3Npb24tbnVtPjI4Nzk0MTUxPC9hY2Nlc3Npb24tbnVt
Pjx1cmxzPjwvdXJscz48ZWxlY3Ryb25pYy1yZXNvdXJjZS1udW0+MTAuMTEzNi9qbm5wLTIwMTct
MzE2MjAxPC9lbGVjdHJvbmljLXJlc291cmNlLW51bT48cmVtb3RlLWRhdGFiYXNlLXByb3ZpZGVy
Pk5MTTwvcmVtb3RlLWRhdGFiYXNlLXByb3ZpZGVyPjxsYW5ndWFnZT5lbmc8L2xhbmd1YWdlPjwv
cmVjb3JkPjwvQ2l0ZT48L0VuZE5vdGU+AG==
</w:fldData>
              </w:fldChar>
            </w:r>
            <w:r>
              <w:rPr>
                <w:rFonts w:ascii="Times New Roman" w:hAnsi="Times New Roman" w:cs="Times New Roman"/>
                <w:sz w:val="20"/>
                <w:szCs w:val="20"/>
              </w:rPr>
              <w:instrText xml:space="preserve"> ADDIN EN.CITE.DATA </w:instrText>
            </w:r>
            <w:r>
              <w:rPr>
                <w:rFonts w:ascii="Times New Roman" w:hAnsi="Times New Roman" w:cs="Times New Roman"/>
                <w:sz w:val="20"/>
                <w:szCs w:val="20"/>
              </w:rPr>
            </w:r>
            <w:r>
              <w:rPr>
                <w:rFonts w:ascii="Times New Roman" w:hAnsi="Times New Roman" w:cs="Times New Roman"/>
                <w:sz w:val="20"/>
                <w:szCs w:val="20"/>
              </w:rPr>
              <w:fldChar w:fldCharType="end"/>
            </w:r>
            <w:r>
              <w:rPr>
                <w:rFonts w:ascii="Times New Roman" w:hAnsi="Times New Roman" w:cs="Times New Roman"/>
                <w:sz w:val="20"/>
                <w:szCs w:val="20"/>
              </w:rPr>
            </w:r>
            <w:r>
              <w:rPr>
                <w:rFonts w:ascii="Times New Roman" w:hAnsi="Times New Roman" w:cs="Times New Roman"/>
                <w:sz w:val="20"/>
                <w:szCs w:val="20"/>
              </w:rPr>
              <w:fldChar w:fldCharType="separate"/>
            </w:r>
            <w:r>
              <w:rPr>
                <w:rFonts w:ascii="Times New Roman" w:hAnsi="Times New Roman" w:cs="Times New Roman"/>
                <w:noProof/>
                <w:sz w:val="20"/>
                <w:szCs w:val="20"/>
              </w:rPr>
              <w:t>[130]</w:t>
            </w:r>
            <w:r>
              <w:rPr>
                <w:rFonts w:ascii="Times New Roman" w:hAnsi="Times New Roman" w:cs="Times New Roman"/>
                <w:sz w:val="20"/>
                <w:szCs w:val="20"/>
              </w:rPr>
              <w:fldChar w:fldCharType="end"/>
            </w:r>
          </w:p>
        </w:tc>
        <w:tc>
          <w:tcPr>
            <w:tcW w:w="1517" w:type="dxa"/>
            <w:vAlign w:val="center"/>
          </w:tcPr>
          <w:p w14:paraId="36540F45"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CCL-2</w:t>
            </w:r>
          </w:p>
        </w:tc>
        <w:tc>
          <w:tcPr>
            <w:tcW w:w="1176" w:type="dxa"/>
            <w:vAlign w:val="center"/>
          </w:tcPr>
          <w:p w14:paraId="51DA97D7"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748/482</w:t>
            </w:r>
          </w:p>
        </w:tc>
        <w:tc>
          <w:tcPr>
            <w:tcW w:w="567" w:type="dxa"/>
            <w:vAlign w:val="center"/>
          </w:tcPr>
          <w:p w14:paraId="4A0001C6"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12</w:t>
            </w:r>
          </w:p>
        </w:tc>
        <w:tc>
          <w:tcPr>
            <w:tcW w:w="853" w:type="dxa"/>
            <w:vAlign w:val="center"/>
          </w:tcPr>
          <w:p w14:paraId="7D50EDA1"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SMD</w:t>
            </w:r>
          </w:p>
        </w:tc>
        <w:tc>
          <w:tcPr>
            <w:tcW w:w="1871" w:type="dxa"/>
            <w:gridSpan w:val="2"/>
            <w:vAlign w:val="center"/>
          </w:tcPr>
          <w:p w14:paraId="24B93E7D"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0.50 (-0.12 – 1.12)</w:t>
            </w:r>
          </w:p>
        </w:tc>
        <w:tc>
          <w:tcPr>
            <w:tcW w:w="900" w:type="dxa"/>
            <w:vAlign w:val="center"/>
          </w:tcPr>
          <w:p w14:paraId="719F04C5"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0.111</w:t>
            </w:r>
          </w:p>
        </w:tc>
        <w:tc>
          <w:tcPr>
            <w:tcW w:w="1268" w:type="dxa"/>
            <w:gridSpan w:val="2"/>
            <w:vAlign w:val="center"/>
          </w:tcPr>
          <w:p w14:paraId="7C86DEB7"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-1.92 – 2.92</w:t>
            </w:r>
          </w:p>
        </w:tc>
        <w:tc>
          <w:tcPr>
            <w:tcW w:w="544" w:type="dxa"/>
            <w:gridSpan w:val="2"/>
            <w:vAlign w:val="center"/>
          </w:tcPr>
          <w:p w14:paraId="5D1B1B13"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95.5</w:t>
            </w:r>
          </w:p>
        </w:tc>
        <w:tc>
          <w:tcPr>
            <w:tcW w:w="1264" w:type="dxa"/>
            <w:gridSpan w:val="3"/>
            <w:vAlign w:val="center"/>
          </w:tcPr>
          <w:p w14:paraId="73EA86D5"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07439EE8"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4833D1C5"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070341D8"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w:t>
            </w:r>
          </w:p>
        </w:tc>
      </w:tr>
      <w:tr w:rsidR="00F26813" w:rsidRPr="002B521A" w14:paraId="3F56EF05"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tcPr>
          <w:p w14:paraId="13A3FFF3" w14:textId="77777777" w:rsidR="00F26813" w:rsidRPr="002B521A" w:rsidRDefault="00F26813" w:rsidP="007E0383">
            <w:pPr>
              <w:rPr>
                <w:rFonts w:ascii="Times New Roman" w:hAnsi="Times New Roman" w:cs="Times New Roman"/>
                <w:sz w:val="20"/>
                <w:szCs w:val="20"/>
              </w:rPr>
            </w:pPr>
            <w:r w:rsidRPr="003C4DA3">
              <w:rPr>
                <w:rFonts w:ascii="Times New Roman" w:hAnsi="Times New Roman" w:cs="Times New Roman"/>
                <w:b w:val="0"/>
                <w:sz w:val="20"/>
                <w:szCs w:val="20"/>
              </w:rPr>
              <w:t xml:space="preserve">Lai </w:t>
            </w:r>
            <w:r w:rsidRPr="003C4DA3">
              <w:rPr>
                <w:rFonts w:ascii="Times New Roman" w:hAnsi="Times New Roman" w:cs="Times New Roman"/>
                <w:b w:val="0"/>
                <w:i/>
                <w:sz w:val="20"/>
                <w:szCs w:val="20"/>
              </w:rPr>
              <w:t>et al.,</w:t>
            </w:r>
            <w:r w:rsidRPr="003C4DA3">
              <w:rPr>
                <w:rFonts w:ascii="Times New Roman" w:hAnsi="Times New Roman" w:cs="Times New Roman"/>
                <w:b w:val="0"/>
                <w:sz w:val="20"/>
                <w:szCs w:val="20"/>
              </w:rPr>
              <w:t xml:space="preserve"> 2017 </w:t>
            </w:r>
            <w:r>
              <w:rPr>
                <w:rFonts w:ascii="Times New Roman" w:hAnsi="Times New Roman" w:cs="Times New Roman"/>
                <w:sz w:val="20"/>
                <w:szCs w:val="20"/>
              </w:rPr>
              <w:fldChar w:fldCharType="begin">
                <w:fldData xml:space="preserve">PEVuZE5vdGU+PENpdGU+PEF1dGhvcj5MYWk8L0F1dGhvcj48WWVhcj4yMDE3PC9ZZWFyPjxSZWNO
dW0+MTA8L1JlY051bT48RGlzcGxheVRleHQ+WzEzMF08L0Rpc3BsYXlUZXh0PjxyZWNvcmQ+PHJl
Yy1udW1iZXI+MTA8L3JlYy1udW1iZXI+PGZvcmVpZ24ta2V5cz48a2V5IGFwcD0iRU4iIGRiLWlk
PSJ6enRkd3N4NWV0dzlkN2VzNXN6eGFheHFhczkyZmFmdDVkcGEiPjEwPC9rZXk+PC9mb3JlaWdu
LWtleXM+PHJlZi10eXBlIG5hbWU9IkpvdXJuYWwgQXJ0aWNsZSI+MTc8L3JlZi10eXBlPjxjb250
cmlidXRvcnM+PGF1dGhvcnM+PGF1dGhvcj5MYWksIEsuIFMuIFAuPC9hdXRob3I+PGF1dGhvcj5M
aXUsIEMuIFMuPC9hdXRob3I+PGF1dGhvcj5SYXUsIEEuPC9hdXRob3I+PGF1dGhvcj5MYW5jdG90
LCBLLiBMLjwvYXV0aG9yPjxhdXRob3I+S29obGVyLCBDLiBBLjwvYXV0aG9yPjxhdXRob3I+UGFr
b3NoLCBNLjwvYXV0aG9yPjxhdXRob3I+Q2FydmFsaG8sIEEuIEYuPC9hdXRob3I+PGF1dGhvcj5I
ZXJybWFubiwgTi48L2F1dGhvcj48L2F1dGhvcnM+PC9jb250cmlidXRvcnM+PGF1dGgtYWRkcmVz
cz5OZXVyb3BzeWNob3BoYXJtYWNvbG9neSBSZXNlYXJjaCBHcm91cCwgU3Vubnlicm9vayBIZWFs
dGggU2NpZW5jZXMgQ2VudHJlLCBUb3JvbnRvLCBPbnRhcmlvLCBDYW5hZGEuJiN4RDtGYWN1bHR5
IG9mIE1lZGljaW5lLCBVbml2ZXJzaXR5IG9mIFRvcm9udG8sIFRvcm9udG8sIE9udGFyaW8sIENh
bmFkYS4mI3hEO0RlcGFydG1lbnQgb2YgUGhhcm1hY29sb2d5IGFuZCBUb3hpY29sb2d5LCBVbml2
ZXJzaXR5IG9mIFRvcm9udG8sIFRvcm9udG8sIE9udGFyaW8sIENhbmFkYS4mI3hEO0RlcGFydG1l
bnRzIG9mIFBzeWNoaWF0cnksIFVuaXZlcnNpdHkgb2YgVG9yb250bywgVG9yb250bywgT250YXJp
bywgQ2FuYWRhLiYjeEQ7VHJhbnNsYXRpb25hbCBQc3ljaGlhdHJ5IFJlc2VhcmNoIEdyb3VwIGFu
ZCBEZXBhcnRtZW50IG9mIENsaW5pY2FsIE1lZGljaW5lLCBGYWN1bHR5IG9mIE1lZGljaW5lLCBG
ZWRlcmFsIFVuaXZlcnNpdHkgb2YgQ2VhcmEsIEZvcnRhbGV6YSwgQ2VhcmEsIEJyYXppbC4mI3hE
O1Rvcm9udG8gUmVoYWJpbGl0YXRpb24gSW5zdGl0dXRlLCBVbml2ZXJzaXR5IEhlYWx0aCBOZXR3
b3JrLCBUb3JvbnRvLCBPbnRhcmlvLCBDYW5hZGEuPC9hdXRoLWFkZHJlc3M+PHRpdGxlcz48dGl0
bGU+UGVyaXBoZXJhbCBpbmZsYW1tYXRvcnkgbWFya2VycyBpbiBBbHpoZWltZXImYXBvcztzIGRp
c2Vhc2U6IGEgc3lzdGVtYXRpYyByZXZpZXcgYW5kIG1ldGEtYW5hbHlzaXMgb2YgMTc1IHN0dWRp
ZXM8L3RpdGxlPjxzZWNvbmRhcnktdGl0bGU+SiBOZXVyb2wgTmV1cm9zdXJnIFBzeWNoaWF0cnk8
L3NlY29uZGFyeS10aXRsZT48YWx0LXRpdGxlPkpvdXJuYWwgb2YgbmV1cm9sb2d5LCBuZXVyb3N1
cmdlcnksIGFuZCBwc3ljaGlhdHJ5PC9hbHQtdGl0bGU+PC90aXRsZXM+PHBlcmlvZGljYWw+PGZ1
bGwtdGl0bGU+SiBOZXVyb2wgTmV1cm9zdXJnIFBzeWNoaWF0cnk8L2Z1bGwtdGl0bGU+PGFiYnIt
MT5Kb3VybmFsIG9mIG5ldXJvbG9neSwgbmV1cm9zdXJnZXJ5LCBhbmQgcHN5Y2hpYXRyeTwvYWJi
ci0xPjwvcGVyaW9kaWNhbD48YWx0LXBlcmlvZGljYWw+PGZ1bGwtdGl0bGU+SiBOZXVyb2wgTmV1
cm9zdXJnIFBzeWNoaWF0cnk8L2Z1bGwtdGl0bGU+PGFiYnItMT5Kb3VybmFsIG9mIG5ldXJvbG9n
eSwgbmV1cm9zdXJnZXJ5LCBhbmQgcHN5Y2hpYXRyeTwvYWJici0xPjwvYWx0LXBlcmlvZGljYWw+
PHBhZ2VzPjg3Ni04ODI8L3BhZ2VzPjx2b2x1bWU+ODg8L3ZvbHVtZT48bnVtYmVyPjEwPC9udW1i
ZXI+PGVkaXRpb24+MjAxNy8wOC8xMTwvZWRpdGlvbj48a2V5d29yZHM+PGtleXdvcmQ+QWdlZDwv
a2V5d29yZD48a2V5d29yZD5BZ2VkLCA4MCBhbmQgb3Zlcjwva2V5d29yZD48a2V5d29yZD5BbHpo
ZWltZXIgRGlzZWFzZS9ibG9vZC8qZGlhZ25vc2lzPC9rZXl3b3JkPjxrZXl3b3JkPkJpb21hcmtl
cnMvKmJsb29kPC9rZXl3b3JkPjxrZXl3b3JkPkh1bWFuczwva2V5d29yZD48a2V5d29yZD5JbmZs
YW1tYXRpb24vYmxvb2QvKmRpYWdub3Npczwva2V5d29yZD48a2V5d29yZD4qYWRpcG9raW5lczwv
a2V5d29yZD48a2V5d29yZD4qYWx6aGVpbWVyJmFwb3M7cyBkaXNlYXNlPC9rZXl3b3JkPjxrZXl3
b3JkPipjaGVtb2tpbmVzPC9rZXl3b3JkPjxrZXl3b3JkPipjeXRva2luZXM8L2tleXdvcmQ+PGtl
eXdvcmQ+KmluZmxhbW1hdGlvbjwva2V5d29yZD48L2tleXdvcmRzPjxkYXRlcz48eWVhcj4yMDE3
PC95ZWFyPjxwdWItZGF0ZXM+PGRhdGU+T2N0PC9kYXRlPjwvcHViLWRhdGVzPjwvZGF0ZXM+PGlz
Ym4+MDAyMi0zMDUwPC9pc2JuPjxhY2Nlc3Npb24tbnVtPjI4Nzk0MTUxPC9hY2Nlc3Npb24tbnVt
Pjx1cmxzPjwvdXJscz48ZWxlY3Ryb25pYy1yZXNvdXJjZS1udW0+MTAuMTEzNi9qbm5wLTIwMTct
MzE2MjAxPC9lbGVjdHJvbmljLXJlc291cmNlLW51bT48cmVtb3RlLWRhdGFiYXNlLXByb3ZpZGVy
Pk5MTTwvcmVtb3RlLWRhdGFiYXNlLXByb3ZpZGVyPjxsYW5ndWFnZT5lbmc8L2xhbmd1YWdlPjwv
cmVjb3JkPjwvQ2l0ZT48L0VuZE5vdGU+AG==
</w:fldData>
              </w:fldChar>
            </w:r>
            <w:r>
              <w:rPr>
                <w:rFonts w:ascii="Times New Roman" w:hAnsi="Times New Roman" w:cs="Times New Roman"/>
                <w:sz w:val="20"/>
                <w:szCs w:val="20"/>
              </w:rPr>
              <w:instrText xml:space="preserve"> ADDIN EN.CITE </w:instrText>
            </w:r>
            <w:r>
              <w:rPr>
                <w:rFonts w:ascii="Times New Roman" w:hAnsi="Times New Roman" w:cs="Times New Roman"/>
                <w:sz w:val="20"/>
                <w:szCs w:val="20"/>
              </w:rPr>
              <w:fldChar w:fldCharType="begin">
                <w:fldData xml:space="preserve">PEVuZE5vdGU+PENpdGU+PEF1dGhvcj5MYWk8L0F1dGhvcj48WWVhcj4yMDE3PC9ZZWFyPjxSZWNO
dW0+MTA8L1JlY051bT48RGlzcGxheVRleHQ+WzEzMF08L0Rpc3BsYXlUZXh0PjxyZWNvcmQ+PHJl
Yy1udW1iZXI+MTA8L3JlYy1udW1iZXI+PGZvcmVpZ24ta2V5cz48a2V5IGFwcD0iRU4iIGRiLWlk
PSJ6enRkd3N4NWV0dzlkN2VzNXN6eGFheHFhczkyZmFmdDVkcGEiPjEwPC9rZXk+PC9mb3JlaWdu
LWtleXM+PHJlZi10eXBlIG5hbWU9IkpvdXJuYWwgQXJ0aWNsZSI+MTc8L3JlZi10eXBlPjxjb250
cmlidXRvcnM+PGF1dGhvcnM+PGF1dGhvcj5MYWksIEsuIFMuIFAuPC9hdXRob3I+PGF1dGhvcj5M
aXUsIEMuIFMuPC9hdXRob3I+PGF1dGhvcj5SYXUsIEEuPC9hdXRob3I+PGF1dGhvcj5MYW5jdG90
LCBLLiBMLjwvYXV0aG9yPjxhdXRob3I+S29obGVyLCBDLiBBLjwvYXV0aG9yPjxhdXRob3I+UGFr
b3NoLCBNLjwvYXV0aG9yPjxhdXRob3I+Q2FydmFsaG8sIEEuIEYuPC9hdXRob3I+PGF1dGhvcj5I
ZXJybWFubiwgTi48L2F1dGhvcj48L2F1dGhvcnM+PC9jb250cmlidXRvcnM+PGF1dGgtYWRkcmVz
cz5OZXVyb3BzeWNob3BoYXJtYWNvbG9neSBSZXNlYXJjaCBHcm91cCwgU3Vubnlicm9vayBIZWFs
dGggU2NpZW5jZXMgQ2VudHJlLCBUb3JvbnRvLCBPbnRhcmlvLCBDYW5hZGEuJiN4RDtGYWN1bHR5
IG9mIE1lZGljaW5lLCBVbml2ZXJzaXR5IG9mIFRvcm9udG8sIFRvcm9udG8sIE9udGFyaW8sIENh
bmFkYS4mI3hEO0RlcGFydG1lbnQgb2YgUGhhcm1hY29sb2d5IGFuZCBUb3hpY29sb2d5LCBVbml2
ZXJzaXR5IG9mIFRvcm9udG8sIFRvcm9udG8sIE9udGFyaW8sIENhbmFkYS4mI3hEO0RlcGFydG1l
bnRzIG9mIFBzeWNoaWF0cnksIFVuaXZlcnNpdHkgb2YgVG9yb250bywgVG9yb250bywgT250YXJp
bywgQ2FuYWRhLiYjeEQ7VHJhbnNsYXRpb25hbCBQc3ljaGlhdHJ5IFJlc2VhcmNoIEdyb3VwIGFu
ZCBEZXBhcnRtZW50IG9mIENsaW5pY2FsIE1lZGljaW5lLCBGYWN1bHR5IG9mIE1lZGljaW5lLCBG
ZWRlcmFsIFVuaXZlcnNpdHkgb2YgQ2VhcmEsIEZvcnRhbGV6YSwgQ2VhcmEsIEJyYXppbC4mI3hE
O1Rvcm9udG8gUmVoYWJpbGl0YXRpb24gSW5zdGl0dXRlLCBVbml2ZXJzaXR5IEhlYWx0aCBOZXR3
b3JrLCBUb3JvbnRvLCBPbnRhcmlvLCBDYW5hZGEuPC9hdXRoLWFkZHJlc3M+PHRpdGxlcz48dGl0
bGU+UGVyaXBoZXJhbCBpbmZsYW1tYXRvcnkgbWFya2VycyBpbiBBbHpoZWltZXImYXBvcztzIGRp
c2Vhc2U6IGEgc3lzdGVtYXRpYyByZXZpZXcgYW5kIG1ldGEtYW5hbHlzaXMgb2YgMTc1IHN0dWRp
ZXM8L3RpdGxlPjxzZWNvbmRhcnktdGl0bGU+SiBOZXVyb2wgTmV1cm9zdXJnIFBzeWNoaWF0cnk8
L3NlY29uZGFyeS10aXRsZT48YWx0LXRpdGxlPkpvdXJuYWwgb2YgbmV1cm9sb2d5LCBuZXVyb3N1
cmdlcnksIGFuZCBwc3ljaGlhdHJ5PC9hbHQtdGl0bGU+PC90aXRsZXM+PHBlcmlvZGljYWw+PGZ1
bGwtdGl0bGU+SiBOZXVyb2wgTmV1cm9zdXJnIFBzeWNoaWF0cnk8L2Z1bGwtdGl0bGU+PGFiYnIt
MT5Kb3VybmFsIG9mIG5ldXJvbG9neSwgbmV1cm9zdXJnZXJ5LCBhbmQgcHN5Y2hpYXRyeTwvYWJi
ci0xPjwvcGVyaW9kaWNhbD48YWx0LXBlcmlvZGljYWw+PGZ1bGwtdGl0bGU+SiBOZXVyb2wgTmV1
cm9zdXJnIFBzeWNoaWF0cnk8L2Z1bGwtdGl0bGU+PGFiYnItMT5Kb3VybmFsIG9mIG5ldXJvbG9n
eSwgbmV1cm9zdXJnZXJ5LCBhbmQgcHN5Y2hpYXRyeTwvYWJici0xPjwvYWx0LXBlcmlvZGljYWw+
PHBhZ2VzPjg3Ni04ODI8L3BhZ2VzPjx2b2x1bWU+ODg8L3ZvbHVtZT48bnVtYmVyPjEwPC9udW1i
ZXI+PGVkaXRpb24+MjAxNy8wOC8xMTwvZWRpdGlvbj48a2V5d29yZHM+PGtleXdvcmQ+QWdlZDwv
a2V5d29yZD48a2V5d29yZD5BZ2VkLCA4MCBhbmQgb3Zlcjwva2V5d29yZD48a2V5d29yZD5BbHpo
ZWltZXIgRGlzZWFzZS9ibG9vZC8qZGlhZ25vc2lzPC9rZXl3b3JkPjxrZXl3b3JkPkJpb21hcmtl
cnMvKmJsb29kPC9rZXl3b3JkPjxrZXl3b3JkPkh1bWFuczwva2V5d29yZD48a2V5d29yZD5JbmZs
YW1tYXRpb24vYmxvb2QvKmRpYWdub3Npczwva2V5d29yZD48a2V5d29yZD4qYWRpcG9raW5lczwv
a2V5d29yZD48a2V5d29yZD4qYWx6aGVpbWVyJmFwb3M7cyBkaXNlYXNlPC9rZXl3b3JkPjxrZXl3
b3JkPipjaGVtb2tpbmVzPC9rZXl3b3JkPjxrZXl3b3JkPipjeXRva2luZXM8L2tleXdvcmQ+PGtl
eXdvcmQ+KmluZmxhbW1hdGlvbjwva2V5d29yZD48L2tleXdvcmRzPjxkYXRlcz48eWVhcj4yMDE3
PC95ZWFyPjxwdWItZGF0ZXM+PGRhdGU+T2N0PC9kYXRlPjwvcHViLWRhdGVzPjwvZGF0ZXM+PGlz
Ym4+MDAyMi0zMDUwPC9pc2JuPjxhY2Nlc3Npb24tbnVtPjI4Nzk0MTUxPC9hY2Nlc3Npb24tbnVt
Pjx1cmxzPjwvdXJscz48ZWxlY3Ryb25pYy1yZXNvdXJjZS1udW0+MTAuMTEzNi9qbm5wLTIwMTct
MzE2MjAxPC9lbGVjdHJvbmljLXJlc291cmNlLW51bT48cmVtb3RlLWRhdGFiYXNlLXByb3ZpZGVy
Pk5MTTwvcmVtb3RlLWRhdGFiYXNlLXByb3ZpZGVyPjxsYW5ndWFnZT5lbmc8L2xhbmd1YWdlPjwv
cmVjb3JkPjwvQ2l0ZT48L0VuZE5vdGU+AG==
</w:fldData>
              </w:fldChar>
            </w:r>
            <w:r>
              <w:rPr>
                <w:rFonts w:ascii="Times New Roman" w:hAnsi="Times New Roman" w:cs="Times New Roman"/>
                <w:sz w:val="20"/>
                <w:szCs w:val="20"/>
              </w:rPr>
              <w:instrText xml:space="preserve"> ADDIN EN.CITE.DATA </w:instrText>
            </w:r>
            <w:r>
              <w:rPr>
                <w:rFonts w:ascii="Times New Roman" w:hAnsi="Times New Roman" w:cs="Times New Roman"/>
                <w:sz w:val="20"/>
                <w:szCs w:val="20"/>
              </w:rPr>
            </w:r>
            <w:r>
              <w:rPr>
                <w:rFonts w:ascii="Times New Roman" w:hAnsi="Times New Roman" w:cs="Times New Roman"/>
                <w:sz w:val="20"/>
                <w:szCs w:val="20"/>
              </w:rPr>
              <w:fldChar w:fldCharType="end"/>
            </w:r>
            <w:r>
              <w:rPr>
                <w:rFonts w:ascii="Times New Roman" w:hAnsi="Times New Roman" w:cs="Times New Roman"/>
                <w:sz w:val="20"/>
                <w:szCs w:val="20"/>
              </w:rPr>
            </w:r>
            <w:r>
              <w:rPr>
                <w:rFonts w:ascii="Times New Roman" w:hAnsi="Times New Roman" w:cs="Times New Roman"/>
                <w:sz w:val="20"/>
                <w:szCs w:val="20"/>
              </w:rPr>
              <w:fldChar w:fldCharType="separate"/>
            </w:r>
            <w:r>
              <w:rPr>
                <w:rFonts w:ascii="Times New Roman" w:hAnsi="Times New Roman" w:cs="Times New Roman"/>
                <w:noProof/>
                <w:sz w:val="20"/>
                <w:szCs w:val="20"/>
              </w:rPr>
              <w:t>[130]</w:t>
            </w:r>
            <w:r>
              <w:rPr>
                <w:rFonts w:ascii="Times New Roman" w:hAnsi="Times New Roman" w:cs="Times New Roman"/>
                <w:sz w:val="20"/>
                <w:szCs w:val="20"/>
              </w:rPr>
              <w:fldChar w:fldCharType="end"/>
            </w:r>
          </w:p>
        </w:tc>
        <w:tc>
          <w:tcPr>
            <w:tcW w:w="1517" w:type="dxa"/>
            <w:vAlign w:val="center"/>
          </w:tcPr>
          <w:p w14:paraId="159ECD0B"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CCL-3</w:t>
            </w:r>
          </w:p>
        </w:tc>
        <w:tc>
          <w:tcPr>
            <w:tcW w:w="1176" w:type="dxa"/>
            <w:vAlign w:val="center"/>
          </w:tcPr>
          <w:p w14:paraId="082CE894"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170/167</w:t>
            </w:r>
          </w:p>
        </w:tc>
        <w:tc>
          <w:tcPr>
            <w:tcW w:w="567" w:type="dxa"/>
            <w:vAlign w:val="center"/>
          </w:tcPr>
          <w:p w14:paraId="3DE3377A"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4</w:t>
            </w:r>
          </w:p>
        </w:tc>
        <w:tc>
          <w:tcPr>
            <w:tcW w:w="853" w:type="dxa"/>
            <w:vAlign w:val="center"/>
          </w:tcPr>
          <w:p w14:paraId="50D4289F"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SMD</w:t>
            </w:r>
          </w:p>
        </w:tc>
        <w:tc>
          <w:tcPr>
            <w:tcW w:w="1871" w:type="dxa"/>
            <w:gridSpan w:val="2"/>
            <w:vAlign w:val="center"/>
          </w:tcPr>
          <w:p w14:paraId="76274BC7"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0.10 (-0.30 – 0.50)</w:t>
            </w:r>
          </w:p>
        </w:tc>
        <w:tc>
          <w:tcPr>
            <w:tcW w:w="900" w:type="dxa"/>
            <w:vAlign w:val="center"/>
          </w:tcPr>
          <w:p w14:paraId="5C930056"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0.618</w:t>
            </w:r>
          </w:p>
        </w:tc>
        <w:tc>
          <w:tcPr>
            <w:tcW w:w="1268" w:type="dxa"/>
            <w:gridSpan w:val="2"/>
            <w:vAlign w:val="center"/>
          </w:tcPr>
          <w:p w14:paraId="0E80C494"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-1.08 – 1.28</w:t>
            </w:r>
          </w:p>
        </w:tc>
        <w:tc>
          <w:tcPr>
            <w:tcW w:w="544" w:type="dxa"/>
            <w:gridSpan w:val="2"/>
            <w:vAlign w:val="center"/>
          </w:tcPr>
          <w:p w14:paraId="7D02135D"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59.9</w:t>
            </w:r>
          </w:p>
        </w:tc>
        <w:tc>
          <w:tcPr>
            <w:tcW w:w="1264" w:type="dxa"/>
            <w:gridSpan w:val="3"/>
            <w:vAlign w:val="center"/>
          </w:tcPr>
          <w:p w14:paraId="53ADE06D"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5087A95C"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7F79209C"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64E4F9FB"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w:t>
            </w:r>
          </w:p>
        </w:tc>
      </w:tr>
      <w:tr w:rsidR="00F26813" w:rsidRPr="002B521A" w14:paraId="254429EB"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tcPr>
          <w:p w14:paraId="051C6EAF" w14:textId="77777777" w:rsidR="00F26813" w:rsidRPr="002B521A" w:rsidRDefault="00F26813" w:rsidP="007E0383">
            <w:pPr>
              <w:rPr>
                <w:rFonts w:ascii="Times New Roman" w:hAnsi="Times New Roman" w:cs="Times New Roman"/>
                <w:sz w:val="20"/>
                <w:szCs w:val="20"/>
              </w:rPr>
            </w:pPr>
            <w:r w:rsidRPr="003C4DA3">
              <w:rPr>
                <w:rFonts w:ascii="Times New Roman" w:hAnsi="Times New Roman" w:cs="Times New Roman"/>
                <w:b w:val="0"/>
                <w:sz w:val="20"/>
                <w:szCs w:val="20"/>
              </w:rPr>
              <w:t xml:space="preserve">Lai </w:t>
            </w:r>
            <w:r w:rsidRPr="003C4DA3">
              <w:rPr>
                <w:rFonts w:ascii="Times New Roman" w:hAnsi="Times New Roman" w:cs="Times New Roman"/>
                <w:b w:val="0"/>
                <w:i/>
                <w:sz w:val="20"/>
                <w:szCs w:val="20"/>
              </w:rPr>
              <w:t>et al.,</w:t>
            </w:r>
            <w:r w:rsidRPr="003C4DA3">
              <w:rPr>
                <w:rFonts w:ascii="Times New Roman" w:hAnsi="Times New Roman" w:cs="Times New Roman"/>
                <w:b w:val="0"/>
                <w:sz w:val="20"/>
                <w:szCs w:val="20"/>
              </w:rPr>
              <w:t xml:space="preserve"> 2017 </w:t>
            </w:r>
            <w:r>
              <w:rPr>
                <w:rFonts w:ascii="Times New Roman" w:hAnsi="Times New Roman" w:cs="Times New Roman"/>
                <w:sz w:val="20"/>
                <w:szCs w:val="20"/>
              </w:rPr>
              <w:fldChar w:fldCharType="begin">
                <w:fldData xml:space="preserve">PEVuZE5vdGU+PENpdGU+PEF1dGhvcj5MYWk8L0F1dGhvcj48WWVhcj4yMDE3PC9ZZWFyPjxSZWNO
dW0+MTA8L1JlY051bT48RGlzcGxheVRleHQ+WzEzMF08L0Rpc3BsYXlUZXh0PjxyZWNvcmQ+PHJl
Yy1udW1iZXI+MTA8L3JlYy1udW1iZXI+PGZvcmVpZ24ta2V5cz48a2V5IGFwcD0iRU4iIGRiLWlk
PSJ6enRkd3N4NWV0dzlkN2VzNXN6eGFheHFhczkyZmFmdDVkcGEiPjEwPC9rZXk+PC9mb3JlaWdu
LWtleXM+PHJlZi10eXBlIG5hbWU9IkpvdXJuYWwgQXJ0aWNsZSI+MTc8L3JlZi10eXBlPjxjb250
cmlidXRvcnM+PGF1dGhvcnM+PGF1dGhvcj5MYWksIEsuIFMuIFAuPC9hdXRob3I+PGF1dGhvcj5M
aXUsIEMuIFMuPC9hdXRob3I+PGF1dGhvcj5SYXUsIEEuPC9hdXRob3I+PGF1dGhvcj5MYW5jdG90
LCBLLiBMLjwvYXV0aG9yPjxhdXRob3I+S29obGVyLCBDLiBBLjwvYXV0aG9yPjxhdXRob3I+UGFr
b3NoLCBNLjwvYXV0aG9yPjxhdXRob3I+Q2FydmFsaG8sIEEuIEYuPC9hdXRob3I+PGF1dGhvcj5I
ZXJybWFubiwgTi48L2F1dGhvcj48L2F1dGhvcnM+PC9jb250cmlidXRvcnM+PGF1dGgtYWRkcmVz
cz5OZXVyb3BzeWNob3BoYXJtYWNvbG9neSBSZXNlYXJjaCBHcm91cCwgU3Vubnlicm9vayBIZWFs
dGggU2NpZW5jZXMgQ2VudHJlLCBUb3JvbnRvLCBPbnRhcmlvLCBDYW5hZGEuJiN4RDtGYWN1bHR5
IG9mIE1lZGljaW5lLCBVbml2ZXJzaXR5IG9mIFRvcm9udG8sIFRvcm9udG8sIE9udGFyaW8sIENh
bmFkYS4mI3hEO0RlcGFydG1lbnQgb2YgUGhhcm1hY29sb2d5IGFuZCBUb3hpY29sb2d5LCBVbml2
ZXJzaXR5IG9mIFRvcm9udG8sIFRvcm9udG8sIE9udGFyaW8sIENhbmFkYS4mI3hEO0RlcGFydG1l
bnRzIG9mIFBzeWNoaWF0cnksIFVuaXZlcnNpdHkgb2YgVG9yb250bywgVG9yb250bywgT250YXJp
bywgQ2FuYWRhLiYjeEQ7VHJhbnNsYXRpb25hbCBQc3ljaGlhdHJ5IFJlc2VhcmNoIEdyb3VwIGFu
ZCBEZXBhcnRtZW50IG9mIENsaW5pY2FsIE1lZGljaW5lLCBGYWN1bHR5IG9mIE1lZGljaW5lLCBG
ZWRlcmFsIFVuaXZlcnNpdHkgb2YgQ2VhcmEsIEZvcnRhbGV6YSwgQ2VhcmEsIEJyYXppbC4mI3hE
O1Rvcm9udG8gUmVoYWJpbGl0YXRpb24gSW5zdGl0dXRlLCBVbml2ZXJzaXR5IEhlYWx0aCBOZXR3
b3JrLCBUb3JvbnRvLCBPbnRhcmlvLCBDYW5hZGEuPC9hdXRoLWFkZHJlc3M+PHRpdGxlcz48dGl0
bGU+UGVyaXBoZXJhbCBpbmZsYW1tYXRvcnkgbWFya2VycyBpbiBBbHpoZWltZXImYXBvcztzIGRp
c2Vhc2U6IGEgc3lzdGVtYXRpYyByZXZpZXcgYW5kIG1ldGEtYW5hbHlzaXMgb2YgMTc1IHN0dWRp
ZXM8L3RpdGxlPjxzZWNvbmRhcnktdGl0bGU+SiBOZXVyb2wgTmV1cm9zdXJnIFBzeWNoaWF0cnk8
L3NlY29uZGFyeS10aXRsZT48YWx0LXRpdGxlPkpvdXJuYWwgb2YgbmV1cm9sb2d5LCBuZXVyb3N1
cmdlcnksIGFuZCBwc3ljaGlhdHJ5PC9hbHQtdGl0bGU+PC90aXRsZXM+PHBlcmlvZGljYWw+PGZ1
bGwtdGl0bGU+SiBOZXVyb2wgTmV1cm9zdXJnIFBzeWNoaWF0cnk8L2Z1bGwtdGl0bGU+PGFiYnIt
MT5Kb3VybmFsIG9mIG5ldXJvbG9neSwgbmV1cm9zdXJnZXJ5LCBhbmQgcHN5Y2hpYXRyeTwvYWJi
ci0xPjwvcGVyaW9kaWNhbD48YWx0LXBlcmlvZGljYWw+PGZ1bGwtdGl0bGU+SiBOZXVyb2wgTmV1
cm9zdXJnIFBzeWNoaWF0cnk8L2Z1bGwtdGl0bGU+PGFiYnItMT5Kb3VybmFsIG9mIG5ldXJvbG9n
eSwgbmV1cm9zdXJnZXJ5LCBhbmQgcHN5Y2hpYXRyeTwvYWJici0xPjwvYWx0LXBlcmlvZGljYWw+
PHBhZ2VzPjg3Ni04ODI8L3BhZ2VzPjx2b2x1bWU+ODg8L3ZvbHVtZT48bnVtYmVyPjEwPC9udW1i
ZXI+PGVkaXRpb24+MjAxNy8wOC8xMTwvZWRpdGlvbj48a2V5d29yZHM+PGtleXdvcmQ+QWdlZDwv
a2V5d29yZD48a2V5d29yZD5BZ2VkLCA4MCBhbmQgb3Zlcjwva2V5d29yZD48a2V5d29yZD5BbHpo
ZWltZXIgRGlzZWFzZS9ibG9vZC8qZGlhZ25vc2lzPC9rZXl3b3JkPjxrZXl3b3JkPkJpb21hcmtl
cnMvKmJsb29kPC9rZXl3b3JkPjxrZXl3b3JkPkh1bWFuczwva2V5d29yZD48a2V5d29yZD5JbmZs
YW1tYXRpb24vYmxvb2QvKmRpYWdub3Npczwva2V5d29yZD48a2V5d29yZD4qYWRpcG9raW5lczwv
a2V5d29yZD48a2V5d29yZD4qYWx6aGVpbWVyJmFwb3M7cyBkaXNlYXNlPC9rZXl3b3JkPjxrZXl3
b3JkPipjaGVtb2tpbmVzPC9rZXl3b3JkPjxrZXl3b3JkPipjeXRva2luZXM8L2tleXdvcmQ+PGtl
eXdvcmQ+KmluZmxhbW1hdGlvbjwva2V5d29yZD48L2tleXdvcmRzPjxkYXRlcz48eWVhcj4yMDE3
PC95ZWFyPjxwdWItZGF0ZXM+PGRhdGU+T2N0PC9kYXRlPjwvcHViLWRhdGVzPjwvZGF0ZXM+PGlz
Ym4+MDAyMi0zMDUwPC9pc2JuPjxhY2Nlc3Npb24tbnVtPjI4Nzk0MTUxPC9hY2Nlc3Npb24tbnVt
Pjx1cmxzPjwvdXJscz48ZWxlY3Ryb25pYy1yZXNvdXJjZS1udW0+MTAuMTEzNi9qbm5wLTIwMTct
MzE2MjAxPC9lbGVjdHJvbmljLXJlc291cmNlLW51bT48cmVtb3RlLWRhdGFiYXNlLXByb3ZpZGVy
Pk5MTTwvcmVtb3RlLWRhdGFiYXNlLXByb3ZpZGVyPjxsYW5ndWFnZT5lbmc8L2xhbmd1YWdlPjwv
cmVjb3JkPjwvQ2l0ZT48L0VuZE5vdGU+AG==
</w:fldData>
              </w:fldChar>
            </w:r>
            <w:r>
              <w:rPr>
                <w:rFonts w:ascii="Times New Roman" w:hAnsi="Times New Roman" w:cs="Times New Roman"/>
                <w:sz w:val="20"/>
                <w:szCs w:val="20"/>
              </w:rPr>
              <w:instrText xml:space="preserve"> ADDIN EN.CITE </w:instrText>
            </w:r>
            <w:r>
              <w:rPr>
                <w:rFonts w:ascii="Times New Roman" w:hAnsi="Times New Roman" w:cs="Times New Roman"/>
                <w:sz w:val="20"/>
                <w:szCs w:val="20"/>
              </w:rPr>
              <w:fldChar w:fldCharType="begin">
                <w:fldData xml:space="preserve">PEVuZE5vdGU+PENpdGU+PEF1dGhvcj5MYWk8L0F1dGhvcj48WWVhcj4yMDE3PC9ZZWFyPjxSZWNO
dW0+MTA8L1JlY051bT48RGlzcGxheVRleHQ+WzEzMF08L0Rpc3BsYXlUZXh0PjxyZWNvcmQ+PHJl
Yy1udW1iZXI+MTA8L3JlYy1udW1iZXI+PGZvcmVpZ24ta2V5cz48a2V5IGFwcD0iRU4iIGRiLWlk
PSJ6enRkd3N4NWV0dzlkN2VzNXN6eGFheHFhczkyZmFmdDVkcGEiPjEwPC9rZXk+PC9mb3JlaWdu
LWtleXM+PHJlZi10eXBlIG5hbWU9IkpvdXJuYWwgQXJ0aWNsZSI+MTc8L3JlZi10eXBlPjxjb250
cmlidXRvcnM+PGF1dGhvcnM+PGF1dGhvcj5MYWksIEsuIFMuIFAuPC9hdXRob3I+PGF1dGhvcj5M
aXUsIEMuIFMuPC9hdXRob3I+PGF1dGhvcj5SYXUsIEEuPC9hdXRob3I+PGF1dGhvcj5MYW5jdG90
LCBLLiBMLjwvYXV0aG9yPjxhdXRob3I+S29obGVyLCBDLiBBLjwvYXV0aG9yPjxhdXRob3I+UGFr
b3NoLCBNLjwvYXV0aG9yPjxhdXRob3I+Q2FydmFsaG8sIEEuIEYuPC9hdXRob3I+PGF1dGhvcj5I
ZXJybWFubiwgTi48L2F1dGhvcj48L2F1dGhvcnM+PC9jb250cmlidXRvcnM+PGF1dGgtYWRkcmVz
cz5OZXVyb3BzeWNob3BoYXJtYWNvbG9neSBSZXNlYXJjaCBHcm91cCwgU3Vubnlicm9vayBIZWFs
dGggU2NpZW5jZXMgQ2VudHJlLCBUb3JvbnRvLCBPbnRhcmlvLCBDYW5hZGEuJiN4RDtGYWN1bHR5
IG9mIE1lZGljaW5lLCBVbml2ZXJzaXR5IG9mIFRvcm9udG8sIFRvcm9udG8sIE9udGFyaW8sIENh
bmFkYS4mI3hEO0RlcGFydG1lbnQgb2YgUGhhcm1hY29sb2d5IGFuZCBUb3hpY29sb2d5LCBVbml2
ZXJzaXR5IG9mIFRvcm9udG8sIFRvcm9udG8sIE9udGFyaW8sIENhbmFkYS4mI3hEO0RlcGFydG1l
bnRzIG9mIFBzeWNoaWF0cnksIFVuaXZlcnNpdHkgb2YgVG9yb250bywgVG9yb250bywgT250YXJp
bywgQ2FuYWRhLiYjeEQ7VHJhbnNsYXRpb25hbCBQc3ljaGlhdHJ5IFJlc2VhcmNoIEdyb3VwIGFu
ZCBEZXBhcnRtZW50IG9mIENsaW5pY2FsIE1lZGljaW5lLCBGYWN1bHR5IG9mIE1lZGljaW5lLCBG
ZWRlcmFsIFVuaXZlcnNpdHkgb2YgQ2VhcmEsIEZvcnRhbGV6YSwgQ2VhcmEsIEJyYXppbC4mI3hE
O1Rvcm9udG8gUmVoYWJpbGl0YXRpb24gSW5zdGl0dXRlLCBVbml2ZXJzaXR5IEhlYWx0aCBOZXR3
b3JrLCBUb3JvbnRvLCBPbnRhcmlvLCBDYW5hZGEuPC9hdXRoLWFkZHJlc3M+PHRpdGxlcz48dGl0
bGU+UGVyaXBoZXJhbCBpbmZsYW1tYXRvcnkgbWFya2VycyBpbiBBbHpoZWltZXImYXBvcztzIGRp
c2Vhc2U6IGEgc3lzdGVtYXRpYyByZXZpZXcgYW5kIG1ldGEtYW5hbHlzaXMgb2YgMTc1IHN0dWRp
ZXM8L3RpdGxlPjxzZWNvbmRhcnktdGl0bGU+SiBOZXVyb2wgTmV1cm9zdXJnIFBzeWNoaWF0cnk8
L3NlY29uZGFyeS10aXRsZT48YWx0LXRpdGxlPkpvdXJuYWwgb2YgbmV1cm9sb2d5LCBuZXVyb3N1
cmdlcnksIGFuZCBwc3ljaGlhdHJ5PC9hbHQtdGl0bGU+PC90aXRsZXM+PHBlcmlvZGljYWw+PGZ1
bGwtdGl0bGU+SiBOZXVyb2wgTmV1cm9zdXJnIFBzeWNoaWF0cnk8L2Z1bGwtdGl0bGU+PGFiYnIt
MT5Kb3VybmFsIG9mIG5ldXJvbG9neSwgbmV1cm9zdXJnZXJ5LCBhbmQgcHN5Y2hpYXRyeTwvYWJi
ci0xPjwvcGVyaW9kaWNhbD48YWx0LXBlcmlvZGljYWw+PGZ1bGwtdGl0bGU+SiBOZXVyb2wgTmV1
cm9zdXJnIFBzeWNoaWF0cnk8L2Z1bGwtdGl0bGU+PGFiYnItMT5Kb3VybmFsIG9mIG5ldXJvbG9n
eSwgbmV1cm9zdXJnZXJ5LCBhbmQgcHN5Y2hpYXRyeTwvYWJici0xPjwvYWx0LXBlcmlvZGljYWw+
PHBhZ2VzPjg3Ni04ODI8L3BhZ2VzPjx2b2x1bWU+ODg8L3ZvbHVtZT48bnVtYmVyPjEwPC9udW1i
ZXI+PGVkaXRpb24+MjAxNy8wOC8xMTwvZWRpdGlvbj48a2V5d29yZHM+PGtleXdvcmQ+QWdlZDwv
a2V5d29yZD48a2V5d29yZD5BZ2VkLCA4MCBhbmQgb3Zlcjwva2V5d29yZD48a2V5d29yZD5BbHpo
ZWltZXIgRGlzZWFzZS9ibG9vZC8qZGlhZ25vc2lzPC9rZXl3b3JkPjxrZXl3b3JkPkJpb21hcmtl
cnMvKmJsb29kPC9rZXl3b3JkPjxrZXl3b3JkPkh1bWFuczwva2V5d29yZD48a2V5d29yZD5JbmZs
YW1tYXRpb24vYmxvb2QvKmRpYWdub3Npczwva2V5d29yZD48a2V5d29yZD4qYWRpcG9raW5lczwv
a2V5d29yZD48a2V5d29yZD4qYWx6aGVpbWVyJmFwb3M7cyBkaXNlYXNlPC9rZXl3b3JkPjxrZXl3
b3JkPipjaGVtb2tpbmVzPC9rZXl3b3JkPjxrZXl3b3JkPipjeXRva2luZXM8L2tleXdvcmQ+PGtl
eXdvcmQ+KmluZmxhbW1hdGlvbjwva2V5d29yZD48L2tleXdvcmRzPjxkYXRlcz48eWVhcj4yMDE3
PC95ZWFyPjxwdWItZGF0ZXM+PGRhdGU+T2N0PC9kYXRlPjwvcHViLWRhdGVzPjwvZGF0ZXM+PGlz
Ym4+MDAyMi0zMDUwPC9pc2JuPjxhY2Nlc3Npb24tbnVtPjI4Nzk0MTUxPC9hY2Nlc3Npb24tbnVt
Pjx1cmxzPjwvdXJscz48ZWxlY3Ryb25pYy1yZXNvdXJjZS1udW0+MTAuMTEzNi9qbm5wLTIwMTct
MzE2MjAxPC9lbGVjdHJvbmljLXJlc291cmNlLW51bT48cmVtb3RlLWRhdGFiYXNlLXByb3ZpZGVy
Pk5MTTwvcmVtb3RlLWRhdGFiYXNlLXByb3ZpZGVyPjxsYW5ndWFnZT5lbmc8L2xhbmd1YWdlPjwv
cmVjb3JkPjwvQ2l0ZT48L0VuZE5vdGU+AG==
</w:fldData>
              </w:fldChar>
            </w:r>
            <w:r>
              <w:rPr>
                <w:rFonts w:ascii="Times New Roman" w:hAnsi="Times New Roman" w:cs="Times New Roman"/>
                <w:sz w:val="20"/>
                <w:szCs w:val="20"/>
              </w:rPr>
              <w:instrText xml:space="preserve"> ADDIN EN.CITE.DATA </w:instrText>
            </w:r>
            <w:r>
              <w:rPr>
                <w:rFonts w:ascii="Times New Roman" w:hAnsi="Times New Roman" w:cs="Times New Roman"/>
                <w:sz w:val="20"/>
                <w:szCs w:val="20"/>
              </w:rPr>
            </w:r>
            <w:r>
              <w:rPr>
                <w:rFonts w:ascii="Times New Roman" w:hAnsi="Times New Roman" w:cs="Times New Roman"/>
                <w:sz w:val="20"/>
                <w:szCs w:val="20"/>
              </w:rPr>
              <w:fldChar w:fldCharType="end"/>
            </w:r>
            <w:r>
              <w:rPr>
                <w:rFonts w:ascii="Times New Roman" w:hAnsi="Times New Roman" w:cs="Times New Roman"/>
                <w:sz w:val="20"/>
                <w:szCs w:val="20"/>
              </w:rPr>
            </w:r>
            <w:r>
              <w:rPr>
                <w:rFonts w:ascii="Times New Roman" w:hAnsi="Times New Roman" w:cs="Times New Roman"/>
                <w:sz w:val="20"/>
                <w:szCs w:val="20"/>
              </w:rPr>
              <w:fldChar w:fldCharType="separate"/>
            </w:r>
            <w:r>
              <w:rPr>
                <w:rFonts w:ascii="Times New Roman" w:hAnsi="Times New Roman" w:cs="Times New Roman"/>
                <w:noProof/>
                <w:sz w:val="20"/>
                <w:szCs w:val="20"/>
              </w:rPr>
              <w:t>[130]</w:t>
            </w:r>
            <w:r>
              <w:rPr>
                <w:rFonts w:ascii="Times New Roman" w:hAnsi="Times New Roman" w:cs="Times New Roman"/>
                <w:sz w:val="20"/>
                <w:szCs w:val="20"/>
              </w:rPr>
              <w:fldChar w:fldCharType="end"/>
            </w:r>
          </w:p>
        </w:tc>
        <w:tc>
          <w:tcPr>
            <w:tcW w:w="1517" w:type="dxa"/>
            <w:vAlign w:val="center"/>
          </w:tcPr>
          <w:p w14:paraId="2ECED736"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CCL-5</w:t>
            </w:r>
          </w:p>
        </w:tc>
        <w:tc>
          <w:tcPr>
            <w:tcW w:w="1176" w:type="dxa"/>
            <w:vAlign w:val="center"/>
          </w:tcPr>
          <w:p w14:paraId="50230FD4"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365/298</w:t>
            </w:r>
          </w:p>
        </w:tc>
        <w:tc>
          <w:tcPr>
            <w:tcW w:w="567" w:type="dxa"/>
            <w:vAlign w:val="center"/>
          </w:tcPr>
          <w:p w14:paraId="6C23105B"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6</w:t>
            </w:r>
          </w:p>
        </w:tc>
        <w:tc>
          <w:tcPr>
            <w:tcW w:w="853" w:type="dxa"/>
            <w:vAlign w:val="center"/>
          </w:tcPr>
          <w:p w14:paraId="183752D2"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SMD</w:t>
            </w:r>
          </w:p>
        </w:tc>
        <w:tc>
          <w:tcPr>
            <w:tcW w:w="1871" w:type="dxa"/>
            <w:gridSpan w:val="2"/>
            <w:vAlign w:val="center"/>
          </w:tcPr>
          <w:p w14:paraId="1D70FB29"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0.34 (-1.01 – 1.70)</w:t>
            </w:r>
          </w:p>
        </w:tc>
        <w:tc>
          <w:tcPr>
            <w:tcW w:w="900" w:type="dxa"/>
            <w:vAlign w:val="center"/>
          </w:tcPr>
          <w:p w14:paraId="12602891"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0.620</w:t>
            </w:r>
          </w:p>
        </w:tc>
        <w:tc>
          <w:tcPr>
            <w:tcW w:w="1268" w:type="dxa"/>
            <w:gridSpan w:val="2"/>
            <w:vAlign w:val="center"/>
          </w:tcPr>
          <w:p w14:paraId="0E00FFE5"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-4.09 – 4.78</w:t>
            </w:r>
          </w:p>
        </w:tc>
        <w:tc>
          <w:tcPr>
            <w:tcW w:w="544" w:type="dxa"/>
            <w:gridSpan w:val="2"/>
            <w:vAlign w:val="center"/>
          </w:tcPr>
          <w:p w14:paraId="5765B707"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97.3</w:t>
            </w:r>
          </w:p>
        </w:tc>
        <w:tc>
          <w:tcPr>
            <w:tcW w:w="1264" w:type="dxa"/>
            <w:gridSpan w:val="3"/>
            <w:vAlign w:val="center"/>
          </w:tcPr>
          <w:p w14:paraId="742B6247"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349" w:type="dxa"/>
            <w:gridSpan w:val="3"/>
            <w:vAlign w:val="center"/>
          </w:tcPr>
          <w:p w14:paraId="3F663CB9"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503453A8"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027A34B1"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w:t>
            </w:r>
          </w:p>
        </w:tc>
      </w:tr>
      <w:tr w:rsidR="00F26813" w:rsidRPr="002B521A" w14:paraId="52D47AE2"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bottom"/>
          </w:tcPr>
          <w:p w14:paraId="4308D804" w14:textId="77777777" w:rsidR="00F26813" w:rsidRPr="002B521A" w:rsidRDefault="00F26813" w:rsidP="007E0383">
            <w:pPr>
              <w:rPr>
                <w:rFonts w:ascii="Times New Roman" w:hAnsi="Times New Roman" w:cs="Times New Roman"/>
                <w:sz w:val="20"/>
                <w:szCs w:val="20"/>
              </w:rPr>
            </w:pPr>
            <w:r w:rsidRPr="007B5D5E">
              <w:rPr>
                <w:rFonts w:ascii="Times New Roman" w:hAnsi="Times New Roman" w:cs="Times New Roman"/>
                <w:b w:val="0"/>
                <w:sz w:val="20"/>
                <w:szCs w:val="20"/>
              </w:rPr>
              <w:t xml:space="preserve">De Wilde </w:t>
            </w:r>
            <w:r w:rsidRPr="007B5D5E">
              <w:rPr>
                <w:rFonts w:ascii="Times New Roman" w:hAnsi="Times New Roman" w:cs="Times New Roman"/>
                <w:b w:val="0"/>
                <w:i/>
                <w:sz w:val="20"/>
                <w:szCs w:val="20"/>
              </w:rPr>
              <w:t>et al.</w:t>
            </w:r>
            <w:r w:rsidRPr="007B5D5E">
              <w:rPr>
                <w:rFonts w:ascii="Times New Roman" w:hAnsi="Times New Roman" w:cs="Times New Roman"/>
                <w:b w:val="0"/>
                <w:sz w:val="20"/>
                <w:szCs w:val="20"/>
              </w:rPr>
              <w:t xml:space="preserve">, 2017 </w:t>
            </w:r>
            <w:r>
              <w:rPr>
                <w:rFonts w:ascii="Times New Roman" w:hAnsi="Times New Roman" w:cs="Times New Roman"/>
                <w:sz w:val="20"/>
                <w:szCs w:val="20"/>
              </w:rPr>
              <w:fldChar w:fldCharType="begin">
                <w:fldData xml:space="preserve">PEVuZE5vdGU+PENpdGU+PEF1dGhvcj5kZSBXaWxkZTwvQXV0aG9yPjxZZWFyPjIwMTc8L1llYXI+
PFJlY051bT4zODwvUmVjTnVtPjxEaXNwbGF5VGV4dD5bMTM2XTwvRGlzcGxheVRleHQ+PHJlY29y
ZD48cmVjLW51bWJlcj4zODwvcmVjLW51bWJlcj48Zm9yZWlnbi1rZXlzPjxrZXkgYXBwPSJFTiIg
ZGItaWQ9Inp6dGR3c3g1ZXR3OWQ3ZXM1c3p4YWF4cWFzOTJmYWZ0NWRwYSI+Mzg8L2tleT48L2Zv
cmVpZ24ta2V5cz48cmVmLXR5cGUgbmFtZT0iSm91cm5hbCBBcnRpY2xlIj4xNzwvcmVmLXR5cGU+
PGNvbnRyaWJ1dG9ycz48YXV0aG9ycz48YXV0aG9yPmRlIFdpbGRlLCBNLiBDLjwvYXV0aG9yPjxh
dXRob3I+VmVsbGFzLCBCLjwvYXV0aG9yPjxhdXRob3I+R2lyYXVsdCwgRS48L2F1dGhvcj48YXV0
aG9yPllhdnV6LCBBLiBDLjwvYXV0aG9yPjxhdXRob3I+U2lqYmVuLCBKLiBXLjwvYXV0aG9yPjwv
YXV0aG9ycz48L2NvbnRyaWJ1dG9ycz48YXV0aC1hZGRyZXNzPk51dHJpY2lhIFJlc2VhcmNoLCBO
dXRyaWNpYSBBZHZhbmNlZCBNZWRpY2FsIE51dHJpdGlvbiwgVXRyZWNodCwgVGhlIE5ldGhlcmxh
bmRzLiYjeEQ7R2Vyb250b3BvbGUgYW5kIFVNUiBJTlNFUk0gMTAyNyBVbml2ZXJzaXR5IFBhdWwg
U2FiYXRpZXIsIFRvdWxvdXNlIFVuaXZlcnNpdHkgSG9zcGl0YWwsIFRvdWxvdXNlLCBGcmFuY2Uu
PC9hdXRoLWFkZHJlc3M+PHRpdGxlcz48dGl0bGU+TG93ZXIgYnJhaW4gYW5kIGJsb29kIG51dHJp
ZW50IHN0YXR1cyBpbiBBbHpoZWltZXImYXBvcztzIGRpc2Vhc2U6IFJlc3VsdHMgZnJvbSBtZXRh
LWFuYWx5c2VzPC90aXRsZT48c2Vjb25kYXJ5LXRpdGxlPkFsemhlaW1lcnMgRGVtZW50IChOIFkp
PC9zZWNvbmRhcnktdGl0bGU+PGFsdC10aXRsZT5BbHpoZWltZXImYXBvcztzICZhbXA7IGRlbWVu
dGlhIChOZXcgWW9yaywgTi4gWS4pPC9hbHQtdGl0bGU+PC90aXRsZXM+PHBlcmlvZGljYWw+PGZ1
bGwtdGl0bGU+QWx6aGVpbWVycyBEZW1lbnQgKE4gWSk8L2Z1bGwtdGl0bGU+PGFiYnItMT5BbHpo
ZWltZXImYXBvcztzICZhbXA7IGRlbWVudGlhIChOZXcgWW9yaywgTi4gWS4pPC9hYmJyLTE+PC9w
ZXJpb2RpY2FsPjxhbHQtcGVyaW9kaWNhbD48ZnVsbC10aXRsZT5BbHpoZWltZXJzIERlbWVudCAo
TiBZKTwvZnVsbC10aXRsZT48YWJici0xPkFsemhlaW1lciZhcG9zO3MgJmFtcDsgZGVtZW50aWEg
KE5ldyBZb3JrLCBOLiBZLik8L2FiYnItMT48L2FsdC1wZXJpb2RpY2FsPjxwYWdlcz40MTYtNDMx
PC9wYWdlcz48dm9sdW1lPjM8L3ZvbHVtZT48bnVtYmVyPjM8L251bWJlcj48ZWRpdGlvbj4yMDE3
LzEwLzI3PC9lZGl0aW9uPjxrZXl3b3Jkcz48a2V5d29yZD5BbHpoZWltZXImYXBvcztzIGRpc2Vh
c2U8L2tleXdvcmQ+PGtleXdvcmQ+QnJhaW48L2tleXdvcmQ+PGtleXdvcmQ+Q2VyZWJyb3NwaW5h
bCBmbHVpZDwva2V5d29yZD48a2V5d29yZD5DaG9saW5lPC9rZXl3b3JkPjxrZXl3b3JkPkRoYTwv
a2V5d29yZD48a2V5d29yZD5NZXRhYm9saXNtPC9rZXl3b3JkPjxrZXl3b3JkPk5ldXJvbmFsIG1l
bWJyYW5lPC9rZXl3b3JkPjxrZXl3b3JkPk51dHJpZW50PC9rZXl3b3JkPjxrZXl3b3JkPk51dHJp
dGlvbmFsIHJlcXVpcmVtZW50PC9rZXl3b3JkPjxrZXl3b3JkPk9tZWdhLTMgcG9seXVuc2F0dXJh
dGVkIGZhdHR5IGFjaWRzPC9rZXl3b3JkPjxrZXl3b3JkPlBob3NwaGF0aWR5bGNob2xpbmU8L2tl
eXdvcmQ+PGtleXdvcmQ+UGhvc3Bob2xpcGlkIHN5bnRoZXNpczwva2V5d29yZD48a2V5d29yZD5Q
bGFzbWE8L2tleXdvcmQ+PGtleXdvcmQ+U3luYXBzZTwva2V5d29yZD48a2V5d29yZD5WaXRhbWlu
czwva2V5d29yZD48L2tleXdvcmRzPjxkYXRlcz48eWVhcj4yMDE3PC95ZWFyPjxwdWItZGF0ZXM+
PGRhdGU+U2VwPC9kYXRlPjwvcHViLWRhdGVzPjwvZGF0ZXM+PGlzYm4+MjM1Mi04NzM3IChQcmlu
dCkmI3hEOzIzNTItODczNzwvaXNibj48YWNjZXNzaW9uLW51bT4yOTA2NzM0ODwvYWNjZXNzaW9u
LW51bT48dXJscz48L3VybHM+PGN1c3RvbTI+UE1DNTY1MTQyODwvY3VzdG9tMj48ZWxlY3Ryb25p
Yy1yZXNvdXJjZS1udW0+MTAuMTAxNi9qLnRyY2kuMjAxNy4wNi4wMDI8L2VsZWN0cm9uaWMtcmVz
b3VyY2UtbnVtPjxyZW1vdGUtZGF0YWJhc2UtcHJvdmlkZXI+TkxNPC9yZW1vdGUtZGF0YWJhc2Ut
cHJvdmlkZXI+PGxhbmd1YWdlPmVuZzwvbGFuZ3VhZ2U+PC9yZWNvcmQ+PC9DaXRlPjwvRW5kTm90
ZT4A
</w:fldData>
              </w:fldChar>
            </w:r>
            <w:r>
              <w:rPr>
                <w:rFonts w:ascii="Times New Roman" w:hAnsi="Times New Roman" w:cs="Times New Roman"/>
                <w:sz w:val="20"/>
                <w:szCs w:val="20"/>
              </w:rPr>
              <w:instrText xml:space="preserve"> ADDIN EN.CITE </w:instrText>
            </w:r>
            <w:r>
              <w:rPr>
                <w:rFonts w:ascii="Times New Roman" w:hAnsi="Times New Roman" w:cs="Times New Roman"/>
                <w:sz w:val="20"/>
                <w:szCs w:val="20"/>
              </w:rPr>
              <w:fldChar w:fldCharType="begin">
                <w:fldData xml:space="preserve">PEVuZE5vdGU+PENpdGU+PEF1dGhvcj5kZSBXaWxkZTwvQXV0aG9yPjxZZWFyPjIwMTc8L1llYXI+
PFJlY051bT4zODwvUmVjTnVtPjxEaXNwbGF5VGV4dD5bMTM2XTwvRGlzcGxheVRleHQ+PHJlY29y
ZD48cmVjLW51bWJlcj4zODwvcmVjLW51bWJlcj48Zm9yZWlnbi1rZXlzPjxrZXkgYXBwPSJFTiIg
ZGItaWQ9Inp6dGR3c3g1ZXR3OWQ3ZXM1c3p4YWF4cWFzOTJmYWZ0NWRwYSI+Mzg8L2tleT48L2Zv
cmVpZ24ta2V5cz48cmVmLXR5cGUgbmFtZT0iSm91cm5hbCBBcnRpY2xlIj4xNzwvcmVmLXR5cGU+
PGNvbnRyaWJ1dG9ycz48YXV0aG9ycz48YXV0aG9yPmRlIFdpbGRlLCBNLiBDLjwvYXV0aG9yPjxh
dXRob3I+VmVsbGFzLCBCLjwvYXV0aG9yPjxhdXRob3I+R2lyYXVsdCwgRS48L2F1dGhvcj48YXV0
aG9yPllhdnV6LCBBLiBDLjwvYXV0aG9yPjxhdXRob3I+U2lqYmVuLCBKLiBXLjwvYXV0aG9yPjwv
YXV0aG9ycz48L2NvbnRyaWJ1dG9ycz48YXV0aC1hZGRyZXNzPk51dHJpY2lhIFJlc2VhcmNoLCBO
dXRyaWNpYSBBZHZhbmNlZCBNZWRpY2FsIE51dHJpdGlvbiwgVXRyZWNodCwgVGhlIE5ldGhlcmxh
bmRzLiYjeEQ7R2Vyb250b3BvbGUgYW5kIFVNUiBJTlNFUk0gMTAyNyBVbml2ZXJzaXR5IFBhdWwg
U2FiYXRpZXIsIFRvdWxvdXNlIFVuaXZlcnNpdHkgSG9zcGl0YWwsIFRvdWxvdXNlLCBGcmFuY2Uu
PC9hdXRoLWFkZHJlc3M+PHRpdGxlcz48dGl0bGU+TG93ZXIgYnJhaW4gYW5kIGJsb29kIG51dHJp
ZW50IHN0YXR1cyBpbiBBbHpoZWltZXImYXBvcztzIGRpc2Vhc2U6IFJlc3VsdHMgZnJvbSBtZXRh
LWFuYWx5c2VzPC90aXRsZT48c2Vjb25kYXJ5LXRpdGxlPkFsemhlaW1lcnMgRGVtZW50IChOIFkp
PC9zZWNvbmRhcnktdGl0bGU+PGFsdC10aXRsZT5BbHpoZWltZXImYXBvcztzICZhbXA7IGRlbWVu
dGlhIChOZXcgWW9yaywgTi4gWS4pPC9hbHQtdGl0bGU+PC90aXRsZXM+PHBlcmlvZGljYWw+PGZ1
bGwtdGl0bGU+QWx6aGVpbWVycyBEZW1lbnQgKE4gWSk8L2Z1bGwtdGl0bGU+PGFiYnItMT5BbHpo
ZWltZXImYXBvcztzICZhbXA7IGRlbWVudGlhIChOZXcgWW9yaywgTi4gWS4pPC9hYmJyLTE+PC9w
ZXJpb2RpY2FsPjxhbHQtcGVyaW9kaWNhbD48ZnVsbC10aXRsZT5BbHpoZWltZXJzIERlbWVudCAo
TiBZKTwvZnVsbC10aXRsZT48YWJici0xPkFsemhlaW1lciZhcG9zO3MgJmFtcDsgZGVtZW50aWEg
KE5ldyBZb3JrLCBOLiBZLik8L2FiYnItMT48L2FsdC1wZXJpb2RpY2FsPjxwYWdlcz40MTYtNDMx
PC9wYWdlcz48dm9sdW1lPjM8L3ZvbHVtZT48bnVtYmVyPjM8L251bWJlcj48ZWRpdGlvbj4yMDE3
LzEwLzI3PC9lZGl0aW9uPjxrZXl3b3Jkcz48a2V5d29yZD5BbHpoZWltZXImYXBvcztzIGRpc2Vh
c2U8L2tleXdvcmQ+PGtleXdvcmQ+QnJhaW48L2tleXdvcmQ+PGtleXdvcmQ+Q2VyZWJyb3NwaW5h
bCBmbHVpZDwva2V5d29yZD48a2V5d29yZD5DaG9saW5lPC9rZXl3b3JkPjxrZXl3b3JkPkRoYTwv
a2V5d29yZD48a2V5d29yZD5NZXRhYm9saXNtPC9rZXl3b3JkPjxrZXl3b3JkPk5ldXJvbmFsIG1l
bWJyYW5lPC9rZXl3b3JkPjxrZXl3b3JkPk51dHJpZW50PC9rZXl3b3JkPjxrZXl3b3JkPk51dHJp
dGlvbmFsIHJlcXVpcmVtZW50PC9rZXl3b3JkPjxrZXl3b3JkPk9tZWdhLTMgcG9seXVuc2F0dXJh
dGVkIGZhdHR5IGFjaWRzPC9rZXl3b3JkPjxrZXl3b3JkPlBob3NwaGF0aWR5bGNob2xpbmU8L2tl
eXdvcmQ+PGtleXdvcmQ+UGhvc3Bob2xpcGlkIHN5bnRoZXNpczwva2V5d29yZD48a2V5d29yZD5Q
bGFzbWE8L2tleXdvcmQ+PGtleXdvcmQ+U3luYXBzZTwva2V5d29yZD48a2V5d29yZD5WaXRhbWlu
czwva2V5d29yZD48L2tleXdvcmRzPjxkYXRlcz48eWVhcj4yMDE3PC95ZWFyPjxwdWItZGF0ZXM+
PGRhdGU+U2VwPC9kYXRlPjwvcHViLWRhdGVzPjwvZGF0ZXM+PGlzYm4+MjM1Mi04NzM3IChQcmlu
dCkmI3hEOzIzNTItODczNzwvaXNibj48YWNjZXNzaW9uLW51bT4yOTA2NzM0ODwvYWNjZXNzaW9u
LW51bT48dXJscz48L3VybHM+PGN1c3RvbTI+UE1DNTY1MTQyODwvY3VzdG9tMj48ZWxlY3Ryb25p
Yy1yZXNvdXJjZS1udW0+MTAuMTAxNi9qLnRyY2kuMjAxNy4wNi4wMDI8L2VsZWN0cm9uaWMtcmVz
b3VyY2UtbnVtPjxyZW1vdGUtZGF0YWJhc2UtcHJvdmlkZXI+TkxNPC9yZW1vdGUtZGF0YWJhc2Ut
cHJvdmlkZXI+PGxhbmd1YWdlPmVuZzwvbGFuZ3VhZ2U+PC9yZWNvcmQ+PC9DaXRlPjwvRW5kTm90
ZT4A
</w:fldData>
              </w:fldChar>
            </w:r>
            <w:r>
              <w:rPr>
                <w:rFonts w:ascii="Times New Roman" w:hAnsi="Times New Roman" w:cs="Times New Roman"/>
                <w:sz w:val="20"/>
                <w:szCs w:val="20"/>
              </w:rPr>
              <w:instrText xml:space="preserve"> ADDIN EN.CITE.DATA </w:instrText>
            </w:r>
            <w:r>
              <w:rPr>
                <w:rFonts w:ascii="Times New Roman" w:hAnsi="Times New Roman" w:cs="Times New Roman"/>
                <w:sz w:val="20"/>
                <w:szCs w:val="20"/>
              </w:rPr>
            </w:r>
            <w:r>
              <w:rPr>
                <w:rFonts w:ascii="Times New Roman" w:hAnsi="Times New Roman" w:cs="Times New Roman"/>
                <w:sz w:val="20"/>
                <w:szCs w:val="20"/>
              </w:rPr>
              <w:fldChar w:fldCharType="end"/>
            </w:r>
            <w:r>
              <w:rPr>
                <w:rFonts w:ascii="Times New Roman" w:hAnsi="Times New Roman" w:cs="Times New Roman"/>
                <w:sz w:val="20"/>
                <w:szCs w:val="20"/>
              </w:rPr>
            </w:r>
            <w:r>
              <w:rPr>
                <w:rFonts w:ascii="Times New Roman" w:hAnsi="Times New Roman" w:cs="Times New Roman"/>
                <w:sz w:val="20"/>
                <w:szCs w:val="20"/>
              </w:rPr>
              <w:fldChar w:fldCharType="separate"/>
            </w:r>
            <w:r>
              <w:rPr>
                <w:rFonts w:ascii="Times New Roman" w:hAnsi="Times New Roman" w:cs="Times New Roman"/>
                <w:noProof/>
                <w:sz w:val="20"/>
                <w:szCs w:val="20"/>
              </w:rPr>
              <w:t>[136]</w:t>
            </w:r>
            <w:r>
              <w:rPr>
                <w:rFonts w:ascii="Times New Roman" w:hAnsi="Times New Roman" w:cs="Times New Roman"/>
                <w:sz w:val="20"/>
                <w:szCs w:val="20"/>
              </w:rPr>
              <w:fldChar w:fldCharType="end"/>
            </w:r>
          </w:p>
        </w:tc>
        <w:tc>
          <w:tcPr>
            <w:tcW w:w="1517" w:type="dxa"/>
            <w:vAlign w:val="center"/>
          </w:tcPr>
          <w:p w14:paraId="4553F269"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 xml:space="preserve">Choline </w:t>
            </w:r>
          </w:p>
        </w:tc>
        <w:tc>
          <w:tcPr>
            <w:tcW w:w="1176" w:type="dxa"/>
            <w:vAlign w:val="center"/>
          </w:tcPr>
          <w:p w14:paraId="408781A2"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87/76</w:t>
            </w:r>
          </w:p>
        </w:tc>
        <w:tc>
          <w:tcPr>
            <w:tcW w:w="567" w:type="dxa"/>
            <w:vAlign w:val="center"/>
          </w:tcPr>
          <w:p w14:paraId="2984F560"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4</w:t>
            </w:r>
          </w:p>
        </w:tc>
        <w:tc>
          <w:tcPr>
            <w:tcW w:w="853" w:type="dxa"/>
            <w:vAlign w:val="center"/>
          </w:tcPr>
          <w:p w14:paraId="6CC62F53"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Hedges’ g</w:t>
            </w:r>
          </w:p>
        </w:tc>
        <w:tc>
          <w:tcPr>
            <w:tcW w:w="1871" w:type="dxa"/>
            <w:gridSpan w:val="2"/>
            <w:vAlign w:val="center"/>
          </w:tcPr>
          <w:p w14:paraId="0A127FFD"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-0.58 (-1.11 – -0.04)</w:t>
            </w:r>
          </w:p>
        </w:tc>
        <w:tc>
          <w:tcPr>
            <w:tcW w:w="900" w:type="dxa"/>
            <w:vAlign w:val="center"/>
          </w:tcPr>
          <w:p w14:paraId="02C4B1B4"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0.036</w:t>
            </w:r>
          </w:p>
        </w:tc>
        <w:tc>
          <w:tcPr>
            <w:tcW w:w="1268" w:type="dxa"/>
            <w:gridSpan w:val="2"/>
            <w:vAlign w:val="center"/>
          </w:tcPr>
          <w:p w14:paraId="4EE200FC"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-2.15 – 1.00</w:t>
            </w:r>
          </w:p>
        </w:tc>
        <w:tc>
          <w:tcPr>
            <w:tcW w:w="544" w:type="dxa"/>
            <w:gridSpan w:val="2"/>
            <w:vAlign w:val="center"/>
          </w:tcPr>
          <w:p w14:paraId="4F4C9F09"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59.4</w:t>
            </w:r>
          </w:p>
        </w:tc>
        <w:tc>
          <w:tcPr>
            <w:tcW w:w="1264" w:type="dxa"/>
            <w:gridSpan w:val="3"/>
            <w:vAlign w:val="center"/>
          </w:tcPr>
          <w:p w14:paraId="497E04CB"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028AC880"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213A876E"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5D6A51E4"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4</w:t>
            </w:r>
          </w:p>
        </w:tc>
      </w:tr>
      <w:tr w:rsidR="00F26813" w:rsidRPr="002B521A" w14:paraId="26A6E152"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3C7B0EE3" w14:textId="77777777" w:rsidR="00F26813" w:rsidRPr="002B521A" w:rsidRDefault="00F26813" w:rsidP="007E0383">
            <w:pPr>
              <w:rPr>
                <w:rFonts w:ascii="Times New Roman" w:hAnsi="Times New Roman" w:cs="Times New Roman"/>
                <w:sz w:val="20"/>
                <w:szCs w:val="20"/>
              </w:rPr>
            </w:pPr>
            <w:r w:rsidRPr="007B5D5E">
              <w:rPr>
                <w:rFonts w:ascii="Times New Roman" w:eastAsia="Times New Roman" w:hAnsi="Times New Roman" w:cs="Times New Roman"/>
                <w:b w:val="0"/>
                <w:color w:val="000000"/>
                <w:sz w:val="20"/>
                <w:szCs w:val="20"/>
                <w:lang w:val="en-US"/>
              </w:rPr>
              <w:t xml:space="preserve">Yang </w:t>
            </w:r>
            <w:r w:rsidRPr="007B5D5E">
              <w:rPr>
                <w:rFonts w:ascii="Times New Roman" w:eastAsia="Times New Roman" w:hAnsi="Times New Roman" w:cs="Times New Roman"/>
                <w:b w:val="0"/>
                <w:i/>
                <w:color w:val="000000"/>
                <w:sz w:val="20"/>
                <w:szCs w:val="20"/>
                <w:lang w:val="en-US"/>
              </w:rPr>
              <w:t>et al.</w:t>
            </w:r>
            <w:r w:rsidRPr="007B5D5E">
              <w:rPr>
                <w:rFonts w:ascii="Times New Roman" w:eastAsia="Times New Roman" w:hAnsi="Times New Roman" w:cs="Times New Roman"/>
                <w:b w:val="0"/>
                <w:color w:val="000000"/>
                <w:sz w:val="20"/>
                <w:szCs w:val="20"/>
                <w:lang w:val="en-US"/>
              </w:rPr>
              <w:t>, 2017</w:t>
            </w:r>
            <w:r>
              <w:rPr>
                <w:rFonts w:ascii="Times New Roman" w:eastAsia="Times New Roman" w:hAnsi="Times New Roman" w:cs="Times New Roman"/>
                <w:color w:val="000000"/>
                <w:sz w:val="20"/>
                <w:szCs w:val="20"/>
                <w:lang w:val="en-US"/>
              </w:rPr>
              <w:fldChar w:fldCharType="begin"/>
            </w:r>
            <w:r>
              <w:rPr>
                <w:rFonts w:ascii="Times New Roman" w:eastAsia="Times New Roman" w:hAnsi="Times New Roman" w:cs="Times New Roman"/>
                <w:color w:val="000000"/>
                <w:sz w:val="20"/>
                <w:szCs w:val="20"/>
                <w:lang w:val="en-US"/>
              </w:rPr>
              <w:instrText xml:space="preserve"> ADDIN EN.CITE &lt;EndNote&gt;&lt;Cite&gt;&lt;Author&gt;Yang&lt;/Author&gt;&lt;Year&gt;2019&lt;/Year&gt;&lt;RecNum&gt;44&lt;/RecNum&gt;&lt;DisplayText&gt;[138]&lt;/DisplayText&gt;&lt;record&gt;&lt;rec-number&gt;44&lt;/rec-number&gt;&lt;foreign-keys&gt;&lt;key app="EN" db-id="zztdwsx5etw9d7es5szxaaxqas92faft5dpa"&gt;44&lt;/key&gt;&lt;/foreign-keys&gt;&lt;ref-type name="Journal Article"&gt;17&lt;/ref-type&gt;&lt;contributors&gt;&lt;authors&gt;&lt;author&gt;Yang, C.&lt;/author&gt;&lt;author&gt;Wang, H.&lt;/author&gt;&lt;author&gt;Li, C.&lt;/author&gt;&lt;author&gt;Niu, H.&lt;/author&gt;&lt;author&gt;Luo, S.&lt;/author&gt;&lt;author&gt;Guo, X.&lt;/author&gt;&lt;/authors&gt;&lt;/contributors&gt;&lt;auth-address&gt;Department of Neurology, Hospital of Zhuozhou, Zhuozhou, 072750, Hebei, China.&amp;#xD;The Middle School Attached to Northwestern Polytechnical University, Xi&amp;apos;an, 710068, China.&amp;#xD;Department of Endocrinology and Metabolism, the Fifth Affiliated Hospital of Sun Yat-Sen University, Zhuhai, 519000, China.&amp;#xD;Department of Endocrinology and Metabolism, the Fifth Affiliated Hospital of Sun Yat-Sen University, Zhuhai, 519000, China. fis.1314@163.com.&lt;/auth-address&gt;&lt;titles&gt;&lt;title&gt;Association between clusterin concentration and dementia: a systematic review and meta-analysis&lt;/title&gt;&lt;secondary-title&gt;Metab Brain Dis&lt;/secondary-title&gt;&lt;alt-title&gt;Metabolic brain disease&lt;/alt-title&gt;&lt;/titles&gt;&lt;periodical&gt;&lt;full-title&gt;Metab Brain Dis&lt;/full-title&gt;&lt;abbr-1&gt;Metabolic brain disease&lt;/abbr-1&gt;&lt;/periodical&gt;&lt;alt-periodical&gt;&lt;full-title&gt;Metab Brain Dis&lt;/full-title&gt;&lt;abbr-1&gt;Metabolic brain disease&lt;/abbr-1&gt;&lt;/alt-periodical&gt;&lt;pages&gt;129-140&lt;/pages&gt;&lt;volume&gt;34&lt;/volume&gt;&lt;number&gt;1&lt;/number&gt;&lt;edition&gt;2018/10/07&lt;/edition&gt;&lt;keywords&gt;&lt;keyword&gt;*Alzheimer&amp;apos;s disease&lt;/keyword&gt;&lt;keyword&gt;*Clusterin&lt;/keyword&gt;&lt;keyword&gt;*Dementia&lt;/keyword&gt;&lt;keyword&gt;*Meta-analysis&lt;/keyword&gt;&lt;keyword&gt;*Mild cognitive impairment&lt;/keyword&gt;&lt;/keywords&gt;&lt;dates&gt;&lt;year&gt;2019&lt;/year&gt;&lt;pub-dates&gt;&lt;date&gt;Feb&lt;/date&gt;&lt;/pub-dates&gt;&lt;/dates&gt;&lt;isbn&gt;0885-7490&lt;/isbn&gt;&lt;accession-num&gt;30291488&lt;/accession-num&gt;&lt;urls&gt;&lt;/urls&gt;&lt;electronic-resource-num&gt;10.1007/s11011-018-0325-0&lt;/electronic-resource-num&gt;&lt;remote-database-provider&gt;NLM&lt;/remote-database-provider&gt;&lt;language&gt;eng&lt;/language&gt;&lt;/record&gt;&lt;/Cite&gt;&lt;/EndNote&gt;</w:instrText>
            </w:r>
            <w:r>
              <w:rPr>
                <w:rFonts w:ascii="Times New Roman" w:eastAsia="Times New Roman" w:hAnsi="Times New Roman" w:cs="Times New Roman"/>
                <w:color w:val="000000"/>
                <w:sz w:val="20"/>
                <w:szCs w:val="20"/>
                <w:lang w:val="en-US"/>
              </w:rPr>
              <w:fldChar w:fldCharType="separate"/>
            </w:r>
            <w:r>
              <w:rPr>
                <w:rFonts w:ascii="Times New Roman" w:eastAsia="Times New Roman" w:hAnsi="Times New Roman" w:cs="Times New Roman"/>
                <w:noProof/>
                <w:color w:val="000000"/>
                <w:sz w:val="20"/>
                <w:szCs w:val="20"/>
                <w:lang w:val="en-US"/>
              </w:rPr>
              <w:t>[138]</w:t>
            </w:r>
            <w:r>
              <w:rPr>
                <w:rFonts w:ascii="Times New Roman" w:eastAsia="Times New Roman" w:hAnsi="Times New Roman" w:cs="Times New Roman"/>
                <w:color w:val="000000"/>
                <w:sz w:val="20"/>
                <w:szCs w:val="20"/>
                <w:lang w:val="en-US"/>
              </w:rPr>
              <w:fldChar w:fldCharType="end"/>
            </w:r>
          </w:p>
        </w:tc>
        <w:tc>
          <w:tcPr>
            <w:tcW w:w="1517" w:type="dxa"/>
            <w:vAlign w:val="center"/>
          </w:tcPr>
          <w:p w14:paraId="57F6EBB0"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Clusterin</w:t>
            </w:r>
          </w:p>
        </w:tc>
        <w:tc>
          <w:tcPr>
            <w:tcW w:w="1176" w:type="dxa"/>
            <w:vAlign w:val="center"/>
          </w:tcPr>
          <w:p w14:paraId="36BC94E2"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1677/3149</w:t>
            </w:r>
          </w:p>
        </w:tc>
        <w:tc>
          <w:tcPr>
            <w:tcW w:w="567" w:type="dxa"/>
            <w:vAlign w:val="center"/>
          </w:tcPr>
          <w:p w14:paraId="7BA862B0"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12</w:t>
            </w:r>
          </w:p>
        </w:tc>
        <w:tc>
          <w:tcPr>
            <w:tcW w:w="853" w:type="dxa"/>
            <w:vAlign w:val="center"/>
          </w:tcPr>
          <w:p w14:paraId="05DEE9CF"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SMD</w:t>
            </w:r>
          </w:p>
        </w:tc>
        <w:tc>
          <w:tcPr>
            <w:tcW w:w="1871" w:type="dxa"/>
            <w:gridSpan w:val="2"/>
            <w:vAlign w:val="center"/>
          </w:tcPr>
          <w:p w14:paraId="53BC6504"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1.84 (0.85 – 2.84)</w:t>
            </w:r>
          </w:p>
        </w:tc>
        <w:tc>
          <w:tcPr>
            <w:tcW w:w="900" w:type="dxa"/>
            <w:vAlign w:val="center"/>
          </w:tcPr>
          <w:p w14:paraId="7D7C3AD8"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0.000</w:t>
            </w:r>
          </w:p>
        </w:tc>
        <w:tc>
          <w:tcPr>
            <w:tcW w:w="1268" w:type="dxa"/>
            <w:gridSpan w:val="2"/>
            <w:vAlign w:val="center"/>
          </w:tcPr>
          <w:p w14:paraId="21EA5BFE"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-2.15 – 5.84</w:t>
            </w:r>
          </w:p>
        </w:tc>
        <w:tc>
          <w:tcPr>
            <w:tcW w:w="544" w:type="dxa"/>
            <w:gridSpan w:val="2"/>
            <w:vAlign w:val="center"/>
          </w:tcPr>
          <w:p w14:paraId="36D7EBED"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99.4</w:t>
            </w:r>
          </w:p>
        </w:tc>
        <w:tc>
          <w:tcPr>
            <w:tcW w:w="1264" w:type="dxa"/>
            <w:gridSpan w:val="3"/>
            <w:vAlign w:val="center"/>
          </w:tcPr>
          <w:p w14:paraId="1482B5F9"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758BC0E2"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0D739D7C"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IV</w:t>
            </w:r>
          </w:p>
        </w:tc>
        <w:tc>
          <w:tcPr>
            <w:tcW w:w="1076" w:type="dxa"/>
            <w:gridSpan w:val="2"/>
            <w:vAlign w:val="center"/>
          </w:tcPr>
          <w:p w14:paraId="276D496F"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8</w:t>
            </w:r>
          </w:p>
        </w:tc>
      </w:tr>
      <w:tr w:rsidR="00F26813" w:rsidRPr="002B521A" w14:paraId="14B48818"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6B1ED0E4" w14:textId="77777777" w:rsidR="00F26813" w:rsidRPr="002B521A" w:rsidRDefault="00F26813" w:rsidP="007E0383">
            <w:pPr>
              <w:rPr>
                <w:rFonts w:ascii="Times New Roman" w:hAnsi="Times New Roman" w:cs="Times New Roman"/>
                <w:sz w:val="20"/>
                <w:szCs w:val="20"/>
              </w:rPr>
            </w:pPr>
            <w:r w:rsidRPr="007B5D5E">
              <w:rPr>
                <w:rFonts w:ascii="Times New Roman" w:hAnsi="Times New Roman" w:cs="Times New Roman"/>
                <w:b w:val="0"/>
                <w:sz w:val="20"/>
                <w:szCs w:val="20"/>
              </w:rPr>
              <w:t xml:space="preserve">Li </w:t>
            </w:r>
            <w:r w:rsidRPr="007B5D5E">
              <w:rPr>
                <w:rFonts w:ascii="Times New Roman" w:hAnsi="Times New Roman" w:cs="Times New Roman"/>
                <w:b w:val="0"/>
                <w:i/>
                <w:sz w:val="20"/>
                <w:szCs w:val="20"/>
              </w:rPr>
              <w:t>et al.</w:t>
            </w:r>
            <w:r w:rsidRPr="007B5D5E">
              <w:rPr>
                <w:rFonts w:ascii="Times New Roman" w:hAnsi="Times New Roman" w:cs="Times New Roman"/>
                <w:b w:val="0"/>
                <w:sz w:val="20"/>
                <w:szCs w:val="20"/>
              </w:rPr>
              <w:t xml:space="preserve">, </w:t>
            </w:r>
            <w:r>
              <w:rPr>
                <w:rFonts w:ascii="Times New Roman" w:hAnsi="Times New Roman" w:cs="Times New Roman"/>
                <w:sz w:val="20"/>
                <w:szCs w:val="20"/>
              </w:rPr>
              <w:fldChar w:fldCharType="begin"/>
            </w:r>
            <w:r>
              <w:rPr>
                <w:rFonts w:ascii="Times New Roman" w:hAnsi="Times New Roman" w:cs="Times New Roman"/>
                <w:sz w:val="20"/>
                <w:szCs w:val="20"/>
              </w:rPr>
              <w:instrText xml:space="preserve"> ADDIN EN.CITE &lt;EndNote&gt;&lt;Cite&gt;&lt;Author&gt;Li&lt;/Author&gt;&lt;Year&gt;2017&lt;/Year&gt;&lt;RecNum&gt;45&lt;/RecNum&gt;&lt;DisplayText&gt;[139]&lt;/DisplayText&gt;&lt;record&gt;&lt;rec-number&gt;45&lt;/rec-number&gt;&lt;foreign-keys&gt;&lt;key app="EN" db-id="zztdwsx5etw9d7es5szxaaxqas92faft5dpa"&gt;45&lt;/key&gt;&lt;/foreign-keys&gt;&lt;ref-type name="Journal Article"&gt;17&lt;/ref-type&gt;&lt;contributors&gt;&lt;authors&gt;&lt;author&gt;Li, D. D.&lt;/author&gt;&lt;author&gt;Zhang, W.&lt;/author&gt;&lt;author&gt;Wang, Z. Y.&lt;/author&gt;&lt;author&gt;Zhao, P.&lt;/author&gt;&lt;/authors&gt;&lt;/contributors&gt;&lt;auth-address&gt;College of Life and Health Sciences, Northeastern UniversityShenyang, China.&amp;#xD;Department of Hepatobiliary Surgery, General Hospital of Shenyang Military Area CommandShenyang, China.&lt;/auth-address&gt;&lt;titles&gt;&lt;title&gt;Serum Copper, Zinc, and Iron Levels in Patients with Alzheimer&amp;apos;s Disease: A Meta-Analysis of Case-Control Studies&lt;/title&gt;&lt;secondary-title&gt;Front Aging Neurosci&lt;/secondary-title&gt;&lt;alt-title&gt;Frontiers in aging neuroscience&lt;/alt-title&gt;&lt;/titles&gt;&lt;periodical&gt;&lt;full-title&gt;Front Aging Neurosci&lt;/full-title&gt;&lt;abbr-1&gt;Frontiers in aging neuroscience&lt;/abbr-1&gt;&lt;/periodical&gt;&lt;alt-periodical&gt;&lt;full-title&gt;Front Aging Neurosci&lt;/full-title&gt;&lt;abbr-1&gt;Frontiers in aging neuroscience&lt;/abbr-1&gt;&lt;/alt-periodical&gt;&lt;pages&gt;300&lt;/pages&gt;&lt;volume&gt;9&lt;/volume&gt;&lt;edition&gt;2017/10/03&lt;/edition&gt;&lt;keywords&gt;&lt;keyword&gt;Alzheimer&amp;apos;s disease&lt;/keyword&gt;&lt;keyword&gt;copper&lt;/keyword&gt;&lt;keyword&gt;iron&lt;/keyword&gt;&lt;keyword&gt;meta-analysis&lt;/keyword&gt;&lt;keyword&gt;zinc&lt;/keyword&gt;&lt;/keywords&gt;&lt;dates&gt;&lt;year&gt;2017&lt;/year&gt;&lt;/dates&gt;&lt;isbn&gt;1663-4365 (Print)&amp;#xD;1663-4365&lt;/isbn&gt;&lt;accession-num&gt;28966592&lt;/accession-num&gt;&lt;urls&gt;&lt;/urls&gt;&lt;custom2&gt;PMC5605551&lt;/custom2&gt;&lt;electronic-resource-num&gt;10.3389/fnagi.2017.00300&lt;/electronic-resource-num&gt;&lt;remote-database-provider&gt;NLM&lt;/remote-database-provider&gt;&lt;language&gt;eng&lt;/language&gt;&lt;/record&gt;&lt;/Cite&gt;&lt;/EndNote&gt;</w:instrText>
            </w:r>
            <w:r>
              <w:rPr>
                <w:rFonts w:ascii="Times New Roman" w:hAnsi="Times New Roman" w:cs="Times New Roman"/>
                <w:sz w:val="20"/>
                <w:szCs w:val="20"/>
              </w:rPr>
              <w:fldChar w:fldCharType="separate"/>
            </w:r>
            <w:r>
              <w:rPr>
                <w:rFonts w:ascii="Times New Roman" w:hAnsi="Times New Roman" w:cs="Times New Roman"/>
                <w:noProof/>
                <w:sz w:val="20"/>
                <w:szCs w:val="20"/>
              </w:rPr>
              <w:t>[139]</w:t>
            </w:r>
            <w:r>
              <w:rPr>
                <w:rFonts w:ascii="Times New Roman" w:hAnsi="Times New Roman" w:cs="Times New Roman"/>
                <w:sz w:val="20"/>
                <w:szCs w:val="20"/>
              </w:rPr>
              <w:fldChar w:fldCharType="end"/>
            </w:r>
          </w:p>
        </w:tc>
        <w:tc>
          <w:tcPr>
            <w:tcW w:w="1517" w:type="dxa"/>
            <w:vAlign w:val="center"/>
          </w:tcPr>
          <w:p w14:paraId="1840AD52"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Copper</w:t>
            </w:r>
          </w:p>
        </w:tc>
        <w:tc>
          <w:tcPr>
            <w:tcW w:w="1176" w:type="dxa"/>
            <w:vAlign w:val="center"/>
          </w:tcPr>
          <w:p w14:paraId="0445EB40"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2128/2889</w:t>
            </w:r>
          </w:p>
        </w:tc>
        <w:tc>
          <w:tcPr>
            <w:tcW w:w="567" w:type="dxa"/>
            <w:vAlign w:val="center"/>
          </w:tcPr>
          <w:p w14:paraId="095E9C2B"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35</w:t>
            </w:r>
          </w:p>
        </w:tc>
        <w:tc>
          <w:tcPr>
            <w:tcW w:w="853" w:type="dxa"/>
            <w:vAlign w:val="center"/>
          </w:tcPr>
          <w:p w14:paraId="0D99CDA7"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SMD</w:t>
            </w:r>
          </w:p>
        </w:tc>
        <w:tc>
          <w:tcPr>
            <w:tcW w:w="1871" w:type="dxa"/>
            <w:gridSpan w:val="2"/>
            <w:vAlign w:val="center"/>
          </w:tcPr>
          <w:p w14:paraId="607343B4"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0.68 (0.40 – 0.96)</w:t>
            </w:r>
          </w:p>
        </w:tc>
        <w:tc>
          <w:tcPr>
            <w:tcW w:w="900" w:type="dxa"/>
            <w:vAlign w:val="center"/>
          </w:tcPr>
          <w:p w14:paraId="40F92788"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0.000</w:t>
            </w:r>
          </w:p>
        </w:tc>
        <w:tc>
          <w:tcPr>
            <w:tcW w:w="1268" w:type="dxa"/>
            <w:gridSpan w:val="2"/>
            <w:vAlign w:val="center"/>
          </w:tcPr>
          <w:p w14:paraId="316E6FC3"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-0.99 – 2.35</w:t>
            </w:r>
          </w:p>
        </w:tc>
        <w:tc>
          <w:tcPr>
            <w:tcW w:w="544" w:type="dxa"/>
            <w:gridSpan w:val="2"/>
            <w:vAlign w:val="center"/>
          </w:tcPr>
          <w:p w14:paraId="74C26022"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94.5</w:t>
            </w:r>
          </w:p>
        </w:tc>
        <w:tc>
          <w:tcPr>
            <w:tcW w:w="1264" w:type="dxa"/>
            <w:gridSpan w:val="3"/>
            <w:vAlign w:val="center"/>
          </w:tcPr>
          <w:p w14:paraId="5FEEDF74"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69FF3C94"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084" w:type="dxa"/>
            <w:gridSpan w:val="3"/>
            <w:vAlign w:val="center"/>
          </w:tcPr>
          <w:p w14:paraId="7FC3F8FE"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II</w:t>
            </w:r>
          </w:p>
        </w:tc>
        <w:tc>
          <w:tcPr>
            <w:tcW w:w="1076" w:type="dxa"/>
            <w:gridSpan w:val="2"/>
            <w:vAlign w:val="center"/>
          </w:tcPr>
          <w:p w14:paraId="1C341273"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w:t>
            </w:r>
          </w:p>
        </w:tc>
      </w:tr>
      <w:tr w:rsidR="00F26813" w:rsidRPr="002B521A" w14:paraId="663D045A"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6CD5AAAD" w14:textId="77777777" w:rsidR="00F26813" w:rsidRPr="002B521A" w:rsidRDefault="00F26813" w:rsidP="007E0383">
            <w:pPr>
              <w:rPr>
                <w:rFonts w:ascii="Times New Roman" w:hAnsi="Times New Roman" w:cs="Times New Roman"/>
                <w:sz w:val="20"/>
                <w:szCs w:val="20"/>
              </w:rPr>
            </w:pPr>
            <w:r w:rsidRPr="007B5D5E">
              <w:rPr>
                <w:rFonts w:ascii="Times New Roman" w:hAnsi="Times New Roman" w:cs="Times New Roman"/>
                <w:b w:val="0"/>
                <w:sz w:val="20"/>
                <w:szCs w:val="20"/>
              </w:rPr>
              <w:t xml:space="preserve">Lai </w:t>
            </w:r>
            <w:r w:rsidRPr="007B5D5E">
              <w:rPr>
                <w:rFonts w:ascii="Times New Roman" w:hAnsi="Times New Roman" w:cs="Times New Roman"/>
                <w:b w:val="0"/>
                <w:i/>
                <w:sz w:val="20"/>
                <w:szCs w:val="20"/>
              </w:rPr>
              <w:t>et al.,</w:t>
            </w:r>
            <w:r w:rsidRPr="007B5D5E">
              <w:rPr>
                <w:rFonts w:ascii="Times New Roman" w:hAnsi="Times New Roman" w:cs="Times New Roman"/>
                <w:b w:val="0"/>
                <w:sz w:val="20"/>
                <w:szCs w:val="20"/>
              </w:rPr>
              <w:t xml:space="preserve"> 2017 </w:t>
            </w:r>
            <w:r>
              <w:rPr>
                <w:rFonts w:ascii="Times New Roman" w:hAnsi="Times New Roman" w:cs="Times New Roman"/>
                <w:sz w:val="20"/>
                <w:szCs w:val="20"/>
              </w:rPr>
              <w:fldChar w:fldCharType="begin">
                <w:fldData xml:space="preserve">PEVuZE5vdGU+PENpdGU+PEF1dGhvcj5MYWk8L0F1dGhvcj48WWVhcj4yMDE3PC9ZZWFyPjxSZWNO
dW0+MTA8L1JlY051bT48RGlzcGxheVRleHQ+WzEzMF08L0Rpc3BsYXlUZXh0PjxyZWNvcmQ+PHJl
Yy1udW1iZXI+MTA8L3JlYy1udW1iZXI+PGZvcmVpZ24ta2V5cz48a2V5IGFwcD0iRU4iIGRiLWlk
PSJ6enRkd3N4NWV0dzlkN2VzNXN6eGFheHFhczkyZmFmdDVkcGEiPjEwPC9rZXk+PC9mb3JlaWdu
LWtleXM+PHJlZi10eXBlIG5hbWU9IkpvdXJuYWwgQXJ0aWNsZSI+MTc8L3JlZi10eXBlPjxjb250
cmlidXRvcnM+PGF1dGhvcnM+PGF1dGhvcj5MYWksIEsuIFMuIFAuPC9hdXRob3I+PGF1dGhvcj5M
aXUsIEMuIFMuPC9hdXRob3I+PGF1dGhvcj5SYXUsIEEuPC9hdXRob3I+PGF1dGhvcj5MYW5jdG90
LCBLLiBMLjwvYXV0aG9yPjxhdXRob3I+S29obGVyLCBDLiBBLjwvYXV0aG9yPjxhdXRob3I+UGFr
b3NoLCBNLjwvYXV0aG9yPjxhdXRob3I+Q2FydmFsaG8sIEEuIEYuPC9hdXRob3I+PGF1dGhvcj5I
ZXJybWFubiwgTi48L2F1dGhvcj48L2F1dGhvcnM+PC9jb250cmlidXRvcnM+PGF1dGgtYWRkcmVz
cz5OZXVyb3BzeWNob3BoYXJtYWNvbG9neSBSZXNlYXJjaCBHcm91cCwgU3Vubnlicm9vayBIZWFs
dGggU2NpZW5jZXMgQ2VudHJlLCBUb3JvbnRvLCBPbnRhcmlvLCBDYW5hZGEuJiN4RDtGYWN1bHR5
IG9mIE1lZGljaW5lLCBVbml2ZXJzaXR5IG9mIFRvcm9udG8sIFRvcm9udG8sIE9udGFyaW8sIENh
bmFkYS4mI3hEO0RlcGFydG1lbnQgb2YgUGhhcm1hY29sb2d5IGFuZCBUb3hpY29sb2d5LCBVbml2
ZXJzaXR5IG9mIFRvcm9udG8sIFRvcm9udG8sIE9udGFyaW8sIENhbmFkYS4mI3hEO0RlcGFydG1l
bnRzIG9mIFBzeWNoaWF0cnksIFVuaXZlcnNpdHkgb2YgVG9yb250bywgVG9yb250bywgT250YXJp
bywgQ2FuYWRhLiYjeEQ7VHJhbnNsYXRpb25hbCBQc3ljaGlhdHJ5IFJlc2VhcmNoIEdyb3VwIGFu
ZCBEZXBhcnRtZW50IG9mIENsaW5pY2FsIE1lZGljaW5lLCBGYWN1bHR5IG9mIE1lZGljaW5lLCBG
ZWRlcmFsIFVuaXZlcnNpdHkgb2YgQ2VhcmEsIEZvcnRhbGV6YSwgQ2VhcmEsIEJyYXppbC4mI3hE
O1Rvcm9udG8gUmVoYWJpbGl0YXRpb24gSW5zdGl0dXRlLCBVbml2ZXJzaXR5IEhlYWx0aCBOZXR3
b3JrLCBUb3JvbnRvLCBPbnRhcmlvLCBDYW5hZGEuPC9hdXRoLWFkZHJlc3M+PHRpdGxlcz48dGl0
bGU+UGVyaXBoZXJhbCBpbmZsYW1tYXRvcnkgbWFya2VycyBpbiBBbHpoZWltZXImYXBvcztzIGRp
c2Vhc2U6IGEgc3lzdGVtYXRpYyByZXZpZXcgYW5kIG1ldGEtYW5hbHlzaXMgb2YgMTc1IHN0dWRp
ZXM8L3RpdGxlPjxzZWNvbmRhcnktdGl0bGU+SiBOZXVyb2wgTmV1cm9zdXJnIFBzeWNoaWF0cnk8
L3NlY29uZGFyeS10aXRsZT48YWx0LXRpdGxlPkpvdXJuYWwgb2YgbmV1cm9sb2d5LCBuZXVyb3N1
cmdlcnksIGFuZCBwc3ljaGlhdHJ5PC9hbHQtdGl0bGU+PC90aXRsZXM+PHBlcmlvZGljYWw+PGZ1
bGwtdGl0bGU+SiBOZXVyb2wgTmV1cm9zdXJnIFBzeWNoaWF0cnk8L2Z1bGwtdGl0bGU+PGFiYnIt
MT5Kb3VybmFsIG9mIG5ldXJvbG9neSwgbmV1cm9zdXJnZXJ5LCBhbmQgcHN5Y2hpYXRyeTwvYWJi
ci0xPjwvcGVyaW9kaWNhbD48YWx0LXBlcmlvZGljYWw+PGZ1bGwtdGl0bGU+SiBOZXVyb2wgTmV1
cm9zdXJnIFBzeWNoaWF0cnk8L2Z1bGwtdGl0bGU+PGFiYnItMT5Kb3VybmFsIG9mIG5ldXJvbG9n
eSwgbmV1cm9zdXJnZXJ5LCBhbmQgcHN5Y2hpYXRyeTwvYWJici0xPjwvYWx0LXBlcmlvZGljYWw+
PHBhZ2VzPjg3Ni04ODI8L3BhZ2VzPjx2b2x1bWU+ODg8L3ZvbHVtZT48bnVtYmVyPjEwPC9udW1i
ZXI+PGVkaXRpb24+MjAxNy8wOC8xMTwvZWRpdGlvbj48a2V5d29yZHM+PGtleXdvcmQ+QWdlZDwv
a2V5d29yZD48a2V5d29yZD5BZ2VkLCA4MCBhbmQgb3Zlcjwva2V5d29yZD48a2V5d29yZD5BbHpo
ZWltZXIgRGlzZWFzZS9ibG9vZC8qZGlhZ25vc2lzPC9rZXl3b3JkPjxrZXl3b3JkPkJpb21hcmtl
cnMvKmJsb29kPC9rZXl3b3JkPjxrZXl3b3JkPkh1bWFuczwva2V5d29yZD48a2V5d29yZD5JbmZs
YW1tYXRpb24vYmxvb2QvKmRpYWdub3Npczwva2V5d29yZD48a2V5d29yZD4qYWRpcG9raW5lczwv
a2V5d29yZD48a2V5d29yZD4qYWx6aGVpbWVyJmFwb3M7cyBkaXNlYXNlPC9rZXl3b3JkPjxrZXl3
b3JkPipjaGVtb2tpbmVzPC9rZXl3b3JkPjxrZXl3b3JkPipjeXRva2luZXM8L2tleXdvcmQ+PGtl
eXdvcmQ+KmluZmxhbW1hdGlvbjwva2V5d29yZD48L2tleXdvcmRzPjxkYXRlcz48eWVhcj4yMDE3
PC95ZWFyPjxwdWItZGF0ZXM+PGRhdGU+T2N0PC9kYXRlPjwvcHViLWRhdGVzPjwvZGF0ZXM+PGlz
Ym4+MDAyMi0zMDUwPC9pc2JuPjxhY2Nlc3Npb24tbnVtPjI4Nzk0MTUxPC9hY2Nlc3Npb24tbnVt
Pjx1cmxzPjwvdXJscz48ZWxlY3Ryb25pYy1yZXNvdXJjZS1udW0+MTAuMTEzNi9qbm5wLTIwMTct
MzE2MjAxPC9lbGVjdHJvbmljLXJlc291cmNlLW51bT48cmVtb3RlLWRhdGFiYXNlLXByb3ZpZGVy
Pk5MTTwvcmVtb3RlLWRhdGFiYXNlLXByb3ZpZGVyPjxsYW5ndWFnZT5lbmc8L2xhbmd1YWdlPjwv
cmVjb3JkPjwvQ2l0ZT48L0VuZE5vdGU+AG==
</w:fldData>
              </w:fldChar>
            </w:r>
            <w:r>
              <w:rPr>
                <w:rFonts w:ascii="Times New Roman" w:hAnsi="Times New Roman" w:cs="Times New Roman"/>
                <w:sz w:val="20"/>
                <w:szCs w:val="20"/>
              </w:rPr>
              <w:instrText xml:space="preserve"> ADDIN EN.CITE </w:instrText>
            </w:r>
            <w:r>
              <w:rPr>
                <w:rFonts w:ascii="Times New Roman" w:hAnsi="Times New Roman" w:cs="Times New Roman"/>
                <w:sz w:val="20"/>
                <w:szCs w:val="20"/>
              </w:rPr>
              <w:fldChar w:fldCharType="begin">
                <w:fldData xml:space="preserve">PEVuZE5vdGU+PENpdGU+PEF1dGhvcj5MYWk8L0F1dGhvcj48WWVhcj4yMDE3PC9ZZWFyPjxSZWNO
dW0+MTA8L1JlY051bT48RGlzcGxheVRleHQ+WzEzMF08L0Rpc3BsYXlUZXh0PjxyZWNvcmQ+PHJl
Yy1udW1iZXI+MTA8L3JlYy1udW1iZXI+PGZvcmVpZ24ta2V5cz48a2V5IGFwcD0iRU4iIGRiLWlk
PSJ6enRkd3N4NWV0dzlkN2VzNXN6eGFheHFhczkyZmFmdDVkcGEiPjEwPC9rZXk+PC9mb3JlaWdu
LWtleXM+PHJlZi10eXBlIG5hbWU9IkpvdXJuYWwgQXJ0aWNsZSI+MTc8L3JlZi10eXBlPjxjb250
cmlidXRvcnM+PGF1dGhvcnM+PGF1dGhvcj5MYWksIEsuIFMuIFAuPC9hdXRob3I+PGF1dGhvcj5M
aXUsIEMuIFMuPC9hdXRob3I+PGF1dGhvcj5SYXUsIEEuPC9hdXRob3I+PGF1dGhvcj5MYW5jdG90
LCBLLiBMLjwvYXV0aG9yPjxhdXRob3I+S29obGVyLCBDLiBBLjwvYXV0aG9yPjxhdXRob3I+UGFr
b3NoLCBNLjwvYXV0aG9yPjxhdXRob3I+Q2FydmFsaG8sIEEuIEYuPC9hdXRob3I+PGF1dGhvcj5I
ZXJybWFubiwgTi48L2F1dGhvcj48L2F1dGhvcnM+PC9jb250cmlidXRvcnM+PGF1dGgtYWRkcmVz
cz5OZXVyb3BzeWNob3BoYXJtYWNvbG9neSBSZXNlYXJjaCBHcm91cCwgU3Vubnlicm9vayBIZWFs
dGggU2NpZW5jZXMgQ2VudHJlLCBUb3JvbnRvLCBPbnRhcmlvLCBDYW5hZGEuJiN4RDtGYWN1bHR5
IG9mIE1lZGljaW5lLCBVbml2ZXJzaXR5IG9mIFRvcm9udG8sIFRvcm9udG8sIE9udGFyaW8sIENh
bmFkYS4mI3hEO0RlcGFydG1lbnQgb2YgUGhhcm1hY29sb2d5IGFuZCBUb3hpY29sb2d5LCBVbml2
ZXJzaXR5IG9mIFRvcm9udG8sIFRvcm9udG8sIE9udGFyaW8sIENhbmFkYS4mI3hEO0RlcGFydG1l
bnRzIG9mIFBzeWNoaWF0cnksIFVuaXZlcnNpdHkgb2YgVG9yb250bywgVG9yb250bywgT250YXJp
bywgQ2FuYWRhLiYjeEQ7VHJhbnNsYXRpb25hbCBQc3ljaGlhdHJ5IFJlc2VhcmNoIEdyb3VwIGFu
ZCBEZXBhcnRtZW50IG9mIENsaW5pY2FsIE1lZGljaW5lLCBGYWN1bHR5IG9mIE1lZGljaW5lLCBG
ZWRlcmFsIFVuaXZlcnNpdHkgb2YgQ2VhcmEsIEZvcnRhbGV6YSwgQ2VhcmEsIEJyYXppbC4mI3hE
O1Rvcm9udG8gUmVoYWJpbGl0YXRpb24gSW5zdGl0dXRlLCBVbml2ZXJzaXR5IEhlYWx0aCBOZXR3
b3JrLCBUb3JvbnRvLCBPbnRhcmlvLCBDYW5hZGEuPC9hdXRoLWFkZHJlc3M+PHRpdGxlcz48dGl0
bGU+UGVyaXBoZXJhbCBpbmZsYW1tYXRvcnkgbWFya2VycyBpbiBBbHpoZWltZXImYXBvcztzIGRp
c2Vhc2U6IGEgc3lzdGVtYXRpYyByZXZpZXcgYW5kIG1ldGEtYW5hbHlzaXMgb2YgMTc1IHN0dWRp
ZXM8L3RpdGxlPjxzZWNvbmRhcnktdGl0bGU+SiBOZXVyb2wgTmV1cm9zdXJnIFBzeWNoaWF0cnk8
L3NlY29uZGFyeS10aXRsZT48YWx0LXRpdGxlPkpvdXJuYWwgb2YgbmV1cm9sb2d5LCBuZXVyb3N1
cmdlcnksIGFuZCBwc3ljaGlhdHJ5PC9hbHQtdGl0bGU+PC90aXRsZXM+PHBlcmlvZGljYWw+PGZ1
bGwtdGl0bGU+SiBOZXVyb2wgTmV1cm9zdXJnIFBzeWNoaWF0cnk8L2Z1bGwtdGl0bGU+PGFiYnIt
MT5Kb3VybmFsIG9mIG5ldXJvbG9neSwgbmV1cm9zdXJnZXJ5LCBhbmQgcHN5Y2hpYXRyeTwvYWJi
ci0xPjwvcGVyaW9kaWNhbD48YWx0LXBlcmlvZGljYWw+PGZ1bGwtdGl0bGU+SiBOZXVyb2wgTmV1
cm9zdXJnIFBzeWNoaWF0cnk8L2Z1bGwtdGl0bGU+PGFiYnItMT5Kb3VybmFsIG9mIG5ldXJvbG9n
eSwgbmV1cm9zdXJnZXJ5LCBhbmQgcHN5Y2hpYXRyeTwvYWJici0xPjwvYWx0LXBlcmlvZGljYWw+
PHBhZ2VzPjg3Ni04ODI8L3BhZ2VzPjx2b2x1bWU+ODg8L3ZvbHVtZT48bnVtYmVyPjEwPC9udW1i
ZXI+PGVkaXRpb24+MjAxNy8wOC8xMTwvZWRpdGlvbj48a2V5d29yZHM+PGtleXdvcmQ+QWdlZDwv
a2V5d29yZD48a2V5d29yZD5BZ2VkLCA4MCBhbmQgb3Zlcjwva2V5d29yZD48a2V5d29yZD5BbHpo
ZWltZXIgRGlzZWFzZS9ibG9vZC8qZGlhZ25vc2lzPC9rZXl3b3JkPjxrZXl3b3JkPkJpb21hcmtl
cnMvKmJsb29kPC9rZXl3b3JkPjxrZXl3b3JkPkh1bWFuczwva2V5d29yZD48a2V5d29yZD5JbmZs
YW1tYXRpb24vYmxvb2QvKmRpYWdub3Npczwva2V5d29yZD48a2V5d29yZD4qYWRpcG9raW5lczwv
a2V5d29yZD48a2V5d29yZD4qYWx6aGVpbWVyJmFwb3M7cyBkaXNlYXNlPC9rZXl3b3JkPjxrZXl3
b3JkPipjaGVtb2tpbmVzPC9rZXl3b3JkPjxrZXl3b3JkPipjeXRva2luZXM8L2tleXdvcmQ+PGtl
eXdvcmQ+KmluZmxhbW1hdGlvbjwva2V5d29yZD48L2tleXdvcmRzPjxkYXRlcz48eWVhcj4yMDE3
PC95ZWFyPjxwdWItZGF0ZXM+PGRhdGU+T2N0PC9kYXRlPjwvcHViLWRhdGVzPjwvZGF0ZXM+PGlz
Ym4+MDAyMi0zMDUwPC9pc2JuPjxhY2Nlc3Npb24tbnVtPjI4Nzk0MTUxPC9hY2Nlc3Npb24tbnVt
Pjx1cmxzPjwvdXJscz48ZWxlY3Ryb25pYy1yZXNvdXJjZS1udW0+MTAuMTEzNi9qbm5wLTIwMTct
MzE2MjAxPC9lbGVjdHJvbmljLXJlc291cmNlLW51bT48cmVtb3RlLWRhdGFiYXNlLXByb3ZpZGVy
Pk5MTTwvcmVtb3RlLWRhdGFiYXNlLXByb3ZpZGVyPjxsYW5ndWFnZT5lbmc8L2xhbmd1YWdlPjwv
cmVjb3JkPjwvQ2l0ZT48L0VuZE5vdGU+AG==
</w:fldData>
              </w:fldChar>
            </w:r>
            <w:r>
              <w:rPr>
                <w:rFonts w:ascii="Times New Roman" w:hAnsi="Times New Roman" w:cs="Times New Roman"/>
                <w:sz w:val="20"/>
                <w:szCs w:val="20"/>
              </w:rPr>
              <w:instrText xml:space="preserve"> ADDIN EN.CITE.DATA </w:instrText>
            </w:r>
            <w:r>
              <w:rPr>
                <w:rFonts w:ascii="Times New Roman" w:hAnsi="Times New Roman" w:cs="Times New Roman"/>
                <w:sz w:val="20"/>
                <w:szCs w:val="20"/>
              </w:rPr>
            </w:r>
            <w:r>
              <w:rPr>
                <w:rFonts w:ascii="Times New Roman" w:hAnsi="Times New Roman" w:cs="Times New Roman"/>
                <w:sz w:val="20"/>
                <w:szCs w:val="20"/>
              </w:rPr>
              <w:fldChar w:fldCharType="end"/>
            </w:r>
            <w:r>
              <w:rPr>
                <w:rFonts w:ascii="Times New Roman" w:hAnsi="Times New Roman" w:cs="Times New Roman"/>
                <w:sz w:val="20"/>
                <w:szCs w:val="20"/>
              </w:rPr>
            </w:r>
            <w:r>
              <w:rPr>
                <w:rFonts w:ascii="Times New Roman" w:hAnsi="Times New Roman" w:cs="Times New Roman"/>
                <w:sz w:val="20"/>
                <w:szCs w:val="20"/>
              </w:rPr>
              <w:fldChar w:fldCharType="separate"/>
            </w:r>
            <w:r>
              <w:rPr>
                <w:rFonts w:ascii="Times New Roman" w:hAnsi="Times New Roman" w:cs="Times New Roman"/>
                <w:noProof/>
                <w:sz w:val="20"/>
                <w:szCs w:val="20"/>
              </w:rPr>
              <w:t>[130]</w:t>
            </w:r>
            <w:r>
              <w:rPr>
                <w:rFonts w:ascii="Times New Roman" w:hAnsi="Times New Roman" w:cs="Times New Roman"/>
                <w:sz w:val="20"/>
                <w:szCs w:val="20"/>
              </w:rPr>
              <w:fldChar w:fldCharType="end"/>
            </w:r>
          </w:p>
        </w:tc>
        <w:tc>
          <w:tcPr>
            <w:tcW w:w="1517" w:type="dxa"/>
            <w:vAlign w:val="center"/>
          </w:tcPr>
          <w:p w14:paraId="5C01A442"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Pr>
                <w:rFonts w:ascii="Times New Roman" w:hAnsi="Times New Roman" w:cs="Times New Roman"/>
                <w:sz w:val="20"/>
                <w:szCs w:val="20"/>
              </w:rPr>
              <w:t>CRP</w:t>
            </w:r>
          </w:p>
        </w:tc>
        <w:tc>
          <w:tcPr>
            <w:tcW w:w="1176" w:type="dxa"/>
            <w:vAlign w:val="center"/>
          </w:tcPr>
          <w:p w14:paraId="46076A18"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1776/2439</w:t>
            </w:r>
          </w:p>
        </w:tc>
        <w:tc>
          <w:tcPr>
            <w:tcW w:w="567" w:type="dxa"/>
            <w:vAlign w:val="center"/>
          </w:tcPr>
          <w:p w14:paraId="257DE6B3"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20</w:t>
            </w:r>
          </w:p>
        </w:tc>
        <w:tc>
          <w:tcPr>
            <w:tcW w:w="853" w:type="dxa"/>
            <w:vAlign w:val="center"/>
          </w:tcPr>
          <w:p w14:paraId="6A081B8B"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SMD</w:t>
            </w:r>
          </w:p>
        </w:tc>
        <w:tc>
          <w:tcPr>
            <w:tcW w:w="1871" w:type="dxa"/>
            <w:gridSpan w:val="2"/>
            <w:vAlign w:val="center"/>
          </w:tcPr>
          <w:p w14:paraId="54159E61"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0.27 (-0.09 – 0.63)</w:t>
            </w:r>
          </w:p>
        </w:tc>
        <w:tc>
          <w:tcPr>
            <w:tcW w:w="900" w:type="dxa"/>
            <w:vAlign w:val="center"/>
          </w:tcPr>
          <w:p w14:paraId="5C69C4E1"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0.147</w:t>
            </w:r>
          </w:p>
        </w:tc>
        <w:tc>
          <w:tcPr>
            <w:tcW w:w="1268" w:type="dxa"/>
            <w:gridSpan w:val="2"/>
            <w:vAlign w:val="center"/>
          </w:tcPr>
          <w:p w14:paraId="60B2DD2E"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-1.43 – 1.96</w:t>
            </w:r>
          </w:p>
        </w:tc>
        <w:tc>
          <w:tcPr>
            <w:tcW w:w="544" w:type="dxa"/>
            <w:gridSpan w:val="2"/>
            <w:vAlign w:val="center"/>
          </w:tcPr>
          <w:p w14:paraId="48DC07B3"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95.7</w:t>
            </w:r>
          </w:p>
        </w:tc>
        <w:tc>
          <w:tcPr>
            <w:tcW w:w="1264" w:type="dxa"/>
            <w:gridSpan w:val="3"/>
            <w:vAlign w:val="center"/>
          </w:tcPr>
          <w:p w14:paraId="3C203DA3"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349" w:type="dxa"/>
            <w:gridSpan w:val="3"/>
            <w:vAlign w:val="center"/>
          </w:tcPr>
          <w:p w14:paraId="3BE9675D"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042F29C3"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2061E28D"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w:t>
            </w:r>
          </w:p>
        </w:tc>
      </w:tr>
      <w:tr w:rsidR="00F26813" w:rsidRPr="002B521A" w14:paraId="756B9925"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bottom"/>
          </w:tcPr>
          <w:p w14:paraId="4DDCD553" w14:textId="77777777" w:rsidR="00F26813" w:rsidRPr="002B521A" w:rsidRDefault="00F26813" w:rsidP="007E0383">
            <w:pPr>
              <w:rPr>
                <w:rFonts w:ascii="Times New Roman" w:hAnsi="Times New Roman" w:cs="Times New Roman"/>
                <w:sz w:val="20"/>
                <w:szCs w:val="20"/>
              </w:rPr>
            </w:pPr>
            <w:r w:rsidRPr="007B5D5E">
              <w:rPr>
                <w:rFonts w:ascii="Times New Roman" w:hAnsi="Times New Roman" w:cs="Times New Roman"/>
                <w:b w:val="0"/>
                <w:sz w:val="20"/>
                <w:szCs w:val="20"/>
              </w:rPr>
              <w:t xml:space="preserve">Lai </w:t>
            </w:r>
            <w:r w:rsidRPr="007B5D5E">
              <w:rPr>
                <w:rFonts w:ascii="Times New Roman" w:hAnsi="Times New Roman" w:cs="Times New Roman"/>
                <w:b w:val="0"/>
                <w:i/>
                <w:sz w:val="20"/>
                <w:szCs w:val="20"/>
              </w:rPr>
              <w:t>et al.,</w:t>
            </w:r>
            <w:r w:rsidRPr="007B5D5E">
              <w:rPr>
                <w:rFonts w:ascii="Times New Roman" w:hAnsi="Times New Roman" w:cs="Times New Roman"/>
                <w:b w:val="0"/>
                <w:sz w:val="20"/>
                <w:szCs w:val="20"/>
              </w:rPr>
              <w:t xml:space="preserve"> 2017 </w:t>
            </w:r>
            <w:r>
              <w:rPr>
                <w:rFonts w:ascii="Times New Roman" w:hAnsi="Times New Roman" w:cs="Times New Roman"/>
                <w:sz w:val="20"/>
                <w:szCs w:val="20"/>
              </w:rPr>
              <w:fldChar w:fldCharType="begin">
                <w:fldData xml:space="preserve">PEVuZE5vdGU+PENpdGU+PEF1dGhvcj5MYWk8L0F1dGhvcj48WWVhcj4yMDE3PC9ZZWFyPjxSZWNO
dW0+MTA8L1JlY051bT48RGlzcGxheVRleHQ+WzEzMF08L0Rpc3BsYXlUZXh0PjxyZWNvcmQ+PHJl
Yy1udW1iZXI+MTA8L3JlYy1udW1iZXI+PGZvcmVpZ24ta2V5cz48a2V5IGFwcD0iRU4iIGRiLWlk
PSJ6enRkd3N4NWV0dzlkN2VzNXN6eGFheHFhczkyZmFmdDVkcGEiPjEwPC9rZXk+PC9mb3JlaWdu
LWtleXM+PHJlZi10eXBlIG5hbWU9IkpvdXJuYWwgQXJ0aWNsZSI+MTc8L3JlZi10eXBlPjxjb250
cmlidXRvcnM+PGF1dGhvcnM+PGF1dGhvcj5MYWksIEsuIFMuIFAuPC9hdXRob3I+PGF1dGhvcj5M
aXUsIEMuIFMuPC9hdXRob3I+PGF1dGhvcj5SYXUsIEEuPC9hdXRob3I+PGF1dGhvcj5MYW5jdG90
LCBLLiBMLjwvYXV0aG9yPjxhdXRob3I+S29obGVyLCBDLiBBLjwvYXV0aG9yPjxhdXRob3I+UGFr
b3NoLCBNLjwvYXV0aG9yPjxhdXRob3I+Q2FydmFsaG8sIEEuIEYuPC9hdXRob3I+PGF1dGhvcj5I
ZXJybWFubiwgTi48L2F1dGhvcj48L2F1dGhvcnM+PC9jb250cmlidXRvcnM+PGF1dGgtYWRkcmVz
cz5OZXVyb3BzeWNob3BoYXJtYWNvbG9neSBSZXNlYXJjaCBHcm91cCwgU3Vubnlicm9vayBIZWFs
dGggU2NpZW5jZXMgQ2VudHJlLCBUb3JvbnRvLCBPbnRhcmlvLCBDYW5hZGEuJiN4RDtGYWN1bHR5
IG9mIE1lZGljaW5lLCBVbml2ZXJzaXR5IG9mIFRvcm9udG8sIFRvcm9udG8sIE9udGFyaW8sIENh
bmFkYS4mI3hEO0RlcGFydG1lbnQgb2YgUGhhcm1hY29sb2d5IGFuZCBUb3hpY29sb2d5LCBVbml2
ZXJzaXR5IG9mIFRvcm9udG8sIFRvcm9udG8sIE9udGFyaW8sIENhbmFkYS4mI3hEO0RlcGFydG1l
bnRzIG9mIFBzeWNoaWF0cnksIFVuaXZlcnNpdHkgb2YgVG9yb250bywgVG9yb250bywgT250YXJp
bywgQ2FuYWRhLiYjeEQ7VHJhbnNsYXRpb25hbCBQc3ljaGlhdHJ5IFJlc2VhcmNoIEdyb3VwIGFu
ZCBEZXBhcnRtZW50IG9mIENsaW5pY2FsIE1lZGljaW5lLCBGYWN1bHR5IG9mIE1lZGljaW5lLCBG
ZWRlcmFsIFVuaXZlcnNpdHkgb2YgQ2VhcmEsIEZvcnRhbGV6YSwgQ2VhcmEsIEJyYXppbC4mI3hE
O1Rvcm9udG8gUmVoYWJpbGl0YXRpb24gSW5zdGl0dXRlLCBVbml2ZXJzaXR5IEhlYWx0aCBOZXR3
b3JrLCBUb3JvbnRvLCBPbnRhcmlvLCBDYW5hZGEuPC9hdXRoLWFkZHJlc3M+PHRpdGxlcz48dGl0
bGU+UGVyaXBoZXJhbCBpbmZsYW1tYXRvcnkgbWFya2VycyBpbiBBbHpoZWltZXImYXBvcztzIGRp
c2Vhc2U6IGEgc3lzdGVtYXRpYyByZXZpZXcgYW5kIG1ldGEtYW5hbHlzaXMgb2YgMTc1IHN0dWRp
ZXM8L3RpdGxlPjxzZWNvbmRhcnktdGl0bGU+SiBOZXVyb2wgTmV1cm9zdXJnIFBzeWNoaWF0cnk8
L3NlY29uZGFyeS10aXRsZT48YWx0LXRpdGxlPkpvdXJuYWwgb2YgbmV1cm9sb2d5LCBuZXVyb3N1
cmdlcnksIGFuZCBwc3ljaGlhdHJ5PC9hbHQtdGl0bGU+PC90aXRsZXM+PHBlcmlvZGljYWw+PGZ1
bGwtdGl0bGU+SiBOZXVyb2wgTmV1cm9zdXJnIFBzeWNoaWF0cnk8L2Z1bGwtdGl0bGU+PGFiYnIt
MT5Kb3VybmFsIG9mIG5ldXJvbG9neSwgbmV1cm9zdXJnZXJ5LCBhbmQgcHN5Y2hpYXRyeTwvYWJi
ci0xPjwvcGVyaW9kaWNhbD48YWx0LXBlcmlvZGljYWw+PGZ1bGwtdGl0bGU+SiBOZXVyb2wgTmV1
cm9zdXJnIFBzeWNoaWF0cnk8L2Z1bGwtdGl0bGU+PGFiYnItMT5Kb3VybmFsIG9mIG5ldXJvbG9n
eSwgbmV1cm9zdXJnZXJ5LCBhbmQgcHN5Y2hpYXRyeTwvYWJici0xPjwvYWx0LXBlcmlvZGljYWw+
PHBhZ2VzPjg3Ni04ODI8L3BhZ2VzPjx2b2x1bWU+ODg8L3ZvbHVtZT48bnVtYmVyPjEwPC9udW1i
ZXI+PGVkaXRpb24+MjAxNy8wOC8xMTwvZWRpdGlvbj48a2V5d29yZHM+PGtleXdvcmQ+QWdlZDwv
a2V5d29yZD48a2V5d29yZD5BZ2VkLCA4MCBhbmQgb3Zlcjwva2V5d29yZD48a2V5d29yZD5BbHpo
ZWltZXIgRGlzZWFzZS9ibG9vZC8qZGlhZ25vc2lzPC9rZXl3b3JkPjxrZXl3b3JkPkJpb21hcmtl
cnMvKmJsb29kPC9rZXl3b3JkPjxrZXl3b3JkPkh1bWFuczwva2V5d29yZD48a2V5d29yZD5JbmZs
YW1tYXRpb24vYmxvb2QvKmRpYWdub3Npczwva2V5d29yZD48a2V5d29yZD4qYWRpcG9raW5lczwv
a2V5d29yZD48a2V5d29yZD4qYWx6aGVpbWVyJmFwb3M7cyBkaXNlYXNlPC9rZXl3b3JkPjxrZXl3
b3JkPipjaGVtb2tpbmVzPC9rZXl3b3JkPjxrZXl3b3JkPipjeXRva2luZXM8L2tleXdvcmQ+PGtl
eXdvcmQ+KmluZmxhbW1hdGlvbjwva2V5d29yZD48L2tleXdvcmRzPjxkYXRlcz48eWVhcj4yMDE3
PC95ZWFyPjxwdWItZGF0ZXM+PGRhdGU+T2N0PC9kYXRlPjwvcHViLWRhdGVzPjwvZGF0ZXM+PGlz
Ym4+MDAyMi0zMDUwPC9pc2JuPjxhY2Nlc3Npb24tbnVtPjI4Nzk0MTUxPC9hY2Nlc3Npb24tbnVt
Pjx1cmxzPjwvdXJscz48ZWxlY3Ryb25pYy1yZXNvdXJjZS1udW0+MTAuMTEzNi9qbm5wLTIwMTct
MzE2MjAxPC9lbGVjdHJvbmljLXJlc291cmNlLW51bT48cmVtb3RlLWRhdGFiYXNlLXByb3ZpZGVy
Pk5MTTwvcmVtb3RlLWRhdGFiYXNlLXByb3ZpZGVyPjxsYW5ndWFnZT5lbmc8L2xhbmd1YWdlPjwv
cmVjb3JkPjwvQ2l0ZT48L0VuZE5vdGU+AG==
</w:fldData>
              </w:fldChar>
            </w:r>
            <w:r>
              <w:rPr>
                <w:rFonts w:ascii="Times New Roman" w:hAnsi="Times New Roman" w:cs="Times New Roman"/>
                <w:sz w:val="20"/>
                <w:szCs w:val="20"/>
              </w:rPr>
              <w:instrText xml:space="preserve"> ADDIN EN.CITE </w:instrText>
            </w:r>
            <w:r>
              <w:rPr>
                <w:rFonts w:ascii="Times New Roman" w:hAnsi="Times New Roman" w:cs="Times New Roman"/>
                <w:sz w:val="20"/>
                <w:szCs w:val="20"/>
              </w:rPr>
              <w:fldChar w:fldCharType="begin">
                <w:fldData xml:space="preserve">PEVuZE5vdGU+PENpdGU+PEF1dGhvcj5MYWk8L0F1dGhvcj48WWVhcj4yMDE3PC9ZZWFyPjxSZWNO
dW0+MTA8L1JlY051bT48RGlzcGxheVRleHQ+WzEzMF08L0Rpc3BsYXlUZXh0PjxyZWNvcmQ+PHJl
Yy1udW1iZXI+MTA8L3JlYy1udW1iZXI+PGZvcmVpZ24ta2V5cz48a2V5IGFwcD0iRU4iIGRiLWlk
PSJ6enRkd3N4NWV0dzlkN2VzNXN6eGFheHFhczkyZmFmdDVkcGEiPjEwPC9rZXk+PC9mb3JlaWdu
LWtleXM+PHJlZi10eXBlIG5hbWU9IkpvdXJuYWwgQXJ0aWNsZSI+MTc8L3JlZi10eXBlPjxjb250
cmlidXRvcnM+PGF1dGhvcnM+PGF1dGhvcj5MYWksIEsuIFMuIFAuPC9hdXRob3I+PGF1dGhvcj5M
aXUsIEMuIFMuPC9hdXRob3I+PGF1dGhvcj5SYXUsIEEuPC9hdXRob3I+PGF1dGhvcj5MYW5jdG90
LCBLLiBMLjwvYXV0aG9yPjxhdXRob3I+S29obGVyLCBDLiBBLjwvYXV0aG9yPjxhdXRob3I+UGFr
b3NoLCBNLjwvYXV0aG9yPjxhdXRob3I+Q2FydmFsaG8sIEEuIEYuPC9hdXRob3I+PGF1dGhvcj5I
ZXJybWFubiwgTi48L2F1dGhvcj48L2F1dGhvcnM+PC9jb250cmlidXRvcnM+PGF1dGgtYWRkcmVz
cz5OZXVyb3BzeWNob3BoYXJtYWNvbG9neSBSZXNlYXJjaCBHcm91cCwgU3Vubnlicm9vayBIZWFs
dGggU2NpZW5jZXMgQ2VudHJlLCBUb3JvbnRvLCBPbnRhcmlvLCBDYW5hZGEuJiN4RDtGYWN1bHR5
IG9mIE1lZGljaW5lLCBVbml2ZXJzaXR5IG9mIFRvcm9udG8sIFRvcm9udG8sIE9udGFyaW8sIENh
bmFkYS4mI3hEO0RlcGFydG1lbnQgb2YgUGhhcm1hY29sb2d5IGFuZCBUb3hpY29sb2d5LCBVbml2
ZXJzaXR5IG9mIFRvcm9udG8sIFRvcm9udG8sIE9udGFyaW8sIENhbmFkYS4mI3hEO0RlcGFydG1l
bnRzIG9mIFBzeWNoaWF0cnksIFVuaXZlcnNpdHkgb2YgVG9yb250bywgVG9yb250bywgT250YXJp
bywgQ2FuYWRhLiYjeEQ7VHJhbnNsYXRpb25hbCBQc3ljaGlhdHJ5IFJlc2VhcmNoIEdyb3VwIGFu
ZCBEZXBhcnRtZW50IG9mIENsaW5pY2FsIE1lZGljaW5lLCBGYWN1bHR5IG9mIE1lZGljaW5lLCBG
ZWRlcmFsIFVuaXZlcnNpdHkgb2YgQ2VhcmEsIEZvcnRhbGV6YSwgQ2VhcmEsIEJyYXppbC4mI3hE
O1Rvcm9udG8gUmVoYWJpbGl0YXRpb24gSW5zdGl0dXRlLCBVbml2ZXJzaXR5IEhlYWx0aCBOZXR3
b3JrLCBUb3JvbnRvLCBPbnRhcmlvLCBDYW5hZGEuPC9hdXRoLWFkZHJlc3M+PHRpdGxlcz48dGl0
bGU+UGVyaXBoZXJhbCBpbmZsYW1tYXRvcnkgbWFya2VycyBpbiBBbHpoZWltZXImYXBvcztzIGRp
c2Vhc2U6IGEgc3lzdGVtYXRpYyByZXZpZXcgYW5kIG1ldGEtYW5hbHlzaXMgb2YgMTc1IHN0dWRp
ZXM8L3RpdGxlPjxzZWNvbmRhcnktdGl0bGU+SiBOZXVyb2wgTmV1cm9zdXJnIFBzeWNoaWF0cnk8
L3NlY29uZGFyeS10aXRsZT48YWx0LXRpdGxlPkpvdXJuYWwgb2YgbmV1cm9sb2d5LCBuZXVyb3N1
cmdlcnksIGFuZCBwc3ljaGlhdHJ5PC9hbHQtdGl0bGU+PC90aXRsZXM+PHBlcmlvZGljYWw+PGZ1
bGwtdGl0bGU+SiBOZXVyb2wgTmV1cm9zdXJnIFBzeWNoaWF0cnk8L2Z1bGwtdGl0bGU+PGFiYnIt
MT5Kb3VybmFsIG9mIG5ldXJvbG9neSwgbmV1cm9zdXJnZXJ5LCBhbmQgcHN5Y2hpYXRyeTwvYWJi
ci0xPjwvcGVyaW9kaWNhbD48YWx0LXBlcmlvZGljYWw+PGZ1bGwtdGl0bGU+SiBOZXVyb2wgTmV1
cm9zdXJnIFBzeWNoaWF0cnk8L2Z1bGwtdGl0bGU+PGFiYnItMT5Kb3VybmFsIG9mIG5ldXJvbG9n
eSwgbmV1cm9zdXJnZXJ5LCBhbmQgcHN5Y2hpYXRyeTwvYWJici0xPjwvYWx0LXBlcmlvZGljYWw+
PHBhZ2VzPjg3Ni04ODI8L3BhZ2VzPjx2b2x1bWU+ODg8L3ZvbHVtZT48bnVtYmVyPjEwPC9udW1i
ZXI+PGVkaXRpb24+MjAxNy8wOC8xMTwvZWRpdGlvbj48a2V5d29yZHM+PGtleXdvcmQ+QWdlZDwv
a2V5d29yZD48a2V5d29yZD5BZ2VkLCA4MCBhbmQgb3Zlcjwva2V5d29yZD48a2V5d29yZD5BbHpo
ZWltZXIgRGlzZWFzZS9ibG9vZC8qZGlhZ25vc2lzPC9rZXl3b3JkPjxrZXl3b3JkPkJpb21hcmtl
cnMvKmJsb29kPC9rZXl3b3JkPjxrZXl3b3JkPkh1bWFuczwva2V5d29yZD48a2V5d29yZD5JbmZs
YW1tYXRpb24vYmxvb2QvKmRpYWdub3Npczwva2V5d29yZD48a2V5d29yZD4qYWRpcG9raW5lczwv
a2V5d29yZD48a2V5d29yZD4qYWx6aGVpbWVyJmFwb3M7cyBkaXNlYXNlPC9rZXl3b3JkPjxrZXl3
b3JkPipjaGVtb2tpbmVzPC9rZXl3b3JkPjxrZXl3b3JkPipjeXRva2luZXM8L2tleXdvcmQ+PGtl
eXdvcmQ+KmluZmxhbW1hdGlvbjwva2V5d29yZD48L2tleXdvcmRzPjxkYXRlcz48eWVhcj4yMDE3
PC95ZWFyPjxwdWItZGF0ZXM+PGRhdGU+T2N0PC9kYXRlPjwvcHViLWRhdGVzPjwvZGF0ZXM+PGlz
Ym4+MDAyMi0zMDUwPC9pc2JuPjxhY2Nlc3Npb24tbnVtPjI4Nzk0MTUxPC9hY2Nlc3Npb24tbnVt
Pjx1cmxzPjwvdXJscz48ZWxlY3Ryb25pYy1yZXNvdXJjZS1udW0+MTAuMTEzNi9qbm5wLTIwMTct
MzE2MjAxPC9lbGVjdHJvbmljLXJlc291cmNlLW51bT48cmVtb3RlLWRhdGFiYXNlLXByb3ZpZGVy
Pk5MTTwvcmVtb3RlLWRhdGFiYXNlLXByb3ZpZGVyPjxsYW5ndWFnZT5lbmc8L2xhbmd1YWdlPjwv
cmVjb3JkPjwvQ2l0ZT48L0VuZE5vdGU+AG==
</w:fldData>
              </w:fldChar>
            </w:r>
            <w:r>
              <w:rPr>
                <w:rFonts w:ascii="Times New Roman" w:hAnsi="Times New Roman" w:cs="Times New Roman"/>
                <w:sz w:val="20"/>
                <w:szCs w:val="20"/>
              </w:rPr>
              <w:instrText xml:space="preserve"> ADDIN EN.CITE.DATA </w:instrText>
            </w:r>
            <w:r>
              <w:rPr>
                <w:rFonts w:ascii="Times New Roman" w:hAnsi="Times New Roman" w:cs="Times New Roman"/>
                <w:sz w:val="20"/>
                <w:szCs w:val="20"/>
              </w:rPr>
            </w:r>
            <w:r>
              <w:rPr>
                <w:rFonts w:ascii="Times New Roman" w:hAnsi="Times New Roman" w:cs="Times New Roman"/>
                <w:sz w:val="20"/>
                <w:szCs w:val="20"/>
              </w:rPr>
              <w:fldChar w:fldCharType="end"/>
            </w:r>
            <w:r>
              <w:rPr>
                <w:rFonts w:ascii="Times New Roman" w:hAnsi="Times New Roman" w:cs="Times New Roman"/>
                <w:sz w:val="20"/>
                <w:szCs w:val="20"/>
              </w:rPr>
            </w:r>
            <w:r>
              <w:rPr>
                <w:rFonts w:ascii="Times New Roman" w:hAnsi="Times New Roman" w:cs="Times New Roman"/>
                <w:sz w:val="20"/>
                <w:szCs w:val="20"/>
              </w:rPr>
              <w:fldChar w:fldCharType="separate"/>
            </w:r>
            <w:r>
              <w:rPr>
                <w:rFonts w:ascii="Times New Roman" w:hAnsi="Times New Roman" w:cs="Times New Roman"/>
                <w:noProof/>
                <w:sz w:val="20"/>
                <w:szCs w:val="20"/>
              </w:rPr>
              <w:t>[130]</w:t>
            </w:r>
            <w:r>
              <w:rPr>
                <w:rFonts w:ascii="Times New Roman" w:hAnsi="Times New Roman" w:cs="Times New Roman"/>
                <w:sz w:val="20"/>
                <w:szCs w:val="20"/>
              </w:rPr>
              <w:fldChar w:fldCharType="end"/>
            </w:r>
          </w:p>
        </w:tc>
        <w:tc>
          <w:tcPr>
            <w:tcW w:w="1517" w:type="dxa"/>
            <w:vAlign w:val="center"/>
          </w:tcPr>
          <w:p w14:paraId="2BF0A8D2"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CXCL-10</w:t>
            </w:r>
          </w:p>
        </w:tc>
        <w:tc>
          <w:tcPr>
            <w:tcW w:w="1176" w:type="dxa"/>
            <w:vAlign w:val="center"/>
          </w:tcPr>
          <w:p w14:paraId="4A8947B2"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138/144</w:t>
            </w:r>
          </w:p>
        </w:tc>
        <w:tc>
          <w:tcPr>
            <w:tcW w:w="567" w:type="dxa"/>
            <w:vAlign w:val="center"/>
          </w:tcPr>
          <w:p w14:paraId="0F90557A"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3</w:t>
            </w:r>
          </w:p>
        </w:tc>
        <w:tc>
          <w:tcPr>
            <w:tcW w:w="853" w:type="dxa"/>
            <w:vAlign w:val="center"/>
          </w:tcPr>
          <w:p w14:paraId="2F2BECAF"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SMD</w:t>
            </w:r>
          </w:p>
        </w:tc>
        <w:tc>
          <w:tcPr>
            <w:tcW w:w="1871" w:type="dxa"/>
            <w:gridSpan w:val="2"/>
            <w:vAlign w:val="center"/>
          </w:tcPr>
          <w:p w14:paraId="4323B45D"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0.97 (-0.06 – 1.99)</w:t>
            </w:r>
          </w:p>
        </w:tc>
        <w:tc>
          <w:tcPr>
            <w:tcW w:w="900" w:type="dxa"/>
            <w:vAlign w:val="center"/>
          </w:tcPr>
          <w:p w14:paraId="4BCB35DE"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0.065</w:t>
            </w:r>
          </w:p>
        </w:tc>
        <w:tc>
          <w:tcPr>
            <w:tcW w:w="1268" w:type="dxa"/>
            <w:gridSpan w:val="2"/>
            <w:vAlign w:val="center"/>
          </w:tcPr>
          <w:p w14:paraId="4DDE5692"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-3.25 – 5.18</w:t>
            </w:r>
          </w:p>
        </w:tc>
        <w:tc>
          <w:tcPr>
            <w:tcW w:w="544" w:type="dxa"/>
            <w:gridSpan w:val="2"/>
            <w:vAlign w:val="center"/>
          </w:tcPr>
          <w:p w14:paraId="65ABFF78"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85.6</w:t>
            </w:r>
          </w:p>
        </w:tc>
        <w:tc>
          <w:tcPr>
            <w:tcW w:w="1264" w:type="dxa"/>
            <w:gridSpan w:val="3"/>
            <w:vAlign w:val="center"/>
          </w:tcPr>
          <w:p w14:paraId="12749608"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1DAC78EA"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7CA771D6"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3EC70DDC"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w:t>
            </w:r>
          </w:p>
        </w:tc>
      </w:tr>
      <w:tr w:rsidR="00F26813" w:rsidRPr="002B521A" w14:paraId="6C41A25C"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3BDF13AF" w14:textId="77777777" w:rsidR="00F26813" w:rsidRPr="002B521A" w:rsidRDefault="00F26813" w:rsidP="007E0383">
            <w:pPr>
              <w:rPr>
                <w:rFonts w:ascii="Times New Roman" w:hAnsi="Times New Roman" w:cs="Times New Roman"/>
                <w:sz w:val="20"/>
                <w:szCs w:val="20"/>
              </w:rPr>
            </w:pPr>
            <w:r w:rsidRPr="007B5D5E">
              <w:rPr>
                <w:rFonts w:ascii="Times New Roman" w:hAnsi="Times New Roman" w:cs="Times New Roman"/>
                <w:b w:val="0"/>
                <w:sz w:val="20"/>
                <w:szCs w:val="20"/>
              </w:rPr>
              <w:t xml:space="preserve">Schneider </w:t>
            </w:r>
            <w:r w:rsidRPr="007B5D5E">
              <w:rPr>
                <w:rFonts w:ascii="Times New Roman" w:hAnsi="Times New Roman" w:cs="Times New Roman"/>
                <w:b w:val="0"/>
                <w:i/>
                <w:sz w:val="20"/>
                <w:szCs w:val="20"/>
              </w:rPr>
              <w:t>et al.</w:t>
            </w:r>
            <w:r w:rsidRPr="007B5D5E">
              <w:rPr>
                <w:rFonts w:ascii="Times New Roman" w:hAnsi="Times New Roman" w:cs="Times New Roman"/>
                <w:b w:val="0"/>
                <w:sz w:val="20"/>
                <w:szCs w:val="20"/>
              </w:rPr>
              <w:t xml:space="preserve">, 1992 </w:t>
            </w:r>
            <w:r>
              <w:rPr>
                <w:rFonts w:ascii="Times New Roman" w:hAnsi="Times New Roman" w:cs="Times New Roman"/>
                <w:sz w:val="20"/>
                <w:szCs w:val="20"/>
              </w:rPr>
              <w:fldChar w:fldCharType="begin"/>
            </w:r>
            <w:r>
              <w:rPr>
                <w:rFonts w:ascii="Times New Roman" w:hAnsi="Times New Roman" w:cs="Times New Roman"/>
                <w:sz w:val="20"/>
                <w:szCs w:val="20"/>
              </w:rPr>
              <w:instrText xml:space="preserve"> ADDIN EN.CITE &lt;EndNote&gt;&lt;Cite&gt;&lt;Author&gt;Schneider&lt;/Author&gt;&lt;Year&gt;1992&lt;/Year&gt;&lt;RecNum&gt;46&lt;/RecNum&gt;&lt;DisplayText&gt;[140]&lt;/DisplayText&gt;&lt;record&gt;&lt;rec-number&gt;46&lt;/rec-number&gt;&lt;foreign-keys&gt;&lt;key app="EN" db-id="zztdwsx5etw9d7es5szxaaxqas92faft5dpa"&gt;46&lt;/key&gt;&lt;/foreign-keys&gt;&lt;ref-type name="Journal Article"&gt;17&lt;/ref-type&gt;&lt;contributors&gt;&lt;authors&gt;&lt;author&gt;Schneider, L. S.&lt;/author&gt;&lt;author&gt;Hinsey, M.&lt;/author&gt;&lt;author&gt;Lyness, S.&lt;/author&gt;&lt;/authors&gt;&lt;/contributors&gt;&lt;auth-address&gt;Department of Psychiatry, University of Southern California School of Medicine, Los Angeles 90033.&lt;/auth-address&gt;&lt;titles&gt;&lt;title&gt;Plasma dehydroepiandrosterone sulfate in Alzheimer&amp;apos;s disease&lt;/title&gt;&lt;secondary-title&gt;Biol Psychiatry&lt;/secondary-title&gt;&lt;alt-title&gt;Biological psychiatry&lt;/alt-title&gt;&lt;/titles&gt;&lt;periodical&gt;&lt;full-title&gt;Biol Psychiatry&lt;/full-title&gt;&lt;abbr-1&gt;Biological psychiatry&lt;/abbr-1&gt;&lt;/periodical&gt;&lt;alt-periodical&gt;&lt;full-title&gt;Biol Psychiatry&lt;/full-title&gt;&lt;abbr-1&gt;Biological psychiatry&lt;/abbr-1&gt;&lt;/alt-periodical&gt;&lt;pages&gt;205-8&lt;/pages&gt;&lt;volume&gt;31&lt;/volume&gt;&lt;number&gt;2&lt;/number&gt;&lt;edition&gt;1992/01/15&lt;/edition&gt;&lt;keywords&gt;&lt;keyword&gt;Age Factors&lt;/keyword&gt;&lt;keyword&gt;Aged&lt;/keyword&gt;&lt;keyword&gt;Alzheimer Disease/*blood/drug therapy&lt;/keyword&gt;&lt;keyword&gt;Cholinesterase Inhibitors/therapeutic use&lt;/keyword&gt;&lt;keyword&gt;Dehydroepiandrosterone/*analogs &amp;amp; derivatives/blood&lt;/keyword&gt;&lt;keyword&gt;Dehydroepiandrosterone Sulfate&lt;/keyword&gt;&lt;keyword&gt;Female&lt;/keyword&gt;&lt;keyword&gt;Follow-Up Studies&lt;/keyword&gt;&lt;keyword&gt;Humans&lt;/keyword&gt;&lt;keyword&gt;Male&lt;/keyword&gt;&lt;keyword&gt;Meta-Analysis as Topic&lt;/keyword&gt;&lt;keyword&gt;Middle Aged&lt;/keyword&gt;&lt;keyword&gt;Sex Factors&lt;/keyword&gt;&lt;/keywords&gt;&lt;dates&gt;&lt;year&gt;1992&lt;/year&gt;&lt;pub-dates&gt;&lt;date&gt;Jan 15&lt;/date&gt;&lt;/pub-dates&gt;&lt;/dates&gt;&lt;isbn&gt;0006-3223 (Print)&amp;#xD;0006-3223&lt;/isbn&gt;&lt;accession-num&gt;1531304&lt;/accession-num&gt;&lt;urls&gt;&lt;/urls&gt;&lt;remote-database-provider&gt;Nlm&lt;/remote-database-provider&gt;&lt;language&gt;eng&lt;/language&gt;&lt;/record&gt;&lt;/Cite&gt;&lt;/EndNote&gt;</w:instrText>
            </w:r>
            <w:r>
              <w:rPr>
                <w:rFonts w:ascii="Times New Roman" w:hAnsi="Times New Roman" w:cs="Times New Roman"/>
                <w:sz w:val="20"/>
                <w:szCs w:val="20"/>
              </w:rPr>
              <w:fldChar w:fldCharType="separate"/>
            </w:r>
            <w:r>
              <w:rPr>
                <w:rFonts w:ascii="Times New Roman" w:hAnsi="Times New Roman" w:cs="Times New Roman"/>
                <w:noProof/>
                <w:sz w:val="20"/>
                <w:szCs w:val="20"/>
              </w:rPr>
              <w:t>[140]</w:t>
            </w:r>
            <w:r>
              <w:rPr>
                <w:rFonts w:ascii="Times New Roman" w:hAnsi="Times New Roman" w:cs="Times New Roman"/>
                <w:sz w:val="20"/>
                <w:szCs w:val="20"/>
              </w:rPr>
              <w:fldChar w:fldCharType="end"/>
            </w:r>
          </w:p>
        </w:tc>
        <w:tc>
          <w:tcPr>
            <w:tcW w:w="1517" w:type="dxa"/>
            <w:vAlign w:val="center"/>
          </w:tcPr>
          <w:p w14:paraId="7802E222"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DHEA</w:t>
            </w:r>
          </w:p>
        </w:tc>
        <w:tc>
          <w:tcPr>
            <w:tcW w:w="1176" w:type="dxa"/>
            <w:vAlign w:val="center"/>
          </w:tcPr>
          <w:p w14:paraId="21AA3015"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2787/3356</w:t>
            </w:r>
          </w:p>
        </w:tc>
        <w:tc>
          <w:tcPr>
            <w:tcW w:w="567" w:type="dxa"/>
            <w:vAlign w:val="center"/>
          </w:tcPr>
          <w:p w14:paraId="190367AE"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4</w:t>
            </w:r>
          </w:p>
        </w:tc>
        <w:tc>
          <w:tcPr>
            <w:tcW w:w="853" w:type="dxa"/>
            <w:vAlign w:val="center"/>
          </w:tcPr>
          <w:p w14:paraId="32AD2DB7"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SMD</w:t>
            </w:r>
          </w:p>
        </w:tc>
        <w:tc>
          <w:tcPr>
            <w:tcW w:w="1871" w:type="dxa"/>
            <w:gridSpan w:val="2"/>
            <w:vAlign w:val="center"/>
          </w:tcPr>
          <w:p w14:paraId="38BFA577"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0.02 (-0.03 – 0.07)</w:t>
            </w:r>
          </w:p>
        </w:tc>
        <w:tc>
          <w:tcPr>
            <w:tcW w:w="900" w:type="dxa"/>
            <w:vAlign w:val="center"/>
          </w:tcPr>
          <w:p w14:paraId="2B3B93DC"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0.469</w:t>
            </w:r>
          </w:p>
        </w:tc>
        <w:tc>
          <w:tcPr>
            <w:tcW w:w="1268" w:type="dxa"/>
            <w:gridSpan w:val="2"/>
            <w:vAlign w:val="center"/>
          </w:tcPr>
          <w:p w14:paraId="27A4194B"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-0.06 – 0.10</w:t>
            </w:r>
          </w:p>
        </w:tc>
        <w:tc>
          <w:tcPr>
            <w:tcW w:w="544" w:type="dxa"/>
            <w:gridSpan w:val="2"/>
            <w:vAlign w:val="center"/>
          </w:tcPr>
          <w:p w14:paraId="5D6B18D4"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w:t>
            </w:r>
          </w:p>
        </w:tc>
        <w:tc>
          <w:tcPr>
            <w:tcW w:w="1264" w:type="dxa"/>
            <w:gridSpan w:val="3"/>
            <w:vAlign w:val="center"/>
          </w:tcPr>
          <w:p w14:paraId="70A45AE6"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6C401A3F"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Yes/Yes</w:t>
            </w:r>
          </w:p>
        </w:tc>
        <w:tc>
          <w:tcPr>
            <w:tcW w:w="1084" w:type="dxa"/>
            <w:gridSpan w:val="3"/>
            <w:vAlign w:val="center"/>
          </w:tcPr>
          <w:p w14:paraId="723BC3EB"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79D7F0E6"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w:t>
            </w:r>
          </w:p>
        </w:tc>
      </w:tr>
      <w:tr w:rsidR="00F26813" w:rsidRPr="002B521A" w14:paraId="6D90CFDA"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2CFE9889" w14:textId="77777777" w:rsidR="00F26813" w:rsidRPr="002B521A" w:rsidRDefault="00F26813" w:rsidP="007E0383">
            <w:pPr>
              <w:rPr>
                <w:rFonts w:ascii="Times New Roman" w:hAnsi="Times New Roman" w:cs="Times New Roman"/>
                <w:sz w:val="20"/>
                <w:szCs w:val="20"/>
              </w:rPr>
            </w:pPr>
            <w:r w:rsidRPr="007B5D5E">
              <w:rPr>
                <w:rFonts w:ascii="Times New Roman" w:hAnsi="Times New Roman" w:cs="Times New Roman"/>
                <w:b w:val="0"/>
                <w:sz w:val="20"/>
                <w:szCs w:val="20"/>
              </w:rPr>
              <w:t xml:space="preserve">De Wilde </w:t>
            </w:r>
            <w:r w:rsidRPr="007B5D5E">
              <w:rPr>
                <w:rFonts w:ascii="Times New Roman" w:hAnsi="Times New Roman" w:cs="Times New Roman"/>
                <w:b w:val="0"/>
                <w:i/>
                <w:sz w:val="20"/>
                <w:szCs w:val="20"/>
              </w:rPr>
              <w:t>et al.</w:t>
            </w:r>
            <w:r w:rsidRPr="007B5D5E">
              <w:rPr>
                <w:rFonts w:ascii="Times New Roman" w:hAnsi="Times New Roman" w:cs="Times New Roman"/>
                <w:b w:val="0"/>
                <w:sz w:val="20"/>
                <w:szCs w:val="20"/>
              </w:rPr>
              <w:t xml:space="preserve">, 2017 </w:t>
            </w:r>
            <w:r>
              <w:rPr>
                <w:rFonts w:ascii="Times New Roman" w:hAnsi="Times New Roman" w:cs="Times New Roman"/>
                <w:sz w:val="20"/>
                <w:szCs w:val="20"/>
              </w:rPr>
              <w:fldChar w:fldCharType="begin">
                <w:fldData xml:space="preserve">PEVuZE5vdGU+PENpdGU+PEF1dGhvcj5kZSBXaWxkZTwvQXV0aG9yPjxZZWFyPjIwMTc8L1llYXI+
PFJlY051bT4zODwvUmVjTnVtPjxEaXNwbGF5VGV4dD5bMTM2XTwvRGlzcGxheVRleHQ+PHJlY29y
ZD48cmVjLW51bWJlcj4zODwvcmVjLW51bWJlcj48Zm9yZWlnbi1rZXlzPjxrZXkgYXBwPSJFTiIg
ZGItaWQ9Inp6dGR3c3g1ZXR3OWQ3ZXM1c3p4YWF4cWFzOTJmYWZ0NWRwYSI+Mzg8L2tleT48L2Zv
cmVpZ24ta2V5cz48cmVmLXR5cGUgbmFtZT0iSm91cm5hbCBBcnRpY2xlIj4xNzwvcmVmLXR5cGU+
PGNvbnRyaWJ1dG9ycz48YXV0aG9ycz48YXV0aG9yPmRlIFdpbGRlLCBNLiBDLjwvYXV0aG9yPjxh
dXRob3I+VmVsbGFzLCBCLjwvYXV0aG9yPjxhdXRob3I+R2lyYXVsdCwgRS48L2F1dGhvcj48YXV0
aG9yPllhdnV6LCBBLiBDLjwvYXV0aG9yPjxhdXRob3I+U2lqYmVuLCBKLiBXLjwvYXV0aG9yPjwv
YXV0aG9ycz48L2NvbnRyaWJ1dG9ycz48YXV0aC1hZGRyZXNzPk51dHJpY2lhIFJlc2VhcmNoLCBO
dXRyaWNpYSBBZHZhbmNlZCBNZWRpY2FsIE51dHJpdGlvbiwgVXRyZWNodCwgVGhlIE5ldGhlcmxh
bmRzLiYjeEQ7R2Vyb250b3BvbGUgYW5kIFVNUiBJTlNFUk0gMTAyNyBVbml2ZXJzaXR5IFBhdWwg
U2FiYXRpZXIsIFRvdWxvdXNlIFVuaXZlcnNpdHkgSG9zcGl0YWwsIFRvdWxvdXNlLCBGcmFuY2Uu
PC9hdXRoLWFkZHJlc3M+PHRpdGxlcz48dGl0bGU+TG93ZXIgYnJhaW4gYW5kIGJsb29kIG51dHJp
ZW50IHN0YXR1cyBpbiBBbHpoZWltZXImYXBvcztzIGRpc2Vhc2U6IFJlc3VsdHMgZnJvbSBtZXRh
LWFuYWx5c2VzPC90aXRsZT48c2Vjb25kYXJ5LXRpdGxlPkFsemhlaW1lcnMgRGVtZW50IChOIFkp
PC9zZWNvbmRhcnktdGl0bGU+PGFsdC10aXRsZT5BbHpoZWltZXImYXBvcztzICZhbXA7IGRlbWVu
dGlhIChOZXcgWW9yaywgTi4gWS4pPC9hbHQtdGl0bGU+PC90aXRsZXM+PHBlcmlvZGljYWw+PGZ1
bGwtdGl0bGU+QWx6aGVpbWVycyBEZW1lbnQgKE4gWSk8L2Z1bGwtdGl0bGU+PGFiYnItMT5BbHpo
ZWltZXImYXBvcztzICZhbXA7IGRlbWVudGlhIChOZXcgWW9yaywgTi4gWS4pPC9hYmJyLTE+PC9w
ZXJpb2RpY2FsPjxhbHQtcGVyaW9kaWNhbD48ZnVsbC10aXRsZT5BbHpoZWltZXJzIERlbWVudCAo
TiBZKTwvZnVsbC10aXRsZT48YWJici0xPkFsemhlaW1lciZhcG9zO3MgJmFtcDsgZGVtZW50aWEg
KE5ldyBZb3JrLCBOLiBZLik8L2FiYnItMT48L2FsdC1wZXJpb2RpY2FsPjxwYWdlcz40MTYtNDMx
PC9wYWdlcz48dm9sdW1lPjM8L3ZvbHVtZT48bnVtYmVyPjM8L251bWJlcj48ZWRpdGlvbj4yMDE3
LzEwLzI3PC9lZGl0aW9uPjxrZXl3b3Jkcz48a2V5d29yZD5BbHpoZWltZXImYXBvcztzIGRpc2Vh
c2U8L2tleXdvcmQ+PGtleXdvcmQ+QnJhaW48L2tleXdvcmQ+PGtleXdvcmQ+Q2VyZWJyb3NwaW5h
bCBmbHVpZDwva2V5d29yZD48a2V5d29yZD5DaG9saW5lPC9rZXl3b3JkPjxrZXl3b3JkPkRoYTwv
a2V5d29yZD48a2V5d29yZD5NZXRhYm9saXNtPC9rZXl3b3JkPjxrZXl3b3JkPk5ldXJvbmFsIG1l
bWJyYW5lPC9rZXl3b3JkPjxrZXl3b3JkPk51dHJpZW50PC9rZXl3b3JkPjxrZXl3b3JkPk51dHJp
dGlvbmFsIHJlcXVpcmVtZW50PC9rZXl3b3JkPjxrZXl3b3JkPk9tZWdhLTMgcG9seXVuc2F0dXJh
dGVkIGZhdHR5IGFjaWRzPC9rZXl3b3JkPjxrZXl3b3JkPlBob3NwaGF0aWR5bGNob2xpbmU8L2tl
eXdvcmQ+PGtleXdvcmQ+UGhvc3Bob2xpcGlkIHN5bnRoZXNpczwva2V5d29yZD48a2V5d29yZD5Q
bGFzbWE8L2tleXdvcmQ+PGtleXdvcmQ+U3luYXBzZTwva2V5d29yZD48a2V5d29yZD5WaXRhbWlu
czwva2V5d29yZD48L2tleXdvcmRzPjxkYXRlcz48eWVhcj4yMDE3PC95ZWFyPjxwdWItZGF0ZXM+
PGRhdGU+U2VwPC9kYXRlPjwvcHViLWRhdGVzPjwvZGF0ZXM+PGlzYm4+MjM1Mi04NzM3IChQcmlu
dCkmI3hEOzIzNTItODczNzwvaXNibj48YWNjZXNzaW9uLW51bT4yOTA2NzM0ODwvYWNjZXNzaW9u
LW51bT48dXJscz48L3VybHM+PGN1c3RvbTI+UE1DNTY1MTQyODwvY3VzdG9tMj48ZWxlY3Ryb25p
Yy1yZXNvdXJjZS1udW0+MTAuMTAxNi9qLnRyY2kuMjAxNy4wNi4wMDI8L2VsZWN0cm9uaWMtcmVz
b3VyY2UtbnVtPjxyZW1vdGUtZGF0YWJhc2UtcHJvdmlkZXI+TkxNPC9yZW1vdGUtZGF0YWJhc2Ut
cHJvdmlkZXI+PGxhbmd1YWdlPmVuZzwvbGFuZ3VhZ2U+PC9yZWNvcmQ+PC9DaXRlPjwvRW5kTm90
ZT4A
</w:fldData>
              </w:fldChar>
            </w:r>
            <w:r>
              <w:rPr>
                <w:rFonts w:ascii="Times New Roman" w:hAnsi="Times New Roman" w:cs="Times New Roman"/>
                <w:sz w:val="20"/>
                <w:szCs w:val="20"/>
              </w:rPr>
              <w:instrText xml:space="preserve"> ADDIN EN.CITE </w:instrText>
            </w:r>
            <w:r>
              <w:rPr>
                <w:rFonts w:ascii="Times New Roman" w:hAnsi="Times New Roman" w:cs="Times New Roman"/>
                <w:sz w:val="20"/>
                <w:szCs w:val="20"/>
              </w:rPr>
              <w:fldChar w:fldCharType="begin">
                <w:fldData xml:space="preserve">PEVuZE5vdGU+PENpdGU+PEF1dGhvcj5kZSBXaWxkZTwvQXV0aG9yPjxZZWFyPjIwMTc8L1llYXI+
PFJlY051bT4zODwvUmVjTnVtPjxEaXNwbGF5VGV4dD5bMTM2XTwvRGlzcGxheVRleHQ+PHJlY29y
ZD48cmVjLW51bWJlcj4zODwvcmVjLW51bWJlcj48Zm9yZWlnbi1rZXlzPjxrZXkgYXBwPSJFTiIg
ZGItaWQ9Inp6dGR3c3g1ZXR3OWQ3ZXM1c3p4YWF4cWFzOTJmYWZ0NWRwYSI+Mzg8L2tleT48L2Zv
cmVpZ24ta2V5cz48cmVmLXR5cGUgbmFtZT0iSm91cm5hbCBBcnRpY2xlIj4xNzwvcmVmLXR5cGU+
PGNvbnRyaWJ1dG9ycz48YXV0aG9ycz48YXV0aG9yPmRlIFdpbGRlLCBNLiBDLjwvYXV0aG9yPjxh
dXRob3I+VmVsbGFzLCBCLjwvYXV0aG9yPjxhdXRob3I+R2lyYXVsdCwgRS48L2F1dGhvcj48YXV0
aG9yPllhdnV6LCBBLiBDLjwvYXV0aG9yPjxhdXRob3I+U2lqYmVuLCBKLiBXLjwvYXV0aG9yPjwv
YXV0aG9ycz48L2NvbnRyaWJ1dG9ycz48YXV0aC1hZGRyZXNzPk51dHJpY2lhIFJlc2VhcmNoLCBO
dXRyaWNpYSBBZHZhbmNlZCBNZWRpY2FsIE51dHJpdGlvbiwgVXRyZWNodCwgVGhlIE5ldGhlcmxh
bmRzLiYjeEQ7R2Vyb250b3BvbGUgYW5kIFVNUiBJTlNFUk0gMTAyNyBVbml2ZXJzaXR5IFBhdWwg
U2FiYXRpZXIsIFRvdWxvdXNlIFVuaXZlcnNpdHkgSG9zcGl0YWwsIFRvdWxvdXNlLCBGcmFuY2Uu
PC9hdXRoLWFkZHJlc3M+PHRpdGxlcz48dGl0bGU+TG93ZXIgYnJhaW4gYW5kIGJsb29kIG51dHJp
ZW50IHN0YXR1cyBpbiBBbHpoZWltZXImYXBvcztzIGRpc2Vhc2U6IFJlc3VsdHMgZnJvbSBtZXRh
LWFuYWx5c2VzPC90aXRsZT48c2Vjb25kYXJ5LXRpdGxlPkFsemhlaW1lcnMgRGVtZW50IChOIFkp
PC9zZWNvbmRhcnktdGl0bGU+PGFsdC10aXRsZT5BbHpoZWltZXImYXBvcztzICZhbXA7IGRlbWVu
dGlhIChOZXcgWW9yaywgTi4gWS4pPC9hbHQtdGl0bGU+PC90aXRsZXM+PHBlcmlvZGljYWw+PGZ1
bGwtdGl0bGU+QWx6aGVpbWVycyBEZW1lbnQgKE4gWSk8L2Z1bGwtdGl0bGU+PGFiYnItMT5BbHpo
ZWltZXImYXBvcztzICZhbXA7IGRlbWVudGlhIChOZXcgWW9yaywgTi4gWS4pPC9hYmJyLTE+PC9w
ZXJpb2RpY2FsPjxhbHQtcGVyaW9kaWNhbD48ZnVsbC10aXRsZT5BbHpoZWltZXJzIERlbWVudCAo
TiBZKTwvZnVsbC10aXRsZT48YWJici0xPkFsemhlaW1lciZhcG9zO3MgJmFtcDsgZGVtZW50aWEg
KE5ldyBZb3JrLCBOLiBZLik8L2FiYnItMT48L2FsdC1wZXJpb2RpY2FsPjxwYWdlcz40MTYtNDMx
PC9wYWdlcz48dm9sdW1lPjM8L3ZvbHVtZT48bnVtYmVyPjM8L251bWJlcj48ZWRpdGlvbj4yMDE3
LzEwLzI3PC9lZGl0aW9uPjxrZXl3b3Jkcz48a2V5d29yZD5BbHpoZWltZXImYXBvcztzIGRpc2Vh
c2U8L2tleXdvcmQ+PGtleXdvcmQ+QnJhaW48L2tleXdvcmQ+PGtleXdvcmQ+Q2VyZWJyb3NwaW5h
bCBmbHVpZDwva2V5d29yZD48a2V5d29yZD5DaG9saW5lPC9rZXl3b3JkPjxrZXl3b3JkPkRoYTwv
a2V5d29yZD48a2V5d29yZD5NZXRhYm9saXNtPC9rZXl3b3JkPjxrZXl3b3JkPk5ldXJvbmFsIG1l
bWJyYW5lPC9rZXl3b3JkPjxrZXl3b3JkPk51dHJpZW50PC9rZXl3b3JkPjxrZXl3b3JkPk51dHJp
dGlvbmFsIHJlcXVpcmVtZW50PC9rZXl3b3JkPjxrZXl3b3JkPk9tZWdhLTMgcG9seXVuc2F0dXJh
dGVkIGZhdHR5IGFjaWRzPC9rZXl3b3JkPjxrZXl3b3JkPlBob3NwaGF0aWR5bGNob2xpbmU8L2tl
eXdvcmQ+PGtleXdvcmQ+UGhvc3Bob2xpcGlkIHN5bnRoZXNpczwva2V5d29yZD48a2V5d29yZD5Q
bGFzbWE8L2tleXdvcmQ+PGtleXdvcmQ+U3luYXBzZTwva2V5d29yZD48a2V5d29yZD5WaXRhbWlu
czwva2V5d29yZD48L2tleXdvcmRzPjxkYXRlcz48eWVhcj4yMDE3PC95ZWFyPjxwdWItZGF0ZXM+
PGRhdGU+U2VwPC9kYXRlPjwvcHViLWRhdGVzPjwvZGF0ZXM+PGlzYm4+MjM1Mi04NzM3IChQcmlu
dCkmI3hEOzIzNTItODczNzwvaXNibj48YWNjZXNzaW9uLW51bT4yOTA2NzM0ODwvYWNjZXNzaW9u
LW51bT48dXJscz48L3VybHM+PGN1c3RvbTI+UE1DNTY1MTQyODwvY3VzdG9tMj48ZWxlY3Ryb25p
Yy1yZXNvdXJjZS1udW0+MTAuMTAxNi9qLnRyY2kuMjAxNy4wNi4wMDI8L2VsZWN0cm9uaWMtcmVz
b3VyY2UtbnVtPjxyZW1vdGUtZGF0YWJhc2UtcHJvdmlkZXI+TkxNPC9yZW1vdGUtZGF0YWJhc2Ut
cHJvdmlkZXI+PGxhbmd1YWdlPmVuZzwvbGFuZ3VhZ2U+PC9yZWNvcmQ+PC9DaXRlPjwvRW5kTm90
ZT4A
</w:fldData>
              </w:fldChar>
            </w:r>
            <w:r>
              <w:rPr>
                <w:rFonts w:ascii="Times New Roman" w:hAnsi="Times New Roman" w:cs="Times New Roman"/>
                <w:sz w:val="20"/>
                <w:szCs w:val="20"/>
              </w:rPr>
              <w:instrText xml:space="preserve"> ADDIN EN.CITE.DATA </w:instrText>
            </w:r>
            <w:r>
              <w:rPr>
                <w:rFonts w:ascii="Times New Roman" w:hAnsi="Times New Roman" w:cs="Times New Roman"/>
                <w:sz w:val="20"/>
                <w:szCs w:val="20"/>
              </w:rPr>
            </w:r>
            <w:r>
              <w:rPr>
                <w:rFonts w:ascii="Times New Roman" w:hAnsi="Times New Roman" w:cs="Times New Roman"/>
                <w:sz w:val="20"/>
                <w:szCs w:val="20"/>
              </w:rPr>
              <w:fldChar w:fldCharType="end"/>
            </w:r>
            <w:r>
              <w:rPr>
                <w:rFonts w:ascii="Times New Roman" w:hAnsi="Times New Roman" w:cs="Times New Roman"/>
                <w:sz w:val="20"/>
                <w:szCs w:val="20"/>
              </w:rPr>
            </w:r>
            <w:r>
              <w:rPr>
                <w:rFonts w:ascii="Times New Roman" w:hAnsi="Times New Roman" w:cs="Times New Roman"/>
                <w:sz w:val="20"/>
                <w:szCs w:val="20"/>
              </w:rPr>
              <w:fldChar w:fldCharType="separate"/>
            </w:r>
            <w:r>
              <w:rPr>
                <w:rFonts w:ascii="Times New Roman" w:hAnsi="Times New Roman" w:cs="Times New Roman"/>
                <w:noProof/>
                <w:sz w:val="20"/>
                <w:szCs w:val="20"/>
              </w:rPr>
              <w:t>[136]</w:t>
            </w:r>
            <w:r>
              <w:rPr>
                <w:rFonts w:ascii="Times New Roman" w:hAnsi="Times New Roman" w:cs="Times New Roman"/>
                <w:sz w:val="20"/>
                <w:szCs w:val="20"/>
              </w:rPr>
              <w:fldChar w:fldCharType="end"/>
            </w:r>
          </w:p>
        </w:tc>
        <w:tc>
          <w:tcPr>
            <w:tcW w:w="1517" w:type="dxa"/>
            <w:vAlign w:val="center"/>
          </w:tcPr>
          <w:p w14:paraId="3E2E9603"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DHA</w:t>
            </w:r>
          </w:p>
        </w:tc>
        <w:tc>
          <w:tcPr>
            <w:tcW w:w="1176" w:type="dxa"/>
            <w:vAlign w:val="center"/>
          </w:tcPr>
          <w:p w14:paraId="1C3DCD8E"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483/1245</w:t>
            </w:r>
          </w:p>
        </w:tc>
        <w:tc>
          <w:tcPr>
            <w:tcW w:w="567" w:type="dxa"/>
            <w:vAlign w:val="center"/>
          </w:tcPr>
          <w:p w14:paraId="0A03799C"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13</w:t>
            </w:r>
          </w:p>
        </w:tc>
        <w:tc>
          <w:tcPr>
            <w:tcW w:w="853" w:type="dxa"/>
            <w:vAlign w:val="center"/>
          </w:tcPr>
          <w:p w14:paraId="425D11EA"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Hedges’ g</w:t>
            </w:r>
          </w:p>
        </w:tc>
        <w:tc>
          <w:tcPr>
            <w:tcW w:w="1871" w:type="dxa"/>
            <w:gridSpan w:val="2"/>
            <w:vAlign w:val="center"/>
          </w:tcPr>
          <w:p w14:paraId="07851959"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-1.19 (-1.78 – -0.59)</w:t>
            </w:r>
          </w:p>
        </w:tc>
        <w:tc>
          <w:tcPr>
            <w:tcW w:w="900" w:type="dxa"/>
            <w:vAlign w:val="center"/>
          </w:tcPr>
          <w:p w14:paraId="182A2EEC"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0.000</w:t>
            </w:r>
          </w:p>
        </w:tc>
        <w:tc>
          <w:tcPr>
            <w:tcW w:w="1268" w:type="dxa"/>
            <w:gridSpan w:val="2"/>
            <w:vAlign w:val="center"/>
          </w:tcPr>
          <w:p w14:paraId="2556C111"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-3.56 – 1.19</w:t>
            </w:r>
          </w:p>
        </w:tc>
        <w:tc>
          <w:tcPr>
            <w:tcW w:w="544" w:type="dxa"/>
            <w:gridSpan w:val="2"/>
            <w:vAlign w:val="center"/>
          </w:tcPr>
          <w:p w14:paraId="0C397EE6"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94.7</w:t>
            </w:r>
          </w:p>
        </w:tc>
        <w:tc>
          <w:tcPr>
            <w:tcW w:w="1264" w:type="dxa"/>
            <w:gridSpan w:val="3"/>
            <w:vAlign w:val="center"/>
          </w:tcPr>
          <w:p w14:paraId="14C5E93E"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07919F08"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788EAF86"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IV</w:t>
            </w:r>
          </w:p>
        </w:tc>
        <w:tc>
          <w:tcPr>
            <w:tcW w:w="1076" w:type="dxa"/>
            <w:gridSpan w:val="2"/>
            <w:vAlign w:val="center"/>
          </w:tcPr>
          <w:p w14:paraId="14F09BAC"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4</w:t>
            </w:r>
          </w:p>
        </w:tc>
      </w:tr>
      <w:tr w:rsidR="00F26813" w:rsidRPr="002B521A" w14:paraId="0CC067EF"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6782CB24" w14:textId="77777777" w:rsidR="00F26813" w:rsidRPr="002B521A" w:rsidRDefault="00F26813" w:rsidP="007E0383">
            <w:pPr>
              <w:rPr>
                <w:rFonts w:ascii="Times New Roman" w:hAnsi="Times New Roman" w:cs="Times New Roman"/>
                <w:sz w:val="20"/>
                <w:szCs w:val="20"/>
              </w:rPr>
            </w:pPr>
            <w:r w:rsidRPr="007B5D5E">
              <w:rPr>
                <w:rFonts w:ascii="Times New Roman" w:hAnsi="Times New Roman" w:cs="Times New Roman"/>
                <w:b w:val="0"/>
                <w:sz w:val="20"/>
                <w:szCs w:val="20"/>
              </w:rPr>
              <w:t xml:space="preserve">Lai </w:t>
            </w:r>
            <w:r w:rsidRPr="007B5D5E">
              <w:rPr>
                <w:rFonts w:ascii="Times New Roman" w:hAnsi="Times New Roman" w:cs="Times New Roman"/>
                <w:b w:val="0"/>
                <w:i/>
                <w:sz w:val="20"/>
                <w:szCs w:val="20"/>
              </w:rPr>
              <w:t>et al.,</w:t>
            </w:r>
            <w:r w:rsidRPr="007B5D5E">
              <w:rPr>
                <w:rFonts w:ascii="Times New Roman" w:hAnsi="Times New Roman" w:cs="Times New Roman"/>
                <w:b w:val="0"/>
                <w:sz w:val="20"/>
                <w:szCs w:val="20"/>
              </w:rPr>
              <w:t xml:space="preserve"> 2017 </w:t>
            </w:r>
            <w:r>
              <w:rPr>
                <w:rFonts w:ascii="Times New Roman" w:hAnsi="Times New Roman" w:cs="Times New Roman"/>
                <w:sz w:val="20"/>
                <w:szCs w:val="20"/>
              </w:rPr>
              <w:fldChar w:fldCharType="begin">
                <w:fldData xml:space="preserve">PEVuZE5vdGU+PENpdGU+PEF1dGhvcj5MYWk8L0F1dGhvcj48WWVhcj4yMDE3PC9ZZWFyPjxSZWNO
dW0+MTA8L1JlY051bT48RGlzcGxheVRleHQ+WzEzMF08L0Rpc3BsYXlUZXh0PjxyZWNvcmQ+PHJl
Yy1udW1iZXI+MTA8L3JlYy1udW1iZXI+PGZvcmVpZ24ta2V5cz48a2V5IGFwcD0iRU4iIGRiLWlk
PSJ6enRkd3N4NWV0dzlkN2VzNXN6eGFheHFhczkyZmFmdDVkcGEiPjEwPC9rZXk+PC9mb3JlaWdu
LWtleXM+PHJlZi10eXBlIG5hbWU9IkpvdXJuYWwgQXJ0aWNsZSI+MTc8L3JlZi10eXBlPjxjb250
cmlidXRvcnM+PGF1dGhvcnM+PGF1dGhvcj5MYWksIEsuIFMuIFAuPC9hdXRob3I+PGF1dGhvcj5M
aXUsIEMuIFMuPC9hdXRob3I+PGF1dGhvcj5SYXUsIEEuPC9hdXRob3I+PGF1dGhvcj5MYW5jdG90
LCBLLiBMLjwvYXV0aG9yPjxhdXRob3I+S29obGVyLCBDLiBBLjwvYXV0aG9yPjxhdXRob3I+UGFr
b3NoLCBNLjwvYXV0aG9yPjxhdXRob3I+Q2FydmFsaG8sIEEuIEYuPC9hdXRob3I+PGF1dGhvcj5I
ZXJybWFubiwgTi48L2F1dGhvcj48L2F1dGhvcnM+PC9jb250cmlidXRvcnM+PGF1dGgtYWRkcmVz
cz5OZXVyb3BzeWNob3BoYXJtYWNvbG9neSBSZXNlYXJjaCBHcm91cCwgU3Vubnlicm9vayBIZWFs
dGggU2NpZW5jZXMgQ2VudHJlLCBUb3JvbnRvLCBPbnRhcmlvLCBDYW5hZGEuJiN4RDtGYWN1bHR5
IG9mIE1lZGljaW5lLCBVbml2ZXJzaXR5IG9mIFRvcm9udG8sIFRvcm9udG8sIE9udGFyaW8sIENh
bmFkYS4mI3hEO0RlcGFydG1lbnQgb2YgUGhhcm1hY29sb2d5IGFuZCBUb3hpY29sb2d5LCBVbml2
ZXJzaXR5IG9mIFRvcm9udG8sIFRvcm9udG8sIE9udGFyaW8sIENhbmFkYS4mI3hEO0RlcGFydG1l
bnRzIG9mIFBzeWNoaWF0cnksIFVuaXZlcnNpdHkgb2YgVG9yb250bywgVG9yb250bywgT250YXJp
bywgQ2FuYWRhLiYjeEQ7VHJhbnNsYXRpb25hbCBQc3ljaGlhdHJ5IFJlc2VhcmNoIEdyb3VwIGFu
ZCBEZXBhcnRtZW50IG9mIENsaW5pY2FsIE1lZGljaW5lLCBGYWN1bHR5IG9mIE1lZGljaW5lLCBG
ZWRlcmFsIFVuaXZlcnNpdHkgb2YgQ2VhcmEsIEZvcnRhbGV6YSwgQ2VhcmEsIEJyYXppbC4mI3hE
O1Rvcm9udG8gUmVoYWJpbGl0YXRpb24gSW5zdGl0dXRlLCBVbml2ZXJzaXR5IEhlYWx0aCBOZXR3
b3JrLCBUb3JvbnRvLCBPbnRhcmlvLCBDYW5hZGEuPC9hdXRoLWFkZHJlc3M+PHRpdGxlcz48dGl0
bGU+UGVyaXBoZXJhbCBpbmZsYW1tYXRvcnkgbWFya2VycyBpbiBBbHpoZWltZXImYXBvcztzIGRp
c2Vhc2U6IGEgc3lzdGVtYXRpYyByZXZpZXcgYW5kIG1ldGEtYW5hbHlzaXMgb2YgMTc1IHN0dWRp
ZXM8L3RpdGxlPjxzZWNvbmRhcnktdGl0bGU+SiBOZXVyb2wgTmV1cm9zdXJnIFBzeWNoaWF0cnk8
L3NlY29uZGFyeS10aXRsZT48YWx0LXRpdGxlPkpvdXJuYWwgb2YgbmV1cm9sb2d5LCBuZXVyb3N1
cmdlcnksIGFuZCBwc3ljaGlhdHJ5PC9hbHQtdGl0bGU+PC90aXRsZXM+PHBlcmlvZGljYWw+PGZ1
bGwtdGl0bGU+SiBOZXVyb2wgTmV1cm9zdXJnIFBzeWNoaWF0cnk8L2Z1bGwtdGl0bGU+PGFiYnIt
MT5Kb3VybmFsIG9mIG5ldXJvbG9neSwgbmV1cm9zdXJnZXJ5LCBhbmQgcHN5Y2hpYXRyeTwvYWJi
ci0xPjwvcGVyaW9kaWNhbD48YWx0LXBlcmlvZGljYWw+PGZ1bGwtdGl0bGU+SiBOZXVyb2wgTmV1
cm9zdXJnIFBzeWNoaWF0cnk8L2Z1bGwtdGl0bGU+PGFiYnItMT5Kb3VybmFsIG9mIG5ldXJvbG9n
eSwgbmV1cm9zdXJnZXJ5LCBhbmQgcHN5Y2hpYXRyeTwvYWJici0xPjwvYWx0LXBlcmlvZGljYWw+
PHBhZ2VzPjg3Ni04ODI8L3BhZ2VzPjx2b2x1bWU+ODg8L3ZvbHVtZT48bnVtYmVyPjEwPC9udW1i
ZXI+PGVkaXRpb24+MjAxNy8wOC8xMTwvZWRpdGlvbj48a2V5d29yZHM+PGtleXdvcmQ+QWdlZDwv
a2V5d29yZD48a2V5d29yZD5BZ2VkLCA4MCBhbmQgb3Zlcjwva2V5d29yZD48a2V5d29yZD5BbHpo
ZWltZXIgRGlzZWFzZS9ibG9vZC8qZGlhZ25vc2lzPC9rZXl3b3JkPjxrZXl3b3JkPkJpb21hcmtl
cnMvKmJsb29kPC9rZXl3b3JkPjxrZXl3b3JkPkh1bWFuczwva2V5d29yZD48a2V5d29yZD5JbmZs
YW1tYXRpb24vYmxvb2QvKmRpYWdub3Npczwva2V5d29yZD48a2V5d29yZD4qYWRpcG9raW5lczwv
a2V5d29yZD48a2V5d29yZD4qYWx6aGVpbWVyJmFwb3M7cyBkaXNlYXNlPC9rZXl3b3JkPjxrZXl3
b3JkPipjaGVtb2tpbmVzPC9rZXl3b3JkPjxrZXl3b3JkPipjeXRva2luZXM8L2tleXdvcmQ+PGtl
eXdvcmQ+KmluZmxhbW1hdGlvbjwva2V5d29yZD48L2tleXdvcmRzPjxkYXRlcz48eWVhcj4yMDE3
PC95ZWFyPjxwdWItZGF0ZXM+PGRhdGU+T2N0PC9kYXRlPjwvcHViLWRhdGVzPjwvZGF0ZXM+PGlz
Ym4+MDAyMi0zMDUwPC9pc2JuPjxhY2Nlc3Npb24tbnVtPjI4Nzk0MTUxPC9hY2Nlc3Npb24tbnVt
Pjx1cmxzPjwvdXJscz48ZWxlY3Ryb25pYy1yZXNvdXJjZS1udW0+MTAuMTEzNi9qbm5wLTIwMTct
MzE2MjAxPC9lbGVjdHJvbmljLXJlc291cmNlLW51bT48cmVtb3RlLWRhdGFiYXNlLXByb3ZpZGVy
Pk5MTTwvcmVtb3RlLWRhdGFiYXNlLXByb3ZpZGVyPjxsYW5ndWFnZT5lbmc8L2xhbmd1YWdlPjwv
cmVjb3JkPjwvQ2l0ZT48L0VuZE5vdGU+AG==
</w:fldData>
              </w:fldChar>
            </w:r>
            <w:r>
              <w:rPr>
                <w:rFonts w:ascii="Times New Roman" w:hAnsi="Times New Roman" w:cs="Times New Roman"/>
                <w:sz w:val="20"/>
                <w:szCs w:val="20"/>
              </w:rPr>
              <w:instrText xml:space="preserve"> ADDIN EN.CITE </w:instrText>
            </w:r>
            <w:r>
              <w:rPr>
                <w:rFonts w:ascii="Times New Roman" w:hAnsi="Times New Roman" w:cs="Times New Roman"/>
                <w:sz w:val="20"/>
                <w:szCs w:val="20"/>
              </w:rPr>
              <w:fldChar w:fldCharType="begin">
                <w:fldData xml:space="preserve">PEVuZE5vdGU+PENpdGU+PEF1dGhvcj5MYWk8L0F1dGhvcj48WWVhcj4yMDE3PC9ZZWFyPjxSZWNO
dW0+MTA8L1JlY051bT48RGlzcGxheVRleHQ+WzEzMF08L0Rpc3BsYXlUZXh0PjxyZWNvcmQ+PHJl
Yy1udW1iZXI+MTA8L3JlYy1udW1iZXI+PGZvcmVpZ24ta2V5cz48a2V5IGFwcD0iRU4iIGRiLWlk
PSJ6enRkd3N4NWV0dzlkN2VzNXN6eGFheHFhczkyZmFmdDVkcGEiPjEwPC9rZXk+PC9mb3JlaWdu
LWtleXM+PHJlZi10eXBlIG5hbWU9IkpvdXJuYWwgQXJ0aWNsZSI+MTc8L3JlZi10eXBlPjxjb250
cmlidXRvcnM+PGF1dGhvcnM+PGF1dGhvcj5MYWksIEsuIFMuIFAuPC9hdXRob3I+PGF1dGhvcj5M
aXUsIEMuIFMuPC9hdXRob3I+PGF1dGhvcj5SYXUsIEEuPC9hdXRob3I+PGF1dGhvcj5MYW5jdG90
LCBLLiBMLjwvYXV0aG9yPjxhdXRob3I+S29obGVyLCBDLiBBLjwvYXV0aG9yPjxhdXRob3I+UGFr
b3NoLCBNLjwvYXV0aG9yPjxhdXRob3I+Q2FydmFsaG8sIEEuIEYuPC9hdXRob3I+PGF1dGhvcj5I
ZXJybWFubiwgTi48L2F1dGhvcj48L2F1dGhvcnM+PC9jb250cmlidXRvcnM+PGF1dGgtYWRkcmVz
cz5OZXVyb3BzeWNob3BoYXJtYWNvbG9neSBSZXNlYXJjaCBHcm91cCwgU3Vubnlicm9vayBIZWFs
dGggU2NpZW5jZXMgQ2VudHJlLCBUb3JvbnRvLCBPbnRhcmlvLCBDYW5hZGEuJiN4RDtGYWN1bHR5
IG9mIE1lZGljaW5lLCBVbml2ZXJzaXR5IG9mIFRvcm9udG8sIFRvcm9udG8sIE9udGFyaW8sIENh
bmFkYS4mI3hEO0RlcGFydG1lbnQgb2YgUGhhcm1hY29sb2d5IGFuZCBUb3hpY29sb2d5LCBVbml2
ZXJzaXR5IG9mIFRvcm9udG8sIFRvcm9udG8sIE9udGFyaW8sIENhbmFkYS4mI3hEO0RlcGFydG1l
bnRzIG9mIFBzeWNoaWF0cnksIFVuaXZlcnNpdHkgb2YgVG9yb250bywgVG9yb250bywgT250YXJp
bywgQ2FuYWRhLiYjeEQ7VHJhbnNsYXRpb25hbCBQc3ljaGlhdHJ5IFJlc2VhcmNoIEdyb3VwIGFu
ZCBEZXBhcnRtZW50IG9mIENsaW5pY2FsIE1lZGljaW5lLCBGYWN1bHR5IG9mIE1lZGljaW5lLCBG
ZWRlcmFsIFVuaXZlcnNpdHkgb2YgQ2VhcmEsIEZvcnRhbGV6YSwgQ2VhcmEsIEJyYXppbC4mI3hE
O1Rvcm9udG8gUmVoYWJpbGl0YXRpb24gSW5zdGl0dXRlLCBVbml2ZXJzaXR5IEhlYWx0aCBOZXR3
b3JrLCBUb3JvbnRvLCBPbnRhcmlvLCBDYW5hZGEuPC9hdXRoLWFkZHJlc3M+PHRpdGxlcz48dGl0
bGU+UGVyaXBoZXJhbCBpbmZsYW1tYXRvcnkgbWFya2VycyBpbiBBbHpoZWltZXImYXBvcztzIGRp
c2Vhc2U6IGEgc3lzdGVtYXRpYyByZXZpZXcgYW5kIG1ldGEtYW5hbHlzaXMgb2YgMTc1IHN0dWRp
ZXM8L3RpdGxlPjxzZWNvbmRhcnktdGl0bGU+SiBOZXVyb2wgTmV1cm9zdXJnIFBzeWNoaWF0cnk8
L3NlY29uZGFyeS10aXRsZT48YWx0LXRpdGxlPkpvdXJuYWwgb2YgbmV1cm9sb2d5LCBuZXVyb3N1
cmdlcnksIGFuZCBwc3ljaGlhdHJ5PC9hbHQtdGl0bGU+PC90aXRsZXM+PHBlcmlvZGljYWw+PGZ1
bGwtdGl0bGU+SiBOZXVyb2wgTmV1cm9zdXJnIFBzeWNoaWF0cnk8L2Z1bGwtdGl0bGU+PGFiYnIt
MT5Kb3VybmFsIG9mIG5ldXJvbG9neSwgbmV1cm9zdXJnZXJ5LCBhbmQgcHN5Y2hpYXRyeTwvYWJi
ci0xPjwvcGVyaW9kaWNhbD48YWx0LXBlcmlvZGljYWw+PGZ1bGwtdGl0bGU+SiBOZXVyb2wgTmV1
cm9zdXJnIFBzeWNoaWF0cnk8L2Z1bGwtdGl0bGU+PGFiYnItMT5Kb3VybmFsIG9mIG5ldXJvbG9n
eSwgbmV1cm9zdXJnZXJ5LCBhbmQgcHN5Y2hpYXRyeTwvYWJici0xPjwvYWx0LXBlcmlvZGljYWw+
PHBhZ2VzPjg3Ni04ODI8L3BhZ2VzPjx2b2x1bWU+ODg8L3ZvbHVtZT48bnVtYmVyPjEwPC9udW1i
ZXI+PGVkaXRpb24+MjAxNy8wOC8xMTwvZWRpdGlvbj48a2V5d29yZHM+PGtleXdvcmQ+QWdlZDwv
a2V5d29yZD48a2V5d29yZD5BZ2VkLCA4MCBhbmQgb3Zlcjwva2V5d29yZD48a2V5d29yZD5BbHpo
ZWltZXIgRGlzZWFzZS9ibG9vZC8qZGlhZ25vc2lzPC9rZXl3b3JkPjxrZXl3b3JkPkJpb21hcmtl
cnMvKmJsb29kPC9rZXl3b3JkPjxrZXl3b3JkPkh1bWFuczwva2V5d29yZD48a2V5d29yZD5JbmZs
YW1tYXRpb24vYmxvb2QvKmRpYWdub3Npczwva2V5d29yZD48a2V5d29yZD4qYWRpcG9raW5lczwv
a2V5d29yZD48a2V5d29yZD4qYWx6aGVpbWVyJmFwb3M7cyBkaXNlYXNlPC9rZXl3b3JkPjxrZXl3
b3JkPipjaGVtb2tpbmVzPC9rZXl3b3JkPjxrZXl3b3JkPipjeXRva2luZXM8L2tleXdvcmQ+PGtl
eXdvcmQ+KmluZmxhbW1hdGlvbjwva2V5d29yZD48L2tleXdvcmRzPjxkYXRlcz48eWVhcj4yMDE3
PC95ZWFyPjxwdWItZGF0ZXM+PGRhdGU+T2N0PC9kYXRlPjwvcHViLWRhdGVzPjwvZGF0ZXM+PGlz
Ym4+MDAyMi0zMDUwPC9pc2JuPjxhY2Nlc3Npb24tbnVtPjI4Nzk0MTUxPC9hY2Nlc3Npb24tbnVt
Pjx1cmxzPjwvdXJscz48ZWxlY3Ryb25pYy1yZXNvdXJjZS1udW0+MTAuMTEzNi9qbm5wLTIwMTct
MzE2MjAxPC9lbGVjdHJvbmljLXJlc291cmNlLW51bT48cmVtb3RlLWRhdGFiYXNlLXByb3ZpZGVy
Pk5MTTwvcmVtb3RlLWRhdGFiYXNlLXByb3ZpZGVyPjxsYW5ndWFnZT5lbmc8L2xhbmd1YWdlPjwv
cmVjb3JkPjwvQ2l0ZT48L0VuZE5vdGU+AG==
</w:fldData>
              </w:fldChar>
            </w:r>
            <w:r>
              <w:rPr>
                <w:rFonts w:ascii="Times New Roman" w:hAnsi="Times New Roman" w:cs="Times New Roman"/>
                <w:sz w:val="20"/>
                <w:szCs w:val="20"/>
              </w:rPr>
              <w:instrText xml:space="preserve"> ADDIN EN.CITE.DATA </w:instrText>
            </w:r>
            <w:r>
              <w:rPr>
                <w:rFonts w:ascii="Times New Roman" w:hAnsi="Times New Roman" w:cs="Times New Roman"/>
                <w:sz w:val="20"/>
                <w:szCs w:val="20"/>
              </w:rPr>
            </w:r>
            <w:r>
              <w:rPr>
                <w:rFonts w:ascii="Times New Roman" w:hAnsi="Times New Roman" w:cs="Times New Roman"/>
                <w:sz w:val="20"/>
                <w:szCs w:val="20"/>
              </w:rPr>
              <w:fldChar w:fldCharType="end"/>
            </w:r>
            <w:r>
              <w:rPr>
                <w:rFonts w:ascii="Times New Roman" w:hAnsi="Times New Roman" w:cs="Times New Roman"/>
                <w:sz w:val="20"/>
                <w:szCs w:val="20"/>
              </w:rPr>
            </w:r>
            <w:r>
              <w:rPr>
                <w:rFonts w:ascii="Times New Roman" w:hAnsi="Times New Roman" w:cs="Times New Roman"/>
                <w:sz w:val="20"/>
                <w:szCs w:val="20"/>
              </w:rPr>
              <w:fldChar w:fldCharType="separate"/>
            </w:r>
            <w:r>
              <w:rPr>
                <w:rFonts w:ascii="Times New Roman" w:hAnsi="Times New Roman" w:cs="Times New Roman"/>
                <w:noProof/>
                <w:sz w:val="20"/>
                <w:szCs w:val="20"/>
              </w:rPr>
              <w:t>[130]</w:t>
            </w:r>
            <w:r>
              <w:rPr>
                <w:rFonts w:ascii="Times New Roman" w:hAnsi="Times New Roman" w:cs="Times New Roman"/>
                <w:sz w:val="20"/>
                <w:szCs w:val="20"/>
              </w:rPr>
              <w:fldChar w:fldCharType="end"/>
            </w:r>
          </w:p>
        </w:tc>
        <w:tc>
          <w:tcPr>
            <w:tcW w:w="1517" w:type="dxa"/>
            <w:vAlign w:val="center"/>
          </w:tcPr>
          <w:p w14:paraId="1FB8021E"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EGF</w:t>
            </w:r>
          </w:p>
        </w:tc>
        <w:tc>
          <w:tcPr>
            <w:tcW w:w="1176" w:type="dxa"/>
            <w:vAlign w:val="center"/>
          </w:tcPr>
          <w:p w14:paraId="7135EACC"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521/508</w:t>
            </w:r>
          </w:p>
        </w:tc>
        <w:tc>
          <w:tcPr>
            <w:tcW w:w="567" w:type="dxa"/>
            <w:vAlign w:val="center"/>
          </w:tcPr>
          <w:p w14:paraId="3C7D9343"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5</w:t>
            </w:r>
          </w:p>
        </w:tc>
        <w:tc>
          <w:tcPr>
            <w:tcW w:w="853" w:type="dxa"/>
            <w:vAlign w:val="center"/>
          </w:tcPr>
          <w:p w14:paraId="3887549F"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SMD</w:t>
            </w:r>
          </w:p>
        </w:tc>
        <w:tc>
          <w:tcPr>
            <w:tcW w:w="1871" w:type="dxa"/>
            <w:gridSpan w:val="2"/>
            <w:vAlign w:val="center"/>
          </w:tcPr>
          <w:p w14:paraId="3AC62517"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2.22 (0.40 – 4.04)</w:t>
            </w:r>
          </w:p>
        </w:tc>
        <w:tc>
          <w:tcPr>
            <w:tcW w:w="900" w:type="dxa"/>
            <w:vAlign w:val="center"/>
          </w:tcPr>
          <w:p w14:paraId="5E89A837"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0.017</w:t>
            </w:r>
          </w:p>
        </w:tc>
        <w:tc>
          <w:tcPr>
            <w:tcW w:w="1268" w:type="dxa"/>
            <w:gridSpan w:val="2"/>
            <w:vAlign w:val="center"/>
          </w:tcPr>
          <w:p w14:paraId="62071D0C"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-4.07 – 8.50</w:t>
            </w:r>
          </w:p>
        </w:tc>
        <w:tc>
          <w:tcPr>
            <w:tcW w:w="544" w:type="dxa"/>
            <w:gridSpan w:val="2"/>
            <w:vAlign w:val="center"/>
          </w:tcPr>
          <w:p w14:paraId="45F231BF"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98.8</w:t>
            </w:r>
          </w:p>
        </w:tc>
        <w:tc>
          <w:tcPr>
            <w:tcW w:w="1264" w:type="dxa"/>
            <w:gridSpan w:val="3"/>
            <w:vAlign w:val="center"/>
          </w:tcPr>
          <w:p w14:paraId="776B44CD"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693B5332"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23F3A691"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5549D6C0"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w:t>
            </w:r>
          </w:p>
        </w:tc>
      </w:tr>
      <w:tr w:rsidR="00F26813" w:rsidRPr="002B521A" w14:paraId="29AABAC5"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4C5FE9AE" w14:textId="77777777" w:rsidR="00F26813" w:rsidRPr="002B521A" w:rsidRDefault="00F26813" w:rsidP="007E0383">
            <w:pPr>
              <w:rPr>
                <w:rFonts w:ascii="Times New Roman" w:hAnsi="Times New Roman" w:cs="Times New Roman"/>
                <w:sz w:val="20"/>
                <w:szCs w:val="20"/>
              </w:rPr>
            </w:pPr>
            <w:r w:rsidRPr="007B5D5E">
              <w:rPr>
                <w:rFonts w:ascii="Times New Roman" w:hAnsi="Times New Roman" w:cs="Times New Roman"/>
                <w:b w:val="0"/>
                <w:sz w:val="20"/>
                <w:szCs w:val="20"/>
              </w:rPr>
              <w:t xml:space="preserve">De Wilde </w:t>
            </w:r>
            <w:r w:rsidRPr="007B5D5E">
              <w:rPr>
                <w:rFonts w:ascii="Times New Roman" w:hAnsi="Times New Roman" w:cs="Times New Roman"/>
                <w:b w:val="0"/>
                <w:i/>
                <w:sz w:val="20"/>
                <w:szCs w:val="20"/>
              </w:rPr>
              <w:t>et al.</w:t>
            </w:r>
            <w:r w:rsidRPr="007B5D5E">
              <w:rPr>
                <w:rFonts w:ascii="Times New Roman" w:hAnsi="Times New Roman" w:cs="Times New Roman"/>
                <w:b w:val="0"/>
                <w:sz w:val="20"/>
                <w:szCs w:val="20"/>
              </w:rPr>
              <w:t xml:space="preserve">, 2017 </w:t>
            </w:r>
            <w:r>
              <w:rPr>
                <w:rFonts w:ascii="Times New Roman" w:hAnsi="Times New Roman" w:cs="Times New Roman"/>
                <w:sz w:val="20"/>
                <w:szCs w:val="20"/>
              </w:rPr>
              <w:fldChar w:fldCharType="begin">
                <w:fldData xml:space="preserve">PEVuZE5vdGU+PENpdGU+PEF1dGhvcj5kZSBXaWxkZTwvQXV0aG9yPjxZZWFyPjIwMTc8L1llYXI+
PFJlY051bT4zODwvUmVjTnVtPjxEaXNwbGF5VGV4dD5bMTM2XTwvRGlzcGxheVRleHQ+PHJlY29y
ZD48cmVjLW51bWJlcj4zODwvcmVjLW51bWJlcj48Zm9yZWlnbi1rZXlzPjxrZXkgYXBwPSJFTiIg
ZGItaWQ9Inp6dGR3c3g1ZXR3OWQ3ZXM1c3p4YWF4cWFzOTJmYWZ0NWRwYSI+Mzg8L2tleT48L2Zv
cmVpZ24ta2V5cz48cmVmLXR5cGUgbmFtZT0iSm91cm5hbCBBcnRpY2xlIj4xNzwvcmVmLXR5cGU+
PGNvbnRyaWJ1dG9ycz48YXV0aG9ycz48YXV0aG9yPmRlIFdpbGRlLCBNLiBDLjwvYXV0aG9yPjxh
dXRob3I+VmVsbGFzLCBCLjwvYXV0aG9yPjxhdXRob3I+R2lyYXVsdCwgRS48L2F1dGhvcj48YXV0
aG9yPllhdnV6LCBBLiBDLjwvYXV0aG9yPjxhdXRob3I+U2lqYmVuLCBKLiBXLjwvYXV0aG9yPjwv
YXV0aG9ycz48L2NvbnRyaWJ1dG9ycz48YXV0aC1hZGRyZXNzPk51dHJpY2lhIFJlc2VhcmNoLCBO
dXRyaWNpYSBBZHZhbmNlZCBNZWRpY2FsIE51dHJpdGlvbiwgVXRyZWNodCwgVGhlIE5ldGhlcmxh
bmRzLiYjeEQ7R2Vyb250b3BvbGUgYW5kIFVNUiBJTlNFUk0gMTAyNyBVbml2ZXJzaXR5IFBhdWwg
U2FiYXRpZXIsIFRvdWxvdXNlIFVuaXZlcnNpdHkgSG9zcGl0YWwsIFRvdWxvdXNlLCBGcmFuY2Uu
PC9hdXRoLWFkZHJlc3M+PHRpdGxlcz48dGl0bGU+TG93ZXIgYnJhaW4gYW5kIGJsb29kIG51dHJp
ZW50IHN0YXR1cyBpbiBBbHpoZWltZXImYXBvcztzIGRpc2Vhc2U6IFJlc3VsdHMgZnJvbSBtZXRh
LWFuYWx5c2VzPC90aXRsZT48c2Vjb25kYXJ5LXRpdGxlPkFsemhlaW1lcnMgRGVtZW50IChOIFkp
PC9zZWNvbmRhcnktdGl0bGU+PGFsdC10aXRsZT5BbHpoZWltZXImYXBvcztzICZhbXA7IGRlbWVu
dGlhIChOZXcgWW9yaywgTi4gWS4pPC9hbHQtdGl0bGU+PC90aXRsZXM+PHBlcmlvZGljYWw+PGZ1
bGwtdGl0bGU+QWx6aGVpbWVycyBEZW1lbnQgKE4gWSk8L2Z1bGwtdGl0bGU+PGFiYnItMT5BbHpo
ZWltZXImYXBvcztzICZhbXA7IGRlbWVudGlhIChOZXcgWW9yaywgTi4gWS4pPC9hYmJyLTE+PC9w
ZXJpb2RpY2FsPjxhbHQtcGVyaW9kaWNhbD48ZnVsbC10aXRsZT5BbHpoZWltZXJzIERlbWVudCAo
TiBZKTwvZnVsbC10aXRsZT48YWJici0xPkFsemhlaW1lciZhcG9zO3MgJmFtcDsgZGVtZW50aWEg
KE5ldyBZb3JrLCBOLiBZLik8L2FiYnItMT48L2FsdC1wZXJpb2RpY2FsPjxwYWdlcz40MTYtNDMx
PC9wYWdlcz48dm9sdW1lPjM8L3ZvbHVtZT48bnVtYmVyPjM8L251bWJlcj48ZWRpdGlvbj4yMDE3
LzEwLzI3PC9lZGl0aW9uPjxrZXl3b3Jkcz48a2V5d29yZD5BbHpoZWltZXImYXBvcztzIGRpc2Vh
c2U8L2tleXdvcmQ+PGtleXdvcmQ+QnJhaW48L2tleXdvcmQ+PGtleXdvcmQ+Q2VyZWJyb3NwaW5h
bCBmbHVpZDwva2V5d29yZD48a2V5d29yZD5DaG9saW5lPC9rZXl3b3JkPjxrZXl3b3JkPkRoYTwv
a2V5d29yZD48a2V5d29yZD5NZXRhYm9saXNtPC9rZXl3b3JkPjxrZXl3b3JkPk5ldXJvbmFsIG1l
bWJyYW5lPC9rZXl3b3JkPjxrZXl3b3JkPk51dHJpZW50PC9rZXl3b3JkPjxrZXl3b3JkPk51dHJp
dGlvbmFsIHJlcXVpcmVtZW50PC9rZXl3b3JkPjxrZXl3b3JkPk9tZWdhLTMgcG9seXVuc2F0dXJh
dGVkIGZhdHR5IGFjaWRzPC9rZXl3b3JkPjxrZXl3b3JkPlBob3NwaGF0aWR5bGNob2xpbmU8L2tl
eXdvcmQ+PGtleXdvcmQ+UGhvc3Bob2xpcGlkIHN5bnRoZXNpczwva2V5d29yZD48a2V5d29yZD5Q
bGFzbWE8L2tleXdvcmQ+PGtleXdvcmQ+U3luYXBzZTwva2V5d29yZD48a2V5d29yZD5WaXRhbWlu
czwva2V5d29yZD48L2tleXdvcmRzPjxkYXRlcz48eWVhcj4yMDE3PC95ZWFyPjxwdWItZGF0ZXM+
PGRhdGU+U2VwPC9kYXRlPjwvcHViLWRhdGVzPjwvZGF0ZXM+PGlzYm4+MjM1Mi04NzM3IChQcmlu
dCkmI3hEOzIzNTItODczNzwvaXNibj48YWNjZXNzaW9uLW51bT4yOTA2NzM0ODwvYWNjZXNzaW9u
LW51bT48dXJscz48L3VybHM+PGN1c3RvbTI+UE1DNTY1MTQyODwvY3VzdG9tMj48ZWxlY3Ryb25p
Yy1yZXNvdXJjZS1udW0+MTAuMTAxNi9qLnRyY2kuMjAxNy4wNi4wMDI8L2VsZWN0cm9uaWMtcmVz
b3VyY2UtbnVtPjxyZW1vdGUtZGF0YWJhc2UtcHJvdmlkZXI+TkxNPC9yZW1vdGUtZGF0YWJhc2Ut
cHJvdmlkZXI+PGxhbmd1YWdlPmVuZzwvbGFuZ3VhZ2U+PC9yZWNvcmQ+PC9DaXRlPjwvRW5kTm90
ZT4A
</w:fldData>
              </w:fldChar>
            </w:r>
            <w:r>
              <w:rPr>
                <w:rFonts w:ascii="Times New Roman" w:hAnsi="Times New Roman" w:cs="Times New Roman"/>
                <w:sz w:val="20"/>
                <w:szCs w:val="20"/>
              </w:rPr>
              <w:instrText xml:space="preserve"> ADDIN EN.CITE </w:instrText>
            </w:r>
            <w:r>
              <w:rPr>
                <w:rFonts w:ascii="Times New Roman" w:hAnsi="Times New Roman" w:cs="Times New Roman"/>
                <w:sz w:val="20"/>
                <w:szCs w:val="20"/>
              </w:rPr>
              <w:fldChar w:fldCharType="begin">
                <w:fldData xml:space="preserve">PEVuZE5vdGU+PENpdGU+PEF1dGhvcj5kZSBXaWxkZTwvQXV0aG9yPjxZZWFyPjIwMTc8L1llYXI+
PFJlY051bT4zODwvUmVjTnVtPjxEaXNwbGF5VGV4dD5bMTM2XTwvRGlzcGxheVRleHQ+PHJlY29y
ZD48cmVjLW51bWJlcj4zODwvcmVjLW51bWJlcj48Zm9yZWlnbi1rZXlzPjxrZXkgYXBwPSJFTiIg
ZGItaWQ9Inp6dGR3c3g1ZXR3OWQ3ZXM1c3p4YWF4cWFzOTJmYWZ0NWRwYSI+Mzg8L2tleT48L2Zv
cmVpZ24ta2V5cz48cmVmLXR5cGUgbmFtZT0iSm91cm5hbCBBcnRpY2xlIj4xNzwvcmVmLXR5cGU+
PGNvbnRyaWJ1dG9ycz48YXV0aG9ycz48YXV0aG9yPmRlIFdpbGRlLCBNLiBDLjwvYXV0aG9yPjxh
dXRob3I+VmVsbGFzLCBCLjwvYXV0aG9yPjxhdXRob3I+R2lyYXVsdCwgRS48L2F1dGhvcj48YXV0
aG9yPllhdnV6LCBBLiBDLjwvYXV0aG9yPjxhdXRob3I+U2lqYmVuLCBKLiBXLjwvYXV0aG9yPjwv
YXV0aG9ycz48L2NvbnRyaWJ1dG9ycz48YXV0aC1hZGRyZXNzPk51dHJpY2lhIFJlc2VhcmNoLCBO
dXRyaWNpYSBBZHZhbmNlZCBNZWRpY2FsIE51dHJpdGlvbiwgVXRyZWNodCwgVGhlIE5ldGhlcmxh
bmRzLiYjeEQ7R2Vyb250b3BvbGUgYW5kIFVNUiBJTlNFUk0gMTAyNyBVbml2ZXJzaXR5IFBhdWwg
U2FiYXRpZXIsIFRvdWxvdXNlIFVuaXZlcnNpdHkgSG9zcGl0YWwsIFRvdWxvdXNlLCBGcmFuY2Uu
PC9hdXRoLWFkZHJlc3M+PHRpdGxlcz48dGl0bGU+TG93ZXIgYnJhaW4gYW5kIGJsb29kIG51dHJp
ZW50IHN0YXR1cyBpbiBBbHpoZWltZXImYXBvcztzIGRpc2Vhc2U6IFJlc3VsdHMgZnJvbSBtZXRh
LWFuYWx5c2VzPC90aXRsZT48c2Vjb25kYXJ5LXRpdGxlPkFsemhlaW1lcnMgRGVtZW50IChOIFkp
PC9zZWNvbmRhcnktdGl0bGU+PGFsdC10aXRsZT5BbHpoZWltZXImYXBvcztzICZhbXA7IGRlbWVu
dGlhIChOZXcgWW9yaywgTi4gWS4pPC9hbHQtdGl0bGU+PC90aXRsZXM+PHBlcmlvZGljYWw+PGZ1
bGwtdGl0bGU+QWx6aGVpbWVycyBEZW1lbnQgKE4gWSk8L2Z1bGwtdGl0bGU+PGFiYnItMT5BbHpo
ZWltZXImYXBvcztzICZhbXA7IGRlbWVudGlhIChOZXcgWW9yaywgTi4gWS4pPC9hYmJyLTE+PC9w
ZXJpb2RpY2FsPjxhbHQtcGVyaW9kaWNhbD48ZnVsbC10aXRsZT5BbHpoZWltZXJzIERlbWVudCAo
TiBZKTwvZnVsbC10aXRsZT48YWJici0xPkFsemhlaW1lciZhcG9zO3MgJmFtcDsgZGVtZW50aWEg
KE5ldyBZb3JrLCBOLiBZLik8L2FiYnItMT48L2FsdC1wZXJpb2RpY2FsPjxwYWdlcz40MTYtNDMx
PC9wYWdlcz48dm9sdW1lPjM8L3ZvbHVtZT48bnVtYmVyPjM8L251bWJlcj48ZWRpdGlvbj4yMDE3
LzEwLzI3PC9lZGl0aW9uPjxrZXl3b3Jkcz48a2V5d29yZD5BbHpoZWltZXImYXBvcztzIGRpc2Vh
c2U8L2tleXdvcmQ+PGtleXdvcmQ+QnJhaW48L2tleXdvcmQ+PGtleXdvcmQ+Q2VyZWJyb3NwaW5h
bCBmbHVpZDwva2V5d29yZD48a2V5d29yZD5DaG9saW5lPC9rZXl3b3JkPjxrZXl3b3JkPkRoYTwv
a2V5d29yZD48a2V5d29yZD5NZXRhYm9saXNtPC9rZXl3b3JkPjxrZXl3b3JkPk5ldXJvbmFsIG1l
bWJyYW5lPC9rZXl3b3JkPjxrZXl3b3JkPk51dHJpZW50PC9rZXl3b3JkPjxrZXl3b3JkPk51dHJp
dGlvbmFsIHJlcXVpcmVtZW50PC9rZXl3b3JkPjxrZXl3b3JkPk9tZWdhLTMgcG9seXVuc2F0dXJh
dGVkIGZhdHR5IGFjaWRzPC9rZXl3b3JkPjxrZXl3b3JkPlBob3NwaGF0aWR5bGNob2xpbmU8L2tl
eXdvcmQ+PGtleXdvcmQ+UGhvc3Bob2xpcGlkIHN5bnRoZXNpczwva2V5d29yZD48a2V5d29yZD5Q
bGFzbWE8L2tleXdvcmQ+PGtleXdvcmQ+U3luYXBzZTwva2V5d29yZD48a2V5d29yZD5WaXRhbWlu
czwva2V5d29yZD48L2tleXdvcmRzPjxkYXRlcz48eWVhcj4yMDE3PC95ZWFyPjxwdWItZGF0ZXM+
PGRhdGU+U2VwPC9kYXRlPjwvcHViLWRhdGVzPjwvZGF0ZXM+PGlzYm4+MjM1Mi04NzM3IChQcmlu
dCkmI3hEOzIzNTItODczNzwvaXNibj48YWNjZXNzaW9uLW51bT4yOTA2NzM0ODwvYWNjZXNzaW9u
LW51bT48dXJscz48L3VybHM+PGN1c3RvbTI+UE1DNTY1MTQyODwvY3VzdG9tMj48ZWxlY3Ryb25p
Yy1yZXNvdXJjZS1udW0+MTAuMTAxNi9qLnRyY2kuMjAxNy4wNi4wMDI8L2VsZWN0cm9uaWMtcmVz
b3VyY2UtbnVtPjxyZW1vdGUtZGF0YWJhc2UtcHJvdmlkZXI+TkxNPC9yZW1vdGUtZGF0YWJhc2Ut
cHJvdmlkZXI+PGxhbmd1YWdlPmVuZzwvbGFuZ3VhZ2U+PC9yZWNvcmQ+PC9DaXRlPjwvRW5kTm90
ZT4A
</w:fldData>
              </w:fldChar>
            </w:r>
            <w:r>
              <w:rPr>
                <w:rFonts w:ascii="Times New Roman" w:hAnsi="Times New Roman" w:cs="Times New Roman"/>
                <w:sz w:val="20"/>
                <w:szCs w:val="20"/>
              </w:rPr>
              <w:instrText xml:space="preserve"> ADDIN EN.CITE.DATA </w:instrText>
            </w:r>
            <w:r>
              <w:rPr>
                <w:rFonts w:ascii="Times New Roman" w:hAnsi="Times New Roman" w:cs="Times New Roman"/>
                <w:sz w:val="20"/>
                <w:szCs w:val="20"/>
              </w:rPr>
            </w:r>
            <w:r>
              <w:rPr>
                <w:rFonts w:ascii="Times New Roman" w:hAnsi="Times New Roman" w:cs="Times New Roman"/>
                <w:sz w:val="20"/>
                <w:szCs w:val="20"/>
              </w:rPr>
              <w:fldChar w:fldCharType="end"/>
            </w:r>
            <w:r>
              <w:rPr>
                <w:rFonts w:ascii="Times New Roman" w:hAnsi="Times New Roman" w:cs="Times New Roman"/>
                <w:sz w:val="20"/>
                <w:szCs w:val="20"/>
              </w:rPr>
            </w:r>
            <w:r>
              <w:rPr>
                <w:rFonts w:ascii="Times New Roman" w:hAnsi="Times New Roman" w:cs="Times New Roman"/>
                <w:sz w:val="20"/>
                <w:szCs w:val="20"/>
              </w:rPr>
              <w:fldChar w:fldCharType="separate"/>
            </w:r>
            <w:r>
              <w:rPr>
                <w:rFonts w:ascii="Times New Roman" w:hAnsi="Times New Roman" w:cs="Times New Roman"/>
                <w:noProof/>
                <w:sz w:val="20"/>
                <w:szCs w:val="20"/>
              </w:rPr>
              <w:t>[136]</w:t>
            </w:r>
            <w:r>
              <w:rPr>
                <w:rFonts w:ascii="Times New Roman" w:hAnsi="Times New Roman" w:cs="Times New Roman"/>
                <w:sz w:val="20"/>
                <w:szCs w:val="20"/>
              </w:rPr>
              <w:fldChar w:fldCharType="end"/>
            </w:r>
          </w:p>
        </w:tc>
        <w:tc>
          <w:tcPr>
            <w:tcW w:w="1517" w:type="dxa"/>
            <w:vAlign w:val="center"/>
          </w:tcPr>
          <w:p w14:paraId="16949859"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EPA</w:t>
            </w:r>
          </w:p>
        </w:tc>
        <w:tc>
          <w:tcPr>
            <w:tcW w:w="1176" w:type="dxa"/>
            <w:vAlign w:val="center"/>
          </w:tcPr>
          <w:p w14:paraId="5DA54388"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457/1117</w:t>
            </w:r>
          </w:p>
        </w:tc>
        <w:tc>
          <w:tcPr>
            <w:tcW w:w="567" w:type="dxa"/>
            <w:vAlign w:val="center"/>
          </w:tcPr>
          <w:p w14:paraId="281C90E6"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12</w:t>
            </w:r>
          </w:p>
        </w:tc>
        <w:tc>
          <w:tcPr>
            <w:tcW w:w="853" w:type="dxa"/>
            <w:vAlign w:val="center"/>
          </w:tcPr>
          <w:p w14:paraId="6AEF8EE2"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Hedges’ g</w:t>
            </w:r>
          </w:p>
        </w:tc>
        <w:tc>
          <w:tcPr>
            <w:tcW w:w="1871" w:type="dxa"/>
            <w:gridSpan w:val="2"/>
            <w:vAlign w:val="center"/>
          </w:tcPr>
          <w:p w14:paraId="03497150"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-0.34 (-0.58 – -0.09)</w:t>
            </w:r>
          </w:p>
        </w:tc>
        <w:tc>
          <w:tcPr>
            <w:tcW w:w="900" w:type="dxa"/>
            <w:vAlign w:val="center"/>
          </w:tcPr>
          <w:p w14:paraId="338CAB42"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0.008</w:t>
            </w:r>
          </w:p>
        </w:tc>
        <w:tc>
          <w:tcPr>
            <w:tcW w:w="1268" w:type="dxa"/>
            <w:gridSpan w:val="2"/>
            <w:vAlign w:val="center"/>
          </w:tcPr>
          <w:p w14:paraId="3692C85D"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-1.14 – 0.47</w:t>
            </w:r>
          </w:p>
        </w:tc>
        <w:tc>
          <w:tcPr>
            <w:tcW w:w="544" w:type="dxa"/>
            <w:gridSpan w:val="2"/>
            <w:vAlign w:val="center"/>
          </w:tcPr>
          <w:p w14:paraId="381D69E8"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68.5</w:t>
            </w:r>
          </w:p>
        </w:tc>
        <w:tc>
          <w:tcPr>
            <w:tcW w:w="1264" w:type="dxa"/>
            <w:gridSpan w:val="3"/>
            <w:vAlign w:val="center"/>
          </w:tcPr>
          <w:p w14:paraId="5B74C61E"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29E148C3"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084" w:type="dxa"/>
            <w:gridSpan w:val="3"/>
            <w:vAlign w:val="center"/>
          </w:tcPr>
          <w:p w14:paraId="42B12ED7"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225ECB52"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4</w:t>
            </w:r>
          </w:p>
        </w:tc>
      </w:tr>
      <w:tr w:rsidR="00F26813" w:rsidRPr="002B521A" w14:paraId="6C36EA76"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15CBD0F7" w14:textId="77777777" w:rsidR="00F26813" w:rsidRPr="002B521A" w:rsidRDefault="00F26813" w:rsidP="007E0383">
            <w:pPr>
              <w:rPr>
                <w:rFonts w:ascii="Times New Roman" w:hAnsi="Times New Roman" w:cs="Times New Roman"/>
                <w:sz w:val="20"/>
                <w:szCs w:val="20"/>
              </w:rPr>
            </w:pPr>
            <w:r w:rsidRPr="007B5D5E">
              <w:rPr>
                <w:rFonts w:ascii="Times New Roman" w:hAnsi="Times New Roman" w:cs="Times New Roman"/>
                <w:b w:val="0"/>
                <w:sz w:val="20"/>
                <w:szCs w:val="20"/>
              </w:rPr>
              <w:t xml:space="preserve">Lai </w:t>
            </w:r>
            <w:r w:rsidRPr="007B5D5E">
              <w:rPr>
                <w:rFonts w:ascii="Times New Roman" w:hAnsi="Times New Roman" w:cs="Times New Roman"/>
                <w:b w:val="0"/>
                <w:i/>
                <w:sz w:val="20"/>
                <w:szCs w:val="20"/>
              </w:rPr>
              <w:t>et al.,</w:t>
            </w:r>
            <w:r w:rsidRPr="007B5D5E">
              <w:rPr>
                <w:rFonts w:ascii="Times New Roman" w:hAnsi="Times New Roman" w:cs="Times New Roman"/>
                <w:b w:val="0"/>
                <w:sz w:val="20"/>
                <w:szCs w:val="20"/>
              </w:rPr>
              <w:t xml:space="preserve"> 2017 </w:t>
            </w:r>
            <w:r>
              <w:rPr>
                <w:rFonts w:ascii="Times New Roman" w:hAnsi="Times New Roman" w:cs="Times New Roman"/>
                <w:sz w:val="20"/>
                <w:szCs w:val="20"/>
              </w:rPr>
              <w:fldChar w:fldCharType="begin">
                <w:fldData xml:space="preserve">PEVuZE5vdGU+PENpdGU+PEF1dGhvcj5MYWk8L0F1dGhvcj48WWVhcj4yMDE3PC9ZZWFyPjxSZWNO
dW0+MTA8L1JlY051bT48RGlzcGxheVRleHQ+WzEzMF08L0Rpc3BsYXlUZXh0PjxyZWNvcmQ+PHJl
Yy1udW1iZXI+MTA8L3JlYy1udW1iZXI+PGZvcmVpZ24ta2V5cz48a2V5IGFwcD0iRU4iIGRiLWlk
PSJ6enRkd3N4NWV0dzlkN2VzNXN6eGFheHFhczkyZmFmdDVkcGEiPjEwPC9rZXk+PC9mb3JlaWdu
LWtleXM+PHJlZi10eXBlIG5hbWU9IkpvdXJuYWwgQXJ0aWNsZSI+MTc8L3JlZi10eXBlPjxjb250
cmlidXRvcnM+PGF1dGhvcnM+PGF1dGhvcj5MYWksIEsuIFMuIFAuPC9hdXRob3I+PGF1dGhvcj5M
aXUsIEMuIFMuPC9hdXRob3I+PGF1dGhvcj5SYXUsIEEuPC9hdXRob3I+PGF1dGhvcj5MYW5jdG90
LCBLLiBMLjwvYXV0aG9yPjxhdXRob3I+S29obGVyLCBDLiBBLjwvYXV0aG9yPjxhdXRob3I+UGFr
b3NoLCBNLjwvYXV0aG9yPjxhdXRob3I+Q2FydmFsaG8sIEEuIEYuPC9hdXRob3I+PGF1dGhvcj5I
ZXJybWFubiwgTi48L2F1dGhvcj48L2F1dGhvcnM+PC9jb250cmlidXRvcnM+PGF1dGgtYWRkcmVz
cz5OZXVyb3BzeWNob3BoYXJtYWNvbG9neSBSZXNlYXJjaCBHcm91cCwgU3Vubnlicm9vayBIZWFs
dGggU2NpZW5jZXMgQ2VudHJlLCBUb3JvbnRvLCBPbnRhcmlvLCBDYW5hZGEuJiN4RDtGYWN1bHR5
IG9mIE1lZGljaW5lLCBVbml2ZXJzaXR5IG9mIFRvcm9udG8sIFRvcm9udG8sIE9udGFyaW8sIENh
bmFkYS4mI3hEO0RlcGFydG1lbnQgb2YgUGhhcm1hY29sb2d5IGFuZCBUb3hpY29sb2d5LCBVbml2
ZXJzaXR5IG9mIFRvcm9udG8sIFRvcm9udG8sIE9udGFyaW8sIENhbmFkYS4mI3hEO0RlcGFydG1l
bnRzIG9mIFBzeWNoaWF0cnksIFVuaXZlcnNpdHkgb2YgVG9yb250bywgVG9yb250bywgT250YXJp
bywgQ2FuYWRhLiYjeEQ7VHJhbnNsYXRpb25hbCBQc3ljaGlhdHJ5IFJlc2VhcmNoIEdyb3VwIGFu
ZCBEZXBhcnRtZW50IG9mIENsaW5pY2FsIE1lZGljaW5lLCBGYWN1bHR5IG9mIE1lZGljaW5lLCBG
ZWRlcmFsIFVuaXZlcnNpdHkgb2YgQ2VhcmEsIEZvcnRhbGV6YSwgQ2VhcmEsIEJyYXppbC4mI3hE
O1Rvcm9udG8gUmVoYWJpbGl0YXRpb24gSW5zdGl0dXRlLCBVbml2ZXJzaXR5IEhlYWx0aCBOZXR3
b3JrLCBUb3JvbnRvLCBPbnRhcmlvLCBDYW5hZGEuPC9hdXRoLWFkZHJlc3M+PHRpdGxlcz48dGl0
bGU+UGVyaXBoZXJhbCBpbmZsYW1tYXRvcnkgbWFya2VycyBpbiBBbHpoZWltZXImYXBvcztzIGRp
c2Vhc2U6IGEgc3lzdGVtYXRpYyByZXZpZXcgYW5kIG1ldGEtYW5hbHlzaXMgb2YgMTc1IHN0dWRp
ZXM8L3RpdGxlPjxzZWNvbmRhcnktdGl0bGU+SiBOZXVyb2wgTmV1cm9zdXJnIFBzeWNoaWF0cnk8
L3NlY29uZGFyeS10aXRsZT48YWx0LXRpdGxlPkpvdXJuYWwgb2YgbmV1cm9sb2d5LCBuZXVyb3N1
cmdlcnksIGFuZCBwc3ljaGlhdHJ5PC9hbHQtdGl0bGU+PC90aXRsZXM+PHBlcmlvZGljYWw+PGZ1
bGwtdGl0bGU+SiBOZXVyb2wgTmV1cm9zdXJnIFBzeWNoaWF0cnk8L2Z1bGwtdGl0bGU+PGFiYnIt
MT5Kb3VybmFsIG9mIG5ldXJvbG9neSwgbmV1cm9zdXJnZXJ5LCBhbmQgcHN5Y2hpYXRyeTwvYWJi
ci0xPjwvcGVyaW9kaWNhbD48YWx0LXBlcmlvZGljYWw+PGZ1bGwtdGl0bGU+SiBOZXVyb2wgTmV1
cm9zdXJnIFBzeWNoaWF0cnk8L2Z1bGwtdGl0bGU+PGFiYnItMT5Kb3VybmFsIG9mIG5ldXJvbG9n
eSwgbmV1cm9zdXJnZXJ5LCBhbmQgcHN5Y2hpYXRyeTwvYWJici0xPjwvYWx0LXBlcmlvZGljYWw+
PHBhZ2VzPjg3Ni04ODI8L3BhZ2VzPjx2b2x1bWU+ODg8L3ZvbHVtZT48bnVtYmVyPjEwPC9udW1i
ZXI+PGVkaXRpb24+MjAxNy8wOC8xMTwvZWRpdGlvbj48a2V5d29yZHM+PGtleXdvcmQ+QWdlZDwv
a2V5d29yZD48a2V5d29yZD5BZ2VkLCA4MCBhbmQgb3Zlcjwva2V5d29yZD48a2V5d29yZD5BbHpo
ZWltZXIgRGlzZWFzZS9ibG9vZC8qZGlhZ25vc2lzPC9rZXl3b3JkPjxrZXl3b3JkPkJpb21hcmtl
cnMvKmJsb29kPC9rZXl3b3JkPjxrZXl3b3JkPkh1bWFuczwva2V5d29yZD48a2V5d29yZD5JbmZs
YW1tYXRpb24vYmxvb2QvKmRpYWdub3Npczwva2V5d29yZD48a2V5d29yZD4qYWRpcG9raW5lczwv
a2V5d29yZD48a2V5d29yZD4qYWx6aGVpbWVyJmFwb3M7cyBkaXNlYXNlPC9rZXl3b3JkPjxrZXl3
b3JkPipjaGVtb2tpbmVzPC9rZXl3b3JkPjxrZXl3b3JkPipjeXRva2luZXM8L2tleXdvcmQ+PGtl
eXdvcmQ+KmluZmxhbW1hdGlvbjwva2V5d29yZD48L2tleXdvcmRzPjxkYXRlcz48eWVhcj4yMDE3
PC95ZWFyPjxwdWItZGF0ZXM+PGRhdGU+T2N0PC9kYXRlPjwvcHViLWRhdGVzPjwvZGF0ZXM+PGlz
Ym4+MDAyMi0zMDUwPC9pc2JuPjxhY2Nlc3Npb24tbnVtPjI4Nzk0MTUxPC9hY2Nlc3Npb24tbnVt
Pjx1cmxzPjwvdXJscz48ZWxlY3Ryb25pYy1yZXNvdXJjZS1udW0+MTAuMTEzNi9qbm5wLTIwMTct
MzE2MjAxPC9lbGVjdHJvbmljLXJlc291cmNlLW51bT48cmVtb3RlLWRhdGFiYXNlLXByb3ZpZGVy
Pk5MTTwvcmVtb3RlLWRhdGFiYXNlLXByb3ZpZGVyPjxsYW5ndWFnZT5lbmc8L2xhbmd1YWdlPjwv
cmVjb3JkPjwvQ2l0ZT48L0VuZE5vdGU+AG==
</w:fldData>
              </w:fldChar>
            </w:r>
            <w:r>
              <w:rPr>
                <w:rFonts w:ascii="Times New Roman" w:hAnsi="Times New Roman" w:cs="Times New Roman"/>
                <w:sz w:val="20"/>
                <w:szCs w:val="20"/>
              </w:rPr>
              <w:instrText xml:space="preserve"> ADDIN EN.CITE </w:instrText>
            </w:r>
            <w:r>
              <w:rPr>
                <w:rFonts w:ascii="Times New Roman" w:hAnsi="Times New Roman" w:cs="Times New Roman"/>
                <w:sz w:val="20"/>
                <w:szCs w:val="20"/>
              </w:rPr>
              <w:fldChar w:fldCharType="begin">
                <w:fldData xml:space="preserve">PEVuZE5vdGU+PENpdGU+PEF1dGhvcj5MYWk8L0F1dGhvcj48WWVhcj4yMDE3PC9ZZWFyPjxSZWNO
dW0+MTA8L1JlY051bT48RGlzcGxheVRleHQ+WzEzMF08L0Rpc3BsYXlUZXh0PjxyZWNvcmQ+PHJl
Yy1udW1iZXI+MTA8L3JlYy1udW1iZXI+PGZvcmVpZ24ta2V5cz48a2V5IGFwcD0iRU4iIGRiLWlk
PSJ6enRkd3N4NWV0dzlkN2VzNXN6eGFheHFhczkyZmFmdDVkcGEiPjEwPC9rZXk+PC9mb3JlaWdu
LWtleXM+PHJlZi10eXBlIG5hbWU9IkpvdXJuYWwgQXJ0aWNsZSI+MTc8L3JlZi10eXBlPjxjb250
cmlidXRvcnM+PGF1dGhvcnM+PGF1dGhvcj5MYWksIEsuIFMuIFAuPC9hdXRob3I+PGF1dGhvcj5M
aXUsIEMuIFMuPC9hdXRob3I+PGF1dGhvcj5SYXUsIEEuPC9hdXRob3I+PGF1dGhvcj5MYW5jdG90
LCBLLiBMLjwvYXV0aG9yPjxhdXRob3I+S29obGVyLCBDLiBBLjwvYXV0aG9yPjxhdXRob3I+UGFr
b3NoLCBNLjwvYXV0aG9yPjxhdXRob3I+Q2FydmFsaG8sIEEuIEYuPC9hdXRob3I+PGF1dGhvcj5I
ZXJybWFubiwgTi48L2F1dGhvcj48L2F1dGhvcnM+PC9jb250cmlidXRvcnM+PGF1dGgtYWRkcmVz
cz5OZXVyb3BzeWNob3BoYXJtYWNvbG9neSBSZXNlYXJjaCBHcm91cCwgU3Vubnlicm9vayBIZWFs
dGggU2NpZW5jZXMgQ2VudHJlLCBUb3JvbnRvLCBPbnRhcmlvLCBDYW5hZGEuJiN4RDtGYWN1bHR5
IG9mIE1lZGljaW5lLCBVbml2ZXJzaXR5IG9mIFRvcm9udG8sIFRvcm9udG8sIE9udGFyaW8sIENh
bmFkYS4mI3hEO0RlcGFydG1lbnQgb2YgUGhhcm1hY29sb2d5IGFuZCBUb3hpY29sb2d5LCBVbml2
ZXJzaXR5IG9mIFRvcm9udG8sIFRvcm9udG8sIE9udGFyaW8sIENhbmFkYS4mI3hEO0RlcGFydG1l
bnRzIG9mIFBzeWNoaWF0cnksIFVuaXZlcnNpdHkgb2YgVG9yb250bywgVG9yb250bywgT250YXJp
bywgQ2FuYWRhLiYjeEQ7VHJhbnNsYXRpb25hbCBQc3ljaGlhdHJ5IFJlc2VhcmNoIEdyb3VwIGFu
ZCBEZXBhcnRtZW50IG9mIENsaW5pY2FsIE1lZGljaW5lLCBGYWN1bHR5IG9mIE1lZGljaW5lLCBG
ZWRlcmFsIFVuaXZlcnNpdHkgb2YgQ2VhcmEsIEZvcnRhbGV6YSwgQ2VhcmEsIEJyYXppbC4mI3hE
O1Rvcm9udG8gUmVoYWJpbGl0YXRpb24gSW5zdGl0dXRlLCBVbml2ZXJzaXR5IEhlYWx0aCBOZXR3
b3JrLCBUb3JvbnRvLCBPbnRhcmlvLCBDYW5hZGEuPC9hdXRoLWFkZHJlc3M+PHRpdGxlcz48dGl0
bGU+UGVyaXBoZXJhbCBpbmZsYW1tYXRvcnkgbWFya2VycyBpbiBBbHpoZWltZXImYXBvcztzIGRp
c2Vhc2U6IGEgc3lzdGVtYXRpYyByZXZpZXcgYW5kIG1ldGEtYW5hbHlzaXMgb2YgMTc1IHN0dWRp
ZXM8L3RpdGxlPjxzZWNvbmRhcnktdGl0bGU+SiBOZXVyb2wgTmV1cm9zdXJnIFBzeWNoaWF0cnk8
L3NlY29uZGFyeS10aXRsZT48YWx0LXRpdGxlPkpvdXJuYWwgb2YgbmV1cm9sb2d5LCBuZXVyb3N1
cmdlcnksIGFuZCBwc3ljaGlhdHJ5PC9hbHQtdGl0bGU+PC90aXRsZXM+PHBlcmlvZGljYWw+PGZ1
bGwtdGl0bGU+SiBOZXVyb2wgTmV1cm9zdXJnIFBzeWNoaWF0cnk8L2Z1bGwtdGl0bGU+PGFiYnIt
MT5Kb3VybmFsIG9mIG5ldXJvbG9neSwgbmV1cm9zdXJnZXJ5LCBhbmQgcHN5Y2hpYXRyeTwvYWJi
ci0xPjwvcGVyaW9kaWNhbD48YWx0LXBlcmlvZGljYWw+PGZ1bGwtdGl0bGU+SiBOZXVyb2wgTmV1
cm9zdXJnIFBzeWNoaWF0cnk8L2Z1bGwtdGl0bGU+PGFiYnItMT5Kb3VybmFsIG9mIG5ldXJvbG9n
eSwgbmV1cm9zdXJnZXJ5LCBhbmQgcHN5Y2hpYXRyeTwvYWJici0xPjwvYWx0LXBlcmlvZGljYWw+
PHBhZ2VzPjg3Ni04ODI8L3BhZ2VzPjx2b2x1bWU+ODg8L3ZvbHVtZT48bnVtYmVyPjEwPC9udW1i
ZXI+PGVkaXRpb24+MjAxNy8wOC8xMTwvZWRpdGlvbj48a2V5d29yZHM+PGtleXdvcmQ+QWdlZDwv
a2V5d29yZD48a2V5d29yZD5BZ2VkLCA4MCBhbmQgb3Zlcjwva2V5d29yZD48a2V5d29yZD5BbHpo
ZWltZXIgRGlzZWFzZS9ibG9vZC8qZGlhZ25vc2lzPC9rZXl3b3JkPjxrZXl3b3JkPkJpb21hcmtl
cnMvKmJsb29kPC9rZXl3b3JkPjxrZXl3b3JkPkh1bWFuczwva2V5d29yZD48a2V5d29yZD5JbmZs
YW1tYXRpb24vYmxvb2QvKmRpYWdub3Npczwva2V5d29yZD48a2V5d29yZD4qYWRpcG9raW5lczwv
a2V5d29yZD48a2V5d29yZD4qYWx6aGVpbWVyJmFwb3M7cyBkaXNlYXNlPC9rZXl3b3JkPjxrZXl3
b3JkPipjaGVtb2tpbmVzPC9rZXl3b3JkPjxrZXl3b3JkPipjeXRva2luZXM8L2tleXdvcmQ+PGtl
eXdvcmQ+KmluZmxhbW1hdGlvbjwva2V5d29yZD48L2tleXdvcmRzPjxkYXRlcz48eWVhcj4yMDE3
PC95ZWFyPjxwdWItZGF0ZXM+PGRhdGU+T2N0PC9kYXRlPjwvcHViLWRhdGVzPjwvZGF0ZXM+PGlz
Ym4+MDAyMi0zMDUwPC9pc2JuPjxhY2Nlc3Npb24tbnVtPjI4Nzk0MTUxPC9hY2Nlc3Npb24tbnVt
Pjx1cmxzPjwvdXJscz48ZWxlY3Ryb25pYy1yZXNvdXJjZS1udW0+MTAuMTEzNi9qbm5wLTIwMTct
MzE2MjAxPC9lbGVjdHJvbmljLXJlc291cmNlLW51bT48cmVtb3RlLWRhdGFiYXNlLXByb3ZpZGVy
Pk5MTTwvcmVtb3RlLWRhdGFiYXNlLXByb3ZpZGVyPjxsYW5ndWFnZT5lbmc8L2xhbmd1YWdlPjwv
cmVjb3JkPjwvQ2l0ZT48L0VuZE5vdGU+AG==
</w:fldData>
              </w:fldChar>
            </w:r>
            <w:r>
              <w:rPr>
                <w:rFonts w:ascii="Times New Roman" w:hAnsi="Times New Roman" w:cs="Times New Roman"/>
                <w:sz w:val="20"/>
                <w:szCs w:val="20"/>
              </w:rPr>
              <w:instrText xml:space="preserve"> ADDIN EN.CITE.DATA </w:instrText>
            </w:r>
            <w:r>
              <w:rPr>
                <w:rFonts w:ascii="Times New Roman" w:hAnsi="Times New Roman" w:cs="Times New Roman"/>
                <w:sz w:val="20"/>
                <w:szCs w:val="20"/>
              </w:rPr>
            </w:r>
            <w:r>
              <w:rPr>
                <w:rFonts w:ascii="Times New Roman" w:hAnsi="Times New Roman" w:cs="Times New Roman"/>
                <w:sz w:val="20"/>
                <w:szCs w:val="20"/>
              </w:rPr>
              <w:fldChar w:fldCharType="end"/>
            </w:r>
            <w:r>
              <w:rPr>
                <w:rFonts w:ascii="Times New Roman" w:hAnsi="Times New Roman" w:cs="Times New Roman"/>
                <w:sz w:val="20"/>
                <w:szCs w:val="20"/>
              </w:rPr>
            </w:r>
            <w:r>
              <w:rPr>
                <w:rFonts w:ascii="Times New Roman" w:hAnsi="Times New Roman" w:cs="Times New Roman"/>
                <w:sz w:val="20"/>
                <w:szCs w:val="20"/>
              </w:rPr>
              <w:fldChar w:fldCharType="separate"/>
            </w:r>
            <w:r>
              <w:rPr>
                <w:rFonts w:ascii="Times New Roman" w:hAnsi="Times New Roman" w:cs="Times New Roman"/>
                <w:noProof/>
                <w:sz w:val="20"/>
                <w:szCs w:val="20"/>
              </w:rPr>
              <w:t>[130]</w:t>
            </w:r>
            <w:r>
              <w:rPr>
                <w:rFonts w:ascii="Times New Roman" w:hAnsi="Times New Roman" w:cs="Times New Roman"/>
                <w:sz w:val="20"/>
                <w:szCs w:val="20"/>
              </w:rPr>
              <w:fldChar w:fldCharType="end"/>
            </w:r>
          </w:p>
        </w:tc>
        <w:tc>
          <w:tcPr>
            <w:tcW w:w="1517" w:type="dxa"/>
            <w:vAlign w:val="center"/>
          </w:tcPr>
          <w:p w14:paraId="471C4C73"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E-Selectin</w:t>
            </w:r>
          </w:p>
        </w:tc>
        <w:tc>
          <w:tcPr>
            <w:tcW w:w="1176" w:type="dxa"/>
            <w:vAlign w:val="center"/>
          </w:tcPr>
          <w:p w14:paraId="23ADC4E0"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305/205</w:t>
            </w:r>
          </w:p>
        </w:tc>
        <w:tc>
          <w:tcPr>
            <w:tcW w:w="567" w:type="dxa"/>
            <w:vAlign w:val="center"/>
          </w:tcPr>
          <w:p w14:paraId="5C668AD5"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5</w:t>
            </w:r>
          </w:p>
        </w:tc>
        <w:tc>
          <w:tcPr>
            <w:tcW w:w="853" w:type="dxa"/>
            <w:vAlign w:val="center"/>
          </w:tcPr>
          <w:p w14:paraId="64E8F5D4"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SMD</w:t>
            </w:r>
          </w:p>
        </w:tc>
        <w:tc>
          <w:tcPr>
            <w:tcW w:w="1871" w:type="dxa"/>
            <w:gridSpan w:val="2"/>
            <w:vAlign w:val="center"/>
          </w:tcPr>
          <w:p w14:paraId="582BA7CC"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0.26 (-0.14 – 0.66)</w:t>
            </w:r>
          </w:p>
        </w:tc>
        <w:tc>
          <w:tcPr>
            <w:tcW w:w="900" w:type="dxa"/>
            <w:vAlign w:val="center"/>
          </w:tcPr>
          <w:p w14:paraId="1DD11886"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0.201</w:t>
            </w:r>
          </w:p>
        </w:tc>
        <w:tc>
          <w:tcPr>
            <w:tcW w:w="1268" w:type="dxa"/>
            <w:gridSpan w:val="2"/>
            <w:vAlign w:val="center"/>
          </w:tcPr>
          <w:p w14:paraId="79A6973B"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-0.97 – 1.49</w:t>
            </w:r>
          </w:p>
        </w:tc>
        <w:tc>
          <w:tcPr>
            <w:tcW w:w="544" w:type="dxa"/>
            <w:gridSpan w:val="2"/>
            <w:vAlign w:val="center"/>
          </w:tcPr>
          <w:p w14:paraId="0704A860"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76.8</w:t>
            </w:r>
          </w:p>
        </w:tc>
        <w:tc>
          <w:tcPr>
            <w:tcW w:w="1264" w:type="dxa"/>
            <w:gridSpan w:val="3"/>
            <w:vAlign w:val="center"/>
          </w:tcPr>
          <w:p w14:paraId="58BC1AC1"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349" w:type="dxa"/>
            <w:gridSpan w:val="3"/>
            <w:vAlign w:val="center"/>
          </w:tcPr>
          <w:p w14:paraId="435B3A93"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1DE2F8CA"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276F19A1"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w:t>
            </w:r>
          </w:p>
        </w:tc>
      </w:tr>
      <w:tr w:rsidR="00F26813" w:rsidRPr="002B521A" w14:paraId="621DD13D"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bottom"/>
          </w:tcPr>
          <w:p w14:paraId="11CD9AD2" w14:textId="77777777" w:rsidR="00F26813" w:rsidRPr="002B521A" w:rsidRDefault="00F26813" w:rsidP="007E0383">
            <w:pPr>
              <w:rPr>
                <w:rFonts w:ascii="Times New Roman" w:hAnsi="Times New Roman" w:cs="Times New Roman"/>
                <w:sz w:val="20"/>
                <w:szCs w:val="20"/>
              </w:rPr>
            </w:pPr>
            <w:r w:rsidRPr="00395AC8">
              <w:rPr>
                <w:rFonts w:ascii="Times New Roman" w:hAnsi="Times New Roman" w:cs="Times New Roman"/>
                <w:b w:val="0"/>
                <w:sz w:val="20"/>
              </w:rPr>
              <w:t xml:space="preserve">Xu </w:t>
            </w:r>
            <w:r w:rsidRPr="00395AC8">
              <w:rPr>
                <w:rFonts w:ascii="Times New Roman" w:hAnsi="Times New Roman" w:cs="Times New Roman"/>
                <w:b w:val="0"/>
                <w:i/>
                <w:sz w:val="20"/>
              </w:rPr>
              <w:t>et al.</w:t>
            </w:r>
            <w:r w:rsidRPr="00395AC8">
              <w:rPr>
                <w:rFonts w:ascii="Times New Roman" w:hAnsi="Times New Roman" w:cs="Times New Roman"/>
                <w:b w:val="0"/>
                <w:sz w:val="20"/>
              </w:rPr>
              <w:t xml:space="preserve">, 2016 </w:t>
            </w:r>
            <w:r>
              <w:rPr>
                <w:rFonts w:ascii="Times New Roman" w:hAnsi="Times New Roman" w:cs="Times New Roman"/>
                <w:sz w:val="20"/>
              </w:rPr>
              <w:fldChar w:fldCharType="begin"/>
            </w:r>
            <w:r>
              <w:rPr>
                <w:rFonts w:ascii="Times New Roman" w:hAnsi="Times New Roman" w:cs="Times New Roman"/>
                <w:sz w:val="20"/>
              </w:rPr>
              <w:instrText xml:space="preserve"> ADDIN EN.CITE &lt;EndNote&gt;&lt;Cite&gt;&lt;Author&gt;Xu&lt;/Author&gt;&lt;Year&gt;2016&lt;/Year&gt;&lt;RecNum&gt;47&lt;/RecNum&gt;&lt;DisplayText&gt;[141]&lt;/DisplayText&gt;&lt;record&gt;&lt;rec-number&gt;47&lt;/rec-number&gt;&lt;foreign-keys&gt;&lt;key app="EN" db-id="zztdwsx5etw9d7es5szxaaxqas92faft5dpa"&gt;47&lt;/key&gt;&lt;/foreign-keys&gt;&lt;ref-type name="Journal Article"&gt;17&lt;/ref-type&gt;&lt;contributors&gt;&lt;authors&gt;&lt;author&gt;Xu, J.&lt;/author&gt;&lt;author&gt;Xia, L. L.&lt;/author&gt;&lt;author&gt;Song, N.&lt;/author&gt;&lt;author&gt;Chen, S. D.&lt;/author&gt;&lt;author&gt;Wang, G.&lt;/author&gt;&lt;/authors&gt;&lt;/contributors&gt;&lt;auth-address&gt;Department of Neurology &amp;amp; Institute of Neurology, Ruijin Hospital affiliated to Shanghai Jiao Tong University School of Medicine, Shanghai 200025, China. chen_sd@medmail.com.cn.&amp;#xD;Department of Neurology &amp;amp; Institute of Neurology, Ruijin Hospital affiliated to Shanghai Jiao Tong University School of Medicine, Shanghai 200025, China. wgneuron@hotmail.com.&lt;/auth-address&gt;&lt;titles&gt;&lt;title&gt;Testosterone, Estradiol, and Sex Hormone-Binding Globulin in Alzheimer&amp;apos;s Disease: A Meta-Analysis&lt;/title&gt;&lt;secondary-title&gt;Curr Alzheimer Res&lt;/secondary-title&gt;&lt;alt-title&gt;Current Alzheimer research&lt;/alt-title&gt;&lt;/titles&gt;&lt;periodical&gt;&lt;full-title&gt;Curr Alzheimer Res&lt;/full-title&gt;&lt;abbr-1&gt;Current Alzheimer research&lt;/abbr-1&gt;&lt;/periodical&gt;&lt;alt-periodical&gt;&lt;full-title&gt;Curr Alzheimer Res&lt;/full-title&gt;&lt;abbr-1&gt;Current Alzheimer research&lt;/abbr-1&gt;&lt;/alt-periodical&gt;&lt;pages&gt;215-22&lt;/pages&gt;&lt;volume&gt;13&lt;/volume&gt;&lt;number&gt;3&lt;/number&gt;&lt;edition&gt;2015/12/19&lt;/edition&gt;&lt;keywords&gt;&lt;keyword&gt;Alzheimer Disease/*blood/*diagnosis&lt;/keyword&gt;&lt;keyword&gt;Biomarkers/blood&lt;/keyword&gt;&lt;keyword&gt;Estradiol/*blood&lt;/keyword&gt;&lt;keyword&gt;Female&lt;/keyword&gt;&lt;keyword&gt;Humans&lt;/keyword&gt;&lt;keyword&gt;Male&lt;/keyword&gt;&lt;keyword&gt;Sex Hormone-Binding Globulin/*metabolism&lt;/keyword&gt;&lt;keyword&gt;Testosterone/*blood&lt;/keyword&gt;&lt;/keywords&gt;&lt;dates&gt;&lt;year&gt;2016&lt;/year&gt;&lt;/dates&gt;&lt;isbn&gt;1567-2050&lt;/isbn&gt;&lt;accession-num&gt;26679858&lt;/accession-num&gt;&lt;urls&gt;&lt;/urls&gt;&lt;remote-database-provider&gt;Nlm&lt;/remote-database-provider&gt;&lt;language&gt;eng&lt;/language&gt;&lt;/record&gt;&lt;/Cite&gt;&lt;/EndNote&gt;</w:instrText>
            </w:r>
            <w:r>
              <w:rPr>
                <w:rFonts w:ascii="Times New Roman" w:hAnsi="Times New Roman" w:cs="Times New Roman"/>
                <w:sz w:val="20"/>
              </w:rPr>
              <w:fldChar w:fldCharType="separate"/>
            </w:r>
            <w:r>
              <w:rPr>
                <w:rFonts w:ascii="Times New Roman" w:hAnsi="Times New Roman" w:cs="Times New Roman"/>
                <w:noProof/>
                <w:sz w:val="20"/>
              </w:rPr>
              <w:t>[141]</w:t>
            </w:r>
            <w:r>
              <w:rPr>
                <w:rFonts w:ascii="Times New Roman" w:hAnsi="Times New Roman" w:cs="Times New Roman"/>
                <w:sz w:val="20"/>
              </w:rPr>
              <w:fldChar w:fldCharType="end"/>
            </w:r>
          </w:p>
        </w:tc>
        <w:tc>
          <w:tcPr>
            <w:tcW w:w="1517" w:type="dxa"/>
            <w:vAlign w:val="center"/>
          </w:tcPr>
          <w:p w14:paraId="17B917C6"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Estradiol</w:t>
            </w:r>
          </w:p>
        </w:tc>
        <w:tc>
          <w:tcPr>
            <w:tcW w:w="1176" w:type="dxa"/>
            <w:vAlign w:val="center"/>
          </w:tcPr>
          <w:p w14:paraId="32D1C439"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647/1006</w:t>
            </w:r>
          </w:p>
        </w:tc>
        <w:tc>
          <w:tcPr>
            <w:tcW w:w="567" w:type="dxa"/>
            <w:vAlign w:val="center"/>
          </w:tcPr>
          <w:p w14:paraId="34618883"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17</w:t>
            </w:r>
          </w:p>
        </w:tc>
        <w:tc>
          <w:tcPr>
            <w:tcW w:w="853" w:type="dxa"/>
            <w:vAlign w:val="center"/>
          </w:tcPr>
          <w:p w14:paraId="1CBEE036"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SMD</w:t>
            </w:r>
          </w:p>
        </w:tc>
        <w:tc>
          <w:tcPr>
            <w:tcW w:w="1871" w:type="dxa"/>
            <w:gridSpan w:val="2"/>
            <w:vAlign w:val="center"/>
          </w:tcPr>
          <w:p w14:paraId="61AC2A31"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-0.02 (-0.27 – 0.24)</w:t>
            </w:r>
          </w:p>
        </w:tc>
        <w:tc>
          <w:tcPr>
            <w:tcW w:w="900" w:type="dxa"/>
            <w:vAlign w:val="center"/>
          </w:tcPr>
          <w:p w14:paraId="24DB8AF2"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0.903</w:t>
            </w:r>
          </w:p>
        </w:tc>
        <w:tc>
          <w:tcPr>
            <w:tcW w:w="1268" w:type="dxa"/>
            <w:gridSpan w:val="2"/>
            <w:vAlign w:val="center"/>
          </w:tcPr>
          <w:p w14:paraId="156E2408"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-0.98 – 0.95</w:t>
            </w:r>
          </w:p>
        </w:tc>
        <w:tc>
          <w:tcPr>
            <w:tcW w:w="544" w:type="dxa"/>
            <w:gridSpan w:val="2"/>
            <w:vAlign w:val="center"/>
          </w:tcPr>
          <w:p w14:paraId="3D6910A3"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79.0</w:t>
            </w:r>
          </w:p>
        </w:tc>
        <w:tc>
          <w:tcPr>
            <w:tcW w:w="1264" w:type="dxa"/>
            <w:gridSpan w:val="3"/>
            <w:vAlign w:val="center"/>
          </w:tcPr>
          <w:p w14:paraId="02B00CDE"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36EA5759"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084" w:type="dxa"/>
            <w:gridSpan w:val="3"/>
            <w:vAlign w:val="center"/>
          </w:tcPr>
          <w:p w14:paraId="5725BBBD"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5DA01A4D"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7</w:t>
            </w:r>
          </w:p>
        </w:tc>
      </w:tr>
      <w:tr w:rsidR="00F26813" w:rsidRPr="002B521A" w14:paraId="2B3A83A7"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bottom"/>
          </w:tcPr>
          <w:p w14:paraId="2CF10620" w14:textId="77777777" w:rsidR="00F26813" w:rsidRPr="002B521A" w:rsidRDefault="00F26813" w:rsidP="007E0383">
            <w:pPr>
              <w:rPr>
                <w:rFonts w:ascii="Times New Roman" w:hAnsi="Times New Roman" w:cs="Times New Roman"/>
                <w:sz w:val="20"/>
                <w:szCs w:val="20"/>
              </w:rPr>
            </w:pPr>
            <w:r w:rsidRPr="007B5D5E">
              <w:rPr>
                <w:rFonts w:ascii="Times New Roman" w:hAnsi="Times New Roman" w:cs="Times New Roman"/>
                <w:b w:val="0"/>
                <w:sz w:val="20"/>
                <w:szCs w:val="20"/>
              </w:rPr>
              <w:t xml:space="preserve">Lai </w:t>
            </w:r>
            <w:r w:rsidRPr="007B5D5E">
              <w:rPr>
                <w:rFonts w:ascii="Times New Roman" w:hAnsi="Times New Roman" w:cs="Times New Roman"/>
                <w:b w:val="0"/>
                <w:i/>
                <w:sz w:val="20"/>
                <w:szCs w:val="20"/>
              </w:rPr>
              <w:t>et al.,</w:t>
            </w:r>
            <w:r w:rsidRPr="007B5D5E">
              <w:rPr>
                <w:rFonts w:ascii="Times New Roman" w:hAnsi="Times New Roman" w:cs="Times New Roman"/>
                <w:b w:val="0"/>
                <w:sz w:val="20"/>
                <w:szCs w:val="20"/>
              </w:rPr>
              <w:t xml:space="preserve"> 2017 </w:t>
            </w:r>
            <w:r>
              <w:rPr>
                <w:rFonts w:ascii="Times New Roman" w:hAnsi="Times New Roman" w:cs="Times New Roman"/>
                <w:sz w:val="20"/>
                <w:szCs w:val="20"/>
              </w:rPr>
              <w:fldChar w:fldCharType="begin">
                <w:fldData xml:space="preserve">PEVuZE5vdGU+PENpdGU+PEF1dGhvcj5MYWk8L0F1dGhvcj48WWVhcj4yMDE3PC9ZZWFyPjxSZWNO
dW0+OTMxPC9SZWNOdW0+PERpc3BsYXlUZXh0PlsxMzBdPC9EaXNwbGF5VGV4dD48cmVjb3JkPjxy
ZWMtbnVtYmVyPjkzMTwvcmVjLW51bWJlcj48Zm9yZWlnbi1rZXlzPjxrZXkgYXBwPSJFTiIgZGIt
aWQ9InB3dHMyeDI5azk1MmZzZXJweDhwMnZ4MzVmcHMwYXR2d3J0ZCI+OTMxPC9rZXk+PC9mb3Jl
aWduLWtleXM+PHJlZi10eXBlIG5hbWU9IkpvdXJuYWwgQXJ0aWNsZSI+MTc8L3JlZi10eXBlPjxj
b250cmlidXRvcnM+PGF1dGhvcnM+PGF1dGhvcj5MYWksIEsuIFMuIFAuPC9hdXRob3I+PGF1dGhv
cj5MaXUsIEMuIFMuPC9hdXRob3I+PGF1dGhvcj5SYXUsIEEuPC9hdXRob3I+PGF1dGhvcj5MYW5j
dG90LCBLLiBMLjwvYXV0aG9yPjxhdXRob3I+S29obGVyLCBDLiBBLjwvYXV0aG9yPjxhdXRob3I+
UGFrb3NoLCBNLjwvYXV0aG9yPjxhdXRob3I+Q2FydmFsaG8sIEEuIEYuPC9hdXRob3I+PGF1dGhv
cj5IZXJybWFubiwgTi48L2F1dGhvcj48L2F1dGhvcnM+PC9jb250cmlidXRvcnM+PGF1dGgtYWRk
cmVzcz5OZXVyb3BzeWNob3BoYXJtYWNvbG9neSBSZXNlYXJjaCBHcm91cCwgU3Vubnlicm9vayBI
ZWFsdGggU2NpZW5jZXMgQ2VudHJlLCBUb3JvbnRvLCBPbnRhcmlvLCBDYW5hZGEuJiN4RDtGYWN1
bHR5IG9mIE1lZGljaW5lLCBVbml2ZXJzaXR5IG9mIFRvcm9udG8sIFRvcm9udG8sIE9udGFyaW8s
IENhbmFkYS4mI3hEO0RlcGFydG1lbnQgb2YgUGhhcm1hY29sb2d5IGFuZCBUb3hpY29sb2d5LCBV
bml2ZXJzaXR5IG9mIFRvcm9udG8sIFRvcm9udG8sIE9udGFyaW8sIENhbmFkYS4mI3hEO0RlcGFy
dG1lbnRzIG9mIFBzeWNoaWF0cnksIFVuaXZlcnNpdHkgb2YgVG9yb250bywgVG9yb250bywgT250
YXJpbywgQ2FuYWRhLiYjeEQ7VHJhbnNsYXRpb25hbCBQc3ljaGlhdHJ5IFJlc2VhcmNoIEdyb3Vw
IGFuZCBEZXBhcnRtZW50IG9mIENsaW5pY2FsIE1lZGljaW5lLCBGYWN1bHR5IG9mIE1lZGljaW5l
LCBGZWRlcmFsIFVuaXZlcnNpdHkgb2YgQ2VhcmEsIEZvcnRhbGV6YSwgQ2VhcmEsIEJyYXppbC4m
I3hEO1Rvcm9udG8gUmVoYWJpbGl0YXRpb24gSW5zdGl0dXRlLCBVbml2ZXJzaXR5IEhlYWx0aCBO
ZXR3b3JrLCBUb3JvbnRvLCBPbnRhcmlvLCBDYW5hZGEuPC9hdXRoLWFkZHJlc3M+PHRpdGxlcz48
dGl0bGU+UGVyaXBoZXJhbCBpbmZsYW1tYXRvcnkgbWFya2VycyBpbiBBbHpoZWltZXImYXBvcztz
IGRpc2Vhc2U6IGEgc3lzdGVtYXRpYyByZXZpZXcgYW5kIG1ldGEtYW5hbHlzaXMgb2YgMTc1IHN0
dWRpZXM8L3RpdGxlPjxzZWNvbmRhcnktdGl0bGU+SiBOZXVyb2wgTmV1cm9zdXJnIFBzeWNoaWF0
cnk8L3NlY29uZGFyeS10aXRsZT48YWx0LXRpdGxlPkpvdXJuYWwgb2YgbmV1cm9sb2d5LCBuZXVy
b3N1cmdlcnksIGFuZCBwc3ljaGlhdHJ5PC9hbHQtdGl0bGU+PC90aXRsZXM+PHBlcmlvZGljYWw+
PGZ1bGwtdGl0bGU+SiBOZXVyb2wgTmV1cm9zdXJnIFBzeWNoaWF0cnk8L2Z1bGwtdGl0bGU+PGFi
YnItMT5Kb3VybmFsIG9mIG5ldXJvbG9neSwgbmV1cm9zdXJnZXJ5LCBhbmQgcHN5Y2hpYXRyeTwv
YWJici0xPjwvcGVyaW9kaWNhbD48YWx0LXBlcmlvZGljYWw+PGZ1bGwtdGl0bGU+SiBOZXVyb2wg
TmV1cm9zdXJnIFBzeWNoaWF0cnk8L2Z1bGwtdGl0bGU+PGFiYnItMT5Kb3VybmFsIG9mIG5ldXJv
bG9neSwgbmV1cm9zdXJnZXJ5LCBhbmQgcHN5Y2hpYXRyeTwvYWJici0xPjwvYWx0LXBlcmlvZGlj
YWw+PHBhZ2VzPjg3Ni04ODI8L3BhZ2VzPjx2b2x1bWU+ODg8L3ZvbHVtZT48bnVtYmVyPjEwPC9u
dW1iZXI+PGVkaXRpb24+MjAxNy8wOC8xMTwvZWRpdGlvbj48a2V5d29yZHM+PGtleXdvcmQ+QWdl
ZDwva2V5d29yZD48a2V5d29yZD5BZ2VkLCA4MCBhbmQgb3Zlcjwva2V5d29yZD48a2V5d29yZD5B
bHpoZWltZXIgRGlzZWFzZS9ibG9vZC8qZGlhZ25vc2lzPC9rZXl3b3JkPjxrZXl3b3JkPkJpb21h
cmtlcnMvKmJsb29kPC9rZXl3b3JkPjxrZXl3b3JkPkh1bWFuczwva2V5d29yZD48a2V5d29yZD5J
bmZsYW1tYXRpb24vYmxvb2QvKmRpYWdub3Npczwva2V5d29yZD48a2V5d29yZD4qYWRpcG9raW5l
czwva2V5d29yZD48a2V5d29yZD4qYWx6aGVpbWVyJmFwb3M7cyBkaXNlYXNlPC9rZXl3b3JkPjxr
ZXl3b3JkPipjaGVtb2tpbmVzPC9rZXl3b3JkPjxrZXl3b3JkPipjeXRva2luZXM8L2tleXdvcmQ+
PGtleXdvcmQ+KmluZmxhbW1hdGlvbjwva2V5d29yZD48L2tleXdvcmRzPjxkYXRlcz48eWVhcj4y
MDE3PC95ZWFyPjxwdWItZGF0ZXM+PGRhdGU+T2N0PC9kYXRlPjwvcHViLWRhdGVzPjwvZGF0ZXM+
PGlzYm4+MDAyMi0zMDUwPC9pc2JuPjxhY2Nlc3Npb24tbnVtPjI4Nzk0MTUxPC9hY2Nlc3Npb24t
bnVtPjx1cmxzPjwvdXJscz48ZWxlY3Ryb25pYy1yZXNvdXJjZS1udW0+MTAuMTEzNi9qbm5wLTIw
MTctMzE2MjAxPC9lbGVjdHJvbmljLXJlc291cmNlLW51bT48cmVtb3RlLWRhdGFiYXNlLXByb3Zp
ZGVyPk5MTTwvcmVtb3RlLWRhdGFiYXNlLXByb3ZpZGVyPjxsYW5ndWFnZT5lbmc8L2xhbmd1YWdl
PjwvcmVjb3JkPjwvQ2l0ZT48L0VuZE5vdGU+
</w:fldData>
              </w:fldChar>
            </w:r>
            <w:r>
              <w:rPr>
                <w:rFonts w:ascii="Times New Roman" w:hAnsi="Times New Roman" w:cs="Times New Roman"/>
                <w:sz w:val="20"/>
                <w:szCs w:val="20"/>
              </w:rPr>
              <w:instrText xml:space="preserve"> ADDIN EN.CITE </w:instrText>
            </w:r>
            <w:r>
              <w:rPr>
                <w:rFonts w:ascii="Times New Roman" w:hAnsi="Times New Roman" w:cs="Times New Roman"/>
                <w:sz w:val="20"/>
                <w:szCs w:val="20"/>
              </w:rPr>
              <w:fldChar w:fldCharType="begin">
                <w:fldData xml:space="preserve">PEVuZE5vdGU+PENpdGU+PEF1dGhvcj5MYWk8L0F1dGhvcj48WWVhcj4yMDE3PC9ZZWFyPjxSZWNO
dW0+OTMxPC9SZWNOdW0+PERpc3BsYXlUZXh0PlsxMzBdPC9EaXNwbGF5VGV4dD48cmVjb3JkPjxy
ZWMtbnVtYmVyPjkzMTwvcmVjLW51bWJlcj48Zm9yZWlnbi1rZXlzPjxrZXkgYXBwPSJFTiIgZGIt
aWQ9InB3dHMyeDI5azk1MmZzZXJweDhwMnZ4MzVmcHMwYXR2d3J0ZCI+OTMxPC9rZXk+PC9mb3Jl
aWduLWtleXM+PHJlZi10eXBlIG5hbWU9IkpvdXJuYWwgQXJ0aWNsZSI+MTc8L3JlZi10eXBlPjxj
b250cmlidXRvcnM+PGF1dGhvcnM+PGF1dGhvcj5MYWksIEsuIFMuIFAuPC9hdXRob3I+PGF1dGhv
cj5MaXUsIEMuIFMuPC9hdXRob3I+PGF1dGhvcj5SYXUsIEEuPC9hdXRob3I+PGF1dGhvcj5MYW5j
dG90LCBLLiBMLjwvYXV0aG9yPjxhdXRob3I+S29obGVyLCBDLiBBLjwvYXV0aG9yPjxhdXRob3I+
UGFrb3NoLCBNLjwvYXV0aG9yPjxhdXRob3I+Q2FydmFsaG8sIEEuIEYuPC9hdXRob3I+PGF1dGhv
cj5IZXJybWFubiwgTi48L2F1dGhvcj48L2F1dGhvcnM+PC9jb250cmlidXRvcnM+PGF1dGgtYWRk
cmVzcz5OZXVyb3BzeWNob3BoYXJtYWNvbG9neSBSZXNlYXJjaCBHcm91cCwgU3Vubnlicm9vayBI
ZWFsdGggU2NpZW5jZXMgQ2VudHJlLCBUb3JvbnRvLCBPbnRhcmlvLCBDYW5hZGEuJiN4RDtGYWN1
bHR5IG9mIE1lZGljaW5lLCBVbml2ZXJzaXR5IG9mIFRvcm9udG8sIFRvcm9udG8sIE9udGFyaW8s
IENhbmFkYS4mI3hEO0RlcGFydG1lbnQgb2YgUGhhcm1hY29sb2d5IGFuZCBUb3hpY29sb2d5LCBV
bml2ZXJzaXR5IG9mIFRvcm9udG8sIFRvcm9udG8sIE9udGFyaW8sIENhbmFkYS4mI3hEO0RlcGFy
dG1lbnRzIG9mIFBzeWNoaWF0cnksIFVuaXZlcnNpdHkgb2YgVG9yb250bywgVG9yb250bywgT250
YXJpbywgQ2FuYWRhLiYjeEQ7VHJhbnNsYXRpb25hbCBQc3ljaGlhdHJ5IFJlc2VhcmNoIEdyb3Vw
IGFuZCBEZXBhcnRtZW50IG9mIENsaW5pY2FsIE1lZGljaW5lLCBGYWN1bHR5IG9mIE1lZGljaW5l
LCBGZWRlcmFsIFVuaXZlcnNpdHkgb2YgQ2VhcmEsIEZvcnRhbGV6YSwgQ2VhcmEsIEJyYXppbC4m
I3hEO1Rvcm9udG8gUmVoYWJpbGl0YXRpb24gSW5zdGl0dXRlLCBVbml2ZXJzaXR5IEhlYWx0aCBO
ZXR3b3JrLCBUb3JvbnRvLCBPbnRhcmlvLCBDYW5hZGEuPC9hdXRoLWFkZHJlc3M+PHRpdGxlcz48
dGl0bGU+UGVyaXBoZXJhbCBpbmZsYW1tYXRvcnkgbWFya2VycyBpbiBBbHpoZWltZXImYXBvcztz
IGRpc2Vhc2U6IGEgc3lzdGVtYXRpYyByZXZpZXcgYW5kIG1ldGEtYW5hbHlzaXMgb2YgMTc1IHN0
dWRpZXM8L3RpdGxlPjxzZWNvbmRhcnktdGl0bGU+SiBOZXVyb2wgTmV1cm9zdXJnIFBzeWNoaWF0
cnk8L3NlY29uZGFyeS10aXRsZT48YWx0LXRpdGxlPkpvdXJuYWwgb2YgbmV1cm9sb2d5LCBuZXVy
b3N1cmdlcnksIGFuZCBwc3ljaGlhdHJ5PC9hbHQtdGl0bGU+PC90aXRsZXM+PHBlcmlvZGljYWw+
PGZ1bGwtdGl0bGU+SiBOZXVyb2wgTmV1cm9zdXJnIFBzeWNoaWF0cnk8L2Z1bGwtdGl0bGU+PGFi
YnItMT5Kb3VybmFsIG9mIG5ldXJvbG9neSwgbmV1cm9zdXJnZXJ5LCBhbmQgcHN5Y2hpYXRyeTwv
YWJici0xPjwvcGVyaW9kaWNhbD48YWx0LXBlcmlvZGljYWw+PGZ1bGwtdGl0bGU+SiBOZXVyb2wg
TmV1cm9zdXJnIFBzeWNoaWF0cnk8L2Z1bGwtdGl0bGU+PGFiYnItMT5Kb3VybmFsIG9mIG5ldXJv
bG9neSwgbmV1cm9zdXJnZXJ5LCBhbmQgcHN5Y2hpYXRyeTwvYWJici0xPjwvYWx0LXBlcmlvZGlj
YWw+PHBhZ2VzPjg3Ni04ODI8L3BhZ2VzPjx2b2x1bWU+ODg8L3ZvbHVtZT48bnVtYmVyPjEwPC9u
dW1iZXI+PGVkaXRpb24+MjAxNy8wOC8xMTwvZWRpdGlvbj48a2V5d29yZHM+PGtleXdvcmQ+QWdl
ZDwva2V5d29yZD48a2V5d29yZD5BZ2VkLCA4MCBhbmQgb3Zlcjwva2V5d29yZD48a2V5d29yZD5B
bHpoZWltZXIgRGlzZWFzZS9ibG9vZC8qZGlhZ25vc2lzPC9rZXl3b3JkPjxrZXl3b3JkPkJpb21h
cmtlcnMvKmJsb29kPC9rZXl3b3JkPjxrZXl3b3JkPkh1bWFuczwva2V5d29yZD48a2V5d29yZD5J
bmZsYW1tYXRpb24vYmxvb2QvKmRpYWdub3Npczwva2V5d29yZD48a2V5d29yZD4qYWRpcG9raW5l
czwva2V5d29yZD48a2V5d29yZD4qYWx6aGVpbWVyJmFwb3M7cyBkaXNlYXNlPC9rZXl3b3JkPjxr
ZXl3b3JkPipjaGVtb2tpbmVzPC9rZXl3b3JkPjxrZXl3b3JkPipjeXRva2luZXM8L2tleXdvcmQ+
PGtleXdvcmQ+KmluZmxhbW1hdGlvbjwva2V5d29yZD48L2tleXdvcmRzPjxkYXRlcz48eWVhcj4y
MDE3PC95ZWFyPjxwdWItZGF0ZXM+PGRhdGU+T2N0PC9kYXRlPjwvcHViLWRhdGVzPjwvZGF0ZXM+
PGlzYm4+MDAyMi0zMDUwPC9pc2JuPjxhY2Nlc3Npb24tbnVtPjI4Nzk0MTUxPC9hY2Nlc3Npb24t
bnVtPjx1cmxzPjwvdXJscz48ZWxlY3Ryb25pYy1yZXNvdXJjZS1udW0+MTAuMTEzNi9qbm5wLTIw
MTctMzE2MjAxPC9lbGVjdHJvbmljLXJlc291cmNlLW51bT48cmVtb3RlLWRhdGFiYXNlLXByb3Zp
ZGVyPk5MTTwvcmVtb3RlLWRhdGFiYXNlLXByb3ZpZGVyPjxsYW5ndWFnZT5lbmc8L2xhbmd1YWdl
PjwvcmVjb3JkPjwvQ2l0ZT48L0VuZE5vdGU+
</w:fldData>
              </w:fldChar>
            </w:r>
            <w:r>
              <w:rPr>
                <w:rFonts w:ascii="Times New Roman" w:hAnsi="Times New Roman" w:cs="Times New Roman"/>
                <w:sz w:val="20"/>
                <w:szCs w:val="20"/>
              </w:rPr>
              <w:instrText xml:space="preserve"> ADDIN EN.CITE.DATA </w:instrText>
            </w:r>
            <w:r>
              <w:rPr>
                <w:rFonts w:ascii="Times New Roman" w:hAnsi="Times New Roman" w:cs="Times New Roman"/>
                <w:sz w:val="20"/>
                <w:szCs w:val="20"/>
              </w:rPr>
            </w:r>
            <w:r>
              <w:rPr>
                <w:rFonts w:ascii="Times New Roman" w:hAnsi="Times New Roman" w:cs="Times New Roman"/>
                <w:sz w:val="20"/>
                <w:szCs w:val="20"/>
              </w:rPr>
              <w:fldChar w:fldCharType="end"/>
            </w:r>
            <w:r>
              <w:rPr>
                <w:rFonts w:ascii="Times New Roman" w:hAnsi="Times New Roman" w:cs="Times New Roman"/>
                <w:sz w:val="20"/>
                <w:szCs w:val="20"/>
              </w:rPr>
            </w:r>
            <w:r>
              <w:rPr>
                <w:rFonts w:ascii="Times New Roman" w:hAnsi="Times New Roman" w:cs="Times New Roman"/>
                <w:sz w:val="20"/>
                <w:szCs w:val="20"/>
              </w:rPr>
              <w:fldChar w:fldCharType="separate"/>
            </w:r>
            <w:r>
              <w:rPr>
                <w:rFonts w:ascii="Times New Roman" w:hAnsi="Times New Roman" w:cs="Times New Roman"/>
                <w:noProof/>
                <w:sz w:val="20"/>
                <w:szCs w:val="20"/>
              </w:rPr>
              <w:t>[130]</w:t>
            </w:r>
            <w:r>
              <w:rPr>
                <w:rFonts w:ascii="Times New Roman" w:hAnsi="Times New Roman" w:cs="Times New Roman"/>
                <w:sz w:val="20"/>
                <w:szCs w:val="20"/>
              </w:rPr>
              <w:fldChar w:fldCharType="end"/>
            </w:r>
          </w:p>
        </w:tc>
        <w:tc>
          <w:tcPr>
            <w:tcW w:w="1517" w:type="dxa"/>
            <w:vAlign w:val="center"/>
          </w:tcPr>
          <w:p w14:paraId="3584C1DB"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Fibrinogen</w:t>
            </w:r>
          </w:p>
        </w:tc>
        <w:tc>
          <w:tcPr>
            <w:tcW w:w="1176" w:type="dxa"/>
            <w:vAlign w:val="center"/>
          </w:tcPr>
          <w:p w14:paraId="410DCC4B"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232/267</w:t>
            </w:r>
          </w:p>
        </w:tc>
        <w:tc>
          <w:tcPr>
            <w:tcW w:w="567" w:type="dxa"/>
            <w:vAlign w:val="center"/>
          </w:tcPr>
          <w:p w14:paraId="49633C00"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5</w:t>
            </w:r>
          </w:p>
        </w:tc>
        <w:tc>
          <w:tcPr>
            <w:tcW w:w="853" w:type="dxa"/>
            <w:vAlign w:val="center"/>
          </w:tcPr>
          <w:p w14:paraId="7F01B545"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SMD</w:t>
            </w:r>
          </w:p>
        </w:tc>
        <w:tc>
          <w:tcPr>
            <w:tcW w:w="1871" w:type="dxa"/>
            <w:gridSpan w:val="2"/>
            <w:vAlign w:val="center"/>
          </w:tcPr>
          <w:p w14:paraId="7F942022"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0.17 (-0.11 – 0.45)</w:t>
            </w:r>
          </w:p>
        </w:tc>
        <w:tc>
          <w:tcPr>
            <w:tcW w:w="900" w:type="dxa"/>
            <w:vAlign w:val="center"/>
          </w:tcPr>
          <w:p w14:paraId="70A1B328"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0.228</w:t>
            </w:r>
          </w:p>
        </w:tc>
        <w:tc>
          <w:tcPr>
            <w:tcW w:w="1268" w:type="dxa"/>
            <w:gridSpan w:val="2"/>
            <w:vAlign w:val="center"/>
          </w:tcPr>
          <w:p w14:paraId="0662FAA6"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-0.58 – 0.92</w:t>
            </w:r>
          </w:p>
        </w:tc>
        <w:tc>
          <w:tcPr>
            <w:tcW w:w="544" w:type="dxa"/>
            <w:gridSpan w:val="2"/>
            <w:vAlign w:val="center"/>
          </w:tcPr>
          <w:p w14:paraId="1E366230"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52.0</w:t>
            </w:r>
          </w:p>
        </w:tc>
        <w:tc>
          <w:tcPr>
            <w:tcW w:w="1264" w:type="dxa"/>
            <w:gridSpan w:val="3"/>
            <w:vAlign w:val="center"/>
          </w:tcPr>
          <w:p w14:paraId="2761818A"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Yes/No</w:t>
            </w:r>
          </w:p>
        </w:tc>
        <w:tc>
          <w:tcPr>
            <w:tcW w:w="1349" w:type="dxa"/>
            <w:gridSpan w:val="3"/>
            <w:vAlign w:val="center"/>
          </w:tcPr>
          <w:p w14:paraId="62B34427"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084" w:type="dxa"/>
            <w:gridSpan w:val="3"/>
            <w:vAlign w:val="center"/>
          </w:tcPr>
          <w:p w14:paraId="124A6EC7"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4C887D44"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w:t>
            </w:r>
          </w:p>
        </w:tc>
      </w:tr>
      <w:tr w:rsidR="00F26813" w:rsidRPr="002B521A" w14:paraId="0D6BFE67"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bottom"/>
          </w:tcPr>
          <w:p w14:paraId="7ED9715C" w14:textId="77777777" w:rsidR="00F26813" w:rsidRPr="002B521A" w:rsidRDefault="00F26813" w:rsidP="007E0383">
            <w:pPr>
              <w:rPr>
                <w:rFonts w:ascii="Times New Roman" w:hAnsi="Times New Roman" w:cs="Times New Roman"/>
                <w:sz w:val="20"/>
                <w:szCs w:val="20"/>
              </w:rPr>
            </w:pPr>
            <w:r w:rsidRPr="00395AC8">
              <w:rPr>
                <w:rFonts w:ascii="Times New Roman" w:hAnsi="Times New Roman" w:cs="Times New Roman"/>
                <w:b w:val="0"/>
                <w:sz w:val="20"/>
              </w:rPr>
              <w:lastRenderedPageBreak/>
              <w:t xml:space="preserve">Lopes da Silva </w:t>
            </w:r>
            <w:r w:rsidRPr="00395AC8">
              <w:rPr>
                <w:rFonts w:ascii="Times New Roman" w:hAnsi="Times New Roman" w:cs="Times New Roman"/>
                <w:b w:val="0"/>
                <w:i/>
                <w:sz w:val="20"/>
              </w:rPr>
              <w:t>et al.</w:t>
            </w:r>
            <w:r w:rsidRPr="00395AC8">
              <w:rPr>
                <w:rFonts w:ascii="Times New Roman" w:hAnsi="Times New Roman" w:cs="Times New Roman"/>
                <w:b w:val="0"/>
                <w:sz w:val="20"/>
              </w:rPr>
              <w:t xml:space="preserve">, 2014 </w:t>
            </w:r>
            <w:r>
              <w:rPr>
                <w:rFonts w:ascii="Times New Roman" w:hAnsi="Times New Roman" w:cs="Times New Roman"/>
                <w:sz w:val="20"/>
              </w:rPr>
              <w:fldChar w:fldCharType="begin">
                <w:fldData xml:space="preserve">PEVuZE5vdGU+PENpdGU+PEF1dGhvcj5Mb3BlcyBkYSBTaWx2YTwvQXV0aG9yPjxZZWFyPjIwMTQ8
L1llYXI+PFJlY051bT40ODwvUmVjTnVtPjxEaXNwbGF5VGV4dD5bMTQyXTwvRGlzcGxheVRleHQ+
PHJlY29yZD48cmVjLW51bWJlcj40ODwvcmVjLW51bWJlcj48Zm9yZWlnbi1rZXlzPjxrZXkgYXBw
PSJFTiIgZGItaWQ9Inp6dGR3c3g1ZXR3OWQ3ZXM1c3p4YWF4cWFzOTJmYWZ0NWRwYSI+NDg8L2tl
eT48L2ZvcmVpZ24ta2V5cz48cmVmLXR5cGUgbmFtZT0iSm91cm5hbCBBcnRpY2xlIj4xNzwvcmVm
LXR5cGU+PGNvbnRyaWJ1dG9ycz48YXV0aG9ycz48YXV0aG9yPkxvcGVzIGRhIFNpbHZhLCBTLjwv
YXV0aG9yPjxhdXRob3I+VmVsbGFzLCBCLjwvYXV0aG9yPjxhdXRob3I+RWxlbWFucywgUy48L2F1
dGhvcj48YXV0aG9yPkx1Y2hzaW5nZXIsIEouPC9hdXRob3I+PGF1dGhvcj5LYW1waHVpcywgUC48
L2F1dGhvcj48YXV0aG9yPllhZmZlLCBLLjwvYXV0aG9yPjxhdXRob3I+U2lqYmVuLCBKLjwvYXV0
aG9yPjxhdXRob3I+R3JvZW5lbmRpamssIE0uPC9hdXRob3I+PGF1dGhvcj5TdGlqbmVuLCBULjwv
YXV0aG9yPjwvYXV0aG9ycz48L2NvbnRyaWJ1dG9ycz48YXV0aC1hZGRyZXNzPk51dHJpY2lhIEFk
dmFuY2VkIE1lZGljYWwgTnV0cml0aW9uLCBOdXRyaWNpYSBSZXNlYXJjaCwgVXRyZWNodCwgVGhl
IE5ldGhlcmxhbmRzOyBVdHJlY2h0IEluc3RpdHV0ZSBmb3IgUGhhcm1hY2V1dGljYWwgU2NpZW5j
ZXMsIFV0cmVjaHQgVW5pdmVyc2l0eSwgVXRyZWNodCwgVGhlIE5ldGhlcmxhbmRzLiYjeEQ7R2Vy
b250b3BvbGUgYW5kIFVNUiBJTlNFUk0gMTAyNyBVbml2ZXJzaXR5IFBhdWwgU2FiYXRpZXIsIFRv
dWxvdXNlIFVuaXZlcnNpdHkgSG9zcGl0YWwsIFRvdWxvdXNlLCBGcmFuY2UuJiN4RDtOdXRyaWNp
YSBBZHZhbmNlZCBNZWRpY2FsIE51dHJpdGlvbiwgTnV0cmljaWEgUmVzZWFyY2gsIFV0cmVjaHQs
IFRoZSBOZXRoZXJsYW5kcy4mI3hEO0RlcGFydG1lbnQgb2YgTWVkaWNpbmUsIENvbHVtYmlhIFVu
aXZlcnNpdHksIE5ldyBZb3JrLCBOWSwgVVNBLiYjeEQ7RGVwYXJ0bWVudCBvZiBQc3ljaGlhdHJ5
LCBOZXVyb2xvZ3ksIGFuZCBFcGlkZW1pb2xvZ3kgYW5kIEJpb3N0YXRpc3RpY3MsIFVuaXZlcnNp
dHkgb2YgQ2FsaWZvcm5pYS1TYW4gRnJhbmNpc2NvLCBTYW4gRnJhbmNpc2NvLCBDQSwgVVNBLiYj
eEQ7TnV0cmljaWEgQWR2YW5jZWQgTWVkaWNhbCBOdXRyaXRpb24sIE51dHJpY2lhIFJlc2VhcmNo
LCBVdHJlY2h0LCBUaGUgTmV0aGVybGFuZHMuIEVsZWN0cm9uaWMgYWRkcmVzczogSm9obi5TaWpi
ZW5AbnV0cmljaWEuY29tLiYjeEQ7RGVwYXJ0bWVudCBvZiBNZWRpY2FsIFN0YXRpc3RpY3MsIExl
aWRlbiBVbml2ZXJzaXR5IE1lZGljYWwgQ2VudGVyLCBMZWlkZW4sIFRoZSBOZXRoZXJsYW5kcy48
L2F1dGgtYWRkcmVzcz48dGl0bGVzPjx0aXRsZT5QbGFzbWEgbnV0cmllbnQgc3RhdHVzIG9mIHBh
dGllbnRzIHdpdGggQWx6aGVpbWVyJmFwb3M7cyBkaXNlYXNlOiBTeXN0ZW1hdGljIHJldmlldyBh
bmQgbWV0YS1hbmFseXNpczwvdGl0bGU+PHNlY29uZGFyeS10aXRsZT5BbHpoZWltZXJzIERlbWVu
dDwvc2Vjb25kYXJ5LXRpdGxlPjxhbHQtdGl0bGU+QWx6aGVpbWVyJmFwb3M7cyAmYW1wOyBkZW1l
bnRpYSA6IHRoZSBqb3VybmFsIG9mIHRoZSBBbHpoZWltZXImYXBvcztzIEFzc29jaWF0aW9uPC9h
bHQtdGl0bGU+PC90aXRsZXM+PHBlcmlvZGljYWw+PGZ1bGwtdGl0bGU+QWx6aGVpbWVycyBEZW1l
bnQ8L2Z1bGwtdGl0bGU+PGFiYnItMT5BbHpoZWltZXImYXBvcztzICZhbXA7IGRlbWVudGlhIDog
dGhlIGpvdXJuYWwgb2YgdGhlIEFsemhlaW1lciZhcG9zO3MgQXNzb2NpYXRpb248L2FiYnItMT48
L3BlcmlvZGljYWw+PGFsdC1wZXJpb2RpY2FsPjxmdWxsLXRpdGxlPkFsemhlaW1lcnMgRGVtZW50
PC9mdWxsLXRpdGxlPjxhYmJyLTE+QWx6aGVpbWVyJmFwb3M7cyAmYW1wOyBkZW1lbnRpYSA6IHRo
ZSBqb3VybmFsIG9mIHRoZSBBbHpoZWltZXImYXBvcztzIEFzc29jaWF0aW9uPC9hYmJyLTE+PC9h
bHQtcGVyaW9kaWNhbD48cGFnZXM+NDg1LTUwMjwvcGFnZXM+PHZvbHVtZT4xMDwvdm9sdW1lPjxu
dW1iZXI+NDwvbnVtYmVyPjxlZGl0aW9uPjIwMTMvMTAvMjM8L2VkaXRpb24+PGtleXdvcmRzPjxr
ZXl3b3JkPkFsemhlaW1lciBEaXNlYXNlLypibG9vZDwva2V5d29yZD48a2V5d29yZD5EYXRhYmFz
ZXMsIEJpYmxpb2dyYXBoaWMvc3RhdGlzdGljcyAmYW1wOyBudW1lcmljYWwgZGF0YTwva2V5d29y
ZD48a2V5d29yZD5GYXR0eSBBY2lkcywgT21lZ2EtMy9ibG9vZDwva2V5d29yZD48a2V5d29yZD5I
dW1hbnM8L2tleXdvcmQ+PGtleXdvcmQ+TWFuZ2FuZXNlL2Jsb29kPC9rZXl3b3JkPjxrZXl3b3Jk
Pk51dHJpdGlvbmFsIFN0YXR1cy8qcGh5c2lvbG9neTwva2V5d29yZD48a2V5d29yZD5WaXRhbWlu
cy9ibG9vZDwva2V5d29yZD48L2tleXdvcmRzPjxkYXRlcz48eWVhcj4yMDE0PC95ZWFyPjxwdWIt
ZGF0ZXM+PGRhdGU+SnVsPC9kYXRlPjwvcHViLWRhdGVzPjwvZGF0ZXM+PGlzYm4+MTU1Mi01MjYw
PC9pc2JuPjxhY2Nlc3Npb24tbnVtPjI0MTQ0OTYzPC9hY2Nlc3Npb24tbnVtPjx1cmxzPjwvdXJs
cz48ZWxlY3Ryb25pYy1yZXNvdXJjZS1udW0+MTAuMTAxNi9qLmphbHouMjAxMy4wNS4xNzcxPC9l
bGVjdHJvbmljLXJlc291cmNlLW51bT48cmVtb3RlLWRhdGFiYXNlLXByb3ZpZGVyPk5sbTwvcmVt
b3RlLWRhdGFiYXNlLXByb3ZpZGVyPjxsYW5ndWFnZT5lbmc8L2xhbmd1YWdlPjwvcmVjb3JkPjwv
Q2l0ZT48L0VuZE5vdGU+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PEVuZE5vdGU+PENpdGU+PEF1dGhvcj5Mb3BlcyBkYSBTaWx2YTwvQXV0aG9yPjxZZWFyPjIwMTQ8
L1llYXI+PFJlY051bT40ODwvUmVjTnVtPjxEaXNwbGF5VGV4dD5bMTQyXTwvRGlzcGxheVRleHQ+
PHJlY29yZD48cmVjLW51bWJlcj40ODwvcmVjLW51bWJlcj48Zm9yZWlnbi1rZXlzPjxrZXkgYXBw
PSJFTiIgZGItaWQ9Inp6dGR3c3g1ZXR3OWQ3ZXM1c3p4YWF4cWFzOTJmYWZ0NWRwYSI+NDg8L2tl
eT48L2ZvcmVpZ24ta2V5cz48cmVmLXR5cGUgbmFtZT0iSm91cm5hbCBBcnRpY2xlIj4xNzwvcmVm
LXR5cGU+PGNvbnRyaWJ1dG9ycz48YXV0aG9ycz48YXV0aG9yPkxvcGVzIGRhIFNpbHZhLCBTLjwv
YXV0aG9yPjxhdXRob3I+VmVsbGFzLCBCLjwvYXV0aG9yPjxhdXRob3I+RWxlbWFucywgUy48L2F1
dGhvcj48YXV0aG9yPkx1Y2hzaW5nZXIsIEouPC9hdXRob3I+PGF1dGhvcj5LYW1waHVpcywgUC48
L2F1dGhvcj48YXV0aG9yPllhZmZlLCBLLjwvYXV0aG9yPjxhdXRob3I+U2lqYmVuLCBKLjwvYXV0
aG9yPjxhdXRob3I+R3JvZW5lbmRpamssIE0uPC9hdXRob3I+PGF1dGhvcj5TdGlqbmVuLCBULjwv
YXV0aG9yPjwvYXV0aG9ycz48L2NvbnRyaWJ1dG9ycz48YXV0aC1hZGRyZXNzPk51dHJpY2lhIEFk
dmFuY2VkIE1lZGljYWwgTnV0cml0aW9uLCBOdXRyaWNpYSBSZXNlYXJjaCwgVXRyZWNodCwgVGhl
IE5ldGhlcmxhbmRzOyBVdHJlY2h0IEluc3RpdHV0ZSBmb3IgUGhhcm1hY2V1dGljYWwgU2NpZW5j
ZXMsIFV0cmVjaHQgVW5pdmVyc2l0eSwgVXRyZWNodCwgVGhlIE5ldGhlcmxhbmRzLiYjeEQ7R2Vy
b250b3BvbGUgYW5kIFVNUiBJTlNFUk0gMTAyNyBVbml2ZXJzaXR5IFBhdWwgU2FiYXRpZXIsIFRv
dWxvdXNlIFVuaXZlcnNpdHkgSG9zcGl0YWwsIFRvdWxvdXNlLCBGcmFuY2UuJiN4RDtOdXRyaWNp
YSBBZHZhbmNlZCBNZWRpY2FsIE51dHJpdGlvbiwgTnV0cmljaWEgUmVzZWFyY2gsIFV0cmVjaHQs
IFRoZSBOZXRoZXJsYW5kcy4mI3hEO0RlcGFydG1lbnQgb2YgTWVkaWNpbmUsIENvbHVtYmlhIFVu
aXZlcnNpdHksIE5ldyBZb3JrLCBOWSwgVVNBLiYjeEQ7RGVwYXJ0bWVudCBvZiBQc3ljaGlhdHJ5
LCBOZXVyb2xvZ3ksIGFuZCBFcGlkZW1pb2xvZ3kgYW5kIEJpb3N0YXRpc3RpY3MsIFVuaXZlcnNp
dHkgb2YgQ2FsaWZvcm5pYS1TYW4gRnJhbmNpc2NvLCBTYW4gRnJhbmNpc2NvLCBDQSwgVVNBLiYj
eEQ7TnV0cmljaWEgQWR2YW5jZWQgTWVkaWNhbCBOdXRyaXRpb24sIE51dHJpY2lhIFJlc2VhcmNo
LCBVdHJlY2h0LCBUaGUgTmV0aGVybGFuZHMuIEVsZWN0cm9uaWMgYWRkcmVzczogSm9obi5TaWpi
ZW5AbnV0cmljaWEuY29tLiYjeEQ7RGVwYXJ0bWVudCBvZiBNZWRpY2FsIFN0YXRpc3RpY3MsIExl
aWRlbiBVbml2ZXJzaXR5IE1lZGljYWwgQ2VudGVyLCBMZWlkZW4sIFRoZSBOZXRoZXJsYW5kcy48
L2F1dGgtYWRkcmVzcz48dGl0bGVzPjx0aXRsZT5QbGFzbWEgbnV0cmllbnQgc3RhdHVzIG9mIHBh
dGllbnRzIHdpdGggQWx6aGVpbWVyJmFwb3M7cyBkaXNlYXNlOiBTeXN0ZW1hdGljIHJldmlldyBh
bmQgbWV0YS1hbmFseXNpczwvdGl0bGU+PHNlY29uZGFyeS10aXRsZT5BbHpoZWltZXJzIERlbWVu
dDwvc2Vjb25kYXJ5LXRpdGxlPjxhbHQtdGl0bGU+QWx6aGVpbWVyJmFwb3M7cyAmYW1wOyBkZW1l
bnRpYSA6IHRoZSBqb3VybmFsIG9mIHRoZSBBbHpoZWltZXImYXBvcztzIEFzc29jaWF0aW9uPC9h
bHQtdGl0bGU+PC90aXRsZXM+PHBlcmlvZGljYWw+PGZ1bGwtdGl0bGU+QWx6aGVpbWVycyBEZW1l
bnQ8L2Z1bGwtdGl0bGU+PGFiYnItMT5BbHpoZWltZXImYXBvcztzICZhbXA7IGRlbWVudGlhIDog
dGhlIGpvdXJuYWwgb2YgdGhlIEFsemhlaW1lciZhcG9zO3MgQXNzb2NpYXRpb248L2FiYnItMT48
L3BlcmlvZGljYWw+PGFsdC1wZXJpb2RpY2FsPjxmdWxsLXRpdGxlPkFsemhlaW1lcnMgRGVtZW50
PC9mdWxsLXRpdGxlPjxhYmJyLTE+QWx6aGVpbWVyJmFwb3M7cyAmYW1wOyBkZW1lbnRpYSA6IHRo
ZSBqb3VybmFsIG9mIHRoZSBBbHpoZWltZXImYXBvcztzIEFzc29jaWF0aW9uPC9hYmJyLTE+PC9h
bHQtcGVyaW9kaWNhbD48cGFnZXM+NDg1LTUwMjwvcGFnZXM+PHZvbHVtZT4xMDwvdm9sdW1lPjxu
dW1iZXI+NDwvbnVtYmVyPjxlZGl0aW9uPjIwMTMvMTAvMjM8L2VkaXRpb24+PGtleXdvcmRzPjxr
ZXl3b3JkPkFsemhlaW1lciBEaXNlYXNlLypibG9vZDwva2V5d29yZD48a2V5d29yZD5EYXRhYmFz
ZXMsIEJpYmxpb2dyYXBoaWMvc3RhdGlzdGljcyAmYW1wOyBudW1lcmljYWwgZGF0YTwva2V5d29y
ZD48a2V5d29yZD5GYXR0eSBBY2lkcywgT21lZ2EtMy9ibG9vZDwva2V5d29yZD48a2V5d29yZD5I
dW1hbnM8L2tleXdvcmQ+PGtleXdvcmQ+TWFuZ2FuZXNlL2Jsb29kPC9rZXl3b3JkPjxrZXl3b3Jk
Pk51dHJpdGlvbmFsIFN0YXR1cy8qcGh5c2lvbG9neTwva2V5d29yZD48a2V5d29yZD5WaXRhbWlu
cy9ibG9vZDwva2V5d29yZD48L2tleXdvcmRzPjxkYXRlcz48eWVhcj4yMDE0PC95ZWFyPjxwdWIt
ZGF0ZXM+PGRhdGU+SnVsPC9kYXRlPjwvcHViLWRhdGVzPjwvZGF0ZXM+PGlzYm4+MTU1Mi01MjYw
PC9pc2JuPjxhY2Nlc3Npb24tbnVtPjI0MTQ0OTYzPC9hY2Nlc3Npb24tbnVtPjx1cmxzPjwvdXJs
cz48ZWxlY3Ryb25pYy1yZXNvdXJjZS1udW0+MTAuMTAxNi9qLmphbHouMjAxMy4wNS4xNzcxPC9l
bGVjdHJvbmljLXJlc291cmNlLW51bT48cmVtb3RlLWRhdGFiYXNlLXByb3ZpZGVyPk5sbTwvcmVt
b3RlLWRhdGFiYXNlLXByb3ZpZGVyPjxsYW5ndWFnZT5lbmc8L2xhbmd1YWdlPjwvcmVjb3JkPjwv
Q2l0ZT48L0VuZE5vdGU+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Pr>
                <w:rFonts w:ascii="Times New Roman" w:hAnsi="Times New Roman" w:cs="Times New Roman"/>
                <w:sz w:val="20"/>
              </w:rPr>
            </w:r>
            <w:r>
              <w:rPr>
                <w:rFonts w:ascii="Times New Roman" w:hAnsi="Times New Roman" w:cs="Times New Roman"/>
                <w:sz w:val="20"/>
              </w:rPr>
              <w:fldChar w:fldCharType="separate"/>
            </w:r>
            <w:r>
              <w:rPr>
                <w:rFonts w:ascii="Times New Roman" w:hAnsi="Times New Roman" w:cs="Times New Roman"/>
                <w:noProof/>
                <w:sz w:val="20"/>
              </w:rPr>
              <w:t>[142]</w:t>
            </w:r>
            <w:r>
              <w:rPr>
                <w:rFonts w:ascii="Times New Roman" w:hAnsi="Times New Roman" w:cs="Times New Roman"/>
                <w:sz w:val="20"/>
              </w:rPr>
              <w:fldChar w:fldCharType="end"/>
            </w:r>
          </w:p>
        </w:tc>
        <w:tc>
          <w:tcPr>
            <w:tcW w:w="1517" w:type="dxa"/>
            <w:vAlign w:val="center"/>
          </w:tcPr>
          <w:p w14:paraId="76DED280"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Folate</w:t>
            </w:r>
          </w:p>
        </w:tc>
        <w:tc>
          <w:tcPr>
            <w:tcW w:w="1176" w:type="dxa"/>
            <w:vAlign w:val="center"/>
          </w:tcPr>
          <w:p w14:paraId="5D3E70E9"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2108/2447</w:t>
            </w:r>
          </w:p>
        </w:tc>
        <w:tc>
          <w:tcPr>
            <w:tcW w:w="567" w:type="dxa"/>
            <w:vAlign w:val="center"/>
          </w:tcPr>
          <w:p w14:paraId="3F7E7096"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31</w:t>
            </w:r>
          </w:p>
        </w:tc>
        <w:tc>
          <w:tcPr>
            <w:tcW w:w="853" w:type="dxa"/>
            <w:vAlign w:val="center"/>
          </w:tcPr>
          <w:p w14:paraId="70B21171"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SMD</w:t>
            </w:r>
          </w:p>
        </w:tc>
        <w:tc>
          <w:tcPr>
            <w:tcW w:w="1871" w:type="dxa"/>
            <w:gridSpan w:val="2"/>
            <w:vAlign w:val="center"/>
          </w:tcPr>
          <w:p w14:paraId="7A540BEA"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-0.74 (-0.96 – -0.52)</w:t>
            </w:r>
          </w:p>
        </w:tc>
        <w:tc>
          <w:tcPr>
            <w:tcW w:w="900" w:type="dxa"/>
            <w:vAlign w:val="center"/>
          </w:tcPr>
          <w:p w14:paraId="055A178F"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0.000</w:t>
            </w:r>
          </w:p>
        </w:tc>
        <w:tc>
          <w:tcPr>
            <w:tcW w:w="1268" w:type="dxa"/>
            <w:gridSpan w:val="2"/>
            <w:vAlign w:val="center"/>
          </w:tcPr>
          <w:p w14:paraId="6C466CB0"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-1.95 – 0.47</w:t>
            </w:r>
          </w:p>
        </w:tc>
        <w:tc>
          <w:tcPr>
            <w:tcW w:w="544" w:type="dxa"/>
            <w:gridSpan w:val="2"/>
            <w:vAlign w:val="center"/>
          </w:tcPr>
          <w:p w14:paraId="64C48E6D"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90.9</w:t>
            </w:r>
          </w:p>
        </w:tc>
        <w:tc>
          <w:tcPr>
            <w:tcW w:w="1264" w:type="dxa"/>
            <w:gridSpan w:val="3"/>
            <w:vAlign w:val="center"/>
          </w:tcPr>
          <w:p w14:paraId="6398DA6A"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7A000725"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084" w:type="dxa"/>
            <w:gridSpan w:val="3"/>
            <w:vAlign w:val="center"/>
          </w:tcPr>
          <w:p w14:paraId="6E1F1332"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III</w:t>
            </w:r>
          </w:p>
        </w:tc>
        <w:tc>
          <w:tcPr>
            <w:tcW w:w="1076" w:type="dxa"/>
            <w:gridSpan w:val="2"/>
            <w:vAlign w:val="center"/>
          </w:tcPr>
          <w:p w14:paraId="39304FA3"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4</w:t>
            </w:r>
          </w:p>
        </w:tc>
      </w:tr>
      <w:tr w:rsidR="00F26813" w:rsidRPr="002B521A" w14:paraId="16E1F774"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030B7543" w14:textId="77777777" w:rsidR="00F26813" w:rsidRPr="002B521A" w:rsidRDefault="00F26813" w:rsidP="007E0383">
            <w:pPr>
              <w:rPr>
                <w:rFonts w:ascii="Times New Roman" w:hAnsi="Times New Roman" w:cs="Times New Roman"/>
                <w:sz w:val="20"/>
                <w:szCs w:val="20"/>
              </w:rPr>
            </w:pPr>
            <w:r w:rsidRPr="00395AC8">
              <w:rPr>
                <w:rFonts w:ascii="Times New Roman" w:hAnsi="Times New Roman" w:cs="Times New Roman"/>
                <w:b w:val="0"/>
                <w:sz w:val="20"/>
              </w:rPr>
              <w:t xml:space="preserve">Shen </w:t>
            </w:r>
            <w:r w:rsidRPr="00395AC8">
              <w:rPr>
                <w:rFonts w:ascii="Times New Roman" w:hAnsi="Times New Roman" w:cs="Times New Roman"/>
                <w:b w:val="0"/>
                <w:i/>
                <w:sz w:val="20"/>
              </w:rPr>
              <w:t>et al.</w:t>
            </w:r>
            <w:r w:rsidRPr="00395AC8">
              <w:rPr>
                <w:rFonts w:ascii="Times New Roman" w:hAnsi="Times New Roman" w:cs="Times New Roman"/>
                <w:b w:val="0"/>
                <w:sz w:val="20"/>
              </w:rPr>
              <w:t xml:space="preserve">, 2015 </w:t>
            </w:r>
            <w:r>
              <w:rPr>
                <w:rFonts w:ascii="Times New Roman" w:hAnsi="Times New Roman" w:cs="Times New Roman"/>
                <w:sz w:val="20"/>
              </w:rPr>
              <w:fldChar w:fldCharType="begin"/>
            </w:r>
            <w:r>
              <w:rPr>
                <w:rFonts w:ascii="Times New Roman" w:hAnsi="Times New Roman" w:cs="Times New Roman"/>
                <w:sz w:val="20"/>
              </w:rPr>
              <w:instrText xml:space="preserve"> ADDIN EN.CITE &lt;EndNote&gt;&lt;Cite&gt;&lt;Author&gt;Shen&lt;/Author&gt;&lt;Year&gt;2015&lt;/Year&gt;&lt;RecNum&gt;58&lt;/RecNum&gt;&lt;DisplayText&gt;[143]&lt;/DisplayText&gt;&lt;record&gt;&lt;rec-number&gt;58&lt;/rec-number&gt;&lt;foreign-keys&gt;&lt;key app="EN" db-id="zztdwsx5etw9d7es5szxaaxqas92faft5dpa"&gt;58&lt;/key&gt;&lt;/foreign-keys&gt;&lt;ref-type name="Journal Article"&gt;17&lt;/ref-type&gt;&lt;contributors&gt;&lt;authors&gt;&lt;author&gt;Shen, L.&lt;/author&gt;&lt;author&gt;Ji, H. F.&lt;/author&gt;&lt;/authors&gt;&lt;/contributors&gt;&lt;titles&gt;&lt;title&gt;Associations between Homocysteine, Folic Acid, Vitamin B12 and Alzheimer&amp;apos;s Disease: Insights from Meta-Analyses&lt;/title&gt;&lt;secondary-title&gt;J Alzheimers Dis&lt;/secondary-title&gt;&lt;alt-title&gt;Journal of Alzheimer&amp;apos;s disease : JAD&lt;/alt-title&gt;&lt;/titles&gt;&lt;periodical&gt;&lt;full-title&gt;J Alzheimers Dis&lt;/full-title&gt;&lt;abbr-1&gt;Journal of Alzheimer&amp;apos;s disease : JAD&lt;/abbr-1&gt;&lt;/periodical&gt;&lt;alt-periodical&gt;&lt;full-title&gt;J Alzheimers Dis&lt;/full-title&gt;&lt;abbr-1&gt;Journal of Alzheimer&amp;apos;s disease : JAD&lt;/abbr-1&gt;&lt;/alt-periodical&gt;&lt;pages&gt;777-90&lt;/pages&gt;&lt;volume&gt;46&lt;/volume&gt;&lt;number&gt;3&lt;/number&gt;&lt;edition&gt;2015/04/10&lt;/edition&gt;&lt;keywords&gt;&lt;keyword&gt;Age Factors&lt;/keyword&gt;&lt;keyword&gt;Alzheimer Disease/*metabolism&lt;/keyword&gt;&lt;keyword&gt;Databases, Bibliographic/statistics &amp;amp; numerical data&lt;/keyword&gt;&lt;keyword&gt;Female&lt;/keyword&gt;&lt;keyword&gt;Folic Acid/*metabolism&lt;/keyword&gt;&lt;keyword&gt;Homocysteine/*metabolism&lt;/keyword&gt;&lt;keyword&gt;Humans&lt;/keyword&gt;&lt;keyword&gt;Male&lt;/keyword&gt;&lt;keyword&gt;Vitamin B 12/*metabolism&lt;/keyword&gt;&lt;/keywords&gt;&lt;dates&gt;&lt;year&gt;2015&lt;/year&gt;&lt;/dates&gt;&lt;isbn&gt;1387-2877&lt;/isbn&gt;&lt;accession-num&gt;25854931&lt;/accession-num&gt;&lt;urls&gt;&lt;/urls&gt;&lt;electronic-resource-num&gt;10.3233/jad-150140&lt;/electronic-resource-num&gt;&lt;remote-database-provider&gt;Nlm&lt;/remote-database-provider&gt;&lt;language&gt;eng&lt;/language&gt;&lt;/record&gt;&lt;/Cite&gt;&lt;/EndNote&gt;</w:instrText>
            </w:r>
            <w:r>
              <w:rPr>
                <w:rFonts w:ascii="Times New Roman" w:hAnsi="Times New Roman" w:cs="Times New Roman"/>
                <w:sz w:val="20"/>
              </w:rPr>
              <w:fldChar w:fldCharType="separate"/>
            </w:r>
            <w:r>
              <w:rPr>
                <w:rFonts w:ascii="Times New Roman" w:hAnsi="Times New Roman" w:cs="Times New Roman"/>
                <w:noProof/>
                <w:sz w:val="20"/>
              </w:rPr>
              <w:t>[143]</w:t>
            </w:r>
            <w:r>
              <w:rPr>
                <w:rFonts w:ascii="Times New Roman" w:hAnsi="Times New Roman" w:cs="Times New Roman"/>
                <w:sz w:val="20"/>
              </w:rPr>
              <w:fldChar w:fldCharType="end"/>
            </w:r>
          </w:p>
        </w:tc>
        <w:tc>
          <w:tcPr>
            <w:tcW w:w="1517" w:type="dxa"/>
            <w:vAlign w:val="center"/>
          </w:tcPr>
          <w:p w14:paraId="699E3586"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 xml:space="preserve">Folic Acid </w:t>
            </w:r>
          </w:p>
        </w:tc>
        <w:tc>
          <w:tcPr>
            <w:tcW w:w="1176" w:type="dxa"/>
            <w:vAlign w:val="center"/>
          </w:tcPr>
          <w:p w14:paraId="757839A2"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2496/2776</w:t>
            </w:r>
          </w:p>
        </w:tc>
        <w:tc>
          <w:tcPr>
            <w:tcW w:w="567" w:type="dxa"/>
            <w:vAlign w:val="center"/>
          </w:tcPr>
          <w:p w14:paraId="2047F889"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34</w:t>
            </w:r>
          </w:p>
        </w:tc>
        <w:tc>
          <w:tcPr>
            <w:tcW w:w="853" w:type="dxa"/>
            <w:vAlign w:val="center"/>
          </w:tcPr>
          <w:p w14:paraId="04165CD7"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SMD</w:t>
            </w:r>
          </w:p>
        </w:tc>
        <w:tc>
          <w:tcPr>
            <w:tcW w:w="1871" w:type="dxa"/>
            <w:gridSpan w:val="2"/>
            <w:vAlign w:val="center"/>
          </w:tcPr>
          <w:p w14:paraId="68F45901"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-0.83 (-1.08 – -0.57)</w:t>
            </w:r>
          </w:p>
        </w:tc>
        <w:tc>
          <w:tcPr>
            <w:tcW w:w="900" w:type="dxa"/>
            <w:vAlign w:val="center"/>
          </w:tcPr>
          <w:p w14:paraId="01075E59"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0.000</w:t>
            </w:r>
          </w:p>
        </w:tc>
        <w:tc>
          <w:tcPr>
            <w:tcW w:w="1268" w:type="dxa"/>
            <w:gridSpan w:val="2"/>
            <w:vAlign w:val="center"/>
          </w:tcPr>
          <w:p w14:paraId="12BB2DCA"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-2.29 – 0.64</w:t>
            </w:r>
          </w:p>
        </w:tc>
        <w:tc>
          <w:tcPr>
            <w:tcW w:w="544" w:type="dxa"/>
            <w:gridSpan w:val="2"/>
            <w:vAlign w:val="center"/>
          </w:tcPr>
          <w:p w14:paraId="31D84D5D"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93.9</w:t>
            </w:r>
          </w:p>
        </w:tc>
        <w:tc>
          <w:tcPr>
            <w:tcW w:w="1264" w:type="dxa"/>
            <w:gridSpan w:val="3"/>
            <w:vAlign w:val="center"/>
          </w:tcPr>
          <w:p w14:paraId="521CC9DB"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Yes/No</w:t>
            </w:r>
          </w:p>
        </w:tc>
        <w:tc>
          <w:tcPr>
            <w:tcW w:w="1349" w:type="dxa"/>
            <w:gridSpan w:val="3"/>
            <w:vAlign w:val="center"/>
          </w:tcPr>
          <w:p w14:paraId="3578A951"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084" w:type="dxa"/>
            <w:gridSpan w:val="3"/>
            <w:vAlign w:val="center"/>
          </w:tcPr>
          <w:p w14:paraId="710466FC"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II</w:t>
            </w:r>
          </w:p>
        </w:tc>
        <w:tc>
          <w:tcPr>
            <w:tcW w:w="1076" w:type="dxa"/>
            <w:gridSpan w:val="2"/>
            <w:vAlign w:val="center"/>
          </w:tcPr>
          <w:p w14:paraId="50EFB43A"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w:t>
            </w:r>
          </w:p>
        </w:tc>
      </w:tr>
      <w:tr w:rsidR="00F26813" w:rsidRPr="002B521A" w14:paraId="2C0CF584"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bottom"/>
          </w:tcPr>
          <w:p w14:paraId="75DEE392" w14:textId="77777777" w:rsidR="00F26813" w:rsidRPr="002B521A" w:rsidRDefault="00F26813" w:rsidP="007E0383">
            <w:pPr>
              <w:rPr>
                <w:rFonts w:ascii="Times New Roman" w:hAnsi="Times New Roman" w:cs="Times New Roman"/>
                <w:sz w:val="20"/>
                <w:szCs w:val="20"/>
              </w:rPr>
            </w:pPr>
            <w:r w:rsidRPr="007B5D5E">
              <w:rPr>
                <w:rFonts w:ascii="Times New Roman" w:hAnsi="Times New Roman" w:cs="Times New Roman"/>
                <w:b w:val="0"/>
                <w:sz w:val="20"/>
                <w:szCs w:val="20"/>
              </w:rPr>
              <w:t xml:space="preserve">Lai </w:t>
            </w:r>
            <w:r w:rsidRPr="007B5D5E">
              <w:rPr>
                <w:rFonts w:ascii="Times New Roman" w:hAnsi="Times New Roman" w:cs="Times New Roman"/>
                <w:b w:val="0"/>
                <w:i/>
                <w:sz w:val="20"/>
                <w:szCs w:val="20"/>
              </w:rPr>
              <w:t>et al.,</w:t>
            </w:r>
            <w:r w:rsidRPr="007B5D5E">
              <w:rPr>
                <w:rFonts w:ascii="Times New Roman" w:hAnsi="Times New Roman" w:cs="Times New Roman"/>
                <w:b w:val="0"/>
                <w:sz w:val="20"/>
                <w:szCs w:val="20"/>
              </w:rPr>
              <w:t xml:space="preserve"> 2017 </w:t>
            </w:r>
            <w:r>
              <w:rPr>
                <w:rFonts w:ascii="Times New Roman" w:hAnsi="Times New Roman" w:cs="Times New Roman"/>
                <w:sz w:val="20"/>
                <w:szCs w:val="20"/>
              </w:rPr>
              <w:fldChar w:fldCharType="begin">
                <w:fldData xml:space="preserve">PEVuZE5vdGU+PENpdGU+PEF1dGhvcj5MYWk8L0F1dGhvcj48WWVhcj4yMDE3PC9ZZWFyPjxSZWNO
dW0+MTA8L1JlY051bT48RGlzcGxheVRleHQ+WzEzMF08L0Rpc3BsYXlUZXh0PjxyZWNvcmQ+PHJl
Yy1udW1iZXI+MTA8L3JlYy1udW1iZXI+PGZvcmVpZ24ta2V5cz48a2V5IGFwcD0iRU4iIGRiLWlk
PSJ6enRkd3N4NWV0dzlkN2VzNXN6eGFheHFhczkyZmFmdDVkcGEiPjEwPC9rZXk+PC9mb3JlaWdu
LWtleXM+PHJlZi10eXBlIG5hbWU9IkpvdXJuYWwgQXJ0aWNsZSI+MTc8L3JlZi10eXBlPjxjb250
cmlidXRvcnM+PGF1dGhvcnM+PGF1dGhvcj5MYWksIEsuIFMuIFAuPC9hdXRob3I+PGF1dGhvcj5M
aXUsIEMuIFMuPC9hdXRob3I+PGF1dGhvcj5SYXUsIEEuPC9hdXRob3I+PGF1dGhvcj5MYW5jdG90
LCBLLiBMLjwvYXV0aG9yPjxhdXRob3I+S29obGVyLCBDLiBBLjwvYXV0aG9yPjxhdXRob3I+UGFr
b3NoLCBNLjwvYXV0aG9yPjxhdXRob3I+Q2FydmFsaG8sIEEuIEYuPC9hdXRob3I+PGF1dGhvcj5I
ZXJybWFubiwgTi48L2F1dGhvcj48L2F1dGhvcnM+PC9jb250cmlidXRvcnM+PGF1dGgtYWRkcmVz
cz5OZXVyb3BzeWNob3BoYXJtYWNvbG9neSBSZXNlYXJjaCBHcm91cCwgU3Vubnlicm9vayBIZWFs
dGggU2NpZW5jZXMgQ2VudHJlLCBUb3JvbnRvLCBPbnRhcmlvLCBDYW5hZGEuJiN4RDtGYWN1bHR5
IG9mIE1lZGljaW5lLCBVbml2ZXJzaXR5IG9mIFRvcm9udG8sIFRvcm9udG8sIE9udGFyaW8sIENh
bmFkYS4mI3hEO0RlcGFydG1lbnQgb2YgUGhhcm1hY29sb2d5IGFuZCBUb3hpY29sb2d5LCBVbml2
ZXJzaXR5IG9mIFRvcm9udG8sIFRvcm9udG8sIE9udGFyaW8sIENhbmFkYS4mI3hEO0RlcGFydG1l
bnRzIG9mIFBzeWNoaWF0cnksIFVuaXZlcnNpdHkgb2YgVG9yb250bywgVG9yb250bywgT250YXJp
bywgQ2FuYWRhLiYjeEQ7VHJhbnNsYXRpb25hbCBQc3ljaGlhdHJ5IFJlc2VhcmNoIEdyb3VwIGFu
ZCBEZXBhcnRtZW50IG9mIENsaW5pY2FsIE1lZGljaW5lLCBGYWN1bHR5IG9mIE1lZGljaW5lLCBG
ZWRlcmFsIFVuaXZlcnNpdHkgb2YgQ2VhcmEsIEZvcnRhbGV6YSwgQ2VhcmEsIEJyYXppbC4mI3hE
O1Rvcm9udG8gUmVoYWJpbGl0YXRpb24gSW5zdGl0dXRlLCBVbml2ZXJzaXR5IEhlYWx0aCBOZXR3
b3JrLCBUb3JvbnRvLCBPbnRhcmlvLCBDYW5hZGEuPC9hdXRoLWFkZHJlc3M+PHRpdGxlcz48dGl0
bGU+UGVyaXBoZXJhbCBpbmZsYW1tYXRvcnkgbWFya2VycyBpbiBBbHpoZWltZXImYXBvcztzIGRp
c2Vhc2U6IGEgc3lzdGVtYXRpYyByZXZpZXcgYW5kIG1ldGEtYW5hbHlzaXMgb2YgMTc1IHN0dWRp
ZXM8L3RpdGxlPjxzZWNvbmRhcnktdGl0bGU+SiBOZXVyb2wgTmV1cm9zdXJnIFBzeWNoaWF0cnk8
L3NlY29uZGFyeS10aXRsZT48YWx0LXRpdGxlPkpvdXJuYWwgb2YgbmV1cm9sb2d5LCBuZXVyb3N1
cmdlcnksIGFuZCBwc3ljaGlhdHJ5PC9hbHQtdGl0bGU+PC90aXRsZXM+PHBlcmlvZGljYWw+PGZ1
bGwtdGl0bGU+SiBOZXVyb2wgTmV1cm9zdXJnIFBzeWNoaWF0cnk8L2Z1bGwtdGl0bGU+PGFiYnIt
MT5Kb3VybmFsIG9mIG5ldXJvbG9neSwgbmV1cm9zdXJnZXJ5LCBhbmQgcHN5Y2hpYXRyeTwvYWJi
ci0xPjwvcGVyaW9kaWNhbD48YWx0LXBlcmlvZGljYWw+PGZ1bGwtdGl0bGU+SiBOZXVyb2wgTmV1
cm9zdXJnIFBzeWNoaWF0cnk8L2Z1bGwtdGl0bGU+PGFiYnItMT5Kb3VybmFsIG9mIG5ldXJvbG9n
eSwgbmV1cm9zdXJnZXJ5LCBhbmQgcHN5Y2hpYXRyeTwvYWJici0xPjwvYWx0LXBlcmlvZGljYWw+
PHBhZ2VzPjg3Ni04ODI8L3BhZ2VzPjx2b2x1bWU+ODg8L3ZvbHVtZT48bnVtYmVyPjEwPC9udW1i
ZXI+PGVkaXRpb24+MjAxNy8wOC8xMTwvZWRpdGlvbj48a2V5d29yZHM+PGtleXdvcmQ+QWdlZDwv
a2V5d29yZD48a2V5d29yZD5BZ2VkLCA4MCBhbmQgb3Zlcjwva2V5d29yZD48a2V5d29yZD5BbHpo
ZWltZXIgRGlzZWFzZS9ibG9vZC8qZGlhZ25vc2lzPC9rZXl3b3JkPjxrZXl3b3JkPkJpb21hcmtl
cnMvKmJsb29kPC9rZXl3b3JkPjxrZXl3b3JkPkh1bWFuczwva2V5d29yZD48a2V5d29yZD5JbmZs
YW1tYXRpb24vYmxvb2QvKmRpYWdub3Npczwva2V5d29yZD48a2V5d29yZD4qYWRpcG9raW5lczwv
a2V5d29yZD48a2V5d29yZD4qYWx6aGVpbWVyJmFwb3M7cyBkaXNlYXNlPC9rZXl3b3JkPjxrZXl3
b3JkPipjaGVtb2tpbmVzPC9rZXl3b3JkPjxrZXl3b3JkPipjeXRva2luZXM8L2tleXdvcmQ+PGtl
eXdvcmQ+KmluZmxhbW1hdGlvbjwva2V5d29yZD48L2tleXdvcmRzPjxkYXRlcz48eWVhcj4yMDE3
PC95ZWFyPjxwdWItZGF0ZXM+PGRhdGU+T2N0PC9kYXRlPjwvcHViLWRhdGVzPjwvZGF0ZXM+PGlz
Ym4+MDAyMi0zMDUwPC9pc2JuPjxhY2Nlc3Npb24tbnVtPjI4Nzk0MTUxPC9hY2Nlc3Npb24tbnVt
Pjx1cmxzPjwvdXJscz48ZWxlY3Ryb25pYy1yZXNvdXJjZS1udW0+MTAuMTEzNi9qbm5wLTIwMTct
MzE2MjAxPC9lbGVjdHJvbmljLXJlc291cmNlLW51bT48cmVtb3RlLWRhdGFiYXNlLXByb3ZpZGVy
Pk5MTTwvcmVtb3RlLWRhdGFiYXNlLXByb3ZpZGVyPjxsYW5ndWFnZT5lbmc8L2xhbmd1YWdlPjwv
cmVjb3JkPjwvQ2l0ZT48L0VuZE5vdGU+AG==
</w:fldData>
              </w:fldChar>
            </w:r>
            <w:r>
              <w:rPr>
                <w:rFonts w:ascii="Times New Roman" w:hAnsi="Times New Roman" w:cs="Times New Roman"/>
                <w:sz w:val="20"/>
                <w:szCs w:val="20"/>
              </w:rPr>
              <w:instrText xml:space="preserve"> ADDIN EN.CITE </w:instrText>
            </w:r>
            <w:r>
              <w:rPr>
                <w:rFonts w:ascii="Times New Roman" w:hAnsi="Times New Roman" w:cs="Times New Roman"/>
                <w:sz w:val="20"/>
                <w:szCs w:val="20"/>
              </w:rPr>
              <w:fldChar w:fldCharType="begin">
                <w:fldData xml:space="preserve">PEVuZE5vdGU+PENpdGU+PEF1dGhvcj5MYWk8L0F1dGhvcj48WWVhcj4yMDE3PC9ZZWFyPjxSZWNO
dW0+MTA8L1JlY051bT48RGlzcGxheVRleHQ+WzEzMF08L0Rpc3BsYXlUZXh0PjxyZWNvcmQ+PHJl
Yy1udW1iZXI+MTA8L3JlYy1udW1iZXI+PGZvcmVpZ24ta2V5cz48a2V5IGFwcD0iRU4iIGRiLWlk
PSJ6enRkd3N4NWV0dzlkN2VzNXN6eGFheHFhczkyZmFmdDVkcGEiPjEwPC9rZXk+PC9mb3JlaWdu
LWtleXM+PHJlZi10eXBlIG5hbWU9IkpvdXJuYWwgQXJ0aWNsZSI+MTc8L3JlZi10eXBlPjxjb250
cmlidXRvcnM+PGF1dGhvcnM+PGF1dGhvcj5MYWksIEsuIFMuIFAuPC9hdXRob3I+PGF1dGhvcj5M
aXUsIEMuIFMuPC9hdXRob3I+PGF1dGhvcj5SYXUsIEEuPC9hdXRob3I+PGF1dGhvcj5MYW5jdG90
LCBLLiBMLjwvYXV0aG9yPjxhdXRob3I+S29obGVyLCBDLiBBLjwvYXV0aG9yPjxhdXRob3I+UGFr
b3NoLCBNLjwvYXV0aG9yPjxhdXRob3I+Q2FydmFsaG8sIEEuIEYuPC9hdXRob3I+PGF1dGhvcj5I
ZXJybWFubiwgTi48L2F1dGhvcj48L2F1dGhvcnM+PC9jb250cmlidXRvcnM+PGF1dGgtYWRkcmVz
cz5OZXVyb3BzeWNob3BoYXJtYWNvbG9neSBSZXNlYXJjaCBHcm91cCwgU3Vubnlicm9vayBIZWFs
dGggU2NpZW5jZXMgQ2VudHJlLCBUb3JvbnRvLCBPbnRhcmlvLCBDYW5hZGEuJiN4RDtGYWN1bHR5
IG9mIE1lZGljaW5lLCBVbml2ZXJzaXR5IG9mIFRvcm9udG8sIFRvcm9udG8sIE9udGFyaW8sIENh
bmFkYS4mI3hEO0RlcGFydG1lbnQgb2YgUGhhcm1hY29sb2d5IGFuZCBUb3hpY29sb2d5LCBVbml2
ZXJzaXR5IG9mIFRvcm9udG8sIFRvcm9udG8sIE9udGFyaW8sIENhbmFkYS4mI3hEO0RlcGFydG1l
bnRzIG9mIFBzeWNoaWF0cnksIFVuaXZlcnNpdHkgb2YgVG9yb250bywgVG9yb250bywgT250YXJp
bywgQ2FuYWRhLiYjeEQ7VHJhbnNsYXRpb25hbCBQc3ljaGlhdHJ5IFJlc2VhcmNoIEdyb3VwIGFu
ZCBEZXBhcnRtZW50IG9mIENsaW5pY2FsIE1lZGljaW5lLCBGYWN1bHR5IG9mIE1lZGljaW5lLCBG
ZWRlcmFsIFVuaXZlcnNpdHkgb2YgQ2VhcmEsIEZvcnRhbGV6YSwgQ2VhcmEsIEJyYXppbC4mI3hE
O1Rvcm9udG8gUmVoYWJpbGl0YXRpb24gSW5zdGl0dXRlLCBVbml2ZXJzaXR5IEhlYWx0aCBOZXR3
b3JrLCBUb3JvbnRvLCBPbnRhcmlvLCBDYW5hZGEuPC9hdXRoLWFkZHJlc3M+PHRpdGxlcz48dGl0
bGU+UGVyaXBoZXJhbCBpbmZsYW1tYXRvcnkgbWFya2VycyBpbiBBbHpoZWltZXImYXBvcztzIGRp
c2Vhc2U6IGEgc3lzdGVtYXRpYyByZXZpZXcgYW5kIG1ldGEtYW5hbHlzaXMgb2YgMTc1IHN0dWRp
ZXM8L3RpdGxlPjxzZWNvbmRhcnktdGl0bGU+SiBOZXVyb2wgTmV1cm9zdXJnIFBzeWNoaWF0cnk8
L3NlY29uZGFyeS10aXRsZT48YWx0LXRpdGxlPkpvdXJuYWwgb2YgbmV1cm9sb2d5LCBuZXVyb3N1
cmdlcnksIGFuZCBwc3ljaGlhdHJ5PC9hbHQtdGl0bGU+PC90aXRsZXM+PHBlcmlvZGljYWw+PGZ1
bGwtdGl0bGU+SiBOZXVyb2wgTmV1cm9zdXJnIFBzeWNoaWF0cnk8L2Z1bGwtdGl0bGU+PGFiYnIt
MT5Kb3VybmFsIG9mIG5ldXJvbG9neSwgbmV1cm9zdXJnZXJ5LCBhbmQgcHN5Y2hpYXRyeTwvYWJi
ci0xPjwvcGVyaW9kaWNhbD48YWx0LXBlcmlvZGljYWw+PGZ1bGwtdGl0bGU+SiBOZXVyb2wgTmV1
cm9zdXJnIFBzeWNoaWF0cnk8L2Z1bGwtdGl0bGU+PGFiYnItMT5Kb3VybmFsIG9mIG5ldXJvbG9n
eSwgbmV1cm9zdXJnZXJ5LCBhbmQgcHN5Y2hpYXRyeTwvYWJici0xPjwvYWx0LXBlcmlvZGljYWw+
PHBhZ2VzPjg3Ni04ODI8L3BhZ2VzPjx2b2x1bWU+ODg8L3ZvbHVtZT48bnVtYmVyPjEwPC9udW1i
ZXI+PGVkaXRpb24+MjAxNy8wOC8xMTwvZWRpdGlvbj48a2V5d29yZHM+PGtleXdvcmQ+QWdlZDwv
a2V5d29yZD48a2V5d29yZD5BZ2VkLCA4MCBhbmQgb3Zlcjwva2V5d29yZD48a2V5d29yZD5BbHpo
ZWltZXIgRGlzZWFzZS9ibG9vZC8qZGlhZ25vc2lzPC9rZXl3b3JkPjxrZXl3b3JkPkJpb21hcmtl
cnMvKmJsb29kPC9rZXl3b3JkPjxrZXl3b3JkPkh1bWFuczwva2V5d29yZD48a2V5d29yZD5JbmZs
YW1tYXRpb24vYmxvb2QvKmRpYWdub3Npczwva2V5d29yZD48a2V5d29yZD4qYWRpcG9raW5lczwv
a2V5d29yZD48a2V5d29yZD4qYWx6aGVpbWVyJmFwb3M7cyBkaXNlYXNlPC9rZXl3b3JkPjxrZXl3
b3JkPipjaGVtb2tpbmVzPC9rZXl3b3JkPjxrZXl3b3JkPipjeXRva2luZXM8L2tleXdvcmQ+PGtl
eXdvcmQ+KmluZmxhbW1hdGlvbjwva2V5d29yZD48L2tleXdvcmRzPjxkYXRlcz48eWVhcj4yMDE3
PC95ZWFyPjxwdWItZGF0ZXM+PGRhdGU+T2N0PC9kYXRlPjwvcHViLWRhdGVzPjwvZGF0ZXM+PGlz
Ym4+MDAyMi0zMDUwPC9pc2JuPjxhY2Nlc3Npb24tbnVtPjI4Nzk0MTUxPC9hY2Nlc3Npb24tbnVt
Pjx1cmxzPjwvdXJscz48ZWxlY3Ryb25pYy1yZXNvdXJjZS1udW0+MTAuMTEzNi9qbm5wLTIwMTct
MzE2MjAxPC9lbGVjdHJvbmljLXJlc291cmNlLW51bT48cmVtb3RlLWRhdGFiYXNlLXByb3ZpZGVy
Pk5MTTwvcmVtb3RlLWRhdGFiYXNlLXByb3ZpZGVyPjxsYW5ndWFnZT5lbmc8L2xhbmd1YWdlPjwv
cmVjb3JkPjwvQ2l0ZT48L0VuZE5vdGU+AG==
</w:fldData>
              </w:fldChar>
            </w:r>
            <w:r>
              <w:rPr>
                <w:rFonts w:ascii="Times New Roman" w:hAnsi="Times New Roman" w:cs="Times New Roman"/>
                <w:sz w:val="20"/>
                <w:szCs w:val="20"/>
              </w:rPr>
              <w:instrText xml:space="preserve"> ADDIN EN.CITE.DATA </w:instrText>
            </w:r>
            <w:r>
              <w:rPr>
                <w:rFonts w:ascii="Times New Roman" w:hAnsi="Times New Roman" w:cs="Times New Roman"/>
                <w:sz w:val="20"/>
                <w:szCs w:val="20"/>
              </w:rPr>
            </w:r>
            <w:r>
              <w:rPr>
                <w:rFonts w:ascii="Times New Roman" w:hAnsi="Times New Roman" w:cs="Times New Roman"/>
                <w:sz w:val="20"/>
                <w:szCs w:val="20"/>
              </w:rPr>
              <w:fldChar w:fldCharType="end"/>
            </w:r>
            <w:r>
              <w:rPr>
                <w:rFonts w:ascii="Times New Roman" w:hAnsi="Times New Roman" w:cs="Times New Roman"/>
                <w:sz w:val="20"/>
                <w:szCs w:val="20"/>
              </w:rPr>
            </w:r>
            <w:r>
              <w:rPr>
                <w:rFonts w:ascii="Times New Roman" w:hAnsi="Times New Roman" w:cs="Times New Roman"/>
                <w:sz w:val="20"/>
                <w:szCs w:val="20"/>
              </w:rPr>
              <w:fldChar w:fldCharType="separate"/>
            </w:r>
            <w:r>
              <w:rPr>
                <w:rFonts w:ascii="Times New Roman" w:hAnsi="Times New Roman" w:cs="Times New Roman"/>
                <w:noProof/>
                <w:sz w:val="20"/>
                <w:szCs w:val="20"/>
              </w:rPr>
              <w:t>[130]</w:t>
            </w:r>
            <w:r>
              <w:rPr>
                <w:rFonts w:ascii="Times New Roman" w:hAnsi="Times New Roman" w:cs="Times New Roman"/>
                <w:sz w:val="20"/>
                <w:szCs w:val="20"/>
              </w:rPr>
              <w:fldChar w:fldCharType="end"/>
            </w:r>
          </w:p>
        </w:tc>
        <w:tc>
          <w:tcPr>
            <w:tcW w:w="1517" w:type="dxa"/>
            <w:vAlign w:val="center"/>
          </w:tcPr>
          <w:p w14:paraId="02CD4E5B"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G-CSF</w:t>
            </w:r>
          </w:p>
        </w:tc>
        <w:tc>
          <w:tcPr>
            <w:tcW w:w="1176" w:type="dxa"/>
            <w:vAlign w:val="center"/>
          </w:tcPr>
          <w:p w14:paraId="1943A558"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483/408</w:t>
            </w:r>
          </w:p>
        </w:tc>
        <w:tc>
          <w:tcPr>
            <w:tcW w:w="567" w:type="dxa"/>
            <w:vAlign w:val="center"/>
          </w:tcPr>
          <w:p w14:paraId="532AE1DC"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6</w:t>
            </w:r>
          </w:p>
        </w:tc>
        <w:tc>
          <w:tcPr>
            <w:tcW w:w="853" w:type="dxa"/>
            <w:vAlign w:val="center"/>
          </w:tcPr>
          <w:p w14:paraId="2F278AF1"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SMD</w:t>
            </w:r>
          </w:p>
        </w:tc>
        <w:tc>
          <w:tcPr>
            <w:tcW w:w="1871" w:type="dxa"/>
            <w:gridSpan w:val="2"/>
            <w:vAlign w:val="center"/>
          </w:tcPr>
          <w:p w14:paraId="1B0A071C"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0.20 (-0.29 – 0.68)</w:t>
            </w:r>
          </w:p>
        </w:tc>
        <w:tc>
          <w:tcPr>
            <w:tcW w:w="900" w:type="dxa"/>
            <w:vAlign w:val="center"/>
          </w:tcPr>
          <w:p w14:paraId="6ABF828E"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0.430</w:t>
            </w:r>
          </w:p>
        </w:tc>
        <w:tc>
          <w:tcPr>
            <w:tcW w:w="1268" w:type="dxa"/>
            <w:gridSpan w:val="2"/>
            <w:vAlign w:val="center"/>
          </w:tcPr>
          <w:p w14:paraId="50006311"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-1.41 – 1.80</w:t>
            </w:r>
          </w:p>
        </w:tc>
        <w:tc>
          <w:tcPr>
            <w:tcW w:w="544" w:type="dxa"/>
            <w:gridSpan w:val="2"/>
            <w:vAlign w:val="center"/>
          </w:tcPr>
          <w:p w14:paraId="39E56914"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90.9</w:t>
            </w:r>
          </w:p>
        </w:tc>
        <w:tc>
          <w:tcPr>
            <w:tcW w:w="1264" w:type="dxa"/>
            <w:gridSpan w:val="3"/>
            <w:vAlign w:val="center"/>
          </w:tcPr>
          <w:p w14:paraId="30FCFF4E"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349" w:type="dxa"/>
            <w:gridSpan w:val="3"/>
            <w:vAlign w:val="center"/>
          </w:tcPr>
          <w:p w14:paraId="74DB2169"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159D9D54"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5AA94D72"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w:t>
            </w:r>
          </w:p>
        </w:tc>
      </w:tr>
      <w:tr w:rsidR="00F26813" w:rsidRPr="002B521A" w14:paraId="2E5570A4"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bottom"/>
          </w:tcPr>
          <w:p w14:paraId="0833A066" w14:textId="77777777" w:rsidR="00F26813" w:rsidRPr="002B521A" w:rsidRDefault="00F26813" w:rsidP="007E0383">
            <w:pPr>
              <w:rPr>
                <w:rFonts w:ascii="Times New Roman" w:hAnsi="Times New Roman" w:cs="Times New Roman"/>
                <w:sz w:val="20"/>
                <w:szCs w:val="20"/>
              </w:rPr>
            </w:pPr>
            <w:r w:rsidRPr="00395AC8">
              <w:rPr>
                <w:rFonts w:ascii="Times New Roman" w:hAnsi="Times New Roman" w:cs="Times New Roman"/>
                <w:b w:val="0"/>
                <w:sz w:val="20"/>
              </w:rPr>
              <w:t xml:space="preserve">Ho </w:t>
            </w:r>
            <w:r w:rsidRPr="00395AC8">
              <w:rPr>
                <w:rFonts w:ascii="Times New Roman" w:hAnsi="Times New Roman" w:cs="Times New Roman"/>
                <w:b w:val="0"/>
                <w:i/>
                <w:sz w:val="20"/>
              </w:rPr>
              <w:t>et al.</w:t>
            </w:r>
            <w:r w:rsidRPr="00395AC8">
              <w:rPr>
                <w:rFonts w:ascii="Times New Roman" w:hAnsi="Times New Roman" w:cs="Times New Roman"/>
                <w:b w:val="0"/>
                <w:sz w:val="20"/>
              </w:rPr>
              <w:t xml:space="preserve">, 2011 </w:t>
            </w:r>
            <w:r>
              <w:rPr>
                <w:rFonts w:ascii="Times New Roman" w:hAnsi="Times New Roman" w:cs="Times New Roman"/>
                <w:sz w:val="20"/>
              </w:rPr>
              <w:fldChar w:fldCharType="begin">
                <w:fldData xml:space="preserve">PEVuZE5vdGU+PENpdGU+PEF1dGhvcj5IbzwvQXV0aG9yPjxZZWFyPjIwMTE8L1llYXI+PFJlY051
bT41NzwvUmVjTnVtPjxEaXNwbGF5VGV4dD5bMTQ0XTwvRGlzcGxheVRleHQ+PHJlY29yZD48cmVj
LW51bWJlcj41NzwvcmVjLW51bWJlcj48Zm9yZWlnbi1rZXlzPjxrZXkgYXBwPSJFTiIgZGItaWQ9
Inp6dGR3c3g1ZXR3OWQ3ZXM1c3p4YWF4cWFzOTJmYWZ0NWRwYSI+NTc8L2tleT48L2ZvcmVpZ24t
a2V5cz48cmVmLXR5cGUgbmFtZT0iSm91cm5hbCBBcnRpY2xlIj4xNzwvcmVmLXR5cGU+PGNvbnRy
aWJ1dG9ycz48YXV0aG9ycz48YXV0aG9yPkhvLCBSLiBDLjwvYXV0aG9yPjxhdXRob3I+Q2hldW5n
LCBNLiBXLjwvYXV0aG9yPjxhdXRob3I+RnUsIEUuPC9hdXRob3I+PGF1dGhvcj5XaW4sIEguIEgu
PC9hdXRob3I+PGF1dGhvcj5aYXcsIE0uIEguPC9hdXRob3I+PGF1dGhvcj5OZywgQS48L2F1dGhv
cj48YXV0aG9yPk1haywgQS48L2F1dGhvcj48L2F1dGhvcnM+PC9jb250cmlidXRvcnM+PGF1dGgt
YWRkcmVzcz5EZXBhcnRtZW50IG9mIFBzeWNob2xvZ2ljYWwgTWVkaWNpbmUsIFlvbmcgTG9vIExp
biBTY2hvb2wgb2YgTWVkaWNpbmUsIFNpbmdhcG9yZS4gcGNtcmhjbUBudXMuZWR1LnNnPC9hdXRo
LWFkZHJlc3M+PHRpdGxlcz48dGl0bGU+SXMgaGlnaCBob21vY3lzdGVpbmUgbGV2ZWwgYSByaXNr
IGZhY3RvciBmb3IgY29nbml0aXZlIGRlY2xpbmUgaW4gZWxkZXJseT8gQSBzeXN0ZW1hdGljIHJl
dmlldywgbWV0YS1hbmFseXNpcywgYW5kIG1ldGEtcmVncmVzc2lvbjwvdGl0bGU+PHNlY29uZGFy
eS10aXRsZT5BbSBKIEdlcmlhdHIgUHN5Y2hpYXRyeTwvc2Vjb25kYXJ5LXRpdGxlPjxhbHQtdGl0
bGU+VGhlIEFtZXJpY2FuIGpvdXJuYWwgb2YgZ2VyaWF0cmljIHBzeWNoaWF0cnkgOiBvZmZpY2lh
bCBqb3VybmFsIG9mIHRoZSBBbWVyaWNhbiBBc3NvY2lhdGlvbiBmb3IgR2VyaWF0cmljIFBzeWNo
aWF0cnk8L2FsdC10aXRsZT48L3RpdGxlcz48cGVyaW9kaWNhbD48ZnVsbC10aXRsZT5BbSBKIEdl
cmlhdHIgUHN5Y2hpYXRyeTwvZnVsbC10aXRsZT48YWJici0xPlRoZSBBbWVyaWNhbiBqb3VybmFs
IG9mIGdlcmlhdHJpYyBwc3ljaGlhdHJ5IDogb2ZmaWNpYWwgam91cm5hbCBvZiB0aGUgQW1lcmlj
YW4gQXNzb2NpYXRpb24gZm9yIEdlcmlhdHJpYyBQc3ljaGlhdHJ5PC9hYmJyLTE+PC9wZXJpb2Rp
Y2FsPjxhbHQtcGVyaW9kaWNhbD48ZnVsbC10aXRsZT5BbSBKIEdlcmlhdHIgUHN5Y2hpYXRyeTwv
ZnVsbC10aXRsZT48YWJici0xPlRoZSBBbWVyaWNhbiBqb3VybmFsIG9mIGdlcmlhdHJpYyBwc3lj
aGlhdHJ5IDogb2ZmaWNpYWwgam91cm5hbCBvZiB0aGUgQW1lcmljYW4gQXNzb2NpYXRpb24gZm9y
IEdlcmlhdHJpYyBQc3ljaGlhdHJ5PC9hYmJyLTE+PC9hbHQtcGVyaW9kaWNhbD48cGFnZXM+NjA3
LTE3PC9wYWdlcz48dm9sdW1lPjE5PC92b2x1bWU+PG51bWJlcj43PC9udW1iZXI+PGVkaXRpb24+
MjAxMS8wNi8yODwvZWRpdGlvbj48a2V5d29yZHM+PGtleXdvcmQ+QWdlZDwva2V5d29yZD48a2V5
d29yZD5BbHpoZWltZXIgRGlzZWFzZS8qZGlhZ25vc2lzPC9rZXl3b3JkPjxrZXl3b3JkPkRlbWVu
dGlhLypkaWFnbm9zaXM8L2tleXdvcmQ+PGtleXdvcmQ+RGVtZW50aWEsIFZhc2N1bGFyLypkaWFn
bm9zaXM8L2tleXdvcmQ+PGtleXdvcmQ+RGlldGFyeSBTdXBwbGVtZW50cy9hZHZlcnNlIGVmZmVj
dHM8L2tleXdvcmQ+PGtleXdvcmQ+RmVtYWxlPC9rZXl3b3JkPjxrZXl3b3JkPkZvbGljIEFjaWQv
Ymxvb2QvdGhlcmFwZXV0aWMgdXNlPC9rZXl3b3JkPjxrZXl3b3JkPipIb21vY3lzdGVpbmUvYmxv
b2Q8L2tleXdvcmQ+PGtleXdvcmQ+SHVtYW5zPC9rZXl3b3JkPjxrZXl3b3JkPk1hbGU8L2tleXdv
cmQ+PGtleXdvcmQ+TWlkZGxlIEFnZWQ8L2tleXdvcmQ+PGtleXdvcmQ+T2RkcyBSYXRpbzwva2V5
d29yZD48a2V5d29yZD5SZWdyZXNzaW9uIEFuYWx5c2lzPC9rZXl3b3JkPjxrZXl3b3JkPlJpc2sg
RmFjdG9yczwva2V5d29yZD48a2V5d29yZD5WaXRhbWluIEIgMTIvYmxvb2QvdGhlcmFwZXV0aWMg
dXNlPC9rZXl3b3JkPjwva2V5d29yZHM+PGRhdGVzPjx5ZWFyPjIwMTE8L3llYXI+PHB1Yi1kYXRl
cz48ZGF0ZT5KdWw8L2RhdGU+PC9wdWItZGF0ZXM+PC9kYXRlcz48aXNibj4xMDY0LTc0ODE8L2lz
Ym4+PGFjY2Vzc2lvbi1udW0+MjE3MDU4NjU8L2FjY2Vzc2lvbi1udW0+PHVybHM+PC91cmxzPjxl
bGVjdHJvbmljLXJlc291cmNlLW51bT4xMC4xMDk3L0pHUC4wYjAxM2UzMTgxZjE3ZWVkPC9lbGVj
dHJvbmljLXJlc291cmNlLW51bT48cmVtb3RlLWRhdGFiYXNlLXByb3ZpZGVyPk5sbTwvcmVtb3Rl
LWRhdGFiYXNlLXByb3ZpZGVyPjxsYW5ndWFnZT5lbmc8L2xhbmd1YWdlPjwvcmVjb3JkPjwvQ2l0
ZT48L0VuZE5vdGU+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PEVuZE5vdGU+PENpdGU+PEF1dGhvcj5IbzwvQXV0aG9yPjxZZWFyPjIwMTE8L1llYXI+PFJlY051
bT41NzwvUmVjTnVtPjxEaXNwbGF5VGV4dD5bMTQ0XTwvRGlzcGxheVRleHQ+PHJlY29yZD48cmVj
LW51bWJlcj41NzwvcmVjLW51bWJlcj48Zm9yZWlnbi1rZXlzPjxrZXkgYXBwPSJFTiIgZGItaWQ9
Inp6dGR3c3g1ZXR3OWQ3ZXM1c3p4YWF4cWFzOTJmYWZ0NWRwYSI+NTc8L2tleT48L2ZvcmVpZ24t
a2V5cz48cmVmLXR5cGUgbmFtZT0iSm91cm5hbCBBcnRpY2xlIj4xNzwvcmVmLXR5cGU+PGNvbnRy
aWJ1dG9ycz48YXV0aG9ycz48YXV0aG9yPkhvLCBSLiBDLjwvYXV0aG9yPjxhdXRob3I+Q2hldW5n
LCBNLiBXLjwvYXV0aG9yPjxhdXRob3I+RnUsIEUuPC9hdXRob3I+PGF1dGhvcj5XaW4sIEguIEgu
PC9hdXRob3I+PGF1dGhvcj5aYXcsIE0uIEguPC9hdXRob3I+PGF1dGhvcj5OZywgQS48L2F1dGhv
cj48YXV0aG9yPk1haywgQS48L2F1dGhvcj48L2F1dGhvcnM+PC9jb250cmlidXRvcnM+PGF1dGgt
YWRkcmVzcz5EZXBhcnRtZW50IG9mIFBzeWNob2xvZ2ljYWwgTWVkaWNpbmUsIFlvbmcgTG9vIExp
biBTY2hvb2wgb2YgTWVkaWNpbmUsIFNpbmdhcG9yZS4gcGNtcmhjbUBudXMuZWR1LnNnPC9hdXRo
LWFkZHJlc3M+PHRpdGxlcz48dGl0bGU+SXMgaGlnaCBob21vY3lzdGVpbmUgbGV2ZWwgYSByaXNr
IGZhY3RvciBmb3IgY29nbml0aXZlIGRlY2xpbmUgaW4gZWxkZXJseT8gQSBzeXN0ZW1hdGljIHJl
dmlldywgbWV0YS1hbmFseXNpcywgYW5kIG1ldGEtcmVncmVzc2lvbjwvdGl0bGU+PHNlY29uZGFy
eS10aXRsZT5BbSBKIEdlcmlhdHIgUHN5Y2hpYXRyeTwvc2Vjb25kYXJ5LXRpdGxlPjxhbHQtdGl0
bGU+VGhlIEFtZXJpY2FuIGpvdXJuYWwgb2YgZ2VyaWF0cmljIHBzeWNoaWF0cnkgOiBvZmZpY2lh
bCBqb3VybmFsIG9mIHRoZSBBbWVyaWNhbiBBc3NvY2lhdGlvbiBmb3IgR2VyaWF0cmljIFBzeWNo
aWF0cnk8L2FsdC10aXRsZT48L3RpdGxlcz48cGVyaW9kaWNhbD48ZnVsbC10aXRsZT5BbSBKIEdl
cmlhdHIgUHN5Y2hpYXRyeTwvZnVsbC10aXRsZT48YWJici0xPlRoZSBBbWVyaWNhbiBqb3VybmFs
IG9mIGdlcmlhdHJpYyBwc3ljaGlhdHJ5IDogb2ZmaWNpYWwgam91cm5hbCBvZiB0aGUgQW1lcmlj
YW4gQXNzb2NpYXRpb24gZm9yIEdlcmlhdHJpYyBQc3ljaGlhdHJ5PC9hYmJyLTE+PC9wZXJpb2Rp
Y2FsPjxhbHQtcGVyaW9kaWNhbD48ZnVsbC10aXRsZT5BbSBKIEdlcmlhdHIgUHN5Y2hpYXRyeTwv
ZnVsbC10aXRsZT48YWJici0xPlRoZSBBbWVyaWNhbiBqb3VybmFsIG9mIGdlcmlhdHJpYyBwc3lj
aGlhdHJ5IDogb2ZmaWNpYWwgam91cm5hbCBvZiB0aGUgQW1lcmljYW4gQXNzb2NpYXRpb24gZm9y
IEdlcmlhdHJpYyBQc3ljaGlhdHJ5PC9hYmJyLTE+PC9hbHQtcGVyaW9kaWNhbD48cGFnZXM+NjA3
LTE3PC9wYWdlcz48dm9sdW1lPjE5PC92b2x1bWU+PG51bWJlcj43PC9udW1iZXI+PGVkaXRpb24+
MjAxMS8wNi8yODwvZWRpdGlvbj48a2V5d29yZHM+PGtleXdvcmQ+QWdlZDwva2V5d29yZD48a2V5
d29yZD5BbHpoZWltZXIgRGlzZWFzZS8qZGlhZ25vc2lzPC9rZXl3b3JkPjxrZXl3b3JkPkRlbWVu
dGlhLypkaWFnbm9zaXM8L2tleXdvcmQ+PGtleXdvcmQ+RGVtZW50aWEsIFZhc2N1bGFyLypkaWFn
bm9zaXM8L2tleXdvcmQ+PGtleXdvcmQ+RGlldGFyeSBTdXBwbGVtZW50cy9hZHZlcnNlIGVmZmVj
dHM8L2tleXdvcmQ+PGtleXdvcmQ+RmVtYWxlPC9rZXl3b3JkPjxrZXl3b3JkPkZvbGljIEFjaWQv
Ymxvb2QvdGhlcmFwZXV0aWMgdXNlPC9rZXl3b3JkPjxrZXl3b3JkPipIb21vY3lzdGVpbmUvYmxv
b2Q8L2tleXdvcmQ+PGtleXdvcmQ+SHVtYW5zPC9rZXl3b3JkPjxrZXl3b3JkPk1hbGU8L2tleXdv
cmQ+PGtleXdvcmQ+TWlkZGxlIEFnZWQ8L2tleXdvcmQ+PGtleXdvcmQ+T2RkcyBSYXRpbzwva2V5
d29yZD48a2V5d29yZD5SZWdyZXNzaW9uIEFuYWx5c2lzPC9rZXl3b3JkPjxrZXl3b3JkPlJpc2sg
RmFjdG9yczwva2V5d29yZD48a2V5d29yZD5WaXRhbWluIEIgMTIvYmxvb2QvdGhlcmFwZXV0aWMg
dXNlPC9rZXl3b3JkPjwva2V5d29yZHM+PGRhdGVzPjx5ZWFyPjIwMTE8L3llYXI+PHB1Yi1kYXRl
cz48ZGF0ZT5KdWw8L2RhdGU+PC9wdWItZGF0ZXM+PC9kYXRlcz48aXNibj4xMDY0LTc0ODE8L2lz
Ym4+PGFjY2Vzc2lvbi1udW0+MjE3MDU4NjU8L2FjY2Vzc2lvbi1udW0+PHVybHM+PC91cmxzPjxl
bGVjdHJvbmljLXJlc291cmNlLW51bT4xMC4xMDk3L0pHUC4wYjAxM2UzMTgxZjE3ZWVkPC9lbGVj
dHJvbmljLXJlc291cmNlLW51bT48cmVtb3RlLWRhdGFiYXNlLXByb3ZpZGVyPk5sbTwvcmVtb3Rl
LWRhdGFiYXNlLXByb3ZpZGVyPjxsYW5ndWFnZT5lbmc8L2xhbmd1YWdlPjwvcmVjb3JkPjwvQ2l0
ZT48L0VuZE5vdGU+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Pr>
                <w:rFonts w:ascii="Times New Roman" w:hAnsi="Times New Roman" w:cs="Times New Roman"/>
                <w:sz w:val="20"/>
              </w:rPr>
            </w:r>
            <w:r>
              <w:rPr>
                <w:rFonts w:ascii="Times New Roman" w:hAnsi="Times New Roman" w:cs="Times New Roman"/>
                <w:sz w:val="20"/>
              </w:rPr>
              <w:fldChar w:fldCharType="separate"/>
            </w:r>
            <w:r>
              <w:rPr>
                <w:rFonts w:ascii="Times New Roman" w:hAnsi="Times New Roman" w:cs="Times New Roman"/>
                <w:noProof/>
                <w:sz w:val="20"/>
              </w:rPr>
              <w:t>[144]</w:t>
            </w:r>
            <w:r>
              <w:rPr>
                <w:rFonts w:ascii="Times New Roman" w:hAnsi="Times New Roman" w:cs="Times New Roman"/>
                <w:sz w:val="20"/>
              </w:rPr>
              <w:fldChar w:fldCharType="end"/>
            </w:r>
          </w:p>
        </w:tc>
        <w:tc>
          <w:tcPr>
            <w:tcW w:w="1517" w:type="dxa"/>
            <w:vAlign w:val="center"/>
          </w:tcPr>
          <w:p w14:paraId="3F9D1B8F"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Hct Levels</w:t>
            </w:r>
          </w:p>
        </w:tc>
        <w:tc>
          <w:tcPr>
            <w:tcW w:w="1176" w:type="dxa"/>
            <w:vAlign w:val="center"/>
          </w:tcPr>
          <w:p w14:paraId="093700C3"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514/305</w:t>
            </w:r>
          </w:p>
        </w:tc>
        <w:tc>
          <w:tcPr>
            <w:tcW w:w="567" w:type="dxa"/>
            <w:vAlign w:val="center"/>
          </w:tcPr>
          <w:p w14:paraId="1E24FB14"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8</w:t>
            </w:r>
          </w:p>
        </w:tc>
        <w:tc>
          <w:tcPr>
            <w:tcW w:w="853" w:type="dxa"/>
            <w:vAlign w:val="center"/>
          </w:tcPr>
          <w:p w14:paraId="0BC0F7A0"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SMD</w:t>
            </w:r>
          </w:p>
        </w:tc>
        <w:tc>
          <w:tcPr>
            <w:tcW w:w="1871" w:type="dxa"/>
            <w:gridSpan w:val="2"/>
            <w:vAlign w:val="center"/>
          </w:tcPr>
          <w:p w14:paraId="04E861F0"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0.48 (0.23 – 0.73)</w:t>
            </w:r>
          </w:p>
        </w:tc>
        <w:tc>
          <w:tcPr>
            <w:tcW w:w="900" w:type="dxa"/>
            <w:vAlign w:val="center"/>
          </w:tcPr>
          <w:p w14:paraId="6201D920"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0.000</w:t>
            </w:r>
          </w:p>
        </w:tc>
        <w:tc>
          <w:tcPr>
            <w:tcW w:w="1268" w:type="dxa"/>
            <w:gridSpan w:val="2"/>
            <w:vAlign w:val="center"/>
          </w:tcPr>
          <w:p w14:paraId="7BF38F84"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-0.23 – 1.20</w:t>
            </w:r>
          </w:p>
        </w:tc>
        <w:tc>
          <w:tcPr>
            <w:tcW w:w="544" w:type="dxa"/>
            <w:gridSpan w:val="2"/>
            <w:vAlign w:val="center"/>
          </w:tcPr>
          <w:p w14:paraId="49D5B490"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58.8</w:t>
            </w:r>
          </w:p>
        </w:tc>
        <w:tc>
          <w:tcPr>
            <w:tcW w:w="1264" w:type="dxa"/>
            <w:gridSpan w:val="3"/>
            <w:vAlign w:val="center"/>
          </w:tcPr>
          <w:p w14:paraId="267CCAA9"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1C7780C6"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084" w:type="dxa"/>
            <w:gridSpan w:val="3"/>
            <w:vAlign w:val="center"/>
          </w:tcPr>
          <w:p w14:paraId="2F93FB6E"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III</w:t>
            </w:r>
          </w:p>
        </w:tc>
        <w:tc>
          <w:tcPr>
            <w:tcW w:w="1076" w:type="dxa"/>
            <w:gridSpan w:val="2"/>
            <w:vAlign w:val="center"/>
          </w:tcPr>
          <w:p w14:paraId="5B217A15"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5</w:t>
            </w:r>
          </w:p>
        </w:tc>
      </w:tr>
      <w:tr w:rsidR="00F26813" w:rsidRPr="002B521A" w14:paraId="0BEDFA9E"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1ECF0478" w14:textId="77777777" w:rsidR="00F26813" w:rsidRPr="002B521A" w:rsidRDefault="00F26813" w:rsidP="007E0383">
            <w:pPr>
              <w:rPr>
                <w:rFonts w:ascii="Times New Roman" w:hAnsi="Times New Roman" w:cs="Times New Roman"/>
                <w:sz w:val="20"/>
                <w:szCs w:val="20"/>
              </w:rPr>
            </w:pPr>
            <w:r w:rsidRPr="00395AC8">
              <w:rPr>
                <w:rFonts w:ascii="Times New Roman" w:hAnsi="Times New Roman" w:cs="Times New Roman"/>
                <w:b w:val="0"/>
                <w:sz w:val="20"/>
              </w:rPr>
              <w:t xml:space="preserve">Shen </w:t>
            </w:r>
            <w:r w:rsidRPr="00395AC8">
              <w:rPr>
                <w:rFonts w:ascii="Times New Roman" w:hAnsi="Times New Roman" w:cs="Times New Roman"/>
                <w:b w:val="0"/>
                <w:i/>
                <w:sz w:val="20"/>
              </w:rPr>
              <w:t>et al.</w:t>
            </w:r>
            <w:r w:rsidRPr="00395AC8">
              <w:rPr>
                <w:rFonts w:ascii="Times New Roman" w:hAnsi="Times New Roman" w:cs="Times New Roman"/>
                <w:b w:val="0"/>
                <w:sz w:val="20"/>
              </w:rPr>
              <w:t xml:space="preserve">, 2015 </w:t>
            </w:r>
            <w:r>
              <w:rPr>
                <w:rFonts w:ascii="Times New Roman" w:hAnsi="Times New Roman" w:cs="Times New Roman"/>
                <w:sz w:val="20"/>
              </w:rPr>
              <w:fldChar w:fldCharType="begin"/>
            </w:r>
            <w:r>
              <w:rPr>
                <w:rFonts w:ascii="Times New Roman" w:hAnsi="Times New Roman" w:cs="Times New Roman"/>
                <w:sz w:val="20"/>
              </w:rPr>
              <w:instrText xml:space="preserve"> ADDIN EN.CITE &lt;EndNote&gt;&lt;Cite&gt;&lt;Author&gt;Shen&lt;/Author&gt;&lt;Year&gt;2015&lt;/Year&gt;&lt;RecNum&gt;58&lt;/RecNum&gt;&lt;DisplayText&gt;[143]&lt;/DisplayText&gt;&lt;record&gt;&lt;rec-number&gt;58&lt;/rec-number&gt;&lt;foreign-keys&gt;&lt;key app="EN" db-id="zztdwsx5etw9d7es5szxaaxqas92faft5dpa"&gt;58&lt;/key&gt;&lt;/foreign-keys&gt;&lt;ref-type name="Journal Article"&gt;17&lt;/ref-type&gt;&lt;contributors&gt;&lt;authors&gt;&lt;author&gt;Shen, L.&lt;/author&gt;&lt;author&gt;Ji, H. F.&lt;/author&gt;&lt;/authors&gt;&lt;/contributors&gt;&lt;titles&gt;&lt;title&gt;Associations between Homocysteine, Folic Acid, Vitamin B12 and Alzheimer&amp;apos;s Disease: Insights from Meta-Analyses&lt;/title&gt;&lt;secondary-title&gt;J Alzheimers Dis&lt;/secondary-title&gt;&lt;alt-title&gt;Journal of Alzheimer&amp;apos;s disease : JAD&lt;/alt-title&gt;&lt;/titles&gt;&lt;periodical&gt;&lt;full-title&gt;J Alzheimers Dis&lt;/full-title&gt;&lt;abbr-1&gt;Journal of Alzheimer&amp;apos;s disease : JAD&lt;/abbr-1&gt;&lt;/periodical&gt;&lt;alt-periodical&gt;&lt;full-title&gt;J Alzheimers Dis&lt;/full-title&gt;&lt;abbr-1&gt;Journal of Alzheimer&amp;apos;s disease : JAD&lt;/abbr-1&gt;&lt;/alt-periodical&gt;&lt;pages&gt;777-90&lt;/pages&gt;&lt;volume&gt;46&lt;/volume&gt;&lt;number&gt;3&lt;/number&gt;&lt;edition&gt;2015/04/10&lt;/edition&gt;&lt;keywords&gt;&lt;keyword&gt;Age Factors&lt;/keyword&gt;&lt;keyword&gt;Alzheimer Disease/*metabolism&lt;/keyword&gt;&lt;keyword&gt;Databases, Bibliographic/statistics &amp;amp; numerical data&lt;/keyword&gt;&lt;keyword&gt;Female&lt;/keyword&gt;&lt;keyword&gt;Folic Acid/*metabolism&lt;/keyword&gt;&lt;keyword&gt;Homocysteine/*metabolism&lt;/keyword&gt;&lt;keyword&gt;Humans&lt;/keyword&gt;&lt;keyword&gt;Male&lt;/keyword&gt;&lt;keyword&gt;Vitamin B 12/*metabolism&lt;/keyword&gt;&lt;/keywords&gt;&lt;dates&gt;&lt;year&gt;2015&lt;/year&gt;&lt;/dates&gt;&lt;isbn&gt;1387-2877&lt;/isbn&gt;&lt;accession-num&gt;25854931&lt;/accession-num&gt;&lt;urls&gt;&lt;/urls&gt;&lt;electronic-resource-num&gt;10.3233/jad-150140&lt;/electronic-resource-num&gt;&lt;remote-database-provider&gt;Nlm&lt;/remote-database-provider&gt;&lt;language&gt;eng&lt;/language&gt;&lt;/record&gt;&lt;/Cite&gt;&lt;/EndNote&gt;</w:instrText>
            </w:r>
            <w:r>
              <w:rPr>
                <w:rFonts w:ascii="Times New Roman" w:hAnsi="Times New Roman" w:cs="Times New Roman"/>
                <w:sz w:val="20"/>
              </w:rPr>
              <w:fldChar w:fldCharType="separate"/>
            </w:r>
            <w:r>
              <w:rPr>
                <w:rFonts w:ascii="Times New Roman" w:hAnsi="Times New Roman" w:cs="Times New Roman"/>
                <w:noProof/>
                <w:sz w:val="20"/>
              </w:rPr>
              <w:t>[143]</w:t>
            </w:r>
            <w:r>
              <w:rPr>
                <w:rFonts w:ascii="Times New Roman" w:hAnsi="Times New Roman" w:cs="Times New Roman"/>
                <w:sz w:val="20"/>
              </w:rPr>
              <w:fldChar w:fldCharType="end"/>
            </w:r>
          </w:p>
        </w:tc>
        <w:tc>
          <w:tcPr>
            <w:tcW w:w="1517" w:type="dxa"/>
            <w:vAlign w:val="center"/>
          </w:tcPr>
          <w:p w14:paraId="06EB2E9D"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Homocysteine</w:t>
            </w:r>
          </w:p>
        </w:tc>
        <w:tc>
          <w:tcPr>
            <w:tcW w:w="1176" w:type="dxa"/>
            <w:vAlign w:val="center"/>
          </w:tcPr>
          <w:p w14:paraId="0767E74C"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2510/2254</w:t>
            </w:r>
          </w:p>
        </w:tc>
        <w:tc>
          <w:tcPr>
            <w:tcW w:w="567" w:type="dxa"/>
            <w:vAlign w:val="center"/>
          </w:tcPr>
          <w:p w14:paraId="3821132B"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37</w:t>
            </w:r>
          </w:p>
        </w:tc>
        <w:tc>
          <w:tcPr>
            <w:tcW w:w="853" w:type="dxa"/>
            <w:vAlign w:val="center"/>
          </w:tcPr>
          <w:p w14:paraId="67E93A2D"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SMD</w:t>
            </w:r>
          </w:p>
        </w:tc>
        <w:tc>
          <w:tcPr>
            <w:tcW w:w="1871" w:type="dxa"/>
            <w:gridSpan w:val="2"/>
            <w:vAlign w:val="center"/>
          </w:tcPr>
          <w:p w14:paraId="7969BD37"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1.34 (1.06 – 1.61)</w:t>
            </w:r>
          </w:p>
        </w:tc>
        <w:tc>
          <w:tcPr>
            <w:tcW w:w="900" w:type="dxa"/>
            <w:vAlign w:val="center"/>
          </w:tcPr>
          <w:p w14:paraId="688CE442"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0.000</w:t>
            </w:r>
          </w:p>
        </w:tc>
        <w:tc>
          <w:tcPr>
            <w:tcW w:w="1268" w:type="dxa"/>
            <w:gridSpan w:val="2"/>
            <w:vAlign w:val="center"/>
          </w:tcPr>
          <w:p w14:paraId="001DACCB"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-0.30 – 2.97</w:t>
            </w:r>
          </w:p>
        </w:tc>
        <w:tc>
          <w:tcPr>
            <w:tcW w:w="544" w:type="dxa"/>
            <w:gridSpan w:val="2"/>
            <w:vAlign w:val="center"/>
          </w:tcPr>
          <w:p w14:paraId="0D7AA20B"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94.3</w:t>
            </w:r>
          </w:p>
        </w:tc>
        <w:tc>
          <w:tcPr>
            <w:tcW w:w="1264" w:type="dxa"/>
            <w:gridSpan w:val="3"/>
            <w:vAlign w:val="center"/>
          </w:tcPr>
          <w:p w14:paraId="34A73F9D"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Yes/No</w:t>
            </w:r>
          </w:p>
        </w:tc>
        <w:tc>
          <w:tcPr>
            <w:tcW w:w="1349" w:type="dxa"/>
            <w:gridSpan w:val="3"/>
            <w:vAlign w:val="center"/>
          </w:tcPr>
          <w:p w14:paraId="0F40340D"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084" w:type="dxa"/>
            <w:gridSpan w:val="3"/>
            <w:vAlign w:val="center"/>
          </w:tcPr>
          <w:p w14:paraId="2D197D63"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II</w:t>
            </w:r>
          </w:p>
        </w:tc>
        <w:tc>
          <w:tcPr>
            <w:tcW w:w="1076" w:type="dxa"/>
            <w:gridSpan w:val="2"/>
            <w:vAlign w:val="center"/>
          </w:tcPr>
          <w:p w14:paraId="45EC0E50"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w:t>
            </w:r>
          </w:p>
        </w:tc>
      </w:tr>
      <w:tr w:rsidR="00F26813" w:rsidRPr="002B521A" w14:paraId="7D736047"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tcPr>
          <w:p w14:paraId="43B433EC" w14:textId="77777777" w:rsidR="00F26813" w:rsidRPr="002B521A" w:rsidRDefault="00F26813" w:rsidP="007E0383">
            <w:pPr>
              <w:rPr>
                <w:rFonts w:ascii="Times New Roman" w:hAnsi="Times New Roman" w:cs="Times New Roman"/>
                <w:sz w:val="20"/>
                <w:szCs w:val="20"/>
              </w:rPr>
            </w:pPr>
            <w:r w:rsidRPr="00224141">
              <w:rPr>
                <w:rFonts w:ascii="Times New Roman" w:hAnsi="Times New Roman" w:cs="Times New Roman"/>
                <w:b w:val="0"/>
                <w:sz w:val="20"/>
                <w:szCs w:val="20"/>
              </w:rPr>
              <w:t xml:space="preserve">Lai </w:t>
            </w:r>
            <w:r w:rsidRPr="00224141">
              <w:rPr>
                <w:rFonts w:ascii="Times New Roman" w:hAnsi="Times New Roman" w:cs="Times New Roman"/>
                <w:b w:val="0"/>
                <w:i/>
                <w:sz w:val="20"/>
                <w:szCs w:val="20"/>
              </w:rPr>
              <w:t>et al.,</w:t>
            </w:r>
            <w:r w:rsidRPr="00224141">
              <w:rPr>
                <w:rFonts w:ascii="Times New Roman" w:hAnsi="Times New Roman" w:cs="Times New Roman"/>
                <w:b w:val="0"/>
                <w:sz w:val="20"/>
                <w:szCs w:val="20"/>
              </w:rPr>
              <w:t xml:space="preserve"> 2017 </w:t>
            </w:r>
            <w:r>
              <w:rPr>
                <w:rFonts w:ascii="Times New Roman" w:hAnsi="Times New Roman" w:cs="Times New Roman"/>
                <w:sz w:val="20"/>
                <w:szCs w:val="20"/>
              </w:rPr>
              <w:fldChar w:fldCharType="begin">
                <w:fldData xml:space="preserve">PEVuZE5vdGU+PENpdGU+PEF1dGhvcj5MYWk8L0F1dGhvcj48WWVhcj4yMDE3PC9ZZWFyPjxSZWNO
dW0+MTA8L1JlY051bT48RGlzcGxheVRleHQ+WzEzMF08L0Rpc3BsYXlUZXh0PjxyZWNvcmQ+PHJl
Yy1udW1iZXI+MTA8L3JlYy1udW1iZXI+PGZvcmVpZ24ta2V5cz48a2V5IGFwcD0iRU4iIGRiLWlk
PSJ6enRkd3N4NWV0dzlkN2VzNXN6eGFheHFhczkyZmFmdDVkcGEiPjEwPC9rZXk+PC9mb3JlaWdu
LWtleXM+PHJlZi10eXBlIG5hbWU9IkpvdXJuYWwgQXJ0aWNsZSI+MTc8L3JlZi10eXBlPjxjb250
cmlidXRvcnM+PGF1dGhvcnM+PGF1dGhvcj5MYWksIEsuIFMuIFAuPC9hdXRob3I+PGF1dGhvcj5M
aXUsIEMuIFMuPC9hdXRob3I+PGF1dGhvcj5SYXUsIEEuPC9hdXRob3I+PGF1dGhvcj5MYW5jdG90
LCBLLiBMLjwvYXV0aG9yPjxhdXRob3I+S29obGVyLCBDLiBBLjwvYXV0aG9yPjxhdXRob3I+UGFr
b3NoLCBNLjwvYXV0aG9yPjxhdXRob3I+Q2FydmFsaG8sIEEuIEYuPC9hdXRob3I+PGF1dGhvcj5I
ZXJybWFubiwgTi48L2F1dGhvcj48L2F1dGhvcnM+PC9jb250cmlidXRvcnM+PGF1dGgtYWRkcmVz
cz5OZXVyb3BzeWNob3BoYXJtYWNvbG9neSBSZXNlYXJjaCBHcm91cCwgU3Vubnlicm9vayBIZWFs
dGggU2NpZW5jZXMgQ2VudHJlLCBUb3JvbnRvLCBPbnRhcmlvLCBDYW5hZGEuJiN4RDtGYWN1bHR5
IG9mIE1lZGljaW5lLCBVbml2ZXJzaXR5IG9mIFRvcm9udG8sIFRvcm9udG8sIE9udGFyaW8sIENh
bmFkYS4mI3hEO0RlcGFydG1lbnQgb2YgUGhhcm1hY29sb2d5IGFuZCBUb3hpY29sb2d5LCBVbml2
ZXJzaXR5IG9mIFRvcm9udG8sIFRvcm9udG8sIE9udGFyaW8sIENhbmFkYS4mI3hEO0RlcGFydG1l
bnRzIG9mIFBzeWNoaWF0cnksIFVuaXZlcnNpdHkgb2YgVG9yb250bywgVG9yb250bywgT250YXJp
bywgQ2FuYWRhLiYjeEQ7VHJhbnNsYXRpb25hbCBQc3ljaGlhdHJ5IFJlc2VhcmNoIEdyb3VwIGFu
ZCBEZXBhcnRtZW50IG9mIENsaW5pY2FsIE1lZGljaW5lLCBGYWN1bHR5IG9mIE1lZGljaW5lLCBG
ZWRlcmFsIFVuaXZlcnNpdHkgb2YgQ2VhcmEsIEZvcnRhbGV6YSwgQ2VhcmEsIEJyYXppbC4mI3hE
O1Rvcm9udG8gUmVoYWJpbGl0YXRpb24gSW5zdGl0dXRlLCBVbml2ZXJzaXR5IEhlYWx0aCBOZXR3
b3JrLCBUb3JvbnRvLCBPbnRhcmlvLCBDYW5hZGEuPC9hdXRoLWFkZHJlc3M+PHRpdGxlcz48dGl0
bGU+UGVyaXBoZXJhbCBpbmZsYW1tYXRvcnkgbWFya2VycyBpbiBBbHpoZWltZXImYXBvcztzIGRp
c2Vhc2U6IGEgc3lzdGVtYXRpYyByZXZpZXcgYW5kIG1ldGEtYW5hbHlzaXMgb2YgMTc1IHN0dWRp
ZXM8L3RpdGxlPjxzZWNvbmRhcnktdGl0bGU+SiBOZXVyb2wgTmV1cm9zdXJnIFBzeWNoaWF0cnk8
L3NlY29uZGFyeS10aXRsZT48YWx0LXRpdGxlPkpvdXJuYWwgb2YgbmV1cm9sb2d5LCBuZXVyb3N1
cmdlcnksIGFuZCBwc3ljaGlhdHJ5PC9hbHQtdGl0bGU+PC90aXRsZXM+PHBlcmlvZGljYWw+PGZ1
bGwtdGl0bGU+SiBOZXVyb2wgTmV1cm9zdXJnIFBzeWNoaWF0cnk8L2Z1bGwtdGl0bGU+PGFiYnIt
MT5Kb3VybmFsIG9mIG5ldXJvbG9neSwgbmV1cm9zdXJnZXJ5LCBhbmQgcHN5Y2hpYXRyeTwvYWJi
ci0xPjwvcGVyaW9kaWNhbD48YWx0LXBlcmlvZGljYWw+PGZ1bGwtdGl0bGU+SiBOZXVyb2wgTmV1
cm9zdXJnIFBzeWNoaWF0cnk8L2Z1bGwtdGl0bGU+PGFiYnItMT5Kb3VybmFsIG9mIG5ldXJvbG9n
eSwgbmV1cm9zdXJnZXJ5LCBhbmQgcHN5Y2hpYXRyeTwvYWJici0xPjwvYWx0LXBlcmlvZGljYWw+
PHBhZ2VzPjg3Ni04ODI8L3BhZ2VzPjx2b2x1bWU+ODg8L3ZvbHVtZT48bnVtYmVyPjEwPC9udW1i
ZXI+PGVkaXRpb24+MjAxNy8wOC8xMTwvZWRpdGlvbj48a2V5d29yZHM+PGtleXdvcmQ+QWdlZDwv
a2V5d29yZD48a2V5d29yZD5BZ2VkLCA4MCBhbmQgb3Zlcjwva2V5d29yZD48a2V5d29yZD5BbHpo
ZWltZXIgRGlzZWFzZS9ibG9vZC8qZGlhZ25vc2lzPC9rZXl3b3JkPjxrZXl3b3JkPkJpb21hcmtl
cnMvKmJsb29kPC9rZXl3b3JkPjxrZXl3b3JkPkh1bWFuczwva2V5d29yZD48a2V5d29yZD5JbmZs
YW1tYXRpb24vYmxvb2QvKmRpYWdub3Npczwva2V5d29yZD48a2V5d29yZD4qYWRpcG9raW5lczwv
a2V5d29yZD48a2V5d29yZD4qYWx6aGVpbWVyJmFwb3M7cyBkaXNlYXNlPC9rZXl3b3JkPjxrZXl3
b3JkPipjaGVtb2tpbmVzPC9rZXl3b3JkPjxrZXl3b3JkPipjeXRva2luZXM8L2tleXdvcmQ+PGtl
eXdvcmQ+KmluZmxhbW1hdGlvbjwva2V5d29yZD48L2tleXdvcmRzPjxkYXRlcz48eWVhcj4yMDE3
PC95ZWFyPjxwdWItZGF0ZXM+PGRhdGU+T2N0PC9kYXRlPjwvcHViLWRhdGVzPjwvZGF0ZXM+PGlz
Ym4+MDAyMi0zMDUwPC9pc2JuPjxhY2Nlc3Npb24tbnVtPjI4Nzk0MTUxPC9hY2Nlc3Npb24tbnVt
Pjx1cmxzPjwvdXJscz48ZWxlY3Ryb25pYy1yZXNvdXJjZS1udW0+MTAuMTEzNi9qbm5wLTIwMTct
MzE2MjAxPC9lbGVjdHJvbmljLXJlc291cmNlLW51bT48cmVtb3RlLWRhdGFiYXNlLXByb3ZpZGVy
Pk5MTTwvcmVtb3RlLWRhdGFiYXNlLXByb3ZpZGVyPjxsYW5ndWFnZT5lbmc8L2xhbmd1YWdlPjwv
cmVjb3JkPjwvQ2l0ZT48L0VuZE5vdGU+AG==
</w:fldData>
              </w:fldChar>
            </w:r>
            <w:r>
              <w:rPr>
                <w:rFonts w:ascii="Times New Roman" w:hAnsi="Times New Roman" w:cs="Times New Roman"/>
                <w:sz w:val="20"/>
                <w:szCs w:val="20"/>
              </w:rPr>
              <w:instrText xml:space="preserve"> ADDIN EN.CITE </w:instrText>
            </w:r>
            <w:r>
              <w:rPr>
                <w:rFonts w:ascii="Times New Roman" w:hAnsi="Times New Roman" w:cs="Times New Roman"/>
                <w:sz w:val="20"/>
                <w:szCs w:val="20"/>
              </w:rPr>
              <w:fldChar w:fldCharType="begin">
                <w:fldData xml:space="preserve">PEVuZE5vdGU+PENpdGU+PEF1dGhvcj5MYWk8L0F1dGhvcj48WWVhcj4yMDE3PC9ZZWFyPjxSZWNO
dW0+MTA8L1JlY051bT48RGlzcGxheVRleHQ+WzEzMF08L0Rpc3BsYXlUZXh0PjxyZWNvcmQ+PHJl
Yy1udW1iZXI+MTA8L3JlYy1udW1iZXI+PGZvcmVpZ24ta2V5cz48a2V5IGFwcD0iRU4iIGRiLWlk
PSJ6enRkd3N4NWV0dzlkN2VzNXN6eGFheHFhczkyZmFmdDVkcGEiPjEwPC9rZXk+PC9mb3JlaWdu
LWtleXM+PHJlZi10eXBlIG5hbWU9IkpvdXJuYWwgQXJ0aWNsZSI+MTc8L3JlZi10eXBlPjxjb250
cmlidXRvcnM+PGF1dGhvcnM+PGF1dGhvcj5MYWksIEsuIFMuIFAuPC9hdXRob3I+PGF1dGhvcj5M
aXUsIEMuIFMuPC9hdXRob3I+PGF1dGhvcj5SYXUsIEEuPC9hdXRob3I+PGF1dGhvcj5MYW5jdG90
LCBLLiBMLjwvYXV0aG9yPjxhdXRob3I+S29obGVyLCBDLiBBLjwvYXV0aG9yPjxhdXRob3I+UGFr
b3NoLCBNLjwvYXV0aG9yPjxhdXRob3I+Q2FydmFsaG8sIEEuIEYuPC9hdXRob3I+PGF1dGhvcj5I
ZXJybWFubiwgTi48L2F1dGhvcj48L2F1dGhvcnM+PC9jb250cmlidXRvcnM+PGF1dGgtYWRkcmVz
cz5OZXVyb3BzeWNob3BoYXJtYWNvbG9neSBSZXNlYXJjaCBHcm91cCwgU3Vubnlicm9vayBIZWFs
dGggU2NpZW5jZXMgQ2VudHJlLCBUb3JvbnRvLCBPbnRhcmlvLCBDYW5hZGEuJiN4RDtGYWN1bHR5
IG9mIE1lZGljaW5lLCBVbml2ZXJzaXR5IG9mIFRvcm9udG8sIFRvcm9udG8sIE9udGFyaW8sIENh
bmFkYS4mI3hEO0RlcGFydG1lbnQgb2YgUGhhcm1hY29sb2d5IGFuZCBUb3hpY29sb2d5LCBVbml2
ZXJzaXR5IG9mIFRvcm9udG8sIFRvcm9udG8sIE9udGFyaW8sIENhbmFkYS4mI3hEO0RlcGFydG1l
bnRzIG9mIFBzeWNoaWF0cnksIFVuaXZlcnNpdHkgb2YgVG9yb250bywgVG9yb250bywgT250YXJp
bywgQ2FuYWRhLiYjeEQ7VHJhbnNsYXRpb25hbCBQc3ljaGlhdHJ5IFJlc2VhcmNoIEdyb3VwIGFu
ZCBEZXBhcnRtZW50IG9mIENsaW5pY2FsIE1lZGljaW5lLCBGYWN1bHR5IG9mIE1lZGljaW5lLCBG
ZWRlcmFsIFVuaXZlcnNpdHkgb2YgQ2VhcmEsIEZvcnRhbGV6YSwgQ2VhcmEsIEJyYXppbC4mI3hE
O1Rvcm9udG8gUmVoYWJpbGl0YXRpb24gSW5zdGl0dXRlLCBVbml2ZXJzaXR5IEhlYWx0aCBOZXR3
b3JrLCBUb3JvbnRvLCBPbnRhcmlvLCBDYW5hZGEuPC9hdXRoLWFkZHJlc3M+PHRpdGxlcz48dGl0
bGU+UGVyaXBoZXJhbCBpbmZsYW1tYXRvcnkgbWFya2VycyBpbiBBbHpoZWltZXImYXBvcztzIGRp
c2Vhc2U6IGEgc3lzdGVtYXRpYyByZXZpZXcgYW5kIG1ldGEtYW5hbHlzaXMgb2YgMTc1IHN0dWRp
ZXM8L3RpdGxlPjxzZWNvbmRhcnktdGl0bGU+SiBOZXVyb2wgTmV1cm9zdXJnIFBzeWNoaWF0cnk8
L3NlY29uZGFyeS10aXRsZT48YWx0LXRpdGxlPkpvdXJuYWwgb2YgbmV1cm9sb2d5LCBuZXVyb3N1
cmdlcnksIGFuZCBwc3ljaGlhdHJ5PC9hbHQtdGl0bGU+PC90aXRsZXM+PHBlcmlvZGljYWw+PGZ1
bGwtdGl0bGU+SiBOZXVyb2wgTmV1cm9zdXJnIFBzeWNoaWF0cnk8L2Z1bGwtdGl0bGU+PGFiYnIt
MT5Kb3VybmFsIG9mIG5ldXJvbG9neSwgbmV1cm9zdXJnZXJ5LCBhbmQgcHN5Y2hpYXRyeTwvYWJi
ci0xPjwvcGVyaW9kaWNhbD48YWx0LXBlcmlvZGljYWw+PGZ1bGwtdGl0bGU+SiBOZXVyb2wgTmV1
cm9zdXJnIFBzeWNoaWF0cnk8L2Z1bGwtdGl0bGU+PGFiYnItMT5Kb3VybmFsIG9mIG5ldXJvbG9n
eSwgbmV1cm9zdXJnZXJ5LCBhbmQgcHN5Y2hpYXRyeTwvYWJici0xPjwvYWx0LXBlcmlvZGljYWw+
PHBhZ2VzPjg3Ni04ODI8L3BhZ2VzPjx2b2x1bWU+ODg8L3ZvbHVtZT48bnVtYmVyPjEwPC9udW1i
ZXI+PGVkaXRpb24+MjAxNy8wOC8xMTwvZWRpdGlvbj48a2V5d29yZHM+PGtleXdvcmQ+QWdlZDwv
a2V5d29yZD48a2V5d29yZD5BZ2VkLCA4MCBhbmQgb3Zlcjwva2V5d29yZD48a2V5d29yZD5BbHpo
ZWltZXIgRGlzZWFzZS9ibG9vZC8qZGlhZ25vc2lzPC9rZXl3b3JkPjxrZXl3b3JkPkJpb21hcmtl
cnMvKmJsb29kPC9rZXl3b3JkPjxrZXl3b3JkPkh1bWFuczwva2V5d29yZD48a2V5d29yZD5JbmZs
YW1tYXRpb24vYmxvb2QvKmRpYWdub3Npczwva2V5d29yZD48a2V5d29yZD4qYWRpcG9raW5lczwv
a2V5d29yZD48a2V5d29yZD4qYWx6aGVpbWVyJmFwb3M7cyBkaXNlYXNlPC9rZXl3b3JkPjxrZXl3
b3JkPipjaGVtb2tpbmVzPC9rZXl3b3JkPjxrZXl3b3JkPipjeXRva2luZXM8L2tleXdvcmQ+PGtl
eXdvcmQ+KmluZmxhbW1hdGlvbjwva2V5d29yZD48L2tleXdvcmRzPjxkYXRlcz48eWVhcj4yMDE3
PC95ZWFyPjxwdWItZGF0ZXM+PGRhdGU+T2N0PC9kYXRlPjwvcHViLWRhdGVzPjwvZGF0ZXM+PGlz
Ym4+MDAyMi0zMDUwPC9pc2JuPjxhY2Nlc3Npb24tbnVtPjI4Nzk0MTUxPC9hY2Nlc3Npb24tbnVt
Pjx1cmxzPjwvdXJscz48ZWxlY3Ryb25pYy1yZXNvdXJjZS1udW0+MTAuMTEzNi9qbm5wLTIwMTct
MzE2MjAxPC9lbGVjdHJvbmljLXJlc291cmNlLW51bT48cmVtb3RlLWRhdGFiYXNlLXByb3ZpZGVy
Pk5MTTwvcmVtb3RlLWRhdGFiYXNlLXByb3ZpZGVyPjxsYW5ndWFnZT5lbmc8L2xhbmd1YWdlPjwv
cmVjb3JkPjwvQ2l0ZT48L0VuZE5vdGU+AG==
</w:fldData>
              </w:fldChar>
            </w:r>
            <w:r>
              <w:rPr>
                <w:rFonts w:ascii="Times New Roman" w:hAnsi="Times New Roman" w:cs="Times New Roman"/>
                <w:sz w:val="20"/>
                <w:szCs w:val="20"/>
              </w:rPr>
              <w:instrText xml:space="preserve"> ADDIN EN.CITE.DATA </w:instrText>
            </w:r>
            <w:r>
              <w:rPr>
                <w:rFonts w:ascii="Times New Roman" w:hAnsi="Times New Roman" w:cs="Times New Roman"/>
                <w:sz w:val="20"/>
                <w:szCs w:val="20"/>
              </w:rPr>
            </w:r>
            <w:r>
              <w:rPr>
                <w:rFonts w:ascii="Times New Roman" w:hAnsi="Times New Roman" w:cs="Times New Roman"/>
                <w:sz w:val="20"/>
                <w:szCs w:val="20"/>
              </w:rPr>
              <w:fldChar w:fldCharType="end"/>
            </w:r>
            <w:r>
              <w:rPr>
                <w:rFonts w:ascii="Times New Roman" w:hAnsi="Times New Roman" w:cs="Times New Roman"/>
                <w:sz w:val="20"/>
                <w:szCs w:val="20"/>
              </w:rPr>
            </w:r>
            <w:r>
              <w:rPr>
                <w:rFonts w:ascii="Times New Roman" w:hAnsi="Times New Roman" w:cs="Times New Roman"/>
                <w:sz w:val="20"/>
                <w:szCs w:val="20"/>
              </w:rPr>
              <w:fldChar w:fldCharType="separate"/>
            </w:r>
            <w:r>
              <w:rPr>
                <w:rFonts w:ascii="Times New Roman" w:hAnsi="Times New Roman" w:cs="Times New Roman"/>
                <w:noProof/>
                <w:sz w:val="20"/>
                <w:szCs w:val="20"/>
              </w:rPr>
              <w:t>[130]</w:t>
            </w:r>
            <w:r>
              <w:rPr>
                <w:rFonts w:ascii="Times New Roman" w:hAnsi="Times New Roman" w:cs="Times New Roman"/>
                <w:sz w:val="20"/>
                <w:szCs w:val="20"/>
              </w:rPr>
              <w:fldChar w:fldCharType="end"/>
            </w:r>
          </w:p>
        </w:tc>
        <w:tc>
          <w:tcPr>
            <w:tcW w:w="1517" w:type="dxa"/>
            <w:vAlign w:val="center"/>
          </w:tcPr>
          <w:p w14:paraId="7338CB3C"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HSCPR</w:t>
            </w:r>
          </w:p>
        </w:tc>
        <w:tc>
          <w:tcPr>
            <w:tcW w:w="1176" w:type="dxa"/>
            <w:vAlign w:val="center"/>
          </w:tcPr>
          <w:p w14:paraId="64D9A937"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896/474</w:t>
            </w:r>
          </w:p>
        </w:tc>
        <w:tc>
          <w:tcPr>
            <w:tcW w:w="567" w:type="dxa"/>
            <w:vAlign w:val="center"/>
          </w:tcPr>
          <w:p w14:paraId="0D3D9CE4"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7</w:t>
            </w:r>
          </w:p>
        </w:tc>
        <w:tc>
          <w:tcPr>
            <w:tcW w:w="853" w:type="dxa"/>
            <w:vAlign w:val="center"/>
          </w:tcPr>
          <w:p w14:paraId="0FB89E9D"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SMD</w:t>
            </w:r>
          </w:p>
        </w:tc>
        <w:tc>
          <w:tcPr>
            <w:tcW w:w="1871" w:type="dxa"/>
            <w:gridSpan w:val="2"/>
            <w:vAlign w:val="center"/>
          </w:tcPr>
          <w:p w14:paraId="38A9A0F6"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0.55 (0.25 – 0.85)</w:t>
            </w:r>
          </w:p>
        </w:tc>
        <w:tc>
          <w:tcPr>
            <w:tcW w:w="900" w:type="dxa"/>
            <w:vAlign w:val="center"/>
          </w:tcPr>
          <w:p w14:paraId="5E90D27C"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0.000</w:t>
            </w:r>
          </w:p>
        </w:tc>
        <w:tc>
          <w:tcPr>
            <w:tcW w:w="1268" w:type="dxa"/>
            <w:gridSpan w:val="2"/>
            <w:vAlign w:val="center"/>
          </w:tcPr>
          <w:p w14:paraId="74E7C612"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-0.35 – 1.45</w:t>
            </w:r>
          </w:p>
        </w:tc>
        <w:tc>
          <w:tcPr>
            <w:tcW w:w="544" w:type="dxa"/>
            <w:gridSpan w:val="2"/>
            <w:vAlign w:val="center"/>
          </w:tcPr>
          <w:p w14:paraId="7AA6975F"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76.7</w:t>
            </w:r>
          </w:p>
        </w:tc>
        <w:tc>
          <w:tcPr>
            <w:tcW w:w="1264" w:type="dxa"/>
            <w:gridSpan w:val="3"/>
            <w:vAlign w:val="center"/>
          </w:tcPr>
          <w:p w14:paraId="640A1B02"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72BB1389"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084" w:type="dxa"/>
            <w:gridSpan w:val="3"/>
            <w:vAlign w:val="center"/>
          </w:tcPr>
          <w:p w14:paraId="0DE9599F"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III</w:t>
            </w:r>
          </w:p>
        </w:tc>
        <w:tc>
          <w:tcPr>
            <w:tcW w:w="1076" w:type="dxa"/>
            <w:gridSpan w:val="2"/>
            <w:vAlign w:val="center"/>
          </w:tcPr>
          <w:p w14:paraId="4C1FDD23"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w:t>
            </w:r>
          </w:p>
        </w:tc>
      </w:tr>
      <w:tr w:rsidR="00F26813" w:rsidRPr="002B521A" w14:paraId="431981C6"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tcPr>
          <w:p w14:paraId="4E417875" w14:textId="77777777" w:rsidR="00F26813" w:rsidRPr="002B521A" w:rsidRDefault="00F26813" w:rsidP="007E0383">
            <w:pPr>
              <w:rPr>
                <w:rFonts w:ascii="Times New Roman" w:hAnsi="Times New Roman" w:cs="Times New Roman"/>
                <w:sz w:val="20"/>
                <w:szCs w:val="20"/>
              </w:rPr>
            </w:pPr>
            <w:r w:rsidRPr="00224141">
              <w:rPr>
                <w:rFonts w:ascii="Times New Roman" w:hAnsi="Times New Roman" w:cs="Times New Roman"/>
                <w:b w:val="0"/>
                <w:sz w:val="20"/>
                <w:szCs w:val="20"/>
              </w:rPr>
              <w:t xml:space="preserve">Lai </w:t>
            </w:r>
            <w:r w:rsidRPr="00224141">
              <w:rPr>
                <w:rFonts w:ascii="Times New Roman" w:hAnsi="Times New Roman" w:cs="Times New Roman"/>
                <w:b w:val="0"/>
                <w:i/>
                <w:sz w:val="20"/>
                <w:szCs w:val="20"/>
              </w:rPr>
              <w:t>et al.,</w:t>
            </w:r>
            <w:r w:rsidRPr="00224141">
              <w:rPr>
                <w:rFonts w:ascii="Times New Roman" w:hAnsi="Times New Roman" w:cs="Times New Roman"/>
                <w:b w:val="0"/>
                <w:sz w:val="20"/>
                <w:szCs w:val="20"/>
              </w:rPr>
              <w:t xml:space="preserve"> 2017 </w:t>
            </w:r>
            <w:r>
              <w:rPr>
                <w:rFonts w:ascii="Times New Roman" w:hAnsi="Times New Roman" w:cs="Times New Roman"/>
                <w:sz w:val="20"/>
                <w:szCs w:val="20"/>
              </w:rPr>
              <w:fldChar w:fldCharType="begin">
                <w:fldData xml:space="preserve">PEVuZE5vdGU+PENpdGU+PEF1dGhvcj5MYWk8L0F1dGhvcj48WWVhcj4yMDE3PC9ZZWFyPjxSZWNO
dW0+MTA8L1JlY051bT48RGlzcGxheVRleHQ+WzEzMF08L0Rpc3BsYXlUZXh0PjxyZWNvcmQ+PHJl
Yy1udW1iZXI+MTA8L3JlYy1udW1iZXI+PGZvcmVpZ24ta2V5cz48a2V5IGFwcD0iRU4iIGRiLWlk
PSJ6enRkd3N4NWV0dzlkN2VzNXN6eGFheHFhczkyZmFmdDVkcGEiPjEwPC9rZXk+PC9mb3JlaWdu
LWtleXM+PHJlZi10eXBlIG5hbWU9IkpvdXJuYWwgQXJ0aWNsZSI+MTc8L3JlZi10eXBlPjxjb250
cmlidXRvcnM+PGF1dGhvcnM+PGF1dGhvcj5MYWksIEsuIFMuIFAuPC9hdXRob3I+PGF1dGhvcj5M
aXUsIEMuIFMuPC9hdXRob3I+PGF1dGhvcj5SYXUsIEEuPC9hdXRob3I+PGF1dGhvcj5MYW5jdG90
LCBLLiBMLjwvYXV0aG9yPjxhdXRob3I+S29obGVyLCBDLiBBLjwvYXV0aG9yPjxhdXRob3I+UGFr
b3NoLCBNLjwvYXV0aG9yPjxhdXRob3I+Q2FydmFsaG8sIEEuIEYuPC9hdXRob3I+PGF1dGhvcj5I
ZXJybWFubiwgTi48L2F1dGhvcj48L2F1dGhvcnM+PC9jb250cmlidXRvcnM+PGF1dGgtYWRkcmVz
cz5OZXVyb3BzeWNob3BoYXJtYWNvbG9neSBSZXNlYXJjaCBHcm91cCwgU3Vubnlicm9vayBIZWFs
dGggU2NpZW5jZXMgQ2VudHJlLCBUb3JvbnRvLCBPbnRhcmlvLCBDYW5hZGEuJiN4RDtGYWN1bHR5
IG9mIE1lZGljaW5lLCBVbml2ZXJzaXR5IG9mIFRvcm9udG8sIFRvcm9udG8sIE9udGFyaW8sIENh
bmFkYS4mI3hEO0RlcGFydG1lbnQgb2YgUGhhcm1hY29sb2d5IGFuZCBUb3hpY29sb2d5LCBVbml2
ZXJzaXR5IG9mIFRvcm9udG8sIFRvcm9udG8sIE9udGFyaW8sIENhbmFkYS4mI3hEO0RlcGFydG1l
bnRzIG9mIFBzeWNoaWF0cnksIFVuaXZlcnNpdHkgb2YgVG9yb250bywgVG9yb250bywgT250YXJp
bywgQ2FuYWRhLiYjeEQ7VHJhbnNsYXRpb25hbCBQc3ljaGlhdHJ5IFJlc2VhcmNoIEdyb3VwIGFu
ZCBEZXBhcnRtZW50IG9mIENsaW5pY2FsIE1lZGljaW5lLCBGYWN1bHR5IG9mIE1lZGljaW5lLCBG
ZWRlcmFsIFVuaXZlcnNpdHkgb2YgQ2VhcmEsIEZvcnRhbGV6YSwgQ2VhcmEsIEJyYXppbC4mI3hE
O1Rvcm9udG8gUmVoYWJpbGl0YXRpb24gSW5zdGl0dXRlLCBVbml2ZXJzaXR5IEhlYWx0aCBOZXR3
b3JrLCBUb3JvbnRvLCBPbnRhcmlvLCBDYW5hZGEuPC9hdXRoLWFkZHJlc3M+PHRpdGxlcz48dGl0
bGU+UGVyaXBoZXJhbCBpbmZsYW1tYXRvcnkgbWFya2VycyBpbiBBbHpoZWltZXImYXBvcztzIGRp
c2Vhc2U6IGEgc3lzdGVtYXRpYyByZXZpZXcgYW5kIG1ldGEtYW5hbHlzaXMgb2YgMTc1IHN0dWRp
ZXM8L3RpdGxlPjxzZWNvbmRhcnktdGl0bGU+SiBOZXVyb2wgTmV1cm9zdXJnIFBzeWNoaWF0cnk8
L3NlY29uZGFyeS10aXRsZT48YWx0LXRpdGxlPkpvdXJuYWwgb2YgbmV1cm9sb2d5LCBuZXVyb3N1
cmdlcnksIGFuZCBwc3ljaGlhdHJ5PC9hbHQtdGl0bGU+PC90aXRsZXM+PHBlcmlvZGljYWw+PGZ1
bGwtdGl0bGU+SiBOZXVyb2wgTmV1cm9zdXJnIFBzeWNoaWF0cnk8L2Z1bGwtdGl0bGU+PGFiYnIt
MT5Kb3VybmFsIG9mIG5ldXJvbG9neSwgbmV1cm9zdXJnZXJ5LCBhbmQgcHN5Y2hpYXRyeTwvYWJi
ci0xPjwvcGVyaW9kaWNhbD48YWx0LXBlcmlvZGljYWw+PGZ1bGwtdGl0bGU+SiBOZXVyb2wgTmV1
cm9zdXJnIFBzeWNoaWF0cnk8L2Z1bGwtdGl0bGU+PGFiYnItMT5Kb3VybmFsIG9mIG5ldXJvbG9n
eSwgbmV1cm9zdXJnZXJ5LCBhbmQgcHN5Y2hpYXRyeTwvYWJici0xPjwvYWx0LXBlcmlvZGljYWw+
PHBhZ2VzPjg3Ni04ODI8L3BhZ2VzPjx2b2x1bWU+ODg8L3ZvbHVtZT48bnVtYmVyPjEwPC9udW1i
ZXI+PGVkaXRpb24+MjAxNy8wOC8xMTwvZWRpdGlvbj48a2V5d29yZHM+PGtleXdvcmQ+QWdlZDwv
a2V5d29yZD48a2V5d29yZD5BZ2VkLCA4MCBhbmQgb3Zlcjwva2V5d29yZD48a2V5d29yZD5BbHpo
ZWltZXIgRGlzZWFzZS9ibG9vZC8qZGlhZ25vc2lzPC9rZXl3b3JkPjxrZXl3b3JkPkJpb21hcmtl
cnMvKmJsb29kPC9rZXl3b3JkPjxrZXl3b3JkPkh1bWFuczwva2V5d29yZD48a2V5d29yZD5JbmZs
YW1tYXRpb24vYmxvb2QvKmRpYWdub3Npczwva2V5d29yZD48a2V5d29yZD4qYWRpcG9raW5lczwv
a2V5d29yZD48a2V5d29yZD4qYWx6aGVpbWVyJmFwb3M7cyBkaXNlYXNlPC9rZXl3b3JkPjxrZXl3
b3JkPipjaGVtb2tpbmVzPC9rZXl3b3JkPjxrZXl3b3JkPipjeXRva2luZXM8L2tleXdvcmQ+PGtl
eXdvcmQ+KmluZmxhbW1hdGlvbjwva2V5d29yZD48L2tleXdvcmRzPjxkYXRlcz48eWVhcj4yMDE3
PC95ZWFyPjxwdWItZGF0ZXM+PGRhdGU+T2N0PC9kYXRlPjwvcHViLWRhdGVzPjwvZGF0ZXM+PGlz
Ym4+MDAyMi0zMDUwPC9pc2JuPjxhY2Nlc3Npb24tbnVtPjI4Nzk0MTUxPC9hY2Nlc3Npb24tbnVt
Pjx1cmxzPjwvdXJscz48ZWxlY3Ryb25pYy1yZXNvdXJjZS1udW0+MTAuMTEzNi9qbm5wLTIwMTct
MzE2MjAxPC9lbGVjdHJvbmljLXJlc291cmNlLW51bT48cmVtb3RlLWRhdGFiYXNlLXByb3ZpZGVy
Pk5MTTwvcmVtb3RlLWRhdGFiYXNlLXByb3ZpZGVyPjxsYW5ndWFnZT5lbmc8L2xhbmd1YWdlPjwv
cmVjb3JkPjwvQ2l0ZT48L0VuZE5vdGU+AG==
</w:fldData>
              </w:fldChar>
            </w:r>
            <w:r>
              <w:rPr>
                <w:rFonts w:ascii="Times New Roman" w:hAnsi="Times New Roman" w:cs="Times New Roman"/>
                <w:sz w:val="20"/>
                <w:szCs w:val="20"/>
              </w:rPr>
              <w:instrText xml:space="preserve"> ADDIN EN.CITE </w:instrText>
            </w:r>
            <w:r>
              <w:rPr>
                <w:rFonts w:ascii="Times New Roman" w:hAnsi="Times New Roman" w:cs="Times New Roman"/>
                <w:sz w:val="20"/>
                <w:szCs w:val="20"/>
              </w:rPr>
              <w:fldChar w:fldCharType="begin">
                <w:fldData xml:space="preserve">PEVuZE5vdGU+PENpdGU+PEF1dGhvcj5MYWk8L0F1dGhvcj48WWVhcj4yMDE3PC9ZZWFyPjxSZWNO
dW0+MTA8L1JlY051bT48RGlzcGxheVRleHQ+WzEzMF08L0Rpc3BsYXlUZXh0PjxyZWNvcmQ+PHJl
Yy1udW1iZXI+MTA8L3JlYy1udW1iZXI+PGZvcmVpZ24ta2V5cz48a2V5IGFwcD0iRU4iIGRiLWlk
PSJ6enRkd3N4NWV0dzlkN2VzNXN6eGFheHFhczkyZmFmdDVkcGEiPjEwPC9rZXk+PC9mb3JlaWdu
LWtleXM+PHJlZi10eXBlIG5hbWU9IkpvdXJuYWwgQXJ0aWNsZSI+MTc8L3JlZi10eXBlPjxjb250
cmlidXRvcnM+PGF1dGhvcnM+PGF1dGhvcj5MYWksIEsuIFMuIFAuPC9hdXRob3I+PGF1dGhvcj5M
aXUsIEMuIFMuPC9hdXRob3I+PGF1dGhvcj5SYXUsIEEuPC9hdXRob3I+PGF1dGhvcj5MYW5jdG90
LCBLLiBMLjwvYXV0aG9yPjxhdXRob3I+S29obGVyLCBDLiBBLjwvYXV0aG9yPjxhdXRob3I+UGFr
b3NoLCBNLjwvYXV0aG9yPjxhdXRob3I+Q2FydmFsaG8sIEEuIEYuPC9hdXRob3I+PGF1dGhvcj5I
ZXJybWFubiwgTi48L2F1dGhvcj48L2F1dGhvcnM+PC9jb250cmlidXRvcnM+PGF1dGgtYWRkcmVz
cz5OZXVyb3BzeWNob3BoYXJtYWNvbG9neSBSZXNlYXJjaCBHcm91cCwgU3Vubnlicm9vayBIZWFs
dGggU2NpZW5jZXMgQ2VudHJlLCBUb3JvbnRvLCBPbnRhcmlvLCBDYW5hZGEuJiN4RDtGYWN1bHR5
IG9mIE1lZGljaW5lLCBVbml2ZXJzaXR5IG9mIFRvcm9udG8sIFRvcm9udG8sIE9udGFyaW8sIENh
bmFkYS4mI3hEO0RlcGFydG1lbnQgb2YgUGhhcm1hY29sb2d5IGFuZCBUb3hpY29sb2d5LCBVbml2
ZXJzaXR5IG9mIFRvcm9udG8sIFRvcm9udG8sIE9udGFyaW8sIENhbmFkYS4mI3hEO0RlcGFydG1l
bnRzIG9mIFBzeWNoaWF0cnksIFVuaXZlcnNpdHkgb2YgVG9yb250bywgVG9yb250bywgT250YXJp
bywgQ2FuYWRhLiYjeEQ7VHJhbnNsYXRpb25hbCBQc3ljaGlhdHJ5IFJlc2VhcmNoIEdyb3VwIGFu
ZCBEZXBhcnRtZW50IG9mIENsaW5pY2FsIE1lZGljaW5lLCBGYWN1bHR5IG9mIE1lZGljaW5lLCBG
ZWRlcmFsIFVuaXZlcnNpdHkgb2YgQ2VhcmEsIEZvcnRhbGV6YSwgQ2VhcmEsIEJyYXppbC4mI3hE
O1Rvcm9udG8gUmVoYWJpbGl0YXRpb24gSW5zdGl0dXRlLCBVbml2ZXJzaXR5IEhlYWx0aCBOZXR3
b3JrLCBUb3JvbnRvLCBPbnRhcmlvLCBDYW5hZGEuPC9hdXRoLWFkZHJlc3M+PHRpdGxlcz48dGl0
bGU+UGVyaXBoZXJhbCBpbmZsYW1tYXRvcnkgbWFya2VycyBpbiBBbHpoZWltZXImYXBvcztzIGRp
c2Vhc2U6IGEgc3lzdGVtYXRpYyByZXZpZXcgYW5kIG1ldGEtYW5hbHlzaXMgb2YgMTc1IHN0dWRp
ZXM8L3RpdGxlPjxzZWNvbmRhcnktdGl0bGU+SiBOZXVyb2wgTmV1cm9zdXJnIFBzeWNoaWF0cnk8
L3NlY29uZGFyeS10aXRsZT48YWx0LXRpdGxlPkpvdXJuYWwgb2YgbmV1cm9sb2d5LCBuZXVyb3N1
cmdlcnksIGFuZCBwc3ljaGlhdHJ5PC9hbHQtdGl0bGU+PC90aXRsZXM+PHBlcmlvZGljYWw+PGZ1
bGwtdGl0bGU+SiBOZXVyb2wgTmV1cm9zdXJnIFBzeWNoaWF0cnk8L2Z1bGwtdGl0bGU+PGFiYnIt
MT5Kb3VybmFsIG9mIG5ldXJvbG9neSwgbmV1cm9zdXJnZXJ5LCBhbmQgcHN5Y2hpYXRyeTwvYWJi
ci0xPjwvcGVyaW9kaWNhbD48YWx0LXBlcmlvZGljYWw+PGZ1bGwtdGl0bGU+SiBOZXVyb2wgTmV1
cm9zdXJnIFBzeWNoaWF0cnk8L2Z1bGwtdGl0bGU+PGFiYnItMT5Kb3VybmFsIG9mIG5ldXJvbG9n
eSwgbmV1cm9zdXJnZXJ5LCBhbmQgcHN5Y2hpYXRyeTwvYWJici0xPjwvYWx0LXBlcmlvZGljYWw+
PHBhZ2VzPjg3Ni04ODI8L3BhZ2VzPjx2b2x1bWU+ODg8L3ZvbHVtZT48bnVtYmVyPjEwPC9udW1i
ZXI+PGVkaXRpb24+MjAxNy8wOC8xMTwvZWRpdGlvbj48a2V5d29yZHM+PGtleXdvcmQ+QWdlZDwv
a2V5d29yZD48a2V5d29yZD5BZ2VkLCA4MCBhbmQgb3Zlcjwva2V5d29yZD48a2V5d29yZD5BbHpo
ZWltZXIgRGlzZWFzZS9ibG9vZC8qZGlhZ25vc2lzPC9rZXl3b3JkPjxrZXl3b3JkPkJpb21hcmtl
cnMvKmJsb29kPC9rZXl3b3JkPjxrZXl3b3JkPkh1bWFuczwva2V5d29yZD48a2V5d29yZD5JbmZs
YW1tYXRpb24vYmxvb2QvKmRpYWdub3Npczwva2V5d29yZD48a2V5d29yZD4qYWRpcG9raW5lczwv
a2V5d29yZD48a2V5d29yZD4qYWx6aGVpbWVyJmFwb3M7cyBkaXNlYXNlPC9rZXl3b3JkPjxrZXl3
b3JkPipjaGVtb2tpbmVzPC9rZXl3b3JkPjxrZXl3b3JkPipjeXRva2luZXM8L2tleXdvcmQ+PGtl
eXdvcmQ+KmluZmxhbW1hdGlvbjwva2V5d29yZD48L2tleXdvcmRzPjxkYXRlcz48eWVhcj4yMDE3
PC95ZWFyPjxwdWItZGF0ZXM+PGRhdGU+T2N0PC9kYXRlPjwvcHViLWRhdGVzPjwvZGF0ZXM+PGlz
Ym4+MDAyMi0zMDUwPC9pc2JuPjxhY2Nlc3Npb24tbnVtPjI4Nzk0MTUxPC9hY2Nlc3Npb24tbnVt
Pjx1cmxzPjwvdXJscz48ZWxlY3Ryb25pYy1yZXNvdXJjZS1udW0+MTAuMTEzNi9qbm5wLTIwMTct
MzE2MjAxPC9lbGVjdHJvbmljLXJlc291cmNlLW51bT48cmVtb3RlLWRhdGFiYXNlLXByb3ZpZGVy
Pk5MTTwvcmVtb3RlLWRhdGFiYXNlLXByb3ZpZGVyPjxsYW5ndWFnZT5lbmc8L2xhbmd1YWdlPjwv
cmVjb3JkPjwvQ2l0ZT48L0VuZE5vdGU+AG==
</w:fldData>
              </w:fldChar>
            </w:r>
            <w:r>
              <w:rPr>
                <w:rFonts w:ascii="Times New Roman" w:hAnsi="Times New Roman" w:cs="Times New Roman"/>
                <w:sz w:val="20"/>
                <w:szCs w:val="20"/>
              </w:rPr>
              <w:instrText xml:space="preserve"> ADDIN EN.CITE.DATA </w:instrText>
            </w:r>
            <w:r>
              <w:rPr>
                <w:rFonts w:ascii="Times New Roman" w:hAnsi="Times New Roman" w:cs="Times New Roman"/>
                <w:sz w:val="20"/>
                <w:szCs w:val="20"/>
              </w:rPr>
            </w:r>
            <w:r>
              <w:rPr>
                <w:rFonts w:ascii="Times New Roman" w:hAnsi="Times New Roman" w:cs="Times New Roman"/>
                <w:sz w:val="20"/>
                <w:szCs w:val="20"/>
              </w:rPr>
              <w:fldChar w:fldCharType="end"/>
            </w:r>
            <w:r>
              <w:rPr>
                <w:rFonts w:ascii="Times New Roman" w:hAnsi="Times New Roman" w:cs="Times New Roman"/>
                <w:sz w:val="20"/>
                <w:szCs w:val="20"/>
              </w:rPr>
            </w:r>
            <w:r>
              <w:rPr>
                <w:rFonts w:ascii="Times New Roman" w:hAnsi="Times New Roman" w:cs="Times New Roman"/>
                <w:sz w:val="20"/>
                <w:szCs w:val="20"/>
              </w:rPr>
              <w:fldChar w:fldCharType="separate"/>
            </w:r>
            <w:r>
              <w:rPr>
                <w:rFonts w:ascii="Times New Roman" w:hAnsi="Times New Roman" w:cs="Times New Roman"/>
                <w:noProof/>
                <w:sz w:val="20"/>
                <w:szCs w:val="20"/>
              </w:rPr>
              <w:t>[130]</w:t>
            </w:r>
            <w:r>
              <w:rPr>
                <w:rFonts w:ascii="Times New Roman" w:hAnsi="Times New Roman" w:cs="Times New Roman"/>
                <w:sz w:val="20"/>
                <w:szCs w:val="20"/>
              </w:rPr>
              <w:fldChar w:fldCharType="end"/>
            </w:r>
          </w:p>
        </w:tc>
        <w:tc>
          <w:tcPr>
            <w:tcW w:w="1517" w:type="dxa"/>
            <w:vAlign w:val="center"/>
          </w:tcPr>
          <w:p w14:paraId="40B6F34D"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ICAM-1</w:t>
            </w:r>
          </w:p>
        </w:tc>
        <w:tc>
          <w:tcPr>
            <w:tcW w:w="1176" w:type="dxa"/>
            <w:vAlign w:val="center"/>
          </w:tcPr>
          <w:p w14:paraId="45A09FCC"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995/666</w:t>
            </w:r>
          </w:p>
        </w:tc>
        <w:tc>
          <w:tcPr>
            <w:tcW w:w="567" w:type="dxa"/>
            <w:vAlign w:val="center"/>
          </w:tcPr>
          <w:p w14:paraId="3E1F323F"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12</w:t>
            </w:r>
          </w:p>
        </w:tc>
        <w:tc>
          <w:tcPr>
            <w:tcW w:w="853" w:type="dxa"/>
            <w:vAlign w:val="center"/>
          </w:tcPr>
          <w:p w14:paraId="4DD76C42"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SMD</w:t>
            </w:r>
          </w:p>
        </w:tc>
        <w:tc>
          <w:tcPr>
            <w:tcW w:w="1871" w:type="dxa"/>
            <w:gridSpan w:val="2"/>
            <w:vAlign w:val="center"/>
          </w:tcPr>
          <w:p w14:paraId="5C6103DB"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0.15 (-0.19 – 0.50)</w:t>
            </w:r>
          </w:p>
        </w:tc>
        <w:tc>
          <w:tcPr>
            <w:tcW w:w="900" w:type="dxa"/>
            <w:vAlign w:val="center"/>
          </w:tcPr>
          <w:p w14:paraId="10DDC745"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0.390</w:t>
            </w:r>
          </w:p>
        </w:tc>
        <w:tc>
          <w:tcPr>
            <w:tcW w:w="1268" w:type="dxa"/>
            <w:gridSpan w:val="2"/>
            <w:vAlign w:val="center"/>
          </w:tcPr>
          <w:p w14:paraId="27326C52"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-1.15 – 1.46</w:t>
            </w:r>
          </w:p>
        </w:tc>
        <w:tc>
          <w:tcPr>
            <w:tcW w:w="544" w:type="dxa"/>
            <w:gridSpan w:val="2"/>
            <w:vAlign w:val="center"/>
          </w:tcPr>
          <w:p w14:paraId="54725FDA"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89.3</w:t>
            </w:r>
          </w:p>
        </w:tc>
        <w:tc>
          <w:tcPr>
            <w:tcW w:w="1264" w:type="dxa"/>
            <w:gridSpan w:val="3"/>
            <w:vAlign w:val="center"/>
          </w:tcPr>
          <w:p w14:paraId="42D414C6"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Yes/Yes</w:t>
            </w:r>
          </w:p>
        </w:tc>
        <w:tc>
          <w:tcPr>
            <w:tcW w:w="1349" w:type="dxa"/>
            <w:gridSpan w:val="3"/>
            <w:vAlign w:val="center"/>
          </w:tcPr>
          <w:p w14:paraId="5D2DBCF4"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084" w:type="dxa"/>
            <w:gridSpan w:val="3"/>
            <w:vAlign w:val="center"/>
          </w:tcPr>
          <w:p w14:paraId="3EB6D25A"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06B0AE40"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w:t>
            </w:r>
          </w:p>
        </w:tc>
      </w:tr>
      <w:tr w:rsidR="00F26813" w:rsidRPr="002B521A" w14:paraId="6FF4919E"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bottom"/>
          </w:tcPr>
          <w:p w14:paraId="44946F6E" w14:textId="77777777" w:rsidR="00F26813" w:rsidRPr="002B521A" w:rsidRDefault="00F26813" w:rsidP="007E0383">
            <w:pPr>
              <w:rPr>
                <w:rFonts w:ascii="Times New Roman" w:hAnsi="Times New Roman" w:cs="Times New Roman"/>
                <w:sz w:val="20"/>
                <w:szCs w:val="20"/>
              </w:rPr>
            </w:pPr>
            <w:r w:rsidRPr="00224141">
              <w:rPr>
                <w:rFonts w:ascii="Times New Roman" w:hAnsi="Times New Roman" w:cs="Times New Roman"/>
                <w:b w:val="0"/>
                <w:sz w:val="20"/>
                <w:szCs w:val="20"/>
              </w:rPr>
              <w:t xml:space="preserve">Lai </w:t>
            </w:r>
            <w:r w:rsidRPr="00224141">
              <w:rPr>
                <w:rFonts w:ascii="Times New Roman" w:hAnsi="Times New Roman" w:cs="Times New Roman"/>
                <w:b w:val="0"/>
                <w:i/>
                <w:sz w:val="20"/>
                <w:szCs w:val="20"/>
              </w:rPr>
              <w:t>et al.,</w:t>
            </w:r>
            <w:r w:rsidRPr="00224141">
              <w:rPr>
                <w:rFonts w:ascii="Times New Roman" w:hAnsi="Times New Roman" w:cs="Times New Roman"/>
                <w:b w:val="0"/>
                <w:sz w:val="20"/>
                <w:szCs w:val="20"/>
              </w:rPr>
              <w:t xml:space="preserve"> 2017 </w:t>
            </w:r>
            <w:r>
              <w:rPr>
                <w:rFonts w:ascii="Times New Roman" w:hAnsi="Times New Roman" w:cs="Times New Roman"/>
                <w:sz w:val="20"/>
                <w:szCs w:val="20"/>
              </w:rPr>
              <w:fldChar w:fldCharType="begin">
                <w:fldData xml:space="preserve">PEVuZE5vdGU+PENpdGU+PEF1dGhvcj5MYWk8L0F1dGhvcj48WWVhcj4yMDE3PC9ZZWFyPjxSZWNO
dW0+MTA8L1JlY051bT48RGlzcGxheVRleHQ+WzEzMF08L0Rpc3BsYXlUZXh0PjxyZWNvcmQ+PHJl
Yy1udW1iZXI+MTA8L3JlYy1udW1iZXI+PGZvcmVpZ24ta2V5cz48a2V5IGFwcD0iRU4iIGRiLWlk
PSJ6enRkd3N4NWV0dzlkN2VzNXN6eGFheHFhczkyZmFmdDVkcGEiPjEwPC9rZXk+PC9mb3JlaWdu
LWtleXM+PHJlZi10eXBlIG5hbWU9IkpvdXJuYWwgQXJ0aWNsZSI+MTc8L3JlZi10eXBlPjxjb250
cmlidXRvcnM+PGF1dGhvcnM+PGF1dGhvcj5MYWksIEsuIFMuIFAuPC9hdXRob3I+PGF1dGhvcj5M
aXUsIEMuIFMuPC9hdXRob3I+PGF1dGhvcj5SYXUsIEEuPC9hdXRob3I+PGF1dGhvcj5MYW5jdG90
LCBLLiBMLjwvYXV0aG9yPjxhdXRob3I+S29obGVyLCBDLiBBLjwvYXV0aG9yPjxhdXRob3I+UGFr
b3NoLCBNLjwvYXV0aG9yPjxhdXRob3I+Q2FydmFsaG8sIEEuIEYuPC9hdXRob3I+PGF1dGhvcj5I
ZXJybWFubiwgTi48L2F1dGhvcj48L2F1dGhvcnM+PC9jb250cmlidXRvcnM+PGF1dGgtYWRkcmVz
cz5OZXVyb3BzeWNob3BoYXJtYWNvbG9neSBSZXNlYXJjaCBHcm91cCwgU3Vubnlicm9vayBIZWFs
dGggU2NpZW5jZXMgQ2VudHJlLCBUb3JvbnRvLCBPbnRhcmlvLCBDYW5hZGEuJiN4RDtGYWN1bHR5
IG9mIE1lZGljaW5lLCBVbml2ZXJzaXR5IG9mIFRvcm9udG8sIFRvcm9udG8sIE9udGFyaW8sIENh
bmFkYS4mI3hEO0RlcGFydG1lbnQgb2YgUGhhcm1hY29sb2d5IGFuZCBUb3hpY29sb2d5LCBVbml2
ZXJzaXR5IG9mIFRvcm9udG8sIFRvcm9udG8sIE9udGFyaW8sIENhbmFkYS4mI3hEO0RlcGFydG1l
bnRzIG9mIFBzeWNoaWF0cnksIFVuaXZlcnNpdHkgb2YgVG9yb250bywgVG9yb250bywgT250YXJp
bywgQ2FuYWRhLiYjeEQ7VHJhbnNsYXRpb25hbCBQc3ljaGlhdHJ5IFJlc2VhcmNoIEdyb3VwIGFu
ZCBEZXBhcnRtZW50IG9mIENsaW5pY2FsIE1lZGljaW5lLCBGYWN1bHR5IG9mIE1lZGljaW5lLCBG
ZWRlcmFsIFVuaXZlcnNpdHkgb2YgQ2VhcmEsIEZvcnRhbGV6YSwgQ2VhcmEsIEJyYXppbC4mI3hE
O1Rvcm9udG8gUmVoYWJpbGl0YXRpb24gSW5zdGl0dXRlLCBVbml2ZXJzaXR5IEhlYWx0aCBOZXR3
b3JrLCBUb3JvbnRvLCBPbnRhcmlvLCBDYW5hZGEuPC9hdXRoLWFkZHJlc3M+PHRpdGxlcz48dGl0
bGU+UGVyaXBoZXJhbCBpbmZsYW1tYXRvcnkgbWFya2VycyBpbiBBbHpoZWltZXImYXBvcztzIGRp
c2Vhc2U6IGEgc3lzdGVtYXRpYyByZXZpZXcgYW5kIG1ldGEtYW5hbHlzaXMgb2YgMTc1IHN0dWRp
ZXM8L3RpdGxlPjxzZWNvbmRhcnktdGl0bGU+SiBOZXVyb2wgTmV1cm9zdXJnIFBzeWNoaWF0cnk8
L3NlY29uZGFyeS10aXRsZT48YWx0LXRpdGxlPkpvdXJuYWwgb2YgbmV1cm9sb2d5LCBuZXVyb3N1
cmdlcnksIGFuZCBwc3ljaGlhdHJ5PC9hbHQtdGl0bGU+PC90aXRsZXM+PHBlcmlvZGljYWw+PGZ1
bGwtdGl0bGU+SiBOZXVyb2wgTmV1cm9zdXJnIFBzeWNoaWF0cnk8L2Z1bGwtdGl0bGU+PGFiYnIt
MT5Kb3VybmFsIG9mIG5ldXJvbG9neSwgbmV1cm9zdXJnZXJ5LCBhbmQgcHN5Y2hpYXRyeTwvYWJi
ci0xPjwvcGVyaW9kaWNhbD48YWx0LXBlcmlvZGljYWw+PGZ1bGwtdGl0bGU+SiBOZXVyb2wgTmV1
cm9zdXJnIFBzeWNoaWF0cnk8L2Z1bGwtdGl0bGU+PGFiYnItMT5Kb3VybmFsIG9mIG5ldXJvbG9n
eSwgbmV1cm9zdXJnZXJ5LCBhbmQgcHN5Y2hpYXRyeTwvYWJici0xPjwvYWx0LXBlcmlvZGljYWw+
PHBhZ2VzPjg3Ni04ODI8L3BhZ2VzPjx2b2x1bWU+ODg8L3ZvbHVtZT48bnVtYmVyPjEwPC9udW1i
ZXI+PGVkaXRpb24+MjAxNy8wOC8xMTwvZWRpdGlvbj48a2V5d29yZHM+PGtleXdvcmQ+QWdlZDwv
a2V5d29yZD48a2V5d29yZD5BZ2VkLCA4MCBhbmQgb3Zlcjwva2V5d29yZD48a2V5d29yZD5BbHpo
ZWltZXIgRGlzZWFzZS9ibG9vZC8qZGlhZ25vc2lzPC9rZXl3b3JkPjxrZXl3b3JkPkJpb21hcmtl
cnMvKmJsb29kPC9rZXl3b3JkPjxrZXl3b3JkPkh1bWFuczwva2V5d29yZD48a2V5d29yZD5JbmZs
YW1tYXRpb24vYmxvb2QvKmRpYWdub3Npczwva2V5d29yZD48a2V5d29yZD4qYWRpcG9raW5lczwv
a2V5d29yZD48a2V5d29yZD4qYWx6aGVpbWVyJmFwb3M7cyBkaXNlYXNlPC9rZXl3b3JkPjxrZXl3
b3JkPipjaGVtb2tpbmVzPC9rZXl3b3JkPjxrZXl3b3JkPipjeXRva2luZXM8L2tleXdvcmQ+PGtl
eXdvcmQ+KmluZmxhbW1hdGlvbjwva2V5d29yZD48L2tleXdvcmRzPjxkYXRlcz48eWVhcj4yMDE3
PC95ZWFyPjxwdWItZGF0ZXM+PGRhdGU+T2N0PC9kYXRlPjwvcHViLWRhdGVzPjwvZGF0ZXM+PGlz
Ym4+MDAyMi0zMDUwPC9pc2JuPjxhY2Nlc3Npb24tbnVtPjI4Nzk0MTUxPC9hY2Nlc3Npb24tbnVt
Pjx1cmxzPjwvdXJscz48ZWxlY3Ryb25pYy1yZXNvdXJjZS1udW0+MTAuMTEzNi9qbm5wLTIwMTct
MzE2MjAxPC9lbGVjdHJvbmljLXJlc291cmNlLW51bT48cmVtb3RlLWRhdGFiYXNlLXByb3ZpZGVy
Pk5MTTwvcmVtb3RlLWRhdGFiYXNlLXByb3ZpZGVyPjxsYW5ndWFnZT5lbmc8L2xhbmd1YWdlPjwv
cmVjb3JkPjwvQ2l0ZT48L0VuZE5vdGU+AG==
</w:fldData>
              </w:fldChar>
            </w:r>
            <w:r>
              <w:rPr>
                <w:rFonts w:ascii="Times New Roman" w:hAnsi="Times New Roman" w:cs="Times New Roman"/>
                <w:sz w:val="20"/>
                <w:szCs w:val="20"/>
              </w:rPr>
              <w:instrText xml:space="preserve"> ADDIN EN.CITE </w:instrText>
            </w:r>
            <w:r>
              <w:rPr>
                <w:rFonts w:ascii="Times New Roman" w:hAnsi="Times New Roman" w:cs="Times New Roman"/>
                <w:sz w:val="20"/>
                <w:szCs w:val="20"/>
              </w:rPr>
              <w:fldChar w:fldCharType="begin">
                <w:fldData xml:space="preserve">PEVuZE5vdGU+PENpdGU+PEF1dGhvcj5MYWk8L0F1dGhvcj48WWVhcj4yMDE3PC9ZZWFyPjxSZWNO
dW0+MTA8L1JlY051bT48RGlzcGxheVRleHQ+WzEzMF08L0Rpc3BsYXlUZXh0PjxyZWNvcmQ+PHJl
Yy1udW1iZXI+MTA8L3JlYy1udW1iZXI+PGZvcmVpZ24ta2V5cz48a2V5IGFwcD0iRU4iIGRiLWlk
PSJ6enRkd3N4NWV0dzlkN2VzNXN6eGFheHFhczkyZmFmdDVkcGEiPjEwPC9rZXk+PC9mb3JlaWdu
LWtleXM+PHJlZi10eXBlIG5hbWU9IkpvdXJuYWwgQXJ0aWNsZSI+MTc8L3JlZi10eXBlPjxjb250
cmlidXRvcnM+PGF1dGhvcnM+PGF1dGhvcj5MYWksIEsuIFMuIFAuPC9hdXRob3I+PGF1dGhvcj5M
aXUsIEMuIFMuPC9hdXRob3I+PGF1dGhvcj5SYXUsIEEuPC9hdXRob3I+PGF1dGhvcj5MYW5jdG90
LCBLLiBMLjwvYXV0aG9yPjxhdXRob3I+S29obGVyLCBDLiBBLjwvYXV0aG9yPjxhdXRob3I+UGFr
b3NoLCBNLjwvYXV0aG9yPjxhdXRob3I+Q2FydmFsaG8sIEEuIEYuPC9hdXRob3I+PGF1dGhvcj5I
ZXJybWFubiwgTi48L2F1dGhvcj48L2F1dGhvcnM+PC9jb250cmlidXRvcnM+PGF1dGgtYWRkcmVz
cz5OZXVyb3BzeWNob3BoYXJtYWNvbG9neSBSZXNlYXJjaCBHcm91cCwgU3Vubnlicm9vayBIZWFs
dGggU2NpZW5jZXMgQ2VudHJlLCBUb3JvbnRvLCBPbnRhcmlvLCBDYW5hZGEuJiN4RDtGYWN1bHR5
IG9mIE1lZGljaW5lLCBVbml2ZXJzaXR5IG9mIFRvcm9udG8sIFRvcm9udG8sIE9udGFyaW8sIENh
bmFkYS4mI3hEO0RlcGFydG1lbnQgb2YgUGhhcm1hY29sb2d5IGFuZCBUb3hpY29sb2d5LCBVbml2
ZXJzaXR5IG9mIFRvcm9udG8sIFRvcm9udG8sIE9udGFyaW8sIENhbmFkYS4mI3hEO0RlcGFydG1l
bnRzIG9mIFBzeWNoaWF0cnksIFVuaXZlcnNpdHkgb2YgVG9yb250bywgVG9yb250bywgT250YXJp
bywgQ2FuYWRhLiYjeEQ7VHJhbnNsYXRpb25hbCBQc3ljaGlhdHJ5IFJlc2VhcmNoIEdyb3VwIGFu
ZCBEZXBhcnRtZW50IG9mIENsaW5pY2FsIE1lZGljaW5lLCBGYWN1bHR5IG9mIE1lZGljaW5lLCBG
ZWRlcmFsIFVuaXZlcnNpdHkgb2YgQ2VhcmEsIEZvcnRhbGV6YSwgQ2VhcmEsIEJyYXppbC4mI3hE
O1Rvcm9udG8gUmVoYWJpbGl0YXRpb24gSW5zdGl0dXRlLCBVbml2ZXJzaXR5IEhlYWx0aCBOZXR3
b3JrLCBUb3JvbnRvLCBPbnRhcmlvLCBDYW5hZGEuPC9hdXRoLWFkZHJlc3M+PHRpdGxlcz48dGl0
bGU+UGVyaXBoZXJhbCBpbmZsYW1tYXRvcnkgbWFya2VycyBpbiBBbHpoZWltZXImYXBvcztzIGRp
c2Vhc2U6IGEgc3lzdGVtYXRpYyByZXZpZXcgYW5kIG1ldGEtYW5hbHlzaXMgb2YgMTc1IHN0dWRp
ZXM8L3RpdGxlPjxzZWNvbmRhcnktdGl0bGU+SiBOZXVyb2wgTmV1cm9zdXJnIFBzeWNoaWF0cnk8
L3NlY29uZGFyeS10aXRsZT48YWx0LXRpdGxlPkpvdXJuYWwgb2YgbmV1cm9sb2d5LCBuZXVyb3N1
cmdlcnksIGFuZCBwc3ljaGlhdHJ5PC9hbHQtdGl0bGU+PC90aXRsZXM+PHBlcmlvZGljYWw+PGZ1
bGwtdGl0bGU+SiBOZXVyb2wgTmV1cm9zdXJnIFBzeWNoaWF0cnk8L2Z1bGwtdGl0bGU+PGFiYnIt
MT5Kb3VybmFsIG9mIG5ldXJvbG9neSwgbmV1cm9zdXJnZXJ5LCBhbmQgcHN5Y2hpYXRyeTwvYWJi
ci0xPjwvcGVyaW9kaWNhbD48YWx0LXBlcmlvZGljYWw+PGZ1bGwtdGl0bGU+SiBOZXVyb2wgTmV1
cm9zdXJnIFBzeWNoaWF0cnk8L2Z1bGwtdGl0bGU+PGFiYnItMT5Kb3VybmFsIG9mIG5ldXJvbG9n
eSwgbmV1cm9zdXJnZXJ5LCBhbmQgcHN5Y2hpYXRyeTwvYWJici0xPjwvYWx0LXBlcmlvZGljYWw+
PHBhZ2VzPjg3Ni04ODI8L3BhZ2VzPjx2b2x1bWU+ODg8L3ZvbHVtZT48bnVtYmVyPjEwPC9udW1i
ZXI+PGVkaXRpb24+MjAxNy8wOC8xMTwvZWRpdGlvbj48a2V5d29yZHM+PGtleXdvcmQ+QWdlZDwv
a2V5d29yZD48a2V5d29yZD5BZ2VkLCA4MCBhbmQgb3Zlcjwva2V5d29yZD48a2V5d29yZD5BbHpo
ZWltZXIgRGlzZWFzZS9ibG9vZC8qZGlhZ25vc2lzPC9rZXl3b3JkPjxrZXl3b3JkPkJpb21hcmtl
cnMvKmJsb29kPC9rZXl3b3JkPjxrZXl3b3JkPkh1bWFuczwva2V5d29yZD48a2V5d29yZD5JbmZs
YW1tYXRpb24vYmxvb2QvKmRpYWdub3Npczwva2V5d29yZD48a2V5d29yZD4qYWRpcG9raW5lczwv
a2V5d29yZD48a2V5d29yZD4qYWx6aGVpbWVyJmFwb3M7cyBkaXNlYXNlPC9rZXl3b3JkPjxrZXl3
b3JkPipjaGVtb2tpbmVzPC9rZXl3b3JkPjxrZXl3b3JkPipjeXRva2luZXM8L2tleXdvcmQ+PGtl
eXdvcmQ+KmluZmxhbW1hdGlvbjwva2V5d29yZD48L2tleXdvcmRzPjxkYXRlcz48eWVhcj4yMDE3
PC95ZWFyPjxwdWItZGF0ZXM+PGRhdGU+T2N0PC9kYXRlPjwvcHViLWRhdGVzPjwvZGF0ZXM+PGlz
Ym4+MDAyMi0zMDUwPC9pc2JuPjxhY2Nlc3Npb24tbnVtPjI4Nzk0MTUxPC9hY2Nlc3Npb24tbnVt
Pjx1cmxzPjwvdXJscz48ZWxlY3Ryb25pYy1yZXNvdXJjZS1udW0+MTAuMTEzNi9qbm5wLTIwMTct
MzE2MjAxPC9lbGVjdHJvbmljLXJlc291cmNlLW51bT48cmVtb3RlLWRhdGFiYXNlLXByb3ZpZGVy
Pk5MTTwvcmVtb3RlLWRhdGFiYXNlLXByb3ZpZGVyPjxsYW5ndWFnZT5lbmc8L2xhbmd1YWdlPjwv
cmVjb3JkPjwvQ2l0ZT48L0VuZE5vdGU+AG==
</w:fldData>
              </w:fldChar>
            </w:r>
            <w:r>
              <w:rPr>
                <w:rFonts w:ascii="Times New Roman" w:hAnsi="Times New Roman" w:cs="Times New Roman"/>
                <w:sz w:val="20"/>
                <w:szCs w:val="20"/>
              </w:rPr>
              <w:instrText xml:space="preserve"> ADDIN EN.CITE.DATA </w:instrText>
            </w:r>
            <w:r>
              <w:rPr>
                <w:rFonts w:ascii="Times New Roman" w:hAnsi="Times New Roman" w:cs="Times New Roman"/>
                <w:sz w:val="20"/>
                <w:szCs w:val="20"/>
              </w:rPr>
            </w:r>
            <w:r>
              <w:rPr>
                <w:rFonts w:ascii="Times New Roman" w:hAnsi="Times New Roman" w:cs="Times New Roman"/>
                <w:sz w:val="20"/>
                <w:szCs w:val="20"/>
              </w:rPr>
              <w:fldChar w:fldCharType="end"/>
            </w:r>
            <w:r>
              <w:rPr>
                <w:rFonts w:ascii="Times New Roman" w:hAnsi="Times New Roman" w:cs="Times New Roman"/>
                <w:sz w:val="20"/>
                <w:szCs w:val="20"/>
              </w:rPr>
            </w:r>
            <w:r>
              <w:rPr>
                <w:rFonts w:ascii="Times New Roman" w:hAnsi="Times New Roman" w:cs="Times New Roman"/>
                <w:sz w:val="20"/>
                <w:szCs w:val="20"/>
              </w:rPr>
              <w:fldChar w:fldCharType="separate"/>
            </w:r>
            <w:r>
              <w:rPr>
                <w:rFonts w:ascii="Times New Roman" w:hAnsi="Times New Roman" w:cs="Times New Roman"/>
                <w:noProof/>
                <w:sz w:val="20"/>
                <w:szCs w:val="20"/>
              </w:rPr>
              <w:t>[130]</w:t>
            </w:r>
            <w:r>
              <w:rPr>
                <w:rFonts w:ascii="Times New Roman" w:hAnsi="Times New Roman" w:cs="Times New Roman"/>
                <w:sz w:val="20"/>
                <w:szCs w:val="20"/>
              </w:rPr>
              <w:fldChar w:fldCharType="end"/>
            </w:r>
          </w:p>
        </w:tc>
        <w:tc>
          <w:tcPr>
            <w:tcW w:w="1517" w:type="dxa"/>
            <w:vAlign w:val="center"/>
          </w:tcPr>
          <w:p w14:paraId="0D83BB63"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IFN-GAMMA</w:t>
            </w:r>
          </w:p>
        </w:tc>
        <w:tc>
          <w:tcPr>
            <w:tcW w:w="1176" w:type="dxa"/>
            <w:vAlign w:val="center"/>
          </w:tcPr>
          <w:p w14:paraId="11B87213"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382/284</w:t>
            </w:r>
          </w:p>
        </w:tc>
        <w:tc>
          <w:tcPr>
            <w:tcW w:w="567" w:type="dxa"/>
            <w:vAlign w:val="center"/>
          </w:tcPr>
          <w:p w14:paraId="6BFD03B7"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w:t>
            </w:r>
          </w:p>
        </w:tc>
        <w:tc>
          <w:tcPr>
            <w:tcW w:w="853" w:type="dxa"/>
            <w:vAlign w:val="center"/>
          </w:tcPr>
          <w:p w14:paraId="648461E3"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SMD</w:t>
            </w:r>
          </w:p>
        </w:tc>
        <w:tc>
          <w:tcPr>
            <w:tcW w:w="1871" w:type="dxa"/>
            <w:gridSpan w:val="2"/>
            <w:vAlign w:val="center"/>
          </w:tcPr>
          <w:p w14:paraId="45AC3C92"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0.46 (0.01 – 0.91)</w:t>
            </w:r>
          </w:p>
        </w:tc>
        <w:tc>
          <w:tcPr>
            <w:tcW w:w="900" w:type="dxa"/>
            <w:vAlign w:val="center"/>
          </w:tcPr>
          <w:p w14:paraId="7B9C9795"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0.045</w:t>
            </w:r>
          </w:p>
        </w:tc>
        <w:tc>
          <w:tcPr>
            <w:tcW w:w="1268" w:type="dxa"/>
            <w:gridSpan w:val="2"/>
            <w:vAlign w:val="center"/>
          </w:tcPr>
          <w:p w14:paraId="41703A92"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-1.02 – 1.94</w:t>
            </w:r>
          </w:p>
        </w:tc>
        <w:tc>
          <w:tcPr>
            <w:tcW w:w="544" w:type="dxa"/>
            <w:gridSpan w:val="2"/>
            <w:vAlign w:val="center"/>
          </w:tcPr>
          <w:p w14:paraId="0983CE3B"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82.9</w:t>
            </w:r>
          </w:p>
        </w:tc>
        <w:tc>
          <w:tcPr>
            <w:tcW w:w="1264" w:type="dxa"/>
            <w:gridSpan w:val="3"/>
            <w:vAlign w:val="center"/>
          </w:tcPr>
          <w:p w14:paraId="208B6316"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Yes/No</w:t>
            </w:r>
          </w:p>
        </w:tc>
        <w:tc>
          <w:tcPr>
            <w:tcW w:w="1349" w:type="dxa"/>
            <w:gridSpan w:val="3"/>
            <w:vAlign w:val="center"/>
          </w:tcPr>
          <w:p w14:paraId="1E64F891"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22A0A7A6"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084C3E09"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w:t>
            </w:r>
          </w:p>
        </w:tc>
      </w:tr>
      <w:tr w:rsidR="00F26813" w:rsidRPr="002B521A" w14:paraId="232F0DA4"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bottom"/>
          </w:tcPr>
          <w:p w14:paraId="14835D00" w14:textId="77777777" w:rsidR="00F26813" w:rsidRPr="002B521A" w:rsidRDefault="00F26813" w:rsidP="007E0383">
            <w:pPr>
              <w:rPr>
                <w:rFonts w:ascii="Times New Roman" w:hAnsi="Times New Roman" w:cs="Times New Roman"/>
                <w:sz w:val="20"/>
                <w:szCs w:val="20"/>
              </w:rPr>
            </w:pPr>
            <w:r w:rsidRPr="007B5D5E">
              <w:rPr>
                <w:rFonts w:ascii="Times New Roman" w:eastAsia="Times New Roman" w:hAnsi="Times New Roman" w:cs="Times New Roman"/>
                <w:b w:val="0"/>
                <w:color w:val="000000"/>
                <w:sz w:val="20"/>
                <w:szCs w:val="20"/>
                <w:lang w:val="pt-BR"/>
              </w:rPr>
              <w:t xml:space="preserve">Hu </w:t>
            </w:r>
            <w:r w:rsidRPr="007B5D5E">
              <w:rPr>
                <w:rFonts w:ascii="Times New Roman" w:eastAsia="Times New Roman" w:hAnsi="Times New Roman" w:cs="Times New Roman"/>
                <w:b w:val="0"/>
                <w:i/>
                <w:color w:val="000000"/>
                <w:sz w:val="20"/>
                <w:szCs w:val="20"/>
                <w:lang w:val="pt-BR"/>
              </w:rPr>
              <w:t>et al.</w:t>
            </w:r>
            <w:r w:rsidRPr="007B5D5E">
              <w:rPr>
                <w:rFonts w:ascii="Times New Roman" w:eastAsia="Times New Roman" w:hAnsi="Times New Roman" w:cs="Times New Roman"/>
                <w:b w:val="0"/>
                <w:color w:val="000000"/>
                <w:sz w:val="20"/>
                <w:szCs w:val="20"/>
                <w:lang w:val="pt-BR"/>
              </w:rPr>
              <w:t>, 2016</w:t>
            </w:r>
            <w:r>
              <w:rPr>
                <w:rFonts w:ascii="Times New Roman" w:eastAsia="Times New Roman" w:hAnsi="Times New Roman" w:cs="Times New Roman"/>
                <w:color w:val="000000"/>
                <w:sz w:val="20"/>
                <w:szCs w:val="20"/>
                <w:lang w:val="pt-BR"/>
              </w:rPr>
              <w:fldChar w:fldCharType="begin">
                <w:fldData xml:space="preserve">PEVuZE5vdGU+PENpdGU+PEF1dGhvcj5IdTwvQXV0aG9yPjxZZWFyPjIwMTY8L1llYXI+PFJlY051
bT41MjwvUmVjTnVtPjxEaXNwbGF5VGV4dD5bMTQ1XTwvRGlzcGxheVRleHQ+PHJlY29yZD48cmVj
LW51bWJlcj41MjwvcmVjLW51bWJlcj48Zm9yZWlnbi1rZXlzPjxrZXkgYXBwPSJFTiIgZGItaWQ9
Inp6dGR3c3g1ZXR3OWQ3ZXM1c3p4YWF4cWFzOTJmYWZ0NWRwYSI+NTI8L2tleT48L2ZvcmVpZ24t
a2V5cz48cmVmLXR5cGUgbmFtZT0iSm91cm5hbCBBcnRpY2xlIj4xNzwvcmVmLXR5cGU+PGNvbnRy
aWJ1dG9ycz48YXV0aG9ycz48YXV0aG9yPkh1LCBYLjwvYXV0aG9yPjxhdXRob3I+WWFuZywgWS48
L2F1dGhvcj48YXV0aG9yPkdvbmcsIEQuPC9hdXRob3I+PC9hdXRob3JzPjwvY29udHJpYnV0b3Jz
PjxhdXRoLWFkZHJlc3M+RGVwYXJ0bWVudCBvZiBOZXVyb2xvZ3ksIEppbmd6aG91IEhvc3BpdGFs
LCBUb25namkgTWVkaWNhbCBDb2xsZWdlLCBIdWF6aG9uZyBVbml2ZXJzaXR5IG9mIFNjaWVuY2Ug
VGVjaG5vbG9neSwgUmVubWluZyBSb2FkIE5vLjEsIEppbmd6aG91LCA0MzQwMjAsIEh1YmVpLCBD
aGluYS4mI3hEO0h1YmVpIENvbGxlZ2Ugb2YgQ2hpbmVzZSBNZWRpY2luZXMsIEppbmd6aG91LCBD
aGluYS4mI3hEO0RlcGFydG1lbnQgb2YgTmV1cm9sb2d5LCBKaW5nemhvdSBIb3NwaXRhbCwgVG9u
Z2ppIE1lZGljYWwgQ29sbGVnZSwgSHVhemhvbmcgVW5pdmVyc2l0eSBvZiBTY2llbmNlIFRlY2hu
b2xvZ3ksIFJlbm1pbmcgUm9hZCBOby4xLCBKaW5nemhvdSwgNDM0MDIwLCBIdWJlaSwgQ2hpbmEu
IDI1MzQ2NTExNEBxcS5jb20uPC9hdXRoLWFkZHJlc3M+PHRpdGxlcz48dGl0bGU+Q2lyY3VsYXRp
bmcgaW5zdWxpbi1saWtlIGdyb3d0aCBmYWN0b3IgMSBhbmQgaW5zdWxpbi1saWtlIGdyb3d0aCBm
YWN0b3IgYmluZGluZyBwcm90ZWluLTMgbGV2ZWwgaW4gQWx6aGVpbWVyJmFwb3M7cyBkaXNlYXNl
OiBhIG1ldGEtYW5hbHlzaXM8L3RpdGxlPjxzZWNvbmRhcnktdGl0bGU+TmV1cm9sIFNjaTwvc2Vj
b25kYXJ5LXRpdGxlPjxhbHQtdGl0bGU+TmV1cm9sb2dpY2FsIHNjaWVuY2VzIDogb2ZmaWNpYWwg
am91cm5hbCBvZiB0aGUgSXRhbGlhbiBOZXVyb2xvZ2ljYWwgU29jaWV0eSBhbmQgb2YgdGhlIEl0
YWxpYW4gU29jaWV0eSBvZiBDbGluaWNhbCBOZXVyb3BoeXNpb2xvZ3k8L2FsdC10aXRsZT48L3Rp
dGxlcz48cGVyaW9kaWNhbD48ZnVsbC10aXRsZT5OZXVyb2wgU2NpPC9mdWxsLXRpdGxlPjxhYmJy
LTE+TmV1cm9sb2dpY2FsIHNjaWVuY2VzIDogb2ZmaWNpYWwgam91cm5hbCBvZiB0aGUgSXRhbGlh
biBOZXVyb2xvZ2ljYWwgU29jaWV0eSBhbmQgb2YgdGhlIEl0YWxpYW4gU29jaWV0eSBvZiBDbGlu
aWNhbCBOZXVyb3BoeXNpb2xvZ3k8L2FiYnItMT48L3BlcmlvZGljYWw+PGFsdC1wZXJpb2RpY2Fs
PjxmdWxsLXRpdGxlPk5ldXJvbCBTY2k8L2Z1bGwtdGl0bGU+PGFiYnItMT5OZXVyb2xvZ2ljYWwg
c2NpZW5jZXMgOiBvZmZpY2lhbCBqb3VybmFsIG9mIHRoZSBJdGFsaWFuIE5ldXJvbG9naWNhbCBT
b2NpZXR5IGFuZCBvZiB0aGUgSXRhbGlhbiBTb2NpZXR5IG9mIENsaW5pY2FsIE5ldXJvcGh5c2lv
bG9neTwvYWJici0xPjwvYWx0LXBlcmlvZGljYWw+PHBhZ2VzPjE2NzEtNzwvcGFnZXM+PHZvbHVt
ZT4zNzwvdm9sdW1lPjxudW1iZXI+MTA8L251bWJlcj48ZWRpdGlvbj4yMDE2LzA3LzA2PC9lZGl0
aW9uPjxrZXl3b3Jkcz48a2V5d29yZD5BbHpoZWltZXIgRGlzZWFzZS8qbWV0YWJvbGlzbTwva2V5
d29yZD48a2V5d29yZD5EYXRhYmFzZXMsIEJpYmxpb2dyYXBoaWMvc3RhdGlzdGljcyAmYW1wOyBu
dW1lcmljYWwgZGF0YTwva2V5d29yZD48a2V5d29yZD5GZW1hbGU8L2tleXdvcmQ+PGtleXdvcmQ+
SHVtYW5zPC9rZXl3b3JkPjxrZXl3b3JkPkluc3VsaW4tTGlrZSBHcm93dGggRmFjdG9yIEJpbmRp
bmcgUHJvdGVpbiAzLypibG9vZDwva2V5d29yZD48a2V5d29yZD5JbnN1bGluLUxpa2UgR3Jvd3Ro
IEZhY3RvciBJLyptZXRhYm9saXNtPC9rZXl3b3JkPjxrZXl3b3JkPk1hbGU8L2tleXdvcmQ+PGtl
eXdvcmQ+QWx6aGVpbWVyJmFwb3M7cyBkaXNlYXNlPC9rZXl3b3JkPjxrZXl3b3JkPkNvZ25pdGl2
ZSBpbXBhaXJtZW50PC9rZXl3b3JkPjxrZXl3b3JkPkluc3VsaW4tbGlrZSBncm93dGggZmFjdG9y
IGJpbmRpbmcgcHJvdGVpbi0zPC9rZXl3b3JkPjxrZXl3b3JkPkluc3VsaW4tbGlrZSBncm93dGgg
ZmFjdG9yLTE8L2tleXdvcmQ+PGtleXdvcmQ+TWV0YS1hbmFseXNpczwva2V5d29yZD48L2tleXdv
cmRzPjxkYXRlcz48eWVhcj4yMDE2PC95ZWFyPjxwdWItZGF0ZXM+PGRhdGU+T2N0PC9kYXRlPjwv
cHViLWRhdGVzPjwvZGF0ZXM+PGlzYm4+MTU5MC0xODc0PC9pc2JuPjxhY2Nlc3Npb24tbnVtPjI3
Mzc5NjU1PC9hY2Nlc3Npb24tbnVtPjx1cmxzPjwvdXJscz48ZWxlY3Ryb25pYy1yZXNvdXJjZS1u
dW0+MTAuMTAwNy9zMTAwNzItMDE2LTI2NTUtMTwvZWxlY3Ryb25pYy1yZXNvdXJjZS1udW0+PHJl
bW90ZS1kYXRhYmFzZS1wcm92aWRlcj5OTE08L3JlbW90ZS1kYXRhYmFzZS1wcm92aWRlcj48bGFu
Z3VhZ2U+ZW5nPC9sYW5ndWFnZT48L3JlY29yZD48L0NpdGU+PC9FbmROb3RlPgB=
</w:fldData>
              </w:fldChar>
            </w:r>
            <w:r>
              <w:rPr>
                <w:rFonts w:ascii="Times New Roman" w:eastAsia="Times New Roman" w:hAnsi="Times New Roman" w:cs="Times New Roman"/>
                <w:color w:val="000000"/>
                <w:sz w:val="20"/>
                <w:szCs w:val="20"/>
                <w:lang w:val="pt-BR"/>
              </w:rPr>
              <w:instrText xml:space="preserve"> ADDIN EN.CITE </w:instrText>
            </w:r>
            <w:r>
              <w:rPr>
                <w:rFonts w:ascii="Times New Roman" w:eastAsia="Times New Roman" w:hAnsi="Times New Roman" w:cs="Times New Roman"/>
                <w:color w:val="000000"/>
                <w:sz w:val="20"/>
                <w:szCs w:val="20"/>
                <w:lang w:val="pt-BR"/>
              </w:rPr>
              <w:fldChar w:fldCharType="begin">
                <w:fldData xml:space="preserve">PEVuZE5vdGU+PENpdGU+PEF1dGhvcj5IdTwvQXV0aG9yPjxZZWFyPjIwMTY8L1llYXI+PFJlY051
bT41MjwvUmVjTnVtPjxEaXNwbGF5VGV4dD5bMTQ1XTwvRGlzcGxheVRleHQ+PHJlY29yZD48cmVj
LW51bWJlcj41MjwvcmVjLW51bWJlcj48Zm9yZWlnbi1rZXlzPjxrZXkgYXBwPSJFTiIgZGItaWQ9
Inp6dGR3c3g1ZXR3OWQ3ZXM1c3p4YWF4cWFzOTJmYWZ0NWRwYSI+NTI8L2tleT48L2ZvcmVpZ24t
a2V5cz48cmVmLXR5cGUgbmFtZT0iSm91cm5hbCBBcnRpY2xlIj4xNzwvcmVmLXR5cGU+PGNvbnRy
aWJ1dG9ycz48YXV0aG9ycz48YXV0aG9yPkh1LCBYLjwvYXV0aG9yPjxhdXRob3I+WWFuZywgWS48
L2F1dGhvcj48YXV0aG9yPkdvbmcsIEQuPC9hdXRob3I+PC9hdXRob3JzPjwvY29udHJpYnV0b3Jz
PjxhdXRoLWFkZHJlc3M+RGVwYXJ0bWVudCBvZiBOZXVyb2xvZ3ksIEppbmd6aG91IEhvc3BpdGFs
LCBUb25namkgTWVkaWNhbCBDb2xsZWdlLCBIdWF6aG9uZyBVbml2ZXJzaXR5IG9mIFNjaWVuY2Ug
VGVjaG5vbG9neSwgUmVubWluZyBSb2FkIE5vLjEsIEppbmd6aG91LCA0MzQwMjAsIEh1YmVpLCBD
aGluYS4mI3hEO0h1YmVpIENvbGxlZ2Ugb2YgQ2hpbmVzZSBNZWRpY2luZXMsIEppbmd6aG91LCBD
aGluYS4mI3hEO0RlcGFydG1lbnQgb2YgTmV1cm9sb2d5LCBKaW5nemhvdSBIb3NwaXRhbCwgVG9u
Z2ppIE1lZGljYWwgQ29sbGVnZSwgSHVhemhvbmcgVW5pdmVyc2l0eSBvZiBTY2llbmNlIFRlY2hu
b2xvZ3ksIFJlbm1pbmcgUm9hZCBOby4xLCBKaW5nemhvdSwgNDM0MDIwLCBIdWJlaSwgQ2hpbmEu
IDI1MzQ2NTExNEBxcS5jb20uPC9hdXRoLWFkZHJlc3M+PHRpdGxlcz48dGl0bGU+Q2lyY3VsYXRp
bmcgaW5zdWxpbi1saWtlIGdyb3d0aCBmYWN0b3IgMSBhbmQgaW5zdWxpbi1saWtlIGdyb3d0aCBm
YWN0b3IgYmluZGluZyBwcm90ZWluLTMgbGV2ZWwgaW4gQWx6aGVpbWVyJmFwb3M7cyBkaXNlYXNl
OiBhIG1ldGEtYW5hbHlzaXM8L3RpdGxlPjxzZWNvbmRhcnktdGl0bGU+TmV1cm9sIFNjaTwvc2Vj
b25kYXJ5LXRpdGxlPjxhbHQtdGl0bGU+TmV1cm9sb2dpY2FsIHNjaWVuY2VzIDogb2ZmaWNpYWwg
am91cm5hbCBvZiB0aGUgSXRhbGlhbiBOZXVyb2xvZ2ljYWwgU29jaWV0eSBhbmQgb2YgdGhlIEl0
YWxpYW4gU29jaWV0eSBvZiBDbGluaWNhbCBOZXVyb3BoeXNpb2xvZ3k8L2FsdC10aXRsZT48L3Rp
dGxlcz48cGVyaW9kaWNhbD48ZnVsbC10aXRsZT5OZXVyb2wgU2NpPC9mdWxsLXRpdGxlPjxhYmJy
LTE+TmV1cm9sb2dpY2FsIHNjaWVuY2VzIDogb2ZmaWNpYWwgam91cm5hbCBvZiB0aGUgSXRhbGlh
biBOZXVyb2xvZ2ljYWwgU29jaWV0eSBhbmQgb2YgdGhlIEl0YWxpYW4gU29jaWV0eSBvZiBDbGlu
aWNhbCBOZXVyb3BoeXNpb2xvZ3k8L2FiYnItMT48L3BlcmlvZGljYWw+PGFsdC1wZXJpb2RpY2Fs
PjxmdWxsLXRpdGxlPk5ldXJvbCBTY2k8L2Z1bGwtdGl0bGU+PGFiYnItMT5OZXVyb2xvZ2ljYWwg
c2NpZW5jZXMgOiBvZmZpY2lhbCBqb3VybmFsIG9mIHRoZSBJdGFsaWFuIE5ldXJvbG9naWNhbCBT
b2NpZXR5IGFuZCBvZiB0aGUgSXRhbGlhbiBTb2NpZXR5IG9mIENsaW5pY2FsIE5ldXJvcGh5c2lv
bG9neTwvYWJici0xPjwvYWx0LXBlcmlvZGljYWw+PHBhZ2VzPjE2NzEtNzwvcGFnZXM+PHZvbHVt
ZT4zNzwvdm9sdW1lPjxudW1iZXI+MTA8L251bWJlcj48ZWRpdGlvbj4yMDE2LzA3LzA2PC9lZGl0
aW9uPjxrZXl3b3Jkcz48a2V5d29yZD5BbHpoZWltZXIgRGlzZWFzZS8qbWV0YWJvbGlzbTwva2V5
d29yZD48a2V5d29yZD5EYXRhYmFzZXMsIEJpYmxpb2dyYXBoaWMvc3RhdGlzdGljcyAmYW1wOyBu
dW1lcmljYWwgZGF0YTwva2V5d29yZD48a2V5d29yZD5GZW1hbGU8L2tleXdvcmQ+PGtleXdvcmQ+
SHVtYW5zPC9rZXl3b3JkPjxrZXl3b3JkPkluc3VsaW4tTGlrZSBHcm93dGggRmFjdG9yIEJpbmRp
bmcgUHJvdGVpbiAzLypibG9vZDwva2V5d29yZD48a2V5d29yZD5JbnN1bGluLUxpa2UgR3Jvd3Ro
IEZhY3RvciBJLyptZXRhYm9saXNtPC9rZXl3b3JkPjxrZXl3b3JkPk1hbGU8L2tleXdvcmQ+PGtl
eXdvcmQ+QWx6aGVpbWVyJmFwb3M7cyBkaXNlYXNlPC9rZXl3b3JkPjxrZXl3b3JkPkNvZ25pdGl2
ZSBpbXBhaXJtZW50PC9rZXl3b3JkPjxrZXl3b3JkPkluc3VsaW4tbGlrZSBncm93dGggZmFjdG9y
IGJpbmRpbmcgcHJvdGVpbi0zPC9rZXl3b3JkPjxrZXl3b3JkPkluc3VsaW4tbGlrZSBncm93dGgg
ZmFjdG9yLTE8L2tleXdvcmQ+PGtleXdvcmQ+TWV0YS1hbmFseXNpczwva2V5d29yZD48L2tleXdv
cmRzPjxkYXRlcz48eWVhcj4yMDE2PC95ZWFyPjxwdWItZGF0ZXM+PGRhdGU+T2N0PC9kYXRlPjwv
cHViLWRhdGVzPjwvZGF0ZXM+PGlzYm4+MTU5MC0xODc0PC9pc2JuPjxhY2Nlc3Npb24tbnVtPjI3
Mzc5NjU1PC9hY2Nlc3Npb24tbnVtPjx1cmxzPjwvdXJscz48ZWxlY3Ryb25pYy1yZXNvdXJjZS1u
dW0+MTAuMTAwNy9zMTAwNzItMDE2LTI2NTUtMTwvZWxlY3Ryb25pYy1yZXNvdXJjZS1udW0+PHJl
bW90ZS1kYXRhYmFzZS1wcm92aWRlcj5OTE08L3JlbW90ZS1kYXRhYmFzZS1wcm92aWRlcj48bGFu
Z3VhZ2U+ZW5nPC9sYW5ndWFnZT48L3JlY29yZD48L0NpdGU+PC9FbmROb3RlPgB=
</w:fldData>
              </w:fldChar>
            </w:r>
            <w:r>
              <w:rPr>
                <w:rFonts w:ascii="Times New Roman" w:eastAsia="Times New Roman" w:hAnsi="Times New Roman" w:cs="Times New Roman"/>
                <w:color w:val="000000"/>
                <w:sz w:val="20"/>
                <w:szCs w:val="20"/>
                <w:lang w:val="pt-BR"/>
              </w:rPr>
              <w:instrText xml:space="preserve"> ADDIN EN.CITE.DATA </w:instrText>
            </w:r>
            <w:r>
              <w:rPr>
                <w:rFonts w:ascii="Times New Roman" w:eastAsia="Times New Roman" w:hAnsi="Times New Roman" w:cs="Times New Roman"/>
                <w:color w:val="000000"/>
                <w:sz w:val="20"/>
                <w:szCs w:val="20"/>
                <w:lang w:val="pt-BR"/>
              </w:rPr>
            </w:r>
            <w:r>
              <w:rPr>
                <w:rFonts w:ascii="Times New Roman" w:eastAsia="Times New Roman" w:hAnsi="Times New Roman" w:cs="Times New Roman"/>
                <w:color w:val="000000"/>
                <w:sz w:val="20"/>
                <w:szCs w:val="20"/>
                <w:lang w:val="pt-BR"/>
              </w:rPr>
              <w:fldChar w:fldCharType="end"/>
            </w:r>
            <w:r>
              <w:rPr>
                <w:rFonts w:ascii="Times New Roman" w:eastAsia="Times New Roman" w:hAnsi="Times New Roman" w:cs="Times New Roman"/>
                <w:color w:val="000000"/>
                <w:sz w:val="20"/>
                <w:szCs w:val="20"/>
                <w:lang w:val="pt-BR"/>
              </w:rPr>
            </w:r>
            <w:r>
              <w:rPr>
                <w:rFonts w:ascii="Times New Roman" w:eastAsia="Times New Roman" w:hAnsi="Times New Roman" w:cs="Times New Roman"/>
                <w:color w:val="000000"/>
                <w:sz w:val="20"/>
                <w:szCs w:val="20"/>
                <w:lang w:val="pt-BR"/>
              </w:rPr>
              <w:fldChar w:fldCharType="separate"/>
            </w:r>
            <w:r>
              <w:rPr>
                <w:rFonts w:ascii="Times New Roman" w:eastAsia="Times New Roman" w:hAnsi="Times New Roman" w:cs="Times New Roman"/>
                <w:noProof/>
                <w:color w:val="000000"/>
                <w:sz w:val="20"/>
                <w:szCs w:val="20"/>
                <w:lang w:val="pt-BR"/>
              </w:rPr>
              <w:t>[145]</w:t>
            </w:r>
            <w:r>
              <w:rPr>
                <w:rFonts w:ascii="Times New Roman" w:eastAsia="Times New Roman" w:hAnsi="Times New Roman" w:cs="Times New Roman"/>
                <w:color w:val="000000"/>
                <w:sz w:val="20"/>
                <w:szCs w:val="20"/>
                <w:lang w:val="pt-BR"/>
              </w:rPr>
              <w:fldChar w:fldCharType="end"/>
            </w:r>
          </w:p>
        </w:tc>
        <w:tc>
          <w:tcPr>
            <w:tcW w:w="1517" w:type="dxa"/>
            <w:vAlign w:val="center"/>
          </w:tcPr>
          <w:p w14:paraId="0E93938F"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IGFBP-3</w:t>
            </w:r>
          </w:p>
        </w:tc>
        <w:tc>
          <w:tcPr>
            <w:tcW w:w="1176" w:type="dxa"/>
            <w:vAlign w:val="center"/>
          </w:tcPr>
          <w:p w14:paraId="4E907E29"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510/499</w:t>
            </w:r>
          </w:p>
        </w:tc>
        <w:tc>
          <w:tcPr>
            <w:tcW w:w="567" w:type="dxa"/>
            <w:vAlign w:val="center"/>
          </w:tcPr>
          <w:p w14:paraId="1844C0FD"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7</w:t>
            </w:r>
          </w:p>
        </w:tc>
        <w:tc>
          <w:tcPr>
            <w:tcW w:w="853" w:type="dxa"/>
            <w:vAlign w:val="center"/>
          </w:tcPr>
          <w:p w14:paraId="20AC7870"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SMD</w:t>
            </w:r>
          </w:p>
        </w:tc>
        <w:tc>
          <w:tcPr>
            <w:tcW w:w="1871" w:type="dxa"/>
            <w:gridSpan w:val="2"/>
            <w:vAlign w:val="center"/>
          </w:tcPr>
          <w:p w14:paraId="139521F4"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-0.33 (-0.70 – 0.04)</w:t>
            </w:r>
          </w:p>
        </w:tc>
        <w:tc>
          <w:tcPr>
            <w:tcW w:w="900" w:type="dxa"/>
            <w:vAlign w:val="center"/>
          </w:tcPr>
          <w:p w14:paraId="5B444922"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0.076</w:t>
            </w:r>
          </w:p>
        </w:tc>
        <w:tc>
          <w:tcPr>
            <w:tcW w:w="1268" w:type="dxa"/>
            <w:gridSpan w:val="2"/>
            <w:vAlign w:val="center"/>
          </w:tcPr>
          <w:p w14:paraId="65B67FBB"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-1.51 – 0.85</w:t>
            </w:r>
          </w:p>
        </w:tc>
        <w:tc>
          <w:tcPr>
            <w:tcW w:w="544" w:type="dxa"/>
            <w:gridSpan w:val="2"/>
            <w:vAlign w:val="center"/>
          </w:tcPr>
          <w:p w14:paraId="254F15BB"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86.1</w:t>
            </w:r>
          </w:p>
        </w:tc>
        <w:tc>
          <w:tcPr>
            <w:tcW w:w="1264" w:type="dxa"/>
            <w:gridSpan w:val="3"/>
            <w:vAlign w:val="center"/>
          </w:tcPr>
          <w:p w14:paraId="660176E1"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613A8EAC"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1E803CC5"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38A814B4"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7</w:t>
            </w:r>
          </w:p>
        </w:tc>
      </w:tr>
      <w:tr w:rsidR="00F26813" w:rsidRPr="002B521A" w14:paraId="5761B0E9"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tcPr>
          <w:p w14:paraId="5F2B14A8" w14:textId="77777777" w:rsidR="00F26813" w:rsidRPr="002B521A" w:rsidRDefault="00F26813" w:rsidP="007E0383">
            <w:pPr>
              <w:rPr>
                <w:rFonts w:ascii="Times New Roman" w:hAnsi="Times New Roman" w:cs="Times New Roman"/>
                <w:sz w:val="20"/>
                <w:szCs w:val="20"/>
              </w:rPr>
            </w:pPr>
            <w:r w:rsidRPr="00482266">
              <w:rPr>
                <w:rFonts w:ascii="Times New Roman" w:hAnsi="Times New Roman" w:cs="Times New Roman"/>
                <w:b w:val="0"/>
                <w:sz w:val="20"/>
                <w:szCs w:val="20"/>
              </w:rPr>
              <w:t xml:space="preserve">Lai </w:t>
            </w:r>
            <w:r w:rsidRPr="00482266">
              <w:rPr>
                <w:rFonts w:ascii="Times New Roman" w:hAnsi="Times New Roman" w:cs="Times New Roman"/>
                <w:b w:val="0"/>
                <w:i/>
                <w:sz w:val="20"/>
                <w:szCs w:val="20"/>
              </w:rPr>
              <w:t>et al.,</w:t>
            </w:r>
            <w:r w:rsidRPr="00482266">
              <w:rPr>
                <w:rFonts w:ascii="Times New Roman" w:hAnsi="Times New Roman" w:cs="Times New Roman"/>
                <w:b w:val="0"/>
                <w:sz w:val="20"/>
                <w:szCs w:val="20"/>
              </w:rPr>
              <w:t xml:space="preserve"> 2017 </w:t>
            </w:r>
            <w:r>
              <w:rPr>
                <w:rFonts w:ascii="Times New Roman" w:hAnsi="Times New Roman" w:cs="Times New Roman"/>
                <w:sz w:val="20"/>
                <w:szCs w:val="20"/>
              </w:rPr>
              <w:fldChar w:fldCharType="begin">
                <w:fldData xml:space="preserve">PEVuZE5vdGU+PENpdGU+PEF1dGhvcj5MYWk8L0F1dGhvcj48WWVhcj4yMDE3PC9ZZWFyPjxSZWNO
dW0+MTA8L1JlY051bT48RGlzcGxheVRleHQ+WzEzMF08L0Rpc3BsYXlUZXh0PjxyZWNvcmQ+PHJl
Yy1udW1iZXI+MTA8L3JlYy1udW1iZXI+PGZvcmVpZ24ta2V5cz48a2V5IGFwcD0iRU4iIGRiLWlk
PSJ6enRkd3N4NWV0dzlkN2VzNXN6eGFheHFhczkyZmFmdDVkcGEiPjEwPC9rZXk+PC9mb3JlaWdu
LWtleXM+PHJlZi10eXBlIG5hbWU9IkpvdXJuYWwgQXJ0aWNsZSI+MTc8L3JlZi10eXBlPjxjb250
cmlidXRvcnM+PGF1dGhvcnM+PGF1dGhvcj5MYWksIEsuIFMuIFAuPC9hdXRob3I+PGF1dGhvcj5M
aXUsIEMuIFMuPC9hdXRob3I+PGF1dGhvcj5SYXUsIEEuPC9hdXRob3I+PGF1dGhvcj5MYW5jdG90
LCBLLiBMLjwvYXV0aG9yPjxhdXRob3I+S29obGVyLCBDLiBBLjwvYXV0aG9yPjxhdXRob3I+UGFr
b3NoLCBNLjwvYXV0aG9yPjxhdXRob3I+Q2FydmFsaG8sIEEuIEYuPC9hdXRob3I+PGF1dGhvcj5I
ZXJybWFubiwgTi48L2F1dGhvcj48L2F1dGhvcnM+PC9jb250cmlidXRvcnM+PGF1dGgtYWRkcmVz
cz5OZXVyb3BzeWNob3BoYXJtYWNvbG9neSBSZXNlYXJjaCBHcm91cCwgU3Vubnlicm9vayBIZWFs
dGggU2NpZW5jZXMgQ2VudHJlLCBUb3JvbnRvLCBPbnRhcmlvLCBDYW5hZGEuJiN4RDtGYWN1bHR5
IG9mIE1lZGljaW5lLCBVbml2ZXJzaXR5IG9mIFRvcm9udG8sIFRvcm9udG8sIE9udGFyaW8sIENh
bmFkYS4mI3hEO0RlcGFydG1lbnQgb2YgUGhhcm1hY29sb2d5IGFuZCBUb3hpY29sb2d5LCBVbml2
ZXJzaXR5IG9mIFRvcm9udG8sIFRvcm9udG8sIE9udGFyaW8sIENhbmFkYS4mI3hEO0RlcGFydG1l
bnRzIG9mIFBzeWNoaWF0cnksIFVuaXZlcnNpdHkgb2YgVG9yb250bywgVG9yb250bywgT250YXJp
bywgQ2FuYWRhLiYjeEQ7VHJhbnNsYXRpb25hbCBQc3ljaGlhdHJ5IFJlc2VhcmNoIEdyb3VwIGFu
ZCBEZXBhcnRtZW50IG9mIENsaW5pY2FsIE1lZGljaW5lLCBGYWN1bHR5IG9mIE1lZGljaW5lLCBG
ZWRlcmFsIFVuaXZlcnNpdHkgb2YgQ2VhcmEsIEZvcnRhbGV6YSwgQ2VhcmEsIEJyYXppbC4mI3hE
O1Rvcm9udG8gUmVoYWJpbGl0YXRpb24gSW5zdGl0dXRlLCBVbml2ZXJzaXR5IEhlYWx0aCBOZXR3
b3JrLCBUb3JvbnRvLCBPbnRhcmlvLCBDYW5hZGEuPC9hdXRoLWFkZHJlc3M+PHRpdGxlcz48dGl0
bGU+UGVyaXBoZXJhbCBpbmZsYW1tYXRvcnkgbWFya2VycyBpbiBBbHpoZWltZXImYXBvcztzIGRp
c2Vhc2U6IGEgc3lzdGVtYXRpYyByZXZpZXcgYW5kIG1ldGEtYW5hbHlzaXMgb2YgMTc1IHN0dWRp
ZXM8L3RpdGxlPjxzZWNvbmRhcnktdGl0bGU+SiBOZXVyb2wgTmV1cm9zdXJnIFBzeWNoaWF0cnk8
L3NlY29uZGFyeS10aXRsZT48YWx0LXRpdGxlPkpvdXJuYWwgb2YgbmV1cm9sb2d5LCBuZXVyb3N1
cmdlcnksIGFuZCBwc3ljaGlhdHJ5PC9hbHQtdGl0bGU+PC90aXRsZXM+PHBlcmlvZGljYWw+PGZ1
bGwtdGl0bGU+SiBOZXVyb2wgTmV1cm9zdXJnIFBzeWNoaWF0cnk8L2Z1bGwtdGl0bGU+PGFiYnIt
MT5Kb3VybmFsIG9mIG5ldXJvbG9neSwgbmV1cm9zdXJnZXJ5LCBhbmQgcHN5Y2hpYXRyeTwvYWJi
ci0xPjwvcGVyaW9kaWNhbD48YWx0LXBlcmlvZGljYWw+PGZ1bGwtdGl0bGU+SiBOZXVyb2wgTmV1
cm9zdXJnIFBzeWNoaWF0cnk8L2Z1bGwtdGl0bGU+PGFiYnItMT5Kb3VybmFsIG9mIG5ldXJvbG9n
eSwgbmV1cm9zdXJnZXJ5LCBhbmQgcHN5Y2hpYXRyeTwvYWJici0xPjwvYWx0LXBlcmlvZGljYWw+
PHBhZ2VzPjg3Ni04ODI8L3BhZ2VzPjx2b2x1bWU+ODg8L3ZvbHVtZT48bnVtYmVyPjEwPC9udW1i
ZXI+PGVkaXRpb24+MjAxNy8wOC8xMTwvZWRpdGlvbj48a2V5d29yZHM+PGtleXdvcmQ+QWdlZDwv
a2V5d29yZD48a2V5d29yZD5BZ2VkLCA4MCBhbmQgb3Zlcjwva2V5d29yZD48a2V5d29yZD5BbHpo
ZWltZXIgRGlzZWFzZS9ibG9vZC8qZGlhZ25vc2lzPC9rZXl3b3JkPjxrZXl3b3JkPkJpb21hcmtl
cnMvKmJsb29kPC9rZXl3b3JkPjxrZXl3b3JkPkh1bWFuczwva2V5d29yZD48a2V5d29yZD5JbmZs
YW1tYXRpb24vYmxvb2QvKmRpYWdub3Npczwva2V5d29yZD48a2V5d29yZD4qYWRpcG9raW5lczwv
a2V5d29yZD48a2V5d29yZD4qYWx6aGVpbWVyJmFwb3M7cyBkaXNlYXNlPC9rZXl3b3JkPjxrZXl3
b3JkPipjaGVtb2tpbmVzPC9rZXl3b3JkPjxrZXl3b3JkPipjeXRva2luZXM8L2tleXdvcmQ+PGtl
eXdvcmQ+KmluZmxhbW1hdGlvbjwva2V5d29yZD48L2tleXdvcmRzPjxkYXRlcz48eWVhcj4yMDE3
PC95ZWFyPjxwdWItZGF0ZXM+PGRhdGU+T2N0PC9kYXRlPjwvcHViLWRhdGVzPjwvZGF0ZXM+PGlz
Ym4+MDAyMi0zMDUwPC9pc2JuPjxhY2Nlc3Npb24tbnVtPjI4Nzk0MTUxPC9hY2Nlc3Npb24tbnVt
Pjx1cmxzPjwvdXJscz48ZWxlY3Ryb25pYy1yZXNvdXJjZS1udW0+MTAuMTEzNi9qbm5wLTIwMTct
MzE2MjAxPC9lbGVjdHJvbmljLXJlc291cmNlLW51bT48cmVtb3RlLWRhdGFiYXNlLXByb3ZpZGVy
Pk5MTTwvcmVtb3RlLWRhdGFiYXNlLXByb3ZpZGVyPjxsYW5ndWFnZT5lbmc8L2xhbmd1YWdlPjwv
cmVjb3JkPjwvQ2l0ZT48L0VuZE5vdGU+AG==
</w:fldData>
              </w:fldChar>
            </w:r>
            <w:r>
              <w:rPr>
                <w:rFonts w:ascii="Times New Roman" w:hAnsi="Times New Roman" w:cs="Times New Roman"/>
                <w:sz w:val="20"/>
                <w:szCs w:val="20"/>
              </w:rPr>
              <w:instrText xml:space="preserve"> ADDIN EN.CITE </w:instrText>
            </w:r>
            <w:r>
              <w:rPr>
                <w:rFonts w:ascii="Times New Roman" w:hAnsi="Times New Roman" w:cs="Times New Roman"/>
                <w:sz w:val="20"/>
                <w:szCs w:val="20"/>
              </w:rPr>
              <w:fldChar w:fldCharType="begin">
                <w:fldData xml:space="preserve">PEVuZE5vdGU+PENpdGU+PEF1dGhvcj5MYWk8L0F1dGhvcj48WWVhcj4yMDE3PC9ZZWFyPjxSZWNO
dW0+MTA8L1JlY051bT48RGlzcGxheVRleHQ+WzEzMF08L0Rpc3BsYXlUZXh0PjxyZWNvcmQ+PHJl
Yy1udW1iZXI+MTA8L3JlYy1udW1iZXI+PGZvcmVpZ24ta2V5cz48a2V5IGFwcD0iRU4iIGRiLWlk
PSJ6enRkd3N4NWV0dzlkN2VzNXN6eGFheHFhczkyZmFmdDVkcGEiPjEwPC9rZXk+PC9mb3JlaWdu
LWtleXM+PHJlZi10eXBlIG5hbWU9IkpvdXJuYWwgQXJ0aWNsZSI+MTc8L3JlZi10eXBlPjxjb250
cmlidXRvcnM+PGF1dGhvcnM+PGF1dGhvcj5MYWksIEsuIFMuIFAuPC9hdXRob3I+PGF1dGhvcj5M
aXUsIEMuIFMuPC9hdXRob3I+PGF1dGhvcj5SYXUsIEEuPC9hdXRob3I+PGF1dGhvcj5MYW5jdG90
LCBLLiBMLjwvYXV0aG9yPjxhdXRob3I+S29obGVyLCBDLiBBLjwvYXV0aG9yPjxhdXRob3I+UGFr
b3NoLCBNLjwvYXV0aG9yPjxhdXRob3I+Q2FydmFsaG8sIEEuIEYuPC9hdXRob3I+PGF1dGhvcj5I
ZXJybWFubiwgTi48L2F1dGhvcj48L2F1dGhvcnM+PC9jb250cmlidXRvcnM+PGF1dGgtYWRkcmVz
cz5OZXVyb3BzeWNob3BoYXJtYWNvbG9neSBSZXNlYXJjaCBHcm91cCwgU3Vubnlicm9vayBIZWFs
dGggU2NpZW5jZXMgQ2VudHJlLCBUb3JvbnRvLCBPbnRhcmlvLCBDYW5hZGEuJiN4RDtGYWN1bHR5
IG9mIE1lZGljaW5lLCBVbml2ZXJzaXR5IG9mIFRvcm9udG8sIFRvcm9udG8sIE9udGFyaW8sIENh
bmFkYS4mI3hEO0RlcGFydG1lbnQgb2YgUGhhcm1hY29sb2d5IGFuZCBUb3hpY29sb2d5LCBVbml2
ZXJzaXR5IG9mIFRvcm9udG8sIFRvcm9udG8sIE9udGFyaW8sIENhbmFkYS4mI3hEO0RlcGFydG1l
bnRzIG9mIFBzeWNoaWF0cnksIFVuaXZlcnNpdHkgb2YgVG9yb250bywgVG9yb250bywgT250YXJp
bywgQ2FuYWRhLiYjeEQ7VHJhbnNsYXRpb25hbCBQc3ljaGlhdHJ5IFJlc2VhcmNoIEdyb3VwIGFu
ZCBEZXBhcnRtZW50IG9mIENsaW5pY2FsIE1lZGljaW5lLCBGYWN1bHR5IG9mIE1lZGljaW5lLCBG
ZWRlcmFsIFVuaXZlcnNpdHkgb2YgQ2VhcmEsIEZvcnRhbGV6YSwgQ2VhcmEsIEJyYXppbC4mI3hE
O1Rvcm9udG8gUmVoYWJpbGl0YXRpb24gSW5zdGl0dXRlLCBVbml2ZXJzaXR5IEhlYWx0aCBOZXR3
b3JrLCBUb3JvbnRvLCBPbnRhcmlvLCBDYW5hZGEuPC9hdXRoLWFkZHJlc3M+PHRpdGxlcz48dGl0
bGU+UGVyaXBoZXJhbCBpbmZsYW1tYXRvcnkgbWFya2VycyBpbiBBbHpoZWltZXImYXBvcztzIGRp
c2Vhc2U6IGEgc3lzdGVtYXRpYyByZXZpZXcgYW5kIG1ldGEtYW5hbHlzaXMgb2YgMTc1IHN0dWRp
ZXM8L3RpdGxlPjxzZWNvbmRhcnktdGl0bGU+SiBOZXVyb2wgTmV1cm9zdXJnIFBzeWNoaWF0cnk8
L3NlY29uZGFyeS10aXRsZT48YWx0LXRpdGxlPkpvdXJuYWwgb2YgbmV1cm9sb2d5LCBuZXVyb3N1
cmdlcnksIGFuZCBwc3ljaGlhdHJ5PC9hbHQtdGl0bGU+PC90aXRsZXM+PHBlcmlvZGljYWw+PGZ1
bGwtdGl0bGU+SiBOZXVyb2wgTmV1cm9zdXJnIFBzeWNoaWF0cnk8L2Z1bGwtdGl0bGU+PGFiYnIt
MT5Kb3VybmFsIG9mIG5ldXJvbG9neSwgbmV1cm9zdXJnZXJ5LCBhbmQgcHN5Y2hpYXRyeTwvYWJi
ci0xPjwvcGVyaW9kaWNhbD48YWx0LXBlcmlvZGljYWw+PGZ1bGwtdGl0bGU+SiBOZXVyb2wgTmV1
cm9zdXJnIFBzeWNoaWF0cnk8L2Z1bGwtdGl0bGU+PGFiYnItMT5Kb3VybmFsIG9mIG5ldXJvbG9n
eSwgbmV1cm9zdXJnZXJ5LCBhbmQgcHN5Y2hpYXRyeTwvYWJici0xPjwvYWx0LXBlcmlvZGljYWw+
PHBhZ2VzPjg3Ni04ODI8L3BhZ2VzPjx2b2x1bWU+ODg8L3ZvbHVtZT48bnVtYmVyPjEwPC9udW1i
ZXI+PGVkaXRpb24+MjAxNy8wOC8xMTwvZWRpdGlvbj48a2V5d29yZHM+PGtleXdvcmQ+QWdlZDwv
a2V5d29yZD48a2V5d29yZD5BZ2VkLCA4MCBhbmQgb3Zlcjwva2V5d29yZD48a2V5d29yZD5BbHpo
ZWltZXIgRGlzZWFzZS9ibG9vZC8qZGlhZ25vc2lzPC9rZXl3b3JkPjxrZXl3b3JkPkJpb21hcmtl
cnMvKmJsb29kPC9rZXl3b3JkPjxrZXl3b3JkPkh1bWFuczwva2V5d29yZD48a2V5d29yZD5JbmZs
YW1tYXRpb24vYmxvb2QvKmRpYWdub3Npczwva2V5d29yZD48a2V5d29yZD4qYWRpcG9raW5lczwv
a2V5d29yZD48a2V5d29yZD4qYWx6aGVpbWVyJmFwb3M7cyBkaXNlYXNlPC9rZXl3b3JkPjxrZXl3
b3JkPipjaGVtb2tpbmVzPC9rZXl3b3JkPjxrZXl3b3JkPipjeXRva2luZXM8L2tleXdvcmQ+PGtl
eXdvcmQ+KmluZmxhbW1hdGlvbjwva2V5d29yZD48L2tleXdvcmRzPjxkYXRlcz48eWVhcj4yMDE3
PC95ZWFyPjxwdWItZGF0ZXM+PGRhdGU+T2N0PC9kYXRlPjwvcHViLWRhdGVzPjwvZGF0ZXM+PGlz
Ym4+MDAyMi0zMDUwPC9pc2JuPjxhY2Nlc3Npb24tbnVtPjI4Nzk0MTUxPC9hY2Nlc3Npb24tbnVt
Pjx1cmxzPjwvdXJscz48ZWxlY3Ryb25pYy1yZXNvdXJjZS1udW0+MTAuMTEzNi9qbm5wLTIwMTct
MzE2MjAxPC9lbGVjdHJvbmljLXJlc291cmNlLW51bT48cmVtb3RlLWRhdGFiYXNlLXByb3ZpZGVy
Pk5MTTwvcmVtb3RlLWRhdGFiYXNlLXByb3ZpZGVyPjxsYW5ndWFnZT5lbmc8L2xhbmd1YWdlPjwv
cmVjb3JkPjwvQ2l0ZT48L0VuZE5vdGU+AG==
</w:fldData>
              </w:fldChar>
            </w:r>
            <w:r>
              <w:rPr>
                <w:rFonts w:ascii="Times New Roman" w:hAnsi="Times New Roman" w:cs="Times New Roman"/>
                <w:sz w:val="20"/>
                <w:szCs w:val="20"/>
              </w:rPr>
              <w:instrText xml:space="preserve"> ADDIN EN.CITE.DATA </w:instrText>
            </w:r>
            <w:r>
              <w:rPr>
                <w:rFonts w:ascii="Times New Roman" w:hAnsi="Times New Roman" w:cs="Times New Roman"/>
                <w:sz w:val="20"/>
                <w:szCs w:val="20"/>
              </w:rPr>
            </w:r>
            <w:r>
              <w:rPr>
                <w:rFonts w:ascii="Times New Roman" w:hAnsi="Times New Roman" w:cs="Times New Roman"/>
                <w:sz w:val="20"/>
                <w:szCs w:val="20"/>
              </w:rPr>
              <w:fldChar w:fldCharType="end"/>
            </w:r>
            <w:r>
              <w:rPr>
                <w:rFonts w:ascii="Times New Roman" w:hAnsi="Times New Roman" w:cs="Times New Roman"/>
                <w:sz w:val="20"/>
                <w:szCs w:val="20"/>
              </w:rPr>
            </w:r>
            <w:r>
              <w:rPr>
                <w:rFonts w:ascii="Times New Roman" w:hAnsi="Times New Roman" w:cs="Times New Roman"/>
                <w:sz w:val="20"/>
                <w:szCs w:val="20"/>
              </w:rPr>
              <w:fldChar w:fldCharType="separate"/>
            </w:r>
            <w:r>
              <w:rPr>
                <w:rFonts w:ascii="Times New Roman" w:hAnsi="Times New Roman" w:cs="Times New Roman"/>
                <w:noProof/>
                <w:sz w:val="20"/>
                <w:szCs w:val="20"/>
              </w:rPr>
              <w:t>[130]</w:t>
            </w:r>
            <w:r>
              <w:rPr>
                <w:rFonts w:ascii="Times New Roman" w:hAnsi="Times New Roman" w:cs="Times New Roman"/>
                <w:sz w:val="20"/>
                <w:szCs w:val="20"/>
              </w:rPr>
              <w:fldChar w:fldCharType="end"/>
            </w:r>
          </w:p>
        </w:tc>
        <w:tc>
          <w:tcPr>
            <w:tcW w:w="1517" w:type="dxa"/>
            <w:vAlign w:val="center"/>
          </w:tcPr>
          <w:p w14:paraId="12C46732"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IL-1 Receptor Antagonist</w:t>
            </w:r>
          </w:p>
        </w:tc>
        <w:tc>
          <w:tcPr>
            <w:tcW w:w="1176" w:type="dxa"/>
            <w:vAlign w:val="center"/>
          </w:tcPr>
          <w:p w14:paraId="13B7ADCD"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343/398</w:t>
            </w:r>
          </w:p>
        </w:tc>
        <w:tc>
          <w:tcPr>
            <w:tcW w:w="567" w:type="dxa"/>
            <w:vAlign w:val="center"/>
          </w:tcPr>
          <w:p w14:paraId="089353A3"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4</w:t>
            </w:r>
          </w:p>
        </w:tc>
        <w:tc>
          <w:tcPr>
            <w:tcW w:w="853" w:type="dxa"/>
            <w:vAlign w:val="center"/>
          </w:tcPr>
          <w:p w14:paraId="16FC569B"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SMD</w:t>
            </w:r>
          </w:p>
        </w:tc>
        <w:tc>
          <w:tcPr>
            <w:tcW w:w="1871" w:type="dxa"/>
            <w:gridSpan w:val="2"/>
            <w:vAlign w:val="center"/>
          </w:tcPr>
          <w:p w14:paraId="6993293C"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-3.66 (-6.69 – -0.64)</w:t>
            </w:r>
          </w:p>
        </w:tc>
        <w:tc>
          <w:tcPr>
            <w:tcW w:w="900" w:type="dxa"/>
            <w:vAlign w:val="center"/>
          </w:tcPr>
          <w:p w14:paraId="4DA1D417"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0.018</w:t>
            </w:r>
          </w:p>
        </w:tc>
        <w:tc>
          <w:tcPr>
            <w:tcW w:w="1268" w:type="dxa"/>
            <w:gridSpan w:val="2"/>
            <w:vAlign w:val="center"/>
          </w:tcPr>
          <w:p w14:paraId="54524268"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-14.59 – 7.26</w:t>
            </w:r>
          </w:p>
        </w:tc>
        <w:tc>
          <w:tcPr>
            <w:tcW w:w="544" w:type="dxa"/>
            <w:gridSpan w:val="2"/>
            <w:vAlign w:val="center"/>
          </w:tcPr>
          <w:p w14:paraId="72CA77A1"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99.5</w:t>
            </w:r>
          </w:p>
        </w:tc>
        <w:tc>
          <w:tcPr>
            <w:tcW w:w="1264" w:type="dxa"/>
            <w:gridSpan w:val="3"/>
            <w:vAlign w:val="center"/>
          </w:tcPr>
          <w:p w14:paraId="5C5C5240"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5CCC3757"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2173F97F"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79373E65"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w:t>
            </w:r>
          </w:p>
        </w:tc>
      </w:tr>
      <w:tr w:rsidR="00F26813" w:rsidRPr="002B521A" w14:paraId="1A8D8118"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tcPr>
          <w:p w14:paraId="59CCBD2D" w14:textId="77777777" w:rsidR="00F26813" w:rsidRPr="002B521A" w:rsidRDefault="00F26813" w:rsidP="007E0383">
            <w:pPr>
              <w:rPr>
                <w:rFonts w:ascii="Times New Roman" w:hAnsi="Times New Roman" w:cs="Times New Roman"/>
                <w:sz w:val="20"/>
                <w:szCs w:val="20"/>
              </w:rPr>
            </w:pPr>
            <w:r w:rsidRPr="00482266">
              <w:rPr>
                <w:rFonts w:ascii="Times New Roman" w:hAnsi="Times New Roman" w:cs="Times New Roman"/>
                <w:b w:val="0"/>
                <w:sz w:val="20"/>
                <w:szCs w:val="20"/>
              </w:rPr>
              <w:t xml:space="preserve">Lai </w:t>
            </w:r>
            <w:r w:rsidRPr="00482266">
              <w:rPr>
                <w:rFonts w:ascii="Times New Roman" w:hAnsi="Times New Roman" w:cs="Times New Roman"/>
                <w:b w:val="0"/>
                <w:i/>
                <w:sz w:val="20"/>
                <w:szCs w:val="20"/>
              </w:rPr>
              <w:t>et al.,</w:t>
            </w:r>
            <w:r w:rsidRPr="00482266">
              <w:rPr>
                <w:rFonts w:ascii="Times New Roman" w:hAnsi="Times New Roman" w:cs="Times New Roman"/>
                <w:b w:val="0"/>
                <w:sz w:val="20"/>
                <w:szCs w:val="20"/>
              </w:rPr>
              <w:t xml:space="preserve"> 2017 </w:t>
            </w:r>
            <w:r>
              <w:rPr>
                <w:rFonts w:ascii="Times New Roman" w:hAnsi="Times New Roman" w:cs="Times New Roman"/>
                <w:sz w:val="20"/>
                <w:szCs w:val="20"/>
              </w:rPr>
              <w:fldChar w:fldCharType="begin">
                <w:fldData xml:space="preserve">PEVuZE5vdGU+PENpdGU+PEF1dGhvcj5MYWk8L0F1dGhvcj48WWVhcj4yMDE3PC9ZZWFyPjxSZWNO
dW0+MTA8L1JlY051bT48RGlzcGxheVRleHQ+WzEzMF08L0Rpc3BsYXlUZXh0PjxyZWNvcmQ+PHJl
Yy1udW1iZXI+MTA8L3JlYy1udW1iZXI+PGZvcmVpZ24ta2V5cz48a2V5IGFwcD0iRU4iIGRiLWlk
PSJ6enRkd3N4NWV0dzlkN2VzNXN6eGFheHFhczkyZmFmdDVkcGEiPjEwPC9rZXk+PC9mb3JlaWdu
LWtleXM+PHJlZi10eXBlIG5hbWU9IkpvdXJuYWwgQXJ0aWNsZSI+MTc8L3JlZi10eXBlPjxjb250
cmlidXRvcnM+PGF1dGhvcnM+PGF1dGhvcj5MYWksIEsuIFMuIFAuPC9hdXRob3I+PGF1dGhvcj5M
aXUsIEMuIFMuPC9hdXRob3I+PGF1dGhvcj5SYXUsIEEuPC9hdXRob3I+PGF1dGhvcj5MYW5jdG90
LCBLLiBMLjwvYXV0aG9yPjxhdXRob3I+S29obGVyLCBDLiBBLjwvYXV0aG9yPjxhdXRob3I+UGFr
b3NoLCBNLjwvYXV0aG9yPjxhdXRob3I+Q2FydmFsaG8sIEEuIEYuPC9hdXRob3I+PGF1dGhvcj5I
ZXJybWFubiwgTi48L2F1dGhvcj48L2F1dGhvcnM+PC9jb250cmlidXRvcnM+PGF1dGgtYWRkcmVz
cz5OZXVyb3BzeWNob3BoYXJtYWNvbG9neSBSZXNlYXJjaCBHcm91cCwgU3Vubnlicm9vayBIZWFs
dGggU2NpZW5jZXMgQ2VudHJlLCBUb3JvbnRvLCBPbnRhcmlvLCBDYW5hZGEuJiN4RDtGYWN1bHR5
IG9mIE1lZGljaW5lLCBVbml2ZXJzaXR5IG9mIFRvcm9udG8sIFRvcm9udG8sIE9udGFyaW8sIENh
bmFkYS4mI3hEO0RlcGFydG1lbnQgb2YgUGhhcm1hY29sb2d5IGFuZCBUb3hpY29sb2d5LCBVbml2
ZXJzaXR5IG9mIFRvcm9udG8sIFRvcm9udG8sIE9udGFyaW8sIENhbmFkYS4mI3hEO0RlcGFydG1l
bnRzIG9mIFBzeWNoaWF0cnksIFVuaXZlcnNpdHkgb2YgVG9yb250bywgVG9yb250bywgT250YXJp
bywgQ2FuYWRhLiYjeEQ7VHJhbnNsYXRpb25hbCBQc3ljaGlhdHJ5IFJlc2VhcmNoIEdyb3VwIGFu
ZCBEZXBhcnRtZW50IG9mIENsaW5pY2FsIE1lZGljaW5lLCBGYWN1bHR5IG9mIE1lZGljaW5lLCBG
ZWRlcmFsIFVuaXZlcnNpdHkgb2YgQ2VhcmEsIEZvcnRhbGV6YSwgQ2VhcmEsIEJyYXppbC4mI3hE
O1Rvcm9udG8gUmVoYWJpbGl0YXRpb24gSW5zdGl0dXRlLCBVbml2ZXJzaXR5IEhlYWx0aCBOZXR3
b3JrLCBUb3JvbnRvLCBPbnRhcmlvLCBDYW5hZGEuPC9hdXRoLWFkZHJlc3M+PHRpdGxlcz48dGl0
bGU+UGVyaXBoZXJhbCBpbmZsYW1tYXRvcnkgbWFya2VycyBpbiBBbHpoZWltZXImYXBvcztzIGRp
c2Vhc2U6IGEgc3lzdGVtYXRpYyByZXZpZXcgYW5kIG1ldGEtYW5hbHlzaXMgb2YgMTc1IHN0dWRp
ZXM8L3RpdGxlPjxzZWNvbmRhcnktdGl0bGU+SiBOZXVyb2wgTmV1cm9zdXJnIFBzeWNoaWF0cnk8
L3NlY29uZGFyeS10aXRsZT48YWx0LXRpdGxlPkpvdXJuYWwgb2YgbmV1cm9sb2d5LCBuZXVyb3N1
cmdlcnksIGFuZCBwc3ljaGlhdHJ5PC9hbHQtdGl0bGU+PC90aXRsZXM+PHBlcmlvZGljYWw+PGZ1
bGwtdGl0bGU+SiBOZXVyb2wgTmV1cm9zdXJnIFBzeWNoaWF0cnk8L2Z1bGwtdGl0bGU+PGFiYnIt
MT5Kb3VybmFsIG9mIG5ldXJvbG9neSwgbmV1cm9zdXJnZXJ5LCBhbmQgcHN5Y2hpYXRyeTwvYWJi
ci0xPjwvcGVyaW9kaWNhbD48YWx0LXBlcmlvZGljYWw+PGZ1bGwtdGl0bGU+SiBOZXVyb2wgTmV1
cm9zdXJnIFBzeWNoaWF0cnk8L2Z1bGwtdGl0bGU+PGFiYnItMT5Kb3VybmFsIG9mIG5ldXJvbG9n
eSwgbmV1cm9zdXJnZXJ5LCBhbmQgcHN5Y2hpYXRyeTwvYWJici0xPjwvYWx0LXBlcmlvZGljYWw+
PHBhZ2VzPjg3Ni04ODI8L3BhZ2VzPjx2b2x1bWU+ODg8L3ZvbHVtZT48bnVtYmVyPjEwPC9udW1i
ZXI+PGVkaXRpb24+MjAxNy8wOC8xMTwvZWRpdGlvbj48a2V5d29yZHM+PGtleXdvcmQ+QWdlZDwv
a2V5d29yZD48a2V5d29yZD5BZ2VkLCA4MCBhbmQgb3Zlcjwva2V5d29yZD48a2V5d29yZD5BbHpo
ZWltZXIgRGlzZWFzZS9ibG9vZC8qZGlhZ25vc2lzPC9rZXl3b3JkPjxrZXl3b3JkPkJpb21hcmtl
cnMvKmJsb29kPC9rZXl3b3JkPjxrZXl3b3JkPkh1bWFuczwva2V5d29yZD48a2V5d29yZD5JbmZs
YW1tYXRpb24vYmxvb2QvKmRpYWdub3Npczwva2V5d29yZD48a2V5d29yZD4qYWRpcG9raW5lczwv
a2V5d29yZD48a2V5d29yZD4qYWx6aGVpbWVyJmFwb3M7cyBkaXNlYXNlPC9rZXl3b3JkPjxrZXl3
b3JkPipjaGVtb2tpbmVzPC9rZXl3b3JkPjxrZXl3b3JkPipjeXRva2luZXM8L2tleXdvcmQ+PGtl
eXdvcmQ+KmluZmxhbW1hdGlvbjwva2V5d29yZD48L2tleXdvcmRzPjxkYXRlcz48eWVhcj4yMDE3
PC95ZWFyPjxwdWItZGF0ZXM+PGRhdGU+T2N0PC9kYXRlPjwvcHViLWRhdGVzPjwvZGF0ZXM+PGlz
Ym4+MDAyMi0zMDUwPC9pc2JuPjxhY2Nlc3Npb24tbnVtPjI4Nzk0MTUxPC9hY2Nlc3Npb24tbnVt
Pjx1cmxzPjwvdXJscz48ZWxlY3Ryb25pYy1yZXNvdXJjZS1udW0+MTAuMTEzNi9qbm5wLTIwMTct
MzE2MjAxPC9lbGVjdHJvbmljLXJlc291cmNlLW51bT48cmVtb3RlLWRhdGFiYXNlLXByb3ZpZGVy
Pk5MTTwvcmVtb3RlLWRhdGFiYXNlLXByb3ZpZGVyPjxsYW5ndWFnZT5lbmc8L2xhbmd1YWdlPjwv
cmVjb3JkPjwvQ2l0ZT48L0VuZE5vdGU+AG==
</w:fldData>
              </w:fldChar>
            </w:r>
            <w:r>
              <w:rPr>
                <w:rFonts w:ascii="Times New Roman" w:hAnsi="Times New Roman" w:cs="Times New Roman"/>
                <w:sz w:val="20"/>
                <w:szCs w:val="20"/>
              </w:rPr>
              <w:instrText xml:space="preserve"> ADDIN EN.CITE </w:instrText>
            </w:r>
            <w:r>
              <w:rPr>
                <w:rFonts w:ascii="Times New Roman" w:hAnsi="Times New Roman" w:cs="Times New Roman"/>
                <w:sz w:val="20"/>
                <w:szCs w:val="20"/>
              </w:rPr>
              <w:fldChar w:fldCharType="begin">
                <w:fldData xml:space="preserve">PEVuZE5vdGU+PENpdGU+PEF1dGhvcj5MYWk8L0F1dGhvcj48WWVhcj4yMDE3PC9ZZWFyPjxSZWNO
dW0+MTA8L1JlY051bT48RGlzcGxheVRleHQ+WzEzMF08L0Rpc3BsYXlUZXh0PjxyZWNvcmQ+PHJl
Yy1udW1iZXI+MTA8L3JlYy1udW1iZXI+PGZvcmVpZ24ta2V5cz48a2V5IGFwcD0iRU4iIGRiLWlk
PSJ6enRkd3N4NWV0dzlkN2VzNXN6eGFheHFhczkyZmFmdDVkcGEiPjEwPC9rZXk+PC9mb3JlaWdu
LWtleXM+PHJlZi10eXBlIG5hbWU9IkpvdXJuYWwgQXJ0aWNsZSI+MTc8L3JlZi10eXBlPjxjb250
cmlidXRvcnM+PGF1dGhvcnM+PGF1dGhvcj5MYWksIEsuIFMuIFAuPC9hdXRob3I+PGF1dGhvcj5M
aXUsIEMuIFMuPC9hdXRob3I+PGF1dGhvcj5SYXUsIEEuPC9hdXRob3I+PGF1dGhvcj5MYW5jdG90
LCBLLiBMLjwvYXV0aG9yPjxhdXRob3I+S29obGVyLCBDLiBBLjwvYXV0aG9yPjxhdXRob3I+UGFr
b3NoLCBNLjwvYXV0aG9yPjxhdXRob3I+Q2FydmFsaG8sIEEuIEYuPC9hdXRob3I+PGF1dGhvcj5I
ZXJybWFubiwgTi48L2F1dGhvcj48L2F1dGhvcnM+PC9jb250cmlidXRvcnM+PGF1dGgtYWRkcmVz
cz5OZXVyb3BzeWNob3BoYXJtYWNvbG9neSBSZXNlYXJjaCBHcm91cCwgU3Vubnlicm9vayBIZWFs
dGggU2NpZW5jZXMgQ2VudHJlLCBUb3JvbnRvLCBPbnRhcmlvLCBDYW5hZGEuJiN4RDtGYWN1bHR5
IG9mIE1lZGljaW5lLCBVbml2ZXJzaXR5IG9mIFRvcm9udG8sIFRvcm9udG8sIE9udGFyaW8sIENh
bmFkYS4mI3hEO0RlcGFydG1lbnQgb2YgUGhhcm1hY29sb2d5IGFuZCBUb3hpY29sb2d5LCBVbml2
ZXJzaXR5IG9mIFRvcm9udG8sIFRvcm9udG8sIE9udGFyaW8sIENhbmFkYS4mI3hEO0RlcGFydG1l
bnRzIG9mIFBzeWNoaWF0cnksIFVuaXZlcnNpdHkgb2YgVG9yb250bywgVG9yb250bywgT250YXJp
bywgQ2FuYWRhLiYjeEQ7VHJhbnNsYXRpb25hbCBQc3ljaGlhdHJ5IFJlc2VhcmNoIEdyb3VwIGFu
ZCBEZXBhcnRtZW50IG9mIENsaW5pY2FsIE1lZGljaW5lLCBGYWN1bHR5IG9mIE1lZGljaW5lLCBG
ZWRlcmFsIFVuaXZlcnNpdHkgb2YgQ2VhcmEsIEZvcnRhbGV6YSwgQ2VhcmEsIEJyYXppbC4mI3hE
O1Rvcm9udG8gUmVoYWJpbGl0YXRpb24gSW5zdGl0dXRlLCBVbml2ZXJzaXR5IEhlYWx0aCBOZXR3
b3JrLCBUb3JvbnRvLCBPbnRhcmlvLCBDYW5hZGEuPC9hdXRoLWFkZHJlc3M+PHRpdGxlcz48dGl0
bGU+UGVyaXBoZXJhbCBpbmZsYW1tYXRvcnkgbWFya2VycyBpbiBBbHpoZWltZXImYXBvcztzIGRp
c2Vhc2U6IGEgc3lzdGVtYXRpYyByZXZpZXcgYW5kIG1ldGEtYW5hbHlzaXMgb2YgMTc1IHN0dWRp
ZXM8L3RpdGxlPjxzZWNvbmRhcnktdGl0bGU+SiBOZXVyb2wgTmV1cm9zdXJnIFBzeWNoaWF0cnk8
L3NlY29uZGFyeS10aXRsZT48YWx0LXRpdGxlPkpvdXJuYWwgb2YgbmV1cm9sb2d5LCBuZXVyb3N1
cmdlcnksIGFuZCBwc3ljaGlhdHJ5PC9hbHQtdGl0bGU+PC90aXRsZXM+PHBlcmlvZGljYWw+PGZ1
bGwtdGl0bGU+SiBOZXVyb2wgTmV1cm9zdXJnIFBzeWNoaWF0cnk8L2Z1bGwtdGl0bGU+PGFiYnIt
MT5Kb3VybmFsIG9mIG5ldXJvbG9neSwgbmV1cm9zdXJnZXJ5LCBhbmQgcHN5Y2hpYXRyeTwvYWJi
ci0xPjwvcGVyaW9kaWNhbD48YWx0LXBlcmlvZGljYWw+PGZ1bGwtdGl0bGU+SiBOZXVyb2wgTmV1
cm9zdXJnIFBzeWNoaWF0cnk8L2Z1bGwtdGl0bGU+PGFiYnItMT5Kb3VybmFsIG9mIG5ldXJvbG9n
eSwgbmV1cm9zdXJnZXJ5LCBhbmQgcHN5Y2hpYXRyeTwvYWJici0xPjwvYWx0LXBlcmlvZGljYWw+
PHBhZ2VzPjg3Ni04ODI8L3BhZ2VzPjx2b2x1bWU+ODg8L3ZvbHVtZT48bnVtYmVyPjEwPC9udW1i
ZXI+PGVkaXRpb24+MjAxNy8wOC8xMTwvZWRpdGlvbj48a2V5d29yZHM+PGtleXdvcmQ+QWdlZDwv
a2V5d29yZD48a2V5d29yZD5BZ2VkLCA4MCBhbmQgb3Zlcjwva2V5d29yZD48a2V5d29yZD5BbHpo
ZWltZXIgRGlzZWFzZS9ibG9vZC8qZGlhZ25vc2lzPC9rZXl3b3JkPjxrZXl3b3JkPkJpb21hcmtl
cnMvKmJsb29kPC9rZXl3b3JkPjxrZXl3b3JkPkh1bWFuczwva2V5d29yZD48a2V5d29yZD5JbmZs
YW1tYXRpb24vYmxvb2QvKmRpYWdub3Npczwva2V5d29yZD48a2V5d29yZD4qYWRpcG9raW5lczwv
a2V5d29yZD48a2V5d29yZD4qYWx6aGVpbWVyJmFwb3M7cyBkaXNlYXNlPC9rZXl3b3JkPjxrZXl3
b3JkPipjaGVtb2tpbmVzPC9rZXl3b3JkPjxrZXl3b3JkPipjeXRva2luZXM8L2tleXdvcmQ+PGtl
eXdvcmQ+KmluZmxhbW1hdGlvbjwva2V5d29yZD48L2tleXdvcmRzPjxkYXRlcz48eWVhcj4yMDE3
PC95ZWFyPjxwdWItZGF0ZXM+PGRhdGU+T2N0PC9kYXRlPjwvcHViLWRhdGVzPjwvZGF0ZXM+PGlz
Ym4+MDAyMi0zMDUwPC9pc2JuPjxhY2Nlc3Npb24tbnVtPjI4Nzk0MTUxPC9hY2Nlc3Npb24tbnVt
Pjx1cmxzPjwvdXJscz48ZWxlY3Ryb25pYy1yZXNvdXJjZS1udW0+MTAuMTEzNi9qbm5wLTIwMTct
MzE2MjAxPC9lbGVjdHJvbmljLXJlc291cmNlLW51bT48cmVtb3RlLWRhdGFiYXNlLXByb3ZpZGVy
Pk5MTTwvcmVtb3RlLWRhdGFiYXNlLXByb3ZpZGVyPjxsYW5ndWFnZT5lbmc8L2xhbmd1YWdlPjwv
cmVjb3JkPjwvQ2l0ZT48L0VuZE5vdGU+AG==
</w:fldData>
              </w:fldChar>
            </w:r>
            <w:r>
              <w:rPr>
                <w:rFonts w:ascii="Times New Roman" w:hAnsi="Times New Roman" w:cs="Times New Roman"/>
                <w:sz w:val="20"/>
                <w:szCs w:val="20"/>
              </w:rPr>
              <w:instrText xml:space="preserve"> ADDIN EN.CITE.DATA </w:instrText>
            </w:r>
            <w:r>
              <w:rPr>
                <w:rFonts w:ascii="Times New Roman" w:hAnsi="Times New Roman" w:cs="Times New Roman"/>
                <w:sz w:val="20"/>
                <w:szCs w:val="20"/>
              </w:rPr>
            </w:r>
            <w:r>
              <w:rPr>
                <w:rFonts w:ascii="Times New Roman" w:hAnsi="Times New Roman" w:cs="Times New Roman"/>
                <w:sz w:val="20"/>
                <w:szCs w:val="20"/>
              </w:rPr>
              <w:fldChar w:fldCharType="end"/>
            </w:r>
            <w:r>
              <w:rPr>
                <w:rFonts w:ascii="Times New Roman" w:hAnsi="Times New Roman" w:cs="Times New Roman"/>
                <w:sz w:val="20"/>
                <w:szCs w:val="20"/>
              </w:rPr>
            </w:r>
            <w:r>
              <w:rPr>
                <w:rFonts w:ascii="Times New Roman" w:hAnsi="Times New Roman" w:cs="Times New Roman"/>
                <w:sz w:val="20"/>
                <w:szCs w:val="20"/>
              </w:rPr>
              <w:fldChar w:fldCharType="separate"/>
            </w:r>
            <w:r>
              <w:rPr>
                <w:rFonts w:ascii="Times New Roman" w:hAnsi="Times New Roman" w:cs="Times New Roman"/>
                <w:noProof/>
                <w:sz w:val="20"/>
                <w:szCs w:val="20"/>
              </w:rPr>
              <w:t>[130]</w:t>
            </w:r>
            <w:r>
              <w:rPr>
                <w:rFonts w:ascii="Times New Roman" w:hAnsi="Times New Roman" w:cs="Times New Roman"/>
                <w:sz w:val="20"/>
                <w:szCs w:val="20"/>
              </w:rPr>
              <w:fldChar w:fldCharType="end"/>
            </w:r>
          </w:p>
        </w:tc>
        <w:tc>
          <w:tcPr>
            <w:tcW w:w="1517" w:type="dxa"/>
            <w:vAlign w:val="center"/>
          </w:tcPr>
          <w:p w14:paraId="1E823BB8"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IL-10</w:t>
            </w:r>
          </w:p>
        </w:tc>
        <w:tc>
          <w:tcPr>
            <w:tcW w:w="1176" w:type="dxa"/>
            <w:vAlign w:val="center"/>
          </w:tcPr>
          <w:p w14:paraId="0539C98E"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848/915</w:t>
            </w:r>
          </w:p>
        </w:tc>
        <w:tc>
          <w:tcPr>
            <w:tcW w:w="567" w:type="dxa"/>
            <w:vAlign w:val="center"/>
          </w:tcPr>
          <w:p w14:paraId="14F5F98C"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14</w:t>
            </w:r>
          </w:p>
        </w:tc>
        <w:tc>
          <w:tcPr>
            <w:tcW w:w="853" w:type="dxa"/>
            <w:vAlign w:val="center"/>
          </w:tcPr>
          <w:p w14:paraId="3B7322BC"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SMD</w:t>
            </w:r>
          </w:p>
        </w:tc>
        <w:tc>
          <w:tcPr>
            <w:tcW w:w="1871" w:type="dxa"/>
            <w:gridSpan w:val="2"/>
            <w:vAlign w:val="center"/>
          </w:tcPr>
          <w:p w14:paraId="4B086CF3"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-0.01 (-0.24 – 0.23)</w:t>
            </w:r>
          </w:p>
        </w:tc>
        <w:tc>
          <w:tcPr>
            <w:tcW w:w="900" w:type="dxa"/>
            <w:vAlign w:val="center"/>
          </w:tcPr>
          <w:p w14:paraId="1D487A46"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0.966</w:t>
            </w:r>
          </w:p>
        </w:tc>
        <w:tc>
          <w:tcPr>
            <w:tcW w:w="1268" w:type="dxa"/>
            <w:gridSpan w:val="2"/>
            <w:vAlign w:val="center"/>
          </w:tcPr>
          <w:p w14:paraId="00879AA9"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-0.91 – 0.90</w:t>
            </w:r>
          </w:p>
        </w:tc>
        <w:tc>
          <w:tcPr>
            <w:tcW w:w="544" w:type="dxa"/>
            <w:gridSpan w:val="2"/>
            <w:vAlign w:val="center"/>
          </w:tcPr>
          <w:p w14:paraId="6D4506F4"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82.1</w:t>
            </w:r>
          </w:p>
        </w:tc>
        <w:tc>
          <w:tcPr>
            <w:tcW w:w="1264" w:type="dxa"/>
            <w:gridSpan w:val="3"/>
            <w:vAlign w:val="center"/>
          </w:tcPr>
          <w:p w14:paraId="0C28BC60"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349" w:type="dxa"/>
            <w:gridSpan w:val="3"/>
            <w:vAlign w:val="center"/>
          </w:tcPr>
          <w:p w14:paraId="11CF65F3"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084" w:type="dxa"/>
            <w:gridSpan w:val="3"/>
            <w:vAlign w:val="center"/>
          </w:tcPr>
          <w:p w14:paraId="5C86E228"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3D9F124A"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w:t>
            </w:r>
          </w:p>
        </w:tc>
      </w:tr>
      <w:tr w:rsidR="00F26813" w:rsidRPr="002B521A" w14:paraId="3BF46E1D"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tcPr>
          <w:p w14:paraId="419E31E3" w14:textId="77777777" w:rsidR="00F26813" w:rsidRPr="002B521A" w:rsidRDefault="00F26813" w:rsidP="007E0383">
            <w:pPr>
              <w:rPr>
                <w:rFonts w:ascii="Times New Roman" w:hAnsi="Times New Roman" w:cs="Times New Roman"/>
                <w:sz w:val="20"/>
                <w:szCs w:val="20"/>
              </w:rPr>
            </w:pPr>
            <w:r w:rsidRPr="00482266">
              <w:rPr>
                <w:rFonts w:ascii="Times New Roman" w:hAnsi="Times New Roman" w:cs="Times New Roman"/>
                <w:b w:val="0"/>
                <w:sz w:val="20"/>
                <w:szCs w:val="20"/>
              </w:rPr>
              <w:t xml:space="preserve">Lai </w:t>
            </w:r>
            <w:r w:rsidRPr="00482266">
              <w:rPr>
                <w:rFonts w:ascii="Times New Roman" w:hAnsi="Times New Roman" w:cs="Times New Roman"/>
                <w:b w:val="0"/>
                <w:i/>
                <w:sz w:val="20"/>
                <w:szCs w:val="20"/>
              </w:rPr>
              <w:t>et al.,</w:t>
            </w:r>
            <w:r w:rsidRPr="00482266">
              <w:rPr>
                <w:rFonts w:ascii="Times New Roman" w:hAnsi="Times New Roman" w:cs="Times New Roman"/>
                <w:b w:val="0"/>
                <w:sz w:val="20"/>
                <w:szCs w:val="20"/>
              </w:rPr>
              <w:t xml:space="preserve"> 2017 </w:t>
            </w:r>
            <w:r>
              <w:rPr>
                <w:rFonts w:ascii="Times New Roman" w:hAnsi="Times New Roman" w:cs="Times New Roman"/>
                <w:sz w:val="20"/>
                <w:szCs w:val="20"/>
              </w:rPr>
              <w:fldChar w:fldCharType="begin">
                <w:fldData xml:space="preserve">PEVuZE5vdGU+PENpdGU+PEF1dGhvcj5MYWk8L0F1dGhvcj48WWVhcj4yMDE3PC9ZZWFyPjxSZWNO
dW0+MTA8L1JlY051bT48RGlzcGxheVRleHQ+WzEzMF08L0Rpc3BsYXlUZXh0PjxyZWNvcmQ+PHJl
Yy1udW1iZXI+MTA8L3JlYy1udW1iZXI+PGZvcmVpZ24ta2V5cz48a2V5IGFwcD0iRU4iIGRiLWlk
PSJ6enRkd3N4NWV0dzlkN2VzNXN6eGFheHFhczkyZmFmdDVkcGEiPjEwPC9rZXk+PC9mb3JlaWdu
LWtleXM+PHJlZi10eXBlIG5hbWU9IkpvdXJuYWwgQXJ0aWNsZSI+MTc8L3JlZi10eXBlPjxjb250
cmlidXRvcnM+PGF1dGhvcnM+PGF1dGhvcj5MYWksIEsuIFMuIFAuPC9hdXRob3I+PGF1dGhvcj5M
aXUsIEMuIFMuPC9hdXRob3I+PGF1dGhvcj5SYXUsIEEuPC9hdXRob3I+PGF1dGhvcj5MYW5jdG90
LCBLLiBMLjwvYXV0aG9yPjxhdXRob3I+S29obGVyLCBDLiBBLjwvYXV0aG9yPjxhdXRob3I+UGFr
b3NoLCBNLjwvYXV0aG9yPjxhdXRob3I+Q2FydmFsaG8sIEEuIEYuPC9hdXRob3I+PGF1dGhvcj5I
ZXJybWFubiwgTi48L2F1dGhvcj48L2F1dGhvcnM+PC9jb250cmlidXRvcnM+PGF1dGgtYWRkcmVz
cz5OZXVyb3BzeWNob3BoYXJtYWNvbG9neSBSZXNlYXJjaCBHcm91cCwgU3Vubnlicm9vayBIZWFs
dGggU2NpZW5jZXMgQ2VudHJlLCBUb3JvbnRvLCBPbnRhcmlvLCBDYW5hZGEuJiN4RDtGYWN1bHR5
IG9mIE1lZGljaW5lLCBVbml2ZXJzaXR5IG9mIFRvcm9udG8sIFRvcm9udG8sIE9udGFyaW8sIENh
bmFkYS4mI3hEO0RlcGFydG1lbnQgb2YgUGhhcm1hY29sb2d5IGFuZCBUb3hpY29sb2d5LCBVbml2
ZXJzaXR5IG9mIFRvcm9udG8sIFRvcm9udG8sIE9udGFyaW8sIENhbmFkYS4mI3hEO0RlcGFydG1l
bnRzIG9mIFBzeWNoaWF0cnksIFVuaXZlcnNpdHkgb2YgVG9yb250bywgVG9yb250bywgT250YXJp
bywgQ2FuYWRhLiYjeEQ7VHJhbnNsYXRpb25hbCBQc3ljaGlhdHJ5IFJlc2VhcmNoIEdyb3VwIGFu
ZCBEZXBhcnRtZW50IG9mIENsaW5pY2FsIE1lZGljaW5lLCBGYWN1bHR5IG9mIE1lZGljaW5lLCBG
ZWRlcmFsIFVuaXZlcnNpdHkgb2YgQ2VhcmEsIEZvcnRhbGV6YSwgQ2VhcmEsIEJyYXppbC4mI3hE
O1Rvcm9udG8gUmVoYWJpbGl0YXRpb24gSW5zdGl0dXRlLCBVbml2ZXJzaXR5IEhlYWx0aCBOZXR3
b3JrLCBUb3JvbnRvLCBPbnRhcmlvLCBDYW5hZGEuPC9hdXRoLWFkZHJlc3M+PHRpdGxlcz48dGl0
bGU+UGVyaXBoZXJhbCBpbmZsYW1tYXRvcnkgbWFya2VycyBpbiBBbHpoZWltZXImYXBvcztzIGRp
c2Vhc2U6IGEgc3lzdGVtYXRpYyByZXZpZXcgYW5kIG1ldGEtYW5hbHlzaXMgb2YgMTc1IHN0dWRp
ZXM8L3RpdGxlPjxzZWNvbmRhcnktdGl0bGU+SiBOZXVyb2wgTmV1cm9zdXJnIFBzeWNoaWF0cnk8
L3NlY29uZGFyeS10aXRsZT48YWx0LXRpdGxlPkpvdXJuYWwgb2YgbmV1cm9sb2d5LCBuZXVyb3N1
cmdlcnksIGFuZCBwc3ljaGlhdHJ5PC9hbHQtdGl0bGU+PC90aXRsZXM+PHBlcmlvZGljYWw+PGZ1
bGwtdGl0bGU+SiBOZXVyb2wgTmV1cm9zdXJnIFBzeWNoaWF0cnk8L2Z1bGwtdGl0bGU+PGFiYnIt
MT5Kb3VybmFsIG9mIG5ldXJvbG9neSwgbmV1cm9zdXJnZXJ5LCBhbmQgcHN5Y2hpYXRyeTwvYWJi
ci0xPjwvcGVyaW9kaWNhbD48YWx0LXBlcmlvZGljYWw+PGZ1bGwtdGl0bGU+SiBOZXVyb2wgTmV1
cm9zdXJnIFBzeWNoaWF0cnk8L2Z1bGwtdGl0bGU+PGFiYnItMT5Kb3VybmFsIG9mIG5ldXJvbG9n
eSwgbmV1cm9zdXJnZXJ5LCBhbmQgcHN5Y2hpYXRyeTwvYWJici0xPjwvYWx0LXBlcmlvZGljYWw+
PHBhZ2VzPjg3Ni04ODI8L3BhZ2VzPjx2b2x1bWU+ODg8L3ZvbHVtZT48bnVtYmVyPjEwPC9udW1i
ZXI+PGVkaXRpb24+MjAxNy8wOC8xMTwvZWRpdGlvbj48a2V5d29yZHM+PGtleXdvcmQ+QWdlZDwv
a2V5d29yZD48a2V5d29yZD5BZ2VkLCA4MCBhbmQgb3Zlcjwva2V5d29yZD48a2V5d29yZD5BbHpo
ZWltZXIgRGlzZWFzZS9ibG9vZC8qZGlhZ25vc2lzPC9rZXl3b3JkPjxrZXl3b3JkPkJpb21hcmtl
cnMvKmJsb29kPC9rZXl3b3JkPjxrZXl3b3JkPkh1bWFuczwva2V5d29yZD48a2V5d29yZD5JbmZs
YW1tYXRpb24vYmxvb2QvKmRpYWdub3Npczwva2V5d29yZD48a2V5d29yZD4qYWRpcG9raW5lczwv
a2V5d29yZD48a2V5d29yZD4qYWx6aGVpbWVyJmFwb3M7cyBkaXNlYXNlPC9rZXl3b3JkPjxrZXl3
b3JkPipjaGVtb2tpbmVzPC9rZXl3b3JkPjxrZXl3b3JkPipjeXRva2luZXM8L2tleXdvcmQ+PGtl
eXdvcmQ+KmluZmxhbW1hdGlvbjwva2V5d29yZD48L2tleXdvcmRzPjxkYXRlcz48eWVhcj4yMDE3
PC95ZWFyPjxwdWItZGF0ZXM+PGRhdGU+T2N0PC9kYXRlPjwvcHViLWRhdGVzPjwvZGF0ZXM+PGlz
Ym4+MDAyMi0zMDUwPC9pc2JuPjxhY2Nlc3Npb24tbnVtPjI4Nzk0MTUxPC9hY2Nlc3Npb24tbnVt
Pjx1cmxzPjwvdXJscz48ZWxlY3Ryb25pYy1yZXNvdXJjZS1udW0+MTAuMTEzNi9qbm5wLTIwMTct
MzE2MjAxPC9lbGVjdHJvbmljLXJlc291cmNlLW51bT48cmVtb3RlLWRhdGFiYXNlLXByb3ZpZGVy
Pk5MTTwvcmVtb3RlLWRhdGFiYXNlLXByb3ZpZGVyPjxsYW5ndWFnZT5lbmc8L2xhbmd1YWdlPjwv
cmVjb3JkPjwvQ2l0ZT48L0VuZE5vdGU+AG==
</w:fldData>
              </w:fldChar>
            </w:r>
            <w:r>
              <w:rPr>
                <w:rFonts w:ascii="Times New Roman" w:hAnsi="Times New Roman" w:cs="Times New Roman"/>
                <w:sz w:val="20"/>
                <w:szCs w:val="20"/>
              </w:rPr>
              <w:instrText xml:space="preserve"> ADDIN EN.CITE </w:instrText>
            </w:r>
            <w:r>
              <w:rPr>
                <w:rFonts w:ascii="Times New Roman" w:hAnsi="Times New Roman" w:cs="Times New Roman"/>
                <w:sz w:val="20"/>
                <w:szCs w:val="20"/>
              </w:rPr>
              <w:fldChar w:fldCharType="begin">
                <w:fldData xml:space="preserve">PEVuZE5vdGU+PENpdGU+PEF1dGhvcj5MYWk8L0F1dGhvcj48WWVhcj4yMDE3PC9ZZWFyPjxSZWNO
dW0+MTA8L1JlY051bT48RGlzcGxheVRleHQ+WzEzMF08L0Rpc3BsYXlUZXh0PjxyZWNvcmQ+PHJl
Yy1udW1iZXI+MTA8L3JlYy1udW1iZXI+PGZvcmVpZ24ta2V5cz48a2V5IGFwcD0iRU4iIGRiLWlk
PSJ6enRkd3N4NWV0dzlkN2VzNXN6eGFheHFhczkyZmFmdDVkcGEiPjEwPC9rZXk+PC9mb3JlaWdu
LWtleXM+PHJlZi10eXBlIG5hbWU9IkpvdXJuYWwgQXJ0aWNsZSI+MTc8L3JlZi10eXBlPjxjb250
cmlidXRvcnM+PGF1dGhvcnM+PGF1dGhvcj5MYWksIEsuIFMuIFAuPC9hdXRob3I+PGF1dGhvcj5M
aXUsIEMuIFMuPC9hdXRob3I+PGF1dGhvcj5SYXUsIEEuPC9hdXRob3I+PGF1dGhvcj5MYW5jdG90
LCBLLiBMLjwvYXV0aG9yPjxhdXRob3I+S29obGVyLCBDLiBBLjwvYXV0aG9yPjxhdXRob3I+UGFr
b3NoLCBNLjwvYXV0aG9yPjxhdXRob3I+Q2FydmFsaG8sIEEuIEYuPC9hdXRob3I+PGF1dGhvcj5I
ZXJybWFubiwgTi48L2F1dGhvcj48L2F1dGhvcnM+PC9jb250cmlidXRvcnM+PGF1dGgtYWRkcmVz
cz5OZXVyb3BzeWNob3BoYXJtYWNvbG9neSBSZXNlYXJjaCBHcm91cCwgU3Vubnlicm9vayBIZWFs
dGggU2NpZW5jZXMgQ2VudHJlLCBUb3JvbnRvLCBPbnRhcmlvLCBDYW5hZGEuJiN4RDtGYWN1bHR5
IG9mIE1lZGljaW5lLCBVbml2ZXJzaXR5IG9mIFRvcm9udG8sIFRvcm9udG8sIE9udGFyaW8sIENh
bmFkYS4mI3hEO0RlcGFydG1lbnQgb2YgUGhhcm1hY29sb2d5IGFuZCBUb3hpY29sb2d5LCBVbml2
ZXJzaXR5IG9mIFRvcm9udG8sIFRvcm9udG8sIE9udGFyaW8sIENhbmFkYS4mI3hEO0RlcGFydG1l
bnRzIG9mIFBzeWNoaWF0cnksIFVuaXZlcnNpdHkgb2YgVG9yb250bywgVG9yb250bywgT250YXJp
bywgQ2FuYWRhLiYjeEQ7VHJhbnNsYXRpb25hbCBQc3ljaGlhdHJ5IFJlc2VhcmNoIEdyb3VwIGFu
ZCBEZXBhcnRtZW50IG9mIENsaW5pY2FsIE1lZGljaW5lLCBGYWN1bHR5IG9mIE1lZGljaW5lLCBG
ZWRlcmFsIFVuaXZlcnNpdHkgb2YgQ2VhcmEsIEZvcnRhbGV6YSwgQ2VhcmEsIEJyYXppbC4mI3hE
O1Rvcm9udG8gUmVoYWJpbGl0YXRpb24gSW5zdGl0dXRlLCBVbml2ZXJzaXR5IEhlYWx0aCBOZXR3
b3JrLCBUb3JvbnRvLCBPbnRhcmlvLCBDYW5hZGEuPC9hdXRoLWFkZHJlc3M+PHRpdGxlcz48dGl0
bGU+UGVyaXBoZXJhbCBpbmZsYW1tYXRvcnkgbWFya2VycyBpbiBBbHpoZWltZXImYXBvcztzIGRp
c2Vhc2U6IGEgc3lzdGVtYXRpYyByZXZpZXcgYW5kIG1ldGEtYW5hbHlzaXMgb2YgMTc1IHN0dWRp
ZXM8L3RpdGxlPjxzZWNvbmRhcnktdGl0bGU+SiBOZXVyb2wgTmV1cm9zdXJnIFBzeWNoaWF0cnk8
L3NlY29uZGFyeS10aXRsZT48YWx0LXRpdGxlPkpvdXJuYWwgb2YgbmV1cm9sb2d5LCBuZXVyb3N1
cmdlcnksIGFuZCBwc3ljaGlhdHJ5PC9hbHQtdGl0bGU+PC90aXRsZXM+PHBlcmlvZGljYWw+PGZ1
bGwtdGl0bGU+SiBOZXVyb2wgTmV1cm9zdXJnIFBzeWNoaWF0cnk8L2Z1bGwtdGl0bGU+PGFiYnIt
MT5Kb3VybmFsIG9mIG5ldXJvbG9neSwgbmV1cm9zdXJnZXJ5LCBhbmQgcHN5Y2hpYXRyeTwvYWJi
ci0xPjwvcGVyaW9kaWNhbD48YWx0LXBlcmlvZGljYWw+PGZ1bGwtdGl0bGU+SiBOZXVyb2wgTmV1
cm9zdXJnIFBzeWNoaWF0cnk8L2Z1bGwtdGl0bGU+PGFiYnItMT5Kb3VybmFsIG9mIG5ldXJvbG9n
eSwgbmV1cm9zdXJnZXJ5LCBhbmQgcHN5Y2hpYXRyeTwvYWJici0xPjwvYWx0LXBlcmlvZGljYWw+
PHBhZ2VzPjg3Ni04ODI8L3BhZ2VzPjx2b2x1bWU+ODg8L3ZvbHVtZT48bnVtYmVyPjEwPC9udW1i
ZXI+PGVkaXRpb24+MjAxNy8wOC8xMTwvZWRpdGlvbj48a2V5d29yZHM+PGtleXdvcmQ+QWdlZDwv
a2V5d29yZD48a2V5d29yZD5BZ2VkLCA4MCBhbmQgb3Zlcjwva2V5d29yZD48a2V5d29yZD5BbHpo
ZWltZXIgRGlzZWFzZS9ibG9vZC8qZGlhZ25vc2lzPC9rZXl3b3JkPjxrZXl3b3JkPkJpb21hcmtl
cnMvKmJsb29kPC9rZXl3b3JkPjxrZXl3b3JkPkh1bWFuczwva2V5d29yZD48a2V5d29yZD5JbmZs
YW1tYXRpb24vYmxvb2QvKmRpYWdub3Npczwva2V5d29yZD48a2V5d29yZD4qYWRpcG9raW5lczwv
a2V5d29yZD48a2V5d29yZD4qYWx6aGVpbWVyJmFwb3M7cyBkaXNlYXNlPC9rZXl3b3JkPjxrZXl3
b3JkPipjaGVtb2tpbmVzPC9rZXl3b3JkPjxrZXl3b3JkPipjeXRva2luZXM8L2tleXdvcmQ+PGtl
eXdvcmQ+KmluZmxhbW1hdGlvbjwva2V5d29yZD48L2tleXdvcmRzPjxkYXRlcz48eWVhcj4yMDE3
PC95ZWFyPjxwdWItZGF0ZXM+PGRhdGU+T2N0PC9kYXRlPjwvcHViLWRhdGVzPjwvZGF0ZXM+PGlz
Ym4+MDAyMi0zMDUwPC9pc2JuPjxhY2Nlc3Npb24tbnVtPjI4Nzk0MTUxPC9hY2Nlc3Npb24tbnVt
Pjx1cmxzPjwvdXJscz48ZWxlY3Ryb25pYy1yZXNvdXJjZS1udW0+MTAuMTEzNi9qbm5wLTIwMTct
MzE2MjAxPC9lbGVjdHJvbmljLXJlc291cmNlLW51bT48cmVtb3RlLWRhdGFiYXNlLXByb3ZpZGVy
Pk5MTTwvcmVtb3RlLWRhdGFiYXNlLXByb3ZpZGVyPjxsYW5ndWFnZT5lbmc8L2xhbmd1YWdlPjwv
cmVjb3JkPjwvQ2l0ZT48L0VuZE5vdGU+AG==
</w:fldData>
              </w:fldChar>
            </w:r>
            <w:r>
              <w:rPr>
                <w:rFonts w:ascii="Times New Roman" w:hAnsi="Times New Roman" w:cs="Times New Roman"/>
                <w:sz w:val="20"/>
                <w:szCs w:val="20"/>
              </w:rPr>
              <w:instrText xml:space="preserve"> ADDIN EN.CITE.DATA </w:instrText>
            </w:r>
            <w:r>
              <w:rPr>
                <w:rFonts w:ascii="Times New Roman" w:hAnsi="Times New Roman" w:cs="Times New Roman"/>
                <w:sz w:val="20"/>
                <w:szCs w:val="20"/>
              </w:rPr>
            </w:r>
            <w:r>
              <w:rPr>
                <w:rFonts w:ascii="Times New Roman" w:hAnsi="Times New Roman" w:cs="Times New Roman"/>
                <w:sz w:val="20"/>
                <w:szCs w:val="20"/>
              </w:rPr>
              <w:fldChar w:fldCharType="end"/>
            </w:r>
            <w:r>
              <w:rPr>
                <w:rFonts w:ascii="Times New Roman" w:hAnsi="Times New Roman" w:cs="Times New Roman"/>
                <w:sz w:val="20"/>
                <w:szCs w:val="20"/>
              </w:rPr>
            </w:r>
            <w:r>
              <w:rPr>
                <w:rFonts w:ascii="Times New Roman" w:hAnsi="Times New Roman" w:cs="Times New Roman"/>
                <w:sz w:val="20"/>
                <w:szCs w:val="20"/>
              </w:rPr>
              <w:fldChar w:fldCharType="separate"/>
            </w:r>
            <w:r>
              <w:rPr>
                <w:rFonts w:ascii="Times New Roman" w:hAnsi="Times New Roman" w:cs="Times New Roman"/>
                <w:noProof/>
                <w:sz w:val="20"/>
                <w:szCs w:val="20"/>
              </w:rPr>
              <w:t>[130]</w:t>
            </w:r>
            <w:r>
              <w:rPr>
                <w:rFonts w:ascii="Times New Roman" w:hAnsi="Times New Roman" w:cs="Times New Roman"/>
                <w:sz w:val="20"/>
                <w:szCs w:val="20"/>
              </w:rPr>
              <w:fldChar w:fldCharType="end"/>
            </w:r>
          </w:p>
        </w:tc>
        <w:tc>
          <w:tcPr>
            <w:tcW w:w="1517" w:type="dxa"/>
            <w:vAlign w:val="center"/>
          </w:tcPr>
          <w:p w14:paraId="6CECA5D5"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IL-11</w:t>
            </w:r>
          </w:p>
        </w:tc>
        <w:tc>
          <w:tcPr>
            <w:tcW w:w="1176" w:type="dxa"/>
            <w:vAlign w:val="center"/>
          </w:tcPr>
          <w:p w14:paraId="4DA2CA73"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271/216</w:t>
            </w:r>
          </w:p>
        </w:tc>
        <w:tc>
          <w:tcPr>
            <w:tcW w:w="567" w:type="dxa"/>
            <w:vAlign w:val="center"/>
          </w:tcPr>
          <w:p w14:paraId="793D712B"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3</w:t>
            </w:r>
          </w:p>
        </w:tc>
        <w:tc>
          <w:tcPr>
            <w:tcW w:w="853" w:type="dxa"/>
            <w:vAlign w:val="center"/>
          </w:tcPr>
          <w:p w14:paraId="452B8531"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SMD</w:t>
            </w:r>
          </w:p>
        </w:tc>
        <w:tc>
          <w:tcPr>
            <w:tcW w:w="1871" w:type="dxa"/>
            <w:gridSpan w:val="2"/>
            <w:vAlign w:val="center"/>
          </w:tcPr>
          <w:p w14:paraId="31A18B55"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-0.05 (-0.67 – 0.56)</w:t>
            </w:r>
          </w:p>
        </w:tc>
        <w:tc>
          <w:tcPr>
            <w:tcW w:w="900" w:type="dxa"/>
            <w:vAlign w:val="center"/>
          </w:tcPr>
          <w:p w14:paraId="1D6B1040"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0.862</w:t>
            </w:r>
          </w:p>
        </w:tc>
        <w:tc>
          <w:tcPr>
            <w:tcW w:w="1268" w:type="dxa"/>
            <w:gridSpan w:val="2"/>
            <w:vAlign w:val="center"/>
          </w:tcPr>
          <w:p w14:paraId="2F5B2EF5"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-2.59 – 2.48</w:t>
            </w:r>
          </w:p>
        </w:tc>
        <w:tc>
          <w:tcPr>
            <w:tcW w:w="544" w:type="dxa"/>
            <w:gridSpan w:val="2"/>
            <w:vAlign w:val="center"/>
          </w:tcPr>
          <w:p w14:paraId="58254053"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85.2</w:t>
            </w:r>
          </w:p>
        </w:tc>
        <w:tc>
          <w:tcPr>
            <w:tcW w:w="1264" w:type="dxa"/>
            <w:gridSpan w:val="3"/>
            <w:vAlign w:val="center"/>
          </w:tcPr>
          <w:p w14:paraId="28218965"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349" w:type="dxa"/>
            <w:gridSpan w:val="3"/>
            <w:vAlign w:val="center"/>
          </w:tcPr>
          <w:p w14:paraId="29A0A7FB"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13591C2E"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5C9ADBF0"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w:t>
            </w:r>
          </w:p>
        </w:tc>
      </w:tr>
      <w:tr w:rsidR="00F26813" w:rsidRPr="002B521A" w14:paraId="52D136A9"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tcPr>
          <w:p w14:paraId="2B3125E7" w14:textId="77777777" w:rsidR="00F26813" w:rsidRPr="002B521A" w:rsidRDefault="00F26813" w:rsidP="007E0383">
            <w:pPr>
              <w:rPr>
                <w:rFonts w:ascii="Times New Roman" w:hAnsi="Times New Roman" w:cs="Times New Roman"/>
                <w:sz w:val="20"/>
                <w:szCs w:val="20"/>
              </w:rPr>
            </w:pPr>
            <w:r w:rsidRPr="00482266">
              <w:rPr>
                <w:rFonts w:ascii="Times New Roman" w:hAnsi="Times New Roman" w:cs="Times New Roman"/>
                <w:b w:val="0"/>
                <w:sz w:val="20"/>
                <w:szCs w:val="20"/>
              </w:rPr>
              <w:t xml:space="preserve">Lai </w:t>
            </w:r>
            <w:r w:rsidRPr="00482266">
              <w:rPr>
                <w:rFonts w:ascii="Times New Roman" w:hAnsi="Times New Roman" w:cs="Times New Roman"/>
                <w:b w:val="0"/>
                <w:i/>
                <w:sz w:val="20"/>
                <w:szCs w:val="20"/>
              </w:rPr>
              <w:t>et al.,</w:t>
            </w:r>
            <w:r w:rsidRPr="00482266">
              <w:rPr>
                <w:rFonts w:ascii="Times New Roman" w:hAnsi="Times New Roman" w:cs="Times New Roman"/>
                <w:b w:val="0"/>
                <w:sz w:val="20"/>
                <w:szCs w:val="20"/>
              </w:rPr>
              <w:t xml:space="preserve"> 2017 </w:t>
            </w:r>
            <w:r>
              <w:rPr>
                <w:rFonts w:ascii="Times New Roman" w:hAnsi="Times New Roman" w:cs="Times New Roman"/>
                <w:sz w:val="20"/>
                <w:szCs w:val="20"/>
              </w:rPr>
              <w:fldChar w:fldCharType="begin">
                <w:fldData xml:space="preserve">PEVuZE5vdGU+PENpdGU+PEF1dGhvcj5MYWk8L0F1dGhvcj48WWVhcj4yMDE3PC9ZZWFyPjxSZWNO
dW0+MTA8L1JlY051bT48RGlzcGxheVRleHQ+WzEzMF08L0Rpc3BsYXlUZXh0PjxyZWNvcmQ+PHJl
Yy1udW1iZXI+MTA8L3JlYy1udW1iZXI+PGZvcmVpZ24ta2V5cz48a2V5IGFwcD0iRU4iIGRiLWlk
PSJ6enRkd3N4NWV0dzlkN2VzNXN6eGFheHFhczkyZmFmdDVkcGEiPjEwPC9rZXk+PC9mb3JlaWdu
LWtleXM+PHJlZi10eXBlIG5hbWU9IkpvdXJuYWwgQXJ0aWNsZSI+MTc8L3JlZi10eXBlPjxjb250
cmlidXRvcnM+PGF1dGhvcnM+PGF1dGhvcj5MYWksIEsuIFMuIFAuPC9hdXRob3I+PGF1dGhvcj5M
aXUsIEMuIFMuPC9hdXRob3I+PGF1dGhvcj5SYXUsIEEuPC9hdXRob3I+PGF1dGhvcj5MYW5jdG90
LCBLLiBMLjwvYXV0aG9yPjxhdXRob3I+S29obGVyLCBDLiBBLjwvYXV0aG9yPjxhdXRob3I+UGFr
b3NoLCBNLjwvYXV0aG9yPjxhdXRob3I+Q2FydmFsaG8sIEEuIEYuPC9hdXRob3I+PGF1dGhvcj5I
ZXJybWFubiwgTi48L2F1dGhvcj48L2F1dGhvcnM+PC9jb250cmlidXRvcnM+PGF1dGgtYWRkcmVz
cz5OZXVyb3BzeWNob3BoYXJtYWNvbG9neSBSZXNlYXJjaCBHcm91cCwgU3Vubnlicm9vayBIZWFs
dGggU2NpZW5jZXMgQ2VudHJlLCBUb3JvbnRvLCBPbnRhcmlvLCBDYW5hZGEuJiN4RDtGYWN1bHR5
IG9mIE1lZGljaW5lLCBVbml2ZXJzaXR5IG9mIFRvcm9udG8sIFRvcm9udG8sIE9udGFyaW8sIENh
bmFkYS4mI3hEO0RlcGFydG1lbnQgb2YgUGhhcm1hY29sb2d5IGFuZCBUb3hpY29sb2d5LCBVbml2
ZXJzaXR5IG9mIFRvcm9udG8sIFRvcm9udG8sIE9udGFyaW8sIENhbmFkYS4mI3hEO0RlcGFydG1l
bnRzIG9mIFBzeWNoaWF0cnksIFVuaXZlcnNpdHkgb2YgVG9yb250bywgVG9yb250bywgT250YXJp
bywgQ2FuYWRhLiYjeEQ7VHJhbnNsYXRpb25hbCBQc3ljaGlhdHJ5IFJlc2VhcmNoIEdyb3VwIGFu
ZCBEZXBhcnRtZW50IG9mIENsaW5pY2FsIE1lZGljaW5lLCBGYWN1bHR5IG9mIE1lZGljaW5lLCBG
ZWRlcmFsIFVuaXZlcnNpdHkgb2YgQ2VhcmEsIEZvcnRhbGV6YSwgQ2VhcmEsIEJyYXppbC4mI3hE
O1Rvcm9udG8gUmVoYWJpbGl0YXRpb24gSW5zdGl0dXRlLCBVbml2ZXJzaXR5IEhlYWx0aCBOZXR3
b3JrLCBUb3JvbnRvLCBPbnRhcmlvLCBDYW5hZGEuPC9hdXRoLWFkZHJlc3M+PHRpdGxlcz48dGl0
bGU+UGVyaXBoZXJhbCBpbmZsYW1tYXRvcnkgbWFya2VycyBpbiBBbHpoZWltZXImYXBvcztzIGRp
c2Vhc2U6IGEgc3lzdGVtYXRpYyByZXZpZXcgYW5kIG1ldGEtYW5hbHlzaXMgb2YgMTc1IHN0dWRp
ZXM8L3RpdGxlPjxzZWNvbmRhcnktdGl0bGU+SiBOZXVyb2wgTmV1cm9zdXJnIFBzeWNoaWF0cnk8
L3NlY29uZGFyeS10aXRsZT48YWx0LXRpdGxlPkpvdXJuYWwgb2YgbmV1cm9sb2d5LCBuZXVyb3N1
cmdlcnksIGFuZCBwc3ljaGlhdHJ5PC9hbHQtdGl0bGU+PC90aXRsZXM+PHBlcmlvZGljYWw+PGZ1
bGwtdGl0bGU+SiBOZXVyb2wgTmV1cm9zdXJnIFBzeWNoaWF0cnk8L2Z1bGwtdGl0bGU+PGFiYnIt
MT5Kb3VybmFsIG9mIG5ldXJvbG9neSwgbmV1cm9zdXJnZXJ5LCBhbmQgcHN5Y2hpYXRyeTwvYWJi
ci0xPjwvcGVyaW9kaWNhbD48YWx0LXBlcmlvZGljYWw+PGZ1bGwtdGl0bGU+SiBOZXVyb2wgTmV1
cm9zdXJnIFBzeWNoaWF0cnk8L2Z1bGwtdGl0bGU+PGFiYnItMT5Kb3VybmFsIG9mIG5ldXJvbG9n
eSwgbmV1cm9zdXJnZXJ5LCBhbmQgcHN5Y2hpYXRyeTwvYWJici0xPjwvYWx0LXBlcmlvZGljYWw+
PHBhZ2VzPjg3Ni04ODI8L3BhZ2VzPjx2b2x1bWU+ODg8L3ZvbHVtZT48bnVtYmVyPjEwPC9udW1i
ZXI+PGVkaXRpb24+MjAxNy8wOC8xMTwvZWRpdGlvbj48a2V5d29yZHM+PGtleXdvcmQ+QWdlZDwv
a2V5d29yZD48a2V5d29yZD5BZ2VkLCA4MCBhbmQgb3Zlcjwva2V5d29yZD48a2V5d29yZD5BbHpo
ZWltZXIgRGlzZWFzZS9ibG9vZC8qZGlhZ25vc2lzPC9rZXl3b3JkPjxrZXl3b3JkPkJpb21hcmtl
cnMvKmJsb29kPC9rZXl3b3JkPjxrZXl3b3JkPkh1bWFuczwva2V5d29yZD48a2V5d29yZD5JbmZs
YW1tYXRpb24vYmxvb2QvKmRpYWdub3Npczwva2V5d29yZD48a2V5d29yZD4qYWRpcG9raW5lczwv
a2V5d29yZD48a2V5d29yZD4qYWx6aGVpbWVyJmFwb3M7cyBkaXNlYXNlPC9rZXl3b3JkPjxrZXl3
b3JkPipjaGVtb2tpbmVzPC9rZXl3b3JkPjxrZXl3b3JkPipjeXRva2luZXM8L2tleXdvcmQ+PGtl
eXdvcmQ+KmluZmxhbW1hdGlvbjwva2V5d29yZD48L2tleXdvcmRzPjxkYXRlcz48eWVhcj4yMDE3
PC95ZWFyPjxwdWItZGF0ZXM+PGRhdGU+T2N0PC9kYXRlPjwvcHViLWRhdGVzPjwvZGF0ZXM+PGlz
Ym4+MDAyMi0zMDUwPC9pc2JuPjxhY2Nlc3Npb24tbnVtPjI4Nzk0MTUxPC9hY2Nlc3Npb24tbnVt
Pjx1cmxzPjwvdXJscz48ZWxlY3Ryb25pYy1yZXNvdXJjZS1udW0+MTAuMTEzNi9qbm5wLTIwMTct
MzE2MjAxPC9lbGVjdHJvbmljLXJlc291cmNlLW51bT48cmVtb3RlLWRhdGFiYXNlLXByb3ZpZGVy
Pk5MTTwvcmVtb3RlLWRhdGFiYXNlLXByb3ZpZGVyPjxsYW5ndWFnZT5lbmc8L2xhbmd1YWdlPjwv
cmVjb3JkPjwvQ2l0ZT48L0VuZE5vdGU+AG==
</w:fldData>
              </w:fldChar>
            </w:r>
            <w:r>
              <w:rPr>
                <w:rFonts w:ascii="Times New Roman" w:hAnsi="Times New Roman" w:cs="Times New Roman"/>
                <w:sz w:val="20"/>
                <w:szCs w:val="20"/>
              </w:rPr>
              <w:instrText xml:space="preserve"> ADDIN EN.CITE </w:instrText>
            </w:r>
            <w:r>
              <w:rPr>
                <w:rFonts w:ascii="Times New Roman" w:hAnsi="Times New Roman" w:cs="Times New Roman"/>
                <w:sz w:val="20"/>
                <w:szCs w:val="20"/>
              </w:rPr>
              <w:fldChar w:fldCharType="begin">
                <w:fldData xml:space="preserve">PEVuZE5vdGU+PENpdGU+PEF1dGhvcj5MYWk8L0F1dGhvcj48WWVhcj4yMDE3PC9ZZWFyPjxSZWNO
dW0+MTA8L1JlY051bT48RGlzcGxheVRleHQ+WzEzMF08L0Rpc3BsYXlUZXh0PjxyZWNvcmQ+PHJl
Yy1udW1iZXI+MTA8L3JlYy1udW1iZXI+PGZvcmVpZ24ta2V5cz48a2V5IGFwcD0iRU4iIGRiLWlk
PSJ6enRkd3N4NWV0dzlkN2VzNXN6eGFheHFhczkyZmFmdDVkcGEiPjEwPC9rZXk+PC9mb3JlaWdu
LWtleXM+PHJlZi10eXBlIG5hbWU9IkpvdXJuYWwgQXJ0aWNsZSI+MTc8L3JlZi10eXBlPjxjb250
cmlidXRvcnM+PGF1dGhvcnM+PGF1dGhvcj5MYWksIEsuIFMuIFAuPC9hdXRob3I+PGF1dGhvcj5M
aXUsIEMuIFMuPC9hdXRob3I+PGF1dGhvcj5SYXUsIEEuPC9hdXRob3I+PGF1dGhvcj5MYW5jdG90
LCBLLiBMLjwvYXV0aG9yPjxhdXRob3I+S29obGVyLCBDLiBBLjwvYXV0aG9yPjxhdXRob3I+UGFr
b3NoLCBNLjwvYXV0aG9yPjxhdXRob3I+Q2FydmFsaG8sIEEuIEYuPC9hdXRob3I+PGF1dGhvcj5I
ZXJybWFubiwgTi48L2F1dGhvcj48L2F1dGhvcnM+PC9jb250cmlidXRvcnM+PGF1dGgtYWRkcmVz
cz5OZXVyb3BzeWNob3BoYXJtYWNvbG9neSBSZXNlYXJjaCBHcm91cCwgU3Vubnlicm9vayBIZWFs
dGggU2NpZW5jZXMgQ2VudHJlLCBUb3JvbnRvLCBPbnRhcmlvLCBDYW5hZGEuJiN4RDtGYWN1bHR5
IG9mIE1lZGljaW5lLCBVbml2ZXJzaXR5IG9mIFRvcm9udG8sIFRvcm9udG8sIE9udGFyaW8sIENh
bmFkYS4mI3hEO0RlcGFydG1lbnQgb2YgUGhhcm1hY29sb2d5IGFuZCBUb3hpY29sb2d5LCBVbml2
ZXJzaXR5IG9mIFRvcm9udG8sIFRvcm9udG8sIE9udGFyaW8sIENhbmFkYS4mI3hEO0RlcGFydG1l
bnRzIG9mIFBzeWNoaWF0cnksIFVuaXZlcnNpdHkgb2YgVG9yb250bywgVG9yb250bywgT250YXJp
bywgQ2FuYWRhLiYjeEQ7VHJhbnNsYXRpb25hbCBQc3ljaGlhdHJ5IFJlc2VhcmNoIEdyb3VwIGFu
ZCBEZXBhcnRtZW50IG9mIENsaW5pY2FsIE1lZGljaW5lLCBGYWN1bHR5IG9mIE1lZGljaW5lLCBG
ZWRlcmFsIFVuaXZlcnNpdHkgb2YgQ2VhcmEsIEZvcnRhbGV6YSwgQ2VhcmEsIEJyYXppbC4mI3hE
O1Rvcm9udG8gUmVoYWJpbGl0YXRpb24gSW5zdGl0dXRlLCBVbml2ZXJzaXR5IEhlYWx0aCBOZXR3
b3JrLCBUb3JvbnRvLCBPbnRhcmlvLCBDYW5hZGEuPC9hdXRoLWFkZHJlc3M+PHRpdGxlcz48dGl0
bGU+UGVyaXBoZXJhbCBpbmZsYW1tYXRvcnkgbWFya2VycyBpbiBBbHpoZWltZXImYXBvcztzIGRp
c2Vhc2U6IGEgc3lzdGVtYXRpYyByZXZpZXcgYW5kIG1ldGEtYW5hbHlzaXMgb2YgMTc1IHN0dWRp
ZXM8L3RpdGxlPjxzZWNvbmRhcnktdGl0bGU+SiBOZXVyb2wgTmV1cm9zdXJnIFBzeWNoaWF0cnk8
L3NlY29uZGFyeS10aXRsZT48YWx0LXRpdGxlPkpvdXJuYWwgb2YgbmV1cm9sb2d5LCBuZXVyb3N1
cmdlcnksIGFuZCBwc3ljaGlhdHJ5PC9hbHQtdGl0bGU+PC90aXRsZXM+PHBlcmlvZGljYWw+PGZ1
bGwtdGl0bGU+SiBOZXVyb2wgTmV1cm9zdXJnIFBzeWNoaWF0cnk8L2Z1bGwtdGl0bGU+PGFiYnIt
MT5Kb3VybmFsIG9mIG5ldXJvbG9neSwgbmV1cm9zdXJnZXJ5LCBhbmQgcHN5Y2hpYXRyeTwvYWJi
ci0xPjwvcGVyaW9kaWNhbD48YWx0LXBlcmlvZGljYWw+PGZ1bGwtdGl0bGU+SiBOZXVyb2wgTmV1
cm9zdXJnIFBzeWNoaWF0cnk8L2Z1bGwtdGl0bGU+PGFiYnItMT5Kb3VybmFsIG9mIG5ldXJvbG9n
eSwgbmV1cm9zdXJnZXJ5LCBhbmQgcHN5Y2hpYXRyeTwvYWJici0xPjwvYWx0LXBlcmlvZGljYWw+
PHBhZ2VzPjg3Ni04ODI8L3BhZ2VzPjx2b2x1bWU+ODg8L3ZvbHVtZT48bnVtYmVyPjEwPC9udW1i
ZXI+PGVkaXRpb24+MjAxNy8wOC8xMTwvZWRpdGlvbj48a2V5d29yZHM+PGtleXdvcmQ+QWdlZDwv
a2V5d29yZD48a2V5d29yZD5BZ2VkLCA4MCBhbmQgb3Zlcjwva2V5d29yZD48a2V5d29yZD5BbHpo
ZWltZXIgRGlzZWFzZS9ibG9vZC8qZGlhZ25vc2lzPC9rZXl3b3JkPjxrZXl3b3JkPkJpb21hcmtl
cnMvKmJsb29kPC9rZXl3b3JkPjxrZXl3b3JkPkh1bWFuczwva2V5d29yZD48a2V5d29yZD5JbmZs
YW1tYXRpb24vYmxvb2QvKmRpYWdub3Npczwva2V5d29yZD48a2V5d29yZD4qYWRpcG9raW5lczwv
a2V5d29yZD48a2V5d29yZD4qYWx6aGVpbWVyJmFwb3M7cyBkaXNlYXNlPC9rZXl3b3JkPjxrZXl3
b3JkPipjaGVtb2tpbmVzPC9rZXl3b3JkPjxrZXl3b3JkPipjeXRva2luZXM8L2tleXdvcmQ+PGtl
eXdvcmQ+KmluZmxhbW1hdGlvbjwva2V5d29yZD48L2tleXdvcmRzPjxkYXRlcz48eWVhcj4yMDE3
PC95ZWFyPjxwdWItZGF0ZXM+PGRhdGU+T2N0PC9kYXRlPjwvcHViLWRhdGVzPjwvZGF0ZXM+PGlz
Ym4+MDAyMi0zMDUwPC9pc2JuPjxhY2Nlc3Npb24tbnVtPjI4Nzk0MTUxPC9hY2Nlc3Npb24tbnVt
Pjx1cmxzPjwvdXJscz48ZWxlY3Ryb25pYy1yZXNvdXJjZS1udW0+MTAuMTEzNi9qbm5wLTIwMTct
MzE2MjAxPC9lbGVjdHJvbmljLXJlc291cmNlLW51bT48cmVtb3RlLWRhdGFiYXNlLXByb3ZpZGVy
Pk5MTTwvcmVtb3RlLWRhdGFiYXNlLXByb3ZpZGVyPjxsYW5ndWFnZT5lbmc8L2xhbmd1YWdlPjwv
cmVjb3JkPjwvQ2l0ZT48L0VuZE5vdGU+AG==
</w:fldData>
              </w:fldChar>
            </w:r>
            <w:r>
              <w:rPr>
                <w:rFonts w:ascii="Times New Roman" w:hAnsi="Times New Roman" w:cs="Times New Roman"/>
                <w:sz w:val="20"/>
                <w:szCs w:val="20"/>
              </w:rPr>
              <w:instrText xml:space="preserve"> ADDIN EN.CITE.DATA </w:instrText>
            </w:r>
            <w:r>
              <w:rPr>
                <w:rFonts w:ascii="Times New Roman" w:hAnsi="Times New Roman" w:cs="Times New Roman"/>
                <w:sz w:val="20"/>
                <w:szCs w:val="20"/>
              </w:rPr>
            </w:r>
            <w:r>
              <w:rPr>
                <w:rFonts w:ascii="Times New Roman" w:hAnsi="Times New Roman" w:cs="Times New Roman"/>
                <w:sz w:val="20"/>
                <w:szCs w:val="20"/>
              </w:rPr>
              <w:fldChar w:fldCharType="end"/>
            </w:r>
            <w:r>
              <w:rPr>
                <w:rFonts w:ascii="Times New Roman" w:hAnsi="Times New Roman" w:cs="Times New Roman"/>
                <w:sz w:val="20"/>
                <w:szCs w:val="20"/>
              </w:rPr>
            </w:r>
            <w:r>
              <w:rPr>
                <w:rFonts w:ascii="Times New Roman" w:hAnsi="Times New Roman" w:cs="Times New Roman"/>
                <w:sz w:val="20"/>
                <w:szCs w:val="20"/>
              </w:rPr>
              <w:fldChar w:fldCharType="separate"/>
            </w:r>
            <w:r>
              <w:rPr>
                <w:rFonts w:ascii="Times New Roman" w:hAnsi="Times New Roman" w:cs="Times New Roman"/>
                <w:noProof/>
                <w:sz w:val="20"/>
                <w:szCs w:val="20"/>
              </w:rPr>
              <w:t>[130]</w:t>
            </w:r>
            <w:r>
              <w:rPr>
                <w:rFonts w:ascii="Times New Roman" w:hAnsi="Times New Roman" w:cs="Times New Roman"/>
                <w:sz w:val="20"/>
                <w:szCs w:val="20"/>
              </w:rPr>
              <w:fldChar w:fldCharType="end"/>
            </w:r>
          </w:p>
        </w:tc>
        <w:tc>
          <w:tcPr>
            <w:tcW w:w="1517" w:type="dxa"/>
            <w:vAlign w:val="center"/>
          </w:tcPr>
          <w:p w14:paraId="1787E0D1"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IL-12</w:t>
            </w:r>
          </w:p>
        </w:tc>
        <w:tc>
          <w:tcPr>
            <w:tcW w:w="1176" w:type="dxa"/>
            <w:vAlign w:val="center"/>
          </w:tcPr>
          <w:p w14:paraId="52C879DB"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238/199</w:t>
            </w:r>
          </w:p>
        </w:tc>
        <w:tc>
          <w:tcPr>
            <w:tcW w:w="567" w:type="dxa"/>
            <w:vAlign w:val="center"/>
          </w:tcPr>
          <w:p w14:paraId="6FF7AEC8"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7</w:t>
            </w:r>
          </w:p>
        </w:tc>
        <w:tc>
          <w:tcPr>
            <w:tcW w:w="853" w:type="dxa"/>
            <w:vAlign w:val="center"/>
          </w:tcPr>
          <w:p w14:paraId="0BF921E6"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SMD</w:t>
            </w:r>
          </w:p>
        </w:tc>
        <w:tc>
          <w:tcPr>
            <w:tcW w:w="1871" w:type="dxa"/>
            <w:gridSpan w:val="2"/>
            <w:vAlign w:val="center"/>
          </w:tcPr>
          <w:p w14:paraId="6F96361D"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0.52 (-0.18 – 1.23)</w:t>
            </w:r>
          </w:p>
        </w:tc>
        <w:tc>
          <w:tcPr>
            <w:tcW w:w="900" w:type="dxa"/>
            <w:vAlign w:val="center"/>
          </w:tcPr>
          <w:p w14:paraId="70A6F443"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0.146</w:t>
            </w:r>
          </w:p>
        </w:tc>
        <w:tc>
          <w:tcPr>
            <w:tcW w:w="1268" w:type="dxa"/>
            <w:gridSpan w:val="2"/>
            <w:vAlign w:val="center"/>
          </w:tcPr>
          <w:p w14:paraId="4FF5A6C0"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-1.80 – 2.85</w:t>
            </w:r>
          </w:p>
        </w:tc>
        <w:tc>
          <w:tcPr>
            <w:tcW w:w="544" w:type="dxa"/>
            <w:gridSpan w:val="2"/>
            <w:vAlign w:val="center"/>
          </w:tcPr>
          <w:p w14:paraId="1E0AE9B2"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88.7</w:t>
            </w:r>
          </w:p>
        </w:tc>
        <w:tc>
          <w:tcPr>
            <w:tcW w:w="1264" w:type="dxa"/>
            <w:gridSpan w:val="3"/>
            <w:vAlign w:val="center"/>
          </w:tcPr>
          <w:p w14:paraId="23B41241"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4E2D111E"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31F68D02"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5A8C48C9"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w:t>
            </w:r>
          </w:p>
        </w:tc>
      </w:tr>
      <w:tr w:rsidR="00F26813" w:rsidRPr="002B521A" w14:paraId="4E19AF87"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tcPr>
          <w:p w14:paraId="3F2AE3F6" w14:textId="77777777" w:rsidR="00F26813" w:rsidRPr="002B521A" w:rsidRDefault="00F26813" w:rsidP="007E0383">
            <w:pPr>
              <w:rPr>
                <w:rFonts w:ascii="Times New Roman" w:hAnsi="Times New Roman" w:cs="Times New Roman"/>
                <w:sz w:val="20"/>
                <w:szCs w:val="20"/>
              </w:rPr>
            </w:pPr>
            <w:r w:rsidRPr="00482266">
              <w:rPr>
                <w:rFonts w:ascii="Times New Roman" w:hAnsi="Times New Roman" w:cs="Times New Roman"/>
                <w:b w:val="0"/>
                <w:sz w:val="20"/>
                <w:szCs w:val="20"/>
              </w:rPr>
              <w:t xml:space="preserve">Lai </w:t>
            </w:r>
            <w:r w:rsidRPr="00482266">
              <w:rPr>
                <w:rFonts w:ascii="Times New Roman" w:hAnsi="Times New Roman" w:cs="Times New Roman"/>
                <w:b w:val="0"/>
                <w:i/>
                <w:sz w:val="20"/>
                <w:szCs w:val="20"/>
              </w:rPr>
              <w:t>et al.,</w:t>
            </w:r>
            <w:r w:rsidRPr="00482266">
              <w:rPr>
                <w:rFonts w:ascii="Times New Roman" w:hAnsi="Times New Roman" w:cs="Times New Roman"/>
                <w:b w:val="0"/>
                <w:sz w:val="20"/>
                <w:szCs w:val="20"/>
              </w:rPr>
              <w:t xml:space="preserve"> 2017 </w:t>
            </w:r>
            <w:r>
              <w:rPr>
                <w:rFonts w:ascii="Times New Roman" w:hAnsi="Times New Roman" w:cs="Times New Roman"/>
                <w:sz w:val="20"/>
                <w:szCs w:val="20"/>
              </w:rPr>
              <w:fldChar w:fldCharType="begin">
                <w:fldData xml:space="preserve">PEVuZE5vdGU+PENpdGU+PEF1dGhvcj5MYWk8L0F1dGhvcj48WWVhcj4yMDE3PC9ZZWFyPjxSZWNO
dW0+MTA8L1JlY051bT48RGlzcGxheVRleHQ+WzEzMF08L0Rpc3BsYXlUZXh0PjxyZWNvcmQ+PHJl
Yy1udW1iZXI+MTA8L3JlYy1udW1iZXI+PGZvcmVpZ24ta2V5cz48a2V5IGFwcD0iRU4iIGRiLWlk
PSJ6enRkd3N4NWV0dzlkN2VzNXN6eGFheHFhczkyZmFmdDVkcGEiPjEwPC9rZXk+PC9mb3JlaWdu
LWtleXM+PHJlZi10eXBlIG5hbWU9IkpvdXJuYWwgQXJ0aWNsZSI+MTc8L3JlZi10eXBlPjxjb250
cmlidXRvcnM+PGF1dGhvcnM+PGF1dGhvcj5MYWksIEsuIFMuIFAuPC9hdXRob3I+PGF1dGhvcj5M
aXUsIEMuIFMuPC9hdXRob3I+PGF1dGhvcj5SYXUsIEEuPC9hdXRob3I+PGF1dGhvcj5MYW5jdG90
LCBLLiBMLjwvYXV0aG9yPjxhdXRob3I+S29obGVyLCBDLiBBLjwvYXV0aG9yPjxhdXRob3I+UGFr
b3NoLCBNLjwvYXV0aG9yPjxhdXRob3I+Q2FydmFsaG8sIEEuIEYuPC9hdXRob3I+PGF1dGhvcj5I
ZXJybWFubiwgTi48L2F1dGhvcj48L2F1dGhvcnM+PC9jb250cmlidXRvcnM+PGF1dGgtYWRkcmVz
cz5OZXVyb3BzeWNob3BoYXJtYWNvbG9neSBSZXNlYXJjaCBHcm91cCwgU3Vubnlicm9vayBIZWFs
dGggU2NpZW5jZXMgQ2VudHJlLCBUb3JvbnRvLCBPbnRhcmlvLCBDYW5hZGEuJiN4RDtGYWN1bHR5
IG9mIE1lZGljaW5lLCBVbml2ZXJzaXR5IG9mIFRvcm9udG8sIFRvcm9udG8sIE9udGFyaW8sIENh
bmFkYS4mI3hEO0RlcGFydG1lbnQgb2YgUGhhcm1hY29sb2d5IGFuZCBUb3hpY29sb2d5LCBVbml2
ZXJzaXR5IG9mIFRvcm9udG8sIFRvcm9udG8sIE9udGFyaW8sIENhbmFkYS4mI3hEO0RlcGFydG1l
bnRzIG9mIFBzeWNoaWF0cnksIFVuaXZlcnNpdHkgb2YgVG9yb250bywgVG9yb250bywgT250YXJp
bywgQ2FuYWRhLiYjeEQ7VHJhbnNsYXRpb25hbCBQc3ljaGlhdHJ5IFJlc2VhcmNoIEdyb3VwIGFu
ZCBEZXBhcnRtZW50IG9mIENsaW5pY2FsIE1lZGljaW5lLCBGYWN1bHR5IG9mIE1lZGljaW5lLCBG
ZWRlcmFsIFVuaXZlcnNpdHkgb2YgQ2VhcmEsIEZvcnRhbGV6YSwgQ2VhcmEsIEJyYXppbC4mI3hE
O1Rvcm9udG8gUmVoYWJpbGl0YXRpb24gSW5zdGl0dXRlLCBVbml2ZXJzaXR5IEhlYWx0aCBOZXR3
b3JrLCBUb3JvbnRvLCBPbnRhcmlvLCBDYW5hZGEuPC9hdXRoLWFkZHJlc3M+PHRpdGxlcz48dGl0
bGU+UGVyaXBoZXJhbCBpbmZsYW1tYXRvcnkgbWFya2VycyBpbiBBbHpoZWltZXImYXBvcztzIGRp
c2Vhc2U6IGEgc3lzdGVtYXRpYyByZXZpZXcgYW5kIG1ldGEtYW5hbHlzaXMgb2YgMTc1IHN0dWRp
ZXM8L3RpdGxlPjxzZWNvbmRhcnktdGl0bGU+SiBOZXVyb2wgTmV1cm9zdXJnIFBzeWNoaWF0cnk8
L3NlY29uZGFyeS10aXRsZT48YWx0LXRpdGxlPkpvdXJuYWwgb2YgbmV1cm9sb2d5LCBuZXVyb3N1
cmdlcnksIGFuZCBwc3ljaGlhdHJ5PC9hbHQtdGl0bGU+PC90aXRsZXM+PHBlcmlvZGljYWw+PGZ1
bGwtdGl0bGU+SiBOZXVyb2wgTmV1cm9zdXJnIFBzeWNoaWF0cnk8L2Z1bGwtdGl0bGU+PGFiYnIt
MT5Kb3VybmFsIG9mIG5ldXJvbG9neSwgbmV1cm9zdXJnZXJ5LCBhbmQgcHN5Y2hpYXRyeTwvYWJi
ci0xPjwvcGVyaW9kaWNhbD48YWx0LXBlcmlvZGljYWw+PGZ1bGwtdGl0bGU+SiBOZXVyb2wgTmV1
cm9zdXJnIFBzeWNoaWF0cnk8L2Z1bGwtdGl0bGU+PGFiYnItMT5Kb3VybmFsIG9mIG5ldXJvbG9n
eSwgbmV1cm9zdXJnZXJ5LCBhbmQgcHN5Y2hpYXRyeTwvYWJici0xPjwvYWx0LXBlcmlvZGljYWw+
PHBhZ2VzPjg3Ni04ODI8L3BhZ2VzPjx2b2x1bWU+ODg8L3ZvbHVtZT48bnVtYmVyPjEwPC9udW1i
ZXI+PGVkaXRpb24+MjAxNy8wOC8xMTwvZWRpdGlvbj48a2V5d29yZHM+PGtleXdvcmQ+QWdlZDwv
a2V5d29yZD48a2V5d29yZD5BZ2VkLCA4MCBhbmQgb3Zlcjwva2V5d29yZD48a2V5d29yZD5BbHpo
ZWltZXIgRGlzZWFzZS9ibG9vZC8qZGlhZ25vc2lzPC9rZXl3b3JkPjxrZXl3b3JkPkJpb21hcmtl
cnMvKmJsb29kPC9rZXl3b3JkPjxrZXl3b3JkPkh1bWFuczwva2V5d29yZD48a2V5d29yZD5JbmZs
YW1tYXRpb24vYmxvb2QvKmRpYWdub3Npczwva2V5d29yZD48a2V5d29yZD4qYWRpcG9raW5lczwv
a2V5d29yZD48a2V5d29yZD4qYWx6aGVpbWVyJmFwb3M7cyBkaXNlYXNlPC9rZXl3b3JkPjxrZXl3
b3JkPipjaGVtb2tpbmVzPC9rZXl3b3JkPjxrZXl3b3JkPipjeXRva2luZXM8L2tleXdvcmQ+PGtl
eXdvcmQ+KmluZmxhbW1hdGlvbjwva2V5d29yZD48L2tleXdvcmRzPjxkYXRlcz48eWVhcj4yMDE3
PC95ZWFyPjxwdWItZGF0ZXM+PGRhdGU+T2N0PC9kYXRlPjwvcHViLWRhdGVzPjwvZGF0ZXM+PGlz
Ym4+MDAyMi0zMDUwPC9pc2JuPjxhY2Nlc3Npb24tbnVtPjI4Nzk0MTUxPC9hY2Nlc3Npb24tbnVt
Pjx1cmxzPjwvdXJscz48ZWxlY3Ryb25pYy1yZXNvdXJjZS1udW0+MTAuMTEzNi9qbm5wLTIwMTct
MzE2MjAxPC9lbGVjdHJvbmljLXJlc291cmNlLW51bT48cmVtb3RlLWRhdGFiYXNlLXByb3ZpZGVy
Pk5MTTwvcmVtb3RlLWRhdGFiYXNlLXByb3ZpZGVyPjxsYW5ndWFnZT5lbmc8L2xhbmd1YWdlPjwv
cmVjb3JkPjwvQ2l0ZT48L0VuZE5vdGU+AG==
</w:fldData>
              </w:fldChar>
            </w:r>
            <w:r>
              <w:rPr>
                <w:rFonts w:ascii="Times New Roman" w:hAnsi="Times New Roman" w:cs="Times New Roman"/>
                <w:sz w:val="20"/>
                <w:szCs w:val="20"/>
              </w:rPr>
              <w:instrText xml:space="preserve"> ADDIN EN.CITE </w:instrText>
            </w:r>
            <w:r>
              <w:rPr>
                <w:rFonts w:ascii="Times New Roman" w:hAnsi="Times New Roman" w:cs="Times New Roman"/>
                <w:sz w:val="20"/>
                <w:szCs w:val="20"/>
              </w:rPr>
              <w:fldChar w:fldCharType="begin">
                <w:fldData xml:space="preserve">PEVuZE5vdGU+PENpdGU+PEF1dGhvcj5MYWk8L0F1dGhvcj48WWVhcj4yMDE3PC9ZZWFyPjxSZWNO
dW0+MTA8L1JlY051bT48RGlzcGxheVRleHQ+WzEzMF08L0Rpc3BsYXlUZXh0PjxyZWNvcmQ+PHJl
Yy1udW1iZXI+MTA8L3JlYy1udW1iZXI+PGZvcmVpZ24ta2V5cz48a2V5IGFwcD0iRU4iIGRiLWlk
PSJ6enRkd3N4NWV0dzlkN2VzNXN6eGFheHFhczkyZmFmdDVkcGEiPjEwPC9rZXk+PC9mb3JlaWdu
LWtleXM+PHJlZi10eXBlIG5hbWU9IkpvdXJuYWwgQXJ0aWNsZSI+MTc8L3JlZi10eXBlPjxjb250
cmlidXRvcnM+PGF1dGhvcnM+PGF1dGhvcj5MYWksIEsuIFMuIFAuPC9hdXRob3I+PGF1dGhvcj5M
aXUsIEMuIFMuPC9hdXRob3I+PGF1dGhvcj5SYXUsIEEuPC9hdXRob3I+PGF1dGhvcj5MYW5jdG90
LCBLLiBMLjwvYXV0aG9yPjxhdXRob3I+S29obGVyLCBDLiBBLjwvYXV0aG9yPjxhdXRob3I+UGFr
b3NoLCBNLjwvYXV0aG9yPjxhdXRob3I+Q2FydmFsaG8sIEEuIEYuPC9hdXRob3I+PGF1dGhvcj5I
ZXJybWFubiwgTi48L2F1dGhvcj48L2F1dGhvcnM+PC9jb250cmlidXRvcnM+PGF1dGgtYWRkcmVz
cz5OZXVyb3BzeWNob3BoYXJtYWNvbG9neSBSZXNlYXJjaCBHcm91cCwgU3Vubnlicm9vayBIZWFs
dGggU2NpZW5jZXMgQ2VudHJlLCBUb3JvbnRvLCBPbnRhcmlvLCBDYW5hZGEuJiN4RDtGYWN1bHR5
IG9mIE1lZGljaW5lLCBVbml2ZXJzaXR5IG9mIFRvcm9udG8sIFRvcm9udG8sIE9udGFyaW8sIENh
bmFkYS4mI3hEO0RlcGFydG1lbnQgb2YgUGhhcm1hY29sb2d5IGFuZCBUb3hpY29sb2d5LCBVbml2
ZXJzaXR5IG9mIFRvcm9udG8sIFRvcm9udG8sIE9udGFyaW8sIENhbmFkYS4mI3hEO0RlcGFydG1l
bnRzIG9mIFBzeWNoaWF0cnksIFVuaXZlcnNpdHkgb2YgVG9yb250bywgVG9yb250bywgT250YXJp
bywgQ2FuYWRhLiYjeEQ7VHJhbnNsYXRpb25hbCBQc3ljaGlhdHJ5IFJlc2VhcmNoIEdyb3VwIGFu
ZCBEZXBhcnRtZW50IG9mIENsaW5pY2FsIE1lZGljaW5lLCBGYWN1bHR5IG9mIE1lZGljaW5lLCBG
ZWRlcmFsIFVuaXZlcnNpdHkgb2YgQ2VhcmEsIEZvcnRhbGV6YSwgQ2VhcmEsIEJyYXppbC4mI3hE
O1Rvcm9udG8gUmVoYWJpbGl0YXRpb24gSW5zdGl0dXRlLCBVbml2ZXJzaXR5IEhlYWx0aCBOZXR3
b3JrLCBUb3JvbnRvLCBPbnRhcmlvLCBDYW5hZGEuPC9hdXRoLWFkZHJlc3M+PHRpdGxlcz48dGl0
bGU+UGVyaXBoZXJhbCBpbmZsYW1tYXRvcnkgbWFya2VycyBpbiBBbHpoZWltZXImYXBvcztzIGRp
c2Vhc2U6IGEgc3lzdGVtYXRpYyByZXZpZXcgYW5kIG1ldGEtYW5hbHlzaXMgb2YgMTc1IHN0dWRp
ZXM8L3RpdGxlPjxzZWNvbmRhcnktdGl0bGU+SiBOZXVyb2wgTmV1cm9zdXJnIFBzeWNoaWF0cnk8
L3NlY29uZGFyeS10aXRsZT48YWx0LXRpdGxlPkpvdXJuYWwgb2YgbmV1cm9sb2d5LCBuZXVyb3N1
cmdlcnksIGFuZCBwc3ljaGlhdHJ5PC9hbHQtdGl0bGU+PC90aXRsZXM+PHBlcmlvZGljYWw+PGZ1
bGwtdGl0bGU+SiBOZXVyb2wgTmV1cm9zdXJnIFBzeWNoaWF0cnk8L2Z1bGwtdGl0bGU+PGFiYnIt
MT5Kb3VybmFsIG9mIG5ldXJvbG9neSwgbmV1cm9zdXJnZXJ5LCBhbmQgcHN5Y2hpYXRyeTwvYWJi
ci0xPjwvcGVyaW9kaWNhbD48YWx0LXBlcmlvZGljYWw+PGZ1bGwtdGl0bGU+SiBOZXVyb2wgTmV1
cm9zdXJnIFBzeWNoaWF0cnk8L2Z1bGwtdGl0bGU+PGFiYnItMT5Kb3VybmFsIG9mIG5ldXJvbG9n
eSwgbmV1cm9zdXJnZXJ5LCBhbmQgcHN5Y2hpYXRyeTwvYWJici0xPjwvYWx0LXBlcmlvZGljYWw+
PHBhZ2VzPjg3Ni04ODI8L3BhZ2VzPjx2b2x1bWU+ODg8L3ZvbHVtZT48bnVtYmVyPjEwPC9udW1i
ZXI+PGVkaXRpb24+MjAxNy8wOC8xMTwvZWRpdGlvbj48a2V5d29yZHM+PGtleXdvcmQ+QWdlZDwv
a2V5d29yZD48a2V5d29yZD5BZ2VkLCA4MCBhbmQgb3Zlcjwva2V5d29yZD48a2V5d29yZD5BbHpo
ZWltZXIgRGlzZWFzZS9ibG9vZC8qZGlhZ25vc2lzPC9rZXl3b3JkPjxrZXl3b3JkPkJpb21hcmtl
cnMvKmJsb29kPC9rZXl3b3JkPjxrZXl3b3JkPkh1bWFuczwva2V5d29yZD48a2V5d29yZD5JbmZs
YW1tYXRpb24vYmxvb2QvKmRpYWdub3Npczwva2V5d29yZD48a2V5d29yZD4qYWRpcG9raW5lczwv
a2V5d29yZD48a2V5d29yZD4qYWx6aGVpbWVyJmFwb3M7cyBkaXNlYXNlPC9rZXl3b3JkPjxrZXl3
b3JkPipjaGVtb2tpbmVzPC9rZXl3b3JkPjxrZXl3b3JkPipjeXRva2luZXM8L2tleXdvcmQ+PGtl
eXdvcmQ+KmluZmxhbW1hdGlvbjwva2V5d29yZD48L2tleXdvcmRzPjxkYXRlcz48eWVhcj4yMDE3
PC95ZWFyPjxwdWItZGF0ZXM+PGRhdGU+T2N0PC9kYXRlPjwvcHViLWRhdGVzPjwvZGF0ZXM+PGlz
Ym4+MDAyMi0zMDUwPC9pc2JuPjxhY2Nlc3Npb24tbnVtPjI4Nzk0MTUxPC9hY2Nlc3Npb24tbnVt
Pjx1cmxzPjwvdXJscz48ZWxlY3Ryb25pYy1yZXNvdXJjZS1udW0+MTAuMTEzNi9qbm5wLTIwMTct
MzE2MjAxPC9lbGVjdHJvbmljLXJlc291cmNlLW51bT48cmVtb3RlLWRhdGFiYXNlLXByb3ZpZGVy
Pk5MTTwvcmVtb3RlLWRhdGFiYXNlLXByb3ZpZGVyPjxsYW5ndWFnZT5lbmc8L2xhbmd1YWdlPjwv
cmVjb3JkPjwvQ2l0ZT48L0VuZE5vdGU+AG==
</w:fldData>
              </w:fldChar>
            </w:r>
            <w:r>
              <w:rPr>
                <w:rFonts w:ascii="Times New Roman" w:hAnsi="Times New Roman" w:cs="Times New Roman"/>
                <w:sz w:val="20"/>
                <w:szCs w:val="20"/>
              </w:rPr>
              <w:instrText xml:space="preserve"> ADDIN EN.CITE.DATA </w:instrText>
            </w:r>
            <w:r>
              <w:rPr>
                <w:rFonts w:ascii="Times New Roman" w:hAnsi="Times New Roman" w:cs="Times New Roman"/>
                <w:sz w:val="20"/>
                <w:szCs w:val="20"/>
              </w:rPr>
            </w:r>
            <w:r>
              <w:rPr>
                <w:rFonts w:ascii="Times New Roman" w:hAnsi="Times New Roman" w:cs="Times New Roman"/>
                <w:sz w:val="20"/>
                <w:szCs w:val="20"/>
              </w:rPr>
              <w:fldChar w:fldCharType="end"/>
            </w:r>
            <w:r>
              <w:rPr>
                <w:rFonts w:ascii="Times New Roman" w:hAnsi="Times New Roman" w:cs="Times New Roman"/>
                <w:sz w:val="20"/>
                <w:szCs w:val="20"/>
              </w:rPr>
            </w:r>
            <w:r>
              <w:rPr>
                <w:rFonts w:ascii="Times New Roman" w:hAnsi="Times New Roman" w:cs="Times New Roman"/>
                <w:sz w:val="20"/>
                <w:szCs w:val="20"/>
              </w:rPr>
              <w:fldChar w:fldCharType="separate"/>
            </w:r>
            <w:r>
              <w:rPr>
                <w:rFonts w:ascii="Times New Roman" w:hAnsi="Times New Roman" w:cs="Times New Roman"/>
                <w:noProof/>
                <w:sz w:val="20"/>
                <w:szCs w:val="20"/>
              </w:rPr>
              <w:t>[130]</w:t>
            </w:r>
            <w:r>
              <w:rPr>
                <w:rFonts w:ascii="Times New Roman" w:hAnsi="Times New Roman" w:cs="Times New Roman"/>
                <w:sz w:val="20"/>
                <w:szCs w:val="20"/>
              </w:rPr>
              <w:fldChar w:fldCharType="end"/>
            </w:r>
          </w:p>
        </w:tc>
        <w:tc>
          <w:tcPr>
            <w:tcW w:w="1517" w:type="dxa"/>
            <w:vAlign w:val="center"/>
          </w:tcPr>
          <w:p w14:paraId="6B7823CA"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IL-18</w:t>
            </w:r>
          </w:p>
        </w:tc>
        <w:tc>
          <w:tcPr>
            <w:tcW w:w="1176" w:type="dxa"/>
            <w:vAlign w:val="center"/>
          </w:tcPr>
          <w:p w14:paraId="7B01EAE6"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369/302</w:t>
            </w:r>
          </w:p>
        </w:tc>
        <w:tc>
          <w:tcPr>
            <w:tcW w:w="567" w:type="dxa"/>
            <w:vAlign w:val="center"/>
          </w:tcPr>
          <w:p w14:paraId="139D76C3"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8</w:t>
            </w:r>
          </w:p>
        </w:tc>
        <w:tc>
          <w:tcPr>
            <w:tcW w:w="853" w:type="dxa"/>
            <w:vAlign w:val="center"/>
          </w:tcPr>
          <w:p w14:paraId="1AE1DE66"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SMD</w:t>
            </w:r>
          </w:p>
        </w:tc>
        <w:tc>
          <w:tcPr>
            <w:tcW w:w="1871" w:type="dxa"/>
            <w:gridSpan w:val="2"/>
            <w:vAlign w:val="center"/>
          </w:tcPr>
          <w:p w14:paraId="661DB470"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0.95 (0.14 – 1.75)</w:t>
            </w:r>
          </w:p>
        </w:tc>
        <w:tc>
          <w:tcPr>
            <w:tcW w:w="900" w:type="dxa"/>
            <w:vAlign w:val="center"/>
          </w:tcPr>
          <w:p w14:paraId="1CA00E2C"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0.021</w:t>
            </w:r>
          </w:p>
        </w:tc>
        <w:tc>
          <w:tcPr>
            <w:tcW w:w="1268" w:type="dxa"/>
            <w:gridSpan w:val="2"/>
            <w:vAlign w:val="center"/>
          </w:tcPr>
          <w:p w14:paraId="434C6D86"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-1.87 – 3.76</w:t>
            </w:r>
          </w:p>
        </w:tc>
        <w:tc>
          <w:tcPr>
            <w:tcW w:w="544" w:type="dxa"/>
            <w:gridSpan w:val="2"/>
            <w:vAlign w:val="center"/>
          </w:tcPr>
          <w:p w14:paraId="661288B7"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95.5</w:t>
            </w:r>
          </w:p>
        </w:tc>
        <w:tc>
          <w:tcPr>
            <w:tcW w:w="1264" w:type="dxa"/>
            <w:gridSpan w:val="3"/>
            <w:vAlign w:val="center"/>
          </w:tcPr>
          <w:p w14:paraId="7013C8EB"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420FC38D"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71CDCC84"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7F2BCB0D"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w:t>
            </w:r>
          </w:p>
        </w:tc>
      </w:tr>
      <w:tr w:rsidR="00F26813" w:rsidRPr="002B521A" w14:paraId="71B13630"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tcPr>
          <w:p w14:paraId="4A6FA6FC" w14:textId="77777777" w:rsidR="00F26813" w:rsidRPr="002B521A" w:rsidRDefault="00F26813" w:rsidP="007E0383">
            <w:pPr>
              <w:rPr>
                <w:rFonts w:ascii="Times New Roman" w:hAnsi="Times New Roman" w:cs="Times New Roman"/>
                <w:sz w:val="20"/>
                <w:szCs w:val="20"/>
              </w:rPr>
            </w:pPr>
            <w:r w:rsidRPr="00482266">
              <w:rPr>
                <w:rFonts w:ascii="Times New Roman" w:hAnsi="Times New Roman" w:cs="Times New Roman"/>
                <w:b w:val="0"/>
                <w:sz w:val="20"/>
                <w:szCs w:val="20"/>
              </w:rPr>
              <w:t xml:space="preserve">Lai </w:t>
            </w:r>
            <w:r w:rsidRPr="00482266">
              <w:rPr>
                <w:rFonts w:ascii="Times New Roman" w:hAnsi="Times New Roman" w:cs="Times New Roman"/>
                <w:b w:val="0"/>
                <w:i/>
                <w:sz w:val="20"/>
                <w:szCs w:val="20"/>
              </w:rPr>
              <w:t>et al.,</w:t>
            </w:r>
            <w:r w:rsidRPr="00482266">
              <w:rPr>
                <w:rFonts w:ascii="Times New Roman" w:hAnsi="Times New Roman" w:cs="Times New Roman"/>
                <w:b w:val="0"/>
                <w:sz w:val="20"/>
                <w:szCs w:val="20"/>
              </w:rPr>
              <w:t xml:space="preserve"> 2017 </w:t>
            </w:r>
            <w:r>
              <w:rPr>
                <w:rFonts w:ascii="Times New Roman" w:hAnsi="Times New Roman" w:cs="Times New Roman"/>
                <w:sz w:val="20"/>
                <w:szCs w:val="20"/>
              </w:rPr>
              <w:fldChar w:fldCharType="begin">
                <w:fldData xml:space="preserve">PEVuZE5vdGU+PENpdGU+PEF1dGhvcj5MYWk8L0F1dGhvcj48WWVhcj4yMDE3PC9ZZWFyPjxSZWNO
dW0+MTA8L1JlY051bT48RGlzcGxheVRleHQ+WzEzMF08L0Rpc3BsYXlUZXh0PjxyZWNvcmQ+PHJl
Yy1udW1iZXI+MTA8L3JlYy1udW1iZXI+PGZvcmVpZ24ta2V5cz48a2V5IGFwcD0iRU4iIGRiLWlk
PSJ6enRkd3N4NWV0dzlkN2VzNXN6eGFheHFhczkyZmFmdDVkcGEiPjEwPC9rZXk+PC9mb3JlaWdu
LWtleXM+PHJlZi10eXBlIG5hbWU9IkpvdXJuYWwgQXJ0aWNsZSI+MTc8L3JlZi10eXBlPjxjb250
cmlidXRvcnM+PGF1dGhvcnM+PGF1dGhvcj5MYWksIEsuIFMuIFAuPC9hdXRob3I+PGF1dGhvcj5M
aXUsIEMuIFMuPC9hdXRob3I+PGF1dGhvcj5SYXUsIEEuPC9hdXRob3I+PGF1dGhvcj5MYW5jdG90
LCBLLiBMLjwvYXV0aG9yPjxhdXRob3I+S29obGVyLCBDLiBBLjwvYXV0aG9yPjxhdXRob3I+UGFr
b3NoLCBNLjwvYXV0aG9yPjxhdXRob3I+Q2FydmFsaG8sIEEuIEYuPC9hdXRob3I+PGF1dGhvcj5I
ZXJybWFubiwgTi48L2F1dGhvcj48L2F1dGhvcnM+PC9jb250cmlidXRvcnM+PGF1dGgtYWRkcmVz
cz5OZXVyb3BzeWNob3BoYXJtYWNvbG9neSBSZXNlYXJjaCBHcm91cCwgU3Vubnlicm9vayBIZWFs
dGggU2NpZW5jZXMgQ2VudHJlLCBUb3JvbnRvLCBPbnRhcmlvLCBDYW5hZGEuJiN4RDtGYWN1bHR5
IG9mIE1lZGljaW5lLCBVbml2ZXJzaXR5IG9mIFRvcm9udG8sIFRvcm9udG8sIE9udGFyaW8sIENh
bmFkYS4mI3hEO0RlcGFydG1lbnQgb2YgUGhhcm1hY29sb2d5IGFuZCBUb3hpY29sb2d5LCBVbml2
ZXJzaXR5IG9mIFRvcm9udG8sIFRvcm9udG8sIE9udGFyaW8sIENhbmFkYS4mI3hEO0RlcGFydG1l
bnRzIG9mIFBzeWNoaWF0cnksIFVuaXZlcnNpdHkgb2YgVG9yb250bywgVG9yb250bywgT250YXJp
bywgQ2FuYWRhLiYjeEQ7VHJhbnNsYXRpb25hbCBQc3ljaGlhdHJ5IFJlc2VhcmNoIEdyb3VwIGFu
ZCBEZXBhcnRtZW50IG9mIENsaW5pY2FsIE1lZGljaW5lLCBGYWN1bHR5IG9mIE1lZGljaW5lLCBG
ZWRlcmFsIFVuaXZlcnNpdHkgb2YgQ2VhcmEsIEZvcnRhbGV6YSwgQ2VhcmEsIEJyYXppbC4mI3hE
O1Rvcm9udG8gUmVoYWJpbGl0YXRpb24gSW5zdGl0dXRlLCBVbml2ZXJzaXR5IEhlYWx0aCBOZXR3
b3JrLCBUb3JvbnRvLCBPbnRhcmlvLCBDYW5hZGEuPC9hdXRoLWFkZHJlc3M+PHRpdGxlcz48dGl0
bGU+UGVyaXBoZXJhbCBpbmZsYW1tYXRvcnkgbWFya2VycyBpbiBBbHpoZWltZXImYXBvcztzIGRp
c2Vhc2U6IGEgc3lzdGVtYXRpYyByZXZpZXcgYW5kIG1ldGEtYW5hbHlzaXMgb2YgMTc1IHN0dWRp
ZXM8L3RpdGxlPjxzZWNvbmRhcnktdGl0bGU+SiBOZXVyb2wgTmV1cm9zdXJnIFBzeWNoaWF0cnk8
L3NlY29uZGFyeS10aXRsZT48YWx0LXRpdGxlPkpvdXJuYWwgb2YgbmV1cm9sb2d5LCBuZXVyb3N1
cmdlcnksIGFuZCBwc3ljaGlhdHJ5PC9hbHQtdGl0bGU+PC90aXRsZXM+PHBlcmlvZGljYWw+PGZ1
bGwtdGl0bGU+SiBOZXVyb2wgTmV1cm9zdXJnIFBzeWNoaWF0cnk8L2Z1bGwtdGl0bGU+PGFiYnIt
MT5Kb3VybmFsIG9mIG5ldXJvbG9neSwgbmV1cm9zdXJnZXJ5LCBhbmQgcHN5Y2hpYXRyeTwvYWJi
ci0xPjwvcGVyaW9kaWNhbD48YWx0LXBlcmlvZGljYWw+PGZ1bGwtdGl0bGU+SiBOZXVyb2wgTmV1
cm9zdXJnIFBzeWNoaWF0cnk8L2Z1bGwtdGl0bGU+PGFiYnItMT5Kb3VybmFsIG9mIG5ldXJvbG9n
eSwgbmV1cm9zdXJnZXJ5LCBhbmQgcHN5Y2hpYXRyeTwvYWJici0xPjwvYWx0LXBlcmlvZGljYWw+
PHBhZ2VzPjg3Ni04ODI8L3BhZ2VzPjx2b2x1bWU+ODg8L3ZvbHVtZT48bnVtYmVyPjEwPC9udW1i
ZXI+PGVkaXRpb24+MjAxNy8wOC8xMTwvZWRpdGlvbj48a2V5d29yZHM+PGtleXdvcmQ+QWdlZDwv
a2V5d29yZD48a2V5d29yZD5BZ2VkLCA4MCBhbmQgb3Zlcjwva2V5d29yZD48a2V5d29yZD5BbHpo
ZWltZXIgRGlzZWFzZS9ibG9vZC8qZGlhZ25vc2lzPC9rZXl3b3JkPjxrZXl3b3JkPkJpb21hcmtl
cnMvKmJsb29kPC9rZXl3b3JkPjxrZXl3b3JkPkh1bWFuczwva2V5d29yZD48a2V5d29yZD5JbmZs
YW1tYXRpb24vYmxvb2QvKmRpYWdub3Npczwva2V5d29yZD48a2V5d29yZD4qYWRpcG9raW5lczwv
a2V5d29yZD48a2V5d29yZD4qYWx6aGVpbWVyJmFwb3M7cyBkaXNlYXNlPC9rZXl3b3JkPjxrZXl3
b3JkPipjaGVtb2tpbmVzPC9rZXl3b3JkPjxrZXl3b3JkPipjeXRva2luZXM8L2tleXdvcmQ+PGtl
eXdvcmQ+KmluZmxhbW1hdGlvbjwva2V5d29yZD48L2tleXdvcmRzPjxkYXRlcz48eWVhcj4yMDE3
PC95ZWFyPjxwdWItZGF0ZXM+PGRhdGU+T2N0PC9kYXRlPjwvcHViLWRhdGVzPjwvZGF0ZXM+PGlz
Ym4+MDAyMi0zMDUwPC9pc2JuPjxhY2Nlc3Npb24tbnVtPjI4Nzk0MTUxPC9hY2Nlc3Npb24tbnVt
Pjx1cmxzPjwvdXJscz48ZWxlY3Ryb25pYy1yZXNvdXJjZS1udW0+MTAuMTEzNi9qbm5wLTIwMTct
MzE2MjAxPC9lbGVjdHJvbmljLXJlc291cmNlLW51bT48cmVtb3RlLWRhdGFiYXNlLXByb3ZpZGVy
Pk5MTTwvcmVtb3RlLWRhdGFiYXNlLXByb3ZpZGVyPjxsYW5ndWFnZT5lbmc8L2xhbmd1YWdlPjwv
cmVjb3JkPjwvQ2l0ZT48L0VuZE5vdGU+AG==
</w:fldData>
              </w:fldChar>
            </w:r>
            <w:r>
              <w:rPr>
                <w:rFonts w:ascii="Times New Roman" w:hAnsi="Times New Roman" w:cs="Times New Roman"/>
                <w:sz w:val="20"/>
                <w:szCs w:val="20"/>
              </w:rPr>
              <w:instrText xml:space="preserve"> ADDIN EN.CITE </w:instrText>
            </w:r>
            <w:r>
              <w:rPr>
                <w:rFonts w:ascii="Times New Roman" w:hAnsi="Times New Roman" w:cs="Times New Roman"/>
                <w:sz w:val="20"/>
                <w:szCs w:val="20"/>
              </w:rPr>
              <w:fldChar w:fldCharType="begin">
                <w:fldData xml:space="preserve">PEVuZE5vdGU+PENpdGU+PEF1dGhvcj5MYWk8L0F1dGhvcj48WWVhcj4yMDE3PC9ZZWFyPjxSZWNO
dW0+MTA8L1JlY051bT48RGlzcGxheVRleHQ+WzEzMF08L0Rpc3BsYXlUZXh0PjxyZWNvcmQ+PHJl
Yy1udW1iZXI+MTA8L3JlYy1udW1iZXI+PGZvcmVpZ24ta2V5cz48a2V5IGFwcD0iRU4iIGRiLWlk
PSJ6enRkd3N4NWV0dzlkN2VzNXN6eGFheHFhczkyZmFmdDVkcGEiPjEwPC9rZXk+PC9mb3JlaWdu
LWtleXM+PHJlZi10eXBlIG5hbWU9IkpvdXJuYWwgQXJ0aWNsZSI+MTc8L3JlZi10eXBlPjxjb250
cmlidXRvcnM+PGF1dGhvcnM+PGF1dGhvcj5MYWksIEsuIFMuIFAuPC9hdXRob3I+PGF1dGhvcj5M
aXUsIEMuIFMuPC9hdXRob3I+PGF1dGhvcj5SYXUsIEEuPC9hdXRob3I+PGF1dGhvcj5MYW5jdG90
LCBLLiBMLjwvYXV0aG9yPjxhdXRob3I+S29obGVyLCBDLiBBLjwvYXV0aG9yPjxhdXRob3I+UGFr
b3NoLCBNLjwvYXV0aG9yPjxhdXRob3I+Q2FydmFsaG8sIEEuIEYuPC9hdXRob3I+PGF1dGhvcj5I
ZXJybWFubiwgTi48L2F1dGhvcj48L2F1dGhvcnM+PC9jb250cmlidXRvcnM+PGF1dGgtYWRkcmVz
cz5OZXVyb3BzeWNob3BoYXJtYWNvbG9neSBSZXNlYXJjaCBHcm91cCwgU3Vubnlicm9vayBIZWFs
dGggU2NpZW5jZXMgQ2VudHJlLCBUb3JvbnRvLCBPbnRhcmlvLCBDYW5hZGEuJiN4RDtGYWN1bHR5
IG9mIE1lZGljaW5lLCBVbml2ZXJzaXR5IG9mIFRvcm9udG8sIFRvcm9udG8sIE9udGFyaW8sIENh
bmFkYS4mI3hEO0RlcGFydG1lbnQgb2YgUGhhcm1hY29sb2d5IGFuZCBUb3hpY29sb2d5LCBVbml2
ZXJzaXR5IG9mIFRvcm9udG8sIFRvcm9udG8sIE9udGFyaW8sIENhbmFkYS4mI3hEO0RlcGFydG1l
bnRzIG9mIFBzeWNoaWF0cnksIFVuaXZlcnNpdHkgb2YgVG9yb250bywgVG9yb250bywgT250YXJp
bywgQ2FuYWRhLiYjeEQ7VHJhbnNsYXRpb25hbCBQc3ljaGlhdHJ5IFJlc2VhcmNoIEdyb3VwIGFu
ZCBEZXBhcnRtZW50IG9mIENsaW5pY2FsIE1lZGljaW5lLCBGYWN1bHR5IG9mIE1lZGljaW5lLCBG
ZWRlcmFsIFVuaXZlcnNpdHkgb2YgQ2VhcmEsIEZvcnRhbGV6YSwgQ2VhcmEsIEJyYXppbC4mI3hE
O1Rvcm9udG8gUmVoYWJpbGl0YXRpb24gSW5zdGl0dXRlLCBVbml2ZXJzaXR5IEhlYWx0aCBOZXR3
b3JrLCBUb3JvbnRvLCBPbnRhcmlvLCBDYW5hZGEuPC9hdXRoLWFkZHJlc3M+PHRpdGxlcz48dGl0
bGU+UGVyaXBoZXJhbCBpbmZsYW1tYXRvcnkgbWFya2VycyBpbiBBbHpoZWltZXImYXBvcztzIGRp
c2Vhc2U6IGEgc3lzdGVtYXRpYyByZXZpZXcgYW5kIG1ldGEtYW5hbHlzaXMgb2YgMTc1IHN0dWRp
ZXM8L3RpdGxlPjxzZWNvbmRhcnktdGl0bGU+SiBOZXVyb2wgTmV1cm9zdXJnIFBzeWNoaWF0cnk8
L3NlY29uZGFyeS10aXRsZT48YWx0LXRpdGxlPkpvdXJuYWwgb2YgbmV1cm9sb2d5LCBuZXVyb3N1
cmdlcnksIGFuZCBwc3ljaGlhdHJ5PC9hbHQtdGl0bGU+PC90aXRsZXM+PHBlcmlvZGljYWw+PGZ1
bGwtdGl0bGU+SiBOZXVyb2wgTmV1cm9zdXJnIFBzeWNoaWF0cnk8L2Z1bGwtdGl0bGU+PGFiYnIt
MT5Kb3VybmFsIG9mIG5ldXJvbG9neSwgbmV1cm9zdXJnZXJ5LCBhbmQgcHN5Y2hpYXRyeTwvYWJi
ci0xPjwvcGVyaW9kaWNhbD48YWx0LXBlcmlvZGljYWw+PGZ1bGwtdGl0bGU+SiBOZXVyb2wgTmV1
cm9zdXJnIFBzeWNoaWF0cnk8L2Z1bGwtdGl0bGU+PGFiYnItMT5Kb3VybmFsIG9mIG5ldXJvbG9n
eSwgbmV1cm9zdXJnZXJ5LCBhbmQgcHN5Y2hpYXRyeTwvYWJici0xPjwvYWx0LXBlcmlvZGljYWw+
PHBhZ2VzPjg3Ni04ODI8L3BhZ2VzPjx2b2x1bWU+ODg8L3ZvbHVtZT48bnVtYmVyPjEwPC9udW1i
ZXI+PGVkaXRpb24+MjAxNy8wOC8xMTwvZWRpdGlvbj48a2V5d29yZHM+PGtleXdvcmQ+QWdlZDwv
a2V5d29yZD48a2V5d29yZD5BZ2VkLCA4MCBhbmQgb3Zlcjwva2V5d29yZD48a2V5d29yZD5BbHpo
ZWltZXIgRGlzZWFzZS9ibG9vZC8qZGlhZ25vc2lzPC9rZXl3b3JkPjxrZXl3b3JkPkJpb21hcmtl
cnMvKmJsb29kPC9rZXl3b3JkPjxrZXl3b3JkPkh1bWFuczwva2V5d29yZD48a2V5d29yZD5JbmZs
YW1tYXRpb24vYmxvb2QvKmRpYWdub3Npczwva2V5d29yZD48a2V5d29yZD4qYWRpcG9raW5lczwv
a2V5d29yZD48a2V5d29yZD4qYWx6aGVpbWVyJmFwb3M7cyBkaXNlYXNlPC9rZXl3b3JkPjxrZXl3
b3JkPipjaGVtb2tpbmVzPC9rZXl3b3JkPjxrZXl3b3JkPipjeXRva2luZXM8L2tleXdvcmQ+PGtl
eXdvcmQ+KmluZmxhbW1hdGlvbjwva2V5d29yZD48L2tleXdvcmRzPjxkYXRlcz48eWVhcj4yMDE3
PC95ZWFyPjxwdWItZGF0ZXM+PGRhdGU+T2N0PC9kYXRlPjwvcHViLWRhdGVzPjwvZGF0ZXM+PGlz
Ym4+MDAyMi0zMDUwPC9pc2JuPjxhY2Nlc3Npb24tbnVtPjI4Nzk0MTUxPC9hY2Nlc3Npb24tbnVt
Pjx1cmxzPjwvdXJscz48ZWxlY3Ryb25pYy1yZXNvdXJjZS1udW0+MTAuMTEzNi9qbm5wLTIwMTct
MzE2MjAxPC9lbGVjdHJvbmljLXJlc291cmNlLW51bT48cmVtb3RlLWRhdGFiYXNlLXByb3ZpZGVy
Pk5MTTwvcmVtb3RlLWRhdGFiYXNlLXByb3ZpZGVyPjxsYW5ndWFnZT5lbmc8L2xhbmd1YWdlPjwv
cmVjb3JkPjwvQ2l0ZT48L0VuZE5vdGU+AG==
</w:fldData>
              </w:fldChar>
            </w:r>
            <w:r>
              <w:rPr>
                <w:rFonts w:ascii="Times New Roman" w:hAnsi="Times New Roman" w:cs="Times New Roman"/>
                <w:sz w:val="20"/>
                <w:szCs w:val="20"/>
              </w:rPr>
              <w:instrText xml:space="preserve"> ADDIN EN.CITE.DATA </w:instrText>
            </w:r>
            <w:r>
              <w:rPr>
                <w:rFonts w:ascii="Times New Roman" w:hAnsi="Times New Roman" w:cs="Times New Roman"/>
                <w:sz w:val="20"/>
                <w:szCs w:val="20"/>
              </w:rPr>
            </w:r>
            <w:r>
              <w:rPr>
                <w:rFonts w:ascii="Times New Roman" w:hAnsi="Times New Roman" w:cs="Times New Roman"/>
                <w:sz w:val="20"/>
                <w:szCs w:val="20"/>
              </w:rPr>
              <w:fldChar w:fldCharType="end"/>
            </w:r>
            <w:r>
              <w:rPr>
                <w:rFonts w:ascii="Times New Roman" w:hAnsi="Times New Roman" w:cs="Times New Roman"/>
                <w:sz w:val="20"/>
                <w:szCs w:val="20"/>
              </w:rPr>
            </w:r>
            <w:r>
              <w:rPr>
                <w:rFonts w:ascii="Times New Roman" w:hAnsi="Times New Roman" w:cs="Times New Roman"/>
                <w:sz w:val="20"/>
                <w:szCs w:val="20"/>
              </w:rPr>
              <w:fldChar w:fldCharType="separate"/>
            </w:r>
            <w:r>
              <w:rPr>
                <w:rFonts w:ascii="Times New Roman" w:hAnsi="Times New Roman" w:cs="Times New Roman"/>
                <w:noProof/>
                <w:sz w:val="20"/>
                <w:szCs w:val="20"/>
              </w:rPr>
              <w:t>[130]</w:t>
            </w:r>
            <w:r>
              <w:rPr>
                <w:rFonts w:ascii="Times New Roman" w:hAnsi="Times New Roman" w:cs="Times New Roman"/>
                <w:sz w:val="20"/>
                <w:szCs w:val="20"/>
              </w:rPr>
              <w:fldChar w:fldCharType="end"/>
            </w:r>
          </w:p>
        </w:tc>
        <w:tc>
          <w:tcPr>
            <w:tcW w:w="1517" w:type="dxa"/>
            <w:vAlign w:val="center"/>
          </w:tcPr>
          <w:p w14:paraId="3865DC53"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IL-1Alpha</w:t>
            </w:r>
          </w:p>
        </w:tc>
        <w:tc>
          <w:tcPr>
            <w:tcW w:w="1176" w:type="dxa"/>
            <w:vAlign w:val="center"/>
          </w:tcPr>
          <w:p w14:paraId="36C240A2"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468/369</w:t>
            </w:r>
          </w:p>
        </w:tc>
        <w:tc>
          <w:tcPr>
            <w:tcW w:w="567" w:type="dxa"/>
            <w:vAlign w:val="center"/>
          </w:tcPr>
          <w:p w14:paraId="55365094"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8</w:t>
            </w:r>
          </w:p>
        </w:tc>
        <w:tc>
          <w:tcPr>
            <w:tcW w:w="853" w:type="dxa"/>
            <w:vAlign w:val="center"/>
          </w:tcPr>
          <w:p w14:paraId="1FBE33C8"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SMD</w:t>
            </w:r>
          </w:p>
        </w:tc>
        <w:tc>
          <w:tcPr>
            <w:tcW w:w="1871" w:type="dxa"/>
            <w:gridSpan w:val="2"/>
            <w:vAlign w:val="center"/>
          </w:tcPr>
          <w:p w14:paraId="5ED5365A"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0.21 (-0.38 – 0.80)</w:t>
            </w:r>
          </w:p>
        </w:tc>
        <w:tc>
          <w:tcPr>
            <w:tcW w:w="900" w:type="dxa"/>
            <w:vAlign w:val="center"/>
          </w:tcPr>
          <w:p w14:paraId="34930B77"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0.480</w:t>
            </w:r>
          </w:p>
        </w:tc>
        <w:tc>
          <w:tcPr>
            <w:tcW w:w="1268" w:type="dxa"/>
            <w:gridSpan w:val="2"/>
            <w:vAlign w:val="center"/>
          </w:tcPr>
          <w:p w14:paraId="082B95DF"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-1.82 – 2.24</w:t>
            </w:r>
          </w:p>
        </w:tc>
        <w:tc>
          <w:tcPr>
            <w:tcW w:w="544" w:type="dxa"/>
            <w:gridSpan w:val="2"/>
            <w:vAlign w:val="center"/>
          </w:tcPr>
          <w:p w14:paraId="0B2143FD"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92.6</w:t>
            </w:r>
          </w:p>
        </w:tc>
        <w:tc>
          <w:tcPr>
            <w:tcW w:w="1264" w:type="dxa"/>
            <w:gridSpan w:val="3"/>
            <w:vAlign w:val="center"/>
          </w:tcPr>
          <w:p w14:paraId="1639E853"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46928075"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7D56ED34"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0AD6E8E4"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w:t>
            </w:r>
          </w:p>
        </w:tc>
      </w:tr>
      <w:tr w:rsidR="00F26813" w:rsidRPr="002B521A" w14:paraId="6A60C964"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tcPr>
          <w:p w14:paraId="3678B497" w14:textId="77777777" w:rsidR="00F26813" w:rsidRPr="002B521A" w:rsidRDefault="00F26813" w:rsidP="007E0383">
            <w:pPr>
              <w:rPr>
                <w:rFonts w:ascii="Times New Roman" w:hAnsi="Times New Roman" w:cs="Times New Roman"/>
                <w:sz w:val="20"/>
                <w:szCs w:val="20"/>
              </w:rPr>
            </w:pPr>
            <w:r w:rsidRPr="00482266">
              <w:rPr>
                <w:rFonts w:ascii="Times New Roman" w:hAnsi="Times New Roman" w:cs="Times New Roman"/>
                <w:b w:val="0"/>
                <w:sz w:val="20"/>
                <w:szCs w:val="20"/>
              </w:rPr>
              <w:t xml:space="preserve">Lai </w:t>
            </w:r>
            <w:r w:rsidRPr="00482266">
              <w:rPr>
                <w:rFonts w:ascii="Times New Roman" w:hAnsi="Times New Roman" w:cs="Times New Roman"/>
                <w:b w:val="0"/>
                <w:i/>
                <w:sz w:val="20"/>
                <w:szCs w:val="20"/>
              </w:rPr>
              <w:t>et al.,</w:t>
            </w:r>
            <w:r w:rsidRPr="00482266">
              <w:rPr>
                <w:rFonts w:ascii="Times New Roman" w:hAnsi="Times New Roman" w:cs="Times New Roman"/>
                <w:b w:val="0"/>
                <w:sz w:val="20"/>
                <w:szCs w:val="20"/>
              </w:rPr>
              <w:t xml:space="preserve"> 2017 </w:t>
            </w:r>
            <w:r>
              <w:rPr>
                <w:rFonts w:ascii="Times New Roman" w:hAnsi="Times New Roman" w:cs="Times New Roman"/>
                <w:sz w:val="20"/>
                <w:szCs w:val="20"/>
              </w:rPr>
              <w:fldChar w:fldCharType="begin">
                <w:fldData xml:space="preserve">PEVuZE5vdGU+PENpdGU+PEF1dGhvcj5MYWk8L0F1dGhvcj48WWVhcj4yMDE3PC9ZZWFyPjxSZWNO
dW0+MTA8L1JlY051bT48RGlzcGxheVRleHQ+WzEzMF08L0Rpc3BsYXlUZXh0PjxyZWNvcmQ+PHJl
Yy1udW1iZXI+MTA8L3JlYy1udW1iZXI+PGZvcmVpZ24ta2V5cz48a2V5IGFwcD0iRU4iIGRiLWlk
PSJ6enRkd3N4NWV0dzlkN2VzNXN6eGFheHFhczkyZmFmdDVkcGEiPjEwPC9rZXk+PC9mb3JlaWdu
LWtleXM+PHJlZi10eXBlIG5hbWU9IkpvdXJuYWwgQXJ0aWNsZSI+MTc8L3JlZi10eXBlPjxjb250
cmlidXRvcnM+PGF1dGhvcnM+PGF1dGhvcj5MYWksIEsuIFMuIFAuPC9hdXRob3I+PGF1dGhvcj5M
aXUsIEMuIFMuPC9hdXRob3I+PGF1dGhvcj5SYXUsIEEuPC9hdXRob3I+PGF1dGhvcj5MYW5jdG90
LCBLLiBMLjwvYXV0aG9yPjxhdXRob3I+S29obGVyLCBDLiBBLjwvYXV0aG9yPjxhdXRob3I+UGFr
b3NoLCBNLjwvYXV0aG9yPjxhdXRob3I+Q2FydmFsaG8sIEEuIEYuPC9hdXRob3I+PGF1dGhvcj5I
ZXJybWFubiwgTi48L2F1dGhvcj48L2F1dGhvcnM+PC9jb250cmlidXRvcnM+PGF1dGgtYWRkcmVz
cz5OZXVyb3BzeWNob3BoYXJtYWNvbG9neSBSZXNlYXJjaCBHcm91cCwgU3Vubnlicm9vayBIZWFs
dGggU2NpZW5jZXMgQ2VudHJlLCBUb3JvbnRvLCBPbnRhcmlvLCBDYW5hZGEuJiN4RDtGYWN1bHR5
IG9mIE1lZGljaW5lLCBVbml2ZXJzaXR5IG9mIFRvcm9udG8sIFRvcm9udG8sIE9udGFyaW8sIENh
bmFkYS4mI3hEO0RlcGFydG1lbnQgb2YgUGhhcm1hY29sb2d5IGFuZCBUb3hpY29sb2d5LCBVbml2
ZXJzaXR5IG9mIFRvcm9udG8sIFRvcm9udG8sIE9udGFyaW8sIENhbmFkYS4mI3hEO0RlcGFydG1l
bnRzIG9mIFBzeWNoaWF0cnksIFVuaXZlcnNpdHkgb2YgVG9yb250bywgVG9yb250bywgT250YXJp
bywgQ2FuYWRhLiYjeEQ7VHJhbnNsYXRpb25hbCBQc3ljaGlhdHJ5IFJlc2VhcmNoIEdyb3VwIGFu
ZCBEZXBhcnRtZW50IG9mIENsaW5pY2FsIE1lZGljaW5lLCBGYWN1bHR5IG9mIE1lZGljaW5lLCBG
ZWRlcmFsIFVuaXZlcnNpdHkgb2YgQ2VhcmEsIEZvcnRhbGV6YSwgQ2VhcmEsIEJyYXppbC4mI3hE
O1Rvcm9udG8gUmVoYWJpbGl0YXRpb24gSW5zdGl0dXRlLCBVbml2ZXJzaXR5IEhlYWx0aCBOZXR3
b3JrLCBUb3JvbnRvLCBPbnRhcmlvLCBDYW5hZGEuPC9hdXRoLWFkZHJlc3M+PHRpdGxlcz48dGl0
bGU+UGVyaXBoZXJhbCBpbmZsYW1tYXRvcnkgbWFya2VycyBpbiBBbHpoZWltZXImYXBvcztzIGRp
c2Vhc2U6IGEgc3lzdGVtYXRpYyByZXZpZXcgYW5kIG1ldGEtYW5hbHlzaXMgb2YgMTc1IHN0dWRp
ZXM8L3RpdGxlPjxzZWNvbmRhcnktdGl0bGU+SiBOZXVyb2wgTmV1cm9zdXJnIFBzeWNoaWF0cnk8
L3NlY29uZGFyeS10aXRsZT48YWx0LXRpdGxlPkpvdXJuYWwgb2YgbmV1cm9sb2d5LCBuZXVyb3N1
cmdlcnksIGFuZCBwc3ljaGlhdHJ5PC9hbHQtdGl0bGU+PC90aXRsZXM+PHBlcmlvZGljYWw+PGZ1
bGwtdGl0bGU+SiBOZXVyb2wgTmV1cm9zdXJnIFBzeWNoaWF0cnk8L2Z1bGwtdGl0bGU+PGFiYnIt
MT5Kb3VybmFsIG9mIG5ldXJvbG9neSwgbmV1cm9zdXJnZXJ5LCBhbmQgcHN5Y2hpYXRyeTwvYWJi
ci0xPjwvcGVyaW9kaWNhbD48YWx0LXBlcmlvZGljYWw+PGZ1bGwtdGl0bGU+SiBOZXVyb2wgTmV1
cm9zdXJnIFBzeWNoaWF0cnk8L2Z1bGwtdGl0bGU+PGFiYnItMT5Kb3VybmFsIG9mIG5ldXJvbG9n
eSwgbmV1cm9zdXJnZXJ5LCBhbmQgcHN5Y2hpYXRyeTwvYWJici0xPjwvYWx0LXBlcmlvZGljYWw+
PHBhZ2VzPjg3Ni04ODI8L3BhZ2VzPjx2b2x1bWU+ODg8L3ZvbHVtZT48bnVtYmVyPjEwPC9udW1i
ZXI+PGVkaXRpb24+MjAxNy8wOC8xMTwvZWRpdGlvbj48a2V5d29yZHM+PGtleXdvcmQ+QWdlZDwv
a2V5d29yZD48a2V5d29yZD5BZ2VkLCA4MCBhbmQgb3Zlcjwva2V5d29yZD48a2V5d29yZD5BbHpo
ZWltZXIgRGlzZWFzZS9ibG9vZC8qZGlhZ25vc2lzPC9rZXl3b3JkPjxrZXl3b3JkPkJpb21hcmtl
cnMvKmJsb29kPC9rZXl3b3JkPjxrZXl3b3JkPkh1bWFuczwva2V5d29yZD48a2V5d29yZD5JbmZs
YW1tYXRpb24vYmxvb2QvKmRpYWdub3Npczwva2V5d29yZD48a2V5d29yZD4qYWRpcG9raW5lczwv
a2V5d29yZD48a2V5d29yZD4qYWx6aGVpbWVyJmFwb3M7cyBkaXNlYXNlPC9rZXl3b3JkPjxrZXl3
b3JkPipjaGVtb2tpbmVzPC9rZXl3b3JkPjxrZXl3b3JkPipjeXRva2luZXM8L2tleXdvcmQ+PGtl
eXdvcmQ+KmluZmxhbW1hdGlvbjwva2V5d29yZD48L2tleXdvcmRzPjxkYXRlcz48eWVhcj4yMDE3
PC95ZWFyPjxwdWItZGF0ZXM+PGRhdGU+T2N0PC9kYXRlPjwvcHViLWRhdGVzPjwvZGF0ZXM+PGlz
Ym4+MDAyMi0zMDUwPC9pc2JuPjxhY2Nlc3Npb24tbnVtPjI4Nzk0MTUxPC9hY2Nlc3Npb24tbnVt
Pjx1cmxzPjwvdXJscz48ZWxlY3Ryb25pYy1yZXNvdXJjZS1udW0+MTAuMTEzNi9qbm5wLTIwMTct
MzE2MjAxPC9lbGVjdHJvbmljLXJlc291cmNlLW51bT48cmVtb3RlLWRhdGFiYXNlLXByb3ZpZGVy
Pk5MTTwvcmVtb3RlLWRhdGFiYXNlLXByb3ZpZGVyPjxsYW5ndWFnZT5lbmc8L2xhbmd1YWdlPjwv
cmVjb3JkPjwvQ2l0ZT48L0VuZE5vdGU+AG==
</w:fldData>
              </w:fldChar>
            </w:r>
            <w:r>
              <w:rPr>
                <w:rFonts w:ascii="Times New Roman" w:hAnsi="Times New Roman" w:cs="Times New Roman"/>
                <w:sz w:val="20"/>
                <w:szCs w:val="20"/>
              </w:rPr>
              <w:instrText xml:space="preserve"> ADDIN EN.CITE </w:instrText>
            </w:r>
            <w:r>
              <w:rPr>
                <w:rFonts w:ascii="Times New Roman" w:hAnsi="Times New Roman" w:cs="Times New Roman"/>
                <w:sz w:val="20"/>
                <w:szCs w:val="20"/>
              </w:rPr>
              <w:fldChar w:fldCharType="begin">
                <w:fldData xml:space="preserve">PEVuZE5vdGU+PENpdGU+PEF1dGhvcj5MYWk8L0F1dGhvcj48WWVhcj4yMDE3PC9ZZWFyPjxSZWNO
dW0+MTA8L1JlY051bT48RGlzcGxheVRleHQ+WzEzMF08L0Rpc3BsYXlUZXh0PjxyZWNvcmQ+PHJl
Yy1udW1iZXI+MTA8L3JlYy1udW1iZXI+PGZvcmVpZ24ta2V5cz48a2V5IGFwcD0iRU4iIGRiLWlk
PSJ6enRkd3N4NWV0dzlkN2VzNXN6eGFheHFhczkyZmFmdDVkcGEiPjEwPC9rZXk+PC9mb3JlaWdu
LWtleXM+PHJlZi10eXBlIG5hbWU9IkpvdXJuYWwgQXJ0aWNsZSI+MTc8L3JlZi10eXBlPjxjb250
cmlidXRvcnM+PGF1dGhvcnM+PGF1dGhvcj5MYWksIEsuIFMuIFAuPC9hdXRob3I+PGF1dGhvcj5M
aXUsIEMuIFMuPC9hdXRob3I+PGF1dGhvcj5SYXUsIEEuPC9hdXRob3I+PGF1dGhvcj5MYW5jdG90
LCBLLiBMLjwvYXV0aG9yPjxhdXRob3I+S29obGVyLCBDLiBBLjwvYXV0aG9yPjxhdXRob3I+UGFr
b3NoLCBNLjwvYXV0aG9yPjxhdXRob3I+Q2FydmFsaG8sIEEuIEYuPC9hdXRob3I+PGF1dGhvcj5I
ZXJybWFubiwgTi48L2F1dGhvcj48L2F1dGhvcnM+PC9jb250cmlidXRvcnM+PGF1dGgtYWRkcmVz
cz5OZXVyb3BzeWNob3BoYXJtYWNvbG9neSBSZXNlYXJjaCBHcm91cCwgU3Vubnlicm9vayBIZWFs
dGggU2NpZW5jZXMgQ2VudHJlLCBUb3JvbnRvLCBPbnRhcmlvLCBDYW5hZGEuJiN4RDtGYWN1bHR5
IG9mIE1lZGljaW5lLCBVbml2ZXJzaXR5IG9mIFRvcm9udG8sIFRvcm9udG8sIE9udGFyaW8sIENh
bmFkYS4mI3hEO0RlcGFydG1lbnQgb2YgUGhhcm1hY29sb2d5IGFuZCBUb3hpY29sb2d5LCBVbml2
ZXJzaXR5IG9mIFRvcm9udG8sIFRvcm9udG8sIE9udGFyaW8sIENhbmFkYS4mI3hEO0RlcGFydG1l
bnRzIG9mIFBzeWNoaWF0cnksIFVuaXZlcnNpdHkgb2YgVG9yb250bywgVG9yb250bywgT250YXJp
bywgQ2FuYWRhLiYjeEQ7VHJhbnNsYXRpb25hbCBQc3ljaGlhdHJ5IFJlc2VhcmNoIEdyb3VwIGFu
ZCBEZXBhcnRtZW50IG9mIENsaW5pY2FsIE1lZGljaW5lLCBGYWN1bHR5IG9mIE1lZGljaW5lLCBG
ZWRlcmFsIFVuaXZlcnNpdHkgb2YgQ2VhcmEsIEZvcnRhbGV6YSwgQ2VhcmEsIEJyYXppbC4mI3hE
O1Rvcm9udG8gUmVoYWJpbGl0YXRpb24gSW5zdGl0dXRlLCBVbml2ZXJzaXR5IEhlYWx0aCBOZXR3
b3JrLCBUb3JvbnRvLCBPbnRhcmlvLCBDYW5hZGEuPC9hdXRoLWFkZHJlc3M+PHRpdGxlcz48dGl0
bGU+UGVyaXBoZXJhbCBpbmZsYW1tYXRvcnkgbWFya2VycyBpbiBBbHpoZWltZXImYXBvcztzIGRp
c2Vhc2U6IGEgc3lzdGVtYXRpYyByZXZpZXcgYW5kIG1ldGEtYW5hbHlzaXMgb2YgMTc1IHN0dWRp
ZXM8L3RpdGxlPjxzZWNvbmRhcnktdGl0bGU+SiBOZXVyb2wgTmV1cm9zdXJnIFBzeWNoaWF0cnk8
L3NlY29uZGFyeS10aXRsZT48YWx0LXRpdGxlPkpvdXJuYWwgb2YgbmV1cm9sb2d5LCBuZXVyb3N1
cmdlcnksIGFuZCBwc3ljaGlhdHJ5PC9hbHQtdGl0bGU+PC90aXRsZXM+PHBlcmlvZGljYWw+PGZ1
bGwtdGl0bGU+SiBOZXVyb2wgTmV1cm9zdXJnIFBzeWNoaWF0cnk8L2Z1bGwtdGl0bGU+PGFiYnIt
MT5Kb3VybmFsIG9mIG5ldXJvbG9neSwgbmV1cm9zdXJnZXJ5LCBhbmQgcHN5Y2hpYXRyeTwvYWJi
ci0xPjwvcGVyaW9kaWNhbD48YWx0LXBlcmlvZGljYWw+PGZ1bGwtdGl0bGU+SiBOZXVyb2wgTmV1
cm9zdXJnIFBzeWNoaWF0cnk8L2Z1bGwtdGl0bGU+PGFiYnItMT5Kb3VybmFsIG9mIG5ldXJvbG9n
eSwgbmV1cm9zdXJnZXJ5LCBhbmQgcHN5Y2hpYXRyeTwvYWJici0xPjwvYWx0LXBlcmlvZGljYWw+
PHBhZ2VzPjg3Ni04ODI8L3BhZ2VzPjx2b2x1bWU+ODg8L3ZvbHVtZT48bnVtYmVyPjEwPC9udW1i
ZXI+PGVkaXRpb24+MjAxNy8wOC8xMTwvZWRpdGlvbj48a2V5d29yZHM+PGtleXdvcmQ+QWdlZDwv
a2V5d29yZD48a2V5d29yZD5BZ2VkLCA4MCBhbmQgb3Zlcjwva2V5d29yZD48a2V5d29yZD5BbHpo
ZWltZXIgRGlzZWFzZS9ibG9vZC8qZGlhZ25vc2lzPC9rZXl3b3JkPjxrZXl3b3JkPkJpb21hcmtl
cnMvKmJsb29kPC9rZXl3b3JkPjxrZXl3b3JkPkh1bWFuczwva2V5d29yZD48a2V5d29yZD5JbmZs
YW1tYXRpb24vYmxvb2QvKmRpYWdub3Npczwva2V5d29yZD48a2V5d29yZD4qYWRpcG9raW5lczwv
a2V5d29yZD48a2V5d29yZD4qYWx6aGVpbWVyJmFwb3M7cyBkaXNlYXNlPC9rZXl3b3JkPjxrZXl3
b3JkPipjaGVtb2tpbmVzPC9rZXl3b3JkPjxrZXl3b3JkPipjeXRva2luZXM8L2tleXdvcmQ+PGtl
eXdvcmQ+KmluZmxhbW1hdGlvbjwva2V5d29yZD48L2tleXdvcmRzPjxkYXRlcz48eWVhcj4yMDE3
PC95ZWFyPjxwdWItZGF0ZXM+PGRhdGU+T2N0PC9kYXRlPjwvcHViLWRhdGVzPjwvZGF0ZXM+PGlz
Ym4+MDAyMi0zMDUwPC9pc2JuPjxhY2Nlc3Npb24tbnVtPjI4Nzk0MTUxPC9hY2Nlc3Npb24tbnVt
Pjx1cmxzPjwvdXJscz48ZWxlY3Ryb25pYy1yZXNvdXJjZS1udW0+MTAuMTEzNi9qbm5wLTIwMTct
MzE2MjAxPC9lbGVjdHJvbmljLXJlc291cmNlLW51bT48cmVtb3RlLWRhdGFiYXNlLXByb3ZpZGVy
Pk5MTTwvcmVtb3RlLWRhdGFiYXNlLXByb3ZpZGVyPjxsYW5ndWFnZT5lbmc8L2xhbmd1YWdlPjwv
cmVjb3JkPjwvQ2l0ZT48L0VuZE5vdGU+AG==
</w:fldData>
              </w:fldChar>
            </w:r>
            <w:r>
              <w:rPr>
                <w:rFonts w:ascii="Times New Roman" w:hAnsi="Times New Roman" w:cs="Times New Roman"/>
                <w:sz w:val="20"/>
                <w:szCs w:val="20"/>
              </w:rPr>
              <w:instrText xml:space="preserve"> ADDIN EN.CITE.DATA </w:instrText>
            </w:r>
            <w:r>
              <w:rPr>
                <w:rFonts w:ascii="Times New Roman" w:hAnsi="Times New Roman" w:cs="Times New Roman"/>
                <w:sz w:val="20"/>
                <w:szCs w:val="20"/>
              </w:rPr>
            </w:r>
            <w:r>
              <w:rPr>
                <w:rFonts w:ascii="Times New Roman" w:hAnsi="Times New Roman" w:cs="Times New Roman"/>
                <w:sz w:val="20"/>
                <w:szCs w:val="20"/>
              </w:rPr>
              <w:fldChar w:fldCharType="end"/>
            </w:r>
            <w:r>
              <w:rPr>
                <w:rFonts w:ascii="Times New Roman" w:hAnsi="Times New Roman" w:cs="Times New Roman"/>
                <w:sz w:val="20"/>
                <w:szCs w:val="20"/>
              </w:rPr>
            </w:r>
            <w:r>
              <w:rPr>
                <w:rFonts w:ascii="Times New Roman" w:hAnsi="Times New Roman" w:cs="Times New Roman"/>
                <w:sz w:val="20"/>
                <w:szCs w:val="20"/>
              </w:rPr>
              <w:fldChar w:fldCharType="separate"/>
            </w:r>
            <w:r>
              <w:rPr>
                <w:rFonts w:ascii="Times New Roman" w:hAnsi="Times New Roman" w:cs="Times New Roman"/>
                <w:noProof/>
                <w:sz w:val="20"/>
                <w:szCs w:val="20"/>
              </w:rPr>
              <w:t>[130]</w:t>
            </w:r>
            <w:r>
              <w:rPr>
                <w:rFonts w:ascii="Times New Roman" w:hAnsi="Times New Roman" w:cs="Times New Roman"/>
                <w:sz w:val="20"/>
                <w:szCs w:val="20"/>
              </w:rPr>
              <w:fldChar w:fldCharType="end"/>
            </w:r>
          </w:p>
        </w:tc>
        <w:tc>
          <w:tcPr>
            <w:tcW w:w="1517" w:type="dxa"/>
            <w:vAlign w:val="center"/>
          </w:tcPr>
          <w:p w14:paraId="4FB4E716"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IL-2</w:t>
            </w:r>
          </w:p>
        </w:tc>
        <w:tc>
          <w:tcPr>
            <w:tcW w:w="1176" w:type="dxa"/>
            <w:vAlign w:val="center"/>
          </w:tcPr>
          <w:p w14:paraId="6A1215D9"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336/248</w:t>
            </w:r>
          </w:p>
        </w:tc>
        <w:tc>
          <w:tcPr>
            <w:tcW w:w="567" w:type="dxa"/>
            <w:vAlign w:val="center"/>
          </w:tcPr>
          <w:p w14:paraId="52DD2463"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6</w:t>
            </w:r>
          </w:p>
        </w:tc>
        <w:tc>
          <w:tcPr>
            <w:tcW w:w="853" w:type="dxa"/>
            <w:vAlign w:val="center"/>
          </w:tcPr>
          <w:p w14:paraId="08C9BBCA"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SMD</w:t>
            </w:r>
          </w:p>
        </w:tc>
        <w:tc>
          <w:tcPr>
            <w:tcW w:w="1871" w:type="dxa"/>
            <w:gridSpan w:val="2"/>
            <w:vAlign w:val="center"/>
          </w:tcPr>
          <w:p w14:paraId="3E35F559"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0.88 (0.12 – 1.63)</w:t>
            </w:r>
          </w:p>
        </w:tc>
        <w:tc>
          <w:tcPr>
            <w:tcW w:w="900" w:type="dxa"/>
            <w:vAlign w:val="center"/>
          </w:tcPr>
          <w:p w14:paraId="37121D51"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0.022</w:t>
            </w:r>
          </w:p>
        </w:tc>
        <w:tc>
          <w:tcPr>
            <w:tcW w:w="1268" w:type="dxa"/>
            <w:gridSpan w:val="2"/>
            <w:vAlign w:val="center"/>
          </w:tcPr>
          <w:p w14:paraId="4CFB78ED"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-1.60 – 3.36</w:t>
            </w:r>
          </w:p>
        </w:tc>
        <w:tc>
          <w:tcPr>
            <w:tcW w:w="544" w:type="dxa"/>
            <w:gridSpan w:val="2"/>
            <w:vAlign w:val="center"/>
          </w:tcPr>
          <w:p w14:paraId="665B0765"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93.3</w:t>
            </w:r>
          </w:p>
        </w:tc>
        <w:tc>
          <w:tcPr>
            <w:tcW w:w="1264" w:type="dxa"/>
            <w:gridSpan w:val="3"/>
            <w:vAlign w:val="center"/>
          </w:tcPr>
          <w:p w14:paraId="4D378BBA"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Yes/No</w:t>
            </w:r>
          </w:p>
        </w:tc>
        <w:tc>
          <w:tcPr>
            <w:tcW w:w="1349" w:type="dxa"/>
            <w:gridSpan w:val="3"/>
            <w:vAlign w:val="center"/>
          </w:tcPr>
          <w:p w14:paraId="66F836D5"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5B5C8888"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07EEAC9D"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w:t>
            </w:r>
          </w:p>
        </w:tc>
      </w:tr>
      <w:tr w:rsidR="00F26813" w:rsidRPr="002B521A" w14:paraId="2CEFAA10"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tcPr>
          <w:p w14:paraId="1E1AF0AD" w14:textId="77777777" w:rsidR="00F26813" w:rsidRPr="002B521A" w:rsidRDefault="00F26813" w:rsidP="007E0383">
            <w:pPr>
              <w:rPr>
                <w:rFonts w:ascii="Times New Roman" w:hAnsi="Times New Roman" w:cs="Times New Roman"/>
                <w:sz w:val="20"/>
                <w:szCs w:val="20"/>
              </w:rPr>
            </w:pPr>
            <w:r w:rsidRPr="00482266">
              <w:rPr>
                <w:rFonts w:ascii="Times New Roman" w:hAnsi="Times New Roman" w:cs="Times New Roman"/>
                <w:b w:val="0"/>
                <w:sz w:val="20"/>
                <w:szCs w:val="20"/>
              </w:rPr>
              <w:t xml:space="preserve">Lai </w:t>
            </w:r>
            <w:r w:rsidRPr="00482266">
              <w:rPr>
                <w:rFonts w:ascii="Times New Roman" w:hAnsi="Times New Roman" w:cs="Times New Roman"/>
                <w:b w:val="0"/>
                <w:i/>
                <w:sz w:val="20"/>
                <w:szCs w:val="20"/>
              </w:rPr>
              <w:t>et al.,</w:t>
            </w:r>
            <w:r w:rsidRPr="00482266">
              <w:rPr>
                <w:rFonts w:ascii="Times New Roman" w:hAnsi="Times New Roman" w:cs="Times New Roman"/>
                <w:b w:val="0"/>
                <w:sz w:val="20"/>
                <w:szCs w:val="20"/>
              </w:rPr>
              <w:t xml:space="preserve"> 2017 </w:t>
            </w:r>
            <w:r>
              <w:rPr>
                <w:rFonts w:ascii="Times New Roman" w:hAnsi="Times New Roman" w:cs="Times New Roman"/>
                <w:sz w:val="20"/>
                <w:szCs w:val="20"/>
              </w:rPr>
              <w:fldChar w:fldCharType="begin">
                <w:fldData xml:space="preserve">PEVuZE5vdGU+PENpdGU+PEF1dGhvcj5MYWk8L0F1dGhvcj48WWVhcj4yMDE3PC9ZZWFyPjxSZWNO
dW0+MTA8L1JlY051bT48RGlzcGxheVRleHQ+WzEzMF08L0Rpc3BsYXlUZXh0PjxyZWNvcmQ+PHJl
Yy1udW1iZXI+MTA8L3JlYy1udW1iZXI+PGZvcmVpZ24ta2V5cz48a2V5IGFwcD0iRU4iIGRiLWlk
PSJ6enRkd3N4NWV0dzlkN2VzNXN6eGFheHFhczkyZmFmdDVkcGEiPjEwPC9rZXk+PC9mb3JlaWdu
LWtleXM+PHJlZi10eXBlIG5hbWU9IkpvdXJuYWwgQXJ0aWNsZSI+MTc8L3JlZi10eXBlPjxjb250
cmlidXRvcnM+PGF1dGhvcnM+PGF1dGhvcj5MYWksIEsuIFMuIFAuPC9hdXRob3I+PGF1dGhvcj5M
aXUsIEMuIFMuPC9hdXRob3I+PGF1dGhvcj5SYXUsIEEuPC9hdXRob3I+PGF1dGhvcj5MYW5jdG90
LCBLLiBMLjwvYXV0aG9yPjxhdXRob3I+S29obGVyLCBDLiBBLjwvYXV0aG9yPjxhdXRob3I+UGFr
b3NoLCBNLjwvYXV0aG9yPjxhdXRob3I+Q2FydmFsaG8sIEEuIEYuPC9hdXRob3I+PGF1dGhvcj5I
ZXJybWFubiwgTi48L2F1dGhvcj48L2F1dGhvcnM+PC9jb250cmlidXRvcnM+PGF1dGgtYWRkcmVz
cz5OZXVyb3BzeWNob3BoYXJtYWNvbG9neSBSZXNlYXJjaCBHcm91cCwgU3Vubnlicm9vayBIZWFs
dGggU2NpZW5jZXMgQ2VudHJlLCBUb3JvbnRvLCBPbnRhcmlvLCBDYW5hZGEuJiN4RDtGYWN1bHR5
IG9mIE1lZGljaW5lLCBVbml2ZXJzaXR5IG9mIFRvcm9udG8sIFRvcm9udG8sIE9udGFyaW8sIENh
bmFkYS4mI3hEO0RlcGFydG1lbnQgb2YgUGhhcm1hY29sb2d5IGFuZCBUb3hpY29sb2d5LCBVbml2
ZXJzaXR5IG9mIFRvcm9udG8sIFRvcm9udG8sIE9udGFyaW8sIENhbmFkYS4mI3hEO0RlcGFydG1l
bnRzIG9mIFBzeWNoaWF0cnksIFVuaXZlcnNpdHkgb2YgVG9yb250bywgVG9yb250bywgT250YXJp
bywgQ2FuYWRhLiYjeEQ7VHJhbnNsYXRpb25hbCBQc3ljaGlhdHJ5IFJlc2VhcmNoIEdyb3VwIGFu
ZCBEZXBhcnRtZW50IG9mIENsaW5pY2FsIE1lZGljaW5lLCBGYWN1bHR5IG9mIE1lZGljaW5lLCBG
ZWRlcmFsIFVuaXZlcnNpdHkgb2YgQ2VhcmEsIEZvcnRhbGV6YSwgQ2VhcmEsIEJyYXppbC4mI3hE
O1Rvcm9udG8gUmVoYWJpbGl0YXRpb24gSW5zdGl0dXRlLCBVbml2ZXJzaXR5IEhlYWx0aCBOZXR3
b3JrLCBUb3JvbnRvLCBPbnRhcmlvLCBDYW5hZGEuPC9hdXRoLWFkZHJlc3M+PHRpdGxlcz48dGl0
bGU+UGVyaXBoZXJhbCBpbmZsYW1tYXRvcnkgbWFya2VycyBpbiBBbHpoZWltZXImYXBvcztzIGRp
c2Vhc2U6IGEgc3lzdGVtYXRpYyByZXZpZXcgYW5kIG1ldGEtYW5hbHlzaXMgb2YgMTc1IHN0dWRp
ZXM8L3RpdGxlPjxzZWNvbmRhcnktdGl0bGU+SiBOZXVyb2wgTmV1cm9zdXJnIFBzeWNoaWF0cnk8
L3NlY29uZGFyeS10aXRsZT48YWx0LXRpdGxlPkpvdXJuYWwgb2YgbmV1cm9sb2d5LCBuZXVyb3N1
cmdlcnksIGFuZCBwc3ljaGlhdHJ5PC9hbHQtdGl0bGU+PC90aXRsZXM+PHBlcmlvZGljYWw+PGZ1
bGwtdGl0bGU+SiBOZXVyb2wgTmV1cm9zdXJnIFBzeWNoaWF0cnk8L2Z1bGwtdGl0bGU+PGFiYnIt
MT5Kb3VybmFsIG9mIG5ldXJvbG9neSwgbmV1cm9zdXJnZXJ5LCBhbmQgcHN5Y2hpYXRyeTwvYWJi
ci0xPjwvcGVyaW9kaWNhbD48YWx0LXBlcmlvZGljYWw+PGZ1bGwtdGl0bGU+SiBOZXVyb2wgTmV1
cm9zdXJnIFBzeWNoaWF0cnk8L2Z1bGwtdGl0bGU+PGFiYnItMT5Kb3VybmFsIG9mIG5ldXJvbG9n
eSwgbmV1cm9zdXJnZXJ5LCBhbmQgcHN5Y2hpYXRyeTwvYWJici0xPjwvYWx0LXBlcmlvZGljYWw+
PHBhZ2VzPjg3Ni04ODI8L3BhZ2VzPjx2b2x1bWU+ODg8L3ZvbHVtZT48bnVtYmVyPjEwPC9udW1i
ZXI+PGVkaXRpb24+MjAxNy8wOC8xMTwvZWRpdGlvbj48a2V5d29yZHM+PGtleXdvcmQ+QWdlZDwv
a2V5d29yZD48a2V5d29yZD5BZ2VkLCA4MCBhbmQgb3Zlcjwva2V5d29yZD48a2V5d29yZD5BbHpo
ZWltZXIgRGlzZWFzZS9ibG9vZC8qZGlhZ25vc2lzPC9rZXl3b3JkPjxrZXl3b3JkPkJpb21hcmtl
cnMvKmJsb29kPC9rZXl3b3JkPjxrZXl3b3JkPkh1bWFuczwva2V5d29yZD48a2V5d29yZD5JbmZs
YW1tYXRpb24vYmxvb2QvKmRpYWdub3Npczwva2V5d29yZD48a2V5d29yZD4qYWRpcG9raW5lczwv
a2V5d29yZD48a2V5d29yZD4qYWx6aGVpbWVyJmFwb3M7cyBkaXNlYXNlPC9rZXl3b3JkPjxrZXl3
b3JkPipjaGVtb2tpbmVzPC9rZXl3b3JkPjxrZXl3b3JkPipjeXRva2luZXM8L2tleXdvcmQ+PGtl
eXdvcmQ+KmluZmxhbW1hdGlvbjwva2V5d29yZD48L2tleXdvcmRzPjxkYXRlcz48eWVhcj4yMDE3
PC95ZWFyPjxwdWItZGF0ZXM+PGRhdGU+T2N0PC9kYXRlPjwvcHViLWRhdGVzPjwvZGF0ZXM+PGlz
Ym4+MDAyMi0zMDUwPC9pc2JuPjxhY2Nlc3Npb24tbnVtPjI4Nzk0MTUxPC9hY2Nlc3Npb24tbnVt
Pjx1cmxzPjwvdXJscz48ZWxlY3Ryb25pYy1yZXNvdXJjZS1udW0+MTAuMTEzNi9qbm5wLTIwMTct
MzE2MjAxPC9lbGVjdHJvbmljLXJlc291cmNlLW51bT48cmVtb3RlLWRhdGFiYXNlLXByb3ZpZGVy
Pk5MTTwvcmVtb3RlLWRhdGFiYXNlLXByb3ZpZGVyPjxsYW5ndWFnZT5lbmc8L2xhbmd1YWdlPjwv
cmVjb3JkPjwvQ2l0ZT48L0VuZE5vdGU+AG==
</w:fldData>
              </w:fldChar>
            </w:r>
            <w:r>
              <w:rPr>
                <w:rFonts w:ascii="Times New Roman" w:hAnsi="Times New Roman" w:cs="Times New Roman"/>
                <w:sz w:val="20"/>
                <w:szCs w:val="20"/>
              </w:rPr>
              <w:instrText xml:space="preserve"> ADDIN EN.CITE </w:instrText>
            </w:r>
            <w:r>
              <w:rPr>
                <w:rFonts w:ascii="Times New Roman" w:hAnsi="Times New Roman" w:cs="Times New Roman"/>
                <w:sz w:val="20"/>
                <w:szCs w:val="20"/>
              </w:rPr>
              <w:fldChar w:fldCharType="begin">
                <w:fldData xml:space="preserve">PEVuZE5vdGU+PENpdGU+PEF1dGhvcj5MYWk8L0F1dGhvcj48WWVhcj4yMDE3PC9ZZWFyPjxSZWNO
dW0+MTA8L1JlY051bT48RGlzcGxheVRleHQ+WzEzMF08L0Rpc3BsYXlUZXh0PjxyZWNvcmQ+PHJl
Yy1udW1iZXI+MTA8L3JlYy1udW1iZXI+PGZvcmVpZ24ta2V5cz48a2V5IGFwcD0iRU4iIGRiLWlk
PSJ6enRkd3N4NWV0dzlkN2VzNXN6eGFheHFhczkyZmFmdDVkcGEiPjEwPC9rZXk+PC9mb3JlaWdu
LWtleXM+PHJlZi10eXBlIG5hbWU9IkpvdXJuYWwgQXJ0aWNsZSI+MTc8L3JlZi10eXBlPjxjb250
cmlidXRvcnM+PGF1dGhvcnM+PGF1dGhvcj5MYWksIEsuIFMuIFAuPC9hdXRob3I+PGF1dGhvcj5M
aXUsIEMuIFMuPC9hdXRob3I+PGF1dGhvcj5SYXUsIEEuPC9hdXRob3I+PGF1dGhvcj5MYW5jdG90
LCBLLiBMLjwvYXV0aG9yPjxhdXRob3I+S29obGVyLCBDLiBBLjwvYXV0aG9yPjxhdXRob3I+UGFr
b3NoLCBNLjwvYXV0aG9yPjxhdXRob3I+Q2FydmFsaG8sIEEuIEYuPC9hdXRob3I+PGF1dGhvcj5I
ZXJybWFubiwgTi48L2F1dGhvcj48L2F1dGhvcnM+PC9jb250cmlidXRvcnM+PGF1dGgtYWRkcmVz
cz5OZXVyb3BzeWNob3BoYXJtYWNvbG9neSBSZXNlYXJjaCBHcm91cCwgU3Vubnlicm9vayBIZWFs
dGggU2NpZW5jZXMgQ2VudHJlLCBUb3JvbnRvLCBPbnRhcmlvLCBDYW5hZGEuJiN4RDtGYWN1bHR5
IG9mIE1lZGljaW5lLCBVbml2ZXJzaXR5IG9mIFRvcm9udG8sIFRvcm9udG8sIE9udGFyaW8sIENh
bmFkYS4mI3hEO0RlcGFydG1lbnQgb2YgUGhhcm1hY29sb2d5IGFuZCBUb3hpY29sb2d5LCBVbml2
ZXJzaXR5IG9mIFRvcm9udG8sIFRvcm9udG8sIE9udGFyaW8sIENhbmFkYS4mI3hEO0RlcGFydG1l
bnRzIG9mIFBzeWNoaWF0cnksIFVuaXZlcnNpdHkgb2YgVG9yb250bywgVG9yb250bywgT250YXJp
bywgQ2FuYWRhLiYjeEQ7VHJhbnNsYXRpb25hbCBQc3ljaGlhdHJ5IFJlc2VhcmNoIEdyb3VwIGFu
ZCBEZXBhcnRtZW50IG9mIENsaW5pY2FsIE1lZGljaW5lLCBGYWN1bHR5IG9mIE1lZGljaW5lLCBG
ZWRlcmFsIFVuaXZlcnNpdHkgb2YgQ2VhcmEsIEZvcnRhbGV6YSwgQ2VhcmEsIEJyYXppbC4mI3hE
O1Rvcm9udG8gUmVoYWJpbGl0YXRpb24gSW5zdGl0dXRlLCBVbml2ZXJzaXR5IEhlYWx0aCBOZXR3
b3JrLCBUb3JvbnRvLCBPbnRhcmlvLCBDYW5hZGEuPC9hdXRoLWFkZHJlc3M+PHRpdGxlcz48dGl0
bGU+UGVyaXBoZXJhbCBpbmZsYW1tYXRvcnkgbWFya2VycyBpbiBBbHpoZWltZXImYXBvcztzIGRp
c2Vhc2U6IGEgc3lzdGVtYXRpYyByZXZpZXcgYW5kIG1ldGEtYW5hbHlzaXMgb2YgMTc1IHN0dWRp
ZXM8L3RpdGxlPjxzZWNvbmRhcnktdGl0bGU+SiBOZXVyb2wgTmV1cm9zdXJnIFBzeWNoaWF0cnk8
L3NlY29uZGFyeS10aXRsZT48YWx0LXRpdGxlPkpvdXJuYWwgb2YgbmV1cm9sb2d5LCBuZXVyb3N1
cmdlcnksIGFuZCBwc3ljaGlhdHJ5PC9hbHQtdGl0bGU+PC90aXRsZXM+PHBlcmlvZGljYWw+PGZ1
bGwtdGl0bGU+SiBOZXVyb2wgTmV1cm9zdXJnIFBzeWNoaWF0cnk8L2Z1bGwtdGl0bGU+PGFiYnIt
MT5Kb3VybmFsIG9mIG5ldXJvbG9neSwgbmV1cm9zdXJnZXJ5LCBhbmQgcHN5Y2hpYXRyeTwvYWJi
ci0xPjwvcGVyaW9kaWNhbD48YWx0LXBlcmlvZGljYWw+PGZ1bGwtdGl0bGU+SiBOZXVyb2wgTmV1
cm9zdXJnIFBzeWNoaWF0cnk8L2Z1bGwtdGl0bGU+PGFiYnItMT5Kb3VybmFsIG9mIG5ldXJvbG9n
eSwgbmV1cm9zdXJnZXJ5LCBhbmQgcHN5Y2hpYXRyeTwvYWJici0xPjwvYWx0LXBlcmlvZGljYWw+
PHBhZ2VzPjg3Ni04ODI8L3BhZ2VzPjx2b2x1bWU+ODg8L3ZvbHVtZT48bnVtYmVyPjEwPC9udW1i
ZXI+PGVkaXRpb24+MjAxNy8wOC8xMTwvZWRpdGlvbj48a2V5d29yZHM+PGtleXdvcmQ+QWdlZDwv
a2V5d29yZD48a2V5d29yZD5BZ2VkLCA4MCBhbmQgb3Zlcjwva2V5d29yZD48a2V5d29yZD5BbHpo
ZWltZXIgRGlzZWFzZS9ibG9vZC8qZGlhZ25vc2lzPC9rZXl3b3JkPjxrZXl3b3JkPkJpb21hcmtl
cnMvKmJsb29kPC9rZXl3b3JkPjxrZXl3b3JkPkh1bWFuczwva2V5d29yZD48a2V5d29yZD5JbmZs
YW1tYXRpb24vYmxvb2QvKmRpYWdub3Npczwva2V5d29yZD48a2V5d29yZD4qYWRpcG9raW5lczwv
a2V5d29yZD48a2V5d29yZD4qYWx6aGVpbWVyJmFwb3M7cyBkaXNlYXNlPC9rZXl3b3JkPjxrZXl3
b3JkPipjaGVtb2tpbmVzPC9rZXl3b3JkPjxrZXl3b3JkPipjeXRva2luZXM8L2tleXdvcmQ+PGtl
eXdvcmQ+KmluZmxhbW1hdGlvbjwva2V5d29yZD48L2tleXdvcmRzPjxkYXRlcz48eWVhcj4yMDE3
PC95ZWFyPjxwdWItZGF0ZXM+PGRhdGU+T2N0PC9kYXRlPjwvcHViLWRhdGVzPjwvZGF0ZXM+PGlz
Ym4+MDAyMi0zMDUwPC9pc2JuPjxhY2Nlc3Npb24tbnVtPjI4Nzk0MTUxPC9hY2Nlc3Npb24tbnVt
Pjx1cmxzPjwvdXJscz48ZWxlY3Ryb25pYy1yZXNvdXJjZS1udW0+MTAuMTEzNi9qbm5wLTIwMTct
MzE2MjAxPC9lbGVjdHJvbmljLXJlc291cmNlLW51bT48cmVtb3RlLWRhdGFiYXNlLXByb3ZpZGVy
Pk5MTTwvcmVtb3RlLWRhdGFiYXNlLXByb3ZpZGVyPjxsYW5ndWFnZT5lbmc8L2xhbmd1YWdlPjwv
cmVjb3JkPjwvQ2l0ZT48L0VuZE5vdGU+AG==
</w:fldData>
              </w:fldChar>
            </w:r>
            <w:r>
              <w:rPr>
                <w:rFonts w:ascii="Times New Roman" w:hAnsi="Times New Roman" w:cs="Times New Roman"/>
                <w:sz w:val="20"/>
                <w:szCs w:val="20"/>
              </w:rPr>
              <w:instrText xml:space="preserve"> ADDIN EN.CITE.DATA </w:instrText>
            </w:r>
            <w:r>
              <w:rPr>
                <w:rFonts w:ascii="Times New Roman" w:hAnsi="Times New Roman" w:cs="Times New Roman"/>
                <w:sz w:val="20"/>
                <w:szCs w:val="20"/>
              </w:rPr>
            </w:r>
            <w:r>
              <w:rPr>
                <w:rFonts w:ascii="Times New Roman" w:hAnsi="Times New Roman" w:cs="Times New Roman"/>
                <w:sz w:val="20"/>
                <w:szCs w:val="20"/>
              </w:rPr>
              <w:fldChar w:fldCharType="end"/>
            </w:r>
            <w:r>
              <w:rPr>
                <w:rFonts w:ascii="Times New Roman" w:hAnsi="Times New Roman" w:cs="Times New Roman"/>
                <w:sz w:val="20"/>
                <w:szCs w:val="20"/>
              </w:rPr>
            </w:r>
            <w:r>
              <w:rPr>
                <w:rFonts w:ascii="Times New Roman" w:hAnsi="Times New Roman" w:cs="Times New Roman"/>
                <w:sz w:val="20"/>
                <w:szCs w:val="20"/>
              </w:rPr>
              <w:fldChar w:fldCharType="separate"/>
            </w:r>
            <w:r>
              <w:rPr>
                <w:rFonts w:ascii="Times New Roman" w:hAnsi="Times New Roman" w:cs="Times New Roman"/>
                <w:noProof/>
                <w:sz w:val="20"/>
                <w:szCs w:val="20"/>
              </w:rPr>
              <w:t>[130]</w:t>
            </w:r>
            <w:r>
              <w:rPr>
                <w:rFonts w:ascii="Times New Roman" w:hAnsi="Times New Roman" w:cs="Times New Roman"/>
                <w:sz w:val="20"/>
                <w:szCs w:val="20"/>
              </w:rPr>
              <w:fldChar w:fldCharType="end"/>
            </w:r>
          </w:p>
        </w:tc>
        <w:tc>
          <w:tcPr>
            <w:tcW w:w="1517" w:type="dxa"/>
            <w:vAlign w:val="center"/>
          </w:tcPr>
          <w:p w14:paraId="0A8FCD2E"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IL-3</w:t>
            </w:r>
          </w:p>
        </w:tc>
        <w:tc>
          <w:tcPr>
            <w:tcW w:w="1176" w:type="dxa"/>
            <w:vAlign w:val="center"/>
          </w:tcPr>
          <w:p w14:paraId="49BF1741"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248/212</w:t>
            </w:r>
          </w:p>
        </w:tc>
        <w:tc>
          <w:tcPr>
            <w:tcW w:w="567" w:type="dxa"/>
            <w:vAlign w:val="center"/>
          </w:tcPr>
          <w:p w14:paraId="42EC05A2"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3</w:t>
            </w:r>
          </w:p>
        </w:tc>
        <w:tc>
          <w:tcPr>
            <w:tcW w:w="853" w:type="dxa"/>
            <w:vAlign w:val="center"/>
          </w:tcPr>
          <w:p w14:paraId="73A0FCB4"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SMD</w:t>
            </w:r>
          </w:p>
        </w:tc>
        <w:tc>
          <w:tcPr>
            <w:tcW w:w="1871" w:type="dxa"/>
            <w:gridSpan w:val="2"/>
            <w:vAlign w:val="center"/>
          </w:tcPr>
          <w:p w14:paraId="020B71F7"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0.35 (-0.49 – 1.19)</w:t>
            </w:r>
          </w:p>
        </w:tc>
        <w:tc>
          <w:tcPr>
            <w:tcW w:w="900" w:type="dxa"/>
            <w:vAlign w:val="center"/>
          </w:tcPr>
          <w:p w14:paraId="0C1FCBDA"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0.415</w:t>
            </w:r>
          </w:p>
        </w:tc>
        <w:tc>
          <w:tcPr>
            <w:tcW w:w="1268" w:type="dxa"/>
            <w:gridSpan w:val="2"/>
            <w:vAlign w:val="center"/>
          </w:tcPr>
          <w:p w14:paraId="3ADC29BD"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-3.14 – 3.84</w:t>
            </w:r>
          </w:p>
        </w:tc>
        <w:tc>
          <w:tcPr>
            <w:tcW w:w="544" w:type="dxa"/>
            <w:gridSpan w:val="2"/>
            <w:vAlign w:val="center"/>
          </w:tcPr>
          <w:p w14:paraId="2B3A0354"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89.5</w:t>
            </w:r>
          </w:p>
        </w:tc>
        <w:tc>
          <w:tcPr>
            <w:tcW w:w="1264" w:type="dxa"/>
            <w:gridSpan w:val="3"/>
            <w:vAlign w:val="center"/>
          </w:tcPr>
          <w:p w14:paraId="6B9E899A"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3C11BBDA"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0F606B0C"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00F75E77"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w:t>
            </w:r>
          </w:p>
        </w:tc>
      </w:tr>
      <w:tr w:rsidR="00F26813" w:rsidRPr="002B521A" w14:paraId="189FA61F"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tcPr>
          <w:p w14:paraId="015BEF73" w14:textId="77777777" w:rsidR="00F26813" w:rsidRPr="002B521A" w:rsidRDefault="00F26813" w:rsidP="007E0383">
            <w:pPr>
              <w:rPr>
                <w:rFonts w:ascii="Times New Roman" w:hAnsi="Times New Roman" w:cs="Times New Roman"/>
                <w:sz w:val="20"/>
                <w:szCs w:val="20"/>
              </w:rPr>
            </w:pPr>
            <w:r w:rsidRPr="00482266">
              <w:rPr>
                <w:rFonts w:ascii="Times New Roman" w:hAnsi="Times New Roman" w:cs="Times New Roman"/>
                <w:b w:val="0"/>
                <w:sz w:val="20"/>
                <w:szCs w:val="20"/>
              </w:rPr>
              <w:t xml:space="preserve">Lai </w:t>
            </w:r>
            <w:r w:rsidRPr="00482266">
              <w:rPr>
                <w:rFonts w:ascii="Times New Roman" w:hAnsi="Times New Roman" w:cs="Times New Roman"/>
                <w:b w:val="0"/>
                <w:i/>
                <w:sz w:val="20"/>
                <w:szCs w:val="20"/>
              </w:rPr>
              <w:t>et al.,</w:t>
            </w:r>
            <w:r w:rsidRPr="00482266">
              <w:rPr>
                <w:rFonts w:ascii="Times New Roman" w:hAnsi="Times New Roman" w:cs="Times New Roman"/>
                <w:b w:val="0"/>
                <w:sz w:val="20"/>
                <w:szCs w:val="20"/>
              </w:rPr>
              <w:t xml:space="preserve"> 2017 </w:t>
            </w:r>
            <w:r>
              <w:rPr>
                <w:rFonts w:ascii="Times New Roman" w:hAnsi="Times New Roman" w:cs="Times New Roman"/>
                <w:sz w:val="20"/>
                <w:szCs w:val="20"/>
              </w:rPr>
              <w:fldChar w:fldCharType="begin">
                <w:fldData xml:space="preserve">PEVuZE5vdGU+PENpdGU+PEF1dGhvcj5MYWk8L0F1dGhvcj48WWVhcj4yMDE3PC9ZZWFyPjxSZWNO
dW0+MTA8L1JlY051bT48RGlzcGxheVRleHQ+WzEzMF08L0Rpc3BsYXlUZXh0PjxyZWNvcmQ+PHJl
Yy1udW1iZXI+MTA8L3JlYy1udW1iZXI+PGZvcmVpZ24ta2V5cz48a2V5IGFwcD0iRU4iIGRiLWlk
PSJ6enRkd3N4NWV0dzlkN2VzNXN6eGFheHFhczkyZmFmdDVkcGEiPjEwPC9rZXk+PC9mb3JlaWdu
LWtleXM+PHJlZi10eXBlIG5hbWU9IkpvdXJuYWwgQXJ0aWNsZSI+MTc8L3JlZi10eXBlPjxjb250
cmlidXRvcnM+PGF1dGhvcnM+PGF1dGhvcj5MYWksIEsuIFMuIFAuPC9hdXRob3I+PGF1dGhvcj5M
aXUsIEMuIFMuPC9hdXRob3I+PGF1dGhvcj5SYXUsIEEuPC9hdXRob3I+PGF1dGhvcj5MYW5jdG90
LCBLLiBMLjwvYXV0aG9yPjxhdXRob3I+S29obGVyLCBDLiBBLjwvYXV0aG9yPjxhdXRob3I+UGFr
b3NoLCBNLjwvYXV0aG9yPjxhdXRob3I+Q2FydmFsaG8sIEEuIEYuPC9hdXRob3I+PGF1dGhvcj5I
ZXJybWFubiwgTi48L2F1dGhvcj48L2F1dGhvcnM+PC9jb250cmlidXRvcnM+PGF1dGgtYWRkcmVz
cz5OZXVyb3BzeWNob3BoYXJtYWNvbG9neSBSZXNlYXJjaCBHcm91cCwgU3Vubnlicm9vayBIZWFs
dGggU2NpZW5jZXMgQ2VudHJlLCBUb3JvbnRvLCBPbnRhcmlvLCBDYW5hZGEuJiN4RDtGYWN1bHR5
IG9mIE1lZGljaW5lLCBVbml2ZXJzaXR5IG9mIFRvcm9udG8sIFRvcm9udG8sIE9udGFyaW8sIENh
bmFkYS4mI3hEO0RlcGFydG1lbnQgb2YgUGhhcm1hY29sb2d5IGFuZCBUb3hpY29sb2d5LCBVbml2
ZXJzaXR5IG9mIFRvcm9udG8sIFRvcm9udG8sIE9udGFyaW8sIENhbmFkYS4mI3hEO0RlcGFydG1l
bnRzIG9mIFBzeWNoaWF0cnksIFVuaXZlcnNpdHkgb2YgVG9yb250bywgVG9yb250bywgT250YXJp
bywgQ2FuYWRhLiYjeEQ7VHJhbnNsYXRpb25hbCBQc3ljaGlhdHJ5IFJlc2VhcmNoIEdyb3VwIGFu
ZCBEZXBhcnRtZW50IG9mIENsaW5pY2FsIE1lZGljaW5lLCBGYWN1bHR5IG9mIE1lZGljaW5lLCBG
ZWRlcmFsIFVuaXZlcnNpdHkgb2YgQ2VhcmEsIEZvcnRhbGV6YSwgQ2VhcmEsIEJyYXppbC4mI3hE
O1Rvcm9udG8gUmVoYWJpbGl0YXRpb24gSW5zdGl0dXRlLCBVbml2ZXJzaXR5IEhlYWx0aCBOZXR3
b3JrLCBUb3JvbnRvLCBPbnRhcmlvLCBDYW5hZGEuPC9hdXRoLWFkZHJlc3M+PHRpdGxlcz48dGl0
bGU+UGVyaXBoZXJhbCBpbmZsYW1tYXRvcnkgbWFya2VycyBpbiBBbHpoZWltZXImYXBvcztzIGRp
c2Vhc2U6IGEgc3lzdGVtYXRpYyByZXZpZXcgYW5kIG1ldGEtYW5hbHlzaXMgb2YgMTc1IHN0dWRp
ZXM8L3RpdGxlPjxzZWNvbmRhcnktdGl0bGU+SiBOZXVyb2wgTmV1cm9zdXJnIFBzeWNoaWF0cnk8
L3NlY29uZGFyeS10aXRsZT48YWx0LXRpdGxlPkpvdXJuYWwgb2YgbmV1cm9sb2d5LCBuZXVyb3N1
cmdlcnksIGFuZCBwc3ljaGlhdHJ5PC9hbHQtdGl0bGU+PC90aXRsZXM+PHBlcmlvZGljYWw+PGZ1
bGwtdGl0bGU+SiBOZXVyb2wgTmV1cm9zdXJnIFBzeWNoaWF0cnk8L2Z1bGwtdGl0bGU+PGFiYnIt
MT5Kb3VybmFsIG9mIG5ldXJvbG9neSwgbmV1cm9zdXJnZXJ5LCBhbmQgcHN5Y2hpYXRyeTwvYWJi
ci0xPjwvcGVyaW9kaWNhbD48YWx0LXBlcmlvZGljYWw+PGZ1bGwtdGl0bGU+SiBOZXVyb2wgTmV1
cm9zdXJnIFBzeWNoaWF0cnk8L2Z1bGwtdGl0bGU+PGFiYnItMT5Kb3VybmFsIG9mIG5ldXJvbG9n
eSwgbmV1cm9zdXJnZXJ5LCBhbmQgcHN5Y2hpYXRyeTwvYWJici0xPjwvYWx0LXBlcmlvZGljYWw+
PHBhZ2VzPjg3Ni04ODI8L3BhZ2VzPjx2b2x1bWU+ODg8L3ZvbHVtZT48bnVtYmVyPjEwPC9udW1i
ZXI+PGVkaXRpb24+MjAxNy8wOC8xMTwvZWRpdGlvbj48a2V5d29yZHM+PGtleXdvcmQ+QWdlZDwv
a2V5d29yZD48a2V5d29yZD5BZ2VkLCA4MCBhbmQgb3Zlcjwva2V5d29yZD48a2V5d29yZD5BbHpo
ZWltZXIgRGlzZWFzZS9ibG9vZC8qZGlhZ25vc2lzPC9rZXl3b3JkPjxrZXl3b3JkPkJpb21hcmtl
cnMvKmJsb29kPC9rZXl3b3JkPjxrZXl3b3JkPkh1bWFuczwva2V5d29yZD48a2V5d29yZD5JbmZs
YW1tYXRpb24vYmxvb2QvKmRpYWdub3Npczwva2V5d29yZD48a2V5d29yZD4qYWRpcG9raW5lczwv
a2V5d29yZD48a2V5d29yZD4qYWx6aGVpbWVyJmFwb3M7cyBkaXNlYXNlPC9rZXl3b3JkPjxrZXl3
b3JkPipjaGVtb2tpbmVzPC9rZXl3b3JkPjxrZXl3b3JkPipjeXRva2luZXM8L2tleXdvcmQ+PGtl
eXdvcmQ+KmluZmxhbW1hdGlvbjwva2V5d29yZD48L2tleXdvcmRzPjxkYXRlcz48eWVhcj4yMDE3
PC95ZWFyPjxwdWItZGF0ZXM+PGRhdGU+T2N0PC9kYXRlPjwvcHViLWRhdGVzPjwvZGF0ZXM+PGlz
Ym4+MDAyMi0zMDUwPC9pc2JuPjxhY2Nlc3Npb24tbnVtPjI4Nzk0MTUxPC9hY2Nlc3Npb24tbnVt
Pjx1cmxzPjwvdXJscz48ZWxlY3Ryb25pYy1yZXNvdXJjZS1udW0+MTAuMTEzNi9qbm5wLTIwMTct
MzE2MjAxPC9lbGVjdHJvbmljLXJlc291cmNlLW51bT48cmVtb3RlLWRhdGFiYXNlLXByb3ZpZGVy
Pk5MTTwvcmVtb3RlLWRhdGFiYXNlLXByb3ZpZGVyPjxsYW5ndWFnZT5lbmc8L2xhbmd1YWdlPjwv
cmVjb3JkPjwvQ2l0ZT48L0VuZE5vdGU+AG==
</w:fldData>
              </w:fldChar>
            </w:r>
            <w:r>
              <w:rPr>
                <w:rFonts w:ascii="Times New Roman" w:hAnsi="Times New Roman" w:cs="Times New Roman"/>
                <w:sz w:val="20"/>
                <w:szCs w:val="20"/>
              </w:rPr>
              <w:instrText xml:space="preserve"> ADDIN EN.CITE </w:instrText>
            </w:r>
            <w:r>
              <w:rPr>
                <w:rFonts w:ascii="Times New Roman" w:hAnsi="Times New Roman" w:cs="Times New Roman"/>
                <w:sz w:val="20"/>
                <w:szCs w:val="20"/>
              </w:rPr>
              <w:fldChar w:fldCharType="begin">
                <w:fldData xml:space="preserve">PEVuZE5vdGU+PENpdGU+PEF1dGhvcj5MYWk8L0F1dGhvcj48WWVhcj4yMDE3PC9ZZWFyPjxSZWNO
dW0+MTA8L1JlY051bT48RGlzcGxheVRleHQ+WzEzMF08L0Rpc3BsYXlUZXh0PjxyZWNvcmQ+PHJl
Yy1udW1iZXI+MTA8L3JlYy1udW1iZXI+PGZvcmVpZ24ta2V5cz48a2V5IGFwcD0iRU4iIGRiLWlk
PSJ6enRkd3N4NWV0dzlkN2VzNXN6eGFheHFhczkyZmFmdDVkcGEiPjEwPC9rZXk+PC9mb3JlaWdu
LWtleXM+PHJlZi10eXBlIG5hbWU9IkpvdXJuYWwgQXJ0aWNsZSI+MTc8L3JlZi10eXBlPjxjb250
cmlidXRvcnM+PGF1dGhvcnM+PGF1dGhvcj5MYWksIEsuIFMuIFAuPC9hdXRob3I+PGF1dGhvcj5M
aXUsIEMuIFMuPC9hdXRob3I+PGF1dGhvcj5SYXUsIEEuPC9hdXRob3I+PGF1dGhvcj5MYW5jdG90
LCBLLiBMLjwvYXV0aG9yPjxhdXRob3I+S29obGVyLCBDLiBBLjwvYXV0aG9yPjxhdXRob3I+UGFr
b3NoLCBNLjwvYXV0aG9yPjxhdXRob3I+Q2FydmFsaG8sIEEuIEYuPC9hdXRob3I+PGF1dGhvcj5I
ZXJybWFubiwgTi48L2F1dGhvcj48L2F1dGhvcnM+PC9jb250cmlidXRvcnM+PGF1dGgtYWRkcmVz
cz5OZXVyb3BzeWNob3BoYXJtYWNvbG9neSBSZXNlYXJjaCBHcm91cCwgU3Vubnlicm9vayBIZWFs
dGggU2NpZW5jZXMgQ2VudHJlLCBUb3JvbnRvLCBPbnRhcmlvLCBDYW5hZGEuJiN4RDtGYWN1bHR5
IG9mIE1lZGljaW5lLCBVbml2ZXJzaXR5IG9mIFRvcm9udG8sIFRvcm9udG8sIE9udGFyaW8sIENh
bmFkYS4mI3hEO0RlcGFydG1lbnQgb2YgUGhhcm1hY29sb2d5IGFuZCBUb3hpY29sb2d5LCBVbml2
ZXJzaXR5IG9mIFRvcm9udG8sIFRvcm9udG8sIE9udGFyaW8sIENhbmFkYS4mI3hEO0RlcGFydG1l
bnRzIG9mIFBzeWNoaWF0cnksIFVuaXZlcnNpdHkgb2YgVG9yb250bywgVG9yb250bywgT250YXJp
bywgQ2FuYWRhLiYjeEQ7VHJhbnNsYXRpb25hbCBQc3ljaGlhdHJ5IFJlc2VhcmNoIEdyb3VwIGFu
ZCBEZXBhcnRtZW50IG9mIENsaW5pY2FsIE1lZGljaW5lLCBGYWN1bHR5IG9mIE1lZGljaW5lLCBG
ZWRlcmFsIFVuaXZlcnNpdHkgb2YgQ2VhcmEsIEZvcnRhbGV6YSwgQ2VhcmEsIEJyYXppbC4mI3hE
O1Rvcm9udG8gUmVoYWJpbGl0YXRpb24gSW5zdGl0dXRlLCBVbml2ZXJzaXR5IEhlYWx0aCBOZXR3
b3JrLCBUb3JvbnRvLCBPbnRhcmlvLCBDYW5hZGEuPC9hdXRoLWFkZHJlc3M+PHRpdGxlcz48dGl0
bGU+UGVyaXBoZXJhbCBpbmZsYW1tYXRvcnkgbWFya2VycyBpbiBBbHpoZWltZXImYXBvcztzIGRp
c2Vhc2U6IGEgc3lzdGVtYXRpYyByZXZpZXcgYW5kIG1ldGEtYW5hbHlzaXMgb2YgMTc1IHN0dWRp
ZXM8L3RpdGxlPjxzZWNvbmRhcnktdGl0bGU+SiBOZXVyb2wgTmV1cm9zdXJnIFBzeWNoaWF0cnk8
L3NlY29uZGFyeS10aXRsZT48YWx0LXRpdGxlPkpvdXJuYWwgb2YgbmV1cm9sb2d5LCBuZXVyb3N1
cmdlcnksIGFuZCBwc3ljaGlhdHJ5PC9hbHQtdGl0bGU+PC90aXRsZXM+PHBlcmlvZGljYWw+PGZ1
bGwtdGl0bGU+SiBOZXVyb2wgTmV1cm9zdXJnIFBzeWNoaWF0cnk8L2Z1bGwtdGl0bGU+PGFiYnIt
MT5Kb3VybmFsIG9mIG5ldXJvbG9neSwgbmV1cm9zdXJnZXJ5LCBhbmQgcHN5Y2hpYXRyeTwvYWJi
ci0xPjwvcGVyaW9kaWNhbD48YWx0LXBlcmlvZGljYWw+PGZ1bGwtdGl0bGU+SiBOZXVyb2wgTmV1
cm9zdXJnIFBzeWNoaWF0cnk8L2Z1bGwtdGl0bGU+PGFiYnItMT5Kb3VybmFsIG9mIG5ldXJvbG9n
eSwgbmV1cm9zdXJnZXJ5LCBhbmQgcHN5Y2hpYXRyeTwvYWJici0xPjwvYWx0LXBlcmlvZGljYWw+
PHBhZ2VzPjg3Ni04ODI8L3BhZ2VzPjx2b2x1bWU+ODg8L3ZvbHVtZT48bnVtYmVyPjEwPC9udW1i
ZXI+PGVkaXRpb24+MjAxNy8wOC8xMTwvZWRpdGlvbj48a2V5d29yZHM+PGtleXdvcmQ+QWdlZDwv
a2V5d29yZD48a2V5d29yZD5BZ2VkLCA4MCBhbmQgb3Zlcjwva2V5d29yZD48a2V5d29yZD5BbHpo
ZWltZXIgRGlzZWFzZS9ibG9vZC8qZGlhZ25vc2lzPC9rZXl3b3JkPjxrZXl3b3JkPkJpb21hcmtl
cnMvKmJsb29kPC9rZXl3b3JkPjxrZXl3b3JkPkh1bWFuczwva2V5d29yZD48a2V5d29yZD5JbmZs
YW1tYXRpb24vYmxvb2QvKmRpYWdub3Npczwva2V5d29yZD48a2V5d29yZD4qYWRpcG9raW5lczwv
a2V5d29yZD48a2V5d29yZD4qYWx6aGVpbWVyJmFwb3M7cyBkaXNlYXNlPC9rZXl3b3JkPjxrZXl3
b3JkPipjaGVtb2tpbmVzPC9rZXl3b3JkPjxrZXl3b3JkPipjeXRva2luZXM8L2tleXdvcmQ+PGtl
eXdvcmQ+KmluZmxhbW1hdGlvbjwva2V5d29yZD48L2tleXdvcmRzPjxkYXRlcz48eWVhcj4yMDE3
PC95ZWFyPjxwdWItZGF0ZXM+PGRhdGU+T2N0PC9kYXRlPjwvcHViLWRhdGVzPjwvZGF0ZXM+PGlz
Ym4+MDAyMi0zMDUwPC9pc2JuPjxhY2Nlc3Npb24tbnVtPjI4Nzk0MTUxPC9hY2Nlc3Npb24tbnVt
Pjx1cmxzPjwvdXJscz48ZWxlY3Ryb25pYy1yZXNvdXJjZS1udW0+MTAuMTEzNi9qbm5wLTIwMTct
MzE2MjAxPC9lbGVjdHJvbmljLXJlc291cmNlLW51bT48cmVtb3RlLWRhdGFiYXNlLXByb3ZpZGVy
Pk5MTTwvcmVtb3RlLWRhdGFiYXNlLXByb3ZpZGVyPjxsYW5ndWFnZT5lbmc8L2xhbmd1YWdlPjwv
cmVjb3JkPjwvQ2l0ZT48L0VuZE5vdGU+AG==
</w:fldData>
              </w:fldChar>
            </w:r>
            <w:r>
              <w:rPr>
                <w:rFonts w:ascii="Times New Roman" w:hAnsi="Times New Roman" w:cs="Times New Roman"/>
                <w:sz w:val="20"/>
                <w:szCs w:val="20"/>
              </w:rPr>
              <w:instrText xml:space="preserve"> ADDIN EN.CITE.DATA </w:instrText>
            </w:r>
            <w:r>
              <w:rPr>
                <w:rFonts w:ascii="Times New Roman" w:hAnsi="Times New Roman" w:cs="Times New Roman"/>
                <w:sz w:val="20"/>
                <w:szCs w:val="20"/>
              </w:rPr>
            </w:r>
            <w:r>
              <w:rPr>
                <w:rFonts w:ascii="Times New Roman" w:hAnsi="Times New Roman" w:cs="Times New Roman"/>
                <w:sz w:val="20"/>
                <w:szCs w:val="20"/>
              </w:rPr>
              <w:fldChar w:fldCharType="end"/>
            </w:r>
            <w:r>
              <w:rPr>
                <w:rFonts w:ascii="Times New Roman" w:hAnsi="Times New Roman" w:cs="Times New Roman"/>
                <w:sz w:val="20"/>
                <w:szCs w:val="20"/>
              </w:rPr>
            </w:r>
            <w:r>
              <w:rPr>
                <w:rFonts w:ascii="Times New Roman" w:hAnsi="Times New Roman" w:cs="Times New Roman"/>
                <w:sz w:val="20"/>
                <w:szCs w:val="20"/>
              </w:rPr>
              <w:fldChar w:fldCharType="separate"/>
            </w:r>
            <w:r>
              <w:rPr>
                <w:rFonts w:ascii="Times New Roman" w:hAnsi="Times New Roman" w:cs="Times New Roman"/>
                <w:noProof/>
                <w:sz w:val="20"/>
                <w:szCs w:val="20"/>
              </w:rPr>
              <w:t>[130]</w:t>
            </w:r>
            <w:r>
              <w:rPr>
                <w:rFonts w:ascii="Times New Roman" w:hAnsi="Times New Roman" w:cs="Times New Roman"/>
                <w:sz w:val="20"/>
                <w:szCs w:val="20"/>
              </w:rPr>
              <w:fldChar w:fldCharType="end"/>
            </w:r>
          </w:p>
        </w:tc>
        <w:tc>
          <w:tcPr>
            <w:tcW w:w="1517" w:type="dxa"/>
            <w:vAlign w:val="center"/>
          </w:tcPr>
          <w:p w14:paraId="3EFDC045"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IL-4</w:t>
            </w:r>
          </w:p>
        </w:tc>
        <w:tc>
          <w:tcPr>
            <w:tcW w:w="1176" w:type="dxa"/>
            <w:vAlign w:val="center"/>
          </w:tcPr>
          <w:p w14:paraId="27C5DCB7"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201/220</w:t>
            </w:r>
          </w:p>
        </w:tc>
        <w:tc>
          <w:tcPr>
            <w:tcW w:w="567" w:type="dxa"/>
            <w:vAlign w:val="center"/>
          </w:tcPr>
          <w:p w14:paraId="6CB1244E"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5</w:t>
            </w:r>
          </w:p>
        </w:tc>
        <w:tc>
          <w:tcPr>
            <w:tcW w:w="853" w:type="dxa"/>
            <w:vAlign w:val="center"/>
          </w:tcPr>
          <w:p w14:paraId="62CABDA5"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SMD</w:t>
            </w:r>
          </w:p>
        </w:tc>
        <w:tc>
          <w:tcPr>
            <w:tcW w:w="1871" w:type="dxa"/>
            <w:gridSpan w:val="2"/>
            <w:vAlign w:val="center"/>
          </w:tcPr>
          <w:p w14:paraId="16DA3FC8"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-0.10 (-0.29 – 0.10)</w:t>
            </w:r>
          </w:p>
        </w:tc>
        <w:tc>
          <w:tcPr>
            <w:tcW w:w="900" w:type="dxa"/>
            <w:vAlign w:val="center"/>
          </w:tcPr>
          <w:p w14:paraId="4DCD9128"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0.321</w:t>
            </w:r>
          </w:p>
        </w:tc>
        <w:tc>
          <w:tcPr>
            <w:tcW w:w="1268" w:type="dxa"/>
            <w:gridSpan w:val="2"/>
            <w:vAlign w:val="center"/>
          </w:tcPr>
          <w:p w14:paraId="62467988"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-0.37 – 0.18</w:t>
            </w:r>
          </w:p>
        </w:tc>
        <w:tc>
          <w:tcPr>
            <w:tcW w:w="544" w:type="dxa"/>
            <w:gridSpan w:val="2"/>
            <w:vAlign w:val="center"/>
          </w:tcPr>
          <w:p w14:paraId="44B1339E"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w:t>
            </w:r>
          </w:p>
        </w:tc>
        <w:tc>
          <w:tcPr>
            <w:tcW w:w="1264" w:type="dxa"/>
            <w:gridSpan w:val="3"/>
            <w:vAlign w:val="center"/>
          </w:tcPr>
          <w:p w14:paraId="5D160CBD"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31F38E6B"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084" w:type="dxa"/>
            <w:gridSpan w:val="3"/>
            <w:vAlign w:val="center"/>
          </w:tcPr>
          <w:p w14:paraId="67AB7DF4"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390BE6BD"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w:t>
            </w:r>
          </w:p>
        </w:tc>
      </w:tr>
      <w:tr w:rsidR="00F26813" w:rsidRPr="002B521A" w14:paraId="42CAEFC2"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tcPr>
          <w:p w14:paraId="3FB4B559" w14:textId="77777777" w:rsidR="00F26813" w:rsidRPr="002B521A" w:rsidRDefault="00F26813" w:rsidP="007E0383">
            <w:pPr>
              <w:rPr>
                <w:rFonts w:ascii="Times New Roman" w:hAnsi="Times New Roman" w:cs="Times New Roman"/>
                <w:sz w:val="20"/>
                <w:szCs w:val="20"/>
              </w:rPr>
            </w:pPr>
            <w:r w:rsidRPr="00482266">
              <w:rPr>
                <w:rFonts w:ascii="Times New Roman" w:hAnsi="Times New Roman" w:cs="Times New Roman"/>
                <w:b w:val="0"/>
                <w:sz w:val="20"/>
                <w:szCs w:val="20"/>
              </w:rPr>
              <w:t xml:space="preserve">Lai </w:t>
            </w:r>
            <w:r w:rsidRPr="00482266">
              <w:rPr>
                <w:rFonts w:ascii="Times New Roman" w:hAnsi="Times New Roman" w:cs="Times New Roman"/>
                <w:b w:val="0"/>
                <w:i/>
                <w:sz w:val="20"/>
                <w:szCs w:val="20"/>
              </w:rPr>
              <w:t>et al.,</w:t>
            </w:r>
            <w:r w:rsidRPr="00482266">
              <w:rPr>
                <w:rFonts w:ascii="Times New Roman" w:hAnsi="Times New Roman" w:cs="Times New Roman"/>
                <w:b w:val="0"/>
                <w:sz w:val="20"/>
                <w:szCs w:val="20"/>
              </w:rPr>
              <w:t xml:space="preserve"> 2017 </w:t>
            </w:r>
            <w:r>
              <w:rPr>
                <w:rFonts w:ascii="Times New Roman" w:hAnsi="Times New Roman" w:cs="Times New Roman"/>
                <w:sz w:val="20"/>
                <w:szCs w:val="20"/>
              </w:rPr>
              <w:fldChar w:fldCharType="begin">
                <w:fldData xml:space="preserve">PEVuZE5vdGU+PENpdGU+PEF1dGhvcj5MYWk8L0F1dGhvcj48WWVhcj4yMDE3PC9ZZWFyPjxSZWNO
dW0+MTA8L1JlY051bT48RGlzcGxheVRleHQ+WzEzMF08L0Rpc3BsYXlUZXh0PjxyZWNvcmQ+PHJl
Yy1udW1iZXI+MTA8L3JlYy1udW1iZXI+PGZvcmVpZ24ta2V5cz48a2V5IGFwcD0iRU4iIGRiLWlk
PSJ6enRkd3N4NWV0dzlkN2VzNXN6eGFheHFhczkyZmFmdDVkcGEiPjEwPC9rZXk+PC9mb3JlaWdu
LWtleXM+PHJlZi10eXBlIG5hbWU9IkpvdXJuYWwgQXJ0aWNsZSI+MTc8L3JlZi10eXBlPjxjb250
cmlidXRvcnM+PGF1dGhvcnM+PGF1dGhvcj5MYWksIEsuIFMuIFAuPC9hdXRob3I+PGF1dGhvcj5M
aXUsIEMuIFMuPC9hdXRob3I+PGF1dGhvcj5SYXUsIEEuPC9hdXRob3I+PGF1dGhvcj5MYW5jdG90
LCBLLiBMLjwvYXV0aG9yPjxhdXRob3I+S29obGVyLCBDLiBBLjwvYXV0aG9yPjxhdXRob3I+UGFr
b3NoLCBNLjwvYXV0aG9yPjxhdXRob3I+Q2FydmFsaG8sIEEuIEYuPC9hdXRob3I+PGF1dGhvcj5I
ZXJybWFubiwgTi48L2F1dGhvcj48L2F1dGhvcnM+PC9jb250cmlidXRvcnM+PGF1dGgtYWRkcmVz
cz5OZXVyb3BzeWNob3BoYXJtYWNvbG9neSBSZXNlYXJjaCBHcm91cCwgU3Vubnlicm9vayBIZWFs
dGggU2NpZW5jZXMgQ2VudHJlLCBUb3JvbnRvLCBPbnRhcmlvLCBDYW5hZGEuJiN4RDtGYWN1bHR5
IG9mIE1lZGljaW5lLCBVbml2ZXJzaXR5IG9mIFRvcm9udG8sIFRvcm9udG8sIE9udGFyaW8sIENh
bmFkYS4mI3hEO0RlcGFydG1lbnQgb2YgUGhhcm1hY29sb2d5IGFuZCBUb3hpY29sb2d5LCBVbml2
ZXJzaXR5IG9mIFRvcm9udG8sIFRvcm9udG8sIE9udGFyaW8sIENhbmFkYS4mI3hEO0RlcGFydG1l
bnRzIG9mIFBzeWNoaWF0cnksIFVuaXZlcnNpdHkgb2YgVG9yb250bywgVG9yb250bywgT250YXJp
bywgQ2FuYWRhLiYjeEQ7VHJhbnNsYXRpb25hbCBQc3ljaGlhdHJ5IFJlc2VhcmNoIEdyb3VwIGFu
ZCBEZXBhcnRtZW50IG9mIENsaW5pY2FsIE1lZGljaW5lLCBGYWN1bHR5IG9mIE1lZGljaW5lLCBG
ZWRlcmFsIFVuaXZlcnNpdHkgb2YgQ2VhcmEsIEZvcnRhbGV6YSwgQ2VhcmEsIEJyYXppbC4mI3hE
O1Rvcm9udG8gUmVoYWJpbGl0YXRpb24gSW5zdGl0dXRlLCBVbml2ZXJzaXR5IEhlYWx0aCBOZXR3
b3JrLCBUb3JvbnRvLCBPbnRhcmlvLCBDYW5hZGEuPC9hdXRoLWFkZHJlc3M+PHRpdGxlcz48dGl0
bGU+UGVyaXBoZXJhbCBpbmZsYW1tYXRvcnkgbWFya2VycyBpbiBBbHpoZWltZXImYXBvcztzIGRp
c2Vhc2U6IGEgc3lzdGVtYXRpYyByZXZpZXcgYW5kIG1ldGEtYW5hbHlzaXMgb2YgMTc1IHN0dWRp
ZXM8L3RpdGxlPjxzZWNvbmRhcnktdGl0bGU+SiBOZXVyb2wgTmV1cm9zdXJnIFBzeWNoaWF0cnk8
L3NlY29uZGFyeS10aXRsZT48YWx0LXRpdGxlPkpvdXJuYWwgb2YgbmV1cm9sb2d5LCBuZXVyb3N1
cmdlcnksIGFuZCBwc3ljaGlhdHJ5PC9hbHQtdGl0bGU+PC90aXRsZXM+PHBlcmlvZGljYWw+PGZ1
bGwtdGl0bGU+SiBOZXVyb2wgTmV1cm9zdXJnIFBzeWNoaWF0cnk8L2Z1bGwtdGl0bGU+PGFiYnIt
MT5Kb3VybmFsIG9mIG5ldXJvbG9neSwgbmV1cm9zdXJnZXJ5LCBhbmQgcHN5Y2hpYXRyeTwvYWJi
ci0xPjwvcGVyaW9kaWNhbD48YWx0LXBlcmlvZGljYWw+PGZ1bGwtdGl0bGU+SiBOZXVyb2wgTmV1
cm9zdXJnIFBzeWNoaWF0cnk8L2Z1bGwtdGl0bGU+PGFiYnItMT5Kb3VybmFsIG9mIG5ldXJvbG9n
eSwgbmV1cm9zdXJnZXJ5LCBhbmQgcHN5Y2hpYXRyeTwvYWJici0xPjwvYWx0LXBlcmlvZGljYWw+
PHBhZ2VzPjg3Ni04ODI8L3BhZ2VzPjx2b2x1bWU+ODg8L3ZvbHVtZT48bnVtYmVyPjEwPC9udW1i
ZXI+PGVkaXRpb24+MjAxNy8wOC8xMTwvZWRpdGlvbj48a2V5d29yZHM+PGtleXdvcmQ+QWdlZDwv
a2V5d29yZD48a2V5d29yZD5BZ2VkLCA4MCBhbmQgb3Zlcjwva2V5d29yZD48a2V5d29yZD5BbHpo
ZWltZXIgRGlzZWFzZS9ibG9vZC8qZGlhZ25vc2lzPC9rZXl3b3JkPjxrZXl3b3JkPkJpb21hcmtl
cnMvKmJsb29kPC9rZXl3b3JkPjxrZXl3b3JkPkh1bWFuczwva2V5d29yZD48a2V5d29yZD5JbmZs
YW1tYXRpb24vYmxvb2QvKmRpYWdub3Npczwva2V5d29yZD48a2V5d29yZD4qYWRpcG9raW5lczwv
a2V5d29yZD48a2V5d29yZD4qYWx6aGVpbWVyJmFwb3M7cyBkaXNlYXNlPC9rZXl3b3JkPjxrZXl3
b3JkPipjaGVtb2tpbmVzPC9rZXl3b3JkPjxrZXl3b3JkPipjeXRva2luZXM8L2tleXdvcmQ+PGtl
eXdvcmQ+KmluZmxhbW1hdGlvbjwva2V5d29yZD48L2tleXdvcmRzPjxkYXRlcz48eWVhcj4yMDE3
PC95ZWFyPjxwdWItZGF0ZXM+PGRhdGU+T2N0PC9kYXRlPjwvcHViLWRhdGVzPjwvZGF0ZXM+PGlz
Ym4+MDAyMi0zMDUwPC9pc2JuPjxhY2Nlc3Npb24tbnVtPjI4Nzk0MTUxPC9hY2Nlc3Npb24tbnVt
Pjx1cmxzPjwvdXJscz48ZWxlY3Ryb25pYy1yZXNvdXJjZS1udW0+MTAuMTEzNi9qbm5wLTIwMTct
MzE2MjAxPC9lbGVjdHJvbmljLXJlc291cmNlLW51bT48cmVtb3RlLWRhdGFiYXNlLXByb3ZpZGVy
Pk5MTTwvcmVtb3RlLWRhdGFiYXNlLXByb3ZpZGVyPjxsYW5ndWFnZT5lbmc8L2xhbmd1YWdlPjwv
cmVjb3JkPjwvQ2l0ZT48L0VuZE5vdGU+AG==
</w:fldData>
              </w:fldChar>
            </w:r>
            <w:r>
              <w:rPr>
                <w:rFonts w:ascii="Times New Roman" w:hAnsi="Times New Roman" w:cs="Times New Roman"/>
                <w:sz w:val="20"/>
                <w:szCs w:val="20"/>
              </w:rPr>
              <w:instrText xml:space="preserve"> ADDIN EN.CITE </w:instrText>
            </w:r>
            <w:r>
              <w:rPr>
                <w:rFonts w:ascii="Times New Roman" w:hAnsi="Times New Roman" w:cs="Times New Roman"/>
                <w:sz w:val="20"/>
                <w:szCs w:val="20"/>
              </w:rPr>
              <w:fldChar w:fldCharType="begin">
                <w:fldData xml:space="preserve">PEVuZE5vdGU+PENpdGU+PEF1dGhvcj5MYWk8L0F1dGhvcj48WWVhcj4yMDE3PC9ZZWFyPjxSZWNO
dW0+MTA8L1JlY051bT48RGlzcGxheVRleHQ+WzEzMF08L0Rpc3BsYXlUZXh0PjxyZWNvcmQ+PHJl
Yy1udW1iZXI+MTA8L3JlYy1udW1iZXI+PGZvcmVpZ24ta2V5cz48a2V5IGFwcD0iRU4iIGRiLWlk
PSJ6enRkd3N4NWV0dzlkN2VzNXN6eGFheHFhczkyZmFmdDVkcGEiPjEwPC9rZXk+PC9mb3JlaWdu
LWtleXM+PHJlZi10eXBlIG5hbWU9IkpvdXJuYWwgQXJ0aWNsZSI+MTc8L3JlZi10eXBlPjxjb250
cmlidXRvcnM+PGF1dGhvcnM+PGF1dGhvcj5MYWksIEsuIFMuIFAuPC9hdXRob3I+PGF1dGhvcj5M
aXUsIEMuIFMuPC9hdXRob3I+PGF1dGhvcj5SYXUsIEEuPC9hdXRob3I+PGF1dGhvcj5MYW5jdG90
LCBLLiBMLjwvYXV0aG9yPjxhdXRob3I+S29obGVyLCBDLiBBLjwvYXV0aG9yPjxhdXRob3I+UGFr
b3NoLCBNLjwvYXV0aG9yPjxhdXRob3I+Q2FydmFsaG8sIEEuIEYuPC9hdXRob3I+PGF1dGhvcj5I
ZXJybWFubiwgTi48L2F1dGhvcj48L2F1dGhvcnM+PC9jb250cmlidXRvcnM+PGF1dGgtYWRkcmVz
cz5OZXVyb3BzeWNob3BoYXJtYWNvbG9neSBSZXNlYXJjaCBHcm91cCwgU3Vubnlicm9vayBIZWFs
dGggU2NpZW5jZXMgQ2VudHJlLCBUb3JvbnRvLCBPbnRhcmlvLCBDYW5hZGEuJiN4RDtGYWN1bHR5
IG9mIE1lZGljaW5lLCBVbml2ZXJzaXR5IG9mIFRvcm9udG8sIFRvcm9udG8sIE9udGFyaW8sIENh
bmFkYS4mI3hEO0RlcGFydG1lbnQgb2YgUGhhcm1hY29sb2d5IGFuZCBUb3hpY29sb2d5LCBVbml2
ZXJzaXR5IG9mIFRvcm9udG8sIFRvcm9udG8sIE9udGFyaW8sIENhbmFkYS4mI3hEO0RlcGFydG1l
bnRzIG9mIFBzeWNoaWF0cnksIFVuaXZlcnNpdHkgb2YgVG9yb250bywgVG9yb250bywgT250YXJp
bywgQ2FuYWRhLiYjeEQ7VHJhbnNsYXRpb25hbCBQc3ljaGlhdHJ5IFJlc2VhcmNoIEdyb3VwIGFu
ZCBEZXBhcnRtZW50IG9mIENsaW5pY2FsIE1lZGljaW5lLCBGYWN1bHR5IG9mIE1lZGljaW5lLCBG
ZWRlcmFsIFVuaXZlcnNpdHkgb2YgQ2VhcmEsIEZvcnRhbGV6YSwgQ2VhcmEsIEJyYXppbC4mI3hE
O1Rvcm9udG8gUmVoYWJpbGl0YXRpb24gSW5zdGl0dXRlLCBVbml2ZXJzaXR5IEhlYWx0aCBOZXR3
b3JrLCBUb3JvbnRvLCBPbnRhcmlvLCBDYW5hZGEuPC9hdXRoLWFkZHJlc3M+PHRpdGxlcz48dGl0
bGU+UGVyaXBoZXJhbCBpbmZsYW1tYXRvcnkgbWFya2VycyBpbiBBbHpoZWltZXImYXBvcztzIGRp
c2Vhc2U6IGEgc3lzdGVtYXRpYyByZXZpZXcgYW5kIG1ldGEtYW5hbHlzaXMgb2YgMTc1IHN0dWRp
ZXM8L3RpdGxlPjxzZWNvbmRhcnktdGl0bGU+SiBOZXVyb2wgTmV1cm9zdXJnIFBzeWNoaWF0cnk8
L3NlY29uZGFyeS10aXRsZT48YWx0LXRpdGxlPkpvdXJuYWwgb2YgbmV1cm9sb2d5LCBuZXVyb3N1
cmdlcnksIGFuZCBwc3ljaGlhdHJ5PC9hbHQtdGl0bGU+PC90aXRsZXM+PHBlcmlvZGljYWw+PGZ1
bGwtdGl0bGU+SiBOZXVyb2wgTmV1cm9zdXJnIFBzeWNoaWF0cnk8L2Z1bGwtdGl0bGU+PGFiYnIt
MT5Kb3VybmFsIG9mIG5ldXJvbG9neSwgbmV1cm9zdXJnZXJ5LCBhbmQgcHN5Y2hpYXRyeTwvYWJi
ci0xPjwvcGVyaW9kaWNhbD48YWx0LXBlcmlvZGljYWw+PGZ1bGwtdGl0bGU+SiBOZXVyb2wgTmV1
cm9zdXJnIFBzeWNoaWF0cnk8L2Z1bGwtdGl0bGU+PGFiYnItMT5Kb3VybmFsIG9mIG5ldXJvbG9n
eSwgbmV1cm9zdXJnZXJ5LCBhbmQgcHN5Y2hpYXRyeTwvYWJici0xPjwvYWx0LXBlcmlvZGljYWw+
PHBhZ2VzPjg3Ni04ODI8L3BhZ2VzPjx2b2x1bWU+ODg8L3ZvbHVtZT48bnVtYmVyPjEwPC9udW1i
ZXI+PGVkaXRpb24+MjAxNy8wOC8xMTwvZWRpdGlvbj48a2V5d29yZHM+PGtleXdvcmQ+QWdlZDwv
a2V5d29yZD48a2V5d29yZD5BZ2VkLCA4MCBhbmQgb3Zlcjwva2V5d29yZD48a2V5d29yZD5BbHpo
ZWltZXIgRGlzZWFzZS9ibG9vZC8qZGlhZ25vc2lzPC9rZXl3b3JkPjxrZXl3b3JkPkJpb21hcmtl
cnMvKmJsb29kPC9rZXl3b3JkPjxrZXl3b3JkPkh1bWFuczwva2V5d29yZD48a2V5d29yZD5JbmZs
YW1tYXRpb24vYmxvb2QvKmRpYWdub3Npczwva2V5d29yZD48a2V5d29yZD4qYWRpcG9raW5lczwv
a2V5d29yZD48a2V5d29yZD4qYWx6aGVpbWVyJmFwb3M7cyBkaXNlYXNlPC9rZXl3b3JkPjxrZXl3
b3JkPipjaGVtb2tpbmVzPC9rZXl3b3JkPjxrZXl3b3JkPipjeXRva2luZXM8L2tleXdvcmQ+PGtl
eXdvcmQ+KmluZmxhbW1hdGlvbjwva2V5d29yZD48L2tleXdvcmRzPjxkYXRlcz48eWVhcj4yMDE3
PC95ZWFyPjxwdWItZGF0ZXM+PGRhdGU+T2N0PC9kYXRlPjwvcHViLWRhdGVzPjwvZGF0ZXM+PGlz
Ym4+MDAyMi0zMDUwPC9pc2JuPjxhY2Nlc3Npb24tbnVtPjI4Nzk0MTUxPC9hY2Nlc3Npb24tbnVt
Pjx1cmxzPjwvdXJscz48ZWxlY3Ryb25pYy1yZXNvdXJjZS1udW0+MTAuMTEzNi9qbm5wLTIwMTct
MzE2MjAxPC9lbGVjdHJvbmljLXJlc291cmNlLW51bT48cmVtb3RlLWRhdGFiYXNlLXByb3ZpZGVy
Pk5MTTwvcmVtb3RlLWRhdGFiYXNlLXByb3ZpZGVyPjxsYW5ndWFnZT5lbmc8L2xhbmd1YWdlPjwv
cmVjb3JkPjwvQ2l0ZT48L0VuZE5vdGU+AG==
</w:fldData>
              </w:fldChar>
            </w:r>
            <w:r>
              <w:rPr>
                <w:rFonts w:ascii="Times New Roman" w:hAnsi="Times New Roman" w:cs="Times New Roman"/>
                <w:sz w:val="20"/>
                <w:szCs w:val="20"/>
              </w:rPr>
              <w:instrText xml:space="preserve"> ADDIN EN.CITE.DATA </w:instrText>
            </w:r>
            <w:r>
              <w:rPr>
                <w:rFonts w:ascii="Times New Roman" w:hAnsi="Times New Roman" w:cs="Times New Roman"/>
                <w:sz w:val="20"/>
                <w:szCs w:val="20"/>
              </w:rPr>
            </w:r>
            <w:r>
              <w:rPr>
                <w:rFonts w:ascii="Times New Roman" w:hAnsi="Times New Roman" w:cs="Times New Roman"/>
                <w:sz w:val="20"/>
                <w:szCs w:val="20"/>
              </w:rPr>
              <w:fldChar w:fldCharType="end"/>
            </w:r>
            <w:r>
              <w:rPr>
                <w:rFonts w:ascii="Times New Roman" w:hAnsi="Times New Roman" w:cs="Times New Roman"/>
                <w:sz w:val="20"/>
                <w:szCs w:val="20"/>
              </w:rPr>
            </w:r>
            <w:r>
              <w:rPr>
                <w:rFonts w:ascii="Times New Roman" w:hAnsi="Times New Roman" w:cs="Times New Roman"/>
                <w:sz w:val="20"/>
                <w:szCs w:val="20"/>
              </w:rPr>
              <w:fldChar w:fldCharType="separate"/>
            </w:r>
            <w:r>
              <w:rPr>
                <w:rFonts w:ascii="Times New Roman" w:hAnsi="Times New Roman" w:cs="Times New Roman"/>
                <w:noProof/>
                <w:sz w:val="20"/>
                <w:szCs w:val="20"/>
              </w:rPr>
              <w:t>[130]</w:t>
            </w:r>
            <w:r>
              <w:rPr>
                <w:rFonts w:ascii="Times New Roman" w:hAnsi="Times New Roman" w:cs="Times New Roman"/>
                <w:sz w:val="20"/>
                <w:szCs w:val="20"/>
              </w:rPr>
              <w:fldChar w:fldCharType="end"/>
            </w:r>
          </w:p>
        </w:tc>
        <w:tc>
          <w:tcPr>
            <w:tcW w:w="1517" w:type="dxa"/>
            <w:vAlign w:val="center"/>
          </w:tcPr>
          <w:p w14:paraId="129DF91E"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IL-8</w:t>
            </w:r>
          </w:p>
        </w:tc>
        <w:tc>
          <w:tcPr>
            <w:tcW w:w="1176" w:type="dxa"/>
            <w:vAlign w:val="center"/>
          </w:tcPr>
          <w:p w14:paraId="516AA8F2"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768/720</w:t>
            </w:r>
          </w:p>
        </w:tc>
        <w:tc>
          <w:tcPr>
            <w:tcW w:w="567" w:type="dxa"/>
            <w:vAlign w:val="center"/>
          </w:tcPr>
          <w:p w14:paraId="03E03CD6"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14</w:t>
            </w:r>
          </w:p>
        </w:tc>
        <w:tc>
          <w:tcPr>
            <w:tcW w:w="853" w:type="dxa"/>
            <w:vAlign w:val="center"/>
          </w:tcPr>
          <w:p w14:paraId="4C8A86F4"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SMD</w:t>
            </w:r>
          </w:p>
        </w:tc>
        <w:tc>
          <w:tcPr>
            <w:tcW w:w="1871" w:type="dxa"/>
            <w:gridSpan w:val="2"/>
            <w:vAlign w:val="center"/>
          </w:tcPr>
          <w:p w14:paraId="796814BB"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0.27 (-0.46 – 1.01)</w:t>
            </w:r>
          </w:p>
        </w:tc>
        <w:tc>
          <w:tcPr>
            <w:tcW w:w="900" w:type="dxa"/>
            <w:vAlign w:val="center"/>
          </w:tcPr>
          <w:p w14:paraId="28F03ED3"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0.466</w:t>
            </w:r>
          </w:p>
        </w:tc>
        <w:tc>
          <w:tcPr>
            <w:tcW w:w="1268" w:type="dxa"/>
            <w:gridSpan w:val="2"/>
            <w:vAlign w:val="center"/>
          </w:tcPr>
          <w:p w14:paraId="23A6E5EB"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-2.70 – 3.25</w:t>
            </w:r>
          </w:p>
        </w:tc>
        <w:tc>
          <w:tcPr>
            <w:tcW w:w="544" w:type="dxa"/>
            <w:gridSpan w:val="2"/>
            <w:vAlign w:val="center"/>
          </w:tcPr>
          <w:p w14:paraId="54CF23DD"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97.0</w:t>
            </w:r>
          </w:p>
        </w:tc>
        <w:tc>
          <w:tcPr>
            <w:tcW w:w="1264" w:type="dxa"/>
            <w:gridSpan w:val="3"/>
            <w:vAlign w:val="center"/>
          </w:tcPr>
          <w:p w14:paraId="299FB7AB"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349" w:type="dxa"/>
            <w:gridSpan w:val="3"/>
            <w:vAlign w:val="center"/>
          </w:tcPr>
          <w:p w14:paraId="6F55E18D"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4CBAD489"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36785E6B"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w:t>
            </w:r>
          </w:p>
        </w:tc>
      </w:tr>
      <w:tr w:rsidR="00F26813" w:rsidRPr="002B521A" w14:paraId="58E93511"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7E5CCADA" w14:textId="77777777" w:rsidR="00F26813" w:rsidRPr="002B521A" w:rsidRDefault="00F26813" w:rsidP="007E0383">
            <w:pPr>
              <w:rPr>
                <w:rFonts w:ascii="Times New Roman" w:hAnsi="Times New Roman" w:cs="Times New Roman"/>
                <w:sz w:val="20"/>
                <w:szCs w:val="20"/>
              </w:rPr>
            </w:pPr>
            <w:r w:rsidRPr="00395AC8">
              <w:rPr>
                <w:rFonts w:ascii="Times New Roman" w:hAnsi="Times New Roman" w:cs="Times New Roman"/>
                <w:b w:val="0"/>
                <w:sz w:val="20"/>
              </w:rPr>
              <w:t xml:space="preserve">Ma </w:t>
            </w:r>
            <w:r w:rsidRPr="00395AC8">
              <w:rPr>
                <w:rFonts w:ascii="Times New Roman" w:hAnsi="Times New Roman" w:cs="Times New Roman"/>
                <w:b w:val="0"/>
                <w:i/>
                <w:sz w:val="20"/>
              </w:rPr>
              <w:t>et al.</w:t>
            </w:r>
            <w:r w:rsidRPr="00395AC8">
              <w:rPr>
                <w:rFonts w:ascii="Times New Roman" w:hAnsi="Times New Roman" w:cs="Times New Roman"/>
                <w:b w:val="0"/>
                <w:sz w:val="20"/>
              </w:rPr>
              <w:t>, 2016</w:t>
            </w:r>
            <w:r>
              <w:rPr>
                <w:rFonts w:ascii="Times New Roman" w:hAnsi="Times New Roman" w:cs="Times New Roman"/>
                <w:sz w:val="20"/>
              </w:rPr>
              <w:fldChar w:fldCharType="begin"/>
            </w:r>
            <w:r>
              <w:rPr>
                <w:rFonts w:ascii="Times New Roman" w:hAnsi="Times New Roman" w:cs="Times New Roman"/>
                <w:sz w:val="20"/>
              </w:rPr>
              <w:instrText xml:space="preserve"> ADDIN EN.CITE &lt;EndNote&gt;&lt;Cite&gt;&lt;Author&gt;Ma&lt;/Author&gt;&lt;Year&gt;2016&lt;/Year&gt;&lt;RecNum&gt;74&lt;/RecNum&gt;&lt;DisplayText&gt;[146]&lt;/DisplayText&gt;&lt;record&gt;&lt;rec-number&gt;74&lt;/rec-number&gt;&lt;foreign-keys&gt;&lt;key app="EN" db-id="pwts2x29k952fserpx8p2vx35fps0atvwrtd"&gt;74&lt;/key&gt;&lt;/foreign-keys&gt;&lt;ref-type name="Journal Article"&gt;17&lt;/ref-type&gt;&lt;contributors&gt;&lt;authors&gt;&lt;author&gt;Ma, J.&lt;/author&gt;&lt;author&gt;Zhang, W.&lt;/author&gt;&lt;author&gt;Wang, H. F.&lt;/author&gt;&lt;author&gt;Wang, Z. X.&lt;/author&gt;&lt;author&gt;Jiang, T.&lt;/author&gt;&lt;author&gt;Tan, M. S.&lt;/author&gt;&lt;author&gt;Yu, J. T.&lt;/author&gt;&lt;author&gt;Tan, L.&lt;/author&gt;&lt;/authors&gt;&lt;/contributors&gt;&lt;auth-address&gt;Department of Neurology, Qingdao Municipal Hospital, School of Medicine, Qingdao University, No.5 Donghai Middle Road, Qingdao, Shandong Province 266071, China. yu-jintai@163.com.&amp;#xD;Department of Neurology, Qingdao Municipal Hospital, School of Medicine, Qingdao University, No.5 Donghai Middle Road, Qingdao, Shandong Province 266071, China. dr.tanlan@163.com.&lt;/auth-address&gt;&lt;titles&gt;&lt;title&gt;Peripheral Blood Adipokines and Insulin Levels in Patients with Alzheimer&amp;apos;s Disease: A Replication Study and Meta-Analysis&lt;/title&gt;&lt;secondary-title&gt;Curr Alzheimer Res&lt;/secondary-title&gt;&lt;alt-title&gt;Current Alzheimer research&lt;/alt-title&gt;&lt;/titles&gt;&lt;periodical&gt;&lt;full-title&gt;Curr Alzheimer Res&lt;/full-title&gt;&lt;abbr-1&gt;Current Alzheimer research&lt;/abbr-1&gt;&lt;/periodical&gt;&lt;alt-periodical&gt;&lt;full-title&gt;Curr Alzheimer Res&lt;/full-title&gt;&lt;abbr-1&gt;Current Alzheimer research&lt;/abbr-1&gt;&lt;/alt-periodical&gt;&lt;pages&gt;223-33&lt;/pages&gt;&lt;volume&gt;13&lt;/volume&gt;&lt;number&gt;3&lt;/number&gt;&lt;edition&gt;2016/02/26&lt;/edition&gt;&lt;keywords&gt;&lt;keyword&gt;Adipokines/*blood&lt;/keyword&gt;&lt;keyword&gt;Alzheimer Disease/*blood/*diagnosis&lt;/keyword&gt;&lt;keyword&gt;Biomarkers/blood&lt;/keyword&gt;&lt;keyword&gt;Female&lt;/keyword&gt;&lt;keyword&gt;Humans&lt;/keyword&gt;&lt;keyword&gt;Insulin/*blood&lt;/keyword&gt;&lt;keyword&gt;Male&lt;/keyword&gt;&lt;keyword&gt;Risk Factors&lt;/keyword&gt;&lt;/keywords&gt;&lt;dates&gt;&lt;year&gt;2016&lt;/year&gt;&lt;/dates&gt;&lt;isbn&gt;1567-2050&lt;/isbn&gt;&lt;accession-num&gt;26906354&lt;/accession-num&gt;&lt;urls&gt;&lt;/urls&gt;&lt;remote-database-provider&gt;Nlm&lt;/remote-database-provider&gt;&lt;language&gt;eng&lt;/language&gt;&lt;/record&gt;&lt;/Cite&gt;&lt;/EndNote&gt;</w:instrText>
            </w:r>
            <w:r>
              <w:rPr>
                <w:rFonts w:ascii="Times New Roman" w:hAnsi="Times New Roman" w:cs="Times New Roman"/>
                <w:sz w:val="20"/>
              </w:rPr>
              <w:fldChar w:fldCharType="separate"/>
            </w:r>
            <w:r>
              <w:rPr>
                <w:rFonts w:ascii="Times New Roman" w:hAnsi="Times New Roman" w:cs="Times New Roman"/>
                <w:noProof/>
                <w:sz w:val="20"/>
              </w:rPr>
              <w:t>[146]</w:t>
            </w:r>
            <w:r>
              <w:rPr>
                <w:rFonts w:ascii="Times New Roman" w:hAnsi="Times New Roman" w:cs="Times New Roman"/>
                <w:sz w:val="20"/>
              </w:rPr>
              <w:fldChar w:fldCharType="end"/>
            </w:r>
          </w:p>
        </w:tc>
        <w:tc>
          <w:tcPr>
            <w:tcW w:w="1517" w:type="dxa"/>
            <w:vAlign w:val="center"/>
          </w:tcPr>
          <w:p w14:paraId="48DF042E"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Insulin</w:t>
            </w:r>
          </w:p>
        </w:tc>
        <w:tc>
          <w:tcPr>
            <w:tcW w:w="1176" w:type="dxa"/>
            <w:vAlign w:val="center"/>
          </w:tcPr>
          <w:p w14:paraId="2EB043A3"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617/653</w:t>
            </w:r>
          </w:p>
        </w:tc>
        <w:tc>
          <w:tcPr>
            <w:tcW w:w="567" w:type="dxa"/>
            <w:vAlign w:val="center"/>
          </w:tcPr>
          <w:p w14:paraId="3B1F7F69"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13</w:t>
            </w:r>
          </w:p>
        </w:tc>
        <w:tc>
          <w:tcPr>
            <w:tcW w:w="853" w:type="dxa"/>
            <w:vAlign w:val="center"/>
          </w:tcPr>
          <w:p w14:paraId="4267A5A7"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WMD</w:t>
            </w:r>
          </w:p>
        </w:tc>
        <w:tc>
          <w:tcPr>
            <w:tcW w:w="1871" w:type="dxa"/>
            <w:gridSpan w:val="2"/>
            <w:vAlign w:val="center"/>
          </w:tcPr>
          <w:p w14:paraId="1D4ACE96"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1.13 (0.51 – 1.74)</w:t>
            </w:r>
          </w:p>
        </w:tc>
        <w:tc>
          <w:tcPr>
            <w:tcW w:w="900" w:type="dxa"/>
            <w:vAlign w:val="center"/>
          </w:tcPr>
          <w:p w14:paraId="59E41EF1"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0.000</w:t>
            </w:r>
          </w:p>
        </w:tc>
        <w:tc>
          <w:tcPr>
            <w:tcW w:w="1268" w:type="dxa"/>
            <w:gridSpan w:val="2"/>
            <w:vAlign w:val="center"/>
          </w:tcPr>
          <w:p w14:paraId="1F83E436"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-1.34 – 3.59</w:t>
            </w:r>
          </w:p>
        </w:tc>
        <w:tc>
          <w:tcPr>
            <w:tcW w:w="544" w:type="dxa"/>
            <w:gridSpan w:val="2"/>
            <w:vAlign w:val="center"/>
          </w:tcPr>
          <w:p w14:paraId="21D6AB3C"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95.5</w:t>
            </w:r>
          </w:p>
        </w:tc>
        <w:tc>
          <w:tcPr>
            <w:tcW w:w="1264" w:type="dxa"/>
            <w:gridSpan w:val="3"/>
            <w:vAlign w:val="center"/>
          </w:tcPr>
          <w:p w14:paraId="4373D871"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4E433101"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02BBD7EC"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IV</w:t>
            </w:r>
          </w:p>
        </w:tc>
        <w:tc>
          <w:tcPr>
            <w:tcW w:w="1076" w:type="dxa"/>
            <w:gridSpan w:val="2"/>
            <w:vAlign w:val="center"/>
          </w:tcPr>
          <w:p w14:paraId="7B572311"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8</w:t>
            </w:r>
          </w:p>
        </w:tc>
      </w:tr>
      <w:tr w:rsidR="00F26813" w:rsidRPr="002B521A" w14:paraId="15B5C153"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05A5C1B1" w14:textId="77777777" w:rsidR="00F26813" w:rsidRPr="002B521A" w:rsidRDefault="00F26813" w:rsidP="007E0383">
            <w:pPr>
              <w:rPr>
                <w:rFonts w:ascii="Times New Roman" w:hAnsi="Times New Roman" w:cs="Times New Roman"/>
                <w:sz w:val="20"/>
                <w:szCs w:val="20"/>
              </w:rPr>
            </w:pPr>
            <w:r w:rsidRPr="007B5D5E">
              <w:rPr>
                <w:rFonts w:ascii="Times New Roman" w:hAnsi="Times New Roman" w:cs="Times New Roman"/>
                <w:b w:val="0"/>
                <w:sz w:val="20"/>
                <w:szCs w:val="20"/>
              </w:rPr>
              <w:t xml:space="preserve">Li </w:t>
            </w:r>
            <w:r w:rsidRPr="007B5D5E">
              <w:rPr>
                <w:rFonts w:ascii="Times New Roman" w:hAnsi="Times New Roman" w:cs="Times New Roman"/>
                <w:b w:val="0"/>
                <w:i/>
                <w:sz w:val="20"/>
                <w:szCs w:val="20"/>
              </w:rPr>
              <w:t>et al.</w:t>
            </w:r>
            <w:r w:rsidRPr="007B5D5E">
              <w:rPr>
                <w:rFonts w:ascii="Times New Roman" w:hAnsi="Times New Roman" w:cs="Times New Roman"/>
                <w:b w:val="0"/>
                <w:sz w:val="20"/>
                <w:szCs w:val="20"/>
              </w:rPr>
              <w:t xml:space="preserve">, </w:t>
            </w:r>
            <w:r>
              <w:rPr>
                <w:rFonts w:ascii="Times New Roman" w:hAnsi="Times New Roman" w:cs="Times New Roman"/>
                <w:sz w:val="20"/>
                <w:szCs w:val="20"/>
              </w:rPr>
              <w:fldChar w:fldCharType="begin"/>
            </w:r>
            <w:r>
              <w:rPr>
                <w:rFonts w:ascii="Times New Roman" w:hAnsi="Times New Roman" w:cs="Times New Roman"/>
                <w:sz w:val="20"/>
                <w:szCs w:val="20"/>
              </w:rPr>
              <w:instrText xml:space="preserve"> ADDIN EN.CITE &lt;EndNote&gt;&lt;Cite&gt;&lt;Author&gt;Li&lt;/Author&gt;&lt;Year&gt;2017&lt;/Year&gt;&lt;RecNum&gt;45&lt;/RecNum&gt;&lt;DisplayText&gt;[139]&lt;/DisplayText&gt;&lt;record&gt;&lt;rec-number&gt;45&lt;/rec-number&gt;&lt;foreign-keys&gt;&lt;key app="EN" db-id="zztdwsx5etw9d7es5szxaaxqas92faft5dpa"&gt;45&lt;/key&gt;&lt;/foreign-keys&gt;&lt;ref-type name="Journal Article"&gt;17&lt;/ref-type&gt;&lt;contributors&gt;&lt;authors&gt;&lt;author&gt;Li, D. D.&lt;/author&gt;&lt;author&gt;Zhang, W.&lt;/author&gt;&lt;author&gt;Wang, Z. Y.&lt;/author&gt;&lt;author&gt;Zhao, P.&lt;/author&gt;&lt;/authors&gt;&lt;/contributors&gt;&lt;auth-address&gt;College of Life and Health Sciences, Northeastern UniversityShenyang, China.&amp;#xD;Department of Hepatobiliary Surgery, General Hospital of Shenyang Military Area CommandShenyang, China.&lt;/auth-address&gt;&lt;titles&gt;&lt;title&gt;Serum Copper, Zinc, and Iron Levels in Patients with Alzheimer&amp;apos;s Disease: A Meta-Analysis of Case-Control Studies&lt;/title&gt;&lt;secondary-title&gt;Front Aging Neurosci&lt;/secondary-title&gt;&lt;alt-title&gt;Frontiers in aging neuroscience&lt;/alt-title&gt;&lt;/titles&gt;&lt;periodical&gt;&lt;full-title&gt;Front Aging Neurosci&lt;/full-title&gt;&lt;abbr-1&gt;Frontiers in aging neuroscience&lt;/abbr-1&gt;&lt;/periodical&gt;&lt;alt-periodical&gt;&lt;full-title&gt;Front Aging Neurosci&lt;/full-title&gt;&lt;abbr-1&gt;Frontiers in aging neuroscience&lt;/abbr-1&gt;&lt;/alt-periodical&gt;&lt;pages&gt;300&lt;/pages&gt;&lt;volume&gt;9&lt;/volume&gt;&lt;edition&gt;2017/10/03&lt;/edition&gt;&lt;keywords&gt;&lt;keyword&gt;Alzheimer&amp;apos;s disease&lt;/keyword&gt;&lt;keyword&gt;copper&lt;/keyword&gt;&lt;keyword&gt;iron&lt;/keyword&gt;&lt;keyword&gt;meta-analysis&lt;/keyword&gt;&lt;keyword&gt;zinc&lt;/keyword&gt;&lt;/keywords&gt;&lt;dates&gt;&lt;year&gt;2017&lt;/year&gt;&lt;/dates&gt;&lt;isbn&gt;1663-4365 (Print)&amp;#xD;1663-4365&lt;/isbn&gt;&lt;accession-num&gt;28966592&lt;/accession-num&gt;&lt;urls&gt;&lt;/urls&gt;&lt;custom2&gt;PMC5605551&lt;/custom2&gt;&lt;electronic-resource-num&gt;10.3389/fnagi.2017.00300&lt;/electronic-resource-num&gt;&lt;remote-database-provider&gt;NLM&lt;/remote-database-provider&gt;&lt;language&gt;eng&lt;/language&gt;&lt;/record&gt;&lt;/Cite&gt;&lt;/EndNote&gt;</w:instrText>
            </w:r>
            <w:r>
              <w:rPr>
                <w:rFonts w:ascii="Times New Roman" w:hAnsi="Times New Roman" w:cs="Times New Roman"/>
                <w:sz w:val="20"/>
                <w:szCs w:val="20"/>
              </w:rPr>
              <w:fldChar w:fldCharType="separate"/>
            </w:r>
            <w:r>
              <w:rPr>
                <w:rFonts w:ascii="Times New Roman" w:hAnsi="Times New Roman" w:cs="Times New Roman"/>
                <w:noProof/>
                <w:sz w:val="20"/>
                <w:szCs w:val="20"/>
              </w:rPr>
              <w:t>[139]</w:t>
            </w:r>
            <w:r>
              <w:rPr>
                <w:rFonts w:ascii="Times New Roman" w:hAnsi="Times New Roman" w:cs="Times New Roman"/>
                <w:sz w:val="20"/>
                <w:szCs w:val="20"/>
              </w:rPr>
              <w:fldChar w:fldCharType="end"/>
            </w:r>
          </w:p>
        </w:tc>
        <w:tc>
          <w:tcPr>
            <w:tcW w:w="1517" w:type="dxa"/>
            <w:vAlign w:val="center"/>
          </w:tcPr>
          <w:p w14:paraId="43046816"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Iron</w:t>
            </w:r>
          </w:p>
        </w:tc>
        <w:tc>
          <w:tcPr>
            <w:tcW w:w="1176" w:type="dxa"/>
            <w:vAlign w:val="center"/>
          </w:tcPr>
          <w:p w14:paraId="1B19E418"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1385/1635</w:t>
            </w:r>
          </w:p>
        </w:tc>
        <w:tc>
          <w:tcPr>
            <w:tcW w:w="567" w:type="dxa"/>
            <w:vAlign w:val="center"/>
          </w:tcPr>
          <w:p w14:paraId="4B5026DD"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25</w:t>
            </w:r>
          </w:p>
        </w:tc>
        <w:tc>
          <w:tcPr>
            <w:tcW w:w="853" w:type="dxa"/>
            <w:vAlign w:val="center"/>
          </w:tcPr>
          <w:p w14:paraId="5CEFC453"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SMD</w:t>
            </w:r>
          </w:p>
        </w:tc>
        <w:tc>
          <w:tcPr>
            <w:tcW w:w="1871" w:type="dxa"/>
            <w:gridSpan w:val="2"/>
            <w:vAlign w:val="center"/>
          </w:tcPr>
          <w:p w14:paraId="754B8E66"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-0.12 (-0.52 – 0.28)</w:t>
            </w:r>
          </w:p>
        </w:tc>
        <w:tc>
          <w:tcPr>
            <w:tcW w:w="900" w:type="dxa"/>
            <w:vAlign w:val="center"/>
          </w:tcPr>
          <w:p w14:paraId="6EA2CE9F"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0.544</w:t>
            </w:r>
          </w:p>
        </w:tc>
        <w:tc>
          <w:tcPr>
            <w:tcW w:w="1268" w:type="dxa"/>
            <w:gridSpan w:val="2"/>
            <w:vAlign w:val="center"/>
          </w:tcPr>
          <w:p w14:paraId="76DD956E"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-2.20 – 1.95</w:t>
            </w:r>
          </w:p>
        </w:tc>
        <w:tc>
          <w:tcPr>
            <w:tcW w:w="544" w:type="dxa"/>
            <w:gridSpan w:val="2"/>
            <w:vAlign w:val="center"/>
          </w:tcPr>
          <w:p w14:paraId="2DBA9DEA"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95.7</w:t>
            </w:r>
          </w:p>
        </w:tc>
        <w:tc>
          <w:tcPr>
            <w:tcW w:w="1264" w:type="dxa"/>
            <w:gridSpan w:val="3"/>
            <w:vAlign w:val="center"/>
          </w:tcPr>
          <w:p w14:paraId="6B48E4B6"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667AF7A0"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167AA957"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7ABF3DE0"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Pr>
                <w:rFonts w:ascii="Times New Roman" w:hAnsi="Times New Roman" w:cs="Times New Roman"/>
                <w:sz w:val="20"/>
                <w:szCs w:val="20"/>
              </w:rPr>
              <w:t>9</w:t>
            </w:r>
          </w:p>
        </w:tc>
      </w:tr>
      <w:tr w:rsidR="00F26813" w:rsidRPr="002B521A" w14:paraId="03248B7E"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78C645DF" w14:textId="77777777" w:rsidR="00F26813" w:rsidRPr="002B521A" w:rsidRDefault="00F26813" w:rsidP="007E0383">
            <w:pPr>
              <w:rPr>
                <w:rFonts w:ascii="Times New Roman" w:hAnsi="Times New Roman" w:cs="Times New Roman"/>
                <w:sz w:val="20"/>
                <w:szCs w:val="20"/>
              </w:rPr>
            </w:pPr>
            <w:r w:rsidRPr="007B5D5E">
              <w:rPr>
                <w:rFonts w:ascii="Times New Roman" w:hAnsi="Times New Roman" w:cs="Times New Roman"/>
                <w:b w:val="0"/>
                <w:sz w:val="20"/>
                <w:szCs w:val="20"/>
              </w:rPr>
              <w:t xml:space="preserve">Xu </w:t>
            </w:r>
            <w:r w:rsidRPr="007B5D5E">
              <w:rPr>
                <w:rFonts w:ascii="Times New Roman" w:hAnsi="Times New Roman" w:cs="Times New Roman"/>
                <w:b w:val="0"/>
                <w:i/>
                <w:sz w:val="20"/>
                <w:szCs w:val="20"/>
              </w:rPr>
              <w:t>et al.,</w:t>
            </w:r>
            <w:r w:rsidRPr="007B5D5E">
              <w:rPr>
                <w:rFonts w:ascii="Times New Roman" w:hAnsi="Times New Roman" w:cs="Times New Roman"/>
                <w:b w:val="0"/>
                <w:sz w:val="20"/>
                <w:szCs w:val="20"/>
              </w:rPr>
              <w:t xml:space="preserve"> 2018</w:t>
            </w:r>
            <w:r>
              <w:rPr>
                <w:rFonts w:ascii="Times New Roman" w:hAnsi="Times New Roman" w:cs="Times New Roman"/>
                <w:sz w:val="20"/>
                <w:szCs w:val="20"/>
              </w:rPr>
              <w:fldChar w:fldCharType="begin">
                <w:fldData xml:space="preserve">PEVuZE5vdGU+PENpdGU+PEF1dGhvcj5YdTwvQXV0aG9yPjxZZWFyPjIwMTg8L1llYXI+PFJlY051
bT45MzM8L1JlY051bT48RGlzcGxheVRleHQ+WzEzMl08L0Rpc3BsYXlUZXh0PjxyZWNvcmQ+PHJl
Yy1udW1iZXI+OTMzPC9yZWMtbnVtYmVyPjxmb3JlaWduLWtleXM+PGtleSBhcHA9IkVOIiBkYi1p
ZD0icHd0czJ4MjlrOTUyZnNlcnB4OHAydngzNWZwczBhdHZ3cnRkIj45MzM8L2tleT48L2ZvcmVp
Z24ta2V5cz48cmVmLXR5cGUgbmFtZT0iSm91cm5hbCBBcnRpY2xlIj4xNzwvcmVmLXR5cGU+PGNv
bnRyaWJ1dG9ycz48YXV0aG9ycz48YXV0aG9yPlh1LCBMLjwvYXV0aG9yPjxhdXRob3I+Wmhhbmcs
IFcuPC9hdXRob3I+PGF1dGhvcj5MaXUsIFguPC9hdXRob3I+PGF1dGhvcj5aaGFuZywgQy48L2F1
dGhvcj48YXV0aG9yPldhbmcsIFAuPC9hdXRob3I+PGF1dGhvcj5aaGFvLCBYLjwvYXV0aG9yPjwv
YXV0aG9ycz48L2NvbnRyaWJ1dG9ycz48YXV0aC1hZGRyZXNzPkRlcGFydG1lbnQgb2YgVG94aWNv
bG9neSwgU2Nob29sIG9mIFB1YmxpYyBIZWFsdGgsIFNoYW5kb25nIFVuaXZlcnNpdHksIEppbmFu
LCBDaGluYS4mI3hEO0RlcGFydG1lbnQgb2YgRXBpZGVtaW9sb2d5LCBTY2hvb2wgb2YgUHVibGlj
IEhlYWx0aCwgU2hhbmRvbmcgVW5pdmVyc2l0eSwgSmluYW4sIENoaW5hLiYjeEQ7RGVwYXJ0bWVu
dCBvZiBDbGluaWNhbCBQaGFybWFjeSwgVW5pdmVyc2l0eSBvZiBUZW5uZXNzZWUgSGVhbHRoIFNj
aWVuY2UgQ2VudGVyLCBNZW1waGlzLCBUTiwgVVNBLiYjeEQ7RGVwYXJ0bWVudCBvZiBOZXVyb2xv
Z3ksIFRoZSBTZWNvbmQgSG9zcGl0YWwgb2YgU2hhbmRvbmcgVW5pdmVyc2l0eSwgSmluYW4sIENo
aW5hLjwvYXV0aC1hZGRyZXNzPjx0aXRsZXM+PHRpdGxlPkNpcmN1bGF0b3J5IExldmVscyBvZiBU
b3hpYyBNZXRhbHMgKEFsdW1pbnVtLCBDYWRtaXVtLCBNZXJjdXJ5LCBMZWFkKSBpbiBQYXRpZW50
cyB3aXRoIEFsemhlaW1lciZhcG9zO3MgRGlzZWFzZTogQSBRdWFudGl0YXRpdmUgTWV0YS1BbmFs
eXNpcyBhbmQgU3lzdGVtYXRpYyBSZXZpZXc8L3RpdGxlPjxzZWNvbmRhcnktdGl0bGU+SiBBbHpo
ZWltZXJzIERpczwvc2Vjb25kYXJ5LXRpdGxlPjxhbHQtdGl0bGU+Sm91cm5hbCBvZiBBbHpoZWlt
ZXImYXBvcztzIGRpc2Vhc2UgOiBKQUQ8L2FsdC10aXRsZT48L3RpdGxlcz48cGVyaW9kaWNhbD48
ZnVsbC10aXRsZT5KIEFsemhlaW1lcnMgRGlzPC9mdWxsLXRpdGxlPjxhYmJyLTE+Sm91cm5hbCBv
ZiBBbHpoZWltZXImYXBvcztzIGRpc2Vhc2UgOiBKQUQ8L2FiYnItMT48L3BlcmlvZGljYWw+PGFs
dC1wZXJpb2RpY2FsPjxmdWxsLXRpdGxlPkogQWx6aGVpbWVycyBEaXM8L2Z1bGwtdGl0bGU+PGFi
YnItMT5Kb3VybmFsIG9mIEFsemhlaW1lciZhcG9zO3MgZGlzZWFzZSA6IEpBRDwvYWJici0xPjwv
YWx0LXBlcmlvZGljYWw+PHBhZ2VzPjM2MS0zNzI8L3BhZ2VzPjx2b2x1bWU+NjI8L3ZvbHVtZT48
bnVtYmVyPjE8L251bWJlcj48ZWRpdGlvbj4yMDE4LzAyLzE1PC9lZGl0aW9uPjxrZXl3b3Jkcz48
a2V5d29yZD5BbHVtaW51bS8qYmxvb2Q8L2tleXdvcmQ+PGtleXdvcmQ+QWx6aGVpbWVyIERpc2Vh
c2UvKmJsb29kPC9rZXl3b3JkPjxrZXl3b3JkPkNhZG1pdW0vKmJsb29kPC9rZXl3b3JkPjxrZXl3
b3JkPkh1bWFuczwva2V5d29yZD48a2V5d29yZD5MZWFkLypibG9vZDwva2V5d29yZD48a2V5d29y
ZD5NZXJjdXJ5LypibG9vZDwva2V5d29yZD48a2V5d29yZD4qQWx6aGVpbWVyJmFwb3M7cyBkaXNl
YXNlPC9rZXl3b3JkPjxrZXl3b3JkPipjaXJjdWxhdGlvbjwva2V5d29yZD48a2V5d29yZD4qbWV0
YS1hbmFseXNlczwva2V5d29yZD48a2V5d29yZD4qc3lzdGVtYXRpYyByZXZpZXc8L2tleXdvcmQ+
PGtleXdvcmQ+KnRveGljIG1ldGFsczwva2V5d29yZD48L2tleXdvcmRzPjxkYXRlcz48eWVhcj4y
MDE4PC95ZWFyPjwvZGF0ZXM+PGlzYm4+MTM4Ny0yODc3PC9pc2JuPjxhY2Nlc3Npb24tbnVtPjI5
NDM5MzQyPC9hY2Nlc3Npb24tbnVtPjx1cmxzPjwvdXJscz48ZWxlY3Ryb25pYy1yZXNvdXJjZS1u
dW0+MTAuMzIzMy9qYWQtMTcwODExPC9lbGVjdHJvbmljLXJlc291cmNlLW51bT48cmVtb3RlLWRh
dGFiYXNlLXByb3ZpZGVyPk5MTTwvcmVtb3RlLWRhdGFiYXNlLXByb3ZpZGVyPjxsYW5ndWFnZT5l
bmc8L2xhbmd1YWdlPjwvcmVjb3JkPjwvQ2l0ZT48L0VuZE5vdGU+AG==
</w:fldData>
              </w:fldChar>
            </w:r>
            <w:r>
              <w:rPr>
                <w:rFonts w:ascii="Times New Roman" w:hAnsi="Times New Roman" w:cs="Times New Roman"/>
                <w:sz w:val="20"/>
                <w:szCs w:val="20"/>
              </w:rPr>
              <w:instrText xml:space="preserve"> ADDIN EN.CITE </w:instrText>
            </w:r>
            <w:r>
              <w:rPr>
                <w:rFonts w:ascii="Times New Roman" w:hAnsi="Times New Roman" w:cs="Times New Roman"/>
                <w:sz w:val="20"/>
                <w:szCs w:val="20"/>
              </w:rPr>
              <w:fldChar w:fldCharType="begin">
                <w:fldData xml:space="preserve">PEVuZE5vdGU+PENpdGU+PEF1dGhvcj5YdTwvQXV0aG9yPjxZZWFyPjIwMTg8L1llYXI+PFJlY051
bT45MzM8L1JlY051bT48RGlzcGxheVRleHQ+WzEzMl08L0Rpc3BsYXlUZXh0PjxyZWNvcmQ+PHJl
Yy1udW1iZXI+OTMzPC9yZWMtbnVtYmVyPjxmb3JlaWduLWtleXM+PGtleSBhcHA9IkVOIiBkYi1p
ZD0icHd0czJ4MjlrOTUyZnNlcnB4OHAydngzNWZwczBhdHZ3cnRkIj45MzM8L2tleT48L2ZvcmVp
Z24ta2V5cz48cmVmLXR5cGUgbmFtZT0iSm91cm5hbCBBcnRpY2xlIj4xNzwvcmVmLXR5cGU+PGNv
bnRyaWJ1dG9ycz48YXV0aG9ycz48YXV0aG9yPlh1LCBMLjwvYXV0aG9yPjxhdXRob3I+Wmhhbmcs
IFcuPC9hdXRob3I+PGF1dGhvcj5MaXUsIFguPC9hdXRob3I+PGF1dGhvcj5aaGFuZywgQy48L2F1
dGhvcj48YXV0aG9yPldhbmcsIFAuPC9hdXRob3I+PGF1dGhvcj5aaGFvLCBYLjwvYXV0aG9yPjwv
YXV0aG9ycz48L2NvbnRyaWJ1dG9ycz48YXV0aC1hZGRyZXNzPkRlcGFydG1lbnQgb2YgVG94aWNv
bG9neSwgU2Nob29sIG9mIFB1YmxpYyBIZWFsdGgsIFNoYW5kb25nIFVuaXZlcnNpdHksIEppbmFu
LCBDaGluYS4mI3hEO0RlcGFydG1lbnQgb2YgRXBpZGVtaW9sb2d5LCBTY2hvb2wgb2YgUHVibGlj
IEhlYWx0aCwgU2hhbmRvbmcgVW5pdmVyc2l0eSwgSmluYW4sIENoaW5hLiYjeEQ7RGVwYXJ0bWVu
dCBvZiBDbGluaWNhbCBQaGFybWFjeSwgVW5pdmVyc2l0eSBvZiBUZW5uZXNzZWUgSGVhbHRoIFNj
aWVuY2UgQ2VudGVyLCBNZW1waGlzLCBUTiwgVVNBLiYjeEQ7RGVwYXJ0bWVudCBvZiBOZXVyb2xv
Z3ksIFRoZSBTZWNvbmQgSG9zcGl0YWwgb2YgU2hhbmRvbmcgVW5pdmVyc2l0eSwgSmluYW4sIENo
aW5hLjwvYXV0aC1hZGRyZXNzPjx0aXRsZXM+PHRpdGxlPkNpcmN1bGF0b3J5IExldmVscyBvZiBU
b3hpYyBNZXRhbHMgKEFsdW1pbnVtLCBDYWRtaXVtLCBNZXJjdXJ5LCBMZWFkKSBpbiBQYXRpZW50
cyB3aXRoIEFsemhlaW1lciZhcG9zO3MgRGlzZWFzZTogQSBRdWFudGl0YXRpdmUgTWV0YS1BbmFs
eXNpcyBhbmQgU3lzdGVtYXRpYyBSZXZpZXc8L3RpdGxlPjxzZWNvbmRhcnktdGl0bGU+SiBBbHpo
ZWltZXJzIERpczwvc2Vjb25kYXJ5LXRpdGxlPjxhbHQtdGl0bGU+Sm91cm5hbCBvZiBBbHpoZWlt
ZXImYXBvcztzIGRpc2Vhc2UgOiBKQUQ8L2FsdC10aXRsZT48L3RpdGxlcz48cGVyaW9kaWNhbD48
ZnVsbC10aXRsZT5KIEFsemhlaW1lcnMgRGlzPC9mdWxsLXRpdGxlPjxhYmJyLTE+Sm91cm5hbCBv
ZiBBbHpoZWltZXImYXBvcztzIGRpc2Vhc2UgOiBKQUQ8L2FiYnItMT48L3BlcmlvZGljYWw+PGFs
dC1wZXJpb2RpY2FsPjxmdWxsLXRpdGxlPkogQWx6aGVpbWVycyBEaXM8L2Z1bGwtdGl0bGU+PGFi
YnItMT5Kb3VybmFsIG9mIEFsemhlaW1lciZhcG9zO3MgZGlzZWFzZSA6IEpBRDwvYWJici0xPjwv
YWx0LXBlcmlvZGljYWw+PHBhZ2VzPjM2MS0zNzI8L3BhZ2VzPjx2b2x1bWU+NjI8L3ZvbHVtZT48
bnVtYmVyPjE8L251bWJlcj48ZWRpdGlvbj4yMDE4LzAyLzE1PC9lZGl0aW9uPjxrZXl3b3Jkcz48
a2V5d29yZD5BbHVtaW51bS8qYmxvb2Q8L2tleXdvcmQ+PGtleXdvcmQ+QWx6aGVpbWVyIERpc2Vh
c2UvKmJsb29kPC9rZXl3b3JkPjxrZXl3b3JkPkNhZG1pdW0vKmJsb29kPC9rZXl3b3JkPjxrZXl3
b3JkPkh1bWFuczwva2V5d29yZD48a2V5d29yZD5MZWFkLypibG9vZDwva2V5d29yZD48a2V5d29y
ZD5NZXJjdXJ5LypibG9vZDwva2V5d29yZD48a2V5d29yZD4qQWx6aGVpbWVyJmFwb3M7cyBkaXNl
YXNlPC9rZXl3b3JkPjxrZXl3b3JkPipjaXJjdWxhdGlvbjwva2V5d29yZD48a2V5d29yZD4qbWV0
YS1hbmFseXNlczwva2V5d29yZD48a2V5d29yZD4qc3lzdGVtYXRpYyByZXZpZXc8L2tleXdvcmQ+
PGtleXdvcmQ+KnRveGljIG1ldGFsczwva2V5d29yZD48L2tleXdvcmRzPjxkYXRlcz48eWVhcj4y
MDE4PC95ZWFyPjwvZGF0ZXM+PGlzYm4+MTM4Ny0yODc3PC9pc2JuPjxhY2Nlc3Npb24tbnVtPjI5
NDM5MzQyPC9hY2Nlc3Npb24tbnVtPjx1cmxzPjwvdXJscz48ZWxlY3Ryb25pYy1yZXNvdXJjZS1u
dW0+MTAuMzIzMy9qYWQtMTcwODExPC9lbGVjdHJvbmljLXJlc291cmNlLW51bT48cmVtb3RlLWRh
dGFiYXNlLXByb3ZpZGVyPk5MTTwvcmVtb3RlLWRhdGFiYXNlLXByb3ZpZGVyPjxsYW5ndWFnZT5l
bmc8L2xhbmd1YWdlPjwvcmVjb3JkPjwvQ2l0ZT48L0VuZE5vdGU+AG==
</w:fldData>
              </w:fldChar>
            </w:r>
            <w:r>
              <w:rPr>
                <w:rFonts w:ascii="Times New Roman" w:hAnsi="Times New Roman" w:cs="Times New Roman"/>
                <w:sz w:val="20"/>
                <w:szCs w:val="20"/>
              </w:rPr>
              <w:instrText xml:space="preserve"> ADDIN EN.CITE.DATA </w:instrText>
            </w:r>
            <w:r>
              <w:rPr>
                <w:rFonts w:ascii="Times New Roman" w:hAnsi="Times New Roman" w:cs="Times New Roman"/>
                <w:sz w:val="20"/>
                <w:szCs w:val="20"/>
              </w:rPr>
            </w:r>
            <w:r>
              <w:rPr>
                <w:rFonts w:ascii="Times New Roman" w:hAnsi="Times New Roman" w:cs="Times New Roman"/>
                <w:sz w:val="20"/>
                <w:szCs w:val="20"/>
              </w:rPr>
              <w:fldChar w:fldCharType="end"/>
            </w:r>
            <w:r>
              <w:rPr>
                <w:rFonts w:ascii="Times New Roman" w:hAnsi="Times New Roman" w:cs="Times New Roman"/>
                <w:sz w:val="20"/>
                <w:szCs w:val="20"/>
              </w:rPr>
            </w:r>
            <w:r>
              <w:rPr>
                <w:rFonts w:ascii="Times New Roman" w:hAnsi="Times New Roman" w:cs="Times New Roman"/>
                <w:sz w:val="20"/>
                <w:szCs w:val="20"/>
              </w:rPr>
              <w:fldChar w:fldCharType="separate"/>
            </w:r>
            <w:r>
              <w:rPr>
                <w:rFonts w:ascii="Times New Roman" w:hAnsi="Times New Roman" w:cs="Times New Roman"/>
                <w:noProof/>
                <w:sz w:val="20"/>
                <w:szCs w:val="20"/>
              </w:rPr>
              <w:t>[132]</w:t>
            </w:r>
            <w:r>
              <w:rPr>
                <w:rFonts w:ascii="Times New Roman" w:hAnsi="Times New Roman" w:cs="Times New Roman"/>
                <w:sz w:val="20"/>
                <w:szCs w:val="20"/>
              </w:rPr>
              <w:fldChar w:fldCharType="end"/>
            </w:r>
          </w:p>
        </w:tc>
        <w:tc>
          <w:tcPr>
            <w:tcW w:w="1517" w:type="dxa"/>
            <w:vAlign w:val="center"/>
          </w:tcPr>
          <w:p w14:paraId="6973691B"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Lead</w:t>
            </w:r>
          </w:p>
        </w:tc>
        <w:tc>
          <w:tcPr>
            <w:tcW w:w="1176" w:type="dxa"/>
            <w:vAlign w:val="center"/>
          </w:tcPr>
          <w:p w14:paraId="0B941CA2"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1000/1005</w:t>
            </w:r>
          </w:p>
        </w:tc>
        <w:tc>
          <w:tcPr>
            <w:tcW w:w="567" w:type="dxa"/>
            <w:vAlign w:val="center"/>
          </w:tcPr>
          <w:p w14:paraId="4C1B34F0"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10</w:t>
            </w:r>
          </w:p>
        </w:tc>
        <w:tc>
          <w:tcPr>
            <w:tcW w:w="853" w:type="dxa"/>
            <w:vAlign w:val="center"/>
          </w:tcPr>
          <w:p w14:paraId="4ACABCF8"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SMD</w:t>
            </w:r>
          </w:p>
        </w:tc>
        <w:tc>
          <w:tcPr>
            <w:tcW w:w="1871" w:type="dxa"/>
            <w:gridSpan w:val="2"/>
            <w:vAlign w:val="center"/>
          </w:tcPr>
          <w:p w14:paraId="5EC05181"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-0.23 (-0.39 – -0.07)</w:t>
            </w:r>
          </w:p>
        </w:tc>
        <w:tc>
          <w:tcPr>
            <w:tcW w:w="900" w:type="dxa"/>
            <w:vAlign w:val="center"/>
          </w:tcPr>
          <w:p w14:paraId="1303B2C9"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0.004</w:t>
            </w:r>
          </w:p>
        </w:tc>
        <w:tc>
          <w:tcPr>
            <w:tcW w:w="1268" w:type="dxa"/>
            <w:gridSpan w:val="2"/>
            <w:vAlign w:val="center"/>
          </w:tcPr>
          <w:p w14:paraId="0FEE723C"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-0.65 – 0.19</w:t>
            </w:r>
          </w:p>
        </w:tc>
        <w:tc>
          <w:tcPr>
            <w:tcW w:w="544" w:type="dxa"/>
            <w:gridSpan w:val="2"/>
            <w:vAlign w:val="center"/>
          </w:tcPr>
          <w:p w14:paraId="49A11787"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48.0</w:t>
            </w:r>
          </w:p>
        </w:tc>
        <w:tc>
          <w:tcPr>
            <w:tcW w:w="1264" w:type="dxa"/>
            <w:gridSpan w:val="3"/>
            <w:vAlign w:val="center"/>
          </w:tcPr>
          <w:p w14:paraId="44106491"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43EEF64D"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084" w:type="dxa"/>
            <w:gridSpan w:val="3"/>
            <w:vAlign w:val="center"/>
          </w:tcPr>
          <w:p w14:paraId="416BC9D4"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III</w:t>
            </w:r>
          </w:p>
        </w:tc>
        <w:tc>
          <w:tcPr>
            <w:tcW w:w="1076" w:type="dxa"/>
            <w:gridSpan w:val="2"/>
            <w:vAlign w:val="center"/>
          </w:tcPr>
          <w:p w14:paraId="5F2AAC65"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Pr>
                <w:rFonts w:ascii="Times New Roman" w:hAnsi="Times New Roman" w:cs="Times New Roman"/>
                <w:sz w:val="20"/>
                <w:szCs w:val="20"/>
              </w:rPr>
              <w:t>7</w:t>
            </w:r>
          </w:p>
        </w:tc>
      </w:tr>
      <w:tr w:rsidR="00F26813" w:rsidRPr="002B521A" w14:paraId="0ED8366D"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2C080A5C" w14:textId="77777777" w:rsidR="00F26813" w:rsidRPr="002B521A" w:rsidRDefault="00F26813" w:rsidP="007E0383">
            <w:pPr>
              <w:rPr>
                <w:rFonts w:ascii="Times New Roman" w:hAnsi="Times New Roman" w:cs="Times New Roman"/>
                <w:sz w:val="20"/>
                <w:szCs w:val="20"/>
              </w:rPr>
            </w:pPr>
            <w:r w:rsidRPr="007B5D5E">
              <w:rPr>
                <w:rFonts w:ascii="Times New Roman" w:hAnsi="Times New Roman" w:cs="Times New Roman"/>
                <w:b w:val="0"/>
                <w:sz w:val="20"/>
                <w:szCs w:val="20"/>
              </w:rPr>
              <w:t xml:space="preserve">Zhou </w:t>
            </w:r>
            <w:r w:rsidRPr="007B5D5E">
              <w:rPr>
                <w:rFonts w:ascii="Times New Roman" w:hAnsi="Times New Roman" w:cs="Times New Roman"/>
                <w:b w:val="0"/>
                <w:i/>
                <w:sz w:val="20"/>
                <w:szCs w:val="20"/>
              </w:rPr>
              <w:t>et al.</w:t>
            </w:r>
            <w:r w:rsidRPr="007B5D5E">
              <w:rPr>
                <w:rFonts w:ascii="Times New Roman" w:hAnsi="Times New Roman" w:cs="Times New Roman"/>
                <w:b w:val="0"/>
                <w:sz w:val="20"/>
                <w:szCs w:val="20"/>
              </w:rPr>
              <w:t>, 2018</w:t>
            </w:r>
            <w:r>
              <w:rPr>
                <w:rFonts w:ascii="Times New Roman" w:hAnsi="Times New Roman" w:cs="Times New Roman"/>
                <w:sz w:val="20"/>
                <w:szCs w:val="20"/>
              </w:rPr>
              <w:fldChar w:fldCharType="begin"/>
            </w:r>
            <w:r>
              <w:rPr>
                <w:rFonts w:ascii="Times New Roman" w:hAnsi="Times New Roman" w:cs="Times New Roman"/>
                <w:sz w:val="20"/>
                <w:szCs w:val="20"/>
              </w:rPr>
              <w:instrText xml:space="preserve"> ADDIN EN.CITE &lt;EndNote&gt;&lt;Cite&gt;&lt;Author&gt;Zhou&lt;/Author&gt;&lt;Year&gt;2018&lt;/Year&gt;&lt;RecNum&gt;53&lt;/RecNum&gt;&lt;DisplayText&gt;[147]&lt;/DisplayText&gt;&lt;record&gt;&lt;rec-number&gt;53&lt;/rec-number&gt;&lt;foreign-keys&gt;&lt;key app="EN" db-id="zztdwsx5etw9d7es5szxaaxqas92faft5dpa"&gt;53&lt;/key&gt;&lt;/foreign-keys&gt;&lt;ref-type name="Journal Article"&gt;17&lt;/ref-type&gt;&lt;contributors&gt;&lt;authors&gt;&lt;author&gt;Zhou, F.&lt;/author&gt;&lt;author&gt;Chen, S.&lt;/author&gt;&lt;/authors&gt;&lt;/contributors&gt;&lt;auth-address&gt;College of Medicine and Health, Lishui University, Lishui Zhejiang, China.&amp;#xD;College of Engineering, Lishui University, Lishui Zhejiang, China.&lt;/auth-address&gt;&lt;titles&gt;&lt;title&gt;Effects of Gender and Other Confounding Factors on Leptin Concentrations in Alzheimer&amp;apos;s Disease: Evidence from the Combined Analysis of 27 Case-Control Studies&lt;/title&gt;&lt;secondary-title&gt;J Alzheimers Dis&lt;/secondary-title&gt;&lt;alt-title&gt;Journal of Alzheimer&amp;apos;s disease : JAD&lt;/alt-title&gt;&lt;/titles&gt;&lt;periodical&gt;&lt;full-title&gt;J Alzheimers Dis&lt;/full-title&gt;&lt;abbr-1&gt;Journal of Alzheimer&amp;apos;s disease : JAD&lt;/abbr-1&gt;&lt;/periodical&gt;&lt;alt-periodical&gt;&lt;full-title&gt;J Alzheimers Dis&lt;/full-title&gt;&lt;abbr-1&gt;Journal of Alzheimer&amp;apos;s disease : JAD&lt;/abbr-1&gt;&lt;/alt-periodical&gt;&lt;pages&gt;477-486&lt;/pages&gt;&lt;volume&gt;62&lt;/volume&gt;&lt;number&gt;1&lt;/number&gt;&lt;edition&gt;2018/02/15&lt;/edition&gt;&lt;keywords&gt;&lt;keyword&gt;Alzheimer Disease/*blood&lt;/keyword&gt;&lt;keyword&gt;Biomarkers/blood&lt;/keyword&gt;&lt;keyword&gt;Female&lt;/keyword&gt;&lt;keyword&gt;Humans&lt;/keyword&gt;&lt;keyword&gt;Leptin/*blood&lt;/keyword&gt;&lt;keyword&gt;Male&lt;/keyword&gt;&lt;keyword&gt;Sex Characteristics&lt;/keyword&gt;&lt;keyword&gt;*Alzheimer&amp;apos;s disease&lt;/keyword&gt;&lt;keyword&gt;*female&lt;/keyword&gt;&lt;keyword&gt;*leptin&lt;/keyword&gt;&lt;keyword&gt;*male&lt;/keyword&gt;&lt;keyword&gt;*meta-analysis&lt;/keyword&gt;&lt;/keywords&gt;&lt;dates&gt;&lt;year&gt;2018&lt;/year&gt;&lt;/dates&gt;&lt;isbn&gt;1387-2877&lt;/isbn&gt;&lt;accession-num&gt;29439354&lt;/accession-num&gt;&lt;urls&gt;&lt;/urls&gt;&lt;electronic-resource-num&gt;10.3233/jad-170983&lt;/electronic-resource-num&gt;&lt;remote-database-provider&gt;NLM&lt;/remote-database-provider&gt;&lt;language&gt;eng&lt;/language&gt;&lt;/record&gt;&lt;/Cite&gt;&lt;/EndNote&gt;</w:instrText>
            </w:r>
            <w:r>
              <w:rPr>
                <w:rFonts w:ascii="Times New Roman" w:hAnsi="Times New Roman" w:cs="Times New Roman"/>
                <w:sz w:val="20"/>
                <w:szCs w:val="20"/>
              </w:rPr>
              <w:fldChar w:fldCharType="separate"/>
            </w:r>
            <w:r>
              <w:rPr>
                <w:rFonts w:ascii="Times New Roman" w:hAnsi="Times New Roman" w:cs="Times New Roman"/>
                <w:noProof/>
                <w:sz w:val="20"/>
                <w:szCs w:val="20"/>
              </w:rPr>
              <w:t>[147]</w:t>
            </w:r>
            <w:r>
              <w:rPr>
                <w:rFonts w:ascii="Times New Roman" w:hAnsi="Times New Roman" w:cs="Times New Roman"/>
                <w:sz w:val="20"/>
                <w:szCs w:val="20"/>
              </w:rPr>
              <w:fldChar w:fldCharType="end"/>
            </w:r>
          </w:p>
        </w:tc>
        <w:tc>
          <w:tcPr>
            <w:tcW w:w="1517" w:type="dxa"/>
            <w:vAlign w:val="center"/>
          </w:tcPr>
          <w:p w14:paraId="4B823DFF"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Leptin</w:t>
            </w:r>
          </w:p>
        </w:tc>
        <w:tc>
          <w:tcPr>
            <w:tcW w:w="1176" w:type="dxa"/>
            <w:vAlign w:val="center"/>
          </w:tcPr>
          <w:p w14:paraId="5E91308F"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1224/970</w:t>
            </w:r>
          </w:p>
        </w:tc>
        <w:tc>
          <w:tcPr>
            <w:tcW w:w="567" w:type="dxa"/>
            <w:vAlign w:val="center"/>
          </w:tcPr>
          <w:p w14:paraId="0300BE63"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16</w:t>
            </w:r>
          </w:p>
        </w:tc>
        <w:tc>
          <w:tcPr>
            <w:tcW w:w="853" w:type="dxa"/>
            <w:vAlign w:val="center"/>
          </w:tcPr>
          <w:p w14:paraId="4E9486AC"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SMD</w:t>
            </w:r>
          </w:p>
        </w:tc>
        <w:tc>
          <w:tcPr>
            <w:tcW w:w="1871" w:type="dxa"/>
            <w:gridSpan w:val="2"/>
            <w:vAlign w:val="center"/>
          </w:tcPr>
          <w:p w14:paraId="32FF62DB"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-0.63 (-1.03 – -0.23)</w:t>
            </w:r>
          </w:p>
        </w:tc>
        <w:tc>
          <w:tcPr>
            <w:tcW w:w="900" w:type="dxa"/>
            <w:vAlign w:val="center"/>
          </w:tcPr>
          <w:p w14:paraId="0A804B65"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0.002</w:t>
            </w:r>
          </w:p>
        </w:tc>
        <w:tc>
          <w:tcPr>
            <w:tcW w:w="1268" w:type="dxa"/>
            <w:gridSpan w:val="2"/>
            <w:vAlign w:val="center"/>
          </w:tcPr>
          <w:p w14:paraId="76D92161"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-2.36 – 1.10</w:t>
            </w:r>
          </w:p>
        </w:tc>
        <w:tc>
          <w:tcPr>
            <w:tcW w:w="544" w:type="dxa"/>
            <w:gridSpan w:val="2"/>
            <w:vAlign w:val="center"/>
          </w:tcPr>
          <w:p w14:paraId="02E26F38"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94.6</w:t>
            </w:r>
          </w:p>
        </w:tc>
        <w:tc>
          <w:tcPr>
            <w:tcW w:w="1264" w:type="dxa"/>
            <w:gridSpan w:val="3"/>
            <w:vAlign w:val="center"/>
          </w:tcPr>
          <w:p w14:paraId="43D156E3"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50FF2E5D"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68A285D7"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IV</w:t>
            </w:r>
          </w:p>
        </w:tc>
        <w:tc>
          <w:tcPr>
            <w:tcW w:w="1076" w:type="dxa"/>
            <w:gridSpan w:val="2"/>
            <w:vAlign w:val="center"/>
          </w:tcPr>
          <w:p w14:paraId="3DF58410"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p>
        </w:tc>
      </w:tr>
      <w:tr w:rsidR="00F26813" w:rsidRPr="002B521A" w14:paraId="100FD05D"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17ACBA8F" w14:textId="77777777" w:rsidR="00F26813" w:rsidRPr="002B521A" w:rsidRDefault="00F26813" w:rsidP="007E0383">
            <w:pPr>
              <w:rPr>
                <w:rFonts w:ascii="Times New Roman" w:hAnsi="Times New Roman" w:cs="Times New Roman"/>
                <w:sz w:val="20"/>
                <w:szCs w:val="20"/>
              </w:rPr>
            </w:pPr>
            <w:r w:rsidRPr="007B5D5E">
              <w:rPr>
                <w:rFonts w:ascii="Times New Roman" w:hAnsi="Times New Roman" w:cs="Times New Roman"/>
                <w:b w:val="0"/>
                <w:sz w:val="20"/>
                <w:szCs w:val="20"/>
              </w:rPr>
              <w:lastRenderedPageBreak/>
              <w:t xml:space="preserve">Mullan </w:t>
            </w:r>
            <w:r w:rsidRPr="007B5D5E">
              <w:rPr>
                <w:rFonts w:ascii="Times New Roman" w:hAnsi="Times New Roman" w:cs="Times New Roman"/>
                <w:b w:val="0"/>
                <w:i/>
                <w:sz w:val="20"/>
                <w:szCs w:val="20"/>
              </w:rPr>
              <w:t>et al.,</w:t>
            </w:r>
            <w:r w:rsidRPr="007B5D5E">
              <w:rPr>
                <w:rFonts w:ascii="Times New Roman" w:hAnsi="Times New Roman" w:cs="Times New Roman"/>
                <w:b w:val="0"/>
                <w:sz w:val="20"/>
                <w:szCs w:val="20"/>
              </w:rPr>
              <w:t xml:space="preserve"> 2018 </w:t>
            </w:r>
            <w:r>
              <w:rPr>
                <w:rFonts w:ascii="Times New Roman" w:hAnsi="Times New Roman" w:cs="Times New Roman"/>
                <w:sz w:val="20"/>
                <w:szCs w:val="20"/>
              </w:rPr>
              <w:fldChar w:fldCharType="begin"/>
            </w:r>
            <w:r>
              <w:rPr>
                <w:rFonts w:ascii="Times New Roman" w:hAnsi="Times New Roman" w:cs="Times New Roman"/>
                <w:sz w:val="20"/>
                <w:szCs w:val="20"/>
              </w:rPr>
              <w:instrText xml:space="preserve"> ADDIN EN.CITE &lt;EndNote&gt;&lt;Cite&gt;&lt;Author&gt;Mullan&lt;/Author&gt;&lt;Year&gt;2018&lt;/Year&gt;&lt;RecNum&gt;35&lt;/RecNum&gt;&lt;DisplayText&gt;[131]&lt;/DisplayText&gt;&lt;record&gt;&lt;rec-number&gt;35&lt;/rec-number&gt;&lt;foreign-keys&gt;&lt;key app="EN" db-id="zztdwsx5etw9d7es5szxaaxqas92faft5dpa"&gt;35&lt;/key&gt;&lt;/foreign-keys&gt;&lt;ref-type name="Journal Article"&gt;17&lt;/ref-type&gt;&lt;contributors&gt;&lt;authors&gt;&lt;author&gt;Mullan, K.&lt;/author&gt;&lt;author&gt;Cardwell, C. R.&lt;/author&gt;&lt;author&gt;McGuinness, B.&lt;/author&gt;&lt;author&gt;Woodside, J. V.&lt;/author&gt;&lt;author&gt;McKay, G. J.&lt;/author&gt;&lt;/authors&gt;&lt;/contributors&gt;&lt;auth-address&gt;Centre for Public Health, Queen&amp;apos;s University Belfast, Belfast, UK.&lt;/auth-address&gt;&lt;titles&gt;&lt;title&gt;Plasma Antioxidant Status in Patients with Alzheimer&amp;apos;s Disease and Cognitively Intact Elderly: A Meta-Analysis of Case-Control Studies&lt;/title&gt;&lt;secondary-title&gt;J Alzheimers Dis&lt;/secondary-title&gt;&lt;alt-title&gt;Journal of Alzheimer&amp;apos;s disease : JAD&lt;/alt-title&gt;&lt;/titles&gt;&lt;periodical&gt;&lt;full-title&gt;J Alzheimers Dis&lt;/full-title&gt;&lt;abbr-1&gt;Journal of Alzheimer&amp;apos;s disease : JAD&lt;/abbr-1&gt;&lt;/periodical&gt;&lt;alt-periodical&gt;&lt;full-title&gt;J Alzheimers Dis&lt;/full-title&gt;&lt;abbr-1&gt;Journal of Alzheimer&amp;apos;s disease : JAD&lt;/abbr-1&gt;&lt;/alt-periodical&gt;&lt;pages&gt;305-317&lt;/pages&gt;&lt;volume&gt;62&lt;/volume&gt;&lt;number&gt;1&lt;/number&gt;&lt;edition&gt;2018/02/15&lt;/edition&gt;&lt;keywords&gt;&lt;keyword&gt;Aging/*blood&lt;/keyword&gt;&lt;keyword&gt;Alzheimer Disease/blood&lt;/keyword&gt;&lt;keyword&gt;Antioxidants/*metabolism&lt;/keyword&gt;&lt;keyword&gt;Biomarkers/blood&lt;/keyword&gt;&lt;keyword&gt;Humans&lt;/keyword&gt;&lt;keyword&gt;Serum/metabolism&lt;/keyword&gt;&lt;keyword&gt;*Alpha-carotene&lt;/keyword&gt;&lt;keyword&gt;*beta-carotene&lt;/keyword&gt;&lt;keyword&gt;*beta-cryptoxanthin&lt;/keyword&gt;&lt;keyword&gt;*lutein&lt;/keyword&gt;&lt;keyword&gt;*lycopene&lt;/keyword&gt;&lt;keyword&gt;*uric acid&lt;/keyword&gt;&lt;keyword&gt;*vitamin A&lt;/keyword&gt;&lt;keyword&gt;*vitamin C&lt;/keyword&gt;&lt;keyword&gt;*vitamin E&lt;/keyword&gt;&lt;keyword&gt;*zeaxanthin&lt;/keyword&gt;&lt;/keywords&gt;&lt;dates&gt;&lt;year&gt;2018&lt;/year&gt;&lt;/dates&gt;&lt;isbn&gt;1387-2877&lt;/isbn&gt;&lt;accession-num&gt;29439339&lt;/accession-num&gt;&lt;urls&gt;&lt;/urls&gt;&lt;electronic-resource-num&gt;10.3233/jad-170758&lt;/electronic-resource-num&gt;&lt;remote-database-provider&gt;NLM&lt;/remote-database-provider&gt;&lt;language&gt;eng&lt;/language&gt;&lt;/record&gt;&lt;/Cite&gt;&lt;/EndNote&gt;</w:instrText>
            </w:r>
            <w:r>
              <w:rPr>
                <w:rFonts w:ascii="Times New Roman" w:hAnsi="Times New Roman" w:cs="Times New Roman"/>
                <w:sz w:val="20"/>
                <w:szCs w:val="20"/>
              </w:rPr>
              <w:fldChar w:fldCharType="separate"/>
            </w:r>
            <w:r>
              <w:rPr>
                <w:rFonts w:ascii="Times New Roman" w:hAnsi="Times New Roman" w:cs="Times New Roman"/>
                <w:noProof/>
                <w:sz w:val="20"/>
                <w:szCs w:val="20"/>
              </w:rPr>
              <w:t>[131]</w:t>
            </w:r>
            <w:r>
              <w:rPr>
                <w:rFonts w:ascii="Times New Roman" w:hAnsi="Times New Roman" w:cs="Times New Roman"/>
                <w:sz w:val="20"/>
                <w:szCs w:val="20"/>
              </w:rPr>
              <w:fldChar w:fldCharType="end"/>
            </w:r>
          </w:p>
        </w:tc>
        <w:tc>
          <w:tcPr>
            <w:tcW w:w="1517" w:type="dxa"/>
            <w:vAlign w:val="center"/>
          </w:tcPr>
          <w:p w14:paraId="587DB3F3"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Lutein</w:t>
            </w:r>
          </w:p>
        </w:tc>
        <w:tc>
          <w:tcPr>
            <w:tcW w:w="1176" w:type="dxa"/>
            <w:vAlign w:val="center"/>
          </w:tcPr>
          <w:p w14:paraId="696D4D5D"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210/178</w:t>
            </w:r>
          </w:p>
        </w:tc>
        <w:tc>
          <w:tcPr>
            <w:tcW w:w="567" w:type="dxa"/>
            <w:vAlign w:val="center"/>
          </w:tcPr>
          <w:p w14:paraId="213DCBB1"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5</w:t>
            </w:r>
          </w:p>
        </w:tc>
        <w:tc>
          <w:tcPr>
            <w:tcW w:w="853" w:type="dxa"/>
            <w:vAlign w:val="center"/>
          </w:tcPr>
          <w:p w14:paraId="5ABC1626"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SMD</w:t>
            </w:r>
          </w:p>
        </w:tc>
        <w:tc>
          <w:tcPr>
            <w:tcW w:w="1871" w:type="dxa"/>
            <w:gridSpan w:val="2"/>
            <w:vAlign w:val="center"/>
          </w:tcPr>
          <w:p w14:paraId="7CAA8944"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-0.69 (-1.17 – -0.22)</w:t>
            </w:r>
          </w:p>
        </w:tc>
        <w:tc>
          <w:tcPr>
            <w:tcW w:w="900" w:type="dxa"/>
            <w:vAlign w:val="center"/>
          </w:tcPr>
          <w:p w14:paraId="3560F143"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0.004</w:t>
            </w:r>
          </w:p>
        </w:tc>
        <w:tc>
          <w:tcPr>
            <w:tcW w:w="1268" w:type="dxa"/>
            <w:gridSpan w:val="2"/>
            <w:vAlign w:val="center"/>
          </w:tcPr>
          <w:p w14:paraId="63145F0B"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-2.18 – 0.80</w:t>
            </w:r>
          </w:p>
        </w:tc>
        <w:tc>
          <w:tcPr>
            <w:tcW w:w="544" w:type="dxa"/>
            <w:gridSpan w:val="2"/>
            <w:vAlign w:val="center"/>
          </w:tcPr>
          <w:p w14:paraId="1F8F22AF"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79.1</w:t>
            </w:r>
          </w:p>
        </w:tc>
        <w:tc>
          <w:tcPr>
            <w:tcW w:w="1264" w:type="dxa"/>
            <w:gridSpan w:val="3"/>
            <w:vAlign w:val="center"/>
          </w:tcPr>
          <w:p w14:paraId="51324673"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10C5906F"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06429FF6"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IV</w:t>
            </w:r>
          </w:p>
        </w:tc>
        <w:tc>
          <w:tcPr>
            <w:tcW w:w="1076" w:type="dxa"/>
            <w:gridSpan w:val="2"/>
            <w:vAlign w:val="center"/>
          </w:tcPr>
          <w:p w14:paraId="44FF453B"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Pr>
                <w:rFonts w:ascii="Times New Roman" w:hAnsi="Times New Roman" w:cs="Times New Roman"/>
                <w:sz w:val="20"/>
                <w:szCs w:val="20"/>
              </w:rPr>
              <w:t>7</w:t>
            </w:r>
          </w:p>
        </w:tc>
      </w:tr>
      <w:tr w:rsidR="00F26813" w:rsidRPr="002B521A" w14:paraId="30C08738"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49B930CA" w14:textId="77777777" w:rsidR="00F26813" w:rsidRPr="002B521A" w:rsidRDefault="00F26813" w:rsidP="007E0383">
            <w:pPr>
              <w:rPr>
                <w:rFonts w:ascii="Times New Roman" w:hAnsi="Times New Roman" w:cs="Times New Roman"/>
                <w:sz w:val="20"/>
                <w:szCs w:val="20"/>
              </w:rPr>
            </w:pPr>
            <w:r w:rsidRPr="007B5D5E">
              <w:rPr>
                <w:rFonts w:ascii="Times New Roman" w:hAnsi="Times New Roman" w:cs="Times New Roman"/>
                <w:b w:val="0"/>
                <w:sz w:val="20"/>
                <w:szCs w:val="20"/>
              </w:rPr>
              <w:t xml:space="preserve">Mullan </w:t>
            </w:r>
            <w:r w:rsidRPr="007B5D5E">
              <w:rPr>
                <w:rFonts w:ascii="Times New Roman" w:hAnsi="Times New Roman" w:cs="Times New Roman"/>
                <w:b w:val="0"/>
                <w:i/>
                <w:sz w:val="20"/>
                <w:szCs w:val="20"/>
              </w:rPr>
              <w:t>et al.,</w:t>
            </w:r>
            <w:r w:rsidRPr="007B5D5E">
              <w:rPr>
                <w:rFonts w:ascii="Times New Roman" w:hAnsi="Times New Roman" w:cs="Times New Roman"/>
                <w:b w:val="0"/>
                <w:sz w:val="20"/>
                <w:szCs w:val="20"/>
              </w:rPr>
              <w:t xml:space="preserve"> 2018 </w:t>
            </w:r>
            <w:r>
              <w:rPr>
                <w:rFonts w:ascii="Times New Roman" w:hAnsi="Times New Roman" w:cs="Times New Roman"/>
                <w:sz w:val="20"/>
                <w:szCs w:val="20"/>
              </w:rPr>
              <w:fldChar w:fldCharType="begin"/>
            </w:r>
            <w:r>
              <w:rPr>
                <w:rFonts w:ascii="Times New Roman" w:hAnsi="Times New Roman" w:cs="Times New Roman"/>
                <w:sz w:val="20"/>
                <w:szCs w:val="20"/>
              </w:rPr>
              <w:instrText xml:space="preserve"> ADDIN EN.CITE &lt;EndNote&gt;&lt;Cite&gt;&lt;Author&gt;Mullan&lt;/Author&gt;&lt;Year&gt;2018&lt;/Year&gt;&lt;RecNum&gt;35&lt;/RecNum&gt;&lt;DisplayText&gt;[131]&lt;/DisplayText&gt;&lt;record&gt;&lt;rec-number&gt;35&lt;/rec-number&gt;&lt;foreign-keys&gt;&lt;key app="EN" db-id="zztdwsx5etw9d7es5szxaaxqas92faft5dpa"&gt;35&lt;/key&gt;&lt;/foreign-keys&gt;&lt;ref-type name="Journal Article"&gt;17&lt;/ref-type&gt;&lt;contributors&gt;&lt;authors&gt;&lt;author&gt;Mullan, K.&lt;/author&gt;&lt;author&gt;Cardwell, C. R.&lt;/author&gt;&lt;author&gt;McGuinness, B.&lt;/author&gt;&lt;author&gt;Woodside, J. V.&lt;/author&gt;&lt;author&gt;McKay, G. J.&lt;/author&gt;&lt;/authors&gt;&lt;/contributors&gt;&lt;auth-address&gt;Centre for Public Health, Queen&amp;apos;s University Belfast, Belfast, UK.&lt;/auth-address&gt;&lt;titles&gt;&lt;title&gt;Plasma Antioxidant Status in Patients with Alzheimer&amp;apos;s Disease and Cognitively Intact Elderly: A Meta-Analysis of Case-Control Studies&lt;/title&gt;&lt;secondary-title&gt;J Alzheimers Dis&lt;/secondary-title&gt;&lt;alt-title&gt;Journal of Alzheimer&amp;apos;s disease : JAD&lt;/alt-title&gt;&lt;/titles&gt;&lt;periodical&gt;&lt;full-title&gt;J Alzheimers Dis&lt;/full-title&gt;&lt;abbr-1&gt;Journal of Alzheimer&amp;apos;s disease : JAD&lt;/abbr-1&gt;&lt;/periodical&gt;&lt;alt-periodical&gt;&lt;full-title&gt;J Alzheimers Dis&lt;/full-title&gt;&lt;abbr-1&gt;Journal of Alzheimer&amp;apos;s disease : JAD&lt;/abbr-1&gt;&lt;/alt-periodical&gt;&lt;pages&gt;305-317&lt;/pages&gt;&lt;volume&gt;62&lt;/volume&gt;&lt;number&gt;1&lt;/number&gt;&lt;edition&gt;2018/02/15&lt;/edition&gt;&lt;keywords&gt;&lt;keyword&gt;Aging/*blood&lt;/keyword&gt;&lt;keyword&gt;Alzheimer Disease/blood&lt;/keyword&gt;&lt;keyword&gt;Antioxidants/*metabolism&lt;/keyword&gt;&lt;keyword&gt;Biomarkers/blood&lt;/keyword&gt;&lt;keyword&gt;Humans&lt;/keyword&gt;&lt;keyword&gt;Serum/metabolism&lt;/keyword&gt;&lt;keyword&gt;*Alpha-carotene&lt;/keyword&gt;&lt;keyword&gt;*beta-carotene&lt;/keyword&gt;&lt;keyword&gt;*beta-cryptoxanthin&lt;/keyword&gt;&lt;keyword&gt;*lutein&lt;/keyword&gt;&lt;keyword&gt;*lycopene&lt;/keyword&gt;&lt;keyword&gt;*uric acid&lt;/keyword&gt;&lt;keyword&gt;*vitamin A&lt;/keyword&gt;&lt;keyword&gt;*vitamin C&lt;/keyword&gt;&lt;keyword&gt;*vitamin E&lt;/keyword&gt;&lt;keyword&gt;*zeaxanthin&lt;/keyword&gt;&lt;/keywords&gt;&lt;dates&gt;&lt;year&gt;2018&lt;/year&gt;&lt;/dates&gt;&lt;isbn&gt;1387-2877&lt;/isbn&gt;&lt;accession-num&gt;29439339&lt;/accession-num&gt;&lt;urls&gt;&lt;/urls&gt;&lt;electronic-resource-num&gt;10.3233/jad-170758&lt;/electronic-resource-num&gt;&lt;remote-database-provider&gt;NLM&lt;/remote-database-provider&gt;&lt;language&gt;eng&lt;/language&gt;&lt;/record&gt;&lt;/Cite&gt;&lt;/EndNote&gt;</w:instrText>
            </w:r>
            <w:r>
              <w:rPr>
                <w:rFonts w:ascii="Times New Roman" w:hAnsi="Times New Roman" w:cs="Times New Roman"/>
                <w:sz w:val="20"/>
                <w:szCs w:val="20"/>
              </w:rPr>
              <w:fldChar w:fldCharType="separate"/>
            </w:r>
            <w:r>
              <w:rPr>
                <w:rFonts w:ascii="Times New Roman" w:hAnsi="Times New Roman" w:cs="Times New Roman"/>
                <w:noProof/>
                <w:sz w:val="20"/>
                <w:szCs w:val="20"/>
              </w:rPr>
              <w:t>[131]</w:t>
            </w:r>
            <w:r>
              <w:rPr>
                <w:rFonts w:ascii="Times New Roman" w:hAnsi="Times New Roman" w:cs="Times New Roman"/>
                <w:sz w:val="20"/>
                <w:szCs w:val="20"/>
              </w:rPr>
              <w:fldChar w:fldCharType="end"/>
            </w:r>
          </w:p>
        </w:tc>
        <w:tc>
          <w:tcPr>
            <w:tcW w:w="1517" w:type="dxa"/>
            <w:vAlign w:val="center"/>
          </w:tcPr>
          <w:p w14:paraId="60918747"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Lycopene</w:t>
            </w:r>
          </w:p>
        </w:tc>
        <w:tc>
          <w:tcPr>
            <w:tcW w:w="1176" w:type="dxa"/>
            <w:vAlign w:val="center"/>
          </w:tcPr>
          <w:p w14:paraId="49FF9D16"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424/319</w:t>
            </w:r>
          </w:p>
        </w:tc>
        <w:tc>
          <w:tcPr>
            <w:tcW w:w="567" w:type="dxa"/>
            <w:vAlign w:val="center"/>
          </w:tcPr>
          <w:p w14:paraId="6E3A3D37"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7</w:t>
            </w:r>
          </w:p>
        </w:tc>
        <w:tc>
          <w:tcPr>
            <w:tcW w:w="853" w:type="dxa"/>
            <w:vAlign w:val="center"/>
          </w:tcPr>
          <w:p w14:paraId="4B4B5A38"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SMD</w:t>
            </w:r>
          </w:p>
        </w:tc>
        <w:tc>
          <w:tcPr>
            <w:tcW w:w="1871" w:type="dxa"/>
            <w:gridSpan w:val="2"/>
            <w:vAlign w:val="center"/>
          </w:tcPr>
          <w:p w14:paraId="24D0FE45"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-0.77 (-1.37 – -0.17)</w:t>
            </w:r>
          </w:p>
        </w:tc>
        <w:tc>
          <w:tcPr>
            <w:tcW w:w="900" w:type="dxa"/>
            <w:vAlign w:val="center"/>
          </w:tcPr>
          <w:p w14:paraId="00B77470"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0.012</w:t>
            </w:r>
          </w:p>
        </w:tc>
        <w:tc>
          <w:tcPr>
            <w:tcW w:w="1268" w:type="dxa"/>
            <w:gridSpan w:val="2"/>
            <w:vAlign w:val="center"/>
          </w:tcPr>
          <w:p w14:paraId="18FA9839"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-2.80 – 1.27</w:t>
            </w:r>
          </w:p>
        </w:tc>
        <w:tc>
          <w:tcPr>
            <w:tcW w:w="544" w:type="dxa"/>
            <w:gridSpan w:val="2"/>
            <w:vAlign w:val="center"/>
          </w:tcPr>
          <w:p w14:paraId="60AE8AA3"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92.6</w:t>
            </w:r>
          </w:p>
        </w:tc>
        <w:tc>
          <w:tcPr>
            <w:tcW w:w="1264" w:type="dxa"/>
            <w:gridSpan w:val="3"/>
            <w:vAlign w:val="center"/>
          </w:tcPr>
          <w:p w14:paraId="230982F2"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3EF1331D"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4642B807"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089AABE1"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Pr>
                <w:rFonts w:ascii="Times New Roman" w:hAnsi="Times New Roman" w:cs="Times New Roman"/>
                <w:sz w:val="20"/>
                <w:szCs w:val="20"/>
              </w:rPr>
              <w:t>7</w:t>
            </w:r>
          </w:p>
        </w:tc>
      </w:tr>
      <w:tr w:rsidR="00F26813" w:rsidRPr="002B521A" w14:paraId="23E7254A"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651036D3" w14:textId="77777777" w:rsidR="00F26813" w:rsidRPr="002B521A" w:rsidRDefault="00F26813" w:rsidP="007E0383">
            <w:pPr>
              <w:rPr>
                <w:rFonts w:ascii="Times New Roman" w:hAnsi="Times New Roman" w:cs="Times New Roman"/>
                <w:sz w:val="20"/>
                <w:szCs w:val="20"/>
              </w:rPr>
            </w:pPr>
            <w:r w:rsidRPr="007B5D5E">
              <w:rPr>
                <w:rFonts w:ascii="Times New Roman" w:hAnsi="Times New Roman" w:cs="Times New Roman"/>
                <w:b w:val="0"/>
                <w:sz w:val="20"/>
                <w:szCs w:val="20"/>
              </w:rPr>
              <w:t xml:space="preserve">Schrag </w:t>
            </w:r>
            <w:r w:rsidRPr="007B5D5E">
              <w:rPr>
                <w:rFonts w:ascii="Times New Roman" w:hAnsi="Times New Roman" w:cs="Times New Roman"/>
                <w:b w:val="0"/>
                <w:i/>
                <w:sz w:val="20"/>
                <w:szCs w:val="20"/>
              </w:rPr>
              <w:t>et al.</w:t>
            </w:r>
            <w:r w:rsidRPr="007B5D5E">
              <w:rPr>
                <w:rFonts w:ascii="Times New Roman" w:hAnsi="Times New Roman" w:cs="Times New Roman"/>
                <w:b w:val="0"/>
                <w:sz w:val="20"/>
                <w:szCs w:val="20"/>
              </w:rPr>
              <w:t xml:space="preserve">, 2013 </w:t>
            </w:r>
            <w:r>
              <w:rPr>
                <w:rFonts w:ascii="Times New Roman" w:hAnsi="Times New Roman" w:cs="Times New Roman"/>
                <w:sz w:val="20"/>
                <w:szCs w:val="20"/>
              </w:rPr>
              <w:fldChar w:fldCharType="begin">
                <w:fldData xml:space="preserve">PEVuZE5vdGU+PENpdGU+PEF1dGhvcj5TY2hyYWc8L0F1dGhvcj48WWVhcj4yMDEzPC9ZZWFyPjxS
ZWNOdW0+NTQ8L1JlY051bT48RGlzcGxheVRleHQ+WzE0OF08L0Rpc3BsYXlUZXh0PjxyZWNvcmQ+
PHJlYy1udW1iZXI+NTQ8L3JlYy1udW1iZXI+PGZvcmVpZ24ta2V5cz48a2V5IGFwcD0iRU4iIGRi
LWlkPSJ6enRkd3N4NWV0dzlkN2VzNXN6eGFheHFhczkyZmFmdDVkcGEiPjU0PC9rZXk+PC9mb3Jl
aWduLWtleXM+PHJlZi10eXBlIG5hbWU9IkpvdXJuYWwgQXJ0aWNsZSI+MTc8L3JlZi10eXBlPjxj
b250cmlidXRvcnM+PGF1dGhvcnM+PGF1dGhvcj5TY2hyYWcsIE0uPC9hdXRob3I+PGF1dGhvcj5N
dWVsbGVyLCBDLjwvYXV0aG9yPjxhdXRob3I+WmFiZWwsIE0uPC9hdXRob3I+PGF1dGhvcj5Dcm9m
dG9uLCBBLjwvYXV0aG9yPjxhdXRob3I+S2lyc2NoLCBXLiBNLjwvYXV0aG9yPjxhdXRob3I+R2hy
aWJpLCBPLjwvYXV0aG9yPjxhdXRob3I+U3F1aXR0aSwgUi48L2F1dGhvcj48YXV0aG9yPlBlcnJ5
LCBHLjwvYXV0aG9yPjwvYXV0aG9ycz48L2NvbnRyaWJ1dG9ycz48YXV0aC1hZGRyZXNzPkRlcGFy
dG1lbnQgb2YgTmV1cm9sb2d5LCBZYWxlIFVuaXZlcnNpdHksIE5ldyBIYXZlbiwgQ1QsIFVTQS4g
RWxlY3Ryb25pYyBhZGRyZXNzOiBtYXR0aGV3LnNjaHJhZ0B5YWxlLmVkdS48L2F1dGgtYWRkcmVz
cz48dGl0bGVzPjx0aXRsZT5PeGlkYXRpdmUgc3RyZXNzIGluIGJsb29kIGluIEFsemhlaW1lciZh
cG9zO3MgZGlzZWFzZSBhbmQgbWlsZCBjb2duaXRpdmUgaW1wYWlybWVudDogYSBtZXRhLWFuYWx5
c2lzPC90aXRsZT48c2Vjb25kYXJ5LXRpdGxlPk5ldXJvYmlvbCBEaXM8L3NlY29uZGFyeS10aXRs
ZT48YWx0LXRpdGxlPk5ldXJvYmlvbG9neSBvZiBkaXNlYXNlPC9hbHQtdGl0bGU+PC90aXRsZXM+
PHBlcmlvZGljYWw+PGZ1bGwtdGl0bGU+TmV1cm9iaW9sIERpczwvZnVsbC10aXRsZT48YWJici0x
Pk5ldXJvYmlvbG9neSBvZiBkaXNlYXNlPC9hYmJyLTE+PC9wZXJpb2RpY2FsPjxhbHQtcGVyaW9k
aWNhbD48ZnVsbC10aXRsZT5OZXVyb2Jpb2wgRGlzPC9mdWxsLXRpdGxlPjxhYmJyLTE+TmV1cm9i
aW9sb2d5IG9mIGRpc2Vhc2U8L2FiYnItMT48L2FsdC1wZXJpb2RpY2FsPjxwYWdlcz4xMDAtMTA8
L3BhZ2VzPjx2b2x1bWU+NTk8L3ZvbHVtZT48ZWRpdGlvbj4yMDEzLzA3LzIzPC9lZGl0aW9uPjxr
ZXl3b3Jkcz48a2V5d29yZD5BbHpoZWltZXIgRGlzZWFzZS8qYmxvb2Q8L2tleXdvcmQ+PGtleXdv
cmQ+QW5pbWFsczwva2V5d29yZD48a2V5d29yZD5CaW9tYXJrZXJzLypibG9vZDwva2V5d29yZD48
a2V5d29yZD5DZXJ1bG9wbGFzbWluL21ldGFib2xpc208L2tleXdvcmQ+PGtleXdvcmQ+Q29nbml0
aXZlIER5c2Z1bmN0aW9uLypibG9vZDwva2V5d29yZD48a2V5d29yZD5EYXRhYmFzZXMsIEJpYmxp
b2dyYXBoaWMvc3RhdGlzdGljcyAmYW1wOyBudW1lcmljYWwgZGF0YTwva2V5d29yZD48a2V5d29y
ZD5HbHV0YXRoaW9uZS9ibG9vZDwva2V5d29yZD48a2V5d29yZD5IdW1hbnM8L2tleXdvcmQ+PGtl
eXdvcmQ+TGlwaWQgUGVyb3hpZGF0aW9uPC9rZXl3b3JkPjxrZXl3b3JkPk94aWRhdGl2ZSBTdHJl
c3MvKnBoeXNpb2xvZ3k8L2tleXdvcmQ+PGtleXdvcmQ+QWx6aGVpbWVyJmFwb3M7cyBkaXNlYXNl
PC9rZXl3b3JkPjxrZXl3b3JkPkNlcnVsb3BsYXNtaW4gb3hpZGFzZTwva2V5d29yZD48a2V5d29y
ZD5Db2duaXRpdmUgYWdpbmc8L2tleXdvcmQ+PGtleXdvcmQ+Q29wcGVyPC9rZXl3b3JkPjxrZXl3
b3JkPkdsdXRhdGhpb25lPC9rZXl3b3JkPjxrZXl3b3JkPk94aWRhdGl2ZSBzdHJlc3M8L2tleXdv
cmQ+PGtleXdvcmQ+U2luZ2xldCBveHlnZW48L2tleXdvcmQ+PC9rZXl3b3Jkcz48ZGF0ZXM+PHll
YXI+MjAxMzwveWVhcj48cHViLWRhdGVzPjxkYXRlPk5vdjwvZGF0ZT48L3B1Yi1kYXRlcz48L2Rh
dGVzPjxpc2JuPjA5NjktOTk2MTwvaXNibj48YWNjZXNzaW9uLW51bT4yMzg2NzIzNTwvYWNjZXNz
aW9uLW51bT48dXJscz48L3VybHM+PGVsZWN0cm9uaWMtcmVzb3VyY2UtbnVtPjEwLjEwMTYvai5u
YmQuMjAxMy4wNy4wMDU8L2VsZWN0cm9uaWMtcmVzb3VyY2UtbnVtPjxyZW1vdGUtZGF0YWJhc2Ut
cHJvdmlkZXI+TkxNPC9yZW1vdGUtZGF0YWJhc2UtcHJvdmlkZXI+PGxhbmd1YWdlPmVuZzwvbGFu
Z3VhZ2U+PC9yZWNvcmQ+PC9DaXRlPjwvRW5kTm90ZT5=
</w:fldData>
              </w:fldChar>
            </w:r>
            <w:r>
              <w:rPr>
                <w:rFonts w:ascii="Times New Roman" w:hAnsi="Times New Roman" w:cs="Times New Roman"/>
                <w:sz w:val="20"/>
                <w:szCs w:val="20"/>
              </w:rPr>
              <w:instrText xml:space="preserve"> ADDIN EN.CITE </w:instrText>
            </w:r>
            <w:r>
              <w:rPr>
                <w:rFonts w:ascii="Times New Roman" w:hAnsi="Times New Roman" w:cs="Times New Roman"/>
                <w:sz w:val="20"/>
                <w:szCs w:val="20"/>
              </w:rPr>
              <w:fldChar w:fldCharType="begin">
                <w:fldData xml:space="preserve">PEVuZE5vdGU+PENpdGU+PEF1dGhvcj5TY2hyYWc8L0F1dGhvcj48WWVhcj4yMDEzPC9ZZWFyPjxS
ZWNOdW0+NTQ8L1JlY051bT48RGlzcGxheVRleHQ+WzE0OF08L0Rpc3BsYXlUZXh0PjxyZWNvcmQ+
PHJlYy1udW1iZXI+NTQ8L3JlYy1udW1iZXI+PGZvcmVpZ24ta2V5cz48a2V5IGFwcD0iRU4iIGRi
LWlkPSJ6enRkd3N4NWV0dzlkN2VzNXN6eGFheHFhczkyZmFmdDVkcGEiPjU0PC9rZXk+PC9mb3Jl
aWduLWtleXM+PHJlZi10eXBlIG5hbWU9IkpvdXJuYWwgQXJ0aWNsZSI+MTc8L3JlZi10eXBlPjxj
b250cmlidXRvcnM+PGF1dGhvcnM+PGF1dGhvcj5TY2hyYWcsIE0uPC9hdXRob3I+PGF1dGhvcj5N
dWVsbGVyLCBDLjwvYXV0aG9yPjxhdXRob3I+WmFiZWwsIE0uPC9hdXRob3I+PGF1dGhvcj5Dcm9m
dG9uLCBBLjwvYXV0aG9yPjxhdXRob3I+S2lyc2NoLCBXLiBNLjwvYXV0aG9yPjxhdXRob3I+R2hy
aWJpLCBPLjwvYXV0aG9yPjxhdXRob3I+U3F1aXR0aSwgUi48L2F1dGhvcj48YXV0aG9yPlBlcnJ5
LCBHLjwvYXV0aG9yPjwvYXV0aG9ycz48L2NvbnRyaWJ1dG9ycz48YXV0aC1hZGRyZXNzPkRlcGFy
dG1lbnQgb2YgTmV1cm9sb2d5LCBZYWxlIFVuaXZlcnNpdHksIE5ldyBIYXZlbiwgQ1QsIFVTQS4g
RWxlY3Ryb25pYyBhZGRyZXNzOiBtYXR0aGV3LnNjaHJhZ0B5YWxlLmVkdS48L2F1dGgtYWRkcmVz
cz48dGl0bGVzPjx0aXRsZT5PeGlkYXRpdmUgc3RyZXNzIGluIGJsb29kIGluIEFsemhlaW1lciZh
cG9zO3MgZGlzZWFzZSBhbmQgbWlsZCBjb2duaXRpdmUgaW1wYWlybWVudDogYSBtZXRhLWFuYWx5
c2lzPC90aXRsZT48c2Vjb25kYXJ5LXRpdGxlPk5ldXJvYmlvbCBEaXM8L3NlY29uZGFyeS10aXRs
ZT48YWx0LXRpdGxlPk5ldXJvYmlvbG9neSBvZiBkaXNlYXNlPC9hbHQtdGl0bGU+PC90aXRsZXM+
PHBlcmlvZGljYWw+PGZ1bGwtdGl0bGU+TmV1cm9iaW9sIERpczwvZnVsbC10aXRsZT48YWJici0x
Pk5ldXJvYmlvbG9neSBvZiBkaXNlYXNlPC9hYmJyLTE+PC9wZXJpb2RpY2FsPjxhbHQtcGVyaW9k
aWNhbD48ZnVsbC10aXRsZT5OZXVyb2Jpb2wgRGlzPC9mdWxsLXRpdGxlPjxhYmJyLTE+TmV1cm9i
aW9sb2d5IG9mIGRpc2Vhc2U8L2FiYnItMT48L2FsdC1wZXJpb2RpY2FsPjxwYWdlcz4xMDAtMTA8
L3BhZ2VzPjx2b2x1bWU+NTk8L3ZvbHVtZT48ZWRpdGlvbj4yMDEzLzA3LzIzPC9lZGl0aW9uPjxr
ZXl3b3Jkcz48a2V5d29yZD5BbHpoZWltZXIgRGlzZWFzZS8qYmxvb2Q8L2tleXdvcmQ+PGtleXdv
cmQ+QW5pbWFsczwva2V5d29yZD48a2V5d29yZD5CaW9tYXJrZXJzLypibG9vZDwva2V5d29yZD48
a2V5d29yZD5DZXJ1bG9wbGFzbWluL21ldGFib2xpc208L2tleXdvcmQ+PGtleXdvcmQ+Q29nbml0
aXZlIER5c2Z1bmN0aW9uLypibG9vZDwva2V5d29yZD48a2V5d29yZD5EYXRhYmFzZXMsIEJpYmxp
b2dyYXBoaWMvc3RhdGlzdGljcyAmYW1wOyBudW1lcmljYWwgZGF0YTwva2V5d29yZD48a2V5d29y
ZD5HbHV0YXRoaW9uZS9ibG9vZDwva2V5d29yZD48a2V5d29yZD5IdW1hbnM8L2tleXdvcmQ+PGtl
eXdvcmQ+TGlwaWQgUGVyb3hpZGF0aW9uPC9rZXl3b3JkPjxrZXl3b3JkPk94aWRhdGl2ZSBTdHJl
c3MvKnBoeXNpb2xvZ3k8L2tleXdvcmQ+PGtleXdvcmQ+QWx6aGVpbWVyJmFwb3M7cyBkaXNlYXNl
PC9rZXl3b3JkPjxrZXl3b3JkPkNlcnVsb3BsYXNtaW4gb3hpZGFzZTwva2V5d29yZD48a2V5d29y
ZD5Db2duaXRpdmUgYWdpbmc8L2tleXdvcmQ+PGtleXdvcmQ+Q29wcGVyPC9rZXl3b3JkPjxrZXl3
b3JkPkdsdXRhdGhpb25lPC9rZXl3b3JkPjxrZXl3b3JkPk94aWRhdGl2ZSBzdHJlc3M8L2tleXdv
cmQ+PGtleXdvcmQ+U2luZ2xldCBveHlnZW48L2tleXdvcmQ+PC9rZXl3b3Jkcz48ZGF0ZXM+PHll
YXI+MjAxMzwveWVhcj48cHViLWRhdGVzPjxkYXRlPk5vdjwvZGF0ZT48L3B1Yi1kYXRlcz48L2Rh
dGVzPjxpc2JuPjA5NjktOTk2MTwvaXNibj48YWNjZXNzaW9uLW51bT4yMzg2NzIzNTwvYWNjZXNz
aW9uLW51bT48dXJscz48L3VybHM+PGVsZWN0cm9uaWMtcmVzb3VyY2UtbnVtPjEwLjEwMTYvai5u
YmQuMjAxMy4wNy4wMDU8L2VsZWN0cm9uaWMtcmVzb3VyY2UtbnVtPjxyZW1vdGUtZGF0YWJhc2Ut
cHJvdmlkZXI+TkxNPC9yZW1vdGUtZGF0YWJhc2UtcHJvdmlkZXI+PGxhbmd1YWdlPmVuZzwvbGFu
Z3VhZ2U+PC9yZWNvcmQ+PC9DaXRlPjwvRW5kTm90ZT5=
</w:fldData>
              </w:fldChar>
            </w:r>
            <w:r>
              <w:rPr>
                <w:rFonts w:ascii="Times New Roman" w:hAnsi="Times New Roman" w:cs="Times New Roman"/>
                <w:sz w:val="20"/>
                <w:szCs w:val="20"/>
              </w:rPr>
              <w:instrText xml:space="preserve"> ADDIN EN.CITE.DATA </w:instrText>
            </w:r>
            <w:r>
              <w:rPr>
                <w:rFonts w:ascii="Times New Roman" w:hAnsi="Times New Roman" w:cs="Times New Roman"/>
                <w:sz w:val="20"/>
                <w:szCs w:val="20"/>
              </w:rPr>
            </w:r>
            <w:r>
              <w:rPr>
                <w:rFonts w:ascii="Times New Roman" w:hAnsi="Times New Roman" w:cs="Times New Roman"/>
                <w:sz w:val="20"/>
                <w:szCs w:val="20"/>
              </w:rPr>
              <w:fldChar w:fldCharType="end"/>
            </w:r>
            <w:r>
              <w:rPr>
                <w:rFonts w:ascii="Times New Roman" w:hAnsi="Times New Roman" w:cs="Times New Roman"/>
                <w:sz w:val="20"/>
                <w:szCs w:val="20"/>
              </w:rPr>
            </w:r>
            <w:r>
              <w:rPr>
                <w:rFonts w:ascii="Times New Roman" w:hAnsi="Times New Roman" w:cs="Times New Roman"/>
                <w:sz w:val="20"/>
                <w:szCs w:val="20"/>
              </w:rPr>
              <w:fldChar w:fldCharType="separate"/>
            </w:r>
            <w:r>
              <w:rPr>
                <w:rFonts w:ascii="Times New Roman" w:hAnsi="Times New Roman" w:cs="Times New Roman"/>
                <w:noProof/>
                <w:sz w:val="20"/>
                <w:szCs w:val="20"/>
              </w:rPr>
              <w:t>[148]</w:t>
            </w:r>
            <w:r>
              <w:rPr>
                <w:rFonts w:ascii="Times New Roman" w:hAnsi="Times New Roman" w:cs="Times New Roman"/>
                <w:sz w:val="20"/>
                <w:szCs w:val="20"/>
              </w:rPr>
              <w:fldChar w:fldCharType="end"/>
            </w:r>
          </w:p>
        </w:tc>
        <w:tc>
          <w:tcPr>
            <w:tcW w:w="1517" w:type="dxa"/>
            <w:vAlign w:val="center"/>
          </w:tcPr>
          <w:p w14:paraId="3A14216E"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Malondialdehyde</w:t>
            </w:r>
          </w:p>
        </w:tc>
        <w:tc>
          <w:tcPr>
            <w:tcW w:w="1176" w:type="dxa"/>
            <w:vAlign w:val="center"/>
          </w:tcPr>
          <w:p w14:paraId="31535E91"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288/290</w:t>
            </w:r>
          </w:p>
        </w:tc>
        <w:tc>
          <w:tcPr>
            <w:tcW w:w="567" w:type="dxa"/>
            <w:vAlign w:val="center"/>
          </w:tcPr>
          <w:p w14:paraId="665F9FD7"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8</w:t>
            </w:r>
          </w:p>
        </w:tc>
        <w:tc>
          <w:tcPr>
            <w:tcW w:w="853" w:type="dxa"/>
            <w:vAlign w:val="center"/>
          </w:tcPr>
          <w:p w14:paraId="7D83D9A9"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Hedges’ g</w:t>
            </w:r>
          </w:p>
        </w:tc>
        <w:tc>
          <w:tcPr>
            <w:tcW w:w="1871" w:type="dxa"/>
            <w:gridSpan w:val="2"/>
            <w:vAlign w:val="center"/>
          </w:tcPr>
          <w:p w14:paraId="46423170"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1.58 (0.31 – 2.84)</w:t>
            </w:r>
          </w:p>
        </w:tc>
        <w:tc>
          <w:tcPr>
            <w:tcW w:w="900" w:type="dxa"/>
            <w:vAlign w:val="center"/>
          </w:tcPr>
          <w:p w14:paraId="746F7811"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0.014</w:t>
            </w:r>
          </w:p>
        </w:tc>
        <w:tc>
          <w:tcPr>
            <w:tcW w:w="1268" w:type="dxa"/>
            <w:gridSpan w:val="2"/>
            <w:vAlign w:val="center"/>
          </w:tcPr>
          <w:p w14:paraId="735E10F8"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-2.88 – 6.03</w:t>
            </w:r>
          </w:p>
        </w:tc>
        <w:tc>
          <w:tcPr>
            <w:tcW w:w="544" w:type="dxa"/>
            <w:gridSpan w:val="2"/>
            <w:vAlign w:val="center"/>
          </w:tcPr>
          <w:p w14:paraId="7ABDF067"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97.3</w:t>
            </w:r>
          </w:p>
        </w:tc>
        <w:tc>
          <w:tcPr>
            <w:tcW w:w="1264" w:type="dxa"/>
            <w:gridSpan w:val="3"/>
            <w:vAlign w:val="center"/>
          </w:tcPr>
          <w:p w14:paraId="63BC986D"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553074EC"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3F026E15"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5B45E821"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Pr>
                <w:rFonts w:ascii="Times New Roman" w:hAnsi="Times New Roman" w:cs="Times New Roman"/>
                <w:sz w:val="20"/>
                <w:szCs w:val="20"/>
              </w:rPr>
              <w:t>6</w:t>
            </w:r>
          </w:p>
        </w:tc>
      </w:tr>
      <w:tr w:rsidR="00F26813" w:rsidRPr="002B521A" w14:paraId="3F0E93DA"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758E3F8D" w14:textId="77777777" w:rsidR="00F26813" w:rsidRPr="002B521A" w:rsidRDefault="00F26813" w:rsidP="007E0383">
            <w:pPr>
              <w:rPr>
                <w:rFonts w:ascii="Times New Roman" w:hAnsi="Times New Roman" w:cs="Times New Roman"/>
                <w:sz w:val="20"/>
                <w:szCs w:val="20"/>
              </w:rPr>
            </w:pPr>
            <w:r w:rsidRPr="007B5D5E">
              <w:rPr>
                <w:rFonts w:ascii="Times New Roman" w:hAnsi="Times New Roman" w:cs="Times New Roman"/>
                <w:b w:val="0"/>
                <w:sz w:val="20"/>
                <w:szCs w:val="20"/>
              </w:rPr>
              <w:t>Du et al., 2017</w:t>
            </w:r>
            <w:r>
              <w:rPr>
                <w:rFonts w:ascii="Times New Roman" w:hAnsi="Times New Roman" w:cs="Times New Roman"/>
                <w:sz w:val="20"/>
                <w:szCs w:val="20"/>
              </w:rPr>
              <w:fldChar w:fldCharType="begin">
                <w:fldData xml:space="preserve">PEVuZE5vdGU+PENpdGU+PEF1dGhvcj5EdTwvQXV0aG9yPjxZZWFyPjIwMTc8L1llYXI+PFJlY051
bT41NTwvUmVjTnVtPjxEaXNwbGF5VGV4dD5bMTQ5XTwvRGlzcGxheVRleHQ+PHJlY29yZD48cmVj
LW51bWJlcj41NTwvcmVjLW51bWJlcj48Zm9yZWlnbi1rZXlzPjxrZXkgYXBwPSJFTiIgZGItaWQ9
Inp6dGR3c3g1ZXR3OWQ3ZXM1c3p4YWF4cWFzOTJmYWZ0NWRwYSI+NTU8L2tleT48L2ZvcmVpZ24t
a2V5cz48cmVmLXR5cGUgbmFtZT0iSm91cm5hbCBBcnRpY2xlIj4xNzwvcmVmLXR5cGU+PGNvbnRy
aWJ1dG9ycz48YXV0aG9ycz48YXV0aG9yPkR1LCBLLjwvYXV0aG9yPjxhdXRob3I+TGl1LCBNLjwv
YXV0aG9yPjxhdXRob3I+UGFuLCBZLjwvYXV0aG9yPjxhdXRob3I+WmhvbmcsIFguPC9hdXRob3I+
PGF1dGhvcj5XZWksIE0uPC9hdXRob3I+PC9hdXRob3JzPjwvY29udHJpYnV0b3JzPjxhdXRoLWFk
ZHJlc3M+U2Nob29sIG9mIFBoYXJtYWN5LCBEZXBhcnRtZW50IG9mIFBoYXJtYWNvbG9neSwgQ2hp
bmEgTWVkaWNhbCBVbml2ZXJzaXR5LCBTaGVueWFuZyAxMTAxMjIsIENoaW5hLiBrZHVAY211LmVk
dS4mI3hEO1NjaG9vbCBvZiBQaGFybWFjeSwgRGVwYXJ0bWVudCBvZiBQaGFybWFjb2xvZ3ksIENo
aW5hIE1lZGljYWwgVW5pdmVyc2l0eSwgU2hlbnlhbmcgMTEwMTIyLCBDaGluYS4gc2FmZmVyQDE2
My5jb20uJiN4RDtTY2hvb2wgb2YgUGhhcm1hY3ksIERlcGFydG1lbnQgb2YgUGhhcm1hY29sb2d5
LCBDaGluYSBNZWRpY2FsIFVuaXZlcnNpdHksIFNoZW55YW5nIDExMDEyMiwgQ2hpbmEuIFB5YW56
aHVAMTI2LmNvbS4mI3hEO1NjaG9vbCBvZiBQaGFybWFjeSwgRGVwYXJ0bWVudCBvZiBQaGFybWFj
b2xvZ3ksIENoaW5hIE1lZGljYWwgVW5pdmVyc2l0eSwgU2hlbnlhbmcgMTEwMTIyLCBDaGluYS4g
emhvbmd4aW4xMDA0QHNpbmEuY29tLiYjeEQ7U2Nob29sIG9mIFBoYXJtYWN5LCBEZXBhcnRtZW50
IG9mIFBoYXJtYWNvbG9neSwgQ2hpbmEgTWVkaWNhbCBVbml2ZXJzaXR5LCBTaGVueWFuZyAxMTAx
MjIsIENoaW5hLiBtaW5qaWVfd2VpQDE2My5jb20uJiN4RDtMaWFvbmluZyBLZXkgTGFib3JhdG9y
eSBvZiBNb2xlY3VsYXIgVGFyZ2V0ZWQgQW50aS1UdW1vciBEcnVnIERldmVsb3BtZW50IGFuZCBF
dmFsdWF0aW9uLCBTaGVueWFuZyAxMTAxMjIsIENoaW5hLiBtaW5qaWVfd2VpQDE2My5jb20uPC9h
dXRoLWFkZHJlc3M+PHRpdGxlcz48dGl0bGU+QXNzb2NpYXRpb24gb2YgU2VydW0gTWFuZ2FuZXNl
IExldmVscyB3aXRoIEFsemhlaW1lciZhcG9zO3MgRGlzZWFzZSBhbmQgTWlsZCBDb2duaXRpdmUg
SW1wYWlybWVudDogQSBTeXN0ZW1hdGljIFJldmlldyBhbmQgTWV0YS1BbmFseXNpczwvdGl0bGU+
PHNlY29uZGFyeS10aXRsZT5OdXRyaWVudHM8L3NlY29uZGFyeS10aXRsZT48YWx0LXRpdGxlPk51
dHJpZW50czwvYWx0LXRpdGxlPjwvdGl0bGVzPjxwZXJpb2RpY2FsPjxmdWxsLXRpdGxlPk51dHJp
ZW50czwvZnVsbC10aXRsZT48YWJici0xPk51dHJpZW50czwvYWJici0xPjwvcGVyaW9kaWNhbD48
YWx0LXBlcmlvZGljYWw+PGZ1bGwtdGl0bGU+TnV0cmllbnRzPC9mdWxsLXRpdGxlPjxhYmJyLTE+
TnV0cmllbnRzPC9hYmJyLTE+PC9hbHQtcGVyaW9kaWNhbD48dm9sdW1lPjk8L3ZvbHVtZT48bnVt
YmVyPjM8L251bWJlcj48ZWRpdGlvbj4yMDE3LzAzLzEwPC9lZGl0aW9uPjxrZXl3b3Jkcz48a2V5
d29yZD4qQWdpbmc8L2tleXdvcmQ+PGtleXdvcmQ+QWx6aGVpbWVyIERpc2Vhc2UvKmJsb29kL2No
ZW1pY2FsbHkgaW5kdWNlZC9lcGlkZW1pb2xvZ3kvZXRpb2xvZ3k8L2tleXdvcmQ+PGtleXdvcmQ+
QW5pbWFsczwva2V5d29yZD48a2V5d29yZD5Db2duaXRpdmUgRHlzZnVuY3Rpb24vKmJsb29kL2No
ZW1pY2FsbHkgaW5kdWNlZC9lcGlkZW1pb2xvZ3kvZXRpb2xvZ3k8L2tleXdvcmQ+PGtleXdvcmQ+
RGVmaWNpZW5jeSBEaXNlYXNlcy9ldGlvbG9neS8qcGh5c2lvcGF0aG9sb2d5PC9rZXl3b3JkPjxr
ZXl3b3JkPkRpZXQvYWR2ZXJzZSBlZmZlY3RzPC9rZXl3b3JkPjxrZXl3b3JkPipFbGRlciBOdXRy
aXRpb25hbCBQaHlzaW9sb2dpY2FsIFBoZW5vbWVuYTwva2V5d29yZD48a2V5d29yZD5FbnZpcm9u
bWVudGFsIFBvbGx1dGFudHMvYmxvb2QvdG94aWNpdHk8L2tleXdvcmQ+PGtleXdvcmQ+KkV2aWRl
bmNlLUJhc2VkIE1lZGljaW5lPC9rZXl3b3JkPjxrZXl3b3JkPkh1bWFuczwva2V5d29yZD48a2V5
d29yZD5NYW5nYW5lc2UvKmJsb29kL2RlZmljaWVuY3kvdG94aWNpdHk8L2tleXdvcmQ+PGtleXdv
cmQ+UHJvZHJvbWFsIFN5bXB0b21zPC9rZXl3b3JkPjxrZXl3b3JkPlJpc2sgRmFjdG9yczwva2V5
d29yZD48a2V5d29yZD5BbHpoZWltZXImYXBvcztzIGRpc2Vhc2U8L2tleXdvcmQ+PGtleXdvcmQ+
bWFuZ2FuZXNlPC9rZXl3b3JkPjxrZXl3b3JkPm1ldGEtYW5hbHlzaXM8L2tleXdvcmQ+PGtleXdv
cmQ+bWlsZCBjb2duaXRpdmUgaW1wYWlybWVudDwva2V5d29yZD48a2V5d29yZD5zZXJ1bTwva2V5
d29yZD48L2tleXdvcmRzPjxkYXRlcz48eWVhcj4yMDE3PC95ZWFyPjxwdWItZGF0ZXM+PGRhdGU+
TWFyIDM8L2RhdGU+PC9wdWItZGF0ZXM+PC9kYXRlcz48aXNibj4yMDcyLTY2NDM8L2lzYm4+PGFj
Y2Vzc2lvbi1udW0+MjgyNzM4Mjg8L2FjY2Vzc2lvbi1udW0+PHVybHM+PC91cmxzPjxjdXN0b20y
PlBNQzUzNzI4OTQ8L2N1c3RvbTI+PGVsZWN0cm9uaWMtcmVzb3VyY2UtbnVtPjEwLjMzOTAvbnU5
MDMwMjMxPC9lbGVjdHJvbmljLXJlc291cmNlLW51bT48cmVtb3RlLWRhdGFiYXNlLXByb3ZpZGVy
Pk5MTTwvcmVtb3RlLWRhdGFiYXNlLXByb3ZpZGVyPjxsYW5ndWFnZT5lbmc8L2xhbmd1YWdlPjwv
cmVjb3JkPjwvQ2l0ZT48L0VuZE5vdGU+
</w:fldData>
              </w:fldChar>
            </w:r>
            <w:r>
              <w:rPr>
                <w:rFonts w:ascii="Times New Roman" w:hAnsi="Times New Roman" w:cs="Times New Roman"/>
                <w:sz w:val="20"/>
                <w:szCs w:val="20"/>
              </w:rPr>
              <w:instrText xml:space="preserve"> ADDIN EN.CITE </w:instrText>
            </w:r>
            <w:r>
              <w:rPr>
                <w:rFonts w:ascii="Times New Roman" w:hAnsi="Times New Roman" w:cs="Times New Roman"/>
                <w:sz w:val="20"/>
                <w:szCs w:val="20"/>
              </w:rPr>
              <w:fldChar w:fldCharType="begin">
                <w:fldData xml:space="preserve">PEVuZE5vdGU+PENpdGU+PEF1dGhvcj5EdTwvQXV0aG9yPjxZZWFyPjIwMTc8L1llYXI+PFJlY051
bT41NTwvUmVjTnVtPjxEaXNwbGF5VGV4dD5bMTQ5XTwvRGlzcGxheVRleHQ+PHJlY29yZD48cmVj
LW51bWJlcj41NTwvcmVjLW51bWJlcj48Zm9yZWlnbi1rZXlzPjxrZXkgYXBwPSJFTiIgZGItaWQ9
Inp6dGR3c3g1ZXR3OWQ3ZXM1c3p4YWF4cWFzOTJmYWZ0NWRwYSI+NTU8L2tleT48L2ZvcmVpZ24t
a2V5cz48cmVmLXR5cGUgbmFtZT0iSm91cm5hbCBBcnRpY2xlIj4xNzwvcmVmLXR5cGU+PGNvbnRy
aWJ1dG9ycz48YXV0aG9ycz48YXV0aG9yPkR1LCBLLjwvYXV0aG9yPjxhdXRob3I+TGl1LCBNLjwv
YXV0aG9yPjxhdXRob3I+UGFuLCBZLjwvYXV0aG9yPjxhdXRob3I+WmhvbmcsIFguPC9hdXRob3I+
PGF1dGhvcj5XZWksIE0uPC9hdXRob3I+PC9hdXRob3JzPjwvY29udHJpYnV0b3JzPjxhdXRoLWFk
ZHJlc3M+U2Nob29sIG9mIFBoYXJtYWN5LCBEZXBhcnRtZW50IG9mIFBoYXJtYWNvbG9neSwgQ2hp
bmEgTWVkaWNhbCBVbml2ZXJzaXR5LCBTaGVueWFuZyAxMTAxMjIsIENoaW5hLiBrZHVAY211LmVk
dS4mI3hEO1NjaG9vbCBvZiBQaGFybWFjeSwgRGVwYXJ0bWVudCBvZiBQaGFybWFjb2xvZ3ksIENo
aW5hIE1lZGljYWwgVW5pdmVyc2l0eSwgU2hlbnlhbmcgMTEwMTIyLCBDaGluYS4gc2FmZmVyQDE2
My5jb20uJiN4RDtTY2hvb2wgb2YgUGhhcm1hY3ksIERlcGFydG1lbnQgb2YgUGhhcm1hY29sb2d5
LCBDaGluYSBNZWRpY2FsIFVuaXZlcnNpdHksIFNoZW55YW5nIDExMDEyMiwgQ2hpbmEuIFB5YW56
aHVAMTI2LmNvbS4mI3hEO1NjaG9vbCBvZiBQaGFybWFjeSwgRGVwYXJ0bWVudCBvZiBQaGFybWFj
b2xvZ3ksIENoaW5hIE1lZGljYWwgVW5pdmVyc2l0eSwgU2hlbnlhbmcgMTEwMTIyLCBDaGluYS4g
emhvbmd4aW4xMDA0QHNpbmEuY29tLiYjeEQ7U2Nob29sIG9mIFBoYXJtYWN5LCBEZXBhcnRtZW50
IG9mIFBoYXJtYWNvbG9neSwgQ2hpbmEgTWVkaWNhbCBVbml2ZXJzaXR5LCBTaGVueWFuZyAxMTAx
MjIsIENoaW5hLiBtaW5qaWVfd2VpQDE2My5jb20uJiN4RDtMaWFvbmluZyBLZXkgTGFib3JhdG9y
eSBvZiBNb2xlY3VsYXIgVGFyZ2V0ZWQgQW50aS1UdW1vciBEcnVnIERldmVsb3BtZW50IGFuZCBF
dmFsdWF0aW9uLCBTaGVueWFuZyAxMTAxMjIsIENoaW5hLiBtaW5qaWVfd2VpQDE2My5jb20uPC9h
dXRoLWFkZHJlc3M+PHRpdGxlcz48dGl0bGU+QXNzb2NpYXRpb24gb2YgU2VydW0gTWFuZ2FuZXNl
IExldmVscyB3aXRoIEFsemhlaW1lciZhcG9zO3MgRGlzZWFzZSBhbmQgTWlsZCBDb2duaXRpdmUg
SW1wYWlybWVudDogQSBTeXN0ZW1hdGljIFJldmlldyBhbmQgTWV0YS1BbmFseXNpczwvdGl0bGU+
PHNlY29uZGFyeS10aXRsZT5OdXRyaWVudHM8L3NlY29uZGFyeS10aXRsZT48YWx0LXRpdGxlPk51
dHJpZW50czwvYWx0LXRpdGxlPjwvdGl0bGVzPjxwZXJpb2RpY2FsPjxmdWxsLXRpdGxlPk51dHJp
ZW50czwvZnVsbC10aXRsZT48YWJici0xPk51dHJpZW50czwvYWJici0xPjwvcGVyaW9kaWNhbD48
YWx0LXBlcmlvZGljYWw+PGZ1bGwtdGl0bGU+TnV0cmllbnRzPC9mdWxsLXRpdGxlPjxhYmJyLTE+
TnV0cmllbnRzPC9hYmJyLTE+PC9hbHQtcGVyaW9kaWNhbD48dm9sdW1lPjk8L3ZvbHVtZT48bnVt
YmVyPjM8L251bWJlcj48ZWRpdGlvbj4yMDE3LzAzLzEwPC9lZGl0aW9uPjxrZXl3b3Jkcz48a2V5
d29yZD4qQWdpbmc8L2tleXdvcmQ+PGtleXdvcmQ+QWx6aGVpbWVyIERpc2Vhc2UvKmJsb29kL2No
ZW1pY2FsbHkgaW5kdWNlZC9lcGlkZW1pb2xvZ3kvZXRpb2xvZ3k8L2tleXdvcmQ+PGtleXdvcmQ+
QW5pbWFsczwva2V5d29yZD48a2V5d29yZD5Db2duaXRpdmUgRHlzZnVuY3Rpb24vKmJsb29kL2No
ZW1pY2FsbHkgaW5kdWNlZC9lcGlkZW1pb2xvZ3kvZXRpb2xvZ3k8L2tleXdvcmQ+PGtleXdvcmQ+
RGVmaWNpZW5jeSBEaXNlYXNlcy9ldGlvbG9neS8qcGh5c2lvcGF0aG9sb2d5PC9rZXl3b3JkPjxr
ZXl3b3JkPkRpZXQvYWR2ZXJzZSBlZmZlY3RzPC9rZXl3b3JkPjxrZXl3b3JkPipFbGRlciBOdXRy
aXRpb25hbCBQaHlzaW9sb2dpY2FsIFBoZW5vbWVuYTwva2V5d29yZD48a2V5d29yZD5FbnZpcm9u
bWVudGFsIFBvbGx1dGFudHMvYmxvb2QvdG94aWNpdHk8L2tleXdvcmQ+PGtleXdvcmQ+KkV2aWRl
bmNlLUJhc2VkIE1lZGljaW5lPC9rZXl3b3JkPjxrZXl3b3JkPkh1bWFuczwva2V5d29yZD48a2V5
d29yZD5NYW5nYW5lc2UvKmJsb29kL2RlZmljaWVuY3kvdG94aWNpdHk8L2tleXdvcmQ+PGtleXdv
cmQ+UHJvZHJvbWFsIFN5bXB0b21zPC9rZXl3b3JkPjxrZXl3b3JkPlJpc2sgRmFjdG9yczwva2V5
d29yZD48a2V5d29yZD5BbHpoZWltZXImYXBvcztzIGRpc2Vhc2U8L2tleXdvcmQ+PGtleXdvcmQ+
bWFuZ2FuZXNlPC9rZXl3b3JkPjxrZXl3b3JkPm1ldGEtYW5hbHlzaXM8L2tleXdvcmQ+PGtleXdv
cmQ+bWlsZCBjb2duaXRpdmUgaW1wYWlybWVudDwva2V5d29yZD48a2V5d29yZD5zZXJ1bTwva2V5
d29yZD48L2tleXdvcmRzPjxkYXRlcz48eWVhcj4yMDE3PC95ZWFyPjxwdWItZGF0ZXM+PGRhdGU+
TWFyIDM8L2RhdGU+PC9wdWItZGF0ZXM+PC9kYXRlcz48aXNibj4yMDcyLTY2NDM8L2lzYm4+PGFj
Y2Vzc2lvbi1udW0+MjgyNzM4Mjg8L2FjY2Vzc2lvbi1udW0+PHVybHM+PC91cmxzPjxjdXN0b20y
PlBNQzUzNzI4OTQ8L2N1c3RvbTI+PGVsZWN0cm9uaWMtcmVzb3VyY2UtbnVtPjEwLjMzOTAvbnU5
MDMwMjMxPC9lbGVjdHJvbmljLXJlc291cmNlLW51bT48cmVtb3RlLWRhdGFiYXNlLXByb3ZpZGVy
Pk5MTTwvcmVtb3RlLWRhdGFiYXNlLXByb3ZpZGVyPjxsYW5ndWFnZT5lbmc8L2xhbmd1YWdlPjwv
cmVjb3JkPjwvQ2l0ZT48L0VuZE5vdGU+
</w:fldData>
              </w:fldChar>
            </w:r>
            <w:r>
              <w:rPr>
                <w:rFonts w:ascii="Times New Roman" w:hAnsi="Times New Roman" w:cs="Times New Roman"/>
                <w:sz w:val="20"/>
                <w:szCs w:val="20"/>
              </w:rPr>
              <w:instrText xml:space="preserve"> ADDIN EN.CITE.DATA </w:instrText>
            </w:r>
            <w:r>
              <w:rPr>
                <w:rFonts w:ascii="Times New Roman" w:hAnsi="Times New Roman" w:cs="Times New Roman"/>
                <w:sz w:val="20"/>
                <w:szCs w:val="20"/>
              </w:rPr>
            </w:r>
            <w:r>
              <w:rPr>
                <w:rFonts w:ascii="Times New Roman" w:hAnsi="Times New Roman" w:cs="Times New Roman"/>
                <w:sz w:val="20"/>
                <w:szCs w:val="20"/>
              </w:rPr>
              <w:fldChar w:fldCharType="end"/>
            </w:r>
            <w:r>
              <w:rPr>
                <w:rFonts w:ascii="Times New Roman" w:hAnsi="Times New Roman" w:cs="Times New Roman"/>
                <w:sz w:val="20"/>
                <w:szCs w:val="20"/>
              </w:rPr>
            </w:r>
            <w:r>
              <w:rPr>
                <w:rFonts w:ascii="Times New Roman" w:hAnsi="Times New Roman" w:cs="Times New Roman"/>
                <w:sz w:val="20"/>
                <w:szCs w:val="20"/>
              </w:rPr>
              <w:fldChar w:fldCharType="separate"/>
            </w:r>
            <w:r>
              <w:rPr>
                <w:rFonts w:ascii="Times New Roman" w:hAnsi="Times New Roman" w:cs="Times New Roman"/>
                <w:noProof/>
                <w:sz w:val="20"/>
                <w:szCs w:val="20"/>
              </w:rPr>
              <w:t>[149]</w:t>
            </w:r>
            <w:r>
              <w:rPr>
                <w:rFonts w:ascii="Times New Roman" w:hAnsi="Times New Roman" w:cs="Times New Roman"/>
                <w:sz w:val="20"/>
                <w:szCs w:val="20"/>
              </w:rPr>
              <w:fldChar w:fldCharType="end"/>
            </w:r>
          </w:p>
        </w:tc>
        <w:tc>
          <w:tcPr>
            <w:tcW w:w="1517" w:type="dxa"/>
            <w:vAlign w:val="center"/>
          </w:tcPr>
          <w:p w14:paraId="6D2902D9"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Manganese</w:t>
            </w:r>
          </w:p>
        </w:tc>
        <w:tc>
          <w:tcPr>
            <w:tcW w:w="1176" w:type="dxa"/>
            <w:vAlign w:val="center"/>
          </w:tcPr>
          <w:p w14:paraId="595F3E22"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836/2082</w:t>
            </w:r>
          </w:p>
        </w:tc>
        <w:tc>
          <w:tcPr>
            <w:tcW w:w="567" w:type="dxa"/>
            <w:vAlign w:val="center"/>
          </w:tcPr>
          <w:p w14:paraId="35DF8F92"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14</w:t>
            </w:r>
          </w:p>
        </w:tc>
        <w:tc>
          <w:tcPr>
            <w:tcW w:w="853" w:type="dxa"/>
            <w:vAlign w:val="center"/>
          </w:tcPr>
          <w:p w14:paraId="5C93991F"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SMD</w:t>
            </w:r>
          </w:p>
        </w:tc>
        <w:tc>
          <w:tcPr>
            <w:tcW w:w="1871" w:type="dxa"/>
            <w:gridSpan w:val="2"/>
            <w:vAlign w:val="center"/>
          </w:tcPr>
          <w:p w14:paraId="2566263C"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-0.35 (-0.58 – -0.12)</w:t>
            </w:r>
          </w:p>
        </w:tc>
        <w:tc>
          <w:tcPr>
            <w:tcW w:w="900" w:type="dxa"/>
            <w:vAlign w:val="center"/>
          </w:tcPr>
          <w:p w14:paraId="5AD59BD2"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0.003</w:t>
            </w:r>
          </w:p>
        </w:tc>
        <w:tc>
          <w:tcPr>
            <w:tcW w:w="1268" w:type="dxa"/>
            <w:gridSpan w:val="2"/>
            <w:vAlign w:val="center"/>
          </w:tcPr>
          <w:p w14:paraId="4FC7A0D4"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-1.20 – 0.49</w:t>
            </w:r>
          </w:p>
        </w:tc>
        <w:tc>
          <w:tcPr>
            <w:tcW w:w="544" w:type="dxa"/>
            <w:gridSpan w:val="2"/>
            <w:vAlign w:val="center"/>
          </w:tcPr>
          <w:p w14:paraId="3871C12E"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81.6</w:t>
            </w:r>
          </w:p>
        </w:tc>
        <w:tc>
          <w:tcPr>
            <w:tcW w:w="1264" w:type="dxa"/>
            <w:gridSpan w:val="3"/>
            <w:vAlign w:val="center"/>
          </w:tcPr>
          <w:p w14:paraId="7F0CC538"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27F6E86F"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084" w:type="dxa"/>
            <w:gridSpan w:val="3"/>
            <w:vAlign w:val="center"/>
          </w:tcPr>
          <w:p w14:paraId="463FC42A"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III</w:t>
            </w:r>
          </w:p>
        </w:tc>
        <w:tc>
          <w:tcPr>
            <w:tcW w:w="1076" w:type="dxa"/>
            <w:gridSpan w:val="2"/>
            <w:vAlign w:val="center"/>
          </w:tcPr>
          <w:p w14:paraId="175550EF"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Pr>
                <w:rFonts w:ascii="Times New Roman" w:hAnsi="Times New Roman" w:cs="Times New Roman"/>
                <w:sz w:val="20"/>
                <w:szCs w:val="20"/>
              </w:rPr>
              <w:t>8</w:t>
            </w:r>
          </w:p>
        </w:tc>
      </w:tr>
      <w:tr w:rsidR="00F26813" w:rsidRPr="002B521A" w14:paraId="7E2A1467"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2D4AE06C" w14:textId="77777777" w:rsidR="00F26813" w:rsidRPr="002B521A" w:rsidRDefault="00F26813" w:rsidP="007E0383">
            <w:pPr>
              <w:rPr>
                <w:rFonts w:ascii="Times New Roman" w:hAnsi="Times New Roman" w:cs="Times New Roman"/>
                <w:sz w:val="20"/>
                <w:szCs w:val="20"/>
              </w:rPr>
            </w:pPr>
            <w:r w:rsidRPr="007B5D5E">
              <w:rPr>
                <w:rFonts w:ascii="Times New Roman" w:hAnsi="Times New Roman" w:cs="Times New Roman"/>
                <w:b w:val="0"/>
                <w:sz w:val="20"/>
                <w:szCs w:val="20"/>
              </w:rPr>
              <w:t xml:space="preserve">Lai </w:t>
            </w:r>
            <w:r w:rsidRPr="007B5D5E">
              <w:rPr>
                <w:rFonts w:ascii="Times New Roman" w:hAnsi="Times New Roman" w:cs="Times New Roman"/>
                <w:b w:val="0"/>
                <w:i/>
                <w:sz w:val="20"/>
                <w:szCs w:val="20"/>
              </w:rPr>
              <w:t>et al.,</w:t>
            </w:r>
            <w:r w:rsidRPr="007B5D5E">
              <w:rPr>
                <w:rFonts w:ascii="Times New Roman" w:hAnsi="Times New Roman" w:cs="Times New Roman"/>
                <w:b w:val="0"/>
                <w:sz w:val="20"/>
                <w:szCs w:val="20"/>
              </w:rPr>
              <w:t xml:space="preserve"> 2017 </w:t>
            </w:r>
            <w:r>
              <w:rPr>
                <w:rFonts w:ascii="Times New Roman" w:hAnsi="Times New Roman" w:cs="Times New Roman"/>
                <w:sz w:val="20"/>
                <w:szCs w:val="20"/>
              </w:rPr>
              <w:fldChar w:fldCharType="begin">
                <w:fldData xml:space="preserve">PEVuZE5vdGU+PENpdGU+PEF1dGhvcj5MYWk8L0F1dGhvcj48WWVhcj4yMDE3PC9ZZWFyPjxSZWNO
dW0+MTA8L1JlY051bT48RGlzcGxheVRleHQ+WzEzMF08L0Rpc3BsYXlUZXh0PjxyZWNvcmQ+PHJl
Yy1udW1iZXI+MTA8L3JlYy1udW1iZXI+PGZvcmVpZ24ta2V5cz48a2V5IGFwcD0iRU4iIGRiLWlk
PSJ6enRkd3N4NWV0dzlkN2VzNXN6eGFheHFhczkyZmFmdDVkcGEiPjEwPC9rZXk+PC9mb3JlaWdu
LWtleXM+PHJlZi10eXBlIG5hbWU9IkpvdXJuYWwgQXJ0aWNsZSI+MTc8L3JlZi10eXBlPjxjb250
cmlidXRvcnM+PGF1dGhvcnM+PGF1dGhvcj5MYWksIEsuIFMuIFAuPC9hdXRob3I+PGF1dGhvcj5M
aXUsIEMuIFMuPC9hdXRob3I+PGF1dGhvcj5SYXUsIEEuPC9hdXRob3I+PGF1dGhvcj5MYW5jdG90
LCBLLiBMLjwvYXV0aG9yPjxhdXRob3I+S29obGVyLCBDLiBBLjwvYXV0aG9yPjxhdXRob3I+UGFr
b3NoLCBNLjwvYXV0aG9yPjxhdXRob3I+Q2FydmFsaG8sIEEuIEYuPC9hdXRob3I+PGF1dGhvcj5I
ZXJybWFubiwgTi48L2F1dGhvcj48L2F1dGhvcnM+PC9jb250cmlidXRvcnM+PGF1dGgtYWRkcmVz
cz5OZXVyb3BzeWNob3BoYXJtYWNvbG9neSBSZXNlYXJjaCBHcm91cCwgU3Vubnlicm9vayBIZWFs
dGggU2NpZW5jZXMgQ2VudHJlLCBUb3JvbnRvLCBPbnRhcmlvLCBDYW5hZGEuJiN4RDtGYWN1bHR5
IG9mIE1lZGljaW5lLCBVbml2ZXJzaXR5IG9mIFRvcm9udG8sIFRvcm9udG8sIE9udGFyaW8sIENh
bmFkYS4mI3hEO0RlcGFydG1lbnQgb2YgUGhhcm1hY29sb2d5IGFuZCBUb3hpY29sb2d5LCBVbml2
ZXJzaXR5IG9mIFRvcm9udG8sIFRvcm9udG8sIE9udGFyaW8sIENhbmFkYS4mI3hEO0RlcGFydG1l
bnRzIG9mIFBzeWNoaWF0cnksIFVuaXZlcnNpdHkgb2YgVG9yb250bywgVG9yb250bywgT250YXJp
bywgQ2FuYWRhLiYjeEQ7VHJhbnNsYXRpb25hbCBQc3ljaGlhdHJ5IFJlc2VhcmNoIEdyb3VwIGFu
ZCBEZXBhcnRtZW50IG9mIENsaW5pY2FsIE1lZGljaW5lLCBGYWN1bHR5IG9mIE1lZGljaW5lLCBG
ZWRlcmFsIFVuaXZlcnNpdHkgb2YgQ2VhcmEsIEZvcnRhbGV6YSwgQ2VhcmEsIEJyYXppbC4mI3hE
O1Rvcm9udG8gUmVoYWJpbGl0YXRpb24gSW5zdGl0dXRlLCBVbml2ZXJzaXR5IEhlYWx0aCBOZXR3
b3JrLCBUb3JvbnRvLCBPbnRhcmlvLCBDYW5hZGEuPC9hdXRoLWFkZHJlc3M+PHRpdGxlcz48dGl0
bGU+UGVyaXBoZXJhbCBpbmZsYW1tYXRvcnkgbWFya2VycyBpbiBBbHpoZWltZXImYXBvcztzIGRp
c2Vhc2U6IGEgc3lzdGVtYXRpYyByZXZpZXcgYW5kIG1ldGEtYW5hbHlzaXMgb2YgMTc1IHN0dWRp
ZXM8L3RpdGxlPjxzZWNvbmRhcnktdGl0bGU+SiBOZXVyb2wgTmV1cm9zdXJnIFBzeWNoaWF0cnk8
L3NlY29uZGFyeS10aXRsZT48YWx0LXRpdGxlPkpvdXJuYWwgb2YgbmV1cm9sb2d5LCBuZXVyb3N1
cmdlcnksIGFuZCBwc3ljaGlhdHJ5PC9hbHQtdGl0bGU+PC90aXRsZXM+PHBlcmlvZGljYWw+PGZ1
bGwtdGl0bGU+SiBOZXVyb2wgTmV1cm9zdXJnIFBzeWNoaWF0cnk8L2Z1bGwtdGl0bGU+PGFiYnIt
MT5Kb3VybmFsIG9mIG5ldXJvbG9neSwgbmV1cm9zdXJnZXJ5LCBhbmQgcHN5Y2hpYXRyeTwvYWJi
ci0xPjwvcGVyaW9kaWNhbD48YWx0LXBlcmlvZGljYWw+PGZ1bGwtdGl0bGU+SiBOZXVyb2wgTmV1
cm9zdXJnIFBzeWNoaWF0cnk8L2Z1bGwtdGl0bGU+PGFiYnItMT5Kb3VybmFsIG9mIG5ldXJvbG9n
eSwgbmV1cm9zdXJnZXJ5LCBhbmQgcHN5Y2hpYXRyeTwvYWJici0xPjwvYWx0LXBlcmlvZGljYWw+
PHBhZ2VzPjg3Ni04ODI8L3BhZ2VzPjx2b2x1bWU+ODg8L3ZvbHVtZT48bnVtYmVyPjEwPC9udW1i
ZXI+PGVkaXRpb24+MjAxNy8wOC8xMTwvZWRpdGlvbj48a2V5d29yZHM+PGtleXdvcmQ+QWdlZDwv
a2V5d29yZD48a2V5d29yZD5BZ2VkLCA4MCBhbmQgb3Zlcjwva2V5d29yZD48a2V5d29yZD5BbHpo
ZWltZXIgRGlzZWFzZS9ibG9vZC8qZGlhZ25vc2lzPC9rZXl3b3JkPjxrZXl3b3JkPkJpb21hcmtl
cnMvKmJsb29kPC9rZXl3b3JkPjxrZXl3b3JkPkh1bWFuczwva2V5d29yZD48a2V5d29yZD5JbmZs
YW1tYXRpb24vYmxvb2QvKmRpYWdub3Npczwva2V5d29yZD48a2V5d29yZD4qYWRpcG9raW5lczwv
a2V5d29yZD48a2V5d29yZD4qYWx6aGVpbWVyJmFwb3M7cyBkaXNlYXNlPC9rZXl3b3JkPjxrZXl3
b3JkPipjaGVtb2tpbmVzPC9rZXl3b3JkPjxrZXl3b3JkPipjeXRva2luZXM8L2tleXdvcmQ+PGtl
eXdvcmQ+KmluZmxhbW1hdGlvbjwva2V5d29yZD48L2tleXdvcmRzPjxkYXRlcz48eWVhcj4yMDE3
PC95ZWFyPjxwdWItZGF0ZXM+PGRhdGU+T2N0PC9kYXRlPjwvcHViLWRhdGVzPjwvZGF0ZXM+PGlz
Ym4+MDAyMi0zMDUwPC9pc2JuPjxhY2Nlc3Npb24tbnVtPjI4Nzk0MTUxPC9hY2Nlc3Npb24tbnVt
Pjx1cmxzPjwvdXJscz48ZWxlY3Ryb25pYy1yZXNvdXJjZS1udW0+MTAuMTEzNi9qbm5wLTIwMTct
MzE2MjAxPC9lbGVjdHJvbmljLXJlc291cmNlLW51bT48cmVtb3RlLWRhdGFiYXNlLXByb3ZpZGVy
Pk5MTTwvcmVtb3RlLWRhdGFiYXNlLXByb3ZpZGVyPjxsYW5ndWFnZT5lbmc8L2xhbmd1YWdlPjwv
cmVjb3JkPjwvQ2l0ZT48L0VuZE5vdGU+AG==
</w:fldData>
              </w:fldChar>
            </w:r>
            <w:r>
              <w:rPr>
                <w:rFonts w:ascii="Times New Roman" w:hAnsi="Times New Roman" w:cs="Times New Roman"/>
                <w:sz w:val="20"/>
                <w:szCs w:val="20"/>
              </w:rPr>
              <w:instrText xml:space="preserve"> ADDIN EN.CITE </w:instrText>
            </w:r>
            <w:r>
              <w:rPr>
                <w:rFonts w:ascii="Times New Roman" w:hAnsi="Times New Roman" w:cs="Times New Roman"/>
                <w:sz w:val="20"/>
                <w:szCs w:val="20"/>
              </w:rPr>
              <w:fldChar w:fldCharType="begin">
                <w:fldData xml:space="preserve">PEVuZE5vdGU+PENpdGU+PEF1dGhvcj5MYWk8L0F1dGhvcj48WWVhcj4yMDE3PC9ZZWFyPjxSZWNO
dW0+MTA8L1JlY051bT48RGlzcGxheVRleHQ+WzEzMF08L0Rpc3BsYXlUZXh0PjxyZWNvcmQ+PHJl
Yy1udW1iZXI+MTA8L3JlYy1udW1iZXI+PGZvcmVpZ24ta2V5cz48a2V5IGFwcD0iRU4iIGRiLWlk
PSJ6enRkd3N4NWV0dzlkN2VzNXN6eGFheHFhczkyZmFmdDVkcGEiPjEwPC9rZXk+PC9mb3JlaWdu
LWtleXM+PHJlZi10eXBlIG5hbWU9IkpvdXJuYWwgQXJ0aWNsZSI+MTc8L3JlZi10eXBlPjxjb250
cmlidXRvcnM+PGF1dGhvcnM+PGF1dGhvcj5MYWksIEsuIFMuIFAuPC9hdXRob3I+PGF1dGhvcj5M
aXUsIEMuIFMuPC9hdXRob3I+PGF1dGhvcj5SYXUsIEEuPC9hdXRob3I+PGF1dGhvcj5MYW5jdG90
LCBLLiBMLjwvYXV0aG9yPjxhdXRob3I+S29obGVyLCBDLiBBLjwvYXV0aG9yPjxhdXRob3I+UGFr
b3NoLCBNLjwvYXV0aG9yPjxhdXRob3I+Q2FydmFsaG8sIEEuIEYuPC9hdXRob3I+PGF1dGhvcj5I
ZXJybWFubiwgTi48L2F1dGhvcj48L2F1dGhvcnM+PC9jb250cmlidXRvcnM+PGF1dGgtYWRkcmVz
cz5OZXVyb3BzeWNob3BoYXJtYWNvbG9neSBSZXNlYXJjaCBHcm91cCwgU3Vubnlicm9vayBIZWFs
dGggU2NpZW5jZXMgQ2VudHJlLCBUb3JvbnRvLCBPbnRhcmlvLCBDYW5hZGEuJiN4RDtGYWN1bHR5
IG9mIE1lZGljaW5lLCBVbml2ZXJzaXR5IG9mIFRvcm9udG8sIFRvcm9udG8sIE9udGFyaW8sIENh
bmFkYS4mI3hEO0RlcGFydG1lbnQgb2YgUGhhcm1hY29sb2d5IGFuZCBUb3hpY29sb2d5LCBVbml2
ZXJzaXR5IG9mIFRvcm9udG8sIFRvcm9udG8sIE9udGFyaW8sIENhbmFkYS4mI3hEO0RlcGFydG1l
bnRzIG9mIFBzeWNoaWF0cnksIFVuaXZlcnNpdHkgb2YgVG9yb250bywgVG9yb250bywgT250YXJp
bywgQ2FuYWRhLiYjeEQ7VHJhbnNsYXRpb25hbCBQc3ljaGlhdHJ5IFJlc2VhcmNoIEdyb3VwIGFu
ZCBEZXBhcnRtZW50IG9mIENsaW5pY2FsIE1lZGljaW5lLCBGYWN1bHR5IG9mIE1lZGljaW5lLCBG
ZWRlcmFsIFVuaXZlcnNpdHkgb2YgQ2VhcmEsIEZvcnRhbGV6YSwgQ2VhcmEsIEJyYXppbC4mI3hE
O1Rvcm9udG8gUmVoYWJpbGl0YXRpb24gSW5zdGl0dXRlLCBVbml2ZXJzaXR5IEhlYWx0aCBOZXR3
b3JrLCBUb3JvbnRvLCBPbnRhcmlvLCBDYW5hZGEuPC9hdXRoLWFkZHJlc3M+PHRpdGxlcz48dGl0
bGU+UGVyaXBoZXJhbCBpbmZsYW1tYXRvcnkgbWFya2VycyBpbiBBbHpoZWltZXImYXBvcztzIGRp
c2Vhc2U6IGEgc3lzdGVtYXRpYyByZXZpZXcgYW5kIG1ldGEtYW5hbHlzaXMgb2YgMTc1IHN0dWRp
ZXM8L3RpdGxlPjxzZWNvbmRhcnktdGl0bGU+SiBOZXVyb2wgTmV1cm9zdXJnIFBzeWNoaWF0cnk8
L3NlY29uZGFyeS10aXRsZT48YWx0LXRpdGxlPkpvdXJuYWwgb2YgbmV1cm9sb2d5LCBuZXVyb3N1
cmdlcnksIGFuZCBwc3ljaGlhdHJ5PC9hbHQtdGl0bGU+PC90aXRsZXM+PHBlcmlvZGljYWw+PGZ1
bGwtdGl0bGU+SiBOZXVyb2wgTmV1cm9zdXJnIFBzeWNoaWF0cnk8L2Z1bGwtdGl0bGU+PGFiYnIt
MT5Kb3VybmFsIG9mIG5ldXJvbG9neSwgbmV1cm9zdXJnZXJ5LCBhbmQgcHN5Y2hpYXRyeTwvYWJi
ci0xPjwvcGVyaW9kaWNhbD48YWx0LXBlcmlvZGljYWw+PGZ1bGwtdGl0bGU+SiBOZXVyb2wgTmV1
cm9zdXJnIFBzeWNoaWF0cnk8L2Z1bGwtdGl0bGU+PGFiYnItMT5Kb3VybmFsIG9mIG5ldXJvbG9n
eSwgbmV1cm9zdXJnZXJ5LCBhbmQgcHN5Y2hpYXRyeTwvYWJici0xPjwvYWx0LXBlcmlvZGljYWw+
PHBhZ2VzPjg3Ni04ODI8L3BhZ2VzPjx2b2x1bWU+ODg8L3ZvbHVtZT48bnVtYmVyPjEwPC9udW1i
ZXI+PGVkaXRpb24+MjAxNy8wOC8xMTwvZWRpdGlvbj48a2V5d29yZHM+PGtleXdvcmQ+QWdlZDwv
a2V5d29yZD48a2V5d29yZD5BZ2VkLCA4MCBhbmQgb3Zlcjwva2V5d29yZD48a2V5d29yZD5BbHpo
ZWltZXIgRGlzZWFzZS9ibG9vZC8qZGlhZ25vc2lzPC9rZXl3b3JkPjxrZXl3b3JkPkJpb21hcmtl
cnMvKmJsb29kPC9rZXl3b3JkPjxrZXl3b3JkPkh1bWFuczwva2V5d29yZD48a2V5d29yZD5JbmZs
YW1tYXRpb24vYmxvb2QvKmRpYWdub3Npczwva2V5d29yZD48a2V5d29yZD4qYWRpcG9raW5lczwv
a2V5d29yZD48a2V5d29yZD4qYWx6aGVpbWVyJmFwb3M7cyBkaXNlYXNlPC9rZXl3b3JkPjxrZXl3
b3JkPipjaGVtb2tpbmVzPC9rZXl3b3JkPjxrZXl3b3JkPipjeXRva2luZXM8L2tleXdvcmQ+PGtl
eXdvcmQ+KmluZmxhbW1hdGlvbjwva2V5d29yZD48L2tleXdvcmRzPjxkYXRlcz48eWVhcj4yMDE3
PC95ZWFyPjxwdWItZGF0ZXM+PGRhdGU+T2N0PC9kYXRlPjwvcHViLWRhdGVzPjwvZGF0ZXM+PGlz
Ym4+MDAyMi0zMDUwPC9pc2JuPjxhY2Nlc3Npb24tbnVtPjI4Nzk0MTUxPC9hY2Nlc3Npb24tbnVt
Pjx1cmxzPjwvdXJscz48ZWxlY3Ryb25pYy1yZXNvdXJjZS1udW0+MTAuMTEzNi9qbm5wLTIwMTct
MzE2MjAxPC9lbGVjdHJvbmljLXJlc291cmNlLW51bT48cmVtb3RlLWRhdGFiYXNlLXByb3ZpZGVy
Pk5MTTwvcmVtb3RlLWRhdGFiYXNlLXByb3ZpZGVyPjxsYW5ndWFnZT5lbmc8L2xhbmd1YWdlPjwv
cmVjb3JkPjwvQ2l0ZT48L0VuZE5vdGU+AG==
</w:fldData>
              </w:fldChar>
            </w:r>
            <w:r>
              <w:rPr>
                <w:rFonts w:ascii="Times New Roman" w:hAnsi="Times New Roman" w:cs="Times New Roman"/>
                <w:sz w:val="20"/>
                <w:szCs w:val="20"/>
              </w:rPr>
              <w:instrText xml:space="preserve"> ADDIN EN.CITE.DATA </w:instrText>
            </w:r>
            <w:r>
              <w:rPr>
                <w:rFonts w:ascii="Times New Roman" w:hAnsi="Times New Roman" w:cs="Times New Roman"/>
                <w:sz w:val="20"/>
                <w:szCs w:val="20"/>
              </w:rPr>
            </w:r>
            <w:r>
              <w:rPr>
                <w:rFonts w:ascii="Times New Roman" w:hAnsi="Times New Roman" w:cs="Times New Roman"/>
                <w:sz w:val="20"/>
                <w:szCs w:val="20"/>
              </w:rPr>
              <w:fldChar w:fldCharType="end"/>
            </w:r>
            <w:r>
              <w:rPr>
                <w:rFonts w:ascii="Times New Roman" w:hAnsi="Times New Roman" w:cs="Times New Roman"/>
                <w:sz w:val="20"/>
                <w:szCs w:val="20"/>
              </w:rPr>
            </w:r>
            <w:r>
              <w:rPr>
                <w:rFonts w:ascii="Times New Roman" w:hAnsi="Times New Roman" w:cs="Times New Roman"/>
                <w:sz w:val="20"/>
                <w:szCs w:val="20"/>
              </w:rPr>
              <w:fldChar w:fldCharType="separate"/>
            </w:r>
            <w:r>
              <w:rPr>
                <w:rFonts w:ascii="Times New Roman" w:hAnsi="Times New Roman" w:cs="Times New Roman"/>
                <w:noProof/>
                <w:sz w:val="20"/>
                <w:szCs w:val="20"/>
              </w:rPr>
              <w:t>[130]</w:t>
            </w:r>
            <w:r>
              <w:rPr>
                <w:rFonts w:ascii="Times New Roman" w:hAnsi="Times New Roman" w:cs="Times New Roman"/>
                <w:sz w:val="20"/>
                <w:szCs w:val="20"/>
              </w:rPr>
              <w:fldChar w:fldCharType="end"/>
            </w:r>
          </w:p>
        </w:tc>
        <w:tc>
          <w:tcPr>
            <w:tcW w:w="1517" w:type="dxa"/>
            <w:vAlign w:val="center"/>
          </w:tcPr>
          <w:p w14:paraId="2C905AFD"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MCP-3</w:t>
            </w:r>
          </w:p>
        </w:tc>
        <w:tc>
          <w:tcPr>
            <w:tcW w:w="1176" w:type="dxa"/>
            <w:vAlign w:val="center"/>
          </w:tcPr>
          <w:p w14:paraId="38FF67E3"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281/235</w:t>
            </w:r>
          </w:p>
        </w:tc>
        <w:tc>
          <w:tcPr>
            <w:tcW w:w="567" w:type="dxa"/>
            <w:vAlign w:val="center"/>
          </w:tcPr>
          <w:p w14:paraId="39415059"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4</w:t>
            </w:r>
          </w:p>
        </w:tc>
        <w:tc>
          <w:tcPr>
            <w:tcW w:w="853" w:type="dxa"/>
            <w:vAlign w:val="center"/>
          </w:tcPr>
          <w:p w14:paraId="19B43ADB"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SMD</w:t>
            </w:r>
          </w:p>
        </w:tc>
        <w:tc>
          <w:tcPr>
            <w:tcW w:w="1871" w:type="dxa"/>
            <w:gridSpan w:val="2"/>
            <w:vAlign w:val="center"/>
          </w:tcPr>
          <w:p w14:paraId="324292D7"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0.61 (-0.21 – 1.42)</w:t>
            </w:r>
          </w:p>
        </w:tc>
        <w:tc>
          <w:tcPr>
            <w:tcW w:w="900" w:type="dxa"/>
            <w:vAlign w:val="center"/>
          </w:tcPr>
          <w:p w14:paraId="3F080D2F"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0.144</w:t>
            </w:r>
          </w:p>
        </w:tc>
        <w:tc>
          <w:tcPr>
            <w:tcW w:w="1268" w:type="dxa"/>
            <w:gridSpan w:val="2"/>
            <w:vAlign w:val="center"/>
          </w:tcPr>
          <w:p w14:paraId="32EE9E10"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-2.22 – 3.43</w:t>
            </w:r>
          </w:p>
        </w:tc>
        <w:tc>
          <w:tcPr>
            <w:tcW w:w="544" w:type="dxa"/>
            <w:gridSpan w:val="2"/>
            <w:vAlign w:val="center"/>
          </w:tcPr>
          <w:p w14:paraId="0732AB6D"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91.6</w:t>
            </w:r>
          </w:p>
        </w:tc>
        <w:tc>
          <w:tcPr>
            <w:tcW w:w="1264" w:type="dxa"/>
            <w:gridSpan w:val="3"/>
            <w:vAlign w:val="center"/>
          </w:tcPr>
          <w:p w14:paraId="3DE71F62"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66ABC193"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662E0F79"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10148474"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Pr>
                <w:rFonts w:ascii="Times New Roman" w:hAnsi="Times New Roman" w:cs="Times New Roman"/>
                <w:sz w:val="20"/>
                <w:szCs w:val="20"/>
              </w:rPr>
              <w:t>9</w:t>
            </w:r>
          </w:p>
        </w:tc>
      </w:tr>
      <w:tr w:rsidR="00F26813" w:rsidRPr="002B521A" w14:paraId="73F2D595"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2F5DB173" w14:textId="77777777" w:rsidR="00F26813" w:rsidRPr="002B521A" w:rsidRDefault="00F26813" w:rsidP="007E0383">
            <w:pPr>
              <w:rPr>
                <w:rFonts w:ascii="Times New Roman" w:hAnsi="Times New Roman" w:cs="Times New Roman"/>
                <w:sz w:val="20"/>
                <w:szCs w:val="20"/>
              </w:rPr>
            </w:pPr>
            <w:r w:rsidRPr="007B5D5E">
              <w:rPr>
                <w:rFonts w:ascii="Times New Roman" w:hAnsi="Times New Roman" w:cs="Times New Roman"/>
                <w:b w:val="0"/>
                <w:sz w:val="20"/>
                <w:szCs w:val="20"/>
              </w:rPr>
              <w:t xml:space="preserve">Lai </w:t>
            </w:r>
            <w:r w:rsidRPr="007B5D5E">
              <w:rPr>
                <w:rFonts w:ascii="Times New Roman" w:hAnsi="Times New Roman" w:cs="Times New Roman"/>
                <w:b w:val="0"/>
                <w:i/>
                <w:sz w:val="20"/>
                <w:szCs w:val="20"/>
              </w:rPr>
              <w:t>et al.,</w:t>
            </w:r>
            <w:r w:rsidRPr="007B5D5E">
              <w:rPr>
                <w:rFonts w:ascii="Times New Roman" w:hAnsi="Times New Roman" w:cs="Times New Roman"/>
                <w:b w:val="0"/>
                <w:sz w:val="20"/>
                <w:szCs w:val="20"/>
              </w:rPr>
              <w:t xml:space="preserve"> 2017 </w:t>
            </w:r>
            <w:r>
              <w:rPr>
                <w:rFonts w:ascii="Times New Roman" w:hAnsi="Times New Roman" w:cs="Times New Roman"/>
                <w:sz w:val="20"/>
                <w:szCs w:val="20"/>
              </w:rPr>
              <w:fldChar w:fldCharType="begin">
                <w:fldData xml:space="preserve">PEVuZE5vdGU+PENpdGU+PEF1dGhvcj5MYWk8L0F1dGhvcj48WWVhcj4yMDE3PC9ZZWFyPjxSZWNO
dW0+MTA8L1JlY051bT48RGlzcGxheVRleHQ+WzEzMF08L0Rpc3BsYXlUZXh0PjxyZWNvcmQ+PHJl
Yy1udW1iZXI+MTA8L3JlYy1udW1iZXI+PGZvcmVpZ24ta2V5cz48a2V5IGFwcD0iRU4iIGRiLWlk
PSJ6enRkd3N4NWV0dzlkN2VzNXN6eGFheHFhczkyZmFmdDVkcGEiPjEwPC9rZXk+PC9mb3JlaWdu
LWtleXM+PHJlZi10eXBlIG5hbWU9IkpvdXJuYWwgQXJ0aWNsZSI+MTc8L3JlZi10eXBlPjxjb250
cmlidXRvcnM+PGF1dGhvcnM+PGF1dGhvcj5MYWksIEsuIFMuIFAuPC9hdXRob3I+PGF1dGhvcj5M
aXUsIEMuIFMuPC9hdXRob3I+PGF1dGhvcj5SYXUsIEEuPC9hdXRob3I+PGF1dGhvcj5MYW5jdG90
LCBLLiBMLjwvYXV0aG9yPjxhdXRob3I+S29obGVyLCBDLiBBLjwvYXV0aG9yPjxhdXRob3I+UGFr
b3NoLCBNLjwvYXV0aG9yPjxhdXRob3I+Q2FydmFsaG8sIEEuIEYuPC9hdXRob3I+PGF1dGhvcj5I
ZXJybWFubiwgTi48L2F1dGhvcj48L2F1dGhvcnM+PC9jb250cmlidXRvcnM+PGF1dGgtYWRkcmVz
cz5OZXVyb3BzeWNob3BoYXJtYWNvbG9neSBSZXNlYXJjaCBHcm91cCwgU3Vubnlicm9vayBIZWFs
dGggU2NpZW5jZXMgQ2VudHJlLCBUb3JvbnRvLCBPbnRhcmlvLCBDYW5hZGEuJiN4RDtGYWN1bHR5
IG9mIE1lZGljaW5lLCBVbml2ZXJzaXR5IG9mIFRvcm9udG8sIFRvcm9udG8sIE9udGFyaW8sIENh
bmFkYS4mI3hEO0RlcGFydG1lbnQgb2YgUGhhcm1hY29sb2d5IGFuZCBUb3hpY29sb2d5LCBVbml2
ZXJzaXR5IG9mIFRvcm9udG8sIFRvcm9udG8sIE9udGFyaW8sIENhbmFkYS4mI3hEO0RlcGFydG1l
bnRzIG9mIFBzeWNoaWF0cnksIFVuaXZlcnNpdHkgb2YgVG9yb250bywgVG9yb250bywgT250YXJp
bywgQ2FuYWRhLiYjeEQ7VHJhbnNsYXRpb25hbCBQc3ljaGlhdHJ5IFJlc2VhcmNoIEdyb3VwIGFu
ZCBEZXBhcnRtZW50IG9mIENsaW5pY2FsIE1lZGljaW5lLCBGYWN1bHR5IG9mIE1lZGljaW5lLCBG
ZWRlcmFsIFVuaXZlcnNpdHkgb2YgQ2VhcmEsIEZvcnRhbGV6YSwgQ2VhcmEsIEJyYXppbC4mI3hE
O1Rvcm9udG8gUmVoYWJpbGl0YXRpb24gSW5zdGl0dXRlLCBVbml2ZXJzaXR5IEhlYWx0aCBOZXR3
b3JrLCBUb3JvbnRvLCBPbnRhcmlvLCBDYW5hZGEuPC9hdXRoLWFkZHJlc3M+PHRpdGxlcz48dGl0
bGU+UGVyaXBoZXJhbCBpbmZsYW1tYXRvcnkgbWFya2VycyBpbiBBbHpoZWltZXImYXBvcztzIGRp
c2Vhc2U6IGEgc3lzdGVtYXRpYyByZXZpZXcgYW5kIG1ldGEtYW5hbHlzaXMgb2YgMTc1IHN0dWRp
ZXM8L3RpdGxlPjxzZWNvbmRhcnktdGl0bGU+SiBOZXVyb2wgTmV1cm9zdXJnIFBzeWNoaWF0cnk8
L3NlY29uZGFyeS10aXRsZT48YWx0LXRpdGxlPkpvdXJuYWwgb2YgbmV1cm9sb2d5LCBuZXVyb3N1
cmdlcnksIGFuZCBwc3ljaGlhdHJ5PC9hbHQtdGl0bGU+PC90aXRsZXM+PHBlcmlvZGljYWw+PGZ1
bGwtdGl0bGU+SiBOZXVyb2wgTmV1cm9zdXJnIFBzeWNoaWF0cnk8L2Z1bGwtdGl0bGU+PGFiYnIt
MT5Kb3VybmFsIG9mIG5ldXJvbG9neSwgbmV1cm9zdXJnZXJ5LCBhbmQgcHN5Y2hpYXRyeTwvYWJi
ci0xPjwvcGVyaW9kaWNhbD48YWx0LXBlcmlvZGljYWw+PGZ1bGwtdGl0bGU+SiBOZXVyb2wgTmV1
cm9zdXJnIFBzeWNoaWF0cnk8L2Z1bGwtdGl0bGU+PGFiYnItMT5Kb3VybmFsIG9mIG5ldXJvbG9n
eSwgbmV1cm9zdXJnZXJ5LCBhbmQgcHN5Y2hpYXRyeTwvYWJici0xPjwvYWx0LXBlcmlvZGljYWw+
PHBhZ2VzPjg3Ni04ODI8L3BhZ2VzPjx2b2x1bWU+ODg8L3ZvbHVtZT48bnVtYmVyPjEwPC9udW1i
ZXI+PGVkaXRpb24+MjAxNy8wOC8xMTwvZWRpdGlvbj48a2V5d29yZHM+PGtleXdvcmQ+QWdlZDwv
a2V5d29yZD48a2V5d29yZD5BZ2VkLCA4MCBhbmQgb3Zlcjwva2V5d29yZD48a2V5d29yZD5BbHpo
ZWltZXIgRGlzZWFzZS9ibG9vZC8qZGlhZ25vc2lzPC9rZXl3b3JkPjxrZXl3b3JkPkJpb21hcmtl
cnMvKmJsb29kPC9rZXl3b3JkPjxrZXl3b3JkPkh1bWFuczwva2V5d29yZD48a2V5d29yZD5JbmZs
YW1tYXRpb24vYmxvb2QvKmRpYWdub3Npczwva2V5d29yZD48a2V5d29yZD4qYWRpcG9raW5lczwv
a2V5d29yZD48a2V5d29yZD4qYWx6aGVpbWVyJmFwb3M7cyBkaXNlYXNlPC9rZXl3b3JkPjxrZXl3
b3JkPipjaGVtb2tpbmVzPC9rZXl3b3JkPjxrZXl3b3JkPipjeXRva2luZXM8L2tleXdvcmQ+PGtl
eXdvcmQ+KmluZmxhbW1hdGlvbjwva2V5d29yZD48L2tleXdvcmRzPjxkYXRlcz48eWVhcj4yMDE3
PC95ZWFyPjxwdWItZGF0ZXM+PGRhdGU+T2N0PC9kYXRlPjwvcHViLWRhdGVzPjwvZGF0ZXM+PGlz
Ym4+MDAyMi0zMDUwPC9pc2JuPjxhY2Nlc3Npb24tbnVtPjI4Nzk0MTUxPC9hY2Nlc3Npb24tbnVt
Pjx1cmxzPjwvdXJscz48ZWxlY3Ryb25pYy1yZXNvdXJjZS1udW0+MTAuMTEzNi9qbm5wLTIwMTct
MzE2MjAxPC9lbGVjdHJvbmljLXJlc291cmNlLW51bT48cmVtb3RlLWRhdGFiYXNlLXByb3ZpZGVy
Pk5MTTwvcmVtb3RlLWRhdGFiYXNlLXByb3ZpZGVyPjxsYW5ndWFnZT5lbmc8L2xhbmd1YWdlPjwv
cmVjb3JkPjwvQ2l0ZT48L0VuZE5vdGU+AG==
</w:fldData>
              </w:fldChar>
            </w:r>
            <w:r>
              <w:rPr>
                <w:rFonts w:ascii="Times New Roman" w:hAnsi="Times New Roman" w:cs="Times New Roman"/>
                <w:sz w:val="20"/>
                <w:szCs w:val="20"/>
              </w:rPr>
              <w:instrText xml:space="preserve"> ADDIN EN.CITE </w:instrText>
            </w:r>
            <w:r>
              <w:rPr>
                <w:rFonts w:ascii="Times New Roman" w:hAnsi="Times New Roman" w:cs="Times New Roman"/>
                <w:sz w:val="20"/>
                <w:szCs w:val="20"/>
              </w:rPr>
              <w:fldChar w:fldCharType="begin">
                <w:fldData xml:space="preserve">PEVuZE5vdGU+PENpdGU+PEF1dGhvcj5MYWk8L0F1dGhvcj48WWVhcj4yMDE3PC9ZZWFyPjxSZWNO
dW0+MTA8L1JlY051bT48RGlzcGxheVRleHQ+WzEzMF08L0Rpc3BsYXlUZXh0PjxyZWNvcmQ+PHJl
Yy1udW1iZXI+MTA8L3JlYy1udW1iZXI+PGZvcmVpZ24ta2V5cz48a2V5IGFwcD0iRU4iIGRiLWlk
PSJ6enRkd3N4NWV0dzlkN2VzNXN6eGFheHFhczkyZmFmdDVkcGEiPjEwPC9rZXk+PC9mb3JlaWdu
LWtleXM+PHJlZi10eXBlIG5hbWU9IkpvdXJuYWwgQXJ0aWNsZSI+MTc8L3JlZi10eXBlPjxjb250
cmlidXRvcnM+PGF1dGhvcnM+PGF1dGhvcj5MYWksIEsuIFMuIFAuPC9hdXRob3I+PGF1dGhvcj5M
aXUsIEMuIFMuPC9hdXRob3I+PGF1dGhvcj5SYXUsIEEuPC9hdXRob3I+PGF1dGhvcj5MYW5jdG90
LCBLLiBMLjwvYXV0aG9yPjxhdXRob3I+S29obGVyLCBDLiBBLjwvYXV0aG9yPjxhdXRob3I+UGFr
b3NoLCBNLjwvYXV0aG9yPjxhdXRob3I+Q2FydmFsaG8sIEEuIEYuPC9hdXRob3I+PGF1dGhvcj5I
ZXJybWFubiwgTi48L2F1dGhvcj48L2F1dGhvcnM+PC9jb250cmlidXRvcnM+PGF1dGgtYWRkcmVz
cz5OZXVyb3BzeWNob3BoYXJtYWNvbG9neSBSZXNlYXJjaCBHcm91cCwgU3Vubnlicm9vayBIZWFs
dGggU2NpZW5jZXMgQ2VudHJlLCBUb3JvbnRvLCBPbnRhcmlvLCBDYW5hZGEuJiN4RDtGYWN1bHR5
IG9mIE1lZGljaW5lLCBVbml2ZXJzaXR5IG9mIFRvcm9udG8sIFRvcm9udG8sIE9udGFyaW8sIENh
bmFkYS4mI3hEO0RlcGFydG1lbnQgb2YgUGhhcm1hY29sb2d5IGFuZCBUb3hpY29sb2d5LCBVbml2
ZXJzaXR5IG9mIFRvcm9udG8sIFRvcm9udG8sIE9udGFyaW8sIENhbmFkYS4mI3hEO0RlcGFydG1l
bnRzIG9mIFBzeWNoaWF0cnksIFVuaXZlcnNpdHkgb2YgVG9yb250bywgVG9yb250bywgT250YXJp
bywgQ2FuYWRhLiYjeEQ7VHJhbnNsYXRpb25hbCBQc3ljaGlhdHJ5IFJlc2VhcmNoIEdyb3VwIGFu
ZCBEZXBhcnRtZW50IG9mIENsaW5pY2FsIE1lZGljaW5lLCBGYWN1bHR5IG9mIE1lZGljaW5lLCBG
ZWRlcmFsIFVuaXZlcnNpdHkgb2YgQ2VhcmEsIEZvcnRhbGV6YSwgQ2VhcmEsIEJyYXppbC4mI3hE
O1Rvcm9udG8gUmVoYWJpbGl0YXRpb24gSW5zdGl0dXRlLCBVbml2ZXJzaXR5IEhlYWx0aCBOZXR3
b3JrLCBUb3JvbnRvLCBPbnRhcmlvLCBDYW5hZGEuPC9hdXRoLWFkZHJlc3M+PHRpdGxlcz48dGl0
bGU+UGVyaXBoZXJhbCBpbmZsYW1tYXRvcnkgbWFya2VycyBpbiBBbHpoZWltZXImYXBvcztzIGRp
c2Vhc2U6IGEgc3lzdGVtYXRpYyByZXZpZXcgYW5kIG1ldGEtYW5hbHlzaXMgb2YgMTc1IHN0dWRp
ZXM8L3RpdGxlPjxzZWNvbmRhcnktdGl0bGU+SiBOZXVyb2wgTmV1cm9zdXJnIFBzeWNoaWF0cnk8
L3NlY29uZGFyeS10aXRsZT48YWx0LXRpdGxlPkpvdXJuYWwgb2YgbmV1cm9sb2d5LCBuZXVyb3N1
cmdlcnksIGFuZCBwc3ljaGlhdHJ5PC9hbHQtdGl0bGU+PC90aXRsZXM+PHBlcmlvZGljYWw+PGZ1
bGwtdGl0bGU+SiBOZXVyb2wgTmV1cm9zdXJnIFBzeWNoaWF0cnk8L2Z1bGwtdGl0bGU+PGFiYnIt
MT5Kb3VybmFsIG9mIG5ldXJvbG9neSwgbmV1cm9zdXJnZXJ5LCBhbmQgcHN5Y2hpYXRyeTwvYWJi
ci0xPjwvcGVyaW9kaWNhbD48YWx0LXBlcmlvZGljYWw+PGZ1bGwtdGl0bGU+SiBOZXVyb2wgTmV1
cm9zdXJnIFBzeWNoaWF0cnk8L2Z1bGwtdGl0bGU+PGFiYnItMT5Kb3VybmFsIG9mIG5ldXJvbG9n
eSwgbmV1cm9zdXJnZXJ5LCBhbmQgcHN5Y2hpYXRyeTwvYWJici0xPjwvYWx0LXBlcmlvZGljYWw+
PHBhZ2VzPjg3Ni04ODI8L3BhZ2VzPjx2b2x1bWU+ODg8L3ZvbHVtZT48bnVtYmVyPjEwPC9udW1i
ZXI+PGVkaXRpb24+MjAxNy8wOC8xMTwvZWRpdGlvbj48a2V5d29yZHM+PGtleXdvcmQ+QWdlZDwv
a2V5d29yZD48a2V5d29yZD5BZ2VkLCA4MCBhbmQgb3Zlcjwva2V5d29yZD48a2V5d29yZD5BbHpo
ZWltZXIgRGlzZWFzZS9ibG9vZC8qZGlhZ25vc2lzPC9rZXl3b3JkPjxrZXl3b3JkPkJpb21hcmtl
cnMvKmJsb29kPC9rZXl3b3JkPjxrZXl3b3JkPkh1bWFuczwva2V5d29yZD48a2V5d29yZD5JbmZs
YW1tYXRpb24vYmxvb2QvKmRpYWdub3Npczwva2V5d29yZD48a2V5d29yZD4qYWRpcG9raW5lczwv
a2V5d29yZD48a2V5d29yZD4qYWx6aGVpbWVyJmFwb3M7cyBkaXNlYXNlPC9rZXl3b3JkPjxrZXl3
b3JkPipjaGVtb2tpbmVzPC9rZXl3b3JkPjxrZXl3b3JkPipjeXRva2luZXM8L2tleXdvcmQ+PGtl
eXdvcmQ+KmluZmxhbW1hdGlvbjwva2V5d29yZD48L2tleXdvcmRzPjxkYXRlcz48eWVhcj4yMDE3
PC95ZWFyPjxwdWItZGF0ZXM+PGRhdGU+T2N0PC9kYXRlPjwvcHViLWRhdGVzPjwvZGF0ZXM+PGlz
Ym4+MDAyMi0zMDUwPC9pc2JuPjxhY2Nlc3Npb24tbnVtPjI4Nzk0MTUxPC9hY2Nlc3Npb24tbnVt
Pjx1cmxzPjwvdXJscz48ZWxlY3Ryb25pYy1yZXNvdXJjZS1udW0+MTAuMTEzNi9qbm5wLTIwMTct
MzE2MjAxPC9lbGVjdHJvbmljLXJlc291cmNlLW51bT48cmVtb3RlLWRhdGFiYXNlLXByb3ZpZGVy
Pk5MTTwvcmVtb3RlLWRhdGFiYXNlLXByb3ZpZGVyPjxsYW5ndWFnZT5lbmc8L2xhbmd1YWdlPjwv
cmVjb3JkPjwvQ2l0ZT48L0VuZE5vdGU+AG==
</w:fldData>
              </w:fldChar>
            </w:r>
            <w:r>
              <w:rPr>
                <w:rFonts w:ascii="Times New Roman" w:hAnsi="Times New Roman" w:cs="Times New Roman"/>
                <w:sz w:val="20"/>
                <w:szCs w:val="20"/>
              </w:rPr>
              <w:instrText xml:space="preserve"> ADDIN EN.CITE.DATA </w:instrText>
            </w:r>
            <w:r>
              <w:rPr>
                <w:rFonts w:ascii="Times New Roman" w:hAnsi="Times New Roman" w:cs="Times New Roman"/>
                <w:sz w:val="20"/>
                <w:szCs w:val="20"/>
              </w:rPr>
            </w:r>
            <w:r>
              <w:rPr>
                <w:rFonts w:ascii="Times New Roman" w:hAnsi="Times New Roman" w:cs="Times New Roman"/>
                <w:sz w:val="20"/>
                <w:szCs w:val="20"/>
              </w:rPr>
              <w:fldChar w:fldCharType="end"/>
            </w:r>
            <w:r>
              <w:rPr>
                <w:rFonts w:ascii="Times New Roman" w:hAnsi="Times New Roman" w:cs="Times New Roman"/>
                <w:sz w:val="20"/>
                <w:szCs w:val="20"/>
              </w:rPr>
            </w:r>
            <w:r>
              <w:rPr>
                <w:rFonts w:ascii="Times New Roman" w:hAnsi="Times New Roman" w:cs="Times New Roman"/>
                <w:sz w:val="20"/>
                <w:szCs w:val="20"/>
              </w:rPr>
              <w:fldChar w:fldCharType="separate"/>
            </w:r>
            <w:r>
              <w:rPr>
                <w:rFonts w:ascii="Times New Roman" w:hAnsi="Times New Roman" w:cs="Times New Roman"/>
                <w:noProof/>
                <w:sz w:val="20"/>
                <w:szCs w:val="20"/>
              </w:rPr>
              <w:t>[130]</w:t>
            </w:r>
            <w:r>
              <w:rPr>
                <w:rFonts w:ascii="Times New Roman" w:hAnsi="Times New Roman" w:cs="Times New Roman"/>
                <w:sz w:val="20"/>
                <w:szCs w:val="20"/>
              </w:rPr>
              <w:fldChar w:fldCharType="end"/>
            </w:r>
          </w:p>
        </w:tc>
        <w:tc>
          <w:tcPr>
            <w:tcW w:w="1517" w:type="dxa"/>
            <w:vAlign w:val="center"/>
          </w:tcPr>
          <w:p w14:paraId="386D5056"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M-CSF</w:t>
            </w:r>
          </w:p>
        </w:tc>
        <w:tc>
          <w:tcPr>
            <w:tcW w:w="1176" w:type="dxa"/>
            <w:vAlign w:val="center"/>
          </w:tcPr>
          <w:p w14:paraId="54AFB8A0"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358/297</w:t>
            </w:r>
          </w:p>
        </w:tc>
        <w:tc>
          <w:tcPr>
            <w:tcW w:w="567" w:type="dxa"/>
            <w:vAlign w:val="center"/>
          </w:tcPr>
          <w:p w14:paraId="744AB39B"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6</w:t>
            </w:r>
          </w:p>
        </w:tc>
        <w:tc>
          <w:tcPr>
            <w:tcW w:w="853" w:type="dxa"/>
            <w:vAlign w:val="center"/>
          </w:tcPr>
          <w:p w14:paraId="70D92735"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SMD</w:t>
            </w:r>
          </w:p>
        </w:tc>
        <w:tc>
          <w:tcPr>
            <w:tcW w:w="1871" w:type="dxa"/>
            <w:gridSpan w:val="2"/>
            <w:vAlign w:val="center"/>
          </w:tcPr>
          <w:p w14:paraId="55C21DA7"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-0.03 (-0.25 – 0.18)</w:t>
            </w:r>
          </w:p>
        </w:tc>
        <w:tc>
          <w:tcPr>
            <w:tcW w:w="900" w:type="dxa"/>
            <w:vAlign w:val="center"/>
          </w:tcPr>
          <w:p w14:paraId="12F8842F"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0.765</w:t>
            </w:r>
          </w:p>
        </w:tc>
        <w:tc>
          <w:tcPr>
            <w:tcW w:w="1268" w:type="dxa"/>
            <w:gridSpan w:val="2"/>
            <w:vAlign w:val="center"/>
          </w:tcPr>
          <w:p w14:paraId="62F3C3DB"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-0.49 – 0.43</w:t>
            </w:r>
          </w:p>
        </w:tc>
        <w:tc>
          <w:tcPr>
            <w:tcW w:w="544" w:type="dxa"/>
            <w:gridSpan w:val="2"/>
            <w:vAlign w:val="center"/>
          </w:tcPr>
          <w:p w14:paraId="3CAD9F05"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28.6</w:t>
            </w:r>
          </w:p>
        </w:tc>
        <w:tc>
          <w:tcPr>
            <w:tcW w:w="1264" w:type="dxa"/>
            <w:gridSpan w:val="3"/>
            <w:vAlign w:val="center"/>
          </w:tcPr>
          <w:p w14:paraId="6BBA6352"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68813F31"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084" w:type="dxa"/>
            <w:gridSpan w:val="3"/>
            <w:vAlign w:val="center"/>
          </w:tcPr>
          <w:p w14:paraId="41622520"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6D370CCC"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Pr>
                <w:rFonts w:ascii="Times New Roman" w:hAnsi="Times New Roman" w:cs="Times New Roman"/>
                <w:sz w:val="20"/>
                <w:szCs w:val="20"/>
              </w:rPr>
              <w:t>9</w:t>
            </w:r>
          </w:p>
        </w:tc>
      </w:tr>
      <w:tr w:rsidR="00F26813" w:rsidRPr="002B521A" w14:paraId="33402C1E"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45F8AF7D" w14:textId="77777777" w:rsidR="00F26813" w:rsidRPr="002B521A" w:rsidRDefault="00F26813" w:rsidP="007E0383">
            <w:pPr>
              <w:rPr>
                <w:rFonts w:ascii="Times New Roman" w:hAnsi="Times New Roman" w:cs="Times New Roman"/>
                <w:sz w:val="20"/>
                <w:szCs w:val="20"/>
              </w:rPr>
            </w:pPr>
            <w:r w:rsidRPr="007B5D5E">
              <w:rPr>
                <w:rFonts w:ascii="Times New Roman" w:hAnsi="Times New Roman" w:cs="Times New Roman"/>
                <w:b w:val="0"/>
                <w:sz w:val="20"/>
                <w:szCs w:val="20"/>
              </w:rPr>
              <w:t xml:space="preserve">Xu </w:t>
            </w:r>
            <w:r w:rsidRPr="007B5D5E">
              <w:rPr>
                <w:rFonts w:ascii="Times New Roman" w:hAnsi="Times New Roman" w:cs="Times New Roman"/>
                <w:b w:val="0"/>
                <w:i/>
                <w:sz w:val="20"/>
                <w:szCs w:val="20"/>
              </w:rPr>
              <w:t>et al.,</w:t>
            </w:r>
            <w:r w:rsidRPr="007B5D5E">
              <w:rPr>
                <w:rFonts w:ascii="Times New Roman" w:hAnsi="Times New Roman" w:cs="Times New Roman"/>
                <w:b w:val="0"/>
                <w:sz w:val="20"/>
                <w:szCs w:val="20"/>
              </w:rPr>
              <w:t xml:space="preserve"> 2018</w:t>
            </w:r>
            <w:r>
              <w:rPr>
                <w:rFonts w:ascii="Times New Roman" w:hAnsi="Times New Roman" w:cs="Times New Roman"/>
                <w:sz w:val="20"/>
                <w:szCs w:val="20"/>
              </w:rPr>
              <w:fldChar w:fldCharType="begin">
                <w:fldData xml:space="preserve">PEVuZE5vdGU+PENpdGU+PEF1dGhvcj5YdTwvQXV0aG9yPjxZZWFyPjIwMTg8L1llYXI+PFJlY051
bT4zNjwvUmVjTnVtPjxEaXNwbGF5VGV4dD5bMTMyXTwvRGlzcGxheVRleHQ+PHJlY29yZD48cmVj
LW51bWJlcj4zNjwvcmVjLW51bWJlcj48Zm9yZWlnbi1rZXlzPjxrZXkgYXBwPSJFTiIgZGItaWQ9
Inp6dGR3c3g1ZXR3OWQ3ZXM1c3p4YWF4cWFzOTJmYWZ0NWRwYSI+MzY8L2tleT48L2ZvcmVpZ24t
a2V5cz48cmVmLXR5cGUgbmFtZT0iSm91cm5hbCBBcnRpY2xlIj4xNzwvcmVmLXR5cGU+PGNvbnRy
aWJ1dG9ycz48YXV0aG9ycz48YXV0aG9yPlh1LCBMLjwvYXV0aG9yPjxhdXRob3I+WmhhbmcsIFcu
PC9hdXRob3I+PGF1dGhvcj5MaXUsIFguPC9hdXRob3I+PGF1dGhvcj5aaGFuZywgQy48L2F1dGhv
cj48YXV0aG9yPldhbmcsIFAuPC9hdXRob3I+PGF1dGhvcj5aaGFvLCBYLjwvYXV0aG9yPjwvYXV0
aG9ycz48L2NvbnRyaWJ1dG9ycz48YXV0aC1hZGRyZXNzPkRlcGFydG1lbnQgb2YgVG94aWNvbG9n
eSwgU2Nob29sIG9mIFB1YmxpYyBIZWFsdGgsIFNoYW5kb25nIFVuaXZlcnNpdHksIEppbmFuLCBD
aGluYS4mI3hEO0RlcGFydG1lbnQgb2YgRXBpZGVtaW9sb2d5LCBTY2hvb2wgb2YgUHVibGljIEhl
YWx0aCwgU2hhbmRvbmcgVW5pdmVyc2l0eSwgSmluYW4sIENoaW5hLiYjeEQ7RGVwYXJ0bWVudCBv
ZiBDbGluaWNhbCBQaGFybWFjeSwgVW5pdmVyc2l0eSBvZiBUZW5uZXNzZWUgSGVhbHRoIFNjaWVu
Y2UgQ2VudGVyLCBNZW1waGlzLCBUTiwgVVNBLiYjeEQ7RGVwYXJ0bWVudCBvZiBOZXVyb2xvZ3ks
IFRoZSBTZWNvbmQgSG9zcGl0YWwgb2YgU2hhbmRvbmcgVW5pdmVyc2l0eSwgSmluYW4sIENoaW5h
LjwvYXV0aC1hZGRyZXNzPjx0aXRsZXM+PHRpdGxlPkNpcmN1bGF0b3J5IExldmVscyBvZiBUb3hp
YyBNZXRhbHMgKEFsdW1pbnVtLCBDYWRtaXVtLCBNZXJjdXJ5LCBMZWFkKSBpbiBQYXRpZW50cyB3
aXRoIEFsemhlaW1lciZhcG9zO3MgRGlzZWFzZTogQSBRdWFudGl0YXRpdmUgTWV0YS1BbmFseXNp
cyBhbmQgU3lzdGVtYXRpYyBSZXZpZXc8L3RpdGxlPjxzZWNvbmRhcnktdGl0bGU+SiBBbHpoZWlt
ZXJzIERpczwvc2Vjb25kYXJ5LXRpdGxlPjxhbHQtdGl0bGU+Sm91cm5hbCBvZiBBbHpoZWltZXIm
YXBvcztzIGRpc2Vhc2UgOiBKQUQ8L2FsdC10aXRsZT48L3RpdGxlcz48cGVyaW9kaWNhbD48ZnVs
bC10aXRsZT5KIEFsemhlaW1lcnMgRGlzPC9mdWxsLXRpdGxlPjxhYmJyLTE+Sm91cm5hbCBvZiBB
bHpoZWltZXImYXBvcztzIGRpc2Vhc2UgOiBKQUQ8L2FiYnItMT48L3BlcmlvZGljYWw+PGFsdC1w
ZXJpb2RpY2FsPjxmdWxsLXRpdGxlPkogQWx6aGVpbWVycyBEaXM8L2Z1bGwtdGl0bGU+PGFiYnIt
MT5Kb3VybmFsIG9mIEFsemhlaW1lciZhcG9zO3MgZGlzZWFzZSA6IEpBRDwvYWJici0xPjwvYWx0
LXBlcmlvZGljYWw+PHBhZ2VzPjM2MS0zNzI8L3BhZ2VzPjx2b2x1bWU+NjI8L3ZvbHVtZT48bnVt
YmVyPjE8L251bWJlcj48ZWRpdGlvbj4yMDE4LzAyLzE1PC9lZGl0aW9uPjxrZXl3b3Jkcz48a2V5
d29yZD5BbHVtaW51bS8qYmxvb2Q8L2tleXdvcmQ+PGtleXdvcmQ+QWx6aGVpbWVyIERpc2Vhc2Uv
KmJsb29kPC9rZXl3b3JkPjxrZXl3b3JkPkNhZG1pdW0vKmJsb29kPC9rZXl3b3JkPjxrZXl3b3Jk
Pkh1bWFuczwva2V5d29yZD48a2V5d29yZD5MZWFkLypibG9vZDwva2V5d29yZD48a2V5d29yZD5N
ZXJjdXJ5LypibG9vZDwva2V5d29yZD48a2V5d29yZD4qQWx6aGVpbWVyJmFwb3M7cyBkaXNlYXNl
PC9rZXl3b3JkPjxrZXl3b3JkPipjaXJjdWxhdGlvbjwva2V5d29yZD48a2V5d29yZD4qbWV0YS1h
bmFseXNlczwva2V5d29yZD48a2V5d29yZD4qc3lzdGVtYXRpYyByZXZpZXc8L2tleXdvcmQ+PGtl
eXdvcmQ+KnRveGljIG1ldGFsczwva2V5d29yZD48L2tleXdvcmRzPjxkYXRlcz48eWVhcj4yMDE4
PC95ZWFyPjwvZGF0ZXM+PGlzYm4+MTM4Ny0yODc3PC9pc2JuPjxhY2Nlc3Npb24tbnVtPjI5NDM5
MzQyPC9hY2Nlc3Npb24tbnVtPjx1cmxzPjwvdXJscz48ZWxlY3Ryb25pYy1yZXNvdXJjZS1udW0+
MTAuMzIzMy9qYWQtMTcwODExPC9lbGVjdHJvbmljLXJlc291cmNlLW51bT48cmVtb3RlLWRhdGFi
YXNlLXByb3ZpZGVyPk5MTTwvcmVtb3RlLWRhdGFiYXNlLXByb3ZpZGVyPjxsYW5ndWFnZT5lbmc8
L2xhbmd1YWdlPjwvcmVjb3JkPjwvQ2l0ZT48L0VuZE5vdGU+
</w:fldData>
              </w:fldChar>
            </w:r>
            <w:r>
              <w:rPr>
                <w:rFonts w:ascii="Times New Roman" w:hAnsi="Times New Roman" w:cs="Times New Roman"/>
                <w:sz w:val="20"/>
                <w:szCs w:val="20"/>
              </w:rPr>
              <w:instrText xml:space="preserve"> ADDIN EN.CITE </w:instrText>
            </w:r>
            <w:r>
              <w:rPr>
                <w:rFonts w:ascii="Times New Roman" w:hAnsi="Times New Roman" w:cs="Times New Roman"/>
                <w:sz w:val="20"/>
                <w:szCs w:val="20"/>
              </w:rPr>
              <w:fldChar w:fldCharType="begin">
                <w:fldData xml:space="preserve">PEVuZE5vdGU+PENpdGU+PEF1dGhvcj5YdTwvQXV0aG9yPjxZZWFyPjIwMTg8L1llYXI+PFJlY051
bT4zNjwvUmVjTnVtPjxEaXNwbGF5VGV4dD5bMTMyXTwvRGlzcGxheVRleHQ+PHJlY29yZD48cmVj
LW51bWJlcj4zNjwvcmVjLW51bWJlcj48Zm9yZWlnbi1rZXlzPjxrZXkgYXBwPSJFTiIgZGItaWQ9
Inp6dGR3c3g1ZXR3OWQ3ZXM1c3p4YWF4cWFzOTJmYWZ0NWRwYSI+MzY8L2tleT48L2ZvcmVpZ24t
a2V5cz48cmVmLXR5cGUgbmFtZT0iSm91cm5hbCBBcnRpY2xlIj4xNzwvcmVmLXR5cGU+PGNvbnRy
aWJ1dG9ycz48YXV0aG9ycz48YXV0aG9yPlh1LCBMLjwvYXV0aG9yPjxhdXRob3I+WmhhbmcsIFcu
PC9hdXRob3I+PGF1dGhvcj5MaXUsIFguPC9hdXRob3I+PGF1dGhvcj5aaGFuZywgQy48L2F1dGhv
cj48YXV0aG9yPldhbmcsIFAuPC9hdXRob3I+PGF1dGhvcj5aaGFvLCBYLjwvYXV0aG9yPjwvYXV0
aG9ycz48L2NvbnRyaWJ1dG9ycz48YXV0aC1hZGRyZXNzPkRlcGFydG1lbnQgb2YgVG94aWNvbG9n
eSwgU2Nob29sIG9mIFB1YmxpYyBIZWFsdGgsIFNoYW5kb25nIFVuaXZlcnNpdHksIEppbmFuLCBD
aGluYS4mI3hEO0RlcGFydG1lbnQgb2YgRXBpZGVtaW9sb2d5LCBTY2hvb2wgb2YgUHVibGljIEhl
YWx0aCwgU2hhbmRvbmcgVW5pdmVyc2l0eSwgSmluYW4sIENoaW5hLiYjeEQ7RGVwYXJ0bWVudCBv
ZiBDbGluaWNhbCBQaGFybWFjeSwgVW5pdmVyc2l0eSBvZiBUZW5uZXNzZWUgSGVhbHRoIFNjaWVu
Y2UgQ2VudGVyLCBNZW1waGlzLCBUTiwgVVNBLiYjeEQ7RGVwYXJ0bWVudCBvZiBOZXVyb2xvZ3ks
IFRoZSBTZWNvbmQgSG9zcGl0YWwgb2YgU2hhbmRvbmcgVW5pdmVyc2l0eSwgSmluYW4sIENoaW5h
LjwvYXV0aC1hZGRyZXNzPjx0aXRsZXM+PHRpdGxlPkNpcmN1bGF0b3J5IExldmVscyBvZiBUb3hp
YyBNZXRhbHMgKEFsdW1pbnVtLCBDYWRtaXVtLCBNZXJjdXJ5LCBMZWFkKSBpbiBQYXRpZW50cyB3
aXRoIEFsemhlaW1lciZhcG9zO3MgRGlzZWFzZTogQSBRdWFudGl0YXRpdmUgTWV0YS1BbmFseXNp
cyBhbmQgU3lzdGVtYXRpYyBSZXZpZXc8L3RpdGxlPjxzZWNvbmRhcnktdGl0bGU+SiBBbHpoZWlt
ZXJzIERpczwvc2Vjb25kYXJ5LXRpdGxlPjxhbHQtdGl0bGU+Sm91cm5hbCBvZiBBbHpoZWltZXIm
YXBvcztzIGRpc2Vhc2UgOiBKQUQ8L2FsdC10aXRsZT48L3RpdGxlcz48cGVyaW9kaWNhbD48ZnVs
bC10aXRsZT5KIEFsemhlaW1lcnMgRGlzPC9mdWxsLXRpdGxlPjxhYmJyLTE+Sm91cm5hbCBvZiBB
bHpoZWltZXImYXBvcztzIGRpc2Vhc2UgOiBKQUQ8L2FiYnItMT48L3BlcmlvZGljYWw+PGFsdC1w
ZXJpb2RpY2FsPjxmdWxsLXRpdGxlPkogQWx6aGVpbWVycyBEaXM8L2Z1bGwtdGl0bGU+PGFiYnIt
MT5Kb3VybmFsIG9mIEFsemhlaW1lciZhcG9zO3MgZGlzZWFzZSA6IEpBRDwvYWJici0xPjwvYWx0
LXBlcmlvZGljYWw+PHBhZ2VzPjM2MS0zNzI8L3BhZ2VzPjx2b2x1bWU+NjI8L3ZvbHVtZT48bnVt
YmVyPjE8L251bWJlcj48ZWRpdGlvbj4yMDE4LzAyLzE1PC9lZGl0aW9uPjxrZXl3b3Jkcz48a2V5
d29yZD5BbHVtaW51bS8qYmxvb2Q8L2tleXdvcmQ+PGtleXdvcmQ+QWx6aGVpbWVyIERpc2Vhc2Uv
KmJsb29kPC9rZXl3b3JkPjxrZXl3b3JkPkNhZG1pdW0vKmJsb29kPC9rZXl3b3JkPjxrZXl3b3Jk
Pkh1bWFuczwva2V5d29yZD48a2V5d29yZD5MZWFkLypibG9vZDwva2V5d29yZD48a2V5d29yZD5N
ZXJjdXJ5LypibG9vZDwva2V5d29yZD48a2V5d29yZD4qQWx6aGVpbWVyJmFwb3M7cyBkaXNlYXNl
PC9rZXl3b3JkPjxrZXl3b3JkPipjaXJjdWxhdGlvbjwva2V5d29yZD48a2V5d29yZD4qbWV0YS1h
bmFseXNlczwva2V5d29yZD48a2V5d29yZD4qc3lzdGVtYXRpYyByZXZpZXc8L2tleXdvcmQ+PGtl
eXdvcmQ+KnRveGljIG1ldGFsczwva2V5d29yZD48L2tleXdvcmRzPjxkYXRlcz48eWVhcj4yMDE4
PC95ZWFyPjwvZGF0ZXM+PGlzYm4+MTM4Ny0yODc3PC9pc2JuPjxhY2Nlc3Npb24tbnVtPjI5NDM5
MzQyPC9hY2Nlc3Npb24tbnVtPjx1cmxzPjwvdXJscz48ZWxlY3Ryb25pYy1yZXNvdXJjZS1udW0+
MTAuMzIzMy9qYWQtMTcwODExPC9lbGVjdHJvbmljLXJlc291cmNlLW51bT48cmVtb3RlLWRhdGFi
YXNlLXByb3ZpZGVyPk5MTTwvcmVtb3RlLWRhdGFiYXNlLXByb3ZpZGVyPjxsYW5ndWFnZT5lbmc8
L2xhbmd1YWdlPjwvcmVjb3JkPjwvQ2l0ZT48L0VuZE5vdGU+
</w:fldData>
              </w:fldChar>
            </w:r>
            <w:r>
              <w:rPr>
                <w:rFonts w:ascii="Times New Roman" w:hAnsi="Times New Roman" w:cs="Times New Roman"/>
                <w:sz w:val="20"/>
                <w:szCs w:val="20"/>
              </w:rPr>
              <w:instrText xml:space="preserve"> ADDIN EN.CITE.DATA </w:instrText>
            </w:r>
            <w:r>
              <w:rPr>
                <w:rFonts w:ascii="Times New Roman" w:hAnsi="Times New Roman" w:cs="Times New Roman"/>
                <w:sz w:val="20"/>
                <w:szCs w:val="20"/>
              </w:rPr>
            </w:r>
            <w:r>
              <w:rPr>
                <w:rFonts w:ascii="Times New Roman" w:hAnsi="Times New Roman" w:cs="Times New Roman"/>
                <w:sz w:val="20"/>
                <w:szCs w:val="20"/>
              </w:rPr>
              <w:fldChar w:fldCharType="end"/>
            </w:r>
            <w:r>
              <w:rPr>
                <w:rFonts w:ascii="Times New Roman" w:hAnsi="Times New Roman" w:cs="Times New Roman"/>
                <w:sz w:val="20"/>
                <w:szCs w:val="20"/>
              </w:rPr>
            </w:r>
            <w:r>
              <w:rPr>
                <w:rFonts w:ascii="Times New Roman" w:hAnsi="Times New Roman" w:cs="Times New Roman"/>
                <w:sz w:val="20"/>
                <w:szCs w:val="20"/>
              </w:rPr>
              <w:fldChar w:fldCharType="separate"/>
            </w:r>
            <w:r>
              <w:rPr>
                <w:rFonts w:ascii="Times New Roman" w:hAnsi="Times New Roman" w:cs="Times New Roman"/>
                <w:noProof/>
                <w:sz w:val="20"/>
                <w:szCs w:val="20"/>
              </w:rPr>
              <w:t>[132]</w:t>
            </w:r>
            <w:r>
              <w:rPr>
                <w:rFonts w:ascii="Times New Roman" w:hAnsi="Times New Roman" w:cs="Times New Roman"/>
                <w:sz w:val="20"/>
                <w:szCs w:val="20"/>
              </w:rPr>
              <w:fldChar w:fldCharType="end"/>
            </w:r>
          </w:p>
        </w:tc>
        <w:tc>
          <w:tcPr>
            <w:tcW w:w="1517" w:type="dxa"/>
            <w:vAlign w:val="center"/>
          </w:tcPr>
          <w:p w14:paraId="707119B6"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Mercury</w:t>
            </w:r>
          </w:p>
        </w:tc>
        <w:tc>
          <w:tcPr>
            <w:tcW w:w="1176" w:type="dxa"/>
            <w:vAlign w:val="center"/>
          </w:tcPr>
          <w:p w14:paraId="3DF44A03"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514/519</w:t>
            </w:r>
          </w:p>
        </w:tc>
        <w:tc>
          <w:tcPr>
            <w:tcW w:w="567" w:type="dxa"/>
            <w:vAlign w:val="center"/>
          </w:tcPr>
          <w:p w14:paraId="5FC82855"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7</w:t>
            </w:r>
          </w:p>
        </w:tc>
        <w:tc>
          <w:tcPr>
            <w:tcW w:w="853" w:type="dxa"/>
            <w:vAlign w:val="center"/>
          </w:tcPr>
          <w:p w14:paraId="1CC03D84"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SMD</w:t>
            </w:r>
          </w:p>
        </w:tc>
        <w:tc>
          <w:tcPr>
            <w:tcW w:w="1871" w:type="dxa"/>
            <w:gridSpan w:val="2"/>
            <w:vAlign w:val="center"/>
          </w:tcPr>
          <w:p w14:paraId="1604B55E"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0.55 (0.14 – 0.95)</w:t>
            </w:r>
          </w:p>
        </w:tc>
        <w:tc>
          <w:tcPr>
            <w:tcW w:w="900" w:type="dxa"/>
            <w:vAlign w:val="center"/>
          </w:tcPr>
          <w:p w14:paraId="4DAE8468"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0.008</w:t>
            </w:r>
          </w:p>
        </w:tc>
        <w:tc>
          <w:tcPr>
            <w:tcW w:w="1268" w:type="dxa"/>
            <w:gridSpan w:val="2"/>
            <w:vAlign w:val="center"/>
          </w:tcPr>
          <w:p w14:paraId="3B1A5888"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-0.73 – 1.83</w:t>
            </w:r>
          </w:p>
        </w:tc>
        <w:tc>
          <w:tcPr>
            <w:tcW w:w="544" w:type="dxa"/>
            <w:gridSpan w:val="2"/>
            <w:vAlign w:val="center"/>
          </w:tcPr>
          <w:p w14:paraId="7CC32F92"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85.1</w:t>
            </w:r>
          </w:p>
        </w:tc>
        <w:tc>
          <w:tcPr>
            <w:tcW w:w="1264" w:type="dxa"/>
            <w:gridSpan w:val="3"/>
            <w:vAlign w:val="center"/>
          </w:tcPr>
          <w:p w14:paraId="6704EFE5"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437407C5"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555AF9C4"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1E2CAEF2"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Pr>
                <w:rFonts w:ascii="Times New Roman" w:hAnsi="Times New Roman" w:cs="Times New Roman"/>
                <w:sz w:val="20"/>
                <w:szCs w:val="20"/>
              </w:rPr>
              <w:t>7</w:t>
            </w:r>
          </w:p>
        </w:tc>
      </w:tr>
      <w:tr w:rsidR="00F26813" w:rsidRPr="002B521A" w14:paraId="2B5219D1"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bottom"/>
          </w:tcPr>
          <w:p w14:paraId="3FE94933" w14:textId="77777777" w:rsidR="00F26813" w:rsidRPr="002B521A" w:rsidRDefault="00F26813" w:rsidP="007E0383">
            <w:pPr>
              <w:rPr>
                <w:rFonts w:ascii="Times New Roman" w:hAnsi="Times New Roman" w:cs="Times New Roman"/>
                <w:sz w:val="20"/>
                <w:szCs w:val="20"/>
              </w:rPr>
            </w:pPr>
            <w:r w:rsidRPr="00395AC8">
              <w:rPr>
                <w:rFonts w:ascii="Times New Roman" w:hAnsi="Times New Roman" w:cs="Times New Roman"/>
                <w:b w:val="0"/>
                <w:sz w:val="20"/>
              </w:rPr>
              <w:t xml:space="preserve">Beydoun et al., 2014 </w:t>
            </w:r>
            <w:r>
              <w:rPr>
                <w:rFonts w:ascii="Times New Roman" w:hAnsi="Times New Roman" w:cs="Times New Roman"/>
                <w:sz w:val="20"/>
              </w:rPr>
              <w:fldChar w:fldCharType="begin">
                <w:fldData xml:space="preserve">PEVuZE5vdGU+PENpdGU+PEF1dGhvcj5CZXlkb3VuPC9BdXRob3I+PFllYXI+MjAxNDwvWWVhcj48
UmVjTnVtPjU5PC9SZWNOdW0+PERpc3BsYXlUZXh0PlsxNTBdPC9EaXNwbGF5VGV4dD48cmVjb3Jk
PjxyZWMtbnVtYmVyPjU5PC9yZWMtbnVtYmVyPjxmb3JlaWduLWtleXM+PGtleSBhcHA9IkVOIiBk
Yi1pZD0ienp0ZHdzeDVldHc5ZDdlczVzenhhYXhxYXM5MmZhZnQ1ZHBhIj41OTwva2V5PjwvZm9y
ZWlnbi1rZXlzPjxyZWYtdHlwZSBuYW1lPSJKb3VybmFsIEFydGljbGUiPjE3PC9yZWYtdHlwZT48
Y29udHJpYnV0b3JzPjxhdXRob3JzPjxhdXRob3I+QmV5ZG91biwgTS4gQS48L2F1dGhvcj48YXV0
aG9yPkJleWRvdW4sIEguIEEuPC9hdXRob3I+PGF1dGhvcj5HYW1hbGRvLCBBLiBBLjwvYXV0aG9y
PjxhdXRob3I+VGVlbCwgQS48L2F1dGhvcj48YXV0aG9yPlpvbmRlcm1hbiwgQS4gQi48L2F1dGhv
cj48YXV0aG9yPldhbmcsIFkuPC9hdXRob3I+PC9hdXRob3JzPjwvY29udHJpYnV0b3JzPjxhdXRo
LWFkZHJlc3M+TGFib3JhdG9yeSBvZiBFcGlkZW1pb2xvZ3kgYW5kIFBvcHVsYXRpb24gU2NpZW5j
ZXMsIE5hdGlvbmFsIEluc3RpdHV0ZSBvbiBBZ2luZywgTklBL05JSC9JUlAsIDI1MSBCYXl2aWV3
IEJsdmQsLCBTdWl0ZSAxMDAsIFJvb20gIzogMDRCMTE4LCBCYWx0aW1vcmUsIE1EIDIxMjI0LCBV
U0EuIGJheWRvdW5tQG1haWwubmloLmdvdi48L2F1dGgtYWRkcmVzcz48dGl0bGVzPjx0aXRsZT5F
cGlkZW1pb2xvZ2ljIHN0dWRpZXMgb2YgbW9kaWZpYWJsZSBmYWN0b3JzIGFzc29jaWF0ZWQgd2l0
aCBjb2duaXRpb24gYW5kIGRlbWVudGlhOiBzeXN0ZW1hdGljIHJldmlldyBhbmQgbWV0YS1hbmFs
eXNpczwvdGl0bGU+PHNlY29uZGFyeS10aXRsZT5CTUMgUHVibGljIEhlYWx0aDwvc2Vjb25kYXJ5
LXRpdGxlPjxhbHQtdGl0bGU+Qk1DIHB1YmxpYyBoZWFsdGg8L2FsdC10aXRsZT48L3RpdGxlcz48
cGVyaW9kaWNhbD48ZnVsbC10aXRsZT5CTUMgUHVibGljIEhlYWx0aDwvZnVsbC10aXRsZT48YWJi
ci0xPkJNQyBwdWJsaWMgaGVhbHRoPC9hYmJyLTE+PC9wZXJpb2RpY2FsPjxhbHQtcGVyaW9kaWNh
bD48ZnVsbC10aXRsZT5CTUMgUHVibGljIEhlYWx0aDwvZnVsbC10aXRsZT48YWJici0xPkJNQyBw
dWJsaWMgaGVhbHRoPC9hYmJyLTE+PC9hbHQtcGVyaW9kaWNhbD48cGFnZXM+NjQzPC9wYWdlcz48
dm9sdW1lPjE0PC92b2x1bWU+PGVkaXRpb24+MjAxNC8wNi8yNjwvZWRpdGlvbj48a2V5d29yZHM+
PGtleXdvcmQ+QWxjb2hvbCBEcmlua2luZzwva2V5d29yZD48a2V5d29yZD5BbHpoZWltZXIgRGlz
ZWFzZS9ibG9vZC9ldGlvbG9neS8qcHJldmVudGlvbiAmYW1wOyBjb250cm9sPC9rZXl3b3JkPjxr
ZXl3b3JkPkFudGlveGlkYW50cy90aGVyYXBldXRpYyB1c2U8L2tleXdvcmQ+PGtleXdvcmQ+Q2Fm
ZmVpbmUvcGhhcm1hY29sb2d5PC9rZXl3b3JkPjxrZXl3b3JkPipDb2duaXRpb248L2tleXdvcmQ+
PGtleXdvcmQ+Q29nbml0aW9uIERpc29yZGVycy9ibG9vZC9ldGlvbG9neS8qcHJldmVudGlvbiAm
YW1wOyBjb250cm9sPC9rZXl3b3JkPjxrZXl3b3JkPkRlbWVudGlhL2V0aW9sb2d5PC9rZXl3b3Jk
PjxrZXl3b3JkPipEaWV0PC9rZXl3b3JkPjxrZXl3b3JkPipFZHVjYXRpb25hbCBTdGF0dXM8L2tl
eXdvcmQ+PGtleXdvcmQ+KkV4ZXJjaXNlPC9rZXl3b3JkPjxrZXl3b3JkPkZhdHR5IEFjaWRzLCBP
bWVnYS0zL2Jsb29kL3RoZXJhcGV1dGljIHVzZTwva2V5d29yZD48a2V5d29yZD5GZW1hbGU8L2tl
eXdvcmQ+PGtleXdvcmQ+SG9tb2N5c3RlaW5lLyptZXRhYm9saXNtPC9rZXl3b3JkPjxrZXl3b3Jk
Pkh1bWFuczwva2V5d29yZD48a2V5d29yZD5NYWxlPC9rZXl3b3JkPjxrZXl3b3JkPlNtb2tpbmc8
L2tleXdvcmQ+PC9rZXl3b3Jkcz48ZGF0ZXM+PHllYXI+MjAxNDwveWVhcj48cHViLWRhdGVzPjxk
YXRlPkp1biAyNDwvZGF0ZT48L3B1Yi1kYXRlcz48L2RhdGVzPjxpc2JuPjE0NzEtMjQ1ODwvaXNi
bj48YWNjZXNzaW9uLW51bT4yNDk2MjIwNDwvYWNjZXNzaW9uLW51bT48dXJscz48L3VybHM+PGN1
c3RvbTI+UG1jNDA5OTE1NzwvY3VzdG9tMj48ZWxlY3Ryb25pYy1yZXNvdXJjZS1udW0+MTAuMTE4
Ni8xNDcxLTI0NTgtMTQtNjQzPC9lbGVjdHJvbmljLXJlc291cmNlLW51bT48cmVtb3RlLWRhdGFi
YXNlLXByb3ZpZGVyPk5sbTwvcmVtb3RlLWRhdGFiYXNlLXByb3ZpZGVyPjxsYW5ndWFnZT5lbmc8
L2xhbmd1YWdlPjwvcmVjb3JkPjwvQ2l0ZT48L0VuZE5vdGU+AG==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PEVuZE5vdGU+PENpdGU+PEF1dGhvcj5CZXlkb3VuPC9BdXRob3I+PFllYXI+MjAxNDwvWWVhcj48
UmVjTnVtPjU5PC9SZWNOdW0+PERpc3BsYXlUZXh0PlsxNTBdPC9EaXNwbGF5VGV4dD48cmVjb3Jk
PjxyZWMtbnVtYmVyPjU5PC9yZWMtbnVtYmVyPjxmb3JlaWduLWtleXM+PGtleSBhcHA9IkVOIiBk
Yi1pZD0ienp0ZHdzeDVldHc5ZDdlczVzenhhYXhxYXM5MmZhZnQ1ZHBhIj41OTwva2V5PjwvZm9y
ZWlnbi1rZXlzPjxyZWYtdHlwZSBuYW1lPSJKb3VybmFsIEFydGljbGUiPjE3PC9yZWYtdHlwZT48
Y29udHJpYnV0b3JzPjxhdXRob3JzPjxhdXRob3I+QmV5ZG91biwgTS4gQS48L2F1dGhvcj48YXV0
aG9yPkJleWRvdW4sIEguIEEuPC9hdXRob3I+PGF1dGhvcj5HYW1hbGRvLCBBLiBBLjwvYXV0aG9y
PjxhdXRob3I+VGVlbCwgQS48L2F1dGhvcj48YXV0aG9yPlpvbmRlcm1hbiwgQS4gQi48L2F1dGhv
cj48YXV0aG9yPldhbmcsIFkuPC9hdXRob3I+PC9hdXRob3JzPjwvY29udHJpYnV0b3JzPjxhdXRo
LWFkZHJlc3M+TGFib3JhdG9yeSBvZiBFcGlkZW1pb2xvZ3kgYW5kIFBvcHVsYXRpb24gU2NpZW5j
ZXMsIE5hdGlvbmFsIEluc3RpdHV0ZSBvbiBBZ2luZywgTklBL05JSC9JUlAsIDI1MSBCYXl2aWV3
IEJsdmQsLCBTdWl0ZSAxMDAsIFJvb20gIzogMDRCMTE4LCBCYWx0aW1vcmUsIE1EIDIxMjI0LCBV
U0EuIGJheWRvdW5tQG1haWwubmloLmdvdi48L2F1dGgtYWRkcmVzcz48dGl0bGVzPjx0aXRsZT5F
cGlkZW1pb2xvZ2ljIHN0dWRpZXMgb2YgbW9kaWZpYWJsZSBmYWN0b3JzIGFzc29jaWF0ZWQgd2l0
aCBjb2duaXRpb24gYW5kIGRlbWVudGlhOiBzeXN0ZW1hdGljIHJldmlldyBhbmQgbWV0YS1hbmFs
eXNpczwvdGl0bGU+PHNlY29uZGFyeS10aXRsZT5CTUMgUHVibGljIEhlYWx0aDwvc2Vjb25kYXJ5
LXRpdGxlPjxhbHQtdGl0bGU+Qk1DIHB1YmxpYyBoZWFsdGg8L2FsdC10aXRsZT48L3RpdGxlcz48
cGVyaW9kaWNhbD48ZnVsbC10aXRsZT5CTUMgUHVibGljIEhlYWx0aDwvZnVsbC10aXRsZT48YWJi
ci0xPkJNQyBwdWJsaWMgaGVhbHRoPC9hYmJyLTE+PC9wZXJpb2RpY2FsPjxhbHQtcGVyaW9kaWNh
bD48ZnVsbC10aXRsZT5CTUMgUHVibGljIEhlYWx0aDwvZnVsbC10aXRsZT48YWJici0xPkJNQyBw
dWJsaWMgaGVhbHRoPC9hYmJyLTE+PC9hbHQtcGVyaW9kaWNhbD48cGFnZXM+NjQzPC9wYWdlcz48
dm9sdW1lPjE0PC92b2x1bWU+PGVkaXRpb24+MjAxNC8wNi8yNjwvZWRpdGlvbj48a2V5d29yZHM+
PGtleXdvcmQ+QWxjb2hvbCBEcmlua2luZzwva2V5d29yZD48a2V5d29yZD5BbHpoZWltZXIgRGlz
ZWFzZS9ibG9vZC9ldGlvbG9neS8qcHJldmVudGlvbiAmYW1wOyBjb250cm9sPC9rZXl3b3JkPjxr
ZXl3b3JkPkFudGlveGlkYW50cy90aGVyYXBldXRpYyB1c2U8L2tleXdvcmQ+PGtleXdvcmQ+Q2Fm
ZmVpbmUvcGhhcm1hY29sb2d5PC9rZXl3b3JkPjxrZXl3b3JkPipDb2duaXRpb248L2tleXdvcmQ+
PGtleXdvcmQ+Q29nbml0aW9uIERpc29yZGVycy9ibG9vZC9ldGlvbG9neS8qcHJldmVudGlvbiAm
YW1wOyBjb250cm9sPC9rZXl3b3JkPjxrZXl3b3JkPkRlbWVudGlhL2V0aW9sb2d5PC9rZXl3b3Jk
PjxrZXl3b3JkPipEaWV0PC9rZXl3b3JkPjxrZXl3b3JkPipFZHVjYXRpb25hbCBTdGF0dXM8L2tl
eXdvcmQ+PGtleXdvcmQ+KkV4ZXJjaXNlPC9rZXl3b3JkPjxrZXl3b3JkPkZhdHR5IEFjaWRzLCBP
bWVnYS0zL2Jsb29kL3RoZXJhcGV1dGljIHVzZTwva2V5d29yZD48a2V5d29yZD5GZW1hbGU8L2tl
eXdvcmQ+PGtleXdvcmQ+SG9tb2N5c3RlaW5lLyptZXRhYm9saXNtPC9rZXl3b3JkPjxrZXl3b3Jk
Pkh1bWFuczwva2V5d29yZD48a2V5d29yZD5NYWxlPC9rZXl3b3JkPjxrZXl3b3JkPlNtb2tpbmc8
L2tleXdvcmQ+PC9rZXl3b3Jkcz48ZGF0ZXM+PHllYXI+MjAxNDwveWVhcj48cHViLWRhdGVzPjxk
YXRlPkp1biAyNDwvZGF0ZT48L3B1Yi1kYXRlcz48L2RhdGVzPjxpc2JuPjE0NzEtMjQ1ODwvaXNi
bj48YWNjZXNzaW9uLW51bT4yNDk2MjIwNDwvYWNjZXNzaW9uLW51bT48dXJscz48L3VybHM+PGN1
c3RvbTI+UG1jNDA5OTE1NzwvY3VzdG9tMj48ZWxlY3Ryb25pYy1yZXNvdXJjZS1udW0+MTAuMTE4
Ni8xNDcxLTI0NTgtMTQtNjQzPC9lbGVjdHJvbmljLXJlc291cmNlLW51bT48cmVtb3RlLWRhdGFi
YXNlLXByb3ZpZGVyPk5sbTwvcmVtb3RlLWRhdGFiYXNlLXByb3ZpZGVyPjxsYW5ndWFnZT5lbmc8
L2xhbmd1YWdlPjwvcmVjb3JkPjwvQ2l0ZT48L0VuZE5vdGU+AG==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Pr>
                <w:rFonts w:ascii="Times New Roman" w:hAnsi="Times New Roman" w:cs="Times New Roman"/>
                <w:sz w:val="20"/>
              </w:rPr>
            </w:r>
            <w:r>
              <w:rPr>
                <w:rFonts w:ascii="Times New Roman" w:hAnsi="Times New Roman" w:cs="Times New Roman"/>
                <w:sz w:val="20"/>
              </w:rPr>
              <w:fldChar w:fldCharType="separate"/>
            </w:r>
            <w:r>
              <w:rPr>
                <w:rFonts w:ascii="Times New Roman" w:hAnsi="Times New Roman" w:cs="Times New Roman"/>
                <w:noProof/>
                <w:sz w:val="20"/>
              </w:rPr>
              <w:t>[150]</w:t>
            </w:r>
            <w:r>
              <w:rPr>
                <w:rFonts w:ascii="Times New Roman" w:hAnsi="Times New Roman" w:cs="Times New Roman"/>
                <w:sz w:val="20"/>
              </w:rPr>
              <w:fldChar w:fldCharType="end"/>
            </w:r>
          </w:p>
        </w:tc>
        <w:tc>
          <w:tcPr>
            <w:tcW w:w="1517" w:type="dxa"/>
            <w:vAlign w:val="center"/>
          </w:tcPr>
          <w:p w14:paraId="73A9FC3F"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N-3 Fatty Acid</w:t>
            </w:r>
          </w:p>
        </w:tc>
        <w:tc>
          <w:tcPr>
            <w:tcW w:w="1176" w:type="dxa"/>
            <w:vAlign w:val="center"/>
          </w:tcPr>
          <w:p w14:paraId="5B3EEB1B"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7715/7719</w:t>
            </w:r>
          </w:p>
        </w:tc>
        <w:tc>
          <w:tcPr>
            <w:tcW w:w="567" w:type="dxa"/>
            <w:vAlign w:val="center"/>
          </w:tcPr>
          <w:p w14:paraId="17CE4C25"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5</w:t>
            </w:r>
          </w:p>
        </w:tc>
        <w:tc>
          <w:tcPr>
            <w:tcW w:w="853" w:type="dxa"/>
            <w:vAlign w:val="center"/>
          </w:tcPr>
          <w:p w14:paraId="604BD90B"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p>
        </w:tc>
        <w:tc>
          <w:tcPr>
            <w:tcW w:w="1871" w:type="dxa"/>
            <w:gridSpan w:val="2"/>
            <w:vAlign w:val="center"/>
          </w:tcPr>
          <w:p w14:paraId="58D25E46"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-0.05 (-0.10 – 0.00)</w:t>
            </w:r>
          </w:p>
        </w:tc>
        <w:tc>
          <w:tcPr>
            <w:tcW w:w="900" w:type="dxa"/>
            <w:vAlign w:val="center"/>
          </w:tcPr>
          <w:p w14:paraId="1977971F"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0.038</w:t>
            </w:r>
          </w:p>
        </w:tc>
        <w:tc>
          <w:tcPr>
            <w:tcW w:w="1268" w:type="dxa"/>
            <w:gridSpan w:val="2"/>
            <w:vAlign w:val="center"/>
          </w:tcPr>
          <w:p w14:paraId="1BED4520"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-0.16 – 0.06</w:t>
            </w:r>
          </w:p>
        </w:tc>
        <w:tc>
          <w:tcPr>
            <w:tcW w:w="544" w:type="dxa"/>
            <w:gridSpan w:val="2"/>
            <w:vAlign w:val="center"/>
          </w:tcPr>
          <w:p w14:paraId="78818D53"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36.5</w:t>
            </w:r>
          </w:p>
        </w:tc>
        <w:tc>
          <w:tcPr>
            <w:tcW w:w="1264" w:type="dxa"/>
            <w:gridSpan w:val="3"/>
            <w:vAlign w:val="center"/>
          </w:tcPr>
          <w:p w14:paraId="1D17ABE8"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302A9569"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Yes/Yes</w:t>
            </w:r>
          </w:p>
        </w:tc>
        <w:tc>
          <w:tcPr>
            <w:tcW w:w="1084" w:type="dxa"/>
            <w:gridSpan w:val="3"/>
            <w:vAlign w:val="center"/>
          </w:tcPr>
          <w:p w14:paraId="6CB2A479"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1C5CB32A"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5</w:t>
            </w:r>
          </w:p>
        </w:tc>
      </w:tr>
      <w:tr w:rsidR="00F26813" w:rsidRPr="002B521A" w14:paraId="55582D03"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07B52C50" w14:textId="77777777" w:rsidR="00F26813" w:rsidRPr="002B521A" w:rsidRDefault="00F26813" w:rsidP="007E0383">
            <w:pPr>
              <w:rPr>
                <w:rFonts w:ascii="Times New Roman" w:hAnsi="Times New Roman" w:cs="Times New Roman"/>
                <w:sz w:val="20"/>
                <w:szCs w:val="20"/>
              </w:rPr>
            </w:pPr>
            <w:r w:rsidRPr="00395AC8">
              <w:rPr>
                <w:rFonts w:ascii="Times New Roman" w:hAnsi="Times New Roman" w:cs="Times New Roman"/>
                <w:b w:val="0"/>
                <w:sz w:val="20"/>
              </w:rPr>
              <w:t xml:space="preserve">Squitti </w:t>
            </w:r>
            <w:r w:rsidRPr="00395AC8">
              <w:rPr>
                <w:rFonts w:ascii="Times New Roman" w:hAnsi="Times New Roman" w:cs="Times New Roman"/>
                <w:b w:val="0"/>
                <w:i/>
                <w:sz w:val="20"/>
              </w:rPr>
              <w:t>et al.</w:t>
            </w:r>
            <w:r w:rsidRPr="00395AC8">
              <w:rPr>
                <w:rFonts w:ascii="Times New Roman" w:hAnsi="Times New Roman" w:cs="Times New Roman"/>
                <w:b w:val="0"/>
                <w:sz w:val="20"/>
              </w:rPr>
              <w:t>, 2014</w:t>
            </w:r>
            <w:r>
              <w:rPr>
                <w:rFonts w:ascii="Times New Roman" w:hAnsi="Times New Roman" w:cs="Times New Roman"/>
                <w:sz w:val="20"/>
              </w:rPr>
              <w:fldChar w:fldCharType="begin"/>
            </w:r>
            <w:r>
              <w:rPr>
                <w:rFonts w:ascii="Times New Roman" w:hAnsi="Times New Roman" w:cs="Times New Roman"/>
                <w:sz w:val="20"/>
              </w:rPr>
              <w:instrText xml:space="preserve"> ADDIN EN.CITE &lt;EndNote&gt;&lt;Cite&gt;&lt;Author&gt;Squitti&lt;/Author&gt;&lt;Year&gt;2014&lt;/Year&gt;&lt;RecNum&gt;49&lt;/RecNum&gt;&lt;DisplayText&gt;[151]&lt;/DisplayText&gt;&lt;record&gt;&lt;rec-number&gt;49&lt;/rec-number&gt;&lt;foreign-keys&gt;&lt;key app="EN" db-id="zztdwsx5etw9d7es5szxaaxqas92faft5dpa"&gt;49&lt;/key&gt;&lt;/foreign-keys&gt;&lt;ref-type name="Journal Article"&gt;17&lt;/ref-type&gt;&lt;contributors&gt;&lt;authors&gt;&lt;author&gt;Squitti, R.&lt;/author&gt;&lt;author&gt;Simonelli, I.&lt;/author&gt;&lt;author&gt;Ventriglia, M.&lt;/author&gt;&lt;author&gt;Siotto, M.&lt;/author&gt;&lt;author&gt;Pasqualetti, P.&lt;/author&gt;&lt;author&gt;Rembach, A.&lt;/author&gt;&lt;author&gt;Doecke, J.&lt;/author&gt;&lt;author&gt;Bush, A. I.&lt;/author&gt;&lt;/authors&gt;&lt;/contributors&gt;&lt;auth-address&gt;Department of Neuroscience, AFaR - Fatebenefratelli Hospital &amp;quot;San Giovanni Calibita&amp;quot;, Rome, Italy Laboratory of Neurodegeneration, IRCSS San Raffaele Pisana, Rome, Italy.&lt;/auth-address&gt;&lt;titles&gt;&lt;title&gt;Meta-analysis of serum non-ceruloplasmin copper in Alzheimer&amp;apos;s disease&lt;/title&gt;&lt;secondary-title&gt;J Alzheimers Dis&lt;/secondary-title&gt;&lt;alt-title&gt;Journal of Alzheimer&amp;apos;s disease : JAD&lt;/alt-title&gt;&lt;/titles&gt;&lt;periodical&gt;&lt;full-title&gt;J Alzheimers Dis&lt;/full-title&gt;&lt;abbr-1&gt;Journal of Alzheimer&amp;apos;s disease : JAD&lt;/abbr-1&gt;&lt;/periodical&gt;&lt;alt-periodical&gt;&lt;full-title&gt;J Alzheimers Dis&lt;/full-title&gt;&lt;abbr-1&gt;Journal of Alzheimer&amp;apos;s disease : JAD&lt;/abbr-1&gt;&lt;/alt-periodical&gt;&lt;pages&gt;809-22&lt;/pages&gt;&lt;volume&gt;38&lt;/volume&gt;&lt;number&gt;4&lt;/number&gt;&lt;edition&gt;2013/09/28&lt;/edition&gt;&lt;keywords&gt;&lt;keyword&gt;Alzheimer Disease/*blood/*diagnosis&lt;/keyword&gt;&lt;keyword&gt;Biomarkers/blood&lt;/keyword&gt;&lt;keyword&gt;Ceruloplasmin/*metabolism&lt;/keyword&gt;&lt;keyword&gt;Copper/*blood&lt;/keyword&gt;&lt;keyword&gt;Humans&lt;/keyword&gt;&lt;keyword&gt;Up-Regulation/physiology&lt;/keyword&gt;&lt;/keywords&gt;&lt;dates&gt;&lt;year&gt;2014&lt;/year&gt;&lt;/dates&gt;&lt;isbn&gt;1387-2877&lt;/isbn&gt;&lt;accession-num&gt;24072069&lt;/accession-num&gt;&lt;urls&gt;&lt;/urls&gt;&lt;electronic-resource-num&gt;10.3233/jad-131247&lt;/electronic-resource-num&gt;&lt;remote-database-provider&gt;Nlm&lt;/remote-database-provider&gt;&lt;language&gt;eng&lt;/language&gt;&lt;/record&gt;&lt;/Cite&gt;&lt;/EndNote&gt;</w:instrText>
            </w:r>
            <w:r>
              <w:rPr>
                <w:rFonts w:ascii="Times New Roman" w:hAnsi="Times New Roman" w:cs="Times New Roman"/>
                <w:sz w:val="20"/>
              </w:rPr>
              <w:fldChar w:fldCharType="separate"/>
            </w:r>
            <w:r>
              <w:rPr>
                <w:rFonts w:ascii="Times New Roman" w:hAnsi="Times New Roman" w:cs="Times New Roman"/>
                <w:noProof/>
                <w:sz w:val="20"/>
              </w:rPr>
              <w:t>[151]</w:t>
            </w:r>
            <w:r>
              <w:rPr>
                <w:rFonts w:ascii="Times New Roman" w:hAnsi="Times New Roman" w:cs="Times New Roman"/>
                <w:sz w:val="20"/>
              </w:rPr>
              <w:fldChar w:fldCharType="end"/>
            </w:r>
          </w:p>
        </w:tc>
        <w:tc>
          <w:tcPr>
            <w:tcW w:w="1517" w:type="dxa"/>
            <w:vAlign w:val="center"/>
          </w:tcPr>
          <w:p w14:paraId="4C71B42E"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Non-Cp Copper (</w:t>
            </w:r>
            <w:r>
              <w:rPr>
                <w:rFonts w:ascii="Times New Roman" w:hAnsi="Times New Roman" w:cs="Times New Roman"/>
                <w:sz w:val="20"/>
                <w:szCs w:val="20"/>
              </w:rPr>
              <w:t>m</w:t>
            </w:r>
            <w:r w:rsidRPr="00264BB6">
              <w:rPr>
                <w:rFonts w:ascii="Times New Roman" w:hAnsi="Times New Roman" w:cs="Times New Roman"/>
                <w:sz w:val="20"/>
                <w:szCs w:val="20"/>
              </w:rPr>
              <w:t>ol/L)</w:t>
            </w:r>
          </w:p>
        </w:tc>
        <w:tc>
          <w:tcPr>
            <w:tcW w:w="1176" w:type="dxa"/>
            <w:vAlign w:val="center"/>
          </w:tcPr>
          <w:p w14:paraId="411A2E9D"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599/867</w:t>
            </w:r>
          </w:p>
        </w:tc>
        <w:tc>
          <w:tcPr>
            <w:tcW w:w="567" w:type="dxa"/>
            <w:vAlign w:val="center"/>
          </w:tcPr>
          <w:p w14:paraId="247B1813"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10</w:t>
            </w:r>
          </w:p>
        </w:tc>
        <w:tc>
          <w:tcPr>
            <w:tcW w:w="853" w:type="dxa"/>
            <w:vAlign w:val="center"/>
          </w:tcPr>
          <w:p w14:paraId="21575EFB"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SMD</w:t>
            </w:r>
          </w:p>
        </w:tc>
        <w:tc>
          <w:tcPr>
            <w:tcW w:w="1871" w:type="dxa"/>
            <w:gridSpan w:val="2"/>
            <w:vAlign w:val="center"/>
          </w:tcPr>
          <w:p w14:paraId="2FE38100"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0.63 (0.42 – 0.84)</w:t>
            </w:r>
          </w:p>
        </w:tc>
        <w:tc>
          <w:tcPr>
            <w:tcW w:w="900" w:type="dxa"/>
            <w:vAlign w:val="center"/>
          </w:tcPr>
          <w:p w14:paraId="45D8B138"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0.000</w:t>
            </w:r>
          </w:p>
        </w:tc>
        <w:tc>
          <w:tcPr>
            <w:tcW w:w="1268" w:type="dxa"/>
            <w:gridSpan w:val="2"/>
            <w:vAlign w:val="center"/>
          </w:tcPr>
          <w:p w14:paraId="2513917B"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-0.03 – 1.29</w:t>
            </w:r>
          </w:p>
        </w:tc>
        <w:tc>
          <w:tcPr>
            <w:tcW w:w="544" w:type="dxa"/>
            <w:gridSpan w:val="2"/>
            <w:vAlign w:val="center"/>
          </w:tcPr>
          <w:p w14:paraId="7AC0D0E1"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64.8</w:t>
            </w:r>
          </w:p>
        </w:tc>
        <w:tc>
          <w:tcPr>
            <w:tcW w:w="1264" w:type="dxa"/>
            <w:gridSpan w:val="3"/>
            <w:vAlign w:val="center"/>
          </w:tcPr>
          <w:p w14:paraId="521A4697"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5512FCA0"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084" w:type="dxa"/>
            <w:gridSpan w:val="3"/>
            <w:vAlign w:val="center"/>
          </w:tcPr>
          <w:p w14:paraId="547263EF"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III</w:t>
            </w:r>
          </w:p>
        </w:tc>
        <w:tc>
          <w:tcPr>
            <w:tcW w:w="1076" w:type="dxa"/>
            <w:gridSpan w:val="2"/>
            <w:vAlign w:val="center"/>
          </w:tcPr>
          <w:p w14:paraId="4370B18C"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7</w:t>
            </w:r>
          </w:p>
        </w:tc>
      </w:tr>
      <w:tr w:rsidR="00F26813" w:rsidRPr="002B521A" w14:paraId="132DF61C"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32C3AE2C" w14:textId="77777777" w:rsidR="00F26813" w:rsidRPr="002B521A" w:rsidRDefault="00F26813" w:rsidP="007E0383">
            <w:pPr>
              <w:rPr>
                <w:rFonts w:ascii="Times New Roman" w:hAnsi="Times New Roman" w:cs="Times New Roman"/>
                <w:sz w:val="20"/>
                <w:szCs w:val="20"/>
              </w:rPr>
            </w:pPr>
            <w:r w:rsidRPr="007B5D5E">
              <w:rPr>
                <w:rFonts w:ascii="Times New Roman" w:hAnsi="Times New Roman" w:cs="Times New Roman"/>
                <w:b w:val="0"/>
                <w:sz w:val="20"/>
                <w:szCs w:val="20"/>
              </w:rPr>
              <w:t xml:space="preserve">Schrag </w:t>
            </w:r>
            <w:r w:rsidRPr="007B5D5E">
              <w:rPr>
                <w:rFonts w:ascii="Times New Roman" w:hAnsi="Times New Roman" w:cs="Times New Roman"/>
                <w:b w:val="0"/>
                <w:i/>
                <w:sz w:val="20"/>
                <w:szCs w:val="20"/>
              </w:rPr>
              <w:t>et al.</w:t>
            </w:r>
            <w:r w:rsidRPr="007B5D5E">
              <w:rPr>
                <w:rFonts w:ascii="Times New Roman" w:hAnsi="Times New Roman" w:cs="Times New Roman"/>
                <w:b w:val="0"/>
                <w:sz w:val="20"/>
                <w:szCs w:val="20"/>
              </w:rPr>
              <w:t>, 2013</w:t>
            </w:r>
            <w:r>
              <w:rPr>
                <w:rFonts w:ascii="Times New Roman" w:hAnsi="Times New Roman" w:cs="Times New Roman"/>
                <w:sz w:val="20"/>
                <w:szCs w:val="20"/>
              </w:rPr>
              <w:fldChar w:fldCharType="begin">
                <w:fldData xml:space="preserve">PEVuZE5vdGU+PENpdGU+PEF1dGhvcj5TY2hyYWc8L0F1dGhvcj48WWVhcj4yMDEzPC9ZZWFyPjxS
ZWNOdW0+NTQ8L1JlY051bT48RGlzcGxheVRleHQ+WzE0OF08L0Rpc3BsYXlUZXh0PjxyZWNvcmQ+
PHJlYy1udW1iZXI+NTQ8L3JlYy1udW1iZXI+PGZvcmVpZ24ta2V5cz48a2V5IGFwcD0iRU4iIGRi
LWlkPSJ6enRkd3N4NWV0dzlkN2VzNXN6eGFheHFhczkyZmFmdDVkcGEiPjU0PC9rZXk+PC9mb3Jl
aWduLWtleXM+PHJlZi10eXBlIG5hbWU9IkpvdXJuYWwgQXJ0aWNsZSI+MTc8L3JlZi10eXBlPjxj
b250cmlidXRvcnM+PGF1dGhvcnM+PGF1dGhvcj5TY2hyYWcsIE0uPC9hdXRob3I+PGF1dGhvcj5N
dWVsbGVyLCBDLjwvYXV0aG9yPjxhdXRob3I+WmFiZWwsIE0uPC9hdXRob3I+PGF1dGhvcj5Dcm9m
dG9uLCBBLjwvYXV0aG9yPjxhdXRob3I+S2lyc2NoLCBXLiBNLjwvYXV0aG9yPjxhdXRob3I+R2hy
aWJpLCBPLjwvYXV0aG9yPjxhdXRob3I+U3F1aXR0aSwgUi48L2F1dGhvcj48YXV0aG9yPlBlcnJ5
LCBHLjwvYXV0aG9yPjwvYXV0aG9ycz48L2NvbnRyaWJ1dG9ycz48YXV0aC1hZGRyZXNzPkRlcGFy
dG1lbnQgb2YgTmV1cm9sb2d5LCBZYWxlIFVuaXZlcnNpdHksIE5ldyBIYXZlbiwgQ1QsIFVTQS4g
RWxlY3Ryb25pYyBhZGRyZXNzOiBtYXR0aGV3LnNjaHJhZ0B5YWxlLmVkdS48L2F1dGgtYWRkcmVz
cz48dGl0bGVzPjx0aXRsZT5PeGlkYXRpdmUgc3RyZXNzIGluIGJsb29kIGluIEFsemhlaW1lciZh
cG9zO3MgZGlzZWFzZSBhbmQgbWlsZCBjb2duaXRpdmUgaW1wYWlybWVudDogYSBtZXRhLWFuYWx5
c2lzPC90aXRsZT48c2Vjb25kYXJ5LXRpdGxlPk5ldXJvYmlvbCBEaXM8L3NlY29uZGFyeS10aXRs
ZT48YWx0LXRpdGxlPk5ldXJvYmlvbG9neSBvZiBkaXNlYXNlPC9hbHQtdGl0bGU+PC90aXRsZXM+
PHBlcmlvZGljYWw+PGZ1bGwtdGl0bGU+TmV1cm9iaW9sIERpczwvZnVsbC10aXRsZT48YWJici0x
Pk5ldXJvYmlvbG9neSBvZiBkaXNlYXNlPC9hYmJyLTE+PC9wZXJpb2RpY2FsPjxhbHQtcGVyaW9k
aWNhbD48ZnVsbC10aXRsZT5OZXVyb2Jpb2wgRGlzPC9mdWxsLXRpdGxlPjxhYmJyLTE+TmV1cm9i
aW9sb2d5IG9mIGRpc2Vhc2U8L2FiYnItMT48L2FsdC1wZXJpb2RpY2FsPjxwYWdlcz4xMDAtMTA8
L3BhZ2VzPjx2b2x1bWU+NTk8L3ZvbHVtZT48ZWRpdGlvbj4yMDEzLzA3LzIzPC9lZGl0aW9uPjxr
ZXl3b3Jkcz48a2V5d29yZD5BbHpoZWltZXIgRGlzZWFzZS8qYmxvb2Q8L2tleXdvcmQ+PGtleXdv
cmQ+QW5pbWFsczwva2V5d29yZD48a2V5d29yZD5CaW9tYXJrZXJzLypibG9vZDwva2V5d29yZD48
a2V5d29yZD5DZXJ1bG9wbGFzbWluL21ldGFib2xpc208L2tleXdvcmQ+PGtleXdvcmQ+Q29nbml0
aXZlIER5c2Z1bmN0aW9uLypibG9vZDwva2V5d29yZD48a2V5d29yZD5EYXRhYmFzZXMsIEJpYmxp
b2dyYXBoaWMvc3RhdGlzdGljcyAmYW1wOyBudW1lcmljYWwgZGF0YTwva2V5d29yZD48a2V5d29y
ZD5HbHV0YXRoaW9uZS9ibG9vZDwva2V5d29yZD48a2V5d29yZD5IdW1hbnM8L2tleXdvcmQ+PGtl
eXdvcmQ+TGlwaWQgUGVyb3hpZGF0aW9uPC9rZXl3b3JkPjxrZXl3b3JkPk94aWRhdGl2ZSBTdHJl
c3MvKnBoeXNpb2xvZ3k8L2tleXdvcmQ+PGtleXdvcmQ+QWx6aGVpbWVyJmFwb3M7cyBkaXNlYXNl
PC9rZXl3b3JkPjxrZXl3b3JkPkNlcnVsb3BsYXNtaW4gb3hpZGFzZTwva2V5d29yZD48a2V5d29y
ZD5Db2duaXRpdmUgYWdpbmc8L2tleXdvcmQ+PGtleXdvcmQ+Q29wcGVyPC9rZXl3b3JkPjxrZXl3
b3JkPkdsdXRhdGhpb25lPC9rZXl3b3JkPjxrZXl3b3JkPk94aWRhdGl2ZSBzdHJlc3M8L2tleXdv
cmQ+PGtleXdvcmQ+U2luZ2xldCBveHlnZW48L2tleXdvcmQ+PC9rZXl3b3Jkcz48ZGF0ZXM+PHll
YXI+MjAxMzwveWVhcj48cHViLWRhdGVzPjxkYXRlPk5vdjwvZGF0ZT48L3B1Yi1kYXRlcz48L2Rh
dGVzPjxpc2JuPjA5NjktOTk2MTwvaXNibj48YWNjZXNzaW9uLW51bT4yMzg2NzIzNTwvYWNjZXNz
aW9uLW51bT48dXJscz48L3VybHM+PGVsZWN0cm9uaWMtcmVzb3VyY2UtbnVtPjEwLjEwMTYvai5u
YmQuMjAxMy4wNy4wMDU8L2VsZWN0cm9uaWMtcmVzb3VyY2UtbnVtPjxyZW1vdGUtZGF0YWJhc2Ut
cHJvdmlkZXI+TkxNPC9yZW1vdGUtZGF0YWJhc2UtcHJvdmlkZXI+PGxhbmd1YWdlPmVuZzwvbGFu
Z3VhZ2U+PC9yZWNvcmQ+PC9DaXRlPjwvRW5kTm90ZT5=
</w:fldData>
              </w:fldChar>
            </w:r>
            <w:r>
              <w:rPr>
                <w:rFonts w:ascii="Times New Roman" w:hAnsi="Times New Roman" w:cs="Times New Roman"/>
                <w:sz w:val="20"/>
                <w:szCs w:val="20"/>
              </w:rPr>
              <w:instrText xml:space="preserve"> ADDIN EN.CITE </w:instrText>
            </w:r>
            <w:r>
              <w:rPr>
                <w:rFonts w:ascii="Times New Roman" w:hAnsi="Times New Roman" w:cs="Times New Roman"/>
                <w:sz w:val="20"/>
                <w:szCs w:val="20"/>
              </w:rPr>
              <w:fldChar w:fldCharType="begin">
                <w:fldData xml:space="preserve">PEVuZE5vdGU+PENpdGU+PEF1dGhvcj5TY2hyYWc8L0F1dGhvcj48WWVhcj4yMDEzPC9ZZWFyPjxS
ZWNOdW0+NTQ8L1JlY051bT48RGlzcGxheVRleHQ+WzE0OF08L0Rpc3BsYXlUZXh0PjxyZWNvcmQ+
PHJlYy1udW1iZXI+NTQ8L3JlYy1udW1iZXI+PGZvcmVpZ24ta2V5cz48a2V5IGFwcD0iRU4iIGRi
LWlkPSJ6enRkd3N4NWV0dzlkN2VzNXN6eGFheHFhczkyZmFmdDVkcGEiPjU0PC9rZXk+PC9mb3Jl
aWduLWtleXM+PHJlZi10eXBlIG5hbWU9IkpvdXJuYWwgQXJ0aWNsZSI+MTc8L3JlZi10eXBlPjxj
b250cmlidXRvcnM+PGF1dGhvcnM+PGF1dGhvcj5TY2hyYWcsIE0uPC9hdXRob3I+PGF1dGhvcj5N
dWVsbGVyLCBDLjwvYXV0aG9yPjxhdXRob3I+WmFiZWwsIE0uPC9hdXRob3I+PGF1dGhvcj5Dcm9m
dG9uLCBBLjwvYXV0aG9yPjxhdXRob3I+S2lyc2NoLCBXLiBNLjwvYXV0aG9yPjxhdXRob3I+R2hy
aWJpLCBPLjwvYXV0aG9yPjxhdXRob3I+U3F1aXR0aSwgUi48L2F1dGhvcj48YXV0aG9yPlBlcnJ5
LCBHLjwvYXV0aG9yPjwvYXV0aG9ycz48L2NvbnRyaWJ1dG9ycz48YXV0aC1hZGRyZXNzPkRlcGFy
dG1lbnQgb2YgTmV1cm9sb2d5LCBZYWxlIFVuaXZlcnNpdHksIE5ldyBIYXZlbiwgQ1QsIFVTQS4g
RWxlY3Ryb25pYyBhZGRyZXNzOiBtYXR0aGV3LnNjaHJhZ0B5YWxlLmVkdS48L2F1dGgtYWRkcmVz
cz48dGl0bGVzPjx0aXRsZT5PeGlkYXRpdmUgc3RyZXNzIGluIGJsb29kIGluIEFsemhlaW1lciZh
cG9zO3MgZGlzZWFzZSBhbmQgbWlsZCBjb2duaXRpdmUgaW1wYWlybWVudDogYSBtZXRhLWFuYWx5
c2lzPC90aXRsZT48c2Vjb25kYXJ5LXRpdGxlPk5ldXJvYmlvbCBEaXM8L3NlY29uZGFyeS10aXRs
ZT48YWx0LXRpdGxlPk5ldXJvYmlvbG9neSBvZiBkaXNlYXNlPC9hbHQtdGl0bGU+PC90aXRsZXM+
PHBlcmlvZGljYWw+PGZ1bGwtdGl0bGU+TmV1cm9iaW9sIERpczwvZnVsbC10aXRsZT48YWJici0x
Pk5ldXJvYmlvbG9neSBvZiBkaXNlYXNlPC9hYmJyLTE+PC9wZXJpb2RpY2FsPjxhbHQtcGVyaW9k
aWNhbD48ZnVsbC10aXRsZT5OZXVyb2Jpb2wgRGlzPC9mdWxsLXRpdGxlPjxhYmJyLTE+TmV1cm9i
aW9sb2d5IG9mIGRpc2Vhc2U8L2FiYnItMT48L2FsdC1wZXJpb2RpY2FsPjxwYWdlcz4xMDAtMTA8
L3BhZ2VzPjx2b2x1bWU+NTk8L3ZvbHVtZT48ZWRpdGlvbj4yMDEzLzA3LzIzPC9lZGl0aW9uPjxr
ZXl3b3Jkcz48a2V5d29yZD5BbHpoZWltZXIgRGlzZWFzZS8qYmxvb2Q8L2tleXdvcmQ+PGtleXdv
cmQ+QW5pbWFsczwva2V5d29yZD48a2V5d29yZD5CaW9tYXJrZXJzLypibG9vZDwva2V5d29yZD48
a2V5d29yZD5DZXJ1bG9wbGFzbWluL21ldGFib2xpc208L2tleXdvcmQ+PGtleXdvcmQ+Q29nbml0
aXZlIER5c2Z1bmN0aW9uLypibG9vZDwva2V5d29yZD48a2V5d29yZD5EYXRhYmFzZXMsIEJpYmxp
b2dyYXBoaWMvc3RhdGlzdGljcyAmYW1wOyBudW1lcmljYWwgZGF0YTwva2V5d29yZD48a2V5d29y
ZD5HbHV0YXRoaW9uZS9ibG9vZDwva2V5d29yZD48a2V5d29yZD5IdW1hbnM8L2tleXdvcmQ+PGtl
eXdvcmQ+TGlwaWQgUGVyb3hpZGF0aW9uPC9rZXl3b3JkPjxrZXl3b3JkPk94aWRhdGl2ZSBTdHJl
c3MvKnBoeXNpb2xvZ3k8L2tleXdvcmQ+PGtleXdvcmQ+QWx6aGVpbWVyJmFwb3M7cyBkaXNlYXNl
PC9rZXl3b3JkPjxrZXl3b3JkPkNlcnVsb3BsYXNtaW4gb3hpZGFzZTwva2V5d29yZD48a2V5d29y
ZD5Db2duaXRpdmUgYWdpbmc8L2tleXdvcmQ+PGtleXdvcmQ+Q29wcGVyPC9rZXl3b3JkPjxrZXl3
b3JkPkdsdXRhdGhpb25lPC9rZXl3b3JkPjxrZXl3b3JkPk94aWRhdGl2ZSBzdHJlc3M8L2tleXdv
cmQ+PGtleXdvcmQ+U2luZ2xldCBveHlnZW48L2tleXdvcmQ+PC9rZXl3b3Jkcz48ZGF0ZXM+PHll
YXI+MjAxMzwveWVhcj48cHViLWRhdGVzPjxkYXRlPk5vdjwvZGF0ZT48L3B1Yi1kYXRlcz48L2Rh
dGVzPjxpc2JuPjA5NjktOTk2MTwvaXNibj48YWNjZXNzaW9uLW51bT4yMzg2NzIzNTwvYWNjZXNz
aW9uLW51bT48dXJscz48L3VybHM+PGVsZWN0cm9uaWMtcmVzb3VyY2UtbnVtPjEwLjEwMTYvai5u
YmQuMjAxMy4wNy4wMDU8L2VsZWN0cm9uaWMtcmVzb3VyY2UtbnVtPjxyZW1vdGUtZGF0YWJhc2Ut
cHJvdmlkZXI+TkxNPC9yZW1vdGUtZGF0YWJhc2UtcHJvdmlkZXI+PGxhbmd1YWdlPmVuZzwvbGFu
Z3VhZ2U+PC9yZWNvcmQ+PC9DaXRlPjwvRW5kTm90ZT5=
</w:fldData>
              </w:fldChar>
            </w:r>
            <w:r>
              <w:rPr>
                <w:rFonts w:ascii="Times New Roman" w:hAnsi="Times New Roman" w:cs="Times New Roman"/>
                <w:sz w:val="20"/>
                <w:szCs w:val="20"/>
              </w:rPr>
              <w:instrText xml:space="preserve"> ADDIN EN.CITE.DATA </w:instrText>
            </w:r>
            <w:r>
              <w:rPr>
                <w:rFonts w:ascii="Times New Roman" w:hAnsi="Times New Roman" w:cs="Times New Roman"/>
                <w:sz w:val="20"/>
                <w:szCs w:val="20"/>
              </w:rPr>
            </w:r>
            <w:r>
              <w:rPr>
                <w:rFonts w:ascii="Times New Roman" w:hAnsi="Times New Roman" w:cs="Times New Roman"/>
                <w:sz w:val="20"/>
                <w:szCs w:val="20"/>
              </w:rPr>
              <w:fldChar w:fldCharType="end"/>
            </w:r>
            <w:r>
              <w:rPr>
                <w:rFonts w:ascii="Times New Roman" w:hAnsi="Times New Roman" w:cs="Times New Roman"/>
                <w:sz w:val="20"/>
                <w:szCs w:val="20"/>
              </w:rPr>
            </w:r>
            <w:r>
              <w:rPr>
                <w:rFonts w:ascii="Times New Roman" w:hAnsi="Times New Roman" w:cs="Times New Roman"/>
                <w:sz w:val="20"/>
                <w:szCs w:val="20"/>
              </w:rPr>
              <w:fldChar w:fldCharType="separate"/>
            </w:r>
            <w:r>
              <w:rPr>
                <w:rFonts w:ascii="Times New Roman" w:hAnsi="Times New Roman" w:cs="Times New Roman"/>
                <w:noProof/>
                <w:sz w:val="20"/>
                <w:szCs w:val="20"/>
              </w:rPr>
              <w:t>[148]</w:t>
            </w:r>
            <w:r>
              <w:rPr>
                <w:rFonts w:ascii="Times New Roman" w:hAnsi="Times New Roman" w:cs="Times New Roman"/>
                <w:sz w:val="20"/>
                <w:szCs w:val="20"/>
              </w:rPr>
              <w:fldChar w:fldCharType="end"/>
            </w:r>
          </w:p>
        </w:tc>
        <w:tc>
          <w:tcPr>
            <w:tcW w:w="1517" w:type="dxa"/>
            <w:vAlign w:val="center"/>
          </w:tcPr>
          <w:p w14:paraId="17FD9EE9"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Oxidized LDL</w:t>
            </w:r>
          </w:p>
        </w:tc>
        <w:tc>
          <w:tcPr>
            <w:tcW w:w="1176" w:type="dxa"/>
            <w:vAlign w:val="center"/>
          </w:tcPr>
          <w:p w14:paraId="77C60AB6"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122/80</w:t>
            </w:r>
          </w:p>
        </w:tc>
        <w:tc>
          <w:tcPr>
            <w:tcW w:w="567" w:type="dxa"/>
            <w:vAlign w:val="center"/>
          </w:tcPr>
          <w:p w14:paraId="0395DF8F"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5</w:t>
            </w:r>
          </w:p>
        </w:tc>
        <w:tc>
          <w:tcPr>
            <w:tcW w:w="853" w:type="dxa"/>
            <w:vAlign w:val="center"/>
          </w:tcPr>
          <w:p w14:paraId="27AE12BE"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Hedges’ g</w:t>
            </w:r>
          </w:p>
        </w:tc>
        <w:tc>
          <w:tcPr>
            <w:tcW w:w="1871" w:type="dxa"/>
            <w:gridSpan w:val="2"/>
            <w:vAlign w:val="center"/>
          </w:tcPr>
          <w:p w14:paraId="5C11D9CA"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1.46 (0.15 – 2.78)</w:t>
            </w:r>
          </w:p>
        </w:tc>
        <w:tc>
          <w:tcPr>
            <w:tcW w:w="900" w:type="dxa"/>
            <w:vAlign w:val="center"/>
          </w:tcPr>
          <w:p w14:paraId="33DD0143"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0.029</w:t>
            </w:r>
          </w:p>
        </w:tc>
        <w:tc>
          <w:tcPr>
            <w:tcW w:w="1268" w:type="dxa"/>
            <w:gridSpan w:val="2"/>
            <w:vAlign w:val="center"/>
          </w:tcPr>
          <w:p w14:paraId="408629E0"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-2.88 – 5.80</w:t>
            </w:r>
          </w:p>
        </w:tc>
        <w:tc>
          <w:tcPr>
            <w:tcW w:w="544" w:type="dxa"/>
            <w:gridSpan w:val="2"/>
            <w:vAlign w:val="center"/>
          </w:tcPr>
          <w:p w14:paraId="76015B9A"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92.8</w:t>
            </w:r>
          </w:p>
        </w:tc>
        <w:tc>
          <w:tcPr>
            <w:tcW w:w="1264" w:type="dxa"/>
            <w:gridSpan w:val="3"/>
            <w:vAlign w:val="center"/>
          </w:tcPr>
          <w:p w14:paraId="2D240BFF"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5AED0296"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5189233C"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1519A079"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Pr>
                <w:rFonts w:ascii="Times New Roman" w:hAnsi="Times New Roman" w:cs="Times New Roman"/>
                <w:sz w:val="20"/>
                <w:szCs w:val="20"/>
              </w:rPr>
              <w:t>6</w:t>
            </w:r>
          </w:p>
        </w:tc>
      </w:tr>
      <w:tr w:rsidR="00F26813" w:rsidRPr="002B521A" w14:paraId="7467D8AD"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bottom"/>
          </w:tcPr>
          <w:p w14:paraId="654753D5" w14:textId="77777777" w:rsidR="00F26813" w:rsidRPr="002B521A" w:rsidRDefault="00F26813" w:rsidP="007E0383">
            <w:pPr>
              <w:rPr>
                <w:rFonts w:ascii="Times New Roman" w:hAnsi="Times New Roman" w:cs="Times New Roman"/>
                <w:sz w:val="20"/>
                <w:szCs w:val="20"/>
              </w:rPr>
            </w:pPr>
            <w:r w:rsidRPr="00395AC8">
              <w:rPr>
                <w:rFonts w:ascii="Times New Roman" w:hAnsi="Times New Roman" w:cs="Times New Roman"/>
                <w:b w:val="0"/>
                <w:sz w:val="20"/>
              </w:rPr>
              <w:t xml:space="preserve">Ho </w:t>
            </w:r>
            <w:r w:rsidRPr="00395AC8">
              <w:rPr>
                <w:rFonts w:ascii="Times New Roman" w:hAnsi="Times New Roman" w:cs="Times New Roman"/>
                <w:b w:val="0"/>
                <w:i/>
                <w:sz w:val="20"/>
              </w:rPr>
              <w:t>et al.</w:t>
            </w:r>
            <w:r w:rsidRPr="00395AC8">
              <w:rPr>
                <w:rFonts w:ascii="Times New Roman" w:hAnsi="Times New Roman" w:cs="Times New Roman"/>
                <w:b w:val="0"/>
                <w:sz w:val="20"/>
              </w:rPr>
              <w:t xml:space="preserve">, 2011 </w:t>
            </w:r>
            <w:r>
              <w:rPr>
                <w:rFonts w:ascii="Times New Roman" w:hAnsi="Times New Roman" w:cs="Times New Roman"/>
                <w:sz w:val="20"/>
              </w:rPr>
              <w:fldChar w:fldCharType="begin">
                <w:fldData xml:space="preserve">PEVuZE5vdGU+PENpdGU+PEF1dGhvcj5IbzwvQXV0aG9yPjxZZWFyPjIwMTE8L1llYXI+PFJlY051
bT41NzwvUmVjTnVtPjxEaXNwbGF5VGV4dD5bMTQ0XTwvRGlzcGxheVRleHQ+PHJlY29yZD48cmVj
LW51bWJlcj41NzwvcmVjLW51bWJlcj48Zm9yZWlnbi1rZXlzPjxrZXkgYXBwPSJFTiIgZGItaWQ9
Inp6dGR3c3g1ZXR3OWQ3ZXM1c3p4YWF4cWFzOTJmYWZ0NWRwYSI+NTc8L2tleT48L2ZvcmVpZ24t
a2V5cz48cmVmLXR5cGUgbmFtZT0iSm91cm5hbCBBcnRpY2xlIj4xNzwvcmVmLXR5cGU+PGNvbnRy
aWJ1dG9ycz48YXV0aG9ycz48YXV0aG9yPkhvLCBSLiBDLjwvYXV0aG9yPjxhdXRob3I+Q2hldW5n
LCBNLiBXLjwvYXV0aG9yPjxhdXRob3I+RnUsIEUuPC9hdXRob3I+PGF1dGhvcj5XaW4sIEguIEgu
PC9hdXRob3I+PGF1dGhvcj5aYXcsIE0uIEguPC9hdXRob3I+PGF1dGhvcj5OZywgQS48L2F1dGhv
cj48YXV0aG9yPk1haywgQS48L2F1dGhvcj48L2F1dGhvcnM+PC9jb250cmlidXRvcnM+PGF1dGgt
YWRkcmVzcz5EZXBhcnRtZW50IG9mIFBzeWNob2xvZ2ljYWwgTWVkaWNpbmUsIFlvbmcgTG9vIExp
biBTY2hvb2wgb2YgTWVkaWNpbmUsIFNpbmdhcG9yZS4gcGNtcmhjbUBudXMuZWR1LnNnPC9hdXRo
LWFkZHJlc3M+PHRpdGxlcz48dGl0bGU+SXMgaGlnaCBob21vY3lzdGVpbmUgbGV2ZWwgYSByaXNr
IGZhY3RvciBmb3IgY29nbml0aXZlIGRlY2xpbmUgaW4gZWxkZXJseT8gQSBzeXN0ZW1hdGljIHJl
dmlldywgbWV0YS1hbmFseXNpcywgYW5kIG1ldGEtcmVncmVzc2lvbjwvdGl0bGU+PHNlY29uZGFy
eS10aXRsZT5BbSBKIEdlcmlhdHIgUHN5Y2hpYXRyeTwvc2Vjb25kYXJ5LXRpdGxlPjxhbHQtdGl0
bGU+VGhlIEFtZXJpY2FuIGpvdXJuYWwgb2YgZ2VyaWF0cmljIHBzeWNoaWF0cnkgOiBvZmZpY2lh
bCBqb3VybmFsIG9mIHRoZSBBbWVyaWNhbiBBc3NvY2lhdGlvbiBmb3IgR2VyaWF0cmljIFBzeWNo
aWF0cnk8L2FsdC10aXRsZT48L3RpdGxlcz48cGVyaW9kaWNhbD48ZnVsbC10aXRsZT5BbSBKIEdl
cmlhdHIgUHN5Y2hpYXRyeTwvZnVsbC10aXRsZT48YWJici0xPlRoZSBBbWVyaWNhbiBqb3VybmFs
IG9mIGdlcmlhdHJpYyBwc3ljaGlhdHJ5IDogb2ZmaWNpYWwgam91cm5hbCBvZiB0aGUgQW1lcmlj
YW4gQXNzb2NpYXRpb24gZm9yIEdlcmlhdHJpYyBQc3ljaGlhdHJ5PC9hYmJyLTE+PC9wZXJpb2Rp
Y2FsPjxhbHQtcGVyaW9kaWNhbD48ZnVsbC10aXRsZT5BbSBKIEdlcmlhdHIgUHN5Y2hpYXRyeTwv
ZnVsbC10aXRsZT48YWJici0xPlRoZSBBbWVyaWNhbiBqb3VybmFsIG9mIGdlcmlhdHJpYyBwc3lj
aGlhdHJ5IDogb2ZmaWNpYWwgam91cm5hbCBvZiB0aGUgQW1lcmljYW4gQXNzb2NpYXRpb24gZm9y
IEdlcmlhdHJpYyBQc3ljaGlhdHJ5PC9hYmJyLTE+PC9hbHQtcGVyaW9kaWNhbD48cGFnZXM+NjA3
LTE3PC9wYWdlcz48dm9sdW1lPjE5PC92b2x1bWU+PG51bWJlcj43PC9udW1iZXI+PGVkaXRpb24+
MjAxMS8wNi8yODwvZWRpdGlvbj48a2V5d29yZHM+PGtleXdvcmQ+QWdlZDwva2V5d29yZD48a2V5
d29yZD5BbHpoZWltZXIgRGlzZWFzZS8qZGlhZ25vc2lzPC9rZXl3b3JkPjxrZXl3b3JkPkRlbWVu
dGlhLypkaWFnbm9zaXM8L2tleXdvcmQ+PGtleXdvcmQ+RGVtZW50aWEsIFZhc2N1bGFyLypkaWFn
bm9zaXM8L2tleXdvcmQ+PGtleXdvcmQ+RGlldGFyeSBTdXBwbGVtZW50cy9hZHZlcnNlIGVmZmVj
dHM8L2tleXdvcmQ+PGtleXdvcmQ+RmVtYWxlPC9rZXl3b3JkPjxrZXl3b3JkPkZvbGljIEFjaWQv
Ymxvb2QvdGhlcmFwZXV0aWMgdXNlPC9rZXl3b3JkPjxrZXl3b3JkPipIb21vY3lzdGVpbmUvYmxv
b2Q8L2tleXdvcmQ+PGtleXdvcmQ+SHVtYW5zPC9rZXl3b3JkPjxrZXl3b3JkPk1hbGU8L2tleXdv
cmQ+PGtleXdvcmQ+TWlkZGxlIEFnZWQ8L2tleXdvcmQ+PGtleXdvcmQ+T2RkcyBSYXRpbzwva2V5
d29yZD48a2V5d29yZD5SZWdyZXNzaW9uIEFuYWx5c2lzPC9rZXl3b3JkPjxrZXl3b3JkPlJpc2sg
RmFjdG9yczwva2V5d29yZD48a2V5d29yZD5WaXRhbWluIEIgMTIvYmxvb2QvdGhlcmFwZXV0aWMg
dXNlPC9rZXl3b3JkPjwva2V5d29yZHM+PGRhdGVzPjx5ZWFyPjIwMTE8L3llYXI+PHB1Yi1kYXRl
cz48ZGF0ZT5KdWw8L2RhdGU+PC9wdWItZGF0ZXM+PC9kYXRlcz48aXNibj4xMDY0LTc0ODE8L2lz
Ym4+PGFjY2Vzc2lvbi1udW0+MjE3MDU4NjU8L2FjY2Vzc2lvbi1udW0+PHVybHM+PC91cmxzPjxl
bGVjdHJvbmljLXJlc291cmNlLW51bT4xMC4xMDk3L0pHUC4wYjAxM2UzMTgxZjE3ZWVkPC9lbGVj
dHJvbmljLXJlc291cmNlLW51bT48cmVtb3RlLWRhdGFiYXNlLXByb3ZpZGVyPk5sbTwvcmVtb3Rl
LWRhdGFiYXNlLXByb3ZpZGVyPjxsYW5ndWFnZT5lbmc8L2xhbmd1YWdlPjwvcmVjb3JkPjwvQ2l0
ZT48L0VuZE5vdGU+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PEVuZE5vdGU+PENpdGU+PEF1dGhvcj5IbzwvQXV0aG9yPjxZZWFyPjIwMTE8L1llYXI+PFJlY051
bT41NzwvUmVjTnVtPjxEaXNwbGF5VGV4dD5bMTQ0XTwvRGlzcGxheVRleHQ+PHJlY29yZD48cmVj
LW51bWJlcj41NzwvcmVjLW51bWJlcj48Zm9yZWlnbi1rZXlzPjxrZXkgYXBwPSJFTiIgZGItaWQ9
Inp6dGR3c3g1ZXR3OWQ3ZXM1c3p4YWF4cWFzOTJmYWZ0NWRwYSI+NTc8L2tleT48L2ZvcmVpZ24t
a2V5cz48cmVmLXR5cGUgbmFtZT0iSm91cm5hbCBBcnRpY2xlIj4xNzwvcmVmLXR5cGU+PGNvbnRy
aWJ1dG9ycz48YXV0aG9ycz48YXV0aG9yPkhvLCBSLiBDLjwvYXV0aG9yPjxhdXRob3I+Q2hldW5n
LCBNLiBXLjwvYXV0aG9yPjxhdXRob3I+RnUsIEUuPC9hdXRob3I+PGF1dGhvcj5XaW4sIEguIEgu
PC9hdXRob3I+PGF1dGhvcj5aYXcsIE0uIEguPC9hdXRob3I+PGF1dGhvcj5OZywgQS48L2F1dGhv
cj48YXV0aG9yPk1haywgQS48L2F1dGhvcj48L2F1dGhvcnM+PC9jb250cmlidXRvcnM+PGF1dGgt
YWRkcmVzcz5EZXBhcnRtZW50IG9mIFBzeWNob2xvZ2ljYWwgTWVkaWNpbmUsIFlvbmcgTG9vIExp
biBTY2hvb2wgb2YgTWVkaWNpbmUsIFNpbmdhcG9yZS4gcGNtcmhjbUBudXMuZWR1LnNnPC9hdXRo
LWFkZHJlc3M+PHRpdGxlcz48dGl0bGU+SXMgaGlnaCBob21vY3lzdGVpbmUgbGV2ZWwgYSByaXNr
IGZhY3RvciBmb3IgY29nbml0aXZlIGRlY2xpbmUgaW4gZWxkZXJseT8gQSBzeXN0ZW1hdGljIHJl
dmlldywgbWV0YS1hbmFseXNpcywgYW5kIG1ldGEtcmVncmVzc2lvbjwvdGl0bGU+PHNlY29uZGFy
eS10aXRsZT5BbSBKIEdlcmlhdHIgUHN5Y2hpYXRyeTwvc2Vjb25kYXJ5LXRpdGxlPjxhbHQtdGl0
bGU+VGhlIEFtZXJpY2FuIGpvdXJuYWwgb2YgZ2VyaWF0cmljIHBzeWNoaWF0cnkgOiBvZmZpY2lh
bCBqb3VybmFsIG9mIHRoZSBBbWVyaWNhbiBBc3NvY2lhdGlvbiBmb3IgR2VyaWF0cmljIFBzeWNo
aWF0cnk8L2FsdC10aXRsZT48L3RpdGxlcz48cGVyaW9kaWNhbD48ZnVsbC10aXRsZT5BbSBKIEdl
cmlhdHIgUHN5Y2hpYXRyeTwvZnVsbC10aXRsZT48YWJici0xPlRoZSBBbWVyaWNhbiBqb3VybmFs
IG9mIGdlcmlhdHJpYyBwc3ljaGlhdHJ5IDogb2ZmaWNpYWwgam91cm5hbCBvZiB0aGUgQW1lcmlj
YW4gQXNzb2NpYXRpb24gZm9yIEdlcmlhdHJpYyBQc3ljaGlhdHJ5PC9hYmJyLTE+PC9wZXJpb2Rp
Y2FsPjxhbHQtcGVyaW9kaWNhbD48ZnVsbC10aXRsZT5BbSBKIEdlcmlhdHIgUHN5Y2hpYXRyeTwv
ZnVsbC10aXRsZT48YWJici0xPlRoZSBBbWVyaWNhbiBqb3VybmFsIG9mIGdlcmlhdHJpYyBwc3lj
aGlhdHJ5IDogb2ZmaWNpYWwgam91cm5hbCBvZiB0aGUgQW1lcmljYW4gQXNzb2NpYXRpb24gZm9y
IEdlcmlhdHJpYyBQc3ljaGlhdHJ5PC9hYmJyLTE+PC9hbHQtcGVyaW9kaWNhbD48cGFnZXM+NjA3
LTE3PC9wYWdlcz48dm9sdW1lPjE5PC92b2x1bWU+PG51bWJlcj43PC9udW1iZXI+PGVkaXRpb24+
MjAxMS8wNi8yODwvZWRpdGlvbj48a2V5d29yZHM+PGtleXdvcmQ+QWdlZDwva2V5d29yZD48a2V5
d29yZD5BbHpoZWltZXIgRGlzZWFzZS8qZGlhZ25vc2lzPC9rZXl3b3JkPjxrZXl3b3JkPkRlbWVu
dGlhLypkaWFnbm9zaXM8L2tleXdvcmQ+PGtleXdvcmQ+RGVtZW50aWEsIFZhc2N1bGFyLypkaWFn
bm9zaXM8L2tleXdvcmQ+PGtleXdvcmQ+RGlldGFyeSBTdXBwbGVtZW50cy9hZHZlcnNlIGVmZmVj
dHM8L2tleXdvcmQ+PGtleXdvcmQ+RmVtYWxlPC9rZXl3b3JkPjxrZXl3b3JkPkZvbGljIEFjaWQv
Ymxvb2QvdGhlcmFwZXV0aWMgdXNlPC9rZXl3b3JkPjxrZXl3b3JkPipIb21vY3lzdGVpbmUvYmxv
b2Q8L2tleXdvcmQ+PGtleXdvcmQ+SHVtYW5zPC9rZXl3b3JkPjxrZXl3b3JkPk1hbGU8L2tleXdv
cmQ+PGtleXdvcmQ+TWlkZGxlIEFnZWQ8L2tleXdvcmQ+PGtleXdvcmQ+T2RkcyBSYXRpbzwva2V5
d29yZD48a2V5d29yZD5SZWdyZXNzaW9uIEFuYWx5c2lzPC9rZXl3b3JkPjxrZXl3b3JkPlJpc2sg
RmFjdG9yczwva2V5d29yZD48a2V5d29yZD5WaXRhbWluIEIgMTIvYmxvb2QvdGhlcmFwZXV0aWMg
dXNlPC9rZXl3b3JkPjwva2V5d29yZHM+PGRhdGVzPjx5ZWFyPjIwMTE8L3llYXI+PHB1Yi1kYXRl
cz48ZGF0ZT5KdWw8L2RhdGU+PC9wdWItZGF0ZXM+PC9kYXRlcz48aXNibj4xMDY0LTc0ODE8L2lz
Ym4+PGFjY2Vzc2lvbi1udW0+MjE3MDU4NjU8L2FjY2Vzc2lvbi1udW0+PHVybHM+PC91cmxzPjxl
bGVjdHJvbmljLXJlc291cmNlLW51bT4xMC4xMDk3L0pHUC4wYjAxM2UzMTgxZjE3ZWVkPC9lbGVj
dHJvbmljLXJlc291cmNlLW51bT48cmVtb3RlLWRhdGFiYXNlLXByb3ZpZGVyPk5sbTwvcmVtb3Rl
LWRhdGFiYXNlLXByb3ZpZGVyPjxsYW5ndWFnZT5lbmc8L2xhbmd1YWdlPjwvcmVjb3JkPjwvQ2l0
ZT48L0VuZE5vdGU+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Pr>
                <w:rFonts w:ascii="Times New Roman" w:hAnsi="Times New Roman" w:cs="Times New Roman"/>
                <w:sz w:val="20"/>
              </w:rPr>
            </w:r>
            <w:r>
              <w:rPr>
                <w:rFonts w:ascii="Times New Roman" w:hAnsi="Times New Roman" w:cs="Times New Roman"/>
                <w:sz w:val="20"/>
              </w:rPr>
              <w:fldChar w:fldCharType="separate"/>
            </w:r>
            <w:r>
              <w:rPr>
                <w:rFonts w:ascii="Times New Roman" w:hAnsi="Times New Roman" w:cs="Times New Roman"/>
                <w:noProof/>
                <w:sz w:val="20"/>
              </w:rPr>
              <w:t>[144]</w:t>
            </w:r>
            <w:r>
              <w:rPr>
                <w:rFonts w:ascii="Times New Roman" w:hAnsi="Times New Roman" w:cs="Times New Roman"/>
                <w:sz w:val="20"/>
              </w:rPr>
              <w:fldChar w:fldCharType="end"/>
            </w:r>
          </w:p>
        </w:tc>
        <w:tc>
          <w:tcPr>
            <w:tcW w:w="1517" w:type="dxa"/>
            <w:vAlign w:val="center"/>
          </w:tcPr>
          <w:p w14:paraId="7C67ED0A"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High-Hct Levels</w:t>
            </w:r>
          </w:p>
        </w:tc>
        <w:tc>
          <w:tcPr>
            <w:tcW w:w="1176" w:type="dxa"/>
            <w:vAlign w:val="center"/>
          </w:tcPr>
          <w:p w14:paraId="39FD9098"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831/2708</w:t>
            </w:r>
          </w:p>
        </w:tc>
        <w:tc>
          <w:tcPr>
            <w:tcW w:w="567" w:type="dxa"/>
            <w:vAlign w:val="center"/>
          </w:tcPr>
          <w:p w14:paraId="4FA0E9B7"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12</w:t>
            </w:r>
          </w:p>
        </w:tc>
        <w:tc>
          <w:tcPr>
            <w:tcW w:w="853" w:type="dxa"/>
            <w:vAlign w:val="center"/>
          </w:tcPr>
          <w:p w14:paraId="6B32EACB"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SMD</w:t>
            </w:r>
          </w:p>
        </w:tc>
        <w:tc>
          <w:tcPr>
            <w:tcW w:w="1871" w:type="dxa"/>
            <w:gridSpan w:val="2"/>
            <w:vAlign w:val="center"/>
          </w:tcPr>
          <w:p w14:paraId="1B665B5E"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0.59 (0.37 – 0.80)</w:t>
            </w:r>
          </w:p>
        </w:tc>
        <w:tc>
          <w:tcPr>
            <w:tcW w:w="900" w:type="dxa"/>
            <w:vAlign w:val="center"/>
          </w:tcPr>
          <w:p w14:paraId="40CBF519"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0.000</w:t>
            </w:r>
          </w:p>
        </w:tc>
        <w:tc>
          <w:tcPr>
            <w:tcW w:w="1268" w:type="dxa"/>
            <w:gridSpan w:val="2"/>
            <w:vAlign w:val="center"/>
          </w:tcPr>
          <w:p w14:paraId="6B8692A7"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-0.16 – 1.34</w:t>
            </w:r>
          </w:p>
        </w:tc>
        <w:tc>
          <w:tcPr>
            <w:tcW w:w="544" w:type="dxa"/>
            <w:gridSpan w:val="2"/>
            <w:vAlign w:val="center"/>
          </w:tcPr>
          <w:p w14:paraId="24B4F0F4"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79.3</w:t>
            </w:r>
          </w:p>
        </w:tc>
        <w:tc>
          <w:tcPr>
            <w:tcW w:w="1264" w:type="dxa"/>
            <w:gridSpan w:val="3"/>
            <w:vAlign w:val="center"/>
          </w:tcPr>
          <w:p w14:paraId="4C8C83DA"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Yes/No</w:t>
            </w:r>
          </w:p>
        </w:tc>
        <w:tc>
          <w:tcPr>
            <w:tcW w:w="1349" w:type="dxa"/>
            <w:gridSpan w:val="3"/>
            <w:vAlign w:val="center"/>
          </w:tcPr>
          <w:p w14:paraId="45AB1969"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084" w:type="dxa"/>
            <w:gridSpan w:val="3"/>
            <w:vAlign w:val="center"/>
          </w:tcPr>
          <w:p w14:paraId="4FFABB78"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III</w:t>
            </w:r>
          </w:p>
        </w:tc>
        <w:tc>
          <w:tcPr>
            <w:tcW w:w="1076" w:type="dxa"/>
            <w:gridSpan w:val="2"/>
            <w:vAlign w:val="center"/>
          </w:tcPr>
          <w:p w14:paraId="60F6BAC4"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5</w:t>
            </w:r>
          </w:p>
        </w:tc>
      </w:tr>
      <w:tr w:rsidR="00F26813" w:rsidRPr="002B521A" w14:paraId="069E90A5"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bottom"/>
          </w:tcPr>
          <w:p w14:paraId="4EF05F21" w14:textId="77777777" w:rsidR="00F26813" w:rsidRPr="002B521A" w:rsidRDefault="00F26813" w:rsidP="007E0383">
            <w:pPr>
              <w:rPr>
                <w:rFonts w:ascii="Times New Roman" w:hAnsi="Times New Roman" w:cs="Times New Roman"/>
                <w:sz w:val="20"/>
                <w:szCs w:val="20"/>
              </w:rPr>
            </w:pPr>
            <w:r w:rsidRPr="007B5D5E">
              <w:rPr>
                <w:rFonts w:ascii="Times New Roman" w:hAnsi="Times New Roman" w:cs="Times New Roman"/>
                <w:b w:val="0"/>
                <w:sz w:val="20"/>
                <w:szCs w:val="20"/>
              </w:rPr>
              <w:t xml:space="preserve">De Wilde </w:t>
            </w:r>
            <w:r w:rsidRPr="007B5D5E">
              <w:rPr>
                <w:rFonts w:ascii="Times New Roman" w:hAnsi="Times New Roman" w:cs="Times New Roman"/>
                <w:b w:val="0"/>
                <w:i/>
                <w:sz w:val="20"/>
                <w:szCs w:val="20"/>
              </w:rPr>
              <w:t>et al.</w:t>
            </w:r>
            <w:r w:rsidRPr="007B5D5E">
              <w:rPr>
                <w:rFonts w:ascii="Times New Roman" w:hAnsi="Times New Roman" w:cs="Times New Roman"/>
                <w:b w:val="0"/>
                <w:sz w:val="20"/>
                <w:szCs w:val="20"/>
              </w:rPr>
              <w:t xml:space="preserve">, 2017 </w:t>
            </w:r>
            <w:r>
              <w:rPr>
                <w:rFonts w:ascii="Times New Roman" w:hAnsi="Times New Roman" w:cs="Times New Roman"/>
                <w:sz w:val="20"/>
                <w:szCs w:val="20"/>
              </w:rPr>
              <w:fldChar w:fldCharType="begin">
                <w:fldData xml:space="preserve">PEVuZE5vdGU+PENpdGU+PEF1dGhvcj5kZSBXaWxkZTwvQXV0aG9yPjxZZWFyPjIwMTc8L1llYXI+
PFJlY051bT4zODwvUmVjTnVtPjxEaXNwbGF5VGV4dD5bMTM2XTwvRGlzcGxheVRleHQ+PHJlY29y
ZD48cmVjLW51bWJlcj4zODwvcmVjLW51bWJlcj48Zm9yZWlnbi1rZXlzPjxrZXkgYXBwPSJFTiIg
ZGItaWQ9Inp6dGR3c3g1ZXR3OWQ3ZXM1c3p4YWF4cWFzOTJmYWZ0NWRwYSI+Mzg8L2tleT48L2Zv
cmVpZ24ta2V5cz48cmVmLXR5cGUgbmFtZT0iSm91cm5hbCBBcnRpY2xlIj4xNzwvcmVmLXR5cGU+
PGNvbnRyaWJ1dG9ycz48YXV0aG9ycz48YXV0aG9yPmRlIFdpbGRlLCBNLiBDLjwvYXV0aG9yPjxh
dXRob3I+VmVsbGFzLCBCLjwvYXV0aG9yPjxhdXRob3I+R2lyYXVsdCwgRS48L2F1dGhvcj48YXV0
aG9yPllhdnV6LCBBLiBDLjwvYXV0aG9yPjxhdXRob3I+U2lqYmVuLCBKLiBXLjwvYXV0aG9yPjwv
YXV0aG9ycz48L2NvbnRyaWJ1dG9ycz48YXV0aC1hZGRyZXNzPk51dHJpY2lhIFJlc2VhcmNoLCBO
dXRyaWNpYSBBZHZhbmNlZCBNZWRpY2FsIE51dHJpdGlvbiwgVXRyZWNodCwgVGhlIE5ldGhlcmxh
bmRzLiYjeEQ7R2Vyb250b3BvbGUgYW5kIFVNUiBJTlNFUk0gMTAyNyBVbml2ZXJzaXR5IFBhdWwg
U2FiYXRpZXIsIFRvdWxvdXNlIFVuaXZlcnNpdHkgSG9zcGl0YWwsIFRvdWxvdXNlLCBGcmFuY2Uu
PC9hdXRoLWFkZHJlc3M+PHRpdGxlcz48dGl0bGU+TG93ZXIgYnJhaW4gYW5kIGJsb29kIG51dHJp
ZW50IHN0YXR1cyBpbiBBbHpoZWltZXImYXBvcztzIGRpc2Vhc2U6IFJlc3VsdHMgZnJvbSBtZXRh
LWFuYWx5c2VzPC90aXRsZT48c2Vjb25kYXJ5LXRpdGxlPkFsemhlaW1lcnMgRGVtZW50IChOIFkp
PC9zZWNvbmRhcnktdGl0bGU+PGFsdC10aXRsZT5BbHpoZWltZXImYXBvcztzICZhbXA7IGRlbWVu
dGlhIChOZXcgWW9yaywgTi4gWS4pPC9hbHQtdGl0bGU+PC90aXRsZXM+PHBlcmlvZGljYWw+PGZ1
bGwtdGl0bGU+QWx6aGVpbWVycyBEZW1lbnQgKE4gWSk8L2Z1bGwtdGl0bGU+PGFiYnItMT5BbHpo
ZWltZXImYXBvcztzICZhbXA7IGRlbWVudGlhIChOZXcgWW9yaywgTi4gWS4pPC9hYmJyLTE+PC9w
ZXJpb2RpY2FsPjxhbHQtcGVyaW9kaWNhbD48ZnVsbC10aXRsZT5BbHpoZWltZXJzIERlbWVudCAo
TiBZKTwvZnVsbC10aXRsZT48YWJici0xPkFsemhlaW1lciZhcG9zO3MgJmFtcDsgZGVtZW50aWEg
KE5ldyBZb3JrLCBOLiBZLik8L2FiYnItMT48L2FsdC1wZXJpb2RpY2FsPjxwYWdlcz40MTYtNDMx
PC9wYWdlcz48dm9sdW1lPjM8L3ZvbHVtZT48bnVtYmVyPjM8L251bWJlcj48ZWRpdGlvbj4yMDE3
LzEwLzI3PC9lZGl0aW9uPjxrZXl3b3Jkcz48a2V5d29yZD5BbHpoZWltZXImYXBvcztzIGRpc2Vh
c2U8L2tleXdvcmQ+PGtleXdvcmQ+QnJhaW48L2tleXdvcmQ+PGtleXdvcmQ+Q2VyZWJyb3NwaW5h
bCBmbHVpZDwva2V5d29yZD48a2V5d29yZD5DaG9saW5lPC9rZXl3b3JkPjxrZXl3b3JkPkRoYTwv
a2V5d29yZD48a2V5d29yZD5NZXRhYm9saXNtPC9rZXl3b3JkPjxrZXl3b3JkPk5ldXJvbmFsIG1l
bWJyYW5lPC9rZXl3b3JkPjxrZXl3b3JkPk51dHJpZW50PC9rZXl3b3JkPjxrZXl3b3JkPk51dHJp
dGlvbmFsIHJlcXVpcmVtZW50PC9rZXl3b3JkPjxrZXl3b3JkPk9tZWdhLTMgcG9seXVuc2F0dXJh
dGVkIGZhdHR5IGFjaWRzPC9rZXl3b3JkPjxrZXl3b3JkPlBob3NwaGF0aWR5bGNob2xpbmU8L2tl
eXdvcmQ+PGtleXdvcmQ+UGhvc3Bob2xpcGlkIHN5bnRoZXNpczwva2V5d29yZD48a2V5d29yZD5Q
bGFzbWE8L2tleXdvcmQ+PGtleXdvcmQ+U3luYXBzZTwva2V5d29yZD48a2V5d29yZD5WaXRhbWlu
czwva2V5d29yZD48L2tleXdvcmRzPjxkYXRlcz48eWVhcj4yMDE3PC95ZWFyPjxwdWItZGF0ZXM+
PGRhdGU+U2VwPC9kYXRlPjwvcHViLWRhdGVzPjwvZGF0ZXM+PGlzYm4+MjM1Mi04NzM3IChQcmlu
dCkmI3hEOzIzNTItODczNzwvaXNibj48YWNjZXNzaW9uLW51bT4yOTA2NzM0ODwvYWNjZXNzaW9u
LW51bT48dXJscz48L3VybHM+PGN1c3RvbTI+UE1DNTY1MTQyODwvY3VzdG9tMj48ZWxlY3Ryb25p
Yy1yZXNvdXJjZS1udW0+MTAuMTAxNi9qLnRyY2kuMjAxNy4wNi4wMDI8L2VsZWN0cm9uaWMtcmVz
b3VyY2UtbnVtPjxyZW1vdGUtZGF0YWJhc2UtcHJvdmlkZXI+TkxNPC9yZW1vdGUtZGF0YWJhc2Ut
cHJvdmlkZXI+PGxhbmd1YWdlPmVuZzwvbGFuZ3VhZ2U+PC9yZWNvcmQ+PC9DaXRlPjwvRW5kTm90
ZT4A
</w:fldData>
              </w:fldChar>
            </w:r>
            <w:r>
              <w:rPr>
                <w:rFonts w:ascii="Times New Roman" w:hAnsi="Times New Roman" w:cs="Times New Roman"/>
                <w:sz w:val="20"/>
                <w:szCs w:val="20"/>
              </w:rPr>
              <w:instrText xml:space="preserve"> ADDIN EN.CITE </w:instrText>
            </w:r>
            <w:r>
              <w:rPr>
                <w:rFonts w:ascii="Times New Roman" w:hAnsi="Times New Roman" w:cs="Times New Roman"/>
                <w:sz w:val="20"/>
                <w:szCs w:val="20"/>
              </w:rPr>
              <w:fldChar w:fldCharType="begin">
                <w:fldData xml:space="preserve">PEVuZE5vdGU+PENpdGU+PEF1dGhvcj5kZSBXaWxkZTwvQXV0aG9yPjxZZWFyPjIwMTc8L1llYXI+
PFJlY051bT4zODwvUmVjTnVtPjxEaXNwbGF5VGV4dD5bMTM2XTwvRGlzcGxheVRleHQ+PHJlY29y
ZD48cmVjLW51bWJlcj4zODwvcmVjLW51bWJlcj48Zm9yZWlnbi1rZXlzPjxrZXkgYXBwPSJFTiIg
ZGItaWQ9Inp6dGR3c3g1ZXR3OWQ3ZXM1c3p4YWF4cWFzOTJmYWZ0NWRwYSI+Mzg8L2tleT48L2Zv
cmVpZ24ta2V5cz48cmVmLXR5cGUgbmFtZT0iSm91cm5hbCBBcnRpY2xlIj4xNzwvcmVmLXR5cGU+
PGNvbnRyaWJ1dG9ycz48YXV0aG9ycz48YXV0aG9yPmRlIFdpbGRlLCBNLiBDLjwvYXV0aG9yPjxh
dXRob3I+VmVsbGFzLCBCLjwvYXV0aG9yPjxhdXRob3I+R2lyYXVsdCwgRS48L2F1dGhvcj48YXV0
aG9yPllhdnV6LCBBLiBDLjwvYXV0aG9yPjxhdXRob3I+U2lqYmVuLCBKLiBXLjwvYXV0aG9yPjwv
YXV0aG9ycz48L2NvbnRyaWJ1dG9ycz48YXV0aC1hZGRyZXNzPk51dHJpY2lhIFJlc2VhcmNoLCBO
dXRyaWNpYSBBZHZhbmNlZCBNZWRpY2FsIE51dHJpdGlvbiwgVXRyZWNodCwgVGhlIE5ldGhlcmxh
bmRzLiYjeEQ7R2Vyb250b3BvbGUgYW5kIFVNUiBJTlNFUk0gMTAyNyBVbml2ZXJzaXR5IFBhdWwg
U2FiYXRpZXIsIFRvdWxvdXNlIFVuaXZlcnNpdHkgSG9zcGl0YWwsIFRvdWxvdXNlLCBGcmFuY2Uu
PC9hdXRoLWFkZHJlc3M+PHRpdGxlcz48dGl0bGU+TG93ZXIgYnJhaW4gYW5kIGJsb29kIG51dHJp
ZW50IHN0YXR1cyBpbiBBbHpoZWltZXImYXBvcztzIGRpc2Vhc2U6IFJlc3VsdHMgZnJvbSBtZXRh
LWFuYWx5c2VzPC90aXRsZT48c2Vjb25kYXJ5LXRpdGxlPkFsemhlaW1lcnMgRGVtZW50IChOIFkp
PC9zZWNvbmRhcnktdGl0bGU+PGFsdC10aXRsZT5BbHpoZWltZXImYXBvcztzICZhbXA7IGRlbWVu
dGlhIChOZXcgWW9yaywgTi4gWS4pPC9hbHQtdGl0bGU+PC90aXRsZXM+PHBlcmlvZGljYWw+PGZ1
bGwtdGl0bGU+QWx6aGVpbWVycyBEZW1lbnQgKE4gWSk8L2Z1bGwtdGl0bGU+PGFiYnItMT5BbHpo
ZWltZXImYXBvcztzICZhbXA7IGRlbWVudGlhIChOZXcgWW9yaywgTi4gWS4pPC9hYmJyLTE+PC9w
ZXJpb2RpY2FsPjxhbHQtcGVyaW9kaWNhbD48ZnVsbC10aXRsZT5BbHpoZWltZXJzIERlbWVudCAo
TiBZKTwvZnVsbC10aXRsZT48YWJici0xPkFsemhlaW1lciZhcG9zO3MgJmFtcDsgZGVtZW50aWEg
KE5ldyBZb3JrLCBOLiBZLik8L2FiYnItMT48L2FsdC1wZXJpb2RpY2FsPjxwYWdlcz40MTYtNDMx
PC9wYWdlcz48dm9sdW1lPjM8L3ZvbHVtZT48bnVtYmVyPjM8L251bWJlcj48ZWRpdGlvbj4yMDE3
LzEwLzI3PC9lZGl0aW9uPjxrZXl3b3Jkcz48a2V5d29yZD5BbHpoZWltZXImYXBvcztzIGRpc2Vh
c2U8L2tleXdvcmQ+PGtleXdvcmQ+QnJhaW48L2tleXdvcmQ+PGtleXdvcmQ+Q2VyZWJyb3NwaW5h
bCBmbHVpZDwva2V5d29yZD48a2V5d29yZD5DaG9saW5lPC9rZXl3b3JkPjxrZXl3b3JkPkRoYTwv
a2V5d29yZD48a2V5d29yZD5NZXRhYm9saXNtPC9rZXl3b3JkPjxrZXl3b3JkPk5ldXJvbmFsIG1l
bWJyYW5lPC9rZXl3b3JkPjxrZXl3b3JkPk51dHJpZW50PC9rZXl3b3JkPjxrZXl3b3JkPk51dHJp
dGlvbmFsIHJlcXVpcmVtZW50PC9rZXl3b3JkPjxrZXl3b3JkPk9tZWdhLTMgcG9seXVuc2F0dXJh
dGVkIGZhdHR5IGFjaWRzPC9rZXl3b3JkPjxrZXl3b3JkPlBob3NwaGF0aWR5bGNob2xpbmU8L2tl
eXdvcmQ+PGtleXdvcmQ+UGhvc3Bob2xpcGlkIHN5bnRoZXNpczwva2V5d29yZD48a2V5d29yZD5Q
bGFzbWE8L2tleXdvcmQ+PGtleXdvcmQ+U3luYXBzZTwva2V5d29yZD48a2V5d29yZD5WaXRhbWlu
czwva2V5d29yZD48L2tleXdvcmRzPjxkYXRlcz48eWVhcj4yMDE3PC95ZWFyPjxwdWItZGF0ZXM+
PGRhdGU+U2VwPC9kYXRlPjwvcHViLWRhdGVzPjwvZGF0ZXM+PGlzYm4+MjM1Mi04NzM3IChQcmlu
dCkmI3hEOzIzNTItODczNzwvaXNibj48YWNjZXNzaW9uLW51bT4yOTA2NzM0ODwvYWNjZXNzaW9u
LW51bT48dXJscz48L3VybHM+PGN1c3RvbTI+UE1DNTY1MTQyODwvY3VzdG9tMj48ZWxlY3Ryb25p
Yy1yZXNvdXJjZS1udW0+MTAuMTAxNi9qLnRyY2kuMjAxNy4wNi4wMDI8L2VsZWN0cm9uaWMtcmVz
b3VyY2UtbnVtPjxyZW1vdGUtZGF0YWJhc2UtcHJvdmlkZXI+TkxNPC9yZW1vdGUtZGF0YWJhc2Ut
cHJvdmlkZXI+PGxhbmd1YWdlPmVuZzwvbGFuZ3VhZ2U+PC9yZWNvcmQ+PC9DaXRlPjwvRW5kTm90
ZT4A
</w:fldData>
              </w:fldChar>
            </w:r>
            <w:r>
              <w:rPr>
                <w:rFonts w:ascii="Times New Roman" w:hAnsi="Times New Roman" w:cs="Times New Roman"/>
                <w:sz w:val="20"/>
                <w:szCs w:val="20"/>
              </w:rPr>
              <w:instrText xml:space="preserve"> ADDIN EN.CITE.DATA </w:instrText>
            </w:r>
            <w:r>
              <w:rPr>
                <w:rFonts w:ascii="Times New Roman" w:hAnsi="Times New Roman" w:cs="Times New Roman"/>
                <w:sz w:val="20"/>
                <w:szCs w:val="20"/>
              </w:rPr>
            </w:r>
            <w:r>
              <w:rPr>
                <w:rFonts w:ascii="Times New Roman" w:hAnsi="Times New Roman" w:cs="Times New Roman"/>
                <w:sz w:val="20"/>
                <w:szCs w:val="20"/>
              </w:rPr>
              <w:fldChar w:fldCharType="end"/>
            </w:r>
            <w:r>
              <w:rPr>
                <w:rFonts w:ascii="Times New Roman" w:hAnsi="Times New Roman" w:cs="Times New Roman"/>
                <w:sz w:val="20"/>
                <w:szCs w:val="20"/>
              </w:rPr>
            </w:r>
            <w:r>
              <w:rPr>
                <w:rFonts w:ascii="Times New Roman" w:hAnsi="Times New Roman" w:cs="Times New Roman"/>
                <w:sz w:val="20"/>
                <w:szCs w:val="20"/>
              </w:rPr>
              <w:fldChar w:fldCharType="separate"/>
            </w:r>
            <w:r>
              <w:rPr>
                <w:rFonts w:ascii="Times New Roman" w:hAnsi="Times New Roman" w:cs="Times New Roman"/>
                <w:noProof/>
                <w:sz w:val="20"/>
                <w:szCs w:val="20"/>
              </w:rPr>
              <w:t>[136]</w:t>
            </w:r>
            <w:r>
              <w:rPr>
                <w:rFonts w:ascii="Times New Roman" w:hAnsi="Times New Roman" w:cs="Times New Roman"/>
                <w:sz w:val="20"/>
                <w:szCs w:val="20"/>
              </w:rPr>
              <w:fldChar w:fldCharType="end"/>
            </w:r>
          </w:p>
        </w:tc>
        <w:tc>
          <w:tcPr>
            <w:tcW w:w="1517" w:type="dxa"/>
            <w:vAlign w:val="center"/>
          </w:tcPr>
          <w:p w14:paraId="767E5F9C"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Selenium</w:t>
            </w:r>
          </w:p>
        </w:tc>
        <w:tc>
          <w:tcPr>
            <w:tcW w:w="1176" w:type="dxa"/>
            <w:vAlign w:val="center"/>
          </w:tcPr>
          <w:p w14:paraId="6926CFB7"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660/536</w:t>
            </w:r>
          </w:p>
        </w:tc>
        <w:tc>
          <w:tcPr>
            <w:tcW w:w="567" w:type="dxa"/>
            <w:vAlign w:val="center"/>
          </w:tcPr>
          <w:p w14:paraId="10FB9CFD"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17</w:t>
            </w:r>
          </w:p>
        </w:tc>
        <w:tc>
          <w:tcPr>
            <w:tcW w:w="853" w:type="dxa"/>
            <w:vAlign w:val="center"/>
          </w:tcPr>
          <w:p w14:paraId="1FC252E7"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Hedges’ g</w:t>
            </w:r>
          </w:p>
        </w:tc>
        <w:tc>
          <w:tcPr>
            <w:tcW w:w="1871" w:type="dxa"/>
            <w:gridSpan w:val="2"/>
            <w:vAlign w:val="center"/>
          </w:tcPr>
          <w:p w14:paraId="7CF33C35"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-0.49 (-0.85 – -0.14)</w:t>
            </w:r>
          </w:p>
        </w:tc>
        <w:tc>
          <w:tcPr>
            <w:tcW w:w="900" w:type="dxa"/>
            <w:vAlign w:val="center"/>
          </w:tcPr>
          <w:p w14:paraId="1A59CAB9"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0.006</w:t>
            </w:r>
          </w:p>
        </w:tc>
        <w:tc>
          <w:tcPr>
            <w:tcW w:w="1268" w:type="dxa"/>
            <w:gridSpan w:val="2"/>
            <w:vAlign w:val="center"/>
          </w:tcPr>
          <w:p w14:paraId="01C2CC4A"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-1.96 – 0.97</w:t>
            </w:r>
          </w:p>
        </w:tc>
        <w:tc>
          <w:tcPr>
            <w:tcW w:w="544" w:type="dxa"/>
            <w:gridSpan w:val="2"/>
            <w:vAlign w:val="center"/>
          </w:tcPr>
          <w:p w14:paraId="2923E563"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86.7</w:t>
            </w:r>
          </w:p>
        </w:tc>
        <w:tc>
          <w:tcPr>
            <w:tcW w:w="1264" w:type="dxa"/>
            <w:gridSpan w:val="3"/>
            <w:vAlign w:val="center"/>
          </w:tcPr>
          <w:p w14:paraId="6123CAC7"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35270D89"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363F010F"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2A187072"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Pr>
                <w:rFonts w:ascii="Times New Roman" w:hAnsi="Times New Roman" w:cs="Times New Roman"/>
                <w:sz w:val="20"/>
                <w:szCs w:val="20"/>
              </w:rPr>
              <w:t>4</w:t>
            </w:r>
          </w:p>
        </w:tc>
      </w:tr>
      <w:tr w:rsidR="00F26813" w:rsidRPr="002B521A" w14:paraId="083139F3"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bottom"/>
          </w:tcPr>
          <w:p w14:paraId="0C1FCB82" w14:textId="77777777" w:rsidR="00F26813" w:rsidRPr="002B521A" w:rsidRDefault="00F26813" w:rsidP="007E0383">
            <w:pPr>
              <w:rPr>
                <w:rFonts w:ascii="Times New Roman" w:hAnsi="Times New Roman" w:cs="Times New Roman"/>
                <w:sz w:val="20"/>
                <w:szCs w:val="20"/>
              </w:rPr>
            </w:pPr>
            <w:r w:rsidRPr="007B5D5E">
              <w:rPr>
                <w:rFonts w:ascii="Times New Roman" w:hAnsi="Times New Roman" w:cs="Times New Roman"/>
                <w:b w:val="0"/>
                <w:sz w:val="20"/>
                <w:szCs w:val="20"/>
              </w:rPr>
              <w:t xml:space="preserve">Lai </w:t>
            </w:r>
            <w:r w:rsidRPr="007B5D5E">
              <w:rPr>
                <w:rFonts w:ascii="Times New Roman" w:hAnsi="Times New Roman" w:cs="Times New Roman"/>
                <w:b w:val="0"/>
                <w:i/>
                <w:sz w:val="20"/>
                <w:szCs w:val="20"/>
              </w:rPr>
              <w:t>et al.,</w:t>
            </w:r>
            <w:r w:rsidRPr="007B5D5E">
              <w:rPr>
                <w:rFonts w:ascii="Times New Roman" w:hAnsi="Times New Roman" w:cs="Times New Roman"/>
                <w:b w:val="0"/>
                <w:sz w:val="20"/>
                <w:szCs w:val="20"/>
              </w:rPr>
              <w:t xml:space="preserve"> 2017 </w:t>
            </w:r>
            <w:r>
              <w:rPr>
                <w:rFonts w:ascii="Times New Roman" w:hAnsi="Times New Roman" w:cs="Times New Roman"/>
                <w:sz w:val="20"/>
                <w:szCs w:val="20"/>
              </w:rPr>
              <w:fldChar w:fldCharType="begin">
                <w:fldData xml:space="preserve">PEVuZE5vdGU+PENpdGU+PEF1dGhvcj5MYWk8L0F1dGhvcj48WWVhcj4yMDE3PC9ZZWFyPjxSZWNO
dW0+MTA8L1JlY051bT48RGlzcGxheVRleHQ+WzEzMF08L0Rpc3BsYXlUZXh0PjxyZWNvcmQ+PHJl
Yy1udW1iZXI+MTA8L3JlYy1udW1iZXI+PGZvcmVpZ24ta2V5cz48a2V5IGFwcD0iRU4iIGRiLWlk
PSJ6enRkd3N4NWV0dzlkN2VzNXN6eGFheHFhczkyZmFmdDVkcGEiPjEwPC9rZXk+PC9mb3JlaWdu
LWtleXM+PHJlZi10eXBlIG5hbWU9IkpvdXJuYWwgQXJ0aWNsZSI+MTc8L3JlZi10eXBlPjxjb250
cmlidXRvcnM+PGF1dGhvcnM+PGF1dGhvcj5MYWksIEsuIFMuIFAuPC9hdXRob3I+PGF1dGhvcj5M
aXUsIEMuIFMuPC9hdXRob3I+PGF1dGhvcj5SYXUsIEEuPC9hdXRob3I+PGF1dGhvcj5MYW5jdG90
LCBLLiBMLjwvYXV0aG9yPjxhdXRob3I+S29obGVyLCBDLiBBLjwvYXV0aG9yPjxhdXRob3I+UGFr
b3NoLCBNLjwvYXV0aG9yPjxhdXRob3I+Q2FydmFsaG8sIEEuIEYuPC9hdXRob3I+PGF1dGhvcj5I
ZXJybWFubiwgTi48L2F1dGhvcj48L2F1dGhvcnM+PC9jb250cmlidXRvcnM+PGF1dGgtYWRkcmVz
cz5OZXVyb3BzeWNob3BoYXJtYWNvbG9neSBSZXNlYXJjaCBHcm91cCwgU3Vubnlicm9vayBIZWFs
dGggU2NpZW5jZXMgQ2VudHJlLCBUb3JvbnRvLCBPbnRhcmlvLCBDYW5hZGEuJiN4RDtGYWN1bHR5
IG9mIE1lZGljaW5lLCBVbml2ZXJzaXR5IG9mIFRvcm9udG8sIFRvcm9udG8sIE9udGFyaW8sIENh
bmFkYS4mI3hEO0RlcGFydG1lbnQgb2YgUGhhcm1hY29sb2d5IGFuZCBUb3hpY29sb2d5LCBVbml2
ZXJzaXR5IG9mIFRvcm9udG8sIFRvcm9udG8sIE9udGFyaW8sIENhbmFkYS4mI3hEO0RlcGFydG1l
bnRzIG9mIFBzeWNoaWF0cnksIFVuaXZlcnNpdHkgb2YgVG9yb250bywgVG9yb250bywgT250YXJp
bywgQ2FuYWRhLiYjeEQ7VHJhbnNsYXRpb25hbCBQc3ljaGlhdHJ5IFJlc2VhcmNoIEdyb3VwIGFu
ZCBEZXBhcnRtZW50IG9mIENsaW5pY2FsIE1lZGljaW5lLCBGYWN1bHR5IG9mIE1lZGljaW5lLCBG
ZWRlcmFsIFVuaXZlcnNpdHkgb2YgQ2VhcmEsIEZvcnRhbGV6YSwgQ2VhcmEsIEJyYXppbC4mI3hE
O1Rvcm9udG8gUmVoYWJpbGl0YXRpb24gSW5zdGl0dXRlLCBVbml2ZXJzaXR5IEhlYWx0aCBOZXR3
b3JrLCBUb3JvbnRvLCBPbnRhcmlvLCBDYW5hZGEuPC9hdXRoLWFkZHJlc3M+PHRpdGxlcz48dGl0
bGU+UGVyaXBoZXJhbCBpbmZsYW1tYXRvcnkgbWFya2VycyBpbiBBbHpoZWltZXImYXBvcztzIGRp
c2Vhc2U6IGEgc3lzdGVtYXRpYyByZXZpZXcgYW5kIG1ldGEtYW5hbHlzaXMgb2YgMTc1IHN0dWRp
ZXM8L3RpdGxlPjxzZWNvbmRhcnktdGl0bGU+SiBOZXVyb2wgTmV1cm9zdXJnIFBzeWNoaWF0cnk8
L3NlY29uZGFyeS10aXRsZT48YWx0LXRpdGxlPkpvdXJuYWwgb2YgbmV1cm9sb2d5LCBuZXVyb3N1
cmdlcnksIGFuZCBwc3ljaGlhdHJ5PC9hbHQtdGl0bGU+PC90aXRsZXM+PHBlcmlvZGljYWw+PGZ1
bGwtdGl0bGU+SiBOZXVyb2wgTmV1cm9zdXJnIFBzeWNoaWF0cnk8L2Z1bGwtdGl0bGU+PGFiYnIt
MT5Kb3VybmFsIG9mIG5ldXJvbG9neSwgbmV1cm9zdXJnZXJ5LCBhbmQgcHN5Y2hpYXRyeTwvYWJi
ci0xPjwvcGVyaW9kaWNhbD48YWx0LXBlcmlvZGljYWw+PGZ1bGwtdGl0bGU+SiBOZXVyb2wgTmV1
cm9zdXJnIFBzeWNoaWF0cnk8L2Z1bGwtdGl0bGU+PGFiYnItMT5Kb3VybmFsIG9mIG5ldXJvbG9n
eSwgbmV1cm9zdXJnZXJ5LCBhbmQgcHN5Y2hpYXRyeTwvYWJici0xPjwvYWx0LXBlcmlvZGljYWw+
PHBhZ2VzPjg3Ni04ODI8L3BhZ2VzPjx2b2x1bWU+ODg8L3ZvbHVtZT48bnVtYmVyPjEwPC9udW1i
ZXI+PGVkaXRpb24+MjAxNy8wOC8xMTwvZWRpdGlvbj48a2V5d29yZHM+PGtleXdvcmQ+QWdlZDwv
a2V5d29yZD48a2V5d29yZD5BZ2VkLCA4MCBhbmQgb3Zlcjwva2V5d29yZD48a2V5d29yZD5BbHpo
ZWltZXIgRGlzZWFzZS9ibG9vZC8qZGlhZ25vc2lzPC9rZXl3b3JkPjxrZXl3b3JkPkJpb21hcmtl
cnMvKmJsb29kPC9rZXl3b3JkPjxrZXl3b3JkPkh1bWFuczwva2V5d29yZD48a2V5d29yZD5JbmZs
YW1tYXRpb24vYmxvb2QvKmRpYWdub3Npczwva2V5d29yZD48a2V5d29yZD4qYWRpcG9raW5lczwv
a2V5d29yZD48a2V5d29yZD4qYWx6aGVpbWVyJmFwb3M7cyBkaXNlYXNlPC9rZXl3b3JkPjxrZXl3
b3JkPipjaGVtb2tpbmVzPC9rZXl3b3JkPjxrZXl3b3JkPipjeXRva2luZXM8L2tleXdvcmQ+PGtl
eXdvcmQ+KmluZmxhbW1hdGlvbjwva2V5d29yZD48L2tleXdvcmRzPjxkYXRlcz48eWVhcj4yMDE3
PC95ZWFyPjxwdWItZGF0ZXM+PGRhdGU+T2N0PC9kYXRlPjwvcHViLWRhdGVzPjwvZGF0ZXM+PGlz
Ym4+MDAyMi0zMDUwPC9pc2JuPjxhY2Nlc3Npb24tbnVtPjI4Nzk0MTUxPC9hY2Nlc3Npb24tbnVt
Pjx1cmxzPjwvdXJscz48ZWxlY3Ryb25pYy1yZXNvdXJjZS1udW0+MTAuMTEzNi9qbm5wLTIwMTct
MzE2MjAxPC9lbGVjdHJvbmljLXJlc291cmNlLW51bT48cmVtb3RlLWRhdGFiYXNlLXByb3ZpZGVy
Pk5MTTwvcmVtb3RlLWRhdGFiYXNlLXByb3ZpZGVyPjxsYW5ndWFnZT5lbmc8L2xhbmd1YWdlPjwv
cmVjb3JkPjwvQ2l0ZT48L0VuZE5vdGU+AG==
</w:fldData>
              </w:fldChar>
            </w:r>
            <w:r>
              <w:rPr>
                <w:rFonts w:ascii="Times New Roman" w:hAnsi="Times New Roman" w:cs="Times New Roman"/>
                <w:sz w:val="20"/>
                <w:szCs w:val="20"/>
              </w:rPr>
              <w:instrText xml:space="preserve"> ADDIN EN.CITE </w:instrText>
            </w:r>
            <w:r>
              <w:rPr>
                <w:rFonts w:ascii="Times New Roman" w:hAnsi="Times New Roman" w:cs="Times New Roman"/>
                <w:sz w:val="20"/>
                <w:szCs w:val="20"/>
              </w:rPr>
              <w:fldChar w:fldCharType="begin">
                <w:fldData xml:space="preserve">PEVuZE5vdGU+PENpdGU+PEF1dGhvcj5MYWk8L0F1dGhvcj48WWVhcj4yMDE3PC9ZZWFyPjxSZWNO
dW0+MTA8L1JlY051bT48RGlzcGxheVRleHQ+WzEzMF08L0Rpc3BsYXlUZXh0PjxyZWNvcmQ+PHJl
Yy1udW1iZXI+MTA8L3JlYy1udW1iZXI+PGZvcmVpZ24ta2V5cz48a2V5IGFwcD0iRU4iIGRiLWlk
PSJ6enRkd3N4NWV0dzlkN2VzNXN6eGFheHFhczkyZmFmdDVkcGEiPjEwPC9rZXk+PC9mb3JlaWdu
LWtleXM+PHJlZi10eXBlIG5hbWU9IkpvdXJuYWwgQXJ0aWNsZSI+MTc8L3JlZi10eXBlPjxjb250
cmlidXRvcnM+PGF1dGhvcnM+PGF1dGhvcj5MYWksIEsuIFMuIFAuPC9hdXRob3I+PGF1dGhvcj5M
aXUsIEMuIFMuPC9hdXRob3I+PGF1dGhvcj5SYXUsIEEuPC9hdXRob3I+PGF1dGhvcj5MYW5jdG90
LCBLLiBMLjwvYXV0aG9yPjxhdXRob3I+S29obGVyLCBDLiBBLjwvYXV0aG9yPjxhdXRob3I+UGFr
b3NoLCBNLjwvYXV0aG9yPjxhdXRob3I+Q2FydmFsaG8sIEEuIEYuPC9hdXRob3I+PGF1dGhvcj5I
ZXJybWFubiwgTi48L2F1dGhvcj48L2F1dGhvcnM+PC9jb250cmlidXRvcnM+PGF1dGgtYWRkcmVz
cz5OZXVyb3BzeWNob3BoYXJtYWNvbG9neSBSZXNlYXJjaCBHcm91cCwgU3Vubnlicm9vayBIZWFs
dGggU2NpZW5jZXMgQ2VudHJlLCBUb3JvbnRvLCBPbnRhcmlvLCBDYW5hZGEuJiN4RDtGYWN1bHR5
IG9mIE1lZGljaW5lLCBVbml2ZXJzaXR5IG9mIFRvcm9udG8sIFRvcm9udG8sIE9udGFyaW8sIENh
bmFkYS4mI3hEO0RlcGFydG1lbnQgb2YgUGhhcm1hY29sb2d5IGFuZCBUb3hpY29sb2d5LCBVbml2
ZXJzaXR5IG9mIFRvcm9udG8sIFRvcm9udG8sIE9udGFyaW8sIENhbmFkYS4mI3hEO0RlcGFydG1l
bnRzIG9mIFBzeWNoaWF0cnksIFVuaXZlcnNpdHkgb2YgVG9yb250bywgVG9yb250bywgT250YXJp
bywgQ2FuYWRhLiYjeEQ7VHJhbnNsYXRpb25hbCBQc3ljaGlhdHJ5IFJlc2VhcmNoIEdyb3VwIGFu
ZCBEZXBhcnRtZW50IG9mIENsaW5pY2FsIE1lZGljaW5lLCBGYWN1bHR5IG9mIE1lZGljaW5lLCBG
ZWRlcmFsIFVuaXZlcnNpdHkgb2YgQ2VhcmEsIEZvcnRhbGV6YSwgQ2VhcmEsIEJyYXppbC4mI3hE
O1Rvcm9udG8gUmVoYWJpbGl0YXRpb24gSW5zdGl0dXRlLCBVbml2ZXJzaXR5IEhlYWx0aCBOZXR3
b3JrLCBUb3JvbnRvLCBPbnRhcmlvLCBDYW5hZGEuPC9hdXRoLWFkZHJlc3M+PHRpdGxlcz48dGl0
bGU+UGVyaXBoZXJhbCBpbmZsYW1tYXRvcnkgbWFya2VycyBpbiBBbHpoZWltZXImYXBvcztzIGRp
c2Vhc2U6IGEgc3lzdGVtYXRpYyByZXZpZXcgYW5kIG1ldGEtYW5hbHlzaXMgb2YgMTc1IHN0dWRp
ZXM8L3RpdGxlPjxzZWNvbmRhcnktdGl0bGU+SiBOZXVyb2wgTmV1cm9zdXJnIFBzeWNoaWF0cnk8
L3NlY29uZGFyeS10aXRsZT48YWx0LXRpdGxlPkpvdXJuYWwgb2YgbmV1cm9sb2d5LCBuZXVyb3N1
cmdlcnksIGFuZCBwc3ljaGlhdHJ5PC9hbHQtdGl0bGU+PC90aXRsZXM+PHBlcmlvZGljYWw+PGZ1
bGwtdGl0bGU+SiBOZXVyb2wgTmV1cm9zdXJnIFBzeWNoaWF0cnk8L2Z1bGwtdGl0bGU+PGFiYnIt
MT5Kb3VybmFsIG9mIG5ldXJvbG9neSwgbmV1cm9zdXJnZXJ5LCBhbmQgcHN5Y2hpYXRyeTwvYWJi
ci0xPjwvcGVyaW9kaWNhbD48YWx0LXBlcmlvZGljYWw+PGZ1bGwtdGl0bGU+SiBOZXVyb2wgTmV1
cm9zdXJnIFBzeWNoaWF0cnk8L2Z1bGwtdGl0bGU+PGFiYnItMT5Kb3VybmFsIG9mIG5ldXJvbG9n
eSwgbmV1cm9zdXJnZXJ5LCBhbmQgcHN5Y2hpYXRyeTwvYWJici0xPjwvYWx0LXBlcmlvZGljYWw+
PHBhZ2VzPjg3Ni04ODI8L3BhZ2VzPjx2b2x1bWU+ODg8L3ZvbHVtZT48bnVtYmVyPjEwPC9udW1i
ZXI+PGVkaXRpb24+MjAxNy8wOC8xMTwvZWRpdGlvbj48a2V5d29yZHM+PGtleXdvcmQ+QWdlZDwv
a2V5d29yZD48a2V5d29yZD5BZ2VkLCA4MCBhbmQgb3Zlcjwva2V5d29yZD48a2V5d29yZD5BbHpo
ZWltZXIgRGlzZWFzZS9ibG9vZC8qZGlhZ25vc2lzPC9rZXl3b3JkPjxrZXl3b3JkPkJpb21hcmtl
cnMvKmJsb29kPC9rZXl3b3JkPjxrZXl3b3JkPkh1bWFuczwva2V5d29yZD48a2V5d29yZD5JbmZs
YW1tYXRpb24vYmxvb2QvKmRpYWdub3Npczwva2V5d29yZD48a2V5d29yZD4qYWRpcG9raW5lczwv
a2V5d29yZD48a2V5d29yZD4qYWx6aGVpbWVyJmFwb3M7cyBkaXNlYXNlPC9rZXl3b3JkPjxrZXl3
b3JkPipjaGVtb2tpbmVzPC9rZXl3b3JkPjxrZXl3b3JkPipjeXRva2luZXM8L2tleXdvcmQ+PGtl
eXdvcmQ+KmluZmxhbW1hdGlvbjwva2V5d29yZD48L2tleXdvcmRzPjxkYXRlcz48eWVhcj4yMDE3
PC95ZWFyPjxwdWItZGF0ZXM+PGRhdGU+T2N0PC9kYXRlPjwvcHViLWRhdGVzPjwvZGF0ZXM+PGlz
Ym4+MDAyMi0zMDUwPC9pc2JuPjxhY2Nlc3Npb24tbnVtPjI4Nzk0MTUxPC9hY2Nlc3Npb24tbnVt
Pjx1cmxzPjwvdXJscz48ZWxlY3Ryb25pYy1yZXNvdXJjZS1udW0+MTAuMTEzNi9qbm5wLTIwMTct
MzE2MjAxPC9lbGVjdHJvbmljLXJlc291cmNlLW51bT48cmVtb3RlLWRhdGFiYXNlLXByb3ZpZGVy
Pk5MTTwvcmVtb3RlLWRhdGFiYXNlLXByb3ZpZGVyPjxsYW5ndWFnZT5lbmc8L2xhbmd1YWdlPjwv
cmVjb3JkPjwvQ2l0ZT48L0VuZE5vdGU+AG==
</w:fldData>
              </w:fldChar>
            </w:r>
            <w:r>
              <w:rPr>
                <w:rFonts w:ascii="Times New Roman" w:hAnsi="Times New Roman" w:cs="Times New Roman"/>
                <w:sz w:val="20"/>
                <w:szCs w:val="20"/>
              </w:rPr>
              <w:instrText xml:space="preserve"> ADDIN EN.CITE.DATA </w:instrText>
            </w:r>
            <w:r>
              <w:rPr>
                <w:rFonts w:ascii="Times New Roman" w:hAnsi="Times New Roman" w:cs="Times New Roman"/>
                <w:sz w:val="20"/>
                <w:szCs w:val="20"/>
              </w:rPr>
            </w:r>
            <w:r>
              <w:rPr>
                <w:rFonts w:ascii="Times New Roman" w:hAnsi="Times New Roman" w:cs="Times New Roman"/>
                <w:sz w:val="20"/>
                <w:szCs w:val="20"/>
              </w:rPr>
              <w:fldChar w:fldCharType="end"/>
            </w:r>
            <w:r>
              <w:rPr>
                <w:rFonts w:ascii="Times New Roman" w:hAnsi="Times New Roman" w:cs="Times New Roman"/>
                <w:sz w:val="20"/>
                <w:szCs w:val="20"/>
              </w:rPr>
            </w:r>
            <w:r>
              <w:rPr>
                <w:rFonts w:ascii="Times New Roman" w:hAnsi="Times New Roman" w:cs="Times New Roman"/>
                <w:sz w:val="20"/>
                <w:szCs w:val="20"/>
              </w:rPr>
              <w:fldChar w:fldCharType="separate"/>
            </w:r>
            <w:r>
              <w:rPr>
                <w:rFonts w:ascii="Times New Roman" w:hAnsi="Times New Roman" w:cs="Times New Roman"/>
                <w:noProof/>
                <w:sz w:val="20"/>
                <w:szCs w:val="20"/>
              </w:rPr>
              <w:t>[130]</w:t>
            </w:r>
            <w:r>
              <w:rPr>
                <w:rFonts w:ascii="Times New Roman" w:hAnsi="Times New Roman" w:cs="Times New Roman"/>
                <w:sz w:val="20"/>
                <w:szCs w:val="20"/>
              </w:rPr>
              <w:fldChar w:fldCharType="end"/>
            </w:r>
          </w:p>
        </w:tc>
        <w:tc>
          <w:tcPr>
            <w:tcW w:w="1517" w:type="dxa"/>
            <w:vAlign w:val="center"/>
          </w:tcPr>
          <w:p w14:paraId="3ACEEB3B"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TGF-BETA</w:t>
            </w:r>
          </w:p>
        </w:tc>
        <w:tc>
          <w:tcPr>
            <w:tcW w:w="1176" w:type="dxa"/>
            <w:vAlign w:val="center"/>
          </w:tcPr>
          <w:p w14:paraId="2F230855"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405/307</w:t>
            </w:r>
          </w:p>
        </w:tc>
        <w:tc>
          <w:tcPr>
            <w:tcW w:w="567" w:type="dxa"/>
            <w:vAlign w:val="center"/>
          </w:tcPr>
          <w:p w14:paraId="6E036CCF"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w:t>
            </w:r>
          </w:p>
        </w:tc>
        <w:tc>
          <w:tcPr>
            <w:tcW w:w="853" w:type="dxa"/>
            <w:vAlign w:val="center"/>
          </w:tcPr>
          <w:p w14:paraId="1472296D"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SMD</w:t>
            </w:r>
          </w:p>
        </w:tc>
        <w:tc>
          <w:tcPr>
            <w:tcW w:w="1871" w:type="dxa"/>
            <w:gridSpan w:val="2"/>
            <w:vAlign w:val="center"/>
          </w:tcPr>
          <w:p w14:paraId="7AAC078C"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-0.07 (-1.04 – 0.91)</w:t>
            </w:r>
          </w:p>
        </w:tc>
        <w:tc>
          <w:tcPr>
            <w:tcW w:w="900" w:type="dxa"/>
            <w:vAlign w:val="center"/>
          </w:tcPr>
          <w:p w14:paraId="34AA749B"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0.896</w:t>
            </w:r>
          </w:p>
        </w:tc>
        <w:tc>
          <w:tcPr>
            <w:tcW w:w="1268" w:type="dxa"/>
            <w:gridSpan w:val="2"/>
            <w:vAlign w:val="center"/>
          </w:tcPr>
          <w:p w14:paraId="0A4823C5"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-3.58 – 3.45</w:t>
            </w:r>
          </w:p>
        </w:tc>
        <w:tc>
          <w:tcPr>
            <w:tcW w:w="544" w:type="dxa"/>
            <w:gridSpan w:val="2"/>
            <w:vAlign w:val="center"/>
          </w:tcPr>
          <w:p w14:paraId="0C90FEA8"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96.7</w:t>
            </w:r>
          </w:p>
        </w:tc>
        <w:tc>
          <w:tcPr>
            <w:tcW w:w="1264" w:type="dxa"/>
            <w:gridSpan w:val="3"/>
            <w:vAlign w:val="center"/>
          </w:tcPr>
          <w:p w14:paraId="31862E73"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349" w:type="dxa"/>
            <w:gridSpan w:val="3"/>
            <w:vAlign w:val="center"/>
          </w:tcPr>
          <w:p w14:paraId="03B0CD32"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30BC9B5B"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4EA0C1A2"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Pr>
                <w:rFonts w:ascii="Times New Roman" w:hAnsi="Times New Roman" w:cs="Times New Roman"/>
                <w:sz w:val="20"/>
                <w:szCs w:val="20"/>
              </w:rPr>
              <w:t>9</w:t>
            </w:r>
          </w:p>
        </w:tc>
      </w:tr>
      <w:tr w:rsidR="00F26813" w:rsidRPr="002B521A" w14:paraId="62B4D21B"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bottom"/>
          </w:tcPr>
          <w:p w14:paraId="6388C770" w14:textId="77777777" w:rsidR="00F26813" w:rsidRPr="002B521A" w:rsidRDefault="00F26813" w:rsidP="007E0383">
            <w:pPr>
              <w:rPr>
                <w:rFonts w:ascii="Times New Roman" w:hAnsi="Times New Roman" w:cs="Times New Roman"/>
                <w:sz w:val="20"/>
                <w:szCs w:val="20"/>
              </w:rPr>
            </w:pPr>
            <w:r w:rsidRPr="00395AC8">
              <w:rPr>
                <w:rFonts w:ascii="Times New Roman" w:hAnsi="Times New Roman" w:cs="Times New Roman"/>
                <w:b w:val="0"/>
                <w:sz w:val="20"/>
              </w:rPr>
              <w:t xml:space="preserve">Shanthi </w:t>
            </w:r>
            <w:r w:rsidRPr="00395AC8">
              <w:rPr>
                <w:rFonts w:ascii="Times New Roman" w:hAnsi="Times New Roman" w:cs="Times New Roman"/>
                <w:b w:val="0"/>
                <w:i/>
                <w:sz w:val="20"/>
              </w:rPr>
              <w:t>et al.</w:t>
            </w:r>
            <w:r w:rsidRPr="00395AC8">
              <w:rPr>
                <w:rFonts w:ascii="Times New Roman" w:hAnsi="Times New Roman" w:cs="Times New Roman"/>
                <w:b w:val="0"/>
                <w:sz w:val="20"/>
              </w:rPr>
              <w:t>, 2015</w:t>
            </w:r>
            <w:r>
              <w:rPr>
                <w:rFonts w:ascii="Times New Roman" w:hAnsi="Times New Roman" w:cs="Times New Roman"/>
                <w:sz w:val="20"/>
              </w:rPr>
              <w:fldChar w:fldCharType="begin"/>
            </w:r>
            <w:r>
              <w:rPr>
                <w:rFonts w:ascii="Times New Roman" w:hAnsi="Times New Roman" w:cs="Times New Roman"/>
                <w:sz w:val="20"/>
              </w:rPr>
              <w:instrText xml:space="preserve"> ADDIN EN.CITE &lt;EndNote&gt;&lt;Cite&gt;&lt;Author&gt;Shanthi&lt;/Author&gt;&lt;Year&gt;2015&lt;/Year&gt;&lt;RecNum&gt;42&lt;/RecNum&gt;&lt;DisplayText&gt;[129]&lt;/DisplayText&gt;&lt;record&gt;&lt;rec-number&gt;42&lt;/rec-number&gt;&lt;foreign-keys&gt;&lt;key app="EN" db-id="zztdwsx5etw9d7es5szxaaxqas92faft5dpa"&gt;42&lt;/key&gt;&lt;/foreign-keys&gt;&lt;ref-type name="Journal Article"&gt;17&lt;/ref-type&gt;&lt;contributors&gt;&lt;authors&gt;&lt;author&gt;Shanthi, K. B.&lt;/author&gt;&lt;author&gt;Krishnan, S.&lt;/author&gt;&lt;author&gt;Rani, P.&lt;/author&gt;&lt;/authors&gt;&lt;/contributors&gt;&lt;auth-address&gt;Department of Biotechnology, PSG College of Technology, Coimbatore, India.&lt;/auth-address&gt;&lt;titles&gt;&lt;title&gt;A systematic review and meta-analysis of plasma amyloid 1-42 and tau as biomarkers for Alzheimer&amp;apos;s disease&lt;/title&gt;&lt;secondary-title&gt;SAGE Open Med&lt;/secondary-title&gt;&lt;alt-title&gt;SAGE open medicine&lt;/alt-title&gt;&lt;/titles&gt;&lt;periodical&gt;&lt;full-title&gt;SAGE Open Med&lt;/full-title&gt;&lt;abbr-1&gt;SAGE open medicine&lt;/abbr-1&gt;&lt;/periodical&gt;&lt;alt-periodical&gt;&lt;full-title&gt;SAGE Open Med&lt;/full-title&gt;&lt;abbr-1&gt;SAGE open medicine&lt;/abbr-1&gt;&lt;/alt-periodical&gt;&lt;pages&gt;2050312115598250&lt;/pages&gt;&lt;volume&gt;3&lt;/volume&gt;&lt;edition&gt;2016/01/16&lt;/edition&gt;&lt;dates&gt;&lt;year&gt;2015&lt;/year&gt;&lt;/dates&gt;&lt;isbn&gt;2050-3121&lt;/isbn&gt;&lt;accession-num&gt;26770797&lt;/accession-num&gt;&lt;urls&gt;&lt;/urls&gt;&lt;custom2&gt;Pmc4679337&lt;/custom2&gt;&lt;electronic-resource-num&gt;10.1177/2050312115598250&lt;/electronic-resource-num&gt;&lt;remote-database-provider&gt;Nlm&lt;/remote-database-provider&gt;&lt;language&gt;eng&lt;/language&gt;&lt;/record&gt;&lt;/Cite&gt;&lt;/EndNote&gt;</w:instrText>
            </w:r>
            <w:r>
              <w:rPr>
                <w:rFonts w:ascii="Times New Roman" w:hAnsi="Times New Roman" w:cs="Times New Roman"/>
                <w:sz w:val="20"/>
              </w:rPr>
              <w:fldChar w:fldCharType="separate"/>
            </w:r>
            <w:r>
              <w:rPr>
                <w:rFonts w:ascii="Times New Roman" w:hAnsi="Times New Roman" w:cs="Times New Roman"/>
                <w:noProof/>
                <w:sz w:val="20"/>
              </w:rPr>
              <w:t>[129]</w:t>
            </w:r>
            <w:r>
              <w:rPr>
                <w:rFonts w:ascii="Times New Roman" w:hAnsi="Times New Roman" w:cs="Times New Roman"/>
                <w:sz w:val="20"/>
              </w:rPr>
              <w:fldChar w:fldCharType="end"/>
            </w:r>
          </w:p>
        </w:tc>
        <w:tc>
          <w:tcPr>
            <w:tcW w:w="1517" w:type="dxa"/>
            <w:vAlign w:val="center"/>
          </w:tcPr>
          <w:p w14:paraId="1157FB51"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Total Tau</w:t>
            </w:r>
          </w:p>
        </w:tc>
        <w:tc>
          <w:tcPr>
            <w:tcW w:w="1176" w:type="dxa"/>
            <w:vAlign w:val="center"/>
          </w:tcPr>
          <w:p w14:paraId="77510DEA"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279/322</w:t>
            </w:r>
          </w:p>
        </w:tc>
        <w:tc>
          <w:tcPr>
            <w:tcW w:w="567" w:type="dxa"/>
            <w:vAlign w:val="center"/>
          </w:tcPr>
          <w:p w14:paraId="7B8FD2C0"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6</w:t>
            </w:r>
          </w:p>
        </w:tc>
        <w:tc>
          <w:tcPr>
            <w:tcW w:w="853" w:type="dxa"/>
            <w:vAlign w:val="center"/>
          </w:tcPr>
          <w:p w14:paraId="5794FC9F"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WMD</w:t>
            </w:r>
          </w:p>
        </w:tc>
        <w:tc>
          <w:tcPr>
            <w:tcW w:w="1871" w:type="dxa"/>
            <w:gridSpan w:val="2"/>
            <w:vAlign w:val="center"/>
          </w:tcPr>
          <w:p w14:paraId="09AC36C2"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0.43 (-1.13 – 1.99)</w:t>
            </w:r>
          </w:p>
        </w:tc>
        <w:tc>
          <w:tcPr>
            <w:tcW w:w="900" w:type="dxa"/>
            <w:vAlign w:val="center"/>
          </w:tcPr>
          <w:p w14:paraId="2EBD5F88"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0.586</w:t>
            </w:r>
          </w:p>
        </w:tc>
        <w:tc>
          <w:tcPr>
            <w:tcW w:w="1268" w:type="dxa"/>
            <w:gridSpan w:val="2"/>
            <w:vAlign w:val="center"/>
          </w:tcPr>
          <w:p w14:paraId="3206C0F2"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-4.91 – 5.78</w:t>
            </w:r>
          </w:p>
        </w:tc>
        <w:tc>
          <w:tcPr>
            <w:tcW w:w="544" w:type="dxa"/>
            <w:gridSpan w:val="2"/>
            <w:vAlign w:val="center"/>
          </w:tcPr>
          <w:p w14:paraId="4824C3E7"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98.1</w:t>
            </w:r>
          </w:p>
        </w:tc>
        <w:tc>
          <w:tcPr>
            <w:tcW w:w="1264" w:type="dxa"/>
            <w:gridSpan w:val="3"/>
            <w:vAlign w:val="center"/>
          </w:tcPr>
          <w:p w14:paraId="457C5367"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4D987221"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6C5F426A"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1D83C1F7"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8</w:t>
            </w:r>
          </w:p>
        </w:tc>
      </w:tr>
      <w:tr w:rsidR="00F26813" w:rsidRPr="002B521A" w14:paraId="37602E12"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bottom"/>
          </w:tcPr>
          <w:p w14:paraId="4DED4A8C" w14:textId="77777777" w:rsidR="00F26813" w:rsidRPr="002B521A" w:rsidRDefault="00F26813" w:rsidP="007E0383">
            <w:pPr>
              <w:rPr>
                <w:rFonts w:ascii="Times New Roman" w:hAnsi="Times New Roman" w:cs="Times New Roman"/>
                <w:sz w:val="20"/>
                <w:szCs w:val="20"/>
              </w:rPr>
            </w:pPr>
            <w:r w:rsidRPr="00395AC8">
              <w:rPr>
                <w:rFonts w:ascii="Times New Roman" w:hAnsi="Times New Roman" w:cs="Times New Roman"/>
                <w:b w:val="0"/>
                <w:sz w:val="20"/>
              </w:rPr>
              <w:t xml:space="preserve">Xu </w:t>
            </w:r>
            <w:r w:rsidRPr="00395AC8">
              <w:rPr>
                <w:rFonts w:ascii="Times New Roman" w:hAnsi="Times New Roman" w:cs="Times New Roman"/>
                <w:b w:val="0"/>
                <w:i/>
                <w:sz w:val="20"/>
              </w:rPr>
              <w:t>et al.</w:t>
            </w:r>
            <w:r w:rsidRPr="00395AC8">
              <w:rPr>
                <w:rFonts w:ascii="Times New Roman" w:hAnsi="Times New Roman" w:cs="Times New Roman"/>
                <w:b w:val="0"/>
                <w:sz w:val="20"/>
              </w:rPr>
              <w:t xml:space="preserve">, 2016 </w:t>
            </w:r>
            <w:r>
              <w:rPr>
                <w:rFonts w:ascii="Times New Roman" w:hAnsi="Times New Roman" w:cs="Times New Roman"/>
                <w:sz w:val="20"/>
              </w:rPr>
              <w:fldChar w:fldCharType="begin"/>
            </w:r>
            <w:r>
              <w:rPr>
                <w:rFonts w:ascii="Times New Roman" w:hAnsi="Times New Roman" w:cs="Times New Roman"/>
                <w:sz w:val="20"/>
              </w:rPr>
              <w:instrText xml:space="preserve"> ADDIN EN.CITE &lt;EndNote&gt;&lt;Cite&gt;&lt;Author&gt;Xu&lt;/Author&gt;&lt;Year&gt;2016&lt;/Year&gt;&lt;RecNum&gt;47&lt;/RecNum&gt;&lt;DisplayText&gt;[141]&lt;/DisplayText&gt;&lt;record&gt;&lt;rec-number&gt;47&lt;/rec-number&gt;&lt;foreign-keys&gt;&lt;key app="EN" db-id="zztdwsx5etw9d7es5szxaaxqas92faft5dpa"&gt;47&lt;/key&gt;&lt;/foreign-keys&gt;&lt;ref-type name="Journal Article"&gt;17&lt;/ref-type&gt;&lt;contributors&gt;&lt;authors&gt;&lt;author&gt;Xu, J.&lt;/author&gt;&lt;author&gt;Xia, L. L.&lt;/author&gt;&lt;author&gt;Song, N.&lt;/author&gt;&lt;author&gt;Chen, S. D.&lt;/author&gt;&lt;author&gt;Wang, G.&lt;/author&gt;&lt;/authors&gt;&lt;/contributors&gt;&lt;auth-address&gt;Department of Neurology &amp;amp; Institute of Neurology, Ruijin Hospital affiliated to Shanghai Jiao Tong University School of Medicine, Shanghai 200025, China. chen_sd@medmail.com.cn.&amp;#xD;Department of Neurology &amp;amp; Institute of Neurology, Ruijin Hospital affiliated to Shanghai Jiao Tong University School of Medicine, Shanghai 200025, China. wgneuron@hotmail.com.&lt;/auth-address&gt;&lt;titles&gt;&lt;title&gt;Testosterone, Estradiol, and Sex Hormone-Binding Globulin in Alzheimer&amp;apos;s Disease: A Meta-Analysis&lt;/title&gt;&lt;secondary-title&gt;Curr Alzheimer Res&lt;/secondary-title&gt;&lt;alt-title&gt;Current Alzheimer research&lt;/alt-title&gt;&lt;/titles&gt;&lt;periodical&gt;&lt;full-title&gt;Curr Alzheimer Res&lt;/full-title&gt;&lt;abbr-1&gt;Current Alzheimer research&lt;/abbr-1&gt;&lt;/periodical&gt;&lt;alt-periodical&gt;&lt;full-title&gt;Curr Alzheimer Res&lt;/full-title&gt;&lt;abbr-1&gt;Current Alzheimer research&lt;/abbr-1&gt;&lt;/alt-periodical&gt;&lt;pages&gt;215-22&lt;/pages&gt;&lt;volume&gt;13&lt;/volume&gt;&lt;number&gt;3&lt;/number&gt;&lt;edition&gt;2015/12/19&lt;/edition&gt;&lt;keywords&gt;&lt;keyword&gt;Alzheimer Disease/*blood/*diagnosis&lt;/keyword&gt;&lt;keyword&gt;Biomarkers/blood&lt;/keyword&gt;&lt;keyword&gt;Estradiol/*blood&lt;/keyword&gt;&lt;keyword&gt;Female&lt;/keyword&gt;&lt;keyword&gt;Humans&lt;/keyword&gt;&lt;keyword&gt;Male&lt;/keyword&gt;&lt;keyword&gt;Sex Hormone-Binding Globulin/*metabolism&lt;/keyword&gt;&lt;keyword&gt;Testosterone/*blood&lt;/keyword&gt;&lt;/keywords&gt;&lt;dates&gt;&lt;year&gt;2016&lt;/year&gt;&lt;/dates&gt;&lt;isbn&gt;1567-2050&lt;/isbn&gt;&lt;accession-num&gt;26679858&lt;/accession-num&gt;&lt;urls&gt;&lt;/urls&gt;&lt;remote-database-provider&gt;Nlm&lt;/remote-database-provider&gt;&lt;language&gt;eng&lt;/language&gt;&lt;/record&gt;&lt;/Cite&gt;&lt;/EndNote&gt;</w:instrText>
            </w:r>
            <w:r>
              <w:rPr>
                <w:rFonts w:ascii="Times New Roman" w:hAnsi="Times New Roman" w:cs="Times New Roman"/>
                <w:sz w:val="20"/>
              </w:rPr>
              <w:fldChar w:fldCharType="separate"/>
            </w:r>
            <w:r>
              <w:rPr>
                <w:rFonts w:ascii="Times New Roman" w:hAnsi="Times New Roman" w:cs="Times New Roman"/>
                <w:noProof/>
                <w:sz w:val="20"/>
              </w:rPr>
              <w:t>[141]</w:t>
            </w:r>
            <w:r>
              <w:rPr>
                <w:rFonts w:ascii="Times New Roman" w:hAnsi="Times New Roman" w:cs="Times New Roman"/>
                <w:sz w:val="20"/>
              </w:rPr>
              <w:fldChar w:fldCharType="end"/>
            </w:r>
          </w:p>
        </w:tc>
        <w:tc>
          <w:tcPr>
            <w:tcW w:w="1517" w:type="dxa"/>
            <w:vAlign w:val="center"/>
          </w:tcPr>
          <w:p w14:paraId="2351B68D"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Total Teststerone</w:t>
            </w:r>
          </w:p>
        </w:tc>
        <w:tc>
          <w:tcPr>
            <w:tcW w:w="1176" w:type="dxa"/>
            <w:vAlign w:val="center"/>
          </w:tcPr>
          <w:p w14:paraId="10D502F6"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645/951</w:t>
            </w:r>
          </w:p>
        </w:tc>
        <w:tc>
          <w:tcPr>
            <w:tcW w:w="567" w:type="dxa"/>
            <w:vAlign w:val="center"/>
          </w:tcPr>
          <w:p w14:paraId="56DF52A2"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13</w:t>
            </w:r>
          </w:p>
        </w:tc>
        <w:tc>
          <w:tcPr>
            <w:tcW w:w="853" w:type="dxa"/>
            <w:vAlign w:val="center"/>
          </w:tcPr>
          <w:p w14:paraId="507204B1"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SMD</w:t>
            </w:r>
          </w:p>
        </w:tc>
        <w:tc>
          <w:tcPr>
            <w:tcW w:w="1871" w:type="dxa"/>
            <w:gridSpan w:val="2"/>
            <w:vAlign w:val="center"/>
          </w:tcPr>
          <w:p w14:paraId="412ACD19"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-0.01 (-0.27 – 0.25)</w:t>
            </w:r>
          </w:p>
        </w:tc>
        <w:tc>
          <w:tcPr>
            <w:tcW w:w="900" w:type="dxa"/>
            <w:vAlign w:val="center"/>
          </w:tcPr>
          <w:p w14:paraId="220B06E9"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0.929</w:t>
            </w:r>
          </w:p>
        </w:tc>
        <w:tc>
          <w:tcPr>
            <w:tcW w:w="1268" w:type="dxa"/>
            <w:gridSpan w:val="2"/>
            <w:vAlign w:val="center"/>
          </w:tcPr>
          <w:p w14:paraId="1C14CF6B"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-0.92 – 0.90</w:t>
            </w:r>
          </w:p>
        </w:tc>
        <w:tc>
          <w:tcPr>
            <w:tcW w:w="544" w:type="dxa"/>
            <w:gridSpan w:val="2"/>
            <w:vAlign w:val="center"/>
          </w:tcPr>
          <w:p w14:paraId="65660D3E"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79.8</w:t>
            </w:r>
          </w:p>
        </w:tc>
        <w:tc>
          <w:tcPr>
            <w:tcW w:w="1264" w:type="dxa"/>
            <w:gridSpan w:val="3"/>
            <w:vAlign w:val="center"/>
          </w:tcPr>
          <w:p w14:paraId="1716E768"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349" w:type="dxa"/>
            <w:gridSpan w:val="3"/>
            <w:vAlign w:val="center"/>
          </w:tcPr>
          <w:p w14:paraId="64B83920"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084" w:type="dxa"/>
            <w:gridSpan w:val="3"/>
            <w:vAlign w:val="center"/>
          </w:tcPr>
          <w:p w14:paraId="0A74713F"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30293197"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6</w:t>
            </w:r>
          </w:p>
        </w:tc>
      </w:tr>
      <w:tr w:rsidR="00F26813" w:rsidRPr="002B521A" w14:paraId="3AC9C0CF"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bottom"/>
          </w:tcPr>
          <w:p w14:paraId="7FD43590" w14:textId="77777777" w:rsidR="00F26813" w:rsidRPr="002B521A" w:rsidRDefault="00F26813" w:rsidP="007E0383">
            <w:pPr>
              <w:rPr>
                <w:rFonts w:ascii="Times New Roman" w:hAnsi="Times New Roman" w:cs="Times New Roman"/>
                <w:sz w:val="20"/>
                <w:szCs w:val="20"/>
              </w:rPr>
            </w:pPr>
            <w:r w:rsidRPr="007B5D5E">
              <w:rPr>
                <w:rFonts w:ascii="Times New Roman" w:hAnsi="Times New Roman" w:cs="Times New Roman"/>
                <w:b w:val="0"/>
                <w:sz w:val="20"/>
                <w:szCs w:val="20"/>
              </w:rPr>
              <w:t xml:space="preserve">Liu </w:t>
            </w:r>
            <w:r w:rsidRPr="007B5D5E">
              <w:rPr>
                <w:rFonts w:ascii="Times New Roman" w:hAnsi="Times New Roman" w:cs="Times New Roman"/>
                <w:b w:val="0"/>
                <w:i/>
                <w:sz w:val="20"/>
                <w:szCs w:val="20"/>
              </w:rPr>
              <w:t>et al.</w:t>
            </w:r>
            <w:r w:rsidRPr="007B5D5E">
              <w:rPr>
                <w:rFonts w:ascii="Times New Roman" w:hAnsi="Times New Roman" w:cs="Times New Roman"/>
                <w:b w:val="0"/>
                <w:sz w:val="20"/>
                <w:szCs w:val="20"/>
              </w:rPr>
              <w:t xml:space="preserve">, 2018 </w:t>
            </w:r>
            <w:r>
              <w:rPr>
                <w:rFonts w:ascii="Times New Roman" w:hAnsi="Times New Roman" w:cs="Times New Roman"/>
                <w:sz w:val="20"/>
                <w:szCs w:val="20"/>
              </w:rPr>
              <w:fldChar w:fldCharType="begin">
                <w:fldData xml:space="preserve">PEVuZE5vdGU+PENpdGU+PEF1dGhvcj5MaXU8L0F1dGhvcj48WWVhcj4yMDE4PC9ZZWFyPjxSZWNO
dW0+NTY8L1JlY051bT48RGlzcGxheVRleHQ+WzE1Ml08L0Rpc3BsYXlUZXh0PjxyZWNvcmQ+PHJl
Yy1udW1iZXI+NTY8L3JlYy1udW1iZXI+PGZvcmVpZ24ta2V5cz48a2V5IGFwcD0iRU4iIGRiLWlk
PSJ6enRkd3N4NWV0dzlkN2VzNXN6eGFheHFhczkyZmFmdDVkcGEiPjU2PC9rZXk+PC9mb3JlaWdu
LWtleXM+PHJlZi10eXBlIG5hbWU9IkpvdXJuYWwgQXJ0aWNsZSI+MTc8L3JlZi10eXBlPjxjb250
cmlidXRvcnM+PGF1dGhvcnM+PGF1dGhvcj5MaXUsIEQuPC9hdXRob3I+PGF1dGhvcj5DYW8sIEIu
PC9hdXRob3I+PGF1dGhvcj5aaGFvLCBZLjwvYXV0aG9yPjxhdXRob3I+SHVhbmcsIEguPC9hdXRo
b3I+PGF1dGhvcj5NY0ludHlyZSwgUi4gUy48L2F1dGhvcj48YXV0aG9yPlJvc2VuYmxhdCwgSi4g
RC48L2F1dGhvcj48YXV0aG9yPlpob3UsIEguPC9hdXRob3I+PC9hdXRob3JzPjwvY29udHJpYnV0
b3JzPjxhdXRoLWFkZHJlc3M+RGVwYXJ0bWVudCBvZiBPY2N1cGF0aW9uYWwgYW5kIEVudmlyb25t
ZW50YWwgSGVhbHRoIFNjaWVuY2VzLCBQZWtpbmcgVW5pdmVyc2l0eSwgQmVpamluZywgMTAwMTkx
LCBDaGluYTsgUG9wdWxhdGlvbiBIZWFsdGggU2NpZW5jZXMsIEdlcm1hbiBDZW50ZXIgZm9yIE5l
dXJvZGVnZW5lcmF0aXZlIGRpc2Vhc2VzIChETlpFKSwgQm9ubiwgR2VybWFueS4mI3hEO0RlcGFy
dG1lbnQgb2YgT2NjdXBhdGlvbmFsIGFuZCBFbnZpcm9ubWVudGFsIEhlYWx0aCBTY2llbmNlcywg
UGVraW5nIFVuaXZlcnNpdHksIEJlaWppbmcsIDEwMDE5MSwgQ2hpbmEuJiN4RDtNb29kIERpc29y
ZGVycyBQc3ljaG9waGFybWFjb2xvZ3kgVW5pdCwgVG9yb250byBXZXN0ZXJuIEhvc3BpdGFsLCBV
bml2ZXJzaXR5IEhlYWx0aCBOZXR3b3JrLCBUb3JvbnRvLCBPTiwgQ2FuYWRhOyBCcmFpbiBhbmQg
Q29nbml0aW9uIERpc2NvdmVyeSBGb3VuZGF0aW9uLCBUb3JvbnRvLCBPTiwgQ2FuYWRhLiYjeEQ7
TW9vZCBEaXNvcmRlcnMgUHN5Y2hvcGhhcm1hY29sb2d5IFVuaXQsIFRvcm9udG8gV2VzdGVybiBI
b3NwaXRhbCwgVW5pdmVyc2l0eSBIZWFsdGggTmV0d29yaywgVG9yb250bywgT04sIENhbmFkYS4m
I3hEO0RlcGFydG1lbnQgb2YgT2NjdXBhdGlvbmFsIGFuZCBFbnZpcm9ubWVudGFsIEhlYWx0aCBT
Y2llbmNlcywgUGVraW5nIFVuaXZlcnNpdHksIEJlaWppbmcsIDEwMDE5MSwgQ2hpbmEuIEVsZWN0
cm9uaWMgYWRkcmVzczogaGFyZGh1aUBnbWFpbC5jb20uPC9hdXRoLWFkZHJlc3M+PHRpdGxlcz48
dGl0bGU+U29sdWJsZSBUUkVNMiBjaGFuZ2VzIGR1cmluZyB0aGUgY2xpbmljYWwgY291cnNlIG9m
IEFsemhlaW1lciZhcG9zO3MgZGlzZWFzZTogQSBtZXRhLWFuYWx5c2lzPC90aXRsZT48c2Vjb25k
YXJ5LXRpdGxlPk5ldXJvc2NpIExldHQ8L3NlY29uZGFyeS10aXRsZT48YWx0LXRpdGxlPk5ldXJv
c2NpZW5jZSBsZXR0ZXJzPC9hbHQtdGl0bGU+PC90aXRsZXM+PHBlcmlvZGljYWw+PGZ1bGwtdGl0
bGU+TmV1cm9zY2kgTGV0dDwvZnVsbC10aXRsZT48YWJici0xPk5ldXJvc2NpZW5jZSBsZXR0ZXJz
PC9hYmJyLTE+PC9wZXJpb2RpY2FsPjxhbHQtcGVyaW9kaWNhbD48ZnVsbC10aXRsZT5OZXVyb3Nj
aSBMZXR0PC9mdWxsLXRpdGxlPjxhYmJyLTE+TmV1cm9zY2llbmNlIGxldHRlcnM8L2FiYnItMT48
L2FsdC1wZXJpb2RpY2FsPjxwYWdlcz4xMC0xNjwvcGFnZXM+PHZvbHVtZT42ODY8L3ZvbHVtZT48
ZWRpdGlvbj4yMDE4LzA5LzAyPC9lZGl0aW9uPjxrZXl3b3Jkcz48a2V5d29yZD5BbHpoZWltZXIg
RGlzZWFzZS8qY2VyZWJyb3NwaW5hbCBmbHVpZC9kaWFnbm9zaXMvKmRydWcgdGhlcmFweTwva2V5
d29yZD48a2V5d29yZD5BbXlsb2lkIGJldGEtUGVwdGlkZXMvKmNlcmVicm9zcGluYWwgZmx1aWQ8
L2tleXdvcmQ+PGtleXdvcmQ+QmlvbWFya2Vycy9jZXJlYnJvc3BpbmFsIGZsdWlkPC9rZXl3b3Jk
PjxrZXl3b3JkPkNhc2UtQ29udHJvbCBTdHVkaWVzPC9rZXl3b3JkPjxrZXl3b3JkPkNvZ25pdGl2
ZSBEeXNmdW5jdGlvbi9jZXJlYnJvc3BpbmFsIGZsdWlkL2RydWcgdGhlcmFweTwva2V5d29yZD48
a2V5d29yZD5EaXNlYXNlIFByb2dyZXNzaW9uPC9rZXl3b3JkPjxrZXl3b3JkPkh1bWFuczwva2V5
d29yZD48a2V5d29yZD5NZW1icmFuZSBHbHljb3Byb3RlaW5zLypjZXJlYnJvc3BpbmFsIGZsdWlk
PC9rZXl3b3JkPjxrZXl3b3JkPlBlcHRpZGUgRnJhZ21lbnRzL2NlcmVicm9zcGluYWwgZmx1aWQ8
L2tleXdvcmQ+PGtleXdvcmQ+UmVjZXB0b3JzLCBJbW11bm9sb2dpYzwva2V5d29yZD48a2V5d29y
ZD50YXUgUHJvdGVpbnMvY2VyZWJyb3NwaW5hbCBmbHVpZDwva2V5d29yZD48a2V5d29yZD4qQWx6
aGVpbWVyJmFwb3M7cyBkaXNlYXNlPC9rZXl3b3JkPjxrZXl3b3JkPipJbmZsYW1tYXRpb248L2tl
eXdvcmQ+PGtleXdvcmQ+Kk1ldGEtYW5hbHlzaXM8L2tleXdvcmQ+PGtleXdvcmQ+KlNvbHVibGUg
VFJFTTI8L2tleXdvcmQ+PC9rZXl3b3Jkcz48ZGF0ZXM+PHllYXI+MjAxODwveWVhcj48cHViLWRh
dGVzPjxkYXRlPk5vdiAxPC9kYXRlPjwvcHViLWRhdGVzPjwvZGF0ZXM+PGlzYm4+MDMwNC0zOTQw
PC9pc2JuPjxhY2Nlc3Npb24tbnVtPjMwMTcxOTExPC9hY2Nlc3Npb24tbnVtPjx1cmxzPjwvdXJs
cz48ZWxlY3Ryb25pYy1yZXNvdXJjZS1udW0+MTAuMTAxNi9qLm5ldWxldC4yMDE4LjA4LjAzODwv
ZWxlY3Ryb25pYy1yZXNvdXJjZS1udW0+PHJlbW90ZS1kYXRhYmFzZS1wcm92aWRlcj5OTE08L3Jl
bW90ZS1kYXRhYmFzZS1wcm92aWRlcj48bGFuZ3VhZ2U+ZW5nPC9sYW5ndWFnZT48L3JlY29yZD48
L0NpdGU+PC9FbmROb3RlPn==
</w:fldData>
              </w:fldChar>
            </w:r>
            <w:r>
              <w:rPr>
                <w:rFonts w:ascii="Times New Roman" w:hAnsi="Times New Roman" w:cs="Times New Roman"/>
                <w:sz w:val="20"/>
                <w:szCs w:val="20"/>
              </w:rPr>
              <w:instrText xml:space="preserve"> ADDIN EN.CITE </w:instrText>
            </w:r>
            <w:r>
              <w:rPr>
                <w:rFonts w:ascii="Times New Roman" w:hAnsi="Times New Roman" w:cs="Times New Roman"/>
                <w:sz w:val="20"/>
                <w:szCs w:val="20"/>
              </w:rPr>
              <w:fldChar w:fldCharType="begin">
                <w:fldData xml:space="preserve">PEVuZE5vdGU+PENpdGU+PEF1dGhvcj5MaXU8L0F1dGhvcj48WWVhcj4yMDE4PC9ZZWFyPjxSZWNO
dW0+NTY8L1JlY051bT48RGlzcGxheVRleHQ+WzE1Ml08L0Rpc3BsYXlUZXh0PjxyZWNvcmQ+PHJl
Yy1udW1iZXI+NTY8L3JlYy1udW1iZXI+PGZvcmVpZ24ta2V5cz48a2V5IGFwcD0iRU4iIGRiLWlk
PSJ6enRkd3N4NWV0dzlkN2VzNXN6eGFheHFhczkyZmFmdDVkcGEiPjU2PC9rZXk+PC9mb3JlaWdu
LWtleXM+PHJlZi10eXBlIG5hbWU9IkpvdXJuYWwgQXJ0aWNsZSI+MTc8L3JlZi10eXBlPjxjb250
cmlidXRvcnM+PGF1dGhvcnM+PGF1dGhvcj5MaXUsIEQuPC9hdXRob3I+PGF1dGhvcj5DYW8sIEIu
PC9hdXRob3I+PGF1dGhvcj5aaGFvLCBZLjwvYXV0aG9yPjxhdXRob3I+SHVhbmcsIEguPC9hdXRo
b3I+PGF1dGhvcj5NY0ludHlyZSwgUi4gUy48L2F1dGhvcj48YXV0aG9yPlJvc2VuYmxhdCwgSi4g
RC48L2F1dGhvcj48YXV0aG9yPlpob3UsIEguPC9hdXRob3I+PC9hdXRob3JzPjwvY29udHJpYnV0
b3JzPjxhdXRoLWFkZHJlc3M+RGVwYXJ0bWVudCBvZiBPY2N1cGF0aW9uYWwgYW5kIEVudmlyb25t
ZW50YWwgSGVhbHRoIFNjaWVuY2VzLCBQZWtpbmcgVW5pdmVyc2l0eSwgQmVpamluZywgMTAwMTkx
LCBDaGluYTsgUG9wdWxhdGlvbiBIZWFsdGggU2NpZW5jZXMsIEdlcm1hbiBDZW50ZXIgZm9yIE5l
dXJvZGVnZW5lcmF0aXZlIGRpc2Vhc2VzIChETlpFKSwgQm9ubiwgR2VybWFueS4mI3hEO0RlcGFy
dG1lbnQgb2YgT2NjdXBhdGlvbmFsIGFuZCBFbnZpcm9ubWVudGFsIEhlYWx0aCBTY2llbmNlcywg
UGVraW5nIFVuaXZlcnNpdHksIEJlaWppbmcsIDEwMDE5MSwgQ2hpbmEuJiN4RDtNb29kIERpc29y
ZGVycyBQc3ljaG9waGFybWFjb2xvZ3kgVW5pdCwgVG9yb250byBXZXN0ZXJuIEhvc3BpdGFsLCBV
bml2ZXJzaXR5IEhlYWx0aCBOZXR3b3JrLCBUb3JvbnRvLCBPTiwgQ2FuYWRhOyBCcmFpbiBhbmQg
Q29nbml0aW9uIERpc2NvdmVyeSBGb3VuZGF0aW9uLCBUb3JvbnRvLCBPTiwgQ2FuYWRhLiYjeEQ7
TW9vZCBEaXNvcmRlcnMgUHN5Y2hvcGhhcm1hY29sb2d5IFVuaXQsIFRvcm9udG8gV2VzdGVybiBI
b3NwaXRhbCwgVW5pdmVyc2l0eSBIZWFsdGggTmV0d29yaywgVG9yb250bywgT04sIENhbmFkYS4m
I3hEO0RlcGFydG1lbnQgb2YgT2NjdXBhdGlvbmFsIGFuZCBFbnZpcm9ubWVudGFsIEhlYWx0aCBT
Y2llbmNlcywgUGVraW5nIFVuaXZlcnNpdHksIEJlaWppbmcsIDEwMDE5MSwgQ2hpbmEuIEVsZWN0
cm9uaWMgYWRkcmVzczogaGFyZGh1aUBnbWFpbC5jb20uPC9hdXRoLWFkZHJlc3M+PHRpdGxlcz48
dGl0bGU+U29sdWJsZSBUUkVNMiBjaGFuZ2VzIGR1cmluZyB0aGUgY2xpbmljYWwgY291cnNlIG9m
IEFsemhlaW1lciZhcG9zO3MgZGlzZWFzZTogQSBtZXRhLWFuYWx5c2lzPC90aXRsZT48c2Vjb25k
YXJ5LXRpdGxlPk5ldXJvc2NpIExldHQ8L3NlY29uZGFyeS10aXRsZT48YWx0LXRpdGxlPk5ldXJv
c2NpZW5jZSBsZXR0ZXJzPC9hbHQtdGl0bGU+PC90aXRsZXM+PHBlcmlvZGljYWw+PGZ1bGwtdGl0
bGU+TmV1cm9zY2kgTGV0dDwvZnVsbC10aXRsZT48YWJici0xPk5ldXJvc2NpZW5jZSBsZXR0ZXJz
PC9hYmJyLTE+PC9wZXJpb2RpY2FsPjxhbHQtcGVyaW9kaWNhbD48ZnVsbC10aXRsZT5OZXVyb3Nj
aSBMZXR0PC9mdWxsLXRpdGxlPjxhYmJyLTE+TmV1cm9zY2llbmNlIGxldHRlcnM8L2FiYnItMT48
L2FsdC1wZXJpb2RpY2FsPjxwYWdlcz4xMC0xNjwvcGFnZXM+PHZvbHVtZT42ODY8L3ZvbHVtZT48
ZWRpdGlvbj4yMDE4LzA5LzAyPC9lZGl0aW9uPjxrZXl3b3Jkcz48a2V5d29yZD5BbHpoZWltZXIg
RGlzZWFzZS8qY2VyZWJyb3NwaW5hbCBmbHVpZC9kaWFnbm9zaXMvKmRydWcgdGhlcmFweTwva2V5
d29yZD48a2V5d29yZD5BbXlsb2lkIGJldGEtUGVwdGlkZXMvKmNlcmVicm9zcGluYWwgZmx1aWQ8
L2tleXdvcmQ+PGtleXdvcmQ+QmlvbWFya2Vycy9jZXJlYnJvc3BpbmFsIGZsdWlkPC9rZXl3b3Jk
PjxrZXl3b3JkPkNhc2UtQ29udHJvbCBTdHVkaWVzPC9rZXl3b3JkPjxrZXl3b3JkPkNvZ25pdGl2
ZSBEeXNmdW5jdGlvbi9jZXJlYnJvc3BpbmFsIGZsdWlkL2RydWcgdGhlcmFweTwva2V5d29yZD48
a2V5d29yZD5EaXNlYXNlIFByb2dyZXNzaW9uPC9rZXl3b3JkPjxrZXl3b3JkPkh1bWFuczwva2V5
d29yZD48a2V5d29yZD5NZW1icmFuZSBHbHljb3Byb3RlaW5zLypjZXJlYnJvc3BpbmFsIGZsdWlk
PC9rZXl3b3JkPjxrZXl3b3JkPlBlcHRpZGUgRnJhZ21lbnRzL2NlcmVicm9zcGluYWwgZmx1aWQ8
L2tleXdvcmQ+PGtleXdvcmQ+UmVjZXB0b3JzLCBJbW11bm9sb2dpYzwva2V5d29yZD48a2V5d29y
ZD50YXUgUHJvdGVpbnMvY2VyZWJyb3NwaW5hbCBmbHVpZDwva2V5d29yZD48a2V5d29yZD4qQWx6
aGVpbWVyJmFwb3M7cyBkaXNlYXNlPC9rZXl3b3JkPjxrZXl3b3JkPipJbmZsYW1tYXRpb248L2tl
eXdvcmQ+PGtleXdvcmQ+Kk1ldGEtYW5hbHlzaXM8L2tleXdvcmQ+PGtleXdvcmQ+KlNvbHVibGUg
VFJFTTI8L2tleXdvcmQ+PC9rZXl3b3Jkcz48ZGF0ZXM+PHllYXI+MjAxODwveWVhcj48cHViLWRh
dGVzPjxkYXRlPk5vdiAxPC9kYXRlPjwvcHViLWRhdGVzPjwvZGF0ZXM+PGlzYm4+MDMwNC0zOTQw
PC9pc2JuPjxhY2Nlc3Npb24tbnVtPjMwMTcxOTExPC9hY2Nlc3Npb24tbnVtPjx1cmxzPjwvdXJs
cz48ZWxlY3Ryb25pYy1yZXNvdXJjZS1udW0+MTAuMTAxNi9qLm5ldWxldC4yMDE4LjA4LjAzODwv
ZWxlY3Ryb25pYy1yZXNvdXJjZS1udW0+PHJlbW90ZS1kYXRhYmFzZS1wcm92aWRlcj5OTE08L3Jl
bW90ZS1kYXRhYmFzZS1wcm92aWRlcj48bGFuZ3VhZ2U+ZW5nPC9sYW5ndWFnZT48L3JlY29yZD48
L0NpdGU+PC9FbmROb3RlPn==
</w:fldData>
              </w:fldChar>
            </w:r>
            <w:r>
              <w:rPr>
                <w:rFonts w:ascii="Times New Roman" w:hAnsi="Times New Roman" w:cs="Times New Roman"/>
                <w:sz w:val="20"/>
                <w:szCs w:val="20"/>
              </w:rPr>
              <w:instrText xml:space="preserve"> ADDIN EN.CITE.DATA </w:instrText>
            </w:r>
            <w:r>
              <w:rPr>
                <w:rFonts w:ascii="Times New Roman" w:hAnsi="Times New Roman" w:cs="Times New Roman"/>
                <w:sz w:val="20"/>
                <w:szCs w:val="20"/>
              </w:rPr>
            </w:r>
            <w:r>
              <w:rPr>
                <w:rFonts w:ascii="Times New Roman" w:hAnsi="Times New Roman" w:cs="Times New Roman"/>
                <w:sz w:val="20"/>
                <w:szCs w:val="20"/>
              </w:rPr>
              <w:fldChar w:fldCharType="end"/>
            </w:r>
            <w:r>
              <w:rPr>
                <w:rFonts w:ascii="Times New Roman" w:hAnsi="Times New Roman" w:cs="Times New Roman"/>
                <w:sz w:val="20"/>
                <w:szCs w:val="20"/>
              </w:rPr>
            </w:r>
            <w:r>
              <w:rPr>
                <w:rFonts w:ascii="Times New Roman" w:hAnsi="Times New Roman" w:cs="Times New Roman"/>
                <w:sz w:val="20"/>
                <w:szCs w:val="20"/>
              </w:rPr>
              <w:fldChar w:fldCharType="separate"/>
            </w:r>
            <w:r>
              <w:rPr>
                <w:rFonts w:ascii="Times New Roman" w:hAnsi="Times New Roman" w:cs="Times New Roman"/>
                <w:noProof/>
                <w:sz w:val="20"/>
                <w:szCs w:val="20"/>
              </w:rPr>
              <w:t>[152]</w:t>
            </w:r>
            <w:r>
              <w:rPr>
                <w:rFonts w:ascii="Times New Roman" w:hAnsi="Times New Roman" w:cs="Times New Roman"/>
                <w:sz w:val="20"/>
                <w:szCs w:val="20"/>
              </w:rPr>
              <w:fldChar w:fldCharType="end"/>
            </w:r>
          </w:p>
        </w:tc>
        <w:tc>
          <w:tcPr>
            <w:tcW w:w="1517" w:type="dxa"/>
            <w:vAlign w:val="center"/>
          </w:tcPr>
          <w:p w14:paraId="0B17CB07"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TREM2</w:t>
            </w:r>
          </w:p>
        </w:tc>
        <w:tc>
          <w:tcPr>
            <w:tcW w:w="1176" w:type="dxa"/>
            <w:vAlign w:val="center"/>
          </w:tcPr>
          <w:p w14:paraId="2AD48CCF"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245/311</w:t>
            </w:r>
          </w:p>
        </w:tc>
        <w:tc>
          <w:tcPr>
            <w:tcW w:w="567" w:type="dxa"/>
            <w:vAlign w:val="center"/>
          </w:tcPr>
          <w:p w14:paraId="372A9CB1"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3</w:t>
            </w:r>
          </w:p>
        </w:tc>
        <w:tc>
          <w:tcPr>
            <w:tcW w:w="853" w:type="dxa"/>
            <w:vAlign w:val="center"/>
          </w:tcPr>
          <w:p w14:paraId="78CA14AE"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SMD</w:t>
            </w:r>
          </w:p>
        </w:tc>
        <w:tc>
          <w:tcPr>
            <w:tcW w:w="1871" w:type="dxa"/>
            <w:gridSpan w:val="2"/>
            <w:vAlign w:val="center"/>
          </w:tcPr>
          <w:p w14:paraId="7B884401"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0.10 (-0.07 – 0.28)</w:t>
            </w:r>
          </w:p>
        </w:tc>
        <w:tc>
          <w:tcPr>
            <w:tcW w:w="900" w:type="dxa"/>
            <w:vAlign w:val="center"/>
          </w:tcPr>
          <w:p w14:paraId="35A5D0AD"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0.226</w:t>
            </w:r>
          </w:p>
        </w:tc>
        <w:tc>
          <w:tcPr>
            <w:tcW w:w="1268" w:type="dxa"/>
            <w:gridSpan w:val="2"/>
            <w:vAlign w:val="center"/>
          </w:tcPr>
          <w:p w14:paraId="35434F7F"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-0.27 – 0.48</w:t>
            </w:r>
          </w:p>
        </w:tc>
        <w:tc>
          <w:tcPr>
            <w:tcW w:w="544" w:type="dxa"/>
            <w:gridSpan w:val="2"/>
            <w:vAlign w:val="center"/>
          </w:tcPr>
          <w:p w14:paraId="724D7C06"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w:t>
            </w:r>
          </w:p>
        </w:tc>
        <w:tc>
          <w:tcPr>
            <w:tcW w:w="1264" w:type="dxa"/>
            <w:gridSpan w:val="3"/>
            <w:vAlign w:val="center"/>
          </w:tcPr>
          <w:p w14:paraId="219BD78F"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72A959A5"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084" w:type="dxa"/>
            <w:gridSpan w:val="3"/>
            <w:vAlign w:val="center"/>
          </w:tcPr>
          <w:p w14:paraId="65E100D5"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03E9C8D2"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Pr>
                <w:rFonts w:ascii="Times New Roman" w:hAnsi="Times New Roman" w:cs="Times New Roman"/>
                <w:sz w:val="20"/>
                <w:szCs w:val="20"/>
              </w:rPr>
              <w:t>9</w:t>
            </w:r>
          </w:p>
        </w:tc>
      </w:tr>
      <w:tr w:rsidR="00F26813" w:rsidRPr="002B521A" w14:paraId="3FE29536"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bottom"/>
          </w:tcPr>
          <w:p w14:paraId="68F69898" w14:textId="77777777" w:rsidR="00F26813" w:rsidRPr="002B521A" w:rsidRDefault="00F26813" w:rsidP="007E0383">
            <w:pPr>
              <w:rPr>
                <w:rFonts w:ascii="Times New Roman" w:hAnsi="Times New Roman" w:cs="Times New Roman"/>
                <w:sz w:val="20"/>
                <w:szCs w:val="20"/>
              </w:rPr>
            </w:pPr>
            <w:r w:rsidRPr="00395AC8">
              <w:rPr>
                <w:rFonts w:ascii="Times New Roman" w:hAnsi="Times New Roman" w:cs="Times New Roman"/>
                <w:b w:val="0"/>
                <w:sz w:val="20"/>
              </w:rPr>
              <w:t xml:space="preserve">Du </w:t>
            </w:r>
            <w:r w:rsidRPr="00395AC8">
              <w:rPr>
                <w:rFonts w:ascii="Times New Roman" w:hAnsi="Times New Roman" w:cs="Times New Roman"/>
                <w:b w:val="0"/>
                <w:i/>
                <w:sz w:val="20"/>
              </w:rPr>
              <w:t>et al.</w:t>
            </w:r>
            <w:r w:rsidRPr="00395AC8">
              <w:rPr>
                <w:rFonts w:ascii="Times New Roman" w:hAnsi="Times New Roman" w:cs="Times New Roman"/>
                <w:b w:val="0"/>
                <w:sz w:val="20"/>
              </w:rPr>
              <w:t>, 2016</w:t>
            </w:r>
            <w:r>
              <w:rPr>
                <w:rFonts w:ascii="Times New Roman" w:hAnsi="Times New Roman" w:cs="Times New Roman"/>
                <w:sz w:val="20"/>
              </w:rPr>
              <w:fldChar w:fldCharType="begin">
                <w:fldData xml:space="preserve">PEVuZE5vdGU+PENpdGU+PEF1dGhvcj5EdTwvQXV0aG9yPjxZZWFyPjIwMTY8L1llYXI+PFJlY051
bT41MDwvUmVjTnVtPjxEaXNwbGF5VGV4dD5bMTUzXTwvRGlzcGxheVRleHQ+PHJlY29yZD48cmVj
LW51bWJlcj41MDwvcmVjLW51bWJlcj48Zm9yZWlnbi1rZXlzPjxrZXkgYXBwPSJFTiIgZGItaWQ9
Inp6dGR3c3g1ZXR3OWQ3ZXM1c3p4YWF4cWFzOTJmYWZ0NWRwYSI+NTA8L2tleT48L2ZvcmVpZ24t
a2V5cz48cmVmLXR5cGUgbmFtZT0iSm91cm5hbCBBcnRpY2xlIj4xNzwvcmVmLXR5cGU+PGNvbnRy
aWJ1dG9ycz48YXV0aG9ycz48YXV0aG9yPkR1LCBOLjwvYXV0aG9yPjxhdXRob3I+WHUsIEQuPC9h
dXRob3I+PGF1dGhvcj5Ib3UsIFguPC9hdXRob3I+PGF1dGhvcj5Tb25nLCBYLjwvYXV0aG9yPjxh
dXRob3I+TGl1LCBDLjwvYXV0aG9yPjxhdXRob3I+Q2hlbiwgWS48L2F1dGhvcj48YXV0aG9yPldh
bmcsIFkuPC9hdXRob3I+PGF1dGhvcj5MaSwgWC48L2F1dGhvcj48L2F1dGhvcnM+PC9jb250cmli
dXRvcnM+PGF1dGgtYWRkcmVzcz5EZXBhcnRtZW50IG9mIEVuZG9jcmlub2xvZ3ksIEFmZmlsaWF0
ZWQgSG9zcGl0YWwgb2YgUWluZ2RhbyBVbml2ZXJzaXR5LCAxNiBKaWFuZ3N1IFJvYWQsIFFpbmdk
YW8sIDI2NjAwMywgQ2hpbmEuJiN4RDtEZXBhcnRtZW50IG9mIFJoZXVtYXRvbG9neSwgQWZmaWxp
YXRlZCBIb3NwaXRhbCBvZiBXZWlmYW5nIE1lZGljYWwgVW5pdmVyc2l0eSwgV2VpZmFuZywgMjYx
MDMxLCBDaGluYS4mI3hEO0RlcGFydG1lbnQgb2YgRW5kb2NyaW5vbG9neSwgQWZmaWxpYXRlZCBI
b3NwaXRhbCBvZiBRaW5nZGFvIFVuaXZlcnNpdHksIDE2IEppYW5nc3UgUm9hZCwgUWluZ2Rhbywg
MjY2MDAzLCBDaGluYS4gbmx3YW5nQDEyNi5jb20uJiN4RDtEZXBhcnRtZW50IG9mIFBoeXNpb2xv
Z3ksIEZ1bmN0aW9uYWwgTGFib3JhdG9yeSBvZiBXZWlmYW5nIE1lZGljYWwgVW5pdmVyc2l0eSwg
V2VpZmFuZywgMjYxMDMxLCBDaGluYS4gbHgyMDA1MDA4QDEyNi5jb20uPC9hdXRoLWFkZHJlc3M+
PHRpdGxlcz48dGl0bGU+SW52ZXJzZSBBc3NvY2lhdGlvbiBCZXR3ZWVuIFNlcnVtIFVyaWMgQWNp
ZCBMZXZlbHMgYW5kIEFsemhlaW1lciZhcG9zO3MgRGlzZWFzZSBSaXNrPC90aXRsZT48c2Vjb25k
YXJ5LXRpdGxlPk1vbCBOZXVyb2Jpb2w8L3NlY29uZGFyeS10aXRsZT48YWx0LXRpdGxlPk1vbGVj
dWxhciBuZXVyb2Jpb2xvZ3k8L2FsdC10aXRsZT48L3RpdGxlcz48cGVyaW9kaWNhbD48ZnVsbC10
aXRsZT5Nb2wgTmV1cm9iaW9sPC9mdWxsLXRpdGxlPjxhYmJyLTE+TW9sZWN1bGFyIG5ldXJvYmlv
bG9neTwvYWJici0xPjwvcGVyaW9kaWNhbD48YWx0LXBlcmlvZGljYWw+PGZ1bGwtdGl0bGU+TW9s
IE5ldXJvYmlvbDwvZnVsbC10aXRsZT48YWJici0xPk1vbGVjdWxhciBuZXVyb2Jpb2xvZ3k8L2Fi
YnItMT48L2FsdC1wZXJpb2RpY2FsPjxwYWdlcz4yNTk0LTk8L3BhZ2VzPjx2b2x1bWU+NTM8L3Zv
bHVtZT48bnVtYmVyPjQ8L251bWJlcj48ZWRpdGlvbj4yMDE1LzA2LzE5PC9lZGl0aW9uPjxrZXl3
b3Jkcz48a2V5d29yZD5BbHpoZWltZXIgRGlzZWFzZS8qYmxvb2Q8L2tleXdvcmQ+PGtleXdvcmQ+
Q2FzZS1Db250cm9sIFN0dWRpZXM8L2tleXdvcmQ+PGtleXdvcmQ+SHVtYW5zPC9rZXl3b3JkPjxr
ZXl3b3JkPlB1YmxpY2F0aW9uIEJpYXM8L2tleXdvcmQ+PGtleXdvcmQ+UmlzayBGYWN0b3JzPC9r
ZXl3b3JkPjxrZXl3b3JkPlVyaWMgQWNpZC8qYmxvb2Q8L2tleXdvcmQ+PC9rZXl3b3Jkcz48ZGF0
ZXM+PHllYXI+MjAxNjwveWVhcj48cHViLWRhdGVzPjxkYXRlPk1heTwvZGF0ZT48L3B1Yi1kYXRl
cz48L2RhdGVzPjxpc2JuPjA4OTMtNzY0ODwvaXNibj48YWNjZXNzaW9uLW51bT4yNjA4NDQ0MDwv
YWNjZXNzaW9uLW51bT48dXJscz48L3VybHM+PGVsZWN0cm9uaWMtcmVzb3VyY2UtbnVtPjEwLjEw
MDcvczEyMDM1LTAxNS05MjcxLTY8L2VsZWN0cm9uaWMtcmVzb3VyY2UtbnVtPjxyZW1vdGUtZGF0
YWJhc2UtcHJvdmlkZXI+TmxtPC9yZW1vdGUtZGF0YWJhc2UtcHJvdmlkZXI+PGxhbmd1YWdlPmVu
ZzwvbGFuZ3VhZ2U+PC9yZWNvcmQ+PC9DaXRlPjwvRW5kTm90ZT5=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PEVuZE5vdGU+PENpdGU+PEF1dGhvcj5EdTwvQXV0aG9yPjxZZWFyPjIwMTY8L1llYXI+PFJlY051
bT41MDwvUmVjTnVtPjxEaXNwbGF5VGV4dD5bMTUzXTwvRGlzcGxheVRleHQ+PHJlY29yZD48cmVj
LW51bWJlcj41MDwvcmVjLW51bWJlcj48Zm9yZWlnbi1rZXlzPjxrZXkgYXBwPSJFTiIgZGItaWQ9
Inp6dGR3c3g1ZXR3OWQ3ZXM1c3p4YWF4cWFzOTJmYWZ0NWRwYSI+NTA8L2tleT48L2ZvcmVpZ24t
a2V5cz48cmVmLXR5cGUgbmFtZT0iSm91cm5hbCBBcnRpY2xlIj4xNzwvcmVmLXR5cGU+PGNvbnRy
aWJ1dG9ycz48YXV0aG9ycz48YXV0aG9yPkR1LCBOLjwvYXV0aG9yPjxhdXRob3I+WHUsIEQuPC9h
dXRob3I+PGF1dGhvcj5Ib3UsIFguPC9hdXRob3I+PGF1dGhvcj5Tb25nLCBYLjwvYXV0aG9yPjxh
dXRob3I+TGl1LCBDLjwvYXV0aG9yPjxhdXRob3I+Q2hlbiwgWS48L2F1dGhvcj48YXV0aG9yPldh
bmcsIFkuPC9hdXRob3I+PGF1dGhvcj5MaSwgWC48L2F1dGhvcj48L2F1dGhvcnM+PC9jb250cmli
dXRvcnM+PGF1dGgtYWRkcmVzcz5EZXBhcnRtZW50IG9mIEVuZG9jcmlub2xvZ3ksIEFmZmlsaWF0
ZWQgSG9zcGl0YWwgb2YgUWluZ2RhbyBVbml2ZXJzaXR5LCAxNiBKaWFuZ3N1IFJvYWQsIFFpbmdk
YW8sIDI2NjAwMywgQ2hpbmEuJiN4RDtEZXBhcnRtZW50IG9mIFJoZXVtYXRvbG9neSwgQWZmaWxp
YXRlZCBIb3NwaXRhbCBvZiBXZWlmYW5nIE1lZGljYWwgVW5pdmVyc2l0eSwgV2VpZmFuZywgMjYx
MDMxLCBDaGluYS4mI3hEO0RlcGFydG1lbnQgb2YgRW5kb2NyaW5vbG9neSwgQWZmaWxpYXRlZCBI
b3NwaXRhbCBvZiBRaW5nZGFvIFVuaXZlcnNpdHksIDE2IEppYW5nc3UgUm9hZCwgUWluZ2Rhbywg
MjY2MDAzLCBDaGluYS4gbmx3YW5nQDEyNi5jb20uJiN4RDtEZXBhcnRtZW50IG9mIFBoeXNpb2xv
Z3ksIEZ1bmN0aW9uYWwgTGFib3JhdG9yeSBvZiBXZWlmYW5nIE1lZGljYWwgVW5pdmVyc2l0eSwg
V2VpZmFuZywgMjYxMDMxLCBDaGluYS4gbHgyMDA1MDA4QDEyNi5jb20uPC9hdXRoLWFkZHJlc3M+
PHRpdGxlcz48dGl0bGU+SW52ZXJzZSBBc3NvY2lhdGlvbiBCZXR3ZWVuIFNlcnVtIFVyaWMgQWNp
ZCBMZXZlbHMgYW5kIEFsemhlaW1lciZhcG9zO3MgRGlzZWFzZSBSaXNrPC90aXRsZT48c2Vjb25k
YXJ5LXRpdGxlPk1vbCBOZXVyb2Jpb2w8L3NlY29uZGFyeS10aXRsZT48YWx0LXRpdGxlPk1vbGVj
dWxhciBuZXVyb2Jpb2xvZ3k8L2FsdC10aXRsZT48L3RpdGxlcz48cGVyaW9kaWNhbD48ZnVsbC10
aXRsZT5Nb2wgTmV1cm9iaW9sPC9mdWxsLXRpdGxlPjxhYmJyLTE+TW9sZWN1bGFyIG5ldXJvYmlv
bG9neTwvYWJici0xPjwvcGVyaW9kaWNhbD48YWx0LXBlcmlvZGljYWw+PGZ1bGwtdGl0bGU+TW9s
IE5ldXJvYmlvbDwvZnVsbC10aXRsZT48YWJici0xPk1vbGVjdWxhciBuZXVyb2Jpb2xvZ3k8L2Fi
YnItMT48L2FsdC1wZXJpb2RpY2FsPjxwYWdlcz4yNTk0LTk8L3BhZ2VzPjx2b2x1bWU+NTM8L3Zv
bHVtZT48bnVtYmVyPjQ8L251bWJlcj48ZWRpdGlvbj4yMDE1LzA2LzE5PC9lZGl0aW9uPjxrZXl3
b3Jkcz48a2V5d29yZD5BbHpoZWltZXIgRGlzZWFzZS8qYmxvb2Q8L2tleXdvcmQ+PGtleXdvcmQ+
Q2FzZS1Db250cm9sIFN0dWRpZXM8L2tleXdvcmQ+PGtleXdvcmQ+SHVtYW5zPC9rZXl3b3JkPjxr
ZXl3b3JkPlB1YmxpY2F0aW9uIEJpYXM8L2tleXdvcmQ+PGtleXdvcmQ+UmlzayBGYWN0b3JzPC9r
ZXl3b3JkPjxrZXl3b3JkPlVyaWMgQWNpZC8qYmxvb2Q8L2tleXdvcmQ+PC9rZXl3b3Jkcz48ZGF0
ZXM+PHllYXI+MjAxNjwveWVhcj48cHViLWRhdGVzPjxkYXRlPk1heTwvZGF0ZT48L3B1Yi1kYXRl
cz48L2RhdGVzPjxpc2JuPjA4OTMtNzY0ODwvaXNibj48YWNjZXNzaW9uLW51bT4yNjA4NDQ0MDwv
YWNjZXNzaW9uLW51bT48dXJscz48L3VybHM+PGVsZWN0cm9uaWMtcmVzb3VyY2UtbnVtPjEwLjEw
MDcvczEyMDM1LTAxNS05MjcxLTY8L2VsZWN0cm9uaWMtcmVzb3VyY2UtbnVtPjxyZW1vdGUtZGF0
YWJhc2UtcHJvdmlkZXI+TmxtPC9yZW1vdGUtZGF0YWJhc2UtcHJvdmlkZXI+PGxhbmd1YWdlPmVu
ZzwvbGFuZ3VhZ2U+PC9yZWNvcmQ+PC9DaXRlPjwvRW5kTm90ZT5=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Pr>
                <w:rFonts w:ascii="Times New Roman" w:hAnsi="Times New Roman" w:cs="Times New Roman"/>
                <w:sz w:val="20"/>
              </w:rPr>
            </w:r>
            <w:r>
              <w:rPr>
                <w:rFonts w:ascii="Times New Roman" w:hAnsi="Times New Roman" w:cs="Times New Roman"/>
                <w:sz w:val="20"/>
              </w:rPr>
              <w:fldChar w:fldCharType="separate"/>
            </w:r>
            <w:r>
              <w:rPr>
                <w:rFonts w:ascii="Times New Roman" w:hAnsi="Times New Roman" w:cs="Times New Roman"/>
                <w:noProof/>
                <w:sz w:val="20"/>
              </w:rPr>
              <w:t>[153]</w:t>
            </w:r>
            <w:r>
              <w:rPr>
                <w:rFonts w:ascii="Times New Roman" w:hAnsi="Times New Roman" w:cs="Times New Roman"/>
                <w:sz w:val="20"/>
              </w:rPr>
              <w:fldChar w:fldCharType="end"/>
            </w:r>
          </w:p>
        </w:tc>
        <w:tc>
          <w:tcPr>
            <w:tcW w:w="1517" w:type="dxa"/>
            <w:vAlign w:val="center"/>
          </w:tcPr>
          <w:p w14:paraId="5748DF6D"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Uric Acid</w:t>
            </w:r>
          </w:p>
        </w:tc>
        <w:tc>
          <w:tcPr>
            <w:tcW w:w="1176" w:type="dxa"/>
            <w:vAlign w:val="center"/>
          </w:tcPr>
          <w:p w14:paraId="21B03B21"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1128/2498</w:t>
            </w:r>
          </w:p>
        </w:tc>
        <w:tc>
          <w:tcPr>
            <w:tcW w:w="567" w:type="dxa"/>
            <w:vAlign w:val="center"/>
          </w:tcPr>
          <w:p w14:paraId="00D9355D"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21</w:t>
            </w:r>
          </w:p>
        </w:tc>
        <w:tc>
          <w:tcPr>
            <w:tcW w:w="853" w:type="dxa"/>
            <w:vAlign w:val="center"/>
          </w:tcPr>
          <w:p w14:paraId="27E0D221"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SMD</w:t>
            </w:r>
          </w:p>
        </w:tc>
        <w:tc>
          <w:tcPr>
            <w:tcW w:w="1871" w:type="dxa"/>
            <w:gridSpan w:val="2"/>
            <w:vAlign w:val="center"/>
          </w:tcPr>
          <w:p w14:paraId="76EA0F4F"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-0.74 (-1.26 – -0.23)</w:t>
            </w:r>
          </w:p>
        </w:tc>
        <w:tc>
          <w:tcPr>
            <w:tcW w:w="900" w:type="dxa"/>
            <w:vAlign w:val="center"/>
          </w:tcPr>
          <w:p w14:paraId="0C5A2E72"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0.005</w:t>
            </w:r>
          </w:p>
        </w:tc>
        <w:tc>
          <w:tcPr>
            <w:tcW w:w="1268" w:type="dxa"/>
            <w:gridSpan w:val="2"/>
            <w:vAlign w:val="center"/>
          </w:tcPr>
          <w:p w14:paraId="7AB47419"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-3.26 – 1.78</w:t>
            </w:r>
          </w:p>
        </w:tc>
        <w:tc>
          <w:tcPr>
            <w:tcW w:w="544" w:type="dxa"/>
            <w:gridSpan w:val="2"/>
            <w:vAlign w:val="center"/>
          </w:tcPr>
          <w:p w14:paraId="77D6D51F"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97.0</w:t>
            </w:r>
          </w:p>
        </w:tc>
        <w:tc>
          <w:tcPr>
            <w:tcW w:w="1264" w:type="dxa"/>
            <w:gridSpan w:val="3"/>
            <w:vAlign w:val="center"/>
          </w:tcPr>
          <w:p w14:paraId="07BAF1CA"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29DA78AC"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3D54315B"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IV</w:t>
            </w:r>
          </w:p>
        </w:tc>
        <w:tc>
          <w:tcPr>
            <w:tcW w:w="1076" w:type="dxa"/>
            <w:gridSpan w:val="2"/>
            <w:vAlign w:val="center"/>
          </w:tcPr>
          <w:p w14:paraId="61F645DA"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4</w:t>
            </w:r>
          </w:p>
        </w:tc>
      </w:tr>
      <w:tr w:rsidR="00F26813" w:rsidRPr="002B521A" w14:paraId="745A4E81"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tcPr>
          <w:p w14:paraId="72830A5C" w14:textId="77777777" w:rsidR="00F26813" w:rsidRPr="002B521A" w:rsidRDefault="00F26813" w:rsidP="007E0383">
            <w:pPr>
              <w:rPr>
                <w:rFonts w:ascii="Times New Roman" w:hAnsi="Times New Roman" w:cs="Times New Roman"/>
                <w:sz w:val="20"/>
                <w:szCs w:val="20"/>
              </w:rPr>
            </w:pPr>
            <w:r w:rsidRPr="00877B17">
              <w:rPr>
                <w:rFonts w:ascii="Times New Roman" w:hAnsi="Times New Roman" w:cs="Times New Roman"/>
                <w:b w:val="0"/>
                <w:sz w:val="20"/>
                <w:szCs w:val="20"/>
              </w:rPr>
              <w:t xml:space="preserve">Lai </w:t>
            </w:r>
            <w:r w:rsidRPr="00877B17">
              <w:rPr>
                <w:rFonts w:ascii="Times New Roman" w:hAnsi="Times New Roman" w:cs="Times New Roman"/>
                <w:b w:val="0"/>
                <w:i/>
                <w:sz w:val="20"/>
                <w:szCs w:val="20"/>
              </w:rPr>
              <w:t>et al.,</w:t>
            </w:r>
            <w:r w:rsidRPr="00877B17">
              <w:rPr>
                <w:rFonts w:ascii="Times New Roman" w:hAnsi="Times New Roman" w:cs="Times New Roman"/>
                <w:b w:val="0"/>
                <w:sz w:val="20"/>
                <w:szCs w:val="20"/>
              </w:rPr>
              <w:t xml:space="preserve"> 2017 </w:t>
            </w:r>
            <w:r>
              <w:rPr>
                <w:rFonts w:ascii="Times New Roman" w:hAnsi="Times New Roman" w:cs="Times New Roman"/>
                <w:sz w:val="20"/>
                <w:szCs w:val="20"/>
              </w:rPr>
              <w:fldChar w:fldCharType="begin">
                <w:fldData xml:space="preserve">PEVuZE5vdGU+PENpdGU+PEF1dGhvcj5MYWk8L0F1dGhvcj48WWVhcj4yMDE3PC9ZZWFyPjxSZWNO
dW0+MTA8L1JlY051bT48RGlzcGxheVRleHQ+WzEzMF08L0Rpc3BsYXlUZXh0PjxyZWNvcmQ+PHJl
Yy1udW1iZXI+MTA8L3JlYy1udW1iZXI+PGZvcmVpZ24ta2V5cz48a2V5IGFwcD0iRU4iIGRiLWlk
PSJ6enRkd3N4NWV0dzlkN2VzNXN6eGFheHFhczkyZmFmdDVkcGEiPjEwPC9rZXk+PC9mb3JlaWdu
LWtleXM+PHJlZi10eXBlIG5hbWU9IkpvdXJuYWwgQXJ0aWNsZSI+MTc8L3JlZi10eXBlPjxjb250
cmlidXRvcnM+PGF1dGhvcnM+PGF1dGhvcj5MYWksIEsuIFMuIFAuPC9hdXRob3I+PGF1dGhvcj5M
aXUsIEMuIFMuPC9hdXRob3I+PGF1dGhvcj5SYXUsIEEuPC9hdXRob3I+PGF1dGhvcj5MYW5jdG90
LCBLLiBMLjwvYXV0aG9yPjxhdXRob3I+S29obGVyLCBDLiBBLjwvYXV0aG9yPjxhdXRob3I+UGFr
b3NoLCBNLjwvYXV0aG9yPjxhdXRob3I+Q2FydmFsaG8sIEEuIEYuPC9hdXRob3I+PGF1dGhvcj5I
ZXJybWFubiwgTi48L2F1dGhvcj48L2F1dGhvcnM+PC9jb250cmlidXRvcnM+PGF1dGgtYWRkcmVz
cz5OZXVyb3BzeWNob3BoYXJtYWNvbG9neSBSZXNlYXJjaCBHcm91cCwgU3Vubnlicm9vayBIZWFs
dGggU2NpZW5jZXMgQ2VudHJlLCBUb3JvbnRvLCBPbnRhcmlvLCBDYW5hZGEuJiN4RDtGYWN1bHR5
IG9mIE1lZGljaW5lLCBVbml2ZXJzaXR5IG9mIFRvcm9udG8sIFRvcm9udG8sIE9udGFyaW8sIENh
bmFkYS4mI3hEO0RlcGFydG1lbnQgb2YgUGhhcm1hY29sb2d5IGFuZCBUb3hpY29sb2d5LCBVbml2
ZXJzaXR5IG9mIFRvcm9udG8sIFRvcm9udG8sIE9udGFyaW8sIENhbmFkYS4mI3hEO0RlcGFydG1l
bnRzIG9mIFBzeWNoaWF0cnksIFVuaXZlcnNpdHkgb2YgVG9yb250bywgVG9yb250bywgT250YXJp
bywgQ2FuYWRhLiYjeEQ7VHJhbnNsYXRpb25hbCBQc3ljaGlhdHJ5IFJlc2VhcmNoIEdyb3VwIGFu
ZCBEZXBhcnRtZW50IG9mIENsaW5pY2FsIE1lZGljaW5lLCBGYWN1bHR5IG9mIE1lZGljaW5lLCBG
ZWRlcmFsIFVuaXZlcnNpdHkgb2YgQ2VhcmEsIEZvcnRhbGV6YSwgQ2VhcmEsIEJyYXppbC4mI3hE
O1Rvcm9udG8gUmVoYWJpbGl0YXRpb24gSW5zdGl0dXRlLCBVbml2ZXJzaXR5IEhlYWx0aCBOZXR3
b3JrLCBUb3JvbnRvLCBPbnRhcmlvLCBDYW5hZGEuPC9hdXRoLWFkZHJlc3M+PHRpdGxlcz48dGl0
bGU+UGVyaXBoZXJhbCBpbmZsYW1tYXRvcnkgbWFya2VycyBpbiBBbHpoZWltZXImYXBvcztzIGRp
c2Vhc2U6IGEgc3lzdGVtYXRpYyByZXZpZXcgYW5kIG1ldGEtYW5hbHlzaXMgb2YgMTc1IHN0dWRp
ZXM8L3RpdGxlPjxzZWNvbmRhcnktdGl0bGU+SiBOZXVyb2wgTmV1cm9zdXJnIFBzeWNoaWF0cnk8
L3NlY29uZGFyeS10aXRsZT48YWx0LXRpdGxlPkpvdXJuYWwgb2YgbmV1cm9sb2d5LCBuZXVyb3N1
cmdlcnksIGFuZCBwc3ljaGlhdHJ5PC9hbHQtdGl0bGU+PC90aXRsZXM+PHBlcmlvZGljYWw+PGZ1
bGwtdGl0bGU+SiBOZXVyb2wgTmV1cm9zdXJnIFBzeWNoaWF0cnk8L2Z1bGwtdGl0bGU+PGFiYnIt
MT5Kb3VybmFsIG9mIG5ldXJvbG9neSwgbmV1cm9zdXJnZXJ5LCBhbmQgcHN5Y2hpYXRyeTwvYWJi
ci0xPjwvcGVyaW9kaWNhbD48YWx0LXBlcmlvZGljYWw+PGZ1bGwtdGl0bGU+SiBOZXVyb2wgTmV1
cm9zdXJnIFBzeWNoaWF0cnk8L2Z1bGwtdGl0bGU+PGFiYnItMT5Kb3VybmFsIG9mIG5ldXJvbG9n
eSwgbmV1cm9zdXJnZXJ5LCBhbmQgcHN5Y2hpYXRyeTwvYWJici0xPjwvYWx0LXBlcmlvZGljYWw+
PHBhZ2VzPjg3Ni04ODI8L3BhZ2VzPjx2b2x1bWU+ODg8L3ZvbHVtZT48bnVtYmVyPjEwPC9udW1i
ZXI+PGVkaXRpb24+MjAxNy8wOC8xMTwvZWRpdGlvbj48a2V5d29yZHM+PGtleXdvcmQ+QWdlZDwv
a2V5d29yZD48a2V5d29yZD5BZ2VkLCA4MCBhbmQgb3Zlcjwva2V5d29yZD48a2V5d29yZD5BbHpo
ZWltZXIgRGlzZWFzZS9ibG9vZC8qZGlhZ25vc2lzPC9rZXl3b3JkPjxrZXl3b3JkPkJpb21hcmtl
cnMvKmJsb29kPC9rZXl3b3JkPjxrZXl3b3JkPkh1bWFuczwva2V5d29yZD48a2V5d29yZD5JbmZs
YW1tYXRpb24vYmxvb2QvKmRpYWdub3Npczwva2V5d29yZD48a2V5d29yZD4qYWRpcG9raW5lczwv
a2V5d29yZD48a2V5d29yZD4qYWx6aGVpbWVyJmFwb3M7cyBkaXNlYXNlPC9rZXl3b3JkPjxrZXl3
b3JkPipjaGVtb2tpbmVzPC9rZXl3b3JkPjxrZXl3b3JkPipjeXRva2luZXM8L2tleXdvcmQ+PGtl
eXdvcmQ+KmluZmxhbW1hdGlvbjwva2V5d29yZD48L2tleXdvcmRzPjxkYXRlcz48eWVhcj4yMDE3
PC95ZWFyPjxwdWItZGF0ZXM+PGRhdGU+T2N0PC9kYXRlPjwvcHViLWRhdGVzPjwvZGF0ZXM+PGlz
Ym4+MDAyMi0zMDUwPC9pc2JuPjxhY2Nlc3Npb24tbnVtPjI4Nzk0MTUxPC9hY2Nlc3Npb24tbnVt
Pjx1cmxzPjwvdXJscz48ZWxlY3Ryb25pYy1yZXNvdXJjZS1udW0+MTAuMTEzNi9qbm5wLTIwMTct
MzE2MjAxPC9lbGVjdHJvbmljLXJlc291cmNlLW51bT48cmVtb3RlLWRhdGFiYXNlLXByb3ZpZGVy
Pk5MTTwvcmVtb3RlLWRhdGFiYXNlLXByb3ZpZGVyPjxsYW5ndWFnZT5lbmc8L2xhbmd1YWdlPjwv
cmVjb3JkPjwvQ2l0ZT48L0VuZE5vdGU+AG==
</w:fldData>
              </w:fldChar>
            </w:r>
            <w:r>
              <w:rPr>
                <w:rFonts w:ascii="Times New Roman" w:hAnsi="Times New Roman" w:cs="Times New Roman"/>
                <w:sz w:val="20"/>
                <w:szCs w:val="20"/>
              </w:rPr>
              <w:instrText xml:space="preserve"> ADDIN EN.CITE </w:instrText>
            </w:r>
            <w:r>
              <w:rPr>
                <w:rFonts w:ascii="Times New Roman" w:hAnsi="Times New Roman" w:cs="Times New Roman"/>
                <w:sz w:val="20"/>
                <w:szCs w:val="20"/>
              </w:rPr>
              <w:fldChar w:fldCharType="begin">
                <w:fldData xml:space="preserve">PEVuZE5vdGU+PENpdGU+PEF1dGhvcj5MYWk8L0F1dGhvcj48WWVhcj4yMDE3PC9ZZWFyPjxSZWNO
dW0+MTA8L1JlY051bT48RGlzcGxheVRleHQ+WzEzMF08L0Rpc3BsYXlUZXh0PjxyZWNvcmQ+PHJl
Yy1udW1iZXI+MTA8L3JlYy1udW1iZXI+PGZvcmVpZ24ta2V5cz48a2V5IGFwcD0iRU4iIGRiLWlk
PSJ6enRkd3N4NWV0dzlkN2VzNXN6eGFheHFhczkyZmFmdDVkcGEiPjEwPC9rZXk+PC9mb3JlaWdu
LWtleXM+PHJlZi10eXBlIG5hbWU9IkpvdXJuYWwgQXJ0aWNsZSI+MTc8L3JlZi10eXBlPjxjb250
cmlidXRvcnM+PGF1dGhvcnM+PGF1dGhvcj5MYWksIEsuIFMuIFAuPC9hdXRob3I+PGF1dGhvcj5M
aXUsIEMuIFMuPC9hdXRob3I+PGF1dGhvcj5SYXUsIEEuPC9hdXRob3I+PGF1dGhvcj5MYW5jdG90
LCBLLiBMLjwvYXV0aG9yPjxhdXRob3I+S29obGVyLCBDLiBBLjwvYXV0aG9yPjxhdXRob3I+UGFr
b3NoLCBNLjwvYXV0aG9yPjxhdXRob3I+Q2FydmFsaG8sIEEuIEYuPC9hdXRob3I+PGF1dGhvcj5I
ZXJybWFubiwgTi48L2F1dGhvcj48L2F1dGhvcnM+PC9jb250cmlidXRvcnM+PGF1dGgtYWRkcmVz
cz5OZXVyb3BzeWNob3BoYXJtYWNvbG9neSBSZXNlYXJjaCBHcm91cCwgU3Vubnlicm9vayBIZWFs
dGggU2NpZW5jZXMgQ2VudHJlLCBUb3JvbnRvLCBPbnRhcmlvLCBDYW5hZGEuJiN4RDtGYWN1bHR5
IG9mIE1lZGljaW5lLCBVbml2ZXJzaXR5IG9mIFRvcm9udG8sIFRvcm9udG8sIE9udGFyaW8sIENh
bmFkYS4mI3hEO0RlcGFydG1lbnQgb2YgUGhhcm1hY29sb2d5IGFuZCBUb3hpY29sb2d5LCBVbml2
ZXJzaXR5IG9mIFRvcm9udG8sIFRvcm9udG8sIE9udGFyaW8sIENhbmFkYS4mI3hEO0RlcGFydG1l
bnRzIG9mIFBzeWNoaWF0cnksIFVuaXZlcnNpdHkgb2YgVG9yb250bywgVG9yb250bywgT250YXJp
bywgQ2FuYWRhLiYjeEQ7VHJhbnNsYXRpb25hbCBQc3ljaGlhdHJ5IFJlc2VhcmNoIEdyb3VwIGFu
ZCBEZXBhcnRtZW50IG9mIENsaW5pY2FsIE1lZGljaW5lLCBGYWN1bHR5IG9mIE1lZGljaW5lLCBG
ZWRlcmFsIFVuaXZlcnNpdHkgb2YgQ2VhcmEsIEZvcnRhbGV6YSwgQ2VhcmEsIEJyYXppbC4mI3hE
O1Rvcm9udG8gUmVoYWJpbGl0YXRpb24gSW5zdGl0dXRlLCBVbml2ZXJzaXR5IEhlYWx0aCBOZXR3
b3JrLCBUb3JvbnRvLCBPbnRhcmlvLCBDYW5hZGEuPC9hdXRoLWFkZHJlc3M+PHRpdGxlcz48dGl0
bGU+UGVyaXBoZXJhbCBpbmZsYW1tYXRvcnkgbWFya2VycyBpbiBBbHpoZWltZXImYXBvcztzIGRp
c2Vhc2U6IGEgc3lzdGVtYXRpYyByZXZpZXcgYW5kIG1ldGEtYW5hbHlzaXMgb2YgMTc1IHN0dWRp
ZXM8L3RpdGxlPjxzZWNvbmRhcnktdGl0bGU+SiBOZXVyb2wgTmV1cm9zdXJnIFBzeWNoaWF0cnk8
L3NlY29uZGFyeS10aXRsZT48YWx0LXRpdGxlPkpvdXJuYWwgb2YgbmV1cm9sb2d5LCBuZXVyb3N1
cmdlcnksIGFuZCBwc3ljaGlhdHJ5PC9hbHQtdGl0bGU+PC90aXRsZXM+PHBlcmlvZGljYWw+PGZ1
bGwtdGl0bGU+SiBOZXVyb2wgTmV1cm9zdXJnIFBzeWNoaWF0cnk8L2Z1bGwtdGl0bGU+PGFiYnIt
MT5Kb3VybmFsIG9mIG5ldXJvbG9neSwgbmV1cm9zdXJnZXJ5LCBhbmQgcHN5Y2hpYXRyeTwvYWJi
ci0xPjwvcGVyaW9kaWNhbD48YWx0LXBlcmlvZGljYWw+PGZ1bGwtdGl0bGU+SiBOZXVyb2wgTmV1
cm9zdXJnIFBzeWNoaWF0cnk8L2Z1bGwtdGl0bGU+PGFiYnItMT5Kb3VybmFsIG9mIG5ldXJvbG9n
eSwgbmV1cm9zdXJnZXJ5LCBhbmQgcHN5Y2hpYXRyeTwvYWJici0xPjwvYWx0LXBlcmlvZGljYWw+
PHBhZ2VzPjg3Ni04ODI8L3BhZ2VzPjx2b2x1bWU+ODg8L3ZvbHVtZT48bnVtYmVyPjEwPC9udW1i
ZXI+PGVkaXRpb24+MjAxNy8wOC8xMTwvZWRpdGlvbj48a2V5d29yZHM+PGtleXdvcmQ+QWdlZDwv
a2V5d29yZD48a2V5d29yZD5BZ2VkLCA4MCBhbmQgb3Zlcjwva2V5d29yZD48a2V5d29yZD5BbHpo
ZWltZXIgRGlzZWFzZS9ibG9vZC8qZGlhZ25vc2lzPC9rZXl3b3JkPjxrZXl3b3JkPkJpb21hcmtl
cnMvKmJsb29kPC9rZXl3b3JkPjxrZXl3b3JkPkh1bWFuczwva2V5d29yZD48a2V5d29yZD5JbmZs
YW1tYXRpb24vYmxvb2QvKmRpYWdub3Npczwva2V5d29yZD48a2V5d29yZD4qYWRpcG9raW5lczwv
a2V5d29yZD48a2V5d29yZD4qYWx6aGVpbWVyJmFwb3M7cyBkaXNlYXNlPC9rZXl3b3JkPjxrZXl3
b3JkPipjaGVtb2tpbmVzPC9rZXl3b3JkPjxrZXl3b3JkPipjeXRva2luZXM8L2tleXdvcmQ+PGtl
eXdvcmQ+KmluZmxhbW1hdGlvbjwva2V5d29yZD48L2tleXdvcmRzPjxkYXRlcz48eWVhcj4yMDE3
PC95ZWFyPjxwdWItZGF0ZXM+PGRhdGU+T2N0PC9kYXRlPjwvcHViLWRhdGVzPjwvZGF0ZXM+PGlz
Ym4+MDAyMi0zMDUwPC9pc2JuPjxhY2Nlc3Npb24tbnVtPjI4Nzk0MTUxPC9hY2Nlc3Npb24tbnVt
Pjx1cmxzPjwvdXJscz48ZWxlY3Ryb25pYy1yZXNvdXJjZS1udW0+MTAuMTEzNi9qbm5wLTIwMTct
MzE2MjAxPC9lbGVjdHJvbmljLXJlc291cmNlLW51bT48cmVtb3RlLWRhdGFiYXNlLXByb3ZpZGVy
Pk5MTTwvcmVtb3RlLWRhdGFiYXNlLXByb3ZpZGVyPjxsYW5ndWFnZT5lbmc8L2xhbmd1YWdlPjwv
cmVjb3JkPjwvQ2l0ZT48L0VuZE5vdGU+AG==
</w:fldData>
              </w:fldChar>
            </w:r>
            <w:r>
              <w:rPr>
                <w:rFonts w:ascii="Times New Roman" w:hAnsi="Times New Roman" w:cs="Times New Roman"/>
                <w:sz w:val="20"/>
                <w:szCs w:val="20"/>
              </w:rPr>
              <w:instrText xml:space="preserve"> ADDIN EN.CITE.DATA </w:instrText>
            </w:r>
            <w:r>
              <w:rPr>
                <w:rFonts w:ascii="Times New Roman" w:hAnsi="Times New Roman" w:cs="Times New Roman"/>
                <w:sz w:val="20"/>
                <w:szCs w:val="20"/>
              </w:rPr>
            </w:r>
            <w:r>
              <w:rPr>
                <w:rFonts w:ascii="Times New Roman" w:hAnsi="Times New Roman" w:cs="Times New Roman"/>
                <w:sz w:val="20"/>
                <w:szCs w:val="20"/>
              </w:rPr>
              <w:fldChar w:fldCharType="end"/>
            </w:r>
            <w:r>
              <w:rPr>
                <w:rFonts w:ascii="Times New Roman" w:hAnsi="Times New Roman" w:cs="Times New Roman"/>
                <w:sz w:val="20"/>
                <w:szCs w:val="20"/>
              </w:rPr>
            </w:r>
            <w:r>
              <w:rPr>
                <w:rFonts w:ascii="Times New Roman" w:hAnsi="Times New Roman" w:cs="Times New Roman"/>
                <w:sz w:val="20"/>
                <w:szCs w:val="20"/>
              </w:rPr>
              <w:fldChar w:fldCharType="separate"/>
            </w:r>
            <w:r>
              <w:rPr>
                <w:rFonts w:ascii="Times New Roman" w:hAnsi="Times New Roman" w:cs="Times New Roman"/>
                <w:noProof/>
                <w:sz w:val="20"/>
                <w:szCs w:val="20"/>
              </w:rPr>
              <w:t>[130]</w:t>
            </w:r>
            <w:r>
              <w:rPr>
                <w:rFonts w:ascii="Times New Roman" w:hAnsi="Times New Roman" w:cs="Times New Roman"/>
                <w:sz w:val="20"/>
                <w:szCs w:val="20"/>
              </w:rPr>
              <w:fldChar w:fldCharType="end"/>
            </w:r>
          </w:p>
        </w:tc>
        <w:tc>
          <w:tcPr>
            <w:tcW w:w="1517" w:type="dxa"/>
            <w:vAlign w:val="center"/>
          </w:tcPr>
          <w:p w14:paraId="28317225"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VCAM-1</w:t>
            </w:r>
          </w:p>
        </w:tc>
        <w:tc>
          <w:tcPr>
            <w:tcW w:w="1176" w:type="dxa"/>
            <w:vAlign w:val="center"/>
          </w:tcPr>
          <w:p w14:paraId="0BF4BFB3"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626/340</w:t>
            </w:r>
          </w:p>
        </w:tc>
        <w:tc>
          <w:tcPr>
            <w:tcW w:w="567" w:type="dxa"/>
            <w:vAlign w:val="center"/>
          </w:tcPr>
          <w:p w14:paraId="476AE9BA"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6</w:t>
            </w:r>
          </w:p>
        </w:tc>
        <w:tc>
          <w:tcPr>
            <w:tcW w:w="853" w:type="dxa"/>
            <w:vAlign w:val="center"/>
          </w:tcPr>
          <w:p w14:paraId="6B956B25"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SMD</w:t>
            </w:r>
          </w:p>
        </w:tc>
        <w:tc>
          <w:tcPr>
            <w:tcW w:w="1871" w:type="dxa"/>
            <w:gridSpan w:val="2"/>
            <w:vAlign w:val="center"/>
          </w:tcPr>
          <w:p w14:paraId="5E3C5DD4"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0.31 (0.02 – 0.60)</w:t>
            </w:r>
          </w:p>
        </w:tc>
        <w:tc>
          <w:tcPr>
            <w:tcW w:w="900" w:type="dxa"/>
            <w:vAlign w:val="center"/>
          </w:tcPr>
          <w:p w14:paraId="4CE883BA"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0.036</w:t>
            </w:r>
          </w:p>
        </w:tc>
        <w:tc>
          <w:tcPr>
            <w:tcW w:w="1268" w:type="dxa"/>
            <w:gridSpan w:val="2"/>
            <w:vAlign w:val="center"/>
          </w:tcPr>
          <w:p w14:paraId="0F125E20"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-0.53 – 1.15</w:t>
            </w:r>
          </w:p>
        </w:tc>
        <w:tc>
          <w:tcPr>
            <w:tcW w:w="544" w:type="dxa"/>
            <w:gridSpan w:val="2"/>
            <w:vAlign w:val="center"/>
          </w:tcPr>
          <w:p w14:paraId="4EB1A626"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69.7</w:t>
            </w:r>
          </w:p>
        </w:tc>
        <w:tc>
          <w:tcPr>
            <w:tcW w:w="1264" w:type="dxa"/>
            <w:gridSpan w:val="3"/>
            <w:vAlign w:val="center"/>
          </w:tcPr>
          <w:p w14:paraId="103FE64F"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7E732AC1"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084" w:type="dxa"/>
            <w:gridSpan w:val="3"/>
            <w:vAlign w:val="center"/>
          </w:tcPr>
          <w:p w14:paraId="233C27F3"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55D5563D"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Pr>
                <w:rFonts w:ascii="Times New Roman" w:hAnsi="Times New Roman" w:cs="Times New Roman"/>
                <w:sz w:val="20"/>
                <w:szCs w:val="20"/>
              </w:rPr>
              <w:t>9</w:t>
            </w:r>
          </w:p>
        </w:tc>
      </w:tr>
      <w:tr w:rsidR="00F26813" w:rsidRPr="002B521A" w14:paraId="1756C57C"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tcPr>
          <w:p w14:paraId="47829DBA" w14:textId="77777777" w:rsidR="00F26813" w:rsidRPr="002B521A" w:rsidRDefault="00F26813" w:rsidP="007E0383">
            <w:pPr>
              <w:rPr>
                <w:rFonts w:ascii="Times New Roman" w:hAnsi="Times New Roman" w:cs="Times New Roman"/>
                <w:sz w:val="20"/>
                <w:szCs w:val="20"/>
              </w:rPr>
            </w:pPr>
            <w:r w:rsidRPr="00877B17">
              <w:rPr>
                <w:rFonts w:ascii="Times New Roman" w:hAnsi="Times New Roman" w:cs="Times New Roman"/>
                <w:b w:val="0"/>
                <w:sz w:val="20"/>
                <w:szCs w:val="20"/>
              </w:rPr>
              <w:t xml:space="preserve">Lai </w:t>
            </w:r>
            <w:r w:rsidRPr="00877B17">
              <w:rPr>
                <w:rFonts w:ascii="Times New Roman" w:hAnsi="Times New Roman" w:cs="Times New Roman"/>
                <w:b w:val="0"/>
                <w:i/>
                <w:sz w:val="20"/>
                <w:szCs w:val="20"/>
              </w:rPr>
              <w:t>et al.,</w:t>
            </w:r>
            <w:r w:rsidRPr="00877B17">
              <w:rPr>
                <w:rFonts w:ascii="Times New Roman" w:hAnsi="Times New Roman" w:cs="Times New Roman"/>
                <w:b w:val="0"/>
                <w:sz w:val="20"/>
                <w:szCs w:val="20"/>
              </w:rPr>
              <w:t xml:space="preserve"> 2017 </w:t>
            </w:r>
            <w:r>
              <w:rPr>
                <w:rFonts w:ascii="Times New Roman" w:hAnsi="Times New Roman" w:cs="Times New Roman"/>
                <w:sz w:val="20"/>
                <w:szCs w:val="20"/>
              </w:rPr>
              <w:fldChar w:fldCharType="begin">
                <w:fldData xml:space="preserve">PEVuZE5vdGU+PENpdGU+PEF1dGhvcj5MYWk8L0F1dGhvcj48WWVhcj4yMDE3PC9ZZWFyPjxSZWNO
dW0+MTA8L1JlY051bT48RGlzcGxheVRleHQ+WzEzMF08L0Rpc3BsYXlUZXh0PjxyZWNvcmQ+PHJl
Yy1udW1iZXI+MTA8L3JlYy1udW1iZXI+PGZvcmVpZ24ta2V5cz48a2V5IGFwcD0iRU4iIGRiLWlk
PSJ6enRkd3N4NWV0dzlkN2VzNXN6eGFheHFhczkyZmFmdDVkcGEiPjEwPC9rZXk+PC9mb3JlaWdu
LWtleXM+PHJlZi10eXBlIG5hbWU9IkpvdXJuYWwgQXJ0aWNsZSI+MTc8L3JlZi10eXBlPjxjb250
cmlidXRvcnM+PGF1dGhvcnM+PGF1dGhvcj5MYWksIEsuIFMuIFAuPC9hdXRob3I+PGF1dGhvcj5M
aXUsIEMuIFMuPC9hdXRob3I+PGF1dGhvcj5SYXUsIEEuPC9hdXRob3I+PGF1dGhvcj5MYW5jdG90
LCBLLiBMLjwvYXV0aG9yPjxhdXRob3I+S29obGVyLCBDLiBBLjwvYXV0aG9yPjxhdXRob3I+UGFr
b3NoLCBNLjwvYXV0aG9yPjxhdXRob3I+Q2FydmFsaG8sIEEuIEYuPC9hdXRob3I+PGF1dGhvcj5I
ZXJybWFubiwgTi48L2F1dGhvcj48L2F1dGhvcnM+PC9jb250cmlidXRvcnM+PGF1dGgtYWRkcmVz
cz5OZXVyb3BzeWNob3BoYXJtYWNvbG9neSBSZXNlYXJjaCBHcm91cCwgU3Vubnlicm9vayBIZWFs
dGggU2NpZW5jZXMgQ2VudHJlLCBUb3JvbnRvLCBPbnRhcmlvLCBDYW5hZGEuJiN4RDtGYWN1bHR5
IG9mIE1lZGljaW5lLCBVbml2ZXJzaXR5IG9mIFRvcm9udG8sIFRvcm9udG8sIE9udGFyaW8sIENh
bmFkYS4mI3hEO0RlcGFydG1lbnQgb2YgUGhhcm1hY29sb2d5IGFuZCBUb3hpY29sb2d5LCBVbml2
ZXJzaXR5IG9mIFRvcm9udG8sIFRvcm9udG8sIE9udGFyaW8sIENhbmFkYS4mI3hEO0RlcGFydG1l
bnRzIG9mIFBzeWNoaWF0cnksIFVuaXZlcnNpdHkgb2YgVG9yb250bywgVG9yb250bywgT250YXJp
bywgQ2FuYWRhLiYjeEQ7VHJhbnNsYXRpb25hbCBQc3ljaGlhdHJ5IFJlc2VhcmNoIEdyb3VwIGFu
ZCBEZXBhcnRtZW50IG9mIENsaW5pY2FsIE1lZGljaW5lLCBGYWN1bHR5IG9mIE1lZGljaW5lLCBG
ZWRlcmFsIFVuaXZlcnNpdHkgb2YgQ2VhcmEsIEZvcnRhbGV6YSwgQ2VhcmEsIEJyYXppbC4mI3hE
O1Rvcm9udG8gUmVoYWJpbGl0YXRpb24gSW5zdGl0dXRlLCBVbml2ZXJzaXR5IEhlYWx0aCBOZXR3
b3JrLCBUb3JvbnRvLCBPbnRhcmlvLCBDYW5hZGEuPC9hdXRoLWFkZHJlc3M+PHRpdGxlcz48dGl0
bGU+UGVyaXBoZXJhbCBpbmZsYW1tYXRvcnkgbWFya2VycyBpbiBBbHpoZWltZXImYXBvcztzIGRp
c2Vhc2U6IGEgc3lzdGVtYXRpYyByZXZpZXcgYW5kIG1ldGEtYW5hbHlzaXMgb2YgMTc1IHN0dWRp
ZXM8L3RpdGxlPjxzZWNvbmRhcnktdGl0bGU+SiBOZXVyb2wgTmV1cm9zdXJnIFBzeWNoaWF0cnk8
L3NlY29uZGFyeS10aXRsZT48YWx0LXRpdGxlPkpvdXJuYWwgb2YgbmV1cm9sb2d5LCBuZXVyb3N1
cmdlcnksIGFuZCBwc3ljaGlhdHJ5PC9hbHQtdGl0bGU+PC90aXRsZXM+PHBlcmlvZGljYWw+PGZ1
bGwtdGl0bGU+SiBOZXVyb2wgTmV1cm9zdXJnIFBzeWNoaWF0cnk8L2Z1bGwtdGl0bGU+PGFiYnIt
MT5Kb3VybmFsIG9mIG5ldXJvbG9neSwgbmV1cm9zdXJnZXJ5LCBhbmQgcHN5Y2hpYXRyeTwvYWJi
ci0xPjwvcGVyaW9kaWNhbD48YWx0LXBlcmlvZGljYWw+PGZ1bGwtdGl0bGU+SiBOZXVyb2wgTmV1
cm9zdXJnIFBzeWNoaWF0cnk8L2Z1bGwtdGl0bGU+PGFiYnItMT5Kb3VybmFsIG9mIG5ldXJvbG9n
eSwgbmV1cm9zdXJnZXJ5LCBhbmQgcHN5Y2hpYXRyeTwvYWJici0xPjwvYWx0LXBlcmlvZGljYWw+
PHBhZ2VzPjg3Ni04ODI8L3BhZ2VzPjx2b2x1bWU+ODg8L3ZvbHVtZT48bnVtYmVyPjEwPC9udW1i
ZXI+PGVkaXRpb24+MjAxNy8wOC8xMTwvZWRpdGlvbj48a2V5d29yZHM+PGtleXdvcmQ+QWdlZDwv
a2V5d29yZD48a2V5d29yZD5BZ2VkLCA4MCBhbmQgb3Zlcjwva2V5d29yZD48a2V5d29yZD5BbHpo
ZWltZXIgRGlzZWFzZS9ibG9vZC8qZGlhZ25vc2lzPC9rZXl3b3JkPjxrZXl3b3JkPkJpb21hcmtl
cnMvKmJsb29kPC9rZXl3b3JkPjxrZXl3b3JkPkh1bWFuczwva2V5d29yZD48a2V5d29yZD5JbmZs
YW1tYXRpb24vYmxvb2QvKmRpYWdub3Npczwva2V5d29yZD48a2V5d29yZD4qYWRpcG9raW5lczwv
a2V5d29yZD48a2V5d29yZD4qYWx6aGVpbWVyJmFwb3M7cyBkaXNlYXNlPC9rZXl3b3JkPjxrZXl3
b3JkPipjaGVtb2tpbmVzPC9rZXl3b3JkPjxrZXl3b3JkPipjeXRva2luZXM8L2tleXdvcmQ+PGtl
eXdvcmQ+KmluZmxhbW1hdGlvbjwva2V5d29yZD48L2tleXdvcmRzPjxkYXRlcz48eWVhcj4yMDE3
PC95ZWFyPjxwdWItZGF0ZXM+PGRhdGU+T2N0PC9kYXRlPjwvcHViLWRhdGVzPjwvZGF0ZXM+PGlz
Ym4+MDAyMi0zMDUwPC9pc2JuPjxhY2Nlc3Npb24tbnVtPjI4Nzk0MTUxPC9hY2Nlc3Npb24tbnVt
Pjx1cmxzPjwvdXJscz48ZWxlY3Ryb25pYy1yZXNvdXJjZS1udW0+MTAuMTEzNi9qbm5wLTIwMTct
MzE2MjAxPC9lbGVjdHJvbmljLXJlc291cmNlLW51bT48cmVtb3RlLWRhdGFiYXNlLXByb3ZpZGVy
Pk5MTTwvcmVtb3RlLWRhdGFiYXNlLXByb3ZpZGVyPjxsYW5ndWFnZT5lbmc8L2xhbmd1YWdlPjwv
cmVjb3JkPjwvQ2l0ZT48L0VuZE5vdGU+AG==
</w:fldData>
              </w:fldChar>
            </w:r>
            <w:r>
              <w:rPr>
                <w:rFonts w:ascii="Times New Roman" w:hAnsi="Times New Roman" w:cs="Times New Roman"/>
                <w:sz w:val="20"/>
                <w:szCs w:val="20"/>
              </w:rPr>
              <w:instrText xml:space="preserve"> ADDIN EN.CITE </w:instrText>
            </w:r>
            <w:r>
              <w:rPr>
                <w:rFonts w:ascii="Times New Roman" w:hAnsi="Times New Roman" w:cs="Times New Roman"/>
                <w:sz w:val="20"/>
                <w:szCs w:val="20"/>
              </w:rPr>
              <w:fldChar w:fldCharType="begin">
                <w:fldData xml:space="preserve">PEVuZE5vdGU+PENpdGU+PEF1dGhvcj5MYWk8L0F1dGhvcj48WWVhcj4yMDE3PC9ZZWFyPjxSZWNO
dW0+MTA8L1JlY051bT48RGlzcGxheVRleHQ+WzEzMF08L0Rpc3BsYXlUZXh0PjxyZWNvcmQ+PHJl
Yy1udW1iZXI+MTA8L3JlYy1udW1iZXI+PGZvcmVpZ24ta2V5cz48a2V5IGFwcD0iRU4iIGRiLWlk
PSJ6enRkd3N4NWV0dzlkN2VzNXN6eGFheHFhczkyZmFmdDVkcGEiPjEwPC9rZXk+PC9mb3JlaWdu
LWtleXM+PHJlZi10eXBlIG5hbWU9IkpvdXJuYWwgQXJ0aWNsZSI+MTc8L3JlZi10eXBlPjxjb250
cmlidXRvcnM+PGF1dGhvcnM+PGF1dGhvcj5MYWksIEsuIFMuIFAuPC9hdXRob3I+PGF1dGhvcj5M
aXUsIEMuIFMuPC9hdXRob3I+PGF1dGhvcj5SYXUsIEEuPC9hdXRob3I+PGF1dGhvcj5MYW5jdG90
LCBLLiBMLjwvYXV0aG9yPjxhdXRob3I+S29obGVyLCBDLiBBLjwvYXV0aG9yPjxhdXRob3I+UGFr
b3NoLCBNLjwvYXV0aG9yPjxhdXRob3I+Q2FydmFsaG8sIEEuIEYuPC9hdXRob3I+PGF1dGhvcj5I
ZXJybWFubiwgTi48L2F1dGhvcj48L2F1dGhvcnM+PC9jb250cmlidXRvcnM+PGF1dGgtYWRkcmVz
cz5OZXVyb3BzeWNob3BoYXJtYWNvbG9neSBSZXNlYXJjaCBHcm91cCwgU3Vubnlicm9vayBIZWFs
dGggU2NpZW5jZXMgQ2VudHJlLCBUb3JvbnRvLCBPbnRhcmlvLCBDYW5hZGEuJiN4RDtGYWN1bHR5
IG9mIE1lZGljaW5lLCBVbml2ZXJzaXR5IG9mIFRvcm9udG8sIFRvcm9udG8sIE9udGFyaW8sIENh
bmFkYS4mI3hEO0RlcGFydG1lbnQgb2YgUGhhcm1hY29sb2d5IGFuZCBUb3hpY29sb2d5LCBVbml2
ZXJzaXR5IG9mIFRvcm9udG8sIFRvcm9udG8sIE9udGFyaW8sIENhbmFkYS4mI3hEO0RlcGFydG1l
bnRzIG9mIFBzeWNoaWF0cnksIFVuaXZlcnNpdHkgb2YgVG9yb250bywgVG9yb250bywgT250YXJp
bywgQ2FuYWRhLiYjeEQ7VHJhbnNsYXRpb25hbCBQc3ljaGlhdHJ5IFJlc2VhcmNoIEdyb3VwIGFu
ZCBEZXBhcnRtZW50IG9mIENsaW5pY2FsIE1lZGljaW5lLCBGYWN1bHR5IG9mIE1lZGljaW5lLCBG
ZWRlcmFsIFVuaXZlcnNpdHkgb2YgQ2VhcmEsIEZvcnRhbGV6YSwgQ2VhcmEsIEJyYXppbC4mI3hE
O1Rvcm9udG8gUmVoYWJpbGl0YXRpb24gSW5zdGl0dXRlLCBVbml2ZXJzaXR5IEhlYWx0aCBOZXR3
b3JrLCBUb3JvbnRvLCBPbnRhcmlvLCBDYW5hZGEuPC9hdXRoLWFkZHJlc3M+PHRpdGxlcz48dGl0
bGU+UGVyaXBoZXJhbCBpbmZsYW1tYXRvcnkgbWFya2VycyBpbiBBbHpoZWltZXImYXBvcztzIGRp
c2Vhc2U6IGEgc3lzdGVtYXRpYyByZXZpZXcgYW5kIG1ldGEtYW5hbHlzaXMgb2YgMTc1IHN0dWRp
ZXM8L3RpdGxlPjxzZWNvbmRhcnktdGl0bGU+SiBOZXVyb2wgTmV1cm9zdXJnIFBzeWNoaWF0cnk8
L3NlY29uZGFyeS10aXRsZT48YWx0LXRpdGxlPkpvdXJuYWwgb2YgbmV1cm9sb2d5LCBuZXVyb3N1
cmdlcnksIGFuZCBwc3ljaGlhdHJ5PC9hbHQtdGl0bGU+PC90aXRsZXM+PHBlcmlvZGljYWw+PGZ1
bGwtdGl0bGU+SiBOZXVyb2wgTmV1cm9zdXJnIFBzeWNoaWF0cnk8L2Z1bGwtdGl0bGU+PGFiYnIt
MT5Kb3VybmFsIG9mIG5ldXJvbG9neSwgbmV1cm9zdXJnZXJ5LCBhbmQgcHN5Y2hpYXRyeTwvYWJi
ci0xPjwvcGVyaW9kaWNhbD48YWx0LXBlcmlvZGljYWw+PGZ1bGwtdGl0bGU+SiBOZXVyb2wgTmV1
cm9zdXJnIFBzeWNoaWF0cnk8L2Z1bGwtdGl0bGU+PGFiYnItMT5Kb3VybmFsIG9mIG5ldXJvbG9n
eSwgbmV1cm9zdXJnZXJ5LCBhbmQgcHN5Y2hpYXRyeTwvYWJici0xPjwvYWx0LXBlcmlvZGljYWw+
PHBhZ2VzPjg3Ni04ODI8L3BhZ2VzPjx2b2x1bWU+ODg8L3ZvbHVtZT48bnVtYmVyPjEwPC9udW1i
ZXI+PGVkaXRpb24+MjAxNy8wOC8xMTwvZWRpdGlvbj48a2V5d29yZHM+PGtleXdvcmQ+QWdlZDwv
a2V5d29yZD48a2V5d29yZD5BZ2VkLCA4MCBhbmQgb3Zlcjwva2V5d29yZD48a2V5d29yZD5BbHpo
ZWltZXIgRGlzZWFzZS9ibG9vZC8qZGlhZ25vc2lzPC9rZXl3b3JkPjxrZXl3b3JkPkJpb21hcmtl
cnMvKmJsb29kPC9rZXl3b3JkPjxrZXl3b3JkPkh1bWFuczwva2V5d29yZD48a2V5d29yZD5JbmZs
YW1tYXRpb24vYmxvb2QvKmRpYWdub3Npczwva2V5d29yZD48a2V5d29yZD4qYWRpcG9raW5lczwv
a2V5d29yZD48a2V5d29yZD4qYWx6aGVpbWVyJmFwb3M7cyBkaXNlYXNlPC9rZXl3b3JkPjxrZXl3
b3JkPipjaGVtb2tpbmVzPC9rZXl3b3JkPjxrZXl3b3JkPipjeXRva2luZXM8L2tleXdvcmQ+PGtl
eXdvcmQ+KmluZmxhbW1hdGlvbjwva2V5d29yZD48L2tleXdvcmRzPjxkYXRlcz48eWVhcj4yMDE3
PC95ZWFyPjxwdWItZGF0ZXM+PGRhdGU+T2N0PC9kYXRlPjwvcHViLWRhdGVzPjwvZGF0ZXM+PGlz
Ym4+MDAyMi0zMDUwPC9pc2JuPjxhY2Nlc3Npb24tbnVtPjI4Nzk0MTUxPC9hY2Nlc3Npb24tbnVt
Pjx1cmxzPjwvdXJscz48ZWxlY3Ryb25pYy1yZXNvdXJjZS1udW0+MTAuMTEzNi9qbm5wLTIwMTct
MzE2MjAxPC9lbGVjdHJvbmljLXJlc291cmNlLW51bT48cmVtb3RlLWRhdGFiYXNlLXByb3ZpZGVy
Pk5MTTwvcmVtb3RlLWRhdGFiYXNlLXByb3ZpZGVyPjxsYW5ndWFnZT5lbmc8L2xhbmd1YWdlPjwv
cmVjb3JkPjwvQ2l0ZT48L0VuZE5vdGU+AG==
</w:fldData>
              </w:fldChar>
            </w:r>
            <w:r>
              <w:rPr>
                <w:rFonts w:ascii="Times New Roman" w:hAnsi="Times New Roman" w:cs="Times New Roman"/>
                <w:sz w:val="20"/>
                <w:szCs w:val="20"/>
              </w:rPr>
              <w:instrText xml:space="preserve"> ADDIN EN.CITE.DATA </w:instrText>
            </w:r>
            <w:r>
              <w:rPr>
                <w:rFonts w:ascii="Times New Roman" w:hAnsi="Times New Roman" w:cs="Times New Roman"/>
                <w:sz w:val="20"/>
                <w:szCs w:val="20"/>
              </w:rPr>
            </w:r>
            <w:r>
              <w:rPr>
                <w:rFonts w:ascii="Times New Roman" w:hAnsi="Times New Roman" w:cs="Times New Roman"/>
                <w:sz w:val="20"/>
                <w:szCs w:val="20"/>
              </w:rPr>
              <w:fldChar w:fldCharType="end"/>
            </w:r>
            <w:r>
              <w:rPr>
                <w:rFonts w:ascii="Times New Roman" w:hAnsi="Times New Roman" w:cs="Times New Roman"/>
                <w:sz w:val="20"/>
                <w:szCs w:val="20"/>
              </w:rPr>
            </w:r>
            <w:r>
              <w:rPr>
                <w:rFonts w:ascii="Times New Roman" w:hAnsi="Times New Roman" w:cs="Times New Roman"/>
                <w:sz w:val="20"/>
                <w:szCs w:val="20"/>
              </w:rPr>
              <w:fldChar w:fldCharType="separate"/>
            </w:r>
            <w:r>
              <w:rPr>
                <w:rFonts w:ascii="Times New Roman" w:hAnsi="Times New Roman" w:cs="Times New Roman"/>
                <w:noProof/>
                <w:sz w:val="20"/>
                <w:szCs w:val="20"/>
              </w:rPr>
              <w:t>[130]</w:t>
            </w:r>
            <w:r>
              <w:rPr>
                <w:rFonts w:ascii="Times New Roman" w:hAnsi="Times New Roman" w:cs="Times New Roman"/>
                <w:sz w:val="20"/>
                <w:szCs w:val="20"/>
              </w:rPr>
              <w:fldChar w:fldCharType="end"/>
            </w:r>
          </w:p>
        </w:tc>
        <w:tc>
          <w:tcPr>
            <w:tcW w:w="1517" w:type="dxa"/>
            <w:vAlign w:val="center"/>
          </w:tcPr>
          <w:p w14:paraId="78E9D3F0"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VEGF</w:t>
            </w:r>
          </w:p>
        </w:tc>
        <w:tc>
          <w:tcPr>
            <w:tcW w:w="1176" w:type="dxa"/>
            <w:vAlign w:val="center"/>
          </w:tcPr>
          <w:p w14:paraId="3D74A98E"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659/577</w:t>
            </w:r>
          </w:p>
        </w:tc>
        <w:tc>
          <w:tcPr>
            <w:tcW w:w="567" w:type="dxa"/>
            <w:vAlign w:val="center"/>
          </w:tcPr>
          <w:p w14:paraId="3F9980BB"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w:t>
            </w:r>
          </w:p>
        </w:tc>
        <w:tc>
          <w:tcPr>
            <w:tcW w:w="853" w:type="dxa"/>
            <w:vAlign w:val="center"/>
          </w:tcPr>
          <w:p w14:paraId="7EEC5F18"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SMD</w:t>
            </w:r>
          </w:p>
        </w:tc>
        <w:tc>
          <w:tcPr>
            <w:tcW w:w="1871" w:type="dxa"/>
            <w:gridSpan w:val="2"/>
            <w:vAlign w:val="center"/>
          </w:tcPr>
          <w:p w14:paraId="4D0921C4"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-0.95 (-1.92 – 0.02)</w:t>
            </w:r>
          </w:p>
        </w:tc>
        <w:tc>
          <w:tcPr>
            <w:tcW w:w="900" w:type="dxa"/>
            <w:vAlign w:val="center"/>
          </w:tcPr>
          <w:p w14:paraId="72613464"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0.055</w:t>
            </w:r>
          </w:p>
        </w:tc>
        <w:tc>
          <w:tcPr>
            <w:tcW w:w="1268" w:type="dxa"/>
            <w:gridSpan w:val="2"/>
            <w:vAlign w:val="center"/>
          </w:tcPr>
          <w:p w14:paraId="1623D884"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-4.45 – 2.55</w:t>
            </w:r>
          </w:p>
        </w:tc>
        <w:tc>
          <w:tcPr>
            <w:tcW w:w="544" w:type="dxa"/>
            <w:gridSpan w:val="2"/>
            <w:vAlign w:val="center"/>
          </w:tcPr>
          <w:p w14:paraId="783600EA"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97.6</w:t>
            </w:r>
          </w:p>
        </w:tc>
        <w:tc>
          <w:tcPr>
            <w:tcW w:w="1264" w:type="dxa"/>
            <w:gridSpan w:val="3"/>
            <w:vAlign w:val="center"/>
          </w:tcPr>
          <w:p w14:paraId="4ACDFD5B"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5B7D58B5"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72C110FC"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73B58FB3"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Pr>
                <w:rFonts w:ascii="Times New Roman" w:hAnsi="Times New Roman" w:cs="Times New Roman"/>
                <w:sz w:val="20"/>
                <w:szCs w:val="20"/>
              </w:rPr>
              <w:t>9</w:t>
            </w:r>
          </w:p>
        </w:tc>
      </w:tr>
      <w:tr w:rsidR="00F26813" w:rsidRPr="002B521A" w14:paraId="7B346AA0"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bottom"/>
          </w:tcPr>
          <w:p w14:paraId="76E2D878" w14:textId="77777777" w:rsidR="00F26813" w:rsidRPr="002B521A" w:rsidRDefault="00F26813" w:rsidP="007E0383">
            <w:pPr>
              <w:rPr>
                <w:rFonts w:ascii="Times New Roman" w:hAnsi="Times New Roman" w:cs="Times New Roman"/>
                <w:sz w:val="20"/>
                <w:szCs w:val="20"/>
              </w:rPr>
            </w:pPr>
            <w:r w:rsidRPr="007B5D5E">
              <w:rPr>
                <w:rFonts w:ascii="Times New Roman" w:hAnsi="Times New Roman" w:cs="Times New Roman"/>
                <w:b w:val="0"/>
                <w:sz w:val="20"/>
                <w:szCs w:val="20"/>
              </w:rPr>
              <w:t xml:space="preserve">Mullan </w:t>
            </w:r>
            <w:r w:rsidRPr="007B5D5E">
              <w:rPr>
                <w:rFonts w:ascii="Times New Roman" w:hAnsi="Times New Roman" w:cs="Times New Roman"/>
                <w:b w:val="0"/>
                <w:i/>
                <w:sz w:val="20"/>
                <w:szCs w:val="20"/>
              </w:rPr>
              <w:t>et al.,</w:t>
            </w:r>
            <w:r w:rsidRPr="007B5D5E">
              <w:rPr>
                <w:rFonts w:ascii="Times New Roman" w:hAnsi="Times New Roman" w:cs="Times New Roman"/>
                <w:b w:val="0"/>
                <w:sz w:val="20"/>
                <w:szCs w:val="20"/>
              </w:rPr>
              <w:t xml:space="preserve"> 2018 </w:t>
            </w:r>
            <w:r>
              <w:rPr>
                <w:rFonts w:ascii="Times New Roman" w:hAnsi="Times New Roman" w:cs="Times New Roman"/>
                <w:sz w:val="20"/>
                <w:szCs w:val="20"/>
              </w:rPr>
              <w:fldChar w:fldCharType="begin"/>
            </w:r>
            <w:r>
              <w:rPr>
                <w:rFonts w:ascii="Times New Roman" w:hAnsi="Times New Roman" w:cs="Times New Roman"/>
                <w:sz w:val="20"/>
                <w:szCs w:val="20"/>
              </w:rPr>
              <w:instrText xml:space="preserve"> ADDIN EN.CITE &lt;EndNote&gt;&lt;Cite&gt;&lt;Author&gt;Mullan&lt;/Author&gt;&lt;Year&gt;2018&lt;/Year&gt;&lt;RecNum&gt;35&lt;/RecNum&gt;&lt;DisplayText&gt;[131]&lt;/DisplayText&gt;&lt;record&gt;&lt;rec-number&gt;35&lt;/rec-number&gt;&lt;foreign-keys&gt;&lt;key app="EN" db-id="zztdwsx5etw9d7es5szxaaxqas92faft5dpa"&gt;35&lt;/key&gt;&lt;/foreign-keys&gt;&lt;ref-type name="Journal Article"&gt;17&lt;/ref-type&gt;&lt;contributors&gt;&lt;authors&gt;&lt;author&gt;Mullan, K.&lt;/author&gt;&lt;author&gt;Cardwell, C. R.&lt;/author&gt;&lt;author&gt;McGuinness, B.&lt;/author&gt;&lt;author&gt;Woodside, J. V.&lt;/author&gt;&lt;author&gt;McKay, G. J.&lt;/author&gt;&lt;/authors&gt;&lt;/contributors&gt;&lt;auth-address&gt;Centre for Public Health, Queen&amp;apos;s University Belfast, Belfast, UK.&lt;/auth-address&gt;&lt;titles&gt;&lt;title&gt;Plasma Antioxidant Status in Patients with Alzheimer&amp;apos;s Disease and Cognitively Intact Elderly: A Meta-Analysis of Case-Control Studies&lt;/title&gt;&lt;secondary-title&gt;J Alzheimers Dis&lt;/secondary-title&gt;&lt;alt-title&gt;Journal of Alzheimer&amp;apos;s disease : JAD&lt;/alt-title&gt;&lt;/titles&gt;&lt;periodical&gt;&lt;full-title&gt;J Alzheimers Dis&lt;/full-title&gt;&lt;abbr-1&gt;Journal of Alzheimer&amp;apos;s disease : JAD&lt;/abbr-1&gt;&lt;/periodical&gt;&lt;alt-periodical&gt;&lt;full-title&gt;J Alzheimers Dis&lt;/full-title&gt;&lt;abbr-1&gt;Journal of Alzheimer&amp;apos;s disease : JAD&lt;/abbr-1&gt;&lt;/alt-periodical&gt;&lt;pages&gt;305-317&lt;/pages&gt;&lt;volume&gt;62&lt;/volume&gt;&lt;number&gt;1&lt;/number&gt;&lt;edition&gt;2018/02/15&lt;/edition&gt;&lt;keywords&gt;&lt;keyword&gt;Aging/*blood&lt;/keyword&gt;&lt;keyword&gt;Alzheimer Disease/blood&lt;/keyword&gt;&lt;keyword&gt;Antioxidants/*metabolism&lt;/keyword&gt;&lt;keyword&gt;Biomarkers/blood&lt;/keyword&gt;&lt;keyword&gt;Humans&lt;/keyword&gt;&lt;keyword&gt;Serum/metabolism&lt;/keyword&gt;&lt;keyword&gt;*Alpha-carotene&lt;/keyword&gt;&lt;keyword&gt;*beta-carotene&lt;/keyword&gt;&lt;keyword&gt;*beta-cryptoxanthin&lt;/keyword&gt;&lt;keyword&gt;*lutein&lt;/keyword&gt;&lt;keyword&gt;*lycopene&lt;/keyword&gt;&lt;keyword&gt;*uric acid&lt;/keyword&gt;&lt;keyword&gt;*vitamin A&lt;/keyword&gt;&lt;keyword&gt;*vitamin C&lt;/keyword&gt;&lt;keyword&gt;*vitamin E&lt;/keyword&gt;&lt;keyword&gt;*zeaxanthin&lt;/keyword&gt;&lt;/keywords&gt;&lt;dates&gt;&lt;year&gt;2018&lt;/year&gt;&lt;/dates&gt;&lt;isbn&gt;1387-2877&lt;/isbn&gt;&lt;accession-num&gt;29439339&lt;/accession-num&gt;&lt;urls&gt;&lt;/urls&gt;&lt;electronic-resource-num&gt;10.3233/jad-170758&lt;/electronic-resource-num&gt;&lt;remote-database-provider&gt;NLM&lt;/remote-database-provider&gt;&lt;language&gt;eng&lt;/language&gt;&lt;/record&gt;&lt;/Cite&gt;&lt;/EndNote&gt;</w:instrText>
            </w:r>
            <w:r>
              <w:rPr>
                <w:rFonts w:ascii="Times New Roman" w:hAnsi="Times New Roman" w:cs="Times New Roman"/>
                <w:sz w:val="20"/>
                <w:szCs w:val="20"/>
              </w:rPr>
              <w:fldChar w:fldCharType="separate"/>
            </w:r>
            <w:r>
              <w:rPr>
                <w:rFonts w:ascii="Times New Roman" w:hAnsi="Times New Roman" w:cs="Times New Roman"/>
                <w:noProof/>
                <w:sz w:val="20"/>
                <w:szCs w:val="20"/>
              </w:rPr>
              <w:t>[131]</w:t>
            </w:r>
            <w:r>
              <w:rPr>
                <w:rFonts w:ascii="Times New Roman" w:hAnsi="Times New Roman" w:cs="Times New Roman"/>
                <w:sz w:val="20"/>
                <w:szCs w:val="20"/>
              </w:rPr>
              <w:fldChar w:fldCharType="end"/>
            </w:r>
          </w:p>
        </w:tc>
        <w:tc>
          <w:tcPr>
            <w:tcW w:w="1517" w:type="dxa"/>
            <w:vAlign w:val="center"/>
          </w:tcPr>
          <w:p w14:paraId="77977D29"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Vitamin A</w:t>
            </w:r>
          </w:p>
        </w:tc>
        <w:tc>
          <w:tcPr>
            <w:tcW w:w="1176" w:type="dxa"/>
            <w:vAlign w:val="center"/>
          </w:tcPr>
          <w:p w14:paraId="09A97A9E"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752/1104</w:t>
            </w:r>
          </w:p>
        </w:tc>
        <w:tc>
          <w:tcPr>
            <w:tcW w:w="567" w:type="dxa"/>
            <w:vAlign w:val="center"/>
          </w:tcPr>
          <w:p w14:paraId="45D1C874"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15</w:t>
            </w:r>
          </w:p>
        </w:tc>
        <w:tc>
          <w:tcPr>
            <w:tcW w:w="853" w:type="dxa"/>
            <w:vAlign w:val="center"/>
          </w:tcPr>
          <w:p w14:paraId="1C03E7CE"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SMD</w:t>
            </w:r>
          </w:p>
        </w:tc>
        <w:tc>
          <w:tcPr>
            <w:tcW w:w="1871" w:type="dxa"/>
            <w:gridSpan w:val="2"/>
            <w:vAlign w:val="center"/>
          </w:tcPr>
          <w:p w14:paraId="5CE07F42"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-0.87 (-1.37 – -0.37)</w:t>
            </w:r>
          </w:p>
        </w:tc>
        <w:tc>
          <w:tcPr>
            <w:tcW w:w="900" w:type="dxa"/>
            <w:vAlign w:val="center"/>
          </w:tcPr>
          <w:p w14:paraId="2B7EF460"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0.001</w:t>
            </w:r>
          </w:p>
        </w:tc>
        <w:tc>
          <w:tcPr>
            <w:tcW w:w="1268" w:type="dxa"/>
            <w:gridSpan w:val="2"/>
            <w:vAlign w:val="center"/>
          </w:tcPr>
          <w:p w14:paraId="4071C1D8"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-2.99 – 1.25</w:t>
            </w:r>
          </w:p>
        </w:tc>
        <w:tc>
          <w:tcPr>
            <w:tcW w:w="544" w:type="dxa"/>
            <w:gridSpan w:val="2"/>
            <w:vAlign w:val="center"/>
          </w:tcPr>
          <w:p w14:paraId="6726536F"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95.0</w:t>
            </w:r>
          </w:p>
        </w:tc>
        <w:tc>
          <w:tcPr>
            <w:tcW w:w="1264" w:type="dxa"/>
            <w:gridSpan w:val="3"/>
            <w:vAlign w:val="center"/>
          </w:tcPr>
          <w:p w14:paraId="445BAC9B"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0BF983A3"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7E3BC912"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IV</w:t>
            </w:r>
          </w:p>
        </w:tc>
        <w:tc>
          <w:tcPr>
            <w:tcW w:w="1076" w:type="dxa"/>
            <w:gridSpan w:val="2"/>
            <w:vAlign w:val="center"/>
          </w:tcPr>
          <w:p w14:paraId="569DB4F8"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Pr>
                <w:rFonts w:ascii="Times New Roman" w:hAnsi="Times New Roman" w:cs="Times New Roman"/>
                <w:sz w:val="20"/>
                <w:szCs w:val="20"/>
              </w:rPr>
              <w:t>7</w:t>
            </w:r>
          </w:p>
        </w:tc>
      </w:tr>
      <w:tr w:rsidR="00F26813" w:rsidRPr="002B521A" w14:paraId="65F1FE78"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bottom"/>
          </w:tcPr>
          <w:p w14:paraId="24EB88D8" w14:textId="77777777" w:rsidR="00F26813" w:rsidRPr="002B521A" w:rsidRDefault="00F26813" w:rsidP="007E0383">
            <w:pPr>
              <w:rPr>
                <w:rFonts w:ascii="Times New Roman" w:hAnsi="Times New Roman" w:cs="Times New Roman"/>
                <w:sz w:val="20"/>
                <w:szCs w:val="20"/>
              </w:rPr>
            </w:pPr>
            <w:r w:rsidRPr="00395AC8">
              <w:rPr>
                <w:rFonts w:ascii="Times New Roman" w:hAnsi="Times New Roman" w:cs="Times New Roman"/>
                <w:b w:val="0"/>
                <w:sz w:val="20"/>
              </w:rPr>
              <w:t xml:space="preserve">Lopes da Silva </w:t>
            </w:r>
            <w:r w:rsidRPr="00395AC8">
              <w:rPr>
                <w:rFonts w:ascii="Times New Roman" w:hAnsi="Times New Roman" w:cs="Times New Roman"/>
                <w:b w:val="0"/>
                <w:i/>
                <w:sz w:val="20"/>
              </w:rPr>
              <w:t>et al.</w:t>
            </w:r>
            <w:r w:rsidRPr="00395AC8">
              <w:rPr>
                <w:rFonts w:ascii="Times New Roman" w:hAnsi="Times New Roman" w:cs="Times New Roman"/>
                <w:b w:val="0"/>
                <w:sz w:val="20"/>
              </w:rPr>
              <w:t xml:space="preserve">, 2014 </w:t>
            </w:r>
            <w:r>
              <w:rPr>
                <w:rFonts w:ascii="Times New Roman" w:hAnsi="Times New Roman" w:cs="Times New Roman"/>
                <w:sz w:val="20"/>
              </w:rPr>
              <w:fldChar w:fldCharType="begin">
                <w:fldData xml:space="preserve">PEVuZE5vdGU+PENpdGU+PEF1dGhvcj5Mb3BlcyBkYSBTaWx2YTwvQXV0aG9yPjxZZWFyPjIwMTQ8
L1llYXI+PFJlY051bT4zNTc8L1JlY051bT48RGlzcGxheVRleHQ+WzE0Ml08L0Rpc3BsYXlUZXh0
PjxyZWNvcmQ+PHJlYy1udW1iZXI+MzU3PC9yZWMtbnVtYmVyPjxmb3JlaWduLWtleXM+PGtleSBh
cHA9IkVOIiBkYi1pZD0icHd0czJ4MjlrOTUyZnNlcnB4OHAydngzNWZwczBhdHZ3cnRkIj4zNTc8
L2tleT48L2ZvcmVpZ24ta2V5cz48cmVmLXR5cGUgbmFtZT0iSm91cm5hbCBBcnRpY2xlIj4xNzwv
cmVmLXR5cGU+PGNvbnRyaWJ1dG9ycz48YXV0aG9ycz48YXV0aG9yPkxvcGVzIGRhIFNpbHZhLCBT
LjwvYXV0aG9yPjxhdXRob3I+VmVsbGFzLCBCLjwvYXV0aG9yPjxhdXRob3I+RWxlbWFucywgUy48
L2F1dGhvcj48YXV0aG9yPkx1Y2hzaW5nZXIsIEouPC9hdXRob3I+PGF1dGhvcj5LYW1waHVpcywg
UC48L2F1dGhvcj48YXV0aG9yPllhZmZlLCBLLjwvYXV0aG9yPjxhdXRob3I+U2lqYmVuLCBKLjwv
YXV0aG9yPjxhdXRob3I+R3JvZW5lbmRpamssIE0uPC9hdXRob3I+PGF1dGhvcj5TdGlqbmVuLCBU
LjwvYXV0aG9yPjwvYXV0aG9ycz48L2NvbnRyaWJ1dG9ycz48YXV0aC1hZGRyZXNzPk51dHJpY2lh
IEFkdmFuY2VkIE1lZGljYWwgTnV0cml0aW9uLCBOdXRyaWNpYSBSZXNlYXJjaCwgVXRyZWNodCwg
VGhlIE5ldGhlcmxhbmRzOyBVdHJlY2h0IEluc3RpdHV0ZSBmb3IgUGhhcm1hY2V1dGljYWwgU2Np
ZW5jZXMsIFV0cmVjaHQgVW5pdmVyc2l0eSwgVXRyZWNodCwgVGhlIE5ldGhlcmxhbmRzLiYjeEQ7
R2Vyb250b3BvbGUgYW5kIFVNUiBJTlNFUk0gMTAyNyBVbml2ZXJzaXR5IFBhdWwgU2FiYXRpZXIs
IFRvdWxvdXNlIFVuaXZlcnNpdHkgSG9zcGl0YWwsIFRvdWxvdXNlLCBGcmFuY2UuJiN4RDtOdXRy
aWNpYSBBZHZhbmNlZCBNZWRpY2FsIE51dHJpdGlvbiwgTnV0cmljaWEgUmVzZWFyY2gsIFV0cmVj
aHQsIFRoZSBOZXRoZXJsYW5kcy4mI3hEO0RlcGFydG1lbnQgb2YgTWVkaWNpbmUsIENvbHVtYmlh
IFVuaXZlcnNpdHksIE5ldyBZb3JrLCBOWSwgVVNBLiYjeEQ7RGVwYXJ0bWVudCBvZiBQc3ljaGlh
dHJ5LCBOZXVyb2xvZ3ksIGFuZCBFcGlkZW1pb2xvZ3kgYW5kIEJpb3N0YXRpc3RpY3MsIFVuaXZl
cnNpdHkgb2YgQ2FsaWZvcm5pYS1TYW4gRnJhbmNpc2NvLCBTYW4gRnJhbmNpc2NvLCBDQSwgVVNB
LiYjeEQ7TnV0cmljaWEgQWR2YW5jZWQgTWVkaWNhbCBOdXRyaXRpb24sIE51dHJpY2lhIFJlc2Vh
cmNoLCBVdHJlY2h0LCBUaGUgTmV0aGVybGFuZHMuIEVsZWN0cm9uaWMgYWRkcmVzczogSm9obi5T
aWpiZW5AbnV0cmljaWEuY29tLiYjeEQ7RGVwYXJ0bWVudCBvZiBNZWRpY2FsIFN0YXRpc3RpY3Ms
IExlaWRlbiBVbml2ZXJzaXR5IE1lZGljYWwgQ2VudGVyLCBMZWlkZW4sIFRoZSBOZXRoZXJsYW5k
cy48L2F1dGgtYWRkcmVzcz48dGl0bGVzPjx0aXRsZT5QbGFzbWEgbnV0cmllbnQgc3RhdHVzIG9m
IHBhdGllbnRzIHdpdGggQWx6aGVpbWVyJmFwb3M7cyBkaXNlYXNlOiBTeXN0ZW1hdGljIHJldmll
dyBhbmQgbWV0YS1hbmFseXNpczwvdGl0bGU+PHNlY29uZGFyeS10aXRsZT5BbHpoZWltZXJzIERl
bWVudDwvc2Vjb25kYXJ5LXRpdGxlPjxhbHQtdGl0bGU+QWx6aGVpbWVyJmFwb3M7cyAmYW1wOyBk
ZW1lbnRpYSA6IHRoZSBqb3VybmFsIG9mIHRoZSBBbHpoZWltZXImYXBvcztzIEFzc29jaWF0aW9u
PC9hbHQtdGl0bGU+PC90aXRsZXM+PHBlcmlvZGljYWw+PGZ1bGwtdGl0bGU+QWx6aGVpbWVycyBE
ZW1lbnQ8L2Z1bGwtdGl0bGU+PGFiYnItMT5BbHpoZWltZXImYXBvcztzICZhbXA7IGRlbWVudGlh
IDogdGhlIGpvdXJuYWwgb2YgdGhlIEFsemhlaW1lciZhcG9zO3MgQXNzb2NpYXRpb248L2FiYnIt
MT48L3BlcmlvZGljYWw+PGFsdC1wZXJpb2RpY2FsPjxmdWxsLXRpdGxlPkFsemhlaW1lcnMgRGVt
ZW50PC9mdWxsLXRpdGxlPjxhYmJyLTE+QWx6aGVpbWVyJmFwb3M7cyAmYW1wOyBkZW1lbnRpYSA6
IHRoZSBqb3VybmFsIG9mIHRoZSBBbHpoZWltZXImYXBvcztzIEFzc29jaWF0aW9uPC9hYmJyLTE+
PC9hbHQtcGVyaW9kaWNhbD48cGFnZXM+NDg1LTUwMjwvcGFnZXM+PHZvbHVtZT4xMDwvdm9sdW1l
PjxudW1iZXI+NDwvbnVtYmVyPjxlZGl0aW9uPjIwMTMvMTAvMjM8L2VkaXRpb24+PGtleXdvcmRz
PjxrZXl3b3JkPkFsemhlaW1lciBEaXNlYXNlLypibG9vZDwva2V5d29yZD48a2V5d29yZD5EYXRh
YmFzZXMsIEJpYmxpb2dyYXBoaWMvc3RhdGlzdGljcyAmYW1wOyBudW1lcmljYWwgZGF0YTwva2V5
d29yZD48a2V5d29yZD5GYXR0eSBBY2lkcywgT21lZ2EtMy9ibG9vZDwva2V5d29yZD48a2V5d29y
ZD5IdW1hbnM8L2tleXdvcmQ+PGtleXdvcmQ+TWFuZ2FuZXNlL2Jsb29kPC9rZXl3b3JkPjxrZXl3
b3JkPk51dHJpdGlvbmFsIFN0YXR1cy8qcGh5c2lvbG9neTwva2V5d29yZD48a2V5d29yZD5WaXRh
bWlucy9ibG9vZDwva2V5d29yZD48L2tleXdvcmRzPjxkYXRlcz48eWVhcj4yMDE0PC95ZWFyPjxw
dWItZGF0ZXM+PGRhdGU+SnVsPC9kYXRlPjwvcHViLWRhdGVzPjwvZGF0ZXM+PGlzYm4+MTU1Mi01
MjYwPC9pc2JuPjxhY2Nlc3Npb24tbnVtPjI0MTQ0OTYzPC9hY2Nlc3Npb24tbnVtPjx1cmxzPjwv
dXJscz48ZWxlY3Ryb25pYy1yZXNvdXJjZS1udW0+MTAuMTAxNi9qLmphbHouMjAxMy4wNS4xNzcx
PC9lbGVjdHJvbmljLXJlc291cmNlLW51bT48cmVtb3RlLWRhdGFiYXNlLXByb3ZpZGVyPk5sbTwv
cmVtb3RlLWRhdGFiYXNlLXByb3ZpZGVyPjxsYW5ndWFnZT5lbmc8L2xhbmd1YWdlPjwvcmVjb3Jk
PjwvQ2l0ZT48L0VuZE5vdGU+AG==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PEVuZE5vdGU+PENpdGU+PEF1dGhvcj5Mb3BlcyBkYSBTaWx2YTwvQXV0aG9yPjxZZWFyPjIwMTQ8
L1llYXI+PFJlY051bT4zNTc8L1JlY051bT48RGlzcGxheVRleHQ+WzE0Ml08L0Rpc3BsYXlUZXh0
PjxyZWNvcmQ+PHJlYy1udW1iZXI+MzU3PC9yZWMtbnVtYmVyPjxmb3JlaWduLWtleXM+PGtleSBh
cHA9IkVOIiBkYi1pZD0icHd0czJ4MjlrOTUyZnNlcnB4OHAydngzNWZwczBhdHZ3cnRkIj4zNTc8
L2tleT48L2ZvcmVpZ24ta2V5cz48cmVmLXR5cGUgbmFtZT0iSm91cm5hbCBBcnRpY2xlIj4xNzwv
cmVmLXR5cGU+PGNvbnRyaWJ1dG9ycz48YXV0aG9ycz48YXV0aG9yPkxvcGVzIGRhIFNpbHZhLCBT
LjwvYXV0aG9yPjxhdXRob3I+VmVsbGFzLCBCLjwvYXV0aG9yPjxhdXRob3I+RWxlbWFucywgUy48
L2F1dGhvcj48YXV0aG9yPkx1Y2hzaW5nZXIsIEouPC9hdXRob3I+PGF1dGhvcj5LYW1waHVpcywg
UC48L2F1dGhvcj48YXV0aG9yPllhZmZlLCBLLjwvYXV0aG9yPjxhdXRob3I+U2lqYmVuLCBKLjwv
YXV0aG9yPjxhdXRob3I+R3JvZW5lbmRpamssIE0uPC9hdXRob3I+PGF1dGhvcj5TdGlqbmVuLCBU
LjwvYXV0aG9yPjwvYXV0aG9ycz48L2NvbnRyaWJ1dG9ycz48YXV0aC1hZGRyZXNzPk51dHJpY2lh
IEFkdmFuY2VkIE1lZGljYWwgTnV0cml0aW9uLCBOdXRyaWNpYSBSZXNlYXJjaCwgVXRyZWNodCwg
VGhlIE5ldGhlcmxhbmRzOyBVdHJlY2h0IEluc3RpdHV0ZSBmb3IgUGhhcm1hY2V1dGljYWwgU2Np
ZW5jZXMsIFV0cmVjaHQgVW5pdmVyc2l0eSwgVXRyZWNodCwgVGhlIE5ldGhlcmxhbmRzLiYjeEQ7
R2Vyb250b3BvbGUgYW5kIFVNUiBJTlNFUk0gMTAyNyBVbml2ZXJzaXR5IFBhdWwgU2FiYXRpZXIs
IFRvdWxvdXNlIFVuaXZlcnNpdHkgSG9zcGl0YWwsIFRvdWxvdXNlLCBGcmFuY2UuJiN4RDtOdXRy
aWNpYSBBZHZhbmNlZCBNZWRpY2FsIE51dHJpdGlvbiwgTnV0cmljaWEgUmVzZWFyY2gsIFV0cmVj
aHQsIFRoZSBOZXRoZXJsYW5kcy4mI3hEO0RlcGFydG1lbnQgb2YgTWVkaWNpbmUsIENvbHVtYmlh
IFVuaXZlcnNpdHksIE5ldyBZb3JrLCBOWSwgVVNBLiYjeEQ7RGVwYXJ0bWVudCBvZiBQc3ljaGlh
dHJ5LCBOZXVyb2xvZ3ksIGFuZCBFcGlkZW1pb2xvZ3kgYW5kIEJpb3N0YXRpc3RpY3MsIFVuaXZl
cnNpdHkgb2YgQ2FsaWZvcm5pYS1TYW4gRnJhbmNpc2NvLCBTYW4gRnJhbmNpc2NvLCBDQSwgVVNB
LiYjeEQ7TnV0cmljaWEgQWR2YW5jZWQgTWVkaWNhbCBOdXRyaXRpb24sIE51dHJpY2lhIFJlc2Vh
cmNoLCBVdHJlY2h0LCBUaGUgTmV0aGVybGFuZHMuIEVsZWN0cm9uaWMgYWRkcmVzczogSm9obi5T
aWpiZW5AbnV0cmljaWEuY29tLiYjeEQ7RGVwYXJ0bWVudCBvZiBNZWRpY2FsIFN0YXRpc3RpY3Ms
IExlaWRlbiBVbml2ZXJzaXR5IE1lZGljYWwgQ2VudGVyLCBMZWlkZW4sIFRoZSBOZXRoZXJsYW5k
cy48L2F1dGgtYWRkcmVzcz48dGl0bGVzPjx0aXRsZT5QbGFzbWEgbnV0cmllbnQgc3RhdHVzIG9m
IHBhdGllbnRzIHdpdGggQWx6aGVpbWVyJmFwb3M7cyBkaXNlYXNlOiBTeXN0ZW1hdGljIHJldmll
dyBhbmQgbWV0YS1hbmFseXNpczwvdGl0bGU+PHNlY29uZGFyeS10aXRsZT5BbHpoZWltZXJzIERl
bWVudDwvc2Vjb25kYXJ5LXRpdGxlPjxhbHQtdGl0bGU+QWx6aGVpbWVyJmFwb3M7cyAmYW1wOyBk
ZW1lbnRpYSA6IHRoZSBqb3VybmFsIG9mIHRoZSBBbHpoZWltZXImYXBvcztzIEFzc29jaWF0aW9u
PC9hbHQtdGl0bGU+PC90aXRsZXM+PHBlcmlvZGljYWw+PGZ1bGwtdGl0bGU+QWx6aGVpbWVycyBE
ZW1lbnQ8L2Z1bGwtdGl0bGU+PGFiYnItMT5BbHpoZWltZXImYXBvcztzICZhbXA7IGRlbWVudGlh
IDogdGhlIGpvdXJuYWwgb2YgdGhlIEFsemhlaW1lciZhcG9zO3MgQXNzb2NpYXRpb248L2FiYnIt
MT48L3BlcmlvZGljYWw+PGFsdC1wZXJpb2RpY2FsPjxmdWxsLXRpdGxlPkFsemhlaW1lcnMgRGVt
ZW50PC9mdWxsLXRpdGxlPjxhYmJyLTE+QWx6aGVpbWVyJmFwb3M7cyAmYW1wOyBkZW1lbnRpYSA6
IHRoZSBqb3VybmFsIG9mIHRoZSBBbHpoZWltZXImYXBvcztzIEFzc29jaWF0aW9uPC9hYmJyLTE+
PC9hbHQtcGVyaW9kaWNhbD48cGFnZXM+NDg1LTUwMjwvcGFnZXM+PHZvbHVtZT4xMDwvdm9sdW1l
PjxudW1iZXI+NDwvbnVtYmVyPjxlZGl0aW9uPjIwMTMvMTAvMjM8L2VkaXRpb24+PGtleXdvcmRz
PjxrZXl3b3JkPkFsemhlaW1lciBEaXNlYXNlLypibG9vZDwva2V5d29yZD48a2V5d29yZD5EYXRh
YmFzZXMsIEJpYmxpb2dyYXBoaWMvc3RhdGlzdGljcyAmYW1wOyBudW1lcmljYWwgZGF0YTwva2V5
d29yZD48a2V5d29yZD5GYXR0eSBBY2lkcywgT21lZ2EtMy9ibG9vZDwva2V5d29yZD48a2V5d29y
ZD5IdW1hbnM8L2tleXdvcmQ+PGtleXdvcmQ+TWFuZ2FuZXNlL2Jsb29kPC9rZXl3b3JkPjxrZXl3
b3JkPk51dHJpdGlvbmFsIFN0YXR1cy8qcGh5c2lvbG9neTwva2V5d29yZD48a2V5d29yZD5WaXRh
bWlucy9ibG9vZDwva2V5d29yZD48L2tleXdvcmRzPjxkYXRlcz48eWVhcj4yMDE0PC95ZWFyPjxw
dWItZGF0ZXM+PGRhdGU+SnVsPC9kYXRlPjwvcHViLWRhdGVzPjwvZGF0ZXM+PGlzYm4+MTU1Mi01
MjYwPC9pc2JuPjxhY2Nlc3Npb24tbnVtPjI0MTQ0OTYzPC9hY2Nlc3Npb24tbnVtPjx1cmxzPjwv
dXJscz48ZWxlY3Ryb25pYy1yZXNvdXJjZS1udW0+MTAuMTAxNi9qLmphbHouMjAxMy4wNS4xNzcx
PC9lbGVjdHJvbmljLXJlc291cmNlLW51bT48cmVtb3RlLWRhdGFiYXNlLXByb3ZpZGVyPk5sbTwv
cmVtb3RlLWRhdGFiYXNlLXByb3ZpZGVyPjxsYW5ndWFnZT5lbmc8L2xhbmd1YWdlPjwvcmVjb3Jk
PjwvQ2l0ZT48L0VuZE5vdGU+AG==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Pr>
                <w:rFonts w:ascii="Times New Roman" w:hAnsi="Times New Roman" w:cs="Times New Roman"/>
                <w:sz w:val="20"/>
              </w:rPr>
            </w:r>
            <w:r>
              <w:rPr>
                <w:rFonts w:ascii="Times New Roman" w:hAnsi="Times New Roman" w:cs="Times New Roman"/>
                <w:sz w:val="20"/>
              </w:rPr>
              <w:fldChar w:fldCharType="separate"/>
            </w:r>
            <w:r>
              <w:rPr>
                <w:rFonts w:ascii="Times New Roman" w:hAnsi="Times New Roman" w:cs="Times New Roman"/>
                <w:noProof/>
                <w:sz w:val="20"/>
              </w:rPr>
              <w:t>[142]</w:t>
            </w:r>
            <w:r>
              <w:rPr>
                <w:rFonts w:ascii="Times New Roman" w:hAnsi="Times New Roman" w:cs="Times New Roman"/>
                <w:sz w:val="20"/>
              </w:rPr>
              <w:fldChar w:fldCharType="end"/>
            </w:r>
          </w:p>
        </w:tc>
        <w:tc>
          <w:tcPr>
            <w:tcW w:w="1517" w:type="dxa"/>
            <w:vAlign w:val="center"/>
          </w:tcPr>
          <w:p w14:paraId="7AED7EBD"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Vitamin B12</w:t>
            </w:r>
          </w:p>
        </w:tc>
        <w:tc>
          <w:tcPr>
            <w:tcW w:w="1176" w:type="dxa"/>
            <w:vAlign w:val="center"/>
          </w:tcPr>
          <w:p w14:paraId="04240250"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2264/2784</w:t>
            </w:r>
          </w:p>
        </w:tc>
        <w:tc>
          <w:tcPr>
            <w:tcW w:w="567" w:type="dxa"/>
            <w:vAlign w:val="center"/>
          </w:tcPr>
          <w:p w14:paraId="74796F08"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37</w:t>
            </w:r>
          </w:p>
        </w:tc>
        <w:tc>
          <w:tcPr>
            <w:tcW w:w="853" w:type="dxa"/>
            <w:vAlign w:val="center"/>
          </w:tcPr>
          <w:p w14:paraId="71A57A0B"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SMD</w:t>
            </w:r>
          </w:p>
        </w:tc>
        <w:tc>
          <w:tcPr>
            <w:tcW w:w="1871" w:type="dxa"/>
            <w:gridSpan w:val="2"/>
            <w:vAlign w:val="center"/>
          </w:tcPr>
          <w:p w14:paraId="7447E6D0"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-0.38 (-0.57 – -0.20)</w:t>
            </w:r>
          </w:p>
        </w:tc>
        <w:tc>
          <w:tcPr>
            <w:tcW w:w="900" w:type="dxa"/>
            <w:vAlign w:val="center"/>
          </w:tcPr>
          <w:p w14:paraId="056EAC48"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0.000</w:t>
            </w:r>
          </w:p>
        </w:tc>
        <w:tc>
          <w:tcPr>
            <w:tcW w:w="1268" w:type="dxa"/>
            <w:gridSpan w:val="2"/>
            <w:vAlign w:val="center"/>
          </w:tcPr>
          <w:p w14:paraId="01D3FD3C"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-1.45 – 0.69</w:t>
            </w:r>
          </w:p>
        </w:tc>
        <w:tc>
          <w:tcPr>
            <w:tcW w:w="544" w:type="dxa"/>
            <w:gridSpan w:val="2"/>
            <w:vAlign w:val="center"/>
          </w:tcPr>
          <w:p w14:paraId="3CA68751"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88.0</w:t>
            </w:r>
          </w:p>
        </w:tc>
        <w:tc>
          <w:tcPr>
            <w:tcW w:w="1264" w:type="dxa"/>
            <w:gridSpan w:val="3"/>
            <w:vAlign w:val="center"/>
          </w:tcPr>
          <w:p w14:paraId="5BA201D2"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712CCC7F"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084" w:type="dxa"/>
            <w:gridSpan w:val="3"/>
            <w:vAlign w:val="center"/>
          </w:tcPr>
          <w:p w14:paraId="5EAE23F6"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III</w:t>
            </w:r>
          </w:p>
        </w:tc>
        <w:tc>
          <w:tcPr>
            <w:tcW w:w="1076" w:type="dxa"/>
            <w:gridSpan w:val="2"/>
            <w:vAlign w:val="center"/>
          </w:tcPr>
          <w:p w14:paraId="59A69013"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4</w:t>
            </w:r>
          </w:p>
        </w:tc>
      </w:tr>
      <w:tr w:rsidR="00F26813" w:rsidRPr="002B521A" w14:paraId="7A5B914D"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tcPr>
          <w:p w14:paraId="0FBC2C12" w14:textId="77777777" w:rsidR="00F26813" w:rsidRPr="002B521A" w:rsidRDefault="00F26813" w:rsidP="007E0383">
            <w:pPr>
              <w:rPr>
                <w:rFonts w:ascii="Times New Roman" w:hAnsi="Times New Roman" w:cs="Times New Roman"/>
                <w:sz w:val="20"/>
                <w:szCs w:val="20"/>
              </w:rPr>
            </w:pPr>
            <w:r w:rsidRPr="00BA04E1">
              <w:rPr>
                <w:rFonts w:ascii="Times New Roman" w:hAnsi="Times New Roman" w:cs="Times New Roman"/>
                <w:b w:val="0"/>
                <w:sz w:val="20"/>
                <w:szCs w:val="20"/>
              </w:rPr>
              <w:t xml:space="preserve">Mullan </w:t>
            </w:r>
            <w:r w:rsidRPr="00BA04E1">
              <w:rPr>
                <w:rFonts w:ascii="Times New Roman" w:hAnsi="Times New Roman" w:cs="Times New Roman"/>
                <w:b w:val="0"/>
                <w:i/>
                <w:sz w:val="20"/>
                <w:szCs w:val="20"/>
              </w:rPr>
              <w:t>et al.,</w:t>
            </w:r>
            <w:r w:rsidRPr="00BA04E1">
              <w:rPr>
                <w:rFonts w:ascii="Times New Roman" w:hAnsi="Times New Roman" w:cs="Times New Roman"/>
                <w:b w:val="0"/>
                <w:sz w:val="20"/>
                <w:szCs w:val="20"/>
              </w:rPr>
              <w:t xml:space="preserve"> 2018 </w:t>
            </w:r>
            <w:r>
              <w:rPr>
                <w:rFonts w:ascii="Times New Roman" w:hAnsi="Times New Roman" w:cs="Times New Roman"/>
                <w:sz w:val="20"/>
                <w:szCs w:val="20"/>
              </w:rPr>
              <w:fldChar w:fldCharType="begin"/>
            </w:r>
            <w:r>
              <w:rPr>
                <w:rFonts w:ascii="Times New Roman" w:hAnsi="Times New Roman" w:cs="Times New Roman"/>
                <w:sz w:val="20"/>
                <w:szCs w:val="20"/>
              </w:rPr>
              <w:instrText xml:space="preserve"> ADDIN EN.CITE &lt;EndNote&gt;&lt;Cite&gt;&lt;Author&gt;Mullan&lt;/Author&gt;&lt;Year&gt;2018&lt;/Year&gt;&lt;RecNum&gt;35&lt;/RecNum&gt;&lt;DisplayText&gt;[131]&lt;/DisplayText&gt;&lt;record&gt;&lt;rec-number&gt;35&lt;/rec-number&gt;&lt;foreign-keys&gt;&lt;key app="EN" db-id="zztdwsx5etw9d7es5szxaaxqas92faft5dpa"&gt;35&lt;/key&gt;&lt;/foreign-keys&gt;&lt;ref-type name="Journal Article"&gt;17&lt;/ref-type&gt;&lt;contributors&gt;&lt;authors&gt;&lt;author&gt;Mullan, K.&lt;/author&gt;&lt;author&gt;Cardwell, C. R.&lt;/author&gt;&lt;author&gt;McGuinness, B.&lt;/author&gt;&lt;author&gt;Woodside, J. V.&lt;/author&gt;&lt;author&gt;McKay, G. J.&lt;/author&gt;&lt;/authors&gt;&lt;/contributors&gt;&lt;auth-address&gt;Centre for Public Health, Queen&amp;apos;s University Belfast, Belfast, UK.&lt;/auth-address&gt;&lt;titles&gt;&lt;title&gt;Plasma Antioxidant Status in Patients with Alzheimer&amp;apos;s Disease and Cognitively Intact Elderly: A Meta-Analysis of Case-Control Studies&lt;/title&gt;&lt;secondary-title&gt;J Alzheimers Dis&lt;/secondary-title&gt;&lt;alt-title&gt;Journal of Alzheimer&amp;apos;s disease : JAD&lt;/alt-title&gt;&lt;/titles&gt;&lt;periodical&gt;&lt;full-title&gt;J Alzheimers Dis&lt;/full-title&gt;&lt;abbr-1&gt;Journal of Alzheimer&amp;apos;s disease : JAD&lt;/abbr-1&gt;&lt;/periodical&gt;&lt;alt-periodical&gt;&lt;full-title&gt;J Alzheimers Dis&lt;/full-title&gt;&lt;abbr-1&gt;Journal of Alzheimer&amp;apos;s disease : JAD&lt;/abbr-1&gt;&lt;/alt-periodical&gt;&lt;pages&gt;305-317&lt;/pages&gt;&lt;volume&gt;62&lt;/volume&gt;&lt;number&gt;1&lt;/number&gt;&lt;edition&gt;2018/02/15&lt;/edition&gt;&lt;keywords&gt;&lt;keyword&gt;Aging/*blood&lt;/keyword&gt;&lt;keyword&gt;Alzheimer Disease/blood&lt;/keyword&gt;&lt;keyword&gt;Antioxidants/*metabolism&lt;/keyword&gt;&lt;keyword&gt;Biomarkers/blood&lt;/keyword&gt;&lt;keyword&gt;Humans&lt;/keyword&gt;&lt;keyword&gt;Serum/metabolism&lt;/keyword&gt;&lt;keyword&gt;*Alpha-carotene&lt;/keyword&gt;&lt;keyword&gt;*beta-carotene&lt;/keyword&gt;&lt;keyword&gt;*beta-cryptoxanthin&lt;/keyword&gt;&lt;keyword&gt;*lutein&lt;/keyword&gt;&lt;keyword&gt;*lycopene&lt;/keyword&gt;&lt;keyword&gt;*uric acid&lt;/keyword&gt;&lt;keyword&gt;*vitamin A&lt;/keyword&gt;&lt;keyword&gt;*vitamin C&lt;/keyword&gt;&lt;keyword&gt;*vitamin E&lt;/keyword&gt;&lt;keyword&gt;*zeaxanthin&lt;/keyword&gt;&lt;/keywords&gt;&lt;dates&gt;&lt;year&gt;2018&lt;/year&gt;&lt;/dates&gt;&lt;isbn&gt;1387-2877&lt;/isbn&gt;&lt;accession-num&gt;29439339&lt;/accession-num&gt;&lt;urls&gt;&lt;/urls&gt;&lt;electronic-resource-num&gt;10.3233/jad-170758&lt;/electronic-resource-num&gt;&lt;remote-database-provider&gt;NLM&lt;/remote-database-provider&gt;&lt;language&gt;eng&lt;/language&gt;&lt;/record&gt;&lt;/Cite&gt;&lt;/EndNote&gt;</w:instrText>
            </w:r>
            <w:r>
              <w:rPr>
                <w:rFonts w:ascii="Times New Roman" w:hAnsi="Times New Roman" w:cs="Times New Roman"/>
                <w:sz w:val="20"/>
                <w:szCs w:val="20"/>
              </w:rPr>
              <w:fldChar w:fldCharType="separate"/>
            </w:r>
            <w:r>
              <w:rPr>
                <w:rFonts w:ascii="Times New Roman" w:hAnsi="Times New Roman" w:cs="Times New Roman"/>
                <w:noProof/>
                <w:sz w:val="20"/>
                <w:szCs w:val="20"/>
              </w:rPr>
              <w:t>[131]</w:t>
            </w:r>
            <w:r>
              <w:rPr>
                <w:rFonts w:ascii="Times New Roman" w:hAnsi="Times New Roman" w:cs="Times New Roman"/>
                <w:sz w:val="20"/>
                <w:szCs w:val="20"/>
              </w:rPr>
              <w:fldChar w:fldCharType="end"/>
            </w:r>
          </w:p>
        </w:tc>
        <w:tc>
          <w:tcPr>
            <w:tcW w:w="1517" w:type="dxa"/>
            <w:vAlign w:val="center"/>
          </w:tcPr>
          <w:p w14:paraId="40F36649"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Vitamin C</w:t>
            </w:r>
          </w:p>
        </w:tc>
        <w:tc>
          <w:tcPr>
            <w:tcW w:w="1176" w:type="dxa"/>
            <w:vAlign w:val="center"/>
          </w:tcPr>
          <w:p w14:paraId="54A7DDC1"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623/491</w:t>
            </w:r>
          </w:p>
        </w:tc>
        <w:tc>
          <w:tcPr>
            <w:tcW w:w="567" w:type="dxa"/>
            <w:vAlign w:val="center"/>
          </w:tcPr>
          <w:p w14:paraId="46F309C8"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16</w:t>
            </w:r>
          </w:p>
        </w:tc>
        <w:tc>
          <w:tcPr>
            <w:tcW w:w="853" w:type="dxa"/>
            <w:vAlign w:val="center"/>
          </w:tcPr>
          <w:p w14:paraId="74CB213C"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SMD</w:t>
            </w:r>
          </w:p>
        </w:tc>
        <w:tc>
          <w:tcPr>
            <w:tcW w:w="1871" w:type="dxa"/>
            <w:gridSpan w:val="2"/>
            <w:vAlign w:val="center"/>
          </w:tcPr>
          <w:p w14:paraId="2FC6E3FF"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-0.99 (-1.45 – -0.53)</w:t>
            </w:r>
          </w:p>
        </w:tc>
        <w:tc>
          <w:tcPr>
            <w:tcW w:w="900" w:type="dxa"/>
            <w:vAlign w:val="center"/>
          </w:tcPr>
          <w:p w14:paraId="7C25885F"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0.000</w:t>
            </w:r>
          </w:p>
        </w:tc>
        <w:tc>
          <w:tcPr>
            <w:tcW w:w="1268" w:type="dxa"/>
            <w:gridSpan w:val="2"/>
            <w:vAlign w:val="center"/>
          </w:tcPr>
          <w:p w14:paraId="46EDA371"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-2.91 – 0.93</w:t>
            </w:r>
          </w:p>
        </w:tc>
        <w:tc>
          <w:tcPr>
            <w:tcW w:w="544" w:type="dxa"/>
            <w:gridSpan w:val="2"/>
            <w:vAlign w:val="center"/>
          </w:tcPr>
          <w:p w14:paraId="25A3F481"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91.0</w:t>
            </w:r>
          </w:p>
        </w:tc>
        <w:tc>
          <w:tcPr>
            <w:tcW w:w="1264" w:type="dxa"/>
            <w:gridSpan w:val="3"/>
            <w:vAlign w:val="center"/>
          </w:tcPr>
          <w:p w14:paraId="1DE7B329"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5CD0EB82"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55E7BC3B"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IV</w:t>
            </w:r>
          </w:p>
        </w:tc>
        <w:tc>
          <w:tcPr>
            <w:tcW w:w="1076" w:type="dxa"/>
            <w:gridSpan w:val="2"/>
            <w:vAlign w:val="center"/>
          </w:tcPr>
          <w:p w14:paraId="362D13C1"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Pr>
                <w:rFonts w:ascii="Times New Roman" w:hAnsi="Times New Roman" w:cs="Times New Roman"/>
                <w:sz w:val="20"/>
                <w:szCs w:val="20"/>
              </w:rPr>
              <w:t>7</w:t>
            </w:r>
          </w:p>
        </w:tc>
      </w:tr>
      <w:tr w:rsidR="00F26813" w:rsidRPr="002B521A" w14:paraId="5982E8CB"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tcPr>
          <w:p w14:paraId="25E22E09" w14:textId="77777777" w:rsidR="00F26813" w:rsidRPr="002B521A" w:rsidRDefault="00F26813" w:rsidP="007E0383">
            <w:pPr>
              <w:rPr>
                <w:rFonts w:ascii="Times New Roman" w:hAnsi="Times New Roman" w:cs="Times New Roman"/>
                <w:sz w:val="20"/>
                <w:szCs w:val="20"/>
              </w:rPr>
            </w:pPr>
            <w:r w:rsidRPr="00BA04E1">
              <w:rPr>
                <w:rFonts w:ascii="Times New Roman" w:hAnsi="Times New Roman" w:cs="Times New Roman"/>
                <w:b w:val="0"/>
                <w:sz w:val="20"/>
                <w:szCs w:val="20"/>
              </w:rPr>
              <w:t xml:space="preserve">Mullan </w:t>
            </w:r>
            <w:r w:rsidRPr="00BA04E1">
              <w:rPr>
                <w:rFonts w:ascii="Times New Roman" w:hAnsi="Times New Roman" w:cs="Times New Roman"/>
                <w:b w:val="0"/>
                <w:i/>
                <w:sz w:val="20"/>
                <w:szCs w:val="20"/>
              </w:rPr>
              <w:t>et al.,</w:t>
            </w:r>
            <w:r w:rsidRPr="00BA04E1">
              <w:rPr>
                <w:rFonts w:ascii="Times New Roman" w:hAnsi="Times New Roman" w:cs="Times New Roman"/>
                <w:b w:val="0"/>
                <w:sz w:val="20"/>
                <w:szCs w:val="20"/>
              </w:rPr>
              <w:t xml:space="preserve"> 2018 </w:t>
            </w:r>
            <w:r>
              <w:rPr>
                <w:rFonts w:ascii="Times New Roman" w:hAnsi="Times New Roman" w:cs="Times New Roman"/>
                <w:sz w:val="20"/>
                <w:szCs w:val="20"/>
              </w:rPr>
              <w:fldChar w:fldCharType="begin"/>
            </w:r>
            <w:r>
              <w:rPr>
                <w:rFonts w:ascii="Times New Roman" w:hAnsi="Times New Roman" w:cs="Times New Roman"/>
                <w:sz w:val="20"/>
                <w:szCs w:val="20"/>
              </w:rPr>
              <w:instrText xml:space="preserve"> ADDIN EN.CITE &lt;EndNote&gt;&lt;Cite&gt;&lt;Author&gt;Mullan&lt;/Author&gt;&lt;Year&gt;2018&lt;/Year&gt;&lt;RecNum&gt;35&lt;/RecNum&gt;&lt;DisplayText&gt;[131]&lt;/DisplayText&gt;&lt;record&gt;&lt;rec-number&gt;35&lt;/rec-number&gt;&lt;foreign-keys&gt;&lt;key app="EN" db-id="zztdwsx5etw9d7es5szxaaxqas92faft5dpa"&gt;35&lt;/key&gt;&lt;/foreign-keys&gt;&lt;ref-type name="Journal Article"&gt;17&lt;/ref-type&gt;&lt;contributors&gt;&lt;authors&gt;&lt;author&gt;Mullan, K.&lt;/author&gt;&lt;author&gt;Cardwell, C. R.&lt;/author&gt;&lt;author&gt;McGuinness, B.&lt;/author&gt;&lt;author&gt;Woodside, J. V.&lt;/author&gt;&lt;author&gt;McKay, G. J.&lt;/author&gt;&lt;/authors&gt;&lt;/contributors&gt;&lt;auth-address&gt;Centre for Public Health, Queen&amp;apos;s University Belfast, Belfast, UK.&lt;/auth-address&gt;&lt;titles&gt;&lt;title&gt;Plasma Antioxidant Status in Patients with Alzheimer&amp;apos;s Disease and Cognitively Intact Elderly: A Meta-Analysis of Case-Control Studies&lt;/title&gt;&lt;secondary-title&gt;J Alzheimers Dis&lt;/secondary-title&gt;&lt;alt-title&gt;Journal of Alzheimer&amp;apos;s disease : JAD&lt;/alt-title&gt;&lt;/titles&gt;&lt;periodical&gt;&lt;full-title&gt;J Alzheimers Dis&lt;/full-title&gt;&lt;abbr-1&gt;Journal of Alzheimer&amp;apos;s disease : JAD&lt;/abbr-1&gt;&lt;/periodical&gt;&lt;alt-periodical&gt;&lt;full-title&gt;J Alzheimers Dis&lt;/full-title&gt;&lt;abbr-1&gt;Journal of Alzheimer&amp;apos;s disease : JAD&lt;/abbr-1&gt;&lt;/alt-periodical&gt;&lt;pages&gt;305-317&lt;/pages&gt;&lt;volume&gt;62&lt;/volume&gt;&lt;number&gt;1&lt;/number&gt;&lt;edition&gt;2018/02/15&lt;/edition&gt;&lt;keywords&gt;&lt;keyword&gt;Aging/*blood&lt;/keyword&gt;&lt;keyword&gt;Alzheimer Disease/blood&lt;/keyword&gt;&lt;keyword&gt;Antioxidants/*metabolism&lt;/keyword&gt;&lt;keyword&gt;Biomarkers/blood&lt;/keyword&gt;&lt;keyword&gt;Humans&lt;/keyword&gt;&lt;keyword&gt;Serum/metabolism&lt;/keyword&gt;&lt;keyword&gt;*Alpha-carotene&lt;/keyword&gt;&lt;keyword&gt;*beta-carotene&lt;/keyword&gt;&lt;keyword&gt;*beta-cryptoxanthin&lt;/keyword&gt;&lt;keyword&gt;*lutein&lt;/keyword&gt;&lt;keyword&gt;*lycopene&lt;/keyword&gt;&lt;keyword&gt;*uric acid&lt;/keyword&gt;&lt;keyword&gt;*vitamin A&lt;/keyword&gt;&lt;keyword&gt;*vitamin C&lt;/keyword&gt;&lt;keyword&gt;*vitamin E&lt;/keyword&gt;&lt;keyword&gt;*zeaxanthin&lt;/keyword&gt;&lt;/keywords&gt;&lt;dates&gt;&lt;year&gt;2018&lt;/year&gt;&lt;/dates&gt;&lt;isbn&gt;1387-2877&lt;/isbn&gt;&lt;accession-num&gt;29439339&lt;/accession-num&gt;&lt;urls&gt;&lt;/urls&gt;&lt;electronic-resource-num&gt;10.3233/jad-170758&lt;/electronic-resource-num&gt;&lt;remote-database-provider&gt;NLM&lt;/remote-database-provider&gt;&lt;language&gt;eng&lt;/language&gt;&lt;/record&gt;&lt;/Cite&gt;&lt;/EndNote&gt;</w:instrText>
            </w:r>
            <w:r>
              <w:rPr>
                <w:rFonts w:ascii="Times New Roman" w:hAnsi="Times New Roman" w:cs="Times New Roman"/>
                <w:sz w:val="20"/>
                <w:szCs w:val="20"/>
              </w:rPr>
              <w:fldChar w:fldCharType="separate"/>
            </w:r>
            <w:r>
              <w:rPr>
                <w:rFonts w:ascii="Times New Roman" w:hAnsi="Times New Roman" w:cs="Times New Roman"/>
                <w:noProof/>
                <w:sz w:val="20"/>
                <w:szCs w:val="20"/>
              </w:rPr>
              <w:t>[131]</w:t>
            </w:r>
            <w:r>
              <w:rPr>
                <w:rFonts w:ascii="Times New Roman" w:hAnsi="Times New Roman" w:cs="Times New Roman"/>
                <w:sz w:val="20"/>
                <w:szCs w:val="20"/>
              </w:rPr>
              <w:fldChar w:fldCharType="end"/>
            </w:r>
          </w:p>
        </w:tc>
        <w:tc>
          <w:tcPr>
            <w:tcW w:w="1517" w:type="dxa"/>
            <w:vAlign w:val="center"/>
          </w:tcPr>
          <w:p w14:paraId="710CDADF"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Vitamin E</w:t>
            </w:r>
          </w:p>
        </w:tc>
        <w:tc>
          <w:tcPr>
            <w:tcW w:w="1176" w:type="dxa"/>
            <w:vAlign w:val="center"/>
          </w:tcPr>
          <w:p w14:paraId="1535816B"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1554/1872</w:t>
            </w:r>
          </w:p>
        </w:tc>
        <w:tc>
          <w:tcPr>
            <w:tcW w:w="567" w:type="dxa"/>
            <w:vAlign w:val="center"/>
          </w:tcPr>
          <w:p w14:paraId="40B2A8A2"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31</w:t>
            </w:r>
          </w:p>
        </w:tc>
        <w:tc>
          <w:tcPr>
            <w:tcW w:w="853" w:type="dxa"/>
            <w:vAlign w:val="center"/>
          </w:tcPr>
          <w:p w14:paraId="20FC22A0"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SMD</w:t>
            </w:r>
          </w:p>
        </w:tc>
        <w:tc>
          <w:tcPr>
            <w:tcW w:w="1871" w:type="dxa"/>
            <w:gridSpan w:val="2"/>
            <w:vAlign w:val="center"/>
          </w:tcPr>
          <w:p w14:paraId="03C90A74"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-1.05 (-1.37 – -0.73)</w:t>
            </w:r>
          </w:p>
        </w:tc>
        <w:tc>
          <w:tcPr>
            <w:tcW w:w="900" w:type="dxa"/>
            <w:vAlign w:val="center"/>
          </w:tcPr>
          <w:p w14:paraId="52A2ABB4"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0.000</w:t>
            </w:r>
          </w:p>
        </w:tc>
        <w:tc>
          <w:tcPr>
            <w:tcW w:w="1268" w:type="dxa"/>
            <w:gridSpan w:val="2"/>
            <w:vAlign w:val="center"/>
          </w:tcPr>
          <w:p w14:paraId="45A1EEA2"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-2.84 – 0.74</w:t>
            </w:r>
          </w:p>
        </w:tc>
        <w:tc>
          <w:tcPr>
            <w:tcW w:w="544" w:type="dxa"/>
            <w:gridSpan w:val="2"/>
            <w:vAlign w:val="center"/>
          </w:tcPr>
          <w:p w14:paraId="704C994F"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93.8</w:t>
            </w:r>
          </w:p>
        </w:tc>
        <w:tc>
          <w:tcPr>
            <w:tcW w:w="1264" w:type="dxa"/>
            <w:gridSpan w:val="3"/>
            <w:vAlign w:val="center"/>
          </w:tcPr>
          <w:p w14:paraId="45A27172"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03E70519"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084" w:type="dxa"/>
            <w:gridSpan w:val="3"/>
            <w:vAlign w:val="center"/>
          </w:tcPr>
          <w:p w14:paraId="50BB4C06"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II</w:t>
            </w:r>
          </w:p>
        </w:tc>
        <w:tc>
          <w:tcPr>
            <w:tcW w:w="1076" w:type="dxa"/>
            <w:gridSpan w:val="2"/>
            <w:vAlign w:val="center"/>
          </w:tcPr>
          <w:p w14:paraId="3C606802"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Pr>
                <w:rFonts w:ascii="Times New Roman" w:hAnsi="Times New Roman" w:cs="Times New Roman"/>
                <w:sz w:val="20"/>
                <w:szCs w:val="20"/>
              </w:rPr>
              <w:t>7</w:t>
            </w:r>
          </w:p>
        </w:tc>
      </w:tr>
      <w:tr w:rsidR="00F26813" w:rsidRPr="002B521A" w14:paraId="07E61050"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tcPr>
          <w:p w14:paraId="0E29AC4F" w14:textId="77777777" w:rsidR="00F26813" w:rsidRPr="002B521A" w:rsidRDefault="00F26813" w:rsidP="007E0383">
            <w:pPr>
              <w:rPr>
                <w:rFonts w:ascii="Times New Roman" w:hAnsi="Times New Roman" w:cs="Times New Roman"/>
                <w:sz w:val="20"/>
                <w:szCs w:val="20"/>
              </w:rPr>
            </w:pPr>
            <w:r w:rsidRPr="00BA04E1">
              <w:rPr>
                <w:rFonts w:ascii="Times New Roman" w:hAnsi="Times New Roman" w:cs="Times New Roman"/>
                <w:b w:val="0"/>
                <w:sz w:val="20"/>
                <w:szCs w:val="20"/>
              </w:rPr>
              <w:lastRenderedPageBreak/>
              <w:t xml:space="preserve">Mullan </w:t>
            </w:r>
            <w:r w:rsidRPr="00BA04E1">
              <w:rPr>
                <w:rFonts w:ascii="Times New Roman" w:hAnsi="Times New Roman" w:cs="Times New Roman"/>
                <w:b w:val="0"/>
                <w:i/>
                <w:sz w:val="20"/>
                <w:szCs w:val="20"/>
              </w:rPr>
              <w:t>et al.,</w:t>
            </w:r>
            <w:r w:rsidRPr="00BA04E1">
              <w:rPr>
                <w:rFonts w:ascii="Times New Roman" w:hAnsi="Times New Roman" w:cs="Times New Roman"/>
                <w:b w:val="0"/>
                <w:sz w:val="20"/>
                <w:szCs w:val="20"/>
              </w:rPr>
              <w:t xml:space="preserve"> 2018 </w:t>
            </w:r>
            <w:r>
              <w:rPr>
                <w:rFonts w:ascii="Times New Roman" w:hAnsi="Times New Roman" w:cs="Times New Roman"/>
                <w:sz w:val="20"/>
                <w:szCs w:val="20"/>
              </w:rPr>
              <w:fldChar w:fldCharType="begin"/>
            </w:r>
            <w:r>
              <w:rPr>
                <w:rFonts w:ascii="Times New Roman" w:hAnsi="Times New Roman" w:cs="Times New Roman"/>
                <w:sz w:val="20"/>
                <w:szCs w:val="20"/>
              </w:rPr>
              <w:instrText xml:space="preserve"> ADDIN EN.CITE &lt;EndNote&gt;&lt;Cite&gt;&lt;Author&gt;Mullan&lt;/Author&gt;&lt;Year&gt;2018&lt;/Year&gt;&lt;RecNum&gt;35&lt;/RecNum&gt;&lt;DisplayText&gt;[131]&lt;/DisplayText&gt;&lt;record&gt;&lt;rec-number&gt;35&lt;/rec-number&gt;&lt;foreign-keys&gt;&lt;key app="EN" db-id="zztdwsx5etw9d7es5szxaaxqas92faft5dpa"&gt;35&lt;/key&gt;&lt;/foreign-keys&gt;&lt;ref-type name="Journal Article"&gt;17&lt;/ref-type&gt;&lt;contributors&gt;&lt;authors&gt;&lt;author&gt;Mullan, K.&lt;/author&gt;&lt;author&gt;Cardwell, C. R.&lt;/author&gt;&lt;author&gt;McGuinness, B.&lt;/author&gt;&lt;author&gt;Woodside, J. V.&lt;/author&gt;&lt;author&gt;McKay, G. J.&lt;/author&gt;&lt;/authors&gt;&lt;/contributors&gt;&lt;auth-address&gt;Centre for Public Health, Queen&amp;apos;s University Belfast, Belfast, UK.&lt;/auth-address&gt;&lt;titles&gt;&lt;title&gt;Plasma Antioxidant Status in Patients with Alzheimer&amp;apos;s Disease and Cognitively Intact Elderly: A Meta-Analysis of Case-Control Studies&lt;/title&gt;&lt;secondary-title&gt;J Alzheimers Dis&lt;/secondary-title&gt;&lt;alt-title&gt;Journal of Alzheimer&amp;apos;s disease : JAD&lt;/alt-title&gt;&lt;/titles&gt;&lt;periodical&gt;&lt;full-title&gt;J Alzheimers Dis&lt;/full-title&gt;&lt;abbr-1&gt;Journal of Alzheimer&amp;apos;s disease : JAD&lt;/abbr-1&gt;&lt;/periodical&gt;&lt;alt-periodical&gt;&lt;full-title&gt;J Alzheimers Dis&lt;/full-title&gt;&lt;abbr-1&gt;Journal of Alzheimer&amp;apos;s disease : JAD&lt;/abbr-1&gt;&lt;/alt-periodical&gt;&lt;pages&gt;305-317&lt;/pages&gt;&lt;volume&gt;62&lt;/volume&gt;&lt;number&gt;1&lt;/number&gt;&lt;edition&gt;2018/02/15&lt;/edition&gt;&lt;keywords&gt;&lt;keyword&gt;Aging/*blood&lt;/keyword&gt;&lt;keyword&gt;Alzheimer Disease/blood&lt;/keyword&gt;&lt;keyword&gt;Antioxidants/*metabolism&lt;/keyword&gt;&lt;keyword&gt;Biomarkers/blood&lt;/keyword&gt;&lt;keyword&gt;Humans&lt;/keyword&gt;&lt;keyword&gt;Serum/metabolism&lt;/keyword&gt;&lt;keyword&gt;*Alpha-carotene&lt;/keyword&gt;&lt;keyword&gt;*beta-carotene&lt;/keyword&gt;&lt;keyword&gt;*beta-cryptoxanthin&lt;/keyword&gt;&lt;keyword&gt;*lutein&lt;/keyword&gt;&lt;keyword&gt;*lycopene&lt;/keyword&gt;&lt;keyword&gt;*uric acid&lt;/keyword&gt;&lt;keyword&gt;*vitamin A&lt;/keyword&gt;&lt;keyword&gt;*vitamin C&lt;/keyword&gt;&lt;keyword&gt;*vitamin E&lt;/keyword&gt;&lt;keyword&gt;*zeaxanthin&lt;/keyword&gt;&lt;/keywords&gt;&lt;dates&gt;&lt;year&gt;2018&lt;/year&gt;&lt;/dates&gt;&lt;isbn&gt;1387-2877&lt;/isbn&gt;&lt;accession-num&gt;29439339&lt;/accession-num&gt;&lt;urls&gt;&lt;/urls&gt;&lt;electronic-resource-num&gt;10.3233/jad-170758&lt;/electronic-resource-num&gt;&lt;remote-database-provider&gt;NLM&lt;/remote-database-provider&gt;&lt;language&gt;eng&lt;/language&gt;&lt;/record&gt;&lt;/Cite&gt;&lt;/EndNote&gt;</w:instrText>
            </w:r>
            <w:r>
              <w:rPr>
                <w:rFonts w:ascii="Times New Roman" w:hAnsi="Times New Roman" w:cs="Times New Roman"/>
                <w:sz w:val="20"/>
                <w:szCs w:val="20"/>
              </w:rPr>
              <w:fldChar w:fldCharType="separate"/>
            </w:r>
            <w:r>
              <w:rPr>
                <w:rFonts w:ascii="Times New Roman" w:hAnsi="Times New Roman" w:cs="Times New Roman"/>
                <w:noProof/>
                <w:sz w:val="20"/>
                <w:szCs w:val="20"/>
              </w:rPr>
              <w:t>[131]</w:t>
            </w:r>
            <w:r>
              <w:rPr>
                <w:rFonts w:ascii="Times New Roman" w:hAnsi="Times New Roman" w:cs="Times New Roman"/>
                <w:sz w:val="20"/>
                <w:szCs w:val="20"/>
              </w:rPr>
              <w:fldChar w:fldCharType="end"/>
            </w:r>
          </w:p>
        </w:tc>
        <w:tc>
          <w:tcPr>
            <w:tcW w:w="1517" w:type="dxa"/>
            <w:vAlign w:val="center"/>
          </w:tcPr>
          <w:p w14:paraId="6FC41023"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Zeaxanthin</w:t>
            </w:r>
          </w:p>
        </w:tc>
        <w:tc>
          <w:tcPr>
            <w:tcW w:w="1176" w:type="dxa"/>
            <w:vAlign w:val="center"/>
          </w:tcPr>
          <w:p w14:paraId="4FAC0CD2"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210/178</w:t>
            </w:r>
          </w:p>
        </w:tc>
        <w:tc>
          <w:tcPr>
            <w:tcW w:w="567" w:type="dxa"/>
            <w:vAlign w:val="center"/>
          </w:tcPr>
          <w:p w14:paraId="1674A2BE"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5</w:t>
            </w:r>
          </w:p>
        </w:tc>
        <w:tc>
          <w:tcPr>
            <w:tcW w:w="853" w:type="dxa"/>
            <w:vAlign w:val="center"/>
          </w:tcPr>
          <w:p w14:paraId="13940D52"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SMD</w:t>
            </w:r>
          </w:p>
        </w:tc>
        <w:tc>
          <w:tcPr>
            <w:tcW w:w="1871" w:type="dxa"/>
            <w:gridSpan w:val="2"/>
            <w:vAlign w:val="center"/>
          </w:tcPr>
          <w:p w14:paraId="31CFC268"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-0.66 (-1.38 – 0.06)</w:t>
            </w:r>
          </w:p>
        </w:tc>
        <w:tc>
          <w:tcPr>
            <w:tcW w:w="900" w:type="dxa"/>
            <w:vAlign w:val="center"/>
          </w:tcPr>
          <w:p w14:paraId="0A61CB6E"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0.073</w:t>
            </w:r>
          </w:p>
        </w:tc>
        <w:tc>
          <w:tcPr>
            <w:tcW w:w="1268" w:type="dxa"/>
            <w:gridSpan w:val="2"/>
            <w:vAlign w:val="center"/>
          </w:tcPr>
          <w:p w14:paraId="64C5DE8D"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-3.04 – 1.73</w:t>
            </w:r>
          </w:p>
        </w:tc>
        <w:tc>
          <w:tcPr>
            <w:tcW w:w="544" w:type="dxa"/>
            <w:gridSpan w:val="2"/>
            <w:vAlign w:val="center"/>
          </w:tcPr>
          <w:p w14:paraId="15F7ABC8"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90.6</w:t>
            </w:r>
          </w:p>
        </w:tc>
        <w:tc>
          <w:tcPr>
            <w:tcW w:w="1264" w:type="dxa"/>
            <w:gridSpan w:val="3"/>
            <w:vAlign w:val="center"/>
          </w:tcPr>
          <w:p w14:paraId="5985C1FD"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7B6FF8CC"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11A8ADE9"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0F248A9B"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Pr>
                <w:rFonts w:ascii="Times New Roman" w:hAnsi="Times New Roman" w:cs="Times New Roman"/>
                <w:sz w:val="20"/>
                <w:szCs w:val="20"/>
              </w:rPr>
              <w:t>7</w:t>
            </w:r>
          </w:p>
        </w:tc>
      </w:tr>
      <w:tr w:rsidR="00F26813" w:rsidRPr="002B521A" w14:paraId="0B86F2DD"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tcBorders>
              <w:bottom w:val="single" w:sz="8" w:space="0" w:color="auto"/>
            </w:tcBorders>
            <w:vAlign w:val="bottom"/>
          </w:tcPr>
          <w:p w14:paraId="200C82CA" w14:textId="77777777" w:rsidR="00F26813" w:rsidRPr="002B521A" w:rsidRDefault="00F26813" w:rsidP="007E0383">
            <w:pPr>
              <w:rPr>
                <w:rFonts w:ascii="Times New Roman" w:hAnsi="Times New Roman" w:cs="Times New Roman"/>
                <w:sz w:val="20"/>
                <w:szCs w:val="20"/>
              </w:rPr>
            </w:pPr>
            <w:r w:rsidRPr="007B5D5E">
              <w:rPr>
                <w:rFonts w:ascii="Times New Roman" w:hAnsi="Times New Roman" w:cs="Times New Roman"/>
                <w:b w:val="0"/>
                <w:sz w:val="20"/>
                <w:szCs w:val="20"/>
              </w:rPr>
              <w:t xml:space="preserve">Ventriglia </w:t>
            </w:r>
            <w:r w:rsidRPr="007B5D5E">
              <w:rPr>
                <w:rFonts w:ascii="Times New Roman" w:hAnsi="Times New Roman" w:cs="Times New Roman"/>
                <w:b w:val="0"/>
                <w:i/>
                <w:sz w:val="20"/>
                <w:szCs w:val="20"/>
              </w:rPr>
              <w:t>et al.</w:t>
            </w:r>
            <w:r w:rsidRPr="007B5D5E">
              <w:rPr>
                <w:rFonts w:ascii="Times New Roman" w:hAnsi="Times New Roman" w:cs="Times New Roman"/>
                <w:b w:val="0"/>
                <w:sz w:val="20"/>
                <w:szCs w:val="20"/>
              </w:rPr>
              <w:t>, 2015</w:t>
            </w:r>
            <w:r>
              <w:rPr>
                <w:rFonts w:ascii="Times New Roman" w:hAnsi="Times New Roman" w:cs="Times New Roman"/>
                <w:sz w:val="20"/>
                <w:szCs w:val="20"/>
              </w:rPr>
              <w:fldChar w:fldCharType="begin">
                <w:fldData xml:space="preserve">PEVuZE5vdGU+PENpdGU+PEF1dGhvcj5WZW50cmlnbGlhPC9BdXRob3I+PFllYXI+MjAxNTwvWWVh
cj48UmVjTnVtPjYwPC9SZWNOdW0+PERpc3BsYXlUZXh0PlsxNTRdPC9EaXNwbGF5VGV4dD48cmVj
b3JkPjxyZWMtbnVtYmVyPjYwPC9yZWMtbnVtYmVyPjxmb3JlaWduLWtleXM+PGtleSBhcHA9IkVO
IiBkYi1pZD0ienp0ZHdzeDVldHc5ZDdlczVzenhhYXhxYXM5MmZhZnQ1ZHBhIj42MDwva2V5Pjwv
Zm9yZWlnbi1rZXlzPjxyZWYtdHlwZSBuYW1lPSJKb3VybmFsIEFydGljbGUiPjE3PC9yZWYtdHlw
ZT48Y29udHJpYnV0b3JzPjxhdXRob3JzPjxhdXRob3I+VmVudHJpZ2xpYSwgTS48L2F1dGhvcj48
YXV0aG9yPkJyZXdlciwgRy4gSi48L2F1dGhvcj48YXV0aG9yPlNpbW9uZWxsaSwgSS48L2F1dGhv
cj48YXV0aG9yPk1hcmlhbmksIFMuPC9hdXRob3I+PGF1dGhvcj5TaW90dG8sIE0uPC9hdXRob3I+
PGF1dGhvcj5CdWNvc3NpLCBTLjwvYXV0aG9yPjxhdXRob3I+U3F1aXR0aSwgUi48L2F1dGhvcj48
L2F1dGhvcnM+PC9jb250cmlidXRvcnM+PGF1dGgtYWRkcmVzcz5GYXRlYmVuZWZyYXRlbGxpIEZv
dW5kYXRpb24gZm9yIEhlYWx0aCBSZXNlYXJjaCBhbmQgRWR1Y2F0aW9uLCBBRmFSIERpdmlzaW9u
LCAmcXVvdDtTYW4gR2lvdmFubmkgQ2FsaWJpdGEmcXVvdDsgRmF0ZWJlbmVmcmF0ZWxsaSBIb3Nw
aXRhbCwgUm9tZSwgSXRhbHkuJiN4RDtEZXBhcnRtZW50IG9mIEh1bWFuIEdlbmV0aWNzLCBVbml2
ZXJzaXR5IG9mIE1pY2hpZ2FuIE1lZGljYWwgU2Nob29sLCBBbm4gQXJib3IsIE1JLCBVU0EuJiN4
RDtEZXBhcnRtZW50IG9mIE5ldXJvaW1hZ2luZywgSVJDQ1MgU2FuIFJhZmZhZWxlIFBpc2FuYSwg
Um9tZSwgSXRhbHkuJiN4RDtEb24gQ2FybG8gR25vY2NoaSBGb3VuZGF0aW9uIE9OTFVTLCBJdGFs
eS4mI3hEO0lzdGl0dXRvIFNjaWVuemUgZSBUZWNub2xvZ2llIGRlbGxhIENvZ25pemlvbmUgKElT
VEMpIC0gQ05SLCBEZXBhcnRtZW50IG9mIE5ldXJvc2NpZW5jZSwgRmF0ZWJlbmVmcmF0ZWxsaSBI
b3NwaXRhbCwgUm9tZSwgSXRhbHkuJiN4RDtMYWJvcmF0b3JpbyBkaSBOZXVyb2RlZ2VuZXJhemlv
bmUsIElSQ0NTIFNhbiBSYWZmYWVsZSBQaXNhbmEsIEl0YWx5LjwvYXV0aC1hZGRyZXNzPjx0aXRs
ZXM+PHRpdGxlPlppbmMgaW4gQWx6aGVpbWVyJmFwb3M7cyBEaXNlYXNlOiBBIE1ldGEtQW5hbHlz
aXMgb2YgU2VydW0sIFBsYXNtYSwgYW5kIENlcmVicm9zcGluYWwgRmx1aWQgU3R1ZGllczwvdGl0
bGU+PHNlY29uZGFyeS10aXRsZT5KIEFsemhlaW1lcnMgRGlzPC9zZWNvbmRhcnktdGl0bGU+PGFs
dC10aXRsZT5Kb3VybmFsIG9mIEFsemhlaW1lciZhcG9zO3MgZGlzZWFzZSA6IEpBRDwvYWx0LXRp
dGxlPjwvdGl0bGVzPjxwZXJpb2RpY2FsPjxmdWxsLXRpdGxlPkogQWx6aGVpbWVycyBEaXM8L2Z1
bGwtdGl0bGU+PGFiYnItMT5Kb3VybmFsIG9mIEFsemhlaW1lciZhcG9zO3MgZGlzZWFzZSA6IEpB
RDwvYWJici0xPjwvcGVyaW9kaWNhbD48YWx0LXBlcmlvZGljYWw+PGZ1bGwtdGl0bGU+SiBBbHpo
ZWltZXJzIERpczwvZnVsbC10aXRsZT48YWJici0xPkpvdXJuYWwgb2YgQWx6aGVpbWVyJmFwb3M7
cyBkaXNlYXNlIDogSkFEPC9hYmJyLTE+PC9hbHQtcGVyaW9kaWNhbD48cGFnZXM+NzUtODc8L3Bh
Z2VzPjx2b2x1bWU+NDY8L3ZvbHVtZT48bnVtYmVyPjE8L251bWJlcj48ZWRpdGlvbj4yMDE1LzAy
LzI0PC9lZGl0aW9uPjxrZXl3b3Jkcz48a2V5d29yZD5BbHpoZWltZXIgRGlzZWFzZS8qYmxvb2Qv
KmNlcmVicm9zcGluYWwgZmx1aWQ8L2tleXdvcmQ+PGtleXdvcmQ+RGF0YWJhc2VzLCBCaWJsaW9n
cmFwaGljL3N0YXRpc3RpY3MgJmFtcDsgbnVtZXJpY2FsIGRhdGE8L2tleXdvcmQ+PGtleXdvcmQ+
SHVtYW5zPC9rZXl3b3JkPjxrZXl3b3JkPkxvbmdpdHVkaW5hbCBTdHVkaWVzPC9rZXl3b3JkPjxr
ZXl3b3JkPlJldHJvc3BlY3RpdmUgU3R1ZGllczwva2V5d29yZD48a2V5d29yZD5aaW5jLypibG9v
ZC8qY2VyZWJyb3NwaW5hbCBmbHVpZDwva2V5d29yZD48L2tleXdvcmRzPjxkYXRlcz48eWVhcj4y
MDE1PC95ZWFyPjwvZGF0ZXM+PGlzYm4+MTM4Ny0yODc3PC9pc2JuPjxhY2Nlc3Npb24tbnVtPjI1
Njk3NzA2PC9hY2Nlc3Npb24tbnVtPjx1cmxzPjwvdXJscz48ZWxlY3Ryb25pYy1yZXNvdXJjZS1u
dW0+MTAuMzIzMy9qYWQtMTQxMjk2PC9lbGVjdHJvbmljLXJlc291cmNlLW51bT48cmVtb3RlLWRh
dGFiYXNlLXByb3ZpZGVyPk5sbTwvcmVtb3RlLWRhdGFiYXNlLXByb3ZpZGVyPjxsYW5ndWFnZT5l
bmc8L2xhbmd1YWdlPjwvcmVjb3JkPjwvQ2l0ZT48L0VuZE5vdGU+AG==
</w:fldData>
              </w:fldChar>
            </w:r>
            <w:r>
              <w:rPr>
                <w:rFonts w:ascii="Times New Roman" w:hAnsi="Times New Roman" w:cs="Times New Roman"/>
                <w:sz w:val="20"/>
                <w:szCs w:val="20"/>
              </w:rPr>
              <w:instrText xml:space="preserve"> ADDIN EN.CITE </w:instrText>
            </w:r>
            <w:r>
              <w:rPr>
                <w:rFonts w:ascii="Times New Roman" w:hAnsi="Times New Roman" w:cs="Times New Roman"/>
                <w:sz w:val="20"/>
                <w:szCs w:val="20"/>
              </w:rPr>
              <w:fldChar w:fldCharType="begin">
                <w:fldData xml:space="preserve">PEVuZE5vdGU+PENpdGU+PEF1dGhvcj5WZW50cmlnbGlhPC9BdXRob3I+PFllYXI+MjAxNTwvWWVh
cj48UmVjTnVtPjYwPC9SZWNOdW0+PERpc3BsYXlUZXh0PlsxNTRdPC9EaXNwbGF5VGV4dD48cmVj
b3JkPjxyZWMtbnVtYmVyPjYwPC9yZWMtbnVtYmVyPjxmb3JlaWduLWtleXM+PGtleSBhcHA9IkVO
IiBkYi1pZD0ienp0ZHdzeDVldHc5ZDdlczVzenhhYXhxYXM5MmZhZnQ1ZHBhIj42MDwva2V5Pjwv
Zm9yZWlnbi1rZXlzPjxyZWYtdHlwZSBuYW1lPSJKb3VybmFsIEFydGljbGUiPjE3PC9yZWYtdHlw
ZT48Y29udHJpYnV0b3JzPjxhdXRob3JzPjxhdXRob3I+VmVudHJpZ2xpYSwgTS48L2F1dGhvcj48
YXV0aG9yPkJyZXdlciwgRy4gSi48L2F1dGhvcj48YXV0aG9yPlNpbW9uZWxsaSwgSS48L2F1dGhv
cj48YXV0aG9yPk1hcmlhbmksIFMuPC9hdXRob3I+PGF1dGhvcj5TaW90dG8sIE0uPC9hdXRob3I+
PGF1dGhvcj5CdWNvc3NpLCBTLjwvYXV0aG9yPjxhdXRob3I+U3F1aXR0aSwgUi48L2F1dGhvcj48
L2F1dGhvcnM+PC9jb250cmlidXRvcnM+PGF1dGgtYWRkcmVzcz5GYXRlYmVuZWZyYXRlbGxpIEZv
dW5kYXRpb24gZm9yIEhlYWx0aCBSZXNlYXJjaCBhbmQgRWR1Y2F0aW9uLCBBRmFSIERpdmlzaW9u
LCAmcXVvdDtTYW4gR2lvdmFubmkgQ2FsaWJpdGEmcXVvdDsgRmF0ZWJlbmVmcmF0ZWxsaSBIb3Nw
aXRhbCwgUm9tZSwgSXRhbHkuJiN4RDtEZXBhcnRtZW50IG9mIEh1bWFuIEdlbmV0aWNzLCBVbml2
ZXJzaXR5IG9mIE1pY2hpZ2FuIE1lZGljYWwgU2Nob29sLCBBbm4gQXJib3IsIE1JLCBVU0EuJiN4
RDtEZXBhcnRtZW50IG9mIE5ldXJvaW1hZ2luZywgSVJDQ1MgU2FuIFJhZmZhZWxlIFBpc2FuYSwg
Um9tZSwgSXRhbHkuJiN4RDtEb24gQ2FybG8gR25vY2NoaSBGb3VuZGF0aW9uIE9OTFVTLCBJdGFs
eS4mI3hEO0lzdGl0dXRvIFNjaWVuemUgZSBUZWNub2xvZ2llIGRlbGxhIENvZ25pemlvbmUgKElT
VEMpIC0gQ05SLCBEZXBhcnRtZW50IG9mIE5ldXJvc2NpZW5jZSwgRmF0ZWJlbmVmcmF0ZWxsaSBI
b3NwaXRhbCwgUm9tZSwgSXRhbHkuJiN4RDtMYWJvcmF0b3JpbyBkaSBOZXVyb2RlZ2VuZXJhemlv
bmUsIElSQ0NTIFNhbiBSYWZmYWVsZSBQaXNhbmEsIEl0YWx5LjwvYXV0aC1hZGRyZXNzPjx0aXRs
ZXM+PHRpdGxlPlppbmMgaW4gQWx6aGVpbWVyJmFwb3M7cyBEaXNlYXNlOiBBIE1ldGEtQW5hbHlz
aXMgb2YgU2VydW0sIFBsYXNtYSwgYW5kIENlcmVicm9zcGluYWwgRmx1aWQgU3R1ZGllczwvdGl0
bGU+PHNlY29uZGFyeS10aXRsZT5KIEFsemhlaW1lcnMgRGlzPC9zZWNvbmRhcnktdGl0bGU+PGFs
dC10aXRsZT5Kb3VybmFsIG9mIEFsemhlaW1lciZhcG9zO3MgZGlzZWFzZSA6IEpBRDwvYWx0LXRp
dGxlPjwvdGl0bGVzPjxwZXJpb2RpY2FsPjxmdWxsLXRpdGxlPkogQWx6aGVpbWVycyBEaXM8L2Z1
bGwtdGl0bGU+PGFiYnItMT5Kb3VybmFsIG9mIEFsemhlaW1lciZhcG9zO3MgZGlzZWFzZSA6IEpB
RDwvYWJici0xPjwvcGVyaW9kaWNhbD48YWx0LXBlcmlvZGljYWw+PGZ1bGwtdGl0bGU+SiBBbHpo
ZWltZXJzIERpczwvZnVsbC10aXRsZT48YWJici0xPkpvdXJuYWwgb2YgQWx6aGVpbWVyJmFwb3M7
cyBkaXNlYXNlIDogSkFEPC9hYmJyLTE+PC9hbHQtcGVyaW9kaWNhbD48cGFnZXM+NzUtODc8L3Bh
Z2VzPjx2b2x1bWU+NDY8L3ZvbHVtZT48bnVtYmVyPjE8L251bWJlcj48ZWRpdGlvbj4yMDE1LzAy
LzI0PC9lZGl0aW9uPjxrZXl3b3Jkcz48a2V5d29yZD5BbHpoZWltZXIgRGlzZWFzZS8qYmxvb2Qv
KmNlcmVicm9zcGluYWwgZmx1aWQ8L2tleXdvcmQ+PGtleXdvcmQ+RGF0YWJhc2VzLCBCaWJsaW9n
cmFwaGljL3N0YXRpc3RpY3MgJmFtcDsgbnVtZXJpY2FsIGRhdGE8L2tleXdvcmQ+PGtleXdvcmQ+
SHVtYW5zPC9rZXl3b3JkPjxrZXl3b3JkPkxvbmdpdHVkaW5hbCBTdHVkaWVzPC9rZXl3b3JkPjxr
ZXl3b3JkPlJldHJvc3BlY3RpdmUgU3R1ZGllczwva2V5d29yZD48a2V5d29yZD5aaW5jLypibG9v
ZC8qY2VyZWJyb3NwaW5hbCBmbHVpZDwva2V5d29yZD48L2tleXdvcmRzPjxkYXRlcz48eWVhcj4y
MDE1PC95ZWFyPjwvZGF0ZXM+PGlzYm4+MTM4Ny0yODc3PC9pc2JuPjxhY2Nlc3Npb24tbnVtPjI1
Njk3NzA2PC9hY2Nlc3Npb24tbnVtPjx1cmxzPjwvdXJscz48ZWxlY3Ryb25pYy1yZXNvdXJjZS1u
dW0+MTAuMzIzMy9qYWQtMTQxMjk2PC9lbGVjdHJvbmljLXJlc291cmNlLW51bT48cmVtb3RlLWRh
dGFiYXNlLXByb3ZpZGVyPk5sbTwvcmVtb3RlLWRhdGFiYXNlLXByb3ZpZGVyPjxsYW5ndWFnZT5l
bmc8L2xhbmd1YWdlPjwvcmVjb3JkPjwvQ2l0ZT48L0VuZE5vdGU+AG==
</w:fldData>
              </w:fldChar>
            </w:r>
            <w:r>
              <w:rPr>
                <w:rFonts w:ascii="Times New Roman" w:hAnsi="Times New Roman" w:cs="Times New Roman"/>
                <w:sz w:val="20"/>
                <w:szCs w:val="20"/>
              </w:rPr>
              <w:instrText xml:space="preserve"> ADDIN EN.CITE.DATA </w:instrText>
            </w:r>
            <w:r>
              <w:rPr>
                <w:rFonts w:ascii="Times New Roman" w:hAnsi="Times New Roman" w:cs="Times New Roman"/>
                <w:sz w:val="20"/>
                <w:szCs w:val="20"/>
              </w:rPr>
            </w:r>
            <w:r>
              <w:rPr>
                <w:rFonts w:ascii="Times New Roman" w:hAnsi="Times New Roman" w:cs="Times New Roman"/>
                <w:sz w:val="20"/>
                <w:szCs w:val="20"/>
              </w:rPr>
              <w:fldChar w:fldCharType="end"/>
            </w:r>
            <w:r>
              <w:rPr>
                <w:rFonts w:ascii="Times New Roman" w:hAnsi="Times New Roman" w:cs="Times New Roman"/>
                <w:sz w:val="20"/>
                <w:szCs w:val="20"/>
              </w:rPr>
            </w:r>
            <w:r>
              <w:rPr>
                <w:rFonts w:ascii="Times New Roman" w:hAnsi="Times New Roman" w:cs="Times New Roman"/>
                <w:sz w:val="20"/>
                <w:szCs w:val="20"/>
              </w:rPr>
              <w:fldChar w:fldCharType="separate"/>
            </w:r>
            <w:r>
              <w:rPr>
                <w:rFonts w:ascii="Times New Roman" w:hAnsi="Times New Roman" w:cs="Times New Roman"/>
                <w:noProof/>
                <w:sz w:val="20"/>
                <w:szCs w:val="20"/>
              </w:rPr>
              <w:t>[154]</w:t>
            </w:r>
            <w:r>
              <w:rPr>
                <w:rFonts w:ascii="Times New Roman" w:hAnsi="Times New Roman" w:cs="Times New Roman"/>
                <w:sz w:val="20"/>
                <w:szCs w:val="20"/>
              </w:rPr>
              <w:fldChar w:fldCharType="end"/>
            </w:r>
          </w:p>
        </w:tc>
        <w:tc>
          <w:tcPr>
            <w:tcW w:w="1517" w:type="dxa"/>
            <w:tcBorders>
              <w:bottom w:val="single" w:sz="8" w:space="0" w:color="auto"/>
            </w:tcBorders>
            <w:vAlign w:val="center"/>
          </w:tcPr>
          <w:p w14:paraId="1B023BED"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Zinc</w:t>
            </w:r>
          </w:p>
        </w:tc>
        <w:tc>
          <w:tcPr>
            <w:tcW w:w="1176" w:type="dxa"/>
            <w:tcBorders>
              <w:bottom w:val="single" w:sz="8" w:space="0" w:color="auto"/>
            </w:tcBorders>
            <w:vAlign w:val="center"/>
          </w:tcPr>
          <w:p w14:paraId="3FC1C3F2"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979/1912</w:t>
            </w:r>
          </w:p>
        </w:tc>
        <w:tc>
          <w:tcPr>
            <w:tcW w:w="567" w:type="dxa"/>
            <w:tcBorders>
              <w:bottom w:val="single" w:sz="8" w:space="0" w:color="auto"/>
            </w:tcBorders>
            <w:vAlign w:val="center"/>
          </w:tcPr>
          <w:p w14:paraId="0786F462"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22</w:t>
            </w:r>
          </w:p>
        </w:tc>
        <w:tc>
          <w:tcPr>
            <w:tcW w:w="853" w:type="dxa"/>
            <w:tcBorders>
              <w:bottom w:val="single" w:sz="8" w:space="0" w:color="auto"/>
            </w:tcBorders>
            <w:vAlign w:val="center"/>
          </w:tcPr>
          <w:p w14:paraId="5F5A026E"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SMD</w:t>
            </w:r>
          </w:p>
        </w:tc>
        <w:tc>
          <w:tcPr>
            <w:tcW w:w="1871" w:type="dxa"/>
            <w:gridSpan w:val="2"/>
            <w:tcBorders>
              <w:bottom w:val="single" w:sz="8" w:space="0" w:color="auto"/>
            </w:tcBorders>
            <w:vAlign w:val="center"/>
          </w:tcPr>
          <w:p w14:paraId="1B1C23F5"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-0.32 (-0.70 – 0.07)</w:t>
            </w:r>
          </w:p>
        </w:tc>
        <w:tc>
          <w:tcPr>
            <w:tcW w:w="900" w:type="dxa"/>
            <w:tcBorders>
              <w:bottom w:val="single" w:sz="8" w:space="0" w:color="auto"/>
            </w:tcBorders>
            <w:vAlign w:val="center"/>
          </w:tcPr>
          <w:p w14:paraId="219C3A5C"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0.108</w:t>
            </w:r>
          </w:p>
        </w:tc>
        <w:tc>
          <w:tcPr>
            <w:tcW w:w="1268" w:type="dxa"/>
            <w:gridSpan w:val="2"/>
            <w:tcBorders>
              <w:bottom w:val="single" w:sz="8" w:space="0" w:color="auto"/>
            </w:tcBorders>
            <w:vAlign w:val="center"/>
          </w:tcPr>
          <w:p w14:paraId="0177926C"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-2.19 – 1.56</w:t>
            </w:r>
          </w:p>
        </w:tc>
        <w:tc>
          <w:tcPr>
            <w:tcW w:w="544" w:type="dxa"/>
            <w:gridSpan w:val="2"/>
            <w:tcBorders>
              <w:bottom w:val="single" w:sz="8" w:space="0" w:color="auto"/>
            </w:tcBorders>
            <w:vAlign w:val="center"/>
          </w:tcPr>
          <w:p w14:paraId="6338F925"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94.2</w:t>
            </w:r>
          </w:p>
        </w:tc>
        <w:tc>
          <w:tcPr>
            <w:tcW w:w="1264" w:type="dxa"/>
            <w:gridSpan w:val="3"/>
            <w:tcBorders>
              <w:bottom w:val="single" w:sz="8" w:space="0" w:color="auto"/>
            </w:tcBorders>
            <w:vAlign w:val="center"/>
          </w:tcPr>
          <w:p w14:paraId="1BBAFE53"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tcBorders>
              <w:bottom w:val="single" w:sz="8" w:space="0" w:color="auto"/>
            </w:tcBorders>
            <w:vAlign w:val="center"/>
          </w:tcPr>
          <w:p w14:paraId="6FBB7B15"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tcBorders>
              <w:bottom w:val="single" w:sz="8" w:space="0" w:color="auto"/>
            </w:tcBorders>
            <w:vAlign w:val="center"/>
          </w:tcPr>
          <w:p w14:paraId="066DD908"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tcBorders>
              <w:bottom w:val="single" w:sz="8" w:space="0" w:color="auto"/>
            </w:tcBorders>
            <w:vAlign w:val="center"/>
          </w:tcPr>
          <w:p w14:paraId="3F2BB9E2"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Pr>
                <w:rFonts w:ascii="Times New Roman" w:hAnsi="Times New Roman" w:cs="Times New Roman"/>
                <w:sz w:val="20"/>
                <w:szCs w:val="20"/>
              </w:rPr>
              <w:t>9</w:t>
            </w:r>
          </w:p>
        </w:tc>
      </w:tr>
      <w:tr w:rsidR="00F26813" w:rsidRPr="002B521A" w14:paraId="1BDF7E37"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tcBorders>
              <w:top w:val="single" w:sz="8" w:space="0" w:color="auto"/>
              <w:bottom w:val="single" w:sz="8" w:space="0" w:color="auto"/>
            </w:tcBorders>
            <w:shd w:val="clear" w:color="auto" w:fill="auto"/>
            <w:vAlign w:val="center"/>
          </w:tcPr>
          <w:p w14:paraId="531FC101" w14:textId="77777777" w:rsidR="00F26813" w:rsidRPr="002B521A" w:rsidRDefault="00F26813" w:rsidP="007E0383">
            <w:pPr>
              <w:rPr>
                <w:rFonts w:ascii="Times New Roman" w:hAnsi="Times New Roman" w:cs="Times New Roman"/>
                <w:sz w:val="20"/>
                <w:szCs w:val="20"/>
              </w:rPr>
            </w:pPr>
            <w:r w:rsidRPr="002B521A">
              <w:rPr>
                <w:rFonts w:ascii="Times New Roman" w:hAnsi="Times New Roman" w:cs="Times New Roman"/>
                <w:sz w:val="20"/>
                <w:szCs w:val="20"/>
              </w:rPr>
              <w:t>Autism</w:t>
            </w:r>
          </w:p>
        </w:tc>
        <w:tc>
          <w:tcPr>
            <w:tcW w:w="1517" w:type="dxa"/>
            <w:tcBorders>
              <w:top w:val="single" w:sz="8" w:space="0" w:color="auto"/>
              <w:bottom w:val="single" w:sz="8" w:space="0" w:color="auto"/>
            </w:tcBorders>
            <w:shd w:val="clear" w:color="auto" w:fill="auto"/>
            <w:vAlign w:val="center"/>
          </w:tcPr>
          <w:p w14:paraId="043C3076" w14:textId="77777777" w:rsidR="00F26813" w:rsidRPr="00264BB6" w:rsidRDefault="00F26813" w:rsidP="007E0383">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p>
        </w:tc>
        <w:tc>
          <w:tcPr>
            <w:tcW w:w="1176" w:type="dxa"/>
            <w:tcBorders>
              <w:top w:val="single" w:sz="8" w:space="0" w:color="auto"/>
              <w:bottom w:val="single" w:sz="8" w:space="0" w:color="auto"/>
            </w:tcBorders>
            <w:shd w:val="clear" w:color="auto" w:fill="auto"/>
            <w:vAlign w:val="center"/>
          </w:tcPr>
          <w:p w14:paraId="141BE454" w14:textId="77777777" w:rsidR="00F26813" w:rsidRPr="00264BB6" w:rsidRDefault="00F26813" w:rsidP="007E0383">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p>
        </w:tc>
        <w:tc>
          <w:tcPr>
            <w:tcW w:w="567" w:type="dxa"/>
            <w:tcBorders>
              <w:top w:val="single" w:sz="8" w:space="0" w:color="auto"/>
              <w:bottom w:val="single" w:sz="8" w:space="0" w:color="auto"/>
            </w:tcBorders>
            <w:shd w:val="clear" w:color="auto" w:fill="auto"/>
            <w:vAlign w:val="center"/>
          </w:tcPr>
          <w:p w14:paraId="0D132C9B" w14:textId="77777777" w:rsidR="00F26813" w:rsidRPr="00264BB6" w:rsidRDefault="00F26813" w:rsidP="007E0383">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p>
        </w:tc>
        <w:tc>
          <w:tcPr>
            <w:tcW w:w="853" w:type="dxa"/>
            <w:tcBorders>
              <w:top w:val="single" w:sz="8" w:space="0" w:color="auto"/>
              <w:bottom w:val="single" w:sz="8" w:space="0" w:color="auto"/>
            </w:tcBorders>
            <w:shd w:val="clear" w:color="auto" w:fill="auto"/>
            <w:vAlign w:val="center"/>
          </w:tcPr>
          <w:p w14:paraId="33A2F1BA" w14:textId="77777777" w:rsidR="00F26813" w:rsidRPr="00264BB6" w:rsidRDefault="00F26813" w:rsidP="007E0383">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p>
        </w:tc>
        <w:tc>
          <w:tcPr>
            <w:tcW w:w="1871" w:type="dxa"/>
            <w:gridSpan w:val="2"/>
            <w:tcBorders>
              <w:top w:val="single" w:sz="8" w:space="0" w:color="auto"/>
              <w:bottom w:val="single" w:sz="8" w:space="0" w:color="auto"/>
            </w:tcBorders>
            <w:shd w:val="clear" w:color="auto" w:fill="auto"/>
            <w:vAlign w:val="center"/>
          </w:tcPr>
          <w:p w14:paraId="0D2047FC" w14:textId="77777777" w:rsidR="00F26813" w:rsidRPr="00264BB6" w:rsidRDefault="00F26813" w:rsidP="007E0383">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p>
        </w:tc>
        <w:tc>
          <w:tcPr>
            <w:tcW w:w="900" w:type="dxa"/>
            <w:tcBorders>
              <w:top w:val="single" w:sz="8" w:space="0" w:color="auto"/>
              <w:bottom w:val="single" w:sz="8" w:space="0" w:color="auto"/>
            </w:tcBorders>
            <w:shd w:val="clear" w:color="auto" w:fill="auto"/>
            <w:vAlign w:val="center"/>
          </w:tcPr>
          <w:p w14:paraId="2A76591A" w14:textId="77777777" w:rsidR="00F26813" w:rsidRPr="00264BB6" w:rsidRDefault="00F26813" w:rsidP="007E0383">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p>
        </w:tc>
        <w:tc>
          <w:tcPr>
            <w:tcW w:w="1268" w:type="dxa"/>
            <w:gridSpan w:val="2"/>
            <w:tcBorders>
              <w:top w:val="single" w:sz="8" w:space="0" w:color="auto"/>
              <w:bottom w:val="single" w:sz="8" w:space="0" w:color="auto"/>
            </w:tcBorders>
            <w:shd w:val="clear" w:color="auto" w:fill="auto"/>
            <w:vAlign w:val="center"/>
          </w:tcPr>
          <w:p w14:paraId="19450A06" w14:textId="77777777" w:rsidR="00F26813" w:rsidRPr="00264BB6" w:rsidRDefault="00F26813" w:rsidP="007E0383">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p>
        </w:tc>
        <w:tc>
          <w:tcPr>
            <w:tcW w:w="544" w:type="dxa"/>
            <w:gridSpan w:val="2"/>
            <w:tcBorders>
              <w:top w:val="single" w:sz="8" w:space="0" w:color="auto"/>
              <w:bottom w:val="single" w:sz="8" w:space="0" w:color="auto"/>
            </w:tcBorders>
            <w:shd w:val="clear" w:color="auto" w:fill="auto"/>
            <w:vAlign w:val="center"/>
          </w:tcPr>
          <w:p w14:paraId="089E37EA" w14:textId="77777777" w:rsidR="00F26813" w:rsidRPr="00264BB6" w:rsidRDefault="00F26813" w:rsidP="007E0383">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p>
        </w:tc>
        <w:tc>
          <w:tcPr>
            <w:tcW w:w="1264" w:type="dxa"/>
            <w:gridSpan w:val="3"/>
            <w:tcBorders>
              <w:top w:val="single" w:sz="8" w:space="0" w:color="auto"/>
              <w:bottom w:val="single" w:sz="8" w:space="0" w:color="auto"/>
            </w:tcBorders>
            <w:shd w:val="clear" w:color="auto" w:fill="auto"/>
            <w:vAlign w:val="center"/>
          </w:tcPr>
          <w:p w14:paraId="38D3B42C"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p>
        </w:tc>
        <w:tc>
          <w:tcPr>
            <w:tcW w:w="1349" w:type="dxa"/>
            <w:gridSpan w:val="3"/>
            <w:tcBorders>
              <w:top w:val="single" w:sz="8" w:space="0" w:color="auto"/>
              <w:bottom w:val="single" w:sz="8" w:space="0" w:color="auto"/>
            </w:tcBorders>
            <w:shd w:val="clear" w:color="auto" w:fill="auto"/>
            <w:vAlign w:val="center"/>
          </w:tcPr>
          <w:p w14:paraId="2CB3BD40"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p>
        </w:tc>
        <w:tc>
          <w:tcPr>
            <w:tcW w:w="1084" w:type="dxa"/>
            <w:gridSpan w:val="3"/>
            <w:tcBorders>
              <w:top w:val="single" w:sz="8" w:space="0" w:color="auto"/>
              <w:bottom w:val="single" w:sz="8" w:space="0" w:color="auto"/>
            </w:tcBorders>
            <w:shd w:val="clear" w:color="auto" w:fill="auto"/>
            <w:vAlign w:val="center"/>
          </w:tcPr>
          <w:p w14:paraId="066FFBBF" w14:textId="77777777" w:rsidR="00F26813" w:rsidRPr="00264BB6" w:rsidRDefault="00F26813" w:rsidP="007E0383">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p>
        </w:tc>
        <w:tc>
          <w:tcPr>
            <w:tcW w:w="1076" w:type="dxa"/>
            <w:gridSpan w:val="2"/>
            <w:tcBorders>
              <w:top w:val="single" w:sz="8" w:space="0" w:color="auto"/>
              <w:bottom w:val="single" w:sz="8" w:space="0" w:color="auto"/>
            </w:tcBorders>
            <w:shd w:val="clear" w:color="auto" w:fill="auto"/>
            <w:vAlign w:val="center"/>
          </w:tcPr>
          <w:p w14:paraId="11198A68" w14:textId="77777777" w:rsidR="00F26813" w:rsidRPr="00264BB6" w:rsidRDefault="00F26813" w:rsidP="007E0383">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p>
        </w:tc>
      </w:tr>
      <w:tr w:rsidR="00F26813" w:rsidRPr="002B521A" w14:paraId="481A72BF"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tcBorders>
              <w:top w:val="single" w:sz="8" w:space="0" w:color="auto"/>
            </w:tcBorders>
            <w:vAlign w:val="bottom"/>
          </w:tcPr>
          <w:p w14:paraId="67F9D3ED" w14:textId="77777777" w:rsidR="00F26813" w:rsidRPr="002B521A" w:rsidRDefault="00F26813" w:rsidP="007E0383">
            <w:pPr>
              <w:rPr>
                <w:rFonts w:ascii="Times New Roman" w:hAnsi="Times New Roman" w:cs="Times New Roman"/>
                <w:sz w:val="20"/>
                <w:szCs w:val="20"/>
              </w:rPr>
            </w:pPr>
            <w:r w:rsidRPr="007B5D5E">
              <w:rPr>
                <w:rFonts w:ascii="Times New Roman" w:hAnsi="Times New Roman" w:cs="Times New Roman"/>
                <w:b w:val="0"/>
                <w:sz w:val="20"/>
                <w:szCs w:val="20"/>
              </w:rPr>
              <w:t xml:space="preserve">Frustaci </w:t>
            </w:r>
            <w:r w:rsidRPr="007B5D5E">
              <w:rPr>
                <w:rFonts w:ascii="Times New Roman" w:hAnsi="Times New Roman" w:cs="Times New Roman"/>
                <w:b w:val="0"/>
                <w:i/>
                <w:sz w:val="20"/>
                <w:szCs w:val="20"/>
              </w:rPr>
              <w:t>et al.</w:t>
            </w:r>
            <w:r w:rsidRPr="007B5D5E">
              <w:rPr>
                <w:rFonts w:ascii="Times New Roman" w:hAnsi="Times New Roman" w:cs="Times New Roman"/>
                <w:b w:val="0"/>
                <w:sz w:val="20"/>
                <w:szCs w:val="20"/>
              </w:rPr>
              <w:t xml:space="preserve">, 2012 </w:t>
            </w:r>
            <w:r>
              <w:rPr>
                <w:rFonts w:ascii="Times New Roman" w:hAnsi="Times New Roman" w:cs="Times New Roman"/>
                <w:sz w:val="20"/>
                <w:szCs w:val="20"/>
              </w:rPr>
              <w:fldChar w:fldCharType="begin"/>
            </w:r>
            <w:r>
              <w:rPr>
                <w:rFonts w:ascii="Times New Roman" w:hAnsi="Times New Roman" w:cs="Times New Roman"/>
                <w:sz w:val="20"/>
                <w:szCs w:val="20"/>
              </w:rPr>
              <w:instrText xml:space="preserve"> ADDIN EN.CITE &lt;EndNote&gt;&lt;Cite&gt;&lt;Author&gt;Frustaci&lt;/Author&gt;&lt;Year&gt;2012&lt;/Year&gt;&lt;RecNum&gt;61&lt;/RecNum&gt;&lt;DisplayText&gt;[155]&lt;/DisplayText&gt;&lt;record&gt;&lt;rec-number&gt;61&lt;/rec-number&gt;&lt;foreign-keys&gt;&lt;key app="EN" db-id="zztdwsx5etw9d7es5szxaaxqas92faft5dpa"&gt;61&lt;/key&gt;&lt;/foreign-keys&gt;&lt;ref-type name="Journal Article"&gt;17&lt;/ref-type&gt;&lt;contributors&gt;&lt;authors&gt;&lt;author&gt;Frustaci, A.&lt;/author&gt;&lt;author&gt;Neri, M.&lt;/author&gt;&lt;author&gt;Cesario, A.&lt;/author&gt;&lt;author&gt;Adams, J. B.&lt;/author&gt;&lt;author&gt;Domenici, E.&lt;/author&gt;&lt;author&gt;Dalla Bernardina, B.&lt;/author&gt;&lt;author&gt;Bonassi, S.&lt;/author&gt;&lt;/authors&gt;&lt;/contributors&gt;&lt;auth-address&gt;Unit of Clinical and Molecular Epidemiology, IRCCS San Raffaele Pisana, 00166 Roma, Italy.&lt;/auth-address&gt;&lt;titles&gt;&lt;title&gt;Oxidative stress-related biomarkers in autism: systematic review and meta-analyses&lt;/title&gt;&lt;secondary-title&gt;Free Radic Biol Med&lt;/secondary-title&gt;&lt;alt-title&gt;Free radical biology &amp;amp; medicine&lt;/alt-title&gt;&lt;/titles&gt;&lt;periodical&gt;&lt;full-title&gt;Free Radic Biol Med&lt;/full-title&gt;&lt;abbr-1&gt;Free radical biology &amp;amp; medicine&lt;/abbr-1&gt;&lt;/periodical&gt;&lt;alt-periodical&gt;&lt;full-title&gt;Free Radic Biol Med&lt;/full-title&gt;&lt;abbr-1&gt;Free radical biology &amp;amp; medicine&lt;/abbr-1&gt;&lt;/alt-periodical&gt;&lt;pages&gt;2128-41&lt;/pages&gt;&lt;volume&gt;52&lt;/volume&gt;&lt;number&gt;10&lt;/number&gt;&lt;edition&gt;2012/05/01&lt;/edition&gt;&lt;keywords&gt;&lt;keyword&gt;Biomarkers/*blood&lt;/keyword&gt;&lt;keyword&gt;Child&lt;/keyword&gt;&lt;keyword&gt;Child Development Disorders, Pervasive/enzymology/genetics/*metabolism&lt;/keyword&gt;&lt;keyword&gt;Child, Preschool&lt;/keyword&gt;&lt;keyword&gt;Glutathione/blood/metabolism&lt;/keyword&gt;&lt;keyword&gt;Humans&lt;/keyword&gt;&lt;keyword&gt;Methylenetetrahydrofolate Reductase (NADPH2)/genetics&lt;/keyword&gt;&lt;keyword&gt;*Oxidative Stress&lt;/keyword&gt;&lt;keyword&gt;Vitamins/blood&lt;/keyword&gt;&lt;/keywords&gt;&lt;dates&gt;&lt;year&gt;2012&lt;/year&gt;&lt;pub-dates&gt;&lt;date&gt;May 15&lt;/date&gt;&lt;/pub-dates&gt;&lt;/dates&gt;&lt;isbn&gt;0891-5849&lt;/isbn&gt;&lt;accession-num&gt;22542447&lt;/accession-num&gt;&lt;urls&gt;&lt;/urls&gt;&lt;electronic-resource-num&gt;10.1016/j.freeradbiomed.2012.03.011&lt;/electronic-resource-num&gt;&lt;remote-database-provider&gt;NLM&lt;/remote-database-provider&gt;&lt;language&gt;eng&lt;/language&gt;&lt;/record&gt;&lt;/Cite&gt;&lt;/EndNote&gt;</w:instrText>
            </w:r>
            <w:r>
              <w:rPr>
                <w:rFonts w:ascii="Times New Roman" w:hAnsi="Times New Roman" w:cs="Times New Roman"/>
                <w:sz w:val="20"/>
                <w:szCs w:val="20"/>
              </w:rPr>
              <w:fldChar w:fldCharType="separate"/>
            </w:r>
            <w:r>
              <w:rPr>
                <w:rFonts w:ascii="Times New Roman" w:hAnsi="Times New Roman" w:cs="Times New Roman"/>
                <w:noProof/>
                <w:sz w:val="20"/>
                <w:szCs w:val="20"/>
              </w:rPr>
              <w:t>[155]</w:t>
            </w:r>
            <w:r>
              <w:rPr>
                <w:rFonts w:ascii="Times New Roman" w:hAnsi="Times New Roman" w:cs="Times New Roman"/>
                <w:sz w:val="20"/>
                <w:szCs w:val="20"/>
              </w:rPr>
              <w:fldChar w:fldCharType="end"/>
            </w:r>
          </w:p>
        </w:tc>
        <w:tc>
          <w:tcPr>
            <w:tcW w:w="1517" w:type="dxa"/>
            <w:tcBorders>
              <w:top w:val="single" w:sz="8" w:space="0" w:color="auto"/>
            </w:tcBorders>
            <w:vAlign w:val="center"/>
          </w:tcPr>
          <w:p w14:paraId="76442407"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Vitamin B12 (Fasting)</w:t>
            </w:r>
          </w:p>
        </w:tc>
        <w:tc>
          <w:tcPr>
            <w:tcW w:w="1176" w:type="dxa"/>
            <w:tcBorders>
              <w:top w:val="single" w:sz="8" w:space="0" w:color="auto"/>
            </w:tcBorders>
            <w:vAlign w:val="center"/>
          </w:tcPr>
          <w:p w14:paraId="2F272731"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151/136</w:t>
            </w:r>
          </w:p>
        </w:tc>
        <w:tc>
          <w:tcPr>
            <w:tcW w:w="567" w:type="dxa"/>
            <w:tcBorders>
              <w:top w:val="single" w:sz="8" w:space="0" w:color="auto"/>
            </w:tcBorders>
            <w:vAlign w:val="center"/>
          </w:tcPr>
          <w:p w14:paraId="0C174604"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4</w:t>
            </w:r>
          </w:p>
        </w:tc>
        <w:tc>
          <w:tcPr>
            <w:tcW w:w="853" w:type="dxa"/>
            <w:tcBorders>
              <w:top w:val="single" w:sz="8" w:space="0" w:color="auto"/>
            </w:tcBorders>
            <w:vAlign w:val="center"/>
          </w:tcPr>
          <w:p w14:paraId="73E5B84E"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SMD</w:t>
            </w:r>
          </w:p>
        </w:tc>
        <w:tc>
          <w:tcPr>
            <w:tcW w:w="1871" w:type="dxa"/>
            <w:gridSpan w:val="2"/>
            <w:tcBorders>
              <w:top w:val="single" w:sz="8" w:space="0" w:color="auto"/>
            </w:tcBorders>
            <w:vAlign w:val="center"/>
          </w:tcPr>
          <w:p w14:paraId="4EDC72A9"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-0.03 (-0.51 – 0.45)</w:t>
            </w:r>
          </w:p>
        </w:tc>
        <w:tc>
          <w:tcPr>
            <w:tcW w:w="900" w:type="dxa"/>
            <w:tcBorders>
              <w:top w:val="single" w:sz="8" w:space="0" w:color="auto"/>
            </w:tcBorders>
            <w:vAlign w:val="center"/>
          </w:tcPr>
          <w:p w14:paraId="7A278DA4"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0.894</w:t>
            </w:r>
          </w:p>
        </w:tc>
        <w:tc>
          <w:tcPr>
            <w:tcW w:w="1268" w:type="dxa"/>
            <w:gridSpan w:val="2"/>
            <w:tcBorders>
              <w:top w:val="single" w:sz="8" w:space="0" w:color="auto"/>
            </w:tcBorders>
            <w:vAlign w:val="center"/>
          </w:tcPr>
          <w:p w14:paraId="5A71BB05"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-1.58 – 1.51</w:t>
            </w:r>
          </w:p>
        </w:tc>
        <w:tc>
          <w:tcPr>
            <w:tcW w:w="544" w:type="dxa"/>
            <w:gridSpan w:val="2"/>
            <w:tcBorders>
              <w:top w:val="single" w:sz="8" w:space="0" w:color="auto"/>
            </w:tcBorders>
            <w:vAlign w:val="center"/>
          </w:tcPr>
          <w:p w14:paraId="5820A521"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73.9</w:t>
            </w:r>
          </w:p>
        </w:tc>
        <w:tc>
          <w:tcPr>
            <w:tcW w:w="1264" w:type="dxa"/>
            <w:gridSpan w:val="3"/>
            <w:tcBorders>
              <w:top w:val="single" w:sz="8" w:space="0" w:color="auto"/>
            </w:tcBorders>
            <w:vAlign w:val="center"/>
          </w:tcPr>
          <w:p w14:paraId="776BB58E"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349" w:type="dxa"/>
            <w:gridSpan w:val="3"/>
            <w:tcBorders>
              <w:top w:val="single" w:sz="8" w:space="0" w:color="auto"/>
            </w:tcBorders>
            <w:vAlign w:val="center"/>
          </w:tcPr>
          <w:p w14:paraId="7A210F3B"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tcBorders>
              <w:top w:val="single" w:sz="8" w:space="0" w:color="auto"/>
            </w:tcBorders>
            <w:vAlign w:val="center"/>
          </w:tcPr>
          <w:p w14:paraId="61523401"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tcBorders>
              <w:top w:val="single" w:sz="8" w:space="0" w:color="auto"/>
            </w:tcBorders>
            <w:vAlign w:val="center"/>
          </w:tcPr>
          <w:p w14:paraId="29A20805"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4</w:t>
            </w:r>
          </w:p>
        </w:tc>
      </w:tr>
      <w:tr w:rsidR="00F26813" w:rsidRPr="002B521A" w14:paraId="0E4B00C6"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tcPr>
          <w:p w14:paraId="39B0D571" w14:textId="77777777" w:rsidR="00F26813" w:rsidRPr="002B521A" w:rsidRDefault="00F26813" w:rsidP="007E0383">
            <w:pPr>
              <w:rPr>
                <w:rFonts w:ascii="Times New Roman" w:hAnsi="Times New Roman" w:cs="Times New Roman"/>
                <w:sz w:val="20"/>
                <w:szCs w:val="20"/>
              </w:rPr>
            </w:pPr>
            <w:r w:rsidRPr="00DB0C76">
              <w:rPr>
                <w:rFonts w:ascii="Times New Roman" w:hAnsi="Times New Roman" w:cs="Times New Roman"/>
                <w:b w:val="0"/>
                <w:sz w:val="20"/>
                <w:szCs w:val="20"/>
              </w:rPr>
              <w:t xml:space="preserve">Frustaci </w:t>
            </w:r>
            <w:r w:rsidRPr="00DB0C76">
              <w:rPr>
                <w:rFonts w:ascii="Times New Roman" w:hAnsi="Times New Roman" w:cs="Times New Roman"/>
                <w:b w:val="0"/>
                <w:i/>
                <w:sz w:val="20"/>
                <w:szCs w:val="20"/>
              </w:rPr>
              <w:t>et al.</w:t>
            </w:r>
            <w:r w:rsidRPr="00DB0C76">
              <w:rPr>
                <w:rFonts w:ascii="Times New Roman" w:hAnsi="Times New Roman" w:cs="Times New Roman"/>
                <w:b w:val="0"/>
                <w:sz w:val="20"/>
                <w:szCs w:val="20"/>
              </w:rPr>
              <w:t xml:space="preserve">, 2012 </w:t>
            </w:r>
            <w:r>
              <w:rPr>
                <w:rFonts w:ascii="Times New Roman" w:hAnsi="Times New Roman" w:cs="Times New Roman"/>
                <w:sz w:val="20"/>
                <w:szCs w:val="20"/>
              </w:rPr>
              <w:fldChar w:fldCharType="begin"/>
            </w:r>
            <w:r>
              <w:rPr>
                <w:rFonts w:ascii="Times New Roman" w:hAnsi="Times New Roman" w:cs="Times New Roman"/>
                <w:sz w:val="20"/>
                <w:szCs w:val="20"/>
              </w:rPr>
              <w:instrText xml:space="preserve"> ADDIN EN.CITE &lt;EndNote&gt;&lt;Cite&gt;&lt;Author&gt;Frustaci&lt;/Author&gt;&lt;Year&gt;2012&lt;/Year&gt;&lt;RecNum&gt;61&lt;/RecNum&gt;&lt;DisplayText&gt;[155]&lt;/DisplayText&gt;&lt;record&gt;&lt;rec-number&gt;61&lt;/rec-number&gt;&lt;foreign-keys&gt;&lt;key app="EN" db-id="zztdwsx5etw9d7es5szxaaxqas92faft5dpa"&gt;61&lt;/key&gt;&lt;/foreign-keys&gt;&lt;ref-type name="Journal Article"&gt;17&lt;/ref-type&gt;&lt;contributors&gt;&lt;authors&gt;&lt;author&gt;Frustaci, A.&lt;/author&gt;&lt;author&gt;Neri, M.&lt;/author&gt;&lt;author&gt;Cesario, A.&lt;/author&gt;&lt;author&gt;Adams, J. B.&lt;/author&gt;&lt;author&gt;Domenici, E.&lt;/author&gt;&lt;author&gt;Dalla Bernardina, B.&lt;/author&gt;&lt;author&gt;Bonassi, S.&lt;/author&gt;&lt;/authors&gt;&lt;/contributors&gt;&lt;auth-address&gt;Unit of Clinical and Molecular Epidemiology, IRCCS San Raffaele Pisana, 00166 Roma, Italy.&lt;/auth-address&gt;&lt;titles&gt;&lt;title&gt;Oxidative stress-related biomarkers in autism: systematic review and meta-analyses&lt;/title&gt;&lt;secondary-title&gt;Free Radic Biol Med&lt;/secondary-title&gt;&lt;alt-title&gt;Free radical biology &amp;amp; medicine&lt;/alt-title&gt;&lt;/titles&gt;&lt;periodical&gt;&lt;full-title&gt;Free Radic Biol Med&lt;/full-title&gt;&lt;abbr-1&gt;Free radical biology &amp;amp; medicine&lt;/abbr-1&gt;&lt;/periodical&gt;&lt;alt-periodical&gt;&lt;full-title&gt;Free Radic Biol Med&lt;/full-title&gt;&lt;abbr-1&gt;Free radical biology &amp;amp; medicine&lt;/abbr-1&gt;&lt;/alt-periodical&gt;&lt;pages&gt;2128-41&lt;/pages&gt;&lt;volume&gt;52&lt;/volume&gt;&lt;number&gt;10&lt;/number&gt;&lt;edition&gt;2012/05/01&lt;/edition&gt;&lt;keywords&gt;&lt;keyword&gt;Biomarkers/*blood&lt;/keyword&gt;&lt;keyword&gt;Child&lt;/keyword&gt;&lt;keyword&gt;Child Development Disorders, Pervasive/enzymology/genetics/*metabolism&lt;/keyword&gt;&lt;keyword&gt;Child, Preschool&lt;/keyword&gt;&lt;keyword&gt;Glutathione/blood/metabolism&lt;/keyword&gt;&lt;keyword&gt;Humans&lt;/keyword&gt;&lt;keyword&gt;Methylenetetrahydrofolate Reductase (NADPH2)/genetics&lt;/keyword&gt;&lt;keyword&gt;*Oxidative Stress&lt;/keyword&gt;&lt;keyword&gt;Vitamins/blood&lt;/keyword&gt;&lt;/keywords&gt;&lt;dates&gt;&lt;year&gt;2012&lt;/year&gt;&lt;pub-dates&gt;&lt;date&gt;May 15&lt;/date&gt;&lt;/pub-dates&gt;&lt;/dates&gt;&lt;isbn&gt;0891-5849&lt;/isbn&gt;&lt;accession-num&gt;22542447&lt;/accession-num&gt;&lt;urls&gt;&lt;/urls&gt;&lt;electronic-resource-num&gt;10.1016/j.freeradbiomed.2012.03.011&lt;/electronic-resource-num&gt;&lt;remote-database-provider&gt;NLM&lt;/remote-database-provider&gt;&lt;language&gt;eng&lt;/language&gt;&lt;/record&gt;&lt;/Cite&gt;&lt;/EndNote&gt;</w:instrText>
            </w:r>
            <w:r>
              <w:rPr>
                <w:rFonts w:ascii="Times New Roman" w:hAnsi="Times New Roman" w:cs="Times New Roman"/>
                <w:sz w:val="20"/>
                <w:szCs w:val="20"/>
              </w:rPr>
              <w:fldChar w:fldCharType="separate"/>
            </w:r>
            <w:r>
              <w:rPr>
                <w:rFonts w:ascii="Times New Roman" w:hAnsi="Times New Roman" w:cs="Times New Roman"/>
                <w:noProof/>
                <w:sz w:val="20"/>
                <w:szCs w:val="20"/>
              </w:rPr>
              <w:t>[155]</w:t>
            </w:r>
            <w:r>
              <w:rPr>
                <w:rFonts w:ascii="Times New Roman" w:hAnsi="Times New Roman" w:cs="Times New Roman"/>
                <w:sz w:val="20"/>
                <w:szCs w:val="20"/>
              </w:rPr>
              <w:fldChar w:fldCharType="end"/>
            </w:r>
          </w:p>
        </w:tc>
        <w:tc>
          <w:tcPr>
            <w:tcW w:w="1517" w:type="dxa"/>
            <w:vAlign w:val="center"/>
          </w:tcPr>
          <w:p w14:paraId="4FF9118A"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Vitamin B9 (Fasting)</w:t>
            </w:r>
          </w:p>
        </w:tc>
        <w:tc>
          <w:tcPr>
            <w:tcW w:w="1176" w:type="dxa"/>
            <w:vAlign w:val="center"/>
          </w:tcPr>
          <w:p w14:paraId="2122AB88"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167/147</w:t>
            </w:r>
          </w:p>
        </w:tc>
        <w:tc>
          <w:tcPr>
            <w:tcW w:w="567" w:type="dxa"/>
            <w:vAlign w:val="center"/>
          </w:tcPr>
          <w:p w14:paraId="4A1B566C"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5</w:t>
            </w:r>
          </w:p>
        </w:tc>
        <w:tc>
          <w:tcPr>
            <w:tcW w:w="853" w:type="dxa"/>
            <w:vAlign w:val="center"/>
          </w:tcPr>
          <w:p w14:paraId="15CF5B28"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SMD</w:t>
            </w:r>
          </w:p>
        </w:tc>
        <w:tc>
          <w:tcPr>
            <w:tcW w:w="1871" w:type="dxa"/>
            <w:gridSpan w:val="2"/>
            <w:vAlign w:val="center"/>
          </w:tcPr>
          <w:p w14:paraId="4EE8D2EA"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0.09 (-0.14 – 0.31)</w:t>
            </w:r>
          </w:p>
        </w:tc>
        <w:tc>
          <w:tcPr>
            <w:tcW w:w="900" w:type="dxa"/>
            <w:vAlign w:val="center"/>
          </w:tcPr>
          <w:p w14:paraId="54F03C7D"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0.438</w:t>
            </w:r>
          </w:p>
        </w:tc>
        <w:tc>
          <w:tcPr>
            <w:tcW w:w="1268" w:type="dxa"/>
            <w:gridSpan w:val="2"/>
            <w:vAlign w:val="center"/>
          </w:tcPr>
          <w:p w14:paraId="1F4D6D51"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-0.23 – 0.41</w:t>
            </w:r>
          </w:p>
        </w:tc>
        <w:tc>
          <w:tcPr>
            <w:tcW w:w="544" w:type="dxa"/>
            <w:gridSpan w:val="2"/>
            <w:vAlign w:val="center"/>
          </w:tcPr>
          <w:p w14:paraId="78677119"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w:t>
            </w:r>
          </w:p>
        </w:tc>
        <w:tc>
          <w:tcPr>
            <w:tcW w:w="1264" w:type="dxa"/>
            <w:gridSpan w:val="3"/>
            <w:vAlign w:val="center"/>
          </w:tcPr>
          <w:p w14:paraId="336AC086"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349" w:type="dxa"/>
            <w:gridSpan w:val="3"/>
            <w:vAlign w:val="center"/>
          </w:tcPr>
          <w:p w14:paraId="216892A6"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084" w:type="dxa"/>
            <w:gridSpan w:val="3"/>
            <w:vAlign w:val="center"/>
          </w:tcPr>
          <w:p w14:paraId="43CEA619"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69C6E4F8"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4</w:t>
            </w:r>
          </w:p>
        </w:tc>
      </w:tr>
      <w:tr w:rsidR="00F26813" w:rsidRPr="002B521A" w14:paraId="3E2E1491"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tcPr>
          <w:p w14:paraId="6E695703" w14:textId="77777777" w:rsidR="00F26813" w:rsidRPr="002B521A" w:rsidRDefault="00F26813" w:rsidP="007E0383">
            <w:pPr>
              <w:rPr>
                <w:rFonts w:ascii="Times New Roman" w:hAnsi="Times New Roman" w:cs="Times New Roman"/>
                <w:sz w:val="20"/>
                <w:szCs w:val="20"/>
              </w:rPr>
            </w:pPr>
            <w:r w:rsidRPr="00DB0C76">
              <w:rPr>
                <w:rFonts w:ascii="Times New Roman" w:hAnsi="Times New Roman" w:cs="Times New Roman"/>
                <w:b w:val="0"/>
                <w:sz w:val="20"/>
                <w:szCs w:val="20"/>
              </w:rPr>
              <w:t xml:space="preserve">Frustaci </w:t>
            </w:r>
            <w:r w:rsidRPr="00DB0C76">
              <w:rPr>
                <w:rFonts w:ascii="Times New Roman" w:hAnsi="Times New Roman" w:cs="Times New Roman"/>
                <w:b w:val="0"/>
                <w:i/>
                <w:sz w:val="20"/>
                <w:szCs w:val="20"/>
              </w:rPr>
              <w:t>et al.</w:t>
            </w:r>
            <w:r w:rsidRPr="00DB0C76">
              <w:rPr>
                <w:rFonts w:ascii="Times New Roman" w:hAnsi="Times New Roman" w:cs="Times New Roman"/>
                <w:b w:val="0"/>
                <w:sz w:val="20"/>
                <w:szCs w:val="20"/>
              </w:rPr>
              <w:t xml:space="preserve">, 2012 </w:t>
            </w:r>
            <w:r>
              <w:rPr>
                <w:rFonts w:ascii="Times New Roman" w:hAnsi="Times New Roman" w:cs="Times New Roman"/>
                <w:sz w:val="20"/>
                <w:szCs w:val="20"/>
              </w:rPr>
              <w:fldChar w:fldCharType="begin"/>
            </w:r>
            <w:r>
              <w:rPr>
                <w:rFonts w:ascii="Times New Roman" w:hAnsi="Times New Roman" w:cs="Times New Roman"/>
                <w:sz w:val="20"/>
                <w:szCs w:val="20"/>
              </w:rPr>
              <w:instrText xml:space="preserve"> ADDIN EN.CITE &lt;EndNote&gt;&lt;Cite&gt;&lt;Author&gt;Frustaci&lt;/Author&gt;&lt;Year&gt;2012&lt;/Year&gt;&lt;RecNum&gt;61&lt;/RecNum&gt;&lt;DisplayText&gt;[155]&lt;/DisplayText&gt;&lt;record&gt;&lt;rec-number&gt;61&lt;/rec-number&gt;&lt;foreign-keys&gt;&lt;key app="EN" db-id="zztdwsx5etw9d7es5szxaaxqas92faft5dpa"&gt;61&lt;/key&gt;&lt;/foreign-keys&gt;&lt;ref-type name="Journal Article"&gt;17&lt;/ref-type&gt;&lt;contributors&gt;&lt;authors&gt;&lt;author&gt;Frustaci, A.&lt;/author&gt;&lt;author&gt;Neri, M.&lt;/author&gt;&lt;author&gt;Cesario, A.&lt;/author&gt;&lt;author&gt;Adams, J. B.&lt;/author&gt;&lt;author&gt;Domenici, E.&lt;/author&gt;&lt;author&gt;Dalla Bernardina, B.&lt;/author&gt;&lt;author&gt;Bonassi, S.&lt;/author&gt;&lt;/authors&gt;&lt;/contributors&gt;&lt;auth-address&gt;Unit of Clinical and Molecular Epidemiology, IRCCS San Raffaele Pisana, 00166 Roma, Italy.&lt;/auth-address&gt;&lt;titles&gt;&lt;title&gt;Oxidative stress-related biomarkers in autism: systematic review and meta-analyses&lt;/title&gt;&lt;secondary-title&gt;Free Radic Biol Med&lt;/secondary-title&gt;&lt;alt-title&gt;Free radical biology &amp;amp; medicine&lt;/alt-title&gt;&lt;/titles&gt;&lt;periodical&gt;&lt;full-title&gt;Free Radic Biol Med&lt;/full-title&gt;&lt;abbr-1&gt;Free radical biology &amp;amp; medicine&lt;/abbr-1&gt;&lt;/periodical&gt;&lt;alt-periodical&gt;&lt;full-title&gt;Free Radic Biol Med&lt;/full-title&gt;&lt;abbr-1&gt;Free radical biology &amp;amp; medicine&lt;/abbr-1&gt;&lt;/alt-periodical&gt;&lt;pages&gt;2128-41&lt;/pages&gt;&lt;volume&gt;52&lt;/volume&gt;&lt;number&gt;10&lt;/number&gt;&lt;edition&gt;2012/05/01&lt;/edition&gt;&lt;keywords&gt;&lt;keyword&gt;Biomarkers/*blood&lt;/keyword&gt;&lt;keyword&gt;Child&lt;/keyword&gt;&lt;keyword&gt;Child Development Disorders, Pervasive/enzymology/genetics/*metabolism&lt;/keyword&gt;&lt;keyword&gt;Child, Preschool&lt;/keyword&gt;&lt;keyword&gt;Glutathione/blood/metabolism&lt;/keyword&gt;&lt;keyword&gt;Humans&lt;/keyword&gt;&lt;keyword&gt;Methylenetetrahydrofolate Reductase (NADPH2)/genetics&lt;/keyword&gt;&lt;keyword&gt;*Oxidative Stress&lt;/keyword&gt;&lt;keyword&gt;Vitamins/blood&lt;/keyword&gt;&lt;/keywords&gt;&lt;dates&gt;&lt;year&gt;2012&lt;/year&gt;&lt;pub-dates&gt;&lt;date&gt;May 15&lt;/date&gt;&lt;/pub-dates&gt;&lt;/dates&gt;&lt;isbn&gt;0891-5849&lt;/isbn&gt;&lt;accession-num&gt;22542447&lt;/accession-num&gt;&lt;urls&gt;&lt;/urls&gt;&lt;electronic-resource-num&gt;10.1016/j.freeradbiomed.2012.03.011&lt;/electronic-resource-num&gt;&lt;remote-database-provider&gt;NLM&lt;/remote-database-provider&gt;&lt;language&gt;eng&lt;/language&gt;&lt;/record&gt;&lt;/Cite&gt;&lt;/EndNote&gt;</w:instrText>
            </w:r>
            <w:r>
              <w:rPr>
                <w:rFonts w:ascii="Times New Roman" w:hAnsi="Times New Roman" w:cs="Times New Roman"/>
                <w:sz w:val="20"/>
                <w:szCs w:val="20"/>
              </w:rPr>
              <w:fldChar w:fldCharType="separate"/>
            </w:r>
            <w:r>
              <w:rPr>
                <w:rFonts w:ascii="Times New Roman" w:hAnsi="Times New Roman" w:cs="Times New Roman"/>
                <w:noProof/>
                <w:sz w:val="20"/>
                <w:szCs w:val="20"/>
              </w:rPr>
              <w:t>[155]</w:t>
            </w:r>
            <w:r>
              <w:rPr>
                <w:rFonts w:ascii="Times New Roman" w:hAnsi="Times New Roman" w:cs="Times New Roman"/>
                <w:sz w:val="20"/>
                <w:szCs w:val="20"/>
              </w:rPr>
              <w:fldChar w:fldCharType="end"/>
            </w:r>
          </w:p>
        </w:tc>
        <w:tc>
          <w:tcPr>
            <w:tcW w:w="1517" w:type="dxa"/>
            <w:vAlign w:val="center"/>
          </w:tcPr>
          <w:p w14:paraId="5A3BF8F0"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Vitamin C (Fasting)</w:t>
            </w:r>
          </w:p>
        </w:tc>
        <w:tc>
          <w:tcPr>
            <w:tcW w:w="1176" w:type="dxa"/>
            <w:vAlign w:val="center"/>
          </w:tcPr>
          <w:p w14:paraId="49C9E9ED"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112/151</w:t>
            </w:r>
          </w:p>
        </w:tc>
        <w:tc>
          <w:tcPr>
            <w:tcW w:w="567" w:type="dxa"/>
            <w:vAlign w:val="center"/>
          </w:tcPr>
          <w:p w14:paraId="622001A9"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3</w:t>
            </w:r>
          </w:p>
        </w:tc>
        <w:tc>
          <w:tcPr>
            <w:tcW w:w="853" w:type="dxa"/>
            <w:vAlign w:val="center"/>
          </w:tcPr>
          <w:p w14:paraId="00ECA510"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SMD</w:t>
            </w:r>
          </w:p>
        </w:tc>
        <w:tc>
          <w:tcPr>
            <w:tcW w:w="1871" w:type="dxa"/>
            <w:gridSpan w:val="2"/>
            <w:vAlign w:val="center"/>
          </w:tcPr>
          <w:p w14:paraId="1185032C"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0.42 (-0.44 – 1.28)</w:t>
            </w:r>
          </w:p>
        </w:tc>
        <w:tc>
          <w:tcPr>
            <w:tcW w:w="900" w:type="dxa"/>
            <w:vAlign w:val="center"/>
          </w:tcPr>
          <w:p w14:paraId="36D776D8"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0.343</w:t>
            </w:r>
          </w:p>
        </w:tc>
        <w:tc>
          <w:tcPr>
            <w:tcW w:w="1268" w:type="dxa"/>
            <w:gridSpan w:val="2"/>
            <w:vAlign w:val="center"/>
          </w:tcPr>
          <w:p w14:paraId="02F702DE"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-3.22 – 4.06</w:t>
            </w:r>
          </w:p>
        </w:tc>
        <w:tc>
          <w:tcPr>
            <w:tcW w:w="544" w:type="dxa"/>
            <w:gridSpan w:val="2"/>
            <w:vAlign w:val="center"/>
          </w:tcPr>
          <w:p w14:paraId="5935B7E4"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90.5</w:t>
            </w:r>
          </w:p>
        </w:tc>
        <w:tc>
          <w:tcPr>
            <w:tcW w:w="1264" w:type="dxa"/>
            <w:gridSpan w:val="3"/>
            <w:vAlign w:val="center"/>
          </w:tcPr>
          <w:p w14:paraId="7CDC9D56"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349" w:type="dxa"/>
            <w:gridSpan w:val="3"/>
            <w:vAlign w:val="center"/>
          </w:tcPr>
          <w:p w14:paraId="368CF895"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59294E35"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20AA3E8B"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4</w:t>
            </w:r>
          </w:p>
        </w:tc>
      </w:tr>
      <w:tr w:rsidR="00F26813" w:rsidRPr="002B521A" w14:paraId="2E36D30A"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tcPr>
          <w:p w14:paraId="08D7CFC0" w14:textId="77777777" w:rsidR="00F26813" w:rsidRPr="002B521A" w:rsidRDefault="00F26813" w:rsidP="007E0383">
            <w:pPr>
              <w:rPr>
                <w:rFonts w:ascii="Times New Roman" w:hAnsi="Times New Roman" w:cs="Times New Roman"/>
                <w:sz w:val="20"/>
                <w:szCs w:val="20"/>
              </w:rPr>
            </w:pPr>
            <w:r w:rsidRPr="00DB0C76">
              <w:rPr>
                <w:rFonts w:ascii="Times New Roman" w:hAnsi="Times New Roman" w:cs="Times New Roman"/>
                <w:b w:val="0"/>
                <w:sz w:val="20"/>
                <w:szCs w:val="20"/>
              </w:rPr>
              <w:t xml:space="preserve">Frustaci </w:t>
            </w:r>
            <w:r w:rsidRPr="00DB0C76">
              <w:rPr>
                <w:rFonts w:ascii="Times New Roman" w:hAnsi="Times New Roman" w:cs="Times New Roman"/>
                <w:b w:val="0"/>
                <w:i/>
                <w:sz w:val="20"/>
                <w:szCs w:val="20"/>
              </w:rPr>
              <w:t>et al.</w:t>
            </w:r>
            <w:r w:rsidRPr="00DB0C76">
              <w:rPr>
                <w:rFonts w:ascii="Times New Roman" w:hAnsi="Times New Roman" w:cs="Times New Roman"/>
                <w:b w:val="0"/>
                <w:sz w:val="20"/>
                <w:szCs w:val="20"/>
              </w:rPr>
              <w:t xml:space="preserve">, 2012 </w:t>
            </w:r>
            <w:r>
              <w:rPr>
                <w:rFonts w:ascii="Times New Roman" w:hAnsi="Times New Roman" w:cs="Times New Roman"/>
                <w:sz w:val="20"/>
                <w:szCs w:val="20"/>
              </w:rPr>
              <w:fldChar w:fldCharType="begin"/>
            </w:r>
            <w:r>
              <w:rPr>
                <w:rFonts w:ascii="Times New Roman" w:hAnsi="Times New Roman" w:cs="Times New Roman"/>
                <w:sz w:val="20"/>
                <w:szCs w:val="20"/>
              </w:rPr>
              <w:instrText xml:space="preserve"> ADDIN EN.CITE &lt;EndNote&gt;&lt;Cite&gt;&lt;Author&gt;Frustaci&lt;/Author&gt;&lt;Year&gt;2012&lt;/Year&gt;&lt;RecNum&gt;61&lt;/RecNum&gt;&lt;DisplayText&gt;[155]&lt;/DisplayText&gt;&lt;record&gt;&lt;rec-number&gt;61&lt;/rec-number&gt;&lt;foreign-keys&gt;&lt;key app="EN" db-id="zztdwsx5etw9d7es5szxaaxqas92faft5dpa"&gt;61&lt;/key&gt;&lt;/foreign-keys&gt;&lt;ref-type name="Journal Article"&gt;17&lt;/ref-type&gt;&lt;contributors&gt;&lt;authors&gt;&lt;author&gt;Frustaci, A.&lt;/author&gt;&lt;author&gt;Neri, M.&lt;/author&gt;&lt;author&gt;Cesario, A.&lt;/author&gt;&lt;author&gt;Adams, J. B.&lt;/author&gt;&lt;author&gt;Domenici, E.&lt;/author&gt;&lt;author&gt;Dalla Bernardina, B.&lt;/author&gt;&lt;author&gt;Bonassi, S.&lt;/author&gt;&lt;/authors&gt;&lt;/contributors&gt;&lt;auth-address&gt;Unit of Clinical and Molecular Epidemiology, IRCCS San Raffaele Pisana, 00166 Roma, Italy.&lt;/auth-address&gt;&lt;titles&gt;&lt;title&gt;Oxidative stress-related biomarkers in autism: systematic review and meta-analyses&lt;/title&gt;&lt;secondary-title&gt;Free Radic Biol Med&lt;/secondary-title&gt;&lt;alt-title&gt;Free radical biology &amp;amp; medicine&lt;/alt-title&gt;&lt;/titles&gt;&lt;periodical&gt;&lt;full-title&gt;Free Radic Biol Med&lt;/full-title&gt;&lt;abbr-1&gt;Free radical biology &amp;amp; medicine&lt;/abbr-1&gt;&lt;/periodical&gt;&lt;alt-periodical&gt;&lt;full-title&gt;Free Radic Biol Med&lt;/full-title&gt;&lt;abbr-1&gt;Free radical biology &amp;amp; medicine&lt;/abbr-1&gt;&lt;/alt-periodical&gt;&lt;pages&gt;2128-41&lt;/pages&gt;&lt;volume&gt;52&lt;/volume&gt;&lt;number&gt;10&lt;/number&gt;&lt;edition&gt;2012/05/01&lt;/edition&gt;&lt;keywords&gt;&lt;keyword&gt;Biomarkers/*blood&lt;/keyword&gt;&lt;keyword&gt;Child&lt;/keyword&gt;&lt;keyword&gt;Child Development Disorders, Pervasive/enzymology/genetics/*metabolism&lt;/keyword&gt;&lt;keyword&gt;Child, Preschool&lt;/keyword&gt;&lt;keyword&gt;Glutathione/blood/metabolism&lt;/keyword&gt;&lt;keyword&gt;Humans&lt;/keyword&gt;&lt;keyword&gt;Methylenetetrahydrofolate Reductase (NADPH2)/genetics&lt;/keyword&gt;&lt;keyword&gt;*Oxidative Stress&lt;/keyword&gt;&lt;keyword&gt;Vitamins/blood&lt;/keyword&gt;&lt;/keywords&gt;&lt;dates&gt;&lt;year&gt;2012&lt;/year&gt;&lt;pub-dates&gt;&lt;date&gt;May 15&lt;/date&gt;&lt;/pub-dates&gt;&lt;/dates&gt;&lt;isbn&gt;0891-5849&lt;/isbn&gt;&lt;accession-num&gt;22542447&lt;/accession-num&gt;&lt;urls&gt;&lt;/urls&gt;&lt;electronic-resource-num&gt;10.1016/j.freeradbiomed.2012.03.011&lt;/electronic-resource-num&gt;&lt;remote-database-provider&gt;NLM&lt;/remote-database-provider&gt;&lt;language&gt;eng&lt;/language&gt;&lt;/record&gt;&lt;/Cite&gt;&lt;/EndNote&gt;</w:instrText>
            </w:r>
            <w:r>
              <w:rPr>
                <w:rFonts w:ascii="Times New Roman" w:hAnsi="Times New Roman" w:cs="Times New Roman"/>
                <w:sz w:val="20"/>
                <w:szCs w:val="20"/>
              </w:rPr>
              <w:fldChar w:fldCharType="separate"/>
            </w:r>
            <w:r>
              <w:rPr>
                <w:rFonts w:ascii="Times New Roman" w:hAnsi="Times New Roman" w:cs="Times New Roman"/>
                <w:noProof/>
                <w:sz w:val="20"/>
                <w:szCs w:val="20"/>
              </w:rPr>
              <w:t>[155]</w:t>
            </w:r>
            <w:r>
              <w:rPr>
                <w:rFonts w:ascii="Times New Roman" w:hAnsi="Times New Roman" w:cs="Times New Roman"/>
                <w:sz w:val="20"/>
                <w:szCs w:val="20"/>
              </w:rPr>
              <w:fldChar w:fldCharType="end"/>
            </w:r>
          </w:p>
        </w:tc>
        <w:tc>
          <w:tcPr>
            <w:tcW w:w="1517" w:type="dxa"/>
            <w:vAlign w:val="center"/>
          </w:tcPr>
          <w:p w14:paraId="5A49C0C1"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Vitamin E (Fasting)</w:t>
            </w:r>
          </w:p>
        </w:tc>
        <w:tc>
          <w:tcPr>
            <w:tcW w:w="1176" w:type="dxa"/>
            <w:vAlign w:val="center"/>
          </w:tcPr>
          <w:p w14:paraId="5A749B4E"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112/151</w:t>
            </w:r>
          </w:p>
        </w:tc>
        <w:tc>
          <w:tcPr>
            <w:tcW w:w="567" w:type="dxa"/>
            <w:vAlign w:val="center"/>
          </w:tcPr>
          <w:p w14:paraId="4676EE74"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3</w:t>
            </w:r>
          </w:p>
        </w:tc>
        <w:tc>
          <w:tcPr>
            <w:tcW w:w="853" w:type="dxa"/>
            <w:vAlign w:val="center"/>
          </w:tcPr>
          <w:p w14:paraId="5BA6C04A"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SMD</w:t>
            </w:r>
          </w:p>
        </w:tc>
        <w:tc>
          <w:tcPr>
            <w:tcW w:w="1871" w:type="dxa"/>
            <w:gridSpan w:val="2"/>
            <w:vAlign w:val="center"/>
          </w:tcPr>
          <w:p w14:paraId="272BC328"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-1.08 (-2.01 – -0.15)</w:t>
            </w:r>
          </w:p>
        </w:tc>
        <w:tc>
          <w:tcPr>
            <w:tcW w:w="900" w:type="dxa"/>
            <w:vAlign w:val="center"/>
          </w:tcPr>
          <w:p w14:paraId="54EA9B10"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0.023</w:t>
            </w:r>
          </w:p>
        </w:tc>
        <w:tc>
          <w:tcPr>
            <w:tcW w:w="1268" w:type="dxa"/>
            <w:gridSpan w:val="2"/>
            <w:vAlign w:val="center"/>
          </w:tcPr>
          <w:p w14:paraId="474BA43B"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-5.01 – 2.85</w:t>
            </w:r>
          </w:p>
        </w:tc>
        <w:tc>
          <w:tcPr>
            <w:tcW w:w="544" w:type="dxa"/>
            <w:gridSpan w:val="2"/>
            <w:vAlign w:val="center"/>
          </w:tcPr>
          <w:p w14:paraId="3BE84918"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90.9</w:t>
            </w:r>
          </w:p>
        </w:tc>
        <w:tc>
          <w:tcPr>
            <w:tcW w:w="1264" w:type="dxa"/>
            <w:gridSpan w:val="3"/>
            <w:vAlign w:val="center"/>
          </w:tcPr>
          <w:p w14:paraId="5948F981"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5F98B742"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00BB4050"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2A9EEEAB"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4</w:t>
            </w:r>
          </w:p>
        </w:tc>
      </w:tr>
      <w:tr w:rsidR="00F26813" w:rsidRPr="002B521A" w14:paraId="444305E1"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084AFF77" w14:textId="77777777" w:rsidR="00F26813" w:rsidRPr="002B521A" w:rsidRDefault="00F26813" w:rsidP="007E0383">
            <w:pPr>
              <w:rPr>
                <w:rFonts w:ascii="Times New Roman" w:hAnsi="Times New Roman" w:cs="Times New Roman"/>
                <w:sz w:val="20"/>
                <w:szCs w:val="20"/>
              </w:rPr>
            </w:pPr>
            <w:r w:rsidRPr="007B5D5E">
              <w:rPr>
                <w:rFonts w:ascii="Times New Roman" w:hAnsi="Times New Roman" w:cs="Times New Roman"/>
                <w:b w:val="0"/>
                <w:sz w:val="20"/>
                <w:szCs w:val="20"/>
              </w:rPr>
              <w:t xml:space="preserve">Wang et al., 2016 </w:t>
            </w:r>
            <w:r>
              <w:rPr>
                <w:rFonts w:ascii="Times New Roman" w:hAnsi="Times New Roman" w:cs="Times New Roman"/>
                <w:sz w:val="20"/>
                <w:szCs w:val="20"/>
              </w:rPr>
              <w:fldChar w:fldCharType="begin">
                <w:fldData xml:space="preserve">PEVuZE5vdGU+PENpdGU+PEF1dGhvcj5XYW5nPC9BdXRob3I+PFllYXI+MjAxNjwvWWVhcj48UmVj
TnVtPjk0NTwvUmVjTnVtPjxEaXNwbGF5VGV4dD5bMTU2XTwvRGlzcGxheVRleHQ+PHJlY29yZD48
cmVjLW51bWJlcj45NDU8L3JlYy1udW1iZXI+PGZvcmVpZ24ta2V5cz48a2V5IGFwcD0iRU4iIGRi
LWlkPSJwd3RzMngyOWs5NTJmc2VycHg4cDJ2eDM1ZnBzMGF0dndydGQiPjk0NTwva2V5PjwvZm9y
ZWlnbi1rZXlzPjxyZWYtdHlwZSBuYW1lPSJKb3VybmFsIEFydGljbGUiPjE3PC9yZWYtdHlwZT48
Y29udHJpYnV0b3JzPjxhdXRob3JzPjxhdXRob3I+V2FuZywgVC48L2F1dGhvcj48YXV0aG9yPlNo
YW4sIEwuPC9hdXRob3I+PGF1dGhvcj5EdSwgTC48L2F1dGhvcj48YXV0aG9yPkZlbmcsIEouPC9h
dXRob3I+PGF1dGhvcj5YdSwgWi48L2F1dGhvcj48YXV0aG9yPlN0YWFsLCBXLiBHLjwvYXV0aG9y
PjxhdXRob3I+SmlhLCBGLjwvYXV0aG9yPjwvYXV0aG9ycz48L2NvbnRyaWJ1dG9ycz48YXV0aC1h
ZGRyZXNzPkRlcGFydG1lbnQgb2YgUGVkaWF0cmljIE5ldXJvbG9neSBhbmQgTmV1cm9yZWhhYmls
aXRhdGlvbiwgVGhlIEZpcnN0IEhvc3BpdGFsIG9mIEppbGluIFVuaXZlcnNpdHksIE5vLiA3MSwg
WGlubWluIFN0cmVldCwgQ2hhbmdjaHVuLCBKaWxpbiwgMTMwMDIxLCBDaGluYS4mI3hEO0RlcGFy
dG1lbnQgb2YgUHN5Y2hpYXRyeSwgVW5pdmVyc2l0eSBNZWRpY2FsIENlbnRlciBVdHJlY2h0LCBV
dHJlY2h0LCBUaGUgTmV0aGVybGFuZHMuJiN4RDtEZXBhcnRtZW50IG9mIFBzeWNoaWF0cnkgYW5k
IERvbmRlcnMgQ2VudHJlIGZvciBOZXVyb3NjaWVuY2UsIFJhZGJvdWQgVW5pdmVyc2l0eSBOaWpt
ZWdlbiBNZWRpY2FsIENlbnRyZSBLYXJha3RlciwgQ2VudHJlIGZvciBDaGlsZCBhbmQgQWRvbGVz
Y2VudCBQc3ljaGlhdHJ5IFJlaW5pZXIgUG9zdGxhYW4gMTIsIDY1MjUgR0MsIE5pam1lZ2VuLCBU
aGUgTmV0aGVybGFuZHMuJiN4RDtEZXBhcnRtZW50IG9mIFBlZGlhdHJpYyBOZXVyb2xvZ3kgYW5k
IE5ldXJvcmVoYWJpbGl0YXRpb24sIFRoZSBGaXJzdCBIb3NwaXRhbCBvZiBKaWxpbiBVbml2ZXJz
aXR5LCBOby4gNzEsIFhpbm1pbiBTdHJlZXQsIENoYW5nY2h1biwgSmlsaW4sIDEzMDAyMSwgQ2hp
bmEuIGVya2VrYW5nZnVqaWFAMTYzLmNvbS4mI3hEO0luc3RpdHV0ZSBvZiBQZWRpYXRyaWNzIG9m
IEZpcnN0IEhvc3BpdGFsIG9mIEppbGluIFVuaXZlcnNpdHkgQ2hhbmdjaHVuLCBDaGFuZ2NodW4s
IDEzMDAyMSwgQ2hpbmEuIGVya2VrYW5nZnVqaWFAMTYzLmNvbS4mI3hEO05ldXJvbG9naWNhbCBS
ZXNlYXJjaCBDZW50ZXIgb2YgRmlyc3QgSG9zcGl0YWwgb2YgSmlsaW4gVW5pdmVyc2l0eSwgQ2hh
bmdjaHVuLCAxMzAwMjEsIENoaW5hLiBlcmtla2FuZ2Z1amlhQDE2My5jb20uPC9hdXRoLWFkZHJl
c3M+PHRpdGxlcz48dGl0bGU+U2VydW0gY29uY2VudHJhdGlvbiBvZiAyNS1oeWRyb3h5dml0YW1p
biBEIGluIGF1dGlzbSBzcGVjdHJ1bSBkaXNvcmRlcjogYSBzeXN0ZW1hdGljIHJldmlldyBhbmQg
bWV0YS1hbmFseXNpczwvdGl0bGU+PHNlY29uZGFyeS10aXRsZT5FdXIgQ2hpbGQgQWRvbGVzYyBQ
c3ljaGlhdHJ5PC9zZWNvbmRhcnktdGl0bGU+PGFsdC10aXRsZT5FdXJvcGVhbiBjaGlsZCAmYW1w
OyBhZG9sZXNjZW50IHBzeWNoaWF0cnk8L2FsdC10aXRsZT48L3RpdGxlcz48cGVyaW9kaWNhbD48
ZnVsbC10aXRsZT5FdXIgQ2hpbGQgQWRvbGVzYyBQc3ljaGlhdHJ5PC9mdWxsLXRpdGxlPjxhYmJy
LTE+RXVyb3BlYW4gY2hpbGQgJmFtcDsgYWRvbGVzY2VudCBwc3ljaGlhdHJ5PC9hYmJyLTE+PC9w
ZXJpb2RpY2FsPjxhbHQtcGVyaW9kaWNhbD48ZnVsbC10aXRsZT5FdXIgQ2hpbGQgQWRvbGVzYyBQ
c3ljaGlhdHJ5PC9mdWxsLXRpdGxlPjxhYmJyLTE+RXVyb3BlYW4gY2hpbGQgJmFtcDsgYWRvbGVz
Y2VudCBwc3ljaGlhdHJ5PC9hYmJyLTE+PC9hbHQtcGVyaW9kaWNhbD48cGFnZXM+MzQxLTUwPC9w
YWdlcz48dm9sdW1lPjI1PC92b2x1bWU+PG51bWJlcj40PC9udW1iZXI+PGVkaXRpb24+MjAxNS8x
MC8zMTwvZWRpdGlvbj48a2V5d29yZHM+PGtleXdvcmQ+QWR1bHQ8L2tleXdvcmQ+PGtleXdvcmQ+
QXV0aXNtIFNwZWN0cnVtIERpc29yZGVyLypibG9vZC9ldGlvbG9neTwva2V5d29yZD48a2V5d29y
ZD5CcmFpbjwva2V5d29yZD48a2V5d29yZD5GYW1pbHk8L2tleXdvcmQ+PGtleXdvcmQ+RmVtYWxl
PC9rZXl3b3JkPjxrZXl3b3JkPkh1bWFuczwva2V5d29yZD48a2V5d29yZD5NYWxlPC9rZXl3b3Jk
PjxrZXl3b3JkPlByZWduYW5jeTwva2V5d29yZD48a2V5d29yZD5SaXNrIEZhY3RvcnM8L2tleXdv
cmQ+PGtleXdvcmQ+Vml0YW1pbiBELyphbmFsb2dzICZhbXA7IGRlcml2YXRpdmVzL2Jsb29kPC9r
ZXl3b3JkPjxrZXl3b3JkPlZpdGFtaW4gRCBEZWZpY2llbmN5LypibG9vZC9jb21wbGljYXRpb25z
PC9rZXl3b3JkPjxrZXl3b3JkPkF1dGlzbSBzcGVjdHJ1bSBkaXNvcmRlcnM8L2tleXdvcmQ+PGtl
eXdvcmQ+TWV0YS1hbmFseXNpczwva2V5d29yZD48a2V5d29yZD5SZXZpZXc8L2tleXdvcmQ+PGtl
eXdvcmQ+Vml0YW1pbiBEPC9rZXl3b3JkPjwva2V5d29yZHM+PGRhdGVzPjx5ZWFyPjIwMTY8L3ll
YXI+PHB1Yi1kYXRlcz48ZGF0ZT5BcHI8L2RhdGU+PC9wdWItZGF0ZXM+PC9kYXRlcz48aXNibj4x
MDE4LTg4Mjc8L2lzYm4+PGFjY2Vzc2lvbi1udW0+MjY1MTQ5NzM8L2FjY2Vzc2lvbi1udW0+PHVy
bHM+PC91cmxzPjxlbGVjdHJvbmljLXJlc291cmNlLW51bT4xMC4xMDA3L3MwMDc4Ny0wMTUtMDc4
Ni0xPC9lbGVjdHJvbmljLXJlc291cmNlLW51bT48cmVtb3RlLWRhdGFiYXNlLXByb3ZpZGVyPk5M
TTwvcmVtb3RlLWRhdGFiYXNlLXByb3ZpZGVyPjxsYW5ndWFnZT5lbmc8L2xhbmd1YWdlPjwvcmVj
b3JkPjwvQ2l0ZT48L0VuZE5vdGU+
</w:fldData>
              </w:fldChar>
            </w:r>
            <w:r>
              <w:rPr>
                <w:rFonts w:ascii="Times New Roman" w:hAnsi="Times New Roman" w:cs="Times New Roman"/>
                <w:sz w:val="20"/>
                <w:szCs w:val="20"/>
              </w:rPr>
              <w:instrText xml:space="preserve"> ADDIN EN.CITE </w:instrText>
            </w:r>
            <w:r>
              <w:rPr>
                <w:rFonts w:ascii="Times New Roman" w:hAnsi="Times New Roman" w:cs="Times New Roman"/>
                <w:sz w:val="20"/>
                <w:szCs w:val="20"/>
              </w:rPr>
              <w:fldChar w:fldCharType="begin">
                <w:fldData xml:space="preserve">PEVuZE5vdGU+PENpdGU+PEF1dGhvcj5XYW5nPC9BdXRob3I+PFllYXI+MjAxNjwvWWVhcj48UmVj
TnVtPjk0NTwvUmVjTnVtPjxEaXNwbGF5VGV4dD5bMTU2XTwvRGlzcGxheVRleHQ+PHJlY29yZD48
cmVjLW51bWJlcj45NDU8L3JlYy1udW1iZXI+PGZvcmVpZ24ta2V5cz48a2V5IGFwcD0iRU4iIGRi
LWlkPSJwd3RzMngyOWs5NTJmc2VycHg4cDJ2eDM1ZnBzMGF0dndydGQiPjk0NTwva2V5PjwvZm9y
ZWlnbi1rZXlzPjxyZWYtdHlwZSBuYW1lPSJKb3VybmFsIEFydGljbGUiPjE3PC9yZWYtdHlwZT48
Y29udHJpYnV0b3JzPjxhdXRob3JzPjxhdXRob3I+V2FuZywgVC48L2F1dGhvcj48YXV0aG9yPlNo
YW4sIEwuPC9hdXRob3I+PGF1dGhvcj5EdSwgTC48L2F1dGhvcj48YXV0aG9yPkZlbmcsIEouPC9h
dXRob3I+PGF1dGhvcj5YdSwgWi48L2F1dGhvcj48YXV0aG9yPlN0YWFsLCBXLiBHLjwvYXV0aG9y
PjxhdXRob3I+SmlhLCBGLjwvYXV0aG9yPjwvYXV0aG9ycz48L2NvbnRyaWJ1dG9ycz48YXV0aC1h
ZGRyZXNzPkRlcGFydG1lbnQgb2YgUGVkaWF0cmljIE5ldXJvbG9neSBhbmQgTmV1cm9yZWhhYmls
aXRhdGlvbiwgVGhlIEZpcnN0IEhvc3BpdGFsIG9mIEppbGluIFVuaXZlcnNpdHksIE5vLiA3MSwg
WGlubWluIFN0cmVldCwgQ2hhbmdjaHVuLCBKaWxpbiwgMTMwMDIxLCBDaGluYS4mI3hEO0RlcGFy
dG1lbnQgb2YgUHN5Y2hpYXRyeSwgVW5pdmVyc2l0eSBNZWRpY2FsIENlbnRlciBVdHJlY2h0LCBV
dHJlY2h0LCBUaGUgTmV0aGVybGFuZHMuJiN4RDtEZXBhcnRtZW50IG9mIFBzeWNoaWF0cnkgYW5k
IERvbmRlcnMgQ2VudHJlIGZvciBOZXVyb3NjaWVuY2UsIFJhZGJvdWQgVW5pdmVyc2l0eSBOaWpt
ZWdlbiBNZWRpY2FsIENlbnRyZSBLYXJha3RlciwgQ2VudHJlIGZvciBDaGlsZCBhbmQgQWRvbGVz
Y2VudCBQc3ljaGlhdHJ5IFJlaW5pZXIgUG9zdGxhYW4gMTIsIDY1MjUgR0MsIE5pam1lZ2VuLCBU
aGUgTmV0aGVybGFuZHMuJiN4RDtEZXBhcnRtZW50IG9mIFBlZGlhdHJpYyBOZXVyb2xvZ3kgYW5k
IE5ldXJvcmVoYWJpbGl0YXRpb24sIFRoZSBGaXJzdCBIb3NwaXRhbCBvZiBKaWxpbiBVbml2ZXJz
aXR5LCBOby4gNzEsIFhpbm1pbiBTdHJlZXQsIENoYW5nY2h1biwgSmlsaW4sIDEzMDAyMSwgQ2hp
bmEuIGVya2VrYW5nZnVqaWFAMTYzLmNvbS4mI3hEO0luc3RpdHV0ZSBvZiBQZWRpYXRyaWNzIG9m
IEZpcnN0IEhvc3BpdGFsIG9mIEppbGluIFVuaXZlcnNpdHkgQ2hhbmdjaHVuLCBDaGFuZ2NodW4s
IDEzMDAyMSwgQ2hpbmEuIGVya2VrYW5nZnVqaWFAMTYzLmNvbS4mI3hEO05ldXJvbG9naWNhbCBS
ZXNlYXJjaCBDZW50ZXIgb2YgRmlyc3QgSG9zcGl0YWwgb2YgSmlsaW4gVW5pdmVyc2l0eSwgQ2hh
bmdjaHVuLCAxMzAwMjEsIENoaW5hLiBlcmtla2FuZ2Z1amlhQDE2My5jb20uPC9hdXRoLWFkZHJl
c3M+PHRpdGxlcz48dGl0bGU+U2VydW0gY29uY2VudHJhdGlvbiBvZiAyNS1oeWRyb3h5dml0YW1p
biBEIGluIGF1dGlzbSBzcGVjdHJ1bSBkaXNvcmRlcjogYSBzeXN0ZW1hdGljIHJldmlldyBhbmQg
bWV0YS1hbmFseXNpczwvdGl0bGU+PHNlY29uZGFyeS10aXRsZT5FdXIgQ2hpbGQgQWRvbGVzYyBQ
c3ljaGlhdHJ5PC9zZWNvbmRhcnktdGl0bGU+PGFsdC10aXRsZT5FdXJvcGVhbiBjaGlsZCAmYW1w
OyBhZG9sZXNjZW50IHBzeWNoaWF0cnk8L2FsdC10aXRsZT48L3RpdGxlcz48cGVyaW9kaWNhbD48
ZnVsbC10aXRsZT5FdXIgQ2hpbGQgQWRvbGVzYyBQc3ljaGlhdHJ5PC9mdWxsLXRpdGxlPjxhYmJy
LTE+RXVyb3BlYW4gY2hpbGQgJmFtcDsgYWRvbGVzY2VudCBwc3ljaGlhdHJ5PC9hYmJyLTE+PC9w
ZXJpb2RpY2FsPjxhbHQtcGVyaW9kaWNhbD48ZnVsbC10aXRsZT5FdXIgQ2hpbGQgQWRvbGVzYyBQ
c3ljaGlhdHJ5PC9mdWxsLXRpdGxlPjxhYmJyLTE+RXVyb3BlYW4gY2hpbGQgJmFtcDsgYWRvbGVz
Y2VudCBwc3ljaGlhdHJ5PC9hYmJyLTE+PC9hbHQtcGVyaW9kaWNhbD48cGFnZXM+MzQxLTUwPC9w
YWdlcz48dm9sdW1lPjI1PC92b2x1bWU+PG51bWJlcj40PC9udW1iZXI+PGVkaXRpb24+MjAxNS8x
MC8zMTwvZWRpdGlvbj48a2V5d29yZHM+PGtleXdvcmQ+QWR1bHQ8L2tleXdvcmQ+PGtleXdvcmQ+
QXV0aXNtIFNwZWN0cnVtIERpc29yZGVyLypibG9vZC9ldGlvbG9neTwva2V5d29yZD48a2V5d29y
ZD5CcmFpbjwva2V5d29yZD48a2V5d29yZD5GYW1pbHk8L2tleXdvcmQ+PGtleXdvcmQ+RmVtYWxl
PC9rZXl3b3JkPjxrZXl3b3JkPkh1bWFuczwva2V5d29yZD48a2V5d29yZD5NYWxlPC9rZXl3b3Jk
PjxrZXl3b3JkPlByZWduYW5jeTwva2V5d29yZD48a2V5d29yZD5SaXNrIEZhY3RvcnM8L2tleXdv
cmQ+PGtleXdvcmQ+Vml0YW1pbiBELyphbmFsb2dzICZhbXA7IGRlcml2YXRpdmVzL2Jsb29kPC9r
ZXl3b3JkPjxrZXl3b3JkPlZpdGFtaW4gRCBEZWZpY2llbmN5LypibG9vZC9jb21wbGljYXRpb25z
PC9rZXl3b3JkPjxrZXl3b3JkPkF1dGlzbSBzcGVjdHJ1bSBkaXNvcmRlcnM8L2tleXdvcmQ+PGtl
eXdvcmQ+TWV0YS1hbmFseXNpczwva2V5d29yZD48a2V5d29yZD5SZXZpZXc8L2tleXdvcmQ+PGtl
eXdvcmQ+Vml0YW1pbiBEPC9rZXl3b3JkPjwva2V5d29yZHM+PGRhdGVzPjx5ZWFyPjIwMTY8L3ll
YXI+PHB1Yi1kYXRlcz48ZGF0ZT5BcHI8L2RhdGU+PC9wdWItZGF0ZXM+PC9kYXRlcz48aXNibj4x
MDE4LTg4Mjc8L2lzYm4+PGFjY2Vzc2lvbi1udW0+MjY1MTQ5NzM8L2FjY2Vzc2lvbi1udW0+PHVy
bHM+PC91cmxzPjxlbGVjdHJvbmljLXJlc291cmNlLW51bT4xMC4xMDA3L3MwMDc4Ny0wMTUtMDc4
Ni0xPC9lbGVjdHJvbmljLXJlc291cmNlLW51bT48cmVtb3RlLWRhdGFiYXNlLXByb3ZpZGVyPk5M
TTwvcmVtb3RlLWRhdGFiYXNlLXByb3ZpZGVyPjxsYW5ndWFnZT5lbmc8L2xhbmd1YWdlPjwvcmVj
b3JkPjwvQ2l0ZT48L0VuZE5vdGU+
</w:fldData>
              </w:fldChar>
            </w:r>
            <w:r>
              <w:rPr>
                <w:rFonts w:ascii="Times New Roman" w:hAnsi="Times New Roman" w:cs="Times New Roman"/>
                <w:sz w:val="20"/>
                <w:szCs w:val="20"/>
              </w:rPr>
              <w:instrText xml:space="preserve"> ADDIN EN.CITE.DATA </w:instrText>
            </w:r>
            <w:r>
              <w:rPr>
                <w:rFonts w:ascii="Times New Roman" w:hAnsi="Times New Roman" w:cs="Times New Roman"/>
                <w:sz w:val="20"/>
                <w:szCs w:val="20"/>
              </w:rPr>
            </w:r>
            <w:r>
              <w:rPr>
                <w:rFonts w:ascii="Times New Roman" w:hAnsi="Times New Roman" w:cs="Times New Roman"/>
                <w:sz w:val="20"/>
                <w:szCs w:val="20"/>
              </w:rPr>
              <w:fldChar w:fldCharType="end"/>
            </w:r>
            <w:r>
              <w:rPr>
                <w:rFonts w:ascii="Times New Roman" w:hAnsi="Times New Roman" w:cs="Times New Roman"/>
                <w:sz w:val="20"/>
                <w:szCs w:val="20"/>
              </w:rPr>
            </w:r>
            <w:r>
              <w:rPr>
                <w:rFonts w:ascii="Times New Roman" w:hAnsi="Times New Roman" w:cs="Times New Roman"/>
                <w:sz w:val="20"/>
                <w:szCs w:val="20"/>
              </w:rPr>
              <w:fldChar w:fldCharType="separate"/>
            </w:r>
            <w:r>
              <w:rPr>
                <w:rFonts w:ascii="Times New Roman" w:hAnsi="Times New Roman" w:cs="Times New Roman"/>
                <w:noProof/>
                <w:sz w:val="20"/>
                <w:szCs w:val="20"/>
              </w:rPr>
              <w:t>[156]</w:t>
            </w:r>
            <w:r>
              <w:rPr>
                <w:rFonts w:ascii="Times New Roman" w:hAnsi="Times New Roman" w:cs="Times New Roman"/>
                <w:sz w:val="20"/>
                <w:szCs w:val="20"/>
              </w:rPr>
              <w:fldChar w:fldCharType="end"/>
            </w:r>
          </w:p>
        </w:tc>
        <w:tc>
          <w:tcPr>
            <w:tcW w:w="1517" w:type="dxa"/>
            <w:vAlign w:val="center"/>
          </w:tcPr>
          <w:p w14:paraId="40372560"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25 O</w:t>
            </w:r>
            <w:r>
              <w:rPr>
                <w:rFonts w:ascii="Times New Roman" w:hAnsi="Times New Roman" w:cs="Times New Roman"/>
                <w:sz w:val="20"/>
                <w:szCs w:val="20"/>
              </w:rPr>
              <w:t>H</w:t>
            </w:r>
            <w:r w:rsidRPr="00264BB6">
              <w:rPr>
                <w:rFonts w:ascii="Times New Roman" w:hAnsi="Times New Roman" w:cs="Times New Roman"/>
                <w:sz w:val="20"/>
                <w:szCs w:val="20"/>
              </w:rPr>
              <w:t xml:space="preserve"> Vitamin D</w:t>
            </w:r>
          </w:p>
        </w:tc>
        <w:tc>
          <w:tcPr>
            <w:tcW w:w="1176" w:type="dxa"/>
            <w:vAlign w:val="center"/>
          </w:tcPr>
          <w:p w14:paraId="1EA1AB5B"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870/782</w:t>
            </w:r>
          </w:p>
        </w:tc>
        <w:tc>
          <w:tcPr>
            <w:tcW w:w="567" w:type="dxa"/>
            <w:vAlign w:val="center"/>
          </w:tcPr>
          <w:p w14:paraId="3B378B30"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11</w:t>
            </w:r>
          </w:p>
        </w:tc>
        <w:tc>
          <w:tcPr>
            <w:tcW w:w="853" w:type="dxa"/>
            <w:vAlign w:val="center"/>
          </w:tcPr>
          <w:p w14:paraId="5CE39511"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SMD</w:t>
            </w:r>
          </w:p>
        </w:tc>
        <w:tc>
          <w:tcPr>
            <w:tcW w:w="1871" w:type="dxa"/>
            <w:gridSpan w:val="2"/>
            <w:vAlign w:val="center"/>
          </w:tcPr>
          <w:p w14:paraId="21DA84D8"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-1.21 (-1.80 – -0.62)</w:t>
            </w:r>
          </w:p>
        </w:tc>
        <w:tc>
          <w:tcPr>
            <w:tcW w:w="900" w:type="dxa"/>
            <w:vAlign w:val="center"/>
          </w:tcPr>
          <w:p w14:paraId="572719E0"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0.000</w:t>
            </w:r>
          </w:p>
        </w:tc>
        <w:tc>
          <w:tcPr>
            <w:tcW w:w="1268" w:type="dxa"/>
            <w:gridSpan w:val="2"/>
            <w:vAlign w:val="center"/>
          </w:tcPr>
          <w:p w14:paraId="12188430"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-3.47 – 1.05</w:t>
            </w:r>
          </w:p>
        </w:tc>
        <w:tc>
          <w:tcPr>
            <w:tcW w:w="544" w:type="dxa"/>
            <w:gridSpan w:val="2"/>
            <w:vAlign w:val="center"/>
          </w:tcPr>
          <w:p w14:paraId="5193E8CC"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96.4</w:t>
            </w:r>
          </w:p>
        </w:tc>
        <w:tc>
          <w:tcPr>
            <w:tcW w:w="1264" w:type="dxa"/>
            <w:gridSpan w:val="3"/>
            <w:vAlign w:val="center"/>
          </w:tcPr>
          <w:p w14:paraId="3256BF44"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44F44F6C"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6B97B328"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IV</w:t>
            </w:r>
          </w:p>
        </w:tc>
        <w:tc>
          <w:tcPr>
            <w:tcW w:w="1076" w:type="dxa"/>
            <w:gridSpan w:val="2"/>
            <w:vAlign w:val="center"/>
          </w:tcPr>
          <w:p w14:paraId="35C0E5F7"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w:t>
            </w:r>
          </w:p>
        </w:tc>
      </w:tr>
      <w:tr w:rsidR="00F26813" w:rsidRPr="002B521A" w14:paraId="7EB9CF61"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5A4557B6" w14:textId="77777777" w:rsidR="00F26813" w:rsidRPr="002B521A" w:rsidRDefault="00F26813" w:rsidP="007E0383">
            <w:pPr>
              <w:rPr>
                <w:rFonts w:ascii="Times New Roman" w:hAnsi="Times New Roman" w:cs="Times New Roman"/>
                <w:sz w:val="20"/>
                <w:szCs w:val="20"/>
              </w:rPr>
            </w:pPr>
            <w:r w:rsidRPr="007B5D5E">
              <w:rPr>
                <w:rFonts w:ascii="Times New Roman" w:hAnsi="Times New Roman" w:cs="Times New Roman"/>
                <w:b w:val="0"/>
                <w:sz w:val="20"/>
                <w:szCs w:val="20"/>
              </w:rPr>
              <w:t xml:space="preserve">Gabriele </w:t>
            </w:r>
            <w:r w:rsidRPr="007B5D5E">
              <w:rPr>
                <w:rFonts w:ascii="Times New Roman" w:hAnsi="Times New Roman" w:cs="Times New Roman"/>
                <w:b w:val="0"/>
                <w:i/>
                <w:sz w:val="20"/>
                <w:szCs w:val="20"/>
              </w:rPr>
              <w:t>et al.</w:t>
            </w:r>
            <w:r w:rsidRPr="007B5D5E">
              <w:rPr>
                <w:rFonts w:ascii="Times New Roman" w:hAnsi="Times New Roman" w:cs="Times New Roman"/>
                <w:b w:val="0"/>
                <w:sz w:val="20"/>
                <w:szCs w:val="20"/>
              </w:rPr>
              <w:t>, 2014</w:t>
            </w:r>
            <w:r>
              <w:rPr>
                <w:rFonts w:ascii="Times New Roman" w:hAnsi="Times New Roman" w:cs="Times New Roman"/>
                <w:sz w:val="20"/>
                <w:szCs w:val="20"/>
              </w:rPr>
              <w:fldChar w:fldCharType="begin">
                <w:fldData xml:space="preserve">PEVuZE5vdGU+PENpdGU+PEF1dGhvcj5HYWJyaWVsZTwvQXV0aG9yPjxZZWFyPjIwMTQ8L1llYXI+
PFJlY051bT42MzwvUmVjTnVtPjxEaXNwbGF5VGV4dD5bMTU3XTwvRGlzcGxheVRleHQ+PHJlY29y
ZD48cmVjLW51bWJlcj42MzwvcmVjLW51bWJlcj48Zm9yZWlnbi1rZXlzPjxrZXkgYXBwPSJFTiIg
ZGItaWQ9Inp6dGR3c3g1ZXR3OWQ3ZXM1c3p4YWF4cWFzOTJmYWZ0NWRwYSI+NjM8L2tleT48L2Zv
cmVpZ24ta2V5cz48cmVmLXR5cGUgbmFtZT0iSm91cm5hbCBBcnRpY2xlIj4xNzwvcmVmLXR5cGU+
PGNvbnRyaWJ1dG9ycz48YXV0aG9ycz48YXV0aG9yPkdhYnJpZWxlLCBTLjwvYXV0aG9yPjxhdXRo
b3I+U2FjY28sIFIuPC9hdXRob3I+PGF1dGhvcj5QZXJzaWNvLCBBLiBNLjwvYXV0aG9yPjwvYXV0
aG9ycz48L2NvbnRyaWJ1dG9ycz48YXV0aC1hZGRyZXNzPlVuaXQgb2YgQ2hpbGQgYW5kIEFkb2xl
c2NlbnQgTmV1cm9Qc3ljaGlhdHJ5LCBMYWJvcmF0b3J5IG9mIE1vbGVjdWxhciBQc3ljaGlhdHJ5
IGFuZCBOZXVyb2dlbmV0aWNzLCBVbml2ZXJzaXR5ICZxdW90O0NhbXB1cyBCaW8tTWVkaWNvJnF1
b3Q7LCBWaWEgQWx2YXJvIGRlbCBQb3J0aWxsbyAyMSwgSS0wMDEyOCBSb21lLCBJdGFseTsgRGVw
YXJ0bWVudCBvZiBFeHBlcmltZW50YWwgTmV1cm9zY2llbmNlcywgSS5SLkMuQy5TLiAmcXVvdDtG
b25kYXppb25lIFNhbnRhIEx1Y2lhJnF1b3Q7LCBSb21lLCBJdGFseS4mI3hEO1VuaXQgb2YgQ2hp
bGQgYW5kIEFkb2xlc2NlbnQgTmV1cm9Qc3ljaGlhdHJ5LCBMYWJvcmF0b3J5IG9mIE1vbGVjdWxh
ciBQc3ljaGlhdHJ5IGFuZCBOZXVyb2dlbmV0aWNzLCBVbml2ZXJzaXR5ICZxdW90O0NhbXB1cyBC
aW8tTWVkaWNvJnF1b3Q7LCBWaWEgQWx2YXJvIGRlbCBQb3J0aWxsbyAyMSwgSS0wMDEyOCBSb21l
LCBJdGFseTsgRGVwYXJ0bWVudCBvZiBFeHBlcmltZW50YWwgTmV1cm9zY2llbmNlcywgSS5SLkMu
Qy5TLiAmcXVvdDtGb25kYXppb25lIFNhbnRhIEx1Y2lhJnF1b3Q7LCBSb21lLCBJdGFseTsgTWFm
YWxkYSBMdWNlIENlbnRlciBmb3IgUGVydmFzaXZlIERldmVsb3BtZW50YWwgRGlzb3JkZXJzLCBN
aWxhbiwgSXRhbHkuIEVsZWN0cm9uaWMgYWRkcmVzczogYS5wZXJzaWNvQHVuaWNhbXB1cy5pdC48
L2F1dGgtYWRkcmVzcz48dGl0bGVzPjx0aXRsZT5CbG9vZCBzZXJvdG9uaW4gbGV2ZWxzIGluIGF1
dGlzbSBzcGVjdHJ1bSBkaXNvcmRlcjogYSBzeXN0ZW1hdGljIHJldmlldyBhbmQgbWV0YS1hbmFs
eXNpczwvdGl0bGU+PHNlY29uZGFyeS10aXRsZT5FdXIgTmV1cm9wc3ljaG9waGFybWFjb2w8L3Nl
Y29uZGFyeS10aXRsZT48YWx0LXRpdGxlPkV1cm9wZWFuIG5ldXJvcHN5Y2hvcGhhcm1hY29sb2d5
IDogdGhlIGpvdXJuYWwgb2YgdGhlIEV1cm9wZWFuIENvbGxlZ2Ugb2YgTmV1cm9wc3ljaG9waGFy
bWFjb2xvZ3k8L2FsdC10aXRsZT48L3RpdGxlcz48cGVyaW9kaWNhbD48ZnVsbC10aXRsZT5FdXIg
TmV1cm9wc3ljaG9waGFybWFjb2w8L2Z1bGwtdGl0bGU+PGFiYnItMT5FdXJvcGVhbiBuZXVyb3Bz
eWNob3BoYXJtYWNvbG9neSA6IHRoZSBqb3VybmFsIG9mIHRoZSBFdXJvcGVhbiBDb2xsZWdlIG9m
IE5ldXJvcHN5Y2hvcGhhcm1hY29sb2d5PC9hYmJyLTE+PC9wZXJpb2RpY2FsPjxhbHQtcGVyaW9k
aWNhbD48ZnVsbC10aXRsZT5FdXIgTmV1cm9wc3ljaG9waGFybWFjb2w8L2Z1bGwtdGl0bGU+PGFi
YnItMT5FdXJvcGVhbiBuZXVyb3BzeWNob3BoYXJtYWNvbG9neSA6IHRoZSBqb3VybmFsIG9mIHRo
ZSBFdXJvcGVhbiBDb2xsZWdlIG9mIE5ldXJvcHN5Y2hvcGhhcm1hY29sb2d5PC9hYmJyLTE+PC9h
bHQtcGVyaW9kaWNhbD48cGFnZXM+OTE5LTI5PC9wYWdlcz48dm9sdW1lPjI0PC92b2x1bWU+PG51
bWJlcj42PC9udW1iZXI+PGVkaXRpb24+MjAxNC8wMy8xMzwvZWRpdGlvbj48a2V5d29yZHM+PGtl
eXdvcmQ+QmlvbWFya2Vycy9ibG9vZDwva2V5d29yZD48a2V5d29yZD5CbG9vZCBDaGVtaWNhbCBB
bmFseXNpcy9tZXRob2RzPC9rZXl3b3JkPjxrZXl3b3JkPkNoaWxkIERldmVsb3BtZW50IERpc29y
ZGVycywgUGVydmFzaXZlLypibG9vZDwva2V5d29yZD48a2V5d29yZD5FbmRvcGhlbm90eXBlczwv
a2V5d29yZD48a2V5d29yZD5IdW1hbnM8L2tleXdvcmQ+PGtleXdvcmQ+UGxhdGVsZXQtUmljaCBQ
bGFzbWEvY2hlbWlzdHJ5PC9rZXl3b3JkPjxrZXl3b3JkPlNlcm90b25pbi9hbmFseXNpcy8qYmxv
b2Q8L2tleXdvcmQ+PGtleXdvcmQ+NS1odDwva2V5d29yZD48a2V5d29yZD5BdXRpc208L2tleXdv
cmQ+PGtleXdvcmQ+QmlvbWFya2VyPC9rZXl3b3JkPjxrZXl3b3JkPkVuZG9waGVub3R5cGU8L2tl
eXdvcmQ+PGtleXdvcmQ+TWV0YS1hbmFseXNpczwva2V5d29yZD48L2tleXdvcmRzPjxkYXRlcz48
eWVhcj4yMDE0PC95ZWFyPjxwdWItZGF0ZXM+PGRhdGU+SnVuPC9kYXRlPjwvcHViLWRhdGVzPjwv
ZGF0ZXM+PGlzYm4+MDkyNC05Nzd4PC9pc2JuPjxhY2Nlc3Npb24tbnVtPjI0NjEzMDc2PC9hY2Nl
c3Npb24tbnVtPjx1cmxzPjwvdXJscz48ZWxlY3Ryb25pYy1yZXNvdXJjZS1udW0+MTAuMTAxNi9q
LmV1cm9uZXVyby4yMDE0LjAyLjAwNDwvZWxlY3Ryb25pYy1yZXNvdXJjZS1udW0+PHJlbW90ZS1k
YXRhYmFzZS1wcm92aWRlcj5OTE08L3JlbW90ZS1kYXRhYmFzZS1wcm92aWRlcj48bGFuZ3VhZ2U+
ZW5nPC9sYW5ndWFnZT48L3JlY29yZD48L0NpdGU+PC9FbmROb3RlPgB=
</w:fldData>
              </w:fldChar>
            </w:r>
            <w:r>
              <w:rPr>
                <w:rFonts w:ascii="Times New Roman" w:hAnsi="Times New Roman" w:cs="Times New Roman"/>
                <w:sz w:val="20"/>
                <w:szCs w:val="20"/>
              </w:rPr>
              <w:instrText xml:space="preserve"> ADDIN EN.CITE </w:instrText>
            </w:r>
            <w:r>
              <w:rPr>
                <w:rFonts w:ascii="Times New Roman" w:hAnsi="Times New Roman" w:cs="Times New Roman"/>
                <w:sz w:val="20"/>
                <w:szCs w:val="20"/>
              </w:rPr>
              <w:fldChar w:fldCharType="begin">
                <w:fldData xml:space="preserve">PEVuZE5vdGU+PENpdGU+PEF1dGhvcj5HYWJyaWVsZTwvQXV0aG9yPjxZZWFyPjIwMTQ8L1llYXI+
PFJlY051bT42MzwvUmVjTnVtPjxEaXNwbGF5VGV4dD5bMTU3XTwvRGlzcGxheVRleHQ+PHJlY29y
ZD48cmVjLW51bWJlcj42MzwvcmVjLW51bWJlcj48Zm9yZWlnbi1rZXlzPjxrZXkgYXBwPSJFTiIg
ZGItaWQ9Inp6dGR3c3g1ZXR3OWQ3ZXM1c3p4YWF4cWFzOTJmYWZ0NWRwYSI+NjM8L2tleT48L2Zv
cmVpZ24ta2V5cz48cmVmLXR5cGUgbmFtZT0iSm91cm5hbCBBcnRpY2xlIj4xNzwvcmVmLXR5cGU+
PGNvbnRyaWJ1dG9ycz48YXV0aG9ycz48YXV0aG9yPkdhYnJpZWxlLCBTLjwvYXV0aG9yPjxhdXRo
b3I+U2FjY28sIFIuPC9hdXRob3I+PGF1dGhvcj5QZXJzaWNvLCBBLiBNLjwvYXV0aG9yPjwvYXV0
aG9ycz48L2NvbnRyaWJ1dG9ycz48YXV0aC1hZGRyZXNzPlVuaXQgb2YgQ2hpbGQgYW5kIEFkb2xl
c2NlbnQgTmV1cm9Qc3ljaGlhdHJ5LCBMYWJvcmF0b3J5IG9mIE1vbGVjdWxhciBQc3ljaGlhdHJ5
IGFuZCBOZXVyb2dlbmV0aWNzLCBVbml2ZXJzaXR5ICZxdW90O0NhbXB1cyBCaW8tTWVkaWNvJnF1
b3Q7LCBWaWEgQWx2YXJvIGRlbCBQb3J0aWxsbyAyMSwgSS0wMDEyOCBSb21lLCBJdGFseTsgRGVw
YXJ0bWVudCBvZiBFeHBlcmltZW50YWwgTmV1cm9zY2llbmNlcywgSS5SLkMuQy5TLiAmcXVvdDtG
b25kYXppb25lIFNhbnRhIEx1Y2lhJnF1b3Q7LCBSb21lLCBJdGFseS4mI3hEO1VuaXQgb2YgQ2hp
bGQgYW5kIEFkb2xlc2NlbnQgTmV1cm9Qc3ljaGlhdHJ5LCBMYWJvcmF0b3J5IG9mIE1vbGVjdWxh
ciBQc3ljaGlhdHJ5IGFuZCBOZXVyb2dlbmV0aWNzLCBVbml2ZXJzaXR5ICZxdW90O0NhbXB1cyBC
aW8tTWVkaWNvJnF1b3Q7LCBWaWEgQWx2YXJvIGRlbCBQb3J0aWxsbyAyMSwgSS0wMDEyOCBSb21l
LCBJdGFseTsgRGVwYXJ0bWVudCBvZiBFeHBlcmltZW50YWwgTmV1cm9zY2llbmNlcywgSS5SLkMu
Qy5TLiAmcXVvdDtGb25kYXppb25lIFNhbnRhIEx1Y2lhJnF1b3Q7LCBSb21lLCBJdGFseTsgTWFm
YWxkYSBMdWNlIENlbnRlciBmb3IgUGVydmFzaXZlIERldmVsb3BtZW50YWwgRGlzb3JkZXJzLCBN
aWxhbiwgSXRhbHkuIEVsZWN0cm9uaWMgYWRkcmVzczogYS5wZXJzaWNvQHVuaWNhbXB1cy5pdC48
L2F1dGgtYWRkcmVzcz48dGl0bGVzPjx0aXRsZT5CbG9vZCBzZXJvdG9uaW4gbGV2ZWxzIGluIGF1
dGlzbSBzcGVjdHJ1bSBkaXNvcmRlcjogYSBzeXN0ZW1hdGljIHJldmlldyBhbmQgbWV0YS1hbmFs
eXNpczwvdGl0bGU+PHNlY29uZGFyeS10aXRsZT5FdXIgTmV1cm9wc3ljaG9waGFybWFjb2w8L3Nl
Y29uZGFyeS10aXRsZT48YWx0LXRpdGxlPkV1cm9wZWFuIG5ldXJvcHN5Y2hvcGhhcm1hY29sb2d5
IDogdGhlIGpvdXJuYWwgb2YgdGhlIEV1cm9wZWFuIENvbGxlZ2Ugb2YgTmV1cm9wc3ljaG9waGFy
bWFjb2xvZ3k8L2FsdC10aXRsZT48L3RpdGxlcz48cGVyaW9kaWNhbD48ZnVsbC10aXRsZT5FdXIg
TmV1cm9wc3ljaG9waGFybWFjb2w8L2Z1bGwtdGl0bGU+PGFiYnItMT5FdXJvcGVhbiBuZXVyb3Bz
eWNob3BoYXJtYWNvbG9neSA6IHRoZSBqb3VybmFsIG9mIHRoZSBFdXJvcGVhbiBDb2xsZWdlIG9m
IE5ldXJvcHN5Y2hvcGhhcm1hY29sb2d5PC9hYmJyLTE+PC9wZXJpb2RpY2FsPjxhbHQtcGVyaW9k
aWNhbD48ZnVsbC10aXRsZT5FdXIgTmV1cm9wc3ljaG9waGFybWFjb2w8L2Z1bGwtdGl0bGU+PGFi
YnItMT5FdXJvcGVhbiBuZXVyb3BzeWNob3BoYXJtYWNvbG9neSA6IHRoZSBqb3VybmFsIG9mIHRo
ZSBFdXJvcGVhbiBDb2xsZWdlIG9mIE5ldXJvcHN5Y2hvcGhhcm1hY29sb2d5PC9hYmJyLTE+PC9h
bHQtcGVyaW9kaWNhbD48cGFnZXM+OTE5LTI5PC9wYWdlcz48dm9sdW1lPjI0PC92b2x1bWU+PG51
bWJlcj42PC9udW1iZXI+PGVkaXRpb24+MjAxNC8wMy8xMzwvZWRpdGlvbj48a2V5d29yZHM+PGtl
eXdvcmQ+QmlvbWFya2Vycy9ibG9vZDwva2V5d29yZD48a2V5d29yZD5CbG9vZCBDaGVtaWNhbCBB
bmFseXNpcy9tZXRob2RzPC9rZXl3b3JkPjxrZXl3b3JkPkNoaWxkIERldmVsb3BtZW50IERpc29y
ZGVycywgUGVydmFzaXZlLypibG9vZDwva2V5d29yZD48a2V5d29yZD5FbmRvcGhlbm90eXBlczwv
a2V5d29yZD48a2V5d29yZD5IdW1hbnM8L2tleXdvcmQ+PGtleXdvcmQ+UGxhdGVsZXQtUmljaCBQ
bGFzbWEvY2hlbWlzdHJ5PC9rZXl3b3JkPjxrZXl3b3JkPlNlcm90b25pbi9hbmFseXNpcy8qYmxv
b2Q8L2tleXdvcmQ+PGtleXdvcmQ+NS1odDwva2V5d29yZD48a2V5d29yZD5BdXRpc208L2tleXdv
cmQ+PGtleXdvcmQ+QmlvbWFya2VyPC9rZXl3b3JkPjxrZXl3b3JkPkVuZG9waGVub3R5cGU8L2tl
eXdvcmQ+PGtleXdvcmQ+TWV0YS1hbmFseXNpczwva2V5d29yZD48L2tleXdvcmRzPjxkYXRlcz48
eWVhcj4yMDE0PC95ZWFyPjxwdWItZGF0ZXM+PGRhdGU+SnVuPC9kYXRlPjwvcHViLWRhdGVzPjwv
ZGF0ZXM+PGlzYm4+MDkyNC05Nzd4PC9pc2JuPjxhY2Nlc3Npb24tbnVtPjI0NjEzMDc2PC9hY2Nl
c3Npb24tbnVtPjx1cmxzPjwvdXJscz48ZWxlY3Ryb25pYy1yZXNvdXJjZS1udW0+MTAuMTAxNi9q
LmV1cm9uZXVyby4yMDE0LjAyLjAwNDwvZWxlY3Ryb25pYy1yZXNvdXJjZS1udW0+PHJlbW90ZS1k
YXRhYmFzZS1wcm92aWRlcj5OTE08L3JlbW90ZS1kYXRhYmFzZS1wcm92aWRlcj48bGFuZ3VhZ2U+
ZW5nPC9sYW5ndWFnZT48L3JlY29yZD48L0NpdGU+PC9FbmROb3RlPgB=
</w:fldData>
              </w:fldChar>
            </w:r>
            <w:r>
              <w:rPr>
                <w:rFonts w:ascii="Times New Roman" w:hAnsi="Times New Roman" w:cs="Times New Roman"/>
                <w:sz w:val="20"/>
                <w:szCs w:val="20"/>
              </w:rPr>
              <w:instrText xml:space="preserve"> ADDIN EN.CITE.DATA </w:instrText>
            </w:r>
            <w:r>
              <w:rPr>
                <w:rFonts w:ascii="Times New Roman" w:hAnsi="Times New Roman" w:cs="Times New Roman"/>
                <w:sz w:val="20"/>
                <w:szCs w:val="20"/>
              </w:rPr>
            </w:r>
            <w:r>
              <w:rPr>
                <w:rFonts w:ascii="Times New Roman" w:hAnsi="Times New Roman" w:cs="Times New Roman"/>
                <w:sz w:val="20"/>
                <w:szCs w:val="20"/>
              </w:rPr>
              <w:fldChar w:fldCharType="end"/>
            </w:r>
            <w:r>
              <w:rPr>
                <w:rFonts w:ascii="Times New Roman" w:hAnsi="Times New Roman" w:cs="Times New Roman"/>
                <w:sz w:val="20"/>
                <w:szCs w:val="20"/>
              </w:rPr>
            </w:r>
            <w:r>
              <w:rPr>
                <w:rFonts w:ascii="Times New Roman" w:hAnsi="Times New Roman" w:cs="Times New Roman"/>
                <w:sz w:val="20"/>
                <w:szCs w:val="20"/>
              </w:rPr>
              <w:fldChar w:fldCharType="separate"/>
            </w:r>
            <w:r>
              <w:rPr>
                <w:rFonts w:ascii="Times New Roman" w:hAnsi="Times New Roman" w:cs="Times New Roman"/>
                <w:noProof/>
                <w:sz w:val="20"/>
                <w:szCs w:val="20"/>
              </w:rPr>
              <w:t>[157]</w:t>
            </w:r>
            <w:r>
              <w:rPr>
                <w:rFonts w:ascii="Times New Roman" w:hAnsi="Times New Roman" w:cs="Times New Roman"/>
                <w:sz w:val="20"/>
                <w:szCs w:val="20"/>
              </w:rPr>
              <w:fldChar w:fldCharType="end"/>
            </w:r>
          </w:p>
        </w:tc>
        <w:tc>
          <w:tcPr>
            <w:tcW w:w="1517" w:type="dxa"/>
            <w:vAlign w:val="center"/>
          </w:tcPr>
          <w:p w14:paraId="3142CC31"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5HT Levels</w:t>
            </w:r>
          </w:p>
        </w:tc>
        <w:tc>
          <w:tcPr>
            <w:tcW w:w="1176" w:type="dxa"/>
            <w:vAlign w:val="center"/>
          </w:tcPr>
          <w:p w14:paraId="6AA03CEE"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481/534</w:t>
            </w:r>
          </w:p>
        </w:tc>
        <w:tc>
          <w:tcPr>
            <w:tcW w:w="567" w:type="dxa"/>
            <w:vAlign w:val="center"/>
          </w:tcPr>
          <w:p w14:paraId="204E5B18"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23</w:t>
            </w:r>
          </w:p>
        </w:tc>
        <w:tc>
          <w:tcPr>
            <w:tcW w:w="853" w:type="dxa"/>
            <w:vAlign w:val="center"/>
          </w:tcPr>
          <w:p w14:paraId="79095905"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SMD</w:t>
            </w:r>
          </w:p>
        </w:tc>
        <w:tc>
          <w:tcPr>
            <w:tcW w:w="1871" w:type="dxa"/>
            <w:gridSpan w:val="2"/>
            <w:vAlign w:val="center"/>
          </w:tcPr>
          <w:p w14:paraId="76A90295"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0.74 (0.56 – 0.92)</w:t>
            </w:r>
          </w:p>
        </w:tc>
        <w:tc>
          <w:tcPr>
            <w:tcW w:w="900" w:type="dxa"/>
            <w:vAlign w:val="center"/>
          </w:tcPr>
          <w:p w14:paraId="4CD51260"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0.000</w:t>
            </w:r>
          </w:p>
        </w:tc>
        <w:tc>
          <w:tcPr>
            <w:tcW w:w="1268" w:type="dxa"/>
            <w:gridSpan w:val="2"/>
            <w:vAlign w:val="center"/>
          </w:tcPr>
          <w:p w14:paraId="252EDDA5"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0.16 – 1.32</w:t>
            </w:r>
          </w:p>
        </w:tc>
        <w:tc>
          <w:tcPr>
            <w:tcW w:w="544" w:type="dxa"/>
            <w:gridSpan w:val="2"/>
            <w:vAlign w:val="center"/>
          </w:tcPr>
          <w:p w14:paraId="11F9C495"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37.5</w:t>
            </w:r>
          </w:p>
        </w:tc>
        <w:tc>
          <w:tcPr>
            <w:tcW w:w="1264" w:type="dxa"/>
            <w:gridSpan w:val="3"/>
            <w:vAlign w:val="center"/>
          </w:tcPr>
          <w:p w14:paraId="35F7401A"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6962F338"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084" w:type="dxa"/>
            <w:gridSpan w:val="3"/>
            <w:vAlign w:val="center"/>
          </w:tcPr>
          <w:p w14:paraId="14199A04"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II</w:t>
            </w:r>
          </w:p>
        </w:tc>
        <w:tc>
          <w:tcPr>
            <w:tcW w:w="1076" w:type="dxa"/>
            <w:gridSpan w:val="2"/>
            <w:vAlign w:val="center"/>
          </w:tcPr>
          <w:p w14:paraId="353649CB"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6</w:t>
            </w:r>
          </w:p>
        </w:tc>
      </w:tr>
      <w:tr w:rsidR="00F26813" w:rsidRPr="002B521A" w14:paraId="12ADF81D"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3955A5E3" w14:textId="77777777" w:rsidR="00F26813" w:rsidRPr="002B521A" w:rsidRDefault="00F26813" w:rsidP="007E0383">
            <w:pPr>
              <w:rPr>
                <w:rFonts w:ascii="Times New Roman" w:hAnsi="Times New Roman" w:cs="Times New Roman"/>
                <w:sz w:val="20"/>
                <w:szCs w:val="20"/>
              </w:rPr>
            </w:pPr>
            <w:r w:rsidRPr="007B5D5E">
              <w:rPr>
                <w:rFonts w:ascii="Times New Roman" w:hAnsi="Times New Roman" w:cs="Times New Roman"/>
                <w:b w:val="0"/>
                <w:sz w:val="20"/>
                <w:szCs w:val="20"/>
              </w:rPr>
              <w:t xml:space="preserve">Saghazadeh </w:t>
            </w:r>
            <w:r w:rsidRPr="007B5D5E">
              <w:rPr>
                <w:rFonts w:ascii="Times New Roman" w:hAnsi="Times New Roman" w:cs="Times New Roman"/>
                <w:b w:val="0"/>
                <w:i/>
                <w:sz w:val="20"/>
                <w:szCs w:val="20"/>
              </w:rPr>
              <w:t>et al.</w:t>
            </w:r>
            <w:r w:rsidRPr="007B5D5E">
              <w:rPr>
                <w:rFonts w:ascii="Times New Roman" w:hAnsi="Times New Roman" w:cs="Times New Roman"/>
                <w:b w:val="0"/>
                <w:sz w:val="20"/>
                <w:szCs w:val="20"/>
              </w:rPr>
              <w:t xml:space="preserve">, 2017 </w:t>
            </w:r>
            <w:r>
              <w:rPr>
                <w:rFonts w:ascii="Times New Roman" w:hAnsi="Times New Roman" w:cs="Times New Roman"/>
                <w:sz w:val="20"/>
                <w:szCs w:val="20"/>
              </w:rPr>
              <w:fldChar w:fldCharType="begin">
                <w:fldData xml:space="preserve">PEVuZE5vdGU+PENpdGU+PEF1dGhvcj5TYWdoYXphZGVoPC9BdXRob3I+PFllYXI+MjAxNzwvWWVh
cj48UmVjTnVtPjY0PC9SZWNOdW0+PERpc3BsYXlUZXh0PlsxNThdPC9EaXNwbGF5VGV4dD48cmVj
b3JkPjxyZWMtbnVtYmVyPjY0PC9yZWMtbnVtYmVyPjxmb3JlaWduLWtleXM+PGtleSBhcHA9IkVO
IiBkYi1pZD0ienp0ZHdzeDVldHc5ZDdlczVzenhhYXhxYXM5MmZhZnQ1ZHBhIj42NDwva2V5Pjwv
Zm9yZWlnbi1rZXlzPjxyZWYtdHlwZSBuYW1lPSJKb3VybmFsIEFydGljbGUiPjE3PC9yZWYtdHlw
ZT48Y29udHJpYnV0b3JzPjxhdXRob3JzPjxhdXRob3I+U2FnaGF6YWRlaCwgQS48L2F1dGhvcj48
YXV0aG9yPlJlemFlaSwgTi48L2F1dGhvcj48L2F1dGhvcnM+PC9jb250cmlidXRvcnM+PGF1dGgt
YWRkcmVzcz5SZXNlYXJjaCBDZW50ZXIgZm9yIEltbXVub2RlZmljaWVuY2llcywgQ2hpbGRyZW4m
YXBvcztzIE1lZGljYWwgQ2VudGVyLCBUZWhyYW4gVW5pdmVyc2l0eSBvZiBNZWRpY2FsIFNjaWVu
Y2VzLCBUZWhyYW4sIElyYW47IE1ldGFDb2duaXRpb24gSW50ZXJlc3QgR3JvdXAgKE1DSUcpLCBV
bml2ZXJzYWwgU2NpZW50aWZpYyBFZHVjYXRpb24gYW5kIFJlc2VhcmNoIE5ldHdvcmsgKFVTRVJO
KSwgVGVocmFuLCBJcmFuLiYjeEQ7UmVzZWFyY2ggQ2VudGVyIGZvciBJbW11bm9kZWZpY2llbmNp
ZXMsIENoaWxkcmVuJmFwb3M7cyBNZWRpY2FsIENlbnRlciwgVGVocmFuIFVuaXZlcnNpdHkgb2Yg
TWVkaWNhbCBTY2llbmNlcywgVGVocmFuLCBJcmFuOyBEZXBhcnRtZW50IG9mIEltbXVub2xvZ3ks
IFNjaG9vbCBvZiBNZWRpY2luZSwgVGVocmFuIFVuaXZlcnNpdHkgb2YgTWVkaWNhbCBTY2llbmNl
cywgVGVocmFuLCBJcmFuOyBTeXN0ZW1hdGljIFJldmlldyBhbmQgTWV0YS1hbmFseXNpcyBFeHBl
cnQgR3JvdXAgKFNSTUVHKSwgVW5pdmVyc2FsIFNjaWVudGlmaWMgRWR1Y2F0aW9uIGFuZCBSZXNl
YXJjaCBOZXR3b3JrIChVU0VSTiksIEJvc3RvbiwgTUEsIFVTQS4gRWxlY3Ryb25pYyBhZGRyZXNz
OiBSZXphZWlfbmltYUB0dW1zLmFjLmlyLjwvYXV0aC1hZGRyZXNzPjx0aXRsZXM+PHRpdGxlPlN5
c3RlbWF0aWMgcmV2aWV3IGFuZCBtZXRhLWFuYWx5c2lzIGxpbmtzIGF1dGlzbSBhbmQgdG94aWMg
bWV0YWxzIGFuZCBoaWdobGlnaHRzIHRoZSBpbXBhY3Qgb2YgY291bnRyeSBkZXZlbG9wbWVudCBz
dGF0dXM6IEhpZ2hlciBibG9vZCBhbmQgZXJ5dGhyb2N5dGUgbGV2ZWxzIGZvciBtZXJjdXJ5IGFu
ZCBsZWFkLCBhbmQgaGlnaGVyIGhhaXIgYW50aW1vbnksIGNhZG1pdW0sIGxlYWQsIGFuZCBtZXJj
dXJ5PC90aXRsZT48c2Vjb25kYXJ5LXRpdGxlPlByb2cgTmV1cm9wc3ljaG9waGFybWFjb2wgQmlv
bCBQc3ljaGlhdHJ5PC9zZWNvbmRhcnktdGl0bGU+PGFsdC10aXRsZT5Qcm9ncmVzcyBpbiBuZXVy
by1wc3ljaG9waGFybWFjb2xvZ3kgJmFtcDsgYmlvbG9naWNhbCBwc3ljaGlhdHJ5PC9hbHQtdGl0
bGU+PC90aXRsZXM+PHBlcmlvZGljYWw+PGZ1bGwtdGl0bGU+UHJvZyBOZXVyb3BzeWNob3BoYXJt
YWNvbCBCaW9sIFBzeWNoaWF0cnk8L2Z1bGwtdGl0bGU+PGFiYnItMT5Qcm9ncmVzcyBpbiBuZXVy
by1wc3ljaG9waGFybWFjb2xvZ3kgJmFtcDsgYmlvbG9naWNhbCBwc3ljaGlhdHJ5PC9hYmJyLTE+
PC9wZXJpb2RpY2FsPjxhbHQtcGVyaW9kaWNhbD48ZnVsbC10aXRsZT5Qcm9nIE5ldXJvcHN5Y2hv
cGhhcm1hY29sIEJpb2wgUHN5Y2hpYXRyeTwvZnVsbC10aXRsZT48YWJici0xPlByb2dyZXNzIGlu
IG5ldXJvLXBzeWNob3BoYXJtYWNvbG9neSAmYW1wOyBiaW9sb2dpY2FsIHBzeWNoaWF0cnk8L2Fi
YnItMT48L2FsdC1wZXJpb2RpY2FsPjxwYWdlcz4zNDAtMzY4PC9wYWdlcz48dm9sdW1lPjc5PC92
b2x1bWU+PG51bWJlcj5QdCBCPC9udW1iZXI+PGVkaXRpb24+MjAxNy8wNy8xOTwvZWRpdGlvbj48
a2V5d29yZHM+PGtleXdvcmQ+QXV0aXNtIFNwZWN0cnVtIERpc29yZGVyLyplcGlkZW1pb2xvZ3kv
ZXRpb2xvZ3kvKm1ldGFib2xpc208L2tleXdvcmQ+PGtleXdvcmQ+KkRldmVsb3BlZCBDb3VudHJp
ZXM8L2tleXdvcmQ+PGtleXdvcmQ+KkRldmVsb3BpbmcgQ291bnRyaWVzPC9rZXl3b3JkPjxrZXl3
b3JkPkh1bWFuczwva2V5d29yZD48a2V5d29yZD5NZXRhbHMsIEhlYXZ5Lyp0b3hpY2l0eTwva2V5
d29yZD48a2V5d29yZD4qQW50aW1vbnk8L2tleXdvcmQ+PGtleXdvcmQ+KkFyc2VuaWM8L2tleXdv
cmQ+PGtleXdvcmQ+KkF1dGlzbSBzcGVjdHJ1bSBkaXNvcmRlcjwva2V5d29yZD48a2V5d29yZD4q
Q2FkbWl1bTwva2V5d29yZD48a2V5d29yZD4qRGV2ZWxvcGVkIGF1dGlzbTwva2V5d29yZD48a2V5
d29yZD4qRGV2ZWxvcGluZyBhdXRpc208L2tleXdvcmQ+PGtleXdvcmQ+KkVudmlyb25tZW50YWwg
ZmFjdG9yczwva2V5d29yZD48a2V5d29yZD4qTGVhZDwva2V5d29yZD48a2V5d29yZD4qTWFuZ2Fu
ZXNlPC9rZXl3b3JkPjxrZXl3b3JkPipNZXJjdXJ5PC9rZXl3b3JkPjxrZXl3b3JkPipNZXRhLWFu
YWx5c2lzPC9rZXl3b3JkPjxrZXl3b3JkPipOaWNrZWw8L2tleXdvcmQ+PGtleXdvcmQ+KlNpbHZl
cjwva2V5d29yZD48a2V5d29yZD4qU3lzdGVtYXRpYyByZXZpZXc8L2tleXdvcmQ+PGtleXdvcmQ+
KlRoYWxsaXVtPC9rZXl3b3JkPjxrZXl3b3JkPipUb3hpYyBoZWF2eSBtZXRhbHM8L2tleXdvcmQ+
PGtleXdvcmQ+KlRveGljIG1ldGFsczwva2V5d29yZD48L2tleXdvcmRzPjxkYXRlcz48eWVhcj4y
MDE3PC95ZWFyPjxwdWItZGF0ZXM+PGRhdGU+T2N0IDM8L2RhdGU+PC9wdWItZGF0ZXM+PC9kYXRl
cz48aXNibj4wMjc4LTU4NDY8L2lzYm4+PGFjY2Vzc2lvbi1udW0+Mjg3MTY3Mjc8L2FjY2Vzc2lv
bi1udW0+PHVybHM+PC91cmxzPjxlbGVjdHJvbmljLXJlc291cmNlLW51bT4xMC4xMDE2L2oucG5w
YnAuMjAxNy4wNy4wMTE8L2VsZWN0cm9uaWMtcmVzb3VyY2UtbnVtPjxyZW1vdGUtZGF0YWJhc2Ut
cHJvdmlkZXI+TkxNPC9yZW1vdGUtZGF0YWJhc2UtcHJvdmlkZXI+PGxhbmd1YWdlPmVuZzwvbGFu
Z3VhZ2U+PC9yZWNvcmQ+PC9DaXRlPjwvRW5kTm90ZT4A
</w:fldData>
              </w:fldChar>
            </w:r>
            <w:r>
              <w:rPr>
                <w:rFonts w:ascii="Times New Roman" w:hAnsi="Times New Roman" w:cs="Times New Roman"/>
                <w:sz w:val="20"/>
                <w:szCs w:val="20"/>
              </w:rPr>
              <w:instrText xml:space="preserve"> ADDIN EN.CITE </w:instrText>
            </w:r>
            <w:r>
              <w:rPr>
                <w:rFonts w:ascii="Times New Roman" w:hAnsi="Times New Roman" w:cs="Times New Roman"/>
                <w:sz w:val="20"/>
                <w:szCs w:val="20"/>
              </w:rPr>
              <w:fldChar w:fldCharType="begin">
                <w:fldData xml:space="preserve">PEVuZE5vdGU+PENpdGU+PEF1dGhvcj5TYWdoYXphZGVoPC9BdXRob3I+PFllYXI+MjAxNzwvWWVh
cj48UmVjTnVtPjY0PC9SZWNOdW0+PERpc3BsYXlUZXh0PlsxNThdPC9EaXNwbGF5VGV4dD48cmVj
b3JkPjxyZWMtbnVtYmVyPjY0PC9yZWMtbnVtYmVyPjxmb3JlaWduLWtleXM+PGtleSBhcHA9IkVO
IiBkYi1pZD0ienp0ZHdzeDVldHc5ZDdlczVzenhhYXhxYXM5MmZhZnQ1ZHBhIj42NDwva2V5Pjwv
Zm9yZWlnbi1rZXlzPjxyZWYtdHlwZSBuYW1lPSJKb3VybmFsIEFydGljbGUiPjE3PC9yZWYtdHlw
ZT48Y29udHJpYnV0b3JzPjxhdXRob3JzPjxhdXRob3I+U2FnaGF6YWRlaCwgQS48L2F1dGhvcj48
YXV0aG9yPlJlemFlaSwgTi48L2F1dGhvcj48L2F1dGhvcnM+PC9jb250cmlidXRvcnM+PGF1dGgt
YWRkcmVzcz5SZXNlYXJjaCBDZW50ZXIgZm9yIEltbXVub2RlZmljaWVuY2llcywgQ2hpbGRyZW4m
YXBvcztzIE1lZGljYWwgQ2VudGVyLCBUZWhyYW4gVW5pdmVyc2l0eSBvZiBNZWRpY2FsIFNjaWVu
Y2VzLCBUZWhyYW4sIElyYW47IE1ldGFDb2duaXRpb24gSW50ZXJlc3QgR3JvdXAgKE1DSUcpLCBV
bml2ZXJzYWwgU2NpZW50aWZpYyBFZHVjYXRpb24gYW5kIFJlc2VhcmNoIE5ldHdvcmsgKFVTRVJO
KSwgVGVocmFuLCBJcmFuLiYjeEQ7UmVzZWFyY2ggQ2VudGVyIGZvciBJbW11bm9kZWZpY2llbmNp
ZXMsIENoaWxkcmVuJmFwb3M7cyBNZWRpY2FsIENlbnRlciwgVGVocmFuIFVuaXZlcnNpdHkgb2Yg
TWVkaWNhbCBTY2llbmNlcywgVGVocmFuLCBJcmFuOyBEZXBhcnRtZW50IG9mIEltbXVub2xvZ3ks
IFNjaG9vbCBvZiBNZWRpY2luZSwgVGVocmFuIFVuaXZlcnNpdHkgb2YgTWVkaWNhbCBTY2llbmNl
cywgVGVocmFuLCBJcmFuOyBTeXN0ZW1hdGljIFJldmlldyBhbmQgTWV0YS1hbmFseXNpcyBFeHBl
cnQgR3JvdXAgKFNSTUVHKSwgVW5pdmVyc2FsIFNjaWVudGlmaWMgRWR1Y2F0aW9uIGFuZCBSZXNl
YXJjaCBOZXR3b3JrIChVU0VSTiksIEJvc3RvbiwgTUEsIFVTQS4gRWxlY3Ryb25pYyBhZGRyZXNz
OiBSZXphZWlfbmltYUB0dW1zLmFjLmlyLjwvYXV0aC1hZGRyZXNzPjx0aXRsZXM+PHRpdGxlPlN5
c3RlbWF0aWMgcmV2aWV3IGFuZCBtZXRhLWFuYWx5c2lzIGxpbmtzIGF1dGlzbSBhbmQgdG94aWMg
bWV0YWxzIGFuZCBoaWdobGlnaHRzIHRoZSBpbXBhY3Qgb2YgY291bnRyeSBkZXZlbG9wbWVudCBz
dGF0dXM6IEhpZ2hlciBibG9vZCBhbmQgZXJ5dGhyb2N5dGUgbGV2ZWxzIGZvciBtZXJjdXJ5IGFu
ZCBsZWFkLCBhbmQgaGlnaGVyIGhhaXIgYW50aW1vbnksIGNhZG1pdW0sIGxlYWQsIGFuZCBtZXJj
dXJ5PC90aXRsZT48c2Vjb25kYXJ5LXRpdGxlPlByb2cgTmV1cm9wc3ljaG9waGFybWFjb2wgQmlv
bCBQc3ljaGlhdHJ5PC9zZWNvbmRhcnktdGl0bGU+PGFsdC10aXRsZT5Qcm9ncmVzcyBpbiBuZXVy
by1wc3ljaG9waGFybWFjb2xvZ3kgJmFtcDsgYmlvbG9naWNhbCBwc3ljaGlhdHJ5PC9hbHQtdGl0
bGU+PC90aXRsZXM+PHBlcmlvZGljYWw+PGZ1bGwtdGl0bGU+UHJvZyBOZXVyb3BzeWNob3BoYXJt
YWNvbCBCaW9sIFBzeWNoaWF0cnk8L2Z1bGwtdGl0bGU+PGFiYnItMT5Qcm9ncmVzcyBpbiBuZXVy
by1wc3ljaG9waGFybWFjb2xvZ3kgJmFtcDsgYmlvbG9naWNhbCBwc3ljaGlhdHJ5PC9hYmJyLTE+
PC9wZXJpb2RpY2FsPjxhbHQtcGVyaW9kaWNhbD48ZnVsbC10aXRsZT5Qcm9nIE5ldXJvcHN5Y2hv
cGhhcm1hY29sIEJpb2wgUHN5Y2hpYXRyeTwvZnVsbC10aXRsZT48YWJici0xPlByb2dyZXNzIGlu
IG5ldXJvLXBzeWNob3BoYXJtYWNvbG9neSAmYW1wOyBiaW9sb2dpY2FsIHBzeWNoaWF0cnk8L2Fi
YnItMT48L2FsdC1wZXJpb2RpY2FsPjxwYWdlcz4zNDAtMzY4PC9wYWdlcz48dm9sdW1lPjc5PC92
b2x1bWU+PG51bWJlcj5QdCBCPC9udW1iZXI+PGVkaXRpb24+MjAxNy8wNy8xOTwvZWRpdGlvbj48
a2V5d29yZHM+PGtleXdvcmQ+QXV0aXNtIFNwZWN0cnVtIERpc29yZGVyLyplcGlkZW1pb2xvZ3kv
ZXRpb2xvZ3kvKm1ldGFib2xpc208L2tleXdvcmQ+PGtleXdvcmQ+KkRldmVsb3BlZCBDb3VudHJp
ZXM8L2tleXdvcmQ+PGtleXdvcmQ+KkRldmVsb3BpbmcgQ291bnRyaWVzPC9rZXl3b3JkPjxrZXl3
b3JkPkh1bWFuczwva2V5d29yZD48a2V5d29yZD5NZXRhbHMsIEhlYXZ5Lyp0b3hpY2l0eTwva2V5
d29yZD48a2V5d29yZD4qQW50aW1vbnk8L2tleXdvcmQ+PGtleXdvcmQ+KkFyc2VuaWM8L2tleXdv
cmQ+PGtleXdvcmQ+KkF1dGlzbSBzcGVjdHJ1bSBkaXNvcmRlcjwva2V5d29yZD48a2V5d29yZD4q
Q2FkbWl1bTwva2V5d29yZD48a2V5d29yZD4qRGV2ZWxvcGVkIGF1dGlzbTwva2V5d29yZD48a2V5
d29yZD4qRGV2ZWxvcGluZyBhdXRpc208L2tleXdvcmQ+PGtleXdvcmQ+KkVudmlyb25tZW50YWwg
ZmFjdG9yczwva2V5d29yZD48a2V5d29yZD4qTGVhZDwva2V5d29yZD48a2V5d29yZD4qTWFuZ2Fu
ZXNlPC9rZXl3b3JkPjxrZXl3b3JkPipNZXJjdXJ5PC9rZXl3b3JkPjxrZXl3b3JkPipNZXRhLWFu
YWx5c2lzPC9rZXl3b3JkPjxrZXl3b3JkPipOaWNrZWw8L2tleXdvcmQ+PGtleXdvcmQ+KlNpbHZl
cjwva2V5d29yZD48a2V5d29yZD4qU3lzdGVtYXRpYyByZXZpZXc8L2tleXdvcmQ+PGtleXdvcmQ+
KlRoYWxsaXVtPC9rZXl3b3JkPjxrZXl3b3JkPipUb3hpYyBoZWF2eSBtZXRhbHM8L2tleXdvcmQ+
PGtleXdvcmQ+KlRveGljIG1ldGFsczwva2V5d29yZD48L2tleXdvcmRzPjxkYXRlcz48eWVhcj4y
MDE3PC95ZWFyPjxwdWItZGF0ZXM+PGRhdGU+T2N0IDM8L2RhdGU+PC9wdWItZGF0ZXM+PC9kYXRl
cz48aXNibj4wMjc4LTU4NDY8L2lzYm4+PGFjY2Vzc2lvbi1udW0+Mjg3MTY3Mjc8L2FjY2Vzc2lv
bi1udW0+PHVybHM+PC91cmxzPjxlbGVjdHJvbmljLXJlc291cmNlLW51bT4xMC4xMDE2L2oucG5w
YnAuMjAxNy4wNy4wMTE8L2VsZWN0cm9uaWMtcmVzb3VyY2UtbnVtPjxyZW1vdGUtZGF0YWJhc2Ut
cHJvdmlkZXI+TkxNPC9yZW1vdGUtZGF0YWJhc2UtcHJvdmlkZXI+PGxhbmd1YWdlPmVuZzwvbGFu
Z3VhZ2U+PC9yZWNvcmQ+PC9DaXRlPjwvRW5kTm90ZT4A
</w:fldData>
              </w:fldChar>
            </w:r>
            <w:r>
              <w:rPr>
                <w:rFonts w:ascii="Times New Roman" w:hAnsi="Times New Roman" w:cs="Times New Roman"/>
                <w:sz w:val="20"/>
                <w:szCs w:val="20"/>
              </w:rPr>
              <w:instrText xml:space="preserve"> ADDIN EN.CITE.DATA </w:instrText>
            </w:r>
            <w:r>
              <w:rPr>
                <w:rFonts w:ascii="Times New Roman" w:hAnsi="Times New Roman" w:cs="Times New Roman"/>
                <w:sz w:val="20"/>
                <w:szCs w:val="20"/>
              </w:rPr>
            </w:r>
            <w:r>
              <w:rPr>
                <w:rFonts w:ascii="Times New Roman" w:hAnsi="Times New Roman" w:cs="Times New Roman"/>
                <w:sz w:val="20"/>
                <w:szCs w:val="20"/>
              </w:rPr>
              <w:fldChar w:fldCharType="end"/>
            </w:r>
            <w:r>
              <w:rPr>
                <w:rFonts w:ascii="Times New Roman" w:hAnsi="Times New Roman" w:cs="Times New Roman"/>
                <w:sz w:val="20"/>
                <w:szCs w:val="20"/>
              </w:rPr>
            </w:r>
            <w:r>
              <w:rPr>
                <w:rFonts w:ascii="Times New Roman" w:hAnsi="Times New Roman" w:cs="Times New Roman"/>
                <w:sz w:val="20"/>
                <w:szCs w:val="20"/>
              </w:rPr>
              <w:fldChar w:fldCharType="separate"/>
            </w:r>
            <w:r>
              <w:rPr>
                <w:rFonts w:ascii="Times New Roman" w:hAnsi="Times New Roman" w:cs="Times New Roman"/>
                <w:noProof/>
                <w:sz w:val="20"/>
                <w:szCs w:val="20"/>
              </w:rPr>
              <w:t>[158]</w:t>
            </w:r>
            <w:r>
              <w:rPr>
                <w:rFonts w:ascii="Times New Roman" w:hAnsi="Times New Roman" w:cs="Times New Roman"/>
                <w:sz w:val="20"/>
                <w:szCs w:val="20"/>
              </w:rPr>
              <w:fldChar w:fldCharType="end"/>
            </w:r>
          </w:p>
        </w:tc>
        <w:tc>
          <w:tcPr>
            <w:tcW w:w="1517" w:type="dxa"/>
            <w:vAlign w:val="center"/>
          </w:tcPr>
          <w:p w14:paraId="25C9D3CD"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Antimony</w:t>
            </w:r>
          </w:p>
        </w:tc>
        <w:tc>
          <w:tcPr>
            <w:tcW w:w="1176" w:type="dxa"/>
            <w:vAlign w:val="center"/>
          </w:tcPr>
          <w:p w14:paraId="4ACF2D3F"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181/185</w:t>
            </w:r>
          </w:p>
        </w:tc>
        <w:tc>
          <w:tcPr>
            <w:tcW w:w="567" w:type="dxa"/>
            <w:vAlign w:val="center"/>
          </w:tcPr>
          <w:p w14:paraId="0907B88F"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4</w:t>
            </w:r>
          </w:p>
        </w:tc>
        <w:tc>
          <w:tcPr>
            <w:tcW w:w="853" w:type="dxa"/>
            <w:vAlign w:val="center"/>
          </w:tcPr>
          <w:p w14:paraId="0840044B"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SMD</w:t>
            </w:r>
          </w:p>
        </w:tc>
        <w:tc>
          <w:tcPr>
            <w:tcW w:w="1871" w:type="dxa"/>
            <w:gridSpan w:val="2"/>
            <w:vAlign w:val="center"/>
          </w:tcPr>
          <w:p w14:paraId="1AF16985"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0.24 (0.03 – 0.45)</w:t>
            </w:r>
          </w:p>
        </w:tc>
        <w:tc>
          <w:tcPr>
            <w:tcW w:w="900" w:type="dxa"/>
            <w:vAlign w:val="center"/>
          </w:tcPr>
          <w:p w14:paraId="3A69D69A"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0.023</w:t>
            </w:r>
          </w:p>
        </w:tc>
        <w:tc>
          <w:tcPr>
            <w:tcW w:w="1268" w:type="dxa"/>
            <w:gridSpan w:val="2"/>
            <w:vAlign w:val="center"/>
          </w:tcPr>
          <w:p w14:paraId="095AB022"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-0.10 – 0.58</w:t>
            </w:r>
          </w:p>
        </w:tc>
        <w:tc>
          <w:tcPr>
            <w:tcW w:w="544" w:type="dxa"/>
            <w:gridSpan w:val="2"/>
            <w:vAlign w:val="center"/>
          </w:tcPr>
          <w:p w14:paraId="7723C830"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w:t>
            </w:r>
          </w:p>
        </w:tc>
        <w:tc>
          <w:tcPr>
            <w:tcW w:w="1264" w:type="dxa"/>
            <w:gridSpan w:val="3"/>
            <w:vAlign w:val="center"/>
          </w:tcPr>
          <w:p w14:paraId="32C3D05A"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1D1CCA5D"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084" w:type="dxa"/>
            <w:gridSpan w:val="3"/>
            <w:vAlign w:val="center"/>
          </w:tcPr>
          <w:p w14:paraId="748C1811"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3D842C8D"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w:t>
            </w:r>
          </w:p>
        </w:tc>
      </w:tr>
      <w:tr w:rsidR="00F26813" w:rsidRPr="002B521A" w14:paraId="41328084"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371430AD" w14:textId="77777777" w:rsidR="00F26813" w:rsidRPr="002B521A" w:rsidRDefault="00F26813" w:rsidP="007E0383">
            <w:pPr>
              <w:rPr>
                <w:rFonts w:ascii="Times New Roman" w:hAnsi="Times New Roman" w:cs="Times New Roman"/>
                <w:sz w:val="20"/>
                <w:szCs w:val="20"/>
              </w:rPr>
            </w:pPr>
            <w:r w:rsidRPr="007B5D5E">
              <w:rPr>
                <w:rFonts w:ascii="Times New Roman" w:hAnsi="Times New Roman" w:cs="Times New Roman"/>
                <w:b w:val="0"/>
                <w:sz w:val="20"/>
                <w:szCs w:val="20"/>
              </w:rPr>
              <w:t xml:space="preserve">Mazahery </w:t>
            </w:r>
            <w:r w:rsidRPr="007B5D5E">
              <w:rPr>
                <w:rFonts w:ascii="Times New Roman" w:hAnsi="Times New Roman" w:cs="Times New Roman"/>
                <w:b w:val="0"/>
                <w:i/>
                <w:sz w:val="20"/>
                <w:szCs w:val="20"/>
              </w:rPr>
              <w:t>et al.</w:t>
            </w:r>
            <w:r w:rsidRPr="007B5D5E">
              <w:rPr>
                <w:rFonts w:ascii="Times New Roman" w:hAnsi="Times New Roman" w:cs="Times New Roman"/>
                <w:b w:val="0"/>
                <w:sz w:val="20"/>
                <w:szCs w:val="20"/>
              </w:rPr>
              <w:t xml:space="preserve">, 2017 </w:t>
            </w:r>
            <w:r>
              <w:rPr>
                <w:rFonts w:ascii="Times New Roman" w:hAnsi="Times New Roman" w:cs="Times New Roman"/>
                <w:sz w:val="20"/>
                <w:szCs w:val="20"/>
              </w:rPr>
              <w:fldChar w:fldCharType="begin">
                <w:fldData xml:space="preserve">PEVuZE5vdGU+PENpdGU+PEF1dGhvcj5NYXphaGVyeTwvQXV0aG9yPjxZZWFyPjIwMTc8L1llYXI+
PFJlY051bT42NTwvUmVjTnVtPjxEaXNwbGF5VGV4dD5bMTU5XTwvRGlzcGxheVRleHQ+PHJlY29y
ZD48cmVjLW51bWJlcj42NTwvcmVjLW51bWJlcj48Zm9yZWlnbi1rZXlzPjxrZXkgYXBwPSJFTiIg
ZGItaWQ9Inp6dGR3c3g1ZXR3OWQ3ZXM1c3p4YWF4cWFzOTJmYWZ0NWRwYSI+NjU8L2tleT48L2Zv
cmVpZ24ta2V5cz48cmVmLXR5cGUgbmFtZT0iSm91cm5hbCBBcnRpY2xlIj4xNzwvcmVmLXR5cGU+
PGNvbnRyaWJ1dG9ycz48YXV0aG9ycz48YXV0aG9yPk1hemFoZXJ5LCBILjwvYXV0aG9yPjxhdXRo
b3I+U3RvbmVob3VzZSwgVy48L2F1dGhvcj48YXV0aG9yPkRlbHNoYWQsIE0uPC9hdXRob3I+PGF1
dGhvcj5LcnVnZXIsIE0uIEMuPC9hdXRob3I+PGF1dGhvcj5Db25sb24sIEMuIEEuPC9hdXRob3I+
PGF1dGhvcj5CZWNrLCBLLiBMLjwvYXV0aG9yPjxhdXRob3I+dm9uIEh1cnN0LCBQLiBSLjwvYXV0
aG9yPjwvYXV0aG9ycz48L2NvbnRyaWJ1dG9ycz48YXV0aC1hZGRyZXNzPk1hc3NleSBJbnN0aXR1
dGUgb2YgRm9vZCBTY2llbmNlIGFuZCBUZWNobm9sb2d5LCBTY2hvb2wgb2YgRm9vZCBhbmQgTnV0
cml0aW9uLCBNYXNzZXkgVW5pdmVyc2l0eSwgQXVja2xhbmQgMDc0NSwgTmV3IFplYWxhbmQuIGgu
bWF6YWhlcnlAbWFzc2V5LmFjLm56LiYjeEQ7Q29tbW9ud2VhbHRoIFNjaWVudGlmaWMgSW5kdXN0
cmlhbCBSZXNlYXJjaCBPcmdhbmlzYXRpb24gKENTSVJPKSBGb29kLCBOdXRyaXRpb24gYW5kIEJp
b3Byb2R1Y3RzLCBBZGVsYWlkZSBTQSA1MDAwLCBBdXN0cmFsaWEuIHdlbG1hLnN0b25laG91c2VA
Y3Npcm8uYXUuJiN4RDtNYXNzZXkgSW5zdGl0dXRlIG9mIEZvb2QgU2NpZW5jZSBhbmQgVGVjaG5v
bG9neSwgU2Nob29sIG9mIEZvb2QgYW5kIE51dHJpdGlvbiwgTWFzc2V5IFVuaXZlcnNpdHksIEF1
Y2tsYW5kIDA3NDUsIE5ldyBaZWFsYW5kLiBkZWxzaGFkLm1hcnlhbUB5YWhvby5jb20uJiN4RDtN
YXNzZXkgSW5zdGl0dXRlIG9mIEZvb2QgU2NpZW5jZSBhbmQgVGVjaG5vbG9neSwgU2Nob29sIG9m
IEZvb2QgYW5kIE51dHJpdGlvbiwgTWFzc2V5IFVuaXZlcnNpdHksIFBhbG1lcnN0b24gTm9ydGgg
NDQxMCwgTmV3IFplYWxhbmQuIG0uYy5rcnVnZXJAbWFzc2V5LmFjLm56LiYjeEQ7TWFzc2V5IElu
c3RpdHV0ZSBvZiBGb29kIFNjaWVuY2UgYW5kIFRlY2hub2xvZ3ksIFNjaG9vbCBvZiBGb29kIGFu
ZCBOdXRyaXRpb24sIE1hc3NleSBVbml2ZXJzaXR5LCBBdWNrbGFuZCAwNzQ1LCBOZXcgWmVhbGFu
ZC4gYy5jb25sb25AbWFzc2V5LmFjLm56LiYjeEQ7TWFzc2V5IEluc3RpdHV0ZSBvZiBGb29kIFNj
aWVuY2UgYW5kIFRlY2hub2xvZ3ksIFNjaG9vbCBvZiBGb29kIGFuZCBOdXRyaXRpb24sIE1hc3Nl
eSBVbml2ZXJzaXR5LCBBdWNrbGFuZCAwNzQ1LCBOZXcgWmVhbGFuZC4gay5sLmJlY2tAbWFzc2V5
LmFjLm56LiYjeEQ7TWFzc2V5IEluc3RpdHV0ZSBvZiBGb29kIFNjaWVuY2UgYW5kIFRlY2hub2xv
Z3ksIFNjaG9vbCBvZiBGb29kIGFuZCBOdXRyaXRpb24sIE1hc3NleSBVbml2ZXJzaXR5LCBBdWNr
bGFuZCAwNzQ1LCBOZXcgWmVhbGFuZC4gcC5yLnZvbmh1cnN0QG1hc3NleS5hYy5uei48L2F1dGgt
YWRkcmVzcz48dGl0bGVzPjx0aXRsZT5SZWxhdGlvbnNoaXAgYmV0d2VlbiBMb25nIENoYWluIG4t
MyBQb2x5dW5zYXR1cmF0ZWQgRmF0dHkgQWNpZHMgYW5kIEF1dGlzbSBTcGVjdHJ1bSBEaXNvcmRl
cjogU3lzdGVtYXRpYyBSZXZpZXcgYW5kIE1ldGEtQW5hbHlzaXMgb2YgQ2FzZS1Db250cm9sIGFu
ZCBSYW5kb21pc2VkIENvbnRyb2xsZWQgVHJpYWxzPC90aXRsZT48c2Vjb25kYXJ5LXRpdGxlPk51
dHJpZW50czwvc2Vjb25kYXJ5LXRpdGxlPjxhbHQtdGl0bGU+TnV0cmllbnRzPC9hbHQtdGl0bGU+
PC90aXRsZXM+PHBlcmlvZGljYWw+PGZ1bGwtdGl0bGU+TnV0cmllbnRzPC9mdWxsLXRpdGxlPjxh
YmJyLTE+TnV0cmllbnRzPC9hYmJyLTE+PC9wZXJpb2RpY2FsPjxhbHQtcGVyaW9kaWNhbD48ZnVs
bC10aXRsZT5OdXRyaWVudHM8L2Z1bGwtdGl0bGU+PGFiYnItMT5OdXRyaWVudHM8L2FiYnItMT48
L2FsdC1wZXJpb2RpY2FsPjx2b2x1bWU+OTwvdm9sdW1lPjxudW1iZXI+MjwvbnVtYmVyPjxlZGl0
aW9uPjIwMTcvMDIvMjI8L2VkaXRpb24+PGtleXdvcmRzPjxrZXl3b3JkPkFyYWNoaWRvbmljIEFj
aWQvYWRtaW5pc3RyYXRpb24gJmFtcDsgZG9zYWdlL2Jsb29kPC9rZXl3b3JkPjxrZXl3b3JkPkF1
dGlzbSBTcGVjdHJ1bSBEaXNvcmRlci8qYmxvb2QvZHJ1ZyB0aGVyYXB5PC9rZXl3b3JkPjxrZXl3
b3JkPkRpZXRhcnkgU3VwcGxlbWVudHM8L2tleXdvcmQ+PGtleXdvcmQ+RG9jb3NhaGV4YWVub2lj
IEFjaWRzL2FkbWluaXN0cmF0aW9uICZhbXA7IGRvc2FnZS9ibG9vZDwva2V5d29yZD48a2V5d29y
ZD5FaWNvc2FwZW50YWVub2ljIEFjaWQvYWRtaW5pc3RyYXRpb24gJmFtcDsgZG9zYWdlL2Jsb29k
PC9rZXl3b3JkPjxrZXl3b3JkPkZhdHR5IEFjaWRzLCBPbWVnYS0zL2FkbWluaXN0cmF0aW9uICZh
bXA7IGRvc2FnZS8qYmxvb2Q8L2tleXdvcmQ+PGtleXdvcmQ+SHVtYW5zPC9rZXl3b3JkPjxrZXl3
b3JkPlJhbmRvbWl6ZWQgQ29udHJvbGxlZCBUcmlhbHMgYXMgVG9waWM8L2tleXdvcmQ+PGtleXdv
cmQ+YXV0aXNtPC9rZXl3b3JkPjxrZXl3b3JkPmNvbmNlbnRyYXRpb248L2tleXdvcmQ+PGtleXdv
cmQ+aW50ZXJ2ZW50aW9uPC9rZXl3b3JkPjxrZXl3b3JkPmxvbmcgY2hhaW4gcG9seXVuc2F0dXJh
dGVkIGZhdHR5IGFjaWRzPC9rZXl3b3JkPjxrZXl3b3JkPm1ldGEtYW5hbHlzaXM8L2tleXdvcmQ+
PGtleXdvcmQ+b21lZ2EtMzwva2V5d29yZD48a2V5d29yZD5zeW1wdG9tczwva2V5d29yZD48L2tl
eXdvcmRzPjxkYXRlcz48eWVhcj4yMDE3PC95ZWFyPjxwdWItZGF0ZXM+PGRhdGU+RmViIDE5PC9k
YXRlPjwvcHViLWRhdGVzPjwvZGF0ZXM+PGlzYm4+MjA3Mi02NjQzPC9pc2JuPjxhY2Nlc3Npb24t
bnVtPjI4MjE4NzIyPC9hY2Nlc3Npb24tbnVtPjx1cmxzPjwvdXJscz48Y3VzdG9tMj5QTUM1MzMx
NTg2PC9jdXN0b20yPjxlbGVjdHJvbmljLXJlc291cmNlLW51bT4xMC4zMzkwL251OTAyMDE1NTwv
ZWxlY3Ryb25pYy1yZXNvdXJjZS1udW0+PHJlbW90ZS1kYXRhYmFzZS1wcm92aWRlcj5OTE08L3Jl
bW90ZS1kYXRhYmFzZS1wcm92aWRlcj48bGFuZ3VhZ2U+ZW5nPC9sYW5ndWFnZT48L3JlY29yZD48
L0NpdGU+PC9FbmROb3RlPgB=
</w:fldData>
              </w:fldChar>
            </w:r>
            <w:r>
              <w:rPr>
                <w:rFonts w:ascii="Times New Roman" w:hAnsi="Times New Roman" w:cs="Times New Roman"/>
                <w:sz w:val="20"/>
                <w:szCs w:val="20"/>
              </w:rPr>
              <w:instrText xml:space="preserve"> ADDIN EN.CITE </w:instrText>
            </w:r>
            <w:r>
              <w:rPr>
                <w:rFonts w:ascii="Times New Roman" w:hAnsi="Times New Roman" w:cs="Times New Roman"/>
                <w:sz w:val="20"/>
                <w:szCs w:val="20"/>
              </w:rPr>
              <w:fldChar w:fldCharType="begin">
                <w:fldData xml:space="preserve">PEVuZE5vdGU+PENpdGU+PEF1dGhvcj5NYXphaGVyeTwvQXV0aG9yPjxZZWFyPjIwMTc8L1llYXI+
PFJlY051bT42NTwvUmVjTnVtPjxEaXNwbGF5VGV4dD5bMTU5XTwvRGlzcGxheVRleHQ+PHJlY29y
ZD48cmVjLW51bWJlcj42NTwvcmVjLW51bWJlcj48Zm9yZWlnbi1rZXlzPjxrZXkgYXBwPSJFTiIg
ZGItaWQ9Inp6dGR3c3g1ZXR3OWQ3ZXM1c3p4YWF4cWFzOTJmYWZ0NWRwYSI+NjU8L2tleT48L2Zv
cmVpZ24ta2V5cz48cmVmLXR5cGUgbmFtZT0iSm91cm5hbCBBcnRpY2xlIj4xNzwvcmVmLXR5cGU+
PGNvbnRyaWJ1dG9ycz48YXV0aG9ycz48YXV0aG9yPk1hemFoZXJ5LCBILjwvYXV0aG9yPjxhdXRo
b3I+U3RvbmVob3VzZSwgVy48L2F1dGhvcj48YXV0aG9yPkRlbHNoYWQsIE0uPC9hdXRob3I+PGF1
dGhvcj5LcnVnZXIsIE0uIEMuPC9hdXRob3I+PGF1dGhvcj5Db25sb24sIEMuIEEuPC9hdXRob3I+
PGF1dGhvcj5CZWNrLCBLLiBMLjwvYXV0aG9yPjxhdXRob3I+dm9uIEh1cnN0LCBQLiBSLjwvYXV0
aG9yPjwvYXV0aG9ycz48L2NvbnRyaWJ1dG9ycz48YXV0aC1hZGRyZXNzPk1hc3NleSBJbnN0aXR1
dGUgb2YgRm9vZCBTY2llbmNlIGFuZCBUZWNobm9sb2d5LCBTY2hvb2wgb2YgRm9vZCBhbmQgTnV0
cml0aW9uLCBNYXNzZXkgVW5pdmVyc2l0eSwgQXVja2xhbmQgMDc0NSwgTmV3IFplYWxhbmQuIGgu
bWF6YWhlcnlAbWFzc2V5LmFjLm56LiYjeEQ7Q29tbW9ud2VhbHRoIFNjaWVudGlmaWMgSW5kdXN0
cmlhbCBSZXNlYXJjaCBPcmdhbmlzYXRpb24gKENTSVJPKSBGb29kLCBOdXRyaXRpb24gYW5kIEJp
b3Byb2R1Y3RzLCBBZGVsYWlkZSBTQSA1MDAwLCBBdXN0cmFsaWEuIHdlbG1hLnN0b25laG91c2VA
Y3Npcm8uYXUuJiN4RDtNYXNzZXkgSW5zdGl0dXRlIG9mIEZvb2QgU2NpZW5jZSBhbmQgVGVjaG5v
bG9neSwgU2Nob29sIG9mIEZvb2QgYW5kIE51dHJpdGlvbiwgTWFzc2V5IFVuaXZlcnNpdHksIEF1
Y2tsYW5kIDA3NDUsIE5ldyBaZWFsYW5kLiBkZWxzaGFkLm1hcnlhbUB5YWhvby5jb20uJiN4RDtN
YXNzZXkgSW5zdGl0dXRlIG9mIEZvb2QgU2NpZW5jZSBhbmQgVGVjaG5vbG9neSwgU2Nob29sIG9m
IEZvb2QgYW5kIE51dHJpdGlvbiwgTWFzc2V5IFVuaXZlcnNpdHksIFBhbG1lcnN0b24gTm9ydGgg
NDQxMCwgTmV3IFplYWxhbmQuIG0uYy5rcnVnZXJAbWFzc2V5LmFjLm56LiYjeEQ7TWFzc2V5IElu
c3RpdHV0ZSBvZiBGb29kIFNjaWVuY2UgYW5kIFRlY2hub2xvZ3ksIFNjaG9vbCBvZiBGb29kIGFu
ZCBOdXRyaXRpb24sIE1hc3NleSBVbml2ZXJzaXR5LCBBdWNrbGFuZCAwNzQ1LCBOZXcgWmVhbGFu
ZC4gYy5jb25sb25AbWFzc2V5LmFjLm56LiYjeEQ7TWFzc2V5IEluc3RpdHV0ZSBvZiBGb29kIFNj
aWVuY2UgYW5kIFRlY2hub2xvZ3ksIFNjaG9vbCBvZiBGb29kIGFuZCBOdXRyaXRpb24sIE1hc3Nl
eSBVbml2ZXJzaXR5LCBBdWNrbGFuZCAwNzQ1LCBOZXcgWmVhbGFuZC4gay5sLmJlY2tAbWFzc2V5
LmFjLm56LiYjeEQ7TWFzc2V5IEluc3RpdHV0ZSBvZiBGb29kIFNjaWVuY2UgYW5kIFRlY2hub2xv
Z3ksIFNjaG9vbCBvZiBGb29kIGFuZCBOdXRyaXRpb24sIE1hc3NleSBVbml2ZXJzaXR5LCBBdWNr
bGFuZCAwNzQ1LCBOZXcgWmVhbGFuZC4gcC5yLnZvbmh1cnN0QG1hc3NleS5hYy5uei48L2F1dGgt
YWRkcmVzcz48dGl0bGVzPjx0aXRsZT5SZWxhdGlvbnNoaXAgYmV0d2VlbiBMb25nIENoYWluIG4t
MyBQb2x5dW5zYXR1cmF0ZWQgRmF0dHkgQWNpZHMgYW5kIEF1dGlzbSBTcGVjdHJ1bSBEaXNvcmRl
cjogU3lzdGVtYXRpYyBSZXZpZXcgYW5kIE1ldGEtQW5hbHlzaXMgb2YgQ2FzZS1Db250cm9sIGFu
ZCBSYW5kb21pc2VkIENvbnRyb2xsZWQgVHJpYWxzPC90aXRsZT48c2Vjb25kYXJ5LXRpdGxlPk51
dHJpZW50czwvc2Vjb25kYXJ5LXRpdGxlPjxhbHQtdGl0bGU+TnV0cmllbnRzPC9hbHQtdGl0bGU+
PC90aXRsZXM+PHBlcmlvZGljYWw+PGZ1bGwtdGl0bGU+TnV0cmllbnRzPC9mdWxsLXRpdGxlPjxh
YmJyLTE+TnV0cmllbnRzPC9hYmJyLTE+PC9wZXJpb2RpY2FsPjxhbHQtcGVyaW9kaWNhbD48ZnVs
bC10aXRsZT5OdXRyaWVudHM8L2Z1bGwtdGl0bGU+PGFiYnItMT5OdXRyaWVudHM8L2FiYnItMT48
L2FsdC1wZXJpb2RpY2FsPjx2b2x1bWU+OTwvdm9sdW1lPjxudW1iZXI+MjwvbnVtYmVyPjxlZGl0
aW9uPjIwMTcvMDIvMjI8L2VkaXRpb24+PGtleXdvcmRzPjxrZXl3b3JkPkFyYWNoaWRvbmljIEFj
aWQvYWRtaW5pc3RyYXRpb24gJmFtcDsgZG9zYWdlL2Jsb29kPC9rZXl3b3JkPjxrZXl3b3JkPkF1
dGlzbSBTcGVjdHJ1bSBEaXNvcmRlci8qYmxvb2QvZHJ1ZyB0aGVyYXB5PC9rZXl3b3JkPjxrZXl3
b3JkPkRpZXRhcnkgU3VwcGxlbWVudHM8L2tleXdvcmQ+PGtleXdvcmQ+RG9jb3NhaGV4YWVub2lj
IEFjaWRzL2FkbWluaXN0cmF0aW9uICZhbXA7IGRvc2FnZS9ibG9vZDwva2V5d29yZD48a2V5d29y
ZD5FaWNvc2FwZW50YWVub2ljIEFjaWQvYWRtaW5pc3RyYXRpb24gJmFtcDsgZG9zYWdlL2Jsb29k
PC9rZXl3b3JkPjxrZXl3b3JkPkZhdHR5IEFjaWRzLCBPbWVnYS0zL2FkbWluaXN0cmF0aW9uICZh
bXA7IGRvc2FnZS8qYmxvb2Q8L2tleXdvcmQ+PGtleXdvcmQ+SHVtYW5zPC9rZXl3b3JkPjxrZXl3
b3JkPlJhbmRvbWl6ZWQgQ29udHJvbGxlZCBUcmlhbHMgYXMgVG9waWM8L2tleXdvcmQ+PGtleXdv
cmQ+YXV0aXNtPC9rZXl3b3JkPjxrZXl3b3JkPmNvbmNlbnRyYXRpb248L2tleXdvcmQ+PGtleXdv
cmQ+aW50ZXJ2ZW50aW9uPC9rZXl3b3JkPjxrZXl3b3JkPmxvbmcgY2hhaW4gcG9seXVuc2F0dXJh
dGVkIGZhdHR5IGFjaWRzPC9rZXl3b3JkPjxrZXl3b3JkPm1ldGEtYW5hbHlzaXM8L2tleXdvcmQ+
PGtleXdvcmQ+b21lZ2EtMzwva2V5d29yZD48a2V5d29yZD5zeW1wdG9tczwva2V5d29yZD48L2tl
eXdvcmRzPjxkYXRlcz48eWVhcj4yMDE3PC95ZWFyPjxwdWItZGF0ZXM+PGRhdGU+RmViIDE5PC9k
YXRlPjwvcHViLWRhdGVzPjwvZGF0ZXM+PGlzYm4+MjA3Mi02NjQzPC9pc2JuPjxhY2Nlc3Npb24t
bnVtPjI4MjE4NzIyPC9hY2Nlc3Npb24tbnVtPjx1cmxzPjwvdXJscz48Y3VzdG9tMj5QTUM1MzMx
NTg2PC9jdXN0b20yPjxlbGVjdHJvbmljLXJlc291cmNlLW51bT4xMC4zMzkwL251OTAyMDE1NTwv
ZWxlY3Ryb25pYy1yZXNvdXJjZS1udW0+PHJlbW90ZS1kYXRhYmFzZS1wcm92aWRlcj5OTE08L3Jl
bW90ZS1kYXRhYmFzZS1wcm92aWRlcj48bGFuZ3VhZ2U+ZW5nPC9sYW5ndWFnZT48L3JlY29yZD48
L0NpdGU+PC9FbmROb3RlPgB=
</w:fldData>
              </w:fldChar>
            </w:r>
            <w:r>
              <w:rPr>
                <w:rFonts w:ascii="Times New Roman" w:hAnsi="Times New Roman" w:cs="Times New Roman"/>
                <w:sz w:val="20"/>
                <w:szCs w:val="20"/>
              </w:rPr>
              <w:instrText xml:space="preserve"> ADDIN EN.CITE.DATA </w:instrText>
            </w:r>
            <w:r>
              <w:rPr>
                <w:rFonts w:ascii="Times New Roman" w:hAnsi="Times New Roman" w:cs="Times New Roman"/>
                <w:sz w:val="20"/>
                <w:szCs w:val="20"/>
              </w:rPr>
            </w:r>
            <w:r>
              <w:rPr>
                <w:rFonts w:ascii="Times New Roman" w:hAnsi="Times New Roman" w:cs="Times New Roman"/>
                <w:sz w:val="20"/>
                <w:szCs w:val="20"/>
              </w:rPr>
              <w:fldChar w:fldCharType="end"/>
            </w:r>
            <w:r>
              <w:rPr>
                <w:rFonts w:ascii="Times New Roman" w:hAnsi="Times New Roman" w:cs="Times New Roman"/>
                <w:sz w:val="20"/>
                <w:szCs w:val="20"/>
              </w:rPr>
            </w:r>
            <w:r>
              <w:rPr>
                <w:rFonts w:ascii="Times New Roman" w:hAnsi="Times New Roman" w:cs="Times New Roman"/>
                <w:sz w:val="20"/>
                <w:szCs w:val="20"/>
              </w:rPr>
              <w:fldChar w:fldCharType="separate"/>
            </w:r>
            <w:r>
              <w:rPr>
                <w:rFonts w:ascii="Times New Roman" w:hAnsi="Times New Roman" w:cs="Times New Roman"/>
                <w:noProof/>
                <w:sz w:val="20"/>
                <w:szCs w:val="20"/>
              </w:rPr>
              <w:t>[159]</w:t>
            </w:r>
            <w:r>
              <w:rPr>
                <w:rFonts w:ascii="Times New Roman" w:hAnsi="Times New Roman" w:cs="Times New Roman"/>
                <w:sz w:val="20"/>
                <w:szCs w:val="20"/>
              </w:rPr>
              <w:fldChar w:fldCharType="end"/>
            </w:r>
          </w:p>
        </w:tc>
        <w:tc>
          <w:tcPr>
            <w:tcW w:w="1517" w:type="dxa"/>
            <w:vAlign w:val="center"/>
          </w:tcPr>
          <w:p w14:paraId="1C9C22E8"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Arachidonic Acid</w:t>
            </w:r>
          </w:p>
        </w:tc>
        <w:tc>
          <w:tcPr>
            <w:tcW w:w="1176" w:type="dxa"/>
            <w:vAlign w:val="center"/>
          </w:tcPr>
          <w:p w14:paraId="2CF3F1C1"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558/554</w:t>
            </w:r>
          </w:p>
        </w:tc>
        <w:tc>
          <w:tcPr>
            <w:tcW w:w="567" w:type="dxa"/>
            <w:vAlign w:val="center"/>
          </w:tcPr>
          <w:p w14:paraId="258E39EE"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13</w:t>
            </w:r>
          </w:p>
        </w:tc>
        <w:tc>
          <w:tcPr>
            <w:tcW w:w="853" w:type="dxa"/>
            <w:vAlign w:val="center"/>
          </w:tcPr>
          <w:p w14:paraId="5C511782"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SMD</w:t>
            </w:r>
          </w:p>
        </w:tc>
        <w:tc>
          <w:tcPr>
            <w:tcW w:w="1871" w:type="dxa"/>
            <w:gridSpan w:val="2"/>
            <w:vAlign w:val="center"/>
          </w:tcPr>
          <w:p w14:paraId="2DFFAAF9"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-0.83 (-1.48 – -0.17)</w:t>
            </w:r>
          </w:p>
        </w:tc>
        <w:tc>
          <w:tcPr>
            <w:tcW w:w="900" w:type="dxa"/>
            <w:vAlign w:val="center"/>
          </w:tcPr>
          <w:p w14:paraId="444ED6A4"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0.013</w:t>
            </w:r>
          </w:p>
        </w:tc>
        <w:tc>
          <w:tcPr>
            <w:tcW w:w="1268" w:type="dxa"/>
            <w:gridSpan w:val="2"/>
            <w:vAlign w:val="center"/>
          </w:tcPr>
          <w:p w14:paraId="1F8D36A9"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-3.44 – 1.79</w:t>
            </w:r>
          </w:p>
        </w:tc>
        <w:tc>
          <w:tcPr>
            <w:tcW w:w="544" w:type="dxa"/>
            <w:gridSpan w:val="2"/>
            <w:vAlign w:val="center"/>
          </w:tcPr>
          <w:p w14:paraId="0776A626"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95.5</w:t>
            </w:r>
          </w:p>
        </w:tc>
        <w:tc>
          <w:tcPr>
            <w:tcW w:w="1264" w:type="dxa"/>
            <w:gridSpan w:val="3"/>
            <w:vAlign w:val="center"/>
          </w:tcPr>
          <w:p w14:paraId="6DD0AE7C"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79C2AB1A"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3C2AFF8E"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589AAED8"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8</w:t>
            </w:r>
          </w:p>
        </w:tc>
      </w:tr>
      <w:tr w:rsidR="00F26813" w:rsidRPr="002B521A" w14:paraId="583CC25D"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49791EF2" w14:textId="77777777" w:rsidR="00F26813" w:rsidRPr="002B521A" w:rsidRDefault="00F26813" w:rsidP="007E0383">
            <w:pPr>
              <w:rPr>
                <w:rFonts w:ascii="Times New Roman" w:hAnsi="Times New Roman" w:cs="Times New Roman"/>
                <w:sz w:val="20"/>
                <w:szCs w:val="20"/>
              </w:rPr>
            </w:pPr>
            <w:r w:rsidRPr="007B5D5E">
              <w:rPr>
                <w:rFonts w:ascii="Times New Roman" w:hAnsi="Times New Roman" w:cs="Times New Roman"/>
                <w:b w:val="0"/>
                <w:sz w:val="20"/>
                <w:szCs w:val="20"/>
              </w:rPr>
              <w:t xml:space="preserve">Saghazadeh </w:t>
            </w:r>
            <w:r w:rsidRPr="007B5D5E">
              <w:rPr>
                <w:rFonts w:ascii="Times New Roman" w:hAnsi="Times New Roman" w:cs="Times New Roman"/>
                <w:b w:val="0"/>
                <w:i/>
                <w:sz w:val="20"/>
                <w:szCs w:val="20"/>
              </w:rPr>
              <w:t>et al.</w:t>
            </w:r>
            <w:r w:rsidRPr="007B5D5E">
              <w:rPr>
                <w:rFonts w:ascii="Times New Roman" w:hAnsi="Times New Roman" w:cs="Times New Roman"/>
                <w:b w:val="0"/>
                <w:sz w:val="20"/>
                <w:szCs w:val="20"/>
              </w:rPr>
              <w:t xml:space="preserve">, 2017 </w:t>
            </w:r>
            <w:r>
              <w:rPr>
                <w:rFonts w:ascii="Times New Roman" w:hAnsi="Times New Roman" w:cs="Times New Roman"/>
                <w:sz w:val="20"/>
                <w:szCs w:val="20"/>
              </w:rPr>
              <w:fldChar w:fldCharType="begin">
                <w:fldData xml:space="preserve">PEVuZE5vdGU+PENpdGU+PEF1dGhvcj5TYWdoYXphZGVoPC9BdXRob3I+PFllYXI+MjAxNzwvWWVh
cj48UmVjTnVtPjY2PC9SZWNOdW0+PERpc3BsYXlUZXh0PlsxNjBdPC9EaXNwbGF5VGV4dD48cmVj
b3JkPjxyZWMtbnVtYmVyPjY2PC9yZWMtbnVtYmVyPjxmb3JlaWduLWtleXM+PGtleSBhcHA9IkVO
IiBkYi1pZD0ienp0ZHdzeDVldHc5ZDdlczVzenhhYXhxYXM5MmZhZnQ1ZHBhIj42Njwva2V5Pjwv
Zm9yZWlnbi1rZXlzPjxyZWYtdHlwZSBuYW1lPSJKb3VybmFsIEFydGljbGUiPjE3PC9yZWYtdHlw
ZT48Y29udHJpYnV0b3JzPjxhdXRob3JzPjxhdXRob3I+U2FnaGF6YWRlaCwgQS48L2F1dGhvcj48
YXV0aG9yPlJlemFlaSwgTi48L2F1dGhvcj48L2F1dGhvcnM+PC9jb250cmlidXRvcnM+PGF1dGgt
YWRkcmVzcz5SZXNlYXJjaCBDZW50ZXIgZm9yIEltbXVub2RlZmljaWVuY2llcywgQ2hpbGRyZW4m
YXBvcztzIE1lZGljYWwgQ2VudGVyLCBUZWhyYW4gVW5pdmVyc2l0eSBvZiBNZWRpY2FsIFNjaWVu
Y2VzLCBUZWhyYW4sIElyYW4uJiN4RDtNZXRhQ29nbml0aW9uIEludGVyZXN0IEdyb3VwIChNQ0lH
KSwgVW5pdmVyc2FsIFNjaWVudGlmaWMgRWR1Y2F0aW9uIGFuZCBSZXNlYXJjaCBOZXR3b3JrIChV
U0VSTiksIFRlaHJhbiwgSXJhbi4mI3hEO1Jlc2VhcmNoIENlbnRlciBmb3IgSW1tdW5vZGVmaWNp
ZW5jaWVzLCBDaGlsZHJlbiZhcG9zO3MgTWVkaWNhbCBDZW50ZXIsIFRlaHJhbiBVbml2ZXJzaXR5
IG9mIE1lZGljYWwgU2NpZW5jZXMsIFRlaHJhbiwgSXJhbi4gcmV6YWVpX25pbWFAdHVtcy5hYy5p
ci4mI3hEO0RlcGFydG1lbnQgb2YgSW1tdW5vbG9neSwgU2Nob29sIG9mIE1lZGljaW5lLCBUZWhy
YW4gVW5pdmVyc2l0eSBvZiBNZWRpY2FsIFNjaWVuY2VzLCBUZWhyYW4sIElyYW4uIHJlemFlaV9u
aW1hQHR1bXMuYWMuaXIuJiN4RDtTeXN0ZW1hdGljIFJldmlldyBhbmQgTWV0YS1hbmFseXNpcyBF
eHBlcnQgR3JvdXAgKFNSTUVHKSwgVW5pdmVyc2FsIFNjaWVudGlmaWMgRWR1Y2F0aW9uIGFuZCBS
ZXNlYXJjaCBOZXR3b3JrIChVU0VSTiksIEJvc3RvbiwgTUEsIFVTQS4gcmV6YWVpX25pbWFAdHVt
cy5hYy5pci4mI3hEO0NoaWxkcmVuJmFwb3M7cyBNZWRpY2FsIENlbnRlciBIb3NwaXRhbCwgRHIu
IFFhcmliIFN0LCBLZXNoYXZhcnogQmx2ZCwgVGVocmFuLCAxNDE5NCwgSXJhbi4gcmV6YWVpX25p
bWFAdHVtcy5hYy5pci48L2F1dGgtYWRkcmVzcz48dGl0bGVzPjx0aXRsZT5CcmFpbi1EZXJpdmVk
IE5ldXJvdHJvcGhpYyBGYWN0b3IgTGV2ZWxzIGluIEF1dGlzbTogQSBTeXN0ZW1hdGljIFJldmll
dyBhbmQgTWV0YS1BbmFseXNpczwvdGl0bGU+PHNlY29uZGFyeS10aXRsZT5KIEF1dGlzbSBEZXYg
RGlzb3JkPC9zZWNvbmRhcnktdGl0bGU+PGFsdC10aXRsZT5Kb3VybmFsIG9mIGF1dGlzbSBhbmQg
ZGV2ZWxvcG1lbnRhbCBkaXNvcmRlcnM8L2FsdC10aXRsZT48L3RpdGxlcz48cGVyaW9kaWNhbD48
ZnVsbC10aXRsZT5KIEF1dGlzbSBEZXYgRGlzb3JkPC9mdWxsLXRpdGxlPjxhYmJyLTE+Sm91cm5h
bCBvZiBhdXRpc20gYW5kIGRldmVsb3BtZW50YWwgZGlzb3JkZXJzPC9hYmJyLTE+PC9wZXJpb2Rp
Y2FsPjxhbHQtcGVyaW9kaWNhbD48ZnVsbC10aXRsZT5KIEF1dGlzbSBEZXYgRGlzb3JkPC9mdWxs
LXRpdGxlPjxhYmJyLTE+Sm91cm5hbCBvZiBhdXRpc20gYW5kIGRldmVsb3BtZW50YWwgZGlzb3Jk
ZXJzPC9hYmJyLTE+PC9hbHQtcGVyaW9kaWNhbD48cGFnZXM+MTAxOC0xMDI5PC9wYWdlcz48dm9s
dW1lPjQ3PC92b2x1bWU+PG51bWJlcj40PC9udW1iZXI+PGVkaXRpb24+MjAxNy8wMi8wMTwvZWRp
dGlvbj48a2V5d29yZHM+PGtleXdvcmQ+QXV0aXNtIFNwZWN0cnVtIERpc29yZGVyLypibG9vZDwv
a2V5d29yZD48a2V5d29yZD5CaW9tYXJrZXJzL2Jsb29kPC9rZXl3b3JkPjxrZXl3b3JkPkJyYWlu
LURlcml2ZWQgTmV1cm90cm9waGljIEZhY3Rvci8qYmxvb2Q8L2tleXdvcmQ+PGtleXdvcmQ+RmVt
YWxlPC9rZXl3b3JkPjxrZXl3b3JkPkh1bWFuczwva2V5d29yZD48a2V5d29yZD5NYWxlPC9rZXl3
b3JkPjxrZXl3b3JkPipBdXRpc208L2tleXdvcmQ+PGtleXdvcmQ+KkJyYWluLWRlcml2ZWQgbmV1
cm90cm9waGljIGZhY3Rvcjwva2V5d29yZD48a2V5d29yZD4qTWV0YS1hbmFseXNpczwva2V5d29y
ZD48a2V5d29yZD4qTmV1cm9wbGFzdGljaXR5PC9rZXl3b3JkPjxrZXl3b3JkPipTeXN0ZW1hdGlj
IHJldmlldzwva2V5d29yZD48L2tleXdvcmRzPjxkYXRlcz48eWVhcj4yMDE3PC95ZWFyPjxwdWIt
ZGF0ZXM+PGRhdGU+QXByPC9kYXRlPjwvcHViLWRhdGVzPjwvZGF0ZXM+PGlzYm4+MDE2Mi0zMjU3
PC9pc2JuPjxhY2Nlc3Npb24tbnVtPjI4MTM4ODMxPC9hY2Nlc3Npb24tbnVtPjx1cmxzPjwvdXJs
cz48ZWxlY3Ryb25pYy1yZXNvdXJjZS1udW0+MTAuMTAwNy9zMTA4MDMtMDE2LTMwMjQteDwvZWxl
Y3Ryb25pYy1yZXNvdXJjZS1udW0+PHJlbW90ZS1kYXRhYmFzZS1wcm92aWRlcj5OTE08L3JlbW90
ZS1kYXRhYmFzZS1wcm92aWRlcj48bGFuZ3VhZ2U+ZW5nPC9sYW5ndWFnZT48L3JlY29yZD48L0Np
dGU+PC9FbmROb3RlPn==
</w:fldData>
              </w:fldChar>
            </w:r>
            <w:r>
              <w:rPr>
                <w:rFonts w:ascii="Times New Roman" w:hAnsi="Times New Roman" w:cs="Times New Roman"/>
                <w:sz w:val="20"/>
                <w:szCs w:val="20"/>
              </w:rPr>
              <w:instrText xml:space="preserve"> ADDIN EN.CITE </w:instrText>
            </w:r>
            <w:r>
              <w:rPr>
                <w:rFonts w:ascii="Times New Roman" w:hAnsi="Times New Roman" w:cs="Times New Roman"/>
                <w:sz w:val="20"/>
                <w:szCs w:val="20"/>
              </w:rPr>
              <w:fldChar w:fldCharType="begin">
                <w:fldData xml:space="preserve">PEVuZE5vdGU+PENpdGU+PEF1dGhvcj5TYWdoYXphZGVoPC9BdXRob3I+PFllYXI+MjAxNzwvWWVh
cj48UmVjTnVtPjY2PC9SZWNOdW0+PERpc3BsYXlUZXh0PlsxNjBdPC9EaXNwbGF5VGV4dD48cmVj
b3JkPjxyZWMtbnVtYmVyPjY2PC9yZWMtbnVtYmVyPjxmb3JlaWduLWtleXM+PGtleSBhcHA9IkVO
IiBkYi1pZD0ienp0ZHdzeDVldHc5ZDdlczVzenhhYXhxYXM5MmZhZnQ1ZHBhIj42Njwva2V5Pjwv
Zm9yZWlnbi1rZXlzPjxyZWYtdHlwZSBuYW1lPSJKb3VybmFsIEFydGljbGUiPjE3PC9yZWYtdHlw
ZT48Y29udHJpYnV0b3JzPjxhdXRob3JzPjxhdXRob3I+U2FnaGF6YWRlaCwgQS48L2F1dGhvcj48
YXV0aG9yPlJlemFlaSwgTi48L2F1dGhvcj48L2F1dGhvcnM+PC9jb250cmlidXRvcnM+PGF1dGgt
YWRkcmVzcz5SZXNlYXJjaCBDZW50ZXIgZm9yIEltbXVub2RlZmljaWVuY2llcywgQ2hpbGRyZW4m
YXBvcztzIE1lZGljYWwgQ2VudGVyLCBUZWhyYW4gVW5pdmVyc2l0eSBvZiBNZWRpY2FsIFNjaWVu
Y2VzLCBUZWhyYW4sIElyYW4uJiN4RDtNZXRhQ29nbml0aW9uIEludGVyZXN0IEdyb3VwIChNQ0lH
KSwgVW5pdmVyc2FsIFNjaWVudGlmaWMgRWR1Y2F0aW9uIGFuZCBSZXNlYXJjaCBOZXR3b3JrIChV
U0VSTiksIFRlaHJhbiwgSXJhbi4mI3hEO1Jlc2VhcmNoIENlbnRlciBmb3IgSW1tdW5vZGVmaWNp
ZW5jaWVzLCBDaGlsZHJlbiZhcG9zO3MgTWVkaWNhbCBDZW50ZXIsIFRlaHJhbiBVbml2ZXJzaXR5
IG9mIE1lZGljYWwgU2NpZW5jZXMsIFRlaHJhbiwgSXJhbi4gcmV6YWVpX25pbWFAdHVtcy5hYy5p
ci4mI3hEO0RlcGFydG1lbnQgb2YgSW1tdW5vbG9neSwgU2Nob29sIG9mIE1lZGljaW5lLCBUZWhy
YW4gVW5pdmVyc2l0eSBvZiBNZWRpY2FsIFNjaWVuY2VzLCBUZWhyYW4sIElyYW4uIHJlemFlaV9u
aW1hQHR1bXMuYWMuaXIuJiN4RDtTeXN0ZW1hdGljIFJldmlldyBhbmQgTWV0YS1hbmFseXNpcyBF
eHBlcnQgR3JvdXAgKFNSTUVHKSwgVW5pdmVyc2FsIFNjaWVudGlmaWMgRWR1Y2F0aW9uIGFuZCBS
ZXNlYXJjaCBOZXR3b3JrIChVU0VSTiksIEJvc3RvbiwgTUEsIFVTQS4gcmV6YWVpX25pbWFAdHVt
cy5hYy5pci4mI3hEO0NoaWxkcmVuJmFwb3M7cyBNZWRpY2FsIENlbnRlciBIb3NwaXRhbCwgRHIu
IFFhcmliIFN0LCBLZXNoYXZhcnogQmx2ZCwgVGVocmFuLCAxNDE5NCwgSXJhbi4gcmV6YWVpX25p
bWFAdHVtcy5hYy5pci48L2F1dGgtYWRkcmVzcz48dGl0bGVzPjx0aXRsZT5CcmFpbi1EZXJpdmVk
IE5ldXJvdHJvcGhpYyBGYWN0b3IgTGV2ZWxzIGluIEF1dGlzbTogQSBTeXN0ZW1hdGljIFJldmll
dyBhbmQgTWV0YS1BbmFseXNpczwvdGl0bGU+PHNlY29uZGFyeS10aXRsZT5KIEF1dGlzbSBEZXYg
RGlzb3JkPC9zZWNvbmRhcnktdGl0bGU+PGFsdC10aXRsZT5Kb3VybmFsIG9mIGF1dGlzbSBhbmQg
ZGV2ZWxvcG1lbnRhbCBkaXNvcmRlcnM8L2FsdC10aXRsZT48L3RpdGxlcz48cGVyaW9kaWNhbD48
ZnVsbC10aXRsZT5KIEF1dGlzbSBEZXYgRGlzb3JkPC9mdWxsLXRpdGxlPjxhYmJyLTE+Sm91cm5h
bCBvZiBhdXRpc20gYW5kIGRldmVsb3BtZW50YWwgZGlzb3JkZXJzPC9hYmJyLTE+PC9wZXJpb2Rp
Y2FsPjxhbHQtcGVyaW9kaWNhbD48ZnVsbC10aXRsZT5KIEF1dGlzbSBEZXYgRGlzb3JkPC9mdWxs
LXRpdGxlPjxhYmJyLTE+Sm91cm5hbCBvZiBhdXRpc20gYW5kIGRldmVsb3BtZW50YWwgZGlzb3Jk
ZXJzPC9hYmJyLTE+PC9hbHQtcGVyaW9kaWNhbD48cGFnZXM+MTAxOC0xMDI5PC9wYWdlcz48dm9s
dW1lPjQ3PC92b2x1bWU+PG51bWJlcj40PC9udW1iZXI+PGVkaXRpb24+MjAxNy8wMi8wMTwvZWRp
dGlvbj48a2V5d29yZHM+PGtleXdvcmQ+QXV0aXNtIFNwZWN0cnVtIERpc29yZGVyLypibG9vZDwv
a2V5d29yZD48a2V5d29yZD5CaW9tYXJrZXJzL2Jsb29kPC9rZXl3b3JkPjxrZXl3b3JkPkJyYWlu
LURlcml2ZWQgTmV1cm90cm9waGljIEZhY3Rvci8qYmxvb2Q8L2tleXdvcmQ+PGtleXdvcmQ+RmVt
YWxlPC9rZXl3b3JkPjxrZXl3b3JkPkh1bWFuczwva2V5d29yZD48a2V5d29yZD5NYWxlPC9rZXl3
b3JkPjxrZXl3b3JkPipBdXRpc208L2tleXdvcmQ+PGtleXdvcmQ+KkJyYWluLWRlcml2ZWQgbmV1
cm90cm9waGljIGZhY3Rvcjwva2V5d29yZD48a2V5d29yZD4qTWV0YS1hbmFseXNpczwva2V5d29y
ZD48a2V5d29yZD4qTmV1cm9wbGFzdGljaXR5PC9rZXl3b3JkPjxrZXl3b3JkPipTeXN0ZW1hdGlj
IHJldmlldzwva2V5d29yZD48L2tleXdvcmRzPjxkYXRlcz48eWVhcj4yMDE3PC95ZWFyPjxwdWIt
ZGF0ZXM+PGRhdGU+QXByPC9kYXRlPjwvcHViLWRhdGVzPjwvZGF0ZXM+PGlzYm4+MDE2Mi0zMjU3
PC9pc2JuPjxhY2Nlc3Npb24tbnVtPjI4MTM4ODMxPC9hY2Nlc3Npb24tbnVtPjx1cmxzPjwvdXJs
cz48ZWxlY3Ryb25pYy1yZXNvdXJjZS1udW0+MTAuMTAwNy9zMTA4MDMtMDE2LTMwMjQteDwvZWxl
Y3Ryb25pYy1yZXNvdXJjZS1udW0+PHJlbW90ZS1kYXRhYmFzZS1wcm92aWRlcj5OTE08L3JlbW90
ZS1kYXRhYmFzZS1wcm92aWRlcj48bGFuZ3VhZ2U+ZW5nPC9sYW5ndWFnZT48L3JlY29yZD48L0Np
dGU+PC9FbmROb3RlPn==
</w:fldData>
              </w:fldChar>
            </w:r>
            <w:r>
              <w:rPr>
                <w:rFonts w:ascii="Times New Roman" w:hAnsi="Times New Roman" w:cs="Times New Roman"/>
                <w:sz w:val="20"/>
                <w:szCs w:val="20"/>
              </w:rPr>
              <w:instrText xml:space="preserve"> ADDIN EN.CITE.DATA </w:instrText>
            </w:r>
            <w:r>
              <w:rPr>
                <w:rFonts w:ascii="Times New Roman" w:hAnsi="Times New Roman" w:cs="Times New Roman"/>
                <w:sz w:val="20"/>
                <w:szCs w:val="20"/>
              </w:rPr>
            </w:r>
            <w:r>
              <w:rPr>
                <w:rFonts w:ascii="Times New Roman" w:hAnsi="Times New Roman" w:cs="Times New Roman"/>
                <w:sz w:val="20"/>
                <w:szCs w:val="20"/>
              </w:rPr>
              <w:fldChar w:fldCharType="end"/>
            </w:r>
            <w:r>
              <w:rPr>
                <w:rFonts w:ascii="Times New Roman" w:hAnsi="Times New Roman" w:cs="Times New Roman"/>
                <w:sz w:val="20"/>
                <w:szCs w:val="20"/>
              </w:rPr>
            </w:r>
            <w:r>
              <w:rPr>
                <w:rFonts w:ascii="Times New Roman" w:hAnsi="Times New Roman" w:cs="Times New Roman"/>
                <w:sz w:val="20"/>
                <w:szCs w:val="20"/>
              </w:rPr>
              <w:fldChar w:fldCharType="separate"/>
            </w:r>
            <w:r>
              <w:rPr>
                <w:rFonts w:ascii="Times New Roman" w:hAnsi="Times New Roman" w:cs="Times New Roman"/>
                <w:noProof/>
                <w:sz w:val="20"/>
                <w:szCs w:val="20"/>
              </w:rPr>
              <w:t>[160]</w:t>
            </w:r>
            <w:r>
              <w:rPr>
                <w:rFonts w:ascii="Times New Roman" w:hAnsi="Times New Roman" w:cs="Times New Roman"/>
                <w:sz w:val="20"/>
                <w:szCs w:val="20"/>
              </w:rPr>
              <w:fldChar w:fldCharType="end"/>
            </w:r>
          </w:p>
        </w:tc>
        <w:tc>
          <w:tcPr>
            <w:tcW w:w="1517" w:type="dxa"/>
            <w:vAlign w:val="center"/>
          </w:tcPr>
          <w:p w14:paraId="46A4FF55"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BDNF</w:t>
            </w:r>
          </w:p>
        </w:tc>
        <w:tc>
          <w:tcPr>
            <w:tcW w:w="1176" w:type="dxa"/>
            <w:vAlign w:val="center"/>
          </w:tcPr>
          <w:p w14:paraId="42E43C6A"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887/901</w:t>
            </w:r>
          </w:p>
        </w:tc>
        <w:tc>
          <w:tcPr>
            <w:tcW w:w="567" w:type="dxa"/>
            <w:vAlign w:val="center"/>
          </w:tcPr>
          <w:p w14:paraId="48EE94DC"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23</w:t>
            </w:r>
          </w:p>
        </w:tc>
        <w:tc>
          <w:tcPr>
            <w:tcW w:w="853" w:type="dxa"/>
            <w:vAlign w:val="center"/>
          </w:tcPr>
          <w:p w14:paraId="03D19A69"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SMD</w:t>
            </w:r>
          </w:p>
        </w:tc>
        <w:tc>
          <w:tcPr>
            <w:tcW w:w="1871" w:type="dxa"/>
            <w:gridSpan w:val="2"/>
            <w:vAlign w:val="center"/>
          </w:tcPr>
          <w:p w14:paraId="1B1D637F"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0.47 (0.07 – 0.86)</w:t>
            </w:r>
          </w:p>
        </w:tc>
        <w:tc>
          <w:tcPr>
            <w:tcW w:w="900" w:type="dxa"/>
            <w:vAlign w:val="center"/>
          </w:tcPr>
          <w:p w14:paraId="517EBF33"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0.021</w:t>
            </w:r>
          </w:p>
        </w:tc>
        <w:tc>
          <w:tcPr>
            <w:tcW w:w="1268" w:type="dxa"/>
            <w:gridSpan w:val="2"/>
            <w:vAlign w:val="center"/>
          </w:tcPr>
          <w:p w14:paraId="0679ECFC"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-1.46 – 2.40</w:t>
            </w:r>
          </w:p>
        </w:tc>
        <w:tc>
          <w:tcPr>
            <w:tcW w:w="544" w:type="dxa"/>
            <w:gridSpan w:val="2"/>
            <w:vAlign w:val="center"/>
          </w:tcPr>
          <w:p w14:paraId="0E8530C7"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92.1</w:t>
            </w:r>
          </w:p>
        </w:tc>
        <w:tc>
          <w:tcPr>
            <w:tcW w:w="1264" w:type="dxa"/>
            <w:gridSpan w:val="3"/>
            <w:vAlign w:val="center"/>
          </w:tcPr>
          <w:p w14:paraId="26AD02BC"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349" w:type="dxa"/>
            <w:gridSpan w:val="3"/>
            <w:vAlign w:val="center"/>
          </w:tcPr>
          <w:p w14:paraId="564EA1DD"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21A484A3"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3F812387"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6</w:t>
            </w:r>
          </w:p>
        </w:tc>
      </w:tr>
      <w:tr w:rsidR="00F26813" w:rsidRPr="002B521A" w14:paraId="1E048412"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2DF95F33" w14:textId="77777777" w:rsidR="00F26813" w:rsidRPr="002B521A" w:rsidRDefault="00F26813" w:rsidP="007E0383">
            <w:pPr>
              <w:rPr>
                <w:rFonts w:ascii="Times New Roman" w:hAnsi="Times New Roman" w:cs="Times New Roman"/>
                <w:sz w:val="20"/>
                <w:szCs w:val="20"/>
              </w:rPr>
            </w:pPr>
            <w:r w:rsidRPr="007B5D5E">
              <w:rPr>
                <w:rFonts w:ascii="Times New Roman" w:hAnsi="Times New Roman" w:cs="Times New Roman"/>
                <w:b w:val="0"/>
                <w:sz w:val="20"/>
                <w:szCs w:val="20"/>
              </w:rPr>
              <w:t xml:space="preserve">Saghazadeh </w:t>
            </w:r>
            <w:r w:rsidRPr="007B5D5E">
              <w:rPr>
                <w:rFonts w:ascii="Times New Roman" w:hAnsi="Times New Roman" w:cs="Times New Roman"/>
                <w:b w:val="0"/>
                <w:i/>
                <w:sz w:val="20"/>
                <w:szCs w:val="20"/>
              </w:rPr>
              <w:t>et al.</w:t>
            </w:r>
            <w:r w:rsidRPr="007B5D5E">
              <w:rPr>
                <w:rFonts w:ascii="Times New Roman" w:hAnsi="Times New Roman" w:cs="Times New Roman"/>
                <w:b w:val="0"/>
                <w:sz w:val="20"/>
                <w:szCs w:val="20"/>
              </w:rPr>
              <w:t xml:space="preserve">, 2017 </w:t>
            </w:r>
            <w:r>
              <w:rPr>
                <w:rFonts w:ascii="Times New Roman" w:hAnsi="Times New Roman" w:cs="Times New Roman"/>
                <w:sz w:val="20"/>
                <w:szCs w:val="20"/>
              </w:rPr>
              <w:fldChar w:fldCharType="begin">
                <w:fldData xml:space="preserve">PEVuZE5vdGU+PENpdGU+PEF1dGhvcj5TYWdoYXphZGVoPC9BdXRob3I+PFllYXI+MjAxNzwvWWVh
cj48UmVjTnVtPjY0PC9SZWNOdW0+PERpc3BsYXlUZXh0PlsxNThdPC9EaXNwbGF5VGV4dD48cmVj
b3JkPjxyZWMtbnVtYmVyPjY0PC9yZWMtbnVtYmVyPjxmb3JlaWduLWtleXM+PGtleSBhcHA9IkVO
IiBkYi1pZD0ienp0ZHdzeDVldHc5ZDdlczVzenhhYXhxYXM5MmZhZnQ1ZHBhIj42NDwva2V5Pjwv
Zm9yZWlnbi1rZXlzPjxyZWYtdHlwZSBuYW1lPSJKb3VybmFsIEFydGljbGUiPjE3PC9yZWYtdHlw
ZT48Y29udHJpYnV0b3JzPjxhdXRob3JzPjxhdXRob3I+U2FnaGF6YWRlaCwgQS48L2F1dGhvcj48
YXV0aG9yPlJlemFlaSwgTi48L2F1dGhvcj48L2F1dGhvcnM+PC9jb250cmlidXRvcnM+PGF1dGgt
YWRkcmVzcz5SZXNlYXJjaCBDZW50ZXIgZm9yIEltbXVub2RlZmljaWVuY2llcywgQ2hpbGRyZW4m
YXBvcztzIE1lZGljYWwgQ2VudGVyLCBUZWhyYW4gVW5pdmVyc2l0eSBvZiBNZWRpY2FsIFNjaWVu
Y2VzLCBUZWhyYW4sIElyYW47IE1ldGFDb2duaXRpb24gSW50ZXJlc3QgR3JvdXAgKE1DSUcpLCBV
bml2ZXJzYWwgU2NpZW50aWZpYyBFZHVjYXRpb24gYW5kIFJlc2VhcmNoIE5ldHdvcmsgKFVTRVJO
KSwgVGVocmFuLCBJcmFuLiYjeEQ7UmVzZWFyY2ggQ2VudGVyIGZvciBJbW11bm9kZWZpY2llbmNp
ZXMsIENoaWxkcmVuJmFwb3M7cyBNZWRpY2FsIENlbnRlciwgVGVocmFuIFVuaXZlcnNpdHkgb2Yg
TWVkaWNhbCBTY2llbmNlcywgVGVocmFuLCBJcmFuOyBEZXBhcnRtZW50IG9mIEltbXVub2xvZ3ks
IFNjaG9vbCBvZiBNZWRpY2luZSwgVGVocmFuIFVuaXZlcnNpdHkgb2YgTWVkaWNhbCBTY2llbmNl
cywgVGVocmFuLCBJcmFuOyBTeXN0ZW1hdGljIFJldmlldyBhbmQgTWV0YS1hbmFseXNpcyBFeHBl
cnQgR3JvdXAgKFNSTUVHKSwgVW5pdmVyc2FsIFNjaWVudGlmaWMgRWR1Y2F0aW9uIGFuZCBSZXNl
YXJjaCBOZXR3b3JrIChVU0VSTiksIEJvc3RvbiwgTUEsIFVTQS4gRWxlY3Ryb25pYyBhZGRyZXNz
OiBSZXphZWlfbmltYUB0dW1zLmFjLmlyLjwvYXV0aC1hZGRyZXNzPjx0aXRsZXM+PHRpdGxlPlN5
c3RlbWF0aWMgcmV2aWV3IGFuZCBtZXRhLWFuYWx5c2lzIGxpbmtzIGF1dGlzbSBhbmQgdG94aWMg
bWV0YWxzIGFuZCBoaWdobGlnaHRzIHRoZSBpbXBhY3Qgb2YgY291bnRyeSBkZXZlbG9wbWVudCBz
dGF0dXM6IEhpZ2hlciBibG9vZCBhbmQgZXJ5dGhyb2N5dGUgbGV2ZWxzIGZvciBtZXJjdXJ5IGFu
ZCBsZWFkLCBhbmQgaGlnaGVyIGhhaXIgYW50aW1vbnksIGNhZG1pdW0sIGxlYWQsIGFuZCBtZXJj
dXJ5PC90aXRsZT48c2Vjb25kYXJ5LXRpdGxlPlByb2cgTmV1cm9wc3ljaG9waGFybWFjb2wgQmlv
bCBQc3ljaGlhdHJ5PC9zZWNvbmRhcnktdGl0bGU+PGFsdC10aXRsZT5Qcm9ncmVzcyBpbiBuZXVy
by1wc3ljaG9waGFybWFjb2xvZ3kgJmFtcDsgYmlvbG9naWNhbCBwc3ljaGlhdHJ5PC9hbHQtdGl0
bGU+PC90aXRsZXM+PHBlcmlvZGljYWw+PGZ1bGwtdGl0bGU+UHJvZyBOZXVyb3BzeWNob3BoYXJt
YWNvbCBCaW9sIFBzeWNoaWF0cnk8L2Z1bGwtdGl0bGU+PGFiYnItMT5Qcm9ncmVzcyBpbiBuZXVy
by1wc3ljaG9waGFybWFjb2xvZ3kgJmFtcDsgYmlvbG9naWNhbCBwc3ljaGlhdHJ5PC9hYmJyLTE+
PC9wZXJpb2RpY2FsPjxhbHQtcGVyaW9kaWNhbD48ZnVsbC10aXRsZT5Qcm9nIE5ldXJvcHN5Y2hv
cGhhcm1hY29sIEJpb2wgUHN5Y2hpYXRyeTwvZnVsbC10aXRsZT48YWJici0xPlByb2dyZXNzIGlu
IG5ldXJvLXBzeWNob3BoYXJtYWNvbG9neSAmYW1wOyBiaW9sb2dpY2FsIHBzeWNoaWF0cnk8L2Fi
YnItMT48L2FsdC1wZXJpb2RpY2FsPjxwYWdlcz4zNDAtMzY4PC9wYWdlcz48dm9sdW1lPjc5PC92
b2x1bWU+PG51bWJlcj5QdCBCPC9udW1iZXI+PGVkaXRpb24+MjAxNy8wNy8xOTwvZWRpdGlvbj48
a2V5d29yZHM+PGtleXdvcmQ+QXV0aXNtIFNwZWN0cnVtIERpc29yZGVyLyplcGlkZW1pb2xvZ3kv
ZXRpb2xvZ3kvKm1ldGFib2xpc208L2tleXdvcmQ+PGtleXdvcmQ+KkRldmVsb3BlZCBDb3VudHJp
ZXM8L2tleXdvcmQ+PGtleXdvcmQ+KkRldmVsb3BpbmcgQ291bnRyaWVzPC9rZXl3b3JkPjxrZXl3
b3JkPkh1bWFuczwva2V5d29yZD48a2V5d29yZD5NZXRhbHMsIEhlYXZ5Lyp0b3hpY2l0eTwva2V5
d29yZD48a2V5d29yZD4qQW50aW1vbnk8L2tleXdvcmQ+PGtleXdvcmQ+KkFyc2VuaWM8L2tleXdv
cmQ+PGtleXdvcmQ+KkF1dGlzbSBzcGVjdHJ1bSBkaXNvcmRlcjwva2V5d29yZD48a2V5d29yZD4q
Q2FkbWl1bTwva2V5d29yZD48a2V5d29yZD4qRGV2ZWxvcGVkIGF1dGlzbTwva2V5d29yZD48a2V5
d29yZD4qRGV2ZWxvcGluZyBhdXRpc208L2tleXdvcmQ+PGtleXdvcmQ+KkVudmlyb25tZW50YWwg
ZmFjdG9yczwva2V5d29yZD48a2V5d29yZD4qTGVhZDwva2V5d29yZD48a2V5d29yZD4qTWFuZ2Fu
ZXNlPC9rZXl3b3JkPjxrZXl3b3JkPipNZXJjdXJ5PC9rZXl3b3JkPjxrZXl3b3JkPipNZXRhLWFu
YWx5c2lzPC9rZXl3b3JkPjxrZXl3b3JkPipOaWNrZWw8L2tleXdvcmQ+PGtleXdvcmQ+KlNpbHZl
cjwva2V5d29yZD48a2V5d29yZD4qU3lzdGVtYXRpYyByZXZpZXc8L2tleXdvcmQ+PGtleXdvcmQ+
KlRoYWxsaXVtPC9rZXl3b3JkPjxrZXl3b3JkPipUb3hpYyBoZWF2eSBtZXRhbHM8L2tleXdvcmQ+
PGtleXdvcmQ+KlRveGljIG1ldGFsczwva2V5d29yZD48L2tleXdvcmRzPjxkYXRlcz48eWVhcj4y
MDE3PC95ZWFyPjxwdWItZGF0ZXM+PGRhdGU+T2N0IDM8L2RhdGU+PC9wdWItZGF0ZXM+PC9kYXRl
cz48aXNibj4wMjc4LTU4NDY8L2lzYm4+PGFjY2Vzc2lvbi1udW0+Mjg3MTY3Mjc8L2FjY2Vzc2lv
bi1udW0+PHVybHM+PC91cmxzPjxlbGVjdHJvbmljLXJlc291cmNlLW51bT4xMC4xMDE2L2oucG5w
YnAuMjAxNy4wNy4wMTE8L2VsZWN0cm9uaWMtcmVzb3VyY2UtbnVtPjxyZW1vdGUtZGF0YWJhc2Ut
cHJvdmlkZXI+TkxNPC9yZW1vdGUtZGF0YWJhc2UtcHJvdmlkZXI+PGxhbmd1YWdlPmVuZzwvbGFu
Z3VhZ2U+PC9yZWNvcmQ+PC9DaXRlPjwvRW5kTm90ZT4A
</w:fldData>
              </w:fldChar>
            </w:r>
            <w:r>
              <w:rPr>
                <w:rFonts w:ascii="Times New Roman" w:hAnsi="Times New Roman" w:cs="Times New Roman"/>
                <w:sz w:val="20"/>
                <w:szCs w:val="20"/>
              </w:rPr>
              <w:instrText xml:space="preserve"> ADDIN EN.CITE </w:instrText>
            </w:r>
            <w:r>
              <w:rPr>
                <w:rFonts w:ascii="Times New Roman" w:hAnsi="Times New Roman" w:cs="Times New Roman"/>
                <w:sz w:val="20"/>
                <w:szCs w:val="20"/>
              </w:rPr>
              <w:fldChar w:fldCharType="begin">
                <w:fldData xml:space="preserve">PEVuZE5vdGU+PENpdGU+PEF1dGhvcj5TYWdoYXphZGVoPC9BdXRob3I+PFllYXI+MjAxNzwvWWVh
cj48UmVjTnVtPjY0PC9SZWNOdW0+PERpc3BsYXlUZXh0PlsxNThdPC9EaXNwbGF5VGV4dD48cmVj
b3JkPjxyZWMtbnVtYmVyPjY0PC9yZWMtbnVtYmVyPjxmb3JlaWduLWtleXM+PGtleSBhcHA9IkVO
IiBkYi1pZD0ienp0ZHdzeDVldHc5ZDdlczVzenhhYXhxYXM5MmZhZnQ1ZHBhIj42NDwva2V5Pjwv
Zm9yZWlnbi1rZXlzPjxyZWYtdHlwZSBuYW1lPSJKb3VybmFsIEFydGljbGUiPjE3PC9yZWYtdHlw
ZT48Y29udHJpYnV0b3JzPjxhdXRob3JzPjxhdXRob3I+U2FnaGF6YWRlaCwgQS48L2F1dGhvcj48
YXV0aG9yPlJlemFlaSwgTi48L2F1dGhvcj48L2F1dGhvcnM+PC9jb250cmlidXRvcnM+PGF1dGgt
YWRkcmVzcz5SZXNlYXJjaCBDZW50ZXIgZm9yIEltbXVub2RlZmljaWVuY2llcywgQ2hpbGRyZW4m
YXBvcztzIE1lZGljYWwgQ2VudGVyLCBUZWhyYW4gVW5pdmVyc2l0eSBvZiBNZWRpY2FsIFNjaWVu
Y2VzLCBUZWhyYW4sIElyYW47IE1ldGFDb2duaXRpb24gSW50ZXJlc3QgR3JvdXAgKE1DSUcpLCBV
bml2ZXJzYWwgU2NpZW50aWZpYyBFZHVjYXRpb24gYW5kIFJlc2VhcmNoIE5ldHdvcmsgKFVTRVJO
KSwgVGVocmFuLCBJcmFuLiYjeEQ7UmVzZWFyY2ggQ2VudGVyIGZvciBJbW11bm9kZWZpY2llbmNp
ZXMsIENoaWxkcmVuJmFwb3M7cyBNZWRpY2FsIENlbnRlciwgVGVocmFuIFVuaXZlcnNpdHkgb2Yg
TWVkaWNhbCBTY2llbmNlcywgVGVocmFuLCBJcmFuOyBEZXBhcnRtZW50IG9mIEltbXVub2xvZ3ks
IFNjaG9vbCBvZiBNZWRpY2luZSwgVGVocmFuIFVuaXZlcnNpdHkgb2YgTWVkaWNhbCBTY2llbmNl
cywgVGVocmFuLCBJcmFuOyBTeXN0ZW1hdGljIFJldmlldyBhbmQgTWV0YS1hbmFseXNpcyBFeHBl
cnQgR3JvdXAgKFNSTUVHKSwgVW5pdmVyc2FsIFNjaWVudGlmaWMgRWR1Y2F0aW9uIGFuZCBSZXNl
YXJjaCBOZXR3b3JrIChVU0VSTiksIEJvc3RvbiwgTUEsIFVTQS4gRWxlY3Ryb25pYyBhZGRyZXNz
OiBSZXphZWlfbmltYUB0dW1zLmFjLmlyLjwvYXV0aC1hZGRyZXNzPjx0aXRsZXM+PHRpdGxlPlN5
c3RlbWF0aWMgcmV2aWV3IGFuZCBtZXRhLWFuYWx5c2lzIGxpbmtzIGF1dGlzbSBhbmQgdG94aWMg
bWV0YWxzIGFuZCBoaWdobGlnaHRzIHRoZSBpbXBhY3Qgb2YgY291bnRyeSBkZXZlbG9wbWVudCBz
dGF0dXM6IEhpZ2hlciBibG9vZCBhbmQgZXJ5dGhyb2N5dGUgbGV2ZWxzIGZvciBtZXJjdXJ5IGFu
ZCBsZWFkLCBhbmQgaGlnaGVyIGhhaXIgYW50aW1vbnksIGNhZG1pdW0sIGxlYWQsIGFuZCBtZXJj
dXJ5PC90aXRsZT48c2Vjb25kYXJ5LXRpdGxlPlByb2cgTmV1cm9wc3ljaG9waGFybWFjb2wgQmlv
bCBQc3ljaGlhdHJ5PC9zZWNvbmRhcnktdGl0bGU+PGFsdC10aXRsZT5Qcm9ncmVzcyBpbiBuZXVy
by1wc3ljaG9waGFybWFjb2xvZ3kgJmFtcDsgYmlvbG9naWNhbCBwc3ljaGlhdHJ5PC9hbHQtdGl0
bGU+PC90aXRsZXM+PHBlcmlvZGljYWw+PGZ1bGwtdGl0bGU+UHJvZyBOZXVyb3BzeWNob3BoYXJt
YWNvbCBCaW9sIFBzeWNoaWF0cnk8L2Z1bGwtdGl0bGU+PGFiYnItMT5Qcm9ncmVzcyBpbiBuZXVy
by1wc3ljaG9waGFybWFjb2xvZ3kgJmFtcDsgYmlvbG9naWNhbCBwc3ljaGlhdHJ5PC9hYmJyLTE+
PC9wZXJpb2RpY2FsPjxhbHQtcGVyaW9kaWNhbD48ZnVsbC10aXRsZT5Qcm9nIE5ldXJvcHN5Y2hv
cGhhcm1hY29sIEJpb2wgUHN5Y2hpYXRyeTwvZnVsbC10aXRsZT48YWJici0xPlByb2dyZXNzIGlu
IG5ldXJvLXBzeWNob3BoYXJtYWNvbG9neSAmYW1wOyBiaW9sb2dpY2FsIHBzeWNoaWF0cnk8L2Fi
YnItMT48L2FsdC1wZXJpb2RpY2FsPjxwYWdlcz4zNDAtMzY4PC9wYWdlcz48dm9sdW1lPjc5PC92
b2x1bWU+PG51bWJlcj5QdCBCPC9udW1iZXI+PGVkaXRpb24+MjAxNy8wNy8xOTwvZWRpdGlvbj48
a2V5d29yZHM+PGtleXdvcmQ+QXV0aXNtIFNwZWN0cnVtIERpc29yZGVyLyplcGlkZW1pb2xvZ3kv
ZXRpb2xvZ3kvKm1ldGFib2xpc208L2tleXdvcmQ+PGtleXdvcmQ+KkRldmVsb3BlZCBDb3VudHJp
ZXM8L2tleXdvcmQ+PGtleXdvcmQ+KkRldmVsb3BpbmcgQ291bnRyaWVzPC9rZXl3b3JkPjxrZXl3
b3JkPkh1bWFuczwva2V5d29yZD48a2V5d29yZD5NZXRhbHMsIEhlYXZ5Lyp0b3hpY2l0eTwva2V5
d29yZD48a2V5d29yZD4qQW50aW1vbnk8L2tleXdvcmQ+PGtleXdvcmQ+KkFyc2VuaWM8L2tleXdv
cmQ+PGtleXdvcmQ+KkF1dGlzbSBzcGVjdHJ1bSBkaXNvcmRlcjwva2V5d29yZD48a2V5d29yZD4q
Q2FkbWl1bTwva2V5d29yZD48a2V5d29yZD4qRGV2ZWxvcGVkIGF1dGlzbTwva2V5d29yZD48a2V5
d29yZD4qRGV2ZWxvcGluZyBhdXRpc208L2tleXdvcmQ+PGtleXdvcmQ+KkVudmlyb25tZW50YWwg
ZmFjdG9yczwva2V5d29yZD48a2V5d29yZD4qTGVhZDwva2V5d29yZD48a2V5d29yZD4qTWFuZ2Fu
ZXNlPC9rZXl3b3JkPjxrZXl3b3JkPipNZXJjdXJ5PC9rZXl3b3JkPjxrZXl3b3JkPipNZXRhLWFu
YWx5c2lzPC9rZXl3b3JkPjxrZXl3b3JkPipOaWNrZWw8L2tleXdvcmQ+PGtleXdvcmQ+KlNpbHZl
cjwva2V5d29yZD48a2V5d29yZD4qU3lzdGVtYXRpYyByZXZpZXc8L2tleXdvcmQ+PGtleXdvcmQ+
KlRoYWxsaXVtPC9rZXl3b3JkPjxrZXl3b3JkPipUb3hpYyBoZWF2eSBtZXRhbHM8L2tleXdvcmQ+
PGtleXdvcmQ+KlRveGljIG1ldGFsczwva2V5d29yZD48L2tleXdvcmRzPjxkYXRlcz48eWVhcj4y
MDE3PC95ZWFyPjxwdWItZGF0ZXM+PGRhdGU+T2N0IDM8L2RhdGU+PC9wdWItZGF0ZXM+PC9kYXRl
cz48aXNibj4wMjc4LTU4NDY8L2lzYm4+PGFjY2Vzc2lvbi1udW0+Mjg3MTY3Mjc8L2FjY2Vzc2lv
bi1udW0+PHVybHM+PC91cmxzPjxlbGVjdHJvbmljLXJlc291cmNlLW51bT4xMC4xMDE2L2oucG5w
YnAuMjAxNy4wNy4wMTE8L2VsZWN0cm9uaWMtcmVzb3VyY2UtbnVtPjxyZW1vdGUtZGF0YWJhc2Ut
cHJvdmlkZXI+TkxNPC9yZW1vdGUtZGF0YWJhc2UtcHJvdmlkZXI+PGxhbmd1YWdlPmVuZzwvbGFu
Z3VhZ2U+PC9yZWNvcmQ+PC9DaXRlPjwvRW5kTm90ZT4A
</w:fldData>
              </w:fldChar>
            </w:r>
            <w:r>
              <w:rPr>
                <w:rFonts w:ascii="Times New Roman" w:hAnsi="Times New Roman" w:cs="Times New Roman"/>
                <w:sz w:val="20"/>
                <w:szCs w:val="20"/>
              </w:rPr>
              <w:instrText xml:space="preserve"> ADDIN EN.CITE.DATA </w:instrText>
            </w:r>
            <w:r>
              <w:rPr>
                <w:rFonts w:ascii="Times New Roman" w:hAnsi="Times New Roman" w:cs="Times New Roman"/>
                <w:sz w:val="20"/>
                <w:szCs w:val="20"/>
              </w:rPr>
            </w:r>
            <w:r>
              <w:rPr>
                <w:rFonts w:ascii="Times New Roman" w:hAnsi="Times New Roman" w:cs="Times New Roman"/>
                <w:sz w:val="20"/>
                <w:szCs w:val="20"/>
              </w:rPr>
              <w:fldChar w:fldCharType="end"/>
            </w:r>
            <w:r>
              <w:rPr>
                <w:rFonts w:ascii="Times New Roman" w:hAnsi="Times New Roman" w:cs="Times New Roman"/>
                <w:sz w:val="20"/>
                <w:szCs w:val="20"/>
              </w:rPr>
            </w:r>
            <w:r>
              <w:rPr>
                <w:rFonts w:ascii="Times New Roman" w:hAnsi="Times New Roman" w:cs="Times New Roman"/>
                <w:sz w:val="20"/>
                <w:szCs w:val="20"/>
              </w:rPr>
              <w:fldChar w:fldCharType="separate"/>
            </w:r>
            <w:r>
              <w:rPr>
                <w:rFonts w:ascii="Times New Roman" w:hAnsi="Times New Roman" w:cs="Times New Roman"/>
                <w:noProof/>
                <w:sz w:val="20"/>
                <w:szCs w:val="20"/>
              </w:rPr>
              <w:t>[158]</w:t>
            </w:r>
            <w:r>
              <w:rPr>
                <w:rFonts w:ascii="Times New Roman" w:hAnsi="Times New Roman" w:cs="Times New Roman"/>
                <w:sz w:val="20"/>
                <w:szCs w:val="20"/>
              </w:rPr>
              <w:fldChar w:fldCharType="end"/>
            </w:r>
          </w:p>
        </w:tc>
        <w:tc>
          <w:tcPr>
            <w:tcW w:w="1517" w:type="dxa"/>
            <w:vAlign w:val="center"/>
          </w:tcPr>
          <w:p w14:paraId="52C5F334"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Cadmium</w:t>
            </w:r>
          </w:p>
        </w:tc>
        <w:tc>
          <w:tcPr>
            <w:tcW w:w="1176" w:type="dxa"/>
            <w:vAlign w:val="center"/>
          </w:tcPr>
          <w:p w14:paraId="0F0FFD44"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271/287</w:t>
            </w:r>
          </w:p>
        </w:tc>
        <w:tc>
          <w:tcPr>
            <w:tcW w:w="567" w:type="dxa"/>
            <w:vAlign w:val="center"/>
          </w:tcPr>
          <w:p w14:paraId="7373D857"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w:t>
            </w:r>
          </w:p>
        </w:tc>
        <w:tc>
          <w:tcPr>
            <w:tcW w:w="853" w:type="dxa"/>
            <w:vAlign w:val="center"/>
          </w:tcPr>
          <w:p w14:paraId="3E3F7C1D"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SMD</w:t>
            </w:r>
          </w:p>
        </w:tc>
        <w:tc>
          <w:tcPr>
            <w:tcW w:w="1871" w:type="dxa"/>
            <w:gridSpan w:val="2"/>
            <w:vAlign w:val="center"/>
          </w:tcPr>
          <w:p w14:paraId="24893DC7"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-0.30 (-0.48 – -0.12)</w:t>
            </w:r>
          </w:p>
        </w:tc>
        <w:tc>
          <w:tcPr>
            <w:tcW w:w="900" w:type="dxa"/>
            <w:vAlign w:val="center"/>
          </w:tcPr>
          <w:p w14:paraId="4013BB95"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0.001</w:t>
            </w:r>
          </w:p>
        </w:tc>
        <w:tc>
          <w:tcPr>
            <w:tcW w:w="1268" w:type="dxa"/>
            <w:gridSpan w:val="2"/>
            <w:vAlign w:val="center"/>
          </w:tcPr>
          <w:p w14:paraId="5010171F"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-0.59 – 0.00</w:t>
            </w:r>
          </w:p>
        </w:tc>
        <w:tc>
          <w:tcPr>
            <w:tcW w:w="544" w:type="dxa"/>
            <w:gridSpan w:val="2"/>
            <w:vAlign w:val="center"/>
          </w:tcPr>
          <w:p w14:paraId="1453F1DB"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10.2</w:t>
            </w:r>
          </w:p>
        </w:tc>
        <w:tc>
          <w:tcPr>
            <w:tcW w:w="1264" w:type="dxa"/>
            <w:gridSpan w:val="3"/>
            <w:vAlign w:val="center"/>
          </w:tcPr>
          <w:p w14:paraId="7372201E"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7C471CA0"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084" w:type="dxa"/>
            <w:gridSpan w:val="3"/>
            <w:vAlign w:val="center"/>
          </w:tcPr>
          <w:p w14:paraId="4F221E89"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III</w:t>
            </w:r>
          </w:p>
        </w:tc>
        <w:tc>
          <w:tcPr>
            <w:tcW w:w="1076" w:type="dxa"/>
            <w:gridSpan w:val="2"/>
            <w:vAlign w:val="center"/>
          </w:tcPr>
          <w:p w14:paraId="6AFA43B6"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w:t>
            </w:r>
          </w:p>
        </w:tc>
      </w:tr>
      <w:tr w:rsidR="00F26813" w:rsidRPr="002B521A" w14:paraId="3684DB04"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bottom"/>
          </w:tcPr>
          <w:p w14:paraId="2E4B7032" w14:textId="77777777" w:rsidR="00F26813" w:rsidRPr="002B521A" w:rsidRDefault="00F26813" w:rsidP="007E0383">
            <w:pPr>
              <w:rPr>
                <w:rFonts w:ascii="Times New Roman" w:hAnsi="Times New Roman" w:cs="Times New Roman"/>
                <w:sz w:val="20"/>
                <w:szCs w:val="20"/>
              </w:rPr>
            </w:pPr>
            <w:r w:rsidRPr="007B5D5E">
              <w:rPr>
                <w:rFonts w:ascii="Times New Roman" w:hAnsi="Times New Roman" w:cs="Times New Roman"/>
                <w:b w:val="0"/>
                <w:sz w:val="20"/>
                <w:szCs w:val="20"/>
              </w:rPr>
              <w:t xml:space="preserve">Main </w:t>
            </w:r>
            <w:r w:rsidRPr="007B5D5E">
              <w:rPr>
                <w:rFonts w:ascii="Times New Roman" w:hAnsi="Times New Roman" w:cs="Times New Roman"/>
                <w:b w:val="0"/>
                <w:i/>
                <w:sz w:val="20"/>
                <w:szCs w:val="20"/>
              </w:rPr>
              <w:t>et al.</w:t>
            </w:r>
            <w:r w:rsidRPr="007B5D5E">
              <w:rPr>
                <w:rFonts w:ascii="Times New Roman" w:hAnsi="Times New Roman" w:cs="Times New Roman"/>
                <w:b w:val="0"/>
                <w:sz w:val="20"/>
                <w:szCs w:val="20"/>
              </w:rPr>
              <w:t xml:space="preserve">, 2012 </w:t>
            </w:r>
            <w:r>
              <w:rPr>
                <w:rFonts w:ascii="Times New Roman" w:hAnsi="Times New Roman" w:cs="Times New Roman"/>
                <w:sz w:val="20"/>
                <w:szCs w:val="20"/>
              </w:rPr>
              <w:fldChar w:fldCharType="begin"/>
            </w:r>
            <w:r>
              <w:rPr>
                <w:rFonts w:ascii="Times New Roman" w:hAnsi="Times New Roman" w:cs="Times New Roman"/>
                <w:sz w:val="20"/>
                <w:szCs w:val="20"/>
              </w:rPr>
              <w:instrText xml:space="preserve"> ADDIN EN.CITE &lt;EndNote&gt;&lt;Cite&gt;&lt;Author&gt;Main&lt;/Author&gt;&lt;Year&gt;2012&lt;/Year&gt;&lt;RecNum&gt;68&lt;/RecNum&gt;&lt;DisplayText&gt;[161]&lt;/DisplayText&gt;&lt;record&gt;&lt;rec-number&gt;68&lt;/rec-number&gt;&lt;foreign-keys&gt;&lt;key app="EN" db-id="zztdwsx5etw9d7es5szxaaxqas92faft5dpa"&gt;68&lt;/key&gt;&lt;/foreign-keys&gt;&lt;ref-type name="Journal Article"&gt;17&lt;/ref-type&gt;&lt;contributors&gt;&lt;authors&gt;&lt;author&gt;Main, P. A.&lt;/author&gt;&lt;author&gt;Angley, M. T.&lt;/author&gt;&lt;author&gt;O&amp;apos;Doherty, C. E.&lt;/author&gt;&lt;author&gt;Thomas, P.&lt;/author&gt;&lt;author&gt;Fenech, M.&lt;/author&gt;&lt;/authors&gt;&lt;/contributors&gt;&lt;auth-address&gt;Sansom Institute for Health Research, University of South Australia, City East Campus, Adelaide, SA 5000, Australia. penelope.main@csiro.au.&lt;/auth-address&gt;&lt;titles&gt;&lt;title&gt;The potential role of the antioxidant and detoxification properties of glutathione in autism spectrum disorders: a systematic review and meta-analysis&lt;/title&gt;&lt;secondary-title&gt;Nutr Metab (Lond)&lt;/secondary-title&gt;&lt;alt-title&gt;Nutrition &amp;amp; metabolism&lt;/alt-title&gt;&lt;/titles&gt;&lt;periodical&gt;&lt;full-title&gt;Nutr Metab (Lond)&lt;/full-title&gt;&lt;abbr-1&gt;Nutrition &amp;amp; metabolism&lt;/abbr-1&gt;&lt;/periodical&gt;&lt;alt-periodical&gt;&lt;full-title&gt;Nutr Metab (Lond)&lt;/full-title&gt;&lt;abbr-1&gt;Nutrition &amp;amp; metabolism&lt;/abbr-1&gt;&lt;/alt-periodical&gt;&lt;pages&gt;35&lt;/pages&gt;&lt;volume&gt;9&lt;/volume&gt;&lt;edition&gt;2012/04/25&lt;/edition&gt;&lt;dates&gt;&lt;year&gt;2012&lt;/year&gt;&lt;pub-dates&gt;&lt;date&gt;Apr 24&lt;/date&gt;&lt;/pub-dates&gt;&lt;/dates&gt;&lt;isbn&gt;1743-7075&lt;/isbn&gt;&lt;accession-num&gt;22524510&lt;/accession-num&gt;&lt;urls&gt;&lt;/urls&gt;&lt;custom2&gt;PMC3373368&lt;/custom2&gt;&lt;electronic-resource-num&gt;10.1186/1743-7075-9-35&lt;/electronic-resource-num&gt;&lt;remote-database-provider&gt;NLM&lt;/remote-database-provider&gt;&lt;language&gt;eng&lt;/language&gt;&lt;/record&gt;&lt;/Cite&gt;&lt;/EndNote&gt;</w:instrText>
            </w:r>
            <w:r>
              <w:rPr>
                <w:rFonts w:ascii="Times New Roman" w:hAnsi="Times New Roman" w:cs="Times New Roman"/>
                <w:sz w:val="20"/>
                <w:szCs w:val="20"/>
              </w:rPr>
              <w:fldChar w:fldCharType="separate"/>
            </w:r>
            <w:r>
              <w:rPr>
                <w:rFonts w:ascii="Times New Roman" w:hAnsi="Times New Roman" w:cs="Times New Roman"/>
                <w:noProof/>
                <w:sz w:val="20"/>
                <w:szCs w:val="20"/>
              </w:rPr>
              <w:t>[161]</w:t>
            </w:r>
            <w:r>
              <w:rPr>
                <w:rFonts w:ascii="Times New Roman" w:hAnsi="Times New Roman" w:cs="Times New Roman"/>
                <w:sz w:val="20"/>
                <w:szCs w:val="20"/>
              </w:rPr>
              <w:fldChar w:fldCharType="end"/>
            </w:r>
          </w:p>
        </w:tc>
        <w:tc>
          <w:tcPr>
            <w:tcW w:w="1517" w:type="dxa"/>
            <w:vAlign w:val="center"/>
          </w:tcPr>
          <w:p w14:paraId="1F1BF6D9"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Cystathione</w:t>
            </w:r>
          </w:p>
        </w:tc>
        <w:tc>
          <w:tcPr>
            <w:tcW w:w="1176" w:type="dxa"/>
            <w:vAlign w:val="center"/>
          </w:tcPr>
          <w:p w14:paraId="0ED99DA7"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170/160</w:t>
            </w:r>
          </w:p>
        </w:tc>
        <w:tc>
          <w:tcPr>
            <w:tcW w:w="567" w:type="dxa"/>
            <w:vAlign w:val="center"/>
          </w:tcPr>
          <w:p w14:paraId="4D81D9B2"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6</w:t>
            </w:r>
          </w:p>
        </w:tc>
        <w:tc>
          <w:tcPr>
            <w:tcW w:w="853" w:type="dxa"/>
            <w:vAlign w:val="center"/>
          </w:tcPr>
          <w:p w14:paraId="09896D31"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SMD</w:t>
            </w:r>
          </w:p>
        </w:tc>
        <w:tc>
          <w:tcPr>
            <w:tcW w:w="1871" w:type="dxa"/>
            <w:gridSpan w:val="2"/>
            <w:vAlign w:val="center"/>
          </w:tcPr>
          <w:p w14:paraId="782E9703"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-0.05 (-0.51 – 0.42)</w:t>
            </w:r>
          </w:p>
        </w:tc>
        <w:tc>
          <w:tcPr>
            <w:tcW w:w="900" w:type="dxa"/>
            <w:vAlign w:val="center"/>
          </w:tcPr>
          <w:p w14:paraId="2E64405B"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0.847</w:t>
            </w:r>
          </w:p>
        </w:tc>
        <w:tc>
          <w:tcPr>
            <w:tcW w:w="1268" w:type="dxa"/>
            <w:gridSpan w:val="2"/>
            <w:vAlign w:val="center"/>
          </w:tcPr>
          <w:p w14:paraId="5705BD0C"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-1.38 – 1.29</w:t>
            </w:r>
          </w:p>
        </w:tc>
        <w:tc>
          <w:tcPr>
            <w:tcW w:w="544" w:type="dxa"/>
            <w:gridSpan w:val="2"/>
            <w:vAlign w:val="center"/>
          </w:tcPr>
          <w:p w14:paraId="123254F9"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70.0</w:t>
            </w:r>
          </w:p>
        </w:tc>
        <w:tc>
          <w:tcPr>
            <w:tcW w:w="1264" w:type="dxa"/>
            <w:gridSpan w:val="3"/>
            <w:vAlign w:val="center"/>
          </w:tcPr>
          <w:p w14:paraId="2FF27F3E"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05083C80"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2805BF36"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7F8543BE"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Pr>
                <w:rFonts w:ascii="Times New Roman" w:hAnsi="Times New Roman" w:cs="Times New Roman"/>
                <w:sz w:val="20"/>
                <w:szCs w:val="20"/>
              </w:rPr>
              <w:t>10</w:t>
            </w:r>
          </w:p>
        </w:tc>
      </w:tr>
      <w:tr w:rsidR="00F26813" w:rsidRPr="002B521A" w14:paraId="24AF6F1D"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bottom"/>
          </w:tcPr>
          <w:p w14:paraId="21D30032" w14:textId="77777777" w:rsidR="00F26813" w:rsidRPr="002B521A" w:rsidRDefault="00F26813" w:rsidP="007E0383">
            <w:pPr>
              <w:rPr>
                <w:rFonts w:ascii="Times New Roman" w:hAnsi="Times New Roman" w:cs="Times New Roman"/>
                <w:sz w:val="20"/>
                <w:szCs w:val="20"/>
              </w:rPr>
            </w:pPr>
            <w:r w:rsidRPr="007B5D5E">
              <w:rPr>
                <w:rFonts w:ascii="Times New Roman" w:hAnsi="Times New Roman" w:cs="Times New Roman"/>
                <w:b w:val="0"/>
                <w:sz w:val="20"/>
                <w:szCs w:val="20"/>
              </w:rPr>
              <w:t xml:space="preserve">Frustaci </w:t>
            </w:r>
            <w:r w:rsidRPr="007B5D5E">
              <w:rPr>
                <w:rFonts w:ascii="Times New Roman" w:hAnsi="Times New Roman" w:cs="Times New Roman"/>
                <w:b w:val="0"/>
                <w:i/>
                <w:sz w:val="20"/>
                <w:szCs w:val="20"/>
              </w:rPr>
              <w:t>et al.</w:t>
            </w:r>
            <w:r w:rsidRPr="007B5D5E">
              <w:rPr>
                <w:rFonts w:ascii="Times New Roman" w:hAnsi="Times New Roman" w:cs="Times New Roman"/>
                <w:b w:val="0"/>
                <w:sz w:val="20"/>
                <w:szCs w:val="20"/>
              </w:rPr>
              <w:t xml:space="preserve">, 2012 </w:t>
            </w:r>
            <w:r>
              <w:rPr>
                <w:rFonts w:ascii="Times New Roman" w:hAnsi="Times New Roman" w:cs="Times New Roman"/>
                <w:sz w:val="20"/>
                <w:szCs w:val="20"/>
              </w:rPr>
              <w:fldChar w:fldCharType="begin"/>
            </w:r>
            <w:r>
              <w:rPr>
                <w:rFonts w:ascii="Times New Roman" w:hAnsi="Times New Roman" w:cs="Times New Roman"/>
                <w:sz w:val="20"/>
                <w:szCs w:val="20"/>
              </w:rPr>
              <w:instrText xml:space="preserve"> ADDIN EN.CITE &lt;EndNote&gt;&lt;Cite&gt;&lt;Author&gt;Frustaci&lt;/Author&gt;&lt;Year&gt;2012&lt;/Year&gt;&lt;RecNum&gt;61&lt;/RecNum&gt;&lt;DisplayText&gt;[155]&lt;/DisplayText&gt;&lt;record&gt;&lt;rec-number&gt;61&lt;/rec-number&gt;&lt;foreign-keys&gt;&lt;key app="EN" db-id="zztdwsx5etw9d7es5szxaaxqas92faft5dpa"&gt;61&lt;/key&gt;&lt;/foreign-keys&gt;&lt;ref-type name="Journal Article"&gt;17&lt;/ref-type&gt;&lt;contributors&gt;&lt;authors&gt;&lt;author&gt;Frustaci, A.&lt;/author&gt;&lt;author&gt;Neri, M.&lt;/author&gt;&lt;author&gt;Cesario, A.&lt;/author&gt;&lt;author&gt;Adams, J. B.&lt;/author&gt;&lt;author&gt;Domenici, E.&lt;/author&gt;&lt;author&gt;Dalla Bernardina, B.&lt;/author&gt;&lt;author&gt;Bonassi, S.&lt;/author&gt;&lt;/authors&gt;&lt;/contributors&gt;&lt;auth-address&gt;Unit of Clinical and Molecular Epidemiology, IRCCS San Raffaele Pisana, 00166 Roma, Italy.&lt;/auth-address&gt;&lt;titles&gt;&lt;title&gt;Oxidative stress-related biomarkers in autism: systematic review and meta-analyses&lt;/title&gt;&lt;secondary-title&gt;Free Radic Biol Med&lt;/secondary-title&gt;&lt;alt-title&gt;Free radical biology &amp;amp; medicine&lt;/alt-title&gt;&lt;/titles&gt;&lt;periodical&gt;&lt;full-title&gt;Free Radic Biol Med&lt;/full-title&gt;&lt;abbr-1&gt;Free radical biology &amp;amp; medicine&lt;/abbr-1&gt;&lt;/periodical&gt;&lt;alt-periodical&gt;&lt;full-title&gt;Free Radic Biol Med&lt;/full-title&gt;&lt;abbr-1&gt;Free radical biology &amp;amp; medicine&lt;/abbr-1&gt;&lt;/alt-periodical&gt;&lt;pages&gt;2128-41&lt;/pages&gt;&lt;volume&gt;52&lt;/volume&gt;&lt;number&gt;10&lt;/number&gt;&lt;edition&gt;2012/05/01&lt;/edition&gt;&lt;keywords&gt;&lt;keyword&gt;Biomarkers/*blood&lt;/keyword&gt;&lt;keyword&gt;Child&lt;/keyword&gt;&lt;keyword&gt;Child Development Disorders, Pervasive/enzymology/genetics/*metabolism&lt;/keyword&gt;&lt;keyword&gt;Child, Preschool&lt;/keyword&gt;&lt;keyword&gt;Glutathione/blood/metabolism&lt;/keyword&gt;&lt;keyword&gt;Humans&lt;/keyword&gt;&lt;keyword&gt;Methylenetetrahydrofolate Reductase (NADPH2)/genetics&lt;/keyword&gt;&lt;keyword&gt;*Oxidative Stress&lt;/keyword&gt;&lt;keyword&gt;Vitamins/blood&lt;/keyword&gt;&lt;/keywords&gt;&lt;dates&gt;&lt;year&gt;2012&lt;/year&gt;&lt;pub-dates&gt;&lt;date&gt;May 15&lt;/date&gt;&lt;/pub-dates&gt;&lt;/dates&gt;&lt;isbn&gt;0891-5849&lt;/isbn&gt;&lt;accession-num&gt;22542447&lt;/accession-num&gt;&lt;urls&gt;&lt;/urls&gt;&lt;electronic-resource-num&gt;10.1016/j.freeradbiomed.2012.03.011&lt;/electronic-resource-num&gt;&lt;remote-database-provider&gt;NLM&lt;/remote-database-provider&gt;&lt;language&gt;eng&lt;/language&gt;&lt;/record&gt;&lt;/Cite&gt;&lt;/EndNote&gt;</w:instrText>
            </w:r>
            <w:r>
              <w:rPr>
                <w:rFonts w:ascii="Times New Roman" w:hAnsi="Times New Roman" w:cs="Times New Roman"/>
                <w:sz w:val="20"/>
                <w:szCs w:val="20"/>
              </w:rPr>
              <w:fldChar w:fldCharType="separate"/>
            </w:r>
            <w:r>
              <w:rPr>
                <w:rFonts w:ascii="Times New Roman" w:hAnsi="Times New Roman" w:cs="Times New Roman"/>
                <w:noProof/>
                <w:sz w:val="20"/>
                <w:szCs w:val="20"/>
              </w:rPr>
              <w:t>[155]</w:t>
            </w:r>
            <w:r>
              <w:rPr>
                <w:rFonts w:ascii="Times New Roman" w:hAnsi="Times New Roman" w:cs="Times New Roman"/>
                <w:sz w:val="20"/>
                <w:szCs w:val="20"/>
              </w:rPr>
              <w:fldChar w:fldCharType="end"/>
            </w:r>
          </w:p>
        </w:tc>
        <w:tc>
          <w:tcPr>
            <w:tcW w:w="1517" w:type="dxa"/>
            <w:vAlign w:val="center"/>
          </w:tcPr>
          <w:p w14:paraId="36BB4C8A"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Cystathionine</w:t>
            </w:r>
          </w:p>
        </w:tc>
        <w:tc>
          <w:tcPr>
            <w:tcW w:w="1176" w:type="dxa"/>
            <w:vAlign w:val="center"/>
          </w:tcPr>
          <w:p w14:paraId="4A7423D2"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170/139</w:t>
            </w:r>
          </w:p>
        </w:tc>
        <w:tc>
          <w:tcPr>
            <w:tcW w:w="567" w:type="dxa"/>
            <w:vAlign w:val="center"/>
          </w:tcPr>
          <w:p w14:paraId="648F1963"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4</w:t>
            </w:r>
          </w:p>
        </w:tc>
        <w:tc>
          <w:tcPr>
            <w:tcW w:w="853" w:type="dxa"/>
            <w:vAlign w:val="center"/>
          </w:tcPr>
          <w:p w14:paraId="60CDCC98"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SMD</w:t>
            </w:r>
          </w:p>
        </w:tc>
        <w:tc>
          <w:tcPr>
            <w:tcW w:w="1871" w:type="dxa"/>
            <w:gridSpan w:val="2"/>
            <w:vAlign w:val="center"/>
          </w:tcPr>
          <w:p w14:paraId="522ED70F"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0.04 (-0.52 – 0.60)</w:t>
            </w:r>
          </w:p>
        </w:tc>
        <w:tc>
          <w:tcPr>
            <w:tcW w:w="900" w:type="dxa"/>
            <w:vAlign w:val="center"/>
          </w:tcPr>
          <w:p w14:paraId="69FD2D3E"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0.888</w:t>
            </w:r>
          </w:p>
        </w:tc>
        <w:tc>
          <w:tcPr>
            <w:tcW w:w="1268" w:type="dxa"/>
            <w:gridSpan w:val="2"/>
            <w:vAlign w:val="center"/>
          </w:tcPr>
          <w:p w14:paraId="30BD98B6"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-1.80 – 1.88</w:t>
            </w:r>
          </w:p>
        </w:tc>
        <w:tc>
          <w:tcPr>
            <w:tcW w:w="544" w:type="dxa"/>
            <w:gridSpan w:val="2"/>
            <w:vAlign w:val="center"/>
          </w:tcPr>
          <w:p w14:paraId="74985B40"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79.5</w:t>
            </w:r>
          </w:p>
        </w:tc>
        <w:tc>
          <w:tcPr>
            <w:tcW w:w="1264" w:type="dxa"/>
            <w:gridSpan w:val="3"/>
            <w:vAlign w:val="center"/>
          </w:tcPr>
          <w:p w14:paraId="13F19DFD"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349" w:type="dxa"/>
            <w:gridSpan w:val="3"/>
            <w:vAlign w:val="center"/>
          </w:tcPr>
          <w:p w14:paraId="3746B094"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2DF0E40D"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0D6988BD"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4</w:t>
            </w:r>
          </w:p>
        </w:tc>
      </w:tr>
      <w:tr w:rsidR="00F26813" w:rsidRPr="002B521A" w14:paraId="28FADF0B"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bottom"/>
          </w:tcPr>
          <w:p w14:paraId="794664B4" w14:textId="77777777" w:rsidR="00F26813" w:rsidRPr="002B521A" w:rsidRDefault="00F26813" w:rsidP="007E0383">
            <w:pPr>
              <w:rPr>
                <w:rFonts w:ascii="Times New Roman" w:hAnsi="Times New Roman" w:cs="Times New Roman"/>
                <w:sz w:val="20"/>
                <w:szCs w:val="20"/>
              </w:rPr>
            </w:pPr>
            <w:r w:rsidRPr="007B5D5E">
              <w:rPr>
                <w:rFonts w:ascii="Times New Roman" w:hAnsi="Times New Roman" w:cs="Times New Roman"/>
                <w:b w:val="0"/>
                <w:sz w:val="20"/>
                <w:szCs w:val="20"/>
              </w:rPr>
              <w:t xml:space="preserve">Main </w:t>
            </w:r>
            <w:r w:rsidRPr="007B5D5E">
              <w:rPr>
                <w:rFonts w:ascii="Times New Roman" w:hAnsi="Times New Roman" w:cs="Times New Roman"/>
                <w:b w:val="0"/>
                <w:i/>
                <w:sz w:val="20"/>
                <w:szCs w:val="20"/>
              </w:rPr>
              <w:t>et al.</w:t>
            </w:r>
            <w:r w:rsidRPr="007B5D5E">
              <w:rPr>
                <w:rFonts w:ascii="Times New Roman" w:hAnsi="Times New Roman" w:cs="Times New Roman"/>
                <w:b w:val="0"/>
                <w:sz w:val="20"/>
                <w:szCs w:val="20"/>
              </w:rPr>
              <w:t xml:space="preserve">, 2012 </w:t>
            </w:r>
            <w:r>
              <w:rPr>
                <w:rFonts w:ascii="Times New Roman" w:hAnsi="Times New Roman" w:cs="Times New Roman"/>
                <w:sz w:val="20"/>
                <w:szCs w:val="20"/>
              </w:rPr>
              <w:fldChar w:fldCharType="begin"/>
            </w:r>
            <w:r>
              <w:rPr>
                <w:rFonts w:ascii="Times New Roman" w:hAnsi="Times New Roman" w:cs="Times New Roman"/>
                <w:sz w:val="20"/>
                <w:szCs w:val="20"/>
              </w:rPr>
              <w:instrText xml:space="preserve"> ADDIN EN.CITE &lt;EndNote&gt;&lt;Cite&gt;&lt;Author&gt;Main&lt;/Author&gt;&lt;Year&gt;2012&lt;/Year&gt;&lt;RecNum&gt;68&lt;/RecNum&gt;&lt;DisplayText&gt;[161]&lt;/DisplayText&gt;&lt;record&gt;&lt;rec-number&gt;68&lt;/rec-number&gt;&lt;foreign-keys&gt;&lt;key app="EN" db-id="zztdwsx5etw9d7es5szxaaxqas92faft5dpa"&gt;68&lt;/key&gt;&lt;/foreign-keys&gt;&lt;ref-type name="Journal Article"&gt;17&lt;/ref-type&gt;&lt;contributors&gt;&lt;authors&gt;&lt;author&gt;Main, P. A.&lt;/author&gt;&lt;author&gt;Angley, M. T.&lt;/author&gt;&lt;author&gt;O&amp;apos;Doherty, C. E.&lt;/author&gt;&lt;author&gt;Thomas, P.&lt;/author&gt;&lt;author&gt;Fenech, M.&lt;/author&gt;&lt;/authors&gt;&lt;/contributors&gt;&lt;auth-address&gt;Sansom Institute for Health Research, University of South Australia, City East Campus, Adelaide, SA 5000, Australia. penelope.main@csiro.au.&lt;/auth-address&gt;&lt;titles&gt;&lt;title&gt;The potential role of the antioxidant and detoxification properties of glutathione in autism spectrum disorders: a systematic review and meta-analysis&lt;/title&gt;&lt;secondary-title&gt;Nutr Metab (Lond)&lt;/secondary-title&gt;&lt;alt-title&gt;Nutrition &amp;amp; metabolism&lt;/alt-title&gt;&lt;/titles&gt;&lt;periodical&gt;&lt;full-title&gt;Nutr Metab (Lond)&lt;/full-title&gt;&lt;abbr-1&gt;Nutrition &amp;amp; metabolism&lt;/abbr-1&gt;&lt;/periodical&gt;&lt;alt-periodical&gt;&lt;full-title&gt;Nutr Metab (Lond)&lt;/full-title&gt;&lt;abbr-1&gt;Nutrition &amp;amp; metabolism&lt;/abbr-1&gt;&lt;/alt-periodical&gt;&lt;pages&gt;35&lt;/pages&gt;&lt;volume&gt;9&lt;/volume&gt;&lt;edition&gt;2012/04/25&lt;/edition&gt;&lt;dates&gt;&lt;year&gt;2012&lt;/year&gt;&lt;pub-dates&gt;&lt;date&gt;Apr 24&lt;/date&gt;&lt;/pub-dates&gt;&lt;/dates&gt;&lt;isbn&gt;1743-7075&lt;/isbn&gt;&lt;accession-num&gt;22524510&lt;/accession-num&gt;&lt;urls&gt;&lt;/urls&gt;&lt;custom2&gt;PMC3373368&lt;/custom2&gt;&lt;electronic-resource-num&gt;10.1186/1743-7075-9-35&lt;/electronic-resource-num&gt;&lt;remote-database-provider&gt;NLM&lt;/remote-database-provider&gt;&lt;language&gt;eng&lt;/language&gt;&lt;/record&gt;&lt;/Cite&gt;&lt;/EndNote&gt;</w:instrText>
            </w:r>
            <w:r>
              <w:rPr>
                <w:rFonts w:ascii="Times New Roman" w:hAnsi="Times New Roman" w:cs="Times New Roman"/>
                <w:sz w:val="20"/>
                <w:szCs w:val="20"/>
              </w:rPr>
              <w:fldChar w:fldCharType="separate"/>
            </w:r>
            <w:r>
              <w:rPr>
                <w:rFonts w:ascii="Times New Roman" w:hAnsi="Times New Roman" w:cs="Times New Roman"/>
                <w:noProof/>
                <w:sz w:val="20"/>
                <w:szCs w:val="20"/>
              </w:rPr>
              <w:t>[161]</w:t>
            </w:r>
            <w:r>
              <w:rPr>
                <w:rFonts w:ascii="Times New Roman" w:hAnsi="Times New Roman" w:cs="Times New Roman"/>
                <w:sz w:val="20"/>
                <w:szCs w:val="20"/>
              </w:rPr>
              <w:fldChar w:fldCharType="end"/>
            </w:r>
          </w:p>
        </w:tc>
        <w:tc>
          <w:tcPr>
            <w:tcW w:w="1517" w:type="dxa"/>
            <w:vAlign w:val="center"/>
          </w:tcPr>
          <w:p w14:paraId="1C923DEF"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Cysteine</w:t>
            </w:r>
          </w:p>
        </w:tc>
        <w:tc>
          <w:tcPr>
            <w:tcW w:w="1176" w:type="dxa"/>
            <w:vAlign w:val="center"/>
          </w:tcPr>
          <w:p w14:paraId="315ECD12"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275/285</w:t>
            </w:r>
          </w:p>
        </w:tc>
        <w:tc>
          <w:tcPr>
            <w:tcW w:w="567" w:type="dxa"/>
            <w:vAlign w:val="center"/>
          </w:tcPr>
          <w:p w14:paraId="1CEDFDD0"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w:t>
            </w:r>
          </w:p>
        </w:tc>
        <w:tc>
          <w:tcPr>
            <w:tcW w:w="853" w:type="dxa"/>
            <w:vAlign w:val="center"/>
          </w:tcPr>
          <w:p w14:paraId="712ED8F8"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SMD</w:t>
            </w:r>
          </w:p>
        </w:tc>
        <w:tc>
          <w:tcPr>
            <w:tcW w:w="1871" w:type="dxa"/>
            <w:gridSpan w:val="2"/>
            <w:vAlign w:val="center"/>
          </w:tcPr>
          <w:p w14:paraId="2D469C14"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-0.83 (-1.46 – -0.20)</w:t>
            </w:r>
          </w:p>
        </w:tc>
        <w:tc>
          <w:tcPr>
            <w:tcW w:w="900" w:type="dxa"/>
            <w:vAlign w:val="center"/>
          </w:tcPr>
          <w:p w14:paraId="08DE7A05"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0.010</w:t>
            </w:r>
          </w:p>
        </w:tc>
        <w:tc>
          <w:tcPr>
            <w:tcW w:w="1268" w:type="dxa"/>
            <w:gridSpan w:val="2"/>
            <w:vAlign w:val="center"/>
          </w:tcPr>
          <w:p w14:paraId="59FBC19F"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-3.04 – 1.38</w:t>
            </w:r>
          </w:p>
        </w:tc>
        <w:tc>
          <w:tcPr>
            <w:tcW w:w="544" w:type="dxa"/>
            <w:gridSpan w:val="2"/>
            <w:vAlign w:val="center"/>
          </w:tcPr>
          <w:p w14:paraId="2A3FC642"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90.5</w:t>
            </w:r>
          </w:p>
        </w:tc>
        <w:tc>
          <w:tcPr>
            <w:tcW w:w="1264" w:type="dxa"/>
            <w:gridSpan w:val="3"/>
            <w:vAlign w:val="center"/>
          </w:tcPr>
          <w:p w14:paraId="6BA58F1E"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49705421"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755854EB"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58BEC0E4"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Pr>
                <w:rFonts w:ascii="Times New Roman" w:hAnsi="Times New Roman" w:cs="Times New Roman"/>
                <w:sz w:val="20"/>
                <w:szCs w:val="20"/>
              </w:rPr>
              <w:t>10</w:t>
            </w:r>
          </w:p>
        </w:tc>
      </w:tr>
      <w:tr w:rsidR="00F26813" w:rsidRPr="002B521A" w14:paraId="40AC9376"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3B4B7845" w14:textId="77777777" w:rsidR="00F26813" w:rsidRPr="002B521A" w:rsidRDefault="00F26813" w:rsidP="007E0383">
            <w:pPr>
              <w:rPr>
                <w:rFonts w:ascii="Times New Roman" w:hAnsi="Times New Roman" w:cs="Times New Roman"/>
                <w:sz w:val="20"/>
                <w:szCs w:val="20"/>
              </w:rPr>
            </w:pPr>
            <w:r w:rsidRPr="007B5D5E">
              <w:rPr>
                <w:rFonts w:ascii="Times New Roman" w:hAnsi="Times New Roman" w:cs="Times New Roman"/>
                <w:b w:val="0"/>
                <w:sz w:val="20"/>
                <w:szCs w:val="20"/>
              </w:rPr>
              <w:t xml:space="preserve">Mazahery </w:t>
            </w:r>
            <w:r w:rsidRPr="007B5D5E">
              <w:rPr>
                <w:rFonts w:ascii="Times New Roman" w:hAnsi="Times New Roman" w:cs="Times New Roman"/>
                <w:b w:val="0"/>
                <w:i/>
                <w:sz w:val="20"/>
                <w:szCs w:val="20"/>
              </w:rPr>
              <w:t>et al.</w:t>
            </w:r>
            <w:r w:rsidRPr="007B5D5E">
              <w:rPr>
                <w:rFonts w:ascii="Times New Roman" w:hAnsi="Times New Roman" w:cs="Times New Roman"/>
                <w:b w:val="0"/>
                <w:sz w:val="20"/>
                <w:szCs w:val="20"/>
              </w:rPr>
              <w:t xml:space="preserve">, 2017 </w:t>
            </w:r>
            <w:r>
              <w:rPr>
                <w:rFonts w:ascii="Times New Roman" w:hAnsi="Times New Roman" w:cs="Times New Roman"/>
                <w:sz w:val="20"/>
                <w:szCs w:val="20"/>
              </w:rPr>
              <w:fldChar w:fldCharType="begin">
                <w:fldData xml:space="preserve">PEVuZE5vdGU+PENpdGU+PEF1dGhvcj5NYXphaGVyeTwvQXV0aG9yPjxZZWFyPjIwMTc8L1llYXI+
PFJlY051bT42NTwvUmVjTnVtPjxEaXNwbGF5VGV4dD5bMTU5XTwvRGlzcGxheVRleHQ+PHJlY29y
ZD48cmVjLW51bWJlcj42NTwvcmVjLW51bWJlcj48Zm9yZWlnbi1rZXlzPjxrZXkgYXBwPSJFTiIg
ZGItaWQ9Inp6dGR3c3g1ZXR3OWQ3ZXM1c3p4YWF4cWFzOTJmYWZ0NWRwYSI+NjU8L2tleT48L2Zv
cmVpZ24ta2V5cz48cmVmLXR5cGUgbmFtZT0iSm91cm5hbCBBcnRpY2xlIj4xNzwvcmVmLXR5cGU+
PGNvbnRyaWJ1dG9ycz48YXV0aG9ycz48YXV0aG9yPk1hemFoZXJ5LCBILjwvYXV0aG9yPjxhdXRo
b3I+U3RvbmVob3VzZSwgVy48L2F1dGhvcj48YXV0aG9yPkRlbHNoYWQsIE0uPC9hdXRob3I+PGF1
dGhvcj5LcnVnZXIsIE0uIEMuPC9hdXRob3I+PGF1dGhvcj5Db25sb24sIEMuIEEuPC9hdXRob3I+
PGF1dGhvcj5CZWNrLCBLLiBMLjwvYXV0aG9yPjxhdXRob3I+dm9uIEh1cnN0LCBQLiBSLjwvYXV0
aG9yPjwvYXV0aG9ycz48L2NvbnRyaWJ1dG9ycz48YXV0aC1hZGRyZXNzPk1hc3NleSBJbnN0aXR1
dGUgb2YgRm9vZCBTY2llbmNlIGFuZCBUZWNobm9sb2d5LCBTY2hvb2wgb2YgRm9vZCBhbmQgTnV0
cml0aW9uLCBNYXNzZXkgVW5pdmVyc2l0eSwgQXVja2xhbmQgMDc0NSwgTmV3IFplYWxhbmQuIGgu
bWF6YWhlcnlAbWFzc2V5LmFjLm56LiYjeEQ7Q29tbW9ud2VhbHRoIFNjaWVudGlmaWMgSW5kdXN0
cmlhbCBSZXNlYXJjaCBPcmdhbmlzYXRpb24gKENTSVJPKSBGb29kLCBOdXRyaXRpb24gYW5kIEJp
b3Byb2R1Y3RzLCBBZGVsYWlkZSBTQSA1MDAwLCBBdXN0cmFsaWEuIHdlbG1hLnN0b25laG91c2VA
Y3Npcm8uYXUuJiN4RDtNYXNzZXkgSW5zdGl0dXRlIG9mIEZvb2QgU2NpZW5jZSBhbmQgVGVjaG5v
bG9neSwgU2Nob29sIG9mIEZvb2QgYW5kIE51dHJpdGlvbiwgTWFzc2V5IFVuaXZlcnNpdHksIEF1
Y2tsYW5kIDA3NDUsIE5ldyBaZWFsYW5kLiBkZWxzaGFkLm1hcnlhbUB5YWhvby5jb20uJiN4RDtN
YXNzZXkgSW5zdGl0dXRlIG9mIEZvb2QgU2NpZW5jZSBhbmQgVGVjaG5vbG9neSwgU2Nob29sIG9m
IEZvb2QgYW5kIE51dHJpdGlvbiwgTWFzc2V5IFVuaXZlcnNpdHksIFBhbG1lcnN0b24gTm9ydGgg
NDQxMCwgTmV3IFplYWxhbmQuIG0uYy5rcnVnZXJAbWFzc2V5LmFjLm56LiYjeEQ7TWFzc2V5IElu
c3RpdHV0ZSBvZiBGb29kIFNjaWVuY2UgYW5kIFRlY2hub2xvZ3ksIFNjaG9vbCBvZiBGb29kIGFu
ZCBOdXRyaXRpb24sIE1hc3NleSBVbml2ZXJzaXR5LCBBdWNrbGFuZCAwNzQ1LCBOZXcgWmVhbGFu
ZC4gYy5jb25sb25AbWFzc2V5LmFjLm56LiYjeEQ7TWFzc2V5IEluc3RpdHV0ZSBvZiBGb29kIFNj
aWVuY2UgYW5kIFRlY2hub2xvZ3ksIFNjaG9vbCBvZiBGb29kIGFuZCBOdXRyaXRpb24sIE1hc3Nl
eSBVbml2ZXJzaXR5LCBBdWNrbGFuZCAwNzQ1LCBOZXcgWmVhbGFuZC4gay5sLmJlY2tAbWFzc2V5
LmFjLm56LiYjeEQ7TWFzc2V5IEluc3RpdHV0ZSBvZiBGb29kIFNjaWVuY2UgYW5kIFRlY2hub2xv
Z3ksIFNjaG9vbCBvZiBGb29kIGFuZCBOdXRyaXRpb24sIE1hc3NleSBVbml2ZXJzaXR5LCBBdWNr
bGFuZCAwNzQ1LCBOZXcgWmVhbGFuZC4gcC5yLnZvbmh1cnN0QG1hc3NleS5hYy5uei48L2F1dGgt
YWRkcmVzcz48dGl0bGVzPjx0aXRsZT5SZWxhdGlvbnNoaXAgYmV0d2VlbiBMb25nIENoYWluIG4t
MyBQb2x5dW5zYXR1cmF0ZWQgRmF0dHkgQWNpZHMgYW5kIEF1dGlzbSBTcGVjdHJ1bSBEaXNvcmRl
cjogU3lzdGVtYXRpYyBSZXZpZXcgYW5kIE1ldGEtQW5hbHlzaXMgb2YgQ2FzZS1Db250cm9sIGFu
ZCBSYW5kb21pc2VkIENvbnRyb2xsZWQgVHJpYWxzPC90aXRsZT48c2Vjb25kYXJ5LXRpdGxlPk51
dHJpZW50czwvc2Vjb25kYXJ5LXRpdGxlPjxhbHQtdGl0bGU+TnV0cmllbnRzPC9hbHQtdGl0bGU+
PC90aXRsZXM+PHBlcmlvZGljYWw+PGZ1bGwtdGl0bGU+TnV0cmllbnRzPC9mdWxsLXRpdGxlPjxh
YmJyLTE+TnV0cmllbnRzPC9hYmJyLTE+PC9wZXJpb2RpY2FsPjxhbHQtcGVyaW9kaWNhbD48ZnVs
bC10aXRsZT5OdXRyaWVudHM8L2Z1bGwtdGl0bGU+PGFiYnItMT5OdXRyaWVudHM8L2FiYnItMT48
L2FsdC1wZXJpb2RpY2FsPjx2b2x1bWU+OTwvdm9sdW1lPjxudW1iZXI+MjwvbnVtYmVyPjxlZGl0
aW9uPjIwMTcvMDIvMjI8L2VkaXRpb24+PGtleXdvcmRzPjxrZXl3b3JkPkFyYWNoaWRvbmljIEFj
aWQvYWRtaW5pc3RyYXRpb24gJmFtcDsgZG9zYWdlL2Jsb29kPC9rZXl3b3JkPjxrZXl3b3JkPkF1
dGlzbSBTcGVjdHJ1bSBEaXNvcmRlci8qYmxvb2QvZHJ1ZyB0aGVyYXB5PC9rZXl3b3JkPjxrZXl3
b3JkPkRpZXRhcnkgU3VwcGxlbWVudHM8L2tleXdvcmQ+PGtleXdvcmQ+RG9jb3NhaGV4YWVub2lj
IEFjaWRzL2FkbWluaXN0cmF0aW9uICZhbXA7IGRvc2FnZS9ibG9vZDwva2V5d29yZD48a2V5d29y
ZD5FaWNvc2FwZW50YWVub2ljIEFjaWQvYWRtaW5pc3RyYXRpb24gJmFtcDsgZG9zYWdlL2Jsb29k
PC9rZXl3b3JkPjxrZXl3b3JkPkZhdHR5IEFjaWRzLCBPbWVnYS0zL2FkbWluaXN0cmF0aW9uICZh
bXA7IGRvc2FnZS8qYmxvb2Q8L2tleXdvcmQ+PGtleXdvcmQ+SHVtYW5zPC9rZXl3b3JkPjxrZXl3
b3JkPlJhbmRvbWl6ZWQgQ29udHJvbGxlZCBUcmlhbHMgYXMgVG9waWM8L2tleXdvcmQ+PGtleXdv
cmQ+YXV0aXNtPC9rZXl3b3JkPjxrZXl3b3JkPmNvbmNlbnRyYXRpb248L2tleXdvcmQ+PGtleXdv
cmQ+aW50ZXJ2ZW50aW9uPC9rZXl3b3JkPjxrZXl3b3JkPmxvbmcgY2hhaW4gcG9seXVuc2F0dXJh
dGVkIGZhdHR5IGFjaWRzPC9rZXl3b3JkPjxrZXl3b3JkPm1ldGEtYW5hbHlzaXM8L2tleXdvcmQ+
PGtleXdvcmQ+b21lZ2EtMzwva2V5d29yZD48a2V5d29yZD5zeW1wdG9tczwva2V5d29yZD48L2tl
eXdvcmRzPjxkYXRlcz48eWVhcj4yMDE3PC95ZWFyPjxwdWItZGF0ZXM+PGRhdGU+RmViIDE5PC9k
YXRlPjwvcHViLWRhdGVzPjwvZGF0ZXM+PGlzYm4+MjA3Mi02NjQzPC9pc2JuPjxhY2Nlc3Npb24t
bnVtPjI4MjE4NzIyPC9hY2Nlc3Npb24tbnVtPjx1cmxzPjwvdXJscz48Y3VzdG9tMj5QTUM1MzMx
NTg2PC9jdXN0b20yPjxlbGVjdHJvbmljLXJlc291cmNlLW51bT4xMC4zMzkwL251OTAyMDE1NTwv
ZWxlY3Ryb25pYy1yZXNvdXJjZS1udW0+PHJlbW90ZS1kYXRhYmFzZS1wcm92aWRlcj5OTE08L3Jl
bW90ZS1kYXRhYmFzZS1wcm92aWRlcj48bGFuZ3VhZ2U+ZW5nPC9sYW5ndWFnZT48L3JlY29yZD48
L0NpdGU+PC9FbmROb3RlPgB=
</w:fldData>
              </w:fldChar>
            </w:r>
            <w:r>
              <w:rPr>
                <w:rFonts w:ascii="Times New Roman" w:hAnsi="Times New Roman" w:cs="Times New Roman"/>
                <w:sz w:val="20"/>
                <w:szCs w:val="20"/>
              </w:rPr>
              <w:instrText xml:space="preserve"> ADDIN EN.CITE </w:instrText>
            </w:r>
            <w:r>
              <w:rPr>
                <w:rFonts w:ascii="Times New Roman" w:hAnsi="Times New Roman" w:cs="Times New Roman"/>
                <w:sz w:val="20"/>
                <w:szCs w:val="20"/>
              </w:rPr>
              <w:fldChar w:fldCharType="begin">
                <w:fldData xml:space="preserve">PEVuZE5vdGU+PENpdGU+PEF1dGhvcj5NYXphaGVyeTwvQXV0aG9yPjxZZWFyPjIwMTc8L1llYXI+
PFJlY051bT42NTwvUmVjTnVtPjxEaXNwbGF5VGV4dD5bMTU5XTwvRGlzcGxheVRleHQ+PHJlY29y
ZD48cmVjLW51bWJlcj42NTwvcmVjLW51bWJlcj48Zm9yZWlnbi1rZXlzPjxrZXkgYXBwPSJFTiIg
ZGItaWQ9Inp6dGR3c3g1ZXR3OWQ3ZXM1c3p4YWF4cWFzOTJmYWZ0NWRwYSI+NjU8L2tleT48L2Zv
cmVpZ24ta2V5cz48cmVmLXR5cGUgbmFtZT0iSm91cm5hbCBBcnRpY2xlIj4xNzwvcmVmLXR5cGU+
PGNvbnRyaWJ1dG9ycz48YXV0aG9ycz48YXV0aG9yPk1hemFoZXJ5LCBILjwvYXV0aG9yPjxhdXRo
b3I+U3RvbmVob3VzZSwgVy48L2F1dGhvcj48YXV0aG9yPkRlbHNoYWQsIE0uPC9hdXRob3I+PGF1
dGhvcj5LcnVnZXIsIE0uIEMuPC9hdXRob3I+PGF1dGhvcj5Db25sb24sIEMuIEEuPC9hdXRob3I+
PGF1dGhvcj5CZWNrLCBLLiBMLjwvYXV0aG9yPjxhdXRob3I+dm9uIEh1cnN0LCBQLiBSLjwvYXV0
aG9yPjwvYXV0aG9ycz48L2NvbnRyaWJ1dG9ycz48YXV0aC1hZGRyZXNzPk1hc3NleSBJbnN0aXR1
dGUgb2YgRm9vZCBTY2llbmNlIGFuZCBUZWNobm9sb2d5LCBTY2hvb2wgb2YgRm9vZCBhbmQgTnV0
cml0aW9uLCBNYXNzZXkgVW5pdmVyc2l0eSwgQXVja2xhbmQgMDc0NSwgTmV3IFplYWxhbmQuIGgu
bWF6YWhlcnlAbWFzc2V5LmFjLm56LiYjeEQ7Q29tbW9ud2VhbHRoIFNjaWVudGlmaWMgSW5kdXN0
cmlhbCBSZXNlYXJjaCBPcmdhbmlzYXRpb24gKENTSVJPKSBGb29kLCBOdXRyaXRpb24gYW5kIEJp
b3Byb2R1Y3RzLCBBZGVsYWlkZSBTQSA1MDAwLCBBdXN0cmFsaWEuIHdlbG1hLnN0b25laG91c2VA
Y3Npcm8uYXUuJiN4RDtNYXNzZXkgSW5zdGl0dXRlIG9mIEZvb2QgU2NpZW5jZSBhbmQgVGVjaG5v
bG9neSwgU2Nob29sIG9mIEZvb2QgYW5kIE51dHJpdGlvbiwgTWFzc2V5IFVuaXZlcnNpdHksIEF1
Y2tsYW5kIDA3NDUsIE5ldyBaZWFsYW5kLiBkZWxzaGFkLm1hcnlhbUB5YWhvby5jb20uJiN4RDtN
YXNzZXkgSW5zdGl0dXRlIG9mIEZvb2QgU2NpZW5jZSBhbmQgVGVjaG5vbG9neSwgU2Nob29sIG9m
IEZvb2QgYW5kIE51dHJpdGlvbiwgTWFzc2V5IFVuaXZlcnNpdHksIFBhbG1lcnN0b24gTm9ydGgg
NDQxMCwgTmV3IFplYWxhbmQuIG0uYy5rcnVnZXJAbWFzc2V5LmFjLm56LiYjeEQ7TWFzc2V5IElu
c3RpdHV0ZSBvZiBGb29kIFNjaWVuY2UgYW5kIFRlY2hub2xvZ3ksIFNjaG9vbCBvZiBGb29kIGFu
ZCBOdXRyaXRpb24sIE1hc3NleSBVbml2ZXJzaXR5LCBBdWNrbGFuZCAwNzQ1LCBOZXcgWmVhbGFu
ZC4gYy5jb25sb25AbWFzc2V5LmFjLm56LiYjeEQ7TWFzc2V5IEluc3RpdHV0ZSBvZiBGb29kIFNj
aWVuY2UgYW5kIFRlY2hub2xvZ3ksIFNjaG9vbCBvZiBGb29kIGFuZCBOdXRyaXRpb24sIE1hc3Nl
eSBVbml2ZXJzaXR5LCBBdWNrbGFuZCAwNzQ1LCBOZXcgWmVhbGFuZC4gay5sLmJlY2tAbWFzc2V5
LmFjLm56LiYjeEQ7TWFzc2V5IEluc3RpdHV0ZSBvZiBGb29kIFNjaWVuY2UgYW5kIFRlY2hub2xv
Z3ksIFNjaG9vbCBvZiBGb29kIGFuZCBOdXRyaXRpb24sIE1hc3NleSBVbml2ZXJzaXR5LCBBdWNr
bGFuZCAwNzQ1LCBOZXcgWmVhbGFuZC4gcC5yLnZvbmh1cnN0QG1hc3NleS5hYy5uei48L2F1dGgt
YWRkcmVzcz48dGl0bGVzPjx0aXRsZT5SZWxhdGlvbnNoaXAgYmV0d2VlbiBMb25nIENoYWluIG4t
MyBQb2x5dW5zYXR1cmF0ZWQgRmF0dHkgQWNpZHMgYW5kIEF1dGlzbSBTcGVjdHJ1bSBEaXNvcmRl
cjogU3lzdGVtYXRpYyBSZXZpZXcgYW5kIE1ldGEtQW5hbHlzaXMgb2YgQ2FzZS1Db250cm9sIGFu
ZCBSYW5kb21pc2VkIENvbnRyb2xsZWQgVHJpYWxzPC90aXRsZT48c2Vjb25kYXJ5LXRpdGxlPk51
dHJpZW50czwvc2Vjb25kYXJ5LXRpdGxlPjxhbHQtdGl0bGU+TnV0cmllbnRzPC9hbHQtdGl0bGU+
PC90aXRsZXM+PHBlcmlvZGljYWw+PGZ1bGwtdGl0bGU+TnV0cmllbnRzPC9mdWxsLXRpdGxlPjxh
YmJyLTE+TnV0cmllbnRzPC9hYmJyLTE+PC9wZXJpb2RpY2FsPjxhbHQtcGVyaW9kaWNhbD48ZnVs
bC10aXRsZT5OdXRyaWVudHM8L2Z1bGwtdGl0bGU+PGFiYnItMT5OdXRyaWVudHM8L2FiYnItMT48
L2FsdC1wZXJpb2RpY2FsPjx2b2x1bWU+OTwvdm9sdW1lPjxudW1iZXI+MjwvbnVtYmVyPjxlZGl0
aW9uPjIwMTcvMDIvMjI8L2VkaXRpb24+PGtleXdvcmRzPjxrZXl3b3JkPkFyYWNoaWRvbmljIEFj
aWQvYWRtaW5pc3RyYXRpb24gJmFtcDsgZG9zYWdlL2Jsb29kPC9rZXl3b3JkPjxrZXl3b3JkPkF1
dGlzbSBTcGVjdHJ1bSBEaXNvcmRlci8qYmxvb2QvZHJ1ZyB0aGVyYXB5PC9rZXl3b3JkPjxrZXl3
b3JkPkRpZXRhcnkgU3VwcGxlbWVudHM8L2tleXdvcmQ+PGtleXdvcmQ+RG9jb3NhaGV4YWVub2lj
IEFjaWRzL2FkbWluaXN0cmF0aW9uICZhbXA7IGRvc2FnZS9ibG9vZDwva2V5d29yZD48a2V5d29y
ZD5FaWNvc2FwZW50YWVub2ljIEFjaWQvYWRtaW5pc3RyYXRpb24gJmFtcDsgZG9zYWdlL2Jsb29k
PC9rZXl3b3JkPjxrZXl3b3JkPkZhdHR5IEFjaWRzLCBPbWVnYS0zL2FkbWluaXN0cmF0aW9uICZh
bXA7IGRvc2FnZS8qYmxvb2Q8L2tleXdvcmQ+PGtleXdvcmQ+SHVtYW5zPC9rZXl3b3JkPjxrZXl3
b3JkPlJhbmRvbWl6ZWQgQ29udHJvbGxlZCBUcmlhbHMgYXMgVG9waWM8L2tleXdvcmQ+PGtleXdv
cmQ+YXV0aXNtPC9rZXl3b3JkPjxrZXl3b3JkPmNvbmNlbnRyYXRpb248L2tleXdvcmQ+PGtleXdv
cmQ+aW50ZXJ2ZW50aW9uPC9rZXl3b3JkPjxrZXl3b3JkPmxvbmcgY2hhaW4gcG9seXVuc2F0dXJh
dGVkIGZhdHR5IGFjaWRzPC9rZXl3b3JkPjxrZXl3b3JkPm1ldGEtYW5hbHlzaXM8L2tleXdvcmQ+
PGtleXdvcmQ+b21lZ2EtMzwva2V5d29yZD48a2V5d29yZD5zeW1wdG9tczwva2V5d29yZD48L2tl
eXdvcmRzPjxkYXRlcz48eWVhcj4yMDE3PC95ZWFyPjxwdWItZGF0ZXM+PGRhdGU+RmViIDE5PC9k
YXRlPjwvcHViLWRhdGVzPjwvZGF0ZXM+PGlzYm4+MjA3Mi02NjQzPC9pc2JuPjxhY2Nlc3Npb24t
bnVtPjI4MjE4NzIyPC9hY2Nlc3Npb24tbnVtPjx1cmxzPjwvdXJscz48Y3VzdG9tMj5QTUM1MzMx
NTg2PC9jdXN0b20yPjxlbGVjdHJvbmljLXJlc291cmNlLW51bT4xMC4zMzkwL251OTAyMDE1NTwv
ZWxlY3Ryb25pYy1yZXNvdXJjZS1udW0+PHJlbW90ZS1kYXRhYmFzZS1wcm92aWRlcj5OTE08L3Jl
bW90ZS1kYXRhYmFzZS1wcm92aWRlcj48bGFuZ3VhZ2U+ZW5nPC9sYW5ndWFnZT48L3JlY29yZD48
L0NpdGU+PC9FbmROb3RlPgB=
</w:fldData>
              </w:fldChar>
            </w:r>
            <w:r>
              <w:rPr>
                <w:rFonts w:ascii="Times New Roman" w:hAnsi="Times New Roman" w:cs="Times New Roman"/>
                <w:sz w:val="20"/>
                <w:szCs w:val="20"/>
              </w:rPr>
              <w:instrText xml:space="preserve"> ADDIN EN.CITE.DATA </w:instrText>
            </w:r>
            <w:r>
              <w:rPr>
                <w:rFonts w:ascii="Times New Roman" w:hAnsi="Times New Roman" w:cs="Times New Roman"/>
                <w:sz w:val="20"/>
                <w:szCs w:val="20"/>
              </w:rPr>
            </w:r>
            <w:r>
              <w:rPr>
                <w:rFonts w:ascii="Times New Roman" w:hAnsi="Times New Roman" w:cs="Times New Roman"/>
                <w:sz w:val="20"/>
                <w:szCs w:val="20"/>
              </w:rPr>
              <w:fldChar w:fldCharType="end"/>
            </w:r>
            <w:r>
              <w:rPr>
                <w:rFonts w:ascii="Times New Roman" w:hAnsi="Times New Roman" w:cs="Times New Roman"/>
                <w:sz w:val="20"/>
                <w:szCs w:val="20"/>
              </w:rPr>
            </w:r>
            <w:r>
              <w:rPr>
                <w:rFonts w:ascii="Times New Roman" w:hAnsi="Times New Roman" w:cs="Times New Roman"/>
                <w:sz w:val="20"/>
                <w:szCs w:val="20"/>
              </w:rPr>
              <w:fldChar w:fldCharType="separate"/>
            </w:r>
            <w:r>
              <w:rPr>
                <w:rFonts w:ascii="Times New Roman" w:hAnsi="Times New Roman" w:cs="Times New Roman"/>
                <w:noProof/>
                <w:sz w:val="20"/>
                <w:szCs w:val="20"/>
              </w:rPr>
              <w:t>[159]</w:t>
            </w:r>
            <w:r>
              <w:rPr>
                <w:rFonts w:ascii="Times New Roman" w:hAnsi="Times New Roman" w:cs="Times New Roman"/>
                <w:sz w:val="20"/>
                <w:szCs w:val="20"/>
              </w:rPr>
              <w:fldChar w:fldCharType="end"/>
            </w:r>
          </w:p>
        </w:tc>
        <w:tc>
          <w:tcPr>
            <w:tcW w:w="1517" w:type="dxa"/>
            <w:vAlign w:val="center"/>
          </w:tcPr>
          <w:p w14:paraId="5951CFA6"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Docosahexaenoic Acid (Dha)</w:t>
            </w:r>
          </w:p>
        </w:tc>
        <w:tc>
          <w:tcPr>
            <w:tcW w:w="1176" w:type="dxa"/>
            <w:vAlign w:val="center"/>
          </w:tcPr>
          <w:p w14:paraId="3297F251"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598/594</w:t>
            </w:r>
          </w:p>
        </w:tc>
        <w:tc>
          <w:tcPr>
            <w:tcW w:w="567" w:type="dxa"/>
            <w:vAlign w:val="center"/>
          </w:tcPr>
          <w:p w14:paraId="0A37CD32"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14</w:t>
            </w:r>
          </w:p>
        </w:tc>
        <w:tc>
          <w:tcPr>
            <w:tcW w:w="853" w:type="dxa"/>
            <w:vAlign w:val="center"/>
          </w:tcPr>
          <w:p w14:paraId="19C79A62"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SMD</w:t>
            </w:r>
          </w:p>
        </w:tc>
        <w:tc>
          <w:tcPr>
            <w:tcW w:w="1871" w:type="dxa"/>
            <w:gridSpan w:val="2"/>
            <w:vAlign w:val="center"/>
          </w:tcPr>
          <w:p w14:paraId="197A6351"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-1.61 (-2.48 – -0.73)</w:t>
            </w:r>
          </w:p>
        </w:tc>
        <w:tc>
          <w:tcPr>
            <w:tcW w:w="900" w:type="dxa"/>
            <w:vAlign w:val="center"/>
          </w:tcPr>
          <w:p w14:paraId="0740D95F"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0.000</w:t>
            </w:r>
          </w:p>
        </w:tc>
        <w:tc>
          <w:tcPr>
            <w:tcW w:w="1268" w:type="dxa"/>
            <w:gridSpan w:val="2"/>
            <w:vAlign w:val="center"/>
          </w:tcPr>
          <w:p w14:paraId="5DDFB4CD"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-5.27 – 2.06</w:t>
            </w:r>
          </w:p>
        </w:tc>
        <w:tc>
          <w:tcPr>
            <w:tcW w:w="544" w:type="dxa"/>
            <w:gridSpan w:val="2"/>
            <w:vAlign w:val="center"/>
          </w:tcPr>
          <w:p w14:paraId="6A280B84"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97.3</w:t>
            </w:r>
          </w:p>
        </w:tc>
        <w:tc>
          <w:tcPr>
            <w:tcW w:w="1264" w:type="dxa"/>
            <w:gridSpan w:val="3"/>
            <w:vAlign w:val="center"/>
          </w:tcPr>
          <w:p w14:paraId="1D4EA823"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6D9510BE"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0AB0348D"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IV</w:t>
            </w:r>
          </w:p>
        </w:tc>
        <w:tc>
          <w:tcPr>
            <w:tcW w:w="1076" w:type="dxa"/>
            <w:gridSpan w:val="2"/>
            <w:vAlign w:val="center"/>
          </w:tcPr>
          <w:p w14:paraId="24DCAB83"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8</w:t>
            </w:r>
          </w:p>
        </w:tc>
      </w:tr>
      <w:tr w:rsidR="00F26813" w:rsidRPr="002B521A" w14:paraId="40570752"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37A1EBA9" w14:textId="77777777" w:rsidR="00F26813" w:rsidRPr="002B521A" w:rsidRDefault="00F26813" w:rsidP="007E0383">
            <w:pPr>
              <w:rPr>
                <w:rFonts w:ascii="Times New Roman" w:hAnsi="Times New Roman" w:cs="Times New Roman"/>
                <w:sz w:val="20"/>
                <w:szCs w:val="20"/>
              </w:rPr>
            </w:pPr>
            <w:r w:rsidRPr="007B5D5E">
              <w:rPr>
                <w:rFonts w:ascii="Times New Roman" w:hAnsi="Times New Roman" w:cs="Times New Roman"/>
                <w:b w:val="0"/>
                <w:sz w:val="20"/>
                <w:szCs w:val="20"/>
              </w:rPr>
              <w:t xml:space="preserve">Mazahery </w:t>
            </w:r>
            <w:r w:rsidRPr="007B5D5E">
              <w:rPr>
                <w:rFonts w:ascii="Times New Roman" w:hAnsi="Times New Roman" w:cs="Times New Roman"/>
                <w:b w:val="0"/>
                <w:i/>
                <w:sz w:val="20"/>
                <w:szCs w:val="20"/>
              </w:rPr>
              <w:t>et al.</w:t>
            </w:r>
            <w:r w:rsidRPr="007B5D5E">
              <w:rPr>
                <w:rFonts w:ascii="Times New Roman" w:hAnsi="Times New Roman" w:cs="Times New Roman"/>
                <w:b w:val="0"/>
                <w:sz w:val="20"/>
                <w:szCs w:val="20"/>
              </w:rPr>
              <w:t xml:space="preserve">, 2017 </w:t>
            </w:r>
            <w:r>
              <w:rPr>
                <w:rFonts w:ascii="Times New Roman" w:hAnsi="Times New Roman" w:cs="Times New Roman"/>
                <w:sz w:val="20"/>
                <w:szCs w:val="20"/>
              </w:rPr>
              <w:fldChar w:fldCharType="begin">
                <w:fldData xml:space="preserve">PEVuZE5vdGU+PENpdGU+PEF1dGhvcj5NYXphaGVyeTwvQXV0aG9yPjxZZWFyPjIwMTc8L1llYXI+
PFJlY051bT42NTwvUmVjTnVtPjxEaXNwbGF5VGV4dD5bMTU5XTwvRGlzcGxheVRleHQ+PHJlY29y
ZD48cmVjLW51bWJlcj42NTwvcmVjLW51bWJlcj48Zm9yZWlnbi1rZXlzPjxrZXkgYXBwPSJFTiIg
ZGItaWQ9Inp6dGR3c3g1ZXR3OWQ3ZXM1c3p4YWF4cWFzOTJmYWZ0NWRwYSI+NjU8L2tleT48L2Zv
cmVpZ24ta2V5cz48cmVmLXR5cGUgbmFtZT0iSm91cm5hbCBBcnRpY2xlIj4xNzwvcmVmLXR5cGU+
PGNvbnRyaWJ1dG9ycz48YXV0aG9ycz48YXV0aG9yPk1hemFoZXJ5LCBILjwvYXV0aG9yPjxhdXRo
b3I+U3RvbmVob3VzZSwgVy48L2F1dGhvcj48YXV0aG9yPkRlbHNoYWQsIE0uPC9hdXRob3I+PGF1
dGhvcj5LcnVnZXIsIE0uIEMuPC9hdXRob3I+PGF1dGhvcj5Db25sb24sIEMuIEEuPC9hdXRob3I+
PGF1dGhvcj5CZWNrLCBLLiBMLjwvYXV0aG9yPjxhdXRob3I+dm9uIEh1cnN0LCBQLiBSLjwvYXV0
aG9yPjwvYXV0aG9ycz48L2NvbnRyaWJ1dG9ycz48YXV0aC1hZGRyZXNzPk1hc3NleSBJbnN0aXR1
dGUgb2YgRm9vZCBTY2llbmNlIGFuZCBUZWNobm9sb2d5LCBTY2hvb2wgb2YgRm9vZCBhbmQgTnV0
cml0aW9uLCBNYXNzZXkgVW5pdmVyc2l0eSwgQXVja2xhbmQgMDc0NSwgTmV3IFplYWxhbmQuIGgu
bWF6YWhlcnlAbWFzc2V5LmFjLm56LiYjeEQ7Q29tbW9ud2VhbHRoIFNjaWVudGlmaWMgSW5kdXN0
cmlhbCBSZXNlYXJjaCBPcmdhbmlzYXRpb24gKENTSVJPKSBGb29kLCBOdXRyaXRpb24gYW5kIEJp
b3Byb2R1Y3RzLCBBZGVsYWlkZSBTQSA1MDAwLCBBdXN0cmFsaWEuIHdlbG1hLnN0b25laG91c2VA
Y3Npcm8uYXUuJiN4RDtNYXNzZXkgSW5zdGl0dXRlIG9mIEZvb2QgU2NpZW5jZSBhbmQgVGVjaG5v
bG9neSwgU2Nob29sIG9mIEZvb2QgYW5kIE51dHJpdGlvbiwgTWFzc2V5IFVuaXZlcnNpdHksIEF1
Y2tsYW5kIDA3NDUsIE5ldyBaZWFsYW5kLiBkZWxzaGFkLm1hcnlhbUB5YWhvby5jb20uJiN4RDtN
YXNzZXkgSW5zdGl0dXRlIG9mIEZvb2QgU2NpZW5jZSBhbmQgVGVjaG5vbG9neSwgU2Nob29sIG9m
IEZvb2QgYW5kIE51dHJpdGlvbiwgTWFzc2V5IFVuaXZlcnNpdHksIFBhbG1lcnN0b24gTm9ydGgg
NDQxMCwgTmV3IFplYWxhbmQuIG0uYy5rcnVnZXJAbWFzc2V5LmFjLm56LiYjeEQ7TWFzc2V5IElu
c3RpdHV0ZSBvZiBGb29kIFNjaWVuY2UgYW5kIFRlY2hub2xvZ3ksIFNjaG9vbCBvZiBGb29kIGFu
ZCBOdXRyaXRpb24sIE1hc3NleSBVbml2ZXJzaXR5LCBBdWNrbGFuZCAwNzQ1LCBOZXcgWmVhbGFu
ZC4gYy5jb25sb25AbWFzc2V5LmFjLm56LiYjeEQ7TWFzc2V5IEluc3RpdHV0ZSBvZiBGb29kIFNj
aWVuY2UgYW5kIFRlY2hub2xvZ3ksIFNjaG9vbCBvZiBGb29kIGFuZCBOdXRyaXRpb24sIE1hc3Nl
eSBVbml2ZXJzaXR5LCBBdWNrbGFuZCAwNzQ1LCBOZXcgWmVhbGFuZC4gay5sLmJlY2tAbWFzc2V5
LmFjLm56LiYjeEQ7TWFzc2V5IEluc3RpdHV0ZSBvZiBGb29kIFNjaWVuY2UgYW5kIFRlY2hub2xv
Z3ksIFNjaG9vbCBvZiBGb29kIGFuZCBOdXRyaXRpb24sIE1hc3NleSBVbml2ZXJzaXR5LCBBdWNr
bGFuZCAwNzQ1LCBOZXcgWmVhbGFuZC4gcC5yLnZvbmh1cnN0QG1hc3NleS5hYy5uei48L2F1dGgt
YWRkcmVzcz48dGl0bGVzPjx0aXRsZT5SZWxhdGlvbnNoaXAgYmV0d2VlbiBMb25nIENoYWluIG4t
MyBQb2x5dW5zYXR1cmF0ZWQgRmF0dHkgQWNpZHMgYW5kIEF1dGlzbSBTcGVjdHJ1bSBEaXNvcmRl
cjogU3lzdGVtYXRpYyBSZXZpZXcgYW5kIE1ldGEtQW5hbHlzaXMgb2YgQ2FzZS1Db250cm9sIGFu
ZCBSYW5kb21pc2VkIENvbnRyb2xsZWQgVHJpYWxzPC90aXRsZT48c2Vjb25kYXJ5LXRpdGxlPk51
dHJpZW50czwvc2Vjb25kYXJ5LXRpdGxlPjxhbHQtdGl0bGU+TnV0cmllbnRzPC9hbHQtdGl0bGU+
PC90aXRsZXM+PHBlcmlvZGljYWw+PGZ1bGwtdGl0bGU+TnV0cmllbnRzPC9mdWxsLXRpdGxlPjxh
YmJyLTE+TnV0cmllbnRzPC9hYmJyLTE+PC9wZXJpb2RpY2FsPjxhbHQtcGVyaW9kaWNhbD48ZnVs
bC10aXRsZT5OdXRyaWVudHM8L2Z1bGwtdGl0bGU+PGFiYnItMT5OdXRyaWVudHM8L2FiYnItMT48
L2FsdC1wZXJpb2RpY2FsPjx2b2x1bWU+OTwvdm9sdW1lPjxudW1iZXI+MjwvbnVtYmVyPjxlZGl0
aW9uPjIwMTcvMDIvMjI8L2VkaXRpb24+PGtleXdvcmRzPjxrZXl3b3JkPkFyYWNoaWRvbmljIEFj
aWQvYWRtaW5pc3RyYXRpb24gJmFtcDsgZG9zYWdlL2Jsb29kPC9rZXl3b3JkPjxrZXl3b3JkPkF1
dGlzbSBTcGVjdHJ1bSBEaXNvcmRlci8qYmxvb2QvZHJ1ZyB0aGVyYXB5PC9rZXl3b3JkPjxrZXl3
b3JkPkRpZXRhcnkgU3VwcGxlbWVudHM8L2tleXdvcmQ+PGtleXdvcmQ+RG9jb3NhaGV4YWVub2lj
IEFjaWRzL2FkbWluaXN0cmF0aW9uICZhbXA7IGRvc2FnZS9ibG9vZDwva2V5d29yZD48a2V5d29y
ZD5FaWNvc2FwZW50YWVub2ljIEFjaWQvYWRtaW5pc3RyYXRpb24gJmFtcDsgZG9zYWdlL2Jsb29k
PC9rZXl3b3JkPjxrZXl3b3JkPkZhdHR5IEFjaWRzLCBPbWVnYS0zL2FkbWluaXN0cmF0aW9uICZh
bXA7IGRvc2FnZS8qYmxvb2Q8L2tleXdvcmQ+PGtleXdvcmQ+SHVtYW5zPC9rZXl3b3JkPjxrZXl3
b3JkPlJhbmRvbWl6ZWQgQ29udHJvbGxlZCBUcmlhbHMgYXMgVG9waWM8L2tleXdvcmQ+PGtleXdv
cmQ+YXV0aXNtPC9rZXl3b3JkPjxrZXl3b3JkPmNvbmNlbnRyYXRpb248L2tleXdvcmQ+PGtleXdv
cmQ+aW50ZXJ2ZW50aW9uPC9rZXl3b3JkPjxrZXl3b3JkPmxvbmcgY2hhaW4gcG9seXVuc2F0dXJh
dGVkIGZhdHR5IGFjaWRzPC9rZXl3b3JkPjxrZXl3b3JkPm1ldGEtYW5hbHlzaXM8L2tleXdvcmQ+
PGtleXdvcmQ+b21lZ2EtMzwva2V5d29yZD48a2V5d29yZD5zeW1wdG9tczwva2V5d29yZD48L2tl
eXdvcmRzPjxkYXRlcz48eWVhcj4yMDE3PC95ZWFyPjxwdWItZGF0ZXM+PGRhdGU+RmViIDE5PC9k
YXRlPjwvcHViLWRhdGVzPjwvZGF0ZXM+PGlzYm4+MjA3Mi02NjQzPC9pc2JuPjxhY2Nlc3Npb24t
bnVtPjI4MjE4NzIyPC9hY2Nlc3Npb24tbnVtPjx1cmxzPjwvdXJscz48Y3VzdG9tMj5QTUM1MzMx
NTg2PC9jdXN0b20yPjxlbGVjdHJvbmljLXJlc291cmNlLW51bT4xMC4zMzkwL251OTAyMDE1NTwv
ZWxlY3Ryb25pYy1yZXNvdXJjZS1udW0+PHJlbW90ZS1kYXRhYmFzZS1wcm92aWRlcj5OTE08L3Jl
bW90ZS1kYXRhYmFzZS1wcm92aWRlcj48bGFuZ3VhZ2U+ZW5nPC9sYW5ndWFnZT48L3JlY29yZD48
L0NpdGU+PC9FbmROb3RlPgB=
</w:fldData>
              </w:fldChar>
            </w:r>
            <w:r>
              <w:rPr>
                <w:rFonts w:ascii="Times New Roman" w:hAnsi="Times New Roman" w:cs="Times New Roman"/>
                <w:sz w:val="20"/>
                <w:szCs w:val="20"/>
              </w:rPr>
              <w:instrText xml:space="preserve"> ADDIN EN.CITE </w:instrText>
            </w:r>
            <w:r>
              <w:rPr>
                <w:rFonts w:ascii="Times New Roman" w:hAnsi="Times New Roman" w:cs="Times New Roman"/>
                <w:sz w:val="20"/>
                <w:szCs w:val="20"/>
              </w:rPr>
              <w:fldChar w:fldCharType="begin">
                <w:fldData xml:space="preserve">PEVuZE5vdGU+PENpdGU+PEF1dGhvcj5NYXphaGVyeTwvQXV0aG9yPjxZZWFyPjIwMTc8L1llYXI+
PFJlY051bT42NTwvUmVjTnVtPjxEaXNwbGF5VGV4dD5bMTU5XTwvRGlzcGxheVRleHQ+PHJlY29y
ZD48cmVjLW51bWJlcj42NTwvcmVjLW51bWJlcj48Zm9yZWlnbi1rZXlzPjxrZXkgYXBwPSJFTiIg
ZGItaWQ9Inp6dGR3c3g1ZXR3OWQ3ZXM1c3p4YWF4cWFzOTJmYWZ0NWRwYSI+NjU8L2tleT48L2Zv
cmVpZ24ta2V5cz48cmVmLXR5cGUgbmFtZT0iSm91cm5hbCBBcnRpY2xlIj4xNzwvcmVmLXR5cGU+
PGNvbnRyaWJ1dG9ycz48YXV0aG9ycz48YXV0aG9yPk1hemFoZXJ5LCBILjwvYXV0aG9yPjxhdXRo
b3I+U3RvbmVob3VzZSwgVy48L2F1dGhvcj48YXV0aG9yPkRlbHNoYWQsIE0uPC9hdXRob3I+PGF1
dGhvcj5LcnVnZXIsIE0uIEMuPC9hdXRob3I+PGF1dGhvcj5Db25sb24sIEMuIEEuPC9hdXRob3I+
PGF1dGhvcj5CZWNrLCBLLiBMLjwvYXV0aG9yPjxhdXRob3I+dm9uIEh1cnN0LCBQLiBSLjwvYXV0
aG9yPjwvYXV0aG9ycz48L2NvbnRyaWJ1dG9ycz48YXV0aC1hZGRyZXNzPk1hc3NleSBJbnN0aXR1
dGUgb2YgRm9vZCBTY2llbmNlIGFuZCBUZWNobm9sb2d5LCBTY2hvb2wgb2YgRm9vZCBhbmQgTnV0
cml0aW9uLCBNYXNzZXkgVW5pdmVyc2l0eSwgQXVja2xhbmQgMDc0NSwgTmV3IFplYWxhbmQuIGgu
bWF6YWhlcnlAbWFzc2V5LmFjLm56LiYjeEQ7Q29tbW9ud2VhbHRoIFNjaWVudGlmaWMgSW5kdXN0
cmlhbCBSZXNlYXJjaCBPcmdhbmlzYXRpb24gKENTSVJPKSBGb29kLCBOdXRyaXRpb24gYW5kIEJp
b3Byb2R1Y3RzLCBBZGVsYWlkZSBTQSA1MDAwLCBBdXN0cmFsaWEuIHdlbG1hLnN0b25laG91c2VA
Y3Npcm8uYXUuJiN4RDtNYXNzZXkgSW5zdGl0dXRlIG9mIEZvb2QgU2NpZW5jZSBhbmQgVGVjaG5v
bG9neSwgU2Nob29sIG9mIEZvb2QgYW5kIE51dHJpdGlvbiwgTWFzc2V5IFVuaXZlcnNpdHksIEF1
Y2tsYW5kIDA3NDUsIE5ldyBaZWFsYW5kLiBkZWxzaGFkLm1hcnlhbUB5YWhvby5jb20uJiN4RDtN
YXNzZXkgSW5zdGl0dXRlIG9mIEZvb2QgU2NpZW5jZSBhbmQgVGVjaG5vbG9neSwgU2Nob29sIG9m
IEZvb2QgYW5kIE51dHJpdGlvbiwgTWFzc2V5IFVuaXZlcnNpdHksIFBhbG1lcnN0b24gTm9ydGgg
NDQxMCwgTmV3IFplYWxhbmQuIG0uYy5rcnVnZXJAbWFzc2V5LmFjLm56LiYjeEQ7TWFzc2V5IElu
c3RpdHV0ZSBvZiBGb29kIFNjaWVuY2UgYW5kIFRlY2hub2xvZ3ksIFNjaG9vbCBvZiBGb29kIGFu
ZCBOdXRyaXRpb24sIE1hc3NleSBVbml2ZXJzaXR5LCBBdWNrbGFuZCAwNzQ1LCBOZXcgWmVhbGFu
ZC4gYy5jb25sb25AbWFzc2V5LmFjLm56LiYjeEQ7TWFzc2V5IEluc3RpdHV0ZSBvZiBGb29kIFNj
aWVuY2UgYW5kIFRlY2hub2xvZ3ksIFNjaG9vbCBvZiBGb29kIGFuZCBOdXRyaXRpb24sIE1hc3Nl
eSBVbml2ZXJzaXR5LCBBdWNrbGFuZCAwNzQ1LCBOZXcgWmVhbGFuZC4gay5sLmJlY2tAbWFzc2V5
LmFjLm56LiYjeEQ7TWFzc2V5IEluc3RpdHV0ZSBvZiBGb29kIFNjaWVuY2UgYW5kIFRlY2hub2xv
Z3ksIFNjaG9vbCBvZiBGb29kIGFuZCBOdXRyaXRpb24sIE1hc3NleSBVbml2ZXJzaXR5LCBBdWNr
bGFuZCAwNzQ1LCBOZXcgWmVhbGFuZC4gcC5yLnZvbmh1cnN0QG1hc3NleS5hYy5uei48L2F1dGgt
YWRkcmVzcz48dGl0bGVzPjx0aXRsZT5SZWxhdGlvbnNoaXAgYmV0d2VlbiBMb25nIENoYWluIG4t
MyBQb2x5dW5zYXR1cmF0ZWQgRmF0dHkgQWNpZHMgYW5kIEF1dGlzbSBTcGVjdHJ1bSBEaXNvcmRl
cjogU3lzdGVtYXRpYyBSZXZpZXcgYW5kIE1ldGEtQW5hbHlzaXMgb2YgQ2FzZS1Db250cm9sIGFu
ZCBSYW5kb21pc2VkIENvbnRyb2xsZWQgVHJpYWxzPC90aXRsZT48c2Vjb25kYXJ5LXRpdGxlPk51
dHJpZW50czwvc2Vjb25kYXJ5LXRpdGxlPjxhbHQtdGl0bGU+TnV0cmllbnRzPC9hbHQtdGl0bGU+
PC90aXRsZXM+PHBlcmlvZGljYWw+PGZ1bGwtdGl0bGU+TnV0cmllbnRzPC9mdWxsLXRpdGxlPjxh
YmJyLTE+TnV0cmllbnRzPC9hYmJyLTE+PC9wZXJpb2RpY2FsPjxhbHQtcGVyaW9kaWNhbD48ZnVs
bC10aXRsZT5OdXRyaWVudHM8L2Z1bGwtdGl0bGU+PGFiYnItMT5OdXRyaWVudHM8L2FiYnItMT48
L2FsdC1wZXJpb2RpY2FsPjx2b2x1bWU+OTwvdm9sdW1lPjxudW1iZXI+MjwvbnVtYmVyPjxlZGl0
aW9uPjIwMTcvMDIvMjI8L2VkaXRpb24+PGtleXdvcmRzPjxrZXl3b3JkPkFyYWNoaWRvbmljIEFj
aWQvYWRtaW5pc3RyYXRpb24gJmFtcDsgZG9zYWdlL2Jsb29kPC9rZXl3b3JkPjxrZXl3b3JkPkF1
dGlzbSBTcGVjdHJ1bSBEaXNvcmRlci8qYmxvb2QvZHJ1ZyB0aGVyYXB5PC9rZXl3b3JkPjxrZXl3
b3JkPkRpZXRhcnkgU3VwcGxlbWVudHM8L2tleXdvcmQ+PGtleXdvcmQ+RG9jb3NhaGV4YWVub2lj
IEFjaWRzL2FkbWluaXN0cmF0aW9uICZhbXA7IGRvc2FnZS9ibG9vZDwva2V5d29yZD48a2V5d29y
ZD5FaWNvc2FwZW50YWVub2ljIEFjaWQvYWRtaW5pc3RyYXRpb24gJmFtcDsgZG9zYWdlL2Jsb29k
PC9rZXl3b3JkPjxrZXl3b3JkPkZhdHR5IEFjaWRzLCBPbWVnYS0zL2FkbWluaXN0cmF0aW9uICZh
bXA7IGRvc2FnZS8qYmxvb2Q8L2tleXdvcmQ+PGtleXdvcmQ+SHVtYW5zPC9rZXl3b3JkPjxrZXl3
b3JkPlJhbmRvbWl6ZWQgQ29udHJvbGxlZCBUcmlhbHMgYXMgVG9waWM8L2tleXdvcmQ+PGtleXdv
cmQ+YXV0aXNtPC9rZXl3b3JkPjxrZXl3b3JkPmNvbmNlbnRyYXRpb248L2tleXdvcmQ+PGtleXdv
cmQ+aW50ZXJ2ZW50aW9uPC9rZXl3b3JkPjxrZXl3b3JkPmxvbmcgY2hhaW4gcG9seXVuc2F0dXJh
dGVkIGZhdHR5IGFjaWRzPC9rZXl3b3JkPjxrZXl3b3JkPm1ldGEtYW5hbHlzaXM8L2tleXdvcmQ+
PGtleXdvcmQ+b21lZ2EtMzwva2V5d29yZD48a2V5d29yZD5zeW1wdG9tczwva2V5d29yZD48L2tl
eXdvcmRzPjxkYXRlcz48eWVhcj4yMDE3PC95ZWFyPjxwdWItZGF0ZXM+PGRhdGU+RmViIDE5PC9k
YXRlPjwvcHViLWRhdGVzPjwvZGF0ZXM+PGlzYm4+MjA3Mi02NjQzPC9pc2JuPjxhY2Nlc3Npb24t
bnVtPjI4MjE4NzIyPC9hY2Nlc3Npb24tbnVtPjx1cmxzPjwvdXJscz48Y3VzdG9tMj5QTUM1MzMx
NTg2PC9jdXN0b20yPjxlbGVjdHJvbmljLXJlc291cmNlLW51bT4xMC4zMzkwL251OTAyMDE1NTwv
ZWxlY3Ryb25pYy1yZXNvdXJjZS1udW0+PHJlbW90ZS1kYXRhYmFzZS1wcm92aWRlcj5OTE08L3Jl
bW90ZS1kYXRhYmFzZS1wcm92aWRlcj48bGFuZ3VhZ2U+ZW5nPC9sYW5ndWFnZT48L3JlY29yZD48
L0NpdGU+PC9FbmROb3RlPgB=
</w:fldData>
              </w:fldChar>
            </w:r>
            <w:r>
              <w:rPr>
                <w:rFonts w:ascii="Times New Roman" w:hAnsi="Times New Roman" w:cs="Times New Roman"/>
                <w:sz w:val="20"/>
                <w:szCs w:val="20"/>
              </w:rPr>
              <w:instrText xml:space="preserve"> ADDIN EN.CITE.DATA </w:instrText>
            </w:r>
            <w:r>
              <w:rPr>
                <w:rFonts w:ascii="Times New Roman" w:hAnsi="Times New Roman" w:cs="Times New Roman"/>
                <w:sz w:val="20"/>
                <w:szCs w:val="20"/>
              </w:rPr>
            </w:r>
            <w:r>
              <w:rPr>
                <w:rFonts w:ascii="Times New Roman" w:hAnsi="Times New Roman" w:cs="Times New Roman"/>
                <w:sz w:val="20"/>
                <w:szCs w:val="20"/>
              </w:rPr>
              <w:fldChar w:fldCharType="end"/>
            </w:r>
            <w:r>
              <w:rPr>
                <w:rFonts w:ascii="Times New Roman" w:hAnsi="Times New Roman" w:cs="Times New Roman"/>
                <w:sz w:val="20"/>
                <w:szCs w:val="20"/>
              </w:rPr>
            </w:r>
            <w:r>
              <w:rPr>
                <w:rFonts w:ascii="Times New Roman" w:hAnsi="Times New Roman" w:cs="Times New Roman"/>
                <w:sz w:val="20"/>
                <w:szCs w:val="20"/>
              </w:rPr>
              <w:fldChar w:fldCharType="separate"/>
            </w:r>
            <w:r>
              <w:rPr>
                <w:rFonts w:ascii="Times New Roman" w:hAnsi="Times New Roman" w:cs="Times New Roman"/>
                <w:noProof/>
                <w:sz w:val="20"/>
                <w:szCs w:val="20"/>
              </w:rPr>
              <w:t>[159]</w:t>
            </w:r>
            <w:r>
              <w:rPr>
                <w:rFonts w:ascii="Times New Roman" w:hAnsi="Times New Roman" w:cs="Times New Roman"/>
                <w:sz w:val="20"/>
                <w:szCs w:val="20"/>
              </w:rPr>
              <w:fldChar w:fldCharType="end"/>
            </w:r>
          </w:p>
        </w:tc>
        <w:tc>
          <w:tcPr>
            <w:tcW w:w="1517" w:type="dxa"/>
            <w:vAlign w:val="center"/>
          </w:tcPr>
          <w:p w14:paraId="59DA8B68"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Eicosapentaenoic Acid (Epa)</w:t>
            </w:r>
          </w:p>
        </w:tc>
        <w:tc>
          <w:tcPr>
            <w:tcW w:w="1176" w:type="dxa"/>
            <w:vAlign w:val="center"/>
          </w:tcPr>
          <w:p w14:paraId="30230CE5"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448/444</w:t>
            </w:r>
          </w:p>
        </w:tc>
        <w:tc>
          <w:tcPr>
            <w:tcW w:w="567" w:type="dxa"/>
            <w:vAlign w:val="center"/>
          </w:tcPr>
          <w:p w14:paraId="4BB2672F"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11</w:t>
            </w:r>
          </w:p>
        </w:tc>
        <w:tc>
          <w:tcPr>
            <w:tcW w:w="853" w:type="dxa"/>
            <w:vAlign w:val="center"/>
          </w:tcPr>
          <w:p w14:paraId="162D668B"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SMD</w:t>
            </w:r>
          </w:p>
        </w:tc>
        <w:tc>
          <w:tcPr>
            <w:tcW w:w="1871" w:type="dxa"/>
            <w:gridSpan w:val="2"/>
            <w:vAlign w:val="center"/>
          </w:tcPr>
          <w:p w14:paraId="66C3AE9F"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-0.44 (-0.90 – 0.03)</w:t>
            </w:r>
          </w:p>
        </w:tc>
        <w:tc>
          <w:tcPr>
            <w:tcW w:w="900" w:type="dxa"/>
            <w:vAlign w:val="center"/>
          </w:tcPr>
          <w:p w14:paraId="7C0EF894"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0.065</w:t>
            </w:r>
          </w:p>
        </w:tc>
        <w:tc>
          <w:tcPr>
            <w:tcW w:w="1268" w:type="dxa"/>
            <w:gridSpan w:val="2"/>
            <w:vAlign w:val="center"/>
          </w:tcPr>
          <w:p w14:paraId="65633867"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-2.16 – 1.28</w:t>
            </w:r>
          </w:p>
        </w:tc>
        <w:tc>
          <w:tcPr>
            <w:tcW w:w="544" w:type="dxa"/>
            <w:gridSpan w:val="2"/>
            <w:vAlign w:val="center"/>
          </w:tcPr>
          <w:p w14:paraId="2A77C453"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90.2</w:t>
            </w:r>
          </w:p>
        </w:tc>
        <w:tc>
          <w:tcPr>
            <w:tcW w:w="1264" w:type="dxa"/>
            <w:gridSpan w:val="3"/>
            <w:vAlign w:val="center"/>
          </w:tcPr>
          <w:p w14:paraId="4FB37620"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32C77887"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296790C9"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052A3C46"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8</w:t>
            </w:r>
          </w:p>
        </w:tc>
      </w:tr>
      <w:tr w:rsidR="00F26813" w:rsidRPr="002B521A" w14:paraId="3CB8F654"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bottom"/>
          </w:tcPr>
          <w:p w14:paraId="65C0AFFA" w14:textId="77777777" w:rsidR="00F26813" w:rsidRPr="002B521A" w:rsidRDefault="00F26813" w:rsidP="007E0383">
            <w:pPr>
              <w:rPr>
                <w:rFonts w:ascii="Times New Roman" w:hAnsi="Times New Roman" w:cs="Times New Roman"/>
                <w:sz w:val="20"/>
                <w:szCs w:val="20"/>
              </w:rPr>
            </w:pPr>
            <w:r w:rsidRPr="007B5D5E">
              <w:rPr>
                <w:rFonts w:ascii="Times New Roman" w:hAnsi="Times New Roman" w:cs="Times New Roman"/>
                <w:b w:val="0"/>
                <w:sz w:val="20"/>
                <w:szCs w:val="20"/>
              </w:rPr>
              <w:t xml:space="preserve">Tseng </w:t>
            </w:r>
            <w:r w:rsidRPr="007B5D5E">
              <w:rPr>
                <w:rFonts w:ascii="Times New Roman" w:hAnsi="Times New Roman" w:cs="Times New Roman"/>
                <w:b w:val="0"/>
                <w:i/>
                <w:sz w:val="20"/>
                <w:szCs w:val="20"/>
              </w:rPr>
              <w:t>et al.</w:t>
            </w:r>
            <w:r w:rsidRPr="007B5D5E">
              <w:rPr>
                <w:rFonts w:ascii="Times New Roman" w:hAnsi="Times New Roman" w:cs="Times New Roman"/>
                <w:b w:val="0"/>
                <w:sz w:val="20"/>
                <w:szCs w:val="20"/>
              </w:rPr>
              <w:t xml:space="preserve">, 2018 </w:t>
            </w:r>
            <w:r>
              <w:rPr>
                <w:rFonts w:ascii="Times New Roman" w:hAnsi="Times New Roman" w:cs="Times New Roman"/>
                <w:sz w:val="20"/>
                <w:szCs w:val="20"/>
              </w:rPr>
              <w:fldChar w:fldCharType="begin">
                <w:fldData xml:space="preserve">PEVuZE5vdGU+PENpdGU+PEF1dGhvcj5Uc2VuZzwvQXV0aG9yPjxZZWFyPjIwMTg8L1llYXI+PFJl
Y051bT42OTwvUmVjTnVtPjxEaXNwbGF5VGV4dD5bMTYyXTwvRGlzcGxheVRleHQ+PHJlY29yZD48
cmVjLW51bWJlcj42OTwvcmVjLW51bWJlcj48Zm9yZWlnbi1rZXlzPjxrZXkgYXBwPSJFTiIgZGIt
aWQ9Inp6dGR3c3g1ZXR3OWQ3ZXM1c3p4YWF4cWFzOTJmYWZ0NWRwYSI+Njk8L2tleT48L2ZvcmVp
Z24ta2V5cz48cmVmLXR5cGUgbmFtZT0iSm91cm5hbCBBcnRpY2xlIj4xNzwvcmVmLXR5cGU+PGNv
bnRyaWJ1dG9ycz48YXV0aG9ycz48YXV0aG9yPlRzZW5nLCBQLiBULjwvYXV0aG9yPjxhdXRob3I+
Q2hlbmcsIFkuIFMuPC9hdXRob3I+PGF1dGhvcj5DaGVuLCBZLiBXLjwvYXV0aG9yPjxhdXRob3I+
U3R1YmJzLCBCLjwvYXV0aG9yPjxhdXRob3I+V2hpdGVsZXksIFAuPC9hdXRob3I+PGF1dGhvcj5D
YXJ2YWxobywgQS4gRi48L2F1dGhvcj48YXV0aG9yPkxpLCBELiBKLjwvYXV0aG9yPjxhdXRob3I+
Q2hlbiwgVC4gWS48L2F1dGhvcj48YXV0aG9yPllhbmcsIFcuIEMuPC9hdXRob3I+PGF1dGhvcj5U
YW5nLCBDLiBILjwvYXV0aG9yPjxhdXRob3I+Q2h1LCBDLiBTLjwvYXV0aG9yPjxhdXRob3I+WWFu
ZywgVy4gQy48L2F1dGhvcj48YXV0aG9yPkxpYW5nLCBILiBZLjwvYXV0aG9yPjxhdXRob3I+V3Us
IEMuIEsuPC9hdXRob3I+PGF1dGhvcj5ZZW4sIEMuIEYuPC9hdXRob3I+PGF1dGhvcj5MaW4sIFAu
IFkuPC9hdXRob3I+PC9hdXRob3JzPjwvY29udHJpYnV0b3JzPjxhdXRoLWFkZHJlc3M+RGVwYXJ0
bWVudCBvZiBQc3ljaGlhdHJ5LCBUc3lyLUh1ZXkgTWVudGFsIEhvc3BpdGFsLCBLYW9oc2l1bmcg
SmVuLUFpJmFwb3M7cyBIb21lLCBUYWl3YW47IFdpblNoaW5lIENsaW5pY3MgaW4gU3BlY2lhbHR5
IG9mIFBzeWNoaWF0cnksIEthb2hzaXVuZywgVGFpd2FuLiYjeEQ7RGVwYXJ0bWVudCBvZiBQc3lj
aGlhdHJ5LCBUc3lyLUh1ZXkgTWVudGFsIEhvc3BpdGFsLCBLYW9oc2l1bmcgSmVuLUFpJmFwb3M7
cyBIb21lLCBUYWl3YW4uJiN4RDtQcm9zcGVjdCBDbGluaWMgZm9yIE90b3JoaW5vbGFyeW5nb2xv
Z3kgJmFtcDsgTmV1cm9sb2d5LCBLYW9oc2l1bmcsIFRhaXdhbi4mI3hEO1BoeXNpb3RoZXJhcHkg
RGVwYXJ0bWVudCwgU291dGggTG9uZG9uIGFuZCBNYXVkc2xleSBOSFMgRm91bmRhdGlvbiBUcnVz
dCwgTG9uZG9uLCBVSzsgSGVhbHRoIFNlcnZpY2UgYW5kIFBvcHVsYXRpb24gUmVzZWFyY2ggRGVw
YXJ0bWVudCwgSW5zdGl0dXRlIG9mIFBzeWNoaWF0cnksIFBzeWNob2xvZ3kgYW5kIE5ldXJvc2Np
ZW5jZSAoSW9QUE4pLCBLaW5nJmFwb3M7cyBDb2xsZWdlIExvbmRvbiwgRGUgQ3Jlc3BpZ255IFBh
cmssIExvbmRvbiwgVUs7IEZhY3VsdHkgb2YgSGVhbHRoLCBTb2NpYWwgQ2FyZSBhbmQgRWR1Y2F0
aW9uLCBBbmdsaWEgUnVza2luIFVuaXZlcnNpdHksIENoZWxtc2ZvcmQsIFVLLiYjeEQ7RVNQQSBS
ZXNlYXJjaCwgMkEgSHlsdG9uIFBhcmsgUmQsIFN1bmRlcmxhbmQgU1I1IDNIRCwgVUsuJiN4RDtU
cmFuc2xhdGlvbmFsIFBzeWNoaWF0cnkgUmVzZWFyY2ggR3JvdXAgYW5kIERlcGFydG1lbnQgb2Yg
Q2xpbmljYWwgTWVkaWNpbmUsIEZhY3VsdHkgb2YgTWVkaWNpbmUsIEZlZGVyYWwgVW5pdmVyc2l0
eSBvZiBDZWFyYSwgRm9ydGFsZXphLCBDRSwgQnJhemlsLiYjeEQ7R3JhZHVhdGUgSW5zdGl0dXRl
IG9mIE1lZGljaW5lLCBDb2xsZWdlIG9mIE1lZGljaW5lLCBLYW9oc2l1bmcgTWVkaWNhbCBVbml2
ZXJzaXR5LCBLYW9oc2l1bmcsIFRhaXdhbjsgRGVwYXJ0bWVudCBvZiBBZGRpY3Rpb24gU2NpZW5j
ZSwgS2FvaHNpdW5nIE11bmljaXBhbCBLYWktU3l1YW4gUHN5Y2hpYXRyaWMgSG9zcGl0YWwsIEth
b2hzaXVuZywgVGFpd2FuLiYjeEQ7RGVwYXJ0bWVudCBvZiBQc3ljaGlhdHJ5LCBUcmktU2Vydmlj
ZSBHZW5lcmFsIEhvc3BpdGFsLCBTY2hvb2wgb2YgTWVkaWNpbmUsIE5hdGlvbmFsIERlZmVuc2Ug
TWVkaWNhbCBDZW50ZXIsIFRhaXBlaSwgVGFpd2FuLiYjeEQ7RGVwYXJ0bWVudCBvZiBBZHVsdCBQ
c3ljaGlhdHJ5LCBLYW9oc2l1bmcgTXVuaWNpcGFsIEthaS1TeXVhbiBQc3ljaGlhdHJpYyBIb3Nw
aXRhbCwgS2FvaHNpdW5nLCBUYWl3YW4uJiN4RDtEZXBhcnRtZW50IG9mIFBzeWNoaWF0cnksIFRh
aW5hbiBIb3NwaXRhbCwgTWluaXN0cnkgb2YgSGVhbHRoIGFuZCBXZWxmYXJlLCBUYWluYW4sIFRh
aXdhbi4mI3hEO0RlcGFydG1lbnQgb2YgUHN5Y2hpYXRyeSwgS2FvaHNpdW5nIFZldGVyYW5zIEdl
bmVyYWwgSG9zcGl0YWwsIEthb2hzaXVuZywgVGFpd2FuOyBDZW50ZXIgZm9yIEdlcmlhdHJpYyBh
bmQgR2Vyb250b2xvZ3ksIEthb2hzaXVuZyBWZXRlcmFucyBHZW5lcmFsIEhvc3BpdGFsLCBLYW9o
c2l1bmcsIFRhaXdhbi4mI3hEO0RlcGFydG1lbnQgb2YgUGVkaWF0cmljcywgREEtQU4gV29tZW4g
YW5kIENoaWxkcmVuIEhvc3BpdGFsLCBUYWluYW4sIFRhaXdhbi4mI3hEO0RlcGFydG1lbnQgb2Yg
Q2hpbGQgUHN5Y2hpYXRyeSwgQ2hhbmcgR3VuZyBNZW1vcmlhbCBIb3NwaXRhbCBhdCBUYW95dWFu
IGFuZCBDaGFuZyBHdW5nIFVuaXZlcnNpdHksIFRhb3l1YW4sIFRhaXdhbi4mI3hEO0RlcGFydG1l
bnQgb2YgUHN5Y2hpYXRyeSwgS2FvaHNpdW5nIE1lZGljYWwgVW5pdmVyc2l0eSBIb3NwaXRhbCwg
S2FvaHNpdW5nLCBUYWl3YW47IERlcGFydG1lbnQgb2YgUHN5Y2hpYXRyeSwgU2Nob29sIG9mIE1l
ZGljaW5lLCBhbmQgR3JhZHVhdGUgSW5zdGl0dXRlIG9mIE1lZGljaW5lLCBDb2xsZWdlIG9mIE1l
ZGljaW5lLCBLYW9oc2l1bmcgTWVkaWNhbCBVbml2ZXJzaXR5LCBLYW9oc2l1bmcsIFRhaXdhbi4m
I3hEO0RlcGFydG1lbnQgb2YgUHN5Y2hpYXRyeSwgS2FvaHNpdW5nIENoYW5nIEd1bmcgTWVtb3Jp
YWwgSG9zcGl0YWwgYW5kIENoYW5nIEd1bmcgVW5pdmVyc2l0eSBDb2xsZWdlIG9mIE1lZGljaW5l
LCBLYW9oc2l1bmcsIFRhaXdhbjsgSW5zdGl0dXRlIGZvciBUcmFuc2xhdGlvbmFsIFJlc2VhcmNo
IGluIEJpb21lZGljYWwgU2NpZW5jZXMsIEthb2hzaXVuZyBDaGFuZyBHdW5nIE1lbW9yaWFsIEhv
c3BpdGFsLCBLYW9oc2l1bmcsIFRhaXdhbi4gRWxlY3Ryb25pYyBhZGRyZXNzOiBweTEwMjlAYWRt
LmNnbWgub3JnLnR3LjwvYXV0aC1hZGRyZXNzPjx0aXRsZXM+PHRpdGxlPlBlcmlwaGVyYWwgaXJv
biBsZXZlbHMgaW4gY2hpbGRyZW4gd2l0aCBhdXRpc20gc3BlY3RydW0gZGlzb3JkZXJzIHZzIGNv
bnRyb2xzOiBhIHN5c3RlbWF0aWMgcmV2aWV3IGFuZCBtZXRhLWFuYWx5c2lzPC90aXRsZT48c2Vj
b25kYXJ5LXRpdGxlPk51dHIgUmVzPC9zZWNvbmRhcnktdGl0bGU+PGFsdC10aXRsZT5OdXRyaXRp
b24gcmVzZWFyY2ggKE5ldyBZb3JrLCBOLlkuKTwvYWx0LXRpdGxlPjwvdGl0bGVzPjxwZXJpb2Rp
Y2FsPjxmdWxsLXRpdGxlPk51dHIgUmVzPC9mdWxsLXRpdGxlPjxhYmJyLTE+TnV0cml0aW9uIHJl
c2VhcmNoIChOZXcgWW9yaywgTi5ZLik8L2FiYnItMT48L3BlcmlvZGljYWw+PGFsdC1wZXJpb2Rp
Y2FsPjxmdWxsLXRpdGxlPk51dHIgUmVzPC9mdWxsLXRpdGxlPjxhYmJyLTE+TnV0cml0aW9uIHJl
c2VhcmNoIChOZXcgWW9yaywgTi5ZLik8L2FiYnItMT48L2FsdC1wZXJpb2RpY2FsPjxwYWdlcz40
NC01MjwvcGFnZXM+PHZvbHVtZT41MDwvdm9sdW1lPjxlZGl0aW9uPjIwMTgvMDMvMTY8L2VkaXRp
b24+PGtleXdvcmRzPjxrZXl3b3JkPkFkb2xlc2NlbnQ8L2tleXdvcmQ+PGtleXdvcmQ+QW5lbWlh
LCBJcm9uLURlZmljaWVuY3kvKmNvbXBsaWNhdGlvbnMvZXBpZGVtaW9sb2d5L21ldGFib2xpc208
L2tleXdvcmQ+PGtleXdvcmQ+QXV0aXNtIFNwZWN0cnVtIERpc29yZGVyL2NvbXBsaWNhdGlvbnMv
Km1ldGFib2xpc208L2tleXdvcmQ+PGtleXdvcmQ+Q2hpbGQ8L2tleXdvcmQ+PGtleXdvcmQ+Q2hp
bGQsIFByZXNjaG9vbDwva2V5d29yZD48a2V5d29yZD5GZW1hbGU8L2tleXdvcmQ+PGtleXdvcmQ+
RmVycml0aW5zL2Jsb29kPC9rZXl3b3JkPjxrZXl3b3JkPkhhaXIvbWV0YWJvbGlzbTwva2V5d29y
ZD48a2V5d29yZD5IdW1hbnM8L2tleXdvcmQ+PGtleXdvcmQ+SXJvbi8qZGVmaWNpZW5jeS9tZXRh
Ym9saXNtPC9rZXl3b3JkPjxrZXl3b3JkPk1hbGU8L2tleXdvcmQ+PGtleXdvcmQ+Kk51dHJpdGlv
bmFsIFN0YXR1czwva2V5d29yZD48a2V5d29yZD4qQXV0aXNtIHNwZWN0cnVtIGRpc29yZGVyIChB
U0QpPC9rZXl3b3JkPjxrZXl3b3JkPipGZXJyaXRpbjwva2V5d29yZD48a2V5d29yZD4qSXJvbjwv
a2V5d29yZD48a2V5d29yZD4qTWV0YS1hbmFseXNpczwva2V5d29yZD48a2V5d29yZD4qTnV0cml0
aW9uPC9rZXl3b3JkPjxrZXl3b3JkPipUcmFuc2ZlcnJpbjwva2V5d29yZD48L2tleXdvcmRzPjxk
YXRlcz48eWVhcj4yMDE4PC95ZWFyPjxwdWItZGF0ZXM+PGRhdGU+RmViPC9kYXRlPjwvcHViLWRh
dGVzPjwvZGF0ZXM+PGlzYm4+MDI3MS01MzE3PC9pc2JuPjxhY2Nlc3Npb24tbnVtPjI5NTQwMjcx
PC9hY2Nlc3Npb24tbnVtPjx1cmxzPjwvdXJscz48ZWxlY3Ryb25pYy1yZXNvdXJjZS1udW0+MTAu
MTAxNi9qLm51dHJlcy4yMDE3LjExLjAwNDwvZWxlY3Ryb25pYy1yZXNvdXJjZS1udW0+PHJlbW90
ZS1kYXRhYmFzZS1wcm92aWRlcj5OTE08L3JlbW90ZS1kYXRhYmFzZS1wcm92aWRlcj48bGFuZ3Vh
Z2U+ZW5nPC9sYW5ndWFnZT48L3JlY29yZD48L0NpdGU+PC9FbmROb3RlPgB=
</w:fldData>
              </w:fldChar>
            </w:r>
            <w:r>
              <w:rPr>
                <w:rFonts w:ascii="Times New Roman" w:hAnsi="Times New Roman" w:cs="Times New Roman"/>
                <w:sz w:val="20"/>
                <w:szCs w:val="20"/>
              </w:rPr>
              <w:instrText xml:space="preserve"> ADDIN EN.CITE </w:instrText>
            </w:r>
            <w:r>
              <w:rPr>
                <w:rFonts w:ascii="Times New Roman" w:hAnsi="Times New Roman" w:cs="Times New Roman"/>
                <w:sz w:val="20"/>
                <w:szCs w:val="20"/>
              </w:rPr>
              <w:fldChar w:fldCharType="begin">
                <w:fldData xml:space="preserve">PEVuZE5vdGU+PENpdGU+PEF1dGhvcj5Uc2VuZzwvQXV0aG9yPjxZZWFyPjIwMTg8L1llYXI+PFJl
Y051bT42OTwvUmVjTnVtPjxEaXNwbGF5VGV4dD5bMTYyXTwvRGlzcGxheVRleHQ+PHJlY29yZD48
cmVjLW51bWJlcj42OTwvcmVjLW51bWJlcj48Zm9yZWlnbi1rZXlzPjxrZXkgYXBwPSJFTiIgZGIt
aWQ9Inp6dGR3c3g1ZXR3OWQ3ZXM1c3p4YWF4cWFzOTJmYWZ0NWRwYSI+Njk8L2tleT48L2ZvcmVp
Z24ta2V5cz48cmVmLXR5cGUgbmFtZT0iSm91cm5hbCBBcnRpY2xlIj4xNzwvcmVmLXR5cGU+PGNv
bnRyaWJ1dG9ycz48YXV0aG9ycz48YXV0aG9yPlRzZW5nLCBQLiBULjwvYXV0aG9yPjxhdXRob3I+
Q2hlbmcsIFkuIFMuPC9hdXRob3I+PGF1dGhvcj5DaGVuLCBZLiBXLjwvYXV0aG9yPjxhdXRob3I+
U3R1YmJzLCBCLjwvYXV0aG9yPjxhdXRob3I+V2hpdGVsZXksIFAuPC9hdXRob3I+PGF1dGhvcj5D
YXJ2YWxobywgQS4gRi48L2F1dGhvcj48YXV0aG9yPkxpLCBELiBKLjwvYXV0aG9yPjxhdXRob3I+
Q2hlbiwgVC4gWS48L2F1dGhvcj48YXV0aG9yPllhbmcsIFcuIEMuPC9hdXRob3I+PGF1dGhvcj5U
YW5nLCBDLiBILjwvYXV0aG9yPjxhdXRob3I+Q2h1LCBDLiBTLjwvYXV0aG9yPjxhdXRob3I+WWFu
ZywgVy4gQy48L2F1dGhvcj48YXV0aG9yPkxpYW5nLCBILiBZLjwvYXV0aG9yPjxhdXRob3I+V3Us
IEMuIEsuPC9hdXRob3I+PGF1dGhvcj5ZZW4sIEMuIEYuPC9hdXRob3I+PGF1dGhvcj5MaW4sIFAu
IFkuPC9hdXRob3I+PC9hdXRob3JzPjwvY29udHJpYnV0b3JzPjxhdXRoLWFkZHJlc3M+RGVwYXJ0
bWVudCBvZiBQc3ljaGlhdHJ5LCBUc3lyLUh1ZXkgTWVudGFsIEhvc3BpdGFsLCBLYW9oc2l1bmcg
SmVuLUFpJmFwb3M7cyBIb21lLCBUYWl3YW47IFdpblNoaW5lIENsaW5pY3MgaW4gU3BlY2lhbHR5
IG9mIFBzeWNoaWF0cnksIEthb2hzaXVuZywgVGFpd2FuLiYjeEQ7RGVwYXJ0bWVudCBvZiBQc3lj
aGlhdHJ5LCBUc3lyLUh1ZXkgTWVudGFsIEhvc3BpdGFsLCBLYW9oc2l1bmcgSmVuLUFpJmFwb3M7
cyBIb21lLCBUYWl3YW4uJiN4RDtQcm9zcGVjdCBDbGluaWMgZm9yIE90b3JoaW5vbGFyeW5nb2xv
Z3kgJmFtcDsgTmV1cm9sb2d5LCBLYW9oc2l1bmcsIFRhaXdhbi4mI3hEO1BoeXNpb3RoZXJhcHkg
RGVwYXJ0bWVudCwgU291dGggTG9uZG9uIGFuZCBNYXVkc2xleSBOSFMgRm91bmRhdGlvbiBUcnVz
dCwgTG9uZG9uLCBVSzsgSGVhbHRoIFNlcnZpY2UgYW5kIFBvcHVsYXRpb24gUmVzZWFyY2ggRGVw
YXJ0bWVudCwgSW5zdGl0dXRlIG9mIFBzeWNoaWF0cnksIFBzeWNob2xvZ3kgYW5kIE5ldXJvc2Np
ZW5jZSAoSW9QUE4pLCBLaW5nJmFwb3M7cyBDb2xsZWdlIExvbmRvbiwgRGUgQ3Jlc3BpZ255IFBh
cmssIExvbmRvbiwgVUs7IEZhY3VsdHkgb2YgSGVhbHRoLCBTb2NpYWwgQ2FyZSBhbmQgRWR1Y2F0
aW9uLCBBbmdsaWEgUnVza2luIFVuaXZlcnNpdHksIENoZWxtc2ZvcmQsIFVLLiYjeEQ7RVNQQSBS
ZXNlYXJjaCwgMkEgSHlsdG9uIFBhcmsgUmQsIFN1bmRlcmxhbmQgU1I1IDNIRCwgVUsuJiN4RDtU
cmFuc2xhdGlvbmFsIFBzeWNoaWF0cnkgUmVzZWFyY2ggR3JvdXAgYW5kIERlcGFydG1lbnQgb2Yg
Q2xpbmljYWwgTWVkaWNpbmUsIEZhY3VsdHkgb2YgTWVkaWNpbmUsIEZlZGVyYWwgVW5pdmVyc2l0
eSBvZiBDZWFyYSwgRm9ydGFsZXphLCBDRSwgQnJhemlsLiYjeEQ7R3JhZHVhdGUgSW5zdGl0dXRl
IG9mIE1lZGljaW5lLCBDb2xsZWdlIG9mIE1lZGljaW5lLCBLYW9oc2l1bmcgTWVkaWNhbCBVbml2
ZXJzaXR5LCBLYW9oc2l1bmcsIFRhaXdhbjsgRGVwYXJ0bWVudCBvZiBBZGRpY3Rpb24gU2NpZW5j
ZSwgS2FvaHNpdW5nIE11bmljaXBhbCBLYWktU3l1YW4gUHN5Y2hpYXRyaWMgSG9zcGl0YWwsIEth
b2hzaXVuZywgVGFpd2FuLiYjeEQ7RGVwYXJ0bWVudCBvZiBQc3ljaGlhdHJ5LCBUcmktU2Vydmlj
ZSBHZW5lcmFsIEhvc3BpdGFsLCBTY2hvb2wgb2YgTWVkaWNpbmUsIE5hdGlvbmFsIERlZmVuc2Ug
TWVkaWNhbCBDZW50ZXIsIFRhaXBlaSwgVGFpd2FuLiYjeEQ7RGVwYXJ0bWVudCBvZiBBZHVsdCBQ
c3ljaGlhdHJ5LCBLYW9oc2l1bmcgTXVuaWNpcGFsIEthaS1TeXVhbiBQc3ljaGlhdHJpYyBIb3Nw
aXRhbCwgS2FvaHNpdW5nLCBUYWl3YW4uJiN4RDtEZXBhcnRtZW50IG9mIFBzeWNoaWF0cnksIFRh
aW5hbiBIb3NwaXRhbCwgTWluaXN0cnkgb2YgSGVhbHRoIGFuZCBXZWxmYXJlLCBUYWluYW4sIFRh
aXdhbi4mI3hEO0RlcGFydG1lbnQgb2YgUHN5Y2hpYXRyeSwgS2FvaHNpdW5nIFZldGVyYW5zIEdl
bmVyYWwgSG9zcGl0YWwsIEthb2hzaXVuZywgVGFpd2FuOyBDZW50ZXIgZm9yIEdlcmlhdHJpYyBh
bmQgR2Vyb250b2xvZ3ksIEthb2hzaXVuZyBWZXRlcmFucyBHZW5lcmFsIEhvc3BpdGFsLCBLYW9o
c2l1bmcsIFRhaXdhbi4mI3hEO0RlcGFydG1lbnQgb2YgUGVkaWF0cmljcywgREEtQU4gV29tZW4g
YW5kIENoaWxkcmVuIEhvc3BpdGFsLCBUYWluYW4sIFRhaXdhbi4mI3hEO0RlcGFydG1lbnQgb2Yg
Q2hpbGQgUHN5Y2hpYXRyeSwgQ2hhbmcgR3VuZyBNZW1vcmlhbCBIb3NwaXRhbCBhdCBUYW95dWFu
IGFuZCBDaGFuZyBHdW5nIFVuaXZlcnNpdHksIFRhb3l1YW4sIFRhaXdhbi4mI3hEO0RlcGFydG1l
bnQgb2YgUHN5Y2hpYXRyeSwgS2FvaHNpdW5nIE1lZGljYWwgVW5pdmVyc2l0eSBIb3NwaXRhbCwg
S2FvaHNpdW5nLCBUYWl3YW47IERlcGFydG1lbnQgb2YgUHN5Y2hpYXRyeSwgU2Nob29sIG9mIE1l
ZGljaW5lLCBhbmQgR3JhZHVhdGUgSW5zdGl0dXRlIG9mIE1lZGljaW5lLCBDb2xsZWdlIG9mIE1l
ZGljaW5lLCBLYW9oc2l1bmcgTWVkaWNhbCBVbml2ZXJzaXR5LCBLYW9oc2l1bmcsIFRhaXdhbi4m
I3hEO0RlcGFydG1lbnQgb2YgUHN5Y2hpYXRyeSwgS2FvaHNpdW5nIENoYW5nIEd1bmcgTWVtb3Jp
YWwgSG9zcGl0YWwgYW5kIENoYW5nIEd1bmcgVW5pdmVyc2l0eSBDb2xsZWdlIG9mIE1lZGljaW5l
LCBLYW9oc2l1bmcsIFRhaXdhbjsgSW5zdGl0dXRlIGZvciBUcmFuc2xhdGlvbmFsIFJlc2VhcmNo
IGluIEJpb21lZGljYWwgU2NpZW5jZXMsIEthb2hzaXVuZyBDaGFuZyBHdW5nIE1lbW9yaWFsIEhv
c3BpdGFsLCBLYW9oc2l1bmcsIFRhaXdhbi4gRWxlY3Ryb25pYyBhZGRyZXNzOiBweTEwMjlAYWRt
LmNnbWgub3JnLnR3LjwvYXV0aC1hZGRyZXNzPjx0aXRsZXM+PHRpdGxlPlBlcmlwaGVyYWwgaXJv
biBsZXZlbHMgaW4gY2hpbGRyZW4gd2l0aCBhdXRpc20gc3BlY3RydW0gZGlzb3JkZXJzIHZzIGNv
bnRyb2xzOiBhIHN5c3RlbWF0aWMgcmV2aWV3IGFuZCBtZXRhLWFuYWx5c2lzPC90aXRsZT48c2Vj
b25kYXJ5LXRpdGxlPk51dHIgUmVzPC9zZWNvbmRhcnktdGl0bGU+PGFsdC10aXRsZT5OdXRyaXRp
b24gcmVzZWFyY2ggKE5ldyBZb3JrLCBOLlkuKTwvYWx0LXRpdGxlPjwvdGl0bGVzPjxwZXJpb2Rp
Y2FsPjxmdWxsLXRpdGxlPk51dHIgUmVzPC9mdWxsLXRpdGxlPjxhYmJyLTE+TnV0cml0aW9uIHJl
c2VhcmNoIChOZXcgWW9yaywgTi5ZLik8L2FiYnItMT48L3BlcmlvZGljYWw+PGFsdC1wZXJpb2Rp
Y2FsPjxmdWxsLXRpdGxlPk51dHIgUmVzPC9mdWxsLXRpdGxlPjxhYmJyLTE+TnV0cml0aW9uIHJl
c2VhcmNoIChOZXcgWW9yaywgTi5ZLik8L2FiYnItMT48L2FsdC1wZXJpb2RpY2FsPjxwYWdlcz40
NC01MjwvcGFnZXM+PHZvbHVtZT41MDwvdm9sdW1lPjxlZGl0aW9uPjIwMTgvMDMvMTY8L2VkaXRp
b24+PGtleXdvcmRzPjxrZXl3b3JkPkFkb2xlc2NlbnQ8L2tleXdvcmQ+PGtleXdvcmQ+QW5lbWlh
LCBJcm9uLURlZmljaWVuY3kvKmNvbXBsaWNhdGlvbnMvZXBpZGVtaW9sb2d5L21ldGFib2xpc208
L2tleXdvcmQ+PGtleXdvcmQ+QXV0aXNtIFNwZWN0cnVtIERpc29yZGVyL2NvbXBsaWNhdGlvbnMv
Km1ldGFib2xpc208L2tleXdvcmQ+PGtleXdvcmQ+Q2hpbGQ8L2tleXdvcmQ+PGtleXdvcmQ+Q2hp
bGQsIFByZXNjaG9vbDwva2V5d29yZD48a2V5d29yZD5GZW1hbGU8L2tleXdvcmQ+PGtleXdvcmQ+
RmVycml0aW5zL2Jsb29kPC9rZXl3b3JkPjxrZXl3b3JkPkhhaXIvbWV0YWJvbGlzbTwva2V5d29y
ZD48a2V5d29yZD5IdW1hbnM8L2tleXdvcmQ+PGtleXdvcmQ+SXJvbi8qZGVmaWNpZW5jeS9tZXRh
Ym9saXNtPC9rZXl3b3JkPjxrZXl3b3JkPk1hbGU8L2tleXdvcmQ+PGtleXdvcmQ+Kk51dHJpdGlv
bmFsIFN0YXR1czwva2V5d29yZD48a2V5d29yZD4qQXV0aXNtIHNwZWN0cnVtIGRpc29yZGVyIChB
U0QpPC9rZXl3b3JkPjxrZXl3b3JkPipGZXJyaXRpbjwva2V5d29yZD48a2V5d29yZD4qSXJvbjwv
a2V5d29yZD48a2V5d29yZD4qTWV0YS1hbmFseXNpczwva2V5d29yZD48a2V5d29yZD4qTnV0cml0
aW9uPC9rZXl3b3JkPjxrZXl3b3JkPipUcmFuc2ZlcnJpbjwva2V5d29yZD48L2tleXdvcmRzPjxk
YXRlcz48eWVhcj4yMDE4PC95ZWFyPjxwdWItZGF0ZXM+PGRhdGU+RmViPC9kYXRlPjwvcHViLWRh
dGVzPjwvZGF0ZXM+PGlzYm4+MDI3MS01MzE3PC9pc2JuPjxhY2Nlc3Npb24tbnVtPjI5NTQwMjcx
PC9hY2Nlc3Npb24tbnVtPjx1cmxzPjwvdXJscz48ZWxlY3Ryb25pYy1yZXNvdXJjZS1udW0+MTAu
MTAxNi9qLm51dHJlcy4yMDE3LjExLjAwNDwvZWxlY3Ryb25pYy1yZXNvdXJjZS1udW0+PHJlbW90
ZS1kYXRhYmFzZS1wcm92aWRlcj5OTE08L3JlbW90ZS1kYXRhYmFzZS1wcm92aWRlcj48bGFuZ3Vh
Z2U+ZW5nPC9sYW5ndWFnZT48L3JlY29yZD48L0NpdGU+PC9FbmROb3RlPgB=
</w:fldData>
              </w:fldChar>
            </w:r>
            <w:r>
              <w:rPr>
                <w:rFonts w:ascii="Times New Roman" w:hAnsi="Times New Roman" w:cs="Times New Roman"/>
                <w:sz w:val="20"/>
                <w:szCs w:val="20"/>
              </w:rPr>
              <w:instrText xml:space="preserve"> ADDIN EN.CITE.DATA </w:instrText>
            </w:r>
            <w:r>
              <w:rPr>
                <w:rFonts w:ascii="Times New Roman" w:hAnsi="Times New Roman" w:cs="Times New Roman"/>
                <w:sz w:val="20"/>
                <w:szCs w:val="20"/>
              </w:rPr>
            </w:r>
            <w:r>
              <w:rPr>
                <w:rFonts w:ascii="Times New Roman" w:hAnsi="Times New Roman" w:cs="Times New Roman"/>
                <w:sz w:val="20"/>
                <w:szCs w:val="20"/>
              </w:rPr>
              <w:fldChar w:fldCharType="end"/>
            </w:r>
            <w:r>
              <w:rPr>
                <w:rFonts w:ascii="Times New Roman" w:hAnsi="Times New Roman" w:cs="Times New Roman"/>
                <w:sz w:val="20"/>
                <w:szCs w:val="20"/>
              </w:rPr>
            </w:r>
            <w:r>
              <w:rPr>
                <w:rFonts w:ascii="Times New Roman" w:hAnsi="Times New Roman" w:cs="Times New Roman"/>
                <w:sz w:val="20"/>
                <w:szCs w:val="20"/>
              </w:rPr>
              <w:fldChar w:fldCharType="separate"/>
            </w:r>
            <w:r>
              <w:rPr>
                <w:rFonts w:ascii="Times New Roman" w:hAnsi="Times New Roman" w:cs="Times New Roman"/>
                <w:noProof/>
                <w:sz w:val="20"/>
                <w:szCs w:val="20"/>
              </w:rPr>
              <w:t>[162]</w:t>
            </w:r>
            <w:r>
              <w:rPr>
                <w:rFonts w:ascii="Times New Roman" w:hAnsi="Times New Roman" w:cs="Times New Roman"/>
                <w:sz w:val="20"/>
                <w:szCs w:val="20"/>
              </w:rPr>
              <w:fldChar w:fldCharType="end"/>
            </w:r>
          </w:p>
        </w:tc>
        <w:tc>
          <w:tcPr>
            <w:tcW w:w="1517" w:type="dxa"/>
            <w:vAlign w:val="center"/>
          </w:tcPr>
          <w:p w14:paraId="2C2BE5D5"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Ferritin</w:t>
            </w:r>
          </w:p>
        </w:tc>
        <w:tc>
          <w:tcPr>
            <w:tcW w:w="1176" w:type="dxa"/>
            <w:vAlign w:val="center"/>
          </w:tcPr>
          <w:p w14:paraId="2B1CF851"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391/352</w:t>
            </w:r>
          </w:p>
        </w:tc>
        <w:tc>
          <w:tcPr>
            <w:tcW w:w="567" w:type="dxa"/>
            <w:vAlign w:val="center"/>
          </w:tcPr>
          <w:p w14:paraId="116F1066"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4</w:t>
            </w:r>
          </w:p>
        </w:tc>
        <w:tc>
          <w:tcPr>
            <w:tcW w:w="853" w:type="dxa"/>
            <w:vAlign w:val="center"/>
          </w:tcPr>
          <w:p w14:paraId="6CD4CBC7"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Hedges’ g</w:t>
            </w:r>
          </w:p>
        </w:tc>
        <w:tc>
          <w:tcPr>
            <w:tcW w:w="1871" w:type="dxa"/>
            <w:gridSpan w:val="2"/>
            <w:vAlign w:val="center"/>
          </w:tcPr>
          <w:p w14:paraId="3A9A905F"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0.02 (-0.48 – 0.51)</w:t>
            </w:r>
          </w:p>
        </w:tc>
        <w:tc>
          <w:tcPr>
            <w:tcW w:w="900" w:type="dxa"/>
            <w:vAlign w:val="center"/>
          </w:tcPr>
          <w:p w14:paraId="56A168BF"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0.949</w:t>
            </w:r>
          </w:p>
        </w:tc>
        <w:tc>
          <w:tcPr>
            <w:tcW w:w="1268" w:type="dxa"/>
            <w:gridSpan w:val="2"/>
            <w:vAlign w:val="center"/>
          </w:tcPr>
          <w:p w14:paraId="093C583B"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-1.65 – 1.68</w:t>
            </w:r>
          </w:p>
        </w:tc>
        <w:tc>
          <w:tcPr>
            <w:tcW w:w="544" w:type="dxa"/>
            <w:gridSpan w:val="2"/>
            <w:vAlign w:val="center"/>
          </w:tcPr>
          <w:p w14:paraId="6B119809"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84.8</w:t>
            </w:r>
          </w:p>
        </w:tc>
        <w:tc>
          <w:tcPr>
            <w:tcW w:w="1264" w:type="dxa"/>
            <w:gridSpan w:val="3"/>
            <w:vAlign w:val="center"/>
          </w:tcPr>
          <w:p w14:paraId="1D0291D9"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349" w:type="dxa"/>
            <w:gridSpan w:val="3"/>
            <w:vAlign w:val="center"/>
          </w:tcPr>
          <w:p w14:paraId="06A1FFFC"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0FE62B56"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0C192BFB"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11</w:t>
            </w:r>
          </w:p>
        </w:tc>
      </w:tr>
      <w:tr w:rsidR="00F26813" w:rsidRPr="002B521A" w14:paraId="582DD054"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1ECECC8F" w14:textId="77777777" w:rsidR="00F26813" w:rsidRPr="002B521A" w:rsidRDefault="00F26813" w:rsidP="007E0383">
            <w:pPr>
              <w:rPr>
                <w:rFonts w:ascii="Times New Roman" w:hAnsi="Times New Roman" w:cs="Times New Roman"/>
                <w:sz w:val="20"/>
                <w:szCs w:val="20"/>
              </w:rPr>
            </w:pPr>
            <w:r w:rsidRPr="007B5D5E">
              <w:rPr>
                <w:rFonts w:ascii="Times New Roman" w:hAnsi="Times New Roman" w:cs="Times New Roman"/>
                <w:b w:val="0"/>
                <w:sz w:val="20"/>
                <w:szCs w:val="20"/>
              </w:rPr>
              <w:t xml:space="preserve">Zheng </w:t>
            </w:r>
            <w:r w:rsidRPr="007B5D5E">
              <w:rPr>
                <w:rFonts w:ascii="Times New Roman" w:hAnsi="Times New Roman" w:cs="Times New Roman"/>
                <w:b w:val="0"/>
                <w:i/>
                <w:sz w:val="20"/>
                <w:szCs w:val="20"/>
              </w:rPr>
              <w:t>et al.</w:t>
            </w:r>
            <w:r w:rsidRPr="007B5D5E">
              <w:rPr>
                <w:rFonts w:ascii="Times New Roman" w:hAnsi="Times New Roman" w:cs="Times New Roman"/>
                <w:b w:val="0"/>
                <w:sz w:val="20"/>
                <w:szCs w:val="20"/>
              </w:rPr>
              <w:t xml:space="preserve">, 2016 </w:t>
            </w:r>
            <w:r>
              <w:rPr>
                <w:rFonts w:ascii="Times New Roman" w:hAnsi="Times New Roman" w:cs="Times New Roman"/>
                <w:sz w:val="20"/>
                <w:szCs w:val="20"/>
              </w:rPr>
              <w:fldChar w:fldCharType="begin"/>
            </w:r>
            <w:r>
              <w:rPr>
                <w:rFonts w:ascii="Times New Roman" w:hAnsi="Times New Roman" w:cs="Times New Roman"/>
                <w:sz w:val="20"/>
                <w:szCs w:val="20"/>
              </w:rPr>
              <w:instrText xml:space="preserve"> ADDIN EN.CITE &lt;EndNote&gt;&lt;Cite&gt;&lt;Author&gt;Zheng&lt;/Author&gt;&lt;Year&gt;2016&lt;/Year&gt;&lt;RecNum&gt;70&lt;/RecNum&gt;&lt;DisplayText&gt;[163]&lt;/DisplayText&gt;&lt;record&gt;&lt;rec-number&gt;70&lt;/rec-number&gt;&lt;foreign-keys&gt;&lt;key app="EN" db-id="zztdwsx5etw9d7es5szxaaxqas92faft5dpa"&gt;70&lt;/key&gt;&lt;/foreign-keys&gt;&lt;ref-type name="Journal Article"&gt;17&lt;/ref-type&gt;&lt;contributors&gt;&lt;authors&gt;&lt;author&gt;Zheng, Z.&lt;/author&gt;&lt;author&gt;Zhu, T.&lt;/author&gt;&lt;author&gt;Qu, Y.&lt;/author&gt;&lt;author&gt;Mu, D.&lt;/author&gt;&lt;/authors&gt;&lt;/contributors&gt;&lt;auth-address&gt;Department of Pediatrics, West China Second University Hospital, Sichuan University, Chengdu 610041, China.&amp;#xD;Key Laboratory of Obstetric &amp;amp; Gynecologic and Pediatric Diseases and Birth Defects of Ministry of Education, Sichuan University, Chengdu, 610041, China.&amp;#xD;Department of Pediatrics and Neurology, University of California San Francisco, San Francisco, CA 94143, United States of America.&lt;/auth-address&gt;&lt;titles&gt;&lt;title&gt;Blood Glutamate Levels in Autism Spectrum Disorder: A Systematic Review and Meta-Analysis&lt;/title&gt;&lt;secondary-title&gt;PLoS One&lt;/secondary-title&gt;&lt;alt-title&gt;PloS one&lt;/alt-title&gt;&lt;/titles&gt;&lt;periodical&gt;&lt;full-title&gt;PLoS One&lt;/full-title&gt;&lt;abbr-1&gt;PloS one&lt;/abbr-1&gt;&lt;/periodical&gt;&lt;alt-periodical&gt;&lt;full-title&gt;PLoS One&lt;/full-title&gt;&lt;abbr-1&gt;PloS one&lt;/abbr-1&gt;&lt;/alt-periodical&gt;&lt;pages&gt;e0158688&lt;/pages&gt;&lt;volume&gt;11&lt;/volume&gt;&lt;number&gt;7&lt;/number&gt;&lt;edition&gt;2016/07/09&lt;/edition&gt;&lt;keywords&gt;&lt;keyword&gt;Autism Spectrum Disorder/*blood&lt;/keyword&gt;&lt;keyword&gt;Chromatography, High Pressure Liquid&lt;/keyword&gt;&lt;keyword&gt;Glutamic Acid/*blood&lt;/keyword&gt;&lt;keyword&gt;Humans&lt;/keyword&gt;&lt;keyword&gt;Tandem Mass Spectrometry&lt;/keyword&gt;&lt;/keywords&gt;&lt;dates&gt;&lt;year&gt;2016&lt;/year&gt;&lt;/dates&gt;&lt;isbn&gt;1932-6203&lt;/isbn&gt;&lt;accession-num&gt;27390857&lt;/accession-num&gt;&lt;urls&gt;&lt;/urls&gt;&lt;custom2&gt;PMC4938426&lt;/custom2&gt;&lt;electronic-resource-num&gt;10.1371/journal.pone.0158688&lt;/electronic-resource-num&gt;&lt;remote-database-provider&gt;NLM&lt;/remote-database-provider&gt;&lt;language&gt;eng&lt;/language&gt;&lt;/record&gt;&lt;/Cite&gt;&lt;/EndNote&gt;</w:instrText>
            </w:r>
            <w:r>
              <w:rPr>
                <w:rFonts w:ascii="Times New Roman" w:hAnsi="Times New Roman" w:cs="Times New Roman"/>
                <w:sz w:val="20"/>
                <w:szCs w:val="20"/>
              </w:rPr>
              <w:fldChar w:fldCharType="separate"/>
            </w:r>
            <w:r>
              <w:rPr>
                <w:rFonts w:ascii="Times New Roman" w:hAnsi="Times New Roman" w:cs="Times New Roman"/>
                <w:noProof/>
                <w:sz w:val="20"/>
                <w:szCs w:val="20"/>
              </w:rPr>
              <w:t>[163]</w:t>
            </w:r>
            <w:r>
              <w:rPr>
                <w:rFonts w:ascii="Times New Roman" w:hAnsi="Times New Roman" w:cs="Times New Roman"/>
                <w:sz w:val="20"/>
                <w:szCs w:val="20"/>
              </w:rPr>
              <w:fldChar w:fldCharType="end"/>
            </w:r>
          </w:p>
        </w:tc>
        <w:tc>
          <w:tcPr>
            <w:tcW w:w="1517" w:type="dxa"/>
            <w:vAlign w:val="center"/>
          </w:tcPr>
          <w:p w14:paraId="7E8A4DD5"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Glutamate</w:t>
            </w:r>
          </w:p>
        </w:tc>
        <w:tc>
          <w:tcPr>
            <w:tcW w:w="1176" w:type="dxa"/>
            <w:vAlign w:val="center"/>
          </w:tcPr>
          <w:p w14:paraId="1AD8D3F3"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446/434</w:t>
            </w:r>
          </w:p>
        </w:tc>
        <w:tc>
          <w:tcPr>
            <w:tcW w:w="567" w:type="dxa"/>
            <w:vAlign w:val="center"/>
          </w:tcPr>
          <w:p w14:paraId="0B47D697"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12</w:t>
            </w:r>
          </w:p>
        </w:tc>
        <w:tc>
          <w:tcPr>
            <w:tcW w:w="853" w:type="dxa"/>
            <w:vAlign w:val="center"/>
          </w:tcPr>
          <w:p w14:paraId="5E001301"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SMD</w:t>
            </w:r>
          </w:p>
        </w:tc>
        <w:tc>
          <w:tcPr>
            <w:tcW w:w="1871" w:type="dxa"/>
            <w:gridSpan w:val="2"/>
            <w:vAlign w:val="center"/>
          </w:tcPr>
          <w:p w14:paraId="43E5F763"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0.99 (0.58 – 1.40)</w:t>
            </w:r>
          </w:p>
        </w:tc>
        <w:tc>
          <w:tcPr>
            <w:tcW w:w="900" w:type="dxa"/>
            <w:vAlign w:val="center"/>
          </w:tcPr>
          <w:p w14:paraId="68506BA0"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0.000</w:t>
            </w:r>
          </w:p>
        </w:tc>
        <w:tc>
          <w:tcPr>
            <w:tcW w:w="1268" w:type="dxa"/>
            <w:gridSpan w:val="2"/>
            <w:vAlign w:val="center"/>
          </w:tcPr>
          <w:p w14:paraId="703DD115"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-0.50 – 2.48</w:t>
            </w:r>
          </w:p>
        </w:tc>
        <w:tc>
          <w:tcPr>
            <w:tcW w:w="544" w:type="dxa"/>
            <w:gridSpan w:val="2"/>
            <w:vAlign w:val="center"/>
          </w:tcPr>
          <w:p w14:paraId="0E8B0B6B"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85.9</w:t>
            </w:r>
          </w:p>
        </w:tc>
        <w:tc>
          <w:tcPr>
            <w:tcW w:w="1264" w:type="dxa"/>
            <w:gridSpan w:val="3"/>
            <w:vAlign w:val="center"/>
          </w:tcPr>
          <w:p w14:paraId="0741B3DC"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7E9DA3EF"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00A6FDB1"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IV</w:t>
            </w:r>
          </w:p>
        </w:tc>
        <w:tc>
          <w:tcPr>
            <w:tcW w:w="1076" w:type="dxa"/>
            <w:gridSpan w:val="2"/>
            <w:vAlign w:val="center"/>
          </w:tcPr>
          <w:p w14:paraId="215F1824"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7</w:t>
            </w:r>
          </w:p>
        </w:tc>
      </w:tr>
      <w:tr w:rsidR="00F26813" w:rsidRPr="002B521A" w14:paraId="76BAEB93"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tcPr>
          <w:p w14:paraId="709E1525" w14:textId="77777777" w:rsidR="00F26813" w:rsidRPr="002B521A" w:rsidRDefault="00F26813" w:rsidP="007E0383">
            <w:pPr>
              <w:rPr>
                <w:rFonts w:ascii="Times New Roman" w:hAnsi="Times New Roman" w:cs="Times New Roman"/>
                <w:sz w:val="20"/>
                <w:szCs w:val="20"/>
              </w:rPr>
            </w:pPr>
            <w:r w:rsidRPr="0087320F">
              <w:rPr>
                <w:rFonts w:ascii="Times New Roman" w:hAnsi="Times New Roman" w:cs="Times New Roman"/>
                <w:b w:val="0"/>
                <w:sz w:val="20"/>
                <w:szCs w:val="20"/>
              </w:rPr>
              <w:t xml:space="preserve">Frustaci </w:t>
            </w:r>
            <w:r w:rsidRPr="0087320F">
              <w:rPr>
                <w:rFonts w:ascii="Times New Roman" w:hAnsi="Times New Roman" w:cs="Times New Roman"/>
                <w:b w:val="0"/>
                <w:i/>
                <w:sz w:val="20"/>
                <w:szCs w:val="20"/>
              </w:rPr>
              <w:t>et al.</w:t>
            </w:r>
            <w:r w:rsidRPr="0087320F">
              <w:rPr>
                <w:rFonts w:ascii="Times New Roman" w:hAnsi="Times New Roman" w:cs="Times New Roman"/>
                <w:b w:val="0"/>
                <w:sz w:val="20"/>
                <w:szCs w:val="20"/>
              </w:rPr>
              <w:t xml:space="preserve">, 2012 </w:t>
            </w:r>
            <w:r>
              <w:rPr>
                <w:rFonts w:ascii="Times New Roman" w:hAnsi="Times New Roman" w:cs="Times New Roman"/>
                <w:sz w:val="20"/>
                <w:szCs w:val="20"/>
              </w:rPr>
              <w:fldChar w:fldCharType="begin"/>
            </w:r>
            <w:r>
              <w:rPr>
                <w:rFonts w:ascii="Times New Roman" w:hAnsi="Times New Roman" w:cs="Times New Roman"/>
                <w:sz w:val="20"/>
                <w:szCs w:val="20"/>
              </w:rPr>
              <w:instrText xml:space="preserve"> ADDIN EN.CITE &lt;EndNote&gt;&lt;Cite&gt;&lt;Author&gt;Frustaci&lt;/Author&gt;&lt;Year&gt;2012&lt;/Year&gt;&lt;RecNum&gt;61&lt;/RecNum&gt;&lt;DisplayText&gt;[155]&lt;/DisplayText&gt;&lt;record&gt;&lt;rec-number&gt;61&lt;/rec-number&gt;&lt;foreign-keys&gt;&lt;key app="EN" db-id="zztdwsx5etw9d7es5szxaaxqas92faft5dpa"&gt;61&lt;/key&gt;&lt;/foreign-keys&gt;&lt;ref-type name="Journal Article"&gt;17&lt;/ref-type&gt;&lt;contributors&gt;&lt;authors&gt;&lt;author&gt;Frustaci, A.&lt;/author&gt;&lt;author&gt;Neri, M.&lt;/author&gt;&lt;author&gt;Cesario, A.&lt;/author&gt;&lt;author&gt;Adams, J. B.&lt;/author&gt;&lt;author&gt;Domenici, E.&lt;/author&gt;&lt;author&gt;Dalla Bernardina, B.&lt;/author&gt;&lt;author&gt;Bonassi, S.&lt;/author&gt;&lt;/authors&gt;&lt;/contributors&gt;&lt;auth-address&gt;Unit of Clinical and Molecular Epidemiology, IRCCS San Raffaele Pisana, 00166 Roma, Italy.&lt;/auth-address&gt;&lt;titles&gt;&lt;title&gt;Oxidative stress-related biomarkers in autism: systematic review and meta-analyses&lt;/title&gt;&lt;secondary-title&gt;Free Radic Biol Med&lt;/secondary-title&gt;&lt;alt-title&gt;Free radical biology &amp;amp; medicine&lt;/alt-title&gt;&lt;/titles&gt;&lt;periodical&gt;&lt;full-title&gt;Free Radic Biol Med&lt;/full-title&gt;&lt;abbr-1&gt;Free radical biology &amp;amp; medicine&lt;/abbr-1&gt;&lt;/periodical&gt;&lt;alt-periodical&gt;&lt;full-title&gt;Free Radic Biol Med&lt;/full-title&gt;&lt;abbr-1&gt;Free radical biology &amp;amp; medicine&lt;/abbr-1&gt;&lt;/alt-periodical&gt;&lt;pages&gt;2128-41&lt;/pages&gt;&lt;volume&gt;52&lt;/volume&gt;&lt;number&gt;10&lt;/number&gt;&lt;edition&gt;2012/05/01&lt;/edition&gt;&lt;keywords&gt;&lt;keyword&gt;Biomarkers/*blood&lt;/keyword&gt;&lt;keyword&gt;Child&lt;/keyword&gt;&lt;keyword&gt;Child Development Disorders, Pervasive/enzymology/genetics/*metabolism&lt;/keyword&gt;&lt;keyword&gt;Child, Preschool&lt;/keyword&gt;&lt;keyword&gt;Glutathione/blood/metabolism&lt;/keyword&gt;&lt;keyword&gt;Humans&lt;/keyword&gt;&lt;keyword&gt;Methylenetetrahydrofolate Reductase (NADPH2)/genetics&lt;/keyword&gt;&lt;keyword&gt;*Oxidative Stress&lt;/keyword&gt;&lt;keyword&gt;Vitamins/blood&lt;/keyword&gt;&lt;/keywords&gt;&lt;dates&gt;&lt;year&gt;2012&lt;/year&gt;&lt;pub-dates&gt;&lt;date&gt;May 15&lt;/date&gt;&lt;/pub-dates&gt;&lt;/dates&gt;&lt;isbn&gt;0891-5849&lt;/isbn&gt;&lt;accession-num&gt;22542447&lt;/accession-num&gt;&lt;urls&gt;&lt;/urls&gt;&lt;electronic-resource-num&gt;10.1016/j.freeradbiomed.2012.03.011&lt;/electronic-resource-num&gt;&lt;remote-database-provider&gt;NLM&lt;/remote-database-provider&gt;&lt;language&gt;eng&lt;/language&gt;&lt;/record&gt;&lt;/Cite&gt;&lt;/EndNote&gt;</w:instrText>
            </w:r>
            <w:r>
              <w:rPr>
                <w:rFonts w:ascii="Times New Roman" w:hAnsi="Times New Roman" w:cs="Times New Roman"/>
                <w:sz w:val="20"/>
                <w:szCs w:val="20"/>
              </w:rPr>
              <w:fldChar w:fldCharType="separate"/>
            </w:r>
            <w:r>
              <w:rPr>
                <w:rFonts w:ascii="Times New Roman" w:hAnsi="Times New Roman" w:cs="Times New Roman"/>
                <w:noProof/>
                <w:sz w:val="20"/>
                <w:szCs w:val="20"/>
              </w:rPr>
              <w:t>[155]</w:t>
            </w:r>
            <w:r>
              <w:rPr>
                <w:rFonts w:ascii="Times New Roman" w:hAnsi="Times New Roman" w:cs="Times New Roman"/>
                <w:sz w:val="20"/>
                <w:szCs w:val="20"/>
              </w:rPr>
              <w:fldChar w:fldCharType="end"/>
            </w:r>
          </w:p>
        </w:tc>
        <w:tc>
          <w:tcPr>
            <w:tcW w:w="1517" w:type="dxa"/>
            <w:vAlign w:val="center"/>
          </w:tcPr>
          <w:p w14:paraId="7B9E20E0"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Glutathione Peroxidase</w:t>
            </w:r>
          </w:p>
        </w:tc>
        <w:tc>
          <w:tcPr>
            <w:tcW w:w="1176" w:type="dxa"/>
            <w:vAlign w:val="center"/>
          </w:tcPr>
          <w:p w14:paraId="7C603C10"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133/109</w:t>
            </w:r>
          </w:p>
        </w:tc>
        <w:tc>
          <w:tcPr>
            <w:tcW w:w="567" w:type="dxa"/>
            <w:vAlign w:val="center"/>
          </w:tcPr>
          <w:p w14:paraId="12ED3A69"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5</w:t>
            </w:r>
          </w:p>
        </w:tc>
        <w:tc>
          <w:tcPr>
            <w:tcW w:w="853" w:type="dxa"/>
            <w:vAlign w:val="center"/>
          </w:tcPr>
          <w:p w14:paraId="31E686B7"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SMD</w:t>
            </w:r>
          </w:p>
        </w:tc>
        <w:tc>
          <w:tcPr>
            <w:tcW w:w="1871" w:type="dxa"/>
            <w:gridSpan w:val="2"/>
            <w:vAlign w:val="center"/>
          </w:tcPr>
          <w:p w14:paraId="73CAF9A3"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-1.65 (-3.41 – 0.11)</w:t>
            </w:r>
          </w:p>
        </w:tc>
        <w:tc>
          <w:tcPr>
            <w:tcW w:w="900" w:type="dxa"/>
            <w:vAlign w:val="center"/>
          </w:tcPr>
          <w:p w14:paraId="4CD7D647"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0.066</w:t>
            </w:r>
          </w:p>
        </w:tc>
        <w:tc>
          <w:tcPr>
            <w:tcW w:w="1268" w:type="dxa"/>
            <w:gridSpan w:val="2"/>
            <w:vAlign w:val="center"/>
          </w:tcPr>
          <w:p w14:paraId="0F444992"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-7.63 – 4.32</w:t>
            </w:r>
          </w:p>
        </w:tc>
        <w:tc>
          <w:tcPr>
            <w:tcW w:w="544" w:type="dxa"/>
            <w:gridSpan w:val="2"/>
            <w:vAlign w:val="center"/>
          </w:tcPr>
          <w:p w14:paraId="49C72F78"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96.6</w:t>
            </w:r>
          </w:p>
        </w:tc>
        <w:tc>
          <w:tcPr>
            <w:tcW w:w="1264" w:type="dxa"/>
            <w:gridSpan w:val="3"/>
            <w:vAlign w:val="center"/>
          </w:tcPr>
          <w:p w14:paraId="7974E8BB"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15113B7B"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5123A6BD"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5FC07E52"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4</w:t>
            </w:r>
          </w:p>
        </w:tc>
      </w:tr>
      <w:tr w:rsidR="00F26813" w:rsidRPr="002B521A" w14:paraId="236E9A32"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tcPr>
          <w:p w14:paraId="7BEC53CB" w14:textId="77777777" w:rsidR="00F26813" w:rsidRPr="002B521A" w:rsidRDefault="00F26813" w:rsidP="007E0383">
            <w:pPr>
              <w:rPr>
                <w:rFonts w:ascii="Times New Roman" w:hAnsi="Times New Roman" w:cs="Times New Roman"/>
                <w:sz w:val="20"/>
                <w:szCs w:val="20"/>
              </w:rPr>
            </w:pPr>
            <w:r w:rsidRPr="0087320F">
              <w:rPr>
                <w:rFonts w:ascii="Times New Roman" w:hAnsi="Times New Roman" w:cs="Times New Roman"/>
                <w:b w:val="0"/>
                <w:sz w:val="20"/>
                <w:szCs w:val="20"/>
              </w:rPr>
              <w:t xml:space="preserve">Frustaci </w:t>
            </w:r>
            <w:r w:rsidRPr="0087320F">
              <w:rPr>
                <w:rFonts w:ascii="Times New Roman" w:hAnsi="Times New Roman" w:cs="Times New Roman"/>
                <w:b w:val="0"/>
                <w:i/>
                <w:sz w:val="20"/>
                <w:szCs w:val="20"/>
              </w:rPr>
              <w:t>et al.</w:t>
            </w:r>
            <w:r w:rsidRPr="0087320F">
              <w:rPr>
                <w:rFonts w:ascii="Times New Roman" w:hAnsi="Times New Roman" w:cs="Times New Roman"/>
                <w:b w:val="0"/>
                <w:sz w:val="20"/>
                <w:szCs w:val="20"/>
              </w:rPr>
              <w:t xml:space="preserve">, 2012 </w:t>
            </w:r>
            <w:r>
              <w:rPr>
                <w:rFonts w:ascii="Times New Roman" w:hAnsi="Times New Roman" w:cs="Times New Roman"/>
                <w:sz w:val="20"/>
                <w:szCs w:val="20"/>
              </w:rPr>
              <w:fldChar w:fldCharType="begin"/>
            </w:r>
            <w:r>
              <w:rPr>
                <w:rFonts w:ascii="Times New Roman" w:hAnsi="Times New Roman" w:cs="Times New Roman"/>
                <w:sz w:val="20"/>
                <w:szCs w:val="20"/>
              </w:rPr>
              <w:instrText xml:space="preserve"> ADDIN EN.CITE &lt;EndNote&gt;&lt;Cite&gt;&lt;Author&gt;Frustaci&lt;/Author&gt;&lt;Year&gt;2012&lt;/Year&gt;&lt;RecNum&gt;61&lt;/RecNum&gt;&lt;DisplayText&gt;[155]&lt;/DisplayText&gt;&lt;record&gt;&lt;rec-number&gt;61&lt;/rec-number&gt;&lt;foreign-keys&gt;&lt;key app="EN" db-id="zztdwsx5etw9d7es5szxaaxqas92faft5dpa"&gt;61&lt;/key&gt;&lt;/foreign-keys&gt;&lt;ref-type name="Journal Article"&gt;17&lt;/ref-type&gt;&lt;contributors&gt;&lt;authors&gt;&lt;author&gt;Frustaci, A.&lt;/author&gt;&lt;author&gt;Neri, M.&lt;/author&gt;&lt;author&gt;Cesario, A.&lt;/author&gt;&lt;author&gt;Adams, J. B.&lt;/author&gt;&lt;author&gt;Domenici, E.&lt;/author&gt;&lt;author&gt;Dalla Bernardina, B.&lt;/author&gt;&lt;author&gt;Bonassi, S.&lt;/author&gt;&lt;/authors&gt;&lt;/contributors&gt;&lt;auth-address&gt;Unit of Clinical and Molecular Epidemiology, IRCCS San Raffaele Pisana, 00166 Roma, Italy.&lt;/auth-address&gt;&lt;titles&gt;&lt;title&gt;Oxidative stress-related biomarkers in autism: systematic review and meta-analyses&lt;/title&gt;&lt;secondary-title&gt;Free Radic Biol Med&lt;/secondary-title&gt;&lt;alt-title&gt;Free radical biology &amp;amp; medicine&lt;/alt-title&gt;&lt;/titles&gt;&lt;periodical&gt;&lt;full-title&gt;Free Radic Biol Med&lt;/full-title&gt;&lt;abbr-1&gt;Free radical biology &amp;amp; medicine&lt;/abbr-1&gt;&lt;/periodical&gt;&lt;alt-periodical&gt;&lt;full-title&gt;Free Radic Biol Med&lt;/full-title&gt;&lt;abbr-1&gt;Free radical biology &amp;amp; medicine&lt;/abbr-1&gt;&lt;/alt-periodical&gt;&lt;pages&gt;2128-41&lt;/pages&gt;&lt;volume&gt;52&lt;/volume&gt;&lt;number&gt;10&lt;/number&gt;&lt;edition&gt;2012/05/01&lt;/edition&gt;&lt;keywords&gt;&lt;keyword&gt;Biomarkers/*blood&lt;/keyword&gt;&lt;keyword&gt;Child&lt;/keyword&gt;&lt;keyword&gt;Child Development Disorders, Pervasive/enzymology/genetics/*metabolism&lt;/keyword&gt;&lt;keyword&gt;Child, Preschool&lt;/keyword&gt;&lt;keyword&gt;Glutathione/blood/metabolism&lt;/keyword&gt;&lt;keyword&gt;Humans&lt;/keyword&gt;&lt;keyword&gt;Methylenetetrahydrofolate Reductase (NADPH2)/genetics&lt;/keyword&gt;&lt;keyword&gt;*Oxidative Stress&lt;/keyword&gt;&lt;keyword&gt;Vitamins/blood&lt;/keyword&gt;&lt;/keywords&gt;&lt;dates&gt;&lt;year&gt;2012&lt;/year&gt;&lt;pub-dates&gt;&lt;date&gt;May 15&lt;/date&gt;&lt;/pub-dates&gt;&lt;/dates&gt;&lt;isbn&gt;0891-5849&lt;/isbn&gt;&lt;accession-num&gt;22542447&lt;/accession-num&gt;&lt;urls&gt;&lt;/urls&gt;&lt;electronic-resource-num&gt;10.1016/j.freeradbiomed.2012.03.011&lt;/electronic-resource-num&gt;&lt;remote-database-provider&gt;NLM&lt;/remote-database-provider&gt;&lt;language&gt;eng&lt;/language&gt;&lt;/record&gt;&lt;/Cite&gt;&lt;/EndNote&gt;</w:instrText>
            </w:r>
            <w:r>
              <w:rPr>
                <w:rFonts w:ascii="Times New Roman" w:hAnsi="Times New Roman" w:cs="Times New Roman"/>
                <w:sz w:val="20"/>
                <w:szCs w:val="20"/>
              </w:rPr>
              <w:fldChar w:fldCharType="separate"/>
            </w:r>
            <w:r>
              <w:rPr>
                <w:rFonts w:ascii="Times New Roman" w:hAnsi="Times New Roman" w:cs="Times New Roman"/>
                <w:noProof/>
                <w:sz w:val="20"/>
                <w:szCs w:val="20"/>
              </w:rPr>
              <w:t>[155]</w:t>
            </w:r>
            <w:r>
              <w:rPr>
                <w:rFonts w:ascii="Times New Roman" w:hAnsi="Times New Roman" w:cs="Times New Roman"/>
                <w:sz w:val="20"/>
                <w:szCs w:val="20"/>
              </w:rPr>
              <w:fldChar w:fldCharType="end"/>
            </w:r>
          </w:p>
        </w:tc>
        <w:tc>
          <w:tcPr>
            <w:tcW w:w="1517" w:type="dxa"/>
            <w:vAlign w:val="center"/>
          </w:tcPr>
          <w:p w14:paraId="34579A71"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Glutathione Peroxidase (Fasting)</w:t>
            </w:r>
          </w:p>
        </w:tc>
        <w:tc>
          <w:tcPr>
            <w:tcW w:w="1176" w:type="dxa"/>
            <w:vAlign w:val="center"/>
          </w:tcPr>
          <w:p w14:paraId="1FCCB918"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102/101</w:t>
            </w:r>
          </w:p>
        </w:tc>
        <w:tc>
          <w:tcPr>
            <w:tcW w:w="567" w:type="dxa"/>
            <w:vAlign w:val="center"/>
          </w:tcPr>
          <w:p w14:paraId="0BE5919B"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3</w:t>
            </w:r>
          </w:p>
        </w:tc>
        <w:tc>
          <w:tcPr>
            <w:tcW w:w="853" w:type="dxa"/>
            <w:vAlign w:val="center"/>
          </w:tcPr>
          <w:p w14:paraId="010FB085"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SMD</w:t>
            </w:r>
          </w:p>
        </w:tc>
        <w:tc>
          <w:tcPr>
            <w:tcW w:w="1871" w:type="dxa"/>
            <w:gridSpan w:val="2"/>
            <w:vAlign w:val="center"/>
          </w:tcPr>
          <w:p w14:paraId="51F37D30"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0.46 (-2.04 – 2.95)</w:t>
            </w:r>
          </w:p>
        </w:tc>
        <w:tc>
          <w:tcPr>
            <w:tcW w:w="900" w:type="dxa"/>
            <w:vAlign w:val="center"/>
          </w:tcPr>
          <w:p w14:paraId="05166DFD"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0.721</w:t>
            </w:r>
          </w:p>
        </w:tc>
        <w:tc>
          <w:tcPr>
            <w:tcW w:w="1268" w:type="dxa"/>
            <w:gridSpan w:val="2"/>
            <w:vAlign w:val="center"/>
          </w:tcPr>
          <w:p w14:paraId="48862FCB"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-10.44 – 11.35</w:t>
            </w:r>
          </w:p>
        </w:tc>
        <w:tc>
          <w:tcPr>
            <w:tcW w:w="544" w:type="dxa"/>
            <w:gridSpan w:val="2"/>
            <w:vAlign w:val="center"/>
          </w:tcPr>
          <w:p w14:paraId="5EE45104"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98.3</w:t>
            </w:r>
          </w:p>
        </w:tc>
        <w:tc>
          <w:tcPr>
            <w:tcW w:w="1264" w:type="dxa"/>
            <w:gridSpan w:val="3"/>
            <w:vAlign w:val="center"/>
          </w:tcPr>
          <w:p w14:paraId="7804F139"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349" w:type="dxa"/>
            <w:gridSpan w:val="3"/>
            <w:vAlign w:val="center"/>
          </w:tcPr>
          <w:p w14:paraId="70A711B0"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545E820D"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48B002F7"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4</w:t>
            </w:r>
          </w:p>
        </w:tc>
      </w:tr>
      <w:tr w:rsidR="00F26813" w:rsidRPr="002B521A" w14:paraId="56BA49A6"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651E292F" w14:textId="77777777" w:rsidR="00F26813" w:rsidRPr="002B521A" w:rsidRDefault="00F26813" w:rsidP="007E0383">
            <w:pPr>
              <w:rPr>
                <w:rFonts w:ascii="Times New Roman" w:hAnsi="Times New Roman" w:cs="Times New Roman"/>
                <w:sz w:val="20"/>
                <w:szCs w:val="20"/>
              </w:rPr>
            </w:pPr>
            <w:r w:rsidRPr="007B5D5E">
              <w:rPr>
                <w:rFonts w:ascii="Times New Roman" w:hAnsi="Times New Roman" w:cs="Times New Roman"/>
                <w:b w:val="0"/>
                <w:sz w:val="20"/>
                <w:szCs w:val="20"/>
              </w:rPr>
              <w:lastRenderedPageBreak/>
              <w:t xml:space="preserve">Frustaci </w:t>
            </w:r>
            <w:r w:rsidRPr="007B5D5E">
              <w:rPr>
                <w:rFonts w:ascii="Times New Roman" w:hAnsi="Times New Roman" w:cs="Times New Roman"/>
                <w:b w:val="0"/>
                <w:i/>
                <w:sz w:val="20"/>
                <w:szCs w:val="20"/>
              </w:rPr>
              <w:t>et al.</w:t>
            </w:r>
            <w:r w:rsidRPr="007B5D5E">
              <w:rPr>
                <w:rFonts w:ascii="Times New Roman" w:hAnsi="Times New Roman" w:cs="Times New Roman"/>
                <w:b w:val="0"/>
                <w:sz w:val="20"/>
                <w:szCs w:val="20"/>
              </w:rPr>
              <w:t xml:space="preserve">, 2012 </w:t>
            </w:r>
            <w:r>
              <w:rPr>
                <w:rFonts w:ascii="Times New Roman" w:hAnsi="Times New Roman" w:cs="Times New Roman"/>
                <w:sz w:val="20"/>
                <w:szCs w:val="20"/>
              </w:rPr>
              <w:fldChar w:fldCharType="begin"/>
            </w:r>
            <w:r>
              <w:rPr>
                <w:rFonts w:ascii="Times New Roman" w:hAnsi="Times New Roman" w:cs="Times New Roman"/>
                <w:sz w:val="20"/>
                <w:szCs w:val="20"/>
              </w:rPr>
              <w:instrText xml:space="preserve"> ADDIN EN.CITE &lt;EndNote&gt;&lt;Cite&gt;&lt;Author&gt;Frustaci&lt;/Author&gt;&lt;Year&gt;2012&lt;/Year&gt;&lt;RecNum&gt;61&lt;/RecNum&gt;&lt;DisplayText&gt;[155]&lt;/DisplayText&gt;&lt;record&gt;&lt;rec-number&gt;61&lt;/rec-number&gt;&lt;foreign-keys&gt;&lt;key app="EN" db-id="zztdwsx5etw9d7es5szxaaxqas92faft5dpa"&gt;61&lt;/key&gt;&lt;/foreign-keys&gt;&lt;ref-type name="Journal Article"&gt;17&lt;/ref-type&gt;&lt;contributors&gt;&lt;authors&gt;&lt;author&gt;Frustaci, A.&lt;/author&gt;&lt;author&gt;Neri, M.&lt;/author&gt;&lt;author&gt;Cesario, A.&lt;/author&gt;&lt;author&gt;Adams, J. B.&lt;/author&gt;&lt;author&gt;Domenici, E.&lt;/author&gt;&lt;author&gt;Dalla Bernardina, B.&lt;/author&gt;&lt;author&gt;Bonassi, S.&lt;/author&gt;&lt;/authors&gt;&lt;/contributors&gt;&lt;auth-address&gt;Unit of Clinical and Molecular Epidemiology, IRCCS San Raffaele Pisana, 00166 Roma, Italy.&lt;/auth-address&gt;&lt;titles&gt;&lt;title&gt;Oxidative stress-related biomarkers in autism: systematic review and meta-analyses&lt;/title&gt;&lt;secondary-title&gt;Free Radic Biol Med&lt;/secondary-title&gt;&lt;alt-title&gt;Free radical biology &amp;amp; medicine&lt;/alt-title&gt;&lt;/titles&gt;&lt;periodical&gt;&lt;full-title&gt;Free Radic Biol Med&lt;/full-title&gt;&lt;abbr-1&gt;Free radical biology &amp;amp; medicine&lt;/abbr-1&gt;&lt;/periodical&gt;&lt;alt-periodical&gt;&lt;full-title&gt;Free Radic Biol Med&lt;/full-title&gt;&lt;abbr-1&gt;Free radical biology &amp;amp; medicine&lt;/abbr-1&gt;&lt;/alt-periodical&gt;&lt;pages&gt;2128-41&lt;/pages&gt;&lt;volume&gt;52&lt;/volume&gt;&lt;number&gt;10&lt;/number&gt;&lt;edition&gt;2012/05/01&lt;/edition&gt;&lt;keywords&gt;&lt;keyword&gt;Biomarkers/*blood&lt;/keyword&gt;&lt;keyword&gt;Child&lt;/keyword&gt;&lt;keyword&gt;Child Development Disorders, Pervasive/enzymology/genetics/*metabolism&lt;/keyword&gt;&lt;keyword&gt;Child, Preschool&lt;/keyword&gt;&lt;keyword&gt;Glutathione/blood/metabolism&lt;/keyword&gt;&lt;keyword&gt;Humans&lt;/keyword&gt;&lt;keyword&gt;Methylenetetrahydrofolate Reductase (NADPH2)/genetics&lt;/keyword&gt;&lt;keyword&gt;*Oxidative Stress&lt;/keyword&gt;&lt;keyword&gt;Vitamins/blood&lt;/keyword&gt;&lt;/keywords&gt;&lt;dates&gt;&lt;year&gt;2012&lt;/year&gt;&lt;pub-dates&gt;&lt;date&gt;May 15&lt;/date&gt;&lt;/pub-dates&gt;&lt;/dates&gt;&lt;isbn&gt;0891-5849&lt;/isbn&gt;&lt;accession-num&gt;22542447&lt;/accession-num&gt;&lt;urls&gt;&lt;/urls&gt;&lt;electronic-resource-num&gt;10.1016/j.freeradbiomed.2012.03.011&lt;/electronic-resource-num&gt;&lt;remote-database-provider&gt;NLM&lt;/remote-database-provider&gt;&lt;language&gt;eng&lt;/language&gt;&lt;/record&gt;&lt;/Cite&gt;&lt;/EndNote&gt;</w:instrText>
            </w:r>
            <w:r>
              <w:rPr>
                <w:rFonts w:ascii="Times New Roman" w:hAnsi="Times New Roman" w:cs="Times New Roman"/>
                <w:sz w:val="20"/>
                <w:szCs w:val="20"/>
              </w:rPr>
              <w:fldChar w:fldCharType="separate"/>
            </w:r>
            <w:r>
              <w:rPr>
                <w:rFonts w:ascii="Times New Roman" w:hAnsi="Times New Roman" w:cs="Times New Roman"/>
                <w:noProof/>
                <w:sz w:val="20"/>
                <w:szCs w:val="20"/>
              </w:rPr>
              <w:t>[155]</w:t>
            </w:r>
            <w:r>
              <w:rPr>
                <w:rFonts w:ascii="Times New Roman" w:hAnsi="Times New Roman" w:cs="Times New Roman"/>
                <w:sz w:val="20"/>
                <w:szCs w:val="20"/>
              </w:rPr>
              <w:fldChar w:fldCharType="end"/>
            </w:r>
          </w:p>
        </w:tc>
        <w:tc>
          <w:tcPr>
            <w:tcW w:w="1517" w:type="dxa"/>
            <w:vAlign w:val="center"/>
          </w:tcPr>
          <w:p w14:paraId="511ED2AE"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GSH (Fasting)</w:t>
            </w:r>
          </w:p>
        </w:tc>
        <w:tc>
          <w:tcPr>
            <w:tcW w:w="1176" w:type="dxa"/>
            <w:vAlign w:val="center"/>
          </w:tcPr>
          <w:p w14:paraId="2685388D"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213/291</w:t>
            </w:r>
          </w:p>
        </w:tc>
        <w:tc>
          <w:tcPr>
            <w:tcW w:w="567" w:type="dxa"/>
            <w:vAlign w:val="center"/>
          </w:tcPr>
          <w:p w14:paraId="5FD73CCE"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4</w:t>
            </w:r>
          </w:p>
        </w:tc>
        <w:tc>
          <w:tcPr>
            <w:tcW w:w="853" w:type="dxa"/>
            <w:vAlign w:val="center"/>
          </w:tcPr>
          <w:p w14:paraId="5F44A4E4"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SMD</w:t>
            </w:r>
          </w:p>
        </w:tc>
        <w:tc>
          <w:tcPr>
            <w:tcW w:w="1871" w:type="dxa"/>
            <w:gridSpan w:val="2"/>
            <w:vAlign w:val="center"/>
          </w:tcPr>
          <w:p w14:paraId="6776BAE8"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-1.45 (-1.67 – -1.22)</w:t>
            </w:r>
          </w:p>
        </w:tc>
        <w:tc>
          <w:tcPr>
            <w:tcW w:w="900" w:type="dxa"/>
            <w:vAlign w:val="center"/>
          </w:tcPr>
          <w:p w14:paraId="50ED4EB1"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0.000</w:t>
            </w:r>
          </w:p>
        </w:tc>
        <w:tc>
          <w:tcPr>
            <w:tcW w:w="1268" w:type="dxa"/>
            <w:gridSpan w:val="2"/>
            <w:vAlign w:val="center"/>
          </w:tcPr>
          <w:p w14:paraId="3AF0B22B"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-1.93 – -0.96</w:t>
            </w:r>
          </w:p>
        </w:tc>
        <w:tc>
          <w:tcPr>
            <w:tcW w:w="544" w:type="dxa"/>
            <w:gridSpan w:val="2"/>
            <w:vAlign w:val="center"/>
          </w:tcPr>
          <w:p w14:paraId="3EEFFB9B"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18.4</w:t>
            </w:r>
          </w:p>
        </w:tc>
        <w:tc>
          <w:tcPr>
            <w:tcW w:w="1264" w:type="dxa"/>
            <w:gridSpan w:val="3"/>
            <w:vAlign w:val="center"/>
          </w:tcPr>
          <w:p w14:paraId="179436F0"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2C0C4F8F"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084" w:type="dxa"/>
            <w:gridSpan w:val="3"/>
            <w:vAlign w:val="center"/>
          </w:tcPr>
          <w:p w14:paraId="6F54E787"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II</w:t>
            </w:r>
          </w:p>
        </w:tc>
        <w:tc>
          <w:tcPr>
            <w:tcW w:w="1076" w:type="dxa"/>
            <w:gridSpan w:val="2"/>
            <w:vAlign w:val="center"/>
          </w:tcPr>
          <w:p w14:paraId="27432A4B"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Pr>
                <w:rFonts w:ascii="Times New Roman" w:hAnsi="Times New Roman" w:cs="Times New Roman"/>
                <w:sz w:val="20"/>
                <w:szCs w:val="20"/>
              </w:rPr>
              <w:t>4</w:t>
            </w:r>
          </w:p>
        </w:tc>
      </w:tr>
      <w:tr w:rsidR="00F26813" w:rsidRPr="002B521A" w14:paraId="54DDF7BE"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43A84D4E" w14:textId="77777777" w:rsidR="00F26813" w:rsidRPr="002B521A" w:rsidRDefault="00F26813" w:rsidP="007E0383">
            <w:pPr>
              <w:rPr>
                <w:rFonts w:ascii="Times New Roman" w:hAnsi="Times New Roman" w:cs="Times New Roman"/>
                <w:sz w:val="20"/>
                <w:szCs w:val="20"/>
              </w:rPr>
            </w:pPr>
            <w:r w:rsidRPr="007B5D5E">
              <w:rPr>
                <w:rFonts w:ascii="Times New Roman" w:hAnsi="Times New Roman" w:cs="Times New Roman"/>
                <w:b w:val="0"/>
                <w:sz w:val="20"/>
                <w:szCs w:val="20"/>
              </w:rPr>
              <w:t xml:space="preserve">Main </w:t>
            </w:r>
            <w:r w:rsidRPr="007B5D5E">
              <w:rPr>
                <w:rFonts w:ascii="Times New Roman" w:hAnsi="Times New Roman" w:cs="Times New Roman"/>
                <w:b w:val="0"/>
                <w:i/>
                <w:sz w:val="20"/>
                <w:szCs w:val="20"/>
              </w:rPr>
              <w:t>et al.</w:t>
            </w:r>
            <w:r w:rsidRPr="007B5D5E">
              <w:rPr>
                <w:rFonts w:ascii="Times New Roman" w:hAnsi="Times New Roman" w:cs="Times New Roman"/>
                <w:b w:val="0"/>
                <w:sz w:val="20"/>
                <w:szCs w:val="20"/>
              </w:rPr>
              <w:t xml:space="preserve">, 2012 </w:t>
            </w:r>
            <w:r>
              <w:rPr>
                <w:rFonts w:ascii="Times New Roman" w:hAnsi="Times New Roman" w:cs="Times New Roman"/>
                <w:sz w:val="20"/>
                <w:szCs w:val="20"/>
              </w:rPr>
              <w:fldChar w:fldCharType="begin"/>
            </w:r>
            <w:r>
              <w:rPr>
                <w:rFonts w:ascii="Times New Roman" w:hAnsi="Times New Roman" w:cs="Times New Roman"/>
                <w:sz w:val="20"/>
                <w:szCs w:val="20"/>
              </w:rPr>
              <w:instrText xml:space="preserve"> ADDIN EN.CITE &lt;EndNote&gt;&lt;Cite&gt;&lt;Author&gt;Main&lt;/Author&gt;&lt;Year&gt;2012&lt;/Year&gt;&lt;RecNum&gt;68&lt;/RecNum&gt;&lt;DisplayText&gt;[161]&lt;/DisplayText&gt;&lt;record&gt;&lt;rec-number&gt;68&lt;/rec-number&gt;&lt;foreign-keys&gt;&lt;key app="EN" db-id="zztdwsx5etw9d7es5szxaaxqas92faft5dpa"&gt;68&lt;/key&gt;&lt;/foreign-keys&gt;&lt;ref-type name="Journal Article"&gt;17&lt;/ref-type&gt;&lt;contributors&gt;&lt;authors&gt;&lt;author&gt;Main, P. A.&lt;/author&gt;&lt;author&gt;Angley, M. T.&lt;/author&gt;&lt;author&gt;O&amp;apos;Doherty, C. E.&lt;/author&gt;&lt;author&gt;Thomas, P.&lt;/author&gt;&lt;author&gt;Fenech, M.&lt;/author&gt;&lt;/authors&gt;&lt;/contributors&gt;&lt;auth-address&gt;Sansom Institute for Health Research, University of South Australia, City East Campus, Adelaide, SA 5000, Australia. penelope.main@csiro.au.&lt;/auth-address&gt;&lt;titles&gt;&lt;title&gt;The potential role of the antioxidant and detoxification properties of glutathione in autism spectrum disorders: a systematic review and meta-analysis&lt;/title&gt;&lt;secondary-title&gt;Nutr Metab (Lond)&lt;/secondary-title&gt;&lt;alt-title&gt;Nutrition &amp;amp; metabolism&lt;/alt-title&gt;&lt;/titles&gt;&lt;periodical&gt;&lt;full-title&gt;Nutr Metab (Lond)&lt;/full-title&gt;&lt;abbr-1&gt;Nutrition &amp;amp; metabolism&lt;/abbr-1&gt;&lt;/periodical&gt;&lt;alt-periodical&gt;&lt;full-title&gt;Nutr Metab (Lond)&lt;/full-title&gt;&lt;abbr-1&gt;Nutrition &amp;amp; metabolism&lt;/abbr-1&gt;&lt;/alt-periodical&gt;&lt;pages&gt;35&lt;/pages&gt;&lt;volume&gt;9&lt;/volume&gt;&lt;edition&gt;2012/04/25&lt;/edition&gt;&lt;dates&gt;&lt;year&gt;2012&lt;/year&gt;&lt;pub-dates&gt;&lt;date&gt;Apr 24&lt;/date&gt;&lt;/pub-dates&gt;&lt;/dates&gt;&lt;isbn&gt;1743-7075&lt;/isbn&gt;&lt;accession-num&gt;22524510&lt;/accession-num&gt;&lt;urls&gt;&lt;/urls&gt;&lt;custom2&gt;PMC3373368&lt;/custom2&gt;&lt;electronic-resource-num&gt;10.1186/1743-7075-9-35&lt;/electronic-resource-num&gt;&lt;remote-database-provider&gt;NLM&lt;/remote-database-provider&gt;&lt;language&gt;eng&lt;/language&gt;&lt;/record&gt;&lt;/Cite&gt;&lt;/EndNote&gt;</w:instrText>
            </w:r>
            <w:r>
              <w:rPr>
                <w:rFonts w:ascii="Times New Roman" w:hAnsi="Times New Roman" w:cs="Times New Roman"/>
                <w:sz w:val="20"/>
                <w:szCs w:val="20"/>
              </w:rPr>
              <w:fldChar w:fldCharType="separate"/>
            </w:r>
            <w:r>
              <w:rPr>
                <w:rFonts w:ascii="Times New Roman" w:hAnsi="Times New Roman" w:cs="Times New Roman"/>
                <w:noProof/>
                <w:sz w:val="20"/>
                <w:szCs w:val="20"/>
              </w:rPr>
              <w:t>[161]</w:t>
            </w:r>
            <w:r>
              <w:rPr>
                <w:rFonts w:ascii="Times New Roman" w:hAnsi="Times New Roman" w:cs="Times New Roman"/>
                <w:sz w:val="20"/>
                <w:szCs w:val="20"/>
              </w:rPr>
              <w:fldChar w:fldCharType="end"/>
            </w:r>
          </w:p>
        </w:tc>
        <w:tc>
          <w:tcPr>
            <w:tcW w:w="1517" w:type="dxa"/>
            <w:vAlign w:val="center"/>
          </w:tcPr>
          <w:p w14:paraId="2AAA87AC"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GSSG</w:t>
            </w:r>
          </w:p>
        </w:tc>
        <w:tc>
          <w:tcPr>
            <w:tcW w:w="1176" w:type="dxa"/>
            <w:vAlign w:val="center"/>
          </w:tcPr>
          <w:p w14:paraId="6B239F42"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243/332</w:t>
            </w:r>
          </w:p>
        </w:tc>
        <w:tc>
          <w:tcPr>
            <w:tcW w:w="567" w:type="dxa"/>
            <w:vAlign w:val="center"/>
          </w:tcPr>
          <w:p w14:paraId="50A195A5"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6</w:t>
            </w:r>
          </w:p>
        </w:tc>
        <w:tc>
          <w:tcPr>
            <w:tcW w:w="853" w:type="dxa"/>
            <w:vAlign w:val="center"/>
          </w:tcPr>
          <w:p w14:paraId="61F6BFB8"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SMD</w:t>
            </w:r>
          </w:p>
        </w:tc>
        <w:tc>
          <w:tcPr>
            <w:tcW w:w="1871" w:type="dxa"/>
            <w:gridSpan w:val="2"/>
            <w:vAlign w:val="center"/>
          </w:tcPr>
          <w:p w14:paraId="5225DB72"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1.25 (0.94 – 1.56)</w:t>
            </w:r>
          </w:p>
        </w:tc>
        <w:tc>
          <w:tcPr>
            <w:tcW w:w="900" w:type="dxa"/>
            <w:vAlign w:val="center"/>
          </w:tcPr>
          <w:p w14:paraId="116089F2"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0.000</w:t>
            </w:r>
          </w:p>
        </w:tc>
        <w:tc>
          <w:tcPr>
            <w:tcW w:w="1268" w:type="dxa"/>
            <w:gridSpan w:val="2"/>
            <w:vAlign w:val="center"/>
          </w:tcPr>
          <w:p w14:paraId="3F98C11C"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0.39 – 2.11</w:t>
            </w:r>
          </w:p>
        </w:tc>
        <w:tc>
          <w:tcPr>
            <w:tcW w:w="544" w:type="dxa"/>
            <w:gridSpan w:val="2"/>
            <w:vAlign w:val="center"/>
          </w:tcPr>
          <w:p w14:paraId="623531DA"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60.1</w:t>
            </w:r>
          </w:p>
        </w:tc>
        <w:tc>
          <w:tcPr>
            <w:tcW w:w="1264" w:type="dxa"/>
            <w:gridSpan w:val="3"/>
            <w:vAlign w:val="center"/>
          </w:tcPr>
          <w:p w14:paraId="2DC65A81"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2D8AC654"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084" w:type="dxa"/>
            <w:gridSpan w:val="3"/>
            <w:vAlign w:val="center"/>
          </w:tcPr>
          <w:p w14:paraId="3FE75896"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II</w:t>
            </w:r>
          </w:p>
        </w:tc>
        <w:tc>
          <w:tcPr>
            <w:tcW w:w="1076" w:type="dxa"/>
            <w:gridSpan w:val="2"/>
            <w:vAlign w:val="center"/>
          </w:tcPr>
          <w:p w14:paraId="293E44B1"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Pr>
                <w:rFonts w:ascii="Times New Roman" w:hAnsi="Times New Roman" w:cs="Times New Roman"/>
                <w:sz w:val="20"/>
                <w:szCs w:val="20"/>
              </w:rPr>
              <w:t>10</w:t>
            </w:r>
          </w:p>
        </w:tc>
      </w:tr>
      <w:tr w:rsidR="00F26813" w:rsidRPr="002B521A" w14:paraId="1F06DE7D"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62760BC3" w14:textId="77777777" w:rsidR="00F26813" w:rsidRPr="002B521A" w:rsidRDefault="00F26813" w:rsidP="007E0383">
            <w:pPr>
              <w:rPr>
                <w:rFonts w:ascii="Times New Roman" w:hAnsi="Times New Roman" w:cs="Times New Roman"/>
                <w:sz w:val="20"/>
                <w:szCs w:val="20"/>
              </w:rPr>
            </w:pPr>
            <w:r w:rsidRPr="007B5D5E">
              <w:rPr>
                <w:rFonts w:ascii="Times New Roman" w:hAnsi="Times New Roman" w:cs="Times New Roman"/>
                <w:b w:val="0"/>
                <w:sz w:val="20"/>
                <w:szCs w:val="20"/>
              </w:rPr>
              <w:t xml:space="preserve">Frustaci </w:t>
            </w:r>
            <w:r w:rsidRPr="007B5D5E">
              <w:rPr>
                <w:rFonts w:ascii="Times New Roman" w:hAnsi="Times New Roman" w:cs="Times New Roman"/>
                <w:b w:val="0"/>
                <w:i/>
                <w:sz w:val="20"/>
                <w:szCs w:val="20"/>
              </w:rPr>
              <w:t>et al.</w:t>
            </w:r>
            <w:r w:rsidRPr="007B5D5E">
              <w:rPr>
                <w:rFonts w:ascii="Times New Roman" w:hAnsi="Times New Roman" w:cs="Times New Roman"/>
                <w:b w:val="0"/>
                <w:sz w:val="20"/>
                <w:szCs w:val="20"/>
              </w:rPr>
              <w:t xml:space="preserve">, 2012 </w:t>
            </w:r>
            <w:r>
              <w:rPr>
                <w:rFonts w:ascii="Times New Roman" w:hAnsi="Times New Roman" w:cs="Times New Roman"/>
                <w:sz w:val="20"/>
                <w:szCs w:val="20"/>
              </w:rPr>
              <w:fldChar w:fldCharType="begin"/>
            </w:r>
            <w:r>
              <w:rPr>
                <w:rFonts w:ascii="Times New Roman" w:hAnsi="Times New Roman" w:cs="Times New Roman"/>
                <w:sz w:val="20"/>
                <w:szCs w:val="20"/>
              </w:rPr>
              <w:instrText xml:space="preserve"> ADDIN EN.CITE &lt;EndNote&gt;&lt;Cite&gt;&lt;Author&gt;Frustaci&lt;/Author&gt;&lt;Year&gt;2012&lt;/Year&gt;&lt;RecNum&gt;61&lt;/RecNum&gt;&lt;DisplayText&gt;[155]&lt;/DisplayText&gt;&lt;record&gt;&lt;rec-number&gt;61&lt;/rec-number&gt;&lt;foreign-keys&gt;&lt;key app="EN" db-id="zztdwsx5etw9d7es5szxaaxqas92faft5dpa"&gt;61&lt;/key&gt;&lt;/foreign-keys&gt;&lt;ref-type name="Journal Article"&gt;17&lt;/ref-type&gt;&lt;contributors&gt;&lt;authors&gt;&lt;author&gt;Frustaci, A.&lt;/author&gt;&lt;author&gt;Neri, M.&lt;/author&gt;&lt;author&gt;Cesario, A.&lt;/author&gt;&lt;author&gt;Adams, J. B.&lt;/author&gt;&lt;author&gt;Domenici, E.&lt;/author&gt;&lt;author&gt;Dalla Bernardina, B.&lt;/author&gt;&lt;author&gt;Bonassi, S.&lt;/author&gt;&lt;/authors&gt;&lt;/contributors&gt;&lt;auth-address&gt;Unit of Clinical and Molecular Epidemiology, IRCCS San Raffaele Pisana, 00166 Roma, Italy.&lt;/auth-address&gt;&lt;titles&gt;&lt;title&gt;Oxidative stress-related biomarkers in autism: systematic review and meta-analyses&lt;/title&gt;&lt;secondary-title&gt;Free Radic Biol Med&lt;/secondary-title&gt;&lt;alt-title&gt;Free radical biology &amp;amp; medicine&lt;/alt-title&gt;&lt;/titles&gt;&lt;periodical&gt;&lt;full-title&gt;Free Radic Biol Med&lt;/full-title&gt;&lt;abbr-1&gt;Free radical biology &amp;amp; medicine&lt;/abbr-1&gt;&lt;/periodical&gt;&lt;alt-periodical&gt;&lt;full-title&gt;Free Radic Biol Med&lt;/full-title&gt;&lt;abbr-1&gt;Free radical biology &amp;amp; medicine&lt;/abbr-1&gt;&lt;/alt-periodical&gt;&lt;pages&gt;2128-41&lt;/pages&gt;&lt;volume&gt;52&lt;/volume&gt;&lt;number&gt;10&lt;/number&gt;&lt;edition&gt;2012/05/01&lt;/edition&gt;&lt;keywords&gt;&lt;keyword&gt;Biomarkers/*blood&lt;/keyword&gt;&lt;keyword&gt;Child&lt;/keyword&gt;&lt;keyword&gt;Child Development Disorders, Pervasive/enzymology/genetics/*metabolism&lt;/keyword&gt;&lt;keyword&gt;Child, Preschool&lt;/keyword&gt;&lt;keyword&gt;Glutathione/blood/metabolism&lt;/keyword&gt;&lt;keyword&gt;Humans&lt;/keyword&gt;&lt;keyword&gt;Methylenetetrahydrofolate Reductase (NADPH2)/genetics&lt;/keyword&gt;&lt;keyword&gt;*Oxidative Stress&lt;/keyword&gt;&lt;keyword&gt;Vitamins/blood&lt;/keyword&gt;&lt;/keywords&gt;&lt;dates&gt;&lt;year&gt;2012&lt;/year&gt;&lt;pub-dates&gt;&lt;date&gt;May 15&lt;/date&gt;&lt;/pub-dates&gt;&lt;/dates&gt;&lt;isbn&gt;0891-5849&lt;/isbn&gt;&lt;accession-num&gt;22542447&lt;/accession-num&gt;&lt;urls&gt;&lt;/urls&gt;&lt;electronic-resource-num&gt;10.1016/j.freeradbiomed.2012.03.011&lt;/electronic-resource-num&gt;&lt;remote-database-provider&gt;NLM&lt;/remote-database-provider&gt;&lt;language&gt;eng&lt;/language&gt;&lt;/record&gt;&lt;/Cite&gt;&lt;/EndNote&gt;</w:instrText>
            </w:r>
            <w:r>
              <w:rPr>
                <w:rFonts w:ascii="Times New Roman" w:hAnsi="Times New Roman" w:cs="Times New Roman"/>
                <w:sz w:val="20"/>
                <w:szCs w:val="20"/>
              </w:rPr>
              <w:fldChar w:fldCharType="separate"/>
            </w:r>
            <w:r>
              <w:rPr>
                <w:rFonts w:ascii="Times New Roman" w:hAnsi="Times New Roman" w:cs="Times New Roman"/>
                <w:noProof/>
                <w:sz w:val="20"/>
                <w:szCs w:val="20"/>
              </w:rPr>
              <w:t>[155]</w:t>
            </w:r>
            <w:r>
              <w:rPr>
                <w:rFonts w:ascii="Times New Roman" w:hAnsi="Times New Roman" w:cs="Times New Roman"/>
                <w:sz w:val="20"/>
                <w:szCs w:val="20"/>
              </w:rPr>
              <w:fldChar w:fldCharType="end"/>
            </w:r>
          </w:p>
        </w:tc>
        <w:tc>
          <w:tcPr>
            <w:tcW w:w="1517" w:type="dxa"/>
            <w:vAlign w:val="center"/>
          </w:tcPr>
          <w:p w14:paraId="65AE2C93"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GSSG (Fasting)</w:t>
            </w:r>
          </w:p>
        </w:tc>
        <w:tc>
          <w:tcPr>
            <w:tcW w:w="1176" w:type="dxa"/>
            <w:vAlign w:val="center"/>
          </w:tcPr>
          <w:p w14:paraId="65F10374"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233/324</w:t>
            </w:r>
          </w:p>
        </w:tc>
        <w:tc>
          <w:tcPr>
            <w:tcW w:w="567" w:type="dxa"/>
            <w:vAlign w:val="center"/>
          </w:tcPr>
          <w:p w14:paraId="6A1E633D"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5</w:t>
            </w:r>
          </w:p>
        </w:tc>
        <w:tc>
          <w:tcPr>
            <w:tcW w:w="853" w:type="dxa"/>
            <w:vAlign w:val="center"/>
          </w:tcPr>
          <w:p w14:paraId="2AD1FCCB"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SMD</w:t>
            </w:r>
          </w:p>
        </w:tc>
        <w:tc>
          <w:tcPr>
            <w:tcW w:w="1871" w:type="dxa"/>
            <w:gridSpan w:val="2"/>
            <w:vAlign w:val="center"/>
          </w:tcPr>
          <w:p w14:paraId="54DBC539"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1.08 (0.88 – 1.29)</w:t>
            </w:r>
          </w:p>
        </w:tc>
        <w:tc>
          <w:tcPr>
            <w:tcW w:w="900" w:type="dxa"/>
            <w:vAlign w:val="center"/>
          </w:tcPr>
          <w:p w14:paraId="0E29EE82"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0.000</w:t>
            </w:r>
          </w:p>
        </w:tc>
        <w:tc>
          <w:tcPr>
            <w:tcW w:w="1268" w:type="dxa"/>
            <w:gridSpan w:val="2"/>
            <w:vAlign w:val="center"/>
          </w:tcPr>
          <w:p w14:paraId="79AF99AF"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0.69 – 1.47</w:t>
            </w:r>
          </w:p>
        </w:tc>
        <w:tc>
          <w:tcPr>
            <w:tcW w:w="544" w:type="dxa"/>
            <w:gridSpan w:val="2"/>
            <w:vAlign w:val="center"/>
          </w:tcPr>
          <w:p w14:paraId="60A7D212"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15.6</w:t>
            </w:r>
          </w:p>
        </w:tc>
        <w:tc>
          <w:tcPr>
            <w:tcW w:w="1264" w:type="dxa"/>
            <w:gridSpan w:val="3"/>
            <w:vAlign w:val="center"/>
          </w:tcPr>
          <w:p w14:paraId="2132F45A"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3AD4E52E"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084" w:type="dxa"/>
            <w:gridSpan w:val="3"/>
            <w:vAlign w:val="center"/>
          </w:tcPr>
          <w:p w14:paraId="1468F04D"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II</w:t>
            </w:r>
          </w:p>
        </w:tc>
        <w:tc>
          <w:tcPr>
            <w:tcW w:w="1076" w:type="dxa"/>
            <w:gridSpan w:val="2"/>
            <w:vAlign w:val="center"/>
          </w:tcPr>
          <w:p w14:paraId="18D7849B"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Pr>
                <w:rFonts w:ascii="Times New Roman" w:hAnsi="Times New Roman" w:cs="Times New Roman"/>
                <w:sz w:val="20"/>
                <w:szCs w:val="20"/>
              </w:rPr>
              <w:t>4</w:t>
            </w:r>
          </w:p>
        </w:tc>
      </w:tr>
      <w:tr w:rsidR="00F26813" w:rsidRPr="002B521A" w14:paraId="429C068A"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65923361" w14:textId="77777777" w:rsidR="00F26813" w:rsidRPr="002B521A" w:rsidRDefault="00F26813" w:rsidP="007E0383">
            <w:pPr>
              <w:rPr>
                <w:rFonts w:ascii="Times New Roman" w:hAnsi="Times New Roman" w:cs="Times New Roman"/>
                <w:sz w:val="20"/>
                <w:szCs w:val="20"/>
              </w:rPr>
            </w:pPr>
            <w:r w:rsidRPr="007B5D5E">
              <w:rPr>
                <w:rFonts w:ascii="Times New Roman" w:hAnsi="Times New Roman" w:cs="Times New Roman"/>
                <w:b w:val="0"/>
                <w:sz w:val="20"/>
                <w:szCs w:val="20"/>
              </w:rPr>
              <w:t xml:space="preserve">Main </w:t>
            </w:r>
            <w:r w:rsidRPr="007B5D5E">
              <w:rPr>
                <w:rFonts w:ascii="Times New Roman" w:hAnsi="Times New Roman" w:cs="Times New Roman"/>
                <w:b w:val="0"/>
                <w:i/>
                <w:sz w:val="20"/>
                <w:szCs w:val="20"/>
              </w:rPr>
              <w:t>et al.</w:t>
            </w:r>
            <w:r w:rsidRPr="007B5D5E">
              <w:rPr>
                <w:rFonts w:ascii="Times New Roman" w:hAnsi="Times New Roman" w:cs="Times New Roman"/>
                <w:b w:val="0"/>
                <w:sz w:val="20"/>
                <w:szCs w:val="20"/>
              </w:rPr>
              <w:t xml:space="preserve">, 2012 </w:t>
            </w:r>
            <w:r>
              <w:rPr>
                <w:rFonts w:ascii="Times New Roman" w:hAnsi="Times New Roman" w:cs="Times New Roman"/>
                <w:sz w:val="20"/>
                <w:szCs w:val="20"/>
              </w:rPr>
              <w:fldChar w:fldCharType="begin"/>
            </w:r>
            <w:r>
              <w:rPr>
                <w:rFonts w:ascii="Times New Roman" w:hAnsi="Times New Roman" w:cs="Times New Roman"/>
                <w:sz w:val="20"/>
                <w:szCs w:val="20"/>
              </w:rPr>
              <w:instrText xml:space="preserve"> ADDIN EN.CITE &lt;EndNote&gt;&lt;Cite&gt;&lt;Author&gt;Main&lt;/Author&gt;&lt;Year&gt;2012&lt;/Year&gt;&lt;RecNum&gt;68&lt;/RecNum&gt;&lt;DisplayText&gt;[161]&lt;/DisplayText&gt;&lt;record&gt;&lt;rec-number&gt;68&lt;/rec-number&gt;&lt;foreign-keys&gt;&lt;key app="EN" db-id="zztdwsx5etw9d7es5szxaaxqas92faft5dpa"&gt;68&lt;/key&gt;&lt;/foreign-keys&gt;&lt;ref-type name="Journal Article"&gt;17&lt;/ref-type&gt;&lt;contributors&gt;&lt;authors&gt;&lt;author&gt;Main, P. A.&lt;/author&gt;&lt;author&gt;Angley, M. T.&lt;/author&gt;&lt;author&gt;O&amp;apos;Doherty, C. E.&lt;/author&gt;&lt;author&gt;Thomas, P.&lt;/author&gt;&lt;author&gt;Fenech, M.&lt;/author&gt;&lt;/authors&gt;&lt;/contributors&gt;&lt;auth-address&gt;Sansom Institute for Health Research, University of South Australia, City East Campus, Adelaide, SA 5000, Australia. penelope.main@csiro.au.&lt;/auth-address&gt;&lt;titles&gt;&lt;title&gt;The potential role of the antioxidant and detoxification properties of glutathione in autism spectrum disorders: a systematic review and meta-analysis&lt;/title&gt;&lt;secondary-title&gt;Nutr Metab (Lond)&lt;/secondary-title&gt;&lt;alt-title&gt;Nutrition &amp;amp; metabolism&lt;/alt-title&gt;&lt;/titles&gt;&lt;periodical&gt;&lt;full-title&gt;Nutr Metab (Lond)&lt;/full-title&gt;&lt;abbr-1&gt;Nutrition &amp;amp; metabolism&lt;/abbr-1&gt;&lt;/periodical&gt;&lt;alt-periodical&gt;&lt;full-title&gt;Nutr Metab (Lond)&lt;/full-title&gt;&lt;abbr-1&gt;Nutrition &amp;amp; metabolism&lt;/abbr-1&gt;&lt;/alt-periodical&gt;&lt;pages&gt;35&lt;/pages&gt;&lt;volume&gt;9&lt;/volume&gt;&lt;edition&gt;2012/04/25&lt;/edition&gt;&lt;dates&gt;&lt;year&gt;2012&lt;/year&gt;&lt;pub-dates&gt;&lt;date&gt;Apr 24&lt;/date&gt;&lt;/pub-dates&gt;&lt;/dates&gt;&lt;isbn&gt;1743-7075&lt;/isbn&gt;&lt;accession-num&gt;22524510&lt;/accession-num&gt;&lt;urls&gt;&lt;/urls&gt;&lt;custom2&gt;PMC3373368&lt;/custom2&gt;&lt;electronic-resource-num&gt;10.1186/1743-7075-9-35&lt;/electronic-resource-num&gt;&lt;remote-database-provider&gt;NLM&lt;/remote-database-provider&gt;&lt;language&gt;eng&lt;/language&gt;&lt;/record&gt;&lt;/Cite&gt;&lt;/EndNote&gt;</w:instrText>
            </w:r>
            <w:r>
              <w:rPr>
                <w:rFonts w:ascii="Times New Roman" w:hAnsi="Times New Roman" w:cs="Times New Roman"/>
                <w:sz w:val="20"/>
                <w:szCs w:val="20"/>
              </w:rPr>
              <w:fldChar w:fldCharType="separate"/>
            </w:r>
            <w:r>
              <w:rPr>
                <w:rFonts w:ascii="Times New Roman" w:hAnsi="Times New Roman" w:cs="Times New Roman"/>
                <w:noProof/>
                <w:sz w:val="20"/>
                <w:szCs w:val="20"/>
              </w:rPr>
              <w:t>[161]</w:t>
            </w:r>
            <w:r>
              <w:rPr>
                <w:rFonts w:ascii="Times New Roman" w:hAnsi="Times New Roman" w:cs="Times New Roman"/>
                <w:sz w:val="20"/>
                <w:szCs w:val="20"/>
              </w:rPr>
              <w:fldChar w:fldCharType="end"/>
            </w:r>
          </w:p>
        </w:tc>
        <w:tc>
          <w:tcPr>
            <w:tcW w:w="1517" w:type="dxa"/>
            <w:vAlign w:val="center"/>
          </w:tcPr>
          <w:p w14:paraId="34CA0581"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Homocysteine</w:t>
            </w:r>
          </w:p>
        </w:tc>
        <w:tc>
          <w:tcPr>
            <w:tcW w:w="1176" w:type="dxa"/>
            <w:vAlign w:val="center"/>
          </w:tcPr>
          <w:p w14:paraId="4541E39B"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239/227</w:t>
            </w:r>
          </w:p>
        </w:tc>
        <w:tc>
          <w:tcPr>
            <w:tcW w:w="567" w:type="dxa"/>
            <w:vAlign w:val="center"/>
          </w:tcPr>
          <w:p w14:paraId="0BC57E90"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w:t>
            </w:r>
          </w:p>
        </w:tc>
        <w:tc>
          <w:tcPr>
            <w:tcW w:w="853" w:type="dxa"/>
            <w:vAlign w:val="center"/>
          </w:tcPr>
          <w:p w14:paraId="32951834"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SMD</w:t>
            </w:r>
          </w:p>
        </w:tc>
        <w:tc>
          <w:tcPr>
            <w:tcW w:w="1871" w:type="dxa"/>
            <w:gridSpan w:val="2"/>
            <w:vAlign w:val="center"/>
          </w:tcPr>
          <w:p w14:paraId="1CCE5E15"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-0.18 (-0.41 – 0.05)</w:t>
            </w:r>
          </w:p>
        </w:tc>
        <w:tc>
          <w:tcPr>
            <w:tcW w:w="900" w:type="dxa"/>
            <w:vAlign w:val="center"/>
          </w:tcPr>
          <w:p w14:paraId="33FC0147"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0.125</w:t>
            </w:r>
          </w:p>
        </w:tc>
        <w:tc>
          <w:tcPr>
            <w:tcW w:w="1268" w:type="dxa"/>
            <w:gridSpan w:val="2"/>
            <w:vAlign w:val="center"/>
          </w:tcPr>
          <w:p w14:paraId="65C9DCBA"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-0.65 – 0.30</w:t>
            </w:r>
          </w:p>
        </w:tc>
        <w:tc>
          <w:tcPr>
            <w:tcW w:w="544" w:type="dxa"/>
            <w:gridSpan w:val="2"/>
            <w:vAlign w:val="center"/>
          </w:tcPr>
          <w:p w14:paraId="0C25C6E8"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24.5</w:t>
            </w:r>
          </w:p>
        </w:tc>
        <w:tc>
          <w:tcPr>
            <w:tcW w:w="1264" w:type="dxa"/>
            <w:gridSpan w:val="3"/>
            <w:vAlign w:val="center"/>
          </w:tcPr>
          <w:p w14:paraId="204C6503"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2DCBD671"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084" w:type="dxa"/>
            <w:gridSpan w:val="3"/>
            <w:vAlign w:val="center"/>
          </w:tcPr>
          <w:p w14:paraId="7FEE8949"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7D15A65C"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Pr>
                <w:rFonts w:ascii="Times New Roman" w:hAnsi="Times New Roman" w:cs="Times New Roman"/>
                <w:sz w:val="20"/>
                <w:szCs w:val="20"/>
              </w:rPr>
              <w:t>10</w:t>
            </w:r>
          </w:p>
        </w:tc>
      </w:tr>
      <w:tr w:rsidR="00F26813" w:rsidRPr="002B521A" w14:paraId="5222AFEC"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tcPr>
          <w:p w14:paraId="76B3C45B" w14:textId="77777777" w:rsidR="00F26813" w:rsidRPr="002B521A" w:rsidRDefault="00F26813" w:rsidP="007E0383">
            <w:pPr>
              <w:rPr>
                <w:rFonts w:ascii="Times New Roman" w:hAnsi="Times New Roman" w:cs="Times New Roman"/>
                <w:sz w:val="20"/>
                <w:szCs w:val="20"/>
              </w:rPr>
            </w:pPr>
            <w:r w:rsidRPr="00307186">
              <w:rPr>
                <w:rFonts w:ascii="Times New Roman" w:hAnsi="Times New Roman" w:cs="Times New Roman"/>
                <w:b w:val="0"/>
                <w:sz w:val="20"/>
                <w:szCs w:val="20"/>
              </w:rPr>
              <w:t xml:space="preserve">Masi </w:t>
            </w:r>
            <w:r w:rsidRPr="00307186">
              <w:rPr>
                <w:rFonts w:ascii="Times New Roman" w:hAnsi="Times New Roman" w:cs="Times New Roman"/>
                <w:b w:val="0"/>
                <w:i/>
                <w:sz w:val="20"/>
                <w:szCs w:val="20"/>
              </w:rPr>
              <w:t>et al.</w:t>
            </w:r>
            <w:r w:rsidRPr="00307186">
              <w:rPr>
                <w:rFonts w:ascii="Times New Roman" w:hAnsi="Times New Roman" w:cs="Times New Roman"/>
                <w:b w:val="0"/>
                <w:sz w:val="20"/>
                <w:szCs w:val="20"/>
              </w:rPr>
              <w:t xml:space="preserve">, 2015 </w:t>
            </w:r>
            <w:r>
              <w:rPr>
                <w:rFonts w:ascii="Times New Roman" w:hAnsi="Times New Roman" w:cs="Times New Roman"/>
                <w:sz w:val="20"/>
                <w:szCs w:val="20"/>
              </w:rPr>
              <w:fldChar w:fldCharType="begin"/>
            </w:r>
            <w:r>
              <w:rPr>
                <w:rFonts w:ascii="Times New Roman" w:hAnsi="Times New Roman" w:cs="Times New Roman"/>
                <w:sz w:val="20"/>
                <w:szCs w:val="20"/>
              </w:rPr>
              <w:instrText xml:space="preserve"> ADDIN EN.CITE &lt;EndNote&gt;&lt;Cite&gt;&lt;Author&gt;Masi&lt;/Author&gt;&lt;Year&gt;2015&lt;/Year&gt;&lt;RecNum&gt;11&lt;/RecNum&gt;&lt;DisplayText&gt;[164]&lt;/DisplayText&gt;&lt;record&gt;&lt;rec-number&gt;11&lt;/rec-number&gt;&lt;foreign-keys&gt;&lt;key app="EN" db-id="zztdwsx5etw9d7es5szxaaxqas92faft5dpa"&gt;11&lt;/key&gt;&lt;/foreign-keys&gt;&lt;ref-type name="Journal Article"&gt;17&lt;/ref-type&gt;&lt;contributors&gt;&lt;authors&gt;&lt;author&gt;Masi, A.&lt;/author&gt;&lt;author&gt;Quintana, D. S.&lt;/author&gt;&lt;author&gt;Glozier, N.&lt;/author&gt;&lt;author&gt;Lloyd, A. R.&lt;/author&gt;&lt;author&gt;Hickie, I. B.&lt;/author&gt;&lt;author&gt;Guastella, A. J.&lt;/author&gt;&lt;/authors&gt;&lt;/contributors&gt;&lt;auth-address&gt;Autism Clinic for Translational Research, Brain and Mind Research Institute, University of Sydney, Camperdown, NSW, Australia.&amp;#xD;Inflammation and Infection Research Centre, School of Medical Sciences, University of New South Wales, Kensington, NSW, Australia.&lt;/auth-address&gt;&lt;titles&gt;&lt;title&gt;Cytokine aberrations in autism spectrum disorder: a systematic review and meta-analysis&lt;/title&gt;&lt;secondary-title&gt;Mol Psychiatry&lt;/secondary-title&gt;&lt;alt-title&gt;Molecular psychiatry&lt;/alt-title&gt;&lt;/titles&gt;&lt;periodical&gt;&lt;full-title&gt;Mol Psychiatry&lt;/full-title&gt;&lt;abbr-1&gt;Molecular psychiatry&lt;/abbr-1&gt;&lt;/periodical&gt;&lt;alt-periodical&gt;&lt;full-title&gt;Mol Psychiatry&lt;/full-title&gt;&lt;abbr-1&gt;Molecular psychiatry&lt;/abbr-1&gt;&lt;/alt-periodical&gt;&lt;pages&gt;440-6&lt;/pages&gt;&lt;volume&gt;20&lt;/volume&gt;&lt;number&gt;4&lt;/number&gt;&lt;edition&gt;2014/06/18&lt;/edition&gt;&lt;keywords&gt;&lt;keyword&gt;Autism Spectrum Disorder/*metabolism&lt;/keyword&gt;&lt;keyword&gt;Cytokines/*metabolism&lt;/keyword&gt;&lt;keyword&gt;Databases, Bibliographic/statistics &amp;amp; numerical data&lt;/keyword&gt;&lt;keyword&gt;Humans&lt;/keyword&gt;&lt;/keywords&gt;&lt;dates&gt;&lt;year&gt;2015&lt;/year&gt;&lt;pub-dates&gt;&lt;date&gt;Apr&lt;/date&gt;&lt;/pub-dates&gt;&lt;/dates&gt;&lt;isbn&gt;1359-4184&lt;/isbn&gt;&lt;accession-num&gt;24934179&lt;/accession-num&gt;&lt;urls&gt;&lt;/urls&gt;&lt;electronic-resource-num&gt;10.1038/mp.2014.59&lt;/electronic-resource-num&gt;&lt;remote-database-provider&gt;NLM&lt;/remote-database-provider&gt;&lt;language&gt;eng&lt;/language&gt;&lt;/record&gt;&lt;/Cite&gt;&lt;/EndNote&gt;</w:instrText>
            </w:r>
            <w:r>
              <w:rPr>
                <w:rFonts w:ascii="Times New Roman" w:hAnsi="Times New Roman" w:cs="Times New Roman"/>
                <w:sz w:val="20"/>
                <w:szCs w:val="20"/>
              </w:rPr>
              <w:fldChar w:fldCharType="separate"/>
            </w:r>
            <w:r>
              <w:rPr>
                <w:rFonts w:ascii="Times New Roman" w:hAnsi="Times New Roman" w:cs="Times New Roman"/>
                <w:noProof/>
                <w:sz w:val="20"/>
                <w:szCs w:val="20"/>
              </w:rPr>
              <w:t>[164]</w:t>
            </w:r>
            <w:r>
              <w:rPr>
                <w:rFonts w:ascii="Times New Roman" w:hAnsi="Times New Roman" w:cs="Times New Roman"/>
                <w:sz w:val="20"/>
                <w:szCs w:val="20"/>
              </w:rPr>
              <w:fldChar w:fldCharType="end"/>
            </w:r>
          </w:p>
        </w:tc>
        <w:tc>
          <w:tcPr>
            <w:tcW w:w="1517" w:type="dxa"/>
            <w:vAlign w:val="center"/>
          </w:tcPr>
          <w:p w14:paraId="6980CA4C"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IFN-Gamma</w:t>
            </w:r>
          </w:p>
        </w:tc>
        <w:tc>
          <w:tcPr>
            <w:tcW w:w="1176" w:type="dxa"/>
            <w:vAlign w:val="center"/>
          </w:tcPr>
          <w:p w14:paraId="0CDDAD8A"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121/118</w:t>
            </w:r>
          </w:p>
        </w:tc>
        <w:tc>
          <w:tcPr>
            <w:tcW w:w="567" w:type="dxa"/>
            <w:vAlign w:val="center"/>
          </w:tcPr>
          <w:p w14:paraId="2F573823"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5</w:t>
            </w:r>
          </w:p>
        </w:tc>
        <w:tc>
          <w:tcPr>
            <w:tcW w:w="853" w:type="dxa"/>
            <w:vAlign w:val="center"/>
          </w:tcPr>
          <w:p w14:paraId="4011689D"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Hedges’ g</w:t>
            </w:r>
          </w:p>
        </w:tc>
        <w:tc>
          <w:tcPr>
            <w:tcW w:w="1871" w:type="dxa"/>
            <w:gridSpan w:val="2"/>
            <w:vAlign w:val="center"/>
          </w:tcPr>
          <w:p w14:paraId="76E716F7"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1.23 (0.20 – 2.27)</w:t>
            </w:r>
          </w:p>
        </w:tc>
        <w:tc>
          <w:tcPr>
            <w:tcW w:w="900" w:type="dxa"/>
            <w:vAlign w:val="center"/>
          </w:tcPr>
          <w:p w14:paraId="1A68E9F5"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0.020</w:t>
            </w:r>
          </w:p>
        </w:tc>
        <w:tc>
          <w:tcPr>
            <w:tcW w:w="1268" w:type="dxa"/>
            <w:gridSpan w:val="2"/>
            <w:vAlign w:val="center"/>
          </w:tcPr>
          <w:p w14:paraId="45E428F5"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-2.22 – 4.69</w:t>
            </w:r>
          </w:p>
        </w:tc>
        <w:tc>
          <w:tcPr>
            <w:tcW w:w="544" w:type="dxa"/>
            <w:gridSpan w:val="2"/>
            <w:vAlign w:val="center"/>
          </w:tcPr>
          <w:p w14:paraId="5D040762"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92.6</w:t>
            </w:r>
          </w:p>
        </w:tc>
        <w:tc>
          <w:tcPr>
            <w:tcW w:w="1264" w:type="dxa"/>
            <w:gridSpan w:val="3"/>
            <w:vAlign w:val="center"/>
          </w:tcPr>
          <w:p w14:paraId="7E9C2645"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Yes/No</w:t>
            </w:r>
          </w:p>
        </w:tc>
        <w:tc>
          <w:tcPr>
            <w:tcW w:w="1349" w:type="dxa"/>
            <w:gridSpan w:val="3"/>
            <w:vAlign w:val="center"/>
          </w:tcPr>
          <w:p w14:paraId="477525F1"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743D7892"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75477A10"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Pr>
                <w:rFonts w:ascii="Times New Roman" w:hAnsi="Times New Roman" w:cs="Times New Roman"/>
                <w:sz w:val="20"/>
                <w:szCs w:val="20"/>
              </w:rPr>
              <w:t>7</w:t>
            </w:r>
          </w:p>
        </w:tc>
      </w:tr>
      <w:tr w:rsidR="00F26813" w:rsidRPr="002B521A" w14:paraId="6AE7C654"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tcPr>
          <w:p w14:paraId="17C3D12B" w14:textId="77777777" w:rsidR="00F26813" w:rsidRPr="002B521A" w:rsidRDefault="00F26813" w:rsidP="007E0383">
            <w:pPr>
              <w:rPr>
                <w:rFonts w:ascii="Times New Roman" w:hAnsi="Times New Roman" w:cs="Times New Roman"/>
                <w:sz w:val="20"/>
                <w:szCs w:val="20"/>
              </w:rPr>
            </w:pPr>
            <w:r w:rsidRPr="00307186">
              <w:rPr>
                <w:rFonts w:ascii="Times New Roman" w:hAnsi="Times New Roman" w:cs="Times New Roman"/>
                <w:b w:val="0"/>
                <w:sz w:val="20"/>
                <w:szCs w:val="20"/>
              </w:rPr>
              <w:t xml:space="preserve">Masi </w:t>
            </w:r>
            <w:r w:rsidRPr="00307186">
              <w:rPr>
                <w:rFonts w:ascii="Times New Roman" w:hAnsi="Times New Roman" w:cs="Times New Roman"/>
                <w:b w:val="0"/>
                <w:i/>
                <w:sz w:val="20"/>
                <w:szCs w:val="20"/>
              </w:rPr>
              <w:t>et al.</w:t>
            </w:r>
            <w:r w:rsidRPr="00307186">
              <w:rPr>
                <w:rFonts w:ascii="Times New Roman" w:hAnsi="Times New Roman" w:cs="Times New Roman"/>
                <w:b w:val="0"/>
                <w:sz w:val="20"/>
                <w:szCs w:val="20"/>
              </w:rPr>
              <w:t xml:space="preserve">, 2015 </w:t>
            </w:r>
            <w:r>
              <w:rPr>
                <w:rFonts w:ascii="Times New Roman" w:hAnsi="Times New Roman" w:cs="Times New Roman"/>
                <w:sz w:val="20"/>
                <w:szCs w:val="20"/>
              </w:rPr>
              <w:fldChar w:fldCharType="begin"/>
            </w:r>
            <w:r>
              <w:rPr>
                <w:rFonts w:ascii="Times New Roman" w:hAnsi="Times New Roman" w:cs="Times New Roman"/>
                <w:sz w:val="20"/>
                <w:szCs w:val="20"/>
              </w:rPr>
              <w:instrText xml:space="preserve"> ADDIN EN.CITE &lt;EndNote&gt;&lt;Cite&gt;&lt;Author&gt;Masi&lt;/Author&gt;&lt;Year&gt;2015&lt;/Year&gt;&lt;RecNum&gt;11&lt;/RecNum&gt;&lt;DisplayText&gt;[164]&lt;/DisplayText&gt;&lt;record&gt;&lt;rec-number&gt;11&lt;/rec-number&gt;&lt;foreign-keys&gt;&lt;key app="EN" db-id="zztdwsx5etw9d7es5szxaaxqas92faft5dpa"&gt;11&lt;/key&gt;&lt;/foreign-keys&gt;&lt;ref-type name="Journal Article"&gt;17&lt;/ref-type&gt;&lt;contributors&gt;&lt;authors&gt;&lt;author&gt;Masi, A.&lt;/author&gt;&lt;author&gt;Quintana, D. S.&lt;/author&gt;&lt;author&gt;Glozier, N.&lt;/author&gt;&lt;author&gt;Lloyd, A. R.&lt;/author&gt;&lt;author&gt;Hickie, I. B.&lt;/author&gt;&lt;author&gt;Guastella, A. J.&lt;/author&gt;&lt;/authors&gt;&lt;/contributors&gt;&lt;auth-address&gt;Autism Clinic for Translational Research, Brain and Mind Research Institute, University of Sydney, Camperdown, NSW, Australia.&amp;#xD;Inflammation and Infection Research Centre, School of Medical Sciences, University of New South Wales, Kensington, NSW, Australia.&lt;/auth-address&gt;&lt;titles&gt;&lt;title&gt;Cytokine aberrations in autism spectrum disorder: a systematic review and meta-analysis&lt;/title&gt;&lt;secondary-title&gt;Mol Psychiatry&lt;/secondary-title&gt;&lt;alt-title&gt;Molecular psychiatry&lt;/alt-title&gt;&lt;/titles&gt;&lt;periodical&gt;&lt;full-title&gt;Mol Psychiatry&lt;/full-title&gt;&lt;abbr-1&gt;Molecular psychiatry&lt;/abbr-1&gt;&lt;/periodical&gt;&lt;alt-periodical&gt;&lt;full-title&gt;Mol Psychiatry&lt;/full-title&gt;&lt;abbr-1&gt;Molecular psychiatry&lt;/abbr-1&gt;&lt;/alt-periodical&gt;&lt;pages&gt;440-6&lt;/pages&gt;&lt;volume&gt;20&lt;/volume&gt;&lt;number&gt;4&lt;/number&gt;&lt;edition&gt;2014/06/18&lt;/edition&gt;&lt;keywords&gt;&lt;keyword&gt;Autism Spectrum Disorder/*metabolism&lt;/keyword&gt;&lt;keyword&gt;Cytokines/*metabolism&lt;/keyword&gt;&lt;keyword&gt;Databases, Bibliographic/statistics &amp;amp; numerical data&lt;/keyword&gt;&lt;keyword&gt;Humans&lt;/keyword&gt;&lt;/keywords&gt;&lt;dates&gt;&lt;year&gt;2015&lt;/year&gt;&lt;pub-dates&gt;&lt;date&gt;Apr&lt;/date&gt;&lt;/pub-dates&gt;&lt;/dates&gt;&lt;isbn&gt;1359-4184&lt;/isbn&gt;&lt;accession-num&gt;24934179&lt;/accession-num&gt;&lt;urls&gt;&lt;/urls&gt;&lt;electronic-resource-num&gt;10.1038/mp.2014.59&lt;/electronic-resource-num&gt;&lt;remote-database-provider&gt;NLM&lt;/remote-database-provider&gt;&lt;language&gt;eng&lt;/language&gt;&lt;/record&gt;&lt;/Cite&gt;&lt;/EndNote&gt;</w:instrText>
            </w:r>
            <w:r>
              <w:rPr>
                <w:rFonts w:ascii="Times New Roman" w:hAnsi="Times New Roman" w:cs="Times New Roman"/>
                <w:sz w:val="20"/>
                <w:szCs w:val="20"/>
              </w:rPr>
              <w:fldChar w:fldCharType="separate"/>
            </w:r>
            <w:r>
              <w:rPr>
                <w:rFonts w:ascii="Times New Roman" w:hAnsi="Times New Roman" w:cs="Times New Roman"/>
                <w:noProof/>
                <w:sz w:val="20"/>
                <w:szCs w:val="20"/>
              </w:rPr>
              <w:t>[164]</w:t>
            </w:r>
            <w:r>
              <w:rPr>
                <w:rFonts w:ascii="Times New Roman" w:hAnsi="Times New Roman" w:cs="Times New Roman"/>
                <w:sz w:val="20"/>
                <w:szCs w:val="20"/>
              </w:rPr>
              <w:fldChar w:fldCharType="end"/>
            </w:r>
          </w:p>
        </w:tc>
        <w:tc>
          <w:tcPr>
            <w:tcW w:w="1517" w:type="dxa"/>
            <w:vAlign w:val="center"/>
          </w:tcPr>
          <w:p w14:paraId="4E3C2FB1"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IL-1Beta</w:t>
            </w:r>
          </w:p>
        </w:tc>
        <w:tc>
          <w:tcPr>
            <w:tcW w:w="1176" w:type="dxa"/>
            <w:vAlign w:val="center"/>
          </w:tcPr>
          <w:p w14:paraId="75FE87AB"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199/187</w:t>
            </w:r>
          </w:p>
        </w:tc>
        <w:tc>
          <w:tcPr>
            <w:tcW w:w="567" w:type="dxa"/>
            <w:vAlign w:val="center"/>
          </w:tcPr>
          <w:p w14:paraId="40A79A51"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5</w:t>
            </w:r>
          </w:p>
        </w:tc>
        <w:tc>
          <w:tcPr>
            <w:tcW w:w="853" w:type="dxa"/>
            <w:vAlign w:val="center"/>
          </w:tcPr>
          <w:p w14:paraId="78D7DE2E"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Hedges’ g</w:t>
            </w:r>
          </w:p>
        </w:tc>
        <w:tc>
          <w:tcPr>
            <w:tcW w:w="1871" w:type="dxa"/>
            <w:gridSpan w:val="2"/>
            <w:vAlign w:val="center"/>
          </w:tcPr>
          <w:p w14:paraId="0C7372DD"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0.68 (0.27 – 1.08)</w:t>
            </w:r>
          </w:p>
        </w:tc>
        <w:tc>
          <w:tcPr>
            <w:tcW w:w="900" w:type="dxa"/>
            <w:vAlign w:val="center"/>
          </w:tcPr>
          <w:p w14:paraId="440A4E58"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0.001</w:t>
            </w:r>
          </w:p>
        </w:tc>
        <w:tc>
          <w:tcPr>
            <w:tcW w:w="1268" w:type="dxa"/>
            <w:gridSpan w:val="2"/>
            <w:vAlign w:val="center"/>
          </w:tcPr>
          <w:p w14:paraId="5A6C5970"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-0.53 – 1.88</w:t>
            </w:r>
          </w:p>
        </w:tc>
        <w:tc>
          <w:tcPr>
            <w:tcW w:w="544" w:type="dxa"/>
            <w:gridSpan w:val="2"/>
            <w:vAlign w:val="center"/>
          </w:tcPr>
          <w:p w14:paraId="09B004DE"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70.0</w:t>
            </w:r>
          </w:p>
        </w:tc>
        <w:tc>
          <w:tcPr>
            <w:tcW w:w="1264" w:type="dxa"/>
            <w:gridSpan w:val="3"/>
            <w:vAlign w:val="center"/>
          </w:tcPr>
          <w:p w14:paraId="40B770B2"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586B3168"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23534D55"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IV</w:t>
            </w:r>
          </w:p>
        </w:tc>
        <w:tc>
          <w:tcPr>
            <w:tcW w:w="1076" w:type="dxa"/>
            <w:gridSpan w:val="2"/>
            <w:vAlign w:val="center"/>
          </w:tcPr>
          <w:p w14:paraId="4DCA7498"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Pr>
                <w:rFonts w:ascii="Times New Roman" w:hAnsi="Times New Roman" w:cs="Times New Roman"/>
                <w:sz w:val="20"/>
                <w:szCs w:val="20"/>
              </w:rPr>
              <w:t>7</w:t>
            </w:r>
          </w:p>
        </w:tc>
      </w:tr>
      <w:tr w:rsidR="00F26813" w:rsidRPr="002B521A" w14:paraId="4B1180F8"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tcPr>
          <w:p w14:paraId="58B07FEC" w14:textId="77777777" w:rsidR="00F26813" w:rsidRPr="002B521A" w:rsidRDefault="00F26813" w:rsidP="007E0383">
            <w:pPr>
              <w:rPr>
                <w:rFonts w:ascii="Times New Roman" w:hAnsi="Times New Roman" w:cs="Times New Roman"/>
                <w:sz w:val="20"/>
                <w:szCs w:val="20"/>
              </w:rPr>
            </w:pPr>
            <w:r w:rsidRPr="00307186">
              <w:rPr>
                <w:rFonts w:ascii="Times New Roman" w:hAnsi="Times New Roman" w:cs="Times New Roman"/>
                <w:b w:val="0"/>
                <w:sz w:val="20"/>
                <w:szCs w:val="20"/>
              </w:rPr>
              <w:t xml:space="preserve">Masi </w:t>
            </w:r>
            <w:r w:rsidRPr="00307186">
              <w:rPr>
                <w:rFonts w:ascii="Times New Roman" w:hAnsi="Times New Roman" w:cs="Times New Roman"/>
                <w:b w:val="0"/>
                <w:i/>
                <w:sz w:val="20"/>
                <w:szCs w:val="20"/>
              </w:rPr>
              <w:t>et al.</w:t>
            </w:r>
            <w:r w:rsidRPr="00307186">
              <w:rPr>
                <w:rFonts w:ascii="Times New Roman" w:hAnsi="Times New Roman" w:cs="Times New Roman"/>
                <w:b w:val="0"/>
                <w:sz w:val="20"/>
                <w:szCs w:val="20"/>
              </w:rPr>
              <w:t xml:space="preserve">, 2015 </w:t>
            </w:r>
            <w:r>
              <w:rPr>
                <w:rFonts w:ascii="Times New Roman" w:hAnsi="Times New Roman" w:cs="Times New Roman"/>
                <w:sz w:val="20"/>
                <w:szCs w:val="20"/>
              </w:rPr>
              <w:fldChar w:fldCharType="begin"/>
            </w:r>
            <w:r>
              <w:rPr>
                <w:rFonts w:ascii="Times New Roman" w:hAnsi="Times New Roman" w:cs="Times New Roman"/>
                <w:sz w:val="20"/>
                <w:szCs w:val="20"/>
              </w:rPr>
              <w:instrText xml:space="preserve"> ADDIN EN.CITE &lt;EndNote&gt;&lt;Cite&gt;&lt;Author&gt;Masi&lt;/Author&gt;&lt;Year&gt;2015&lt;/Year&gt;&lt;RecNum&gt;11&lt;/RecNum&gt;&lt;DisplayText&gt;[164]&lt;/DisplayText&gt;&lt;record&gt;&lt;rec-number&gt;11&lt;/rec-number&gt;&lt;foreign-keys&gt;&lt;key app="EN" db-id="zztdwsx5etw9d7es5szxaaxqas92faft5dpa"&gt;11&lt;/key&gt;&lt;/foreign-keys&gt;&lt;ref-type name="Journal Article"&gt;17&lt;/ref-type&gt;&lt;contributors&gt;&lt;authors&gt;&lt;author&gt;Masi, A.&lt;/author&gt;&lt;author&gt;Quintana, D. S.&lt;/author&gt;&lt;author&gt;Glozier, N.&lt;/author&gt;&lt;author&gt;Lloyd, A. R.&lt;/author&gt;&lt;author&gt;Hickie, I. B.&lt;/author&gt;&lt;author&gt;Guastella, A. J.&lt;/author&gt;&lt;/authors&gt;&lt;/contributors&gt;&lt;auth-address&gt;Autism Clinic for Translational Research, Brain and Mind Research Institute, University of Sydney, Camperdown, NSW, Australia.&amp;#xD;Inflammation and Infection Research Centre, School of Medical Sciences, University of New South Wales, Kensington, NSW, Australia.&lt;/auth-address&gt;&lt;titles&gt;&lt;title&gt;Cytokine aberrations in autism spectrum disorder: a systematic review and meta-analysis&lt;/title&gt;&lt;secondary-title&gt;Mol Psychiatry&lt;/secondary-title&gt;&lt;alt-title&gt;Molecular psychiatry&lt;/alt-title&gt;&lt;/titles&gt;&lt;periodical&gt;&lt;full-title&gt;Mol Psychiatry&lt;/full-title&gt;&lt;abbr-1&gt;Molecular psychiatry&lt;/abbr-1&gt;&lt;/periodical&gt;&lt;alt-periodical&gt;&lt;full-title&gt;Mol Psychiatry&lt;/full-title&gt;&lt;abbr-1&gt;Molecular psychiatry&lt;/abbr-1&gt;&lt;/alt-periodical&gt;&lt;pages&gt;440-6&lt;/pages&gt;&lt;volume&gt;20&lt;/volume&gt;&lt;number&gt;4&lt;/number&gt;&lt;edition&gt;2014/06/18&lt;/edition&gt;&lt;keywords&gt;&lt;keyword&gt;Autism Spectrum Disorder/*metabolism&lt;/keyword&gt;&lt;keyword&gt;Cytokines/*metabolism&lt;/keyword&gt;&lt;keyword&gt;Databases, Bibliographic/statistics &amp;amp; numerical data&lt;/keyword&gt;&lt;keyword&gt;Humans&lt;/keyword&gt;&lt;/keywords&gt;&lt;dates&gt;&lt;year&gt;2015&lt;/year&gt;&lt;pub-dates&gt;&lt;date&gt;Apr&lt;/date&gt;&lt;/pub-dates&gt;&lt;/dates&gt;&lt;isbn&gt;1359-4184&lt;/isbn&gt;&lt;accession-num&gt;24934179&lt;/accession-num&gt;&lt;urls&gt;&lt;/urls&gt;&lt;electronic-resource-num&gt;10.1038/mp.2014.59&lt;/electronic-resource-num&gt;&lt;remote-database-provider&gt;NLM&lt;/remote-database-provider&gt;&lt;language&gt;eng&lt;/language&gt;&lt;/record&gt;&lt;/Cite&gt;&lt;/EndNote&gt;</w:instrText>
            </w:r>
            <w:r>
              <w:rPr>
                <w:rFonts w:ascii="Times New Roman" w:hAnsi="Times New Roman" w:cs="Times New Roman"/>
                <w:sz w:val="20"/>
                <w:szCs w:val="20"/>
              </w:rPr>
              <w:fldChar w:fldCharType="separate"/>
            </w:r>
            <w:r>
              <w:rPr>
                <w:rFonts w:ascii="Times New Roman" w:hAnsi="Times New Roman" w:cs="Times New Roman"/>
                <w:noProof/>
                <w:sz w:val="20"/>
                <w:szCs w:val="20"/>
              </w:rPr>
              <w:t>[164]</w:t>
            </w:r>
            <w:r>
              <w:rPr>
                <w:rFonts w:ascii="Times New Roman" w:hAnsi="Times New Roman" w:cs="Times New Roman"/>
                <w:sz w:val="20"/>
                <w:szCs w:val="20"/>
              </w:rPr>
              <w:fldChar w:fldCharType="end"/>
            </w:r>
          </w:p>
        </w:tc>
        <w:tc>
          <w:tcPr>
            <w:tcW w:w="1517" w:type="dxa"/>
            <w:vAlign w:val="center"/>
          </w:tcPr>
          <w:p w14:paraId="062860DF"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IL-23</w:t>
            </w:r>
          </w:p>
        </w:tc>
        <w:tc>
          <w:tcPr>
            <w:tcW w:w="1176" w:type="dxa"/>
            <w:vAlign w:val="center"/>
          </w:tcPr>
          <w:p w14:paraId="56190036"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148/128</w:t>
            </w:r>
          </w:p>
        </w:tc>
        <w:tc>
          <w:tcPr>
            <w:tcW w:w="567" w:type="dxa"/>
            <w:vAlign w:val="center"/>
          </w:tcPr>
          <w:p w14:paraId="1829F01C"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4</w:t>
            </w:r>
          </w:p>
        </w:tc>
        <w:tc>
          <w:tcPr>
            <w:tcW w:w="853" w:type="dxa"/>
            <w:vAlign w:val="center"/>
          </w:tcPr>
          <w:p w14:paraId="1BED2982"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Hedges’ g</w:t>
            </w:r>
          </w:p>
        </w:tc>
        <w:tc>
          <w:tcPr>
            <w:tcW w:w="1871" w:type="dxa"/>
            <w:gridSpan w:val="2"/>
            <w:vAlign w:val="center"/>
          </w:tcPr>
          <w:p w14:paraId="745E10B4"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0.07 (-0.84 – 0.99)</w:t>
            </w:r>
          </w:p>
        </w:tc>
        <w:tc>
          <w:tcPr>
            <w:tcW w:w="900" w:type="dxa"/>
            <w:vAlign w:val="center"/>
          </w:tcPr>
          <w:p w14:paraId="57B3B73C"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0.875</w:t>
            </w:r>
          </w:p>
        </w:tc>
        <w:tc>
          <w:tcPr>
            <w:tcW w:w="1268" w:type="dxa"/>
            <w:gridSpan w:val="2"/>
            <w:vAlign w:val="center"/>
          </w:tcPr>
          <w:p w14:paraId="24895DBA"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-3.14 – 3.28</w:t>
            </w:r>
          </w:p>
        </w:tc>
        <w:tc>
          <w:tcPr>
            <w:tcW w:w="544" w:type="dxa"/>
            <w:gridSpan w:val="2"/>
            <w:vAlign w:val="center"/>
          </w:tcPr>
          <w:p w14:paraId="44DD75BF"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92.6</w:t>
            </w:r>
          </w:p>
        </w:tc>
        <w:tc>
          <w:tcPr>
            <w:tcW w:w="1264" w:type="dxa"/>
            <w:gridSpan w:val="3"/>
            <w:vAlign w:val="center"/>
          </w:tcPr>
          <w:p w14:paraId="7EFAFDAB"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349" w:type="dxa"/>
            <w:gridSpan w:val="3"/>
            <w:vAlign w:val="center"/>
          </w:tcPr>
          <w:p w14:paraId="7DE28ECA"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778CDD61"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7215D822"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Pr>
                <w:rFonts w:ascii="Times New Roman" w:hAnsi="Times New Roman" w:cs="Times New Roman"/>
                <w:sz w:val="20"/>
                <w:szCs w:val="20"/>
              </w:rPr>
              <w:t>7</w:t>
            </w:r>
          </w:p>
        </w:tc>
      </w:tr>
      <w:tr w:rsidR="00F26813" w:rsidRPr="002B521A" w14:paraId="53A8D789"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bottom"/>
          </w:tcPr>
          <w:p w14:paraId="798D843B" w14:textId="77777777" w:rsidR="00F26813" w:rsidRPr="002B521A" w:rsidRDefault="00F26813" w:rsidP="007E0383">
            <w:pPr>
              <w:rPr>
                <w:rFonts w:ascii="Times New Roman" w:hAnsi="Times New Roman" w:cs="Times New Roman"/>
                <w:sz w:val="20"/>
                <w:szCs w:val="20"/>
              </w:rPr>
            </w:pPr>
            <w:r w:rsidRPr="007B5D5E">
              <w:rPr>
                <w:rFonts w:ascii="Times New Roman" w:hAnsi="Times New Roman" w:cs="Times New Roman"/>
                <w:b w:val="0"/>
                <w:sz w:val="20"/>
                <w:szCs w:val="20"/>
              </w:rPr>
              <w:t xml:space="preserve">Tseng </w:t>
            </w:r>
            <w:r w:rsidRPr="007B5D5E">
              <w:rPr>
                <w:rFonts w:ascii="Times New Roman" w:hAnsi="Times New Roman" w:cs="Times New Roman"/>
                <w:b w:val="0"/>
                <w:i/>
                <w:sz w:val="20"/>
                <w:szCs w:val="20"/>
              </w:rPr>
              <w:t>et al.</w:t>
            </w:r>
            <w:r w:rsidRPr="007B5D5E">
              <w:rPr>
                <w:rFonts w:ascii="Times New Roman" w:hAnsi="Times New Roman" w:cs="Times New Roman"/>
                <w:b w:val="0"/>
                <w:sz w:val="20"/>
                <w:szCs w:val="20"/>
              </w:rPr>
              <w:t xml:space="preserve">, 2018 </w:t>
            </w:r>
            <w:r>
              <w:rPr>
                <w:rFonts w:ascii="Times New Roman" w:hAnsi="Times New Roman" w:cs="Times New Roman"/>
                <w:sz w:val="20"/>
                <w:szCs w:val="20"/>
              </w:rPr>
              <w:fldChar w:fldCharType="begin">
                <w:fldData xml:space="preserve">PEVuZE5vdGU+PENpdGU+PEF1dGhvcj5Uc2VuZzwvQXV0aG9yPjxZZWFyPjIwMTg8L1llYXI+PFJl
Y051bT42OTwvUmVjTnVtPjxEaXNwbGF5VGV4dD5bMTYyXTwvRGlzcGxheVRleHQ+PHJlY29yZD48
cmVjLW51bWJlcj42OTwvcmVjLW51bWJlcj48Zm9yZWlnbi1rZXlzPjxrZXkgYXBwPSJFTiIgZGIt
aWQ9Inp6dGR3c3g1ZXR3OWQ3ZXM1c3p4YWF4cWFzOTJmYWZ0NWRwYSI+Njk8L2tleT48L2ZvcmVp
Z24ta2V5cz48cmVmLXR5cGUgbmFtZT0iSm91cm5hbCBBcnRpY2xlIj4xNzwvcmVmLXR5cGU+PGNv
bnRyaWJ1dG9ycz48YXV0aG9ycz48YXV0aG9yPlRzZW5nLCBQLiBULjwvYXV0aG9yPjxhdXRob3I+
Q2hlbmcsIFkuIFMuPC9hdXRob3I+PGF1dGhvcj5DaGVuLCBZLiBXLjwvYXV0aG9yPjxhdXRob3I+
U3R1YmJzLCBCLjwvYXV0aG9yPjxhdXRob3I+V2hpdGVsZXksIFAuPC9hdXRob3I+PGF1dGhvcj5D
YXJ2YWxobywgQS4gRi48L2F1dGhvcj48YXV0aG9yPkxpLCBELiBKLjwvYXV0aG9yPjxhdXRob3I+
Q2hlbiwgVC4gWS48L2F1dGhvcj48YXV0aG9yPllhbmcsIFcuIEMuPC9hdXRob3I+PGF1dGhvcj5U
YW5nLCBDLiBILjwvYXV0aG9yPjxhdXRob3I+Q2h1LCBDLiBTLjwvYXV0aG9yPjxhdXRob3I+WWFu
ZywgVy4gQy48L2F1dGhvcj48YXV0aG9yPkxpYW5nLCBILiBZLjwvYXV0aG9yPjxhdXRob3I+V3Us
IEMuIEsuPC9hdXRob3I+PGF1dGhvcj5ZZW4sIEMuIEYuPC9hdXRob3I+PGF1dGhvcj5MaW4sIFAu
IFkuPC9hdXRob3I+PC9hdXRob3JzPjwvY29udHJpYnV0b3JzPjxhdXRoLWFkZHJlc3M+RGVwYXJ0
bWVudCBvZiBQc3ljaGlhdHJ5LCBUc3lyLUh1ZXkgTWVudGFsIEhvc3BpdGFsLCBLYW9oc2l1bmcg
SmVuLUFpJmFwb3M7cyBIb21lLCBUYWl3YW47IFdpblNoaW5lIENsaW5pY3MgaW4gU3BlY2lhbHR5
IG9mIFBzeWNoaWF0cnksIEthb2hzaXVuZywgVGFpd2FuLiYjeEQ7RGVwYXJ0bWVudCBvZiBQc3lj
aGlhdHJ5LCBUc3lyLUh1ZXkgTWVudGFsIEhvc3BpdGFsLCBLYW9oc2l1bmcgSmVuLUFpJmFwb3M7
cyBIb21lLCBUYWl3YW4uJiN4RDtQcm9zcGVjdCBDbGluaWMgZm9yIE90b3JoaW5vbGFyeW5nb2xv
Z3kgJmFtcDsgTmV1cm9sb2d5LCBLYW9oc2l1bmcsIFRhaXdhbi4mI3hEO1BoeXNpb3RoZXJhcHkg
RGVwYXJ0bWVudCwgU291dGggTG9uZG9uIGFuZCBNYXVkc2xleSBOSFMgRm91bmRhdGlvbiBUcnVz
dCwgTG9uZG9uLCBVSzsgSGVhbHRoIFNlcnZpY2UgYW5kIFBvcHVsYXRpb24gUmVzZWFyY2ggRGVw
YXJ0bWVudCwgSW5zdGl0dXRlIG9mIFBzeWNoaWF0cnksIFBzeWNob2xvZ3kgYW5kIE5ldXJvc2Np
ZW5jZSAoSW9QUE4pLCBLaW5nJmFwb3M7cyBDb2xsZWdlIExvbmRvbiwgRGUgQ3Jlc3BpZ255IFBh
cmssIExvbmRvbiwgVUs7IEZhY3VsdHkgb2YgSGVhbHRoLCBTb2NpYWwgQ2FyZSBhbmQgRWR1Y2F0
aW9uLCBBbmdsaWEgUnVza2luIFVuaXZlcnNpdHksIENoZWxtc2ZvcmQsIFVLLiYjeEQ7RVNQQSBS
ZXNlYXJjaCwgMkEgSHlsdG9uIFBhcmsgUmQsIFN1bmRlcmxhbmQgU1I1IDNIRCwgVUsuJiN4RDtU
cmFuc2xhdGlvbmFsIFBzeWNoaWF0cnkgUmVzZWFyY2ggR3JvdXAgYW5kIERlcGFydG1lbnQgb2Yg
Q2xpbmljYWwgTWVkaWNpbmUsIEZhY3VsdHkgb2YgTWVkaWNpbmUsIEZlZGVyYWwgVW5pdmVyc2l0
eSBvZiBDZWFyYSwgRm9ydGFsZXphLCBDRSwgQnJhemlsLiYjeEQ7R3JhZHVhdGUgSW5zdGl0dXRl
IG9mIE1lZGljaW5lLCBDb2xsZWdlIG9mIE1lZGljaW5lLCBLYW9oc2l1bmcgTWVkaWNhbCBVbml2
ZXJzaXR5LCBLYW9oc2l1bmcsIFRhaXdhbjsgRGVwYXJ0bWVudCBvZiBBZGRpY3Rpb24gU2NpZW5j
ZSwgS2FvaHNpdW5nIE11bmljaXBhbCBLYWktU3l1YW4gUHN5Y2hpYXRyaWMgSG9zcGl0YWwsIEth
b2hzaXVuZywgVGFpd2FuLiYjeEQ7RGVwYXJ0bWVudCBvZiBQc3ljaGlhdHJ5LCBUcmktU2Vydmlj
ZSBHZW5lcmFsIEhvc3BpdGFsLCBTY2hvb2wgb2YgTWVkaWNpbmUsIE5hdGlvbmFsIERlZmVuc2Ug
TWVkaWNhbCBDZW50ZXIsIFRhaXBlaSwgVGFpd2FuLiYjeEQ7RGVwYXJ0bWVudCBvZiBBZHVsdCBQ
c3ljaGlhdHJ5LCBLYW9oc2l1bmcgTXVuaWNpcGFsIEthaS1TeXVhbiBQc3ljaGlhdHJpYyBIb3Nw
aXRhbCwgS2FvaHNpdW5nLCBUYWl3YW4uJiN4RDtEZXBhcnRtZW50IG9mIFBzeWNoaWF0cnksIFRh
aW5hbiBIb3NwaXRhbCwgTWluaXN0cnkgb2YgSGVhbHRoIGFuZCBXZWxmYXJlLCBUYWluYW4sIFRh
aXdhbi4mI3hEO0RlcGFydG1lbnQgb2YgUHN5Y2hpYXRyeSwgS2FvaHNpdW5nIFZldGVyYW5zIEdl
bmVyYWwgSG9zcGl0YWwsIEthb2hzaXVuZywgVGFpd2FuOyBDZW50ZXIgZm9yIEdlcmlhdHJpYyBh
bmQgR2Vyb250b2xvZ3ksIEthb2hzaXVuZyBWZXRlcmFucyBHZW5lcmFsIEhvc3BpdGFsLCBLYW9o
c2l1bmcsIFRhaXdhbi4mI3hEO0RlcGFydG1lbnQgb2YgUGVkaWF0cmljcywgREEtQU4gV29tZW4g
YW5kIENoaWxkcmVuIEhvc3BpdGFsLCBUYWluYW4sIFRhaXdhbi4mI3hEO0RlcGFydG1lbnQgb2Yg
Q2hpbGQgUHN5Y2hpYXRyeSwgQ2hhbmcgR3VuZyBNZW1vcmlhbCBIb3NwaXRhbCBhdCBUYW95dWFu
IGFuZCBDaGFuZyBHdW5nIFVuaXZlcnNpdHksIFRhb3l1YW4sIFRhaXdhbi4mI3hEO0RlcGFydG1l
bnQgb2YgUHN5Y2hpYXRyeSwgS2FvaHNpdW5nIE1lZGljYWwgVW5pdmVyc2l0eSBIb3NwaXRhbCwg
S2FvaHNpdW5nLCBUYWl3YW47IERlcGFydG1lbnQgb2YgUHN5Y2hpYXRyeSwgU2Nob29sIG9mIE1l
ZGljaW5lLCBhbmQgR3JhZHVhdGUgSW5zdGl0dXRlIG9mIE1lZGljaW5lLCBDb2xsZWdlIG9mIE1l
ZGljaW5lLCBLYW9oc2l1bmcgTWVkaWNhbCBVbml2ZXJzaXR5LCBLYW9oc2l1bmcsIFRhaXdhbi4m
I3hEO0RlcGFydG1lbnQgb2YgUHN5Y2hpYXRyeSwgS2FvaHNpdW5nIENoYW5nIEd1bmcgTWVtb3Jp
YWwgSG9zcGl0YWwgYW5kIENoYW5nIEd1bmcgVW5pdmVyc2l0eSBDb2xsZWdlIG9mIE1lZGljaW5l
LCBLYW9oc2l1bmcsIFRhaXdhbjsgSW5zdGl0dXRlIGZvciBUcmFuc2xhdGlvbmFsIFJlc2VhcmNo
IGluIEJpb21lZGljYWwgU2NpZW5jZXMsIEthb2hzaXVuZyBDaGFuZyBHdW5nIE1lbW9yaWFsIEhv
c3BpdGFsLCBLYW9oc2l1bmcsIFRhaXdhbi4gRWxlY3Ryb25pYyBhZGRyZXNzOiBweTEwMjlAYWRt
LmNnbWgub3JnLnR3LjwvYXV0aC1hZGRyZXNzPjx0aXRsZXM+PHRpdGxlPlBlcmlwaGVyYWwgaXJv
biBsZXZlbHMgaW4gY2hpbGRyZW4gd2l0aCBhdXRpc20gc3BlY3RydW0gZGlzb3JkZXJzIHZzIGNv
bnRyb2xzOiBhIHN5c3RlbWF0aWMgcmV2aWV3IGFuZCBtZXRhLWFuYWx5c2lzPC90aXRsZT48c2Vj
b25kYXJ5LXRpdGxlPk51dHIgUmVzPC9zZWNvbmRhcnktdGl0bGU+PGFsdC10aXRsZT5OdXRyaXRp
b24gcmVzZWFyY2ggKE5ldyBZb3JrLCBOLlkuKTwvYWx0LXRpdGxlPjwvdGl0bGVzPjxwZXJpb2Rp
Y2FsPjxmdWxsLXRpdGxlPk51dHIgUmVzPC9mdWxsLXRpdGxlPjxhYmJyLTE+TnV0cml0aW9uIHJl
c2VhcmNoIChOZXcgWW9yaywgTi5ZLik8L2FiYnItMT48L3BlcmlvZGljYWw+PGFsdC1wZXJpb2Rp
Y2FsPjxmdWxsLXRpdGxlPk51dHIgUmVzPC9mdWxsLXRpdGxlPjxhYmJyLTE+TnV0cml0aW9uIHJl
c2VhcmNoIChOZXcgWW9yaywgTi5ZLik8L2FiYnItMT48L2FsdC1wZXJpb2RpY2FsPjxwYWdlcz40
NC01MjwvcGFnZXM+PHZvbHVtZT41MDwvdm9sdW1lPjxlZGl0aW9uPjIwMTgvMDMvMTY8L2VkaXRp
b24+PGtleXdvcmRzPjxrZXl3b3JkPkFkb2xlc2NlbnQ8L2tleXdvcmQ+PGtleXdvcmQ+QW5lbWlh
LCBJcm9uLURlZmljaWVuY3kvKmNvbXBsaWNhdGlvbnMvZXBpZGVtaW9sb2d5L21ldGFib2xpc208
L2tleXdvcmQ+PGtleXdvcmQ+QXV0aXNtIFNwZWN0cnVtIERpc29yZGVyL2NvbXBsaWNhdGlvbnMv
Km1ldGFib2xpc208L2tleXdvcmQ+PGtleXdvcmQ+Q2hpbGQ8L2tleXdvcmQ+PGtleXdvcmQ+Q2hp
bGQsIFByZXNjaG9vbDwva2V5d29yZD48a2V5d29yZD5GZW1hbGU8L2tleXdvcmQ+PGtleXdvcmQ+
RmVycml0aW5zL2Jsb29kPC9rZXl3b3JkPjxrZXl3b3JkPkhhaXIvbWV0YWJvbGlzbTwva2V5d29y
ZD48a2V5d29yZD5IdW1hbnM8L2tleXdvcmQ+PGtleXdvcmQ+SXJvbi8qZGVmaWNpZW5jeS9tZXRh
Ym9saXNtPC9rZXl3b3JkPjxrZXl3b3JkPk1hbGU8L2tleXdvcmQ+PGtleXdvcmQ+Kk51dHJpdGlv
bmFsIFN0YXR1czwva2V5d29yZD48a2V5d29yZD4qQXV0aXNtIHNwZWN0cnVtIGRpc29yZGVyIChB
U0QpPC9rZXl3b3JkPjxrZXl3b3JkPipGZXJyaXRpbjwva2V5d29yZD48a2V5d29yZD4qSXJvbjwv
a2V5d29yZD48a2V5d29yZD4qTWV0YS1hbmFseXNpczwva2V5d29yZD48a2V5d29yZD4qTnV0cml0
aW9uPC9rZXl3b3JkPjxrZXl3b3JkPipUcmFuc2ZlcnJpbjwva2V5d29yZD48L2tleXdvcmRzPjxk
YXRlcz48eWVhcj4yMDE4PC95ZWFyPjxwdWItZGF0ZXM+PGRhdGU+RmViPC9kYXRlPjwvcHViLWRh
dGVzPjwvZGF0ZXM+PGlzYm4+MDI3MS01MzE3PC9pc2JuPjxhY2Nlc3Npb24tbnVtPjI5NTQwMjcx
PC9hY2Nlc3Npb24tbnVtPjx1cmxzPjwvdXJscz48ZWxlY3Ryb25pYy1yZXNvdXJjZS1udW0+MTAu
MTAxNi9qLm51dHJlcy4yMDE3LjExLjAwNDwvZWxlY3Ryb25pYy1yZXNvdXJjZS1udW0+PHJlbW90
ZS1kYXRhYmFzZS1wcm92aWRlcj5OTE08L3JlbW90ZS1kYXRhYmFzZS1wcm92aWRlcj48bGFuZ3Vh
Z2U+ZW5nPC9sYW5ndWFnZT48L3JlY29yZD48L0NpdGU+PC9FbmROb3RlPgB=
</w:fldData>
              </w:fldChar>
            </w:r>
            <w:r>
              <w:rPr>
                <w:rFonts w:ascii="Times New Roman" w:hAnsi="Times New Roman" w:cs="Times New Roman"/>
                <w:sz w:val="20"/>
                <w:szCs w:val="20"/>
              </w:rPr>
              <w:instrText xml:space="preserve"> ADDIN EN.CITE </w:instrText>
            </w:r>
            <w:r>
              <w:rPr>
                <w:rFonts w:ascii="Times New Roman" w:hAnsi="Times New Roman" w:cs="Times New Roman"/>
                <w:sz w:val="20"/>
                <w:szCs w:val="20"/>
              </w:rPr>
              <w:fldChar w:fldCharType="begin">
                <w:fldData xml:space="preserve">PEVuZE5vdGU+PENpdGU+PEF1dGhvcj5Uc2VuZzwvQXV0aG9yPjxZZWFyPjIwMTg8L1llYXI+PFJl
Y051bT42OTwvUmVjTnVtPjxEaXNwbGF5VGV4dD5bMTYyXTwvRGlzcGxheVRleHQ+PHJlY29yZD48
cmVjLW51bWJlcj42OTwvcmVjLW51bWJlcj48Zm9yZWlnbi1rZXlzPjxrZXkgYXBwPSJFTiIgZGIt
aWQ9Inp6dGR3c3g1ZXR3OWQ3ZXM1c3p4YWF4cWFzOTJmYWZ0NWRwYSI+Njk8L2tleT48L2ZvcmVp
Z24ta2V5cz48cmVmLXR5cGUgbmFtZT0iSm91cm5hbCBBcnRpY2xlIj4xNzwvcmVmLXR5cGU+PGNv
bnRyaWJ1dG9ycz48YXV0aG9ycz48YXV0aG9yPlRzZW5nLCBQLiBULjwvYXV0aG9yPjxhdXRob3I+
Q2hlbmcsIFkuIFMuPC9hdXRob3I+PGF1dGhvcj5DaGVuLCBZLiBXLjwvYXV0aG9yPjxhdXRob3I+
U3R1YmJzLCBCLjwvYXV0aG9yPjxhdXRob3I+V2hpdGVsZXksIFAuPC9hdXRob3I+PGF1dGhvcj5D
YXJ2YWxobywgQS4gRi48L2F1dGhvcj48YXV0aG9yPkxpLCBELiBKLjwvYXV0aG9yPjxhdXRob3I+
Q2hlbiwgVC4gWS48L2F1dGhvcj48YXV0aG9yPllhbmcsIFcuIEMuPC9hdXRob3I+PGF1dGhvcj5U
YW5nLCBDLiBILjwvYXV0aG9yPjxhdXRob3I+Q2h1LCBDLiBTLjwvYXV0aG9yPjxhdXRob3I+WWFu
ZywgVy4gQy48L2F1dGhvcj48YXV0aG9yPkxpYW5nLCBILiBZLjwvYXV0aG9yPjxhdXRob3I+V3Us
IEMuIEsuPC9hdXRob3I+PGF1dGhvcj5ZZW4sIEMuIEYuPC9hdXRob3I+PGF1dGhvcj5MaW4sIFAu
IFkuPC9hdXRob3I+PC9hdXRob3JzPjwvY29udHJpYnV0b3JzPjxhdXRoLWFkZHJlc3M+RGVwYXJ0
bWVudCBvZiBQc3ljaGlhdHJ5LCBUc3lyLUh1ZXkgTWVudGFsIEhvc3BpdGFsLCBLYW9oc2l1bmcg
SmVuLUFpJmFwb3M7cyBIb21lLCBUYWl3YW47IFdpblNoaW5lIENsaW5pY3MgaW4gU3BlY2lhbHR5
IG9mIFBzeWNoaWF0cnksIEthb2hzaXVuZywgVGFpd2FuLiYjeEQ7RGVwYXJ0bWVudCBvZiBQc3lj
aGlhdHJ5LCBUc3lyLUh1ZXkgTWVudGFsIEhvc3BpdGFsLCBLYW9oc2l1bmcgSmVuLUFpJmFwb3M7
cyBIb21lLCBUYWl3YW4uJiN4RDtQcm9zcGVjdCBDbGluaWMgZm9yIE90b3JoaW5vbGFyeW5nb2xv
Z3kgJmFtcDsgTmV1cm9sb2d5LCBLYW9oc2l1bmcsIFRhaXdhbi4mI3hEO1BoeXNpb3RoZXJhcHkg
RGVwYXJ0bWVudCwgU291dGggTG9uZG9uIGFuZCBNYXVkc2xleSBOSFMgRm91bmRhdGlvbiBUcnVz
dCwgTG9uZG9uLCBVSzsgSGVhbHRoIFNlcnZpY2UgYW5kIFBvcHVsYXRpb24gUmVzZWFyY2ggRGVw
YXJ0bWVudCwgSW5zdGl0dXRlIG9mIFBzeWNoaWF0cnksIFBzeWNob2xvZ3kgYW5kIE5ldXJvc2Np
ZW5jZSAoSW9QUE4pLCBLaW5nJmFwb3M7cyBDb2xsZWdlIExvbmRvbiwgRGUgQ3Jlc3BpZ255IFBh
cmssIExvbmRvbiwgVUs7IEZhY3VsdHkgb2YgSGVhbHRoLCBTb2NpYWwgQ2FyZSBhbmQgRWR1Y2F0
aW9uLCBBbmdsaWEgUnVza2luIFVuaXZlcnNpdHksIENoZWxtc2ZvcmQsIFVLLiYjeEQ7RVNQQSBS
ZXNlYXJjaCwgMkEgSHlsdG9uIFBhcmsgUmQsIFN1bmRlcmxhbmQgU1I1IDNIRCwgVUsuJiN4RDtU
cmFuc2xhdGlvbmFsIFBzeWNoaWF0cnkgUmVzZWFyY2ggR3JvdXAgYW5kIERlcGFydG1lbnQgb2Yg
Q2xpbmljYWwgTWVkaWNpbmUsIEZhY3VsdHkgb2YgTWVkaWNpbmUsIEZlZGVyYWwgVW5pdmVyc2l0
eSBvZiBDZWFyYSwgRm9ydGFsZXphLCBDRSwgQnJhemlsLiYjeEQ7R3JhZHVhdGUgSW5zdGl0dXRl
IG9mIE1lZGljaW5lLCBDb2xsZWdlIG9mIE1lZGljaW5lLCBLYW9oc2l1bmcgTWVkaWNhbCBVbml2
ZXJzaXR5LCBLYW9oc2l1bmcsIFRhaXdhbjsgRGVwYXJ0bWVudCBvZiBBZGRpY3Rpb24gU2NpZW5j
ZSwgS2FvaHNpdW5nIE11bmljaXBhbCBLYWktU3l1YW4gUHN5Y2hpYXRyaWMgSG9zcGl0YWwsIEth
b2hzaXVuZywgVGFpd2FuLiYjeEQ7RGVwYXJ0bWVudCBvZiBQc3ljaGlhdHJ5LCBUcmktU2Vydmlj
ZSBHZW5lcmFsIEhvc3BpdGFsLCBTY2hvb2wgb2YgTWVkaWNpbmUsIE5hdGlvbmFsIERlZmVuc2Ug
TWVkaWNhbCBDZW50ZXIsIFRhaXBlaSwgVGFpd2FuLiYjeEQ7RGVwYXJ0bWVudCBvZiBBZHVsdCBQ
c3ljaGlhdHJ5LCBLYW9oc2l1bmcgTXVuaWNpcGFsIEthaS1TeXVhbiBQc3ljaGlhdHJpYyBIb3Nw
aXRhbCwgS2FvaHNpdW5nLCBUYWl3YW4uJiN4RDtEZXBhcnRtZW50IG9mIFBzeWNoaWF0cnksIFRh
aW5hbiBIb3NwaXRhbCwgTWluaXN0cnkgb2YgSGVhbHRoIGFuZCBXZWxmYXJlLCBUYWluYW4sIFRh
aXdhbi4mI3hEO0RlcGFydG1lbnQgb2YgUHN5Y2hpYXRyeSwgS2FvaHNpdW5nIFZldGVyYW5zIEdl
bmVyYWwgSG9zcGl0YWwsIEthb2hzaXVuZywgVGFpd2FuOyBDZW50ZXIgZm9yIEdlcmlhdHJpYyBh
bmQgR2Vyb250b2xvZ3ksIEthb2hzaXVuZyBWZXRlcmFucyBHZW5lcmFsIEhvc3BpdGFsLCBLYW9o
c2l1bmcsIFRhaXdhbi4mI3hEO0RlcGFydG1lbnQgb2YgUGVkaWF0cmljcywgREEtQU4gV29tZW4g
YW5kIENoaWxkcmVuIEhvc3BpdGFsLCBUYWluYW4sIFRhaXdhbi4mI3hEO0RlcGFydG1lbnQgb2Yg
Q2hpbGQgUHN5Y2hpYXRyeSwgQ2hhbmcgR3VuZyBNZW1vcmlhbCBIb3NwaXRhbCBhdCBUYW95dWFu
IGFuZCBDaGFuZyBHdW5nIFVuaXZlcnNpdHksIFRhb3l1YW4sIFRhaXdhbi4mI3hEO0RlcGFydG1l
bnQgb2YgUHN5Y2hpYXRyeSwgS2FvaHNpdW5nIE1lZGljYWwgVW5pdmVyc2l0eSBIb3NwaXRhbCwg
S2FvaHNpdW5nLCBUYWl3YW47IERlcGFydG1lbnQgb2YgUHN5Y2hpYXRyeSwgU2Nob29sIG9mIE1l
ZGljaW5lLCBhbmQgR3JhZHVhdGUgSW5zdGl0dXRlIG9mIE1lZGljaW5lLCBDb2xsZWdlIG9mIE1l
ZGljaW5lLCBLYW9oc2l1bmcgTWVkaWNhbCBVbml2ZXJzaXR5LCBLYW9oc2l1bmcsIFRhaXdhbi4m
I3hEO0RlcGFydG1lbnQgb2YgUHN5Y2hpYXRyeSwgS2FvaHNpdW5nIENoYW5nIEd1bmcgTWVtb3Jp
YWwgSG9zcGl0YWwgYW5kIENoYW5nIEd1bmcgVW5pdmVyc2l0eSBDb2xsZWdlIG9mIE1lZGljaW5l
LCBLYW9oc2l1bmcsIFRhaXdhbjsgSW5zdGl0dXRlIGZvciBUcmFuc2xhdGlvbmFsIFJlc2VhcmNo
IGluIEJpb21lZGljYWwgU2NpZW5jZXMsIEthb2hzaXVuZyBDaGFuZyBHdW5nIE1lbW9yaWFsIEhv
c3BpdGFsLCBLYW9oc2l1bmcsIFRhaXdhbi4gRWxlY3Ryb25pYyBhZGRyZXNzOiBweTEwMjlAYWRt
LmNnbWgub3JnLnR3LjwvYXV0aC1hZGRyZXNzPjx0aXRsZXM+PHRpdGxlPlBlcmlwaGVyYWwgaXJv
biBsZXZlbHMgaW4gY2hpbGRyZW4gd2l0aCBhdXRpc20gc3BlY3RydW0gZGlzb3JkZXJzIHZzIGNv
bnRyb2xzOiBhIHN5c3RlbWF0aWMgcmV2aWV3IGFuZCBtZXRhLWFuYWx5c2lzPC90aXRsZT48c2Vj
b25kYXJ5LXRpdGxlPk51dHIgUmVzPC9zZWNvbmRhcnktdGl0bGU+PGFsdC10aXRsZT5OdXRyaXRp
b24gcmVzZWFyY2ggKE5ldyBZb3JrLCBOLlkuKTwvYWx0LXRpdGxlPjwvdGl0bGVzPjxwZXJpb2Rp
Y2FsPjxmdWxsLXRpdGxlPk51dHIgUmVzPC9mdWxsLXRpdGxlPjxhYmJyLTE+TnV0cml0aW9uIHJl
c2VhcmNoIChOZXcgWW9yaywgTi5ZLik8L2FiYnItMT48L3BlcmlvZGljYWw+PGFsdC1wZXJpb2Rp
Y2FsPjxmdWxsLXRpdGxlPk51dHIgUmVzPC9mdWxsLXRpdGxlPjxhYmJyLTE+TnV0cml0aW9uIHJl
c2VhcmNoIChOZXcgWW9yaywgTi5ZLik8L2FiYnItMT48L2FsdC1wZXJpb2RpY2FsPjxwYWdlcz40
NC01MjwvcGFnZXM+PHZvbHVtZT41MDwvdm9sdW1lPjxlZGl0aW9uPjIwMTgvMDMvMTY8L2VkaXRp
b24+PGtleXdvcmRzPjxrZXl3b3JkPkFkb2xlc2NlbnQ8L2tleXdvcmQ+PGtleXdvcmQ+QW5lbWlh
LCBJcm9uLURlZmljaWVuY3kvKmNvbXBsaWNhdGlvbnMvZXBpZGVtaW9sb2d5L21ldGFib2xpc208
L2tleXdvcmQ+PGtleXdvcmQ+QXV0aXNtIFNwZWN0cnVtIERpc29yZGVyL2NvbXBsaWNhdGlvbnMv
Km1ldGFib2xpc208L2tleXdvcmQ+PGtleXdvcmQ+Q2hpbGQ8L2tleXdvcmQ+PGtleXdvcmQ+Q2hp
bGQsIFByZXNjaG9vbDwva2V5d29yZD48a2V5d29yZD5GZW1hbGU8L2tleXdvcmQ+PGtleXdvcmQ+
RmVycml0aW5zL2Jsb29kPC9rZXl3b3JkPjxrZXl3b3JkPkhhaXIvbWV0YWJvbGlzbTwva2V5d29y
ZD48a2V5d29yZD5IdW1hbnM8L2tleXdvcmQ+PGtleXdvcmQ+SXJvbi8qZGVmaWNpZW5jeS9tZXRh
Ym9saXNtPC9rZXl3b3JkPjxrZXl3b3JkPk1hbGU8L2tleXdvcmQ+PGtleXdvcmQ+Kk51dHJpdGlv
bmFsIFN0YXR1czwva2V5d29yZD48a2V5d29yZD4qQXV0aXNtIHNwZWN0cnVtIGRpc29yZGVyIChB
U0QpPC9rZXl3b3JkPjxrZXl3b3JkPipGZXJyaXRpbjwva2V5d29yZD48a2V5d29yZD4qSXJvbjwv
a2V5d29yZD48a2V5d29yZD4qTWV0YS1hbmFseXNpczwva2V5d29yZD48a2V5d29yZD4qTnV0cml0
aW9uPC9rZXl3b3JkPjxrZXl3b3JkPipUcmFuc2ZlcnJpbjwva2V5d29yZD48L2tleXdvcmRzPjxk
YXRlcz48eWVhcj4yMDE4PC95ZWFyPjxwdWItZGF0ZXM+PGRhdGU+RmViPC9kYXRlPjwvcHViLWRh
dGVzPjwvZGF0ZXM+PGlzYm4+MDI3MS01MzE3PC9pc2JuPjxhY2Nlc3Npb24tbnVtPjI5NTQwMjcx
PC9hY2Nlc3Npb24tbnVtPjx1cmxzPjwvdXJscz48ZWxlY3Ryb25pYy1yZXNvdXJjZS1udW0+MTAu
MTAxNi9qLm51dHJlcy4yMDE3LjExLjAwNDwvZWxlY3Ryb25pYy1yZXNvdXJjZS1udW0+PHJlbW90
ZS1kYXRhYmFzZS1wcm92aWRlcj5OTE08L3JlbW90ZS1kYXRhYmFzZS1wcm92aWRlcj48bGFuZ3Vh
Z2U+ZW5nPC9sYW5ndWFnZT48L3JlY29yZD48L0NpdGU+PC9FbmROb3RlPgB=
</w:fldData>
              </w:fldChar>
            </w:r>
            <w:r>
              <w:rPr>
                <w:rFonts w:ascii="Times New Roman" w:hAnsi="Times New Roman" w:cs="Times New Roman"/>
                <w:sz w:val="20"/>
                <w:szCs w:val="20"/>
              </w:rPr>
              <w:instrText xml:space="preserve"> ADDIN EN.CITE.DATA </w:instrText>
            </w:r>
            <w:r>
              <w:rPr>
                <w:rFonts w:ascii="Times New Roman" w:hAnsi="Times New Roman" w:cs="Times New Roman"/>
                <w:sz w:val="20"/>
                <w:szCs w:val="20"/>
              </w:rPr>
            </w:r>
            <w:r>
              <w:rPr>
                <w:rFonts w:ascii="Times New Roman" w:hAnsi="Times New Roman" w:cs="Times New Roman"/>
                <w:sz w:val="20"/>
                <w:szCs w:val="20"/>
              </w:rPr>
              <w:fldChar w:fldCharType="end"/>
            </w:r>
            <w:r>
              <w:rPr>
                <w:rFonts w:ascii="Times New Roman" w:hAnsi="Times New Roman" w:cs="Times New Roman"/>
                <w:sz w:val="20"/>
                <w:szCs w:val="20"/>
              </w:rPr>
            </w:r>
            <w:r>
              <w:rPr>
                <w:rFonts w:ascii="Times New Roman" w:hAnsi="Times New Roman" w:cs="Times New Roman"/>
                <w:sz w:val="20"/>
                <w:szCs w:val="20"/>
              </w:rPr>
              <w:fldChar w:fldCharType="separate"/>
            </w:r>
            <w:r>
              <w:rPr>
                <w:rFonts w:ascii="Times New Roman" w:hAnsi="Times New Roman" w:cs="Times New Roman"/>
                <w:noProof/>
                <w:sz w:val="20"/>
                <w:szCs w:val="20"/>
              </w:rPr>
              <w:t>[162]</w:t>
            </w:r>
            <w:r>
              <w:rPr>
                <w:rFonts w:ascii="Times New Roman" w:hAnsi="Times New Roman" w:cs="Times New Roman"/>
                <w:sz w:val="20"/>
                <w:szCs w:val="20"/>
              </w:rPr>
              <w:fldChar w:fldCharType="end"/>
            </w:r>
          </w:p>
        </w:tc>
        <w:tc>
          <w:tcPr>
            <w:tcW w:w="1517" w:type="dxa"/>
            <w:vAlign w:val="center"/>
          </w:tcPr>
          <w:p w14:paraId="4516B8FB"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Iron</w:t>
            </w:r>
          </w:p>
        </w:tc>
        <w:tc>
          <w:tcPr>
            <w:tcW w:w="1176" w:type="dxa"/>
            <w:vAlign w:val="center"/>
          </w:tcPr>
          <w:p w14:paraId="13C33E3E"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401/445</w:t>
            </w:r>
          </w:p>
        </w:tc>
        <w:tc>
          <w:tcPr>
            <w:tcW w:w="567" w:type="dxa"/>
            <w:vAlign w:val="center"/>
          </w:tcPr>
          <w:p w14:paraId="443787D2"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10</w:t>
            </w:r>
          </w:p>
        </w:tc>
        <w:tc>
          <w:tcPr>
            <w:tcW w:w="853" w:type="dxa"/>
            <w:vAlign w:val="center"/>
          </w:tcPr>
          <w:p w14:paraId="21625F14"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Hedges’ g</w:t>
            </w:r>
          </w:p>
        </w:tc>
        <w:tc>
          <w:tcPr>
            <w:tcW w:w="1871" w:type="dxa"/>
            <w:gridSpan w:val="2"/>
            <w:vAlign w:val="center"/>
          </w:tcPr>
          <w:p w14:paraId="55E6494C"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-0.11 (-0.48 – 0.25)</w:t>
            </w:r>
          </w:p>
        </w:tc>
        <w:tc>
          <w:tcPr>
            <w:tcW w:w="900" w:type="dxa"/>
            <w:vAlign w:val="center"/>
          </w:tcPr>
          <w:p w14:paraId="7E96C9F0"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0.539</w:t>
            </w:r>
          </w:p>
        </w:tc>
        <w:tc>
          <w:tcPr>
            <w:tcW w:w="1268" w:type="dxa"/>
            <w:gridSpan w:val="2"/>
            <w:vAlign w:val="center"/>
          </w:tcPr>
          <w:p w14:paraId="79CDFA83"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-1.41 – 1.18</w:t>
            </w:r>
          </w:p>
        </w:tc>
        <w:tc>
          <w:tcPr>
            <w:tcW w:w="544" w:type="dxa"/>
            <w:gridSpan w:val="2"/>
            <w:vAlign w:val="center"/>
          </w:tcPr>
          <w:p w14:paraId="6E107D61"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86.1</w:t>
            </w:r>
          </w:p>
        </w:tc>
        <w:tc>
          <w:tcPr>
            <w:tcW w:w="1264" w:type="dxa"/>
            <w:gridSpan w:val="3"/>
            <w:vAlign w:val="center"/>
          </w:tcPr>
          <w:p w14:paraId="09A6F3F1"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349" w:type="dxa"/>
            <w:gridSpan w:val="3"/>
            <w:vAlign w:val="center"/>
          </w:tcPr>
          <w:p w14:paraId="64E92836"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5FB87A47"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4337EDC1"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Pr>
                <w:rFonts w:ascii="Times New Roman" w:hAnsi="Times New Roman" w:cs="Times New Roman"/>
                <w:sz w:val="20"/>
                <w:szCs w:val="20"/>
              </w:rPr>
              <w:t>11</w:t>
            </w:r>
          </w:p>
        </w:tc>
      </w:tr>
      <w:tr w:rsidR="00F26813" w:rsidRPr="002B521A" w14:paraId="70D226FB"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tcPr>
          <w:p w14:paraId="0F61751E" w14:textId="77777777" w:rsidR="00F26813" w:rsidRPr="002B521A" w:rsidRDefault="00F26813" w:rsidP="007E0383">
            <w:pPr>
              <w:rPr>
                <w:rFonts w:ascii="Times New Roman" w:hAnsi="Times New Roman" w:cs="Times New Roman"/>
                <w:sz w:val="20"/>
                <w:szCs w:val="20"/>
              </w:rPr>
            </w:pPr>
            <w:r w:rsidRPr="005D02CC">
              <w:rPr>
                <w:rFonts w:ascii="Times New Roman" w:hAnsi="Times New Roman" w:cs="Times New Roman"/>
                <w:b w:val="0"/>
                <w:sz w:val="20"/>
                <w:szCs w:val="20"/>
              </w:rPr>
              <w:t xml:space="preserve">Saghazadeh </w:t>
            </w:r>
            <w:r w:rsidRPr="005D02CC">
              <w:rPr>
                <w:rFonts w:ascii="Times New Roman" w:hAnsi="Times New Roman" w:cs="Times New Roman"/>
                <w:b w:val="0"/>
                <w:i/>
                <w:sz w:val="20"/>
                <w:szCs w:val="20"/>
              </w:rPr>
              <w:t>et al.</w:t>
            </w:r>
            <w:r w:rsidRPr="005D02CC">
              <w:rPr>
                <w:rFonts w:ascii="Times New Roman" w:hAnsi="Times New Roman" w:cs="Times New Roman"/>
                <w:b w:val="0"/>
                <w:sz w:val="20"/>
                <w:szCs w:val="20"/>
              </w:rPr>
              <w:t xml:space="preserve">, 2017 </w:t>
            </w:r>
            <w:r>
              <w:rPr>
                <w:rFonts w:ascii="Times New Roman" w:hAnsi="Times New Roman" w:cs="Times New Roman"/>
                <w:sz w:val="20"/>
                <w:szCs w:val="20"/>
              </w:rPr>
              <w:fldChar w:fldCharType="begin">
                <w:fldData xml:space="preserve">PEVuZE5vdGU+PENpdGU+PEF1dGhvcj5TYWdoYXphZGVoPC9BdXRob3I+PFllYXI+MjAxNzwvWWVh
cj48UmVjTnVtPjY0PC9SZWNOdW0+PERpc3BsYXlUZXh0PlsxNThdPC9EaXNwbGF5VGV4dD48cmVj
b3JkPjxyZWMtbnVtYmVyPjY0PC9yZWMtbnVtYmVyPjxmb3JlaWduLWtleXM+PGtleSBhcHA9IkVO
IiBkYi1pZD0ienp0ZHdzeDVldHc5ZDdlczVzenhhYXhxYXM5MmZhZnQ1ZHBhIj42NDwva2V5Pjwv
Zm9yZWlnbi1rZXlzPjxyZWYtdHlwZSBuYW1lPSJKb3VybmFsIEFydGljbGUiPjE3PC9yZWYtdHlw
ZT48Y29udHJpYnV0b3JzPjxhdXRob3JzPjxhdXRob3I+U2FnaGF6YWRlaCwgQS48L2F1dGhvcj48
YXV0aG9yPlJlemFlaSwgTi48L2F1dGhvcj48L2F1dGhvcnM+PC9jb250cmlidXRvcnM+PGF1dGgt
YWRkcmVzcz5SZXNlYXJjaCBDZW50ZXIgZm9yIEltbXVub2RlZmljaWVuY2llcywgQ2hpbGRyZW4m
YXBvcztzIE1lZGljYWwgQ2VudGVyLCBUZWhyYW4gVW5pdmVyc2l0eSBvZiBNZWRpY2FsIFNjaWVu
Y2VzLCBUZWhyYW4sIElyYW47IE1ldGFDb2duaXRpb24gSW50ZXJlc3QgR3JvdXAgKE1DSUcpLCBV
bml2ZXJzYWwgU2NpZW50aWZpYyBFZHVjYXRpb24gYW5kIFJlc2VhcmNoIE5ldHdvcmsgKFVTRVJO
KSwgVGVocmFuLCBJcmFuLiYjeEQ7UmVzZWFyY2ggQ2VudGVyIGZvciBJbW11bm9kZWZpY2llbmNp
ZXMsIENoaWxkcmVuJmFwb3M7cyBNZWRpY2FsIENlbnRlciwgVGVocmFuIFVuaXZlcnNpdHkgb2Yg
TWVkaWNhbCBTY2llbmNlcywgVGVocmFuLCBJcmFuOyBEZXBhcnRtZW50IG9mIEltbXVub2xvZ3ks
IFNjaG9vbCBvZiBNZWRpY2luZSwgVGVocmFuIFVuaXZlcnNpdHkgb2YgTWVkaWNhbCBTY2llbmNl
cywgVGVocmFuLCBJcmFuOyBTeXN0ZW1hdGljIFJldmlldyBhbmQgTWV0YS1hbmFseXNpcyBFeHBl
cnQgR3JvdXAgKFNSTUVHKSwgVW5pdmVyc2FsIFNjaWVudGlmaWMgRWR1Y2F0aW9uIGFuZCBSZXNl
YXJjaCBOZXR3b3JrIChVU0VSTiksIEJvc3RvbiwgTUEsIFVTQS4gRWxlY3Ryb25pYyBhZGRyZXNz
OiBSZXphZWlfbmltYUB0dW1zLmFjLmlyLjwvYXV0aC1hZGRyZXNzPjx0aXRsZXM+PHRpdGxlPlN5
c3RlbWF0aWMgcmV2aWV3IGFuZCBtZXRhLWFuYWx5c2lzIGxpbmtzIGF1dGlzbSBhbmQgdG94aWMg
bWV0YWxzIGFuZCBoaWdobGlnaHRzIHRoZSBpbXBhY3Qgb2YgY291bnRyeSBkZXZlbG9wbWVudCBz
dGF0dXM6IEhpZ2hlciBibG9vZCBhbmQgZXJ5dGhyb2N5dGUgbGV2ZWxzIGZvciBtZXJjdXJ5IGFu
ZCBsZWFkLCBhbmQgaGlnaGVyIGhhaXIgYW50aW1vbnksIGNhZG1pdW0sIGxlYWQsIGFuZCBtZXJj
dXJ5PC90aXRsZT48c2Vjb25kYXJ5LXRpdGxlPlByb2cgTmV1cm9wc3ljaG9waGFybWFjb2wgQmlv
bCBQc3ljaGlhdHJ5PC9zZWNvbmRhcnktdGl0bGU+PGFsdC10aXRsZT5Qcm9ncmVzcyBpbiBuZXVy
by1wc3ljaG9waGFybWFjb2xvZ3kgJmFtcDsgYmlvbG9naWNhbCBwc3ljaGlhdHJ5PC9hbHQtdGl0
bGU+PC90aXRsZXM+PHBlcmlvZGljYWw+PGZ1bGwtdGl0bGU+UHJvZyBOZXVyb3BzeWNob3BoYXJt
YWNvbCBCaW9sIFBzeWNoaWF0cnk8L2Z1bGwtdGl0bGU+PGFiYnItMT5Qcm9ncmVzcyBpbiBuZXVy
by1wc3ljaG9waGFybWFjb2xvZ3kgJmFtcDsgYmlvbG9naWNhbCBwc3ljaGlhdHJ5PC9hYmJyLTE+
PC9wZXJpb2RpY2FsPjxhbHQtcGVyaW9kaWNhbD48ZnVsbC10aXRsZT5Qcm9nIE5ldXJvcHN5Y2hv
cGhhcm1hY29sIEJpb2wgUHN5Y2hpYXRyeTwvZnVsbC10aXRsZT48YWJici0xPlByb2dyZXNzIGlu
IG5ldXJvLXBzeWNob3BoYXJtYWNvbG9neSAmYW1wOyBiaW9sb2dpY2FsIHBzeWNoaWF0cnk8L2Fi
YnItMT48L2FsdC1wZXJpb2RpY2FsPjxwYWdlcz4zNDAtMzY4PC9wYWdlcz48dm9sdW1lPjc5PC92
b2x1bWU+PG51bWJlcj5QdCBCPC9udW1iZXI+PGVkaXRpb24+MjAxNy8wNy8xOTwvZWRpdGlvbj48
a2V5d29yZHM+PGtleXdvcmQ+QXV0aXNtIFNwZWN0cnVtIERpc29yZGVyLyplcGlkZW1pb2xvZ3kv
ZXRpb2xvZ3kvKm1ldGFib2xpc208L2tleXdvcmQ+PGtleXdvcmQ+KkRldmVsb3BlZCBDb3VudHJp
ZXM8L2tleXdvcmQ+PGtleXdvcmQ+KkRldmVsb3BpbmcgQ291bnRyaWVzPC9rZXl3b3JkPjxrZXl3
b3JkPkh1bWFuczwva2V5d29yZD48a2V5d29yZD5NZXRhbHMsIEhlYXZ5Lyp0b3hpY2l0eTwva2V5
d29yZD48a2V5d29yZD4qQW50aW1vbnk8L2tleXdvcmQ+PGtleXdvcmQ+KkFyc2VuaWM8L2tleXdv
cmQ+PGtleXdvcmQ+KkF1dGlzbSBzcGVjdHJ1bSBkaXNvcmRlcjwva2V5d29yZD48a2V5d29yZD4q
Q2FkbWl1bTwva2V5d29yZD48a2V5d29yZD4qRGV2ZWxvcGVkIGF1dGlzbTwva2V5d29yZD48a2V5
d29yZD4qRGV2ZWxvcGluZyBhdXRpc208L2tleXdvcmQ+PGtleXdvcmQ+KkVudmlyb25tZW50YWwg
ZmFjdG9yczwva2V5d29yZD48a2V5d29yZD4qTGVhZDwva2V5d29yZD48a2V5d29yZD4qTWFuZ2Fu
ZXNlPC9rZXl3b3JkPjxrZXl3b3JkPipNZXJjdXJ5PC9rZXl3b3JkPjxrZXl3b3JkPipNZXRhLWFu
YWx5c2lzPC9rZXl3b3JkPjxrZXl3b3JkPipOaWNrZWw8L2tleXdvcmQ+PGtleXdvcmQ+KlNpbHZl
cjwva2V5d29yZD48a2V5d29yZD4qU3lzdGVtYXRpYyByZXZpZXc8L2tleXdvcmQ+PGtleXdvcmQ+
KlRoYWxsaXVtPC9rZXl3b3JkPjxrZXl3b3JkPipUb3hpYyBoZWF2eSBtZXRhbHM8L2tleXdvcmQ+
PGtleXdvcmQ+KlRveGljIG1ldGFsczwva2V5d29yZD48L2tleXdvcmRzPjxkYXRlcz48eWVhcj4y
MDE3PC95ZWFyPjxwdWItZGF0ZXM+PGRhdGU+T2N0IDM8L2RhdGU+PC9wdWItZGF0ZXM+PC9kYXRl
cz48aXNibj4wMjc4LTU4NDY8L2lzYm4+PGFjY2Vzc2lvbi1udW0+Mjg3MTY3Mjc8L2FjY2Vzc2lv
bi1udW0+PHVybHM+PC91cmxzPjxlbGVjdHJvbmljLXJlc291cmNlLW51bT4xMC4xMDE2L2oucG5w
YnAuMjAxNy4wNy4wMTE8L2VsZWN0cm9uaWMtcmVzb3VyY2UtbnVtPjxyZW1vdGUtZGF0YWJhc2Ut
cHJvdmlkZXI+TkxNPC9yZW1vdGUtZGF0YWJhc2UtcHJvdmlkZXI+PGxhbmd1YWdlPmVuZzwvbGFu
Z3VhZ2U+PC9yZWNvcmQ+PC9DaXRlPjwvRW5kTm90ZT4A
</w:fldData>
              </w:fldChar>
            </w:r>
            <w:r>
              <w:rPr>
                <w:rFonts w:ascii="Times New Roman" w:hAnsi="Times New Roman" w:cs="Times New Roman"/>
                <w:sz w:val="20"/>
                <w:szCs w:val="20"/>
              </w:rPr>
              <w:instrText xml:space="preserve"> ADDIN EN.CITE </w:instrText>
            </w:r>
            <w:r>
              <w:rPr>
                <w:rFonts w:ascii="Times New Roman" w:hAnsi="Times New Roman" w:cs="Times New Roman"/>
                <w:sz w:val="20"/>
                <w:szCs w:val="20"/>
              </w:rPr>
              <w:fldChar w:fldCharType="begin">
                <w:fldData xml:space="preserve">PEVuZE5vdGU+PENpdGU+PEF1dGhvcj5TYWdoYXphZGVoPC9BdXRob3I+PFllYXI+MjAxNzwvWWVh
cj48UmVjTnVtPjY0PC9SZWNOdW0+PERpc3BsYXlUZXh0PlsxNThdPC9EaXNwbGF5VGV4dD48cmVj
b3JkPjxyZWMtbnVtYmVyPjY0PC9yZWMtbnVtYmVyPjxmb3JlaWduLWtleXM+PGtleSBhcHA9IkVO
IiBkYi1pZD0ienp0ZHdzeDVldHc5ZDdlczVzenhhYXhxYXM5MmZhZnQ1ZHBhIj42NDwva2V5Pjwv
Zm9yZWlnbi1rZXlzPjxyZWYtdHlwZSBuYW1lPSJKb3VybmFsIEFydGljbGUiPjE3PC9yZWYtdHlw
ZT48Y29udHJpYnV0b3JzPjxhdXRob3JzPjxhdXRob3I+U2FnaGF6YWRlaCwgQS48L2F1dGhvcj48
YXV0aG9yPlJlemFlaSwgTi48L2F1dGhvcj48L2F1dGhvcnM+PC9jb250cmlidXRvcnM+PGF1dGgt
YWRkcmVzcz5SZXNlYXJjaCBDZW50ZXIgZm9yIEltbXVub2RlZmljaWVuY2llcywgQ2hpbGRyZW4m
YXBvcztzIE1lZGljYWwgQ2VudGVyLCBUZWhyYW4gVW5pdmVyc2l0eSBvZiBNZWRpY2FsIFNjaWVu
Y2VzLCBUZWhyYW4sIElyYW47IE1ldGFDb2duaXRpb24gSW50ZXJlc3QgR3JvdXAgKE1DSUcpLCBV
bml2ZXJzYWwgU2NpZW50aWZpYyBFZHVjYXRpb24gYW5kIFJlc2VhcmNoIE5ldHdvcmsgKFVTRVJO
KSwgVGVocmFuLCBJcmFuLiYjeEQ7UmVzZWFyY2ggQ2VudGVyIGZvciBJbW11bm9kZWZpY2llbmNp
ZXMsIENoaWxkcmVuJmFwb3M7cyBNZWRpY2FsIENlbnRlciwgVGVocmFuIFVuaXZlcnNpdHkgb2Yg
TWVkaWNhbCBTY2llbmNlcywgVGVocmFuLCBJcmFuOyBEZXBhcnRtZW50IG9mIEltbXVub2xvZ3ks
IFNjaG9vbCBvZiBNZWRpY2luZSwgVGVocmFuIFVuaXZlcnNpdHkgb2YgTWVkaWNhbCBTY2llbmNl
cywgVGVocmFuLCBJcmFuOyBTeXN0ZW1hdGljIFJldmlldyBhbmQgTWV0YS1hbmFseXNpcyBFeHBl
cnQgR3JvdXAgKFNSTUVHKSwgVW5pdmVyc2FsIFNjaWVudGlmaWMgRWR1Y2F0aW9uIGFuZCBSZXNl
YXJjaCBOZXR3b3JrIChVU0VSTiksIEJvc3RvbiwgTUEsIFVTQS4gRWxlY3Ryb25pYyBhZGRyZXNz
OiBSZXphZWlfbmltYUB0dW1zLmFjLmlyLjwvYXV0aC1hZGRyZXNzPjx0aXRsZXM+PHRpdGxlPlN5
c3RlbWF0aWMgcmV2aWV3IGFuZCBtZXRhLWFuYWx5c2lzIGxpbmtzIGF1dGlzbSBhbmQgdG94aWMg
bWV0YWxzIGFuZCBoaWdobGlnaHRzIHRoZSBpbXBhY3Qgb2YgY291bnRyeSBkZXZlbG9wbWVudCBz
dGF0dXM6IEhpZ2hlciBibG9vZCBhbmQgZXJ5dGhyb2N5dGUgbGV2ZWxzIGZvciBtZXJjdXJ5IGFu
ZCBsZWFkLCBhbmQgaGlnaGVyIGhhaXIgYW50aW1vbnksIGNhZG1pdW0sIGxlYWQsIGFuZCBtZXJj
dXJ5PC90aXRsZT48c2Vjb25kYXJ5LXRpdGxlPlByb2cgTmV1cm9wc3ljaG9waGFybWFjb2wgQmlv
bCBQc3ljaGlhdHJ5PC9zZWNvbmRhcnktdGl0bGU+PGFsdC10aXRsZT5Qcm9ncmVzcyBpbiBuZXVy
by1wc3ljaG9waGFybWFjb2xvZ3kgJmFtcDsgYmlvbG9naWNhbCBwc3ljaGlhdHJ5PC9hbHQtdGl0
bGU+PC90aXRsZXM+PHBlcmlvZGljYWw+PGZ1bGwtdGl0bGU+UHJvZyBOZXVyb3BzeWNob3BoYXJt
YWNvbCBCaW9sIFBzeWNoaWF0cnk8L2Z1bGwtdGl0bGU+PGFiYnItMT5Qcm9ncmVzcyBpbiBuZXVy
by1wc3ljaG9waGFybWFjb2xvZ3kgJmFtcDsgYmlvbG9naWNhbCBwc3ljaGlhdHJ5PC9hYmJyLTE+
PC9wZXJpb2RpY2FsPjxhbHQtcGVyaW9kaWNhbD48ZnVsbC10aXRsZT5Qcm9nIE5ldXJvcHN5Y2hv
cGhhcm1hY29sIEJpb2wgUHN5Y2hpYXRyeTwvZnVsbC10aXRsZT48YWJici0xPlByb2dyZXNzIGlu
IG5ldXJvLXBzeWNob3BoYXJtYWNvbG9neSAmYW1wOyBiaW9sb2dpY2FsIHBzeWNoaWF0cnk8L2Fi
YnItMT48L2FsdC1wZXJpb2RpY2FsPjxwYWdlcz4zNDAtMzY4PC9wYWdlcz48dm9sdW1lPjc5PC92
b2x1bWU+PG51bWJlcj5QdCBCPC9udW1iZXI+PGVkaXRpb24+MjAxNy8wNy8xOTwvZWRpdGlvbj48
a2V5d29yZHM+PGtleXdvcmQ+QXV0aXNtIFNwZWN0cnVtIERpc29yZGVyLyplcGlkZW1pb2xvZ3kv
ZXRpb2xvZ3kvKm1ldGFib2xpc208L2tleXdvcmQ+PGtleXdvcmQ+KkRldmVsb3BlZCBDb3VudHJp
ZXM8L2tleXdvcmQ+PGtleXdvcmQ+KkRldmVsb3BpbmcgQ291bnRyaWVzPC9rZXl3b3JkPjxrZXl3
b3JkPkh1bWFuczwva2V5d29yZD48a2V5d29yZD5NZXRhbHMsIEhlYXZ5Lyp0b3hpY2l0eTwva2V5
d29yZD48a2V5d29yZD4qQW50aW1vbnk8L2tleXdvcmQ+PGtleXdvcmQ+KkFyc2VuaWM8L2tleXdv
cmQ+PGtleXdvcmQ+KkF1dGlzbSBzcGVjdHJ1bSBkaXNvcmRlcjwva2V5d29yZD48a2V5d29yZD4q
Q2FkbWl1bTwva2V5d29yZD48a2V5d29yZD4qRGV2ZWxvcGVkIGF1dGlzbTwva2V5d29yZD48a2V5
d29yZD4qRGV2ZWxvcGluZyBhdXRpc208L2tleXdvcmQ+PGtleXdvcmQ+KkVudmlyb25tZW50YWwg
ZmFjdG9yczwva2V5d29yZD48a2V5d29yZD4qTGVhZDwva2V5d29yZD48a2V5d29yZD4qTWFuZ2Fu
ZXNlPC9rZXl3b3JkPjxrZXl3b3JkPipNZXJjdXJ5PC9rZXl3b3JkPjxrZXl3b3JkPipNZXRhLWFu
YWx5c2lzPC9rZXl3b3JkPjxrZXl3b3JkPipOaWNrZWw8L2tleXdvcmQ+PGtleXdvcmQ+KlNpbHZl
cjwva2V5d29yZD48a2V5d29yZD4qU3lzdGVtYXRpYyByZXZpZXc8L2tleXdvcmQ+PGtleXdvcmQ+
KlRoYWxsaXVtPC9rZXl3b3JkPjxrZXl3b3JkPipUb3hpYyBoZWF2eSBtZXRhbHM8L2tleXdvcmQ+
PGtleXdvcmQ+KlRveGljIG1ldGFsczwva2V5d29yZD48L2tleXdvcmRzPjxkYXRlcz48eWVhcj4y
MDE3PC95ZWFyPjxwdWItZGF0ZXM+PGRhdGU+T2N0IDM8L2RhdGU+PC9wdWItZGF0ZXM+PC9kYXRl
cz48aXNibj4wMjc4LTU4NDY8L2lzYm4+PGFjY2Vzc2lvbi1udW0+Mjg3MTY3Mjc8L2FjY2Vzc2lv
bi1udW0+PHVybHM+PC91cmxzPjxlbGVjdHJvbmljLXJlc291cmNlLW51bT4xMC4xMDE2L2oucG5w
YnAuMjAxNy4wNy4wMTE8L2VsZWN0cm9uaWMtcmVzb3VyY2UtbnVtPjxyZW1vdGUtZGF0YWJhc2Ut
cHJvdmlkZXI+TkxNPC9yZW1vdGUtZGF0YWJhc2UtcHJvdmlkZXI+PGxhbmd1YWdlPmVuZzwvbGFu
Z3VhZ2U+PC9yZWNvcmQ+PC9DaXRlPjwvRW5kTm90ZT4A
</w:fldData>
              </w:fldChar>
            </w:r>
            <w:r>
              <w:rPr>
                <w:rFonts w:ascii="Times New Roman" w:hAnsi="Times New Roman" w:cs="Times New Roman"/>
                <w:sz w:val="20"/>
                <w:szCs w:val="20"/>
              </w:rPr>
              <w:instrText xml:space="preserve"> ADDIN EN.CITE.DATA </w:instrText>
            </w:r>
            <w:r>
              <w:rPr>
                <w:rFonts w:ascii="Times New Roman" w:hAnsi="Times New Roman" w:cs="Times New Roman"/>
                <w:sz w:val="20"/>
                <w:szCs w:val="20"/>
              </w:rPr>
            </w:r>
            <w:r>
              <w:rPr>
                <w:rFonts w:ascii="Times New Roman" w:hAnsi="Times New Roman" w:cs="Times New Roman"/>
                <w:sz w:val="20"/>
                <w:szCs w:val="20"/>
              </w:rPr>
              <w:fldChar w:fldCharType="end"/>
            </w:r>
            <w:r>
              <w:rPr>
                <w:rFonts w:ascii="Times New Roman" w:hAnsi="Times New Roman" w:cs="Times New Roman"/>
                <w:sz w:val="20"/>
                <w:szCs w:val="20"/>
              </w:rPr>
            </w:r>
            <w:r>
              <w:rPr>
                <w:rFonts w:ascii="Times New Roman" w:hAnsi="Times New Roman" w:cs="Times New Roman"/>
                <w:sz w:val="20"/>
                <w:szCs w:val="20"/>
              </w:rPr>
              <w:fldChar w:fldCharType="separate"/>
            </w:r>
            <w:r>
              <w:rPr>
                <w:rFonts w:ascii="Times New Roman" w:hAnsi="Times New Roman" w:cs="Times New Roman"/>
                <w:noProof/>
                <w:sz w:val="20"/>
                <w:szCs w:val="20"/>
              </w:rPr>
              <w:t>[158]</w:t>
            </w:r>
            <w:r>
              <w:rPr>
                <w:rFonts w:ascii="Times New Roman" w:hAnsi="Times New Roman" w:cs="Times New Roman"/>
                <w:sz w:val="20"/>
                <w:szCs w:val="20"/>
              </w:rPr>
              <w:fldChar w:fldCharType="end"/>
            </w:r>
          </w:p>
        </w:tc>
        <w:tc>
          <w:tcPr>
            <w:tcW w:w="1517" w:type="dxa"/>
            <w:vAlign w:val="center"/>
          </w:tcPr>
          <w:p w14:paraId="28D6CB47"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Lead</w:t>
            </w:r>
          </w:p>
        </w:tc>
        <w:tc>
          <w:tcPr>
            <w:tcW w:w="1176" w:type="dxa"/>
            <w:vAlign w:val="center"/>
          </w:tcPr>
          <w:p w14:paraId="5341324B"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391/327</w:t>
            </w:r>
          </w:p>
        </w:tc>
        <w:tc>
          <w:tcPr>
            <w:tcW w:w="567" w:type="dxa"/>
            <w:vAlign w:val="center"/>
          </w:tcPr>
          <w:p w14:paraId="07333660"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8</w:t>
            </w:r>
          </w:p>
        </w:tc>
        <w:tc>
          <w:tcPr>
            <w:tcW w:w="853" w:type="dxa"/>
            <w:vAlign w:val="center"/>
          </w:tcPr>
          <w:p w14:paraId="52B9AD28"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SMD</w:t>
            </w:r>
          </w:p>
        </w:tc>
        <w:tc>
          <w:tcPr>
            <w:tcW w:w="1871" w:type="dxa"/>
            <w:gridSpan w:val="2"/>
            <w:vAlign w:val="center"/>
          </w:tcPr>
          <w:p w14:paraId="3834BEC9"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0.44 (0.02 – 0.85)</w:t>
            </w:r>
          </w:p>
        </w:tc>
        <w:tc>
          <w:tcPr>
            <w:tcW w:w="900" w:type="dxa"/>
            <w:vAlign w:val="center"/>
          </w:tcPr>
          <w:p w14:paraId="5A87E408"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0.042</w:t>
            </w:r>
          </w:p>
        </w:tc>
        <w:tc>
          <w:tcPr>
            <w:tcW w:w="1268" w:type="dxa"/>
            <w:gridSpan w:val="2"/>
            <w:vAlign w:val="center"/>
          </w:tcPr>
          <w:p w14:paraId="2A43FDE5"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-0.97 – 1.84</w:t>
            </w:r>
          </w:p>
        </w:tc>
        <w:tc>
          <w:tcPr>
            <w:tcW w:w="544" w:type="dxa"/>
            <w:gridSpan w:val="2"/>
            <w:vAlign w:val="center"/>
          </w:tcPr>
          <w:p w14:paraId="0D6FFEC1"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85.7</w:t>
            </w:r>
          </w:p>
        </w:tc>
        <w:tc>
          <w:tcPr>
            <w:tcW w:w="1264" w:type="dxa"/>
            <w:gridSpan w:val="3"/>
            <w:vAlign w:val="center"/>
          </w:tcPr>
          <w:p w14:paraId="1C8CED4F"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6578B634"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62F2E62B"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1B74F470"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Pr>
                <w:rFonts w:ascii="Times New Roman" w:hAnsi="Times New Roman" w:cs="Times New Roman"/>
                <w:sz w:val="20"/>
                <w:szCs w:val="20"/>
              </w:rPr>
              <w:t>9</w:t>
            </w:r>
          </w:p>
        </w:tc>
      </w:tr>
      <w:tr w:rsidR="00F26813" w:rsidRPr="002B521A" w14:paraId="27A6FD4D"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tcPr>
          <w:p w14:paraId="492E5129" w14:textId="77777777" w:rsidR="00F26813" w:rsidRPr="002B521A" w:rsidRDefault="00F26813" w:rsidP="007E0383">
            <w:pPr>
              <w:rPr>
                <w:rFonts w:ascii="Times New Roman" w:hAnsi="Times New Roman" w:cs="Times New Roman"/>
                <w:sz w:val="20"/>
                <w:szCs w:val="20"/>
              </w:rPr>
            </w:pPr>
            <w:r w:rsidRPr="005D02CC">
              <w:rPr>
                <w:rFonts w:ascii="Times New Roman" w:hAnsi="Times New Roman" w:cs="Times New Roman"/>
                <w:b w:val="0"/>
                <w:sz w:val="20"/>
                <w:szCs w:val="20"/>
              </w:rPr>
              <w:t xml:space="preserve">Saghazadeh </w:t>
            </w:r>
            <w:r w:rsidRPr="005D02CC">
              <w:rPr>
                <w:rFonts w:ascii="Times New Roman" w:hAnsi="Times New Roman" w:cs="Times New Roman"/>
                <w:b w:val="0"/>
                <w:i/>
                <w:sz w:val="20"/>
                <w:szCs w:val="20"/>
              </w:rPr>
              <w:t>et al.</w:t>
            </w:r>
            <w:r w:rsidRPr="005D02CC">
              <w:rPr>
                <w:rFonts w:ascii="Times New Roman" w:hAnsi="Times New Roman" w:cs="Times New Roman"/>
                <w:b w:val="0"/>
                <w:sz w:val="20"/>
                <w:szCs w:val="20"/>
              </w:rPr>
              <w:t xml:space="preserve">, 2017 </w:t>
            </w:r>
            <w:r>
              <w:rPr>
                <w:rFonts w:ascii="Times New Roman" w:hAnsi="Times New Roman" w:cs="Times New Roman"/>
                <w:sz w:val="20"/>
                <w:szCs w:val="20"/>
              </w:rPr>
              <w:fldChar w:fldCharType="begin">
                <w:fldData xml:space="preserve">PEVuZE5vdGU+PENpdGU+PEF1dGhvcj5TYWdoYXphZGVoPC9BdXRob3I+PFllYXI+MjAxNzwvWWVh
cj48UmVjTnVtPjY0PC9SZWNOdW0+PERpc3BsYXlUZXh0PlsxNThdPC9EaXNwbGF5VGV4dD48cmVj
b3JkPjxyZWMtbnVtYmVyPjY0PC9yZWMtbnVtYmVyPjxmb3JlaWduLWtleXM+PGtleSBhcHA9IkVO
IiBkYi1pZD0ienp0ZHdzeDVldHc5ZDdlczVzenhhYXhxYXM5MmZhZnQ1ZHBhIj42NDwva2V5Pjwv
Zm9yZWlnbi1rZXlzPjxyZWYtdHlwZSBuYW1lPSJKb3VybmFsIEFydGljbGUiPjE3PC9yZWYtdHlw
ZT48Y29udHJpYnV0b3JzPjxhdXRob3JzPjxhdXRob3I+U2FnaGF6YWRlaCwgQS48L2F1dGhvcj48
YXV0aG9yPlJlemFlaSwgTi48L2F1dGhvcj48L2F1dGhvcnM+PC9jb250cmlidXRvcnM+PGF1dGgt
YWRkcmVzcz5SZXNlYXJjaCBDZW50ZXIgZm9yIEltbXVub2RlZmljaWVuY2llcywgQ2hpbGRyZW4m
YXBvcztzIE1lZGljYWwgQ2VudGVyLCBUZWhyYW4gVW5pdmVyc2l0eSBvZiBNZWRpY2FsIFNjaWVu
Y2VzLCBUZWhyYW4sIElyYW47IE1ldGFDb2duaXRpb24gSW50ZXJlc3QgR3JvdXAgKE1DSUcpLCBV
bml2ZXJzYWwgU2NpZW50aWZpYyBFZHVjYXRpb24gYW5kIFJlc2VhcmNoIE5ldHdvcmsgKFVTRVJO
KSwgVGVocmFuLCBJcmFuLiYjeEQ7UmVzZWFyY2ggQ2VudGVyIGZvciBJbW11bm9kZWZpY2llbmNp
ZXMsIENoaWxkcmVuJmFwb3M7cyBNZWRpY2FsIENlbnRlciwgVGVocmFuIFVuaXZlcnNpdHkgb2Yg
TWVkaWNhbCBTY2llbmNlcywgVGVocmFuLCBJcmFuOyBEZXBhcnRtZW50IG9mIEltbXVub2xvZ3ks
IFNjaG9vbCBvZiBNZWRpY2luZSwgVGVocmFuIFVuaXZlcnNpdHkgb2YgTWVkaWNhbCBTY2llbmNl
cywgVGVocmFuLCBJcmFuOyBTeXN0ZW1hdGljIFJldmlldyBhbmQgTWV0YS1hbmFseXNpcyBFeHBl
cnQgR3JvdXAgKFNSTUVHKSwgVW5pdmVyc2FsIFNjaWVudGlmaWMgRWR1Y2F0aW9uIGFuZCBSZXNl
YXJjaCBOZXR3b3JrIChVU0VSTiksIEJvc3RvbiwgTUEsIFVTQS4gRWxlY3Ryb25pYyBhZGRyZXNz
OiBSZXphZWlfbmltYUB0dW1zLmFjLmlyLjwvYXV0aC1hZGRyZXNzPjx0aXRsZXM+PHRpdGxlPlN5
c3RlbWF0aWMgcmV2aWV3IGFuZCBtZXRhLWFuYWx5c2lzIGxpbmtzIGF1dGlzbSBhbmQgdG94aWMg
bWV0YWxzIGFuZCBoaWdobGlnaHRzIHRoZSBpbXBhY3Qgb2YgY291bnRyeSBkZXZlbG9wbWVudCBz
dGF0dXM6IEhpZ2hlciBibG9vZCBhbmQgZXJ5dGhyb2N5dGUgbGV2ZWxzIGZvciBtZXJjdXJ5IGFu
ZCBsZWFkLCBhbmQgaGlnaGVyIGhhaXIgYW50aW1vbnksIGNhZG1pdW0sIGxlYWQsIGFuZCBtZXJj
dXJ5PC90aXRsZT48c2Vjb25kYXJ5LXRpdGxlPlByb2cgTmV1cm9wc3ljaG9waGFybWFjb2wgQmlv
bCBQc3ljaGlhdHJ5PC9zZWNvbmRhcnktdGl0bGU+PGFsdC10aXRsZT5Qcm9ncmVzcyBpbiBuZXVy
by1wc3ljaG9waGFybWFjb2xvZ3kgJmFtcDsgYmlvbG9naWNhbCBwc3ljaGlhdHJ5PC9hbHQtdGl0
bGU+PC90aXRsZXM+PHBlcmlvZGljYWw+PGZ1bGwtdGl0bGU+UHJvZyBOZXVyb3BzeWNob3BoYXJt
YWNvbCBCaW9sIFBzeWNoaWF0cnk8L2Z1bGwtdGl0bGU+PGFiYnItMT5Qcm9ncmVzcyBpbiBuZXVy
by1wc3ljaG9waGFybWFjb2xvZ3kgJmFtcDsgYmlvbG9naWNhbCBwc3ljaGlhdHJ5PC9hYmJyLTE+
PC9wZXJpb2RpY2FsPjxhbHQtcGVyaW9kaWNhbD48ZnVsbC10aXRsZT5Qcm9nIE5ldXJvcHN5Y2hv
cGhhcm1hY29sIEJpb2wgUHN5Y2hpYXRyeTwvZnVsbC10aXRsZT48YWJici0xPlByb2dyZXNzIGlu
IG5ldXJvLXBzeWNob3BoYXJtYWNvbG9neSAmYW1wOyBiaW9sb2dpY2FsIHBzeWNoaWF0cnk8L2Fi
YnItMT48L2FsdC1wZXJpb2RpY2FsPjxwYWdlcz4zNDAtMzY4PC9wYWdlcz48dm9sdW1lPjc5PC92
b2x1bWU+PG51bWJlcj5QdCBCPC9udW1iZXI+PGVkaXRpb24+MjAxNy8wNy8xOTwvZWRpdGlvbj48
a2V5d29yZHM+PGtleXdvcmQ+QXV0aXNtIFNwZWN0cnVtIERpc29yZGVyLyplcGlkZW1pb2xvZ3kv
ZXRpb2xvZ3kvKm1ldGFib2xpc208L2tleXdvcmQ+PGtleXdvcmQ+KkRldmVsb3BlZCBDb3VudHJp
ZXM8L2tleXdvcmQ+PGtleXdvcmQ+KkRldmVsb3BpbmcgQ291bnRyaWVzPC9rZXl3b3JkPjxrZXl3
b3JkPkh1bWFuczwva2V5d29yZD48a2V5d29yZD5NZXRhbHMsIEhlYXZ5Lyp0b3hpY2l0eTwva2V5
d29yZD48a2V5d29yZD4qQW50aW1vbnk8L2tleXdvcmQ+PGtleXdvcmQ+KkFyc2VuaWM8L2tleXdv
cmQ+PGtleXdvcmQ+KkF1dGlzbSBzcGVjdHJ1bSBkaXNvcmRlcjwva2V5d29yZD48a2V5d29yZD4q
Q2FkbWl1bTwva2V5d29yZD48a2V5d29yZD4qRGV2ZWxvcGVkIGF1dGlzbTwva2V5d29yZD48a2V5
d29yZD4qRGV2ZWxvcGluZyBhdXRpc208L2tleXdvcmQ+PGtleXdvcmQ+KkVudmlyb25tZW50YWwg
ZmFjdG9yczwva2V5d29yZD48a2V5d29yZD4qTGVhZDwva2V5d29yZD48a2V5d29yZD4qTWFuZ2Fu
ZXNlPC9rZXl3b3JkPjxrZXl3b3JkPipNZXJjdXJ5PC9rZXl3b3JkPjxrZXl3b3JkPipNZXRhLWFu
YWx5c2lzPC9rZXl3b3JkPjxrZXl3b3JkPipOaWNrZWw8L2tleXdvcmQ+PGtleXdvcmQ+KlNpbHZl
cjwva2V5d29yZD48a2V5d29yZD4qU3lzdGVtYXRpYyByZXZpZXc8L2tleXdvcmQ+PGtleXdvcmQ+
KlRoYWxsaXVtPC9rZXl3b3JkPjxrZXl3b3JkPipUb3hpYyBoZWF2eSBtZXRhbHM8L2tleXdvcmQ+
PGtleXdvcmQ+KlRveGljIG1ldGFsczwva2V5d29yZD48L2tleXdvcmRzPjxkYXRlcz48eWVhcj4y
MDE3PC95ZWFyPjxwdWItZGF0ZXM+PGRhdGU+T2N0IDM8L2RhdGU+PC9wdWItZGF0ZXM+PC9kYXRl
cz48aXNibj4wMjc4LTU4NDY8L2lzYm4+PGFjY2Vzc2lvbi1udW0+Mjg3MTY3Mjc8L2FjY2Vzc2lv
bi1udW0+PHVybHM+PC91cmxzPjxlbGVjdHJvbmljLXJlc291cmNlLW51bT4xMC4xMDE2L2oucG5w
YnAuMjAxNy4wNy4wMTE8L2VsZWN0cm9uaWMtcmVzb3VyY2UtbnVtPjxyZW1vdGUtZGF0YWJhc2Ut
cHJvdmlkZXI+TkxNPC9yZW1vdGUtZGF0YWJhc2UtcHJvdmlkZXI+PGxhbmd1YWdlPmVuZzwvbGFu
Z3VhZ2U+PC9yZWNvcmQ+PC9DaXRlPjwvRW5kTm90ZT4A
</w:fldData>
              </w:fldChar>
            </w:r>
            <w:r>
              <w:rPr>
                <w:rFonts w:ascii="Times New Roman" w:hAnsi="Times New Roman" w:cs="Times New Roman"/>
                <w:sz w:val="20"/>
                <w:szCs w:val="20"/>
              </w:rPr>
              <w:instrText xml:space="preserve"> ADDIN EN.CITE </w:instrText>
            </w:r>
            <w:r>
              <w:rPr>
                <w:rFonts w:ascii="Times New Roman" w:hAnsi="Times New Roman" w:cs="Times New Roman"/>
                <w:sz w:val="20"/>
                <w:szCs w:val="20"/>
              </w:rPr>
              <w:fldChar w:fldCharType="begin">
                <w:fldData xml:space="preserve">PEVuZE5vdGU+PENpdGU+PEF1dGhvcj5TYWdoYXphZGVoPC9BdXRob3I+PFllYXI+MjAxNzwvWWVh
cj48UmVjTnVtPjY0PC9SZWNOdW0+PERpc3BsYXlUZXh0PlsxNThdPC9EaXNwbGF5VGV4dD48cmVj
b3JkPjxyZWMtbnVtYmVyPjY0PC9yZWMtbnVtYmVyPjxmb3JlaWduLWtleXM+PGtleSBhcHA9IkVO
IiBkYi1pZD0ienp0ZHdzeDVldHc5ZDdlczVzenhhYXhxYXM5MmZhZnQ1ZHBhIj42NDwva2V5Pjwv
Zm9yZWlnbi1rZXlzPjxyZWYtdHlwZSBuYW1lPSJKb3VybmFsIEFydGljbGUiPjE3PC9yZWYtdHlw
ZT48Y29udHJpYnV0b3JzPjxhdXRob3JzPjxhdXRob3I+U2FnaGF6YWRlaCwgQS48L2F1dGhvcj48
YXV0aG9yPlJlemFlaSwgTi48L2F1dGhvcj48L2F1dGhvcnM+PC9jb250cmlidXRvcnM+PGF1dGgt
YWRkcmVzcz5SZXNlYXJjaCBDZW50ZXIgZm9yIEltbXVub2RlZmljaWVuY2llcywgQ2hpbGRyZW4m
YXBvcztzIE1lZGljYWwgQ2VudGVyLCBUZWhyYW4gVW5pdmVyc2l0eSBvZiBNZWRpY2FsIFNjaWVu
Y2VzLCBUZWhyYW4sIElyYW47IE1ldGFDb2duaXRpb24gSW50ZXJlc3QgR3JvdXAgKE1DSUcpLCBV
bml2ZXJzYWwgU2NpZW50aWZpYyBFZHVjYXRpb24gYW5kIFJlc2VhcmNoIE5ldHdvcmsgKFVTRVJO
KSwgVGVocmFuLCBJcmFuLiYjeEQ7UmVzZWFyY2ggQ2VudGVyIGZvciBJbW11bm9kZWZpY2llbmNp
ZXMsIENoaWxkcmVuJmFwb3M7cyBNZWRpY2FsIENlbnRlciwgVGVocmFuIFVuaXZlcnNpdHkgb2Yg
TWVkaWNhbCBTY2llbmNlcywgVGVocmFuLCBJcmFuOyBEZXBhcnRtZW50IG9mIEltbXVub2xvZ3ks
IFNjaG9vbCBvZiBNZWRpY2luZSwgVGVocmFuIFVuaXZlcnNpdHkgb2YgTWVkaWNhbCBTY2llbmNl
cywgVGVocmFuLCBJcmFuOyBTeXN0ZW1hdGljIFJldmlldyBhbmQgTWV0YS1hbmFseXNpcyBFeHBl
cnQgR3JvdXAgKFNSTUVHKSwgVW5pdmVyc2FsIFNjaWVudGlmaWMgRWR1Y2F0aW9uIGFuZCBSZXNl
YXJjaCBOZXR3b3JrIChVU0VSTiksIEJvc3RvbiwgTUEsIFVTQS4gRWxlY3Ryb25pYyBhZGRyZXNz
OiBSZXphZWlfbmltYUB0dW1zLmFjLmlyLjwvYXV0aC1hZGRyZXNzPjx0aXRsZXM+PHRpdGxlPlN5
c3RlbWF0aWMgcmV2aWV3IGFuZCBtZXRhLWFuYWx5c2lzIGxpbmtzIGF1dGlzbSBhbmQgdG94aWMg
bWV0YWxzIGFuZCBoaWdobGlnaHRzIHRoZSBpbXBhY3Qgb2YgY291bnRyeSBkZXZlbG9wbWVudCBz
dGF0dXM6IEhpZ2hlciBibG9vZCBhbmQgZXJ5dGhyb2N5dGUgbGV2ZWxzIGZvciBtZXJjdXJ5IGFu
ZCBsZWFkLCBhbmQgaGlnaGVyIGhhaXIgYW50aW1vbnksIGNhZG1pdW0sIGxlYWQsIGFuZCBtZXJj
dXJ5PC90aXRsZT48c2Vjb25kYXJ5LXRpdGxlPlByb2cgTmV1cm9wc3ljaG9waGFybWFjb2wgQmlv
bCBQc3ljaGlhdHJ5PC9zZWNvbmRhcnktdGl0bGU+PGFsdC10aXRsZT5Qcm9ncmVzcyBpbiBuZXVy
by1wc3ljaG9waGFybWFjb2xvZ3kgJmFtcDsgYmlvbG9naWNhbCBwc3ljaGlhdHJ5PC9hbHQtdGl0
bGU+PC90aXRsZXM+PHBlcmlvZGljYWw+PGZ1bGwtdGl0bGU+UHJvZyBOZXVyb3BzeWNob3BoYXJt
YWNvbCBCaW9sIFBzeWNoaWF0cnk8L2Z1bGwtdGl0bGU+PGFiYnItMT5Qcm9ncmVzcyBpbiBuZXVy
by1wc3ljaG9waGFybWFjb2xvZ3kgJmFtcDsgYmlvbG9naWNhbCBwc3ljaGlhdHJ5PC9hYmJyLTE+
PC9wZXJpb2RpY2FsPjxhbHQtcGVyaW9kaWNhbD48ZnVsbC10aXRsZT5Qcm9nIE5ldXJvcHN5Y2hv
cGhhcm1hY29sIEJpb2wgUHN5Y2hpYXRyeTwvZnVsbC10aXRsZT48YWJici0xPlByb2dyZXNzIGlu
IG5ldXJvLXBzeWNob3BoYXJtYWNvbG9neSAmYW1wOyBiaW9sb2dpY2FsIHBzeWNoaWF0cnk8L2Fi
YnItMT48L2FsdC1wZXJpb2RpY2FsPjxwYWdlcz4zNDAtMzY4PC9wYWdlcz48dm9sdW1lPjc5PC92
b2x1bWU+PG51bWJlcj5QdCBCPC9udW1iZXI+PGVkaXRpb24+MjAxNy8wNy8xOTwvZWRpdGlvbj48
a2V5d29yZHM+PGtleXdvcmQ+QXV0aXNtIFNwZWN0cnVtIERpc29yZGVyLyplcGlkZW1pb2xvZ3kv
ZXRpb2xvZ3kvKm1ldGFib2xpc208L2tleXdvcmQ+PGtleXdvcmQ+KkRldmVsb3BlZCBDb3VudHJp
ZXM8L2tleXdvcmQ+PGtleXdvcmQ+KkRldmVsb3BpbmcgQ291bnRyaWVzPC9rZXl3b3JkPjxrZXl3
b3JkPkh1bWFuczwva2V5d29yZD48a2V5d29yZD5NZXRhbHMsIEhlYXZ5Lyp0b3hpY2l0eTwva2V5
d29yZD48a2V5d29yZD4qQW50aW1vbnk8L2tleXdvcmQ+PGtleXdvcmQ+KkFyc2VuaWM8L2tleXdv
cmQ+PGtleXdvcmQ+KkF1dGlzbSBzcGVjdHJ1bSBkaXNvcmRlcjwva2V5d29yZD48a2V5d29yZD4q
Q2FkbWl1bTwva2V5d29yZD48a2V5d29yZD4qRGV2ZWxvcGVkIGF1dGlzbTwva2V5d29yZD48a2V5
d29yZD4qRGV2ZWxvcGluZyBhdXRpc208L2tleXdvcmQ+PGtleXdvcmQ+KkVudmlyb25tZW50YWwg
ZmFjdG9yczwva2V5d29yZD48a2V5d29yZD4qTGVhZDwva2V5d29yZD48a2V5d29yZD4qTWFuZ2Fu
ZXNlPC9rZXl3b3JkPjxrZXl3b3JkPipNZXJjdXJ5PC9rZXl3b3JkPjxrZXl3b3JkPipNZXRhLWFu
YWx5c2lzPC9rZXl3b3JkPjxrZXl3b3JkPipOaWNrZWw8L2tleXdvcmQ+PGtleXdvcmQ+KlNpbHZl
cjwva2V5d29yZD48a2V5d29yZD4qU3lzdGVtYXRpYyByZXZpZXc8L2tleXdvcmQ+PGtleXdvcmQ+
KlRoYWxsaXVtPC9rZXl3b3JkPjxrZXl3b3JkPipUb3hpYyBoZWF2eSBtZXRhbHM8L2tleXdvcmQ+
PGtleXdvcmQ+KlRveGljIG1ldGFsczwva2V5d29yZD48L2tleXdvcmRzPjxkYXRlcz48eWVhcj4y
MDE3PC95ZWFyPjxwdWItZGF0ZXM+PGRhdGU+T2N0IDM8L2RhdGU+PC9wdWItZGF0ZXM+PC9kYXRl
cz48aXNibj4wMjc4LTU4NDY8L2lzYm4+PGFjY2Vzc2lvbi1udW0+Mjg3MTY3Mjc8L2FjY2Vzc2lv
bi1udW0+PHVybHM+PC91cmxzPjxlbGVjdHJvbmljLXJlc291cmNlLW51bT4xMC4xMDE2L2oucG5w
YnAuMjAxNy4wNy4wMTE8L2VsZWN0cm9uaWMtcmVzb3VyY2UtbnVtPjxyZW1vdGUtZGF0YWJhc2Ut
cHJvdmlkZXI+TkxNPC9yZW1vdGUtZGF0YWJhc2UtcHJvdmlkZXI+PGxhbmd1YWdlPmVuZzwvbGFu
Z3VhZ2U+PC9yZWNvcmQ+PC9DaXRlPjwvRW5kTm90ZT4A
</w:fldData>
              </w:fldChar>
            </w:r>
            <w:r>
              <w:rPr>
                <w:rFonts w:ascii="Times New Roman" w:hAnsi="Times New Roman" w:cs="Times New Roman"/>
                <w:sz w:val="20"/>
                <w:szCs w:val="20"/>
              </w:rPr>
              <w:instrText xml:space="preserve"> ADDIN EN.CITE.DATA </w:instrText>
            </w:r>
            <w:r>
              <w:rPr>
                <w:rFonts w:ascii="Times New Roman" w:hAnsi="Times New Roman" w:cs="Times New Roman"/>
                <w:sz w:val="20"/>
                <w:szCs w:val="20"/>
              </w:rPr>
            </w:r>
            <w:r>
              <w:rPr>
                <w:rFonts w:ascii="Times New Roman" w:hAnsi="Times New Roman" w:cs="Times New Roman"/>
                <w:sz w:val="20"/>
                <w:szCs w:val="20"/>
              </w:rPr>
              <w:fldChar w:fldCharType="end"/>
            </w:r>
            <w:r>
              <w:rPr>
                <w:rFonts w:ascii="Times New Roman" w:hAnsi="Times New Roman" w:cs="Times New Roman"/>
                <w:sz w:val="20"/>
                <w:szCs w:val="20"/>
              </w:rPr>
            </w:r>
            <w:r>
              <w:rPr>
                <w:rFonts w:ascii="Times New Roman" w:hAnsi="Times New Roman" w:cs="Times New Roman"/>
                <w:sz w:val="20"/>
                <w:szCs w:val="20"/>
              </w:rPr>
              <w:fldChar w:fldCharType="separate"/>
            </w:r>
            <w:r>
              <w:rPr>
                <w:rFonts w:ascii="Times New Roman" w:hAnsi="Times New Roman" w:cs="Times New Roman"/>
                <w:noProof/>
                <w:sz w:val="20"/>
                <w:szCs w:val="20"/>
              </w:rPr>
              <w:t>[158]</w:t>
            </w:r>
            <w:r>
              <w:rPr>
                <w:rFonts w:ascii="Times New Roman" w:hAnsi="Times New Roman" w:cs="Times New Roman"/>
                <w:sz w:val="20"/>
                <w:szCs w:val="20"/>
              </w:rPr>
              <w:fldChar w:fldCharType="end"/>
            </w:r>
          </w:p>
        </w:tc>
        <w:tc>
          <w:tcPr>
            <w:tcW w:w="1517" w:type="dxa"/>
            <w:vAlign w:val="center"/>
          </w:tcPr>
          <w:p w14:paraId="10EC73FB"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Lead</w:t>
            </w:r>
          </w:p>
        </w:tc>
        <w:tc>
          <w:tcPr>
            <w:tcW w:w="1176" w:type="dxa"/>
            <w:vAlign w:val="center"/>
          </w:tcPr>
          <w:p w14:paraId="5A2A0EBE"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138/92</w:t>
            </w:r>
          </w:p>
        </w:tc>
        <w:tc>
          <w:tcPr>
            <w:tcW w:w="567" w:type="dxa"/>
            <w:vAlign w:val="center"/>
          </w:tcPr>
          <w:p w14:paraId="1A846F75"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3</w:t>
            </w:r>
          </w:p>
        </w:tc>
        <w:tc>
          <w:tcPr>
            <w:tcW w:w="853" w:type="dxa"/>
            <w:vAlign w:val="center"/>
          </w:tcPr>
          <w:p w14:paraId="65B4AC93"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SMD</w:t>
            </w:r>
          </w:p>
        </w:tc>
        <w:tc>
          <w:tcPr>
            <w:tcW w:w="1871" w:type="dxa"/>
            <w:gridSpan w:val="2"/>
            <w:vAlign w:val="center"/>
          </w:tcPr>
          <w:p w14:paraId="5F4D71C5"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1.55 (0.20 – 2.89)</w:t>
            </w:r>
          </w:p>
        </w:tc>
        <w:tc>
          <w:tcPr>
            <w:tcW w:w="900" w:type="dxa"/>
            <w:vAlign w:val="center"/>
          </w:tcPr>
          <w:p w14:paraId="391281C3"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0.024</w:t>
            </w:r>
          </w:p>
        </w:tc>
        <w:tc>
          <w:tcPr>
            <w:tcW w:w="1268" w:type="dxa"/>
            <w:gridSpan w:val="2"/>
            <w:vAlign w:val="center"/>
          </w:tcPr>
          <w:p w14:paraId="1608DE99"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-4.21 – 7.30</w:t>
            </w:r>
          </w:p>
        </w:tc>
        <w:tc>
          <w:tcPr>
            <w:tcW w:w="544" w:type="dxa"/>
            <w:gridSpan w:val="2"/>
            <w:vAlign w:val="center"/>
          </w:tcPr>
          <w:p w14:paraId="6D50555E"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94.2</w:t>
            </w:r>
          </w:p>
        </w:tc>
        <w:tc>
          <w:tcPr>
            <w:tcW w:w="1264" w:type="dxa"/>
            <w:gridSpan w:val="3"/>
            <w:vAlign w:val="center"/>
          </w:tcPr>
          <w:p w14:paraId="3DE7E36C"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040C6BD9"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6B920D7D"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5D1C7450"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Pr>
                <w:rFonts w:ascii="Times New Roman" w:hAnsi="Times New Roman" w:cs="Times New Roman"/>
                <w:sz w:val="20"/>
                <w:szCs w:val="20"/>
              </w:rPr>
              <w:t>9</w:t>
            </w:r>
          </w:p>
        </w:tc>
      </w:tr>
      <w:tr w:rsidR="00F26813" w:rsidRPr="002B521A" w14:paraId="5BFF7EA6"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tcPr>
          <w:p w14:paraId="4C503D73" w14:textId="77777777" w:rsidR="00F26813" w:rsidRPr="002B521A" w:rsidRDefault="00F26813" w:rsidP="007E0383">
            <w:pPr>
              <w:rPr>
                <w:rFonts w:ascii="Times New Roman" w:hAnsi="Times New Roman" w:cs="Times New Roman"/>
                <w:sz w:val="20"/>
                <w:szCs w:val="20"/>
              </w:rPr>
            </w:pPr>
            <w:r w:rsidRPr="005D02CC">
              <w:rPr>
                <w:rFonts w:ascii="Times New Roman" w:hAnsi="Times New Roman" w:cs="Times New Roman"/>
                <w:b w:val="0"/>
                <w:sz w:val="20"/>
                <w:szCs w:val="20"/>
              </w:rPr>
              <w:t xml:space="preserve">Saghazadeh </w:t>
            </w:r>
            <w:r w:rsidRPr="005D02CC">
              <w:rPr>
                <w:rFonts w:ascii="Times New Roman" w:hAnsi="Times New Roman" w:cs="Times New Roman"/>
                <w:b w:val="0"/>
                <w:i/>
                <w:sz w:val="20"/>
                <w:szCs w:val="20"/>
              </w:rPr>
              <w:t>et al.</w:t>
            </w:r>
            <w:r w:rsidRPr="005D02CC">
              <w:rPr>
                <w:rFonts w:ascii="Times New Roman" w:hAnsi="Times New Roman" w:cs="Times New Roman"/>
                <w:b w:val="0"/>
                <w:sz w:val="20"/>
                <w:szCs w:val="20"/>
              </w:rPr>
              <w:t xml:space="preserve">, 2017 </w:t>
            </w:r>
            <w:r>
              <w:rPr>
                <w:rFonts w:ascii="Times New Roman" w:hAnsi="Times New Roman" w:cs="Times New Roman"/>
                <w:sz w:val="20"/>
                <w:szCs w:val="20"/>
              </w:rPr>
              <w:fldChar w:fldCharType="begin">
                <w:fldData xml:space="preserve">PEVuZE5vdGU+PENpdGU+PEF1dGhvcj5TYWdoYXphZGVoPC9BdXRob3I+PFllYXI+MjAxNzwvWWVh
cj48UmVjTnVtPjY0PC9SZWNOdW0+PERpc3BsYXlUZXh0PlsxNThdPC9EaXNwbGF5VGV4dD48cmVj
b3JkPjxyZWMtbnVtYmVyPjY0PC9yZWMtbnVtYmVyPjxmb3JlaWduLWtleXM+PGtleSBhcHA9IkVO
IiBkYi1pZD0ienp0ZHdzeDVldHc5ZDdlczVzenhhYXhxYXM5MmZhZnQ1ZHBhIj42NDwva2V5Pjwv
Zm9yZWlnbi1rZXlzPjxyZWYtdHlwZSBuYW1lPSJKb3VybmFsIEFydGljbGUiPjE3PC9yZWYtdHlw
ZT48Y29udHJpYnV0b3JzPjxhdXRob3JzPjxhdXRob3I+U2FnaGF6YWRlaCwgQS48L2F1dGhvcj48
YXV0aG9yPlJlemFlaSwgTi48L2F1dGhvcj48L2F1dGhvcnM+PC9jb250cmlidXRvcnM+PGF1dGgt
YWRkcmVzcz5SZXNlYXJjaCBDZW50ZXIgZm9yIEltbXVub2RlZmljaWVuY2llcywgQ2hpbGRyZW4m
YXBvcztzIE1lZGljYWwgQ2VudGVyLCBUZWhyYW4gVW5pdmVyc2l0eSBvZiBNZWRpY2FsIFNjaWVu
Y2VzLCBUZWhyYW4sIElyYW47IE1ldGFDb2duaXRpb24gSW50ZXJlc3QgR3JvdXAgKE1DSUcpLCBV
bml2ZXJzYWwgU2NpZW50aWZpYyBFZHVjYXRpb24gYW5kIFJlc2VhcmNoIE5ldHdvcmsgKFVTRVJO
KSwgVGVocmFuLCBJcmFuLiYjeEQ7UmVzZWFyY2ggQ2VudGVyIGZvciBJbW11bm9kZWZpY2llbmNp
ZXMsIENoaWxkcmVuJmFwb3M7cyBNZWRpY2FsIENlbnRlciwgVGVocmFuIFVuaXZlcnNpdHkgb2Yg
TWVkaWNhbCBTY2llbmNlcywgVGVocmFuLCBJcmFuOyBEZXBhcnRtZW50IG9mIEltbXVub2xvZ3ks
IFNjaG9vbCBvZiBNZWRpY2luZSwgVGVocmFuIFVuaXZlcnNpdHkgb2YgTWVkaWNhbCBTY2llbmNl
cywgVGVocmFuLCBJcmFuOyBTeXN0ZW1hdGljIFJldmlldyBhbmQgTWV0YS1hbmFseXNpcyBFeHBl
cnQgR3JvdXAgKFNSTUVHKSwgVW5pdmVyc2FsIFNjaWVudGlmaWMgRWR1Y2F0aW9uIGFuZCBSZXNl
YXJjaCBOZXR3b3JrIChVU0VSTiksIEJvc3RvbiwgTUEsIFVTQS4gRWxlY3Ryb25pYyBhZGRyZXNz
OiBSZXphZWlfbmltYUB0dW1zLmFjLmlyLjwvYXV0aC1hZGRyZXNzPjx0aXRsZXM+PHRpdGxlPlN5
c3RlbWF0aWMgcmV2aWV3IGFuZCBtZXRhLWFuYWx5c2lzIGxpbmtzIGF1dGlzbSBhbmQgdG94aWMg
bWV0YWxzIGFuZCBoaWdobGlnaHRzIHRoZSBpbXBhY3Qgb2YgY291bnRyeSBkZXZlbG9wbWVudCBz
dGF0dXM6IEhpZ2hlciBibG9vZCBhbmQgZXJ5dGhyb2N5dGUgbGV2ZWxzIGZvciBtZXJjdXJ5IGFu
ZCBsZWFkLCBhbmQgaGlnaGVyIGhhaXIgYW50aW1vbnksIGNhZG1pdW0sIGxlYWQsIGFuZCBtZXJj
dXJ5PC90aXRsZT48c2Vjb25kYXJ5LXRpdGxlPlByb2cgTmV1cm9wc3ljaG9waGFybWFjb2wgQmlv
bCBQc3ljaGlhdHJ5PC9zZWNvbmRhcnktdGl0bGU+PGFsdC10aXRsZT5Qcm9ncmVzcyBpbiBuZXVy
by1wc3ljaG9waGFybWFjb2xvZ3kgJmFtcDsgYmlvbG9naWNhbCBwc3ljaGlhdHJ5PC9hbHQtdGl0
bGU+PC90aXRsZXM+PHBlcmlvZGljYWw+PGZ1bGwtdGl0bGU+UHJvZyBOZXVyb3BzeWNob3BoYXJt
YWNvbCBCaW9sIFBzeWNoaWF0cnk8L2Z1bGwtdGl0bGU+PGFiYnItMT5Qcm9ncmVzcyBpbiBuZXVy
by1wc3ljaG9waGFybWFjb2xvZ3kgJmFtcDsgYmlvbG9naWNhbCBwc3ljaGlhdHJ5PC9hYmJyLTE+
PC9wZXJpb2RpY2FsPjxhbHQtcGVyaW9kaWNhbD48ZnVsbC10aXRsZT5Qcm9nIE5ldXJvcHN5Y2hv
cGhhcm1hY29sIEJpb2wgUHN5Y2hpYXRyeTwvZnVsbC10aXRsZT48YWJici0xPlByb2dyZXNzIGlu
IG5ldXJvLXBzeWNob3BoYXJtYWNvbG9neSAmYW1wOyBiaW9sb2dpY2FsIHBzeWNoaWF0cnk8L2Fi
YnItMT48L2FsdC1wZXJpb2RpY2FsPjxwYWdlcz4zNDAtMzY4PC9wYWdlcz48dm9sdW1lPjc5PC92
b2x1bWU+PG51bWJlcj5QdCBCPC9udW1iZXI+PGVkaXRpb24+MjAxNy8wNy8xOTwvZWRpdGlvbj48
a2V5d29yZHM+PGtleXdvcmQ+QXV0aXNtIFNwZWN0cnVtIERpc29yZGVyLyplcGlkZW1pb2xvZ3kv
ZXRpb2xvZ3kvKm1ldGFib2xpc208L2tleXdvcmQ+PGtleXdvcmQ+KkRldmVsb3BlZCBDb3VudHJp
ZXM8L2tleXdvcmQ+PGtleXdvcmQ+KkRldmVsb3BpbmcgQ291bnRyaWVzPC9rZXl3b3JkPjxrZXl3
b3JkPkh1bWFuczwva2V5d29yZD48a2V5d29yZD5NZXRhbHMsIEhlYXZ5Lyp0b3hpY2l0eTwva2V5
d29yZD48a2V5d29yZD4qQW50aW1vbnk8L2tleXdvcmQ+PGtleXdvcmQ+KkFyc2VuaWM8L2tleXdv
cmQ+PGtleXdvcmQ+KkF1dGlzbSBzcGVjdHJ1bSBkaXNvcmRlcjwva2V5d29yZD48a2V5d29yZD4q
Q2FkbWl1bTwva2V5d29yZD48a2V5d29yZD4qRGV2ZWxvcGVkIGF1dGlzbTwva2V5d29yZD48a2V5
d29yZD4qRGV2ZWxvcGluZyBhdXRpc208L2tleXdvcmQ+PGtleXdvcmQ+KkVudmlyb25tZW50YWwg
ZmFjdG9yczwva2V5d29yZD48a2V5d29yZD4qTGVhZDwva2V5d29yZD48a2V5d29yZD4qTWFuZ2Fu
ZXNlPC9rZXl3b3JkPjxrZXl3b3JkPipNZXJjdXJ5PC9rZXl3b3JkPjxrZXl3b3JkPipNZXRhLWFu
YWx5c2lzPC9rZXl3b3JkPjxrZXl3b3JkPipOaWNrZWw8L2tleXdvcmQ+PGtleXdvcmQ+KlNpbHZl
cjwva2V5d29yZD48a2V5d29yZD4qU3lzdGVtYXRpYyByZXZpZXc8L2tleXdvcmQ+PGtleXdvcmQ+
KlRoYWxsaXVtPC9rZXl3b3JkPjxrZXl3b3JkPipUb3hpYyBoZWF2eSBtZXRhbHM8L2tleXdvcmQ+
PGtleXdvcmQ+KlRveGljIG1ldGFsczwva2V5d29yZD48L2tleXdvcmRzPjxkYXRlcz48eWVhcj4y
MDE3PC95ZWFyPjxwdWItZGF0ZXM+PGRhdGU+T2N0IDM8L2RhdGU+PC9wdWItZGF0ZXM+PC9kYXRl
cz48aXNibj4wMjc4LTU4NDY8L2lzYm4+PGFjY2Vzc2lvbi1udW0+Mjg3MTY3Mjc8L2FjY2Vzc2lv
bi1udW0+PHVybHM+PC91cmxzPjxlbGVjdHJvbmljLXJlc291cmNlLW51bT4xMC4xMDE2L2oucG5w
YnAuMjAxNy4wNy4wMTE8L2VsZWN0cm9uaWMtcmVzb3VyY2UtbnVtPjxyZW1vdGUtZGF0YWJhc2Ut
cHJvdmlkZXI+TkxNPC9yZW1vdGUtZGF0YWJhc2UtcHJvdmlkZXI+PGxhbmd1YWdlPmVuZzwvbGFu
Z3VhZ2U+PC9yZWNvcmQ+PC9DaXRlPjwvRW5kTm90ZT4A
</w:fldData>
              </w:fldChar>
            </w:r>
            <w:r>
              <w:rPr>
                <w:rFonts w:ascii="Times New Roman" w:hAnsi="Times New Roman" w:cs="Times New Roman"/>
                <w:sz w:val="20"/>
                <w:szCs w:val="20"/>
              </w:rPr>
              <w:instrText xml:space="preserve"> ADDIN EN.CITE </w:instrText>
            </w:r>
            <w:r>
              <w:rPr>
                <w:rFonts w:ascii="Times New Roman" w:hAnsi="Times New Roman" w:cs="Times New Roman"/>
                <w:sz w:val="20"/>
                <w:szCs w:val="20"/>
              </w:rPr>
              <w:fldChar w:fldCharType="begin">
                <w:fldData xml:space="preserve">PEVuZE5vdGU+PENpdGU+PEF1dGhvcj5TYWdoYXphZGVoPC9BdXRob3I+PFllYXI+MjAxNzwvWWVh
cj48UmVjTnVtPjY0PC9SZWNOdW0+PERpc3BsYXlUZXh0PlsxNThdPC9EaXNwbGF5VGV4dD48cmVj
b3JkPjxyZWMtbnVtYmVyPjY0PC9yZWMtbnVtYmVyPjxmb3JlaWduLWtleXM+PGtleSBhcHA9IkVO
IiBkYi1pZD0ienp0ZHdzeDVldHc5ZDdlczVzenhhYXhxYXM5MmZhZnQ1ZHBhIj42NDwva2V5Pjwv
Zm9yZWlnbi1rZXlzPjxyZWYtdHlwZSBuYW1lPSJKb3VybmFsIEFydGljbGUiPjE3PC9yZWYtdHlw
ZT48Y29udHJpYnV0b3JzPjxhdXRob3JzPjxhdXRob3I+U2FnaGF6YWRlaCwgQS48L2F1dGhvcj48
YXV0aG9yPlJlemFlaSwgTi48L2F1dGhvcj48L2F1dGhvcnM+PC9jb250cmlidXRvcnM+PGF1dGgt
YWRkcmVzcz5SZXNlYXJjaCBDZW50ZXIgZm9yIEltbXVub2RlZmljaWVuY2llcywgQ2hpbGRyZW4m
YXBvcztzIE1lZGljYWwgQ2VudGVyLCBUZWhyYW4gVW5pdmVyc2l0eSBvZiBNZWRpY2FsIFNjaWVu
Y2VzLCBUZWhyYW4sIElyYW47IE1ldGFDb2duaXRpb24gSW50ZXJlc3QgR3JvdXAgKE1DSUcpLCBV
bml2ZXJzYWwgU2NpZW50aWZpYyBFZHVjYXRpb24gYW5kIFJlc2VhcmNoIE5ldHdvcmsgKFVTRVJO
KSwgVGVocmFuLCBJcmFuLiYjeEQ7UmVzZWFyY2ggQ2VudGVyIGZvciBJbW11bm9kZWZpY2llbmNp
ZXMsIENoaWxkcmVuJmFwb3M7cyBNZWRpY2FsIENlbnRlciwgVGVocmFuIFVuaXZlcnNpdHkgb2Yg
TWVkaWNhbCBTY2llbmNlcywgVGVocmFuLCBJcmFuOyBEZXBhcnRtZW50IG9mIEltbXVub2xvZ3ks
IFNjaG9vbCBvZiBNZWRpY2luZSwgVGVocmFuIFVuaXZlcnNpdHkgb2YgTWVkaWNhbCBTY2llbmNl
cywgVGVocmFuLCBJcmFuOyBTeXN0ZW1hdGljIFJldmlldyBhbmQgTWV0YS1hbmFseXNpcyBFeHBl
cnQgR3JvdXAgKFNSTUVHKSwgVW5pdmVyc2FsIFNjaWVudGlmaWMgRWR1Y2F0aW9uIGFuZCBSZXNl
YXJjaCBOZXR3b3JrIChVU0VSTiksIEJvc3RvbiwgTUEsIFVTQS4gRWxlY3Ryb25pYyBhZGRyZXNz
OiBSZXphZWlfbmltYUB0dW1zLmFjLmlyLjwvYXV0aC1hZGRyZXNzPjx0aXRsZXM+PHRpdGxlPlN5
c3RlbWF0aWMgcmV2aWV3IGFuZCBtZXRhLWFuYWx5c2lzIGxpbmtzIGF1dGlzbSBhbmQgdG94aWMg
bWV0YWxzIGFuZCBoaWdobGlnaHRzIHRoZSBpbXBhY3Qgb2YgY291bnRyeSBkZXZlbG9wbWVudCBz
dGF0dXM6IEhpZ2hlciBibG9vZCBhbmQgZXJ5dGhyb2N5dGUgbGV2ZWxzIGZvciBtZXJjdXJ5IGFu
ZCBsZWFkLCBhbmQgaGlnaGVyIGhhaXIgYW50aW1vbnksIGNhZG1pdW0sIGxlYWQsIGFuZCBtZXJj
dXJ5PC90aXRsZT48c2Vjb25kYXJ5LXRpdGxlPlByb2cgTmV1cm9wc3ljaG9waGFybWFjb2wgQmlv
bCBQc3ljaGlhdHJ5PC9zZWNvbmRhcnktdGl0bGU+PGFsdC10aXRsZT5Qcm9ncmVzcyBpbiBuZXVy
by1wc3ljaG9waGFybWFjb2xvZ3kgJmFtcDsgYmlvbG9naWNhbCBwc3ljaGlhdHJ5PC9hbHQtdGl0
bGU+PC90aXRsZXM+PHBlcmlvZGljYWw+PGZ1bGwtdGl0bGU+UHJvZyBOZXVyb3BzeWNob3BoYXJt
YWNvbCBCaW9sIFBzeWNoaWF0cnk8L2Z1bGwtdGl0bGU+PGFiYnItMT5Qcm9ncmVzcyBpbiBuZXVy
by1wc3ljaG9waGFybWFjb2xvZ3kgJmFtcDsgYmlvbG9naWNhbCBwc3ljaGlhdHJ5PC9hYmJyLTE+
PC9wZXJpb2RpY2FsPjxhbHQtcGVyaW9kaWNhbD48ZnVsbC10aXRsZT5Qcm9nIE5ldXJvcHN5Y2hv
cGhhcm1hY29sIEJpb2wgUHN5Y2hpYXRyeTwvZnVsbC10aXRsZT48YWJici0xPlByb2dyZXNzIGlu
IG5ldXJvLXBzeWNob3BoYXJtYWNvbG9neSAmYW1wOyBiaW9sb2dpY2FsIHBzeWNoaWF0cnk8L2Fi
YnItMT48L2FsdC1wZXJpb2RpY2FsPjxwYWdlcz4zNDAtMzY4PC9wYWdlcz48dm9sdW1lPjc5PC92
b2x1bWU+PG51bWJlcj5QdCBCPC9udW1iZXI+PGVkaXRpb24+MjAxNy8wNy8xOTwvZWRpdGlvbj48
a2V5d29yZHM+PGtleXdvcmQ+QXV0aXNtIFNwZWN0cnVtIERpc29yZGVyLyplcGlkZW1pb2xvZ3kv
ZXRpb2xvZ3kvKm1ldGFib2xpc208L2tleXdvcmQ+PGtleXdvcmQ+KkRldmVsb3BlZCBDb3VudHJp
ZXM8L2tleXdvcmQ+PGtleXdvcmQ+KkRldmVsb3BpbmcgQ291bnRyaWVzPC9rZXl3b3JkPjxrZXl3
b3JkPkh1bWFuczwva2V5d29yZD48a2V5d29yZD5NZXRhbHMsIEhlYXZ5Lyp0b3hpY2l0eTwva2V5
d29yZD48a2V5d29yZD4qQW50aW1vbnk8L2tleXdvcmQ+PGtleXdvcmQ+KkFyc2VuaWM8L2tleXdv
cmQ+PGtleXdvcmQ+KkF1dGlzbSBzcGVjdHJ1bSBkaXNvcmRlcjwva2V5d29yZD48a2V5d29yZD4q
Q2FkbWl1bTwva2V5d29yZD48a2V5d29yZD4qRGV2ZWxvcGVkIGF1dGlzbTwva2V5d29yZD48a2V5
d29yZD4qRGV2ZWxvcGluZyBhdXRpc208L2tleXdvcmQ+PGtleXdvcmQ+KkVudmlyb25tZW50YWwg
ZmFjdG9yczwva2V5d29yZD48a2V5d29yZD4qTGVhZDwva2V5d29yZD48a2V5d29yZD4qTWFuZ2Fu
ZXNlPC9rZXl3b3JkPjxrZXl3b3JkPipNZXJjdXJ5PC9rZXl3b3JkPjxrZXl3b3JkPipNZXRhLWFu
YWx5c2lzPC9rZXl3b3JkPjxrZXl3b3JkPipOaWNrZWw8L2tleXdvcmQ+PGtleXdvcmQ+KlNpbHZl
cjwva2V5d29yZD48a2V5d29yZD4qU3lzdGVtYXRpYyByZXZpZXc8L2tleXdvcmQ+PGtleXdvcmQ+
KlRoYWxsaXVtPC9rZXl3b3JkPjxrZXl3b3JkPipUb3hpYyBoZWF2eSBtZXRhbHM8L2tleXdvcmQ+
PGtleXdvcmQ+KlRveGljIG1ldGFsczwva2V5d29yZD48L2tleXdvcmRzPjxkYXRlcz48eWVhcj4y
MDE3PC95ZWFyPjxwdWItZGF0ZXM+PGRhdGU+T2N0IDM8L2RhdGU+PC9wdWItZGF0ZXM+PC9kYXRl
cz48aXNibj4wMjc4LTU4NDY8L2lzYm4+PGFjY2Vzc2lvbi1udW0+Mjg3MTY3Mjc8L2FjY2Vzc2lv
bi1udW0+PHVybHM+PC91cmxzPjxlbGVjdHJvbmljLXJlc291cmNlLW51bT4xMC4xMDE2L2oucG5w
YnAuMjAxNy4wNy4wMTE8L2VsZWN0cm9uaWMtcmVzb3VyY2UtbnVtPjxyZW1vdGUtZGF0YWJhc2Ut
cHJvdmlkZXI+TkxNPC9yZW1vdGUtZGF0YWJhc2UtcHJvdmlkZXI+PGxhbmd1YWdlPmVuZzwvbGFu
Z3VhZ2U+PC9yZWNvcmQ+PC9DaXRlPjwvRW5kTm90ZT4A
</w:fldData>
              </w:fldChar>
            </w:r>
            <w:r>
              <w:rPr>
                <w:rFonts w:ascii="Times New Roman" w:hAnsi="Times New Roman" w:cs="Times New Roman"/>
                <w:sz w:val="20"/>
                <w:szCs w:val="20"/>
              </w:rPr>
              <w:instrText xml:space="preserve"> ADDIN EN.CITE.DATA </w:instrText>
            </w:r>
            <w:r>
              <w:rPr>
                <w:rFonts w:ascii="Times New Roman" w:hAnsi="Times New Roman" w:cs="Times New Roman"/>
                <w:sz w:val="20"/>
                <w:szCs w:val="20"/>
              </w:rPr>
            </w:r>
            <w:r>
              <w:rPr>
                <w:rFonts w:ascii="Times New Roman" w:hAnsi="Times New Roman" w:cs="Times New Roman"/>
                <w:sz w:val="20"/>
                <w:szCs w:val="20"/>
              </w:rPr>
              <w:fldChar w:fldCharType="end"/>
            </w:r>
            <w:r>
              <w:rPr>
                <w:rFonts w:ascii="Times New Roman" w:hAnsi="Times New Roman" w:cs="Times New Roman"/>
                <w:sz w:val="20"/>
                <w:szCs w:val="20"/>
              </w:rPr>
            </w:r>
            <w:r>
              <w:rPr>
                <w:rFonts w:ascii="Times New Roman" w:hAnsi="Times New Roman" w:cs="Times New Roman"/>
                <w:sz w:val="20"/>
                <w:szCs w:val="20"/>
              </w:rPr>
              <w:fldChar w:fldCharType="separate"/>
            </w:r>
            <w:r>
              <w:rPr>
                <w:rFonts w:ascii="Times New Roman" w:hAnsi="Times New Roman" w:cs="Times New Roman"/>
                <w:noProof/>
                <w:sz w:val="20"/>
                <w:szCs w:val="20"/>
              </w:rPr>
              <w:t>[158]</w:t>
            </w:r>
            <w:r>
              <w:rPr>
                <w:rFonts w:ascii="Times New Roman" w:hAnsi="Times New Roman" w:cs="Times New Roman"/>
                <w:sz w:val="20"/>
                <w:szCs w:val="20"/>
              </w:rPr>
              <w:fldChar w:fldCharType="end"/>
            </w:r>
          </w:p>
        </w:tc>
        <w:tc>
          <w:tcPr>
            <w:tcW w:w="1517" w:type="dxa"/>
            <w:vAlign w:val="center"/>
          </w:tcPr>
          <w:p w14:paraId="3D5253BF"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Lead</w:t>
            </w:r>
          </w:p>
        </w:tc>
        <w:tc>
          <w:tcPr>
            <w:tcW w:w="1176" w:type="dxa"/>
            <w:vAlign w:val="center"/>
          </w:tcPr>
          <w:p w14:paraId="1A63A09A"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722/724</w:t>
            </w:r>
          </w:p>
        </w:tc>
        <w:tc>
          <w:tcPr>
            <w:tcW w:w="567" w:type="dxa"/>
            <w:vAlign w:val="center"/>
          </w:tcPr>
          <w:p w14:paraId="7B150218"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18</w:t>
            </w:r>
          </w:p>
        </w:tc>
        <w:tc>
          <w:tcPr>
            <w:tcW w:w="853" w:type="dxa"/>
            <w:vAlign w:val="center"/>
          </w:tcPr>
          <w:p w14:paraId="6FFE3DDD"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SMD</w:t>
            </w:r>
          </w:p>
        </w:tc>
        <w:tc>
          <w:tcPr>
            <w:tcW w:w="1871" w:type="dxa"/>
            <w:gridSpan w:val="2"/>
            <w:vAlign w:val="center"/>
          </w:tcPr>
          <w:p w14:paraId="07983DE7"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0.60 (0.17 – 1.03)</w:t>
            </w:r>
          </w:p>
        </w:tc>
        <w:tc>
          <w:tcPr>
            <w:tcW w:w="900" w:type="dxa"/>
            <w:vAlign w:val="center"/>
          </w:tcPr>
          <w:p w14:paraId="768B68B5"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0.007</w:t>
            </w:r>
          </w:p>
        </w:tc>
        <w:tc>
          <w:tcPr>
            <w:tcW w:w="1268" w:type="dxa"/>
            <w:gridSpan w:val="2"/>
            <w:vAlign w:val="center"/>
          </w:tcPr>
          <w:p w14:paraId="5D3CE4E2"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-1.34 – 2.54</w:t>
            </w:r>
          </w:p>
        </w:tc>
        <w:tc>
          <w:tcPr>
            <w:tcW w:w="544" w:type="dxa"/>
            <w:gridSpan w:val="2"/>
            <w:vAlign w:val="center"/>
          </w:tcPr>
          <w:p w14:paraId="04259922"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92.8</w:t>
            </w:r>
          </w:p>
        </w:tc>
        <w:tc>
          <w:tcPr>
            <w:tcW w:w="1264" w:type="dxa"/>
            <w:gridSpan w:val="3"/>
            <w:vAlign w:val="center"/>
          </w:tcPr>
          <w:p w14:paraId="31705776"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3DD826DB"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285762FF"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3B7D9665"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Pr>
                <w:rFonts w:ascii="Times New Roman" w:hAnsi="Times New Roman" w:cs="Times New Roman"/>
                <w:sz w:val="20"/>
                <w:szCs w:val="20"/>
              </w:rPr>
              <w:t>9</w:t>
            </w:r>
          </w:p>
        </w:tc>
      </w:tr>
      <w:tr w:rsidR="00F26813" w:rsidRPr="002B521A" w14:paraId="2B00E1B1"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bottom"/>
          </w:tcPr>
          <w:p w14:paraId="73AA9DF6" w14:textId="77777777" w:rsidR="00F26813" w:rsidRPr="002B521A" w:rsidRDefault="00F26813" w:rsidP="007E0383">
            <w:pPr>
              <w:rPr>
                <w:rFonts w:ascii="Times New Roman" w:hAnsi="Times New Roman" w:cs="Times New Roman"/>
                <w:sz w:val="20"/>
                <w:szCs w:val="20"/>
              </w:rPr>
            </w:pPr>
            <w:r w:rsidRPr="00395AC8">
              <w:rPr>
                <w:rFonts w:ascii="Times New Roman" w:hAnsi="Times New Roman" w:cs="Times New Roman"/>
                <w:b w:val="0"/>
                <w:sz w:val="20"/>
              </w:rPr>
              <w:t xml:space="preserve">Mazereeuw </w:t>
            </w:r>
            <w:r w:rsidRPr="00395AC8">
              <w:rPr>
                <w:rFonts w:ascii="Times New Roman" w:hAnsi="Times New Roman" w:cs="Times New Roman"/>
                <w:b w:val="0"/>
                <w:i/>
                <w:sz w:val="20"/>
              </w:rPr>
              <w:t>et al.</w:t>
            </w:r>
            <w:r w:rsidRPr="00395AC8">
              <w:rPr>
                <w:rFonts w:ascii="Times New Roman" w:hAnsi="Times New Roman" w:cs="Times New Roman"/>
                <w:b w:val="0"/>
                <w:sz w:val="20"/>
              </w:rPr>
              <w:t xml:space="preserve">, 2015 </w:t>
            </w:r>
            <w:r>
              <w:rPr>
                <w:rFonts w:ascii="Times New Roman" w:hAnsi="Times New Roman" w:cs="Times New Roman"/>
                <w:sz w:val="20"/>
              </w:rPr>
              <w:fldChar w:fldCharType="begin">
                <w:fldData xml:space="preserve">PEVuZE5vdGU+PENpdGU+PEF1dGhvcj5NYXplcmVldXc8L0F1dGhvcj48WWVhcj4yMDE1PC9ZZWFy
PjxSZWNOdW0+MTM3PC9SZWNOdW0+PERpc3BsYXlUZXh0Pls4M108L0Rpc3BsYXlUZXh0PjxyZWNv
cmQ+PHJlYy1udW1iZXI+MTM3PC9yZWMtbnVtYmVyPjxmb3JlaWduLWtleXM+PGtleSBhcHA9IkVO
IiBkYi1pZD0ienp0ZHdzeDVldHc5ZDdlczVzenhhYXhxYXM5MmZhZnQ1ZHBhIj4xMzc8L2tleT48
L2ZvcmVpZ24ta2V5cz48cmVmLXR5cGUgbmFtZT0iSm91cm5hbCBBcnRpY2xlIj4xNzwvcmVmLXR5
cGU+PGNvbnRyaWJ1dG9ycz48YXV0aG9ycz48YXV0aG9yPk1hemVyZWV1dywgRy48L2F1dGhvcj48
YXV0aG9yPkhlcnJtYW5uLCBOLjwvYXV0aG9yPjxhdXRob3I+QW5kcmVhenphLCBBLiBDLjwvYXV0
aG9yPjxhdXRob3I+S2hhbiwgTS4gTS48L2F1dGhvcj48YXV0aG9yPkxhbmN0b3QsIEsuIEwuPC9h
dXRob3I+PC9hdXRob3JzPjwvY29udHJpYnV0b3JzPjxhdXRoLWFkZHJlc3M+SHVydml0eiBCcmFp
biBTY2llbmNlcyBQcm9ncmFtLCBTdW5ueWJyb29rIFJlc2VhcmNoIEluc3RpdHV0ZSwgU3Vubnli
cm9vayBIZWFsdGggU2NpZW5jZXMgQ2VudHJlLCBUb3JvbnRvLCBPTiwgQ2FuYWRhIDsgRGVwYXJ0
bWVudCBvZiBQaGFybWFjb2xvZ3kgYW5kIFRveGljb2xvZ3ksIFVuaXZlcnNpdHkgb2YgVG9yb250
bywgVG9yb250bywgT04sIENhbmFkYS4mI3hEO0h1cnZpdHogQnJhaW4gU2NpZW5jZXMgUHJvZ3Jh
bSwgU3Vubnlicm9vayBSZXNlYXJjaCBJbnN0aXR1dGUsIFN1bm55YnJvb2sgSGVhbHRoIFNjaWVu
Y2VzIENlbnRyZSwgVG9yb250bywgT04sIENhbmFkYSA7IERlcGFydG1lbnQgb2YgUHN5Y2hpYXRy
eSwgVW5pdmVyc2l0eSBvZiBUb3JvbnRvLiYjeEQ7RGVwYXJ0bWVudCBvZiBQaGFybWFjb2xvZ3kg
YW5kIFRveGljb2xvZ3ksIFVuaXZlcnNpdHkgb2YgVG9yb250bywgVG9yb250bywgT04sIENhbmFk
YSA7IERlcGFydG1lbnQgb2YgUHN5Y2hpYXRyeSwgVW5pdmVyc2l0eSBvZiBUb3JvbnRvIDsgQ2Vu
dHJlIGZvciBBZGRpY3Rpb24gYW5kIE1lbnRhbCBIZWFsdGgsIFRvcm9udG8sIE9OLCBDYW5hZGEu
JiN4RDtIdXJ2aXR6IEJyYWluIFNjaWVuY2VzIFByb2dyYW0sIFN1bm55YnJvb2sgUmVzZWFyY2gg
SW5zdGl0dXRlLCBTdW5ueWJyb29rIEhlYWx0aCBTY2llbmNlcyBDZW50cmUsIFRvcm9udG8sIE9O
LCBDYW5hZGEuJiN4RDtIdXJ2aXR6IEJyYWluIFNjaWVuY2VzIFByb2dyYW0sIFN1bm55YnJvb2sg
UmVzZWFyY2ggSW5zdGl0dXRlLCBTdW5ueWJyb29rIEhlYWx0aCBTY2llbmNlcyBDZW50cmUsIFRv
cm9udG8sIE9OLCBDYW5hZGEgOyBEZXBhcnRtZW50IG9mIFBoYXJtYWNvbG9neSBhbmQgVG94aWNv
bG9neSwgVW5pdmVyc2l0eSBvZiBUb3JvbnRvLCBUb3JvbnRvLCBPTiwgQ2FuYWRhIDsgRGVwYXJ0
bWVudCBvZiBQc3ljaGlhdHJ5LCBVbml2ZXJzaXR5IG9mIFRvcm9udG8uPC9hdXRoLWFkZHJlc3M+
PHRpdGxlcz48dGl0bGU+QSBtZXRhLWFuYWx5c2lzIG9mIGxpcGlkIHBlcm94aWRhdGlvbiBtYXJr
ZXJzIGluIG1ham9yIGRlcHJlc3Npb248L3RpdGxlPjxzZWNvbmRhcnktdGl0bGU+TmV1cm9wc3lj
aGlhdHIgRGlzIFRyZWF0PC9zZWNvbmRhcnktdGl0bGU+PGFsdC10aXRsZT5OZXVyb3BzeWNoaWF0
cmljIGRpc2Vhc2UgYW5kIHRyZWF0bWVudDwvYWx0LXRpdGxlPjwvdGl0bGVzPjxwZXJpb2RpY2Fs
PjxmdWxsLXRpdGxlPk5ldXJvcHN5Y2hpYXRyIERpcyBUcmVhdDwvZnVsbC10aXRsZT48YWJici0x
Pk5ldXJvcHN5Y2hpYXRyaWMgZGlzZWFzZSBhbmQgdHJlYXRtZW50PC9hYmJyLTE+PC9wZXJpb2Rp
Y2FsPjxhbHQtcGVyaW9kaWNhbD48ZnVsbC10aXRsZT5OZXVyb3BzeWNoaWF0ciBEaXMgVHJlYXQ8
L2Z1bGwtdGl0bGU+PGFiYnItMT5OZXVyb3BzeWNoaWF0cmljIGRpc2Vhc2UgYW5kIHRyZWF0bWVu
dDwvYWJici0xPjwvYWx0LXBlcmlvZGljYWw+PHBhZ2VzPjI0NzktOTE8L3BhZ2VzPjx2b2x1bWU+
MTE8L3ZvbHVtZT48ZWRpdGlvbj4yMDE1LzEwLzIzPC9lZGl0aW9uPjxkYXRlcz48eWVhcj4yMDE1
PC95ZWFyPjwvZGF0ZXM+PGlzYm4+MTE3Ni02MzI4IChQcmludCkmI3hEOzExNzYtNjMyODwvaXNi
bj48YWNjZXNzaW9uLW51bT4yNjQ5MTMyNjwvYWNjZXNzaW9uLW51bT48dXJscz48L3VybHM+PGN1
c3RvbTI+UG1jNDU5OTE3ODwvY3VzdG9tMj48ZWxlY3Ryb25pYy1yZXNvdXJjZS1udW0+MTAuMjE0
Ny9uZHQuczg5OTIyPC9lbGVjdHJvbmljLXJlc291cmNlLW51bT48cmVtb3RlLWRhdGFiYXNlLXBy
b3ZpZGVyPk5sbTwvcmVtb3RlLWRhdGFiYXNlLXByb3ZpZGVyPjxsYW5ndWFnZT5lbmc8L2xhbmd1
YWdlPjwvcmVjb3JkPjwvQ2l0ZT48L0VuZE5vdGU+AG==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PEVuZE5vdGU+PENpdGU+PEF1dGhvcj5NYXplcmVldXc8L0F1dGhvcj48WWVhcj4yMDE1PC9ZZWFy
PjxSZWNOdW0+MTM3PC9SZWNOdW0+PERpc3BsYXlUZXh0Pls4M108L0Rpc3BsYXlUZXh0PjxyZWNv
cmQ+PHJlYy1udW1iZXI+MTM3PC9yZWMtbnVtYmVyPjxmb3JlaWduLWtleXM+PGtleSBhcHA9IkVO
IiBkYi1pZD0ienp0ZHdzeDVldHc5ZDdlczVzenhhYXhxYXM5MmZhZnQ1ZHBhIj4xMzc8L2tleT48
L2ZvcmVpZ24ta2V5cz48cmVmLXR5cGUgbmFtZT0iSm91cm5hbCBBcnRpY2xlIj4xNzwvcmVmLXR5
cGU+PGNvbnRyaWJ1dG9ycz48YXV0aG9ycz48YXV0aG9yPk1hemVyZWV1dywgRy48L2F1dGhvcj48
YXV0aG9yPkhlcnJtYW5uLCBOLjwvYXV0aG9yPjxhdXRob3I+QW5kcmVhenphLCBBLiBDLjwvYXV0
aG9yPjxhdXRob3I+S2hhbiwgTS4gTS48L2F1dGhvcj48YXV0aG9yPkxhbmN0b3QsIEsuIEwuPC9h
dXRob3I+PC9hdXRob3JzPjwvY29udHJpYnV0b3JzPjxhdXRoLWFkZHJlc3M+SHVydml0eiBCcmFp
biBTY2llbmNlcyBQcm9ncmFtLCBTdW5ueWJyb29rIFJlc2VhcmNoIEluc3RpdHV0ZSwgU3Vubnli
cm9vayBIZWFsdGggU2NpZW5jZXMgQ2VudHJlLCBUb3JvbnRvLCBPTiwgQ2FuYWRhIDsgRGVwYXJ0
bWVudCBvZiBQaGFybWFjb2xvZ3kgYW5kIFRveGljb2xvZ3ksIFVuaXZlcnNpdHkgb2YgVG9yb250
bywgVG9yb250bywgT04sIENhbmFkYS4mI3hEO0h1cnZpdHogQnJhaW4gU2NpZW5jZXMgUHJvZ3Jh
bSwgU3Vubnlicm9vayBSZXNlYXJjaCBJbnN0aXR1dGUsIFN1bm55YnJvb2sgSGVhbHRoIFNjaWVu
Y2VzIENlbnRyZSwgVG9yb250bywgT04sIENhbmFkYSA7IERlcGFydG1lbnQgb2YgUHN5Y2hpYXRy
eSwgVW5pdmVyc2l0eSBvZiBUb3JvbnRvLiYjeEQ7RGVwYXJ0bWVudCBvZiBQaGFybWFjb2xvZ3kg
YW5kIFRveGljb2xvZ3ksIFVuaXZlcnNpdHkgb2YgVG9yb250bywgVG9yb250bywgT04sIENhbmFk
YSA7IERlcGFydG1lbnQgb2YgUHN5Y2hpYXRyeSwgVW5pdmVyc2l0eSBvZiBUb3JvbnRvIDsgQ2Vu
dHJlIGZvciBBZGRpY3Rpb24gYW5kIE1lbnRhbCBIZWFsdGgsIFRvcm9udG8sIE9OLCBDYW5hZGEu
JiN4RDtIdXJ2aXR6IEJyYWluIFNjaWVuY2VzIFByb2dyYW0sIFN1bm55YnJvb2sgUmVzZWFyY2gg
SW5zdGl0dXRlLCBTdW5ueWJyb29rIEhlYWx0aCBTY2llbmNlcyBDZW50cmUsIFRvcm9udG8sIE9O
LCBDYW5hZGEuJiN4RDtIdXJ2aXR6IEJyYWluIFNjaWVuY2VzIFByb2dyYW0sIFN1bm55YnJvb2sg
UmVzZWFyY2ggSW5zdGl0dXRlLCBTdW5ueWJyb29rIEhlYWx0aCBTY2llbmNlcyBDZW50cmUsIFRv
cm9udG8sIE9OLCBDYW5hZGEgOyBEZXBhcnRtZW50IG9mIFBoYXJtYWNvbG9neSBhbmQgVG94aWNv
bG9neSwgVW5pdmVyc2l0eSBvZiBUb3JvbnRvLCBUb3JvbnRvLCBPTiwgQ2FuYWRhIDsgRGVwYXJ0
bWVudCBvZiBQc3ljaGlhdHJ5LCBVbml2ZXJzaXR5IG9mIFRvcm9udG8uPC9hdXRoLWFkZHJlc3M+
PHRpdGxlcz48dGl0bGU+QSBtZXRhLWFuYWx5c2lzIG9mIGxpcGlkIHBlcm94aWRhdGlvbiBtYXJr
ZXJzIGluIG1ham9yIGRlcHJlc3Npb248L3RpdGxlPjxzZWNvbmRhcnktdGl0bGU+TmV1cm9wc3lj
aGlhdHIgRGlzIFRyZWF0PC9zZWNvbmRhcnktdGl0bGU+PGFsdC10aXRsZT5OZXVyb3BzeWNoaWF0
cmljIGRpc2Vhc2UgYW5kIHRyZWF0bWVudDwvYWx0LXRpdGxlPjwvdGl0bGVzPjxwZXJpb2RpY2Fs
PjxmdWxsLXRpdGxlPk5ldXJvcHN5Y2hpYXRyIERpcyBUcmVhdDwvZnVsbC10aXRsZT48YWJici0x
Pk5ldXJvcHN5Y2hpYXRyaWMgZGlzZWFzZSBhbmQgdHJlYXRtZW50PC9hYmJyLTE+PC9wZXJpb2Rp
Y2FsPjxhbHQtcGVyaW9kaWNhbD48ZnVsbC10aXRsZT5OZXVyb3BzeWNoaWF0ciBEaXMgVHJlYXQ8
L2Z1bGwtdGl0bGU+PGFiYnItMT5OZXVyb3BzeWNoaWF0cmljIGRpc2Vhc2UgYW5kIHRyZWF0bWVu
dDwvYWJici0xPjwvYWx0LXBlcmlvZGljYWw+PHBhZ2VzPjI0NzktOTE8L3BhZ2VzPjx2b2x1bWU+
MTE8L3ZvbHVtZT48ZWRpdGlvbj4yMDE1LzEwLzIzPC9lZGl0aW9uPjxkYXRlcz48eWVhcj4yMDE1
PC95ZWFyPjwvZGF0ZXM+PGlzYm4+MTE3Ni02MzI4IChQcmludCkmI3hEOzExNzYtNjMyODwvaXNi
bj48YWNjZXNzaW9uLW51bT4yNjQ5MTMyNjwvYWNjZXNzaW9uLW51bT48dXJscz48L3VybHM+PGN1
c3RvbTI+UG1jNDU5OTE3ODwvY3VzdG9tMj48ZWxlY3Ryb25pYy1yZXNvdXJjZS1udW0+MTAuMjE0
Ny9uZHQuczg5OTIyPC9lbGVjdHJvbmljLXJlc291cmNlLW51bT48cmVtb3RlLWRhdGFiYXNlLXBy
b3ZpZGVyPk5sbTwvcmVtb3RlLWRhdGFiYXNlLXByb3ZpZGVyPjxsYW5ndWFnZT5lbmc8L2xhbmd1
YWdlPjwvcmVjb3JkPjwvQ2l0ZT48L0VuZE5vdGU+AG==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Pr>
                <w:rFonts w:ascii="Times New Roman" w:hAnsi="Times New Roman" w:cs="Times New Roman"/>
                <w:sz w:val="20"/>
              </w:rPr>
            </w:r>
            <w:r>
              <w:rPr>
                <w:rFonts w:ascii="Times New Roman" w:hAnsi="Times New Roman" w:cs="Times New Roman"/>
                <w:sz w:val="20"/>
              </w:rPr>
              <w:fldChar w:fldCharType="separate"/>
            </w:r>
            <w:r>
              <w:rPr>
                <w:rFonts w:ascii="Times New Roman" w:hAnsi="Times New Roman" w:cs="Times New Roman"/>
                <w:noProof/>
                <w:sz w:val="20"/>
              </w:rPr>
              <w:t>[83]</w:t>
            </w:r>
            <w:r>
              <w:rPr>
                <w:rFonts w:ascii="Times New Roman" w:hAnsi="Times New Roman" w:cs="Times New Roman"/>
                <w:sz w:val="20"/>
              </w:rPr>
              <w:fldChar w:fldCharType="end"/>
            </w:r>
          </w:p>
        </w:tc>
        <w:tc>
          <w:tcPr>
            <w:tcW w:w="1517" w:type="dxa"/>
            <w:vAlign w:val="center"/>
          </w:tcPr>
          <w:p w14:paraId="737AE9A4"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Lipid Peroxidation Markers</w:t>
            </w:r>
          </w:p>
        </w:tc>
        <w:tc>
          <w:tcPr>
            <w:tcW w:w="1176" w:type="dxa"/>
            <w:vAlign w:val="center"/>
          </w:tcPr>
          <w:p w14:paraId="4D621B68"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857/782</w:t>
            </w:r>
          </w:p>
        </w:tc>
        <w:tc>
          <w:tcPr>
            <w:tcW w:w="567" w:type="dxa"/>
            <w:vAlign w:val="center"/>
          </w:tcPr>
          <w:p w14:paraId="47C25519"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18</w:t>
            </w:r>
          </w:p>
        </w:tc>
        <w:tc>
          <w:tcPr>
            <w:tcW w:w="853" w:type="dxa"/>
            <w:vAlign w:val="center"/>
          </w:tcPr>
          <w:p w14:paraId="054784A4"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Pr>
                <w:rFonts w:ascii="Times New Roman" w:hAnsi="Times New Roman" w:cs="Times New Roman"/>
                <w:sz w:val="20"/>
                <w:szCs w:val="20"/>
              </w:rPr>
              <w:t>SMD</w:t>
            </w:r>
          </w:p>
        </w:tc>
        <w:tc>
          <w:tcPr>
            <w:tcW w:w="1871" w:type="dxa"/>
            <w:gridSpan w:val="2"/>
            <w:vAlign w:val="center"/>
          </w:tcPr>
          <w:p w14:paraId="23B831EA"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0.83 (0.56 – 1.09)</w:t>
            </w:r>
          </w:p>
        </w:tc>
        <w:tc>
          <w:tcPr>
            <w:tcW w:w="900" w:type="dxa"/>
            <w:vAlign w:val="center"/>
          </w:tcPr>
          <w:p w14:paraId="6C5FA988"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0.000</w:t>
            </w:r>
          </w:p>
        </w:tc>
        <w:tc>
          <w:tcPr>
            <w:tcW w:w="1268" w:type="dxa"/>
            <w:gridSpan w:val="2"/>
            <w:vAlign w:val="center"/>
          </w:tcPr>
          <w:p w14:paraId="2CF7CA35"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-0.29 – 1.95</w:t>
            </w:r>
          </w:p>
        </w:tc>
        <w:tc>
          <w:tcPr>
            <w:tcW w:w="544" w:type="dxa"/>
            <w:gridSpan w:val="2"/>
            <w:vAlign w:val="center"/>
          </w:tcPr>
          <w:p w14:paraId="39151A36"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84.0</w:t>
            </w:r>
          </w:p>
        </w:tc>
        <w:tc>
          <w:tcPr>
            <w:tcW w:w="1264" w:type="dxa"/>
            <w:gridSpan w:val="3"/>
            <w:vAlign w:val="center"/>
          </w:tcPr>
          <w:p w14:paraId="799B63FA"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Yes/No</w:t>
            </w:r>
          </w:p>
        </w:tc>
        <w:tc>
          <w:tcPr>
            <w:tcW w:w="1349" w:type="dxa"/>
            <w:gridSpan w:val="3"/>
            <w:vAlign w:val="center"/>
          </w:tcPr>
          <w:p w14:paraId="59577045"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084" w:type="dxa"/>
            <w:gridSpan w:val="3"/>
            <w:vAlign w:val="center"/>
          </w:tcPr>
          <w:p w14:paraId="0A7AEA0D"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III</w:t>
            </w:r>
          </w:p>
        </w:tc>
        <w:tc>
          <w:tcPr>
            <w:tcW w:w="1076" w:type="dxa"/>
            <w:gridSpan w:val="2"/>
            <w:vAlign w:val="center"/>
          </w:tcPr>
          <w:p w14:paraId="2871A62D"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8</w:t>
            </w:r>
          </w:p>
        </w:tc>
      </w:tr>
      <w:tr w:rsidR="00F26813" w:rsidRPr="002B521A" w14:paraId="0418419D"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5BDF18DE" w14:textId="77777777" w:rsidR="00F26813" w:rsidRPr="002B521A" w:rsidRDefault="00F26813" w:rsidP="007E0383">
            <w:pPr>
              <w:rPr>
                <w:rFonts w:ascii="Times New Roman" w:hAnsi="Times New Roman" w:cs="Times New Roman"/>
                <w:sz w:val="20"/>
                <w:szCs w:val="20"/>
              </w:rPr>
            </w:pPr>
            <w:r w:rsidRPr="007B5D5E">
              <w:rPr>
                <w:rFonts w:ascii="Times New Roman" w:hAnsi="Times New Roman" w:cs="Times New Roman"/>
                <w:b w:val="0"/>
                <w:sz w:val="20"/>
                <w:szCs w:val="20"/>
              </w:rPr>
              <w:t xml:space="preserve">Saghazadeh </w:t>
            </w:r>
            <w:r w:rsidRPr="007B5D5E">
              <w:rPr>
                <w:rFonts w:ascii="Times New Roman" w:hAnsi="Times New Roman" w:cs="Times New Roman"/>
                <w:b w:val="0"/>
                <w:i/>
                <w:sz w:val="20"/>
                <w:szCs w:val="20"/>
              </w:rPr>
              <w:t>et al.</w:t>
            </w:r>
            <w:r w:rsidRPr="007B5D5E">
              <w:rPr>
                <w:rFonts w:ascii="Times New Roman" w:hAnsi="Times New Roman" w:cs="Times New Roman"/>
                <w:b w:val="0"/>
                <w:sz w:val="20"/>
                <w:szCs w:val="20"/>
              </w:rPr>
              <w:t xml:space="preserve">, 2017 </w:t>
            </w:r>
            <w:r>
              <w:rPr>
                <w:rFonts w:ascii="Times New Roman" w:hAnsi="Times New Roman" w:cs="Times New Roman"/>
                <w:sz w:val="20"/>
                <w:szCs w:val="20"/>
              </w:rPr>
              <w:fldChar w:fldCharType="begin">
                <w:fldData xml:space="preserve">PEVuZE5vdGU+PENpdGU+PEF1dGhvcj5TYWdoYXphZGVoPC9BdXRob3I+PFllYXI+MjAxNzwvWWVh
cj48UmVjTnVtPjY0PC9SZWNOdW0+PERpc3BsYXlUZXh0PlsxNThdPC9EaXNwbGF5VGV4dD48cmVj
b3JkPjxyZWMtbnVtYmVyPjY0PC9yZWMtbnVtYmVyPjxmb3JlaWduLWtleXM+PGtleSBhcHA9IkVO
IiBkYi1pZD0ienp0ZHdzeDVldHc5ZDdlczVzenhhYXhxYXM5MmZhZnQ1ZHBhIj42NDwva2V5Pjwv
Zm9yZWlnbi1rZXlzPjxyZWYtdHlwZSBuYW1lPSJKb3VybmFsIEFydGljbGUiPjE3PC9yZWYtdHlw
ZT48Y29udHJpYnV0b3JzPjxhdXRob3JzPjxhdXRob3I+U2FnaGF6YWRlaCwgQS48L2F1dGhvcj48
YXV0aG9yPlJlemFlaSwgTi48L2F1dGhvcj48L2F1dGhvcnM+PC9jb250cmlidXRvcnM+PGF1dGgt
YWRkcmVzcz5SZXNlYXJjaCBDZW50ZXIgZm9yIEltbXVub2RlZmljaWVuY2llcywgQ2hpbGRyZW4m
YXBvcztzIE1lZGljYWwgQ2VudGVyLCBUZWhyYW4gVW5pdmVyc2l0eSBvZiBNZWRpY2FsIFNjaWVu
Y2VzLCBUZWhyYW4sIElyYW47IE1ldGFDb2duaXRpb24gSW50ZXJlc3QgR3JvdXAgKE1DSUcpLCBV
bml2ZXJzYWwgU2NpZW50aWZpYyBFZHVjYXRpb24gYW5kIFJlc2VhcmNoIE5ldHdvcmsgKFVTRVJO
KSwgVGVocmFuLCBJcmFuLiYjeEQ7UmVzZWFyY2ggQ2VudGVyIGZvciBJbW11bm9kZWZpY2llbmNp
ZXMsIENoaWxkcmVuJmFwb3M7cyBNZWRpY2FsIENlbnRlciwgVGVocmFuIFVuaXZlcnNpdHkgb2Yg
TWVkaWNhbCBTY2llbmNlcywgVGVocmFuLCBJcmFuOyBEZXBhcnRtZW50IG9mIEltbXVub2xvZ3ks
IFNjaG9vbCBvZiBNZWRpY2luZSwgVGVocmFuIFVuaXZlcnNpdHkgb2YgTWVkaWNhbCBTY2llbmNl
cywgVGVocmFuLCBJcmFuOyBTeXN0ZW1hdGljIFJldmlldyBhbmQgTWV0YS1hbmFseXNpcyBFeHBl
cnQgR3JvdXAgKFNSTUVHKSwgVW5pdmVyc2FsIFNjaWVudGlmaWMgRWR1Y2F0aW9uIGFuZCBSZXNl
YXJjaCBOZXR3b3JrIChVU0VSTiksIEJvc3RvbiwgTUEsIFVTQS4gRWxlY3Ryb25pYyBhZGRyZXNz
OiBSZXphZWlfbmltYUB0dW1zLmFjLmlyLjwvYXV0aC1hZGRyZXNzPjx0aXRsZXM+PHRpdGxlPlN5
c3RlbWF0aWMgcmV2aWV3IGFuZCBtZXRhLWFuYWx5c2lzIGxpbmtzIGF1dGlzbSBhbmQgdG94aWMg
bWV0YWxzIGFuZCBoaWdobGlnaHRzIHRoZSBpbXBhY3Qgb2YgY291bnRyeSBkZXZlbG9wbWVudCBz
dGF0dXM6IEhpZ2hlciBibG9vZCBhbmQgZXJ5dGhyb2N5dGUgbGV2ZWxzIGZvciBtZXJjdXJ5IGFu
ZCBsZWFkLCBhbmQgaGlnaGVyIGhhaXIgYW50aW1vbnksIGNhZG1pdW0sIGxlYWQsIGFuZCBtZXJj
dXJ5PC90aXRsZT48c2Vjb25kYXJ5LXRpdGxlPlByb2cgTmV1cm9wc3ljaG9waGFybWFjb2wgQmlv
bCBQc3ljaGlhdHJ5PC9zZWNvbmRhcnktdGl0bGU+PGFsdC10aXRsZT5Qcm9ncmVzcyBpbiBuZXVy
by1wc3ljaG9waGFybWFjb2xvZ3kgJmFtcDsgYmlvbG9naWNhbCBwc3ljaGlhdHJ5PC9hbHQtdGl0
bGU+PC90aXRsZXM+PHBlcmlvZGljYWw+PGZ1bGwtdGl0bGU+UHJvZyBOZXVyb3BzeWNob3BoYXJt
YWNvbCBCaW9sIFBzeWNoaWF0cnk8L2Z1bGwtdGl0bGU+PGFiYnItMT5Qcm9ncmVzcyBpbiBuZXVy
by1wc3ljaG9waGFybWFjb2xvZ3kgJmFtcDsgYmlvbG9naWNhbCBwc3ljaGlhdHJ5PC9hYmJyLTE+
PC9wZXJpb2RpY2FsPjxhbHQtcGVyaW9kaWNhbD48ZnVsbC10aXRsZT5Qcm9nIE5ldXJvcHN5Y2hv
cGhhcm1hY29sIEJpb2wgUHN5Y2hpYXRyeTwvZnVsbC10aXRsZT48YWJici0xPlByb2dyZXNzIGlu
IG5ldXJvLXBzeWNob3BoYXJtYWNvbG9neSAmYW1wOyBiaW9sb2dpY2FsIHBzeWNoaWF0cnk8L2Fi
YnItMT48L2FsdC1wZXJpb2RpY2FsPjxwYWdlcz4zNDAtMzY4PC9wYWdlcz48dm9sdW1lPjc5PC92
b2x1bWU+PG51bWJlcj5QdCBCPC9udW1iZXI+PGVkaXRpb24+MjAxNy8wNy8xOTwvZWRpdGlvbj48
a2V5d29yZHM+PGtleXdvcmQ+QXV0aXNtIFNwZWN0cnVtIERpc29yZGVyLyplcGlkZW1pb2xvZ3kv
ZXRpb2xvZ3kvKm1ldGFib2xpc208L2tleXdvcmQ+PGtleXdvcmQ+KkRldmVsb3BlZCBDb3VudHJp
ZXM8L2tleXdvcmQ+PGtleXdvcmQ+KkRldmVsb3BpbmcgQ291bnRyaWVzPC9rZXl3b3JkPjxrZXl3
b3JkPkh1bWFuczwva2V5d29yZD48a2V5d29yZD5NZXRhbHMsIEhlYXZ5Lyp0b3hpY2l0eTwva2V5
d29yZD48a2V5d29yZD4qQW50aW1vbnk8L2tleXdvcmQ+PGtleXdvcmQ+KkFyc2VuaWM8L2tleXdv
cmQ+PGtleXdvcmQ+KkF1dGlzbSBzcGVjdHJ1bSBkaXNvcmRlcjwva2V5d29yZD48a2V5d29yZD4q
Q2FkbWl1bTwva2V5d29yZD48a2V5d29yZD4qRGV2ZWxvcGVkIGF1dGlzbTwva2V5d29yZD48a2V5
d29yZD4qRGV2ZWxvcGluZyBhdXRpc208L2tleXdvcmQ+PGtleXdvcmQ+KkVudmlyb25tZW50YWwg
ZmFjdG9yczwva2V5d29yZD48a2V5d29yZD4qTGVhZDwva2V5d29yZD48a2V5d29yZD4qTWFuZ2Fu
ZXNlPC9rZXl3b3JkPjxrZXl3b3JkPipNZXJjdXJ5PC9rZXl3b3JkPjxrZXl3b3JkPipNZXRhLWFu
YWx5c2lzPC9rZXl3b3JkPjxrZXl3b3JkPipOaWNrZWw8L2tleXdvcmQ+PGtleXdvcmQ+KlNpbHZl
cjwva2V5d29yZD48a2V5d29yZD4qU3lzdGVtYXRpYyByZXZpZXc8L2tleXdvcmQ+PGtleXdvcmQ+
KlRoYWxsaXVtPC9rZXl3b3JkPjxrZXl3b3JkPipUb3hpYyBoZWF2eSBtZXRhbHM8L2tleXdvcmQ+
PGtleXdvcmQ+KlRveGljIG1ldGFsczwva2V5d29yZD48L2tleXdvcmRzPjxkYXRlcz48eWVhcj4y
MDE3PC95ZWFyPjxwdWItZGF0ZXM+PGRhdGU+T2N0IDM8L2RhdGU+PC9wdWItZGF0ZXM+PC9kYXRl
cz48aXNibj4wMjc4LTU4NDY8L2lzYm4+PGFjY2Vzc2lvbi1udW0+Mjg3MTY3Mjc8L2FjY2Vzc2lv
bi1udW0+PHVybHM+PC91cmxzPjxlbGVjdHJvbmljLXJlc291cmNlLW51bT4xMC4xMDE2L2oucG5w
YnAuMjAxNy4wNy4wMTE8L2VsZWN0cm9uaWMtcmVzb3VyY2UtbnVtPjxyZW1vdGUtZGF0YWJhc2Ut
cHJvdmlkZXI+TkxNPC9yZW1vdGUtZGF0YWJhc2UtcHJvdmlkZXI+PGxhbmd1YWdlPmVuZzwvbGFu
Z3VhZ2U+PC9yZWNvcmQ+PC9DaXRlPjwvRW5kTm90ZT4A
</w:fldData>
              </w:fldChar>
            </w:r>
            <w:r>
              <w:rPr>
                <w:rFonts w:ascii="Times New Roman" w:hAnsi="Times New Roman" w:cs="Times New Roman"/>
                <w:sz w:val="20"/>
                <w:szCs w:val="20"/>
              </w:rPr>
              <w:instrText xml:space="preserve"> ADDIN EN.CITE </w:instrText>
            </w:r>
            <w:r>
              <w:rPr>
                <w:rFonts w:ascii="Times New Roman" w:hAnsi="Times New Roman" w:cs="Times New Roman"/>
                <w:sz w:val="20"/>
                <w:szCs w:val="20"/>
              </w:rPr>
              <w:fldChar w:fldCharType="begin">
                <w:fldData xml:space="preserve">PEVuZE5vdGU+PENpdGU+PEF1dGhvcj5TYWdoYXphZGVoPC9BdXRob3I+PFllYXI+MjAxNzwvWWVh
cj48UmVjTnVtPjY0PC9SZWNOdW0+PERpc3BsYXlUZXh0PlsxNThdPC9EaXNwbGF5VGV4dD48cmVj
b3JkPjxyZWMtbnVtYmVyPjY0PC9yZWMtbnVtYmVyPjxmb3JlaWduLWtleXM+PGtleSBhcHA9IkVO
IiBkYi1pZD0ienp0ZHdzeDVldHc5ZDdlczVzenhhYXhxYXM5MmZhZnQ1ZHBhIj42NDwva2V5Pjwv
Zm9yZWlnbi1rZXlzPjxyZWYtdHlwZSBuYW1lPSJKb3VybmFsIEFydGljbGUiPjE3PC9yZWYtdHlw
ZT48Y29udHJpYnV0b3JzPjxhdXRob3JzPjxhdXRob3I+U2FnaGF6YWRlaCwgQS48L2F1dGhvcj48
YXV0aG9yPlJlemFlaSwgTi48L2F1dGhvcj48L2F1dGhvcnM+PC9jb250cmlidXRvcnM+PGF1dGgt
YWRkcmVzcz5SZXNlYXJjaCBDZW50ZXIgZm9yIEltbXVub2RlZmljaWVuY2llcywgQ2hpbGRyZW4m
YXBvcztzIE1lZGljYWwgQ2VudGVyLCBUZWhyYW4gVW5pdmVyc2l0eSBvZiBNZWRpY2FsIFNjaWVu
Y2VzLCBUZWhyYW4sIElyYW47IE1ldGFDb2duaXRpb24gSW50ZXJlc3QgR3JvdXAgKE1DSUcpLCBV
bml2ZXJzYWwgU2NpZW50aWZpYyBFZHVjYXRpb24gYW5kIFJlc2VhcmNoIE5ldHdvcmsgKFVTRVJO
KSwgVGVocmFuLCBJcmFuLiYjeEQ7UmVzZWFyY2ggQ2VudGVyIGZvciBJbW11bm9kZWZpY2llbmNp
ZXMsIENoaWxkcmVuJmFwb3M7cyBNZWRpY2FsIENlbnRlciwgVGVocmFuIFVuaXZlcnNpdHkgb2Yg
TWVkaWNhbCBTY2llbmNlcywgVGVocmFuLCBJcmFuOyBEZXBhcnRtZW50IG9mIEltbXVub2xvZ3ks
IFNjaG9vbCBvZiBNZWRpY2luZSwgVGVocmFuIFVuaXZlcnNpdHkgb2YgTWVkaWNhbCBTY2llbmNl
cywgVGVocmFuLCBJcmFuOyBTeXN0ZW1hdGljIFJldmlldyBhbmQgTWV0YS1hbmFseXNpcyBFeHBl
cnQgR3JvdXAgKFNSTUVHKSwgVW5pdmVyc2FsIFNjaWVudGlmaWMgRWR1Y2F0aW9uIGFuZCBSZXNl
YXJjaCBOZXR3b3JrIChVU0VSTiksIEJvc3RvbiwgTUEsIFVTQS4gRWxlY3Ryb25pYyBhZGRyZXNz
OiBSZXphZWlfbmltYUB0dW1zLmFjLmlyLjwvYXV0aC1hZGRyZXNzPjx0aXRsZXM+PHRpdGxlPlN5
c3RlbWF0aWMgcmV2aWV3IGFuZCBtZXRhLWFuYWx5c2lzIGxpbmtzIGF1dGlzbSBhbmQgdG94aWMg
bWV0YWxzIGFuZCBoaWdobGlnaHRzIHRoZSBpbXBhY3Qgb2YgY291bnRyeSBkZXZlbG9wbWVudCBz
dGF0dXM6IEhpZ2hlciBibG9vZCBhbmQgZXJ5dGhyb2N5dGUgbGV2ZWxzIGZvciBtZXJjdXJ5IGFu
ZCBsZWFkLCBhbmQgaGlnaGVyIGhhaXIgYW50aW1vbnksIGNhZG1pdW0sIGxlYWQsIGFuZCBtZXJj
dXJ5PC90aXRsZT48c2Vjb25kYXJ5LXRpdGxlPlByb2cgTmV1cm9wc3ljaG9waGFybWFjb2wgQmlv
bCBQc3ljaGlhdHJ5PC9zZWNvbmRhcnktdGl0bGU+PGFsdC10aXRsZT5Qcm9ncmVzcyBpbiBuZXVy
by1wc3ljaG9waGFybWFjb2xvZ3kgJmFtcDsgYmlvbG9naWNhbCBwc3ljaGlhdHJ5PC9hbHQtdGl0
bGU+PC90aXRsZXM+PHBlcmlvZGljYWw+PGZ1bGwtdGl0bGU+UHJvZyBOZXVyb3BzeWNob3BoYXJt
YWNvbCBCaW9sIFBzeWNoaWF0cnk8L2Z1bGwtdGl0bGU+PGFiYnItMT5Qcm9ncmVzcyBpbiBuZXVy
by1wc3ljaG9waGFybWFjb2xvZ3kgJmFtcDsgYmlvbG9naWNhbCBwc3ljaGlhdHJ5PC9hYmJyLTE+
PC9wZXJpb2RpY2FsPjxhbHQtcGVyaW9kaWNhbD48ZnVsbC10aXRsZT5Qcm9nIE5ldXJvcHN5Y2hv
cGhhcm1hY29sIEJpb2wgUHN5Y2hpYXRyeTwvZnVsbC10aXRsZT48YWJici0xPlByb2dyZXNzIGlu
IG5ldXJvLXBzeWNob3BoYXJtYWNvbG9neSAmYW1wOyBiaW9sb2dpY2FsIHBzeWNoaWF0cnk8L2Fi
YnItMT48L2FsdC1wZXJpb2RpY2FsPjxwYWdlcz4zNDAtMzY4PC9wYWdlcz48dm9sdW1lPjc5PC92
b2x1bWU+PG51bWJlcj5QdCBCPC9udW1iZXI+PGVkaXRpb24+MjAxNy8wNy8xOTwvZWRpdGlvbj48
a2V5d29yZHM+PGtleXdvcmQ+QXV0aXNtIFNwZWN0cnVtIERpc29yZGVyLyplcGlkZW1pb2xvZ3kv
ZXRpb2xvZ3kvKm1ldGFib2xpc208L2tleXdvcmQ+PGtleXdvcmQ+KkRldmVsb3BlZCBDb3VudHJp
ZXM8L2tleXdvcmQ+PGtleXdvcmQ+KkRldmVsb3BpbmcgQ291bnRyaWVzPC9rZXl3b3JkPjxrZXl3
b3JkPkh1bWFuczwva2V5d29yZD48a2V5d29yZD5NZXRhbHMsIEhlYXZ5Lyp0b3hpY2l0eTwva2V5
d29yZD48a2V5d29yZD4qQW50aW1vbnk8L2tleXdvcmQ+PGtleXdvcmQ+KkFyc2VuaWM8L2tleXdv
cmQ+PGtleXdvcmQ+KkF1dGlzbSBzcGVjdHJ1bSBkaXNvcmRlcjwva2V5d29yZD48a2V5d29yZD4q
Q2FkbWl1bTwva2V5d29yZD48a2V5d29yZD4qRGV2ZWxvcGVkIGF1dGlzbTwva2V5d29yZD48a2V5
d29yZD4qRGV2ZWxvcGluZyBhdXRpc208L2tleXdvcmQ+PGtleXdvcmQ+KkVudmlyb25tZW50YWwg
ZmFjdG9yczwva2V5d29yZD48a2V5d29yZD4qTGVhZDwva2V5d29yZD48a2V5d29yZD4qTWFuZ2Fu
ZXNlPC9rZXl3b3JkPjxrZXl3b3JkPipNZXJjdXJ5PC9rZXl3b3JkPjxrZXl3b3JkPipNZXRhLWFu
YWx5c2lzPC9rZXl3b3JkPjxrZXl3b3JkPipOaWNrZWw8L2tleXdvcmQ+PGtleXdvcmQ+KlNpbHZl
cjwva2V5d29yZD48a2V5d29yZD4qU3lzdGVtYXRpYyByZXZpZXc8L2tleXdvcmQ+PGtleXdvcmQ+
KlRoYWxsaXVtPC9rZXl3b3JkPjxrZXl3b3JkPipUb3hpYyBoZWF2eSBtZXRhbHM8L2tleXdvcmQ+
PGtleXdvcmQ+KlRveGljIG1ldGFsczwva2V5d29yZD48L2tleXdvcmRzPjxkYXRlcz48eWVhcj4y
MDE3PC95ZWFyPjxwdWItZGF0ZXM+PGRhdGU+T2N0IDM8L2RhdGU+PC9wdWItZGF0ZXM+PC9kYXRl
cz48aXNibj4wMjc4LTU4NDY8L2lzYm4+PGFjY2Vzc2lvbi1udW0+Mjg3MTY3Mjc8L2FjY2Vzc2lv
bi1udW0+PHVybHM+PC91cmxzPjxlbGVjdHJvbmljLXJlc291cmNlLW51bT4xMC4xMDE2L2oucG5w
YnAuMjAxNy4wNy4wMTE8L2VsZWN0cm9uaWMtcmVzb3VyY2UtbnVtPjxyZW1vdGUtZGF0YWJhc2Ut
cHJvdmlkZXI+TkxNPC9yZW1vdGUtZGF0YWJhc2UtcHJvdmlkZXI+PGxhbmd1YWdlPmVuZzwvbGFu
Z3VhZ2U+PC9yZWNvcmQ+PC9DaXRlPjwvRW5kTm90ZT4A
</w:fldData>
              </w:fldChar>
            </w:r>
            <w:r>
              <w:rPr>
                <w:rFonts w:ascii="Times New Roman" w:hAnsi="Times New Roman" w:cs="Times New Roman"/>
                <w:sz w:val="20"/>
                <w:szCs w:val="20"/>
              </w:rPr>
              <w:instrText xml:space="preserve"> ADDIN EN.CITE.DATA </w:instrText>
            </w:r>
            <w:r>
              <w:rPr>
                <w:rFonts w:ascii="Times New Roman" w:hAnsi="Times New Roman" w:cs="Times New Roman"/>
                <w:sz w:val="20"/>
                <w:szCs w:val="20"/>
              </w:rPr>
            </w:r>
            <w:r>
              <w:rPr>
                <w:rFonts w:ascii="Times New Roman" w:hAnsi="Times New Roman" w:cs="Times New Roman"/>
                <w:sz w:val="20"/>
                <w:szCs w:val="20"/>
              </w:rPr>
              <w:fldChar w:fldCharType="end"/>
            </w:r>
            <w:r>
              <w:rPr>
                <w:rFonts w:ascii="Times New Roman" w:hAnsi="Times New Roman" w:cs="Times New Roman"/>
                <w:sz w:val="20"/>
                <w:szCs w:val="20"/>
              </w:rPr>
            </w:r>
            <w:r>
              <w:rPr>
                <w:rFonts w:ascii="Times New Roman" w:hAnsi="Times New Roman" w:cs="Times New Roman"/>
                <w:sz w:val="20"/>
                <w:szCs w:val="20"/>
              </w:rPr>
              <w:fldChar w:fldCharType="separate"/>
            </w:r>
            <w:r>
              <w:rPr>
                <w:rFonts w:ascii="Times New Roman" w:hAnsi="Times New Roman" w:cs="Times New Roman"/>
                <w:noProof/>
                <w:sz w:val="20"/>
                <w:szCs w:val="20"/>
              </w:rPr>
              <w:t>[158]</w:t>
            </w:r>
            <w:r>
              <w:rPr>
                <w:rFonts w:ascii="Times New Roman" w:hAnsi="Times New Roman" w:cs="Times New Roman"/>
                <w:sz w:val="20"/>
                <w:szCs w:val="20"/>
              </w:rPr>
              <w:fldChar w:fldCharType="end"/>
            </w:r>
          </w:p>
        </w:tc>
        <w:tc>
          <w:tcPr>
            <w:tcW w:w="1517" w:type="dxa"/>
            <w:vAlign w:val="center"/>
          </w:tcPr>
          <w:p w14:paraId="18C9E720"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Mercury</w:t>
            </w:r>
          </w:p>
        </w:tc>
        <w:tc>
          <w:tcPr>
            <w:tcW w:w="1176" w:type="dxa"/>
            <w:vAlign w:val="center"/>
          </w:tcPr>
          <w:p w14:paraId="14B46E60"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1061/917</w:t>
            </w:r>
          </w:p>
        </w:tc>
        <w:tc>
          <w:tcPr>
            <w:tcW w:w="567" w:type="dxa"/>
            <w:vAlign w:val="center"/>
          </w:tcPr>
          <w:p w14:paraId="68FB11BE"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13</w:t>
            </w:r>
          </w:p>
        </w:tc>
        <w:tc>
          <w:tcPr>
            <w:tcW w:w="853" w:type="dxa"/>
            <w:vAlign w:val="center"/>
          </w:tcPr>
          <w:p w14:paraId="02E4A10F"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SMD</w:t>
            </w:r>
          </w:p>
        </w:tc>
        <w:tc>
          <w:tcPr>
            <w:tcW w:w="1871" w:type="dxa"/>
            <w:gridSpan w:val="2"/>
            <w:vAlign w:val="center"/>
          </w:tcPr>
          <w:p w14:paraId="180379AB"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0.45 (0.12 – 0.78)</w:t>
            </w:r>
          </w:p>
        </w:tc>
        <w:tc>
          <w:tcPr>
            <w:tcW w:w="900" w:type="dxa"/>
            <w:vAlign w:val="center"/>
          </w:tcPr>
          <w:p w14:paraId="585F57F5"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0.007</w:t>
            </w:r>
          </w:p>
        </w:tc>
        <w:tc>
          <w:tcPr>
            <w:tcW w:w="1268" w:type="dxa"/>
            <w:gridSpan w:val="2"/>
            <w:vAlign w:val="center"/>
          </w:tcPr>
          <w:p w14:paraId="5CBE43BE"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-0.31 – 1.21</w:t>
            </w:r>
          </w:p>
        </w:tc>
        <w:tc>
          <w:tcPr>
            <w:tcW w:w="544" w:type="dxa"/>
            <w:gridSpan w:val="2"/>
            <w:vAlign w:val="center"/>
          </w:tcPr>
          <w:p w14:paraId="0A39C5E4"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25.8</w:t>
            </w:r>
          </w:p>
        </w:tc>
        <w:tc>
          <w:tcPr>
            <w:tcW w:w="1264" w:type="dxa"/>
            <w:gridSpan w:val="3"/>
            <w:vAlign w:val="center"/>
          </w:tcPr>
          <w:p w14:paraId="65696496"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1744C781"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084" w:type="dxa"/>
            <w:gridSpan w:val="3"/>
            <w:vAlign w:val="center"/>
          </w:tcPr>
          <w:p w14:paraId="44A660C0"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3DDA8B21"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Pr>
                <w:rFonts w:ascii="Times New Roman" w:hAnsi="Times New Roman" w:cs="Times New Roman"/>
                <w:sz w:val="20"/>
                <w:szCs w:val="20"/>
              </w:rPr>
              <w:t>9</w:t>
            </w:r>
          </w:p>
        </w:tc>
      </w:tr>
      <w:tr w:rsidR="00F26813" w:rsidRPr="002B521A" w14:paraId="0D9B0DEC"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3199E899" w14:textId="77777777" w:rsidR="00F26813" w:rsidRPr="002B521A" w:rsidRDefault="00F26813" w:rsidP="007E0383">
            <w:pPr>
              <w:rPr>
                <w:rFonts w:ascii="Times New Roman" w:hAnsi="Times New Roman" w:cs="Times New Roman"/>
                <w:sz w:val="20"/>
                <w:szCs w:val="20"/>
              </w:rPr>
            </w:pPr>
            <w:r w:rsidRPr="007B5D5E">
              <w:rPr>
                <w:rFonts w:ascii="Times New Roman" w:hAnsi="Times New Roman" w:cs="Times New Roman"/>
                <w:b w:val="0"/>
                <w:sz w:val="20"/>
                <w:szCs w:val="20"/>
              </w:rPr>
              <w:t xml:space="preserve">Jafari </w:t>
            </w:r>
            <w:r w:rsidRPr="007B5D5E">
              <w:rPr>
                <w:rFonts w:ascii="Times New Roman" w:hAnsi="Times New Roman" w:cs="Times New Roman"/>
                <w:b w:val="0"/>
                <w:i/>
                <w:sz w:val="20"/>
                <w:szCs w:val="20"/>
              </w:rPr>
              <w:t>et al.</w:t>
            </w:r>
            <w:r w:rsidRPr="007B5D5E">
              <w:rPr>
                <w:rFonts w:ascii="Times New Roman" w:hAnsi="Times New Roman" w:cs="Times New Roman"/>
                <w:b w:val="0"/>
                <w:sz w:val="20"/>
                <w:szCs w:val="20"/>
              </w:rPr>
              <w:t xml:space="preserve">, 2017 </w:t>
            </w:r>
            <w:r>
              <w:rPr>
                <w:rFonts w:ascii="Times New Roman" w:hAnsi="Times New Roman" w:cs="Times New Roman"/>
                <w:sz w:val="20"/>
                <w:szCs w:val="20"/>
              </w:rPr>
              <w:fldChar w:fldCharType="begin">
                <w:fldData xml:space="preserve">PEVuZE5vdGU+PENpdGU+PEF1dGhvcj5KYWZhcmk8L0F1dGhvcj48WWVhcj4yMDE3PC9ZZWFyPjxS
ZWNOdW0+Njc8L1JlY051bT48RGlzcGxheVRleHQ+WzE2NV08L0Rpc3BsYXlUZXh0PjxyZWNvcmQ+
PHJlYy1udW1iZXI+Njc8L3JlYy1udW1iZXI+PGZvcmVpZ24ta2V5cz48a2V5IGFwcD0iRU4iIGRi
LWlkPSJ6enRkd3N4NWV0dzlkN2VzNXN6eGFheHFhczkyZmFmdDVkcGEiPjY3PC9rZXk+PC9mb3Jl
aWduLWtleXM+PHJlZi10eXBlIG5hbWU9IkpvdXJuYWwgQXJ0aWNsZSI+MTc8L3JlZi10eXBlPjxj
b250cmlidXRvcnM+PGF1dGhvcnM+PGF1dGhvcj5KYWZhcmksIFQuPC9hdXRob3I+PGF1dGhvcj5S
b3N0YW1wb3VyLCBOLjwvYXV0aG9yPjxhdXRob3I+RmFsbGFoLCBBLiBBLjwvYXV0aG9yPjxhdXRo
b3I+SGVzYW1pLCBBLjwvYXV0aG9yPjwvYXV0aG9ycz48L2NvbnRyaWJ1dG9ycz48YXV0aC1hZGRy
ZXNzPkNsaW5pY2FsIEJpb2NoZW1pc3RyeSBSZXNlYXJjaCBDZW50ZXIsIFNoYWhyZWtvcmQgVW5p
dmVyc2l0eSBvZiBNZWRpY2FsIFNjaWVuY2VzLCBTaGFyaGVrb3JkLCBJcmFuOyBEZXBhcnRtZW50
IG9mIEJpb2NoZW1pc3RyeSBhbmQgTnV0cml0aW9uLCBGYWN1bHR5IG9mIE1lZGljaW5lLCBTaGFo
cmVrb3JkIFVuaXZlcnNpdHkgb2YgTWVkaWNhbCBTY2llbmNlcywgU2hhaHJla29yZCwgSXJhbi4g
RWxlY3Ryb25pYyBhZGRyZXNzOiB0aW5hamFmYXJpMTVAeWFob28uY29tLiYjeEQ7RGVwYXJ0bWVu
dCBvZiBQZWRpYXRyaWNzLCBTaGFocmVrb3JkIFVuaXZlcnNpdHkgb2YgTWVkaWNhbCBTY2llbmNl
cywgU2hhaHJla29yZCwgSXJhbi4mI3hEO0RlcGFydG1lbnQgb2YgRm9vZCBIeWdpZW5lIGFuZCBR
dWFsaXR5IENvbnRyb2wsIEZhY3VsdHkgb2YgVmV0ZXJpbmFyeSBNZWRpY2luZSwgU2hhaHJla29y
ZCBVbml2ZXJzaXR5LCBTaGFocmVrb3JkIDM0MTQxLCBJcmFuLiYjeEQ7Q2xpbmljYWwgQmlvY2hl
bWlzdHJ5IFJlc2VhcmNoIENlbnRlciwgU2hhaHJla29yZCBVbml2ZXJzaXR5IG9mIE1lZGljYWwg
U2NpZW5jZXMsIFNoYXJoZWtvcmQsIElyYW4uPC9hdXRoLWFkZHJlc3M+PHRpdGxlcz48dGl0bGU+
VGhlIGFzc29jaWF0aW9uIGJldHdlZW4gbWVyY3VyeSBsZXZlbHMgYW5kIGF1dGlzbSBzcGVjdHJ1
bSBkaXNvcmRlcnM6IEEgc3lzdGVtYXRpYyByZXZpZXcgYW5kIG1ldGEtYW5hbHlzaXM8L3RpdGxl
PjxzZWNvbmRhcnktdGl0bGU+SiBUcmFjZSBFbGVtIE1lZCBCaW9sPC9zZWNvbmRhcnktdGl0bGU+
PGFsdC10aXRsZT5Kb3VybmFsIG9mIHRyYWNlIGVsZW1lbnRzIGluIG1lZGljaW5lIGFuZCBiaW9s
b2d5IDogb3JnYW4gb2YgdGhlIFNvY2lldHkgZm9yIE1pbmVyYWxzIGFuZCBUcmFjZSBFbGVtZW50
cyAoR01TKTwvYWx0LXRpdGxlPjwvdGl0bGVzPjxwZXJpb2RpY2FsPjxmdWxsLXRpdGxlPkogVHJh
Y2UgRWxlbSBNZWQgQmlvbDwvZnVsbC10aXRsZT48YWJici0xPkpvdXJuYWwgb2YgdHJhY2UgZWxl
bWVudHMgaW4gbWVkaWNpbmUgYW5kIGJpb2xvZ3kgOiBvcmdhbiBvZiB0aGUgU29jaWV0eSBmb3Ig
TWluZXJhbHMgYW5kIFRyYWNlIEVsZW1lbnRzIChHTVMpPC9hYmJyLTE+PC9wZXJpb2RpY2FsPjxh
bHQtcGVyaW9kaWNhbD48ZnVsbC10aXRsZT5KIFRyYWNlIEVsZW0gTWVkIEJpb2w8L2Z1bGwtdGl0
bGU+PGFiYnItMT5Kb3VybmFsIG9mIHRyYWNlIGVsZW1lbnRzIGluIG1lZGljaW5lIGFuZCBiaW9s
b2d5IDogb3JnYW4gb2YgdGhlIFNvY2lldHkgZm9yIE1pbmVyYWxzIGFuZCBUcmFjZSBFbGVtZW50
cyAoR01TKTwvYWJici0xPjwvYWx0LXBlcmlvZGljYWw+PHBhZ2VzPjI4OS0yOTc8L3BhZ2VzPjx2
b2x1bWU+NDQ8L3ZvbHVtZT48ZWRpdGlvbj4yMDE3LzEwLzAzPC9lZGl0aW9uPjxrZXl3b3Jkcz48
a2V5d29yZD5BdXRpc20gU3BlY3RydW0gRGlzb3JkZXIvKmJsb29kLyp1cmluZTwva2V5d29yZD48
a2V5d29yZD5CcmFpbi9tZXRhYm9saXNtPC9rZXl3b3JkPjxrZXl3b3JkPkNoaWxkPC9rZXl3b3Jk
PjxrZXl3b3JkPkNoaWxkLCBQcmVzY2hvb2w8L2tleXdvcmQ+PGtleXdvcmQ+RXJ5dGhyb2N5dGVz
L21ldGFib2xpc208L2tleXdvcmQ+PGtleXdvcmQ+SGFpci9tZXRhYm9saXNtPC9rZXl3b3JkPjxr
ZXl3b3JkPkh1bWFuczwva2V5d29yZD48a2V5d29yZD5NZXJjdXJ5LypibG9vZC8qdXJpbmU8L2tl
eXdvcmQ+PGtleXdvcmQ+QXV0aXNtIHNwZWN0cnVtIGRpc29yZGVyczwva2V5d29yZD48a2V5d29y
ZD5NZXJjdXJ5PC9rZXl3b3JkPjxrZXl3b3JkPk1ldGEtYW5hbHlzaXM8L2tleXdvcmQ+PC9rZXl3
b3Jkcz48ZGF0ZXM+PHllYXI+MjAxNzwveWVhcj48cHViLWRhdGVzPjxkYXRlPkRlYzwvZGF0ZT48
L3B1Yi1kYXRlcz48L2RhdGVzPjxpc2JuPjA5NDYtNjcyeDwvaXNibj48YWNjZXNzaW9uLW51bT4y
ODk2NTU5MDwvYWNjZXNzaW9uLW51bT48dXJscz48L3VybHM+PGVsZWN0cm9uaWMtcmVzb3VyY2Ut
bnVtPjEwLjEwMTYvai5qdGVtYi4yMDE3LjA5LjAwMjwvZWxlY3Ryb25pYy1yZXNvdXJjZS1udW0+
PHJlbW90ZS1kYXRhYmFzZS1wcm92aWRlcj5OTE08L3JlbW90ZS1kYXRhYmFzZS1wcm92aWRlcj48
bGFuZ3VhZ2U+ZW5nPC9sYW5ndWFnZT48L3JlY29yZD48L0NpdGU+PC9FbmROb3RlPn==
</w:fldData>
              </w:fldChar>
            </w:r>
            <w:r>
              <w:rPr>
                <w:rFonts w:ascii="Times New Roman" w:hAnsi="Times New Roman" w:cs="Times New Roman"/>
                <w:sz w:val="20"/>
                <w:szCs w:val="20"/>
              </w:rPr>
              <w:instrText xml:space="preserve"> ADDIN EN.CITE </w:instrText>
            </w:r>
            <w:r>
              <w:rPr>
                <w:rFonts w:ascii="Times New Roman" w:hAnsi="Times New Roman" w:cs="Times New Roman"/>
                <w:sz w:val="20"/>
                <w:szCs w:val="20"/>
              </w:rPr>
              <w:fldChar w:fldCharType="begin">
                <w:fldData xml:space="preserve">PEVuZE5vdGU+PENpdGU+PEF1dGhvcj5KYWZhcmk8L0F1dGhvcj48WWVhcj4yMDE3PC9ZZWFyPjxS
ZWNOdW0+Njc8L1JlY051bT48RGlzcGxheVRleHQ+WzE2NV08L0Rpc3BsYXlUZXh0PjxyZWNvcmQ+
PHJlYy1udW1iZXI+Njc8L3JlYy1udW1iZXI+PGZvcmVpZ24ta2V5cz48a2V5IGFwcD0iRU4iIGRi
LWlkPSJ6enRkd3N4NWV0dzlkN2VzNXN6eGFheHFhczkyZmFmdDVkcGEiPjY3PC9rZXk+PC9mb3Jl
aWduLWtleXM+PHJlZi10eXBlIG5hbWU9IkpvdXJuYWwgQXJ0aWNsZSI+MTc8L3JlZi10eXBlPjxj
b250cmlidXRvcnM+PGF1dGhvcnM+PGF1dGhvcj5KYWZhcmksIFQuPC9hdXRob3I+PGF1dGhvcj5S
b3N0YW1wb3VyLCBOLjwvYXV0aG9yPjxhdXRob3I+RmFsbGFoLCBBLiBBLjwvYXV0aG9yPjxhdXRo
b3I+SGVzYW1pLCBBLjwvYXV0aG9yPjwvYXV0aG9ycz48L2NvbnRyaWJ1dG9ycz48YXV0aC1hZGRy
ZXNzPkNsaW5pY2FsIEJpb2NoZW1pc3RyeSBSZXNlYXJjaCBDZW50ZXIsIFNoYWhyZWtvcmQgVW5p
dmVyc2l0eSBvZiBNZWRpY2FsIFNjaWVuY2VzLCBTaGFyaGVrb3JkLCBJcmFuOyBEZXBhcnRtZW50
IG9mIEJpb2NoZW1pc3RyeSBhbmQgTnV0cml0aW9uLCBGYWN1bHR5IG9mIE1lZGljaW5lLCBTaGFo
cmVrb3JkIFVuaXZlcnNpdHkgb2YgTWVkaWNhbCBTY2llbmNlcywgU2hhaHJla29yZCwgSXJhbi4g
RWxlY3Ryb25pYyBhZGRyZXNzOiB0aW5hamFmYXJpMTVAeWFob28uY29tLiYjeEQ7RGVwYXJ0bWVu
dCBvZiBQZWRpYXRyaWNzLCBTaGFocmVrb3JkIFVuaXZlcnNpdHkgb2YgTWVkaWNhbCBTY2llbmNl
cywgU2hhaHJla29yZCwgSXJhbi4mI3hEO0RlcGFydG1lbnQgb2YgRm9vZCBIeWdpZW5lIGFuZCBR
dWFsaXR5IENvbnRyb2wsIEZhY3VsdHkgb2YgVmV0ZXJpbmFyeSBNZWRpY2luZSwgU2hhaHJla29y
ZCBVbml2ZXJzaXR5LCBTaGFocmVrb3JkIDM0MTQxLCBJcmFuLiYjeEQ7Q2xpbmljYWwgQmlvY2hl
bWlzdHJ5IFJlc2VhcmNoIENlbnRlciwgU2hhaHJla29yZCBVbml2ZXJzaXR5IG9mIE1lZGljYWwg
U2NpZW5jZXMsIFNoYXJoZWtvcmQsIElyYW4uPC9hdXRoLWFkZHJlc3M+PHRpdGxlcz48dGl0bGU+
VGhlIGFzc29jaWF0aW9uIGJldHdlZW4gbWVyY3VyeSBsZXZlbHMgYW5kIGF1dGlzbSBzcGVjdHJ1
bSBkaXNvcmRlcnM6IEEgc3lzdGVtYXRpYyByZXZpZXcgYW5kIG1ldGEtYW5hbHlzaXM8L3RpdGxl
PjxzZWNvbmRhcnktdGl0bGU+SiBUcmFjZSBFbGVtIE1lZCBCaW9sPC9zZWNvbmRhcnktdGl0bGU+
PGFsdC10aXRsZT5Kb3VybmFsIG9mIHRyYWNlIGVsZW1lbnRzIGluIG1lZGljaW5lIGFuZCBiaW9s
b2d5IDogb3JnYW4gb2YgdGhlIFNvY2lldHkgZm9yIE1pbmVyYWxzIGFuZCBUcmFjZSBFbGVtZW50
cyAoR01TKTwvYWx0LXRpdGxlPjwvdGl0bGVzPjxwZXJpb2RpY2FsPjxmdWxsLXRpdGxlPkogVHJh
Y2UgRWxlbSBNZWQgQmlvbDwvZnVsbC10aXRsZT48YWJici0xPkpvdXJuYWwgb2YgdHJhY2UgZWxl
bWVudHMgaW4gbWVkaWNpbmUgYW5kIGJpb2xvZ3kgOiBvcmdhbiBvZiB0aGUgU29jaWV0eSBmb3Ig
TWluZXJhbHMgYW5kIFRyYWNlIEVsZW1lbnRzIChHTVMpPC9hYmJyLTE+PC9wZXJpb2RpY2FsPjxh
bHQtcGVyaW9kaWNhbD48ZnVsbC10aXRsZT5KIFRyYWNlIEVsZW0gTWVkIEJpb2w8L2Z1bGwtdGl0
bGU+PGFiYnItMT5Kb3VybmFsIG9mIHRyYWNlIGVsZW1lbnRzIGluIG1lZGljaW5lIGFuZCBiaW9s
b2d5IDogb3JnYW4gb2YgdGhlIFNvY2lldHkgZm9yIE1pbmVyYWxzIGFuZCBUcmFjZSBFbGVtZW50
cyAoR01TKTwvYWJici0xPjwvYWx0LXBlcmlvZGljYWw+PHBhZ2VzPjI4OS0yOTc8L3BhZ2VzPjx2
b2x1bWU+NDQ8L3ZvbHVtZT48ZWRpdGlvbj4yMDE3LzEwLzAzPC9lZGl0aW9uPjxrZXl3b3Jkcz48
a2V5d29yZD5BdXRpc20gU3BlY3RydW0gRGlzb3JkZXIvKmJsb29kLyp1cmluZTwva2V5d29yZD48
a2V5d29yZD5CcmFpbi9tZXRhYm9saXNtPC9rZXl3b3JkPjxrZXl3b3JkPkNoaWxkPC9rZXl3b3Jk
PjxrZXl3b3JkPkNoaWxkLCBQcmVzY2hvb2w8L2tleXdvcmQ+PGtleXdvcmQ+RXJ5dGhyb2N5dGVz
L21ldGFib2xpc208L2tleXdvcmQ+PGtleXdvcmQ+SGFpci9tZXRhYm9saXNtPC9rZXl3b3JkPjxr
ZXl3b3JkPkh1bWFuczwva2V5d29yZD48a2V5d29yZD5NZXJjdXJ5LypibG9vZC8qdXJpbmU8L2tl
eXdvcmQ+PGtleXdvcmQ+QXV0aXNtIHNwZWN0cnVtIGRpc29yZGVyczwva2V5d29yZD48a2V5d29y
ZD5NZXJjdXJ5PC9rZXl3b3JkPjxrZXl3b3JkPk1ldGEtYW5hbHlzaXM8L2tleXdvcmQ+PC9rZXl3
b3Jkcz48ZGF0ZXM+PHllYXI+MjAxNzwveWVhcj48cHViLWRhdGVzPjxkYXRlPkRlYzwvZGF0ZT48
L3B1Yi1kYXRlcz48L2RhdGVzPjxpc2JuPjA5NDYtNjcyeDwvaXNibj48YWNjZXNzaW9uLW51bT4y
ODk2NTU5MDwvYWNjZXNzaW9uLW51bT48dXJscz48L3VybHM+PGVsZWN0cm9uaWMtcmVzb3VyY2Ut
bnVtPjEwLjEwMTYvai5qdGVtYi4yMDE3LjA5LjAwMjwvZWxlY3Ryb25pYy1yZXNvdXJjZS1udW0+
PHJlbW90ZS1kYXRhYmFzZS1wcm92aWRlcj5OTE08L3JlbW90ZS1kYXRhYmFzZS1wcm92aWRlcj48
bGFuZ3VhZ2U+ZW5nPC9sYW5ndWFnZT48L3JlY29yZD48L0NpdGU+PC9FbmROb3RlPn==
</w:fldData>
              </w:fldChar>
            </w:r>
            <w:r>
              <w:rPr>
                <w:rFonts w:ascii="Times New Roman" w:hAnsi="Times New Roman" w:cs="Times New Roman"/>
                <w:sz w:val="20"/>
                <w:szCs w:val="20"/>
              </w:rPr>
              <w:instrText xml:space="preserve"> ADDIN EN.CITE.DATA </w:instrText>
            </w:r>
            <w:r>
              <w:rPr>
                <w:rFonts w:ascii="Times New Roman" w:hAnsi="Times New Roman" w:cs="Times New Roman"/>
                <w:sz w:val="20"/>
                <w:szCs w:val="20"/>
              </w:rPr>
            </w:r>
            <w:r>
              <w:rPr>
                <w:rFonts w:ascii="Times New Roman" w:hAnsi="Times New Roman" w:cs="Times New Roman"/>
                <w:sz w:val="20"/>
                <w:szCs w:val="20"/>
              </w:rPr>
              <w:fldChar w:fldCharType="end"/>
            </w:r>
            <w:r>
              <w:rPr>
                <w:rFonts w:ascii="Times New Roman" w:hAnsi="Times New Roman" w:cs="Times New Roman"/>
                <w:sz w:val="20"/>
                <w:szCs w:val="20"/>
              </w:rPr>
            </w:r>
            <w:r>
              <w:rPr>
                <w:rFonts w:ascii="Times New Roman" w:hAnsi="Times New Roman" w:cs="Times New Roman"/>
                <w:sz w:val="20"/>
                <w:szCs w:val="20"/>
              </w:rPr>
              <w:fldChar w:fldCharType="separate"/>
            </w:r>
            <w:r>
              <w:rPr>
                <w:rFonts w:ascii="Times New Roman" w:hAnsi="Times New Roman" w:cs="Times New Roman"/>
                <w:noProof/>
                <w:sz w:val="20"/>
                <w:szCs w:val="20"/>
              </w:rPr>
              <w:t>[165]</w:t>
            </w:r>
            <w:r>
              <w:rPr>
                <w:rFonts w:ascii="Times New Roman" w:hAnsi="Times New Roman" w:cs="Times New Roman"/>
                <w:sz w:val="20"/>
                <w:szCs w:val="20"/>
              </w:rPr>
              <w:fldChar w:fldCharType="end"/>
            </w:r>
          </w:p>
        </w:tc>
        <w:tc>
          <w:tcPr>
            <w:tcW w:w="1517" w:type="dxa"/>
            <w:vAlign w:val="center"/>
          </w:tcPr>
          <w:p w14:paraId="787CF0C6"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Mercury</w:t>
            </w:r>
          </w:p>
        </w:tc>
        <w:tc>
          <w:tcPr>
            <w:tcW w:w="1176" w:type="dxa"/>
            <w:vAlign w:val="center"/>
          </w:tcPr>
          <w:p w14:paraId="6C2DC8CC"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216/184</w:t>
            </w:r>
          </w:p>
        </w:tc>
        <w:tc>
          <w:tcPr>
            <w:tcW w:w="567" w:type="dxa"/>
            <w:vAlign w:val="center"/>
          </w:tcPr>
          <w:p w14:paraId="337D3777"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4</w:t>
            </w:r>
          </w:p>
        </w:tc>
        <w:tc>
          <w:tcPr>
            <w:tcW w:w="853" w:type="dxa"/>
            <w:vAlign w:val="center"/>
          </w:tcPr>
          <w:p w14:paraId="65C5A5B9"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Hedges’ g</w:t>
            </w:r>
          </w:p>
        </w:tc>
        <w:tc>
          <w:tcPr>
            <w:tcW w:w="1871" w:type="dxa"/>
            <w:gridSpan w:val="2"/>
            <w:vAlign w:val="center"/>
          </w:tcPr>
          <w:p w14:paraId="6A738DB6"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1.56 (0.42 – 2.70)</w:t>
            </w:r>
          </w:p>
        </w:tc>
        <w:tc>
          <w:tcPr>
            <w:tcW w:w="900" w:type="dxa"/>
            <w:vAlign w:val="center"/>
          </w:tcPr>
          <w:p w14:paraId="6E106158"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0.007</w:t>
            </w:r>
          </w:p>
        </w:tc>
        <w:tc>
          <w:tcPr>
            <w:tcW w:w="1268" w:type="dxa"/>
            <w:gridSpan w:val="2"/>
            <w:vAlign w:val="center"/>
          </w:tcPr>
          <w:p w14:paraId="05737232"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-2.46 – 5.58</w:t>
            </w:r>
          </w:p>
        </w:tc>
        <w:tc>
          <w:tcPr>
            <w:tcW w:w="544" w:type="dxa"/>
            <w:gridSpan w:val="2"/>
            <w:vAlign w:val="center"/>
          </w:tcPr>
          <w:p w14:paraId="38F09A24"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95.6</w:t>
            </w:r>
          </w:p>
        </w:tc>
        <w:tc>
          <w:tcPr>
            <w:tcW w:w="1264" w:type="dxa"/>
            <w:gridSpan w:val="3"/>
            <w:vAlign w:val="center"/>
          </w:tcPr>
          <w:p w14:paraId="015636D7"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63828ED3"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22AE21C0"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0D5193AD"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Pr>
                <w:rFonts w:ascii="Times New Roman" w:hAnsi="Times New Roman" w:cs="Times New Roman"/>
                <w:sz w:val="20"/>
                <w:szCs w:val="20"/>
              </w:rPr>
              <w:t>8</w:t>
            </w:r>
          </w:p>
        </w:tc>
      </w:tr>
      <w:tr w:rsidR="00F26813" w:rsidRPr="002B521A" w14:paraId="1D2B2B48"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tcPr>
          <w:p w14:paraId="1071C172" w14:textId="77777777" w:rsidR="00F26813" w:rsidRPr="002B521A" w:rsidRDefault="00F26813" w:rsidP="007E0383">
            <w:pPr>
              <w:rPr>
                <w:rFonts w:ascii="Times New Roman" w:hAnsi="Times New Roman" w:cs="Times New Roman"/>
                <w:sz w:val="20"/>
                <w:szCs w:val="20"/>
              </w:rPr>
            </w:pPr>
            <w:r w:rsidRPr="00535EB7">
              <w:rPr>
                <w:rFonts w:ascii="Times New Roman" w:hAnsi="Times New Roman" w:cs="Times New Roman"/>
                <w:b w:val="0"/>
                <w:sz w:val="20"/>
                <w:szCs w:val="20"/>
              </w:rPr>
              <w:t xml:space="preserve">Jafari </w:t>
            </w:r>
            <w:r w:rsidRPr="00535EB7">
              <w:rPr>
                <w:rFonts w:ascii="Times New Roman" w:hAnsi="Times New Roman" w:cs="Times New Roman"/>
                <w:b w:val="0"/>
                <w:i/>
                <w:sz w:val="20"/>
                <w:szCs w:val="20"/>
              </w:rPr>
              <w:t>et al.</w:t>
            </w:r>
            <w:r w:rsidRPr="00535EB7">
              <w:rPr>
                <w:rFonts w:ascii="Times New Roman" w:hAnsi="Times New Roman" w:cs="Times New Roman"/>
                <w:b w:val="0"/>
                <w:sz w:val="20"/>
                <w:szCs w:val="20"/>
              </w:rPr>
              <w:t xml:space="preserve">, 2017 </w:t>
            </w:r>
            <w:r>
              <w:rPr>
                <w:rFonts w:ascii="Times New Roman" w:hAnsi="Times New Roman" w:cs="Times New Roman"/>
                <w:sz w:val="20"/>
                <w:szCs w:val="20"/>
              </w:rPr>
              <w:fldChar w:fldCharType="begin">
                <w:fldData xml:space="preserve">PEVuZE5vdGU+PENpdGU+PEF1dGhvcj5KYWZhcmk8L0F1dGhvcj48WWVhcj4yMDE3PC9ZZWFyPjxS
ZWNOdW0+Njc8L1JlY051bT48RGlzcGxheVRleHQ+WzE2NV08L0Rpc3BsYXlUZXh0PjxyZWNvcmQ+
PHJlYy1udW1iZXI+Njc8L3JlYy1udW1iZXI+PGZvcmVpZ24ta2V5cz48a2V5IGFwcD0iRU4iIGRi
LWlkPSJ6enRkd3N4NWV0dzlkN2VzNXN6eGFheHFhczkyZmFmdDVkcGEiPjY3PC9rZXk+PC9mb3Jl
aWduLWtleXM+PHJlZi10eXBlIG5hbWU9IkpvdXJuYWwgQXJ0aWNsZSI+MTc8L3JlZi10eXBlPjxj
b250cmlidXRvcnM+PGF1dGhvcnM+PGF1dGhvcj5KYWZhcmksIFQuPC9hdXRob3I+PGF1dGhvcj5S
b3N0YW1wb3VyLCBOLjwvYXV0aG9yPjxhdXRob3I+RmFsbGFoLCBBLiBBLjwvYXV0aG9yPjxhdXRo
b3I+SGVzYW1pLCBBLjwvYXV0aG9yPjwvYXV0aG9ycz48L2NvbnRyaWJ1dG9ycz48YXV0aC1hZGRy
ZXNzPkNsaW5pY2FsIEJpb2NoZW1pc3RyeSBSZXNlYXJjaCBDZW50ZXIsIFNoYWhyZWtvcmQgVW5p
dmVyc2l0eSBvZiBNZWRpY2FsIFNjaWVuY2VzLCBTaGFyaGVrb3JkLCBJcmFuOyBEZXBhcnRtZW50
IG9mIEJpb2NoZW1pc3RyeSBhbmQgTnV0cml0aW9uLCBGYWN1bHR5IG9mIE1lZGljaW5lLCBTaGFo
cmVrb3JkIFVuaXZlcnNpdHkgb2YgTWVkaWNhbCBTY2llbmNlcywgU2hhaHJla29yZCwgSXJhbi4g
RWxlY3Ryb25pYyBhZGRyZXNzOiB0aW5hamFmYXJpMTVAeWFob28uY29tLiYjeEQ7RGVwYXJ0bWVu
dCBvZiBQZWRpYXRyaWNzLCBTaGFocmVrb3JkIFVuaXZlcnNpdHkgb2YgTWVkaWNhbCBTY2llbmNl
cywgU2hhaHJla29yZCwgSXJhbi4mI3hEO0RlcGFydG1lbnQgb2YgRm9vZCBIeWdpZW5lIGFuZCBR
dWFsaXR5IENvbnRyb2wsIEZhY3VsdHkgb2YgVmV0ZXJpbmFyeSBNZWRpY2luZSwgU2hhaHJla29y
ZCBVbml2ZXJzaXR5LCBTaGFocmVrb3JkIDM0MTQxLCBJcmFuLiYjeEQ7Q2xpbmljYWwgQmlvY2hl
bWlzdHJ5IFJlc2VhcmNoIENlbnRlciwgU2hhaHJla29yZCBVbml2ZXJzaXR5IG9mIE1lZGljYWwg
U2NpZW5jZXMsIFNoYXJoZWtvcmQsIElyYW4uPC9hdXRoLWFkZHJlc3M+PHRpdGxlcz48dGl0bGU+
VGhlIGFzc29jaWF0aW9uIGJldHdlZW4gbWVyY3VyeSBsZXZlbHMgYW5kIGF1dGlzbSBzcGVjdHJ1
bSBkaXNvcmRlcnM6IEEgc3lzdGVtYXRpYyByZXZpZXcgYW5kIG1ldGEtYW5hbHlzaXM8L3RpdGxl
PjxzZWNvbmRhcnktdGl0bGU+SiBUcmFjZSBFbGVtIE1lZCBCaW9sPC9zZWNvbmRhcnktdGl0bGU+
PGFsdC10aXRsZT5Kb3VybmFsIG9mIHRyYWNlIGVsZW1lbnRzIGluIG1lZGljaW5lIGFuZCBiaW9s
b2d5IDogb3JnYW4gb2YgdGhlIFNvY2lldHkgZm9yIE1pbmVyYWxzIGFuZCBUcmFjZSBFbGVtZW50
cyAoR01TKTwvYWx0LXRpdGxlPjwvdGl0bGVzPjxwZXJpb2RpY2FsPjxmdWxsLXRpdGxlPkogVHJh
Y2UgRWxlbSBNZWQgQmlvbDwvZnVsbC10aXRsZT48YWJici0xPkpvdXJuYWwgb2YgdHJhY2UgZWxl
bWVudHMgaW4gbWVkaWNpbmUgYW5kIGJpb2xvZ3kgOiBvcmdhbiBvZiB0aGUgU29jaWV0eSBmb3Ig
TWluZXJhbHMgYW5kIFRyYWNlIEVsZW1lbnRzIChHTVMpPC9hYmJyLTE+PC9wZXJpb2RpY2FsPjxh
bHQtcGVyaW9kaWNhbD48ZnVsbC10aXRsZT5KIFRyYWNlIEVsZW0gTWVkIEJpb2w8L2Z1bGwtdGl0
bGU+PGFiYnItMT5Kb3VybmFsIG9mIHRyYWNlIGVsZW1lbnRzIGluIG1lZGljaW5lIGFuZCBiaW9s
b2d5IDogb3JnYW4gb2YgdGhlIFNvY2lldHkgZm9yIE1pbmVyYWxzIGFuZCBUcmFjZSBFbGVtZW50
cyAoR01TKTwvYWJici0xPjwvYWx0LXBlcmlvZGljYWw+PHBhZ2VzPjI4OS0yOTc8L3BhZ2VzPjx2
b2x1bWU+NDQ8L3ZvbHVtZT48ZWRpdGlvbj4yMDE3LzEwLzAzPC9lZGl0aW9uPjxrZXl3b3Jkcz48
a2V5d29yZD5BdXRpc20gU3BlY3RydW0gRGlzb3JkZXIvKmJsb29kLyp1cmluZTwva2V5d29yZD48
a2V5d29yZD5CcmFpbi9tZXRhYm9saXNtPC9rZXl3b3JkPjxrZXl3b3JkPkNoaWxkPC9rZXl3b3Jk
PjxrZXl3b3JkPkNoaWxkLCBQcmVzY2hvb2w8L2tleXdvcmQ+PGtleXdvcmQ+RXJ5dGhyb2N5dGVz
L21ldGFib2xpc208L2tleXdvcmQ+PGtleXdvcmQ+SGFpci9tZXRhYm9saXNtPC9rZXl3b3JkPjxr
ZXl3b3JkPkh1bWFuczwva2V5d29yZD48a2V5d29yZD5NZXJjdXJ5LypibG9vZC8qdXJpbmU8L2tl
eXdvcmQ+PGtleXdvcmQ+QXV0aXNtIHNwZWN0cnVtIGRpc29yZGVyczwva2V5d29yZD48a2V5d29y
ZD5NZXJjdXJ5PC9rZXl3b3JkPjxrZXl3b3JkPk1ldGEtYW5hbHlzaXM8L2tleXdvcmQ+PC9rZXl3
b3Jkcz48ZGF0ZXM+PHllYXI+MjAxNzwveWVhcj48cHViLWRhdGVzPjxkYXRlPkRlYzwvZGF0ZT48
L3B1Yi1kYXRlcz48L2RhdGVzPjxpc2JuPjA5NDYtNjcyeDwvaXNibj48YWNjZXNzaW9uLW51bT4y
ODk2NTU5MDwvYWNjZXNzaW9uLW51bT48dXJscz48L3VybHM+PGVsZWN0cm9uaWMtcmVzb3VyY2Ut
bnVtPjEwLjEwMTYvai5qdGVtYi4yMDE3LjA5LjAwMjwvZWxlY3Ryb25pYy1yZXNvdXJjZS1udW0+
PHJlbW90ZS1kYXRhYmFzZS1wcm92aWRlcj5OTE08L3JlbW90ZS1kYXRhYmFzZS1wcm92aWRlcj48
bGFuZ3VhZ2U+ZW5nPC9sYW5ndWFnZT48L3JlY29yZD48L0NpdGU+PC9FbmROb3RlPn==
</w:fldData>
              </w:fldChar>
            </w:r>
            <w:r>
              <w:rPr>
                <w:rFonts w:ascii="Times New Roman" w:hAnsi="Times New Roman" w:cs="Times New Roman"/>
                <w:sz w:val="20"/>
                <w:szCs w:val="20"/>
              </w:rPr>
              <w:instrText xml:space="preserve"> ADDIN EN.CITE </w:instrText>
            </w:r>
            <w:r>
              <w:rPr>
                <w:rFonts w:ascii="Times New Roman" w:hAnsi="Times New Roman" w:cs="Times New Roman"/>
                <w:sz w:val="20"/>
                <w:szCs w:val="20"/>
              </w:rPr>
              <w:fldChar w:fldCharType="begin">
                <w:fldData xml:space="preserve">PEVuZE5vdGU+PENpdGU+PEF1dGhvcj5KYWZhcmk8L0F1dGhvcj48WWVhcj4yMDE3PC9ZZWFyPjxS
ZWNOdW0+Njc8L1JlY051bT48RGlzcGxheVRleHQ+WzE2NV08L0Rpc3BsYXlUZXh0PjxyZWNvcmQ+
PHJlYy1udW1iZXI+Njc8L3JlYy1udW1iZXI+PGZvcmVpZ24ta2V5cz48a2V5IGFwcD0iRU4iIGRi
LWlkPSJ6enRkd3N4NWV0dzlkN2VzNXN6eGFheHFhczkyZmFmdDVkcGEiPjY3PC9rZXk+PC9mb3Jl
aWduLWtleXM+PHJlZi10eXBlIG5hbWU9IkpvdXJuYWwgQXJ0aWNsZSI+MTc8L3JlZi10eXBlPjxj
b250cmlidXRvcnM+PGF1dGhvcnM+PGF1dGhvcj5KYWZhcmksIFQuPC9hdXRob3I+PGF1dGhvcj5S
b3N0YW1wb3VyLCBOLjwvYXV0aG9yPjxhdXRob3I+RmFsbGFoLCBBLiBBLjwvYXV0aG9yPjxhdXRo
b3I+SGVzYW1pLCBBLjwvYXV0aG9yPjwvYXV0aG9ycz48L2NvbnRyaWJ1dG9ycz48YXV0aC1hZGRy
ZXNzPkNsaW5pY2FsIEJpb2NoZW1pc3RyeSBSZXNlYXJjaCBDZW50ZXIsIFNoYWhyZWtvcmQgVW5p
dmVyc2l0eSBvZiBNZWRpY2FsIFNjaWVuY2VzLCBTaGFyaGVrb3JkLCBJcmFuOyBEZXBhcnRtZW50
IG9mIEJpb2NoZW1pc3RyeSBhbmQgTnV0cml0aW9uLCBGYWN1bHR5IG9mIE1lZGljaW5lLCBTaGFo
cmVrb3JkIFVuaXZlcnNpdHkgb2YgTWVkaWNhbCBTY2llbmNlcywgU2hhaHJla29yZCwgSXJhbi4g
RWxlY3Ryb25pYyBhZGRyZXNzOiB0aW5hamFmYXJpMTVAeWFob28uY29tLiYjeEQ7RGVwYXJ0bWVu
dCBvZiBQZWRpYXRyaWNzLCBTaGFocmVrb3JkIFVuaXZlcnNpdHkgb2YgTWVkaWNhbCBTY2llbmNl
cywgU2hhaHJla29yZCwgSXJhbi4mI3hEO0RlcGFydG1lbnQgb2YgRm9vZCBIeWdpZW5lIGFuZCBR
dWFsaXR5IENvbnRyb2wsIEZhY3VsdHkgb2YgVmV0ZXJpbmFyeSBNZWRpY2luZSwgU2hhaHJla29y
ZCBVbml2ZXJzaXR5LCBTaGFocmVrb3JkIDM0MTQxLCBJcmFuLiYjeEQ7Q2xpbmljYWwgQmlvY2hl
bWlzdHJ5IFJlc2VhcmNoIENlbnRlciwgU2hhaHJla29yZCBVbml2ZXJzaXR5IG9mIE1lZGljYWwg
U2NpZW5jZXMsIFNoYXJoZWtvcmQsIElyYW4uPC9hdXRoLWFkZHJlc3M+PHRpdGxlcz48dGl0bGU+
VGhlIGFzc29jaWF0aW9uIGJldHdlZW4gbWVyY3VyeSBsZXZlbHMgYW5kIGF1dGlzbSBzcGVjdHJ1
bSBkaXNvcmRlcnM6IEEgc3lzdGVtYXRpYyByZXZpZXcgYW5kIG1ldGEtYW5hbHlzaXM8L3RpdGxl
PjxzZWNvbmRhcnktdGl0bGU+SiBUcmFjZSBFbGVtIE1lZCBCaW9sPC9zZWNvbmRhcnktdGl0bGU+
PGFsdC10aXRsZT5Kb3VybmFsIG9mIHRyYWNlIGVsZW1lbnRzIGluIG1lZGljaW5lIGFuZCBiaW9s
b2d5IDogb3JnYW4gb2YgdGhlIFNvY2lldHkgZm9yIE1pbmVyYWxzIGFuZCBUcmFjZSBFbGVtZW50
cyAoR01TKTwvYWx0LXRpdGxlPjwvdGl0bGVzPjxwZXJpb2RpY2FsPjxmdWxsLXRpdGxlPkogVHJh
Y2UgRWxlbSBNZWQgQmlvbDwvZnVsbC10aXRsZT48YWJici0xPkpvdXJuYWwgb2YgdHJhY2UgZWxl
bWVudHMgaW4gbWVkaWNpbmUgYW5kIGJpb2xvZ3kgOiBvcmdhbiBvZiB0aGUgU29jaWV0eSBmb3Ig
TWluZXJhbHMgYW5kIFRyYWNlIEVsZW1lbnRzIChHTVMpPC9hYmJyLTE+PC9wZXJpb2RpY2FsPjxh
bHQtcGVyaW9kaWNhbD48ZnVsbC10aXRsZT5KIFRyYWNlIEVsZW0gTWVkIEJpb2w8L2Z1bGwtdGl0
bGU+PGFiYnItMT5Kb3VybmFsIG9mIHRyYWNlIGVsZW1lbnRzIGluIG1lZGljaW5lIGFuZCBiaW9s
b2d5IDogb3JnYW4gb2YgdGhlIFNvY2lldHkgZm9yIE1pbmVyYWxzIGFuZCBUcmFjZSBFbGVtZW50
cyAoR01TKTwvYWJici0xPjwvYWx0LXBlcmlvZGljYWw+PHBhZ2VzPjI4OS0yOTc8L3BhZ2VzPjx2
b2x1bWU+NDQ8L3ZvbHVtZT48ZWRpdGlvbj4yMDE3LzEwLzAzPC9lZGl0aW9uPjxrZXl3b3Jkcz48
a2V5d29yZD5BdXRpc20gU3BlY3RydW0gRGlzb3JkZXIvKmJsb29kLyp1cmluZTwva2V5d29yZD48
a2V5d29yZD5CcmFpbi9tZXRhYm9saXNtPC9rZXl3b3JkPjxrZXl3b3JkPkNoaWxkPC9rZXl3b3Jk
PjxrZXl3b3JkPkNoaWxkLCBQcmVzY2hvb2w8L2tleXdvcmQ+PGtleXdvcmQ+RXJ5dGhyb2N5dGVz
L21ldGFib2xpc208L2tleXdvcmQ+PGtleXdvcmQ+SGFpci9tZXRhYm9saXNtPC9rZXl3b3JkPjxr
ZXl3b3JkPkh1bWFuczwva2V5d29yZD48a2V5d29yZD5NZXJjdXJ5LypibG9vZC8qdXJpbmU8L2tl
eXdvcmQ+PGtleXdvcmQ+QXV0aXNtIHNwZWN0cnVtIGRpc29yZGVyczwva2V5d29yZD48a2V5d29y
ZD5NZXJjdXJ5PC9rZXl3b3JkPjxrZXl3b3JkPk1ldGEtYW5hbHlzaXM8L2tleXdvcmQ+PC9rZXl3
b3Jkcz48ZGF0ZXM+PHllYXI+MjAxNzwveWVhcj48cHViLWRhdGVzPjxkYXRlPkRlYzwvZGF0ZT48
L3B1Yi1kYXRlcz48L2RhdGVzPjxpc2JuPjA5NDYtNjcyeDwvaXNibj48YWNjZXNzaW9uLW51bT4y
ODk2NTU5MDwvYWNjZXNzaW9uLW51bT48dXJscz48L3VybHM+PGVsZWN0cm9uaWMtcmVzb3VyY2Ut
bnVtPjEwLjEwMTYvai5qdGVtYi4yMDE3LjA5LjAwMjwvZWxlY3Ryb25pYy1yZXNvdXJjZS1udW0+
PHJlbW90ZS1kYXRhYmFzZS1wcm92aWRlcj5OTE08L3JlbW90ZS1kYXRhYmFzZS1wcm92aWRlcj48
bGFuZ3VhZ2U+ZW5nPC9sYW5ndWFnZT48L3JlY29yZD48L0NpdGU+PC9FbmROb3RlPn==
</w:fldData>
              </w:fldChar>
            </w:r>
            <w:r>
              <w:rPr>
                <w:rFonts w:ascii="Times New Roman" w:hAnsi="Times New Roman" w:cs="Times New Roman"/>
                <w:sz w:val="20"/>
                <w:szCs w:val="20"/>
              </w:rPr>
              <w:instrText xml:space="preserve"> ADDIN EN.CITE.DATA </w:instrText>
            </w:r>
            <w:r>
              <w:rPr>
                <w:rFonts w:ascii="Times New Roman" w:hAnsi="Times New Roman" w:cs="Times New Roman"/>
                <w:sz w:val="20"/>
                <w:szCs w:val="20"/>
              </w:rPr>
            </w:r>
            <w:r>
              <w:rPr>
                <w:rFonts w:ascii="Times New Roman" w:hAnsi="Times New Roman" w:cs="Times New Roman"/>
                <w:sz w:val="20"/>
                <w:szCs w:val="20"/>
              </w:rPr>
              <w:fldChar w:fldCharType="end"/>
            </w:r>
            <w:r>
              <w:rPr>
                <w:rFonts w:ascii="Times New Roman" w:hAnsi="Times New Roman" w:cs="Times New Roman"/>
                <w:sz w:val="20"/>
                <w:szCs w:val="20"/>
              </w:rPr>
            </w:r>
            <w:r>
              <w:rPr>
                <w:rFonts w:ascii="Times New Roman" w:hAnsi="Times New Roman" w:cs="Times New Roman"/>
                <w:sz w:val="20"/>
                <w:szCs w:val="20"/>
              </w:rPr>
              <w:fldChar w:fldCharType="separate"/>
            </w:r>
            <w:r>
              <w:rPr>
                <w:rFonts w:ascii="Times New Roman" w:hAnsi="Times New Roman" w:cs="Times New Roman"/>
                <w:noProof/>
                <w:sz w:val="20"/>
                <w:szCs w:val="20"/>
              </w:rPr>
              <w:t>[165]</w:t>
            </w:r>
            <w:r>
              <w:rPr>
                <w:rFonts w:ascii="Times New Roman" w:hAnsi="Times New Roman" w:cs="Times New Roman"/>
                <w:sz w:val="20"/>
                <w:szCs w:val="20"/>
              </w:rPr>
              <w:fldChar w:fldCharType="end"/>
            </w:r>
          </w:p>
        </w:tc>
        <w:tc>
          <w:tcPr>
            <w:tcW w:w="1517" w:type="dxa"/>
            <w:vAlign w:val="center"/>
          </w:tcPr>
          <w:p w14:paraId="7716FA6B"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Mercury</w:t>
            </w:r>
          </w:p>
        </w:tc>
        <w:tc>
          <w:tcPr>
            <w:tcW w:w="1176" w:type="dxa"/>
            <w:vAlign w:val="center"/>
          </w:tcPr>
          <w:p w14:paraId="4791CA11"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893/788</w:t>
            </w:r>
          </w:p>
        </w:tc>
        <w:tc>
          <w:tcPr>
            <w:tcW w:w="567" w:type="dxa"/>
            <w:vAlign w:val="center"/>
          </w:tcPr>
          <w:p w14:paraId="3F01B6EE"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19</w:t>
            </w:r>
          </w:p>
        </w:tc>
        <w:tc>
          <w:tcPr>
            <w:tcW w:w="853" w:type="dxa"/>
            <w:vAlign w:val="center"/>
          </w:tcPr>
          <w:p w14:paraId="3FD3B09D"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Hedges’ g</w:t>
            </w:r>
          </w:p>
        </w:tc>
        <w:tc>
          <w:tcPr>
            <w:tcW w:w="1871" w:type="dxa"/>
            <w:gridSpan w:val="2"/>
            <w:vAlign w:val="center"/>
          </w:tcPr>
          <w:p w14:paraId="372B3CF2"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-0.06 (-0.16 – 0.05)</w:t>
            </w:r>
          </w:p>
        </w:tc>
        <w:tc>
          <w:tcPr>
            <w:tcW w:w="900" w:type="dxa"/>
            <w:vAlign w:val="center"/>
          </w:tcPr>
          <w:p w14:paraId="10CDD573"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0.293</w:t>
            </w:r>
          </w:p>
        </w:tc>
        <w:tc>
          <w:tcPr>
            <w:tcW w:w="1268" w:type="dxa"/>
            <w:gridSpan w:val="2"/>
            <w:vAlign w:val="center"/>
          </w:tcPr>
          <w:p w14:paraId="438265D5"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-0.26 – 0.14</w:t>
            </w:r>
          </w:p>
        </w:tc>
        <w:tc>
          <w:tcPr>
            <w:tcW w:w="544" w:type="dxa"/>
            <w:gridSpan w:val="2"/>
            <w:vAlign w:val="center"/>
          </w:tcPr>
          <w:p w14:paraId="7C897A09"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11.4</w:t>
            </w:r>
          </w:p>
        </w:tc>
        <w:tc>
          <w:tcPr>
            <w:tcW w:w="1264" w:type="dxa"/>
            <w:gridSpan w:val="3"/>
            <w:vAlign w:val="center"/>
          </w:tcPr>
          <w:p w14:paraId="411BAD6C"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Yes/No</w:t>
            </w:r>
          </w:p>
        </w:tc>
        <w:tc>
          <w:tcPr>
            <w:tcW w:w="1349" w:type="dxa"/>
            <w:gridSpan w:val="3"/>
            <w:vAlign w:val="center"/>
          </w:tcPr>
          <w:p w14:paraId="5DD8CF57"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Yes/Yes</w:t>
            </w:r>
          </w:p>
        </w:tc>
        <w:tc>
          <w:tcPr>
            <w:tcW w:w="1084" w:type="dxa"/>
            <w:gridSpan w:val="3"/>
            <w:vAlign w:val="center"/>
          </w:tcPr>
          <w:p w14:paraId="619724E7"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7E6FAC1F"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Pr>
                <w:rFonts w:ascii="Times New Roman" w:hAnsi="Times New Roman" w:cs="Times New Roman"/>
                <w:sz w:val="20"/>
                <w:szCs w:val="20"/>
              </w:rPr>
              <w:t>8</w:t>
            </w:r>
          </w:p>
        </w:tc>
      </w:tr>
      <w:tr w:rsidR="00F26813" w:rsidRPr="002B521A" w14:paraId="5580E6D2"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tcPr>
          <w:p w14:paraId="1C28331D" w14:textId="77777777" w:rsidR="00F26813" w:rsidRPr="002B521A" w:rsidRDefault="00F26813" w:rsidP="007E0383">
            <w:pPr>
              <w:rPr>
                <w:rFonts w:ascii="Times New Roman" w:hAnsi="Times New Roman" w:cs="Times New Roman"/>
                <w:sz w:val="20"/>
                <w:szCs w:val="20"/>
              </w:rPr>
            </w:pPr>
            <w:r w:rsidRPr="00535EB7">
              <w:rPr>
                <w:rFonts w:ascii="Times New Roman" w:hAnsi="Times New Roman" w:cs="Times New Roman"/>
                <w:b w:val="0"/>
                <w:sz w:val="20"/>
                <w:szCs w:val="20"/>
              </w:rPr>
              <w:t xml:space="preserve">Jafari </w:t>
            </w:r>
            <w:r w:rsidRPr="00535EB7">
              <w:rPr>
                <w:rFonts w:ascii="Times New Roman" w:hAnsi="Times New Roman" w:cs="Times New Roman"/>
                <w:b w:val="0"/>
                <w:i/>
                <w:sz w:val="20"/>
                <w:szCs w:val="20"/>
              </w:rPr>
              <w:t>et al.</w:t>
            </w:r>
            <w:r w:rsidRPr="00535EB7">
              <w:rPr>
                <w:rFonts w:ascii="Times New Roman" w:hAnsi="Times New Roman" w:cs="Times New Roman"/>
                <w:b w:val="0"/>
                <w:sz w:val="20"/>
                <w:szCs w:val="20"/>
              </w:rPr>
              <w:t xml:space="preserve">, 2017 </w:t>
            </w:r>
            <w:r>
              <w:rPr>
                <w:rFonts w:ascii="Times New Roman" w:hAnsi="Times New Roman" w:cs="Times New Roman"/>
                <w:sz w:val="20"/>
                <w:szCs w:val="20"/>
              </w:rPr>
              <w:fldChar w:fldCharType="begin">
                <w:fldData xml:space="preserve">PEVuZE5vdGU+PENpdGU+PEF1dGhvcj5KYWZhcmk8L0F1dGhvcj48WWVhcj4yMDE3PC9ZZWFyPjxS
ZWNOdW0+Njc8L1JlY051bT48RGlzcGxheVRleHQ+WzE2NV08L0Rpc3BsYXlUZXh0PjxyZWNvcmQ+
PHJlYy1udW1iZXI+Njc8L3JlYy1udW1iZXI+PGZvcmVpZ24ta2V5cz48a2V5IGFwcD0iRU4iIGRi
LWlkPSJ6enRkd3N4NWV0dzlkN2VzNXN6eGFheHFhczkyZmFmdDVkcGEiPjY3PC9rZXk+PC9mb3Jl
aWduLWtleXM+PHJlZi10eXBlIG5hbWU9IkpvdXJuYWwgQXJ0aWNsZSI+MTc8L3JlZi10eXBlPjxj
b250cmlidXRvcnM+PGF1dGhvcnM+PGF1dGhvcj5KYWZhcmksIFQuPC9hdXRob3I+PGF1dGhvcj5S
b3N0YW1wb3VyLCBOLjwvYXV0aG9yPjxhdXRob3I+RmFsbGFoLCBBLiBBLjwvYXV0aG9yPjxhdXRo
b3I+SGVzYW1pLCBBLjwvYXV0aG9yPjwvYXV0aG9ycz48L2NvbnRyaWJ1dG9ycz48YXV0aC1hZGRy
ZXNzPkNsaW5pY2FsIEJpb2NoZW1pc3RyeSBSZXNlYXJjaCBDZW50ZXIsIFNoYWhyZWtvcmQgVW5p
dmVyc2l0eSBvZiBNZWRpY2FsIFNjaWVuY2VzLCBTaGFyaGVrb3JkLCBJcmFuOyBEZXBhcnRtZW50
IG9mIEJpb2NoZW1pc3RyeSBhbmQgTnV0cml0aW9uLCBGYWN1bHR5IG9mIE1lZGljaW5lLCBTaGFo
cmVrb3JkIFVuaXZlcnNpdHkgb2YgTWVkaWNhbCBTY2llbmNlcywgU2hhaHJla29yZCwgSXJhbi4g
RWxlY3Ryb25pYyBhZGRyZXNzOiB0aW5hamFmYXJpMTVAeWFob28uY29tLiYjeEQ7RGVwYXJ0bWVu
dCBvZiBQZWRpYXRyaWNzLCBTaGFocmVrb3JkIFVuaXZlcnNpdHkgb2YgTWVkaWNhbCBTY2llbmNl
cywgU2hhaHJla29yZCwgSXJhbi4mI3hEO0RlcGFydG1lbnQgb2YgRm9vZCBIeWdpZW5lIGFuZCBR
dWFsaXR5IENvbnRyb2wsIEZhY3VsdHkgb2YgVmV0ZXJpbmFyeSBNZWRpY2luZSwgU2hhaHJla29y
ZCBVbml2ZXJzaXR5LCBTaGFocmVrb3JkIDM0MTQxLCBJcmFuLiYjeEQ7Q2xpbmljYWwgQmlvY2hl
bWlzdHJ5IFJlc2VhcmNoIENlbnRlciwgU2hhaHJla29yZCBVbml2ZXJzaXR5IG9mIE1lZGljYWwg
U2NpZW5jZXMsIFNoYXJoZWtvcmQsIElyYW4uPC9hdXRoLWFkZHJlc3M+PHRpdGxlcz48dGl0bGU+
VGhlIGFzc29jaWF0aW9uIGJldHdlZW4gbWVyY3VyeSBsZXZlbHMgYW5kIGF1dGlzbSBzcGVjdHJ1
bSBkaXNvcmRlcnM6IEEgc3lzdGVtYXRpYyByZXZpZXcgYW5kIG1ldGEtYW5hbHlzaXM8L3RpdGxl
PjxzZWNvbmRhcnktdGl0bGU+SiBUcmFjZSBFbGVtIE1lZCBCaW9sPC9zZWNvbmRhcnktdGl0bGU+
PGFsdC10aXRsZT5Kb3VybmFsIG9mIHRyYWNlIGVsZW1lbnRzIGluIG1lZGljaW5lIGFuZCBiaW9s
b2d5IDogb3JnYW4gb2YgdGhlIFNvY2lldHkgZm9yIE1pbmVyYWxzIGFuZCBUcmFjZSBFbGVtZW50
cyAoR01TKTwvYWx0LXRpdGxlPjwvdGl0bGVzPjxwZXJpb2RpY2FsPjxmdWxsLXRpdGxlPkogVHJh
Y2UgRWxlbSBNZWQgQmlvbDwvZnVsbC10aXRsZT48YWJici0xPkpvdXJuYWwgb2YgdHJhY2UgZWxl
bWVudHMgaW4gbWVkaWNpbmUgYW5kIGJpb2xvZ3kgOiBvcmdhbiBvZiB0aGUgU29jaWV0eSBmb3Ig
TWluZXJhbHMgYW5kIFRyYWNlIEVsZW1lbnRzIChHTVMpPC9hYmJyLTE+PC9wZXJpb2RpY2FsPjxh
bHQtcGVyaW9kaWNhbD48ZnVsbC10aXRsZT5KIFRyYWNlIEVsZW0gTWVkIEJpb2w8L2Z1bGwtdGl0
bGU+PGFiYnItMT5Kb3VybmFsIG9mIHRyYWNlIGVsZW1lbnRzIGluIG1lZGljaW5lIGFuZCBiaW9s
b2d5IDogb3JnYW4gb2YgdGhlIFNvY2lldHkgZm9yIE1pbmVyYWxzIGFuZCBUcmFjZSBFbGVtZW50
cyAoR01TKTwvYWJici0xPjwvYWx0LXBlcmlvZGljYWw+PHBhZ2VzPjI4OS0yOTc8L3BhZ2VzPjx2
b2x1bWU+NDQ8L3ZvbHVtZT48ZWRpdGlvbj4yMDE3LzEwLzAzPC9lZGl0aW9uPjxrZXl3b3Jkcz48
a2V5d29yZD5BdXRpc20gU3BlY3RydW0gRGlzb3JkZXIvKmJsb29kLyp1cmluZTwva2V5d29yZD48
a2V5d29yZD5CcmFpbi9tZXRhYm9saXNtPC9rZXl3b3JkPjxrZXl3b3JkPkNoaWxkPC9rZXl3b3Jk
PjxrZXl3b3JkPkNoaWxkLCBQcmVzY2hvb2w8L2tleXdvcmQ+PGtleXdvcmQ+RXJ5dGhyb2N5dGVz
L21ldGFib2xpc208L2tleXdvcmQ+PGtleXdvcmQ+SGFpci9tZXRhYm9saXNtPC9rZXl3b3JkPjxr
ZXl3b3JkPkh1bWFuczwva2V5d29yZD48a2V5d29yZD5NZXJjdXJ5LypibG9vZC8qdXJpbmU8L2tl
eXdvcmQ+PGtleXdvcmQ+QXV0aXNtIHNwZWN0cnVtIGRpc29yZGVyczwva2V5d29yZD48a2V5d29y
ZD5NZXJjdXJ5PC9rZXl3b3JkPjxrZXl3b3JkPk1ldGEtYW5hbHlzaXM8L2tleXdvcmQ+PC9rZXl3
b3Jkcz48ZGF0ZXM+PHllYXI+MjAxNzwveWVhcj48cHViLWRhdGVzPjxkYXRlPkRlYzwvZGF0ZT48
L3B1Yi1kYXRlcz48L2RhdGVzPjxpc2JuPjA5NDYtNjcyeDwvaXNibj48YWNjZXNzaW9uLW51bT4y
ODk2NTU5MDwvYWNjZXNzaW9uLW51bT48dXJscz48L3VybHM+PGVsZWN0cm9uaWMtcmVzb3VyY2Ut
bnVtPjEwLjEwMTYvai5qdGVtYi4yMDE3LjA5LjAwMjwvZWxlY3Ryb25pYy1yZXNvdXJjZS1udW0+
PHJlbW90ZS1kYXRhYmFzZS1wcm92aWRlcj5OTE08L3JlbW90ZS1kYXRhYmFzZS1wcm92aWRlcj48
bGFuZ3VhZ2U+ZW5nPC9sYW5ndWFnZT48L3JlY29yZD48L0NpdGU+PC9FbmROb3RlPn==
</w:fldData>
              </w:fldChar>
            </w:r>
            <w:r>
              <w:rPr>
                <w:rFonts w:ascii="Times New Roman" w:hAnsi="Times New Roman" w:cs="Times New Roman"/>
                <w:sz w:val="20"/>
                <w:szCs w:val="20"/>
              </w:rPr>
              <w:instrText xml:space="preserve"> ADDIN EN.CITE </w:instrText>
            </w:r>
            <w:r>
              <w:rPr>
                <w:rFonts w:ascii="Times New Roman" w:hAnsi="Times New Roman" w:cs="Times New Roman"/>
                <w:sz w:val="20"/>
                <w:szCs w:val="20"/>
              </w:rPr>
              <w:fldChar w:fldCharType="begin">
                <w:fldData xml:space="preserve">PEVuZE5vdGU+PENpdGU+PEF1dGhvcj5KYWZhcmk8L0F1dGhvcj48WWVhcj4yMDE3PC9ZZWFyPjxS
ZWNOdW0+Njc8L1JlY051bT48RGlzcGxheVRleHQ+WzE2NV08L0Rpc3BsYXlUZXh0PjxyZWNvcmQ+
PHJlYy1udW1iZXI+Njc8L3JlYy1udW1iZXI+PGZvcmVpZ24ta2V5cz48a2V5IGFwcD0iRU4iIGRi
LWlkPSJ6enRkd3N4NWV0dzlkN2VzNXN6eGFheHFhczkyZmFmdDVkcGEiPjY3PC9rZXk+PC9mb3Jl
aWduLWtleXM+PHJlZi10eXBlIG5hbWU9IkpvdXJuYWwgQXJ0aWNsZSI+MTc8L3JlZi10eXBlPjxj
b250cmlidXRvcnM+PGF1dGhvcnM+PGF1dGhvcj5KYWZhcmksIFQuPC9hdXRob3I+PGF1dGhvcj5S
b3N0YW1wb3VyLCBOLjwvYXV0aG9yPjxhdXRob3I+RmFsbGFoLCBBLiBBLjwvYXV0aG9yPjxhdXRo
b3I+SGVzYW1pLCBBLjwvYXV0aG9yPjwvYXV0aG9ycz48L2NvbnRyaWJ1dG9ycz48YXV0aC1hZGRy
ZXNzPkNsaW5pY2FsIEJpb2NoZW1pc3RyeSBSZXNlYXJjaCBDZW50ZXIsIFNoYWhyZWtvcmQgVW5p
dmVyc2l0eSBvZiBNZWRpY2FsIFNjaWVuY2VzLCBTaGFyaGVrb3JkLCBJcmFuOyBEZXBhcnRtZW50
IG9mIEJpb2NoZW1pc3RyeSBhbmQgTnV0cml0aW9uLCBGYWN1bHR5IG9mIE1lZGljaW5lLCBTaGFo
cmVrb3JkIFVuaXZlcnNpdHkgb2YgTWVkaWNhbCBTY2llbmNlcywgU2hhaHJla29yZCwgSXJhbi4g
RWxlY3Ryb25pYyBhZGRyZXNzOiB0aW5hamFmYXJpMTVAeWFob28uY29tLiYjeEQ7RGVwYXJ0bWVu
dCBvZiBQZWRpYXRyaWNzLCBTaGFocmVrb3JkIFVuaXZlcnNpdHkgb2YgTWVkaWNhbCBTY2llbmNl
cywgU2hhaHJla29yZCwgSXJhbi4mI3hEO0RlcGFydG1lbnQgb2YgRm9vZCBIeWdpZW5lIGFuZCBR
dWFsaXR5IENvbnRyb2wsIEZhY3VsdHkgb2YgVmV0ZXJpbmFyeSBNZWRpY2luZSwgU2hhaHJla29y
ZCBVbml2ZXJzaXR5LCBTaGFocmVrb3JkIDM0MTQxLCBJcmFuLiYjeEQ7Q2xpbmljYWwgQmlvY2hl
bWlzdHJ5IFJlc2VhcmNoIENlbnRlciwgU2hhaHJla29yZCBVbml2ZXJzaXR5IG9mIE1lZGljYWwg
U2NpZW5jZXMsIFNoYXJoZWtvcmQsIElyYW4uPC9hdXRoLWFkZHJlc3M+PHRpdGxlcz48dGl0bGU+
VGhlIGFzc29jaWF0aW9uIGJldHdlZW4gbWVyY3VyeSBsZXZlbHMgYW5kIGF1dGlzbSBzcGVjdHJ1
bSBkaXNvcmRlcnM6IEEgc3lzdGVtYXRpYyByZXZpZXcgYW5kIG1ldGEtYW5hbHlzaXM8L3RpdGxl
PjxzZWNvbmRhcnktdGl0bGU+SiBUcmFjZSBFbGVtIE1lZCBCaW9sPC9zZWNvbmRhcnktdGl0bGU+
PGFsdC10aXRsZT5Kb3VybmFsIG9mIHRyYWNlIGVsZW1lbnRzIGluIG1lZGljaW5lIGFuZCBiaW9s
b2d5IDogb3JnYW4gb2YgdGhlIFNvY2lldHkgZm9yIE1pbmVyYWxzIGFuZCBUcmFjZSBFbGVtZW50
cyAoR01TKTwvYWx0LXRpdGxlPjwvdGl0bGVzPjxwZXJpb2RpY2FsPjxmdWxsLXRpdGxlPkogVHJh
Y2UgRWxlbSBNZWQgQmlvbDwvZnVsbC10aXRsZT48YWJici0xPkpvdXJuYWwgb2YgdHJhY2UgZWxl
bWVudHMgaW4gbWVkaWNpbmUgYW5kIGJpb2xvZ3kgOiBvcmdhbiBvZiB0aGUgU29jaWV0eSBmb3Ig
TWluZXJhbHMgYW5kIFRyYWNlIEVsZW1lbnRzIChHTVMpPC9hYmJyLTE+PC9wZXJpb2RpY2FsPjxh
bHQtcGVyaW9kaWNhbD48ZnVsbC10aXRsZT5KIFRyYWNlIEVsZW0gTWVkIEJpb2w8L2Z1bGwtdGl0
bGU+PGFiYnItMT5Kb3VybmFsIG9mIHRyYWNlIGVsZW1lbnRzIGluIG1lZGljaW5lIGFuZCBiaW9s
b2d5IDogb3JnYW4gb2YgdGhlIFNvY2lldHkgZm9yIE1pbmVyYWxzIGFuZCBUcmFjZSBFbGVtZW50
cyAoR01TKTwvYWJici0xPjwvYWx0LXBlcmlvZGljYWw+PHBhZ2VzPjI4OS0yOTc8L3BhZ2VzPjx2
b2x1bWU+NDQ8L3ZvbHVtZT48ZWRpdGlvbj4yMDE3LzEwLzAzPC9lZGl0aW9uPjxrZXl3b3Jkcz48
a2V5d29yZD5BdXRpc20gU3BlY3RydW0gRGlzb3JkZXIvKmJsb29kLyp1cmluZTwva2V5d29yZD48
a2V5d29yZD5CcmFpbi9tZXRhYm9saXNtPC9rZXl3b3JkPjxrZXl3b3JkPkNoaWxkPC9rZXl3b3Jk
PjxrZXl3b3JkPkNoaWxkLCBQcmVzY2hvb2w8L2tleXdvcmQ+PGtleXdvcmQ+RXJ5dGhyb2N5dGVz
L21ldGFib2xpc208L2tleXdvcmQ+PGtleXdvcmQ+SGFpci9tZXRhYm9saXNtPC9rZXl3b3JkPjxr
ZXl3b3JkPkh1bWFuczwva2V5d29yZD48a2V5d29yZD5NZXJjdXJ5LypibG9vZC8qdXJpbmU8L2tl
eXdvcmQ+PGtleXdvcmQ+QXV0aXNtIHNwZWN0cnVtIGRpc29yZGVyczwva2V5d29yZD48a2V5d29y
ZD5NZXJjdXJ5PC9rZXl3b3JkPjxrZXl3b3JkPk1ldGEtYW5hbHlzaXM8L2tleXdvcmQ+PC9rZXl3
b3Jkcz48ZGF0ZXM+PHllYXI+MjAxNzwveWVhcj48cHViLWRhdGVzPjxkYXRlPkRlYzwvZGF0ZT48
L3B1Yi1kYXRlcz48L2RhdGVzPjxpc2JuPjA5NDYtNjcyeDwvaXNibj48YWNjZXNzaW9uLW51bT4y
ODk2NTU5MDwvYWNjZXNzaW9uLW51bT48dXJscz48L3VybHM+PGVsZWN0cm9uaWMtcmVzb3VyY2Ut
bnVtPjEwLjEwMTYvai5qdGVtYi4yMDE3LjA5LjAwMjwvZWxlY3Ryb25pYy1yZXNvdXJjZS1udW0+
PHJlbW90ZS1kYXRhYmFzZS1wcm92aWRlcj5OTE08L3JlbW90ZS1kYXRhYmFzZS1wcm92aWRlcj48
bGFuZ3VhZ2U+ZW5nPC9sYW5ndWFnZT48L3JlY29yZD48L0NpdGU+PC9FbmROb3RlPn==
</w:fldData>
              </w:fldChar>
            </w:r>
            <w:r>
              <w:rPr>
                <w:rFonts w:ascii="Times New Roman" w:hAnsi="Times New Roman" w:cs="Times New Roman"/>
                <w:sz w:val="20"/>
                <w:szCs w:val="20"/>
              </w:rPr>
              <w:instrText xml:space="preserve"> ADDIN EN.CITE.DATA </w:instrText>
            </w:r>
            <w:r>
              <w:rPr>
                <w:rFonts w:ascii="Times New Roman" w:hAnsi="Times New Roman" w:cs="Times New Roman"/>
                <w:sz w:val="20"/>
                <w:szCs w:val="20"/>
              </w:rPr>
            </w:r>
            <w:r>
              <w:rPr>
                <w:rFonts w:ascii="Times New Roman" w:hAnsi="Times New Roman" w:cs="Times New Roman"/>
                <w:sz w:val="20"/>
                <w:szCs w:val="20"/>
              </w:rPr>
              <w:fldChar w:fldCharType="end"/>
            </w:r>
            <w:r>
              <w:rPr>
                <w:rFonts w:ascii="Times New Roman" w:hAnsi="Times New Roman" w:cs="Times New Roman"/>
                <w:sz w:val="20"/>
                <w:szCs w:val="20"/>
              </w:rPr>
            </w:r>
            <w:r>
              <w:rPr>
                <w:rFonts w:ascii="Times New Roman" w:hAnsi="Times New Roman" w:cs="Times New Roman"/>
                <w:sz w:val="20"/>
                <w:szCs w:val="20"/>
              </w:rPr>
              <w:fldChar w:fldCharType="separate"/>
            </w:r>
            <w:r>
              <w:rPr>
                <w:rFonts w:ascii="Times New Roman" w:hAnsi="Times New Roman" w:cs="Times New Roman"/>
                <w:noProof/>
                <w:sz w:val="20"/>
                <w:szCs w:val="20"/>
              </w:rPr>
              <w:t>[165]</w:t>
            </w:r>
            <w:r>
              <w:rPr>
                <w:rFonts w:ascii="Times New Roman" w:hAnsi="Times New Roman" w:cs="Times New Roman"/>
                <w:sz w:val="20"/>
                <w:szCs w:val="20"/>
              </w:rPr>
              <w:fldChar w:fldCharType="end"/>
            </w:r>
          </w:p>
        </w:tc>
        <w:tc>
          <w:tcPr>
            <w:tcW w:w="1517" w:type="dxa"/>
            <w:vAlign w:val="center"/>
          </w:tcPr>
          <w:p w14:paraId="4D3D9DBA"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Mercury</w:t>
            </w:r>
          </w:p>
        </w:tc>
        <w:tc>
          <w:tcPr>
            <w:tcW w:w="1176" w:type="dxa"/>
            <w:vAlign w:val="center"/>
          </w:tcPr>
          <w:p w14:paraId="4FD8B944"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341/325</w:t>
            </w:r>
          </w:p>
        </w:tc>
        <w:tc>
          <w:tcPr>
            <w:tcW w:w="567" w:type="dxa"/>
            <w:vAlign w:val="center"/>
          </w:tcPr>
          <w:p w14:paraId="48485798"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4</w:t>
            </w:r>
          </w:p>
        </w:tc>
        <w:tc>
          <w:tcPr>
            <w:tcW w:w="853" w:type="dxa"/>
            <w:vAlign w:val="center"/>
          </w:tcPr>
          <w:p w14:paraId="1A553FA8"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Hedges’ g</w:t>
            </w:r>
          </w:p>
        </w:tc>
        <w:tc>
          <w:tcPr>
            <w:tcW w:w="1871" w:type="dxa"/>
            <w:gridSpan w:val="2"/>
            <w:vAlign w:val="center"/>
          </w:tcPr>
          <w:p w14:paraId="5377D6EA"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1.61 (0.83 – 2.38)</w:t>
            </w:r>
          </w:p>
        </w:tc>
        <w:tc>
          <w:tcPr>
            <w:tcW w:w="900" w:type="dxa"/>
            <w:vAlign w:val="center"/>
          </w:tcPr>
          <w:p w14:paraId="377CA267"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0.000</w:t>
            </w:r>
          </w:p>
        </w:tc>
        <w:tc>
          <w:tcPr>
            <w:tcW w:w="1268" w:type="dxa"/>
            <w:gridSpan w:val="2"/>
            <w:vAlign w:val="center"/>
          </w:tcPr>
          <w:p w14:paraId="436F29A0"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-0.26 – 3.47</w:t>
            </w:r>
          </w:p>
        </w:tc>
        <w:tc>
          <w:tcPr>
            <w:tcW w:w="544" w:type="dxa"/>
            <w:gridSpan w:val="2"/>
            <w:vAlign w:val="center"/>
          </w:tcPr>
          <w:p w14:paraId="1A9CC1A9"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29.5</w:t>
            </w:r>
          </w:p>
        </w:tc>
        <w:tc>
          <w:tcPr>
            <w:tcW w:w="1264" w:type="dxa"/>
            <w:gridSpan w:val="3"/>
            <w:vAlign w:val="center"/>
          </w:tcPr>
          <w:p w14:paraId="0ABE1E67"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Yes/No</w:t>
            </w:r>
          </w:p>
        </w:tc>
        <w:tc>
          <w:tcPr>
            <w:tcW w:w="1349" w:type="dxa"/>
            <w:gridSpan w:val="3"/>
            <w:vAlign w:val="center"/>
          </w:tcPr>
          <w:p w14:paraId="3AA11D20"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51E727F2"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IV</w:t>
            </w:r>
          </w:p>
        </w:tc>
        <w:tc>
          <w:tcPr>
            <w:tcW w:w="1076" w:type="dxa"/>
            <w:gridSpan w:val="2"/>
            <w:vAlign w:val="center"/>
          </w:tcPr>
          <w:p w14:paraId="2BF44828"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Pr>
                <w:rFonts w:ascii="Times New Roman" w:hAnsi="Times New Roman" w:cs="Times New Roman"/>
                <w:sz w:val="20"/>
                <w:szCs w:val="20"/>
              </w:rPr>
              <w:t>8</w:t>
            </w:r>
          </w:p>
        </w:tc>
      </w:tr>
      <w:tr w:rsidR="00F26813" w:rsidRPr="002B521A" w14:paraId="473B0497"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tcPr>
          <w:p w14:paraId="4D23DA48" w14:textId="77777777" w:rsidR="00F26813" w:rsidRPr="002B521A" w:rsidRDefault="00F26813" w:rsidP="007E0383">
            <w:pPr>
              <w:rPr>
                <w:rFonts w:ascii="Times New Roman" w:hAnsi="Times New Roman" w:cs="Times New Roman"/>
                <w:sz w:val="20"/>
                <w:szCs w:val="20"/>
              </w:rPr>
            </w:pPr>
            <w:r w:rsidRPr="00535EB7">
              <w:rPr>
                <w:rFonts w:ascii="Times New Roman" w:hAnsi="Times New Roman" w:cs="Times New Roman"/>
                <w:b w:val="0"/>
                <w:sz w:val="20"/>
                <w:szCs w:val="20"/>
              </w:rPr>
              <w:t xml:space="preserve">Jafari </w:t>
            </w:r>
            <w:r w:rsidRPr="00535EB7">
              <w:rPr>
                <w:rFonts w:ascii="Times New Roman" w:hAnsi="Times New Roman" w:cs="Times New Roman"/>
                <w:b w:val="0"/>
                <w:i/>
                <w:sz w:val="20"/>
                <w:szCs w:val="20"/>
              </w:rPr>
              <w:t>et al.</w:t>
            </w:r>
            <w:r w:rsidRPr="00535EB7">
              <w:rPr>
                <w:rFonts w:ascii="Times New Roman" w:hAnsi="Times New Roman" w:cs="Times New Roman"/>
                <w:b w:val="0"/>
                <w:sz w:val="20"/>
                <w:szCs w:val="20"/>
              </w:rPr>
              <w:t xml:space="preserve">, 2017 </w:t>
            </w:r>
            <w:r>
              <w:rPr>
                <w:rFonts w:ascii="Times New Roman" w:hAnsi="Times New Roman" w:cs="Times New Roman"/>
                <w:sz w:val="20"/>
                <w:szCs w:val="20"/>
              </w:rPr>
              <w:fldChar w:fldCharType="begin">
                <w:fldData xml:space="preserve">PEVuZE5vdGU+PENpdGU+PEF1dGhvcj5KYWZhcmk8L0F1dGhvcj48WWVhcj4yMDE3PC9ZZWFyPjxS
ZWNOdW0+Njc8L1JlY051bT48RGlzcGxheVRleHQ+WzE2NV08L0Rpc3BsYXlUZXh0PjxyZWNvcmQ+
PHJlYy1udW1iZXI+Njc8L3JlYy1udW1iZXI+PGZvcmVpZ24ta2V5cz48a2V5IGFwcD0iRU4iIGRi
LWlkPSJ6enRkd3N4NWV0dzlkN2VzNXN6eGFheHFhczkyZmFmdDVkcGEiPjY3PC9rZXk+PC9mb3Jl
aWduLWtleXM+PHJlZi10eXBlIG5hbWU9IkpvdXJuYWwgQXJ0aWNsZSI+MTc8L3JlZi10eXBlPjxj
b250cmlidXRvcnM+PGF1dGhvcnM+PGF1dGhvcj5KYWZhcmksIFQuPC9hdXRob3I+PGF1dGhvcj5S
b3N0YW1wb3VyLCBOLjwvYXV0aG9yPjxhdXRob3I+RmFsbGFoLCBBLiBBLjwvYXV0aG9yPjxhdXRo
b3I+SGVzYW1pLCBBLjwvYXV0aG9yPjwvYXV0aG9ycz48L2NvbnRyaWJ1dG9ycz48YXV0aC1hZGRy
ZXNzPkNsaW5pY2FsIEJpb2NoZW1pc3RyeSBSZXNlYXJjaCBDZW50ZXIsIFNoYWhyZWtvcmQgVW5p
dmVyc2l0eSBvZiBNZWRpY2FsIFNjaWVuY2VzLCBTaGFyaGVrb3JkLCBJcmFuOyBEZXBhcnRtZW50
IG9mIEJpb2NoZW1pc3RyeSBhbmQgTnV0cml0aW9uLCBGYWN1bHR5IG9mIE1lZGljaW5lLCBTaGFo
cmVrb3JkIFVuaXZlcnNpdHkgb2YgTWVkaWNhbCBTY2llbmNlcywgU2hhaHJla29yZCwgSXJhbi4g
RWxlY3Ryb25pYyBhZGRyZXNzOiB0aW5hamFmYXJpMTVAeWFob28uY29tLiYjeEQ7RGVwYXJ0bWVu
dCBvZiBQZWRpYXRyaWNzLCBTaGFocmVrb3JkIFVuaXZlcnNpdHkgb2YgTWVkaWNhbCBTY2llbmNl
cywgU2hhaHJla29yZCwgSXJhbi4mI3hEO0RlcGFydG1lbnQgb2YgRm9vZCBIeWdpZW5lIGFuZCBR
dWFsaXR5IENvbnRyb2wsIEZhY3VsdHkgb2YgVmV0ZXJpbmFyeSBNZWRpY2luZSwgU2hhaHJla29y
ZCBVbml2ZXJzaXR5LCBTaGFocmVrb3JkIDM0MTQxLCBJcmFuLiYjeEQ7Q2xpbmljYWwgQmlvY2hl
bWlzdHJ5IFJlc2VhcmNoIENlbnRlciwgU2hhaHJla29yZCBVbml2ZXJzaXR5IG9mIE1lZGljYWwg
U2NpZW5jZXMsIFNoYXJoZWtvcmQsIElyYW4uPC9hdXRoLWFkZHJlc3M+PHRpdGxlcz48dGl0bGU+
VGhlIGFzc29jaWF0aW9uIGJldHdlZW4gbWVyY3VyeSBsZXZlbHMgYW5kIGF1dGlzbSBzcGVjdHJ1
bSBkaXNvcmRlcnM6IEEgc3lzdGVtYXRpYyByZXZpZXcgYW5kIG1ldGEtYW5hbHlzaXM8L3RpdGxl
PjxzZWNvbmRhcnktdGl0bGU+SiBUcmFjZSBFbGVtIE1lZCBCaW9sPC9zZWNvbmRhcnktdGl0bGU+
PGFsdC10aXRsZT5Kb3VybmFsIG9mIHRyYWNlIGVsZW1lbnRzIGluIG1lZGljaW5lIGFuZCBiaW9s
b2d5IDogb3JnYW4gb2YgdGhlIFNvY2lldHkgZm9yIE1pbmVyYWxzIGFuZCBUcmFjZSBFbGVtZW50
cyAoR01TKTwvYWx0LXRpdGxlPjwvdGl0bGVzPjxwZXJpb2RpY2FsPjxmdWxsLXRpdGxlPkogVHJh
Y2UgRWxlbSBNZWQgQmlvbDwvZnVsbC10aXRsZT48YWJici0xPkpvdXJuYWwgb2YgdHJhY2UgZWxl
bWVudHMgaW4gbWVkaWNpbmUgYW5kIGJpb2xvZ3kgOiBvcmdhbiBvZiB0aGUgU29jaWV0eSBmb3Ig
TWluZXJhbHMgYW5kIFRyYWNlIEVsZW1lbnRzIChHTVMpPC9hYmJyLTE+PC9wZXJpb2RpY2FsPjxh
bHQtcGVyaW9kaWNhbD48ZnVsbC10aXRsZT5KIFRyYWNlIEVsZW0gTWVkIEJpb2w8L2Z1bGwtdGl0
bGU+PGFiYnItMT5Kb3VybmFsIG9mIHRyYWNlIGVsZW1lbnRzIGluIG1lZGljaW5lIGFuZCBiaW9s
b2d5IDogb3JnYW4gb2YgdGhlIFNvY2lldHkgZm9yIE1pbmVyYWxzIGFuZCBUcmFjZSBFbGVtZW50
cyAoR01TKTwvYWJici0xPjwvYWx0LXBlcmlvZGljYWw+PHBhZ2VzPjI4OS0yOTc8L3BhZ2VzPjx2
b2x1bWU+NDQ8L3ZvbHVtZT48ZWRpdGlvbj4yMDE3LzEwLzAzPC9lZGl0aW9uPjxrZXl3b3Jkcz48
a2V5d29yZD5BdXRpc20gU3BlY3RydW0gRGlzb3JkZXIvKmJsb29kLyp1cmluZTwva2V5d29yZD48
a2V5d29yZD5CcmFpbi9tZXRhYm9saXNtPC9rZXl3b3JkPjxrZXl3b3JkPkNoaWxkPC9rZXl3b3Jk
PjxrZXl3b3JkPkNoaWxkLCBQcmVzY2hvb2w8L2tleXdvcmQ+PGtleXdvcmQ+RXJ5dGhyb2N5dGVz
L21ldGFib2xpc208L2tleXdvcmQ+PGtleXdvcmQ+SGFpci9tZXRhYm9saXNtPC9rZXl3b3JkPjxr
ZXl3b3JkPkh1bWFuczwva2V5d29yZD48a2V5d29yZD5NZXJjdXJ5LypibG9vZC8qdXJpbmU8L2tl
eXdvcmQ+PGtleXdvcmQ+QXV0aXNtIHNwZWN0cnVtIGRpc29yZGVyczwva2V5d29yZD48a2V5d29y
ZD5NZXJjdXJ5PC9rZXl3b3JkPjxrZXl3b3JkPk1ldGEtYW5hbHlzaXM8L2tleXdvcmQ+PC9rZXl3
b3Jkcz48ZGF0ZXM+PHllYXI+MjAxNzwveWVhcj48cHViLWRhdGVzPjxkYXRlPkRlYzwvZGF0ZT48
L3B1Yi1kYXRlcz48L2RhdGVzPjxpc2JuPjA5NDYtNjcyeDwvaXNibj48YWNjZXNzaW9uLW51bT4y
ODk2NTU5MDwvYWNjZXNzaW9uLW51bT48dXJscz48L3VybHM+PGVsZWN0cm9uaWMtcmVzb3VyY2Ut
bnVtPjEwLjEwMTYvai5qdGVtYi4yMDE3LjA5LjAwMjwvZWxlY3Ryb25pYy1yZXNvdXJjZS1udW0+
PHJlbW90ZS1kYXRhYmFzZS1wcm92aWRlcj5OTE08L3JlbW90ZS1kYXRhYmFzZS1wcm92aWRlcj48
bGFuZ3VhZ2U+ZW5nPC9sYW5ndWFnZT48L3JlY29yZD48L0NpdGU+PC9FbmROb3RlPn==
</w:fldData>
              </w:fldChar>
            </w:r>
            <w:r>
              <w:rPr>
                <w:rFonts w:ascii="Times New Roman" w:hAnsi="Times New Roman" w:cs="Times New Roman"/>
                <w:sz w:val="20"/>
                <w:szCs w:val="20"/>
              </w:rPr>
              <w:instrText xml:space="preserve"> ADDIN EN.CITE </w:instrText>
            </w:r>
            <w:r>
              <w:rPr>
                <w:rFonts w:ascii="Times New Roman" w:hAnsi="Times New Roman" w:cs="Times New Roman"/>
                <w:sz w:val="20"/>
                <w:szCs w:val="20"/>
              </w:rPr>
              <w:fldChar w:fldCharType="begin">
                <w:fldData xml:space="preserve">PEVuZE5vdGU+PENpdGU+PEF1dGhvcj5KYWZhcmk8L0F1dGhvcj48WWVhcj4yMDE3PC9ZZWFyPjxS
ZWNOdW0+Njc8L1JlY051bT48RGlzcGxheVRleHQ+WzE2NV08L0Rpc3BsYXlUZXh0PjxyZWNvcmQ+
PHJlYy1udW1iZXI+Njc8L3JlYy1udW1iZXI+PGZvcmVpZ24ta2V5cz48a2V5IGFwcD0iRU4iIGRi
LWlkPSJ6enRkd3N4NWV0dzlkN2VzNXN6eGFheHFhczkyZmFmdDVkcGEiPjY3PC9rZXk+PC9mb3Jl
aWduLWtleXM+PHJlZi10eXBlIG5hbWU9IkpvdXJuYWwgQXJ0aWNsZSI+MTc8L3JlZi10eXBlPjxj
b250cmlidXRvcnM+PGF1dGhvcnM+PGF1dGhvcj5KYWZhcmksIFQuPC9hdXRob3I+PGF1dGhvcj5S
b3N0YW1wb3VyLCBOLjwvYXV0aG9yPjxhdXRob3I+RmFsbGFoLCBBLiBBLjwvYXV0aG9yPjxhdXRo
b3I+SGVzYW1pLCBBLjwvYXV0aG9yPjwvYXV0aG9ycz48L2NvbnRyaWJ1dG9ycz48YXV0aC1hZGRy
ZXNzPkNsaW5pY2FsIEJpb2NoZW1pc3RyeSBSZXNlYXJjaCBDZW50ZXIsIFNoYWhyZWtvcmQgVW5p
dmVyc2l0eSBvZiBNZWRpY2FsIFNjaWVuY2VzLCBTaGFyaGVrb3JkLCBJcmFuOyBEZXBhcnRtZW50
IG9mIEJpb2NoZW1pc3RyeSBhbmQgTnV0cml0aW9uLCBGYWN1bHR5IG9mIE1lZGljaW5lLCBTaGFo
cmVrb3JkIFVuaXZlcnNpdHkgb2YgTWVkaWNhbCBTY2llbmNlcywgU2hhaHJla29yZCwgSXJhbi4g
RWxlY3Ryb25pYyBhZGRyZXNzOiB0aW5hamFmYXJpMTVAeWFob28uY29tLiYjeEQ7RGVwYXJ0bWVu
dCBvZiBQZWRpYXRyaWNzLCBTaGFocmVrb3JkIFVuaXZlcnNpdHkgb2YgTWVkaWNhbCBTY2llbmNl
cywgU2hhaHJla29yZCwgSXJhbi4mI3hEO0RlcGFydG1lbnQgb2YgRm9vZCBIeWdpZW5lIGFuZCBR
dWFsaXR5IENvbnRyb2wsIEZhY3VsdHkgb2YgVmV0ZXJpbmFyeSBNZWRpY2luZSwgU2hhaHJla29y
ZCBVbml2ZXJzaXR5LCBTaGFocmVrb3JkIDM0MTQxLCBJcmFuLiYjeEQ7Q2xpbmljYWwgQmlvY2hl
bWlzdHJ5IFJlc2VhcmNoIENlbnRlciwgU2hhaHJla29yZCBVbml2ZXJzaXR5IG9mIE1lZGljYWwg
U2NpZW5jZXMsIFNoYXJoZWtvcmQsIElyYW4uPC9hdXRoLWFkZHJlc3M+PHRpdGxlcz48dGl0bGU+
VGhlIGFzc29jaWF0aW9uIGJldHdlZW4gbWVyY3VyeSBsZXZlbHMgYW5kIGF1dGlzbSBzcGVjdHJ1
bSBkaXNvcmRlcnM6IEEgc3lzdGVtYXRpYyByZXZpZXcgYW5kIG1ldGEtYW5hbHlzaXM8L3RpdGxl
PjxzZWNvbmRhcnktdGl0bGU+SiBUcmFjZSBFbGVtIE1lZCBCaW9sPC9zZWNvbmRhcnktdGl0bGU+
PGFsdC10aXRsZT5Kb3VybmFsIG9mIHRyYWNlIGVsZW1lbnRzIGluIG1lZGljaW5lIGFuZCBiaW9s
b2d5IDogb3JnYW4gb2YgdGhlIFNvY2lldHkgZm9yIE1pbmVyYWxzIGFuZCBUcmFjZSBFbGVtZW50
cyAoR01TKTwvYWx0LXRpdGxlPjwvdGl0bGVzPjxwZXJpb2RpY2FsPjxmdWxsLXRpdGxlPkogVHJh
Y2UgRWxlbSBNZWQgQmlvbDwvZnVsbC10aXRsZT48YWJici0xPkpvdXJuYWwgb2YgdHJhY2UgZWxl
bWVudHMgaW4gbWVkaWNpbmUgYW5kIGJpb2xvZ3kgOiBvcmdhbiBvZiB0aGUgU29jaWV0eSBmb3Ig
TWluZXJhbHMgYW5kIFRyYWNlIEVsZW1lbnRzIChHTVMpPC9hYmJyLTE+PC9wZXJpb2RpY2FsPjxh
bHQtcGVyaW9kaWNhbD48ZnVsbC10aXRsZT5KIFRyYWNlIEVsZW0gTWVkIEJpb2w8L2Z1bGwtdGl0
bGU+PGFiYnItMT5Kb3VybmFsIG9mIHRyYWNlIGVsZW1lbnRzIGluIG1lZGljaW5lIGFuZCBiaW9s
b2d5IDogb3JnYW4gb2YgdGhlIFNvY2lldHkgZm9yIE1pbmVyYWxzIGFuZCBUcmFjZSBFbGVtZW50
cyAoR01TKTwvYWJici0xPjwvYWx0LXBlcmlvZGljYWw+PHBhZ2VzPjI4OS0yOTc8L3BhZ2VzPjx2
b2x1bWU+NDQ8L3ZvbHVtZT48ZWRpdGlvbj4yMDE3LzEwLzAzPC9lZGl0aW9uPjxrZXl3b3Jkcz48
a2V5d29yZD5BdXRpc20gU3BlY3RydW0gRGlzb3JkZXIvKmJsb29kLyp1cmluZTwva2V5d29yZD48
a2V5d29yZD5CcmFpbi9tZXRhYm9saXNtPC9rZXl3b3JkPjxrZXl3b3JkPkNoaWxkPC9rZXl3b3Jk
PjxrZXl3b3JkPkNoaWxkLCBQcmVzY2hvb2w8L2tleXdvcmQ+PGtleXdvcmQ+RXJ5dGhyb2N5dGVz
L21ldGFib2xpc208L2tleXdvcmQ+PGtleXdvcmQ+SGFpci9tZXRhYm9saXNtPC9rZXl3b3JkPjxr
ZXl3b3JkPkh1bWFuczwva2V5d29yZD48a2V5d29yZD5NZXJjdXJ5LypibG9vZC8qdXJpbmU8L2tl
eXdvcmQ+PGtleXdvcmQ+QXV0aXNtIHNwZWN0cnVtIGRpc29yZGVyczwva2V5d29yZD48a2V5d29y
ZD5NZXJjdXJ5PC9rZXl3b3JkPjxrZXl3b3JkPk1ldGEtYW5hbHlzaXM8L2tleXdvcmQ+PC9rZXl3
b3Jkcz48ZGF0ZXM+PHllYXI+MjAxNzwveWVhcj48cHViLWRhdGVzPjxkYXRlPkRlYzwvZGF0ZT48
L3B1Yi1kYXRlcz48L2RhdGVzPjxpc2JuPjA5NDYtNjcyeDwvaXNibj48YWNjZXNzaW9uLW51bT4y
ODk2NTU5MDwvYWNjZXNzaW9uLW51bT48dXJscz48L3VybHM+PGVsZWN0cm9uaWMtcmVzb3VyY2Ut
bnVtPjEwLjEwMTYvai5qdGVtYi4yMDE3LjA5LjAwMjwvZWxlY3Ryb25pYy1yZXNvdXJjZS1udW0+
PHJlbW90ZS1kYXRhYmFzZS1wcm92aWRlcj5OTE08L3JlbW90ZS1kYXRhYmFzZS1wcm92aWRlcj48
bGFuZ3VhZ2U+ZW5nPC9sYW5ndWFnZT48L3JlY29yZD48L0NpdGU+PC9FbmROb3RlPn==
</w:fldData>
              </w:fldChar>
            </w:r>
            <w:r>
              <w:rPr>
                <w:rFonts w:ascii="Times New Roman" w:hAnsi="Times New Roman" w:cs="Times New Roman"/>
                <w:sz w:val="20"/>
                <w:szCs w:val="20"/>
              </w:rPr>
              <w:instrText xml:space="preserve"> ADDIN EN.CITE.DATA </w:instrText>
            </w:r>
            <w:r>
              <w:rPr>
                <w:rFonts w:ascii="Times New Roman" w:hAnsi="Times New Roman" w:cs="Times New Roman"/>
                <w:sz w:val="20"/>
                <w:szCs w:val="20"/>
              </w:rPr>
            </w:r>
            <w:r>
              <w:rPr>
                <w:rFonts w:ascii="Times New Roman" w:hAnsi="Times New Roman" w:cs="Times New Roman"/>
                <w:sz w:val="20"/>
                <w:szCs w:val="20"/>
              </w:rPr>
              <w:fldChar w:fldCharType="end"/>
            </w:r>
            <w:r>
              <w:rPr>
                <w:rFonts w:ascii="Times New Roman" w:hAnsi="Times New Roman" w:cs="Times New Roman"/>
                <w:sz w:val="20"/>
                <w:szCs w:val="20"/>
              </w:rPr>
            </w:r>
            <w:r>
              <w:rPr>
                <w:rFonts w:ascii="Times New Roman" w:hAnsi="Times New Roman" w:cs="Times New Roman"/>
                <w:sz w:val="20"/>
                <w:szCs w:val="20"/>
              </w:rPr>
              <w:fldChar w:fldCharType="separate"/>
            </w:r>
            <w:r>
              <w:rPr>
                <w:rFonts w:ascii="Times New Roman" w:hAnsi="Times New Roman" w:cs="Times New Roman"/>
                <w:noProof/>
                <w:sz w:val="20"/>
                <w:szCs w:val="20"/>
              </w:rPr>
              <w:t>[165]</w:t>
            </w:r>
            <w:r>
              <w:rPr>
                <w:rFonts w:ascii="Times New Roman" w:hAnsi="Times New Roman" w:cs="Times New Roman"/>
                <w:sz w:val="20"/>
                <w:szCs w:val="20"/>
              </w:rPr>
              <w:fldChar w:fldCharType="end"/>
            </w:r>
          </w:p>
        </w:tc>
        <w:tc>
          <w:tcPr>
            <w:tcW w:w="1517" w:type="dxa"/>
            <w:vAlign w:val="center"/>
          </w:tcPr>
          <w:p w14:paraId="7379EDBF"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Mercury</w:t>
            </w:r>
          </w:p>
        </w:tc>
        <w:tc>
          <w:tcPr>
            <w:tcW w:w="1176" w:type="dxa"/>
            <w:vAlign w:val="center"/>
          </w:tcPr>
          <w:p w14:paraId="27A2A050"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414/331</w:t>
            </w:r>
          </w:p>
        </w:tc>
        <w:tc>
          <w:tcPr>
            <w:tcW w:w="567" w:type="dxa"/>
            <w:vAlign w:val="center"/>
          </w:tcPr>
          <w:p w14:paraId="24ECF481"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7</w:t>
            </w:r>
          </w:p>
        </w:tc>
        <w:tc>
          <w:tcPr>
            <w:tcW w:w="853" w:type="dxa"/>
            <w:vAlign w:val="center"/>
          </w:tcPr>
          <w:p w14:paraId="316CD1BB"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Hedges’ g</w:t>
            </w:r>
          </w:p>
        </w:tc>
        <w:tc>
          <w:tcPr>
            <w:tcW w:w="1871" w:type="dxa"/>
            <w:gridSpan w:val="2"/>
            <w:vAlign w:val="center"/>
          </w:tcPr>
          <w:p w14:paraId="36B6B6BF"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0.17 (-0.02 – 0.36)</w:t>
            </w:r>
          </w:p>
        </w:tc>
        <w:tc>
          <w:tcPr>
            <w:tcW w:w="900" w:type="dxa"/>
            <w:vAlign w:val="center"/>
          </w:tcPr>
          <w:p w14:paraId="1A8D7FA0"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0.087</w:t>
            </w:r>
          </w:p>
        </w:tc>
        <w:tc>
          <w:tcPr>
            <w:tcW w:w="1268" w:type="dxa"/>
            <w:gridSpan w:val="2"/>
            <w:vAlign w:val="center"/>
          </w:tcPr>
          <w:p w14:paraId="4165E67B"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-0.17 – 0.51</w:t>
            </w:r>
          </w:p>
        </w:tc>
        <w:tc>
          <w:tcPr>
            <w:tcW w:w="544" w:type="dxa"/>
            <w:gridSpan w:val="2"/>
            <w:vAlign w:val="center"/>
          </w:tcPr>
          <w:p w14:paraId="7D47CFDA"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14.1</w:t>
            </w:r>
          </w:p>
        </w:tc>
        <w:tc>
          <w:tcPr>
            <w:tcW w:w="1264" w:type="dxa"/>
            <w:gridSpan w:val="3"/>
            <w:vAlign w:val="center"/>
          </w:tcPr>
          <w:p w14:paraId="46FDCFDD"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121C19E5"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084" w:type="dxa"/>
            <w:gridSpan w:val="3"/>
            <w:vAlign w:val="center"/>
          </w:tcPr>
          <w:p w14:paraId="5B1A1A0A"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1365E626"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Pr>
                <w:rFonts w:ascii="Times New Roman" w:hAnsi="Times New Roman" w:cs="Times New Roman"/>
                <w:sz w:val="20"/>
                <w:szCs w:val="20"/>
              </w:rPr>
              <w:t>8</w:t>
            </w:r>
          </w:p>
        </w:tc>
      </w:tr>
      <w:tr w:rsidR="00F26813" w:rsidRPr="002B521A" w14:paraId="5153C695"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tcPr>
          <w:p w14:paraId="3E2BE4F4" w14:textId="77777777" w:rsidR="00F26813" w:rsidRPr="002B521A" w:rsidRDefault="00F26813" w:rsidP="007E0383">
            <w:pPr>
              <w:rPr>
                <w:rFonts w:ascii="Times New Roman" w:hAnsi="Times New Roman" w:cs="Times New Roman"/>
                <w:sz w:val="20"/>
                <w:szCs w:val="20"/>
              </w:rPr>
            </w:pPr>
            <w:r w:rsidRPr="00E86D60">
              <w:rPr>
                <w:rFonts w:ascii="Times New Roman" w:hAnsi="Times New Roman" w:cs="Times New Roman"/>
                <w:b w:val="0"/>
                <w:sz w:val="20"/>
                <w:szCs w:val="20"/>
              </w:rPr>
              <w:t xml:space="preserve">Frustaci </w:t>
            </w:r>
            <w:r w:rsidRPr="00E86D60">
              <w:rPr>
                <w:rFonts w:ascii="Times New Roman" w:hAnsi="Times New Roman" w:cs="Times New Roman"/>
                <w:b w:val="0"/>
                <w:i/>
                <w:sz w:val="20"/>
                <w:szCs w:val="20"/>
              </w:rPr>
              <w:t>et al.</w:t>
            </w:r>
            <w:r w:rsidRPr="00E86D60">
              <w:rPr>
                <w:rFonts w:ascii="Times New Roman" w:hAnsi="Times New Roman" w:cs="Times New Roman"/>
                <w:b w:val="0"/>
                <w:sz w:val="20"/>
                <w:szCs w:val="20"/>
              </w:rPr>
              <w:t xml:space="preserve">, 2012 </w:t>
            </w:r>
            <w:r>
              <w:rPr>
                <w:rFonts w:ascii="Times New Roman" w:hAnsi="Times New Roman" w:cs="Times New Roman"/>
                <w:sz w:val="20"/>
                <w:szCs w:val="20"/>
              </w:rPr>
              <w:fldChar w:fldCharType="begin"/>
            </w:r>
            <w:r>
              <w:rPr>
                <w:rFonts w:ascii="Times New Roman" w:hAnsi="Times New Roman" w:cs="Times New Roman"/>
                <w:sz w:val="20"/>
                <w:szCs w:val="20"/>
              </w:rPr>
              <w:instrText xml:space="preserve"> ADDIN EN.CITE &lt;EndNote&gt;&lt;Cite&gt;&lt;Author&gt;Frustaci&lt;/Author&gt;&lt;Year&gt;2012&lt;/Year&gt;&lt;RecNum&gt;61&lt;/RecNum&gt;&lt;DisplayText&gt;[155]&lt;/DisplayText&gt;&lt;record&gt;&lt;rec-number&gt;61&lt;/rec-number&gt;&lt;foreign-keys&gt;&lt;key app="EN" db-id="zztdwsx5etw9d7es5szxaaxqas92faft5dpa"&gt;61&lt;/key&gt;&lt;/foreign-keys&gt;&lt;ref-type name="Journal Article"&gt;17&lt;/ref-type&gt;&lt;contributors&gt;&lt;authors&gt;&lt;author&gt;Frustaci, A.&lt;/author&gt;&lt;author&gt;Neri, M.&lt;/author&gt;&lt;author&gt;Cesario, A.&lt;/author&gt;&lt;author&gt;Adams, J. B.&lt;/author&gt;&lt;author&gt;Domenici, E.&lt;/author&gt;&lt;author&gt;Dalla Bernardina, B.&lt;/author&gt;&lt;author&gt;Bonassi, S.&lt;/author&gt;&lt;/authors&gt;&lt;/contributors&gt;&lt;auth-address&gt;Unit of Clinical and Molecular Epidemiology, IRCCS San Raffaele Pisana, 00166 Roma, Italy.&lt;/auth-address&gt;&lt;titles&gt;&lt;title&gt;Oxidative stress-related biomarkers in autism: systematic review and meta-analyses&lt;/title&gt;&lt;secondary-title&gt;Free Radic Biol Med&lt;/secondary-title&gt;&lt;alt-title&gt;Free radical biology &amp;amp; medicine&lt;/alt-title&gt;&lt;/titles&gt;&lt;periodical&gt;&lt;full-title&gt;Free Radic Biol Med&lt;/full-title&gt;&lt;abbr-1&gt;Free radical biology &amp;amp; medicine&lt;/abbr-1&gt;&lt;/periodical&gt;&lt;alt-periodical&gt;&lt;full-title&gt;Free Radic Biol Med&lt;/full-title&gt;&lt;abbr-1&gt;Free radical biology &amp;amp; medicine&lt;/abbr-1&gt;&lt;/alt-periodical&gt;&lt;pages&gt;2128-41&lt;/pages&gt;&lt;volume&gt;52&lt;/volume&gt;&lt;number&gt;10&lt;/number&gt;&lt;edition&gt;2012/05/01&lt;/edition&gt;&lt;keywords&gt;&lt;keyword&gt;Biomarkers/*blood&lt;/keyword&gt;&lt;keyword&gt;Child&lt;/keyword&gt;&lt;keyword&gt;Child Development Disorders, Pervasive/enzymology/genetics/*metabolism&lt;/keyword&gt;&lt;keyword&gt;Child, Preschool&lt;/keyword&gt;&lt;keyword&gt;Glutathione/blood/metabolism&lt;/keyword&gt;&lt;keyword&gt;Humans&lt;/keyword&gt;&lt;keyword&gt;Methylenetetrahydrofolate Reductase (NADPH2)/genetics&lt;/keyword&gt;&lt;keyword&gt;*Oxidative Stress&lt;/keyword&gt;&lt;keyword&gt;Vitamins/blood&lt;/keyword&gt;&lt;/keywords&gt;&lt;dates&gt;&lt;year&gt;2012&lt;/year&gt;&lt;pub-dates&gt;&lt;date&gt;May 15&lt;/date&gt;&lt;/pub-dates&gt;&lt;/dates&gt;&lt;isbn&gt;0891-5849&lt;/isbn&gt;&lt;accession-num&gt;22542447&lt;/accession-num&gt;&lt;urls&gt;&lt;/urls&gt;&lt;electronic-resource-num&gt;10.1016/j.freeradbiomed.2012.03.011&lt;/electronic-resource-num&gt;&lt;remote-database-provider&gt;NLM&lt;/remote-database-provider&gt;&lt;language&gt;eng&lt;/language&gt;&lt;/record&gt;&lt;/Cite&gt;&lt;/EndNote&gt;</w:instrText>
            </w:r>
            <w:r>
              <w:rPr>
                <w:rFonts w:ascii="Times New Roman" w:hAnsi="Times New Roman" w:cs="Times New Roman"/>
                <w:sz w:val="20"/>
                <w:szCs w:val="20"/>
              </w:rPr>
              <w:fldChar w:fldCharType="separate"/>
            </w:r>
            <w:r>
              <w:rPr>
                <w:rFonts w:ascii="Times New Roman" w:hAnsi="Times New Roman" w:cs="Times New Roman"/>
                <w:noProof/>
                <w:sz w:val="20"/>
                <w:szCs w:val="20"/>
              </w:rPr>
              <w:t>[155]</w:t>
            </w:r>
            <w:r>
              <w:rPr>
                <w:rFonts w:ascii="Times New Roman" w:hAnsi="Times New Roman" w:cs="Times New Roman"/>
                <w:sz w:val="20"/>
                <w:szCs w:val="20"/>
              </w:rPr>
              <w:fldChar w:fldCharType="end"/>
            </w:r>
          </w:p>
        </w:tc>
        <w:tc>
          <w:tcPr>
            <w:tcW w:w="1517" w:type="dxa"/>
            <w:vAlign w:val="center"/>
          </w:tcPr>
          <w:p w14:paraId="34FB4526"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Methionine</w:t>
            </w:r>
          </w:p>
        </w:tc>
        <w:tc>
          <w:tcPr>
            <w:tcW w:w="1176" w:type="dxa"/>
            <w:vAlign w:val="center"/>
          </w:tcPr>
          <w:p w14:paraId="26989AD9"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314/313</w:t>
            </w:r>
          </w:p>
        </w:tc>
        <w:tc>
          <w:tcPr>
            <w:tcW w:w="567" w:type="dxa"/>
            <w:vAlign w:val="center"/>
          </w:tcPr>
          <w:p w14:paraId="47793AB8"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7</w:t>
            </w:r>
          </w:p>
        </w:tc>
        <w:tc>
          <w:tcPr>
            <w:tcW w:w="853" w:type="dxa"/>
            <w:vAlign w:val="center"/>
          </w:tcPr>
          <w:p w14:paraId="10CE6E0D"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SMD</w:t>
            </w:r>
          </w:p>
        </w:tc>
        <w:tc>
          <w:tcPr>
            <w:tcW w:w="1871" w:type="dxa"/>
            <w:gridSpan w:val="2"/>
            <w:vAlign w:val="center"/>
          </w:tcPr>
          <w:p w14:paraId="5A60ADF5"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-0.45 (-1.10 – 0.21)</w:t>
            </w:r>
          </w:p>
        </w:tc>
        <w:tc>
          <w:tcPr>
            <w:tcW w:w="900" w:type="dxa"/>
            <w:vAlign w:val="center"/>
          </w:tcPr>
          <w:p w14:paraId="49FE638C"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0.180</w:t>
            </w:r>
          </w:p>
        </w:tc>
        <w:tc>
          <w:tcPr>
            <w:tcW w:w="1268" w:type="dxa"/>
            <w:gridSpan w:val="2"/>
            <w:vAlign w:val="center"/>
          </w:tcPr>
          <w:p w14:paraId="3F3DE001"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-2.68 – 1.78</w:t>
            </w:r>
          </w:p>
        </w:tc>
        <w:tc>
          <w:tcPr>
            <w:tcW w:w="544" w:type="dxa"/>
            <w:gridSpan w:val="2"/>
            <w:vAlign w:val="center"/>
          </w:tcPr>
          <w:p w14:paraId="43C760A7"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93.4</w:t>
            </w:r>
          </w:p>
        </w:tc>
        <w:tc>
          <w:tcPr>
            <w:tcW w:w="1264" w:type="dxa"/>
            <w:gridSpan w:val="3"/>
            <w:vAlign w:val="center"/>
          </w:tcPr>
          <w:p w14:paraId="52D3BBC9"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Yes/Yes</w:t>
            </w:r>
          </w:p>
        </w:tc>
        <w:tc>
          <w:tcPr>
            <w:tcW w:w="1349" w:type="dxa"/>
            <w:gridSpan w:val="3"/>
            <w:vAlign w:val="center"/>
          </w:tcPr>
          <w:p w14:paraId="1FD7F50C"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3AE09DD5"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5613D15D"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Pr>
                <w:rFonts w:ascii="Times New Roman" w:hAnsi="Times New Roman" w:cs="Times New Roman"/>
                <w:sz w:val="20"/>
                <w:szCs w:val="20"/>
              </w:rPr>
              <w:t>4</w:t>
            </w:r>
          </w:p>
        </w:tc>
      </w:tr>
      <w:tr w:rsidR="00F26813" w:rsidRPr="002B521A" w14:paraId="34AC1D3F"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tcPr>
          <w:p w14:paraId="15F62E41" w14:textId="77777777" w:rsidR="00F26813" w:rsidRPr="002B521A" w:rsidRDefault="00F26813" w:rsidP="007E0383">
            <w:pPr>
              <w:rPr>
                <w:rFonts w:ascii="Times New Roman" w:hAnsi="Times New Roman" w:cs="Times New Roman"/>
                <w:sz w:val="20"/>
                <w:szCs w:val="20"/>
              </w:rPr>
            </w:pPr>
            <w:r w:rsidRPr="00E86D60">
              <w:rPr>
                <w:rFonts w:ascii="Times New Roman" w:hAnsi="Times New Roman" w:cs="Times New Roman"/>
                <w:b w:val="0"/>
                <w:sz w:val="20"/>
                <w:szCs w:val="20"/>
              </w:rPr>
              <w:t xml:space="preserve">Frustaci </w:t>
            </w:r>
            <w:r w:rsidRPr="00E86D60">
              <w:rPr>
                <w:rFonts w:ascii="Times New Roman" w:hAnsi="Times New Roman" w:cs="Times New Roman"/>
                <w:b w:val="0"/>
                <w:i/>
                <w:sz w:val="20"/>
                <w:szCs w:val="20"/>
              </w:rPr>
              <w:t>et al.</w:t>
            </w:r>
            <w:r w:rsidRPr="00E86D60">
              <w:rPr>
                <w:rFonts w:ascii="Times New Roman" w:hAnsi="Times New Roman" w:cs="Times New Roman"/>
                <w:b w:val="0"/>
                <w:sz w:val="20"/>
                <w:szCs w:val="20"/>
              </w:rPr>
              <w:t xml:space="preserve">, 2012 </w:t>
            </w:r>
            <w:r>
              <w:rPr>
                <w:rFonts w:ascii="Times New Roman" w:hAnsi="Times New Roman" w:cs="Times New Roman"/>
                <w:sz w:val="20"/>
                <w:szCs w:val="20"/>
              </w:rPr>
              <w:fldChar w:fldCharType="begin"/>
            </w:r>
            <w:r>
              <w:rPr>
                <w:rFonts w:ascii="Times New Roman" w:hAnsi="Times New Roman" w:cs="Times New Roman"/>
                <w:sz w:val="20"/>
                <w:szCs w:val="20"/>
              </w:rPr>
              <w:instrText xml:space="preserve"> ADDIN EN.CITE &lt;EndNote&gt;&lt;Cite&gt;&lt;Author&gt;Frustaci&lt;/Author&gt;&lt;Year&gt;2012&lt;/Year&gt;&lt;RecNum&gt;61&lt;/RecNum&gt;&lt;DisplayText&gt;[155]&lt;/DisplayText&gt;&lt;record&gt;&lt;rec-number&gt;61&lt;/rec-number&gt;&lt;foreign-keys&gt;&lt;key app="EN" db-id="zztdwsx5etw9d7es5szxaaxqas92faft5dpa"&gt;61&lt;/key&gt;&lt;/foreign-keys&gt;&lt;ref-type name="Journal Article"&gt;17&lt;/ref-type&gt;&lt;contributors&gt;&lt;authors&gt;&lt;author&gt;Frustaci, A.&lt;/author&gt;&lt;author&gt;Neri, M.&lt;/author&gt;&lt;author&gt;Cesario, A.&lt;/author&gt;&lt;author&gt;Adams, J. B.&lt;/author&gt;&lt;author&gt;Domenici, E.&lt;/author&gt;&lt;author&gt;Dalla Bernardina, B.&lt;/author&gt;&lt;author&gt;Bonassi, S.&lt;/author&gt;&lt;/authors&gt;&lt;/contributors&gt;&lt;auth-address&gt;Unit of Clinical and Molecular Epidemiology, IRCCS San Raffaele Pisana, 00166 Roma, Italy.&lt;/auth-address&gt;&lt;titles&gt;&lt;title&gt;Oxidative stress-related biomarkers in autism: systematic review and meta-analyses&lt;/title&gt;&lt;secondary-title&gt;Free Radic Biol Med&lt;/secondary-title&gt;&lt;alt-title&gt;Free radical biology &amp;amp; medicine&lt;/alt-title&gt;&lt;/titles&gt;&lt;periodical&gt;&lt;full-title&gt;Free Radic Biol Med&lt;/full-title&gt;&lt;abbr-1&gt;Free radical biology &amp;amp; medicine&lt;/abbr-1&gt;&lt;/periodical&gt;&lt;alt-periodical&gt;&lt;full-title&gt;Free Radic Biol Med&lt;/full-title&gt;&lt;abbr-1&gt;Free radical biology &amp;amp; medicine&lt;/abbr-1&gt;&lt;/alt-periodical&gt;&lt;pages&gt;2128-41&lt;/pages&gt;&lt;volume&gt;52&lt;/volume&gt;&lt;number&gt;10&lt;/number&gt;&lt;edition&gt;2012/05/01&lt;/edition&gt;&lt;keywords&gt;&lt;keyword&gt;Biomarkers/*blood&lt;/keyword&gt;&lt;keyword&gt;Child&lt;/keyword&gt;&lt;keyword&gt;Child Development Disorders, Pervasive/enzymology/genetics/*metabolism&lt;/keyword&gt;&lt;keyword&gt;Child, Preschool&lt;/keyword&gt;&lt;keyword&gt;Glutathione/blood/metabolism&lt;/keyword&gt;&lt;keyword&gt;Humans&lt;/keyword&gt;&lt;keyword&gt;Methylenetetrahydrofolate Reductase (NADPH2)/genetics&lt;/keyword&gt;&lt;keyword&gt;*Oxidative Stress&lt;/keyword&gt;&lt;keyword&gt;Vitamins/blood&lt;/keyword&gt;&lt;/keywords&gt;&lt;dates&gt;&lt;year&gt;2012&lt;/year&gt;&lt;pub-dates&gt;&lt;date&gt;May 15&lt;/date&gt;&lt;/pub-dates&gt;&lt;/dates&gt;&lt;isbn&gt;0891-5849&lt;/isbn&gt;&lt;accession-num&gt;22542447&lt;/accession-num&gt;&lt;urls&gt;&lt;/urls&gt;&lt;electronic-resource-num&gt;10.1016/j.freeradbiomed.2012.03.011&lt;/electronic-resource-num&gt;&lt;remote-database-provider&gt;NLM&lt;/remote-database-provider&gt;&lt;language&gt;eng&lt;/language&gt;&lt;/record&gt;&lt;/Cite&gt;&lt;/EndNote&gt;</w:instrText>
            </w:r>
            <w:r>
              <w:rPr>
                <w:rFonts w:ascii="Times New Roman" w:hAnsi="Times New Roman" w:cs="Times New Roman"/>
                <w:sz w:val="20"/>
                <w:szCs w:val="20"/>
              </w:rPr>
              <w:fldChar w:fldCharType="separate"/>
            </w:r>
            <w:r>
              <w:rPr>
                <w:rFonts w:ascii="Times New Roman" w:hAnsi="Times New Roman" w:cs="Times New Roman"/>
                <w:noProof/>
                <w:sz w:val="20"/>
                <w:szCs w:val="20"/>
              </w:rPr>
              <w:t>[155]</w:t>
            </w:r>
            <w:r>
              <w:rPr>
                <w:rFonts w:ascii="Times New Roman" w:hAnsi="Times New Roman" w:cs="Times New Roman"/>
                <w:sz w:val="20"/>
                <w:szCs w:val="20"/>
              </w:rPr>
              <w:fldChar w:fldCharType="end"/>
            </w:r>
          </w:p>
        </w:tc>
        <w:tc>
          <w:tcPr>
            <w:tcW w:w="1517" w:type="dxa"/>
            <w:vAlign w:val="center"/>
          </w:tcPr>
          <w:p w14:paraId="20592B36"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Superoxide Dismutase</w:t>
            </w:r>
          </w:p>
        </w:tc>
        <w:tc>
          <w:tcPr>
            <w:tcW w:w="1176" w:type="dxa"/>
            <w:vAlign w:val="center"/>
          </w:tcPr>
          <w:p w14:paraId="17DB87EB"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143/121</w:t>
            </w:r>
          </w:p>
        </w:tc>
        <w:tc>
          <w:tcPr>
            <w:tcW w:w="567" w:type="dxa"/>
            <w:vAlign w:val="center"/>
          </w:tcPr>
          <w:p w14:paraId="5BF9F8EB"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5</w:t>
            </w:r>
          </w:p>
        </w:tc>
        <w:tc>
          <w:tcPr>
            <w:tcW w:w="853" w:type="dxa"/>
            <w:vAlign w:val="center"/>
          </w:tcPr>
          <w:p w14:paraId="1FCF3234"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SMD</w:t>
            </w:r>
          </w:p>
        </w:tc>
        <w:tc>
          <w:tcPr>
            <w:tcW w:w="1871" w:type="dxa"/>
            <w:gridSpan w:val="2"/>
            <w:vAlign w:val="center"/>
          </w:tcPr>
          <w:p w14:paraId="6AC5BEC5"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0.81 (-1.36 – 2.97)</w:t>
            </w:r>
          </w:p>
        </w:tc>
        <w:tc>
          <w:tcPr>
            <w:tcW w:w="900" w:type="dxa"/>
            <w:vAlign w:val="center"/>
          </w:tcPr>
          <w:p w14:paraId="3F346927"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0.465</w:t>
            </w:r>
          </w:p>
        </w:tc>
        <w:tc>
          <w:tcPr>
            <w:tcW w:w="1268" w:type="dxa"/>
            <w:gridSpan w:val="2"/>
            <w:vAlign w:val="center"/>
          </w:tcPr>
          <w:p w14:paraId="58B2D20F"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-6.59 – 8.20</w:t>
            </w:r>
          </w:p>
        </w:tc>
        <w:tc>
          <w:tcPr>
            <w:tcW w:w="544" w:type="dxa"/>
            <w:gridSpan w:val="2"/>
            <w:vAlign w:val="center"/>
          </w:tcPr>
          <w:p w14:paraId="5F3181EF"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97.7</w:t>
            </w:r>
          </w:p>
        </w:tc>
        <w:tc>
          <w:tcPr>
            <w:tcW w:w="1264" w:type="dxa"/>
            <w:gridSpan w:val="3"/>
            <w:vAlign w:val="center"/>
          </w:tcPr>
          <w:p w14:paraId="09528AAA"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3E9E5142"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5AA01EFA"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4BD13A08"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Pr>
                <w:rFonts w:ascii="Times New Roman" w:hAnsi="Times New Roman" w:cs="Times New Roman"/>
                <w:sz w:val="20"/>
                <w:szCs w:val="20"/>
              </w:rPr>
              <w:t>4</w:t>
            </w:r>
          </w:p>
        </w:tc>
      </w:tr>
      <w:tr w:rsidR="00F26813" w:rsidRPr="002B521A" w14:paraId="4515BF14"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tcPr>
          <w:p w14:paraId="49EAD9A5" w14:textId="77777777" w:rsidR="00F26813" w:rsidRPr="002B521A" w:rsidRDefault="00F26813" w:rsidP="007E0383">
            <w:pPr>
              <w:rPr>
                <w:rFonts w:ascii="Times New Roman" w:hAnsi="Times New Roman" w:cs="Times New Roman"/>
                <w:sz w:val="20"/>
                <w:szCs w:val="20"/>
              </w:rPr>
            </w:pPr>
            <w:r w:rsidRPr="00E86D60">
              <w:rPr>
                <w:rFonts w:ascii="Times New Roman" w:hAnsi="Times New Roman" w:cs="Times New Roman"/>
                <w:b w:val="0"/>
                <w:sz w:val="20"/>
                <w:szCs w:val="20"/>
              </w:rPr>
              <w:t xml:space="preserve">Frustaci </w:t>
            </w:r>
            <w:r w:rsidRPr="00E86D60">
              <w:rPr>
                <w:rFonts w:ascii="Times New Roman" w:hAnsi="Times New Roman" w:cs="Times New Roman"/>
                <w:b w:val="0"/>
                <w:i/>
                <w:sz w:val="20"/>
                <w:szCs w:val="20"/>
              </w:rPr>
              <w:t>et al.</w:t>
            </w:r>
            <w:r w:rsidRPr="00E86D60">
              <w:rPr>
                <w:rFonts w:ascii="Times New Roman" w:hAnsi="Times New Roman" w:cs="Times New Roman"/>
                <w:b w:val="0"/>
                <w:sz w:val="20"/>
                <w:szCs w:val="20"/>
              </w:rPr>
              <w:t xml:space="preserve">, 2012 </w:t>
            </w:r>
            <w:r>
              <w:rPr>
                <w:rFonts w:ascii="Times New Roman" w:hAnsi="Times New Roman" w:cs="Times New Roman"/>
                <w:sz w:val="20"/>
                <w:szCs w:val="20"/>
              </w:rPr>
              <w:fldChar w:fldCharType="begin"/>
            </w:r>
            <w:r>
              <w:rPr>
                <w:rFonts w:ascii="Times New Roman" w:hAnsi="Times New Roman" w:cs="Times New Roman"/>
                <w:sz w:val="20"/>
                <w:szCs w:val="20"/>
              </w:rPr>
              <w:instrText xml:space="preserve"> ADDIN EN.CITE &lt;EndNote&gt;&lt;Cite&gt;&lt;Author&gt;Frustaci&lt;/Author&gt;&lt;Year&gt;2012&lt;/Year&gt;&lt;RecNum&gt;61&lt;/RecNum&gt;&lt;DisplayText&gt;[155]&lt;/DisplayText&gt;&lt;record&gt;&lt;rec-number&gt;61&lt;/rec-number&gt;&lt;foreign-keys&gt;&lt;key app="EN" db-id="zztdwsx5etw9d7es5szxaaxqas92faft5dpa"&gt;61&lt;/key&gt;&lt;/foreign-keys&gt;&lt;ref-type name="Journal Article"&gt;17&lt;/ref-type&gt;&lt;contributors&gt;&lt;authors&gt;&lt;author&gt;Frustaci, A.&lt;/author&gt;&lt;author&gt;Neri, M.&lt;/author&gt;&lt;author&gt;Cesario, A.&lt;/author&gt;&lt;author&gt;Adams, J. B.&lt;/author&gt;&lt;author&gt;Domenici, E.&lt;/author&gt;&lt;author&gt;Dalla Bernardina, B.&lt;/author&gt;&lt;author&gt;Bonassi, S.&lt;/author&gt;&lt;/authors&gt;&lt;/contributors&gt;&lt;auth-address&gt;Unit of Clinical and Molecular Epidemiology, IRCCS San Raffaele Pisana, 00166 Roma, Italy.&lt;/auth-address&gt;&lt;titles&gt;&lt;title&gt;Oxidative stress-related biomarkers in autism: systematic review and meta-analyses&lt;/title&gt;&lt;secondary-title&gt;Free Radic Biol Med&lt;/secondary-title&gt;&lt;alt-title&gt;Free radical biology &amp;amp; medicine&lt;/alt-title&gt;&lt;/titles&gt;&lt;periodical&gt;&lt;full-title&gt;Free Radic Biol Med&lt;/full-title&gt;&lt;abbr-1&gt;Free radical biology &amp;amp; medicine&lt;/abbr-1&gt;&lt;/periodical&gt;&lt;alt-periodical&gt;&lt;full-title&gt;Free Radic Biol Med&lt;/full-title&gt;&lt;abbr-1&gt;Free radical biology &amp;amp; medicine&lt;/abbr-1&gt;&lt;/alt-periodical&gt;&lt;pages&gt;2128-41&lt;/pages&gt;&lt;volume&gt;52&lt;/volume&gt;&lt;number&gt;10&lt;/number&gt;&lt;edition&gt;2012/05/01&lt;/edition&gt;&lt;keywords&gt;&lt;keyword&gt;Biomarkers/*blood&lt;/keyword&gt;&lt;keyword&gt;Child&lt;/keyword&gt;&lt;keyword&gt;Child Development Disorders, Pervasive/enzymology/genetics/*metabolism&lt;/keyword&gt;&lt;keyword&gt;Child, Preschool&lt;/keyword&gt;&lt;keyword&gt;Glutathione/blood/metabolism&lt;/keyword&gt;&lt;keyword&gt;Humans&lt;/keyword&gt;&lt;keyword&gt;Methylenetetrahydrofolate Reductase (NADPH2)/genetics&lt;/keyword&gt;&lt;keyword&gt;*Oxidative Stress&lt;/keyword&gt;&lt;keyword&gt;Vitamins/blood&lt;/keyword&gt;&lt;/keywords&gt;&lt;dates&gt;&lt;year&gt;2012&lt;/year&gt;&lt;pub-dates&gt;&lt;date&gt;May 15&lt;/date&gt;&lt;/pub-dates&gt;&lt;/dates&gt;&lt;isbn&gt;0891-5849&lt;/isbn&gt;&lt;accession-num&gt;22542447&lt;/accession-num&gt;&lt;urls&gt;&lt;/urls&gt;&lt;electronic-resource-num&gt;10.1016/j.freeradbiomed.2012.03.011&lt;/electronic-resource-num&gt;&lt;remote-database-provider&gt;NLM&lt;/remote-database-provider&gt;&lt;language&gt;eng&lt;/language&gt;&lt;/record&gt;&lt;/Cite&gt;&lt;/EndNote&gt;</w:instrText>
            </w:r>
            <w:r>
              <w:rPr>
                <w:rFonts w:ascii="Times New Roman" w:hAnsi="Times New Roman" w:cs="Times New Roman"/>
                <w:sz w:val="20"/>
                <w:szCs w:val="20"/>
              </w:rPr>
              <w:fldChar w:fldCharType="separate"/>
            </w:r>
            <w:r>
              <w:rPr>
                <w:rFonts w:ascii="Times New Roman" w:hAnsi="Times New Roman" w:cs="Times New Roman"/>
                <w:noProof/>
                <w:sz w:val="20"/>
                <w:szCs w:val="20"/>
              </w:rPr>
              <w:t>[155]</w:t>
            </w:r>
            <w:r>
              <w:rPr>
                <w:rFonts w:ascii="Times New Roman" w:hAnsi="Times New Roman" w:cs="Times New Roman"/>
                <w:sz w:val="20"/>
                <w:szCs w:val="20"/>
              </w:rPr>
              <w:fldChar w:fldCharType="end"/>
            </w:r>
          </w:p>
        </w:tc>
        <w:tc>
          <w:tcPr>
            <w:tcW w:w="1517" w:type="dxa"/>
            <w:vAlign w:val="center"/>
          </w:tcPr>
          <w:p w14:paraId="51AC6E06"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TBARS</w:t>
            </w:r>
          </w:p>
        </w:tc>
        <w:tc>
          <w:tcPr>
            <w:tcW w:w="1176" w:type="dxa"/>
            <w:vAlign w:val="center"/>
          </w:tcPr>
          <w:p w14:paraId="5F05C946"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160/168</w:t>
            </w:r>
          </w:p>
        </w:tc>
        <w:tc>
          <w:tcPr>
            <w:tcW w:w="567" w:type="dxa"/>
            <w:vAlign w:val="center"/>
          </w:tcPr>
          <w:p w14:paraId="7C076E40"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6</w:t>
            </w:r>
          </w:p>
        </w:tc>
        <w:tc>
          <w:tcPr>
            <w:tcW w:w="853" w:type="dxa"/>
            <w:vAlign w:val="center"/>
          </w:tcPr>
          <w:p w14:paraId="441D75B3"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SMD</w:t>
            </w:r>
          </w:p>
        </w:tc>
        <w:tc>
          <w:tcPr>
            <w:tcW w:w="1871" w:type="dxa"/>
            <w:gridSpan w:val="2"/>
            <w:vAlign w:val="center"/>
          </w:tcPr>
          <w:p w14:paraId="393935F6"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2.26 (0.65 – 3.88)</w:t>
            </w:r>
          </w:p>
        </w:tc>
        <w:tc>
          <w:tcPr>
            <w:tcW w:w="900" w:type="dxa"/>
            <w:vAlign w:val="center"/>
          </w:tcPr>
          <w:p w14:paraId="62D7E15A"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0.006</w:t>
            </w:r>
          </w:p>
        </w:tc>
        <w:tc>
          <w:tcPr>
            <w:tcW w:w="1268" w:type="dxa"/>
            <w:gridSpan w:val="2"/>
            <w:vAlign w:val="center"/>
          </w:tcPr>
          <w:p w14:paraId="0EED2260"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-3.20 – 7.73</w:t>
            </w:r>
          </w:p>
        </w:tc>
        <w:tc>
          <w:tcPr>
            <w:tcW w:w="544" w:type="dxa"/>
            <w:gridSpan w:val="2"/>
            <w:vAlign w:val="center"/>
          </w:tcPr>
          <w:p w14:paraId="3A4C66D6"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97.1</w:t>
            </w:r>
          </w:p>
        </w:tc>
        <w:tc>
          <w:tcPr>
            <w:tcW w:w="1264" w:type="dxa"/>
            <w:gridSpan w:val="3"/>
            <w:vAlign w:val="center"/>
          </w:tcPr>
          <w:p w14:paraId="2011EECB"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6B02AD6C"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60C3F39B"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58656663"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Pr>
                <w:rFonts w:ascii="Times New Roman" w:hAnsi="Times New Roman" w:cs="Times New Roman"/>
                <w:sz w:val="20"/>
                <w:szCs w:val="20"/>
              </w:rPr>
              <w:t>4</w:t>
            </w:r>
          </w:p>
        </w:tc>
      </w:tr>
      <w:tr w:rsidR="00F26813" w:rsidRPr="002B521A" w14:paraId="7ED40E6E"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bottom"/>
          </w:tcPr>
          <w:p w14:paraId="6E50374F" w14:textId="77777777" w:rsidR="00F26813" w:rsidRPr="002B521A" w:rsidRDefault="00F26813" w:rsidP="007E0383">
            <w:pPr>
              <w:rPr>
                <w:rFonts w:ascii="Times New Roman" w:hAnsi="Times New Roman" w:cs="Times New Roman"/>
                <w:sz w:val="20"/>
                <w:szCs w:val="20"/>
              </w:rPr>
            </w:pPr>
            <w:r w:rsidRPr="007B5D5E">
              <w:rPr>
                <w:rFonts w:ascii="Times New Roman" w:hAnsi="Times New Roman" w:cs="Times New Roman"/>
                <w:b w:val="0"/>
                <w:sz w:val="20"/>
                <w:szCs w:val="20"/>
              </w:rPr>
              <w:t xml:space="preserve">Masi </w:t>
            </w:r>
            <w:r w:rsidRPr="007B5D5E">
              <w:rPr>
                <w:rFonts w:ascii="Times New Roman" w:hAnsi="Times New Roman" w:cs="Times New Roman"/>
                <w:b w:val="0"/>
                <w:i/>
                <w:sz w:val="20"/>
                <w:szCs w:val="20"/>
              </w:rPr>
              <w:t>et al.</w:t>
            </w:r>
            <w:r w:rsidRPr="007B5D5E">
              <w:rPr>
                <w:rFonts w:ascii="Times New Roman" w:hAnsi="Times New Roman" w:cs="Times New Roman"/>
                <w:b w:val="0"/>
                <w:sz w:val="20"/>
                <w:szCs w:val="20"/>
              </w:rPr>
              <w:t xml:space="preserve">, 2015 </w:t>
            </w:r>
            <w:r>
              <w:rPr>
                <w:rFonts w:ascii="Times New Roman" w:hAnsi="Times New Roman" w:cs="Times New Roman"/>
                <w:sz w:val="20"/>
                <w:szCs w:val="20"/>
              </w:rPr>
              <w:fldChar w:fldCharType="begin"/>
            </w:r>
            <w:r>
              <w:rPr>
                <w:rFonts w:ascii="Times New Roman" w:hAnsi="Times New Roman" w:cs="Times New Roman"/>
                <w:sz w:val="20"/>
                <w:szCs w:val="20"/>
              </w:rPr>
              <w:instrText xml:space="preserve"> ADDIN EN.CITE &lt;EndNote&gt;&lt;Cite&gt;&lt;Author&gt;Masi&lt;/Author&gt;&lt;Year&gt;2015&lt;/Year&gt;&lt;RecNum&gt;11&lt;/RecNum&gt;&lt;DisplayText&gt;[164]&lt;/DisplayText&gt;&lt;record&gt;&lt;rec-number&gt;11&lt;/rec-number&gt;&lt;foreign-keys&gt;&lt;key app="EN" db-id="zztdwsx5etw9d7es5szxaaxqas92faft5dpa"&gt;11&lt;/key&gt;&lt;/foreign-keys&gt;&lt;ref-type name="Journal Article"&gt;17&lt;/ref-type&gt;&lt;contributors&gt;&lt;authors&gt;&lt;author&gt;Masi, A.&lt;/author&gt;&lt;author&gt;Quintana, D. S.&lt;/author&gt;&lt;author&gt;Glozier, N.&lt;/author&gt;&lt;author&gt;Lloyd, A. R.&lt;/author&gt;&lt;author&gt;Hickie, I. B.&lt;/author&gt;&lt;author&gt;Guastella, A. J.&lt;/author&gt;&lt;/authors&gt;&lt;/contributors&gt;&lt;auth-address&gt;Autism Clinic for Translational Research, Brain and Mind Research Institute, University of Sydney, Camperdown, NSW, Australia.&amp;#xD;Inflammation and Infection Research Centre, School of Medical Sciences, University of New South Wales, Kensington, NSW, Australia.&lt;/auth-address&gt;&lt;titles&gt;&lt;title&gt;Cytokine aberrations in autism spectrum disorder: a systematic review and meta-analysis&lt;/title&gt;&lt;secondary-title&gt;Mol Psychiatry&lt;/secondary-title&gt;&lt;alt-title&gt;Molecular psychiatry&lt;/alt-title&gt;&lt;/titles&gt;&lt;periodical&gt;&lt;full-title&gt;Mol Psychiatry&lt;/full-title&gt;&lt;abbr-1&gt;Molecular psychiatry&lt;/abbr-1&gt;&lt;/periodical&gt;&lt;alt-periodical&gt;&lt;full-title&gt;Mol Psychiatry&lt;/full-title&gt;&lt;abbr-1&gt;Molecular psychiatry&lt;/abbr-1&gt;&lt;/alt-periodical&gt;&lt;pages&gt;440-6&lt;/pages&gt;&lt;volume&gt;20&lt;/volume&gt;&lt;number&gt;4&lt;/number&gt;&lt;edition&gt;2014/06/18&lt;/edition&gt;&lt;keywords&gt;&lt;keyword&gt;Autism Spectrum Disorder/*metabolism&lt;/keyword&gt;&lt;keyword&gt;Cytokines/*metabolism&lt;/keyword&gt;&lt;keyword&gt;Databases, Bibliographic/statistics &amp;amp; numerical data&lt;/keyword&gt;&lt;keyword&gt;Humans&lt;/keyword&gt;&lt;/keywords&gt;&lt;dates&gt;&lt;year&gt;2015&lt;/year&gt;&lt;pub-dates&gt;&lt;date&gt;Apr&lt;/date&gt;&lt;/pub-dates&gt;&lt;/dates&gt;&lt;isbn&gt;1359-4184&lt;/isbn&gt;&lt;accession-num&gt;24934179&lt;/accession-num&gt;&lt;urls&gt;&lt;/urls&gt;&lt;electronic-resource-num&gt;10.1038/mp.2014.59&lt;/electronic-resource-num&gt;&lt;remote-database-provider&gt;NLM&lt;/remote-database-provider&gt;&lt;language&gt;eng&lt;/language&gt;&lt;/record&gt;&lt;/Cite&gt;&lt;/EndNote&gt;</w:instrText>
            </w:r>
            <w:r>
              <w:rPr>
                <w:rFonts w:ascii="Times New Roman" w:hAnsi="Times New Roman" w:cs="Times New Roman"/>
                <w:sz w:val="20"/>
                <w:szCs w:val="20"/>
              </w:rPr>
              <w:fldChar w:fldCharType="separate"/>
            </w:r>
            <w:r>
              <w:rPr>
                <w:rFonts w:ascii="Times New Roman" w:hAnsi="Times New Roman" w:cs="Times New Roman"/>
                <w:noProof/>
                <w:sz w:val="20"/>
                <w:szCs w:val="20"/>
              </w:rPr>
              <w:t>[164]</w:t>
            </w:r>
            <w:r>
              <w:rPr>
                <w:rFonts w:ascii="Times New Roman" w:hAnsi="Times New Roman" w:cs="Times New Roman"/>
                <w:sz w:val="20"/>
                <w:szCs w:val="20"/>
              </w:rPr>
              <w:fldChar w:fldCharType="end"/>
            </w:r>
          </w:p>
        </w:tc>
        <w:tc>
          <w:tcPr>
            <w:tcW w:w="1517" w:type="dxa"/>
            <w:vAlign w:val="center"/>
          </w:tcPr>
          <w:p w14:paraId="1666B1C3"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TGF-Beta 1</w:t>
            </w:r>
          </w:p>
        </w:tc>
        <w:tc>
          <w:tcPr>
            <w:tcW w:w="1176" w:type="dxa"/>
            <w:vAlign w:val="center"/>
          </w:tcPr>
          <w:p w14:paraId="7CBE3438"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289/279</w:t>
            </w:r>
          </w:p>
        </w:tc>
        <w:tc>
          <w:tcPr>
            <w:tcW w:w="567" w:type="dxa"/>
            <w:vAlign w:val="center"/>
          </w:tcPr>
          <w:p w14:paraId="27E632E5"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7</w:t>
            </w:r>
          </w:p>
        </w:tc>
        <w:tc>
          <w:tcPr>
            <w:tcW w:w="853" w:type="dxa"/>
            <w:vAlign w:val="center"/>
          </w:tcPr>
          <w:p w14:paraId="453B3A0E"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Hedges’ g</w:t>
            </w:r>
          </w:p>
        </w:tc>
        <w:tc>
          <w:tcPr>
            <w:tcW w:w="1871" w:type="dxa"/>
            <w:gridSpan w:val="2"/>
            <w:vAlign w:val="center"/>
          </w:tcPr>
          <w:p w14:paraId="0C2F1424"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0.55 (0.25 – 0.85)</w:t>
            </w:r>
          </w:p>
        </w:tc>
        <w:tc>
          <w:tcPr>
            <w:tcW w:w="900" w:type="dxa"/>
            <w:vAlign w:val="center"/>
          </w:tcPr>
          <w:p w14:paraId="05244F85"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0.000</w:t>
            </w:r>
          </w:p>
        </w:tc>
        <w:tc>
          <w:tcPr>
            <w:tcW w:w="1268" w:type="dxa"/>
            <w:gridSpan w:val="2"/>
            <w:vAlign w:val="center"/>
          </w:tcPr>
          <w:p w14:paraId="5D0B5BC2"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-0.29 – 1.39</w:t>
            </w:r>
          </w:p>
        </w:tc>
        <w:tc>
          <w:tcPr>
            <w:tcW w:w="544" w:type="dxa"/>
            <w:gridSpan w:val="2"/>
            <w:vAlign w:val="center"/>
          </w:tcPr>
          <w:p w14:paraId="17CC1565"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63.2</w:t>
            </w:r>
          </w:p>
        </w:tc>
        <w:tc>
          <w:tcPr>
            <w:tcW w:w="1264" w:type="dxa"/>
            <w:gridSpan w:val="3"/>
            <w:vAlign w:val="center"/>
          </w:tcPr>
          <w:p w14:paraId="0B5D7719"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1BAE9E6D"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084" w:type="dxa"/>
            <w:gridSpan w:val="3"/>
            <w:vAlign w:val="center"/>
          </w:tcPr>
          <w:p w14:paraId="150072BF"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II</w:t>
            </w:r>
          </w:p>
        </w:tc>
        <w:tc>
          <w:tcPr>
            <w:tcW w:w="1076" w:type="dxa"/>
            <w:gridSpan w:val="2"/>
            <w:vAlign w:val="center"/>
          </w:tcPr>
          <w:p w14:paraId="4D3ED73D"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Pr>
                <w:rFonts w:ascii="Times New Roman" w:hAnsi="Times New Roman" w:cs="Times New Roman"/>
                <w:sz w:val="20"/>
                <w:szCs w:val="20"/>
              </w:rPr>
              <w:t>7</w:t>
            </w:r>
          </w:p>
        </w:tc>
      </w:tr>
      <w:tr w:rsidR="00F26813" w:rsidRPr="002B521A" w14:paraId="55E46503"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283A98E9" w14:textId="77777777" w:rsidR="00F26813" w:rsidRPr="002B521A" w:rsidRDefault="00F26813" w:rsidP="007E0383">
            <w:pPr>
              <w:rPr>
                <w:rFonts w:ascii="Times New Roman" w:hAnsi="Times New Roman" w:cs="Times New Roman"/>
                <w:sz w:val="20"/>
                <w:szCs w:val="20"/>
              </w:rPr>
            </w:pPr>
            <w:r w:rsidRPr="007B5D5E">
              <w:rPr>
                <w:rFonts w:ascii="Times New Roman" w:hAnsi="Times New Roman" w:cs="Times New Roman"/>
                <w:b w:val="0"/>
                <w:sz w:val="20"/>
                <w:szCs w:val="20"/>
              </w:rPr>
              <w:t xml:space="preserve">Main </w:t>
            </w:r>
            <w:r w:rsidRPr="007B5D5E">
              <w:rPr>
                <w:rFonts w:ascii="Times New Roman" w:hAnsi="Times New Roman" w:cs="Times New Roman"/>
                <w:b w:val="0"/>
                <w:i/>
                <w:sz w:val="20"/>
                <w:szCs w:val="20"/>
              </w:rPr>
              <w:t>et al.</w:t>
            </w:r>
            <w:r w:rsidRPr="007B5D5E">
              <w:rPr>
                <w:rFonts w:ascii="Times New Roman" w:hAnsi="Times New Roman" w:cs="Times New Roman"/>
                <w:b w:val="0"/>
                <w:sz w:val="20"/>
                <w:szCs w:val="20"/>
              </w:rPr>
              <w:t xml:space="preserve">, 2012 </w:t>
            </w:r>
            <w:r>
              <w:rPr>
                <w:rFonts w:ascii="Times New Roman" w:hAnsi="Times New Roman" w:cs="Times New Roman"/>
                <w:sz w:val="20"/>
                <w:szCs w:val="20"/>
              </w:rPr>
              <w:fldChar w:fldCharType="begin"/>
            </w:r>
            <w:r>
              <w:rPr>
                <w:rFonts w:ascii="Times New Roman" w:hAnsi="Times New Roman" w:cs="Times New Roman"/>
                <w:sz w:val="20"/>
                <w:szCs w:val="20"/>
              </w:rPr>
              <w:instrText xml:space="preserve"> ADDIN EN.CITE &lt;EndNote&gt;&lt;Cite&gt;&lt;Author&gt;Main&lt;/Author&gt;&lt;Year&gt;2012&lt;/Year&gt;&lt;RecNum&gt;68&lt;/RecNum&gt;&lt;DisplayText&gt;[161]&lt;/DisplayText&gt;&lt;record&gt;&lt;rec-number&gt;68&lt;/rec-number&gt;&lt;foreign-keys&gt;&lt;key app="EN" db-id="zztdwsx5etw9d7es5szxaaxqas92faft5dpa"&gt;68&lt;/key&gt;&lt;/foreign-keys&gt;&lt;ref-type name="Journal Article"&gt;17&lt;/ref-type&gt;&lt;contributors&gt;&lt;authors&gt;&lt;author&gt;Main, P. A.&lt;/author&gt;&lt;author&gt;Angley, M. T.&lt;/author&gt;&lt;author&gt;O&amp;apos;Doherty, C. E.&lt;/author&gt;&lt;author&gt;Thomas, P.&lt;/author&gt;&lt;author&gt;Fenech, M.&lt;/author&gt;&lt;/authors&gt;&lt;/contributors&gt;&lt;auth-address&gt;Sansom Institute for Health Research, University of South Australia, City East Campus, Adelaide, SA 5000, Australia. penelope.main@csiro.au.&lt;/auth-address&gt;&lt;titles&gt;&lt;title&gt;The potential role of the antioxidant and detoxification properties of glutathione in autism spectrum disorders: a systematic review and meta-analysis&lt;/title&gt;&lt;secondary-title&gt;Nutr Metab (Lond)&lt;/secondary-title&gt;&lt;alt-title&gt;Nutrition &amp;amp; metabolism&lt;/alt-title&gt;&lt;/titles&gt;&lt;periodical&gt;&lt;full-title&gt;Nutr Metab (Lond)&lt;/full-title&gt;&lt;abbr-1&gt;Nutrition &amp;amp; metabolism&lt;/abbr-1&gt;&lt;/periodical&gt;&lt;alt-periodical&gt;&lt;full-title&gt;Nutr Metab (Lond)&lt;/full-title&gt;&lt;abbr-1&gt;Nutrition &amp;amp; metabolism&lt;/abbr-1&gt;&lt;/alt-periodical&gt;&lt;pages&gt;35&lt;/pages&gt;&lt;volume&gt;9&lt;/volume&gt;&lt;edition&gt;2012/04/25&lt;/edition&gt;&lt;dates&gt;&lt;year&gt;2012&lt;/year&gt;&lt;pub-dates&gt;&lt;date&gt;Apr 24&lt;/date&gt;&lt;/pub-dates&gt;&lt;/dates&gt;&lt;isbn&gt;1743-7075&lt;/isbn&gt;&lt;accession-num&gt;22524510&lt;/accession-num&gt;&lt;urls&gt;&lt;/urls&gt;&lt;custom2&gt;PMC3373368&lt;/custom2&gt;&lt;electronic-resource-num&gt;10.1186/1743-7075-9-35&lt;/electronic-resource-num&gt;&lt;remote-database-provider&gt;NLM&lt;/remote-database-provider&gt;&lt;language&gt;eng&lt;/language&gt;&lt;/record&gt;&lt;/Cite&gt;&lt;/EndNote&gt;</w:instrText>
            </w:r>
            <w:r>
              <w:rPr>
                <w:rFonts w:ascii="Times New Roman" w:hAnsi="Times New Roman" w:cs="Times New Roman"/>
                <w:sz w:val="20"/>
                <w:szCs w:val="20"/>
              </w:rPr>
              <w:fldChar w:fldCharType="separate"/>
            </w:r>
            <w:r>
              <w:rPr>
                <w:rFonts w:ascii="Times New Roman" w:hAnsi="Times New Roman" w:cs="Times New Roman"/>
                <w:noProof/>
                <w:sz w:val="20"/>
                <w:szCs w:val="20"/>
              </w:rPr>
              <w:t>[161]</w:t>
            </w:r>
            <w:r>
              <w:rPr>
                <w:rFonts w:ascii="Times New Roman" w:hAnsi="Times New Roman" w:cs="Times New Roman"/>
                <w:sz w:val="20"/>
                <w:szCs w:val="20"/>
              </w:rPr>
              <w:fldChar w:fldCharType="end"/>
            </w:r>
          </w:p>
        </w:tc>
        <w:tc>
          <w:tcPr>
            <w:tcW w:w="1517" w:type="dxa"/>
            <w:vAlign w:val="center"/>
          </w:tcPr>
          <w:p w14:paraId="6B08DB5D"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TGSH</w:t>
            </w:r>
          </w:p>
        </w:tc>
        <w:tc>
          <w:tcPr>
            <w:tcW w:w="1176" w:type="dxa"/>
            <w:vAlign w:val="center"/>
          </w:tcPr>
          <w:p w14:paraId="4DD46BE1"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221/209</w:t>
            </w:r>
          </w:p>
        </w:tc>
        <w:tc>
          <w:tcPr>
            <w:tcW w:w="567" w:type="dxa"/>
            <w:vAlign w:val="center"/>
          </w:tcPr>
          <w:p w14:paraId="693B828F"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6</w:t>
            </w:r>
          </w:p>
        </w:tc>
        <w:tc>
          <w:tcPr>
            <w:tcW w:w="853" w:type="dxa"/>
            <w:vAlign w:val="center"/>
          </w:tcPr>
          <w:p w14:paraId="2B0C9067"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SMD</w:t>
            </w:r>
          </w:p>
        </w:tc>
        <w:tc>
          <w:tcPr>
            <w:tcW w:w="1871" w:type="dxa"/>
            <w:gridSpan w:val="2"/>
            <w:vAlign w:val="center"/>
          </w:tcPr>
          <w:p w14:paraId="1C0C7AD7"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-1.85 (-2.70 – -1.00)</w:t>
            </w:r>
          </w:p>
        </w:tc>
        <w:tc>
          <w:tcPr>
            <w:tcW w:w="900" w:type="dxa"/>
            <w:vAlign w:val="center"/>
          </w:tcPr>
          <w:p w14:paraId="25D13F28"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0.000</w:t>
            </w:r>
          </w:p>
        </w:tc>
        <w:tc>
          <w:tcPr>
            <w:tcW w:w="1268" w:type="dxa"/>
            <w:gridSpan w:val="2"/>
            <w:vAlign w:val="center"/>
          </w:tcPr>
          <w:p w14:paraId="6770AC15"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-4.65 – 0.95</w:t>
            </w:r>
          </w:p>
        </w:tc>
        <w:tc>
          <w:tcPr>
            <w:tcW w:w="544" w:type="dxa"/>
            <w:gridSpan w:val="2"/>
            <w:vAlign w:val="center"/>
          </w:tcPr>
          <w:p w14:paraId="68869790"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91.9</w:t>
            </w:r>
          </w:p>
        </w:tc>
        <w:tc>
          <w:tcPr>
            <w:tcW w:w="1264" w:type="dxa"/>
            <w:gridSpan w:val="3"/>
            <w:vAlign w:val="center"/>
          </w:tcPr>
          <w:p w14:paraId="0E716BC6"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30403318"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29F4E0FC"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IV</w:t>
            </w:r>
          </w:p>
        </w:tc>
        <w:tc>
          <w:tcPr>
            <w:tcW w:w="1076" w:type="dxa"/>
            <w:gridSpan w:val="2"/>
            <w:vAlign w:val="center"/>
          </w:tcPr>
          <w:p w14:paraId="3267DF0B"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Pr>
                <w:rFonts w:ascii="Times New Roman" w:hAnsi="Times New Roman" w:cs="Times New Roman"/>
                <w:sz w:val="20"/>
                <w:szCs w:val="20"/>
              </w:rPr>
              <w:t>10</w:t>
            </w:r>
          </w:p>
        </w:tc>
      </w:tr>
      <w:tr w:rsidR="00F26813" w:rsidRPr="002B521A" w14:paraId="48AF7B62"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360410E3" w14:textId="77777777" w:rsidR="00F26813" w:rsidRPr="002B521A" w:rsidRDefault="00F26813" w:rsidP="007E0383">
            <w:pPr>
              <w:rPr>
                <w:rFonts w:ascii="Times New Roman" w:hAnsi="Times New Roman" w:cs="Times New Roman"/>
                <w:sz w:val="20"/>
                <w:szCs w:val="20"/>
              </w:rPr>
            </w:pPr>
            <w:r w:rsidRPr="007B5D5E">
              <w:rPr>
                <w:rFonts w:ascii="Times New Roman" w:hAnsi="Times New Roman" w:cs="Times New Roman"/>
                <w:b w:val="0"/>
                <w:sz w:val="20"/>
                <w:szCs w:val="20"/>
              </w:rPr>
              <w:t xml:space="preserve">Masi </w:t>
            </w:r>
            <w:r w:rsidRPr="007B5D5E">
              <w:rPr>
                <w:rFonts w:ascii="Times New Roman" w:hAnsi="Times New Roman" w:cs="Times New Roman"/>
                <w:b w:val="0"/>
                <w:i/>
                <w:sz w:val="20"/>
                <w:szCs w:val="20"/>
              </w:rPr>
              <w:t>et al.</w:t>
            </w:r>
            <w:r w:rsidRPr="007B5D5E">
              <w:rPr>
                <w:rFonts w:ascii="Times New Roman" w:hAnsi="Times New Roman" w:cs="Times New Roman"/>
                <w:b w:val="0"/>
                <w:sz w:val="20"/>
                <w:szCs w:val="20"/>
              </w:rPr>
              <w:t xml:space="preserve">, 2015 </w:t>
            </w:r>
            <w:r>
              <w:rPr>
                <w:rFonts w:ascii="Times New Roman" w:hAnsi="Times New Roman" w:cs="Times New Roman"/>
                <w:sz w:val="20"/>
                <w:szCs w:val="20"/>
              </w:rPr>
              <w:fldChar w:fldCharType="begin"/>
            </w:r>
            <w:r>
              <w:rPr>
                <w:rFonts w:ascii="Times New Roman" w:hAnsi="Times New Roman" w:cs="Times New Roman"/>
                <w:sz w:val="20"/>
                <w:szCs w:val="20"/>
              </w:rPr>
              <w:instrText xml:space="preserve"> ADDIN EN.CITE &lt;EndNote&gt;&lt;Cite&gt;&lt;Author&gt;Masi&lt;/Author&gt;&lt;Year&gt;2015&lt;/Year&gt;&lt;RecNum&gt;11&lt;/RecNum&gt;&lt;DisplayText&gt;[164]&lt;/DisplayText&gt;&lt;record&gt;&lt;rec-number&gt;11&lt;/rec-number&gt;&lt;foreign-keys&gt;&lt;key app="EN" db-id="zztdwsx5etw9d7es5szxaaxqas92faft5dpa"&gt;11&lt;/key&gt;&lt;/foreign-keys&gt;&lt;ref-type name="Journal Article"&gt;17&lt;/ref-type&gt;&lt;contributors&gt;&lt;authors&gt;&lt;author&gt;Masi, A.&lt;/author&gt;&lt;author&gt;Quintana, D. S.&lt;/author&gt;&lt;author&gt;Glozier, N.&lt;/author&gt;&lt;author&gt;Lloyd, A. R.&lt;/author&gt;&lt;author&gt;Hickie, I. B.&lt;/author&gt;&lt;author&gt;Guastella, A. J.&lt;/author&gt;&lt;/authors&gt;&lt;/contributors&gt;&lt;auth-address&gt;Autism Clinic for Translational Research, Brain and Mind Research Institute, University of Sydney, Camperdown, NSW, Australia.&amp;#xD;Inflammation and Infection Research Centre, School of Medical Sciences, University of New South Wales, Kensington, NSW, Australia.&lt;/auth-address&gt;&lt;titles&gt;&lt;title&gt;Cytokine aberrations in autism spectrum disorder: a systematic review and meta-analysis&lt;/title&gt;&lt;secondary-title&gt;Mol Psychiatry&lt;/secondary-title&gt;&lt;alt-title&gt;Molecular psychiatry&lt;/alt-title&gt;&lt;/titles&gt;&lt;periodical&gt;&lt;full-title&gt;Mol Psychiatry&lt;/full-title&gt;&lt;abbr-1&gt;Molecular psychiatry&lt;/abbr-1&gt;&lt;/periodical&gt;&lt;alt-periodical&gt;&lt;full-title&gt;Mol Psychiatry&lt;/full-title&gt;&lt;abbr-1&gt;Molecular psychiatry&lt;/abbr-1&gt;&lt;/alt-periodical&gt;&lt;pages&gt;440-6&lt;/pages&gt;&lt;volume&gt;20&lt;/volume&gt;&lt;number&gt;4&lt;/number&gt;&lt;edition&gt;2014/06/18&lt;/edition&gt;&lt;keywords&gt;&lt;keyword&gt;Autism Spectrum Disorder/*metabolism&lt;/keyword&gt;&lt;keyword&gt;Cytokines/*metabolism&lt;/keyword&gt;&lt;keyword&gt;Databases, Bibliographic/statistics &amp;amp; numerical data&lt;/keyword&gt;&lt;keyword&gt;Humans&lt;/keyword&gt;&lt;/keywords&gt;&lt;dates&gt;&lt;year&gt;2015&lt;/year&gt;&lt;pub-dates&gt;&lt;date&gt;Apr&lt;/date&gt;&lt;/pub-dates&gt;&lt;/dates&gt;&lt;isbn&gt;1359-4184&lt;/isbn&gt;&lt;accession-num&gt;24934179&lt;/accession-num&gt;&lt;urls&gt;&lt;/urls&gt;&lt;electronic-resource-num&gt;10.1038/mp.2014.59&lt;/electronic-resource-num&gt;&lt;remote-database-provider&gt;NLM&lt;/remote-database-provider&gt;&lt;language&gt;eng&lt;/language&gt;&lt;/record&gt;&lt;/Cite&gt;&lt;/EndNote&gt;</w:instrText>
            </w:r>
            <w:r>
              <w:rPr>
                <w:rFonts w:ascii="Times New Roman" w:hAnsi="Times New Roman" w:cs="Times New Roman"/>
                <w:sz w:val="20"/>
                <w:szCs w:val="20"/>
              </w:rPr>
              <w:fldChar w:fldCharType="separate"/>
            </w:r>
            <w:r>
              <w:rPr>
                <w:rFonts w:ascii="Times New Roman" w:hAnsi="Times New Roman" w:cs="Times New Roman"/>
                <w:noProof/>
                <w:sz w:val="20"/>
                <w:szCs w:val="20"/>
              </w:rPr>
              <w:t>[164]</w:t>
            </w:r>
            <w:r>
              <w:rPr>
                <w:rFonts w:ascii="Times New Roman" w:hAnsi="Times New Roman" w:cs="Times New Roman"/>
                <w:sz w:val="20"/>
                <w:szCs w:val="20"/>
              </w:rPr>
              <w:fldChar w:fldCharType="end"/>
            </w:r>
          </w:p>
        </w:tc>
        <w:tc>
          <w:tcPr>
            <w:tcW w:w="1517" w:type="dxa"/>
            <w:vAlign w:val="center"/>
          </w:tcPr>
          <w:p w14:paraId="5508A46A"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TNF-Alpha</w:t>
            </w:r>
          </w:p>
        </w:tc>
        <w:tc>
          <w:tcPr>
            <w:tcW w:w="1176" w:type="dxa"/>
            <w:vAlign w:val="center"/>
          </w:tcPr>
          <w:p w14:paraId="47984914"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331/292</w:t>
            </w:r>
          </w:p>
        </w:tc>
        <w:tc>
          <w:tcPr>
            <w:tcW w:w="567" w:type="dxa"/>
            <w:vAlign w:val="center"/>
          </w:tcPr>
          <w:p w14:paraId="3838648D"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8</w:t>
            </w:r>
          </w:p>
        </w:tc>
        <w:tc>
          <w:tcPr>
            <w:tcW w:w="853" w:type="dxa"/>
            <w:vAlign w:val="center"/>
          </w:tcPr>
          <w:p w14:paraId="6676385B"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Hedges’ g</w:t>
            </w:r>
          </w:p>
        </w:tc>
        <w:tc>
          <w:tcPr>
            <w:tcW w:w="1871" w:type="dxa"/>
            <w:gridSpan w:val="2"/>
            <w:vAlign w:val="center"/>
          </w:tcPr>
          <w:p w14:paraId="605CF1AB"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-0.23 (-0.78 – 0.32)</w:t>
            </w:r>
          </w:p>
        </w:tc>
        <w:tc>
          <w:tcPr>
            <w:tcW w:w="900" w:type="dxa"/>
            <w:vAlign w:val="center"/>
          </w:tcPr>
          <w:p w14:paraId="68B01B90"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0.412</w:t>
            </w:r>
          </w:p>
        </w:tc>
        <w:tc>
          <w:tcPr>
            <w:tcW w:w="1268" w:type="dxa"/>
            <w:gridSpan w:val="2"/>
            <w:vAlign w:val="center"/>
          </w:tcPr>
          <w:p w14:paraId="471E5979"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-2.14 – 1.68</w:t>
            </w:r>
          </w:p>
        </w:tc>
        <w:tc>
          <w:tcPr>
            <w:tcW w:w="544" w:type="dxa"/>
            <w:gridSpan w:val="2"/>
            <w:vAlign w:val="center"/>
          </w:tcPr>
          <w:p w14:paraId="725B61F4"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90.9</w:t>
            </w:r>
          </w:p>
        </w:tc>
        <w:tc>
          <w:tcPr>
            <w:tcW w:w="1264" w:type="dxa"/>
            <w:gridSpan w:val="3"/>
            <w:vAlign w:val="center"/>
          </w:tcPr>
          <w:p w14:paraId="36C9B62B"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349" w:type="dxa"/>
            <w:gridSpan w:val="3"/>
            <w:vAlign w:val="center"/>
          </w:tcPr>
          <w:p w14:paraId="735E5214"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047FCDE5"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360A6AC9"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Pr>
                <w:rFonts w:ascii="Times New Roman" w:hAnsi="Times New Roman" w:cs="Times New Roman"/>
                <w:sz w:val="20"/>
                <w:szCs w:val="20"/>
              </w:rPr>
              <w:t>7</w:t>
            </w:r>
          </w:p>
        </w:tc>
      </w:tr>
      <w:tr w:rsidR="00F26813" w:rsidRPr="002B521A" w14:paraId="2182AB00" w14:textId="77777777" w:rsidTr="007E0383">
        <w:trPr>
          <w:gridAfter w:val="1"/>
          <w:cnfStyle w:val="000000100000" w:firstRow="0" w:lastRow="0" w:firstColumn="0" w:lastColumn="0" w:oddVBand="0" w:evenVBand="0" w:oddHBand="1" w:evenHBand="0" w:firstRowFirstColumn="0" w:firstRowLastColumn="0" w:lastRowFirstColumn="0" w:lastRowLastColumn="0"/>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vAlign w:val="bottom"/>
          </w:tcPr>
          <w:p w14:paraId="0F1D3AB1" w14:textId="77777777" w:rsidR="00F26813" w:rsidRPr="002B521A" w:rsidRDefault="00F26813" w:rsidP="007E0383">
            <w:pPr>
              <w:rPr>
                <w:rFonts w:ascii="Times New Roman" w:hAnsi="Times New Roman" w:cs="Times New Roman"/>
                <w:sz w:val="20"/>
                <w:szCs w:val="20"/>
              </w:rPr>
            </w:pPr>
            <w:r w:rsidRPr="007B5D5E">
              <w:rPr>
                <w:rFonts w:ascii="Times New Roman" w:hAnsi="Times New Roman" w:cs="Times New Roman"/>
                <w:b w:val="0"/>
                <w:sz w:val="20"/>
                <w:szCs w:val="20"/>
              </w:rPr>
              <w:lastRenderedPageBreak/>
              <w:t xml:space="preserve">Frustaci </w:t>
            </w:r>
            <w:r w:rsidRPr="007B5D5E">
              <w:rPr>
                <w:rFonts w:ascii="Times New Roman" w:hAnsi="Times New Roman" w:cs="Times New Roman"/>
                <w:b w:val="0"/>
                <w:i/>
                <w:sz w:val="20"/>
                <w:szCs w:val="20"/>
              </w:rPr>
              <w:t>et al.</w:t>
            </w:r>
            <w:r w:rsidRPr="007B5D5E">
              <w:rPr>
                <w:rFonts w:ascii="Times New Roman" w:hAnsi="Times New Roman" w:cs="Times New Roman"/>
                <w:b w:val="0"/>
                <w:sz w:val="20"/>
                <w:szCs w:val="20"/>
              </w:rPr>
              <w:t xml:space="preserve">, 2012 </w:t>
            </w:r>
            <w:r>
              <w:rPr>
                <w:rFonts w:ascii="Times New Roman" w:hAnsi="Times New Roman" w:cs="Times New Roman"/>
                <w:sz w:val="20"/>
                <w:szCs w:val="20"/>
              </w:rPr>
              <w:fldChar w:fldCharType="begin"/>
            </w:r>
            <w:r>
              <w:rPr>
                <w:rFonts w:ascii="Times New Roman" w:hAnsi="Times New Roman" w:cs="Times New Roman"/>
                <w:sz w:val="20"/>
                <w:szCs w:val="20"/>
              </w:rPr>
              <w:instrText xml:space="preserve"> ADDIN EN.CITE &lt;EndNote&gt;&lt;Cite&gt;&lt;Author&gt;Frustaci&lt;/Author&gt;&lt;Year&gt;2012&lt;/Year&gt;&lt;RecNum&gt;61&lt;/RecNum&gt;&lt;DisplayText&gt;[155]&lt;/DisplayText&gt;&lt;record&gt;&lt;rec-number&gt;61&lt;/rec-number&gt;&lt;foreign-keys&gt;&lt;key app="EN" db-id="zztdwsx5etw9d7es5szxaaxqas92faft5dpa"&gt;61&lt;/key&gt;&lt;/foreign-keys&gt;&lt;ref-type name="Journal Article"&gt;17&lt;/ref-type&gt;&lt;contributors&gt;&lt;authors&gt;&lt;author&gt;Frustaci, A.&lt;/author&gt;&lt;author&gt;Neri, M.&lt;/author&gt;&lt;author&gt;Cesario, A.&lt;/author&gt;&lt;author&gt;Adams, J. B.&lt;/author&gt;&lt;author&gt;Domenici, E.&lt;/author&gt;&lt;author&gt;Dalla Bernardina, B.&lt;/author&gt;&lt;author&gt;Bonassi, S.&lt;/author&gt;&lt;/authors&gt;&lt;/contributors&gt;&lt;auth-address&gt;Unit of Clinical and Molecular Epidemiology, IRCCS San Raffaele Pisana, 00166 Roma, Italy.&lt;/auth-address&gt;&lt;titles&gt;&lt;title&gt;Oxidative stress-related biomarkers in autism: systematic review and meta-analyses&lt;/title&gt;&lt;secondary-title&gt;Free Radic Biol Med&lt;/secondary-title&gt;&lt;alt-title&gt;Free radical biology &amp;amp; medicine&lt;/alt-title&gt;&lt;/titles&gt;&lt;periodical&gt;&lt;full-title&gt;Free Radic Biol Med&lt;/full-title&gt;&lt;abbr-1&gt;Free radical biology &amp;amp; medicine&lt;/abbr-1&gt;&lt;/periodical&gt;&lt;alt-periodical&gt;&lt;full-title&gt;Free Radic Biol Med&lt;/full-title&gt;&lt;abbr-1&gt;Free radical biology &amp;amp; medicine&lt;/abbr-1&gt;&lt;/alt-periodical&gt;&lt;pages&gt;2128-41&lt;/pages&gt;&lt;volume&gt;52&lt;/volume&gt;&lt;number&gt;10&lt;/number&gt;&lt;edition&gt;2012/05/01&lt;/edition&gt;&lt;keywords&gt;&lt;keyword&gt;Biomarkers/*blood&lt;/keyword&gt;&lt;keyword&gt;Child&lt;/keyword&gt;&lt;keyword&gt;Child Development Disorders, Pervasive/enzymology/genetics/*metabolism&lt;/keyword&gt;&lt;keyword&gt;Child, Preschool&lt;/keyword&gt;&lt;keyword&gt;Glutathione/blood/metabolism&lt;/keyword&gt;&lt;keyword&gt;Humans&lt;/keyword&gt;&lt;keyword&gt;Methylenetetrahydrofolate Reductase (NADPH2)/genetics&lt;/keyword&gt;&lt;keyword&gt;*Oxidative Stress&lt;/keyword&gt;&lt;keyword&gt;Vitamins/blood&lt;/keyword&gt;&lt;/keywords&gt;&lt;dates&gt;&lt;year&gt;2012&lt;/year&gt;&lt;pub-dates&gt;&lt;date&gt;May 15&lt;/date&gt;&lt;/pub-dates&gt;&lt;/dates&gt;&lt;isbn&gt;0891-5849&lt;/isbn&gt;&lt;accession-num&gt;22542447&lt;/accession-num&gt;&lt;urls&gt;&lt;/urls&gt;&lt;electronic-resource-num&gt;10.1016/j.freeradbiomed.2012.03.011&lt;/electronic-resource-num&gt;&lt;remote-database-provider&gt;NLM&lt;/remote-database-provider&gt;&lt;language&gt;eng&lt;/language&gt;&lt;/record&gt;&lt;/Cite&gt;&lt;/EndNote&gt;</w:instrText>
            </w:r>
            <w:r>
              <w:rPr>
                <w:rFonts w:ascii="Times New Roman" w:hAnsi="Times New Roman" w:cs="Times New Roman"/>
                <w:sz w:val="20"/>
                <w:szCs w:val="20"/>
              </w:rPr>
              <w:fldChar w:fldCharType="separate"/>
            </w:r>
            <w:r>
              <w:rPr>
                <w:rFonts w:ascii="Times New Roman" w:hAnsi="Times New Roman" w:cs="Times New Roman"/>
                <w:noProof/>
                <w:sz w:val="20"/>
                <w:szCs w:val="20"/>
              </w:rPr>
              <w:t>[155]</w:t>
            </w:r>
            <w:r>
              <w:rPr>
                <w:rFonts w:ascii="Times New Roman" w:hAnsi="Times New Roman" w:cs="Times New Roman"/>
                <w:sz w:val="20"/>
                <w:szCs w:val="20"/>
              </w:rPr>
              <w:fldChar w:fldCharType="end"/>
            </w:r>
          </w:p>
        </w:tc>
        <w:tc>
          <w:tcPr>
            <w:tcW w:w="1517" w:type="dxa"/>
            <w:vAlign w:val="center"/>
          </w:tcPr>
          <w:p w14:paraId="6F6154D7"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TOTAL GSH (Fasting)</w:t>
            </w:r>
          </w:p>
        </w:tc>
        <w:tc>
          <w:tcPr>
            <w:tcW w:w="1176" w:type="dxa"/>
            <w:vAlign w:val="center"/>
          </w:tcPr>
          <w:p w14:paraId="0400B352"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200/169</w:t>
            </w:r>
          </w:p>
        </w:tc>
        <w:tc>
          <w:tcPr>
            <w:tcW w:w="567" w:type="dxa"/>
            <w:vAlign w:val="center"/>
          </w:tcPr>
          <w:p w14:paraId="29EC03F7"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5</w:t>
            </w:r>
          </w:p>
        </w:tc>
        <w:tc>
          <w:tcPr>
            <w:tcW w:w="853" w:type="dxa"/>
            <w:vAlign w:val="center"/>
          </w:tcPr>
          <w:p w14:paraId="5E60F6E4"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SMD</w:t>
            </w:r>
          </w:p>
        </w:tc>
        <w:tc>
          <w:tcPr>
            <w:tcW w:w="1871" w:type="dxa"/>
            <w:gridSpan w:val="2"/>
            <w:vAlign w:val="center"/>
          </w:tcPr>
          <w:p w14:paraId="48EC72B4"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-1.43 (-2.51 – -0.35)</w:t>
            </w:r>
          </w:p>
        </w:tc>
        <w:tc>
          <w:tcPr>
            <w:tcW w:w="900" w:type="dxa"/>
            <w:vAlign w:val="center"/>
          </w:tcPr>
          <w:p w14:paraId="31F9301E"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0.009</w:t>
            </w:r>
          </w:p>
        </w:tc>
        <w:tc>
          <w:tcPr>
            <w:tcW w:w="1268" w:type="dxa"/>
            <w:gridSpan w:val="2"/>
            <w:vAlign w:val="center"/>
          </w:tcPr>
          <w:p w14:paraId="3FB7C8BD"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-5.06 – 2.20</w:t>
            </w:r>
          </w:p>
        </w:tc>
        <w:tc>
          <w:tcPr>
            <w:tcW w:w="544" w:type="dxa"/>
            <w:gridSpan w:val="2"/>
            <w:vAlign w:val="center"/>
          </w:tcPr>
          <w:p w14:paraId="089CCC56"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94.5</w:t>
            </w:r>
          </w:p>
        </w:tc>
        <w:tc>
          <w:tcPr>
            <w:tcW w:w="1264" w:type="dxa"/>
            <w:gridSpan w:val="3"/>
            <w:vAlign w:val="center"/>
          </w:tcPr>
          <w:p w14:paraId="0257B246"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vAlign w:val="center"/>
          </w:tcPr>
          <w:p w14:paraId="795ECF4A"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vAlign w:val="center"/>
          </w:tcPr>
          <w:p w14:paraId="45433C00"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vAlign w:val="center"/>
          </w:tcPr>
          <w:p w14:paraId="3F61AEFB" w14:textId="77777777" w:rsidR="00F26813" w:rsidRPr="00264B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Pr>
                <w:rFonts w:ascii="Times New Roman" w:hAnsi="Times New Roman" w:cs="Times New Roman"/>
                <w:sz w:val="20"/>
                <w:szCs w:val="20"/>
              </w:rPr>
              <w:t>4</w:t>
            </w:r>
          </w:p>
        </w:tc>
      </w:tr>
      <w:tr w:rsidR="00F26813" w:rsidRPr="002B521A" w14:paraId="47036055" w14:textId="77777777" w:rsidTr="007E0383">
        <w:trPr>
          <w:gridAfter w:val="1"/>
          <w:wAfter w:w="16" w:type="dxa"/>
          <w:trHeight w:val="432"/>
        </w:trPr>
        <w:tc>
          <w:tcPr>
            <w:cnfStyle w:val="001000000000" w:firstRow="0" w:lastRow="0" w:firstColumn="1" w:lastColumn="0" w:oddVBand="0" w:evenVBand="0" w:oddHBand="0" w:evenHBand="0" w:firstRowFirstColumn="0" w:firstRowLastColumn="0" w:lastRowFirstColumn="0" w:lastRowLastColumn="0"/>
            <w:tcW w:w="2410" w:type="dxa"/>
            <w:tcBorders>
              <w:bottom w:val="single" w:sz="12" w:space="0" w:color="auto"/>
            </w:tcBorders>
            <w:vAlign w:val="bottom"/>
          </w:tcPr>
          <w:p w14:paraId="2CE6F458" w14:textId="77777777" w:rsidR="00F26813" w:rsidRPr="002B521A" w:rsidRDefault="00F26813" w:rsidP="007E0383">
            <w:pPr>
              <w:rPr>
                <w:rFonts w:ascii="Times New Roman" w:hAnsi="Times New Roman" w:cs="Times New Roman"/>
                <w:sz w:val="20"/>
                <w:szCs w:val="20"/>
              </w:rPr>
            </w:pPr>
            <w:r w:rsidRPr="00395AC8">
              <w:rPr>
                <w:rFonts w:ascii="Times New Roman" w:hAnsi="Times New Roman" w:cs="Times New Roman"/>
                <w:b w:val="0"/>
                <w:sz w:val="20"/>
              </w:rPr>
              <w:t xml:space="preserve">Babaknejad </w:t>
            </w:r>
            <w:r w:rsidRPr="00395AC8">
              <w:rPr>
                <w:rFonts w:ascii="Times New Roman" w:hAnsi="Times New Roman" w:cs="Times New Roman"/>
                <w:b w:val="0"/>
                <w:i/>
                <w:sz w:val="20"/>
              </w:rPr>
              <w:t>et al.</w:t>
            </w:r>
            <w:r w:rsidRPr="00395AC8">
              <w:rPr>
                <w:rFonts w:ascii="Times New Roman" w:hAnsi="Times New Roman" w:cs="Times New Roman"/>
                <w:b w:val="0"/>
                <w:sz w:val="20"/>
              </w:rPr>
              <w:t xml:space="preserve">, 2016 </w:t>
            </w:r>
            <w:r>
              <w:rPr>
                <w:rFonts w:ascii="Times New Roman" w:hAnsi="Times New Roman" w:cs="Times New Roman"/>
                <w:sz w:val="20"/>
              </w:rPr>
              <w:fldChar w:fldCharType="begin"/>
            </w:r>
            <w:r>
              <w:rPr>
                <w:rFonts w:ascii="Times New Roman" w:hAnsi="Times New Roman" w:cs="Times New Roman"/>
                <w:sz w:val="20"/>
              </w:rPr>
              <w:instrText xml:space="preserve"> ADDIN EN.CITE &lt;EndNote&gt;&lt;Cite&gt;&lt;Author&gt;Babaknejad&lt;/Author&gt;&lt;Year&gt;2016&lt;/Year&gt;&lt;RecNum&gt;73&lt;/RecNum&gt;&lt;DisplayText&gt;[166]&lt;/DisplayText&gt;&lt;record&gt;&lt;rec-number&gt;73&lt;/rec-number&gt;&lt;foreign-keys&gt;&lt;key app="EN" db-id="zztdwsx5etw9d7es5szxaaxqas92faft5dpa"&gt;73&lt;/key&gt;&lt;/foreign-keys&gt;&lt;ref-type name="Journal Article"&gt;17&lt;/ref-type&gt;&lt;contributors&gt;&lt;authors&gt;&lt;author&gt;Babaknejad, N.&lt;/author&gt;&lt;author&gt;Sayehmiri, F.&lt;/author&gt;&lt;author&gt;Sayehmiri, K.&lt;/author&gt;&lt;author&gt;Mohamadkhani, A.&lt;/author&gt;&lt;author&gt;Bahrami, S.&lt;/author&gt;&lt;/authors&gt;&lt;/contributors&gt;&lt;auth-address&gt;Research Committee, School of Medicine, Ilam University of Medical Sciences, Ilam, Iran.&amp;#xD;Department of Social Medicine, School of Medicine, Ilam University of Medical Sciences, Ilam, Iran.; Department of Biostatistics, Research Center for Prevention of psychosocial impairment, University of Ilam, Ilam, Iran.&amp;#xD;Liver and Pancreatobiliary Diseases Research Center, Digestive Diseases Research Institute, Tehran University of Medical Sciences, Tehran, Iran.&lt;/auth-address&gt;&lt;titles&gt;&lt;title&gt;The Relationship between Zinc Levels and Autism: A Systematic Review and Meta-analysis&lt;/title&gt;&lt;secondary-title&gt;Iran J Child Neurol&lt;/secondary-title&gt;&lt;alt-title&gt;Iranian journal of child neurology&lt;/alt-title&gt;&lt;/titles&gt;&lt;periodical&gt;&lt;full-title&gt;Iran J Child Neurol&lt;/full-title&gt;&lt;abbr-1&gt;Iranian journal of child neurology&lt;/abbr-1&gt;&lt;/periodical&gt;&lt;alt-periodical&gt;&lt;full-title&gt;Iran J Child Neurol&lt;/full-title&gt;&lt;abbr-1&gt;Iranian journal of child neurology&lt;/abbr-1&gt;&lt;/alt-periodical&gt;&lt;pages&gt;1-9&lt;/pages&gt;&lt;volume&gt;10&lt;/volume&gt;&lt;number&gt;4&lt;/number&gt;&lt;edition&gt;2016/11/16&lt;/edition&gt;&lt;keywords&gt;&lt;keyword&gt;Autism Spectrum Disorders&lt;/keyword&gt;&lt;keyword&gt;Meta-analysis&lt;/keyword&gt;&lt;keyword&gt;Zinc concentration&lt;/keyword&gt;&lt;/keywords&gt;&lt;dates&gt;&lt;year&gt;2016&lt;/year&gt;&lt;pub-dates&gt;&lt;date&gt;Fall&lt;/date&gt;&lt;/pub-dates&gt;&lt;/dates&gt;&lt;isbn&gt;1735-4668 (Print)&amp;#xD;1735-4668&lt;/isbn&gt;&lt;accession-num&gt;27843460&lt;/accession-num&gt;&lt;urls&gt;&lt;/urls&gt;&lt;custom2&gt;PMC5100031&lt;/custom2&gt;&lt;remote-database-provider&gt;NLM&lt;/remote-database-provider&gt;&lt;language&gt;eng&lt;/language&gt;&lt;/record&gt;&lt;/Cite&gt;&lt;/EndNote&gt;</w:instrText>
            </w:r>
            <w:r>
              <w:rPr>
                <w:rFonts w:ascii="Times New Roman" w:hAnsi="Times New Roman" w:cs="Times New Roman"/>
                <w:sz w:val="20"/>
              </w:rPr>
              <w:fldChar w:fldCharType="separate"/>
            </w:r>
            <w:r>
              <w:rPr>
                <w:rFonts w:ascii="Times New Roman" w:hAnsi="Times New Roman" w:cs="Times New Roman"/>
                <w:noProof/>
                <w:sz w:val="20"/>
              </w:rPr>
              <w:t>[166]</w:t>
            </w:r>
            <w:r>
              <w:rPr>
                <w:rFonts w:ascii="Times New Roman" w:hAnsi="Times New Roman" w:cs="Times New Roman"/>
                <w:sz w:val="20"/>
              </w:rPr>
              <w:fldChar w:fldCharType="end"/>
            </w:r>
          </w:p>
        </w:tc>
        <w:tc>
          <w:tcPr>
            <w:tcW w:w="1517" w:type="dxa"/>
            <w:tcBorders>
              <w:bottom w:val="single" w:sz="12" w:space="0" w:color="auto"/>
            </w:tcBorders>
            <w:vAlign w:val="center"/>
          </w:tcPr>
          <w:p w14:paraId="3338A98A"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3D3CD4">
              <w:rPr>
                <w:rFonts w:ascii="Times New Roman" w:hAnsi="Times New Roman" w:cs="Times New Roman"/>
                <w:sz w:val="20"/>
                <w:szCs w:val="20"/>
              </w:rPr>
              <w:t>Zinc</w:t>
            </w:r>
          </w:p>
        </w:tc>
        <w:tc>
          <w:tcPr>
            <w:tcW w:w="1176" w:type="dxa"/>
            <w:tcBorders>
              <w:bottom w:val="single" w:sz="12" w:space="0" w:color="auto"/>
            </w:tcBorders>
            <w:vAlign w:val="center"/>
          </w:tcPr>
          <w:p w14:paraId="1FCCD73F"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492/376</w:t>
            </w:r>
          </w:p>
        </w:tc>
        <w:tc>
          <w:tcPr>
            <w:tcW w:w="567" w:type="dxa"/>
            <w:tcBorders>
              <w:bottom w:val="single" w:sz="12" w:space="0" w:color="auto"/>
            </w:tcBorders>
            <w:vAlign w:val="center"/>
          </w:tcPr>
          <w:p w14:paraId="106A43A3"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13</w:t>
            </w:r>
          </w:p>
        </w:tc>
        <w:tc>
          <w:tcPr>
            <w:tcW w:w="853" w:type="dxa"/>
            <w:tcBorders>
              <w:bottom w:val="single" w:sz="12" w:space="0" w:color="auto"/>
            </w:tcBorders>
            <w:vAlign w:val="center"/>
          </w:tcPr>
          <w:p w14:paraId="57B17D16"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SMD</w:t>
            </w:r>
          </w:p>
        </w:tc>
        <w:tc>
          <w:tcPr>
            <w:tcW w:w="1871" w:type="dxa"/>
            <w:gridSpan w:val="2"/>
            <w:tcBorders>
              <w:bottom w:val="single" w:sz="12" w:space="0" w:color="auto"/>
            </w:tcBorders>
            <w:vAlign w:val="center"/>
          </w:tcPr>
          <w:p w14:paraId="4F1889A9"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-0.41 (-0.88 – 0.05)</w:t>
            </w:r>
          </w:p>
        </w:tc>
        <w:tc>
          <w:tcPr>
            <w:tcW w:w="900" w:type="dxa"/>
            <w:tcBorders>
              <w:bottom w:val="single" w:sz="12" w:space="0" w:color="auto"/>
            </w:tcBorders>
            <w:vAlign w:val="center"/>
          </w:tcPr>
          <w:p w14:paraId="7B65FBF9"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0.082</w:t>
            </w:r>
          </w:p>
        </w:tc>
        <w:tc>
          <w:tcPr>
            <w:tcW w:w="1268" w:type="dxa"/>
            <w:gridSpan w:val="2"/>
            <w:tcBorders>
              <w:bottom w:val="single" w:sz="12" w:space="0" w:color="auto"/>
            </w:tcBorders>
            <w:vAlign w:val="center"/>
          </w:tcPr>
          <w:p w14:paraId="128068A9"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-2.23 – 1.41</w:t>
            </w:r>
          </w:p>
        </w:tc>
        <w:tc>
          <w:tcPr>
            <w:tcW w:w="544" w:type="dxa"/>
            <w:gridSpan w:val="2"/>
            <w:tcBorders>
              <w:bottom w:val="single" w:sz="12" w:space="0" w:color="auto"/>
            </w:tcBorders>
            <w:vAlign w:val="center"/>
          </w:tcPr>
          <w:p w14:paraId="633BCFC5"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89.6</w:t>
            </w:r>
          </w:p>
        </w:tc>
        <w:tc>
          <w:tcPr>
            <w:tcW w:w="1264" w:type="dxa"/>
            <w:gridSpan w:val="3"/>
            <w:tcBorders>
              <w:bottom w:val="single" w:sz="12" w:space="0" w:color="auto"/>
            </w:tcBorders>
            <w:vAlign w:val="center"/>
          </w:tcPr>
          <w:p w14:paraId="089E9123"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349" w:type="dxa"/>
            <w:gridSpan w:val="3"/>
            <w:tcBorders>
              <w:bottom w:val="single" w:sz="12" w:space="0" w:color="auto"/>
            </w:tcBorders>
            <w:vAlign w:val="center"/>
          </w:tcPr>
          <w:p w14:paraId="463293A7"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84" w:type="dxa"/>
            <w:gridSpan w:val="3"/>
            <w:tcBorders>
              <w:bottom w:val="single" w:sz="12" w:space="0" w:color="auto"/>
            </w:tcBorders>
            <w:vAlign w:val="center"/>
          </w:tcPr>
          <w:p w14:paraId="1D574064"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NS</w:t>
            </w:r>
          </w:p>
        </w:tc>
        <w:tc>
          <w:tcPr>
            <w:tcW w:w="1076" w:type="dxa"/>
            <w:gridSpan w:val="2"/>
            <w:tcBorders>
              <w:bottom w:val="single" w:sz="12" w:space="0" w:color="auto"/>
            </w:tcBorders>
            <w:vAlign w:val="center"/>
          </w:tcPr>
          <w:p w14:paraId="374E042F" w14:textId="77777777" w:rsidR="00F26813" w:rsidRPr="00264B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264BB6">
              <w:rPr>
                <w:rFonts w:ascii="Times New Roman" w:hAnsi="Times New Roman" w:cs="Times New Roman"/>
                <w:sz w:val="20"/>
                <w:szCs w:val="20"/>
              </w:rPr>
              <w:t>11</w:t>
            </w:r>
          </w:p>
        </w:tc>
      </w:tr>
    </w:tbl>
    <w:p w14:paraId="67936DE0" w14:textId="77777777" w:rsidR="00F26813" w:rsidRDefault="00F26813" w:rsidP="00F26813">
      <w:pPr>
        <w:tabs>
          <w:tab w:val="left" w:pos="540"/>
        </w:tabs>
        <w:spacing w:before="120" w:after="0" w:line="240" w:lineRule="auto"/>
        <w:ind w:left="-284" w:right="-153"/>
        <w:jc w:val="both"/>
        <w:rPr>
          <w:rFonts w:ascii="Times New Roman" w:eastAsia="Times New Roman" w:hAnsi="Times New Roman" w:cs="Times New Roman"/>
          <w:bCs/>
          <w:color w:val="000000"/>
          <w:sz w:val="20"/>
          <w:szCs w:val="20"/>
          <w:lang w:eastAsia="pt-BR"/>
        </w:rPr>
      </w:pPr>
      <w:r w:rsidRPr="00A65A39">
        <w:rPr>
          <w:rFonts w:ascii="Times New Roman" w:eastAsia="Times New Roman" w:hAnsi="Times New Roman" w:cs="Times New Roman"/>
          <w:b/>
          <w:bCs/>
          <w:color w:val="000000"/>
          <w:sz w:val="20"/>
          <w:szCs w:val="20"/>
          <w:lang w:eastAsia="pt-BR"/>
        </w:rPr>
        <w:t>Abbreviations:</w:t>
      </w:r>
      <w:r w:rsidRPr="00A65A39">
        <w:rPr>
          <w:rFonts w:ascii="Times New Roman" w:eastAsia="Times New Roman" w:hAnsi="Times New Roman" w:cs="Times New Roman"/>
          <w:bCs/>
          <w:color w:val="000000"/>
          <w:sz w:val="20"/>
          <w:szCs w:val="20"/>
          <w:lang w:eastAsia="pt-BR"/>
        </w:rPr>
        <w:t xml:space="preserve"> ADH, Antidiuretic Hormone; AMSTAR, A Measurement Tool to Assess Systematic Reviews; ANG-2I, Angiopoietin-2; BDNF, Brain-Derived Neurotrophic Factor; CAT, Catalase; CCL, Chemokine Ligands; CXCL-10, Cemokine (C-X-C motif) ligand 10; CI, Confidence Interval, CRH, Corticotropin; CRP, C-Reactive Protein; DEX, Dexamethasone; DHA, Docosahexaenoic Acid; DHEA, Dehydroepiandrosterone; DHEAS, Dehydroepiandrosterone sulfate; DPA, Docosapentaenoic Acid; EGF, Epidermal Growth Factor, EPA, Eicosapentaenoic Acid; FGF, Fibroblast Growth Factor; g, Hedge’s g; GABA, Gamma-Aminobutyric Acid; GDNF, Glial Cell Line-Derived Neurotrophic Factor; GSH, Glutathione; GSH-Px, Glutathione Peroxidase; GSSG, Glutathione Disulfide; hsCRP; High-Sensitivity C Reactive Protein; </w:t>
      </w:r>
      <w:r>
        <w:rPr>
          <w:rFonts w:ascii="Times New Roman" w:eastAsia="Times New Roman" w:hAnsi="Times New Roman" w:cs="Times New Roman"/>
          <w:bCs/>
          <w:color w:val="000000"/>
          <w:sz w:val="20"/>
          <w:szCs w:val="20"/>
          <w:lang w:eastAsia="pt-BR"/>
        </w:rPr>
        <w:t xml:space="preserve">HR, Hazard Ratio; </w:t>
      </w:r>
      <w:r w:rsidRPr="00A65A39">
        <w:rPr>
          <w:rFonts w:ascii="Times New Roman" w:eastAsia="Times New Roman" w:hAnsi="Times New Roman" w:cs="Times New Roman"/>
          <w:bCs/>
          <w:color w:val="000000"/>
          <w:sz w:val="20"/>
          <w:szCs w:val="20"/>
          <w:lang w:eastAsia="pt-BR"/>
        </w:rPr>
        <w:t>ICAM, Intercellular Adhesion Molecule 1; IL, Interleukine; INF, Interferon; MDA, Malondialdehyde; N, N of primary studies; NA, Not Available; NGF, Nerve Growth Factor; NE, No Evidence; NMDAR, N-Methyl-D-Aspartate Receptor Antibody Seropositivity; NO, Nitric Oxide; NS, Non-significant; NT, Neurotrophin; OR, Odds Ratio; OGTT, Oral Glucose Tolerance Test; PI, Prediction Interval; RR, Risk Ration; SMD, Standardized Mean Difference; SOD, Superoxide Dismutase; TAS, Total Antioxidant Status; TBARS, Thiobarbituric Acidic Reactive Substances; TGF, Transforming Growth Factor; TNF, Tumor Necrosis Factor; TSST, Laboratory Trier Social Stress Test; VCAM-1, Vascular Cell Adhesion Molecule 1; VEGF, Vascular Endothelial Growth Factor; WMD, Weighted Mean Difference; 5-HT, 5-hydroxytryptamine.</w:t>
      </w:r>
    </w:p>
    <w:p w14:paraId="1DEB11C7" w14:textId="77777777" w:rsidR="00F26813" w:rsidRDefault="00F26813" w:rsidP="00F26813"/>
    <w:p w14:paraId="5E15CC3E" w14:textId="77777777" w:rsidR="00F26813" w:rsidRDefault="00F26813" w:rsidP="00F26813"/>
    <w:p w14:paraId="05495545" w14:textId="77777777" w:rsidR="00F26813" w:rsidRDefault="00F26813" w:rsidP="00F26813"/>
    <w:p w14:paraId="6958FD5F" w14:textId="77777777" w:rsidR="00F26813" w:rsidRDefault="00F26813" w:rsidP="00F26813"/>
    <w:p w14:paraId="15FD2664" w14:textId="77777777" w:rsidR="00F26813" w:rsidRDefault="00F26813" w:rsidP="00F26813"/>
    <w:p w14:paraId="2BB68DFD" w14:textId="77777777" w:rsidR="00F26813" w:rsidRDefault="00F26813" w:rsidP="00F26813"/>
    <w:p w14:paraId="1571FD94" w14:textId="77777777" w:rsidR="00F26813" w:rsidRDefault="00F26813" w:rsidP="00F26813"/>
    <w:p w14:paraId="5119C200" w14:textId="77777777" w:rsidR="00F26813" w:rsidRDefault="00F26813" w:rsidP="00F26813"/>
    <w:p w14:paraId="64344C6B" w14:textId="77777777" w:rsidR="00F26813" w:rsidRDefault="00F26813" w:rsidP="00F26813"/>
    <w:tbl>
      <w:tblPr>
        <w:tblStyle w:val="PlainTable11"/>
        <w:tblpPr w:leftFromText="181" w:rightFromText="181" w:vertAnchor="page" w:horzAnchor="margin" w:tblpXSpec="center" w:tblpY="2493"/>
        <w:tblW w:w="1594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28" w:type="dxa"/>
          <w:right w:w="28" w:type="dxa"/>
        </w:tblCellMar>
        <w:tblLook w:val="04A0" w:firstRow="1" w:lastRow="0" w:firstColumn="1" w:lastColumn="0" w:noHBand="0" w:noVBand="1"/>
      </w:tblPr>
      <w:tblGrid>
        <w:gridCol w:w="2552"/>
        <w:gridCol w:w="1700"/>
        <w:gridCol w:w="1002"/>
        <w:gridCol w:w="947"/>
        <w:gridCol w:w="1798"/>
        <w:gridCol w:w="958"/>
        <w:gridCol w:w="1310"/>
        <w:gridCol w:w="669"/>
        <w:gridCol w:w="1254"/>
        <w:gridCol w:w="1072"/>
        <w:gridCol w:w="1010"/>
        <w:gridCol w:w="1672"/>
      </w:tblGrid>
      <w:tr w:rsidR="00F26813" w:rsidRPr="009B6471" w14:paraId="3FFE2882" w14:textId="77777777" w:rsidTr="007E0383">
        <w:trPr>
          <w:cnfStyle w:val="100000000000" w:firstRow="1" w:lastRow="0" w:firstColumn="0" w:lastColumn="0" w:oddVBand="0" w:evenVBand="0" w:oddHBand="0"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5944" w:type="dxa"/>
            <w:gridSpan w:val="12"/>
            <w:tcBorders>
              <w:bottom w:val="single" w:sz="12" w:space="0" w:color="auto"/>
            </w:tcBorders>
            <w:vAlign w:val="center"/>
          </w:tcPr>
          <w:p w14:paraId="45649D95" w14:textId="77777777" w:rsidR="00F26813" w:rsidRPr="009B6471" w:rsidRDefault="00F26813" w:rsidP="007E0383">
            <w:pPr>
              <w:rPr>
                <w:rFonts w:ascii="Times New Roman" w:eastAsia="Times New Roman" w:hAnsi="Times New Roman" w:cs="Times New Roman"/>
                <w:color w:val="000000"/>
                <w:sz w:val="20"/>
                <w:szCs w:val="20"/>
                <w:lang w:val="en-US" w:eastAsia="pt-BR"/>
              </w:rPr>
            </w:pPr>
            <w:r>
              <w:rPr>
                <w:rFonts w:ascii="Times New Roman" w:eastAsia="Times New Roman" w:hAnsi="Times New Roman" w:cs="Times New Roman"/>
                <w:color w:val="000000"/>
                <w:sz w:val="20"/>
                <w:szCs w:val="20"/>
                <w:lang w:val="en-US" w:eastAsia="pt-BR"/>
              </w:rPr>
              <w:lastRenderedPageBreak/>
              <w:t>Table S3. Peripheral biomarker derived from included within-group meta-analyses.</w:t>
            </w:r>
          </w:p>
        </w:tc>
      </w:tr>
      <w:tr w:rsidR="00F26813" w:rsidRPr="009B6471" w14:paraId="6E33187C" w14:textId="77777777" w:rsidTr="007E0383">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2552" w:type="dxa"/>
            <w:tcBorders>
              <w:top w:val="single" w:sz="12" w:space="0" w:color="auto"/>
              <w:bottom w:val="single" w:sz="12" w:space="0" w:color="auto"/>
            </w:tcBorders>
            <w:vAlign w:val="center"/>
            <w:hideMark/>
          </w:tcPr>
          <w:p w14:paraId="1464D2BA" w14:textId="77777777" w:rsidR="00F26813" w:rsidRPr="008C605F" w:rsidRDefault="00F26813" w:rsidP="007E0383">
            <w:pPr>
              <w:rPr>
                <w:rFonts w:ascii="Times New Roman" w:eastAsia="Times New Roman" w:hAnsi="Times New Roman" w:cs="Times New Roman"/>
                <w:bCs w:val="0"/>
                <w:color w:val="000000"/>
                <w:sz w:val="20"/>
                <w:szCs w:val="20"/>
                <w:lang w:eastAsia="pt-BR"/>
              </w:rPr>
            </w:pPr>
            <w:r w:rsidRPr="008C605F">
              <w:rPr>
                <w:rFonts w:ascii="Times New Roman" w:eastAsia="Times New Roman" w:hAnsi="Times New Roman" w:cs="Times New Roman"/>
                <w:color w:val="000000"/>
                <w:sz w:val="20"/>
                <w:szCs w:val="20"/>
                <w:lang w:eastAsia="pt-BR"/>
              </w:rPr>
              <w:t>Reference</w:t>
            </w:r>
          </w:p>
        </w:tc>
        <w:tc>
          <w:tcPr>
            <w:tcW w:w="1700" w:type="dxa"/>
            <w:tcBorders>
              <w:top w:val="single" w:sz="12" w:space="0" w:color="auto"/>
              <w:bottom w:val="single" w:sz="12" w:space="0" w:color="auto"/>
            </w:tcBorders>
            <w:vAlign w:val="center"/>
            <w:hideMark/>
          </w:tcPr>
          <w:p w14:paraId="7AF4F8B1" w14:textId="77777777" w:rsidR="00F26813" w:rsidRPr="008C605F"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bCs/>
                <w:color w:val="000000"/>
                <w:sz w:val="20"/>
                <w:szCs w:val="20"/>
                <w:lang w:eastAsia="pt-BR"/>
              </w:rPr>
            </w:pPr>
            <w:r w:rsidRPr="008C605F">
              <w:rPr>
                <w:rFonts w:ascii="Times New Roman" w:eastAsia="Times New Roman" w:hAnsi="Times New Roman" w:cs="Times New Roman"/>
                <w:color w:val="000000"/>
                <w:sz w:val="20"/>
                <w:szCs w:val="20"/>
                <w:lang w:eastAsia="pt-BR"/>
              </w:rPr>
              <w:t>Biomarker</w:t>
            </w:r>
          </w:p>
        </w:tc>
        <w:tc>
          <w:tcPr>
            <w:tcW w:w="1002" w:type="dxa"/>
            <w:tcBorders>
              <w:top w:val="single" w:sz="12" w:space="0" w:color="auto"/>
              <w:bottom w:val="single" w:sz="12" w:space="0" w:color="auto"/>
            </w:tcBorders>
            <w:vAlign w:val="center"/>
            <w:hideMark/>
          </w:tcPr>
          <w:p w14:paraId="22F59750" w14:textId="77777777" w:rsidR="00F26813" w:rsidRPr="008C605F"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bCs/>
                <w:color w:val="000000"/>
                <w:sz w:val="20"/>
                <w:szCs w:val="20"/>
                <w:lang w:val="en-US" w:eastAsia="pt-BR"/>
              </w:rPr>
            </w:pPr>
            <w:r w:rsidRPr="008C605F">
              <w:rPr>
                <w:rFonts w:ascii="Times New Roman" w:eastAsia="Times New Roman" w:hAnsi="Times New Roman" w:cs="Times New Roman"/>
                <w:color w:val="000000"/>
                <w:sz w:val="20"/>
                <w:szCs w:val="20"/>
                <w:lang w:val="en-US" w:eastAsia="pt-BR"/>
              </w:rPr>
              <w:t>N of primary studies</w:t>
            </w:r>
          </w:p>
        </w:tc>
        <w:tc>
          <w:tcPr>
            <w:tcW w:w="947" w:type="dxa"/>
            <w:tcBorders>
              <w:top w:val="single" w:sz="12" w:space="0" w:color="auto"/>
              <w:bottom w:val="single" w:sz="12" w:space="0" w:color="auto"/>
            </w:tcBorders>
            <w:vAlign w:val="center"/>
            <w:hideMark/>
          </w:tcPr>
          <w:p w14:paraId="42BA9907" w14:textId="77777777" w:rsidR="00F26813" w:rsidRPr="008C605F"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bCs/>
                <w:color w:val="000000"/>
                <w:sz w:val="20"/>
                <w:szCs w:val="20"/>
                <w:lang w:val="en-US" w:eastAsia="pt-BR"/>
              </w:rPr>
            </w:pPr>
            <w:r w:rsidRPr="008C605F">
              <w:rPr>
                <w:rFonts w:ascii="Times New Roman" w:eastAsia="Times New Roman" w:hAnsi="Times New Roman" w:cs="Times New Roman"/>
                <w:color w:val="000000"/>
                <w:sz w:val="20"/>
                <w:szCs w:val="20"/>
                <w:lang w:val="en-US" w:eastAsia="pt-BR"/>
              </w:rPr>
              <w:t>Effect size metric</w:t>
            </w:r>
          </w:p>
        </w:tc>
        <w:tc>
          <w:tcPr>
            <w:tcW w:w="1798" w:type="dxa"/>
            <w:tcBorders>
              <w:top w:val="single" w:sz="12" w:space="0" w:color="auto"/>
              <w:bottom w:val="single" w:sz="12" w:space="0" w:color="auto"/>
            </w:tcBorders>
            <w:vAlign w:val="center"/>
            <w:hideMark/>
          </w:tcPr>
          <w:p w14:paraId="0B8D6788" w14:textId="77777777" w:rsidR="00F26813" w:rsidRPr="008C605F"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bCs/>
                <w:color w:val="000000"/>
                <w:sz w:val="20"/>
                <w:szCs w:val="20"/>
                <w:lang w:val="en-US" w:eastAsia="pt-BR"/>
              </w:rPr>
            </w:pPr>
            <w:r w:rsidRPr="008C605F">
              <w:rPr>
                <w:rFonts w:ascii="Times New Roman" w:eastAsia="Times New Roman" w:hAnsi="Times New Roman" w:cs="Times New Roman"/>
                <w:color w:val="000000"/>
                <w:sz w:val="20"/>
                <w:szCs w:val="20"/>
                <w:lang w:val="en-US" w:eastAsia="pt-BR"/>
              </w:rPr>
              <w:t>Random effects summary effect size (95% CI)</w:t>
            </w:r>
          </w:p>
        </w:tc>
        <w:tc>
          <w:tcPr>
            <w:tcW w:w="958" w:type="dxa"/>
            <w:tcBorders>
              <w:top w:val="single" w:sz="12" w:space="0" w:color="auto"/>
              <w:bottom w:val="single" w:sz="12" w:space="0" w:color="auto"/>
            </w:tcBorders>
            <w:vAlign w:val="center"/>
            <w:hideMark/>
          </w:tcPr>
          <w:p w14:paraId="4AC9728B" w14:textId="77777777" w:rsidR="00F26813" w:rsidRPr="008C605F"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bCs/>
                <w:color w:val="000000"/>
                <w:sz w:val="20"/>
                <w:szCs w:val="20"/>
                <w:lang w:val="en-US" w:eastAsia="pt-BR"/>
              </w:rPr>
            </w:pPr>
            <w:r w:rsidRPr="008C605F">
              <w:rPr>
                <w:rFonts w:ascii="Times New Roman" w:eastAsia="Times New Roman" w:hAnsi="Times New Roman" w:cs="Times New Roman"/>
                <w:color w:val="000000"/>
                <w:sz w:val="20"/>
                <w:szCs w:val="20"/>
                <w:lang w:val="en-US" w:eastAsia="pt-BR"/>
              </w:rPr>
              <w:t>P (by random effects)</w:t>
            </w:r>
          </w:p>
        </w:tc>
        <w:tc>
          <w:tcPr>
            <w:tcW w:w="1310" w:type="dxa"/>
            <w:tcBorders>
              <w:top w:val="single" w:sz="12" w:space="0" w:color="auto"/>
              <w:bottom w:val="single" w:sz="12" w:space="0" w:color="auto"/>
            </w:tcBorders>
            <w:vAlign w:val="center"/>
            <w:hideMark/>
          </w:tcPr>
          <w:p w14:paraId="2D3C29CB" w14:textId="77777777" w:rsidR="00F26813" w:rsidRPr="008C605F"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bCs/>
                <w:color w:val="000000"/>
                <w:sz w:val="20"/>
                <w:szCs w:val="20"/>
                <w:lang w:val="en-US" w:eastAsia="pt-BR"/>
              </w:rPr>
            </w:pPr>
            <w:r w:rsidRPr="008C605F">
              <w:rPr>
                <w:rFonts w:ascii="Times New Roman" w:eastAsia="Times New Roman" w:hAnsi="Times New Roman" w:cs="Times New Roman"/>
                <w:color w:val="000000"/>
                <w:sz w:val="20"/>
                <w:szCs w:val="20"/>
                <w:lang w:val="en-US" w:eastAsia="pt-BR"/>
              </w:rPr>
              <w:t>95% PI</w:t>
            </w:r>
          </w:p>
        </w:tc>
        <w:tc>
          <w:tcPr>
            <w:tcW w:w="669" w:type="dxa"/>
            <w:tcBorders>
              <w:top w:val="single" w:sz="12" w:space="0" w:color="auto"/>
              <w:bottom w:val="single" w:sz="12" w:space="0" w:color="auto"/>
            </w:tcBorders>
            <w:vAlign w:val="center"/>
            <w:hideMark/>
          </w:tcPr>
          <w:p w14:paraId="781C2EC7" w14:textId="77777777" w:rsidR="00F26813" w:rsidRPr="008C605F"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bCs/>
                <w:color w:val="000000"/>
                <w:sz w:val="20"/>
                <w:szCs w:val="20"/>
                <w:lang w:val="en-US" w:eastAsia="pt-BR"/>
              </w:rPr>
            </w:pPr>
            <w:r w:rsidRPr="008C605F">
              <w:rPr>
                <w:rFonts w:ascii="Times New Roman" w:eastAsia="Times New Roman" w:hAnsi="Times New Roman" w:cs="Times New Roman"/>
                <w:color w:val="000000"/>
                <w:sz w:val="20"/>
                <w:szCs w:val="20"/>
                <w:lang w:val="en-US" w:eastAsia="pt-BR"/>
              </w:rPr>
              <w:t>I</w:t>
            </w:r>
            <w:r w:rsidRPr="008C605F">
              <w:rPr>
                <w:rFonts w:ascii="Times New Roman" w:eastAsia="Times New Roman" w:hAnsi="Times New Roman" w:cs="Times New Roman"/>
                <w:color w:val="000000"/>
                <w:sz w:val="20"/>
                <w:szCs w:val="20"/>
                <w:vertAlign w:val="superscript"/>
                <w:lang w:val="en-US" w:eastAsia="pt-BR"/>
              </w:rPr>
              <w:t>2</w:t>
            </w:r>
          </w:p>
        </w:tc>
        <w:tc>
          <w:tcPr>
            <w:tcW w:w="1254" w:type="dxa"/>
            <w:tcBorders>
              <w:top w:val="single" w:sz="12" w:space="0" w:color="auto"/>
              <w:bottom w:val="single" w:sz="12" w:space="0" w:color="auto"/>
            </w:tcBorders>
            <w:vAlign w:val="center"/>
            <w:hideMark/>
          </w:tcPr>
          <w:p w14:paraId="6C3B86EB" w14:textId="77777777" w:rsidR="00F26813" w:rsidRPr="008C605F"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bCs/>
                <w:color w:val="000000"/>
                <w:sz w:val="20"/>
                <w:szCs w:val="20"/>
                <w:lang w:val="en-US" w:eastAsia="pt-BR"/>
              </w:rPr>
            </w:pPr>
            <w:r w:rsidRPr="008C605F">
              <w:rPr>
                <w:rFonts w:ascii="Times New Roman" w:eastAsia="Times New Roman" w:hAnsi="Times New Roman" w:cs="Times New Roman"/>
                <w:color w:val="000000"/>
                <w:sz w:val="20"/>
                <w:szCs w:val="20"/>
                <w:lang w:val="en-US" w:eastAsia="pt-BR"/>
              </w:rPr>
              <w:t>Small-study effects/</w:t>
            </w:r>
            <w:r w:rsidRPr="008C605F">
              <w:rPr>
                <w:rFonts w:ascii="Times New Roman" w:eastAsia="Times New Roman" w:hAnsi="Times New Roman" w:cs="Times New Roman"/>
                <w:color w:val="000000"/>
                <w:sz w:val="20"/>
                <w:szCs w:val="20"/>
                <w:lang w:val="en-US" w:eastAsia="pt-BR"/>
              </w:rPr>
              <w:br/>
              <w:t>excess statistical significance</w:t>
            </w:r>
          </w:p>
        </w:tc>
        <w:tc>
          <w:tcPr>
            <w:tcW w:w="1072" w:type="dxa"/>
            <w:tcBorders>
              <w:top w:val="single" w:sz="12" w:space="0" w:color="auto"/>
              <w:bottom w:val="single" w:sz="12" w:space="0" w:color="auto"/>
            </w:tcBorders>
            <w:vAlign w:val="center"/>
          </w:tcPr>
          <w:p w14:paraId="42B3E4AD" w14:textId="77777777" w:rsidR="00F26813" w:rsidRPr="008C605F"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bCs/>
                <w:color w:val="000000"/>
                <w:sz w:val="20"/>
                <w:szCs w:val="20"/>
                <w:lang w:val="en-US" w:eastAsia="pt-BR"/>
              </w:rPr>
            </w:pPr>
            <w:r w:rsidRPr="008C605F">
              <w:rPr>
                <w:rFonts w:ascii="Times New Roman" w:eastAsia="Times New Roman" w:hAnsi="Times New Roman" w:cs="Times New Roman"/>
                <w:color w:val="000000"/>
                <w:sz w:val="20"/>
                <w:szCs w:val="20"/>
                <w:lang w:val="en-US" w:eastAsia="pt-BR"/>
              </w:rPr>
              <w:t>Power</w:t>
            </w:r>
            <w:r w:rsidRPr="008C605F">
              <w:rPr>
                <w:rFonts w:ascii="Times New Roman" w:eastAsia="Times New Roman" w:hAnsi="Times New Roman" w:cs="Times New Roman"/>
                <w:color w:val="000000"/>
                <w:sz w:val="20"/>
                <w:szCs w:val="20"/>
                <w:lang w:val="en-US" w:eastAsia="pt-BR"/>
              </w:rPr>
              <w:br/>
              <w:t>criteria</w:t>
            </w:r>
          </w:p>
          <w:p w14:paraId="0A588BB4" w14:textId="77777777" w:rsidR="00F26813" w:rsidRPr="008C605F"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bCs/>
                <w:color w:val="000000"/>
                <w:sz w:val="20"/>
                <w:szCs w:val="20"/>
                <w:lang w:val="en-US" w:eastAsia="pt-BR"/>
              </w:rPr>
            </w:pPr>
            <w:r w:rsidRPr="008C605F">
              <w:rPr>
                <w:rFonts w:ascii="Times New Roman" w:eastAsia="Times New Roman" w:hAnsi="Times New Roman" w:cs="Times New Roman"/>
                <w:color w:val="000000"/>
                <w:sz w:val="20"/>
                <w:szCs w:val="20"/>
                <w:lang w:val="en-US" w:eastAsia="pt-BR"/>
              </w:rPr>
              <w:t>Small/</w:t>
            </w:r>
            <w:r w:rsidRPr="008C605F">
              <w:rPr>
                <w:rFonts w:ascii="Times New Roman" w:eastAsia="Times New Roman" w:hAnsi="Times New Roman" w:cs="Times New Roman"/>
                <w:color w:val="000000"/>
                <w:sz w:val="20"/>
                <w:szCs w:val="20"/>
                <w:lang w:val="en-US" w:eastAsia="pt-BR"/>
              </w:rPr>
              <w:br/>
              <w:t>Medium ES</w:t>
            </w:r>
          </w:p>
        </w:tc>
        <w:tc>
          <w:tcPr>
            <w:tcW w:w="1010" w:type="dxa"/>
            <w:tcBorders>
              <w:top w:val="single" w:sz="12" w:space="0" w:color="auto"/>
              <w:bottom w:val="single" w:sz="12" w:space="0" w:color="auto"/>
            </w:tcBorders>
            <w:vAlign w:val="center"/>
            <w:hideMark/>
          </w:tcPr>
          <w:p w14:paraId="01F43D7B" w14:textId="77777777" w:rsidR="00F26813" w:rsidRPr="008C605F"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bCs/>
                <w:color w:val="000000"/>
                <w:sz w:val="20"/>
                <w:szCs w:val="20"/>
                <w:lang w:val="en-US" w:eastAsia="pt-BR"/>
              </w:rPr>
            </w:pPr>
            <w:r w:rsidRPr="008C605F">
              <w:rPr>
                <w:rFonts w:ascii="Times New Roman" w:eastAsia="Times New Roman" w:hAnsi="Times New Roman" w:cs="Times New Roman"/>
                <w:color w:val="000000"/>
                <w:sz w:val="20"/>
                <w:szCs w:val="20"/>
                <w:lang w:val="en-US" w:eastAsia="pt-BR"/>
              </w:rPr>
              <w:t>Level of evidence</w:t>
            </w:r>
            <w:r w:rsidRPr="008C605F">
              <w:rPr>
                <w:rFonts w:ascii="Times New Roman" w:eastAsia="Times New Roman" w:hAnsi="Times New Roman" w:cs="Times New Roman"/>
                <w:color w:val="000000"/>
                <w:sz w:val="20"/>
                <w:szCs w:val="20"/>
                <w:vertAlign w:val="superscript"/>
                <w:lang w:val="en-US" w:eastAsia="pt-BR"/>
              </w:rPr>
              <w:t>*</w:t>
            </w:r>
          </w:p>
        </w:tc>
        <w:tc>
          <w:tcPr>
            <w:tcW w:w="1672" w:type="dxa"/>
            <w:tcBorders>
              <w:top w:val="single" w:sz="12" w:space="0" w:color="auto"/>
              <w:bottom w:val="single" w:sz="12" w:space="0" w:color="auto"/>
            </w:tcBorders>
            <w:vAlign w:val="center"/>
            <w:hideMark/>
          </w:tcPr>
          <w:p w14:paraId="11E736EF" w14:textId="77777777" w:rsidR="00F26813" w:rsidRPr="008C605F"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bCs/>
                <w:color w:val="000000"/>
                <w:sz w:val="20"/>
                <w:szCs w:val="20"/>
                <w:lang w:val="en-US" w:eastAsia="pt-BR"/>
              </w:rPr>
            </w:pPr>
            <w:r w:rsidRPr="008C605F">
              <w:rPr>
                <w:rFonts w:ascii="Times New Roman" w:eastAsia="Times New Roman" w:hAnsi="Times New Roman" w:cs="Times New Roman"/>
                <w:color w:val="000000"/>
                <w:sz w:val="20"/>
                <w:szCs w:val="20"/>
                <w:lang w:val="en-US" w:eastAsia="pt-BR"/>
              </w:rPr>
              <w:t>AMSTAR</w:t>
            </w:r>
          </w:p>
        </w:tc>
      </w:tr>
      <w:tr w:rsidR="00F26813" w:rsidRPr="00B76E33" w14:paraId="09299E29" w14:textId="77777777" w:rsidTr="007E0383">
        <w:trPr>
          <w:trHeight w:val="340"/>
        </w:trPr>
        <w:tc>
          <w:tcPr>
            <w:cnfStyle w:val="001000000000" w:firstRow="0" w:lastRow="0" w:firstColumn="1" w:lastColumn="0" w:oddVBand="0" w:evenVBand="0" w:oddHBand="0" w:evenHBand="0" w:firstRowFirstColumn="0" w:firstRowLastColumn="0" w:lastRowFirstColumn="0" w:lastRowLastColumn="0"/>
            <w:tcW w:w="2552" w:type="dxa"/>
            <w:tcBorders>
              <w:top w:val="single" w:sz="12" w:space="0" w:color="auto"/>
              <w:bottom w:val="single" w:sz="4" w:space="0" w:color="auto"/>
            </w:tcBorders>
            <w:vAlign w:val="bottom"/>
          </w:tcPr>
          <w:p w14:paraId="393F3D97" w14:textId="77777777" w:rsidR="00F26813" w:rsidRPr="008C605F" w:rsidRDefault="00F26813" w:rsidP="007E0383">
            <w:pPr>
              <w:rPr>
                <w:rFonts w:ascii="Times New Roman" w:hAnsi="Times New Roman" w:cs="Times New Roman"/>
                <w:sz w:val="20"/>
                <w:szCs w:val="20"/>
              </w:rPr>
            </w:pPr>
            <w:r w:rsidRPr="008C605F">
              <w:rPr>
                <w:rFonts w:ascii="Times New Roman" w:hAnsi="Times New Roman" w:cs="Times New Roman"/>
                <w:sz w:val="20"/>
                <w:szCs w:val="20"/>
              </w:rPr>
              <w:t>Acute Depression</w:t>
            </w:r>
          </w:p>
        </w:tc>
        <w:tc>
          <w:tcPr>
            <w:tcW w:w="1700" w:type="dxa"/>
            <w:tcBorders>
              <w:top w:val="single" w:sz="12" w:space="0" w:color="auto"/>
              <w:bottom w:val="single" w:sz="4" w:space="0" w:color="auto"/>
            </w:tcBorders>
            <w:vAlign w:val="bottom"/>
          </w:tcPr>
          <w:p w14:paraId="4A2A9D1A" w14:textId="77777777" w:rsidR="00F26813" w:rsidRPr="008C605F"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p>
        </w:tc>
        <w:tc>
          <w:tcPr>
            <w:tcW w:w="1002" w:type="dxa"/>
            <w:tcBorders>
              <w:top w:val="single" w:sz="12" w:space="0" w:color="auto"/>
              <w:bottom w:val="single" w:sz="4" w:space="0" w:color="auto"/>
            </w:tcBorders>
            <w:vAlign w:val="bottom"/>
          </w:tcPr>
          <w:p w14:paraId="5FD9C0B7" w14:textId="77777777" w:rsidR="00F26813" w:rsidRPr="008C605F"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p>
        </w:tc>
        <w:tc>
          <w:tcPr>
            <w:tcW w:w="947" w:type="dxa"/>
            <w:tcBorders>
              <w:top w:val="single" w:sz="12" w:space="0" w:color="auto"/>
              <w:bottom w:val="single" w:sz="4" w:space="0" w:color="auto"/>
            </w:tcBorders>
            <w:vAlign w:val="bottom"/>
          </w:tcPr>
          <w:p w14:paraId="3FC31741" w14:textId="77777777" w:rsidR="00F26813" w:rsidRPr="008C605F" w:rsidRDefault="00F26813" w:rsidP="007E0383">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p>
        </w:tc>
        <w:tc>
          <w:tcPr>
            <w:tcW w:w="1798" w:type="dxa"/>
            <w:tcBorders>
              <w:top w:val="single" w:sz="12" w:space="0" w:color="auto"/>
              <w:bottom w:val="single" w:sz="4" w:space="0" w:color="auto"/>
            </w:tcBorders>
            <w:vAlign w:val="bottom"/>
          </w:tcPr>
          <w:p w14:paraId="3A5FEC3C" w14:textId="77777777" w:rsidR="00F26813" w:rsidRPr="008C605F"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p>
        </w:tc>
        <w:tc>
          <w:tcPr>
            <w:tcW w:w="958" w:type="dxa"/>
            <w:tcBorders>
              <w:top w:val="single" w:sz="12" w:space="0" w:color="auto"/>
              <w:bottom w:val="single" w:sz="4" w:space="0" w:color="auto"/>
            </w:tcBorders>
            <w:vAlign w:val="bottom"/>
          </w:tcPr>
          <w:p w14:paraId="0CF6888D" w14:textId="77777777" w:rsidR="00F26813" w:rsidRPr="008C605F"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p>
        </w:tc>
        <w:tc>
          <w:tcPr>
            <w:tcW w:w="1310" w:type="dxa"/>
            <w:tcBorders>
              <w:top w:val="single" w:sz="12" w:space="0" w:color="auto"/>
              <w:bottom w:val="single" w:sz="4" w:space="0" w:color="auto"/>
            </w:tcBorders>
            <w:vAlign w:val="bottom"/>
          </w:tcPr>
          <w:p w14:paraId="68E13906" w14:textId="77777777" w:rsidR="00F26813" w:rsidRPr="008C605F" w:rsidRDefault="00F26813" w:rsidP="007E0383">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p>
        </w:tc>
        <w:tc>
          <w:tcPr>
            <w:tcW w:w="669" w:type="dxa"/>
            <w:tcBorders>
              <w:top w:val="single" w:sz="12" w:space="0" w:color="auto"/>
              <w:bottom w:val="single" w:sz="4" w:space="0" w:color="auto"/>
            </w:tcBorders>
            <w:vAlign w:val="bottom"/>
          </w:tcPr>
          <w:p w14:paraId="2355970A" w14:textId="77777777" w:rsidR="00F26813" w:rsidRPr="008C605F" w:rsidRDefault="00F26813" w:rsidP="007E0383">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p>
        </w:tc>
        <w:tc>
          <w:tcPr>
            <w:tcW w:w="1254" w:type="dxa"/>
            <w:tcBorders>
              <w:top w:val="single" w:sz="12" w:space="0" w:color="auto"/>
              <w:bottom w:val="single" w:sz="4" w:space="0" w:color="auto"/>
            </w:tcBorders>
            <w:vAlign w:val="bottom"/>
          </w:tcPr>
          <w:p w14:paraId="259017C7" w14:textId="77777777" w:rsidR="00F26813" w:rsidRPr="001826DC" w:rsidRDefault="00F26813" w:rsidP="007E0383">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highlight w:val="yellow"/>
              </w:rPr>
            </w:pPr>
          </w:p>
        </w:tc>
        <w:tc>
          <w:tcPr>
            <w:tcW w:w="1072" w:type="dxa"/>
            <w:tcBorders>
              <w:top w:val="single" w:sz="12" w:space="0" w:color="auto"/>
              <w:bottom w:val="single" w:sz="4" w:space="0" w:color="auto"/>
            </w:tcBorders>
            <w:vAlign w:val="bottom"/>
          </w:tcPr>
          <w:p w14:paraId="23ECE92A" w14:textId="77777777" w:rsidR="00F26813" w:rsidRPr="008C605F" w:rsidRDefault="00F26813" w:rsidP="007E0383">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p>
        </w:tc>
        <w:tc>
          <w:tcPr>
            <w:tcW w:w="1010" w:type="dxa"/>
            <w:tcBorders>
              <w:top w:val="single" w:sz="12" w:space="0" w:color="auto"/>
              <w:bottom w:val="single" w:sz="4" w:space="0" w:color="auto"/>
            </w:tcBorders>
            <w:vAlign w:val="bottom"/>
          </w:tcPr>
          <w:p w14:paraId="52B9A8C1" w14:textId="77777777" w:rsidR="00F26813" w:rsidRPr="008C605F" w:rsidRDefault="00F26813" w:rsidP="007E0383">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p>
        </w:tc>
        <w:tc>
          <w:tcPr>
            <w:tcW w:w="1672" w:type="dxa"/>
            <w:tcBorders>
              <w:top w:val="single" w:sz="12" w:space="0" w:color="auto"/>
              <w:bottom w:val="single" w:sz="4" w:space="0" w:color="auto"/>
            </w:tcBorders>
            <w:vAlign w:val="bottom"/>
          </w:tcPr>
          <w:p w14:paraId="378BCC4E" w14:textId="77777777" w:rsidR="00F26813" w:rsidRPr="008C605F" w:rsidRDefault="00F26813" w:rsidP="007E0383">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p>
        </w:tc>
      </w:tr>
      <w:tr w:rsidR="00F26813" w:rsidRPr="00B76E33" w14:paraId="15361B76" w14:textId="77777777" w:rsidTr="007E0383">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2552" w:type="dxa"/>
            <w:tcBorders>
              <w:top w:val="single" w:sz="4" w:space="0" w:color="auto"/>
            </w:tcBorders>
            <w:vAlign w:val="center"/>
          </w:tcPr>
          <w:p w14:paraId="1CA54BDC" w14:textId="77777777" w:rsidR="00F26813" w:rsidRPr="008C605F" w:rsidRDefault="00F26813" w:rsidP="007E0383">
            <w:pPr>
              <w:rPr>
                <w:rFonts w:ascii="Times New Roman" w:hAnsi="Times New Roman" w:cs="Times New Roman"/>
                <w:b w:val="0"/>
                <w:sz w:val="20"/>
                <w:szCs w:val="20"/>
              </w:rPr>
            </w:pPr>
            <w:r w:rsidRPr="00D379C6">
              <w:rPr>
                <w:rFonts w:ascii="Times New Roman" w:hAnsi="Times New Roman" w:cs="Times New Roman"/>
                <w:b w:val="0"/>
                <w:sz w:val="20"/>
                <w:szCs w:val="20"/>
              </w:rPr>
              <w:t xml:space="preserve">Goldsmith </w:t>
            </w:r>
            <w:r w:rsidRPr="00D379C6">
              <w:rPr>
                <w:rFonts w:ascii="Times New Roman" w:hAnsi="Times New Roman" w:cs="Times New Roman"/>
                <w:b w:val="0"/>
                <w:i/>
                <w:sz w:val="20"/>
                <w:szCs w:val="20"/>
              </w:rPr>
              <w:t>et al</w:t>
            </w:r>
            <w:r w:rsidRPr="00D379C6">
              <w:rPr>
                <w:rFonts w:ascii="Times New Roman" w:hAnsi="Times New Roman" w:cs="Times New Roman"/>
                <w:b w:val="0"/>
                <w:sz w:val="20"/>
                <w:szCs w:val="20"/>
              </w:rPr>
              <w:t>., 2016</w:t>
            </w:r>
            <w:r>
              <w:rPr>
                <w:rFonts w:ascii="Times New Roman" w:hAnsi="Times New Roman" w:cs="Times New Roman"/>
                <w:sz w:val="20"/>
                <w:szCs w:val="20"/>
              </w:rPr>
              <w:fldChar w:fldCharType="begin"/>
            </w:r>
            <w:r>
              <w:rPr>
                <w:rFonts w:ascii="Times New Roman" w:hAnsi="Times New Roman" w:cs="Times New Roman"/>
                <w:sz w:val="20"/>
                <w:szCs w:val="20"/>
              </w:rPr>
              <w:instrText xml:space="preserve"> ADDIN EN.CITE &lt;EndNote&gt;&lt;Cite&gt;&lt;Author&gt;Goldsmith&lt;/Author&gt;&lt;Year&gt;2016&lt;/Year&gt;&lt;RecNum&gt;7&lt;/RecNum&gt;&lt;DisplayText&gt;[62]&lt;/DisplayText&gt;&lt;record&gt;&lt;rec-number&gt;7&lt;/rec-number&gt;&lt;foreign-keys&gt;&lt;key app="EN" db-id="zztdwsx5etw9d7es5szxaaxqas92faft5dpa"&gt;7&lt;/key&gt;&lt;/foreign-keys&gt;&lt;ref-type name="Journal Article"&gt;17&lt;/ref-type&gt;&lt;contributors&gt;&lt;authors&gt;&lt;author&gt;Goldsmith, D. R.&lt;/author&gt;&lt;author&gt;Rapaport, M. H.&lt;/author&gt;&lt;author&gt;Miller, B. J.&lt;/author&gt;&lt;/authors&gt;&lt;/contributors&gt;&lt;auth-address&gt;Department of Psychiatry and Behavioral Sciences, Emory University School of Medicine, Emory University, Atlanta, GA, USA.&amp;#xD;Department of Psychiatry and Health Behavior, Augusta University, Augusta, GA, USA.&lt;/auth-address&gt;&lt;titles&gt;&lt;title&gt;A meta-analysis of blood cytokine network alterations in psychiatric patients: comparisons between schizophrenia, bipolar disorder and depression&lt;/title&gt;&lt;secondary-title&gt;Mol Psychiatry&lt;/secondary-title&gt;&lt;alt-title&gt;Molecular psychiatry&lt;/alt-title&gt;&lt;/titles&gt;&lt;periodical&gt;&lt;full-title&gt;Mol Psychiatry&lt;/full-title&gt;&lt;abbr-1&gt;Molecular psychiatry&lt;/abbr-1&gt;&lt;/periodical&gt;&lt;alt-periodical&gt;&lt;full-title&gt;Mol Psychiatry&lt;/full-title&gt;&lt;abbr-1&gt;Molecular psychiatry&lt;/abbr-1&gt;&lt;/alt-periodical&gt;&lt;pages&gt;1696-1709&lt;/pages&gt;&lt;volume&gt;21&lt;/volume&gt;&lt;number&gt;12&lt;/number&gt;&lt;edition&gt;2016/02/24&lt;/edition&gt;&lt;dates&gt;&lt;year&gt;2016&lt;/year&gt;&lt;pub-dates&gt;&lt;date&gt;Dec&lt;/date&gt;&lt;/pub-dates&gt;&lt;/dates&gt;&lt;isbn&gt;1359-4184&lt;/isbn&gt;&lt;accession-num&gt;26903267&lt;/accession-num&gt;&lt;urls&gt;&lt;/urls&gt;&lt;electronic-resource-num&gt;10.1038/mp.2016.3&lt;/electronic-resource-num&gt;&lt;remote-database-provider&gt;Nlm&lt;/remote-database-provider&gt;&lt;language&gt;eng&lt;/language&gt;&lt;/record&gt;&lt;/Cite&gt;&lt;/EndNote&gt;</w:instrText>
            </w:r>
            <w:r>
              <w:rPr>
                <w:rFonts w:ascii="Times New Roman" w:hAnsi="Times New Roman" w:cs="Times New Roman"/>
                <w:sz w:val="20"/>
                <w:szCs w:val="20"/>
              </w:rPr>
              <w:fldChar w:fldCharType="separate"/>
            </w:r>
            <w:r>
              <w:rPr>
                <w:rFonts w:ascii="Times New Roman" w:hAnsi="Times New Roman" w:cs="Times New Roman"/>
                <w:noProof/>
                <w:sz w:val="20"/>
                <w:szCs w:val="20"/>
              </w:rPr>
              <w:t>[62]</w:t>
            </w:r>
            <w:r>
              <w:rPr>
                <w:rFonts w:ascii="Times New Roman" w:hAnsi="Times New Roman" w:cs="Times New Roman"/>
                <w:sz w:val="20"/>
                <w:szCs w:val="20"/>
              </w:rPr>
              <w:fldChar w:fldCharType="end"/>
            </w:r>
          </w:p>
        </w:tc>
        <w:tc>
          <w:tcPr>
            <w:tcW w:w="1700" w:type="dxa"/>
            <w:tcBorders>
              <w:top w:val="single" w:sz="4" w:space="0" w:color="auto"/>
            </w:tcBorders>
            <w:vAlign w:val="center"/>
          </w:tcPr>
          <w:p w14:paraId="0C5BFCE9"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IL-1β</w:t>
            </w:r>
          </w:p>
        </w:tc>
        <w:tc>
          <w:tcPr>
            <w:tcW w:w="1002" w:type="dxa"/>
            <w:tcBorders>
              <w:top w:val="single" w:sz="4" w:space="0" w:color="auto"/>
            </w:tcBorders>
            <w:vAlign w:val="center"/>
          </w:tcPr>
          <w:p w14:paraId="40021CC9"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5</w:t>
            </w:r>
          </w:p>
        </w:tc>
        <w:tc>
          <w:tcPr>
            <w:tcW w:w="947" w:type="dxa"/>
            <w:tcBorders>
              <w:top w:val="single" w:sz="4" w:space="0" w:color="auto"/>
            </w:tcBorders>
            <w:vAlign w:val="center"/>
          </w:tcPr>
          <w:p w14:paraId="2C170FF5"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Hedges’ g</w:t>
            </w:r>
          </w:p>
        </w:tc>
        <w:tc>
          <w:tcPr>
            <w:tcW w:w="1798" w:type="dxa"/>
            <w:tcBorders>
              <w:top w:val="single" w:sz="4" w:space="0" w:color="auto"/>
            </w:tcBorders>
            <w:vAlign w:val="center"/>
          </w:tcPr>
          <w:p w14:paraId="0BCBE1AE"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0.14 (-1.14 – 1.43)</w:t>
            </w:r>
          </w:p>
        </w:tc>
        <w:tc>
          <w:tcPr>
            <w:tcW w:w="958" w:type="dxa"/>
            <w:tcBorders>
              <w:top w:val="single" w:sz="4" w:space="0" w:color="auto"/>
            </w:tcBorders>
            <w:vAlign w:val="center"/>
          </w:tcPr>
          <w:p w14:paraId="279D821D"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0.827</w:t>
            </w:r>
          </w:p>
        </w:tc>
        <w:tc>
          <w:tcPr>
            <w:tcW w:w="1310" w:type="dxa"/>
            <w:tcBorders>
              <w:top w:val="single" w:sz="4" w:space="0" w:color="auto"/>
            </w:tcBorders>
            <w:vAlign w:val="center"/>
          </w:tcPr>
          <w:p w14:paraId="60956B53"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-4.15 – 4.44</w:t>
            </w:r>
          </w:p>
        </w:tc>
        <w:tc>
          <w:tcPr>
            <w:tcW w:w="669" w:type="dxa"/>
            <w:tcBorders>
              <w:top w:val="single" w:sz="4" w:space="0" w:color="auto"/>
            </w:tcBorders>
            <w:vAlign w:val="center"/>
          </w:tcPr>
          <w:p w14:paraId="5F43325B"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92.7</w:t>
            </w:r>
          </w:p>
        </w:tc>
        <w:tc>
          <w:tcPr>
            <w:tcW w:w="1254" w:type="dxa"/>
            <w:tcBorders>
              <w:top w:val="single" w:sz="4" w:space="0" w:color="auto"/>
            </w:tcBorders>
            <w:vAlign w:val="bottom"/>
          </w:tcPr>
          <w:p w14:paraId="2FEFB9C8"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072" w:type="dxa"/>
            <w:tcBorders>
              <w:top w:val="single" w:sz="4" w:space="0" w:color="auto"/>
            </w:tcBorders>
            <w:vAlign w:val="center"/>
          </w:tcPr>
          <w:p w14:paraId="1AB6F6A4"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No/No</w:t>
            </w:r>
          </w:p>
        </w:tc>
        <w:tc>
          <w:tcPr>
            <w:tcW w:w="1010" w:type="dxa"/>
            <w:tcBorders>
              <w:top w:val="single" w:sz="4" w:space="0" w:color="auto"/>
            </w:tcBorders>
            <w:vAlign w:val="center"/>
          </w:tcPr>
          <w:p w14:paraId="7820A1E7"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NS</w:t>
            </w:r>
          </w:p>
        </w:tc>
        <w:tc>
          <w:tcPr>
            <w:tcW w:w="1672" w:type="dxa"/>
            <w:tcBorders>
              <w:top w:val="single" w:sz="4" w:space="0" w:color="auto"/>
            </w:tcBorders>
            <w:vAlign w:val="center"/>
          </w:tcPr>
          <w:p w14:paraId="16F02131"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10</w:t>
            </w:r>
          </w:p>
        </w:tc>
      </w:tr>
      <w:tr w:rsidR="00F26813" w:rsidRPr="009B6471" w14:paraId="536BF7E9" w14:textId="77777777" w:rsidTr="007E0383">
        <w:trPr>
          <w:trHeight w:val="340"/>
        </w:trPr>
        <w:tc>
          <w:tcPr>
            <w:cnfStyle w:val="001000000000" w:firstRow="0" w:lastRow="0" w:firstColumn="1" w:lastColumn="0" w:oddVBand="0" w:evenVBand="0" w:oddHBand="0" w:evenHBand="0" w:firstRowFirstColumn="0" w:firstRowLastColumn="0" w:lastRowFirstColumn="0" w:lastRowLastColumn="0"/>
            <w:tcW w:w="2552" w:type="dxa"/>
            <w:vAlign w:val="center"/>
          </w:tcPr>
          <w:p w14:paraId="57C83C5B" w14:textId="77777777" w:rsidR="00F26813" w:rsidRPr="008C605F" w:rsidRDefault="00F26813" w:rsidP="007E0383">
            <w:pPr>
              <w:rPr>
                <w:rFonts w:ascii="Times New Roman" w:eastAsia="Times New Roman" w:hAnsi="Times New Roman" w:cs="Times New Roman"/>
                <w:color w:val="000000"/>
                <w:sz w:val="20"/>
                <w:szCs w:val="20"/>
                <w:lang w:eastAsia="en-CA"/>
              </w:rPr>
            </w:pPr>
            <w:r w:rsidRPr="00D379C6">
              <w:rPr>
                <w:rFonts w:ascii="Times New Roman" w:hAnsi="Times New Roman" w:cs="Times New Roman"/>
                <w:b w:val="0"/>
                <w:sz w:val="20"/>
                <w:szCs w:val="20"/>
              </w:rPr>
              <w:t xml:space="preserve">Goldsmith </w:t>
            </w:r>
            <w:r w:rsidRPr="00D379C6">
              <w:rPr>
                <w:rFonts w:ascii="Times New Roman" w:hAnsi="Times New Roman" w:cs="Times New Roman"/>
                <w:b w:val="0"/>
                <w:i/>
                <w:sz w:val="20"/>
                <w:szCs w:val="20"/>
              </w:rPr>
              <w:t>et al</w:t>
            </w:r>
            <w:r w:rsidRPr="00D379C6">
              <w:rPr>
                <w:rFonts w:ascii="Times New Roman" w:hAnsi="Times New Roman" w:cs="Times New Roman"/>
                <w:b w:val="0"/>
                <w:sz w:val="20"/>
                <w:szCs w:val="20"/>
              </w:rPr>
              <w:t>., 2016</w:t>
            </w:r>
            <w:r>
              <w:rPr>
                <w:rFonts w:ascii="Times New Roman" w:hAnsi="Times New Roman" w:cs="Times New Roman"/>
                <w:sz w:val="20"/>
                <w:szCs w:val="20"/>
              </w:rPr>
              <w:fldChar w:fldCharType="begin"/>
            </w:r>
            <w:r>
              <w:rPr>
                <w:rFonts w:ascii="Times New Roman" w:hAnsi="Times New Roman" w:cs="Times New Roman"/>
                <w:sz w:val="20"/>
                <w:szCs w:val="20"/>
              </w:rPr>
              <w:instrText xml:space="preserve"> ADDIN EN.CITE &lt;EndNote&gt;&lt;Cite&gt;&lt;Author&gt;Goldsmith&lt;/Author&gt;&lt;Year&gt;2016&lt;/Year&gt;&lt;RecNum&gt;75&lt;/RecNum&gt;&lt;DisplayText&gt;[62]&lt;/DisplayText&gt;&lt;record&gt;&lt;rec-number&gt;75&lt;/rec-number&gt;&lt;foreign-keys&gt;&lt;key app="EN" db-id="pwts2x29k952fserpx8p2vx35fps0atvwrtd"&gt;75&lt;/key&gt;&lt;/foreign-keys&gt;&lt;ref-type name="Journal Article"&gt;17&lt;/ref-type&gt;&lt;contributors&gt;&lt;authors&gt;&lt;author&gt;Goldsmith, D. R.&lt;/author&gt;&lt;author&gt;Rapaport, M. H.&lt;/author&gt;&lt;author&gt;Miller, B. J.&lt;/author&gt;&lt;/authors&gt;&lt;/contributors&gt;&lt;auth-address&gt;Department of Psychiatry and Behavioral Sciences, Emory University School of Medicine, Emory University, Atlanta, GA, USA.&amp;#xD;Department of Psychiatry and Health Behavior, Augusta University, Augusta, GA, USA.&lt;/auth-address&gt;&lt;titles&gt;&lt;title&gt;A meta-analysis of blood cytokine network alterations in psychiatric patients: comparisons between schizophrenia, bipolar disorder and depression&lt;/title&gt;&lt;secondary-title&gt;Mol Psychiatry&lt;/secondary-title&gt;&lt;alt-title&gt;Molecular psychiatry&lt;/alt-title&gt;&lt;/titles&gt;&lt;periodical&gt;&lt;full-title&gt;Mol Psychiatry&lt;/full-title&gt;&lt;abbr-1&gt;Molecular psychiatry&lt;/abbr-1&gt;&lt;/periodical&gt;&lt;alt-periodical&gt;&lt;full-title&gt;Mol Psychiatry&lt;/full-title&gt;&lt;abbr-1&gt;Molecular psychiatry&lt;/abbr-1&gt;&lt;/alt-periodical&gt;&lt;pages&gt;1696-1709&lt;/pages&gt;&lt;volume&gt;21&lt;/volume&gt;&lt;number&gt;12&lt;/number&gt;&lt;edition&gt;2016/02/24&lt;/edition&gt;&lt;dates&gt;&lt;year&gt;2016&lt;/year&gt;&lt;pub-dates&gt;&lt;date&gt;Dec&lt;/date&gt;&lt;/pub-dates&gt;&lt;/dates&gt;&lt;isbn&gt;1359-4184&lt;/isbn&gt;&lt;accession-num&gt;26903267&lt;/accession-num&gt;&lt;urls&gt;&lt;/urls&gt;&lt;electronic-resource-num&gt;10.1038/mp.2016.3&lt;/electronic-resource-num&gt;&lt;remote-database-provider&gt;Nlm&lt;/remote-database-provider&gt;&lt;language&gt;eng&lt;/language&gt;&lt;/record&gt;&lt;/Cite&gt;&lt;/EndNote&gt;</w:instrText>
            </w:r>
            <w:r>
              <w:rPr>
                <w:rFonts w:ascii="Times New Roman" w:hAnsi="Times New Roman" w:cs="Times New Roman"/>
                <w:sz w:val="20"/>
                <w:szCs w:val="20"/>
              </w:rPr>
              <w:fldChar w:fldCharType="separate"/>
            </w:r>
            <w:r>
              <w:rPr>
                <w:rFonts w:ascii="Times New Roman" w:hAnsi="Times New Roman" w:cs="Times New Roman"/>
                <w:noProof/>
                <w:sz w:val="20"/>
                <w:szCs w:val="20"/>
              </w:rPr>
              <w:t>[62]</w:t>
            </w:r>
            <w:r>
              <w:rPr>
                <w:rFonts w:ascii="Times New Roman" w:hAnsi="Times New Roman" w:cs="Times New Roman"/>
                <w:sz w:val="20"/>
                <w:szCs w:val="20"/>
              </w:rPr>
              <w:fldChar w:fldCharType="end"/>
            </w:r>
          </w:p>
        </w:tc>
        <w:tc>
          <w:tcPr>
            <w:tcW w:w="1700" w:type="dxa"/>
            <w:vAlign w:val="center"/>
          </w:tcPr>
          <w:p w14:paraId="37C05BA1"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IL-2</w:t>
            </w:r>
          </w:p>
        </w:tc>
        <w:tc>
          <w:tcPr>
            <w:tcW w:w="1002" w:type="dxa"/>
            <w:vAlign w:val="center"/>
          </w:tcPr>
          <w:p w14:paraId="698810E5"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3</w:t>
            </w:r>
          </w:p>
        </w:tc>
        <w:tc>
          <w:tcPr>
            <w:tcW w:w="947" w:type="dxa"/>
            <w:vAlign w:val="center"/>
          </w:tcPr>
          <w:p w14:paraId="23FD0021"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Hedges’ g</w:t>
            </w:r>
          </w:p>
        </w:tc>
        <w:tc>
          <w:tcPr>
            <w:tcW w:w="1798" w:type="dxa"/>
            <w:vAlign w:val="center"/>
          </w:tcPr>
          <w:p w14:paraId="3BFAAAC9"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-0.22 (-2.60 – 2.17)</w:t>
            </w:r>
          </w:p>
        </w:tc>
        <w:tc>
          <w:tcPr>
            <w:tcW w:w="958" w:type="dxa"/>
            <w:vAlign w:val="center"/>
          </w:tcPr>
          <w:p w14:paraId="1A76AEB9"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0.859</w:t>
            </w:r>
          </w:p>
        </w:tc>
        <w:tc>
          <w:tcPr>
            <w:tcW w:w="1310" w:type="dxa"/>
            <w:vAlign w:val="center"/>
          </w:tcPr>
          <w:p w14:paraId="5619B08B"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-10.57 – 10.14</w:t>
            </w:r>
          </w:p>
        </w:tc>
        <w:tc>
          <w:tcPr>
            <w:tcW w:w="669" w:type="dxa"/>
            <w:vAlign w:val="center"/>
          </w:tcPr>
          <w:p w14:paraId="3296AD52"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97.6</w:t>
            </w:r>
          </w:p>
        </w:tc>
        <w:tc>
          <w:tcPr>
            <w:tcW w:w="1254" w:type="dxa"/>
            <w:vAlign w:val="bottom"/>
          </w:tcPr>
          <w:p w14:paraId="5984010C"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072" w:type="dxa"/>
            <w:vAlign w:val="center"/>
          </w:tcPr>
          <w:p w14:paraId="38291688"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No/No</w:t>
            </w:r>
          </w:p>
        </w:tc>
        <w:tc>
          <w:tcPr>
            <w:tcW w:w="1010" w:type="dxa"/>
            <w:vAlign w:val="center"/>
          </w:tcPr>
          <w:p w14:paraId="1B522BD6"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NS</w:t>
            </w:r>
          </w:p>
        </w:tc>
        <w:tc>
          <w:tcPr>
            <w:tcW w:w="1672" w:type="dxa"/>
            <w:vAlign w:val="center"/>
          </w:tcPr>
          <w:p w14:paraId="3A686EB5"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10</w:t>
            </w:r>
          </w:p>
        </w:tc>
      </w:tr>
      <w:tr w:rsidR="00F26813" w:rsidRPr="009B6471" w14:paraId="5C23EE46" w14:textId="77777777" w:rsidTr="007E0383">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2552" w:type="dxa"/>
            <w:vAlign w:val="center"/>
          </w:tcPr>
          <w:p w14:paraId="70127D88" w14:textId="77777777" w:rsidR="00F26813" w:rsidRPr="008C605F" w:rsidRDefault="00F26813" w:rsidP="007E0383">
            <w:pPr>
              <w:rPr>
                <w:rFonts w:ascii="Times New Roman" w:eastAsia="Times New Roman" w:hAnsi="Times New Roman" w:cs="Times New Roman"/>
                <w:color w:val="000000"/>
                <w:sz w:val="20"/>
                <w:szCs w:val="20"/>
                <w:lang w:eastAsia="en-CA"/>
              </w:rPr>
            </w:pPr>
            <w:r w:rsidRPr="00D379C6">
              <w:rPr>
                <w:rFonts w:ascii="Times New Roman" w:hAnsi="Times New Roman" w:cs="Times New Roman"/>
                <w:b w:val="0"/>
                <w:sz w:val="20"/>
                <w:szCs w:val="20"/>
              </w:rPr>
              <w:t xml:space="preserve">Goldsmith </w:t>
            </w:r>
            <w:r w:rsidRPr="00D379C6">
              <w:rPr>
                <w:rFonts w:ascii="Times New Roman" w:hAnsi="Times New Roman" w:cs="Times New Roman"/>
                <w:b w:val="0"/>
                <w:i/>
                <w:sz w:val="20"/>
                <w:szCs w:val="20"/>
              </w:rPr>
              <w:t>et al</w:t>
            </w:r>
            <w:r w:rsidRPr="00D379C6">
              <w:rPr>
                <w:rFonts w:ascii="Times New Roman" w:hAnsi="Times New Roman" w:cs="Times New Roman"/>
                <w:b w:val="0"/>
                <w:sz w:val="20"/>
                <w:szCs w:val="20"/>
              </w:rPr>
              <w:t>., 2016</w:t>
            </w:r>
            <w:r>
              <w:rPr>
                <w:rFonts w:ascii="Times New Roman" w:hAnsi="Times New Roman" w:cs="Times New Roman"/>
                <w:sz w:val="20"/>
                <w:szCs w:val="20"/>
              </w:rPr>
              <w:fldChar w:fldCharType="begin"/>
            </w:r>
            <w:r>
              <w:rPr>
                <w:rFonts w:ascii="Times New Roman" w:hAnsi="Times New Roman" w:cs="Times New Roman"/>
                <w:sz w:val="20"/>
                <w:szCs w:val="20"/>
              </w:rPr>
              <w:instrText xml:space="preserve"> ADDIN EN.CITE &lt;EndNote&gt;&lt;Cite&gt;&lt;Author&gt;Goldsmith&lt;/Author&gt;&lt;Year&gt;2016&lt;/Year&gt;&lt;RecNum&gt;75&lt;/RecNum&gt;&lt;DisplayText&gt;[62]&lt;/DisplayText&gt;&lt;record&gt;&lt;rec-number&gt;75&lt;/rec-number&gt;&lt;foreign-keys&gt;&lt;key app="EN" db-id="pwts2x29k952fserpx8p2vx35fps0atvwrtd"&gt;75&lt;/key&gt;&lt;/foreign-keys&gt;&lt;ref-type name="Journal Article"&gt;17&lt;/ref-type&gt;&lt;contributors&gt;&lt;authors&gt;&lt;author&gt;Goldsmith, D. R.&lt;/author&gt;&lt;author&gt;Rapaport, M. H.&lt;/author&gt;&lt;author&gt;Miller, B. J.&lt;/author&gt;&lt;/authors&gt;&lt;/contributors&gt;&lt;auth-address&gt;Department of Psychiatry and Behavioral Sciences, Emory University School of Medicine, Emory University, Atlanta, GA, USA.&amp;#xD;Department of Psychiatry and Health Behavior, Augusta University, Augusta, GA, USA.&lt;/auth-address&gt;&lt;titles&gt;&lt;title&gt;A meta-analysis of blood cytokine network alterations in psychiatric patients: comparisons between schizophrenia, bipolar disorder and depression&lt;/title&gt;&lt;secondary-title&gt;Mol Psychiatry&lt;/secondary-title&gt;&lt;alt-title&gt;Molecular psychiatry&lt;/alt-title&gt;&lt;/titles&gt;&lt;periodical&gt;&lt;full-title&gt;Mol Psychiatry&lt;/full-title&gt;&lt;abbr-1&gt;Molecular psychiatry&lt;/abbr-1&gt;&lt;/periodical&gt;&lt;alt-periodical&gt;&lt;full-title&gt;Mol Psychiatry&lt;/full-title&gt;&lt;abbr-1&gt;Molecular psychiatry&lt;/abbr-1&gt;&lt;/alt-periodical&gt;&lt;pages&gt;1696-1709&lt;/pages&gt;&lt;volume&gt;21&lt;/volume&gt;&lt;number&gt;12&lt;/number&gt;&lt;edition&gt;2016/02/24&lt;/edition&gt;&lt;dates&gt;&lt;year&gt;2016&lt;/year&gt;&lt;pub-dates&gt;&lt;date&gt;Dec&lt;/date&gt;&lt;/pub-dates&gt;&lt;/dates&gt;&lt;isbn&gt;1359-4184&lt;/isbn&gt;&lt;accession-num&gt;26903267&lt;/accession-num&gt;&lt;urls&gt;&lt;/urls&gt;&lt;electronic-resource-num&gt;10.1038/mp.2016.3&lt;/electronic-resource-num&gt;&lt;remote-database-provider&gt;Nlm&lt;/remote-database-provider&gt;&lt;language&gt;eng&lt;/language&gt;&lt;/record&gt;&lt;/Cite&gt;&lt;/EndNote&gt;</w:instrText>
            </w:r>
            <w:r>
              <w:rPr>
                <w:rFonts w:ascii="Times New Roman" w:hAnsi="Times New Roman" w:cs="Times New Roman"/>
                <w:sz w:val="20"/>
                <w:szCs w:val="20"/>
              </w:rPr>
              <w:fldChar w:fldCharType="separate"/>
            </w:r>
            <w:r>
              <w:rPr>
                <w:rFonts w:ascii="Times New Roman" w:hAnsi="Times New Roman" w:cs="Times New Roman"/>
                <w:noProof/>
                <w:sz w:val="20"/>
                <w:szCs w:val="20"/>
              </w:rPr>
              <w:t>[62]</w:t>
            </w:r>
            <w:r>
              <w:rPr>
                <w:rFonts w:ascii="Times New Roman" w:hAnsi="Times New Roman" w:cs="Times New Roman"/>
                <w:sz w:val="20"/>
                <w:szCs w:val="20"/>
              </w:rPr>
              <w:fldChar w:fldCharType="end"/>
            </w:r>
          </w:p>
        </w:tc>
        <w:tc>
          <w:tcPr>
            <w:tcW w:w="1700" w:type="dxa"/>
            <w:vAlign w:val="center"/>
          </w:tcPr>
          <w:p w14:paraId="1066CD16"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IL-4</w:t>
            </w:r>
          </w:p>
        </w:tc>
        <w:tc>
          <w:tcPr>
            <w:tcW w:w="1002" w:type="dxa"/>
            <w:vAlign w:val="center"/>
          </w:tcPr>
          <w:p w14:paraId="52D67013"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3</w:t>
            </w:r>
          </w:p>
        </w:tc>
        <w:tc>
          <w:tcPr>
            <w:tcW w:w="947" w:type="dxa"/>
            <w:vAlign w:val="center"/>
          </w:tcPr>
          <w:p w14:paraId="079673C1"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Hedges’ g</w:t>
            </w:r>
          </w:p>
        </w:tc>
        <w:tc>
          <w:tcPr>
            <w:tcW w:w="1798" w:type="dxa"/>
            <w:vAlign w:val="center"/>
          </w:tcPr>
          <w:p w14:paraId="31E36757"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1.07 (-0.48 – 2.62)</w:t>
            </w:r>
          </w:p>
        </w:tc>
        <w:tc>
          <w:tcPr>
            <w:tcW w:w="958" w:type="dxa"/>
            <w:vAlign w:val="center"/>
          </w:tcPr>
          <w:p w14:paraId="7C003F3B"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0.176</w:t>
            </w:r>
          </w:p>
        </w:tc>
        <w:tc>
          <w:tcPr>
            <w:tcW w:w="1310" w:type="dxa"/>
            <w:vAlign w:val="center"/>
          </w:tcPr>
          <w:p w14:paraId="3086B757"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-5.59 – 7.74</w:t>
            </w:r>
          </w:p>
        </w:tc>
        <w:tc>
          <w:tcPr>
            <w:tcW w:w="669" w:type="dxa"/>
            <w:vAlign w:val="center"/>
          </w:tcPr>
          <w:p w14:paraId="3B3456A7"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94.9</w:t>
            </w:r>
          </w:p>
        </w:tc>
        <w:tc>
          <w:tcPr>
            <w:tcW w:w="1254" w:type="dxa"/>
            <w:vAlign w:val="bottom"/>
          </w:tcPr>
          <w:p w14:paraId="61ED1A89"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Yes/No</w:t>
            </w:r>
          </w:p>
        </w:tc>
        <w:tc>
          <w:tcPr>
            <w:tcW w:w="1072" w:type="dxa"/>
            <w:vAlign w:val="center"/>
          </w:tcPr>
          <w:p w14:paraId="601FD9C0"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No/No</w:t>
            </w:r>
          </w:p>
        </w:tc>
        <w:tc>
          <w:tcPr>
            <w:tcW w:w="1010" w:type="dxa"/>
            <w:vAlign w:val="center"/>
          </w:tcPr>
          <w:p w14:paraId="40F18EBD"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NS</w:t>
            </w:r>
          </w:p>
        </w:tc>
        <w:tc>
          <w:tcPr>
            <w:tcW w:w="1672" w:type="dxa"/>
            <w:vAlign w:val="center"/>
          </w:tcPr>
          <w:p w14:paraId="0DFDC965"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10</w:t>
            </w:r>
          </w:p>
        </w:tc>
      </w:tr>
      <w:tr w:rsidR="00F26813" w:rsidRPr="009B6471" w14:paraId="13C4FA82" w14:textId="77777777" w:rsidTr="007E0383">
        <w:trPr>
          <w:trHeight w:val="340"/>
        </w:trPr>
        <w:tc>
          <w:tcPr>
            <w:cnfStyle w:val="001000000000" w:firstRow="0" w:lastRow="0" w:firstColumn="1" w:lastColumn="0" w:oddVBand="0" w:evenVBand="0" w:oddHBand="0" w:evenHBand="0" w:firstRowFirstColumn="0" w:firstRowLastColumn="0" w:lastRowFirstColumn="0" w:lastRowLastColumn="0"/>
            <w:tcW w:w="2552" w:type="dxa"/>
            <w:vAlign w:val="center"/>
          </w:tcPr>
          <w:p w14:paraId="6978D150" w14:textId="77777777" w:rsidR="00F26813" w:rsidRPr="008C605F" w:rsidRDefault="00F26813" w:rsidP="007E0383">
            <w:pPr>
              <w:rPr>
                <w:rFonts w:ascii="Times New Roman" w:eastAsia="Times New Roman" w:hAnsi="Times New Roman" w:cs="Times New Roman"/>
                <w:color w:val="000000"/>
                <w:sz w:val="20"/>
                <w:szCs w:val="20"/>
                <w:lang w:eastAsia="en-CA"/>
              </w:rPr>
            </w:pPr>
            <w:r w:rsidRPr="00D379C6">
              <w:rPr>
                <w:rFonts w:ascii="Times New Roman" w:hAnsi="Times New Roman" w:cs="Times New Roman"/>
                <w:b w:val="0"/>
                <w:sz w:val="20"/>
                <w:szCs w:val="20"/>
              </w:rPr>
              <w:t xml:space="preserve">Goldsmith </w:t>
            </w:r>
            <w:r w:rsidRPr="00D379C6">
              <w:rPr>
                <w:rFonts w:ascii="Times New Roman" w:hAnsi="Times New Roman" w:cs="Times New Roman"/>
                <w:b w:val="0"/>
                <w:i/>
                <w:sz w:val="20"/>
                <w:szCs w:val="20"/>
              </w:rPr>
              <w:t>et al</w:t>
            </w:r>
            <w:r w:rsidRPr="00D379C6">
              <w:rPr>
                <w:rFonts w:ascii="Times New Roman" w:hAnsi="Times New Roman" w:cs="Times New Roman"/>
                <w:b w:val="0"/>
                <w:sz w:val="20"/>
                <w:szCs w:val="20"/>
              </w:rPr>
              <w:t>., 2016</w:t>
            </w:r>
            <w:r>
              <w:rPr>
                <w:rFonts w:ascii="Times New Roman" w:hAnsi="Times New Roman" w:cs="Times New Roman"/>
                <w:sz w:val="20"/>
                <w:szCs w:val="20"/>
              </w:rPr>
              <w:fldChar w:fldCharType="begin"/>
            </w:r>
            <w:r>
              <w:rPr>
                <w:rFonts w:ascii="Times New Roman" w:hAnsi="Times New Roman" w:cs="Times New Roman"/>
                <w:sz w:val="20"/>
                <w:szCs w:val="20"/>
              </w:rPr>
              <w:instrText xml:space="preserve"> ADDIN EN.CITE &lt;EndNote&gt;&lt;Cite&gt;&lt;Author&gt;Goldsmith&lt;/Author&gt;&lt;Year&gt;2016&lt;/Year&gt;&lt;RecNum&gt;75&lt;/RecNum&gt;&lt;DisplayText&gt;[62]&lt;/DisplayText&gt;&lt;record&gt;&lt;rec-number&gt;75&lt;/rec-number&gt;&lt;foreign-keys&gt;&lt;key app="EN" db-id="pwts2x29k952fserpx8p2vx35fps0atvwrtd"&gt;75&lt;/key&gt;&lt;/foreign-keys&gt;&lt;ref-type name="Journal Article"&gt;17&lt;/ref-type&gt;&lt;contributors&gt;&lt;authors&gt;&lt;author&gt;Goldsmith, D. R.&lt;/author&gt;&lt;author&gt;Rapaport, M. H.&lt;/author&gt;&lt;author&gt;Miller, B. J.&lt;/author&gt;&lt;/authors&gt;&lt;/contributors&gt;&lt;auth-address&gt;Department of Psychiatry and Behavioral Sciences, Emory University School of Medicine, Emory University, Atlanta, GA, USA.&amp;#xD;Department of Psychiatry and Health Behavior, Augusta University, Augusta, GA, USA.&lt;/auth-address&gt;&lt;titles&gt;&lt;title&gt;A meta-analysis of blood cytokine network alterations in psychiatric patients: comparisons between schizophrenia, bipolar disorder and depression&lt;/title&gt;&lt;secondary-title&gt;Mol Psychiatry&lt;/secondary-title&gt;&lt;alt-title&gt;Molecular psychiatry&lt;/alt-title&gt;&lt;/titles&gt;&lt;periodical&gt;&lt;full-title&gt;Mol Psychiatry&lt;/full-title&gt;&lt;abbr-1&gt;Molecular psychiatry&lt;/abbr-1&gt;&lt;/periodical&gt;&lt;alt-periodical&gt;&lt;full-title&gt;Mol Psychiatry&lt;/full-title&gt;&lt;abbr-1&gt;Molecular psychiatry&lt;/abbr-1&gt;&lt;/alt-periodical&gt;&lt;pages&gt;1696-1709&lt;/pages&gt;&lt;volume&gt;21&lt;/volume&gt;&lt;number&gt;12&lt;/number&gt;&lt;edition&gt;2016/02/24&lt;/edition&gt;&lt;dates&gt;&lt;year&gt;2016&lt;/year&gt;&lt;pub-dates&gt;&lt;date&gt;Dec&lt;/date&gt;&lt;/pub-dates&gt;&lt;/dates&gt;&lt;isbn&gt;1359-4184&lt;/isbn&gt;&lt;accession-num&gt;26903267&lt;/accession-num&gt;&lt;urls&gt;&lt;/urls&gt;&lt;electronic-resource-num&gt;10.1038/mp.2016.3&lt;/electronic-resource-num&gt;&lt;remote-database-provider&gt;Nlm&lt;/remote-database-provider&gt;&lt;language&gt;eng&lt;/language&gt;&lt;/record&gt;&lt;/Cite&gt;&lt;/EndNote&gt;</w:instrText>
            </w:r>
            <w:r>
              <w:rPr>
                <w:rFonts w:ascii="Times New Roman" w:hAnsi="Times New Roman" w:cs="Times New Roman"/>
                <w:sz w:val="20"/>
                <w:szCs w:val="20"/>
              </w:rPr>
              <w:fldChar w:fldCharType="separate"/>
            </w:r>
            <w:r>
              <w:rPr>
                <w:rFonts w:ascii="Times New Roman" w:hAnsi="Times New Roman" w:cs="Times New Roman"/>
                <w:noProof/>
                <w:sz w:val="20"/>
                <w:szCs w:val="20"/>
              </w:rPr>
              <w:t>[62]</w:t>
            </w:r>
            <w:r>
              <w:rPr>
                <w:rFonts w:ascii="Times New Roman" w:hAnsi="Times New Roman" w:cs="Times New Roman"/>
                <w:sz w:val="20"/>
                <w:szCs w:val="20"/>
              </w:rPr>
              <w:fldChar w:fldCharType="end"/>
            </w:r>
          </w:p>
        </w:tc>
        <w:tc>
          <w:tcPr>
            <w:tcW w:w="1700" w:type="dxa"/>
            <w:vAlign w:val="center"/>
          </w:tcPr>
          <w:p w14:paraId="5B02DAC1"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IL-6</w:t>
            </w:r>
          </w:p>
        </w:tc>
        <w:tc>
          <w:tcPr>
            <w:tcW w:w="1002" w:type="dxa"/>
            <w:vAlign w:val="center"/>
          </w:tcPr>
          <w:p w14:paraId="178EFF26"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8</w:t>
            </w:r>
          </w:p>
        </w:tc>
        <w:tc>
          <w:tcPr>
            <w:tcW w:w="947" w:type="dxa"/>
            <w:vAlign w:val="center"/>
          </w:tcPr>
          <w:p w14:paraId="63DF10E5"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Hedges’ g</w:t>
            </w:r>
          </w:p>
        </w:tc>
        <w:tc>
          <w:tcPr>
            <w:tcW w:w="1798" w:type="dxa"/>
            <w:vAlign w:val="center"/>
          </w:tcPr>
          <w:p w14:paraId="7F9814F4"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-0.38 (-0.81 – 0.06)</w:t>
            </w:r>
          </w:p>
        </w:tc>
        <w:tc>
          <w:tcPr>
            <w:tcW w:w="958" w:type="dxa"/>
            <w:vAlign w:val="center"/>
          </w:tcPr>
          <w:p w14:paraId="0868C6D6"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0.091</w:t>
            </w:r>
          </w:p>
        </w:tc>
        <w:tc>
          <w:tcPr>
            <w:tcW w:w="1310" w:type="dxa"/>
            <w:vAlign w:val="center"/>
          </w:tcPr>
          <w:p w14:paraId="36A0AC53"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-1.64 – 0.88</w:t>
            </w:r>
          </w:p>
        </w:tc>
        <w:tc>
          <w:tcPr>
            <w:tcW w:w="669" w:type="dxa"/>
            <w:vAlign w:val="center"/>
          </w:tcPr>
          <w:p w14:paraId="4CFFC8EA"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61.0</w:t>
            </w:r>
          </w:p>
        </w:tc>
        <w:tc>
          <w:tcPr>
            <w:tcW w:w="1254" w:type="dxa"/>
            <w:vAlign w:val="bottom"/>
          </w:tcPr>
          <w:p w14:paraId="0BCB8DE8"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72" w:type="dxa"/>
            <w:vAlign w:val="center"/>
          </w:tcPr>
          <w:p w14:paraId="1B0FA90B"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No/No</w:t>
            </w:r>
          </w:p>
        </w:tc>
        <w:tc>
          <w:tcPr>
            <w:tcW w:w="1010" w:type="dxa"/>
            <w:vAlign w:val="center"/>
          </w:tcPr>
          <w:p w14:paraId="42D4C178"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NS</w:t>
            </w:r>
          </w:p>
        </w:tc>
        <w:tc>
          <w:tcPr>
            <w:tcW w:w="1672" w:type="dxa"/>
            <w:vAlign w:val="center"/>
          </w:tcPr>
          <w:p w14:paraId="770EF474"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10</w:t>
            </w:r>
          </w:p>
        </w:tc>
      </w:tr>
      <w:tr w:rsidR="00F26813" w:rsidRPr="009B6471" w14:paraId="3B3F6857" w14:textId="77777777" w:rsidTr="007E0383">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2552" w:type="dxa"/>
            <w:vAlign w:val="center"/>
          </w:tcPr>
          <w:p w14:paraId="06CB0427" w14:textId="77777777" w:rsidR="00F26813" w:rsidRPr="008C605F" w:rsidRDefault="00F26813" w:rsidP="007E0383">
            <w:pPr>
              <w:rPr>
                <w:rFonts w:ascii="Times New Roman" w:eastAsia="Times New Roman" w:hAnsi="Times New Roman" w:cs="Times New Roman"/>
                <w:color w:val="000000"/>
                <w:sz w:val="20"/>
                <w:szCs w:val="20"/>
                <w:lang w:eastAsia="en-CA"/>
              </w:rPr>
            </w:pPr>
            <w:r w:rsidRPr="00D379C6">
              <w:rPr>
                <w:rFonts w:ascii="Times New Roman" w:hAnsi="Times New Roman" w:cs="Times New Roman"/>
                <w:b w:val="0"/>
                <w:sz w:val="20"/>
                <w:szCs w:val="20"/>
              </w:rPr>
              <w:t xml:space="preserve">Goldsmith </w:t>
            </w:r>
            <w:r w:rsidRPr="00D379C6">
              <w:rPr>
                <w:rFonts w:ascii="Times New Roman" w:hAnsi="Times New Roman" w:cs="Times New Roman"/>
                <w:b w:val="0"/>
                <w:i/>
                <w:sz w:val="20"/>
                <w:szCs w:val="20"/>
              </w:rPr>
              <w:t>et al</w:t>
            </w:r>
            <w:r w:rsidRPr="00D379C6">
              <w:rPr>
                <w:rFonts w:ascii="Times New Roman" w:hAnsi="Times New Roman" w:cs="Times New Roman"/>
                <w:b w:val="0"/>
                <w:sz w:val="20"/>
                <w:szCs w:val="20"/>
              </w:rPr>
              <w:t>., 2016</w:t>
            </w:r>
            <w:r>
              <w:rPr>
                <w:rFonts w:ascii="Times New Roman" w:hAnsi="Times New Roman" w:cs="Times New Roman"/>
                <w:sz w:val="20"/>
                <w:szCs w:val="20"/>
              </w:rPr>
              <w:fldChar w:fldCharType="begin"/>
            </w:r>
            <w:r>
              <w:rPr>
                <w:rFonts w:ascii="Times New Roman" w:hAnsi="Times New Roman" w:cs="Times New Roman"/>
                <w:sz w:val="20"/>
                <w:szCs w:val="20"/>
              </w:rPr>
              <w:instrText xml:space="preserve"> ADDIN EN.CITE &lt;EndNote&gt;&lt;Cite&gt;&lt;Author&gt;Goldsmith&lt;/Author&gt;&lt;Year&gt;2016&lt;/Year&gt;&lt;RecNum&gt;75&lt;/RecNum&gt;&lt;DisplayText&gt;[62]&lt;/DisplayText&gt;&lt;record&gt;&lt;rec-number&gt;75&lt;/rec-number&gt;&lt;foreign-keys&gt;&lt;key app="EN" db-id="pwts2x29k952fserpx8p2vx35fps0atvwrtd"&gt;75&lt;/key&gt;&lt;/foreign-keys&gt;&lt;ref-type name="Journal Article"&gt;17&lt;/ref-type&gt;&lt;contributors&gt;&lt;authors&gt;&lt;author&gt;Goldsmith, D. R.&lt;/author&gt;&lt;author&gt;Rapaport, M. H.&lt;/author&gt;&lt;author&gt;Miller, B. J.&lt;/author&gt;&lt;/authors&gt;&lt;/contributors&gt;&lt;auth-address&gt;Department of Psychiatry and Behavioral Sciences, Emory University School of Medicine, Emory University, Atlanta, GA, USA.&amp;#xD;Department of Psychiatry and Health Behavior, Augusta University, Augusta, GA, USA.&lt;/auth-address&gt;&lt;titles&gt;&lt;title&gt;A meta-analysis of blood cytokine network alterations in psychiatric patients: comparisons between schizophrenia, bipolar disorder and depression&lt;/title&gt;&lt;secondary-title&gt;Mol Psychiatry&lt;/secondary-title&gt;&lt;alt-title&gt;Molecular psychiatry&lt;/alt-title&gt;&lt;/titles&gt;&lt;periodical&gt;&lt;full-title&gt;Mol Psychiatry&lt;/full-title&gt;&lt;abbr-1&gt;Molecular psychiatry&lt;/abbr-1&gt;&lt;/periodical&gt;&lt;alt-periodical&gt;&lt;full-title&gt;Mol Psychiatry&lt;/full-title&gt;&lt;abbr-1&gt;Molecular psychiatry&lt;/abbr-1&gt;&lt;/alt-periodical&gt;&lt;pages&gt;1696-1709&lt;/pages&gt;&lt;volume&gt;21&lt;/volume&gt;&lt;number&gt;12&lt;/number&gt;&lt;edition&gt;2016/02/24&lt;/edition&gt;&lt;dates&gt;&lt;year&gt;2016&lt;/year&gt;&lt;pub-dates&gt;&lt;date&gt;Dec&lt;/date&gt;&lt;/pub-dates&gt;&lt;/dates&gt;&lt;isbn&gt;1359-4184&lt;/isbn&gt;&lt;accession-num&gt;26903267&lt;/accession-num&gt;&lt;urls&gt;&lt;/urls&gt;&lt;electronic-resource-num&gt;10.1038/mp.2016.3&lt;/electronic-resource-num&gt;&lt;remote-database-provider&gt;Nlm&lt;/remote-database-provider&gt;&lt;language&gt;eng&lt;/language&gt;&lt;/record&gt;&lt;/Cite&gt;&lt;/EndNote&gt;</w:instrText>
            </w:r>
            <w:r>
              <w:rPr>
                <w:rFonts w:ascii="Times New Roman" w:hAnsi="Times New Roman" w:cs="Times New Roman"/>
                <w:sz w:val="20"/>
                <w:szCs w:val="20"/>
              </w:rPr>
              <w:fldChar w:fldCharType="separate"/>
            </w:r>
            <w:r>
              <w:rPr>
                <w:rFonts w:ascii="Times New Roman" w:hAnsi="Times New Roman" w:cs="Times New Roman"/>
                <w:noProof/>
                <w:sz w:val="20"/>
                <w:szCs w:val="20"/>
              </w:rPr>
              <w:t>[62]</w:t>
            </w:r>
            <w:r>
              <w:rPr>
                <w:rFonts w:ascii="Times New Roman" w:hAnsi="Times New Roman" w:cs="Times New Roman"/>
                <w:sz w:val="20"/>
                <w:szCs w:val="20"/>
              </w:rPr>
              <w:fldChar w:fldCharType="end"/>
            </w:r>
          </w:p>
        </w:tc>
        <w:tc>
          <w:tcPr>
            <w:tcW w:w="1700" w:type="dxa"/>
            <w:vAlign w:val="center"/>
          </w:tcPr>
          <w:p w14:paraId="356B051D"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sIL-2R</w:t>
            </w:r>
          </w:p>
        </w:tc>
        <w:tc>
          <w:tcPr>
            <w:tcW w:w="1002" w:type="dxa"/>
            <w:vAlign w:val="center"/>
          </w:tcPr>
          <w:p w14:paraId="65B0052C"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5</w:t>
            </w:r>
          </w:p>
        </w:tc>
        <w:tc>
          <w:tcPr>
            <w:tcW w:w="947" w:type="dxa"/>
            <w:vAlign w:val="center"/>
          </w:tcPr>
          <w:p w14:paraId="2CC34872"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Hedges’ g</w:t>
            </w:r>
          </w:p>
        </w:tc>
        <w:tc>
          <w:tcPr>
            <w:tcW w:w="1798" w:type="dxa"/>
            <w:vAlign w:val="center"/>
          </w:tcPr>
          <w:p w14:paraId="5ABF00A0"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-0.04 (-0.28 – 0.19)</w:t>
            </w:r>
          </w:p>
        </w:tc>
        <w:tc>
          <w:tcPr>
            <w:tcW w:w="958" w:type="dxa"/>
            <w:vAlign w:val="center"/>
          </w:tcPr>
          <w:p w14:paraId="6C87D157"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0.717</w:t>
            </w:r>
          </w:p>
        </w:tc>
        <w:tc>
          <w:tcPr>
            <w:tcW w:w="1310" w:type="dxa"/>
            <w:vAlign w:val="center"/>
          </w:tcPr>
          <w:p w14:paraId="3176E0EE"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-0.38 – 0.29</w:t>
            </w:r>
          </w:p>
        </w:tc>
        <w:tc>
          <w:tcPr>
            <w:tcW w:w="669" w:type="dxa"/>
            <w:vAlign w:val="center"/>
          </w:tcPr>
          <w:p w14:paraId="389FDAB6"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0.0</w:t>
            </w:r>
          </w:p>
        </w:tc>
        <w:tc>
          <w:tcPr>
            <w:tcW w:w="1254" w:type="dxa"/>
            <w:vAlign w:val="bottom"/>
          </w:tcPr>
          <w:p w14:paraId="67964032"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72" w:type="dxa"/>
            <w:vAlign w:val="center"/>
          </w:tcPr>
          <w:p w14:paraId="0A29B454"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No/Yes</w:t>
            </w:r>
          </w:p>
        </w:tc>
        <w:tc>
          <w:tcPr>
            <w:tcW w:w="1010" w:type="dxa"/>
            <w:vAlign w:val="center"/>
          </w:tcPr>
          <w:p w14:paraId="7CF7BF26"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NS</w:t>
            </w:r>
          </w:p>
        </w:tc>
        <w:tc>
          <w:tcPr>
            <w:tcW w:w="1672" w:type="dxa"/>
            <w:vAlign w:val="center"/>
          </w:tcPr>
          <w:p w14:paraId="476CFD54"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10</w:t>
            </w:r>
          </w:p>
        </w:tc>
      </w:tr>
      <w:tr w:rsidR="00F26813" w:rsidRPr="009B6471" w14:paraId="286EA8A1" w14:textId="77777777" w:rsidTr="007E0383">
        <w:trPr>
          <w:trHeight w:val="340"/>
        </w:trPr>
        <w:tc>
          <w:tcPr>
            <w:cnfStyle w:val="001000000000" w:firstRow="0" w:lastRow="0" w:firstColumn="1" w:lastColumn="0" w:oddVBand="0" w:evenVBand="0" w:oddHBand="0" w:evenHBand="0" w:firstRowFirstColumn="0" w:firstRowLastColumn="0" w:lastRowFirstColumn="0" w:lastRowLastColumn="0"/>
            <w:tcW w:w="2552" w:type="dxa"/>
            <w:tcBorders>
              <w:bottom w:val="single" w:sz="4" w:space="0" w:color="auto"/>
            </w:tcBorders>
            <w:vAlign w:val="center"/>
          </w:tcPr>
          <w:p w14:paraId="0A92AFDE" w14:textId="77777777" w:rsidR="00F26813" w:rsidRPr="008C605F" w:rsidRDefault="00F26813" w:rsidP="007E0383">
            <w:pPr>
              <w:rPr>
                <w:rFonts w:ascii="Times New Roman" w:eastAsia="Times New Roman" w:hAnsi="Times New Roman" w:cs="Times New Roman"/>
                <w:color w:val="000000"/>
                <w:sz w:val="20"/>
                <w:szCs w:val="20"/>
                <w:lang w:eastAsia="en-CA"/>
              </w:rPr>
            </w:pPr>
            <w:r w:rsidRPr="00D379C6">
              <w:rPr>
                <w:rFonts w:ascii="Times New Roman" w:hAnsi="Times New Roman" w:cs="Times New Roman"/>
                <w:b w:val="0"/>
                <w:sz w:val="20"/>
                <w:szCs w:val="20"/>
              </w:rPr>
              <w:t xml:space="preserve">Goldsmith </w:t>
            </w:r>
            <w:r w:rsidRPr="00D379C6">
              <w:rPr>
                <w:rFonts w:ascii="Times New Roman" w:hAnsi="Times New Roman" w:cs="Times New Roman"/>
                <w:b w:val="0"/>
                <w:i/>
                <w:sz w:val="20"/>
                <w:szCs w:val="20"/>
              </w:rPr>
              <w:t>et al</w:t>
            </w:r>
            <w:r w:rsidRPr="00D379C6">
              <w:rPr>
                <w:rFonts w:ascii="Times New Roman" w:hAnsi="Times New Roman" w:cs="Times New Roman"/>
                <w:b w:val="0"/>
                <w:sz w:val="20"/>
                <w:szCs w:val="20"/>
              </w:rPr>
              <w:t>., 2016</w:t>
            </w:r>
            <w:r>
              <w:rPr>
                <w:rFonts w:ascii="Times New Roman" w:hAnsi="Times New Roman" w:cs="Times New Roman"/>
                <w:sz w:val="20"/>
                <w:szCs w:val="20"/>
              </w:rPr>
              <w:fldChar w:fldCharType="begin"/>
            </w:r>
            <w:r>
              <w:rPr>
                <w:rFonts w:ascii="Times New Roman" w:hAnsi="Times New Roman" w:cs="Times New Roman"/>
                <w:sz w:val="20"/>
                <w:szCs w:val="20"/>
              </w:rPr>
              <w:instrText xml:space="preserve"> ADDIN EN.CITE &lt;EndNote&gt;&lt;Cite&gt;&lt;Author&gt;Goldsmith&lt;/Author&gt;&lt;Year&gt;2016&lt;/Year&gt;&lt;RecNum&gt;75&lt;/RecNum&gt;&lt;DisplayText&gt;[62]&lt;/DisplayText&gt;&lt;record&gt;&lt;rec-number&gt;75&lt;/rec-number&gt;&lt;foreign-keys&gt;&lt;key app="EN" db-id="pwts2x29k952fserpx8p2vx35fps0atvwrtd"&gt;75&lt;/key&gt;&lt;/foreign-keys&gt;&lt;ref-type name="Journal Article"&gt;17&lt;/ref-type&gt;&lt;contributors&gt;&lt;authors&gt;&lt;author&gt;Goldsmith, D. R.&lt;/author&gt;&lt;author&gt;Rapaport, M. H.&lt;/author&gt;&lt;author&gt;Miller, B. J.&lt;/author&gt;&lt;/authors&gt;&lt;/contributors&gt;&lt;auth-address&gt;Department of Psychiatry and Behavioral Sciences, Emory University School of Medicine, Emory University, Atlanta, GA, USA.&amp;#xD;Department of Psychiatry and Health Behavior, Augusta University, Augusta, GA, USA.&lt;/auth-address&gt;&lt;titles&gt;&lt;title&gt;A meta-analysis of blood cytokine network alterations in psychiatric patients: comparisons between schizophrenia, bipolar disorder and depression&lt;/title&gt;&lt;secondary-title&gt;Mol Psychiatry&lt;/secondary-title&gt;&lt;alt-title&gt;Molecular psychiatry&lt;/alt-title&gt;&lt;/titles&gt;&lt;periodical&gt;&lt;full-title&gt;Mol Psychiatry&lt;/full-title&gt;&lt;abbr-1&gt;Molecular psychiatry&lt;/abbr-1&gt;&lt;/periodical&gt;&lt;alt-periodical&gt;&lt;full-title&gt;Mol Psychiatry&lt;/full-title&gt;&lt;abbr-1&gt;Molecular psychiatry&lt;/abbr-1&gt;&lt;/alt-periodical&gt;&lt;pages&gt;1696-1709&lt;/pages&gt;&lt;volume&gt;21&lt;/volume&gt;&lt;number&gt;12&lt;/number&gt;&lt;edition&gt;2016/02/24&lt;/edition&gt;&lt;dates&gt;&lt;year&gt;2016&lt;/year&gt;&lt;pub-dates&gt;&lt;date&gt;Dec&lt;/date&gt;&lt;/pub-dates&gt;&lt;/dates&gt;&lt;isbn&gt;1359-4184&lt;/isbn&gt;&lt;accession-num&gt;26903267&lt;/accession-num&gt;&lt;urls&gt;&lt;/urls&gt;&lt;electronic-resource-num&gt;10.1038/mp.2016.3&lt;/electronic-resource-num&gt;&lt;remote-database-provider&gt;Nlm&lt;/remote-database-provider&gt;&lt;language&gt;eng&lt;/language&gt;&lt;/record&gt;&lt;/Cite&gt;&lt;/EndNote&gt;</w:instrText>
            </w:r>
            <w:r>
              <w:rPr>
                <w:rFonts w:ascii="Times New Roman" w:hAnsi="Times New Roman" w:cs="Times New Roman"/>
                <w:sz w:val="20"/>
                <w:szCs w:val="20"/>
              </w:rPr>
              <w:fldChar w:fldCharType="separate"/>
            </w:r>
            <w:r>
              <w:rPr>
                <w:rFonts w:ascii="Times New Roman" w:hAnsi="Times New Roman" w:cs="Times New Roman"/>
                <w:noProof/>
                <w:sz w:val="20"/>
                <w:szCs w:val="20"/>
              </w:rPr>
              <w:t>[62]</w:t>
            </w:r>
            <w:r>
              <w:rPr>
                <w:rFonts w:ascii="Times New Roman" w:hAnsi="Times New Roman" w:cs="Times New Roman"/>
                <w:sz w:val="20"/>
                <w:szCs w:val="20"/>
              </w:rPr>
              <w:fldChar w:fldCharType="end"/>
            </w:r>
          </w:p>
        </w:tc>
        <w:tc>
          <w:tcPr>
            <w:tcW w:w="1700" w:type="dxa"/>
            <w:tcBorders>
              <w:bottom w:val="single" w:sz="4" w:space="0" w:color="auto"/>
            </w:tcBorders>
            <w:vAlign w:val="center"/>
          </w:tcPr>
          <w:p w14:paraId="38719E75"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TNF-Alpha</w:t>
            </w:r>
          </w:p>
        </w:tc>
        <w:tc>
          <w:tcPr>
            <w:tcW w:w="1002" w:type="dxa"/>
            <w:tcBorders>
              <w:bottom w:val="single" w:sz="4" w:space="0" w:color="auto"/>
            </w:tcBorders>
            <w:vAlign w:val="center"/>
          </w:tcPr>
          <w:p w14:paraId="79D8BAED"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8</w:t>
            </w:r>
          </w:p>
        </w:tc>
        <w:tc>
          <w:tcPr>
            <w:tcW w:w="947" w:type="dxa"/>
            <w:tcBorders>
              <w:bottom w:val="single" w:sz="4" w:space="0" w:color="auto"/>
            </w:tcBorders>
            <w:vAlign w:val="center"/>
          </w:tcPr>
          <w:p w14:paraId="0A8820CB"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Hedges’ g</w:t>
            </w:r>
          </w:p>
        </w:tc>
        <w:tc>
          <w:tcPr>
            <w:tcW w:w="1798" w:type="dxa"/>
            <w:tcBorders>
              <w:bottom w:val="single" w:sz="4" w:space="0" w:color="auto"/>
            </w:tcBorders>
            <w:vAlign w:val="center"/>
          </w:tcPr>
          <w:p w14:paraId="235EC79E"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-0.32 (-0.87 – 0.23)</w:t>
            </w:r>
          </w:p>
        </w:tc>
        <w:tc>
          <w:tcPr>
            <w:tcW w:w="958" w:type="dxa"/>
            <w:tcBorders>
              <w:bottom w:val="single" w:sz="4" w:space="0" w:color="auto"/>
            </w:tcBorders>
            <w:vAlign w:val="center"/>
          </w:tcPr>
          <w:p w14:paraId="061CB0E6"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0.256</w:t>
            </w:r>
          </w:p>
        </w:tc>
        <w:tc>
          <w:tcPr>
            <w:tcW w:w="1310" w:type="dxa"/>
            <w:tcBorders>
              <w:bottom w:val="single" w:sz="4" w:space="0" w:color="auto"/>
            </w:tcBorders>
            <w:vAlign w:val="center"/>
          </w:tcPr>
          <w:p w14:paraId="15BB1963"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-2.13 – 1.49</w:t>
            </w:r>
          </w:p>
        </w:tc>
        <w:tc>
          <w:tcPr>
            <w:tcW w:w="669" w:type="dxa"/>
            <w:tcBorders>
              <w:bottom w:val="single" w:sz="4" w:space="0" w:color="auto"/>
            </w:tcBorders>
            <w:vAlign w:val="center"/>
          </w:tcPr>
          <w:p w14:paraId="45C9966C"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84.7</w:t>
            </w:r>
          </w:p>
        </w:tc>
        <w:tc>
          <w:tcPr>
            <w:tcW w:w="1254" w:type="dxa"/>
            <w:tcBorders>
              <w:bottom w:val="single" w:sz="4" w:space="0" w:color="auto"/>
            </w:tcBorders>
            <w:vAlign w:val="bottom"/>
          </w:tcPr>
          <w:p w14:paraId="619C948F"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72" w:type="dxa"/>
            <w:tcBorders>
              <w:bottom w:val="single" w:sz="4" w:space="0" w:color="auto"/>
            </w:tcBorders>
            <w:vAlign w:val="center"/>
          </w:tcPr>
          <w:p w14:paraId="4EFC1E4C"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No/No</w:t>
            </w:r>
          </w:p>
        </w:tc>
        <w:tc>
          <w:tcPr>
            <w:tcW w:w="1010" w:type="dxa"/>
            <w:tcBorders>
              <w:bottom w:val="single" w:sz="4" w:space="0" w:color="auto"/>
            </w:tcBorders>
            <w:vAlign w:val="center"/>
          </w:tcPr>
          <w:p w14:paraId="3923161D"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NS</w:t>
            </w:r>
          </w:p>
        </w:tc>
        <w:tc>
          <w:tcPr>
            <w:tcW w:w="1672" w:type="dxa"/>
            <w:tcBorders>
              <w:bottom w:val="single" w:sz="4" w:space="0" w:color="auto"/>
            </w:tcBorders>
            <w:vAlign w:val="center"/>
          </w:tcPr>
          <w:p w14:paraId="12141B79"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10</w:t>
            </w:r>
          </w:p>
        </w:tc>
      </w:tr>
      <w:tr w:rsidR="00F26813" w:rsidRPr="009B6471" w14:paraId="1928592E" w14:textId="77777777" w:rsidTr="007E0383">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2552" w:type="dxa"/>
            <w:tcBorders>
              <w:top w:val="single" w:sz="4" w:space="0" w:color="auto"/>
              <w:bottom w:val="single" w:sz="4" w:space="0" w:color="auto"/>
            </w:tcBorders>
            <w:shd w:val="clear" w:color="auto" w:fill="FFFFFF" w:themeFill="background1"/>
            <w:vAlign w:val="center"/>
          </w:tcPr>
          <w:p w14:paraId="384800C1" w14:textId="77777777" w:rsidR="00F26813" w:rsidRPr="008C605F" w:rsidRDefault="00F26813" w:rsidP="007E0383">
            <w:pPr>
              <w:rPr>
                <w:rFonts w:ascii="Times New Roman" w:hAnsi="Times New Roman" w:cs="Times New Roman"/>
                <w:sz w:val="20"/>
                <w:szCs w:val="20"/>
              </w:rPr>
            </w:pPr>
            <w:r w:rsidRPr="008C605F">
              <w:rPr>
                <w:rFonts w:ascii="Times New Roman" w:hAnsi="Times New Roman" w:cs="Times New Roman"/>
                <w:sz w:val="20"/>
                <w:szCs w:val="20"/>
              </w:rPr>
              <w:t>Depression</w:t>
            </w:r>
          </w:p>
        </w:tc>
        <w:tc>
          <w:tcPr>
            <w:tcW w:w="1700" w:type="dxa"/>
            <w:tcBorders>
              <w:top w:val="single" w:sz="4" w:space="0" w:color="auto"/>
              <w:bottom w:val="single" w:sz="4" w:space="0" w:color="auto"/>
            </w:tcBorders>
            <w:shd w:val="clear" w:color="auto" w:fill="FFFFFF" w:themeFill="background1"/>
            <w:vAlign w:val="center"/>
          </w:tcPr>
          <w:p w14:paraId="3D51C4E7"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p>
        </w:tc>
        <w:tc>
          <w:tcPr>
            <w:tcW w:w="1002" w:type="dxa"/>
            <w:tcBorders>
              <w:top w:val="single" w:sz="4" w:space="0" w:color="auto"/>
              <w:bottom w:val="single" w:sz="4" w:space="0" w:color="auto"/>
            </w:tcBorders>
            <w:shd w:val="clear" w:color="auto" w:fill="FFFFFF" w:themeFill="background1"/>
            <w:vAlign w:val="center"/>
          </w:tcPr>
          <w:p w14:paraId="04FBB521"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p>
        </w:tc>
        <w:tc>
          <w:tcPr>
            <w:tcW w:w="947" w:type="dxa"/>
            <w:tcBorders>
              <w:top w:val="single" w:sz="4" w:space="0" w:color="auto"/>
              <w:bottom w:val="single" w:sz="4" w:space="0" w:color="auto"/>
            </w:tcBorders>
            <w:shd w:val="clear" w:color="auto" w:fill="FFFFFF" w:themeFill="background1"/>
            <w:vAlign w:val="center"/>
          </w:tcPr>
          <w:p w14:paraId="476052FC"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p>
        </w:tc>
        <w:tc>
          <w:tcPr>
            <w:tcW w:w="1798" w:type="dxa"/>
            <w:tcBorders>
              <w:top w:val="single" w:sz="4" w:space="0" w:color="auto"/>
              <w:bottom w:val="single" w:sz="4" w:space="0" w:color="auto"/>
            </w:tcBorders>
            <w:shd w:val="clear" w:color="auto" w:fill="FFFFFF" w:themeFill="background1"/>
            <w:vAlign w:val="center"/>
          </w:tcPr>
          <w:p w14:paraId="555C5687"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p>
        </w:tc>
        <w:tc>
          <w:tcPr>
            <w:tcW w:w="958" w:type="dxa"/>
            <w:tcBorders>
              <w:top w:val="single" w:sz="4" w:space="0" w:color="auto"/>
              <w:bottom w:val="single" w:sz="4" w:space="0" w:color="auto"/>
            </w:tcBorders>
            <w:shd w:val="clear" w:color="auto" w:fill="FFFFFF" w:themeFill="background1"/>
            <w:vAlign w:val="center"/>
          </w:tcPr>
          <w:p w14:paraId="52704FBC"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p>
        </w:tc>
        <w:tc>
          <w:tcPr>
            <w:tcW w:w="1310" w:type="dxa"/>
            <w:tcBorders>
              <w:top w:val="single" w:sz="4" w:space="0" w:color="auto"/>
              <w:bottom w:val="single" w:sz="4" w:space="0" w:color="auto"/>
            </w:tcBorders>
            <w:shd w:val="clear" w:color="auto" w:fill="FFFFFF" w:themeFill="background1"/>
            <w:vAlign w:val="center"/>
          </w:tcPr>
          <w:p w14:paraId="39AFBF35"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p>
        </w:tc>
        <w:tc>
          <w:tcPr>
            <w:tcW w:w="669" w:type="dxa"/>
            <w:tcBorders>
              <w:top w:val="single" w:sz="4" w:space="0" w:color="auto"/>
              <w:bottom w:val="single" w:sz="4" w:space="0" w:color="auto"/>
            </w:tcBorders>
            <w:shd w:val="clear" w:color="auto" w:fill="FFFFFF" w:themeFill="background1"/>
            <w:vAlign w:val="center"/>
          </w:tcPr>
          <w:p w14:paraId="26471AEA"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p>
        </w:tc>
        <w:tc>
          <w:tcPr>
            <w:tcW w:w="1254" w:type="dxa"/>
            <w:tcBorders>
              <w:top w:val="single" w:sz="4" w:space="0" w:color="auto"/>
              <w:bottom w:val="single" w:sz="4" w:space="0" w:color="auto"/>
            </w:tcBorders>
            <w:shd w:val="clear" w:color="auto" w:fill="FFFFFF" w:themeFill="background1"/>
            <w:vAlign w:val="center"/>
          </w:tcPr>
          <w:p w14:paraId="10E04180"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p>
        </w:tc>
        <w:tc>
          <w:tcPr>
            <w:tcW w:w="1072" w:type="dxa"/>
            <w:tcBorders>
              <w:top w:val="single" w:sz="4" w:space="0" w:color="auto"/>
              <w:bottom w:val="single" w:sz="4" w:space="0" w:color="auto"/>
            </w:tcBorders>
            <w:shd w:val="clear" w:color="auto" w:fill="FFFFFF" w:themeFill="background1"/>
            <w:vAlign w:val="center"/>
          </w:tcPr>
          <w:p w14:paraId="063D91B6"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p>
        </w:tc>
        <w:tc>
          <w:tcPr>
            <w:tcW w:w="1010" w:type="dxa"/>
            <w:tcBorders>
              <w:top w:val="single" w:sz="4" w:space="0" w:color="auto"/>
              <w:bottom w:val="single" w:sz="4" w:space="0" w:color="auto"/>
            </w:tcBorders>
            <w:shd w:val="clear" w:color="auto" w:fill="FFFFFF" w:themeFill="background1"/>
            <w:vAlign w:val="center"/>
          </w:tcPr>
          <w:p w14:paraId="030BAE2A"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p>
        </w:tc>
        <w:tc>
          <w:tcPr>
            <w:tcW w:w="1672" w:type="dxa"/>
            <w:tcBorders>
              <w:top w:val="single" w:sz="4" w:space="0" w:color="auto"/>
              <w:bottom w:val="single" w:sz="4" w:space="0" w:color="auto"/>
            </w:tcBorders>
            <w:shd w:val="clear" w:color="auto" w:fill="FFFFFF" w:themeFill="background1"/>
            <w:vAlign w:val="center"/>
          </w:tcPr>
          <w:p w14:paraId="722539D3"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p>
        </w:tc>
      </w:tr>
      <w:tr w:rsidR="00F26813" w:rsidRPr="009B6471" w14:paraId="0D56B95D" w14:textId="77777777" w:rsidTr="007E0383">
        <w:trPr>
          <w:trHeight w:val="340"/>
        </w:trPr>
        <w:tc>
          <w:tcPr>
            <w:cnfStyle w:val="001000000000" w:firstRow="0" w:lastRow="0" w:firstColumn="1" w:lastColumn="0" w:oddVBand="0" w:evenVBand="0" w:oddHBand="0" w:evenHBand="0" w:firstRowFirstColumn="0" w:firstRowLastColumn="0" w:lastRowFirstColumn="0" w:lastRowLastColumn="0"/>
            <w:tcW w:w="2552" w:type="dxa"/>
            <w:tcBorders>
              <w:top w:val="single" w:sz="4" w:space="0" w:color="auto"/>
            </w:tcBorders>
            <w:vAlign w:val="center"/>
          </w:tcPr>
          <w:p w14:paraId="3BF1F820" w14:textId="77777777" w:rsidR="00F26813" w:rsidRPr="00B408E0" w:rsidRDefault="00F26813" w:rsidP="007E0383">
            <w:pPr>
              <w:rPr>
                <w:rFonts w:ascii="Times New Roman" w:hAnsi="Times New Roman" w:cs="Times New Roman"/>
                <w:sz w:val="20"/>
                <w:szCs w:val="20"/>
              </w:rPr>
            </w:pPr>
            <w:r w:rsidRPr="00B408E0">
              <w:rPr>
                <w:rFonts w:ascii="Times New Roman" w:hAnsi="Times New Roman" w:cs="Times New Roman"/>
                <w:b w:val="0"/>
                <w:sz w:val="20"/>
              </w:rPr>
              <w:t xml:space="preserve">Nascimento </w:t>
            </w:r>
            <w:r w:rsidRPr="00B408E0">
              <w:rPr>
                <w:rFonts w:ascii="Times New Roman" w:hAnsi="Times New Roman" w:cs="Times New Roman"/>
                <w:b w:val="0"/>
                <w:i/>
                <w:sz w:val="20"/>
              </w:rPr>
              <w:t>et al.</w:t>
            </w:r>
            <w:r w:rsidRPr="00B408E0">
              <w:rPr>
                <w:rFonts w:ascii="Times New Roman" w:hAnsi="Times New Roman" w:cs="Times New Roman"/>
                <w:b w:val="0"/>
                <w:sz w:val="20"/>
              </w:rPr>
              <w:t xml:space="preserve">, 2015 </w:t>
            </w:r>
            <w:r>
              <w:rPr>
                <w:rFonts w:ascii="Times New Roman" w:hAnsi="Times New Roman" w:cs="Times New Roman"/>
                <w:sz w:val="20"/>
              </w:rPr>
              <w:fldChar w:fldCharType="begin">
                <w:fldData xml:space="preserve">PEVuZE5vdGU+PENpdGU+PEF1dGhvcj5OYXNjaW1lbnRvPC9BdXRob3I+PFllYXI+MjAxNTwvWWVh
cj48UmVjTnVtPjg3PC9SZWNOdW0+PERpc3BsYXlUZXh0Pls2NF08L0Rpc3BsYXlUZXh0PjxyZWNv
cmQ+PHJlYy1udW1iZXI+ODc8L3JlYy1udW1iZXI+PGZvcmVpZ24ta2V5cz48a2V5IGFwcD0iRU4i
IGRiLWlkPSJ6enRkd3N4NWV0dzlkN2VzNXN6eGFheHFhczkyZmFmdDVkcGEiPjg3PC9rZXk+PC9m
b3JlaWduLWtleXM+PHJlZi10eXBlIG5hbWU9IkpvdXJuYWwgQXJ0aWNsZSI+MTc8L3JlZi10eXBl
Pjxjb250cmlidXRvcnM+PGF1dGhvcnM+PGF1dGhvcj5OYXNjaW1lbnRvLCBLLiBLLjwvYXV0aG9y
PjxhdXRob3I+U2lsdmEsIEsuIFAuPC9hdXRob3I+PGF1dGhvcj5NYWxsb3ktRGluaXosIEwuIEYu
PC9hdXRob3I+PGF1dGhvcj5CdXR0ZXJzLCBNLiBBLjwvYXV0aG9yPjxhdXRob3I+RGluaXosIEIu
IFMuPC9hdXRob3I+PC9hdXRob3JzPjwvY29udHJpYnV0b3JzPjxhdXRoLWFkZHJlc3M+TmF0aW9u
YWwgSW5zdGl0dXRlIG9mIFNjaWVuY2UgYW5kIFRlY2hub2xvZ3kgaW4gTW9sZWN1bGFyIE1lZGlj
aW5lLCBGYWN1bHR5IG9mIE1lZGljaW5lLCBGZWRlcmFsIFVuaXZlcnNpdHkgb2YgTWluYXMgR2Vy
YWlzLCBCZWxvIEhvcml6b250ZSwgTUcsIEJyYXppbC4mI3hEO05hdGlvbmFsIEluc3RpdHV0ZSBv
ZiBTY2llbmNlIGFuZCBUZWNobm9sb2d5IGluIE1vbGVjdWxhciBNZWRpY2luZSwgRmFjdWx0eSBv
ZiBNZWRpY2luZSwgRmVkZXJhbCBVbml2ZXJzaXR5IG9mIE1pbmFzIEdlcmFpcywgQmVsbyBIb3Jp
em9udGUsIE1HLCBCcmF6aWw7IERlcGFydG1lbnQgb2YgTWVudGFsIEhlYWx0aCwgRmFjdWx0eSBv
ZiBNZWRpY2luZSwgRmVkZXJhbCBVbml2ZXJzaXR5IG9mIE1pbmFzIEdlcmFpcywgQmVsbyBIb3Jp
em9udGUsIE1HLCBCcmF6aWwuJiN4RDtEZXBhcnRtZW50IG9mIFBzeWNoaWF0cnksIFVuaXZlcnNp
dHkgb2YgUGl0dHNidXJnaCBTY2hvb2wgb2YgTWVkaWNpbmUsIFBpdHRzYnVyZ2gsIFBBLCBVU0Eu
JiN4RDtOYXRpb25hbCBJbnN0aXR1dGUgb2YgU2NpZW5jZSBhbmQgVGVjaG5vbG9neSBpbiBNb2xl
Y3VsYXIgTWVkaWNpbmUsIEZhY3VsdHkgb2YgTWVkaWNpbmUsIEZlZGVyYWwgVW5pdmVyc2l0eSBv
ZiBNaW5hcyBHZXJhaXMsIEJlbG8gSG9yaXpvbnRlLCBNRywgQnJhemlsOyBEZXBhcnRtZW50IG9m
IE1lbnRhbCBIZWFsdGgsIEZhY3VsdHkgb2YgTWVkaWNpbmUsIEZlZGVyYWwgVW5pdmVyc2l0eSBv
ZiBNaW5hcyBHZXJhaXMsIEJlbG8gSG9yaXpvbnRlLCBNRywgQnJhemlsLiBFbGVjdHJvbmljIGFk
ZHJlc3M6IGJyZW5vc2F0bGVyQGdtYWlsLmNvbS48L2F1dGgtYWRkcmVzcz48dGl0bGVzPjx0aXRs
ZT5QbGFzbWEgYW5kIGNlcmVicm9zcGluYWwgZmx1aWQgYW15bG9pZC1iZXRhIGxldmVscyBpbiBs
YXRlLWxpZmUgZGVwcmVzc2lvbjogQSBzeXN0ZW1hdGljIHJldmlldyBhbmQgbWV0YS1hbmFseXNp
czwvdGl0bGU+PHNlY29uZGFyeS10aXRsZT5KIFBzeWNoaWF0ciBSZXM8L3NlY29uZGFyeS10aXRs
ZT48YWx0LXRpdGxlPkpvdXJuYWwgb2YgcHN5Y2hpYXRyaWMgcmVzZWFyY2g8L2FsdC10aXRsZT48
L3RpdGxlcz48cGVyaW9kaWNhbD48ZnVsbC10aXRsZT5KIFBzeWNoaWF0ciBSZXM8L2Z1bGwtdGl0
bGU+PGFiYnItMT5Kb3VybmFsIG9mIHBzeWNoaWF0cmljIHJlc2VhcmNoPC9hYmJyLTE+PC9wZXJp
b2RpY2FsPjxhbHQtcGVyaW9kaWNhbD48ZnVsbC10aXRsZT5KIFBzeWNoaWF0ciBSZXM8L2Z1bGwt
dGl0bGU+PGFiYnItMT5Kb3VybmFsIG9mIHBzeWNoaWF0cmljIHJlc2VhcmNoPC9hYmJyLTE+PC9h
bHQtcGVyaW9kaWNhbD48cGFnZXM+MzUtNDE8L3BhZ2VzPjx2b2x1bWU+Njk8L3ZvbHVtZT48ZWRp
dGlvbj4yMDE1LzA5LzA4PC9lZGl0aW9uPjxrZXl3b3Jkcz48a2V5d29yZD5BZ2Ugb2YgT25zZXQ8
L2tleXdvcmQ+PGtleXdvcmQ+QWdlZDwva2V5d29yZD48a2V5d29yZD5BbXlsb2lkIGJldGEtUGVw
dGlkZXMvKmJsb29kLypjZXJlYnJvc3BpbmFsIGZsdWlkPC9rZXl3b3JkPjxrZXl3b3JkPkRlcHJl
c3NpdmUgRGlzb3JkZXIvKmJsb29kLypjZXJlYnJvc3BpbmFsIGZsdWlkPC9rZXl3b3JkPjxrZXl3
b3JkPkh1bWFuczwva2V5d29yZD48a2V5d29yZD5QZXB0aWRlIEZyYWdtZW50cy8qYmxvb2QvKmNl
cmVicm9zcGluYWwgZmx1aWQ8L2tleXdvcmQ+PC9rZXl3b3Jkcz48ZGF0ZXM+PHllYXI+MjAxNTwv
eWVhcj48cHViLWRhdGVzPjxkYXRlPk9jdDwvZGF0ZT48L3B1Yi1kYXRlcz48L2RhdGVzPjxpc2Ju
PjAwMjItMzk1NjwvaXNibj48YWNjZXNzaW9uLW51bT4yNjM0MzU5MjwvYWNjZXNzaW9uLW51bT48
dXJscz48L3VybHM+PGN1c3RvbTI+UG1jNTEwMjE1MDwvY3VzdG9tMj48Y3VzdG9tNj5OaWhtczgy
NjQxNTwvY3VzdG9tNj48ZWxlY3Ryb25pYy1yZXNvdXJjZS1udW0+MTAuMTAxNi9qLmpwc3ljaGly
ZXMuMjAxNS4wNy4wMjQ8L2VsZWN0cm9uaWMtcmVzb3VyY2UtbnVtPjxyZW1vdGUtZGF0YWJhc2Ut
cHJvdmlkZXI+TmxtPC9yZW1vdGUtZGF0YWJhc2UtcHJvdmlkZXI+PGxhbmd1YWdlPmVuZzwvbGFu
Z3VhZ2U+PC9yZWNvcmQ+PC9DaXRlPjwvRW5kTm90ZT4A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PEVuZE5vdGU+PENpdGU+PEF1dGhvcj5OYXNjaW1lbnRvPC9BdXRob3I+PFllYXI+MjAxNTwvWWVh
cj48UmVjTnVtPjg3PC9SZWNOdW0+PERpc3BsYXlUZXh0Pls2NF08L0Rpc3BsYXlUZXh0PjxyZWNv
cmQ+PHJlYy1udW1iZXI+ODc8L3JlYy1udW1iZXI+PGZvcmVpZ24ta2V5cz48a2V5IGFwcD0iRU4i
IGRiLWlkPSJ6enRkd3N4NWV0dzlkN2VzNXN6eGFheHFhczkyZmFmdDVkcGEiPjg3PC9rZXk+PC9m
b3JlaWduLWtleXM+PHJlZi10eXBlIG5hbWU9IkpvdXJuYWwgQXJ0aWNsZSI+MTc8L3JlZi10eXBl
Pjxjb250cmlidXRvcnM+PGF1dGhvcnM+PGF1dGhvcj5OYXNjaW1lbnRvLCBLLiBLLjwvYXV0aG9y
PjxhdXRob3I+U2lsdmEsIEsuIFAuPC9hdXRob3I+PGF1dGhvcj5NYWxsb3ktRGluaXosIEwuIEYu
PC9hdXRob3I+PGF1dGhvcj5CdXR0ZXJzLCBNLiBBLjwvYXV0aG9yPjxhdXRob3I+RGluaXosIEIu
IFMuPC9hdXRob3I+PC9hdXRob3JzPjwvY29udHJpYnV0b3JzPjxhdXRoLWFkZHJlc3M+TmF0aW9u
YWwgSW5zdGl0dXRlIG9mIFNjaWVuY2UgYW5kIFRlY2hub2xvZ3kgaW4gTW9sZWN1bGFyIE1lZGlj
aW5lLCBGYWN1bHR5IG9mIE1lZGljaW5lLCBGZWRlcmFsIFVuaXZlcnNpdHkgb2YgTWluYXMgR2Vy
YWlzLCBCZWxvIEhvcml6b250ZSwgTUcsIEJyYXppbC4mI3hEO05hdGlvbmFsIEluc3RpdHV0ZSBv
ZiBTY2llbmNlIGFuZCBUZWNobm9sb2d5IGluIE1vbGVjdWxhciBNZWRpY2luZSwgRmFjdWx0eSBv
ZiBNZWRpY2luZSwgRmVkZXJhbCBVbml2ZXJzaXR5IG9mIE1pbmFzIEdlcmFpcywgQmVsbyBIb3Jp
em9udGUsIE1HLCBCcmF6aWw7IERlcGFydG1lbnQgb2YgTWVudGFsIEhlYWx0aCwgRmFjdWx0eSBv
ZiBNZWRpY2luZSwgRmVkZXJhbCBVbml2ZXJzaXR5IG9mIE1pbmFzIEdlcmFpcywgQmVsbyBIb3Jp
em9udGUsIE1HLCBCcmF6aWwuJiN4RDtEZXBhcnRtZW50IG9mIFBzeWNoaWF0cnksIFVuaXZlcnNp
dHkgb2YgUGl0dHNidXJnaCBTY2hvb2wgb2YgTWVkaWNpbmUsIFBpdHRzYnVyZ2gsIFBBLCBVU0Eu
JiN4RDtOYXRpb25hbCBJbnN0aXR1dGUgb2YgU2NpZW5jZSBhbmQgVGVjaG5vbG9neSBpbiBNb2xl
Y3VsYXIgTWVkaWNpbmUsIEZhY3VsdHkgb2YgTWVkaWNpbmUsIEZlZGVyYWwgVW5pdmVyc2l0eSBv
ZiBNaW5hcyBHZXJhaXMsIEJlbG8gSG9yaXpvbnRlLCBNRywgQnJhemlsOyBEZXBhcnRtZW50IG9m
IE1lbnRhbCBIZWFsdGgsIEZhY3VsdHkgb2YgTWVkaWNpbmUsIEZlZGVyYWwgVW5pdmVyc2l0eSBv
ZiBNaW5hcyBHZXJhaXMsIEJlbG8gSG9yaXpvbnRlLCBNRywgQnJhemlsLiBFbGVjdHJvbmljIGFk
ZHJlc3M6IGJyZW5vc2F0bGVyQGdtYWlsLmNvbS48L2F1dGgtYWRkcmVzcz48dGl0bGVzPjx0aXRs
ZT5QbGFzbWEgYW5kIGNlcmVicm9zcGluYWwgZmx1aWQgYW15bG9pZC1iZXRhIGxldmVscyBpbiBs
YXRlLWxpZmUgZGVwcmVzc2lvbjogQSBzeXN0ZW1hdGljIHJldmlldyBhbmQgbWV0YS1hbmFseXNp
czwvdGl0bGU+PHNlY29uZGFyeS10aXRsZT5KIFBzeWNoaWF0ciBSZXM8L3NlY29uZGFyeS10aXRs
ZT48YWx0LXRpdGxlPkpvdXJuYWwgb2YgcHN5Y2hpYXRyaWMgcmVzZWFyY2g8L2FsdC10aXRsZT48
L3RpdGxlcz48cGVyaW9kaWNhbD48ZnVsbC10aXRsZT5KIFBzeWNoaWF0ciBSZXM8L2Z1bGwtdGl0
bGU+PGFiYnItMT5Kb3VybmFsIG9mIHBzeWNoaWF0cmljIHJlc2VhcmNoPC9hYmJyLTE+PC9wZXJp
b2RpY2FsPjxhbHQtcGVyaW9kaWNhbD48ZnVsbC10aXRsZT5KIFBzeWNoaWF0ciBSZXM8L2Z1bGwt
dGl0bGU+PGFiYnItMT5Kb3VybmFsIG9mIHBzeWNoaWF0cmljIHJlc2VhcmNoPC9hYmJyLTE+PC9h
bHQtcGVyaW9kaWNhbD48cGFnZXM+MzUtNDE8L3BhZ2VzPjx2b2x1bWU+Njk8L3ZvbHVtZT48ZWRp
dGlvbj4yMDE1LzA5LzA4PC9lZGl0aW9uPjxrZXl3b3Jkcz48a2V5d29yZD5BZ2Ugb2YgT25zZXQ8
L2tleXdvcmQ+PGtleXdvcmQ+QWdlZDwva2V5d29yZD48a2V5d29yZD5BbXlsb2lkIGJldGEtUGVw
dGlkZXMvKmJsb29kLypjZXJlYnJvc3BpbmFsIGZsdWlkPC9rZXl3b3JkPjxrZXl3b3JkPkRlcHJl
c3NpdmUgRGlzb3JkZXIvKmJsb29kLypjZXJlYnJvc3BpbmFsIGZsdWlkPC9rZXl3b3JkPjxrZXl3
b3JkPkh1bWFuczwva2V5d29yZD48a2V5d29yZD5QZXB0aWRlIEZyYWdtZW50cy8qYmxvb2QvKmNl
cmVicm9zcGluYWwgZmx1aWQ8L2tleXdvcmQ+PC9rZXl3b3Jkcz48ZGF0ZXM+PHllYXI+MjAxNTwv
eWVhcj48cHViLWRhdGVzPjxkYXRlPk9jdDwvZGF0ZT48L3B1Yi1kYXRlcz48L2RhdGVzPjxpc2Ju
PjAwMjItMzk1NjwvaXNibj48YWNjZXNzaW9uLW51bT4yNjM0MzU5MjwvYWNjZXNzaW9uLW51bT48
dXJscz48L3VybHM+PGN1c3RvbTI+UG1jNTEwMjE1MDwvY3VzdG9tMj48Y3VzdG9tNj5OaWhtczgy
NjQxNTwvY3VzdG9tNj48ZWxlY3Ryb25pYy1yZXNvdXJjZS1udW0+MTAuMTAxNi9qLmpwc3ljaGly
ZXMuMjAxNS4wNy4wMjQ8L2VsZWN0cm9uaWMtcmVzb3VyY2UtbnVtPjxyZW1vdGUtZGF0YWJhc2Ut
cHJvdmlkZXI+TmxtPC9yZW1vdGUtZGF0YWJhc2UtcHJvdmlkZXI+PGxhbmd1YWdlPmVuZzwvbGFu
Z3VhZ2U+PC9yZWNvcmQ+PC9DaXRlPjwvRW5kTm90ZT4A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Pr>
                <w:rFonts w:ascii="Times New Roman" w:hAnsi="Times New Roman" w:cs="Times New Roman"/>
                <w:sz w:val="20"/>
              </w:rPr>
            </w:r>
            <w:r>
              <w:rPr>
                <w:rFonts w:ascii="Times New Roman" w:hAnsi="Times New Roman" w:cs="Times New Roman"/>
                <w:sz w:val="20"/>
              </w:rPr>
              <w:fldChar w:fldCharType="separate"/>
            </w:r>
            <w:r>
              <w:rPr>
                <w:rFonts w:ascii="Times New Roman" w:hAnsi="Times New Roman" w:cs="Times New Roman"/>
                <w:noProof/>
                <w:sz w:val="20"/>
              </w:rPr>
              <w:t>[64]</w:t>
            </w:r>
            <w:r>
              <w:rPr>
                <w:rFonts w:ascii="Times New Roman" w:hAnsi="Times New Roman" w:cs="Times New Roman"/>
                <w:sz w:val="20"/>
              </w:rPr>
              <w:fldChar w:fldCharType="end"/>
            </w:r>
          </w:p>
        </w:tc>
        <w:tc>
          <w:tcPr>
            <w:tcW w:w="1700" w:type="dxa"/>
            <w:tcBorders>
              <w:top w:val="single" w:sz="4" w:space="0" w:color="auto"/>
            </w:tcBorders>
            <w:vAlign w:val="center"/>
          </w:tcPr>
          <w:p w14:paraId="4CC8C93A"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AΒ40</w:t>
            </w:r>
          </w:p>
        </w:tc>
        <w:tc>
          <w:tcPr>
            <w:tcW w:w="1002" w:type="dxa"/>
            <w:tcBorders>
              <w:top w:val="single" w:sz="4" w:space="0" w:color="auto"/>
            </w:tcBorders>
            <w:vAlign w:val="center"/>
          </w:tcPr>
          <w:p w14:paraId="4DDC9B99"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5</w:t>
            </w:r>
          </w:p>
        </w:tc>
        <w:tc>
          <w:tcPr>
            <w:tcW w:w="947" w:type="dxa"/>
            <w:tcBorders>
              <w:top w:val="single" w:sz="4" w:space="0" w:color="auto"/>
            </w:tcBorders>
            <w:vAlign w:val="center"/>
          </w:tcPr>
          <w:p w14:paraId="234A1B25"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SMD</w:t>
            </w:r>
          </w:p>
        </w:tc>
        <w:tc>
          <w:tcPr>
            <w:tcW w:w="1798" w:type="dxa"/>
            <w:tcBorders>
              <w:top w:val="single" w:sz="4" w:space="0" w:color="auto"/>
            </w:tcBorders>
            <w:vAlign w:val="center"/>
          </w:tcPr>
          <w:p w14:paraId="6D0016C2"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-0.09 (-0.45 – 0.26)</w:t>
            </w:r>
          </w:p>
        </w:tc>
        <w:tc>
          <w:tcPr>
            <w:tcW w:w="958" w:type="dxa"/>
            <w:tcBorders>
              <w:top w:val="single" w:sz="4" w:space="0" w:color="auto"/>
            </w:tcBorders>
            <w:vAlign w:val="center"/>
          </w:tcPr>
          <w:p w14:paraId="3775F2C9"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0.598</w:t>
            </w:r>
          </w:p>
        </w:tc>
        <w:tc>
          <w:tcPr>
            <w:tcW w:w="1310" w:type="dxa"/>
            <w:tcBorders>
              <w:top w:val="single" w:sz="4" w:space="0" w:color="auto"/>
            </w:tcBorders>
            <w:vAlign w:val="center"/>
          </w:tcPr>
          <w:p w14:paraId="42EFC87C"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-1.15 – 0.96</w:t>
            </w:r>
          </w:p>
        </w:tc>
        <w:tc>
          <w:tcPr>
            <w:tcW w:w="669" w:type="dxa"/>
            <w:tcBorders>
              <w:top w:val="single" w:sz="4" w:space="0" w:color="auto"/>
            </w:tcBorders>
            <w:vAlign w:val="center"/>
          </w:tcPr>
          <w:p w14:paraId="03EB111F"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80.9</w:t>
            </w:r>
          </w:p>
        </w:tc>
        <w:tc>
          <w:tcPr>
            <w:tcW w:w="1254" w:type="dxa"/>
            <w:tcBorders>
              <w:top w:val="single" w:sz="4" w:space="0" w:color="auto"/>
            </w:tcBorders>
            <w:vAlign w:val="bottom"/>
          </w:tcPr>
          <w:p w14:paraId="6BFC7E18"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72" w:type="dxa"/>
            <w:tcBorders>
              <w:top w:val="single" w:sz="4" w:space="0" w:color="auto"/>
            </w:tcBorders>
            <w:vAlign w:val="center"/>
          </w:tcPr>
          <w:p w14:paraId="507E4286"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No/No</w:t>
            </w:r>
          </w:p>
        </w:tc>
        <w:tc>
          <w:tcPr>
            <w:tcW w:w="1010" w:type="dxa"/>
            <w:tcBorders>
              <w:top w:val="single" w:sz="4" w:space="0" w:color="auto"/>
            </w:tcBorders>
            <w:vAlign w:val="center"/>
          </w:tcPr>
          <w:p w14:paraId="16CAE66C"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NS</w:t>
            </w:r>
          </w:p>
        </w:tc>
        <w:tc>
          <w:tcPr>
            <w:tcW w:w="1672" w:type="dxa"/>
            <w:tcBorders>
              <w:top w:val="single" w:sz="4" w:space="0" w:color="auto"/>
            </w:tcBorders>
            <w:vAlign w:val="center"/>
          </w:tcPr>
          <w:p w14:paraId="00F68B9D"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7</w:t>
            </w:r>
          </w:p>
        </w:tc>
      </w:tr>
      <w:tr w:rsidR="00F26813" w:rsidRPr="009B6471" w14:paraId="3D4691C8" w14:textId="77777777" w:rsidTr="007E0383">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2552" w:type="dxa"/>
            <w:vAlign w:val="center"/>
          </w:tcPr>
          <w:p w14:paraId="5311E885" w14:textId="77777777" w:rsidR="00F26813" w:rsidRPr="008C605F" w:rsidRDefault="00F26813" w:rsidP="007E0383">
            <w:pPr>
              <w:rPr>
                <w:rFonts w:ascii="Times New Roman" w:hAnsi="Times New Roman" w:cs="Times New Roman"/>
                <w:sz w:val="20"/>
                <w:szCs w:val="20"/>
              </w:rPr>
            </w:pPr>
            <w:r w:rsidRPr="00395AC8">
              <w:rPr>
                <w:rFonts w:ascii="Times New Roman" w:hAnsi="Times New Roman" w:cs="Times New Roman"/>
                <w:b w:val="0"/>
                <w:sz w:val="20"/>
              </w:rPr>
              <w:t xml:space="preserve">Zhou </w:t>
            </w:r>
            <w:r w:rsidRPr="00395AC8">
              <w:rPr>
                <w:rFonts w:ascii="Times New Roman" w:hAnsi="Times New Roman" w:cs="Times New Roman"/>
                <w:b w:val="0"/>
                <w:i/>
                <w:sz w:val="20"/>
              </w:rPr>
              <w:t>et al.</w:t>
            </w:r>
            <w:r w:rsidRPr="00395AC8">
              <w:rPr>
                <w:rFonts w:ascii="Times New Roman" w:hAnsi="Times New Roman" w:cs="Times New Roman"/>
                <w:b w:val="0"/>
                <w:sz w:val="20"/>
              </w:rPr>
              <w:t>, 2018</w:t>
            </w:r>
            <w:r>
              <w:rPr>
                <w:rFonts w:ascii="Times New Roman" w:hAnsi="Times New Roman" w:cs="Times New Roman"/>
                <w:sz w:val="20"/>
              </w:rPr>
              <w:fldChar w:fldCharType="begin"/>
            </w:r>
            <w:r>
              <w:rPr>
                <w:rFonts w:ascii="Times New Roman" w:hAnsi="Times New Roman" w:cs="Times New Roman"/>
                <w:sz w:val="20"/>
              </w:rPr>
              <w:instrText xml:space="preserve"> ADDIN EN.CITE &lt;EndNote&gt;&lt;Cite&gt;&lt;Author&gt;Zhou&lt;/Author&gt;&lt;Year&gt;2018&lt;/Year&gt;&lt;RecNum&gt;53&lt;/RecNum&gt;&lt;DisplayText&gt;[147]&lt;/DisplayText&gt;&lt;record&gt;&lt;rec-number&gt;53&lt;/rec-number&gt;&lt;foreign-keys&gt;&lt;key app="EN" db-id="zztdwsx5etw9d7es5szxaaxqas92faft5dpa"&gt;53&lt;/key&gt;&lt;/foreign-keys&gt;&lt;ref-type name="Journal Article"&gt;17&lt;/ref-type&gt;&lt;contributors&gt;&lt;authors&gt;&lt;author&gt;Zhou, F.&lt;/author&gt;&lt;author&gt;Chen, S.&lt;/author&gt;&lt;/authors&gt;&lt;/contributors&gt;&lt;auth-address&gt;College of Medicine and Health, Lishui University, Lishui Zhejiang, China.&amp;#xD;College of Engineering, Lishui University, Lishui Zhejiang, China.&lt;/auth-address&gt;&lt;titles&gt;&lt;title&gt;Effects of Gender and Other Confounding Factors on Leptin Concentrations in Alzheimer&amp;apos;s Disease: Evidence from the Combined Analysis of 27 Case-Control Studies&lt;/title&gt;&lt;secondary-title&gt;J Alzheimers Dis&lt;/secondary-title&gt;&lt;alt-title&gt;Journal of Alzheimer&amp;apos;s disease : JAD&lt;/alt-title&gt;&lt;/titles&gt;&lt;periodical&gt;&lt;full-title&gt;J Alzheimers Dis&lt;/full-title&gt;&lt;abbr-1&gt;Journal of Alzheimer&amp;apos;s disease : JAD&lt;/abbr-1&gt;&lt;/periodical&gt;&lt;alt-periodical&gt;&lt;full-title&gt;J Alzheimers Dis&lt;/full-title&gt;&lt;abbr-1&gt;Journal of Alzheimer&amp;apos;s disease : JAD&lt;/abbr-1&gt;&lt;/alt-periodical&gt;&lt;pages&gt;477-486&lt;/pages&gt;&lt;volume&gt;62&lt;/volume&gt;&lt;number&gt;1&lt;/number&gt;&lt;edition&gt;2018/02/15&lt;/edition&gt;&lt;keywords&gt;&lt;keyword&gt;Alzheimer Disease/*blood&lt;/keyword&gt;&lt;keyword&gt;Biomarkers/blood&lt;/keyword&gt;&lt;keyword&gt;Female&lt;/keyword&gt;&lt;keyword&gt;Humans&lt;/keyword&gt;&lt;keyword&gt;Leptin/*blood&lt;/keyword&gt;&lt;keyword&gt;Male&lt;/keyword&gt;&lt;keyword&gt;Sex Characteristics&lt;/keyword&gt;&lt;keyword&gt;*Alzheimer&amp;apos;s disease&lt;/keyword&gt;&lt;keyword&gt;*female&lt;/keyword&gt;&lt;keyword&gt;*leptin&lt;/keyword&gt;&lt;keyword&gt;*male&lt;/keyword&gt;&lt;keyword&gt;*meta-analysis&lt;/keyword&gt;&lt;/keywords&gt;&lt;dates&gt;&lt;year&gt;2018&lt;/year&gt;&lt;/dates&gt;&lt;isbn&gt;1387-2877&lt;/isbn&gt;&lt;accession-num&gt;29439354&lt;/accession-num&gt;&lt;urls&gt;&lt;/urls&gt;&lt;electronic-resource-num&gt;10.3233/jad-170983&lt;/electronic-resource-num&gt;&lt;remote-database-provider&gt;NLM&lt;/remote-database-provider&gt;&lt;language&gt;eng&lt;/language&gt;&lt;/record&gt;&lt;/Cite&gt;&lt;/EndNote&gt;</w:instrText>
            </w:r>
            <w:r>
              <w:rPr>
                <w:rFonts w:ascii="Times New Roman" w:hAnsi="Times New Roman" w:cs="Times New Roman"/>
                <w:sz w:val="20"/>
              </w:rPr>
              <w:fldChar w:fldCharType="separate"/>
            </w:r>
            <w:r>
              <w:rPr>
                <w:rFonts w:ascii="Times New Roman" w:hAnsi="Times New Roman" w:cs="Times New Roman"/>
                <w:noProof/>
                <w:sz w:val="20"/>
              </w:rPr>
              <w:t>[147]</w:t>
            </w:r>
            <w:r>
              <w:rPr>
                <w:rFonts w:ascii="Times New Roman" w:hAnsi="Times New Roman" w:cs="Times New Roman"/>
                <w:sz w:val="20"/>
              </w:rPr>
              <w:fldChar w:fldCharType="end"/>
            </w:r>
          </w:p>
        </w:tc>
        <w:tc>
          <w:tcPr>
            <w:tcW w:w="1700" w:type="dxa"/>
            <w:vAlign w:val="center"/>
          </w:tcPr>
          <w:p w14:paraId="71122372"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BDNF</w:t>
            </w:r>
          </w:p>
        </w:tc>
        <w:tc>
          <w:tcPr>
            <w:tcW w:w="1002" w:type="dxa"/>
            <w:vAlign w:val="center"/>
          </w:tcPr>
          <w:p w14:paraId="5FE6CEF0"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19</w:t>
            </w:r>
          </w:p>
        </w:tc>
        <w:tc>
          <w:tcPr>
            <w:tcW w:w="947" w:type="dxa"/>
            <w:vAlign w:val="center"/>
          </w:tcPr>
          <w:p w14:paraId="349DB736"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SMD</w:t>
            </w:r>
          </w:p>
        </w:tc>
        <w:tc>
          <w:tcPr>
            <w:tcW w:w="1798" w:type="dxa"/>
            <w:vAlign w:val="center"/>
          </w:tcPr>
          <w:p w14:paraId="218A6D48"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0.60 (0.25 – 0.95)</w:t>
            </w:r>
          </w:p>
        </w:tc>
        <w:tc>
          <w:tcPr>
            <w:tcW w:w="958" w:type="dxa"/>
            <w:vAlign w:val="center"/>
          </w:tcPr>
          <w:p w14:paraId="568F34C1"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0.001</w:t>
            </w:r>
          </w:p>
        </w:tc>
        <w:tc>
          <w:tcPr>
            <w:tcW w:w="1310" w:type="dxa"/>
            <w:vAlign w:val="center"/>
          </w:tcPr>
          <w:p w14:paraId="4EE7A289"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-0.91 – 2.11</w:t>
            </w:r>
          </w:p>
        </w:tc>
        <w:tc>
          <w:tcPr>
            <w:tcW w:w="669" w:type="dxa"/>
            <w:vAlign w:val="center"/>
          </w:tcPr>
          <w:p w14:paraId="2753341E"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86.8</w:t>
            </w:r>
          </w:p>
        </w:tc>
        <w:tc>
          <w:tcPr>
            <w:tcW w:w="1254" w:type="dxa"/>
            <w:vAlign w:val="bottom"/>
          </w:tcPr>
          <w:p w14:paraId="3E032E47"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72" w:type="dxa"/>
            <w:vAlign w:val="center"/>
          </w:tcPr>
          <w:p w14:paraId="1B13294B"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No/No</w:t>
            </w:r>
          </w:p>
        </w:tc>
        <w:tc>
          <w:tcPr>
            <w:tcW w:w="1010" w:type="dxa"/>
            <w:vAlign w:val="center"/>
          </w:tcPr>
          <w:p w14:paraId="4923F15F"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IV</w:t>
            </w:r>
          </w:p>
        </w:tc>
        <w:tc>
          <w:tcPr>
            <w:tcW w:w="1672" w:type="dxa"/>
            <w:vAlign w:val="center"/>
          </w:tcPr>
          <w:p w14:paraId="02EF9C29"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8</w:t>
            </w:r>
          </w:p>
        </w:tc>
      </w:tr>
      <w:tr w:rsidR="00F26813" w:rsidRPr="009B6471" w14:paraId="724C2818" w14:textId="77777777" w:rsidTr="007E0383">
        <w:trPr>
          <w:trHeight w:val="340"/>
        </w:trPr>
        <w:tc>
          <w:tcPr>
            <w:cnfStyle w:val="001000000000" w:firstRow="0" w:lastRow="0" w:firstColumn="1" w:lastColumn="0" w:oddVBand="0" w:evenVBand="0" w:oddHBand="0" w:evenHBand="0" w:firstRowFirstColumn="0" w:firstRowLastColumn="0" w:lastRowFirstColumn="0" w:lastRowLastColumn="0"/>
            <w:tcW w:w="2552" w:type="dxa"/>
            <w:vAlign w:val="center"/>
          </w:tcPr>
          <w:p w14:paraId="57538B09" w14:textId="77777777" w:rsidR="00F26813" w:rsidRPr="008C605F" w:rsidRDefault="00F26813" w:rsidP="007E0383">
            <w:pPr>
              <w:rPr>
                <w:rFonts w:ascii="Times New Roman" w:hAnsi="Times New Roman" w:cs="Times New Roman"/>
                <w:sz w:val="20"/>
                <w:szCs w:val="20"/>
              </w:rPr>
            </w:pPr>
            <w:r w:rsidRPr="00AA7413">
              <w:rPr>
                <w:rFonts w:ascii="Times New Roman" w:hAnsi="Times New Roman" w:cs="Times New Roman"/>
                <w:b w:val="0"/>
                <w:sz w:val="20"/>
              </w:rPr>
              <w:t xml:space="preserve">Kohler </w:t>
            </w:r>
            <w:r w:rsidRPr="00AA7413">
              <w:rPr>
                <w:rFonts w:ascii="Times New Roman" w:hAnsi="Times New Roman" w:cs="Times New Roman"/>
                <w:b w:val="0"/>
                <w:i/>
                <w:sz w:val="20"/>
              </w:rPr>
              <w:t>et al</w:t>
            </w:r>
            <w:r w:rsidRPr="00AA7413">
              <w:rPr>
                <w:rFonts w:ascii="Times New Roman" w:hAnsi="Times New Roman" w:cs="Times New Roman"/>
                <w:b w:val="0"/>
                <w:sz w:val="20"/>
              </w:rPr>
              <w:t xml:space="preserve">., 2018 </w:t>
            </w:r>
            <w:r>
              <w:rPr>
                <w:rFonts w:ascii="Times New Roman" w:hAnsi="Times New Roman" w:cs="Times New Roman"/>
                <w:sz w:val="20"/>
              </w:rPr>
              <w:fldChar w:fldCharType="begin">
                <w:fldData xml:space="preserve">PEVuZE5vdGU+PENpdGU+PEF1dGhvcj5Lb2hsZXI8L0F1dGhvcj48WWVhcj4yMDE4PC9ZZWFyPjxS
ZWNOdW0+OTwvUmVjTnVtPjxEaXNwbGF5VGV4dD5bMTY3XTwvRGlzcGxheVRleHQ+PHJlY29yZD48
cmVjLW51bWJlcj45PC9yZWMtbnVtYmVyPjxmb3JlaWduLWtleXM+PGtleSBhcHA9IkVOIiBkYi1p
ZD0ienp0ZHdzeDVldHc5ZDdlczVzenhhYXhxYXM5MmZhZnQ1ZHBhIj45PC9rZXk+PC9mb3JlaWdu
LWtleXM+PHJlZi10eXBlIG5hbWU9IkpvdXJuYWwgQXJ0aWNsZSI+MTc8L3JlZi10eXBlPjxjb250
cmlidXRvcnM+PGF1dGhvcnM+PGF1dGhvcj5Lb2hsZXIsIEMuIEEuPC9hdXRob3I+PGF1dGhvcj5G
cmVpdGFzLCBULiBILjwvYXV0aG9yPjxhdXRob3I+U3R1YmJzLCBCLjwvYXV0aG9yPjxhdXRob3I+
TWFlcywgTS48L2F1dGhvcj48YXV0aG9yPlNvbG1pLCBNLjwvYXV0aG9yPjxhdXRob3I+VmVyb25l
c2UsIE4uPC9hdXRob3I+PGF1dGhvcj5kZSBBbmRyYWRlLCBOLiBRLjwvYXV0aG9yPjxhdXRob3I+
TW9ycmlzLCBHLjwvYXV0aG9yPjxhdXRob3I+RmVybmFuZGVzLCBCLiBTLjwvYXV0aG9yPjxhdXRo
b3I+QnJ1bm9uaSwgQS4gUi48L2F1dGhvcj48YXV0aG9yPkhlcnJtYW5uLCBOLjwvYXV0aG9yPjxh
dXRob3I+UmFpc29uLCBDLiBMLjwvYXV0aG9yPjxhdXRob3I+TWlsbGVyLCBCLiBKLjwvYXV0aG9y
PjxhdXRob3I+TGFuY3RvdCwgSy4gTC48L2F1dGhvcj48YXV0aG9yPkNhcnZhbGhvLCBBLiBGLjwv
YXV0aG9yPjwvYXV0aG9ycz48L2NvbnRyaWJ1dG9ycz48YXV0aC1hZGRyZXNzPlRyYW5zbGF0aW9u
YWwgUHN5Y2hpYXRyeSBSZXNlYXJjaCBHcm91cCBhbmQgRGVwYXJ0bWVudCBvZiBDbGluaWNhbCBN
ZWRpY2luZSwgRmFjdWx0eSBvZiBNZWRpY2luZSwgRm9ydGFsZXphLCBDRSwgQnJhemlsLiYjeEQ7
UGh5c2lvdGhlcmFweSBEZXBhcnRtZW50LCBTb3V0aCBMb25kb24gYW5kIE1hdWRzbGV5LCBOSFMg
Rm91bmRhdGlvbiBUcnVzdCwgTG9uZG9uLCBVSy4mI3hEO0hlYWx0aCBTZXJ2aWNlIGFuZCBQb3B1
bGF0aW9uIFJlc2VhcmNoIERlcGFydG1lbnQsIEluc3RpdHV0ZSBvZiBQc3ljaGlhdHJ5LCBQc3lj
aG9sb2d5IGFuZCBOZXVyb3NjaWVuY2UsIEtpbmcmYXBvcztzIENvbGxlZ2UgTG9uZG9uLCBEZSBD
cmVzcGlnbnkgUGFyaywgTG9uZG9uLCBVSy4mI3hEO0lNUEFDVCBTdHJhdGVnaWMgUmVzZWFyY2gg
Q2VudHJlLCBTY2hvb2wgb2YgTWVkaWNpbmUsIERlYWtpbiBVbml2ZXJzaXR5LCBHZWVsb25nLCBB
dXN0cmFsaWEuJiN4RDtEZXBhcnRtZW50IG9mIFBzeWNoaWF0cnksIEZhY3VsdHkgb2YgTWVkaWNp
bmUsIENodWxhbG9uZ2tvcm4gVW5pdmVyc2l0eSwgQmFuZ2tvaywgVGhhaWxhbmQuJiN4RDtEZXBh
cnRtZW50IG9mIFBzeWNoaWF0cnksIEZhY3VsdHkgb2YgTWVkaWNpbmUsIFN0YXRlIFVuaXZlcnNp
dHkgb2YgTG9uZHJpbmEsIExvbmRyaW5hLCBQUiwgQnJhemlsLiYjeEQ7RGVwYXJ0bWVudCBvZiBQ
c3ljaGlhdHJ5LCBNZWRpY2FsIFVuaXZlcnNpdHkgUGxvdmRpdiwgUGxvdmRpdiwgQnVsZ2FyaWEu
JiN4RDtSZXZpdGFsaXMsIFdhYWxyZSwgVGhlIE5ldGhlcmxhbmRzLiYjeEQ7RGVwYXJ0bWVudCBv
ZiBOZXVyb3NjaWVuY2VzLCBVbml2ZXJzaXR5IG9mIFBhZG92YSwgUGFkb3ZhLCBJdGFseS4mI3hE
O0luc3RpdHV0ZSBvZiBDbGluaWNhbCBSZXNlYXJjaCBhbmQgRWR1Y2F0aW9uIGluIE1lZGljaW5l
IChJUkVNKSwgUGFkdWEsIEl0YWx5LiYjeEQ7TmF0aW9uYWwgUmVzZWFyY2ggQ291bmNpbCwgTmV1
cm9zY2llbmNlIEluc3RpdHV0ZSwgQWdpbmcgQnJhbmNoLCBWaWEgR2l1c3RpbmlhbmkgMiwgMzUx
MjgsIFBhZG92YSwgSXRhbHkuJiN4RDtMYWJvcmF0b3J5IG9mIENhbGNpdW0gQmluZGluZyBQcm90
ZWlucyBpbiB0aGUgQ2VudHJhbCBOZXJ2b3VzIFN5c3RlbSwgRGVwYXJ0bWVudCBvZiBCaW9jaGVt
aXN0cnksIEZlZGVyYWwgVW5pdmVyc2l0eSBvZiBSaW8gR3JhbmRlIGRvIFN1bCwgUG9ydG8gQWxl
Z3JlLCBSUywgQnJhemlsLiYjeEQ7Q2VudGVyIGZvciBDbGluaWNhbCBhbmQgRXBpZGVtaW9sb2dp
Y2FsIFJlc2VhcmNoICZhbXA7IEludGVyZGlzY2lwbGluYXJ5IENlbnRlciBmb3IgQXBwbGllZCBO
ZXVyb21vZHVsYXRpb24gKENJTkEpLCBVbml2ZXJzaXR5IEhvc3BpdGFsLCBVbml2ZXJzaXR5IG9m
IFNhbyBQYXVsbywgU2FvIFBhdWxvLCBCcmF6aWwuJiN4RDtTZXJ2aWNlIG9mIEludGVyZGlzY2lw
bGluYXJ5IE5ldXJvbW9kdWxhdGlvbiAoU0lOKSwgRGVwYXJ0bWVudCBhbmQgSW5zdGl0dXRlIG9m
IFBzeWNoaWF0cnksIEZhY3VsdHkgb2YgTWVkaWNpbmUgb2YgVW5pdmVyc2l0eSBvZiBTYW8gUGF1
bG8sIFNhbyBQYXVsbywgQnJhemlsLiYjeEQ7TGFib3JhdG9yeSBvZiBOZXVyb3NjaWVuY2UgKExJ
TTI3KSwgRGVwYXJ0bWVudCBhbmQgSW5zdGl0dXRlIG9mIFBzeWNoaWF0cnksIFVuaXZlcnNpdHkg
b2YgU2FvIFBhdWxvLCBTYW8gUGF1bG8sIEJyYXppbC4mI3hEO05ldXJvcHN5Y2hvcGhhcm1hY29s
b2d5IFJlc2VhcmNoIEdyb3VwLCBIdXJ2aXR6IEJyYWluIFNjaWVuY2VzIFByb2dyYW0gU3Vubnli
cm9vayBSZXNlYXJjaCBJbnN0aXR1dGUsIFRvcm9udG8sIE9OLCBDYW5hZGEuJiN4RDtEZXBhcnRt
ZW50IG9mIFBzeWNoaWF0cnksIFVuaXZlcnNpdHkgb2YgVG9yb250bywgVG9yb250bywgT04sIENh
bmFkYS4mI3hEO0RlcGFydG1lbnQgb2YgSHVtYW4gRGV2ZWxvcG1lbnQgYW5kIEZhbWlseSBTdHVk
aWVzLCBTY2hvb2wgb2YgSHVtYW4gRWNvbG9neSwgVW5pdmVyc2l0eSBvZiBXaXNjb25zaW4tTWFk
aXNvbiwgMTMwMCBMaW5kZW4gRHJpdmUsIFJvb20gNDE3NCwgTWFkaXNvbiwgV0ksIDUzNzA1LCBV
U0EuJiN4RDtEZXBhcnRtZW50IG9mIFBzeWNoaWF0cnksIFNjaG9vbCBvZiBNZWRpY2luZSBhbmQg
UHVibGljIEhlYWx0aCwgVW5pdmVyc2l0eSBvZiBXaXNjb25zaW4tTWFkaXNvbiwgTWFkaXNvbiwg
V0ksIDUzNzA1LCBVU0EuJiN4RDtEZXBhcnRtZW50IG9mIFBzeWNoaWF0cnkgJmFtcDsgSGVhbHRo
IEJlaGF2aW9yLCBHZW9yZ2lhIFJlZ2VudHMgVW5pdmVyc2l0eSwgQXVndXN0YSwgR0EsIFVTQS4m
I3hEO0RlcGFydG1lbnQgb2YgUGhhcm1hY29sb2d5IGFuZCBUb3hpY29sb2d5LCBVbml2ZXJzaXR5
IG9mIFRvcm9udG8sIFRvcm9udG8sIE9OLCBDYW5hZGEuJiN4RDtUcmFuc2xhdGlvbmFsIFBzeWNo
aWF0cnkgUmVzZWFyY2ggR3JvdXAgYW5kIERlcGFydG1lbnQgb2YgQ2xpbmljYWwgTWVkaWNpbmUs
IEZhY3VsdHkgb2YgTWVkaWNpbmUsIEZvcnRhbGV6YSwgQ0UsIEJyYXppbC4gYW5kcmVmYzdAdGVy
cmEuY29tLmJyLiYjeEQ7RGVwYXJ0bWVudCBvZiBDbGluaWNhbCBNZWRpY2luZSwgRmFjdWx0eSBv
ZiBNZWRpY2luZSwgRmVkZXJhbCBVbml2ZXJzaXR5IG9mIENlYXJhLCBSdWEgUHJvZi4gQ29zdGEg
TWVuZGVzLCAxNjA4LCA0IGRlZ3JlZXMgYW5kYXIsIEZvcnRhbGV6YSwgQ0UsIDYwNDMwLTA0MCwg
QnJhemlsLiBhbmRyZWZjN0B0ZXJyYS5jb20uYnIuPC9hdXRoLWFkZHJlc3M+PHRpdGxlcz48dGl0
bGU+UGVyaXBoZXJhbCBBbHRlcmF0aW9ucyBpbiBDeXRva2luZSBhbmQgQ2hlbW9raW5lIExldmVs
cyBBZnRlciBBbnRpZGVwcmVzc2FudCBEcnVnIFRyZWF0bWVudCBmb3IgTWFqb3IgRGVwcmVzc2l2
ZSBEaXNvcmRlcjogU3lzdGVtYXRpYyBSZXZpZXcgYW5kIE1ldGEtQW5hbHlzaXM8L3RpdGxlPjxz
ZWNvbmRhcnktdGl0bGU+TW9sIE5ldXJvYmlvbDwvc2Vjb25kYXJ5LXRpdGxlPjxhbHQtdGl0bGU+
TW9sZWN1bGFyIG5ldXJvYmlvbG9neTwvYWx0LXRpdGxlPjwvdGl0bGVzPjxwZXJpb2RpY2FsPjxm
dWxsLXRpdGxlPk1vbCBOZXVyb2Jpb2w8L2Z1bGwtdGl0bGU+PGFiYnItMT5Nb2xlY3VsYXIgbmV1
cm9iaW9sb2d5PC9hYmJyLTE+PC9wZXJpb2RpY2FsPjxhbHQtcGVyaW9kaWNhbD48ZnVsbC10aXRs
ZT5Nb2wgTmV1cm9iaW9sPC9mdWxsLXRpdGxlPjxhYmJyLTE+TW9sZWN1bGFyIG5ldXJvYmlvbG9n
eTwvYWJici0xPjwvYWx0LXBlcmlvZGljYWw+PHBhZ2VzPjQxOTUtNDIwNjwvcGFnZXM+PHZvbHVt
ZT41NTwvdm9sdW1lPjxudW1iZXI+NTwvbnVtYmVyPjxlZGl0aW9uPjIwMTcvMDYvMTU8L2VkaXRp
b24+PGtleXdvcmRzPjxrZXl3b3JkPkFudGlkZXByZXNzaXZlIEFnZW50cy9waGFybWFjb2xvZ3kv
KnRoZXJhcGV1dGljIHVzZTwva2V5d29yZD48a2V5d29yZD5DaGVtb2tpbmVzLyptZXRhYm9saXNt
PC9rZXl3b3JkPjxrZXl3b3JkPkRlcHJlc3NpdmUgRGlzb3JkZXIsIE1ham9yLypkcnVnIHRoZXJh
cHk8L2tleXdvcmQ+PGtleXdvcmQ+SHVtYW5zPC9rZXl3b3JkPjxrZXl3b3JkPlRyZWF0bWVudCBP
dXRjb21lPC9rZXl3b3JkPjxrZXl3b3JkPkFudGlkZXByZXNzYW50PC9rZXl3b3JkPjxrZXl3b3Jk
PkNoZW1va2luZXM8L2tleXdvcmQ+PGtleXdvcmQ+Q3l0b2tpbmVzPC9rZXl3b3JkPjxrZXl3b3Jk
PkRlcHJlc3Npb248L2tleXdvcmQ+PGtleXdvcmQ+SW5mbGFtbWF0aW9uPC9rZXl3b3JkPjxrZXl3
b3JkPk1ldGEtYW5hbHlzaXM8L2tleXdvcmQ+PC9rZXl3b3Jkcz48ZGF0ZXM+PHllYXI+MjAxODwv
eWVhcj48cHViLWRhdGVzPjxkYXRlPk1heTwvZGF0ZT48L3B1Yi1kYXRlcz48L2RhdGVzPjxpc2Ju
PjA4OTMtNzY0ODwvaXNibj48YWNjZXNzaW9uLW51bT4yODYxMjI1NzwvYWNjZXNzaW9uLW51bT48
dXJscz48L3VybHM+PGVsZWN0cm9uaWMtcmVzb3VyY2UtbnVtPjEwLjEwMDcvczEyMDM1LTAxNy0w
NjMyLTE8L2VsZWN0cm9uaWMtcmVzb3VyY2UtbnVtPjxyZW1vdGUtZGF0YWJhc2UtcHJvdmlkZXI+
TkxNPC9yZW1vdGUtZGF0YWJhc2UtcHJvdmlkZXI+PGxhbmd1YWdlPmVuZzwvbGFuZ3VhZ2U+PC9y
ZWNvcmQ+PC9DaXRlPjwvRW5kTm90ZT5=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PEVuZE5vdGU+PENpdGU+PEF1dGhvcj5Lb2hsZXI8L0F1dGhvcj48WWVhcj4yMDE4PC9ZZWFyPjxS
ZWNOdW0+OTwvUmVjTnVtPjxEaXNwbGF5VGV4dD5bMTY3XTwvRGlzcGxheVRleHQ+PHJlY29yZD48
cmVjLW51bWJlcj45PC9yZWMtbnVtYmVyPjxmb3JlaWduLWtleXM+PGtleSBhcHA9IkVOIiBkYi1p
ZD0ienp0ZHdzeDVldHc5ZDdlczVzenhhYXhxYXM5MmZhZnQ1ZHBhIj45PC9rZXk+PC9mb3JlaWdu
LWtleXM+PHJlZi10eXBlIG5hbWU9IkpvdXJuYWwgQXJ0aWNsZSI+MTc8L3JlZi10eXBlPjxjb250
cmlidXRvcnM+PGF1dGhvcnM+PGF1dGhvcj5Lb2hsZXIsIEMuIEEuPC9hdXRob3I+PGF1dGhvcj5G
cmVpdGFzLCBULiBILjwvYXV0aG9yPjxhdXRob3I+U3R1YmJzLCBCLjwvYXV0aG9yPjxhdXRob3I+
TWFlcywgTS48L2F1dGhvcj48YXV0aG9yPlNvbG1pLCBNLjwvYXV0aG9yPjxhdXRob3I+VmVyb25l
c2UsIE4uPC9hdXRob3I+PGF1dGhvcj5kZSBBbmRyYWRlLCBOLiBRLjwvYXV0aG9yPjxhdXRob3I+
TW9ycmlzLCBHLjwvYXV0aG9yPjxhdXRob3I+RmVybmFuZGVzLCBCLiBTLjwvYXV0aG9yPjxhdXRo
b3I+QnJ1bm9uaSwgQS4gUi48L2F1dGhvcj48YXV0aG9yPkhlcnJtYW5uLCBOLjwvYXV0aG9yPjxh
dXRob3I+UmFpc29uLCBDLiBMLjwvYXV0aG9yPjxhdXRob3I+TWlsbGVyLCBCLiBKLjwvYXV0aG9y
PjxhdXRob3I+TGFuY3RvdCwgSy4gTC48L2F1dGhvcj48YXV0aG9yPkNhcnZhbGhvLCBBLiBGLjwv
YXV0aG9yPjwvYXV0aG9ycz48L2NvbnRyaWJ1dG9ycz48YXV0aC1hZGRyZXNzPlRyYW5zbGF0aW9u
YWwgUHN5Y2hpYXRyeSBSZXNlYXJjaCBHcm91cCBhbmQgRGVwYXJ0bWVudCBvZiBDbGluaWNhbCBN
ZWRpY2luZSwgRmFjdWx0eSBvZiBNZWRpY2luZSwgRm9ydGFsZXphLCBDRSwgQnJhemlsLiYjeEQ7
UGh5c2lvdGhlcmFweSBEZXBhcnRtZW50LCBTb3V0aCBMb25kb24gYW5kIE1hdWRzbGV5LCBOSFMg
Rm91bmRhdGlvbiBUcnVzdCwgTG9uZG9uLCBVSy4mI3hEO0hlYWx0aCBTZXJ2aWNlIGFuZCBQb3B1
bGF0aW9uIFJlc2VhcmNoIERlcGFydG1lbnQsIEluc3RpdHV0ZSBvZiBQc3ljaGlhdHJ5LCBQc3lj
aG9sb2d5IGFuZCBOZXVyb3NjaWVuY2UsIEtpbmcmYXBvcztzIENvbGxlZ2UgTG9uZG9uLCBEZSBD
cmVzcGlnbnkgUGFyaywgTG9uZG9uLCBVSy4mI3hEO0lNUEFDVCBTdHJhdGVnaWMgUmVzZWFyY2gg
Q2VudHJlLCBTY2hvb2wgb2YgTWVkaWNpbmUsIERlYWtpbiBVbml2ZXJzaXR5LCBHZWVsb25nLCBB
dXN0cmFsaWEuJiN4RDtEZXBhcnRtZW50IG9mIFBzeWNoaWF0cnksIEZhY3VsdHkgb2YgTWVkaWNp
bmUsIENodWxhbG9uZ2tvcm4gVW5pdmVyc2l0eSwgQmFuZ2tvaywgVGhhaWxhbmQuJiN4RDtEZXBh
cnRtZW50IG9mIFBzeWNoaWF0cnksIEZhY3VsdHkgb2YgTWVkaWNpbmUsIFN0YXRlIFVuaXZlcnNp
dHkgb2YgTG9uZHJpbmEsIExvbmRyaW5hLCBQUiwgQnJhemlsLiYjeEQ7RGVwYXJ0bWVudCBvZiBQ
c3ljaGlhdHJ5LCBNZWRpY2FsIFVuaXZlcnNpdHkgUGxvdmRpdiwgUGxvdmRpdiwgQnVsZ2FyaWEu
JiN4RDtSZXZpdGFsaXMsIFdhYWxyZSwgVGhlIE5ldGhlcmxhbmRzLiYjeEQ7RGVwYXJ0bWVudCBv
ZiBOZXVyb3NjaWVuY2VzLCBVbml2ZXJzaXR5IG9mIFBhZG92YSwgUGFkb3ZhLCBJdGFseS4mI3hE
O0luc3RpdHV0ZSBvZiBDbGluaWNhbCBSZXNlYXJjaCBhbmQgRWR1Y2F0aW9uIGluIE1lZGljaW5l
IChJUkVNKSwgUGFkdWEsIEl0YWx5LiYjeEQ7TmF0aW9uYWwgUmVzZWFyY2ggQ291bmNpbCwgTmV1
cm9zY2llbmNlIEluc3RpdHV0ZSwgQWdpbmcgQnJhbmNoLCBWaWEgR2l1c3RpbmlhbmkgMiwgMzUx
MjgsIFBhZG92YSwgSXRhbHkuJiN4RDtMYWJvcmF0b3J5IG9mIENhbGNpdW0gQmluZGluZyBQcm90
ZWlucyBpbiB0aGUgQ2VudHJhbCBOZXJ2b3VzIFN5c3RlbSwgRGVwYXJ0bWVudCBvZiBCaW9jaGVt
aXN0cnksIEZlZGVyYWwgVW5pdmVyc2l0eSBvZiBSaW8gR3JhbmRlIGRvIFN1bCwgUG9ydG8gQWxl
Z3JlLCBSUywgQnJhemlsLiYjeEQ7Q2VudGVyIGZvciBDbGluaWNhbCBhbmQgRXBpZGVtaW9sb2dp
Y2FsIFJlc2VhcmNoICZhbXA7IEludGVyZGlzY2lwbGluYXJ5IENlbnRlciBmb3IgQXBwbGllZCBO
ZXVyb21vZHVsYXRpb24gKENJTkEpLCBVbml2ZXJzaXR5IEhvc3BpdGFsLCBVbml2ZXJzaXR5IG9m
IFNhbyBQYXVsbywgU2FvIFBhdWxvLCBCcmF6aWwuJiN4RDtTZXJ2aWNlIG9mIEludGVyZGlzY2lw
bGluYXJ5IE5ldXJvbW9kdWxhdGlvbiAoU0lOKSwgRGVwYXJ0bWVudCBhbmQgSW5zdGl0dXRlIG9m
IFBzeWNoaWF0cnksIEZhY3VsdHkgb2YgTWVkaWNpbmUgb2YgVW5pdmVyc2l0eSBvZiBTYW8gUGF1
bG8sIFNhbyBQYXVsbywgQnJhemlsLiYjeEQ7TGFib3JhdG9yeSBvZiBOZXVyb3NjaWVuY2UgKExJ
TTI3KSwgRGVwYXJ0bWVudCBhbmQgSW5zdGl0dXRlIG9mIFBzeWNoaWF0cnksIFVuaXZlcnNpdHkg
b2YgU2FvIFBhdWxvLCBTYW8gUGF1bG8sIEJyYXppbC4mI3hEO05ldXJvcHN5Y2hvcGhhcm1hY29s
b2d5IFJlc2VhcmNoIEdyb3VwLCBIdXJ2aXR6IEJyYWluIFNjaWVuY2VzIFByb2dyYW0gU3Vubnli
cm9vayBSZXNlYXJjaCBJbnN0aXR1dGUsIFRvcm9udG8sIE9OLCBDYW5hZGEuJiN4RDtEZXBhcnRt
ZW50IG9mIFBzeWNoaWF0cnksIFVuaXZlcnNpdHkgb2YgVG9yb250bywgVG9yb250bywgT04sIENh
bmFkYS4mI3hEO0RlcGFydG1lbnQgb2YgSHVtYW4gRGV2ZWxvcG1lbnQgYW5kIEZhbWlseSBTdHVk
aWVzLCBTY2hvb2wgb2YgSHVtYW4gRWNvbG9neSwgVW5pdmVyc2l0eSBvZiBXaXNjb25zaW4tTWFk
aXNvbiwgMTMwMCBMaW5kZW4gRHJpdmUsIFJvb20gNDE3NCwgTWFkaXNvbiwgV0ksIDUzNzA1LCBV
U0EuJiN4RDtEZXBhcnRtZW50IG9mIFBzeWNoaWF0cnksIFNjaG9vbCBvZiBNZWRpY2luZSBhbmQg
UHVibGljIEhlYWx0aCwgVW5pdmVyc2l0eSBvZiBXaXNjb25zaW4tTWFkaXNvbiwgTWFkaXNvbiwg
V0ksIDUzNzA1LCBVU0EuJiN4RDtEZXBhcnRtZW50IG9mIFBzeWNoaWF0cnkgJmFtcDsgSGVhbHRo
IEJlaGF2aW9yLCBHZW9yZ2lhIFJlZ2VudHMgVW5pdmVyc2l0eSwgQXVndXN0YSwgR0EsIFVTQS4m
I3hEO0RlcGFydG1lbnQgb2YgUGhhcm1hY29sb2d5IGFuZCBUb3hpY29sb2d5LCBVbml2ZXJzaXR5
IG9mIFRvcm9udG8sIFRvcm9udG8sIE9OLCBDYW5hZGEuJiN4RDtUcmFuc2xhdGlvbmFsIFBzeWNo
aWF0cnkgUmVzZWFyY2ggR3JvdXAgYW5kIERlcGFydG1lbnQgb2YgQ2xpbmljYWwgTWVkaWNpbmUs
IEZhY3VsdHkgb2YgTWVkaWNpbmUsIEZvcnRhbGV6YSwgQ0UsIEJyYXppbC4gYW5kcmVmYzdAdGVy
cmEuY29tLmJyLiYjeEQ7RGVwYXJ0bWVudCBvZiBDbGluaWNhbCBNZWRpY2luZSwgRmFjdWx0eSBv
ZiBNZWRpY2luZSwgRmVkZXJhbCBVbml2ZXJzaXR5IG9mIENlYXJhLCBSdWEgUHJvZi4gQ29zdGEg
TWVuZGVzLCAxNjA4LCA0IGRlZ3JlZXMgYW5kYXIsIEZvcnRhbGV6YSwgQ0UsIDYwNDMwLTA0MCwg
QnJhemlsLiBhbmRyZWZjN0B0ZXJyYS5jb20uYnIuPC9hdXRoLWFkZHJlc3M+PHRpdGxlcz48dGl0
bGU+UGVyaXBoZXJhbCBBbHRlcmF0aW9ucyBpbiBDeXRva2luZSBhbmQgQ2hlbW9raW5lIExldmVs
cyBBZnRlciBBbnRpZGVwcmVzc2FudCBEcnVnIFRyZWF0bWVudCBmb3IgTWFqb3IgRGVwcmVzc2l2
ZSBEaXNvcmRlcjogU3lzdGVtYXRpYyBSZXZpZXcgYW5kIE1ldGEtQW5hbHlzaXM8L3RpdGxlPjxz
ZWNvbmRhcnktdGl0bGU+TW9sIE5ldXJvYmlvbDwvc2Vjb25kYXJ5LXRpdGxlPjxhbHQtdGl0bGU+
TW9sZWN1bGFyIG5ldXJvYmlvbG9neTwvYWx0LXRpdGxlPjwvdGl0bGVzPjxwZXJpb2RpY2FsPjxm
dWxsLXRpdGxlPk1vbCBOZXVyb2Jpb2w8L2Z1bGwtdGl0bGU+PGFiYnItMT5Nb2xlY3VsYXIgbmV1
cm9iaW9sb2d5PC9hYmJyLTE+PC9wZXJpb2RpY2FsPjxhbHQtcGVyaW9kaWNhbD48ZnVsbC10aXRs
ZT5Nb2wgTmV1cm9iaW9sPC9mdWxsLXRpdGxlPjxhYmJyLTE+TW9sZWN1bGFyIG5ldXJvYmlvbG9n
eTwvYWJici0xPjwvYWx0LXBlcmlvZGljYWw+PHBhZ2VzPjQxOTUtNDIwNjwvcGFnZXM+PHZvbHVt
ZT41NTwvdm9sdW1lPjxudW1iZXI+NTwvbnVtYmVyPjxlZGl0aW9uPjIwMTcvMDYvMTU8L2VkaXRp
b24+PGtleXdvcmRzPjxrZXl3b3JkPkFudGlkZXByZXNzaXZlIEFnZW50cy9waGFybWFjb2xvZ3kv
KnRoZXJhcGV1dGljIHVzZTwva2V5d29yZD48a2V5d29yZD5DaGVtb2tpbmVzLyptZXRhYm9saXNt
PC9rZXl3b3JkPjxrZXl3b3JkPkRlcHJlc3NpdmUgRGlzb3JkZXIsIE1ham9yLypkcnVnIHRoZXJh
cHk8L2tleXdvcmQ+PGtleXdvcmQ+SHVtYW5zPC9rZXl3b3JkPjxrZXl3b3JkPlRyZWF0bWVudCBP
dXRjb21lPC9rZXl3b3JkPjxrZXl3b3JkPkFudGlkZXByZXNzYW50PC9rZXl3b3JkPjxrZXl3b3Jk
PkNoZW1va2luZXM8L2tleXdvcmQ+PGtleXdvcmQ+Q3l0b2tpbmVzPC9rZXl3b3JkPjxrZXl3b3Jk
PkRlcHJlc3Npb248L2tleXdvcmQ+PGtleXdvcmQ+SW5mbGFtbWF0aW9uPC9rZXl3b3JkPjxrZXl3
b3JkPk1ldGEtYW5hbHlzaXM8L2tleXdvcmQ+PC9rZXl3b3Jkcz48ZGF0ZXM+PHllYXI+MjAxODwv
eWVhcj48cHViLWRhdGVzPjxkYXRlPk1heTwvZGF0ZT48L3B1Yi1kYXRlcz48L2RhdGVzPjxpc2Ju
PjA4OTMtNzY0ODwvaXNibj48YWNjZXNzaW9uLW51bT4yODYxMjI1NzwvYWNjZXNzaW9uLW51bT48
dXJscz48L3VybHM+PGVsZWN0cm9uaWMtcmVzb3VyY2UtbnVtPjEwLjEwMDcvczEyMDM1LTAxNy0w
NjMyLTE8L2VsZWN0cm9uaWMtcmVzb3VyY2UtbnVtPjxyZW1vdGUtZGF0YWJhc2UtcHJvdmlkZXI+
TkxNPC9yZW1vdGUtZGF0YWJhc2UtcHJvdmlkZXI+PGxhbmd1YWdlPmVuZzwvbGFuZ3VhZ2U+PC9y
ZWNvcmQ+PC9DaXRlPjwvRW5kTm90ZT5=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Pr>
                <w:rFonts w:ascii="Times New Roman" w:hAnsi="Times New Roman" w:cs="Times New Roman"/>
                <w:sz w:val="20"/>
              </w:rPr>
            </w:r>
            <w:r>
              <w:rPr>
                <w:rFonts w:ascii="Times New Roman" w:hAnsi="Times New Roman" w:cs="Times New Roman"/>
                <w:sz w:val="20"/>
              </w:rPr>
              <w:fldChar w:fldCharType="separate"/>
            </w:r>
            <w:r>
              <w:rPr>
                <w:rFonts w:ascii="Times New Roman" w:hAnsi="Times New Roman" w:cs="Times New Roman"/>
                <w:noProof/>
                <w:sz w:val="20"/>
              </w:rPr>
              <w:t>[167]</w:t>
            </w:r>
            <w:r>
              <w:rPr>
                <w:rFonts w:ascii="Times New Roman" w:hAnsi="Times New Roman" w:cs="Times New Roman"/>
                <w:sz w:val="20"/>
              </w:rPr>
              <w:fldChar w:fldCharType="end"/>
            </w:r>
          </w:p>
        </w:tc>
        <w:tc>
          <w:tcPr>
            <w:tcW w:w="1700" w:type="dxa"/>
            <w:vAlign w:val="center"/>
          </w:tcPr>
          <w:p w14:paraId="3B09BFE5"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CCL-2</w:t>
            </w:r>
          </w:p>
        </w:tc>
        <w:tc>
          <w:tcPr>
            <w:tcW w:w="1002" w:type="dxa"/>
            <w:vAlign w:val="center"/>
          </w:tcPr>
          <w:p w14:paraId="0013960D"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5</w:t>
            </w:r>
          </w:p>
        </w:tc>
        <w:tc>
          <w:tcPr>
            <w:tcW w:w="947" w:type="dxa"/>
            <w:vAlign w:val="center"/>
          </w:tcPr>
          <w:p w14:paraId="0A702CBE"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Hedges’ g</w:t>
            </w:r>
          </w:p>
        </w:tc>
        <w:tc>
          <w:tcPr>
            <w:tcW w:w="1798" w:type="dxa"/>
            <w:vAlign w:val="center"/>
          </w:tcPr>
          <w:p w14:paraId="0C713B76"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-1.50 (-2.58 – -0.42)</w:t>
            </w:r>
          </w:p>
        </w:tc>
        <w:tc>
          <w:tcPr>
            <w:tcW w:w="958" w:type="dxa"/>
            <w:vAlign w:val="center"/>
          </w:tcPr>
          <w:p w14:paraId="6F02D51B"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0.006</w:t>
            </w:r>
          </w:p>
        </w:tc>
        <w:tc>
          <w:tcPr>
            <w:tcW w:w="1310" w:type="dxa"/>
            <w:vAlign w:val="center"/>
          </w:tcPr>
          <w:p w14:paraId="5AB66024"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-5.08 – 2.07</w:t>
            </w:r>
          </w:p>
        </w:tc>
        <w:tc>
          <w:tcPr>
            <w:tcW w:w="669" w:type="dxa"/>
            <w:vAlign w:val="center"/>
          </w:tcPr>
          <w:p w14:paraId="21932C1B"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96.0</w:t>
            </w:r>
          </w:p>
        </w:tc>
        <w:tc>
          <w:tcPr>
            <w:tcW w:w="1254" w:type="dxa"/>
            <w:vAlign w:val="bottom"/>
          </w:tcPr>
          <w:p w14:paraId="260FD849"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72" w:type="dxa"/>
            <w:vAlign w:val="center"/>
          </w:tcPr>
          <w:p w14:paraId="48E91F24"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No/No</w:t>
            </w:r>
          </w:p>
        </w:tc>
        <w:tc>
          <w:tcPr>
            <w:tcW w:w="1010" w:type="dxa"/>
            <w:vAlign w:val="center"/>
          </w:tcPr>
          <w:p w14:paraId="325C91E1"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NS</w:t>
            </w:r>
          </w:p>
        </w:tc>
        <w:tc>
          <w:tcPr>
            <w:tcW w:w="1672" w:type="dxa"/>
            <w:vAlign w:val="center"/>
          </w:tcPr>
          <w:p w14:paraId="24552A80"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11</w:t>
            </w:r>
          </w:p>
        </w:tc>
      </w:tr>
      <w:tr w:rsidR="00F26813" w:rsidRPr="009B6471" w14:paraId="4AC42993" w14:textId="77777777" w:rsidTr="007E0383">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2552" w:type="dxa"/>
            <w:vAlign w:val="center"/>
          </w:tcPr>
          <w:p w14:paraId="6EAB1860" w14:textId="77777777" w:rsidR="00F26813" w:rsidRPr="008C605F" w:rsidRDefault="00F26813" w:rsidP="007E0383">
            <w:pPr>
              <w:rPr>
                <w:rFonts w:ascii="Times New Roman" w:hAnsi="Times New Roman" w:cs="Times New Roman"/>
                <w:sz w:val="20"/>
                <w:szCs w:val="20"/>
              </w:rPr>
            </w:pPr>
            <w:r w:rsidRPr="00AA7413">
              <w:rPr>
                <w:rFonts w:ascii="Times New Roman" w:hAnsi="Times New Roman" w:cs="Times New Roman"/>
                <w:b w:val="0"/>
                <w:sz w:val="20"/>
              </w:rPr>
              <w:t xml:space="preserve">Kohler </w:t>
            </w:r>
            <w:r w:rsidRPr="00AA7413">
              <w:rPr>
                <w:rFonts w:ascii="Times New Roman" w:hAnsi="Times New Roman" w:cs="Times New Roman"/>
                <w:b w:val="0"/>
                <w:i/>
                <w:sz w:val="20"/>
              </w:rPr>
              <w:t>et al</w:t>
            </w:r>
            <w:r w:rsidRPr="00AA7413">
              <w:rPr>
                <w:rFonts w:ascii="Times New Roman" w:hAnsi="Times New Roman" w:cs="Times New Roman"/>
                <w:b w:val="0"/>
                <w:sz w:val="20"/>
              </w:rPr>
              <w:t xml:space="preserve">., 2018 </w:t>
            </w:r>
            <w:r>
              <w:rPr>
                <w:rFonts w:ascii="Times New Roman" w:hAnsi="Times New Roman" w:cs="Times New Roman"/>
                <w:sz w:val="20"/>
              </w:rPr>
              <w:fldChar w:fldCharType="begin">
                <w:fldData xml:space="preserve">PEVuZE5vdGU+PENpdGU+PEF1dGhvcj5Lb2hsZXI8L0F1dGhvcj48WWVhcj4yMDE4PC9ZZWFyPjxS
ZWNOdW0+OTwvUmVjTnVtPjxEaXNwbGF5VGV4dD5bMTY3XTwvRGlzcGxheVRleHQ+PHJlY29yZD48
cmVjLW51bWJlcj45PC9yZWMtbnVtYmVyPjxmb3JlaWduLWtleXM+PGtleSBhcHA9IkVOIiBkYi1p
ZD0ienp0ZHdzeDVldHc5ZDdlczVzenhhYXhxYXM5MmZhZnQ1ZHBhIj45PC9rZXk+PC9mb3JlaWdu
LWtleXM+PHJlZi10eXBlIG5hbWU9IkpvdXJuYWwgQXJ0aWNsZSI+MTc8L3JlZi10eXBlPjxjb250
cmlidXRvcnM+PGF1dGhvcnM+PGF1dGhvcj5Lb2hsZXIsIEMuIEEuPC9hdXRob3I+PGF1dGhvcj5G
cmVpdGFzLCBULiBILjwvYXV0aG9yPjxhdXRob3I+U3R1YmJzLCBCLjwvYXV0aG9yPjxhdXRob3I+
TWFlcywgTS48L2F1dGhvcj48YXV0aG9yPlNvbG1pLCBNLjwvYXV0aG9yPjxhdXRob3I+VmVyb25l
c2UsIE4uPC9hdXRob3I+PGF1dGhvcj5kZSBBbmRyYWRlLCBOLiBRLjwvYXV0aG9yPjxhdXRob3I+
TW9ycmlzLCBHLjwvYXV0aG9yPjxhdXRob3I+RmVybmFuZGVzLCBCLiBTLjwvYXV0aG9yPjxhdXRo
b3I+QnJ1bm9uaSwgQS4gUi48L2F1dGhvcj48YXV0aG9yPkhlcnJtYW5uLCBOLjwvYXV0aG9yPjxh
dXRob3I+UmFpc29uLCBDLiBMLjwvYXV0aG9yPjxhdXRob3I+TWlsbGVyLCBCLiBKLjwvYXV0aG9y
PjxhdXRob3I+TGFuY3RvdCwgSy4gTC48L2F1dGhvcj48YXV0aG9yPkNhcnZhbGhvLCBBLiBGLjwv
YXV0aG9yPjwvYXV0aG9ycz48L2NvbnRyaWJ1dG9ycz48YXV0aC1hZGRyZXNzPlRyYW5zbGF0aW9u
YWwgUHN5Y2hpYXRyeSBSZXNlYXJjaCBHcm91cCBhbmQgRGVwYXJ0bWVudCBvZiBDbGluaWNhbCBN
ZWRpY2luZSwgRmFjdWx0eSBvZiBNZWRpY2luZSwgRm9ydGFsZXphLCBDRSwgQnJhemlsLiYjeEQ7
UGh5c2lvdGhlcmFweSBEZXBhcnRtZW50LCBTb3V0aCBMb25kb24gYW5kIE1hdWRzbGV5LCBOSFMg
Rm91bmRhdGlvbiBUcnVzdCwgTG9uZG9uLCBVSy4mI3hEO0hlYWx0aCBTZXJ2aWNlIGFuZCBQb3B1
bGF0aW9uIFJlc2VhcmNoIERlcGFydG1lbnQsIEluc3RpdHV0ZSBvZiBQc3ljaGlhdHJ5LCBQc3lj
aG9sb2d5IGFuZCBOZXVyb3NjaWVuY2UsIEtpbmcmYXBvcztzIENvbGxlZ2UgTG9uZG9uLCBEZSBD
cmVzcGlnbnkgUGFyaywgTG9uZG9uLCBVSy4mI3hEO0lNUEFDVCBTdHJhdGVnaWMgUmVzZWFyY2gg
Q2VudHJlLCBTY2hvb2wgb2YgTWVkaWNpbmUsIERlYWtpbiBVbml2ZXJzaXR5LCBHZWVsb25nLCBB
dXN0cmFsaWEuJiN4RDtEZXBhcnRtZW50IG9mIFBzeWNoaWF0cnksIEZhY3VsdHkgb2YgTWVkaWNp
bmUsIENodWxhbG9uZ2tvcm4gVW5pdmVyc2l0eSwgQmFuZ2tvaywgVGhhaWxhbmQuJiN4RDtEZXBh
cnRtZW50IG9mIFBzeWNoaWF0cnksIEZhY3VsdHkgb2YgTWVkaWNpbmUsIFN0YXRlIFVuaXZlcnNp
dHkgb2YgTG9uZHJpbmEsIExvbmRyaW5hLCBQUiwgQnJhemlsLiYjeEQ7RGVwYXJ0bWVudCBvZiBQ
c3ljaGlhdHJ5LCBNZWRpY2FsIFVuaXZlcnNpdHkgUGxvdmRpdiwgUGxvdmRpdiwgQnVsZ2FyaWEu
JiN4RDtSZXZpdGFsaXMsIFdhYWxyZSwgVGhlIE5ldGhlcmxhbmRzLiYjeEQ7RGVwYXJ0bWVudCBv
ZiBOZXVyb3NjaWVuY2VzLCBVbml2ZXJzaXR5IG9mIFBhZG92YSwgUGFkb3ZhLCBJdGFseS4mI3hE
O0luc3RpdHV0ZSBvZiBDbGluaWNhbCBSZXNlYXJjaCBhbmQgRWR1Y2F0aW9uIGluIE1lZGljaW5l
IChJUkVNKSwgUGFkdWEsIEl0YWx5LiYjeEQ7TmF0aW9uYWwgUmVzZWFyY2ggQ291bmNpbCwgTmV1
cm9zY2llbmNlIEluc3RpdHV0ZSwgQWdpbmcgQnJhbmNoLCBWaWEgR2l1c3RpbmlhbmkgMiwgMzUx
MjgsIFBhZG92YSwgSXRhbHkuJiN4RDtMYWJvcmF0b3J5IG9mIENhbGNpdW0gQmluZGluZyBQcm90
ZWlucyBpbiB0aGUgQ2VudHJhbCBOZXJ2b3VzIFN5c3RlbSwgRGVwYXJ0bWVudCBvZiBCaW9jaGVt
aXN0cnksIEZlZGVyYWwgVW5pdmVyc2l0eSBvZiBSaW8gR3JhbmRlIGRvIFN1bCwgUG9ydG8gQWxl
Z3JlLCBSUywgQnJhemlsLiYjeEQ7Q2VudGVyIGZvciBDbGluaWNhbCBhbmQgRXBpZGVtaW9sb2dp
Y2FsIFJlc2VhcmNoICZhbXA7IEludGVyZGlzY2lwbGluYXJ5IENlbnRlciBmb3IgQXBwbGllZCBO
ZXVyb21vZHVsYXRpb24gKENJTkEpLCBVbml2ZXJzaXR5IEhvc3BpdGFsLCBVbml2ZXJzaXR5IG9m
IFNhbyBQYXVsbywgU2FvIFBhdWxvLCBCcmF6aWwuJiN4RDtTZXJ2aWNlIG9mIEludGVyZGlzY2lw
bGluYXJ5IE5ldXJvbW9kdWxhdGlvbiAoU0lOKSwgRGVwYXJ0bWVudCBhbmQgSW5zdGl0dXRlIG9m
IFBzeWNoaWF0cnksIEZhY3VsdHkgb2YgTWVkaWNpbmUgb2YgVW5pdmVyc2l0eSBvZiBTYW8gUGF1
bG8sIFNhbyBQYXVsbywgQnJhemlsLiYjeEQ7TGFib3JhdG9yeSBvZiBOZXVyb3NjaWVuY2UgKExJ
TTI3KSwgRGVwYXJ0bWVudCBhbmQgSW5zdGl0dXRlIG9mIFBzeWNoaWF0cnksIFVuaXZlcnNpdHkg
b2YgU2FvIFBhdWxvLCBTYW8gUGF1bG8sIEJyYXppbC4mI3hEO05ldXJvcHN5Y2hvcGhhcm1hY29s
b2d5IFJlc2VhcmNoIEdyb3VwLCBIdXJ2aXR6IEJyYWluIFNjaWVuY2VzIFByb2dyYW0gU3Vubnli
cm9vayBSZXNlYXJjaCBJbnN0aXR1dGUsIFRvcm9udG8sIE9OLCBDYW5hZGEuJiN4RDtEZXBhcnRt
ZW50IG9mIFBzeWNoaWF0cnksIFVuaXZlcnNpdHkgb2YgVG9yb250bywgVG9yb250bywgT04sIENh
bmFkYS4mI3hEO0RlcGFydG1lbnQgb2YgSHVtYW4gRGV2ZWxvcG1lbnQgYW5kIEZhbWlseSBTdHVk
aWVzLCBTY2hvb2wgb2YgSHVtYW4gRWNvbG9neSwgVW5pdmVyc2l0eSBvZiBXaXNjb25zaW4tTWFk
aXNvbiwgMTMwMCBMaW5kZW4gRHJpdmUsIFJvb20gNDE3NCwgTWFkaXNvbiwgV0ksIDUzNzA1LCBV
U0EuJiN4RDtEZXBhcnRtZW50IG9mIFBzeWNoaWF0cnksIFNjaG9vbCBvZiBNZWRpY2luZSBhbmQg
UHVibGljIEhlYWx0aCwgVW5pdmVyc2l0eSBvZiBXaXNjb25zaW4tTWFkaXNvbiwgTWFkaXNvbiwg
V0ksIDUzNzA1LCBVU0EuJiN4RDtEZXBhcnRtZW50IG9mIFBzeWNoaWF0cnkgJmFtcDsgSGVhbHRo
IEJlaGF2aW9yLCBHZW9yZ2lhIFJlZ2VudHMgVW5pdmVyc2l0eSwgQXVndXN0YSwgR0EsIFVTQS4m
I3hEO0RlcGFydG1lbnQgb2YgUGhhcm1hY29sb2d5IGFuZCBUb3hpY29sb2d5LCBVbml2ZXJzaXR5
IG9mIFRvcm9udG8sIFRvcm9udG8sIE9OLCBDYW5hZGEuJiN4RDtUcmFuc2xhdGlvbmFsIFBzeWNo
aWF0cnkgUmVzZWFyY2ggR3JvdXAgYW5kIERlcGFydG1lbnQgb2YgQ2xpbmljYWwgTWVkaWNpbmUs
IEZhY3VsdHkgb2YgTWVkaWNpbmUsIEZvcnRhbGV6YSwgQ0UsIEJyYXppbC4gYW5kcmVmYzdAdGVy
cmEuY29tLmJyLiYjeEQ7RGVwYXJ0bWVudCBvZiBDbGluaWNhbCBNZWRpY2luZSwgRmFjdWx0eSBv
ZiBNZWRpY2luZSwgRmVkZXJhbCBVbml2ZXJzaXR5IG9mIENlYXJhLCBSdWEgUHJvZi4gQ29zdGEg
TWVuZGVzLCAxNjA4LCA0IGRlZ3JlZXMgYW5kYXIsIEZvcnRhbGV6YSwgQ0UsIDYwNDMwLTA0MCwg
QnJhemlsLiBhbmRyZWZjN0B0ZXJyYS5jb20uYnIuPC9hdXRoLWFkZHJlc3M+PHRpdGxlcz48dGl0
bGU+UGVyaXBoZXJhbCBBbHRlcmF0aW9ucyBpbiBDeXRva2luZSBhbmQgQ2hlbW9raW5lIExldmVs
cyBBZnRlciBBbnRpZGVwcmVzc2FudCBEcnVnIFRyZWF0bWVudCBmb3IgTWFqb3IgRGVwcmVzc2l2
ZSBEaXNvcmRlcjogU3lzdGVtYXRpYyBSZXZpZXcgYW5kIE1ldGEtQW5hbHlzaXM8L3RpdGxlPjxz
ZWNvbmRhcnktdGl0bGU+TW9sIE5ldXJvYmlvbDwvc2Vjb25kYXJ5LXRpdGxlPjxhbHQtdGl0bGU+
TW9sZWN1bGFyIG5ldXJvYmlvbG9neTwvYWx0LXRpdGxlPjwvdGl0bGVzPjxwZXJpb2RpY2FsPjxm
dWxsLXRpdGxlPk1vbCBOZXVyb2Jpb2w8L2Z1bGwtdGl0bGU+PGFiYnItMT5Nb2xlY3VsYXIgbmV1
cm9iaW9sb2d5PC9hYmJyLTE+PC9wZXJpb2RpY2FsPjxhbHQtcGVyaW9kaWNhbD48ZnVsbC10aXRs
ZT5Nb2wgTmV1cm9iaW9sPC9mdWxsLXRpdGxlPjxhYmJyLTE+TW9sZWN1bGFyIG5ldXJvYmlvbG9n
eTwvYWJici0xPjwvYWx0LXBlcmlvZGljYWw+PHBhZ2VzPjQxOTUtNDIwNjwvcGFnZXM+PHZvbHVt
ZT41NTwvdm9sdW1lPjxudW1iZXI+NTwvbnVtYmVyPjxlZGl0aW9uPjIwMTcvMDYvMTU8L2VkaXRp
b24+PGtleXdvcmRzPjxrZXl3b3JkPkFudGlkZXByZXNzaXZlIEFnZW50cy9waGFybWFjb2xvZ3kv
KnRoZXJhcGV1dGljIHVzZTwva2V5d29yZD48a2V5d29yZD5DaGVtb2tpbmVzLyptZXRhYm9saXNt
PC9rZXl3b3JkPjxrZXl3b3JkPkRlcHJlc3NpdmUgRGlzb3JkZXIsIE1ham9yLypkcnVnIHRoZXJh
cHk8L2tleXdvcmQ+PGtleXdvcmQ+SHVtYW5zPC9rZXl3b3JkPjxrZXl3b3JkPlRyZWF0bWVudCBP
dXRjb21lPC9rZXl3b3JkPjxrZXl3b3JkPkFudGlkZXByZXNzYW50PC9rZXl3b3JkPjxrZXl3b3Jk
PkNoZW1va2luZXM8L2tleXdvcmQ+PGtleXdvcmQ+Q3l0b2tpbmVzPC9rZXl3b3JkPjxrZXl3b3Jk
PkRlcHJlc3Npb248L2tleXdvcmQ+PGtleXdvcmQ+SW5mbGFtbWF0aW9uPC9rZXl3b3JkPjxrZXl3
b3JkPk1ldGEtYW5hbHlzaXM8L2tleXdvcmQ+PC9rZXl3b3Jkcz48ZGF0ZXM+PHllYXI+MjAxODwv
eWVhcj48cHViLWRhdGVzPjxkYXRlPk1heTwvZGF0ZT48L3B1Yi1kYXRlcz48L2RhdGVzPjxpc2Ju
PjA4OTMtNzY0ODwvaXNibj48YWNjZXNzaW9uLW51bT4yODYxMjI1NzwvYWNjZXNzaW9uLW51bT48
dXJscz48L3VybHM+PGVsZWN0cm9uaWMtcmVzb3VyY2UtbnVtPjEwLjEwMDcvczEyMDM1LTAxNy0w
NjMyLTE8L2VsZWN0cm9uaWMtcmVzb3VyY2UtbnVtPjxyZW1vdGUtZGF0YWJhc2UtcHJvdmlkZXI+
TkxNPC9yZW1vdGUtZGF0YWJhc2UtcHJvdmlkZXI+PGxhbmd1YWdlPmVuZzwvbGFuZ3VhZ2U+PC9y
ZWNvcmQ+PC9DaXRlPjwvRW5kTm90ZT5=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PEVuZE5vdGU+PENpdGU+PEF1dGhvcj5Lb2hsZXI8L0F1dGhvcj48WWVhcj4yMDE4PC9ZZWFyPjxS
ZWNOdW0+OTwvUmVjTnVtPjxEaXNwbGF5VGV4dD5bMTY3XTwvRGlzcGxheVRleHQ+PHJlY29yZD48
cmVjLW51bWJlcj45PC9yZWMtbnVtYmVyPjxmb3JlaWduLWtleXM+PGtleSBhcHA9IkVOIiBkYi1p
ZD0ienp0ZHdzeDVldHc5ZDdlczVzenhhYXhxYXM5MmZhZnQ1ZHBhIj45PC9rZXk+PC9mb3JlaWdu
LWtleXM+PHJlZi10eXBlIG5hbWU9IkpvdXJuYWwgQXJ0aWNsZSI+MTc8L3JlZi10eXBlPjxjb250
cmlidXRvcnM+PGF1dGhvcnM+PGF1dGhvcj5Lb2hsZXIsIEMuIEEuPC9hdXRob3I+PGF1dGhvcj5G
cmVpdGFzLCBULiBILjwvYXV0aG9yPjxhdXRob3I+U3R1YmJzLCBCLjwvYXV0aG9yPjxhdXRob3I+
TWFlcywgTS48L2F1dGhvcj48YXV0aG9yPlNvbG1pLCBNLjwvYXV0aG9yPjxhdXRob3I+VmVyb25l
c2UsIE4uPC9hdXRob3I+PGF1dGhvcj5kZSBBbmRyYWRlLCBOLiBRLjwvYXV0aG9yPjxhdXRob3I+
TW9ycmlzLCBHLjwvYXV0aG9yPjxhdXRob3I+RmVybmFuZGVzLCBCLiBTLjwvYXV0aG9yPjxhdXRo
b3I+QnJ1bm9uaSwgQS4gUi48L2F1dGhvcj48YXV0aG9yPkhlcnJtYW5uLCBOLjwvYXV0aG9yPjxh
dXRob3I+UmFpc29uLCBDLiBMLjwvYXV0aG9yPjxhdXRob3I+TWlsbGVyLCBCLiBKLjwvYXV0aG9y
PjxhdXRob3I+TGFuY3RvdCwgSy4gTC48L2F1dGhvcj48YXV0aG9yPkNhcnZhbGhvLCBBLiBGLjwv
YXV0aG9yPjwvYXV0aG9ycz48L2NvbnRyaWJ1dG9ycz48YXV0aC1hZGRyZXNzPlRyYW5zbGF0aW9u
YWwgUHN5Y2hpYXRyeSBSZXNlYXJjaCBHcm91cCBhbmQgRGVwYXJ0bWVudCBvZiBDbGluaWNhbCBN
ZWRpY2luZSwgRmFjdWx0eSBvZiBNZWRpY2luZSwgRm9ydGFsZXphLCBDRSwgQnJhemlsLiYjeEQ7
UGh5c2lvdGhlcmFweSBEZXBhcnRtZW50LCBTb3V0aCBMb25kb24gYW5kIE1hdWRzbGV5LCBOSFMg
Rm91bmRhdGlvbiBUcnVzdCwgTG9uZG9uLCBVSy4mI3hEO0hlYWx0aCBTZXJ2aWNlIGFuZCBQb3B1
bGF0aW9uIFJlc2VhcmNoIERlcGFydG1lbnQsIEluc3RpdHV0ZSBvZiBQc3ljaGlhdHJ5LCBQc3lj
aG9sb2d5IGFuZCBOZXVyb3NjaWVuY2UsIEtpbmcmYXBvcztzIENvbGxlZ2UgTG9uZG9uLCBEZSBD
cmVzcGlnbnkgUGFyaywgTG9uZG9uLCBVSy4mI3hEO0lNUEFDVCBTdHJhdGVnaWMgUmVzZWFyY2gg
Q2VudHJlLCBTY2hvb2wgb2YgTWVkaWNpbmUsIERlYWtpbiBVbml2ZXJzaXR5LCBHZWVsb25nLCBB
dXN0cmFsaWEuJiN4RDtEZXBhcnRtZW50IG9mIFBzeWNoaWF0cnksIEZhY3VsdHkgb2YgTWVkaWNp
bmUsIENodWxhbG9uZ2tvcm4gVW5pdmVyc2l0eSwgQmFuZ2tvaywgVGhhaWxhbmQuJiN4RDtEZXBh
cnRtZW50IG9mIFBzeWNoaWF0cnksIEZhY3VsdHkgb2YgTWVkaWNpbmUsIFN0YXRlIFVuaXZlcnNp
dHkgb2YgTG9uZHJpbmEsIExvbmRyaW5hLCBQUiwgQnJhemlsLiYjeEQ7RGVwYXJ0bWVudCBvZiBQ
c3ljaGlhdHJ5LCBNZWRpY2FsIFVuaXZlcnNpdHkgUGxvdmRpdiwgUGxvdmRpdiwgQnVsZ2FyaWEu
JiN4RDtSZXZpdGFsaXMsIFdhYWxyZSwgVGhlIE5ldGhlcmxhbmRzLiYjeEQ7RGVwYXJ0bWVudCBv
ZiBOZXVyb3NjaWVuY2VzLCBVbml2ZXJzaXR5IG9mIFBhZG92YSwgUGFkb3ZhLCBJdGFseS4mI3hE
O0luc3RpdHV0ZSBvZiBDbGluaWNhbCBSZXNlYXJjaCBhbmQgRWR1Y2F0aW9uIGluIE1lZGljaW5l
IChJUkVNKSwgUGFkdWEsIEl0YWx5LiYjeEQ7TmF0aW9uYWwgUmVzZWFyY2ggQ291bmNpbCwgTmV1
cm9zY2llbmNlIEluc3RpdHV0ZSwgQWdpbmcgQnJhbmNoLCBWaWEgR2l1c3RpbmlhbmkgMiwgMzUx
MjgsIFBhZG92YSwgSXRhbHkuJiN4RDtMYWJvcmF0b3J5IG9mIENhbGNpdW0gQmluZGluZyBQcm90
ZWlucyBpbiB0aGUgQ2VudHJhbCBOZXJ2b3VzIFN5c3RlbSwgRGVwYXJ0bWVudCBvZiBCaW9jaGVt
aXN0cnksIEZlZGVyYWwgVW5pdmVyc2l0eSBvZiBSaW8gR3JhbmRlIGRvIFN1bCwgUG9ydG8gQWxl
Z3JlLCBSUywgQnJhemlsLiYjeEQ7Q2VudGVyIGZvciBDbGluaWNhbCBhbmQgRXBpZGVtaW9sb2dp
Y2FsIFJlc2VhcmNoICZhbXA7IEludGVyZGlzY2lwbGluYXJ5IENlbnRlciBmb3IgQXBwbGllZCBO
ZXVyb21vZHVsYXRpb24gKENJTkEpLCBVbml2ZXJzaXR5IEhvc3BpdGFsLCBVbml2ZXJzaXR5IG9m
IFNhbyBQYXVsbywgU2FvIFBhdWxvLCBCcmF6aWwuJiN4RDtTZXJ2aWNlIG9mIEludGVyZGlzY2lw
bGluYXJ5IE5ldXJvbW9kdWxhdGlvbiAoU0lOKSwgRGVwYXJ0bWVudCBhbmQgSW5zdGl0dXRlIG9m
IFBzeWNoaWF0cnksIEZhY3VsdHkgb2YgTWVkaWNpbmUgb2YgVW5pdmVyc2l0eSBvZiBTYW8gUGF1
bG8sIFNhbyBQYXVsbywgQnJhemlsLiYjeEQ7TGFib3JhdG9yeSBvZiBOZXVyb3NjaWVuY2UgKExJ
TTI3KSwgRGVwYXJ0bWVudCBhbmQgSW5zdGl0dXRlIG9mIFBzeWNoaWF0cnksIFVuaXZlcnNpdHkg
b2YgU2FvIFBhdWxvLCBTYW8gUGF1bG8sIEJyYXppbC4mI3hEO05ldXJvcHN5Y2hvcGhhcm1hY29s
b2d5IFJlc2VhcmNoIEdyb3VwLCBIdXJ2aXR6IEJyYWluIFNjaWVuY2VzIFByb2dyYW0gU3Vubnli
cm9vayBSZXNlYXJjaCBJbnN0aXR1dGUsIFRvcm9udG8sIE9OLCBDYW5hZGEuJiN4RDtEZXBhcnRt
ZW50IG9mIFBzeWNoaWF0cnksIFVuaXZlcnNpdHkgb2YgVG9yb250bywgVG9yb250bywgT04sIENh
bmFkYS4mI3hEO0RlcGFydG1lbnQgb2YgSHVtYW4gRGV2ZWxvcG1lbnQgYW5kIEZhbWlseSBTdHVk
aWVzLCBTY2hvb2wgb2YgSHVtYW4gRWNvbG9neSwgVW5pdmVyc2l0eSBvZiBXaXNjb25zaW4tTWFk
aXNvbiwgMTMwMCBMaW5kZW4gRHJpdmUsIFJvb20gNDE3NCwgTWFkaXNvbiwgV0ksIDUzNzA1LCBV
U0EuJiN4RDtEZXBhcnRtZW50IG9mIFBzeWNoaWF0cnksIFNjaG9vbCBvZiBNZWRpY2luZSBhbmQg
UHVibGljIEhlYWx0aCwgVW5pdmVyc2l0eSBvZiBXaXNjb25zaW4tTWFkaXNvbiwgTWFkaXNvbiwg
V0ksIDUzNzA1LCBVU0EuJiN4RDtEZXBhcnRtZW50IG9mIFBzeWNoaWF0cnkgJmFtcDsgSGVhbHRo
IEJlaGF2aW9yLCBHZW9yZ2lhIFJlZ2VudHMgVW5pdmVyc2l0eSwgQXVndXN0YSwgR0EsIFVTQS4m
I3hEO0RlcGFydG1lbnQgb2YgUGhhcm1hY29sb2d5IGFuZCBUb3hpY29sb2d5LCBVbml2ZXJzaXR5
IG9mIFRvcm9udG8sIFRvcm9udG8sIE9OLCBDYW5hZGEuJiN4RDtUcmFuc2xhdGlvbmFsIFBzeWNo
aWF0cnkgUmVzZWFyY2ggR3JvdXAgYW5kIERlcGFydG1lbnQgb2YgQ2xpbmljYWwgTWVkaWNpbmUs
IEZhY3VsdHkgb2YgTWVkaWNpbmUsIEZvcnRhbGV6YSwgQ0UsIEJyYXppbC4gYW5kcmVmYzdAdGVy
cmEuY29tLmJyLiYjeEQ7RGVwYXJ0bWVudCBvZiBDbGluaWNhbCBNZWRpY2luZSwgRmFjdWx0eSBv
ZiBNZWRpY2luZSwgRmVkZXJhbCBVbml2ZXJzaXR5IG9mIENlYXJhLCBSdWEgUHJvZi4gQ29zdGEg
TWVuZGVzLCAxNjA4LCA0IGRlZ3JlZXMgYW5kYXIsIEZvcnRhbGV6YSwgQ0UsIDYwNDMwLTA0MCwg
QnJhemlsLiBhbmRyZWZjN0B0ZXJyYS5jb20uYnIuPC9hdXRoLWFkZHJlc3M+PHRpdGxlcz48dGl0
bGU+UGVyaXBoZXJhbCBBbHRlcmF0aW9ucyBpbiBDeXRva2luZSBhbmQgQ2hlbW9raW5lIExldmVs
cyBBZnRlciBBbnRpZGVwcmVzc2FudCBEcnVnIFRyZWF0bWVudCBmb3IgTWFqb3IgRGVwcmVzc2l2
ZSBEaXNvcmRlcjogU3lzdGVtYXRpYyBSZXZpZXcgYW5kIE1ldGEtQW5hbHlzaXM8L3RpdGxlPjxz
ZWNvbmRhcnktdGl0bGU+TW9sIE5ldXJvYmlvbDwvc2Vjb25kYXJ5LXRpdGxlPjxhbHQtdGl0bGU+
TW9sZWN1bGFyIG5ldXJvYmlvbG9neTwvYWx0LXRpdGxlPjwvdGl0bGVzPjxwZXJpb2RpY2FsPjxm
dWxsLXRpdGxlPk1vbCBOZXVyb2Jpb2w8L2Z1bGwtdGl0bGU+PGFiYnItMT5Nb2xlY3VsYXIgbmV1
cm9iaW9sb2d5PC9hYmJyLTE+PC9wZXJpb2RpY2FsPjxhbHQtcGVyaW9kaWNhbD48ZnVsbC10aXRs
ZT5Nb2wgTmV1cm9iaW9sPC9mdWxsLXRpdGxlPjxhYmJyLTE+TW9sZWN1bGFyIG5ldXJvYmlvbG9n
eTwvYWJici0xPjwvYWx0LXBlcmlvZGljYWw+PHBhZ2VzPjQxOTUtNDIwNjwvcGFnZXM+PHZvbHVt
ZT41NTwvdm9sdW1lPjxudW1iZXI+NTwvbnVtYmVyPjxlZGl0aW9uPjIwMTcvMDYvMTU8L2VkaXRp
b24+PGtleXdvcmRzPjxrZXl3b3JkPkFudGlkZXByZXNzaXZlIEFnZW50cy9waGFybWFjb2xvZ3kv
KnRoZXJhcGV1dGljIHVzZTwva2V5d29yZD48a2V5d29yZD5DaGVtb2tpbmVzLyptZXRhYm9saXNt
PC9rZXl3b3JkPjxrZXl3b3JkPkRlcHJlc3NpdmUgRGlzb3JkZXIsIE1ham9yLypkcnVnIHRoZXJh
cHk8L2tleXdvcmQ+PGtleXdvcmQ+SHVtYW5zPC9rZXl3b3JkPjxrZXl3b3JkPlRyZWF0bWVudCBP
dXRjb21lPC9rZXl3b3JkPjxrZXl3b3JkPkFudGlkZXByZXNzYW50PC9rZXl3b3JkPjxrZXl3b3Jk
PkNoZW1va2luZXM8L2tleXdvcmQ+PGtleXdvcmQ+Q3l0b2tpbmVzPC9rZXl3b3JkPjxrZXl3b3Jk
PkRlcHJlc3Npb248L2tleXdvcmQ+PGtleXdvcmQ+SW5mbGFtbWF0aW9uPC9rZXl3b3JkPjxrZXl3
b3JkPk1ldGEtYW5hbHlzaXM8L2tleXdvcmQ+PC9rZXl3b3Jkcz48ZGF0ZXM+PHllYXI+MjAxODwv
eWVhcj48cHViLWRhdGVzPjxkYXRlPk1heTwvZGF0ZT48L3B1Yi1kYXRlcz48L2RhdGVzPjxpc2Ju
PjA4OTMtNzY0ODwvaXNibj48YWNjZXNzaW9uLW51bT4yODYxMjI1NzwvYWNjZXNzaW9uLW51bT48
dXJscz48L3VybHM+PGVsZWN0cm9uaWMtcmVzb3VyY2UtbnVtPjEwLjEwMDcvczEyMDM1LTAxNy0w
NjMyLTE8L2VsZWN0cm9uaWMtcmVzb3VyY2UtbnVtPjxyZW1vdGUtZGF0YWJhc2UtcHJvdmlkZXI+
TkxNPC9yZW1vdGUtZGF0YWJhc2UtcHJvdmlkZXI+PGxhbmd1YWdlPmVuZzwvbGFuZ3VhZ2U+PC9y
ZWNvcmQ+PC9DaXRlPjwvRW5kTm90ZT5=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Pr>
                <w:rFonts w:ascii="Times New Roman" w:hAnsi="Times New Roman" w:cs="Times New Roman"/>
                <w:sz w:val="20"/>
              </w:rPr>
            </w:r>
            <w:r>
              <w:rPr>
                <w:rFonts w:ascii="Times New Roman" w:hAnsi="Times New Roman" w:cs="Times New Roman"/>
                <w:sz w:val="20"/>
              </w:rPr>
              <w:fldChar w:fldCharType="separate"/>
            </w:r>
            <w:r>
              <w:rPr>
                <w:rFonts w:ascii="Times New Roman" w:hAnsi="Times New Roman" w:cs="Times New Roman"/>
                <w:noProof/>
                <w:sz w:val="20"/>
              </w:rPr>
              <w:t>[167]</w:t>
            </w:r>
            <w:r>
              <w:rPr>
                <w:rFonts w:ascii="Times New Roman" w:hAnsi="Times New Roman" w:cs="Times New Roman"/>
                <w:sz w:val="20"/>
              </w:rPr>
              <w:fldChar w:fldCharType="end"/>
            </w:r>
          </w:p>
        </w:tc>
        <w:tc>
          <w:tcPr>
            <w:tcW w:w="1700" w:type="dxa"/>
            <w:vAlign w:val="center"/>
          </w:tcPr>
          <w:p w14:paraId="34D31E3A"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CCL-3</w:t>
            </w:r>
          </w:p>
        </w:tc>
        <w:tc>
          <w:tcPr>
            <w:tcW w:w="1002" w:type="dxa"/>
            <w:vAlign w:val="center"/>
          </w:tcPr>
          <w:p w14:paraId="223B5A95"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4</w:t>
            </w:r>
          </w:p>
        </w:tc>
        <w:tc>
          <w:tcPr>
            <w:tcW w:w="947" w:type="dxa"/>
            <w:vAlign w:val="center"/>
          </w:tcPr>
          <w:p w14:paraId="5A0ED2DB"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Hedges’ g</w:t>
            </w:r>
          </w:p>
        </w:tc>
        <w:tc>
          <w:tcPr>
            <w:tcW w:w="1798" w:type="dxa"/>
            <w:vAlign w:val="center"/>
          </w:tcPr>
          <w:p w14:paraId="05BBF567"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-0.55 (-1.38 – 0.28)</w:t>
            </w:r>
          </w:p>
        </w:tc>
        <w:tc>
          <w:tcPr>
            <w:tcW w:w="958" w:type="dxa"/>
            <w:vAlign w:val="center"/>
          </w:tcPr>
          <w:p w14:paraId="16C21BBB"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0.191</w:t>
            </w:r>
          </w:p>
        </w:tc>
        <w:tc>
          <w:tcPr>
            <w:tcW w:w="1310" w:type="dxa"/>
            <w:vAlign w:val="center"/>
          </w:tcPr>
          <w:p w14:paraId="2FAE87F6"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-3.47 – 2.36</w:t>
            </w:r>
          </w:p>
        </w:tc>
        <w:tc>
          <w:tcPr>
            <w:tcW w:w="669" w:type="dxa"/>
            <w:vAlign w:val="center"/>
          </w:tcPr>
          <w:p w14:paraId="55A2B697"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93.6</w:t>
            </w:r>
          </w:p>
        </w:tc>
        <w:tc>
          <w:tcPr>
            <w:tcW w:w="1254" w:type="dxa"/>
            <w:vAlign w:val="bottom"/>
          </w:tcPr>
          <w:p w14:paraId="5E43B0F8"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72" w:type="dxa"/>
            <w:vAlign w:val="center"/>
          </w:tcPr>
          <w:p w14:paraId="65E90C6F"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No/No</w:t>
            </w:r>
          </w:p>
        </w:tc>
        <w:tc>
          <w:tcPr>
            <w:tcW w:w="1010" w:type="dxa"/>
            <w:vAlign w:val="center"/>
          </w:tcPr>
          <w:p w14:paraId="388EDF35"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NS</w:t>
            </w:r>
          </w:p>
        </w:tc>
        <w:tc>
          <w:tcPr>
            <w:tcW w:w="1672" w:type="dxa"/>
            <w:vAlign w:val="center"/>
          </w:tcPr>
          <w:p w14:paraId="5C15C8C6"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11</w:t>
            </w:r>
          </w:p>
        </w:tc>
      </w:tr>
      <w:tr w:rsidR="00F26813" w:rsidRPr="009B6471" w14:paraId="5F3F8A81" w14:textId="77777777" w:rsidTr="007E0383">
        <w:trPr>
          <w:trHeight w:val="340"/>
        </w:trPr>
        <w:tc>
          <w:tcPr>
            <w:cnfStyle w:val="001000000000" w:firstRow="0" w:lastRow="0" w:firstColumn="1" w:lastColumn="0" w:oddVBand="0" w:evenVBand="0" w:oddHBand="0" w:evenHBand="0" w:firstRowFirstColumn="0" w:firstRowLastColumn="0" w:lastRowFirstColumn="0" w:lastRowLastColumn="0"/>
            <w:tcW w:w="2552" w:type="dxa"/>
            <w:vAlign w:val="center"/>
          </w:tcPr>
          <w:p w14:paraId="627BB77B" w14:textId="77777777" w:rsidR="00F26813" w:rsidRPr="008C605F" w:rsidRDefault="00F26813" w:rsidP="007E0383">
            <w:pPr>
              <w:rPr>
                <w:rFonts w:ascii="Times New Roman" w:hAnsi="Times New Roman" w:cs="Times New Roman"/>
                <w:sz w:val="20"/>
                <w:szCs w:val="20"/>
              </w:rPr>
            </w:pPr>
            <w:r w:rsidRPr="00AA7413">
              <w:rPr>
                <w:rFonts w:ascii="Times New Roman" w:hAnsi="Times New Roman" w:cs="Times New Roman"/>
                <w:b w:val="0"/>
                <w:sz w:val="20"/>
              </w:rPr>
              <w:t xml:space="preserve">Kohler </w:t>
            </w:r>
            <w:r w:rsidRPr="00AA7413">
              <w:rPr>
                <w:rFonts w:ascii="Times New Roman" w:hAnsi="Times New Roman" w:cs="Times New Roman"/>
                <w:b w:val="0"/>
                <w:i/>
                <w:sz w:val="20"/>
              </w:rPr>
              <w:t>et al</w:t>
            </w:r>
            <w:r w:rsidRPr="00AA7413">
              <w:rPr>
                <w:rFonts w:ascii="Times New Roman" w:hAnsi="Times New Roman" w:cs="Times New Roman"/>
                <w:b w:val="0"/>
                <w:sz w:val="20"/>
              </w:rPr>
              <w:t xml:space="preserve">., 2018 </w:t>
            </w:r>
            <w:r>
              <w:rPr>
                <w:rFonts w:ascii="Times New Roman" w:hAnsi="Times New Roman" w:cs="Times New Roman"/>
                <w:sz w:val="20"/>
              </w:rPr>
              <w:fldChar w:fldCharType="begin">
                <w:fldData xml:space="preserve">PEVuZE5vdGU+PENpdGU+PEF1dGhvcj5Lb2hsZXI8L0F1dGhvcj48WWVhcj4yMDE4PC9ZZWFyPjxS
ZWNOdW0+OTwvUmVjTnVtPjxEaXNwbGF5VGV4dD5bMTY3XTwvRGlzcGxheVRleHQ+PHJlY29yZD48
cmVjLW51bWJlcj45PC9yZWMtbnVtYmVyPjxmb3JlaWduLWtleXM+PGtleSBhcHA9IkVOIiBkYi1p
ZD0ienp0ZHdzeDVldHc5ZDdlczVzenhhYXhxYXM5MmZhZnQ1ZHBhIj45PC9rZXk+PC9mb3JlaWdu
LWtleXM+PHJlZi10eXBlIG5hbWU9IkpvdXJuYWwgQXJ0aWNsZSI+MTc8L3JlZi10eXBlPjxjb250
cmlidXRvcnM+PGF1dGhvcnM+PGF1dGhvcj5Lb2hsZXIsIEMuIEEuPC9hdXRob3I+PGF1dGhvcj5G
cmVpdGFzLCBULiBILjwvYXV0aG9yPjxhdXRob3I+U3R1YmJzLCBCLjwvYXV0aG9yPjxhdXRob3I+
TWFlcywgTS48L2F1dGhvcj48YXV0aG9yPlNvbG1pLCBNLjwvYXV0aG9yPjxhdXRob3I+VmVyb25l
c2UsIE4uPC9hdXRob3I+PGF1dGhvcj5kZSBBbmRyYWRlLCBOLiBRLjwvYXV0aG9yPjxhdXRob3I+
TW9ycmlzLCBHLjwvYXV0aG9yPjxhdXRob3I+RmVybmFuZGVzLCBCLiBTLjwvYXV0aG9yPjxhdXRo
b3I+QnJ1bm9uaSwgQS4gUi48L2F1dGhvcj48YXV0aG9yPkhlcnJtYW5uLCBOLjwvYXV0aG9yPjxh
dXRob3I+UmFpc29uLCBDLiBMLjwvYXV0aG9yPjxhdXRob3I+TWlsbGVyLCBCLiBKLjwvYXV0aG9y
PjxhdXRob3I+TGFuY3RvdCwgSy4gTC48L2F1dGhvcj48YXV0aG9yPkNhcnZhbGhvLCBBLiBGLjwv
YXV0aG9yPjwvYXV0aG9ycz48L2NvbnRyaWJ1dG9ycz48YXV0aC1hZGRyZXNzPlRyYW5zbGF0aW9u
YWwgUHN5Y2hpYXRyeSBSZXNlYXJjaCBHcm91cCBhbmQgRGVwYXJ0bWVudCBvZiBDbGluaWNhbCBN
ZWRpY2luZSwgRmFjdWx0eSBvZiBNZWRpY2luZSwgRm9ydGFsZXphLCBDRSwgQnJhemlsLiYjeEQ7
UGh5c2lvdGhlcmFweSBEZXBhcnRtZW50LCBTb3V0aCBMb25kb24gYW5kIE1hdWRzbGV5LCBOSFMg
Rm91bmRhdGlvbiBUcnVzdCwgTG9uZG9uLCBVSy4mI3hEO0hlYWx0aCBTZXJ2aWNlIGFuZCBQb3B1
bGF0aW9uIFJlc2VhcmNoIERlcGFydG1lbnQsIEluc3RpdHV0ZSBvZiBQc3ljaGlhdHJ5LCBQc3lj
aG9sb2d5IGFuZCBOZXVyb3NjaWVuY2UsIEtpbmcmYXBvcztzIENvbGxlZ2UgTG9uZG9uLCBEZSBD
cmVzcGlnbnkgUGFyaywgTG9uZG9uLCBVSy4mI3hEO0lNUEFDVCBTdHJhdGVnaWMgUmVzZWFyY2gg
Q2VudHJlLCBTY2hvb2wgb2YgTWVkaWNpbmUsIERlYWtpbiBVbml2ZXJzaXR5LCBHZWVsb25nLCBB
dXN0cmFsaWEuJiN4RDtEZXBhcnRtZW50IG9mIFBzeWNoaWF0cnksIEZhY3VsdHkgb2YgTWVkaWNp
bmUsIENodWxhbG9uZ2tvcm4gVW5pdmVyc2l0eSwgQmFuZ2tvaywgVGhhaWxhbmQuJiN4RDtEZXBh
cnRtZW50IG9mIFBzeWNoaWF0cnksIEZhY3VsdHkgb2YgTWVkaWNpbmUsIFN0YXRlIFVuaXZlcnNp
dHkgb2YgTG9uZHJpbmEsIExvbmRyaW5hLCBQUiwgQnJhemlsLiYjeEQ7RGVwYXJ0bWVudCBvZiBQ
c3ljaGlhdHJ5LCBNZWRpY2FsIFVuaXZlcnNpdHkgUGxvdmRpdiwgUGxvdmRpdiwgQnVsZ2FyaWEu
JiN4RDtSZXZpdGFsaXMsIFdhYWxyZSwgVGhlIE5ldGhlcmxhbmRzLiYjeEQ7RGVwYXJ0bWVudCBv
ZiBOZXVyb3NjaWVuY2VzLCBVbml2ZXJzaXR5IG9mIFBhZG92YSwgUGFkb3ZhLCBJdGFseS4mI3hE
O0luc3RpdHV0ZSBvZiBDbGluaWNhbCBSZXNlYXJjaCBhbmQgRWR1Y2F0aW9uIGluIE1lZGljaW5l
IChJUkVNKSwgUGFkdWEsIEl0YWx5LiYjeEQ7TmF0aW9uYWwgUmVzZWFyY2ggQ291bmNpbCwgTmV1
cm9zY2llbmNlIEluc3RpdHV0ZSwgQWdpbmcgQnJhbmNoLCBWaWEgR2l1c3RpbmlhbmkgMiwgMzUx
MjgsIFBhZG92YSwgSXRhbHkuJiN4RDtMYWJvcmF0b3J5IG9mIENhbGNpdW0gQmluZGluZyBQcm90
ZWlucyBpbiB0aGUgQ2VudHJhbCBOZXJ2b3VzIFN5c3RlbSwgRGVwYXJ0bWVudCBvZiBCaW9jaGVt
aXN0cnksIEZlZGVyYWwgVW5pdmVyc2l0eSBvZiBSaW8gR3JhbmRlIGRvIFN1bCwgUG9ydG8gQWxl
Z3JlLCBSUywgQnJhemlsLiYjeEQ7Q2VudGVyIGZvciBDbGluaWNhbCBhbmQgRXBpZGVtaW9sb2dp
Y2FsIFJlc2VhcmNoICZhbXA7IEludGVyZGlzY2lwbGluYXJ5IENlbnRlciBmb3IgQXBwbGllZCBO
ZXVyb21vZHVsYXRpb24gKENJTkEpLCBVbml2ZXJzaXR5IEhvc3BpdGFsLCBVbml2ZXJzaXR5IG9m
IFNhbyBQYXVsbywgU2FvIFBhdWxvLCBCcmF6aWwuJiN4RDtTZXJ2aWNlIG9mIEludGVyZGlzY2lw
bGluYXJ5IE5ldXJvbW9kdWxhdGlvbiAoU0lOKSwgRGVwYXJ0bWVudCBhbmQgSW5zdGl0dXRlIG9m
IFBzeWNoaWF0cnksIEZhY3VsdHkgb2YgTWVkaWNpbmUgb2YgVW5pdmVyc2l0eSBvZiBTYW8gUGF1
bG8sIFNhbyBQYXVsbywgQnJhemlsLiYjeEQ7TGFib3JhdG9yeSBvZiBOZXVyb3NjaWVuY2UgKExJ
TTI3KSwgRGVwYXJ0bWVudCBhbmQgSW5zdGl0dXRlIG9mIFBzeWNoaWF0cnksIFVuaXZlcnNpdHkg
b2YgU2FvIFBhdWxvLCBTYW8gUGF1bG8sIEJyYXppbC4mI3hEO05ldXJvcHN5Y2hvcGhhcm1hY29s
b2d5IFJlc2VhcmNoIEdyb3VwLCBIdXJ2aXR6IEJyYWluIFNjaWVuY2VzIFByb2dyYW0gU3Vubnli
cm9vayBSZXNlYXJjaCBJbnN0aXR1dGUsIFRvcm9udG8sIE9OLCBDYW5hZGEuJiN4RDtEZXBhcnRt
ZW50IG9mIFBzeWNoaWF0cnksIFVuaXZlcnNpdHkgb2YgVG9yb250bywgVG9yb250bywgT04sIENh
bmFkYS4mI3hEO0RlcGFydG1lbnQgb2YgSHVtYW4gRGV2ZWxvcG1lbnQgYW5kIEZhbWlseSBTdHVk
aWVzLCBTY2hvb2wgb2YgSHVtYW4gRWNvbG9neSwgVW5pdmVyc2l0eSBvZiBXaXNjb25zaW4tTWFk
aXNvbiwgMTMwMCBMaW5kZW4gRHJpdmUsIFJvb20gNDE3NCwgTWFkaXNvbiwgV0ksIDUzNzA1LCBV
U0EuJiN4RDtEZXBhcnRtZW50IG9mIFBzeWNoaWF0cnksIFNjaG9vbCBvZiBNZWRpY2luZSBhbmQg
UHVibGljIEhlYWx0aCwgVW5pdmVyc2l0eSBvZiBXaXNjb25zaW4tTWFkaXNvbiwgTWFkaXNvbiwg
V0ksIDUzNzA1LCBVU0EuJiN4RDtEZXBhcnRtZW50IG9mIFBzeWNoaWF0cnkgJmFtcDsgSGVhbHRo
IEJlaGF2aW9yLCBHZW9yZ2lhIFJlZ2VudHMgVW5pdmVyc2l0eSwgQXVndXN0YSwgR0EsIFVTQS4m
I3hEO0RlcGFydG1lbnQgb2YgUGhhcm1hY29sb2d5IGFuZCBUb3hpY29sb2d5LCBVbml2ZXJzaXR5
IG9mIFRvcm9udG8sIFRvcm9udG8sIE9OLCBDYW5hZGEuJiN4RDtUcmFuc2xhdGlvbmFsIFBzeWNo
aWF0cnkgUmVzZWFyY2ggR3JvdXAgYW5kIERlcGFydG1lbnQgb2YgQ2xpbmljYWwgTWVkaWNpbmUs
IEZhY3VsdHkgb2YgTWVkaWNpbmUsIEZvcnRhbGV6YSwgQ0UsIEJyYXppbC4gYW5kcmVmYzdAdGVy
cmEuY29tLmJyLiYjeEQ7RGVwYXJ0bWVudCBvZiBDbGluaWNhbCBNZWRpY2luZSwgRmFjdWx0eSBv
ZiBNZWRpY2luZSwgRmVkZXJhbCBVbml2ZXJzaXR5IG9mIENlYXJhLCBSdWEgUHJvZi4gQ29zdGEg
TWVuZGVzLCAxNjA4LCA0IGRlZ3JlZXMgYW5kYXIsIEZvcnRhbGV6YSwgQ0UsIDYwNDMwLTA0MCwg
QnJhemlsLiBhbmRyZWZjN0B0ZXJyYS5jb20uYnIuPC9hdXRoLWFkZHJlc3M+PHRpdGxlcz48dGl0
bGU+UGVyaXBoZXJhbCBBbHRlcmF0aW9ucyBpbiBDeXRva2luZSBhbmQgQ2hlbW9raW5lIExldmVs
cyBBZnRlciBBbnRpZGVwcmVzc2FudCBEcnVnIFRyZWF0bWVudCBmb3IgTWFqb3IgRGVwcmVzc2l2
ZSBEaXNvcmRlcjogU3lzdGVtYXRpYyBSZXZpZXcgYW5kIE1ldGEtQW5hbHlzaXM8L3RpdGxlPjxz
ZWNvbmRhcnktdGl0bGU+TW9sIE5ldXJvYmlvbDwvc2Vjb25kYXJ5LXRpdGxlPjxhbHQtdGl0bGU+
TW9sZWN1bGFyIG5ldXJvYmlvbG9neTwvYWx0LXRpdGxlPjwvdGl0bGVzPjxwZXJpb2RpY2FsPjxm
dWxsLXRpdGxlPk1vbCBOZXVyb2Jpb2w8L2Z1bGwtdGl0bGU+PGFiYnItMT5Nb2xlY3VsYXIgbmV1
cm9iaW9sb2d5PC9hYmJyLTE+PC9wZXJpb2RpY2FsPjxhbHQtcGVyaW9kaWNhbD48ZnVsbC10aXRs
ZT5Nb2wgTmV1cm9iaW9sPC9mdWxsLXRpdGxlPjxhYmJyLTE+TW9sZWN1bGFyIG5ldXJvYmlvbG9n
eTwvYWJici0xPjwvYWx0LXBlcmlvZGljYWw+PHBhZ2VzPjQxOTUtNDIwNjwvcGFnZXM+PHZvbHVt
ZT41NTwvdm9sdW1lPjxudW1iZXI+NTwvbnVtYmVyPjxlZGl0aW9uPjIwMTcvMDYvMTU8L2VkaXRp
b24+PGtleXdvcmRzPjxrZXl3b3JkPkFudGlkZXByZXNzaXZlIEFnZW50cy9waGFybWFjb2xvZ3kv
KnRoZXJhcGV1dGljIHVzZTwva2V5d29yZD48a2V5d29yZD5DaGVtb2tpbmVzLyptZXRhYm9saXNt
PC9rZXl3b3JkPjxrZXl3b3JkPkRlcHJlc3NpdmUgRGlzb3JkZXIsIE1ham9yLypkcnVnIHRoZXJh
cHk8L2tleXdvcmQ+PGtleXdvcmQ+SHVtYW5zPC9rZXl3b3JkPjxrZXl3b3JkPlRyZWF0bWVudCBP
dXRjb21lPC9rZXl3b3JkPjxrZXl3b3JkPkFudGlkZXByZXNzYW50PC9rZXl3b3JkPjxrZXl3b3Jk
PkNoZW1va2luZXM8L2tleXdvcmQ+PGtleXdvcmQ+Q3l0b2tpbmVzPC9rZXl3b3JkPjxrZXl3b3Jk
PkRlcHJlc3Npb248L2tleXdvcmQ+PGtleXdvcmQ+SW5mbGFtbWF0aW9uPC9rZXl3b3JkPjxrZXl3
b3JkPk1ldGEtYW5hbHlzaXM8L2tleXdvcmQ+PC9rZXl3b3Jkcz48ZGF0ZXM+PHllYXI+MjAxODwv
eWVhcj48cHViLWRhdGVzPjxkYXRlPk1heTwvZGF0ZT48L3B1Yi1kYXRlcz48L2RhdGVzPjxpc2Ju
PjA4OTMtNzY0ODwvaXNibj48YWNjZXNzaW9uLW51bT4yODYxMjI1NzwvYWNjZXNzaW9uLW51bT48
dXJscz48L3VybHM+PGVsZWN0cm9uaWMtcmVzb3VyY2UtbnVtPjEwLjEwMDcvczEyMDM1LTAxNy0w
NjMyLTE8L2VsZWN0cm9uaWMtcmVzb3VyY2UtbnVtPjxyZW1vdGUtZGF0YWJhc2UtcHJvdmlkZXI+
TkxNPC9yZW1vdGUtZGF0YWJhc2UtcHJvdmlkZXI+PGxhbmd1YWdlPmVuZzwvbGFuZ3VhZ2U+PC9y
ZWNvcmQ+PC9DaXRlPjwvRW5kTm90ZT5=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PEVuZE5vdGU+PENpdGU+PEF1dGhvcj5Lb2hsZXI8L0F1dGhvcj48WWVhcj4yMDE4PC9ZZWFyPjxS
ZWNOdW0+OTwvUmVjTnVtPjxEaXNwbGF5VGV4dD5bMTY3XTwvRGlzcGxheVRleHQ+PHJlY29yZD48
cmVjLW51bWJlcj45PC9yZWMtbnVtYmVyPjxmb3JlaWduLWtleXM+PGtleSBhcHA9IkVOIiBkYi1p
ZD0ienp0ZHdzeDVldHc5ZDdlczVzenhhYXhxYXM5MmZhZnQ1ZHBhIj45PC9rZXk+PC9mb3JlaWdu
LWtleXM+PHJlZi10eXBlIG5hbWU9IkpvdXJuYWwgQXJ0aWNsZSI+MTc8L3JlZi10eXBlPjxjb250
cmlidXRvcnM+PGF1dGhvcnM+PGF1dGhvcj5Lb2hsZXIsIEMuIEEuPC9hdXRob3I+PGF1dGhvcj5G
cmVpdGFzLCBULiBILjwvYXV0aG9yPjxhdXRob3I+U3R1YmJzLCBCLjwvYXV0aG9yPjxhdXRob3I+
TWFlcywgTS48L2F1dGhvcj48YXV0aG9yPlNvbG1pLCBNLjwvYXV0aG9yPjxhdXRob3I+VmVyb25l
c2UsIE4uPC9hdXRob3I+PGF1dGhvcj5kZSBBbmRyYWRlLCBOLiBRLjwvYXV0aG9yPjxhdXRob3I+
TW9ycmlzLCBHLjwvYXV0aG9yPjxhdXRob3I+RmVybmFuZGVzLCBCLiBTLjwvYXV0aG9yPjxhdXRo
b3I+QnJ1bm9uaSwgQS4gUi48L2F1dGhvcj48YXV0aG9yPkhlcnJtYW5uLCBOLjwvYXV0aG9yPjxh
dXRob3I+UmFpc29uLCBDLiBMLjwvYXV0aG9yPjxhdXRob3I+TWlsbGVyLCBCLiBKLjwvYXV0aG9y
PjxhdXRob3I+TGFuY3RvdCwgSy4gTC48L2F1dGhvcj48YXV0aG9yPkNhcnZhbGhvLCBBLiBGLjwv
YXV0aG9yPjwvYXV0aG9ycz48L2NvbnRyaWJ1dG9ycz48YXV0aC1hZGRyZXNzPlRyYW5zbGF0aW9u
YWwgUHN5Y2hpYXRyeSBSZXNlYXJjaCBHcm91cCBhbmQgRGVwYXJ0bWVudCBvZiBDbGluaWNhbCBN
ZWRpY2luZSwgRmFjdWx0eSBvZiBNZWRpY2luZSwgRm9ydGFsZXphLCBDRSwgQnJhemlsLiYjeEQ7
UGh5c2lvdGhlcmFweSBEZXBhcnRtZW50LCBTb3V0aCBMb25kb24gYW5kIE1hdWRzbGV5LCBOSFMg
Rm91bmRhdGlvbiBUcnVzdCwgTG9uZG9uLCBVSy4mI3hEO0hlYWx0aCBTZXJ2aWNlIGFuZCBQb3B1
bGF0aW9uIFJlc2VhcmNoIERlcGFydG1lbnQsIEluc3RpdHV0ZSBvZiBQc3ljaGlhdHJ5LCBQc3lj
aG9sb2d5IGFuZCBOZXVyb3NjaWVuY2UsIEtpbmcmYXBvcztzIENvbGxlZ2UgTG9uZG9uLCBEZSBD
cmVzcGlnbnkgUGFyaywgTG9uZG9uLCBVSy4mI3hEO0lNUEFDVCBTdHJhdGVnaWMgUmVzZWFyY2gg
Q2VudHJlLCBTY2hvb2wgb2YgTWVkaWNpbmUsIERlYWtpbiBVbml2ZXJzaXR5LCBHZWVsb25nLCBB
dXN0cmFsaWEuJiN4RDtEZXBhcnRtZW50IG9mIFBzeWNoaWF0cnksIEZhY3VsdHkgb2YgTWVkaWNp
bmUsIENodWxhbG9uZ2tvcm4gVW5pdmVyc2l0eSwgQmFuZ2tvaywgVGhhaWxhbmQuJiN4RDtEZXBh
cnRtZW50IG9mIFBzeWNoaWF0cnksIEZhY3VsdHkgb2YgTWVkaWNpbmUsIFN0YXRlIFVuaXZlcnNp
dHkgb2YgTG9uZHJpbmEsIExvbmRyaW5hLCBQUiwgQnJhemlsLiYjeEQ7RGVwYXJ0bWVudCBvZiBQ
c3ljaGlhdHJ5LCBNZWRpY2FsIFVuaXZlcnNpdHkgUGxvdmRpdiwgUGxvdmRpdiwgQnVsZ2FyaWEu
JiN4RDtSZXZpdGFsaXMsIFdhYWxyZSwgVGhlIE5ldGhlcmxhbmRzLiYjeEQ7RGVwYXJ0bWVudCBv
ZiBOZXVyb3NjaWVuY2VzLCBVbml2ZXJzaXR5IG9mIFBhZG92YSwgUGFkb3ZhLCBJdGFseS4mI3hE
O0luc3RpdHV0ZSBvZiBDbGluaWNhbCBSZXNlYXJjaCBhbmQgRWR1Y2F0aW9uIGluIE1lZGljaW5l
IChJUkVNKSwgUGFkdWEsIEl0YWx5LiYjeEQ7TmF0aW9uYWwgUmVzZWFyY2ggQ291bmNpbCwgTmV1
cm9zY2llbmNlIEluc3RpdHV0ZSwgQWdpbmcgQnJhbmNoLCBWaWEgR2l1c3RpbmlhbmkgMiwgMzUx
MjgsIFBhZG92YSwgSXRhbHkuJiN4RDtMYWJvcmF0b3J5IG9mIENhbGNpdW0gQmluZGluZyBQcm90
ZWlucyBpbiB0aGUgQ2VudHJhbCBOZXJ2b3VzIFN5c3RlbSwgRGVwYXJ0bWVudCBvZiBCaW9jaGVt
aXN0cnksIEZlZGVyYWwgVW5pdmVyc2l0eSBvZiBSaW8gR3JhbmRlIGRvIFN1bCwgUG9ydG8gQWxl
Z3JlLCBSUywgQnJhemlsLiYjeEQ7Q2VudGVyIGZvciBDbGluaWNhbCBhbmQgRXBpZGVtaW9sb2dp
Y2FsIFJlc2VhcmNoICZhbXA7IEludGVyZGlzY2lwbGluYXJ5IENlbnRlciBmb3IgQXBwbGllZCBO
ZXVyb21vZHVsYXRpb24gKENJTkEpLCBVbml2ZXJzaXR5IEhvc3BpdGFsLCBVbml2ZXJzaXR5IG9m
IFNhbyBQYXVsbywgU2FvIFBhdWxvLCBCcmF6aWwuJiN4RDtTZXJ2aWNlIG9mIEludGVyZGlzY2lw
bGluYXJ5IE5ldXJvbW9kdWxhdGlvbiAoU0lOKSwgRGVwYXJ0bWVudCBhbmQgSW5zdGl0dXRlIG9m
IFBzeWNoaWF0cnksIEZhY3VsdHkgb2YgTWVkaWNpbmUgb2YgVW5pdmVyc2l0eSBvZiBTYW8gUGF1
bG8sIFNhbyBQYXVsbywgQnJhemlsLiYjeEQ7TGFib3JhdG9yeSBvZiBOZXVyb3NjaWVuY2UgKExJ
TTI3KSwgRGVwYXJ0bWVudCBhbmQgSW5zdGl0dXRlIG9mIFBzeWNoaWF0cnksIFVuaXZlcnNpdHkg
b2YgU2FvIFBhdWxvLCBTYW8gUGF1bG8sIEJyYXppbC4mI3hEO05ldXJvcHN5Y2hvcGhhcm1hY29s
b2d5IFJlc2VhcmNoIEdyb3VwLCBIdXJ2aXR6IEJyYWluIFNjaWVuY2VzIFByb2dyYW0gU3Vubnli
cm9vayBSZXNlYXJjaCBJbnN0aXR1dGUsIFRvcm9udG8sIE9OLCBDYW5hZGEuJiN4RDtEZXBhcnRt
ZW50IG9mIFBzeWNoaWF0cnksIFVuaXZlcnNpdHkgb2YgVG9yb250bywgVG9yb250bywgT04sIENh
bmFkYS4mI3hEO0RlcGFydG1lbnQgb2YgSHVtYW4gRGV2ZWxvcG1lbnQgYW5kIEZhbWlseSBTdHVk
aWVzLCBTY2hvb2wgb2YgSHVtYW4gRWNvbG9neSwgVW5pdmVyc2l0eSBvZiBXaXNjb25zaW4tTWFk
aXNvbiwgMTMwMCBMaW5kZW4gRHJpdmUsIFJvb20gNDE3NCwgTWFkaXNvbiwgV0ksIDUzNzA1LCBV
U0EuJiN4RDtEZXBhcnRtZW50IG9mIFBzeWNoaWF0cnksIFNjaG9vbCBvZiBNZWRpY2luZSBhbmQg
UHVibGljIEhlYWx0aCwgVW5pdmVyc2l0eSBvZiBXaXNjb25zaW4tTWFkaXNvbiwgTWFkaXNvbiwg
V0ksIDUzNzA1LCBVU0EuJiN4RDtEZXBhcnRtZW50IG9mIFBzeWNoaWF0cnkgJmFtcDsgSGVhbHRo
IEJlaGF2aW9yLCBHZW9yZ2lhIFJlZ2VudHMgVW5pdmVyc2l0eSwgQXVndXN0YSwgR0EsIFVTQS4m
I3hEO0RlcGFydG1lbnQgb2YgUGhhcm1hY29sb2d5IGFuZCBUb3hpY29sb2d5LCBVbml2ZXJzaXR5
IG9mIFRvcm9udG8sIFRvcm9udG8sIE9OLCBDYW5hZGEuJiN4RDtUcmFuc2xhdGlvbmFsIFBzeWNo
aWF0cnkgUmVzZWFyY2ggR3JvdXAgYW5kIERlcGFydG1lbnQgb2YgQ2xpbmljYWwgTWVkaWNpbmUs
IEZhY3VsdHkgb2YgTWVkaWNpbmUsIEZvcnRhbGV6YSwgQ0UsIEJyYXppbC4gYW5kcmVmYzdAdGVy
cmEuY29tLmJyLiYjeEQ7RGVwYXJ0bWVudCBvZiBDbGluaWNhbCBNZWRpY2luZSwgRmFjdWx0eSBv
ZiBNZWRpY2luZSwgRmVkZXJhbCBVbml2ZXJzaXR5IG9mIENlYXJhLCBSdWEgUHJvZi4gQ29zdGEg
TWVuZGVzLCAxNjA4LCA0IGRlZ3JlZXMgYW5kYXIsIEZvcnRhbGV6YSwgQ0UsIDYwNDMwLTA0MCwg
QnJhemlsLiBhbmRyZWZjN0B0ZXJyYS5jb20uYnIuPC9hdXRoLWFkZHJlc3M+PHRpdGxlcz48dGl0
bGU+UGVyaXBoZXJhbCBBbHRlcmF0aW9ucyBpbiBDeXRva2luZSBhbmQgQ2hlbW9raW5lIExldmVs
cyBBZnRlciBBbnRpZGVwcmVzc2FudCBEcnVnIFRyZWF0bWVudCBmb3IgTWFqb3IgRGVwcmVzc2l2
ZSBEaXNvcmRlcjogU3lzdGVtYXRpYyBSZXZpZXcgYW5kIE1ldGEtQW5hbHlzaXM8L3RpdGxlPjxz
ZWNvbmRhcnktdGl0bGU+TW9sIE5ldXJvYmlvbDwvc2Vjb25kYXJ5LXRpdGxlPjxhbHQtdGl0bGU+
TW9sZWN1bGFyIG5ldXJvYmlvbG9neTwvYWx0LXRpdGxlPjwvdGl0bGVzPjxwZXJpb2RpY2FsPjxm
dWxsLXRpdGxlPk1vbCBOZXVyb2Jpb2w8L2Z1bGwtdGl0bGU+PGFiYnItMT5Nb2xlY3VsYXIgbmV1
cm9iaW9sb2d5PC9hYmJyLTE+PC9wZXJpb2RpY2FsPjxhbHQtcGVyaW9kaWNhbD48ZnVsbC10aXRs
ZT5Nb2wgTmV1cm9iaW9sPC9mdWxsLXRpdGxlPjxhYmJyLTE+TW9sZWN1bGFyIG5ldXJvYmlvbG9n
eTwvYWJici0xPjwvYWx0LXBlcmlvZGljYWw+PHBhZ2VzPjQxOTUtNDIwNjwvcGFnZXM+PHZvbHVt
ZT41NTwvdm9sdW1lPjxudW1iZXI+NTwvbnVtYmVyPjxlZGl0aW9uPjIwMTcvMDYvMTU8L2VkaXRp
b24+PGtleXdvcmRzPjxrZXl3b3JkPkFudGlkZXByZXNzaXZlIEFnZW50cy9waGFybWFjb2xvZ3kv
KnRoZXJhcGV1dGljIHVzZTwva2V5d29yZD48a2V5d29yZD5DaGVtb2tpbmVzLyptZXRhYm9saXNt
PC9rZXl3b3JkPjxrZXl3b3JkPkRlcHJlc3NpdmUgRGlzb3JkZXIsIE1ham9yLypkcnVnIHRoZXJh
cHk8L2tleXdvcmQ+PGtleXdvcmQ+SHVtYW5zPC9rZXl3b3JkPjxrZXl3b3JkPlRyZWF0bWVudCBP
dXRjb21lPC9rZXl3b3JkPjxrZXl3b3JkPkFudGlkZXByZXNzYW50PC9rZXl3b3JkPjxrZXl3b3Jk
PkNoZW1va2luZXM8L2tleXdvcmQ+PGtleXdvcmQ+Q3l0b2tpbmVzPC9rZXl3b3JkPjxrZXl3b3Jk
PkRlcHJlc3Npb248L2tleXdvcmQ+PGtleXdvcmQ+SW5mbGFtbWF0aW9uPC9rZXl3b3JkPjxrZXl3
b3JkPk1ldGEtYW5hbHlzaXM8L2tleXdvcmQ+PC9rZXl3b3Jkcz48ZGF0ZXM+PHllYXI+MjAxODwv
eWVhcj48cHViLWRhdGVzPjxkYXRlPk1heTwvZGF0ZT48L3B1Yi1kYXRlcz48L2RhdGVzPjxpc2Ju
PjA4OTMtNzY0ODwvaXNibj48YWNjZXNzaW9uLW51bT4yODYxMjI1NzwvYWNjZXNzaW9uLW51bT48
dXJscz48L3VybHM+PGVsZWN0cm9uaWMtcmVzb3VyY2UtbnVtPjEwLjEwMDcvczEyMDM1LTAxNy0w
NjMyLTE8L2VsZWN0cm9uaWMtcmVzb3VyY2UtbnVtPjxyZW1vdGUtZGF0YWJhc2UtcHJvdmlkZXI+
TkxNPC9yZW1vdGUtZGF0YWJhc2UtcHJvdmlkZXI+PGxhbmd1YWdlPmVuZzwvbGFuZ3VhZ2U+PC9y
ZWNvcmQ+PC9DaXRlPjwvRW5kTm90ZT5=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Pr>
                <w:rFonts w:ascii="Times New Roman" w:hAnsi="Times New Roman" w:cs="Times New Roman"/>
                <w:sz w:val="20"/>
              </w:rPr>
            </w:r>
            <w:r>
              <w:rPr>
                <w:rFonts w:ascii="Times New Roman" w:hAnsi="Times New Roman" w:cs="Times New Roman"/>
                <w:sz w:val="20"/>
              </w:rPr>
              <w:fldChar w:fldCharType="separate"/>
            </w:r>
            <w:r>
              <w:rPr>
                <w:rFonts w:ascii="Times New Roman" w:hAnsi="Times New Roman" w:cs="Times New Roman"/>
                <w:noProof/>
                <w:sz w:val="20"/>
              </w:rPr>
              <w:t>[167]</w:t>
            </w:r>
            <w:r>
              <w:rPr>
                <w:rFonts w:ascii="Times New Roman" w:hAnsi="Times New Roman" w:cs="Times New Roman"/>
                <w:sz w:val="20"/>
              </w:rPr>
              <w:fldChar w:fldCharType="end"/>
            </w:r>
          </w:p>
        </w:tc>
        <w:tc>
          <w:tcPr>
            <w:tcW w:w="1700" w:type="dxa"/>
            <w:vAlign w:val="center"/>
          </w:tcPr>
          <w:p w14:paraId="3F3AC3AC"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IFN-Gamma</w:t>
            </w:r>
          </w:p>
        </w:tc>
        <w:tc>
          <w:tcPr>
            <w:tcW w:w="1002" w:type="dxa"/>
            <w:vAlign w:val="center"/>
          </w:tcPr>
          <w:p w14:paraId="4C717D18"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9</w:t>
            </w:r>
          </w:p>
        </w:tc>
        <w:tc>
          <w:tcPr>
            <w:tcW w:w="947" w:type="dxa"/>
            <w:vAlign w:val="center"/>
          </w:tcPr>
          <w:p w14:paraId="38D8D2DE"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Hedges’ g</w:t>
            </w:r>
          </w:p>
        </w:tc>
        <w:tc>
          <w:tcPr>
            <w:tcW w:w="1798" w:type="dxa"/>
            <w:vAlign w:val="center"/>
          </w:tcPr>
          <w:p w14:paraId="711E5D9F"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0.13 (-0.43 – 0.70)</w:t>
            </w:r>
          </w:p>
        </w:tc>
        <w:tc>
          <w:tcPr>
            <w:tcW w:w="958" w:type="dxa"/>
            <w:vAlign w:val="center"/>
          </w:tcPr>
          <w:p w14:paraId="34FA87D6"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0.642</w:t>
            </w:r>
          </w:p>
        </w:tc>
        <w:tc>
          <w:tcPr>
            <w:tcW w:w="1310" w:type="dxa"/>
            <w:vAlign w:val="center"/>
          </w:tcPr>
          <w:p w14:paraId="0A39E5F3"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-1.86 – 2.13</w:t>
            </w:r>
          </w:p>
        </w:tc>
        <w:tc>
          <w:tcPr>
            <w:tcW w:w="669" w:type="dxa"/>
            <w:vAlign w:val="center"/>
          </w:tcPr>
          <w:p w14:paraId="6A376082"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93.2</w:t>
            </w:r>
          </w:p>
        </w:tc>
        <w:tc>
          <w:tcPr>
            <w:tcW w:w="1254" w:type="dxa"/>
            <w:vAlign w:val="bottom"/>
          </w:tcPr>
          <w:p w14:paraId="697E5522"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072" w:type="dxa"/>
            <w:vAlign w:val="center"/>
          </w:tcPr>
          <w:p w14:paraId="2E94E77F"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No/No</w:t>
            </w:r>
          </w:p>
        </w:tc>
        <w:tc>
          <w:tcPr>
            <w:tcW w:w="1010" w:type="dxa"/>
            <w:vAlign w:val="center"/>
          </w:tcPr>
          <w:p w14:paraId="2181CD6D"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NS</w:t>
            </w:r>
          </w:p>
        </w:tc>
        <w:tc>
          <w:tcPr>
            <w:tcW w:w="1672" w:type="dxa"/>
            <w:vAlign w:val="center"/>
          </w:tcPr>
          <w:p w14:paraId="0BB2A3B8"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11</w:t>
            </w:r>
          </w:p>
        </w:tc>
      </w:tr>
      <w:tr w:rsidR="00F26813" w:rsidRPr="009B6471" w14:paraId="12E33B93" w14:textId="77777777" w:rsidTr="007E0383">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2552" w:type="dxa"/>
            <w:vAlign w:val="center"/>
          </w:tcPr>
          <w:p w14:paraId="23B16DB4" w14:textId="77777777" w:rsidR="00F26813" w:rsidRPr="008C605F" w:rsidRDefault="00F26813" w:rsidP="007E0383">
            <w:pPr>
              <w:rPr>
                <w:rFonts w:ascii="Times New Roman" w:hAnsi="Times New Roman" w:cs="Times New Roman"/>
                <w:sz w:val="20"/>
                <w:szCs w:val="20"/>
              </w:rPr>
            </w:pPr>
            <w:r w:rsidRPr="00AA7413">
              <w:rPr>
                <w:rFonts w:ascii="Times New Roman" w:hAnsi="Times New Roman" w:cs="Times New Roman"/>
                <w:b w:val="0"/>
                <w:sz w:val="20"/>
              </w:rPr>
              <w:t xml:space="preserve">Kohler </w:t>
            </w:r>
            <w:r w:rsidRPr="00AA7413">
              <w:rPr>
                <w:rFonts w:ascii="Times New Roman" w:hAnsi="Times New Roman" w:cs="Times New Roman"/>
                <w:b w:val="0"/>
                <w:i/>
                <w:sz w:val="20"/>
              </w:rPr>
              <w:t>et al</w:t>
            </w:r>
            <w:r w:rsidRPr="00AA7413">
              <w:rPr>
                <w:rFonts w:ascii="Times New Roman" w:hAnsi="Times New Roman" w:cs="Times New Roman"/>
                <w:b w:val="0"/>
                <w:sz w:val="20"/>
              </w:rPr>
              <w:t xml:space="preserve">., 2018 </w:t>
            </w:r>
            <w:r>
              <w:rPr>
                <w:rFonts w:ascii="Times New Roman" w:hAnsi="Times New Roman" w:cs="Times New Roman"/>
                <w:sz w:val="20"/>
              </w:rPr>
              <w:fldChar w:fldCharType="begin">
                <w:fldData xml:space="preserve">PEVuZE5vdGU+PENpdGU+PEF1dGhvcj5Lb2hsZXI8L0F1dGhvcj48WWVhcj4yMDE4PC9ZZWFyPjxS
ZWNOdW0+OTcyPC9SZWNOdW0+PERpc3BsYXlUZXh0PlsxNjddPC9EaXNwbGF5VGV4dD48cmVjb3Jk
PjxyZWMtbnVtYmVyPjk3MjwvcmVjLW51bWJlcj48Zm9yZWlnbi1rZXlzPjxrZXkgYXBwPSJFTiIg
ZGItaWQ9InB3dHMyeDI5azk1MmZzZXJweDhwMnZ4MzVmcHMwYXR2d3J0ZCI+OTcyPC9rZXk+PC9m
b3JlaWduLWtleXM+PHJlZi10eXBlIG5hbWU9IkpvdXJuYWwgQXJ0aWNsZSI+MTc8L3JlZi10eXBl
Pjxjb250cmlidXRvcnM+PGF1dGhvcnM+PGF1dGhvcj5Lb2hsZXIsIEMuIEEuPC9hdXRob3I+PGF1
dGhvcj5GcmVpdGFzLCBULiBILjwvYXV0aG9yPjxhdXRob3I+U3R1YmJzLCBCLjwvYXV0aG9yPjxh
dXRob3I+TWFlcywgTS48L2F1dGhvcj48YXV0aG9yPlNvbG1pLCBNLjwvYXV0aG9yPjxhdXRob3I+
VmVyb25lc2UsIE4uPC9hdXRob3I+PGF1dGhvcj5kZSBBbmRyYWRlLCBOLiBRLjwvYXV0aG9yPjxh
dXRob3I+TW9ycmlzLCBHLjwvYXV0aG9yPjxhdXRob3I+RmVybmFuZGVzLCBCLiBTLjwvYXV0aG9y
PjxhdXRob3I+QnJ1bm9uaSwgQS4gUi48L2F1dGhvcj48YXV0aG9yPkhlcnJtYW5uLCBOLjwvYXV0
aG9yPjxhdXRob3I+UmFpc29uLCBDLiBMLjwvYXV0aG9yPjxhdXRob3I+TWlsbGVyLCBCLiBKLjwv
YXV0aG9yPjxhdXRob3I+TGFuY3RvdCwgSy4gTC48L2F1dGhvcj48YXV0aG9yPkNhcnZhbGhvLCBB
LiBGLjwvYXV0aG9yPjwvYXV0aG9ycz48L2NvbnRyaWJ1dG9ycz48YXV0aC1hZGRyZXNzPlRyYW5z
bGF0aW9uYWwgUHN5Y2hpYXRyeSBSZXNlYXJjaCBHcm91cCBhbmQgRGVwYXJ0bWVudCBvZiBDbGlu
aWNhbCBNZWRpY2luZSwgRmFjdWx0eSBvZiBNZWRpY2luZSwgRm9ydGFsZXphLCBDRSwgQnJhemls
LiYjeEQ7UGh5c2lvdGhlcmFweSBEZXBhcnRtZW50LCBTb3V0aCBMb25kb24gYW5kIE1hdWRzbGV5
LCBOSFMgRm91bmRhdGlvbiBUcnVzdCwgTG9uZG9uLCBVSy4mI3hEO0hlYWx0aCBTZXJ2aWNlIGFu
ZCBQb3B1bGF0aW9uIFJlc2VhcmNoIERlcGFydG1lbnQsIEluc3RpdHV0ZSBvZiBQc3ljaGlhdHJ5
LCBQc3ljaG9sb2d5IGFuZCBOZXVyb3NjaWVuY2UsIEtpbmcmYXBvcztzIENvbGxlZ2UgTG9uZG9u
LCBEZSBDcmVzcGlnbnkgUGFyaywgTG9uZG9uLCBVSy4mI3hEO0lNUEFDVCBTdHJhdGVnaWMgUmVz
ZWFyY2ggQ2VudHJlLCBTY2hvb2wgb2YgTWVkaWNpbmUsIERlYWtpbiBVbml2ZXJzaXR5LCBHZWVs
b25nLCBBdXN0cmFsaWEuJiN4RDtEZXBhcnRtZW50IG9mIFBzeWNoaWF0cnksIEZhY3VsdHkgb2Yg
TWVkaWNpbmUsIENodWxhbG9uZ2tvcm4gVW5pdmVyc2l0eSwgQmFuZ2tvaywgVGhhaWxhbmQuJiN4
RDtEZXBhcnRtZW50IG9mIFBzeWNoaWF0cnksIEZhY3VsdHkgb2YgTWVkaWNpbmUsIFN0YXRlIFVu
aXZlcnNpdHkgb2YgTG9uZHJpbmEsIExvbmRyaW5hLCBQUiwgQnJhemlsLiYjeEQ7RGVwYXJ0bWVu
dCBvZiBQc3ljaGlhdHJ5LCBNZWRpY2FsIFVuaXZlcnNpdHkgUGxvdmRpdiwgUGxvdmRpdiwgQnVs
Z2FyaWEuJiN4RDtSZXZpdGFsaXMsIFdhYWxyZSwgVGhlIE5ldGhlcmxhbmRzLiYjeEQ7RGVwYXJ0
bWVudCBvZiBOZXVyb3NjaWVuY2VzLCBVbml2ZXJzaXR5IG9mIFBhZG92YSwgUGFkb3ZhLCBJdGFs
eS4mI3hEO0luc3RpdHV0ZSBvZiBDbGluaWNhbCBSZXNlYXJjaCBhbmQgRWR1Y2F0aW9uIGluIE1l
ZGljaW5lIChJUkVNKSwgUGFkdWEsIEl0YWx5LiYjeEQ7TmF0aW9uYWwgUmVzZWFyY2ggQ291bmNp
bCwgTmV1cm9zY2llbmNlIEluc3RpdHV0ZSwgQWdpbmcgQnJhbmNoLCBWaWEgR2l1c3Rpbmlhbmkg
MiwgMzUxMjgsIFBhZG92YSwgSXRhbHkuJiN4RDtMYWJvcmF0b3J5IG9mIENhbGNpdW0gQmluZGlu
ZyBQcm90ZWlucyBpbiB0aGUgQ2VudHJhbCBOZXJ2b3VzIFN5c3RlbSwgRGVwYXJ0bWVudCBvZiBC
aW9jaGVtaXN0cnksIEZlZGVyYWwgVW5pdmVyc2l0eSBvZiBSaW8gR3JhbmRlIGRvIFN1bCwgUG9y
dG8gQWxlZ3JlLCBSUywgQnJhemlsLiYjeEQ7Q2VudGVyIGZvciBDbGluaWNhbCBhbmQgRXBpZGVt
aW9sb2dpY2FsIFJlc2VhcmNoICZhbXA7IEludGVyZGlzY2lwbGluYXJ5IENlbnRlciBmb3IgQXBw
bGllZCBOZXVyb21vZHVsYXRpb24gKENJTkEpLCBVbml2ZXJzaXR5IEhvc3BpdGFsLCBVbml2ZXJz
aXR5IG9mIFNhbyBQYXVsbywgU2FvIFBhdWxvLCBCcmF6aWwuJiN4RDtTZXJ2aWNlIG9mIEludGVy
ZGlzY2lwbGluYXJ5IE5ldXJvbW9kdWxhdGlvbiAoU0lOKSwgRGVwYXJ0bWVudCBhbmQgSW5zdGl0
dXRlIG9mIFBzeWNoaWF0cnksIEZhY3VsdHkgb2YgTWVkaWNpbmUgb2YgVW5pdmVyc2l0eSBvZiBT
YW8gUGF1bG8sIFNhbyBQYXVsbywgQnJhemlsLiYjeEQ7TGFib3JhdG9yeSBvZiBOZXVyb3NjaWVu
Y2UgKExJTTI3KSwgRGVwYXJ0bWVudCBhbmQgSW5zdGl0dXRlIG9mIFBzeWNoaWF0cnksIFVuaXZl
cnNpdHkgb2YgU2FvIFBhdWxvLCBTYW8gUGF1bG8sIEJyYXppbC4mI3hEO05ldXJvcHN5Y2hvcGhh
cm1hY29sb2d5IFJlc2VhcmNoIEdyb3VwLCBIdXJ2aXR6IEJyYWluIFNjaWVuY2VzIFByb2dyYW0g
U3Vubnlicm9vayBSZXNlYXJjaCBJbnN0aXR1dGUsIFRvcm9udG8sIE9OLCBDYW5hZGEuJiN4RDtE
ZXBhcnRtZW50IG9mIFBzeWNoaWF0cnksIFVuaXZlcnNpdHkgb2YgVG9yb250bywgVG9yb250bywg
T04sIENhbmFkYS4mI3hEO0RlcGFydG1lbnQgb2YgSHVtYW4gRGV2ZWxvcG1lbnQgYW5kIEZhbWls
eSBTdHVkaWVzLCBTY2hvb2wgb2YgSHVtYW4gRWNvbG9neSwgVW5pdmVyc2l0eSBvZiBXaXNjb25z
aW4tTWFkaXNvbiwgMTMwMCBMaW5kZW4gRHJpdmUsIFJvb20gNDE3NCwgTWFkaXNvbiwgV0ksIDUz
NzA1LCBVU0EuJiN4RDtEZXBhcnRtZW50IG9mIFBzeWNoaWF0cnksIFNjaG9vbCBvZiBNZWRpY2lu
ZSBhbmQgUHVibGljIEhlYWx0aCwgVW5pdmVyc2l0eSBvZiBXaXNjb25zaW4tTWFkaXNvbiwgTWFk
aXNvbiwgV0ksIDUzNzA1LCBVU0EuJiN4RDtEZXBhcnRtZW50IG9mIFBzeWNoaWF0cnkgJmFtcDsg
SGVhbHRoIEJlaGF2aW9yLCBHZW9yZ2lhIFJlZ2VudHMgVW5pdmVyc2l0eSwgQXVndXN0YSwgR0Es
IFVTQS4mI3hEO0RlcGFydG1lbnQgb2YgUGhhcm1hY29sb2d5IGFuZCBUb3hpY29sb2d5LCBVbml2
ZXJzaXR5IG9mIFRvcm9udG8sIFRvcm9udG8sIE9OLCBDYW5hZGEuJiN4RDtUcmFuc2xhdGlvbmFs
IFBzeWNoaWF0cnkgUmVzZWFyY2ggR3JvdXAgYW5kIERlcGFydG1lbnQgb2YgQ2xpbmljYWwgTWVk
aWNpbmUsIEZhY3VsdHkgb2YgTWVkaWNpbmUsIEZvcnRhbGV6YSwgQ0UsIEJyYXppbC4gYW5kcmVm
YzdAdGVycmEuY29tLmJyLiYjeEQ7RGVwYXJ0bWVudCBvZiBDbGluaWNhbCBNZWRpY2luZSwgRmFj
dWx0eSBvZiBNZWRpY2luZSwgRmVkZXJhbCBVbml2ZXJzaXR5IG9mIENlYXJhLCBSdWEgUHJvZi4g
Q29zdGEgTWVuZGVzLCAxNjA4LCA0IGRlZ3JlZXMgYW5kYXIsIEZvcnRhbGV6YSwgQ0UsIDYwNDMw
LTA0MCwgQnJhemlsLiBhbmRyZWZjN0B0ZXJyYS5jb20uYnIuPC9hdXRoLWFkZHJlc3M+PHRpdGxl
cz48dGl0bGU+UGVyaXBoZXJhbCBBbHRlcmF0aW9ucyBpbiBDeXRva2luZSBhbmQgQ2hlbW9raW5l
IExldmVscyBBZnRlciBBbnRpZGVwcmVzc2FudCBEcnVnIFRyZWF0bWVudCBmb3IgTWFqb3IgRGVw
cmVzc2l2ZSBEaXNvcmRlcjogU3lzdGVtYXRpYyBSZXZpZXcgYW5kIE1ldGEtQW5hbHlzaXM8L3Rp
dGxlPjxzZWNvbmRhcnktdGl0bGU+TW9sIE5ldXJvYmlvbDwvc2Vjb25kYXJ5LXRpdGxlPjxhbHQt
dGl0bGU+TW9sZWN1bGFyIG5ldXJvYmlvbG9neTwvYWx0LXRpdGxlPjwvdGl0bGVzPjxwZXJpb2Rp
Y2FsPjxmdWxsLXRpdGxlPk1vbCBOZXVyb2Jpb2w8L2Z1bGwtdGl0bGU+PGFiYnItMT5Nb2xlY3Vs
YXIgbmV1cm9iaW9sb2d5PC9hYmJyLTE+PC9wZXJpb2RpY2FsPjxhbHQtcGVyaW9kaWNhbD48ZnVs
bC10aXRsZT5Nb2wgTmV1cm9iaW9sPC9mdWxsLXRpdGxlPjxhYmJyLTE+TW9sZWN1bGFyIG5ldXJv
YmlvbG9neTwvYWJici0xPjwvYWx0LXBlcmlvZGljYWw+PHBhZ2VzPjQxOTUtNDIwNjwvcGFnZXM+
PHZvbHVtZT41NTwvdm9sdW1lPjxudW1iZXI+NTwvbnVtYmVyPjxlZGl0aW9uPjIwMTcvMDYvMTU8
L2VkaXRpb24+PGtleXdvcmRzPjxrZXl3b3JkPkFudGlkZXByZXNzaXZlIEFnZW50cy9waGFybWFj
b2xvZ3kvKnRoZXJhcGV1dGljIHVzZTwva2V5d29yZD48a2V5d29yZD5DaGVtb2tpbmVzLyptZXRh
Ym9saXNtPC9rZXl3b3JkPjxrZXl3b3JkPkRlcHJlc3NpdmUgRGlzb3JkZXIsIE1ham9yLypkcnVn
IHRoZXJhcHk8L2tleXdvcmQ+PGtleXdvcmQ+SHVtYW5zPC9rZXl3b3JkPjxrZXl3b3JkPlRyZWF0
bWVudCBPdXRjb21lPC9rZXl3b3JkPjxrZXl3b3JkPkFudGlkZXByZXNzYW50PC9rZXl3b3JkPjxr
ZXl3b3JkPkNoZW1va2luZXM8L2tleXdvcmQ+PGtleXdvcmQ+Q3l0b2tpbmVzPC9rZXl3b3JkPjxr
ZXl3b3JkPkRlcHJlc3Npb248L2tleXdvcmQ+PGtleXdvcmQ+SW5mbGFtbWF0aW9uPC9rZXl3b3Jk
PjxrZXl3b3JkPk1ldGEtYW5hbHlzaXM8L2tleXdvcmQ+PC9rZXl3b3Jkcz48ZGF0ZXM+PHllYXI+
MjAxODwveWVhcj48cHViLWRhdGVzPjxkYXRlPk1heTwvZGF0ZT48L3B1Yi1kYXRlcz48L2RhdGVz
Pjxpc2JuPjA4OTMtNzY0ODwvaXNibj48YWNjZXNzaW9uLW51bT4yODYxMjI1NzwvYWNjZXNzaW9u
LW51bT48dXJscz48L3VybHM+PGVsZWN0cm9uaWMtcmVzb3VyY2UtbnVtPjEwLjEwMDcvczEyMDM1
LTAxNy0wNjMyLTE8L2VsZWN0cm9uaWMtcmVzb3VyY2UtbnVtPjxyZW1vdGUtZGF0YWJhc2UtcHJv
dmlkZXI+TkxNPC9yZW1vdGUtZGF0YWJhc2UtcHJvdmlkZXI+PGxhbmd1YWdlPmVuZzwvbGFuZ3Vh
Z2U+PC9yZWNvcmQ+PC9DaXRlPjwvRW5kTm90ZT5=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PEVuZE5vdGU+PENpdGU+PEF1dGhvcj5Lb2hsZXI8L0F1dGhvcj48WWVhcj4yMDE4PC9ZZWFyPjxS
ZWNOdW0+OTcyPC9SZWNOdW0+PERpc3BsYXlUZXh0PlsxNjddPC9EaXNwbGF5VGV4dD48cmVjb3Jk
PjxyZWMtbnVtYmVyPjk3MjwvcmVjLW51bWJlcj48Zm9yZWlnbi1rZXlzPjxrZXkgYXBwPSJFTiIg
ZGItaWQ9InB3dHMyeDI5azk1MmZzZXJweDhwMnZ4MzVmcHMwYXR2d3J0ZCI+OTcyPC9rZXk+PC9m
b3JlaWduLWtleXM+PHJlZi10eXBlIG5hbWU9IkpvdXJuYWwgQXJ0aWNsZSI+MTc8L3JlZi10eXBl
Pjxjb250cmlidXRvcnM+PGF1dGhvcnM+PGF1dGhvcj5Lb2hsZXIsIEMuIEEuPC9hdXRob3I+PGF1
dGhvcj5GcmVpdGFzLCBULiBILjwvYXV0aG9yPjxhdXRob3I+U3R1YmJzLCBCLjwvYXV0aG9yPjxh
dXRob3I+TWFlcywgTS48L2F1dGhvcj48YXV0aG9yPlNvbG1pLCBNLjwvYXV0aG9yPjxhdXRob3I+
VmVyb25lc2UsIE4uPC9hdXRob3I+PGF1dGhvcj5kZSBBbmRyYWRlLCBOLiBRLjwvYXV0aG9yPjxh
dXRob3I+TW9ycmlzLCBHLjwvYXV0aG9yPjxhdXRob3I+RmVybmFuZGVzLCBCLiBTLjwvYXV0aG9y
PjxhdXRob3I+QnJ1bm9uaSwgQS4gUi48L2F1dGhvcj48YXV0aG9yPkhlcnJtYW5uLCBOLjwvYXV0
aG9yPjxhdXRob3I+UmFpc29uLCBDLiBMLjwvYXV0aG9yPjxhdXRob3I+TWlsbGVyLCBCLiBKLjwv
YXV0aG9yPjxhdXRob3I+TGFuY3RvdCwgSy4gTC48L2F1dGhvcj48YXV0aG9yPkNhcnZhbGhvLCBB
LiBGLjwvYXV0aG9yPjwvYXV0aG9ycz48L2NvbnRyaWJ1dG9ycz48YXV0aC1hZGRyZXNzPlRyYW5z
bGF0aW9uYWwgUHN5Y2hpYXRyeSBSZXNlYXJjaCBHcm91cCBhbmQgRGVwYXJ0bWVudCBvZiBDbGlu
aWNhbCBNZWRpY2luZSwgRmFjdWx0eSBvZiBNZWRpY2luZSwgRm9ydGFsZXphLCBDRSwgQnJhemls
LiYjeEQ7UGh5c2lvdGhlcmFweSBEZXBhcnRtZW50LCBTb3V0aCBMb25kb24gYW5kIE1hdWRzbGV5
LCBOSFMgRm91bmRhdGlvbiBUcnVzdCwgTG9uZG9uLCBVSy4mI3hEO0hlYWx0aCBTZXJ2aWNlIGFu
ZCBQb3B1bGF0aW9uIFJlc2VhcmNoIERlcGFydG1lbnQsIEluc3RpdHV0ZSBvZiBQc3ljaGlhdHJ5
LCBQc3ljaG9sb2d5IGFuZCBOZXVyb3NjaWVuY2UsIEtpbmcmYXBvcztzIENvbGxlZ2UgTG9uZG9u
LCBEZSBDcmVzcGlnbnkgUGFyaywgTG9uZG9uLCBVSy4mI3hEO0lNUEFDVCBTdHJhdGVnaWMgUmVz
ZWFyY2ggQ2VudHJlLCBTY2hvb2wgb2YgTWVkaWNpbmUsIERlYWtpbiBVbml2ZXJzaXR5LCBHZWVs
b25nLCBBdXN0cmFsaWEuJiN4RDtEZXBhcnRtZW50IG9mIFBzeWNoaWF0cnksIEZhY3VsdHkgb2Yg
TWVkaWNpbmUsIENodWxhbG9uZ2tvcm4gVW5pdmVyc2l0eSwgQmFuZ2tvaywgVGhhaWxhbmQuJiN4
RDtEZXBhcnRtZW50IG9mIFBzeWNoaWF0cnksIEZhY3VsdHkgb2YgTWVkaWNpbmUsIFN0YXRlIFVu
aXZlcnNpdHkgb2YgTG9uZHJpbmEsIExvbmRyaW5hLCBQUiwgQnJhemlsLiYjeEQ7RGVwYXJ0bWVu
dCBvZiBQc3ljaGlhdHJ5LCBNZWRpY2FsIFVuaXZlcnNpdHkgUGxvdmRpdiwgUGxvdmRpdiwgQnVs
Z2FyaWEuJiN4RDtSZXZpdGFsaXMsIFdhYWxyZSwgVGhlIE5ldGhlcmxhbmRzLiYjeEQ7RGVwYXJ0
bWVudCBvZiBOZXVyb3NjaWVuY2VzLCBVbml2ZXJzaXR5IG9mIFBhZG92YSwgUGFkb3ZhLCBJdGFs
eS4mI3hEO0luc3RpdHV0ZSBvZiBDbGluaWNhbCBSZXNlYXJjaCBhbmQgRWR1Y2F0aW9uIGluIE1l
ZGljaW5lIChJUkVNKSwgUGFkdWEsIEl0YWx5LiYjeEQ7TmF0aW9uYWwgUmVzZWFyY2ggQ291bmNp
bCwgTmV1cm9zY2llbmNlIEluc3RpdHV0ZSwgQWdpbmcgQnJhbmNoLCBWaWEgR2l1c3Rpbmlhbmkg
MiwgMzUxMjgsIFBhZG92YSwgSXRhbHkuJiN4RDtMYWJvcmF0b3J5IG9mIENhbGNpdW0gQmluZGlu
ZyBQcm90ZWlucyBpbiB0aGUgQ2VudHJhbCBOZXJ2b3VzIFN5c3RlbSwgRGVwYXJ0bWVudCBvZiBC
aW9jaGVtaXN0cnksIEZlZGVyYWwgVW5pdmVyc2l0eSBvZiBSaW8gR3JhbmRlIGRvIFN1bCwgUG9y
dG8gQWxlZ3JlLCBSUywgQnJhemlsLiYjeEQ7Q2VudGVyIGZvciBDbGluaWNhbCBhbmQgRXBpZGVt
aW9sb2dpY2FsIFJlc2VhcmNoICZhbXA7IEludGVyZGlzY2lwbGluYXJ5IENlbnRlciBmb3IgQXBw
bGllZCBOZXVyb21vZHVsYXRpb24gKENJTkEpLCBVbml2ZXJzaXR5IEhvc3BpdGFsLCBVbml2ZXJz
aXR5IG9mIFNhbyBQYXVsbywgU2FvIFBhdWxvLCBCcmF6aWwuJiN4RDtTZXJ2aWNlIG9mIEludGVy
ZGlzY2lwbGluYXJ5IE5ldXJvbW9kdWxhdGlvbiAoU0lOKSwgRGVwYXJ0bWVudCBhbmQgSW5zdGl0
dXRlIG9mIFBzeWNoaWF0cnksIEZhY3VsdHkgb2YgTWVkaWNpbmUgb2YgVW5pdmVyc2l0eSBvZiBT
YW8gUGF1bG8sIFNhbyBQYXVsbywgQnJhemlsLiYjeEQ7TGFib3JhdG9yeSBvZiBOZXVyb3NjaWVu
Y2UgKExJTTI3KSwgRGVwYXJ0bWVudCBhbmQgSW5zdGl0dXRlIG9mIFBzeWNoaWF0cnksIFVuaXZl
cnNpdHkgb2YgU2FvIFBhdWxvLCBTYW8gUGF1bG8sIEJyYXppbC4mI3hEO05ldXJvcHN5Y2hvcGhh
cm1hY29sb2d5IFJlc2VhcmNoIEdyb3VwLCBIdXJ2aXR6IEJyYWluIFNjaWVuY2VzIFByb2dyYW0g
U3Vubnlicm9vayBSZXNlYXJjaCBJbnN0aXR1dGUsIFRvcm9udG8sIE9OLCBDYW5hZGEuJiN4RDtE
ZXBhcnRtZW50IG9mIFBzeWNoaWF0cnksIFVuaXZlcnNpdHkgb2YgVG9yb250bywgVG9yb250bywg
T04sIENhbmFkYS4mI3hEO0RlcGFydG1lbnQgb2YgSHVtYW4gRGV2ZWxvcG1lbnQgYW5kIEZhbWls
eSBTdHVkaWVzLCBTY2hvb2wgb2YgSHVtYW4gRWNvbG9neSwgVW5pdmVyc2l0eSBvZiBXaXNjb25z
aW4tTWFkaXNvbiwgMTMwMCBMaW5kZW4gRHJpdmUsIFJvb20gNDE3NCwgTWFkaXNvbiwgV0ksIDUz
NzA1LCBVU0EuJiN4RDtEZXBhcnRtZW50IG9mIFBzeWNoaWF0cnksIFNjaG9vbCBvZiBNZWRpY2lu
ZSBhbmQgUHVibGljIEhlYWx0aCwgVW5pdmVyc2l0eSBvZiBXaXNjb25zaW4tTWFkaXNvbiwgTWFk
aXNvbiwgV0ksIDUzNzA1LCBVU0EuJiN4RDtEZXBhcnRtZW50IG9mIFBzeWNoaWF0cnkgJmFtcDsg
SGVhbHRoIEJlaGF2aW9yLCBHZW9yZ2lhIFJlZ2VudHMgVW5pdmVyc2l0eSwgQXVndXN0YSwgR0Es
IFVTQS4mI3hEO0RlcGFydG1lbnQgb2YgUGhhcm1hY29sb2d5IGFuZCBUb3hpY29sb2d5LCBVbml2
ZXJzaXR5IG9mIFRvcm9udG8sIFRvcm9udG8sIE9OLCBDYW5hZGEuJiN4RDtUcmFuc2xhdGlvbmFs
IFBzeWNoaWF0cnkgUmVzZWFyY2ggR3JvdXAgYW5kIERlcGFydG1lbnQgb2YgQ2xpbmljYWwgTWVk
aWNpbmUsIEZhY3VsdHkgb2YgTWVkaWNpbmUsIEZvcnRhbGV6YSwgQ0UsIEJyYXppbC4gYW5kcmVm
YzdAdGVycmEuY29tLmJyLiYjeEQ7RGVwYXJ0bWVudCBvZiBDbGluaWNhbCBNZWRpY2luZSwgRmFj
dWx0eSBvZiBNZWRpY2luZSwgRmVkZXJhbCBVbml2ZXJzaXR5IG9mIENlYXJhLCBSdWEgUHJvZi4g
Q29zdGEgTWVuZGVzLCAxNjA4LCA0IGRlZ3JlZXMgYW5kYXIsIEZvcnRhbGV6YSwgQ0UsIDYwNDMw
LTA0MCwgQnJhemlsLiBhbmRyZWZjN0B0ZXJyYS5jb20uYnIuPC9hdXRoLWFkZHJlc3M+PHRpdGxl
cz48dGl0bGU+UGVyaXBoZXJhbCBBbHRlcmF0aW9ucyBpbiBDeXRva2luZSBhbmQgQ2hlbW9raW5l
IExldmVscyBBZnRlciBBbnRpZGVwcmVzc2FudCBEcnVnIFRyZWF0bWVudCBmb3IgTWFqb3IgRGVw
cmVzc2l2ZSBEaXNvcmRlcjogU3lzdGVtYXRpYyBSZXZpZXcgYW5kIE1ldGEtQW5hbHlzaXM8L3Rp
dGxlPjxzZWNvbmRhcnktdGl0bGU+TW9sIE5ldXJvYmlvbDwvc2Vjb25kYXJ5LXRpdGxlPjxhbHQt
dGl0bGU+TW9sZWN1bGFyIG5ldXJvYmlvbG9neTwvYWx0LXRpdGxlPjwvdGl0bGVzPjxwZXJpb2Rp
Y2FsPjxmdWxsLXRpdGxlPk1vbCBOZXVyb2Jpb2w8L2Z1bGwtdGl0bGU+PGFiYnItMT5Nb2xlY3Vs
YXIgbmV1cm9iaW9sb2d5PC9hYmJyLTE+PC9wZXJpb2RpY2FsPjxhbHQtcGVyaW9kaWNhbD48ZnVs
bC10aXRsZT5Nb2wgTmV1cm9iaW9sPC9mdWxsLXRpdGxlPjxhYmJyLTE+TW9sZWN1bGFyIG5ldXJv
YmlvbG9neTwvYWJici0xPjwvYWx0LXBlcmlvZGljYWw+PHBhZ2VzPjQxOTUtNDIwNjwvcGFnZXM+
PHZvbHVtZT41NTwvdm9sdW1lPjxudW1iZXI+NTwvbnVtYmVyPjxlZGl0aW9uPjIwMTcvMDYvMTU8
L2VkaXRpb24+PGtleXdvcmRzPjxrZXl3b3JkPkFudGlkZXByZXNzaXZlIEFnZW50cy9waGFybWFj
b2xvZ3kvKnRoZXJhcGV1dGljIHVzZTwva2V5d29yZD48a2V5d29yZD5DaGVtb2tpbmVzLyptZXRh
Ym9saXNtPC9rZXl3b3JkPjxrZXl3b3JkPkRlcHJlc3NpdmUgRGlzb3JkZXIsIE1ham9yLypkcnVn
IHRoZXJhcHk8L2tleXdvcmQ+PGtleXdvcmQ+SHVtYW5zPC9rZXl3b3JkPjxrZXl3b3JkPlRyZWF0
bWVudCBPdXRjb21lPC9rZXl3b3JkPjxrZXl3b3JkPkFudGlkZXByZXNzYW50PC9rZXl3b3JkPjxr
ZXl3b3JkPkNoZW1va2luZXM8L2tleXdvcmQ+PGtleXdvcmQ+Q3l0b2tpbmVzPC9rZXl3b3JkPjxr
ZXl3b3JkPkRlcHJlc3Npb248L2tleXdvcmQ+PGtleXdvcmQ+SW5mbGFtbWF0aW9uPC9rZXl3b3Jk
PjxrZXl3b3JkPk1ldGEtYW5hbHlzaXM8L2tleXdvcmQ+PC9rZXl3b3Jkcz48ZGF0ZXM+PHllYXI+
MjAxODwveWVhcj48cHViLWRhdGVzPjxkYXRlPk1heTwvZGF0ZT48L3B1Yi1kYXRlcz48L2RhdGVz
Pjxpc2JuPjA4OTMtNzY0ODwvaXNibj48YWNjZXNzaW9uLW51bT4yODYxMjI1NzwvYWNjZXNzaW9u
LW51bT48dXJscz48L3VybHM+PGVsZWN0cm9uaWMtcmVzb3VyY2UtbnVtPjEwLjEwMDcvczEyMDM1
LTAxNy0wNjMyLTE8L2VsZWN0cm9uaWMtcmVzb3VyY2UtbnVtPjxyZW1vdGUtZGF0YWJhc2UtcHJv
dmlkZXI+TkxNPC9yZW1vdGUtZGF0YWJhc2UtcHJvdmlkZXI+PGxhbmd1YWdlPmVuZzwvbGFuZ3Vh
Z2U+PC9yZWNvcmQ+PC9DaXRlPjwvRW5kTm90ZT5=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Pr>
                <w:rFonts w:ascii="Times New Roman" w:hAnsi="Times New Roman" w:cs="Times New Roman"/>
                <w:sz w:val="20"/>
              </w:rPr>
            </w:r>
            <w:r>
              <w:rPr>
                <w:rFonts w:ascii="Times New Roman" w:hAnsi="Times New Roman" w:cs="Times New Roman"/>
                <w:sz w:val="20"/>
              </w:rPr>
              <w:fldChar w:fldCharType="separate"/>
            </w:r>
            <w:r>
              <w:rPr>
                <w:rFonts w:ascii="Times New Roman" w:hAnsi="Times New Roman" w:cs="Times New Roman"/>
                <w:noProof/>
                <w:sz w:val="20"/>
              </w:rPr>
              <w:t>[167]</w:t>
            </w:r>
            <w:r>
              <w:rPr>
                <w:rFonts w:ascii="Times New Roman" w:hAnsi="Times New Roman" w:cs="Times New Roman"/>
                <w:sz w:val="20"/>
              </w:rPr>
              <w:fldChar w:fldCharType="end"/>
            </w:r>
          </w:p>
        </w:tc>
        <w:tc>
          <w:tcPr>
            <w:tcW w:w="1700" w:type="dxa"/>
            <w:vAlign w:val="center"/>
          </w:tcPr>
          <w:p w14:paraId="68CA4903"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IL-10</w:t>
            </w:r>
          </w:p>
        </w:tc>
        <w:tc>
          <w:tcPr>
            <w:tcW w:w="1002" w:type="dxa"/>
            <w:vAlign w:val="center"/>
          </w:tcPr>
          <w:p w14:paraId="335FE1E4"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10</w:t>
            </w:r>
          </w:p>
        </w:tc>
        <w:tc>
          <w:tcPr>
            <w:tcW w:w="947" w:type="dxa"/>
            <w:vAlign w:val="center"/>
          </w:tcPr>
          <w:p w14:paraId="0069AD97"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Hedges’ g</w:t>
            </w:r>
          </w:p>
        </w:tc>
        <w:tc>
          <w:tcPr>
            <w:tcW w:w="1798" w:type="dxa"/>
            <w:vAlign w:val="center"/>
          </w:tcPr>
          <w:p w14:paraId="71353173"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-0.57 (-1.01 – -0.12)</w:t>
            </w:r>
          </w:p>
        </w:tc>
        <w:tc>
          <w:tcPr>
            <w:tcW w:w="958" w:type="dxa"/>
            <w:vAlign w:val="center"/>
          </w:tcPr>
          <w:p w14:paraId="20B70071"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0.012</w:t>
            </w:r>
          </w:p>
        </w:tc>
        <w:tc>
          <w:tcPr>
            <w:tcW w:w="1310" w:type="dxa"/>
            <w:vAlign w:val="center"/>
          </w:tcPr>
          <w:p w14:paraId="2798B410"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-2.19 – 1.06</w:t>
            </w:r>
          </w:p>
        </w:tc>
        <w:tc>
          <w:tcPr>
            <w:tcW w:w="669" w:type="dxa"/>
            <w:vAlign w:val="center"/>
          </w:tcPr>
          <w:p w14:paraId="28408874"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92.5</w:t>
            </w:r>
          </w:p>
        </w:tc>
        <w:tc>
          <w:tcPr>
            <w:tcW w:w="1254" w:type="dxa"/>
            <w:vAlign w:val="bottom"/>
          </w:tcPr>
          <w:p w14:paraId="4EBF9E49"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72" w:type="dxa"/>
            <w:vAlign w:val="center"/>
          </w:tcPr>
          <w:p w14:paraId="28282FB0"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No/No</w:t>
            </w:r>
          </w:p>
        </w:tc>
        <w:tc>
          <w:tcPr>
            <w:tcW w:w="1010" w:type="dxa"/>
            <w:vAlign w:val="center"/>
          </w:tcPr>
          <w:p w14:paraId="28BA2C42"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NS</w:t>
            </w:r>
          </w:p>
        </w:tc>
        <w:tc>
          <w:tcPr>
            <w:tcW w:w="1672" w:type="dxa"/>
            <w:vAlign w:val="center"/>
          </w:tcPr>
          <w:p w14:paraId="0940B819"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11</w:t>
            </w:r>
          </w:p>
        </w:tc>
      </w:tr>
      <w:tr w:rsidR="00F26813" w:rsidRPr="009B6471" w14:paraId="5FECECF0" w14:textId="77777777" w:rsidTr="007E0383">
        <w:trPr>
          <w:trHeight w:val="340"/>
        </w:trPr>
        <w:tc>
          <w:tcPr>
            <w:cnfStyle w:val="001000000000" w:firstRow="0" w:lastRow="0" w:firstColumn="1" w:lastColumn="0" w:oddVBand="0" w:evenVBand="0" w:oddHBand="0" w:evenHBand="0" w:firstRowFirstColumn="0" w:firstRowLastColumn="0" w:lastRowFirstColumn="0" w:lastRowLastColumn="0"/>
            <w:tcW w:w="2552" w:type="dxa"/>
            <w:vAlign w:val="center"/>
          </w:tcPr>
          <w:p w14:paraId="32713B7D" w14:textId="77777777" w:rsidR="00F26813" w:rsidRPr="008C605F" w:rsidRDefault="00F26813" w:rsidP="007E0383">
            <w:pPr>
              <w:rPr>
                <w:rFonts w:ascii="Times New Roman" w:hAnsi="Times New Roman" w:cs="Times New Roman"/>
                <w:sz w:val="20"/>
                <w:szCs w:val="20"/>
              </w:rPr>
            </w:pPr>
            <w:r w:rsidRPr="00AA7413">
              <w:rPr>
                <w:rFonts w:ascii="Times New Roman" w:hAnsi="Times New Roman" w:cs="Times New Roman"/>
                <w:b w:val="0"/>
                <w:sz w:val="20"/>
              </w:rPr>
              <w:t xml:space="preserve">Kohler </w:t>
            </w:r>
            <w:r w:rsidRPr="00AA7413">
              <w:rPr>
                <w:rFonts w:ascii="Times New Roman" w:hAnsi="Times New Roman" w:cs="Times New Roman"/>
                <w:b w:val="0"/>
                <w:i/>
                <w:sz w:val="20"/>
              </w:rPr>
              <w:t>et al</w:t>
            </w:r>
            <w:r w:rsidRPr="00AA7413">
              <w:rPr>
                <w:rFonts w:ascii="Times New Roman" w:hAnsi="Times New Roman" w:cs="Times New Roman"/>
                <w:b w:val="0"/>
                <w:sz w:val="20"/>
              </w:rPr>
              <w:t xml:space="preserve">., 2018 </w:t>
            </w:r>
            <w:r>
              <w:rPr>
                <w:rFonts w:ascii="Times New Roman" w:hAnsi="Times New Roman" w:cs="Times New Roman"/>
                <w:sz w:val="20"/>
              </w:rPr>
              <w:fldChar w:fldCharType="begin">
                <w:fldData xml:space="preserve">PEVuZE5vdGU+PENpdGU+PEF1dGhvcj5Lb2hsZXI8L0F1dGhvcj48WWVhcj4yMDE4PC9ZZWFyPjxS
ZWNOdW0+OTwvUmVjTnVtPjxEaXNwbGF5VGV4dD5bMTY3XTwvRGlzcGxheVRleHQ+PHJlY29yZD48
cmVjLW51bWJlcj45PC9yZWMtbnVtYmVyPjxmb3JlaWduLWtleXM+PGtleSBhcHA9IkVOIiBkYi1p
ZD0ienp0ZHdzeDVldHc5ZDdlczVzenhhYXhxYXM5MmZhZnQ1ZHBhIj45PC9rZXk+PC9mb3JlaWdu
LWtleXM+PHJlZi10eXBlIG5hbWU9IkpvdXJuYWwgQXJ0aWNsZSI+MTc8L3JlZi10eXBlPjxjb250
cmlidXRvcnM+PGF1dGhvcnM+PGF1dGhvcj5Lb2hsZXIsIEMuIEEuPC9hdXRob3I+PGF1dGhvcj5G
cmVpdGFzLCBULiBILjwvYXV0aG9yPjxhdXRob3I+U3R1YmJzLCBCLjwvYXV0aG9yPjxhdXRob3I+
TWFlcywgTS48L2F1dGhvcj48YXV0aG9yPlNvbG1pLCBNLjwvYXV0aG9yPjxhdXRob3I+VmVyb25l
c2UsIE4uPC9hdXRob3I+PGF1dGhvcj5kZSBBbmRyYWRlLCBOLiBRLjwvYXV0aG9yPjxhdXRob3I+
TW9ycmlzLCBHLjwvYXV0aG9yPjxhdXRob3I+RmVybmFuZGVzLCBCLiBTLjwvYXV0aG9yPjxhdXRo
b3I+QnJ1bm9uaSwgQS4gUi48L2F1dGhvcj48YXV0aG9yPkhlcnJtYW5uLCBOLjwvYXV0aG9yPjxh
dXRob3I+UmFpc29uLCBDLiBMLjwvYXV0aG9yPjxhdXRob3I+TWlsbGVyLCBCLiBKLjwvYXV0aG9y
PjxhdXRob3I+TGFuY3RvdCwgSy4gTC48L2F1dGhvcj48YXV0aG9yPkNhcnZhbGhvLCBBLiBGLjwv
YXV0aG9yPjwvYXV0aG9ycz48L2NvbnRyaWJ1dG9ycz48YXV0aC1hZGRyZXNzPlRyYW5zbGF0aW9u
YWwgUHN5Y2hpYXRyeSBSZXNlYXJjaCBHcm91cCBhbmQgRGVwYXJ0bWVudCBvZiBDbGluaWNhbCBN
ZWRpY2luZSwgRmFjdWx0eSBvZiBNZWRpY2luZSwgRm9ydGFsZXphLCBDRSwgQnJhemlsLiYjeEQ7
UGh5c2lvdGhlcmFweSBEZXBhcnRtZW50LCBTb3V0aCBMb25kb24gYW5kIE1hdWRzbGV5LCBOSFMg
Rm91bmRhdGlvbiBUcnVzdCwgTG9uZG9uLCBVSy4mI3hEO0hlYWx0aCBTZXJ2aWNlIGFuZCBQb3B1
bGF0aW9uIFJlc2VhcmNoIERlcGFydG1lbnQsIEluc3RpdHV0ZSBvZiBQc3ljaGlhdHJ5LCBQc3lj
aG9sb2d5IGFuZCBOZXVyb3NjaWVuY2UsIEtpbmcmYXBvcztzIENvbGxlZ2UgTG9uZG9uLCBEZSBD
cmVzcGlnbnkgUGFyaywgTG9uZG9uLCBVSy4mI3hEO0lNUEFDVCBTdHJhdGVnaWMgUmVzZWFyY2gg
Q2VudHJlLCBTY2hvb2wgb2YgTWVkaWNpbmUsIERlYWtpbiBVbml2ZXJzaXR5LCBHZWVsb25nLCBB
dXN0cmFsaWEuJiN4RDtEZXBhcnRtZW50IG9mIFBzeWNoaWF0cnksIEZhY3VsdHkgb2YgTWVkaWNp
bmUsIENodWxhbG9uZ2tvcm4gVW5pdmVyc2l0eSwgQmFuZ2tvaywgVGhhaWxhbmQuJiN4RDtEZXBh
cnRtZW50IG9mIFBzeWNoaWF0cnksIEZhY3VsdHkgb2YgTWVkaWNpbmUsIFN0YXRlIFVuaXZlcnNp
dHkgb2YgTG9uZHJpbmEsIExvbmRyaW5hLCBQUiwgQnJhemlsLiYjeEQ7RGVwYXJ0bWVudCBvZiBQ
c3ljaGlhdHJ5LCBNZWRpY2FsIFVuaXZlcnNpdHkgUGxvdmRpdiwgUGxvdmRpdiwgQnVsZ2FyaWEu
JiN4RDtSZXZpdGFsaXMsIFdhYWxyZSwgVGhlIE5ldGhlcmxhbmRzLiYjeEQ7RGVwYXJ0bWVudCBv
ZiBOZXVyb3NjaWVuY2VzLCBVbml2ZXJzaXR5IG9mIFBhZG92YSwgUGFkb3ZhLCBJdGFseS4mI3hE
O0luc3RpdHV0ZSBvZiBDbGluaWNhbCBSZXNlYXJjaCBhbmQgRWR1Y2F0aW9uIGluIE1lZGljaW5l
IChJUkVNKSwgUGFkdWEsIEl0YWx5LiYjeEQ7TmF0aW9uYWwgUmVzZWFyY2ggQ291bmNpbCwgTmV1
cm9zY2llbmNlIEluc3RpdHV0ZSwgQWdpbmcgQnJhbmNoLCBWaWEgR2l1c3RpbmlhbmkgMiwgMzUx
MjgsIFBhZG92YSwgSXRhbHkuJiN4RDtMYWJvcmF0b3J5IG9mIENhbGNpdW0gQmluZGluZyBQcm90
ZWlucyBpbiB0aGUgQ2VudHJhbCBOZXJ2b3VzIFN5c3RlbSwgRGVwYXJ0bWVudCBvZiBCaW9jaGVt
aXN0cnksIEZlZGVyYWwgVW5pdmVyc2l0eSBvZiBSaW8gR3JhbmRlIGRvIFN1bCwgUG9ydG8gQWxl
Z3JlLCBSUywgQnJhemlsLiYjeEQ7Q2VudGVyIGZvciBDbGluaWNhbCBhbmQgRXBpZGVtaW9sb2dp
Y2FsIFJlc2VhcmNoICZhbXA7IEludGVyZGlzY2lwbGluYXJ5IENlbnRlciBmb3IgQXBwbGllZCBO
ZXVyb21vZHVsYXRpb24gKENJTkEpLCBVbml2ZXJzaXR5IEhvc3BpdGFsLCBVbml2ZXJzaXR5IG9m
IFNhbyBQYXVsbywgU2FvIFBhdWxvLCBCcmF6aWwuJiN4RDtTZXJ2aWNlIG9mIEludGVyZGlzY2lw
bGluYXJ5IE5ldXJvbW9kdWxhdGlvbiAoU0lOKSwgRGVwYXJ0bWVudCBhbmQgSW5zdGl0dXRlIG9m
IFBzeWNoaWF0cnksIEZhY3VsdHkgb2YgTWVkaWNpbmUgb2YgVW5pdmVyc2l0eSBvZiBTYW8gUGF1
bG8sIFNhbyBQYXVsbywgQnJhemlsLiYjeEQ7TGFib3JhdG9yeSBvZiBOZXVyb3NjaWVuY2UgKExJ
TTI3KSwgRGVwYXJ0bWVudCBhbmQgSW5zdGl0dXRlIG9mIFBzeWNoaWF0cnksIFVuaXZlcnNpdHkg
b2YgU2FvIFBhdWxvLCBTYW8gUGF1bG8sIEJyYXppbC4mI3hEO05ldXJvcHN5Y2hvcGhhcm1hY29s
b2d5IFJlc2VhcmNoIEdyb3VwLCBIdXJ2aXR6IEJyYWluIFNjaWVuY2VzIFByb2dyYW0gU3Vubnli
cm9vayBSZXNlYXJjaCBJbnN0aXR1dGUsIFRvcm9udG8sIE9OLCBDYW5hZGEuJiN4RDtEZXBhcnRt
ZW50IG9mIFBzeWNoaWF0cnksIFVuaXZlcnNpdHkgb2YgVG9yb250bywgVG9yb250bywgT04sIENh
bmFkYS4mI3hEO0RlcGFydG1lbnQgb2YgSHVtYW4gRGV2ZWxvcG1lbnQgYW5kIEZhbWlseSBTdHVk
aWVzLCBTY2hvb2wgb2YgSHVtYW4gRWNvbG9neSwgVW5pdmVyc2l0eSBvZiBXaXNjb25zaW4tTWFk
aXNvbiwgMTMwMCBMaW5kZW4gRHJpdmUsIFJvb20gNDE3NCwgTWFkaXNvbiwgV0ksIDUzNzA1LCBV
U0EuJiN4RDtEZXBhcnRtZW50IG9mIFBzeWNoaWF0cnksIFNjaG9vbCBvZiBNZWRpY2luZSBhbmQg
UHVibGljIEhlYWx0aCwgVW5pdmVyc2l0eSBvZiBXaXNjb25zaW4tTWFkaXNvbiwgTWFkaXNvbiwg
V0ksIDUzNzA1LCBVU0EuJiN4RDtEZXBhcnRtZW50IG9mIFBzeWNoaWF0cnkgJmFtcDsgSGVhbHRo
IEJlaGF2aW9yLCBHZW9yZ2lhIFJlZ2VudHMgVW5pdmVyc2l0eSwgQXVndXN0YSwgR0EsIFVTQS4m
I3hEO0RlcGFydG1lbnQgb2YgUGhhcm1hY29sb2d5IGFuZCBUb3hpY29sb2d5LCBVbml2ZXJzaXR5
IG9mIFRvcm9udG8sIFRvcm9udG8sIE9OLCBDYW5hZGEuJiN4RDtUcmFuc2xhdGlvbmFsIFBzeWNo
aWF0cnkgUmVzZWFyY2ggR3JvdXAgYW5kIERlcGFydG1lbnQgb2YgQ2xpbmljYWwgTWVkaWNpbmUs
IEZhY3VsdHkgb2YgTWVkaWNpbmUsIEZvcnRhbGV6YSwgQ0UsIEJyYXppbC4gYW5kcmVmYzdAdGVy
cmEuY29tLmJyLiYjeEQ7RGVwYXJ0bWVudCBvZiBDbGluaWNhbCBNZWRpY2luZSwgRmFjdWx0eSBv
ZiBNZWRpY2luZSwgRmVkZXJhbCBVbml2ZXJzaXR5IG9mIENlYXJhLCBSdWEgUHJvZi4gQ29zdGEg
TWVuZGVzLCAxNjA4LCA0IGRlZ3JlZXMgYW5kYXIsIEZvcnRhbGV6YSwgQ0UsIDYwNDMwLTA0MCwg
QnJhemlsLiBhbmRyZWZjN0B0ZXJyYS5jb20uYnIuPC9hdXRoLWFkZHJlc3M+PHRpdGxlcz48dGl0
bGU+UGVyaXBoZXJhbCBBbHRlcmF0aW9ucyBpbiBDeXRva2luZSBhbmQgQ2hlbW9raW5lIExldmVs
cyBBZnRlciBBbnRpZGVwcmVzc2FudCBEcnVnIFRyZWF0bWVudCBmb3IgTWFqb3IgRGVwcmVzc2l2
ZSBEaXNvcmRlcjogU3lzdGVtYXRpYyBSZXZpZXcgYW5kIE1ldGEtQW5hbHlzaXM8L3RpdGxlPjxz
ZWNvbmRhcnktdGl0bGU+TW9sIE5ldXJvYmlvbDwvc2Vjb25kYXJ5LXRpdGxlPjxhbHQtdGl0bGU+
TW9sZWN1bGFyIG5ldXJvYmlvbG9neTwvYWx0LXRpdGxlPjwvdGl0bGVzPjxwZXJpb2RpY2FsPjxm
dWxsLXRpdGxlPk1vbCBOZXVyb2Jpb2w8L2Z1bGwtdGl0bGU+PGFiYnItMT5Nb2xlY3VsYXIgbmV1
cm9iaW9sb2d5PC9hYmJyLTE+PC9wZXJpb2RpY2FsPjxhbHQtcGVyaW9kaWNhbD48ZnVsbC10aXRs
ZT5Nb2wgTmV1cm9iaW9sPC9mdWxsLXRpdGxlPjxhYmJyLTE+TW9sZWN1bGFyIG5ldXJvYmlvbG9n
eTwvYWJici0xPjwvYWx0LXBlcmlvZGljYWw+PHBhZ2VzPjQxOTUtNDIwNjwvcGFnZXM+PHZvbHVt
ZT41NTwvdm9sdW1lPjxudW1iZXI+NTwvbnVtYmVyPjxlZGl0aW9uPjIwMTcvMDYvMTU8L2VkaXRp
b24+PGtleXdvcmRzPjxrZXl3b3JkPkFudGlkZXByZXNzaXZlIEFnZW50cy9waGFybWFjb2xvZ3kv
KnRoZXJhcGV1dGljIHVzZTwva2V5d29yZD48a2V5d29yZD5DaGVtb2tpbmVzLyptZXRhYm9saXNt
PC9rZXl3b3JkPjxrZXl3b3JkPkRlcHJlc3NpdmUgRGlzb3JkZXIsIE1ham9yLypkcnVnIHRoZXJh
cHk8L2tleXdvcmQ+PGtleXdvcmQ+SHVtYW5zPC9rZXl3b3JkPjxrZXl3b3JkPlRyZWF0bWVudCBP
dXRjb21lPC9rZXl3b3JkPjxrZXl3b3JkPkFudGlkZXByZXNzYW50PC9rZXl3b3JkPjxrZXl3b3Jk
PkNoZW1va2luZXM8L2tleXdvcmQ+PGtleXdvcmQ+Q3l0b2tpbmVzPC9rZXl3b3JkPjxrZXl3b3Jk
PkRlcHJlc3Npb248L2tleXdvcmQ+PGtleXdvcmQ+SW5mbGFtbWF0aW9uPC9rZXl3b3JkPjxrZXl3
b3JkPk1ldGEtYW5hbHlzaXM8L2tleXdvcmQ+PC9rZXl3b3Jkcz48ZGF0ZXM+PHllYXI+MjAxODwv
eWVhcj48cHViLWRhdGVzPjxkYXRlPk1heTwvZGF0ZT48L3B1Yi1kYXRlcz48L2RhdGVzPjxpc2Ju
PjA4OTMtNzY0ODwvaXNibj48YWNjZXNzaW9uLW51bT4yODYxMjI1NzwvYWNjZXNzaW9uLW51bT48
dXJscz48L3VybHM+PGVsZWN0cm9uaWMtcmVzb3VyY2UtbnVtPjEwLjEwMDcvczEyMDM1LTAxNy0w
NjMyLTE8L2VsZWN0cm9uaWMtcmVzb3VyY2UtbnVtPjxyZW1vdGUtZGF0YWJhc2UtcHJvdmlkZXI+
TkxNPC9yZW1vdGUtZGF0YWJhc2UtcHJvdmlkZXI+PGxhbmd1YWdlPmVuZzwvbGFuZ3VhZ2U+PC9y
ZWNvcmQ+PC9DaXRlPjwvRW5kTm90ZT5=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PEVuZE5vdGU+PENpdGU+PEF1dGhvcj5Lb2hsZXI8L0F1dGhvcj48WWVhcj4yMDE4PC9ZZWFyPjxS
ZWNOdW0+OTwvUmVjTnVtPjxEaXNwbGF5VGV4dD5bMTY3XTwvRGlzcGxheVRleHQ+PHJlY29yZD48
cmVjLW51bWJlcj45PC9yZWMtbnVtYmVyPjxmb3JlaWduLWtleXM+PGtleSBhcHA9IkVOIiBkYi1p
ZD0ienp0ZHdzeDVldHc5ZDdlczVzenhhYXhxYXM5MmZhZnQ1ZHBhIj45PC9rZXk+PC9mb3JlaWdu
LWtleXM+PHJlZi10eXBlIG5hbWU9IkpvdXJuYWwgQXJ0aWNsZSI+MTc8L3JlZi10eXBlPjxjb250
cmlidXRvcnM+PGF1dGhvcnM+PGF1dGhvcj5Lb2hsZXIsIEMuIEEuPC9hdXRob3I+PGF1dGhvcj5G
cmVpdGFzLCBULiBILjwvYXV0aG9yPjxhdXRob3I+U3R1YmJzLCBCLjwvYXV0aG9yPjxhdXRob3I+
TWFlcywgTS48L2F1dGhvcj48YXV0aG9yPlNvbG1pLCBNLjwvYXV0aG9yPjxhdXRob3I+VmVyb25l
c2UsIE4uPC9hdXRob3I+PGF1dGhvcj5kZSBBbmRyYWRlLCBOLiBRLjwvYXV0aG9yPjxhdXRob3I+
TW9ycmlzLCBHLjwvYXV0aG9yPjxhdXRob3I+RmVybmFuZGVzLCBCLiBTLjwvYXV0aG9yPjxhdXRo
b3I+QnJ1bm9uaSwgQS4gUi48L2F1dGhvcj48YXV0aG9yPkhlcnJtYW5uLCBOLjwvYXV0aG9yPjxh
dXRob3I+UmFpc29uLCBDLiBMLjwvYXV0aG9yPjxhdXRob3I+TWlsbGVyLCBCLiBKLjwvYXV0aG9y
PjxhdXRob3I+TGFuY3RvdCwgSy4gTC48L2F1dGhvcj48YXV0aG9yPkNhcnZhbGhvLCBBLiBGLjwv
YXV0aG9yPjwvYXV0aG9ycz48L2NvbnRyaWJ1dG9ycz48YXV0aC1hZGRyZXNzPlRyYW5zbGF0aW9u
YWwgUHN5Y2hpYXRyeSBSZXNlYXJjaCBHcm91cCBhbmQgRGVwYXJ0bWVudCBvZiBDbGluaWNhbCBN
ZWRpY2luZSwgRmFjdWx0eSBvZiBNZWRpY2luZSwgRm9ydGFsZXphLCBDRSwgQnJhemlsLiYjeEQ7
UGh5c2lvdGhlcmFweSBEZXBhcnRtZW50LCBTb3V0aCBMb25kb24gYW5kIE1hdWRzbGV5LCBOSFMg
Rm91bmRhdGlvbiBUcnVzdCwgTG9uZG9uLCBVSy4mI3hEO0hlYWx0aCBTZXJ2aWNlIGFuZCBQb3B1
bGF0aW9uIFJlc2VhcmNoIERlcGFydG1lbnQsIEluc3RpdHV0ZSBvZiBQc3ljaGlhdHJ5LCBQc3lj
aG9sb2d5IGFuZCBOZXVyb3NjaWVuY2UsIEtpbmcmYXBvcztzIENvbGxlZ2UgTG9uZG9uLCBEZSBD
cmVzcGlnbnkgUGFyaywgTG9uZG9uLCBVSy4mI3hEO0lNUEFDVCBTdHJhdGVnaWMgUmVzZWFyY2gg
Q2VudHJlLCBTY2hvb2wgb2YgTWVkaWNpbmUsIERlYWtpbiBVbml2ZXJzaXR5LCBHZWVsb25nLCBB
dXN0cmFsaWEuJiN4RDtEZXBhcnRtZW50IG9mIFBzeWNoaWF0cnksIEZhY3VsdHkgb2YgTWVkaWNp
bmUsIENodWxhbG9uZ2tvcm4gVW5pdmVyc2l0eSwgQmFuZ2tvaywgVGhhaWxhbmQuJiN4RDtEZXBh
cnRtZW50IG9mIFBzeWNoaWF0cnksIEZhY3VsdHkgb2YgTWVkaWNpbmUsIFN0YXRlIFVuaXZlcnNp
dHkgb2YgTG9uZHJpbmEsIExvbmRyaW5hLCBQUiwgQnJhemlsLiYjeEQ7RGVwYXJ0bWVudCBvZiBQ
c3ljaGlhdHJ5LCBNZWRpY2FsIFVuaXZlcnNpdHkgUGxvdmRpdiwgUGxvdmRpdiwgQnVsZ2FyaWEu
JiN4RDtSZXZpdGFsaXMsIFdhYWxyZSwgVGhlIE5ldGhlcmxhbmRzLiYjeEQ7RGVwYXJ0bWVudCBv
ZiBOZXVyb3NjaWVuY2VzLCBVbml2ZXJzaXR5IG9mIFBhZG92YSwgUGFkb3ZhLCBJdGFseS4mI3hE
O0luc3RpdHV0ZSBvZiBDbGluaWNhbCBSZXNlYXJjaCBhbmQgRWR1Y2F0aW9uIGluIE1lZGljaW5l
IChJUkVNKSwgUGFkdWEsIEl0YWx5LiYjeEQ7TmF0aW9uYWwgUmVzZWFyY2ggQ291bmNpbCwgTmV1
cm9zY2llbmNlIEluc3RpdHV0ZSwgQWdpbmcgQnJhbmNoLCBWaWEgR2l1c3RpbmlhbmkgMiwgMzUx
MjgsIFBhZG92YSwgSXRhbHkuJiN4RDtMYWJvcmF0b3J5IG9mIENhbGNpdW0gQmluZGluZyBQcm90
ZWlucyBpbiB0aGUgQ2VudHJhbCBOZXJ2b3VzIFN5c3RlbSwgRGVwYXJ0bWVudCBvZiBCaW9jaGVt
aXN0cnksIEZlZGVyYWwgVW5pdmVyc2l0eSBvZiBSaW8gR3JhbmRlIGRvIFN1bCwgUG9ydG8gQWxl
Z3JlLCBSUywgQnJhemlsLiYjeEQ7Q2VudGVyIGZvciBDbGluaWNhbCBhbmQgRXBpZGVtaW9sb2dp
Y2FsIFJlc2VhcmNoICZhbXA7IEludGVyZGlzY2lwbGluYXJ5IENlbnRlciBmb3IgQXBwbGllZCBO
ZXVyb21vZHVsYXRpb24gKENJTkEpLCBVbml2ZXJzaXR5IEhvc3BpdGFsLCBVbml2ZXJzaXR5IG9m
IFNhbyBQYXVsbywgU2FvIFBhdWxvLCBCcmF6aWwuJiN4RDtTZXJ2aWNlIG9mIEludGVyZGlzY2lw
bGluYXJ5IE5ldXJvbW9kdWxhdGlvbiAoU0lOKSwgRGVwYXJ0bWVudCBhbmQgSW5zdGl0dXRlIG9m
IFBzeWNoaWF0cnksIEZhY3VsdHkgb2YgTWVkaWNpbmUgb2YgVW5pdmVyc2l0eSBvZiBTYW8gUGF1
bG8sIFNhbyBQYXVsbywgQnJhemlsLiYjeEQ7TGFib3JhdG9yeSBvZiBOZXVyb3NjaWVuY2UgKExJ
TTI3KSwgRGVwYXJ0bWVudCBhbmQgSW5zdGl0dXRlIG9mIFBzeWNoaWF0cnksIFVuaXZlcnNpdHkg
b2YgU2FvIFBhdWxvLCBTYW8gUGF1bG8sIEJyYXppbC4mI3hEO05ldXJvcHN5Y2hvcGhhcm1hY29s
b2d5IFJlc2VhcmNoIEdyb3VwLCBIdXJ2aXR6IEJyYWluIFNjaWVuY2VzIFByb2dyYW0gU3Vubnli
cm9vayBSZXNlYXJjaCBJbnN0aXR1dGUsIFRvcm9udG8sIE9OLCBDYW5hZGEuJiN4RDtEZXBhcnRt
ZW50IG9mIFBzeWNoaWF0cnksIFVuaXZlcnNpdHkgb2YgVG9yb250bywgVG9yb250bywgT04sIENh
bmFkYS4mI3hEO0RlcGFydG1lbnQgb2YgSHVtYW4gRGV2ZWxvcG1lbnQgYW5kIEZhbWlseSBTdHVk
aWVzLCBTY2hvb2wgb2YgSHVtYW4gRWNvbG9neSwgVW5pdmVyc2l0eSBvZiBXaXNjb25zaW4tTWFk
aXNvbiwgMTMwMCBMaW5kZW4gRHJpdmUsIFJvb20gNDE3NCwgTWFkaXNvbiwgV0ksIDUzNzA1LCBV
U0EuJiN4RDtEZXBhcnRtZW50IG9mIFBzeWNoaWF0cnksIFNjaG9vbCBvZiBNZWRpY2luZSBhbmQg
UHVibGljIEhlYWx0aCwgVW5pdmVyc2l0eSBvZiBXaXNjb25zaW4tTWFkaXNvbiwgTWFkaXNvbiwg
V0ksIDUzNzA1LCBVU0EuJiN4RDtEZXBhcnRtZW50IG9mIFBzeWNoaWF0cnkgJmFtcDsgSGVhbHRo
IEJlaGF2aW9yLCBHZW9yZ2lhIFJlZ2VudHMgVW5pdmVyc2l0eSwgQXVndXN0YSwgR0EsIFVTQS4m
I3hEO0RlcGFydG1lbnQgb2YgUGhhcm1hY29sb2d5IGFuZCBUb3hpY29sb2d5LCBVbml2ZXJzaXR5
IG9mIFRvcm9udG8sIFRvcm9udG8sIE9OLCBDYW5hZGEuJiN4RDtUcmFuc2xhdGlvbmFsIFBzeWNo
aWF0cnkgUmVzZWFyY2ggR3JvdXAgYW5kIERlcGFydG1lbnQgb2YgQ2xpbmljYWwgTWVkaWNpbmUs
IEZhY3VsdHkgb2YgTWVkaWNpbmUsIEZvcnRhbGV6YSwgQ0UsIEJyYXppbC4gYW5kcmVmYzdAdGVy
cmEuY29tLmJyLiYjeEQ7RGVwYXJ0bWVudCBvZiBDbGluaWNhbCBNZWRpY2luZSwgRmFjdWx0eSBv
ZiBNZWRpY2luZSwgRmVkZXJhbCBVbml2ZXJzaXR5IG9mIENlYXJhLCBSdWEgUHJvZi4gQ29zdGEg
TWVuZGVzLCAxNjA4LCA0IGRlZ3JlZXMgYW5kYXIsIEZvcnRhbGV6YSwgQ0UsIDYwNDMwLTA0MCwg
QnJhemlsLiBhbmRyZWZjN0B0ZXJyYS5jb20uYnIuPC9hdXRoLWFkZHJlc3M+PHRpdGxlcz48dGl0
bGU+UGVyaXBoZXJhbCBBbHRlcmF0aW9ucyBpbiBDeXRva2luZSBhbmQgQ2hlbW9raW5lIExldmVs
cyBBZnRlciBBbnRpZGVwcmVzc2FudCBEcnVnIFRyZWF0bWVudCBmb3IgTWFqb3IgRGVwcmVzc2l2
ZSBEaXNvcmRlcjogU3lzdGVtYXRpYyBSZXZpZXcgYW5kIE1ldGEtQW5hbHlzaXM8L3RpdGxlPjxz
ZWNvbmRhcnktdGl0bGU+TW9sIE5ldXJvYmlvbDwvc2Vjb25kYXJ5LXRpdGxlPjxhbHQtdGl0bGU+
TW9sZWN1bGFyIG5ldXJvYmlvbG9neTwvYWx0LXRpdGxlPjwvdGl0bGVzPjxwZXJpb2RpY2FsPjxm
dWxsLXRpdGxlPk1vbCBOZXVyb2Jpb2w8L2Z1bGwtdGl0bGU+PGFiYnItMT5Nb2xlY3VsYXIgbmV1
cm9iaW9sb2d5PC9hYmJyLTE+PC9wZXJpb2RpY2FsPjxhbHQtcGVyaW9kaWNhbD48ZnVsbC10aXRs
ZT5Nb2wgTmV1cm9iaW9sPC9mdWxsLXRpdGxlPjxhYmJyLTE+TW9sZWN1bGFyIG5ldXJvYmlvbG9n
eTwvYWJici0xPjwvYWx0LXBlcmlvZGljYWw+PHBhZ2VzPjQxOTUtNDIwNjwvcGFnZXM+PHZvbHVt
ZT41NTwvdm9sdW1lPjxudW1iZXI+NTwvbnVtYmVyPjxlZGl0aW9uPjIwMTcvMDYvMTU8L2VkaXRp
b24+PGtleXdvcmRzPjxrZXl3b3JkPkFudGlkZXByZXNzaXZlIEFnZW50cy9waGFybWFjb2xvZ3kv
KnRoZXJhcGV1dGljIHVzZTwva2V5d29yZD48a2V5d29yZD5DaGVtb2tpbmVzLyptZXRhYm9saXNt
PC9rZXl3b3JkPjxrZXl3b3JkPkRlcHJlc3NpdmUgRGlzb3JkZXIsIE1ham9yLypkcnVnIHRoZXJh
cHk8L2tleXdvcmQ+PGtleXdvcmQ+SHVtYW5zPC9rZXl3b3JkPjxrZXl3b3JkPlRyZWF0bWVudCBP
dXRjb21lPC9rZXl3b3JkPjxrZXl3b3JkPkFudGlkZXByZXNzYW50PC9rZXl3b3JkPjxrZXl3b3Jk
PkNoZW1va2luZXM8L2tleXdvcmQ+PGtleXdvcmQ+Q3l0b2tpbmVzPC9rZXl3b3JkPjxrZXl3b3Jk
PkRlcHJlc3Npb248L2tleXdvcmQ+PGtleXdvcmQ+SW5mbGFtbWF0aW9uPC9rZXl3b3JkPjxrZXl3
b3JkPk1ldGEtYW5hbHlzaXM8L2tleXdvcmQ+PC9rZXl3b3Jkcz48ZGF0ZXM+PHllYXI+MjAxODwv
eWVhcj48cHViLWRhdGVzPjxkYXRlPk1heTwvZGF0ZT48L3B1Yi1kYXRlcz48L2RhdGVzPjxpc2Ju
PjA4OTMtNzY0ODwvaXNibj48YWNjZXNzaW9uLW51bT4yODYxMjI1NzwvYWNjZXNzaW9uLW51bT48
dXJscz48L3VybHM+PGVsZWN0cm9uaWMtcmVzb3VyY2UtbnVtPjEwLjEwMDcvczEyMDM1LTAxNy0w
NjMyLTE8L2VsZWN0cm9uaWMtcmVzb3VyY2UtbnVtPjxyZW1vdGUtZGF0YWJhc2UtcHJvdmlkZXI+
TkxNPC9yZW1vdGUtZGF0YWJhc2UtcHJvdmlkZXI+PGxhbmd1YWdlPmVuZzwvbGFuZ3VhZ2U+PC9y
ZWNvcmQ+PC9DaXRlPjwvRW5kTm90ZT5=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Pr>
                <w:rFonts w:ascii="Times New Roman" w:hAnsi="Times New Roman" w:cs="Times New Roman"/>
                <w:sz w:val="20"/>
              </w:rPr>
            </w:r>
            <w:r>
              <w:rPr>
                <w:rFonts w:ascii="Times New Roman" w:hAnsi="Times New Roman" w:cs="Times New Roman"/>
                <w:sz w:val="20"/>
              </w:rPr>
              <w:fldChar w:fldCharType="separate"/>
            </w:r>
            <w:r>
              <w:rPr>
                <w:rFonts w:ascii="Times New Roman" w:hAnsi="Times New Roman" w:cs="Times New Roman"/>
                <w:noProof/>
                <w:sz w:val="20"/>
              </w:rPr>
              <w:t>[167]</w:t>
            </w:r>
            <w:r>
              <w:rPr>
                <w:rFonts w:ascii="Times New Roman" w:hAnsi="Times New Roman" w:cs="Times New Roman"/>
                <w:sz w:val="20"/>
              </w:rPr>
              <w:fldChar w:fldCharType="end"/>
            </w:r>
          </w:p>
        </w:tc>
        <w:tc>
          <w:tcPr>
            <w:tcW w:w="1700" w:type="dxa"/>
            <w:vAlign w:val="center"/>
          </w:tcPr>
          <w:p w14:paraId="3D03F005"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IL-13</w:t>
            </w:r>
          </w:p>
        </w:tc>
        <w:tc>
          <w:tcPr>
            <w:tcW w:w="1002" w:type="dxa"/>
            <w:vAlign w:val="center"/>
          </w:tcPr>
          <w:p w14:paraId="5B1BBFD7"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3</w:t>
            </w:r>
          </w:p>
        </w:tc>
        <w:tc>
          <w:tcPr>
            <w:tcW w:w="947" w:type="dxa"/>
            <w:vAlign w:val="center"/>
          </w:tcPr>
          <w:p w14:paraId="529B74A5"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Hedges’ g</w:t>
            </w:r>
          </w:p>
        </w:tc>
        <w:tc>
          <w:tcPr>
            <w:tcW w:w="1798" w:type="dxa"/>
            <w:vAlign w:val="center"/>
          </w:tcPr>
          <w:p w14:paraId="30D6BA1B"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-0.54 (-1.43 – 0.34)</w:t>
            </w:r>
          </w:p>
        </w:tc>
        <w:tc>
          <w:tcPr>
            <w:tcW w:w="958" w:type="dxa"/>
            <w:vAlign w:val="center"/>
          </w:tcPr>
          <w:p w14:paraId="38AE6152"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0.225</w:t>
            </w:r>
          </w:p>
        </w:tc>
        <w:tc>
          <w:tcPr>
            <w:tcW w:w="1310" w:type="dxa"/>
            <w:vAlign w:val="center"/>
          </w:tcPr>
          <w:p w14:paraId="14D85385"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-4.30 – 3.21</w:t>
            </w:r>
          </w:p>
        </w:tc>
        <w:tc>
          <w:tcPr>
            <w:tcW w:w="669" w:type="dxa"/>
            <w:vAlign w:val="center"/>
          </w:tcPr>
          <w:p w14:paraId="4A08C8CB"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92.9</w:t>
            </w:r>
          </w:p>
        </w:tc>
        <w:tc>
          <w:tcPr>
            <w:tcW w:w="1254" w:type="dxa"/>
            <w:vAlign w:val="bottom"/>
          </w:tcPr>
          <w:p w14:paraId="4E0BE56B"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72" w:type="dxa"/>
            <w:vAlign w:val="center"/>
          </w:tcPr>
          <w:p w14:paraId="396D1343"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No/No</w:t>
            </w:r>
          </w:p>
        </w:tc>
        <w:tc>
          <w:tcPr>
            <w:tcW w:w="1010" w:type="dxa"/>
            <w:vAlign w:val="center"/>
          </w:tcPr>
          <w:p w14:paraId="2888BF91"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NS</w:t>
            </w:r>
          </w:p>
        </w:tc>
        <w:tc>
          <w:tcPr>
            <w:tcW w:w="1672" w:type="dxa"/>
            <w:vAlign w:val="center"/>
          </w:tcPr>
          <w:p w14:paraId="2129E96E"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11</w:t>
            </w:r>
          </w:p>
        </w:tc>
      </w:tr>
      <w:tr w:rsidR="00F26813" w:rsidRPr="009B6471" w14:paraId="0C00F3C5" w14:textId="77777777" w:rsidTr="007E0383">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2552" w:type="dxa"/>
            <w:vAlign w:val="center"/>
          </w:tcPr>
          <w:p w14:paraId="1F4A9412" w14:textId="77777777" w:rsidR="00F26813" w:rsidRPr="008C605F" w:rsidRDefault="00F26813" w:rsidP="007E0383">
            <w:pPr>
              <w:rPr>
                <w:rFonts w:ascii="Times New Roman" w:hAnsi="Times New Roman" w:cs="Times New Roman"/>
                <w:sz w:val="20"/>
                <w:szCs w:val="20"/>
              </w:rPr>
            </w:pPr>
            <w:r w:rsidRPr="00AA7413">
              <w:rPr>
                <w:rFonts w:ascii="Times New Roman" w:hAnsi="Times New Roman" w:cs="Times New Roman"/>
                <w:b w:val="0"/>
                <w:sz w:val="20"/>
              </w:rPr>
              <w:t xml:space="preserve">Kohler </w:t>
            </w:r>
            <w:r w:rsidRPr="00AA7413">
              <w:rPr>
                <w:rFonts w:ascii="Times New Roman" w:hAnsi="Times New Roman" w:cs="Times New Roman"/>
                <w:b w:val="0"/>
                <w:i/>
                <w:sz w:val="20"/>
              </w:rPr>
              <w:t>et al</w:t>
            </w:r>
            <w:r w:rsidRPr="00AA7413">
              <w:rPr>
                <w:rFonts w:ascii="Times New Roman" w:hAnsi="Times New Roman" w:cs="Times New Roman"/>
                <w:b w:val="0"/>
                <w:sz w:val="20"/>
              </w:rPr>
              <w:t xml:space="preserve">., 2018 </w:t>
            </w:r>
            <w:r>
              <w:rPr>
                <w:rFonts w:ascii="Times New Roman" w:hAnsi="Times New Roman" w:cs="Times New Roman"/>
                <w:sz w:val="20"/>
              </w:rPr>
              <w:fldChar w:fldCharType="begin">
                <w:fldData xml:space="preserve">PEVuZE5vdGU+PENpdGU+PEF1dGhvcj5Lb2hsZXI8L0F1dGhvcj48WWVhcj4yMDE4PC9ZZWFyPjxS
ZWNOdW0+OTwvUmVjTnVtPjxEaXNwbGF5VGV4dD5bMTY3XTwvRGlzcGxheVRleHQ+PHJlY29yZD48
cmVjLW51bWJlcj45PC9yZWMtbnVtYmVyPjxmb3JlaWduLWtleXM+PGtleSBhcHA9IkVOIiBkYi1p
ZD0ienp0ZHdzeDVldHc5ZDdlczVzenhhYXhxYXM5MmZhZnQ1ZHBhIj45PC9rZXk+PC9mb3JlaWdu
LWtleXM+PHJlZi10eXBlIG5hbWU9IkpvdXJuYWwgQXJ0aWNsZSI+MTc8L3JlZi10eXBlPjxjb250
cmlidXRvcnM+PGF1dGhvcnM+PGF1dGhvcj5Lb2hsZXIsIEMuIEEuPC9hdXRob3I+PGF1dGhvcj5G
cmVpdGFzLCBULiBILjwvYXV0aG9yPjxhdXRob3I+U3R1YmJzLCBCLjwvYXV0aG9yPjxhdXRob3I+
TWFlcywgTS48L2F1dGhvcj48YXV0aG9yPlNvbG1pLCBNLjwvYXV0aG9yPjxhdXRob3I+VmVyb25l
c2UsIE4uPC9hdXRob3I+PGF1dGhvcj5kZSBBbmRyYWRlLCBOLiBRLjwvYXV0aG9yPjxhdXRob3I+
TW9ycmlzLCBHLjwvYXV0aG9yPjxhdXRob3I+RmVybmFuZGVzLCBCLiBTLjwvYXV0aG9yPjxhdXRo
b3I+QnJ1bm9uaSwgQS4gUi48L2F1dGhvcj48YXV0aG9yPkhlcnJtYW5uLCBOLjwvYXV0aG9yPjxh
dXRob3I+UmFpc29uLCBDLiBMLjwvYXV0aG9yPjxhdXRob3I+TWlsbGVyLCBCLiBKLjwvYXV0aG9y
PjxhdXRob3I+TGFuY3RvdCwgSy4gTC48L2F1dGhvcj48YXV0aG9yPkNhcnZhbGhvLCBBLiBGLjwv
YXV0aG9yPjwvYXV0aG9ycz48L2NvbnRyaWJ1dG9ycz48YXV0aC1hZGRyZXNzPlRyYW5zbGF0aW9u
YWwgUHN5Y2hpYXRyeSBSZXNlYXJjaCBHcm91cCBhbmQgRGVwYXJ0bWVudCBvZiBDbGluaWNhbCBN
ZWRpY2luZSwgRmFjdWx0eSBvZiBNZWRpY2luZSwgRm9ydGFsZXphLCBDRSwgQnJhemlsLiYjeEQ7
UGh5c2lvdGhlcmFweSBEZXBhcnRtZW50LCBTb3V0aCBMb25kb24gYW5kIE1hdWRzbGV5LCBOSFMg
Rm91bmRhdGlvbiBUcnVzdCwgTG9uZG9uLCBVSy4mI3hEO0hlYWx0aCBTZXJ2aWNlIGFuZCBQb3B1
bGF0aW9uIFJlc2VhcmNoIERlcGFydG1lbnQsIEluc3RpdHV0ZSBvZiBQc3ljaGlhdHJ5LCBQc3lj
aG9sb2d5IGFuZCBOZXVyb3NjaWVuY2UsIEtpbmcmYXBvcztzIENvbGxlZ2UgTG9uZG9uLCBEZSBD
cmVzcGlnbnkgUGFyaywgTG9uZG9uLCBVSy4mI3hEO0lNUEFDVCBTdHJhdGVnaWMgUmVzZWFyY2gg
Q2VudHJlLCBTY2hvb2wgb2YgTWVkaWNpbmUsIERlYWtpbiBVbml2ZXJzaXR5LCBHZWVsb25nLCBB
dXN0cmFsaWEuJiN4RDtEZXBhcnRtZW50IG9mIFBzeWNoaWF0cnksIEZhY3VsdHkgb2YgTWVkaWNp
bmUsIENodWxhbG9uZ2tvcm4gVW5pdmVyc2l0eSwgQmFuZ2tvaywgVGhhaWxhbmQuJiN4RDtEZXBh
cnRtZW50IG9mIFBzeWNoaWF0cnksIEZhY3VsdHkgb2YgTWVkaWNpbmUsIFN0YXRlIFVuaXZlcnNp
dHkgb2YgTG9uZHJpbmEsIExvbmRyaW5hLCBQUiwgQnJhemlsLiYjeEQ7RGVwYXJ0bWVudCBvZiBQ
c3ljaGlhdHJ5LCBNZWRpY2FsIFVuaXZlcnNpdHkgUGxvdmRpdiwgUGxvdmRpdiwgQnVsZ2FyaWEu
JiN4RDtSZXZpdGFsaXMsIFdhYWxyZSwgVGhlIE5ldGhlcmxhbmRzLiYjeEQ7RGVwYXJ0bWVudCBv
ZiBOZXVyb3NjaWVuY2VzLCBVbml2ZXJzaXR5IG9mIFBhZG92YSwgUGFkb3ZhLCBJdGFseS4mI3hE
O0luc3RpdHV0ZSBvZiBDbGluaWNhbCBSZXNlYXJjaCBhbmQgRWR1Y2F0aW9uIGluIE1lZGljaW5l
IChJUkVNKSwgUGFkdWEsIEl0YWx5LiYjeEQ7TmF0aW9uYWwgUmVzZWFyY2ggQ291bmNpbCwgTmV1
cm9zY2llbmNlIEluc3RpdHV0ZSwgQWdpbmcgQnJhbmNoLCBWaWEgR2l1c3RpbmlhbmkgMiwgMzUx
MjgsIFBhZG92YSwgSXRhbHkuJiN4RDtMYWJvcmF0b3J5IG9mIENhbGNpdW0gQmluZGluZyBQcm90
ZWlucyBpbiB0aGUgQ2VudHJhbCBOZXJ2b3VzIFN5c3RlbSwgRGVwYXJ0bWVudCBvZiBCaW9jaGVt
aXN0cnksIEZlZGVyYWwgVW5pdmVyc2l0eSBvZiBSaW8gR3JhbmRlIGRvIFN1bCwgUG9ydG8gQWxl
Z3JlLCBSUywgQnJhemlsLiYjeEQ7Q2VudGVyIGZvciBDbGluaWNhbCBhbmQgRXBpZGVtaW9sb2dp
Y2FsIFJlc2VhcmNoICZhbXA7IEludGVyZGlzY2lwbGluYXJ5IENlbnRlciBmb3IgQXBwbGllZCBO
ZXVyb21vZHVsYXRpb24gKENJTkEpLCBVbml2ZXJzaXR5IEhvc3BpdGFsLCBVbml2ZXJzaXR5IG9m
IFNhbyBQYXVsbywgU2FvIFBhdWxvLCBCcmF6aWwuJiN4RDtTZXJ2aWNlIG9mIEludGVyZGlzY2lw
bGluYXJ5IE5ldXJvbW9kdWxhdGlvbiAoU0lOKSwgRGVwYXJ0bWVudCBhbmQgSW5zdGl0dXRlIG9m
IFBzeWNoaWF0cnksIEZhY3VsdHkgb2YgTWVkaWNpbmUgb2YgVW5pdmVyc2l0eSBvZiBTYW8gUGF1
bG8sIFNhbyBQYXVsbywgQnJhemlsLiYjeEQ7TGFib3JhdG9yeSBvZiBOZXVyb3NjaWVuY2UgKExJ
TTI3KSwgRGVwYXJ0bWVudCBhbmQgSW5zdGl0dXRlIG9mIFBzeWNoaWF0cnksIFVuaXZlcnNpdHkg
b2YgU2FvIFBhdWxvLCBTYW8gUGF1bG8sIEJyYXppbC4mI3hEO05ldXJvcHN5Y2hvcGhhcm1hY29s
b2d5IFJlc2VhcmNoIEdyb3VwLCBIdXJ2aXR6IEJyYWluIFNjaWVuY2VzIFByb2dyYW0gU3Vubnli
cm9vayBSZXNlYXJjaCBJbnN0aXR1dGUsIFRvcm9udG8sIE9OLCBDYW5hZGEuJiN4RDtEZXBhcnRt
ZW50IG9mIFBzeWNoaWF0cnksIFVuaXZlcnNpdHkgb2YgVG9yb250bywgVG9yb250bywgT04sIENh
bmFkYS4mI3hEO0RlcGFydG1lbnQgb2YgSHVtYW4gRGV2ZWxvcG1lbnQgYW5kIEZhbWlseSBTdHVk
aWVzLCBTY2hvb2wgb2YgSHVtYW4gRWNvbG9neSwgVW5pdmVyc2l0eSBvZiBXaXNjb25zaW4tTWFk
aXNvbiwgMTMwMCBMaW5kZW4gRHJpdmUsIFJvb20gNDE3NCwgTWFkaXNvbiwgV0ksIDUzNzA1LCBV
U0EuJiN4RDtEZXBhcnRtZW50IG9mIFBzeWNoaWF0cnksIFNjaG9vbCBvZiBNZWRpY2luZSBhbmQg
UHVibGljIEhlYWx0aCwgVW5pdmVyc2l0eSBvZiBXaXNjb25zaW4tTWFkaXNvbiwgTWFkaXNvbiwg
V0ksIDUzNzA1LCBVU0EuJiN4RDtEZXBhcnRtZW50IG9mIFBzeWNoaWF0cnkgJmFtcDsgSGVhbHRo
IEJlaGF2aW9yLCBHZW9yZ2lhIFJlZ2VudHMgVW5pdmVyc2l0eSwgQXVndXN0YSwgR0EsIFVTQS4m
I3hEO0RlcGFydG1lbnQgb2YgUGhhcm1hY29sb2d5IGFuZCBUb3hpY29sb2d5LCBVbml2ZXJzaXR5
IG9mIFRvcm9udG8sIFRvcm9udG8sIE9OLCBDYW5hZGEuJiN4RDtUcmFuc2xhdGlvbmFsIFBzeWNo
aWF0cnkgUmVzZWFyY2ggR3JvdXAgYW5kIERlcGFydG1lbnQgb2YgQ2xpbmljYWwgTWVkaWNpbmUs
IEZhY3VsdHkgb2YgTWVkaWNpbmUsIEZvcnRhbGV6YSwgQ0UsIEJyYXppbC4gYW5kcmVmYzdAdGVy
cmEuY29tLmJyLiYjeEQ7RGVwYXJ0bWVudCBvZiBDbGluaWNhbCBNZWRpY2luZSwgRmFjdWx0eSBv
ZiBNZWRpY2luZSwgRmVkZXJhbCBVbml2ZXJzaXR5IG9mIENlYXJhLCBSdWEgUHJvZi4gQ29zdGEg
TWVuZGVzLCAxNjA4LCA0IGRlZ3JlZXMgYW5kYXIsIEZvcnRhbGV6YSwgQ0UsIDYwNDMwLTA0MCwg
QnJhemlsLiBhbmRyZWZjN0B0ZXJyYS5jb20uYnIuPC9hdXRoLWFkZHJlc3M+PHRpdGxlcz48dGl0
bGU+UGVyaXBoZXJhbCBBbHRlcmF0aW9ucyBpbiBDeXRva2luZSBhbmQgQ2hlbW9raW5lIExldmVs
cyBBZnRlciBBbnRpZGVwcmVzc2FudCBEcnVnIFRyZWF0bWVudCBmb3IgTWFqb3IgRGVwcmVzc2l2
ZSBEaXNvcmRlcjogU3lzdGVtYXRpYyBSZXZpZXcgYW5kIE1ldGEtQW5hbHlzaXM8L3RpdGxlPjxz
ZWNvbmRhcnktdGl0bGU+TW9sIE5ldXJvYmlvbDwvc2Vjb25kYXJ5LXRpdGxlPjxhbHQtdGl0bGU+
TW9sZWN1bGFyIG5ldXJvYmlvbG9neTwvYWx0LXRpdGxlPjwvdGl0bGVzPjxwZXJpb2RpY2FsPjxm
dWxsLXRpdGxlPk1vbCBOZXVyb2Jpb2w8L2Z1bGwtdGl0bGU+PGFiYnItMT5Nb2xlY3VsYXIgbmV1
cm9iaW9sb2d5PC9hYmJyLTE+PC9wZXJpb2RpY2FsPjxhbHQtcGVyaW9kaWNhbD48ZnVsbC10aXRs
ZT5Nb2wgTmV1cm9iaW9sPC9mdWxsLXRpdGxlPjxhYmJyLTE+TW9sZWN1bGFyIG5ldXJvYmlvbG9n
eTwvYWJici0xPjwvYWx0LXBlcmlvZGljYWw+PHBhZ2VzPjQxOTUtNDIwNjwvcGFnZXM+PHZvbHVt
ZT41NTwvdm9sdW1lPjxudW1iZXI+NTwvbnVtYmVyPjxlZGl0aW9uPjIwMTcvMDYvMTU8L2VkaXRp
b24+PGtleXdvcmRzPjxrZXl3b3JkPkFudGlkZXByZXNzaXZlIEFnZW50cy9waGFybWFjb2xvZ3kv
KnRoZXJhcGV1dGljIHVzZTwva2V5d29yZD48a2V5d29yZD5DaGVtb2tpbmVzLyptZXRhYm9saXNt
PC9rZXl3b3JkPjxrZXl3b3JkPkRlcHJlc3NpdmUgRGlzb3JkZXIsIE1ham9yLypkcnVnIHRoZXJh
cHk8L2tleXdvcmQ+PGtleXdvcmQ+SHVtYW5zPC9rZXl3b3JkPjxrZXl3b3JkPlRyZWF0bWVudCBP
dXRjb21lPC9rZXl3b3JkPjxrZXl3b3JkPkFudGlkZXByZXNzYW50PC9rZXl3b3JkPjxrZXl3b3Jk
PkNoZW1va2luZXM8L2tleXdvcmQ+PGtleXdvcmQ+Q3l0b2tpbmVzPC9rZXl3b3JkPjxrZXl3b3Jk
PkRlcHJlc3Npb248L2tleXdvcmQ+PGtleXdvcmQ+SW5mbGFtbWF0aW9uPC9rZXl3b3JkPjxrZXl3
b3JkPk1ldGEtYW5hbHlzaXM8L2tleXdvcmQ+PC9rZXl3b3Jkcz48ZGF0ZXM+PHllYXI+MjAxODwv
eWVhcj48cHViLWRhdGVzPjxkYXRlPk1heTwvZGF0ZT48L3B1Yi1kYXRlcz48L2RhdGVzPjxpc2Ju
PjA4OTMtNzY0ODwvaXNibj48YWNjZXNzaW9uLW51bT4yODYxMjI1NzwvYWNjZXNzaW9uLW51bT48
dXJscz48L3VybHM+PGVsZWN0cm9uaWMtcmVzb3VyY2UtbnVtPjEwLjEwMDcvczEyMDM1LTAxNy0w
NjMyLTE8L2VsZWN0cm9uaWMtcmVzb3VyY2UtbnVtPjxyZW1vdGUtZGF0YWJhc2UtcHJvdmlkZXI+
TkxNPC9yZW1vdGUtZGF0YWJhc2UtcHJvdmlkZXI+PGxhbmd1YWdlPmVuZzwvbGFuZ3VhZ2U+PC9y
ZWNvcmQ+PC9DaXRlPjwvRW5kTm90ZT5=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PEVuZE5vdGU+PENpdGU+PEF1dGhvcj5Lb2hsZXI8L0F1dGhvcj48WWVhcj4yMDE4PC9ZZWFyPjxS
ZWNOdW0+OTwvUmVjTnVtPjxEaXNwbGF5VGV4dD5bMTY3XTwvRGlzcGxheVRleHQ+PHJlY29yZD48
cmVjLW51bWJlcj45PC9yZWMtbnVtYmVyPjxmb3JlaWduLWtleXM+PGtleSBhcHA9IkVOIiBkYi1p
ZD0ienp0ZHdzeDVldHc5ZDdlczVzenhhYXhxYXM5MmZhZnQ1ZHBhIj45PC9rZXk+PC9mb3JlaWdu
LWtleXM+PHJlZi10eXBlIG5hbWU9IkpvdXJuYWwgQXJ0aWNsZSI+MTc8L3JlZi10eXBlPjxjb250
cmlidXRvcnM+PGF1dGhvcnM+PGF1dGhvcj5Lb2hsZXIsIEMuIEEuPC9hdXRob3I+PGF1dGhvcj5G
cmVpdGFzLCBULiBILjwvYXV0aG9yPjxhdXRob3I+U3R1YmJzLCBCLjwvYXV0aG9yPjxhdXRob3I+
TWFlcywgTS48L2F1dGhvcj48YXV0aG9yPlNvbG1pLCBNLjwvYXV0aG9yPjxhdXRob3I+VmVyb25l
c2UsIE4uPC9hdXRob3I+PGF1dGhvcj5kZSBBbmRyYWRlLCBOLiBRLjwvYXV0aG9yPjxhdXRob3I+
TW9ycmlzLCBHLjwvYXV0aG9yPjxhdXRob3I+RmVybmFuZGVzLCBCLiBTLjwvYXV0aG9yPjxhdXRo
b3I+QnJ1bm9uaSwgQS4gUi48L2F1dGhvcj48YXV0aG9yPkhlcnJtYW5uLCBOLjwvYXV0aG9yPjxh
dXRob3I+UmFpc29uLCBDLiBMLjwvYXV0aG9yPjxhdXRob3I+TWlsbGVyLCBCLiBKLjwvYXV0aG9y
PjxhdXRob3I+TGFuY3RvdCwgSy4gTC48L2F1dGhvcj48YXV0aG9yPkNhcnZhbGhvLCBBLiBGLjwv
YXV0aG9yPjwvYXV0aG9ycz48L2NvbnRyaWJ1dG9ycz48YXV0aC1hZGRyZXNzPlRyYW5zbGF0aW9u
YWwgUHN5Y2hpYXRyeSBSZXNlYXJjaCBHcm91cCBhbmQgRGVwYXJ0bWVudCBvZiBDbGluaWNhbCBN
ZWRpY2luZSwgRmFjdWx0eSBvZiBNZWRpY2luZSwgRm9ydGFsZXphLCBDRSwgQnJhemlsLiYjeEQ7
UGh5c2lvdGhlcmFweSBEZXBhcnRtZW50LCBTb3V0aCBMb25kb24gYW5kIE1hdWRzbGV5LCBOSFMg
Rm91bmRhdGlvbiBUcnVzdCwgTG9uZG9uLCBVSy4mI3hEO0hlYWx0aCBTZXJ2aWNlIGFuZCBQb3B1
bGF0aW9uIFJlc2VhcmNoIERlcGFydG1lbnQsIEluc3RpdHV0ZSBvZiBQc3ljaGlhdHJ5LCBQc3lj
aG9sb2d5IGFuZCBOZXVyb3NjaWVuY2UsIEtpbmcmYXBvcztzIENvbGxlZ2UgTG9uZG9uLCBEZSBD
cmVzcGlnbnkgUGFyaywgTG9uZG9uLCBVSy4mI3hEO0lNUEFDVCBTdHJhdGVnaWMgUmVzZWFyY2gg
Q2VudHJlLCBTY2hvb2wgb2YgTWVkaWNpbmUsIERlYWtpbiBVbml2ZXJzaXR5LCBHZWVsb25nLCBB
dXN0cmFsaWEuJiN4RDtEZXBhcnRtZW50IG9mIFBzeWNoaWF0cnksIEZhY3VsdHkgb2YgTWVkaWNp
bmUsIENodWxhbG9uZ2tvcm4gVW5pdmVyc2l0eSwgQmFuZ2tvaywgVGhhaWxhbmQuJiN4RDtEZXBh
cnRtZW50IG9mIFBzeWNoaWF0cnksIEZhY3VsdHkgb2YgTWVkaWNpbmUsIFN0YXRlIFVuaXZlcnNp
dHkgb2YgTG9uZHJpbmEsIExvbmRyaW5hLCBQUiwgQnJhemlsLiYjeEQ7RGVwYXJ0bWVudCBvZiBQ
c3ljaGlhdHJ5LCBNZWRpY2FsIFVuaXZlcnNpdHkgUGxvdmRpdiwgUGxvdmRpdiwgQnVsZ2FyaWEu
JiN4RDtSZXZpdGFsaXMsIFdhYWxyZSwgVGhlIE5ldGhlcmxhbmRzLiYjeEQ7RGVwYXJ0bWVudCBv
ZiBOZXVyb3NjaWVuY2VzLCBVbml2ZXJzaXR5IG9mIFBhZG92YSwgUGFkb3ZhLCBJdGFseS4mI3hE
O0luc3RpdHV0ZSBvZiBDbGluaWNhbCBSZXNlYXJjaCBhbmQgRWR1Y2F0aW9uIGluIE1lZGljaW5l
IChJUkVNKSwgUGFkdWEsIEl0YWx5LiYjeEQ7TmF0aW9uYWwgUmVzZWFyY2ggQ291bmNpbCwgTmV1
cm9zY2llbmNlIEluc3RpdHV0ZSwgQWdpbmcgQnJhbmNoLCBWaWEgR2l1c3RpbmlhbmkgMiwgMzUx
MjgsIFBhZG92YSwgSXRhbHkuJiN4RDtMYWJvcmF0b3J5IG9mIENhbGNpdW0gQmluZGluZyBQcm90
ZWlucyBpbiB0aGUgQ2VudHJhbCBOZXJ2b3VzIFN5c3RlbSwgRGVwYXJ0bWVudCBvZiBCaW9jaGVt
aXN0cnksIEZlZGVyYWwgVW5pdmVyc2l0eSBvZiBSaW8gR3JhbmRlIGRvIFN1bCwgUG9ydG8gQWxl
Z3JlLCBSUywgQnJhemlsLiYjeEQ7Q2VudGVyIGZvciBDbGluaWNhbCBhbmQgRXBpZGVtaW9sb2dp
Y2FsIFJlc2VhcmNoICZhbXA7IEludGVyZGlzY2lwbGluYXJ5IENlbnRlciBmb3IgQXBwbGllZCBO
ZXVyb21vZHVsYXRpb24gKENJTkEpLCBVbml2ZXJzaXR5IEhvc3BpdGFsLCBVbml2ZXJzaXR5IG9m
IFNhbyBQYXVsbywgU2FvIFBhdWxvLCBCcmF6aWwuJiN4RDtTZXJ2aWNlIG9mIEludGVyZGlzY2lw
bGluYXJ5IE5ldXJvbW9kdWxhdGlvbiAoU0lOKSwgRGVwYXJ0bWVudCBhbmQgSW5zdGl0dXRlIG9m
IFBzeWNoaWF0cnksIEZhY3VsdHkgb2YgTWVkaWNpbmUgb2YgVW5pdmVyc2l0eSBvZiBTYW8gUGF1
bG8sIFNhbyBQYXVsbywgQnJhemlsLiYjeEQ7TGFib3JhdG9yeSBvZiBOZXVyb3NjaWVuY2UgKExJ
TTI3KSwgRGVwYXJ0bWVudCBhbmQgSW5zdGl0dXRlIG9mIFBzeWNoaWF0cnksIFVuaXZlcnNpdHkg
b2YgU2FvIFBhdWxvLCBTYW8gUGF1bG8sIEJyYXppbC4mI3hEO05ldXJvcHN5Y2hvcGhhcm1hY29s
b2d5IFJlc2VhcmNoIEdyb3VwLCBIdXJ2aXR6IEJyYWluIFNjaWVuY2VzIFByb2dyYW0gU3Vubnli
cm9vayBSZXNlYXJjaCBJbnN0aXR1dGUsIFRvcm9udG8sIE9OLCBDYW5hZGEuJiN4RDtEZXBhcnRt
ZW50IG9mIFBzeWNoaWF0cnksIFVuaXZlcnNpdHkgb2YgVG9yb250bywgVG9yb250bywgT04sIENh
bmFkYS4mI3hEO0RlcGFydG1lbnQgb2YgSHVtYW4gRGV2ZWxvcG1lbnQgYW5kIEZhbWlseSBTdHVk
aWVzLCBTY2hvb2wgb2YgSHVtYW4gRWNvbG9neSwgVW5pdmVyc2l0eSBvZiBXaXNjb25zaW4tTWFk
aXNvbiwgMTMwMCBMaW5kZW4gRHJpdmUsIFJvb20gNDE3NCwgTWFkaXNvbiwgV0ksIDUzNzA1LCBV
U0EuJiN4RDtEZXBhcnRtZW50IG9mIFBzeWNoaWF0cnksIFNjaG9vbCBvZiBNZWRpY2luZSBhbmQg
UHVibGljIEhlYWx0aCwgVW5pdmVyc2l0eSBvZiBXaXNjb25zaW4tTWFkaXNvbiwgTWFkaXNvbiwg
V0ksIDUzNzA1LCBVU0EuJiN4RDtEZXBhcnRtZW50IG9mIFBzeWNoaWF0cnkgJmFtcDsgSGVhbHRo
IEJlaGF2aW9yLCBHZW9yZ2lhIFJlZ2VudHMgVW5pdmVyc2l0eSwgQXVndXN0YSwgR0EsIFVTQS4m
I3hEO0RlcGFydG1lbnQgb2YgUGhhcm1hY29sb2d5IGFuZCBUb3hpY29sb2d5LCBVbml2ZXJzaXR5
IG9mIFRvcm9udG8sIFRvcm9udG8sIE9OLCBDYW5hZGEuJiN4RDtUcmFuc2xhdGlvbmFsIFBzeWNo
aWF0cnkgUmVzZWFyY2ggR3JvdXAgYW5kIERlcGFydG1lbnQgb2YgQ2xpbmljYWwgTWVkaWNpbmUs
IEZhY3VsdHkgb2YgTWVkaWNpbmUsIEZvcnRhbGV6YSwgQ0UsIEJyYXppbC4gYW5kcmVmYzdAdGVy
cmEuY29tLmJyLiYjeEQ7RGVwYXJ0bWVudCBvZiBDbGluaWNhbCBNZWRpY2luZSwgRmFjdWx0eSBv
ZiBNZWRpY2luZSwgRmVkZXJhbCBVbml2ZXJzaXR5IG9mIENlYXJhLCBSdWEgUHJvZi4gQ29zdGEg
TWVuZGVzLCAxNjA4LCA0IGRlZ3JlZXMgYW5kYXIsIEZvcnRhbGV6YSwgQ0UsIDYwNDMwLTA0MCwg
QnJhemlsLiBhbmRyZWZjN0B0ZXJyYS5jb20uYnIuPC9hdXRoLWFkZHJlc3M+PHRpdGxlcz48dGl0
bGU+UGVyaXBoZXJhbCBBbHRlcmF0aW9ucyBpbiBDeXRva2luZSBhbmQgQ2hlbW9raW5lIExldmVs
cyBBZnRlciBBbnRpZGVwcmVzc2FudCBEcnVnIFRyZWF0bWVudCBmb3IgTWFqb3IgRGVwcmVzc2l2
ZSBEaXNvcmRlcjogU3lzdGVtYXRpYyBSZXZpZXcgYW5kIE1ldGEtQW5hbHlzaXM8L3RpdGxlPjxz
ZWNvbmRhcnktdGl0bGU+TW9sIE5ldXJvYmlvbDwvc2Vjb25kYXJ5LXRpdGxlPjxhbHQtdGl0bGU+
TW9sZWN1bGFyIG5ldXJvYmlvbG9neTwvYWx0LXRpdGxlPjwvdGl0bGVzPjxwZXJpb2RpY2FsPjxm
dWxsLXRpdGxlPk1vbCBOZXVyb2Jpb2w8L2Z1bGwtdGl0bGU+PGFiYnItMT5Nb2xlY3VsYXIgbmV1
cm9iaW9sb2d5PC9hYmJyLTE+PC9wZXJpb2RpY2FsPjxhbHQtcGVyaW9kaWNhbD48ZnVsbC10aXRs
ZT5Nb2wgTmV1cm9iaW9sPC9mdWxsLXRpdGxlPjxhYmJyLTE+TW9sZWN1bGFyIG5ldXJvYmlvbG9n
eTwvYWJici0xPjwvYWx0LXBlcmlvZGljYWw+PHBhZ2VzPjQxOTUtNDIwNjwvcGFnZXM+PHZvbHVt
ZT41NTwvdm9sdW1lPjxudW1iZXI+NTwvbnVtYmVyPjxlZGl0aW9uPjIwMTcvMDYvMTU8L2VkaXRp
b24+PGtleXdvcmRzPjxrZXl3b3JkPkFudGlkZXByZXNzaXZlIEFnZW50cy9waGFybWFjb2xvZ3kv
KnRoZXJhcGV1dGljIHVzZTwva2V5d29yZD48a2V5d29yZD5DaGVtb2tpbmVzLyptZXRhYm9saXNt
PC9rZXl3b3JkPjxrZXl3b3JkPkRlcHJlc3NpdmUgRGlzb3JkZXIsIE1ham9yLypkcnVnIHRoZXJh
cHk8L2tleXdvcmQ+PGtleXdvcmQ+SHVtYW5zPC9rZXl3b3JkPjxrZXl3b3JkPlRyZWF0bWVudCBP
dXRjb21lPC9rZXl3b3JkPjxrZXl3b3JkPkFudGlkZXByZXNzYW50PC9rZXl3b3JkPjxrZXl3b3Jk
PkNoZW1va2luZXM8L2tleXdvcmQ+PGtleXdvcmQ+Q3l0b2tpbmVzPC9rZXl3b3JkPjxrZXl3b3Jk
PkRlcHJlc3Npb248L2tleXdvcmQ+PGtleXdvcmQ+SW5mbGFtbWF0aW9uPC9rZXl3b3JkPjxrZXl3
b3JkPk1ldGEtYW5hbHlzaXM8L2tleXdvcmQ+PC9rZXl3b3Jkcz48ZGF0ZXM+PHllYXI+MjAxODwv
eWVhcj48cHViLWRhdGVzPjxkYXRlPk1heTwvZGF0ZT48L3B1Yi1kYXRlcz48L2RhdGVzPjxpc2Ju
PjA4OTMtNzY0ODwvaXNibj48YWNjZXNzaW9uLW51bT4yODYxMjI1NzwvYWNjZXNzaW9uLW51bT48
dXJscz48L3VybHM+PGVsZWN0cm9uaWMtcmVzb3VyY2UtbnVtPjEwLjEwMDcvczEyMDM1LTAxNy0w
NjMyLTE8L2VsZWN0cm9uaWMtcmVzb3VyY2UtbnVtPjxyZW1vdGUtZGF0YWJhc2UtcHJvdmlkZXI+
TkxNPC9yZW1vdGUtZGF0YWJhc2UtcHJvdmlkZXI+PGxhbmd1YWdlPmVuZzwvbGFuZ3VhZ2U+PC9y
ZWNvcmQ+PC9DaXRlPjwvRW5kTm90ZT5=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Pr>
                <w:rFonts w:ascii="Times New Roman" w:hAnsi="Times New Roman" w:cs="Times New Roman"/>
                <w:sz w:val="20"/>
              </w:rPr>
            </w:r>
            <w:r>
              <w:rPr>
                <w:rFonts w:ascii="Times New Roman" w:hAnsi="Times New Roman" w:cs="Times New Roman"/>
                <w:sz w:val="20"/>
              </w:rPr>
              <w:fldChar w:fldCharType="separate"/>
            </w:r>
            <w:r>
              <w:rPr>
                <w:rFonts w:ascii="Times New Roman" w:hAnsi="Times New Roman" w:cs="Times New Roman"/>
                <w:noProof/>
                <w:sz w:val="20"/>
              </w:rPr>
              <w:t>[167]</w:t>
            </w:r>
            <w:r>
              <w:rPr>
                <w:rFonts w:ascii="Times New Roman" w:hAnsi="Times New Roman" w:cs="Times New Roman"/>
                <w:sz w:val="20"/>
              </w:rPr>
              <w:fldChar w:fldCharType="end"/>
            </w:r>
          </w:p>
        </w:tc>
        <w:tc>
          <w:tcPr>
            <w:tcW w:w="1700" w:type="dxa"/>
            <w:vAlign w:val="center"/>
          </w:tcPr>
          <w:p w14:paraId="0B1F4B10"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IL-17</w:t>
            </w:r>
          </w:p>
        </w:tc>
        <w:tc>
          <w:tcPr>
            <w:tcW w:w="1002" w:type="dxa"/>
            <w:vAlign w:val="center"/>
          </w:tcPr>
          <w:p w14:paraId="4A8F5418"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3</w:t>
            </w:r>
          </w:p>
        </w:tc>
        <w:tc>
          <w:tcPr>
            <w:tcW w:w="947" w:type="dxa"/>
            <w:vAlign w:val="center"/>
          </w:tcPr>
          <w:p w14:paraId="7799E7CB"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Hedges’ g</w:t>
            </w:r>
          </w:p>
        </w:tc>
        <w:tc>
          <w:tcPr>
            <w:tcW w:w="1798" w:type="dxa"/>
            <w:vAlign w:val="center"/>
          </w:tcPr>
          <w:p w14:paraId="665E5719"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-1.24 (-2.67 – 0.19)</w:t>
            </w:r>
          </w:p>
        </w:tc>
        <w:tc>
          <w:tcPr>
            <w:tcW w:w="958" w:type="dxa"/>
            <w:vAlign w:val="center"/>
          </w:tcPr>
          <w:p w14:paraId="4C4039C4"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0.088</w:t>
            </w:r>
          </w:p>
        </w:tc>
        <w:tc>
          <w:tcPr>
            <w:tcW w:w="1310" w:type="dxa"/>
            <w:vAlign w:val="center"/>
          </w:tcPr>
          <w:p w14:paraId="56F4EC51"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-7.00 – 4.52</w:t>
            </w:r>
          </w:p>
        </w:tc>
        <w:tc>
          <w:tcPr>
            <w:tcW w:w="669" w:type="dxa"/>
            <w:vAlign w:val="center"/>
          </w:tcPr>
          <w:p w14:paraId="0D1AD0A5"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94.6</w:t>
            </w:r>
          </w:p>
        </w:tc>
        <w:tc>
          <w:tcPr>
            <w:tcW w:w="1254" w:type="dxa"/>
            <w:vAlign w:val="bottom"/>
          </w:tcPr>
          <w:p w14:paraId="58C30F06"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72" w:type="dxa"/>
            <w:vAlign w:val="center"/>
          </w:tcPr>
          <w:p w14:paraId="4E244527"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No/No</w:t>
            </w:r>
          </w:p>
        </w:tc>
        <w:tc>
          <w:tcPr>
            <w:tcW w:w="1010" w:type="dxa"/>
            <w:vAlign w:val="center"/>
          </w:tcPr>
          <w:p w14:paraId="607DB931"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NS</w:t>
            </w:r>
          </w:p>
        </w:tc>
        <w:tc>
          <w:tcPr>
            <w:tcW w:w="1672" w:type="dxa"/>
            <w:vAlign w:val="center"/>
          </w:tcPr>
          <w:p w14:paraId="52366657"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11</w:t>
            </w:r>
          </w:p>
        </w:tc>
      </w:tr>
      <w:tr w:rsidR="00F26813" w:rsidRPr="009B6471" w14:paraId="26A00EF0" w14:textId="77777777" w:rsidTr="007E0383">
        <w:trPr>
          <w:trHeight w:val="340"/>
        </w:trPr>
        <w:tc>
          <w:tcPr>
            <w:cnfStyle w:val="001000000000" w:firstRow="0" w:lastRow="0" w:firstColumn="1" w:lastColumn="0" w:oddVBand="0" w:evenVBand="0" w:oddHBand="0" w:evenHBand="0" w:firstRowFirstColumn="0" w:firstRowLastColumn="0" w:lastRowFirstColumn="0" w:lastRowLastColumn="0"/>
            <w:tcW w:w="2552" w:type="dxa"/>
            <w:vAlign w:val="center"/>
          </w:tcPr>
          <w:p w14:paraId="1B949014" w14:textId="77777777" w:rsidR="00F26813" w:rsidRPr="008C605F" w:rsidRDefault="00F26813" w:rsidP="007E0383">
            <w:pPr>
              <w:rPr>
                <w:rFonts w:ascii="Times New Roman" w:hAnsi="Times New Roman" w:cs="Times New Roman"/>
                <w:sz w:val="20"/>
                <w:szCs w:val="20"/>
              </w:rPr>
            </w:pPr>
            <w:r w:rsidRPr="00AA7413">
              <w:rPr>
                <w:rFonts w:ascii="Times New Roman" w:hAnsi="Times New Roman" w:cs="Times New Roman"/>
                <w:b w:val="0"/>
                <w:sz w:val="20"/>
              </w:rPr>
              <w:t xml:space="preserve">Kohler </w:t>
            </w:r>
            <w:r w:rsidRPr="00AA7413">
              <w:rPr>
                <w:rFonts w:ascii="Times New Roman" w:hAnsi="Times New Roman" w:cs="Times New Roman"/>
                <w:b w:val="0"/>
                <w:i/>
                <w:sz w:val="20"/>
              </w:rPr>
              <w:t>et al</w:t>
            </w:r>
            <w:r w:rsidRPr="00AA7413">
              <w:rPr>
                <w:rFonts w:ascii="Times New Roman" w:hAnsi="Times New Roman" w:cs="Times New Roman"/>
                <w:b w:val="0"/>
                <w:sz w:val="20"/>
              </w:rPr>
              <w:t xml:space="preserve">., 2018 </w:t>
            </w:r>
            <w:r>
              <w:rPr>
                <w:rFonts w:ascii="Times New Roman" w:hAnsi="Times New Roman" w:cs="Times New Roman"/>
                <w:sz w:val="20"/>
              </w:rPr>
              <w:fldChar w:fldCharType="begin">
                <w:fldData xml:space="preserve">PEVuZE5vdGU+PENpdGU+PEF1dGhvcj5Lb2hsZXI8L0F1dGhvcj48WWVhcj4yMDE4PC9ZZWFyPjxS
ZWNOdW0+OTwvUmVjTnVtPjxEaXNwbGF5VGV4dD5bMTY3XTwvRGlzcGxheVRleHQ+PHJlY29yZD48
cmVjLW51bWJlcj45PC9yZWMtbnVtYmVyPjxmb3JlaWduLWtleXM+PGtleSBhcHA9IkVOIiBkYi1p
ZD0ienp0ZHdzeDVldHc5ZDdlczVzenhhYXhxYXM5MmZhZnQ1ZHBhIj45PC9rZXk+PC9mb3JlaWdu
LWtleXM+PHJlZi10eXBlIG5hbWU9IkpvdXJuYWwgQXJ0aWNsZSI+MTc8L3JlZi10eXBlPjxjb250
cmlidXRvcnM+PGF1dGhvcnM+PGF1dGhvcj5Lb2hsZXIsIEMuIEEuPC9hdXRob3I+PGF1dGhvcj5G
cmVpdGFzLCBULiBILjwvYXV0aG9yPjxhdXRob3I+U3R1YmJzLCBCLjwvYXV0aG9yPjxhdXRob3I+
TWFlcywgTS48L2F1dGhvcj48YXV0aG9yPlNvbG1pLCBNLjwvYXV0aG9yPjxhdXRob3I+VmVyb25l
c2UsIE4uPC9hdXRob3I+PGF1dGhvcj5kZSBBbmRyYWRlLCBOLiBRLjwvYXV0aG9yPjxhdXRob3I+
TW9ycmlzLCBHLjwvYXV0aG9yPjxhdXRob3I+RmVybmFuZGVzLCBCLiBTLjwvYXV0aG9yPjxhdXRo
b3I+QnJ1bm9uaSwgQS4gUi48L2F1dGhvcj48YXV0aG9yPkhlcnJtYW5uLCBOLjwvYXV0aG9yPjxh
dXRob3I+UmFpc29uLCBDLiBMLjwvYXV0aG9yPjxhdXRob3I+TWlsbGVyLCBCLiBKLjwvYXV0aG9y
PjxhdXRob3I+TGFuY3RvdCwgSy4gTC48L2F1dGhvcj48YXV0aG9yPkNhcnZhbGhvLCBBLiBGLjwv
YXV0aG9yPjwvYXV0aG9ycz48L2NvbnRyaWJ1dG9ycz48YXV0aC1hZGRyZXNzPlRyYW5zbGF0aW9u
YWwgUHN5Y2hpYXRyeSBSZXNlYXJjaCBHcm91cCBhbmQgRGVwYXJ0bWVudCBvZiBDbGluaWNhbCBN
ZWRpY2luZSwgRmFjdWx0eSBvZiBNZWRpY2luZSwgRm9ydGFsZXphLCBDRSwgQnJhemlsLiYjeEQ7
UGh5c2lvdGhlcmFweSBEZXBhcnRtZW50LCBTb3V0aCBMb25kb24gYW5kIE1hdWRzbGV5LCBOSFMg
Rm91bmRhdGlvbiBUcnVzdCwgTG9uZG9uLCBVSy4mI3hEO0hlYWx0aCBTZXJ2aWNlIGFuZCBQb3B1
bGF0aW9uIFJlc2VhcmNoIERlcGFydG1lbnQsIEluc3RpdHV0ZSBvZiBQc3ljaGlhdHJ5LCBQc3lj
aG9sb2d5IGFuZCBOZXVyb3NjaWVuY2UsIEtpbmcmYXBvcztzIENvbGxlZ2UgTG9uZG9uLCBEZSBD
cmVzcGlnbnkgUGFyaywgTG9uZG9uLCBVSy4mI3hEO0lNUEFDVCBTdHJhdGVnaWMgUmVzZWFyY2gg
Q2VudHJlLCBTY2hvb2wgb2YgTWVkaWNpbmUsIERlYWtpbiBVbml2ZXJzaXR5LCBHZWVsb25nLCBB
dXN0cmFsaWEuJiN4RDtEZXBhcnRtZW50IG9mIFBzeWNoaWF0cnksIEZhY3VsdHkgb2YgTWVkaWNp
bmUsIENodWxhbG9uZ2tvcm4gVW5pdmVyc2l0eSwgQmFuZ2tvaywgVGhhaWxhbmQuJiN4RDtEZXBh
cnRtZW50IG9mIFBzeWNoaWF0cnksIEZhY3VsdHkgb2YgTWVkaWNpbmUsIFN0YXRlIFVuaXZlcnNp
dHkgb2YgTG9uZHJpbmEsIExvbmRyaW5hLCBQUiwgQnJhemlsLiYjeEQ7RGVwYXJ0bWVudCBvZiBQ
c3ljaGlhdHJ5LCBNZWRpY2FsIFVuaXZlcnNpdHkgUGxvdmRpdiwgUGxvdmRpdiwgQnVsZ2FyaWEu
JiN4RDtSZXZpdGFsaXMsIFdhYWxyZSwgVGhlIE5ldGhlcmxhbmRzLiYjeEQ7RGVwYXJ0bWVudCBv
ZiBOZXVyb3NjaWVuY2VzLCBVbml2ZXJzaXR5IG9mIFBhZG92YSwgUGFkb3ZhLCBJdGFseS4mI3hE
O0luc3RpdHV0ZSBvZiBDbGluaWNhbCBSZXNlYXJjaCBhbmQgRWR1Y2F0aW9uIGluIE1lZGljaW5l
IChJUkVNKSwgUGFkdWEsIEl0YWx5LiYjeEQ7TmF0aW9uYWwgUmVzZWFyY2ggQ291bmNpbCwgTmV1
cm9zY2llbmNlIEluc3RpdHV0ZSwgQWdpbmcgQnJhbmNoLCBWaWEgR2l1c3RpbmlhbmkgMiwgMzUx
MjgsIFBhZG92YSwgSXRhbHkuJiN4RDtMYWJvcmF0b3J5IG9mIENhbGNpdW0gQmluZGluZyBQcm90
ZWlucyBpbiB0aGUgQ2VudHJhbCBOZXJ2b3VzIFN5c3RlbSwgRGVwYXJ0bWVudCBvZiBCaW9jaGVt
aXN0cnksIEZlZGVyYWwgVW5pdmVyc2l0eSBvZiBSaW8gR3JhbmRlIGRvIFN1bCwgUG9ydG8gQWxl
Z3JlLCBSUywgQnJhemlsLiYjeEQ7Q2VudGVyIGZvciBDbGluaWNhbCBhbmQgRXBpZGVtaW9sb2dp
Y2FsIFJlc2VhcmNoICZhbXA7IEludGVyZGlzY2lwbGluYXJ5IENlbnRlciBmb3IgQXBwbGllZCBO
ZXVyb21vZHVsYXRpb24gKENJTkEpLCBVbml2ZXJzaXR5IEhvc3BpdGFsLCBVbml2ZXJzaXR5IG9m
IFNhbyBQYXVsbywgU2FvIFBhdWxvLCBCcmF6aWwuJiN4RDtTZXJ2aWNlIG9mIEludGVyZGlzY2lw
bGluYXJ5IE5ldXJvbW9kdWxhdGlvbiAoU0lOKSwgRGVwYXJ0bWVudCBhbmQgSW5zdGl0dXRlIG9m
IFBzeWNoaWF0cnksIEZhY3VsdHkgb2YgTWVkaWNpbmUgb2YgVW5pdmVyc2l0eSBvZiBTYW8gUGF1
bG8sIFNhbyBQYXVsbywgQnJhemlsLiYjeEQ7TGFib3JhdG9yeSBvZiBOZXVyb3NjaWVuY2UgKExJ
TTI3KSwgRGVwYXJ0bWVudCBhbmQgSW5zdGl0dXRlIG9mIFBzeWNoaWF0cnksIFVuaXZlcnNpdHkg
b2YgU2FvIFBhdWxvLCBTYW8gUGF1bG8sIEJyYXppbC4mI3hEO05ldXJvcHN5Y2hvcGhhcm1hY29s
b2d5IFJlc2VhcmNoIEdyb3VwLCBIdXJ2aXR6IEJyYWluIFNjaWVuY2VzIFByb2dyYW0gU3Vubnli
cm9vayBSZXNlYXJjaCBJbnN0aXR1dGUsIFRvcm9udG8sIE9OLCBDYW5hZGEuJiN4RDtEZXBhcnRt
ZW50IG9mIFBzeWNoaWF0cnksIFVuaXZlcnNpdHkgb2YgVG9yb250bywgVG9yb250bywgT04sIENh
bmFkYS4mI3hEO0RlcGFydG1lbnQgb2YgSHVtYW4gRGV2ZWxvcG1lbnQgYW5kIEZhbWlseSBTdHVk
aWVzLCBTY2hvb2wgb2YgSHVtYW4gRWNvbG9neSwgVW5pdmVyc2l0eSBvZiBXaXNjb25zaW4tTWFk
aXNvbiwgMTMwMCBMaW5kZW4gRHJpdmUsIFJvb20gNDE3NCwgTWFkaXNvbiwgV0ksIDUzNzA1LCBV
U0EuJiN4RDtEZXBhcnRtZW50IG9mIFBzeWNoaWF0cnksIFNjaG9vbCBvZiBNZWRpY2luZSBhbmQg
UHVibGljIEhlYWx0aCwgVW5pdmVyc2l0eSBvZiBXaXNjb25zaW4tTWFkaXNvbiwgTWFkaXNvbiwg
V0ksIDUzNzA1LCBVU0EuJiN4RDtEZXBhcnRtZW50IG9mIFBzeWNoaWF0cnkgJmFtcDsgSGVhbHRo
IEJlaGF2aW9yLCBHZW9yZ2lhIFJlZ2VudHMgVW5pdmVyc2l0eSwgQXVndXN0YSwgR0EsIFVTQS4m
I3hEO0RlcGFydG1lbnQgb2YgUGhhcm1hY29sb2d5IGFuZCBUb3hpY29sb2d5LCBVbml2ZXJzaXR5
IG9mIFRvcm9udG8sIFRvcm9udG8sIE9OLCBDYW5hZGEuJiN4RDtUcmFuc2xhdGlvbmFsIFBzeWNo
aWF0cnkgUmVzZWFyY2ggR3JvdXAgYW5kIERlcGFydG1lbnQgb2YgQ2xpbmljYWwgTWVkaWNpbmUs
IEZhY3VsdHkgb2YgTWVkaWNpbmUsIEZvcnRhbGV6YSwgQ0UsIEJyYXppbC4gYW5kcmVmYzdAdGVy
cmEuY29tLmJyLiYjeEQ7RGVwYXJ0bWVudCBvZiBDbGluaWNhbCBNZWRpY2luZSwgRmFjdWx0eSBv
ZiBNZWRpY2luZSwgRmVkZXJhbCBVbml2ZXJzaXR5IG9mIENlYXJhLCBSdWEgUHJvZi4gQ29zdGEg
TWVuZGVzLCAxNjA4LCA0IGRlZ3JlZXMgYW5kYXIsIEZvcnRhbGV6YSwgQ0UsIDYwNDMwLTA0MCwg
QnJhemlsLiBhbmRyZWZjN0B0ZXJyYS5jb20uYnIuPC9hdXRoLWFkZHJlc3M+PHRpdGxlcz48dGl0
bGU+UGVyaXBoZXJhbCBBbHRlcmF0aW9ucyBpbiBDeXRva2luZSBhbmQgQ2hlbW9raW5lIExldmVs
cyBBZnRlciBBbnRpZGVwcmVzc2FudCBEcnVnIFRyZWF0bWVudCBmb3IgTWFqb3IgRGVwcmVzc2l2
ZSBEaXNvcmRlcjogU3lzdGVtYXRpYyBSZXZpZXcgYW5kIE1ldGEtQW5hbHlzaXM8L3RpdGxlPjxz
ZWNvbmRhcnktdGl0bGU+TW9sIE5ldXJvYmlvbDwvc2Vjb25kYXJ5LXRpdGxlPjxhbHQtdGl0bGU+
TW9sZWN1bGFyIG5ldXJvYmlvbG9neTwvYWx0LXRpdGxlPjwvdGl0bGVzPjxwZXJpb2RpY2FsPjxm
dWxsLXRpdGxlPk1vbCBOZXVyb2Jpb2w8L2Z1bGwtdGl0bGU+PGFiYnItMT5Nb2xlY3VsYXIgbmV1
cm9iaW9sb2d5PC9hYmJyLTE+PC9wZXJpb2RpY2FsPjxhbHQtcGVyaW9kaWNhbD48ZnVsbC10aXRs
ZT5Nb2wgTmV1cm9iaW9sPC9mdWxsLXRpdGxlPjxhYmJyLTE+TW9sZWN1bGFyIG5ldXJvYmlvbG9n
eTwvYWJici0xPjwvYWx0LXBlcmlvZGljYWw+PHBhZ2VzPjQxOTUtNDIwNjwvcGFnZXM+PHZvbHVt
ZT41NTwvdm9sdW1lPjxudW1iZXI+NTwvbnVtYmVyPjxlZGl0aW9uPjIwMTcvMDYvMTU8L2VkaXRp
b24+PGtleXdvcmRzPjxrZXl3b3JkPkFudGlkZXByZXNzaXZlIEFnZW50cy9waGFybWFjb2xvZ3kv
KnRoZXJhcGV1dGljIHVzZTwva2V5d29yZD48a2V5d29yZD5DaGVtb2tpbmVzLyptZXRhYm9saXNt
PC9rZXl3b3JkPjxrZXl3b3JkPkRlcHJlc3NpdmUgRGlzb3JkZXIsIE1ham9yLypkcnVnIHRoZXJh
cHk8L2tleXdvcmQ+PGtleXdvcmQ+SHVtYW5zPC9rZXl3b3JkPjxrZXl3b3JkPlRyZWF0bWVudCBP
dXRjb21lPC9rZXl3b3JkPjxrZXl3b3JkPkFudGlkZXByZXNzYW50PC9rZXl3b3JkPjxrZXl3b3Jk
PkNoZW1va2luZXM8L2tleXdvcmQ+PGtleXdvcmQ+Q3l0b2tpbmVzPC9rZXl3b3JkPjxrZXl3b3Jk
PkRlcHJlc3Npb248L2tleXdvcmQ+PGtleXdvcmQ+SW5mbGFtbWF0aW9uPC9rZXl3b3JkPjxrZXl3
b3JkPk1ldGEtYW5hbHlzaXM8L2tleXdvcmQ+PC9rZXl3b3Jkcz48ZGF0ZXM+PHllYXI+MjAxODwv
eWVhcj48cHViLWRhdGVzPjxkYXRlPk1heTwvZGF0ZT48L3B1Yi1kYXRlcz48L2RhdGVzPjxpc2Ju
PjA4OTMtNzY0ODwvaXNibj48YWNjZXNzaW9uLW51bT4yODYxMjI1NzwvYWNjZXNzaW9uLW51bT48
dXJscz48L3VybHM+PGVsZWN0cm9uaWMtcmVzb3VyY2UtbnVtPjEwLjEwMDcvczEyMDM1LTAxNy0w
NjMyLTE8L2VsZWN0cm9uaWMtcmVzb3VyY2UtbnVtPjxyZW1vdGUtZGF0YWJhc2UtcHJvdmlkZXI+
TkxNPC9yZW1vdGUtZGF0YWJhc2UtcHJvdmlkZXI+PGxhbmd1YWdlPmVuZzwvbGFuZ3VhZ2U+PC9y
ZWNvcmQ+PC9DaXRlPjwvRW5kTm90ZT5=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PEVuZE5vdGU+PENpdGU+PEF1dGhvcj5Lb2hsZXI8L0F1dGhvcj48WWVhcj4yMDE4PC9ZZWFyPjxS
ZWNOdW0+OTwvUmVjTnVtPjxEaXNwbGF5VGV4dD5bMTY3XTwvRGlzcGxheVRleHQ+PHJlY29yZD48
cmVjLW51bWJlcj45PC9yZWMtbnVtYmVyPjxmb3JlaWduLWtleXM+PGtleSBhcHA9IkVOIiBkYi1p
ZD0ienp0ZHdzeDVldHc5ZDdlczVzenhhYXhxYXM5MmZhZnQ1ZHBhIj45PC9rZXk+PC9mb3JlaWdu
LWtleXM+PHJlZi10eXBlIG5hbWU9IkpvdXJuYWwgQXJ0aWNsZSI+MTc8L3JlZi10eXBlPjxjb250
cmlidXRvcnM+PGF1dGhvcnM+PGF1dGhvcj5Lb2hsZXIsIEMuIEEuPC9hdXRob3I+PGF1dGhvcj5G
cmVpdGFzLCBULiBILjwvYXV0aG9yPjxhdXRob3I+U3R1YmJzLCBCLjwvYXV0aG9yPjxhdXRob3I+
TWFlcywgTS48L2F1dGhvcj48YXV0aG9yPlNvbG1pLCBNLjwvYXV0aG9yPjxhdXRob3I+VmVyb25l
c2UsIE4uPC9hdXRob3I+PGF1dGhvcj5kZSBBbmRyYWRlLCBOLiBRLjwvYXV0aG9yPjxhdXRob3I+
TW9ycmlzLCBHLjwvYXV0aG9yPjxhdXRob3I+RmVybmFuZGVzLCBCLiBTLjwvYXV0aG9yPjxhdXRo
b3I+QnJ1bm9uaSwgQS4gUi48L2F1dGhvcj48YXV0aG9yPkhlcnJtYW5uLCBOLjwvYXV0aG9yPjxh
dXRob3I+UmFpc29uLCBDLiBMLjwvYXV0aG9yPjxhdXRob3I+TWlsbGVyLCBCLiBKLjwvYXV0aG9y
PjxhdXRob3I+TGFuY3RvdCwgSy4gTC48L2F1dGhvcj48YXV0aG9yPkNhcnZhbGhvLCBBLiBGLjwv
YXV0aG9yPjwvYXV0aG9ycz48L2NvbnRyaWJ1dG9ycz48YXV0aC1hZGRyZXNzPlRyYW5zbGF0aW9u
YWwgUHN5Y2hpYXRyeSBSZXNlYXJjaCBHcm91cCBhbmQgRGVwYXJ0bWVudCBvZiBDbGluaWNhbCBN
ZWRpY2luZSwgRmFjdWx0eSBvZiBNZWRpY2luZSwgRm9ydGFsZXphLCBDRSwgQnJhemlsLiYjeEQ7
UGh5c2lvdGhlcmFweSBEZXBhcnRtZW50LCBTb3V0aCBMb25kb24gYW5kIE1hdWRzbGV5LCBOSFMg
Rm91bmRhdGlvbiBUcnVzdCwgTG9uZG9uLCBVSy4mI3hEO0hlYWx0aCBTZXJ2aWNlIGFuZCBQb3B1
bGF0aW9uIFJlc2VhcmNoIERlcGFydG1lbnQsIEluc3RpdHV0ZSBvZiBQc3ljaGlhdHJ5LCBQc3lj
aG9sb2d5IGFuZCBOZXVyb3NjaWVuY2UsIEtpbmcmYXBvcztzIENvbGxlZ2UgTG9uZG9uLCBEZSBD
cmVzcGlnbnkgUGFyaywgTG9uZG9uLCBVSy4mI3hEO0lNUEFDVCBTdHJhdGVnaWMgUmVzZWFyY2gg
Q2VudHJlLCBTY2hvb2wgb2YgTWVkaWNpbmUsIERlYWtpbiBVbml2ZXJzaXR5LCBHZWVsb25nLCBB
dXN0cmFsaWEuJiN4RDtEZXBhcnRtZW50IG9mIFBzeWNoaWF0cnksIEZhY3VsdHkgb2YgTWVkaWNp
bmUsIENodWxhbG9uZ2tvcm4gVW5pdmVyc2l0eSwgQmFuZ2tvaywgVGhhaWxhbmQuJiN4RDtEZXBh
cnRtZW50IG9mIFBzeWNoaWF0cnksIEZhY3VsdHkgb2YgTWVkaWNpbmUsIFN0YXRlIFVuaXZlcnNp
dHkgb2YgTG9uZHJpbmEsIExvbmRyaW5hLCBQUiwgQnJhemlsLiYjeEQ7RGVwYXJ0bWVudCBvZiBQ
c3ljaGlhdHJ5LCBNZWRpY2FsIFVuaXZlcnNpdHkgUGxvdmRpdiwgUGxvdmRpdiwgQnVsZ2FyaWEu
JiN4RDtSZXZpdGFsaXMsIFdhYWxyZSwgVGhlIE5ldGhlcmxhbmRzLiYjeEQ7RGVwYXJ0bWVudCBv
ZiBOZXVyb3NjaWVuY2VzLCBVbml2ZXJzaXR5IG9mIFBhZG92YSwgUGFkb3ZhLCBJdGFseS4mI3hE
O0luc3RpdHV0ZSBvZiBDbGluaWNhbCBSZXNlYXJjaCBhbmQgRWR1Y2F0aW9uIGluIE1lZGljaW5l
IChJUkVNKSwgUGFkdWEsIEl0YWx5LiYjeEQ7TmF0aW9uYWwgUmVzZWFyY2ggQ291bmNpbCwgTmV1
cm9zY2llbmNlIEluc3RpdHV0ZSwgQWdpbmcgQnJhbmNoLCBWaWEgR2l1c3RpbmlhbmkgMiwgMzUx
MjgsIFBhZG92YSwgSXRhbHkuJiN4RDtMYWJvcmF0b3J5IG9mIENhbGNpdW0gQmluZGluZyBQcm90
ZWlucyBpbiB0aGUgQ2VudHJhbCBOZXJ2b3VzIFN5c3RlbSwgRGVwYXJ0bWVudCBvZiBCaW9jaGVt
aXN0cnksIEZlZGVyYWwgVW5pdmVyc2l0eSBvZiBSaW8gR3JhbmRlIGRvIFN1bCwgUG9ydG8gQWxl
Z3JlLCBSUywgQnJhemlsLiYjeEQ7Q2VudGVyIGZvciBDbGluaWNhbCBhbmQgRXBpZGVtaW9sb2dp
Y2FsIFJlc2VhcmNoICZhbXA7IEludGVyZGlzY2lwbGluYXJ5IENlbnRlciBmb3IgQXBwbGllZCBO
ZXVyb21vZHVsYXRpb24gKENJTkEpLCBVbml2ZXJzaXR5IEhvc3BpdGFsLCBVbml2ZXJzaXR5IG9m
IFNhbyBQYXVsbywgU2FvIFBhdWxvLCBCcmF6aWwuJiN4RDtTZXJ2aWNlIG9mIEludGVyZGlzY2lw
bGluYXJ5IE5ldXJvbW9kdWxhdGlvbiAoU0lOKSwgRGVwYXJ0bWVudCBhbmQgSW5zdGl0dXRlIG9m
IFBzeWNoaWF0cnksIEZhY3VsdHkgb2YgTWVkaWNpbmUgb2YgVW5pdmVyc2l0eSBvZiBTYW8gUGF1
bG8sIFNhbyBQYXVsbywgQnJhemlsLiYjeEQ7TGFib3JhdG9yeSBvZiBOZXVyb3NjaWVuY2UgKExJ
TTI3KSwgRGVwYXJ0bWVudCBhbmQgSW5zdGl0dXRlIG9mIFBzeWNoaWF0cnksIFVuaXZlcnNpdHkg
b2YgU2FvIFBhdWxvLCBTYW8gUGF1bG8sIEJyYXppbC4mI3hEO05ldXJvcHN5Y2hvcGhhcm1hY29s
b2d5IFJlc2VhcmNoIEdyb3VwLCBIdXJ2aXR6IEJyYWluIFNjaWVuY2VzIFByb2dyYW0gU3Vubnli
cm9vayBSZXNlYXJjaCBJbnN0aXR1dGUsIFRvcm9udG8sIE9OLCBDYW5hZGEuJiN4RDtEZXBhcnRt
ZW50IG9mIFBzeWNoaWF0cnksIFVuaXZlcnNpdHkgb2YgVG9yb250bywgVG9yb250bywgT04sIENh
bmFkYS4mI3hEO0RlcGFydG1lbnQgb2YgSHVtYW4gRGV2ZWxvcG1lbnQgYW5kIEZhbWlseSBTdHVk
aWVzLCBTY2hvb2wgb2YgSHVtYW4gRWNvbG9neSwgVW5pdmVyc2l0eSBvZiBXaXNjb25zaW4tTWFk
aXNvbiwgMTMwMCBMaW5kZW4gRHJpdmUsIFJvb20gNDE3NCwgTWFkaXNvbiwgV0ksIDUzNzA1LCBV
U0EuJiN4RDtEZXBhcnRtZW50IG9mIFBzeWNoaWF0cnksIFNjaG9vbCBvZiBNZWRpY2luZSBhbmQg
UHVibGljIEhlYWx0aCwgVW5pdmVyc2l0eSBvZiBXaXNjb25zaW4tTWFkaXNvbiwgTWFkaXNvbiwg
V0ksIDUzNzA1LCBVU0EuJiN4RDtEZXBhcnRtZW50IG9mIFBzeWNoaWF0cnkgJmFtcDsgSGVhbHRo
IEJlaGF2aW9yLCBHZW9yZ2lhIFJlZ2VudHMgVW5pdmVyc2l0eSwgQXVndXN0YSwgR0EsIFVTQS4m
I3hEO0RlcGFydG1lbnQgb2YgUGhhcm1hY29sb2d5IGFuZCBUb3hpY29sb2d5LCBVbml2ZXJzaXR5
IG9mIFRvcm9udG8sIFRvcm9udG8sIE9OLCBDYW5hZGEuJiN4RDtUcmFuc2xhdGlvbmFsIFBzeWNo
aWF0cnkgUmVzZWFyY2ggR3JvdXAgYW5kIERlcGFydG1lbnQgb2YgQ2xpbmljYWwgTWVkaWNpbmUs
IEZhY3VsdHkgb2YgTWVkaWNpbmUsIEZvcnRhbGV6YSwgQ0UsIEJyYXppbC4gYW5kcmVmYzdAdGVy
cmEuY29tLmJyLiYjeEQ7RGVwYXJ0bWVudCBvZiBDbGluaWNhbCBNZWRpY2luZSwgRmFjdWx0eSBv
ZiBNZWRpY2luZSwgRmVkZXJhbCBVbml2ZXJzaXR5IG9mIENlYXJhLCBSdWEgUHJvZi4gQ29zdGEg
TWVuZGVzLCAxNjA4LCA0IGRlZ3JlZXMgYW5kYXIsIEZvcnRhbGV6YSwgQ0UsIDYwNDMwLTA0MCwg
QnJhemlsLiBhbmRyZWZjN0B0ZXJyYS5jb20uYnIuPC9hdXRoLWFkZHJlc3M+PHRpdGxlcz48dGl0
bGU+UGVyaXBoZXJhbCBBbHRlcmF0aW9ucyBpbiBDeXRva2luZSBhbmQgQ2hlbW9raW5lIExldmVs
cyBBZnRlciBBbnRpZGVwcmVzc2FudCBEcnVnIFRyZWF0bWVudCBmb3IgTWFqb3IgRGVwcmVzc2l2
ZSBEaXNvcmRlcjogU3lzdGVtYXRpYyBSZXZpZXcgYW5kIE1ldGEtQW5hbHlzaXM8L3RpdGxlPjxz
ZWNvbmRhcnktdGl0bGU+TW9sIE5ldXJvYmlvbDwvc2Vjb25kYXJ5LXRpdGxlPjxhbHQtdGl0bGU+
TW9sZWN1bGFyIG5ldXJvYmlvbG9neTwvYWx0LXRpdGxlPjwvdGl0bGVzPjxwZXJpb2RpY2FsPjxm
dWxsLXRpdGxlPk1vbCBOZXVyb2Jpb2w8L2Z1bGwtdGl0bGU+PGFiYnItMT5Nb2xlY3VsYXIgbmV1
cm9iaW9sb2d5PC9hYmJyLTE+PC9wZXJpb2RpY2FsPjxhbHQtcGVyaW9kaWNhbD48ZnVsbC10aXRs
ZT5Nb2wgTmV1cm9iaW9sPC9mdWxsLXRpdGxlPjxhYmJyLTE+TW9sZWN1bGFyIG5ldXJvYmlvbG9n
eTwvYWJici0xPjwvYWx0LXBlcmlvZGljYWw+PHBhZ2VzPjQxOTUtNDIwNjwvcGFnZXM+PHZvbHVt
ZT41NTwvdm9sdW1lPjxudW1iZXI+NTwvbnVtYmVyPjxlZGl0aW9uPjIwMTcvMDYvMTU8L2VkaXRp
b24+PGtleXdvcmRzPjxrZXl3b3JkPkFudGlkZXByZXNzaXZlIEFnZW50cy9waGFybWFjb2xvZ3kv
KnRoZXJhcGV1dGljIHVzZTwva2V5d29yZD48a2V5d29yZD5DaGVtb2tpbmVzLyptZXRhYm9saXNt
PC9rZXl3b3JkPjxrZXl3b3JkPkRlcHJlc3NpdmUgRGlzb3JkZXIsIE1ham9yLypkcnVnIHRoZXJh
cHk8L2tleXdvcmQ+PGtleXdvcmQ+SHVtYW5zPC9rZXl3b3JkPjxrZXl3b3JkPlRyZWF0bWVudCBP
dXRjb21lPC9rZXl3b3JkPjxrZXl3b3JkPkFudGlkZXByZXNzYW50PC9rZXl3b3JkPjxrZXl3b3Jk
PkNoZW1va2luZXM8L2tleXdvcmQ+PGtleXdvcmQ+Q3l0b2tpbmVzPC9rZXl3b3JkPjxrZXl3b3Jk
PkRlcHJlc3Npb248L2tleXdvcmQ+PGtleXdvcmQ+SW5mbGFtbWF0aW9uPC9rZXl3b3JkPjxrZXl3
b3JkPk1ldGEtYW5hbHlzaXM8L2tleXdvcmQ+PC9rZXl3b3Jkcz48ZGF0ZXM+PHllYXI+MjAxODwv
eWVhcj48cHViLWRhdGVzPjxkYXRlPk1heTwvZGF0ZT48L3B1Yi1kYXRlcz48L2RhdGVzPjxpc2Ju
PjA4OTMtNzY0ODwvaXNibj48YWNjZXNzaW9uLW51bT4yODYxMjI1NzwvYWNjZXNzaW9uLW51bT48
dXJscz48L3VybHM+PGVsZWN0cm9uaWMtcmVzb3VyY2UtbnVtPjEwLjEwMDcvczEyMDM1LTAxNy0w
NjMyLTE8L2VsZWN0cm9uaWMtcmVzb3VyY2UtbnVtPjxyZW1vdGUtZGF0YWJhc2UtcHJvdmlkZXI+
TkxNPC9yZW1vdGUtZGF0YWJhc2UtcHJvdmlkZXI+PGxhbmd1YWdlPmVuZzwvbGFuZ3VhZ2U+PC9y
ZWNvcmQ+PC9DaXRlPjwvRW5kTm90ZT5=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Pr>
                <w:rFonts w:ascii="Times New Roman" w:hAnsi="Times New Roman" w:cs="Times New Roman"/>
                <w:sz w:val="20"/>
              </w:rPr>
            </w:r>
            <w:r>
              <w:rPr>
                <w:rFonts w:ascii="Times New Roman" w:hAnsi="Times New Roman" w:cs="Times New Roman"/>
                <w:sz w:val="20"/>
              </w:rPr>
              <w:fldChar w:fldCharType="separate"/>
            </w:r>
            <w:r>
              <w:rPr>
                <w:rFonts w:ascii="Times New Roman" w:hAnsi="Times New Roman" w:cs="Times New Roman"/>
                <w:noProof/>
                <w:sz w:val="20"/>
              </w:rPr>
              <w:t>[167]</w:t>
            </w:r>
            <w:r>
              <w:rPr>
                <w:rFonts w:ascii="Times New Roman" w:hAnsi="Times New Roman" w:cs="Times New Roman"/>
                <w:sz w:val="20"/>
              </w:rPr>
              <w:fldChar w:fldCharType="end"/>
            </w:r>
          </w:p>
        </w:tc>
        <w:tc>
          <w:tcPr>
            <w:tcW w:w="1700" w:type="dxa"/>
            <w:vAlign w:val="center"/>
          </w:tcPr>
          <w:p w14:paraId="2D681BFE"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IL-1RA</w:t>
            </w:r>
          </w:p>
        </w:tc>
        <w:tc>
          <w:tcPr>
            <w:tcW w:w="1002" w:type="dxa"/>
            <w:vAlign w:val="center"/>
          </w:tcPr>
          <w:p w14:paraId="0E06B91E"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4</w:t>
            </w:r>
          </w:p>
        </w:tc>
        <w:tc>
          <w:tcPr>
            <w:tcW w:w="947" w:type="dxa"/>
            <w:vAlign w:val="center"/>
          </w:tcPr>
          <w:p w14:paraId="32F85F35"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Hedges’ g</w:t>
            </w:r>
          </w:p>
        </w:tc>
        <w:tc>
          <w:tcPr>
            <w:tcW w:w="1798" w:type="dxa"/>
            <w:vAlign w:val="center"/>
          </w:tcPr>
          <w:p w14:paraId="7D694DA4"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-0.17 (-0.48 – 0.15)</w:t>
            </w:r>
          </w:p>
        </w:tc>
        <w:tc>
          <w:tcPr>
            <w:tcW w:w="958" w:type="dxa"/>
            <w:vAlign w:val="center"/>
          </w:tcPr>
          <w:p w14:paraId="4BD4812B"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0.305</w:t>
            </w:r>
          </w:p>
        </w:tc>
        <w:tc>
          <w:tcPr>
            <w:tcW w:w="1310" w:type="dxa"/>
            <w:vAlign w:val="center"/>
          </w:tcPr>
          <w:p w14:paraId="326C1A60"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-1.13 – 0.80</w:t>
            </w:r>
          </w:p>
        </w:tc>
        <w:tc>
          <w:tcPr>
            <w:tcW w:w="669" w:type="dxa"/>
            <w:vAlign w:val="center"/>
          </w:tcPr>
          <w:p w14:paraId="783CA0D9"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64.2</w:t>
            </w:r>
          </w:p>
        </w:tc>
        <w:tc>
          <w:tcPr>
            <w:tcW w:w="1254" w:type="dxa"/>
            <w:vAlign w:val="bottom"/>
          </w:tcPr>
          <w:p w14:paraId="48F3AC14"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72" w:type="dxa"/>
            <w:vAlign w:val="center"/>
          </w:tcPr>
          <w:p w14:paraId="471D4FDC"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No/Yes</w:t>
            </w:r>
          </w:p>
        </w:tc>
        <w:tc>
          <w:tcPr>
            <w:tcW w:w="1010" w:type="dxa"/>
            <w:vAlign w:val="center"/>
          </w:tcPr>
          <w:p w14:paraId="4A8D8788"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NS</w:t>
            </w:r>
          </w:p>
        </w:tc>
        <w:tc>
          <w:tcPr>
            <w:tcW w:w="1672" w:type="dxa"/>
            <w:vAlign w:val="center"/>
          </w:tcPr>
          <w:p w14:paraId="329559BA"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11</w:t>
            </w:r>
          </w:p>
        </w:tc>
      </w:tr>
      <w:tr w:rsidR="00F26813" w:rsidRPr="009B6471" w14:paraId="55971C50" w14:textId="77777777" w:rsidTr="007E0383">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2552" w:type="dxa"/>
            <w:vAlign w:val="center"/>
          </w:tcPr>
          <w:p w14:paraId="6569C2E9" w14:textId="77777777" w:rsidR="00F26813" w:rsidRPr="008C605F" w:rsidRDefault="00F26813" w:rsidP="007E0383">
            <w:pPr>
              <w:rPr>
                <w:rFonts w:ascii="Times New Roman" w:hAnsi="Times New Roman" w:cs="Times New Roman"/>
                <w:sz w:val="20"/>
                <w:szCs w:val="20"/>
              </w:rPr>
            </w:pPr>
            <w:r w:rsidRPr="00AA7413">
              <w:rPr>
                <w:rFonts w:ascii="Times New Roman" w:hAnsi="Times New Roman" w:cs="Times New Roman"/>
                <w:b w:val="0"/>
                <w:sz w:val="20"/>
              </w:rPr>
              <w:t xml:space="preserve">Kohler </w:t>
            </w:r>
            <w:r w:rsidRPr="00AA7413">
              <w:rPr>
                <w:rFonts w:ascii="Times New Roman" w:hAnsi="Times New Roman" w:cs="Times New Roman"/>
                <w:b w:val="0"/>
                <w:i/>
                <w:sz w:val="20"/>
              </w:rPr>
              <w:t>et al</w:t>
            </w:r>
            <w:r w:rsidRPr="00AA7413">
              <w:rPr>
                <w:rFonts w:ascii="Times New Roman" w:hAnsi="Times New Roman" w:cs="Times New Roman"/>
                <w:b w:val="0"/>
                <w:sz w:val="20"/>
              </w:rPr>
              <w:t xml:space="preserve">., 2018 </w:t>
            </w:r>
            <w:r>
              <w:rPr>
                <w:rFonts w:ascii="Times New Roman" w:hAnsi="Times New Roman" w:cs="Times New Roman"/>
                <w:sz w:val="20"/>
              </w:rPr>
              <w:fldChar w:fldCharType="begin">
                <w:fldData xml:space="preserve">PEVuZE5vdGU+PENpdGU+PEF1dGhvcj5Lb2hsZXI8L0F1dGhvcj48WWVhcj4yMDE4PC9ZZWFyPjxS
ZWNOdW0+OTwvUmVjTnVtPjxEaXNwbGF5VGV4dD5bMTY3XTwvRGlzcGxheVRleHQ+PHJlY29yZD48
cmVjLW51bWJlcj45PC9yZWMtbnVtYmVyPjxmb3JlaWduLWtleXM+PGtleSBhcHA9IkVOIiBkYi1p
ZD0ienp0ZHdzeDVldHc5ZDdlczVzenhhYXhxYXM5MmZhZnQ1ZHBhIj45PC9rZXk+PC9mb3JlaWdu
LWtleXM+PHJlZi10eXBlIG5hbWU9IkpvdXJuYWwgQXJ0aWNsZSI+MTc8L3JlZi10eXBlPjxjb250
cmlidXRvcnM+PGF1dGhvcnM+PGF1dGhvcj5Lb2hsZXIsIEMuIEEuPC9hdXRob3I+PGF1dGhvcj5G
cmVpdGFzLCBULiBILjwvYXV0aG9yPjxhdXRob3I+U3R1YmJzLCBCLjwvYXV0aG9yPjxhdXRob3I+
TWFlcywgTS48L2F1dGhvcj48YXV0aG9yPlNvbG1pLCBNLjwvYXV0aG9yPjxhdXRob3I+VmVyb25l
c2UsIE4uPC9hdXRob3I+PGF1dGhvcj5kZSBBbmRyYWRlLCBOLiBRLjwvYXV0aG9yPjxhdXRob3I+
TW9ycmlzLCBHLjwvYXV0aG9yPjxhdXRob3I+RmVybmFuZGVzLCBCLiBTLjwvYXV0aG9yPjxhdXRo
b3I+QnJ1bm9uaSwgQS4gUi48L2F1dGhvcj48YXV0aG9yPkhlcnJtYW5uLCBOLjwvYXV0aG9yPjxh
dXRob3I+UmFpc29uLCBDLiBMLjwvYXV0aG9yPjxhdXRob3I+TWlsbGVyLCBCLiBKLjwvYXV0aG9y
PjxhdXRob3I+TGFuY3RvdCwgSy4gTC48L2F1dGhvcj48YXV0aG9yPkNhcnZhbGhvLCBBLiBGLjwv
YXV0aG9yPjwvYXV0aG9ycz48L2NvbnRyaWJ1dG9ycz48YXV0aC1hZGRyZXNzPlRyYW5zbGF0aW9u
YWwgUHN5Y2hpYXRyeSBSZXNlYXJjaCBHcm91cCBhbmQgRGVwYXJ0bWVudCBvZiBDbGluaWNhbCBN
ZWRpY2luZSwgRmFjdWx0eSBvZiBNZWRpY2luZSwgRm9ydGFsZXphLCBDRSwgQnJhemlsLiYjeEQ7
UGh5c2lvdGhlcmFweSBEZXBhcnRtZW50LCBTb3V0aCBMb25kb24gYW5kIE1hdWRzbGV5LCBOSFMg
Rm91bmRhdGlvbiBUcnVzdCwgTG9uZG9uLCBVSy4mI3hEO0hlYWx0aCBTZXJ2aWNlIGFuZCBQb3B1
bGF0aW9uIFJlc2VhcmNoIERlcGFydG1lbnQsIEluc3RpdHV0ZSBvZiBQc3ljaGlhdHJ5LCBQc3lj
aG9sb2d5IGFuZCBOZXVyb3NjaWVuY2UsIEtpbmcmYXBvcztzIENvbGxlZ2UgTG9uZG9uLCBEZSBD
cmVzcGlnbnkgUGFyaywgTG9uZG9uLCBVSy4mI3hEO0lNUEFDVCBTdHJhdGVnaWMgUmVzZWFyY2gg
Q2VudHJlLCBTY2hvb2wgb2YgTWVkaWNpbmUsIERlYWtpbiBVbml2ZXJzaXR5LCBHZWVsb25nLCBB
dXN0cmFsaWEuJiN4RDtEZXBhcnRtZW50IG9mIFBzeWNoaWF0cnksIEZhY3VsdHkgb2YgTWVkaWNp
bmUsIENodWxhbG9uZ2tvcm4gVW5pdmVyc2l0eSwgQmFuZ2tvaywgVGhhaWxhbmQuJiN4RDtEZXBh
cnRtZW50IG9mIFBzeWNoaWF0cnksIEZhY3VsdHkgb2YgTWVkaWNpbmUsIFN0YXRlIFVuaXZlcnNp
dHkgb2YgTG9uZHJpbmEsIExvbmRyaW5hLCBQUiwgQnJhemlsLiYjeEQ7RGVwYXJ0bWVudCBvZiBQ
c3ljaGlhdHJ5LCBNZWRpY2FsIFVuaXZlcnNpdHkgUGxvdmRpdiwgUGxvdmRpdiwgQnVsZ2FyaWEu
JiN4RDtSZXZpdGFsaXMsIFdhYWxyZSwgVGhlIE5ldGhlcmxhbmRzLiYjeEQ7RGVwYXJ0bWVudCBv
ZiBOZXVyb3NjaWVuY2VzLCBVbml2ZXJzaXR5IG9mIFBhZG92YSwgUGFkb3ZhLCBJdGFseS4mI3hE
O0luc3RpdHV0ZSBvZiBDbGluaWNhbCBSZXNlYXJjaCBhbmQgRWR1Y2F0aW9uIGluIE1lZGljaW5l
IChJUkVNKSwgUGFkdWEsIEl0YWx5LiYjeEQ7TmF0aW9uYWwgUmVzZWFyY2ggQ291bmNpbCwgTmV1
cm9zY2llbmNlIEluc3RpdHV0ZSwgQWdpbmcgQnJhbmNoLCBWaWEgR2l1c3RpbmlhbmkgMiwgMzUx
MjgsIFBhZG92YSwgSXRhbHkuJiN4RDtMYWJvcmF0b3J5IG9mIENhbGNpdW0gQmluZGluZyBQcm90
ZWlucyBpbiB0aGUgQ2VudHJhbCBOZXJ2b3VzIFN5c3RlbSwgRGVwYXJ0bWVudCBvZiBCaW9jaGVt
aXN0cnksIEZlZGVyYWwgVW5pdmVyc2l0eSBvZiBSaW8gR3JhbmRlIGRvIFN1bCwgUG9ydG8gQWxl
Z3JlLCBSUywgQnJhemlsLiYjeEQ7Q2VudGVyIGZvciBDbGluaWNhbCBhbmQgRXBpZGVtaW9sb2dp
Y2FsIFJlc2VhcmNoICZhbXA7IEludGVyZGlzY2lwbGluYXJ5IENlbnRlciBmb3IgQXBwbGllZCBO
ZXVyb21vZHVsYXRpb24gKENJTkEpLCBVbml2ZXJzaXR5IEhvc3BpdGFsLCBVbml2ZXJzaXR5IG9m
IFNhbyBQYXVsbywgU2FvIFBhdWxvLCBCcmF6aWwuJiN4RDtTZXJ2aWNlIG9mIEludGVyZGlzY2lw
bGluYXJ5IE5ldXJvbW9kdWxhdGlvbiAoU0lOKSwgRGVwYXJ0bWVudCBhbmQgSW5zdGl0dXRlIG9m
IFBzeWNoaWF0cnksIEZhY3VsdHkgb2YgTWVkaWNpbmUgb2YgVW5pdmVyc2l0eSBvZiBTYW8gUGF1
bG8sIFNhbyBQYXVsbywgQnJhemlsLiYjeEQ7TGFib3JhdG9yeSBvZiBOZXVyb3NjaWVuY2UgKExJ
TTI3KSwgRGVwYXJ0bWVudCBhbmQgSW5zdGl0dXRlIG9mIFBzeWNoaWF0cnksIFVuaXZlcnNpdHkg
b2YgU2FvIFBhdWxvLCBTYW8gUGF1bG8sIEJyYXppbC4mI3hEO05ldXJvcHN5Y2hvcGhhcm1hY29s
b2d5IFJlc2VhcmNoIEdyb3VwLCBIdXJ2aXR6IEJyYWluIFNjaWVuY2VzIFByb2dyYW0gU3Vubnli
cm9vayBSZXNlYXJjaCBJbnN0aXR1dGUsIFRvcm9udG8sIE9OLCBDYW5hZGEuJiN4RDtEZXBhcnRt
ZW50IG9mIFBzeWNoaWF0cnksIFVuaXZlcnNpdHkgb2YgVG9yb250bywgVG9yb250bywgT04sIENh
bmFkYS4mI3hEO0RlcGFydG1lbnQgb2YgSHVtYW4gRGV2ZWxvcG1lbnQgYW5kIEZhbWlseSBTdHVk
aWVzLCBTY2hvb2wgb2YgSHVtYW4gRWNvbG9neSwgVW5pdmVyc2l0eSBvZiBXaXNjb25zaW4tTWFk
aXNvbiwgMTMwMCBMaW5kZW4gRHJpdmUsIFJvb20gNDE3NCwgTWFkaXNvbiwgV0ksIDUzNzA1LCBV
U0EuJiN4RDtEZXBhcnRtZW50IG9mIFBzeWNoaWF0cnksIFNjaG9vbCBvZiBNZWRpY2luZSBhbmQg
UHVibGljIEhlYWx0aCwgVW5pdmVyc2l0eSBvZiBXaXNjb25zaW4tTWFkaXNvbiwgTWFkaXNvbiwg
V0ksIDUzNzA1LCBVU0EuJiN4RDtEZXBhcnRtZW50IG9mIFBzeWNoaWF0cnkgJmFtcDsgSGVhbHRo
IEJlaGF2aW9yLCBHZW9yZ2lhIFJlZ2VudHMgVW5pdmVyc2l0eSwgQXVndXN0YSwgR0EsIFVTQS4m
I3hEO0RlcGFydG1lbnQgb2YgUGhhcm1hY29sb2d5IGFuZCBUb3hpY29sb2d5LCBVbml2ZXJzaXR5
IG9mIFRvcm9udG8sIFRvcm9udG8sIE9OLCBDYW5hZGEuJiN4RDtUcmFuc2xhdGlvbmFsIFBzeWNo
aWF0cnkgUmVzZWFyY2ggR3JvdXAgYW5kIERlcGFydG1lbnQgb2YgQ2xpbmljYWwgTWVkaWNpbmUs
IEZhY3VsdHkgb2YgTWVkaWNpbmUsIEZvcnRhbGV6YSwgQ0UsIEJyYXppbC4gYW5kcmVmYzdAdGVy
cmEuY29tLmJyLiYjeEQ7RGVwYXJ0bWVudCBvZiBDbGluaWNhbCBNZWRpY2luZSwgRmFjdWx0eSBv
ZiBNZWRpY2luZSwgRmVkZXJhbCBVbml2ZXJzaXR5IG9mIENlYXJhLCBSdWEgUHJvZi4gQ29zdGEg
TWVuZGVzLCAxNjA4LCA0IGRlZ3JlZXMgYW5kYXIsIEZvcnRhbGV6YSwgQ0UsIDYwNDMwLTA0MCwg
QnJhemlsLiBhbmRyZWZjN0B0ZXJyYS5jb20uYnIuPC9hdXRoLWFkZHJlc3M+PHRpdGxlcz48dGl0
bGU+UGVyaXBoZXJhbCBBbHRlcmF0aW9ucyBpbiBDeXRva2luZSBhbmQgQ2hlbW9raW5lIExldmVs
cyBBZnRlciBBbnRpZGVwcmVzc2FudCBEcnVnIFRyZWF0bWVudCBmb3IgTWFqb3IgRGVwcmVzc2l2
ZSBEaXNvcmRlcjogU3lzdGVtYXRpYyBSZXZpZXcgYW5kIE1ldGEtQW5hbHlzaXM8L3RpdGxlPjxz
ZWNvbmRhcnktdGl0bGU+TW9sIE5ldXJvYmlvbDwvc2Vjb25kYXJ5LXRpdGxlPjxhbHQtdGl0bGU+
TW9sZWN1bGFyIG5ldXJvYmlvbG9neTwvYWx0LXRpdGxlPjwvdGl0bGVzPjxwZXJpb2RpY2FsPjxm
dWxsLXRpdGxlPk1vbCBOZXVyb2Jpb2w8L2Z1bGwtdGl0bGU+PGFiYnItMT5Nb2xlY3VsYXIgbmV1
cm9iaW9sb2d5PC9hYmJyLTE+PC9wZXJpb2RpY2FsPjxhbHQtcGVyaW9kaWNhbD48ZnVsbC10aXRs
ZT5Nb2wgTmV1cm9iaW9sPC9mdWxsLXRpdGxlPjxhYmJyLTE+TW9sZWN1bGFyIG5ldXJvYmlvbG9n
eTwvYWJici0xPjwvYWx0LXBlcmlvZGljYWw+PHBhZ2VzPjQxOTUtNDIwNjwvcGFnZXM+PHZvbHVt
ZT41NTwvdm9sdW1lPjxudW1iZXI+NTwvbnVtYmVyPjxlZGl0aW9uPjIwMTcvMDYvMTU8L2VkaXRp
b24+PGtleXdvcmRzPjxrZXl3b3JkPkFudGlkZXByZXNzaXZlIEFnZW50cy9waGFybWFjb2xvZ3kv
KnRoZXJhcGV1dGljIHVzZTwva2V5d29yZD48a2V5d29yZD5DaGVtb2tpbmVzLyptZXRhYm9saXNt
PC9rZXl3b3JkPjxrZXl3b3JkPkRlcHJlc3NpdmUgRGlzb3JkZXIsIE1ham9yLypkcnVnIHRoZXJh
cHk8L2tleXdvcmQ+PGtleXdvcmQ+SHVtYW5zPC9rZXl3b3JkPjxrZXl3b3JkPlRyZWF0bWVudCBP
dXRjb21lPC9rZXl3b3JkPjxrZXl3b3JkPkFudGlkZXByZXNzYW50PC9rZXl3b3JkPjxrZXl3b3Jk
PkNoZW1va2luZXM8L2tleXdvcmQ+PGtleXdvcmQ+Q3l0b2tpbmVzPC9rZXl3b3JkPjxrZXl3b3Jk
PkRlcHJlc3Npb248L2tleXdvcmQ+PGtleXdvcmQ+SW5mbGFtbWF0aW9uPC9rZXl3b3JkPjxrZXl3
b3JkPk1ldGEtYW5hbHlzaXM8L2tleXdvcmQ+PC9rZXl3b3Jkcz48ZGF0ZXM+PHllYXI+MjAxODwv
eWVhcj48cHViLWRhdGVzPjxkYXRlPk1heTwvZGF0ZT48L3B1Yi1kYXRlcz48L2RhdGVzPjxpc2Ju
PjA4OTMtNzY0ODwvaXNibj48YWNjZXNzaW9uLW51bT4yODYxMjI1NzwvYWNjZXNzaW9uLW51bT48
dXJscz48L3VybHM+PGVsZWN0cm9uaWMtcmVzb3VyY2UtbnVtPjEwLjEwMDcvczEyMDM1LTAxNy0w
NjMyLTE8L2VsZWN0cm9uaWMtcmVzb3VyY2UtbnVtPjxyZW1vdGUtZGF0YWJhc2UtcHJvdmlkZXI+
TkxNPC9yZW1vdGUtZGF0YWJhc2UtcHJvdmlkZXI+PGxhbmd1YWdlPmVuZzwvbGFuZ3VhZ2U+PC9y
ZWNvcmQ+PC9DaXRlPjwvRW5kTm90ZT5=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PEVuZE5vdGU+PENpdGU+PEF1dGhvcj5Lb2hsZXI8L0F1dGhvcj48WWVhcj4yMDE4PC9ZZWFyPjxS
ZWNOdW0+OTwvUmVjTnVtPjxEaXNwbGF5VGV4dD5bMTY3XTwvRGlzcGxheVRleHQ+PHJlY29yZD48
cmVjLW51bWJlcj45PC9yZWMtbnVtYmVyPjxmb3JlaWduLWtleXM+PGtleSBhcHA9IkVOIiBkYi1p
ZD0ienp0ZHdzeDVldHc5ZDdlczVzenhhYXhxYXM5MmZhZnQ1ZHBhIj45PC9rZXk+PC9mb3JlaWdu
LWtleXM+PHJlZi10eXBlIG5hbWU9IkpvdXJuYWwgQXJ0aWNsZSI+MTc8L3JlZi10eXBlPjxjb250
cmlidXRvcnM+PGF1dGhvcnM+PGF1dGhvcj5Lb2hsZXIsIEMuIEEuPC9hdXRob3I+PGF1dGhvcj5G
cmVpdGFzLCBULiBILjwvYXV0aG9yPjxhdXRob3I+U3R1YmJzLCBCLjwvYXV0aG9yPjxhdXRob3I+
TWFlcywgTS48L2F1dGhvcj48YXV0aG9yPlNvbG1pLCBNLjwvYXV0aG9yPjxhdXRob3I+VmVyb25l
c2UsIE4uPC9hdXRob3I+PGF1dGhvcj5kZSBBbmRyYWRlLCBOLiBRLjwvYXV0aG9yPjxhdXRob3I+
TW9ycmlzLCBHLjwvYXV0aG9yPjxhdXRob3I+RmVybmFuZGVzLCBCLiBTLjwvYXV0aG9yPjxhdXRo
b3I+QnJ1bm9uaSwgQS4gUi48L2F1dGhvcj48YXV0aG9yPkhlcnJtYW5uLCBOLjwvYXV0aG9yPjxh
dXRob3I+UmFpc29uLCBDLiBMLjwvYXV0aG9yPjxhdXRob3I+TWlsbGVyLCBCLiBKLjwvYXV0aG9y
PjxhdXRob3I+TGFuY3RvdCwgSy4gTC48L2F1dGhvcj48YXV0aG9yPkNhcnZhbGhvLCBBLiBGLjwv
YXV0aG9yPjwvYXV0aG9ycz48L2NvbnRyaWJ1dG9ycz48YXV0aC1hZGRyZXNzPlRyYW5zbGF0aW9u
YWwgUHN5Y2hpYXRyeSBSZXNlYXJjaCBHcm91cCBhbmQgRGVwYXJ0bWVudCBvZiBDbGluaWNhbCBN
ZWRpY2luZSwgRmFjdWx0eSBvZiBNZWRpY2luZSwgRm9ydGFsZXphLCBDRSwgQnJhemlsLiYjeEQ7
UGh5c2lvdGhlcmFweSBEZXBhcnRtZW50LCBTb3V0aCBMb25kb24gYW5kIE1hdWRzbGV5LCBOSFMg
Rm91bmRhdGlvbiBUcnVzdCwgTG9uZG9uLCBVSy4mI3hEO0hlYWx0aCBTZXJ2aWNlIGFuZCBQb3B1
bGF0aW9uIFJlc2VhcmNoIERlcGFydG1lbnQsIEluc3RpdHV0ZSBvZiBQc3ljaGlhdHJ5LCBQc3lj
aG9sb2d5IGFuZCBOZXVyb3NjaWVuY2UsIEtpbmcmYXBvcztzIENvbGxlZ2UgTG9uZG9uLCBEZSBD
cmVzcGlnbnkgUGFyaywgTG9uZG9uLCBVSy4mI3hEO0lNUEFDVCBTdHJhdGVnaWMgUmVzZWFyY2gg
Q2VudHJlLCBTY2hvb2wgb2YgTWVkaWNpbmUsIERlYWtpbiBVbml2ZXJzaXR5LCBHZWVsb25nLCBB
dXN0cmFsaWEuJiN4RDtEZXBhcnRtZW50IG9mIFBzeWNoaWF0cnksIEZhY3VsdHkgb2YgTWVkaWNp
bmUsIENodWxhbG9uZ2tvcm4gVW5pdmVyc2l0eSwgQmFuZ2tvaywgVGhhaWxhbmQuJiN4RDtEZXBh
cnRtZW50IG9mIFBzeWNoaWF0cnksIEZhY3VsdHkgb2YgTWVkaWNpbmUsIFN0YXRlIFVuaXZlcnNp
dHkgb2YgTG9uZHJpbmEsIExvbmRyaW5hLCBQUiwgQnJhemlsLiYjeEQ7RGVwYXJ0bWVudCBvZiBQ
c3ljaGlhdHJ5LCBNZWRpY2FsIFVuaXZlcnNpdHkgUGxvdmRpdiwgUGxvdmRpdiwgQnVsZ2FyaWEu
JiN4RDtSZXZpdGFsaXMsIFdhYWxyZSwgVGhlIE5ldGhlcmxhbmRzLiYjeEQ7RGVwYXJ0bWVudCBv
ZiBOZXVyb3NjaWVuY2VzLCBVbml2ZXJzaXR5IG9mIFBhZG92YSwgUGFkb3ZhLCBJdGFseS4mI3hE
O0luc3RpdHV0ZSBvZiBDbGluaWNhbCBSZXNlYXJjaCBhbmQgRWR1Y2F0aW9uIGluIE1lZGljaW5l
IChJUkVNKSwgUGFkdWEsIEl0YWx5LiYjeEQ7TmF0aW9uYWwgUmVzZWFyY2ggQ291bmNpbCwgTmV1
cm9zY2llbmNlIEluc3RpdHV0ZSwgQWdpbmcgQnJhbmNoLCBWaWEgR2l1c3RpbmlhbmkgMiwgMzUx
MjgsIFBhZG92YSwgSXRhbHkuJiN4RDtMYWJvcmF0b3J5IG9mIENhbGNpdW0gQmluZGluZyBQcm90
ZWlucyBpbiB0aGUgQ2VudHJhbCBOZXJ2b3VzIFN5c3RlbSwgRGVwYXJ0bWVudCBvZiBCaW9jaGVt
aXN0cnksIEZlZGVyYWwgVW5pdmVyc2l0eSBvZiBSaW8gR3JhbmRlIGRvIFN1bCwgUG9ydG8gQWxl
Z3JlLCBSUywgQnJhemlsLiYjeEQ7Q2VudGVyIGZvciBDbGluaWNhbCBhbmQgRXBpZGVtaW9sb2dp
Y2FsIFJlc2VhcmNoICZhbXA7IEludGVyZGlzY2lwbGluYXJ5IENlbnRlciBmb3IgQXBwbGllZCBO
ZXVyb21vZHVsYXRpb24gKENJTkEpLCBVbml2ZXJzaXR5IEhvc3BpdGFsLCBVbml2ZXJzaXR5IG9m
IFNhbyBQYXVsbywgU2FvIFBhdWxvLCBCcmF6aWwuJiN4RDtTZXJ2aWNlIG9mIEludGVyZGlzY2lw
bGluYXJ5IE5ldXJvbW9kdWxhdGlvbiAoU0lOKSwgRGVwYXJ0bWVudCBhbmQgSW5zdGl0dXRlIG9m
IFBzeWNoaWF0cnksIEZhY3VsdHkgb2YgTWVkaWNpbmUgb2YgVW5pdmVyc2l0eSBvZiBTYW8gUGF1
bG8sIFNhbyBQYXVsbywgQnJhemlsLiYjeEQ7TGFib3JhdG9yeSBvZiBOZXVyb3NjaWVuY2UgKExJ
TTI3KSwgRGVwYXJ0bWVudCBhbmQgSW5zdGl0dXRlIG9mIFBzeWNoaWF0cnksIFVuaXZlcnNpdHkg
b2YgU2FvIFBhdWxvLCBTYW8gUGF1bG8sIEJyYXppbC4mI3hEO05ldXJvcHN5Y2hvcGhhcm1hY29s
b2d5IFJlc2VhcmNoIEdyb3VwLCBIdXJ2aXR6IEJyYWluIFNjaWVuY2VzIFByb2dyYW0gU3Vubnli
cm9vayBSZXNlYXJjaCBJbnN0aXR1dGUsIFRvcm9udG8sIE9OLCBDYW5hZGEuJiN4RDtEZXBhcnRt
ZW50IG9mIFBzeWNoaWF0cnksIFVuaXZlcnNpdHkgb2YgVG9yb250bywgVG9yb250bywgT04sIENh
bmFkYS4mI3hEO0RlcGFydG1lbnQgb2YgSHVtYW4gRGV2ZWxvcG1lbnQgYW5kIEZhbWlseSBTdHVk
aWVzLCBTY2hvb2wgb2YgSHVtYW4gRWNvbG9neSwgVW5pdmVyc2l0eSBvZiBXaXNjb25zaW4tTWFk
aXNvbiwgMTMwMCBMaW5kZW4gRHJpdmUsIFJvb20gNDE3NCwgTWFkaXNvbiwgV0ksIDUzNzA1LCBV
U0EuJiN4RDtEZXBhcnRtZW50IG9mIFBzeWNoaWF0cnksIFNjaG9vbCBvZiBNZWRpY2luZSBhbmQg
UHVibGljIEhlYWx0aCwgVW5pdmVyc2l0eSBvZiBXaXNjb25zaW4tTWFkaXNvbiwgTWFkaXNvbiwg
V0ksIDUzNzA1LCBVU0EuJiN4RDtEZXBhcnRtZW50IG9mIFBzeWNoaWF0cnkgJmFtcDsgSGVhbHRo
IEJlaGF2aW9yLCBHZW9yZ2lhIFJlZ2VudHMgVW5pdmVyc2l0eSwgQXVndXN0YSwgR0EsIFVTQS4m
I3hEO0RlcGFydG1lbnQgb2YgUGhhcm1hY29sb2d5IGFuZCBUb3hpY29sb2d5LCBVbml2ZXJzaXR5
IG9mIFRvcm9udG8sIFRvcm9udG8sIE9OLCBDYW5hZGEuJiN4RDtUcmFuc2xhdGlvbmFsIFBzeWNo
aWF0cnkgUmVzZWFyY2ggR3JvdXAgYW5kIERlcGFydG1lbnQgb2YgQ2xpbmljYWwgTWVkaWNpbmUs
IEZhY3VsdHkgb2YgTWVkaWNpbmUsIEZvcnRhbGV6YSwgQ0UsIEJyYXppbC4gYW5kcmVmYzdAdGVy
cmEuY29tLmJyLiYjeEQ7RGVwYXJ0bWVudCBvZiBDbGluaWNhbCBNZWRpY2luZSwgRmFjdWx0eSBv
ZiBNZWRpY2luZSwgRmVkZXJhbCBVbml2ZXJzaXR5IG9mIENlYXJhLCBSdWEgUHJvZi4gQ29zdGEg
TWVuZGVzLCAxNjA4LCA0IGRlZ3JlZXMgYW5kYXIsIEZvcnRhbGV6YSwgQ0UsIDYwNDMwLTA0MCwg
QnJhemlsLiBhbmRyZWZjN0B0ZXJyYS5jb20uYnIuPC9hdXRoLWFkZHJlc3M+PHRpdGxlcz48dGl0
bGU+UGVyaXBoZXJhbCBBbHRlcmF0aW9ucyBpbiBDeXRva2luZSBhbmQgQ2hlbW9raW5lIExldmVs
cyBBZnRlciBBbnRpZGVwcmVzc2FudCBEcnVnIFRyZWF0bWVudCBmb3IgTWFqb3IgRGVwcmVzc2l2
ZSBEaXNvcmRlcjogU3lzdGVtYXRpYyBSZXZpZXcgYW5kIE1ldGEtQW5hbHlzaXM8L3RpdGxlPjxz
ZWNvbmRhcnktdGl0bGU+TW9sIE5ldXJvYmlvbDwvc2Vjb25kYXJ5LXRpdGxlPjxhbHQtdGl0bGU+
TW9sZWN1bGFyIG5ldXJvYmlvbG9neTwvYWx0LXRpdGxlPjwvdGl0bGVzPjxwZXJpb2RpY2FsPjxm
dWxsLXRpdGxlPk1vbCBOZXVyb2Jpb2w8L2Z1bGwtdGl0bGU+PGFiYnItMT5Nb2xlY3VsYXIgbmV1
cm9iaW9sb2d5PC9hYmJyLTE+PC9wZXJpb2RpY2FsPjxhbHQtcGVyaW9kaWNhbD48ZnVsbC10aXRs
ZT5Nb2wgTmV1cm9iaW9sPC9mdWxsLXRpdGxlPjxhYmJyLTE+TW9sZWN1bGFyIG5ldXJvYmlvbG9n
eTwvYWJici0xPjwvYWx0LXBlcmlvZGljYWw+PHBhZ2VzPjQxOTUtNDIwNjwvcGFnZXM+PHZvbHVt
ZT41NTwvdm9sdW1lPjxudW1iZXI+NTwvbnVtYmVyPjxlZGl0aW9uPjIwMTcvMDYvMTU8L2VkaXRp
b24+PGtleXdvcmRzPjxrZXl3b3JkPkFudGlkZXByZXNzaXZlIEFnZW50cy9waGFybWFjb2xvZ3kv
KnRoZXJhcGV1dGljIHVzZTwva2V5d29yZD48a2V5d29yZD5DaGVtb2tpbmVzLyptZXRhYm9saXNt
PC9rZXl3b3JkPjxrZXl3b3JkPkRlcHJlc3NpdmUgRGlzb3JkZXIsIE1ham9yLypkcnVnIHRoZXJh
cHk8L2tleXdvcmQ+PGtleXdvcmQ+SHVtYW5zPC9rZXl3b3JkPjxrZXl3b3JkPlRyZWF0bWVudCBP
dXRjb21lPC9rZXl3b3JkPjxrZXl3b3JkPkFudGlkZXByZXNzYW50PC9rZXl3b3JkPjxrZXl3b3Jk
PkNoZW1va2luZXM8L2tleXdvcmQ+PGtleXdvcmQ+Q3l0b2tpbmVzPC9rZXl3b3JkPjxrZXl3b3Jk
PkRlcHJlc3Npb248L2tleXdvcmQ+PGtleXdvcmQ+SW5mbGFtbWF0aW9uPC9rZXl3b3JkPjxrZXl3
b3JkPk1ldGEtYW5hbHlzaXM8L2tleXdvcmQ+PC9rZXl3b3Jkcz48ZGF0ZXM+PHllYXI+MjAxODwv
eWVhcj48cHViLWRhdGVzPjxkYXRlPk1heTwvZGF0ZT48L3B1Yi1kYXRlcz48L2RhdGVzPjxpc2Ju
PjA4OTMtNzY0ODwvaXNibj48YWNjZXNzaW9uLW51bT4yODYxMjI1NzwvYWNjZXNzaW9uLW51bT48
dXJscz48L3VybHM+PGVsZWN0cm9uaWMtcmVzb3VyY2UtbnVtPjEwLjEwMDcvczEyMDM1LTAxNy0w
NjMyLTE8L2VsZWN0cm9uaWMtcmVzb3VyY2UtbnVtPjxyZW1vdGUtZGF0YWJhc2UtcHJvdmlkZXI+
TkxNPC9yZW1vdGUtZGF0YWJhc2UtcHJvdmlkZXI+PGxhbmd1YWdlPmVuZzwvbGFuZ3VhZ2U+PC9y
ZWNvcmQ+PC9DaXRlPjwvRW5kTm90ZT5=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Pr>
                <w:rFonts w:ascii="Times New Roman" w:hAnsi="Times New Roman" w:cs="Times New Roman"/>
                <w:sz w:val="20"/>
              </w:rPr>
            </w:r>
            <w:r>
              <w:rPr>
                <w:rFonts w:ascii="Times New Roman" w:hAnsi="Times New Roman" w:cs="Times New Roman"/>
                <w:sz w:val="20"/>
              </w:rPr>
              <w:fldChar w:fldCharType="separate"/>
            </w:r>
            <w:r>
              <w:rPr>
                <w:rFonts w:ascii="Times New Roman" w:hAnsi="Times New Roman" w:cs="Times New Roman"/>
                <w:noProof/>
                <w:sz w:val="20"/>
              </w:rPr>
              <w:t>[167]</w:t>
            </w:r>
            <w:r>
              <w:rPr>
                <w:rFonts w:ascii="Times New Roman" w:hAnsi="Times New Roman" w:cs="Times New Roman"/>
                <w:sz w:val="20"/>
              </w:rPr>
              <w:fldChar w:fldCharType="end"/>
            </w:r>
          </w:p>
        </w:tc>
        <w:tc>
          <w:tcPr>
            <w:tcW w:w="1700" w:type="dxa"/>
            <w:vAlign w:val="center"/>
          </w:tcPr>
          <w:p w14:paraId="2567478D"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IL-1Β</w:t>
            </w:r>
          </w:p>
        </w:tc>
        <w:tc>
          <w:tcPr>
            <w:tcW w:w="1002" w:type="dxa"/>
            <w:vAlign w:val="center"/>
          </w:tcPr>
          <w:p w14:paraId="0630BD13"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15</w:t>
            </w:r>
          </w:p>
        </w:tc>
        <w:tc>
          <w:tcPr>
            <w:tcW w:w="947" w:type="dxa"/>
            <w:vAlign w:val="center"/>
          </w:tcPr>
          <w:p w14:paraId="16D23502"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Hedges’ g</w:t>
            </w:r>
          </w:p>
        </w:tc>
        <w:tc>
          <w:tcPr>
            <w:tcW w:w="1798" w:type="dxa"/>
            <w:vAlign w:val="center"/>
          </w:tcPr>
          <w:p w14:paraId="19483C8F"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-0.25 (-0.62 – 0.11)</w:t>
            </w:r>
          </w:p>
        </w:tc>
        <w:tc>
          <w:tcPr>
            <w:tcW w:w="958" w:type="dxa"/>
            <w:vAlign w:val="center"/>
          </w:tcPr>
          <w:p w14:paraId="03480196"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0.176</w:t>
            </w:r>
          </w:p>
        </w:tc>
        <w:tc>
          <w:tcPr>
            <w:tcW w:w="1310" w:type="dxa"/>
            <w:vAlign w:val="center"/>
          </w:tcPr>
          <w:p w14:paraId="7C717D7A"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-1.80 – 1.29</w:t>
            </w:r>
          </w:p>
        </w:tc>
        <w:tc>
          <w:tcPr>
            <w:tcW w:w="669" w:type="dxa"/>
            <w:vAlign w:val="center"/>
          </w:tcPr>
          <w:p w14:paraId="28E7B50C"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92.0</w:t>
            </w:r>
          </w:p>
        </w:tc>
        <w:tc>
          <w:tcPr>
            <w:tcW w:w="1254" w:type="dxa"/>
            <w:vAlign w:val="bottom"/>
          </w:tcPr>
          <w:p w14:paraId="5C19645A"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072" w:type="dxa"/>
            <w:vAlign w:val="center"/>
          </w:tcPr>
          <w:p w14:paraId="552BA61D"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No/No</w:t>
            </w:r>
          </w:p>
        </w:tc>
        <w:tc>
          <w:tcPr>
            <w:tcW w:w="1010" w:type="dxa"/>
            <w:vAlign w:val="center"/>
          </w:tcPr>
          <w:p w14:paraId="06908313"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NS</w:t>
            </w:r>
          </w:p>
        </w:tc>
        <w:tc>
          <w:tcPr>
            <w:tcW w:w="1672" w:type="dxa"/>
            <w:vAlign w:val="center"/>
          </w:tcPr>
          <w:p w14:paraId="71012FE3"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11</w:t>
            </w:r>
          </w:p>
        </w:tc>
      </w:tr>
      <w:tr w:rsidR="00F26813" w:rsidRPr="009B6471" w14:paraId="7F58B4EC" w14:textId="77777777" w:rsidTr="007E0383">
        <w:trPr>
          <w:trHeight w:val="340"/>
        </w:trPr>
        <w:tc>
          <w:tcPr>
            <w:cnfStyle w:val="001000000000" w:firstRow="0" w:lastRow="0" w:firstColumn="1" w:lastColumn="0" w:oddVBand="0" w:evenVBand="0" w:oddHBand="0" w:evenHBand="0" w:firstRowFirstColumn="0" w:firstRowLastColumn="0" w:lastRowFirstColumn="0" w:lastRowLastColumn="0"/>
            <w:tcW w:w="2552" w:type="dxa"/>
            <w:vAlign w:val="center"/>
          </w:tcPr>
          <w:p w14:paraId="212604DA" w14:textId="77777777" w:rsidR="00F26813" w:rsidRPr="008C605F" w:rsidRDefault="00F26813" w:rsidP="007E0383">
            <w:pPr>
              <w:rPr>
                <w:rFonts w:ascii="Times New Roman" w:hAnsi="Times New Roman" w:cs="Times New Roman"/>
                <w:sz w:val="20"/>
                <w:szCs w:val="20"/>
              </w:rPr>
            </w:pPr>
            <w:r w:rsidRPr="00AA7413">
              <w:rPr>
                <w:rFonts w:ascii="Times New Roman" w:hAnsi="Times New Roman" w:cs="Times New Roman"/>
                <w:b w:val="0"/>
                <w:sz w:val="20"/>
              </w:rPr>
              <w:t xml:space="preserve">Kohler </w:t>
            </w:r>
            <w:r w:rsidRPr="00AA7413">
              <w:rPr>
                <w:rFonts w:ascii="Times New Roman" w:hAnsi="Times New Roman" w:cs="Times New Roman"/>
                <w:b w:val="0"/>
                <w:i/>
                <w:sz w:val="20"/>
              </w:rPr>
              <w:t>et al</w:t>
            </w:r>
            <w:r w:rsidRPr="00AA7413">
              <w:rPr>
                <w:rFonts w:ascii="Times New Roman" w:hAnsi="Times New Roman" w:cs="Times New Roman"/>
                <w:b w:val="0"/>
                <w:sz w:val="20"/>
              </w:rPr>
              <w:t xml:space="preserve">., 2018 </w:t>
            </w:r>
            <w:r>
              <w:rPr>
                <w:rFonts w:ascii="Times New Roman" w:hAnsi="Times New Roman" w:cs="Times New Roman"/>
                <w:sz w:val="20"/>
              </w:rPr>
              <w:fldChar w:fldCharType="begin">
                <w:fldData xml:space="preserve">PEVuZE5vdGU+PENpdGU+PEF1dGhvcj5Lb2hsZXI8L0F1dGhvcj48WWVhcj4yMDE4PC9ZZWFyPjxS
ZWNOdW0+OTwvUmVjTnVtPjxEaXNwbGF5VGV4dD5bMTY3XTwvRGlzcGxheVRleHQ+PHJlY29yZD48
cmVjLW51bWJlcj45PC9yZWMtbnVtYmVyPjxmb3JlaWduLWtleXM+PGtleSBhcHA9IkVOIiBkYi1p
ZD0ienp0ZHdzeDVldHc5ZDdlczVzenhhYXhxYXM5MmZhZnQ1ZHBhIj45PC9rZXk+PC9mb3JlaWdu
LWtleXM+PHJlZi10eXBlIG5hbWU9IkpvdXJuYWwgQXJ0aWNsZSI+MTc8L3JlZi10eXBlPjxjb250
cmlidXRvcnM+PGF1dGhvcnM+PGF1dGhvcj5Lb2hsZXIsIEMuIEEuPC9hdXRob3I+PGF1dGhvcj5G
cmVpdGFzLCBULiBILjwvYXV0aG9yPjxhdXRob3I+U3R1YmJzLCBCLjwvYXV0aG9yPjxhdXRob3I+
TWFlcywgTS48L2F1dGhvcj48YXV0aG9yPlNvbG1pLCBNLjwvYXV0aG9yPjxhdXRob3I+VmVyb25l
c2UsIE4uPC9hdXRob3I+PGF1dGhvcj5kZSBBbmRyYWRlLCBOLiBRLjwvYXV0aG9yPjxhdXRob3I+
TW9ycmlzLCBHLjwvYXV0aG9yPjxhdXRob3I+RmVybmFuZGVzLCBCLiBTLjwvYXV0aG9yPjxhdXRo
b3I+QnJ1bm9uaSwgQS4gUi48L2F1dGhvcj48YXV0aG9yPkhlcnJtYW5uLCBOLjwvYXV0aG9yPjxh
dXRob3I+UmFpc29uLCBDLiBMLjwvYXV0aG9yPjxhdXRob3I+TWlsbGVyLCBCLiBKLjwvYXV0aG9y
PjxhdXRob3I+TGFuY3RvdCwgSy4gTC48L2F1dGhvcj48YXV0aG9yPkNhcnZhbGhvLCBBLiBGLjwv
YXV0aG9yPjwvYXV0aG9ycz48L2NvbnRyaWJ1dG9ycz48YXV0aC1hZGRyZXNzPlRyYW5zbGF0aW9u
YWwgUHN5Y2hpYXRyeSBSZXNlYXJjaCBHcm91cCBhbmQgRGVwYXJ0bWVudCBvZiBDbGluaWNhbCBN
ZWRpY2luZSwgRmFjdWx0eSBvZiBNZWRpY2luZSwgRm9ydGFsZXphLCBDRSwgQnJhemlsLiYjeEQ7
UGh5c2lvdGhlcmFweSBEZXBhcnRtZW50LCBTb3V0aCBMb25kb24gYW5kIE1hdWRzbGV5LCBOSFMg
Rm91bmRhdGlvbiBUcnVzdCwgTG9uZG9uLCBVSy4mI3hEO0hlYWx0aCBTZXJ2aWNlIGFuZCBQb3B1
bGF0aW9uIFJlc2VhcmNoIERlcGFydG1lbnQsIEluc3RpdHV0ZSBvZiBQc3ljaGlhdHJ5LCBQc3lj
aG9sb2d5IGFuZCBOZXVyb3NjaWVuY2UsIEtpbmcmYXBvcztzIENvbGxlZ2UgTG9uZG9uLCBEZSBD
cmVzcGlnbnkgUGFyaywgTG9uZG9uLCBVSy4mI3hEO0lNUEFDVCBTdHJhdGVnaWMgUmVzZWFyY2gg
Q2VudHJlLCBTY2hvb2wgb2YgTWVkaWNpbmUsIERlYWtpbiBVbml2ZXJzaXR5LCBHZWVsb25nLCBB
dXN0cmFsaWEuJiN4RDtEZXBhcnRtZW50IG9mIFBzeWNoaWF0cnksIEZhY3VsdHkgb2YgTWVkaWNp
bmUsIENodWxhbG9uZ2tvcm4gVW5pdmVyc2l0eSwgQmFuZ2tvaywgVGhhaWxhbmQuJiN4RDtEZXBh
cnRtZW50IG9mIFBzeWNoaWF0cnksIEZhY3VsdHkgb2YgTWVkaWNpbmUsIFN0YXRlIFVuaXZlcnNp
dHkgb2YgTG9uZHJpbmEsIExvbmRyaW5hLCBQUiwgQnJhemlsLiYjeEQ7RGVwYXJ0bWVudCBvZiBQ
c3ljaGlhdHJ5LCBNZWRpY2FsIFVuaXZlcnNpdHkgUGxvdmRpdiwgUGxvdmRpdiwgQnVsZ2FyaWEu
JiN4RDtSZXZpdGFsaXMsIFdhYWxyZSwgVGhlIE5ldGhlcmxhbmRzLiYjeEQ7RGVwYXJ0bWVudCBv
ZiBOZXVyb3NjaWVuY2VzLCBVbml2ZXJzaXR5IG9mIFBhZG92YSwgUGFkb3ZhLCBJdGFseS4mI3hE
O0luc3RpdHV0ZSBvZiBDbGluaWNhbCBSZXNlYXJjaCBhbmQgRWR1Y2F0aW9uIGluIE1lZGljaW5l
IChJUkVNKSwgUGFkdWEsIEl0YWx5LiYjeEQ7TmF0aW9uYWwgUmVzZWFyY2ggQ291bmNpbCwgTmV1
cm9zY2llbmNlIEluc3RpdHV0ZSwgQWdpbmcgQnJhbmNoLCBWaWEgR2l1c3RpbmlhbmkgMiwgMzUx
MjgsIFBhZG92YSwgSXRhbHkuJiN4RDtMYWJvcmF0b3J5IG9mIENhbGNpdW0gQmluZGluZyBQcm90
ZWlucyBpbiB0aGUgQ2VudHJhbCBOZXJ2b3VzIFN5c3RlbSwgRGVwYXJ0bWVudCBvZiBCaW9jaGVt
aXN0cnksIEZlZGVyYWwgVW5pdmVyc2l0eSBvZiBSaW8gR3JhbmRlIGRvIFN1bCwgUG9ydG8gQWxl
Z3JlLCBSUywgQnJhemlsLiYjeEQ7Q2VudGVyIGZvciBDbGluaWNhbCBhbmQgRXBpZGVtaW9sb2dp
Y2FsIFJlc2VhcmNoICZhbXA7IEludGVyZGlzY2lwbGluYXJ5IENlbnRlciBmb3IgQXBwbGllZCBO
ZXVyb21vZHVsYXRpb24gKENJTkEpLCBVbml2ZXJzaXR5IEhvc3BpdGFsLCBVbml2ZXJzaXR5IG9m
IFNhbyBQYXVsbywgU2FvIFBhdWxvLCBCcmF6aWwuJiN4RDtTZXJ2aWNlIG9mIEludGVyZGlzY2lw
bGluYXJ5IE5ldXJvbW9kdWxhdGlvbiAoU0lOKSwgRGVwYXJ0bWVudCBhbmQgSW5zdGl0dXRlIG9m
IFBzeWNoaWF0cnksIEZhY3VsdHkgb2YgTWVkaWNpbmUgb2YgVW5pdmVyc2l0eSBvZiBTYW8gUGF1
bG8sIFNhbyBQYXVsbywgQnJhemlsLiYjeEQ7TGFib3JhdG9yeSBvZiBOZXVyb3NjaWVuY2UgKExJ
TTI3KSwgRGVwYXJ0bWVudCBhbmQgSW5zdGl0dXRlIG9mIFBzeWNoaWF0cnksIFVuaXZlcnNpdHkg
b2YgU2FvIFBhdWxvLCBTYW8gUGF1bG8sIEJyYXppbC4mI3hEO05ldXJvcHN5Y2hvcGhhcm1hY29s
b2d5IFJlc2VhcmNoIEdyb3VwLCBIdXJ2aXR6IEJyYWluIFNjaWVuY2VzIFByb2dyYW0gU3Vubnli
cm9vayBSZXNlYXJjaCBJbnN0aXR1dGUsIFRvcm9udG8sIE9OLCBDYW5hZGEuJiN4RDtEZXBhcnRt
ZW50IG9mIFBzeWNoaWF0cnksIFVuaXZlcnNpdHkgb2YgVG9yb250bywgVG9yb250bywgT04sIENh
bmFkYS4mI3hEO0RlcGFydG1lbnQgb2YgSHVtYW4gRGV2ZWxvcG1lbnQgYW5kIEZhbWlseSBTdHVk
aWVzLCBTY2hvb2wgb2YgSHVtYW4gRWNvbG9neSwgVW5pdmVyc2l0eSBvZiBXaXNjb25zaW4tTWFk
aXNvbiwgMTMwMCBMaW5kZW4gRHJpdmUsIFJvb20gNDE3NCwgTWFkaXNvbiwgV0ksIDUzNzA1LCBV
U0EuJiN4RDtEZXBhcnRtZW50IG9mIFBzeWNoaWF0cnksIFNjaG9vbCBvZiBNZWRpY2luZSBhbmQg
UHVibGljIEhlYWx0aCwgVW5pdmVyc2l0eSBvZiBXaXNjb25zaW4tTWFkaXNvbiwgTWFkaXNvbiwg
V0ksIDUzNzA1LCBVU0EuJiN4RDtEZXBhcnRtZW50IG9mIFBzeWNoaWF0cnkgJmFtcDsgSGVhbHRo
IEJlaGF2aW9yLCBHZW9yZ2lhIFJlZ2VudHMgVW5pdmVyc2l0eSwgQXVndXN0YSwgR0EsIFVTQS4m
I3hEO0RlcGFydG1lbnQgb2YgUGhhcm1hY29sb2d5IGFuZCBUb3hpY29sb2d5LCBVbml2ZXJzaXR5
IG9mIFRvcm9udG8sIFRvcm9udG8sIE9OLCBDYW5hZGEuJiN4RDtUcmFuc2xhdGlvbmFsIFBzeWNo
aWF0cnkgUmVzZWFyY2ggR3JvdXAgYW5kIERlcGFydG1lbnQgb2YgQ2xpbmljYWwgTWVkaWNpbmUs
IEZhY3VsdHkgb2YgTWVkaWNpbmUsIEZvcnRhbGV6YSwgQ0UsIEJyYXppbC4gYW5kcmVmYzdAdGVy
cmEuY29tLmJyLiYjeEQ7RGVwYXJ0bWVudCBvZiBDbGluaWNhbCBNZWRpY2luZSwgRmFjdWx0eSBv
ZiBNZWRpY2luZSwgRmVkZXJhbCBVbml2ZXJzaXR5IG9mIENlYXJhLCBSdWEgUHJvZi4gQ29zdGEg
TWVuZGVzLCAxNjA4LCA0IGRlZ3JlZXMgYW5kYXIsIEZvcnRhbGV6YSwgQ0UsIDYwNDMwLTA0MCwg
QnJhemlsLiBhbmRyZWZjN0B0ZXJyYS5jb20uYnIuPC9hdXRoLWFkZHJlc3M+PHRpdGxlcz48dGl0
bGU+UGVyaXBoZXJhbCBBbHRlcmF0aW9ucyBpbiBDeXRva2luZSBhbmQgQ2hlbW9raW5lIExldmVs
cyBBZnRlciBBbnRpZGVwcmVzc2FudCBEcnVnIFRyZWF0bWVudCBmb3IgTWFqb3IgRGVwcmVzc2l2
ZSBEaXNvcmRlcjogU3lzdGVtYXRpYyBSZXZpZXcgYW5kIE1ldGEtQW5hbHlzaXM8L3RpdGxlPjxz
ZWNvbmRhcnktdGl0bGU+TW9sIE5ldXJvYmlvbDwvc2Vjb25kYXJ5LXRpdGxlPjxhbHQtdGl0bGU+
TW9sZWN1bGFyIG5ldXJvYmlvbG9neTwvYWx0LXRpdGxlPjwvdGl0bGVzPjxwZXJpb2RpY2FsPjxm
dWxsLXRpdGxlPk1vbCBOZXVyb2Jpb2w8L2Z1bGwtdGl0bGU+PGFiYnItMT5Nb2xlY3VsYXIgbmV1
cm9iaW9sb2d5PC9hYmJyLTE+PC9wZXJpb2RpY2FsPjxhbHQtcGVyaW9kaWNhbD48ZnVsbC10aXRs
ZT5Nb2wgTmV1cm9iaW9sPC9mdWxsLXRpdGxlPjxhYmJyLTE+TW9sZWN1bGFyIG5ldXJvYmlvbG9n
eTwvYWJici0xPjwvYWx0LXBlcmlvZGljYWw+PHBhZ2VzPjQxOTUtNDIwNjwvcGFnZXM+PHZvbHVt
ZT41NTwvdm9sdW1lPjxudW1iZXI+NTwvbnVtYmVyPjxlZGl0aW9uPjIwMTcvMDYvMTU8L2VkaXRp
b24+PGtleXdvcmRzPjxrZXl3b3JkPkFudGlkZXByZXNzaXZlIEFnZW50cy9waGFybWFjb2xvZ3kv
KnRoZXJhcGV1dGljIHVzZTwva2V5d29yZD48a2V5d29yZD5DaGVtb2tpbmVzLyptZXRhYm9saXNt
PC9rZXl3b3JkPjxrZXl3b3JkPkRlcHJlc3NpdmUgRGlzb3JkZXIsIE1ham9yLypkcnVnIHRoZXJh
cHk8L2tleXdvcmQ+PGtleXdvcmQ+SHVtYW5zPC9rZXl3b3JkPjxrZXl3b3JkPlRyZWF0bWVudCBP
dXRjb21lPC9rZXl3b3JkPjxrZXl3b3JkPkFudGlkZXByZXNzYW50PC9rZXl3b3JkPjxrZXl3b3Jk
PkNoZW1va2luZXM8L2tleXdvcmQ+PGtleXdvcmQ+Q3l0b2tpbmVzPC9rZXl3b3JkPjxrZXl3b3Jk
PkRlcHJlc3Npb248L2tleXdvcmQ+PGtleXdvcmQ+SW5mbGFtbWF0aW9uPC9rZXl3b3JkPjxrZXl3
b3JkPk1ldGEtYW5hbHlzaXM8L2tleXdvcmQ+PC9rZXl3b3Jkcz48ZGF0ZXM+PHllYXI+MjAxODwv
eWVhcj48cHViLWRhdGVzPjxkYXRlPk1heTwvZGF0ZT48L3B1Yi1kYXRlcz48L2RhdGVzPjxpc2Ju
PjA4OTMtNzY0ODwvaXNibj48YWNjZXNzaW9uLW51bT4yODYxMjI1NzwvYWNjZXNzaW9uLW51bT48
dXJscz48L3VybHM+PGVsZWN0cm9uaWMtcmVzb3VyY2UtbnVtPjEwLjEwMDcvczEyMDM1LTAxNy0w
NjMyLTE8L2VsZWN0cm9uaWMtcmVzb3VyY2UtbnVtPjxyZW1vdGUtZGF0YWJhc2UtcHJvdmlkZXI+
TkxNPC9yZW1vdGUtZGF0YWJhc2UtcHJvdmlkZXI+PGxhbmd1YWdlPmVuZzwvbGFuZ3VhZ2U+PC9y
ZWNvcmQ+PC9DaXRlPjwvRW5kTm90ZT5=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PEVuZE5vdGU+PENpdGU+PEF1dGhvcj5Lb2hsZXI8L0F1dGhvcj48WWVhcj4yMDE4PC9ZZWFyPjxS
ZWNOdW0+OTwvUmVjTnVtPjxEaXNwbGF5VGV4dD5bMTY3XTwvRGlzcGxheVRleHQ+PHJlY29yZD48
cmVjLW51bWJlcj45PC9yZWMtbnVtYmVyPjxmb3JlaWduLWtleXM+PGtleSBhcHA9IkVOIiBkYi1p
ZD0ienp0ZHdzeDVldHc5ZDdlczVzenhhYXhxYXM5MmZhZnQ1ZHBhIj45PC9rZXk+PC9mb3JlaWdu
LWtleXM+PHJlZi10eXBlIG5hbWU9IkpvdXJuYWwgQXJ0aWNsZSI+MTc8L3JlZi10eXBlPjxjb250
cmlidXRvcnM+PGF1dGhvcnM+PGF1dGhvcj5Lb2hsZXIsIEMuIEEuPC9hdXRob3I+PGF1dGhvcj5G
cmVpdGFzLCBULiBILjwvYXV0aG9yPjxhdXRob3I+U3R1YmJzLCBCLjwvYXV0aG9yPjxhdXRob3I+
TWFlcywgTS48L2F1dGhvcj48YXV0aG9yPlNvbG1pLCBNLjwvYXV0aG9yPjxhdXRob3I+VmVyb25l
c2UsIE4uPC9hdXRob3I+PGF1dGhvcj5kZSBBbmRyYWRlLCBOLiBRLjwvYXV0aG9yPjxhdXRob3I+
TW9ycmlzLCBHLjwvYXV0aG9yPjxhdXRob3I+RmVybmFuZGVzLCBCLiBTLjwvYXV0aG9yPjxhdXRo
b3I+QnJ1bm9uaSwgQS4gUi48L2F1dGhvcj48YXV0aG9yPkhlcnJtYW5uLCBOLjwvYXV0aG9yPjxh
dXRob3I+UmFpc29uLCBDLiBMLjwvYXV0aG9yPjxhdXRob3I+TWlsbGVyLCBCLiBKLjwvYXV0aG9y
PjxhdXRob3I+TGFuY3RvdCwgSy4gTC48L2F1dGhvcj48YXV0aG9yPkNhcnZhbGhvLCBBLiBGLjwv
YXV0aG9yPjwvYXV0aG9ycz48L2NvbnRyaWJ1dG9ycz48YXV0aC1hZGRyZXNzPlRyYW5zbGF0aW9u
YWwgUHN5Y2hpYXRyeSBSZXNlYXJjaCBHcm91cCBhbmQgRGVwYXJ0bWVudCBvZiBDbGluaWNhbCBN
ZWRpY2luZSwgRmFjdWx0eSBvZiBNZWRpY2luZSwgRm9ydGFsZXphLCBDRSwgQnJhemlsLiYjeEQ7
UGh5c2lvdGhlcmFweSBEZXBhcnRtZW50LCBTb3V0aCBMb25kb24gYW5kIE1hdWRzbGV5LCBOSFMg
Rm91bmRhdGlvbiBUcnVzdCwgTG9uZG9uLCBVSy4mI3hEO0hlYWx0aCBTZXJ2aWNlIGFuZCBQb3B1
bGF0aW9uIFJlc2VhcmNoIERlcGFydG1lbnQsIEluc3RpdHV0ZSBvZiBQc3ljaGlhdHJ5LCBQc3lj
aG9sb2d5IGFuZCBOZXVyb3NjaWVuY2UsIEtpbmcmYXBvcztzIENvbGxlZ2UgTG9uZG9uLCBEZSBD
cmVzcGlnbnkgUGFyaywgTG9uZG9uLCBVSy4mI3hEO0lNUEFDVCBTdHJhdGVnaWMgUmVzZWFyY2gg
Q2VudHJlLCBTY2hvb2wgb2YgTWVkaWNpbmUsIERlYWtpbiBVbml2ZXJzaXR5LCBHZWVsb25nLCBB
dXN0cmFsaWEuJiN4RDtEZXBhcnRtZW50IG9mIFBzeWNoaWF0cnksIEZhY3VsdHkgb2YgTWVkaWNp
bmUsIENodWxhbG9uZ2tvcm4gVW5pdmVyc2l0eSwgQmFuZ2tvaywgVGhhaWxhbmQuJiN4RDtEZXBh
cnRtZW50IG9mIFBzeWNoaWF0cnksIEZhY3VsdHkgb2YgTWVkaWNpbmUsIFN0YXRlIFVuaXZlcnNp
dHkgb2YgTG9uZHJpbmEsIExvbmRyaW5hLCBQUiwgQnJhemlsLiYjeEQ7RGVwYXJ0bWVudCBvZiBQ
c3ljaGlhdHJ5LCBNZWRpY2FsIFVuaXZlcnNpdHkgUGxvdmRpdiwgUGxvdmRpdiwgQnVsZ2FyaWEu
JiN4RDtSZXZpdGFsaXMsIFdhYWxyZSwgVGhlIE5ldGhlcmxhbmRzLiYjeEQ7RGVwYXJ0bWVudCBv
ZiBOZXVyb3NjaWVuY2VzLCBVbml2ZXJzaXR5IG9mIFBhZG92YSwgUGFkb3ZhLCBJdGFseS4mI3hE
O0luc3RpdHV0ZSBvZiBDbGluaWNhbCBSZXNlYXJjaCBhbmQgRWR1Y2F0aW9uIGluIE1lZGljaW5l
IChJUkVNKSwgUGFkdWEsIEl0YWx5LiYjeEQ7TmF0aW9uYWwgUmVzZWFyY2ggQ291bmNpbCwgTmV1
cm9zY2llbmNlIEluc3RpdHV0ZSwgQWdpbmcgQnJhbmNoLCBWaWEgR2l1c3RpbmlhbmkgMiwgMzUx
MjgsIFBhZG92YSwgSXRhbHkuJiN4RDtMYWJvcmF0b3J5IG9mIENhbGNpdW0gQmluZGluZyBQcm90
ZWlucyBpbiB0aGUgQ2VudHJhbCBOZXJ2b3VzIFN5c3RlbSwgRGVwYXJ0bWVudCBvZiBCaW9jaGVt
aXN0cnksIEZlZGVyYWwgVW5pdmVyc2l0eSBvZiBSaW8gR3JhbmRlIGRvIFN1bCwgUG9ydG8gQWxl
Z3JlLCBSUywgQnJhemlsLiYjeEQ7Q2VudGVyIGZvciBDbGluaWNhbCBhbmQgRXBpZGVtaW9sb2dp
Y2FsIFJlc2VhcmNoICZhbXA7IEludGVyZGlzY2lwbGluYXJ5IENlbnRlciBmb3IgQXBwbGllZCBO
ZXVyb21vZHVsYXRpb24gKENJTkEpLCBVbml2ZXJzaXR5IEhvc3BpdGFsLCBVbml2ZXJzaXR5IG9m
IFNhbyBQYXVsbywgU2FvIFBhdWxvLCBCcmF6aWwuJiN4RDtTZXJ2aWNlIG9mIEludGVyZGlzY2lw
bGluYXJ5IE5ldXJvbW9kdWxhdGlvbiAoU0lOKSwgRGVwYXJ0bWVudCBhbmQgSW5zdGl0dXRlIG9m
IFBzeWNoaWF0cnksIEZhY3VsdHkgb2YgTWVkaWNpbmUgb2YgVW5pdmVyc2l0eSBvZiBTYW8gUGF1
bG8sIFNhbyBQYXVsbywgQnJhemlsLiYjeEQ7TGFib3JhdG9yeSBvZiBOZXVyb3NjaWVuY2UgKExJ
TTI3KSwgRGVwYXJ0bWVudCBhbmQgSW5zdGl0dXRlIG9mIFBzeWNoaWF0cnksIFVuaXZlcnNpdHkg
b2YgU2FvIFBhdWxvLCBTYW8gUGF1bG8sIEJyYXppbC4mI3hEO05ldXJvcHN5Y2hvcGhhcm1hY29s
b2d5IFJlc2VhcmNoIEdyb3VwLCBIdXJ2aXR6IEJyYWluIFNjaWVuY2VzIFByb2dyYW0gU3Vubnli
cm9vayBSZXNlYXJjaCBJbnN0aXR1dGUsIFRvcm9udG8sIE9OLCBDYW5hZGEuJiN4RDtEZXBhcnRt
ZW50IG9mIFBzeWNoaWF0cnksIFVuaXZlcnNpdHkgb2YgVG9yb250bywgVG9yb250bywgT04sIENh
bmFkYS4mI3hEO0RlcGFydG1lbnQgb2YgSHVtYW4gRGV2ZWxvcG1lbnQgYW5kIEZhbWlseSBTdHVk
aWVzLCBTY2hvb2wgb2YgSHVtYW4gRWNvbG9neSwgVW5pdmVyc2l0eSBvZiBXaXNjb25zaW4tTWFk
aXNvbiwgMTMwMCBMaW5kZW4gRHJpdmUsIFJvb20gNDE3NCwgTWFkaXNvbiwgV0ksIDUzNzA1LCBV
U0EuJiN4RDtEZXBhcnRtZW50IG9mIFBzeWNoaWF0cnksIFNjaG9vbCBvZiBNZWRpY2luZSBhbmQg
UHVibGljIEhlYWx0aCwgVW5pdmVyc2l0eSBvZiBXaXNjb25zaW4tTWFkaXNvbiwgTWFkaXNvbiwg
V0ksIDUzNzA1LCBVU0EuJiN4RDtEZXBhcnRtZW50IG9mIFBzeWNoaWF0cnkgJmFtcDsgSGVhbHRo
IEJlaGF2aW9yLCBHZW9yZ2lhIFJlZ2VudHMgVW5pdmVyc2l0eSwgQXVndXN0YSwgR0EsIFVTQS4m
I3hEO0RlcGFydG1lbnQgb2YgUGhhcm1hY29sb2d5IGFuZCBUb3hpY29sb2d5LCBVbml2ZXJzaXR5
IG9mIFRvcm9udG8sIFRvcm9udG8sIE9OLCBDYW5hZGEuJiN4RDtUcmFuc2xhdGlvbmFsIFBzeWNo
aWF0cnkgUmVzZWFyY2ggR3JvdXAgYW5kIERlcGFydG1lbnQgb2YgQ2xpbmljYWwgTWVkaWNpbmUs
IEZhY3VsdHkgb2YgTWVkaWNpbmUsIEZvcnRhbGV6YSwgQ0UsIEJyYXppbC4gYW5kcmVmYzdAdGVy
cmEuY29tLmJyLiYjeEQ7RGVwYXJ0bWVudCBvZiBDbGluaWNhbCBNZWRpY2luZSwgRmFjdWx0eSBv
ZiBNZWRpY2luZSwgRmVkZXJhbCBVbml2ZXJzaXR5IG9mIENlYXJhLCBSdWEgUHJvZi4gQ29zdGEg
TWVuZGVzLCAxNjA4LCA0IGRlZ3JlZXMgYW5kYXIsIEZvcnRhbGV6YSwgQ0UsIDYwNDMwLTA0MCwg
QnJhemlsLiBhbmRyZWZjN0B0ZXJyYS5jb20uYnIuPC9hdXRoLWFkZHJlc3M+PHRpdGxlcz48dGl0
bGU+UGVyaXBoZXJhbCBBbHRlcmF0aW9ucyBpbiBDeXRva2luZSBhbmQgQ2hlbW9raW5lIExldmVs
cyBBZnRlciBBbnRpZGVwcmVzc2FudCBEcnVnIFRyZWF0bWVudCBmb3IgTWFqb3IgRGVwcmVzc2l2
ZSBEaXNvcmRlcjogU3lzdGVtYXRpYyBSZXZpZXcgYW5kIE1ldGEtQW5hbHlzaXM8L3RpdGxlPjxz
ZWNvbmRhcnktdGl0bGU+TW9sIE5ldXJvYmlvbDwvc2Vjb25kYXJ5LXRpdGxlPjxhbHQtdGl0bGU+
TW9sZWN1bGFyIG5ldXJvYmlvbG9neTwvYWx0LXRpdGxlPjwvdGl0bGVzPjxwZXJpb2RpY2FsPjxm
dWxsLXRpdGxlPk1vbCBOZXVyb2Jpb2w8L2Z1bGwtdGl0bGU+PGFiYnItMT5Nb2xlY3VsYXIgbmV1
cm9iaW9sb2d5PC9hYmJyLTE+PC9wZXJpb2RpY2FsPjxhbHQtcGVyaW9kaWNhbD48ZnVsbC10aXRs
ZT5Nb2wgTmV1cm9iaW9sPC9mdWxsLXRpdGxlPjxhYmJyLTE+TW9sZWN1bGFyIG5ldXJvYmlvbG9n
eTwvYWJici0xPjwvYWx0LXBlcmlvZGljYWw+PHBhZ2VzPjQxOTUtNDIwNjwvcGFnZXM+PHZvbHVt
ZT41NTwvdm9sdW1lPjxudW1iZXI+NTwvbnVtYmVyPjxlZGl0aW9uPjIwMTcvMDYvMTU8L2VkaXRp
b24+PGtleXdvcmRzPjxrZXl3b3JkPkFudGlkZXByZXNzaXZlIEFnZW50cy9waGFybWFjb2xvZ3kv
KnRoZXJhcGV1dGljIHVzZTwva2V5d29yZD48a2V5d29yZD5DaGVtb2tpbmVzLyptZXRhYm9saXNt
PC9rZXl3b3JkPjxrZXl3b3JkPkRlcHJlc3NpdmUgRGlzb3JkZXIsIE1ham9yLypkcnVnIHRoZXJh
cHk8L2tleXdvcmQ+PGtleXdvcmQ+SHVtYW5zPC9rZXl3b3JkPjxrZXl3b3JkPlRyZWF0bWVudCBP
dXRjb21lPC9rZXl3b3JkPjxrZXl3b3JkPkFudGlkZXByZXNzYW50PC9rZXl3b3JkPjxrZXl3b3Jk
PkNoZW1va2luZXM8L2tleXdvcmQ+PGtleXdvcmQ+Q3l0b2tpbmVzPC9rZXl3b3JkPjxrZXl3b3Jk
PkRlcHJlc3Npb248L2tleXdvcmQ+PGtleXdvcmQ+SW5mbGFtbWF0aW9uPC9rZXl3b3JkPjxrZXl3
b3JkPk1ldGEtYW5hbHlzaXM8L2tleXdvcmQ+PC9rZXl3b3Jkcz48ZGF0ZXM+PHllYXI+MjAxODwv
eWVhcj48cHViLWRhdGVzPjxkYXRlPk1heTwvZGF0ZT48L3B1Yi1kYXRlcz48L2RhdGVzPjxpc2Ju
PjA4OTMtNzY0ODwvaXNibj48YWNjZXNzaW9uLW51bT4yODYxMjI1NzwvYWNjZXNzaW9uLW51bT48
dXJscz48L3VybHM+PGVsZWN0cm9uaWMtcmVzb3VyY2UtbnVtPjEwLjEwMDcvczEyMDM1LTAxNy0w
NjMyLTE8L2VsZWN0cm9uaWMtcmVzb3VyY2UtbnVtPjxyZW1vdGUtZGF0YWJhc2UtcHJvdmlkZXI+
TkxNPC9yZW1vdGUtZGF0YWJhc2UtcHJvdmlkZXI+PGxhbmd1YWdlPmVuZzwvbGFuZ3VhZ2U+PC9y
ZWNvcmQ+PC9DaXRlPjwvRW5kTm90ZT5=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Pr>
                <w:rFonts w:ascii="Times New Roman" w:hAnsi="Times New Roman" w:cs="Times New Roman"/>
                <w:sz w:val="20"/>
              </w:rPr>
            </w:r>
            <w:r>
              <w:rPr>
                <w:rFonts w:ascii="Times New Roman" w:hAnsi="Times New Roman" w:cs="Times New Roman"/>
                <w:sz w:val="20"/>
              </w:rPr>
              <w:fldChar w:fldCharType="separate"/>
            </w:r>
            <w:r>
              <w:rPr>
                <w:rFonts w:ascii="Times New Roman" w:hAnsi="Times New Roman" w:cs="Times New Roman"/>
                <w:noProof/>
                <w:sz w:val="20"/>
              </w:rPr>
              <w:t>[167]</w:t>
            </w:r>
            <w:r>
              <w:rPr>
                <w:rFonts w:ascii="Times New Roman" w:hAnsi="Times New Roman" w:cs="Times New Roman"/>
                <w:sz w:val="20"/>
              </w:rPr>
              <w:fldChar w:fldCharType="end"/>
            </w:r>
          </w:p>
        </w:tc>
        <w:tc>
          <w:tcPr>
            <w:tcW w:w="1700" w:type="dxa"/>
            <w:vAlign w:val="center"/>
          </w:tcPr>
          <w:p w14:paraId="4A94E63A"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IL-2</w:t>
            </w:r>
          </w:p>
        </w:tc>
        <w:tc>
          <w:tcPr>
            <w:tcW w:w="1002" w:type="dxa"/>
            <w:vAlign w:val="center"/>
          </w:tcPr>
          <w:p w14:paraId="4D512067"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8</w:t>
            </w:r>
          </w:p>
        </w:tc>
        <w:tc>
          <w:tcPr>
            <w:tcW w:w="947" w:type="dxa"/>
            <w:vAlign w:val="center"/>
          </w:tcPr>
          <w:p w14:paraId="3C54E762"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Hedges’ g</w:t>
            </w:r>
          </w:p>
        </w:tc>
        <w:tc>
          <w:tcPr>
            <w:tcW w:w="1798" w:type="dxa"/>
            <w:vAlign w:val="center"/>
          </w:tcPr>
          <w:p w14:paraId="203D7DE2"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-0.09 (-0.83 – 0.64)</w:t>
            </w:r>
          </w:p>
        </w:tc>
        <w:tc>
          <w:tcPr>
            <w:tcW w:w="958" w:type="dxa"/>
            <w:vAlign w:val="center"/>
          </w:tcPr>
          <w:p w14:paraId="7213146D"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0.800</w:t>
            </w:r>
          </w:p>
        </w:tc>
        <w:tc>
          <w:tcPr>
            <w:tcW w:w="1310" w:type="dxa"/>
            <w:vAlign w:val="center"/>
          </w:tcPr>
          <w:p w14:paraId="610384D1"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-2.66 – 2.47</w:t>
            </w:r>
          </w:p>
        </w:tc>
        <w:tc>
          <w:tcPr>
            <w:tcW w:w="669" w:type="dxa"/>
            <w:vAlign w:val="center"/>
          </w:tcPr>
          <w:p w14:paraId="5F0B436E"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94.8</w:t>
            </w:r>
          </w:p>
        </w:tc>
        <w:tc>
          <w:tcPr>
            <w:tcW w:w="1254" w:type="dxa"/>
            <w:vAlign w:val="bottom"/>
          </w:tcPr>
          <w:p w14:paraId="4E26B651"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072" w:type="dxa"/>
            <w:vAlign w:val="center"/>
          </w:tcPr>
          <w:p w14:paraId="3E2D15B8"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No/No</w:t>
            </w:r>
          </w:p>
        </w:tc>
        <w:tc>
          <w:tcPr>
            <w:tcW w:w="1010" w:type="dxa"/>
            <w:vAlign w:val="center"/>
          </w:tcPr>
          <w:p w14:paraId="62A71AF1"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NS</w:t>
            </w:r>
          </w:p>
        </w:tc>
        <w:tc>
          <w:tcPr>
            <w:tcW w:w="1672" w:type="dxa"/>
            <w:vAlign w:val="center"/>
          </w:tcPr>
          <w:p w14:paraId="3FC18D5B"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11</w:t>
            </w:r>
          </w:p>
        </w:tc>
      </w:tr>
      <w:tr w:rsidR="00F26813" w:rsidRPr="009B6471" w14:paraId="0A6395CE" w14:textId="77777777" w:rsidTr="007E0383">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2552" w:type="dxa"/>
            <w:vAlign w:val="center"/>
          </w:tcPr>
          <w:p w14:paraId="0921ABE9" w14:textId="77777777" w:rsidR="00F26813" w:rsidRPr="008C605F" w:rsidRDefault="00F26813" w:rsidP="007E0383">
            <w:pPr>
              <w:rPr>
                <w:rFonts w:ascii="Times New Roman" w:hAnsi="Times New Roman" w:cs="Times New Roman"/>
                <w:sz w:val="20"/>
                <w:szCs w:val="20"/>
              </w:rPr>
            </w:pPr>
            <w:r w:rsidRPr="00AA7413">
              <w:rPr>
                <w:rFonts w:ascii="Times New Roman" w:hAnsi="Times New Roman" w:cs="Times New Roman"/>
                <w:b w:val="0"/>
                <w:sz w:val="20"/>
              </w:rPr>
              <w:t xml:space="preserve">Kohler </w:t>
            </w:r>
            <w:r w:rsidRPr="00AA7413">
              <w:rPr>
                <w:rFonts w:ascii="Times New Roman" w:hAnsi="Times New Roman" w:cs="Times New Roman"/>
                <w:b w:val="0"/>
                <w:i/>
                <w:sz w:val="20"/>
              </w:rPr>
              <w:t>et al</w:t>
            </w:r>
            <w:r w:rsidRPr="00AA7413">
              <w:rPr>
                <w:rFonts w:ascii="Times New Roman" w:hAnsi="Times New Roman" w:cs="Times New Roman"/>
                <w:b w:val="0"/>
                <w:sz w:val="20"/>
              </w:rPr>
              <w:t xml:space="preserve">., 2018 </w:t>
            </w:r>
            <w:r>
              <w:rPr>
                <w:rFonts w:ascii="Times New Roman" w:hAnsi="Times New Roman" w:cs="Times New Roman"/>
                <w:sz w:val="20"/>
              </w:rPr>
              <w:fldChar w:fldCharType="begin">
                <w:fldData xml:space="preserve">PEVuZE5vdGU+PENpdGU+PEF1dGhvcj5Lb2hsZXI8L0F1dGhvcj48WWVhcj4yMDE4PC9ZZWFyPjxS
ZWNOdW0+OTwvUmVjTnVtPjxEaXNwbGF5VGV4dD5bMTY3XTwvRGlzcGxheVRleHQ+PHJlY29yZD48
cmVjLW51bWJlcj45PC9yZWMtbnVtYmVyPjxmb3JlaWduLWtleXM+PGtleSBhcHA9IkVOIiBkYi1p
ZD0ienp0ZHdzeDVldHc5ZDdlczVzenhhYXhxYXM5MmZhZnQ1ZHBhIj45PC9rZXk+PC9mb3JlaWdu
LWtleXM+PHJlZi10eXBlIG5hbWU9IkpvdXJuYWwgQXJ0aWNsZSI+MTc8L3JlZi10eXBlPjxjb250
cmlidXRvcnM+PGF1dGhvcnM+PGF1dGhvcj5Lb2hsZXIsIEMuIEEuPC9hdXRob3I+PGF1dGhvcj5G
cmVpdGFzLCBULiBILjwvYXV0aG9yPjxhdXRob3I+U3R1YmJzLCBCLjwvYXV0aG9yPjxhdXRob3I+
TWFlcywgTS48L2F1dGhvcj48YXV0aG9yPlNvbG1pLCBNLjwvYXV0aG9yPjxhdXRob3I+VmVyb25l
c2UsIE4uPC9hdXRob3I+PGF1dGhvcj5kZSBBbmRyYWRlLCBOLiBRLjwvYXV0aG9yPjxhdXRob3I+
TW9ycmlzLCBHLjwvYXV0aG9yPjxhdXRob3I+RmVybmFuZGVzLCBCLiBTLjwvYXV0aG9yPjxhdXRo
b3I+QnJ1bm9uaSwgQS4gUi48L2F1dGhvcj48YXV0aG9yPkhlcnJtYW5uLCBOLjwvYXV0aG9yPjxh
dXRob3I+UmFpc29uLCBDLiBMLjwvYXV0aG9yPjxhdXRob3I+TWlsbGVyLCBCLiBKLjwvYXV0aG9y
PjxhdXRob3I+TGFuY3RvdCwgSy4gTC48L2F1dGhvcj48YXV0aG9yPkNhcnZhbGhvLCBBLiBGLjwv
YXV0aG9yPjwvYXV0aG9ycz48L2NvbnRyaWJ1dG9ycz48YXV0aC1hZGRyZXNzPlRyYW5zbGF0aW9u
YWwgUHN5Y2hpYXRyeSBSZXNlYXJjaCBHcm91cCBhbmQgRGVwYXJ0bWVudCBvZiBDbGluaWNhbCBN
ZWRpY2luZSwgRmFjdWx0eSBvZiBNZWRpY2luZSwgRm9ydGFsZXphLCBDRSwgQnJhemlsLiYjeEQ7
UGh5c2lvdGhlcmFweSBEZXBhcnRtZW50LCBTb3V0aCBMb25kb24gYW5kIE1hdWRzbGV5LCBOSFMg
Rm91bmRhdGlvbiBUcnVzdCwgTG9uZG9uLCBVSy4mI3hEO0hlYWx0aCBTZXJ2aWNlIGFuZCBQb3B1
bGF0aW9uIFJlc2VhcmNoIERlcGFydG1lbnQsIEluc3RpdHV0ZSBvZiBQc3ljaGlhdHJ5LCBQc3lj
aG9sb2d5IGFuZCBOZXVyb3NjaWVuY2UsIEtpbmcmYXBvcztzIENvbGxlZ2UgTG9uZG9uLCBEZSBD
cmVzcGlnbnkgUGFyaywgTG9uZG9uLCBVSy4mI3hEO0lNUEFDVCBTdHJhdGVnaWMgUmVzZWFyY2gg
Q2VudHJlLCBTY2hvb2wgb2YgTWVkaWNpbmUsIERlYWtpbiBVbml2ZXJzaXR5LCBHZWVsb25nLCBB
dXN0cmFsaWEuJiN4RDtEZXBhcnRtZW50IG9mIFBzeWNoaWF0cnksIEZhY3VsdHkgb2YgTWVkaWNp
bmUsIENodWxhbG9uZ2tvcm4gVW5pdmVyc2l0eSwgQmFuZ2tvaywgVGhhaWxhbmQuJiN4RDtEZXBh
cnRtZW50IG9mIFBzeWNoaWF0cnksIEZhY3VsdHkgb2YgTWVkaWNpbmUsIFN0YXRlIFVuaXZlcnNp
dHkgb2YgTG9uZHJpbmEsIExvbmRyaW5hLCBQUiwgQnJhemlsLiYjeEQ7RGVwYXJ0bWVudCBvZiBQ
c3ljaGlhdHJ5LCBNZWRpY2FsIFVuaXZlcnNpdHkgUGxvdmRpdiwgUGxvdmRpdiwgQnVsZ2FyaWEu
JiN4RDtSZXZpdGFsaXMsIFdhYWxyZSwgVGhlIE5ldGhlcmxhbmRzLiYjeEQ7RGVwYXJ0bWVudCBv
ZiBOZXVyb3NjaWVuY2VzLCBVbml2ZXJzaXR5IG9mIFBhZG92YSwgUGFkb3ZhLCBJdGFseS4mI3hE
O0luc3RpdHV0ZSBvZiBDbGluaWNhbCBSZXNlYXJjaCBhbmQgRWR1Y2F0aW9uIGluIE1lZGljaW5l
IChJUkVNKSwgUGFkdWEsIEl0YWx5LiYjeEQ7TmF0aW9uYWwgUmVzZWFyY2ggQ291bmNpbCwgTmV1
cm9zY2llbmNlIEluc3RpdHV0ZSwgQWdpbmcgQnJhbmNoLCBWaWEgR2l1c3RpbmlhbmkgMiwgMzUx
MjgsIFBhZG92YSwgSXRhbHkuJiN4RDtMYWJvcmF0b3J5IG9mIENhbGNpdW0gQmluZGluZyBQcm90
ZWlucyBpbiB0aGUgQ2VudHJhbCBOZXJ2b3VzIFN5c3RlbSwgRGVwYXJ0bWVudCBvZiBCaW9jaGVt
aXN0cnksIEZlZGVyYWwgVW5pdmVyc2l0eSBvZiBSaW8gR3JhbmRlIGRvIFN1bCwgUG9ydG8gQWxl
Z3JlLCBSUywgQnJhemlsLiYjeEQ7Q2VudGVyIGZvciBDbGluaWNhbCBhbmQgRXBpZGVtaW9sb2dp
Y2FsIFJlc2VhcmNoICZhbXA7IEludGVyZGlzY2lwbGluYXJ5IENlbnRlciBmb3IgQXBwbGllZCBO
ZXVyb21vZHVsYXRpb24gKENJTkEpLCBVbml2ZXJzaXR5IEhvc3BpdGFsLCBVbml2ZXJzaXR5IG9m
IFNhbyBQYXVsbywgU2FvIFBhdWxvLCBCcmF6aWwuJiN4RDtTZXJ2aWNlIG9mIEludGVyZGlzY2lw
bGluYXJ5IE5ldXJvbW9kdWxhdGlvbiAoU0lOKSwgRGVwYXJ0bWVudCBhbmQgSW5zdGl0dXRlIG9m
IFBzeWNoaWF0cnksIEZhY3VsdHkgb2YgTWVkaWNpbmUgb2YgVW5pdmVyc2l0eSBvZiBTYW8gUGF1
bG8sIFNhbyBQYXVsbywgQnJhemlsLiYjeEQ7TGFib3JhdG9yeSBvZiBOZXVyb3NjaWVuY2UgKExJ
TTI3KSwgRGVwYXJ0bWVudCBhbmQgSW5zdGl0dXRlIG9mIFBzeWNoaWF0cnksIFVuaXZlcnNpdHkg
b2YgU2FvIFBhdWxvLCBTYW8gUGF1bG8sIEJyYXppbC4mI3hEO05ldXJvcHN5Y2hvcGhhcm1hY29s
b2d5IFJlc2VhcmNoIEdyb3VwLCBIdXJ2aXR6IEJyYWluIFNjaWVuY2VzIFByb2dyYW0gU3Vubnli
cm9vayBSZXNlYXJjaCBJbnN0aXR1dGUsIFRvcm9udG8sIE9OLCBDYW5hZGEuJiN4RDtEZXBhcnRt
ZW50IG9mIFBzeWNoaWF0cnksIFVuaXZlcnNpdHkgb2YgVG9yb250bywgVG9yb250bywgT04sIENh
bmFkYS4mI3hEO0RlcGFydG1lbnQgb2YgSHVtYW4gRGV2ZWxvcG1lbnQgYW5kIEZhbWlseSBTdHVk
aWVzLCBTY2hvb2wgb2YgSHVtYW4gRWNvbG9neSwgVW5pdmVyc2l0eSBvZiBXaXNjb25zaW4tTWFk
aXNvbiwgMTMwMCBMaW5kZW4gRHJpdmUsIFJvb20gNDE3NCwgTWFkaXNvbiwgV0ksIDUzNzA1LCBV
U0EuJiN4RDtEZXBhcnRtZW50IG9mIFBzeWNoaWF0cnksIFNjaG9vbCBvZiBNZWRpY2luZSBhbmQg
UHVibGljIEhlYWx0aCwgVW5pdmVyc2l0eSBvZiBXaXNjb25zaW4tTWFkaXNvbiwgTWFkaXNvbiwg
V0ksIDUzNzA1LCBVU0EuJiN4RDtEZXBhcnRtZW50IG9mIFBzeWNoaWF0cnkgJmFtcDsgSGVhbHRo
IEJlaGF2aW9yLCBHZW9yZ2lhIFJlZ2VudHMgVW5pdmVyc2l0eSwgQXVndXN0YSwgR0EsIFVTQS4m
I3hEO0RlcGFydG1lbnQgb2YgUGhhcm1hY29sb2d5IGFuZCBUb3hpY29sb2d5LCBVbml2ZXJzaXR5
IG9mIFRvcm9udG8sIFRvcm9udG8sIE9OLCBDYW5hZGEuJiN4RDtUcmFuc2xhdGlvbmFsIFBzeWNo
aWF0cnkgUmVzZWFyY2ggR3JvdXAgYW5kIERlcGFydG1lbnQgb2YgQ2xpbmljYWwgTWVkaWNpbmUs
IEZhY3VsdHkgb2YgTWVkaWNpbmUsIEZvcnRhbGV6YSwgQ0UsIEJyYXppbC4gYW5kcmVmYzdAdGVy
cmEuY29tLmJyLiYjeEQ7RGVwYXJ0bWVudCBvZiBDbGluaWNhbCBNZWRpY2luZSwgRmFjdWx0eSBv
ZiBNZWRpY2luZSwgRmVkZXJhbCBVbml2ZXJzaXR5IG9mIENlYXJhLCBSdWEgUHJvZi4gQ29zdGEg
TWVuZGVzLCAxNjA4LCA0IGRlZ3JlZXMgYW5kYXIsIEZvcnRhbGV6YSwgQ0UsIDYwNDMwLTA0MCwg
QnJhemlsLiBhbmRyZWZjN0B0ZXJyYS5jb20uYnIuPC9hdXRoLWFkZHJlc3M+PHRpdGxlcz48dGl0
bGU+UGVyaXBoZXJhbCBBbHRlcmF0aW9ucyBpbiBDeXRva2luZSBhbmQgQ2hlbW9raW5lIExldmVs
cyBBZnRlciBBbnRpZGVwcmVzc2FudCBEcnVnIFRyZWF0bWVudCBmb3IgTWFqb3IgRGVwcmVzc2l2
ZSBEaXNvcmRlcjogU3lzdGVtYXRpYyBSZXZpZXcgYW5kIE1ldGEtQW5hbHlzaXM8L3RpdGxlPjxz
ZWNvbmRhcnktdGl0bGU+TW9sIE5ldXJvYmlvbDwvc2Vjb25kYXJ5LXRpdGxlPjxhbHQtdGl0bGU+
TW9sZWN1bGFyIG5ldXJvYmlvbG9neTwvYWx0LXRpdGxlPjwvdGl0bGVzPjxwZXJpb2RpY2FsPjxm
dWxsLXRpdGxlPk1vbCBOZXVyb2Jpb2w8L2Z1bGwtdGl0bGU+PGFiYnItMT5Nb2xlY3VsYXIgbmV1
cm9iaW9sb2d5PC9hYmJyLTE+PC9wZXJpb2RpY2FsPjxhbHQtcGVyaW9kaWNhbD48ZnVsbC10aXRs
ZT5Nb2wgTmV1cm9iaW9sPC9mdWxsLXRpdGxlPjxhYmJyLTE+TW9sZWN1bGFyIG5ldXJvYmlvbG9n
eTwvYWJici0xPjwvYWx0LXBlcmlvZGljYWw+PHBhZ2VzPjQxOTUtNDIwNjwvcGFnZXM+PHZvbHVt
ZT41NTwvdm9sdW1lPjxudW1iZXI+NTwvbnVtYmVyPjxlZGl0aW9uPjIwMTcvMDYvMTU8L2VkaXRp
b24+PGtleXdvcmRzPjxrZXl3b3JkPkFudGlkZXByZXNzaXZlIEFnZW50cy9waGFybWFjb2xvZ3kv
KnRoZXJhcGV1dGljIHVzZTwva2V5d29yZD48a2V5d29yZD5DaGVtb2tpbmVzLyptZXRhYm9saXNt
PC9rZXl3b3JkPjxrZXl3b3JkPkRlcHJlc3NpdmUgRGlzb3JkZXIsIE1ham9yLypkcnVnIHRoZXJh
cHk8L2tleXdvcmQ+PGtleXdvcmQ+SHVtYW5zPC9rZXl3b3JkPjxrZXl3b3JkPlRyZWF0bWVudCBP
dXRjb21lPC9rZXl3b3JkPjxrZXl3b3JkPkFudGlkZXByZXNzYW50PC9rZXl3b3JkPjxrZXl3b3Jk
PkNoZW1va2luZXM8L2tleXdvcmQ+PGtleXdvcmQ+Q3l0b2tpbmVzPC9rZXl3b3JkPjxrZXl3b3Jk
PkRlcHJlc3Npb248L2tleXdvcmQ+PGtleXdvcmQ+SW5mbGFtbWF0aW9uPC9rZXl3b3JkPjxrZXl3
b3JkPk1ldGEtYW5hbHlzaXM8L2tleXdvcmQ+PC9rZXl3b3Jkcz48ZGF0ZXM+PHllYXI+MjAxODwv
eWVhcj48cHViLWRhdGVzPjxkYXRlPk1heTwvZGF0ZT48L3B1Yi1kYXRlcz48L2RhdGVzPjxpc2Ju
PjA4OTMtNzY0ODwvaXNibj48YWNjZXNzaW9uLW51bT4yODYxMjI1NzwvYWNjZXNzaW9uLW51bT48
dXJscz48L3VybHM+PGVsZWN0cm9uaWMtcmVzb3VyY2UtbnVtPjEwLjEwMDcvczEyMDM1LTAxNy0w
NjMyLTE8L2VsZWN0cm9uaWMtcmVzb3VyY2UtbnVtPjxyZW1vdGUtZGF0YWJhc2UtcHJvdmlkZXI+
TkxNPC9yZW1vdGUtZGF0YWJhc2UtcHJvdmlkZXI+PGxhbmd1YWdlPmVuZzwvbGFuZ3VhZ2U+PC9y
ZWNvcmQ+PC9DaXRlPjwvRW5kTm90ZT5=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PEVuZE5vdGU+PENpdGU+PEF1dGhvcj5Lb2hsZXI8L0F1dGhvcj48WWVhcj4yMDE4PC9ZZWFyPjxS
ZWNOdW0+OTwvUmVjTnVtPjxEaXNwbGF5VGV4dD5bMTY3XTwvRGlzcGxheVRleHQ+PHJlY29yZD48
cmVjLW51bWJlcj45PC9yZWMtbnVtYmVyPjxmb3JlaWduLWtleXM+PGtleSBhcHA9IkVOIiBkYi1p
ZD0ienp0ZHdzeDVldHc5ZDdlczVzenhhYXhxYXM5MmZhZnQ1ZHBhIj45PC9rZXk+PC9mb3JlaWdu
LWtleXM+PHJlZi10eXBlIG5hbWU9IkpvdXJuYWwgQXJ0aWNsZSI+MTc8L3JlZi10eXBlPjxjb250
cmlidXRvcnM+PGF1dGhvcnM+PGF1dGhvcj5Lb2hsZXIsIEMuIEEuPC9hdXRob3I+PGF1dGhvcj5G
cmVpdGFzLCBULiBILjwvYXV0aG9yPjxhdXRob3I+U3R1YmJzLCBCLjwvYXV0aG9yPjxhdXRob3I+
TWFlcywgTS48L2F1dGhvcj48YXV0aG9yPlNvbG1pLCBNLjwvYXV0aG9yPjxhdXRob3I+VmVyb25l
c2UsIE4uPC9hdXRob3I+PGF1dGhvcj5kZSBBbmRyYWRlLCBOLiBRLjwvYXV0aG9yPjxhdXRob3I+
TW9ycmlzLCBHLjwvYXV0aG9yPjxhdXRob3I+RmVybmFuZGVzLCBCLiBTLjwvYXV0aG9yPjxhdXRo
b3I+QnJ1bm9uaSwgQS4gUi48L2F1dGhvcj48YXV0aG9yPkhlcnJtYW5uLCBOLjwvYXV0aG9yPjxh
dXRob3I+UmFpc29uLCBDLiBMLjwvYXV0aG9yPjxhdXRob3I+TWlsbGVyLCBCLiBKLjwvYXV0aG9y
PjxhdXRob3I+TGFuY3RvdCwgSy4gTC48L2F1dGhvcj48YXV0aG9yPkNhcnZhbGhvLCBBLiBGLjwv
YXV0aG9yPjwvYXV0aG9ycz48L2NvbnRyaWJ1dG9ycz48YXV0aC1hZGRyZXNzPlRyYW5zbGF0aW9u
YWwgUHN5Y2hpYXRyeSBSZXNlYXJjaCBHcm91cCBhbmQgRGVwYXJ0bWVudCBvZiBDbGluaWNhbCBN
ZWRpY2luZSwgRmFjdWx0eSBvZiBNZWRpY2luZSwgRm9ydGFsZXphLCBDRSwgQnJhemlsLiYjeEQ7
UGh5c2lvdGhlcmFweSBEZXBhcnRtZW50LCBTb3V0aCBMb25kb24gYW5kIE1hdWRzbGV5LCBOSFMg
Rm91bmRhdGlvbiBUcnVzdCwgTG9uZG9uLCBVSy4mI3hEO0hlYWx0aCBTZXJ2aWNlIGFuZCBQb3B1
bGF0aW9uIFJlc2VhcmNoIERlcGFydG1lbnQsIEluc3RpdHV0ZSBvZiBQc3ljaGlhdHJ5LCBQc3lj
aG9sb2d5IGFuZCBOZXVyb3NjaWVuY2UsIEtpbmcmYXBvcztzIENvbGxlZ2UgTG9uZG9uLCBEZSBD
cmVzcGlnbnkgUGFyaywgTG9uZG9uLCBVSy4mI3hEO0lNUEFDVCBTdHJhdGVnaWMgUmVzZWFyY2gg
Q2VudHJlLCBTY2hvb2wgb2YgTWVkaWNpbmUsIERlYWtpbiBVbml2ZXJzaXR5LCBHZWVsb25nLCBB
dXN0cmFsaWEuJiN4RDtEZXBhcnRtZW50IG9mIFBzeWNoaWF0cnksIEZhY3VsdHkgb2YgTWVkaWNp
bmUsIENodWxhbG9uZ2tvcm4gVW5pdmVyc2l0eSwgQmFuZ2tvaywgVGhhaWxhbmQuJiN4RDtEZXBh
cnRtZW50IG9mIFBzeWNoaWF0cnksIEZhY3VsdHkgb2YgTWVkaWNpbmUsIFN0YXRlIFVuaXZlcnNp
dHkgb2YgTG9uZHJpbmEsIExvbmRyaW5hLCBQUiwgQnJhemlsLiYjeEQ7RGVwYXJ0bWVudCBvZiBQ
c3ljaGlhdHJ5LCBNZWRpY2FsIFVuaXZlcnNpdHkgUGxvdmRpdiwgUGxvdmRpdiwgQnVsZ2FyaWEu
JiN4RDtSZXZpdGFsaXMsIFdhYWxyZSwgVGhlIE5ldGhlcmxhbmRzLiYjeEQ7RGVwYXJ0bWVudCBv
ZiBOZXVyb3NjaWVuY2VzLCBVbml2ZXJzaXR5IG9mIFBhZG92YSwgUGFkb3ZhLCBJdGFseS4mI3hE
O0luc3RpdHV0ZSBvZiBDbGluaWNhbCBSZXNlYXJjaCBhbmQgRWR1Y2F0aW9uIGluIE1lZGljaW5l
IChJUkVNKSwgUGFkdWEsIEl0YWx5LiYjeEQ7TmF0aW9uYWwgUmVzZWFyY2ggQ291bmNpbCwgTmV1
cm9zY2llbmNlIEluc3RpdHV0ZSwgQWdpbmcgQnJhbmNoLCBWaWEgR2l1c3RpbmlhbmkgMiwgMzUx
MjgsIFBhZG92YSwgSXRhbHkuJiN4RDtMYWJvcmF0b3J5IG9mIENhbGNpdW0gQmluZGluZyBQcm90
ZWlucyBpbiB0aGUgQ2VudHJhbCBOZXJ2b3VzIFN5c3RlbSwgRGVwYXJ0bWVudCBvZiBCaW9jaGVt
aXN0cnksIEZlZGVyYWwgVW5pdmVyc2l0eSBvZiBSaW8gR3JhbmRlIGRvIFN1bCwgUG9ydG8gQWxl
Z3JlLCBSUywgQnJhemlsLiYjeEQ7Q2VudGVyIGZvciBDbGluaWNhbCBhbmQgRXBpZGVtaW9sb2dp
Y2FsIFJlc2VhcmNoICZhbXA7IEludGVyZGlzY2lwbGluYXJ5IENlbnRlciBmb3IgQXBwbGllZCBO
ZXVyb21vZHVsYXRpb24gKENJTkEpLCBVbml2ZXJzaXR5IEhvc3BpdGFsLCBVbml2ZXJzaXR5IG9m
IFNhbyBQYXVsbywgU2FvIFBhdWxvLCBCcmF6aWwuJiN4RDtTZXJ2aWNlIG9mIEludGVyZGlzY2lw
bGluYXJ5IE5ldXJvbW9kdWxhdGlvbiAoU0lOKSwgRGVwYXJ0bWVudCBhbmQgSW5zdGl0dXRlIG9m
IFBzeWNoaWF0cnksIEZhY3VsdHkgb2YgTWVkaWNpbmUgb2YgVW5pdmVyc2l0eSBvZiBTYW8gUGF1
bG8sIFNhbyBQYXVsbywgQnJhemlsLiYjeEQ7TGFib3JhdG9yeSBvZiBOZXVyb3NjaWVuY2UgKExJ
TTI3KSwgRGVwYXJ0bWVudCBhbmQgSW5zdGl0dXRlIG9mIFBzeWNoaWF0cnksIFVuaXZlcnNpdHkg
b2YgU2FvIFBhdWxvLCBTYW8gUGF1bG8sIEJyYXppbC4mI3hEO05ldXJvcHN5Y2hvcGhhcm1hY29s
b2d5IFJlc2VhcmNoIEdyb3VwLCBIdXJ2aXR6IEJyYWluIFNjaWVuY2VzIFByb2dyYW0gU3Vubnli
cm9vayBSZXNlYXJjaCBJbnN0aXR1dGUsIFRvcm9udG8sIE9OLCBDYW5hZGEuJiN4RDtEZXBhcnRt
ZW50IG9mIFBzeWNoaWF0cnksIFVuaXZlcnNpdHkgb2YgVG9yb250bywgVG9yb250bywgT04sIENh
bmFkYS4mI3hEO0RlcGFydG1lbnQgb2YgSHVtYW4gRGV2ZWxvcG1lbnQgYW5kIEZhbWlseSBTdHVk
aWVzLCBTY2hvb2wgb2YgSHVtYW4gRWNvbG9neSwgVW5pdmVyc2l0eSBvZiBXaXNjb25zaW4tTWFk
aXNvbiwgMTMwMCBMaW5kZW4gRHJpdmUsIFJvb20gNDE3NCwgTWFkaXNvbiwgV0ksIDUzNzA1LCBV
U0EuJiN4RDtEZXBhcnRtZW50IG9mIFBzeWNoaWF0cnksIFNjaG9vbCBvZiBNZWRpY2luZSBhbmQg
UHVibGljIEhlYWx0aCwgVW5pdmVyc2l0eSBvZiBXaXNjb25zaW4tTWFkaXNvbiwgTWFkaXNvbiwg
V0ksIDUzNzA1LCBVU0EuJiN4RDtEZXBhcnRtZW50IG9mIFBzeWNoaWF0cnkgJmFtcDsgSGVhbHRo
IEJlaGF2aW9yLCBHZW9yZ2lhIFJlZ2VudHMgVW5pdmVyc2l0eSwgQXVndXN0YSwgR0EsIFVTQS4m
I3hEO0RlcGFydG1lbnQgb2YgUGhhcm1hY29sb2d5IGFuZCBUb3hpY29sb2d5LCBVbml2ZXJzaXR5
IG9mIFRvcm9udG8sIFRvcm9udG8sIE9OLCBDYW5hZGEuJiN4RDtUcmFuc2xhdGlvbmFsIFBzeWNo
aWF0cnkgUmVzZWFyY2ggR3JvdXAgYW5kIERlcGFydG1lbnQgb2YgQ2xpbmljYWwgTWVkaWNpbmUs
IEZhY3VsdHkgb2YgTWVkaWNpbmUsIEZvcnRhbGV6YSwgQ0UsIEJyYXppbC4gYW5kcmVmYzdAdGVy
cmEuY29tLmJyLiYjeEQ7RGVwYXJ0bWVudCBvZiBDbGluaWNhbCBNZWRpY2luZSwgRmFjdWx0eSBv
ZiBNZWRpY2luZSwgRmVkZXJhbCBVbml2ZXJzaXR5IG9mIENlYXJhLCBSdWEgUHJvZi4gQ29zdGEg
TWVuZGVzLCAxNjA4LCA0IGRlZ3JlZXMgYW5kYXIsIEZvcnRhbGV6YSwgQ0UsIDYwNDMwLTA0MCwg
QnJhemlsLiBhbmRyZWZjN0B0ZXJyYS5jb20uYnIuPC9hdXRoLWFkZHJlc3M+PHRpdGxlcz48dGl0
bGU+UGVyaXBoZXJhbCBBbHRlcmF0aW9ucyBpbiBDeXRva2luZSBhbmQgQ2hlbW9raW5lIExldmVs
cyBBZnRlciBBbnRpZGVwcmVzc2FudCBEcnVnIFRyZWF0bWVudCBmb3IgTWFqb3IgRGVwcmVzc2l2
ZSBEaXNvcmRlcjogU3lzdGVtYXRpYyBSZXZpZXcgYW5kIE1ldGEtQW5hbHlzaXM8L3RpdGxlPjxz
ZWNvbmRhcnktdGl0bGU+TW9sIE5ldXJvYmlvbDwvc2Vjb25kYXJ5LXRpdGxlPjxhbHQtdGl0bGU+
TW9sZWN1bGFyIG5ldXJvYmlvbG9neTwvYWx0LXRpdGxlPjwvdGl0bGVzPjxwZXJpb2RpY2FsPjxm
dWxsLXRpdGxlPk1vbCBOZXVyb2Jpb2w8L2Z1bGwtdGl0bGU+PGFiYnItMT5Nb2xlY3VsYXIgbmV1
cm9iaW9sb2d5PC9hYmJyLTE+PC9wZXJpb2RpY2FsPjxhbHQtcGVyaW9kaWNhbD48ZnVsbC10aXRs
ZT5Nb2wgTmV1cm9iaW9sPC9mdWxsLXRpdGxlPjxhYmJyLTE+TW9sZWN1bGFyIG5ldXJvYmlvbG9n
eTwvYWJici0xPjwvYWx0LXBlcmlvZGljYWw+PHBhZ2VzPjQxOTUtNDIwNjwvcGFnZXM+PHZvbHVt
ZT41NTwvdm9sdW1lPjxudW1iZXI+NTwvbnVtYmVyPjxlZGl0aW9uPjIwMTcvMDYvMTU8L2VkaXRp
b24+PGtleXdvcmRzPjxrZXl3b3JkPkFudGlkZXByZXNzaXZlIEFnZW50cy9waGFybWFjb2xvZ3kv
KnRoZXJhcGV1dGljIHVzZTwva2V5d29yZD48a2V5d29yZD5DaGVtb2tpbmVzLyptZXRhYm9saXNt
PC9rZXl3b3JkPjxrZXl3b3JkPkRlcHJlc3NpdmUgRGlzb3JkZXIsIE1ham9yLypkcnVnIHRoZXJh
cHk8L2tleXdvcmQ+PGtleXdvcmQ+SHVtYW5zPC9rZXl3b3JkPjxrZXl3b3JkPlRyZWF0bWVudCBP
dXRjb21lPC9rZXl3b3JkPjxrZXl3b3JkPkFudGlkZXByZXNzYW50PC9rZXl3b3JkPjxrZXl3b3Jk
PkNoZW1va2luZXM8L2tleXdvcmQ+PGtleXdvcmQ+Q3l0b2tpbmVzPC9rZXl3b3JkPjxrZXl3b3Jk
PkRlcHJlc3Npb248L2tleXdvcmQ+PGtleXdvcmQ+SW5mbGFtbWF0aW9uPC9rZXl3b3JkPjxrZXl3
b3JkPk1ldGEtYW5hbHlzaXM8L2tleXdvcmQ+PC9rZXl3b3Jkcz48ZGF0ZXM+PHllYXI+MjAxODwv
eWVhcj48cHViLWRhdGVzPjxkYXRlPk1heTwvZGF0ZT48L3B1Yi1kYXRlcz48L2RhdGVzPjxpc2Ju
PjA4OTMtNzY0ODwvaXNibj48YWNjZXNzaW9uLW51bT4yODYxMjI1NzwvYWNjZXNzaW9uLW51bT48
dXJscz48L3VybHM+PGVsZWN0cm9uaWMtcmVzb3VyY2UtbnVtPjEwLjEwMDcvczEyMDM1LTAxNy0w
NjMyLTE8L2VsZWN0cm9uaWMtcmVzb3VyY2UtbnVtPjxyZW1vdGUtZGF0YWJhc2UtcHJvdmlkZXI+
TkxNPC9yZW1vdGUtZGF0YWJhc2UtcHJvdmlkZXI+PGxhbmd1YWdlPmVuZzwvbGFuZ3VhZ2U+PC9y
ZWNvcmQ+PC9DaXRlPjwvRW5kTm90ZT5=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Pr>
                <w:rFonts w:ascii="Times New Roman" w:hAnsi="Times New Roman" w:cs="Times New Roman"/>
                <w:sz w:val="20"/>
              </w:rPr>
            </w:r>
            <w:r>
              <w:rPr>
                <w:rFonts w:ascii="Times New Roman" w:hAnsi="Times New Roman" w:cs="Times New Roman"/>
                <w:sz w:val="20"/>
              </w:rPr>
              <w:fldChar w:fldCharType="separate"/>
            </w:r>
            <w:r>
              <w:rPr>
                <w:rFonts w:ascii="Times New Roman" w:hAnsi="Times New Roman" w:cs="Times New Roman"/>
                <w:noProof/>
                <w:sz w:val="20"/>
              </w:rPr>
              <w:t>[167]</w:t>
            </w:r>
            <w:r>
              <w:rPr>
                <w:rFonts w:ascii="Times New Roman" w:hAnsi="Times New Roman" w:cs="Times New Roman"/>
                <w:sz w:val="20"/>
              </w:rPr>
              <w:fldChar w:fldCharType="end"/>
            </w:r>
          </w:p>
        </w:tc>
        <w:tc>
          <w:tcPr>
            <w:tcW w:w="1700" w:type="dxa"/>
            <w:vAlign w:val="center"/>
          </w:tcPr>
          <w:p w14:paraId="6BCCCBF4"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IL-4</w:t>
            </w:r>
          </w:p>
        </w:tc>
        <w:tc>
          <w:tcPr>
            <w:tcW w:w="1002" w:type="dxa"/>
            <w:vAlign w:val="center"/>
          </w:tcPr>
          <w:p w14:paraId="2AB94654"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10</w:t>
            </w:r>
          </w:p>
        </w:tc>
        <w:tc>
          <w:tcPr>
            <w:tcW w:w="947" w:type="dxa"/>
            <w:vAlign w:val="center"/>
          </w:tcPr>
          <w:p w14:paraId="20CBD391"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Hedges’ g</w:t>
            </w:r>
          </w:p>
        </w:tc>
        <w:tc>
          <w:tcPr>
            <w:tcW w:w="1798" w:type="dxa"/>
            <w:vAlign w:val="center"/>
          </w:tcPr>
          <w:p w14:paraId="46802D5A"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0.51 (-0.18 – 1.20)</w:t>
            </w:r>
          </w:p>
        </w:tc>
        <w:tc>
          <w:tcPr>
            <w:tcW w:w="958" w:type="dxa"/>
            <w:vAlign w:val="center"/>
          </w:tcPr>
          <w:p w14:paraId="3E58C111"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0.145</w:t>
            </w:r>
          </w:p>
        </w:tc>
        <w:tc>
          <w:tcPr>
            <w:tcW w:w="1310" w:type="dxa"/>
            <w:vAlign w:val="center"/>
          </w:tcPr>
          <w:p w14:paraId="6DF38E2D"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-2.03 – 3.05</w:t>
            </w:r>
          </w:p>
        </w:tc>
        <w:tc>
          <w:tcPr>
            <w:tcW w:w="669" w:type="dxa"/>
            <w:vAlign w:val="center"/>
          </w:tcPr>
          <w:p w14:paraId="33A24EDB"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95.5</w:t>
            </w:r>
          </w:p>
        </w:tc>
        <w:tc>
          <w:tcPr>
            <w:tcW w:w="1254" w:type="dxa"/>
            <w:vAlign w:val="bottom"/>
          </w:tcPr>
          <w:p w14:paraId="74B800CC"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72" w:type="dxa"/>
            <w:vAlign w:val="center"/>
          </w:tcPr>
          <w:p w14:paraId="520378C3"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No/No</w:t>
            </w:r>
          </w:p>
        </w:tc>
        <w:tc>
          <w:tcPr>
            <w:tcW w:w="1010" w:type="dxa"/>
            <w:vAlign w:val="center"/>
          </w:tcPr>
          <w:p w14:paraId="6A3CA4FB"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NS</w:t>
            </w:r>
          </w:p>
        </w:tc>
        <w:tc>
          <w:tcPr>
            <w:tcW w:w="1672" w:type="dxa"/>
            <w:vAlign w:val="center"/>
          </w:tcPr>
          <w:p w14:paraId="339230B6"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11</w:t>
            </w:r>
          </w:p>
        </w:tc>
      </w:tr>
      <w:tr w:rsidR="00F26813" w:rsidRPr="009B6471" w14:paraId="15BDB308" w14:textId="77777777" w:rsidTr="007E0383">
        <w:trPr>
          <w:trHeight w:val="340"/>
        </w:trPr>
        <w:tc>
          <w:tcPr>
            <w:cnfStyle w:val="001000000000" w:firstRow="0" w:lastRow="0" w:firstColumn="1" w:lastColumn="0" w:oddVBand="0" w:evenVBand="0" w:oddHBand="0" w:evenHBand="0" w:firstRowFirstColumn="0" w:firstRowLastColumn="0" w:lastRowFirstColumn="0" w:lastRowLastColumn="0"/>
            <w:tcW w:w="2552" w:type="dxa"/>
            <w:vAlign w:val="center"/>
          </w:tcPr>
          <w:p w14:paraId="2976B197" w14:textId="77777777" w:rsidR="00F26813" w:rsidRPr="008C605F" w:rsidRDefault="00F26813" w:rsidP="007E0383">
            <w:pPr>
              <w:rPr>
                <w:rFonts w:ascii="Times New Roman" w:hAnsi="Times New Roman" w:cs="Times New Roman"/>
                <w:sz w:val="20"/>
                <w:szCs w:val="20"/>
              </w:rPr>
            </w:pPr>
            <w:r w:rsidRPr="00AA7413">
              <w:rPr>
                <w:rFonts w:ascii="Times New Roman" w:hAnsi="Times New Roman" w:cs="Times New Roman"/>
                <w:b w:val="0"/>
                <w:sz w:val="20"/>
              </w:rPr>
              <w:t xml:space="preserve">Kohler </w:t>
            </w:r>
            <w:r w:rsidRPr="00AA7413">
              <w:rPr>
                <w:rFonts w:ascii="Times New Roman" w:hAnsi="Times New Roman" w:cs="Times New Roman"/>
                <w:b w:val="0"/>
                <w:i/>
                <w:sz w:val="20"/>
              </w:rPr>
              <w:t>et al</w:t>
            </w:r>
            <w:r w:rsidRPr="00AA7413">
              <w:rPr>
                <w:rFonts w:ascii="Times New Roman" w:hAnsi="Times New Roman" w:cs="Times New Roman"/>
                <w:b w:val="0"/>
                <w:sz w:val="20"/>
              </w:rPr>
              <w:t xml:space="preserve">., 2018 </w:t>
            </w:r>
            <w:r>
              <w:rPr>
                <w:rFonts w:ascii="Times New Roman" w:hAnsi="Times New Roman" w:cs="Times New Roman"/>
                <w:sz w:val="20"/>
              </w:rPr>
              <w:fldChar w:fldCharType="begin">
                <w:fldData xml:space="preserve">PEVuZE5vdGU+PENpdGU+PEF1dGhvcj5Lb2hsZXI8L0F1dGhvcj48WWVhcj4yMDE4PC9ZZWFyPjxS
ZWNOdW0+OTwvUmVjTnVtPjxEaXNwbGF5VGV4dD5bMTY3XTwvRGlzcGxheVRleHQ+PHJlY29yZD48
cmVjLW51bWJlcj45PC9yZWMtbnVtYmVyPjxmb3JlaWduLWtleXM+PGtleSBhcHA9IkVOIiBkYi1p
ZD0ienp0ZHdzeDVldHc5ZDdlczVzenhhYXhxYXM5MmZhZnQ1ZHBhIj45PC9rZXk+PC9mb3JlaWdu
LWtleXM+PHJlZi10eXBlIG5hbWU9IkpvdXJuYWwgQXJ0aWNsZSI+MTc8L3JlZi10eXBlPjxjb250
cmlidXRvcnM+PGF1dGhvcnM+PGF1dGhvcj5Lb2hsZXIsIEMuIEEuPC9hdXRob3I+PGF1dGhvcj5G
cmVpdGFzLCBULiBILjwvYXV0aG9yPjxhdXRob3I+U3R1YmJzLCBCLjwvYXV0aG9yPjxhdXRob3I+
TWFlcywgTS48L2F1dGhvcj48YXV0aG9yPlNvbG1pLCBNLjwvYXV0aG9yPjxhdXRob3I+VmVyb25l
c2UsIE4uPC9hdXRob3I+PGF1dGhvcj5kZSBBbmRyYWRlLCBOLiBRLjwvYXV0aG9yPjxhdXRob3I+
TW9ycmlzLCBHLjwvYXV0aG9yPjxhdXRob3I+RmVybmFuZGVzLCBCLiBTLjwvYXV0aG9yPjxhdXRo
b3I+QnJ1bm9uaSwgQS4gUi48L2F1dGhvcj48YXV0aG9yPkhlcnJtYW5uLCBOLjwvYXV0aG9yPjxh
dXRob3I+UmFpc29uLCBDLiBMLjwvYXV0aG9yPjxhdXRob3I+TWlsbGVyLCBCLiBKLjwvYXV0aG9y
PjxhdXRob3I+TGFuY3RvdCwgSy4gTC48L2F1dGhvcj48YXV0aG9yPkNhcnZhbGhvLCBBLiBGLjwv
YXV0aG9yPjwvYXV0aG9ycz48L2NvbnRyaWJ1dG9ycz48YXV0aC1hZGRyZXNzPlRyYW5zbGF0aW9u
YWwgUHN5Y2hpYXRyeSBSZXNlYXJjaCBHcm91cCBhbmQgRGVwYXJ0bWVudCBvZiBDbGluaWNhbCBN
ZWRpY2luZSwgRmFjdWx0eSBvZiBNZWRpY2luZSwgRm9ydGFsZXphLCBDRSwgQnJhemlsLiYjeEQ7
UGh5c2lvdGhlcmFweSBEZXBhcnRtZW50LCBTb3V0aCBMb25kb24gYW5kIE1hdWRzbGV5LCBOSFMg
Rm91bmRhdGlvbiBUcnVzdCwgTG9uZG9uLCBVSy4mI3hEO0hlYWx0aCBTZXJ2aWNlIGFuZCBQb3B1
bGF0aW9uIFJlc2VhcmNoIERlcGFydG1lbnQsIEluc3RpdHV0ZSBvZiBQc3ljaGlhdHJ5LCBQc3lj
aG9sb2d5IGFuZCBOZXVyb3NjaWVuY2UsIEtpbmcmYXBvcztzIENvbGxlZ2UgTG9uZG9uLCBEZSBD
cmVzcGlnbnkgUGFyaywgTG9uZG9uLCBVSy4mI3hEO0lNUEFDVCBTdHJhdGVnaWMgUmVzZWFyY2gg
Q2VudHJlLCBTY2hvb2wgb2YgTWVkaWNpbmUsIERlYWtpbiBVbml2ZXJzaXR5LCBHZWVsb25nLCBB
dXN0cmFsaWEuJiN4RDtEZXBhcnRtZW50IG9mIFBzeWNoaWF0cnksIEZhY3VsdHkgb2YgTWVkaWNp
bmUsIENodWxhbG9uZ2tvcm4gVW5pdmVyc2l0eSwgQmFuZ2tvaywgVGhhaWxhbmQuJiN4RDtEZXBh
cnRtZW50IG9mIFBzeWNoaWF0cnksIEZhY3VsdHkgb2YgTWVkaWNpbmUsIFN0YXRlIFVuaXZlcnNp
dHkgb2YgTG9uZHJpbmEsIExvbmRyaW5hLCBQUiwgQnJhemlsLiYjeEQ7RGVwYXJ0bWVudCBvZiBQ
c3ljaGlhdHJ5LCBNZWRpY2FsIFVuaXZlcnNpdHkgUGxvdmRpdiwgUGxvdmRpdiwgQnVsZ2FyaWEu
JiN4RDtSZXZpdGFsaXMsIFdhYWxyZSwgVGhlIE5ldGhlcmxhbmRzLiYjeEQ7RGVwYXJ0bWVudCBv
ZiBOZXVyb3NjaWVuY2VzLCBVbml2ZXJzaXR5IG9mIFBhZG92YSwgUGFkb3ZhLCBJdGFseS4mI3hE
O0luc3RpdHV0ZSBvZiBDbGluaWNhbCBSZXNlYXJjaCBhbmQgRWR1Y2F0aW9uIGluIE1lZGljaW5l
IChJUkVNKSwgUGFkdWEsIEl0YWx5LiYjeEQ7TmF0aW9uYWwgUmVzZWFyY2ggQ291bmNpbCwgTmV1
cm9zY2llbmNlIEluc3RpdHV0ZSwgQWdpbmcgQnJhbmNoLCBWaWEgR2l1c3RpbmlhbmkgMiwgMzUx
MjgsIFBhZG92YSwgSXRhbHkuJiN4RDtMYWJvcmF0b3J5IG9mIENhbGNpdW0gQmluZGluZyBQcm90
ZWlucyBpbiB0aGUgQ2VudHJhbCBOZXJ2b3VzIFN5c3RlbSwgRGVwYXJ0bWVudCBvZiBCaW9jaGVt
aXN0cnksIEZlZGVyYWwgVW5pdmVyc2l0eSBvZiBSaW8gR3JhbmRlIGRvIFN1bCwgUG9ydG8gQWxl
Z3JlLCBSUywgQnJhemlsLiYjeEQ7Q2VudGVyIGZvciBDbGluaWNhbCBhbmQgRXBpZGVtaW9sb2dp
Y2FsIFJlc2VhcmNoICZhbXA7IEludGVyZGlzY2lwbGluYXJ5IENlbnRlciBmb3IgQXBwbGllZCBO
ZXVyb21vZHVsYXRpb24gKENJTkEpLCBVbml2ZXJzaXR5IEhvc3BpdGFsLCBVbml2ZXJzaXR5IG9m
IFNhbyBQYXVsbywgU2FvIFBhdWxvLCBCcmF6aWwuJiN4RDtTZXJ2aWNlIG9mIEludGVyZGlzY2lw
bGluYXJ5IE5ldXJvbW9kdWxhdGlvbiAoU0lOKSwgRGVwYXJ0bWVudCBhbmQgSW5zdGl0dXRlIG9m
IFBzeWNoaWF0cnksIEZhY3VsdHkgb2YgTWVkaWNpbmUgb2YgVW5pdmVyc2l0eSBvZiBTYW8gUGF1
bG8sIFNhbyBQYXVsbywgQnJhemlsLiYjeEQ7TGFib3JhdG9yeSBvZiBOZXVyb3NjaWVuY2UgKExJ
TTI3KSwgRGVwYXJ0bWVudCBhbmQgSW5zdGl0dXRlIG9mIFBzeWNoaWF0cnksIFVuaXZlcnNpdHkg
b2YgU2FvIFBhdWxvLCBTYW8gUGF1bG8sIEJyYXppbC4mI3hEO05ldXJvcHN5Y2hvcGhhcm1hY29s
b2d5IFJlc2VhcmNoIEdyb3VwLCBIdXJ2aXR6IEJyYWluIFNjaWVuY2VzIFByb2dyYW0gU3Vubnli
cm9vayBSZXNlYXJjaCBJbnN0aXR1dGUsIFRvcm9udG8sIE9OLCBDYW5hZGEuJiN4RDtEZXBhcnRt
ZW50IG9mIFBzeWNoaWF0cnksIFVuaXZlcnNpdHkgb2YgVG9yb250bywgVG9yb250bywgT04sIENh
bmFkYS4mI3hEO0RlcGFydG1lbnQgb2YgSHVtYW4gRGV2ZWxvcG1lbnQgYW5kIEZhbWlseSBTdHVk
aWVzLCBTY2hvb2wgb2YgSHVtYW4gRWNvbG9neSwgVW5pdmVyc2l0eSBvZiBXaXNjb25zaW4tTWFk
aXNvbiwgMTMwMCBMaW5kZW4gRHJpdmUsIFJvb20gNDE3NCwgTWFkaXNvbiwgV0ksIDUzNzA1LCBV
U0EuJiN4RDtEZXBhcnRtZW50IG9mIFBzeWNoaWF0cnksIFNjaG9vbCBvZiBNZWRpY2luZSBhbmQg
UHVibGljIEhlYWx0aCwgVW5pdmVyc2l0eSBvZiBXaXNjb25zaW4tTWFkaXNvbiwgTWFkaXNvbiwg
V0ksIDUzNzA1LCBVU0EuJiN4RDtEZXBhcnRtZW50IG9mIFBzeWNoaWF0cnkgJmFtcDsgSGVhbHRo
IEJlaGF2aW9yLCBHZW9yZ2lhIFJlZ2VudHMgVW5pdmVyc2l0eSwgQXVndXN0YSwgR0EsIFVTQS4m
I3hEO0RlcGFydG1lbnQgb2YgUGhhcm1hY29sb2d5IGFuZCBUb3hpY29sb2d5LCBVbml2ZXJzaXR5
IG9mIFRvcm9udG8sIFRvcm9udG8sIE9OLCBDYW5hZGEuJiN4RDtUcmFuc2xhdGlvbmFsIFBzeWNo
aWF0cnkgUmVzZWFyY2ggR3JvdXAgYW5kIERlcGFydG1lbnQgb2YgQ2xpbmljYWwgTWVkaWNpbmUs
IEZhY3VsdHkgb2YgTWVkaWNpbmUsIEZvcnRhbGV6YSwgQ0UsIEJyYXppbC4gYW5kcmVmYzdAdGVy
cmEuY29tLmJyLiYjeEQ7RGVwYXJ0bWVudCBvZiBDbGluaWNhbCBNZWRpY2luZSwgRmFjdWx0eSBv
ZiBNZWRpY2luZSwgRmVkZXJhbCBVbml2ZXJzaXR5IG9mIENlYXJhLCBSdWEgUHJvZi4gQ29zdGEg
TWVuZGVzLCAxNjA4LCA0IGRlZ3JlZXMgYW5kYXIsIEZvcnRhbGV6YSwgQ0UsIDYwNDMwLTA0MCwg
QnJhemlsLiBhbmRyZWZjN0B0ZXJyYS5jb20uYnIuPC9hdXRoLWFkZHJlc3M+PHRpdGxlcz48dGl0
bGU+UGVyaXBoZXJhbCBBbHRlcmF0aW9ucyBpbiBDeXRva2luZSBhbmQgQ2hlbW9raW5lIExldmVs
cyBBZnRlciBBbnRpZGVwcmVzc2FudCBEcnVnIFRyZWF0bWVudCBmb3IgTWFqb3IgRGVwcmVzc2l2
ZSBEaXNvcmRlcjogU3lzdGVtYXRpYyBSZXZpZXcgYW5kIE1ldGEtQW5hbHlzaXM8L3RpdGxlPjxz
ZWNvbmRhcnktdGl0bGU+TW9sIE5ldXJvYmlvbDwvc2Vjb25kYXJ5LXRpdGxlPjxhbHQtdGl0bGU+
TW9sZWN1bGFyIG5ldXJvYmlvbG9neTwvYWx0LXRpdGxlPjwvdGl0bGVzPjxwZXJpb2RpY2FsPjxm
dWxsLXRpdGxlPk1vbCBOZXVyb2Jpb2w8L2Z1bGwtdGl0bGU+PGFiYnItMT5Nb2xlY3VsYXIgbmV1
cm9iaW9sb2d5PC9hYmJyLTE+PC9wZXJpb2RpY2FsPjxhbHQtcGVyaW9kaWNhbD48ZnVsbC10aXRs
ZT5Nb2wgTmV1cm9iaW9sPC9mdWxsLXRpdGxlPjxhYmJyLTE+TW9sZWN1bGFyIG5ldXJvYmlvbG9n
eTwvYWJici0xPjwvYWx0LXBlcmlvZGljYWw+PHBhZ2VzPjQxOTUtNDIwNjwvcGFnZXM+PHZvbHVt
ZT41NTwvdm9sdW1lPjxudW1iZXI+NTwvbnVtYmVyPjxlZGl0aW9uPjIwMTcvMDYvMTU8L2VkaXRp
b24+PGtleXdvcmRzPjxrZXl3b3JkPkFudGlkZXByZXNzaXZlIEFnZW50cy9waGFybWFjb2xvZ3kv
KnRoZXJhcGV1dGljIHVzZTwva2V5d29yZD48a2V5d29yZD5DaGVtb2tpbmVzLyptZXRhYm9saXNt
PC9rZXl3b3JkPjxrZXl3b3JkPkRlcHJlc3NpdmUgRGlzb3JkZXIsIE1ham9yLypkcnVnIHRoZXJh
cHk8L2tleXdvcmQ+PGtleXdvcmQ+SHVtYW5zPC9rZXl3b3JkPjxrZXl3b3JkPlRyZWF0bWVudCBP
dXRjb21lPC9rZXl3b3JkPjxrZXl3b3JkPkFudGlkZXByZXNzYW50PC9rZXl3b3JkPjxrZXl3b3Jk
PkNoZW1va2luZXM8L2tleXdvcmQ+PGtleXdvcmQ+Q3l0b2tpbmVzPC9rZXl3b3JkPjxrZXl3b3Jk
PkRlcHJlc3Npb248L2tleXdvcmQ+PGtleXdvcmQ+SW5mbGFtbWF0aW9uPC9rZXl3b3JkPjxrZXl3
b3JkPk1ldGEtYW5hbHlzaXM8L2tleXdvcmQ+PC9rZXl3b3Jkcz48ZGF0ZXM+PHllYXI+MjAxODwv
eWVhcj48cHViLWRhdGVzPjxkYXRlPk1heTwvZGF0ZT48L3B1Yi1kYXRlcz48L2RhdGVzPjxpc2Ju
PjA4OTMtNzY0ODwvaXNibj48YWNjZXNzaW9uLW51bT4yODYxMjI1NzwvYWNjZXNzaW9uLW51bT48
dXJscz48L3VybHM+PGVsZWN0cm9uaWMtcmVzb3VyY2UtbnVtPjEwLjEwMDcvczEyMDM1LTAxNy0w
NjMyLTE8L2VsZWN0cm9uaWMtcmVzb3VyY2UtbnVtPjxyZW1vdGUtZGF0YWJhc2UtcHJvdmlkZXI+
TkxNPC9yZW1vdGUtZGF0YWJhc2UtcHJvdmlkZXI+PGxhbmd1YWdlPmVuZzwvbGFuZ3VhZ2U+PC9y
ZWNvcmQ+PC9DaXRlPjwvRW5kTm90ZT5=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PEVuZE5vdGU+PENpdGU+PEF1dGhvcj5Lb2hsZXI8L0F1dGhvcj48WWVhcj4yMDE4PC9ZZWFyPjxS
ZWNOdW0+OTwvUmVjTnVtPjxEaXNwbGF5VGV4dD5bMTY3XTwvRGlzcGxheVRleHQ+PHJlY29yZD48
cmVjLW51bWJlcj45PC9yZWMtbnVtYmVyPjxmb3JlaWduLWtleXM+PGtleSBhcHA9IkVOIiBkYi1p
ZD0ienp0ZHdzeDVldHc5ZDdlczVzenhhYXhxYXM5MmZhZnQ1ZHBhIj45PC9rZXk+PC9mb3JlaWdu
LWtleXM+PHJlZi10eXBlIG5hbWU9IkpvdXJuYWwgQXJ0aWNsZSI+MTc8L3JlZi10eXBlPjxjb250
cmlidXRvcnM+PGF1dGhvcnM+PGF1dGhvcj5Lb2hsZXIsIEMuIEEuPC9hdXRob3I+PGF1dGhvcj5G
cmVpdGFzLCBULiBILjwvYXV0aG9yPjxhdXRob3I+U3R1YmJzLCBCLjwvYXV0aG9yPjxhdXRob3I+
TWFlcywgTS48L2F1dGhvcj48YXV0aG9yPlNvbG1pLCBNLjwvYXV0aG9yPjxhdXRob3I+VmVyb25l
c2UsIE4uPC9hdXRob3I+PGF1dGhvcj5kZSBBbmRyYWRlLCBOLiBRLjwvYXV0aG9yPjxhdXRob3I+
TW9ycmlzLCBHLjwvYXV0aG9yPjxhdXRob3I+RmVybmFuZGVzLCBCLiBTLjwvYXV0aG9yPjxhdXRo
b3I+QnJ1bm9uaSwgQS4gUi48L2F1dGhvcj48YXV0aG9yPkhlcnJtYW5uLCBOLjwvYXV0aG9yPjxh
dXRob3I+UmFpc29uLCBDLiBMLjwvYXV0aG9yPjxhdXRob3I+TWlsbGVyLCBCLiBKLjwvYXV0aG9y
PjxhdXRob3I+TGFuY3RvdCwgSy4gTC48L2F1dGhvcj48YXV0aG9yPkNhcnZhbGhvLCBBLiBGLjwv
YXV0aG9yPjwvYXV0aG9ycz48L2NvbnRyaWJ1dG9ycz48YXV0aC1hZGRyZXNzPlRyYW5zbGF0aW9u
YWwgUHN5Y2hpYXRyeSBSZXNlYXJjaCBHcm91cCBhbmQgRGVwYXJ0bWVudCBvZiBDbGluaWNhbCBN
ZWRpY2luZSwgRmFjdWx0eSBvZiBNZWRpY2luZSwgRm9ydGFsZXphLCBDRSwgQnJhemlsLiYjeEQ7
UGh5c2lvdGhlcmFweSBEZXBhcnRtZW50LCBTb3V0aCBMb25kb24gYW5kIE1hdWRzbGV5LCBOSFMg
Rm91bmRhdGlvbiBUcnVzdCwgTG9uZG9uLCBVSy4mI3hEO0hlYWx0aCBTZXJ2aWNlIGFuZCBQb3B1
bGF0aW9uIFJlc2VhcmNoIERlcGFydG1lbnQsIEluc3RpdHV0ZSBvZiBQc3ljaGlhdHJ5LCBQc3lj
aG9sb2d5IGFuZCBOZXVyb3NjaWVuY2UsIEtpbmcmYXBvcztzIENvbGxlZ2UgTG9uZG9uLCBEZSBD
cmVzcGlnbnkgUGFyaywgTG9uZG9uLCBVSy4mI3hEO0lNUEFDVCBTdHJhdGVnaWMgUmVzZWFyY2gg
Q2VudHJlLCBTY2hvb2wgb2YgTWVkaWNpbmUsIERlYWtpbiBVbml2ZXJzaXR5LCBHZWVsb25nLCBB
dXN0cmFsaWEuJiN4RDtEZXBhcnRtZW50IG9mIFBzeWNoaWF0cnksIEZhY3VsdHkgb2YgTWVkaWNp
bmUsIENodWxhbG9uZ2tvcm4gVW5pdmVyc2l0eSwgQmFuZ2tvaywgVGhhaWxhbmQuJiN4RDtEZXBh
cnRtZW50IG9mIFBzeWNoaWF0cnksIEZhY3VsdHkgb2YgTWVkaWNpbmUsIFN0YXRlIFVuaXZlcnNp
dHkgb2YgTG9uZHJpbmEsIExvbmRyaW5hLCBQUiwgQnJhemlsLiYjeEQ7RGVwYXJ0bWVudCBvZiBQ
c3ljaGlhdHJ5LCBNZWRpY2FsIFVuaXZlcnNpdHkgUGxvdmRpdiwgUGxvdmRpdiwgQnVsZ2FyaWEu
JiN4RDtSZXZpdGFsaXMsIFdhYWxyZSwgVGhlIE5ldGhlcmxhbmRzLiYjeEQ7RGVwYXJ0bWVudCBv
ZiBOZXVyb3NjaWVuY2VzLCBVbml2ZXJzaXR5IG9mIFBhZG92YSwgUGFkb3ZhLCBJdGFseS4mI3hE
O0luc3RpdHV0ZSBvZiBDbGluaWNhbCBSZXNlYXJjaCBhbmQgRWR1Y2F0aW9uIGluIE1lZGljaW5l
IChJUkVNKSwgUGFkdWEsIEl0YWx5LiYjeEQ7TmF0aW9uYWwgUmVzZWFyY2ggQ291bmNpbCwgTmV1
cm9zY2llbmNlIEluc3RpdHV0ZSwgQWdpbmcgQnJhbmNoLCBWaWEgR2l1c3RpbmlhbmkgMiwgMzUx
MjgsIFBhZG92YSwgSXRhbHkuJiN4RDtMYWJvcmF0b3J5IG9mIENhbGNpdW0gQmluZGluZyBQcm90
ZWlucyBpbiB0aGUgQ2VudHJhbCBOZXJ2b3VzIFN5c3RlbSwgRGVwYXJ0bWVudCBvZiBCaW9jaGVt
aXN0cnksIEZlZGVyYWwgVW5pdmVyc2l0eSBvZiBSaW8gR3JhbmRlIGRvIFN1bCwgUG9ydG8gQWxl
Z3JlLCBSUywgQnJhemlsLiYjeEQ7Q2VudGVyIGZvciBDbGluaWNhbCBhbmQgRXBpZGVtaW9sb2dp
Y2FsIFJlc2VhcmNoICZhbXA7IEludGVyZGlzY2lwbGluYXJ5IENlbnRlciBmb3IgQXBwbGllZCBO
ZXVyb21vZHVsYXRpb24gKENJTkEpLCBVbml2ZXJzaXR5IEhvc3BpdGFsLCBVbml2ZXJzaXR5IG9m
IFNhbyBQYXVsbywgU2FvIFBhdWxvLCBCcmF6aWwuJiN4RDtTZXJ2aWNlIG9mIEludGVyZGlzY2lw
bGluYXJ5IE5ldXJvbW9kdWxhdGlvbiAoU0lOKSwgRGVwYXJ0bWVudCBhbmQgSW5zdGl0dXRlIG9m
IFBzeWNoaWF0cnksIEZhY3VsdHkgb2YgTWVkaWNpbmUgb2YgVW5pdmVyc2l0eSBvZiBTYW8gUGF1
bG8sIFNhbyBQYXVsbywgQnJhemlsLiYjeEQ7TGFib3JhdG9yeSBvZiBOZXVyb3NjaWVuY2UgKExJ
TTI3KSwgRGVwYXJ0bWVudCBhbmQgSW5zdGl0dXRlIG9mIFBzeWNoaWF0cnksIFVuaXZlcnNpdHkg
b2YgU2FvIFBhdWxvLCBTYW8gUGF1bG8sIEJyYXppbC4mI3hEO05ldXJvcHN5Y2hvcGhhcm1hY29s
b2d5IFJlc2VhcmNoIEdyb3VwLCBIdXJ2aXR6IEJyYWluIFNjaWVuY2VzIFByb2dyYW0gU3Vubnli
cm9vayBSZXNlYXJjaCBJbnN0aXR1dGUsIFRvcm9udG8sIE9OLCBDYW5hZGEuJiN4RDtEZXBhcnRt
ZW50IG9mIFBzeWNoaWF0cnksIFVuaXZlcnNpdHkgb2YgVG9yb250bywgVG9yb250bywgT04sIENh
bmFkYS4mI3hEO0RlcGFydG1lbnQgb2YgSHVtYW4gRGV2ZWxvcG1lbnQgYW5kIEZhbWlseSBTdHVk
aWVzLCBTY2hvb2wgb2YgSHVtYW4gRWNvbG9neSwgVW5pdmVyc2l0eSBvZiBXaXNjb25zaW4tTWFk
aXNvbiwgMTMwMCBMaW5kZW4gRHJpdmUsIFJvb20gNDE3NCwgTWFkaXNvbiwgV0ksIDUzNzA1LCBV
U0EuJiN4RDtEZXBhcnRtZW50IG9mIFBzeWNoaWF0cnksIFNjaG9vbCBvZiBNZWRpY2luZSBhbmQg
UHVibGljIEhlYWx0aCwgVW5pdmVyc2l0eSBvZiBXaXNjb25zaW4tTWFkaXNvbiwgTWFkaXNvbiwg
V0ksIDUzNzA1LCBVU0EuJiN4RDtEZXBhcnRtZW50IG9mIFBzeWNoaWF0cnkgJmFtcDsgSGVhbHRo
IEJlaGF2aW9yLCBHZW9yZ2lhIFJlZ2VudHMgVW5pdmVyc2l0eSwgQXVndXN0YSwgR0EsIFVTQS4m
I3hEO0RlcGFydG1lbnQgb2YgUGhhcm1hY29sb2d5IGFuZCBUb3hpY29sb2d5LCBVbml2ZXJzaXR5
IG9mIFRvcm9udG8sIFRvcm9udG8sIE9OLCBDYW5hZGEuJiN4RDtUcmFuc2xhdGlvbmFsIFBzeWNo
aWF0cnkgUmVzZWFyY2ggR3JvdXAgYW5kIERlcGFydG1lbnQgb2YgQ2xpbmljYWwgTWVkaWNpbmUs
IEZhY3VsdHkgb2YgTWVkaWNpbmUsIEZvcnRhbGV6YSwgQ0UsIEJyYXppbC4gYW5kcmVmYzdAdGVy
cmEuY29tLmJyLiYjeEQ7RGVwYXJ0bWVudCBvZiBDbGluaWNhbCBNZWRpY2luZSwgRmFjdWx0eSBv
ZiBNZWRpY2luZSwgRmVkZXJhbCBVbml2ZXJzaXR5IG9mIENlYXJhLCBSdWEgUHJvZi4gQ29zdGEg
TWVuZGVzLCAxNjA4LCA0IGRlZ3JlZXMgYW5kYXIsIEZvcnRhbGV6YSwgQ0UsIDYwNDMwLTA0MCwg
QnJhemlsLiBhbmRyZWZjN0B0ZXJyYS5jb20uYnIuPC9hdXRoLWFkZHJlc3M+PHRpdGxlcz48dGl0
bGU+UGVyaXBoZXJhbCBBbHRlcmF0aW9ucyBpbiBDeXRva2luZSBhbmQgQ2hlbW9raW5lIExldmVs
cyBBZnRlciBBbnRpZGVwcmVzc2FudCBEcnVnIFRyZWF0bWVudCBmb3IgTWFqb3IgRGVwcmVzc2l2
ZSBEaXNvcmRlcjogU3lzdGVtYXRpYyBSZXZpZXcgYW5kIE1ldGEtQW5hbHlzaXM8L3RpdGxlPjxz
ZWNvbmRhcnktdGl0bGU+TW9sIE5ldXJvYmlvbDwvc2Vjb25kYXJ5LXRpdGxlPjxhbHQtdGl0bGU+
TW9sZWN1bGFyIG5ldXJvYmlvbG9neTwvYWx0LXRpdGxlPjwvdGl0bGVzPjxwZXJpb2RpY2FsPjxm
dWxsLXRpdGxlPk1vbCBOZXVyb2Jpb2w8L2Z1bGwtdGl0bGU+PGFiYnItMT5Nb2xlY3VsYXIgbmV1
cm9iaW9sb2d5PC9hYmJyLTE+PC9wZXJpb2RpY2FsPjxhbHQtcGVyaW9kaWNhbD48ZnVsbC10aXRs
ZT5Nb2wgTmV1cm9iaW9sPC9mdWxsLXRpdGxlPjxhYmJyLTE+TW9sZWN1bGFyIG5ldXJvYmlvbG9n
eTwvYWJici0xPjwvYWx0LXBlcmlvZGljYWw+PHBhZ2VzPjQxOTUtNDIwNjwvcGFnZXM+PHZvbHVt
ZT41NTwvdm9sdW1lPjxudW1iZXI+NTwvbnVtYmVyPjxlZGl0aW9uPjIwMTcvMDYvMTU8L2VkaXRp
b24+PGtleXdvcmRzPjxrZXl3b3JkPkFudGlkZXByZXNzaXZlIEFnZW50cy9waGFybWFjb2xvZ3kv
KnRoZXJhcGV1dGljIHVzZTwva2V5d29yZD48a2V5d29yZD5DaGVtb2tpbmVzLyptZXRhYm9saXNt
PC9rZXl3b3JkPjxrZXl3b3JkPkRlcHJlc3NpdmUgRGlzb3JkZXIsIE1ham9yLypkcnVnIHRoZXJh
cHk8L2tleXdvcmQ+PGtleXdvcmQ+SHVtYW5zPC9rZXl3b3JkPjxrZXl3b3JkPlRyZWF0bWVudCBP
dXRjb21lPC9rZXl3b3JkPjxrZXl3b3JkPkFudGlkZXByZXNzYW50PC9rZXl3b3JkPjxrZXl3b3Jk
PkNoZW1va2luZXM8L2tleXdvcmQ+PGtleXdvcmQ+Q3l0b2tpbmVzPC9rZXl3b3JkPjxrZXl3b3Jk
PkRlcHJlc3Npb248L2tleXdvcmQ+PGtleXdvcmQ+SW5mbGFtbWF0aW9uPC9rZXl3b3JkPjxrZXl3
b3JkPk1ldGEtYW5hbHlzaXM8L2tleXdvcmQ+PC9rZXl3b3Jkcz48ZGF0ZXM+PHllYXI+MjAxODwv
eWVhcj48cHViLWRhdGVzPjxkYXRlPk1heTwvZGF0ZT48L3B1Yi1kYXRlcz48L2RhdGVzPjxpc2Ju
PjA4OTMtNzY0ODwvaXNibj48YWNjZXNzaW9uLW51bT4yODYxMjI1NzwvYWNjZXNzaW9uLW51bT48
dXJscz48L3VybHM+PGVsZWN0cm9uaWMtcmVzb3VyY2UtbnVtPjEwLjEwMDcvczEyMDM1LTAxNy0w
NjMyLTE8L2VsZWN0cm9uaWMtcmVzb3VyY2UtbnVtPjxyZW1vdGUtZGF0YWJhc2UtcHJvdmlkZXI+
TkxNPC9yZW1vdGUtZGF0YWJhc2UtcHJvdmlkZXI+PGxhbmd1YWdlPmVuZzwvbGFuZ3VhZ2U+PC9y
ZWNvcmQ+PC9DaXRlPjwvRW5kTm90ZT5=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Pr>
                <w:rFonts w:ascii="Times New Roman" w:hAnsi="Times New Roman" w:cs="Times New Roman"/>
                <w:sz w:val="20"/>
              </w:rPr>
            </w:r>
            <w:r>
              <w:rPr>
                <w:rFonts w:ascii="Times New Roman" w:hAnsi="Times New Roman" w:cs="Times New Roman"/>
                <w:sz w:val="20"/>
              </w:rPr>
              <w:fldChar w:fldCharType="separate"/>
            </w:r>
            <w:r>
              <w:rPr>
                <w:rFonts w:ascii="Times New Roman" w:hAnsi="Times New Roman" w:cs="Times New Roman"/>
                <w:noProof/>
                <w:sz w:val="20"/>
              </w:rPr>
              <w:t>[167]</w:t>
            </w:r>
            <w:r>
              <w:rPr>
                <w:rFonts w:ascii="Times New Roman" w:hAnsi="Times New Roman" w:cs="Times New Roman"/>
                <w:sz w:val="20"/>
              </w:rPr>
              <w:fldChar w:fldCharType="end"/>
            </w:r>
          </w:p>
        </w:tc>
        <w:tc>
          <w:tcPr>
            <w:tcW w:w="1700" w:type="dxa"/>
            <w:vAlign w:val="center"/>
          </w:tcPr>
          <w:p w14:paraId="4987B8B5"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IL-5</w:t>
            </w:r>
          </w:p>
        </w:tc>
        <w:tc>
          <w:tcPr>
            <w:tcW w:w="1002" w:type="dxa"/>
            <w:vAlign w:val="center"/>
          </w:tcPr>
          <w:p w14:paraId="76C5E333"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3</w:t>
            </w:r>
          </w:p>
        </w:tc>
        <w:tc>
          <w:tcPr>
            <w:tcW w:w="947" w:type="dxa"/>
            <w:vAlign w:val="center"/>
          </w:tcPr>
          <w:p w14:paraId="20AA0780"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Hedges’ g</w:t>
            </w:r>
          </w:p>
        </w:tc>
        <w:tc>
          <w:tcPr>
            <w:tcW w:w="1798" w:type="dxa"/>
            <w:vAlign w:val="center"/>
          </w:tcPr>
          <w:p w14:paraId="35EE8999"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-0.12 (-0.55 – 0.30)</w:t>
            </w:r>
          </w:p>
        </w:tc>
        <w:tc>
          <w:tcPr>
            <w:tcW w:w="958" w:type="dxa"/>
            <w:vAlign w:val="center"/>
          </w:tcPr>
          <w:p w14:paraId="1B219318"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0.567</w:t>
            </w:r>
          </w:p>
        </w:tc>
        <w:tc>
          <w:tcPr>
            <w:tcW w:w="1310" w:type="dxa"/>
            <w:vAlign w:val="center"/>
          </w:tcPr>
          <w:p w14:paraId="7214B165"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-1.78 – 1.53</w:t>
            </w:r>
          </w:p>
        </w:tc>
        <w:tc>
          <w:tcPr>
            <w:tcW w:w="669" w:type="dxa"/>
            <w:vAlign w:val="center"/>
          </w:tcPr>
          <w:p w14:paraId="1EE659F1"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73.3</w:t>
            </w:r>
          </w:p>
        </w:tc>
        <w:tc>
          <w:tcPr>
            <w:tcW w:w="1254" w:type="dxa"/>
            <w:vAlign w:val="bottom"/>
          </w:tcPr>
          <w:p w14:paraId="06153BE9"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072" w:type="dxa"/>
            <w:vAlign w:val="center"/>
          </w:tcPr>
          <w:p w14:paraId="77A80673"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No/No</w:t>
            </w:r>
          </w:p>
        </w:tc>
        <w:tc>
          <w:tcPr>
            <w:tcW w:w="1010" w:type="dxa"/>
            <w:vAlign w:val="center"/>
          </w:tcPr>
          <w:p w14:paraId="040C5B73"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NS</w:t>
            </w:r>
          </w:p>
        </w:tc>
        <w:tc>
          <w:tcPr>
            <w:tcW w:w="1672" w:type="dxa"/>
            <w:vAlign w:val="center"/>
          </w:tcPr>
          <w:p w14:paraId="691CED04"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11</w:t>
            </w:r>
          </w:p>
        </w:tc>
      </w:tr>
      <w:tr w:rsidR="00F26813" w:rsidRPr="009B6471" w14:paraId="77325EE4" w14:textId="77777777" w:rsidTr="007E0383">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2552" w:type="dxa"/>
            <w:vAlign w:val="center"/>
          </w:tcPr>
          <w:p w14:paraId="298A080F" w14:textId="77777777" w:rsidR="00F26813" w:rsidRPr="008C605F" w:rsidRDefault="00F26813" w:rsidP="007E0383">
            <w:pPr>
              <w:rPr>
                <w:rFonts w:ascii="Times New Roman" w:hAnsi="Times New Roman" w:cs="Times New Roman"/>
                <w:sz w:val="20"/>
                <w:szCs w:val="20"/>
              </w:rPr>
            </w:pPr>
            <w:r w:rsidRPr="00AA7413">
              <w:rPr>
                <w:rFonts w:ascii="Times New Roman" w:hAnsi="Times New Roman" w:cs="Times New Roman"/>
                <w:b w:val="0"/>
                <w:sz w:val="20"/>
              </w:rPr>
              <w:lastRenderedPageBreak/>
              <w:t xml:space="preserve">Kohler </w:t>
            </w:r>
            <w:r w:rsidRPr="00AA7413">
              <w:rPr>
                <w:rFonts w:ascii="Times New Roman" w:hAnsi="Times New Roman" w:cs="Times New Roman"/>
                <w:b w:val="0"/>
                <w:i/>
                <w:sz w:val="20"/>
              </w:rPr>
              <w:t>et al</w:t>
            </w:r>
            <w:r w:rsidRPr="00AA7413">
              <w:rPr>
                <w:rFonts w:ascii="Times New Roman" w:hAnsi="Times New Roman" w:cs="Times New Roman"/>
                <w:b w:val="0"/>
                <w:sz w:val="20"/>
              </w:rPr>
              <w:t xml:space="preserve">., 2018 </w:t>
            </w:r>
            <w:r>
              <w:rPr>
                <w:rFonts w:ascii="Times New Roman" w:hAnsi="Times New Roman" w:cs="Times New Roman"/>
                <w:sz w:val="20"/>
              </w:rPr>
              <w:fldChar w:fldCharType="begin">
                <w:fldData xml:space="preserve">PEVuZE5vdGU+PENpdGU+PEF1dGhvcj5Lb2hsZXI8L0F1dGhvcj48WWVhcj4yMDE4PC9ZZWFyPjxS
ZWNOdW0+OTwvUmVjTnVtPjxEaXNwbGF5VGV4dD5bMTY3XTwvRGlzcGxheVRleHQ+PHJlY29yZD48
cmVjLW51bWJlcj45PC9yZWMtbnVtYmVyPjxmb3JlaWduLWtleXM+PGtleSBhcHA9IkVOIiBkYi1p
ZD0ienp0ZHdzeDVldHc5ZDdlczVzenhhYXhxYXM5MmZhZnQ1ZHBhIj45PC9rZXk+PC9mb3JlaWdu
LWtleXM+PHJlZi10eXBlIG5hbWU9IkpvdXJuYWwgQXJ0aWNsZSI+MTc8L3JlZi10eXBlPjxjb250
cmlidXRvcnM+PGF1dGhvcnM+PGF1dGhvcj5Lb2hsZXIsIEMuIEEuPC9hdXRob3I+PGF1dGhvcj5G
cmVpdGFzLCBULiBILjwvYXV0aG9yPjxhdXRob3I+U3R1YmJzLCBCLjwvYXV0aG9yPjxhdXRob3I+
TWFlcywgTS48L2F1dGhvcj48YXV0aG9yPlNvbG1pLCBNLjwvYXV0aG9yPjxhdXRob3I+VmVyb25l
c2UsIE4uPC9hdXRob3I+PGF1dGhvcj5kZSBBbmRyYWRlLCBOLiBRLjwvYXV0aG9yPjxhdXRob3I+
TW9ycmlzLCBHLjwvYXV0aG9yPjxhdXRob3I+RmVybmFuZGVzLCBCLiBTLjwvYXV0aG9yPjxhdXRo
b3I+QnJ1bm9uaSwgQS4gUi48L2F1dGhvcj48YXV0aG9yPkhlcnJtYW5uLCBOLjwvYXV0aG9yPjxh
dXRob3I+UmFpc29uLCBDLiBMLjwvYXV0aG9yPjxhdXRob3I+TWlsbGVyLCBCLiBKLjwvYXV0aG9y
PjxhdXRob3I+TGFuY3RvdCwgSy4gTC48L2F1dGhvcj48YXV0aG9yPkNhcnZhbGhvLCBBLiBGLjwv
YXV0aG9yPjwvYXV0aG9ycz48L2NvbnRyaWJ1dG9ycz48YXV0aC1hZGRyZXNzPlRyYW5zbGF0aW9u
YWwgUHN5Y2hpYXRyeSBSZXNlYXJjaCBHcm91cCBhbmQgRGVwYXJ0bWVudCBvZiBDbGluaWNhbCBN
ZWRpY2luZSwgRmFjdWx0eSBvZiBNZWRpY2luZSwgRm9ydGFsZXphLCBDRSwgQnJhemlsLiYjeEQ7
UGh5c2lvdGhlcmFweSBEZXBhcnRtZW50LCBTb3V0aCBMb25kb24gYW5kIE1hdWRzbGV5LCBOSFMg
Rm91bmRhdGlvbiBUcnVzdCwgTG9uZG9uLCBVSy4mI3hEO0hlYWx0aCBTZXJ2aWNlIGFuZCBQb3B1
bGF0aW9uIFJlc2VhcmNoIERlcGFydG1lbnQsIEluc3RpdHV0ZSBvZiBQc3ljaGlhdHJ5LCBQc3lj
aG9sb2d5IGFuZCBOZXVyb3NjaWVuY2UsIEtpbmcmYXBvcztzIENvbGxlZ2UgTG9uZG9uLCBEZSBD
cmVzcGlnbnkgUGFyaywgTG9uZG9uLCBVSy4mI3hEO0lNUEFDVCBTdHJhdGVnaWMgUmVzZWFyY2gg
Q2VudHJlLCBTY2hvb2wgb2YgTWVkaWNpbmUsIERlYWtpbiBVbml2ZXJzaXR5LCBHZWVsb25nLCBB
dXN0cmFsaWEuJiN4RDtEZXBhcnRtZW50IG9mIFBzeWNoaWF0cnksIEZhY3VsdHkgb2YgTWVkaWNp
bmUsIENodWxhbG9uZ2tvcm4gVW5pdmVyc2l0eSwgQmFuZ2tvaywgVGhhaWxhbmQuJiN4RDtEZXBh
cnRtZW50IG9mIFBzeWNoaWF0cnksIEZhY3VsdHkgb2YgTWVkaWNpbmUsIFN0YXRlIFVuaXZlcnNp
dHkgb2YgTG9uZHJpbmEsIExvbmRyaW5hLCBQUiwgQnJhemlsLiYjeEQ7RGVwYXJ0bWVudCBvZiBQ
c3ljaGlhdHJ5LCBNZWRpY2FsIFVuaXZlcnNpdHkgUGxvdmRpdiwgUGxvdmRpdiwgQnVsZ2FyaWEu
JiN4RDtSZXZpdGFsaXMsIFdhYWxyZSwgVGhlIE5ldGhlcmxhbmRzLiYjeEQ7RGVwYXJ0bWVudCBv
ZiBOZXVyb3NjaWVuY2VzLCBVbml2ZXJzaXR5IG9mIFBhZG92YSwgUGFkb3ZhLCBJdGFseS4mI3hE
O0luc3RpdHV0ZSBvZiBDbGluaWNhbCBSZXNlYXJjaCBhbmQgRWR1Y2F0aW9uIGluIE1lZGljaW5l
IChJUkVNKSwgUGFkdWEsIEl0YWx5LiYjeEQ7TmF0aW9uYWwgUmVzZWFyY2ggQ291bmNpbCwgTmV1
cm9zY2llbmNlIEluc3RpdHV0ZSwgQWdpbmcgQnJhbmNoLCBWaWEgR2l1c3RpbmlhbmkgMiwgMzUx
MjgsIFBhZG92YSwgSXRhbHkuJiN4RDtMYWJvcmF0b3J5IG9mIENhbGNpdW0gQmluZGluZyBQcm90
ZWlucyBpbiB0aGUgQ2VudHJhbCBOZXJ2b3VzIFN5c3RlbSwgRGVwYXJ0bWVudCBvZiBCaW9jaGVt
aXN0cnksIEZlZGVyYWwgVW5pdmVyc2l0eSBvZiBSaW8gR3JhbmRlIGRvIFN1bCwgUG9ydG8gQWxl
Z3JlLCBSUywgQnJhemlsLiYjeEQ7Q2VudGVyIGZvciBDbGluaWNhbCBhbmQgRXBpZGVtaW9sb2dp
Y2FsIFJlc2VhcmNoICZhbXA7IEludGVyZGlzY2lwbGluYXJ5IENlbnRlciBmb3IgQXBwbGllZCBO
ZXVyb21vZHVsYXRpb24gKENJTkEpLCBVbml2ZXJzaXR5IEhvc3BpdGFsLCBVbml2ZXJzaXR5IG9m
IFNhbyBQYXVsbywgU2FvIFBhdWxvLCBCcmF6aWwuJiN4RDtTZXJ2aWNlIG9mIEludGVyZGlzY2lw
bGluYXJ5IE5ldXJvbW9kdWxhdGlvbiAoU0lOKSwgRGVwYXJ0bWVudCBhbmQgSW5zdGl0dXRlIG9m
IFBzeWNoaWF0cnksIEZhY3VsdHkgb2YgTWVkaWNpbmUgb2YgVW5pdmVyc2l0eSBvZiBTYW8gUGF1
bG8sIFNhbyBQYXVsbywgQnJhemlsLiYjeEQ7TGFib3JhdG9yeSBvZiBOZXVyb3NjaWVuY2UgKExJ
TTI3KSwgRGVwYXJ0bWVudCBhbmQgSW5zdGl0dXRlIG9mIFBzeWNoaWF0cnksIFVuaXZlcnNpdHkg
b2YgU2FvIFBhdWxvLCBTYW8gUGF1bG8sIEJyYXppbC4mI3hEO05ldXJvcHN5Y2hvcGhhcm1hY29s
b2d5IFJlc2VhcmNoIEdyb3VwLCBIdXJ2aXR6IEJyYWluIFNjaWVuY2VzIFByb2dyYW0gU3Vubnli
cm9vayBSZXNlYXJjaCBJbnN0aXR1dGUsIFRvcm9udG8sIE9OLCBDYW5hZGEuJiN4RDtEZXBhcnRt
ZW50IG9mIFBzeWNoaWF0cnksIFVuaXZlcnNpdHkgb2YgVG9yb250bywgVG9yb250bywgT04sIENh
bmFkYS4mI3hEO0RlcGFydG1lbnQgb2YgSHVtYW4gRGV2ZWxvcG1lbnQgYW5kIEZhbWlseSBTdHVk
aWVzLCBTY2hvb2wgb2YgSHVtYW4gRWNvbG9neSwgVW5pdmVyc2l0eSBvZiBXaXNjb25zaW4tTWFk
aXNvbiwgMTMwMCBMaW5kZW4gRHJpdmUsIFJvb20gNDE3NCwgTWFkaXNvbiwgV0ksIDUzNzA1LCBV
U0EuJiN4RDtEZXBhcnRtZW50IG9mIFBzeWNoaWF0cnksIFNjaG9vbCBvZiBNZWRpY2luZSBhbmQg
UHVibGljIEhlYWx0aCwgVW5pdmVyc2l0eSBvZiBXaXNjb25zaW4tTWFkaXNvbiwgTWFkaXNvbiwg
V0ksIDUzNzA1LCBVU0EuJiN4RDtEZXBhcnRtZW50IG9mIFBzeWNoaWF0cnkgJmFtcDsgSGVhbHRo
IEJlaGF2aW9yLCBHZW9yZ2lhIFJlZ2VudHMgVW5pdmVyc2l0eSwgQXVndXN0YSwgR0EsIFVTQS4m
I3hEO0RlcGFydG1lbnQgb2YgUGhhcm1hY29sb2d5IGFuZCBUb3hpY29sb2d5LCBVbml2ZXJzaXR5
IG9mIFRvcm9udG8sIFRvcm9udG8sIE9OLCBDYW5hZGEuJiN4RDtUcmFuc2xhdGlvbmFsIFBzeWNo
aWF0cnkgUmVzZWFyY2ggR3JvdXAgYW5kIERlcGFydG1lbnQgb2YgQ2xpbmljYWwgTWVkaWNpbmUs
IEZhY3VsdHkgb2YgTWVkaWNpbmUsIEZvcnRhbGV6YSwgQ0UsIEJyYXppbC4gYW5kcmVmYzdAdGVy
cmEuY29tLmJyLiYjeEQ7RGVwYXJ0bWVudCBvZiBDbGluaWNhbCBNZWRpY2luZSwgRmFjdWx0eSBv
ZiBNZWRpY2luZSwgRmVkZXJhbCBVbml2ZXJzaXR5IG9mIENlYXJhLCBSdWEgUHJvZi4gQ29zdGEg
TWVuZGVzLCAxNjA4LCA0IGRlZ3JlZXMgYW5kYXIsIEZvcnRhbGV6YSwgQ0UsIDYwNDMwLTA0MCwg
QnJhemlsLiBhbmRyZWZjN0B0ZXJyYS5jb20uYnIuPC9hdXRoLWFkZHJlc3M+PHRpdGxlcz48dGl0
bGU+UGVyaXBoZXJhbCBBbHRlcmF0aW9ucyBpbiBDeXRva2luZSBhbmQgQ2hlbW9raW5lIExldmVs
cyBBZnRlciBBbnRpZGVwcmVzc2FudCBEcnVnIFRyZWF0bWVudCBmb3IgTWFqb3IgRGVwcmVzc2l2
ZSBEaXNvcmRlcjogU3lzdGVtYXRpYyBSZXZpZXcgYW5kIE1ldGEtQW5hbHlzaXM8L3RpdGxlPjxz
ZWNvbmRhcnktdGl0bGU+TW9sIE5ldXJvYmlvbDwvc2Vjb25kYXJ5LXRpdGxlPjxhbHQtdGl0bGU+
TW9sZWN1bGFyIG5ldXJvYmlvbG9neTwvYWx0LXRpdGxlPjwvdGl0bGVzPjxwZXJpb2RpY2FsPjxm
dWxsLXRpdGxlPk1vbCBOZXVyb2Jpb2w8L2Z1bGwtdGl0bGU+PGFiYnItMT5Nb2xlY3VsYXIgbmV1
cm9iaW9sb2d5PC9hYmJyLTE+PC9wZXJpb2RpY2FsPjxhbHQtcGVyaW9kaWNhbD48ZnVsbC10aXRs
ZT5Nb2wgTmV1cm9iaW9sPC9mdWxsLXRpdGxlPjxhYmJyLTE+TW9sZWN1bGFyIG5ldXJvYmlvbG9n
eTwvYWJici0xPjwvYWx0LXBlcmlvZGljYWw+PHBhZ2VzPjQxOTUtNDIwNjwvcGFnZXM+PHZvbHVt
ZT41NTwvdm9sdW1lPjxudW1iZXI+NTwvbnVtYmVyPjxlZGl0aW9uPjIwMTcvMDYvMTU8L2VkaXRp
b24+PGtleXdvcmRzPjxrZXl3b3JkPkFudGlkZXByZXNzaXZlIEFnZW50cy9waGFybWFjb2xvZ3kv
KnRoZXJhcGV1dGljIHVzZTwva2V5d29yZD48a2V5d29yZD5DaGVtb2tpbmVzLyptZXRhYm9saXNt
PC9rZXl3b3JkPjxrZXl3b3JkPkRlcHJlc3NpdmUgRGlzb3JkZXIsIE1ham9yLypkcnVnIHRoZXJh
cHk8L2tleXdvcmQ+PGtleXdvcmQ+SHVtYW5zPC9rZXl3b3JkPjxrZXl3b3JkPlRyZWF0bWVudCBP
dXRjb21lPC9rZXl3b3JkPjxrZXl3b3JkPkFudGlkZXByZXNzYW50PC9rZXl3b3JkPjxrZXl3b3Jk
PkNoZW1va2luZXM8L2tleXdvcmQ+PGtleXdvcmQ+Q3l0b2tpbmVzPC9rZXl3b3JkPjxrZXl3b3Jk
PkRlcHJlc3Npb248L2tleXdvcmQ+PGtleXdvcmQ+SW5mbGFtbWF0aW9uPC9rZXl3b3JkPjxrZXl3
b3JkPk1ldGEtYW5hbHlzaXM8L2tleXdvcmQ+PC9rZXl3b3Jkcz48ZGF0ZXM+PHllYXI+MjAxODwv
eWVhcj48cHViLWRhdGVzPjxkYXRlPk1heTwvZGF0ZT48L3B1Yi1kYXRlcz48L2RhdGVzPjxpc2Ju
PjA4OTMtNzY0ODwvaXNibj48YWNjZXNzaW9uLW51bT4yODYxMjI1NzwvYWNjZXNzaW9uLW51bT48
dXJscz48L3VybHM+PGVsZWN0cm9uaWMtcmVzb3VyY2UtbnVtPjEwLjEwMDcvczEyMDM1LTAxNy0w
NjMyLTE8L2VsZWN0cm9uaWMtcmVzb3VyY2UtbnVtPjxyZW1vdGUtZGF0YWJhc2UtcHJvdmlkZXI+
TkxNPC9yZW1vdGUtZGF0YWJhc2UtcHJvdmlkZXI+PGxhbmd1YWdlPmVuZzwvbGFuZ3VhZ2U+PC9y
ZWNvcmQ+PC9DaXRlPjwvRW5kTm90ZT5=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PEVuZE5vdGU+PENpdGU+PEF1dGhvcj5Lb2hsZXI8L0F1dGhvcj48WWVhcj4yMDE4PC9ZZWFyPjxS
ZWNOdW0+OTwvUmVjTnVtPjxEaXNwbGF5VGV4dD5bMTY3XTwvRGlzcGxheVRleHQ+PHJlY29yZD48
cmVjLW51bWJlcj45PC9yZWMtbnVtYmVyPjxmb3JlaWduLWtleXM+PGtleSBhcHA9IkVOIiBkYi1p
ZD0ienp0ZHdzeDVldHc5ZDdlczVzenhhYXhxYXM5MmZhZnQ1ZHBhIj45PC9rZXk+PC9mb3JlaWdu
LWtleXM+PHJlZi10eXBlIG5hbWU9IkpvdXJuYWwgQXJ0aWNsZSI+MTc8L3JlZi10eXBlPjxjb250
cmlidXRvcnM+PGF1dGhvcnM+PGF1dGhvcj5Lb2hsZXIsIEMuIEEuPC9hdXRob3I+PGF1dGhvcj5G
cmVpdGFzLCBULiBILjwvYXV0aG9yPjxhdXRob3I+U3R1YmJzLCBCLjwvYXV0aG9yPjxhdXRob3I+
TWFlcywgTS48L2F1dGhvcj48YXV0aG9yPlNvbG1pLCBNLjwvYXV0aG9yPjxhdXRob3I+VmVyb25l
c2UsIE4uPC9hdXRob3I+PGF1dGhvcj5kZSBBbmRyYWRlLCBOLiBRLjwvYXV0aG9yPjxhdXRob3I+
TW9ycmlzLCBHLjwvYXV0aG9yPjxhdXRob3I+RmVybmFuZGVzLCBCLiBTLjwvYXV0aG9yPjxhdXRo
b3I+QnJ1bm9uaSwgQS4gUi48L2F1dGhvcj48YXV0aG9yPkhlcnJtYW5uLCBOLjwvYXV0aG9yPjxh
dXRob3I+UmFpc29uLCBDLiBMLjwvYXV0aG9yPjxhdXRob3I+TWlsbGVyLCBCLiBKLjwvYXV0aG9y
PjxhdXRob3I+TGFuY3RvdCwgSy4gTC48L2F1dGhvcj48YXV0aG9yPkNhcnZhbGhvLCBBLiBGLjwv
YXV0aG9yPjwvYXV0aG9ycz48L2NvbnRyaWJ1dG9ycz48YXV0aC1hZGRyZXNzPlRyYW5zbGF0aW9u
YWwgUHN5Y2hpYXRyeSBSZXNlYXJjaCBHcm91cCBhbmQgRGVwYXJ0bWVudCBvZiBDbGluaWNhbCBN
ZWRpY2luZSwgRmFjdWx0eSBvZiBNZWRpY2luZSwgRm9ydGFsZXphLCBDRSwgQnJhemlsLiYjeEQ7
UGh5c2lvdGhlcmFweSBEZXBhcnRtZW50LCBTb3V0aCBMb25kb24gYW5kIE1hdWRzbGV5LCBOSFMg
Rm91bmRhdGlvbiBUcnVzdCwgTG9uZG9uLCBVSy4mI3hEO0hlYWx0aCBTZXJ2aWNlIGFuZCBQb3B1
bGF0aW9uIFJlc2VhcmNoIERlcGFydG1lbnQsIEluc3RpdHV0ZSBvZiBQc3ljaGlhdHJ5LCBQc3lj
aG9sb2d5IGFuZCBOZXVyb3NjaWVuY2UsIEtpbmcmYXBvcztzIENvbGxlZ2UgTG9uZG9uLCBEZSBD
cmVzcGlnbnkgUGFyaywgTG9uZG9uLCBVSy4mI3hEO0lNUEFDVCBTdHJhdGVnaWMgUmVzZWFyY2gg
Q2VudHJlLCBTY2hvb2wgb2YgTWVkaWNpbmUsIERlYWtpbiBVbml2ZXJzaXR5LCBHZWVsb25nLCBB
dXN0cmFsaWEuJiN4RDtEZXBhcnRtZW50IG9mIFBzeWNoaWF0cnksIEZhY3VsdHkgb2YgTWVkaWNp
bmUsIENodWxhbG9uZ2tvcm4gVW5pdmVyc2l0eSwgQmFuZ2tvaywgVGhhaWxhbmQuJiN4RDtEZXBh
cnRtZW50IG9mIFBzeWNoaWF0cnksIEZhY3VsdHkgb2YgTWVkaWNpbmUsIFN0YXRlIFVuaXZlcnNp
dHkgb2YgTG9uZHJpbmEsIExvbmRyaW5hLCBQUiwgQnJhemlsLiYjeEQ7RGVwYXJ0bWVudCBvZiBQ
c3ljaGlhdHJ5LCBNZWRpY2FsIFVuaXZlcnNpdHkgUGxvdmRpdiwgUGxvdmRpdiwgQnVsZ2FyaWEu
JiN4RDtSZXZpdGFsaXMsIFdhYWxyZSwgVGhlIE5ldGhlcmxhbmRzLiYjeEQ7RGVwYXJ0bWVudCBv
ZiBOZXVyb3NjaWVuY2VzLCBVbml2ZXJzaXR5IG9mIFBhZG92YSwgUGFkb3ZhLCBJdGFseS4mI3hE
O0luc3RpdHV0ZSBvZiBDbGluaWNhbCBSZXNlYXJjaCBhbmQgRWR1Y2F0aW9uIGluIE1lZGljaW5l
IChJUkVNKSwgUGFkdWEsIEl0YWx5LiYjeEQ7TmF0aW9uYWwgUmVzZWFyY2ggQ291bmNpbCwgTmV1
cm9zY2llbmNlIEluc3RpdHV0ZSwgQWdpbmcgQnJhbmNoLCBWaWEgR2l1c3RpbmlhbmkgMiwgMzUx
MjgsIFBhZG92YSwgSXRhbHkuJiN4RDtMYWJvcmF0b3J5IG9mIENhbGNpdW0gQmluZGluZyBQcm90
ZWlucyBpbiB0aGUgQ2VudHJhbCBOZXJ2b3VzIFN5c3RlbSwgRGVwYXJ0bWVudCBvZiBCaW9jaGVt
aXN0cnksIEZlZGVyYWwgVW5pdmVyc2l0eSBvZiBSaW8gR3JhbmRlIGRvIFN1bCwgUG9ydG8gQWxl
Z3JlLCBSUywgQnJhemlsLiYjeEQ7Q2VudGVyIGZvciBDbGluaWNhbCBhbmQgRXBpZGVtaW9sb2dp
Y2FsIFJlc2VhcmNoICZhbXA7IEludGVyZGlzY2lwbGluYXJ5IENlbnRlciBmb3IgQXBwbGllZCBO
ZXVyb21vZHVsYXRpb24gKENJTkEpLCBVbml2ZXJzaXR5IEhvc3BpdGFsLCBVbml2ZXJzaXR5IG9m
IFNhbyBQYXVsbywgU2FvIFBhdWxvLCBCcmF6aWwuJiN4RDtTZXJ2aWNlIG9mIEludGVyZGlzY2lw
bGluYXJ5IE5ldXJvbW9kdWxhdGlvbiAoU0lOKSwgRGVwYXJ0bWVudCBhbmQgSW5zdGl0dXRlIG9m
IFBzeWNoaWF0cnksIEZhY3VsdHkgb2YgTWVkaWNpbmUgb2YgVW5pdmVyc2l0eSBvZiBTYW8gUGF1
bG8sIFNhbyBQYXVsbywgQnJhemlsLiYjeEQ7TGFib3JhdG9yeSBvZiBOZXVyb3NjaWVuY2UgKExJ
TTI3KSwgRGVwYXJ0bWVudCBhbmQgSW5zdGl0dXRlIG9mIFBzeWNoaWF0cnksIFVuaXZlcnNpdHkg
b2YgU2FvIFBhdWxvLCBTYW8gUGF1bG8sIEJyYXppbC4mI3hEO05ldXJvcHN5Y2hvcGhhcm1hY29s
b2d5IFJlc2VhcmNoIEdyb3VwLCBIdXJ2aXR6IEJyYWluIFNjaWVuY2VzIFByb2dyYW0gU3Vubnli
cm9vayBSZXNlYXJjaCBJbnN0aXR1dGUsIFRvcm9udG8sIE9OLCBDYW5hZGEuJiN4RDtEZXBhcnRt
ZW50IG9mIFBzeWNoaWF0cnksIFVuaXZlcnNpdHkgb2YgVG9yb250bywgVG9yb250bywgT04sIENh
bmFkYS4mI3hEO0RlcGFydG1lbnQgb2YgSHVtYW4gRGV2ZWxvcG1lbnQgYW5kIEZhbWlseSBTdHVk
aWVzLCBTY2hvb2wgb2YgSHVtYW4gRWNvbG9neSwgVW5pdmVyc2l0eSBvZiBXaXNjb25zaW4tTWFk
aXNvbiwgMTMwMCBMaW5kZW4gRHJpdmUsIFJvb20gNDE3NCwgTWFkaXNvbiwgV0ksIDUzNzA1LCBV
U0EuJiN4RDtEZXBhcnRtZW50IG9mIFBzeWNoaWF0cnksIFNjaG9vbCBvZiBNZWRpY2luZSBhbmQg
UHVibGljIEhlYWx0aCwgVW5pdmVyc2l0eSBvZiBXaXNjb25zaW4tTWFkaXNvbiwgTWFkaXNvbiwg
V0ksIDUzNzA1LCBVU0EuJiN4RDtEZXBhcnRtZW50IG9mIFBzeWNoaWF0cnkgJmFtcDsgSGVhbHRo
IEJlaGF2aW9yLCBHZW9yZ2lhIFJlZ2VudHMgVW5pdmVyc2l0eSwgQXVndXN0YSwgR0EsIFVTQS4m
I3hEO0RlcGFydG1lbnQgb2YgUGhhcm1hY29sb2d5IGFuZCBUb3hpY29sb2d5LCBVbml2ZXJzaXR5
IG9mIFRvcm9udG8sIFRvcm9udG8sIE9OLCBDYW5hZGEuJiN4RDtUcmFuc2xhdGlvbmFsIFBzeWNo
aWF0cnkgUmVzZWFyY2ggR3JvdXAgYW5kIERlcGFydG1lbnQgb2YgQ2xpbmljYWwgTWVkaWNpbmUs
IEZhY3VsdHkgb2YgTWVkaWNpbmUsIEZvcnRhbGV6YSwgQ0UsIEJyYXppbC4gYW5kcmVmYzdAdGVy
cmEuY29tLmJyLiYjeEQ7RGVwYXJ0bWVudCBvZiBDbGluaWNhbCBNZWRpY2luZSwgRmFjdWx0eSBv
ZiBNZWRpY2luZSwgRmVkZXJhbCBVbml2ZXJzaXR5IG9mIENlYXJhLCBSdWEgUHJvZi4gQ29zdGEg
TWVuZGVzLCAxNjA4LCA0IGRlZ3JlZXMgYW5kYXIsIEZvcnRhbGV6YSwgQ0UsIDYwNDMwLTA0MCwg
QnJhemlsLiBhbmRyZWZjN0B0ZXJyYS5jb20uYnIuPC9hdXRoLWFkZHJlc3M+PHRpdGxlcz48dGl0
bGU+UGVyaXBoZXJhbCBBbHRlcmF0aW9ucyBpbiBDeXRva2luZSBhbmQgQ2hlbW9raW5lIExldmVs
cyBBZnRlciBBbnRpZGVwcmVzc2FudCBEcnVnIFRyZWF0bWVudCBmb3IgTWFqb3IgRGVwcmVzc2l2
ZSBEaXNvcmRlcjogU3lzdGVtYXRpYyBSZXZpZXcgYW5kIE1ldGEtQW5hbHlzaXM8L3RpdGxlPjxz
ZWNvbmRhcnktdGl0bGU+TW9sIE5ldXJvYmlvbDwvc2Vjb25kYXJ5LXRpdGxlPjxhbHQtdGl0bGU+
TW9sZWN1bGFyIG5ldXJvYmlvbG9neTwvYWx0LXRpdGxlPjwvdGl0bGVzPjxwZXJpb2RpY2FsPjxm
dWxsLXRpdGxlPk1vbCBOZXVyb2Jpb2w8L2Z1bGwtdGl0bGU+PGFiYnItMT5Nb2xlY3VsYXIgbmV1
cm9iaW9sb2d5PC9hYmJyLTE+PC9wZXJpb2RpY2FsPjxhbHQtcGVyaW9kaWNhbD48ZnVsbC10aXRs
ZT5Nb2wgTmV1cm9iaW9sPC9mdWxsLXRpdGxlPjxhYmJyLTE+TW9sZWN1bGFyIG5ldXJvYmlvbG9n
eTwvYWJici0xPjwvYWx0LXBlcmlvZGljYWw+PHBhZ2VzPjQxOTUtNDIwNjwvcGFnZXM+PHZvbHVt
ZT41NTwvdm9sdW1lPjxudW1iZXI+NTwvbnVtYmVyPjxlZGl0aW9uPjIwMTcvMDYvMTU8L2VkaXRp
b24+PGtleXdvcmRzPjxrZXl3b3JkPkFudGlkZXByZXNzaXZlIEFnZW50cy9waGFybWFjb2xvZ3kv
KnRoZXJhcGV1dGljIHVzZTwva2V5d29yZD48a2V5d29yZD5DaGVtb2tpbmVzLyptZXRhYm9saXNt
PC9rZXl3b3JkPjxrZXl3b3JkPkRlcHJlc3NpdmUgRGlzb3JkZXIsIE1ham9yLypkcnVnIHRoZXJh
cHk8L2tleXdvcmQ+PGtleXdvcmQ+SHVtYW5zPC9rZXl3b3JkPjxrZXl3b3JkPlRyZWF0bWVudCBP
dXRjb21lPC9rZXl3b3JkPjxrZXl3b3JkPkFudGlkZXByZXNzYW50PC9rZXl3b3JkPjxrZXl3b3Jk
PkNoZW1va2luZXM8L2tleXdvcmQ+PGtleXdvcmQ+Q3l0b2tpbmVzPC9rZXl3b3JkPjxrZXl3b3Jk
PkRlcHJlc3Npb248L2tleXdvcmQ+PGtleXdvcmQ+SW5mbGFtbWF0aW9uPC9rZXl3b3JkPjxrZXl3
b3JkPk1ldGEtYW5hbHlzaXM8L2tleXdvcmQ+PC9rZXl3b3Jkcz48ZGF0ZXM+PHllYXI+MjAxODwv
eWVhcj48cHViLWRhdGVzPjxkYXRlPk1heTwvZGF0ZT48L3B1Yi1kYXRlcz48L2RhdGVzPjxpc2Ju
PjA4OTMtNzY0ODwvaXNibj48YWNjZXNzaW9uLW51bT4yODYxMjI1NzwvYWNjZXNzaW9uLW51bT48
dXJscz48L3VybHM+PGVsZWN0cm9uaWMtcmVzb3VyY2UtbnVtPjEwLjEwMDcvczEyMDM1LTAxNy0w
NjMyLTE8L2VsZWN0cm9uaWMtcmVzb3VyY2UtbnVtPjxyZW1vdGUtZGF0YWJhc2UtcHJvdmlkZXI+
TkxNPC9yZW1vdGUtZGF0YWJhc2UtcHJvdmlkZXI+PGxhbmd1YWdlPmVuZzwvbGFuZ3VhZ2U+PC9y
ZWNvcmQ+PC9DaXRlPjwvRW5kTm90ZT5=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Pr>
                <w:rFonts w:ascii="Times New Roman" w:hAnsi="Times New Roman" w:cs="Times New Roman"/>
                <w:sz w:val="20"/>
              </w:rPr>
            </w:r>
            <w:r>
              <w:rPr>
                <w:rFonts w:ascii="Times New Roman" w:hAnsi="Times New Roman" w:cs="Times New Roman"/>
                <w:sz w:val="20"/>
              </w:rPr>
              <w:fldChar w:fldCharType="separate"/>
            </w:r>
            <w:r>
              <w:rPr>
                <w:rFonts w:ascii="Times New Roman" w:hAnsi="Times New Roman" w:cs="Times New Roman"/>
                <w:noProof/>
                <w:sz w:val="20"/>
              </w:rPr>
              <w:t>[167]</w:t>
            </w:r>
            <w:r>
              <w:rPr>
                <w:rFonts w:ascii="Times New Roman" w:hAnsi="Times New Roman" w:cs="Times New Roman"/>
                <w:sz w:val="20"/>
              </w:rPr>
              <w:fldChar w:fldCharType="end"/>
            </w:r>
          </w:p>
        </w:tc>
        <w:tc>
          <w:tcPr>
            <w:tcW w:w="1700" w:type="dxa"/>
            <w:vAlign w:val="center"/>
          </w:tcPr>
          <w:p w14:paraId="2F63EC3C"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IL-6</w:t>
            </w:r>
          </w:p>
        </w:tc>
        <w:tc>
          <w:tcPr>
            <w:tcW w:w="1002" w:type="dxa"/>
            <w:vAlign w:val="center"/>
          </w:tcPr>
          <w:p w14:paraId="276A89E6"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24</w:t>
            </w:r>
          </w:p>
        </w:tc>
        <w:tc>
          <w:tcPr>
            <w:tcW w:w="947" w:type="dxa"/>
            <w:vAlign w:val="center"/>
          </w:tcPr>
          <w:p w14:paraId="3D38F6B3"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Hedges’ g</w:t>
            </w:r>
          </w:p>
        </w:tc>
        <w:tc>
          <w:tcPr>
            <w:tcW w:w="1798" w:type="dxa"/>
            <w:vAlign w:val="center"/>
          </w:tcPr>
          <w:p w14:paraId="4D5D0911"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-0.45 (-0.66 – -0.25)</w:t>
            </w:r>
          </w:p>
        </w:tc>
        <w:tc>
          <w:tcPr>
            <w:tcW w:w="958" w:type="dxa"/>
            <w:vAlign w:val="center"/>
          </w:tcPr>
          <w:p w14:paraId="0531BB6E"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0.000</w:t>
            </w:r>
          </w:p>
        </w:tc>
        <w:tc>
          <w:tcPr>
            <w:tcW w:w="1310" w:type="dxa"/>
            <w:vAlign w:val="center"/>
          </w:tcPr>
          <w:p w14:paraId="5FF00DCD"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-1.42 – 0.51</w:t>
            </w:r>
          </w:p>
        </w:tc>
        <w:tc>
          <w:tcPr>
            <w:tcW w:w="669" w:type="dxa"/>
            <w:vAlign w:val="center"/>
          </w:tcPr>
          <w:p w14:paraId="174E5D13"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84.7</w:t>
            </w:r>
          </w:p>
        </w:tc>
        <w:tc>
          <w:tcPr>
            <w:tcW w:w="1254" w:type="dxa"/>
            <w:vAlign w:val="bottom"/>
          </w:tcPr>
          <w:p w14:paraId="34554F16"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72" w:type="dxa"/>
            <w:vAlign w:val="center"/>
          </w:tcPr>
          <w:p w14:paraId="47C7C6C6"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No/Yes</w:t>
            </w:r>
          </w:p>
        </w:tc>
        <w:tc>
          <w:tcPr>
            <w:tcW w:w="1010" w:type="dxa"/>
            <w:vAlign w:val="center"/>
          </w:tcPr>
          <w:p w14:paraId="56217438"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II</w:t>
            </w:r>
          </w:p>
        </w:tc>
        <w:tc>
          <w:tcPr>
            <w:tcW w:w="1672" w:type="dxa"/>
            <w:vAlign w:val="center"/>
          </w:tcPr>
          <w:p w14:paraId="5C745D76"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11</w:t>
            </w:r>
          </w:p>
        </w:tc>
      </w:tr>
      <w:tr w:rsidR="00F26813" w:rsidRPr="009B6471" w14:paraId="3297C494" w14:textId="77777777" w:rsidTr="007E0383">
        <w:trPr>
          <w:trHeight w:val="340"/>
        </w:trPr>
        <w:tc>
          <w:tcPr>
            <w:cnfStyle w:val="001000000000" w:firstRow="0" w:lastRow="0" w:firstColumn="1" w:lastColumn="0" w:oddVBand="0" w:evenVBand="0" w:oddHBand="0" w:evenHBand="0" w:firstRowFirstColumn="0" w:firstRowLastColumn="0" w:lastRowFirstColumn="0" w:lastRowLastColumn="0"/>
            <w:tcW w:w="2552" w:type="dxa"/>
            <w:vAlign w:val="center"/>
          </w:tcPr>
          <w:p w14:paraId="626F47AA" w14:textId="77777777" w:rsidR="00F26813" w:rsidRPr="008C605F" w:rsidRDefault="00F26813" w:rsidP="007E0383">
            <w:pPr>
              <w:rPr>
                <w:rFonts w:ascii="Times New Roman" w:hAnsi="Times New Roman" w:cs="Times New Roman"/>
                <w:sz w:val="20"/>
                <w:szCs w:val="20"/>
              </w:rPr>
            </w:pPr>
            <w:r w:rsidRPr="00AA7413">
              <w:rPr>
                <w:rFonts w:ascii="Times New Roman" w:hAnsi="Times New Roman" w:cs="Times New Roman"/>
                <w:b w:val="0"/>
                <w:sz w:val="20"/>
              </w:rPr>
              <w:t xml:space="preserve">Kohler </w:t>
            </w:r>
            <w:r w:rsidRPr="00AA7413">
              <w:rPr>
                <w:rFonts w:ascii="Times New Roman" w:hAnsi="Times New Roman" w:cs="Times New Roman"/>
                <w:b w:val="0"/>
                <w:i/>
                <w:sz w:val="20"/>
              </w:rPr>
              <w:t>et al</w:t>
            </w:r>
            <w:r w:rsidRPr="00AA7413">
              <w:rPr>
                <w:rFonts w:ascii="Times New Roman" w:hAnsi="Times New Roman" w:cs="Times New Roman"/>
                <w:b w:val="0"/>
                <w:sz w:val="20"/>
              </w:rPr>
              <w:t xml:space="preserve">., 2018 </w:t>
            </w:r>
            <w:r>
              <w:rPr>
                <w:rFonts w:ascii="Times New Roman" w:hAnsi="Times New Roman" w:cs="Times New Roman"/>
                <w:sz w:val="20"/>
              </w:rPr>
              <w:fldChar w:fldCharType="begin">
                <w:fldData xml:space="preserve">PEVuZE5vdGU+PENpdGU+PEF1dGhvcj5Lb2hsZXI8L0F1dGhvcj48WWVhcj4yMDE4PC9ZZWFyPjxS
ZWNOdW0+OTwvUmVjTnVtPjxEaXNwbGF5VGV4dD5bMTY3XTwvRGlzcGxheVRleHQ+PHJlY29yZD48
cmVjLW51bWJlcj45PC9yZWMtbnVtYmVyPjxmb3JlaWduLWtleXM+PGtleSBhcHA9IkVOIiBkYi1p
ZD0ienp0ZHdzeDVldHc5ZDdlczVzenhhYXhxYXM5MmZhZnQ1ZHBhIj45PC9rZXk+PC9mb3JlaWdu
LWtleXM+PHJlZi10eXBlIG5hbWU9IkpvdXJuYWwgQXJ0aWNsZSI+MTc8L3JlZi10eXBlPjxjb250
cmlidXRvcnM+PGF1dGhvcnM+PGF1dGhvcj5Lb2hsZXIsIEMuIEEuPC9hdXRob3I+PGF1dGhvcj5G
cmVpdGFzLCBULiBILjwvYXV0aG9yPjxhdXRob3I+U3R1YmJzLCBCLjwvYXV0aG9yPjxhdXRob3I+
TWFlcywgTS48L2F1dGhvcj48YXV0aG9yPlNvbG1pLCBNLjwvYXV0aG9yPjxhdXRob3I+VmVyb25l
c2UsIE4uPC9hdXRob3I+PGF1dGhvcj5kZSBBbmRyYWRlLCBOLiBRLjwvYXV0aG9yPjxhdXRob3I+
TW9ycmlzLCBHLjwvYXV0aG9yPjxhdXRob3I+RmVybmFuZGVzLCBCLiBTLjwvYXV0aG9yPjxhdXRo
b3I+QnJ1bm9uaSwgQS4gUi48L2F1dGhvcj48YXV0aG9yPkhlcnJtYW5uLCBOLjwvYXV0aG9yPjxh
dXRob3I+UmFpc29uLCBDLiBMLjwvYXV0aG9yPjxhdXRob3I+TWlsbGVyLCBCLiBKLjwvYXV0aG9y
PjxhdXRob3I+TGFuY3RvdCwgSy4gTC48L2F1dGhvcj48YXV0aG9yPkNhcnZhbGhvLCBBLiBGLjwv
YXV0aG9yPjwvYXV0aG9ycz48L2NvbnRyaWJ1dG9ycz48YXV0aC1hZGRyZXNzPlRyYW5zbGF0aW9u
YWwgUHN5Y2hpYXRyeSBSZXNlYXJjaCBHcm91cCBhbmQgRGVwYXJ0bWVudCBvZiBDbGluaWNhbCBN
ZWRpY2luZSwgRmFjdWx0eSBvZiBNZWRpY2luZSwgRm9ydGFsZXphLCBDRSwgQnJhemlsLiYjeEQ7
UGh5c2lvdGhlcmFweSBEZXBhcnRtZW50LCBTb3V0aCBMb25kb24gYW5kIE1hdWRzbGV5LCBOSFMg
Rm91bmRhdGlvbiBUcnVzdCwgTG9uZG9uLCBVSy4mI3hEO0hlYWx0aCBTZXJ2aWNlIGFuZCBQb3B1
bGF0aW9uIFJlc2VhcmNoIERlcGFydG1lbnQsIEluc3RpdHV0ZSBvZiBQc3ljaGlhdHJ5LCBQc3lj
aG9sb2d5IGFuZCBOZXVyb3NjaWVuY2UsIEtpbmcmYXBvcztzIENvbGxlZ2UgTG9uZG9uLCBEZSBD
cmVzcGlnbnkgUGFyaywgTG9uZG9uLCBVSy4mI3hEO0lNUEFDVCBTdHJhdGVnaWMgUmVzZWFyY2gg
Q2VudHJlLCBTY2hvb2wgb2YgTWVkaWNpbmUsIERlYWtpbiBVbml2ZXJzaXR5LCBHZWVsb25nLCBB
dXN0cmFsaWEuJiN4RDtEZXBhcnRtZW50IG9mIFBzeWNoaWF0cnksIEZhY3VsdHkgb2YgTWVkaWNp
bmUsIENodWxhbG9uZ2tvcm4gVW5pdmVyc2l0eSwgQmFuZ2tvaywgVGhhaWxhbmQuJiN4RDtEZXBh
cnRtZW50IG9mIFBzeWNoaWF0cnksIEZhY3VsdHkgb2YgTWVkaWNpbmUsIFN0YXRlIFVuaXZlcnNp
dHkgb2YgTG9uZHJpbmEsIExvbmRyaW5hLCBQUiwgQnJhemlsLiYjeEQ7RGVwYXJ0bWVudCBvZiBQ
c3ljaGlhdHJ5LCBNZWRpY2FsIFVuaXZlcnNpdHkgUGxvdmRpdiwgUGxvdmRpdiwgQnVsZ2FyaWEu
JiN4RDtSZXZpdGFsaXMsIFdhYWxyZSwgVGhlIE5ldGhlcmxhbmRzLiYjeEQ7RGVwYXJ0bWVudCBv
ZiBOZXVyb3NjaWVuY2VzLCBVbml2ZXJzaXR5IG9mIFBhZG92YSwgUGFkb3ZhLCBJdGFseS4mI3hE
O0luc3RpdHV0ZSBvZiBDbGluaWNhbCBSZXNlYXJjaCBhbmQgRWR1Y2F0aW9uIGluIE1lZGljaW5l
IChJUkVNKSwgUGFkdWEsIEl0YWx5LiYjeEQ7TmF0aW9uYWwgUmVzZWFyY2ggQ291bmNpbCwgTmV1
cm9zY2llbmNlIEluc3RpdHV0ZSwgQWdpbmcgQnJhbmNoLCBWaWEgR2l1c3RpbmlhbmkgMiwgMzUx
MjgsIFBhZG92YSwgSXRhbHkuJiN4RDtMYWJvcmF0b3J5IG9mIENhbGNpdW0gQmluZGluZyBQcm90
ZWlucyBpbiB0aGUgQ2VudHJhbCBOZXJ2b3VzIFN5c3RlbSwgRGVwYXJ0bWVudCBvZiBCaW9jaGVt
aXN0cnksIEZlZGVyYWwgVW5pdmVyc2l0eSBvZiBSaW8gR3JhbmRlIGRvIFN1bCwgUG9ydG8gQWxl
Z3JlLCBSUywgQnJhemlsLiYjeEQ7Q2VudGVyIGZvciBDbGluaWNhbCBhbmQgRXBpZGVtaW9sb2dp
Y2FsIFJlc2VhcmNoICZhbXA7IEludGVyZGlzY2lwbGluYXJ5IENlbnRlciBmb3IgQXBwbGllZCBO
ZXVyb21vZHVsYXRpb24gKENJTkEpLCBVbml2ZXJzaXR5IEhvc3BpdGFsLCBVbml2ZXJzaXR5IG9m
IFNhbyBQYXVsbywgU2FvIFBhdWxvLCBCcmF6aWwuJiN4RDtTZXJ2aWNlIG9mIEludGVyZGlzY2lw
bGluYXJ5IE5ldXJvbW9kdWxhdGlvbiAoU0lOKSwgRGVwYXJ0bWVudCBhbmQgSW5zdGl0dXRlIG9m
IFBzeWNoaWF0cnksIEZhY3VsdHkgb2YgTWVkaWNpbmUgb2YgVW5pdmVyc2l0eSBvZiBTYW8gUGF1
bG8sIFNhbyBQYXVsbywgQnJhemlsLiYjeEQ7TGFib3JhdG9yeSBvZiBOZXVyb3NjaWVuY2UgKExJ
TTI3KSwgRGVwYXJ0bWVudCBhbmQgSW5zdGl0dXRlIG9mIFBzeWNoaWF0cnksIFVuaXZlcnNpdHkg
b2YgU2FvIFBhdWxvLCBTYW8gUGF1bG8sIEJyYXppbC4mI3hEO05ldXJvcHN5Y2hvcGhhcm1hY29s
b2d5IFJlc2VhcmNoIEdyb3VwLCBIdXJ2aXR6IEJyYWluIFNjaWVuY2VzIFByb2dyYW0gU3Vubnli
cm9vayBSZXNlYXJjaCBJbnN0aXR1dGUsIFRvcm9udG8sIE9OLCBDYW5hZGEuJiN4RDtEZXBhcnRt
ZW50IG9mIFBzeWNoaWF0cnksIFVuaXZlcnNpdHkgb2YgVG9yb250bywgVG9yb250bywgT04sIENh
bmFkYS4mI3hEO0RlcGFydG1lbnQgb2YgSHVtYW4gRGV2ZWxvcG1lbnQgYW5kIEZhbWlseSBTdHVk
aWVzLCBTY2hvb2wgb2YgSHVtYW4gRWNvbG9neSwgVW5pdmVyc2l0eSBvZiBXaXNjb25zaW4tTWFk
aXNvbiwgMTMwMCBMaW5kZW4gRHJpdmUsIFJvb20gNDE3NCwgTWFkaXNvbiwgV0ksIDUzNzA1LCBV
U0EuJiN4RDtEZXBhcnRtZW50IG9mIFBzeWNoaWF0cnksIFNjaG9vbCBvZiBNZWRpY2luZSBhbmQg
UHVibGljIEhlYWx0aCwgVW5pdmVyc2l0eSBvZiBXaXNjb25zaW4tTWFkaXNvbiwgTWFkaXNvbiwg
V0ksIDUzNzA1LCBVU0EuJiN4RDtEZXBhcnRtZW50IG9mIFBzeWNoaWF0cnkgJmFtcDsgSGVhbHRo
IEJlaGF2aW9yLCBHZW9yZ2lhIFJlZ2VudHMgVW5pdmVyc2l0eSwgQXVndXN0YSwgR0EsIFVTQS4m
I3hEO0RlcGFydG1lbnQgb2YgUGhhcm1hY29sb2d5IGFuZCBUb3hpY29sb2d5LCBVbml2ZXJzaXR5
IG9mIFRvcm9udG8sIFRvcm9udG8sIE9OLCBDYW5hZGEuJiN4RDtUcmFuc2xhdGlvbmFsIFBzeWNo
aWF0cnkgUmVzZWFyY2ggR3JvdXAgYW5kIERlcGFydG1lbnQgb2YgQ2xpbmljYWwgTWVkaWNpbmUs
IEZhY3VsdHkgb2YgTWVkaWNpbmUsIEZvcnRhbGV6YSwgQ0UsIEJyYXppbC4gYW5kcmVmYzdAdGVy
cmEuY29tLmJyLiYjeEQ7RGVwYXJ0bWVudCBvZiBDbGluaWNhbCBNZWRpY2luZSwgRmFjdWx0eSBv
ZiBNZWRpY2luZSwgRmVkZXJhbCBVbml2ZXJzaXR5IG9mIENlYXJhLCBSdWEgUHJvZi4gQ29zdGEg
TWVuZGVzLCAxNjA4LCA0IGRlZ3JlZXMgYW5kYXIsIEZvcnRhbGV6YSwgQ0UsIDYwNDMwLTA0MCwg
QnJhemlsLiBhbmRyZWZjN0B0ZXJyYS5jb20uYnIuPC9hdXRoLWFkZHJlc3M+PHRpdGxlcz48dGl0
bGU+UGVyaXBoZXJhbCBBbHRlcmF0aW9ucyBpbiBDeXRva2luZSBhbmQgQ2hlbW9raW5lIExldmVs
cyBBZnRlciBBbnRpZGVwcmVzc2FudCBEcnVnIFRyZWF0bWVudCBmb3IgTWFqb3IgRGVwcmVzc2l2
ZSBEaXNvcmRlcjogU3lzdGVtYXRpYyBSZXZpZXcgYW5kIE1ldGEtQW5hbHlzaXM8L3RpdGxlPjxz
ZWNvbmRhcnktdGl0bGU+TW9sIE5ldXJvYmlvbDwvc2Vjb25kYXJ5LXRpdGxlPjxhbHQtdGl0bGU+
TW9sZWN1bGFyIG5ldXJvYmlvbG9neTwvYWx0LXRpdGxlPjwvdGl0bGVzPjxwZXJpb2RpY2FsPjxm
dWxsLXRpdGxlPk1vbCBOZXVyb2Jpb2w8L2Z1bGwtdGl0bGU+PGFiYnItMT5Nb2xlY3VsYXIgbmV1
cm9iaW9sb2d5PC9hYmJyLTE+PC9wZXJpb2RpY2FsPjxhbHQtcGVyaW9kaWNhbD48ZnVsbC10aXRs
ZT5Nb2wgTmV1cm9iaW9sPC9mdWxsLXRpdGxlPjxhYmJyLTE+TW9sZWN1bGFyIG5ldXJvYmlvbG9n
eTwvYWJici0xPjwvYWx0LXBlcmlvZGljYWw+PHBhZ2VzPjQxOTUtNDIwNjwvcGFnZXM+PHZvbHVt
ZT41NTwvdm9sdW1lPjxudW1iZXI+NTwvbnVtYmVyPjxlZGl0aW9uPjIwMTcvMDYvMTU8L2VkaXRp
b24+PGtleXdvcmRzPjxrZXl3b3JkPkFudGlkZXByZXNzaXZlIEFnZW50cy9waGFybWFjb2xvZ3kv
KnRoZXJhcGV1dGljIHVzZTwva2V5d29yZD48a2V5d29yZD5DaGVtb2tpbmVzLyptZXRhYm9saXNt
PC9rZXl3b3JkPjxrZXl3b3JkPkRlcHJlc3NpdmUgRGlzb3JkZXIsIE1ham9yLypkcnVnIHRoZXJh
cHk8L2tleXdvcmQ+PGtleXdvcmQ+SHVtYW5zPC9rZXl3b3JkPjxrZXl3b3JkPlRyZWF0bWVudCBP
dXRjb21lPC9rZXl3b3JkPjxrZXl3b3JkPkFudGlkZXByZXNzYW50PC9rZXl3b3JkPjxrZXl3b3Jk
PkNoZW1va2luZXM8L2tleXdvcmQ+PGtleXdvcmQ+Q3l0b2tpbmVzPC9rZXl3b3JkPjxrZXl3b3Jk
PkRlcHJlc3Npb248L2tleXdvcmQ+PGtleXdvcmQ+SW5mbGFtbWF0aW9uPC9rZXl3b3JkPjxrZXl3
b3JkPk1ldGEtYW5hbHlzaXM8L2tleXdvcmQ+PC9rZXl3b3Jkcz48ZGF0ZXM+PHllYXI+MjAxODwv
eWVhcj48cHViLWRhdGVzPjxkYXRlPk1heTwvZGF0ZT48L3B1Yi1kYXRlcz48L2RhdGVzPjxpc2Ju
PjA4OTMtNzY0ODwvaXNibj48YWNjZXNzaW9uLW51bT4yODYxMjI1NzwvYWNjZXNzaW9uLW51bT48
dXJscz48L3VybHM+PGVsZWN0cm9uaWMtcmVzb3VyY2UtbnVtPjEwLjEwMDcvczEyMDM1LTAxNy0w
NjMyLTE8L2VsZWN0cm9uaWMtcmVzb3VyY2UtbnVtPjxyZW1vdGUtZGF0YWJhc2UtcHJvdmlkZXI+
TkxNPC9yZW1vdGUtZGF0YWJhc2UtcHJvdmlkZXI+PGxhbmd1YWdlPmVuZzwvbGFuZ3VhZ2U+PC9y
ZWNvcmQ+PC9DaXRlPjwvRW5kTm90ZT5=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PEVuZE5vdGU+PENpdGU+PEF1dGhvcj5Lb2hsZXI8L0F1dGhvcj48WWVhcj4yMDE4PC9ZZWFyPjxS
ZWNOdW0+OTwvUmVjTnVtPjxEaXNwbGF5VGV4dD5bMTY3XTwvRGlzcGxheVRleHQ+PHJlY29yZD48
cmVjLW51bWJlcj45PC9yZWMtbnVtYmVyPjxmb3JlaWduLWtleXM+PGtleSBhcHA9IkVOIiBkYi1p
ZD0ienp0ZHdzeDVldHc5ZDdlczVzenhhYXhxYXM5MmZhZnQ1ZHBhIj45PC9rZXk+PC9mb3JlaWdu
LWtleXM+PHJlZi10eXBlIG5hbWU9IkpvdXJuYWwgQXJ0aWNsZSI+MTc8L3JlZi10eXBlPjxjb250
cmlidXRvcnM+PGF1dGhvcnM+PGF1dGhvcj5Lb2hsZXIsIEMuIEEuPC9hdXRob3I+PGF1dGhvcj5G
cmVpdGFzLCBULiBILjwvYXV0aG9yPjxhdXRob3I+U3R1YmJzLCBCLjwvYXV0aG9yPjxhdXRob3I+
TWFlcywgTS48L2F1dGhvcj48YXV0aG9yPlNvbG1pLCBNLjwvYXV0aG9yPjxhdXRob3I+VmVyb25l
c2UsIE4uPC9hdXRob3I+PGF1dGhvcj5kZSBBbmRyYWRlLCBOLiBRLjwvYXV0aG9yPjxhdXRob3I+
TW9ycmlzLCBHLjwvYXV0aG9yPjxhdXRob3I+RmVybmFuZGVzLCBCLiBTLjwvYXV0aG9yPjxhdXRo
b3I+QnJ1bm9uaSwgQS4gUi48L2F1dGhvcj48YXV0aG9yPkhlcnJtYW5uLCBOLjwvYXV0aG9yPjxh
dXRob3I+UmFpc29uLCBDLiBMLjwvYXV0aG9yPjxhdXRob3I+TWlsbGVyLCBCLiBKLjwvYXV0aG9y
PjxhdXRob3I+TGFuY3RvdCwgSy4gTC48L2F1dGhvcj48YXV0aG9yPkNhcnZhbGhvLCBBLiBGLjwv
YXV0aG9yPjwvYXV0aG9ycz48L2NvbnRyaWJ1dG9ycz48YXV0aC1hZGRyZXNzPlRyYW5zbGF0aW9u
YWwgUHN5Y2hpYXRyeSBSZXNlYXJjaCBHcm91cCBhbmQgRGVwYXJ0bWVudCBvZiBDbGluaWNhbCBN
ZWRpY2luZSwgRmFjdWx0eSBvZiBNZWRpY2luZSwgRm9ydGFsZXphLCBDRSwgQnJhemlsLiYjeEQ7
UGh5c2lvdGhlcmFweSBEZXBhcnRtZW50LCBTb3V0aCBMb25kb24gYW5kIE1hdWRzbGV5LCBOSFMg
Rm91bmRhdGlvbiBUcnVzdCwgTG9uZG9uLCBVSy4mI3hEO0hlYWx0aCBTZXJ2aWNlIGFuZCBQb3B1
bGF0aW9uIFJlc2VhcmNoIERlcGFydG1lbnQsIEluc3RpdHV0ZSBvZiBQc3ljaGlhdHJ5LCBQc3lj
aG9sb2d5IGFuZCBOZXVyb3NjaWVuY2UsIEtpbmcmYXBvcztzIENvbGxlZ2UgTG9uZG9uLCBEZSBD
cmVzcGlnbnkgUGFyaywgTG9uZG9uLCBVSy4mI3hEO0lNUEFDVCBTdHJhdGVnaWMgUmVzZWFyY2gg
Q2VudHJlLCBTY2hvb2wgb2YgTWVkaWNpbmUsIERlYWtpbiBVbml2ZXJzaXR5LCBHZWVsb25nLCBB
dXN0cmFsaWEuJiN4RDtEZXBhcnRtZW50IG9mIFBzeWNoaWF0cnksIEZhY3VsdHkgb2YgTWVkaWNp
bmUsIENodWxhbG9uZ2tvcm4gVW5pdmVyc2l0eSwgQmFuZ2tvaywgVGhhaWxhbmQuJiN4RDtEZXBh
cnRtZW50IG9mIFBzeWNoaWF0cnksIEZhY3VsdHkgb2YgTWVkaWNpbmUsIFN0YXRlIFVuaXZlcnNp
dHkgb2YgTG9uZHJpbmEsIExvbmRyaW5hLCBQUiwgQnJhemlsLiYjeEQ7RGVwYXJ0bWVudCBvZiBQ
c3ljaGlhdHJ5LCBNZWRpY2FsIFVuaXZlcnNpdHkgUGxvdmRpdiwgUGxvdmRpdiwgQnVsZ2FyaWEu
JiN4RDtSZXZpdGFsaXMsIFdhYWxyZSwgVGhlIE5ldGhlcmxhbmRzLiYjeEQ7RGVwYXJ0bWVudCBv
ZiBOZXVyb3NjaWVuY2VzLCBVbml2ZXJzaXR5IG9mIFBhZG92YSwgUGFkb3ZhLCBJdGFseS4mI3hE
O0luc3RpdHV0ZSBvZiBDbGluaWNhbCBSZXNlYXJjaCBhbmQgRWR1Y2F0aW9uIGluIE1lZGljaW5l
IChJUkVNKSwgUGFkdWEsIEl0YWx5LiYjeEQ7TmF0aW9uYWwgUmVzZWFyY2ggQ291bmNpbCwgTmV1
cm9zY2llbmNlIEluc3RpdHV0ZSwgQWdpbmcgQnJhbmNoLCBWaWEgR2l1c3RpbmlhbmkgMiwgMzUx
MjgsIFBhZG92YSwgSXRhbHkuJiN4RDtMYWJvcmF0b3J5IG9mIENhbGNpdW0gQmluZGluZyBQcm90
ZWlucyBpbiB0aGUgQ2VudHJhbCBOZXJ2b3VzIFN5c3RlbSwgRGVwYXJ0bWVudCBvZiBCaW9jaGVt
aXN0cnksIEZlZGVyYWwgVW5pdmVyc2l0eSBvZiBSaW8gR3JhbmRlIGRvIFN1bCwgUG9ydG8gQWxl
Z3JlLCBSUywgQnJhemlsLiYjeEQ7Q2VudGVyIGZvciBDbGluaWNhbCBhbmQgRXBpZGVtaW9sb2dp
Y2FsIFJlc2VhcmNoICZhbXA7IEludGVyZGlzY2lwbGluYXJ5IENlbnRlciBmb3IgQXBwbGllZCBO
ZXVyb21vZHVsYXRpb24gKENJTkEpLCBVbml2ZXJzaXR5IEhvc3BpdGFsLCBVbml2ZXJzaXR5IG9m
IFNhbyBQYXVsbywgU2FvIFBhdWxvLCBCcmF6aWwuJiN4RDtTZXJ2aWNlIG9mIEludGVyZGlzY2lw
bGluYXJ5IE5ldXJvbW9kdWxhdGlvbiAoU0lOKSwgRGVwYXJ0bWVudCBhbmQgSW5zdGl0dXRlIG9m
IFBzeWNoaWF0cnksIEZhY3VsdHkgb2YgTWVkaWNpbmUgb2YgVW5pdmVyc2l0eSBvZiBTYW8gUGF1
bG8sIFNhbyBQYXVsbywgQnJhemlsLiYjeEQ7TGFib3JhdG9yeSBvZiBOZXVyb3NjaWVuY2UgKExJ
TTI3KSwgRGVwYXJ0bWVudCBhbmQgSW5zdGl0dXRlIG9mIFBzeWNoaWF0cnksIFVuaXZlcnNpdHkg
b2YgU2FvIFBhdWxvLCBTYW8gUGF1bG8sIEJyYXppbC4mI3hEO05ldXJvcHN5Y2hvcGhhcm1hY29s
b2d5IFJlc2VhcmNoIEdyb3VwLCBIdXJ2aXR6IEJyYWluIFNjaWVuY2VzIFByb2dyYW0gU3Vubnli
cm9vayBSZXNlYXJjaCBJbnN0aXR1dGUsIFRvcm9udG8sIE9OLCBDYW5hZGEuJiN4RDtEZXBhcnRt
ZW50IG9mIFBzeWNoaWF0cnksIFVuaXZlcnNpdHkgb2YgVG9yb250bywgVG9yb250bywgT04sIENh
bmFkYS4mI3hEO0RlcGFydG1lbnQgb2YgSHVtYW4gRGV2ZWxvcG1lbnQgYW5kIEZhbWlseSBTdHVk
aWVzLCBTY2hvb2wgb2YgSHVtYW4gRWNvbG9neSwgVW5pdmVyc2l0eSBvZiBXaXNjb25zaW4tTWFk
aXNvbiwgMTMwMCBMaW5kZW4gRHJpdmUsIFJvb20gNDE3NCwgTWFkaXNvbiwgV0ksIDUzNzA1LCBV
U0EuJiN4RDtEZXBhcnRtZW50IG9mIFBzeWNoaWF0cnksIFNjaG9vbCBvZiBNZWRpY2luZSBhbmQg
UHVibGljIEhlYWx0aCwgVW5pdmVyc2l0eSBvZiBXaXNjb25zaW4tTWFkaXNvbiwgTWFkaXNvbiwg
V0ksIDUzNzA1LCBVU0EuJiN4RDtEZXBhcnRtZW50IG9mIFBzeWNoaWF0cnkgJmFtcDsgSGVhbHRo
IEJlaGF2aW9yLCBHZW9yZ2lhIFJlZ2VudHMgVW5pdmVyc2l0eSwgQXVndXN0YSwgR0EsIFVTQS4m
I3hEO0RlcGFydG1lbnQgb2YgUGhhcm1hY29sb2d5IGFuZCBUb3hpY29sb2d5LCBVbml2ZXJzaXR5
IG9mIFRvcm9udG8sIFRvcm9udG8sIE9OLCBDYW5hZGEuJiN4RDtUcmFuc2xhdGlvbmFsIFBzeWNo
aWF0cnkgUmVzZWFyY2ggR3JvdXAgYW5kIERlcGFydG1lbnQgb2YgQ2xpbmljYWwgTWVkaWNpbmUs
IEZhY3VsdHkgb2YgTWVkaWNpbmUsIEZvcnRhbGV6YSwgQ0UsIEJyYXppbC4gYW5kcmVmYzdAdGVy
cmEuY29tLmJyLiYjeEQ7RGVwYXJ0bWVudCBvZiBDbGluaWNhbCBNZWRpY2luZSwgRmFjdWx0eSBv
ZiBNZWRpY2luZSwgRmVkZXJhbCBVbml2ZXJzaXR5IG9mIENlYXJhLCBSdWEgUHJvZi4gQ29zdGEg
TWVuZGVzLCAxNjA4LCA0IGRlZ3JlZXMgYW5kYXIsIEZvcnRhbGV6YSwgQ0UsIDYwNDMwLTA0MCwg
QnJhemlsLiBhbmRyZWZjN0B0ZXJyYS5jb20uYnIuPC9hdXRoLWFkZHJlc3M+PHRpdGxlcz48dGl0
bGU+UGVyaXBoZXJhbCBBbHRlcmF0aW9ucyBpbiBDeXRva2luZSBhbmQgQ2hlbW9raW5lIExldmVs
cyBBZnRlciBBbnRpZGVwcmVzc2FudCBEcnVnIFRyZWF0bWVudCBmb3IgTWFqb3IgRGVwcmVzc2l2
ZSBEaXNvcmRlcjogU3lzdGVtYXRpYyBSZXZpZXcgYW5kIE1ldGEtQW5hbHlzaXM8L3RpdGxlPjxz
ZWNvbmRhcnktdGl0bGU+TW9sIE5ldXJvYmlvbDwvc2Vjb25kYXJ5LXRpdGxlPjxhbHQtdGl0bGU+
TW9sZWN1bGFyIG5ldXJvYmlvbG9neTwvYWx0LXRpdGxlPjwvdGl0bGVzPjxwZXJpb2RpY2FsPjxm
dWxsLXRpdGxlPk1vbCBOZXVyb2Jpb2w8L2Z1bGwtdGl0bGU+PGFiYnItMT5Nb2xlY3VsYXIgbmV1
cm9iaW9sb2d5PC9hYmJyLTE+PC9wZXJpb2RpY2FsPjxhbHQtcGVyaW9kaWNhbD48ZnVsbC10aXRs
ZT5Nb2wgTmV1cm9iaW9sPC9mdWxsLXRpdGxlPjxhYmJyLTE+TW9sZWN1bGFyIG5ldXJvYmlvbG9n
eTwvYWJici0xPjwvYWx0LXBlcmlvZGljYWw+PHBhZ2VzPjQxOTUtNDIwNjwvcGFnZXM+PHZvbHVt
ZT41NTwvdm9sdW1lPjxudW1iZXI+NTwvbnVtYmVyPjxlZGl0aW9uPjIwMTcvMDYvMTU8L2VkaXRp
b24+PGtleXdvcmRzPjxrZXl3b3JkPkFudGlkZXByZXNzaXZlIEFnZW50cy9waGFybWFjb2xvZ3kv
KnRoZXJhcGV1dGljIHVzZTwva2V5d29yZD48a2V5d29yZD5DaGVtb2tpbmVzLyptZXRhYm9saXNt
PC9rZXl3b3JkPjxrZXl3b3JkPkRlcHJlc3NpdmUgRGlzb3JkZXIsIE1ham9yLypkcnVnIHRoZXJh
cHk8L2tleXdvcmQ+PGtleXdvcmQ+SHVtYW5zPC9rZXl3b3JkPjxrZXl3b3JkPlRyZWF0bWVudCBP
dXRjb21lPC9rZXl3b3JkPjxrZXl3b3JkPkFudGlkZXByZXNzYW50PC9rZXl3b3JkPjxrZXl3b3Jk
PkNoZW1va2luZXM8L2tleXdvcmQ+PGtleXdvcmQ+Q3l0b2tpbmVzPC9rZXl3b3JkPjxrZXl3b3Jk
PkRlcHJlc3Npb248L2tleXdvcmQ+PGtleXdvcmQ+SW5mbGFtbWF0aW9uPC9rZXl3b3JkPjxrZXl3
b3JkPk1ldGEtYW5hbHlzaXM8L2tleXdvcmQ+PC9rZXl3b3Jkcz48ZGF0ZXM+PHllYXI+MjAxODwv
eWVhcj48cHViLWRhdGVzPjxkYXRlPk1heTwvZGF0ZT48L3B1Yi1kYXRlcz48L2RhdGVzPjxpc2Ju
PjA4OTMtNzY0ODwvaXNibj48YWNjZXNzaW9uLW51bT4yODYxMjI1NzwvYWNjZXNzaW9uLW51bT48
dXJscz48L3VybHM+PGVsZWN0cm9uaWMtcmVzb3VyY2UtbnVtPjEwLjEwMDcvczEyMDM1LTAxNy0w
NjMyLTE8L2VsZWN0cm9uaWMtcmVzb3VyY2UtbnVtPjxyZW1vdGUtZGF0YWJhc2UtcHJvdmlkZXI+
TkxNPC9yZW1vdGUtZGF0YWJhc2UtcHJvdmlkZXI+PGxhbmd1YWdlPmVuZzwvbGFuZ3VhZ2U+PC9y
ZWNvcmQ+PC9DaXRlPjwvRW5kTm90ZT5=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Pr>
                <w:rFonts w:ascii="Times New Roman" w:hAnsi="Times New Roman" w:cs="Times New Roman"/>
                <w:sz w:val="20"/>
              </w:rPr>
            </w:r>
            <w:r>
              <w:rPr>
                <w:rFonts w:ascii="Times New Roman" w:hAnsi="Times New Roman" w:cs="Times New Roman"/>
                <w:sz w:val="20"/>
              </w:rPr>
              <w:fldChar w:fldCharType="separate"/>
            </w:r>
            <w:r>
              <w:rPr>
                <w:rFonts w:ascii="Times New Roman" w:hAnsi="Times New Roman" w:cs="Times New Roman"/>
                <w:noProof/>
                <w:sz w:val="20"/>
              </w:rPr>
              <w:t>[167]</w:t>
            </w:r>
            <w:r>
              <w:rPr>
                <w:rFonts w:ascii="Times New Roman" w:hAnsi="Times New Roman" w:cs="Times New Roman"/>
                <w:sz w:val="20"/>
              </w:rPr>
              <w:fldChar w:fldCharType="end"/>
            </w:r>
          </w:p>
        </w:tc>
        <w:tc>
          <w:tcPr>
            <w:tcW w:w="1700" w:type="dxa"/>
            <w:vAlign w:val="center"/>
          </w:tcPr>
          <w:p w14:paraId="621D21E4"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IL-7</w:t>
            </w:r>
          </w:p>
        </w:tc>
        <w:tc>
          <w:tcPr>
            <w:tcW w:w="1002" w:type="dxa"/>
            <w:vAlign w:val="center"/>
          </w:tcPr>
          <w:p w14:paraId="12AA1F91"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3</w:t>
            </w:r>
          </w:p>
        </w:tc>
        <w:tc>
          <w:tcPr>
            <w:tcW w:w="947" w:type="dxa"/>
            <w:vAlign w:val="center"/>
          </w:tcPr>
          <w:p w14:paraId="2389BB32"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Hedges’ g</w:t>
            </w:r>
          </w:p>
        </w:tc>
        <w:tc>
          <w:tcPr>
            <w:tcW w:w="1798" w:type="dxa"/>
            <w:vAlign w:val="center"/>
          </w:tcPr>
          <w:p w14:paraId="75DF2582"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-0.19 (-0.73 – 0.35)</w:t>
            </w:r>
          </w:p>
        </w:tc>
        <w:tc>
          <w:tcPr>
            <w:tcW w:w="958" w:type="dxa"/>
            <w:vAlign w:val="center"/>
          </w:tcPr>
          <w:p w14:paraId="0CAEDCD9"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0.498</w:t>
            </w:r>
          </w:p>
        </w:tc>
        <w:tc>
          <w:tcPr>
            <w:tcW w:w="1310" w:type="dxa"/>
            <w:vAlign w:val="center"/>
          </w:tcPr>
          <w:p w14:paraId="2B5B249C"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-2.40 – 2.03</w:t>
            </w:r>
          </w:p>
        </w:tc>
        <w:tc>
          <w:tcPr>
            <w:tcW w:w="669" w:type="dxa"/>
            <w:vAlign w:val="center"/>
          </w:tcPr>
          <w:p w14:paraId="62983BDA"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83.0</w:t>
            </w:r>
          </w:p>
        </w:tc>
        <w:tc>
          <w:tcPr>
            <w:tcW w:w="1254" w:type="dxa"/>
            <w:vAlign w:val="bottom"/>
          </w:tcPr>
          <w:p w14:paraId="053D0978"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72" w:type="dxa"/>
            <w:vAlign w:val="center"/>
          </w:tcPr>
          <w:p w14:paraId="11A0E9F5"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No/No</w:t>
            </w:r>
          </w:p>
        </w:tc>
        <w:tc>
          <w:tcPr>
            <w:tcW w:w="1010" w:type="dxa"/>
            <w:vAlign w:val="center"/>
          </w:tcPr>
          <w:p w14:paraId="653C19AB"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NS</w:t>
            </w:r>
          </w:p>
        </w:tc>
        <w:tc>
          <w:tcPr>
            <w:tcW w:w="1672" w:type="dxa"/>
            <w:vAlign w:val="center"/>
          </w:tcPr>
          <w:p w14:paraId="4DB1A1C4"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11</w:t>
            </w:r>
          </w:p>
        </w:tc>
      </w:tr>
      <w:tr w:rsidR="00F26813" w:rsidRPr="009B6471" w14:paraId="5700489B" w14:textId="77777777" w:rsidTr="007E0383">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2552" w:type="dxa"/>
            <w:vAlign w:val="center"/>
          </w:tcPr>
          <w:p w14:paraId="035D3C95" w14:textId="77777777" w:rsidR="00F26813" w:rsidRPr="008C605F" w:rsidRDefault="00F26813" w:rsidP="007E0383">
            <w:pPr>
              <w:rPr>
                <w:rFonts w:ascii="Times New Roman" w:hAnsi="Times New Roman" w:cs="Times New Roman"/>
                <w:sz w:val="20"/>
                <w:szCs w:val="20"/>
              </w:rPr>
            </w:pPr>
            <w:r w:rsidRPr="00AA7413">
              <w:rPr>
                <w:rFonts w:ascii="Times New Roman" w:hAnsi="Times New Roman" w:cs="Times New Roman"/>
                <w:b w:val="0"/>
                <w:sz w:val="20"/>
              </w:rPr>
              <w:t xml:space="preserve">Kohler </w:t>
            </w:r>
            <w:r w:rsidRPr="00AA7413">
              <w:rPr>
                <w:rFonts w:ascii="Times New Roman" w:hAnsi="Times New Roman" w:cs="Times New Roman"/>
                <w:b w:val="0"/>
                <w:i/>
                <w:sz w:val="20"/>
              </w:rPr>
              <w:t>et al</w:t>
            </w:r>
            <w:r w:rsidRPr="00AA7413">
              <w:rPr>
                <w:rFonts w:ascii="Times New Roman" w:hAnsi="Times New Roman" w:cs="Times New Roman"/>
                <w:b w:val="0"/>
                <w:sz w:val="20"/>
              </w:rPr>
              <w:t xml:space="preserve">., 2018 </w:t>
            </w:r>
            <w:r>
              <w:rPr>
                <w:rFonts w:ascii="Times New Roman" w:hAnsi="Times New Roman" w:cs="Times New Roman"/>
                <w:sz w:val="20"/>
              </w:rPr>
              <w:fldChar w:fldCharType="begin">
                <w:fldData xml:space="preserve">PEVuZE5vdGU+PENpdGU+PEF1dGhvcj5Lb2hsZXI8L0F1dGhvcj48WWVhcj4yMDE4PC9ZZWFyPjxS
ZWNOdW0+OTwvUmVjTnVtPjxEaXNwbGF5VGV4dD5bMTY3XTwvRGlzcGxheVRleHQ+PHJlY29yZD48
cmVjLW51bWJlcj45PC9yZWMtbnVtYmVyPjxmb3JlaWduLWtleXM+PGtleSBhcHA9IkVOIiBkYi1p
ZD0ienp0ZHdzeDVldHc5ZDdlczVzenhhYXhxYXM5MmZhZnQ1ZHBhIj45PC9rZXk+PC9mb3JlaWdu
LWtleXM+PHJlZi10eXBlIG5hbWU9IkpvdXJuYWwgQXJ0aWNsZSI+MTc8L3JlZi10eXBlPjxjb250
cmlidXRvcnM+PGF1dGhvcnM+PGF1dGhvcj5Lb2hsZXIsIEMuIEEuPC9hdXRob3I+PGF1dGhvcj5G
cmVpdGFzLCBULiBILjwvYXV0aG9yPjxhdXRob3I+U3R1YmJzLCBCLjwvYXV0aG9yPjxhdXRob3I+
TWFlcywgTS48L2F1dGhvcj48YXV0aG9yPlNvbG1pLCBNLjwvYXV0aG9yPjxhdXRob3I+VmVyb25l
c2UsIE4uPC9hdXRob3I+PGF1dGhvcj5kZSBBbmRyYWRlLCBOLiBRLjwvYXV0aG9yPjxhdXRob3I+
TW9ycmlzLCBHLjwvYXV0aG9yPjxhdXRob3I+RmVybmFuZGVzLCBCLiBTLjwvYXV0aG9yPjxhdXRo
b3I+QnJ1bm9uaSwgQS4gUi48L2F1dGhvcj48YXV0aG9yPkhlcnJtYW5uLCBOLjwvYXV0aG9yPjxh
dXRob3I+UmFpc29uLCBDLiBMLjwvYXV0aG9yPjxhdXRob3I+TWlsbGVyLCBCLiBKLjwvYXV0aG9y
PjxhdXRob3I+TGFuY3RvdCwgSy4gTC48L2F1dGhvcj48YXV0aG9yPkNhcnZhbGhvLCBBLiBGLjwv
YXV0aG9yPjwvYXV0aG9ycz48L2NvbnRyaWJ1dG9ycz48YXV0aC1hZGRyZXNzPlRyYW5zbGF0aW9u
YWwgUHN5Y2hpYXRyeSBSZXNlYXJjaCBHcm91cCBhbmQgRGVwYXJ0bWVudCBvZiBDbGluaWNhbCBN
ZWRpY2luZSwgRmFjdWx0eSBvZiBNZWRpY2luZSwgRm9ydGFsZXphLCBDRSwgQnJhemlsLiYjeEQ7
UGh5c2lvdGhlcmFweSBEZXBhcnRtZW50LCBTb3V0aCBMb25kb24gYW5kIE1hdWRzbGV5LCBOSFMg
Rm91bmRhdGlvbiBUcnVzdCwgTG9uZG9uLCBVSy4mI3hEO0hlYWx0aCBTZXJ2aWNlIGFuZCBQb3B1
bGF0aW9uIFJlc2VhcmNoIERlcGFydG1lbnQsIEluc3RpdHV0ZSBvZiBQc3ljaGlhdHJ5LCBQc3lj
aG9sb2d5IGFuZCBOZXVyb3NjaWVuY2UsIEtpbmcmYXBvcztzIENvbGxlZ2UgTG9uZG9uLCBEZSBD
cmVzcGlnbnkgUGFyaywgTG9uZG9uLCBVSy4mI3hEO0lNUEFDVCBTdHJhdGVnaWMgUmVzZWFyY2gg
Q2VudHJlLCBTY2hvb2wgb2YgTWVkaWNpbmUsIERlYWtpbiBVbml2ZXJzaXR5LCBHZWVsb25nLCBB
dXN0cmFsaWEuJiN4RDtEZXBhcnRtZW50IG9mIFBzeWNoaWF0cnksIEZhY3VsdHkgb2YgTWVkaWNp
bmUsIENodWxhbG9uZ2tvcm4gVW5pdmVyc2l0eSwgQmFuZ2tvaywgVGhhaWxhbmQuJiN4RDtEZXBh
cnRtZW50IG9mIFBzeWNoaWF0cnksIEZhY3VsdHkgb2YgTWVkaWNpbmUsIFN0YXRlIFVuaXZlcnNp
dHkgb2YgTG9uZHJpbmEsIExvbmRyaW5hLCBQUiwgQnJhemlsLiYjeEQ7RGVwYXJ0bWVudCBvZiBQ
c3ljaGlhdHJ5LCBNZWRpY2FsIFVuaXZlcnNpdHkgUGxvdmRpdiwgUGxvdmRpdiwgQnVsZ2FyaWEu
JiN4RDtSZXZpdGFsaXMsIFdhYWxyZSwgVGhlIE5ldGhlcmxhbmRzLiYjeEQ7RGVwYXJ0bWVudCBv
ZiBOZXVyb3NjaWVuY2VzLCBVbml2ZXJzaXR5IG9mIFBhZG92YSwgUGFkb3ZhLCBJdGFseS4mI3hE
O0luc3RpdHV0ZSBvZiBDbGluaWNhbCBSZXNlYXJjaCBhbmQgRWR1Y2F0aW9uIGluIE1lZGljaW5l
IChJUkVNKSwgUGFkdWEsIEl0YWx5LiYjeEQ7TmF0aW9uYWwgUmVzZWFyY2ggQ291bmNpbCwgTmV1
cm9zY2llbmNlIEluc3RpdHV0ZSwgQWdpbmcgQnJhbmNoLCBWaWEgR2l1c3RpbmlhbmkgMiwgMzUx
MjgsIFBhZG92YSwgSXRhbHkuJiN4RDtMYWJvcmF0b3J5IG9mIENhbGNpdW0gQmluZGluZyBQcm90
ZWlucyBpbiB0aGUgQ2VudHJhbCBOZXJ2b3VzIFN5c3RlbSwgRGVwYXJ0bWVudCBvZiBCaW9jaGVt
aXN0cnksIEZlZGVyYWwgVW5pdmVyc2l0eSBvZiBSaW8gR3JhbmRlIGRvIFN1bCwgUG9ydG8gQWxl
Z3JlLCBSUywgQnJhemlsLiYjeEQ7Q2VudGVyIGZvciBDbGluaWNhbCBhbmQgRXBpZGVtaW9sb2dp
Y2FsIFJlc2VhcmNoICZhbXA7IEludGVyZGlzY2lwbGluYXJ5IENlbnRlciBmb3IgQXBwbGllZCBO
ZXVyb21vZHVsYXRpb24gKENJTkEpLCBVbml2ZXJzaXR5IEhvc3BpdGFsLCBVbml2ZXJzaXR5IG9m
IFNhbyBQYXVsbywgU2FvIFBhdWxvLCBCcmF6aWwuJiN4RDtTZXJ2aWNlIG9mIEludGVyZGlzY2lw
bGluYXJ5IE5ldXJvbW9kdWxhdGlvbiAoU0lOKSwgRGVwYXJ0bWVudCBhbmQgSW5zdGl0dXRlIG9m
IFBzeWNoaWF0cnksIEZhY3VsdHkgb2YgTWVkaWNpbmUgb2YgVW5pdmVyc2l0eSBvZiBTYW8gUGF1
bG8sIFNhbyBQYXVsbywgQnJhemlsLiYjeEQ7TGFib3JhdG9yeSBvZiBOZXVyb3NjaWVuY2UgKExJ
TTI3KSwgRGVwYXJ0bWVudCBhbmQgSW5zdGl0dXRlIG9mIFBzeWNoaWF0cnksIFVuaXZlcnNpdHkg
b2YgU2FvIFBhdWxvLCBTYW8gUGF1bG8sIEJyYXppbC4mI3hEO05ldXJvcHN5Y2hvcGhhcm1hY29s
b2d5IFJlc2VhcmNoIEdyb3VwLCBIdXJ2aXR6IEJyYWluIFNjaWVuY2VzIFByb2dyYW0gU3Vubnli
cm9vayBSZXNlYXJjaCBJbnN0aXR1dGUsIFRvcm9udG8sIE9OLCBDYW5hZGEuJiN4RDtEZXBhcnRt
ZW50IG9mIFBzeWNoaWF0cnksIFVuaXZlcnNpdHkgb2YgVG9yb250bywgVG9yb250bywgT04sIENh
bmFkYS4mI3hEO0RlcGFydG1lbnQgb2YgSHVtYW4gRGV2ZWxvcG1lbnQgYW5kIEZhbWlseSBTdHVk
aWVzLCBTY2hvb2wgb2YgSHVtYW4gRWNvbG9neSwgVW5pdmVyc2l0eSBvZiBXaXNjb25zaW4tTWFk
aXNvbiwgMTMwMCBMaW5kZW4gRHJpdmUsIFJvb20gNDE3NCwgTWFkaXNvbiwgV0ksIDUzNzA1LCBV
U0EuJiN4RDtEZXBhcnRtZW50IG9mIFBzeWNoaWF0cnksIFNjaG9vbCBvZiBNZWRpY2luZSBhbmQg
UHVibGljIEhlYWx0aCwgVW5pdmVyc2l0eSBvZiBXaXNjb25zaW4tTWFkaXNvbiwgTWFkaXNvbiwg
V0ksIDUzNzA1LCBVU0EuJiN4RDtEZXBhcnRtZW50IG9mIFBzeWNoaWF0cnkgJmFtcDsgSGVhbHRo
IEJlaGF2aW9yLCBHZW9yZ2lhIFJlZ2VudHMgVW5pdmVyc2l0eSwgQXVndXN0YSwgR0EsIFVTQS4m
I3hEO0RlcGFydG1lbnQgb2YgUGhhcm1hY29sb2d5IGFuZCBUb3hpY29sb2d5LCBVbml2ZXJzaXR5
IG9mIFRvcm9udG8sIFRvcm9udG8sIE9OLCBDYW5hZGEuJiN4RDtUcmFuc2xhdGlvbmFsIFBzeWNo
aWF0cnkgUmVzZWFyY2ggR3JvdXAgYW5kIERlcGFydG1lbnQgb2YgQ2xpbmljYWwgTWVkaWNpbmUs
IEZhY3VsdHkgb2YgTWVkaWNpbmUsIEZvcnRhbGV6YSwgQ0UsIEJyYXppbC4gYW5kcmVmYzdAdGVy
cmEuY29tLmJyLiYjeEQ7RGVwYXJ0bWVudCBvZiBDbGluaWNhbCBNZWRpY2luZSwgRmFjdWx0eSBv
ZiBNZWRpY2luZSwgRmVkZXJhbCBVbml2ZXJzaXR5IG9mIENlYXJhLCBSdWEgUHJvZi4gQ29zdGEg
TWVuZGVzLCAxNjA4LCA0IGRlZ3JlZXMgYW5kYXIsIEZvcnRhbGV6YSwgQ0UsIDYwNDMwLTA0MCwg
QnJhemlsLiBhbmRyZWZjN0B0ZXJyYS5jb20uYnIuPC9hdXRoLWFkZHJlc3M+PHRpdGxlcz48dGl0
bGU+UGVyaXBoZXJhbCBBbHRlcmF0aW9ucyBpbiBDeXRva2luZSBhbmQgQ2hlbW9raW5lIExldmVs
cyBBZnRlciBBbnRpZGVwcmVzc2FudCBEcnVnIFRyZWF0bWVudCBmb3IgTWFqb3IgRGVwcmVzc2l2
ZSBEaXNvcmRlcjogU3lzdGVtYXRpYyBSZXZpZXcgYW5kIE1ldGEtQW5hbHlzaXM8L3RpdGxlPjxz
ZWNvbmRhcnktdGl0bGU+TW9sIE5ldXJvYmlvbDwvc2Vjb25kYXJ5LXRpdGxlPjxhbHQtdGl0bGU+
TW9sZWN1bGFyIG5ldXJvYmlvbG9neTwvYWx0LXRpdGxlPjwvdGl0bGVzPjxwZXJpb2RpY2FsPjxm
dWxsLXRpdGxlPk1vbCBOZXVyb2Jpb2w8L2Z1bGwtdGl0bGU+PGFiYnItMT5Nb2xlY3VsYXIgbmV1
cm9iaW9sb2d5PC9hYmJyLTE+PC9wZXJpb2RpY2FsPjxhbHQtcGVyaW9kaWNhbD48ZnVsbC10aXRs
ZT5Nb2wgTmV1cm9iaW9sPC9mdWxsLXRpdGxlPjxhYmJyLTE+TW9sZWN1bGFyIG5ldXJvYmlvbG9n
eTwvYWJici0xPjwvYWx0LXBlcmlvZGljYWw+PHBhZ2VzPjQxOTUtNDIwNjwvcGFnZXM+PHZvbHVt
ZT41NTwvdm9sdW1lPjxudW1iZXI+NTwvbnVtYmVyPjxlZGl0aW9uPjIwMTcvMDYvMTU8L2VkaXRp
b24+PGtleXdvcmRzPjxrZXl3b3JkPkFudGlkZXByZXNzaXZlIEFnZW50cy9waGFybWFjb2xvZ3kv
KnRoZXJhcGV1dGljIHVzZTwva2V5d29yZD48a2V5d29yZD5DaGVtb2tpbmVzLyptZXRhYm9saXNt
PC9rZXl3b3JkPjxrZXl3b3JkPkRlcHJlc3NpdmUgRGlzb3JkZXIsIE1ham9yLypkcnVnIHRoZXJh
cHk8L2tleXdvcmQ+PGtleXdvcmQ+SHVtYW5zPC9rZXl3b3JkPjxrZXl3b3JkPlRyZWF0bWVudCBP
dXRjb21lPC9rZXl3b3JkPjxrZXl3b3JkPkFudGlkZXByZXNzYW50PC9rZXl3b3JkPjxrZXl3b3Jk
PkNoZW1va2luZXM8L2tleXdvcmQ+PGtleXdvcmQ+Q3l0b2tpbmVzPC9rZXl3b3JkPjxrZXl3b3Jk
PkRlcHJlc3Npb248L2tleXdvcmQ+PGtleXdvcmQ+SW5mbGFtbWF0aW9uPC9rZXl3b3JkPjxrZXl3
b3JkPk1ldGEtYW5hbHlzaXM8L2tleXdvcmQ+PC9rZXl3b3Jkcz48ZGF0ZXM+PHllYXI+MjAxODwv
eWVhcj48cHViLWRhdGVzPjxkYXRlPk1heTwvZGF0ZT48L3B1Yi1kYXRlcz48L2RhdGVzPjxpc2Ju
PjA4OTMtNzY0ODwvaXNibj48YWNjZXNzaW9uLW51bT4yODYxMjI1NzwvYWNjZXNzaW9uLW51bT48
dXJscz48L3VybHM+PGVsZWN0cm9uaWMtcmVzb3VyY2UtbnVtPjEwLjEwMDcvczEyMDM1LTAxNy0w
NjMyLTE8L2VsZWN0cm9uaWMtcmVzb3VyY2UtbnVtPjxyZW1vdGUtZGF0YWJhc2UtcHJvdmlkZXI+
TkxNPC9yZW1vdGUtZGF0YWJhc2UtcHJvdmlkZXI+PGxhbmd1YWdlPmVuZzwvbGFuZ3VhZ2U+PC9y
ZWNvcmQ+PC9DaXRlPjwvRW5kTm90ZT5=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PEVuZE5vdGU+PENpdGU+PEF1dGhvcj5Lb2hsZXI8L0F1dGhvcj48WWVhcj4yMDE4PC9ZZWFyPjxS
ZWNOdW0+OTwvUmVjTnVtPjxEaXNwbGF5VGV4dD5bMTY3XTwvRGlzcGxheVRleHQ+PHJlY29yZD48
cmVjLW51bWJlcj45PC9yZWMtbnVtYmVyPjxmb3JlaWduLWtleXM+PGtleSBhcHA9IkVOIiBkYi1p
ZD0ienp0ZHdzeDVldHc5ZDdlczVzenhhYXhxYXM5MmZhZnQ1ZHBhIj45PC9rZXk+PC9mb3JlaWdu
LWtleXM+PHJlZi10eXBlIG5hbWU9IkpvdXJuYWwgQXJ0aWNsZSI+MTc8L3JlZi10eXBlPjxjb250
cmlidXRvcnM+PGF1dGhvcnM+PGF1dGhvcj5Lb2hsZXIsIEMuIEEuPC9hdXRob3I+PGF1dGhvcj5G
cmVpdGFzLCBULiBILjwvYXV0aG9yPjxhdXRob3I+U3R1YmJzLCBCLjwvYXV0aG9yPjxhdXRob3I+
TWFlcywgTS48L2F1dGhvcj48YXV0aG9yPlNvbG1pLCBNLjwvYXV0aG9yPjxhdXRob3I+VmVyb25l
c2UsIE4uPC9hdXRob3I+PGF1dGhvcj5kZSBBbmRyYWRlLCBOLiBRLjwvYXV0aG9yPjxhdXRob3I+
TW9ycmlzLCBHLjwvYXV0aG9yPjxhdXRob3I+RmVybmFuZGVzLCBCLiBTLjwvYXV0aG9yPjxhdXRo
b3I+QnJ1bm9uaSwgQS4gUi48L2F1dGhvcj48YXV0aG9yPkhlcnJtYW5uLCBOLjwvYXV0aG9yPjxh
dXRob3I+UmFpc29uLCBDLiBMLjwvYXV0aG9yPjxhdXRob3I+TWlsbGVyLCBCLiBKLjwvYXV0aG9y
PjxhdXRob3I+TGFuY3RvdCwgSy4gTC48L2F1dGhvcj48YXV0aG9yPkNhcnZhbGhvLCBBLiBGLjwv
YXV0aG9yPjwvYXV0aG9ycz48L2NvbnRyaWJ1dG9ycz48YXV0aC1hZGRyZXNzPlRyYW5zbGF0aW9u
YWwgUHN5Y2hpYXRyeSBSZXNlYXJjaCBHcm91cCBhbmQgRGVwYXJ0bWVudCBvZiBDbGluaWNhbCBN
ZWRpY2luZSwgRmFjdWx0eSBvZiBNZWRpY2luZSwgRm9ydGFsZXphLCBDRSwgQnJhemlsLiYjeEQ7
UGh5c2lvdGhlcmFweSBEZXBhcnRtZW50LCBTb3V0aCBMb25kb24gYW5kIE1hdWRzbGV5LCBOSFMg
Rm91bmRhdGlvbiBUcnVzdCwgTG9uZG9uLCBVSy4mI3hEO0hlYWx0aCBTZXJ2aWNlIGFuZCBQb3B1
bGF0aW9uIFJlc2VhcmNoIERlcGFydG1lbnQsIEluc3RpdHV0ZSBvZiBQc3ljaGlhdHJ5LCBQc3lj
aG9sb2d5IGFuZCBOZXVyb3NjaWVuY2UsIEtpbmcmYXBvcztzIENvbGxlZ2UgTG9uZG9uLCBEZSBD
cmVzcGlnbnkgUGFyaywgTG9uZG9uLCBVSy4mI3hEO0lNUEFDVCBTdHJhdGVnaWMgUmVzZWFyY2gg
Q2VudHJlLCBTY2hvb2wgb2YgTWVkaWNpbmUsIERlYWtpbiBVbml2ZXJzaXR5LCBHZWVsb25nLCBB
dXN0cmFsaWEuJiN4RDtEZXBhcnRtZW50IG9mIFBzeWNoaWF0cnksIEZhY3VsdHkgb2YgTWVkaWNp
bmUsIENodWxhbG9uZ2tvcm4gVW5pdmVyc2l0eSwgQmFuZ2tvaywgVGhhaWxhbmQuJiN4RDtEZXBh
cnRtZW50IG9mIFBzeWNoaWF0cnksIEZhY3VsdHkgb2YgTWVkaWNpbmUsIFN0YXRlIFVuaXZlcnNp
dHkgb2YgTG9uZHJpbmEsIExvbmRyaW5hLCBQUiwgQnJhemlsLiYjeEQ7RGVwYXJ0bWVudCBvZiBQ
c3ljaGlhdHJ5LCBNZWRpY2FsIFVuaXZlcnNpdHkgUGxvdmRpdiwgUGxvdmRpdiwgQnVsZ2FyaWEu
JiN4RDtSZXZpdGFsaXMsIFdhYWxyZSwgVGhlIE5ldGhlcmxhbmRzLiYjeEQ7RGVwYXJ0bWVudCBv
ZiBOZXVyb3NjaWVuY2VzLCBVbml2ZXJzaXR5IG9mIFBhZG92YSwgUGFkb3ZhLCBJdGFseS4mI3hE
O0luc3RpdHV0ZSBvZiBDbGluaWNhbCBSZXNlYXJjaCBhbmQgRWR1Y2F0aW9uIGluIE1lZGljaW5l
IChJUkVNKSwgUGFkdWEsIEl0YWx5LiYjeEQ7TmF0aW9uYWwgUmVzZWFyY2ggQ291bmNpbCwgTmV1
cm9zY2llbmNlIEluc3RpdHV0ZSwgQWdpbmcgQnJhbmNoLCBWaWEgR2l1c3RpbmlhbmkgMiwgMzUx
MjgsIFBhZG92YSwgSXRhbHkuJiN4RDtMYWJvcmF0b3J5IG9mIENhbGNpdW0gQmluZGluZyBQcm90
ZWlucyBpbiB0aGUgQ2VudHJhbCBOZXJ2b3VzIFN5c3RlbSwgRGVwYXJ0bWVudCBvZiBCaW9jaGVt
aXN0cnksIEZlZGVyYWwgVW5pdmVyc2l0eSBvZiBSaW8gR3JhbmRlIGRvIFN1bCwgUG9ydG8gQWxl
Z3JlLCBSUywgQnJhemlsLiYjeEQ7Q2VudGVyIGZvciBDbGluaWNhbCBhbmQgRXBpZGVtaW9sb2dp
Y2FsIFJlc2VhcmNoICZhbXA7IEludGVyZGlzY2lwbGluYXJ5IENlbnRlciBmb3IgQXBwbGllZCBO
ZXVyb21vZHVsYXRpb24gKENJTkEpLCBVbml2ZXJzaXR5IEhvc3BpdGFsLCBVbml2ZXJzaXR5IG9m
IFNhbyBQYXVsbywgU2FvIFBhdWxvLCBCcmF6aWwuJiN4RDtTZXJ2aWNlIG9mIEludGVyZGlzY2lw
bGluYXJ5IE5ldXJvbW9kdWxhdGlvbiAoU0lOKSwgRGVwYXJ0bWVudCBhbmQgSW5zdGl0dXRlIG9m
IFBzeWNoaWF0cnksIEZhY3VsdHkgb2YgTWVkaWNpbmUgb2YgVW5pdmVyc2l0eSBvZiBTYW8gUGF1
bG8sIFNhbyBQYXVsbywgQnJhemlsLiYjeEQ7TGFib3JhdG9yeSBvZiBOZXVyb3NjaWVuY2UgKExJ
TTI3KSwgRGVwYXJ0bWVudCBhbmQgSW5zdGl0dXRlIG9mIFBzeWNoaWF0cnksIFVuaXZlcnNpdHkg
b2YgU2FvIFBhdWxvLCBTYW8gUGF1bG8sIEJyYXppbC4mI3hEO05ldXJvcHN5Y2hvcGhhcm1hY29s
b2d5IFJlc2VhcmNoIEdyb3VwLCBIdXJ2aXR6IEJyYWluIFNjaWVuY2VzIFByb2dyYW0gU3Vubnli
cm9vayBSZXNlYXJjaCBJbnN0aXR1dGUsIFRvcm9udG8sIE9OLCBDYW5hZGEuJiN4RDtEZXBhcnRt
ZW50IG9mIFBzeWNoaWF0cnksIFVuaXZlcnNpdHkgb2YgVG9yb250bywgVG9yb250bywgT04sIENh
bmFkYS4mI3hEO0RlcGFydG1lbnQgb2YgSHVtYW4gRGV2ZWxvcG1lbnQgYW5kIEZhbWlseSBTdHVk
aWVzLCBTY2hvb2wgb2YgSHVtYW4gRWNvbG9neSwgVW5pdmVyc2l0eSBvZiBXaXNjb25zaW4tTWFk
aXNvbiwgMTMwMCBMaW5kZW4gRHJpdmUsIFJvb20gNDE3NCwgTWFkaXNvbiwgV0ksIDUzNzA1LCBV
U0EuJiN4RDtEZXBhcnRtZW50IG9mIFBzeWNoaWF0cnksIFNjaG9vbCBvZiBNZWRpY2luZSBhbmQg
UHVibGljIEhlYWx0aCwgVW5pdmVyc2l0eSBvZiBXaXNjb25zaW4tTWFkaXNvbiwgTWFkaXNvbiwg
V0ksIDUzNzA1LCBVU0EuJiN4RDtEZXBhcnRtZW50IG9mIFBzeWNoaWF0cnkgJmFtcDsgSGVhbHRo
IEJlaGF2aW9yLCBHZW9yZ2lhIFJlZ2VudHMgVW5pdmVyc2l0eSwgQXVndXN0YSwgR0EsIFVTQS4m
I3hEO0RlcGFydG1lbnQgb2YgUGhhcm1hY29sb2d5IGFuZCBUb3hpY29sb2d5LCBVbml2ZXJzaXR5
IG9mIFRvcm9udG8sIFRvcm9udG8sIE9OLCBDYW5hZGEuJiN4RDtUcmFuc2xhdGlvbmFsIFBzeWNo
aWF0cnkgUmVzZWFyY2ggR3JvdXAgYW5kIERlcGFydG1lbnQgb2YgQ2xpbmljYWwgTWVkaWNpbmUs
IEZhY3VsdHkgb2YgTWVkaWNpbmUsIEZvcnRhbGV6YSwgQ0UsIEJyYXppbC4gYW5kcmVmYzdAdGVy
cmEuY29tLmJyLiYjeEQ7RGVwYXJ0bWVudCBvZiBDbGluaWNhbCBNZWRpY2luZSwgRmFjdWx0eSBv
ZiBNZWRpY2luZSwgRmVkZXJhbCBVbml2ZXJzaXR5IG9mIENlYXJhLCBSdWEgUHJvZi4gQ29zdGEg
TWVuZGVzLCAxNjA4LCA0IGRlZ3JlZXMgYW5kYXIsIEZvcnRhbGV6YSwgQ0UsIDYwNDMwLTA0MCwg
QnJhemlsLiBhbmRyZWZjN0B0ZXJyYS5jb20uYnIuPC9hdXRoLWFkZHJlc3M+PHRpdGxlcz48dGl0
bGU+UGVyaXBoZXJhbCBBbHRlcmF0aW9ucyBpbiBDeXRva2luZSBhbmQgQ2hlbW9raW5lIExldmVs
cyBBZnRlciBBbnRpZGVwcmVzc2FudCBEcnVnIFRyZWF0bWVudCBmb3IgTWFqb3IgRGVwcmVzc2l2
ZSBEaXNvcmRlcjogU3lzdGVtYXRpYyBSZXZpZXcgYW5kIE1ldGEtQW5hbHlzaXM8L3RpdGxlPjxz
ZWNvbmRhcnktdGl0bGU+TW9sIE5ldXJvYmlvbDwvc2Vjb25kYXJ5LXRpdGxlPjxhbHQtdGl0bGU+
TW9sZWN1bGFyIG5ldXJvYmlvbG9neTwvYWx0LXRpdGxlPjwvdGl0bGVzPjxwZXJpb2RpY2FsPjxm
dWxsLXRpdGxlPk1vbCBOZXVyb2Jpb2w8L2Z1bGwtdGl0bGU+PGFiYnItMT5Nb2xlY3VsYXIgbmV1
cm9iaW9sb2d5PC9hYmJyLTE+PC9wZXJpb2RpY2FsPjxhbHQtcGVyaW9kaWNhbD48ZnVsbC10aXRs
ZT5Nb2wgTmV1cm9iaW9sPC9mdWxsLXRpdGxlPjxhYmJyLTE+TW9sZWN1bGFyIG5ldXJvYmlvbG9n
eTwvYWJici0xPjwvYWx0LXBlcmlvZGljYWw+PHBhZ2VzPjQxOTUtNDIwNjwvcGFnZXM+PHZvbHVt
ZT41NTwvdm9sdW1lPjxudW1iZXI+NTwvbnVtYmVyPjxlZGl0aW9uPjIwMTcvMDYvMTU8L2VkaXRp
b24+PGtleXdvcmRzPjxrZXl3b3JkPkFudGlkZXByZXNzaXZlIEFnZW50cy9waGFybWFjb2xvZ3kv
KnRoZXJhcGV1dGljIHVzZTwva2V5d29yZD48a2V5d29yZD5DaGVtb2tpbmVzLyptZXRhYm9saXNt
PC9rZXl3b3JkPjxrZXl3b3JkPkRlcHJlc3NpdmUgRGlzb3JkZXIsIE1ham9yLypkcnVnIHRoZXJh
cHk8L2tleXdvcmQ+PGtleXdvcmQ+SHVtYW5zPC9rZXl3b3JkPjxrZXl3b3JkPlRyZWF0bWVudCBP
dXRjb21lPC9rZXl3b3JkPjxrZXl3b3JkPkFudGlkZXByZXNzYW50PC9rZXl3b3JkPjxrZXl3b3Jk
PkNoZW1va2luZXM8L2tleXdvcmQ+PGtleXdvcmQ+Q3l0b2tpbmVzPC9rZXl3b3JkPjxrZXl3b3Jk
PkRlcHJlc3Npb248L2tleXdvcmQ+PGtleXdvcmQ+SW5mbGFtbWF0aW9uPC9rZXl3b3JkPjxrZXl3
b3JkPk1ldGEtYW5hbHlzaXM8L2tleXdvcmQ+PC9rZXl3b3Jkcz48ZGF0ZXM+PHllYXI+MjAxODwv
eWVhcj48cHViLWRhdGVzPjxkYXRlPk1heTwvZGF0ZT48L3B1Yi1kYXRlcz48L2RhdGVzPjxpc2Ju
PjA4OTMtNzY0ODwvaXNibj48YWNjZXNzaW9uLW51bT4yODYxMjI1NzwvYWNjZXNzaW9uLW51bT48
dXJscz48L3VybHM+PGVsZWN0cm9uaWMtcmVzb3VyY2UtbnVtPjEwLjEwMDcvczEyMDM1LTAxNy0w
NjMyLTE8L2VsZWN0cm9uaWMtcmVzb3VyY2UtbnVtPjxyZW1vdGUtZGF0YWJhc2UtcHJvdmlkZXI+
TkxNPC9yZW1vdGUtZGF0YWJhc2UtcHJvdmlkZXI+PGxhbmd1YWdlPmVuZzwvbGFuZ3VhZ2U+PC9y
ZWNvcmQ+PC9DaXRlPjwvRW5kTm90ZT5=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Pr>
                <w:rFonts w:ascii="Times New Roman" w:hAnsi="Times New Roman" w:cs="Times New Roman"/>
                <w:sz w:val="20"/>
              </w:rPr>
            </w:r>
            <w:r>
              <w:rPr>
                <w:rFonts w:ascii="Times New Roman" w:hAnsi="Times New Roman" w:cs="Times New Roman"/>
                <w:sz w:val="20"/>
              </w:rPr>
              <w:fldChar w:fldCharType="separate"/>
            </w:r>
            <w:r>
              <w:rPr>
                <w:rFonts w:ascii="Times New Roman" w:hAnsi="Times New Roman" w:cs="Times New Roman"/>
                <w:noProof/>
                <w:sz w:val="20"/>
              </w:rPr>
              <w:t>[167]</w:t>
            </w:r>
            <w:r>
              <w:rPr>
                <w:rFonts w:ascii="Times New Roman" w:hAnsi="Times New Roman" w:cs="Times New Roman"/>
                <w:sz w:val="20"/>
              </w:rPr>
              <w:fldChar w:fldCharType="end"/>
            </w:r>
          </w:p>
        </w:tc>
        <w:tc>
          <w:tcPr>
            <w:tcW w:w="1700" w:type="dxa"/>
            <w:vAlign w:val="center"/>
          </w:tcPr>
          <w:p w14:paraId="2AE9D94D"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IL-8</w:t>
            </w:r>
          </w:p>
        </w:tc>
        <w:tc>
          <w:tcPr>
            <w:tcW w:w="1002" w:type="dxa"/>
            <w:vAlign w:val="center"/>
          </w:tcPr>
          <w:p w14:paraId="68422926"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7</w:t>
            </w:r>
          </w:p>
        </w:tc>
        <w:tc>
          <w:tcPr>
            <w:tcW w:w="947" w:type="dxa"/>
            <w:vAlign w:val="center"/>
          </w:tcPr>
          <w:p w14:paraId="4D319043"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Hedges’ g</w:t>
            </w:r>
          </w:p>
        </w:tc>
        <w:tc>
          <w:tcPr>
            <w:tcW w:w="1798" w:type="dxa"/>
            <w:vAlign w:val="center"/>
          </w:tcPr>
          <w:p w14:paraId="0178450B"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-0.06 (-0.31 – 0.20)</w:t>
            </w:r>
          </w:p>
        </w:tc>
        <w:tc>
          <w:tcPr>
            <w:tcW w:w="958" w:type="dxa"/>
            <w:vAlign w:val="center"/>
          </w:tcPr>
          <w:p w14:paraId="7DFD5D48"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0.668</w:t>
            </w:r>
          </w:p>
        </w:tc>
        <w:tc>
          <w:tcPr>
            <w:tcW w:w="1310" w:type="dxa"/>
            <w:vAlign w:val="center"/>
          </w:tcPr>
          <w:p w14:paraId="7BF08C63"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-0.84 – 0.73</w:t>
            </w:r>
          </w:p>
        </w:tc>
        <w:tc>
          <w:tcPr>
            <w:tcW w:w="669" w:type="dxa"/>
            <w:vAlign w:val="center"/>
          </w:tcPr>
          <w:p w14:paraId="5646B9A9"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76.9</w:t>
            </w:r>
          </w:p>
        </w:tc>
        <w:tc>
          <w:tcPr>
            <w:tcW w:w="1254" w:type="dxa"/>
            <w:vAlign w:val="bottom"/>
          </w:tcPr>
          <w:p w14:paraId="724D606F"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072" w:type="dxa"/>
            <w:vAlign w:val="center"/>
          </w:tcPr>
          <w:p w14:paraId="1D796C93"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No/Yes</w:t>
            </w:r>
          </w:p>
        </w:tc>
        <w:tc>
          <w:tcPr>
            <w:tcW w:w="1010" w:type="dxa"/>
            <w:vAlign w:val="center"/>
          </w:tcPr>
          <w:p w14:paraId="56470CC2"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NS</w:t>
            </w:r>
          </w:p>
        </w:tc>
        <w:tc>
          <w:tcPr>
            <w:tcW w:w="1672" w:type="dxa"/>
            <w:vAlign w:val="center"/>
          </w:tcPr>
          <w:p w14:paraId="7EC141A5"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11</w:t>
            </w:r>
          </w:p>
        </w:tc>
      </w:tr>
      <w:tr w:rsidR="00F26813" w:rsidRPr="009B6471" w14:paraId="21C75939" w14:textId="77777777" w:rsidTr="007E0383">
        <w:trPr>
          <w:trHeight w:val="340"/>
        </w:trPr>
        <w:tc>
          <w:tcPr>
            <w:cnfStyle w:val="001000000000" w:firstRow="0" w:lastRow="0" w:firstColumn="1" w:lastColumn="0" w:oddVBand="0" w:evenVBand="0" w:oddHBand="0" w:evenHBand="0" w:firstRowFirstColumn="0" w:firstRowLastColumn="0" w:lastRowFirstColumn="0" w:lastRowLastColumn="0"/>
            <w:tcW w:w="2552" w:type="dxa"/>
            <w:vAlign w:val="center"/>
          </w:tcPr>
          <w:p w14:paraId="40EE5147" w14:textId="77777777" w:rsidR="00F26813" w:rsidRPr="008C605F" w:rsidRDefault="00F26813" w:rsidP="007E0383">
            <w:pPr>
              <w:rPr>
                <w:rFonts w:ascii="Times New Roman" w:hAnsi="Times New Roman" w:cs="Times New Roman"/>
                <w:sz w:val="20"/>
                <w:szCs w:val="20"/>
              </w:rPr>
            </w:pPr>
            <w:r w:rsidRPr="00395AC8">
              <w:rPr>
                <w:rFonts w:ascii="Times New Roman" w:hAnsi="Times New Roman" w:cs="Times New Roman"/>
                <w:b w:val="0"/>
                <w:sz w:val="20"/>
              </w:rPr>
              <w:t xml:space="preserve">Mazereeuw </w:t>
            </w:r>
            <w:r w:rsidRPr="00395AC8">
              <w:rPr>
                <w:rFonts w:ascii="Times New Roman" w:hAnsi="Times New Roman" w:cs="Times New Roman"/>
                <w:b w:val="0"/>
                <w:i/>
                <w:sz w:val="20"/>
              </w:rPr>
              <w:t>et al.</w:t>
            </w:r>
            <w:r w:rsidRPr="00395AC8">
              <w:rPr>
                <w:rFonts w:ascii="Times New Roman" w:hAnsi="Times New Roman" w:cs="Times New Roman"/>
                <w:b w:val="0"/>
                <w:sz w:val="20"/>
              </w:rPr>
              <w:t xml:space="preserve">, 2015 </w:t>
            </w:r>
            <w:r>
              <w:rPr>
                <w:rFonts w:ascii="Times New Roman" w:hAnsi="Times New Roman" w:cs="Times New Roman"/>
                <w:sz w:val="20"/>
              </w:rPr>
              <w:fldChar w:fldCharType="begin">
                <w:fldData xml:space="preserve">PEVuZE5vdGU+PENpdGU+PEF1dGhvcj5NYXplcmVldXc8L0F1dGhvcj48WWVhcj4yMDE1PC9ZZWFy
PjxSZWNOdW0+MTM3PC9SZWNOdW0+PERpc3BsYXlUZXh0Pls4M108L0Rpc3BsYXlUZXh0PjxyZWNv
cmQ+PHJlYy1udW1iZXI+MTM3PC9yZWMtbnVtYmVyPjxmb3JlaWduLWtleXM+PGtleSBhcHA9IkVO
IiBkYi1pZD0ienp0ZHdzeDVldHc5ZDdlczVzenhhYXhxYXM5MmZhZnQ1ZHBhIj4xMzc8L2tleT48
L2ZvcmVpZ24ta2V5cz48cmVmLXR5cGUgbmFtZT0iSm91cm5hbCBBcnRpY2xlIj4xNzwvcmVmLXR5
cGU+PGNvbnRyaWJ1dG9ycz48YXV0aG9ycz48YXV0aG9yPk1hemVyZWV1dywgRy48L2F1dGhvcj48
YXV0aG9yPkhlcnJtYW5uLCBOLjwvYXV0aG9yPjxhdXRob3I+QW5kcmVhenphLCBBLiBDLjwvYXV0
aG9yPjxhdXRob3I+S2hhbiwgTS4gTS48L2F1dGhvcj48YXV0aG9yPkxhbmN0b3QsIEsuIEwuPC9h
dXRob3I+PC9hdXRob3JzPjwvY29udHJpYnV0b3JzPjxhdXRoLWFkZHJlc3M+SHVydml0eiBCcmFp
biBTY2llbmNlcyBQcm9ncmFtLCBTdW5ueWJyb29rIFJlc2VhcmNoIEluc3RpdHV0ZSwgU3Vubnli
cm9vayBIZWFsdGggU2NpZW5jZXMgQ2VudHJlLCBUb3JvbnRvLCBPTiwgQ2FuYWRhIDsgRGVwYXJ0
bWVudCBvZiBQaGFybWFjb2xvZ3kgYW5kIFRveGljb2xvZ3ksIFVuaXZlcnNpdHkgb2YgVG9yb250
bywgVG9yb250bywgT04sIENhbmFkYS4mI3hEO0h1cnZpdHogQnJhaW4gU2NpZW5jZXMgUHJvZ3Jh
bSwgU3Vubnlicm9vayBSZXNlYXJjaCBJbnN0aXR1dGUsIFN1bm55YnJvb2sgSGVhbHRoIFNjaWVu
Y2VzIENlbnRyZSwgVG9yb250bywgT04sIENhbmFkYSA7IERlcGFydG1lbnQgb2YgUHN5Y2hpYXRy
eSwgVW5pdmVyc2l0eSBvZiBUb3JvbnRvLiYjeEQ7RGVwYXJ0bWVudCBvZiBQaGFybWFjb2xvZ3kg
YW5kIFRveGljb2xvZ3ksIFVuaXZlcnNpdHkgb2YgVG9yb250bywgVG9yb250bywgT04sIENhbmFk
YSA7IERlcGFydG1lbnQgb2YgUHN5Y2hpYXRyeSwgVW5pdmVyc2l0eSBvZiBUb3JvbnRvIDsgQ2Vu
dHJlIGZvciBBZGRpY3Rpb24gYW5kIE1lbnRhbCBIZWFsdGgsIFRvcm9udG8sIE9OLCBDYW5hZGEu
JiN4RDtIdXJ2aXR6IEJyYWluIFNjaWVuY2VzIFByb2dyYW0sIFN1bm55YnJvb2sgUmVzZWFyY2gg
SW5zdGl0dXRlLCBTdW5ueWJyb29rIEhlYWx0aCBTY2llbmNlcyBDZW50cmUsIFRvcm9udG8sIE9O
LCBDYW5hZGEuJiN4RDtIdXJ2aXR6IEJyYWluIFNjaWVuY2VzIFByb2dyYW0sIFN1bm55YnJvb2sg
UmVzZWFyY2ggSW5zdGl0dXRlLCBTdW5ueWJyb29rIEhlYWx0aCBTY2llbmNlcyBDZW50cmUsIFRv
cm9udG8sIE9OLCBDYW5hZGEgOyBEZXBhcnRtZW50IG9mIFBoYXJtYWNvbG9neSBhbmQgVG94aWNv
bG9neSwgVW5pdmVyc2l0eSBvZiBUb3JvbnRvLCBUb3JvbnRvLCBPTiwgQ2FuYWRhIDsgRGVwYXJ0
bWVudCBvZiBQc3ljaGlhdHJ5LCBVbml2ZXJzaXR5IG9mIFRvcm9udG8uPC9hdXRoLWFkZHJlc3M+
PHRpdGxlcz48dGl0bGU+QSBtZXRhLWFuYWx5c2lzIG9mIGxpcGlkIHBlcm94aWRhdGlvbiBtYXJr
ZXJzIGluIG1ham9yIGRlcHJlc3Npb248L3RpdGxlPjxzZWNvbmRhcnktdGl0bGU+TmV1cm9wc3lj
aGlhdHIgRGlzIFRyZWF0PC9zZWNvbmRhcnktdGl0bGU+PGFsdC10aXRsZT5OZXVyb3BzeWNoaWF0
cmljIGRpc2Vhc2UgYW5kIHRyZWF0bWVudDwvYWx0LXRpdGxlPjwvdGl0bGVzPjxwZXJpb2RpY2Fs
PjxmdWxsLXRpdGxlPk5ldXJvcHN5Y2hpYXRyIERpcyBUcmVhdDwvZnVsbC10aXRsZT48YWJici0x
Pk5ldXJvcHN5Y2hpYXRyaWMgZGlzZWFzZSBhbmQgdHJlYXRtZW50PC9hYmJyLTE+PC9wZXJpb2Rp
Y2FsPjxhbHQtcGVyaW9kaWNhbD48ZnVsbC10aXRsZT5OZXVyb3BzeWNoaWF0ciBEaXMgVHJlYXQ8
L2Z1bGwtdGl0bGU+PGFiYnItMT5OZXVyb3BzeWNoaWF0cmljIGRpc2Vhc2UgYW5kIHRyZWF0bWVu
dDwvYWJici0xPjwvYWx0LXBlcmlvZGljYWw+PHBhZ2VzPjI0NzktOTE8L3BhZ2VzPjx2b2x1bWU+
MTE8L3ZvbHVtZT48ZWRpdGlvbj4yMDE1LzEwLzIzPC9lZGl0aW9uPjxkYXRlcz48eWVhcj4yMDE1
PC95ZWFyPjwvZGF0ZXM+PGlzYm4+MTE3Ni02MzI4IChQcmludCkmI3hEOzExNzYtNjMyODwvaXNi
bj48YWNjZXNzaW9uLW51bT4yNjQ5MTMyNjwvYWNjZXNzaW9uLW51bT48dXJscz48L3VybHM+PGN1
c3RvbTI+UG1jNDU5OTE3ODwvY3VzdG9tMj48ZWxlY3Ryb25pYy1yZXNvdXJjZS1udW0+MTAuMjE0
Ny9uZHQuczg5OTIyPC9lbGVjdHJvbmljLXJlc291cmNlLW51bT48cmVtb3RlLWRhdGFiYXNlLXBy
b3ZpZGVyPk5sbTwvcmVtb3RlLWRhdGFiYXNlLXByb3ZpZGVyPjxsYW5ndWFnZT5lbmc8L2xhbmd1
YWdlPjwvcmVjb3JkPjwvQ2l0ZT48L0VuZE5vdGU+AG==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PEVuZE5vdGU+PENpdGU+PEF1dGhvcj5NYXplcmVldXc8L0F1dGhvcj48WWVhcj4yMDE1PC9ZZWFy
PjxSZWNOdW0+MTM3PC9SZWNOdW0+PERpc3BsYXlUZXh0Pls4M108L0Rpc3BsYXlUZXh0PjxyZWNv
cmQ+PHJlYy1udW1iZXI+MTM3PC9yZWMtbnVtYmVyPjxmb3JlaWduLWtleXM+PGtleSBhcHA9IkVO
IiBkYi1pZD0ienp0ZHdzeDVldHc5ZDdlczVzenhhYXhxYXM5MmZhZnQ1ZHBhIj4xMzc8L2tleT48
L2ZvcmVpZ24ta2V5cz48cmVmLXR5cGUgbmFtZT0iSm91cm5hbCBBcnRpY2xlIj4xNzwvcmVmLXR5
cGU+PGNvbnRyaWJ1dG9ycz48YXV0aG9ycz48YXV0aG9yPk1hemVyZWV1dywgRy48L2F1dGhvcj48
YXV0aG9yPkhlcnJtYW5uLCBOLjwvYXV0aG9yPjxhdXRob3I+QW5kcmVhenphLCBBLiBDLjwvYXV0
aG9yPjxhdXRob3I+S2hhbiwgTS4gTS48L2F1dGhvcj48YXV0aG9yPkxhbmN0b3QsIEsuIEwuPC9h
dXRob3I+PC9hdXRob3JzPjwvY29udHJpYnV0b3JzPjxhdXRoLWFkZHJlc3M+SHVydml0eiBCcmFp
biBTY2llbmNlcyBQcm9ncmFtLCBTdW5ueWJyb29rIFJlc2VhcmNoIEluc3RpdHV0ZSwgU3Vubnli
cm9vayBIZWFsdGggU2NpZW5jZXMgQ2VudHJlLCBUb3JvbnRvLCBPTiwgQ2FuYWRhIDsgRGVwYXJ0
bWVudCBvZiBQaGFybWFjb2xvZ3kgYW5kIFRveGljb2xvZ3ksIFVuaXZlcnNpdHkgb2YgVG9yb250
bywgVG9yb250bywgT04sIENhbmFkYS4mI3hEO0h1cnZpdHogQnJhaW4gU2NpZW5jZXMgUHJvZ3Jh
bSwgU3Vubnlicm9vayBSZXNlYXJjaCBJbnN0aXR1dGUsIFN1bm55YnJvb2sgSGVhbHRoIFNjaWVu
Y2VzIENlbnRyZSwgVG9yb250bywgT04sIENhbmFkYSA7IERlcGFydG1lbnQgb2YgUHN5Y2hpYXRy
eSwgVW5pdmVyc2l0eSBvZiBUb3JvbnRvLiYjeEQ7RGVwYXJ0bWVudCBvZiBQaGFybWFjb2xvZ3kg
YW5kIFRveGljb2xvZ3ksIFVuaXZlcnNpdHkgb2YgVG9yb250bywgVG9yb250bywgT04sIENhbmFk
YSA7IERlcGFydG1lbnQgb2YgUHN5Y2hpYXRyeSwgVW5pdmVyc2l0eSBvZiBUb3JvbnRvIDsgQ2Vu
dHJlIGZvciBBZGRpY3Rpb24gYW5kIE1lbnRhbCBIZWFsdGgsIFRvcm9udG8sIE9OLCBDYW5hZGEu
JiN4RDtIdXJ2aXR6IEJyYWluIFNjaWVuY2VzIFByb2dyYW0sIFN1bm55YnJvb2sgUmVzZWFyY2gg
SW5zdGl0dXRlLCBTdW5ueWJyb29rIEhlYWx0aCBTY2llbmNlcyBDZW50cmUsIFRvcm9udG8sIE9O
LCBDYW5hZGEuJiN4RDtIdXJ2aXR6IEJyYWluIFNjaWVuY2VzIFByb2dyYW0sIFN1bm55YnJvb2sg
UmVzZWFyY2ggSW5zdGl0dXRlLCBTdW5ueWJyb29rIEhlYWx0aCBTY2llbmNlcyBDZW50cmUsIFRv
cm9udG8sIE9OLCBDYW5hZGEgOyBEZXBhcnRtZW50IG9mIFBoYXJtYWNvbG9neSBhbmQgVG94aWNv
bG9neSwgVW5pdmVyc2l0eSBvZiBUb3JvbnRvLCBUb3JvbnRvLCBPTiwgQ2FuYWRhIDsgRGVwYXJ0
bWVudCBvZiBQc3ljaGlhdHJ5LCBVbml2ZXJzaXR5IG9mIFRvcm9udG8uPC9hdXRoLWFkZHJlc3M+
PHRpdGxlcz48dGl0bGU+QSBtZXRhLWFuYWx5c2lzIG9mIGxpcGlkIHBlcm94aWRhdGlvbiBtYXJr
ZXJzIGluIG1ham9yIGRlcHJlc3Npb248L3RpdGxlPjxzZWNvbmRhcnktdGl0bGU+TmV1cm9wc3lj
aGlhdHIgRGlzIFRyZWF0PC9zZWNvbmRhcnktdGl0bGU+PGFsdC10aXRsZT5OZXVyb3BzeWNoaWF0
cmljIGRpc2Vhc2UgYW5kIHRyZWF0bWVudDwvYWx0LXRpdGxlPjwvdGl0bGVzPjxwZXJpb2RpY2Fs
PjxmdWxsLXRpdGxlPk5ldXJvcHN5Y2hpYXRyIERpcyBUcmVhdDwvZnVsbC10aXRsZT48YWJici0x
Pk5ldXJvcHN5Y2hpYXRyaWMgZGlzZWFzZSBhbmQgdHJlYXRtZW50PC9hYmJyLTE+PC9wZXJpb2Rp
Y2FsPjxhbHQtcGVyaW9kaWNhbD48ZnVsbC10aXRsZT5OZXVyb3BzeWNoaWF0ciBEaXMgVHJlYXQ8
L2Z1bGwtdGl0bGU+PGFiYnItMT5OZXVyb3BzeWNoaWF0cmljIGRpc2Vhc2UgYW5kIHRyZWF0bWVu
dDwvYWJici0xPjwvYWx0LXBlcmlvZGljYWw+PHBhZ2VzPjI0NzktOTE8L3BhZ2VzPjx2b2x1bWU+
MTE8L3ZvbHVtZT48ZWRpdGlvbj4yMDE1LzEwLzIzPC9lZGl0aW9uPjxkYXRlcz48eWVhcj4yMDE1
PC95ZWFyPjwvZGF0ZXM+PGlzYm4+MTE3Ni02MzI4IChQcmludCkmI3hEOzExNzYtNjMyODwvaXNi
bj48YWNjZXNzaW9uLW51bT4yNjQ5MTMyNjwvYWNjZXNzaW9uLW51bT48dXJscz48L3VybHM+PGN1
c3RvbTI+UG1jNDU5OTE3ODwvY3VzdG9tMj48ZWxlY3Ryb25pYy1yZXNvdXJjZS1udW0+MTAuMjE0
Ny9uZHQuczg5OTIyPC9lbGVjdHJvbmljLXJlc291cmNlLW51bT48cmVtb3RlLWRhdGFiYXNlLXBy
b3ZpZGVyPk5sbTwvcmVtb3RlLWRhdGFiYXNlLXByb3ZpZGVyPjxsYW5ndWFnZT5lbmc8L2xhbmd1
YWdlPjwvcmVjb3JkPjwvQ2l0ZT48L0VuZE5vdGU+AG==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Pr>
                <w:rFonts w:ascii="Times New Roman" w:hAnsi="Times New Roman" w:cs="Times New Roman"/>
                <w:sz w:val="20"/>
              </w:rPr>
            </w:r>
            <w:r>
              <w:rPr>
                <w:rFonts w:ascii="Times New Roman" w:hAnsi="Times New Roman" w:cs="Times New Roman"/>
                <w:sz w:val="20"/>
              </w:rPr>
              <w:fldChar w:fldCharType="separate"/>
            </w:r>
            <w:r>
              <w:rPr>
                <w:rFonts w:ascii="Times New Roman" w:hAnsi="Times New Roman" w:cs="Times New Roman"/>
                <w:noProof/>
                <w:sz w:val="20"/>
              </w:rPr>
              <w:t>[83]</w:t>
            </w:r>
            <w:r>
              <w:rPr>
                <w:rFonts w:ascii="Times New Roman" w:hAnsi="Times New Roman" w:cs="Times New Roman"/>
                <w:sz w:val="20"/>
              </w:rPr>
              <w:fldChar w:fldCharType="end"/>
            </w:r>
          </w:p>
        </w:tc>
        <w:tc>
          <w:tcPr>
            <w:tcW w:w="1700" w:type="dxa"/>
            <w:vAlign w:val="center"/>
          </w:tcPr>
          <w:p w14:paraId="11B0EB03"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Lipid Peroxidation Markers</w:t>
            </w:r>
          </w:p>
        </w:tc>
        <w:tc>
          <w:tcPr>
            <w:tcW w:w="1002" w:type="dxa"/>
            <w:vAlign w:val="center"/>
          </w:tcPr>
          <w:p w14:paraId="4B3479E0"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6</w:t>
            </w:r>
          </w:p>
        </w:tc>
        <w:tc>
          <w:tcPr>
            <w:tcW w:w="947" w:type="dxa"/>
            <w:vAlign w:val="center"/>
          </w:tcPr>
          <w:p w14:paraId="37347186"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SMD</w:t>
            </w:r>
          </w:p>
        </w:tc>
        <w:tc>
          <w:tcPr>
            <w:tcW w:w="1798" w:type="dxa"/>
            <w:vAlign w:val="center"/>
          </w:tcPr>
          <w:p w14:paraId="71F3F1C6"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0.71 (0.46 – 0.97)</w:t>
            </w:r>
          </w:p>
        </w:tc>
        <w:tc>
          <w:tcPr>
            <w:tcW w:w="958" w:type="dxa"/>
            <w:vAlign w:val="center"/>
          </w:tcPr>
          <w:p w14:paraId="368F3FCD"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0.000</w:t>
            </w:r>
          </w:p>
        </w:tc>
        <w:tc>
          <w:tcPr>
            <w:tcW w:w="1310" w:type="dxa"/>
            <w:vAlign w:val="center"/>
          </w:tcPr>
          <w:p w14:paraId="308F7384"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0.08 – 1.35</w:t>
            </w:r>
          </w:p>
        </w:tc>
        <w:tc>
          <w:tcPr>
            <w:tcW w:w="669" w:type="dxa"/>
            <w:vAlign w:val="center"/>
          </w:tcPr>
          <w:p w14:paraId="0A4F52D7"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42.7</w:t>
            </w:r>
          </w:p>
        </w:tc>
        <w:tc>
          <w:tcPr>
            <w:tcW w:w="1254" w:type="dxa"/>
            <w:vAlign w:val="bottom"/>
          </w:tcPr>
          <w:p w14:paraId="2029CB50"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72" w:type="dxa"/>
            <w:vAlign w:val="center"/>
          </w:tcPr>
          <w:p w14:paraId="7E69814B"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No/Yes</w:t>
            </w:r>
          </w:p>
        </w:tc>
        <w:tc>
          <w:tcPr>
            <w:tcW w:w="1010" w:type="dxa"/>
            <w:vAlign w:val="center"/>
          </w:tcPr>
          <w:p w14:paraId="30921428"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II</w:t>
            </w:r>
          </w:p>
        </w:tc>
        <w:tc>
          <w:tcPr>
            <w:tcW w:w="1672" w:type="dxa"/>
            <w:vAlign w:val="center"/>
          </w:tcPr>
          <w:p w14:paraId="6F1C0A63"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8</w:t>
            </w:r>
          </w:p>
        </w:tc>
      </w:tr>
      <w:tr w:rsidR="00F26813" w:rsidRPr="009B6471" w14:paraId="51582DFD" w14:textId="77777777" w:rsidTr="007E0383">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2552" w:type="dxa"/>
            <w:vAlign w:val="center"/>
          </w:tcPr>
          <w:p w14:paraId="77B6B0DA" w14:textId="77777777" w:rsidR="00F26813" w:rsidRPr="008C605F" w:rsidRDefault="00F26813" w:rsidP="007E0383">
            <w:pPr>
              <w:rPr>
                <w:rFonts w:ascii="Times New Roman" w:hAnsi="Times New Roman" w:cs="Times New Roman"/>
                <w:sz w:val="20"/>
                <w:szCs w:val="20"/>
              </w:rPr>
            </w:pPr>
            <w:r w:rsidRPr="00EA5321">
              <w:rPr>
                <w:rFonts w:ascii="Times New Roman" w:hAnsi="Times New Roman" w:cs="Times New Roman"/>
                <w:b w:val="0"/>
                <w:sz w:val="20"/>
              </w:rPr>
              <w:t xml:space="preserve">Kohler </w:t>
            </w:r>
            <w:r w:rsidRPr="00EA5321">
              <w:rPr>
                <w:rFonts w:ascii="Times New Roman" w:hAnsi="Times New Roman" w:cs="Times New Roman"/>
                <w:b w:val="0"/>
                <w:i/>
                <w:sz w:val="20"/>
              </w:rPr>
              <w:t>et al</w:t>
            </w:r>
            <w:r w:rsidRPr="00EA5321">
              <w:rPr>
                <w:rFonts w:ascii="Times New Roman" w:hAnsi="Times New Roman" w:cs="Times New Roman"/>
                <w:b w:val="0"/>
                <w:sz w:val="20"/>
              </w:rPr>
              <w:t xml:space="preserve">., 2018 </w:t>
            </w:r>
            <w:r>
              <w:rPr>
                <w:rFonts w:ascii="Times New Roman" w:hAnsi="Times New Roman" w:cs="Times New Roman"/>
                <w:sz w:val="20"/>
              </w:rPr>
              <w:fldChar w:fldCharType="begin">
                <w:fldData xml:space="preserve">PEVuZE5vdGU+PENpdGU+PEF1dGhvcj5Lb2hsZXI8L0F1dGhvcj48WWVhcj4yMDE4PC9ZZWFyPjxS
ZWNOdW0+OTwvUmVjTnVtPjxEaXNwbGF5VGV4dD5bMTY3XTwvRGlzcGxheVRleHQ+PHJlY29yZD48
cmVjLW51bWJlcj45PC9yZWMtbnVtYmVyPjxmb3JlaWduLWtleXM+PGtleSBhcHA9IkVOIiBkYi1p
ZD0ienp0ZHdzeDVldHc5ZDdlczVzenhhYXhxYXM5MmZhZnQ1ZHBhIj45PC9rZXk+PC9mb3JlaWdu
LWtleXM+PHJlZi10eXBlIG5hbWU9IkpvdXJuYWwgQXJ0aWNsZSI+MTc8L3JlZi10eXBlPjxjb250
cmlidXRvcnM+PGF1dGhvcnM+PGF1dGhvcj5Lb2hsZXIsIEMuIEEuPC9hdXRob3I+PGF1dGhvcj5G
cmVpdGFzLCBULiBILjwvYXV0aG9yPjxhdXRob3I+U3R1YmJzLCBCLjwvYXV0aG9yPjxhdXRob3I+
TWFlcywgTS48L2F1dGhvcj48YXV0aG9yPlNvbG1pLCBNLjwvYXV0aG9yPjxhdXRob3I+VmVyb25l
c2UsIE4uPC9hdXRob3I+PGF1dGhvcj5kZSBBbmRyYWRlLCBOLiBRLjwvYXV0aG9yPjxhdXRob3I+
TW9ycmlzLCBHLjwvYXV0aG9yPjxhdXRob3I+RmVybmFuZGVzLCBCLiBTLjwvYXV0aG9yPjxhdXRo
b3I+QnJ1bm9uaSwgQS4gUi48L2F1dGhvcj48YXV0aG9yPkhlcnJtYW5uLCBOLjwvYXV0aG9yPjxh
dXRob3I+UmFpc29uLCBDLiBMLjwvYXV0aG9yPjxhdXRob3I+TWlsbGVyLCBCLiBKLjwvYXV0aG9y
PjxhdXRob3I+TGFuY3RvdCwgSy4gTC48L2F1dGhvcj48YXV0aG9yPkNhcnZhbGhvLCBBLiBGLjwv
YXV0aG9yPjwvYXV0aG9ycz48L2NvbnRyaWJ1dG9ycz48YXV0aC1hZGRyZXNzPlRyYW5zbGF0aW9u
YWwgUHN5Y2hpYXRyeSBSZXNlYXJjaCBHcm91cCBhbmQgRGVwYXJ0bWVudCBvZiBDbGluaWNhbCBN
ZWRpY2luZSwgRmFjdWx0eSBvZiBNZWRpY2luZSwgRm9ydGFsZXphLCBDRSwgQnJhemlsLiYjeEQ7
UGh5c2lvdGhlcmFweSBEZXBhcnRtZW50LCBTb3V0aCBMb25kb24gYW5kIE1hdWRzbGV5LCBOSFMg
Rm91bmRhdGlvbiBUcnVzdCwgTG9uZG9uLCBVSy4mI3hEO0hlYWx0aCBTZXJ2aWNlIGFuZCBQb3B1
bGF0aW9uIFJlc2VhcmNoIERlcGFydG1lbnQsIEluc3RpdHV0ZSBvZiBQc3ljaGlhdHJ5LCBQc3lj
aG9sb2d5IGFuZCBOZXVyb3NjaWVuY2UsIEtpbmcmYXBvcztzIENvbGxlZ2UgTG9uZG9uLCBEZSBD
cmVzcGlnbnkgUGFyaywgTG9uZG9uLCBVSy4mI3hEO0lNUEFDVCBTdHJhdGVnaWMgUmVzZWFyY2gg
Q2VudHJlLCBTY2hvb2wgb2YgTWVkaWNpbmUsIERlYWtpbiBVbml2ZXJzaXR5LCBHZWVsb25nLCBB
dXN0cmFsaWEuJiN4RDtEZXBhcnRtZW50IG9mIFBzeWNoaWF0cnksIEZhY3VsdHkgb2YgTWVkaWNp
bmUsIENodWxhbG9uZ2tvcm4gVW5pdmVyc2l0eSwgQmFuZ2tvaywgVGhhaWxhbmQuJiN4RDtEZXBh
cnRtZW50IG9mIFBzeWNoaWF0cnksIEZhY3VsdHkgb2YgTWVkaWNpbmUsIFN0YXRlIFVuaXZlcnNp
dHkgb2YgTG9uZHJpbmEsIExvbmRyaW5hLCBQUiwgQnJhemlsLiYjeEQ7RGVwYXJ0bWVudCBvZiBQ
c3ljaGlhdHJ5LCBNZWRpY2FsIFVuaXZlcnNpdHkgUGxvdmRpdiwgUGxvdmRpdiwgQnVsZ2FyaWEu
JiN4RDtSZXZpdGFsaXMsIFdhYWxyZSwgVGhlIE5ldGhlcmxhbmRzLiYjeEQ7RGVwYXJ0bWVudCBv
ZiBOZXVyb3NjaWVuY2VzLCBVbml2ZXJzaXR5IG9mIFBhZG92YSwgUGFkb3ZhLCBJdGFseS4mI3hE
O0luc3RpdHV0ZSBvZiBDbGluaWNhbCBSZXNlYXJjaCBhbmQgRWR1Y2F0aW9uIGluIE1lZGljaW5l
IChJUkVNKSwgUGFkdWEsIEl0YWx5LiYjeEQ7TmF0aW9uYWwgUmVzZWFyY2ggQ291bmNpbCwgTmV1
cm9zY2llbmNlIEluc3RpdHV0ZSwgQWdpbmcgQnJhbmNoLCBWaWEgR2l1c3RpbmlhbmkgMiwgMzUx
MjgsIFBhZG92YSwgSXRhbHkuJiN4RDtMYWJvcmF0b3J5IG9mIENhbGNpdW0gQmluZGluZyBQcm90
ZWlucyBpbiB0aGUgQ2VudHJhbCBOZXJ2b3VzIFN5c3RlbSwgRGVwYXJ0bWVudCBvZiBCaW9jaGVt
aXN0cnksIEZlZGVyYWwgVW5pdmVyc2l0eSBvZiBSaW8gR3JhbmRlIGRvIFN1bCwgUG9ydG8gQWxl
Z3JlLCBSUywgQnJhemlsLiYjeEQ7Q2VudGVyIGZvciBDbGluaWNhbCBhbmQgRXBpZGVtaW9sb2dp
Y2FsIFJlc2VhcmNoICZhbXA7IEludGVyZGlzY2lwbGluYXJ5IENlbnRlciBmb3IgQXBwbGllZCBO
ZXVyb21vZHVsYXRpb24gKENJTkEpLCBVbml2ZXJzaXR5IEhvc3BpdGFsLCBVbml2ZXJzaXR5IG9m
IFNhbyBQYXVsbywgU2FvIFBhdWxvLCBCcmF6aWwuJiN4RDtTZXJ2aWNlIG9mIEludGVyZGlzY2lw
bGluYXJ5IE5ldXJvbW9kdWxhdGlvbiAoU0lOKSwgRGVwYXJ0bWVudCBhbmQgSW5zdGl0dXRlIG9m
IFBzeWNoaWF0cnksIEZhY3VsdHkgb2YgTWVkaWNpbmUgb2YgVW5pdmVyc2l0eSBvZiBTYW8gUGF1
bG8sIFNhbyBQYXVsbywgQnJhemlsLiYjeEQ7TGFib3JhdG9yeSBvZiBOZXVyb3NjaWVuY2UgKExJ
TTI3KSwgRGVwYXJ0bWVudCBhbmQgSW5zdGl0dXRlIG9mIFBzeWNoaWF0cnksIFVuaXZlcnNpdHkg
b2YgU2FvIFBhdWxvLCBTYW8gUGF1bG8sIEJyYXppbC4mI3hEO05ldXJvcHN5Y2hvcGhhcm1hY29s
b2d5IFJlc2VhcmNoIEdyb3VwLCBIdXJ2aXR6IEJyYWluIFNjaWVuY2VzIFByb2dyYW0gU3Vubnli
cm9vayBSZXNlYXJjaCBJbnN0aXR1dGUsIFRvcm9udG8sIE9OLCBDYW5hZGEuJiN4RDtEZXBhcnRt
ZW50IG9mIFBzeWNoaWF0cnksIFVuaXZlcnNpdHkgb2YgVG9yb250bywgVG9yb250bywgT04sIENh
bmFkYS4mI3hEO0RlcGFydG1lbnQgb2YgSHVtYW4gRGV2ZWxvcG1lbnQgYW5kIEZhbWlseSBTdHVk
aWVzLCBTY2hvb2wgb2YgSHVtYW4gRWNvbG9neSwgVW5pdmVyc2l0eSBvZiBXaXNjb25zaW4tTWFk
aXNvbiwgMTMwMCBMaW5kZW4gRHJpdmUsIFJvb20gNDE3NCwgTWFkaXNvbiwgV0ksIDUzNzA1LCBV
U0EuJiN4RDtEZXBhcnRtZW50IG9mIFBzeWNoaWF0cnksIFNjaG9vbCBvZiBNZWRpY2luZSBhbmQg
UHVibGljIEhlYWx0aCwgVW5pdmVyc2l0eSBvZiBXaXNjb25zaW4tTWFkaXNvbiwgTWFkaXNvbiwg
V0ksIDUzNzA1LCBVU0EuJiN4RDtEZXBhcnRtZW50IG9mIFBzeWNoaWF0cnkgJmFtcDsgSGVhbHRo
IEJlaGF2aW9yLCBHZW9yZ2lhIFJlZ2VudHMgVW5pdmVyc2l0eSwgQXVndXN0YSwgR0EsIFVTQS4m
I3hEO0RlcGFydG1lbnQgb2YgUGhhcm1hY29sb2d5IGFuZCBUb3hpY29sb2d5LCBVbml2ZXJzaXR5
IG9mIFRvcm9udG8sIFRvcm9udG8sIE9OLCBDYW5hZGEuJiN4RDtUcmFuc2xhdGlvbmFsIFBzeWNo
aWF0cnkgUmVzZWFyY2ggR3JvdXAgYW5kIERlcGFydG1lbnQgb2YgQ2xpbmljYWwgTWVkaWNpbmUs
IEZhY3VsdHkgb2YgTWVkaWNpbmUsIEZvcnRhbGV6YSwgQ0UsIEJyYXppbC4gYW5kcmVmYzdAdGVy
cmEuY29tLmJyLiYjeEQ7RGVwYXJ0bWVudCBvZiBDbGluaWNhbCBNZWRpY2luZSwgRmFjdWx0eSBv
ZiBNZWRpY2luZSwgRmVkZXJhbCBVbml2ZXJzaXR5IG9mIENlYXJhLCBSdWEgUHJvZi4gQ29zdGEg
TWVuZGVzLCAxNjA4LCA0IGRlZ3JlZXMgYW5kYXIsIEZvcnRhbGV6YSwgQ0UsIDYwNDMwLTA0MCwg
QnJhemlsLiBhbmRyZWZjN0B0ZXJyYS5jb20uYnIuPC9hdXRoLWFkZHJlc3M+PHRpdGxlcz48dGl0
bGU+UGVyaXBoZXJhbCBBbHRlcmF0aW9ucyBpbiBDeXRva2luZSBhbmQgQ2hlbW9raW5lIExldmVs
cyBBZnRlciBBbnRpZGVwcmVzc2FudCBEcnVnIFRyZWF0bWVudCBmb3IgTWFqb3IgRGVwcmVzc2l2
ZSBEaXNvcmRlcjogU3lzdGVtYXRpYyBSZXZpZXcgYW5kIE1ldGEtQW5hbHlzaXM8L3RpdGxlPjxz
ZWNvbmRhcnktdGl0bGU+TW9sIE5ldXJvYmlvbDwvc2Vjb25kYXJ5LXRpdGxlPjxhbHQtdGl0bGU+
TW9sZWN1bGFyIG5ldXJvYmlvbG9neTwvYWx0LXRpdGxlPjwvdGl0bGVzPjxwZXJpb2RpY2FsPjxm
dWxsLXRpdGxlPk1vbCBOZXVyb2Jpb2w8L2Z1bGwtdGl0bGU+PGFiYnItMT5Nb2xlY3VsYXIgbmV1
cm9iaW9sb2d5PC9hYmJyLTE+PC9wZXJpb2RpY2FsPjxhbHQtcGVyaW9kaWNhbD48ZnVsbC10aXRs
ZT5Nb2wgTmV1cm9iaW9sPC9mdWxsLXRpdGxlPjxhYmJyLTE+TW9sZWN1bGFyIG5ldXJvYmlvbG9n
eTwvYWJici0xPjwvYWx0LXBlcmlvZGljYWw+PHBhZ2VzPjQxOTUtNDIwNjwvcGFnZXM+PHZvbHVt
ZT41NTwvdm9sdW1lPjxudW1iZXI+NTwvbnVtYmVyPjxlZGl0aW9uPjIwMTcvMDYvMTU8L2VkaXRp
b24+PGtleXdvcmRzPjxrZXl3b3JkPkFudGlkZXByZXNzaXZlIEFnZW50cy9waGFybWFjb2xvZ3kv
KnRoZXJhcGV1dGljIHVzZTwva2V5d29yZD48a2V5d29yZD5DaGVtb2tpbmVzLyptZXRhYm9saXNt
PC9rZXl3b3JkPjxrZXl3b3JkPkRlcHJlc3NpdmUgRGlzb3JkZXIsIE1ham9yLypkcnVnIHRoZXJh
cHk8L2tleXdvcmQ+PGtleXdvcmQ+SHVtYW5zPC9rZXl3b3JkPjxrZXl3b3JkPlRyZWF0bWVudCBP
dXRjb21lPC9rZXl3b3JkPjxrZXl3b3JkPkFudGlkZXByZXNzYW50PC9rZXl3b3JkPjxrZXl3b3Jk
PkNoZW1va2luZXM8L2tleXdvcmQ+PGtleXdvcmQ+Q3l0b2tpbmVzPC9rZXl3b3JkPjxrZXl3b3Jk
PkRlcHJlc3Npb248L2tleXdvcmQ+PGtleXdvcmQ+SW5mbGFtbWF0aW9uPC9rZXl3b3JkPjxrZXl3
b3JkPk1ldGEtYW5hbHlzaXM8L2tleXdvcmQ+PC9rZXl3b3Jkcz48ZGF0ZXM+PHllYXI+MjAxODwv
eWVhcj48cHViLWRhdGVzPjxkYXRlPk1heTwvZGF0ZT48L3B1Yi1kYXRlcz48L2RhdGVzPjxpc2Ju
PjA4OTMtNzY0ODwvaXNibj48YWNjZXNzaW9uLW51bT4yODYxMjI1NzwvYWNjZXNzaW9uLW51bT48
dXJscz48L3VybHM+PGVsZWN0cm9uaWMtcmVzb3VyY2UtbnVtPjEwLjEwMDcvczEyMDM1LTAxNy0w
NjMyLTE8L2VsZWN0cm9uaWMtcmVzb3VyY2UtbnVtPjxyZW1vdGUtZGF0YWJhc2UtcHJvdmlkZXI+
TkxNPC9yZW1vdGUtZGF0YWJhc2UtcHJvdmlkZXI+PGxhbmd1YWdlPmVuZzwvbGFuZ3VhZ2U+PC9y
ZWNvcmQ+PC9DaXRlPjwvRW5kTm90ZT5=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PEVuZE5vdGU+PENpdGU+PEF1dGhvcj5Lb2hsZXI8L0F1dGhvcj48WWVhcj4yMDE4PC9ZZWFyPjxS
ZWNOdW0+OTwvUmVjTnVtPjxEaXNwbGF5VGV4dD5bMTY3XTwvRGlzcGxheVRleHQ+PHJlY29yZD48
cmVjLW51bWJlcj45PC9yZWMtbnVtYmVyPjxmb3JlaWduLWtleXM+PGtleSBhcHA9IkVOIiBkYi1p
ZD0ienp0ZHdzeDVldHc5ZDdlczVzenhhYXhxYXM5MmZhZnQ1ZHBhIj45PC9rZXk+PC9mb3JlaWdu
LWtleXM+PHJlZi10eXBlIG5hbWU9IkpvdXJuYWwgQXJ0aWNsZSI+MTc8L3JlZi10eXBlPjxjb250
cmlidXRvcnM+PGF1dGhvcnM+PGF1dGhvcj5Lb2hsZXIsIEMuIEEuPC9hdXRob3I+PGF1dGhvcj5G
cmVpdGFzLCBULiBILjwvYXV0aG9yPjxhdXRob3I+U3R1YmJzLCBCLjwvYXV0aG9yPjxhdXRob3I+
TWFlcywgTS48L2F1dGhvcj48YXV0aG9yPlNvbG1pLCBNLjwvYXV0aG9yPjxhdXRob3I+VmVyb25l
c2UsIE4uPC9hdXRob3I+PGF1dGhvcj5kZSBBbmRyYWRlLCBOLiBRLjwvYXV0aG9yPjxhdXRob3I+
TW9ycmlzLCBHLjwvYXV0aG9yPjxhdXRob3I+RmVybmFuZGVzLCBCLiBTLjwvYXV0aG9yPjxhdXRo
b3I+QnJ1bm9uaSwgQS4gUi48L2F1dGhvcj48YXV0aG9yPkhlcnJtYW5uLCBOLjwvYXV0aG9yPjxh
dXRob3I+UmFpc29uLCBDLiBMLjwvYXV0aG9yPjxhdXRob3I+TWlsbGVyLCBCLiBKLjwvYXV0aG9y
PjxhdXRob3I+TGFuY3RvdCwgSy4gTC48L2F1dGhvcj48YXV0aG9yPkNhcnZhbGhvLCBBLiBGLjwv
YXV0aG9yPjwvYXV0aG9ycz48L2NvbnRyaWJ1dG9ycz48YXV0aC1hZGRyZXNzPlRyYW5zbGF0aW9u
YWwgUHN5Y2hpYXRyeSBSZXNlYXJjaCBHcm91cCBhbmQgRGVwYXJ0bWVudCBvZiBDbGluaWNhbCBN
ZWRpY2luZSwgRmFjdWx0eSBvZiBNZWRpY2luZSwgRm9ydGFsZXphLCBDRSwgQnJhemlsLiYjeEQ7
UGh5c2lvdGhlcmFweSBEZXBhcnRtZW50LCBTb3V0aCBMb25kb24gYW5kIE1hdWRzbGV5LCBOSFMg
Rm91bmRhdGlvbiBUcnVzdCwgTG9uZG9uLCBVSy4mI3hEO0hlYWx0aCBTZXJ2aWNlIGFuZCBQb3B1
bGF0aW9uIFJlc2VhcmNoIERlcGFydG1lbnQsIEluc3RpdHV0ZSBvZiBQc3ljaGlhdHJ5LCBQc3lj
aG9sb2d5IGFuZCBOZXVyb3NjaWVuY2UsIEtpbmcmYXBvcztzIENvbGxlZ2UgTG9uZG9uLCBEZSBD
cmVzcGlnbnkgUGFyaywgTG9uZG9uLCBVSy4mI3hEO0lNUEFDVCBTdHJhdGVnaWMgUmVzZWFyY2gg
Q2VudHJlLCBTY2hvb2wgb2YgTWVkaWNpbmUsIERlYWtpbiBVbml2ZXJzaXR5LCBHZWVsb25nLCBB
dXN0cmFsaWEuJiN4RDtEZXBhcnRtZW50IG9mIFBzeWNoaWF0cnksIEZhY3VsdHkgb2YgTWVkaWNp
bmUsIENodWxhbG9uZ2tvcm4gVW5pdmVyc2l0eSwgQmFuZ2tvaywgVGhhaWxhbmQuJiN4RDtEZXBh
cnRtZW50IG9mIFBzeWNoaWF0cnksIEZhY3VsdHkgb2YgTWVkaWNpbmUsIFN0YXRlIFVuaXZlcnNp
dHkgb2YgTG9uZHJpbmEsIExvbmRyaW5hLCBQUiwgQnJhemlsLiYjeEQ7RGVwYXJ0bWVudCBvZiBQ
c3ljaGlhdHJ5LCBNZWRpY2FsIFVuaXZlcnNpdHkgUGxvdmRpdiwgUGxvdmRpdiwgQnVsZ2FyaWEu
JiN4RDtSZXZpdGFsaXMsIFdhYWxyZSwgVGhlIE5ldGhlcmxhbmRzLiYjeEQ7RGVwYXJ0bWVudCBv
ZiBOZXVyb3NjaWVuY2VzLCBVbml2ZXJzaXR5IG9mIFBhZG92YSwgUGFkb3ZhLCBJdGFseS4mI3hE
O0luc3RpdHV0ZSBvZiBDbGluaWNhbCBSZXNlYXJjaCBhbmQgRWR1Y2F0aW9uIGluIE1lZGljaW5l
IChJUkVNKSwgUGFkdWEsIEl0YWx5LiYjeEQ7TmF0aW9uYWwgUmVzZWFyY2ggQ291bmNpbCwgTmV1
cm9zY2llbmNlIEluc3RpdHV0ZSwgQWdpbmcgQnJhbmNoLCBWaWEgR2l1c3RpbmlhbmkgMiwgMzUx
MjgsIFBhZG92YSwgSXRhbHkuJiN4RDtMYWJvcmF0b3J5IG9mIENhbGNpdW0gQmluZGluZyBQcm90
ZWlucyBpbiB0aGUgQ2VudHJhbCBOZXJ2b3VzIFN5c3RlbSwgRGVwYXJ0bWVudCBvZiBCaW9jaGVt
aXN0cnksIEZlZGVyYWwgVW5pdmVyc2l0eSBvZiBSaW8gR3JhbmRlIGRvIFN1bCwgUG9ydG8gQWxl
Z3JlLCBSUywgQnJhemlsLiYjeEQ7Q2VudGVyIGZvciBDbGluaWNhbCBhbmQgRXBpZGVtaW9sb2dp
Y2FsIFJlc2VhcmNoICZhbXA7IEludGVyZGlzY2lwbGluYXJ5IENlbnRlciBmb3IgQXBwbGllZCBO
ZXVyb21vZHVsYXRpb24gKENJTkEpLCBVbml2ZXJzaXR5IEhvc3BpdGFsLCBVbml2ZXJzaXR5IG9m
IFNhbyBQYXVsbywgU2FvIFBhdWxvLCBCcmF6aWwuJiN4RDtTZXJ2aWNlIG9mIEludGVyZGlzY2lw
bGluYXJ5IE5ldXJvbW9kdWxhdGlvbiAoU0lOKSwgRGVwYXJ0bWVudCBhbmQgSW5zdGl0dXRlIG9m
IFBzeWNoaWF0cnksIEZhY3VsdHkgb2YgTWVkaWNpbmUgb2YgVW5pdmVyc2l0eSBvZiBTYW8gUGF1
bG8sIFNhbyBQYXVsbywgQnJhemlsLiYjeEQ7TGFib3JhdG9yeSBvZiBOZXVyb3NjaWVuY2UgKExJ
TTI3KSwgRGVwYXJ0bWVudCBhbmQgSW5zdGl0dXRlIG9mIFBzeWNoaWF0cnksIFVuaXZlcnNpdHkg
b2YgU2FvIFBhdWxvLCBTYW8gUGF1bG8sIEJyYXppbC4mI3hEO05ldXJvcHN5Y2hvcGhhcm1hY29s
b2d5IFJlc2VhcmNoIEdyb3VwLCBIdXJ2aXR6IEJyYWluIFNjaWVuY2VzIFByb2dyYW0gU3Vubnli
cm9vayBSZXNlYXJjaCBJbnN0aXR1dGUsIFRvcm9udG8sIE9OLCBDYW5hZGEuJiN4RDtEZXBhcnRt
ZW50IG9mIFBzeWNoaWF0cnksIFVuaXZlcnNpdHkgb2YgVG9yb250bywgVG9yb250bywgT04sIENh
bmFkYS4mI3hEO0RlcGFydG1lbnQgb2YgSHVtYW4gRGV2ZWxvcG1lbnQgYW5kIEZhbWlseSBTdHVk
aWVzLCBTY2hvb2wgb2YgSHVtYW4gRWNvbG9neSwgVW5pdmVyc2l0eSBvZiBXaXNjb25zaW4tTWFk
aXNvbiwgMTMwMCBMaW5kZW4gRHJpdmUsIFJvb20gNDE3NCwgTWFkaXNvbiwgV0ksIDUzNzA1LCBV
U0EuJiN4RDtEZXBhcnRtZW50IG9mIFBzeWNoaWF0cnksIFNjaG9vbCBvZiBNZWRpY2luZSBhbmQg
UHVibGljIEhlYWx0aCwgVW5pdmVyc2l0eSBvZiBXaXNjb25zaW4tTWFkaXNvbiwgTWFkaXNvbiwg
V0ksIDUzNzA1LCBVU0EuJiN4RDtEZXBhcnRtZW50IG9mIFBzeWNoaWF0cnkgJmFtcDsgSGVhbHRo
IEJlaGF2aW9yLCBHZW9yZ2lhIFJlZ2VudHMgVW5pdmVyc2l0eSwgQXVndXN0YSwgR0EsIFVTQS4m
I3hEO0RlcGFydG1lbnQgb2YgUGhhcm1hY29sb2d5IGFuZCBUb3hpY29sb2d5LCBVbml2ZXJzaXR5
IG9mIFRvcm9udG8sIFRvcm9udG8sIE9OLCBDYW5hZGEuJiN4RDtUcmFuc2xhdGlvbmFsIFBzeWNo
aWF0cnkgUmVzZWFyY2ggR3JvdXAgYW5kIERlcGFydG1lbnQgb2YgQ2xpbmljYWwgTWVkaWNpbmUs
IEZhY3VsdHkgb2YgTWVkaWNpbmUsIEZvcnRhbGV6YSwgQ0UsIEJyYXppbC4gYW5kcmVmYzdAdGVy
cmEuY29tLmJyLiYjeEQ7RGVwYXJ0bWVudCBvZiBDbGluaWNhbCBNZWRpY2luZSwgRmFjdWx0eSBv
ZiBNZWRpY2luZSwgRmVkZXJhbCBVbml2ZXJzaXR5IG9mIENlYXJhLCBSdWEgUHJvZi4gQ29zdGEg
TWVuZGVzLCAxNjA4LCA0IGRlZ3JlZXMgYW5kYXIsIEZvcnRhbGV6YSwgQ0UsIDYwNDMwLTA0MCwg
QnJhemlsLiBhbmRyZWZjN0B0ZXJyYS5jb20uYnIuPC9hdXRoLWFkZHJlc3M+PHRpdGxlcz48dGl0
bGU+UGVyaXBoZXJhbCBBbHRlcmF0aW9ucyBpbiBDeXRva2luZSBhbmQgQ2hlbW9raW5lIExldmVs
cyBBZnRlciBBbnRpZGVwcmVzc2FudCBEcnVnIFRyZWF0bWVudCBmb3IgTWFqb3IgRGVwcmVzc2l2
ZSBEaXNvcmRlcjogU3lzdGVtYXRpYyBSZXZpZXcgYW5kIE1ldGEtQW5hbHlzaXM8L3RpdGxlPjxz
ZWNvbmRhcnktdGl0bGU+TW9sIE5ldXJvYmlvbDwvc2Vjb25kYXJ5LXRpdGxlPjxhbHQtdGl0bGU+
TW9sZWN1bGFyIG5ldXJvYmlvbG9neTwvYWx0LXRpdGxlPjwvdGl0bGVzPjxwZXJpb2RpY2FsPjxm
dWxsLXRpdGxlPk1vbCBOZXVyb2Jpb2w8L2Z1bGwtdGl0bGU+PGFiYnItMT5Nb2xlY3VsYXIgbmV1
cm9iaW9sb2d5PC9hYmJyLTE+PC9wZXJpb2RpY2FsPjxhbHQtcGVyaW9kaWNhbD48ZnVsbC10aXRs
ZT5Nb2wgTmV1cm9iaW9sPC9mdWxsLXRpdGxlPjxhYmJyLTE+TW9sZWN1bGFyIG5ldXJvYmlvbG9n
eTwvYWJici0xPjwvYWx0LXBlcmlvZGljYWw+PHBhZ2VzPjQxOTUtNDIwNjwvcGFnZXM+PHZvbHVt
ZT41NTwvdm9sdW1lPjxudW1iZXI+NTwvbnVtYmVyPjxlZGl0aW9uPjIwMTcvMDYvMTU8L2VkaXRp
b24+PGtleXdvcmRzPjxrZXl3b3JkPkFudGlkZXByZXNzaXZlIEFnZW50cy9waGFybWFjb2xvZ3kv
KnRoZXJhcGV1dGljIHVzZTwva2V5d29yZD48a2V5d29yZD5DaGVtb2tpbmVzLyptZXRhYm9saXNt
PC9rZXl3b3JkPjxrZXl3b3JkPkRlcHJlc3NpdmUgRGlzb3JkZXIsIE1ham9yLypkcnVnIHRoZXJh
cHk8L2tleXdvcmQ+PGtleXdvcmQ+SHVtYW5zPC9rZXl3b3JkPjxrZXl3b3JkPlRyZWF0bWVudCBP
dXRjb21lPC9rZXl3b3JkPjxrZXl3b3JkPkFudGlkZXByZXNzYW50PC9rZXl3b3JkPjxrZXl3b3Jk
PkNoZW1va2luZXM8L2tleXdvcmQ+PGtleXdvcmQ+Q3l0b2tpbmVzPC9rZXl3b3JkPjxrZXl3b3Jk
PkRlcHJlc3Npb248L2tleXdvcmQ+PGtleXdvcmQ+SW5mbGFtbWF0aW9uPC9rZXl3b3JkPjxrZXl3
b3JkPk1ldGEtYW5hbHlzaXM8L2tleXdvcmQ+PC9rZXl3b3Jkcz48ZGF0ZXM+PHllYXI+MjAxODwv
eWVhcj48cHViLWRhdGVzPjxkYXRlPk1heTwvZGF0ZT48L3B1Yi1kYXRlcz48L2RhdGVzPjxpc2Ju
PjA4OTMtNzY0ODwvaXNibj48YWNjZXNzaW9uLW51bT4yODYxMjI1NzwvYWNjZXNzaW9uLW51bT48
dXJscz48L3VybHM+PGVsZWN0cm9uaWMtcmVzb3VyY2UtbnVtPjEwLjEwMDcvczEyMDM1LTAxNy0w
NjMyLTE8L2VsZWN0cm9uaWMtcmVzb3VyY2UtbnVtPjxyZW1vdGUtZGF0YWJhc2UtcHJvdmlkZXI+
TkxNPC9yZW1vdGUtZGF0YWJhc2UtcHJvdmlkZXI+PGxhbmd1YWdlPmVuZzwvbGFuZ3VhZ2U+PC9y
ZWNvcmQ+PC9DaXRlPjwvRW5kTm90ZT5=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Pr>
                <w:rFonts w:ascii="Times New Roman" w:hAnsi="Times New Roman" w:cs="Times New Roman"/>
                <w:sz w:val="20"/>
              </w:rPr>
            </w:r>
            <w:r>
              <w:rPr>
                <w:rFonts w:ascii="Times New Roman" w:hAnsi="Times New Roman" w:cs="Times New Roman"/>
                <w:sz w:val="20"/>
              </w:rPr>
              <w:fldChar w:fldCharType="separate"/>
            </w:r>
            <w:r>
              <w:rPr>
                <w:rFonts w:ascii="Times New Roman" w:hAnsi="Times New Roman" w:cs="Times New Roman"/>
                <w:noProof/>
                <w:sz w:val="20"/>
              </w:rPr>
              <w:t>[167]</w:t>
            </w:r>
            <w:r>
              <w:rPr>
                <w:rFonts w:ascii="Times New Roman" w:hAnsi="Times New Roman" w:cs="Times New Roman"/>
                <w:sz w:val="20"/>
              </w:rPr>
              <w:fldChar w:fldCharType="end"/>
            </w:r>
          </w:p>
        </w:tc>
        <w:tc>
          <w:tcPr>
            <w:tcW w:w="1700" w:type="dxa"/>
            <w:vAlign w:val="center"/>
          </w:tcPr>
          <w:p w14:paraId="36AB9089"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SIL-2 Receptor</w:t>
            </w:r>
          </w:p>
        </w:tc>
        <w:tc>
          <w:tcPr>
            <w:tcW w:w="1002" w:type="dxa"/>
            <w:vAlign w:val="center"/>
          </w:tcPr>
          <w:p w14:paraId="6ED49CA0"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4</w:t>
            </w:r>
          </w:p>
        </w:tc>
        <w:tc>
          <w:tcPr>
            <w:tcW w:w="947" w:type="dxa"/>
            <w:vAlign w:val="center"/>
          </w:tcPr>
          <w:p w14:paraId="6D89A38D"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Hedges’ g</w:t>
            </w:r>
          </w:p>
        </w:tc>
        <w:tc>
          <w:tcPr>
            <w:tcW w:w="1798" w:type="dxa"/>
            <w:vAlign w:val="center"/>
          </w:tcPr>
          <w:p w14:paraId="54545B1F"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-0.05 (-0.21 – 0.10)</w:t>
            </w:r>
          </w:p>
        </w:tc>
        <w:tc>
          <w:tcPr>
            <w:tcW w:w="958" w:type="dxa"/>
            <w:vAlign w:val="center"/>
          </w:tcPr>
          <w:p w14:paraId="43389AB0"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0.490</w:t>
            </w:r>
          </w:p>
        </w:tc>
        <w:tc>
          <w:tcPr>
            <w:tcW w:w="1310" w:type="dxa"/>
            <w:vAlign w:val="center"/>
          </w:tcPr>
          <w:p w14:paraId="6D933763"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-0.30 – 0.19</w:t>
            </w:r>
          </w:p>
        </w:tc>
        <w:tc>
          <w:tcPr>
            <w:tcW w:w="669" w:type="dxa"/>
            <w:vAlign w:val="center"/>
          </w:tcPr>
          <w:p w14:paraId="43C0CEEB"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0.0</w:t>
            </w:r>
          </w:p>
        </w:tc>
        <w:tc>
          <w:tcPr>
            <w:tcW w:w="1254" w:type="dxa"/>
            <w:vAlign w:val="bottom"/>
          </w:tcPr>
          <w:p w14:paraId="56CEF43F"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72" w:type="dxa"/>
            <w:vAlign w:val="center"/>
          </w:tcPr>
          <w:p w14:paraId="5C7CFDC9"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No/Yes</w:t>
            </w:r>
          </w:p>
        </w:tc>
        <w:tc>
          <w:tcPr>
            <w:tcW w:w="1010" w:type="dxa"/>
            <w:vAlign w:val="center"/>
          </w:tcPr>
          <w:p w14:paraId="4220ED3F"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NS</w:t>
            </w:r>
          </w:p>
        </w:tc>
        <w:tc>
          <w:tcPr>
            <w:tcW w:w="1672" w:type="dxa"/>
            <w:vAlign w:val="center"/>
          </w:tcPr>
          <w:p w14:paraId="043A72F1"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11</w:t>
            </w:r>
          </w:p>
        </w:tc>
      </w:tr>
      <w:tr w:rsidR="00F26813" w:rsidRPr="009B6471" w14:paraId="2663F09D" w14:textId="77777777" w:rsidTr="007E0383">
        <w:trPr>
          <w:trHeight w:val="340"/>
        </w:trPr>
        <w:tc>
          <w:tcPr>
            <w:cnfStyle w:val="001000000000" w:firstRow="0" w:lastRow="0" w:firstColumn="1" w:lastColumn="0" w:oddVBand="0" w:evenVBand="0" w:oddHBand="0" w:evenHBand="0" w:firstRowFirstColumn="0" w:firstRowLastColumn="0" w:lastRowFirstColumn="0" w:lastRowLastColumn="0"/>
            <w:tcW w:w="2552" w:type="dxa"/>
            <w:tcBorders>
              <w:bottom w:val="single" w:sz="4" w:space="0" w:color="auto"/>
            </w:tcBorders>
            <w:vAlign w:val="center"/>
          </w:tcPr>
          <w:p w14:paraId="3EE923B8" w14:textId="77777777" w:rsidR="00F26813" w:rsidRPr="008C605F" w:rsidRDefault="00F26813" w:rsidP="007E0383">
            <w:pPr>
              <w:rPr>
                <w:rFonts w:ascii="Times New Roman" w:hAnsi="Times New Roman" w:cs="Times New Roman"/>
                <w:sz w:val="20"/>
                <w:szCs w:val="20"/>
              </w:rPr>
            </w:pPr>
            <w:r w:rsidRPr="00EA5321">
              <w:rPr>
                <w:rFonts w:ascii="Times New Roman" w:hAnsi="Times New Roman" w:cs="Times New Roman"/>
                <w:b w:val="0"/>
                <w:sz w:val="20"/>
              </w:rPr>
              <w:t xml:space="preserve">Kohler </w:t>
            </w:r>
            <w:r w:rsidRPr="00EA5321">
              <w:rPr>
                <w:rFonts w:ascii="Times New Roman" w:hAnsi="Times New Roman" w:cs="Times New Roman"/>
                <w:b w:val="0"/>
                <w:i/>
                <w:sz w:val="20"/>
              </w:rPr>
              <w:t>et al</w:t>
            </w:r>
            <w:r w:rsidRPr="00EA5321">
              <w:rPr>
                <w:rFonts w:ascii="Times New Roman" w:hAnsi="Times New Roman" w:cs="Times New Roman"/>
                <w:b w:val="0"/>
                <w:sz w:val="20"/>
              </w:rPr>
              <w:t xml:space="preserve">., 2018 </w:t>
            </w:r>
            <w:r>
              <w:rPr>
                <w:rFonts w:ascii="Times New Roman" w:hAnsi="Times New Roman" w:cs="Times New Roman"/>
                <w:sz w:val="20"/>
              </w:rPr>
              <w:fldChar w:fldCharType="begin">
                <w:fldData xml:space="preserve">PEVuZE5vdGU+PENpdGU+PEF1dGhvcj5Lb2hsZXI8L0F1dGhvcj48WWVhcj4yMDE4PC9ZZWFyPjxS
ZWNOdW0+OTwvUmVjTnVtPjxEaXNwbGF5VGV4dD5bMTY3XTwvRGlzcGxheVRleHQ+PHJlY29yZD48
cmVjLW51bWJlcj45PC9yZWMtbnVtYmVyPjxmb3JlaWduLWtleXM+PGtleSBhcHA9IkVOIiBkYi1p
ZD0ienp0ZHdzeDVldHc5ZDdlczVzenhhYXhxYXM5MmZhZnQ1ZHBhIj45PC9rZXk+PC9mb3JlaWdu
LWtleXM+PHJlZi10eXBlIG5hbWU9IkpvdXJuYWwgQXJ0aWNsZSI+MTc8L3JlZi10eXBlPjxjb250
cmlidXRvcnM+PGF1dGhvcnM+PGF1dGhvcj5Lb2hsZXIsIEMuIEEuPC9hdXRob3I+PGF1dGhvcj5G
cmVpdGFzLCBULiBILjwvYXV0aG9yPjxhdXRob3I+U3R1YmJzLCBCLjwvYXV0aG9yPjxhdXRob3I+
TWFlcywgTS48L2F1dGhvcj48YXV0aG9yPlNvbG1pLCBNLjwvYXV0aG9yPjxhdXRob3I+VmVyb25l
c2UsIE4uPC9hdXRob3I+PGF1dGhvcj5kZSBBbmRyYWRlLCBOLiBRLjwvYXV0aG9yPjxhdXRob3I+
TW9ycmlzLCBHLjwvYXV0aG9yPjxhdXRob3I+RmVybmFuZGVzLCBCLiBTLjwvYXV0aG9yPjxhdXRo
b3I+QnJ1bm9uaSwgQS4gUi48L2F1dGhvcj48YXV0aG9yPkhlcnJtYW5uLCBOLjwvYXV0aG9yPjxh
dXRob3I+UmFpc29uLCBDLiBMLjwvYXV0aG9yPjxhdXRob3I+TWlsbGVyLCBCLiBKLjwvYXV0aG9y
PjxhdXRob3I+TGFuY3RvdCwgSy4gTC48L2F1dGhvcj48YXV0aG9yPkNhcnZhbGhvLCBBLiBGLjwv
YXV0aG9yPjwvYXV0aG9ycz48L2NvbnRyaWJ1dG9ycz48YXV0aC1hZGRyZXNzPlRyYW5zbGF0aW9u
YWwgUHN5Y2hpYXRyeSBSZXNlYXJjaCBHcm91cCBhbmQgRGVwYXJ0bWVudCBvZiBDbGluaWNhbCBN
ZWRpY2luZSwgRmFjdWx0eSBvZiBNZWRpY2luZSwgRm9ydGFsZXphLCBDRSwgQnJhemlsLiYjeEQ7
UGh5c2lvdGhlcmFweSBEZXBhcnRtZW50LCBTb3V0aCBMb25kb24gYW5kIE1hdWRzbGV5LCBOSFMg
Rm91bmRhdGlvbiBUcnVzdCwgTG9uZG9uLCBVSy4mI3hEO0hlYWx0aCBTZXJ2aWNlIGFuZCBQb3B1
bGF0aW9uIFJlc2VhcmNoIERlcGFydG1lbnQsIEluc3RpdHV0ZSBvZiBQc3ljaGlhdHJ5LCBQc3lj
aG9sb2d5IGFuZCBOZXVyb3NjaWVuY2UsIEtpbmcmYXBvcztzIENvbGxlZ2UgTG9uZG9uLCBEZSBD
cmVzcGlnbnkgUGFyaywgTG9uZG9uLCBVSy4mI3hEO0lNUEFDVCBTdHJhdGVnaWMgUmVzZWFyY2gg
Q2VudHJlLCBTY2hvb2wgb2YgTWVkaWNpbmUsIERlYWtpbiBVbml2ZXJzaXR5LCBHZWVsb25nLCBB
dXN0cmFsaWEuJiN4RDtEZXBhcnRtZW50IG9mIFBzeWNoaWF0cnksIEZhY3VsdHkgb2YgTWVkaWNp
bmUsIENodWxhbG9uZ2tvcm4gVW5pdmVyc2l0eSwgQmFuZ2tvaywgVGhhaWxhbmQuJiN4RDtEZXBh
cnRtZW50IG9mIFBzeWNoaWF0cnksIEZhY3VsdHkgb2YgTWVkaWNpbmUsIFN0YXRlIFVuaXZlcnNp
dHkgb2YgTG9uZHJpbmEsIExvbmRyaW5hLCBQUiwgQnJhemlsLiYjeEQ7RGVwYXJ0bWVudCBvZiBQ
c3ljaGlhdHJ5LCBNZWRpY2FsIFVuaXZlcnNpdHkgUGxvdmRpdiwgUGxvdmRpdiwgQnVsZ2FyaWEu
JiN4RDtSZXZpdGFsaXMsIFdhYWxyZSwgVGhlIE5ldGhlcmxhbmRzLiYjeEQ7RGVwYXJ0bWVudCBv
ZiBOZXVyb3NjaWVuY2VzLCBVbml2ZXJzaXR5IG9mIFBhZG92YSwgUGFkb3ZhLCBJdGFseS4mI3hE
O0luc3RpdHV0ZSBvZiBDbGluaWNhbCBSZXNlYXJjaCBhbmQgRWR1Y2F0aW9uIGluIE1lZGljaW5l
IChJUkVNKSwgUGFkdWEsIEl0YWx5LiYjeEQ7TmF0aW9uYWwgUmVzZWFyY2ggQ291bmNpbCwgTmV1
cm9zY2llbmNlIEluc3RpdHV0ZSwgQWdpbmcgQnJhbmNoLCBWaWEgR2l1c3RpbmlhbmkgMiwgMzUx
MjgsIFBhZG92YSwgSXRhbHkuJiN4RDtMYWJvcmF0b3J5IG9mIENhbGNpdW0gQmluZGluZyBQcm90
ZWlucyBpbiB0aGUgQ2VudHJhbCBOZXJ2b3VzIFN5c3RlbSwgRGVwYXJ0bWVudCBvZiBCaW9jaGVt
aXN0cnksIEZlZGVyYWwgVW5pdmVyc2l0eSBvZiBSaW8gR3JhbmRlIGRvIFN1bCwgUG9ydG8gQWxl
Z3JlLCBSUywgQnJhemlsLiYjeEQ7Q2VudGVyIGZvciBDbGluaWNhbCBhbmQgRXBpZGVtaW9sb2dp
Y2FsIFJlc2VhcmNoICZhbXA7IEludGVyZGlzY2lwbGluYXJ5IENlbnRlciBmb3IgQXBwbGllZCBO
ZXVyb21vZHVsYXRpb24gKENJTkEpLCBVbml2ZXJzaXR5IEhvc3BpdGFsLCBVbml2ZXJzaXR5IG9m
IFNhbyBQYXVsbywgU2FvIFBhdWxvLCBCcmF6aWwuJiN4RDtTZXJ2aWNlIG9mIEludGVyZGlzY2lw
bGluYXJ5IE5ldXJvbW9kdWxhdGlvbiAoU0lOKSwgRGVwYXJ0bWVudCBhbmQgSW5zdGl0dXRlIG9m
IFBzeWNoaWF0cnksIEZhY3VsdHkgb2YgTWVkaWNpbmUgb2YgVW5pdmVyc2l0eSBvZiBTYW8gUGF1
bG8sIFNhbyBQYXVsbywgQnJhemlsLiYjeEQ7TGFib3JhdG9yeSBvZiBOZXVyb3NjaWVuY2UgKExJ
TTI3KSwgRGVwYXJ0bWVudCBhbmQgSW5zdGl0dXRlIG9mIFBzeWNoaWF0cnksIFVuaXZlcnNpdHkg
b2YgU2FvIFBhdWxvLCBTYW8gUGF1bG8sIEJyYXppbC4mI3hEO05ldXJvcHN5Y2hvcGhhcm1hY29s
b2d5IFJlc2VhcmNoIEdyb3VwLCBIdXJ2aXR6IEJyYWluIFNjaWVuY2VzIFByb2dyYW0gU3Vubnli
cm9vayBSZXNlYXJjaCBJbnN0aXR1dGUsIFRvcm9udG8sIE9OLCBDYW5hZGEuJiN4RDtEZXBhcnRt
ZW50IG9mIFBzeWNoaWF0cnksIFVuaXZlcnNpdHkgb2YgVG9yb250bywgVG9yb250bywgT04sIENh
bmFkYS4mI3hEO0RlcGFydG1lbnQgb2YgSHVtYW4gRGV2ZWxvcG1lbnQgYW5kIEZhbWlseSBTdHVk
aWVzLCBTY2hvb2wgb2YgSHVtYW4gRWNvbG9neSwgVW5pdmVyc2l0eSBvZiBXaXNjb25zaW4tTWFk
aXNvbiwgMTMwMCBMaW5kZW4gRHJpdmUsIFJvb20gNDE3NCwgTWFkaXNvbiwgV0ksIDUzNzA1LCBV
U0EuJiN4RDtEZXBhcnRtZW50IG9mIFBzeWNoaWF0cnksIFNjaG9vbCBvZiBNZWRpY2luZSBhbmQg
UHVibGljIEhlYWx0aCwgVW5pdmVyc2l0eSBvZiBXaXNjb25zaW4tTWFkaXNvbiwgTWFkaXNvbiwg
V0ksIDUzNzA1LCBVU0EuJiN4RDtEZXBhcnRtZW50IG9mIFBzeWNoaWF0cnkgJmFtcDsgSGVhbHRo
IEJlaGF2aW9yLCBHZW9yZ2lhIFJlZ2VudHMgVW5pdmVyc2l0eSwgQXVndXN0YSwgR0EsIFVTQS4m
I3hEO0RlcGFydG1lbnQgb2YgUGhhcm1hY29sb2d5IGFuZCBUb3hpY29sb2d5LCBVbml2ZXJzaXR5
IG9mIFRvcm9udG8sIFRvcm9udG8sIE9OLCBDYW5hZGEuJiN4RDtUcmFuc2xhdGlvbmFsIFBzeWNo
aWF0cnkgUmVzZWFyY2ggR3JvdXAgYW5kIERlcGFydG1lbnQgb2YgQ2xpbmljYWwgTWVkaWNpbmUs
IEZhY3VsdHkgb2YgTWVkaWNpbmUsIEZvcnRhbGV6YSwgQ0UsIEJyYXppbC4gYW5kcmVmYzdAdGVy
cmEuY29tLmJyLiYjeEQ7RGVwYXJ0bWVudCBvZiBDbGluaWNhbCBNZWRpY2luZSwgRmFjdWx0eSBv
ZiBNZWRpY2luZSwgRmVkZXJhbCBVbml2ZXJzaXR5IG9mIENlYXJhLCBSdWEgUHJvZi4gQ29zdGEg
TWVuZGVzLCAxNjA4LCA0IGRlZ3JlZXMgYW5kYXIsIEZvcnRhbGV6YSwgQ0UsIDYwNDMwLTA0MCwg
QnJhemlsLiBhbmRyZWZjN0B0ZXJyYS5jb20uYnIuPC9hdXRoLWFkZHJlc3M+PHRpdGxlcz48dGl0
bGU+UGVyaXBoZXJhbCBBbHRlcmF0aW9ucyBpbiBDeXRva2luZSBhbmQgQ2hlbW9raW5lIExldmVs
cyBBZnRlciBBbnRpZGVwcmVzc2FudCBEcnVnIFRyZWF0bWVudCBmb3IgTWFqb3IgRGVwcmVzc2l2
ZSBEaXNvcmRlcjogU3lzdGVtYXRpYyBSZXZpZXcgYW5kIE1ldGEtQW5hbHlzaXM8L3RpdGxlPjxz
ZWNvbmRhcnktdGl0bGU+TW9sIE5ldXJvYmlvbDwvc2Vjb25kYXJ5LXRpdGxlPjxhbHQtdGl0bGU+
TW9sZWN1bGFyIG5ldXJvYmlvbG9neTwvYWx0LXRpdGxlPjwvdGl0bGVzPjxwZXJpb2RpY2FsPjxm
dWxsLXRpdGxlPk1vbCBOZXVyb2Jpb2w8L2Z1bGwtdGl0bGU+PGFiYnItMT5Nb2xlY3VsYXIgbmV1
cm9iaW9sb2d5PC9hYmJyLTE+PC9wZXJpb2RpY2FsPjxhbHQtcGVyaW9kaWNhbD48ZnVsbC10aXRs
ZT5Nb2wgTmV1cm9iaW9sPC9mdWxsLXRpdGxlPjxhYmJyLTE+TW9sZWN1bGFyIG5ldXJvYmlvbG9n
eTwvYWJici0xPjwvYWx0LXBlcmlvZGljYWw+PHBhZ2VzPjQxOTUtNDIwNjwvcGFnZXM+PHZvbHVt
ZT41NTwvdm9sdW1lPjxudW1iZXI+NTwvbnVtYmVyPjxlZGl0aW9uPjIwMTcvMDYvMTU8L2VkaXRp
b24+PGtleXdvcmRzPjxrZXl3b3JkPkFudGlkZXByZXNzaXZlIEFnZW50cy9waGFybWFjb2xvZ3kv
KnRoZXJhcGV1dGljIHVzZTwva2V5d29yZD48a2V5d29yZD5DaGVtb2tpbmVzLyptZXRhYm9saXNt
PC9rZXl3b3JkPjxrZXl3b3JkPkRlcHJlc3NpdmUgRGlzb3JkZXIsIE1ham9yLypkcnVnIHRoZXJh
cHk8L2tleXdvcmQ+PGtleXdvcmQ+SHVtYW5zPC9rZXl3b3JkPjxrZXl3b3JkPlRyZWF0bWVudCBP
dXRjb21lPC9rZXl3b3JkPjxrZXl3b3JkPkFudGlkZXByZXNzYW50PC9rZXl3b3JkPjxrZXl3b3Jk
PkNoZW1va2luZXM8L2tleXdvcmQ+PGtleXdvcmQ+Q3l0b2tpbmVzPC9rZXl3b3JkPjxrZXl3b3Jk
PkRlcHJlc3Npb248L2tleXdvcmQ+PGtleXdvcmQ+SW5mbGFtbWF0aW9uPC9rZXl3b3JkPjxrZXl3
b3JkPk1ldGEtYW5hbHlzaXM8L2tleXdvcmQ+PC9rZXl3b3Jkcz48ZGF0ZXM+PHllYXI+MjAxODwv
eWVhcj48cHViLWRhdGVzPjxkYXRlPk1heTwvZGF0ZT48L3B1Yi1kYXRlcz48L2RhdGVzPjxpc2Ju
PjA4OTMtNzY0ODwvaXNibj48YWNjZXNzaW9uLW51bT4yODYxMjI1NzwvYWNjZXNzaW9uLW51bT48
dXJscz48L3VybHM+PGVsZWN0cm9uaWMtcmVzb3VyY2UtbnVtPjEwLjEwMDcvczEyMDM1LTAxNy0w
NjMyLTE8L2VsZWN0cm9uaWMtcmVzb3VyY2UtbnVtPjxyZW1vdGUtZGF0YWJhc2UtcHJvdmlkZXI+
TkxNPC9yZW1vdGUtZGF0YWJhc2UtcHJvdmlkZXI+PGxhbmd1YWdlPmVuZzwvbGFuZ3VhZ2U+PC9y
ZWNvcmQ+PC9DaXRlPjwvRW5kTm90ZT5=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PEVuZE5vdGU+PENpdGU+PEF1dGhvcj5Lb2hsZXI8L0F1dGhvcj48WWVhcj4yMDE4PC9ZZWFyPjxS
ZWNOdW0+OTwvUmVjTnVtPjxEaXNwbGF5VGV4dD5bMTY3XTwvRGlzcGxheVRleHQ+PHJlY29yZD48
cmVjLW51bWJlcj45PC9yZWMtbnVtYmVyPjxmb3JlaWduLWtleXM+PGtleSBhcHA9IkVOIiBkYi1p
ZD0ienp0ZHdzeDVldHc5ZDdlczVzenhhYXhxYXM5MmZhZnQ1ZHBhIj45PC9rZXk+PC9mb3JlaWdu
LWtleXM+PHJlZi10eXBlIG5hbWU9IkpvdXJuYWwgQXJ0aWNsZSI+MTc8L3JlZi10eXBlPjxjb250
cmlidXRvcnM+PGF1dGhvcnM+PGF1dGhvcj5Lb2hsZXIsIEMuIEEuPC9hdXRob3I+PGF1dGhvcj5G
cmVpdGFzLCBULiBILjwvYXV0aG9yPjxhdXRob3I+U3R1YmJzLCBCLjwvYXV0aG9yPjxhdXRob3I+
TWFlcywgTS48L2F1dGhvcj48YXV0aG9yPlNvbG1pLCBNLjwvYXV0aG9yPjxhdXRob3I+VmVyb25l
c2UsIE4uPC9hdXRob3I+PGF1dGhvcj5kZSBBbmRyYWRlLCBOLiBRLjwvYXV0aG9yPjxhdXRob3I+
TW9ycmlzLCBHLjwvYXV0aG9yPjxhdXRob3I+RmVybmFuZGVzLCBCLiBTLjwvYXV0aG9yPjxhdXRo
b3I+QnJ1bm9uaSwgQS4gUi48L2F1dGhvcj48YXV0aG9yPkhlcnJtYW5uLCBOLjwvYXV0aG9yPjxh
dXRob3I+UmFpc29uLCBDLiBMLjwvYXV0aG9yPjxhdXRob3I+TWlsbGVyLCBCLiBKLjwvYXV0aG9y
PjxhdXRob3I+TGFuY3RvdCwgSy4gTC48L2F1dGhvcj48YXV0aG9yPkNhcnZhbGhvLCBBLiBGLjwv
YXV0aG9yPjwvYXV0aG9ycz48L2NvbnRyaWJ1dG9ycz48YXV0aC1hZGRyZXNzPlRyYW5zbGF0aW9u
YWwgUHN5Y2hpYXRyeSBSZXNlYXJjaCBHcm91cCBhbmQgRGVwYXJ0bWVudCBvZiBDbGluaWNhbCBN
ZWRpY2luZSwgRmFjdWx0eSBvZiBNZWRpY2luZSwgRm9ydGFsZXphLCBDRSwgQnJhemlsLiYjeEQ7
UGh5c2lvdGhlcmFweSBEZXBhcnRtZW50LCBTb3V0aCBMb25kb24gYW5kIE1hdWRzbGV5LCBOSFMg
Rm91bmRhdGlvbiBUcnVzdCwgTG9uZG9uLCBVSy4mI3hEO0hlYWx0aCBTZXJ2aWNlIGFuZCBQb3B1
bGF0aW9uIFJlc2VhcmNoIERlcGFydG1lbnQsIEluc3RpdHV0ZSBvZiBQc3ljaGlhdHJ5LCBQc3lj
aG9sb2d5IGFuZCBOZXVyb3NjaWVuY2UsIEtpbmcmYXBvcztzIENvbGxlZ2UgTG9uZG9uLCBEZSBD
cmVzcGlnbnkgUGFyaywgTG9uZG9uLCBVSy4mI3hEO0lNUEFDVCBTdHJhdGVnaWMgUmVzZWFyY2gg
Q2VudHJlLCBTY2hvb2wgb2YgTWVkaWNpbmUsIERlYWtpbiBVbml2ZXJzaXR5LCBHZWVsb25nLCBB
dXN0cmFsaWEuJiN4RDtEZXBhcnRtZW50IG9mIFBzeWNoaWF0cnksIEZhY3VsdHkgb2YgTWVkaWNp
bmUsIENodWxhbG9uZ2tvcm4gVW5pdmVyc2l0eSwgQmFuZ2tvaywgVGhhaWxhbmQuJiN4RDtEZXBh
cnRtZW50IG9mIFBzeWNoaWF0cnksIEZhY3VsdHkgb2YgTWVkaWNpbmUsIFN0YXRlIFVuaXZlcnNp
dHkgb2YgTG9uZHJpbmEsIExvbmRyaW5hLCBQUiwgQnJhemlsLiYjeEQ7RGVwYXJ0bWVudCBvZiBQ
c3ljaGlhdHJ5LCBNZWRpY2FsIFVuaXZlcnNpdHkgUGxvdmRpdiwgUGxvdmRpdiwgQnVsZ2FyaWEu
JiN4RDtSZXZpdGFsaXMsIFdhYWxyZSwgVGhlIE5ldGhlcmxhbmRzLiYjeEQ7RGVwYXJ0bWVudCBv
ZiBOZXVyb3NjaWVuY2VzLCBVbml2ZXJzaXR5IG9mIFBhZG92YSwgUGFkb3ZhLCBJdGFseS4mI3hE
O0luc3RpdHV0ZSBvZiBDbGluaWNhbCBSZXNlYXJjaCBhbmQgRWR1Y2F0aW9uIGluIE1lZGljaW5l
IChJUkVNKSwgUGFkdWEsIEl0YWx5LiYjeEQ7TmF0aW9uYWwgUmVzZWFyY2ggQ291bmNpbCwgTmV1
cm9zY2llbmNlIEluc3RpdHV0ZSwgQWdpbmcgQnJhbmNoLCBWaWEgR2l1c3RpbmlhbmkgMiwgMzUx
MjgsIFBhZG92YSwgSXRhbHkuJiN4RDtMYWJvcmF0b3J5IG9mIENhbGNpdW0gQmluZGluZyBQcm90
ZWlucyBpbiB0aGUgQ2VudHJhbCBOZXJ2b3VzIFN5c3RlbSwgRGVwYXJ0bWVudCBvZiBCaW9jaGVt
aXN0cnksIEZlZGVyYWwgVW5pdmVyc2l0eSBvZiBSaW8gR3JhbmRlIGRvIFN1bCwgUG9ydG8gQWxl
Z3JlLCBSUywgQnJhemlsLiYjeEQ7Q2VudGVyIGZvciBDbGluaWNhbCBhbmQgRXBpZGVtaW9sb2dp
Y2FsIFJlc2VhcmNoICZhbXA7IEludGVyZGlzY2lwbGluYXJ5IENlbnRlciBmb3IgQXBwbGllZCBO
ZXVyb21vZHVsYXRpb24gKENJTkEpLCBVbml2ZXJzaXR5IEhvc3BpdGFsLCBVbml2ZXJzaXR5IG9m
IFNhbyBQYXVsbywgU2FvIFBhdWxvLCBCcmF6aWwuJiN4RDtTZXJ2aWNlIG9mIEludGVyZGlzY2lw
bGluYXJ5IE5ldXJvbW9kdWxhdGlvbiAoU0lOKSwgRGVwYXJ0bWVudCBhbmQgSW5zdGl0dXRlIG9m
IFBzeWNoaWF0cnksIEZhY3VsdHkgb2YgTWVkaWNpbmUgb2YgVW5pdmVyc2l0eSBvZiBTYW8gUGF1
bG8sIFNhbyBQYXVsbywgQnJhemlsLiYjeEQ7TGFib3JhdG9yeSBvZiBOZXVyb3NjaWVuY2UgKExJ
TTI3KSwgRGVwYXJ0bWVudCBhbmQgSW5zdGl0dXRlIG9mIFBzeWNoaWF0cnksIFVuaXZlcnNpdHkg
b2YgU2FvIFBhdWxvLCBTYW8gUGF1bG8sIEJyYXppbC4mI3hEO05ldXJvcHN5Y2hvcGhhcm1hY29s
b2d5IFJlc2VhcmNoIEdyb3VwLCBIdXJ2aXR6IEJyYWluIFNjaWVuY2VzIFByb2dyYW0gU3Vubnli
cm9vayBSZXNlYXJjaCBJbnN0aXR1dGUsIFRvcm9udG8sIE9OLCBDYW5hZGEuJiN4RDtEZXBhcnRt
ZW50IG9mIFBzeWNoaWF0cnksIFVuaXZlcnNpdHkgb2YgVG9yb250bywgVG9yb250bywgT04sIENh
bmFkYS4mI3hEO0RlcGFydG1lbnQgb2YgSHVtYW4gRGV2ZWxvcG1lbnQgYW5kIEZhbWlseSBTdHVk
aWVzLCBTY2hvb2wgb2YgSHVtYW4gRWNvbG9neSwgVW5pdmVyc2l0eSBvZiBXaXNjb25zaW4tTWFk
aXNvbiwgMTMwMCBMaW5kZW4gRHJpdmUsIFJvb20gNDE3NCwgTWFkaXNvbiwgV0ksIDUzNzA1LCBV
U0EuJiN4RDtEZXBhcnRtZW50IG9mIFBzeWNoaWF0cnksIFNjaG9vbCBvZiBNZWRpY2luZSBhbmQg
UHVibGljIEhlYWx0aCwgVW5pdmVyc2l0eSBvZiBXaXNjb25zaW4tTWFkaXNvbiwgTWFkaXNvbiwg
V0ksIDUzNzA1LCBVU0EuJiN4RDtEZXBhcnRtZW50IG9mIFBzeWNoaWF0cnkgJmFtcDsgSGVhbHRo
IEJlaGF2aW9yLCBHZW9yZ2lhIFJlZ2VudHMgVW5pdmVyc2l0eSwgQXVndXN0YSwgR0EsIFVTQS4m
I3hEO0RlcGFydG1lbnQgb2YgUGhhcm1hY29sb2d5IGFuZCBUb3hpY29sb2d5LCBVbml2ZXJzaXR5
IG9mIFRvcm9udG8sIFRvcm9udG8sIE9OLCBDYW5hZGEuJiN4RDtUcmFuc2xhdGlvbmFsIFBzeWNo
aWF0cnkgUmVzZWFyY2ggR3JvdXAgYW5kIERlcGFydG1lbnQgb2YgQ2xpbmljYWwgTWVkaWNpbmUs
IEZhY3VsdHkgb2YgTWVkaWNpbmUsIEZvcnRhbGV6YSwgQ0UsIEJyYXppbC4gYW5kcmVmYzdAdGVy
cmEuY29tLmJyLiYjeEQ7RGVwYXJ0bWVudCBvZiBDbGluaWNhbCBNZWRpY2luZSwgRmFjdWx0eSBv
ZiBNZWRpY2luZSwgRmVkZXJhbCBVbml2ZXJzaXR5IG9mIENlYXJhLCBSdWEgUHJvZi4gQ29zdGEg
TWVuZGVzLCAxNjA4LCA0IGRlZ3JlZXMgYW5kYXIsIEZvcnRhbGV6YSwgQ0UsIDYwNDMwLTA0MCwg
QnJhemlsLiBhbmRyZWZjN0B0ZXJyYS5jb20uYnIuPC9hdXRoLWFkZHJlc3M+PHRpdGxlcz48dGl0
bGU+UGVyaXBoZXJhbCBBbHRlcmF0aW9ucyBpbiBDeXRva2luZSBhbmQgQ2hlbW9raW5lIExldmVs
cyBBZnRlciBBbnRpZGVwcmVzc2FudCBEcnVnIFRyZWF0bWVudCBmb3IgTWFqb3IgRGVwcmVzc2l2
ZSBEaXNvcmRlcjogU3lzdGVtYXRpYyBSZXZpZXcgYW5kIE1ldGEtQW5hbHlzaXM8L3RpdGxlPjxz
ZWNvbmRhcnktdGl0bGU+TW9sIE5ldXJvYmlvbDwvc2Vjb25kYXJ5LXRpdGxlPjxhbHQtdGl0bGU+
TW9sZWN1bGFyIG5ldXJvYmlvbG9neTwvYWx0LXRpdGxlPjwvdGl0bGVzPjxwZXJpb2RpY2FsPjxm
dWxsLXRpdGxlPk1vbCBOZXVyb2Jpb2w8L2Z1bGwtdGl0bGU+PGFiYnItMT5Nb2xlY3VsYXIgbmV1
cm9iaW9sb2d5PC9hYmJyLTE+PC9wZXJpb2RpY2FsPjxhbHQtcGVyaW9kaWNhbD48ZnVsbC10aXRs
ZT5Nb2wgTmV1cm9iaW9sPC9mdWxsLXRpdGxlPjxhYmJyLTE+TW9sZWN1bGFyIG5ldXJvYmlvbG9n
eTwvYWJici0xPjwvYWx0LXBlcmlvZGljYWw+PHBhZ2VzPjQxOTUtNDIwNjwvcGFnZXM+PHZvbHVt
ZT41NTwvdm9sdW1lPjxudW1iZXI+NTwvbnVtYmVyPjxlZGl0aW9uPjIwMTcvMDYvMTU8L2VkaXRp
b24+PGtleXdvcmRzPjxrZXl3b3JkPkFudGlkZXByZXNzaXZlIEFnZW50cy9waGFybWFjb2xvZ3kv
KnRoZXJhcGV1dGljIHVzZTwva2V5d29yZD48a2V5d29yZD5DaGVtb2tpbmVzLyptZXRhYm9saXNt
PC9rZXl3b3JkPjxrZXl3b3JkPkRlcHJlc3NpdmUgRGlzb3JkZXIsIE1ham9yLypkcnVnIHRoZXJh
cHk8L2tleXdvcmQ+PGtleXdvcmQ+SHVtYW5zPC9rZXl3b3JkPjxrZXl3b3JkPlRyZWF0bWVudCBP
dXRjb21lPC9rZXl3b3JkPjxrZXl3b3JkPkFudGlkZXByZXNzYW50PC9rZXl3b3JkPjxrZXl3b3Jk
PkNoZW1va2luZXM8L2tleXdvcmQ+PGtleXdvcmQ+Q3l0b2tpbmVzPC9rZXl3b3JkPjxrZXl3b3Jk
PkRlcHJlc3Npb248L2tleXdvcmQ+PGtleXdvcmQ+SW5mbGFtbWF0aW9uPC9rZXl3b3JkPjxrZXl3
b3JkPk1ldGEtYW5hbHlzaXM8L2tleXdvcmQ+PC9rZXl3b3Jkcz48ZGF0ZXM+PHllYXI+MjAxODwv
eWVhcj48cHViLWRhdGVzPjxkYXRlPk1heTwvZGF0ZT48L3B1Yi1kYXRlcz48L2RhdGVzPjxpc2Ju
PjA4OTMtNzY0ODwvaXNibj48YWNjZXNzaW9uLW51bT4yODYxMjI1NzwvYWNjZXNzaW9uLW51bT48
dXJscz48L3VybHM+PGVsZWN0cm9uaWMtcmVzb3VyY2UtbnVtPjEwLjEwMDcvczEyMDM1LTAxNy0w
NjMyLTE8L2VsZWN0cm9uaWMtcmVzb3VyY2UtbnVtPjxyZW1vdGUtZGF0YWJhc2UtcHJvdmlkZXI+
TkxNPC9yZW1vdGUtZGF0YWJhc2UtcHJvdmlkZXI+PGxhbmd1YWdlPmVuZzwvbGFuZ3VhZ2U+PC9y
ZWNvcmQ+PC9DaXRlPjwvRW5kTm90ZT5=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Pr>
                <w:rFonts w:ascii="Times New Roman" w:hAnsi="Times New Roman" w:cs="Times New Roman"/>
                <w:sz w:val="20"/>
              </w:rPr>
            </w:r>
            <w:r>
              <w:rPr>
                <w:rFonts w:ascii="Times New Roman" w:hAnsi="Times New Roman" w:cs="Times New Roman"/>
                <w:sz w:val="20"/>
              </w:rPr>
              <w:fldChar w:fldCharType="separate"/>
            </w:r>
            <w:r>
              <w:rPr>
                <w:rFonts w:ascii="Times New Roman" w:hAnsi="Times New Roman" w:cs="Times New Roman"/>
                <w:noProof/>
                <w:sz w:val="20"/>
              </w:rPr>
              <w:t>[167]</w:t>
            </w:r>
            <w:r>
              <w:rPr>
                <w:rFonts w:ascii="Times New Roman" w:hAnsi="Times New Roman" w:cs="Times New Roman"/>
                <w:sz w:val="20"/>
              </w:rPr>
              <w:fldChar w:fldCharType="end"/>
            </w:r>
          </w:p>
        </w:tc>
        <w:tc>
          <w:tcPr>
            <w:tcW w:w="1700" w:type="dxa"/>
            <w:tcBorders>
              <w:bottom w:val="single" w:sz="4" w:space="0" w:color="auto"/>
            </w:tcBorders>
            <w:vAlign w:val="center"/>
          </w:tcPr>
          <w:p w14:paraId="110C1766"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TNF-Alpha</w:t>
            </w:r>
          </w:p>
        </w:tc>
        <w:tc>
          <w:tcPr>
            <w:tcW w:w="1002" w:type="dxa"/>
            <w:tcBorders>
              <w:bottom w:val="single" w:sz="4" w:space="0" w:color="auto"/>
            </w:tcBorders>
            <w:vAlign w:val="center"/>
          </w:tcPr>
          <w:p w14:paraId="17EA5775"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23</w:t>
            </w:r>
          </w:p>
        </w:tc>
        <w:tc>
          <w:tcPr>
            <w:tcW w:w="947" w:type="dxa"/>
            <w:tcBorders>
              <w:bottom w:val="single" w:sz="4" w:space="0" w:color="auto"/>
            </w:tcBorders>
            <w:vAlign w:val="center"/>
          </w:tcPr>
          <w:p w14:paraId="1429EE36"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Hedges’ g</w:t>
            </w:r>
          </w:p>
        </w:tc>
        <w:tc>
          <w:tcPr>
            <w:tcW w:w="1798" w:type="dxa"/>
            <w:tcBorders>
              <w:bottom w:val="single" w:sz="4" w:space="0" w:color="auto"/>
            </w:tcBorders>
            <w:vAlign w:val="center"/>
          </w:tcPr>
          <w:p w14:paraId="27A444C4"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-0.20 (-0.37 – -0.04)</w:t>
            </w:r>
          </w:p>
        </w:tc>
        <w:tc>
          <w:tcPr>
            <w:tcW w:w="958" w:type="dxa"/>
            <w:tcBorders>
              <w:bottom w:val="single" w:sz="4" w:space="0" w:color="auto"/>
            </w:tcBorders>
            <w:vAlign w:val="center"/>
          </w:tcPr>
          <w:p w14:paraId="63EEE10D"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0.015</w:t>
            </w:r>
          </w:p>
        </w:tc>
        <w:tc>
          <w:tcPr>
            <w:tcW w:w="1310" w:type="dxa"/>
            <w:tcBorders>
              <w:bottom w:val="single" w:sz="4" w:space="0" w:color="auto"/>
            </w:tcBorders>
            <w:vAlign w:val="center"/>
          </w:tcPr>
          <w:p w14:paraId="5E3CA55C"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-0.94 – 0.54</w:t>
            </w:r>
          </w:p>
        </w:tc>
        <w:tc>
          <w:tcPr>
            <w:tcW w:w="669" w:type="dxa"/>
            <w:tcBorders>
              <w:bottom w:val="single" w:sz="4" w:space="0" w:color="auto"/>
            </w:tcBorders>
            <w:vAlign w:val="center"/>
          </w:tcPr>
          <w:p w14:paraId="57A09B01"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80.0</w:t>
            </w:r>
          </w:p>
        </w:tc>
        <w:tc>
          <w:tcPr>
            <w:tcW w:w="1254" w:type="dxa"/>
            <w:tcBorders>
              <w:bottom w:val="single" w:sz="4" w:space="0" w:color="auto"/>
            </w:tcBorders>
            <w:vAlign w:val="bottom"/>
          </w:tcPr>
          <w:p w14:paraId="4767545F"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072" w:type="dxa"/>
            <w:tcBorders>
              <w:bottom w:val="single" w:sz="4" w:space="0" w:color="auto"/>
            </w:tcBorders>
            <w:vAlign w:val="center"/>
          </w:tcPr>
          <w:p w14:paraId="621CA6A3"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No/Yes</w:t>
            </w:r>
          </w:p>
        </w:tc>
        <w:tc>
          <w:tcPr>
            <w:tcW w:w="1010" w:type="dxa"/>
            <w:tcBorders>
              <w:bottom w:val="single" w:sz="4" w:space="0" w:color="auto"/>
            </w:tcBorders>
            <w:vAlign w:val="center"/>
          </w:tcPr>
          <w:p w14:paraId="0031AB29"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NS</w:t>
            </w:r>
          </w:p>
        </w:tc>
        <w:tc>
          <w:tcPr>
            <w:tcW w:w="1672" w:type="dxa"/>
            <w:tcBorders>
              <w:bottom w:val="single" w:sz="4" w:space="0" w:color="auto"/>
            </w:tcBorders>
            <w:vAlign w:val="center"/>
          </w:tcPr>
          <w:p w14:paraId="0C80059C"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11</w:t>
            </w:r>
          </w:p>
        </w:tc>
      </w:tr>
      <w:tr w:rsidR="00F26813" w:rsidRPr="009B6471" w14:paraId="0EFA5655" w14:textId="77777777" w:rsidTr="007E0383">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2552" w:type="dxa"/>
            <w:tcBorders>
              <w:top w:val="single" w:sz="4" w:space="0" w:color="auto"/>
              <w:bottom w:val="single" w:sz="4" w:space="0" w:color="auto"/>
            </w:tcBorders>
            <w:shd w:val="clear" w:color="auto" w:fill="FFFFFF" w:themeFill="background1"/>
            <w:vAlign w:val="center"/>
          </w:tcPr>
          <w:p w14:paraId="63128F11" w14:textId="77777777" w:rsidR="00F26813" w:rsidRPr="008C605F" w:rsidRDefault="00F26813" w:rsidP="007E0383">
            <w:pPr>
              <w:rPr>
                <w:rFonts w:ascii="Times New Roman" w:hAnsi="Times New Roman" w:cs="Times New Roman"/>
                <w:sz w:val="20"/>
                <w:szCs w:val="20"/>
              </w:rPr>
            </w:pPr>
            <w:r w:rsidRPr="008C605F">
              <w:rPr>
                <w:rFonts w:ascii="Times New Roman" w:hAnsi="Times New Roman" w:cs="Times New Roman"/>
                <w:sz w:val="20"/>
                <w:szCs w:val="20"/>
              </w:rPr>
              <w:t xml:space="preserve">Bipolar Disorder (Mania) </w:t>
            </w:r>
          </w:p>
        </w:tc>
        <w:tc>
          <w:tcPr>
            <w:tcW w:w="1700" w:type="dxa"/>
            <w:tcBorders>
              <w:top w:val="single" w:sz="4" w:space="0" w:color="auto"/>
              <w:bottom w:val="single" w:sz="4" w:space="0" w:color="auto"/>
            </w:tcBorders>
            <w:shd w:val="clear" w:color="auto" w:fill="FFFFFF" w:themeFill="background1"/>
            <w:vAlign w:val="center"/>
          </w:tcPr>
          <w:p w14:paraId="5A075A2D"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p>
        </w:tc>
        <w:tc>
          <w:tcPr>
            <w:tcW w:w="1002" w:type="dxa"/>
            <w:tcBorders>
              <w:top w:val="single" w:sz="4" w:space="0" w:color="auto"/>
              <w:bottom w:val="single" w:sz="4" w:space="0" w:color="auto"/>
            </w:tcBorders>
            <w:shd w:val="clear" w:color="auto" w:fill="FFFFFF" w:themeFill="background1"/>
            <w:vAlign w:val="center"/>
          </w:tcPr>
          <w:p w14:paraId="671B4E28"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p>
        </w:tc>
        <w:tc>
          <w:tcPr>
            <w:tcW w:w="947" w:type="dxa"/>
            <w:tcBorders>
              <w:top w:val="single" w:sz="4" w:space="0" w:color="auto"/>
              <w:bottom w:val="single" w:sz="4" w:space="0" w:color="auto"/>
            </w:tcBorders>
            <w:shd w:val="clear" w:color="auto" w:fill="FFFFFF" w:themeFill="background1"/>
            <w:vAlign w:val="center"/>
          </w:tcPr>
          <w:p w14:paraId="1D923E42"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p>
        </w:tc>
        <w:tc>
          <w:tcPr>
            <w:tcW w:w="1798" w:type="dxa"/>
            <w:tcBorders>
              <w:top w:val="single" w:sz="4" w:space="0" w:color="auto"/>
              <w:bottom w:val="single" w:sz="4" w:space="0" w:color="auto"/>
            </w:tcBorders>
            <w:shd w:val="clear" w:color="auto" w:fill="FFFFFF" w:themeFill="background1"/>
            <w:vAlign w:val="center"/>
          </w:tcPr>
          <w:p w14:paraId="0E6B28C5"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p>
        </w:tc>
        <w:tc>
          <w:tcPr>
            <w:tcW w:w="958" w:type="dxa"/>
            <w:tcBorders>
              <w:top w:val="single" w:sz="4" w:space="0" w:color="auto"/>
              <w:bottom w:val="single" w:sz="4" w:space="0" w:color="auto"/>
            </w:tcBorders>
            <w:shd w:val="clear" w:color="auto" w:fill="FFFFFF" w:themeFill="background1"/>
            <w:vAlign w:val="center"/>
          </w:tcPr>
          <w:p w14:paraId="4007C949"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p>
        </w:tc>
        <w:tc>
          <w:tcPr>
            <w:tcW w:w="1310" w:type="dxa"/>
            <w:tcBorders>
              <w:top w:val="single" w:sz="4" w:space="0" w:color="auto"/>
              <w:bottom w:val="single" w:sz="4" w:space="0" w:color="auto"/>
            </w:tcBorders>
            <w:shd w:val="clear" w:color="auto" w:fill="FFFFFF" w:themeFill="background1"/>
            <w:vAlign w:val="center"/>
          </w:tcPr>
          <w:p w14:paraId="05C1C672"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p>
        </w:tc>
        <w:tc>
          <w:tcPr>
            <w:tcW w:w="669" w:type="dxa"/>
            <w:tcBorders>
              <w:top w:val="single" w:sz="4" w:space="0" w:color="auto"/>
              <w:bottom w:val="single" w:sz="4" w:space="0" w:color="auto"/>
            </w:tcBorders>
            <w:shd w:val="clear" w:color="auto" w:fill="FFFFFF" w:themeFill="background1"/>
            <w:vAlign w:val="center"/>
          </w:tcPr>
          <w:p w14:paraId="75E6BD7B"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p>
        </w:tc>
        <w:tc>
          <w:tcPr>
            <w:tcW w:w="1254" w:type="dxa"/>
            <w:tcBorders>
              <w:top w:val="single" w:sz="4" w:space="0" w:color="auto"/>
              <w:bottom w:val="single" w:sz="4" w:space="0" w:color="auto"/>
            </w:tcBorders>
            <w:shd w:val="clear" w:color="auto" w:fill="FFFFFF" w:themeFill="background1"/>
            <w:vAlign w:val="center"/>
          </w:tcPr>
          <w:p w14:paraId="30000F1F"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p>
        </w:tc>
        <w:tc>
          <w:tcPr>
            <w:tcW w:w="1072" w:type="dxa"/>
            <w:tcBorders>
              <w:top w:val="single" w:sz="4" w:space="0" w:color="auto"/>
              <w:bottom w:val="single" w:sz="4" w:space="0" w:color="auto"/>
            </w:tcBorders>
            <w:shd w:val="clear" w:color="auto" w:fill="FFFFFF" w:themeFill="background1"/>
            <w:vAlign w:val="center"/>
          </w:tcPr>
          <w:p w14:paraId="0D50E06C"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p>
        </w:tc>
        <w:tc>
          <w:tcPr>
            <w:tcW w:w="1010" w:type="dxa"/>
            <w:tcBorders>
              <w:top w:val="single" w:sz="4" w:space="0" w:color="auto"/>
              <w:bottom w:val="single" w:sz="4" w:space="0" w:color="auto"/>
            </w:tcBorders>
            <w:shd w:val="clear" w:color="auto" w:fill="FFFFFF" w:themeFill="background1"/>
            <w:vAlign w:val="center"/>
          </w:tcPr>
          <w:p w14:paraId="72BE3FA3"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p>
        </w:tc>
        <w:tc>
          <w:tcPr>
            <w:tcW w:w="1672" w:type="dxa"/>
            <w:tcBorders>
              <w:top w:val="single" w:sz="4" w:space="0" w:color="auto"/>
              <w:bottom w:val="single" w:sz="4" w:space="0" w:color="auto"/>
            </w:tcBorders>
            <w:shd w:val="clear" w:color="auto" w:fill="FFFFFF" w:themeFill="background1"/>
            <w:vAlign w:val="center"/>
          </w:tcPr>
          <w:p w14:paraId="079C3718"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p>
        </w:tc>
      </w:tr>
      <w:tr w:rsidR="00F26813" w:rsidRPr="009B6471" w14:paraId="6DB30696" w14:textId="77777777" w:rsidTr="007E0383">
        <w:trPr>
          <w:trHeight w:val="340"/>
        </w:trPr>
        <w:tc>
          <w:tcPr>
            <w:cnfStyle w:val="001000000000" w:firstRow="0" w:lastRow="0" w:firstColumn="1" w:lastColumn="0" w:oddVBand="0" w:evenVBand="0" w:oddHBand="0" w:evenHBand="0" w:firstRowFirstColumn="0" w:firstRowLastColumn="0" w:lastRowFirstColumn="0" w:lastRowLastColumn="0"/>
            <w:tcW w:w="2552" w:type="dxa"/>
            <w:tcBorders>
              <w:top w:val="single" w:sz="4" w:space="0" w:color="auto"/>
            </w:tcBorders>
            <w:vAlign w:val="center"/>
          </w:tcPr>
          <w:p w14:paraId="34CEC0B7" w14:textId="77777777" w:rsidR="00F26813" w:rsidRPr="008C605F" w:rsidRDefault="00F26813" w:rsidP="007E0383">
            <w:pPr>
              <w:rPr>
                <w:rFonts w:ascii="Times New Roman" w:hAnsi="Times New Roman" w:cs="Times New Roman"/>
                <w:sz w:val="20"/>
                <w:szCs w:val="20"/>
              </w:rPr>
            </w:pPr>
            <w:r w:rsidRPr="00187ED5">
              <w:rPr>
                <w:rFonts w:ascii="Times New Roman" w:hAnsi="Times New Roman" w:cs="Times New Roman"/>
                <w:b w:val="0"/>
                <w:sz w:val="20"/>
                <w:szCs w:val="20"/>
              </w:rPr>
              <w:t xml:space="preserve">Goldsmith </w:t>
            </w:r>
            <w:r w:rsidRPr="00187ED5">
              <w:rPr>
                <w:rFonts w:ascii="Times New Roman" w:hAnsi="Times New Roman" w:cs="Times New Roman"/>
                <w:b w:val="0"/>
                <w:i/>
                <w:sz w:val="20"/>
                <w:szCs w:val="20"/>
              </w:rPr>
              <w:t>et al</w:t>
            </w:r>
            <w:r w:rsidRPr="00187ED5">
              <w:rPr>
                <w:rFonts w:ascii="Times New Roman" w:hAnsi="Times New Roman" w:cs="Times New Roman"/>
                <w:b w:val="0"/>
                <w:sz w:val="20"/>
                <w:szCs w:val="20"/>
              </w:rPr>
              <w:t>., 2016</w:t>
            </w:r>
            <w:r>
              <w:rPr>
                <w:rFonts w:ascii="Times New Roman" w:hAnsi="Times New Roman" w:cs="Times New Roman"/>
                <w:sz w:val="20"/>
                <w:szCs w:val="20"/>
              </w:rPr>
              <w:fldChar w:fldCharType="begin"/>
            </w:r>
            <w:r>
              <w:rPr>
                <w:rFonts w:ascii="Times New Roman" w:hAnsi="Times New Roman" w:cs="Times New Roman"/>
                <w:sz w:val="20"/>
                <w:szCs w:val="20"/>
              </w:rPr>
              <w:instrText xml:space="preserve"> ADDIN EN.CITE &lt;EndNote&gt;&lt;Cite&gt;&lt;Author&gt;Goldsmith&lt;/Author&gt;&lt;Year&gt;2016&lt;/Year&gt;&lt;RecNum&gt;75&lt;/RecNum&gt;&lt;DisplayText&gt;[62]&lt;/DisplayText&gt;&lt;record&gt;&lt;rec-number&gt;75&lt;/rec-number&gt;&lt;foreign-keys&gt;&lt;key app="EN" db-id="pwts2x29k952fserpx8p2vx35fps0atvwrtd"&gt;75&lt;/key&gt;&lt;/foreign-keys&gt;&lt;ref-type name="Journal Article"&gt;17&lt;/ref-type&gt;&lt;contributors&gt;&lt;authors&gt;&lt;author&gt;Goldsmith, D. R.&lt;/author&gt;&lt;author&gt;Rapaport, M. H.&lt;/author&gt;&lt;author&gt;Miller, B. J.&lt;/author&gt;&lt;/authors&gt;&lt;/contributors&gt;&lt;auth-address&gt;Department of Psychiatry and Behavioral Sciences, Emory University School of Medicine, Emory University, Atlanta, GA, USA.&amp;#xD;Department of Psychiatry and Health Behavior, Augusta University, Augusta, GA, USA.&lt;/auth-address&gt;&lt;titles&gt;&lt;title&gt;A meta-analysis of blood cytokine network alterations in psychiatric patients: comparisons between schizophrenia, bipolar disorder and depression&lt;/title&gt;&lt;secondary-title&gt;Mol Psychiatry&lt;/secondary-title&gt;&lt;alt-title&gt;Molecular psychiatry&lt;/alt-title&gt;&lt;/titles&gt;&lt;periodical&gt;&lt;full-title&gt;Mol Psychiatry&lt;/full-title&gt;&lt;abbr-1&gt;Molecular psychiatry&lt;/abbr-1&gt;&lt;/periodical&gt;&lt;alt-periodical&gt;&lt;full-title&gt;Mol Psychiatry&lt;/full-title&gt;&lt;abbr-1&gt;Molecular psychiatry&lt;/abbr-1&gt;&lt;/alt-periodical&gt;&lt;pages&gt;1696-1709&lt;/pages&gt;&lt;volume&gt;21&lt;/volume&gt;&lt;number&gt;12&lt;/number&gt;&lt;edition&gt;2016/02/24&lt;/edition&gt;&lt;dates&gt;&lt;year&gt;2016&lt;/year&gt;&lt;pub-dates&gt;&lt;date&gt;Dec&lt;/date&gt;&lt;/pub-dates&gt;&lt;/dates&gt;&lt;isbn&gt;1359-4184&lt;/isbn&gt;&lt;accession-num&gt;26903267&lt;/accession-num&gt;&lt;urls&gt;&lt;/urls&gt;&lt;electronic-resource-num&gt;10.1038/mp.2016.3&lt;/electronic-resource-num&gt;&lt;remote-database-provider&gt;Nlm&lt;/remote-database-provider&gt;&lt;language&gt;eng&lt;/language&gt;&lt;/record&gt;&lt;/Cite&gt;&lt;/EndNote&gt;</w:instrText>
            </w:r>
            <w:r>
              <w:rPr>
                <w:rFonts w:ascii="Times New Roman" w:hAnsi="Times New Roman" w:cs="Times New Roman"/>
                <w:sz w:val="20"/>
                <w:szCs w:val="20"/>
              </w:rPr>
              <w:fldChar w:fldCharType="separate"/>
            </w:r>
            <w:r>
              <w:rPr>
                <w:rFonts w:ascii="Times New Roman" w:hAnsi="Times New Roman" w:cs="Times New Roman"/>
                <w:noProof/>
                <w:sz w:val="20"/>
                <w:szCs w:val="20"/>
              </w:rPr>
              <w:t>[62]</w:t>
            </w:r>
            <w:r>
              <w:rPr>
                <w:rFonts w:ascii="Times New Roman" w:hAnsi="Times New Roman" w:cs="Times New Roman"/>
                <w:sz w:val="20"/>
                <w:szCs w:val="20"/>
              </w:rPr>
              <w:fldChar w:fldCharType="end"/>
            </w:r>
          </w:p>
        </w:tc>
        <w:tc>
          <w:tcPr>
            <w:tcW w:w="1700" w:type="dxa"/>
            <w:tcBorders>
              <w:top w:val="single" w:sz="4" w:space="0" w:color="auto"/>
            </w:tcBorders>
            <w:vAlign w:val="center"/>
          </w:tcPr>
          <w:p w14:paraId="7AC3EB0B"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sIL-2R</w:t>
            </w:r>
          </w:p>
        </w:tc>
        <w:tc>
          <w:tcPr>
            <w:tcW w:w="1002" w:type="dxa"/>
            <w:tcBorders>
              <w:top w:val="single" w:sz="4" w:space="0" w:color="auto"/>
            </w:tcBorders>
            <w:vAlign w:val="center"/>
          </w:tcPr>
          <w:p w14:paraId="491CF889"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3</w:t>
            </w:r>
          </w:p>
        </w:tc>
        <w:tc>
          <w:tcPr>
            <w:tcW w:w="947" w:type="dxa"/>
            <w:tcBorders>
              <w:top w:val="single" w:sz="4" w:space="0" w:color="auto"/>
            </w:tcBorders>
            <w:vAlign w:val="center"/>
          </w:tcPr>
          <w:p w14:paraId="77777D34"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Hedges’ g</w:t>
            </w:r>
          </w:p>
        </w:tc>
        <w:tc>
          <w:tcPr>
            <w:tcW w:w="1798" w:type="dxa"/>
            <w:tcBorders>
              <w:top w:val="single" w:sz="4" w:space="0" w:color="auto"/>
            </w:tcBorders>
            <w:vAlign w:val="center"/>
          </w:tcPr>
          <w:p w14:paraId="3E0B2123"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-0.27 (-0.58 – 0.03)</w:t>
            </w:r>
          </w:p>
        </w:tc>
        <w:tc>
          <w:tcPr>
            <w:tcW w:w="958" w:type="dxa"/>
            <w:tcBorders>
              <w:top w:val="single" w:sz="4" w:space="0" w:color="auto"/>
            </w:tcBorders>
            <w:vAlign w:val="center"/>
          </w:tcPr>
          <w:p w14:paraId="4C030F42"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0.081</w:t>
            </w:r>
          </w:p>
        </w:tc>
        <w:tc>
          <w:tcPr>
            <w:tcW w:w="1310" w:type="dxa"/>
            <w:tcBorders>
              <w:top w:val="single" w:sz="4" w:space="0" w:color="auto"/>
            </w:tcBorders>
            <w:vAlign w:val="center"/>
          </w:tcPr>
          <w:p w14:paraId="2C6D451F"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-0.95 – 0.40</w:t>
            </w:r>
          </w:p>
        </w:tc>
        <w:tc>
          <w:tcPr>
            <w:tcW w:w="669" w:type="dxa"/>
            <w:tcBorders>
              <w:top w:val="single" w:sz="4" w:space="0" w:color="auto"/>
            </w:tcBorders>
            <w:vAlign w:val="center"/>
          </w:tcPr>
          <w:p w14:paraId="7701908C"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0.0</w:t>
            </w:r>
          </w:p>
        </w:tc>
        <w:tc>
          <w:tcPr>
            <w:tcW w:w="1254" w:type="dxa"/>
            <w:tcBorders>
              <w:top w:val="single" w:sz="4" w:space="0" w:color="auto"/>
            </w:tcBorders>
            <w:vAlign w:val="bottom"/>
          </w:tcPr>
          <w:p w14:paraId="12134658"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72" w:type="dxa"/>
            <w:tcBorders>
              <w:top w:val="single" w:sz="4" w:space="0" w:color="auto"/>
            </w:tcBorders>
            <w:vAlign w:val="center"/>
          </w:tcPr>
          <w:p w14:paraId="087E5EA3"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No/Yes</w:t>
            </w:r>
          </w:p>
        </w:tc>
        <w:tc>
          <w:tcPr>
            <w:tcW w:w="1010" w:type="dxa"/>
            <w:tcBorders>
              <w:top w:val="single" w:sz="4" w:space="0" w:color="auto"/>
            </w:tcBorders>
            <w:vAlign w:val="center"/>
          </w:tcPr>
          <w:p w14:paraId="73013D52"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NS</w:t>
            </w:r>
          </w:p>
        </w:tc>
        <w:tc>
          <w:tcPr>
            <w:tcW w:w="1672" w:type="dxa"/>
            <w:tcBorders>
              <w:top w:val="single" w:sz="4" w:space="0" w:color="auto"/>
            </w:tcBorders>
            <w:vAlign w:val="center"/>
          </w:tcPr>
          <w:p w14:paraId="119A7624"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10</w:t>
            </w:r>
          </w:p>
        </w:tc>
      </w:tr>
      <w:tr w:rsidR="00F26813" w:rsidRPr="009B6471" w14:paraId="7D89640A" w14:textId="77777777" w:rsidTr="007E0383">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2552" w:type="dxa"/>
            <w:tcBorders>
              <w:bottom w:val="single" w:sz="4" w:space="0" w:color="auto"/>
            </w:tcBorders>
            <w:vAlign w:val="center"/>
          </w:tcPr>
          <w:p w14:paraId="08109B96" w14:textId="77777777" w:rsidR="00F26813" w:rsidRPr="008C605F" w:rsidRDefault="00F26813" w:rsidP="007E0383">
            <w:pPr>
              <w:rPr>
                <w:rFonts w:ascii="Times New Roman" w:hAnsi="Times New Roman" w:cs="Times New Roman"/>
                <w:sz w:val="20"/>
                <w:szCs w:val="20"/>
              </w:rPr>
            </w:pPr>
            <w:r w:rsidRPr="00187ED5">
              <w:rPr>
                <w:rFonts w:ascii="Times New Roman" w:hAnsi="Times New Roman" w:cs="Times New Roman"/>
                <w:b w:val="0"/>
                <w:sz w:val="20"/>
                <w:szCs w:val="20"/>
              </w:rPr>
              <w:t xml:space="preserve">Goldsmith </w:t>
            </w:r>
            <w:r w:rsidRPr="00187ED5">
              <w:rPr>
                <w:rFonts w:ascii="Times New Roman" w:hAnsi="Times New Roman" w:cs="Times New Roman"/>
                <w:b w:val="0"/>
                <w:i/>
                <w:sz w:val="20"/>
                <w:szCs w:val="20"/>
              </w:rPr>
              <w:t>et al</w:t>
            </w:r>
            <w:r w:rsidRPr="00187ED5">
              <w:rPr>
                <w:rFonts w:ascii="Times New Roman" w:hAnsi="Times New Roman" w:cs="Times New Roman"/>
                <w:b w:val="0"/>
                <w:sz w:val="20"/>
                <w:szCs w:val="20"/>
              </w:rPr>
              <w:t>., 2016</w:t>
            </w:r>
            <w:r>
              <w:rPr>
                <w:rFonts w:ascii="Times New Roman" w:hAnsi="Times New Roman" w:cs="Times New Roman"/>
                <w:sz w:val="20"/>
                <w:szCs w:val="20"/>
              </w:rPr>
              <w:fldChar w:fldCharType="begin"/>
            </w:r>
            <w:r>
              <w:rPr>
                <w:rFonts w:ascii="Times New Roman" w:hAnsi="Times New Roman" w:cs="Times New Roman"/>
                <w:sz w:val="20"/>
                <w:szCs w:val="20"/>
              </w:rPr>
              <w:instrText xml:space="preserve"> ADDIN EN.CITE &lt;EndNote&gt;&lt;Cite&gt;&lt;Author&gt;Goldsmith&lt;/Author&gt;&lt;Year&gt;2016&lt;/Year&gt;&lt;RecNum&gt;75&lt;/RecNum&gt;&lt;DisplayText&gt;[62]&lt;/DisplayText&gt;&lt;record&gt;&lt;rec-number&gt;75&lt;/rec-number&gt;&lt;foreign-keys&gt;&lt;key app="EN" db-id="pwts2x29k952fserpx8p2vx35fps0atvwrtd"&gt;75&lt;/key&gt;&lt;/foreign-keys&gt;&lt;ref-type name="Journal Article"&gt;17&lt;/ref-type&gt;&lt;contributors&gt;&lt;authors&gt;&lt;author&gt;Goldsmith, D. R.&lt;/author&gt;&lt;author&gt;Rapaport, M. H.&lt;/author&gt;&lt;author&gt;Miller, B. J.&lt;/author&gt;&lt;/authors&gt;&lt;/contributors&gt;&lt;auth-address&gt;Department of Psychiatry and Behavioral Sciences, Emory University School of Medicine, Emory University, Atlanta, GA, USA.&amp;#xD;Department of Psychiatry and Health Behavior, Augusta University, Augusta, GA, USA.&lt;/auth-address&gt;&lt;titles&gt;&lt;title&gt;A meta-analysis of blood cytokine network alterations in psychiatric patients: comparisons between schizophrenia, bipolar disorder and depression&lt;/title&gt;&lt;secondary-title&gt;Mol Psychiatry&lt;/secondary-title&gt;&lt;alt-title&gt;Molecular psychiatry&lt;/alt-title&gt;&lt;/titles&gt;&lt;periodical&gt;&lt;full-title&gt;Mol Psychiatry&lt;/full-title&gt;&lt;abbr-1&gt;Molecular psychiatry&lt;/abbr-1&gt;&lt;/periodical&gt;&lt;alt-periodical&gt;&lt;full-title&gt;Mol Psychiatry&lt;/full-title&gt;&lt;abbr-1&gt;Molecular psychiatry&lt;/abbr-1&gt;&lt;/alt-periodical&gt;&lt;pages&gt;1696-1709&lt;/pages&gt;&lt;volume&gt;21&lt;/volume&gt;&lt;number&gt;12&lt;/number&gt;&lt;edition&gt;2016/02/24&lt;/edition&gt;&lt;dates&gt;&lt;year&gt;2016&lt;/year&gt;&lt;pub-dates&gt;&lt;date&gt;Dec&lt;/date&gt;&lt;/pub-dates&gt;&lt;/dates&gt;&lt;isbn&gt;1359-4184&lt;/isbn&gt;&lt;accession-num&gt;26903267&lt;/accession-num&gt;&lt;urls&gt;&lt;/urls&gt;&lt;electronic-resource-num&gt;10.1038/mp.2016.3&lt;/electronic-resource-num&gt;&lt;remote-database-provider&gt;Nlm&lt;/remote-database-provider&gt;&lt;language&gt;eng&lt;/language&gt;&lt;/record&gt;&lt;/Cite&gt;&lt;/EndNote&gt;</w:instrText>
            </w:r>
            <w:r>
              <w:rPr>
                <w:rFonts w:ascii="Times New Roman" w:hAnsi="Times New Roman" w:cs="Times New Roman"/>
                <w:sz w:val="20"/>
                <w:szCs w:val="20"/>
              </w:rPr>
              <w:fldChar w:fldCharType="separate"/>
            </w:r>
            <w:r>
              <w:rPr>
                <w:rFonts w:ascii="Times New Roman" w:hAnsi="Times New Roman" w:cs="Times New Roman"/>
                <w:noProof/>
                <w:sz w:val="20"/>
                <w:szCs w:val="20"/>
              </w:rPr>
              <w:t>[62]</w:t>
            </w:r>
            <w:r>
              <w:rPr>
                <w:rFonts w:ascii="Times New Roman" w:hAnsi="Times New Roman" w:cs="Times New Roman"/>
                <w:sz w:val="20"/>
                <w:szCs w:val="20"/>
              </w:rPr>
              <w:fldChar w:fldCharType="end"/>
            </w:r>
          </w:p>
        </w:tc>
        <w:tc>
          <w:tcPr>
            <w:tcW w:w="1700" w:type="dxa"/>
            <w:tcBorders>
              <w:bottom w:val="single" w:sz="4" w:space="0" w:color="auto"/>
            </w:tcBorders>
            <w:vAlign w:val="center"/>
          </w:tcPr>
          <w:p w14:paraId="002D7CF9"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sIL-6R</w:t>
            </w:r>
          </w:p>
        </w:tc>
        <w:tc>
          <w:tcPr>
            <w:tcW w:w="1002" w:type="dxa"/>
            <w:tcBorders>
              <w:bottom w:val="single" w:sz="4" w:space="0" w:color="auto"/>
            </w:tcBorders>
            <w:vAlign w:val="center"/>
          </w:tcPr>
          <w:p w14:paraId="6C2007C3"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3</w:t>
            </w:r>
          </w:p>
        </w:tc>
        <w:tc>
          <w:tcPr>
            <w:tcW w:w="947" w:type="dxa"/>
            <w:tcBorders>
              <w:bottom w:val="single" w:sz="4" w:space="0" w:color="auto"/>
            </w:tcBorders>
            <w:vAlign w:val="center"/>
          </w:tcPr>
          <w:p w14:paraId="23D6C399"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Hedges’ g</w:t>
            </w:r>
          </w:p>
        </w:tc>
        <w:tc>
          <w:tcPr>
            <w:tcW w:w="1798" w:type="dxa"/>
            <w:tcBorders>
              <w:bottom w:val="single" w:sz="4" w:space="0" w:color="auto"/>
            </w:tcBorders>
            <w:vAlign w:val="center"/>
          </w:tcPr>
          <w:p w14:paraId="011A7AE9"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0.08 (-0.22 – 0.39)</w:t>
            </w:r>
          </w:p>
        </w:tc>
        <w:tc>
          <w:tcPr>
            <w:tcW w:w="958" w:type="dxa"/>
            <w:tcBorders>
              <w:bottom w:val="single" w:sz="4" w:space="0" w:color="auto"/>
            </w:tcBorders>
            <w:vAlign w:val="center"/>
          </w:tcPr>
          <w:p w14:paraId="6FE9E434"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0.603</w:t>
            </w:r>
          </w:p>
        </w:tc>
        <w:tc>
          <w:tcPr>
            <w:tcW w:w="1310" w:type="dxa"/>
            <w:tcBorders>
              <w:bottom w:val="single" w:sz="4" w:space="0" w:color="auto"/>
            </w:tcBorders>
            <w:vAlign w:val="center"/>
          </w:tcPr>
          <w:p w14:paraId="7AE49B7F"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-0.59 – 0.75</w:t>
            </w:r>
          </w:p>
        </w:tc>
        <w:tc>
          <w:tcPr>
            <w:tcW w:w="669" w:type="dxa"/>
            <w:tcBorders>
              <w:bottom w:val="single" w:sz="4" w:space="0" w:color="auto"/>
            </w:tcBorders>
            <w:vAlign w:val="center"/>
          </w:tcPr>
          <w:p w14:paraId="2F2E3F37"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0.0</w:t>
            </w:r>
          </w:p>
        </w:tc>
        <w:tc>
          <w:tcPr>
            <w:tcW w:w="1254" w:type="dxa"/>
            <w:tcBorders>
              <w:bottom w:val="single" w:sz="4" w:space="0" w:color="auto"/>
            </w:tcBorders>
            <w:vAlign w:val="bottom"/>
          </w:tcPr>
          <w:p w14:paraId="1C3BDFFF"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72" w:type="dxa"/>
            <w:tcBorders>
              <w:bottom w:val="single" w:sz="4" w:space="0" w:color="auto"/>
            </w:tcBorders>
            <w:vAlign w:val="center"/>
          </w:tcPr>
          <w:p w14:paraId="400D0A43"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No/Yes</w:t>
            </w:r>
          </w:p>
        </w:tc>
        <w:tc>
          <w:tcPr>
            <w:tcW w:w="1010" w:type="dxa"/>
            <w:tcBorders>
              <w:bottom w:val="single" w:sz="4" w:space="0" w:color="auto"/>
            </w:tcBorders>
            <w:vAlign w:val="center"/>
          </w:tcPr>
          <w:p w14:paraId="4F4F70E6"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NS</w:t>
            </w:r>
          </w:p>
        </w:tc>
        <w:tc>
          <w:tcPr>
            <w:tcW w:w="1672" w:type="dxa"/>
            <w:tcBorders>
              <w:bottom w:val="single" w:sz="4" w:space="0" w:color="auto"/>
            </w:tcBorders>
            <w:vAlign w:val="center"/>
          </w:tcPr>
          <w:p w14:paraId="35AB091D"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10</w:t>
            </w:r>
          </w:p>
        </w:tc>
      </w:tr>
      <w:tr w:rsidR="00F26813" w:rsidRPr="009B6471" w14:paraId="0A0A68F5" w14:textId="77777777" w:rsidTr="007E0383">
        <w:trPr>
          <w:trHeight w:val="340"/>
        </w:trPr>
        <w:tc>
          <w:tcPr>
            <w:cnfStyle w:val="001000000000" w:firstRow="0" w:lastRow="0" w:firstColumn="1" w:lastColumn="0" w:oddVBand="0" w:evenVBand="0" w:oddHBand="0" w:evenHBand="0" w:firstRowFirstColumn="0" w:firstRowLastColumn="0" w:lastRowFirstColumn="0" w:lastRowLastColumn="0"/>
            <w:tcW w:w="2552" w:type="dxa"/>
            <w:tcBorders>
              <w:top w:val="single" w:sz="4" w:space="0" w:color="auto"/>
              <w:bottom w:val="single" w:sz="4" w:space="0" w:color="auto"/>
            </w:tcBorders>
            <w:shd w:val="clear" w:color="auto" w:fill="FFFFFF" w:themeFill="background1"/>
            <w:vAlign w:val="center"/>
          </w:tcPr>
          <w:p w14:paraId="1ACFD0EA" w14:textId="77777777" w:rsidR="00F26813" w:rsidRPr="008C605F" w:rsidRDefault="00F26813" w:rsidP="007E0383">
            <w:pPr>
              <w:rPr>
                <w:rFonts w:ascii="Times New Roman" w:hAnsi="Times New Roman" w:cs="Times New Roman"/>
                <w:sz w:val="20"/>
                <w:szCs w:val="20"/>
              </w:rPr>
            </w:pPr>
            <w:r w:rsidRPr="008C605F">
              <w:rPr>
                <w:rFonts w:ascii="Times New Roman" w:hAnsi="Times New Roman" w:cs="Times New Roman"/>
                <w:sz w:val="20"/>
                <w:szCs w:val="20"/>
              </w:rPr>
              <w:t xml:space="preserve">Acute psychosis </w:t>
            </w:r>
          </w:p>
        </w:tc>
        <w:tc>
          <w:tcPr>
            <w:tcW w:w="1700" w:type="dxa"/>
            <w:tcBorders>
              <w:top w:val="single" w:sz="4" w:space="0" w:color="auto"/>
              <w:bottom w:val="single" w:sz="4" w:space="0" w:color="auto"/>
            </w:tcBorders>
            <w:shd w:val="clear" w:color="auto" w:fill="FFFFFF" w:themeFill="background1"/>
            <w:vAlign w:val="center"/>
          </w:tcPr>
          <w:p w14:paraId="318E6F75"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p>
        </w:tc>
        <w:tc>
          <w:tcPr>
            <w:tcW w:w="1002" w:type="dxa"/>
            <w:tcBorders>
              <w:top w:val="single" w:sz="4" w:space="0" w:color="auto"/>
              <w:bottom w:val="single" w:sz="4" w:space="0" w:color="auto"/>
            </w:tcBorders>
            <w:shd w:val="clear" w:color="auto" w:fill="FFFFFF" w:themeFill="background1"/>
            <w:vAlign w:val="center"/>
          </w:tcPr>
          <w:p w14:paraId="4056BC29"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p>
        </w:tc>
        <w:tc>
          <w:tcPr>
            <w:tcW w:w="947" w:type="dxa"/>
            <w:tcBorders>
              <w:top w:val="single" w:sz="4" w:space="0" w:color="auto"/>
              <w:bottom w:val="single" w:sz="4" w:space="0" w:color="auto"/>
            </w:tcBorders>
            <w:shd w:val="clear" w:color="auto" w:fill="FFFFFF" w:themeFill="background1"/>
            <w:vAlign w:val="center"/>
          </w:tcPr>
          <w:p w14:paraId="5A7D56DF"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p>
        </w:tc>
        <w:tc>
          <w:tcPr>
            <w:tcW w:w="1798" w:type="dxa"/>
            <w:tcBorders>
              <w:top w:val="single" w:sz="4" w:space="0" w:color="auto"/>
              <w:bottom w:val="single" w:sz="4" w:space="0" w:color="auto"/>
            </w:tcBorders>
            <w:shd w:val="clear" w:color="auto" w:fill="FFFFFF" w:themeFill="background1"/>
            <w:vAlign w:val="center"/>
          </w:tcPr>
          <w:p w14:paraId="157A8B05"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p>
        </w:tc>
        <w:tc>
          <w:tcPr>
            <w:tcW w:w="958" w:type="dxa"/>
            <w:tcBorders>
              <w:top w:val="single" w:sz="4" w:space="0" w:color="auto"/>
              <w:bottom w:val="single" w:sz="4" w:space="0" w:color="auto"/>
            </w:tcBorders>
            <w:shd w:val="clear" w:color="auto" w:fill="FFFFFF" w:themeFill="background1"/>
            <w:vAlign w:val="center"/>
          </w:tcPr>
          <w:p w14:paraId="193408C6"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p>
        </w:tc>
        <w:tc>
          <w:tcPr>
            <w:tcW w:w="1310" w:type="dxa"/>
            <w:tcBorders>
              <w:top w:val="single" w:sz="4" w:space="0" w:color="auto"/>
              <w:bottom w:val="single" w:sz="4" w:space="0" w:color="auto"/>
            </w:tcBorders>
            <w:shd w:val="clear" w:color="auto" w:fill="FFFFFF" w:themeFill="background1"/>
            <w:vAlign w:val="center"/>
          </w:tcPr>
          <w:p w14:paraId="7C41521E"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p>
        </w:tc>
        <w:tc>
          <w:tcPr>
            <w:tcW w:w="669" w:type="dxa"/>
            <w:tcBorders>
              <w:top w:val="single" w:sz="4" w:space="0" w:color="auto"/>
              <w:bottom w:val="single" w:sz="4" w:space="0" w:color="auto"/>
            </w:tcBorders>
            <w:shd w:val="clear" w:color="auto" w:fill="FFFFFF" w:themeFill="background1"/>
            <w:vAlign w:val="center"/>
          </w:tcPr>
          <w:p w14:paraId="70F83FF5"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p>
        </w:tc>
        <w:tc>
          <w:tcPr>
            <w:tcW w:w="1254" w:type="dxa"/>
            <w:tcBorders>
              <w:top w:val="single" w:sz="4" w:space="0" w:color="auto"/>
              <w:bottom w:val="single" w:sz="4" w:space="0" w:color="auto"/>
            </w:tcBorders>
            <w:shd w:val="clear" w:color="auto" w:fill="FFFFFF" w:themeFill="background1"/>
            <w:vAlign w:val="center"/>
          </w:tcPr>
          <w:p w14:paraId="7EBA8BF7"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p>
        </w:tc>
        <w:tc>
          <w:tcPr>
            <w:tcW w:w="1072" w:type="dxa"/>
            <w:tcBorders>
              <w:top w:val="single" w:sz="4" w:space="0" w:color="auto"/>
              <w:bottom w:val="single" w:sz="4" w:space="0" w:color="auto"/>
            </w:tcBorders>
            <w:shd w:val="clear" w:color="auto" w:fill="FFFFFF" w:themeFill="background1"/>
            <w:vAlign w:val="center"/>
          </w:tcPr>
          <w:p w14:paraId="55988D92"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p>
        </w:tc>
        <w:tc>
          <w:tcPr>
            <w:tcW w:w="1010" w:type="dxa"/>
            <w:tcBorders>
              <w:top w:val="single" w:sz="4" w:space="0" w:color="auto"/>
              <w:bottom w:val="single" w:sz="4" w:space="0" w:color="auto"/>
            </w:tcBorders>
            <w:shd w:val="clear" w:color="auto" w:fill="FFFFFF" w:themeFill="background1"/>
            <w:vAlign w:val="center"/>
          </w:tcPr>
          <w:p w14:paraId="587C0A35"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p>
        </w:tc>
        <w:tc>
          <w:tcPr>
            <w:tcW w:w="1672" w:type="dxa"/>
            <w:tcBorders>
              <w:top w:val="single" w:sz="4" w:space="0" w:color="auto"/>
              <w:bottom w:val="single" w:sz="4" w:space="0" w:color="auto"/>
            </w:tcBorders>
            <w:shd w:val="clear" w:color="auto" w:fill="FFFFFF" w:themeFill="background1"/>
            <w:vAlign w:val="center"/>
          </w:tcPr>
          <w:p w14:paraId="29A069DF"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p>
        </w:tc>
      </w:tr>
      <w:tr w:rsidR="00F26813" w:rsidRPr="009B6471" w14:paraId="6BB08D60" w14:textId="77777777" w:rsidTr="007E0383">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2552" w:type="dxa"/>
            <w:tcBorders>
              <w:top w:val="single" w:sz="4" w:space="0" w:color="auto"/>
            </w:tcBorders>
            <w:vAlign w:val="center"/>
          </w:tcPr>
          <w:p w14:paraId="4C69236B" w14:textId="77777777" w:rsidR="00F26813" w:rsidRPr="008C605F" w:rsidRDefault="00F26813" w:rsidP="007E0383">
            <w:pPr>
              <w:rPr>
                <w:rFonts w:ascii="Times New Roman" w:eastAsia="Times New Roman" w:hAnsi="Times New Roman" w:cs="Times New Roman"/>
                <w:color w:val="000000"/>
                <w:sz w:val="20"/>
                <w:szCs w:val="20"/>
                <w:lang w:eastAsia="en-CA"/>
              </w:rPr>
            </w:pPr>
            <w:r w:rsidRPr="00B05103">
              <w:rPr>
                <w:rFonts w:ascii="Times New Roman" w:hAnsi="Times New Roman" w:cs="Times New Roman"/>
                <w:b w:val="0"/>
                <w:sz w:val="20"/>
                <w:szCs w:val="20"/>
              </w:rPr>
              <w:t xml:space="preserve">Goldsmith </w:t>
            </w:r>
            <w:r w:rsidRPr="00B05103">
              <w:rPr>
                <w:rFonts w:ascii="Times New Roman" w:hAnsi="Times New Roman" w:cs="Times New Roman"/>
                <w:b w:val="0"/>
                <w:i/>
                <w:sz w:val="20"/>
                <w:szCs w:val="20"/>
              </w:rPr>
              <w:t>et al</w:t>
            </w:r>
            <w:r w:rsidRPr="00B05103">
              <w:rPr>
                <w:rFonts w:ascii="Times New Roman" w:hAnsi="Times New Roman" w:cs="Times New Roman"/>
                <w:b w:val="0"/>
                <w:sz w:val="20"/>
                <w:szCs w:val="20"/>
              </w:rPr>
              <w:t>., 2016</w:t>
            </w:r>
            <w:r>
              <w:rPr>
                <w:rFonts w:ascii="Times New Roman" w:hAnsi="Times New Roman" w:cs="Times New Roman"/>
                <w:sz w:val="20"/>
                <w:szCs w:val="20"/>
              </w:rPr>
              <w:fldChar w:fldCharType="begin"/>
            </w:r>
            <w:r>
              <w:rPr>
                <w:rFonts w:ascii="Times New Roman" w:hAnsi="Times New Roman" w:cs="Times New Roman"/>
                <w:sz w:val="20"/>
                <w:szCs w:val="20"/>
              </w:rPr>
              <w:instrText xml:space="preserve"> ADDIN EN.CITE &lt;EndNote&gt;&lt;Cite&gt;&lt;Author&gt;Goldsmith&lt;/Author&gt;&lt;Year&gt;2016&lt;/Year&gt;&lt;RecNum&gt;75&lt;/RecNum&gt;&lt;DisplayText&gt;[62]&lt;/DisplayText&gt;&lt;record&gt;&lt;rec-number&gt;75&lt;/rec-number&gt;&lt;foreign-keys&gt;&lt;key app="EN" db-id="pwts2x29k952fserpx8p2vx35fps0atvwrtd"&gt;75&lt;/key&gt;&lt;/foreign-keys&gt;&lt;ref-type name="Journal Article"&gt;17&lt;/ref-type&gt;&lt;contributors&gt;&lt;authors&gt;&lt;author&gt;Goldsmith, D. R.&lt;/author&gt;&lt;author&gt;Rapaport, M. H.&lt;/author&gt;&lt;author&gt;Miller, B. J.&lt;/author&gt;&lt;/authors&gt;&lt;/contributors&gt;&lt;auth-address&gt;Department of Psychiatry and Behavioral Sciences, Emory University School of Medicine, Emory University, Atlanta, GA, USA.&amp;#xD;Department of Psychiatry and Health Behavior, Augusta University, Augusta, GA, USA.&lt;/auth-address&gt;&lt;titles&gt;&lt;title&gt;A meta-analysis of blood cytokine network alterations in psychiatric patients: comparisons between schizophrenia, bipolar disorder and depression&lt;/title&gt;&lt;secondary-title&gt;Mol Psychiatry&lt;/secondary-title&gt;&lt;alt-title&gt;Molecular psychiatry&lt;/alt-title&gt;&lt;/titles&gt;&lt;periodical&gt;&lt;full-title&gt;Mol Psychiatry&lt;/full-title&gt;&lt;abbr-1&gt;Molecular psychiatry&lt;/abbr-1&gt;&lt;/periodical&gt;&lt;alt-periodical&gt;&lt;full-title&gt;Mol Psychiatry&lt;/full-title&gt;&lt;abbr-1&gt;Molecular psychiatry&lt;/abbr-1&gt;&lt;/alt-periodical&gt;&lt;pages&gt;1696-1709&lt;/pages&gt;&lt;volume&gt;21&lt;/volume&gt;&lt;number&gt;12&lt;/number&gt;&lt;edition&gt;2016/02/24&lt;/edition&gt;&lt;dates&gt;&lt;year&gt;2016&lt;/year&gt;&lt;pub-dates&gt;&lt;date&gt;Dec&lt;/date&gt;&lt;/pub-dates&gt;&lt;/dates&gt;&lt;isbn&gt;1359-4184&lt;/isbn&gt;&lt;accession-num&gt;26903267&lt;/accession-num&gt;&lt;urls&gt;&lt;/urls&gt;&lt;electronic-resource-num&gt;10.1038/mp.2016.3&lt;/electronic-resource-num&gt;&lt;remote-database-provider&gt;Nlm&lt;/remote-database-provider&gt;&lt;language&gt;eng&lt;/language&gt;&lt;/record&gt;&lt;/Cite&gt;&lt;/EndNote&gt;</w:instrText>
            </w:r>
            <w:r>
              <w:rPr>
                <w:rFonts w:ascii="Times New Roman" w:hAnsi="Times New Roman" w:cs="Times New Roman"/>
                <w:sz w:val="20"/>
                <w:szCs w:val="20"/>
              </w:rPr>
              <w:fldChar w:fldCharType="separate"/>
            </w:r>
            <w:r>
              <w:rPr>
                <w:rFonts w:ascii="Times New Roman" w:hAnsi="Times New Roman" w:cs="Times New Roman"/>
                <w:noProof/>
                <w:sz w:val="20"/>
                <w:szCs w:val="20"/>
              </w:rPr>
              <w:t>[62]</w:t>
            </w:r>
            <w:r>
              <w:rPr>
                <w:rFonts w:ascii="Times New Roman" w:hAnsi="Times New Roman" w:cs="Times New Roman"/>
                <w:sz w:val="20"/>
                <w:szCs w:val="20"/>
              </w:rPr>
              <w:fldChar w:fldCharType="end"/>
            </w:r>
          </w:p>
        </w:tc>
        <w:tc>
          <w:tcPr>
            <w:tcW w:w="1700" w:type="dxa"/>
            <w:tcBorders>
              <w:top w:val="single" w:sz="4" w:space="0" w:color="auto"/>
            </w:tcBorders>
            <w:vAlign w:val="center"/>
          </w:tcPr>
          <w:p w14:paraId="7880A459"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IFN-Gamma</w:t>
            </w:r>
          </w:p>
        </w:tc>
        <w:tc>
          <w:tcPr>
            <w:tcW w:w="1002" w:type="dxa"/>
            <w:tcBorders>
              <w:top w:val="single" w:sz="4" w:space="0" w:color="auto"/>
            </w:tcBorders>
            <w:vAlign w:val="center"/>
          </w:tcPr>
          <w:p w14:paraId="7A2DDA6C"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5</w:t>
            </w:r>
          </w:p>
        </w:tc>
        <w:tc>
          <w:tcPr>
            <w:tcW w:w="947" w:type="dxa"/>
            <w:tcBorders>
              <w:top w:val="single" w:sz="4" w:space="0" w:color="auto"/>
            </w:tcBorders>
            <w:vAlign w:val="center"/>
          </w:tcPr>
          <w:p w14:paraId="4C21573F"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Hedges’ g</w:t>
            </w:r>
          </w:p>
        </w:tc>
        <w:tc>
          <w:tcPr>
            <w:tcW w:w="1798" w:type="dxa"/>
            <w:tcBorders>
              <w:top w:val="single" w:sz="4" w:space="0" w:color="auto"/>
            </w:tcBorders>
            <w:vAlign w:val="center"/>
          </w:tcPr>
          <w:p w14:paraId="361CE906"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-0.12 (-0.29 – 0.05)</w:t>
            </w:r>
          </w:p>
        </w:tc>
        <w:tc>
          <w:tcPr>
            <w:tcW w:w="958" w:type="dxa"/>
            <w:tcBorders>
              <w:top w:val="single" w:sz="4" w:space="0" w:color="auto"/>
            </w:tcBorders>
            <w:vAlign w:val="center"/>
          </w:tcPr>
          <w:p w14:paraId="0E245C8E"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0.155</w:t>
            </w:r>
          </w:p>
        </w:tc>
        <w:tc>
          <w:tcPr>
            <w:tcW w:w="1310" w:type="dxa"/>
            <w:tcBorders>
              <w:top w:val="single" w:sz="4" w:space="0" w:color="auto"/>
            </w:tcBorders>
            <w:vAlign w:val="center"/>
          </w:tcPr>
          <w:p w14:paraId="23FF711B"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-0.37 – 0.12</w:t>
            </w:r>
          </w:p>
        </w:tc>
        <w:tc>
          <w:tcPr>
            <w:tcW w:w="669" w:type="dxa"/>
            <w:tcBorders>
              <w:top w:val="single" w:sz="4" w:space="0" w:color="auto"/>
            </w:tcBorders>
            <w:vAlign w:val="center"/>
          </w:tcPr>
          <w:p w14:paraId="19A2D128"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0.0</w:t>
            </w:r>
          </w:p>
        </w:tc>
        <w:tc>
          <w:tcPr>
            <w:tcW w:w="1254" w:type="dxa"/>
            <w:tcBorders>
              <w:top w:val="single" w:sz="4" w:space="0" w:color="auto"/>
            </w:tcBorders>
            <w:vAlign w:val="bottom"/>
          </w:tcPr>
          <w:p w14:paraId="163EB5CA"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72" w:type="dxa"/>
            <w:tcBorders>
              <w:top w:val="single" w:sz="4" w:space="0" w:color="auto"/>
            </w:tcBorders>
            <w:vAlign w:val="center"/>
          </w:tcPr>
          <w:p w14:paraId="7ED0BA14"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No/Yes</w:t>
            </w:r>
          </w:p>
        </w:tc>
        <w:tc>
          <w:tcPr>
            <w:tcW w:w="1010" w:type="dxa"/>
            <w:tcBorders>
              <w:top w:val="single" w:sz="4" w:space="0" w:color="auto"/>
            </w:tcBorders>
            <w:vAlign w:val="center"/>
          </w:tcPr>
          <w:p w14:paraId="287F9E35"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NS</w:t>
            </w:r>
          </w:p>
        </w:tc>
        <w:tc>
          <w:tcPr>
            <w:tcW w:w="1672" w:type="dxa"/>
            <w:tcBorders>
              <w:top w:val="single" w:sz="4" w:space="0" w:color="auto"/>
            </w:tcBorders>
            <w:vAlign w:val="center"/>
          </w:tcPr>
          <w:p w14:paraId="42E5245B"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10</w:t>
            </w:r>
          </w:p>
        </w:tc>
      </w:tr>
      <w:tr w:rsidR="00F26813" w:rsidRPr="009B6471" w14:paraId="2083F7C5" w14:textId="77777777" w:rsidTr="007E0383">
        <w:trPr>
          <w:trHeight w:val="340"/>
        </w:trPr>
        <w:tc>
          <w:tcPr>
            <w:cnfStyle w:val="001000000000" w:firstRow="0" w:lastRow="0" w:firstColumn="1" w:lastColumn="0" w:oddVBand="0" w:evenVBand="0" w:oddHBand="0" w:evenHBand="0" w:firstRowFirstColumn="0" w:firstRowLastColumn="0" w:lastRowFirstColumn="0" w:lastRowLastColumn="0"/>
            <w:tcW w:w="2552" w:type="dxa"/>
            <w:vAlign w:val="center"/>
          </w:tcPr>
          <w:p w14:paraId="6F2C7F4D" w14:textId="77777777" w:rsidR="00F26813" w:rsidRPr="008C605F" w:rsidRDefault="00F26813" w:rsidP="007E0383">
            <w:pPr>
              <w:rPr>
                <w:rFonts w:ascii="Times New Roman" w:eastAsia="Times New Roman" w:hAnsi="Times New Roman" w:cs="Times New Roman"/>
                <w:color w:val="000000"/>
                <w:sz w:val="20"/>
                <w:szCs w:val="20"/>
                <w:lang w:eastAsia="en-CA"/>
              </w:rPr>
            </w:pPr>
            <w:r w:rsidRPr="00B05103">
              <w:rPr>
                <w:rFonts w:ascii="Times New Roman" w:hAnsi="Times New Roman" w:cs="Times New Roman"/>
                <w:b w:val="0"/>
                <w:sz w:val="20"/>
                <w:szCs w:val="20"/>
              </w:rPr>
              <w:t xml:space="preserve">Goldsmith </w:t>
            </w:r>
            <w:r w:rsidRPr="00B05103">
              <w:rPr>
                <w:rFonts w:ascii="Times New Roman" w:hAnsi="Times New Roman" w:cs="Times New Roman"/>
                <w:b w:val="0"/>
                <w:i/>
                <w:sz w:val="20"/>
                <w:szCs w:val="20"/>
              </w:rPr>
              <w:t>et al</w:t>
            </w:r>
            <w:r w:rsidRPr="00B05103">
              <w:rPr>
                <w:rFonts w:ascii="Times New Roman" w:hAnsi="Times New Roman" w:cs="Times New Roman"/>
                <w:b w:val="0"/>
                <w:sz w:val="20"/>
                <w:szCs w:val="20"/>
              </w:rPr>
              <w:t>., 2016</w:t>
            </w:r>
            <w:r>
              <w:rPr>
                <w:rFonts w:ascii="Times New Roman" w:hAnsi="Times New Roman" w:cs="Times New Roman"/>
                <w:sz w:val="20"/>
                <w:szCs w:val="20"/>
              </w:rPr>
              <w:fldChar w:fldCharType="begin"/>
            </w:r>
            <w:r>
              <w:rPr>
                <w:rFonts w:ascii="Times New Roman" w:hAnsi="Times New Roman" w:cs="Times New Roman"/>
                <w:sz w:val="20"/>
                <w:szCs w:val="20"/>
              </w:rPr>
              <w:instrText xml:space="preserve"> ADDIN EN.CITE &lt;EndNote&gt;&lt;Cite&gt;&lt;Author&gt;Goldsmith&lt;/Author&gt;&lt;Year&gt;2016&lt;/Year&gt;&lt;RecNum&gt;75&lt;/RecNum&gt;&lt;DisplayText&gt;[62]&lt;/DisplayText&gt;&lt;record&gt;&lt;rec-number&gt;75&lt;/rec-number&gt;&lt;foreign-keys&gt;&lt;key app="EN" db-id="pwts2x29k952fserpx8p2vx35fps0atvwrtd"&gt;75&lt;/key&gt;&lt;/foreign-keys&gt;&lt;ref-type name="Journal Article"&gt;17&lt;/ref-type&gt;&lt;contributors&gt;&lt;authors&gt;&lt;author&gt;Goldsmith, D. R.&lt;/author&gt;&lt;author&gt;Rapaport, M. H.&lt;/author&gt;&lt;author&gt;Miller, B. J.&lt;/author&gt;&lt;/authors&gt;&lt;/contributors&gt;&lt;auth-address&gt;Department of Psychiatry and Behavioral Sciences, Emory University School of Medicine, Emory University, Atlanta, GA, USA.&amp;#xD;Department of Psychiatry and Health Behavior, Augusta University, Augusta, GA, USA.&lt;/auth-address&gt;&lt;titles&gt;&lt;title&gt;A meta-analysis of blood cytokine network alterations in psychiatric patients: comparisons between schizophrenia, bipolar disorder and depression&lt;/title&gt;&lt;secondary-title&gt;Mol Psychiatry&lt;/secondary-title&gt;&lt;alt-title&gt;Molecular psychiatry&lt;/alt-title&gt;&lt;/titles&gt;&lt;periodical&gt;&lt;full-title&gt;Mol Psychiatry&lt;/full-title&gt;&lt;abbr-1&gt;Molecular psychiatry&lt;/abbr-1&gt;&lt;/periodical&gt;&lt;alt-periodical&gt;&lt;full-title&gt;Mol Psychiatry&lt;/full-title&gt;&lt;abbr-1&gt;Molecular psychiatry&lt;/abbr-1&gt;&lt;/alt-periodical&gt;&lt;pages&gt;1696-1709&lt;/pages&gt;&lt;volume&gt;21&lt;/volume&gt;&lt;number&gt;12&lt;/number&gt;&lt;edition&gt;2016/02/24&lt;/edition&gt;&lt;dates&gt;&lt;year&gt;2016&lt;/year&gt;&lt;pub-dates&gt;&lt;date&gt;Dec&lt;/date&gt;&lt;/pub-dates&gt;&lt;/dates&gt;&lt;isbn&gt;1359-4184&lt;/isbn&gt;&lt;accession-num&gt;26903267&lt;/accession-num&gt;&lt;urls&gt;&lt;/urls&gt;&lt;electronic-resource-num&gt;10.1038/mp.2016.3&lt;/electronic-resource-num&gt;&lt;remote-database-provider&gt;Nlm&lt;/remote-database-provider&gt;&lt;language&gt;eng&lt;/language&gt;&lt;/record&gt;&lt;/Cite&gt;&lt;/EndNote&gt;</w:instrText>
            </w:r>
            <w:r>
              <w:rPr>
                <w:rFonts w:ascii="Times New Roman" w:hAnsi="Times New Roman" w:cs="Times New Roman"/>
                <w:sz w:val="20"/>
                <w:szCs w:val="20"/>
              </w:rPr>
              <w:fldChar w:fldCharType="separate"/>
            </w:r>
            <w:r>
              <w:rPr>
                <w:rFonts w:ascii="Times New Roman" w:hAnsi="Times New Roman" w:cs="Times New Roman"/>
                <w:noProof/>
                <w:sz w:val="20"/>
                <w:szCs w:val="20"/>
              </w:rPr>
              <w:t>[62]</w:t>
            </w:r>
            <w:r>
              <w:rPr>
                <w:rFonts w:ascii="Times New Roman" w:hAnsi="Times New Roman" w:cs="Times New Roman"/>
                <w:sz w:val="20"/>
                <w:szCs w:val="20"/>
              </w:rPr>
              <w:fldChar w:fldCharType="end"/>
            </w:r>
          </w:p>
        </w:tc>
        <w:tc>
          <w:tcPr>
            <w:tcW w:w="1700" w:type="dxa"/>
            <w:vAlign w:val="center"/>
          </w:tcPr>
          <w:p w14:paraId="191CAEAD"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IL-12</w:t>
            </w:r>
          </w:p>
        </w:tc>
        <w:tc>
          <w:tcPr>
            <w:tcW w:w="1002" w:type="dxa"/>
            <w:vAlign w:val="center"/>
          </w:tcPr>
          <w:p w14:paraId="7C65E681"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3</w:t>
            </w:r>
          </w:p>
        </w:tc>
        <w:tc>
          <w:tcPr>
            <w:tcW w:w="947" w:type="dxa"/>
            <w:vAlign w:val="center"/>
          </w:tcPr>
          <w:p w14:paraId="6C48E3E3"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Hedges’ g</w:t>
            </w:r>
          </w:p>
        </w:tc>
        <w:tc>
          <w:tcPr>
            <w:tcW w:w="1798" w:type="dxa"/>
            <w:vAlign w:val="center"/>
          </w:tcPr>
          <w:p w14:paraId="435B7393"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0.31 (-0.08 – 0.71)</w:t>
            </w:r>
          </w:p>
        </w:tc>
        <w:tc>
          <w:tcPr>
            <w:tcW w:w="958" w:type="dxa"/>
            <w:vAlign w:val="center"/>
          </w:tcPr>
          <w:p w14:paraId="266DAED6"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0.123</w:t>
            </w:r>
          </w:p>
        </w:tc>
        <w:tc>
          <w:tcPr>
            <w:tcW w:w="1310" w:type="dxa"/>
            <w:vAlign w:val="center"/>
          </w:tcPr>
          <w:p w14:paraId="58D918D0"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-1.04 – 1.67</w:t>
            </w:r>
          </w:p>
        </w:tc>
        <w:tc>
          <w:tcPr>
            <w:tcW w:w="669" w:type="dxa"/>
            <w:vAlign w:val="center"/>
          </w:tcPr>
          <w:p w14:paraId="1B99D1EF"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46.9</w:t>
            </w:r>
          </w:p>
        </w:tc>
        <w:tc>
          <w:tcPr>
            <w:tcW w:w="1254" w:type="dxa"/>
            <w:vAlign w:val="bottom"/>
          </w:tcPr>
          <w:p w14:paraId="771786A7"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72" w:type="dxa"/>
            <w:vAlign w:val="center"/>
          </w:tcPr>
          <w:p w14:paraId="5C95A3C9"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No/No</w:t>
            </w:r>
          </w:p>
        </w:tc>
        <w:tc>
          <w:tcPr>
            <w:tcW w:w="1010" w:type="dxa"/>
            <w:vAlign w:val="center"/>
          </w:tcPr>
          <w:p w14:paraId="73B93E3E"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NS</w:t>
            </w:r>
          </w:p>
        </w:tc>
        <w:tc>
          <w:tcPr>
            <w:tcW w:w="1672" w:type="dxa"/>
            <w:vAlign w:val="center"/>
          </w:tcPr>
          <w:p w14:paraId="2495C3C4"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10</w:t>
            </w:r>
          </w:p>
        </w:tc>
      </w:tr>
      <w:tr w:rsidR="00F26813" w:rsidRPr="009B6471" w14:paraId="1B6BCA42" w14:textId="77777777" w:rsidTr="007E0383">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2552" w:type="dxa"/>
            <w:vAlign w:val="center"/>
          </w:tcPr>
          <w:p w14:paraId="01C4F193" w14:textId="77777777" w:rsidR="00F26813" w:rsidRPr="008C605F" w:rsidRDefault="00F26813" w:rsidP="007E0383">
            <w:pPr>
              <w:rPr>
                <w:rFonts w:ascii="Times New Roman" w:eastAsia="Times New Roman" w:hAnsi="Times New Roman" w:cs="Times New Roman"/>
                <w:color w:val="000000"/>
                <w:sz w:val="20"/>
                <w:szCs w:val="20"/>
                <w:lang w:eastAsia="en-CA"/>
              </w:rPr>
            </w:pPr>
            <w:r w:rsidRPr="00B05103">
              <w:rPr>
                <w:rFonts w:ascii="Times New Roman" w:hAnsi="Times New Roman" w:cs="Times New Roman"/>
                <w:b w:val="0"/>
                <w:sz w:val="20"/>
                <w:szCs w:val="20"/>
              </w:rPr>
              <w:t xml:space="preserve">Goldsmith </w:t>
            </w:r>
            <w:r w:rsidRPr="00B05103">
              <w:rPr>
                <w:rFonts w:ascii="Times New Roman" w:hAnsi="Times New Roman" w:cs="Times New Roman"/>
                <w:b w:val="0"/>
                <w:i/>
                <w:sz w:val="20"/>
                <w:szCs w:val="20"/>
              </w:rPr>
              <w:t>et al</w:t>
            </w:r>
            <w:r w:rsidRPr="00B05103">
              <w:rPr>
                <w:rFonts w:ascii="Times New Roman" w:hAnsi="Times New Roman" w:cs="Times New Roman"/>
                <w:b w:val="0"/>
                <w:sz w:val="20"/>
                <w:szCs w:val="20"/>
              </w:rPr>
              <w:t>., 2016</w:t>
            </w:r>
            <w:r>
              <w:rPr>
                <w:rFonts w:ascii="Times New Roman" w:hAnsi="Times New Roman" w:cs="Times New Roman"/>
                <w:sz w:val="20"/>
                <w:szCs w:val="20"/>
              </w:rPr>
              <w:fldChar w:fldCharType="begin"/>
            </w:r>
            <w:r>
              <w:rPr>
                <w:rFonts w:ascii="Times New Roman" w:hAnsi="Times New Roman" w:cs="Times New Roman"/>
                <w:sz w:val="20"/>
                <w:szCs w:val="20"/>
              </w:rPr>
              <w:instrText xml:space="preserve"> ADDIN EN.CITE &lt;EndNote&gt;&lt;Cite&gt;&lt;Author&gt;Goldsmith&lt;/Author&gt;&lt;Year&gt;2016&lt;/Year&gt;&lt;RecNum&gt;75&lt;/RecNum&gt;&lt;DisplayText&gt;[62]&lt;/DisplayText&gt;&lt;record&gt;&lt;rec-number&gt;75&lt;/rec-number&gt;&lt;foreign-keys&gt;&lt;key app="EN" db-id="pwts2x29k952fserpx8p2vx35fps0atvwrtd"&gt;75&lt;/key&gt;&lt;/foreign-keys&gt;&lt;ref-type name="Journal Article"&gt;17&lt;/ref-type&gt;&lt;contributors&gt;&lt;authors&gt;&lt;author&gt;Goldsmith, D. R.&lt;/author&gt;&lt;author&gt;Rapaport, M. H.&lt;/author&gt;&lt;author&gt;Miller, B. J.&lt;/author&gt;&lt;/authors&gt;&lt;/contributors&gt;&lt;auth-address&gt;Department of Psychiatry and Behavioral Sciences, Emory University School of Medicine, Emory University, Atlanta, GA, USA.&amp;#xD;Department of Psychiatry and Health Behavior, Augusta University, Augusta, GA, USA.&lt;/auth-address&gt;&lt;titles&gt;&lt;title&gt;A meta-analysis of blood cytokine network alterations in psychiatric patients: comparisons between schizophrenia, bipolar disorder and depression&lt;/title&gt;&lt;secondary-title&gt;Mol Psychiatry&lt;/secondary-title&gt;&lt;alt-title&gt;Molecular psychiatry&lt;/alt-title&gt;&lt;/titles&gt;&lt;periodical&gt;&lt;full-title&gt;Mol Psychiatry&lt;/full-title&gt;&lt;abbr-1&gt;Molecular psychiatry&lt;/abbr-1&gt;&lt;/periodical&gt;&lt;alt-periodical&gt;&lt;full-title&gt;Mol Psychiatry&lt;/full-title&gt;&lt;abbr-1&gt;Molecular psychiatry&lt;/abbr-1&gt;&lt;/alt-periodical&gt;&lt;pages&gt;1696-1709&lt;/pages&gt;&lt;volume&gt;21&lt;/volume&gt;&lt;number&gt;12&lt;/number&gt;&lt;edition&gt;2016/02/24&lt;/edition&gt;&lt;dates&gt;&lt;year&gt;2016&lt;/year&gt;&lt;pub-dates&gt;&lt;date&gt;Dec&lt;/date&gt;&lt;/pub-dates&gt;&lt;/dates&gt;&lt;isbn&gt;1359-4184&lt;/isbn&gt;&lt;accession-num&gt;26903267&lt;/accession-num&gt;&lt;urls&gt;&lt;/urls&gt;&lt;electronic-resource-num&gt;10.1038/mp.2016.3&lt;/electronic-resource-num&gt;&lt;remote-database-provider&gt;Nlm&lt;/remote-database-provider&gt;&lt;language&gt;eng&lt;/language&gt;&lt;/record&gt;&lt;/Cite&gt;&lt;/EndNote&gt;</w:instrText>
            </w:r>
            <w:r>
              <w:rPr>
                <w:rFonts w:ascii="Times New Roman" w:hAnsi="Times New Roman" w:cs="Times New Roman"/>
                <w:sz w:val="20"/>
                <w:szCs w:val="20"/>
              </w:rPr>
              <w:fldChar w:fldCharType="separate"/>
            </w:r>
            <w:r>
              <w:rPr>
                <w:rFonts w:ascii="Times New Roman" w:hAnsi="Times New Roman" w:cs="Times New Roman"/>
                <w:noProof/>
                <w:sz w:val="20"/>
                <w:szCs w:val="20"/>
              </w:rPr>
              <w:t>[62]</w:t>
            </w:r>
            <w:r>
              <w:rPr>
                <w:rFonts w:ascii="Times New Roman" w:hAnsi="Times New Roman" w:cs="Times New Roman"/>
                <w:sz w:val="20"/>
                <w:szCs w:val="20"/>
              </w:rPr>
              <w:fldChar w:fldCharType="end"/>
            </w:r>
          </w:p>
        </w:tc>
        <w:tc>
          <w:tcPr>
            <w:tcW w:w="1700" w:type="dxa"/>
            <w:vAlign w:val="center"/>
          </w:tcPr>
          <w:p w14:paraId="7B743FEF"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IL-17</w:t>
            </w:r>
          </w:p>
        </w:tc>
        <w:tc>
          <w:tcPr>
            <w:tcW w:w="1002" w:type="dxa"/>
            <w:vAlign w:val="center"/>
          </w:tcPr>
          <w:p w14:paraId="35C5A21F"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3</w:t>
            </w:r>
          </w:p>
        </w:tc>
        <w:tc>
          <w:tcPr>
            <w:tcW w:w="947" w:type="dxa"/>
            <w:vAlign w:val="center"/>
          </w:tcPr>
          <w:p w14:paraId="79E95833"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Hedges’ g</w:t>
            </w:r>
          </w:p>
        </w:tc>
        <w:tc>
          <w:tcPr>
            <w:tcW w:w="1798" w:type="dxa"/>
            <w:vAlign w:val="center"/>
          </w:tcPr>
          <w:p w14:paraId="07E98DAC"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-0.13 (-0.33 – 0.07)</w:t>
            </w:r>
          </w:p>
        </w:tc>
        <w:tc>
          <w:tcPr>
            <w:tcW w:w="958" w:type="dxa"/>
            <w:vAlign w:val="center"/>
          </w:tcPr>
          <w:p w14:paraId="25ECBDC0"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0.215</w:t>
            </w:r>
          </w:p>
        </w:tc>
        <w:tc>
          <w:tcPr>
            <w:tcW w:w="1310" w:type="dxa"/>
            <w:vAlign w:val="center"/>
          </w:tcPr>
          <w:p w14:paraId="0638466C"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-0.56 – 0.31</w:t>
            </w:r>
          </w:p>
        </w:tc>
        <w:tc>
          <w:tcPr>
            <w:tcW w:w="669" w:type="dxa"/>
            <w:vAlign w:val="center"/>
          </w:tcPr>
          <w:p w14:paraId="37F23E47"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0.0</w:t>
            </w:r>
          </w:p>
        </w:tc>
        <w:tc>
          <w:tcPr>
            <w:tcW w:w="1254" w:type="dxa"/>
            <w:vAlign w:val="bottom"/>
          </w:tcPr>
          <w:p w14:paraId="634C079A"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72" w:type="dxa"/>
            <w:vAlign w:val="center"/>
          </w:tcPr>
          <w:p w14:paraId="76CC88AB"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No/Yes</w:t>
            </w:r>
          </w:p>
        </w:tc>
        <w:tc>
          <w:tcPr>
            <w:tcW w:w="1010" w:type="dxa"/>
            <w:vAlign w:val="center"/>
          </w:tcPr>
          <w:p w14:paraId="1FA3ED47"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NS</w:t>
            </w:r>
          </w:p>
        </w:tc>
        <w:tc>
          <w:tcPr>
            <w:tcW w:w="1672" w:type="dxa"/>
            <w:vAlign w:val="center"/>
          </w:tcPr>
          <w:p w14:paraId="6ED278A8"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10</w:t>
            </w:r>
          </w:p>
        </w:tc>
      </w:tr>
      <w:tr w:rsidR="00F26813" w:rsidRPr="009B6471" w14:paraId="377FCA19" w14:textId="77777777" w:rsidTr="007E0383">
        <w:trPr>
          <w:trHeight w:val="340"/>
        </w:trPr>
        <w:tc>
          <w:tcPr>
            <w:cnfStyle w:val="001000000000" w:firstRow="0" w:lastRow="0" w:firstColumn="1" w:lastColumn="0" w:oddVBand="0" w:evenVBand="0" w:oddHBand="0" w:evenHBand="0" w:firstRowFirstColumn="0" w:firstRowLastColumn="0" w:lastRowFirstColumn="0" w:lastRowLastColumn="0"/>
            <w:tcW w:w="2552" w:type="dxa"/>
            <w:vAlign w:val="center"/>
          </w:tcPr>
          <w:p w14:paraId="113AF7F5" w14:textId="77777777" w:rsidR="00F26813" w:rsidRPr="008C605F" w:rsidRDefault="00F26813" w:rsidP="007E0383">
            <w:pPr>
              <w:rPr>
                <w:rFonts w:ascii="Times New Roman" w:eastAsia="Times New Roman" w:hAnsi="Times New Roman" w:cs="Times New Roman"/>
                <w:color w:val="000000"/>
                <w:sz w:val="20"/>
                <w:szCs w:val="20"/>
                <w:lang w:eastAsia="en-CA"/>
              </w:rPr>
            </w:pPr>
            <w:r w:rsidRPr="00B05103">
              <w:rPr>
                <w:rFonts w:ascii="Times New Roman" w:hAnsi="Times New Roman" w:cs="Times New Roman"/>
                <w:b w:val="0"/>
                <w:sz w:val="20"/>
                <w:szCs w:val="20"/>
              </w:rPr>
              <w:t xml:space="preserve">Goldsmith </w:t>
            </w:r>
            <w:r w:rsidRPr="00B05103">
              <w:rPr>
                <w:rFonts w:ascii="Times New Roman" w:hAnsi="Times New Roman" w:cs="Times New Roman"/>
                <w:b w:val="0"/>
                <w:i/>
                <w:sz w:val="20"/>
                <w:szCs w:val="20"/>
              </w:rPr>
              <w:t>et al</w:t>
            </w:r>
            <w:r w:rsidRPr="00B05103">
              <w:rPr>
                <w:rFonts w:ascii="Times New Roman" w:hAnsi="Times New Roman" w:cs="Times New Roman"/>
                <w:b w:val="0"/>
                <w:sz w:val="20"/>
                <w:szCs w:val="20"/>
              </w:rPr>
              <w:t>., 2016</w:t>
            </w:r>
            <w:r>
              <w:rPr>
                <w:rFonts w:ascii="Times New Roman" w:hAnsi="Times New Roman" w:cs="Times New Roman"/>
                <w:sz w:val="20"/>
                <w:szCs w:val="20"/>
              </w:rPr>
              <w:fldChar w:fldCharType="begin"/>
            </w:r>
            <w:r>
              <w:rPr>
                <w:rFonts w:ascii="Times New Roman" w:hAnsi="Times New Roman" w:cs="Times New Roman"/>
                <w:sz w:val="20"/>
                <w:szCs w:val="20"/>
              </w:rPr>
              <w:instrText xml:space="preserve"> ADDIN EN.CITE &lt;EndNote&gt;&lt;Cite&gt;&lt;Author&gt;Goldsmith&lt;/Author&gt;&lt;Year&gt;2016&lt;/Year&gt;&lt;RecNum&gt;75&lt;/RecNum&gt;&lt;DisplayText&gt;[62]&lt;/DisplayText&gt;&lt;record&gt;&lt;rec-number&gt;75&lt;/rec-number&gt;&lt;foreign-keys&gt;&lt;key app="EN" db-id="pwts2x29k952fserpx8p2vx35fps0atvwrtd"&gt;75&lt;/key&gt;&lt;/foreign-keys&gt;&lt;ref-type name="Journal Article"&gt;17&lt;/ref-type&gt;&lt;contributors&gt;&lt;authors&gt;&lt;author&gt;Goldsmith, D. R.&lt;/author&gt;&lt;author&gt;Rapaport, M. H.&lt;/author&gt;&lt;author&gt;Miller, B. J.&lt;/author&gt;&lt;/authors&gt;&lt;/contributors&gt;&lt;auth-address&gt;Department of Psychiatry and Behavioral Sciences, Emory University School of Medicine, Emory University, Atlanta, GA, USA.&amp;#xD;Department of Psychiatry and Health Behavior, Augusta University, Augusta, GA, USA.&lt;/auth-address&gt;&lt;titles&gt;&lt;title&gt;A meta-analysis of blood cytokine network alterations in psychiatric patients: comparisons between schizophrenia, bipolar disorder and depression&lt;/title&gt;&lt;secondary-title&gt;Mol Psychiatry&lt;/secondary-title&gt;&lt;alt-title&gt;Molecular psychiatry&lt;/alt-title&gt;&lt;/titles&gt;&lt;periodical&gt;&lt;full-title&gt;Mol Psychiatry&lt;/full-title&gt;&lt;abbr-1&gt;Molecular psychiatry&lt;/abbr-1&gt;&lt;/periodical&gt;&lt;alt-periodical&gt;&lt;full-title&gt;Mol Psychiatry&lt;/full-title&gt;&lt;abbr-1&gt;Molecular psychiatry&lt;/abbr-1&gt;&lt;/alt-periodical&gt;&lt;pages&gt;1696-1709&lt;/pages&gt;&lt;volume&gt;21&lt;/volume&gt;&lt;number&gt;12&lt;/number&gt;&lt;edition&gt;2016/02/24&lt;/edition&gt;&lt;dates&gt;&lt;year&gt;2016&lt;/year&gt;&lt;pub-dates&gt;&lt;date&gt;Dec&lt;/date&gt;&lt;/pub-dates&gt;&lt;/dates&gt;&lt;isbn&gt;1359-4184&lt;/isbn&gt;&lt;accession-num&gt;26903267&lt;/accession-num&gt;&lt;urls&gt;&lt;/urls&gt;&lt;electronic-resource-num&gt;10.1038/mp.2016.3&lt;/electronic-resource-num&gt;&lt;remote-database-provider&gt;Nlm&lt;/remote-database-provider&gt;&lt;language&gt;eng&lt;/language&gt;&lt;/record&gt;&lt;/Cite&gt;&lt;/EndNote&gt;</w:instrText>
            </w:r>
            <w:r>
              <w:rPr>
                <w:rFonts w:ascii="Times New Roman" w:hAnsi="Times New Roman" w:cs="Times New Roman"/>
                <w:sz w:val="20"/>
                <w:szCs w:val="20"/>
              </w:rPr>
              <w:fldChar w:fldCharType="separate"/>
            </w:r>
            <w:r>
              <w:rPr>
                <w:rFonts w:ascii="Times New Roman" w:hAnsi="Times New Roman" w:cs="Times New Roman"/>
                <w:noProof/>
                <w:sz w:val="20"/>
                <w:szCs w:val="20"/>
              </w:rPr>
              <w:t>[62]</w:t>
            </w:r>
            <w:r>
              <w:rPr>
                <w:rFonts w:ascii="Times New Roman" w:hAnsi="Times New Roman" w:cs="Times New Roman"/>
                <w:sz w:val="20"/>
                <w:szCs w:val="20"/>
              </w:rPr>
              <w:fldChar w:fldCharType="end"/>
            </w:r>
          </w:p>
        </w:tc>
        <w:tc>
          <w:tcPr>
            <w:tcW w:w="1700" w:type="dxa"/>
            <w:vAlign w:val="center"/>
          </w:tcPr>
          <w:p w14:paraId="1E472B67"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IL-1β</w:t>
            </w:r>
          </w:p>
        </w:tc>
        <w:tc>
          <w:tcPr>
            <w:tcW w:w="1002" w:type="dxa"/>
            <w:vAlign w:val="center"/>
          </w:tcPr>
          <w:p w14:paraId="2B58C724"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4</w:t>
            </w:r>
          </w:p>
        </w:tc>
        <w:tc>
          <w:tcPr>
            <w:tcW w:w="947" w:type="dxa"/>
            <w:vAlign w:val="center"/>
          </w:tcPr>
          <w:p w14:paraId="07DC76D0"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Hedges’ g</w:t>
            </w:r>
          </w:p>
        </w:tc>
        <w:tc>
          <w:tcPr>
            <w:tcW w:w="1798" w:type="dxa"/>
            <w:vAlign w:val="center"/>
          </w:tcPr>
          <w:p w14:paraId="2FC6CF06"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-0.30 (-0.58 – -0.02)</w:t>
            </w:r>
          </w:p>
        </w:tc>
        <w:tc>
          <w:tcPr>
            <w:tcW w:w="958" w:type="dxa"/>
            <w:vAlign w:val="center"/>
          </w:tcPr>
          <w:p w14:paraId="7900DB43"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0.034</w:t>
            </w:r>
          </w:p>
        </w:tc>
        <w:tc>
          <w:tcPr>
            <w:tcW w:w="1310" w:type="dxa"/>
            <w:vAlign w:val="center"/>
          </w:tcPr>
          <w:p w14:paraId="30E8A17C"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-1.01 – 0.42</w:t>
            </w:r>
          </w:p>
        </w:tc>
        <w:tc>
          <w:tcPr>
            <w:tcW w:w="669" w:type="dxa"/>
            <w:vAlign w:val="center"/>
          </w:tcPr>
          <w:p w14:paraId="6787ED88"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38.7</w:t>
            </w:r>
          </w:p>
        </w:tc>
        <w:tc>
          <w:tcPr>
            <w:tcW w:w="1254" w:type="dxa"/>
            <w:vAlign w:val="bottom"/>
          </w:tcPr>
          <w:p w14:paraId="64B0724A"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72" w:type="dxa"/>
            <w:vAlign w:val="center"/>
          </w:tcPr>
          <w:p w14:paraId="601D72B2"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No/Yes</w:t>
            </w:r>
          </w:p>
        </w:tc>
        <w:tc>
          <w:tcPr>
            <w:tcW w:w="1010" w:type="dxa"/>
            <w:vAlign w:val="center"/>
          </w:tcPr>
          <w:p w14:paraId="64C6137E"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NS</w:t>
            </w:r>
          </w:p>
        </w:tc>
        <w:tc>
          <w:tcPr>
            <w:tcW w:w="1672" w:type="dxa"/>
            <w:vAlign w:val="center"/>
          </w:tcPr>
          <w:p w14:paraId="1DE6BA24"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10</w:t>
            </w:r>
          </w:p>
        </w:tc>
      </w:tr>
      <w:tr w:rsidR="00F26813" w:rsidRPr="009B6471" w14:paraId="6E2AE77E" w14:textId="77777777" w:rsidTr="007E0383">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2552" w:type="dxa"/>
            <w:vAlign w:val="center"/>
          </w:tcPr>
          <w:p w14:paraId="3C7904D0" w14:textId="77777777" w:rsidR="00F26813" w:rsidRPr="008C605F" w:rsidRDefault="00F26813" w:rsidP="007E0383">
            <w:pPr>
              <w:rPr>
                <w:rFonts w:ascii="Times New Roman" w:eastAsia="Times New Roman" w:hAnsi="Times New Roman" w:cs="Times New Roman"/>
                <w:color w:val="000000"/>
                <w:sz w:val="20"/>
                <w:szCs w:val="20"/>
                <w:lang w:eastAsia="en-CA"/>
              </w:rPr>
            </w:pPr>
            <w:r w:rsidRPr="00B05103">
              <w:rPr>
                <w:rFonts w:ascii="Times New Roman" w:hAnsi="Times New Roman" w:cs="Times New Roman"/>
                <w:b w:val="0"/>
                <w:sz w:val="20"/>
                <w:szCs w:val="20"/>
              </w:rPr>
              <w:t xml:space="preserve">Goldsmith </w:t>
            </w:r>
            <w:r w:rsidRPr="00B05103">
              <w:rPr>
                <w:rFonts w:ascii="Times New Roman" w:hAnsi="Times New Roman" w:cs="Times New Roman"/>
                <w:b w:val="0"/>
                <w:i/>
                <w:sz w:val="20"/>
                <w:szCs w:val="20"/>
              </w:rPr>
              <w:t>et al</w:t>
            </w:r>
            <w:r w:rsidRPr="00B05103">
              <w:rPr>
                <w:rFonts w:ascii="Times New Roman" w:hAnsi="Times New Roman" w:cs="Times New Roman"/>
                <w:b w:val="0"/>
                <w:sz w:val="20"/>
                <w:szCs w:val="20"/>
              </w:rPr>
              <w:t>., 2016</w:t>
            </w:r>
            <w:r>
              <w:rPr>
                <w:rFonts w:ascii="Times New Roman" w:hAnsi="Times New Roman" w:cs="Times New Roman"/>
                <w:sz w:val="20"/>
                <w:szCs w:val="20"/>
              </w:rPr>
              <w:fldChar w:fldCharType="begin"/>
            </w:r>
            <w:r>
              <w:rPr>
                <w:rFonts w:ascii="Times New Roman" w:hAnsi="Times New Roman" w:cs="Times New Roman"/>
                <w:sz w:val="20"/>
                <w:szCs w:val="20"/>
              </w:rPr>
              <w:instrText xml:space="preserve"> ADDIN EN.CITE &lt;EndNote&gt;&lt;Cite&gt;&lt;Author&gt;Goldsmith&lt;/Author&gt;&lt;Year&gt;2016&lt;/Year&gt;&lt;RecNum&gt;75&lt;/RecNum&gt;&lt;DisplayText&gt;[62]&lt;/DisplayText&gt;&lt;record&gt;&lt;rec-number&gt;75&lt;/rec-number&gt;&lt;foreign-keys&gt;&lt;key app="EN" db-id="pwts2x29k952fserpx8p2vx35fps0atvwrtd"&gt;75&lt;/key&gt;&lt;/foreign-keys&gt;&lt;ref-type name="Journal Article"&gt;17&lt;/ref-type&gt;&lt;contributors&gt;&lt;authors&gt;&lt;author&gt;Goldsmith, D. R.&lt;/author&gt;&lt;author&gt;Rapaport, M. H.&lt;/author&gt;&lt;author&gt;Miller, B. J.&lt;/author&gt;&lt;/authors&gt;&lt;/contributors&gt;&lt;auth-address&gt;Department of Psychiatry and Behavioral Sciences, Emory University School of Medicine, Emory University, Atlanta, GA, USA.&amp;#xD;Department of Psychiatry and Health Behavior, Augusta University, Augusta, GA, USA.&lt;/auth-address&gt;&lt;titles&gt;&lt;title&gt;A meta-analysis of blood cytokine network alterations in psychiatric patients: comparisons between schizophrenia, bipolar disorder and depression&lt;/title&gt;&lt;secondary-title&gt;Mol Psychiatry&lt;/secondary-title&gt;&lt;alt-title&gt;Molecular psychiatry&lt;/alt-title&gt;&lt;/titles&gt;&lt;periodical&gt;&lt;full-title&gt;Mol Psychiatry&lt;/full-title&gt;&lt;abbr-1&gt;Molecular psychiatry&lt;/abbr-1&gt;&lt;/periodical&gt;&lt;alt-periodical&gt;&lt;full-title&gt;Mol Psychiatry&lt;/full-title&gt;&lt;abbr-1&gt;Molecular psychiatry&lt;/abbr-1&gt;&lt;/alt-periodical&gt;&lt;pages&gt;1696-1709&lt;/pages&gt;&lt;volume&gt;21&lt;/volume&gt;&lt;number&gt;12&lt;/number&gt;&lt;edition&gt;2016/02/24&lt;/edition&gt;&lt;dates&gt;&lt;year&gt;2016&lt;/year&gt;&lt;pub-dates&gt;&lt;date&gt;Dec&lt;/date&gt;&lt;/pub-dates&gt;&lt;/dates&gt;&lt;isbn&gt;1359-4184&lt;/isbn&gt;&lt;accession-num&gt;26903267&lt;/accession-num&gt;&lt;urls&gt;&lt;/urls&gt;&lt;electronic-resource-num&gt;10.1038/mp.2016.3&lt;/electronic-resource-num&gt;&lt;remote-database-provider&gt;Nlm&lt;/remote-database-provider&gt;&lt;language&gt;eng&lt;/language&gt;&lt;/record&gt;&lt;/Cite&gt;&lt;/EndNote&gt;</w:instrText>
            </w:r>
            <w:r>
              <w:rPr>
                <w:rFonts w:ascii="Times New Roman" w:hAnsi="Times New Roman" w:cs="Times New Roman"/>
                <w:sz w:val="20"/>
                <w:szCs w:val="20"/>
              </w:rPr>
              <w:fldChar w:fldCharType="separate"/>
            </w:r>
            <w:r>
              <w:rPr>
                <w:rFonts w:ascii="Times New Roman" w:hAnsi="Times New Roman" w:cs="Times New Roman"/>
                <w:noProof/>
                <w:sz w:val="20"/>
                <w:szCs w:val="20"/>
              </w:rPr>
              <w:t>[62]</w:t>
            </w:r>
            <w:r>
              <w:rPr>
                <w:rFonts w:ascii="Times New Roman" w:hAnsi="Times New Roman" w:cs="Times New Roman"/>
                <w:sz w:val="20"/>
                <w:szCs w:val="20"/>
              </w:rPr>
              <w:fldChar w:fldCharType="end"/>
            </w:r>
          </w:p>
        </w:tc>
        <w:tc>
          <w:tcPr>
            <w:tcW w:w="1700" w:type="dxa"/>
            <w:vAlign w:val="center"/>
          </w:tcPr>
          <w:p w14:paraId="09BA7057"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IL-2</w:t>
            </w:r>
          </w:p>
        </w:tc>
        <w:tc>
          <w:tcPr>
            <w:tcW w:w="1002" w:type="dxa"/>
            <w:vAlign w:val="center"/>
          </w:tcPr>
          <w:p w14:paraId="507465BD"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4</w:t>
            </w:r>
          </w:p>
        </w:tc>
        <w:tc>
          <w:tcPr>
            <w:tcW w:w="947" w:type="dxa"/>
            <w:vAlign w:val="center"/>
          </w:tcPr>
          <w:p w14:paraId="1C6FDCFA"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Hedges’ g</w:t>
            </w:r>
          </w:p>
        </w:tc>
        <w:tc>
          <w:tcPr>
            <w:tcW w:w="1798" w:type="dxa"/>
            <w:vAlign w:val="center"/>
          </w:tcPr>
          <w:p w14:paraId="0A7D2A15"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-0.10 (-0.52 – 0.32)</w:t>
            </w:r>
          </w:p>
        </w:tc>
        <w:tc>
          <w:tcPr>
            <w:tcW w:w="958" w:type="dxa"/>
            <w:vAlign w:val="center"/>
          </w:tcPr>
          <w:p w14:paraId="7EC41123"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0.637</w:t>
            </w:r>
          </w:p>
        </w:tc>
        <w:tc>
          <w:tcPr>
            <w:tcW w:w="1310" w:type="dxa"/>
            <w:vAlign w:val="center"/>
          </w:tcPr>
          <w:p w14:paraId="42D25DAE"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-1.37 – 1.17</w:t>
            </w:r>
          </w:p>
        </w:tc>
        <w:tc>
          <w:tcPr>
            <w:tcW w:w="669" w:type="dxa"/>
            <w:vAlign w:val="center"/>
          </w:tcPr>
          <w:p w14:paraId="1B60C0B1"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63.7</w:t>
            </w:r>
          </w:p>
        </w:tc>
        <w:tc>
          <w:tcPr>
            <w:tcW w:w="1254" w:type="dxa"/>
            <w:vAlign w:val="bottom"/>
          </w:tcPr>
          <w:p w14:paraId="69CD1007"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72" w:type="dxa"/>
            <w:vAlign w:val="center"/>
          </w:tcPr>
          <w:p w14:paraId="7AECD28D"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No/No</w:t>
            </w:r>
          </w:p>
        </w:tc>
        <w:tc>
          <w:tcPr>
            <w:tcW w:w="1010" w:type="dxa"/>
            <w:vAlign w:val="center"/>
          </w:tcPr>
          <w:p w14:paraId="6A566EA5"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NS</w:t>
            </w:r>
          </w:p>
        </w:tc>
        <w:tc>
          <w:tcPr>
            <w:tcW w:w="1672" w:type="dxa"/>
            <w:vAlign w:val="center"/>
          </w:tcPr>
          <w:p w14:paraId="10DFA0DD"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10</w:t>
            </w:r>
          </w:p>
        </w:tc>
      </w:tr>
      <w:tr w:rsidR="00F26813" w:rsidRPr="009B6471" w14:paraId="6B66F419" w14:textId="77777777" w:rsidTr="007E0383">
        <w:trPr>
          <w:trHeight w:val="340"/>
        </w:trPr>
        <w:tc>
          <w:tcPr>
            <w:cnfStyle w:val="001000000000" w:firstRow="0" w:lastRow="0" w:firstColumn="1" w:lastColumn="0" w:oddVBand="0" w:evenVBand="0" w:oddHBand="0" w:evenHBand="0" w:firstRowFirstColumn="0" w:firstRowLastColumn="0" w:lastRowFirstColumn="0" w:lastRowLastColumn="0"/>
            <w:tcW w:w="2552" w:type="dxa"/>
            <w:vAlign w:val="center"/>
          </w:tcPr>
          <w:p w14:paraId="7EFFC93A" w14:textId="77777777" w:rsidR="00F26813" w:rsidRPr="008C605F" w:rsidRDefault="00F26813" w:rsidP="007E0383">
            <w:pPr>
              <w:rPr>
                <w:rFonts w:ascii="Times New Roman" w:eastAsia="Times New Roman" w:hAnsi="Times New Roman" w:cs="Times New Roman"/>
                <w:color w:val="000000"/>
                <w:sz w:val="20"/>
                <w:szCs w:val="20"/>
                <w:lang w:eastAsia="en-CA"/>
              </w:rPr>
            </w:pPr>
            <w:r w:rsidRPr="00B05103">
              <w:rPr>
                <w:rFonts w:ascii="Times New Roman" w:hAnsi="Times New Roman" w:cs="Times New Roman"/>
                <w:b w:val="0"/>
                <w:sz w:val="20"/>
                <w:szCs w:val="20"/>
              </w:rPr>
              <w:t xml:space="preserve">Goldsmith </w:t>
            </w:r>
            <w:r w:rsidRPr="00B05103">
              <w:rPr>
                <w:rFonts w:ascii="Times New Roman" w:hAnsi="Times New Roman" w:cs="Times New Roman"/>
                <w:b w:val="0"/>
                <w:i/>
                <w:sz w:val="20"/>
                <w:szCs w:val="20"/>
              </w:rPr>
              <w:t>et al</w:t>
            </w:r>
            <w:r w:rsidRPr="00B05103">
              <w:rPr>
                <w:rFonts w:ascii="Times New Roman" w:hAnsi="Times New Roman" w:cs="Times New Roman"/>
                <w:b w:val="0"/>
                <w:sz w:val="20"/>
                <w:szCs w:val="20"/>
              </w:rPr>
              <w:t>., 2016</w:t>
            </w:r>
            <w:r>
              <w:rPr>
                <w:rFonts w:ascii="Times New Roman" w:hAnsi="Times New Roman" w:cs="Times New Roman"/>
                <w:sz w:val="20"/>
                <w:szCs w:val="20"/>
              </w:rPr>
              <w:fldChar w:fldCharType="begin"/>
            </w:r>
            <w:r>
              <w:rPr>
                <w:rFonts w:ascii="Times New Roman" w:hAnsi="Times New Roman" w:cs="Times New Roman"/>
                <w:sz w:val="20"/>
                <w:szCs w:val="20"/>
              </w:rPr>
              <w:instrText xml:space="preserve"> ADDIN EN.CITE &lt;EndNote&gt;&lt;Cite&gt;&lt;Author&gt;Goldsmith&lt;/Author&gt;&lt;Year&gt;2016&lt;/Year&gt;&lt;RecNum&gt;75&lt;/RecNum&gt;&lt;DisplayText&gt;[62]&lt;/DisplayText&gt;&lt;record&gt;&lt;rec-number&gt;75&lt;/rec-number&gt;&lt;foreign-keys&gt;&lt;key app="EN" db-id="pwts2x29k952fserpx8p2vx35fps0atvwrtd"&gt;75&lt;/key&gt;&lt;/foreign-keys&gt;&lt;ref-type name="Journal Article"&gt;17&lt;/ref-type&gt;&lt;contributors&gt;&lt;authors&gt;&lt;author&gt;Goldsmith, D. R.&lt;/author&gt;&lt;author&gt;Rapaport, M. H.&lt;/author&gt;&lt;author&gt;Miller, B. J.&lt;/author&gt;&lt;/authors&gt;&lt;/contributors&gt;&lt;auth-address&gt;Department of Psychiatry and Behavioral Sciences, Emory University School of Medicine, Emory University, Atlanta, GA, USA.&amp;#xD;Department of Psychiatry and Health Behavior, Augusta University, Augusta, GA, USA.&lt;/auth-address&gt;&lt;titles&gt;&lt;title&gt;A meta-analysis of blood cytokine network alterations in psychiatric patients: comparisons between schizophrenia, bipolar disorder and depression&lt;/title&gt;&lt;secondary-title&gt;Mol Psychiatry&lt;/secondary-title&gt;&lt;alt-title&gt;Molecular psychiatry&lt;/alt-title&gt;&lt;/titles&gt;&lt;periodical&gt;&lt;full-title&gt;Mol Psychiatry&lt;/full-title&gt;&lt;abbr-1&gt;Molecular psychiatry&lt;/abbr-1&gt;&lt;/periodical&gt;&lt;alt-periodical&gt;&lt;full-title&gt;Mol Psychiatry&lt;/full-title&gt;&lt;abbr-1&gt;Molecular psychiatry&lt;/abbr-1&gt;&lt;/alt-periodical&gt;&lt;pages&gt;1696-1709&lt;/pages&gt;&lt;volume&gt;21&lt;/volume&gt;&lt;number&gt;12&lt;/number&gt;&lt;edition&gt;2016/02/24&lt;/edition&gt;&lt;dates&gt;&lt;year&gt;2016&lt;/year&gt;&lt;pub-dates&gt;&lt;date&gt;Dec&lt;/date&gt;&lt;/pub-dates&gt;&lt;/dates&gt;&lt;isbn&gt;1359-4184&lt;/isbn&gt;&lt;accession-num&gt;26903267&lt;/accession-num&gt;&lt;urls&gt;&lt;/urls&gt;&lt;electronic-resource-num&gt;10.1038/mp.2016.3&lt;/electronic-resource-num&gt;&lt;remote-database-provider&gt;Nlm&lt;/remote-database-provider&gt;&lt;language&gt;eng&lt;/language&gt;&lt;/record&gt;&lt;/Cite&gt;&lt;/EndNote&gt;</w:instrText>
            </w:r>
            <w:r>
              <w:rPr>
                <w:rFonts w:ascii="Times New Roman" w:hAnsi="Times New Roman" w:cs="Times New Roman"/>
                <w:sz w:val="20"/>
                <w:szCs w:val="20"/>
              </w:rPr>
              <w:fldChar w:fldCharType="separate"/>
            </w:r>
            <w:r>
              <w:rPr>
                <w:rFonts w:ascii="Times New Roman" w:hAnsi="Times New Roman" w:cs="Times New Roman"/>
                <w:noProof/>
                <w:sz w:val="20"/>
                <w:szCs w:val="20"/>
              </w:rPr>
              <w:t>[62]</w:t>
            </w:r>
            <w:r>
              <w:rPr>
                <w:rFonts w:ascii="Times New Roman" w:hAnsi="Times New Roman" w:cs="Times New Roman"/>
                <w:sz w:val="20"/>
                <w:szCs w:val="20"/>
              </w:rPr>
              <w:fldChar w:fldCharType="end"/>
            </w:r>
          </w:p>
        </w:tc>
        <w:tc>
          <w:tcPr>
            <w:tcW w:w="1700" w:type="dxa"/>
            <w:vAlign w:val="center"/>
          </w:tcPr>
          <w:p w14:paraId="35D7AB09"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IL-4</w:t>
            </w:r>
          </w:p>
        </w:tc>
        <w:tc>
          <w:tcPr>
            <w:tcW w:w="1002" w:type="dxa"/>
            <w:vAlign w:val="center"/>
          </w:tcPr>
          <w:p w14:paraId="2DC94094"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3</w:t>
            </w:r>
          </w:p>
        </w:tc>
        <w:tc>
          <w:tcPr>
            <w:tcW w:w="947" w:type="dxa"/>
            <w:vAlign w:val="center"/>
          </w:tcPr>
          <w:p w14:paraId="1CBF2C1C"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Hedges’ g</w:t>
            </w:r>
          </w:p>
        </w:tc>
        <w:tc>
          <w:tcPr>
            <w:tcW w:w="1798" w:type="dxa"/>
            <w:vAlign w:val="center"/>
          </w:tcPr>
          <w:p w14:paraId="6D0BE671"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-0.29 (-0.50 – -0.09)</w:t>
            </w:r>
          </w:p>
        </w:tc>
        <w:tc>
          <w:tcPr>
            <w:tcW w:w="958" w:type="dxa"/>
            <w:vAlign w:val="center"/>
          </w:tcPr>
          <w:p w14:paraId="7C9466B2"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0.005</w:t>
            </w:r>
          </w:p>
        </w:tc>
        <w:tc>
          <w:tcPr>
            <w:tcW w:w="1310" w:type="dxa"/>
            <w:vAlign w:val="center"/>
          </w:tcPr>
          <w:p w14:paraId="6434BF5C"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-0.74 – 0.16</w:t>
            </w:r>
          </w:p>
        </w:tc>
        <w:tc>
          <w:tcPr>
            <w:tcW w:w="669" w:type="dxa"/>
            <w:vAlign w:val="center"/>
          </w:tcPr>
          <w:p w14:paraId="569E20A2"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0.0</w:t>
            </w:r>
          </w:p>
        </w:tc>
        <w:tc>
          <w:tcPr>
            <w:tcW w:w="1254" w:type="dxa"/>
            <w:vAlign w:val="bottom"/>
          </w:tcPr>
          <w:p w14:paraId="0B56DC7E"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72" w:type="dxa"/>
            <w:vAlign w:val="center"/>
          </w:tcPr>
          <w:p w14:paraId="1E5587FF"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No/Yes</w:t>
            </w:r>
          </w:p>
        </w:tc>
        <w:tc>
          <w:tcPr>
            <w:tcW w:w="1010" w:type="dxa"/>
            <w:vAlign w:val="center"/>
          </w:tcPr>
          <w:p w14:paraId="524EFA48"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NS</w:t>
            </w:r>
          </w:p>
        </w:tc>
        <w:tc>
          <w:tcPr>
            <w:tcW w:w="1672" w:type="dxa"/>
            <w:vAlign w:val="center"/>
          </w:tcPr>
          <w:p w14:paraId="3AE48249"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10</w:t>
            </w:r>
          </w:p>
        </w:tc>
      </w:tr>
      <w:tr w:rsidR="00F26813" w:rsidRPr="009B6471" w14:paraId="090FD588" w14:textId="77777777" w:rsidTr="007E0383">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2552" w:type="dxa"/>
            <w:vAlign w:val="center"/>
          </w:tcPr>
          <w:p w14:paraId="67AF4B28" w14:textId="77777777" w:rsidR="00F26813" w:rsidRPr="008C605F" w:rsidRDefault="00F26813" w:rsidP="007E0383">
            <w:pPr>
              <w:rPr>
                <w:rFonts w:ascii="Times New Roman" w:eastAsia="Times New Roman" w:hAnsi="Times New Roman" w:cs="Times New Roman"/>
                <w:color w:val="000000"/>
                <w:sz w:val="20"/>
                <w:szCs w:val="20"/>
                <w:lang w:eastAsia="en-CA"/>
              </w:rPr>
            </w:pPr>
            <w:r w:rsidRPr="00B05103">
              <w:rPr>
                <w:rFonts w:ascii="Times New Roman" w:hAnsi="Times New Roman" w:cs="Times New Roman"/>
                <w:b w:val="0"/>
                <w:sz w:val="20"/>
                <w:szCs w:val="20"/>
              </w:rPr>
              <w:t xml:space="preserve">Goldsmith </w:t>
            </w:r>
            <w:r w:rsidRPr="00B05103">
              <w:rPr>
                <w:rFonts w:ascii="Times New Roman" w:hAnsi="Times New Roman" w:cs="Times New Roman"/>
                <w:b w:val="0"/>
                <w:i/>
                <w:sz w:val="20"/>
                <w:szCs w:val="20"/>
              </w:rPr>
              <w:t>et al</w:t>
            </w:r>
            <w:r w:rsidRPr="00B05103">
              <w:rPr>
                <w:rFonts w:ascii="Times New Roman" w:hAnsi="Times New Roman" w:cs="Times New Roman"/>
                <w:b w:val="0"/>
                <w:sz w:val="20"/>
                <w:szCs w:val="20"/>
              </w:rPr>
              <w:t>., 2016</w:t>
            </w:r>
            <w:r>
              <w:rPr>
                <w:rFonts w:ascii="Times New Roman" w:hAnsi="Times New Roman" w:cs="Times New Roman"/>
                <w:sz w:val="20"/>
                <w:szCs w:val="20"/>
              </w:rPr>
              <w:fldChar w:fldCharType="begin"/>
            </w:r>
            <w:r>
              <w:rPr>
                <w:rFonts w:ascii="Times New Roman" w:hAnsi="Times New Roman" w:cs="Times New Roman"/>
                <w:sz w:val="20"/>
                <w:szCs w:val="20"/>
              </w:rPr>
              <w:instrText xml:space="preserve"> ADDIN EN.CITE &lt;EndNote&gt;&lt;Cite&gt;&lt;Author&gt;Goldsmith&lt;/Author&gt;&lt;Year&gt;2016&lt;/Year&gt;&lt;RecNum&gt;75&lt;/RecNum&gt;&lt;DisplayText&gt;[62]&lt;/DisplayText&gt;&lt;record&gt;&lt;rec-number&gt;75&lt;/rec-number&gt;&lt;foreign-keys&gt;&lt;key app="EN" db-id="pwts2x29k952fserpx8p2vx35fps0atvwrtd"&gt;75&lt;/key&gt;&lt;/foreign-keys&gt;&lt;ref-type name="Journal Article"&gt;17&lt;/ref-type&gt;&lt;contributors&gt;&lt;authors&gt;&lt;author&gt;Goldsmith, D. R.&lt;/author&gt;&lt;author&gt;Rapaport, M. H.&lt;/author&gt;&lt;author&gt;Miller, B. J.&lt;/author&gt;&lt;/authors&gt;&lt;/contributors&gt;&lt;auth-address&gt;Department of Psychiatry and Behavioral Sciences, Emory University School of Medicine, Emory University, Atlanta, GA, USA.&amp;#xD;Department of Psychiatry and Health Behavior, Augusta University, Augusta, GA, USA.&lt;/auth-address&gt;&lt;titles&gt;&lt;title&gt;A meta-analysis of blood cytokine network alterations in psychiatric patients: comparisons between schizophrenia, bipolar disorder and depression&lt;/title&gt;&lt;secondary-title&gt;Mol Psychiatry&lt;/secondary-title&gt;&lt;alt-title&gt;Molecular psychiatry&lt;/alt-title&gt;&lt;/titles&gt;&lt;periodical&gt;&lt;full-title&gt;Mol Psychiatry&lt;/full-title&gt;&lt;abbr-1&gt;Molecular psychiatry&lt;/abbr-1&gt;&lt;/periodical&gt;&lt;alt-periodical&gt;&lt;full-title&gt;Mol Psychiatry&lt;/full-title&gt;&lt;abbr-1&gt;Molecular psychiatry&lt;/abbr-1&gt;&lt;/alt-periodical&gt;&lt;pages&gt;1696-1709&lt;/pages&gt;&lt;volume&gt;21&lt;/volume&gt;&lt;number&gt;12&lt;/number&gt;&lt;edition&gt;2016/02/24&lt;/edition&gt;&lt;dates&gt;&lt;year&gt;2016&lt;/year&gt;&lt;pub-dates&gt;&lt;date&gt;Dec&lt;/date&gt;&lt;/pub-dates&gt;&lt;/dates&gt;&lt;isbn&gt;1359-4184&lt;/isbn&gt;&lt;accession-num&gt;26903267&lt;/accession-num&gt;&lt;urls&gt;&lt;/urls&gt;&lt;electronic-resource-num&gt;10.1038/mp.2016.3&lt;/electronic-resource-num&gt;&lt;remote-database-provider&gt;Nlm&lt;/remote-database-provider&gt;&lt;language&gt;eng&lt;/language&gt;&lt;/record&gt;&lt;/Cite&gt;&lt;/EndNote&gt;</w:instrText>
            </w:r>
            <w:r>
              <w:rPr>
                <w:rFonts w:ascii="Times New Roman" w:hAnsi="Times New Roman" w:cs="Times New Roman"/>
                <w:sz w:val="20"/>
                <w:szCs w:val="20"/>
              </w:rPr>
              <w:fldChar w:fldCharType="separate"/>
            </w:r>
            <w:r>
              <w:rPr>
                <w:rFonts w:ascii="Times New Roman" w:hAnsi="Times New Roman" w:cs="Times New Roman"/>
                <w:noProof/>
                <w:sz w:val="20"/>
                <w:szCs w:val="20"/>
              </w:rPr>
              <w:t>[62]</w:t>
            </w:r>
            <w:r>
              <w:rPr>
                <w:rFonts w:ascii="Times New Roman" w:hAnsi="Times New Roman" w:cs="Times New Roman"/>
                <w:sz w:val="20"/>
                <w:szCs w:val="20"/>
              </w:rPr>
              <w:fldChar w:fldCharType="end"/>
            </w:r>
          </w:p>
        </w:tc>
        <w:tc>
          <w:tcPr>
            <w:tcW w:w="1700" w:type="dxa"/>
            <w:vAlign w:val="center"/>
          </w:tcPr>
          <w:p w14:paraId="4AE322E9"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IL-6</w:t>
            </w:r>
          </w:p>
        </w:tc>
        <w:tc>
          <w:tcPr>
            <w:tcW w:w="1002" w:type="dxa"/>
            <w:vAlign w:val="center"/>
          </w:tcPr>
          <w:p w14:paraId="06BF1545"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12</w:t>
            </w:r>
          </w:p>
        </w:tc>
        <w:tc>
          <w:tcPr>
            <w:tcW w:w="947" w:type="dxa"/>
            <w:vAlign w:val="center"/>
          </w:tcPr>
          <w:p w14:paraId="6B9FBCA0"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Hedges’ g</w:t>
            </w:r>
          </w:p>
        </w:tc>
        <w:tc>
          <w:tcPr>
            <w:tcW w:w="1798" w:type="dxa"/>
            <w:vAlign w:val="center"/>
          </w:tcPr>
          <w:p w14:paraId="6A1427AE"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-0.15 (-0.32 – 0.03)</w:t>
            </w:r>
          </w:p>
        </w:tc>
        <w:tc>
          <w:tcPr>
            <w:tcW w:w="958" w:type="dxa"/>
            <w:vAlign w:val="center"/>
          </w:tcPr>
          <w:p w14:paraId="22432B3C"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0.095</w:t>
            </w:r>
          </w:p>
        </w:tc>
        <w:tc>
          <w:tcPr>
            <w:tcW w:w="1310" w:type="dxa"/>
            <w:vAlign w:val="center"/>
          </w:tcPr>
          <w:p w14:paraId="05DE5B4A"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-0.64 – 0.35</w:t>
            </w:r>
          </w:p>
        </w:tc>
        <w:tc>
          <w:tcPr>
            <w:tcW w:w="669" w:type="dxa"/>
            <w:vAlign w:val="center"/>
          </w:tcPr>
          <w:p w14:paraId="3E60EC17"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46.5</w:t>
            </w:r>
          </w:p>
        </w:tc>
        <w:tc>
          <w:tcPr>
            <w:tcW w:w="1254" w:type="dxa"/>
            <w:vAlign w:val="bottom"/>
          </w:tcPr>
          <w:p w14:paraId="274E0FC4"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72" w:type="dxa"/>
            <w:vAlign w:val="center"/>
          </w:tcPr>
          <w:p w14:paraId="78BF8AC5"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No/Yes</w:t>
            </w:r>
          </w:p>
        </w:tc>
        <w:tc>
          <w:tcPr>
            <w:tcW w:w="1010" w:type="dxa"/>
            <w:vAlign w:val="center"/>
          </w:tcPr>
          <w:p w14:paraId="673BAD16"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NS</w:t>
            </w:r>
          </w:p>
        </w:tc>
        <w:tc>
          <w:tcPr>
            <w:tcW w:w="1672" w:type="dxa"/>
            <w:vAlign w:val="center"/>
          </w:tcPr>
          <w:p w14:paraId="776C1934"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10</w:t>
            </w:r>
          </w:p>
        </w:tc>
      </w:tr>
      <w:tr w:rsidR="00F26813" w:rsidRPr="009B6471" w14:paraId="42BAC3AC" w14:textId="77777777" w:rsidTr="007E0383">
        <w:trPr>
          <w:trHeight w:val="340"/>
        </w:trPr>
        <w:tc>
          <w:tcPr>
            <w:cnfStyle w:val="001000000000" w:firstRow="0" w:lastRow="0" w:firstColumn="1" w:lastColumn="0" w:oddVBand="0" w:evenVBand="0" w:oddHBand="0" w:evenHBand="0" w:firstRowFirstColumn="0" w:firstRowLastColumn="0" w:lastRowFirstColumn="0" w:lastRowLastColumn="0"/>
            <w:tcW w:w="2552" w:type="dxa"/>
            <w:vAlign w:val="center"/>
          </w:tcPr>
          <w:p w14:paraId="3F7F7CC7" w14:textId="77777777" w:rsidR="00F26813" w:rsidRPr="008C605F" w:rsidRDefault="00F26813" w:rsidP="007E0383">
            <w:pPr>
              <w:rPr>
                <w:rFonts w:ascii="Times New Roman" w:eastAsia="Times New Roman" w:hAnsi="Times New Roman" w:cs="Times New Roman"/>
                <w:color w:val="000000"/>
                <w:sz w:val="20"/>
                <w:szCs w:val="20"/>
                <w:lang w:eastAsia="en-CA"/>
              </w:rPr>
            </w:pPr>
            <w:r w:rsidRPr="00B05103">
              <w:rPr>
                <w:rFonts w:ascii="Times New Roman" w:hAnsi="Times New Roman" w:cs="Times New Roman"/>
                <w:b w:val="0"/>
                <w:sz w:val="20"/>
                <w:szCs w:val="20"/>
              </w:rPr>
              <w:t xml:space="preserve">Goldsmith </w:t>
            </w:r>
            <w:r w:rsidRPr="00B05103">
              <w:rPr>
                <w:rFonts w:ascii="Times New Roman" w:hAnsi="Times New Roman" w:cs="Times New Roman"/>
                <w:b w:val="0"/>
                <w:i/>
                <w:sz w:val="20"/>
                <w:szCs w:val="20"/>
              </w:rPr>
              <w:t>et al</w:t>
            </w:r>
            <w:r w:rsidRPr="00B05103">
              <w:rPr>
                <w:rFonts w:ascii="Times New Roman" w:hAnsi="Times New Roman" w:cs="Times New Roman"/>
                <w:b w:val="0"/>
                <w:sz w:val="20"/>
                <w:szCs w:val="20"/>
              </w:rPr>
              <w:t>., 2016</w:t>
            </w:r>
            <w:r>
              <w:rPr>
                <w:rFonts w:ascii="Times New Roman" w:hAnsi="Times New Roman" w:cs="Times New Roman"/>
                <w:sz w:val="20"/>
                <w:szCs w:val="20"/>
              </w:rPr>
              <w:fldChar w:fldCharType="begin"/>
            </w:r>
            <w:r>
              <w:rPr>
                <w:rFonts w:ascii="Times New Roman" w:hAnsi="Times New Roman" w:cs="Times New Roman"/>
                <w:sz w:val="20"/>
                <w:szCs w:val="20"/>
              </w:rPr>
              <w:instrText xml:space="preserve"> ADDIN EN.CITE &lt;EndNote&gt;&lt;Cite&gt;&lt;Author&gt;Goldsmith&lt;/Author&gt;&lt;Year&gt;2016&lt;/Year&gt;&lt;RecNum&gt;75&lt;/RecNum&gt;&lt;DisplayText&gt;[62]&lt;/DisplayText&gt;&lt;record&gt;&lt;rec-number&gt;75&lt;/rec-number&gt;&lt;foreign-keys&gt;&lt;key app="EN" db-id="pwts2x29k952fserpx8p2vx35fps0atvwrtd"&gt;75&lt;/key&gt;&lt;/foreign-keys&gt;&lt;ref-type name="Journal Article"&gt;17&lt;/ref-type&gt;&lt;contributors&gt;&lt;authors&gt;&lt;author&gt;Goldsmith, D. R.&lt;/author&gt;&lt;author&gt;Rapaport, M. H.&lt;/author&gt;&lt;author&gt;Miller, B. J.&lt;/author&gt;&lt;/authors&gt;&lt;/contributors&gt;&lt;auth-address&gt;Department of Psychiatry and Behavioral Sciences, Emory University School of Medicine, Emory University, Atlanta, GA, USA.&amp;#xD;Department of Psychiatry and Health Behavior, Augusta University, Augusta, GA, USA.&lt;/auth-address&gt;&lt;titles&gt;&lt;title&gt;A meta-analysis of blood cytokine network alterations in psychiatric patients: comparisons between schizophrenia, bipolar disorder and depression&lt;/title&gt;&lt;secondary-title&gt;Mol Psychiatry&lt;/secondary-title&gt;&lt;alt-title&gt;Molecular psychiatry&lt;/alt-title&gt;&lt;/titles&gt;&lt;periodical&gt;&lt;full-title&gt;Mol Psychiatry&lt;/full-title&gt;&lt;abbr-1&gt;Molecular psychiatry&lt;/abbr-1&gt;&lt;/periodical&gt;&lt;alt-periodical&gt;&lt;full-title&gt;Mol Psychiatry&lt;/full-title&gt;&lt;abbr-1&gt;Molecular psychiatry&lt;/abbr-1&gt;&lt;/alt-periodical&gt;&lt;pages&gt;1696-1709&lt;/pages&gt;&lt;volume&gt;21&lt;/volume&gt;&lt;number&gt;12&lt;/number&gt;&lt;edition&gt;2016/02/24&lt;/edition&gt;&lt;dates&gt;&lt;year&gt;2016&lt;/year&gt;&lt;pub-dates&gt;&lt;date&gt;Dec&lt;/date&gt;&lt;/pub-dates&gt;&lt;/dates&gt;&lt;isbn&gt;1359-4184&lt;/isbn&gt;&lt;accession-num&gt;26903267&lt;/accession-num&gt;&lt;urls&gt;&lt;/urls&gt;&lt;electronic-resource-num&gt;10.1038/mp.2016.3&lt;/electronic-resource-num&gt;&lt;remote-database-provider&gt;Nlm&lt;/remote-database-provider&gt;&lt;language&gt;eng&lt;/language&gt;&lt;/record&gt;&lt;/Cite&gt;&lt;/EndNote&gt;</w:instrText>
            </w:r>
            <w:r>
              <w:rPr>
                <w:rFonts w:ascii="Times New Roman" w:hAnsi="Times New Roman" w:cs="Times New Roman"/>
                <w:sz w:val="20"/>
                <w:szCs w:val="20"/>
              </w:rPr>
              <w:fldChar w:fldCharType="separate"/>
            </w:r>
            <w:r>
              <w:rPr>
                <w:rFonts w:ascii="Times New Roman" w:hAnsi="Times New Roman" w:cs="Times New Roman"/>
                <w:noProof/>
                <w:sz w:val="20"/>
                <w:szCs w:val="20"/>
              </w:rPr>
              <w:t>[62]</w:t>
            </w:r>
            <w:r>
              <w:rPr>
                <w:rFonts w:ascii="Times New Roman" w:hAnsi="Times New Roman" w:cs="Times New Roman"/>
                <w:sz w:val="20"/>
                <w:szCs w:val="20"/>
              </w:rPr>
              <w:fldChar w:fldCharType="end"/>
            </w:r>
          </w:p>
        </w:tc>
        <w:tc>
          <w:tcPr>
            <w:tcW w:w="1700" w:type="dxa"/>
            <w:vAlign w:val="center"/>
          </w:tcPr>
          <w:p w14:paraId="18E2A4E1"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sIL-2R</w:t>
            </w:r>
          </w:p>
        </w:tc>
        <w:tc>
          <w:tcPr>
            <w:tcW w:w="1002" w:type="dxa"/>
            <w:vAlign w:val="center"/>
          </w:tcPr>
          <w:p w14:paraId="49DC0343"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3</w:t>
            </w:r>
          </w:p>
        </w:tc>
        <w:tc>
          <w:tcPr>
            <w:tcW w:w="947" w:type="dxa"/>
            <w:vAlign w:val="center"/>
          </w:tcPr>
          <w:p w14:paraId="1875EBAC"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Hedges’ g</w:t>
            </w:r>
          </w:p>
        </w:tc>
        <w:tc>
          <w:tcPr>
            <w:tcW w:w="1798" w:type="dxa"/>
            <w:vAlign w:val="center"/>
          </w:tcPr>
          <w:p w14:paraId="7EDEE026"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0.30 (0.00 – 0.61)</w:t>
            </w:r>
          </w:p>
        </w:tc>
        <w:tc>
          <w:tcPr>
            <w:tcW w:w="958" w:type="dxa"/>
            <w:vAlign w:val="center"/>
          </w:tcPr>
          <w:p w14:paraId="474A1AA0"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0.054</w:t>
            </w:r>
          </w:p>
        </w:tc>
        <w:tc>
          <w:tcPr>
            <w:tcW w:w="1310" w:type="dxa"/>
            <w:vAlign w:val="center"/>
          </w:tcPr>
          <w:p w14:paraId="00EC39AE"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-0.46 – 1.06</w:t>
            </w:r>
          </w:p>
        </w:tc>
        <w:tc>
          <w:tcPr>
            <w:tcW w:w="669" w:type="dxa"/>
            <w:vAlign w:val="center"/>
          </w:tcPr>
          <w:p w14:paraId="016D7B9E"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8.6</w:t>
            </w:r>
          </w:p>
        </w:tc>
        <w:tc>
          <w:tcPr>
            <w:tcW w:w="1254" w:type="dxa"/>
            <w:vAlign w:val="bottom"/>
          </w:tcPr>
          <w:p w14:paraId="602C00BD"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72" w:type="dxa"/>
            <w:vAlign w:val="center"/>
          </w:tcPr>
          <w:p w14:paraId="13253BAC"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No/Yes</w:t>
            </w:r>
          </w:p>
        </w:tc>
        <w:tc>
          <w:tcPr>
            <w:tcW w:w="1010" w:type="dxa"/>
            <w:vAlign w:val="center"/>
          </w:tcPr>
          <w:p w14:paraId="166EFB05"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NS</w:t>
            </w:r>
          </w:p>
        </w:tc>
        <w:tc>
          <w:tcPr>
            <w:tcW w:w="1672" w:type="dxa"/>
            <w:vAlign w:val="center"/>
          </w:tcPr>
          <w:p w14:paraId="3AA0B7DF"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10</w:t>
            </w:r>
          </w:p>
        </w:tc>
      </w:tr>
      <w:tr w:rsidR="00F26813" w:rsidRPr="009B6471" w14:paraId="3D020A86" w14:textId="77777777" w:rsidTr="007E0383">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2552" w:type="dxa"/>
            <w:vAlign w:val="center"/>
          </w:tcPr>
          <w:p w14:paraId="11F17946" w14:textId="77777777" w:rsidR="00F26813" w:rsidRPr="008C605F" w:rsidRDefault="00F26813" w:rsidP="007E0383">
            <w:pPr>
              <w:rPr>
                <w:rFonts w:ascii="Times New Roman" w:eastAsia="Times New Roman" w:hAnsi="Times New Roman" w:cs="Times New Roman"/>
                <w:color w:val="000000"/>
                <w:sz w:val="20"/>
                <w:szCs w:val="20"/>
                <w:lang w:eastAsia="en-CA"/>
              </w:rPr>
            </w:pPr>
            <w:r w:rsidRPr="00B05103">
              <w:rPr>
                <w:rFonts w:ascii="Times New Roman" w:hAnsi="Times New Roman" w:cs="Times New Roman"/>
                <w:b w:val="0"/>
                <w:sz w:val="20"/>
                <w:szCs w:val="20"/>
              </w:rPr>
              <w:t xml:space="preserve">Goldsmith </w:t>
            </w:r>
            <w:r w:rsidRPr="00B05103">
              <w:rPr>
                <w:rFonts w:ascii="Times New Roman" w:hAnsi="Times New Roman" w:cs="Times New Roman"/>
                <w:b w:val="0"/>
                <w:i/>
                <w:sz w:val="20"/>
                <w:szCs w:val="20"/>
              </w:rPr>
              <w:t>et al</w:t>
            </w:r>
            <w:r w:rsidRPr="00B05103">
              <w:rPr>
                <w:rFonts w:ascii="Times New Roman" w:hAnsi="Times New Roman" w:cs="Times New Roman"/>
                <w:b w:val="0"/>
                <w:sz w:val="20"/>
                <w:szCs w:val="20"/>
              </w:rPr>
              <w:t>., 2016</w:t>
            </w:r>
            <w:r>
              <w:rPr>
                <w:rFonts w:ascii="Times New Roman" w:hAnsi="Times New Roman" w:cs="Times New Roman"/>
                <w:sz w:val="20"/>
                <w:szCs w:val="20"/>
              </w:rPr>
              <w:fldChar w:fldCharType="begin"/>
            </w:r>
            <w:r>
              <w:rPr>
                <w:rFonts w:ascii="Times New Roman" w:hAnsi="Times New Roman" w:cs="Times New Roman"/>
                <w:sz w:val="20"/>
                <w:szCs w:val="20"/>
              </w:rPr>
              <w:instrText xml:space="preserve"> ADDIN EN.CITE &lt;EndNote&gt;&lt;Cite&gt;&lt;Author&gt;Goldsmith&lt;/Author&gt;&lt;Year&gt;2016&lt;/Year&gt;&lt;RecNum&gt;75&lt;/RecNum&gt;&lt;DisplayText&gt;[62]&lt;/DisplayText&gt;&lt;record&gt;&lt;rec-number&gt;75&lt;/rec-number&gt;&lt;foreign-keys&gt;&lt;key app="EN" db-id="pwts2x29k952fserpx8p2vx35fps0atvwrtd"&gt;75&lt;/key&gt;&lt;/foreign-keys&gt;&lt;ref-type name="Journal Article"&gt;17&lt;/ref-type&gt;&lt;contributors&gt;&lt;authors&gt;&lt;author&gt;Goldsmith, D. R.&lt;/author&gt;&lt;author&gt;Rapaport, M. H.&lt;/author&gt;&lt;author&gt;Miller, B. J.&lt;/author&gt;&lt;/authors&gt;&lt;/contributors&gt;&lt;auth-address&gt;Department of Psychiatry and Behavioral Sciences, Emory University School of Medicine, Emory University, Atlanta, GA, USA.&amp;#xD;Department of Psychiatry and Health Behavior, Augusta University, Augusta, GA, USA.&lt;/auth-address&gt;&lt;titles&gt;&lt;title&gt;A meta-analysis of blood cytokine network alterations in psychiatric patients: comparisons between schizophrenia, bipolar disorder and depression&lt;/title&gt;&lt;secondary-title&gt;Mol Psychiatry&lt;/secondary-title&gt;&lt;alt-title&gt;Molecular psychiatry&lt;/alt-title&gt;&lt;/titles&gt;&lt;periodical&gt;&lt;full-title&gt;Mol Psychiatry&lt;/full-title&gt;&lt;abbr-1&gt;Molecular psychiatry&lt;/abbr-1&gt;&lt;/periodical&gt;&lt;alt-periodical&gt;&lt;full-title&gt;Mol Psychiatry&lt;/full-title&gt;&lt;abbr-1&gt;Molecular psychiatry&lt;/abbr-1&gt;&lt;/alt-periodical&gt;&lt;pages&gt;1696-1709&lt;/pages&gt;&lt;volume&gt;21&lt;/volume&gt;&lt;number&gt;12&lt;/number&gt;&lt;edition&gt;2016/02/24&lt;/edition&gt;&lt;dates&gt;&lt;year&gt;2016&lt;/year&gt;&lt;pub-dates&gt;&lt;date&gt;Dec&lt;/date&gt;&lt;/pub-dates&gt;&lt;/dates&gt;&lt;isbn&gt;1359-4184&lt;/isbn&gt;&lt;accession-num&gt;26903267&lt;/accession-num&gt;&lt;urls&gt;&lt;/urls&gt;&lt;electronic-resource-num&gt;10.1038/mp.2016.3&lt;/electronic-resource-num&gt;&lt;remote-database-provider&gt;Nlm&lt;/remote-database-provider&gt;&lt;language&gt;eng&lt;/language&gt;&lt;/record&gt;&lt;/Cite&gt;&lt;/EndNote&gt;</w:instrText>
            </w:r>
            <w:r>
              <w:rPr>
                <w:rFonts w:ascii="Times New Roman" w:hAnsi="Times New Roman" w:cs="Times New Roman"/>
                <w:sz w:val="20"/>
                <w:szCs w:val="20"/>
              </w:rPr>
              <w:fldChar w:fldCharType="separate"/>
            </w:r>
            <w:r>
              <w:rPr>
                <w:rFonts w:ascii="Times New Roman" w:hAnsi="Times New Roman" w:cs="Times New Roman"/>
                <w:noProof/>
                <w:sz w:val="20"/>
                <w:szCs w:val="20"/>
              </w:rPr>
              <w:t>[62]</w:t>
            </w:r>
            <w:r>
              <w:rPr>
                <w:rFonts w:ascii="Times New Roman" w:hAnsi="Times New Roman" w:cs="Times New Roman"/>
                <w:sz w:val="20"/>
                <w:szCs w:val="20"/>
              </w:rPr>
              <w:fldChar w:fldCharType="end"/>
            </w:r>
          </w:p>
        </w:tc>
        <w:tc>
          <w:tcPr>
            <w:tcW w:w="1700" w:type="dxa"/>
            <w:vAlign w:val="center"/>
          </w:tcPr>
          <w:p w14:paraId="77C63975"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TGF-Beta</w:t>
            </w:r>
          </w:p>
        </w:tc>
        <w:tc>
          <w:tcPr>
            <w:tcW w:w="1002" w:type="dxa"/>
            <w:vAlign w:val="center"/>
          </w:tcPr>
          <w:p w14:paraId="0A974534"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5</w:t>
            </w:r>
          </w:p>
        </w:tc>
        <w:tc>
          <w:tcPr>
            <w:tcW w:w="947" w:type="dxa"/>
            <w:vAlign w:val="center"/>
          </w:tcPr>
          <w:p w14:paraId="68468D91"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Hedges’ g</w:t>
            </w:r>
          </w:p>
        </w:tc>
        <w:tc>
          <w:tcPr>
            <w:tcW w:w="1798" w:type="dxa"/>
            <w:vAlign w:val="center"/>
          </w:tcPr>
          <w:p w14:paraId="75B1DDEC"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-0.07 (-0.47 – 0.33)</w:t>
            </w:r>
          </w:p>
        </w:tc>
        <w:tc>
          <w:tcPr>
            <w:tcW w:w="958" w:type="dxa"/>
            <w:vAlign w:val="center"/>
          </w:tcPr>
          <w:p w14:paraId="439B964D"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0.729</w:t>
            </w:r>
          </w:p>
        </w:tc>
        <w:tc>
          <w:tcPr>
            <w:tcW w:w="1310" w:type="dxa"/>
            <w:vAlign w:val="center"/>
          </w:tcPr>
          <w:p w14:paraId="42E1F3A5"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-1.35 – 1.21</w:t>
            </w:r>
          </w:p>
        </w:tc>
        <w:tc>
          <w:tcPr>
            <w:tcW w:w="669" w:type="dxa"/>
            <w:vAlign w:val="center"/>
          </w:tcPr>
          <w:p w14:paraId="714CDB74"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82.3</w:t>
            </w:r>
          </w:p>
        </w:tc>
        <w:tc>
          <w:tcPr>
            <w:tcW w:w="1254" w:type="dxa"/>
            <w:vAlign w:val="bottom"/>
          </w:tcPr>
          <w:p w14:paraId="2C8BDB2A"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072" w:type="dxa"/>
            <w:vAlign w:val="center"/>
          </w:tcPr>
          <w:p w14:paraId="0C63B500"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No/No</w:t>
            </w:r>
          </w:p>
        </w:tc>
        <w:tc>
          <w:tcPr>
            <w:tcW w:w="1010" w:type="dxa"/>
            <w:vAlign w:val="center"/>
          </w:tcPr>
          <w:p w14:paraId="68237333"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NS</w:t>
            </w:r>
          </w:p>
        </w:tc>
        <w:tc>
          <w:tcPr>
            <w:tcW w:w="1672" w:type="dxa"/>
            <w:vAlign w:val="center"/>
          </w:tcPr>
          <w:p w14:paraId="33076031"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10</w:t>
            </w:r>
          </w:p>
        </w:tc>
      </w:tr>
      <w:tr w:rsidR="00F26813" w:rsidRPr="009B6471" w14:paraId="21B395F5" w14:textId="77777777" w:rsidTr="007E0383">
        <w:trPr>
          <w:trHeight w:val="340"/>
        </w:trPr>
        <w:tc>
          <w:tcPr>
            <w:cnfStyle w:val="001000000000" w:firstRow="0" w:lastRow="0" w:firstColumn="1" w:lastColumn="0" w:oddVBand="0" w:evenVBand="0" w:oddHBand="0" w:evenHBand="0" w:firstRowFirstColumn="0" w:firstRowLastColumn="0" w:lastRowFirstColumn="0" w:lastRowLastColumn="0"/>
            <w:tcW w:w="2552" w:type="dxa"/>
            <w:tcBorders>
              <w:bottom w:val="single" w:sz="4" w:space="0" w:color="auto"/>
            </w:tcBorders>
            <w:vAlign w:val="center"/>
          </w:tcPr>
          <w:p w14:paraId="125A7E8A" w14:textId="77777777" w:rsidR="00F26813" w:rsidRPr="008C605F" w:rsidRDefault="00F26813" w:rsidP="007E0383">
            <w:pPr>
              <w:rPr>
                <w:rFonts w:ascii="Times New Roman" w:eastAsia="Times New Roman" w:hAnsi="Times New Roman" w:cs="Times New Roman"/>
                <w:color w:val="000000"/>
                <w:sz w:val="20"/>
                <w:szCs w:val="20"/>
                <w:lang w:eastAsia="en-CA"/>
              </w:rPr>
            </w:pPr>
            <w:r w:rsidRPr="00B05103">
              <w:rPr>
                <w:rFonts w:ascii="Times New Roman" w:hAnsi="Times New Roman" w:cs="Times New Roman"/>
                <w:b w:val="0"/>
                <w:sz w:val="20"/>
                <w:szCs w:val="20"/>
              </w:rPr>
              <w:t xml:space="preserve">Goldsmith </w:t>
            </w:r>
            <w:r w:rsidRPr="00B05103">
              <w:rPr>
                <w:rFonts w:ascii="Times New Roman" w:hAnsi="Times New Roman" w:cs="Times New Roman"/>
                <w:b w:val="0"/>
                <w:i/>
                <w:sz w:val="20"/>
                <w:szCs w:val="20"/>
              </w:rPr>
              <w:t>et al</w:t>
            </w:r>
            <w:r w:rsidRPr="00B05103">
              <w:rPr>
                <w:rFonts w:ascii="Times New Roman" w:hAnsi="Times New Roman" w:cs="Times New Roman"/>
                <w:b w:val="0"/>
                <w:sz w:val="20"/>
                <w:szCs w:val="20"/>
              </w:rPr>
              <w:t>., 2016</w:t>
            </w:r>
            <w:r>
              <w:rPr>
                <w:rFonts w:ascii="Times New Roman" w:hAnsi="Times New Roman" w:cs="Times New Roman"/>
                <w:sz w:val="20"/>
                <w:szCs w:val="20"/>
              </w:rPr>
              <w:fldChar w:fldCharType="begin"/>
            </w:r>
            <w:r>
              <w:rPr>
                <w:rFonts w:ascii="Times New Roman" w:hAnsi="Times New Roman" w:cs="Times New Roman"/>
                <w:sz w:val="20"/>
                <w:szCs w:val="20"/>
              </w:rPr>
              <w:instrText xml:space="preserve"> ADDIN EN.CITE &lt;EndNote&gt;&lt;Cite&gt;&lt;Author&gt;Goldsmith&lt;/Author&gt;&lt;Year&gt;2016&lt;/Year&gt;&lt;RecNum&gt;75&lt;/RecNum&gt;&lt;DisplayText&gt;[62]&lt;/DisplayText&gt;&lt;record&gt;&lt;rec-number&gt;75&lt;/rec-number&gt;&lt;foreign-keys&gt;&lt;key app="EN" db-id="pwts2x29k952fserpx8p2vx35fps0atvwrtd"&gt;75&lt;/key&gt;&lt;/foreign-keys&gt;&lt;ref-type name="Journal Article"&gt;17&lt;/ref-type&gt;&lt;contributors&gt;&lt;authors&gt;&lt;author&gt;Goldsmith, D. R.&lt;/author&gt;&lt;author&gt;Rapaport, M. H.&lt;/author&gt;&lt;author&gt;Miller, B. J.&lt;/author&gt;&lt;/authors&gt;&lt;/contributors&gt;&lt;auth-address&gt;Department of Psychiatry and Behavioral Sciences, Emory University School of Medicine, Emory University, Atlanta, GA, USA.&amp;#xD;Department of Psychiatry and Health Behavior, Augusta University, Augusta, GA, USA.&lt;/auth-address&gt;&lt;titles&gt;&lt;title&gt;A meta-analysis of blood cytokine network alterations in psychiatric patients: comparisons between schizophrenia, bipolar disorder and depression&lt;/title&gt;&lt;secondary-title&gt;Mol Psychiatry&lt;/secondary-title&gt;&lt;alt-title&gt;Molecular psychiatry&lt;/alt-title&gt;&lt;/titles&gt;&lt;periodical&gt;&lt;full-title&gt;Mol Psychiatry&lt;/full-title&gt;&lt;abbr-1&gt;Molecular psychiatry&lt;/abbr-1&gt;&lt;/periodical&gt;&lt;alt-periodical&gt;&lt;full-title&gt;Mol Psychiatry&lt;/full-title&gt;&lt;abbr-1&gt;Molecular psychiatry&lt;/abbr-1&gt;&lt;/alt-periodical&gt;&lt;pages&gt;1696-1709&lt;/pages&gt;&lt;volume&gt;21&lt;/volume&gt;&lt;number&gt;12&lt;/number&gt;&lt;edition&gt;2016/02/24&lt;/edition&gt;&lt;dates&gt;&lt;year&gt;2016&lt;/year&gt;&lt;pub-dates&gt;&lt;date&gt;Dec&lt;/date&gt;&lt;/pub-dates&gt;&lt;/dates&gt;&lt;isbn&gt;1359-4184&lt;/isbn&gt;&lt;accession-num&gt;26903267&lt;/accession-num&gt;&lt;urls&gt;&lt;/urls&gt;&lt;electronic-resource-num&gt;10.1038/mp.2016.3&lt;/electronic-resource-num&gt;&lt;remote-database-provider&gt;Nlm&lt;/remote-database-provider&gt;&lt;language&gt;eng&lt;/language&gt;&lt;/record&gt;&lt;/Cite&gt;&lt;/EndNote&gt;</w:instrText>
            </w:r>
            <w:r>
              <w:rPr>
                <w:rFonts w:ascii="Times New Roman" w:hAnsi="Times New Roman" w:cs="Times New Roman"/>
                <w:sz w:val="20"/>
                <w:szCs w:val="20"/>
              </w:rPr>
              <w:fldChar w:fldCharType="separate"/>
            </w:r>
            <w:r>
              <w:rPr>
                <w:rFonts w:ascii="Times New Roman" w:hAnsi="Times New Roman" w:cs="Times New Roman"/>
                <w:noProof/>
                <w:sz w:val="20"/>
                <w:szCs w:val="20"/>
              </w:rPr>
              <w:t>[62]</w:t>
            </w:r>
            <w:r>
              <w:rPr>
                <w:rFonts w:ascii="Times New Roman" w:hAnsi="Times New Roman" w:cs="Times New Roman"/>
                <w:sz w:val="20"/>
                <w:szCs w:val="20"/>
              </w:rPr>
              <w:fldChar w:fldCharType="end"/>
            </w:r>
          </w:p>
        </w:tc>
        <w:tc>
          <w:tcPr>
            <w:tcW w:w="1700" w:type="dxa"/>
            <w:tcBorders>
              <w:bottom w:val="single" w:sz="4" w:space="0" w:color="auto"/>
            </w:tcBorders>
            <w:vAlign w:val="center"/>
          </w:tcPr>
          <w:p w14:paraId="34B52F07"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TNF-Alpha</w:t>
            </w:r>
          </w:p>
        </w:tc>
        <w:tc>
          <w:tcPr>
            <w:tcW w:w="1002" w:type="dxa"/>
            <w:tcBorders>
              <w:bottom w:val="single" w:sz="4" w:space="0" w:color="auto"/>
            </w:tcBorders>
            <w:vAlign w:val="center"/>
          </w:tcPr>
          <w:p w14:paraId="25D9F08B"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6</w:t>
            </w:r>
          </w:p>
        </w:tc>
        <w:tc>
          <w:tcPr>
            <w:tcW w:w="947" w:type="dxa"/>
            <w:tcBorders>
              <w:bottom w:val="single" w:sz="4" w:space="0" w:color="auto"/>
            </w:tcBorders>
            <w:vAlign w:val="center"/>
          </w:tcPr>
          <w:p w14:paraId="34EDC589"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Hedges’ g</w:t>
            </w:r>
          </w:p>
        </w:tc>
        <w:tc>
          <w:tcPr>
            <w:tcW w:w="1798" w:type="dxa"/>
            <w:tcBorders>
              <w:bottom w:val="single" w:sz="4" w:space="0" w:color="auto"/>
            </w:tcBorders>
            <w:vAlign w:val="center"/>
          </w:tcPr>
          <w:p w14:paraId="20BFE5B9"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0.00 (-0.28 – 0.29)</w:t>
            </w:r>
          </w:p>
        </w:tc>
        <w:tc>
          <w:tcPr>
            <w:tcW w:w="958" w:type="dxa"/>
            <w:tcBorders>
              <w:bottom w:val="single" w:sz="4" w:space="0" w:color="auto"/>
            </w:tcBorders>
            <w:vAlign w:val="center"/>
          </w:tcPr>
          <w:p w14:paraId="7CDCB296"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0.985</w:t>
            </w:r>
          </w:p>
        </w:tc>
        <w:tc>
          <w:tcPr>
            <w:tcW w:w="1310" w:type="dxa"/>
            <w:tcBorders>
              <w:bottom w:val="single" w:sz="4" w:space="0" w:color="auto"/>
            </w:tcBorders>
            <w:vAlign w:val="center"/>
          </w:tcPr>
          <w:p w14:paraId="39BC102A"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-0.83 – 0.84</w:t>
            </w:r>
          </w:p>
        </w:tc>
        <w:tc>
          <w:tcPr>
            <w:tcW w:w="669" w:type="dxa"/>
            <w:tcBorders>
              <w:bottom w:val="single" w:sz="4" w:space="0" w:color="auto"/>
            </w:tcBorders>
            <w:vAlign w:val="center"/>
          </w:tcPr>
          <w:p w14:paraId="7EC4F5D8"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67.8</w:t>
            </w:r>
          </w:p>
        </w:tc>
        <w:tc>
          <w:tcPr>
            <w:tcW w:w="1254" w:type="dxa"/>
            <w:tcBorders>
              <w:bottom w:val="single" w:sz="4" w:space="0" w:color="auto"/>
            </w:tcBorders>
            <w:vAlign w:val="bottom"/>
          </w:tcPr>
          <w:p w14:paraId="65185075"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No/Yes</w:t>
            </w:r>
          </w:p>
        </w:tc>
        <w:tc>
          <w:tcPr>
            <w:tcW w:w="1072" w:type="dxa"/>
            <w:tcBorders>
              <w:bottom w:val="single" w:sz="4" w:space="0" w:color="auto"/>
            </w:tcBorders>
            <w:vAlign w:val="center"/>
          </w:tcPr>
          <w:p w14:paraId="70D39568"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No/Yes</w:t>
            </w:r>
          </w:p>
        </w:tc>
        <w:tc>
          <w:tcPr>
            <w:tcW w:w="1010" w:type="dxa"/>
            <w:tcBorders>
              <w:bottom w:val="single" w:sz="4" w:space="0" w:color="auto"/>
            </w:tcBorders>
            <w:vAlign w:val="center"/>
          </w:tcPr>
          <w:p w14:paraId="0017AF1F"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NS</w:t>
            </w:r>
          </w:p>
        </w:tc>
        <w:tc>
          <w:tcPr>
            <w:tcW w:w="1672" w:type="dxa"/>
            <w:tcBorders>
              <w:bottom w:val="single" w:sz="4" w:space="0" w:color="auto"/>
            </w:tcBorders>
            <w:vAlign w:val="center"/>
          </w:tcPr>
          <w:p w14:paraId="27A5E0F3"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10</w:t>
            </w:r>
          </w:p>
        </w:tc>
      </w:tr>
      <w:tr w:rsidR="00F26813" w:rsidRPr="009B6471" w14:paraId="119FDC9E" w14:textId="77777777" w:rsidTr="007E0383">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2552" w:type="dxa"/>
            <w:tcBorders>
              <w:top w:val="single" w:sz="4" w:space="0" w:color="auto"/>
              <w:bottom w:val="single" w:sz="4" w:space="0" w:color="auto"/>
            </w:tcBorders>
            <w:shd w:val="clear" w:color="auto" w:fill="FFFFFF" w:themeFill="background1"/>
            <w:vAlign w:val="center"/>
          </w:tcPr>
          <w:p w14:paraId="018CAAA7" w14:textId="77777777" w:rsidR="00F26813" w:rsidRPr="008C605F" w:rsidRDefault="00F26813" w:rsidP="007E0383">
            <w:pPr>
              <w:rPr>
                <w:rFonts w:ascii="Times New Roman" w:hAnsi="Times New Roman" w:cs="Times New Roman"/>
                <w:sz w:val="20"/>
                <w:szCs w:val="20"/>
              </w:rPr>
            </w:pPr>
            <w:r w:rsidRPr="008C605F">
              <w:rPr>
                <w:rFonts w:ascii="Times New Roman" w:hAnsi="Times New Roman" w:cs="Times New Roman"/>
                <w:sz w:val="20"/>
                <w:szCs w:val="20"/>
              </w:rPr>
              <w:t>Schizophrenia</w:t>
            </w:r>
          </w:p>
        </w:tc>
        <w:tc>
          <w:tcPr>
            <w:tcW w:w="1700" w:type="dxa"/>
            <w:tcBorders>
              <w:top w:val="single" w:sz="4" w:space="0" w:color="auto"/>
              <w:bottom w:val="single" w:sz="4" w:space="0" w:color="auto"/>
            </w:tcBorders>
            <w:shd w:val="clear" w:color="auto" w:fill="FFFFFF" w:themeFill="background1"/>
            <w:vAlign w:val="center"/>
          </w:tcPr>
          <w:p w14:paraId="0C7B898F"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p>
        </w:tc>
        <w:tc>
          <w:tcPr>
            <w:tcW w:w="1002" w:type="dxa"/>
            <w:tcBorders>
              <w:top w:val="single" w:sz="4" w:space="0" w:color="auto"/>
              <w:bottom w:val="single" w:sz="4" w:space="0" w:color="auto"/>
            </w:tcBorders>
            <w:shd w:val="clear" w:color="auto" w:fill="FFFFFF" w:themeFill="background1"/>
            <w:vAlign w:val="center"/>
          </w:tcPr>
          <w:p w14:paraId="7A58F1F6"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p>
        </w:tc>
        <w:tc>
          <w:tcPr>
            <w:tcW w:w="947" w:type="dxa"/>
            <w:tcBorders>
              <w:top w:val="single" w:sz="4" w:space="0" w:color="auto"/>
              <w:bottom w:val="single" w:sz="4" w:space="0" w:color="auto"/>
            </w:tcBorders>
            <w:shd w:val="clear" w:color="auto" w:fill="FFFFFF" w:themeFill="background1"/>
            <w:vAlign w:val="center"/>
          </w:tcPr>
          <w:p w14:paraId="41476CDB"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p>
        </w:tc>
        <w:tc>
          <w:tcPr>
            <w:tcW w:w="1798" w:type="dxa"/>
            <w:tcBorders>
              <w:top w:val="single" w:sz="4" w:space="0" w:color="auto"/>
              <w:bottom w:val="single" w:sz="4" w:space="0" w:color="auto"/>
            </w:tcBorders>
            <w:shd w:val="clear" w:color="auto" w:fill="FFFFFF" w:themeFill="background1"/>
            <w:vAlign w:val="center"/>
          </w:tcPr>
          <w:p w14:paraId="6C27E0CD"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p>
        </w:tc>
        <w:tc>
          <w:tcPr>
            <w:tcW w:w="958" w:type="dxa"/>
            <w:tcBorders>
              <w:top w:val="single" w:sz="4" w:space="0" w:color="auto"/>
              <w:bottom w:val="single" w:sz="4" w:space="0" w:color="auto"/>
            </w:tcBorders>
            <w:shd w:val="clear" w:color="auto" w:fill="FFFFFF" w:themeFill="background1"/>
            <w:vAlign w:val="center"/>
          </w:tcPr>
          <w:p w14:paraId="50E8111B"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p>
        </w:tc>
        <w:tc>
          <w:tcPr>
            <w:tcW w:w="1310" w:type="dxa"/>
            <w:tcBorders>
              <w:top w:val="single" w:sz="4" w:space="0" w:color="auto"/>
              <w:bottom w:val="single" w:sz="4" w:space="0" w:color="auto"/>
            </w:tcBorders>
            <w:shd w:val="clear" w:color="auto" w:fill="FFFFFF" w:themeFill="background1"/>
            <w:vAlign w:val="center"/>
          </w:tcPr>
          <w:p w14:paraId="71E523BB"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p>
        </w:tc>
        <w:tc>
          <w:tcPr>
            <w:tcW w:w="669" w:type="dxa"/>
            <w:tcBorders>
              <w:top w:val="single" w:sz="4" w:space="0" w:color="auto"/>
              <w:bottom w:val="single" w:sz="4" w:space="0" w:color="auto"/>
            </w:tcBorders>
            <w:shd w:val="clear" w:color="auto" w:fill="FFFFFF" w:themeFill="background1"/>
            <w:vAlign w:val="center"/>
          </w:tcPr>
          <w:p w14:paraId="7E989E7D"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p>
        </w:tc>
        <w:tc>
          <w:tcPr>
            <w:tcW w:w="1254" w:type="dxa"/>
            <w:tcBorders>
              <w:top w:val="single" w:sz="4" w:space="0" w:color="auto"/>
              <w:bottom w:val="single" w:sz="4" w:space="0" w:color="auto"/>
            </w:tcBorders>
            <w:shd w:val="clear" w:color="auto" w:fill="FFFFFF" w:themeFill="background1"/>
            <w:vAlign w:val="center"/>
          </w:tcPr>
          <w:p w14:paraId="40050E6E"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p>
        </w:tc>
        <w:tc>
          <w:tcPr>
            <w:tcW w:w="1072" w:type="dxa"/>
            <w:tcBorders>
              <w:top w:val="single" w:sz="4" w:space="0" w:color="auto"/>
              <w:bottom w:val="single" w:sz="4" w:space="0" w:color="auto"/>
            </w:tcBorders>
            <w:shd w:val="clear" w:color="auto" w:fill="FFFFFF" w:themeFill="background1"/>
            <w:vAlign w:val="center"/>
          </w:tcPr>
          <w:p w14:paraId="1D0776E4"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p>
        </w:tc>
        <w:tc>
          <w:tcPr>
            <w:tcW w:w="1010" w:type="dxa"/>
            <w:tcBorders>
              <w:top w:val="single" w:sz="4" w:space="0" w:color="auto"/>
              <w:bottom w:val="single" w:sz="4" w:space="0" w:color="auto"/>
            </w:tcBorders>
            <w:shd w:val="clear" w:color="auto" w:fill="FFFFFF" w:themeFill="background1"/>
            <w:vAlign w:val="center"/>
          </w:tcPr>
          <w:p w14:paraId="4268D601"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p>
        </w:tc>
        <w:tc>
          <w:tcPr>
            <w:tcW w:w="1672" w:type="dxa"/>
            <w:tcBorders>
              <w:top w:val="single" w:sz="4" w:space="0" w:color="auto"/>
              <w:bottom w:val="single" w:sz="4" w:space="0" w:color="auto"/>
            </w:tcBorders>
            <w:shd w:val="clear" w:color="auto" w:fill="FFFFFF" w:themeFill="background1"/>
            <w:vAlign w:val="center"/>
          </w:tcPr>
          <w:p w14:paraId="4AE6C1A6"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p>
        </w:tc>
      </w:tr>
      <w:tr w:rsidR="00F26813" w:rsidRPr="009B6471" w14:paraId="2A7DF925" w14:textId="77777777" w:rsidTr="007E0383">
        <w:trPr>
          <w:trHeight w:val="340"/>
        </w:trPr>
        <w:tc>
          <w:tcPr>
            <w:cnfStyle w:val="001000000000" w:firstRow="0" w:lastRow="0" w:firstColumn="1" w:lastColumn="0" w:oddVBand="0" w:evenVBand="0" w:oddHBand="0" w:evenHBand="0" w:firstRowFirstColumn="0" w:firstRowLastColumn="0" w:lastRowFirstColumn="0" w:lastRowLastColumn="0"/>
            <w:tcW w:w="2552" w:type="dxa"/>
            <w:tcBorders>
              <w:top w:val="single" w:sz="4" w:space="0" w:color="auto"/>
            </w:tcBorders>
            <w:vAlign w:val="center"/>
          </w:tcPr>
          <w:p w14:paraId="3CDF4EAC" w14:textId="77777777" w:rsidR="00F26813" w:rsidRPr="008C605F" w:rsidRDefault="00F26813" w:rsidP="007E0383">
            <w:pPr>
              <w:rPr>
                <w:rFonts w:ascii="Times New Roman" w:hAnsi="Times New Roman" w:cs="Times New Roman"/>
                <w:sz w:val="20"/>
                <w:szCs w:val="20"/>
              </w:rPr>
            </w:pPr>
            <w:r w:rsidRPr="009D60CD">
              <w:rPr>
                <w:rFonts w:ascii="Times New Roman" w:hAnsi="Times New Roman" w:cs="Times New Roman"/>
                <w:b w:val="0"/>
                <w:sz w:val="20"/>
              </w:rPr>
              <w:t xml:space="preserve">Bartoli </w:t>
            </w:r>
            <w:r w:rsidRPr="009D60CD">
              <w:rPr>
                <w:rFonts w:ascii="Times New Roman" w:hAnsi="Times New Roman" w:cs="Times New Roman"/>
                <w:b w:val="0"/>
                <w:i/>
                <w:sz w:val="20"/>
              </w:rPr>
              <w:t>et al.</w:t>
            </w:r>
            <w:r w:rsidRPr="009D60CD">
              <w:rPr>
                <w:rFonts w:ascii="Times New Roman" w:hAnsi="Times New Roman" w:cs="Times New Roman"/>
                <w:b w:val="0"/>
                <w:sz w:val="20"/>
              </w:rPr>
              <w:t xml:space="preserve">, 2015 </w:t>
            </w:r>
            <w:r>
              <w:rPr>
                <w:rFonts w:ascii="Times New Roman" w:hAnsi="Times New Roman" w:cs="Times New Roman"/>
                <w:sz w:val="20"/>
              </w:rPr>
              <w:fldChar w:fldCharType="begin">
                <w:fldData xml:space="preserve">PEVuZE5vdGU+PENpdGU+PEF1dGhvcj5CYXJ0b2xpPC9BdXRob3I+PFllYXI+MjAxNTwvWWVhcj48
UmVjTnVtPjE2ODwvUmVjTnVtPjxEaXNwbGF5VGV4dD5bMTY4XTwvRGlzcGxheVRleHQ+PHJlY29y
ZD48cmVjLW51bWJlcj4xNjg8L3JlYy1udW1iZXI+PGZvcmVpZ24ta2V5cz48a2V5IGFwcD0iRU4i
IGRiLWlkPSJwd3RzMngyOWs5NTJmc2VycHg4cDJ2eDM1ZnBzMGF0dndydGQiPjE2ODwva2V5Pjwv
Zm9yZWlnbi1rZXlzPjxyZWYtdHlwZSBuYW1lPSJKb3VybmFsIEFydGljbGUiPjE3PC9yZWYtdHlw
ZT48Y29udHJpYnV0b3JzPjxhdXRob3JzPjxhdXRob3I+QmFydG9saSwgRi48L2F1dGhvcj48YXV0
aG9yPkNyb2NhbW8sIEMuPC9hdXRob3I+PGF1dGhvcj5DbGVyaWNpLCBNLjwvYXV0aG9yPjxhdXRo
b3I+Q2FycmEsIEcuPC9hdXRob3I+PC9hdXRob3JzPjwvY29udHJpYnV0b3JzPjxhdXRoLWFkZHJl
c3M+RGVwYXJ0bWVudCBvZiBTdXJnZXJ5IGFuZCBUcmFuc2xhdGlvbmFsIE1lZGljaW5lLCBVbml2
ZXJzaXR5IG9mIE1pbGFubyBCaWNvY2NhLCBWaWEgQ2Fkb3JlIDQ4LCAyMDkwMCBNb256YSAoTUIp
LCBJdGFseS4gRWxlY3Ryb25pYyBhZGRyZXNzOiBmLmJhcnRvbGlAY2FtcHVzLnVuaW1pYi5pdC4m
I3hEO0RlcGFydG1lbnQgb2YgU3VyZ2VyeSBhbmQgVHJhbnNsYXRpb25hbCBNZWRpY2luZSwgVW5p
dmVyc2l0eSBvZiBNaWxhbm8gQmljb2NjYSwgVmlhIENhZG9yZSA0OCwgMjA5MDAgTW9uemEgKE1C
KSwgSXRhbHkuJiN4RDtEaXZpc2lvbiBvZiBQc3ljaGlhdHJ5LCBVbml2ZXJzaXR5IENvbGxlZ2Ug
TG9uZG9uLCA2dGggRmxvb3IsIE1hcGxlIEhvdXNlLCAxNDkgVG90dGVuaGFtIENvdXJ0IFJvYWQs
IExvbmRvbiBXMVQgN05GLCBVSy48L2F1dGgtYWRkcmVzcz48dGl0bGVzPjx0aXRsZT5TZWNvbmQt
Z2VuZXJhdGlvbiBhbnRpcHN5Y2hvdGljcyBhbmQgYWRpcG9uZWN0aW4gbGV2ZWxzIGluIHNjaGl6
b3BocmVuaWE6IEEgY29tcGFyYXRpdmUgbWV0YS1hbmFseXNpczwvdGl0bGU+PHNlY29uZGFyeS10
aXRsZT5FdXIgTmV1cm9wc3ljaG9waGFybWFjb2w8L3NlY29uZGFyeS10aXRsZT48YWx0LXRpdGxl
PkV1cm9wZWFuIG5ldXJvcHN5Y2hvcGhhcm1hY29sb2d5IDogdGhlIGpvdXJuYWwgb2YgdGhlIEV1
cm9wZWFuIENvbGxlZ2Ugb2YgTmV1cm9wc3ljaG9waGFybWFjb2xvZ3k8L2FsdC10aXRsZT48L3Rp
dGxlcz48cGVyaW9kaWNhbD48ZnVsbC10aXRsZT5FdXIgTmV1cm9wc3ljaG9waGFybWFjb2w8L2Z1
bGwtdGl0bGU+PGFiYnItMT5FdXJvcGVhbiBuZXVyb3BzeWNob3BoYXJtYWNvbG9neSA6IHRoZSBq
b3VybmFsIG9mIHRoZSBFdXJvcGVhbiBDb2xsZWdlIG9mIE5ldXJvcHN5Y2hvcGhhcm1hY29sb2d5
PC9hYmJyLTE+PC9wZXJpb2RpY2FsPjxhbHQtcGVyaW9kaWNhbD48ZnVsbC10aXRsZT5FdXIgTmV1
cm9wc3ljaG9waGFybWFjb2w8L2Z1bGwtdGl0bGU+PGFiYnItMT5FdXJvcGVhbiBuZXVyb3BzeWNo
b3BoYXJtYWNvbG9neSA6IHRoZSBqb3VybmFsIG9mIHRoZSBFdXJvcGVhbiBDb2xsZWdlIG9mIE5l
dXJvcHN5Y2hvcGhhcm1hY29sb2d5PC9hYmJyLTE+PC9hbHQtcGVyaW9kaWNhbD48cGFnZXM+MTc2
Ny03NDwvcGFnZXM+PHZvbHVtZT4yNTwvdm9sdW1lPjxudW1iZXI+MTA8L251bWJlcj48ZWRpdGlv
bj4yMDE1LzA3LzE1PC9lZGl0aW9uPjxrZXl3b3Jkcz48a2V5d29yZD5BZGlwb25lY3Rpbi8qYmxv
b2Q8L2tleXdvcmQ+PGtleXdvcmQ+QW50aXBzeWNob3RpYyBBZ2VudHMvKnRoZXJhcGV1dGljIHVz
ZTwva2V5d29yZD48a2V5d29yZD5IdW1hbnM8L2tleXdvcmQ+PGtleXdvcmQ+T2JzZXJ2YXRpb25h
bCBTdHVkaWVzIGFzIFRvcGljPC9rZXl3b3JkPjxrZXl3b3JkPlBzeWNob3RpYyBEaXNvcmRlcnMv
KmJsb29kLypkcnVnIHRoZXJhcHk8L2tleXdvcmQ+PGtleXdvcmQ+U2NoaXpvcGhyZW5pYS8qYmxv
b2QvKmRydWcgdGhlcmFweTwva2V5d29yZD48L2tleXdvcmRzPjxkYXRlcz48eWVhcj4yMDE1PC95
ZWFyPjxwdWItZGF0ZXM+PGRhdGU+T2N0PC9kYXRlPjwvcHViLWRhdGVzPjwvZGF0ZXM+PGlzYm4+
MDkyNC05Nzd4PC9pc2JuPjxhY2Nlc3Npb24tbnVtPjI2MTY0MDc1PC9hY2Nlc3Npb24tbnVtPjx1
cmxzPjwvdXJscz48ZWxlY3Ryb25pYy1yZXNvdXJjZS1udW0+MTAuMTAxNi9qLmV1cm9uZXVyby4y
MDE1LjA2LjAxMTwvZWxlY3Ryb25pYy1yZXNvdXJjZS1udW0+PHJlbW90ZS1kYXRhYmFzZS1wcm92
aWRlcj5ObG08L3JlbW90ZS1kYXRhYmFzZS1wcm92aWRlcj48bGFuZ3VhZ2U+ZW5nPC9sYW5ndWFn
ZT48L3JlY29yZD48L0NpdGU+PC9FbmROb3RlPn==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PEVuZE5vdGU+PENpdGU+PEF1dGhvcj5CYXJ0b2xpPC9BdXRob3I+PFllYXI+MjAxNTwvWWVhcj48
UmVjTnVtPjE2ODwvUmVjTnVtPjxEaXNwbGF5VGV4dD5bMTY4XTwvRGlzcGxheVRleHQ+PHJlY29y
ZD48cmVjLW51bWJlcj4xNjg8L3JlYy1udW1iZXI+PGZvcmVpZ24ta2V5cz48a2V5IGFwcD0iRU4i
IGRiLWlkPSJwd3RzMngyOWs5NTJmc2VycHg4cDJ2eDM1ZnBzMGF0dndydGQiPjE2ODwva2V5Pjwv
Zm9yZWlnbi1rZXlzPjxyZWYtdHlwZSBuYW1lPSJKb3VybmFsIEFydGljbGUiPjE3PC9yZWYtdHlw
ZT48Y29udHJpYnV0b3JzPjxhdXRob3JzPjxhdXRob3I+QmFydG9saSwgRi48L2F1dGhvcj48YXV0
aG9yPkNyb2NhbW8sIEMuPC9hdXRob3I+PGF1dGhvcj5DbGVyaWNpLCBNLjwvYXV0aG9yPjxhdXRo
b3I+Q2FycmEsIEcuPC9hdXRob3I+PC9hdXRob3JzPjwvY29udHJpYnV0b3JzPjxhdXRoLWFkZHJl
c3M+RGVwYXJ0bWVudCBvZiBTdXJnZXJ5IGFuZCBUcmFuc2xhdGlvbmFsIE1lZGljaW5lLCBVbml2
ZXJzaXR5IG9mIE1pbGFubyBCaWNvY2NhLCBWaWEgQ2Fkb3JlIDQ4LCAyMDkwMCBNb256YSAoTUIp
LCBJdGFseS4gRWxlY3Ryb25pYyBhZGRyZXNzOiBmLmJhcnRvbGlAY2FtcHVzLnVuaW1pYi5pdC4m
I3hEO0RlcGFydG1lbnQgb2YgU3VyZ2VyeSBhbmQgVHJhbnNsYXRpb25hbCBNZWRpY2luZSwgVW5p
dmVyc2l0eSBvZiBNaWxhbm8gQmljb2NjYSwgVmlhIENhZG9yZSA0OCwgMjA5MDAgTW9uemEgKE1C
KSwgSXRhbHkuJiN4RDtEaXZpc2lvbiBvZiBQc3ljaGlhdHJ5LCBVbml2ZXJzaXR5IENvbGxlZ2Ug
TG9uZG9uLCA2dGggRmxvb3IsIE1hcGxlIEhvdXNlLCAxNDkgVG90dGVuaGFtIENvdXJ0IFJvYWQs
IExvbmRvbiBXMVQgN05GLCBVSy48L2F1dGgtYWRkcmVzcz48dGl0bGVzPjx0aXRsZT5TZWNvbmQt
Z2VuZXJhdGlvbiBhbnRpcHN5Y2hvdGljcyBhbmQgYWRpcG9uZWN0aW4gbGV2ZWxzIGluIHNjaGl6
b3BocmVuaWE6IEEgY29tcGFyYXRpdmUgbWV0YS1hbmFseXNpczwvdGl0bGU+PHNlY29uZGFyeS10
aXRsZT5FdXIgTmV1cm9wc3ljaG9waGFybWFjb2w8L3NlY29uZGFyeS10aXRsZT48YWx0LXRpdGxl
PkV1cm9wZWFuIG5ldXJvcHN5Y2hvcGhhcm1hY29sb2d5IDogdGhlIGpvdXJuYWwgb2YgdGhlIEV1
cm9wZWFuIENvbGxlZ2Ugb2YgTmV1cm9wc3ljaG9waGFybWFjb2xvZ3k8L2FsdC10aXRsZT48L3Rp
dGxlcz48cGVyaW9kaWNhbD48ZnVsbC10aXRsZT5FdXIgTmV1cm9wc3ljaG9waGFybWFjb2w8L2Z1
bGwtdGl0bGU+PGFiYnItMT5FdXJvcGVhbiBuZXVyb3BzeWNob3BoYXJtYWNvbG9neSA6IHRoZSBq
b3VybmFsIG9mIHRoZSBFdXJvcGVhbiBDb2xsZWdlIG9mIE5ldXJvcHN5Y2hvcGhhcm1hY29sb2d5
PC9hYmJyLTE+PC9wZXJpb2RpY2FsPjxhbHQtcGVyaW9kaWNhbD48ZnVsbC10aXRsZT5FdXIgTmV1
cm9wc3ljaG9waGFybWFjb2w8L2Z1bGwtdGl0bGU+PGFiYnItMT5FdXJvcGVhbiBuZXVyb3BzeWNo
b3BoYXJtYWNvbG9neSA6IHRoZSBqb3VybmFsIG9mIHRoZSBFdXJvcGVhbiBDb2xsZWdlIG9mIE5l
dXJvcHN5Y2hvcGhhcm1hY29sb2d5PC9hYmJyLTE+PC9hbHQtcGVyaW9kaWNhbD48cGFnZXM+MTc2
Ny03NDwvcGFnZXM+PHZvbHVtZT4yNTwvdm9sdW1lPjxudW1iZXI+MTA8L251bWJlcj48ZWRpdGlv
bj4yMDE1LzA3LzE1PC9lZGl0aW9uPjxrZXl3b3Jkcz48a2V5d29yZD5BZGlwb25lY3Rpbi8qYmxv
b2Q8L2tleXdvcmQ+PGtleXdvcmQ+QW50aXBzeWNob3RpYyBBZ2VudHMvKnRoZXJhcGV1dGljIHVz
ZTwva2V5d29yZD48a2V5d29yZD5IdW1hbnM8L2tleXdvcmQ+PGtleXdvcmQ+T2JzZXJ2YXRpb25h
bCBTdHVkaWVzIGFzIFRvcGljPC9rZXl3b3JkPjxrZXl3b3JkPlBzeWNob3RpYyBEaXNvcmRlcnMv
KmJsb29kLypkcnVnIHRoZXJhcHk8L2tleXdvcmQ+PGtleXdvcmQ+U2NoaXpvcGhyZW5pYS8qYmxv
b2QvKmRydWcgdGhlcmFweTwva2V5d29yZD48L2tleXdvcmRzPjxkYXRlcz48eWVhcj4yMDE1PC95
ZWFyPjxwdWItZGF0ZXM+PGRhdGU+T2N0PC9kYXRlPjwvcHViLWRhdGVzPjwvZGF0ZXM+PGlzYm4+
MDkyNC05Nzd4PC9pc2JuPjxhY2Nlc3Npb24tbnVtPjI2MTY0MDc1PC9hY2Nlc3Npb24tbnVtPjx1
cmxzPjwvdXJscz48ZWxlY3Ryb25pYy1yZXNvdXJjZS1udW0+MTAuMTAxNi9qLmV1cm9uZXVyby4y
MDE1LjA2LjAxMTwvZWxlY3Ryb25pYy1yZXNvdXJjZS1udW0+PHJlbW90ZS1kYXRhYmFzZS1wcm92
aWRlcj5ObG08L3JlbW90ZS1kYXRhYmFzZS1wcm92aWRlcj48bGFuZ3VhZ2U+ZW5nPC9sYW5ndWFn
ZT48L3JlY29yZD48L0NpdGU+PC9FbmROb3RlPn==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Pr>
                <w:rFonts w:ascii="Times New Roman" w:hAnsi="Times New Roman" w:cs="Times New Roman"/>
                <w:sz w:val="20"/>
              </w:rPr>
            </w:r>
            <w:r>
              <w:rPr>
                <w:rFonts w:ascii="Times New Roman" w:hAnsi="Times New Roman" w:cs="Times New Roman"/>
                <w:sz w:val="20"/>
              </w:rPr>
              <w:fldChar w:fldCharType="separate"/>
            </w:r>
            <w:r>
              <w:rPr>
                <w:rFonts w:ascii="Times New Roman" w:hAnsi="Times New Roman" w:cs="Times New Roman"/>
                <w:noProof/>
                <w:sz w:val="20"/>
              </w:rPr>
              <w:t>[168]</w:t>
            </w:r>
            <w:r>
              <w:rPr>
                <w:rFonts w:ascii="Times New Roman" w:hAnsi="Times New Roman" w:cs="Times New Roman"/>
                <w:sz w:val="20"/>
              </w:rPr>
              <w:fldChar w:fldCharType="end"/>
            </w:r>
          </w:p>
        </w:tc>
        <w:tc>
          <w:tcPr>
            <w:tcW w:w="1700" w:type="dxa"/>
            <w:tcBorders>
              <w:top w:val="single" w:sz="4" w:space="0" w:color="auto"/>
            </w:tcBorders>
            <w:vAlign w:val="center"/>
          </w:tcPr>
          <w:p w14:paraId="5DD9FBF1"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Adiponectin</w:t>
            </w:r>
          </w:p>
        </w:tc>
        <w:tc>
          <w:tcPr>
            <w:tcW w:w="1002" w:type="dxa"/>
            <w:tcBorders>
              <w:top w:val="single" w:sz="4" w:space="0" w:color="auto"/>
            </w:tcBorders>
            <w:vAlign w:val="center"/>
          </w:tcPr>
          <w:p w14:paraId="0EA33621"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29</w:t>
            </w:r>
          </w:p>
        </w:tc>
        <w:tc>
          <w:tcPr>
            <w:tcW w:w="947" w:type="dxa"/>
            <w:tcBorders>
              <w:top w:val="single" w:sz="4" w:space="0" w:color="auto"/>
            </w:tcBorders>
            <w:vAlign w:val="center"/>
          </w:tcPr>
          <w:p w14:paraId="266040D8"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SMD</w:t>
            </w:r>
          </w:p>
        </w:tc>
        <w:tc>
          <w:tcPr>
            <w:tcW w:w="1798" w:type="dxa"/>
            <w:tcBorders>
              <w:top w:val="single" w:sz="4" w:space="0" w:color="auto"/>
            </w:tcBorders>
            <w:vAlign w:val="center"/>
          </w:tcPr>
          <w:p w14:paraId="55A4626D"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-0.33 (-0.56 – -0.11)</w:t>
            </w:r>
          </w:p>
        </w:tc>
        <w:tc>
          <w:tcPr>
            <w:tcW w:w="958" w:type="dxa"/>
            <w:tcBorders>
              <w:top w:val="single" w:sz="4" w:space="0" w:color="auto"/>
            </w:tcBorders>
            <w:vAlign w:val="center"/>
          </w:tcPr>
          <w:p w14:paraId="1E60E623"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0.004</w:t>
            </w:r>
          </w:p>
        </w:tc>
        <w:tc>
          <w:tcPr>
            <w:tcW w:w="1310" w:type="dxa"/>
            <w:tcBorders>
              <w:top w:val="single" w:sz="4" w:space="0" w:color="auto"/>
            </w:tcBorders>
            <w:vAlign w:val="center"/>
          </w:tcPr>
          <w:p w14:paraId="06698DD5"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-1.51 – 0.84</w:t>
            </w:r>
          </w:p>
        </w:tc>
        <w:tc>
          <w:tcPr>
            <w:tcW w:w="669" w:type="dxa"/>
            <w:tcBorders>
              <w:top w:val="single" w:sz="4" w:space="0" w:color="auto"/>
            </w:tcBorders>
            <w:vAlign w:val="center"/>
          </w:tcPr>
          <w:p w14:paraId="1A72D1F0"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89.3</w:t>
            </w:r>
          </w:p>
        </w:tc>
        <w:tc>
          <w:tcPr>
            <w:tcW w:w="1254" w:type="dxa"/>
            <w:tcBorders>
              <w:top w:val="single" w:sz="4" w:space="0" w:color="auto"/>
            </w:tcBorders>
            <w:vAlign w:val="bottom"/>
          </w:tcPr>
          <w:p w14:paraId="41ECA873"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72" w:type="dxa"/>
            <w:tcBorders>
              <w:top w:val="single" w:sz="4" w:space="0" w:color="auto"/>
            </w:tcBorders>
            <w:vAlign w:val="center"/>
          </w:tcPr>
          <w:p w14:paraId="2F070976"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No/Yes</w:t>
            </w:r>
          </w:p>
        </w:tc>
        <w:tc>
          <w:tcPr>
            <w:tcW w:w="1010" w:type="dxa"/>
            <w:tcBorders>
              <w:top w:val="single" w:sz="4" w:space="0" w:color="auto"/>
            </w:tcBorders>
            <w:vAlign w:val="center"/>
          </w:tcPr>
          <w:p w14:paraId="3C02CADC"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II</w:t>
            </w:r>
          </w:p>
        </w:tc>
        <w:tc>
          <w:tcPr>
            <w:tcW w:w="1672" w:type="dxa"/>
            <w:tcBorders>
              <w:top w:val="single" w:sz="4" w:space="0" w:color="auto"/>
            </w:tcBorders>
            <w:vAlign w:val="center"/>
          </w:tcPr>
          <w:p w14:paraId="522D2F57"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8</w:t>
            </w:r>
          </w:p>
        </w:tc>
      </w:tr>
      <w:tr w:rsidR="00F26813" w:rsidRPr="009B6471" w14:paraId="5128F20B" w14:textId="77777777" w:rsidTr="007E0383">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2552" w:type="dxa"/>
            <w:vAlign w:val="center"/>
          </w:tcPr>
          <w:p w14:paraId="3DCBC06E" w14:textId="77777777" w:rsidR="00F26813" w:rsidRPr="008C605F" w:rsidRDefault="00F26813" w:rsidP="007E0383">
            <w:pPr>
              <w:rPr>
                <w:rFonts w:ascii="Times New Roman" w:hAnsi="Times New Roman" w:cs="Times New Roman"/>
                <w:sz w:val="20"/>
                <w:szCs w:val="20"/>
              </w:rPr>
            </w:pPr>
            <w:r w:rsidRPr="00395AC8">
              <w:rPr>
                <w:rFonts w:ascii="Times New Roman" w:hAnsi="Times New Roman" w:cs="Times New Roman"/>
                <w:b w:val="0"/>
                <w:sz w:val="20"/>
              </w:rPr>
              <w:t xml:space="preserve">Brouwer </w:t>
            </w:r>
            <w:r w:rsidRPr="00395AC8">
              <w:rPr>
                <w:rFonts w:ascii="Times New Roman" w:hAnsi="Times New Roman" w:cs="Times New Roman"/>
                <w:b w:val="0"/>
                <w:i/>
                <w:sz w:val="20"/>
              </w:rPr>
              <w:t>et al.</w:t>
            </w:r>
            <w:r w:rsidRPr="00395AC8">
              <w:rPr>
                <w:rFonts w:ascii="Times New Roman" w:hAnsi="Times New Roman" w:cs="Times New Roman"/>
                <w:b w:val="0"/>
                <w:sz w:val="20"/>
              </w:rPr>
              <w:t xml:space="preserve">, 2013 </w:t>
            </w:r>
            <w:r>
              <w:rPr>
                <w:rFonts w:ascii="Times New Roman" w:hAnsi="Times New Roman" w:cs="Times New Roman"/>
                <w:sz w:val="20"/>
              </w:rPr>
              <w:fldChar w:fldCharType="begin"/>
            </w:r>
            <w:r>
              <w:rPr>
                <w:rFonts w:ascii="Times New Roman" w:hAnsi="Times New Roman" w:cs="Times New Roman"/>
                <w:sz w:val="20"/>
              </w:rPr>
              <w:instrText xml:space="preserve"> ADDIN EN.CITE &lt;EndNote&gt;&lt;Cite&gt;&lt;Author&gt;Brouwer&lt;/Author&gt;&lt;Year&gt;2013&lt;/Year&gt;&lt;RecNum&gt;134&lt;/RecNum&gt;&lt;DisplayText&gt;[169]&lt;/DisplayText&gt;&lt;record&gt;&lt;rec-number&gt;134&lt;/rec-number&gt;&lt;foreign-keys&gt;&lt;key app="EN" db-id="zztdwsx5etw9d7es5szxaaxqas92faft5dpa"&gt;134&lt;/key&gt;&lt;/foreign-keys&gt;&lt;ref-type name="Journal Article"&gt;17&lt;/ref-type&gt;&lt;contributors&gt;&lt;authors&gt;&lt;author&gt;Brouwer, A.&lt;/author&gt;&lt;author&gt;Luykx, J. J.&lt;/author&gt;&lt;author&gt;van Boxmeer, L.&lt;/author&gt;&lt;author&gt;Bakker, S. C.&lt;/author&gt;&lt;author&gt;Kahn, R. S.&lt;/author&gt;&lt;/authors&gt;&lt;/contributors&gt;&lt;auth-address&gt;Department of Psychiatry, Brain Center Rudolf Magnus, University Medical Center Utrecht (UMCU), Utrecht, The Netherlands. Electronic address: a.brouwer86@gmail.com.&lt;/auth-address&gt;&lt;titles&gt;&lt;title&gt;NMDA-receptor coagonists in serum, plasma, and cerebrospinal fluid of schizophrenia patients: a meta-analysis of case-control studies&lt;/title&gt;&lt;secondary-title&gt;Neurosci Biobehav Rev&lt;/secondary-title&gt;&lt;alt-title&gt;Neuroscience and biobehavioral reviews&lt;/alt-title&gt;&lt;/titles&gt;&lt;periodical&gt;&lt;full-title&gt;Neurosci Biobehav Rev&lt;/full-title&gt;&lt;abbr-1&gt;Neuroscience and biobehavioral reviews&lt;/abbr-1&gt;&lt;/periodical&gt;&lt;alt-periodical&gt;&lt;full-title&gt;Neurosci Biobehav Rev&lt;/full-title&gt;&lt;abbr-1&gt;Neuroscience and biobehavioral reviews&lt;/abbr-1&gt;&lt;/alt-periodical&gt;&lt;pages&gt;1587-96&lt;/pages&gt;&lt;volume&gt;37&lt;/volume&gt;&lt;number&gt;8&lt;/number&gt;&lt;edition&gt;2013/06/26&lt;/edition&gt;&lt;keywords&gt;&lt;keyword&gt;Amino Acids/blood/cerebrospinal fluid/*metabolism&lt;/keyword&gt;&lt;keyword&gt;Case-Control Studies&lt;/keyword&gt;&lt;keyword&gt;Humans&lt;/keyword&gt;&lt;keyword&gt;Receptors, N-Methyl-D-Aspartate/agonists/*metabolism&lt;/keyword&gt;&lt;keyword&gt;Schizophrenia/blood/cerebrospinal fluid/*metabolism&lt;/keyword&gt;&lt;/keywords&gt;&lt;dates&gt;&lt;year&gt;2013&lt;/year&gt;&lt;pub-dates&gt;&lt;date&gt;Sep&lt;/date&gt;&lt;/pub-dates&gt;&lt;/dates&gt;&lt;isbn&gt;0149-7634&lt;/isbn&gt;&lt;accession-num&gt;23792047&lt;/accession-num&gt;&lt;urls&gt;&lt;/urls&gt;&lt;electronic-resource-num&gt;10.1016/j.neubiorev.2013.06.007&lt;/electronic-resource-num&gt;&lt;remote-database-provider&gt;Nlm&lt;/remote-database-provider&gt;&lt;language&gt;eng&lt;/language&gt;&lt;/record&gt;&lt;/Cite&gt;&lt;/EndNote&gt;</w:instrText>
            </w:r>
            <w:r>
              <w:rPr>
                <w:rFonts w:ascii="Times New Roman" w:hAnsi="Times New Roman" w:cs="Times New Roman"/>
                <w:sz w:val="20"/>
              </w:rPr>
              <w:fldChar w:fldCharType="separate"/>
            </w:r>
            <w:r>
              <w:rPr>
                <w:rFonts w:ascii="Times New Roman" w:hAnsi="Times New Roman" w:cs="Times New Roman"/>
                <w:noProof/>
                <w:sz w:val="20"/>
              </w:rPr>
              <w:t>[169]</w:t>
            </w:r>
            <w:r>
              <w:rPr>
                <w:rFonts w:ascii="Times New Roman" w:hAnsi="Times New Roman" w:cs="Times New Roman"/>
                <w:sz w:val="20"/>
              </w:rPr>
              <w:fldChar w:fldCharType="end"/>
            </w:r>
          </w:p>
        </w:tc>
        <w:tc>
          <w:tcPr>
            <w:tcW w:w="1700" w:type="dxa"/>
            <w:vAlign w:val="center"/>
          </w:tcPr>
          <w:p w14:paraId="4CA21A72"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Blood Serine</w:t>
            </w:r>
          </w:p>
        </w:tc>
        <w:tc>
          <w:tcPr>
            <w:tcW w:w="1002" w:type="dxa"/>
            <w:vAlign w:val="center"/>
          </w:tcPr>
          <w:p w14:paraId="01DD6321"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18</w:t>
            </w:r>
          </w:p>
        </w:tc>
        <w:tc>
          <w:tcPr>
            <w:tcW w:w="947" w:type="dxa"/>
            <w:vAlign w:val="center"/>
          </w:tcPr>
          <w:p w14:paraId="2530A90E"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SMD</w:t>
            </w:r>
          </w:p>
        </w:tc>
        <w:tc>
          <w:tcPr>
            <w:tcW w:w="1798" w:type="dxa"/>
            <w:vAlign w:val="center"/>
          </w:tcPr>
          <w:p w14:paraId="56D23D2D"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0.29 (0.00 – 0.57)</w:t>
            </w:r>
          </w:p>
        </w:tc>
        <w:tc>
          <w:tcPr>
            <w:tcW w:w="958" w:type="dxa"/>
            <w:vAlign w:val="center"/>
          </w:tcPr>
          <w:p w14:paraId="5A81D5F1"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0.048</w:t>
            </w:r>
          </w:p>
        </w:tc>
        <w:tc>
          <w:tcPr>
            <w:tcW w:w="1310" w:type="dxa"/>
            <w:vAlign w:val="center"/>
          </w:tcPr>
          <w:p w14:paraId="41F95C49"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-0.87 – 1.44</w:t>
            </w:r>
          </w:p>
        </w:tc>
        <w:tc>
          <w:tcPr>
            <w:tcW w:w="669" w:type="dxa"/>
            <w:vAlign w:val="center"/>
          </w:tcPr>
          <w:p w14:paraId="16563F47"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83.1</w:t>
            </w:r>
          </w:p>
        </w:tc>
        <w:tc>
          <w:tcPr>
            <w:tcW w:w="1254" w:type="dxa"/>
            <w:vAlign w:val="bottom"/>
          </w:tcPr>
          <w:p w14:paraId="05C649B5"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72" w:type="dxa"/>
            <w:vAlign w:val="center"/>
          </w:tcPr>
          <w:p w14:paraId="23066019"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No/Yes</w:t>
            </w:r>
          </w:p>
        </w:tc>
        <w:tc>
          <w:tcPr>
            <w:tcW w:w="1010" w:type="dxa"/>
            <w:vAlign w:val="center"/>
          </w:tcPr>
          <w:p w14:paraId="46A17387"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NS</w:t>
            </w:r>
          </w:p>
        </w:tc>
        <w:tc>
          <w:tcPr>
            <w:tcW w:w="1672" w:type="dxa"/>
            <w:vAlign w:val="center"/>
          </w:tcPr>
          <w:p w14:paraId="3AD9D0B8"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7</w:t>
            </w:r>
          </w:p>
        </w:tc>
      </w:tr>
      <w:tr w:rsidR="00F26813" w:rsidRPr="009B6471" w14:paraId="47AF4D5E" w14:textId="77777777" w:rsidTr="007E0383">
        <w:trPr>
          <w:trHeight w:val="340"/>
        </w:trPr>
        <w:tc>
          <w:tcPr>
            <w:cnfStyle w:val="001000000000" w:firstRow="0" w:lastRow="0" w:firstColumn="1" w:lastColumn="0" w:oddVBand="0" w:evenVBand="0" w:oddHBand="0" w:evenHBand="0" w:firstRowFirstColumn="0" w:firstRowLastColumn="0" w:lastRowFirstColumn="0" w:lastRowLastColumn="0"/>
            <w:tcW w:w="2552" w:type="dxa"/>
            <w:tcBorders>
              <w:bottom w:val="single" w:sz="4" w:space="0" w:color="auto"/>
            </w:tcBorders>
            <w:vAlign w:val="center"/>
          </w:tcPr>
          <w:p w14:paraId="2ADA699D" w14:textId="77777777" w:rsidR="00F26813" w:rsidRPr="008C605F" w:rsidRDefault="00F26813" w:rsidP="007E0383">
            <w:pPr>
              <w:rPr>
                <w:rFonts w:ascii="Times New Roman" w:hAnsi="Times New Roman" w:cs="Times New Roman"/>
                <w:sz w:val="20"/>
                <w:szCs w:val="20"/>
              </w:rPr>
            </w:pPr>
            <w:r w:rsidRPr="009B6471">
              <w:rPr>
                <w:rFonts w:ascii="Times New Roman" w:hAnsi="Times New Roman" w:cs="Times New Roman"/>
                <w:b w:val="0"/>
                <w:sz w:val="20"/>
                <w:szCs w:val="20"/>
              </w:rPr>
              <w:t xml:space="preserve">Goetz </w:t>
            </w:r>
            <w:r w:rsidRPr="009B6471">
              <w:rPr>
                <w:rFonts w:ascii="Times New Roman" w:hAnsi="Times New Roman" w:cs="Times New Roman"/>
                <w:b w:val="0"/>
                <w:i/>
                <w:sz w:val="20"/>
                <w:szCs w:val="20"/>
              </w:rPr>
              <w:t>et al.</w:t>
            </w:r>
            <w:r w:rsidRPr="009B6471">
              <w:rPr>
                <w:rFonts w:ascii="Times New Roman" w:hAnsi="Times New Roman" w:cs="Times New Roman"/>
                <w:b w:val="0"/>
                <w:sz w:val="20"/>
                <w:szCs w:val="20"/>
              </w:rPr>
              <w:t xml:space="preserve">, 2019 </w:t>
            </w:r>
            <w:r>
              <w:rPr>
                <w:rFonts w:ascii="Times New Roman" w:hAnsi="Times New Roman" w:cs="Times New Roman"/>
                <w:sz w:val="20"/>
                <w:szCs w:val="20"/>
              </w:rPr>
              <w:fldChar w:fldCharType="begin"/>
            </w:r>
            <w:r>
              <w:rPr>
                <w:rFonts w:ascii="Times New Roman" w:hAnsi="Times New Roman" w:cs="Times New Roman"/>
                <w:sz w:val="20"/>
                <w:szCs w:val="20"/>
              </w:rPr>
              <w:instrText xml:space="preserve"> ADDIN EN.CITE &lt;EndNote&gt;&lt;Cite&gt;&lt;Author&gt;Goetz&lt;/Author&gt;&lt;Year&gt;2019&lt;/Year&gt;&lt;RecNum&gt;124&lt;/RecNum&gt;&lt;DisplayText&gt;[170]&lt;/DisplayText&gt;&lt;record&gt;&lt;rec-number&gt;124&lt;/rec-number&gt;&lt;foreign-keys&gt;&lt;key app="EN" db-id="zztdwsx5etw9d7es5szxaaxqas92faft5dpa"&gt;124&lt;/key&gt;&lt;/foreign-keys&gt;&lt;ref-type name="Journal Article"&gt;17&lt;/ref-type&gt;&lt;contributors&gt;&lt;authors&gt;&lt;author&gt;Goetz, R. L.&lt;/author&gt;&lt;author&gt;Miller, B. J.&lt;/author&gt;&lt;/authors&gt;&lt;/contributors&gt;&lt;auth-address&gt;Medical College of Georgia at Augusta University, Augusta, GA, United States.&amp;#xD;Department of Psychiatry and Health Behavior, Augusta University, Augusta, GA, United States. Electronic address: brmiller@augusta.edu.&lt;/auth-address&gt;&lt;titles&gt;&lt;title&gt;Meta-analysis of ghrelin alterations in schizophrenia: Effects of olanzapine&lt;/title&gt;&lt;secondary-title&gt;Schizophr Res&lt;/secondary-title&gt;&lt;alt-title&gt;Schizophrenia research&lt;/alt-title&gt;&lt;/titles&gt;&lt;periodical&gt;&lt;full-title&gt;Schizophr Res&lt;/full-title&gt;&lt;abbr-1&gt;Schizophrenia research&lt;/abbr-1&gt;&lt;/periodical&gt;&lt;alt-periodical&gt;&lt;full-title&gt;Schizophr Res&lt;/full-title&gt;&lt;abbr-1&gt;Schizophrenia research&lt;/abbr-1&gt;&lt;/alt-periodical&gt;&lt;pages&gt;21-26&lt;/pages&gt;&lt;volume&gt;206&lt;/volume&gt;&lt;edition&gt;2018/12/12&lt;/edition&gt;&lt;keywords&gt;&lt;keyword&gt;Ghrelin&lt;/keyword&gt;&lt;keyword&gt;Meta-analysis&lt;/keyword&gt;&lt;keyword&gt;Metabolism&lt;/keyword&gt;&lt;keyword&gt;Obesity&lt;/keyword&gt;&lt;keyword&gt;Olanzapine&lt;/keyword&gt;&lt;keyword&gt;Schizophrenia&lt;/keyword&gt;&lt;/keywords&gt;&lt;dates&gt;&lt;year&gt;2019&lt;/year&gt;&lt;pub-dates&gt;&lt;date&gt;Apr&lt;/date&gt;&lt;/pub-dates&gt;&lt;/dates&gt;&lt;isbn&gt;0920-9964&lt;/isbn&gt;&lt;accession-num&gt;30528312&lt;/accession-num&gt;&lt;urls&gt;&lt;/urls&gt;&lt;electronic-resource-num&gt;10.1016/j.schres.2018.11.036&lt;/electronic-resource-num&gt;&lt;remote-database-provider&gt;NLM&lt;/remote-database-provider&gt;&lt;language&gt;eng&lt;/language&gt;&lt;/record&gt;&lt;/Cite&gt;&lt;/EndNote&gt;</w:instrText>
            </w:r>
            <w:r>
              <w:rPr>
                <w:rFonts w:ascii="Times New Roman" w:hAnsi="Times New Roman" w:cs="Times New Roman"/>
                <w:sz w:val="20"/>
                <w:szCs w:val="20"/>
              </w:rPr>
              <w:fldChar w:fldCharType="separate"/>
            </w:r>
            <w:r>
              <w:rPr>
                <w:rFonts w:ascii="Times New Roman" w:hAnsi="Times New Roman" w:cs="Times New Roman"/>
                <w:noProof/>
                <w:sz w:val="20"/>
                <w:szCs w:val="20"/>
              </w:rPr>
              <w:t>[170]</w:t>
            </w:r>
            <w:r>
              <w:rPr>
                <w:rFonts w:ascii="Times New Roman" w:hAnsi="Times New Roman" w:cs="Times New Roman"/>
                <w:sz w:val="20"/>
                <w:szCs w:val="20"/>
              </w:rPr>
              <w:fldChar w:fldCharType="end"/>
            </w:r>
          </w:p>
        </w:tc>
        <w:tc>
          <w:tcPr>
            <w:tcW w:w="1700" w:type="dxa"/>
            <w:tcBorders>
              <w:bottom w:val="single" w:sz="4" w:space="0" w:color="auto"/>
            </w:tcBorders>
            <w:vAlign w:val="center"/>
          </w:tcPr>
          <w:p w14:paraId="181268CE"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Ghrelin</w:t>
            </w:r>
          </w:p>
        </w:tc>
        <w:tc>
          <w:tcPr>
            <w:tcW w:w="1002" w:type="dxa"/>
            <w:tcBorders>
              <w:bottom w:val="single" w:sz="4" w:space="0" w:color="auto"/>
            </w:tcBorders>
            <w:vAlign w:val="center"/>
          </w:tcPr>
          <w:p w14:paraId="154B663A"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6</w:t>
            </w:r>
          </w:p>
        </w:tc>
        <w:tc>
          <w:tcPr>
            <w:tcW w:w="947" w:type="dxa"/>
            <w:tcBorders>
              <w:bottom w:val="single" w:sz="4" w:space="0" w:color="auto"/>
            </w:tcBorders>
            <w:vAlign w:val="center"/>
          </w:tcPr>
          <w:p w14:paraId="089D8C2D"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SMD</w:t>
            </w:r>
          </w:p>
        </w:tc>
        <w:tc>
          <w:tcPr>
            <w:tcW w:w="1798" w:type="dxa"/>
            <w:tcBorders>
              <w:bottom w:val="single" w:sz="4" w:space="0" w:color="auto"/>
            </w:tcBorders>
            <w:vAlign w:val="center"/>
          </w:tcPr>
          <w:p w14:paraId="1F174A4E"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-0.48 (-0.88 – -0.08)</w:t>
            </w:r>
          </w:p>
        </w:tc>
        <w:tc>
          <w:tcPr>
            <w:tcW w:w="958" w:type="dxa"/>
            <w:tcBorders>
              <w:bottom w:val="single" w:sz="4" w:space="0" w:color="auto"/>
            </w:tcBorders>
            <w:vAlign w:val="center"/>
          </w:tcPr>
          <w:p w14:paraId="5B8A4F67"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0.018</w:t>
            </w:r>
          </w:p>
        </w:tc>
        <w:tc>
          <w:tcPr>
            <w:tcW w:w="1310" w:type="dxa"/>
            <w:tcBorders>
              <w:bottom w:val="single" w:sz="4" w:space="0" w:color="auto"/>
            </w:tcBorders>
            <w:vAlign w:val="center"/>
          </w:tcPr>
          <w:p w14:paraId="6414FDAE"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-1.54 – 0.58</w:t>
            </w:r>
          </w:p>
        </w:tc>
        <w:tc>
          <w:tcPr>
            <w:tcW w:w="669" w:type="dxa"/>
            <w:tcBorders>
              <w:bottom w:val="single" w:sz="4" w:space="0" w:color="auto"/>
            </w:tcBorders>
            <w:vAlign w:val="center"/>
          </w:tcPr>
          <w:p w14:paraId="1454DF32"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52.7</w:t>
            </w:r>
          </w:p>
        </w:tc>
        <w:tc>
          <w:tcPr>
            <w:tcW w:w="1254" w:type="dxa"/>
            <w:tcBorders>
              <w:bottom w:val="single" w:sz="4" w:space="0" w:color="auto"/>
            </w:tcBorders>
            <w:vAlign w:val="bottom"/>
          </w:tcPr>
          <w:p w14:paraId="1703329F"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72" w:type="dxa"/>
            <w:tcBorders>
              <w:bottom w:val="single" w:sz="4" w:space="0" w:color="auto"/>
            </w:tcBorders>
            <w:vAlign w:val="center"/>
          </w:tcPr>
          <w:p w14:paraId="70B9ACBD"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No/No</w:t>
            </w:r>
          </w:p>
        </w:tc>
        <w:tc>
          <w:tcPr>
            <w:tcW w:w="1010" w:type="dxa"/>
            <w:tcBorders>
              <w:bottom w:val="single" w:sz="4" w:space="0" w:color="auto"/>
            </w:tcBorders>
            <w:vAlign w:val="center"/>
          </w:tcPr>
          <w:p w14:paraId="1E24CA98"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NS</w:t>
            </w:r>
          </w:p>
        </w:tc>
        <w:tc>
          <w:tcPr>
            <w:tcW w:w="1672" w:type="dxa"/>
            <w:tcBorders>
              <w:bottom w:val="single" w:sz="4" w:space="0" w:color="auto"/>
            </w:tcBorders>
            <w:vAlign w:val="center"/>
          </w:tcPr>
          <w:p w14:paraId="047CED7B"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9</w:t>
            </w:r>
          </w:p>
        </w:tc>
      </w:tr>
      <w:tr w:rsidR="00F26813" w:rsidRPr="009B6471" w14:paraId="4A228031" w14:textId="77777777" w:rsidTr="007E0383">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2552" w:type="dxa"/>
            <w:tcBorders>
              <w:top w:val="single" w:sz="4" w:space="0" w:color="auto"/>
              <w:bottom w:val="single" w:sz="4" w:space="0" w:color="auto"/>
            </w:tcBorders>
            <w:shd w:val="clear" w:color="auto" w:fill="FFFFFF" w:themeFill="background1"/>
            <w:vAlign w:val="center"/>
          </w:tcPr>
          <w:p w14:paraId="2B37E624" w14:textId="77777777" w:rsidR="00F26813" w:rsidRPr="008C605F" w:rsidRDefault="00F26813" w:rsidP="007E0383">
            <w:pPr>
              <w:rPr>
                <w:rFonts w:ascii="Times New Roman" w:hAnsi="Times New Roman" w:cs="Times New Roman"/>
                <w:sz w:val="20"/>
                <w:szCs w:val="20"/>
              </w:rPr>
            </w:pPr>
            <w:r w:rsidRPr="008C605F">
              <w:rPr>
                <w:rFonts w:ascii="Times New Roman" w:hAnsi="Times New Roman" w:cs="Times New Roman"/>
                <w:sz w:val="20"/>
                <w:szCs w:val="20"/>
              </w:rPr>
              <w:t>Autism</w:t>
            </w:r>
          </w:p>
        </w:tc>
        <w:tc>
          <w:tcPr>
            <w:tcW w:w="1700" w:type="dxa"/>
            <w:tcBorders>
              <w:top w:val="single" w:sz="4" w:space="0" w:color="auto"/>
              <w:bottom w:val="single" w:sz="4" w:space="0" w:color="auto"/>
            </w:tcBorders>
            <w:shd w:val="clear" w:color="auto" w:fill="FFFFFF" w:themeFill="background1"/>
            <w:vAlign w:val="center"/>
          </w:tcPr>
          <w:p w14:paraId="1A84C880"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p>
        </w:tc>
        <w:tc>
          <w:tcPr>
            <w:tcW w:w="1002" w:type="dxa"/>
            <w:tcBorders>
              <w:top w:val="single" w:sz="4" w:space="0" w:color="auto"/>
              <w:bottom w:val="single" w:sz="4" w:space="0" w:color="auto"/>
            </w:tcBorders>
            <w:shd w:val="clear" w:color="auto" w:fill="FFFFFF" w:themeFill="background1"/>
            <w:vAlign w:val="center"/>
          </w:tcPr>
          <w:p w14:paraId="730C8CAC"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p>
        </w:tc>
        <w:tc>
          <w:tcPr>
            <w:tcW w:w="947" w:type="dxa"/>
            <w:tcBorders>
              <w:top w:val="single" w:sz="4" w:space="0" w:color="auto"/>
              <w:bottom w:val="single" w:sz="4" w:space="0" w:color="auto"/>
            </w:tcBorders>
            <w:shd w:val="clear" w:color="auto" w:fill="FFFFFF" w:themeFill="background1"/>
            <w:vAlign w:val="center"/>
          </w:tcPr>
          <w:p w14:paraId="437D88D6"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p>
        </w:tc>
        <w:tc>
          <w:tcPr>
            <w:tcW w:w="1798" w:type="dxa"/>
            <w:tcBorders>
              <w:top w:val="single" w:sz="4" w:space="0" w:color="auto"/>
              <w:bottom w:val="single" w:sz="4" w:space="0" w:color="auto"/>
            </w:tcBorders>
            <w:shd w:val="clear" w:color="auto" w:fill="FFFFFF" w:themeFill="background1"/>
            <w:vAlign w:val="center"/>
          </w:tcPr>
          <w:p w14:paraId="41F75860"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p>
        </w:tc>
        <w:tc>
          <w:tcPr>
            <w:tcW w:w="958" w:type="dxa"/>
            <w:tcBorders>
              <w:top w:val="single" w:sz="4" w:space="0" w:color="auto"/>
              <w:bottom w:val="single" w:sz="4" w:space="0" w:color="auto"/>
            </w:tcBorders>
            <w:shd w:val="clear" w:color="auto" w:fill="FFFFFF" w:themeFill="background1"/>
            <w:vAlign w:val="center"/>
          </w:tcPr>
          <w:p w14:paraId="49064486"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p>
        </w:tc>
        <w:tc>
          <w:tcPr>
            <w:tcW w:w="1310" w:type="dxa"/>
            <w:tcBorders>
              <w:top w:val="single" w:sz="4" w:space="0" w:color="auto"/>
              <w:bottom w:val="single" w:sz="4" w:space="0" w:color="auto"/>
            </w:tcBorders>
            <w:shd w:val="clear" w:color="auto" w:fill="FFFFFF" w:themeFill="background1"/>
            <w:vAlign w:val="center"/>
          </w:tcPr>
          <w:p w14:paraId="107FA6DE"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p>
        </w:tc>
        <w:tc>
          <w:tcPr>
            <w:tcW w:w="669" w:type="dxa"/>
            <w:tcBorders>
              <w:top w:val="single" w:sz="4" w:space="0" w:color="auto"/>
              <w:bottom w:val="single" w:sz="4" w:space="0" w:color="auto"/>
            </w:tcBorders>
            <w:shd w:val="clear" w:color="auto" w:fill="FFFFFF" w:themeFill="background1"/>
            <w:vAlign w:val="center"/>
          </w:tcPr>
          <w:p w14:paraId="0C31527E"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p>
        </w:tc>
        <w:tc>
          <w:tcPr>
            <w:tcW w:w="1254" w:type="dxa"/>
            <w:tcBorders>
              <w:top w:val="single" w:sz="4" w:space="0" w:color="auto"/>
              <w:bottom w:val="single" w:sz="4" w:space="0" w:color="auto"/>
            </w:tcBorders>
            <w:shd w:val="clear" w:color="auto" w:fill="FFFFFF" w:themeFill="background1"/>
            <w:vAlign w:val="center"/>
          </w:tcPr>
          <w:p w14:paraId="5B3655F5" w14:textId="77777777" w:rsidR="00F26813" w:rsidRPr="001826DC"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p>
        </w:tc>
        <w:tc>
          <w:tcPr>
            <w:tcW w:w="1072" w:type="dxa"/>
            <w:tcBorders>
              <w:top w:val="single" w:sz="4" w:space="0" w:color="auto"/>
              <w:bottom w:val="single" w:sz="4" w:space="0" w:color="auto"/>
            </w:tcBorders>
            <w:shd w:val="clear" w:color="auto" w:fill="FFFFFF" w:themeFill="background1"/>
            <w:vAlign w:val="center"/>
          </w:tcPr>
          <w:p w14:paraId="4E8C7BF5"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p>
        </w:tc>
        <w:tc>
          <w:tcPr>
            <w:tcW w:w="1010" w:type="dxa"/>
            <w:tcBorders>
              <w:top w:val="single" w:sz="4" w:space="0" w:color="auto"/>
              <w:bottom w:val="single" w:sz="4" w:space="0" w:color="auto"/>
            </w:tcBorders>
            <w:shd w:val="clear" w:color="auto" w:fill="FFFFFF" w:themeFill="background1"/>
            <w:vAlign w:val="center"/>
          </w:tcPr>
          <w:p w14:paraId="7E7C4BAE"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p>
        </w:tc>
        <w:tc>
          <w:tcPr>
            <w:tcW w:w="1672" w:type="dxa"/>
            <w:tcBorders>
              <w:top w:val="single" w:sz="4" w:space="0" w:color="auto"/>
              <w:bottom w:val="single" w:sz="4" w:space="0" w:color="auto"/>
            </w:tcBorders>
            <w:shd w:val="clear" w:color="auto" w:fill="FFFFFF" w:themeFill="background1"/>
            <w:vAlign w:val="center"/>
          </w:tcPr>
          <w:p w14:paraId="01703EB6" w14:textId="77777777" w:rsidR="00F26813" w:rsidRPr="00533158"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p>
        </w:tc>
      </w:tr>
      <w:tr w:rsidR="00F26813" w:rsidRPr="009B6471" w14:paraId="07703594" w14:textId="77777777" w:rsidTr="007E0383">
        <w:trPr>
          <w:trHeight w:val="340"/>
        </w:trPr>
        <w:tc>
          <w:tcPr>
            <w:cnfStyle w:val="001000000000" w:firstRow="0" w:lastRow="0" w:firstColumn="1" w:lastColumn="0" w:oddVBand="0" w:evenVBand="0" w:oddHBand="0" w:evenHBand="0" w:firstRowFirstColumn="0" w:firstRowLastColumn="0" w:lastRowFirstColumn="0" w:lastRowLastColumn="0"/>
            <w:tcW w:w="2552" w:type="dxa"/>
            <w:tcBorders>
              <w:top w:val="single" w:sz="4" w:space="0" w:color="auto"/>
              <w:bottom w:val="single" w:sz="12" w:space="0" w:color="auto"/>
            </w:tcBorders>
            <w:vAlign w:val="center"/>
          </w:tcPr>
          <w:p w14:paraId="289CBADC" w14:textId="77777777" w:rsidR="00F26813" w:rsidRPr="008C605F" w:rsidRDefault="00F26813" w:rsidP="007E0383">
            <w:pPr>
              <w:rPr>
                <w:rFonts w:ascii="Times New Roman" w:eastAsia="Times New Roman" w:hAnsi="Times New Roman" w:cs="Times New Roman"/>
                <w:color w:val="000000"/>
                <w:sz w:val="20"/>
                <w:szCs w:val="20"/>
                <w:lang w:eastAsia="en-CA"/>
              </w:rPr>
            </w:pPr>
            <w:r w:rsidRPr="00395AC8">
              <w:rPr>
                <w:rFonts w:ascii="Times New Roman" w:hAnsi="Times New Roman" w:cs="Times New Roman"/>
                <w:b w:val="0"/>
                <w:sz w:val="20"/>
              </w:rPr>
              <w:t xml:space="preserve">Mazereeuw </w:t>
            </w:r>
            <w:r w:rsidRPr="00395AC8">
              <w:rPr>
                <w:rFonts w:ascii="Times New Roman" w:hAnsi="Times New Roman" w:cs="Times New Roman"/>
                <w:b w:val="0"/>
                <w:i/>
                <w:sz w:val="20"/>
              </w:rPr>
              <w:t>et al.</w:t>
            </w:r>
            <w:r w:rsidRPr="00395AC8">
              <w:rPr>
                <w:rFonts w:ascii="Times New Roman" w:hAnsi="Times New Roman" w:cs="Times New Roman"/>
                <w:b w:val="0"/>
                <w:sz w:val="20"/>
              </w:rPr>
              <w:t xml:space="preserve">, 2015 </w:t>
            </w:r>
            <w:r>
              <w:rPr>
                <w:rFonts w:ascii="Times New Roman" w:hAnsi="Times New Roman" w:cs="Times New Roman"/>
                <w:sz w:val="20"/>
              </w:rPr>
              <w:fldChar w:fldCharType="begin">
                <w:fldData xml:space="preserve">PEVuZE5vdGU+PENpdGU+PEF1dGhvcj5NYXplcmVldXc8L0F1dGhvcj48WWVhcj4yMDE1PC9ZZWFy
PjxSZWNOdW0+MTM3PC9SZWNOdW0+PERpc3BsYXlUZXh0Pls4M108L0Rpc3BsYXlUZXh0PjxyZWNv
cmQ+PHJlYy1udW1iZXI+MTM3PC9yZWMtbnVtYmVyPjxmb3JlaWduLWtleXM+PGtleSBhcHA9IkVO
IiBkYi1pZD0ienp0ZHdzeDVldHc5ZDdlczVzenhhYXhxYXM5MmZhZnQ1ZHBhIj4xMzc8L2tleT48
L2ZvcmVpZ24ta2V5cz48cmVmLXR5cGUgbmFtZT0iSm91cm5hbCBBcnRpY2xlIj4xNzwvcmVmLXR5
cGU+PGNvbnRyaWJ1dG9ycz48YXV0aG9ycz48YXV0aG9yPk1hemVyZWV1dywgRy48L2F1dGhvcj48
YXV0aG9yPkhlcnJtYW5uLCBOLjwvYXV0aG9yPjxhdXRob3I+QW5kcmVhenphLCBBLiBDLjwvYXV0
aG9yPjxhdXRob3I+S2hhbiwgTS4gTS48L2F1dGhvcj48YXV0aG9yPkxhbmN0b3QsIEsuIEwuPC9h
dXRob3I+PC9hdXRob3JzPjwvY29udHJpYnV0b3JzPjxhdXRoLWFkZHJlc3M+SHVydml0eiBCcmFp
biBTY2llbmNlcyBQcm9ncmFtLCBTdW5ueWJyb29rIFJlc2VhcmNoIEluc3RpdHV0ZSwgU3Vubnli
cm9vayBIZWFsdGggU2NpZW5jZXMgQ2VudHJlLCBUb3JvbnRvLCBPTiwgQ2FuYWRhIDsgRGVwYXJ0
bWVudCBvZiBQaGFybWFjb2xvZ3kgYW5kIFRveGljb2xvZ3ksIFVuaXZlcnNpdHkgb2YgVG9yb250
bywgVG9yb250bywgT04sIENhbmFkYS4mI3hEO0h1cnZpdHogQnJhaW4gU2NpZW5jZXMgUHJvZ3Jh
bSwgU3Vubnlicm9vayBSZXNlYXJjaCBJbnN0aXR1dGUsIFN1bm55YnJvb2sgSGVhbHRoIFNjaWVu
Y2VzIENlbnRyZSwgVG9yb250bywgT04sIENhbmFkYSA7IERlcGFydG1lbnQgb2YgUHN5Y2hpYXRy
eSwgVW5pdmVyc2l0eSBvZiBUb3JvbnRvLiYjeEQ7RGVwYXJ0bWVudCBvZiBQaGFybWFjb2xvZ3kg
YW5kIFRveGljb2xvZ3ksIFVuaXZlcnNpdHkgb2YgVG9yb250bywgVG9yb250bywgT04sIENhbmFk
YSA7IERlcGFydG1lbnQgb2YgUHN5Y2hpYXRyeSwgVW5pdmVyc2l0eSBvZiBUb3JvbnRvIDsgQ2Vu
dHJlIGZvciBBZGRpY3Rpb24gYW5kIE1lbnRhbCBIZWFsdGgsIFRvcm9udG8sIE9OLCBDYW5hZGEu
JiN4RDtIdXJ2aXR6IEJyYWluIFNjaWVuY2VzIFByb2dyYW0sIFN1bm55YnJvb2sgUmVzZWFyY2gg
SW5zdGl0dXRlLCBTdW5ueWJyb29rIEhlYWx0aCBTY2llbmNlcyBDZW50cmUsIFRvcm9udG8sIE9O
LCBDYW5hZGEuJiN4RDtIdXJ2aXR6IEJyYWluIFNjaWVuY2VzIFByb2dyYW0sIFN1bm55YnJvb2sg
UmVzZWFyY2ggSW5zdGl0dXRlLCBTdW5ueWJyb29rIEhlYWx0aCBTY2llbmNlcyBDZW50cmUsIFRv
cm9udG8sIE9OLCBDYW5hZGEgOyBEZXBhcnRtZW50IG9mIFBoYXJtYWNvbG9neSBhbmQgVG94aWNv
bG9neSwgVW5pdmVyc2l0eSBvZiBUb3JvbnRvLCBUb3JvbnRvLCBPTiwgQ2FuYWRhIDsgRGVwYXJ0
bWVudCBvZiBQc3ljaGlhdHJ5LCBVbml2ZXJzaXR5IG9mIFRvcm9udG8uPC9hdXRoLWFkZHJlc3M+
PHRpdGxlcz48dGl0bGU+QSBtZXRhLWFuYWx5c2lzIG9mIGxpcGlkIHBlcm94aWRhdGlvbiBtYXJr
ZXJzIGluIG1ham9yIGRlcHJlc3Npb248L3RpdGxlPjxzZWNvbmRhcnktdGl0bGU+TmV1cm9wc3lj
aGlhdHIgRGlzIFRyZWF0PC9zZWNvbmRhcnktdGl0bGU+PGFsdC10aXRsZT5OZXVyb3BzeWNoaWF0
cmljIGRpc2Vhc2UgYW5kIHRyZWF0bWVudDwvYWx0LXRpdGxlPjwvdGl0bGVzPjxwZXJpb2RpY2Fs
PjxmdWxsLXRpdGxlPk5ldXJvcHN5Y2hpYXRyIERpcyBUcmVhdDwvZnVsbC10aXRsZT48YWJici0x
Pk5ldXJvcHN5Y2hpYXRyaWMgZGlzZWFzZSBhbmQgdHJlYXRtZW50PC9hYmJyLTE+PC9wZXJpb2Rp
Y2FsPjxhbHQtcGVyaW9kaWNhbD48ZnVsbC10aXRsZT5OZXVyb3BzeWNoaWF0ciBEaXMgVHJlYXQ8
L2Z1bGwtdGl0bGU+PGFiYnItMT5OZXVyb3BzeWNoaWF0cmljIGRpc2Vhc2UgYW5kIHRyZWF0bWVu
dDwvYWJici0xPjwvYWx0LXBlcmlvZGljYWw+PHBhZ2VzPjI0NzktOTE8L3BhZ2VzPjx2b2x1bWU+
MTE8L3ZvbHVtZT48ZWRpdGlvbj4yMDE1LzEwLzIzPC9lZGl0aW9uPjxkYXRlcz48eWVhcj4yMDE1
PC95ZWFyPjwvZGF0ZXM+PGlzYm4+MTE3Ni02MzI4IChQcmludCkmI3hEOzExNzYtNjMyODwvaXNi
bj48YWNjZXNzaW9uLW51bT4yNjQ5MTMyNjwvYWNjZXNzaW9uLW51bT48dXJscz48L3VybHM+PGN1
c3RvbTI+UG1jNDU5OTE3ODwvY3VzdG9tMj48ZWxlY3Ryb25pYy1yZXNvdXJjZS1udW0+MTAuMjE0
Ny9uZHQuczg5OTIyPC9lbGVjdHJvbmljLXJlc291cmNlLW51bT48cmVtb3RlLWRhdGFiYXNlLXBy
b3ZpZGVyPk5sbTwvcmVtb3RlLWRhdGFiYXNlLXByb3ZpZGVyPjxsYW5ndWFnZT5lbmc8L2xhbmd1
YWdlPjwvcmVjb3JkPjwvQ2l0ZT48L0VuZE5vdGU+AG==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PEVuZE5vdGU+PENpdGU+PEF1dGhvcj5NYXplcmVldXc8L0F1dGhvcj48WWVhcj4yMDE1PC9ZZWFy
PjxSZWNOdW0+MTM3PC9SZWNOdW0+PERpc3BsYXlUZXh0Pls4M108L0Rpc3BsYXlUZXh0PjxyZWNv
cmQ+PHJlYy1udW1iZXI+MTM3PC9yZWMtbnVtYmVyPjxmb3JlaWduLWtleXM+PGtleSBhcHA9IkVO
IiBkYi1pZD0ienp0ZHdzeDVldHc5ZDdlczVzenhhYXhxYXM5MmZhZnQ1ZHBhIj4xMzc8L2tleT48
L2ZvcmVpZ24ta2V5cz48cmVmLXR5cGUgbmFtZT0iSm91cm5hbCBBcnRpY2xlIj4xNzwvcmVmLXR5
cGU+PGNvbnRyaWJ1dG9ycz48YXV0aG9ycz48YXV0aG9yPk1hemVyZWV1dywgRy48L2F1dGhvcj48
YXV0aG9yPkhlcnJtYW5uLCBOLjwvYXV0aG9yPjxhdXRob3I+QW5kcmVhenphLCBBLiBDLjwvYXV0
aG9yPjxhdXRob3I+S2hhbiwgTS4gTS48L2F1dGhvcj48YXV0aG9yPkxhbmN0b3QsIEsuIEwuPC9h
dXRob3I+PC9hdXRob3JzPjwvY29udHJpYnV0b3JzPjxhdXRoLWFkZHJlc3M+SHVydml0eiBCcmFp
biBTY2llbmNlcyBQcm9ncmFtLCBTdW5ueWJyb29rIFJlc2VhcmNoIEluc3RpdHV0ZSwgU3Vubnli
cm9vayBIZWFsdGggU2NpZW5jZXMgQ2VudHJlLCBUb3JvbnRvLCBPTiwgQ2FuYWRhIDsgRGVwYXJ0
bWVudCBvZiBQaGFybWFjb2xvZ3kgYW5kIFRveGljb2xvZ3ksIFVuaXZlcnNpdHkgb2YgVG9yb250
bywgVG9yb250bywgT04sIENhbmFkYS4mI3hEO0h1cnZpdHogQnJhaW4gU2NpZW5jZXMgUHJvZ3Jh
bSwgU3Vubnlicm9vayBSZXNlYXJjaCBJbnN0aXR1dGUsIFN1bm55YnJvb2sgSGVhbHRoIFNjaWVu
Y2VzIENlbnRyZSwgVG9yb250bywgT04sIENhbmFkYSA7IERlcGFydG1lbnQgb2YgUHN5Y2hpYXRy
eSwgVW5pdmVyc2l0eSBvZiBUb3JvbnRvLiYjeEQ7RGVwYXJ0bWVudCBvZiBQaGFybWFjb2xvZ3kg
YW5kIFRveGljb2xvZ3ksIFVuaXZlcnNpdHkgb2YgVG9yb250bywgVG9yb250bywgT04sIENhbmFk
YSA7IERlcGFydG1lbnQgb2YgUHN5Y2hpYXRyeSwgVW5pdmVyc2l0eSBvZiBUb3JvbnRvIDsgQ2Vu
dHJlIGZvciBBZGRpY3Rpb24gYW5kIE1lbnRhbCBIZWFsdGgsIFRvcm9udG8sIE9OLCBDYW5hZGEu
JiN4RDtIdXJ2aXR6IEJyYWluIFNjaWVuY2VzIFByb2dyYW0sIFN1bm55YnJvb2sgUmVzZWFyY2gg
SW5zdGl0dXRlLCBTdW5ueWJyb29rIEhlYWx0aCBTY2llbmNlcyBDZW50cmUsIFRvcm9udG8sIE9O
LCBDYW5hZGEuJiN4RDtIdXJ2aXR6IEJyYWluIFNjaWVuY2VzIFByb2dyYW0sIFN1bm55YnJvb2sg
UmVzZWFyY2ggSW5zdGl0dXRlLCBTdW5ueWJyb29rIEhlYWx0aCBTY2llbmNlcyBDZW50cmUsIFRv
cm9udG8sIE9OLCBDYW5hZGEgOyBEZXBhcnRtZW50IG9mIFBoYXJtYWNvbG9neSBhbmQgVG94aWNv
bG9neSwgVW5pdmVyc2l0eSBvZiBUb3JvbnRvLCBUb3JvbnRvLCBPTiwgQ2FuYWRhIDsgRGVwYXJ0
bWVudCBvZiBQc3ljaGlhdHJ5LCBVbml2ZXJzaXR5IG9mIFRvcm9udG8uPC9hdXRoLWFkZHJlc3M+
PHRpdGxlcz48dGl0bGU+QSBtZXRhLWFuYWx5c2lzIG9mIGxpcGlkIHBlcm94aWRhdGlvbiBtYXJr
ZXJzIGluIG1ham9yIGRlcHJlc3Npb248L3RpdGxlPjxzZWNvbmRhcnktdGl0bGU+TmV1cm9wc3lj
aGlhdHIgRGlzIFRyZWF0PC9zZWNvbmRhcnktdGl0bGU+PGFsdC10aXRsZT5OZXVyb3BzeWNoaWF0
cmljIGRpc2Vhc2UgYW5kIHRyZWF0bWVudDwvYWx0LXRpdGxlPjwvdGl0bGVzPjxwZXJpb2RpY2Fs
PjxmdWxsLXRpdGxlPk5ldXJvcHN5Y2hpYXRyIERpcyBUcmVhdDwvZnVsbC10aXRsZT48YWJici0x
Pk5ldXJvcHN5Y2hpYXRyaWMgZGlzZWFzZSBhbmQgdHJlYXRtZW50PC9hYmJyLTE+PC9wZXJpb2Rp
Y2FsPjxhbHQtcGVyaW9kaWNhbD48ZnVsbC10aXRsZT5OZXVyb3BzeWNoaWF0ciBEaXMgVHJlYXQ8
L2Z1bGwtdGl0bGU+PGFiYnItMT5OZXVyb3BzeWNoaWF0cmljIGRpc2Vhc2UgYW5kIHRyZWF0bWVu
dDwvYWJici0xPjwvYWx0LXBlcmlvZGljYWw+PHBhZ2VzPjI0NzktOTE8L3BhZ2VzPjx2b2x1bWU+
MTE8L3ZvbHVtZT48ZWRpdGlvbj4yMDE1LzEwLzIzPC9lZGl0aW9uPjxkYXRlcz48eWVhcj4yMDE1
PC95ZWFyPjwvZGF0ZXM+PGlzYm4+MTE3Ni02MzI4IChQcmludCkmI3hEOzExNzYtNjMyODwvaXNi
bj48YWNjZXNzaW9uLW51bT4yNjQ5MTMyNjwvYWNjZXNzaW9uLW51bT48dXJscz48L3VybHM+PGN1
c3RvbTI+UG1jNDU5OTE3ODwvY3VzdG9tMj48ZWxlY3Ryb25pYy1yZXNvdXJjZS1udW0+MTAuMjE0
Ny9uZHQuczg5OTIyPC9lbGVjdHJvbmljLXJlc291cmNlLW51bT48cmVtb3RlLWRhdGFiYXNlLXBy
b3ZpZGVyPk5sbTwvcmVtb3RlLWRhdGFiYXNlLXByb3ZpZGVyPjxsYW5ndWFnZT5lbmc8L2xhbmd1
YWdlPjwvcmVjb3JkPjwvQ2l0ZT48L0VuZE5vdGU+AG==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Pr>
                <w:rFonts w:ascii="Times New Roman" w:hAnsi="Times New Roman" w:cs="Times New Roman"/>
                <w:sz w:val="20"/>
              </w:rPr>
            </w:r>
            <w:r>
              <w:rPr>
                <w:rFonts w:ascii="Times New Roman" w:hAnsi="Times New Roman" w:cs="Times New Roman"/>
                <w:sz w:val="20"/>
              </w:rPr>
              <w:fldChar w:fldCharType="separate"/>
            </w:r>
            <w:r>
              <w:rPr>
                <w:rFonts w:ascii="Times New Roman" w:hAnsi="Times New Roman" w:cs="Times New Roman"/>
                <w:noProof/>
                <w:sz w:val="20"/>
              </w:rPr>
              <w:t>[83]</w:t>
            </w:r>
            <w:r>
              <w:rPr>
                <w:rFonts w:ascii="Times New Roman" w:hAnsi="Times New Roman" w:cs="Times New Roman"/>
                <w:sz w:val="20"/>
              </w:rPr>
              <w:fldChar w:fldCharType="end"/>
            </w:r>
          </w:p>
        </w:tc>
        <w:tc>
          <w:tcPr>
            <w:tcW w:w="1700" w:type="dxa"/>
            <w:tcBorders>
              <w:top w:val="single" w:sz="4" w:space="0" w:color="auto"/>
              <w:bottom w:val="single" w:sz="12" w:space="0" w:color="auto"/>
            </w:tcBorders>
            <w:vAlign w:val="center"/>
          </w:tcPr>
          <w:p w14:paraId="1FB94DCF"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Lipid Peroxidation Markers</w:t>
            </w:r>
          </w:p>
        </w:tc>
        <w:tc>
          <w:tcPr>
            <w:tcW w:w="1002" w:type="dxa"/>
            <w:tcBorders>
              <w:top w:val="single" w:sz="4" w:space="0" w:color="auto"/>
              <w:bottom w:val="single" w:sz="12" w:space="0" w:color="auto"/>
            </w:tcBorders>
            <w:vAlign w:val="center"/>
          </w:tcPr>
          <w:p w14:paraId="22EAC768"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6</w:t>
            </w:r>
          </w:p>
        </w:tc>
        <w:tc>
          <w:tcPr>
            <w:tcW w:w="947" w:type="dxa"/>
            <w:tcBorders>
              <w:top w:val="single" w:sz="4" w:space="0" w:color="auto"/>
              <w:bottom w:val="single" w:sz="12" w:space="0" w:color="auto"/>
            </w:tcBorders>
            <w:vAlign w:val="center"/>
          </w:tcPr>
          <w:p w14:paraId="23F0A604"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SMD</w:t>
            </w:r>
          </w:p>
        </w:tc>
        <w:tc>
          <w:tcPr>
            <w:tcW w:w="1798" w:type="dxa"/>
            <w:tcBorders>
              <w:top w:val="single" w:sz="4" w:space="0" w:color="auto"/>
              <w:bottom w:val="single" w:sz="12" w:space="0" w:color="auto"/>
            </w:tcBorders>
            <w:vAlign w:val="center"/>
          </w:tcPr>
          <w:p w14:paraId="621DBAFF"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0.71 (0.46 – 0.97)</w:t>
            </w:r>
          </w:p>
        </w:tc>
        <w:tc>
          <w:tcPr>
            <w:tcW w:w="958" w:type="dxa"/>
            <w:tcBorders>
              <w:top w:val="single" w:sz="4" w:space="0" w:color="auto"/>
              <w:bottom w:val="single" w:sz="12" w:space="0" w:color="auto"/>
            </w:tcBorders>
            <w:vAlign w:val="center"/>
          </w:tcPr>
          <w:p w14:paraId="299BB6C8"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0.000</w:t>
            </w:r>
          </w:p>
        </w:tc>
        <w:tc>
          <w:tcPr>
            <w:tcW w:w="1310" w:type="dxa"/>
            <w:tcBorders>
              <w:top w:val="single" w:sz="4" w:space="0" w:color="auto"/>
              <w:bottom w:val="single" w:sz="12" w:space="0" w:color="auto"/>
            </w:tcBorders>
            <w:vAlign w:val="center"/>
          </w:tcPr>
          <w:p w14:paraId="55BFF0F2"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0.08 – 1.35</w:t>
            </w:r>
          </w:p>
        </w:tc>
        <w:tc>
          <w:tcPr>
            <w:tcW w:w="669" w:type="dxa"/>
            <w:tcBorders>
              <w:top w:val="single" w:sz="4" w:space="0" w:color="auto"/>
              <w:bottom w:val="single" w:sz="12" w:space="0" w:color="auto"/>
            </w:tcBorders>
            <w:vAlign w:val="center"/>
          </w:tcPr>
          <w:p w14:paraId="3F8B4908"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42.7</w:t>
            </w:r>
          </w:p>
        </w:tc>
        <w:tc>
          <w:tcPr>
            <w:tcW w:w="1254" w:type="dxa"/>
            <w:tcBorders>
              <w:top w:val="single" w:sz="4" w:space="0" w:color="auto"/>
              <w:bottom w:val="single" w:sz="12" w:space="0" w:color="auto"/>
            </w:tcBorders>
            <w:vAlign w:val="center"/>
          </w:tcPr>
          <w:p w14:paraId="5D7D9EEE" w14:textId="77777777" w:rsidR="00F26813" w:rsidRPr="001826DC"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1826DC">
              <w:rPr>
                <w:rFonts w:ascii="Times New Roman" w:hAnsi="Times New Roman" w:cs="Times New Roman"/>
                <w:sz w:val="20"/>
                <w:szCs w:val="20"/>
              </w:rPr>
              <w:t>No/No</w:t>
            </w:r>
          </w:p>
        </w:tc>
        <w:tc>
          <w:tcPr>
            <w:tcW w:w="1072" w:type="dxa"/>
            <w:tcBorders>
              <w:top w:val="single" w:sz="4" w:space="0" w:color="auto"/>
              <w:bottom w:val="single" w:sz="12" w:space="0" w:color="auto"/>
            </w:tcBorders>
            <w:vAlign w:val="center"/>
          </w:tcPr>
          <w:p w14:paraId="3747074C"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No/Yes</w:t>
            </w:r>
          </w:p>
        </w:tc>
        <w:tc>
          <w:tcPr>
            <w:tcW w:w="1010" w:type="dxa"/>
            <w:tcBorders>
              <w:top w:val="single" w:sz="4" w:space="0" w:color="auto"/>
              <w:bottom w:val="single" w:sz="12" w:space="0" w:color="auto"/>
            </w:tcBorders>
            <w:vAlign w:val="center"/>
          </w:tcPr>
          <w:p w14:paraId="3AEFCB99"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II</w:t>
            </w:r>
          </w:p>
        </w:tc>
        <w:tc>
          <w:tcPr>
            <w:tcW w:w="1672" w:type="dxa"/>
            <w:tcBorders>
              <w:top w:val="single" w:sz="4" w:space="0" w:color="auto"/>
              <w:bottom w:val="single" w:sz="12" w:space="0" w:color="auto"/>
            </w:tcBorders>
            <w:vAlign w:val="center"/>
          </w:tcPr>
          <w:p w14:paraId="1C627005" w14:textId="77777777" w:rsidR="00F26813" w:rsidRPr="00533158"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33158">
              <w:rPr>
                <w:rFonts w:ascii="Times New Roman" w:hAnsi="Times New Roman" w:cs="Times New Roman"/>
                <w:sz w:val="20"/>
                <w:szCs w:val="20"/>
              </w:rPr>
              <w:t>8</w:t>
            </w:r>
          </w:p>
        </w:tc>
      </w:tr>
    </w:tbl>
    <w:p w14:paraId="76C4265C" w14:textId="77777777" w:rsidR="00F26813" w:rsidRDefault="00F26813" w:rsidP="00F26813">
      <w:pPr>
        <w:tabs>
          <w:tab w:val="left" w:pos="15451"/>
        </w:tabs>
        <w:spacing w:before="120" w:after="0" w:line="240" w:lineRule="auto"/>
        <w:ind w:left="-284" w:right="-295"/>
        <w:jc w:val="both"/>
        <w:rPr>
          <w:rFonts w:ascii="Times New Roman" w:eastAsia="Times New Roman" w:hAnsi="Times New Roman" w:cs="Times New Roman"/>
          <w:bCs/>
          <w:color w:val="000000"/>
          <w:sz w:val="20"/>
          <w:szCs w:val="20"/>
          <w:lang w:eastAsia="pt-BR"/>
        </w:rPr>
      </w:pPr>
      <w:r w:rsidRPr="00A65A39">
        <w:rPr>
          <w:rFonts w:ascii="Times New Roman" w:eastAsia="Times New Roman" w:hAnsi="Times New Roman" w:cs="Times New Roman"/>
          <w:b/>
          <w:bCs/>
          <w:color w:val="000000"/>
          <w:sz w:val="20"/>
          <w:szCs w:val="20"/>
          <w:lang w:eastAsia="pt-BR"/>
        </w:rPr>
        <w:t>Abbreviations:</w:t>
      </w:r>
      <w:r w:rsidRPr="00A65A39">
        <w:rPr>
          <w:rFonts w:ascii="Times New Roman" w:eastAsia="Times New Roman" w:hAnsi="Times New Roman" w:cs="Times New Roman"/>
          <w:bCs/>
          <w:color w:val="000000"/>
          <w:sz w:val="20"/>
          <w:szCs w:val="20"/>
          <w:lang w:eastAsia="pt-BR"/>
        </w:rPr>
        <w:t xml:space="preserve"> ADH, Antidiuretic Hormone; AMSTAR, A Measurement Tool to Assess Systematic Reviews; ANG-2I, Angiopoietin-2; BDNF, Brain-Derived Neurotrophic Factor; CAT, Catalase; CCL, Chemokine Ligands; CXCL-10, Cemokine (C-X-C motif) ligand 10; CI, Confidence Interval, CRH, Corticotropin; CRP, C-Reactive Protein; DEX, Dexamethasone; DHA, Docosahexaenoic Acid; DHEA, Dehydroepiandrosterone; DHEAS, Dehydroepiandrosterone sulfate; DPA, Docosapentaenoic Acid; EGF, Epidermal Growth Factor, EPA, Eicosapentaenoic Acid; FGF, Fibroblast Growth Factor; g, Hedge’s g; GABA, Gamma-Aminobutyric Acid; GDNF, Glial Cell Line-Derived Neurotrophic Factor; GSH, Glutathione; GSH-Px, Glutathione Peroxidase; GSSG, Glutathione Disulfide; hsCRP; High-Sensitivity C Reactive Protein; </w:t>
      </w:r>
      <w:r>
        <w:rPr>
          <w:rFonts w:ascii="Times New Roman" w:eastAsia="Times New Roman" w:hAnsi="Times New Roman" w:cs="Times New Roman"/>
          <w:bCs/>
          <w:color w:val="000000"/>
          <w:sz w:val="20"/>
          <w:szCs w:val="20"/>
          <w:lang w:eastAsia="pt-BR"/>
        </w:rPr>
        <w:t xml:space="preserve">HR, Hazard Ratio; </w:t>
      </w:r>
      <w:r w:rsidRPr="00A65A39">
        <w:rPr>
          <w:rFonts w:ascii="Times New Roman" w:eastAsia="Times New Roman" w:hAnsi="Times New Roman" w:cs="Times New Roman"/>
          <w:bCs/>
          <w:color w:val="000000"/>
          <w:sz w:val="20"/>
          <w:szCs w:val="20"/>
          <w:lang w:eastAsia="pt-BR"/>
        </w:rPr>
        <w:t>ICAM, Intercellular Adhesion Molecule 1; IL, Interleukine; INF, Interferon; MDA, Malondialdehyde; N, N of primary studies; NA, Not Available; NGF, Nerve Growth Factor; NE, No Evidence; NMDAR, N-Methyl-D-Aspartate Receptor Antibody Seropositivity; NO, Nitric Oxide; NS, Non-significant; NT, Neurotrophin; OR, Odds Ratio; OGTT, Oral Glucose Tolerance Test; PI, Prediction Interval; RR, Risk Ration; SMD, Standardized Mean Difference; SOD, Superoxide Dismutase; TAS, Total Antioxidant Status; TBARS, Thiobarbituric Acidic Reactive Substances; TGF, Transforming Growth Factor; TNF, Tumor Necrosis Factor; TSST, Laboratory Trier Social Stress Test; VCAM-1, Vascular Cell Adhesion Molecule 1; VEGF, Vascular Endothelial Growth Factor; WMD, Weighted Mean Difference; 5-HT, 5-hydroxytryptamine.</w:t>
      </w:r>
    </w:p>
    <w:p w14:paraId="5E008F15" w14:textId="77777777" w:rsidR="00F26813" w:rsidRDefault="00F26813" w:rsidP="00F26813"/>
    <w:p w14:paraId="567DF59D" w14:textId="77777777" w:rsidR="00F26813" w:rsidRDefault="00F26813" w:rsidP="00F26813">
      <w:pPr>
        <w:sectPr w:rsidR="00F26813" w:rsidSect="005E6B86">
          <w:pgSz w:w="17010" w:h="12242" w:orient="landscape"/>
          <w:pgMar w:top="720" w:right="850" w:bottom="720" w:left="720" w:header="709" w:footer="709" w:gutter="0"/>
          <w:cols w:space="708"/>
          <w:docGrid w:linePitch="360"/>
        </w:sectPr>
      </w:pPr>
    </w:p>
    <w:tbl>
      <w:tblPr>
        <w:tblStyle w:val="PlainTable411"/>
        <w:tblW w:w="11106" w:type="dxa"/>
        <w:tblInd w:w="-142" w:type="dxa"/>
        <w:tblBorders>
          <w:top w:val="single" w:sz="12" w:space="0" w:color="auto"/>
          <w:bottom w:val="single" w:sz="12" w:space="0" w:color="auto"/>
        </w:tblBorders>
        <w:tblLook w:val="04A0" w:firstRow="1" w:lastRow="0" w:firstColumn="1" w:lastColumn="0" w:noHBand="0" w:noVBand="1"/>
      </w:tblPr>
      <w:tblGrid>
        <w:gridCol w:w="2466"/>
        <w:gridCol w:w="720"/>
        <w:gridCol w:w="720"/>
        <w:gridCol w:w="720"/>
        <w:gridCol w:w="720"/>
        <w:gridCol w:w="720"/>
        <w:gridCol w:w="720"/>
        <w:gridCol w:w="720"/>
        <w:gridCol w:w="720"/>
        <w:gridCol w:w="720"/>
        <w:gridCol w:w="720"/>
        <w:gridCol w:w="720"/>
        <w:gridCol w:w="720"/>
      </w:tblGrid>
      <w:tr w:rsidR="00F26813" w:rsidRPr="00E9522D" w14:paraId="11CFE481" w14:textId="77777777" w:rsidTr="007E0383">
        <w:trPr>
          <w:cnfStyle w:val="100000000000" w:firstRow="1" w:lastRow="0" w:firstColumn="0" w:lastColumn="0" w:oddVBand="0" w:evenVBand="0" w:oddHBand="0" w:evenHBand="0" w:firstRowFirstColumn="0" w:firstRowLastColumn="0" w:lastRowFirstColumn="0" w:lastRowLastColumn="0"/>
          <w:trHeight w:val="290"/>
        </w:trPr>
        <w:tc>
          <w:tcPr>
            <w:cnfStyle w:val="001000000000" w:firstRow="0" w:lastRow="0" w:firstColumn="1" w:lastColumn="0" w:oddVBand="0" w:evenVBand="0" w:oddHBand="0" w:evenHBand="0" w:firstRowFirstColumn="0" w:firstRowLastColumn="0" w:lastRowFirstColumn="0" w:lastRowLastColumn="0"/>
            <w:tcW w:w="11106" w:type="dxa"/>
            <w:gridSpan w:val="13"/>
            <w:tcBorders>
              <w:top w:val="nil"/>
              <w:bottom w:val="single" w:sz="12" w:space="0" w:color="auto"/>
            </w:tcBorders>
            <w:shd w:val="clear" w:color="auto" w:fill="auto"/>
            <w:noWrap/>
          </w:tcPr>
          <w:p w14:paraId="394471D6" w14:textId="77777777" w:rsidR="00F26813" w:rsidRPr="00E9522D" w:rsidRDefault="00F26813" w:rsidP="007E0383">
            <w:pPr>
              <w:rPr>
                <w:rFonts w:ascii="Times New Roman" w:eastAsia="Times New Roman" w:hAnsi="Times New Roman" w:cs="Times New Roman"/>
                <w:b w:val="0"/>
                <w:bCs w:val="0"/>
                <w:color w:val="000000"/>
                <w:szCs w:val="24"/>
                <w:lang w:eastAsia="pt-BR"/>
              </w:rPr>
            </w:pPr>
            <w:r w:rsidRPr="00E9522D">
              <w:rPr>
                <w:rFonts w:ascii="Times New Roman" w:eastAsia="Times New Roman" w:hAnsi="Times New Roman" w:cs="Times New Roman"/>
                <w:color w:val="000000"/>
                <w:szCs w:val="24"/>
                <w:lang w:eastAsia="pt-BR"/>
              </w:rPr>
              <w:t xml:space="preserve">Table </w:t>
            </w:r>
            <w:r>
              <w:rPr>
                <w:rFonts w:ascii="Times New Roman" w:eastAsia="Times New Roman" w:hAnsi="Times New Roman" w:cs="Times New Roman"/>
                <w:color w:val="000000"/>
                <w:szCs w:val="24"/>
                <w:lang w:eastAsia="pt-BR"/>
              </w:rPr>
              <w:t>S4</w:t>
            </w:r>
            <w:r w:rsidRPr="00E9522D">
              <w:rPr>
                <w:rFonts w:ascii="Times New Roman" w:eastAsia="Times New Roman" w:hAnsi="Times New Roman" w:cs="Times New Roman"/>
                <w:color w:val="000000"/>
                <w:szCs w:val="24"/>
                <w:lang w:eastAsia="pt-BR"/>
              </w:rPr>
              <w:t xml:space="preserve">. </w:t>
            </w:r>
            <w:r>
              <w:rPr>
                <w:rFonts w:ascii="Times New Roman" w:eastAsia="Times New Roman" w:hAnsi="Times New Roman" w:cs="Times New Roman"/>
                <w:b w:val="0"/>
                <w:color w:val="000000"/>
                <w:szCs w:val="24"/>
                <w:lang w:eastAsia="pt-BR"/>
              </w:rPr>
              <w:t>Qualitative methodological quality appraisal of</w:t>
            </w:r>
            <w:r w:rsidRPr="00B06610">
              <w:rPr>
                <w:rFonts w:ascii="Times New Roman" w:eastAsia="Times New Roman" w:hAnsi="Times New Roman" w:cs="Times New Roman"/>
                <w:b w:val="0"/>
                <w:color w:val="000000"/>
                <w:szCs w:val="24"/>
                <w:lang w:eastAsia="pt-BR"/>
              </w:rPr>
              <w:t xml:space="preserve"> included meta-analyses using the AMSTAR tool.</w:t>
            </w:r>
          </w:p>
        </w:tc>
      </w:tr>
      <w:tr w:rsidR="00F26813" w:rsidRPr="00E9522D" w14:paraId="3CE39C53" w14:textId="77777777" w:rsidTr="007E0383">
        <w:trPr>
          <w:cnfStyle w:val="000000100000" w:firstRow="0" w:lastRow="0" w:firstColumn="0" w:lastColumn="0" w:oddVBand="0" w:evenVBand="0" w:oddHBand="1" w:evenHBand="0" w:firstRowFirstColumn="0" w:firstRowLastColumn="0" w:lastRowFirstColumn="0" w:lastRowLastColumn="0"/>
          <w:trHeight w:val="290"/>
        </w:trPr>
        <w:tc>
          <w:tcPr>
            <w:cnfStyle w:val="001000000000" w:firstRow="0" w:lastRow="0" w:firstColumn="1" w:lastColumn="0" w:oddVBand="0" w:evenVBand="0" w:oddHBand="0" w:evenHBand="0" w:firstRowFirstColumn="0" w:firstRowLastColumn="0" w:lastRowFirstColumn="0" w:lastRowLastColumn="0"/>
            <w:tcW w:w="2466" w:type="dxa"/>
            <w:vMerge w:val="restart"/>
            <w:tcBorders>
              <w:top w:val="single" w:sz="12" w:space="0" w:color="auto"/>
            </w:tcBorders>
            <w:shd w:val="clear" w:color="auto" w:fill="auto"/>
            <w:noWrap/>
            <w:vAlign w:val="center"/>
          </w:tcPr>
          <w:p w14:paraId="6F7DE075" w14:textId="77777777" w:rsidR="00F26813" w:rsidRPr="00E9522D" w:rsidRDefault="00F26813" w:rsidP="007E0383">
            <w:pPr>
              <w:jc w:val="center"/>
              <w:rPr>
                <w:rFonts w:ascii="Times New Roman" w:eastAsia="Times New Roman" w:hAnsi="Times New Roman" w:cs="Times New Roman"/>
                <w:color w:val="000000"/>
                <w:lang w:val="en-US"/>
              </w:rPr>
            </w:pPr>
            <w:r w:rsidRPr="00E9522D">
              <w:rPr>
                <w:rFonts w:ascii="Times New Roman" w:eastAsia="Times New Roman" w:hAnsi="Times New Roman" w:cs="Times New Roman"/>
                <w:color w:val="000000"/>
                <w:lang w:val="en-US"/>
              </w:rPr>
              <w:t>Reference</w:t>
            </w:r>
          </w:p>
        </w:tc>
        <w:tc>
          <w:tcPr>
            <w:tcW w:w="7920" w:type="dxa"/>
            <w:gridSpan w:val="11"/>
            <w:tcBorders>
              <w:top w:val="single" w:sz="12" w:space="0" w:color="auto"/>
              <w:bottom w:val="single" w:sz="6" w:space="0" w:color="auto"/>
            </w:tcBorders>
            <w:shd w:val="clear" w:color="auto" w:fill="auto"/>
            <w:noWrap/>
            <w:vAlign w:val="center"/>
          </w:tcPr>
          <w:p w14:paraId="4B18E02A" w14:textId="77777777" w:rsidR="00F26813" w:rsidRPr="00E9522D"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color w:val="000000"/>
                <w:lang w:val="en-US"/>
              </w:rPr>
            </w:pPr>
            <w:r w:rsidRPr="00E9522D">
              <w:rPr>
                <w:rFonts w:ascii="Times New Roman" w:eastAsia="Times New Roman" w:hAnsi="Times New Roman" w:cs="Times New Roman"/>
                <w:b/>
                <w:color w:val="000000"/>
                <w:lang w:val="en-US"/>
              </w:rPr>
              <w:t>Questions</w:t>
            </w:r>
          </w:p>
        </w:tc>
        <w:tc>
          <w:tcPr>
            <w:tcW w:w="720" w:type="dxa"/>
            <w:vMerge w:val="restart"/>
            <w:tcBorders>
              <w:top w:val="single" w:sz="12" w:space="0" w:color="auto"/>
            </w:tcBorders>
            <w:shd w:val="clear" w:color="auto" w:fill="auto"/>
            <w:vAlign w:val="center"/>
          </w:tcPr>
          <w:p w14:paraId="145C883F" w14:textId="77777777" w:rsidR="00F26813" w:rsidRPr="00E9522D"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000000"/>
              </w:rPr>
            </w:pPr>
            <w:r w:rsidRPr="00E9522D">
              <w:rPr>
                <w:rFonts w:ascii="Times New Roman" w:hAnsi="Times New Roman" w:cs="Times New Roman"/>
                <w:b/>
                <w:color w:val="000000"/>
              </w:rPr>
              <w:t>Total</w:t>
            </w:r>
          </w:p>
        </w:tc>
      </w:tr>
      <w:tr w:rsidR="00F26813" w:rsidRPr="00E9522D" w14:paraId="5810994C" w14:textId="77777777" w:rsidTr="007E0383">
        <w:trPr>
          <w:trHeight w:val="290"/>
        </w:trPr>
        <w:tc>
          <w:tcPr>
            <w:cnfStyle w:val="001000000000" w:firstRow="0" w:lastRow="0" w:firstColumn="1" w:lastColumn="0" w:oddVBand="0" w:evenVBand="0" w:oddHBand="0" w:evenHBand="0" w:firstRowFirstColumn="0" w:firstRowLastColumn="0" w:lastRowFirstColumn="0" w:lastRowLastColumn="0"/>
            <w:tcW w:w="2466" w:type="dxa"/>
            <w:vMerge/>
            <w:tcBorders>
              <w:bottom w:val="single" w:sz="12" w:space="0" w:color="auto"/>
            </w:tcBorders>
            <w:noWrap/>
            <w:vAlign w:val="center"/>
          </w:tcPr>
          <w:p w14:paraId="02F0E1EA" w14:textId="77777777" w:rsidR="00F26813" w:rsidRPr="00E9522D" w:rsidRDefault="00F26813" w:rsidP="007E0383">
            <w:pPr>
              <w:jc w:val="center"/>
              <w:rPr>
                <w:rFonts w:ascii="Times New Roman" w:eastAsia="Times New Roman" w:hAnsi="Times New Roman" w:cs="Times New Roman"/>
                <w:color w:val="000000"/>
                <w:lang w:val="en-US"/>
              </w:rPr>
            </w:pPr>
          </w:p>
        </w:tc>
        <w:tc>
          <w:tcPr>
            <w:tcW w:w="720" w:type="dxa"/>
            <w:tcBorders>
              <w:top w:val="single" w:sz="6" w:space="0" w:color="auto"/>
              <w:bottom w:val="single" w:sz="12" w:space="0" w:color="auto"/>
            </w:tcBorders>
            <w:noWrap/>
            <w:vAlign w:val="center"/>
          </w:tcPr>
          <w:p w14:paraId="6E17859A" w14:textId="77777777" w:rsidR="00F26813" w:rsidRPr="00E9522D"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val="en-US"/>
              </w:rPr>
            </w:pPr>
            <w:r w:rsidRPr="00E9522D">
              <w:rPr>
                <w:rFonts w:ascii="Times New Roman" w:eastAsia="Times New Roman" w:hAnsi="Times New Roman" w:cs="Times New Roman"/>
                <w:b/>
                <w:color w:val="000000"/>
                <w:lang w:eastAsia="en-CA"/>
              </w:rPr>
              <w:t>1</w:t>
            </w:r>
          </w:p>
        </w:tc>
        <w:tc>
          <w:tcPr>
            <w:tcW w:w="720" w:type="dxa"/>
            <w:tcBorders>
              <w:top w:val="single" w:sz="6" w:space="0" w:color="auto"/>
              <w:bottom w:val="single" w:sz="12" w:space="0" w:color="auto"/>
            </w:tcBorders>
            <w:noWrap/>
            <w:vAlign w:val="center"/>
          </w:tcPr>
          <w:p w14:paraId="176D5C9C" w14:textId="77777777" w:rsidR="00F26813" w:rsidRPr="00E9522D"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val="en-US"/>
              </w:rPr>
            </w:pPr>
            <w:r w:rsidRPr="00E9522D">
              <w:rPr>
                <w:rFonts w:ascii="Times New Roman" w:eastAsia="Times New Roman" w:hAnsi="Times New Roman" w:cs="Times New Roman"/>
                <w:b/>
                <w:color w:val="000000"/>
                <w:lang w:eastAsia="en-CA"/>
              </w:rPr>
              <w:t>2</w:t>
            </w:r>
          </w:p>
        </w:tc>
        <w:tc>
          <w:tcPr>
            <w:tcW w:w="720" w:type="dxa"/>
            <w:tcBorders>
              <w:top w:val="single" w:sz="6" w:space="0" w:color="auto"/>
              <w:bottom w:val="single" w:sz="12" w:space="0" w:color="auto"/>
            </w:tcBorders>
            <w:noWrap/>
            <w:vAlign w:val="center"/>
          </w:tcPr>
          <w:p w14:paraId="59869A39" w14:textId="77777777" w:rsidR="00F26813" w:rsidRPr="00E9522D"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val="en-US"/>
              </w:rPr>
            </w:pPr>
            <w:r w:rsidRPr="00E9522D">
              <w:rPr>
                <w:rFonts w:ascii="Times New Roman" w:eastAsia="Times New Roman" w:hAnsi="Times New Roman" w:cs="Times New Roman"/>
                <w:b/>
                <w:color w:val="000000"/>
                <w:lang w:eastAsia="en-CA"/>
              </w:rPr>
              <w:t>3</w:t>
            </w:r>
          </w:p>
        </w:tc>
        <w:tc>
          <w:tcPr>
            <w:tcW w:w="720" w:type="dxa"/>
            <w:tcBorders>
              <w:top w:val="single" w:sz="6" w:space="0" w:color="auto"/>
              <w:bottom w:val="single" w:sz="12" w:space="0" w:color="auto"/>
            </w:tcBorders>
            <w:noWrap/>
            <w:vAlign w:val="center"/>
          </w:tcPr>
          <w:p w14:paraId="1BD75679" w14:textId="77777777" w:rsidR="00F26813" w:rsidRPr="00E9522D"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val="en-US"/>
              </w:rPr>
            </w:pPr>
            <w:r w:rsidRPr="00E9522D">
              <w:rPr>
                <w:rFonts w:ascii="Times New Roman" w:eastAsia="Times New Roman" w:hAnsi="Times New Roman" w:cs="Times New Roman"/>
                <w:b/>
                <w:color w:val="000000"/>
                <w:lang w:eastAsia="en-CA"/>
              </w:rPr>
              <w:t>4</w:t>
            </w:r>
          </w:p>
        </w:tc>
        <w:tc>
          <w:tcPr>
            <w:tcW w:w="720" w:type="dxa"/>
            <w:tcBorders>
              <w:top w:val="single" w:sz="6" w:space="0" w:color="auto"/>
              <w:bottom w:val="single" w:sz="12" w:space="0" w:color="auto"/>
            </w:tcBorders>
            <w:noWrap/>
            <w:vAlign w:val="center"/>
          </w:tcPr>
          <w:p w14:paraId="2F1D2AA9" w14:textId="77777777" w:rsidR="00F26813" w:rsidRPr="00E9522D"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val="en-US"/>
              </w:rPr>
            </w:pPr>
            <w:r w:rsidRPr="00E9522D">
              <w:rPr>
                <w:rFonts w:ascii="Times New Roman" w:eastAsia="Times New Roman" w:hAnsi="Times New Roman" w:cs="Times New Roman"/>
                <w:b/>
                <w:color w:val="000000"/>
                <w:lang w:eastAsia="en-CA"/>
              </w:rPr>
              <w:t>5</w:t>
            </w:r>
          </w:p>
        </w:tc>
        <w:tc>
          <w:tcPr>
            <w:tcW w:w="720" w:type="dxa"/>
            <w:tcBorders>
              <w:top w:val="single" w:sz="6" w:space="0" w:color="auto"/>
              <w:bottom w:val="single" w:sz="12" w:space="0" w:color="auto"/>
            </w:tcBorders>
            <w:noWrap/>
            <w:vAlign w:val="center"/>
          </w:tcPr>
          <w:p w14:paraId="0CFA72E9" w14:textId="77777777" w:rsidR="00F26813" w:rsidRPr="00E9522D"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val="en-US"/>
              </w:rPr>
            </w:pPr>
            <w:r w:rsidRPr="00E9522D">
              <w:rPr>
                <w:rFonts w:ascii="Times New Roman" w:eastAsia="Times New Roman" w:hAnsi="Times New Roman" w:cs="Times New Roman"/>
                <w:b/>
                <w:color w:val="000000"/>
                <w:lang w:eastAsia="en-CA"/>
              </w:rPr>
              <w:t>6</w:t>
            </w:r>
          </w:p>
        </w:tc>
        <w:tc>
          <w:tcPr>
            <w:tcW w:w="720" w:type="dxa"/>
            <w:tcBorders>
              <w:top w:val="single" w:sz="6" w:space="0" w:color="auto"/>
              <w:bottom w:val="single" w:sz="12" w:space="0" w:color="auto"/>
            </w:tcBorders>
            <w:noWrap/>
            <w:vAlign w:val="center"/>
          </w:tcPr>
          <w:p w14:paraId="7F16FC21" w14:textId="77777777" w:rsidR="00F26813" w:rsidRPr="00E9522D"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val="en-US"/>
              </w:rPr>
            </w:pPr>
            <w:r w:rsidRPr="00E9522D">
              <w:rPr>
                <w:rFonts w:ascii="Times New Roman" w:eastAsia="Times New Roman" w:hAnsi="Times New Roman" w:cs="Times New Roman"/>
                <w:b/>
                <w:color w:val="000000"/>
                <w:lang w:eastAsia="en-CA"/>
              </w:rPr>
              <w:t>7</w:t>
            </w:r>
          </w:p>
        </w:tc>
        <w:tc>
          <w:tcPr>
            <w:tcW w:w="720" w:type="dxa"/>
            <w:tcBorders>
              <w:top w:val="single" w:sz="6" w:space="0" w:color="auto"/>
              <w:bottom w:val="single" w:sz="12" w:space="0" w:color="auto"/>
            </w:tcBorders>
            <w:noWrap/>
            <w:vAlign w:val="center"/>
          </w:tcPr>
          <w:p w14:paraId="2FD373A1" w14:textId="77777777" w:rsidR="00F26813" w:rsidRPr="00E9522D"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val="en-US"/>
              </w:rPr>
            </w:pPr>
            <w:r w:rsidRPr="00E9522D">
              <w:rPr>
                <w:rFonts w:ascii="Times New Roman" w:eastAsia="Times New Roman" w:hAnsi="Times New Roman" w:cs="Times New Roman"/>
                <w:b/>
                <w:color w:val="000000"/>
                <w:lang w:eastAsia="en-CA"/>
              </w:rPr>
              <w:t>8</w:t>
            </w:r>
          </w:p>
        </w:tc>
        <w:tc>
          <w:tcPr>
            <w:tcW w:w="720" w:type="dxa"/>
            <w:tcBorders>
              <w:top w:val="single" w:sz="6" w:space="0" w:color="auto"/>
              <w:bottom w:val="single" w:sz="12" w:space="0" w:color="auto"/>
            </w:tcBorders>
            <w:noWrap/>
            <w:vAlign w:val="center"/>
          </w:tcPr>
          <w:p w14:paraId="5E07A1DB" w14:textId="77777777" w:rsidR="00F26813" w:rsidRPr="00E9522D"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val="en-US"/>
              </w:rPr>
            </w:pPr>
            <w:r w:rsidRPr="00E9522D">
              <w:rPr>
                <w:rFonts w:ascii="Times New Roman" w:eastAsia="Times New Roman" w:hAnsi="Times New Roman" w:cs="Times New Roman"/>
                <w:b/>
                <w:color w:val="000000"/>
                <w:lang w:eastAsia="en-CA"/>
              </w:rPr>
              <w:t>9</w:t>
            </w:r>
          </w:p>
        </w:tc>
        <w:tc>
          <w:tcPr>
            <w:tcW w:w="720" w:type="dxa"/>
            <w:tcBorders>
              <w:top w:val="single" w:sz="6" w:space="0" w:color="auto"/>
              <w:bottom w:val="single" w:sz="12" w:space="0" w:color="auto"/>
            </w:tcBorders>
            <w:noWrap/>
            <w:vAlign w:val="center"/>
          </w:tcPr>
          <w:p w14:paraId="65D93B81" w14:textId="77777777" w:rsidR="00F26813" w:rsidRPr="00E9522D"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val="en-US"/>
              </w:rPr>
            </w:pPr>
            <w:r w:rsidRPr="00E9522D">
              <w:rPr>
                <w:rFonts w:ascii="Times New Roman" w:eastAsia="Times New Roman" w:hAnsi="Times New Roman" w:cs="Times New Roman"/>
                <w:b/>
                <w:color w:val="000000"/>
                <w:lang w:eastAsia="en-CA"/>
              </w:rPr>
              <w:t>10</w:t>
            </w:r>
          </w:p>
        </w:tc>
        <w:tc>
          <w:tcPr>
            <w:tcW w:w="720" w:type="dxa"/>
            <w:tcBorders>
              <w:top w:val="single" w:sz="6" w:space="0" w:color="auto"/>
              <w:bottom w:val="single" w:sz="12" w:space="0" w:color="auto"/>
            </w:tcBorders>
            <w:noWrap/>
            <w:vAlign w:val="center"/>
          </w:tcPr>
          <w:p w14:paraId="59CCA1BF" w14:textId="77777777" w:rsidR="00F26813" w:rsidRPr="00E9522D"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lang w:val="en-US"/>
              </w:rPr>
            </w:pPr>
            <w:r w:rsidRPr="00E9522D">
              <w:rPr>
                <w:rFonts w:ascii="Times New Roman" w:eastAsia="Times New Roman" w:hAnsi="Times New Roman" w:cs="Times New Roman"/>
                <w:b/>
                <w:color w:val="000000"/>
                <w:lang w:eastAsia="en-CA"/>
              </w:rPr>
              <w:t>11</w:t>
            </w:r>
          </w:p>
        </w:tc>
        <w:tc>
          <w:tcPr>
            <w:tcW w:w="720" w:type="dxa"/>
            <w:vMerge/>
            <w:tcBorders>
              <w:bottom w:val="single" w:sz="12" w:space="0" w:color="auto"/>
            </w:tcBorders>
            <w:vAlign w:val="center"/>
          </w:tcPr>
          <w:p w14:paraId="1A660D15" w14:textId="77777777" w:rsidR="00F26813" w:rsidRPr="00E9522D"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rPr>
            </w:pPr>
          </w:p>
        </w:tc>
      </w:tr>
      <w:tr w:rsidR="00F26813" w:rsidRPr="00395AC8" w14:paraId="3ED5FA4C" w14:textId="77777777" w:rsidTr="007E0383">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2466" w:type="dxa"/>
            <w:tcBorders>
              <w:top w:val="single" w:sz="12" w:space="0" w:color="auto"/>
            </w:tcBorders>
            <w:noWrap/>
            <w:vAlign w:val="center"/>
          </w:tcPr>
          <w:p w14:paraId="0FD5DB12" w14:textId="77777777" w:rsidR="00F26813" w:rsidRPr="009C11B6" w:rsidRDefault="00F26813" w:rsidP="007E0383">
            <w:pPr>
              <w:rPr>
                <w:rFonts w:ascii="Times New Roman" w:eastAsia="Times New Roman" w:hAnsi="Times New Roman" w:cs="Times New Roman"/>
                <w:b w:val="0"/>
                <w:color w:val="000000"/>
                <w:sz w:val="20"/>
                <w:lang w:val="en-US"/>
              </w:rPr>
            </w:pPr>
            <w:r w:rsidRPr="009C11B6">
              <w:rPr>
                <w:rFonts w:ascii="Times New Roman" w:hAnsi="Times New Roman" w:cs="Times New Roman"/>
                <w:b w:val="0"/>
                <w:sz w:val="20"/>
              </w:rPr>
              <w:t xml:space="preserve">Goldsmith </w:t>
            </w:r>
            <w:r w:rsidRPr="009C11B6">
              <w:rPr>
                <w:rFonts w:ascii="Times New Roman" w:hAnsi="Times New Roman" w:cs="Times New Roman"/>
                <w:b w:val="0"/>
                <w:i/>
                <w:sz w:val="20"/>
              </w:rPr>
              <w:t>et al</w:t>
            </w:r>
            <w:r w:rsidRPr="009C11B6">
              <w:rPr>
                <w:rFonts w:ascii="Times New Roman" w:hAnsi="Times New Roman" w:cs="Times New Roman"/>
                <w:b w:val="0"/>
                <w:sz w:val="20"/>
              </w:rPr>
              <w:t>., 2016</w:t>
            </w:r>
            <w:r w:rsidRPr="009C11B6">
              <w:rPr>
                <w:rFonts w:ascii="Times New Roman" w:hAnsi="Times New Roman" w:cs="Times New Roman"/>
                <w:sz w:val="20"/>
              </w:rPr>
              <w:fldChar w:fldCharType="begin"/>
            </w:r>
            <w:r>
              <w:rPr>
                <w:rFonts w:ascii="Times New Roman" w:hAnsi="Times New Roman" w:cs="Times New Roman"/>
                <w:sz w:val="20"/>
              </w:rPr>
              <w:instrText xml:space="preserve"> ADDIN EN.CITE &lt;EndNote&gt;&lt;Cite&gt;&lt;Author&gt;Goldsmith&lt;/Author&gt;&lt;Year&gt;2016&lt;/Year&gt;&lt;RecNum&gt;7&lt;/RecNum&gt;&lt;DisplayText&gt;[62]&lt;/DisplayText&gt;&lt;record&gt;&lt;rec-number&gt;7&lt;/rec-number&gt;&lt;foreign-keys&gt;&lt;key app="EN" db-id="zztdwsx5etw9d7es5szxaaxqas92faft5dpa"&gt;7&lt;/key&gt;&lt;/foreign-keys&gt;&lt;ref-type name="Journal Article"&gt;17&lt;/ref-type&gt;&lt;contributors&gt;&lt;authors&gt;&lt;author&gt;Goldsmith, D. R.&lt;/author&gt;&lt;author&gt;Rapaport, M. H.&lt;/author&gt;&lt;author&gt;Miller, B. J.&lt;/author&gt;&lt;/authors&gt;&lt;/contributors&gt;&lt;auth-address&gt;Department of Psychiatry and Behavioral Sciences, Emory University School of Medicine, Emory University, Atlanta, GA, USA.&amp;#xD;Department of Psychiatry and Health Behavior, Augusta University, Augusta, GA, USA.&lt;/auth-address&gt;&lt;titles&gt;&lt;title&gt;A meta-analysis of blood cytokine network alterations in psychiatric patients: comparisons between schizophrenia, bipolar disorder and depression&lt;/title&gt;&lt;secondary-title&gt;Mol Psychiatry&lt;/secondary-title&gt;&lt;alt-title&gt;Molecular psychiatry&lt;/alt-title&gt;&lt;/titles&gt;&lt;periodical&gt;&lt;full-title&gt;Mol Psychiatry&lt;/full-title&gt;&lt;abbr-1&gt;Molecular psychiatry&lt;/abbr-1&gt;&lt;/periodical&gt;&lt;alt-periodical&gt;&lt;full-title&gt;Mol Psychiatry&lt;/full-title&gt;&lt;abbr-1&gt;Molecular psychiatry&lt;/abbr-1&gt;&lt;/alt-periodical&gt;&lt;pages&gt;1696-1709&lt;/pages&gt;&lt;volume&gt;21&lt;/volume&gt;&lt;number&gt;12&lt;/number&gt;&lt;edition&gt;2016/02/24&lt;/edition&gt;&lt;dates&gt;&lt;year&gt;2016&lt;/year&gt;&lt;pub-dates&gt;&lt;date&gt;Dec&lt;/date&gt;&lt;/pub-dates&gt;&lt;/dates&gt;&lt;isbn&gt;1359-4184&lt;/isbn&gt;&lt;accession-num&gt;26903267&lt;/accession-num&gt;&lt;urls&gt;&lt;/urls&gt;&lt;electronic-resource-num&gt;10.1038/mp.2016.3&lt;/electronic-resource-num&gt;&lt;remote-database-provider&gt;Nlm&lt;/remote-database-provider&gt;&lt;language&gt;eng&lt;/language&gt;&lt;/record&gt;&lt;/Cite&gt;&lt;/EndNote&gt;</w:instrText>
            </w:r>
            <w:r w:rsidRPr="009C11B6">
              <w:rPr>
                <w:rFonts w:ascii="Times New Roman" w:hAnsi="Times New Roman" w:cs="Times New Roman"/>
                <w:sz w:val="20"/>
              </w:rPr>
              <w:fldChar w:fldCharType="separate"/>
            </w:r>
            <w:r>
              <w:rPr>
                <w:rFonts w:ascii="Times New Roman" w:hAnsi="Times New Roman" w:cs="Times New Roman"/>
                <w:noProof/>
                <w:sz w:val="20"/>
              </w:rPr>
              <w:t>[62]</w:t>
            </w:r>
            <w:r w:rsidRPr="009C11B6">
              <w:rPr>
                <w:rFonts w:ascii="Times New Roman" w:hAnsi="Times New Roman" w:cs="Times New Roman"/>
                <w:sz w:val="20"/>
              </w:rPr>
              <w:fldChar w:fldCharType="end"/>
            </w:r>
          </w:p>
        </w:tc>
        <w:tc>
          <w:tcPr>
            <w:tcW w:w="720" w:type="dxa"/>
            <w:tcBorders>
              <w:top w:val="single" w:sz="12" w:space="0" w:color="auto"/>
            </w:tcBorders>
            <w:noWrap/>
            <w:vAlign w:val="center"/>
          </w:tcPr>
          <w:p w14:paraId="1A41E894"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tcBorders>
              <w:top w:val="single" w:sz="12" w:space="0" w:color="auto"/>
            </w:tcBorders>
            <w:noWrap/>
            <w:vAlign w:val="center"/>
          </w:tcPr>
          <w:p w14:paraId="6D844197"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tcBorders>
              <w:top w:val="single" w:sz="12" w:space="0" w:color="auto"/>
            </w:tcBorders>
            <w:noWrap/>
            <w:vAlign w:val="center"/>
          </w:tcPr>
          <w:p w14:paraId="05D5372B"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tcBorders>
              <w:top w:val="single" w:sz="12" w:space="0" w:color="auto"/>
            </w:tcBorders>
            <w:noWrap/>
            <w:vAlign w:val="center"/>
          </w:tcPr>
          <w:p w14:paraId="5FB22318"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tcBorders>
              <w:top w:val="single" w:sz="12" w:space="0" w:color="auto"/>
            </w:tcBorders>
            <w:noWrap/>
            <w:vAlign w:val="center"/>
          </w:tcPr>
          <w:p w14:paraId="4FF92B95"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tcBorders>
              <w:top w:val="single" w:sz="12" w:space="0" w:color="auto"/>
            </w:tcBorders>
            <w:noWrap/>
            <w:vAlign w:val="center"/>
          </w:tcPr>
          <w:p w14:paraId="2509C122"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tcBorders>
              <w:top w:val="single" w:sz="12" w:space="0" w:color="auto"/>
            </w:tcBorders>
            <w:noWrap/>
            <w:vAlign w:val="center"/>
          </w:tcPr>
          <w:p w14:paraId="0242EC34"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tcBorders>
              <w:top w:val="single" w:sz="12" w:space="0" w:color="auto"/>
            </w:tcBorders>
            <w:noWrap/>
            <w:vAlign w:val="center"/>
          </w:tcPr>
          <w:p w14:paraId="5C6C38DE"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tcBorders>
              <w:top w:val="single" w:sz="12" w:space="0" w:color="auto"/>
            </w:tcBorders>
            <w:noWrap/>
            <w:vAlign w:val="center"/>
          </w:tcPr>
          <w:p w14:paraId="3ECE7C69"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tcBorders>
              <w:top w:val="single" w:sz="12" w:space="0" w:color="auto"/>
            </w:tcBorders>
            <w:noWrap/>
            <w:vAlign w:val="center"/>
          </w:tcPr>
          <w:p w14:paraId="128797DF"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tcBorders>
              <w:top w:val="single" w:sz="12" w:space="0" w:color="auto"/>
            </w:tcBorders>
            <w:noWrap/>
            <w:vAlign w:val="center"/>
          </w:tcPr>
          <w:p w14:paraId="76DA03AD"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tcBorders>
              <w:top w:val="single" w:sz="12" w:space="0" w:color="auto"/>
            </w:tcBorders>
            <w:vAlign w:val="center"/>
          </w:tcPr>
          <w:p w14:paraId="24CBF07F"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10</w:t>
            </w:r>
          </w:p>
        </w:tc>
      </w:tr>
      <w:tr w:rsidR="00F26813" w:rsidRPr="00395AC8" w14:paraId="6D0E65F8" w14:textId="77777777" w:rsidTr="007E0383">
        <w:trPr>
          <w:trHeight w:val="432"/>
        </w:trPr>
        <w:tc>
          <w:tcPr>
            <w:cnfStyle w:val="001000000000" w:firstRow="0" w:lastRow="0" w:firstColumn="1" w:lastColumn="0" w:oddVBand="0" w:evenVBand="0" w:oddHBand="0" w:evenHBand="0" w:firstRowFirstColumn="0" w:firstRowLastColumn="0" w:lastRowFirstColumn="0" w:lastRowLastColumn="0"/>
            <w:tcW w:w="2466" w:type="dxa"/>
            <w:noWrap/>
            <w:vAlign w:val="center"/>
          </w:tcPr>
          <w:p w14:paraId="31F01E5C" w14:textId="77777777" w:rsidR="00F26813" w:rsidRPr="009C11B6" w:rsidRDefault="00F26813" w:rsidP="007E0383">
            <w:pPr>
              <w:rPr>
                <w:rFonts w:ascii="Times New Roman" w:eastAsia="Times New Roman" w:hAnsi="Times New Roman" w:cs="Times New Roman"/>
                <w:b w:val="0"/>
                <w:color w:val="000000"/>
                <w:sz w:val="20"/>
                <w:lang w:val="en-US"/>
              </w:rPr>
            </w:pPr>
            <w:r w:rsidRPr="009C11B6">
              <w:rPr>
                <w:rFonts w:ascii="Times New Roman" w:hAnsi="Times New Roman" w:cs="Times New Roman"/>
                <w:b w:val="0"/>
                <w:sz w:val="20"/>
              </w:rPr>
              <w:t xml:space="preserve">Annweiler </w:t>
            </w:r>
            <w:r w:rsidRPr="009C11B6">
              <w:rPr>
                <w:rFonts w:ascii="Times New Roman" w:hAnsi="Times New Roman" w:cs="Times New Roman"/>
                <w:b w:val="0"/>
                <w:i/>
                <w:sz w:val="20"/>
              </w:rPr>
              <w:t>et al.</w:t>
            </w:r>
            <w:r w:rsidRPr="009C11B6">
              <w:rPr>
                <w:rFonts w:ascii="Times New Roman" w:hAnsi="Times New Roman" w:cs="Times New Roman"/>
                <w:b w:val="0"/>
                <w:sz w:val="20"/>
              </w:rPr>
              <w:t>, 2013</w:t>
            </w:r>
            <w:r w:rsidRPr="009C11B6">
              <w:rPr>
                <w:rFonts w:ascii="Times New Roman" w:hAnsi="Times New Roman" w:cs="Times New Roman"/>
                <w:sz w:val="20"/>
              </w:rPr>
              <w:fldChar w:fldCharType="begin"/>
            </w:r>
            <w:r>
              <w:rPr>
                <w:rFonts w:ascii="Times New Roman" w:hAnsi="Times New Roman" w:cs="Times New Roman"/>
                <w:sz w:val="20"/>
              </w:rPr>
              <w:instrText xml:space="preserve"> ADDIN EN.CITE &lt;EndNote&gt;&lt;Cite&gt;&lt;Author&gt;Annweiler&lt;/Author&gt;&lt;Year&gt;2013&lt;/Year&gt;&lt;RecNum&gt;39&lt;/RecNum&gt;&lt;DisplayText&gt;[128]&lt;/DisplayText&gt;&lt;record&gt;&lt;rec-number&gt;39&lt;/rec-number&gt;&lt;foreign-keys&gt;&lt;key app="EN" db-id="zztdwsx5etw9d7es5szxaaxqas92faft5dpa"&gt;39&lt;/key&gt;&lt;/foreign-keys&gt;&lt;ref-type name="Journal Article"&gt;17&lt;/ref-type&gt;&lt;contributors&gt;&lt;authors&gt;&lt;author&gt;Annweiler, C.&lt;/author&gt;&lt;author&gt;Llewellyn, D. J.&lt;/author&gt;&lt;author&gt;Beauchet, O.&lt;/author&gt;&lt;/authors&gt;&lt;/contributors&gt;&lt;auth-address&gt;Department of Neuroscience, Division of Geriatric Medicine and Memory Clinic, Angers University Hospital, UPRES EA 2646, University of Angers, UNAM, Angers, France. CeAnnweiler@chu-angers.fr&lt;/auth-address&gt;&lt;titles&gt;&lt;title&gt;Low serum vitamin D concentrations in Alzheimer&amp;apos;s disease: a systematic review and meta-analysis&lt;/title&gt;&lt;secondary-title&gt;J Alzheimers Dis&lt;/secondary-title&gt;&lt;alt-title&gt;Journal of Alzheimer&amp;apos;s disease : JAD&lt;/alt-title&gt;&lt;/titles&gt;&lt;periodical&gt;&lt;full-title&gt;J Alzheimers Dis&lt;/full-title&gt;&lt;abbr-1&gt;Journal of Alzheimer&amp;apos;s disease : JAD&lt;/abbr-1&gt;&lt;/periodical&gt;&lt;alt-periodical&gt;&lt;full-title&gt;J Alzheimers Dis&lt;/full-title&gt;&lt;abbr-1&gt;Journal of Alzheimer&amp;apos;s disease : JAD&lt;/abbr-1&gt;&lt;/alt-periodical&gt;&lt;pages&gt;659-74&lt;/pages&gt;&lt;volume&gt;33&lt;/volume&gt;&lt;number&gt;3&lt;/number&gt;&lt;edition&gt;2012/10/09&lt;/edition&gt;&lt;keywords&gt;&lt;keyword&gt;Alzheimer Disease/*blood/complications&lt;/keyword&gt;&lt;keyword&gt;Cognition Disorders/blood/etiology&lt;/keyword&gt;&lt;keyword&gt;Humans&lt;/keyword&gt;&lt;keyword&gt;MEDLINE/statistics &amp;amp; numerical data&lt;/keyword&gt;&lt;keyword&gt;Vitamin D/*analogs &amp;amp; derivatives/blood&lt;/keyword&gt;&lt;/keywords&gt;&lt;dates&gt;&lt;year&gt;2013&lt;/year&gt;&lt;/dates&gt;&lt;isbn&gt;1387-2877&lt;/isbn&gt;&lt;accession-num&gt;23042216&lt;/accession-num&gt;&lt;urls&gt;&lt;/urls&gt;&lt;electronic-resource-num&gt;10.3233/jad-2012-121432&lt;/electronic-resource-num&gt;&lt;remote-database-provider&gt;Nlm&lt;/remote-database-provider&gt;&lt;language&gt;eng&lt;/language&gt;&lt;/record&gt;&lt;/Cite&gt;&lt;/EndNote&gt;</w:instrText>
            </w:r>
            <w:r w:rsidRPr="009C11B6">
              <w:rPr>
                <w:rFonts w:ascii="Times New Roman" w:hAnsi="Times New Roman" w:cs="Times New Roman"/>
                <w:sz w:val="20"/>
              </w:rPr>
              <w:fldChar w:fldCharType="separate"/>
            </w:r>
            <w:r>
              <w:rPr>
                <w:rFonts w:ascii="Times New Roman" w:hAnsi="Times New Roman" w:cs="Times New Roman"/>
                <w:noProof/>
                <w:sz w:val="20"/>
              </w:rPr>
              <w:t>[128]</w:t>
            </w:r>
            <w:r w:rsidRPr="009C11B6">
              <w:rPr>
                <w:rFonts w:ascii="Times New Roman" w:hAnsi="Times New Roman" w:cs="Times New Roman"/>
                <w:sz w:val="20"/>
              </w:rPr>
              <w:fldChar w:fldCharType="end"/>
            </w:r>
          </w:p>
        </w:tc>
        <w:tc>
          <w:tcPr>
            <w:tcW w:w="720" w:type="dxa"/>
            <w:noWrap/>
            <w:vAlign w:val="center"/>
          </w:tcPr>
          <w:p w14:paraId="63C986B6"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4541E569"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0C0AB933"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126F9B05"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5E9AB8DA"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70B25936"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05155A8A"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1F3F2598"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5491FA4E"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7F3C641D"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4AD9AE50"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vAlign w:val="center"/>
          </w:tcPr>
          <w:p w14:paraId="1C00FD9E"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11</w:t>
            </w:r>
          </w:p>
        </w:tc>
      </w:tr>
      <w:tr w:rsidR="00F26813" w:rsidRPr="00395AC8" w14:paraId="660D68ED" w14:textId="77777777" w:rsidTr="007E0383">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2466" w:type="dxa"/>
            <w:noWrap/>
            <w:vAlign w:val="center"/>
          </w:tcPr>
          <w:p w14:paraId="5C6AD78C" w14:textId="77777777" w:rsidR="00F26813" w:rsidRPr="009C11B6" w:rsidRDefault="00F26813" w:rsidP="007E0383">
            <w:pPr>
              <w:rPr>
                <w:rFonts w:ascii="Times New Roman" w:eastAsia="Times New Roman" w:hAnsi="Times New Roman" w:cs="Times New Roman"/>
                <w:b w:val="0"/>
                <w:color w:val="000000"/>
                <w:sz w:val="20"/>
                <w:lang w:val="en-US"/>
              </w:rPr>
            </w:pPr>
            <w:r w:rsidRPr="009C11B6">
              <w:rPr>
                <w:rFonts w:ascii="Times New Roman" w:hAnsi="Times New Roman" w:cs="Times New Roman"/>
                <w:b w:val="0"/>
                <w:sz w:val="20"/>
              </w:rPr>
              <w:t xml:space="preserve">Shanthi </w:t>
            </w:r>
            <w:r w:rsidRPr="009C11B6">
              <w:rPr>
                <w:rFonts w:ascii="Times New Roman" w:hAnsi="Times New Roman" w:cs="Times New Roman"/>
                <w:b w:val="0"/>
                <w:i/>
                <w:sz w:val="20"/>
              </w:rPr>
              <w:t>et al.</w:t>
            </w:r>
            <w:r w:rsidRPr="009C11B6">
              <w:rPr>
                <w:rFonts w:ascii="Times New Roman" w:hAnsi="Times New Roman" w:cs="Times New Roman"/>
                <w:b w:val="0"/>
                <w:sz w:val="20"/>
              </w:rPr>
              <w:t>, 2015</w:t>
            </w:r>
            <w:r w:rsidRPr="009C11B6">
              <w:rPr>
                <w:rFonts w:ascii="Times New Roman" w:hAnsi="Times New Roman" w:cs="Times New Roman"/>
                <w:sz w:val="20"/>
              </w:rPr>
              <w:fldChar w:fldCharType="begin"/>
            </w:r>
            <w:r>
              <w:rPr>
                <w:rFonts w:ascii="Times New Roman" w:hAnsi="Times New Roman" w:cs="Times New Roman"/>
                <w:sz w:val="20"/>
              </w:rPr>
              <w:instrText xml:space="preserve"> ADDIN EN.CITE &lt;EndNote&gt;&lt;Cite&gt;&lt;Author&gt;Shanthi&lt;/Author&gt;&lt;Year&gt;2015&lt;/Year&gt;&lt;RecNum&gt;42&lt;/RecNum&gt;&lt;DisplayText&gt;[129]&lt;/DisplayText&gt;&lt;record&gt;&lt;rec-number&gt;42&lt;/rec-number&gt;&lt;foreign-keys&gt;&lt;key app="EN" db-id="zztdwsx5etw9d7es5szxaaxqas92faft5dpa"&gt;42&lt;/key&gt;&lt;/foreign-keys&gt;&lt;ref-type name="Journal Article"&gt;17&lt;/ref-type&gt;&lt;contributors&gt;&lt;authors&gt;&lt;author&gt;Shanthi, K. B.&lt;/author&gt;&lt;author&gt;Krishnan, S.&lt;/author&gt;&lt;author&gt;Rani, P.&lt;/author&gt;&lt;/authors&gt;&lt;/contributors&gt;&lt;auth-address&gt;Department of Biotechnology, PSG College of Technology, Coimbatore, India.&lt;/auth-address&gt;&lt;titles&gt;&lt;title&gt;A systematic review and meta-analysis of plasma amyloid 1-42 and tau as biomarkers for Alzheimer&amp;apos;s disease&lt;/title&gt;&lt;secondary-title&gt;SAGE Open Med&lt;/secondary-title&gt;&lt;alt-title&gt;SAGE open medicine&lt;/alt-title&gt;&lt;/titles&gt;&lt;periodical&gt;&lt;full-title&gt;SAGE Open Med&lt;/full-title&gt;&lt;abbr-1&gt;SAGE open medicine&lt;/abbr-1&gt;&lt;/periodical&gt;&lt;alt-periodical&gt;&lt;full-title&gt;SAGE Open Med&lt;/full-title&gt;&lt;abbr-1&gt;SAGE open medicine&lt;/abbr-1&gt;&lt;/alt-periodical&gt;&lt;pages&gt;2050312115598250&lt;/pages&gt;&lt;volume&gt;3&lt;/volume&gt;&lt;edition&gt;2016/01/16&lt;/edition&gt;&lt;dates&gt;&lt;year&gt;2015&lt;/year&gt;&lt;/dates&gt;&lt;isbn&gt;2050-3121&lt;/isbn&gt;&lt;accession-num&gt;26770797&lt;/accession-num&gt;&lt;urls&gt;&lt;/urls&gt;&lt;custom2&gt;Pmc4679337&lt;/custom2&gt;&lt;electronic-resource-num&gt;10.1177/2050312115598250&lt;/electronic-resource-num&gt;&lt;remote-database-provider&gt;Nlm&lt;/remote-database-provider&gt;&lt;language&gt;eng&lt;/language&gt;&lt;/record&gt;&lt;/Cite&gt;&lt;/EndNote&gt;</w:instrText>
            </w:r>
            <w:r w:rsidRPr="009C11B6">
              <w:rPr>
                <w:rFonts w:ascii="Times New Roman" w:hAnsi="Times New Roman" w:cs="Times New Roman"/>
                <w:sz w:val="20"/>
              </w:rPr>
              <w:fldChar w:fldCharType="separate"/>
            </w:r>
            <w:r>
              <w:rPr>
                <w:rFonts w:ascii="Times New Roman" w:hAnsi="Times New Roman" w:cs="Times New Roman"/>
                <w:noProof/>
                <w:sz w:val="20"/>
              </w:rPr>
              <w:t>[129]</w:t>
            </w:r>
            <w:r w:rsidRPr="009C11B6">
              <w:rPr>
                <w:rFonts w:ascii="Times New Roman" w:hAnsi="Times New Roman" w:cs="Times New Roman"/>
                <w:sz w:val="20"/>
              </w:rPr>
              <w:fldChar w:fldCharType="end"/>
            </w:r>
          </w:p>
        </w:tc>
        <w:tc>
          <w:tcPr>
            <w:tcW w:w="720" w:type="dxa"/>
            <w:noWrap/>
            <w:vAlign w:val="center"/>
          </w:tcPr>
          <w:p w14:paraId="09DC0AD3"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599808E2"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3899A3D6"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792F2B7F"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21A4906A"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4144EDED"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0C687883"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1EE40425"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2C7FCF04"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3E35A28C"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2AA9A363"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vAlign w:val="center"/>
          </w:tcPr>
          <w:p w14:paraId="48EDCE3A"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8</w:t>
            </w:r>
          </w:p>
        </w:tc>
      </w:tr>
      <w:tr w:rsidR="00F26813" w:rsidRPr="00395AC8" w14:paraId="6EBE1035" w14:textId="77777777" w:rsidTr="007E0383">
        <w:trPr>
          <w:trHeight w:val="432"/>
        </w:trPr>
        <w:tc>
          <w:tcPr>
            <w:cnfStyle w:val="001000000000" w:firstRow="0" w:lastRow="0" w:firstColumn="1" w:lastColumn="0" w:oddVBand="0" w:evenVBand="0" w:oddHBand="0" w:evenHBand="0" w:firstRowFirstColumn="0" w:firstRowLastColumn="0" w:lastRowFirstColumn="0" w:lastRowLastColumn="0"/>
            <w:tcW w:w="2466" w:type="dxa"/>
            <w:noWrap/>
            <w:vAlign w:val="center"/>
          </w:tcPr>
          <w:p w14:paraId="2B7F2E7B" w14:textId="77777777" w:rsidR="00F26813" w:rsidRPr="009C11B6" w:rsidRDefault="00F26813" w:rsidP="007E0383">
            <w:pPr>
              <w:rPr>
                <w:rFonts w:ascii="Times New Roman" w:eastAsia="Times New Roman" w:hAnsi="Times New Roman" w:cs="Times New Roman"/>
                <w:b w:val="0"/>
                <w:color w:val="000000"/>
                <w:sz w:val="20"/>
                <w:lang w:val="en-US"/>
              </w:rPr>
            </w:pPr>
            <w:r w:rsidRPr="009C11B6">
              <w:rPr>
                <w:rFonts w:ascii="Times New Roman" w:hAnsi="Times New Roman" w:cs="Times New Roman"/>
                <w:b w:val="0"/>
                <w:sz w:val="20"/>
              </w:rPr>
              <w:t xml:space="preserve">Lai </w:t>
            </w:r>
            <w:r w:rsidRPr="009C11B6">
              <w:rPr>
                <w:rFonts w:ascii="Times New Roman" w:hAnsi="Times New Roman" w:cs="Times New Roman"/>
                <w:b w:val="0"/>
                <w:i/>
                <w:sz w:val="20"/>
              </w:rPr>
              <w:t>et al.,</w:t>
            </w:r>
            <w:r w:rsidRPr="009C11B6">
              <w:rPr>
                <w:rFonts w:ascii="Times New Roman" w:hAnsi="Times New Roman" w:cs="Times New Roman"/>
                <w:b w:val="0"/>
                <w:sz w:val="20"/>
              </w:rPr>
              <w:t xml:space="preserve"> 2017 </w:t>
            </w:r>
            <w:r w:rsidRPr="009C11B6">
              <w:rPr>
                <w:rFonts w:ascii="Times New Roman" w:hAnsi="Times New Roman" w:cs="Times New Roman"/>
                <w:sz w:val="20"/>
              </w:rPr>
              <w:fldChar w:fldCharType="begin">
                <w:fldData xml:space="preserve">PEVuZE5vdGU+PENpdGU+PEF1dGhvcj5MYWk8L0F1dGhvcj48WWVhcj4yMDE3PC9ZZWFyPjxSZWNO
dW0+MTA8L1JlY051bT48RGlzcGxheVRleHQ+WzEzMF08L0Rpc3BsYXlUZXh0PjxyZWNvcmQ+PHJl
Yy1udW1iZXI+MTA8L3JlYy1udW1iZXI+PGZvcmVpZ24ta2V5cz48a2V5IGFwcD0iRU4iIGRiLWlk
PSJ6enRkd3N4NWV0dzlkN2VzNXN6eGFheHFhczkyZmFmdDVkcGEiPjEwPC9rZXk+PC9mb3JlaWdu
LWtleXM+PHJlZi10eXBlIG5hbWU9IkpvdXJuYWwgQXJ0aWNsZSI+MTc8L3JlZi10eXBlPjxjb250
cmlidXRvcnM+PGF1dGhvcnM+PGF1dGhvcj5MYWksIEsuIFMuIFAuPC9hdXRob3I+PGF1dGhvcj5M
aXUsIEMuIFMuPC9hdXRob3I+PGF1dGhvcj5SYXUsIEEuPC9hdXRob3I+PGF1dGhvcj5MYW5jdG90
LCBLLiBMLjwvYXV0aG9yPjxhdXRob3I+S29obGVyLCBDLiBBLjwvYXV0aG9yPjxhdXRob3I+UGFr
b3NoLCBNLjwvYXV0aG9yPjxhdXRob3I+Q2FydmFsaG8sIEEuIEYuPC9hdXRob3I+PGF1dGhvcj5I
ZXJybWFubiwgTi48L2F1dGhvcj48L2F1dGhvcnM+PC9jb250cmlidXRvcnM+PGF1dGgtYWRkcmVz
cz5OZXVyb3BzeWNob3BoYXJtYWNvbG9neSBSZXNlYXJjaCBHcm91cCwgU3Vubnlicm9vayBIZWFs
dGggU2NpZW5jZXMgQ2VudHJlLCBUb3JvbnRvLCBPbnRhcmlvLCBDYW5hZGEuJiN4RDtGYWN1bHR5
IG9mIE1lZGljaW5lLCBVbml2ZXJzaXR5IG9mIFRvcm9udG8sIFRvcm9udG8sIE9udGFyaW8sIENh
bmFkYS4mI3hEO0RlcGFydG1lbnQgb2YgUGhhcm1hY29sb2d5IGFuZCBUb3hpY29sb2d5LCBVbml2
ZXJzaXR5IG9mIFRvcm9udG8sIFRvcm9udG8sIE9udGFyaW8sIENhbmFkYS4mI3hEO0RlcGFydG1l
bnRzIG9mIFBzeWNoaWF0cnksIFVuaXZlcnNpdHkgb2YgVG9yb250bywgVG9yb250bywgT250YXJp
bywgQ2FuYWRhLiYjeEQ7VHJhbnNsYXRpb25hbCBQc3ljaGlhdHJ5IFJlc2VhcmNoIEdyb3VwIGFu
ZCBEZXBhcnRtZW50IG9mIENsaW5pY2FsIE1lZGljaW5lLCBGYWN1bHR5IG9mIE1lZGljaW5lLCBG
ZWRlcmFsIFVuaXZlcnNpdHkgb2YgQ2VhcmEsIEZvcnRhbGV6YSwgQ2VhcmEsIEJyYXppbC4mI3hE
O1Rvcm9udG8gUmVoYWJpbGl0YXRpb24gSW5zdGl0dXRlLCBVbml2ZXJzaXR5IEhlYWx0aCBOZXR3
b3JrLCBUb3JvbnRvLCBPbnRhcmlvLCBDYW5hZGEuPC9hdXRoLWFkZHJlc3M+PHRpdGxlcz48dGl0
bGU+UGVyaXBoZXJhbCBpbmZsYW1tYXRvcnkgbWFya2VycyBpbiBBbHpoZWltZXImYXBvcztzIGRp
c2Vhc2U6IGEgc3lzdGVtYXRpYyByZXZpZXcgYW5kIG1ldGEtYW5hbHlzaXMgb2YgMTc1IHN0dWRp
ZXM8L3RpdGxlPjxzZWNvbmRhcnktdGl0bGU+SiBOZXVyb2wgTmV1cm9zdXJnIFBzeWNoaWF0cnk8
L3NlY29uZGFyeS10aXRsZT48YWx0LXRpdGxlPkpvdXJuYWwgb2YgbmV1cm9sb2d5LCBuZXVyb3N1
cmdlcnksIGFuZCBwc3ljaGlhdHJ5PC9hbHQtdGl0bGU+PC90aXRsZXM+PHBlcmlvZGljYWw+PGZ1
bGwtdGl0bGU+SiBOZXVyb2wgTmV1cm9zdXJnIFBzeWNoaWF0cnk8L2Z1bGwtdGl0bGU+PGFiYnIt
MT5Kb3VybmFsIG9mIG5ldXJvbG9neSwgbmV1cm9zdXJnZXJ5LCBhbmQgcHN5Y2hpYXRyeTwvYWJi
ci0xPjwvcGVyaW9kaWNhbD48YWx0LXBlcmlvZGljYWw+PGZ1bGwtdGl0bGU+SiBOZXVyb2wgTmV1
cm9zdXJnIFBzeWNoaWF0cnk8L2Z1bGwtdGl0bGU+PGFiYnItMT5Kb3VybmFsIG9mIG5ldXJvbG9n
eSwgbmV1cm9zdXJnZXJ5LCBhbmQgcHN5Y2hpYXRyeTwvYWJici0xPjwvYWx0LXBlcmlvZGljYWw+
PHBhZ2VzPjg3Ni04ODI8L3BhZ2VzPjx2b2x1bWU+ODg8L3ZvbHVtZT48bnVtYmVyPjEwPC9udW1i
ZXI+PGVkaXRpb24+MjAxNy8wOC8xMTwvZWRpdGlvbj48a2V5d29yZHM+PGtleXdvcmQ+QWdlZDwv
a2V5d29yZD48a2V5d29yZD5BZ2VkLCA4MCBhbmQgb3Zlcjwva2V5d29yZD48a2V5d29yZD5BbHpo
ZWltZXIgRGlzZWFzZS9ibG9vZC8qZGlhZ25vc2lzPC9rZXl3b3JkPjxrZXl3b3JkPkJpb21hcmtl
cnMvKmJsb29kPC9rZXl3b3JkPjxrZXl3b3JkPkh1bWFuczwva2V5d29yZD48a2V5d29yZD5JbmZs
YW1tYXRpb24vYmxvb2QvKmRpYWdub3Npczwva2V5d29yZD48a2V5d29yZD4qYWRpcG9raW5lczwv
a2V5d29yZD48a2V5d29yZD4qYWx6aGVpbWVyJmFwb3M7cyBkaXNlYXNlPC9rZXl3b3JkPjxrZXl3
b3JkPipjaGVtb2tpbmVzPC9rZXl3b3JkPjxrZXl3b3JkPipjeXRva2luZXM8L2tleXdvcmQ+PGtl
eXdvcmQ+KmluZmxhbW1hdGlvbjwva2V5d29yZD48L2tleXdvcmRzPjxkYXRlcz48eWVhcj4yMDE3
PC95ZWFyPjxwdWItZGF0ZXM+PGRhdGU+T2N0PC9kYXRlPjwvcHViLWRhdGVzPjwvZGF0ZXM+PGlz
Ym4+MDAyMi0zMDUwPC9pc2JuPjxhY2Nlc3Npb24tbnVtPjI4Nzk0MTUxPC9hY2Nlc3Npb24tbnVt
Pjx1cmxzPjwvdXJscz48ZWxlY3Ryb25pYy1yZXNvdXJjZS1udW0+MTAuMTEzNi9qbm5wLTIwMTct
MzE2MjAxPC9lbGVjdHJvbmljLXJlc291cmNlLW51bT48cmVtb3RlLWRhdGFiYXNlLXByb3ZpZGVy
Pk5MTTwvcmVtb3RlLWRhdGFiYXNlLXByb3ZpZGVyPjxsYW5ndWFnZT5lbmc8L2xhbmd1YWdlPjwv
cmVjb3JkPjwvQ2l0ZT48L0VuZE5vdGU+AG==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PEVuZE5vdGU+PENpdGU+PEF1dGhvcj5MYWk8L0F1dGhvcj48WWVhcj4yMDE3PC9ZZWFyPjxSZWNO
dW0+MTA8L1JlY051bT48RGlzcGxheVRleHQ+WzEzMF08L0Rpc3BsYXlUZXh0PjxyZWNvcmQ+PHJl
Yy1udW1iZXI+MTA8L3JlYy1udW1iZXI+PGZvcmVpZ24ta2V5cz48a2V5IGFwcD0iRU4iIGRiLWlk
PSJ6enRkd3N4NWV0dzlkN2VzNXN6eGFheHFhczkyZmFmdDVkcGEiPjEwPC9rZXk+PC9mb3JlaWdu
LWtleXM+PHJlZi10eXBlIG5hbWU9IkpvdXJuYWwgQXJ0aWNsZSI+MTc8L3JlZi10eXBlPjxjb250
cmlidXRvcnM+PGF1dGhvcnM+PGF1dGhvcj5MYWksIEsuIFMuIFAuPC9hdXRob3I+PGF1dGhvcj5M
aXUsIEMuIFMuPC9hdXRob3I+PGF1dGhvcj5SYXUsIEEuPC9hdXRob3I+PGF1dGhvcj5MYW5jdG90
LCBLLiBMLjwvYXV0aG9yPjxhdXRob3I+S29obGVyLCBDLiBBLjwvYXV0aG9yPjxhdXRob3I+UGFr
b3NoLCBNLjwvYXV0aG9yPjxhdXRob3I+Q2FydmFsaG8sIEEuIEYuPC9hdXRob3I+PGF1dGhvcj5I
ZXJybWFubiwgTi48L2F1dGhvcj48L2F1dGhvcnM+PC9jb250cmlidXRvcnM+PGF1dGgtYWRkcmVz
cz5OZXVyb3BzeWNob3BoYXJtYWNvbG9neSBSZXNlYXJjaCBHcm91cCwgU3Vubnlicm9vayBIZWFs
dGggU2NpZW5jZXMgQ2VudHJlLCBUb3JvbnRvLCBPbnRhcmlvLCBDYW5hZGEuJiN4RDtGYWN1bHR5
IG9mIE1lZGljaW5lLCBVbml2ZXJzaXR5IG9mIFRvcm9udG8sIFRvcm9udG8sIE9udGFyaW8sIENh
bmFkYS4mI3hEO0RlcGFydG1lbnQgb2YgUGhhcm1hY29sb2d5IGFuZCBUb3hpY29sb2d5LCBVbml2
ZXJzaXR5IG9mIFRvcm9udG8sIFRvcm9udG8sIE9udGFyaW8sIENhbmFkYS4mI3hEO0RlcGFydG1l
bnRzIG9mIFBzeWNoaWF0cnksIFVuaXZlcnNpdHkgb2YgVG9yb250bywgVG9yb250bywgT250YXJp
bywgQ2FuYWRhLiYjeEQ7VHJhbnNsYXRpb25hbCBQc3ljaGlhdHJ5IFJlc2VhcmNoIEdyb3VwIGFu
ZCBEZXBhcnRtZW50IG9mIENsaW5pY2FsIE1lZGljaW5lLCBGYWN1bHR5IG9mIE1lZGljaW5lLCBG
ZWRlcmFsIFVuaXZlcnNpdHkgb2YgQ2VhcmEsIEZvcnRhbGV6YSwgQ2VhcmEsIEJyYXppbC4mI3hE
O1Rvcm9udG8gUmVoYWJpbGl0YXRpb24gSW5zdGl0dXRlLCBVbml2ZXJzaXR5IEhlYWx0aCBOZXR3
b3JrLCBUb3JvbnRvLCBPbnRhcmlvLCBDYW5hZGEuPC9hdXRoLWFkZHJlc3M+PHRpdGxlcz48dGl0
bGU+UGVyaXBoZXJhbCBpbmZsYW1tYXRvcnkgbWFya2VycyBpbiBBbHpoZWltZXImYXBvcztzIGRp
c2Vhc2U6IGEgc3lzdGVtYXRpYyByZXZpZXcgYW5kIG1ldGEtYW5hbHlzaXMgb2YgMTc1IHN0dWRp
ZXM8L3RpdGxlPjxzZWNvbmRhcnktdGl0bGU+SiBOZXVyb2wgTmV1cm9zdXJnIFBzeWNoaWF0cnk8
L3NlY29uZGFyeS10aXRsZT48YWx0LXRpdGxlPkpvdXJuYWwgb2YgbmV1cm9sb2d5LCBuZXVyb3N1
cmdlcnksIGFuZCBwc3ljaGlhdHJ5PC9hbHQtdGl0bGU+PC90aXRsZXM+PHBlcmlvZGljYWw+PGZ1
bGwtdGl0bGU+SiBOZXVyb2wgTmV1cm9zdXJnIFBzeWNoaWF0cnk8L2Z1bGwtdGl0bGU+PGFiYnIt
MT5Kb3VybmFsIG9mIG5ldXJvbG9neSwgbmV1cm9zdXJnZXJ5LCBhbmQgcHN5Y2hpYXRyeTwvYWJi
ci0xPjwvcGVyaW9kaWNhbD48YWx0LXBlcmlvZGljYWw+PGZ1bGwtdGl0bGU+SiBOZXVyb2wgTmV1
cm9zdXJnIFBzeWNoaWF0cnk8L2Z1bGwtdGl0bGU+PGFiYnItMT5Kb3VybmFsIG9mIG5ldXJvbG9n
eSwgbmV1cm9zdXJnZXJ5LCBhbmQgcHN5Y2hpYXRyeTwvYWJici0xPjwvYWx0LXBlcmlvZGljYWw+
PHBhZ2VzPjg3Ni04ODI8L3BhZ2VzPjx2b2x1bWU+ODg8L3ZvbHVtZT48bnVtYmVyPjEwPC9udW1i
ZXI+PGVkaXRpb24+MjAxNy8wOC8xMTwvZWRpdGlvbj48a2V5d29yZHM+PGtleXdvcmQ+QWdlZDwv
a2V5d29yZD48a2V5d29yZD5BZ2VkLCA4MCBhbmQgb3Zlcjwva2V5d29yZD48a2V5d29yZD5BbHpo
ZWltZXIgRGlzZWFzZS9ibG9vZC8qZGlhZ25vc2lzPC9rZXl3b3JkPjxrZXl3b3JkPkJpb21hcmtl
cnMvKmJsb29kPC9rZXl3b3JkPjxrZXl3b3JkPkh1bWFuczwva2V5d29yZD48a2V5d29yZD5JbmZs
YW1tYXRpb24vYmxvb2QvKmRpYWdub3Npczwva2V5d29yZD48a2V5d29yZD4qYWRpcG9raW5lczwv
a2V5d29yZD48a2V5d29yZD4qYWx6aGVpbWVyJmFwb3M7cyBkaXNlYXNlPC9rZXl3b3JkPjxrZXl3
b3JkPipjaGVtb2tpbmVzPC9rZXl3b3JkPjxrZXl3b3JkPipjeXRva2luZXM8L2tleXdvcmQ+PGtl
eXdvcmQ+KmluZmxhbW1hdGlvbjwva2V5d29yZD48L2tleXdvcmRzPjxkYXRlcz48eWVhcj4yMDE3
PC95ZWFyPjxwdWItZGF0ZXM+PGRhdGU+T2N0PC9kYXRlPjwvcHViLWRhdGVzPjwvZGF0ZXM+PGlz
Ym4+MDAyMi0zMDUwPC9pc2JuPjxhY2Nlc3Npb24tbnVtPjI4Nzk0MTUxPC9hY2Nlc3Npb24tbnVt
Pjx1cmxzPjwvdXJscz48ZWxlY3Ryb25pYy1yZXNvdXJjZS1udW0+MTAuMTEzNi9qbm5wLTIwMTct
MzE2MjAxPC9lbGVjdHJvbmljLXJlc291cmNlLW51bT48cmVtb3RlLWRhdGFiYXNlLXByb3ZpZGVy
Pk5MTTwvcmVtb3RlLWRhdGFiYXNlLXByb3ZpZGVyPjxsYW5ndWFnZT5lbmc8L2xhbmd1YWdlPjwv
cmVjb3JkPjwvQ2l0ZT48L0VuZE5vdGU+AG==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sidRPr="009C11B6">
              <w:rPr>
                <w:rFonts w:ascii="Times New Roman" w:hAnsi="Times New Roman" w:cs="Times New Roman"/>
                <w:sz w:val="20"/>
              </w:rPr>
            </w:r>
            <w:r w:rsidRPr="009C11B6">
              <w:rPr>
                <w:rFonts w:ascii="Times New Roman" w:hAnsi="Times New Roman" w:cs="Times New Roman"/>
                <w:sz w:val="20"/>
              </w:rPr>
              <w:fldChar w:fldCharType="separate"/>
            </w:r>
            <w:r>
              <w:rPr>
                <w:rFonts w:ascii="Times New Roman" w:hAnsi="Times New Roman" w:cs="Times New Roman"/>
                <w:noProof/>
                <w:sz w:val="20"/>
              </w:rPr>
              <w:t>[130]</w:t>
            </w:r>
            <w:r w:rsidRPr="009C11B6">
              <w:rPr>
                <w:rFonts w:ascii="Times New Roman" w:hAnsi="Times New Roman" w:cs="Times New Roman"/>
                <w:sz w:val="20"/>
              </w:rPr>
              <w:fldChar w:fldCharType="end"/>
            </w:r>
          </w:p>
        </w:tc>
        <w:tc>
          <w:tcPr>
            <w:tcW w:w="720" w:type="dxa"/>
            <w:noWrap/>
            <w:vAlign w:val="center"/>
          </w:tcPr>
          <w:p w14:paraId="4926EB1E"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7516ADD8"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02183068"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7505BFD9"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789DDF44"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5B8B3926"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071C53FB"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64CE6A3F"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5DCED737"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63233B22"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59A0859B"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vAlign w:val="center"/>
          </w:tcPr>
          <w:p w14:paraId="7E32679E"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9</w:t>
            </w:r>
          </w:p>
        </w:tc>
      </w:tr>
      <w:tr w:rsidR="00F26813" w:rsidRPr="00395AC8" w14:paraId="170CAD29" w14:textId="77777777" w:rsidTr="007E0383">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2466" w:type="dxa"/>
            <w:noWrap/>
            <w:vAlign w:val="center"/>
          </w:tcPr>
          <w:p w14:paraId="0C80AC2E" w14:textId="77777777" w:rsidR="00F26813" w:rsidRPr="009C11B6" w:rsidRDefault="00F26813" w:rsidP="007E0383">
            <w:pPr>
              <w:rPr>
                <w:rFonts w:ascii="Times New Roman" w:eastAsia="Times New Roman" w:hAnsi="Times New Roman" w:cs="Times New Roman"/>
                <w:b w:val="0"/>
                <w:color w:val="000000"/>
                <w:sz w:val="20"/>
                <w:lang w:val="en-US"/>
              </w:rPr>
            </w:pPr>
            <w:r w:rsidRPr="009C11B6">
              <w:rPr>
                <w:rFonts w:ascii="Times New Roman" w:hAnsi="Times New Roman" w:cs="Times New Roman"/>
                <w:b w:val="0"/>
                <w:sz w:val="20"/>
              </w:rPr>
              <w:t xml:space="preserve">Mullan </w:t>
            </w:r>
            <w:r w:rsidRPr="009C11B6">
              <w:rPr>
                <w:rFonts w:ascii="Times New Roman" w:hAnsi="Times New Roman" w:cs="Times New Roman"/>
                <w:b w:val="0"/>
                <w:i/>
                <w:sz w:val="20"/>
              </w:rPr>
              <w:t>et al.,</w:t>
            </w:r>
            <w:r w:rsidRPr="009C11B6">
              <w:rPr>
                <w:rFonts w:ascii="Times New Roman" w:hAnsi="Times New Roman" w:cs="Times New Roman"/>
                <w:b w:val="0"/>
                <w:sz w:val="20"/>
              </w:rPr>
              <w:t xml:space="preserve"> 2018 </w:t>
            </w:r>
            <w:r w:rsidRPr="009C11B6">
              <w:rPr>
                <w:rFonts w:ascii="Times New Roman" w:hAnsi="Times New Roman" w:cs="Times New Roman"/>
                <w:sz w:val="20"/>
              </w:rPr>
              <w:fldChar w:fldCharType="begin"/>
            </w:r>
            <w:r>
              <w:rPr>
                <w:rFonts w:ascii="Times New Roman" w:hAnsi="Times New Roman" w:cs="Times New Roman"/>
                <w:sz w:val="20"/>
              </w:rPr>
              <w:instrText xml:space="preserve"> ADDIN EN.CITE &lt;EndNote&gt;&lt;Cite&gt;&lt;Author&gt;Mullan&lt;/Author&gt;&lt;Year&gt;2018&lt;/Year&gt;&lt;RecNum&gt;35&lt;/RecNum&gt;&lt;DisplayText&gt;[131]&lt;/DisplayText&gt;&lt;record&gt;&lt;rec-number&gt;35&lt;/rec-number&gt;&lt;foreign-keys&gt;&lt;key app="EN" db-id="zztdwsx5etw9d7es5szxaaxqas92faft5dpa"&gt;35&lt;/key&gt;&lt;/foreign-keys&gt;&lt;ref-type name="Journal Article"&gt;17&lt;/ref-type&gt;&lt;contributors&gt;&lt;authors&gt;&lt;author&gt;Mullan, K.&lt;/author&gt;&lt;author&gt;Cardwell, C. R.&lt;/author&gt;&lt;author&gt;McGuinness, B.&lt;/author&gt;&lt;author&gt;Woodside, J. V.&lt;/author&gt;&lt;author&gt;McKay, G. J.&lt;/author&gt;&lt;/authors&gt;&lt;/contributors&gt;&lt;auth-address&gt;Centre for Public Health, Queen&amp;apos;s University Belfast, Belfast, UK.&lt;/auth-address&gt;&lt;titles&gt;&lt;title&gt;Plasma Antioxidant Status in Patients with Alzheimer&amp;apos;s Disease and Cognitively Intact Elderly: A Meta-Analysis of Case-Control Studies&lt;/title&gt;&lt;secondary-title&gt;J Alzheimers Dis&lt;/secondary-title&gt;&lt;alt-title&gt;Journal of Alzheimer&amp;apos;s disease : JAD&lt;/alt-title&gt;&lt;/titles&gt;&lt;periodical&gt;&lt;full-title&gt;J Alzheimers Dis&lt;/full-title&gt;&lt;abbr-1&gt;Journal of Alzheimer&amp;apos;s disease : JAD&lt;/abbr-1&gt;&lt;/periodical&gt;&lt;alt-periodical&gt;&lt;full-title&gt;J Alzheimers Dis&lt;/full-title&gt;&lt;abbr-1&gt;Journal of Alzheimer&amp;apos;s disease : JAD&lt;/abbr-1&gt;&lt;/alt-periodical&gt;&lt;pages&gt;305-317&lt;/pages&gt;&lt;volume&gt;62&lt;/volume&gt;&lt;number&gt;1&lt;/number&gt;&lt;edition&gt;2018/02/15&lt;/edition&gt;&lt;keywords&gt;&lt;keyword&gt;Aging/*blood&lt;/keyword&gt;&lt;keyword&gt;Alzheimer Disease/blood&lt;/keyword&gt;&lt;keyword&gt;Antioxidants/*metabolism&lt;/keyword&gt;&lt;keyword&gt;Biomarkers/blood&lt;/keyword&gt;&lt;keyword&gt;Humans&lt;/keyword&gt;&lt;keyword&gt;Serum/metabolism&lt;/keyword&gt;&lt;keyword&gt;*Alpha-carotene&lt;/keyword&gt;&lt;keyword&gt;*beta-carotene&lt;/keyword&gt;&lt;keyword&gt;*beta-cryptoxanthin&lt;/keyword&gt;&lt;keyword&gt;*lutein&lt;/keyword&gt;&lt;keyword&gt;*lycopene&lt;/keyword&gt;&lt;keyword&gt;*uric acid&lt;/keyword&gt;&lt;keyword&gt;*vitamin A&lt;/keyword&gt;&lt;keyword&gt;*vitamin C&lt;/keyword&gt;&lt;keyword&gt;*vitamin E&lt;/keyword&gt;&lt;keyword&gt;*zeaxanthin&lt;/keyword&gt;&lt;/keywords&gt;&lt;dates&gt;&lt;year&gt;2018&lt;/year&gt;&lt;/dates&gt;&lt;isbn&gt;1387-2877&lt;/isbn&gt;&lt;accession-num&gt;29439339&lt;/accession-num&gt;&lt;urls&gt;&lt;/urls&gt;&lt;electronic-resource-num&gt;10.3233/jad-170758&lt;/electronic-resource-num&gt;&lt;remote-database-provider&gt;NLM&lt;/remote-database-provider&gt;&lt;language&gt;eng&lt;/language&gt;&lt;/record&gt;&lt;/Cite&gt;&lt;/EndNote&gt;</w:instrText>
            </w:r>
            <w:r w:rsidRPr="009C11B6">
              <w:rPr>
                <w:rFonts w:ascii="Times New Roman" w:hAnsi="Times New Roman" w:cs="Times New Roman"/>
                <w:sz w:val="20"/>
              </w:rPr>
              <w:fldChar w:fldCharType="separate"/>
            </w:r>
            <w:r>
              <w:rPr>
                <w:rFonts w:ascii="Times New Roman" w:hAnsi="Times New Roman" w:cs="Times New Roman"/>
                <w:noProof/>
                <w:sz w:val="20"/>
              </w:rPr>
              <w:t>[131]</w:t>
            </w:r>
            <w:r w:rsidRPr="009C11B6">
              <w:rPr>
                <w:rFonts w:ascii="Times New Roman" w:hAnsi="Times New Roman" w:cs="Times New Roman"/>
                <w:sz w:val="20"/>
              </w:rPr>
              <w:fldChar w:fldCharType="end"/>
            </w:r>
          </w:p>
        </w:tc>
        <w:tc>
          <w:tcPr>
            <w:tcW w:w="720" w:type="dxa"/>
            <w:noWrap/>
            <w:vAlign w:val="center"/>
          </w:tcPr>
          <w:p w14:paraId="3F5A1BFB"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7EF039A8"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60E0DB30"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2D45B5B4"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66587821"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6B057D9A"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4CB06133"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258DBCDE"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4993543C"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3413557E"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64C3987D"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vAlign w:val="center"/>
          </w:tcPr>
          <w:p w14:paraId="3EBDEBD2"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7</w:t>
            </w:r>
          </w:p>
        </w:tc>
      </w:tr>
      <w:tr w:rsidR="00F26813" w:rsidRPr="00395AC8" w14:paraId="3CCE2FA6" w14:textId="77777777" w:rsidTr="007E0383">
        <w:trPr>
          <w:trHeight w:val="432"/>
        </w:trPr>
        <w:tc>
          <w:tcPr>
            <w:cnfStyle w:val="001000000000" w:firstRow="0" w:lastRow="0" w:firstColumn="1" w:lastColumn="0" w:oddVBand="0" w:evenVBand="0" w:oddHBand="0" w:evenHBand="0" w:firstRowFirstColumn="0" w:firstRowLastColumn="0" w:lastRowFirstColumn="0" w:lastRowLastColumn="0"/>
            <w:tcW w:w="2466" w:type="dxa"/>
            <w:noWrap/>
            <w:vAlign w:val="center"/>
          </w:tcPr>
          <w:p w14:paraId="5C5BB783" w14:textId="77777777" w:rsidR="00F26813" w:rsidRPr="009C11B6" w:rsidRDefault="00F26813" w:rsidP="007E0383">
            <w:pPr>
              <w:rPr>
                <w:rFonts w:ascii="Times New Roman" w:eastAsia="Times New Roman" w:hAnsi="Times New Roman" w:cs="Times New Roman"/>
                <w:b w:val="0"/>
                <w:color w:val="000000"/>
                <w:sz w:val="20"/>
                <w:lang w:val="en-US"/>
              </w:rPr>
            </w:pPr>
            <w:r w:rsidRPr="009C11B6">
              <w:rPr>
                <w:rFonts w:ascii="Times New Roman" w:hAnsi="Times New Roman" w:cs="Times New Roman"/>
                <w:b w:val="0"/>
                <w:sz w:val="20"/>
              </w:rPr>
              <w:t xml:space="preserve">Xu </w:t>
            </w:r>
            <w:r w:rsidRPr="009C11B6">
              <w:rPr>
                <w:rFonts w:ascii="Times New Roman" w:hAnsi="Times New Roman" w:cs="Times New Roman"/>
                <w:b w:val="0"/>
                <w:i/>
                <w:sz w:val="20"/>
              </w:rPr>
              <w:t>et al.,</w:t>
            </w:r>
            <w:r w:rsidRPr="009C11B6">
              <w:rPr>
                <w:rFonts w:ascii="Times New Roman" w:hAnsi="Times New Roman" w:cs="Times New Roman"/>
                <w:b w:val="0"/>
                <w:sz w:val="20"/>
              </w:rPr>
              <w:t xml:space="preserve"> 2018</w:t>
            </w:r>
            <w:r w:rsidRPr="009C11B6">
              <w:rPr>
                <w:rFonts w:ascii="Times New Roman" w:hAnsi="Times New Roman" w:cs="Times New Roman"/>
                <w:sz w:val="20"/>
              </w:rPr>
              <w:fldChar w:fldCharType="begin">
                <w:fldData xml:space="preserve">PEVuZE5vdGU+PENpdGU+PEF1dGhvcj5YdTwvQXV0aG9yPjxZZWFyPjIwMTg8L1llYXI+PFJlY051
bT4zNjwvUmVjTnVtPjxEaXNwbGF5VGV4dD5bMTMyXTwvRGlzcGxheVRleHQ+PHJlY29yZD48cmVj
LW51bWJlcj4zNjwvcmVjLW51bWJlcj48Zm9yZWlnbi1rZXlzPjxrZXkgYXBwPSJFTiIgZGItaWQ9
Inp6dGR3c3g1ZXR3OWQ3ZXM1c3p4YWF4cWFzOTJmYWZ0NWRwYSI+MzY8L2tleT48L2ZvcmVpZ24t
a2V5cz48cmVmLXR5cGUgbmFtZT0iSm91cm5hbCBBcnRpY2xlIj4xNzwvcmVmLXR5cGU+PGNvbnRy
aWJ1dG9ycz48YXV0aG9ycz48YXV0aG9yPlh1LCBMLjwvYXV0aG9yPjxhdXRob3I+WmhhbmcsIFcu
PC9hdXRob3I+PGF1dGhvcj5MaXUsIFguPC9hdXRob3I+PGF1dGhvcj5aaGFuZywgQy48L2F1dGhv
cj48YXV0aG9yPldhbmcsIFAuPC9hdXRob3I+PGF1dGhvcj5aaGFvLCBYLjwvYXV0aG9yPjwvYXV0
aG9ycz48L2NvbnRyaWJ1dG9ycz48YXV0aC1hZGRyZXNzPkRlcGFydG1lbnQgb2YgVG94aWNvbG9n
eSwgU2Nob29sIG9mIFB1YmxpYyBIZWFsdGgsIFNoYW5kb25nIFVuaXZlcnNpdHksIEppbmFuLCBD
aGluYS4mI3hEO0RlcGFydG1lbnQgb2YgRXBpZGVtaW9sb2d5LCBTY2hvb2wgb2YgUHVibGljIEhl
YWx0aCwgU2hhbmRvbmcgVW5pdmVyc2l0eSwgSmluYW4sIENoaW5hLiYjeEQ7RGVwYXJ0bWVudCBv
ZiBDbGluaWNhbCBQaGFybWFjeSwgVW5pdmVyc2l0eSBvZiBUZW5uZXNzZWUgSGVhbHRoIFNjaWVu
Y2UgQ2VudGVyLCBNZW1waGlzLCBUTiwgVVNBLiYjeEQ7RGVwYXJ0bWVudCBvZiBOZXVyb2xvZ3ks
IFRoZSBTZWNvbmQgSG9zcGl0YWwgb2YgU2hhbmRvbmcgVW5pdmVyc2l0eSwgSmluYW4sIENoaW5h
LjwvYXV0aC1hZGRyZXNzPjx0aXRsZXM+PHRpdGxlPkNpcmN1bGF0b3J5IExldmVscyBvZiBUb3hp
YyBNZXRhbHMgKEFsdW1pbnVtLCBDYWRtaXVtLCBNZXJjdXJ5LCBMZWFkKSBpbiBQYXRpZW50cyB3
aXRoIEFsemhlaW1lciZhcG9zO3MgRGlzZWFzZTogQSBRdWFudGl0YXRpdmUgTWV0YS1BbmFseXNp
cyBhbmQgU3lzdGVtYXRpYyBSZXZpZXc8L3RpdGxlPjxzZWNvbmRhcnktdGl0bGU+SiBBbHpoZWlt
ZXJzIERpczwvc2Vjb25kYXJ5LXRpdGxlPjxhbHQtdGl0bGU+Sm91cm5hbCBvZiBBbHpoZWltZXIm
YXBvcztzIGRpc2Vhc2UgOiBKQUQ8L2FsdC10aXRsZT48L3RpdGxlcz48cGVyaW9kaWNhbD48ZnVs
bC10aXRsZT5KIEFsemhlaW1lcnMgRGlzPC9mdWxsLXRpdGxlPjxhYmJyLTE+Sm91cm5hbCBvZiBB
bHpoZWltZXImYXBvcztzIGRpc2Vhc2UgOiBKQUQ8L2FiYnItMT48L3BlcmlvZGljYWw+PGFsdC1w
ZXJpb2RpY2FsPjxmdWxsLXRpdGxlPkogQWx6aGVpbWVycyBEaXM8L2Z1bGwtdGl0bGU+PGFiYnIt
MT5Kb3VybmFsIG9mIEFsemhlaW1lciZhcG9zO3MgZGlzZWFzZSA6IEpBRDwvYWJici0xPjwvYWx0
LXBlcmlvZGljYWw+PHBhZ2VzPjM2MS0zNzI8L3BhZ2VzPjx2b2x1bWU+NjI8L3ZvbHVtZT48bnVt
YmVyPjE8L251bWJlcj48ZWRpdGlvbj4yMDE4LzAyLzE1PC9lZGl0aW9uPjxrZXl3b3Jkcz48a2V5
d29yZD5BbHVtaW51bS8qYmxvb2Q8L2tleXdvcmQ+PGtleXdvcmQ+QWx6aGVpbWVyIERpc2Vhc2Uv
KmJsb29kPC9rZXl3b3JkPjxrZXl3b3JkPkNhZG1pdW0vKmJsb29kPC9rZXl3b3JkPjxrZXl3b3Jk
Pkh1bWFuczwva2V5d29yZD48a2V5d29yZD5MZWFkLypibG9vZDwva2V5d29yZD48a2V5d29yZD5N
ZXJjdXJ5LypibG9vZDwva2V5d29yZD48a2V5d29yZD4qQWx6aGVpbWVyJmFwb3M7cyBkaXNlYXNl
PC9rZXl3b3JkPjxrZXl3b3JkPipjaXJjdWxhdGlvbjwva2V5d29yZD48a2V5d29yZD4qbWV0YS1h
bmFseXNlczwva2V5d29yZD48a2V5d29yZD4qc3lzdGVtYXRpYyByZXZpZXc8L2tleXdvcmQ+PGtl
eXdvcmQ+KnRveGljIG1ldGFsczwva2V5d29yZD48L2tleXdvcmRzPjxkYXRlcz48eWVhcj4yMDE4
PC95ZWFyPjwvZGF0ZXM+PGlzYm4+MTM4Ny0yODc3PC9pc2JuPjxhY2Nlc3Npb24tbnVtPjI5NDM5
MzQyPC9hY2Nlc3Npb24tbnVtPjx1cmxzPjwvdXJscz48ZWxlY3Ryb25pYy1yZXNvdXJjZS1udW0+
MTAuMzIzMy9qYWQtMTcwODExPC9lbGVjdHJvbmljLXJlc291cmNlLW51bT48cmVtb3RlLWRhdGFi
YXNlLXByb3ZpZGVyPk5MTTwvcmVtb3RlLWRhdGFiYXNlLXByb3ZpZGVyPjxsYW5ndWFnZT5lbmc8
L2xhbmd1YWdlPjwvcmVjb3JkPjwvQ2l0ZT48L0VuZE5vdGU+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PEVuZE5vdGU+PENpdGU+PEF1dGhvcj5YdTwvQXV0aG9yPjxZZWFyPjIwMTg8L1llYXI+PFJlY051
bT4zNjwvUmVjTnVtPjxEaXNwbGF5VGV4dD5bMTMyXTwvRGlzcGxheVRleHQ+PHJlY29yZD48cmVj
LW51bWJlcj4zNjwvcmVjLW51bWJlcj48Zm9yZWlnbi1rZXlzPjxrZXkgYXBwPSJFTiIgZGItaWQ9
Inp6dGR3c3g1ZXR3OWQ3ZXM1c3p4YWF4cWFzOTJmYWZ0NWRwYSI+MzY8L2tleT48L2ZvcmVpZ24t
a2V5cz48cmVmLXR5cGUgbmFtZT0iSm91cm5hbCBBcnRpY2xlIj4xNzwvcmVmLXR5cGU+PGNvbnRy
aWJ1dG9ycz48YXV0aG9ycz48YXV0aG9yPlh1LCBMLjwvYXV0aG9yPjxhdXRob3I+WmhhbmcsIFcu
PC9hdXRob3I+PGF1dGhvcj5MaXUsIFguPC9hdXRob3I+PGF1dGhvcj5aaGFuZywgQy48L2F1dGhv
cj48YXV0aG9yPldhbmcsIFAuPC9hdXRob3I+PGF1dGhvcj5aaGFvLCBYLjwvYXV0aG9yPjwvYXV0
aG9ycz48L2NvbnRyaWJ1dG9ycz48YXV0aC1hZGRyZXNzPkRlcGFydG1lbnQgb2YgVG94aWNvbG9n
eSwgU2Nob29sIG9mIFB1YmxpYyBIZWFsdGgsIFNoYW5kb25nIFVuaXZlcnNpdHksIEppbmFuLCBD
aGluYS4mI3hEO0RlcGFydG1lbnQgb2YgRXBpZGVtaW9sb2d5LCBTY2hvb2wgb2YgUHVibGljIEhl
YWx0aCwgU2hhbmRvbmcgVW5pdmVyc2l0eSwgSmluYW4sIENoaW5hLiYjeEQ7RGVwYXJ0bWVudCBv
ZiBDbGluaWNhbCBQaGFybWFjeSwgVW5pdmVyc2l0eSBvZiBUZW5uZXNzZWUgSGVhbHRoIFNjaWVu
Y2UgQ2VudGVyLCBNZW1waGlzLCBUTiwgVVNBLiYjeEQ7RGVwYXJ0bWVudCBvZiBOZXVyb2xvZ3ks
IFRoZSBTZWNvbmQgSG9zcGl0YWwgb2YgU2hhbmRvbmcgVW5pdmVyc2l0eSwgSmluYW4sIENoaW5h
LjwvYXV0aC1hZGRyZXNzPjx0aXRsZXM+PHRpdGxlPkNpcmN1bGF0b3J5IExldmVscyBvZiBUb3hp
YyBNZXRhbHMgKEFsdW1pbnVtLCBDYWRtaXVtLCBNZXJjdXJ5LCBMZWFkKSBpbiBQYXRpZW50cyB3
aXRoIEFsemhlaW1lciZhcG9zO3MgRGlzZWFzZTogQSBRdWFudGl0YXRpdmUgTWV0YS1BbmFseXNp
cyBhbmQgU3lzdGVtYXRpYyBSZXZpZXc8L3RpdGxlPjxzZWNvbmRhcnktdGl0bGU+SiBBbHpoZWlt
ZXJzIERpczwvc2Vjb25kYXJ5LXRpdGxlPjxhbHQtdGl0bGU+Sm91cm5hbCBvZiBBbHpoZWltZXIm
YXBvcztzIGRpc2Vhc2UgOiBKQUQ8L2FsdC10aXRsZT48L3RpdGxlcz48cGVyaW9kaWNhbD48ZnVs
bC10aXRsZT5KIEFsemhlaW1lcnMgRGlzPC9mdWxsLXRpdGxlPjxhYmJyLTE+Sm91cm5hbCBvZiBB
bHpoZWltZXImYXBvcztzIGRpc2Vhc2UgOiBKQUQ8L2FiYnItMT48L3BlcmlvZGljYWw+PGFsdC1w
ZXJpb2RpY2FsPjxmdWxsLXRpdGxlPkogQWx6aGVpbWVycyBEaXM8L2Z1bGwtdGl0bGU+PGFiYnIt
MT5Kb3VybmFsIG9mIEFsemhlaW1lciZhcG9zO3MgZGlzZWFzZSA6IEpBRDwvYWJici0xPjwvYWx0
LXBlcmlvZGljYWw+PHBhZ2VzPjM2MS0zNzI8L3BhZ2VzPjx2b2x1bWU+NjI8L3ZvbHVtZT48bnVt
YmVyPjE8L251bWJlcj48ZWRpdGlvbj4yMDE4LzAyLzE1PC9lZGl0aW9uPjxrZXl3b3Jkcz48a2V5
d29yZD5BbHVtaW51bS8qYmxvb2Q8L2tleXdvcmQ+PGtleXdvcmQ+QWx6aGVpbWVyIERpc2Vhc2Uv
KmJsb29kPC9rZXl3b3JkPjxrZXl3b3JkPkNhZG1pdW0vKmJsb29kPC9rZXl3b3JkPjxrZXl3b3Jk
Pkh1bWFuczwva2V5d29yZD48a2V5d29yZD5MZWFkLypibG9vZDwva2V5d29yZD48a2V5d29yZD5N
ZXJjdXJ5LypibG9vZDwva2V5d29yZD48a2V5d29yZD4qQWx6aGVpbWVyJmFwb3M7cyBkaXNlYXNl
PC9rZXl3b3JkPjxrZXl3b3JkPipjaXJjdWxhdGlvbjwva2V5d29yZD48a2V5d29yZD4qbWV0YS1h
bmFseXNlczwva2V5d29yZD48a2V5d29yZD4qc3lzdGVtYXRpYyByZXZpZXc8L2tleXdvcmQ+PGtl
eXdvcmQ+KnRveGljIG1ldGFsczwva2V5d29yZD48L2tleXdvcmRzPjxkYXRlcz48eWVhcj4yMDE4
PC95ZWFyPjwvZGF0ZXM+PGlzYm4+MTM4Ny0yODc3PC9pc2JuPjxhY2Nlc3Npb24tbnVtPjI5NDM5
MzQyPC9hY2Nlc3Npb24tbnVtPjx1cmxzPjwvdXJscz48ZWxlY3Ryb25pYy1yZXNvdXJjZS1udW0+
MTAuMzIzMy9qYWQtMTcwODExPC9lbGVjdHJvbmljLXJlc291cmNlLW51bT48cmVtb3RlLWRhdGFi
YXNlLXByb3ZpZGVyPk5MTTwvcmVtb3RlLWRhdGFiYXNlLXByb3ZpZGVyPjxsYW5ndWFnZT5lbmc8
L2xhbmd1YWdlPjwvcmVjb3JkPjwvQ2l0ZT48L0VuZE5vdGU+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sidRPr="009C11B6">
              <w:rPr>
                <w:rFonts w:ascii="Times New Roman" w:hAnsi="Times New Roman" w:cs="Times New Roman"/>
                <w:sz w:val="20"/>
              </w:rPr>
            </w:r>
            <w:r w:rsidRPr="009C11B6">
              <w:rPr>
                <w:rFonts w:ascii="Times New Roman" w:hAnsi="Times New Roman" w:cs="Times New Roman"/>
                <w:sz w:val="20"/>
              </w:rPr>
              <w:fldChar w:fldCharType="separate"/>
            </w:r>
            <w:r>
              <w:rPr>
                <w:rFonts w:ascii="Times New Roman" w:hAnsi="Times New Roman" w:cs="Times New Roman"/>
                <w:noProof/>
                <w:sz w:val="20"/>
              </w:rPr>
              <w:t>[132]</w:t>
            </w:r>
            <w:r w:rsidRPr="009C11B6">
              <w:rPr>
                <w:rFonts w:ascii="Times New Roman" w:hAnsi="Times New Roman" w:cs="Times New Roman"/>
                <w:sz w:val="20"/>
              </w:rPr>
              <w:fldChar w:fldCharType="end"/>
            </w:r>
          </w:p>
        </w:tc>
        <w:tc>
          <w:tcPr>
            <w:tcW w:w="720" w:type="dxa"/>
            <w:noWrap/>
            <w:vAlign w:val="center"/>
          </w:tcPr>
          <w:p w14:paraId="459C1094"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0F34DE80"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7A489B14"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4E725283"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12D45C5C"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77E7F70E"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18FDD8C9"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5D7264DE"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08948E4A"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4623671A"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57372F74"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vAlign w:val="center"/>
          </w:tcPr>
          <w:p w14:paraId="7B245B44"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7</w:t>
            </w:r>
          </w:p>
        </w:tc>
      </w:tr>
      <w:tr w:rsidR="00F26813" w:rsidRPr="00395AC8" w14:paraId="7C22B933" w14:textId="77777777" w:rsidTr="007E0383">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2466" w:type="dxa"/>
            <w:noWrap/>
            <w:vAlign w:val="center"/>
          </w:tcPr>
          <w:p w14:paraId="4D06B52B" w14:textId="77777777" w:rsidR="00F26813" w:rsidRPr="009C11B6" w:rsidRDefault="00F26813" w:rsidP="007E0383">
            <w:pPr>
              <w:rPr>
                <w:rFonts w:ascii="Times New Roman" w:eastAsia="Times New Roman" w:hAnsi="Times New Roman" w:cs="Times New Roman"/>
                <w:b w:val="0"/>
                <w:color w:val="000000"/>
                <w:sz w:val="20"/>
                <w:lang w:val="en-US"/>
              </w:rPr>
            </w:pPr>
            <w:r w:rsidRPr="009C11B6">
              <w:rPr>
                <w:rFonts w:ascii="Times New Roman" w:hAnsi="Times New Roman" w:cs="Times New Roman"/>
                <w:b w:val="0"/>
                <w:sz w:val="20"/>
              </w:rPr>
              <w:t xml:space="preserve">Shi </w:t>
            </w:r>
            <w:r w:rsidRPr="009C11B6">
              <w:rPr>
                <w:rFonts w:ascii="Times New Roman" w:hAnsi="Times New Roman" w:cs="Times New Roman"/>
                <w:b w:val="0"/>
                <w:i/>
                <w:sz w:val="20"/>
              </w:rPr>
              <w:t>et al.</w:t>
            </w:r>
            <w:r w:rsidRPr="009C11B6">
              <w:rPr>
                <w:rFonts w:ascii="Times New Roman" w:hAnsi="Times New Roman" w:cs="Times New Roman"/>
                <w:b w:val="0"/>
                <w:sz w:val="20"/>
              </w:rPr>
              <w:t>, 2017</w:t>
            </w:r>
            <w:r w:rsidRPr="009C11B6">
              <w:rPr>
                <w:rFonts w:ascii="Times New Roman" w:hAnsi="Times New Roman" w:cs="Times New Roman"/>
                <w:sz w:val="20"/>
              </w:rPr>
              <w:fldChar w:fldCharType="begin"/>
            </w:r>
            <w:r>
              <w:rPr>
                <w:rFonts w:ascii="Times New Roman" w:hAnsi="Times New Roman" w:cs="Times New Roman"/>
                <w:sz w:val="20"/>
              </w:rPr>
              <w:instrText xml:space="preserve"> ADDIN EN.CITE &lt;EndNote&gt;&lt;Cite&gt;&lt;Author&gt;Shi&lt;/Author&gt;&lt;Year&gt;2017&lt;/Year&gt;&lt;RecNum&gt;37&lt;/RecNum&gt;&lt;DisplayText&gt;[133]&lt;/DisplayText&gt;&lt;record&gt;&lt;rec-number&gt;37&lt;/rec-number&gt;&lt;foreign-keys&gt;&lt;key app="EN" db-id="zztdwsx5etw9d7es5szxaaxqas92faft5dpa"&gt;37&lt;/key&gt;&lt;/foreign-keys&gt;&lt;ref-type name="Journal Article"&gt;17&lt;/ref-type&gt;&lt;contributors&gt;&lt;authors&gt;&lt;author&gt;Shi, Y.&lt;/author&gt;&lt;author&gt;Gu, L.&lt;/author&gt;&lt;author&gt;Alsharif, A. A.&lt;/author&gt;&lt;author&gt;Zhang, Z.&lt;/author&gt;&lt;/authors&gt;&lt;/contributors&gt;&lt;auth-address&gt;Department of Neurology, Affiliated ZhongDaHospital, School of Medicine, Southeast University, Nanjing, Jiangsu Province, China.&lt;/auth-address&gt;&lt;titles&gt;&lt;title&gt;The Distinction of Amyloid-beta Protein Precursor (AbetaPP) Ratio in Platelet Between Alzheimer&amp;apos;s Disease Patients and Controls: A Systematic Review and Meta-Analysis&lt;/title&gt;&lt;secondary-title&gt;J Alzheimers Dis&lt;/secondary-title&gt;&lt;alt-title&gt;Journal of Alzheimer&amp;apos;s disease : JAD&lt;/alt-title&gt;&lt;/titles&gt;&lt;periodical&gt;&lt;full-title&gt;J Alzheimers Dis&lt;/full-title&gt;&lt;abbr-1&gt;Journal of Alzheimer&amp;apos;s disease : JAD&lt;/abbr-1&gt;&lt;/periodical&gt;&lt;alt-periodical&gt;&lt;full-title&gt;J Alzheimers Dis&lt;/full-title&gt;&lt;abbr-1&gt;Journal of Alzheimer&amp;apos;s disease : JAD&lt;/abbr-1&gt;&lt;/alt-periodical&gt;&lt;pages&gt;1037-1044&lt;/pages&gt;&lt;volume&gt;59&lt;/volume&gt;&lt;number&gt;3&lt;/number&gt;&lt;edition&gt;2017/07/22&lt;/edition&gt;&lt;keywords&gt;&lt;keyword&gt;Alzheimer Disease/*blood/metabolism&lt;/keyword&gt;&lt;keyword&gt;Amyloid beta-Protein Precursor/*blood&lt;/keyword&gt;&lt;keyword&gt;Blood Platelets/*metabolism&lt;/keyword&gt;&lt;keyword&gt;Humans&lt;/keyword&gt;&lt;keyword&gt;Alzheimer&amp;apos;s disease&lt;/keyword&gt;&lt;keyword&gt;amyloid-beta precursor protein&lt;/keyword&gt;&lt;keyword&gt;biomarker&lt;/keyword&gt;&lt;keyword&gt;meta-analysis&lt;/keyword&gt;&lt;keyword&gt;platelet&lt;/keyword&gt;&lt;/keywords&gt;&lt;dates&gt;&lt;year&gt;2017&lt;/year&gt;&lt;/dates&gt;&lt;isbn&gt;1387-2877&lt;/isbn&gt;&lt;accession-num&gt;28731441&lt;/accession-num&gt;&lt;urls&gt;&lt;/urls&gt;&lt;electronic-resource-num&gt;10.3233/jad-170253&lt;/electronic-resource-num&gt;&lt;remote-database-provider&gt;NLM&lt;/remote-database-provider&gt;&lt;language&gt;eng&lt;/language&gt;&lt;/record&gt;&lt;/Cite&gt;&lt;/EndNote&gt;</w:instrText>
            </w:r>
            <w:r w:rsidRPr="009C11B6">
              <w:rPr>
                <w:rFonts w:ascii="Times New Roman" w:hAnsi="Times New Roman" w:cs="Times New Roman"/>
                <w:sz w:val="20"/>
              </w:rPr>
              <w:fldChar w:fldCharType="separate"/>
            </w:r>
            <w:r>
              <w:rPr>
                <w:rFonts w:ascii="Times New Roman" w:hAnsi="Times New Roman" w:cs="Times New Roman"/>
                <w:noProof/>
                <w:sz w:val="20"/>
              </w:rPr>
              <w:t>[133]</w:t>
            </w:r>
            <w:r w:rsidRPr="009C11B6">
              <w:rPr>
                <w:rFonts w:ascii="Times New Roman" w:hAnsi="Times New Roman" w:cs="Times New Roman"/>
                <w:sz w:val="20"/>
              </w:rPr>
              <w:fldChar w:fldCharType="end"/>
            </w:r>
          </w:p>
        </w:tc>
        <w:tc>
          <w:tcPr>
            <w:tcW w:w="720" w:type="dxa"/>
            <w:noWrap/>
            <w:vAlign w:val="center"/>
          </w:tcPr>
          <w:p w14:paraId="1560FF80"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bCs/>
                <w:color w:val="000000"/>
                <w:sz w:val="20"/>
              </w:rPr>
              <w:t>0</w:t>
            </w:r>
          </w:p>
        </w:tc>
        <w:tc>
          <w:tcPr>
            <w:tcW w:w="720" w:type="dxa"/>
            <w:noWrap/>
            <w:vAlign w:val="center"/>
          </w:tcPr>
          <w:p w14:paraId="453692EA"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bCs/>
                <w:color w:val="000000"/>
                <w:sz w:val="20"/>
              </w:rPr>
              <w:t>1</w:t>
            </w:r>
          </w:p>
        </w:tc>
        <w:tc>
          <w:tcPr>
            <w:tcW w:w="720" w:type="dxa"/>
            <w:noWrap/>
            <w:vAlign w:val="center"/>
          </w:tcPr>
          <w:p w14:paraId="59AEE470"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bCs/>
                <w:color w:val="000000"/>
                <w:sz w:val="20"/>
              </w:rPr>
              <w:t>1</w:t>
            </w:r>
          </w:p>
        </w:tc>
        <w:tc>
          <w:tcPr>
            <w:tcW w:w="720" w:type="dxa"/>
            <w:noWrap/>
            <w:vAlign w:val="center"/>
          </w:tcPr>
          <w:p w14:paraId="257E76D4"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bCs/>
                <w:color w:val="000000"/>
                <w:sz w:val="20"/>
              </w:rPr>
              <w:t>0</w:t>
            </w:r>
          </w:p>
        </w:tc>
        <w:tc>
          <w:tcPr>
            <w:tcW w:w="720" w:type="dxa"/>
            <w:noWrap/>
            <w:vAlign w:val="center"/>
          </w:tcPr>
          <w:p w14:paraId="7FA16A32"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bCs/>
                <w:color w:val="000000"/>
                <w:sz w:val="20"/>
              </w:rPr>
              <w:t>0</w:t>
            </w:r>
          </w:p>
        </w:tc>
        <w:tc>
          <w:tcPr>
            <w:tcW w:w="720" w:type="dxa"/>
            <w:noWrap/>
            <w:vAlign w:val="center"/>
          </w:tcPr>
          <w:p w14:paraId="6E73EF6E"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bCs/>
                <w:color w:val="000000"/>
                <w:sz w:val="20"/>
              </w:rPr>
              <w:t>1</w:t>
            </w:r>
          </w:p>
        </w:tc>
        <w:tc>
          <w:tcPr>
            <w:tcW w:w="720" w:type="dxa"/>
            <w:noWrap/>
            <w:vAlign w:val="center"/>
          </w:tcPr>
          <w:p w14:paraId="70B5451F"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bCs/>
                <w:color w:val="000000"/>
                <w:sz w:val="20"/>
              </w:rPr>
              <w:t>1</w:t>
            </w:r>
          </w:p>
        </w:tc>
        <w:tc>
          <w:tcPr>
            <w:tcW w:w="720" w:type="dxa"/>
            <w:noWrap/>
            <w:vAlign w:val="center"/>
          </w:tcPr>
          <w:p w14:paraId="7529A155"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bCs/>
                <w:color w:val="000000"/>
                <w:sz w:val="20"/>
              </w:rPr>
              <w:t>1</w:t>
            </w:r>
          </w:p>
        </w:tc>
        <w:tc>
          <w:tcPr>
            <w:tcW w:w="720" w:type="dxa"/>
            <w:noWrap/>
            <w:vAlign w:val="center"/>
          </w:tcPr>
          <w:p w14:paraId="591F2972"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bCs/>
                <w:color w:val="000000"/>
                <w:sz w:val="20"/>
              </w:rPr>
              <w:t>1</w:t>
            </w:r>
          </w:p>
        </w:tc>
        <w:tc>
          <w:tcPr>
            <w:tcW w:w="720" w:type="dxa"/>
            <w:noWrap/>
            <w:vAlign w:val="center"/>
          </w:tcPr>
          <w:p w14:paraId="1B85E617"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bCs/>
                <w:color w:val="000000"/>
                <w:sz w:val="20"/>
              </w:rPr>
              <w:t>1</w:t>
            </w:r>
          </w:p>
        </w:tc>
        <w:tc>
          <w:tcPr>
            <w:tcW w:w="720" w:type="dxa"/>
            <w:noWrap/>
            <w:vAlign w:val="center"/>
          </w:tcPr>
          <w:p w14:paraId="7AD8B481"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bCs/>
                <w:color w:val="000000"/>
                <w:sz w:val="20"/>
              </w:rPr>
              <w:t>1</w:t>
            </w:r>
          </w:p>
        </w:tc>
        <w:tc>
          <w:tcPr>
            <w:tcW w:w="720" w:type="dxa"/>
            <w:vAlign w:val="center"/>
          </w:tcPr>
          <w:p w14:paraId="6691A2E3"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eastAsia="Times New Roman" w:hAnsi="Times New Roman" w:cs="Times New Roman"/>
                <w:color w:val="000000"/>
                <w:sz w:val="20"/>
                <w:lang w:val="en-US"/>
              </w:rPr>
              <w:t>8</w:t>
            </w:r>
          </w:p>
        </w:tc>
      </w:tr>
      <w:tr w:rsidR="00F26813" w:rsidRPr="00395AC8" w14:paraId="379C5847" w14:textId="77777777" w:rsidTr="007E0383">
        <w:trPr>
          <w:trHeight w:val="432"/>
        </w:trPr>
        <w:tc>
          <w:tcPr>
            <w:cnfStyle w:val="001000000000" w:firstRow="0" w:lastRow="0" w:firstColumn="1" w:lastColumn="0" w:oddVBand="0" w:evenVBand="0" w:oddHBand="0" w:evenHBand="0" w:firstRowFirstColumn="0" w:firstRowLastColumn="0" w:lastRowFirstColumn="0" w:lastRowLastColumn="0"/>
            <w:tcW w:w="2466" w:type="dxa"/>
            <w:noWrap/>
            <w:vAlign w:val="center"/>
          </w:tcPr>
          <w:p w14:paraId="5B27D874" w14:textId="77777777" w:rsidR="00F26813" w:rsidRPr="009C11B6" w:rsidRDefault="00F26813" w:rsidP="007E0383">
            <w:pPr>
              <w:rPr>
                <w:rFonts w:ascii="Times New Roman" w:eastAsia="Times New Roman" w:hAnsi="Times New Roman" w:cs="Times New Roman"/>
                <w:b w:val="0"/>
                <w:color w:val="000000"/>
                <w:sz w:val="20"/>
                <w:lang w:val="en-US"/>
              </w:rPr>
            </w:pPr>
            <w:r w:rsidRPr="009C11B6">
              <w:rPr>
                <w:rFonts w:ascii="Times New Roman" w:hAnsi="Times New Roman" w:cs="Times New Roman"/>
                <w:b w:val="0"/>
                <w:sz w:val="20"/>
              </w:rPr>
              <w:t xml:space="preserve">Wang </w:t>
            </w:r>
            <w:r w:rsidRPr="009C11B6">
              <w:rPr>
                <w:rFonts w:ascii="Times New Roman" w:hAnsi="Times New Roman" w:cs="Times New Roman"/>
                <w:b w:val="0"/>
                <w:i/>
                <w:sz w:val="20"/>
              </w:rPr>
              <w:t>et al.</w:t>
            </w:r>
            <w:r w:rsidRPr="009C11B6">
              <w:rPr>
                <w:rFonts w:ascii="Times New Roman" w:hAnsi="Times New Roman" w:cs="Times New Roman"/>
                <w:b w:val="0"/>
                <w:sz w:val="20"/>
              </w:rPr>
              <w:t>, 2014</w:t>
            </w:r>
            <w:r w:rsidRPr="009C11B6">
              <w:rPr>
                <w:rFonts w:ascii="Times New Roman" w:hAnsi="Times New Roman" w:cs="Times New Roman"/>
                <w:sz w:val="20"/>
              </w:rPr>
              <w:fldChar w:fldCharType="begin">
                <w:fldData xml:space="preserve">PEVuZE5vdGU+PENpdGU+PEF1dGhvcj5XYW5nPC9BdXRob3I+PFllYXI+MjAxNDwvWWVhcj48UmVj
TnVtPjQxPC9SZWNOdW0+PERpc3BsYXlUZXh0PlsxMzRdPC9EaXNwbGF5VGV4dD48cmVjb3JkPjxy
ZWMtbnVtYmVyPjQxPC9yZWMtbnVtYmVyPjxmb3JlaWduLWtleXM+PGtleSBhcHA9IkVOIiBkYi1p
ZD0ienp0ZHdzeDVldHc5ZDdlczVzenhhYXhxYXM5MmZhZnQ1ZHBhIj40MTwva2V5PjwvZm9yZWln
bi1rZXlzPjxyZWYtdHlwZSBuYW1lPSJKb3VybmFsIEFydGljbGUiPjE3PC9yZWYtdHlwZT48Y29u
dHJpYnV0b3JzPjxhdXRob3JzPjxhdXRob3I+V2FuZywgQy48L2F1dGhvcj48YXV0aG9yPll1LCBK
LiBULjwvYXV0aG9yPjxhdXRob3I+V2FuZywgSC4gRi48L2F1dGhvcj48YXV0aG9yPkppYW5nLCBU
LjwvYXV0aG9yPjxhdXRob3I+VGFuLCBDLiBDLjwvYXV0aG9yPjxhdXRob3I+TWVuZywgWC4gRi48
L2F1dGhvcj48YXV0aG9yPlNvYXJlcywgSC4gRC48L2F1dGhvcj48YXV0aG9yPlRhbiwgTC48L2F1
dGhvcj48L2F1dGhvcnM+PC9jb250cmlidXRvcnM+PGF1dGgtYWRkcmVzcz5EZXBhcnRtZW50IG9m
IE5ldXJvbG9neSwgUWluZ2RhbyBNdW5pY2lwYWwgSG9zcGl0YWwsIFNjaG9vbCBvZiBNZWRpY2lu
ZSwgUWluZ2RhbyBVbml2ZXJzaXR5LCBRaW5nZGFvLCBTaGFuZG9uZywgQ2hpbmEuJiN4RDtEZXBh
cnRtZW50IG9mIE5ldXJvbG9neSwgUWluZ2RhbyBNdW5pY2lwYWwgSG9zcGl0YWwsIFNjaG9vbCBv
ZiBNZWRpY2luZSwgUWluZ2RhbyBVbml2ZXJzaXR5LCBRaW5nZGFvLCBTaGFuZG9uZywgQ2hpbmEg
OyBEZXBhcnRtZW50IG9mIE5ldXJvbG9neSwgUWluZ2RhbyBNdW5pY2lwYWwgSG9zcGl0YWwsIE5h
bmppbmcgTWVkaWNhbCBVbml2ZXJzaXR5LCBOYW5qaW5nLCBKaWFuZ3N1LCBDaGluYSA7IENvbGxl
Z2Ugb2YgTWVkaWNpbmUgYW5kIFBoYXJtYWNldXRpY3MsIE9jZWFuIFVuaXZlcnNpdHkgb2YgQ2hp
bmEsIFFpbmdkYW8sIFNoYW5kb25nLCBDaGluYS4mI3hEO0RlcGFydG1lbnQgb2YgTmV1cm9sb2d5
LCBRaW5nZGFvIE11bmljaXBhbCBIb3NwaXRhbCwgTmFuamluZyBNZWRpY2FsIFVuaXZlcnNpdHks
IE5hbmppbmcsIEppYW5nc3UsIENoaW5hLiYjeEQ7QnJpc3RvbC1NeWVycyBTcXVpYmIsIFdhbGxp
bmdmb3JkIENlbnRlciwgQ29ubmVjdGljdXQsIFVuaXRlZCBTdGF0ZXMgb2YgQW1lcmljYS48L2F1
dGgtYWRkcmVzcz48dGl0bGVzPjx0aXRsZT5NZXRhLWFuYWx5c2lzIG9mIHBlcmlwaGVyYWwgYmxv
b2QgYXBvbGlwb3Byb3RlaW4gRSBsZXZlbHMgaW4gQWx6aGVpbWVyJmFwb3M7cyBkaXNlYXNlPC90
aXRsZT48c2Vjb25kYXJ5LXRpdGxlPlBMb1MgT25lPC9zZWNvbmRhcnktdGl0bGU+PGFsdC10aXRs
ZT5QbG9TIG9uZTwvYWx0LXRpdGxlPjwvdGl0bGVzPjxwZXJpb2RpY2FsPjxmdWxsLXRpdGxlPlBM
b1MgT25lPC9mdWxsLXRpdGxlPjxhYmJyLTE+UGxvUyBvbmU8L2FiYnItMT48L3BlcmlvZGljYWw+
PGFsdC1wZXJpb2RpY2FsPjxmdWxsLXRpdGxlPlBMb1MgT25lPC9mdWxsLXRpdGxlPjxhYmJyLTE+
UGxvUyBvbmU8L2FiYnItMT48L2FsdC1wZXJpb2RpY2FsPjxwYWdlcz5lODkwNDE8L3BhZ2VzPjx2
b2x1bWU+OTwvdm9sdW1lPjxudW1iZXI+MjwvbnVtYmVyPjxlZGl0aW9uPjIwMTQvMDIvMjI8L2Vk
aXRpb24+PGtleXdvcmRzPjxrZXl3b3JkPkFsemhlaW1lciBEaXNlYXNlLypibG9vZDwva2V5d29y
ZD48a2V5d29yZD5BcG9saXBvcHJvdGVpbnMgRS8qYmxvb2Q8L2tleXdvcmQ+PGtleXdvcmQ+Qmlv
bWFya2Vycy8qYmxvb2Q8L2tleXdvcmQ+PGtleXdvcmQ+SHVtYW5zPC9rZXl3b3JkPjxrZXl3b3Jk
Pk1vZGVscywgU3RhdGlzdGljYWw8L2tleXdvcmQ+PGtleXdvcmQ+UmlzayBGYWN0b3JzPC9rZXl3
b3JkPjwva2V5d29yZHM+PGRhdGVzPjx5ZWFyPjIwMTQ8L3llYXI+PC9kYXRlcz48aXNibj4xOTMy
LTYyMDM8L2lzYm4+PGFjY2Vzc2lvbi1udW0+MjQ1NTg0Njk8L2FjY2Vzc2lvbi1udW0+PHVybHM+
PC91cmxzPjxjdXN0b20yPlBtYzM5MjgzNjY8L2N1c3RvbTI+PGVsZWN0cm9uaWMtcmVzb3VyY2Ut
bnVtPjEwLjEzNzEvam91cm5hbC5wb25lLjAwODkwNDE8L2VsZWN0cm9uaWMtcmVzb3VyY2UtbnVt
PjxyZW1vdGUtZGF0YWJhc2UtcHJvdmlkZXI+TmxtPC9yZW1vdGUtZGF0YWJhc2UtcHJvdmlkZXI+
PGxhbmd1YWdlPmVuZzwvbGFuZ3VhZ2U+PC9yZWNvcmQ+PC9DaXRlPjwvRW5kTm90ZT5=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PEVuZE5vdGU+PENpdGU+PEF1dGhvcj5XYW5nPC9BdXRob3I+PFllYXI+MjAxNDwvWWVhcj48UmVj
TnVtPjQxPC9SZWNOdW0+PERpc3BsYXlUZXh0PlsxMzRdPC9EaXNwbGF5VGV4dD48cmVjb3JkPjxy
ZWMtbnVtYmVyPjQxPC9yZWMtbnVtYmVyPjxmb3JlaWduLWtleXM+PGtleSBhcHA9IkVOIiBkYi1p
ZD0ienp0ZHdzeDVldHc5ZDdlczVzenhhYXhxYXM5MmZhZnQ1ZHBhIj40MTwva2V5PjwvZm9yZWln
bi1rZXlzPjxyZWYtdHlwZSBuYW1lPSJKb3VybmFsIEFydGljbGUiPjE3PC9yZWYtdHlwZT48Y29u
dHJpYnV0b3JzPjxhdXRob3JzPjxhdXRob3I+V2FuZywgQy48L2F1dGhvcj48YXV0aG9yPll1LCBK
LiBULjwvYXV0aG9yPjxhdXRob3I+V2FuZywgSC4gRi48L2F1dGhvcj48YXV0aG9yPkppYW5nLCBU
LjwvYXV0aG9yPjxhdXRob3I+VGFuLCBDLiBDLjwvYXV0aG9yPjxhdXRob3I+TWVuZywgWC4gRi48
L2F1dGhvcj48YXV0aG9yPlNvYXJlcywgSC4gRC48L2F1dGhvcj48YXV0aG9yPlRhbiwgTC48L2F1
dGhvcj48L2F1dGhvcnM+PC9jb250cmlidXRvcnM+PGF1dGgtYWRkcmVzcz5EZXBhcnRtZW50IG9m
IE5ldXJvbG9neSwgUWluZ2RhbyBNdW5pY2lwYWwgSG9zcGl0YWwsIFNjaG9vbCBvZiBNZWRpY2lu
ZSwgUWluZ2RhbyBVbml2ZXJzaXR5LCBRaW5nZGFvLCBTaGFuZG9uZywgQ2hpbmEuJiN4RDtEZXBh
cnRtZW50IG9mIE5ldXJvbG9neSwgUWluZ2RhbyBNdW5pY2lwYWwgSG9zcGl0YWwsIFNjaG9vbCBv
ZiBNZWRpY2luZSwgUWluZ2RhbyBVbml2ZXJzaXR5LCBRaW5nZGFvLCBTaGFuZG9uZywgQ2hpbmEg
OyBEZXBhcnRtZW50IG9mIE5ldXJvbG9neSwgUWluZ2RhbyBNdW5pY2lwYWwgSG9zcGl0YWwsIE5h
bmppbmcgTWVkaWNhbCBVbml2ZXJzaXR5LCBOYW5qaW5nLCBKaWFuZ3N1LCBDaGluYSA7IENvbGxl
Z2Ugb2YgTWVkaWNpbmUgYW5kIFBoYXJtYWNldXRpY3MsIE9jZWFuIFVuaXZlcnNpdHkgb2YgQ2hp
bmEsIFFpbmdkYW8sIFNoYW5kb25nLCBDaGluYS4mI3hEO0RlcGFydG1lbnQgb2YgTmV1cm9sb2d5
LCBRaW5nZGFvIE11bmljaXBhbCBIb3NwaXRhbCwgTmFuamluZyBNZWRpY2FsIFVuaXZlcnNpdHks
IE5hbmppbmcsIEppYW5nc3UsIENoaW5hLiYjeEQ7QnJpc3RvbC1NeWVycyBTcXVpYmIsIFdhbGxp
bmdmb3JkIENlbnRlciwgQ29ubmVjdGljdXQsIFVuaXRlZCBTdGF0ZXMgb2YgQW1lcmljYS48L2F1
dGgtYWRkcmVzcz48dGl0bGVzPjx0aXRsZT5NZXRhLWFuYWx5c2lzIG9mIHBlcmlwaGVyYWwgYmxv
b2QgYXBvbGlwb3Byb3RlaW4gRSBsZXZlbHMgaW4gQWx6aGVpbWVyJmFwb3M7cyBkaXNlYXNlPC90
aXRsZT48c2Vjb25kYXJ5LXRpdGxlPlBMb1MgT25lPC9zZWNvbmRhcnktdGl0bGU+PGFsdC10aXRs
ZT5QbG9TIG9uZTwvYWx0LXRpdGxlPjwvdGl0bGVzPjxwZXJpb2RpY2FsPjxmdWxsLXRpdGxlPlBM
b1MgT25lPC9mdWxsLXRpdGxlPjxhYmJyLTE+UGxvUyBvbmU8L2FiYnItMT48L3BlcmlvZGljYWw+
PGFsdC1wZXJpb2RpY2FsPjxmdWxsLXRpdGxlPlBMb1MgT25lPC9mdWxsLXRpdGxlPjxhYmJyLTE+
UGxvUyBvbmU8L2FiYnItMT48L2FsdC1wZXJpb2RpY2FsPjxwYWdlcz5lODkwNDE8L3BhZ2VzPjx2
b2x1bWU+OTwvdm9sdW1lPjxudW1iZXI+MjwvbnVtYmVyPjxlZGl0aW9uPjIwMTQvMDIvMjI8L2Vk
aXRpb24+PGtleXdvcmRzPjxrZXl3b3JkPkFsemhlaW1lciBEaXNlYXNlLypibG9vZDwva2V5d29y
ZD48a2V5d29yZD5BcG9saXBvcHJvdGVpbnMgRS8qYmxvb2Q8L2tleXdvcmQ+PGtleXdvcmQ+Qmlv
bWFya2Vycy8qYmxvb2Q8L2tleXdvcmQ+PGtleXdvcmQ+SHVtYW5zPC9rZXl3b3JkPjxrZXl3b3Jk
Pk1vZGVscywgU3RhdGlzdGljYWw8L2tleXdvcmQ+PGtleXdvcmQ+UmlzayBGYWN0b3JzPC9rZXl3
b3JkPjwva2V5d29yZHM+PGRhdGVzPjx5ZWFyPjIwMTQ8L3llYXI+PC9kYXRlcz48aXNibj4xOTMy
LTYyMDM8L2lzYm4+PGFjY2Vzc2lvbi1udW0+MjQ1NTg0Njk8L2FjY2Vzc2lvbi1udW0+PHVybHM+
PC91cmxzPjxjdXN0b20yPlBtYzM5MjgzNjY8L2N1c3RvbTI+PGVsZWN0cm9uaWMtcmVzb3VyY2Ut
bnVtPjEwLjEzNzEvam91cm5hbC5wb25lLjAwODkwNDE8L2VsZWN0cm9uaWMtcmVzb3VyY2UtbnVt
PjxyZW1vdGUtZGF0YWJhc2UtcHJvdmlkZXI+TmxtPC9yZW1vdGUtZGF0YWJhc2UtcHJvdmlkZXI+
PGxhbmd1YWdlPmVuZzwvbGFuZ3VhZ2U+PC9yZWNvcmQ+PC9DaXRlPjwvRW5kTm90ZT5=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sidRPr="009C11B6">
              <w:rPr>
                <w:rFonts w:ascii="Times New Roman" w:hAnsi="Times New Roman" w:cs="Times New Roman"/>
                <w:sz w:val="20"/>
              </w:rPr>
            </w:r>
            <w:r w:rsidRPr="009C11B6">
              <w:rPr>
                <w:rFonts w:ascii="Times New Roman" w:hAnsi="Times New Roman" w:cs="Times New Roman"/>
                <w:sz w:val="20"/>
              </w:rPr>
              <w:fldChar w:fldCharType="separate"/>
            </w:r>
            <w:r>
              <w:rPr>
                <w:rFonts w:ascii="Times New Roman" w:hAnsi="Times New Roman" w:cs="Times New Roman"/>
                <w:noProof/>
                <w:sz w:val="20"/>
              </w:rPr>
              <w:t>[134]</w:t>
            </w:r>
            <w:r w:rsidRPr="009C11B6">
              <w:rPr>
                <w:rFonts w:ascii="Times New Roman" w:hAnsi="Times New Roman" w:cs="Times New Roman"/>
                <w:sz w:val="20"/>
              </w:rPr>
              <w:fldChar w:fldCharType="end"/>
            </w:r>
          </w:p>
        </w:tc>
        <w:tc>
          <w:tcPr>
            <w:tcW w:w="720" w:type="dxa"/>
            <w:noWrap/>
            <w:vAlign w:val="center"/>
          </w:tcPr>
          <w:p w14:paraId="22A7CEF5"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1ABB474D"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1DAB1497"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4741A080"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3BB71874"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7A31FEB1"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6B04C35C"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30C79264"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7347C471"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23481325"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1F134218"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vAlign w:val="center"/>
          </w:tcPr>
          <w:p w14:paraId="40DB496B"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eastAsia="Times New Roman" w:hAnsi="Times New Roman" w:cs="Times New Roman"/>
                <w:color w:val="000000"/>
                <w:sz w:val="20"/>
                <w:lang w:val="en-US"/>
              </w:rPr>
              <w:t>9</w:t>
            </w:r>
          </w:p>
        </w:tc>
      </w:tr>
      <w:tr w:rsidR="00F26813" w:rsidRPr="00395AC8" w14:paraId="2C2A0E9B" w14:textId="77777777" w:rsidTr="007E0383">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2466" w:type="dxa"/>
            <w:noWrap/>
            <w:vAlign w:val="center"/>
          </w:tcPr>
          <w:p w14:paraId="03F35D6F" w14:textId="77777777" w:rsidR="00F26813" w:rsidRPr="009C11B6" w:rsidRDefault="00F26813" w:rsidP="007E0383">
            <w:pPr>
              <w:rPr>
                <w:rFonts w:ascii="Times New Roman" w:eastAsia="Times New Roman" w:hAnsi="Times New Roman" w:cs="Times New Roman"/>
                <w:b w:val="0"/>
                <w:color w:val="000000"/>
                <w:sz w:val="20"/>
                <w:lang w:val="en-US"/>
              </w:rPr>
            </w:pPr>
            <w:r w:rsidRPr="009C11B6">
              <w:rPr>
                <w:rFonts w:ascii="Times New Roman" w:eastAsia="Times New Roman" w:hAnsi="Times New Roman" w:cs="Times New Roman"/>
                <w:b w:val="0"/>
                <w:color w:val="000000"/>
                <w:sz w:val="20"/>
                <w:lang w:val="en-US"/>
              </w:rPr>
              <w:t xml:space="preserve">Song </w:t>
            </w:r>
            <w:r w:rsidRPr="009C11B6">
              <w:rPr>
                <w:rFonts w:ascii="Times New Roman" w:eastAsia="Times New Roman" w:hAnsi="Times New Roman" w:cs="Times New Roman"/>
                <w:b w:val="0"/>
                <w:i/>
                <w:color w:val="000000"/>
                <w:sz w:val="20"/>
                <w:lang w:val="en-US"/>
              </w:rPr>
              <w:t>et al.</w:t>
            </w:r>
            <w:r w:rsidRPr="009C11B6">
              <w:rPr>
                <w:rFonts w:ascii="Times New Roman" w:eastAsia="Times New Roman" w:hAnsi="Times New Roman" w:cs="Times New Roman"/>
                <w:b w:val="0"/>
                <w:color w:val="000000"/>
                <w:sz w:val="20"/>
                <w:lang w:val="en-US"/>
              </w:rPr>
              <w:t>, 2011</w:t>
            </w:r>
            <w:r w:rsidRPr="009C11B6">
              <w:rPr>
                <w:rFonts w:ascii="Times New Roman" w:eastAsia="Times New Roman" w:hAnsi="Times New Roman" w:cs="Times New Roman"/>
                <w:color w:val="000000"/>
                <w:sz w:val="20"/>
                <w:lang w:val="en-US"/>
              </w:rPr>
              <w:fldChar w:fldCharType="begin"/>
            </w:r>
            <w:r>
              <w:rPr>
                <w:rFonts w:ascii="Times New Roman" w:eastAsia="Times New Roman" w:hAnsi="Times New Roman" w:cs="Times New Roman"/>
                <w:color w:val="000000"/>
                <w:sz w:val="20"/>
                <w:lang w:val="en-US"/>
              </w:rPr>
              <w:instrText xml:space="preserve"> ADDIN EN.CITE &lt;EndNote&gt;&lt;Cite&gt;&lt;Author&gt;Song&lt;/Author&gt;&lt;Year&gt;2011&lt;/Year&gt;&lt;RecNum&gt;40&lt;/RecNum&gt;&lt;DisplayText&gt;[135]&lt;/DisplayText&gt;&lt;record&gt;&lt;rec-number&gt;40&lt;/rec-number&gt;&lt;foreign-keys&gt;&lt;key app="EN" db-id="zztdwsx5etw9d7es5szxaaxqas92faft5dpa"&gt;40&lt;/key&gt;&lt;/foreign-keys&gt;&lt;ref-type name="Journal Article"&gt;17&lt;/ref-type&gt;&lt;contributors&gt;&lt;authors&gt;&lt;author&gt;Song, F.&lt;/author&gt;&lt;author&gt;Poljak, A.&lt;/author&gt;&lt;author&gt;Valenzuela, M.&lt;/author&gt;&lt;author&gt;Mayeux, R.&lt;/author&gt;&lt;author&gt;Smythe, G. A.&lt;/author&gt;&lt;author&gt;Sachdev, P. S.&lt;/author&gt;&lt;/authors&gt;&lt;/contributors&gt;&lt;auth-address&gt;Bioanalytical Mass Spectrometry Facility, University of New South Wales, Sydney, Australia.&lt;/auth-address&gt;&lt;titles&gt;&lt;title&gt;Meta-analysis of plasma amyloid-beta levels in Alzheimer&amp;apos;s disease&lt;/title&gt;&lt;secondary-title&gt;J Alzheimers Dis&lt;/secondary-title&gt;&lt;alt-title&gt;Journal of Alzheimer&amp;apos;s disease : JAD&lt;/alt-title&gt;&lt;/titles&gt;&lt;periodical&gt;&lt;full-title&gt;J Alzheimers Dis&lt;/full-title&gt;&lt;abbr-1&gt;Journal of Alzheimer&amp;apos;s disease : JAD&lt;/abbr-1&gt;&lt;/periodical&gt;&lt;alt-periodical&gt;&lt;full-title&gt;J Alzheimers Dis&lt;/full-title&gt;&lt;abbr-1&gt;Journal of Alzheimer&amp;apos;s disease : JAD&lt;/abbr-1&gt;&lt;/alt-periodical&gt;&lt;pages&gt;365-75&lt;/pages&gt;&lt;volume&gt;26&lt;/volume&gt;&lt;number&gt;2&lt;/number&gt;&lt;edition&gt;2011/06/29&lt;/edition&gt;&lt;keywords&gt;&lt;keyword&gt;Aged&lt;/keyword&gt;&lt;keyword&gt;Aged, 80 and over&lt;/keyword&gt;&lt;keyword&gt;Alzheimer Disease/*blood&lt;/keyword&gt;&lt;keyword&gt;Amyloid beta-Peptides/*blood&lt;/keyword&gt;&lt;keyword&gt;Biomarkers/blood&lt;/keyword&gt;&lt;keyword&gt;Disease Progression&lt;/keyword&gt;&lt;keyword&gt;Female&lt;/keyword&gt;&lt;keyword&gt;Humans&lt;/keyword&gt;&lt;keyword&gt;Male&lt;/keyword&gt;&lt;keyword&gt;Middle Aged&lt;/keyword&gt;&lt;/keywords&gt;&lt;dates&gt;&lt;year&gt;2011&lt;/year&gt;&lt;/dates&gt;&lt;isbn&gt;1387-2877&lt;/isbn&gt;&lt;accession-num&gt;21709378&lt;/accession-num&gt;&lt;urls&gt;&lt;/urls&gt;&lt;electronic-resource-num&gt;10.3233/jad-2011-101977&lt;/electronic-resource-num&gt;&lt;remote-database-provider&gt;Nlm&lt;/remote-database-provider&gt;&lt;language&gt;eng&lt;/language&gt;&lt;/record&gt;&lt;/Cite&gt;&lt;/EndNote&gt;</w:instrText>
            </w:r>
            <w:r w:rsidRPr="009C11B6">
              <w:rPr>
                <w:rFonts w:ascii="Times New Roman" w:eastAsia="Times New Roman" w:hAnsi="Times New Roman" w:cs="Times New Roman"/>
                <w:color w:val="000000"/>
                <w:sz w:val="20"/>
                <w:lang w:val="en-US"/>
              </w:rPr>
              <w:fldChar w:fldCharType="separate"/>
            </w:r>
            <w:r>
              <w:rPr>
                <w:rFonts w:ascii="Times New Roman" w:eastAsia="Times New Roman" w:hAnsi="Times New Roman" w:cs="Times New Roman"/>
                <w:noProof/>
                <w:color w:val="000000"/>
                <w:sz w:val="20"/>
                <w:lang w:val="en-US"/>
              </w:rPr>
              <w:t>[135]</w:t>
            </w:r>
            <w:r w:rsidRPr="009C11B6">
              <w:rPr>
                <w:rFonts w:ascii="Times New Roman" w:eastAsia="Times New Roman" w:hAnsi="Times New Roman" w:cs="Times New Roman"/>
                <w:color w:val="000000"/>
                <w:sz w:val="20"/>
                <w:lang w:val="en-US"/>
              </w:rPr>
              <w:fldChar w:fldCharType="end"/>
            </w:r>
          </w:p>
        </w:tc>
        <w:tc>
          <w:tcPr>
            <w:tcW w:w="720" w:type="dxa"/>
            <w:noWrap/>
            <w:vAlign w:val="center"/>
          </w:tcPr>
          <w:p w14:paraId="2A54234C"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78DAE862"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0111E646"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26BBC9D9"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0D3B4913"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366F2892"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61742FE2"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415DD428"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47A0E151"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01F0B1A7"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09DC0340"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vAlign w:val="center"/>
          </w:tcPr>
          <w:p w14:paraId="58756ED7"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6</w:t>
            </w:r>
          </w:p>
        </w:tc>
      </w:tr>
      <w:tr w:rsidR="00F26813" w:rsidRPr="00395AC8" w14:paraId="70572C10" w14:textId="77777777" w:rsidTr="007E0383">
        <w:trPr>
          <w:trHeight w:val="432"/>
        </w:trPr>
        <w:tc>
          <w:tcPr>
            <w:cnfStyle w:val="001000000000" w:firstRow="0" w:lastRow="0" w:firstColumn="1" w:lastColumn="0" w:oddVBand="0" w:evenVBand="0" w:oddHBand="0" w:evenHBand="0" w:firstRowFirstColumn="0" w:firstRowLastColumn="0" w:lastRowFirstColumn="0" w:lastRowLastColumn="0"/>
            <w:tcW w:w="2466" w:type="dxa"/>
            <w:noWrap/>
            <w:vAlign w:val="center"/>
          </w:tcPr>
          <w:p w14:paraId="647F1910" w14:textId="77777777" w:rsidR="00F26813" w:rsidRPr="009C11B6" w:rsidRDefault="00F26813" w:rsidP="007E0383">
            <w:pPr>
              <w:rPr>
                <w:rFonts w:ascii="Times New Roman" w:eastAsia="Times New Roman" w:hAnsi="Times New Roman" w:cs="Times New Roman"/>
                <w:b w:val="0"/>
                <w:color w:val="000000"/>
                <w:sz w:val="20"/>
                <w:lang w:val="en-US"/>
              </w:rPr>
            </w:pPr>
            <w:r w:rsidRPr="009C11B6">
              <w:rPr>
                <w:rFonts w:ascii="Times New Roman" w:hAnsi="Times New Roman" w:cs="Times New Roman"/>
                <w:b w:val="0"/>
                <w:sz w:val="20"/>
              </w:rPr>
              <w:t xml:space="preserve">De Wilde </w:t>
            </w:r>
            <w:r w:rsidRPr="009C11B6">
              <w:rPr>
                <w:rFonts w:ascii="Times New Roman" w:hAnsi="Times New Roman" w:cs="Times New Roman"/>
                <w:b w:val="0"/>
                <w:i/>
                <w:sz w:val="20"/>
              </w:rPr>
              <w:t>et al.</w:t>
            </w:r>
            <w:r w:rsidRPr="009C11B6">
              <w:rPr>
                <w:rFonts w:ascii="Times New Roman" w:hAnsi="Times New Roman" w:cs="Times New Roman"/>
                <w:b w:val="0"/>
                <w:sz w:val="20"/>
              </w:rPr>
              <w:t xml:space="preserve">, 2017 </w:t>
            </w:r>
            <w:r w:rsidRPr="009C11B6">
              <w:rPr>
                <w:rFonts w:ascii="Times New Roman" w:hAnsi="Times New Roman" w:cs="Times New Roman"/>
                <w:sz w:val="20"/>
              </w:rPr>
              <w:fldChar w:fldCharType="begin">
                <w:fldData xml:space="preserve">PEVuZE5vdGU+PENpdGU+PEF1dGhvcj5kZSBXaWxkZTwvQXV0aG9yPjxZZWFyPjIwMTc8L1llYXI+
PFJlY051bT4zODwvUmVjTnVtPjxEaXNwbGF5VGV4dD5bMTM2XTwvRGlzcGxheVRleHQ+PHJlY29y
ZD48cmVjLW51bWJlcj4zODwvcmVjLW51bWJlcj48Zm9yZWlnbi1rZXlzPjxrZXkgYXBwPSJFTiIg
ZGItaWQ9Inp6dGR3c3g1ZXR3OWQ3ZXM1c3p4YWF4cWFzOTJmYWZ0NWRwYSI+Mzg8L2tleT48L2Zv
cmVpZ24ta2V5cz48cmVmLXR5cGUgbmFtZT0iSm91cm5hbCBBcnRpY2xlIj4xNzwvcmVmLXR5cGU+
PGNvbnRyaWJ1dG9ycz48YXV0aG9ycz48YXV0aG9yPmRlIFdpbGRlLCBNLiBDLjwvYXV0aG9yPjxh
dXRob3I+VmVsbGFzLCBCLjwvYXV0aG9yPjxhdXRob3I+R2lyYXVsdCwgRS48L2F1dGhvcj48YXV0
aG9yPllhdnV6LCBBLiBDLjwvYXV0aG9yPjxhdXRob3I+U2lqYmVuLCBKLiBXLjwvYXV0aG9yPjwv
YXV0aG9ycz48L2NvbnRyaWJ1dG9ycz48YXV0aC1hZGRyZXNzPk51dHJpY2lhIFJlc2VhcmNoLCBO
dXRyaWNpYSBBZHZhbmNlZCBNZWRpY2FsIE51dHJpdGlvbiwgVXRyZWNodCwgVGhlIE5ldGhlcmxh
bmRzLiYjeEQ7R2Vyb250b3BvbGUgYW5kIFVNUiBJTlNFUk0gMTAyNyBVbml2ZXJzaXR5IFBhdWwg
U2FiYXRpZXIsIFRvdWxvdXNlIFVuaXZlcnNpdHkgSG9zcGl0YWwsIFRvdWxvdXNlLCBGcmFuY2Uu
PC9hdXRoLWFkZHJlc3M+PHRpdGxlcz48dGl0bGU+TG93ZXIgYnJhaW4gYW5kIGJsb29kIG51dHJp
ZW50IHN0YXR1cyBpbiBBbHpoZWltZXImYXBvcztzIGRpc2Vhc2U6IFJlc3VsdHMgZnJvbSBtZXRh
LWFuYWx5c2VzPC90aXRsZT48c2Vjb25kYXJ5LXRpdGxlPkFsemhlaW1lcnMgRGVtZW50IChOIFkp
PC9zZWNvbmRhcnktdGl0bGU+PGFsdC10aXRsZT5BbHpoZWltZXImYXBvcztzICZhbXA7IGRlbWVu
dGlhIChOZXcgWW9yaywgTi4gWS4pPC9hbHQtdGl0bGU+PC90aXRsZXM+PHBlcmlvZGljYWw+PGZ1
bGwtdGl0bGU+QWx6aGVpbWVycyBEZW1lbnQgKE4gWSk8L2Z1bGwtdGl0bGU+PGFiYnItMT5BbHpo
ZWltZXImYXBvcztzICZhbXA7IGRlbWVudGlhIChOZXcgWW9yaywgTi4gWS4pPC9hYmJyLTE+PC9w
ZXJpb2RpY2FsPjxhbHQtcGVyaW9kaWNhbD48ZnVsbC10aXRsZT5BbHpoZWltZXJzIERlbWVudCAo
TiBZKTwvZnVsbC10aXRsZT48YWJici0xPkFsemhlaW1lciZhcG9zO3MgJmFtcDsgZGVtZW50aWEg
KE5ldyBZb3JrLCBOLiBZLik8L2FiYnItMT48L2FsdC1wZXJpb2RpY2FsPjxwYWdlcz40MTYtNDMx
PC9wYWdlcz48dm9sdW1lPjM8L3ZvbHVtZT48bnVtYmVyPjM8L251bWJlcj48ZWRpdGlvbj4yMDE3
LzEwLzI3PC9lZGl0aW9uPjxrZXl3b3Jkcz48a2V5d29yZD5BbHpoZWltZXImYXBvcztzIGRpc2Vh
c2U8L2tleXdvcmQ+PGtleXdvcmQ+QnJhaW48L2tleXdvcmQ+PGtleXdvcmQ+Q2VyZWJyb3NwaW5h
bCBmbHVpZDwva2V5d29yZD48a2V5d29yZD5DaG9saW5lPC9rZXl3b3JkPjxrZXl3b3JkPkRoYTwv
a2V5d29yZD48a2V5d29yZD5NZXRhYm9saXNtPC9rZXl3b3JkPjxrZXl3b3JkPk5ldXJvbmFsIG1l
bWJyYW5lPC9rZXl3b3JkPjxrZXl3b3JkPk51dHJpZW50PC9rZXl3b3JkPjxrZXl3b3JkPk51dHJp
dGlvbmFsIHJlcXVpcmVtZW50PC9rZXl3b3JkPjxrZXl3b3JkPk9tZWdhLTMgcG9seXVuc2F0dXJh
dGVkIGZhdHR5IGFjaWRzPC9rZXl3b3JkPjxrZXl3b3JkPlBob3NwaGF0aWR5bGNob2xpbmU8L2tl
eXdvcmQ+PGtleXdvcmQ+UGhvc3Bob2xpcGlkIHN5bnRoZXNpczwva2V5d29yZD48a2V5d29yZD5Q
bGFzbWE8L2tleXdvcmQ+PGtleXdvcmQ+U3luYXBzZTwva2V5d29yZD48a2V5d29yZD5WaXRhbWlu
czwva2V5d29yZD48L2tleXdvcmRzPjxkYXRlcz48eWVhcj4yMDE3PC95ZWFyPjxwdWItZGF0ZXM+
PGRhdGU+U2VwPC9kYXRlPjwvcHViLWRhdGVzPjwvZGF0ZXM+PGlzYm4+MjM1Mi04NzM3IChQcmlu
dCkmI3hEOzIzNTItODczNzwvaXNibj48YWNjZXNzaW9uLW51bT4yOTA2NzM0ODwvYWNjZXNzaW9u
LW51bT48dXJscz48L3VybHM+PGN1c3RvbTI+UE1DNTY1MTQyODwvY3VzdG9tMj48ZWxlY3Ryb25p
Yy1yZXNvdXJjZS1udW0+MTAuMTAxNi9qLnRyY2kuMjAxNy4wNi4wMDI8L2VsZWN0cm9uaWMtcmVz
b3VyY2UtbnVtPjxyZW1vdGUtZGF0YWJhc2UtcHJvdmlkZXI+TkxNPC9yZW1vdGUtZGF0YWJhc2Ut
cHJvdmlkZXI+PGxhbmd1YWdlPmVuZzwvbGFuZ3VhZ2U+PC9yZWNvcmQ+PC9DaXRlPjwvRW5kTm90
ZT4A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PEVuZE5vdGU+PENpdGU+PEF1dGhvcj5kZSBXaWxkZTwvQXV0aG9yPjxZZWFyPjIwMTc8L1llYXI+
PFJlY051bT4zODwvUmVjTnVtPjxEaXNwbGF5VGV4dD5bMTM2XTwvRGlzcGxheVRleHQ+PHJlY29y
ZD48cmVjLW51bWJlcj4zODwvcmVjLW51bWJlcj48Zm9yZWlnbi1rZXlzPjxrZXkgYXBwPSJFTiIg
ZGItaWQ9Inp6dGR3c3g1ZXR3OWQ3ZXM1c3p4YWF4cWFzOTJmYWZ0NWRwYSI+Mzg8L2tleT48L2Zv
cmVpZ24ta2V5cz48cmVmLXR5cGUgbmFtZT0iSm91cm5hbCBBcnRpY2xlIj4xNzwvcmVmLXR5cGU+
PGNvbnRyaWJ1dG9ycz48YXV0aG9ycz48YXV0aG9yPmRlIFdpbGRlLCBNLiBDLjwvYXV0aG9yPjxh
dXRob3I+VmVsbGFzLCBCLjwvYXV0aG9yPjxhdXRob3I+R2lyYXVsdCwgRS48L2F1dGhvcj48YXV0
aG9yPllhdnV6LCBBLiBDLjwvYXV0aG9yPjxhdXRob3I+U2lqYmVuLCBKLiBXLjwvYXV0aG9yPjwv
YXV0aG9ycz48L2NvbnRyaWJ1dG9ycz48YXV0aC1hZGRyZXNzPk51dHJpY2lhIFJlc2VhcmNoLCBO
dXRyaWNpYSBBZHZhbmNlZCBNZWRpY2FsIE51dHJpdGlvbiwgVXRyZWNodCwgVGhlIE5ldGhlcmxh
bmRzLiYjeEQ7R2Vyb250b3BvbGUgYW5kIFVNUiBJTlNFUk0gMTAyNyBVbml2ZXJzaXR5IFBhdWwg
U2FiYXRpZXIsIFRvdWxvdXNlIFVuaXZlcnNpdHkgSG9zcGl0YWwsIFRvdWxvdXNlLCBGcmFuY2Uu
PC9hdXRoLWFkZHJlc3M+PHRpdGxlcz48dGl0bGU+TG93ZXIgYnJhaW4gYW5kIGJsb29kIG51dHJp
ZW50IHN0YXR1cyBpbiBBbHpoZWltZXImYXBvcztzIGRpc2Vhc2U6IFJlc3VsdHMgZnJvbSBtZXRh
LWFuYWx5c2VzPC90aXRsZT48c2Vjb25kYXJ5LXRpdGxlPkFsemhlaW1lcnMgRGVtZW50IChOIFkp
PC9zZWNvbmRhcnktdGl0bGU+PGFsdC10aXRsZT5BbHpoZWltZXImYXBvcztzICZhbXA7IGRlbWVu
dGlhIChOZXcgWW9yaywgTi4gWS4pPC9hbHQtdGl0bGU+PC90aXRsZXM+PHBlcmlvZGljYWw+PGZ1
bGwtdGl0bGU+QWx6aGVpbWVycyBEZW1lbnQgKE4gWSk8L2Z1bGwtdGl0bGU+PGFiYnItMT5BbHpo
ZWltZXImYXBvcztzICZhbXA7IGRlbWVudGlhIChOZXcgWW9yaywgTi4gWS4pPC9hYmJyLTE+PC9w
ZXJpb2RpY2FsPjxhbHQtcGVyaW9kaWNhbD48ZnVsbC10aXRsZT5BbHpoZWltZXJzIERlbWVudCAo
TiBZKTwvZnVsbC10aXRsZT48YWJici0xPkFsemhlaW1lciZhcG9zO3MgJmFtcDsgZGVtZW50aWEg
KE5ldyBZb3JrLCBOLiBZLik8L2FiYnItMT48L2FsdC1wZXJpb2RpY2FsPjxwYWdlcz40MTYtNDMx
PC9wYWdlcz48dm9sdW1lPjM8L3ZvbHVtZT48bnVtYmVyPjM8L251bWJlcj48ZWRpdGlvbj4yMDE3
LzEwLzI3PC9lZGl0aW9uPjxrZXl3b3Jkcz48a2V5d29yZD5BbHpoZWltZXImYXBvcztzIGRpc2Vh
c2U8L2tleXdvcmQ+PGtleXdvcmQ+QnJhaW48L2tleXdvcmQ+PGtleXdvcmQ+Q2VyZWJyb3NwaW5h
bCBmbHVpZDwva2V5d29yZD48a2V5d29yZD5DaG9saW5lPC9rZXl3b3JkPjxrZXl3b3JkPkRoYTwv
a2V5d29yZD48a2V5d29yZD5NZXRhYm9saXNtPC9rZXl3b3JkPjxrZXl3b3JkPk5ldXJvbmFsIG1l
bWJyYW5lPC9rZXl3b3JkPjxrZXl3b3JkPk51dHJpZW50PC9rZXl3b3JkPjxrZXl3b3JkPk51dHJp
dGlvbmFsIHJlcXVpcmVtZW50PC9rZXl3b3JkPjxrZXl3b3JkPk9tZWdhLTMgcG9seXVuc2F0dXJh
dGVkIGZhdHR5IGFjaWRzPC9rZXl3b3JkPjxrZXl3b3JkPlBob3NwaGF0aWR5bGNob2xpbmU8L2tl
eXdvcmQ+PGtleXdvcmQ+UGhvc3Bob2xpcGlkIHN5bnRoZXNpczwva2V5d29yZD48a2V5d29yZD5Q
bGFzbWE8L2tleXdvcmQ+PGtleXdvcmQ+U3luYXBzZTwva2V5d29yZD48a2V5d29yZD5WaXRhbWlu
czwva2V5d29yZD48L2tleXdvcmRzPjxkYXRlcz48eWVhcj4yMDE3PC95ZWFyPjxwdWItZGF0ZXM+
PGRhdGU+U2VwPC9kYXRlPjwvcHViLWRhdGVzPjwvZGF0ZXM+PGlzYm4+MjM1Mi04NzM3IChQcmlu
dCkmI3hEOzIzNTItODczNzwvaXNibj48YWNjZXNzaW9uLW51bT4yOTA2NzM0ODwvYWNjZXNzaW9u
LW51bT48dXJscz48L3VybHM+PGN1c3RvbTI+UE1DNTY1MTQyODwvY3VzdG9tMj48ZWxlY3Ryb25p
Yy1yZXNvdXJjZS1udW0+MTAuMTAxNi9qLnRyY2kuMjAxNy4wNi4wMDI8L2VsZWN0cm9uaWMtcmVz
b3VyY2UtbnVtPjxyZW1vdGUtZGF0YWJhc2UtcHJvdmlkZXI+TkxNPC9yZW1vdGUtZGF0YWJhc2Ut
cHJvdmlkZXI+PGxhbmd1YWdlPmVuZzwvbGFuZ3VhZ2U+PC9yZWNvcmQ+PC9DaXRlPjwvRW5kTm90
ZT4A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sidRPr="009C11B6">
              <w:rPr>
                <w:rFonts w:ascii="Times New Roman" w:hAnsi="Times New Roman" w:cs="Times New Roman"/>
                <w:sz w:val="20"/>
              </w:rPr>
            </w:r>
            <w:r w:rsidRPr="009C11B6">
              <w:rPr>
                <w:rFonts w:ascii="Times New Roman" w:hAnsi="Times New Roman" w:cs="Times New Roman"/>
                <w:sz w:val="20"/>
              </w:rPr>
              <w:fldChar w:fldCharType="separate"/>
            </w:r>
            <w:r>
              <w:rPr>
                <w:rFonts w:ascii="Times New Roman" w:hAnsi="Times New Roman" w:cs="Times New Roman"/>
                <w:noProof/>
                <w:sz w:val="20"/>
              </w:rPr>
              <w:t>[136]</w:t>
            </w:r>
            <w:r w:rsidRPr="009C11B6">
              <w:rPr>
                <w:rFonts w:ascii="Times New Roman" w:hAnsi="Times New Roman" w:cs="Times New Roman"/>
                <w:sz w:val="20"/>
              </w:rPr>
              <w:fldChar w:fldCharType="end"/>
            </w:r>
          </w:p>
        </w:tc>
        <w:tc>
          <w:tcPr>
            <w:tcW w:w="720" w:type="dxa"/>
            <w:noWrap/>
            <w:vAlign w:val="center"/>
          </w:tcPr>
          <w:p w14:paraId="7AF162F6"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196E63A4"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3AF15030"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569E1176"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0910B569"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610C32F1"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2C0B316D"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4473EF53"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2EB11CFE"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5BB20DF2"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58CDD64D"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vAlign w:val="center"/>
          </w:tcPr>
          <w:p w14:paraId="6BA33C8F"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4</w:t>
            </w:r>
          </w:p>
        </w:tc>
      </w:tr>
      <w:tr w:rsidR="00F26813" w:rsidRPr="00395AC8" w14:paraId="5C380FFD" w14:textId="77777777" w:rsidTr="007E0383">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2466" w:type="dxa"/>
            <w:noWrap/>
            <w:vAlign w:val="center"/>
          </w:tcPr>
          <w:p w14:paraId="5B42543A" w14:textId="77777777" w:rsidR="00F26813" w:rsidRPr="009C11B6" w:rsidRDefault="00F26813" w:rsidP="007E0383">
            <w:pPr>
              <w:rPr>
                <w:rFonts w:ascii="Times New Roman" w:eastAsia="Times New Roman" w:hAnsi="Times New Roman" w:cs="Times New Roman"/>
                <w:b w:val="0"/>
                <w:color w:val="000000"/>
                <w:sz w:val="20"/>
                <w:lang w:val="en-US"/>
              </w:rPr>
            </w:pPr>
            <w:r w:rsidRPr="009C11B6">
              <w:rPr>
                <w:rFonts w:ascii="Times New Roman" w:eastAsia="Times New Roman" w:hAnsi="Times New Roman" w:cs="Times New Roman"/>
                <w:b w:val="0"/>
                <w:color w:val="000000"/>
                <w:sz w:val="20"/>
                <w:lang w:val="en-US"/>
              </w:rPr>
              <w:t xml:space="preserve">Du </w:t>
            </w:r>
            <w:r w:rsidRPr="009C11B6">
              <w:rPr>
                <w:rFonts w:ascii="Times New Roman" w:eastAsia="Times New Roman" w:hAnsi="Times New Roman" w:cs="Times New Roman"/>
                <w:b w:val="0"/>
                <w:i/>
                <w:color w:val="000000"/>
                <w:sz w:val="20"/>
                <w:lang w:val="en-US"/>
              </w:rPr>
              <w:t>et al.</w:t>
            </w:r>
            <w:r w:rsidRPr="009C11B6">
              <w:rPr>
                <w:rFonts w:ascii="Times New Roman" w:eastAsia="Times New Roman" w:hAnsi="Times New Roman" w:cs="Times New Roman"/>
                <w:b w:val="0"/>
                <w:color w:val="000000"/>
                <w:sz w:val="20"/>
                <w:lang w:val="en-US"/>
              </w:rPr>
              <w:t>, 2018</w:t>
            </w:r>
            <w:r w:rsidRPr="009C11B6">
              <w:rPr>
                <w:rFonts w:ascii="Times New Roman" w:eastAsia="Times New Roman" w:hAnsi="Times New Roman" w:cs="Times New Roman"/>
                <w:color w:val="000000"/>
                <w:sz w:val="20"/>
                <w:lang w:val="en-US"/>
              </w:rPr>
              <w:fldChar w:fldCharType="begin">
                <w:fldData xml:space="preserve">PEVuZE5vdGU+PENpdGU+PEF1dGhvcj5EdTwvQXV0aG9yPjxZZWFyPjIwMTg8L1llYXI+PFJlY051
bT40MzwvUmVjTnVtPjxEaXNwbGF5VGV4dD5bMTM3XTwvRGlzcGxheVRleHQ+PHJlY29yZD48cmVj
LW51bWJlcj40MzwvcmVjLW51bWJlcj48Zm9yZWlnbi1rZXlzPjxrZXkgYXBwPSJFTiIgZGItaWQ9
Inp6dGR3c3g1ZXR3OWQ3ZXM1c3p4YWF4cWFzOTJmYWZ0NWRwYSI+NDM8L2tleT48L2ZvcmVpZ24t
a2V5cz48cmVmLXR5cGUgbmFtZT0iSm91cm5hbCBBcnRpY2xlIj4xNzwvcmVmLXR5cGU+PGNvbnRy
aWJ1dG9ycz48YXV0aG9ycz48YXV0aG9yPkR1LCBZLjwvYXV0aG9yPjxhdXRob3I+V3UsIEguIFQu
PC9hdXRob3I+PGF1dGhvcj5RaW4sIFguIFkuPC9hdXRob3I+PGF1dGhvcj5DYW8sIEMuPC9hdXRo
b3I+PGF1dGhvcj5MaXUsIFkuPC9hdXRob3I+PGF1dGhvcj5DYW8sIFouIFouPC9hdXRob3I+PGF1
dGhvcj5DaGVuZywgWS48L2F1dGhvcj48L2F1dGhvcnM+PC9jb250cmlidXRvcnM+PGF1dGgtYWRk
cmVzcz5DZW50ZXIgb24gVHJhbnNsYXRpb25hbCBOZXVyb3NjaWVuY2UsIENvbGxlZ2Ugb2YgTGlm
ZSBhbmQgRW52aXJvbm1lbnRhbCBTY2llbmNlcywgTWluenUgVW5pdmVyc2l0eSBvZiBDaGluYSwg
MjcgU291dGggWmhvbmdndWFuY3VuIEF2ZW51ZSwgQmVpamluZywgMTAwMDgxLCBDaGluYS4mI3hE
O0NlbnRlciBvbiBUcmFuc2xhdGlvbmFsIE5ldXJvc2NpZW5jZSwgQ29sbGVnZSBvZiBMaWZlIGFu
ZCBFbnZpcm9ubWVudGFsIFNjaWVuY2VzLCBNaW56dSBVbml2ZXJzaXR5IG9mIENoaW5hLCAyNyBT
b3V0aCBaaG9uZ2d1YW5jdW4gQXZlbnVlLCBCZWlqaW5nLCAxMDAwODEsIENoaW5hLiB5b25nY2hl
bmdAbXVjLmVkdS5jbi48L2F1dGgtYWRkcmVzcz48dGl0bGVzPjx0aXRsZT5Qb3N0bW9ydGVtIEJy
YWluLCBDZXJlYnJvc3BpbmFsIEZsdWlkLCBhbmQgQmxvb2QgTmV1cm90cm9waGljIEZhY3RvciBM
ZXZlbHMgaW4gQWx6aGVpbWVyJmFwb3M7cyBEaXNlYXNlOiBBIFN5c3RlbWF0aWMgUmV2aWV3IGFu
ZCBNZXRhLUFuYWx5c2lzPC90aXRsZT48c2Vjb25kYXJ5LXRpdGxlPkogTW9sIE5ldXJvc2NpPC9z
ZWNvbmRhcnktdGl0bGU+PGFsdC10aXRsZT5Kb3VybmFsIG9mIG1vbGVjdWxhciBuZXVyb3NjaWVu
Y2UgOiBNTjwvYWx0LXRpdGxlPjwvdGl0bGVzPjxwZXJpb2RpY2FsPjxmdWxsLXRpdGxlPkogTW9s
IE5ldXJvc2NpPC9mdWxsLXRpdGxlPjxhYmJyLTE+Sm91cm5hbCBvZiBtb2xlY3VsYXIgbmV1cm9z
Y2llbmNlIDogTU48L2FiYnItMT48L3BlcmlvZGljYWw+PGFsdC1wZXJpb2RpY2FsPjxmdWxsLXRp
dGxlPkogTW9sIE5ldXJvc2NpPC9mdWxsLXRpdGxlPjxhYmJyLTE+Sm91cm5hbCBvZiBtb2xlY3Vs
YXIgbmV1cm9zY2llbmNlIDogTU48L2FiYnItMT48L2FsdC1wZXJpb2RpY2FsPjxwYWdlcz4yODkt
MzAwPC9wYWdlcz48dm9sdW1lPjY1PC92b2x1bWU+PG51bWJlcj4zPC9udW1iZXI+PGVkaXRpb24+
MjAxOC8wNi8zMDwvZWRpdGlvbj48a2V5d29yZHM+PGtleXdvcmQ+QWx6aGVpbWVyIERpc2Vhc2Uv
KmJsb29kL2NlcmVicm9zcGluYWwgZmx1aWQvcGF0aG9sb2d5PC9rZXl3b3JkPjxrZXl3b3JkPkF1
dG9wc3k8L2tleXdvcmQ+PGtleXdvcmQ+QmlvbWFya2Vycy9ibG9vZC9jZXJlYnJvc3BpbmFsIGZs
dWlkL21ldGFib2xpc208L2tleXdvcmQ+PGtleXdvcmQ+QnJhaW4vKm1ldGFib2xpc208L2tleXdv
cmQ+PGtleXdvcmQ+QnJhaW4tRGVyaXZlZCBOZXVyb3Ryb3BoaWMgRmFjdG9yL2Jsb29kL2NlcmVi
cm9zcGluYWwgZmx1aWQvKm1ldGFib2xpc208L2tleXdvcmQ+PGtleXdvcmQ+SHVtYW5zPC9rZXl3
b3JkPjxrZXl3b3JkPkFsemhlaW1lciZhcG9zO3MgZGlzZWFzZTwva2V5d29yZD48a2V5d29yZD5N
ZXRhLWFuYWx5c2lzPC9rZXl3b3JkPjxrZXl3b3JkPk5ldXJvdHJvcGhpYyBmYWN0b3I8L2tleXdv
cmQ+PGtleXdvcmQ+TmV1cm90cm9waGluPC9rZXl3b3JkPjxrZXl3b3JkPlN5c3RlbWF0aWMgcmV2
aWV3PC9rZXl3b3JkPjwva2V5d29yZHM+PGRhdGVzPjx5ZWFyPjIwMTg8L3llYXI+PHB1Yi1kYXRl
cz48ZGF0ZT5KdWw8L2RhdGU+PC9wdWItZGF0ZXM+PC9kYXRlcz48aXNibj4wODk1LTg2OTY8L2lz
Ym4+PGFjY2Vzc2lvbi1udW0+Mjk5NTYwODg8L2FjY2Vzc2lvbi1udW0+PHVybHM+PC91cmxzPjxl
bGVjdHJvbmljLXJlc291cmNlLW51bT4xMC4xMDA3L3MxMjAzMS0wMTgtMTEwMC04PC9lbGVjdHJv
bmljLXJlc291cmNlLW51bT48cmVtb3RlLWRhdGFiYXNlLXByb3ZpZGVyPk5MTTwvcmVtb3RlLWRh
dGFiYXNlLXByb3ZpZGVyPjxsYW5ndWFnZT5lbmc8L2xhbmd1YWdlPjwvcmVjb3JkPjwvQ2l0ZT48
L0VuZE5vdGU+
</w:fldData>
              </w:fldChar>
            </w:r>
            <w:r>
              <w:rPr>
                <w:rFonts w:ascii="Times New Roman" w:eastAsia="Times New Roman" w:hAnsi="Times New Roman" w:cs="Times New Roman"/>
                <w:color w:val="000000"/>
                <w:sz w:val="20"/>
                <w:lang w:val="en-US"/>
              </w:rPr>
              <w:instrText xml:space="preserve"> ADDIN EN.CITE </w:instrText>
            </w:r>
            <w:r>
              <w:rPr>
                <w:rFonts w:ascii="Times New Roman" w:eastAsia="Times New Roman" w:hAnsi="Times New Roman" w:cs="Times New Roman"/>
                <w:color w:val="000000"/>
                <w:sz w:val="20"/>
                <w:lang w:val="en-US"/>
              </w:rPr>
              <w:fldChar w:fldCharType="begin">
                <w:fldData xml:space="preserve">PEVuZE5vdGU+PENpdGU+PEF1dGhvcj5EdTwvQXV0aG9yPjxZZWFyPjIwMTg8L1llYXI+PFJlY051
bT40MzwvUmVjTnVtPjxEaXNwbGF5VGV4dD5bMTM3XTwvRGlzcGxheVRleHQ+PHJlY29yZD48cmVj
LW51bWJlcj40MzwvcmVjLW51bWJlcj48Zm9yZWlnbi1rZXlzPjxrZXkgYXBwPSJFTiIgZGItaWQ9
Inp6dGR3c3g1ZXR3OWQ3ZXM1c3p4YWF4cWFzOTJmYWZ0NWRwYSI+NDM8L2tleT48L2ZvcmVpZ24t
a2V5cz48cmVmLXR5cGUgbmFtZT0iSm91cm5hbCBBcnRpY2xlIj4xNzwvcmVmLXR5cGU+PGNvbnRy
aWJ1dG9ycz48YXV0aG9ycz48YXV0aG9yPkR1LCBZLjwvYXV0aG9yPjxhdXRob3I+V3UsIEguIFQu
PC9hdXRob3I+PGF1dGhvcj5RaW4sIFguIFkuPC9hdXRob3I+PGF1dGhvcj5DYW8sIEMuPC9hdXRo
b3I+PGF1dGhvcj5MaXUsIFkuPC9hdXRob3I+PGF1dGhvcj5DYW8sIFouIFouPC9hdXRob3I+PGF1
dGhvcj5DaGVuZywgWS48L2F1dGhvcj48L2F1dGhvcnM+PC9jb250cmlidXRvcnM+PGF1dGgtYWRk
cmVzcz5DZW50ZXIgb24gVHJhbnNsYXRpb25hbCBOZXVyb3NjaWVuY2UsIENvbGxlZ2Ugb2YgTGlm
ZSBhbmQgRW52aXJvbm1lbnRhbCBTY2llbmNlcywgTWluenUgVW5pdmVyc2l0eSBvZiBDaGluYSwg
MjcgU291dGggWmhvbmdndWFuY3VuIEF2ZW51ZSwgQmVpamluZywgMTAwMDgxLCBDaGluYS4mI3hE
O0NlbnRlciBvbiBUcmFuc2xhdGlvbmFsIE5ldXJvc2NpZW5jZSwgQ29sbGVnZSBvZiBMaWZlIGFu
ZCBFbnZpcm9ubWVudGFsIFNjaWVuY2VzLCBNaW56dSBVbml2ZXJzaXR5IG9mIENoaW5hLCAyNyBT
b3V0aCBaaG9uZ2d1YW5jdW4gQXZlbnVlLCBCZWlqaW5nLCAxMDAwODEsIENoaW5hLiB5b25nY2hl
bmdAbXVjLmVkdS5jbi48L2F1dGgtYWRkcmVzcz48dGl0bGVzPjx0aXRsZT5Qb3N0bW9ydGVtIEJy
YWluLCBDZXJlYnJvc3BpbmFsIEZsdWlkLCBhbmQgQmxvb2QgTmV1cm90cm9waGljIEZhY3RvciBM
ZXZlbHMgaW4gQWx6aGVpbWVyJmFwb3M7cyBEaXNlYXNlOiBBIFN5c3RlbWF0aWMgUmV2aWV3IGFu
ZCBNZXRhLUFuYWx5c2lzPC90aXRsZT48c2Vjb25kYXJ5LXRpdGxlPkogTW9sIE5ldXJvc2NpPC9z
ZWNvbmRhcnktdGl0bGU+PGFsdC10aXRsZT5Kb3VybmFsIG9mIG1vbGVjdWxhciBuZXVyb3NjaWVu
Y2UgOiBNTjwvYWx0LXRpdGxlPjwvdGl0bGVzPjxwZXJpb2RpY2FsPjxmdWxsLXRpdGxlPkogTW9s
IE5ldXJvc2NpPC9mdWxsLXRpdGxlPjxhYmJyLTE+Sm91cm5hbCBvZiBtb2xlY3VsYXIgbmV1cm9z
Y2llbmNlIDogTU48L2FiYnItMT48L3BlcmlvZGljYWw+PGFsdC1wZXJpb2RpY2FsPjxmdWxsLXRp
dGxlPkogTW9sIE5ldXJvc2NpPC9mdWxsLXRpdGxlPjxhYmJyLTE+Sm91cm5hbCBvZiBtb2xlY3Vs
YXIgbmV1cm9zY2llbmNlIDogTU48L2FiYnItMT48L2FsdC1wZXJpb2RpY2FsPjxwYWdlcz4yODkt
MzAwPC9wYWdlcz48dm9sdW1lPjY1PC92b2x1bWU+PG51bWJlcj4zPC9udW1iZXI+PGVkaXRpb24+
MjAxOC8wNi8zMDwvZWRpdGlvbj48a2V5d29yZHM+PGtleXdvcmQ+QWx6aGVpbWVyIERpc2Vhc2Uv
KmJsb29kL2NlcmVicm9zcGluYWwgZmx1aWQvcGF0aG9sb2d5PC9rZXl3b3JkPjxrZXl3b3JkPkF1
dG9wc3k8L2tleXdvcmQ+PGtleXdvcmQ+QmlvbWFya2Vycy9ibG9vZC9jZXJlYnJvc3BpbmFsIGZs
dWlkL21ldGFib2xpc208L2tleXdvcmQ+PGtleXdvcmQ+QnJhaW4vKm1ldGFib2xpc208L2tleXdv
cmQ+PGtleXdvcmQ+QnJhaW4tRGVyaXZlZCBOZXVyb3Ryb3BoaWMgRmFjdG9yL2Jsb29kL2NlcmVi
cm9zcGluYWwgZmx1aWQvKm1ldGFib2xpc208L2tleXdvcmQ+PGtleXdvcmQ+SHVtYW5zPC9rZXl3
b3JkPjxrZXl3b3JkPkFsemhlaW1lciZhcG9zO3MgZGlzZWFzZTwva2V5d29yZD48a2V5d29yZD5N
ZXRhLWFuYWx5c2lzPC9rZXl3b3JkPjxrZXl3b3JkPk5ldXJvdHJvcGhpYyBmYWN0b3I8L2tleXdv
cmQ+PGtleXdvcmQ+TmV1cm90cm9waGluPC9rZXl3b3JkPjxrZXl3b3JkPlN5c3RlbWF0aWMgcmV2
aWV3PC9rZXl3b3JkPjwva2V5d29yZHM+PGRhdGVzPjx5ZWFyPjIwMTg8L3llYXI+PHB1Yi1kYXRl
cz48ZGF0ZT5KdWw8L2RhdGU+PC9wdWItZGF0ZXM+PC9kYXRlcz48aXNibj4wODk1LTg2OTY8L2lz
Ym4+PGFjY2Vzc2lvbi1udW0+Mjk5NTYwODg8L2FjY2Vzc2lvbi1udW0+PHVybHM+PC91cmxzPjxl
bGVjdHJvbmljLXJlc291cmNlLW51bT4xMC4xMDA3L3MxMjAzMS0wMTgtMTEwMC04PC9lbGVjdHJv
bmljLXJlc291cmNlLW51bT48cmVtb3RlLWRhdGFiYXNlLXByb3ZpZGVyPk5MTTwvcmVtb3RlLWRh
dGFiYXNlLXByb3ZpZGVyPjxsYW5ndWFnZT5lbmc8L2xhbmd1YWdlPjwvcmVjb3JkPjwvQ2l0ZT48
L0VuZE5vdGU+
</w:fldData>
              </w:fldChar>
            </w:r>
            <w:r>
              <w:rPr>
                <w:rFonts w:ascii="Times New Roman" w:eastAsia="Times New Roman" w:hAnsi="Times New Roman" w:cs="Times New Roman"/>
                <w:color w:val="000000"/>
                <w:sz w:val="20"/>
                <w:lang w:val="en-US"/>
              </w:rPr>
              <w:instrText xml:space="preserve"> ADDIN EN.CITE.DATA </w:instrText>
            </w:r>
            <w:r>
              <w:rPr>
                <w:rFonts w:ascii="Times New Roman" w:eastAsia="Times New Roman" w:hAnsi="Times New Roman" w:cs="Times New Roman"/>
                <w:color w:val="000000"/>
                <w:sz w:val="20"/>
                <w:lang w:val="en-US"/>
              </w:rPr>
            </w:r>
            <w:r>
              <w:rPr>
                <w:rFonts w:ascii="Times New Roman" w:eastAsia="Times New Roman" w:hAnsi="Times New Roman" w:cs="Times New Roman"/>
                <w:color w:val="000000"/>
                <w:sz w:val="20"/>
                <w:lang w:val="en-US"/>
              </w:rPr>
              <w:fldChar w:fldCharType="end"/>
            </w:r>
            <w:r w:rsidRPr="009C11B6">
              <w:rPr>
                <w:rFonts w:ascii="Times New Roman" w:eastAsia="Times New Roman" w:hAnsi="Times New Roman" w:cs="Times New Roman"/>
                <w:color w:val="000000"/>
                <w:sz w:val="20"/>
                <w:lang w:val="en-US"/>
              </w:rPr>
            </w:r>
            <w:r w:rsidRPr="009C11B6">
              <w:rPr>
                <w:rFonts w:ascii="Times New Roman" w:eastAsia="Times New Roman" w:hAnsi="Times New Roman" w:cs="Times New Roman"/>
                <w:color w:val="000000"/>
                <w:sz w:val="20"/>
                <w:lang w:val="en-US"/>
              </w:rPr>
              <w:fldChar w:fldCharType="separate"/>
            </w:r>
            <w:r>
              <w:rPr>
                <w:rFonts w:ascii="Times New Roman" w:eastAsia="Times New Roman" w:hAnsi="Times New Roman" w:cs="Times New Roman"/>
                <w:noProof/>
                <w:color w:val="000000"/>
                <w:sz w:val="20"/>
                <w:lang w:val="en-US"/>
              </w:rPr>
              <w:t>[137]</w:t>
            </w:r>
            <w:r w:rsidRPr="009C11B6">
              <w:rPr>
                <w:rFonts w:ascii="Times New Roman" w:eastAsia="Times New Roman" w:hAnsi="Times New Roman" w:cs="Times New Roman"/>
                <w:color w:val="000000"/>
                <w:sz w:val="20"/>
                <w:lang w:val="en-US"/>
              </w:rPr>
              <w:fldChar w:fldCharType="end"/>
            </w:r>
          </w:p>
        </w:tc>
        <w:tc>
          <w:tcPr>
            <w:tcW w:w="720" w:type="dxa"/>
            <w:noWrap/>
            <w:vAlign w:val="center"/>
          </w:tcPr>
          <w:p w14:paraId="1AA61D00"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71B33A00"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03C50A44"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39277459"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39A7432A"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60C86B03"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03BE3A3F"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33CD226F"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5FAEC1DB"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4E4FDDFA"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69039D7A"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vAlign w:val="center"/>
          </w:tcPr>
          <w:p w14:paraId="4ABD5378"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7</w:t>
            </w:r>
          </w:p>
        </w:tc>
      </w:tr>
      <w:tr w:rsidR="00F26813" w:rsidRPr="00395AC8" w14:paraId="4EF6D372" w14:textId="77777777" w:rsidTr="007E0383">
        <w:trPr>
          <w:trHeight w:val="432"/>
        </w:trPr>
        <w:tc>
          <w:tcPr>
            <w:cnfStyle w:val="001000000000" w:firstRow="0" w:lastRow="0" w:firstColumn="1" w:lastColumn="0" w:oddVBand="0" w:evenVBand="0" w:oddHBand="0" w:evenHBand="0" w:firstRowFirstColumn="0" w:firstRowLastColumn="0" w:lastRowFirstColumn="0" w:lastRowLastColumn="0"/>
            <w:tcW w:w="2466" w:type="dxa"/>
            <w:noWrap/>
            <w:vAlign w:val="center"/>
          </w:tcPr>
          <w:p w14:paraId="6DCA3E3D" w14:textId="77777777" w:rsidR="00F26813" w:rsidRPr="009C11B6" w:rsidRDefault="00F26813" w:rsidP="007E0383">
            <w:pPr>
              <w:rPr>
                <w:rFonts w:ascii="Times New Roman" w:eastAsia="Times New Roman" w:hAnsi="Times New Roman" w:cs="Times New Roman"/>
                <w:b w:val="0"/>
                <w:color w:val="000000"/>
                <w:sz w:val="20"/>
                <w:lang w:val="en-US"/>
              </w:rPr>
            </w:pPr>
            <w:r w:rsidRPr="009C11B6">
              <w:rPr>
                <w:rFonts w:ascii="Times New Roman" w:eastAsia="Times New Roman" w:hAnsi="Times New Roman" w:cs="Times New Roman"/>
                <w:b w:val="0"/>
                <w:color w:val="000000"/>
                <w:sz w:val="20"/>
                <w:lang w:val="en-US"/>
              </w:rPr>
              <w:t xml:space="preserve">Yang </w:t>
            </w:r>
            <w:r w:rsidRPr="009C11B6">
              <w:rPr>
                <w:rFonts w:ascii="Times New Roman" w:eastAsia="Times New Roman" w:hAnsi="Times New Roman" w:cs="Times New Roman"/>
                <w:b w:val="0"/>
                <w:i/>
                <w:color w:val="000000"/>
                <w:sz w:val="20"/>
                <w:lang w:val="en-US"/>
              </w:rPr>
              <w:t>et al.</w:t>
            </w:r>
            <w:r w:rsidRPr="009C11B6">
              <w:rPr>
                <w:rFonts w:ascii="Times New Roman" w:eastAsia="Times New Roman" w:hAnsi="Times New Roman" w:cs="Times New Roman"/>
                <w:b w:val="0"/>
                <w:color w:val="000000"/>
                <w:sz w:val="20"/>
                <w:lang w:val="en-US"/>
              </w:rPr>
              <w:t>, 2017</w:t>
            </w:r>
            <w:r w:rsidRPr="009C11B6">
              <w:rPr>
                <w:rFonts w:ascii="Times New Roman" w:eastAsia="Times New Roman" w:hAnsi="Times New Roman" w:cs="Times New Roman"/>
                <w:color w:val="000000"/>
                <w:sz w:val="20"/>
                <w:lang w:val="en-US"/>
              </w:rPr>
              <w:fldChar w:fldCharType="begin"/>
            </w:r>
            <w:r>
              <w:rPr>
                <w:rFonts w:ascii="Times New Roman" w:eastAsia="Times New Roman" w:hAnsi="Times New Roman" w:cs="Times New Roman"/>
                <w:color w:val="000000"/>
                <w:sz w:val="20"/>
                <w:lang w:val="en-US"/>
              </w:rPr>
              <w:instrText xml:space="preserve"> ADDIN EN.CITE &lt;EndNote&gt;&lt;Cite&gt;&lt;Author&gt;Yang&lt;/Author&gt;&lt;Year&gt;2019&lt;/Year&gt;&lt;RecNum&gt;44&lt;/RecNum&gt;&lt;DisplayText&gt;[138]&lt;/DisplayText&gt;&lt;record&gt;&lt;rec-number&gt;44&lt;/rec-number&gt;&lt;foreign-keys&gt;&lt;key app="EN" db-id="zztdwsx5etw9d7es5szxaaxqas92faft5dpa"&gt;44&lt;/key&gt;&lt;/foreign-keys&gt;&lt;ref-type name="Journal Article"&gt;17&lt;/ref-type&gt;&lt;contributors&gt;&lt;authors&gt;&lt;author&gt;Yang, C.&lt;/author&gt;&lt;author&gt;Wang, H.&lt;/author&gt;&lt;author&gt;Li, C.&lt;/author&gt;&lt;author&gt;Niu, H.&lt;/author&gt;&lt;author&gt;Luo, S.&lt;/author&gt;&lt;author&gt;Guo, X.&lt;/author&gt;&lt;/authors&gt;&lt;/contributors&gt;&lt;auth-address&gt;Department of Neurology, Hospital of Zhuozhou, Zhuozhou, 072750, Hebei, China.&amp;#xD;The Middle School Attached to Northwestern Polytechnical University, Xi&amp;apos;an, 710068, China.&amp;#xD;Department of Endocrinology and Metabolism, the Fifth Affiliated Hospital of Sun Yat-Sen University, Zhuhai, 519000, China.&amp;#xD;Department of Endocrinology and Metabolism, the Fifth Affiliated Hospital of Sun Yat-Sen University, Zhuhai, 519000, China. fis.1314@163.com.&lt;/auth-address&gt;&lt;titles&gt;&lt;title&gt;Association between clusterin concentration and dementia: a systematic review and meta-analysis&lt;/title&gt;&lt;secondary-title&gt;Metab Brain Dis&lt;/secondary-title&gt;&lt;alt-title&gt;Metabolic brain disease&lt;/alt-title&gt;&lt;/titles&gt;&lt;periodical&gt;&lt;full-title&gt;Metab Brain Dis&lt;/full-title&gt;&lt;abbr-1&gt;Metabolic brain disease&lt;/abbr-1&gt;&lt;/periodical&gt;&lt;alt-periodical&gt;&lt;full-title&gt;Metab Brain Dis&lt;/full-title&gt;&lt;abbr-1&gt;Metabolic brain disease&lt;/abbr-1&gt;&lt;/alt-periodical&gt;&lt;pages&gt;129-140&lt;/pages&gt;&lt;volume&gt;34&lt;/volume&gt;&lt;number&gt;1&lt;/number&gt;&lt;edition&gt;2018/10/07&lt;/edition&gt;&lt;keywords&gt;&lt;keyword&gt;*Alzheimer&amp;apos;s disease&lt;/keyword&gt;&lt;keyword&gt;*Clusterin&lt;/keyword&gt;&lt;keyword&gt;*Dementia&lt;/keyword&gt;&lt;keyword&gt;*Meta-analysis&lt;/keyword&gt;&lt;keyword&gt;*Mild cognitive impairment&lt;/keyword&gt;&lt;/keywords&gt;&lt;dates&gt;&lt;year&gt;2019&lt;/year&gt;&lt;pub-dates&gt;&lt;date&gt;Feb&lt;/date&gt;&lt;/pub-dates&gt;&lt;/dates&gt;&lt;isbn&gt;0885-7490&lt;/isbn&gt;&lt;accession-num&gt;30291488&lt;/accession-num&gt;&lt;urls&gt;&lt;/urls&gt;&lt;electronic-resource-num&gt;10.1007/s11011-018-0325-0&lt;/electronic-resource-num&gt;&lt;remote-database-provider&gt;NLM&lt;/remote-database-provider&gt;&lt;language&gt;eng&lt;/language&gt;&lt;/record&gt;&lt;/Cite&gt;&lt;/EndNote&gt;</w:instrText>
            </w:r>
            <w:r w:rsidRPr="009C11B6">
              <w:rPr>
                <w:rFonts w:ascii="Times New Roman" w:eastAsia="Times New Roman" w:hAnsi="Times New Roman" w:cs="Times New Roman"/>
                <w:color w:val="000000"/>
                <w:sz w:val="20"/>
                <w:lang w:val="en-US"/>
              </w:rPr>
              <w:fldChar w:fldCharType="separate"/>
            </w:r>
            <w:r>
              <w:rPr>
                <w:rFonts w:ascii="Times New Roman" w:eastAsia="Times New Roman" w:hAnsi="Times New Roman" w:cs="Times New Roman"/>
                <w:noProof/>
                <w:color w:val="000000"/>
                <w:sz w:val="20"/>
                <w:lang w:val="en-US"/>
              </w:rPr>
              <w:t>[138]</w:t>
            </w:r>
            <w:r w:rsidRPr="009C11B6">
              <w:rPr>
                <w:rFonts w:ascii="Times New Roman" w:eastAsia="Times New Roman" w:hAnsi="Times New Roman" w:cs="Times New Roman"/>
                <w:color w:val="000000"/>
                <w:sz w:val="20"/>
                <w:lang w:val="en-US"/>
              </w:rPr>
              <w:fldChar w:fldCharType="end"/>
            </w:r>
          </w:p>
        </w:tc>
        <w:tc>
          <w:tcPr>
            <w:tcW w:w="720" w:type="dxa"/>
            <w:noWrap/>
            <w:vAlign w:val="center"/>
          </w:tcPr>
          <w:p w14:paraId="02C2A87E"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00C6A6D8"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5FFB615E"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49D34D20"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4A42A6A2"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79FF5ECD"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54E4E964"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6CDA722C"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135B01D1"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25615DE8"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235C62DA"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vAlign w:val="center"/>
          </w:tcPr>
          <w:p w14:paraId="2A49094F"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8</w:t>
            </w:r>
          </w:p>
        </w:tc>
      </w:tr>
      <w:tr w:rsidR="00F26813" w:rsidRPr="00395AC8" w14:paraId="7CEA1549" w14:textId="77777777" w:rsidTr="007E0383">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2466" w:type="dxa"/>
            <w:noWrap/>
            <w:vAlign w:val="center"/>
          </w:tcPr>
          <w:p w14:paraId="6E1A9BA5" w14:textId="77777777" w:rsidR="00F26813" w:rsidRPr="009C11B6" w:rsidRDefault="00F26813" w:rsidP="007E0383">
            <w:pPr>
              <w:rPr>
                <w:rFonts w:ascii="Times New Roman" w:eastAsia="Times New Roman" w:hAnsi="Times New Roman" w:cs="Times New Roman"/>
                <w:b w:val="0"/>
                <w:color w:val="000000"/>
                <w:sz w:val="20"/>
                <w:lang w:val="en-US"/>
              </w:rPr>
            </w:pPr>
            <w:r w:rsidRPr="009C11B6">
              <w:rPr>
                <w:rFonts w:ascii="Times New Roman" w:hAnsi="Times New Roman" w:cs="Times New Roman"/>
                <w:b w:val="0"/>
                <w:sz w:val="20"/>
              </w:rPr>
              <w:t xml:space="preserve">Li </w:t>
            </w:r>
            <w:r w:rsidRPr="009C11B6">
              <w:rPr>
                <w:rFonts w:ascii="Times New Roman" w:hAnsi="Times New Roman" w:cs="Times New Roman"/>
                <w:b w:val="0"/>
                <w:i/>
                <w:sz w:val="20"/>
              </w:rPr>
              <w:t>et al.</w:t>
            </w:r>
            <w:r w:rsidRPr="009C11B6">
              <w:rPr>
                <w:rFonts w:ascii="Times New Roman" w:hAnsi="Times New Roman" w:cs="Times New Roman"/>
                <w:b w:val="0"/>
                <w:sz w:val="20"/>
              </w:rPr>
              <w:t xml:space="preserve">, </w:t>
            </w:r>
            <w:r w:rsidRPr="009C11B6">
              <w:rPr>
                <w:rFonts w:ascii="Times New Roman" w:hAnsi="Times New Roman" w:cs="Times New Roman"/>
                <w:sz w:val="20"/>
              </w:rPr>
              <w:fldChar w:fldCharType="begin"/>
            </w:r>
            <w:r>
              <w:rPr>
                <w:rFonts w:ascii="Times New Roman" w:hAnsi="Times New Roman" w:cs="Times New Roman"/>
                <w:sz w:val="20"/>
              </w:rPr>
              <w:instrText xml:space="preserve"> ADDIN EN.CITE &lt;EndNote&gt;&lt;Cite&gt;&lt;Author&gt;Li&lt;/Author&gt;&lt;Year&gt;2017&lt;/Year&gt;&lt;RecNum&gt;45&lt;/RecNum&gt;&lt;DisplayText&gt;[139]&lt;/DisplayText&gt;&lt;record&gt;&lt;rec-number&gt;45&lt;/rec-number&gt;&lt;foreign-keys&gt;&lt;key app="EN" db-id="zztdwsx5etw9d7es5szxaaxqas92faft5dpa"&gt;45&lt;/key&gt;&lt;/foreign-keys&gt;&lt;ref-type name="Journal Article"&gt;17&lt;/ref-type&gt;&lt;contributors&gt;&lt;authors&gt;&lt;author&gt;Li, D. D.&lt;/author&gt;&lt;author&gt;Zhang, W.&lt;/author&gt;&lt;author&gt;Wang, Z. Y.&lt;/author&gt;&lt;author&gt;Zhao, P.&lt;/author&gt;&lt;/authors&gt;&lt;/contributors&gt;&lt;auth-address&gt;College of Life and Health Sciences, Northeastern UniversityShenyang, China.&amp;#xD;Department of Hepatobiliary Surgery, General Hospital of Shenyang Military Area CommandShenyang, China.&lt;/auth-address&gt;&lt;titles&gt;&lt;title&gt;Serum Copper, Zinc, and Iron Levels in Patients with Alzheimer&amp;apos;s Disease: A Meta-Analysis of Case-Control Studies&lt;/title&gt;&lt;secondary-title&gt;Front Aging Neurosci&lt;/secondary-title&gt;&lt;alt-title&gt;Frontiers in aging neuroscience&lt;/alt-title&gt;&lt;/titles&gt;&lt;periodical&gt;&lt;full-title&gt;Front Aging Neurosci&lt;/full-title&gt;&lt;abbr-1&gt;Frontiers in aging neuroscience&lt;/abbr-1&gt;&lt;/periodical&gt;&lt;alt-periodical&gt;&lt;full-title&gt;Front Aging Neurosci&lt;/full-title&gt;&lt;abbr-1&gt;Frontiers in aging neuroscience&lt;/abbr-1&gt;&lt;/alt-periodical&gt;&lt;pages&gt;300&lt;/pages&gt;&lt;volume&gt;9&lt;/volume&gt;&lt;edition&gt;2017/10/03&lt;/edition&gt;&lt;keywords&gt;&lt;keyword&gt;Alzheimer&amp;apos;s disease&lt;/keyword&gt;&lt;keyword&gt;copper&lt;/keyword&gt;&lt;keyword&gt;iron&lt;/keyword&gt;&lt;keyword&gt;meta-analysis&lt;/keyword&gt;&lt;keyword&gt;zinc&lt;/keyword&gt;&lt;/keywords&gt;&lt;dates&gt;&lt;year&gt;2017&lt;/year&gt;&lt;/dates&gt;&lt;isbn&gt;1663-4365 (Print)&amp;#xD;1663-4365&lt;/isbn&gt;&lt;accession-num&gt;28966592&lt;/accession-num&gt;&lt;urls&gt;&lt;/urls&gt;&lt;custom2&gt;PMC5605551&lt;/custom2&gt;&lt;electronic-resource-num&gt;10.3389/fnagi.2017.00300&lt;/electronic-resource-num&gt;&lt;remote-database-provider&gt;NLM&lt;/remote-database-provider&gt;&lt;language&gt;eng&lt;/language&gt;&lt;/record&gt;&lt;/Cite&gt;&lt;/EndNote&gt;</w:instrText>
            </w:r>
            <w:r w:rsidRPr="009C11B6">
              <w:rPr>
                <w:rFonts w:ascii="Times New Roman" w:hAnsi="Times New Roman" w:cs="Times New Roman"/>
                <w:sz w:val="20"/>
              </w:rPr>
              <w:fldChar w:fldCharType="separate"/>
            </w:r>
            <w:r>
              <w:rPr>
                <w:rFonts w:ascii="Times New Roman" w:hAnsi="Times New Roman" w:cs="Times New Roman"/>
                <w:noProof/>
                <w:sz w:val="20"/>
              </w:rPr>
              <w:t>[139]</w:t>
            </w:r>
            <w:r w:rsidRPr="009C11B6">
              <w:rPr>
                <w:rFonts w:ascii="Times New Roman" w:hAnsi="Times New Roman" w:cs="Times New Roman"/>
                <w:sz w:val="20"/>
              </w:rPr>
              <w:fldChar w:fldCharType="end"/>
            </w:r>
          </w:p>
        </w:tc>
        <w:tc>
          <w:tcPr>
            <w:tcW w:w="720" w:type="dxa"/>
            <w:noWrap/>
            <w:vAlign w:val="center"/>
          </w:tcPr>
          <w:p w14:paraId="0DD203FA"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4CEF4B30"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13244137"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70E6871C"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56DA3CD9"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0D5D3E75"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4D31B804"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076D3D0F"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04CC267E"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26ED7289"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7E4FC589"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vAlign w:val="center"/>
          </w:tcPr>
          <w:p w14:paraId="555A1BD1"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9</w:t>
            </w:r>
          </w:p>
        </w:tc>
      </w:tr>
      <w:tr w:rsidR="00F26813" w:rsidRPr="00395AC8" w14:paraId="50B89142" w14:textId="77777777" w:rsidTr="007E0383">
        <w:trPr>
          <w:trHeight w:val="432"/>
        </w:trPr>
        <w:tc>
          <w:tcPr>
            <w:cnfStyle w:val="001000000000" w:firstRow="0" w:lastRow="0" w:firstColumn="1" w:lastColumn="0" w:oddVBand="0" w:evenVBand="0" w:oddHBand="0" w:evenHBand="0" w:firstRowFirstColumn="0" w:firstRowLastColumn="0" w:lastRowFirstColumn="0" w:lastRowLastColumn="0"/>
            <w:tcW w:w="2466" w:type="dxa"/>
            <w:noWrap/>
            <w:vAlign w:val="center"/>
          </w:tcPr>
          <w:p w14:paraId="3B3F9518" w14:textId="77777777" w:rsidR="00F26813" w:rsidRPr="009C11B6" w:rsidRDefault="00F26813" w:rsidP="007E0383">
            <w:pPr>
              <w:rPr>
                <w:rFonts w:ascii="Times New Roman" w:eastAsia="Times New Roman" w:hAnsi="Times New Roman" w:cs="Times New Roman"/>
                <w:b w:val="0"/>
                <w:color w:val="000000"/>
                <w:sz w:val="20"/>
                <w:lang w:val="en-US"/>
              </w:rPr>
            </w:pPr>
            <w:r w:rsidRPr="009C11B6">
              <w:rPr>
                <w:rFonts w:ascii="Times New Roman" w:hAnsi="Times New Roman" w:cs="Times New Roman"/>
                <w:b w:val="0"/>
                <w:sz w:val="20"/>
              </w:rPr>
              <w:t xml:space="preserve">Schneider </w:t>
            </w:r>
            <w:r w:rsidRPr="009C11B6">
              <w:rPr>
                <w:rFonts w:ascii="Times New Roman" w:hAnsi="Times New Roman" w:cs="Times New Roman"/>
                <w:b w:val="0"/>
                <w:i/>
                <w:sz w:val="20"/>
              </w:rPr>
              <w:t>et al.</w:t>
            </w:r>
            <w:r w:rsidRPr="009C11B6">
              <w:rPr>
                <w:rFonts w:ascii="Times New Roman" w:hAnsi="Times New Roman" w:cs="Times New Roman"/>
                <w:b w:val="0"/>
                <w:sz w:val="20"/>
              </w:rPr>
              <w:t xml:space="preserve">, 1992 </w:t>
            </w:r>
            <w:r w:rsidRPr="009C11B6">
              <w:rPr>
                <w:rFonts w:ascii="Times New Roman" w:hAnsi="Times New Roman" w:cs="Times New Roman"/>
                <w:sz w:val="20"/>
              </w:rPr>
              <w:fldChar w:fldCharType="begin"/>
            </w:r>
            <w:r>
              <w:rPr>
                <w:rFonts w:ascii="Times New Roman" w:hAnsi="Times New Roman" w:cs="Times New Roman"/>
                <w:sz w:val="20"/>
              </w:rPr>
              <w:instrText xml:space="preserve"> ADDIN EN.CITE &lt;EndNote&gt;&lt;Cite&gt;&lt;Author&gt;Schneider&lt;/Author&gt;&lt;Year&gt;1992&lt;/Year&gt;&lt;RecNum&gt;46&lt;/RecNum&gt;&lt;DisplayText&gt;[140]&lt;/DisplayText&gt;&lt;record&gt;&lt;rec-number&gt;46&lt;/rec-number&gt;&lt;foreign-keys&gt;&lt;key app="EN" db-id="zztdwsx5etw9d7es5szxaaxqas92faft5dpa"&gt;46&lt;/key&gt;&lt;/foreign-keys&gt;&lt;ref-type name="Journal Article"&gt;17&lt;/ref-type&gt;&lt;contributors&gt;&lt;authors&gt;&lt;author&gt;Schneider, L. S.&lt;/author&gt;&lt;author&gt;Hinsey, M.&lt;/author&gt;&lt;author&gt;Lyness, S.&lt;/author&gt;&lt;/authors&gt;&lt;/contributors&gt;&lt;auth-address&gt;Department of Psychiatry, University of Southern California School of Medicine, Los Angeles 90033.&lt;/auth-address&gt;&lt;titles&gt;&lt;title&gt;Plasma dehydroepiandrosterone sulfate in Alzheimer&amp;apos;s disease&lt;/title&gt;&lt;secondary-title&gt;Biol Psychiatry&lt;/secondary-title&gt;&lt;alt-title&gt;Biological psychiatry&lt;/alt-title&gt;&lt;/titles&gt;&lt;periodical&gt;&lt;full-title&gt;Biol Psychiatry&lt;/full-title&gt;&lt;abbr-1&gt;Biological psychiatry&lt;/abbr-1&gt;&lt;/periodical&gt;&lt;alt-periodical&gt;&lt;full-title&gt;Biol Psychiatry&lt;/full-title&gt;&lt;abbr-1&gt;Biological psychiatry&lt;/abbr-1&gt;&lt;/alt-periodical&gt;&lt;pages&gt;205-8&lt;/pages&gt;&lt;volume&gt;31&lt;/volume&gt;&lt;number&gt;2&lt;/number&gt;&lt;edition&gt;1992/01/15&lt;/edition&gt;&lt;keywords&gt;&lt;keyword&gt;Age Factors&lt;/keyword&gt;&lt;keyword&gt;Aged&lt;/keyword&gt;&lt;keyword&gt;Alzheimer Disease/*blood/drug therapy&lt;/keyword&gt;&lt;keyword&gt;Cholinesterase Inhibitors/therapeutic use&lt;/keyword&gt;&lt;keyword&gt;Dehydroepiandrosterone/*analogs &amp;amp; derivatives/blood&lt;/keyword&gt;&lt;keyword&gt;Dehydroepiandrosterone Sulfate&lt;/keyword&gt;&lt;keyword&gt;Female&lt;/keyword&gt;&lt;keyword&gt;Follow-Up Studies&lt;/keyword&gt;&lt;keyword&gt;Humans&lt;/keyword&gt;&lt;keyword&gt;Male&lt;/keyword&gt;&lt;keyword&gt;Meta-Analysis as Topic&lt;/keyword&gt;&lt;keyword&gt;Middle Aged&lt;/keyword&gt;&lt;keyword&gt;Sex Factors&lt;/keyword&gt;&lt;/keywords&gt;&lt;dates&gt;&lt;year&gt;1992&lt;/year&gt;&lt;pub-dates&gt;&lt;date&gt;Jan 15&lt;/date&gt;&lt;/pub-dates&gt;&lt;/dates&gt;&lt;isbn&gt;0006-3223 (Print)&amp;#xD;0006-3223&lt;/isbn&gt;&lt;accession-num&gt;1531304&lt;/accession-num&gt;&lt;urls&gt;&lt;/urls&gt;&lt;remote-database-provider&gt;Nlm&lt;/remote-database-provider&gt;&lt;language&gt;eng&lt;/language&gt;&lt;/record&gt;&lt;/Cite&gt;&lt;/EndNote&gt;</w:instrText>
            </w:r>
            <w:r w:rsidRPr="009C11B6">
              <w:rPr>
                <w:rFonts w:ascii="Times New Roman" w:hAnsi="Times New Roman" w:cs="Times New Roman"/>
                <w:sz w:val="20"/>
              </w:rPr>
              <w:fldChar w:fldCharType="separate"/>
            </w:r>
            <w:r>
              <w:rPr>
                <w:rFonts w:ascii="Times New Roman" w:hAnsi="Times New Roman" w:cs="Times New Roman"/>
                <w:noProof/>
                <w:sz w:val="20"/>
              </w:rPr>
              <w:t>[140]</w:t>
            </w:r>
            <w:r w:rsidRPr="009C11B6">
              <w:rPr>
                <w:rFonts w:ascii="Times New Roman" w:hAnsi="Times New Roman" w:cs="Times New Roman"/>
                <w:sz w:val="20"/>
              </w:rPr>
              <w:fldChar w:fldCharType="end"/>
            </w:r>
          </w:p>
        </w:tc>
        <w:tc>
          <w:tcPr>
            <w:tcW w:w="720" w:type="dxa"/>
            <w:noWrap/>
            <w:vAlign w:val="center"/>
          </w:tcPr>
          <w:p w14:paraId="11479210"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01BB2936"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0428B558"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28C19158"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24F1930F"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62A37695"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3409294E"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5E82582C"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497D6AB9"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6B7413C5"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5F27613A"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vAlign w:val="center"/>
          </w:tcPr>
          <w:p w14:paraId="04C9E73C"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r>
      <w:tr w:rsidR="00F26813" w:rsidRPr="00395AC8" w14:paraId="793CCA58" w14:textId="77777777" w:rsidTr="007E0383">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2466" w:type="dxa"/>
            <w:noWrap/>
            <w:vAlign w:val="center"/>
          </w:tcPr>
          <w:p w14:paraId="53A96E1D" w14:textId="77777777" w:rsidR="00F26813" w:rsidRPr="009C11B6" w:rsidRDefault="00F26813" w:rsidP="007E0383">
            <w:pPr>
              <w:rPr>
                <w:rFonts w:ascii="Times New Roman" w:eastAsia="Times New Roman" w:hAnsi="Times New Roman" w:cs="Times New Roman"/>
                <w:b w:val="0"/>
                <w:color w:val="000000"/>
                <w:sz w:val="20"/>
                <w:lang w:val="en-US"/>
              </w:rPr>
            </w:pPr>
            <w:r w:rsidRPr="009C11B6">
              <w:rPr>
                <w:rFonts w:ascii="Times New Roman" w:hAnsi="Times New Roman" w:cs="Times New Roman"/>
                <w:b w:val="0"/>
                <w:sz w:val="20"/>
              </w:rPr>
              <w:t xml:space="preserve">Xu </w:t>
            </w:r>
            <w:r w:rsidRPr="009C11B6">
              <w:rPr>
                <w:rFonts w:ascii="Times New Roman" w:hAnsi="Times New Roman" w:cs="Times New Roman"/>
                <w:b w:val="0"/>
                <w:i/>
                <w:sz w:val="20"/>
              </w:rPr>
              <w:t>et al.</w:t>
            </w:r>
            <w:r w:rsidRPr="009C11B6">
              <w:rPr>
                <w:rFonts w:ascii="Times New Roman" w:hAnsi="Times New Roman" w:cs="Times New Roman"/>
                <w:b w:val="0"/>
                <w:sz w:val="20"/>
              </w:rPr>
              <w:t xml:space="preserve">, 2016 </w:t>
            </w:r>
            <w:r w:rsidRPr="009C11B6">
              <w:rPr>
                <w:rFonts w:ascii="Times New Roman" w:hAnsi="Times New Roman" w:cs="Times New Roman"/>
                <w:sz w:val="20"/>
              </w:rPr>
              <w:fldChar w:fldCharType="begin"/>
            </w:r>
            <w:r>
              <w:rPr>
                <w:rFonts w:ascii="Times New Roman" w:hAnsi="Times New Roman" w:cs="Times New Roman"/>
                <w:sz w:val="20"/>
              </w:rPr>
              <w:instrText xml:space="preserve"> ADDIN EN.CITE &lt;EndNote&gt;&lt;Cite&gt;&lt;Author&gt;Xu&lt;/Author&gt;&lt;Year&gt;2016&lt;/Year&gt;&lt;RecNum&gt;106&lt;/RecNum&gt;&lt;DisplayText&gt;[141]&lt;/DisplayText&gt;&lt;record&gt;&lt;rec-number&gt;106&lt;/rec-number&gt;&lt;foreign-keys&gt;&lt;key app="EN" db-id="pwts2x29k952fserpx8p2vx35fps0atvwrtd"&gt;106&lt;/key&gt;&lt;/foreign-keys&gt;&lt;ref-type name="Journal Article"&gt;17&lt;/ref-type&gt;&lt;contributors&gt;&lt;authors&gt;&lt;author&gt;Xu, J.&lt;/author&gt;&lt;author&gt;Xia, L. L.&lt;/author&gt;&lt;author&gt;Song, N.&lt;/author&gt;&lt;author&gt;Chen, S. D.&lt;/author&gt;&lt;author&gt;Wang, G.&lt;/author&gt;&lt;/authors&gt;&lt;/contributors&gt;&lt;auth-address&gt;Department of Neurology &amp;amp; Institute of Neurology, Ruijin Hospital affiliated to Shanghai Jiao Tong University School of Medicine, Shanghai 200025, China. chen_sd@medmail.com.cn.&amp;#xD;Department of Neurology &amp;amp; Institute of Neurology, Ruijin Hospital affiliated to Shanghai Jiao Tong University School of Medicine, Shanghai 200025, China. wgneuron@hotmail.com.&lt;/auth-address&gt;&lt;titles&gt;&lt;title&gt;Testosterone, Estradiol, and Sex Hormone-Binding Globulin in Alzheimer&amp;apos;s Disease: A Meta-Analysis&lt;/title&gt;&lt;secondary-title&gt;Curr Alzheimer Res&lt;/secondary-title&gt;&lt;alt-title&gt;Current Alzheimer research&lt;/alt-title&gt;&lt;/titles&gt;&lt;periodical&gt;&lt;full-title&gt;Curr Alzheimer Res&lt;/full-title&gt;&lt;abbr-1&gt;Current Alzheimer research&lt;/abbr-1&gt;&lt;/periodical&gt;&lt;alt-periodical&gt;&lt;full-title&gt;Curr Alzheimer Res&lt;/full-title&gt;&lt;abbr-1&gt;Current Alzheimer research&lt;/abbr-1&gt;&lt;/alt-periodical&gt;&lt;pages&gt;215-22&lt;/pages&gt;&lt;volume&gt;13&lt;/volume&gt;&lt;number&gt;3&lt;/number&gt;&lt;edition&gt;2015/12/19&lt;/edition&gt;&lt;keywords&gt;&lt;keyword&gt;Alzheimer Disease/*blood/*diagnosis&lt;/keyword&gt;&lt;keyword&gt;Biomarkers/blood&lt;/keyword&gt;&lt;keyword&gt;Estradiol/*blood&lt;/keyword&gt;&lt;keyword&gt;Female&lt;/keyword&gt;&lt;keyword&gt;Humans&lt;/keyword&gt;&lt;keyword&gt;Male&lt;/keyword&gt;&lt;keyword&gt;Sex Hormone-Binding Globulin/*metabolism&lt;/keyword&gt;&lt;keyword&gt;Testosterone/*blood&lt;/keyword&gt;&lt;/keywords&gt;&lt;dates&gt;&lt;year&gt;2016&lt;/year&gt;&lt;/dates&gt;&lt;isbn&gt;1567-2050&lt;/isbn&gt;&lt;accession-num&gt;26679858&lt;/accession-num&gt;&lt;urls&gt;&lt;/urls&gt;&lt;remote-database-provider&gt;Nlm&lt;/remote-database-provider&gt;&lt;language&gt;eng&lt;/language&gt;&lt;/record&gt;&lt;/Cite&gt;&lt;/EndNote&gt;</w:instrText>
            </w:r>
            <w:r w:rsidRPr="009C11B6">
              <w:rPr>
                <w:rFonts w:ascii="Times New Roman" w:hAnsi="Times New Roman" w:cs="Times New Roman"/>
                <w:sz w:val="20"/>
              </w:rPr>
              <w:fldChar w:fldCharType="separate"/>
            </w:r>
            <w:r>
              <w:rPr>
                <w:rFonts w:ascii="Times New Roman" w:hAnsi="Times New Roman" w:cs="Times New Roman"/>
                <w:noProof/>
                <w:sz w:val="20"/>
              </w:rPr>
              <w:t>[141]</w:t>
            </w:r>
            <w:r w:rsidRPr="009C11B6">
              <w:rPr>
                <w:rFonts w:ascii="Times New Roman" w:hAnsi="Times New Roman" w:cs="Times New Roman"/>
                <w:sz w:val="20"/>
              </w:rPr>
              <w:fldChar w:fldCharType="end"/>
            </w:r>
          </w:p>
        </w:tc>
        <w:tc>
          <w:tcPr>
            <w:tcW w:w="720" w:type="dxa"/>
            <w:noWrap/>
            <w:vAlign w:val="center"/>
          </w:tcPr>
          <w:p w14:paraId="25F21FE9"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54BEEB29"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3B50629B"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15E39E91"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5846D460"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304E4D74"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46FE282B"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1F57C8F9"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05C5B9A6"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0D6FC9D5"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149EB085"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vAlign w:val="center"/>
          </w:tcPr>
          <w:p w14:paraId="26E6A460"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6</w:t>
            </w:r>
          </w:p>
        </w:tc>
      </w:tr>
      <w:tr w:rsidR="00F26813" w:rsidRPr="00395AC8" w14:paraId="15DDE5F9" w14:textId="77777777" w:rsidTr="007E0383">
        <w:trPr>
          <w:trHeight w:val="690"/>
        </w:trPr>
        <w:tc>
          <w:tcPr>
            <w:cnfStyle w:val="001000000000" w:firstRow="0" w:lastRow="0" w:firstColumn="1" w:lastColumn="0" w:oddVBand="0" w:evenVBand="0" w:oddHBand="0" w:evenHBand="0" w:firstRowFirstColumn="0" w:firstRowLastColumn="0" w:lastRowFirstColumn="0" w:lastRowLastColumn="0"/>
            <w:tcW w:w="2466" w:type="dxa"/>
            <w:noWrap/>
            <w:vAlign w:val="center"/>
          </w:tcPr>
          <w:p w14:paraId="2C2B7926" w14:textId="77777777" w:rsidR="00F26813" w:rsidRPr="009716EA" w:rsidRDefault="00F26813" w:rsidP="007E0383">
            <w:pPr>
              <w:rPr>
                <w:rFonts w:ascii="Times New Roman" w:eastAsia="Times New Roman" w:hAnsi="Times New Roman" w:cs="Times New Roman"/>
                <w:b w:val="0"/>
                <w:color w:val="000000"/>
                <w:sz w:val="20"/>
                <w:lang w:val="pt-BR"/>
              </w:rPr>
            </w:pPr>
            <w:r w:rsidRPr="009716EA">
              <w:rPr>
                <w:rFonts w:ascii="Times New Roman" w:hAnsi="Times New Roman" w:cs="Times New Roman"/>
                <w:b w:val="0"/>
                <w:sz w:val="20"/>
                <w:lang w:val="pt-BR"/>
              </w:rPr>
              <w:t xml:space="preserve">Lopes da Silva </w:t>
            </w:r>
            <w:r w:rsidRPr="009716EA">
              <w:rPr>
                <w:rFonts w:ascii="Times New Roman" w:hAnsi="Times New Roman" w:cs="Times New Roman"/>
                <w:b w:val="0"/>
                <w:i/>
                <w:sz w:val="20"/>
                <w:lang w:val="pt-BR"/>
              </w:rPr>
              <w:t>et al.</w:t>
            </w:r>
            <w:r w:rsidRPr="009716EA">
              <w:rPr>
                <w:rFonts w:ascii="Times New Roman" w:hAnsi="Times New Roman" w:cs="Times New Roman"/>
                <w:b w:val="0"/>
                <w:sz w:val="20"/>
                <w:lang w:val="pt-BR"/>
              </w:rPr>
              <w:t xml:space="preserve">, 2014 </w:t>
            </w:r>
            <w:r w:rsidRPr="009C11B6">
              <w:rPr>
                <w:rFonts w:ascii="Times New Roman" w:hAnsi="Times New Roman" w:cs="Times New Roman"/>
                <w:sz w:val="20"/>
              </w:rPr>
              <w:fldChar w:fldCharType="begin">
                <w:fldData xml:space="preserve">PEVuZE5vdGU+PENpdGU+PEF1dGhvcj5Mb3BlcyBkYSBTaWx2YTwvQXV0aG9yPjxZZWFyPjIwMTQ8
L1llYXI+PFJlY051bT4zNTc8L1JlY051bT48RGlzcGxheVRleHQ+WzE0Ml08L0Rpc3BsYXlUZXh0
PjxyZWNvcmQ+PHJlYy1udW1iZXI+MzU3PC9yZWMtbnVtYmVyPjxmb3JlaWduLWtleXM+PGtleSBh
cHA9IkVOIiBkYi1pZD0icHd0czJ4MjlrOTUyZnNlcnB4OHAydngzNWZwczBhdHZ3cnRkIj4zNTc8
L2tleT48L2ZvcmVpZ24ta2V5cz48cmVmLXR5cGUgbmFtZT0iSm91cm5hbCBBcnRpY2xlIj4xNzwv
cmVmLXR5cGU+PGNvbnRyaWJ1dG9ycz48YXV0aG9ycz48YXV0aG9yPkxvcGVzIGRhIFNpbHZhLCBT
LjwvYXV0aG9yPjxhdXRob3I+VmVsbGFzLCBCLjwvYXV0aG9yPjxhdXRob3I+RWxlbWFucywgUy48
L2F1dGhvcj48YXV0aG9yPkx1Y2hzaW5nZXIsIEouPC9hdXRob3I+PGF1dGhvcj5LYW1waHVpcywg
UC48L2F1dGhvcj48YXV0aG9yPllhZmZlLCBLLjwvYXV0aG9yPjxhdXRob3I+U2lqYmVuLCBKLjwv
YXV0aG9yPjxhdXRob3I+R3JvZW5lbmRpamssIE0uPC9hdXRob3I+PGF1dGhvcj5TdGlqbmVuLCBU
LjwvYXV0aG9yPjwvYXV0aG9ycz48L2NvbnRyaWJ1dG9ycz48YXV0aC1hZGRyZXNzPk51dHJpY2lh
IEFkdmFuY2VkIE1lZGljYWwgTnV0cml0aW9uLCBOdXRyaWNpYSBSZXNlYXJjaCwgVXRyZWNodCwg
VGhlIE5ldGhlcmxhbmRzOyBVdHJlY2h0IEluc3RpdHV0ZSBmb3IgUGhhcm1hY2V1dGljYWwgU2Np
ZW5jZXMsIFV0cmVjaHQgVW5pdmVyc2l0eSwgVXRyZWNodCwgVGhlIE5ldGhlcmxhbmRzLiYjeEQ7
R2Vyb250b3BvbGUgYW5kIFVNUiBJTlNFUk0gMTAyNyBVbml2ZXJzaXR5IFBhdWwgU2FiYXRpZXIs
IFRvdWxvdXNlIFVuaXZlcnNpdHkgSG9zcGl0YWwsIFRvdWxvdXNlLCBGcmFuY2UuJiN4RDtOdXRy
aWNpYSBBZHZhbmNlZCBNZWRpY2FsIE51dHJpdGlvbiwgTnV0cmljaWEgUmVzZWFyY2gsIFV0cmVj
aHQsIFRoZSBOZXRoZXJsYW5kcy4mI3hEO0RlcGFydG1lbnQgb2YgTWVkaWNpbmUsIENvbHVtYmlh
IFVuaXZlcnNpdHksIE5ldyBZb3JrLCBOWSwgVVNBLiYjeEQ7RGVwYXJ0bWVudCBvZiBQc3ljaGlh
dHJ5LCBOZXVyb2xvZ3ksIGFuZCBFcGlkZW1pb2xvZ3kgYW5kIEJpb3N0YXRpc3RpY3MsIFVuaXZl
cnNpdHkgb2YgQ2FsaWZvcm5pYS1TYW4gRnJhbmNpc2NvLCBTYW4gRnJhbmNpc2NvLCBDQSwgVVNB
LiYjeEQ7TnV0cmljaWEgQWR2YW5jZWQgTWVkaWNhbCBOdXRyaXRpb24sIE51dHJpY2lhIFJlc2Vh
cmNoLCBVdHJlY2h0LCBUaGUgTmV0aGVybGFuZHMuIEVsZWN0cm9uaWMgYWRkcmVzczogSm9obi5T
aWpiZW5AbnV0cmljaWEuY29tLiYjeEQ7RGVwYXJ0bWVudCBvZiBNZWRpY2FsIFN0YXRpc3RpY3Ms
IExlaWRlbiBVbml2ZXJzaXR5IE1lZGljYWwgQ2VudGVyLCBMZWlkZW4sIFRoZSBOZXRoZXJsYW5k
cy48L2F1dGgtYWRkcmVzcz48dGl0bGVzPjx0aXRsZT5QbGFzbWEgbnV0cmllbnQgc3RhdHVzIG9m
IHBhdGllbnRzIHdpdGggQWx6aGVpbWVyJmFwb3M7cyBkaXNlYXNlOiBTeXN0ZW1hdGljIHJldmll
dyBhbmQgbWV0YS1hbmFseXNpczwvdGl0bGU+PHNlY29uZGFyeS10aXRsZT5BbHpoZWltZXJzIERl
bWVudDwvc2Vjb25kYXJ5LXRpdGxlPjxhbHQtdGl0bGU+QWx6aGVpbWVyJmFwb3M7cyAmYW1wOyBk
ZW1lbnRpYSA6IHRoZSBqb3VybmFsIG9mIHRoZSBBbHpoZWltZXImYXBvcztzIEFzc29jaWF0aW9u
PC9hbHQtdGl0bGU+PC90aXRsZXM+PHBlcmlvZGljYWw+PGZ1bGwtdGl0bGU+QWx6aGVpbWVycyBE
ZW1lbnQ8L2Z1bGwtdGl0bGU+PGFiYnItMT5BbHpoZWltZXImYXBvcztzICZhbXA7IGRlbWVudGlh
IDogdGhlIGpvdXJuYWwgb2YgdGhlIEFsemhlaW1lciZhcG9zO3MgQXNzb2NpYXRpb248L2FiYnIt
MT48L3BlcmlvZGljYWw+PGFsdC1wZXJpb2RpY2FsPjxmdWxsLXRpdGxlPkFsemhlaW1lcnMgRGVt
ZW50PC9mdWxsLXRpdGxlPjxhYmJyLTE+QWx6aGVpbWVyJmFwb3M7cyAmYW1wOyBkZW1lbnRpYSA6
IHRoZSBqb3VybmFsIG9mIHRoZSBBbHpoZWltZXImYXBvcztzIEFzc29jaWF0aW9uPC9hYmJyLTE+
PC9hbHQtcGVyaW9kaWNhbD48cGFnZXM+NDg1LTUwMjwvcGFnZXM+PHZvbHVtZT4xMDwvdm9sdW1l
PjxudW1iZXI+NDwvbnVtYmVyPjxlZGl0aW9uPjIwMTMvMTAvMjM8L2VkaXRpb24+PGtleXdvcmRz
PjxrZXl3b3JkPkFsemhlaW1lciBEaXNlYXNlLypibG9vZDwva2V5d29yZD48a2V5d29yZD5EYXRh
YmFzZXMsIEJpYmxpb2dyYXBoaWMvc3RhdGlzdGljcyAmYW1wOyBudW1lcmljYWwgZGF0YTwva2V5
d29yZD48a2V5d29yZD5GYXR0eSBBY2lkcywgT21lZ2EtMy9ibG9vZDwva2V5d29yZD48a2V5d29y
ZD5IdW1hbnM8L2tleXdvcmQ+PGtleXdvcmQ+TWFuZ2FuZXNlL2Jsb29kPC9rZXl3b3JkPjxrZXl3
b3JkPk51dHJpdGlvbmFsIFN0YXR1cy8qcGh5c2lvbG9neTwva2V5d29yZD48a2V5d29yZD5WaXRh
bWlucy9ibG9vZDwva2V5d29yZD48L2tleXdvcmRzPjxkYXRlcz48eWVhcj4yMDE0PC95ZWFyPjxw
dWItZGF0ZXM+PGRhdGU+SnVsPC9kYXRlPjwvcHViLWRhdGVzPjwvZGF0ZXM+PGlzYm4+MTU1Mi01
MjYwPC9pc2JuPjxhY2Nlc3Npb24tbnVtPjI0MTQ0OTYzPC9hY2Nlc3Npb24tbnVtPjx1cmxzPjwv
dXJscz48ZWxlY3Ryb25pYy1yZXNvdXJjZS1udW0+MTAuMTAxNi9qLmphbHouMjAxMy4wNS4xNzcx
PC9lbGVjdHJvbmljLXJlc291cmNlLW51bT48cmVtb3RlLWRhdGFiYXNlLXByb3ZpZGVyPk5sbTwv
cmVtb3RlLWRhdGFiYXNlLXByb3ZpZGVyPjxsYW5ndWFnZT5lbmc8L2xhbmd1YWdlPjwvcmVjb3Jk
PjwvQ2l0ZT48L0VuZE5vdGU+AG==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PEVuZE5vdGU+PENpdGU+PEF1dGhvcj5Mb3BlcyBkYSBTaWx2YTwvQXV0aG9yPjxZZWFyPjIwMTQ8
L1llYXI+PFJlY051bT4zNTc8L1JlY051bT48RGlzcGxheVRleHQ+WzE0Ml08L0Rpc3BsYXlUZXh0
PjxyZWNvcmQ+PHJlYy1udW1iZXI+MzU3PC9yZWMtbnVtYmVyPjxmb3JlaWduLWtleXM+PGtleSBh
cHA9IkVOIiBkYi1pZD0icHd0czJ4MjlrOTUyZnNlcnB4OHAydngzNWZwczBhdHZ3cnRkIj4zNTc8
L2tleT48L2ZvcmVpZ24ta2V5cz48cmVmLXR5cGUgbmFtZT0iSm91cm5hbCBBcnRpY2xlIj4xNzwv
cmVmLXR5cGU+PGNvbnRyaWJ1dG9ycz48YXV0aG9ycz48YXV0aG9yPkxvcGVzIGRhIFNpbHZhLCBT
LjwvYXV0aG9yPjxhdXRob3I+VmVsbGFzLCBCLjwvYXV0aG9yPjxhdXRob3I+RWxlbWFucywgUy48
L2F1dGhvcj48YXV0aG9yPkx1Y2hzaW5nZXIsIEouPC9hdXRob3I+PGF1dGhvcj5LYW1waHVpcywg
UC48L2F1dGhvcj48YXV0aG9yPllhZmZlLCBLLjwvYXV0aG9yPjxhdXRob3I+U2lqYmVuLCBKLjwv
YXV0aG9yPjxhdXRob3I+R3JvZW5lbmRpamssIE0uPC9hdXRob3I+PGF1dGhvcj5TdGlqbmVuLCBU
LjwvYXV0aG9yPjwvYXV0aG9ycz48L2NvbnRyaWJ1dG9ycz48YXV0aC1hZGRyZXNzPk51dHJpY2lh
IEFkdmFuY2VkIE1lZGljYWwgTnV0cml0aW9uLCBOdXRyaWNpYSBSZXNlYXJjaCwgVXRyZWNodCwg
VGhlIE5ldGhlcmxhbmRzOyBVdHJlY2h0IEluc3RpdHV0ZSBmb3IgUGhhcm1hY2V1dGljYWwgU2Np
ZW5jZXMsIFV0cmVjaHQgVW5pdmVyc2l0eSwgVXRyZWNodCwgVGhlIE5ldGhlcmxhbmRzLiYjeEQ7
R2Vyb250b3BvbGUgYW5kIFVNUiBJTlNFUk0gMTAyNyBVbml2ZXJzaXR5IFBhdWwgU2FiYXRpZXIs
IFRvdWxvdXNlIFVuaXZlcnNpdHkgSG9zcGl0YWwsIFRvdWxvdXNlLCBGcmFuY2UuJiN4RDtOdXRy
aWNpYSBBZHZhbmNlZCBNZWRpY2FsIE51dHJpdGlvbiwgTnV0cmljaWEgUmVzZWFyY2gsIFV0cmVj
aHQsIFRoZSBOZXRoZXJsYW5kcy4mI3hEO0RlcGFydG1lbnQgb2YgTWVkaWNpbmUsIENvbHVtYmlh
IFVuaXZlcnNpdHksIE5ldyBZb3JrLCBOWSwgVVNBLiYjeEQ7RGVwYXJ0bWVudCBvZiBQc3ljaGlh
dHJ5LCBOZXVyb2xvZ3ksIGFuZCBFcGlkZW1pb2xvZ3kgYW5kIEJpb3N0YXRpc3RpY3MsIFVuaXZl
cnNpdHkgb2YgQ2FsaWZvcm5pYS1TYW4gRnJhbmNpc2NvLCBTYW4gRnJhbmNpc2NvLCBDQSwgVVNB
LiYjeEQ7TnV0cmljaWEgQWR2YW5jZWQgTWVkaWNhbCBOdXRyaXRpb24sIE51dHJpY2lhIFJlc2Vh
cmNoLCBVdHJlY2h0LCBUaGUgTmV0aGVybGFuZHMuIEVsZWN0cm9uaWMgYWRkcmVzczogSm9obi5T
aWpiZW5AbnV0cmljaWEuY29tLiYjeEQ7RGVwYXJ0bWVudCBvZiBNZWRpY2FsIFN0YXRpc3RpY3Ms
IExlaWRlbiBVbml2ZXJzaXR5IE1lZGljYWwgQ2VudGVyLCBMZWlkZW4sIFRoZSBOZXRoZXJsYW5k
cy48L2F1dGgtYWRkcmVzcz48dGl0bGVzPjx0aXRsZT5QbGFzbWEgbnV0cmllbnQgc3RhdHVzIG9m
IHBhdGllbnRzIHdpdGggQWx6aGVpbWVyJmFwb3M7cyBkaXNlYXNlOiBTeXN0ZW1hdGljIHJldmll
dyBhbmQgbWV0YS1hbmFseXNpczwvdGl0bGU+PHNlY29uZGFyeS10aXRsZT5BbHpoZWltZXJzIERl
bWVudDwvc2Vjb25kYXJ5LXRpdGxlPjxhbHQtdGl0bGU+QWx6aGVpbWVyJmFwb3M7cyAmYW1wOyBk
ZW1lbnRpYSA6IHRoZSBqb3VybmFsIG9mIHRoZSBBbHpoZWltZXImYXBvcztzIEFzc29jaWF0aW9u
PC9hbHQtdGl0bGU+PC90aXRsZXM+PHBlcmlvZGljYWw+PGZ1bGwtdGl0bGU+QWx6aGVpbWVycyBE
ZW1lbnQ8L2Z1bGwtdGl0bGU+PGFiYnItMT5BbHpoZWltZXImYXBvcztzICZhbXA7IGRlbWVudGlh
IDogdGhlIGpvdXJuYWwgb2YgdGhlIEFsemhlaW1lciZhcG9zO3MgQXNzb2NpYXRpb248L2FiYnIt
MT48L3BlcmlvZGljYWw+PGFsdC1wZXJpb2RpY2FsPjxmdWxsLXRpdGxlPkFsemhlaW1lcnMgRGVt
ZW50PC9mdWxsLXRpdGxlPjxhYmJyLTE+QWx6aGVpbWVyJmFwb3M7cyAmYW1wOyBkZW1lbnRpYSA6
IHRoZSBqb3VybmFsIG9mIHRoZSBBbHpoZWltZXImYXBvcztzIEFzc29jaWF0aW9uPC9hYmJyLTE+
PC9hbHQtcGVyaW9kaWNhbD48cGFnZXM+NDg1LTUwMjwvcGFnZXM+PHZvbHVtZT4xMDwvdm9sdW1l
PjxudW1iZXI+NDwvbnVtYmVyPjxlZGl0aW9uPjIwMTMvMTAvMjM8L2VkaXRpb24+PGtleXdvcmRz
PjxrZXl3b3JkPkFsemhlaW1lciBEaXNlYXNlLypibG9vZDwva2V5d29yZD48a2V5d29yZD5EYXRh
YmFzZXMsIEJpYmxpb2dyYXBoaWMvc3RhdGlzdGljcyAmYW1wOyBudW1lcmljYWwgZGF0YTwva2V5
d29yZD48a2V5d29yZD5GYXR0eSBBY2lkcywgT21lZ2EtMy9ibG9vZDwva2V5d29yZD48a2V5d29y
ZD5IdW1hbnM8L2tleXdvcmQ+PGtleXdvcmQ+TWFuZ2FuZXNlL2Jsb29kPC9rZXl3b3JkPjxrZXl3
b3JkPk51dHJpdGlvbmFsIFN0YXR1cy8qcGh5c2lvbG9neTwva2V5d29yZD48a2V5d29yZD5WaXRh
bWlucy9ibG9vZDwva2V5d29yZD48L2tleXdvcmRzPjxkYXRlcz48eWVhcj4yMDE0PC95ZWFyPjxw
dWItZGF0ZXM+PGRhdGU+SnVsPC9kYXRlPjwvcHViLWRhdGVzPjwvZGF0ZXM+PGlzYm4+MTU1Mi01
MjYwPC9pc2JuPjxhY2Nlc3Npb24tbnVtPjI0MTQ0OTYzPC9hY2Nlc3Npb24tbnVtPjx1cmxzPjwv
dXJscz48ZWxlY3Ryb25pYy1yZXNvdXJjZS1udW0+MTAuMTAxNi9qLmphbHouMjAxMy4wNS4xNzcx
PC9lbGVjdHJvbmljLXJlc291cmNlLW51bT48cmVtb3RlLWRhdGFiYXNlLXByb3ZpZGVyPk5sbTwv
cmVtb3RlLWRhdGFiYXNlLXByb3ZpZGVyPjxsYW5ndWFnZT5lbmc8L2xhbmd1YWdlPjwvcmVjb3Jk
PjwvQ2l0ZT48L0VuZE5vdGU+AG==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sidRPr="009C11B6">
              <w:rPr>
                <w:rFonts w:ascii="Times New Roman" w:hAnsi="Times New Roman" w:cs="Times New Roman"/>
                <w:sz w:val="20"/>
              </w:rPr>
            </w:r>
            <w:r w:rsidRPr="009C11B6">
              <w:rPr>
                <w:rFonts w:ascii="Times New Roman" w:hAnsi="Times New Roman" w:cs="Times New Roman"/>
                <w:sz w:val="20"/>
              </w:rPr>
              <w:fldChar w:fldCharType="separate"/>
            </w:r>
            <w:r w:rsidRPr="003E1960">
              <w:rPr>
                <w:rFonts w:ascii="Times New Roman" w:hAnsi="Times New Roman" w:cs="Times New Roman"/>
                <w:noProof/>
                <w:sz w:val="20"/>
                <w:lang w:val="pt-BR"/>
              </w:rPr>
              <w:t>[142]</w:t>
            </w:r>
            <w:r w:rsidRPr="009C11B6">
              <w:rPr>
                <w:rFonts w:ascii="Times New Roman" w:hAnsi="Times New Roman" w:cs="Times New Roman"/>
                <w:sz w:val="20"/>
              </w:rPr>
              <w:fldChar w:fldCharType="end"/>
            </w:r>
          </w:p>
        </w:tc>
        <w:tc>
          <w:tcPr>
            <w:tcW w:w="720" w:type="dxa"/>
            <w:noWrap/>
            <w:vAlign w:val="center"/>
          </w:tcPr>
          <w:p w14:paraId="1AD35EEE"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39ED85D0"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68333CA0"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10A9AB95"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5828245B"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17079DDD"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1A3FE2DB"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1FEEAE8C"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22AAF32C"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133FAF50"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0D3538C1"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vAlign w:val="center"/>
          </w:tcPr>
          <w:p w14:paraId="4DCEE96D"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4</w:t>
            </w:r>
          </w:p>
        </w:tc>
      </w:tr>
      <w:tr w:rsidR="00F26813" w:rsidRPr="00395AC8" w14:paraId="771B2D48" w14:textId="77777777" w:rsidTr="007E0383">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2466" w:type="dxa"/>
            <w:noWrap/>
            <w:vAlign w:val="center"/>
          </w:tcPr>
          <w:p w14:paraId="7CCC4018" w14:textId="77777777" w:rsidR="00F26813" w:rsidRPr="009C11B6" w:rsidRDefault="00F26813" w:rsidP="007E0383">
            <w:pPr>
              <w:rPr>
                <w:rFonts w:ascii="Times New Roman" w:eastAsia="Times New Roman" w:hAnsi="Times New Roman" w:cs="Times New Roman"/>
                <w:b w:val="0"/>
                <w:color w:val="000000"/>
                <w:sz w:val="20"/>
                <w:lang w:val="en-US"/>
              </w:rPr>
            </w:pPr>
            <w:r w:rsidRPr="009C11B6">
              <w:rPr>
                <w:rFonts w:ascii="Times New Roman" w:hAnsi="Times New Roman" w:cs="Times New Roman"/>
                <w:b w:val="0"/>
                <w:sz w:val="20"/>
              </w:rPr>
              <w:t xml:space="preserve">Shen </w:t>
            </w:r>
            <w:r w:rsidRPr="009C11B6">
              <w:rPr>
                <w:rFonts w:ascii="Times New Roman" w:hAnsi="Times New Roman" w:cs="Times New Roman"/>
                <w:b w:val="0"/>
                <w:i/>
                <w:sz w:val="20"/>
              </w:rPr>
              <w:t>et al.</w:t>
            </w:r>
            <w:r w:rsidRPr="009C11B6">
              <w:rPr>
                <w:rFonts w:ascii="Times New Roman" w:hAnsi="Times New Roman" w:cs="Times New Roman"/>
                <w:b w:val="0"/>
                <w:sz w:val="20"/>
              </w:rPr>
              <w:t xml:space="preserve">, 2015 </w:t>
            </w:r>
            <w:r w:rsidRPr="009C11B6">
              <w:rPr>
                <w:rFonts w:ascii="Times New Roman" w:hAnsi="Times New Roman" w:cs="Times New Roman"/>
                <w:sz w:val="20"/>
              </w:rPr>
              <w:fldChar w:fldCharType="begin"/>
            </w:r>
            <w:r>
              <w:rPr>
                <w:rFonts w:ascii="Times New Roman" w:hAnsi="Times New Roman" w:cs="Times New Roman"/>
                <w:sz w:val="20"/>
              </w:rPr>
              <w:instrText xml:space="preserve"> ADDIN EN.CITE &lt;EndNote&gt;&lt;Cite&gt;&lt;Author&gt;Shen&lt;/Author&gt;&lt;Year&gt;2015&lt;/Year&gt;&lt;RecNum&gt;58&lt;/RecNum&gt;&lt;DisplayText&gt;[143]&lt;/DisplayText&gt;&lt;record&gt;&lt;rec-number&gt;58&lt;/rec-number&gt;&lt;foreign-keys&gt;&lt;key app="EN" db-id="zztdwsx5etw9d7es5szxaaxqas92faft5dpa"&gt;58&lt;/key&gt;&lt;/foreign-keys&gt;&lt;ref-type name="Journal Article"&gt;17&lt;/ref-type&gt;&lt;contributors&gt;&lt;authors&gt;&lt;author&gt;Shen, L.&lt;/author&gt;&lt;author&gt;Ji, H. F.&lt;/author&gt;&lt;/authors&gt;&lt;/contributors&gt;&lt;titles&gt;&lt;title&gt;Associations between Homocysteine, Folic Acid, Vitamin B12 and Alzheimer&amp;apos;s Disease: Insights from Meta-Analyses&lt;/title&gt;&lt;secondary-title&gt;J Alzheimers Dis&lt;/secondary-title&gt;&lt;alt-title&gt;Journal of Alzheimer&amp;apos;s disease : JAD&lt;/alt-title&gt;&lt;/titles&gt;&lt;periodical&gt;&lt;full-title&gt;J Alzheimers Dis&lt;/full-title&gt;&lt;abbr-1&gt;Journal of Alzheimer&amp;apos;s disease : JAD&lt;/abbr-1&gt;&lt;/periodical&gt;&lt;alt-periodical&gt;&lt;full-title&gt;J Alzheimers Dis&lt;/full-title&gt;&lt;abbr-1&gt;Journal of Alzheimer&amp;apos;s disease : JAD&lt;/abbr-1&gt;&lt;/alt-periodical&gt;&lt;pages&gt;777-90&lt;/pages&gt;&lt;volume&gt;46&lt;/volume&gt;&lt;number&gt;3&lt;/number&gt;&lt;edition&gt;2015/04/10&lt;/edition&gt;&lt;keywords&gt;&lt;keyword&gt;Age Factors&lt;/keyword&gt;&lt;keyword&gt;Alzheimer Disease/*metabolism&lt;/keyword&gt;&lt;keyword&gt;Databases, Bibliographic/statistics &amp;amp; numerical data&lt;/keyword&gt;&lt;keyword&gt;Female&lt;/keyword&gt;&lt;keyword&gt;Folic Acid/*metabolism&lt;/keyword&gt;&lt;keyword&gt;Homocysteine/*metabolism&lt;/keyword&gt;&lt;keyword&gt;Humans&lt;/keyword&gt;&lt;keyword&gt;Male&lt;/keyword&gt;&lt;keyword&gt;Vitamin B 12/*metabolism&lt;/keyword&gt;&lt;/keywords&gt;&lt;dates&gt;&lt;year&gt;2015&lt;/year&gt;&lt;/dates&gt;&lt;isbn&gt;1387-2877&lt;/isbn&gt;&lt;accession-num&gt;25854931&lt;/accession-num&gt;&lt;urls&gt;&lt;/urls&gt;&lt;electronic-resource-num&gt;10.3233/jad-150140&lt;/electronic-resource-num&gt;&lt;remote-database-provider&gt;Nlm&lt;/remote-database-provider&gt;&lt;language&gt;eng&lt;/language&gt;&lt;/record&gt;&lt;/Cite&gt;&lt;/EndNote&gt;</w:instrText>
            </w:r>
            <w:r w:rsidRPr="009C11B6">
              <w:rPr>
                <w:rFonts w:ascii="Times New Roman" w:hAnsi="Times New Roman" w:cs="Times New Roman"/>
                <w:sz w:val="20"/>
              </w:rPr>
              <w:fldChar w:fldCharType="separate"/>
            </w:r>
            <w:r>
              <w:rPr>
                <w:rFonts w:ascii="Times New Roman" w:hAnsi="Times New Roman" w:cs="Times New Roman"/>
                <w:noProof/>
                <w:sz w:val="20"/>
              </w:rPr>
              <w:t>[143]</w:t>
            </w:r>
            <w:r w:rsidRPr="009C11B6">
              <w:rPr>
                <w:rFonts w:ascii="Times New Roman" w:hAnsi="Times New Roman" w:cs="Times New Roman"/>
                <w:sz w:val="20"/>
              </w:rPr>
              <w:fldChar w:fldCharType="end"/>
            </w:r>
          </w:p>
        </w:tc>
        <w:tc>
          <w:tcPr>
            <w:tcW w:w="720" w:type="dxa"/>
            <w:noWrap/>
            <w:vAlign w:val="center"/>
          </w:tcPr>
          <w:p w14:paraId="42C3D33A"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6D8B314F"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0FEF8A5B"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739B72D6"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2D917B46"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4132E5E6"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58AA8E9B"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222DB949"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4F29EB5A"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1636C0A0"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4D88874D"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vAlign w:val="center"/>
          </w:tcPr>
          <w:p w14:paraId="09BB7243"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9</w:t>
            </w:r>
          </w:p>
        </w:tc>
      </w:tr>
      <w:tr w:rsidR="00F26813" w:rsidRPr="00395AC8" w14:paraId="163FC341" w14:textId="77777777" w:rsidTr="007E0383">
        <w:trPr>
          <w:trHeight w:val="432"/>
        </w:trPr>
        <w:tc>
          <w:tcPr>
            <w:cnfStyle w:val="001000000000" w:firstRow="0" w:lastRow="0" w:firstColumn="1" w:lastColumn="0" w:oddVBand="0" w:evenVBand="0" w:oddHBand="0" w:evenHBand="0" w:firstRowFirstColumn="0" w:firstRowLastColumn="0" w:lastRowFirstColumn="0" w:lastRowLastColumn="0"/>
            <w:tcW w:w="2466" w:type="dxa"/>
            <w:noWrap/>
            <w:vAlign w:val="center"/>
          </w:tcPr>
          <w:p w14:paraId="68A52528" w14:textId="77777777" w:rsidR="00F26813" w:rsidRPr="009C11B6" w:rsidRDefault="00F26813" w:rsidP="007E0383">
            <w:pPr>
              <w:rPr>
                <w:rFonts w:ascii="Times New Roman" w:eastAsia="Times New Roman" w:hAnsi="Times New Roman" w:cs="Times New Roman"/>
                <w:b w:val="0"/>
                <w:color w:val="000000"/>
                <w:sz w:val="20"/>
                <w:lang w:val="en-US"/>
              </w:rPr>
            </w:pPr>
            <w:r w:rsidRPr="009C11B6">
              <w:rPr>
                <w:rFonts w:ascii="Times New Roman" w:hAnsi="Times New Roman" w:cs="Times New Roman"/>
                <w:b w:val="0"/>
                <w:sz w:val="20"/>
              </w:rPr>
              <w:t xml:space="preserve">Ho </w:t>
            </w:r>
            <w:r w:rsidRPr="009C11B6">
              <w:rPr>
                <w:rFonts w:ascii="Times New Roman" w:hAnsi="Times New Roman" w:cs="Times New Roman"/>
                <w:b w:val="0"/>
                <w:i/>
                <w:sz w:val="20"/>
              </w:rPr>
              <w:t>et al.</w:t>
            </w:r>
            <w:r w:rsidRPr="009C11B6">
              <w:rPr>
                <w:rFonts w:ascii="Times New Roman" w:hAnsi="Times New Roman" w:cs="Times New Roman"/>
                <w:b w:val="0"/>
                <w:sz w:val="20"/>
              </w:rPr>
              <w:t xml:space="preserve">, 2011 </w:t>
            </w:r>
            <w:r w:rsidRPr="009C11B6">
              <w:rPr>
                <w:rFonts w:ascii="Times New Roman" w:hAnsi="Times New Roman" w:cs="Times New Roman"/>
                <w:sz w:val="20"/>
              </w:rPr>
              <w:fldChar w:fldCharType="begin">
                <w:fldData xml:space="preserve">PEVuZE5vdGU+PENpdGU+PEF1dGhvcj5IbzwvQXV0aG9yPjxZZWFyPjIwMTE8L1llYXI+PFJlY051
bT41NzwvUmVjTnVtPjxEaXNwbGF5VGV4dD5bMTQ0XTwvRGlzcGxheVRleHQ+PHJlY29yZD48cmVj
LW51bWJlcj41NzwvcmVjLW51bWJlcj48Zm9yZWlnbi1rZXlzPjxrZXkgYXBwPSJFTiIgZGItaWQ9
Inp6dGR3c3g1ZXR3OWQ3ZXM1c3p4YWF4cWFzOTJmYWZ0NWRwYSI+NTc8L2tleT48L2ZvcmVpZ24t
a2V5cz48cmVmLXR5cGUgbmFtZT0iSm91cm5hbCBBcnRpY2xlIj4xNzwvcmVmLXR5cGU+PGNvbnRy
aWJ1dG9ycz48YXV0aG9ycz48YXV0aG9yPkhvLCBSLiBDLjwvYXV0aG9yPjxhdXRob3I+Q2hldW5n
LCBNLiBXLjwvYXV0aG9yPjxhdXRob3I+RnUsIEUuPC9hdXRob3I+PGF1dGhvcj5XaW4sIEguIEgu
PC9hdXRob3I+PGF1dGhvcj5aYXcsIE0uIEguPC9hdXRob3I+PGF1dGhvcj5OZywgQS48L2F1dGhv
cj48YXV0aG9yPk1haywgQS48L2F1dGhvcj48L2F1dGhvcnM+PC9jb250cmlidXRvcnM+PGF1dGgt
YWRkcmVzcz5EZXBhcnRtZW50IG9mIFBzeWNob2xvZ2ljYWwgTWVkaWNpbmUsIFlvbmcgTG9vIExp
biBTY2hvb2wgb2YgTWVkaWNpbmUsIFNpbmdhcG9yZS4gcGNtcmhjbUBudXMuZWR1LnNnPC9hdXRo
LWFkZHJlc3M+PHRpdGxlcz48dGl0bGU+SXMgaGlnaCBob21vY3lzdGVpbmUgbGV2ZWwgYSByaXNr
IGZhY3RvciBmb3IgY29nbml0aXZlIGRlY2xpbmUgaW4gZWxkZXJseT8gQSBzeXN0ZW1hdGljIHJl
dmlldywgbWV0YS1hbmFseXNpcywgYW5kIG1ldGEtcmVncmVzc2lvbjwvdGl0bGU+PHNlY29uZGFy
eS10aXRsZT5BbSBKIEdlcmlhdHIgUHN5Y2hpYXRyeTwvc2Vjb25kYXJ5LXRpdGxlPjxhbHQtdGl0
bGU+VGhlIEFtZXJpY2FuIGpvdXJuYWwgb2YgZ2VyaWF0cmljIHBzeWNoaWF0cnkgOiBvZmZpY2lh
bCBqb3VybmFsIG9mIHRoZSBBbWVyaWNhbiBBc3NvY2lhdGlvbiBmb3IgR2VyaWF0cmljIFBzeWNo
aWF0cnk8L2FsdC10aXRsZT48L3RpdGxlcz48cGVyaW9kaWNhbD48ZnVsbC10aXRsZT5BbSBKIEdl
cmlhdHIgUHN5Y2hpYXRyeTwvZnVsbC10aXRsZT48YWJici0xPlRoZSBBbWVyaWNhbiBqb3VybmFs
IG9mIGdlcmlhdHJpYyBwc3ljaGlhdHJ5IDogb2ZmaWNpYWwgam91cm5hbCBvZiB0aGUgQW1lcmlj
YW4gQXNzb2NpYXRpb24gZm9yIEdlcmlhdHJpYyBQc3ljaGlhdHJ5PC9hYmJyLTE+PC9wZXJpb2Rp
Y2FsPjxhbHQtcGVyaW9kaWNhbD48ZnVsbC10aXRsZT5BbSBKIEdlcmlhdHIgUHN5Y2hpYXRyeTwv
ZnVsbC10aXRsZT48YWJici0xPlRoZSBBbWVyaWNhbiBqb3VybmFsIG9mIGdlcmlhdHJpYyBwc3lj
aGlhdHJ5IDogb2ZmaWNpYWwgam91cm5hbCBvZiB0aGUgQW1lcmljYW4gQXNzb2NpYXRpb24gZm9y
IEdlcmlhdHJpYyBQc3ljaGlhdHJ5PC9hYmJyLTE+PC9hbHQtcGVyaW9kaWNhbD48cGFnZXM+NjA3
LTE3PC9wYWdlcz48dm9sdW1lPjE5PC92b2x1bWU+PG51bWJlcj43PC9udW1iZXI+PGVkaXRpb24+
MjAxMS8wNi8yODwvZWRpdGlvbj48a2V5d29yZHM+PGtleXdvcmQ+QWdlZDwva2V5d29yZD48a2V5
d29yZD5BbHpoZWltZXIgRGlzZWFzZS8qZGlhZ25vc2lzPC9rZXl3b3JkPjxrZXl3b3JkPkRlbWVu
dGlhLypkaWFnbm9zaXM8L2tleXdvcmQ+PGtleXdvcmQ+RGVtZW50aWEsIFZhc2N1bGFyLypkaWFn
bm9zaXM8L2tleXdvcmQ+PGtleXdvcmQ+RGlldGFyeSBTdXBwbGVtZW50cy9hZHZlcnNlIGVmZmVj
dHM8L2tleXdvcmQ+PGtleXdvcmQ+RmVtYWxlPC9rZXl3b3JkPjxrZXl3b3JkPkZvbGljIEFjaWQv
Ymxvb2QvdGhlcmFwZXV0aWMgdXNlPC9rZXl3b3JkPjxrZXl3b3JkPipIb21vY3lzdGVpbmUvYmxv
b2Q8L2tleXdvcmQ+PGtleXdvcmQ+SHVtYW5zPC9rZXl3b3JkPjxrZXl3b3JkPk1hbGU8L2tleXdv
cmQ+PGtleXdvcmQ+TWlkZGxlIEFnZWQ8L2tleXdvcmQ+PGtleXdvcmQ+T2RkcyBSYXRpbzwva2V5
d29yZD48a2V5d29yZD5SZWdyZXNzaW9uIEFuYWx5c2lzPC9rZXl3b3JkPjxrZXl3b3JkPlJpc2sg
RmFjdG9yczwva2V5d29yZD48a2V5d29yZD5WaXRhbWluIEIgMTIvYmxvb2QvdGhlcmFwZXV0aWMg
dXNlPC9rZXl3b3JkPjwva2V5d29yZHM+PGRhdGVzPjx5ZWFyPjIwMTE8L3llYXI+PHB1Yi1kYXRl
cz48ZGF0ZT5KdWw8L2RhdGU+PC9wdWItZGF0ZXM+PC9kYXRlcz48aXNibj4xMDY0LTc0ODE8L2lz
Ym4+PGFjY2Vzc2lvbi1udW0+MjE3MDU4NjU8L2FjY2Vzc2lvbi1udW0+PHVybHM+PC91cmxzPjxl
bGVjdHJvbmljLXJlc291cmNlLW51bT4xMC4xMDk3L0pHUC4wYjAxM2UzMTgxZjE3ZWVkPC9lbGVj
dHJvbmljLXJlc291cmNlLW51bT48cmVtb3RlLWRhdGFiYXNlLXByb3ZpZGVyPk5sbTwvcmVtb3Rl
LWRhdGFiYXNlLXByb3ZpZGVyPjxsYW5ndWFnZT5lbmc8L2xhbmd1YWdlPjwvcmVjb3JkPjwvQ2l0
ZT48L0VuZE5vdGU+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PEVuZE5vdGU+PENpdGU+PEF1dGhvcj5IbzwvQXV0aG9yPjxZZWFyPjIwMTE8L1llYXI+PFJlY051
bT41NzwvUmVjTnVtPjxEaXNwbGF5VGV4dD5bMTQ0XTwvRGlzcGxheVRleHQ+PHJlY29yZD48cmVj
LW51bWJlcj41NzwvcmVjLW51bWJlcj48Zm9yZWlnbi1rZXlzPjxrZXkgYXBwPSJFTiIgZGItaWQ9
Inp6dGR3c3g1ZXR3OWQ3ZXM1c3p4YWF4cWFzOTJmYWZ0NWRwYSI+NTc8L2tleT48L2ZvcmVpZ24t
a2V5cz48cmVmLXR5cGUgbmFtZT0iSm91cm5hbCBBcnRpY2xlIj4xNzwvcmVmLXR5cGU+PGNvbnRy
aWJ1dG9ycz48YXV0aG9ycz48YXV0aG9yPkhvLCBSLiBDLjwvYXV0aG9yPjxhdXRob3I+Q2hldW5n
LCBNLiBXLjwvYXV0aG9yPjxhdXRob3I+RnUsIEUuPC9hdXRob3I+PGF1dGhvcj5XaW4sIEguIEgu
PC9hdXRob3I+PGF1dGhvcj5aYXcsIE0uIEguPC9hdXRob3I+PGF1dGhvcj5OZywgQS48L2F1dGhv
cj48YXV0aG9yPk1haywgQS48L2F1dGhvcj48L2F1dGhvcnM+PC9jb250cmlidXRvcnM+PGF1dGgt
YWRkcmVzcz5EZXBhcnRtZW50IG9mIFBzeWNob2xvZ2ljYWwgTWVkaWNpbmUsIFlvbmcgTG9vIExp
biBTY2hvb2wgb2YgTWVkaWNpbmUsIFNpbmdhcG9yZS4gcGNtcmhjbUBudXMuZWR1LnNnPC9hdXRo
LWFkZHJlc3M+PHRpdGxlcz48dGl0bGU+SXMgaGlnaCBob21vY3lzdGVpbmUgbGV2ZWwgYSByaXNr
IGZhY3RvciBmb3IgY29nbml0aXZlIGRlY2xpbmUgaW4gZWxkZXJseT8gQSBzeXN0ZW1hdGljIHJl
dmlldywgbWV0YS1hbmFseXNpcywgYW5kIG1ldGEtcmVncmVzc2lvbjwvdGl0bGU+PHNlY29uZGFy
eS10aXRsZT5BbSBKIEdlcmlhdHIgUHN5Y2hpYXRyeTwvc2Vjb25kYXJ5LXRpdGxlPjxhbHQtdGl0
bGU+VGhlIEFtZXJpY2FuIGpvdXJuYWwgb2YgZ2VyaWF0cmljIHBzeWNoaWF0cnkgOiBvZmZpY2lh
bCBqb3VybmFsIG9mIHRoZSBBbWVyaWNhbiBBc3NvY2lhdGlvbiBmb3IgR2VyaWF0cmljIFBzeWNo
aWF0cnk8L2FsdC10aXRsZT48L3RpdGxlcz48cGVyaW9kaWNhbD48ZnVsbC10aXRsZT5BbSBKIEdl
cmlhdHIgUHN5Y2hpYXRyeTwvZnVsbC10aXRsZT48YWJici0xPlRoZSBBbWVyaWNhbiBqb3VybmFs
IG9mIGdlcmlhdHJpYyBwc3ljaGlhdHJ5IDogb2ZmaWNpYWwgam91cm5hbCBvZiB0aGUgQW1lcmlj
YW4gQXNzb2NpYXRpb24gZm9yIEdlcmlhdHJpYyBQc3ljaGlhdHJ5PC9hYmJyLTE+PC9wZXJpb2Rp
Y2FsPjxhbHQtcGVyaW9kaWNhbD48ZnVsbC10aXRsZT5BbSBKIEdlcmlhdHIgUHN5Y2hpYXRyeTwv
ZnVsbC10aXRsZT48YWJici0xPlRoZSBBbWVyaWNhbiBqb3VybmFsIG9mIGdlcmlhdHJpYyBwc3lj
aGlhdHJ5IDogb2ZmaWNpYWwgam91cm5hbCBvZiB0aGUgQW1lcmljYW4gQXNzb2NpYXRpb24gZm9y
IEdlcmlhdHJpYyBQc3ljaGlhdHJ5PC9hYmJyLTE+PC9hbHQtcGVyaW9kaWNhbD48cGFnZXM+NjA3
LTE3PC9wYWdlcz48dm9sdW1lPjE5PC92b2x1bWU+PG51bWJlcj43PC9udW1iZXI+PGVkaXRpb24+
MjAxMS8wNi8yODwvZWRpdGlvbj48a2V5d29yZHM+PGtleXdvcmQ+QWdlZDwva2V5d29yZD48a2V5
d29yZD5BbHpoZWltZXIgRGlzZWFzZS8qZGlhZ25vc2lzPC9rZXl3b3JkPjxrZXl3b3JkPkRlbWVu
dGlhLypkaWFnbm9zaXM8L2tleXdvcmQ+PGtleXdvcmQ+RGVtZW50aWEsIFZhc2N1bGFyLypkaWFn
bm9zaXM8L2tleXdvcmQ+PGtleXdvcmQ+RGlldGFyeSBTdXBwbGVtZW50cy9hZHZlcnNlIGVmZmVj
dHM8L2tleXdvcmQ+PGtleXdvcmQ+RmVtYWxlPC9rZXl3b3JkPjxrZXl3b3JkPkZvbGljIEFjaWQv
Ymxvb2QvdGhlcmFwZXV0aWMgdXNlPC9rZXl3b3JkPjxrZXl3b3JkPipIb21vY3lzdGVpbmUvYmxv
b2Q8L2tleXdvcmQ+PGtleXdvcmQ+SHVtYW5zPC9rZXl3b3JkPjxrZXl3b3JkPk1hbGU8L2tleXdv
cmQ+PGtleXdvcmQ+TWlkZGxlIEFnZWQ8L2tleXdvcmQ+PGtleXdvcmQ+T2RkcyBSYXRpbzwva2V5
d29yZD48a2V5d29yZD5SZWdyZXNzaW9uIEFuYWx5c2lzPC9rZXl3b3JkPjxrZXl3b3JkPlJpc2sg
RmFjdG9yczwva2V5d29yZD48a2V5d29yZD5WaXRhbWluIEIgMTIvYmxvb2QvdGhlcmFwZXV0aWMg
dXNlPC9rZXl3b3JkPjwva2V5d29yZHM+PGRhdGVzPjx5ZWFyPjIwMTE8L3llYXI+PHB1Yi1kYXRl
cz48ZGF0ZT5KdWw8L2RhdGU+PC9wdWItZGF0ZXM+PC9kYXRlcz48aXNibj4xMDY0LTc0ODE8L2lz
Ym4+PGFjY2Vzc2lvbi1udW0+MjE3MDU4NjU8L2FjY2Vzc2lvbi1udW0+PHVybHM+PC91cmxzPjxl
bGVjdHJvbmljLXJlc291cmNlLW51bT4xMC4xMDk3L0pHUC4wYjAxM2UzMTgxZjE3ZWVkPC9lbGVj
dHJvbmljLXJlc291cmNlLW51bT48cmVtb3RlLWRhdGFiYXNlLXByb3ZpZGVyPk5sbTwvcmVtb3Rl
LWRhdGFiYXNlLXByb3ZpZGVyPjxsYW5ndWFnZT5lbmc8L2xhbmd1YWdlPjwvcmVjb3JkPjwvQ2l0
ZT48L0VuZE5vdGU+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sidRPr="009C11B6">
              <w:rPr>
                <w:rFonts w:ascii="Times New Roman" w:hAnsi="Times New Roman" w:cs="Times New Roman"/>
                <w:sz w:val="20"/>
              </w:rPr>
            </w:r>
            <w:r w:rsidRPr="009C11B6">
              <w:rPr>
                <w:rFonts w:ascii="Times New Roman" w:hAnsi="Times New Roman" w:cs="Times New Roman"/>
                <w:sz w:val="20"/>
              </w:rPr>
              <w:fldChar w:fldCharType="separate"/>
            </w:r>
            <w:r>
              <w:rPr>
                <w:rFonts w:ascii="Times New Roman" w:hAnsi="Times New Roman" w:cs="Times New Roman"/>
                <w:noProof/>
                <w:sz w:val="20"/>
              </w:rPr>
              <w:t>[144]</w:t>
            </w:r>
            <w:r w:rsidRPr="009C11B6">
              <w:rPr>
                <w:rFonts w:ascii="Times New Roman" w:hAnsi="Times New Roman" w:cs="Times New Roman"/>
                <w:sz w:val="20"/>
              </w:rPr>
              <w:fldChar w:fldCharType="end"/>
            </w:r>
          </w:p>
        </w:tc>
        <w:tc>
          <w:tcPr>
            <w:tcW w:w="720" w:type="dxa"/>
            <w:noWrap/>
            <w:vAlign w:val="center"/>
          </w:tcPr>
          <w:p w14:paraId="228F4F11"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6ED9095A"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1748BB28"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5C40B1F0"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38F73E2C"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0018ECBD"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573EBE77"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1D1DB0BA"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17119A5A"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195B2CD0"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59D2F14A"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vAlign w:val="center"/>
          </w:tcPr>
          <w:p w14:paraId="0C7F99E6"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5</w:t>
            </w:r>
          </w:p>
        </w:tc>
      </w:tr>
      <w:tr w:rsidR="00F26813" w:rsidRPr="00395AC8" w14:paraId="16205306" w14:textId="77777777" w:rsidTr="007E0383">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2466" w:type="dxa"/>
            <w:noWrap/>
            <w:vAlign w:val="center"/>
          </w:tcPr>
          <w:p w14:paraId="27325F05" w14:textId="77777777" w:rsidR="00F26813" w:rsidRPr="009C11B6" w:rsidRDefault="00F26813" w:rsidP="007E0383">
            <w:pPr>
              <w:rPr>
                <w:rFonts w:ascii="Times New Roman" w:eastAsia="Times New Roman" w:hAnsi="Times New Roman" w:cs="Times New Roman"/>
                <w:b w:val="0"/>
                <w:color w:val="000000"/>
                <w:sz w:val="20"/>
                <w:lang w:val="en-US"/>
              </w:rPr>
            </w:pPr>
            <w:r w:rsidRPr="009C11B6">
              <w:rPr>
                <w:rFonts w:ascii="Times New Roman" w:hAnsi="Times New Roman" w:cs="Times New Roman"/>
                <w:b w:val="0"/>
                <w:sz w:val="20"/>
              </w:rPr>
              <w:t xml:space="preserve">Beydoun et al., 2014 </w:t>
            </w:r>
            <w:r w:rsidRPr="009C11B6">
              <w:rPr>
                <w:rFonts w:ascii="Times New Roman" w:hAnsi="Times New Roman" w:cs="Times New Roman"/>
                <w:sz w:val="20"/>
              </w:rPr>
              <w:fldChar w:fldCharType="begin">
                <w:fldData xml:space="preserve">PEVuZE5vdGU+PENpdGU+PEF1dGhvcj5CZXlkb3VuPC9BdXRob3I+PFllYXI+MjAxNDwvWWVhcj48
UmVjTnVtPjU5PC9SZWNOdW0+PERpc3BsYXlUZXh0PlsxNTBdPC9EaXNwbGF5VGV4dD48cmVjb3Jk
PjxyZWMtbnVtYmVyPjU5PC9yZWMtbnVtYmVyPjxmb3JlaWduLWtleXM+PGtleSBhcHA9IkVOIiBk
Yi1pZD0ienp0ZHdzeDVldHc5ZDdlczVzenhhYXhxYXM5MmZhZnQ1ZHBhIj41OTwva2V5PjwvZm9y
ZWlnbi1rZXlzPjxyZWYtdHlwZSBuYW1lPSJKb3VybmFsIEFydGljbGUiPjE3PC9yZWYtdHlwZT48
Y29udHJpYnV0b3JzPjxhdXRob3JzPjxhdXRob3I+QmV5ZG91biwgTS4gQS48L2F1dGhvcj48YXV0
aG9yPkJleWRvdW4sIEguIEEuPC9hdXRob3I+PGF1dGhvcj5HYW1hbGRvLCBBLiBBLjwvYXV0aG9y
PjxhdXRob3I+VGVlbCwgQS48L2F1dGhvcj48YXV0aG9yPlpvbmRlcm1hbiwgQS4gQi48L2F1dGhv
cj48YXV0aG9yPldhbmcsIFkuPC9hdXRob3I+PC9hdXRob3JzPjwvY29udHJpYnV0b3JzPjxhdXRo
LWFkZHJlc3M+TGFib3JhdG9yeSBvZiBFcGlkZW1pb2xvZ3kgYW5kIFBvcHVsYXRpb24gU2NpZW5j
ZXMsIE5hdGlvbmFsIEluc3RpdHV0ZSBvbiBBZ2luZywgTklBL05JSC9JUlAsIDI1MSBCYXl2aWV3
IEJsdmQsLCBTdWl0ZSAxMDAsIFJvb20gIzogMDRCMTE4LCBCYWx0aW1vcmUsIE1EIDIxMjI0LCBV
U0EuIGJheWRvdW5tQG1haWwubmloLmdvdi48L2F1dGgtYWRkcmVzcz48dGl0bGVzPjx0aXRsZT5F
cGlkZW1pb2xvZ2ljIHN0dWRpZXMgb2YgbW9kaWZpYWJsZSBmYWN0b3JzIGFzc29jaWF0ZWQgd2l0
aCBjb2duaXRpb24gYW5kIGRlbWVudGlhOiBzeXN0ZW1hdGljIHJldmlldyBhbmQgbWV0YS1hbmFs
eXNpczwvdGl0bGU+PHNlY29uZGFyeS10aXRsZT5CTUMgUHVibGljIEhlYWx0aDwvc2Vjb25kYXJ5
LXRpdGxlPjxhbHQtdGl0bGU+Qk1DIHB1YmxpYyBoZWFsdGg8L2FsdC10aXRsZT48L3RpdGxlcz48
cGVyaW9kaWNhbD48ZnVsbC10aXRsZT5CTUMgUHVibGljIEhlYWx0aDwvZnVsbC10aXRsZT48YWJi
ci0xPkJNQyBwdWJsaWMgaGVhbHRoPC9hYmJyLTE+PC9wZXJpb2RpY2FsPjxhbHQtcGVyaW9kaWNh
bD48ZnVsbC10aXRsZT5CTUMgUHVibGljIEhlYWx0aDwvZnVsbC10aXRsZT48YWJici0xPkJNQyBw
dWJsaWMgaGVhbHRoPC9hYmJyLTE+PC9hbHQtcGVyaW9kaWNhbD48cGFnZXM+NjQzPC9wYWdlcz48
dm9sdW1lPjE0PC92b2x1bWU+PGVkaXRpb24+MjAxNC8wNi8yNjwvZWRpdGlvbj48a2V5d29yZHM+
PGtleXdvcmQ+QWxjb2hvbCBEcmlua2luZzwva2V5d29yZD48a2V5d29yZD5BbHpoZWltZXIgRGlz
ZWFzZS9ibG9vZC9ldGlvbG9neS8qcHJldmVudGlvbiAmYW1wOyBjb250cm9sPC9rZXl3b3JkPjxr
ZXl3b3JkPkFudGlveGlkYW50cy90aGVyYXBldXRpYyB1c2U8L2tleXdvcmQ+PGtleXdvcmQ+Q2Fm
ZmVpbmUvcGhhcm1hY29sb2d5PC9rZXl3b3JkPjxrZXl3b3JkPipDb2duaXRpb248L2tleXdvcmQ+
PGtleXdvcmQ+Q29nbml0aW9uIERpc29yZGVycy9ibG9vZC9ldGlvbG9neS8qcHJldmVudGlvbiAm
YW1wOyBjb250cm9sPC9rZXl3b3JkPjxrZXl3b3JkPkRlbWVudGlhL2V0aW9sb2d5PC9rZXl3b3Jk
PjxrZXl3b3JkPipEaWV0PC9rZXl3b3JkPjxrZXl3b3JkPipFZHVjYXRpb25hbCBTdGF0dXM8L2tl
eXdvcmQ+PGtleXdvcmQ+KkV4ZXJjaXNlPC9rZXl3b3JkPjxrZXl3b3JkPkZhdHR5IEFjaWRzLCBP
bWVnYS0zL2Jsb29kL3RoZXJhcGV1dGljIHVzZTwva2V5d29yZD48a2V5d29yZD5GZW1hbGU8L2tl
eXdvcmQ+PGtleXdvcmQ+SG9tb2N5c3RlaW5lLyptZXRhYm9saXNtPC9rZXl3b3JkPjxrZXl3b3Jk
Pkh1bWFuczwva2V5d29yZD48a2V5d29yZD5NYWxlPC9rZXl3b3JkPjxrZXl3b3JkPlNtb2tpbmc8
L2tleXdvcmQ+PC9rZXl3b3Jkcz48ZGF0ZXM+PHllYXI+MjAxNDwveWVhcj48cHViLWRhdGVzPjxk
YXRlPkp1biAyNDwvZGF0ZT48L3B1Yi1kYXRlcz48L2RhdGVzPjxpc2JuPjE0NzEtMjQ1ODwvaXNi
bj48YWNjZXNzaW9uLW51bT4yNDk2MjIwNDwvYWNjZXNzaW9uLW51bT48dXJscz48L3VybHM+PGN1
c3RvbTI+UG1jNDA5OTE1NzwvY3VzdG9tMj48ZWxlY3Ryb25pYy1yZXNvdXJjZS1udW0+MTAuMTE4
Ni8xNDcxLTI0NTgtMTQtNjQzPC9lbGVjdHJvbmljLXJlc291cmNlLW51bT48cmVtb3RlLWRhdGFi
YXNlLXByb3ZpZGVyPk5sbTwvcmVtb3RlLWRhdGFiYXNlLXByb3ZpZGVyPjxsYW5ndWFnZT5lbmc8
L2xhbmd1YWdlPjwvcmVjb3JkPjwvQ2l0ZT48L0VuZE5vdGU+AG==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PEVuZE5vdGU+PENpdGU+PEF1dGhvcj5CZXlkb3VuPC9BdXRob3I+PFllYXI+MjAxNDwvWWVhcj48
UmVjTnVtPjU5PC9SZWNOdW0+PERpc3BsYXlUZXh0PlsxNTBdPC9EaXNwbGF5VGV4dD48cmVjb3Jk
PjxyZWMtbnVtYmVyPjU5PC9yZWMtbnVtYmVyPjxmb3JlaWduLWtleXM+PGtleSBhcHA9IkVOIiBk
Yi1pZD0ienp0ZHdzeDVldHc5ZDdlczVzenhhYXhxYXM5MmZhZnQ1ZHBhIj41OTwva2V5PjwvZm9y
ZWlnbi1rZXlzPjxyZWYtdHlwZSBuYW1lPSJKb3VybmFsIEFydGljbGUiPjE3PC9yZWYtdHlwZT48
Y29udHJpYnV0b3JzPjxhdXRob3JzPjxhdXRob3I+QmV5ZG91biwgTS4gQS48L2F1dGhvcj48YXV0
aG9yPkJleWRvdW4sIEguIEEuPC9hdXRob3I+PGF1dGhvcj5HYW1hbGRvLCBBLiBBLjwvYXV0aG9y
PjxhdXRob3I+VGVlbCwgQS48L2F1dGhvcj48YXV0aG9yPlpvbmRlcm1hbiwgQS4gQi48L2F1dGhv
cj48YXV0aG9yPldhbmcsIFkuPC9hdXRob3I+PC9hdXRob3JzPjwvY29udHJpYnV0b3JzPjxhdXRo
LWFkZHJlc3M+TGFib3JhdG9yeSBvZiBFcGlkZW1pb2xvZ3kgYW5kIFBvcHVsYXRpb24gU2NpZW5j
ZXMsIE5hdGlvbmFsIEluc3RpdHV0ZSBvbiBBZ2luZywgTklBL05JSC9JUlAsIDI1MSBCYXl2aWV3
IEJsdmQsLCBTdWl0ZSAxMDAsIFJvb20gIzogMDRCMTE4LCBCYWx0aW1vcmUsIE1EIDIxMjI0LCBV
U0EuIGJheWRvdW5tQG1haWwubmloLmdvdi48L2F1dGgtYWRkcmVzcz48dGl0bGVzPjx0aXRsZT5F
cGlkZW1pb2xvZ2ljIHN0dWRpZXMgb2YgbW9kaWZpYWJsZSBmYWN0b3JzIGFzc29jaWF0ZWQgd2l0
aCBjb2duaXRpb24gYW5kIGRlbWVudGlhOiBzeXN0ZW1hdGljIHJldmlldyBhbmQgbWV0YS1hbmFs
eXNpczwvdGl0bGU+PHNlY29uZGFyeS10aXRsZT5CTUMgUHVibGljIEhlYWx0aDwvc2Vjb25kYXJ5
LXRpdGxlPjxhbHQtdGl0bGU+Qk1DIHB1YmxpYyBoZWFsdGg8L2FsdC10aXRsZT48L3RpdGxlcz48
cGVyaW9kaWNhbD48ZnVsbC10aXRsZT5CTUMgUHVibGljIEhlYWx0aDwvZnVsbC10aXRsZT48YWJi
ci0xPkJNQyBwdWJsaWMgaGVhbHRoPC9hYmJyLTE+PC9wZXJpb2RpY2FsPjxhbHQtcGVyaW9kaWNh
bD48ZnVsbC10aXRsZT5CTUMgUHVibGljIEhlYWx0aDwvZnVsbC10aXRsZT48YWJici0xPkJNQyBw
dWJsaWMgaGVhbHRoPC9hYmJyLTE+PC9hbHQtcGVyaW9kaWNhbD48cGFnZXM+NjQzPC9wYWdlcz48
dm9sdW1lPjE0PC92b2x1bWU+PGVkaXRpb24+MjAxNC8wNi8yNjwvZWRpdGlvbj48a2V5d29yZHM+
PGtleXdvcmQ+QWxjb2hvbCBEcmlua2luZzwva2V5d29yZD48a2V5d29yZD5BbHpoZWltZXIgRGlz
ZWFzZS9ibG9vZC9ldGlvbG9neS8qcHJldmVudGlvbiAmYW1wOyBjb250cm9sPC9rZXl3b3JkPjxr
ZXl3b3JkPkFudGlveGlkYW50cy90aGVyYXBldXRpYyB1c2U8L2tleXdvcmQ+PGtleXdvcmQ+Q2Fm
ZmVpbmUvcGhhcm1hY29sb2d5PC9rZXl3b3JkPjxrZXl3b3JkPipDb2duaXRpb248L2tleXdvcmQ+
PGtleXdvcmQ+Q29nbml0aW9uIERpc29yZGVycy9ibG9vZC9ldGlvbG9neS8qcHJldmVudGlvbiAm
YW1wOyBjb250cm9sPC9rZXl3b3JkPjxrZXl3b3JkPkRlbWVudGlhL2V0aW9sb2d5PC9rZXl3b3Jk
PjxrZXl3b3JkPipEaWV0PC9rZXl3b3JkPjxrZXl3b3JkPipFZHVjYXRpb25hbCBTdGF0dXM8L2tl
eXdvcmQ+PGtleXdvcmQ+KkV4ZXJjaXNlPC9rZXl3b3JkPjxrZXl3b3JkPkZhdHR5IEFjaWRzLCBP
bWVnYS0zL2Jsb29kL3RoZXJhcGV1dGljIHVzZTwva2V5d29yZD48a2V5d29yZD5GZW1hbGU8L2tl
eXdvcmQ+PGtleXdvcmQ+SG9tb2N5c3RlaW5lLyptZXRhYm9saXNtPC9rZXl3b3JkPjxrZXl3b3Jk
Pkh1bWFuczwva2V5d29yZD48a2V5d29yZD5NYWxlPC9rZXl3b3JkPjxrZXl3b3JkPlNtb2tpbmc8
L2tleXdvcmQ+PC9rZXl3b3Jkcz48ZGF0ZXM+PHllYXI+MjAxNDwveWVhcj48cHViLWRhdGVzPjxk
YXRlPkp1biAyNDwvZGF0ZT48L3B1Yi1kYXRlcz48L2RhdGVzPjxpc2JuPjE0NzEtMjQ1ODwvaXNi
bj48YWNjZXNzaW9uLW51bT4yNDk2MjIwNDwvYWNjZXNzaW9uLW51bT48dXJscz48L3VybHM+PGN1
c3RvbTI+UG1jNDA5OTE1NzwvY3VzdG9tMj48ZWxlY3Ryb25pYy1yZXNvdXJjZS1udW0+MTAuMTE4
Ni8xNDcxLTI0NTgtMTQtNjQzPC9lbGVjdHJvbmljLXJlc291cmNlLW51bT48cmVtb3RlLWRhdGFi
YXNlLXByb3ZpZGVyPk5sbTwvcmVtb3RlLWRhdGFiYXNlLXByb3ZpZGVyPjxsYW5ndWFnZT5lbmc8
L2xhbmd1YWdlPjwvcmVjb3JkPjwvQ2l0ZT48L0VuZE5vdGU+AG==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sidRPr="009C11B6">
              <w:rPr>
                <w:rFonts w:ascii="Times New Roman" w:hAnsi="Times New Roman" w:cs="Times New Roman"/>
                <w:sz w:val="20"/>
              </w:rPr>
            </w:r>
            <w:r w:rsidRPr="009C11B6">
              <w:rPr>
                <w:rFonts w:ascii="Times New Roman" w:hAnsi="Times New Roman" w:cs="Times New Roman"/>
                <w:sz w:val="20"/>
              </w:rPr>
              <w:fldChar w:fldCharType="separate"/>
            </w:r>
            <w:r>
              <w:rPr>
                <w:rFonts w:ascii="Times New Roman" w:hAnsi="Times New Roman" w:cs="Times New Roman"/>
                <w:noProof/>
                <w:sz w:val="20"/>
              </w:rPr>
              <w:t>[150]</w:t>
            </w:r>
            <w:r w:rsidRPr="009C11B6">
              <w:rPr>
                <w:rFonts w:ascii="Times New Roman" w:hAnsi="Times New Roman" w:cs="Times New Roman"/>
                <w:sz w:val="20"/>
              </w:rPr>
              <w:fldChar w:fldCharType="end"/>
            </w:r>
          </w:p>
        </w:tc>
        <w:tc>
          <w:tcPr>
            <w:tcW w:w="720" w:type="dxa"/>
            <w:noWrap/>
            <w:vAlign w:val="center"/>
          </w:tcPr>
          <w:p w14:paraId="52740474"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47DBB47A"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52A77A18"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7E03D962"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74B78FAA"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410F71C1"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088BE2D7"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798A10E4"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40B70346"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4805656D"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1210EE00"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vAlign w:val="center"/>
          </w:tcPr>
          <w:p w14:paraId="2E8742F4"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5</w:t>
            </w:r>
          </w:p>
        </w:tc>
      </w:tr>
      <w:tr w:rsidR="00F26813" w:rsidRPr="00395AC8" w14:paraId="28E85FF2" w14:textId="77777777" w:rsidTr="007E0383">
        <w:trPr>
          <w:trHeight w:val="432"/>
        </w:trPr>
        <w:tc>
          <w:tcPr>
            <w:cnfStyle w:val="001000000000" w:firstRow="0" w:lastRow="0" w:firstColumn="1" w:lastColumn="0" w:oddVBand="0" w:evenVBand="0" w:oddHBand="0" w:evenHBand="0" w:firstRowFirstColumn="0" w:firstRowLastColumn="0" w:lastRowFirstColumn="0" w:lastRowLastColumn="0"/>
            <w:tcW w:w="2466" w:type="dxa"/>
            <w:noWrap/>
            <w:vAlign w:val="center"/>
          </w:tcPr>
          <w:p w14:paraId="711DD27C" w14:textId="77777777" w:rsidR="00F26813" w:rsidRPr="009C11B6" w:rsidRDefault="00F26813" w:rsidP="007E0383">
            <w:pPr>
              <w:rPr>
                <w:rFonts w:ascii="Times New Roman" w:eastAsia="Times New Roman" w:hAnsi="Times New Roman" w:cs="Times New Roman"/>
                <w:b w:val="0"/>
                <w:color w:val="000000"/>
                <w:sz w:val="20"/>
                <w:lang w:val="pt-BR"/>
              </w:rPr>
            </w:pPr>
            <w:r w:rsidRPr="009C11B6">
              <w:rPr>
                <w:rFonts w:ascii="Times New Roman" w:eastAsia="Times New Roman" w:hAnsi="Times New Roman" w:cs="Times New Roman"/>
                <w:b w:val="0"/>
                <w:color w:val="000000"/>
                <w:sz w:val="20"/>
                <w:lang w:val="pt-BR"/>
              </w:rPr>
              <w:t xml:space="preserve">Hu </w:t>
            </w:r>
            <w:r w:rsidRPr="009C11B6">
              <w:rPr>
                <w:rFonts w:ascii="Times New Roman" w:eastAsia="Times New Roman" w:hAnsi="Times New Roman" w:cs="Times New Roman"/>
                <w:b w:val="0"/>
                <w:i/>
                <w:color w:val="000000"/>
                <w:sz w:val="20"/>
                <w:lang w:val="pt-BR"/>
              </w:rPr>
              <w:t>et al.</w:t>
            </w:r>
            <w:r w:rsidRPr="009C11B6">
              <w:rPr>
                <w:rFonts w:ascii="Times New Roman" w:eastAsia="Times New Roman" w:hAnsi="Times New Roman" w:cs="Times New Roman"/>
                <w:b w:val="0"/>
                <w:color w:val="000000"/>
                <w:sz w:val="20"/>
                <w:lang w:val="pt-BR"/>
              </w:rPr>
              <w:t>, 2016</w:t>
            </w:r>
            <w:r w:rsidRPr="009C11B6">
              <w:rPr>
                <w:rFonts w:ascii="Times New Roman" w:eastAsia="Times New Roman" w:hAnsi="Times New Roman" w:cs="Times New Roman"/>
                <w:color w:val="000000"/>
                <w:sz w:val="20"/>
                <w:lang w:val="pt-BR"/>
              </w:rPr>
              <w:fldChar w:fldCharType="begin">
                <w:fldData xml:space="preserve">PEVuZE5vdGU+PENpdGU+PEF1dGhvcj5IdTwvQXV0aG9yPjxZZWFyPjIwMTY8L1llYXI+PFJlY051
bT41MjwvUmVjTnVtPjxEaXNwbGF5VGV4dD5bMTQ1XTwvRGlzcGxheVRleHQ+PHJlY29yZD48cmVj
LW51bWJlcj41MjwvcmVjLW51bWJlcj48Zm9yZWlnbi1rZXlzPjxrZXkgYXBwPSJFTiIgZGItaWQ9
Inp6dGR3c3g1ZXR3OWQ3ZXM1c3p4YWF4cWFzOTJmYWZ0NWRwYSI+NTI8L2tleT48L2ZvcmVpZ24t
a2V5cz48cmVmLXR5cGUgbmFtZT0iSm91cm5hbCBBcnRpY2xlIj4xNzwvcmVmLXR5cGU+PGNvbnRy
aWJ1dG9ycz48YXV0aG9ycz48YXV0aG9yPkh1LCBYLjwvYXV0aG9yPjxhdXRob3I+WWFuZywgWS48
L2F1dGhvcj48YXV0aG9yPkdvbmcsIEQuPC9hdXRob3I+PC9hdXRob3JzPjwvY29udHJpYnV0b3Jz
PjxhdXRoLWFkZHJlc3M+RGVwYXJ0bWVudCBvZiBOZXVyb2xvZ3ksIEppbmd6aG91IEhvc3BpdGFs
LCBUb25namkgTWVkaWNhbCBDb2xsZWdlLCBIdWF6aG9uZyBVbml2ZXJzaXR5IG9mIFNjaWVuY2Ug
VGVjaG5vbG9neSwgUmVubWluZyBSb2FkIE5vLjEsIEppbmd6aG91LCA0MzQwMjAsIEh1YmVpLCBD
aGluYS4mI3hEO0h1YmVpIENvbGxlZ2Ugb2YgQ2hpbmVzZSBNZWRpY2luZXMsIEppbmd6aG91LCBD
aGluYS4mI3hEO0RlcGFydG1lbnQgb2YgTmV1cm9sb2d5LCBKaW5nemhvdSBIb3NwaXRhbCwgVG9u
Z2ppIE1lZGljYWwgQ29sbGVnZSwgSHVhemhvbmcgVW5pdmVyc2l0eSBvZiBTY2llbmNlIFRlY2hu
b2xvZ3ksIFJlbm1pbmcgUm9hZCBOby4xLCBKaW5nemhvdSwgNDM0MDIwLCBIdWJlaSwgQ2hpbmEu
IDI1MzQ2NTExNEBxcS5jb20uPC9hdXRoLWFkZHJlc3M+PHRpdGxlcz48dGl0bGU+Q2lyY3VsYXRp
bmcgaW5zdWxpbi1saWtlIGdyb3d0aCBmYWN0b3IgMSBhbmQgaW5zdWxpbi1saWtlIGdyb3d0aCBm
YWN0b3IgYmluZGluZyBwcm90ZWluLTMgbGV2ZWwgaW4gQWx6aGVpbWVyJmFwb3M7cyBkaXNlYXNl
OiBhIG1ldGEtYW5hbHlzaXM8L3RpdGxlPjxzZWNvbmRhcnktdGl0bGU+TmV1cm9sIFNjaTwvc2Vj
b25kYXJ5LXRpdGxlPjxhbHQtdGl0bGU+TmV1cm9sb2dpY2FsIHNjaWVuY2VzIDogb2ZmaWNpYWwg
am91cm5hbCBvZiB0aGUgSXRhbGlhbiBOZXVyb2xvZ2ljYWwgU29jaWV0eSBhbmQgb2YgdGhlIEl0
YWxpYW4gU29jaWV0eSBvZiBDbGluaWNhbCBOZXVyb3BoeXNpb2xvZ3k8L2FsdC10aXRsZT48L3Rp
dGxlcz48cGVyaW9kaWNhbD48ZnVsbC10aXRsZT5OZXVyb2wgU2NpPC9mdWxsLXRpdGxlPjxhYmJy
LTE+TmV1cm9sb2dpY2FsIHNjaWVuY2VzIDogb2ZmaWNpYWwgam91cm5hbCBvZiB0aGUgSXRhbGlh
biBOZXVyb2xvZ2ljYWwgU29jaWV0eSBhbmQgb2YgdGhlIEl0YWxpYW4gU29jaWV0eSBvZiBDbGlu
aWNhbCBOZXVyb3BoeXNpb2xvZ3k8L2FiYnItMT48L3BlcmlvZGljYWw+PGFsdC1wZXJpb2RpY2Fs
PjxmdWxsLXRpdGxlPk5ldXJvbCBTY2k8L2Z1bGwtdGl0bGU+PGFiYnItMT5OZXVyb2xvZ2ljYWwg
c2NpZW5jZXMgOiBvZmZpY2lhbCBqb3VybmFsIG9mIHRoZSBJdGFsaWFuIE5ldXJvbG9naWNhbCBT
b2NpZXR5IGFuZCBvZiB0aGUgSXRhbGlhbiBTb2NpZXR5IG9mIENsaW5pY2FsIE5ldXJvcGh5c2lv
bG9neTwvYWJici0xPjwvYWx0LXBlcmlvZGljYWw+PHBhZ2VzPjE2NzEtNzwvcGFnZXM+PHZvbHVt
ZT4zNzwvdm9sdW1lPjxudW1iZXI+MTA8L251bWJlcj48ZWRpdGlvbj4yMDE2LzA3LzA2PC9lZGl0
aW9uPjxrZXl3b3Jkcz48a2V5d29yZD5BbHpoZWltZXIgRGlzZWFzZS8qbWV0YWJvbGlzbTwva2V5
d29yZD48a2V5d29yZD5EYXRhYmFzZXMsIEJpYmxpb2dyYXBoaWMvc3RhdGlzdGljcyAmYW1wOyBu
dW1lcmljYWwgZGF0YTwva2V5d29yZD48a2V5d29yZD5GZW1hbGU8L2tleXdvcmQ+PGtleXdvcmQ+
SHVtYW5zPC9rZXl3b3JkPjxrZXl3b3JkPkluc3VsaW4tTGlrZSBHcm93dGggRmFjdG9yIEJpbmRp
bmcgUHJvdGVpbiAzLypibG9vZDwva2V5d29yZD48a2V5d29yZD5JbnN1bGluLUxpa2UgR3Jvd3Ro
IEZhY3RvciBJLyptZXRhYm9saXNtPC9rZXl3b3JkPjxrZXl3b3JkPk1hbGU8L2tleXdvcmQ+PGtl
eXdvcmQ+QWx6aGVpbWVyJmFwb3M7cyBkaXNlYXNlPC9rZXl3b3JkPjxrZXl3b3JkPkNvZ25pdGl2
ZSBpbXBhaXJtZW50PC9rZXl3b3JkPjxrZXl3b3JkPkluc3VsaW4tbGlrZSBncm93dGggZmFjdG9y
IGJpbmRpbmcgcHJvdGVpbi0zPC9rZXl3b3JkPjxrZXl3b3JkPkluc3VsaW4tbGlrZSBncm93dGgg
ZmFjdG9yLTE8L2tleXdvcmQ+PGtleXdvcmQ+TWV0YS1hbmFseXNpczwva2V5d29yZD48L2tleXdv
cmRzPjxkYXRlcz48eWVhcj4yMDE2PC95ZWFyPjxwdWItZGF0ZXM+PGRhdGU+T2N0PC9kYXRlPjwv
cHViLWRhdGVzPjwvZGF0ZXM+PGlzYm4+MTU5MC0xODc0PC9pc2JuPjxhY2Nlc3Npb24tbnVtPjI3
Mzc5NjU1PC9hY2Nlc3Npb24tbnVtPjx1cmxzPjwvdXJscz48ZWxlY3Ryb25pYy1yZXNvdXJjZS1u
dW0+MTAuMTAwNy9zMTAwNzItMDE2LTI2NTUtMTwvZWxlY3Ryb25pYy1yZXNvdXJjZS1udW0+PHJl
bW90ZS1kYXRhYmFzZS1wcm92aWRlcj5OTE08L3JlbW90ZS1kYXRhYmFzZS1wcm92aWRlcj48bGFu
Z3VhZ2U+ZW5nPC9sYW5ndWFnZT48L3JlY29yZD48L0NpdGU+PC9FbmROb3RlPgB=
</w:fldData>
              </w:fldChar>
            </w:r>
            <w:r>
              <w:rPr>
                <w:rFonts w:ascii="Times New Roman" w:eastAsia="Times New Roman" w:hAnsi="Times New Roman" w:cs="Times New Roman"/>
                <w:color w:val="000000"/>
                <w:sz w:val="20"/>
                <w:lang w:val="pt-BR"/>
              </w:rPr>
              <w:instrText xml:space="preserve"> ADDIN EN.CITE </w:instrText>
            </w:r>
            <w:r>
              <w:rPr>
                <w:rFonts w:ascii="Times New Roman" w:eastAsia="Times New Roman" w:hAnsi="Times New Roman" w:cs="Times New Roman"/>
                <w:color w:val="000000"/>
                <w:sz w:val="20"/>
                <w:lang w:val="pt-BR"/>
              </w:rPr>
              <w:fldChar w:fldCharType="begin">
                <w:fldData xml:space="preserve">PEVuZE5vdGU+PENpdGU+PEF1dGhvcj5IdTwvQXV0aG9yPjxZZWFyPjIwMTY8L1llYXI+PFJlY051
bT41MjwvUmVjTnVtPjxEaXNwbGF5VGV4dD5bMTQ1XTwvRGlzcGxheVRleHQ+PHJlY29yZD48cmVj
LW51bWJlcj41MjwvcmVjLW51bWJlcj48Zm9yZWlnbi1rZXlzPjxrZXkgYXBwPSJFTiIgZGItaWQ9
Inp6dGR3c3g1ZXR3OWQ3ZXM1c3p4YWF4cWFzOTJmYWZ0NWRwYSI+NTI8L2tleT48L2ZvcmVpZ24t
a2V5cz48cmVmLXR5cGUgbmFtZT0iSm91cm5hbCBBcnRpY2xlIj4xNzwvcmVmLXR5cGU+PGNvbnRy
aWJ1dG9ycz48YXV0aG9ycz48YXV0aG9yPkh1LCBYLjwvYXV0aG9yPjxhdXRob3I+WWFuZywgWS48
L2F1dGhvcj48YXV0aG9yPkdvbmcsIEQuPC9hdXRob3I+PC9hdXRob3JzPjwvY29udHJpYnV0b3Jz
PjxhdXRoLWFkZHJlc3M+RGVwYXJ0bWVudCBvZiBOZXVyb2xvZ3ksIEppbmd6aG91IEhvc3BpdGFs
LCBUb25namkgTWVkaWNhbCBDb2xsZWdlLCBIdWF6aG9uZyBVbml2ZXJzaXR5IG9mIFNjaWVuY2Ug
VGVjaG5vbG9neSwgUmVubWluZyBSb2FkIE5vLjEsIEppbmd6aG91LCA0MzQwMjAsIEh1YmVpLCBD
aGluYS4mI3hEO0h1YmVpIENvbGxlZ2Ugb2YgQ2hpbmVzZSBNZWRpY2luZXMsIEppbmd6aG91LCBD
aGluYS4mI3hEO0RlcGFydG1lbnQgb2YgTmV1cm9sb2d5LCBKaW5nemhvdSBIb3NwaXRhbCwgVG9u
Z2ppIE1lZGljYWwgQ29sbGVnZSwgSHVhemhvbmcgVW5pdmVyc2l0eSBvZiBTY2llbmNlIFRlY2hu
b2xvZ3ksIFJlbm1pbmcgUm9hZCBOby4xLCBKaW5nemhvdSwgNDM0MDIwLCBIdWJlaSwgQ2hpbmEu
IDI1MzQ2NTExNEBxcS5jb20uPC9hdXRoLWFkZHJlc3M+PHRpdGxlcz48dGl0bGU+Q2lyY3VsYXRp
bmcgaW5zdWxpbi1saWtlIGdyb3d0aCBmYWN0b3IgMSBhbmQgaW5zdWxpbi1saWtlIGdyb3d0aCBm
YWN0b3IgYmluZGluZyBwcm90ZWluLTMgbGV2ZWwgaW4gQWx6aGVpbWVyJmFwb3M7cyBkaXNlYXNl
OiBhIG1ldGEtYW5hbHlzaXM8L3RpdGxlPjxzZWNvbmRhcnktdGl0bGU+TmV1cm9sIFNjaTwvc2Vj
b25kYXJ5LXRpdGxlPjxhbHQtdGl0bGU+TmV1cm9sb2dpY2FsIHNjaWVuY2VzIDogb2ZmaWNpYWwg
am91cm5hbCBvZiB0aGUgSXRhbGlhbiBOZXVyb2xvZ2ljYWwgU29jaWV0eSBhbmQgb2YgdGhlIEl0
YWxpYW4gU29jaWV0eSBvZiBDbGluaWNhbCBOZXVyb3BoeXNpb2xvZ3k8L2FsdC10aXRsZT48L3Rp
dGxlcz48cGVyaW9kaWNhbD48ZnVsbC10aXRsZT5OZXVyb2wgU2NpPC9mdWxsLXRpdGxlPjxhYmJy
LTE+TmV1cm9sb2dpY2FsIHNjaWVuY2VzIDogb2ZmaWNpYWwgam91cm5hbCBvZiB0aGUgSXRhbGlh
biBOZXVyb2xvZ2ljYWwgU29jaWV0eSBhbmQgb2YgdGhlIEl0YWxpYW4gU29jaWV0eSBvZiBDbGlu
aWNhbCBOZXVyb3BoeXNpb2xvZ3k8L2FiYnItMT48L3BlcmlvZGljYWw+PGFsdC1wZXJpb2RpY2Fs
PjxmdWxsLXRpdGxlPk5ldXJvbCBTY2k8L2Z1bGwtdGl0bGU+PGFiYnItMT5OZXVyb2xvZ2ljYWwg
c2NpZW5jZXMgOiBvZmZpY2lhbCBqb3VybmFsIG9mIHRoZSBJdGFsaWFuIE5ldXJvbG9naWNhbCBT
b2NpZXR5IGFuZCBvZiB0aGUgSXRhbGlhbiBTb2NpZXR5IG9mIENsaW5pY2FsIE5ldXJvcGh5c2lv
bG9neTwvYWJici0xPjwvYWx0LXBlcmlvZGljYWw+PHBhZ2VzPjE2NzEtNzwvcGFnZXM+PHZvbHVt
ZT4zNzwvdm9sdW1lPjxudW1iZXI+MTA8L251bWJlcj48ZWRpdGlvbj4yMDE2LzA3LzA2PC9lZGl0
aW9uPjxrZXl3b3Jkcz48a2V5d29yZD5BbHpoZWltZXIgRGlzZWFzZS8qbWV0YWJvbGlzbTwva2V5
d29yZD48a2V5d29yZD5EYXRhYmFzZXMsIEJpYmxpb2dyYXBoaWMvc3RhdGlzdGljcyAmYW1wOyBu
dW1lcmljYWwgZGF0YTwva2V5d29yZD48a2V5d29yZD5GZW1hbGU8L2tleXdvcmQ+PGtleXdvcmQ+
SHVtYW5zPC9rZXl3b3JkPjxrZXl3b3JkPkluc3VsaW4tTGlrZSBHcm93dGggRmFjdG9yIEJpbmRp
bmcgUHJvdGVpbiAzLypibG9vZDwva2V5d29yZD48a2V5d29yZD5JbnN1bGluLUxpa2UgR3Jvd3Ro
IEZhY3RvciBJLyptZXRhYm9saXNtPC9rZXl3b3JkPjxrZXl3b3JkPk1hbGU8L2tleXdvcmQ+PGtl
eXdvcmQ+QWx6aGVpbWVyJmFwb3M7cyBkaXNlYXNlPC9rZXl3b3JkPjxrZXl3b3JkPkNvZ25pdGl2
ZSBpbXBhaXJtZW50PC9rZXl3b3JkPjxrZXl3b3JkPkluc3VsaW4tbGlrZSBncm93dGggZmFjdG9y
IGJpbmRpbmcgcHJvdGVpbi0zPC9rZXl3b3JkPjxrZXl3b3JkPkluc3VsaW4tbGlrZSBncm93dGgg
ZmFjdG9yLTE8L2tleXdvcmQ+PGtleXdvcmQ+TWV0YS1hbmFseXNpczwva2V5d29yZD48L2tleXdv
cmRzPjxkYXRlcz48eWVhcj4yMDE2PC95ZWFyPjxwdWItZGF0ZXM+PGRhdGU+T2N0PC9kYXRlPjwv
cHViLWRhdGVzPjwvZGF0ZXM+PGlzYm4+MTU5MC0xODc0PC9pc2JuPjxhY2Nlc3Npb24tbnVtPjI3
Mzc5NjU1PC9hY2Nlc3Npb24tbnVtPjx1cmxzPjwvdXJscz48ZWxlY3Ryb25pYy1yZXNvdXJjZS1u
dW0+MTAuMTAwNy9zMTAwNzItMDE2LTI2NTUtMTwvZWxlY3Ryb25pYy1yZXNvdXJjZS1udW0+PHJl
bW90ZS1kYXRhYmFzZS1wcm92aWRlcj5OTE08L3JlbW90ZS1kYXRhYmFzZS1wcm92aWRlcj48bGFu
Z3VhZ2U+ZW5nPC9sYW5ndWFnZT48L3JlY29yZD48L0NpdGU+PC9FbmROb3RlPgB=
</w:fldData>
              </w:fldChar>
            </w:r>
            <w:r>
              <w:rPr>
                <w:rFonts w:ascii="Times New Roman" w:eastAsia="Times New Roman" w:hAnsi="Times New Roman" w:cs="Times New Roman"/>
                <w:color w:val="000000"/>
                <w:sz w:val="20"/>
                <w:lang w:val="pt-BR"/>
              </w:rPr>
              <w:instrText xml:space="preserve"> ADDIN EN.CITE.DATA </w:instrText>
            </w:r>
            <w:r>
              <w:rPr>
                <w:rFonts w:ascii="Times New Roman" w:eastAsia="Times New Roman" w:hAnsi="Times New Roman" w:cs="Times New Roman"/>
                <w:color w:val="000000"/>
                <w:sz w:val="20"/>
                <w:lang w:val="pt-BR"/>
              </w:rPr>
            </w:r>
            <w:r>
              <w:rPr>
                <w:rFonts w:ascii="Times New Roman" w:eastAsia="Times New Roman" w:hAnsi="Times New Roman" w:cs="Times New Roman"/>
                <w:color w:val="000000"/>
                <w:sz w:val="20"/>
                <w:lang w:val="pt-BR"/>
              </w:rPr>
              <w:fldChar w:fldCharType="end"/>
            </w:r>
            <w:r w:rsidRPr="009C11B6">
              <w:rPr>
                <w:rFonts w:ascii="Times New Roman" w:eastAsia="Times New Roman" w:hAnsi="Times New Roman" w:cs="Times New Roman"/>
                <w:color w:val="000000"/>
                <w:sz w:val="20"/>
                <w:lang w:val="pt-BR"/>
              </w:rPr>
            </w:r>
            <w:r w:rsidRPr="009C11B6">
              <w:rPr>
                <w:rFonts w:ascii="Times New Roman" w:eastAsia="Times New Roman" w:hAnsi="Times New Roman" w:cs="Times New Roman"/>
                <w:color w:val="000000"/>
                <w:sz w:val="20"/>
                <w:lang w:val="pt-BR"/>
              </w:rPr>
              <w:fldChar w:fldCharType="separate"/>
            </w:r>
            <w:r>
              <w:rPr>
                <w:rFonts w:ascii="Times New Roman" w:eastAsia="Times New Roman" w:hAnsi="Times New Roman" w:cs="Times New Roman"/>
                <w:noProof/>
                <w:color w:val="000000"/>
                <w:sz w:val="20"/>
                <w:lang w:val="pt-BR"/>
              </w:rPr>
              <w:t>[145]</w:t>
            </w:r>
            <w:r w:rsidRPr="009C11B6">
              <w:rPr>
                <w:rFonts w:ascii="Times New Roman" w:eastAsia="Times New Roman" w:hAnsi="Times New Roman" w:cs="Times New Roman"/>
                <w:color w:val="000000"/>
                <w:sz w:val="20"/>
                <w:lang w:val="pt-BR"/>
              </w:rPr>
              <w:fldChar w:fldCharType="end"/>
            </w:r>
          </w:p>
        </w:tc>
        <w:tc>
          <w:tcPr>
            <w:tcW w:w="720" w:type="dxa"/>
            <w:noWrap/>
            <w:vAlign w:val="center"/>
          </w:tcPr>
          <w:p w14:paraId="2020DFED"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283B4AC2"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05AFCF25"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44AA69AD"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58A4E445"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48D5FD6A"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546796E2"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251451F7"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17993FDC"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6D338734"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6CD6BD24"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vAlign w:val="center"/>
          </w:tcPr>
          <w:p w14:paraId="0522F39C"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7</w:t>
            </w:r>
          </w:p>
        </w:tc>
      </w:tr>
      <w:tr w:rsidR="00F26813" w:rsidRPr="00395AC8" w14:paraId="7E877AB5" w14:textId="77777777" w:rsidTr="007E0383">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2466" w:type="dxa"/>
            <w:noWrap/>
            <w:vAlign w:val="center"/>
          </w:tcPr>
          <w:p w14:paraId="75B58A32" w14:textId="77777777" w:rsidR="00F26813" w:rsidRPr="009C11B6" w:rsidRDefault="00F26813" w:rsidP="007E0383">
            <w:pPr>
              <w:rPr>
                <w:rFonts w:ascii="Times New Roman" w:eastAsia="Times New Roman" w:hAnsi="Times New Roman" w:cs="Times New Roman"/>
                <w:b w:val="0"/>
                <w:color w:val="000000"/>
                <w:sz w:val="20"/>
                <w:lang w:val="en-US"/>
              </w:rPr>
            </w:pPr>
            <w:r w:rsidRPr="009C11B6">
              <w:rPr>
                <w:rFonts w:ascii="Times New Roman" w:hAnsi="Times New Roman" w:cs="Times New Roman"/>
                <w:b w:val="0"/>
                <w:sz w:val="20"/>
              </w:rPr>
              <w:t xml:space="preserve">Ma </w:t>
            </w:r>
            <w:r w:rsidRPr="009C11B6">
              <w:rPr>
                <w:rFonts w:ascii="Times New Roman" w:hAnsi="Times New Roman" w:cs="Times New Roman"/>
                <w:b w:val="0"/>
                <w:i/>
                <w:sz w:val="20"/>
              </w:rPr>
              <w:t>et al.</w:t>
            </w:r>
            <w:r w:rsidRPr="009C11B6">
              <w:rPr>
                <w:rFonts w:ascii="Times New Roman" w:hAnsi="Times New Roman" w:cs="Times New Roman"/>
                <w:b w:val="0"/>
                <w:sz w:val="20"/>
              </w:rPr>
              <w:t>, 2016</w:t>
            </w:r>
            <w:r w:rsidRPr="009C11B6">
              <w:rPr>
                <w:rFonts w:ascii="Times New Roman" w:hAnsi="Times New Roman" w:cs="Times New Roman"/>
                <w:sz w:val="20"/>
              </w:rPr>
              <w:fldChar w:fldCharType="begin"/>
            </w:r>
            <w:r>
              <w:rPr>
                <w:rFonts w:ascii="Times New Roman" w:hAnsi="Times New Roman" w:cs="Times New Roman"/>
                <w:sz w:val="20"/>
              </w:rPr>
              <w:instrText xml:space="preserve"> ADDIN EN.CITE &lt;EndNote&gt;&lt;Cite&gt;&lt;Author&gt;Ma&lt;/Author&gt;&lt;Year&gt;2016&lt;/Year&gt;&lt;RecNum&gt;74&lt;/RecNum&gt;&lt;DisplayText&gt;[146]&lt;/DisplayText&gt;&lt;record&gt;&lt;rec-number&gt;74&lt;/rec-number&gt;&lt;foreign-keys&gt;&lt;key app="EN" db-id="pwts2x29k952fserpx8p2vx35fps0atvwrtd"&gt;74&lt;/key&gt;&lt;/foreign-keys&gt;&lt;ref-type name="Journal Article"&gt;17&lt;/ref-type&gt;&lt;contributors&gt;&lt;authors&gt;&lt;author&gt;Ma, J.&lt;/author&gt;&lt;author&gt;Zhang, W.&lt;/author&gt;&lt;author&gt;Wang, H. F.&lt;/author&gt;&lt;author&gt;Wang, Z. X.&lt;/author&gt;&lt;author&gt;Jiang, T.&lt;/author&gt;&lt;author&gt;Tan, M. S.&lt;/author&gt;&lt;author&gt;Yu, J. T.&lt;/author&gt;&lt;author&gt;Tan, L.&lt;/author&gt;&lt;/authors&gt;&lt;/contributors&gt;&lt;auth-address&gt;Department of Neurology, Qingdao Municipal Hospital, School of Medicine, Qingdao University, No.5 Donghai Middle Road, Qingdao, Shandong Province 266071, China. yu-jintai@163.com.&amp;#xD;Department of Neurology, Qingdao Municipal Hospital, School of Medicine, Qingdao University, No.5 Donghai Middle Road, Qingdao, Shandong Province 266071, China. dr.tanlan@163.com.&lt;/auth-address&gt;&lt;titles&gt;&lt;title&gt;Peripheral Blood Adipokines and Insulin Levels in Patients with Alzheimer&amp;apos;s Disease: A Replication Study and Meta-Analysis&lt;/title&gt;&lt;secondary-title&gt;Curr Alzheimer Res&lt;/secondary-title&gt;&lt;alt-title&gt;Current Alzheimer research&lt;/alt-title&gt;&lt;/titles&gt;&lt;periodical&gt;&lt;full-title&gt;Curr Alzheimer Res&lt;/full-title&gt;&lt;abbr-1&gt;Current Alzheimer research&lt;/abbr-1&gt;&lt;/periodical&gt;&lt;alt-periodical&gt;&lt;full-title&gt;Curr Alzheimer Res&lt;/full-title&gt;&lt;abbr-1&gt;Current Alzheimer research&lt;/abbr-1&gt;&lt;/alt-periodical&gt;&lt;pages&gt;223-33&lt;/pages&gt;&lt;volume&gt;13&lt;/volume&gt;&lt;number&gt;3&lt;/number&gt;&lt;edition&gt;2016/02/26&lt;/edition&gt;&lt;keywords&gt;&lt;keyword&gt;Adipokines/*blood&lt;/keyword&gt;&lt;keyword&gt;Alzheimer Disease/*blood/*diagnosis&lt;/keyword&gt;&lt;keyword&gt;Biomarkers/blood&lt;/keyword&gt;&lt;keyword&gt;Female&lt;/keyword&gt;&lt;keyword&gt;Humans&lt;/keyword&gt;&lt;keyword&gt;Insulin/*blood&lt;/keyword&gt;&lt;keyword&gt;Male&lt;/keyword&gt;&lt;keyword&gt;Risk Factors&lt;/keyword&gt;&lt;/keywords&gt;&lt;dates&gt;&lt;year&gt;2016&lt;/year&gt;&lt;/dates&gt;&lt;isbn&gt;1567-2050&lt;/isbn&gt;&lt;accession-num&gt;26906354&lt;/accession-num&gt;&lt;urls&gt;&lt;/urls&gt;&lt;remote-database-provider&gt;Nlm&lt;/remote-database-provider&gt;&lt;language&gt;eng&lt;/language&gt;&lt;/record&gt;&lt;/Cite&gt;&lt;/EndNote&gt;</w:instrText>
            </w:r>
            <w:r w:rsidRPr="009C11B6">
              <w:rPr>
                <w:rFonts w:ascii="Times New Roman" w:hAnsi="Times New Roman" w:cs="Times New Roman"/>
                <w:sz w:val="20"/>
              </w:rPr>
              <w:fldChar w:fldCharType="separate"/>
            </w:r>
            <w:r>
              <w:rPr>
                <w:rFonts w:ascii="Times New Roman" w:hAnsi="Times New Roman" w:cs="Times New Roman"/>
                <w:noProof/>
                <w:sz w:val="20"/>
              </w:rPr>
              <w:t>[146]</w:t>
            </w:r>
            <w:r w:rsidRPr="009C11B6">
              <w:rPr>
                <w:rFonts w:ascii="Times New Roman" w:hAnsi="Times New Roman" w:cs="Times New Roman"/>
                <w:sz w:val="20"/>
              </w:rPr>
              <w:fldChar w:fldCharType="end"/>
            </w:r>
          </w:p>
        </w:tc>
        <w:tc>
          <w:tcPr>
            <w:tcW w:w="720" w:type="dxa"/>
            <w:noWrap/>
            <w:vAlign w:val="center"/>
          </w:tcPr>
          <w:p w14:paraId="5083A4B6"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6552C064"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32ABBA35"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01136317"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5FCD290B"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5CAC73F8"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5EE9E8C1"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4E931106"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7B00F602"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6EEA9AF7"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3947F9D4"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vAlign w:val="center"/>
          </w:tcPr>
          <w:p w14:paraId="19481CD9"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8</w:t>
            </w:r>
          </w:p>
        </w:tc>
      </w:tr>
      <w:tr w:rsidR="00F26813" w:rsidRPr="00395AC8" w14:paraId="692C8DF7" w14:textId="77777777" w:rsidTr="007E0383">
        <w:trPr>
          <w:trHeight w:val="432"/>
        </w:trPr>
        <w:tc>
          <w:tcPr>
            <w:cnfStyle w:val="001000000000" w:firstRow="0" w:lastRow="0" w:firstColumn="1" w:lastColumn="0" w:oddVBand="0" w:evenVBand="0" w:oddHBand="0" w:evenHBand="0" w:firstRowFirstColumn="0" w:firstRowLastColumn="0" w:lastRowFirstColumn="0" w:lastRowLastColumn="0"/>
            <w:tcW w:w="2466" w:type="dxa"/>
            <w:noWrap/>
            <w:vAlign w:val="center"/>
          </w:tcPr>
          <w:p w14:paraId="2E7B75B4" w14:textId="77777777" w:rsidR="00F26813" w:rsidRPr="009C11B6" w:rsidRDefault="00F26813" w:rsidP="007E0383">
            <w:pPr>
              <w:rPr>
                <w:rFonts w:ascii="Times New Roman" w:eastAsia="Times New Roman" w:hAnsi="Times New Roman" w:cs="Times New Roman"/>
                <w:b w:val="0"/>
                <w:color w:val="000000"/>
                <w:sz w:val="20"/>
                <w:lang w:val="en-US"/>
              </w:rPr>
            </w:pPr>
            <w:r w:rsidRPr="009C11B6">
              <w:rPr>
                <w:rFonts w:ascii="Times New Roman" w:hAnsi="Times New Roman" w:cs="Times New Roman"/>
                <w:b w:val="0"/>
                <w:sz w:val="20"/>
              </w:rPr>
              <w:t xml:space="preserve">Zhou </w:t>
            </w:r>
            <w:r w:rsidRPr="009C11B6">
              <w:rPr>
                <w:rFonts w:ascii="Times New Roman" w:hAnsi="Times New Roman" w:cs="Times New Roman"/>
                <w:b w:val="0"/>
                <w:i/>
                <w:sz w:val="20"/>
              </w:rPr>
              <w:t>et al.</w:t>
            </w:r>
            <w:r w:rsidRPr="009C11B6">
              <w:rPr>
                <w:rFonts w:ascii="Times New Roman" w:hAnsi="Times New Roman" w:cs="Times New Roman"/>
                <w:b w:val="0"/>
                <w:sz w:val="20"/>
              </w:rPr>
              <w:t>, 2018</w:t>
            </w:r>
            <w:r w:rsidRPr="009C11B6">
              <w:rPr>
                <w:rFonts w:ascii="Times New Roman" w:hAnsi="Times New Roman" w:cs="Times New Roman"/>
                <w:sz w:val="20"/>
              </w:rPr>
              <w:fldChar w:fldCharType="begin"/>
            </w:r>
            <w:r>
              <w:rPr>
                <w:rFonts w:ascii="Times New Roman" w:hAnsi="Times New Roman" w:cs="Times New Roman"/>
                <w:sz w:val="20"/>
              </w:rPr>
              <w:instrText xml:space="preserve"> ADDIN EN.CITE &lt;EndNote&gt;&lt;Cite&gt;&lt;Author&gt;Zhou&lt;/Author&gt;&lt;Year&gt;2018&lt;/Year&gt;&lt;RecNum&gt;53&lt;/RecNum&gt;&lt;DisplayText&gt;[147]&lt;/DisplayText&gt;&lt;record&gt;&lt;rec-number&gt;53&lt;/rec-number&gt;&lt;foreign-keys&gt;&lt;key app="EN" db-id="zztdwsx5etw9d7es5szxaaxqas92faft5dpa"&gt;53&lt;/key&gt;&lt;/foreign-keys&gt;&lt;ref-type name="Journal Article"&gt;17&lt;/ref-type&gt;&lt;contributors&gt;&lt;authors&gt;&lt;author&gt;Zhou, F.&lt;/author&gt;&lt;author&gt;Chen, S.&lt;/author&gt;&lt;/authors&gt;&lt;/contributors&gt;&lt;auth-address&gt;College of Medicine and Health, Lishui University, Lishui Zhejiang, China.&amp;#xD;College of Engineering, Lishui University, Lishui Zhejiang, China.&lt;/auth-address&gt;&lt;titles&gt;&lt;title&gt;Effects of Gender and Other Confounding Factors on Leptin Concentrations in Alzheimer&amp;apos;s Disease: Evidence from the Combined Analysis of 27 Case-Control Studies&lt;/title&gt;&lt;secondary-title&gt;J Alzheimers Dis&lt;/secondary-title&gt;&lt;alt-title&gt;Journal of Alzheimer&amp;apos;s disease : JAD&lt;/alt-title&gt;&lt;/titles&gt;&lt;periodical&gt;&lt;full-title&gt;J Alzheimers Dis&lt;/full-title&gt;&lt;abbr-1&gt;Journal of Alzheimer&amp;apos;s disease : JAD&lt;/abbr-1&gt;&lt;/periodical&gt;&lt;alt-periodical&gt;&lt;full-title&gt;J Alzheimers Dis&lt;/full-title&gt;&lt;abbr-1&gt;Journal of Alzheimer&amp;apos;s disease : JAD&lt;/abbr-1&gt;&lt;/alt-periodical&gt;&lt;pages&gt;477-486&lt;/pages&gt;&lt;volume&gt;62&lt;/volume&gt;&lt;number&gt;1&lt;/number&gt;&lt;edition&gt;2018/02/15&lt;/edition&gt;&lt;keywords&gt;&lt;keyword&gt;Alzheimer Disease/*blood&lt;/keyword&gt;&lt;keyword&gt;Biomarkers/blood&lt;/keyword&gt;&lt;keyword&gt;Female&lt;/keyword&gt;&lt;keyword&gt;Humans&lt;/keyword&gt;&lt;keyword&gt;Leptin/*blood&lt;/keyword&gt;&lt;keyword&gt;Male&lt;/keyword&gt;&lt;keyword&gt;Sex Characteristics&lt;/keyword&gt;&lt;keyword&gt;*Alzheimer&amp;apos;s disease&lt;/keyword&gt;&lt;keyword&gt;*female&lt;/keyword&gt;&lt;keyword&gt;*leptin&lt;/keyword&gt;&lt;keyword&gt;*male&lt;/keyword&gt;&lt;keyword&gt;*meta-analysis&lt;/keyword&gt;&lt;/keywords&gt;&lt;dates&gt;&lt;year&gt;2018&lt;/year&gt;&lt;/dates&gt;&lt;isbn&gt;1387-2877&lt;/isbn&gt;&lt;accession-num&gt;29439354&lt;/accession-num&gt;&lt;urls&gt;&lt;/urls&gt;&lt;electronic-resource-num&gt;10.3233/jad-170983&lt;/electronic-resource-num&gt;&lt;remote-database-provider&gt;NLM&lt;/remote-database-provider&gt;&lt;language&gt;eng&lt;/language&gt;&lt;/record&gt;&lt;/Cite&gt;&lt;/EndNote&gt;</w:instrText>
            </w:r>
            <w:r w:rsidRPr="009C11B6">
              <w:rPr>
                <w:rFonts w:ascii="Times New Roman" w:hAnsi="Times New Roman" w:cs="Times New Roman"/>
                <w:sz w:val="20"/>
              </w:rPr>
              <w:fldChar w:fldCharType="separate"/>
            </w:r>
            <w:r>
              <w:rPr>
                <w:rFonts w:ascii="Times New Roman" w:hAnsi="Times New Roman" w:cs="Times New Roman"/>
                <w:noProof/>
                <w:sz w:val="20"/>
              </w:rPr>
              <w:t>[147]</w:t>
            </w:r>
            <w:r w:rsidRPr="009C11B6">
              <w:rPr>
                <w:rFonts w:ascii="Times New Roman" w:hAnsi="Times New Roman" w:cs="Times New Roman"/>
                <w:sz w:val="20"/>
              </w:rPr>
              <w:fldChar w:fldCharType="end"/>
            </w:r>
          </w:p>
        </w:tc>
        <w:tc>
          <w:tcPr>
            <w:tcW w:w="720" w:type="dxa"/>
            <w:noWrap/>
            <w:vAlign w:val="center"/>
          </w:tcPr>
          <w:p w14:paraId="515F4F49"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507175A4"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2BBAF16A"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3DCC4B5F"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61744983"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453503CD"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1DDFA7D1"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2835B653"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2FA046E0"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32CBC61C"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4E7BE5A1"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vAlign w:val="center"/>
          </w:tcPr>
          <w:p w14:paraId="022539F1"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8</w:t>
            </w:r>
          </w:p>
        </w:tc>
      </w:tr>
      <w:tr w:rsidR="00F26813" w:rsidRPr="00395AC8" w14:paraId="0F36CFEE" w14:textId="77777777" w:rsidTr="007E0383">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2466" w:type="dxa"/>
            <w:noWrap/>
            <w:vAlign w:val="center"/>
          </w:tcPr>
          <w:p w14:paraId="6D4F3E82" w14:textId="77777777" w:rsidR="00F26813" w:rsidRPr="009C11B6" w:rsidRDefault="00F26813" w:rsidP="007E0383">
            <w:pPr>
              <w:rPr>
                <w:rFonts w:ascii="Times New Roman" w:eastAsia="Times New Roman" w:hAnsi="Times New Roman" w:cs="Times New Roman"/>
                <w:b w:val="0"/>
                <w:color w:val="000000"/>
                <w:sz w:val="20"/>
                <w:lang w:val="en-US"/>
              </w:rPr>
            </w:pPr>
            <w:r w:rsidRPr="009C11B6">
              <w:rPr>
                <w:rFonts w:ascii="Times New Roman" w:hAnsi="Times New Roman" w:cs="Times New Roman"/>
                <w:b w:val="0"/>
                <w:sz w:val="20"/>
              </w:rPr>
              <w:t xml:space="preserve">Schrag </w:t>
            </w:r>
            <w:r w:rsidRPr="009C11B6">
              <w:rPr>
                <w:rFonts w:ascii="Times New Roman" w:hAnsi="Times New Roman" w:cs="Times New Roman"/>
                <w:b w:val="0"/>
                <w:i/>
                <w:sz w:val="20"/>
              </w:rPr>
              <w:t>et al.</w:t>
            </w:r>
            <w:r w:rsidRPr="009C11B6">
              <w:rPr>
                <w:rFonts w:ascii="Times New Roman" w:hAnsi="Times New Roman" w:cs="Times New Roman"/>
                <w:b w:val="0"/>
                <w:sz w:val="20"/>
              </w:rPr>
              <w:t xml:space="preserve">, 2013 </w:t>
            </w:r>
            <w:r w:rsidRPr="009C11B6">
              <w:rPr>
                <w:rFonts w:ascii="Times New Roman" w:hAnsi="Times New Roman" w:cs="Times New Roman"/>
                <w:sz w:val="20"/>
              </w:rPr>
              <w:fldChar w:fldCharType="begin">
                <w:fldData xml:space="preserve">PEVuZE5vdGU+PENpdGU+PEF1dGhvcj5TY2hyYWc8L0F1dGhvcj48WWVhcj4yMDEzPC9ZZWFyPjxS
ZWNOdW0+NTQ8L1JlY051bT48RGlzcGxheVRleHQ+WzE0OF08L0Rpc3BsYXlUZXh0PjxyZWNvcmQ+
PHJlYy1udW1iZXI+NTQ8L3JlYy1udW1iZXI+PGZvcmVpZ24ta2V5cz48a2V5IGFwcD0iRU4iIGRi
LWlkPSJ6enRkd3N4NWV0dzlkN2VzNXN6eGFheHFhczkyZmFmdDVkcGEiPjU0PC9rZXk+PC9mb3Jl
aWduLWtleXM+PHJlZi10eXBlIG5hbWU9IkpvdXJuYWwgQXJ0aWNsZSI+MTc8L3JlZi10eXBlPjxj
b250cmlidXRvcnM+PGF1dGhvcnM+PGF1dGhvcj5TY2hyYWcsIE0uPC9hdXRob3I+PGF1dGhvcj5N
dWVsbGVyLCBDLjwvYXV0aG9yPjxhdXRob3I+WmFiZWwsIE0uPC9hdXRob3I+PGF1dGhvcj5Dcm9m
dG9uLCBBLjwvYXV0aG9yPjxhdXRob3I+S2lyc2NoLCBXLiBNLjwvYXV0aG9yPjxhdXRob3I+R2hy
aWJpLCBPLjwvYXV0aG9yPjxhdXRob3I+U3F1aXR0aSwgUi48L2F1dGhvcj48YXV0aG9yPlBlcnJ5
LCBHLjwvYXV0aG9yPjwvYXV0aG9ycz48L2NvbnRyaWJ1dG9ycz48YXV0aC1hZGRyZXNzPkRlcGFy
dG1lbnQgb2YgTmV1cm9sb2d5LCBZYWxlIFVuaXZlcnNpdHksIE5ldyBIYXZlbiwgQ1QsIFVTQS4g
RWxlY3Ryb25pYyBhZGRyZXNzOiBtYXR0aGV3LnNjaHJhZ0B5YWxlLmVkdS48L2F1dGgtYWRkcmVz
cz48dGl0bGVzPjx0aXRsZT5PeGlkYXRpdmUgc3RyZXNzIGluIGJsb29kIGluIEFsemhlaW1lciZh
cG9zO3MgZGlzZWFzZSBhbmQgbWlsZCBjb2duaXRpdmUgaW1wYWlybWVudDogYSBtZXRhLWFuYWx5
c2lzPC90aXRsZT48c2Vjb25kYXJ5LXRpdGxlPk5ldXJvYmlvbCBEaXM8L3NlY29uZGFyeS10aXRs
ZT48YWx0LXRpdGxlPk5ldXJvYmlvbG9neSBvZiBkaXNlYXNlPC9hbHQtdGl0bGU+PC90aXRsZXM+
PHBlcmlvZGljYWw+PGZ1bGwtdGl0bGU+TmV1cm9iaW9sIERpczwvZnVsbC10aXRsZT48YWJici0x
Pk5ldXJvYmlvbG9neSBvZiBkaXNlYXNlPC9hYmJyLTE+PC9wZXJpb2RpY2FsPjxhbHQtcGVyaW9k
aWNhbD48ZnVsbC10aXRsZT5OZXVyb2Jpb2wgRGlzPC9mdWxsLXRpdGxlPjxhYmJyLTE+TmV1cm9i
aW9sb2d5IG9mIGRpc2Vhc2U8L2FiYnItMT48L2FsdC1wZXJpb2RpY2FsPjxwYWdlcz4xMDAtMTA8
L3BhZ2VzPjx2b2x1bWU+NTk8L3ZvbHVtZT48ZWRpdGlvbj4yMDEzLzA3LzIzPC9lZGl0aW9uPjxr
ZXl3b3Jkcz48a2V5d29yZD5BbHpoZWltZXIgRGlzZWFzZS8qYmxvb2Q8L2tleXdvcmQ+PGtleXdv
cmQ+QW5pbWFsczwva2V5d29yZD48a2V5d29yZD5CaW9tYXJrZXJzLypibG9vZDwva2V5d29yZD48
a2V5d29yZD5DZXJ1bG9wbGFzbWluL21ldGFib2xpc208L2tleXdvcmQ+PGtleXdvcmQ+Q29nbml0
aXZlIER5c2Z1bmN0aW9uLypibG9vZDwva2V5d29yZD48a2V5d29yZD5EYXRhYmFzZXMsIEJpYmxp
b2dyYXBoaWMvc3RhdGlzdGljcyAmYW1wOyBudW1lcmljYWwgZGF0YTwva2V5d29yZD48a2V5d29y
ZD5HbHV0YXRoaW9uZS9ibG9vZDwva2V5d29yZD48a2V5d29yZD5IdW1hbnM8L2tleXdvcmQ+PGtl
eXdvcmQ+TGlwaWQgUGVyb3hpZGF0aW9uPC9rZXl3b3JkPjxrZXl3b3JkPk94aWRhdGl2ZSBTdHJl
c3MvKnBoeXNpb2xvZ3k8L2tleXdvcmQ+PGtleXdvcmQ+QWx6aGVpbWVyJmFwb3M7cyBkaXNlYXNl
PC9rZXl3b3JkPjxrZXl3b3JkPkNlcnVsb3BsYXNtaW4gb3hpZGFzZTwva2V5d29yZD48a2V5d29y
ZD5Db2duaXRpdmUgYWdpbmc8L2tleXdvcmQ+PGtleXdvcmQ+Q29wcGVyPC9rZXl3b3JkPjxrZXl3
b3JkPkdsdXRhdGhpb25lPC9rZXl3b3JkPjxrZXl3b3JkPk94aWRhdGl2ZSBzdHJlc3M8L2tleXdv
cmQ+PGtleXdvcmQ+U2luZ2xldCBveHlnZW48L2tleXdvcmQ+PC9rZXl3b3Jkcz48ZGF0ZXM+PHll
YXI+MjAxMzwveWVhcj48cHViLWRhdGVzPjxkYXRlPk5vdjwvZGF0ZT48L3B1Yi1kYXRlcz48L2Rh
dGVzPjxpc2JuPjA5NjktOTk2MTwvaXNibj48YWNjZXNzaW9uLW51bT4yMzg2NzIzNTwvYWNjZXNz
aW9uLW51bT48dXJscz48L3VybHM+PGVsZWN0cm9uaWMtcmVzb3VyY2UtbnVtPjEwLjEwMTYvai5u
YmQuMjAxMy4wNy4wMDU8L2VsZWN0cm9uaWMtcmVzb3VyY2UtbnVtPjxyZW1vdGUtZGF0YWJhc2Ut
cHJvdmlkZXI+TkxNPC9yZW1vdGUtZGF0YWJhc2UtcHJvdmlkZXI+PGxhbmd1YWdlPmVuZzwvbGFu
Z3VhZ2U+PC9yZWNvcmQ+PC9DaXRlPjwvRW5kTm90ZT5=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PEVuZE5vdGU+PENpdGU+PEF1dGhvcj5TY2hyYWc8L0F1dGhvcj48WWVhcj4yMDEzPC9ZZWFyPjxS
ZWNOdW0+NTQ8L1JlY051bT48RGlzcGxheVRleHQ+WzE0OF08L0Rpc3BsYXlUZXh0PjxyZWNvcmQ+
PHJlYy1udW1iZXI+NTQ8L3JlYy1udW1iZXI+PGZvcmVpZ24ta2V5cz48a2V5IGFwcD0iRU4iIGRi
LWlkPSJ6enRkd3N4NWV0dzlkN2VzNXN6eGFheHFhczkyZmFmdDVkcGEiPjU0PC9rZXk+PC9mb3Jl
aWduLWtleXM+PHJlZi10eXBlIG5hbWU9IkpvdXJuYWwgQXJ0aWNsZSI+MTc8L3JlZi10eXBlPjxj
b250cmlidXRvcnM+PGF1dGhvcnM+PGF1dGhvcj5TY2hyYWcsIE0uPC9hdXRob3I+PGF1dGhvcj5N
dWVsbGVyLCBDLjwvYXV0aG9yPjxhdXRob3I+WmFiZWwsIE0uPC9hdXRob3I+PGF1dGhvcj5Dcm9m
dG9uLCBBLjwvYXV0aG9yPjxhdXRob3I+S2lyc2NoLCBXLiBNLjwvYXV0aG9yPjxhdXRob3I+R2hy
aWJpLCBPLjwvYXV0aG9yPjxhdXRob3I+U3F1aXR0aSwgUi48L2F1dGhvcj48YXV0aG9yPlBlcnJ5
LCBHLjwvYXV0aG9yPjwvYXV0aG9ycz48L2NvbnRyaWJ1dG9ycz48YXV0aC1hZGRyZXNzPkRlcGFy
dG1lbnQgb2YgTmV1cm9sb2d5LCBZYWxlIFVuaXZlcnNpdHksIE5ldyBIYXZlbiwgQ1QsIFVTQS4g
RWxlY3Ryb25pYyBhZGRyZXNzOiBtYXR0aGV3LnNjaHJhZ0B5YWxlLmVkdS48L2F1dGgtYWRkcmVz
cz48dGl0bGVzPjx0aXRsZT5PeGlkYXRpdmUgc3RyZXNzIGluIGJsb29kIGluIEFsemhlaW1lciZh
cG9zO3MgZGlzZWFzZSBhbmQgbWlsZCBjb2duaXRpdmUgaW1wYWlybWVudDogYSBtZXRhLWFuYWx5
c2lzPC90aXRsZT48c2Vjb25kYXJ5LXRpdGxlPk5ldXJvYmlvbCBEaXM8L3NlY29uZGFyeS10aXRs
ZT48YWx0LXRpdGxlPk5ldXJvYmlvbG9neSBvZiBkaXNlYXNlPC9hbHQtdGl0bGU+PC90aXRsZXM+
PHBlcmlvZGljYWw+PGZ1bGwtdGl0bGU+TmV1cm9iaW9sIERpczwvZnVsbC10aXRsZT48YWJici0x
Pk5ldXJvYmlvbG9neSBvZiBkaXNlYXNlPC9hYmJyLTE+PC9wZXJpb2RpY2FsPjxhbHQtcGVyaW9k
aWNhbD48ZnVsbC10aXRsZT5OZXVyb2Jpb2wgRGlzPC9mdWxsLXRpdGxlPjxhYmJyLTE+TmV1cm9i
aW9sb2d5IG9mIGRpc2Vhc2U8L2FiYnItMT48L2FsdC1wZXJpb2RpY2FsPjxwYWdlcz4xMDAtMTA8
L3BhZ2VzPjx2b2x1bWU+NTk8L3ZvbHVtZT48ZWRpdGlvbj4yMDEzLzA3LzIzPC9lZGl0aW9uPjxr
ZXl3b3Jkcz48a2V5d29yZD5BbHpoZWltZXIgRGlzZWFzZS8qYmxvb2Q8L2tleXdvcmQ+PGtleXdv
cmQ+QW5pbWFsczwva2V5d29yZD48a2V5d29yZD5CaW9tYXJrZXJzLypibG9vZDwva2V5d29yZD48
a2V5d29yZD5DZXJ1bG9wbGFzbWluL21ldGFib2xpc208L2tleXdvcmQ+PGtleXdvcmQ+Q29nbml0
aXZlIER5c2Z1bmN0aW9uLypibG9vZDwva2V5d29yZD48a2V5d29yZD5EYXRhYmFzZXMsIEJpYmxp
b2dyYXBoaWMvc3RhdGlzdGljcyAmYW1wOyBudW1lcmljYWwgZGF0YTwva2V5d29yZD48a2V5d29y
ZD5HbHV0YXRoaW9uZS9ibG9vZDwva2V5d29yZD48a2V5d29yZD5IdW1hbnM8L2tleXdvcmQ+PGtl
eXdvcmQ+TGlwaWQgUGVyb3hpZGF0aW9uPC9rZXl3b3JkPjxrZXl3b3JkPk94aWRhdGl2ZSBTdHJl
c3MvKnBoeXNpb2xvZ3k8L2tleXdvcmQ+PGtleXdvcmQ+QWx6aGVpbWVyJmFwb3M7cyBkaXNlYXNl
PC9rZXl3b3JkPjxrZXl3b3JkPkNlcnVsb3BsYXNtaW4gb3hpZGFzZTwva2V5d29yZD48a2V5d29y
ZD5Db2duaXRpdmUgYWdpbmc8L2tleXdvcmQ+PGtleXdvcmQ+Q29wcGVyPC9rZXl3b3JkPjxrZXl3
b3JkPkdsdXRhdGhpb25lPC9rZXl3b3JkPjxrZXl3b3JkPk94aWRhdGl2ZSBzdHJlc3M8L2tleXdv
cmQ+PGtleXdvcmQ+U2luZ2xldCBveHlnZW48L2tleXdvcmQ+PC9rZXl3b3Jkcz48ZGF0ZXM+PHll
YXI+MjAxMzwveWVhcj48cHViLWRhdGVzPjxkYXRlPk5vdjwvZGF0ZT48L3B1Yi1kYXRlcz48L2Rh
dGVzPjxpc2JuPjA5NjktOTk2MTwvaXNibj48YWNjZXNzaW9uLW51bT4yMzg2NzIzNTwvYWNjZXNz
aW9uLW51bT48dXJscz48L3VybHM+PGVsZWN0cm9uaWMtcmVzb3VyY2UtbnVtPjEwLjEwMTYvai5u
YmQuMjAxMy4wNy4wMDU8L2VsZWN0cm9uaWMtcmVzb3VyY2UtbnVtPjxyZW1vdGUtZGF0YWJhc2Ut
cHJvdmlkZXI+TkxNPC9yZW1vdGUtZGF0YWJhc2UtcHJvdmlkZXI+PGxhbmd1YWdlPmVuZzwvbGFu
Z3VhZ2U+PC9yZWNvcmQ+PC9DaXRlPjwvRW5kTm90ZT5=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sidRPr="009C11B6">
              <w:rPr>
                <w:rFonts w:ascii="Times New Roman" w:hAnsi="Times New Roman" w:cs="Times New Roman"/>
                <w:sz w:val="20"/>
              </w:rPr>
            </w:r>
            <w:r w:rsidRPr="009C11B6">
              <w:rPr>
                <w:rFonts w:ascii="Times New Roman" w:hAnsi="Times New Roman" w:cs="Times New Roman"/>
                <w:sz w:val="20"/>
              </w:rPr>
              <w:fldChar w:fldCharType="separate"/>
            </w:r>
            <w:r>
              <w:rPr>
                <w:rFonts w:ascii="Times New Roman" w:hAnsi="Times New Roman" w:cs="Times New Roman"/>
                <w:noProof/>
                <w:sz w:val="20"/>
              </w:rPr>
              <w:t>[148]</w:t>
            </w:r>
            <w:r w:rsidRPr="009C11B6">
              <w:rPr>
                <w:rFonts w:ascii="Times New Roman" w:hAnsi="Times New Roman" w:cs="Times New Roman"/>
                <w:sz w:val="20"/>
              </w:rPr>
              <w:fldChar w:fldCharType="end"/>
            </w:r>
          </w:p>
        </w:tc>
        <w:tc>
          <w:tcPr>
            <w:tcW w:w="720" w:type="dxa"/>
            <w:noWrap/>
            <w:vAlign w:val="center"/>
          </w:tcPr>
          <w:p w14:paraId="141DE2C9"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5991FFAD"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510A74B3"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192BE39A"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43C745FD"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4ED4D9D8"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56B612A0"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21F57831"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6110B123"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5868748A"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3A4BB065"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vAlign w:val="center"/>
          </w:tcPr>
          <w:p w14:paraId="04BAD981"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6</w:t>
            </w:r>
          </w:p>
        </w:tc>
      </w:tr>
      <w:tr w:rsidR="00F26813" w:rsidRPr="00395AC8" w14:paraId="351A11E9" w14:textId="77777777" w:rsidTr="007E0383">
        <w:trPr>
          <w:trHeight w:val="432"/>
        </w:trPr>
        <w:tc>
          <w:tcPr>
            <w:cnfStyle w:val="001000000000" w:firstRow="0" w:lastRow="0" w:firstColumn="1" w:lastColumn="0" w:oddVBand="0" w:evenVBand="0" w:oddHBand="0" w:evenHBand="0" w:firstRowFirstColumn="0" w:firstRowLastColumn="0" w:lastRowFirstColumn="0" w:lastRowLastColumn="0"/>
            <w:tcW w:w="2466" w:type="dxa"/>
            <w:noWrap/>
            <w:vAlign w:val="center"/>
          </w:tcPr>
          <w:p w14:paraId="44D39B6D" w14:textId="77777777" w:rsidR="00F26813" w:rsidRPr="009C11B6" w:rsidRDefault="00F26813" w:rsidP="007E0383">
            <w:pPr>
              <w:rPr>
                <w:rFonts w:ascii="Times New Roman" w:eastAsia="Times New Roman" w:hAnsi="Times New Roman" w:cs="Times New Roman"/>
                <w:b w:val="0"/>
                <w:color w:val="000000"/>
                <w:sz w:val="20"/>
                <w:lang w:val="en-US"/>
              </w:rPr>
            </w:pPr>
            <w:r w:rsidRPr="009C11B6">
              <w:rPr>
                <w:rFonts w:ascii="Times New Roman" w:hAnsi="Times New Roman" w:cs="Times New Roman"/>
                <w:b w:val="0"/>
                <w:sz w:val="20"/>
              </w:rPr>
              <w:t>Du et al., 2017</w:t>
            </w:r>
            <w:r w:rsidRPr="009C11B6">
              <w:rPr>
                <w:rFonts w:ascii="Times New Roman" w:hAnsi="Times New Roman" w:cs="Times New Roman"/>
                <w:sz w:val="20"/>
              </w:rPr>
              <w:fldChar w:fldCharType="begin">
                <w:fldData xml:space="preserve">PEVuZE5vdGU+PENpdGU+PEF1dGhvcj5EdTwvQXV0aG9yPjxZZWFyPjIwMTc8L1llYXI+PFJlY051
bT41NTwvUmVjTnVtPjxEaXNwbGF5VGV4dD5bMTQ5XTwvRGlzcGxheVRleHQ+PHJlY29yZD48cmVj
LW51bWJlcj41NTwvcmVjLW51bWJlcj48Zm9yZWlnbi1rZXlzPjxrZXkgYXBwPSJFTiIgZGItaWQ9
Inp6dGR3c3g1ZXR3OWQ3ZXM1c3p4YWF4cWFzOTJmYWZ0NWRwYSI+NTU8L2tleT48L2ZvcmVpZ24t
a2V5cz48cmVmLXR5cGUgbmFtZT0iSm91cm5hbCBBcnRpY2xlIj4xNzwvcmVmLXR5cGU+PGNvbnRy
aWJ1dG9ycz48YXV0aG9ycz48YXV0aG9yPkR1LCBLLjwvYXV0aG9yPjxhdXRob3I+TGl1LCBNLjwv
YXV0aG9yPjxhdXRob3I+UGFuLCBZLjwvYXV0aG9yPjxhdXRob3I+WmhvbmcsIFguPC9hdXRob3I+
PGF1dGhvcj5XZWksIE0uPC9hdXRob3I+PC9hdXRob3JzPjwvY29udHJpYnV0b3JzPjxhdXRoLWFk
ZHJlc3M+U2Nob29sIG9mIFBoYXJtYWN5LCBEZXBhcnRtZW50IG9mIFBoYXJtYWNvbG9neSwgQ2hp
bmEgTWVkaWNhbCBVbml2ZXJzaXR5LCBTaGVueWFuZyAxMTAxMjIsIENoaW5hLiBrZHVAY211LmVk
dS4mI3hEO1NjaG9vbCBvZiBQaGFybWFjeSwgRGVwYXJ0bWVudCBvZiBQaGFybWFjb2xvZ3ksIENo
aW5hIE1lZGljYWwgVW5pdmVyc2l0eSwgU2hlbnlhbmcgMTEwMTIyLCBDaGluYS4gc2FmZmVyQDE2
My5jb20uJiN4RDtTY2hvb2wgb2YgUGhhcm1hY3ksIERlcGFydG1lbnQgb2YgUGhhcm1hY29sb2d5
LCBDaGluYSBNZWRpY2FsIFVuaXZlcnNpdHksIFNoZW55YW5nIDExMDEyMiwgQ2hpbmEuIFB5YW56
aHVAMTI2LmNvbS4mI3hEO1NjaG9vbCBvZiBQaGFybWFjeSwgRGVwYXJ0bWVudCBvZiBQaGFybWFj
b2xvZ3ksIENoaW5hIE1lZGljYWwgVW5pdmVyc2l0eSwgU2hlbnlhbmcgMTEwMTIyLCBDaGluYS4g
emhvbmd4aW4xMDA0QHNpbmEuY29tLiYjeEQ7U2Nob29sIG9mIFBoYXJtYWN5LCBEZXBhcnRtZW50
IG9mIFBoYXJtYWNvbG9neSwgQ2hpbmEgTWVkaWNhbCBVbml2ZXJzaXR5LCBTaGVueWFuZyAxMTAx
MjIsIENoaW5hLiBtaW5qaWVfd2VpQDE2My5jb20uJiN4RDtMaWFvbmluZyBLZXkgTGFib3JhdG9y
eSBvZiBNb2xlY3VsYXIgVGFyZ2V0ZWQgQW50aS1UdW1vciBEcnVnIERldmVsb3BtZW50IGFuZCBF
dmFsdWF0aW9uLCBTaGVueWFuZyAxMTAxMjIsIENoaW5hLiBtaW5qaWVfd2VpQDE2My5jb20uPC9h
dXRoLWFkZHJlc3M+PHRpdGxlcz48dGl0bGU+QXNzb2NpYXRpb24gb2YgU2VydW0gTWFuZ2FuZXNl
IExldmVscyB3aXRoIEFsemhlaW1lciZhcG9zO3MgRGlzZWFzZSBhbmQgTWlsZCBDb2duaXRpdmUg
SW1wYWlybWVudDogQSBTeXN0ZW1hdGljIFJldmlldyBhbmQgTWV0YS1BbmFseXNpczwvdGl0bGU+
PHNlY29uZGFyeS10aXRsZT5OdXRyaWVudHM8L3NlY29uZGFyeS10aXRsZT48YWx0LXRpdGxlPk51
dHJpZW50czwvYWx0LXRpdGxlPjwvdGl0bGVzPjxwZXJpb2RpY2FsPjxmdWxsLXRpdGxlPk51dHJp
ZW50czwvZnVsbC10aXRsZT48YWJici0xPk51dHJpZW50czwvYWJici0xPjwvcGVyaW9kaWNhbD48
YWx0LXBlcmlvZGljYWw+PGZ1bGwtdGl0bGU+TnV0cmllbnRzPC9mdWxsLXRpdGxlPjxhYmJyLTE+
TnV0cmllbnRzPC9hYmJyLTE+PC9hbHQtcGVyaW9kaWNhbD48dm9sdW1lPjk8L3ZvbHVtZT48bnVt
YmVyPjM8L251bWJlcj48ZWRpdGlvbj4yMDE3LzAzLzEwPC9lZGl0aW9uPjxrZXl3b3Jkcz48a2V5
d29yZD4qQWdpbmc8L2tleXdvcmQ+PGtleXdvcmQ+QWx6aGVpbWVyIERpc2Vhc2UvKmJsb29kL2No
ZW1pY2FsbHkgaW5kdWNlZC9lcGlkZW1pb2xvZ3kvZXRpb2xvZ3k8L2tleXdvcmQ+PGtleXdvcmQ+
QW5pbWFsczwva2V5d29yZD48a2V5d29yZD5Db2duaXRpdmUgRHlzZnVuY3Rpb24vKmJsb29kL2No
ZW1pY2FsbHkgaW5kdWNlZC9lcGlkZW1pb2xvZ3kvZXRpb2xvZ3k8L2tleXdvcmQ+PGtleXdvcmQ+
RGVmaWNpZW5jeSBEaXNlYXNlcy9ldGlvbG9neS8qcGh5c2lvcGF0aG9sb2d5PC9rZXl3b3JkPjxr
ZXl3b3JkPkRpZXQvYWR2ZXJzZSBlZmZlY3RzPC9rZXl3b3JkPjxrZXl3b3JkPipFbGRlciBOdXRy
aXRpb25hbCBQaHlzaW9sb2dpY2FsIFBoZW5vbWVuYTwva2V5d29yZD48a2V5d29yZD5FbnZpcm9u
bWVudGFsIFBvbGx1dGFudHMvYmxvb2QvdG94aWNpdHk8L2tleXdvcmQ+PGtleXdvcmQ+KkV2aWRl
bmNlLUJhc2VkIE1lZGljaW5lPC9rZXl3b3JkPjxrZXl3b3JkPkh1bWFuczwva2V5d29yZD48a2V5
d29yZD5NYW5nYW5lc2UvKmJsb29kL2RlZmljaWVuY3kvdG94aWNpdHk8L2tleXdvcmQ+PGtleXdv
cmQ+UHJvZHJvbWFsIFN5bXB0b21zPC9rZXl3b3JkPjxrZXl3b3JkPlJpc2sgRmFjdG9yczwva2V5
d29yZD48a2V5d29yZD5BbHpoZWltZXImYXBvcztzIGRpc2Vhc2U8L2tleXdvcmQ+PGtleXdvcmQ+
bWFuZ2FuZXNlPC9rZXl3b3JkPjxrZXl3b3JkPm1ldGEtYW5hbHlzaXM8L2tleXdvcmQ+PGtleXdv
cmQ+bWlsZCBjb2duaXRpdmUgaW1wYWlybWVudDwva2V5d29yZD48a2V5d29yZD5zZXJ1bTwva2V5
d29yZD48L2tleXdvcmRzPjxkYXRlcz48eWVhcj4yMDE3PC95ZWFyPjxwdWItZGF0ZXM+PGRhdGU+
TWFyIDM8L2RhdGU+PC9wdWItZGF0ZXM+PC9kYXRlcz48aXNibj4yMDcyLTY2NDM8L2lzYm4+PGFj
Y2Vzc2lvbi1udW0+MjgyNzM4Mjg8L2FjY2Vzc2lvbi1udW0+PHVybHM+PC91cmxzPjxjdXN0b20y
PlBNQzUzNzI4OTQ8L2N1c3RvbTI+PGVsZWN0cm9uaWMtcmVzb3VyY2UtbnVtPjEwLjMzOTAvbnU5
MDMwMjMxPC9lbGVjdHJvbmljLXJlc291cmNlLW51bT48cmVtb3RlLWRhdGFiYXNlLXByb3ZpZGVy
Pk5MTTwvcmVtb3RlLWRhdGFiYXNlLXByb3ZpZGVyPjxsYW5ndWFnZT5lbmc8L2xhbmd1YWdlPjwv
cmVjb3JkPjwvQ2l0ZT48L0VuZE5vdGU+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PEVuZE5vdGU+PENpdGU+PEF1dGhvcj5EdTwvQXV0aG9yPjxZZWFyPjIwMTc8L1llYXI+PFJlY051
bT41NTwvUmVjTnVtPjxEaXNwbGF5VGV4dD5bMTQ5XTwvRGlzcGxheVRleHQ+PHJlY29yZD48cmVj
LW51bWJlcj41NTwvcmVjLW51bWJlcj48Zm9yZWlnbi1rZXlzPjxrZXkgYXBwPSJFTiIgZGItaWQ9
Inp6dGR3c3g1ZXR3OWQ3ZXM1c3p4YWF4cWFzOTJmYWZ0NWRwYSI+NTU8L2tleT48L2ZvcmVpZ24t
a2V5cz48cmVmLXR5cGUgbmFtZT0iSm91cm5hbCBBcnRpY2xlIj4xNzwvcmVmLXR5cGU+PGNvbnRy
aWJ1dG9ycz48YXV0aG9ycz48YXV0aG9yPkR1LCBLLjwvYXV0aG9yPjxhdXRob3I+TGl1LCBNLjwv
YXV0aG9yPjxhdXRob3I+UGFuLCBZLjwvYXV0aG9yPjxhdXRob3I+WmhvbmcsIFguPC9hdXRob3I+
PGF1dGhvcj5XZWksIE0uPC9hdXRob3I+PC9hdXRob3JzPjwvY29udHJpYnV0b3JzPjxhdXRoLWFk
ZHJlc3M+U2Nob29sIG9mIFBoYXJtYWN5LCBEZXBhcnRtZW50IG9mIFBoYXJtYWNvbG9neSwgQ2hp
bmEgTWVkaWNhbCBVbml2ZXJzaXR5LCBTaGVueWFuZyAxMTAxMjIsIENoaW5hLiBrZHVAY211LmVk
dS4mI3hEO1NjaG9vbCBvZiBQaGFybWFjeSwgRGVwYXJ0bWVudCBvZiBQaGFybWFjb2xvZ3ksIENo
aW5hIE1lZGljYWwgVW5pdmVyc2l0eSwgU2hlbnlhbmcgMTEwMTIyLCBDaGluYS4gc2FmZmVyQDE2
My5jb20uJiN4RDtTY2hvb2wgb2YgUGhhcm1hY3ksIERlcGFydG1lbnQgb2YgUGhhcm1hY29sb2d5
LCBDaGluYSBNZWRpY2FsIFVuaXZlcnNpdHksIFNoZW55YW5nIDExMDEyMiwgQ2hpbmEuIFB5YW56
aHVAMTI2LmNvbS4mI3hEO1NjaG9vbCBvZiBQaGFybWFjeSwgRGVwYXJ0bWVudCBvZiBQaGFybWFj
b2xvZ3ksIENoaW5hIE1lZGljYWwgVW5pdmVyc2l0eSwgU2hlbnlhbmcgMTEwMTIyLCBDaGluYS4g
emhvbmd4aW4xMDA0QHNpbmEuY29tLiYjeEQ7U2Nob29sIG9mIFBoYXJtYWN5LCBEZXBhcnRtZW50
IG9mIFBoYXJtYWNvbG9neSwgQ2hpbmEgTWVkaWNhbCBVbml2ZXJzaXR5LCBTaGVueWFuZyAxMTAx
MjIsIENoaW5hLiBtaW5qaWVfd2VpQDE2My5jb20uJiN4RDtMaWFvbmluZyBLZXkgTGFib3JhdG9y
eSBvZiBNb2xlY3VsYXIgVGFyZ2V0ZWQgQW50aS1UdW1vciBEcnVnIERldmVsb3BtZW50IGFuZCBF
dmFsdWF0aW9uLCBTaGVueWFuZyAxMTAxMjIsIENoaW5hLiBtaW5qaWVfd2VpQDE2My5jb20uPC9h
dXRoLWFkZHJlc3M+PHRpdGxlcz48dGl0bGU+QXNzb2NpYXRpb24gb2YgU2VydW0gTWFuZ2FuZXNl
IExldmVscyB3aXRoIEFsemhlaW1lciZhcG9zO3MgRGlzZWFzZSBhbmQgTWlsZCBDb2duaXRpdmUg
SW1wYWlybWVudDogQSBTeXN0ZW1hdGljIFJldmlldyBhbmQgTWV0YS1BbmFseXNpczwvdGl0bGU+
PHNlY29uZGFyeS10aXRsZT5OdXRyaWVudHM8L3NlY29uZGFyeS10aXRsZT48YWx0LXRpdGxlPk51
dHJpZW50czwvYWx0LXRpdGxlPjwvdGl0bGVzPjxwZXJpb2RpY2FsPjxmdWxsLXRpdGxlPk51dHJp
ZW50czwvZnVsbC10aXRsZT48YWJici0xPk51dHJpZW50czwvYWJici0xPjwvcGVyaW9kaWNhbD48
YWx0LXBlcmlvZGljYWw+PGZ1bGwtdGl0bGU+TnV0cmllbnRzPC9mdWxsLXRpdGxlPjxhYmJyLTE+
TnV0cmllbnRzPC9hYmJyLTE+PC9hbHQtcGVyaW9kaWNhbD48dm9sdW1lPjk8L3ZvbHVtZT48bnVt
YmVyPjM8L251bWJlcj48ZWRpdGlvbj4yMDE3LzAzLzEwPC9lZGl0aW9uPjxrZXl3b3Jkcz48a2V5
d29yZD4qQWdpbmc8L2tleXdvcmQ+PGtleXdvcmQ+QWx6aGVpbWVyIERpc2Vhc2UvKmJsb29kL2No
ZW1pY2FsbHkgaW5kdWNlZC9lcGlkZW1pb2xvZ3kvZXRpb2xvZ3k8L2tleXdvcmQ+PGtleXdvcmQ+
QW5pbWFsczwva2V5d29yZD48a2V5d29yZD5Db2duaXRpdmUgRHlzZnVuY3Rpb24vKmJsb29kL2No
ZW1pY2FsbHkgaW5kdWNlZC9lcGlkZW1pb2xvZ3kvZXRpb2xvZ3k8L2tleXdvcmQ+PGtleXdvcmQ+
RGVmaWNpZW5jeSBEaXNlYXNlcy9ldGlvbG9neS8qcGh5c2lvcGF0aG9sb2d5PC9rZXl3b3JkPjxr
ZXl3b3JkPkRpZXQvYWR2ZXJzZSBlZmZlY3RzPC9rZXl3b3JkPjxrZXl3b3JkPipFbGRlciBOdXRy
aXRpb25hbCBQaHlzaW9sb2dpY2FsIFBoZW5vbWVuYTwva2V5d29yZD48a2V5d29yZD5FbnZpcm9u
bWVudGFsIFBvbGx1dGFudHMvYmxvb2QvdG94aWNpdHk8L2tleXdvcmQ+PGtleXdvcmQ+KkV2aWRl
bmNlLUJhc2VkIE1lZGljaW5lPC9rZXl3b3JkPjxrZXl3b3JkPkh1bWFuczwva2V5d29yZD48a2V5
d29yZD5NYW5nYW5lc2UvKmJsb29kL2RlZmljaWVuY3kvdG94aWNpdHk8L2tleXdvcmQ+PGtleXdv
cmQ+UHJvZHJvbWFsIFN5bXB0b21zPC9rZXl3b3JkPjxrZXl3b3JkPlJpc2sgRmFjdG9yczwva2V5
d29yZD48a2V5d29yZD5BbHpoZWltZXImYXBvcztzIGRpc2Vhc2U8L2tleXdvcmQ+PGtleXdvcmQ+
bWFuZ2FuZXNlPC9rZXl3b3JkPjxrZXl3b3JkPm1ldGEtYW5hbHlzaXM8L2tleXdvcmQ+PGtleXdv
cmQ+bWlsZCBjb2duaXRpdmUgaW1wYWlybWVudDwva2V5d29yZD48a2V5d29yZD5zZXJ1bTwva2V5
d29yZD48L2tleXdvcmRzPjxkYXRlcz48eWVhcj4yMDE3PC95ZWFyPjxwdWItZGF0ZXM+PGRhdGU+
TWFyIDM8L2RhdGU+PC9wdWItZGF0ZXM+PC9kYXRlcz48aXNibj4yMDcyLTY2NDM8L2lzYm4+PGFj
Y2Vzc2lvbi1udW0+MjgyNzM4Mjg8L2FjY2Vzc2lvbi1udW0+PHVybHM+PC91cmxzPjxjdXN0b20y
PlBNQzUzNzI4OTQ8L2N1c3RvbTI+PGVsZWN0cm9uaWMtcmVzb3VyY2UtbnVtPjEwLjMzOTAvbnU5
MDMwMjMxPC9lbGVjdHJvbmljLXJlc291cmNlLW51bT48cmVtb3RlLWRhdGFiYXNlLXByb3ZpZGVy
Pk5MTTwvcmVtb3RlLWRhdGFiYXNlLXByb3ZpZGVyPjxsYW5ndWFnZT5lbmc8L2xhbmd1YWdlPjwv
cmVjb3JkPjwvQ2l0ZT48L0VuZE5vdGU+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sidRPr="009C11B6">
              <w:rPr>
                <w:rFonts w:ascii="Times New Roman" w:hAnsi="Times New Roman" w:cs="Times New Roman"/>
                <w:sz w:val="20"/>
              </w:rPr>
            </w:r>
            <w:r w:rsidRPr="009C11B6">
              <w:rPr>
                <w:rFonts w:ascii="Times New Roman" w:hAnsi="Times New Roman" w:cs="Times New Roman"/>
                <w:sz w:val="20"/>
              </w:rPr>
              <w:fldChar w:fldCharType="separate"/>
            </w:r>
            <w:r>
              <w:rPr>
                <w:rFonts w:ascii="Times New Roman" w:hAnsi="Times New Roman" w:cs="Times New Roman"/>
                <w:noProof/>
                <w:sz w:val="20"/>
              </w:rPr>
              <w:t>[149]</w:t>
            </w:r>
            <w:r w:rsidRPr="009C11B6">
              <w:rPr>
                <w:rFonts w:ascii="Times New Roman" w:hAnsi="Times New Roman" w:cs="Times New Roman"/>
                <w:sz w:val="20"/>
              </w:rPr>
              <w:fldChar w:fldCharType="end"/>
            </w:r>
          </w:p>
        </w:tc>
        <w:tc>
          <w:tcPr>
            <w:tcW w:w="720" w:type="dxa"/>
            <w:noWrap/>
            <w:vAlign w:val="center"/>
          </w:tcPr>
          <w:p w14:paraId="04FE86C2"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33847201"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7B166CAC"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2653FA4C"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7EB5FA2A"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264B252E"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2BDE1C5F"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02F32702"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452C1792"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47911D73"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2523945A"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vAlign w:val="center"/>
          </w:tcPr>
          <w:p w14:paraId="60FF16C9"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eastAsia="Times New Roman" w:hAnsi="Times New Roman" w:cs="Times New Roman"/>
                <w:color w:val="000000"/>
                <w:sz w:val="20"/>
                <w:lang w:val="en-US"/>
              </w:rPr>
              <w:t>8</w:t>
            </w:r>
          </w:p>
        </w:tc>
      </w:tr>
      <w:tr w:rsidR="00F26813" w:rsidRPr="00395AC8" w14:paraId="20C8FE0C" w14:textId="77777777" w:rsidTr="007E0383">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2466" w:type="dxa"/>
            <w:noWrap/>
            <w:vAlign w:val="center"/>
          </w:tcPr>
          <w:p w14:paraId="442DD8E8" w14:textId="77777777" w:rsidR="00F26813" w:rsidRPr="009C11B6" w:rsidRDefault="00F26813" w:rsidP="007E0383">
            <w:pPr>
              <w:rPr>
                <w:rFonts w:ascii="Times New Roman" w:eastAsia="Times New Roman" w:hAnsi="Times New Roman" w:cs="Times New Roman"/>
                <w:b w:val="0"/>
                <w:color w:val="000000"/>
                <w:sz w:val="20"/>
                <w:lang w:val="en-US"/>
              </w:rPr>
            </w:pPr>
            <w:r w:rsidRPr="009C11B6">
              <w:rPr>
                <w:rFonts w:ascii="Times New Roman" w:hAnsi="Times New Roman" w:cs="Times New Roman"/>
                <w:b w:val="0"/>
                <w:sz w:val="20"/>
              </w:rPr>
              <w:t xml:space="preserve">Squitti </w:t>
            </w:r>
            <w:r w:rsidRPr="009C11B6">
              <w:rPr>
                <w:rFonts w:ascii="Times New Roman" w:hAnsi="Times New Roman" w:cs="Times New Roman"/>
                <w:b w:val="0"/>
                <w:i/>
                <w:sz w:val="20"/>
              </w:rPr>
              <w:t>et al.</w:t>
            </w:r>
            <w:r w:rsidRPr="009C11B6">
              <w:rPr>
                <w:rFonts w:ascii="Times New Roman" w:hAnsi="Times New Roman" w:cs="Times New Roman"/>
                <w:b w:val="0"/>
                <w:sz w:val="20"/>
              </w:rPr>
              <w:t>, 2014</w:t>
            </w:r>
            <w:r w:rsidRPr="009C11B6">
              <w:rPr>
                <w:rFonts w:ascii="Times New Roman" w:hAnsi="Times New Roman" w:cs="Times New Roman"/>
                <w:sz w:val="20"/>
              </w:rPr>
              <w:fldChar w:fldCharType="begin"/>
            </w:r>
            <w:r>
              <w:rPr>
                <w:rFonts w:ascii="Times New Roman" w:hAnsi="Times New Roman" w:cs="Times New Roman"/>
                <w:sz w:val="20"/>
              </w:rPr>
              <w:instrText xml:space="preserve"> ADDIN EN.CITE &lt;EndNote&gt;&lt;Cite&gt;&lt;Author&gt;Squitti&lt;/Author&gt;&lt;Year&gt;2014&lt;/Year&gt;&lt;RecNum&gt;362&lt;/RecNum&gt;&lt;DisplayText&gt;[151]&lt;/DisplayText&gt;&lt;record&gt;&lt;rec-number&gt;362&lt;/rec-number&gt;&lt;foreign-keys&gt;&lt;key app="EN" db-id="pwts2x29k952fserpx8p2vx35fps0atvwrtd"&gt;362&lt;/key&gt;&lt;/foreign-keys&gt;&lt;ref-type name="Journal Article"&gt;17&lt;/ref-type&gt;&lt;contributors&gt;&lt;authors&gt;&lt;author&gt;Squitti, R.&lt;/author&gt;&lt;author&gt;Simonelli, I.&lt;/author&gt;&lt;author&gt;Ventriglia, M.&lt;/author&gt;&lt;author&gt;Siotto, M.&lt;/author&gt;&lt;author&gt;Pasqualetti, P.&lt;/author&gt;&lt;author&gt;Rembach, A.&lt;/author&gt;&lt;author&gt;Doecke, J.&lt;/author&gt;&lt;author&gt;Bush, A. I.&lt;/author&gt;&lt;/authors&gt;&lt;/contributors&gt;&lt;auth-address&gt;Department of Neuroscience, AFaR - Fatebenefratelli Hospital &amp;quot;San Giovanni Calibita&amp;quot;, Rome, Italy Laboratory of Neurodegeneration, IRCSS San Raffaele Pisana, Rome, Italy.&lt;/auth-address&gt;&lt;titles&gt;&lt;title&gt;Meta-analysis of serum non-ceruloplasmin copper in Alzheimer&amp;apos;s disease&lt;/title&gt;&lt;secondary-title&gt;J Alzheimers Dis&lt;/secondary-title&gt;&lt;alt-title&gt;Journal of Alzheimer&amp;apos;s disease : JAD&lt;/alt-title&gt;&lt;/titles&gt;&lt;periodical&gt;&lt;full-title&gt;J Alzheimers Dis&lt;/full-title&gt;&lt;abbr-1&gt;Journal of Alzheimer&amp;apos;s disease : JAD&lt;/abbr-1&gt;&lt;/periodical&gt;&lt;alt-periodical&gt;&lt;full-title&gt;J Alzheimers Dis&lt;/full-title&gt;&lt;abbr-1&gt;Journal of Alzheimer&amp;apos;s disease : JAD&lt;/abbr-1&gt;&lt;/alt-periodical&gt;&lt;pages&gt;809-22&lt;/pages&gt;&lt;volume&gt;38&lt;/volume&gt;&lt;number&gt;4&lt;/number&gt;&lt;edition&gt;2013/09/28&lt;/edition&gt;&lt;keywords&gt;&lt;keyword&gt;Alzheimer Disease/*blood/*diagnosis&lt;/keyword&gt;&lt;keyword&gt;Biomarkers/blood&lt;/keyword&gt;&lt;keyword&gt;Ceruloplasmin/*metabolism&lt;/keyword&gt;&lt;keyword&gt;Copper/*blood&lt;/keyword&gt;&lt;keyword&gt;Humans&lt;/keyword&gt;&lt;keyword&gt;Up-Regulation/physiology&lt;/keyword&gt;&lt;/keywords&gt;&lt;dates&gt;&lt;year&gt;2014&lt;/year&gt;&lt;/dates&gt;&lt;isbn&gt;1387-2877&lt;/isbn&gt;&lt;accession-num&gt;24072069&lt;/accession-num&gt;&lt;urls&gt;&lt;/urls&gt;&lt;electronic-resource-num&gt;10.3233/jad-131247&lt;/electronic-resource-num&gt;&lt;remote-database-provider&gt;Nlm&lt;/remote-database-provider&gt;&lt;language&gt;eng&lt;/language&gt;&lt;/record&gt;&lt;/Cite&gt;&lt;/EndNote&gt;</w:instrText>
            </w:r>
            <w:r w:rsidRPr="009C11B6">
              <w:rPr>
                <w:rFonts w:ascii="Times New Roman" w:hAnsi="Times New Roman" w:cs="Times New Roman"/>
                <w:sz w:val="20"/>
              </w:rPr>
              <w:fldChar w:fldCharType="separate"/>
            </w:r>
            <w:r>
              <w:rPr>
                <w:rFonts w:ascii="Times New Roman" w:hAnsi="Times New Roman" w:cs="Times New Roman"/>
                <w:noProof/>
                <w:sz w:val="20"/>
              </w:rPr>
              <w:t>[151]</w:t>
            </w:r>
            <w:r w:rsidRPr="009C11B6">
              <w:rPr>
                <w:rFonts w:ascii="Times New Roman" w:hAnsi="Times New Roman" w:cs="Times New Roman"/>
                <w:sz w:val="20"/>
              </w:rPr>
              <w:fldChar w:fldCharType="end"/>
            </w:r>
          </w:p>
        </w:tc>
        <w:tc>
          <w:tcPr>
            <w:tcW w:w="720" w:type="dxa"/>
            <w:noWrap/>
            <w:vAlign w:val="center"/>
          </w:tcPr>
          <w:p w14:paraId="2DE71E24"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167C0719"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2F291084"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556B67E7"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147DDB7E"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3B5A2AB2"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0D24B1CE"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53C5D5B8"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67A4E249"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3B8A00AF"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3848FE36"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vAlign w:val="center"/>
          </w:tcPr>
          <w:p w14:paraId="634D1FC7"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7</w:t>
            </w:r>
          </w:p>
        </w:tc>
      </w:tr>
      <w:tr w:rsidR="00F26813" w:rsidRPr="00395AC8" w14:paraId="626495DC" w14:textId="77777777" w:rsidTr="007E0383">
        <w:trPr>
          <w:trHeight w:val="432"/>
        </w:trPr>
        <w:tc>
          <w:tcPr>
            <w:cnfStyle w:val="001000000000" w:firstRow="0" w:lastRow="0" w:firstColumn="1" w:lastColumn="0" w:oddVBand="0" w:evenVBand="0" w:oddHBand="0" w:evenHBand="0" w:firstRowFirstColumn="0" w:firstRowLastColumn="0" w:lastRowFirstColumn="0" w:lastRowLastColumn="0"/>
            <w:tcW w:w="2466" w:type="dxa"/>
            <w:noWrap/>
            <w:vAlign w:val="center"/>
          </w:tcPr>
          <w:p w14:paraId="59C6C349" w14:textId="77777777" w:rsidR="00F26813" w:rsidRPr="009C11B6" w:rsidRDefault="00F26813" w:rsidP="007E0383">
            <w:pPr>
              <w:rPr>
                <w:rFonts w:ascii="Times New Roman" w:eastAsia="Times New Roman" w:hAnsi="Times New Roman" w:cs="Times New Roman"/>
                <w:b w:val="0"/>
                <w:color w:val="000000"/>
                <w:sz w:val="20"/>
                <w:lang w:val="en-US"/>
              </w:rPr>
            </w:pPr>
            <w:r w:rsidRPr="009C11B6">
              <w:rPr>
                <w:rFonts w:ascii="Times New Roman" w:hAnsi="Times New Roman" w:cs="Times New Roman"/>
                <w:b w:val="0"/>
                <w:sz w:val="20"/>
              </w:rPr>
              <w:t xml:space="preserve">Liu </w:t>
            </w:r>
            <w:r w:rsidRPr="009C11B6">
              <w:rPr>
                <w:rFonts w:ascii="Times New Roman" w:hAnsi="Times New Roman" w:cs="Times New Roman"/>
                <w:b w:val="0"/>
                <w:i/>
                <w:sz w:val="20"/>
              </w:rPr>
              <w:t>et al.</w:t>
            </w:r>
            <w:r w:rsidRPr="009C11B6">
              <w:rPr>
                <w:rFonts w:ascii="Times New Roman" w:hAnsi="Times New Roman" w:cs="Times New Roman"/>
                <w:b w:val="0"/>
                <w:sz w:val="20"/>
              </w:rPr>
              <w:t xml:space="preserve">, 2018 </w:t>
            </w:r>
            <w:r w:rsidRPr="009C11B6">
              <w:rPr>
                <w:rFonts w:ascii="Times New Roman" w:hAnsi="Times New Roman" w:cs="Times New Roman"/>
                <w:sz w:val="20"/>
              </w:rPr>
              <w:fldChar w:fldCharType="begin">
                <w:fldData xml:space="preserve">PEVuZE5vdGU+PENpdGU+PEF1dGhvcj5MaXU8L0F1dGhvcj48WWVhcj4yMDE4PC9ZZWFyPjxSZWNO
dW0+NTY8L1JlY051bT48RGlzcGxheVRleHQ+WzE1Ml08L0Rpc3BsYXlUZXh0PjxyZWNvcmQ+PHJl
Yy1udW1iZXI+NTY8L3JlYy1udW1iZXI+PGZvcmVpZ24ta2V5cz48a2V5IGFwcD0iRU4iIGRiLWlk
PSJ6enRkd3N4NWV0dzlkN2VzNXN6eGFheHFhczkyZmFmdDVkcGEiPjU2PC9rZXk+PC9mb3JlaWdu
LWtleXM+PHJlZi10eXBlIG5hbWU9IkpvdXJuYWwgQXJ0aWNsZSI+MTc8L3JlZi10eXBlPjxjb250
cmlidXRvcnM+PGF1dGhvcnM+PGF1dGhvcj5MaXUsIEQuPC9hdXRob3I+PGF1dGhvcj5DYW8sIEIu
PC9hdXRob3I+PGF1dGhvcj5aaGFvLCBZLjwvYXV0aG9yPjxhdXRob3I+SHVhbmcsIEguPC9hdXRo
b3I+PGF1dGhvcj5NY0ludHlyZSwgUi4gUy48L2F1dGhvcj48YXV0aG9yPlJvc2VuYmxhdCwgSi4g
RC48L2F1dGhvcj48YXV0aG9yPlpob3UsIEguPC9hdXRob3I+PC9hdXRob3JzPjwvY29udHJpYnV0
b3JzPjxhdXRoLWFkZHJlc3M+RGVwYXJ0bWVudCBvZiBPY2N1cGF0aW9uYWwgYW5kIEVudmlyb25t
ZW50YWwgSGVhbHRoIFNjaWVuY2VzLCBQZWtpbmcgVW5pdmVyc2l0eSwgQmVpamluZywgMTAwMTkx
LCBDaGluYTsgUG9wdWxhdGlvbiBIZWFsdGggU2NpZW5jZXMsIEdlcm1hbiBDZW50ZXIgZm9yIE5l
dXJvZGVnZW5lcmF0aXZlIGRpc2Vhc2VzIChETlpFKSwgQm9ubiwgR2VybWFueS4mI3hEO0RlcGFy
dG1lbnQgb2YgT2NjdXBhdGlvbmFsIGFuZCBFbnZpcm9ubWVudGFsIEhlYWx0aCBTY2llbmNlcywg
UGVraW5nIFVuaXZlcnNpdHksIEJlaWppbmcsIDEwMDE5MSwgQ2hpbmEuJiN4RDtNb29kIERpc29y
ZGVycyBQc3ljaG9waGFybWFjb2xvZ3kgVW5pdCwgVG9yb250byBXZXN0ZXJuIEhvc3BpdGFsLCBV
bml2ZXJzaXR5IEhlYWx0aCBOZXR3b3JrLCBUb3JvbnRvLCBPTiwgQ2FuYWRhOyBCcmFpbiBhbmQg
Q29nbml0aW9uIERpc2NvdmVyeSBGb3VuZGF0aW9uLCBUb3JvbnRvLCBPTiwgQ2FuYWRhLiYjeEQ7
TW9vZCBEaXNvcmRlcnMgUHN5Y2hvcGhhcm1hY29sb2d5IFVuaXQsIFRvcm9udG8gV2VzdGVybiBI
b3NwaXRhbCwgVW5pdmVyc2l0eSBIZWFsdGggTmV0d29yaywgVG9yb250bywgT04sIENhbmFkYS4m
I3hEO0RlcGFydG1lbnQgb2YgT2NjdXBhdGlvbmFsIGFuZCBFbnZpcm9ubWVudGFsIEhlYWx0aCBT
Y2llbmNlcywgUGVraW5nIFVuaXZlcnNpdHksIEJlaWppbmcsIDEwMDE5MSwgQ2hpbmEuIEVsZWN0
cm9uaWMgYWRkcmVzczogaGFyZGh1aUBnbWFpbC5jb20uPC9hdXRoLWFkZHJlc3M+PHRpdGxlcz48
dGl0bGU+U29sdWJsZSBUUkVNMiBjaGFuZ2VzIGR1cmluZyB0aGUgY2xpbmljYWwgY291cnNlIG9m
IEFsemhlaW1lciZhcG9zO3MgZGlzZWFzZTogQSBtZXRhLWFuYWx5c2lzPC90aXRsZT48c2Vjb25k
YXJ5LXRpdGxlPk5ldXJvc2NpIExldHQ8L3NlY29uZGFyeS10aXRsZT48YWx0LXRpdGxlPk5ldXJv
c2NpZW5jZSBsZXR0ZXJzPC9hbHQtdGl0bGU+PC90aXRsZXM+PHBlcmlvZGljYWw+PGZ1bGwtdGl0
bGU+TmV1cm9zY2kgTGV0dDwvZnVsbC10aXRsZT48YWJici0xPk5ldXJvc2NpZW5jZSBsZXR0ZXJz
PC9hYmJyLTE+PC9wZXJpb2RpY2FsPjxhbHQtcGVyaW9kaWNhbD48ZnVsbC10aXRsZT5OZXVyb3Nj
aSBMZXR0PC9mdWxsLXRpdGxlPjxhYmJyLTE+TmV1cm9zY2llbmNlIGxldHRlcnM8L2FiYnItMT48
L2FsdC1wZXJpb2RpY2FsPjxwYWdlcz4xMC0xNjwvcGFnZXM+PHZvbHVtZT42ODY8L3ZvbHVtZT48
ZWRpdGlvbj4yMDE4LzA5LzAyPC9lZGl0aW9uPjxrZXl3b3Jkcz48a2V5d29yZD5BbHpoZWltZXIg
RGlzZWFzZS8qY2VyZWJyb3NwaW5hbCBmbHVpZC9kaWFnbm9zaXMvKmRydWcgdGhlcmFweTwva2V5
d29yZD48a2V5d29yZD5BbXlsb2lkIGJldGEtUGVwdGlkZXMvKmNlcmVicm9zcGluYWwgZmx1aWQ8
L2tleXdvcmQ+PGtleXdvcmQ+QmlvbWFya2Vycy9jZXJlYnJvc3BpbmFsIGZsdWlkPC9rZXl3b3Jk
PjxrZXl3b3JkPkNhc2UtQ29udHJvbCBTdHVkaWVzPC9rZXl3b3JkPjxrZXl3b3JkPkNvZ25pdGl2
ZSBEeXNmdW5jdGlvbi9jZXJlYnJvc3BpbmFsIGZsdWlkL2RydWcgdGhlcmFweTwva2V5d29yZD48
a2V5d29yZD5EaXNlYXNlIFByb2dyZXNzaW9uPC9rZXl3b3JkPjxrZXl3b3JkPkh1bWFuczwva2V5
d29yZD48a2V5d29yZD5NZW1icmFuZSBHbHljb3Byb3RlaW5zLypjZXJlYnJvc3BpbmFsIGZsdWlk
PC9rZXl3b3JkPjxrZXl3b3JkPlBlcHRpZGUgRnJhZ21lbnRzL2NlcmVicm9zcGluYWwgZmx1aWQ8
L2tleXdvcmQ+PGtleXdvcmQ+UmVjZXB0b3JzLCBJbW11bm9sb2dpYzwva2V5d29yZD48a2V5d29y
ZD50YXUgUHJvdGVpbnMvY2VyZWJyb3NwaW5hbCBmbHVpZDwva2V5d29yZD48a2V5d29yZD4qQWx6
aGVpbWVyJmFwb3M7cyBkaXNlYXNlPC9rZXl3b3JkPjxrZXl3b3JkPipJbmZsYW1tYXRpb248L2tl
eXdvcmQ+PGtleXdvcmQ+Kk1ldGEtYW5hbHlzaXM8L2tleXdvcmQ+PGtleXdvcmQ+KlNvbHVibGUg
VFJFTTI8L2tleXdvcmQ+PC9rZXl3b3Jkcz48ZGF0ZXM+PHllYXI+MjAxODwveWVhcj48cHViLWRh
dGVzPjxkYXRlPk5vdiAxPC9kYXRlPjwvcHViLWRhdGVzPjwvZGF0ZXM+PGlzYm4+MDMwNC0zOTQw
PC9pc2JuPjxhY2Nlc3Npb24tbnVtPjMwMTcxOTExPC9hY2Nlc3Npb24tbnVtPjx1cmxzPjwvdXJs
cz48ZWxlY3Ryb25pYy1yZXNvdXJjZS1udW0+MTAuMTAxNi9qLm5ldWxldC4yMDE4LjA4LjAzODwv
ZWxlY3Ryb25pYy1yZXNvdXJjZS1udW0+PHJlbW90ZS1kYXRhYmFzZS1wcm92aWRlcj5OTE08L3Jl
bW90ZS1kYXRhYmFzZS1wcm92aWRlcj48bGFuZ3VhZ2U+ZW5nPC9sYW5ndWFnZT48L3JlY29yZD48
L0NpdGU+PC9FbmROb3RlPn==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PEVuZE5vdGU+PENpdGU+PEF1dGhvcj5MaXU8L0F1dGhvcj48WWVhcj4yMDE4PC9ZZWFyPjxSZWNO
dW0+NTY8L1JlY051bT48RGlzcGxheVRleHQ+WzE1Ml08L0Rpc3BsYXlUZXh0PjxyZWNvcmQ+PHJl
Yy1udW1iZXI+NTY8L3JlYy1udW1iZXI+PGZvcmVpZ24ta2V5cz48a2V5IGFwcD0iRU4iIGRiLWlk
PSJ6enRkd3N4NWV0dzlkN2VzNXN6eGFheHFhczkyZmFmdDVkcGEiPjU2PC9rZXk+PC9mb3JlaWdu
LWtleXM+PHJlZi10eXBlIG5hbWU9IkpvdXJuYWwgQXJ0aWNsZSI+MTc8L3JlZi10eXBlPjxjb250
cmlidXRvcnM+PGF1dGhvcnM+PGF1dGhvcj5MaXUsIEQuPC9hdXRob3I+PGF1dGhvcj5DYW8sIEIu
PC9hdXRob3I+PGF1dGhvcj5aaGFvLCBZLjwvYXV0aG9yPjxhdXRob3I+SHVhbmcsIEguPC9hdXRo
b3I+PGF1dGhvcj5NY0ludHlyZSwgUi4gUy48L2F1dGhvcj48YXV0aG9yPlJvc2VuYmxhdCwgSi4g
RC48L2F1dGhvcj48YXV0aG9yPlpob3UsIEguPC9hdXRob3I+PC9hdXRob3JzPjwvY29udHJpYnV0
b3JzPjxhdXRoLWFkZHJlc3M+RGVwYXJ0bWVudCBvZiBPY2N1cGF0aW9uYWwgYW5kIEVudmlyb25t
ZW50YWwgSGVhbHRoIFNjaWVuY2VzLCBQZWtpbmcgVW5pdmVyc2l0eSwgQmVpamluZywgMTAwMTkx
LCBDaGluYTsgUG9wdWxhdGlvbiBIZWFsdGggU2NpZW5jZXMsIEdlcm1hbiBDZW50ZXIgZm9yIE5l
dXJvZGVnZW5lcmF0aXZlIGRpc2Vhc2VzIChETlpFKSwgQm9ubiwgR2VybWFueS4mI3hEO0RlcGFy
dG1lbnQgb2YgT2NjdXBhdGlvbmFsIGFuZCBFbnZpcm9ubWVudGFsIEhlYWx0aCBTY2llbmNlcywg
UGVraW5nIFVuaXZlcnNpdHksIEJlaWppbmcsIDEwMDE5MSwgQ2hpbmEuJiN4RDtNb29kIERpc29y
ZGVycyBQc3ljaG9waGFybWFjb2xvZ3kgVW5pdCwgVG9yb250byBXZXN0ZXJuIEhvc3BpdGFsLCBV
bml2ZXJzaXR5IEhlYWx0aCBOZXR3b3JrLCBUb3JvbnRvLCBPTiwgQ2FuYWRhOyBCcmFpbiBhbmQg
Q29nbml0aW9uIERpc2NvdmVyeSBGb3VuZGF0aW9uLCBUb3JvbnRvLCBPTiwgQ2FuYWRhLiYjeEQ7
TW9vZCBEaXNvcmRlcnMgUHN5Y2hvcGhhcm1hY29sb2d5IFVuaXQsIFRvcm9udG8gV2VzdGVybiBI
b3NwaXRhbCwgVW5pdmVyc2l0eSBIZWFsdGggTmV0d29yaywgVG9yb250bywgT04sIENhbmFkYS4m
I3hEO0RlcGFydG1lbnQgb2YgT2NjdXBhdGlvbmFsIGFuZCBFbnZpcm9ubWVudGFsIEhlYWx0aCBT
Y2llbmNlcywgUGVraW5nIFVuaXZlcnNpdHksIEJlaWppbmcsIDEwMDE5MSwgQ2hpbmEuIEVsZWN0
cm9uaWMgYWRkcmVzczogaGFyZGh1aUBnbWFpbC5jb20uPC9hdXRoLWFkZHJlc3M+PHRpdGxlcz48
dGl0bGU+U29sdWJsZSBUUkVNMiBjaGFuZ2VzIGR1cmluZyB0aGUgY2xpbmljYWwgY291cnNlIG9m
IEFsemhlaW1lciZhcG9zO3MgZGlzZWFzZTogQSBtZXRhLWFuYWx5c2lzPC90aXRsZT48c2Vjb25k
YXJ5LXRpdGxlPk5ldXJvc2NpIExldHQ8L3NlY29uZGFyeS10aXRsZT48YWx0LXRpdGxlPk5ldXJv
c2NpZW5jZSBsZXR0ZXJzPC9hbHQtdGl0bGU+PC90aXRsZXM+PHBlcmlvZGljYWw+PGZ1bGwtdGl0
bGU+TmV1cm9zY2kgTGV0dDwvZnVsbC10aXRsZT48YWJici0xPk5ldXJvc2NpZW5jZSBsZXR0ZXJz
PC9hYmJyLTE+PC9wZXJpb2RpY2FsPjxhbHQtcGVyaW9kaWNhbD48ZnVsbC10aXRsZT5OZXVyb3Nj
aSBMZXR0PC9mdWxsLXRpdGxlPjxhYmJyLTE+TmV1cm9zY2llbmNlIGxldHRlcnM8L2FiYnItMT48
L2FsdC1wZXJpb2RpY2FsPjxwYWdlcz4xMC0xNjwvcGFnZXM+PHZvbHVtZT42ODY8L3ZvbHVtZT48
ZWRpdGlvbj4yMDE4LzA5LzAyPC9lZGl0aW9uPjxrZXl3b3Jkcz48a2V5d29yZD5BbHpoZWltZXIg
RGlzZWFzZS8qY2VyZWJyb3NwaW5hbCBmbHVpZC9kaWFnbm9zaXMvKmRydWcgdGhlcmFweTwva2V5
d29yZD48a2V5d29yZD5BbXlsb2lkIGJldGEtUGVwdGlkZXMvKmNlcmVicm9zcGluYWwgZmx1aWQ8
L2tleXdvcmQ+PGtleXdvcmQ+QmlvbWFya2Vycy9jZXJlYnJvc3BpbmFsIGZsdWlkPC9rZXl3b3Jk
PjxrZXl3b3JkPkNhc2UtQ29udHJvbCBTdHVkaWVzPC9rZXl3b3JkPjxrZXl3b3JkPkNvZ25pdGl2
ZSBEeXNmdW5jdGlvbi9jZXJlYnJvc3BpbmFsIGZsdWlkL2RydWcgdGhlcmFweTwva2V5d29yZD48
a2V5d29yZD5EaXNlYXNlIFByb2dyZXNzaW9uPC9rZXl3b3JkPjxrZXl3b3JkPkh1bWFuczwva2V5
d29yZD48a2V5d29yZD5NZW1icmFuZSBHbHljb3Byb3RlaW5zLypjZXJlYnJvc3BpbmFsIGZsdWlk
PC9rZXl3b3JkPjxrZXl3b3JkPlBlcHRpZGUgRnJhZ21lbnRzL2NlcmVicm9zcGluYWwgZmx1aWQ8
L2tleXdvcmQ+PGtleXdvcmQ+UmVjZXB0b3JzLCBJbW11bm9sb2dpYzwva2V5d29yZD48a2V5d29y
ZD50YXUgUHJvdGVpbnMvY2VyZWJyb3NwaW5hbCBmbHVpZDwva2V5d29yZD48a2V5d29yZD4qQWx6
aGVpbWVyJmFwb3M7cyBkaXNlYXNlPC9rZXl3b3JkPjxrZXl3b3JkPipJbmZsYW1tYXRpb248L2tl
eXdvcmQ+PGtleXdvcmQ+Kk1ldGEtYW5hbHlzaXM8L2tleXdvcmQ+PGtleXdvcmQ+KlNvbHVibGUg
VFJFTTI8L2tleXdvcmQ+PC9rZXl3b3Jkcz48ZGF0ZXM+PHllYXI+MjAxODwveWVhcj48cHViLWRh
dGVzPjxkYXRlPk5vdiAxPC9kYXRlPjwvcHViLWRhdGVzPjwvZGF0ZXM+PGlzYm4+MDMwNC0zOTQw
PC9pc2JuPjxhY2Nlc3Npb24tbnVtPjMwMTcxOTExPC9hY2Nlc3Npb24tbnVtPjx1cmxzPjwvdXJs
cz48ZWxlY3Ryb25pYy1yZXNvdXJjZS1udW0+MTAuMTAxNi9qLm5ldWxldC4yMDE4LjA4LjAzODwv
ZWxlY3Ryb25pYy1yZXNvdXJjZS1udW0+PHJlbW90ZS1kYXRhYmFzZS1wcm92aWRlcj5OTE08L3Jl
bW90ZS1kYXRhYmFzZS1wcm92aWRlcj48bGFuZ3VhZ2U+ZW5nPC9sYW5ndWFnZT48L3JlY29yZD48
L0NpdGU+PC9FbmROb3RlPn==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sidRPr="009C11B6">
              <w:rPr>
                <w:rFonts w:ascii="Times New Roman" w:hAnsi="Times New Roman" w:cs="Times New Roman"/>
                <w:sz w:val="20"/>
              </w:rPr>
            </w:r>
            <w:r w:rsidRPr="009C11B6">
              <w:rPr>
                <w:rFonts w:ascii="Times New Roman" w:hAnsi="Times New Roman" w:cs="Times New Roman"/>
                <w:sz w:val="20"/>
              </w:rPr>
              <w:fldChar w:fldCharType="separate"/>
            </w:r>
            <w:r>
              <w:rPr>
                <w:rFonts w:ascii="Times New Roman" w:hAnsi="Times New Roman" w:cs="Times New Roman"/>
                <w:noProof/>
                <w:sz w:val="20"/>
              </w:rPr>
              <w:t>[152]</w:t>
            </w:r>
            <w:r w:rsidRPr="009C11B6">
              <w:rPr>
                <w:rFonts w:ascii="Times New Roman" w:hAnsi="Times New Roman" w:cs="Times New Roman"/>
                <w:sz w:val="20"/>
              </w:rPr>
              <w:fldChar w:fldCharType="end"/>
            </w:r>
          </w:p>
        </w:tc>
        <w:tc>
          <w:tcPr>
            <w:tcW w:w="720" w:type="dxa"/>
            <w:noWrap/>
            <w:vAlign w:val="center"/>
          </w:tcPr>
          <w:p w14:paraId="393EB8D0"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3644CF9E"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08DDA1E4"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399851DD"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2389614E"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6866B4E4"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47367A93"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10093AE3"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4D24D601"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1932BF67"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4AE5A07E"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vAlign w:val="center"/>
          </w:tcPr>
          <w:p w14:paraId="664AE5F3"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9</w:t>
            </w:r>
          </w:p>
        </w:tc>
      </w:tr>
      <w:tr w:rsidR="00F26813" w:rsidRPr="00395AC8" w14:paraId="7E8350F0" w14:textId="77777777" w:rsidTr="007E0383">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2466" w:type="dxa"/>
            <w:noWrap/>
            <w:vAlign w:val="center"/>
          </w:tcPr>
          <w:p w14:paraId="47D5F90E" w14:textId="77777777" w:rsidR="00F26813" w:rsidRPr="009C11B6" w:rsidRDefault="00F26813" w:rsidP="007E0383">
            <w:pPr>
              <w:rPr>
                <w:rFonts w:ascii="Times New Roman" w:eastAsia="Times New Roman" w:hAnsi="Times New Roman" w:cs="Times New Roman"/>
                <w:b w:val="0"/>
                <w:color w:val="000000"/>
                <w:sz w:val="20"/>
                <w:lang w:val="en-US"/>
              </w:rPr>
            </w:pPr>
            <w:r w:rsidRPr="009C11B6">
              <w:rPr>
                <w:rFonts w:ascii="Times New Roman" w:hAnsi="Times New Roman" w:cs="Times New Roman"/>
                <w:b w:val="0"/>
                <w:sz w:val="20"/>
              </w:rPr>
              <w:t xml:space="preserve">Du </w:t>
            </w:r>
            <w:r w:rsidRPr="009C11B6">
              <w:rPr>
                <w:rFonts w:ascii="Times New Roman" w:hAnsi="Times New Roman" w:cs="Times New Roman"/>
                <w:b w:val="0"/>
                <w:i/>
                <w:sz w:val="20"/>
              </w:rPr>
              <w:t>et al.</w:t>
            </w:r>
            <w:r w:rsidRPr="009C11B6">
              <w:rPr>
                <w:rFonts w:ascii="Times New Roman" w:hAnsi="Times New Roman" w:cs="Times New Roman"/>
                <w:b w:val="0"/>
                <w:sz w:val="20"/>
              </w:rPr>
              <w:t>, 2016</w:t>
            </w:r>
            <w:r w:rsidRPr="009C11B6">
              <w:rPr>
                <w:rFonts w:ascii="Times New Roman" w:hAnsi="Times New Roman" w:cs="Times New Roman"/>
                <w:sz w:val="20"/>
              </w:rPr>
              <w:fldChar w:fldCharType="begin">
                <w:fldData xml:space="preserve">PEVuZE5vdGU+PENpdGU+PEF1dGhvcj5EdTwvQXV0aG9yPjxZZWFyPjIwMTY8L1llYXI+PFJlY051
bT41MDwvUmVjTnVtPjxEaXNwbGF5VGV4dD5bMTUzXTwvRGlzcGxheVRleHQ+PHJlY29yZD48cmVj
LW51bWJlcj41MDwvcmVjLW51bWJlcj48Zm9yZWlnbi1rZXlzPjxrZXkgYXBwPSJFTiIgZGItaWQ9
Inp6dGR3c3g1ZXR3OWQ3ZXM1c3p4YWF4cWFzOTJmYWZ0NWRwYSI+NTA8L2tleT48L2ZvcmVpZ24t
a2V5cz48cmVmLXR5cGUgbmFtZT0iSm91cm5hbCBBcnRpY2xlIj4xNzwvcmVmLXR5cGU+PGNvbnRy
aWJ1dG9ycz48YXV0aG9ycz48YXV0aG9yPkR1LCBOLjwvYXV0aG9yPjxhdXRob3I+WHUsIEQuPC9h
dXRob3I+PGF1dGhvcj5Ib3UsIFguPC9hdXRob3I+PGF1dGhvcj5Tb25nLCBYLjwvYXV0aG9yPjxh
dXRob3I+TGl1LCBDLjwvYXV0aG9yPjxhdXRob3I+Q2hlbiwgWS48L2F1dGhvcj48YXV0aG9yPldh
bmcsIFkuPC9hdXRob3I+PGF1dGhvcj5MaSwgWC48L2F1dGhvcj48L2F1dGhvcnM+PC9jb250cmli
dXRvcnM+PGF1dGgtYWRkcmVzcz5EZXBhcnRtZW50IG9mIEVuZG9jcmlub2xvZ3ksIEFmZmlsaWF0
ZWQgSG9zcGl0YWwgb2YgUWluZ2RhbyBVbml2ZXJzaXR5LCAxNiBKaWFuZ3N1IFJvYWQsIFFpbmdk
YW8sIDI2NjAwMywgQ2hpbmEuJiN4RDtEZXBhcnRtZW50IG9mIFJoZXVtYXRvbG9neSwgQWZmaWxp
YXRlZCBIb3NwaXRhbCBvZiBXZWlmYW5nIE1lZGljYWwgVW5pdmVyc2l0eSwgV2VpZmFuZywgMjYx
MDMxLCBDaGluYS4mI3hEO0RlcGFydG1lbnQgb2YgRW5kb2NyaW5vbG9neSwgQWZmaWxpYXRlZCBI
b3NwaXRhbCBvZiBRaW5nZGFvIFVuaXZlcnNpdHksIDE2IEppYW5nc3UgUm9hZCwgUWluZ2Rhbywg
MjY2MDAzLCBDaGluYS4gbmx3YW5nQDEyNi5jb20uJiN4RDtEZXBhcnRtZW50IG9mIFBoeXNpb2xv
Z3ksIEZ1bmN0aW9uYWwgTGFib3JhdG9yeSBvZiBXZWlmYW5nIE1lZGljYWwgVW5pdmVyc2l0eSwg
V2VpZmFuZywgMjYxMDMxLCBDaGluYS4gbHgyMDA1MDA4QDEyNi5jb20uPC9hdXRoLWFkZHJlc3M+
PHRpdGxlcz48dGl0bGU+SW52ZXJzZSBBc3NvY2lhdGlvbiBCZXR3ZWVuIFNlcnVtIFVyaWMgQWNp
ZCBMZXZlbHMgYW5kIEFsemhlaW1lciZhcG9zO3MgRGlzZWFzZSBSaXNrPC90aXRsZT48c2Vjb25k
YXJ5LXRpdGxlPk1vbCBOZXVyb2Jpb2w8L3NlY29uZGFyeS10aXRsZT48YWx0LXRpdGxlPk1vbGVj
dWxhciBuZXVyb2Jpb2xvZ3k8L2FsdC10aXRsZT48L3RpdGxlcz48cGVyaW9kaWNhbD48ZnVsbC10
aXRsZT5Nb2wgTmV1cm9iaW9sPC9mdWxsLXRpdGxlPjxhYmJyLTE+TW9sZWN1bGFyIG5ldXJvYmlv
bG9neTwvYWJici0xPjwvcGVyaW9kaWNhbD48YWx0LXBlcmlvZGljYWw+PGZ1bGwtdGl0bGU+TW9s
IE5ldXJvYmlvbDwvZnVsbC10aXRsZT48YWJici0xPk1vbGVjdWxhciBuZXVyb2Jpb2xvZ3k8L2Fi
YnItMT48L2FsdC1wZXJpb2RpY2FsPjxwYWdlcz4yNTk0LTk8L3BhZ2VzPjx2b2x1bWU+NTM8L3Zv
bHVtZT48bnVtYmVyPjQ8L251bWJlcj48ZWRpdGlvbj4yMDE1LzA2LzE5PC9lZGl0aW9uPjxrZXl3
b3Jkcz48a2V5d29yZD5BbHpoZWltZXIgRGlzZWFzZS8qYmxvb2Q8L2tleXdvcmQ+PGtleXdvcmQ+
Q2FzZS1Db250cm9sIFN0dWRpZXM8L2tleXdvcmQ+PGtleXdvcmQ+SHVtYW5zPC9rZXl3b3JkPjxr
ZXl3b3JkPlB1YmxpY2F0aW9uIEJpYXM8L2tleXdvcmQ+PGtleXdvcmQ+UmlzayBGYWN0b3JzPC9r
ZXl3b3JkPjxrZXl3b3JkPlVyaWMgQWNpZC8qYmxvb2Q8L2tleXdvcmQ+PC9rZXl3b3Jkcz48ZGF0
ZXM+PHllYXI+MjAxNjwveWVhcj48cHViLWRhdGVzPjxkYXRlPk1heTwvZGF0ZT48L3B1Yi1kYXRl
cz48L2RhdGVzPjxpc2JuPjA4OTMtNzY0ODwvaXNibj48YWNjZXNzaW9uLW51bT4yNjA4NDQ0MDwv
YWNjZXNzaW9uLW51bT48dXJscz48L3VybHM+PGVsZWN0cm9uaWMtcmVzb3VyY2UtbnVtPjEwLjEw
MDcvczEyMDM1LTAxNS05MjcxLTY8L2VsZWN0cm9uaWMtcmVzb3VyY2UtbnVtPjxyZW1vdGUtZGF0
YWJhc2UtcHJvdmlkZXI+TmxtPC9yZW1vdGUtZGF0YWJhc2UtcHJvdmlkZXI+PGxhbmd1YWdlPmVu
ZzwvbGFuZ3VhZ2U+PC9yZWNvcmQ+PC9DaXRlPjwvRW5kTm90ZT5=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PEVuZE5vdGU+PENpdGU+PEF1dGhvcj5EdTwvQXV0aG9yPjxZZWFyPjIwMTY8L1llYXI+PFJlY051
bT41MDwvUmVjTnVtPjxEaXNwbGF5VGV4dD5bMTUzXTwvRGlzcGxheVRleHQ+PHJlY29yZD48cmVj
LW51bWJlcj41MDwvcmVjLW51bWJlcj48Zm9yZWlnbi1rZXlzPjxrZXkgYXBwPSJFTiIgZGItaWQ9
Inp6dGR3c3g1ZXR3OWQ3ZXM1c3p4YWF4cWFzOTJmYWZ0NWRwYSI+NTA8L2tleT48L2ZvcmVpZ24t
a2V5cz48cmVmLXR5cGUgbmFtZT0iSm91cm5hbCBBcnRpY2xlIj4xNzwvcmVmLXR5cGU+PGNvbnRy
aWJ1dG9ycz48YXV0aG9ycz48YXV0aG9yPkR1LCBOLjwvYXV0aG9yPjxhdXRob3I+WHUsIEQuPC9h
dXRob3I+PGF1dGhvcj5Ib3UsIFguPC9hdXRob3I+PGF1dGhvcj5Tb25nLCBYLjwvYXV0aG9yPjxh
dXRob3I+TGl1LCBDLjwvYXV0aG9yPjxhdXRob3I+Q2hlbiwgWS48L2F1dGhvcj48YXV0aG9yPldh
bmcsIFkuPC9hdXRob3I+PGF1dGhvcj5MaSwgWC48L2F1dGhvcj48L2F1dGhvcnM+PC9jb250cmli
dXRvcnM+PGF1dGgtYWRkcmVzcz5EZXBhcnRtZW50IG9mIEVuZG9jcmlub2xvZ3ksIEFmZmlsaWF0
ZWQgSG9zcGl0YWwgb2YgUWluZ2RhbyBVbml2ZXJzaXR5LCAxNiBKaWFuZ3N1IFJvYWQsIFFpbmdk
YW8sIDI2NjAwMywgQ2hpbmEuJiN4RDtEZXBhcnRtZW50IG9mIFJoZXVtYXRvbG9neSwgQWZmaWxp
YXRlZCBIb3NwaXRhbCBvZiBXZWlmYW5nIE1lZGljYWwgVW5pdmVyc2l0eSwgV2VpZmFuZywgMjYx
MDMxLCBDaGluYS4mI3hEO0RlcGFydG1lbnQgb2YgRW5kb2NyaW5vbG9neSwgQWZmaWxpYXRlZCBI
b3NwaXRhbCBvZiBRaW5nZGFvIFVuaXZlcnNpdHksIDE2IEppYW5nc3UgUm9hZCwgUWluZ2Rhbywg
MjY2MDAzLCBDaGluYS4gbmx3YW5nQDEyNi5jb20uJiN4RDtEZXBhcnRtZW50IG9mIFBoeXNpb2xv
Z3ksIEZ1bmN0aW9uYWwgTGFib3JhdG9yeSBvZiBXZWlmYW5nIE1lZGljYWwgVW5pdmVyc2l0eSwg
V2VpZmFuZywgMjYxMDMxLCBDaGluYS4gbHgyMDA1MDA4QDEyNi5jb20uPC9hdXRoLWFkZHJlc3M+
PHRpdGxlcz48dGl0bGU+SW52ZXJzZSBBc3NvY2lhdGlvbiBCZXR3ZWVuIFNlcnVtIFVyaWMgQWNp
ZCBMZXZlbHMgYW5kIEFsemhlaW1lciZhcG9zO3MgRGlzZWFzZSBSaXNrPC90aXRsZT48c2Vjb25k
YXJ5LXRpdGxlPk1vbCBOZXVyb2Jpb2w8L3NlY29uZGFyeS10aXRsZT48YWx0LXRpdGxlPk1vbGVj
dWxhciBuZXVyb2Jpb2xvZ3k8L2FsdC10aXRsZT48L3RpdGxlcz48cGVyaW9kaWNhbD48ZnVsbC10
aXRsZT5Nb2wgTmV1cm9iaW9sPC9mdWxsLXRpdGxlPjxhYmJyLTE+TW9sZWN1bGFyIG5ldXJvYmlv
bG9neTwvYWJici0xPjwvcGVyaW9kaWNhbD48YWx0LXBlcmlvZGljYWw+PGZ1bGwtdGl0bGU+TW9s
IE5ldXJvYmlvbDwvZnVsbC10aXRsZT48YWJici0xPk1vbGVjdWxhciBuZXVyb2Jpb2xvZ3k8L2Fi
YnItMT48L2FsdC1wZXJpb2RpY2FsPjxwYWdlcz4yNTk0LTk8L3BhZ2VzPjx2b2x1bWU+NTM8L3Zv
bHVtZT48bnVtYmVyPjQ8L251bWJlcj48ZWRpdGlvbj4yMDE1LzA2LzE5PC9lZGl0aW9uPjxrZXl3
b3Jkcz48a2V5d29yZD5BbHpoZWltZXIgRGlzZWFzZS8qYmxvb2Q8L2tleXdvcmQ+PGtleXdvcmQ+
Q2FzZS1Db250cm9sIFN0dWRpZXM8L2tleXdvcmQ+PGtleXdvcmQ+SHVtYW5zPC9rZXl3b3JkPjxr
ZXl3b3JkPlB1YmxpY2F0aW9uIEJpYXM8L2tleXdvcmQ+PGtleXdvcmQ+UmlzayBGYWN0b3JzPC9r
ZXl3b3JkPjxrZXl3b3JkPlVyaWMgQWNpZC8qYmxvb2Q8L2tleXdvcmQ+PC9rZXl3b3Jkcz48ZGF0
ZXM+PHllYXI+MjAxNjwveWVhcj48cHViLWRhdGVzPjxkYXRlPk1heTwvZGF0ZT48L3B1Yi1kYXRl
cz48L2RhdGVzPjxpc2JuPjA4OTMtNzY0ODwvaXNibj48YWNjZXNzaW9uLW51bT4yNjA4NDQ0MDwv
YWNjZXNzaW9uLW51bT48dXJscz48L3VybHM+PGVsZWN0cm9uaWMtcmVzb3VyY2UtbnVtPjEwLjEw
MDcvczEyMDM1LTAxNS05MjcxLTY8L2VsZWN0cm9uaWMtcmVzb3VyY2UtbnVtPjxyZW1vdGUtZGF0
YWJhc2UtcHJvdmlkZXI+TmxtPC9yZW1vdGUtZGF0YWJhc2UtcHJvdmlkZXI+PGxhbmd1YWdlPmVu
ZzwvbGFuZ3VhZ2U+PC9yZWNvcmQ+PC9DaXRlPjwvRW5kTm90ZT5=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sidRPr="009C11B6">
              <w:rPr>
                <w:rFonts w:ascii="Times New Roman" w:hAnsi="Times New Roman" w:cs="Times New Roman"/>
                <w:sz w:val="20"/>
              </w:rPr>
            </w:r>
            <w:r w:rsidRPr="009C11B6">
              <w:rPr>
                <w:rFonts w:ascii="Times New Roman" w:hAnsi="Times New Roman" w:cs="Times New Roman"/>
                <w:sz w:val="20"/>
              </w:rPr>
              <w:fldChar w:fldCharType="separate"/>
            </w:r>
            <w:r>
              <w:rPr>
                <w:rFonts w:ascii="Times New Roman" w:hAnsi="Times New Roman" w:cs="Times New Roman"/>
                <w:noProof/>
                <w:sz w:val="20"/>
              </w:rPr>
              <w:t>[153]</w:t>
            </w:r>
            <w:r w:rsidRPr="009C11B6">
              <w:rPr>
                <w:rFonts w:ascii="Times New Roman" w:hAnsi="Times New Roman" w:cs="Times New Roman"/>
                <w:sz w:val="20"/>
              </w:rPr>
              <w:fldChar w:fldCharType="end"/>
            </w:r>
          </w:p>
        </w:tc>
        <w:tc>
          <w:tcPr>
            <w:tcW w:w="720" w:type="dxa"/>
            <w:noWrap/>
            <w:vAlign w:val="center"/>
          </w:tcPr>
          <w:p w14:paraId="76C069A5"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4EA1DDCB"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32C6A284"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09557FC4"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30134591"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6E608A77"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08ACD951"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6A19A30F"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74915DD9"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07CA4127"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75321742"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vAlign w:val="center"/>
          </w:tcPr>
          <w:p w14:paraId="1DB3319F"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4</w:t>
            </w:r>
          </w:p>
        </w:tc>
      </w:tr>
      <w:tr w:rsidR="00F26813" w:rsidRPr="00395AC8" w14:paraId="30E3A074" w14:textId="77777777" w:rsidTr="007E0383">
        <w:trPr>
          <w:trHeight w:val="432"/>
        </w:trPr>
        <w:tc>
          <w:tcPr>
            <w:cnfStyle w:val="001000000000" w:firstRow="0" w:lastRow="0" w:firstColumn="1" w:lastColumn="0" w:oddVBand="0" w:evenVBand="0" w:oddHBand="0" w:evenHBand="0" w:firstRowFirstColumn="0" w:firstRowLastColumn="0" w:lastRowFirstColumn="0" w:lastRowLastColumn="0"/>
            <w:tcW w:w="2466" w:type="dxa"/>
            <w:noWrap/>
            <w:vAlign w:val="center"/>
          </w:tcPr>
          <w:p w14:paraId="0EC4FF87" w14:textId="77777777" w:rsidR="00F26813" w:rsidRPr="009C11B6" w:rsidRDefault="00F26813" w:rsidP="007E0383">
            <w:pPr>
              <w:rPr>
                <w:rFonts w:ascii="Times New Roman" w:eastAsia="Times New Roman" w:hAnsi="Times New Roman" w:cs="Times New Roman"/>
                <w:b w:val="0"/>
                <w:color w:val="000000"/>
                <w:sz w:val="20"/>
                <w:lang w:val="en-US"/>
              </w:rPr>
            </w:pPr>
            <w:r w:rsidRPr="009C11B6">
              <w:rPr>
                <w:rFonts w:ascii="Times New Roman" w:hAnsi="Times New Roman" w:cs="Times New Roman"/>
                <w:b w:val="0"/>
                <w:sz w:val="20"/>
              </w:rPr>
              <w:t xml:space="preserve">Ventriglia </w:t>
            </w:r>
            <w:r w:rsidRPr="009C11B6">
              <w:rPr>
                <w:rFonts w:ascii="Times New Roman" w:hAnsi="Times New Roman" w:cs="Times New Roman"/>
                <w:b w:val="0"/>
                <w:i/>
                <w:sz w:val="20"/>
              </w:rPr>
              <w:t>et al.</w:t>
            </w:r>
            <w:r w:rsidRPr="009C11B6">
              <w:rPr>
                <w:rFonts w:ascii="Times New Roman" w:hAnsi="Times New Roman" w:cs="Times New Roman"/>
                <w:b w:val="0"/>
                <w:sz w:val="20"/>
              </w:rPr>
              <w:t>, 2015</w:t>
            </w:r>
            <w:r w:rsidRPr="009C11B6">
              <w:rPr>
                <w:rFonts w:ascii="Times New Roman" w:hAnsi="Times New Roman" w:cs="Times New Roman"/>
                <w:sz w:val="20"/>
              </w:rPr>
              <w:fldChar w:fldCharType="begin">
                <w:fldData xml:space="preserve">PEVuZE5vdGU+PENpdGU+PEF1dGhvcj5WZW50cmlnbGlhPC9BdXRob3I+PFllYXI+MjAxNTwvWWVh
cj48UmVjTnVtPjYwPC9SZWNOdW0+PERpc3BsYXlUZXh0PlsxNTRdPC9EaXNwbGF5VGV4dD48cmVj
b3JkPjxyZWMtbnVtYmVyPjYwPC9yZWMtbnVtYmVyPjxmb3JlaWduLWtleXM+PGtleSBhcHA9IkVO
IiBkYi1pZD0ienp0ZHdzeDVldHc5ZDdlczVzenhhYXhxYXM5MmZhZnQ1ZHBhIj42MDwva2V5Pjwv
Zm9yZWlnbi1rZXlzPjxyZWYtdHlwZSBuYW1lPSJKb3VybmFsIEFydGljbGUiPjE3PC9yZWYtdHlw
ZT48Y29udHJpYnV0b3JzPjxhdXRob3JzPjxhdXRob3I+VmVudHJpZ2xpYSwgTS48L2F1dGhvcj48
YXV0aG9yPkJyZXdlciwgRy4gSi48L2F1dGhvcj48YXV0aG9yPlNpbW9uZWxsaSwgSS48L2F1dGhv
cj48YXV0aG9yPk1hcmlhbmksIFMuPC9hdXRob3I+PGF1dGhvcj5TaW90dG8sIE0uPC9hdXRob3I+
PGF1dGhvcj5CdWNvc3NpLCBTLjwvYXV0aG9yPjxhdXRob3I+U3F1aXR0aSwgUi48L2F1dGhvcj48
L2F1dGhvcnM+PC9jb250cmlidXRvcnM+PGF1dGgtYWRkcmVzcz5GYXRlYmVuZWZyYXRlbGxpIEZv
dW5kYXRpb24gZm9yIEhlYWx0aCBSZXNlYXJjaCBhbmQgRWR1Y2F0aW9uLCBBRmFSIERpdmlzaW9u
LCAmcXVvdDtTYW4gR2lvdmFubmkgQ2FsaWJpdGEmcXVvdDsgRmF0ZWJlbmVmcmF0ZWxsaSBIb3Nw
aXRhbCwgUm9tZSwgSXRhbHkuJiN4RDtEZXBhcnRtZW50IG9mIEh1bWFuIEdlbmV0aWNzLCBVbml2
ZXJzaXR5IG9mIE1pY2hpZ2FuIE1lZGljYWwgU2Nob29sLCBBbm4gQXJib3IsIE1JLCBVU0EuJiN4
RDtEZXBhcnRtZW50IG9mIE5ldXJvaW1hZ2luZywgSVJDQ1MgU2FuIFJhZmZhZWxlIFBpc2FuYSwg
Um9tZSwgSXRhbHkuJiN4RDtEb24gQ2FybG8gR25vY2NoaSBGb3VuZGF0aW9uIE9OTFVTLCBJdGFs
eS4mI3hEO0lzdGl0dXRvIFNjaWVuemUgZSBUZWNub2xvZ2llIGRlbGxhIENvZ25pemlvbmUgKElT
VEMpIC0gQ05SLCBEZXBhcnRtZW50IG9mIE5ldXJvc2NpZW5jZSwgRmF0ZWJlbmVmcmF0ZWxsaSBI
b3NwaXRhbCwgUm9tZSwgSXRhbHkuJiN4RDtMYWJvcmF0b3JpbyBkaSBOZXVyb2RlZ2VuZXJhemlv
bmUsIElSQ0NTIFNhbiBSYWZmYWVsZSBQaXNhbmEsIEl0YWx5LjwvYXV0aC1hZGRyZXNzPjx0aXRs
ZXM+PHRpdGxlPlppbmMgaW4gQWx6aGVpbWVyJmFwb3M7cyBEaXNlYXNlOiBBIE1ldGEtQW5hbHlz
aXMgb2YgU2VydW0sIFBsYXNtYSwgYW5kIENlcmVicm9zcGluYWwgRmx1aWQgU3R1ZGllczwvdGl0
bGU+PHNlY29uZGFyeS10aXRsZT5KIEFsemhlaW1lcnMgRGlzPC9zZWNvbmRhcnktdGl0bGU+PGFs
dC10aXRsZT5Kb3VybmFsIG9mIEFsemhlaW1lciZhcG9zO3MgZGlzZWFzZSA6IEpBRDwvYWx0LXRp
dGxlPjwvdGl0bGVzPjxwZXJpb2RpY2FsPjxmdWxsLXRpdGxlPkogQWx6aGVpbWVycyBEaXM8L2Z1
bGwtdGl0bGU+PGFiYnItMT5Kb3VybmFsIG9mIEFsemhlaW1lciZhcG9zO3MgZGlzZWFzZSA6IEpB
RDwvYWJici0xPjwvcGVyaW9kaWNhbD48YWx0LXBlcmlvZGljYWw+PGZ1bGwtdGl0bGU+SiBBbHpo
ZWltZXJzIERpczwvZnVsbC10aXRsZT48YWJici0xPkpvdXJuYWwgb2YgQWx6aGVpbWVyJmFwb3M7
cyBkaXNlYXNlIDogSkFEPC9hYmJyLTE+PC9hbHQtcGVyaW9kaWNhbD48cGFnZXM+NzUtODc8L3Bh
Z2VzPjx2b2x1bWU+NDY8L3ZvbHVtZT48bnVtYmVyPjE8L251bWJlcj48ZWRpdGlvbj4yMDE1LzAy
LzI0PC9lZGl0aW9uPjxrZXl3b3Jkcz48a2V5d29yZD5BbHpoZWltZXIgRGlzZWFzZS8qYmxvb2Qv
KmNlcmVicm9zcGluYWwgZmx1aWQ8L2tleXdvcmQ+PGtleXdvcmQ+RGF0YWJhc2VzLCBCaWJsaW9n
cmFwaGljL3N0YXRpc3RpY3MgJmFtcDsgbnVtZXJpY2FsIGRhdGE8L2tleXdvcmQ+PGtleXdvcmQ+
SHVtYW5zPC9rZXl3b3JkPjxrZXl3b3JkPkxvbmdpdHVkaW5hbCBTdHVkaWVzPC9rZXl3b3JkPjxr
ZXl3b3JkPlJldHJvc3BlY3RpdmUgU3R1ZGllczwva2V5d29yZD48a2V5d29yZD5aaW5jLypibG9v
ZC8qY2VyZWJyb3NwaW5hbCBmbHVpZDwva2V5d29yZD48L2tleXdvcmRzPjxkYXRlcz48eWVhcj4y
MDE1PC95ZWFyPjwvZGF0ZXM+PGlzYm4+MTM4Ny0yODc3PC9pc2JuPjxhY2Nlc3Npb24tbnVtPjI1
Njk3NzA2PC9hY2Nlc3Npb24tbnVtPjx1cmxzPjwvdXJscz48ZWxlY3Ryb25pYy1yZXNvdXJjZS1u
dW0+MTAuMzIzMy9qYWQtMTQxMjk2PC9lbGVjdHJvbmljLXJlc291cmNlLW51bT48cmVtb3RlLWRh
dGFiYXNlLXByb3ZpZGVyPk5sbTwvcmVtb3RlLWRhdGFiYXNlLXByb3ZpZGVyPjxsYW5ndWFnZT5l
bmc8L2xhbmd1YWdlPjwvcmVjb3JkPjwvQ2l0ZT48L0VuZE5vdGU+AG==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PEVuZE5vdGU+PENpdGU+PEF1dGhvcj5WZW50cmlnbGlhPC9BdXRob3I+PFllYXI+MjAxNTwvWWVh
cj48UmVjTnVtPjYwPC9SZWNOdW0+PERpc3BsYXlUZXh0PlsxNTRdPC9EaXNwbGF5VGV4dD48cmVj
b3JkPjxyZWMtbnVtYmVyPjYwPC9yZWMtbnVtYmVyPjxmb3JlaWduLWtleXM+PGtleSBhcHA9IkVO
IiBkYi1pZD0ienp0ZHdzeDVldHc5ZDdlczVzenhhYXhxYXM5MmZhZnQ1ZHBhIj42MDwva2V5Pjwv
Zm9yZWlnbi1rZXlzPjxyZWYtdHlwZSBuYW1lPSJKb3VybmFsIEFydGljbGUiPjE3PC9yZWYtdHlw
ZT48Y29udHJpYnV0b3JzPjxhdXRob3JzPjxhdXRob3I+VmVudHJpZ2xpYSwgTS48L2F1dGhvcj48
YXV0aG9yPkJyZXdlciwgRy4gSi48L2F1dGhvcj48YXV0aG9yPlNpbW9uZWxsaSwgSS48L2F1dGhv
cj48YXV0aG9yPk1hcmlhbmksIFMuPC9hdXRob3I+PGF1dGhvcj5TaW90dG8sIE0uPC9hdXRob3I+
PGF1dGhvcj5CdWNvc3NpLCBTLjwvYXV0aG9yPjxhdXRob3I+U3F1aXR0aSwgUi48L2F1dGhvcj48
L2F1dGhvcnM+PC9jb250cmlidXRvcnM+PGF1dGgtYWRkcmVzcz5GYXRlYmVuZWZyYXRlbGxpIEZv
dW5kYXRpb24gZm9yIEhlYWx0aCBSZXNlYXJjaCBhbmQgRWR1Y2F0aW9uLCBBRmFSIERpdmlzaW9u
LCAmcXVvdDtTYW4gR2lvdmFubmkgQ2FsaWJpdGEmcXVvdDsgRmF0ZWJlbmVmcmF0ZWxsaSBIb3Nw
aXRhbCwgUm9tZSwgSXRhbHkuJiN4RDtEZXBhcnRtZW50IG9mIEh1bWFuIEdlbmV0aWNzLCBVbml2
ZXJzaXR5IG9mIE1pY2hpZ2FuIE1lZGljYWwgU2Nob29sLCBBbm4gQXJib3IsIE1JLCBVU0EuJiN4
RDtEZXBhcnRtZW50IG9mIE5ldXJvaW1hZ2luZywgSVJDQ1MgU2FuIFJhZmZhZWxlIFBpc2FuYSwg
Um9tZSwgSXRhbHkuJiN4RDtEb24gQ2FybG8gR25vY2NoaSBGb3VuZGF0aW9uIE9OTFVTLCBJdGFs
eS4mI3hEO0lzdGl0dXRvIFNjaWVuemUgZSBUZWNub2xvZ2llIGRlbGxhIENvZ25pemlvbmUgKElT
VEMpIC0gQ05SLCBEZXBhcnRtZW50IG9mIE5ldXJvc2NpZW5jZSwgRmF0ZWJlbmVmcmF0ZWxsaSBI
b3NwaXRhbCwgUm9tZSwgSXRhbHkuJiN4RDtMYWJvcmF0b3JpbyBkaSBOZXVyb2RlZ2VuZXJhemlv
bmUsIElSQ0NTIFNhbiBSYWZmYWVsZSBQaXNhbmEsIEl0YWx5LjwvYXV0aC1hZGRyZXNzPjx0aXRs
ZXM+PHRpdGxlPlppbmMgaW4gQWx6aGVpbWVyJmFwb3M7cyBEaXNlYXNlOiBBIE1ldGEtQW5hbHlz
aXMgb2YgU2VydW0sIFBsYXNtYSwgYW5kIENlcmVicm9zcGluYWwgRmx1aWQgU3R1ZGllczwvdGl0
bGU+PHNlY29uZGFyeS10aXRsZT5KIEFsemhlaW1lcnMgRGlzPC9zZWNvbmRhcnktdGl0bGU+PGFs
dC10aXRsZT5Kb3VybmFsIG9mIEFsemhlaW1lciZhcG9zO3MgZGlzZWFzZSA6IEpBRDwvYWx0LXRp
dGxlPjwvdGl0bGVzPjxwZXJpb2RpY2FsPjxmdWxsLXRpdGxlPkogQWx6aGVpbWVycyBEaXM8L2Z1
bGwtdGl0bGU+PGFiYnItMT5Kb3VybmFsIG9mIEFsemhlaW1lciZhcG9zO3MgZGlzZWFzZSA6IEpB
RDwvYWJici0xPjwvcGVyaW9kaWNhbD48YWx0LXBlcmlvZGljYWw+PGZ1bGwtdGl0bGU+SiBBbHpo
ZWltZXJzIERpczwvZnVsbC10aXRsZT48YWJici0xPkpvdXJuYWwgb2YgQWx6aGVpbWVyJmFwb3M7
cyBkaXNlYXNlIDogSkFEPC9hYmJyLTE+PC9hbHQtcGVyaW9kaWNhbD48cGFnZXM+NzUtODc8L3Bh
Z2VzPjx2b2x1bWU+NDY8L3ZvbHVtZT48bnVtYmVyPjE8L251bWJlcj48ZWRpdGlvbj4yMDE1LzAy
LzI0PC9lZGl0aW9uPjxrZXl3b3Jkcz48a2V5d29yZD5BbHpoZWltZXIgRGlzZWFzZS8qYmxvb2Qv
KmNlcmVicm9zcGluYWwgZmx1aWQ8L2tleXdvcmQ+PGtleXdvcmQ+RGF0YWJhc2VzLCBCaWJsaW9n
cmFwaGljL3N0YXRpc3RpY3MgJmFtcDsgbnVtZXJpY2FsIGRhdGE8L2tleXdvcmQ+PGtleXdvcmQ+
SHVtYW5zPC9rZXl3b3JkPjxrZXl3b3JkPkxvbmdpdHVkaW5hbCBTdHVkaWVzPC9rZXl3b3JkPjxr
ZXl3b3JkPlJldHJvc3BlY3RpdmUgU3R1ZGllczwva2V5d29yZD48a2V5d29yZD5aaW5jLypibG9v
ZC8qY2VyZWJyb3NwaW5hbCBmbHVpZDwva2V5d29yZD48L2tleXdvcmRzPjxkYXRlcz48eWVhcj4y
MDE1PC95ZWFyPjwvZGF0ZXM+PGlzYm4+MTM4Ny0yODc3PC9pc2JuPjxhY2Nlc3Npb24tbnVtPjI1
Njk3NzA2PC9hY2Nlc3Npb24tbnVtPjx1cmxzPjwvdXJscz48ZWxlY3Ryb25pYy1yZXNvdXJjZS1u
dW0+MTAuMzIzMy9qYWQtMTQxMjk2PC9lbGVjdHJvbmljLXJlc291cmNlLW51bT48cmVtb3RlLWRh
dGFiYXNlLXByb3ZpZGVyPk5sbTwvcmVtb3RlLWRhdGFiYXNlLXByb3ZpZGVyPjxsYW5ndWFnZT5l
bmc8L2xhbmd1YWdlPjwvcmVjb3JkPjwvQ2l0ZT48L0VuZE5vdGU+AG==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sidRPr="009C11B6">
              <w:rPr>
                <w:rFonts w:ascii="Times New Roman" w:hAnsi="Times New Roman" w:cs="Times New Roman"/>
                <w:sz w:val="20"/>
              </w:rPr>
            </w:r>
            <w:r w:rsidRPr="009C11B6">
              <w:rPr>
                <w:rFonts w:ascii="Times New Roman" w:hAnsi="Times New Roman" w:cs="Times New Roman"/>
                <w:sz w:val="20"/>
              </w:rPr>
              <w:fldChar w:fldCharType="separate"/>
            </w:r>
            <w:r>
              <w:rPr>
                <w:rFonts w:ascii="Times New Roman" w:hAnsi="Times New Roman" w:cs="Times New Roman"/>
                <w:noProof/>
                <w:sz w:val="20"/>
              </w:rPr>
              <w:t>[154]</w:t>
            </w:r>
            <w:r w:rsidRPr="009C11B6">
              <w:rPr>
                <w:rFonts w:ascii="Times New Roman" w:hAnsi="Times New Roman" w:cs="Times New Roman"/>
                <w:sz w:val="20"/>
              </w:rPr>
              <w:fldChar w:fldCharType="end"/>
            </w:r>
          </w:p>
        </w:tc>
        <w:tc>
          <w:tcPr>
            <w:tcW w:w="720" w:type="dxa"/>
            <w:noWrap/>
            <w:vAlign w:val="center"/>
          </w:tcPr>
          <w:p w14:paraId="368B86BB"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21BC7F9D"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57786F0B"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4248DE00"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00797A26"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4F4FB69B"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401D37FE"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3BF9EEDB"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7E4D0A64"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6C949F6D"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1CB5179B"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vAlign w:val="center"/>
          </w:tcPr>
          <w:p w14:paraId="6A574449"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9</w:t>
            </w:r>
          </w:p>
        </w:tc>
      </w:tr>
      <w:tr w:rsidR="00F26813" w:rsidRPr="00395AC8" w14:paraId="1CA60974" w14:textId="77777777" w:rsidTr="007E0383">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2466" w:type="dxa"/>
            <w:noWrap/>
            <w:vAlign w:val="center"/>
          </w:tcPr>
          <w:p w14:paraId="278F4641" w14:textId="77777777" w:rsidR="00F26813" w:rsidRPr="009C11B6" w:rsidRDefault="00F26813" w:rsidP="007E0383">
            <w:pPr>
              <w:rPr>
                <w:rFonts w:ascii="Times New Roman" w:eastAsia="Times New Roman" w:hAnsi="Times New Roman" w:cs="Times New Roman"/>
                <w:b w:val="0"/>
                <w:color w:val="000000"/>
                <w:sz w:val="20"/>
                <w:lang w:val="en-US"/>
              </w:rPr>
            </w:pPr>
            <w:r w:rsidRPr="009C11B6">
              <w:rPr>
                <w:rFonts w:ascii="Times New Roman" w:hAnsi="Times New Roman" w:cs="Times New Roman"/>
                <w:b w:val="0"/>
                <w:sz w:val="20"/>
              </w:rPr>
              <w:t xml:space="preserve">Frustaci </w:t>
            </w:r>
            <w:r w:rsidRPr="009C11B6">
              <w:rPr>
                <w:rFonts w:ascii="Times New Roman" w:hAnsi="Times New Roman" w:cs="Times New Roman"/>
                <w:b w:val="0"/>
                <w:i/>
                <w:sz w:val="20"/>
              </w:rPr>
              <w:t>et al.</w:t>
            </w:r>
            <w:r w:rsidRPr="009C11B6">
              <w:rPr>
                <w:rFonts w:ascii="Times New Roman" w:hAnsi="Times New Roman" w:cs="Times New Roman"/>
                <w:b w:val="0"/>
                <w:sz w:val="20"/>
              </w:rPr>
              <w:t xml:space="preserve">, 2012 </w:t>
            </w:r>
            <w:r w:rsidRPr="009C11B6">
              <w:rPr>
                <w:rFonts w:ascii="Times New Roman" w:hAnsi="Times New Roman" w:cs="Times New Roman"/>
                <w:sz w:val="20"/>
              </w:rPr>
              <w:fldChar w:fldCharType="begin"/>
            </w:r>
            <w:r>
              <w:rPr>
                <w:rFonts w:ascii="Times New Roman" w:hAnsi="Times New Roman" w:cs="Times New Roman"/>
                <w:sz w:val="20"/>
              </w:rPr>
              <w:instrText xml:space="preserve"> ADDIN EN.CITE &lt;EndNote&gt;&lt;Cite&gt;&lt;Author&gt;Frustaci&lt;/Author&gt;&lt;Year&gt;2012&lt;/Year&gt;&lt;RecNum&gt;61&lt;/RecNum&gt;&lt;DisplayText&gt;[155]&lt;/DisplayText&gt;&lt;record&gt;&lt;rec-number&gt;61&lt;/rec-number&gt;&lt;foreign-keys&gt;&lt;key app="EN" db-id="zztdwsx5etw9d7es5szxaaxqas92faft5dpa"&gt;61&lt;/key&gt;&lt;/foreign-keys&gt;&lt;ref-type name="Journal Article"&gt;17&lt;/ref-type&gt;&lt;contributors&gt;&lt;authors&gt;&lt;author&gt;Frustaci, A.&lt;/author&gt;&lt;author&gt;Neri, M.&lt;/author&gt;&lt;author&gt;Cesario, A.&lt;/author&gt;&lt;author&gt;Adams, J. B.&lt;/author&gt;&lt;author&gt;Domenici, E.&lt;/author&gt;&lt;author&gt;Dalla Bernardina, B.&lt;/author&gt;&lt;author&gt;Bonassi, S.&lt;/author&gt;&lt;/authors&gt;&lt;/contributors&gt;&lt;auth-address&gt;Unit of Clinical and Molecular Epidemiology, IRCCS San Raffaele Pisana, 00166 Roma, Italy.&lt;/auth-address&gt;&lt;titles&gt;&lt;title&gt;Oxidative stress-related biomarkers in autism: systematic review and meta-analyses&lt;/title&gt;&lt;secondary-title&gt;Free Radic Biol Med&lt;/secondary-title&gt;&lt;alt-title&gt;Free radical biology &amp;amp; medicine&lt;/alt-title&gt;&lt;/titles&gt;&lt;periodical&gt;&lt;full-title&gt;Free Radic Biol Med&lt;/full-title&gt;&lt;abbr-1&gt;Free radical biology &amp;amp; medicine&lt;/abbr-1&gt;&lt;/periodical&gt;&lt;alt-periodical&gt;&lt;full-title&gt;Free Radic Biol Med&lt;/full-title&gt;&lt;abbr-1&gt;Free radical biology &amp;amp; medicine&lt;/abbr-1&gt;&lt;/alt-periodical&gt;&lt;pages&gt;2128-41&lt;/pages&gt;&lt;volume&gt;52&lt;/volume&gt;&lt;number&gt;10&lt;/number&gt;&lt;edition&gt;2012/05/01&lt;/edition&gt;&lt;keywords&gt;&lt;keyword&gt;Biomarkers/*blood&lt;/keyword&gt;&lt;keyword&gt;Child&lt;/keyword&gt;&lt;keyword&gt;Child Development Disorders, Pervasive/enzymology/genetics/*metabolism&lt;/keyword&gt;&lt;keyword&gt;Child, Preschool&lt;/keyword&gt;&lt;keyword&gt;Glutathione/blood/metabolism&lt;/keyword&gt;&lt;keyword&gt;Humans&lt;/keyword&gt;&lt;keyword&gt;Methylenetetrahydrofolate Reductase (NADPH2)/genetics&lt;/keyword&gt;&lt;keyword&gt;*Oxidative Stress&lt;/keyword&gt;&lt;keyword&gt;Vitamins/blood&lt;/keyword&gt;&lt;/keywords&gt;&lt;dates&gt;&lt;year&gt;2012&lt;/year&gt;&lt;pub-dates&gt;&lt;date&gt;May 15&lt;/date&gt;&lt;/pub-dates&gt;&lt;/dates&gt;&lt;isbn&gt;0891-5849&lt;/isbn&gt;&lt;accession-num&gt;22542447&lt;/accession-num&gt;&lt;urls&gt;&lt;/urls&gt;&lt;electronic-resource-num&gt;10.1016/j.freeradbiomed.2012.03.011&lt;/electronic-resource-num&gt;&lt;remote-database-provider&gt;NLM&lt;/remote-database-provider&gt;&lt;language&gt;eng&lt;/language&gt;&lt;/record&gt;&lt;/Cite&gt;&lt;/EndNote&gt;</w:instrText>
            </w:r>
            <w:r w:rsidRPr="009C11B6">
              <w:rPr>
                <w:rFonts w:ascii="Times New Roman" w:hAnsi="Times New Roman" w:cs="Times New Roman"/>
                <w:sz w:val="20"/>
              </w:rPr>
              <w:fldChar w:fldCharType="separate"/>
            </w:r>
            <w:r>
              <w:rPr>
                <w:rFonts w:ascii="Times New Roman" w:hAnsi="Times New Roman" w:cs="Times New Roman"/>
                <w:noProof/>
                <w:sz w:val="20"/>
              </w:rPr>
              <w:t>[155]</w:t>
            </w:r>
            <w:r w:rsidRPr="009C11B6">
              <w:rPr>
                <w:rFonts w:ascii="Times New Roman" w:hAnsi="Times New Roman" w:cs="Times New Roman"/>
                <w:sz w:val="20"/>
              </w:rPr>
              <w:fldChar w:fldCharType="end"/>
            </w:r>
          </w:p>
        </w:tc>
        <w:tc>
          <w:tcPr>
            <w:tcW w:w="720" w:type="dxa"/>
            <w:noWrap/>
            <w:vAlign w:val="center"/>
          </w:tcPr>
          <w:p w14:paraId="3E86E35C"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57CD1FA8"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734444B3"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1D0C6A9C"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0062A596"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637726D5"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6D19B42F"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0E227280"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5A8F630D"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49D7DFA9"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79AC2C7C"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vAlign w:val="center"/>
          </w:tcPr>
          <w:p w14:paraId="5D3385EF"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4</w:t>
            </w:r>
          </w:p>
        </w:tc>
      </w:tr>
      <w:tr w:rsidR="00F26813" w:rsidRPr="00395AC8" w14:paraId="2A493117" w14:textId="77777777" w:rsidTr="007E0383">
        <w:trPr>
          <w:trHeight w:val="432"/>
        </w:trPr>
        <w:tc>
          <w:tcPr>
            <w:cnfStyle w:val="001000000000" w:firstRow="0" w:lastRow="0" w:firstColumn="1" w:lastColumn="0" w:oddVBand="0" w:evenVBand="0" w:oddHBand="0" w:evenHBand="0" w:firstRowFirstColumn="0" w:firstRowLastColumn="0" w:lastRowFirstColumn="0" w:lastRowLastColumn="0"/>
            <w:tcW w:w="2466" w:type="dxa"/>
            <w:noWrap/>
            <w:vAlign w:val="center"/>
          </w:tcPr>
          <w:p w14:paraId="28C562A3" w14:textId="77777777" w:rsidR="00F26813" w:rsidRPr="009C11B6" w:rsidRDefault="00F26813" w:rsidP="007E0383">
            <w:pPr>
              <w:rPr>
                <w:rFonts w:ascii="Times New Roman" w:eastAsia="Times New Roman" w:hAnsi="Times New Roman" w:cs="Times New Roman"/>
                <w:b w:val="0"/>
                <w:color w:val="000000"/>
                <w:sz w:val="20"/>
                <w:lang w:val="en-US"/>
              </w:rPr>
            </w:pPr>
            <w:r w:rsidRPr="009C11B6">
              <w:rPr>
                <w:rFonts w:ascii="Times New Roman" w:hAnsi="Times New Roman" w:cs="Times New Roman"/>
                <w:b w:val="0"/>
                <w:sz w:val="20"/>
              </w:rPr>
              <w:t xml:space="preserve">Wang et al., 2016 </w:t>
            </w:r>
            <w:r w:rsidRPr="009C11B6">
              <w:rPr>
                <w:rFonts w:ascii="Times New Roman" w:hAnsi="Times New Roman" w:cs="Times New Roman"/>
                <w:sz w:val="20"/>
              </w:rPr>
              <w:fldChar w:fldCharType="begin">
                <w:fldData xml:space="preserve">PEVuZE5vdGU+PENpdGU+PEF1dGhvcj5XYW5nPC9BdXRob3I+PFllYXI+MjAxNjwvWWVhcj48UmVj
TnVtPjk0NTwvUmVjTnVtPjxEaXNwbGF5VGV4dD5bMTU2XTwvRGlzcGxheVRleHQ+PHJlY29yZD48
cmVjLW51bWJlcj45NDU8L3JlYy1udW1iZXI+PGZvcmVpZ24ta2V5cz48a2V5IGFwcD0iRU4iIGRi
LWlkPSJwd3RzMngyOWs5NTJmc2VycHg4cDJ2eDM1ZnBzMGF0dndydGQiPjk0NTwva2V5PjwvZm9y
ZWlnbi1rZXlzPjxyZWYtdHlwZSBuYW1lPSJKb3VybmFsIEFydGljbGUiPjE3PC9yZWYtdHlwZT48
Y29udHJpYnV0b3JzPjxhdXRob3JzPjxhdXRob3I+V2FuZywgVC48L2F1dGhvcj48YXV0aG9yPlNo
YW4sIEwuPC9hdXRob3I+PGF1dGhvcj5EdSwgTC48L2F1dGhvcj48YXV0aG9yPkZlbmcsIEouPC9h
dXRob3I+PGF1dGhvcj5YdSwgWi48L2F1dGhvcj48YXV0aG9yPlN0YWFsLCBXLiBHLjwvYXV0aG9y
PjxhdXRob3I+SmlhLCBGLjwvYXV0aG9yPjwvYXV0aG9ycz48L2NvbnRyaWJ1dG9ycz48YXV0aC1h
ZGRyZXNzPkRlcGFydG1lbnQgb2YgUGVkaWF0cmljIE5ldXJvbG9neSBhbmQgTmV1cm9yZWhhYmls
aXRhdGlvbiwgVGhlIEZpcnN0IEhvc3BpdGFsIG9mIEppbGluIFVuaXZlcnNpdHksIE5vLiA3MSwg
WGlubWluIFN0cmVldCwgQ2hhbmdjaHVuLCBKaWxpbiwgMTMwMDIxLCBDaGluYS4mI3hEO0RlcGFy
dG1lbnQgb2YgUHN5Y2hpYXRyeSwgVW5pdmVyc2l0eSBNZWRpY2FsIENlbnRlciBVdHJlY2h0LCBV
dHJlY2h0LCBUaGUgTmV0aGVybGFuZHMuJiN4RDtEZXBhcnRtZW50IG9mIFBzeWNoaWF0cnkgYW5k
IERvbmRlcnMgQ2VudHJlIGZvciBOZXVyb3NjaWVuY2UsIFJhZGJvdWQgVW5pdmVyc2l0eSBOaWpt
ZWdlbiBNZWRpY2FsIENlbnRyZSBLYXJha3RlciwgQ2VudHJlIGZvciBDaGlsZCBhbmQgQWRvbGVz
Y2VudCBQc3ljaGlhdHJ5IFJlaW5pZXIgUG9zdGxhYW4gMTIsIDY1MjUgR0MsIE5pam1lZ2VuLCBU
aGUgTmV0aGVybGFuZHMuJiN4RDtEZXBhcnRtZW50IG9mIFBlZGlhdHJpYyBOZXVyb2xvZ3kgYW5k
IE5ldXJvcmVoYWJpbGl0YXRpb24sIFRoZSBGaXJzdCBIb3NwaXRhbCBvZiBKaWxpbiBVbml2ZXJz
aXR5LCBOby4gNzEsIFhpbm1pbiBTdHJlZXQsIENoYW5nY2h1biwgSmlsaW4sIDEzMDAyMSwgQ2hp
bmEuIGVya2VrYW5nZnVqaWFAMTYzLmNvbS4mI3hEO0luc3RpdHV0ZSBvZiBQZWRpYXRyaWNzIG9m
IEZpcnN0IEhvc3BpdGFsIG9mIEppbGluIFVuaXZlcnNpdHkgQ2hhbmdjaHVuLCBDaGFuZ2NodW4s
IDEzMDAyMSwgQ2hpbmEuIGVya2VrYW5nZnVqaWFAMTYzLmNvbS4mI3hEO05ldXJvbG9naWNhbCBS
ZXNlYXJjaCBDZW50ZXIgb2YgRmlyc3QgSG9zcGl0YWwgb2YgSmlsaW4gVW5pdmVyc2l0eSwgQ2hh
bmdjaHVuLCAxMzAwMjEsIENoaW5hLiBlcmtla2FuZ2Z1amlhQDE2My5jb20uPC9hdXRoLWFkZHJl
c3M+PHRpdGxlcz48dGl0bGU+U2VydW0gY29uY2VudHJhdGlvbiBvZiAyNS1oeWRyb3h5dml0YW1p
biBEIGluIGF1dGlzbSBzcGVjdHJ1bSBkaXNvcmRlcjogYSBzeXN0ZW1hdGljIHJldmlldyBhbmQg
bWV0YS1hbmFseXNpczwvdGl0bGU+PHNlY29uZGFyeS10aXRsZT5FdXIgQ2hpbGQgQWRvbGVzYyBQ
c3ljaGlhdHJ5PC9zZWNvbmRhcnktdGl0bGU+PGFsdC10aXRsZT5FdXJvcGVhbiBjaGlsZCAmYW1w
OyBhZG9sZXNjZW50IHBzeWNoaWF0cnk8L2FsdC10aXRsZT48L3RpdGxlcz48cGVyaW9kaWNhbD48
ZnVsbC10aXRsZT5FdXIgQ2hpbGQgQWRvbGVzYyBQc3ljaGlhdHJ5PC9mdWxsLXRpdGxlPjxhYmJy
LTE+RXVyb3BlYW4gY2hpbGQgJmFtcDsgYWRvbGVzY2VudCBwc3ljaGlhdHJ5PC9hYmJyLTE+PC9w
ZXJpb2RpY2FsPjxhbHQtcGVyaW9kaWNhbD48ZnVsbC10aXRsZT5FdXIgQ2hpbGQgQWRvbGVzYyBQ
c3ljaGlhdHJ5PC9mdWxsLXRpdGxlPjxhYmJyLTE+RXVyb3BlYW4gY2hpbGQgJmFtcDsgYWRvbGVz
Y2VudCBwc3ljaGlhdHJ5PC9hYmJyLTE+PC9hbHQtcGVyaW9kaWNhbD48cGFnZXM+MzQxLTUwPC9w
YWdlcz48dm9sdW1lPjI1PC92b2x1bWU+PG51bWJlcj40PC9udW1iZXI+PGVkaXRpb24+MjAxNS8x
MC8zMTwvZWRpdGlvbj48a2V5d29yZHM+PGtleXdvcmQ+QWR1bHQ8L2tleXdvcmQ+PGtleXdvcmQ+
QXV0aXNtIFNwZWN0cnVtIERpc29yZGVyLypibG9vZC9ldGlvbG9neTwva2V5d29yZD48a2V5d29y
ZD5CcmFpbjwva2V5d29yZD48a2V5d29yZD5GYW1pbHk8L2tleXdvcmQ+PGtleXdvcmQ+RmVtYWxl
PC9rZXl3b3JkPjxrZXl3b3JkPkh1bWFuczwva2V5d29yZD48a2V5d29yZD5NYWxlPC9rZXl3b3Jk
PjxrZXl3b3JkPlByZWduYW5jeTwva2V5d29yZD48a2V5d29yZD5SaXNrIEZhY3RvcnM8L2tleXdv
cmQ+PGtleXdvcmQ+Vml0YW1pbiBELyphbmFsb2dzICZhbXA7IGRlcml2YXRpdmVzL2Jsb29kPC9r
ZXl3b3JkPjxrZXl3b3JkPlZpdGFtaW4gRCBEZWZpY2llbmN5LypibG9vZC9jb21wbGljYXRpb25z
PC9rZXl3b3JkPjxrZXl3b3JkPkF1dGlzbSBzcGVjdHJ1bSBkaXNvcmRlcnM8L2tleXdvcmQ+PGtl
eXdvcmQ+TWV0YS1hbmFseXNpczwva2V5d29yZD48a2V5d29yZD5SZXZpZXc8L2tleXdvcmQ+PGtl
eXdvcmQ+Vml0YW1pbiBEPC9rZXl3b3JkPjwva2V5d29yZHM+PGRhdGVzPjx5ZWFyPjIwMTY8L3ll
YXI+PHB1Yi1kYXRlcz48ZGF0ZT5BcHI8L2RhdGU+PC9wdWItZGF0ZXM+PC9kYXRlcz48aXNibj4x
MDE4LTg4Mjc8L2lzYm4+PGFjY2Vzc2lvbi1udW0+MjY1MTQ5NzM8L2FjY2Vzc2lvbi1udW0+PHVy
bHM+PC91cmxzPjxlbGVjdHJvbmljLXJlc291cmNlLW51bT4xMC4xMDA3L3MwMDc4Ny0wMTUtMDc4
Ni0xPC9lbGVjdHJvbmljLXJlc291cmNlLW51bT48cmVtb3RlLWRhdGFiYXNlLXByb3ZpZGVyPk5M
TTwvcmVtb3RlLWRhdGFiYXNlLXByb3ZpZGVyPjxsYW5ndWFnZT5lbmc8L2xhbmd1YWdlPjwvcmVj
b3JkPjwvQ2l0ZT48L0VuZE5vdGU+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PEVuZE5vdGU+PENpdGU+PEF1dGhvcj5XYW5nPC9BdXRob3I+PFllYXI+MjAxNjwvWWVhcj48UmVj
TnVtPjk0NTwvUmVjTnVtPjxEaXNwbGF5VGV4dD5bMTU2XTwvRGlzcGxheVRleHQ+PHJlY29yZD48
cmVjLW51bWJlcj45NDU8L3JlYy1udW1iZXI+PGZvcmVpZ24ta2V5cz48a2V5IGFwcD0iRU4iIGRi
LWlkPSJwd3RzMngyOWs5NTJmc2VycHg4cDJ2eDM1ZnBzMGF0dndydGQiPjk0NTwva2V5PjwvZm9y
ZWlnbi1rZXlzPjxyZWYtdHlwZSBuYW1lPSJKb3VybmFsIEFydGljbGUiPjE3PC9yZWYtdHlwZT48
Y29udHJpYnV0b3JzPjxhdXRob3JzPjxhdXRob3I+V2FuZywgVC48L2F1dGhvcj48YXV0aG9yPlNo
YW4sIEwuPC9hdXRob3I+PGF1dGhvcj5EdSwgTC48L2F1dGhvcj48YXV0aG9yPkZlbmcsIEouPC9h
dXRob3I+PGF1dGhvcj5YdSwgWi48L2F1dGhvcj48YXV0aG9yPlN0YWFsLCBXLiBHLjwvYXV0aG9y
PjxhdXRob3I+SmlhLCBGLjwvYXV0aG9yPjwvYXV0aG9ycz48L2NvbnRyaWJ1dG9ycz48YXV0aC1h
ZGRyZXNzPkRlcGFydG1lbnQgb2YgUGVkaWF0cmljIE5ldXJvbG9neSBhbmQgTmV1cm9yZWhhYmls
aXRhdGlvbiwgVGhlIEZpcnN0IEhvc3BpdGFsIG9mIEppbGluIFVuaXZlcnNpdHksIE5vLiA3MSwg
WGlubWluIFN0cmVldCwgQ2hhbmdjaHVuLCBKaWxpbiwgMTMwMDIxLCBDaGluYS4mI3hEO0RlcGFy
dG1lbnQgb2YgUHN5Y2hpYXRyeSwgVW5pdmVyc2l0eSBNZWRpY2FsIENlbnRlciBVdHJlY2h0LCBV
dHJlY2h0LCBUaGUgTmV0aGVybGFuZHMuJiN4RDtEZXBhcnRtZW50IG9mIFBzeWNoaWF0cnkgYW5k
IERvbmRlcnMgQ2VudHJlIGZvciBOZXVyb3NjaWVuY2UsIFJhZGJvdWQgVW5pdmVyc2l0eSBOaWpt
ZWdlbiBNZWRpY2FsIENlbnRyZSBLYXJha3RlciwgQ2VudHJlIGZvciBDaGlsZCBhbmQgQWRvbGVz
Y2VudCBQc3ljaGlhdHJ5IFJlaW5pZXIgUG9zdGxhYW4gMTIsIDY1MjUgR0MsIE5pam1lZ2VuLCBU
aGUgTmV0aGVybGFuZHMuJiN4RDtEZXBhcnRtZW50IG9mIFBlZGlhdHJpYyBOZXVyb2xvZ3kgYW5k
IE5ldXJvcmVoYWJpbGl0YXRpb24sIFRoZSBGaXJzdCBIb3NwaXRhbCBvZiBKaWxpbiBVbml2ZXJz
aXR5LCBOby4gNzEsIFhpbm1pbiBTdHJlZXQsIENoYW5nY2h1biwgSmlsaW4sIDEzMDAyMSwgQ2hp
bmEuIGVya2VrYW5nZnVqaWFAMTYzLmNvbS4mI3hEO0luc3RpdHV0ZSBvZiBQZWRpYXRyaWNzIG9m
IEZpcnN0IEhvc3BpdGFsIG9mIEppbGluIFVuaXZlcnNpdHkgQ2hhbmdjaHVuLCBDaGFuZ2NodW4s
IDEzMDAyMSwgQ2hpbmEuIGVya2VrYW5nZnVqaWFAMTYzLmNvbS4mI3hEO05ldXJvbG9naWNhbCBS
ZXNlYXJjaCBDZW50ZXIgb2YgRmlyc3QgSG9zcGl0YWwgb2YgSmlsaW4gVW5pdmVyc2l0eSwgQ2hh
bmdjaHVuLCAxMzAwMjEsIENoaW5hLiBlcmtla2FuZ2Z1amlhQDE2My5jb20uPC9hdXRoLWFkZHJl
c3M+PHRpdGxlcz48dGl0bGU+U2VydW0gY29uY2VudHJhdGlvbiBvZiAyNS1oeWRyb3h5dml0YW1p
biBEIGluIGF1dGlzbSBzcGVjdHJ1bSBkaXNvcmRlcjogYSBzeXN0ZW1hdGljIHJldmlldyBhbmQg
bWV0YS1hbmFseXNpczwvdGl0bGU+PHNlY29uZGFyeS10aXRsZT5FdXIgQ2hpbGQgQWRvbGVzYyBQ
c3ljaGlhdHJ5PC9zZWNvbmRhcnktdGl0bGU+PGFsdC10aXRsZT5FdXJvcGVhbiBjaGlsZCAmYW1w
OyBhZG9sZXNjZW50IHBzeWNoaWF0cnk8L2FsdC10aXRsZT48L3RpdGxlcz48cGVyaW9kaWNhbD48
ZnVsbC10aXRsZT5FdXIgQ2hpbGQgQWRvbGVzYyBQc3ljaGlhdHJ5PC9mdWxsLXRpdGxlPjxhYmJy
LTE+RXVyb3BlYW4gY2hpbGQgJmFtcDsgYWRvbGVzY2VudCBwc3ljaGlhdHJ5PC9hYmJyLTE+PC9w
ZXJpb2RpY2FsPjxhbHQtcGVyaW9kaWNhbD48ZnVsbC10aXRsZT5FdXIgQ2hpbGQgQWRvbGVzYyBQ
c3ljaGlhdHJ5PC9mdWxsLXRpdGxlPjxhYmJyLTE+RXVyb3BlYW4gY2hpbGQgJmFtcDsgYWRvbGVz
Y2VudCBwc3ljaGlhdHJ5PC9hYmJyLTE+PC9hbHQtcGVyaW9kaWNhbD48cGFnZXM+MzQxLTUwPC9w
YWdlcz48dm9sdW1lPjI1PC92b2x1bWU+PG51bWJlcj40PC9udW1iZXI+PGVkaXRpb24+MjAxNS8x
MC8zMTwvZWRpdGlvbj48a2V5d29yZHM+PGtleXdvcmQ+QWR1bHQ8L2tleXdvcmQ+PGtleXdvcmQ+
QXV0aXNtIFNwZWN0cnVtIERpc29yZGVyLypibG9vZC9ldGlvbG9neTwva2V5d29yZD48a2V5d29y
ZD5CcmFpbjwva2V5d29yZD48a2V5d29yZD5GYW1pbHk8L2tleXdvcmQ+PGtleXdvcmQ+RmVtYWxl
PC9rZXl3b3JkPjxrZXl3b3JkPkh1bWFuczwva2V5d29yZD48a2V5d29yZD5NYWxlPC9rZXl3b3Jk
PjxrZXl3b3JkPlByZWduYW5jeTwva2V5d29yZD48a2V5d29yZD5SaXNrIEZhY3RvcnM8L2tleXdv
cmQ+PGtleXdvcmQ+Vml0YW1pbiBELyphbmFsb2dzICZhbXA7IGRlcml2YXRpdmVzL2Jsb29kPC9r
ZXl3b3JkPjxrZXl3b3JkPlZpdGFtaW4gRCBEZWZpY2llbmN5LypibG9vZC9jb21wbGljYXRpb25z
PC9rZXl3b3JkPjxrZXl3b3JkPkF1dGlzbSBzcGVjdHJ1bSBkaXNvcmRlcnM8L2tleXdvcmQ+PGtl
eXdvcmQ+TWV0YS1hbmFseXNpczwva2V5d29yZD48a2V5d29yZD5SZXZpZXc8L2tleXdvcmQ+PGtl
eXdvcmQ+Vml0YW1pbiBEPC9rZXl3b3JkPjwva2V5d29yZHM+PGRhdGVzPjx5ZWFyPjIwMTY8L3ll
YXI+PHB1Yi1kYXRlcz48ZGF0ZT5BcHI8L2RhdGU+PC9wdWItZGF0ZXM+PC9kYXRlcz48aXNibj4x
MDE4LTg4Mjc8L2lzYm4+PGFjY2Vzc2lvbi1udW0+MjY1MTQ5NzM8L2FjY2Vzc2lvbi1udW0+PHVy
bHM+PC91cmxzPjxlbGVjdHJvbmljLXJlc291cmNlLW51bT4xMC4xMDA3L3MwMDc4Ny0wMTUtMDc4
Ni0xPC9lbGVjdHJvbmljLXJlc291cmNlLW51bT48cmVtb3RlLWRhdGFiYXNlLXByb3ZpZGVyPk5M
TTwvcmVtb3RlLWRhdGFiYXNlLXByb3ZpZGVyPjxsYW5ndWFnZT5lbmc8L2xhbmd1YWdlPjwvcmVj
b3JkPjwvQ2l0ZT48L0VuZE5vdGU+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sidRPr="009C11B6">
              <w:rPr>
                <w:rFonts w:ascii="Times New Roman" w:hAnsi="Times New Roman" w:cs="Times New Roman"/>
                <w:sz w:val="20"/>
              </w:rPr>
            </w:r>
            <w:r w:rsidRPr="009C11B6">
              <w:rPr>
                <w:rFonts w:ascii="Times New Roman" w:hAnsi="Times New Roman" w:cs="Times New Roman"/>
                <w:sz w:val="20"/>
              </w:rPr>
              <w:fldChar w:fldCharType="separate"/>
            </w:r>
            <w:r>
              <w:rPr>
                <w:rFonts w:ascii="Times New Roman" w:hAnsi="Times New Roman" w:cs="Times New Roman"/>
                <w:noProof/>
                <w:sz w:val="20"/>
              </w:rPr>
              <w:t>[156]</w:t>
            </w:r>
            <w:r w:rsidRPr="009C11B6">
              <w:rPr>
                <w:rFonts w:ascii="Times New Roman" w:hAnsi="Times New Roman" w:cs="Times New Roman"/>
                <w:sz w:val="20"/>
              </w:rPr>
              <w:fldChar w:fldCharType="end"/>
            </w:r>
          </w:p>
        </w:tc>
        <w:tc>
          <w:tcPr>
            <w:tcW w:w="720" w:type="dxa"/>
            <w:noWrap/>
            <w:vAlign w:val="center"/>
          </w:tcPr>
          <w:p w14:paraId="3765C33C"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55FF9B3A"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49F2F662"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08E2E02D"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02BED845"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6E7B9233"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15A4A525"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68603529"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4DE452FD"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4B509FBB"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6F0CB162"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vAlign w:val="center"/>
          </w:tcPr>
          <w:p w14:paraId="54FDDE62"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9</w:t>
            </w:r>
          </w:p>
        </w:tc>
      </w:tr>
      <w:tr w:rsidR="00F26813" w:rsidRPr="00395AC8" w14:paraId="61A7B76D" w14:textId="77777777" w:rsidTr="007E0383">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2466" w:type="dxa"/>
            <w:noWrap/>
            <w:vAlign w:val="center"/>
          </w:tcPr>
          <w:p w14:paraId="54ED10E0" w14:textId="77777777" w:rsidR="00F26813" w:rsidRPr="009C11B6" w:rsidRDefault="00F26813" w:rsidP="007E0383">
            <w:pPr>
              <w:rPr>
                <w:rFonts w:ascii="Times New Roman" w:eastAsia="Times New Roman" w:hAnsi="Times New Roman" w:cs="Times New Roman"/>
                <w:b w:val="0"/>
                <w:color w:val="000000"/>
                <w:sz w:val="20"/>
                <w:lang w:val="en-US"/>
              </w:rPr>
            </w:pPr>
            <w:r w:rsidRPr="009C11B6">
              <w:rPr>
                <w:rFonts w:ascii="Times New Roman" w:hAnsi="Times New Roman" w:cs="Times New Roman"/>
                <w:b w:val="0"/>
                <w:sz w:val="20"/>
              </w:rPr>
              <w:t xml:space="preserve">Gabriele </w:t>
            </w:r>
            <w:r w:rsidRPr="009C11B6">
              <w:rPr>
                <w:rFonts w:ascii="Times New Roman" w:hAnsi="Times New Roman" w:cs="Times New Roman"/>
                <w:b w:val="0"/>
                <w:i/>
                <w:sz w:val="20"/>
              </w:rPr>
              <w:t>et al.</w:t>
            </w:r>
            <w:r w:rsidRPr="009C11B6">
              <w:rPr>
                <w:rFonts w:ascii="Times New Roman" w:hAnsi="Times New Roman" w:cs="Times New Roman"/>
                <w:b w:val="0"/>
                <w:sz w:val="20"/>
              </w:rPr>
              <w:t>, 2014</w:t>
            </w:r>
            <w:r w:rsidRPr="009C11B6">
              <w:rPr>
                <w:rFonts w:ascii="Times New Roman" w:hAnsi="Times New Roman" w:cs="Times New Roman"/>
                <w:sz w:val="20"/>
              </w:rPr>
              <w:fldChar w:fldCharType="begin">
                <w:fldData xml:space="preserve">PEVuZE5vdGU+PENpdGU+PEF1dGhvcj5HYWJyaWVsZTwvQXV0aG9yPjxZZWFyPjIwMTQ8L1llYXI+
PFJlY051bT42MzwvUmVjTnVtPjxEaXNwbGF5VGV4dD5bMTU3XTwvRGlzcGxheVRleHQ+PHJlY29y
ZD48cmVjLW51bWJlcj42MzwvcmVjLW51bWJlcj48Zm9yZWlnbi1rZXlzPjxrZXkgYXBwPSJFTiIg
ZGItaWQ9Inp6dGR3c3g1ZXR3OWQ3ZXM1c3p4YWF4cWFzOTJmYWZ0NWRwYSI+NjM8L2tleT48L2Zv
cmVpZ24ta2V5cz48cmVmLXR5cGUgbmFtZT0iSm91cm5hbCBBcnRpY2xlIj4xNzwvcmVmLXR5cGU+
PGNvbnRyaWJ1dG9ycz48YXV0aG9ycz48YXV0aG9yPkdhYnJpZWxlLCBTLjwvYXV0aG9yPjxhdXRo
b3I+U2FjY28sIFIuPC9hdXRob3I+PGF1dGhvcj5QZXJzaWNvLCBBLiBNLjwvYXV0aG9yPjwvYXV0
aG9ycz48L2NvbnRyaWJ1dG9ycz48YXV0aC1hZGRyZXNzPlVuaXQgb2YgQ2hpbGQgYW5kIEFkb2xl
c2NlbnQgTmV1cm9Qc3ljaGlhdHJ5LCBMYWJvcmF0b3J5IG9mIE1vbGVjdWxhciBQc3ljaGlhdHJ5
IGFuZCBOZXVyb2dlbmV0aWNzLCBVbml2ZXJzaXR5ICZxdW90O0NhbXB1cyBCaW8tTWVkaWNvJnF1
b3Q7LCBWaWEgQWx2YXJvIGRlbCBQb3J0aWxsbyAyMSwgSS0wMDEyOCBSb21lLCBJdGFseTsgRGVw
YXJ0bWVudCBvZiBFeHBlcmltZW50YWwgTmV1cm9zY2llbmNlcywgSS5SLkMuQy5TLiAmcXVvdDtG
b25kYXppb25lIFNhbnRhIEx1Y2lhJnF1b3Q7LCBSb21lLCBJdGFseS4mI3hEO1VuaXQgb2YgQ2hp
bGQgYW5kIEFkb2xlc2NlbnQgTmV1cm9Qc3ljaGlhdHJ5LCBMYWJvcmF0b3J5IG9mIE1vbGVjdWxh
ciBQc3ljaGlhdHJ5IGFuZCBOZXVyb2dlbmV0aWNzLCBVbml2ZXJzaXR5ICZxdW90O0NhbXB1cyBC
aW8tTWVkaWNvJnF1b3Q7LCBWaWEgQWx2YXJvIGRlbCBQb3J0aWxsbyAyMSwgSS0wMDEyOCBSb21l
LCBJdGFseTsgRGVwYXJ0bWVudCBvZiBFeHBlcmltZW50YWwgTmV1cm9zY2llbmNlcywgSS5SLkMu
Qy5TLiAmcXVvdDtGb25kYXppb25lIFNhbnRhIEx1Y2lhJnF1b3Q7LCBSb21lLCBJdGFseTsgTWFm
YWxkYSBMdWNlIENlbnRlciBmb3IgUGVydmFzaXZlIERldmVsb3BtZW50YWwgRGlzb3JkZXJzLCBN
aWxhbiwgSXRhbHkuIEVsZWN0cm9uaWMgYWRkcmVzczogYS5wZXJzaWNvQHVuaWNhbXB1cy5pdC48
L2F1dGgtYWRkcmVzcz48dGl0bGVzPjx0aXRsZT5CbG9vZCBzZXJvdG9uaW4gbGV2ZWxzIGluIGF1
dGlzbSBzcGVjdHJ1bSBkaXNvcmRlcjogYSBzeXN0ZW1hdGljIHJldmlldyBhbmQgbWV0YS1hbmFs
eXNpczwvdGl0bGU+PHNlY29uZGFyeS10aXRsZT5FdXIgTmV1cm9wc3ljaG9waGFybWFjb2w8L3Nl
Y29uZGFyeS10aXRsZT48YWx0LXRpdGxlPkV1cm9wZWFuIG5ldXJvcHN5Y2hvcGhhcm1hY29sb2d5
IDogdGhlIGpvdXJuYWwgb2YgdGhlIEV1cm9wZWFuIENvbGxlZ2Ugb2YgTmV1cm9wc3ljaG9waGFy
bWFjb2xvZ3k8L2FsdC10aXRsZT48L3RpdGxlcz48cGVyaW9kaWNhbD48ZnVsbC10aXRsZT5FdXIg
TmV1cm9wc3ljaG9waGFybWFjb2w8L2Z1bGwtdGl0bGU+PGFiYnItMT5FdXJvcGVhbiBuZXVyb3Bz
eWNob3BoYXJtYWNvbG9neSA6IHRoZSBqb3VybmFsIG9mIHRoZSBFdXJvcGVhbiBDb2xsZWdlIG9m
IE5ldXJvcHN5Y2hvcGhhcm1hY29sb2d5PC9hYmJyLTE+PC9wZXJpb2RpY2FsPjxhbHQtcGVyaW9k
aWNhbD48ZnVsbC10aXRsZT5FdXIgTmV1cm9wc3ljaG9waGFybWFjb2w8L2Z1bGwtdGl0bGU+PGFi
YnItMT5FdXJvcGVhbiBuZXVyb3BzeWNob3BoYXJtYWNvbG9neSA6IHRoZSBqb3VybmFsIG9mIHRo
ZSBFdXJvcGVhbiBDb2xsZWdlIG9mIE5ldXJvcHN5Y2hvcGhhcm1hY29sb2d5PC9hYmJyLTE+PC9h
bHQtcGVyaW9kaWNhbD48cGFnZXM+OTE5LTI5PC9wYWdlcz48dm9sdW1lPjI0PC92b2x1bWU+PG51
bWJlcj42PC9udW1iZXI+PGVkaXRpb24+MjAxNC8wMy8xMzwvZWRpdGlvbj48a2V5d29yZHM+PGtl
eXdvcmQ+QmlvbWFya2Vycy9ibG9vZDwva2V5d29yZD48a2V5d29yZD5CbG9vZCBDaGVtaWNhbCBB
bmFseXNpcy9tZXRob2RzPC9rZXl3b3JkPjxrZXl3b3JkPkNoaWxkIERldmVsb3BtZW50IERpc29y
ZGVycywgUGVydmFzaXZlLypibG9vZDwva2V5d29yZD48a2V5d29yZD5FbmRvcGhlbm90eXBlczwv
a2V5d29yZD48a2V5d29yZD5IdW1hbnM8L2tleXdvcmQ+PGtleXdvcmQ+UGxhdGVsZXQtUmljaCBQ
bGFzbWEvY2hlbWlzdHJ5PC9rZXl3b3JkPjxrZXl3b3JkPlNlcm90b25pbi9hbmFseXNpcy8qYmxv
b2Q8L2tleXdvcmQ+PGtleXdvcmQ+NS1odDwva2V5d29yZD48a2V5d29yZD5BdXRpc208L2tleXdv
cmQ+PGtleXdvcmQ+QmlvbWFya2VyPC9rZXl3b3JkPjxrZXl3b3JkPkVuZG9waGVub3R5cGU8L2tl
eXdvcmQ+PGtleXdvcmQ+TWV0YS1hbmFseXNpczwva2V5d29yZD48L2tleXdvcmRzPjxkYXRlcz48
eWVhcj4yMDE0PC95ZWFyPjxwdWItZGF0ZXM+PGRhdGU+SnVuPC9kYXRlPjwvcHViLWRhdGVzPjwv
ZGF0ZXM+PGlzYm4+MDkyNC05Nzd4PC9pc2JuPjxhY2Nlc3Npb24tbnVtPjI0NjEzMDc2PC9hY2Nl
c3Npb24tbnVtPjx1cmxzPjwvdXJscz48ZWxlY3Ryb25pYy1yZXNvdXJjZS1udW0+MTAuMTAxNi9q
LmV1cm9uZXVyby4yMDE0LjAyLjAwNDwvZWxlY3Ryb25pYy1yZXNvdXJjZS1udW0+PHJlbW90ZS1k
YXRhYmFzZS1wcm92aWRlcj5OTE08L3JlbW90ZS1kYXRhYmFzZS1wcm92aWRlcj48bGFuZ3VhZ2U+
ZW5nPC9sYW5ndWFnZT48L3JlY29yZD48L0NpdGU+PC9FbmROb3RlPgB=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PEVuZE5vdGU+PENpdGU+PEF1dGhvcj5HYWJyaWVsZTwvQXV0aG9yPjxZZWFyPjIwMTQ8L1llYXI+
PFJlY051bT42MzwvUmVjTnVtPjxEaXNwbGF5VGV4dD5bMTU3XTwvRGlzcGxheVRleHQ+PHJlY29y
ZD48cmVjLW51bWJlcj42MzwvcmVjLW51bWJlcj48Zm9yZWlnbi1rZXlzPjxrZXkgYXBwPSJFTiIg
ZGItaWQ9Inp6dGR3c3g1ZXR3OWQ3ZXM1c3p4YWF4cWFzOTJmYWZ0NWRwYSI+NjM8L2tleT48L2Zv
cmVpZ24ta2V5cz48cmVmLXR5cGUgbmFtZT0iSm91cm5hbCBBcnRpY2xlIj4xNzwvcmVmLXR5cGU+
PGNvbnRyaWJ1dG9ycz48YXV0aG9ycz48YXV0aG9yPkdhYnJpZWxlLCBTLjwvYXV0aG9yPjxhdXRo
b3I+U2FjY28sIFIuPC9hdXRob3I+PGF1dGhvcj5QZXJzaWNvLCBBLiBNLjwvYXV0aG9yPjwvYXV0
aG9ycz48L2NvbnRyaWJ1dG9ycz48YXV0aC1hZGRyZXNzPlVuaXQgb2YgQ2hpbGQgYW5kIEFkb2xl
c2NlbnQgTmV1cm9Qc3ljaGlhdHJ5LCBMYWJvcmF0b3J5IG9mIE1vbGVjdWxhciBQc3ljaGlhdHJ5
IGFuZCBOZXVyb2dlbmV0aWNzLCBVbml2ZXJzaXR5ICZxdW90O0NhbXB1cyBCaW8tTWVkaWNvJnF1
b3Q7LCBWaWEgQWx2YXJvIGRlbCBQb3J0aWxsbyAyMSwgSS0wMDEyOCBSb21lLCBJdGFseTsgRGVw
YXJ0bWVudCBvZiBFeHBlcmltZW50YWwgTmV1cm9zY2llbmNlcywgSS5SLkMuQy5TLiAmcXVvdDtG
b25kYXppb25lIFNhbnRhIEx1Y2lhJnF1b3Q7LCBSb21lLCBJdGFseS4mI3hEO1VuaXQgb2YgQ2hp
bGQgYW5kIEFkb2xlc2NlbnQgTmV1cm9Qc3ljaGlhdHJ5LCBMYWJvcmF0b3J5IG9mIE1vbGVjdWxh
ciBQc3ljaGlhdHJ5IGFuZCBOZXVyb2dlbmV0aWNzLCBVbml2ZXJzaXR5ICZxdW90O0NhbXB1cyBC
aW8tTWVkaWNvJnF1b3Q7LCBWaWEgQWx2YXJvIGRlbCBQb3J0aWxsbyAyMSwgSS0wMDEyOCBSb21l
LCBJdGFseTsgRGVwYXJ0bWVudCBvZiBFeHBlcmltZW50YWwgTmV1cm9zY2llbmNlcywgSS5SLkMu
Qy5TLiAmcXVvdDtGb25kYXppb25lIFNhbnRhIEx1Y2lhJnF1b3Q7LCBSb21lLCBJdGFseTsgTWFm
YWxkYSBMdWNlIENlbnRlciBmb3IgUGVydmFzaXZlIERldmVsb3BtZW50YWwgRGlzb3JkZXJzLCBN
aWxhbiwgSXRhbHkuIEVsZWN0cm9uaWMgYWRkcmVzczogYS5wZXJzaWNvQHVuaWNhbXB1cy5pdC48
L2F1dGgtYWRkcmVzcz48dGl0bGVzPjx0aXRsZT5CbG9vZCBzZXJvdG9uaW4gbGV2ZWxzIGluIGF1
dGlzbSBzcGVjdHJ1bSBkaXNvcmRlcjogYSBzeXN0ZW1hdGljIHJldmlldyBhbmQgbWV0YS1hbmFs
eXNpczwvdGl0bGU+PHNlY29uZGFyeS10aXRsZT5FdXIgTmV1cm9wc3ljaG9waGFybWFjb2w8L3Nl
Y29uZGFyeS10aXRsZT48YWx0LXRpdGxlPkV1cm9wZWFuIG5ldXJvcHN5Y2hvcGhhcm1hY29sb2d5
IDogdGhlIGpvdXJuYWwgb2YgdGhlIEV1cm9wZWFuIENvbGxlZ2Ugb2YgTmV1cm9wc3ljaG9waGFy
bWFjb2xvZ3k8L2FsdC10aXRsZT48L3RpdGxlcz48cGVyaW9kaWNhbD48ZnVsbC10aXRsZT5FdXIg
TmV1cm9wc3ljaG9waGFybWFjb2w8L2Z1bGwtdGl0bGU+PGFiYnItMT5FdXJvcGVhbiBuZXVyb3Bz
eWNob3BoYXJtYWNvbG9neSA6IHRoZSBqb3VybmFsIG9mIHRoZSBFdXJvcGVhbiBDb2xsZWdlIG9m
IE5ldXJvcHN5Y2hvcGhhcm1hY29sb2d5PC9hYmJyLTE+PC9wZXJpb2RpY2FsPjxhbHQtcGVyaW9k
aWNhbD48ZnVsbC10aXRsZT5FdXIgTmV1cm9wc3ljaG9waGFybWFjb2w8L2Z1bGwtdGl0bGU+PGFi
YnItMT5FdXJvcGVhbiBuZXVyb3BzeWNob3BoYXJtYWNvbG9neSA6IHRoZSBqb3VybmFsIG9mIHRo
ZSBFdXJvcGVhbiBDb2xsZWdlIG9mIE5ldXJvcHN5Y2hvcGhhcm1hY29sb2d5PC9hYmJyLTE+PC9h
bHQtcGVyaW9kaWNhbD48cGFnZXM+OTE5LTI5PC9wYWdlcz48dm9sdW1lPjI0PC92b2x1bWU+PG51
bWJlcj42PC9udW1iZXI+PGVkaXRpb24+MjAxNC8wMy8xMzwvZWRpdGlvbj48a2V5d29yZHM+PGtl
eXdvcmQ+QmlvbWFya2Vycy9ibG9vZDwva2V5d29yZD48a2V5d29yZD5CbG9vZCBDaGVtaWNhbCBB
bmFseXNpcy9tZXRob2RzPC9rZXl3b3JkPjxrZXl3b3JkPkNoaWxkIERldmVsb3BtZW50IERpc29y
ZGVycywgUGVydmFzaXZlLypibG9vZDwva2V5d29yZD48a2V5d29yZD5FbmRvcGhlbm90eXBlczwv
a2V5d29yZD48a2V5d29yZD5IdW1hbnM8L2tleXdvcmQ+PGtleXdvcmQ+UGxhdGVsZXQtUmljaCBQ
bGFzbWEvY2hlbWlzdHJ5PC9rZXl3b3JkPjxrZXl3b3JkPlNlcm90b25pbi9hbmFseXNpcy8qYmxv
b2Q8L2tleXdvcmQ+PGtleXdvcmQ+NS1odDwva2V5d29yZD48a2V5d29yZD5BdXRpc208L2tleXdv
cmQ+PGtleXdvcmQ+QmlvbWFya2VyPC9rZXl3b3JkPjxrZXl3b3JkPkVuZG9waGVub3R5cGU8L2tl
eXdvcmQ+PGtleXdvcmQ+TWV0YS1hbmFseXNpczwva2V5d29yZD48L2tleXdvcmRzPjxkYXRlcz48
eWVhcj4yMDE0PC95ZWFyPjxwdWItZGF0ZXM+PGRhdGU+SnVuPC9kYXRlPjwvcHViLWRhdGVzPjwv
ZGF0ZXM+PGlzYm4+MDkyNC05Nzd4PC9pc2JuPjxhY2Nlc3Npb24tbnVtPjI0NjEzMDc2PC9hY2Nl
c3Npb24tbnVtPjx1cmxzPjwvdXJscz48ZWxlY3Ryb25pYy1yZXNvdXJjZS1udW0+MTAuMTAxNi9q
LmV1cm9uZXVyby4yMDE0LjAyLjAwNDwvZWxlY3Ryb25pYy1yZXNvdXJjZS1udW0+PHJlbW90ZS1k
YXRhYmFzZS1wcm92aWRlcj5OTE08L3JlbW90ZS1kYXRhYmFzZS1wcm92aWRlcj48bGFuZ3VhZ2U+
ZW5nPC9sYW5ndWFnZT48L3JlY29yZD48L0NpdGU+PC9FbmROb3RlPgB=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sidRPr="009C11B6">
              <w:rPr>
                <w:rFonts w:ascii="Times New Roman" w:hAnsi="Times New Roman" w:cs="Times New Roman"/>
                <w:sz w:val="20"/>
              </w:rPr>
            </w:r>
            <w:r w:rsidRPr="009C11B6">
              <w:rPr>
                <w:rFonts w:ascii="Times New Roman" w:hAnsi="Times New Roman" w:cs="Times New Roman"/>
                <w:sz w:val="20"/>
              </w:rPr>
              <w:fldChar w:fldCharType="separate"/>
            </w:r>
            <w:r>
              <w:rPr>
                <w:rFonts w:ascii="Times New Roman" w:hAnsi="Times New Roman" w:cs="Times New Roman"/>
                <w:noProof/>
                <w:sz w:val="20"/>
              </w:rPr>
              <w:t>[157]</w:t>
            </w:r>
            <w:r w:rsidRPr="009C11B6">
              <w:rPr>
                <w:rFonts w:ascii="Times New Roman" w:hAnsi="Times New Roman" w:cs="Times New Roman"/>
                <w:sz w:val="20"/>
              </w:rPr>
              <w:fldChar w:fldCharType="end"/>
            </w:r>
          </w:p>
        </w:tc>
        <w:tc>
          <w:tcPr>
            <w:tcW w:w="720" w:type="dxa"/>
            <w:noWrap/>
            <w:vAlign w:val="center"/>
          </w:tcPr>
          <w:p w14:paraId="25AD5331"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055D5546"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689D0311"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6A8B9C8F"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0901FDAF"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2C6DCCFC"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0B5DB20C"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24842950"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7D31A951"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75397EA9"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39BD0B83"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vAlign w:val="center"/>
          </w:tcPr>
          <w:p w14:paraId="246F6CA5"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6</w:t>
            </w:r>
          </w:p>
        </w:tc>
      </w:tr>
      <w:tr w:rsidR="00F26813" w:rsidRPr="00395AC8" w14:paraId="77692842" w14:textId="77777777" w:rsidTr="007E0383">
        <w:trPr>
          <w:trHeight w:val="432"/>
        </w:trPr>
        <w:tc>
          <w:tcPr>
            <w:cnfStyle w:val="001000000000" w:firstRow="0" w:lastRow="0" w:firstColumn="1" w:lastColumn="0" w:oddVBand="0" w:evenVBand="0" w:oddHBand="0" w:evenHBand="0" w:firstRowFirstColumn="0" w:firstRowLastColumn="0" w:lastRowFirstColumn="0" w:lastRowLastColumn="0"/>
            <w:tcW w:w="2466" w:type="dxa"/>
            <w:noWrap/>
            <w:vAlign w:val="center"/>
          </w:tcPr>
          <w:p w14:paraId="7A34C75B" w14:textId="77777777" w:rsidR="00F26813" w:rsidRPr="009C11B6" w:rsidRDefault="00F26813" w:rsidP="007E0383">
            <w:pPr>
              <w:rPr>
                <w:rFonts w:ascii="Times New Roman" w:eastAsia="Times New Roman" w:hAnsi="Times New Roman" w:cs="Times New Roman"/>
                <w:b w:val="0"/>
                <w:color w:val="000000"/>
                <w:sz w:val="20"/>
                <w:lang w:val="en-US"/>
              </w:rPr>
            </w:pPr>
            <w:r w:rsidRPr="009C11B6">
              <w:rPr>
                <w:rFonts w:ascii="Times New Roman" w:hAnsi="Times New Roman" w:cs="Times New Roman"/>
                <w:b w:val="0"/>
                <w:sz w:val="20"/>
              </w:rPr>
              <w:t xml:space="preserve">Saghazadeh </w:t>
            </w:r>
            <w:r w:rsidRPr="009C11B6">
              <w:rPr>
                <w:rFonts w:ascii="Times New Roman" w:hAnsi="Times New Roman" w:cs="Times New Roman"/>
                <w:b w:val="0"/>
                <w:i/>
                <w:sz w:val="20"/>
              </w:rPr>
              <w:t>et al.</w:t>
            </w:r>
            <w:r w:rsidRPr="009C11B6">
              <w:rPr>
                <w:rFonts w:ascii="Times New Roman" w:hAnsi="Times New Roman" w:cs="Times New Roman"/>
                <w:b w:val="0"/>
                <w:sz w:val="20"/>
              </w:rPr>
              <w:t xml:space="preserve">, 2017 </w:t>
            </w:r>
            <w:r w:rsidRPr="009C11B6">
              <w:rPr>
                <w:rFonts w:ascii="Times New Roman" w:hAnsi="Times New Roman" w:cs="Times New Roman"/>
                <w:sz w:val="20"/>
              </w:rPr>
              <w:fldChar w:fldCharType="begin">
                <w:fldData xml:space="preserve">PEVuZE5vdGU+PENpdGU+PEF1dGhvcj5TYWdoYXphZGVoPC9BdXRob3I+PFllYXI+MjAxNzwvWWVh
cj48UmVjTnVtPjY0PC9SZWNOdW0+PERpc3BsYXlUZXh0PlsxNThdPC9EaXNwbGF5VGV4dD48cmVj
b3JkPjxyZWMtbnVtYmVyPjY0PC9yZWMtbnVtYmVyPjxmb3JlaWduLWtleXM+PGtleSBhcHA9IkVO
IiBkYi1pZD0ienp0ZHdzeDVldHc5ZDdlczVzenhhYXhxYXM5MmZhZnQ1ZHBhIj42NDwva2V5Pjwv
Zm9yZWlnbi1rZXlzPjxyZWYtdHlwZSBuYW1lPSJKb3VybmFsIEFydGljbGUiPjE3PC9yZWYtdHlw
ZT48Y29udHJpYnV0b3JzPjxhdXRob3JzPjxhdXRob3I+U2FnaGF6YWRlaCwgQS48L2F1dGhvcj48
YXV0aG9yPlJlemFlaSwgTi48L2F1dGhvcj48L2F1dGhvcnM+PC9jb250cmlidXRvcnM+PGF1dGgt
YWRkcmVzcz5SZXNlYXJjaCBDZW50ZXIgZm9yIEltbXVub2RlZmljaWVuY2llcywgQ2hpbGRyZW4m
YXBvcztzIE1lZGljYWwgQ2VudGVyLCBUZWhyYW4gVW5pdmVyc2l0eSBvZiBNZWRpY2FsIFNjaWVu
Y2VzLCBUZWhyYW4sIElyYW47IE1ldGFDb2duaXRpb24gSW50ZXJlc3QgR3JvdXAgKE1DSUcpLCBV
bml2ZXJzYWwgU2NpZW50aWZpYyBFZHVjYXRpb24gYW5kIFJlc2VhcmNoIE5ldHdvcmsgKFVTRVJO
KSwgVGVocmFuLCBJcmFuLiYjeEQ7UmVzZWFyY2ggQ2VudGVyIGZvciBJbW11bm9kZWZpY2llbmNp
ZXMsIENoaWxkcmVuJmFwb3M7cyBNZWRpY2FsIENlbnRlciwgVGVocmFuIFVuaXZlcnNpdHkgb2Yg
TWVkaWNhbCBTY2llbmNlcywgVGVocmFuLCBJcmFuOyBEZXBhcnRtZW50IG9mIEltbXVub2xvZ3ks
IFNjaG9vbCBvZiBNZWRpY2luZSwgVGVocmFuIFVuaXZlcnNpdHkgb2YgTWVkaWNhbCBTY2llbmNl
cywgVGVocmFuLCBJcmFuOyBTeXN0ZW1hdGljIFJldmlldyBhbmQgTWV0YS1hbmFseXNpcyBFeHBl
cnQgR3JvdXAgKFNSTUVHKSwgVW5pdmVyc2FsIFNjaWVudGlmaWMgRWR1Y2F0aW9uIGFuZCBSZXNl
YXJjaCBOZXR3b3JrIChVU0VSTiksIEJvc3RvbiwgTUEsIFVTQS4gRWxlY3Ryb25pYyBhZGRyZXNz
OiBSZXphZWlfbmltYUB0dW1zLmFjLmlyLjwvYXV0aC1hZGRyZXNzPjx0aXRsZXM+PHRpdGxlPlN5
c3RlbWF0aWMgcmV2aWV3IGFuZCBtZXRhLWFuYWx5c2lzIGxpbmtzIGF1dGlzbSBhbmQgdG94aWMg
bWV0YWxzIGFuZCBoaWdobGlnaHRzIHRoZSBpbXBhY3Qgb2YgY291bnRyeSBkZXZlbG9wbWVudCBz
dGF0dXM6IEhpZ2hlciBibG9vZCBhbmQgZXJ5dGhyb2N5dGUgbGV2ZWxzIGZvciBtZXJjdXJ5IGFu
ZCBsZWFkLCBhbmQgaGlnaGVyIGhhaXIgYW50aW1vbnksIGNhZG1pdW0sIGxlYWQsIGFuZCBtZXJj
dXJ5PC90aXRsZT48c2Vjb25kYXJ5LXRpdGxlPlByb2cgTmV1cm9wc3ljaG9waGFybWFjb2wgQmlv
bCBQc3ljaGlhdHJ5PC9zZWNvbmRhcnktdGl0bGU+PGFsdC10aXRsZT5Qcm9ncmVzcyBpbiBuZXVy
by1wc3ljaG9waGFybWFjb2xvZ3kgJmFtcDsgYmlvbG9naWNhbCBwc3ljaGlhdHJ5PC9hbHQtdGl0
bGU+PC90aXRsZXM+PHBlcmlvZGljYWw+PGZ1bGwtdGl0bGU+UHJvZyBOZXVyb3BzeWNob3BoYXJt
YWNvbCBCaW9sIFBzeWNoaWF0cnk8L2Z1bGwtdGl0bGU+PGFiYnItMT5Qcm9ncmVzcyBpbiBuZXVy
by1wc3ljaG9waGFybWFjb2xvZ3kgJmFtcDsgYmlvbG9naWNhbCBwc3ljaGlhdHJ5PC9hYmJyLTE+
PC9wZXJpb2RpY2FsPjxhbHQtcGVyaW9kaWNhbD48ZnVsbC10aXRsZT5Qcm9nIE5ldXJvcHN5Y2hv
cGhhcm1hY29sIEJpb2wgUHN5Y2hpYXRyeTwvZnVsbC10aXRsZT48YWJici0xPlByb2dyZXNzIGlu
IG5ldXJvLXBzeWNob3BoYXJtYWNvbG9neSAmYW1wOyBiaW9sb2dpY2FsIHBzeWNoaWF0cnk8L2Fi
YnItMT48L2FsdC1wZXJpb2RpY2FsPjxwYWdlcz4zNDAtMzY4PC9wYWdlcz48dm9sdW1lPjc5PC92
b2x1bWU+PG51bWJlcj5QdCBCPC9udW1iZXI+PGVkaXRpb24+MjAxNy8wNy8xOTwvZWRpdGlvbj48
a2V5d29yZHM+PGtleXdvcmQ+QXV0aXNtIFNwZWN0cnVtIERpc29yZGVyLyplcGlkZW1pb2xvZ3kv
ZXRpb2xvZ3kvKm1ldGFib2xpc208L2tleXdvcmQ+PGtleXdvcmQ+KkRldmVsb3BlZCBDb3VudHJp
ZXM8L2tleXdvcmQ+PGtleXdvcmQ+KkRldmVsb3BpbmcgQ291bnRyaWVzPC9rZXl3b3JkPjxrZXl3
b3JkPkh1bWFuczwva2V5d29yZD48a2V5d29yZD5NZXRhbHMsIEhlYXZ5Lyp0b3hpY2l0eTwva2V5
d29yZD48a2V5d29yZD4qQW50aW1vbnk8L2tleXdvcmQ+PGtleXdvcmQ+KkFyc2VuaWM8L2tleXdv
cmQ+PGtleXdvcmQ+KkF1dGlzbSBzcGVjdHJ1bSBkaXNvcmRlcjwva2V5d29yZD48a2V5d29yZD4q
Q2FkbWl1bTwva2V5d29yZD48a2V5d29yZD4qRGV2ZWxvcGVkIGF1dGlzbTwva2V5d29yZD48a2V5
d29yZD4qRGV2ZWxvcGluZyBhdXRpc208L2tleXdvcmQ+PGtleXdvcmQ+KkVudmlyb25tZW50YWwg
ZmFjdG9yczwva2V5d29yZD48a2V5d29yZD4qTGVhZDwva2V5d29yZD48a2V5d29yZD4qTWFuZ2Fu
ZXNlPC9rZXl3b3JkPjxrZXl3b3JkPipNZXJjdXJ5PC9rZXl3b3JkPjxrZXl3b3JkPipNZXRhLWFu
YWx5c2lzPC9rZXl3b3JkPjxrZXl3b3JkPipOaWNrZWw8L2tleXdvcmQ+PGtleXdvcmQ+KlNpbHZl
cjwva2V5d29yZD48a2V5d29yZD4qU3lzdGVtYXRpYyByZXZpZXc8L2tleXdvcmQ+PGtleXdvcmQ+
KlRoYWxsaXVtPC9rZXl3b3JkPjxrZXl3b3JkPipUb3hpYyBoZWF2eSBtZXRhbHM8L2tleXdvcmQ+
PGtleXdvcmQ+KlRveGljIG1ldGFsczwva2V5d29yZD48L2tleXdvcmRzPjxkYXRlcz48eWVhcj4y
MDE3PC95ZWFyPjxwdWItZGF0ZXM+PGRhdGU+T2N0IDM8L2RhdGU+PC9wdWItZGF0ZXM+PC9kYXRl
cz48aXNibj4wMjc4LTU4NDY8L2lzYm4+PGFjY2Vzc2lvbi1udW0+Mjg3MTY3Mjc8L2FjY2Vzc2lv
bi1udW0+PHVybHM+PC91cmxzPjxlbGVjdHJvbmljLXJlc291cmNlLW51bT4xMC4xMDE2L2oucG5w
YnAuMjAxNy4wNy4wMTE8L2VsZWN0cm9uaWMtcmVzb3VyY2UtbnVtPjxyZW1vdGUtZGF0YWJhc2Ut
cHJvdmlkZXI+TkxNPC9yZW1vdGUtZGF0YWJhc2UtcHJvdmlkZXI+PGxhbmd1YWdlPmVuZzwvbGFu
Z3VhZ2U+PC9yZWNvcmQ+PC9DaXRlPjwvRW5kTm90ZT4A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PEVuZE5vdGU+PENpdGU+PEF1dGhvcj5TYWdoYXphZGVoPC9BdXRob3I+PFllYXI+MjAxNzwvWWVh
cj48UmVjTnVtPjY0PC9SZWNOdW0+PERpc3BsYXlUZXh0PlsxNThdPC9EaXNwbGF5VGV4dD48cmVj
b3JkPjxyZWMtbnVtYmVyPjY0PC9yZWMtbnVtYmVyPjxmb3JlaWduLWtleXM+PGtleSBhcHA9IkVO
IiBkYi1pZD0ienp0ZHdzeDVldHc5ZDdlczVzenhhYXhxYXM5MmZhZnQ1ZHBhIj42NDwva2V5Pjwv
Zm9yZWlnbi1rZXlzPjxyZWYtdHlwZSBuYW1lPSJKb3VybmFsIEFydGljbGUiPjE3PC9yZWYtdHlw
ZT48Y29udHJpYnV0b3JzPjxhdXRob3JzPjxhdXRob3I+U2FnaGF6YWRlaCwgQS48L2F1dGhvcj48
YXV0aG9yPlJlemFlaSwgTi48L2F1dGhvcj48L2F1dGhvcnM+PC9jb250cmlidXRvcnM+PGF1dGgt
YWRkcmVzcz5SZXNlYXJjaCBDZW50ZXIgZm9yIEltbXVub2RlZmljaWVuY2llcywgQ2hpbGRyZW4m
YXBvcztzIE1lZGljYWwgQ2VudGVyLCBUZWhyYW4gVW5pdmVyc2l0eSBvZiBNZWRpY2FsIFNjaWVu
Y2VzLCBUZWhyYW4sIElyYW47IE1ldGFDb2duaXRpb24gSW50ZXJlc3QgR3JvdXAgKE1DSUcpLCBV
bml2ZXJzYWwgU2NpZW50aWZpYyBFZHVjYXRpb24gYW5kIFJlc2VhcmNoIE5ldHdvcmsgKFVTRVJO
KSwgVGVocmFuLCBJcmFuLiYjeEQ7UmVzZWFyY2ggQ2VudGVyIGZvciBJbW11bm9kZWZpY2llbmNp
ZXMsIENoaWxkcmVuJmFwb3M7cyBNZWRpY2FsIENlbnRlciwgVGVocmFuIFVuaXZlcnNpdHkgb2Yg
TWVkaWNhbCBTY2llbmNlcywgVGVocmFuLCBJcmFuOyBEZXBhcnRtZW50IG9mIEltbXVub2xvZ3ks
IFNjaG9vbCBvZiBNZWRpY2luZSwgVGVocmFuIFVuaXZlcnNpdHkgb2YgTWVkaWNhbCBTY2llbmNl
cywgVGVocmFuLCBJcmFuOyBTeXN0ZW1hdGljIFJldmlldyBhbmQgTWV0YS1hbmFseXNpcyBFeHBl
cnQgR3JvdXAgKFNSTUVHKSwgVW5pdmVyc2FsIFNjaWVudGlmaWMgRWR1Y2F0aW9uIGFuZCBSZXNl
YXJjaCBOZXR3b3JrIChVU0VSTiksIEJvc3RvbiwgTUEsIFVTQS4gRWxlY3Ryb25pYyBhZGRyZXNz
OiBSZXphZWlfbmltYUB0dW1zLmFjLmlyLjwvYXV0aC1hZGRyZXNzPjx0aXRsZXM+PHRpdGxlPlN5
c3RlbWF0aWMgcmV2aWV3IGFuZCBtZXRhLWFuYWx5c2lzIGxpbmtzIGF1dGlzbSBhbmQgdG94aWMg
bWV0YWxzIGFuZCBoaWdobGlnaHRzIHRoZSBpbXBhY3Qgb2YgY291bnRyeSBkZXZlbG9wbWVudCBz
dGF0dXM6IEhpZ2hlciBibG9vZCBhbmQgZXJ5dGhyb2N5dGUgbGV2ZWxzIGZvciBtZXJjdXJ5IGFu
ZCBsZWFkLCBhbmQgaGlnaGVyIGhhaXIgYW50aW1vbnksIGNhZG1pdW0sIGxlYWQsIGFuZCBtZXJj
dXJ5PC90aXRsZT48c2Vjb25kYXJ5LXRpdGxlPlByb2cgTmV1cm9wc3ljaG9waGFybWFjb2wgQmlv
bCBQc3ljaGlhdHJ5PC9zZWNvbmRhcnktdGl0bGU+PGFsdC10aXRsZT5Qcm9ncmVzcyBpbiBuZXVy
by1wc3ljaG9waGFybWFjb2xvZ3kgJmFtcDsgYmlvbG9naWNhbCBwc3ljaGlhdHJ5PC9hbHQtdGl0
bGU+PC90aXRsZXM+PHBlcmlvZGljYWw+PGZ1bGwtdGl0bGU+UHJvZyBOZXVyb3BzeWNob3BoYXJt
YWNvbCBCaW9sIFBzeWNoaWF0cnk8L2Z1bGwtdGl0bGU+PGFiYnItMT5Qcm9ncmVzcyBpbiBuZXVy
by1wc3ljaG9waGFybWFjb2xvZ3kgJmFtcDsgYmlvbG9naWNhbCBwc3ljaGlhdHJ5PC9hYmJyLTE+
PC9wZXJpb2RpY2FsPjxhbHQtcGVyaW9kaWNhbD48ZnVsbC10aXRsZT5Qcm9nIE5ldXJvcHN5Y2hv
cGhhcm1hY29sIEJpb2wgUHN5Y2hpYXRyeTwvZnVsbC10aXRsZT48YWJici0xPlByb2dyZXNzIGlu
IG5ldXJvLXBzeWNob3BoYXJtYWNvbG9neSAmYW1wOyBiaW9sb2dpY2FsIHBzeWNoaWF0cnk8L2Fi
YnItMT48L2FsdC1wZXJpb2RpY2FsPjxwYWdlcz4zNDAtMzY4PC9wYWdlcz48dm9sdW1lPjc5PC92
b2x1bWU+PG51bWJlcj5QdCBCPC9udW1iZXI+PGVkaXRpb24+MjAxNy8wNy8xOTwvZWRpdGlvbj48
a2V5d29yZHM+PGtleXdvcmQ+QXV0aXNtIFNwZWN0cnVtIERpc29yZGVyLyplcGlkZW1pb2xvZ3kv
ZXRpb2xvZ3kvKm1ldGFib2xpc208L2tleXdvcmQ+PGtleXdvcmQ+KkRldmVsb3BlZCBDb3VudHJp
ZXM8L2tleXdvcmQ+PGtleXdvcmQ+KkRldmVsb3BpbmcgQ291bnRyaWVzPC9rZXl3b3JkPjxrZXl3
b3JkPkh1bWFuczwva2V5d29yZD48a2V5d29yZD5NZXRhbHMsIEhlYXZ5Lyp0b3hpY2l0eTwva2V5
d29yZD48a2V5d29yZD4qQW50aW1vbnk8L2tleXdvcmQ+PGtleXdvcmQ+KkFyc2VuaWM8L2tleXdv
cmQ+PGtleXdvcmQ+KkF1dGlzbSBzcGVjdHJ1bSBkaXNvcmRlcjwva2V5d29yZD48a2V5d29yZD4q
Q2FkbWl1bTwva2V5d29yZD48a2V5d29yZD4qRGV2ZWxvcGVkIGF1dGlzbTwva2V5d29yZD48a2V5
d29yZD4qRGV2ZWxvcGluZyBhdXRpc208L2tleXdvcmQ+PGtleXdvcmQ+KkVudmlyb25tZW50YWwg
ZmFjdG9yczwva2V5d29yZD48a2V5d29yZD4qTGVhZDwva2V5d29yZD48a2V5d29yZD4qTWFuZ2Fu
ZXNlPC9rZXl3b3JkPjxrZXl3b3JkPipNZXJjdXJ5PC9rZXl3b3JkPjxrZXl3b3JkPipNZXRhLWFu
YWx5c2lzPC9rZXl3b3JkPjxrZXl3b3JkPipOaWNrZWw8L2tleXdvcmQ+PGtleXdvcmQ+KlNpbHZl
cjwva2V5d29yZD48a2V5d29yZD4qU3lzdGVtYXRpYyByZXZpZXc8L2tleXdvcmQ+PGtleXdvcmQ+
KlRoYWxsaXVtPC9rZXl3b3JkPjxrZXl3b3JkPipUb3hpYyBoZWF2eSBtZXRhbHM8L2tleXdvcmQ+
PGtleXdvcmQ+KlRveGljIG1ldGFsczwva2V5d29yZD48L2tleXdvcmRzPjxkYXRlcz48eWVhcj4y
MDE3PC95ZWFyPjxwdWItZGF0ZXM+PGRhdGU+T2N0IDM8L2RhdGU+PC9wdWItZGF0ZXM+PC9kYXRl
cz48aXNibj4wMjc4LTU4NDY8L2lzYm4+PGFjY2Vzc2lvbi1udW0+Mjg3MTY3Mjc8L2FjY2Vzc2lv
bi1udW0+PHVybHM+PC91cmxzPjxlbGVjdHJvbmljLXJlc291cmNlLW51bT4xMC4xMDE2L2oucG5w
YnAuMjAxNy4wNy4wMTE8L2VsZWN0cm9uaWMtcmVzb3VyY2UtbnVtPjxyZW1vdGUtZGF0YWJhc2Ut
cHJvdmlkZXI+TkxNPC9yZW1vdGUtZGF0YWJhc2UtcHJvdmlkZXI+PGxhbmd1YWdlPmVuZzwvbGFu
Z3VhZ2U+PC9yZWNvcmQ+PC9DaXRlPjwvRW5kTm90ZT4A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sidRPr="009C11B6">
              <w:rPr>
                <w:rFonts w:ascii="Times New Roman" w:hAnsi="Times New Roman" w:cs="Times New Roman"/>
                <w:sz w:val="20"/>
              </w:rPr>
            </w:r>
            <w:r w:rsidRPr="009C11B6">
              <w:rPr>
                <w:rFonts w:ascii="Times New Roman" w:hAnsi="Times New Roman" w:cs="Times New Roman"/>
                <w:sz w:val="20"/>
              </w:rPr>
              <w:fldChar w:fldCharType="separate"/>
            </w:r>
            <w:r>
              <w:rPr>
                <w:rFonts w:ascii="Times New Roman" w:hAnsi="Times New Roman" w:cs="Times New Roman"/>
                <w:noProof/>
                <w:sz w:val="20"/>
              </w:rPr>
              <w:t>[158]</w:t>
            </w:r>
            <w:r w:rsidRPr="009C11B6">
              <w:rPr>
                <w:rFonts w:ascii="Times New Roman" w:hAnsi="Times New Roman" w:cs="Times New Roman"/>
                <w:sz w:val="20"/>
              </w:rPr>
              <w:fldChar w:fldCharType="end"/>
            </w:r>
          </w:p>
        </w:tc>
        <w:tc>
          <w:tcPr>
            <w:tcW w:w="720" w:type="dxa"/>
            <w:noWrap/>
            <w:vAlign w:val="center"/>
          </w:tcPr>
          <w:p w14:paraId="55D0EA70"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4ABEB89B"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11BCFE0F"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1A6B4092"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1F98E095"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46EC68CE"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767D74E9"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45FAF2D3"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47425CF2"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57F49704"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5D524BE5"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vAlign w:val="center"/>
          </w:tcPr>
          <w:p w14:paraId="3936690F"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9</w:t>
            </w:r>
          </w:p>
        </w:tc>
      </w:tr>
      <w:tr w:rsidR="00F26813" w:rsidRPr="00395AC8" w14:paraId="633A6025" w14:textId="77777777" w:rsidTr="007E0383">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2466" w:type="dxa"/>
            <w:noWrap/>
            <w:vAlign w:val="center"/>
          </w:tcPr>
          <w:p w14:paraId="183A5494" w14:textId="77777777" w:rsidR="00F26813" w:rsidRPr="009C11B6" w:rsidRDefault="00F26813" w:rsidP="007E0383">
            <w:pPr>
              <w:rPr>
                <w:rFonts w:ascii="Times New Roman" w:eastAsia="Times New Roman" w:hAnsi="Times New Roman" w:cs="Times New Roman"/>
                <w:b w:val="0"/>
                <w:color w:val="000000"/>
                <w:sz w:val="20"/>
                <w:lang w:val="en-US"/>
              </w:rPr>
            </w:pPr>
            <w:r w:rsidRPr="009C11B6">
              <w:rPr>
                <w:rFonts w:ascii="Times New Roman" w:hAnsi="Times New Roman" w:cs="Times New Roman"/>
                <w:b w:val="0"/>
                <w:sz w:val="20"/>
              </w:rPr>
              <w:t xml:space="preserve">Mazahery </w:t>
            </w:r>
            <w:r w:rsidRPr="009C11B6">
              <w:rPr>
                <w:rFonts w:ascii="Times New Roman" w:hAnsi="Times New Roman" w:cs="Times New Roman"/>
                <w:b w:val="0"/>
                <w:i/>
                <w:sz w:val="20"/>
              </w:rPr>
              <w:t>et al.</w:t>
            </w:r>
            <w:r w:rsidRPr="009C11B6">
              <w:rPr>
                <w:rFonts w:ascii="Times New Roman" w:hAnsi="Times New Roman" w:cs="Times New Roman"/>
                <w:b w:val="0"/>
                <w:sz w:val="20"/>
              </w:rPr>
              <w:t xml:space="preserve">, 2017 </w:t>
            </w:r>
            <w:r w:rsidRPr="009C11B6">
              <w:rPr>
                <w:rFonts w:ascii="Times New Roman" w:hAnsi="Times New Roman" w:cs="Times New Roman"/>
                <w:sz w:val="20"/>
              </w:rPr>
              <w:fldChar w:fldCharType="begin">
                <w:fldData xml:space="preserve">PEVuZE5vdGU+PENpdGU+PEF1dGhvcj5NYXphaGVyeTwvQXV0aG9yPjxZZWFyPjIwMTc8L1llYXI+
PFJlY051bT42NTwvUmVjTnVtPjxEaXNwbGF5VGV4dD5bMTU5XTwvRGlzcGxheVRleHQ+PHJlY29y
ZD48cmVjLW51bWJlcj42NTwvcmVjLW51bWJlcj48Zm9yZWlnbi1rZXlzPjxrZXkgYXBwPSJFTiIg
ZGItaWQ9Inp6dGR3c3g1ZXR3OWQ3ZXM1c3p4YWF4cWFzOTJmYWZ0NWRwYSI+NjU8L2tleT48L2Zv
cmVpZ24ta2V5cz48cmVmLXR5cGUgbmFtZT0iSm91cm5hbCBBcnRpY2xlIj4xNzwvcmVmLXR5cGU+
PGNvbnRyaWJ1dG9ycz48YXV0aG9ycz48YXV0aG9yPk1hemFoZXJ5LCBILjwvYXV0aG9yPjxhdXRo
b3I+U3RvbmVob3VzZSwgVy48L2F1dGhvcj48YXV0aG9yPkRlbHNoYWQsIE0uPC9hdXRob3I+PGF1
dGhvcj5LcnVnZXIsIE0uIEMuPC9hdXRob3I+PGF1dGhvcj5Db25sb24sIEMuIEEuPC9hdXRob3I+
PGF1dGhvcj5CZWNrLCBLLiBMLjwvYXV0aG9yPjxhdXRob3I+dm9uIEh1cnN0LCBQLiBSLjwvYXV0
aG9yPjwvYXV0aG9ycz48L2NvbnRyaWJ1dG9ycz48YXV0aC1hZGRyZXNzPk1hc3NleSBJbnN0aXR1
dGUgb2YgRm9vZCBTY2llbmNlIGFuZCBUZWNobm9sb2d5LCBTY2hvb2wgb2YgRm9vZCBhbmQgTnV0
cml0aW9uLCBNYXNzZXkgVW5pdmVyc2l0eSwgQXVja2xhbmQgMDc0NSwgTmV3IFplYWxhbmQuIGgu
bWF6YWhlcnlAbWFzc2V5LmFjLm56LiYjeEQ7Q29tbW9ud2VhbHRoIFNjaWVudGlmaWMgSW5kdXN0
cmlhbCBSZXNlYXJjaCBPcmdhbmlzYXRpb24gKENTSVJPKSBGb29kLCBOdXRyaXRpb24gYW5kIEJp
b3Byb2R1Y3RzLCBBZGVsYWlkZSBTQSA1MDAwLCBBdXN0cmFsaWEuIHdlbG1hLnN0b25laG91c2VA
Y3Npcm8uYXUuJiN4RDtNYXNzZXkgSW5zdGl0dXRlIG9mIEZvb2QgU2NpZW5jZSBhbmQgVGVjaG5v
bG9neSwgU2Nob29sIG9mIEZvb2QgYW5kIE51dHJpdGlvbiwgTWFzc2V5IFVuaXZlcnNpdHksIEF1
Y2tsYW5kIDA3NDUsIE5ldyBaZWFsYW5kLiBkZWxzaGFkLm1hcnlhbUB5YWhvby5jb20uJiN4RDtN
YXNzZXkgSW5zdGl0dXRlIG9mIEZvb2QgU2NpZW5jZSBhbmQgVGVjaG5vbG9neSwgU2Nob29sIG9m
IEZvb2QgYW5kIE51dHJpdGlvbiwgTWFzc2V5IFVuaXZlcnNpdHksIFBhbG1lcnN0b24gTm9ydGgg
NDQxMCwgTmV3IFplYWxhbmQuIG0uYy5rcnVnZXJAbWFzc2V5LmFjLm56LiYjeEQ7TWFzc2V5IElu
c3RpdHV0ZSBvZiBGb29kIFNjaWVuY2UgYW5kIFRlY2hub2xvZ3ksIFNjaG9vbCBvZiBGb29kIGFu
ZCBOdXRyaXRpb24sIE1hc3NleSBVbml2ZXJzaXR5LCBBdWNrbGFuZCAwNzQ1LCBOZXcgWmVhbGFu
ZC4gYy5jb25sb25AbWFzc2V5LmFjLm56LiYjeEQ7TWFzc2V5IEluc3RpdHV0ZSBvZiBGb29kIFNj
aWVuY2UgYW5kIFRlY2hub2xvZ3ksIFNjaG9vbCBvZiBGb29kIGFuZCBOdXRyaXRpb24sIE1hc3Nl
eSBVbml2ZXJzaXR5LCBBdWNrbGFuZCAwNzQ1LCBOZXcgWmVhbGFuZC4gay5sLmJlY2tAbWFzc2V5
LmFjLm56LiYjeEQ7TWFzc2V5IEluc3RpdHV0ZSBvZiBGb29kIFNjaWVuY2UgYW5kIFRlY2hub2xv
Z3ksIFNjaG9vbCBvZiBGb29kIGFuZCBOdXRyaXRpb24sIE1hc3NleSBVbml2ZXJzaXR5LCBBdWNr
bGFuZCAwNzQ1LCBOZXcgWmVhbGFuZC4gcC5yLnZvbmh1cnN0QG1hc3NleS5hYy5uei48L2F1dGgt
YWRkcmVzcz48dGl0bGVzPjx0aXRsZT5SZWxhdGlvbnNoaXAgYmV0d2VlbiBMb25nIENoYWluIG4t
MyBQb2x5dW5zYXR1cmF0ZWQgRmF0dHkgQWNpZHMgYW5kIEF1dGlzbSBTcGVjdHJ1bSBEaXNvcmRl
cjogU3lzdGVtYXRpYyBSZXZpZXcgYW5kIE1ldGEtQW5hbHlzaXMgb2YgQ2FzZS1Db250cm9sIGFu
ZCBSYW5kb21pc2VkIENvbnRyb2xsZWQgVHJpYWxzPC90aXRsZT48c2Vjb25kYXJ5LXRpdGxlPk51
dHJpZW50czwvc2Vjb25kYXJ5LXRpdGxlPjxhbHQtdGl0bGU+TnV0cmllbnRzPC9hbHQtdGl0bGU+
PC90aXRsZXM+PHBlcmlvZGljYWw+PGZ1bGwtdGl0bGU+TnV0cmllbnRzPC9mdWxsLXRpdGxlPjxh
YmJyLTE+TnV0cmllbnRzPC9hYmJyLTE+PC9wZXJpb2RpY2FsPjxhbHQtcGVyaW9kaWNhbD48ZnVs
bC10aXRsZT5OdXRyaWVudHM8L2Z1bGwtdGl0bGU+PGFiYnItMT5OdXRyaWVudHM8L2FiYnItMT48
L2FsdC1wZXJpb2RpY2FsPjx2b2x1bWU+OTwvdm9sdW1lPjxudW1iZXI+MjwvbnVtYmVyPjxlZGl0
aW9uPjIwMTcvMDIvMjI8L2VkaXRpb24+PGtleXdvcmRzPjxrZXl3b3JkPkFyYWNoaWRvbmljIEFj
aWQvYWRtaW5pc3RyYXRpb24gJmFtcDsgZG9zYWdlL2Jsb29kPC9rZXl3b3JkPjxrZXl3b3JkPkF1
dGlzbSBTcGVjdHJ1bSBEaXNvcmRlci8qYmxvb2QvZHJ1ZyB0aGVyYXB5PC9rZXl3b3JkPjxrZXl3
b3JkPkRpZXRhcnkgU3VwcGxlbWVudHM8L2tleXdvcmQ+PGtleXdvcmQ+RG9jb3NhaGV4YWVub2lj
IEFjaWRzL2FkbWluaXN0cmF0aW9uICZhbXA7IGRvc2FnZS9ibG9vZDwva2V5d29yZD48a2V5d29y
ZD5FaWNvc2FwZW50YWVub2ljIEFjaWQvYWRtaW5pc3RyYXRpb24gJmFtcDsgZG9zYWdlL2Jsb29k
PC9rZXl3b3JkPjxrZXl3b3JkPkZhdHR5IEFjaWRzLCBPbWVnYS0zL2FkbWluaXN0cmF0aW9uICZh
bXA7IGRvc2FnZS8qYmxvb2Q8L2tleXdvcmQ+PGtleXdvcmQ+SHVtYW5zPC9rZXl3b3JkPjxrZXl3
b3JkPlJhbmRvbWl6ZWQgQ29udHJvbGxlZCBUcmlhbHMgYXMgVG9waWM8L2tleXdvcmQ+PGtleXdv
cmQ+YXV0aXNtPC9rZXl3b3JkPjxrZXl3b3JkPmNvbmNlbnRyYXRpb248L2tleXdvcmQ+PGtleXdv
cmQ+aW50ZXJ2ZW50aW9uPC9rZXl3b3JkPjxrZXl3b3JkPmxvbmcgY2hhaW4gcG9seXVuc2F0dXJh
dGVkIGZhdHR5IGFjaWRzPC9rZXl3b3JkPjxrZXl3b3JkPm1ldGEtYW5hbHlzaXM8L2tleXdvcmQ+
PGtleXdvcmQ+b21lZ2EtMzwva2V5d29yZD48a2V5d29yZD5zeW1wdG9tczwva2V5d29yZD48L2tl
eXdvcmRzPjxkYXRlcz48eWVhcj4yMDE3PC95ZWFyPjxwdWItZGF0ZXM+PGRhdGU+RmViIDE5PC9k
YXRlPjwvcHViLWRhdGVzPjwvZGF0ZXM+PGlzYm4+MjA3Mi02NjQzPC9pc2JuPjxhY2Nlc3Npb24t
bnVtPjI4MjE4NzIyPC9hY2Nlc3Npb24tbnVtPjx1cmxzPjwvdXJscz48Y3VzdG9tMj5QTUM1MzMx
NTg2PC9jdXN0b20yPjxlbGVjdHJvbmljLXJlc291cmNlLW51bT4xMC4zMzkwL251OTAyMDE1NTwv
ZWxlY3Ryb25pYy1yZXNvdXJjZS1udW0+PHJlbW90ZS1kYXRhYmFzZS1wcm92aWRlcj5OTE08L3Jl
bW90ZS1kYXRhYmFzZS1wcm92aWRlcj48bGFuZ3VhZ2U+ZW5nPC9sYW5ndWFnZT48L3JlY29yZD48
L0NpdGU+PC9FbmROb3RlPgB=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PEVuZE5vdGU+PENpdGU+PEF1dGhvcj5NYXphaGVyeTwvQXV0aG9yPjxZZWFyPjIwMTc8L1llYXI+
PFJlY051bT42NTwvUmVjTnVtPjxEaXNwbGF5VGV4dD5bMTU5XTwvRGlzcGxheVRleHQ+PHJlY29y
ZD48cmVjLW51bWJlcj42NTwvcmVjLW51bWJlcj48Zm9yZWlnbi1rZXlzPjxrZXkgYXBwPSJFTiIg
ZGItaWQ9Inp6dGR3c3g1ZXR3OWQ3ZXM1c3p4YWF4cWFzOTJmYWZ0NWRwYSI+NjU8L2tleT48L2Zv
cmVpZ24ta2V5cz48cmVmLXR5cGUgbmFtZT0iSm91cm5hbCBBcnRpY2xlIj4xNzwvcmVmLXR5cGU+
PGNvbnRyaWJ1dG9ycz48YXV0aG9ycz48YXV0aG9yPk1hemFoZXJ5LCBILjwvYXV0aG9yPjxhdXRo
b3I+U3RvbmVob3VzZSwgVy48L2F1dGhvcj48YXV0aG9yPkRlbHNoYWQsIE0uPC9hdXRob3I+PGF1
dGhvcj5LcnVnZXIsIE0uIEMuPC9hdXRob3I+PGF1dGhvcj5Db25sb24sIEMuIEEuPC9hdXRob3I+
PGF1dGhvcj5CZWNrLCBLLiBMLjwvYXV0aG9yPjxhdXRob3I+dm9uIEh1cnN0LCBQLiBSLjwvYXV0
aG9yPjwvYXV0aG9ycz48L2NvbnRyaWJ1dG9ycz48YXV0aC1hZGRyZXNzPk1hc3NleSBJbnN0aXR1
dGUgb2YgRm9vZCBTY2llbmNlIGFuZCBUZWNobm9sb2d5LCBTY2hvb2wgb2YgRm9vZCBhbmQgTnV0
cml0aW9uLCBNYXNzZXkgVW5pdmVyc2l0eSwgQXVja2xhbmQgMDc0NSwgTmV3IFplYWxhbmQuIGgu
bWF6YWhlcnlAbWFzc2V5LmFjLm56LiYjeEQ7Q29tbW9ud2VhbHRoIFNjaWVudGlmaWMgSW5kdXN0
cmlhbCBSZXNlYXJjaCBPcmdhbmlzYXRpb24gKENTSVJPKSBGb29kLCBOdXRyaXRpb24gYW5kIEJp
b3Byb2R1Y3RzLCBBZGVsYWlkZSBTQSA1MDAwLCBBdXN0cmFsaWEuIHdlbG1hLnN0b25laG91c2VA
Y3Npcm8uYXUuJiN4RDtNYXNzZXkgSW5zdGl0dXRlIG9mIEZvb2QgU2NpZW5jZSBhbmQgVGVjaG5v
bG9neSwgU2Nob29sIG9mIEZvb2QgYW5kIE51dHJpdGlvbiwgTWFzc2V5IFVuaXZlcnNpdHksIEF1
Y2tsYW5kIDA3NDUsIE5ldyBaZWFsYW5kLiBkZWxzaGFkLm1hcnlhbUB5YWhvby5jb20uJiN4RDtN
YXNzZXkgSW5zdGl0dXRlIG9mIEZvb2QgU2NpZW5jZSBhbmQgVGVjaG5vbG9neSwgU2Nob29sIG9m
IEZvb2QgYW5kIE51dHJpdGlvbiwgTWFzc2V5IFVuaXZlcnNpdHksIFBhbG1lcnN0b24gTm9ydGgg
NDQxMCwgTmV3IFplYWxhbmQuIG0uYy5rcnVnZXJAbWFzc2V5LmFjLm56LiYjeEQ7TWFzc2V5IElu
c3RpdHV0ZSBvZiBGb29kIFNjaWVuY2UgYW5kIFRlY2hub2xvZ3ksIFNjaG9vbCBvZiBGb29kIGFu
ZCBOdXRyaXRpb24sIE1hc3NleSBVbml2ZXJzaXR5LCBBdWNrbGFuZCAwNzQ1LCBOZXcgWmVhbGFu
ZC4gYy5jb25sb25AbWFzc2V5LmFjLm56LiYjeEQ7TWFzc2V5IEluc3RpdHV0ZSBvZiBGb29kIFNj
aWVuY2UgYW5kIFRlY2hub2xvZ3ksIFNjaG9vbCBvZiBGb29kIGFuZCBOdXRyaXRpb24sIE1hc3Nl
eSBVbml2ZXJzaXR5LCBBdWNrbGFuZCAwNzQ1LCBOZXcgWmVhbGFuZC4gay5sLmJlY2tAbWFzc2V5
LmFjLm56LiYjeEQ7TWFzc2V5IEluc3RpdHV0ZSBvZiBGb29kIFNjaWVuY2UgYW5kIFRlY2hub2xv
Z3ksIFNjaG9vbCBvZiBGb29kIGFuZCBOdXRyaXRpb24sIE1hc3NleSBVbml2ZXJzaXR5LCBBdWNr
bGFuZCAwNzQ1LCBOZXcgWmVhbGFuZC4gcC5yLnZvbmh1cnN0QG1hc3NleS5hYy5uei48L2F1dGgt
YWRkcmVzcz48dGl0bGVzPjx0aXRsZT5SZWxhdGlvbnNoaXAgYmV0d2VlbiBMb25nIENoYWluIG4t
MyBQb2x5dW5zYXR1cmF0ZWQgRmF0dHkgQWNpZHMgYW5kIEF1dGlzbSBTcGVjdHJ1bSBEaXNvcmRl
cjogU3lzdGVtYXRpYyBSZXZpZXcgYW5kIE1ldGEtQW5hbHlzaXMgb2YgQ2FzZS1Db250cm9sIGFu
ZCBSYW5kb21pc2VkIENvbnRyb2xsZWQgVHJpYWxzPC90aXRsZT48c2Vjb25kYXJ5LXRpdGxlPk51
dHJpZW50czwvc2Vjb25kYXJ5LXRpdGxlPjxhbHQtdGl0bGU+TnV0cmllbnRzPC9hbHQtdGl0bGU+
PC90aXRsZXM+PHBlcmlvZGljYWw+PGZ1bGwtdGl0bGU+TnV0cmllbnRzPC9mdWxsLXRpdGxlPjxh
YmJyLTE+TnV0cmllbnRzPC9hYmJyLTE+PC9wZXJpb2RpY2FsPjxhbHQtcGVyaW9kaWNhbD48ZnVs
bC10aXRsZT5OdXRyaWVudHM8L2Z1bGwtdGl0bGU+PGFiYnItMT5OdXRyaWVudHM8L2FiYnItMT48
L2FsdC1wZXJpb2RpY2FsPjx2b2x1bWU+OTwvdm9sdW1lPjxudW1iZXI+MjwvbnVtYmVyPjxlZGl0
aW9uPjIwMTcvMDIvMjI8L2VkaXRpb24+PGtleXdvcmRzPjxrZXl3b3JkPkFyYWNoaWRvbmljIEFj
aWQvYWRtaW5pc3RyYXRpb24gJmFtcDsgZG9zYWdlL2Jsb29kPC9rZXl3b3JkPjxrZXl3b3JkPkF1
dGlzbSBTcGVjdHJ1bSBEaXNvcmRlci8qYmxvb2QvZHJ1ZyB0aGVyYXB5PC9rZXl3b3JkPjxrZXl3
b3JkPkRpZXRhcnkgU3VwcGxlbWVudHM8L2tleXdvcmQ+PGtleXdvcmQ+RG9jb3NhaGV4YWVub2lj
IEFjaWRzL2FkbWluaXN0cmF0aW9uICZhbXA7IGRvc2FnZS9ibG9vZDwva2V5d29yZD48a2V5d29y
ZD5FaWNvc2FwZW50YWVub2ljIEFjaWQvYWRtaW5pc3RyYXRpb24gJmFtcDsgZG9zYWdlL2Jsb29k
PC9rZXl3b3JkPjxrZXl3b3JkPkZhdHR5IEFjaWRzLCBPbWVnYS0zL2FkbWluaXN0cmF0aW9uICZh
bXA7IGRvc2FnZS8qYmxvb2Q8L2tleXdvcmQ+PGtleXdvcmQ+SHVtYW5zPC9rZXl3b3JkPjxrZXl3
b3JkPlJhbmRvbWl6ZWQgQ29udHJvbGxlZCBUcmlhbHMgYXMgVG9waWM8L2tleXdvcmQ+PGtleXdv
cmQ+YXV0aXNtPC9rZXl3b3JkPjxrZXl3b3JkPmNvbmNlbnRyYXRpb248L2tleXdvcmQ+PGtleXdv
cmQ+aW50ZXJ2ZW50aW9uPC9rZXl3b3JkPjxrZXl3b3JkPmxvbmcgY2hhaW4gcG9seXVuc2F0dXJh
dGVkIGZhdHR5IGFjaWRzPC9rZXl3b3JkPjxrZXl3b3JkPm1ldGEtYW5hbHlzaXM8L2tleXdvcmQ+
PGtleXdvcmQ+b21lZ2EtMzwva2V5d29yZD48a2V5d29yZD5zeW1wdG9tczwva2V5d29yZD48L2tl
eXdvcmRzPjxkYXRlcz48eWVhcj4yMDE3PC95ZWFyPjxwdWItZGF0ZXM+PGRhdGU+RmViIDE5PC9k
YXRlPjwvcHViLWRhdGVzPjwvZGF0ZXM+PGlzYm4+MjA3Mi02NjQzPC9pc2JuPjxhY2Nlc3Npb24t
bnVtPjI4MjE4NzIyPC9hY2Nlc3Npb24tbnVtPjx1cmxzPjwvdXJscz48Y3VzdG9tMj5QTUM1MzMx
NTg2PC9jdXN0b20yPjxlbGVjdHJvbmljLXJlc291cmNlLW51bT4xMC4zMzkwL251OTAyMDE1NTwv
ZWxlY3Ryb25pYy1yZXNvdXJjZS1udW0+PHJlbW90ZS1kYXRhYmFzZS1wcm92aWRlcj5OTE08L3Jl
bW90ZS1kYXRhYmFzZS1wcm92aWRlcj48bGFuZ3VhZ2U+ZW5nPC9sYW5ndWFnZT48L3JlY29yZD48
L0NpdGU+PC9FbmROb3RlPgB=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sidRPr="009C11B6">
              <w:rPr>
                <w:rFonts w:ascii="Times New Roman" w:hAnsi="Times New Roman" w:cs="Times New Roman"/>
                <w:sz w:val="20"/>
              </w:rPr>
            </w:r>
            <w:r w:rsidRPr="009C11B6">
              <w:rPr>
                <w:rFonts w:ascii="Times New Roman" w:hAnsi="Times New Roman" w:cs="Times New Roman"/>
                <w:sz w:val="20"/>
              </w:rPr>
              <w:fldChar w:fldCharType="separate"/>
            </w:r>
            <w:r>
              <w:rPr>
                <w:rFonts w:ascii="Times New Roman" w:hAnsi="Times New Roman" w:cs="Times New Roman"/>
                <w:noProof/>
                <w:sz w:val="20"/>
              </w:rPr>
              <w:t>[159]</w:t>
            </w:r>
            <w:r w:rsidRPr="009C11B6">
              <w:rPr>
                <w:rFonts w:ascii="Times New Roman" w:hAnsi="Times New Roman" w:cs="Times New Roman"/>
                <w:sz w:val="20"/>
              </w:rPr>
              <w:fldChar w:fldCharType="end"/>
            </w:r>
          </w:p>
        </w:tc>
        <w:tc>
          <w:tcPr>
            <w:tcW w:w="720" w:type="dxa"/>
            <w:noWrap/>
            <w:vAlign w:val="center"/>
          </w:tcPr>
          <w:p w14:paraId="10CB7B20"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693F276E"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36D898A1"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2E642105"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52539010"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6ACA8815"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76D37866"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29BEDB1D"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19E8BD55"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10B41889"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681DEB27"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vAlign w:val="center"/>
          </w:tcPr>
          <w:p w14:paraId="5ED31786"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8</w:t>
            </w:r>
          </w:p>
        </w:tc>
      </w:tr>
      <w:tr w:rsidR="00F26813" w:rsidRPr="00395AC8" w14:paraId="78EE57FB" w14:textId="77777777" w:rsidTr="007E0383">
        <w:trPr>
          <w:trHeight w:val="432"/>
        </w:trPr>
        <w:tc>
          <w:tcPr>
            <w:cnfStyle w:val="001000000000" w:firstRow="0" w:lastRow="0" w:firstColumn="1" w:lastColumn="0" w:oddVBand="0" w:evenVBand="0" w:oddHBand="0" w:evenHBand="0" w:firstRowFirstColumn="0" w:firstRowLastColumn="0" w:lastRowFirstColumn="0" w:lastRowLastColumn="0"/>
            <w:tcW w:w="2466" w:type="dxa"/>
            <w:noWrap/>
            <w:vAlign w:val="center"/>
          </w:tcPr>
          <w:p w14:paraId="51875DEE" w14:textId="77777777" w:rsidR="00F26813" w:rsidRPr="009C11B6" w:rsidRDefault="00F26813" w:rsidP="007E0383">
            <w:pPr>
              <w:rPr>
                <w:rFonts w:ascii="Times New Roman" w:eastAsia="Times New Roman" w:hAnsi="Times New Roman" w:cs="Times New Roman"/>
                <w:b w:val="0"/>
                <w:color w:val="000000"/>
                <w:sz w:val="20"/>
                <w:lang w:val="en-US"/>
              </w:rPr>
            </w:pPr>
            <w:r w:rsidRPr="009C11B6">
              <w:rPr>
                <w:rFonts w:ascii="Times New Roman" w:hAnsi="Times New Roman" w:cs="Times New Roman"/>
                <w:b w:val="0"/>
                <w:sz w:val="20"/>
              </w:rPr>
              <w:t xml:space="preserve">Saghazadeh </w:t>
            </w:r>
            <w:r w:rsidRPr="009C11B6">
              <w:rPr>
                <w:rFonts w:ascii="Times New Roman" w:hAnsi="Times New Roman" w:cs="Times New Roman"/>
                <w:b w:val="0"/>
                <w:i/>
                <w:sz w:val="20"/>
              </w:rPr>
              <w:t>et al.</w:t>
            </w:r>
            <w:r w:rsidRPr="009C11B6">
              <w:rPr>
                <w:rFonts w:ascii="Times New Roman" w:hAnsi="Times New Roman" w:cs="Times New Roman"/>
                <w:b w:val="0"/>
                <w:sz w:val="20"/>
              </w:rPr>
              <w:t xml:space="preserve">, 2017 </w:t>
            </w:r>
            <w:r w:rsidRPr="009C11B6">
              <w:rPr>
                <w:rFonts w:ascii="Times New Roman" w:hAnsi="Times New Roman" w:cs="Times New Roman"/>
                <w:sz w:val="20"/>
              </w:rPr>
              <w:fldChar w:fldCharType="begin">
                <w:fldData xml:space="preserve">PEVuZE5vdGU+PENpdGU+PEF1dGhvcj5TYWdoYXphZGVoPC9BdXRob3I+PFllYXI+MjAxNzwvWWVh
cj48UmVjTnVtPjY2PC9SZWNOdW0+PERpc3BsYXlUZXh0PlsxNjBdPC9EaXNwbGF5VGV4dD48cmVj
b3JkPjxyZWMtbnVtYmVyPjY2PC9yZWMtbnVtYmVyPjxmb3JlaWduLWtleXM+PGtleSBhcHA9IkVO
IiBkYi1pZD0ienp0ZHdzeDVldHc5ZDdlczVzenhhYXhxYXM5MmZhZnQ1ZHBhIj42Njwva2V5Pjwv
Zm9yZWlnbi1rZXlzPjxyZWYtdHlwZSBuYW1lPSJKb3VybmFsIEFydGljbGUiPjE3PC9yZWYtdHlw
ZT48Y29udHJpYnV0b3JzPjxhdXRob3JzPjxhdXRob3I+U2FnaGF6YWRlaCwgQS48L2F1dGhvcj48
YXV0aG9yPlJlemFlaSwgTi48L2F1dGhvcj48L2F1dGhvcnM+PC9jb250cmlidXRvcnM+PGF1dGgt
YWRkcmVzcz5SZXNlYXJjaCBDZW50ZXIgZm9yIEltbXVub2RlZmljaWVuY2llcywgQ2hpbGRyZW4m
YXBvcztzIE1lZGljYWwgQ2VudGVyLCBUZWhyYW4gVW5pdmVyc2l0eSBvZiBNZWRpY2FsIFNjaWVu
Y2VzLCBUZWhyYW4sIElyYW4uJiN4RDtNZXRhQ29nbml0aW9uIEludGVyZXN0IEdyb3VwIChNQ0lH
KSwgVW5pdmVyc2FsIFNjaWVudGlmaWMgRWR1Y2F0aW9uIGFuZCBSZXNlYXJjaCBOZXR3b3JrIChV
U0VSTiksIFRlaHJhbiwgSXJhbi4mI3hEO1Jlc2VhcmNoIENlbnRlciBmb3IgSW1tdW5vZGVmaWNp
ZW5jaWVzLCBDaGlsZHJlbiZhcG9zO3MgTWVkaWNhbCBDZW50ZXIsIFRlaHJhbiBVbml2ZXJzaXR5
IG9mIE1lZGljYWwgU2NpZW5jZXMsIFRlaHJhbiwgSXJhbi4gcmV6YWVpX25pbWFAdHVtcy5hYy5p
ci4mI3hEO0RlcGFydG1lbnQgb2YgSW1tdW5vbG9neSwgU2Nob29sIG9mIE1lZGljaW5lLCBUZWhy
YW4gVW5pdmVyc2l0eSBvZiBNZWRpY2FsIFNjaWVuY2VzLCBUZWhyYW4sIElyYW4uIHJlemFlaV9u
aW1hQHR1bXMuYWMuaXIuJiN4RDtTeXN0ZW1hdGljIFJldmlldyBhbmQgTWV0YS1hbmFseXNpcyBF
eHBlcnQgR3JvdXAgKFNSTUVHKSwgVW5pdmVyc2FsIFNjaWVudGlmaWMgRWR1Y2F0aW9uIGFuZCBS
ZXNlYXJjaCBOZXR3b3JrIChVU0VSTiksIEJvc3RvbiwgTUEsIFVTQS4gcmV6YWVpX25pbWFAdHVt
cy5hYy5pci4mI3hEO0NoaWxkcmVuJmFwb3M7cyBNZWRpY2FsIENlbnRlciBIb3NwaXRhbCwgRHIu
IFFhcmliIFN0LCBLZXNoYXZhcnogQmx2ZCwgVGVocmFuLCAxNDE5NCwgSXJhbi4gcmV6YWVpX25p
bWFAdHVtcy5hYy5pci48L2F1dGgtYWRkcmVzcz48dGl0bGVzPjx0aXRsZT5CcmFpbi1EZXJpdmVk
IE5ldXJvdHJvcGhpYyBGYWN0b3IgTGV2ZWxzIGluIEF1dGlzbTogQSBTeXN0ZW1hdGljIFJldmll
dyBhbmQgTWV0YS1BbmFseXNpczwvdGl0bGU+PHNlY29uZGFyeS10aXRsZT5KIEF1dGlzbSBEZXYg
RGlzb3JkPC9zZWNvbmRhcnktdGl0bGU+PGFsdC10aXRsZT5Kb3VybmFsIG9mIGF1dGlzbSBhbmQg
ZGV2ZWxvcG1lbnRhbCBkaXNvcmRlcnM8L2FsdC10aXRsZT48L3RpdGxlcz48cGVyaW9kaWNhbD48
ZnVsbC10aXRsZT5KIEF1dGlzbSBEZXYgRGlzb3JkPC9mdWxsLXRpdGxlPjxhYmJyLTE+Sm91cm5h
bCBvZiBhdXRpc20gYW5kIGRldmVsb3BtZW50YWwgZGlzb3JkZXJzPC9hYmJyLTE+PC9wZXJpb2Rp
Y2FsPjxhbHQtcGVyaW9kaWNhbD48ZnVsbC10aXRsZT5KIEF1dGlzbSBEZXYgRGlzb3JkPC9mdWxs
LXRpdGxlPjxhYmJyLTE+Sm91cm5hbCBvZiBhdXRpc20gYW5kIGRldmVsb3BtZW50YWwgZGlzb3Jk
ZXJzPC9hYmJyLTE+PC9hbHQtcGVyaW9kaWNhbD48cGFnZXM+MTAxOC0xMDI5PC9wYWdlcz48dm9s
dW1lPjQ3PC92b2x1bWU+PG51bWJlcj40PC9udW1iZXI+PGVkaXRpb24+MjAxNy8wMi8wMTwvZWRp
dGlvbj48a2V5d29yZHM+PGtleXdvcmQ+QXV0aXNtIFNwZWN0cnVtIERpc29yZGVyLypibG9vZDwv
a2V5d29yZD48a2V5d29yZD5CaW9tYXJrZXJzL2Jsb29kPC9rZXl3b3JkPjxrZXl3b3JkPkJyYWlu
LURlcml2ZWQgTmV1cm90cm9waGljIEZhY3Rvci8qYmxvb2Q8L2tleXdvcmQ+PGtleXdvcmQ+RmVt
YWxlPC9rZXl3b3JkPjxrZXl3b3JkPkh1bWFuczwva2V5d29yZD48a2V5d29yZD5NYWxlPC9rZXl3
b3JkPjxrZXl3b3JkPipBdXRpc208L2tleXdvcmQ+PGtleXdvcmQ+KkJyYWluLWRlcml2ZWQgbmV1
cm90cm9waGljIGZhY3Rvcjwva2V5d29yZD48a2V5d29yZD4qTWV0YS1hbmFseXNpczwva2V5d29y
ZD48a2V5d29yZD4qTmV1cm9wbGFzdGljaXR5PC9rZXl3b3JkPjxrZXl3b3JkPipTeXN0ZW1hdGlj
IHJldmlldzwva2V5d29yZD48L2tleXdvcmRzPjxkYXRlcz48eWVhcj4yMDE3PC95ZWFyPjxwdWIt
ZGF0ZXM+PGRhdGU+QXByPC9kYXRlPjwvcHViLWRhdGVzPjwvZGF0ZXM+PGlzYm4+MDE2Mi0zMjU3
PC9pc2JuPjxhY2Nlc3Npb24tbnVtPjI4MTM4ODMxPC9hY2Nlc3Npb24tbnVtPjx1cmxzPjwvdXJs
cz48ZWxlY3Ryb25pYy1yZXNvdXJjZS1udW0+MTAuMTAwNy9zMTA4MDMtMDE2LTMwMjQteDwvZWxl
Y3Ryb25pYy1yZXNvdXJjZS1udW0+PHJlbW90ZS1kYXRhYmFzZS1wcm92aWRlcj5OTE08L3JlbW90
ZS1kYXRhYmFzZS1wcm92aWRlcj48bGFuZ3VhZ2U+ZW5nPC9sYW5ndWFnZT48L3JlY29yZD48L0Np
dGU+PC9FbmROb3RlPn==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PEVuZE5vdGU+PENpdGU+PEF1dGhvcj5TYWdoYXphZGVoPC9BdXRob3I+PFllYXI+MjAxNzwvWWVh
cj48UmVjTnVtPjY2PC9SZWNOdW0+PERpc3BsYXlUZXh0PlsxNjBdPC9EaXNwbGF5VGV4dD48cmVj
b3JkPjxyZWMtbnVtYmVyPjY2PC9yZWMtbnVtYmVyPjxmb3JlaWduLWtleXM+PGtleSBhcHA9IkVO
IiBkYi1pZD0ienp0ZHdzeDVldHc5ZDdlczVzenhhYXhxYXM5MmZhZnQ1ZHBhIj42Njwva2V5Pjwv
Zm9yZWlnbi1rZXlzPjxyZWYtdHlwZSBuYW1lPSJKb3VybmFsIEFydGljbGUiPjE3PC9yZWYtdHlw
ZT48Y29udHJpYnV0b3JzPjxhdXRob3JzPjxhdXRob3I+U2FnaGF6YWRlaCwgQS48L2F1dGhvcj48
YXV0aG9yPlJlemFlaSwgTi48L2F1dGhvcj48L2F1dGhvcnM+PC9jb250cmlidXRvcnM+PGF1dGgt
YWRkcmVzcz5SZXNlYXJjaCBDZW50ZXIgZm9yIEltbXVub2RlZmljaWVuY2llcywgQ2hpbGRyZW4m
YXBvcztzIE1lZGljYWwgQ2VudGVyLCBUZWhyYW4gVW5pdmVyc2l0eSBvZiBNZWRpY2FsIFNjaWVu
Y2VzLCBUZWhyYW4sIElyYW4uJiN4RDtNZXRhQ29nbml0aW9uIEludGVyZXN0IEdyb3VwIChNQ0lH
KSwgVW5pdmVyc2FsIFNjaWVudGlmaWMgRWR1Y2F0aW9uIGFuZCBSZXNlYXJjaCBOZXR3b3JrIChV
U0VSTiksIFRlaHJhbiwgSXJhbi4mI3hEO1Jlc2VhcmNoIENlbnRlciBmb3IgSW1tdW5vZGVmaWNp
ZW5jaWVzLCBDaGlsZHJlbiZhcG9zO3MgTWVkaWNhbCBDZW50ZXIsIFRlaHJhbiBVbml2ZXJzaXR5
IG9mIE1lZGljYWwgU2NpZW5jZXMsIFRlaHJhbiwgSXJhbi4gcmV6YWVpX25pbWFAdHVtcy5hYy5p
ci4mI3hEO0RlcGFydG1lbnQgb2YgSW1tdW5vbG9neSwgU2Nob29sIG9mIE1lZGljaW5lLCBUZWhy
YW4gVW5pdmVyc2l0eSBvZiBNZWRpY2FsIFNjaWVuY2VzLCBUZWhyYW4sIElyYW4uIHJlemFlaV9u
aW1hQHR1bXMuYWMuaXIuJiN4RDtTeXN0ZW1hdGljIFJldmlldyBhbmQgTWV0YS1hbmFseXNpcyBF
eHBlcnQgR3JvdXAgKFNSTUVHKSwgVW5pdmVyc2FsIFNjaWVudGlmaWMgRWR1Y2F0aW9uIGFuZCBS
ZXNlYXJjaCBOZXR3b3JrIChVU0VSTiksIEJvc3RvbiwgTUEsIFVTQS4gcmV6YWVpX25pbWFAdHVt
cy5hYy5pci4mI3hEO0NoaWxkcmVuJmFwb3M7cyBNZWRpY2FsIENlbnRlciBIb3NwaXRhbCwgRHIu
IFFhcmliIFN0LCBLZXNoYXZhcnogQmx2ZCwgVGVocmFuLCAxNDE5NCwgSXJhbi4gcmV6YWVpX25p
bWFAdHVtcy5hYy5pci48L2F1dGgtYWRkcmVzcz48dGl0bGVzPjx0aXRsZT5CcmFpbi1EZXJpdmVk
IE5ldXJvdHJvcGhpYyBGYWN0b3IgTGV2ZWxzIGluIEF1dGlzbTogQSBTeXN0ZW1hdGljIFJldmll
dyBhbmQgTWV0YS1BbmFseXNpczwvdGl0bGU+PHNlY29uZGFyeS10aXRsZT5KIEF1dGlzbSBEZXYg
RGlzb3JkPC9zZWNvbmRhcnktdGl0bGU+PGFsdC10aXRsZT5Kb3VybmFsIG9mIGF1dGlzbSBhbmQg
ZGV2ZWxvcG1lbnRhbCBkaXNvcmRlcnM8L2FsdC10aXRsZT48L3RpdGxlcz48cGVyaW9kaWNhbD48
ZnVsbC10aXRsZT5KIEF1dGlzbSBEZXYgRGlzb3JkPC9mdWxsLXRpdGxlPjxhYmJyLTE+Sm91cm5h
bCBvZiBhdXRpc20gYW5kIGRldmVsb3BtZW50YWwgZGlzb3JkZXJzPC9hYmJyLTE+PC9wZXJpb2Rp
Y2FsPjxhbHQtcGVyaW9kaWNhbD48ZnVsbC10aXRsZT5KIEF1dGlzbSBEZXYgRGlzb3JkPC9mdWxs
LXRpdGxlPjxhYmJyLTE+Sm91cm5hbCBvZiBhdXRpc20gYW5kIGRldmVsb3BtZW50YWwgZGlzb3Jk
ZXJzPC9hYmJyLTE+PC9hbHQtcGVyaW9kaWNhbD48cGFnZXM+MTAxOC0xMDI5PC9wYWdlcz48dm9s
dW1lPjQ3PC92b2x1bWU+PG51bWJlcj40PC9udW1iZXI+PGVkaXRpb24+MjAxNy8wMi8wMTwvZWRp
dGlvbj48a2V5d29yZHM+PGtleXdvcmQ+QXV0aXNtIFNwZWN0cnVtIERpc29yZGVyLypibG9vZDwv
a2V5d29yZD48a2V5d29yZD5CaW9tYXJrZXJzL2Jsb29kPC9rZXl3b3JkPjxrZXl3b3JkPkJyYWlu
LURlcml2ZWQgTmV1cm90cm9waGljIEZhY3Rvci8qYmxvb2Q8L2tleXdvcmQ+PGtleXdvcmQ+RmVt
YWxlPC9rZXl3b3JkPjxrZXl3b3JkPkh1bWFuczwva2V5d29yZD48a2V5d29yZD5NYWxlPC9rZXl3
b3JkPjxrZXl3b3JkPipBdXRpc208L2tleXdvcmQ+PGtleXdvcmQ+KkJyYWluLWRlcml2ZWQgbmV1
cm90cm9waGljIGZhY3Rvcjwva2V5d29yZD48a2V5d29yZD4qTWV0YS1hbmFseXNpczwva2V5d29y
ZD48a2V5d29yZD4qTmV1cm9wbGFzdGljaXR5PC9rZXl3b3JkPjxrZXl3b3JkPipTeXN0ZW1hdGlj
IHJldmlldzwva2V5d29yZD48L2tleXdvcmRzPjxkYXRlcz48eWVhcj4yMDE3PC95ZWFyPjxwdWIt
ZGF0ZXM+PGRhdGU+QXByPC9kYXRlPjwvcHViLWRhdGVzPjwvZGF0ZXM+PGlzYm4+MDE2Mi0zMjU3
PC9pc2JuPjxhY2Nlc3Npb24tbnVtPjI4MTM4ODMxPC9hY2Nlc3Npb24tbnVtPjx1cmxzPjwvdXJs
cz48ZWxlY3Ryb25pYy1yZXNvdXJjZS1udW0+MTAuMTAwNy9zMTA4MDMtMDE2LTMwMjQteDwvZWxl
Y3Ryb25pYy1yZXNvdXJjZS1udW0+PHJlbW90ZS1kYXRhYmFzZS1wcm92aWRlcj5OTE08L3JlbW90
ZS1kYXRhYmFzZS1wcm92aWRlcj48bGFuZ3VhZ2U+ZW5nPC9sYW5ndWFnZT48L3JlY29yZD48L0Np
dGU+PC9FbmROb3RlPn==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sidRPr="009C11B6">
              <w:rPr>
                <w:rFonts w:ascii="Times New Roman" w:hAnsi="Times New Roman" w:cs="Times New Roman"/>
                <w:sz w:val="20"/>
              </w:rPr>
            </w:r>
            <w:r w:rsidRPr="009C11B6">
              <w:rPr>
                <w:rFonts w:ascii="Times New Roman" w:hAnsi="Times New Roman" w:cs="Times New Roman"/>
                <w:sz w:val="20"/>
              </w:rPr>
              <w:fldChar w:fldCharType="separate"/>
            </w:r>
            <w:r>
              <w:rPr>
                <w:rFonts w:ascii="Times New Roman" w:hAnsi="Times New Roman" w:cs="Times New Roman"/>
                <w:noProof/>
                <w:sz w:val="20"/>
              </w:rPr>
              <w:t>[160]</w:t>
            </w:r>
            <w:r w:rsidRPr="009C11B6">
              <w:rPr>
                <w:rFonts w:ascii="Times New Roman" w:hAnsi="Times New Roman" w:cs="Times New Roman"/>
                <w:sz w:val="20"/>
              </w:rPr>
              <w:fldChar w:fldCharType="end"/>
            </w:r>
          </w:p>
        </w:tc>
        <w:tc>
          <w:tcPr>
            <w:tcW w:w="720" w:type="dxa"/>
            <w:noWrap/>
            <w:vAlign w:val="center"/>
          </w:tcPr>
          <w:p w14:paraId="512B6247"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08663070"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535CE8B7"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2E589EE1"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18D3F4E2"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16663F19"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6B8F5003"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73FD6A30"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5BDFB13E"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2F9F7077"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12AA5003"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vAlign w:val="center"/>
          </w:tcPr>
          <w:p w14:paraId="2ACC4135"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6</w:t>
            </w:r>
          </w:p>
        </w:tc>
      </w:tr>
      <w:tr w:rsidR="00F26813" w:rsidRPr="00395AC8" w14:paraId="62983F4C" w14:textId="77777777" w:rsidTr="007E0383">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2466" w:type="dxa"/>
            <w:noWrap/>
            <w:vAlign w:val="center"/>
          </w:tcPr>
          <w:p w14:paraId="6AB22E32" w14:textId="77777777" w:rsidR="00F26813" w:rsidRPr="009C11B6" w:rsidRDefault="00F26813" w:rsidP="007E0383">
            <w:pPr>
              <w:rPr>
                <w:rFonts w:ascii="Times New Roman" w:eastAsia="Times New Roman" w:hAnsi="Times New Roman" w:cs="Times New Roman"/>
                <w:b w:val="0"/>
                <w:color w:val="000000"/>
                <w:sz w:val="20"/>
                <w:lang w:val="en-US"/>
              </w:rPr>
            </w:pPr>
            <w:r w:rsidRPr="009C11B6">
              <w:rPr>
                <w:rFonts w:ascii="Times New Roman" w:hAnsi="Times New Roman" w:cs="Times New Roman"/>
                <w:b w:val="0"/>
                <w:sz w:val="20"/>
              </w:rPr>
              <w:t xml:space="preserve">Jafari </w:t>
            </w:r>
            <w:r w:rsidRPr="009C11B6">
              <w:rPr>
                <w:rFonts w:ascii="Times New Roman" w:hAnsi="Times New Roman" w:cs="Times New Roman"/>
                <w:b w:val="0"/>
                <w:i/>
                <w:sz w:val="20"/>
              </w:rPr>
              <w:t>et al.</w:t>
            </w:r>
            <w:r w:rsidRPr="009C11B6">
              <w:rPr>
                <w:rFonts w:ascii="Times New Roman" w:hAnsi="Times New Roman" w:cs="Times New Roman"/>
                <w:b w:val="0"/>
                <w:sz w:val="20"/>
              </w:rPr>
              <w:t xml:space="preserve">, 2017 </w:t>
            </w:r>
            <w:r w:rsidRPr="009C11B6">
              <w:rPr>
                <w:rFonts w:ascii="Times New Roman" w:hAnsi="Times New Roman" w:cs="Times New Roman"/>
                <w:sz w:val="20"/>
              </w:rPr>
              <w:fldChar w:fldCharType="begin">
                <w:fldData xml:space="preserve">PEVuZE5vdGU+PENpdGU+PEF1dGhvcj5KYWZhcmk8L0F1dGhvcj48WWVhcj4yMDE3PC9ZZWFyPjxS
ZWNOdW0+Njc8L1JlY051bT48RGlzcGxheVRleHQ+WzE2NV08L0Rpc3BsYXlUZXh0PjxyZWNvcmQ+
PHJlYy1udW1iZXI+Njc8L3JlYy1udW1iZXI+PGZvcmVpZ24ta2V5cz48a2V5IGFwcD0iRU4iIGRi
LWlkPSJ6enRkd3N4NWV0dzlkN2VzNXN6eGFheHFhczkyZmFmdDVkcGEiPjY3PC9rZXk+PC9mb3Jl
aWduLWtleXM+PHJlZi10eXBlIG5hbWU9IkpvdXJuYWwgQXJ0aWNsZSI+MTc8L3JlZi10eXBlPjxj
b250cmlidXRvcnM+PGF1dGhvcnM+PGF1dGhvcj5KYWZhcmksIFQuPC9hdXRob3I+PGF1dGhvcj5S
b3N0YW1wb3VyLCBOLjwvYXV0aG9yPjxhdXRob3I+RmFsbGFoLCBBLiBBLjwvYXV0aG9yPjxhdXRo
b3I+SGVzYW1pLCBBLjwvYXV0aG9yPjwvYXV0aG9ycz48L2NvbnRyaWJ1dG9ycz48YXV0aC1hZGRy
ZXNzPkNsaW5pY2FsIEJpb2NoZW1pc3RyeSBSZXNlYXJjaCBDZW50ZXIsIFNoYWhyZWtvcmQgVW5p
dmVyc2l0eSBvZiBNZWRpY2FsIFNjaWVuY2VzLCBTaGFyaGVrb3JkLCBJcmFuOyBEZXBhcnRtZW50
IG9mIEJpb2NoZW1pc3RyeSBhbmQgTnV0cml0aW9uLCBGYWN1bHR5IG9mIE1lZGljaW5lLCBTaGFo
cmVrb3JkIFVuaXZlcnNpdHkgb2YgTWVkaWNhbCBTY2llbmNlcywgU2hhaHJla29yZCwgSXJhbi4g
RWxlY3Ryb25pYyBhZGRyZXNzOiB0aW5hamFmYXJpMTVAeWFob28uY29tLiYjeEQ7RGVwYXJ0bWVu
dCBvZiBQZWRpYXRyaWNzLCBTaGFocmVrb3JkIFVuaXZlcnNpdHkgb2YgTWVkaWNhbCBTY2llbmNl
cywgU2hhaHJla29yZCwgSXJhbi4mI3hEO0RlcGFydG1lbnQgb2YgRm9vZCBIeWdpZW5lIGFuZCBR
dWFsaXR5IENvbnRyb2wsIEZhY3VsdHkgb2YgVmV0ZXJpbmFyeSBNZWRpY2luZSwgU2hhaHJla29y
ZCBVbml2ZXJzaXR5LCBTaGFocmVrb3JkIDM0MTQxLCBJcmFuLiYjeEQ7Q2xpbmljYWwgQmlvY2hl
bWlzdHJ5IFJlc2VhcmNoIENlbnRlciwgU2hhaHJla29yZCBVbml2ZXJzaXR5IG9mIE1lZGljYWwg
U2NpZW5jZXMsIFNoYXJoZWtvcmQsIElyYW4uPC9hdXRoLWFkZHJlc3M+PHRpdGxlcz48dGl0bGU+
VGhlIGFzc29jaWF0aW9uIGJldHdlZW4gbWVyY3VyeSBsZXZlbHMgYW5kIGF1dGlzbSBzcGVjdHJ1
bSBkaXNvcmRlcnM6IEEgc3lzdGVtYXRpYyByZXZpZXcgYW5kIG1ldGEtYW5hbHlzaXM8L3RpdGxl
PjxzZWNvbmRhcnktdGl0bGU+SiBUcmFjZSBFbGVtIE1lZCBCaW9sPC9zZWNvbmRhcnktdGl0bGU+
PGFsdC10aXRsZT5Kb3VybmFsIG9mIHRyYWNlIGVsZW1lbnRzIGluIG1lZGljaW5lIGFuZCBiaW9s
b2d5IDogb3JnYW4gb2YgdGhlIFNvY2lldHkgZm9yIE1pbmVyYWxzIGFuZCBUcmFjZSBFbGVtZW50
cyAoR01TKTwvYWx0LXRpdGxlPjwvdGl0bGVzPjxwZXJpb2RpY2FsPjxmdWxsLXRpdGxlPkogVHJh
Y2UgRWxlbSBNZWQgQmlvbDwvZnVsbC10aXRsZT48YWJici0xPkpvdXJuYWwgb2YgdHJhY2UgZWxl
bWVudHMgaW4gbWVkaWNpbmUgYW5kIGJpb2xvZ3kgOiBvcmdhbiBvZiB0aGUgU29jaWV0eSBmb3Ig
TWluZXJhbHMgYW5kIFRyYWNlIEVsZW1lbnRzIChHTVMpPC9hYmJyLTE+PC9wZXJpb2RpY2FsPjxh
bHQtcGVyaW9kaWNhbD48ZnVsbC10aXRsZT5KIFRyYWNlIEVsZW0gTWVkIEJpb2w8L2Z1bGwtdGl0
bGU+PGFiYnItMT5Kb3VybmFsIG9mIHRyYWNlIGVsZW1lbnRzIGluIG1lZGljaW5lIGFuZCBiaW9s
b2d5IDogb3JnYW4gb2YgdGhlIFNvY2lldHkgZm9yIE1pbmVyYWxzIGFuZCBUcmFjZSBFbGVtZW50
cyAoR01TKTwvYWJici0xPjwvYWx0LXBlcmlvZGljYWw+PHBhZ2VzPjI4OS0yOTc8L3BhZ2VzPjx2
b2x1bWU+NDQ8L3ZvbHVtZT48ZWRpdGlvbj4yMDE3LzEwLzAzPC9lZGl0aW9uPjxrZXl3b3Jkcz48
a2V5d29yZD5BdXRpc20gU3BlY3RydW0gRGlzb3JkZXIvKmJsb29kLyp1cmluZTwva2V5d29yZD48
a2V5d29yZD5CcmFpbi9tZXRhYm9saXNtPC9rZXl3b3JkPjxrZXl3b3JkPkNoaWxkPC9rZXl3b3Jk
PjxrZXl3b3JkPkNoaWxkLCBQcmVzY2hvb2w8L2tleXdvcmQ+PGtleXdvcmQ+RXJ5dGhyb2N5dGVz
L21ldGFib2xpc208L2tleXdvcmQ+PGtleXdvcmQ+SGFpci9tZXRhYm9saXNtPC9rZXl3b3JkPjxr
ZXl3b3JkPkh1bWFuczwva2V5d29yZD48a2V5d29yZD5NZXJjdXJ5LypibG9vZC8qdXJpbmU8L2tl
eXdvcmQ+PGtleXdvcmQ+QXV0aXNtIHNwZWN0cnVtIGRpc29yZGVyczwva2V5d29yZD48a2V5d29y
ZD5NZXJjdXJ5PC9rZXl3b3JkPjxrZXl3b3JkPk1ldGEtYW5hbHlzaXM8L2tleXdvcmQ+PC9rZXl3
b3Jkcz48ZGF0ZXM+PHllYXI+MjAxNzwveWVhcj48cHViLWRhdGVzPjxkYXRlPkRlYzwvZGF0ZT48
L3B1Yi1kYXRlcz48L2RhdGVzPjxpc2JuPjA5NDYtNjcyeDwvaXNibj48YWNjZXNzaW9uLW51bT4y
ODk2NTU5MDwvYWNjZXNzaW9uLW51bT48dXJscz48L3VybHM+PGVsZWN0cm9uaWMtcmVzb3VyY2Ut
bnVtPjEwLjEwMTYvai5qdGVtYi4yMDE3LjA5LjAwMjwvZWxlY3Ryb25pYy1yZXNvdXJjZS1udW0+
PHJlbW90ZS1kYXRhYmFzZS1wcm92aWRlcj5OTE08L3JlbW90ZS1kYXRhYmFzZS1wcm92aWRlcj48
bGFuZ3VhZ2U+ZW5nPC9sYW5ndWFnZT48L3JlY29yZD48L0NpdGU+PC9FbmROb3RlPn==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PEVuZE5vdGU+PENpdGU+PEF1dGhvcj5KYWZhcmk8L0F1dGhvcj48WWVhcj4yMDE3PC9ZZWFyPjxS
ZWNOdW0+Njc8L1JlY051bT48RGlzcGxheVRleHQ+WzE2NV08L0Rpc3BsYXlUZXh0PjxyZWNvcmQ+
PHJlYy1udW1iZXI+Njc8L3JlYy1udW1iZXI+PGZvcmVpZ24ta2V5cz48a2V5IGFwcD0iRU4iIGRi
LWlkPSJ6enRkd3N4NWV0dzlkN2VzNXN6eGFheHFhczkyZmFmdDVkcGEiPjY3PC9rZXk+PC9mb3Jl
aWduLWtleXM+PHJlZi10eXBlIG5hbWU9IkpvdXJuYWwgQXJ0aWNsZSI+MTc8L3JlZi10eXBlPjxj
b250cmlidXRvcnM+PGF1dGhvcnM+PGF1dGhvcj5KYWZhcmksIFQuPC9hdXRob3I+PGF1dGhvcj5S
b3N0YW1wb3VyLCBOLjwvYXV0aG9yPjxhdXRob3I+RmFsbGFoLCBBLiBBLjwvYXV0aG9yPjxhdXRo
b3I+SGVzYW1pLCBBLjwvYXV0aG9yPjwvYXV0aG9ycz48L2NvbnRyaWJ1dG9ycz48YXV0aC1hZGRy
ZXNzPkNsaW5pY2FsIEJpb2NoZW1pc3RyeSBSZXNlYXJjaCBDZW50ZXIsIFNoYWhyZWtvcmQgVW5p
dmVyc2l0eSBvZiBNZWRpY2FsIFNjaWVuY2VzLCBTaGFyaGVrb3JkLCBJcmFuOyBEZXBhcnRtZW50
IG9mIEJpb2NoZW1pc3RyeSBhbmQgTnV0cml0aW9uLCBGYWN1bHR5IG9mIE1lZGljaW5lLCBTaGFo
cmVrb3JkIFVuaXZlcnNpdHkgb2YgTWVkaWNhbCBTY2llbmNlcywgU2hhaHJla29yZCwgSXJhbi4g
RWxlY3Ryb25pYyBhZGRyZXNzOiB0aW5hamFmYXJpMTVAeWFob28uY29tLiYjeEQ7RGVwYXJ0bWVu
dCBvZiBQZWRpYXRyaWNzLCBTaGFocmVrb3JkIFVuaXZlcnNpdHkgb2YgTWVkaWNhbCBTY2llbmNl
cywgU2hhaHJla29yZCwgSXJhbi4mI3hEO0RlcGFydG1lbnQgb2YgRm9vZCBIeWdpZW5lIGFuZCBR
dWFsaXR5IENvbnRyb2wsIEZhY3VsdHkgb2YgVmV0ZXJpbmFyeSBNZWRpY2luZSwgU2hhaHJla29y
ZCBVbml2ZXJzaXR5LCBTaGFocmVrb3JkIDM0MTQxLCBJcmFuLiYjeEQ7Q2xpbmljYWwgQmlvY2hl
bWlzdHJ5IFJlc2VhcmNoIENlbnRlciwgU2hhaHJla29yZCBVbml2ZXJzaXR5IG9mIE1lZGljYWwg
U2NpZW5jZXMsIFNoYXJoZWtvcmQsIElyYW4uPC9hdXRoLWFkZHJlc3M+PHRpdGxlcz48dGl0bGU+
VGhlIGFzc29jaWF0aW9uIGJldHdlZW4gbWVyY3VyeSBsZXZlbHMgYW5kIGF1dGlzbSBzcGVjdHJ1
bSBkaXNvcmRlcnM6IEEgc3lzdGVtYXRpYyByZXZpZXcgYW5kIG1ldGEtYW5hbHlzaXM8L3RpdGxl
PjxzZWNvbmRhcnktdGl0bGU+SiBUcmFjZSBFbGVtIE1lZCBCaW9sPC9zZWNvbmRhcnktdGl0bGU+
PGFsdC10aXRsZT5Kb3VybmFsIG9mIHRyYWNlIGVsZW1lbnRzIGluIG1lZGljaW5lIGFuZCBiaW9s
b2d5IDogb3JnYW4gb2YgdGhlIFNvY2lldHkgZm9yIE1pbmVyYWxzIGFuZCBUcmFjZSBFbGVtZW50
cyAoR01TKTwvYWx0LXRpdGxlPjwvdGl0bGVzPjxwZXJpb2RpY2FsPjxmdWxsLXRpdGxlPkogVHJh
Y2UgRWxlbSBNZWQgQmlvbDwvZnVsbC10aXRsZT48YWJici0xPkpvdXJuYWwgb2YgdHJhY2UgZWxl
bWVudHMgaW4gbWVkaWNpbmUgYW5kIGJpb2xvZ3kgOiBvcmdhbiBvZiB0aGUgU29jaWV0eSBmb3Ig
TWluZXJhbHMgYW5kIFRyYWNlIEVsZW1lbnRzIChHTVMpPC9hYmJyLTE+PC9wZXJpb2RpY2FsPjxh
bHQtcGVyaW9kaWNhbD48ZnVsbC10aXRsZT5KIFRyYWNlIEVsZW0gTWVkIEJpb2w8L2Z1bGwtdGl0
bGU+PGFiYnItMT5Kb3VybmFsIG9mIHRyYWNlIGVsZW1lbnRzIGluIG1lZGljaW5lIGFuZCBiaW9s
b2d5IDogb3JnYW4gb2YgdGhlIFNvY2lldHkgZm9yIE1pbmVyYWxzIGFuZCBUcmFjZSBFbGVtZW50
cyAoR01TKTwvYWJici0xPjwvYWx0LXBlcmlvZGljYWw+PHBhZ2VzPjI4OS0yOTc8L3BhZ2VzPjx2
b2x1bWU+NDQ8L3ZvbHVtZT48ZWRpdGlvbj4yMDE3LzEwLzAzPC9lZGl0aW9uPjxrZXl3b3Jkcz48
a2V5d29yZD5BdXRpc20gU3BlY3RydW0gRGlzb3JkZXIvKmJsb29kLyp1cmluZTwva2V5d29yZD48
a2V5d29yZD5CcmFpbi9tZXRhYm9saXNtPC9rZXl3b3JkPjxrZXl3b3JkPkNoaWxkPC9rZXl3b3Jk
PjxrZXl3b3JkPkNoaWxkLCBQcmVzY2hvb2w8L2tleXdvcmQ+PGtleXdvcmQ+RXJ5dGhyb2N5dGVz
L21ldGFib2xpc208L2tleXdvcmQ+PGtleXdvcmQ+SGFpci9tZXRhYm9saXNtPC9rZXl3b3JkPjxr
ZXl3b3JkPkh1bWFuczwva2V5d29yZD48a2V5d29yZD5NZXJjdXJ5LypibG9vZC8qdXJpbmU8L2tl
eXdvcmQ+PGtleXdvcmQ+QXV0aXNtIHNwZWN0cnVtIGRpc29yZGVyczwva2V5d29yZD48a2V5d29y
ZD5NZXJjdXJ5PC9rZXl3b3JkPjxrZXl3b3JkPk1ldGEtYW5hbHlzaXM8L2tleXdvcmQ+PC9rZXl3
b3Jkcz48ZGF0ZXM+PHllYXI+MjAxNzwveWVhcj48cHViLWRhdGVzPjxkYXRlPkRlYzwvZGF0ZT48
L3B1Yi1kYXRlcz48L2RhdGVzPjxpc2JuPjA5NDYtNjcyeDwvaXNibj48YWNjZXNzaW9uLW51bT4y
ODk2NTU5MDwvYWNjZXNzaW9uLW51bT48dXJscz48L3VybHM+PGVsZWN0cm9uaWMtcmVzb3VyY2Ut
bnVtPjEwLjEwMTYvai5qdGVtYi4yMDE3LjA5LjAwMjwvZWxlY3Ryb25pYy1yZXNvdXJjZS1udW0+
PHJlbW90ZS1kYXRhYmFzZS1wcm92aWRlcj5OTE08L3JlbW90ZS1kYXRhYmFzZS1wcm92aWRlcj48
bGFuZ3VhZ2U+ZW5nPC9sYW5ndWFnZT48L3JlY29yZD48L0NpdGU+PC9FbmROb3RlPn==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sidRPr="009C11B6">
              <w:rPr>
                <w:rFonts w:ascii="Times New Roman" w:hAnsi="Times New Roman" w:cs="Times New Roman"/>
                <w:sz w:val="20"/>
              </w:rPr>
            </w:r>
            <w:r w:rsidRPr="009C11B6">
              <w:rPr>
                <w:rFonts w:ascii="Times New Roman" w:hAnsi="Times New Roman" w:cs="Times New Roman"/>
                <w:sz w:val="20"/>
              </w:rPr>
              <w:fldChar w:fldCharType="separate"/>
            </w:r>
            <w:r>
              <w:rPr>
                <w:rFonts w:ascii="Times New Roman" w:hAnsi="Times New Roman" w:cs="Times New Roman"/>
                <w:noProof/>
                <w:sz w:val="20"/>
              </w:rPr>
              <w:t>[165]</w:t>
            </w:r>
            <w:r w:rsidRPr="009C11B6">
              <w:rPr>
                <w:rFonts w:ascii="Times New Roman" w:hAnsi="Times New Roman" w:cs="Times New Roman"/>
                <w:sz w:val="20"/>
              </w:rPr>
              <w:fldChar w:fldCharType="end"/>
            </w:r>
          </w:p>
        </w:tc>
        <w:tc>
          <w:tcPr>
            <w:tcW w:w="720" w:type="dxa"/>
            <w:noWrap/>
            <w:vAlign w:val="center"/>
          </w:tcPr>
          <w:p w14:paraId="50A3114D"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1ADB8859"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730A7BD8"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743E128A"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0C5A28C1"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79DA27E3"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41391D03"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471AC525"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6909FA19"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3ECC933C"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49392BD4"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vAlign w:val="center"/>
          </w:tcPr>
          <w:p w14:paraId="31534559"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8</w:t>
            </w:r>
          </w:p>
        </w:tc>
      </w:tr>
      <w:tr w:rsidR="00F26813" w:rsidRPr="00395AC8" w14:paraId="45A4007F" w14:textId="77777777" w:rsidTr="007E0383">
        <w:trPr>
          <w:trHeight w:val="432"/>
        </w:trPr>
        <w:tc>
          <w:tcPr>
            <w:cnfStyle w:val="001000000000" w:firstRow="0" w:lastRow="0" w:firstColumn="1" w:lastColumn="0" w:oddVBand="0" w:evenVBand="0" w:oddHBand="0" w:evenHBand="0" w:firstRowFirstColumn="0" w:firstRowLastColumn="0" w:lastRowFirstColumn="0" w:lastRowLastColumn="0"/>
            <w:tcW w:w="2466" w:type="dxa"/>
            <w:noWrap/>
            <w:vAlign w:val="center"/>
          </w:tcPr>
          <w:p w14:paraId="05C129E5" w14:textId="77777777" w:rsidR="00F26813" w:rsidRPr="009C11B6" w:rsidRDefault="00F26813" w:rsidP="007E0383">
            <w:pPr>
              <w:rPr>
                <w:rFonts w:ascii="Times New Roman" w:eastAsia="Times New Roman" w:hAnsi="Times New Roman" w:cs="Times New Roman"/>
                <w:b w:val="0"/>
                <w:color w:val="000000"/>
                <w:sz w:val="20"/>
                <w:lang w:val="en-US"/>
              </w:rPr>
            </w:pPr>
            <w:r w:rsidRPr="009C11B6">
              <w:rPr>
                <w:rFonts w:ascii="Times New Roman" w:hAnsi="Times New Roman" w:cs="Times New Roman"/>
                <w:b w:val="0"/>
                <w:sz w:val="20"/>
              </w:rPr>
              <w:t xml:space="preserve">Masi </w:t>
            </w:r>
            <w:r w:rsidRPr="009C11B6">
              <w:rPr>
                <w:rFonts w:ascii="Times New Roman" w:hAnsi="Times New Roman" w:cs="Times New Roman"/>
                <w:b w:val="0"/>
                <w:i/>
                <w:sz w:val="20"/>
              </w:rPr>
              <w:t>et al.</w:t>
            </w:r>
            <w:r w:rsidRPr="009C11B6">
              <w:rPr>
                <w:rFonts w:ascii="Times New Roman" w:hAnsi="Times New Roman" w:cs="Times New Roman"/>
                <w:b w:val="0"/>
                <w:sz w:val="20"/>
              </w:rPr>
              <w:t xml:space="preserve">, 2015 </w:t>
            </w:r>
            <w:r w:rsidRPr="009C11B6">
              <w:rPr>
                <w:rFonts w:ascii="Times New Roman" w:hAnsi="Times New Roman" w:cs="Times New Roman"/>
                <w:sz w:val="20"/>
              </w:rPr>
              <w:fldChar w:fldCharType="begin"/>
            </w:r>
            <w:r>
              <w:rPr>
                <w:rFonts w:ascii="Times New Roman" w:hAnsi="Times New Roman" w:cs="Times New Roman"/>
                <w:sz w:val="20"/>
              </w:rPr>
              <w:instrText xml:space="preserve"> ADDIN EN.CITE &lt;EndNote&gt;&lt;Cite&gt;&lt;Author&gt;Masi&lt;/Author&gt;&lt;Year&gt;2015&lt;/Year&gt;&lt;RecNum&gt;11&lt;/RecNum&gt;&lt;DisplayText&gt;[164]&lt;/DisplayText&gt;&lt;record&gt;&lt;rec-number&gt;11&lt;/rec-number&gt;&lt;foreign-keys&gt;&lt;key app="EN" db-id="zztdwsx5etw9d7es5szxaaxqas92faft5dpa"&gt;11&lt;/key&gt;&lt;/foreign-keys&gt;&lt;ref-type name="Journal Article"&gt;17&lt;/ref-type&gt;&lt;contributors&gt;&lt;authors&gt;&lt;author&gt;Masi, A.&lt;/author&gt;&lt;author&gt;Quintana, D. S.&lt;/author&gt;&lt;author&gt;Glozier, N.&lt;/author&gt;&lt;author&gt;Lloyd, A. R.&lt;/author&gt;&lt;author&gt;Hickie, I. B.&lt;/author&gt;&lt;author&gt;Guastella, A. J.&lt;/author&gt;&lt;/authors&gt;&lt;/contributors&gt;&lt;auth-address&gt;Autism Clinic for Translational Research, Brain and Mind Research Institute, University of Sydney, Camperdown, NSW, Australia.&amp;#xD;Inflammation and Infection Research Centre, School of Medical Sciences, University of New South Wales, Kensington, NSW, Australia.&lt;/auth-address&gt;&lt;titles&gt;&lt;title&gt;Cytokine aberrations in autism spectrum disorder: a systematic review and meta-analysis&lt;/title&gt;&lt;secondary-title&gt;Mol Psychiatry&lt;/secondary-title&gt;&lt;alt-title&gt;Molecular psychiatry&lt;/alt-title&gt;&lt;/titles&gt;&lt;periodical&gt;&lt;full-title&gt;Mol Psychiatry&lt;/full-title&gt;&lt;abbr-1&gt;Molecular psychiatry&lt;/abbr-1&gt;&lt;/periodical&gt;&lt;alt-periodical&gt;&lt;full-title&gt;Mol Psychiatry&lt;/full-title&gt;&lt;abbr-1&gt;Molecular psychiatry&lt;/abbr-1&gt;&lt;/alt-periodical&gt;&lt;pages&gt;440-6&lt;/pages&gt;&lt;volume&gt;20&lt;/volume&gt;&lt;number&gt;4&lt;/number&gt;&lt;edition&gt;2014/06/18&lt;/edition&gt;&lt;keywords&gt;&lt;keyword&gt;Autism Spectrum Disorder/*metabolism&lt;/keyword&gt;&lt;keyword&gt;Cytokines/*metabolism&lt;/keyword&gt;&lt;keyword&gt;Databases, Bibliographic/statistics &amp;amp; numerical data&lt;/keyword&gt;&lt;keyword&gt;Humans&lt;/keyword&gt;&lt;/keywords&gt;&lt;dates&gt;&lt;year&gt;2015&lt;/year&gt;&lt;pub-dates&gt;&lt;date&gt;Apr&lt;/date&gt;&lt;/pub-dates&gt;&lt;/dates&gt;&lt;isbn&gt;1359-4184&lt;/isbn&gt;&lt;accession-num&gt;24934179&lt;/accession-num&gt;&lt;urls&gt;&lt;/urls&gt;&lt;electronic-resource-num&gt;10.1038/mp.2014.59&lt;/electronic-resource-num&gt;&lt;remote-database-provider&gt;NLM&lt;/remote-database-provider&gt;&lt;language&gt;eng&lt;/language&gt;&lt;/record&gt;&lt;/Cite&gt;&lt;/EndNote&gt;</w:instrText>
            </w:r>
            <w:r w:rsidRPr="009C11B6">
              <w:rPr>
                <w:rFonts w:ascii="Times New Roman" w:hAnsi="Times New Roman" w:cs="Times New Roman"/>
                <w:sz w:val="20"/>
              </w:rPr>
              <w:fldChar w:fldCharType="separate"/>
            </w:r>
            <w:r>
              <w:rPr>
                <w:rFonts w:ascii="Times New Roman" w:hAnsi="Times New Roman" w:cs="Times New Roman"/>
                <w:noProof/>
                <w:sz w:val="20"/>
              </w:rPr>
              <w:t>[164]</w:t>
            </w:r>
            <w:r w:rsidRPr="009C11B6">
              <w:rPr>
                <w:rFonts w:ascii="Times New Roman" w:hAnsi="Times New Roman" w:cs="Times New Roman"/>
                <w:sz w:val="20"/>
              </w:rPr>
              <w:fldChar w:fldCharType="end"/>
            </w:r>
          </w:p>
        </w:tc>
        <w:tc>
          <w:tcPr>
            <w:tcW w:w="720" w:type="dxa"/>
            <w:noWrap/>
            <w:vAlign w:val="center"/>
          </w:tcPr>
          <w:p w14:paraId="5E70DD27"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2AE10C64"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16A52F66"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5A181214"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687A61AE"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3A0236F0"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02027028"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32954F47"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250F18BC"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4F34A8C8"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323BDB3F"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vAlign w:val="center"/>
          </w:tcPr>
          <w:p w14:paraId="3D56CA84"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7</w:t>
            </w:r>
          </w:p>
        </w:tc>
      </w:tr>
      <w:tr w:rsidR="00F26813" w:rsidRPr="00395AC8" w14:paraId="59E334C2" w14:textId="77777777" w:rsidTr="007E0383">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2466" w:type="dxa"/>
            <w:noWrap/>
            <w:vAlign w:val="center"/>
          </w:tcPr>
          <w:p w14:paraId="3FB3DA1C" w14:textId="77777777" w:rsidR="00F26813" w:rsidRPr="009C11B6" w:rsidRDefault="00F26813" w:rsidP="007E0383">
            <w:pPr>
              <w:rPr>
                <w:rFonts w:ascii="Times New Roman" w:eastAsia="Times New Roman" w:hAnsi="Times New Roman" w:cs="Times New Roman"/>
                <w:b w:val="0"/>
                <w:color w:val="000000"/>
                <w:sz w:val="20"/>
                <w:lang w:val="en-US"/>
              </w:rPr>
            </w:pPr>
            <w:r w:rsidRPr="009C11B6">
              <w:rPr>
                <w:rFonts w:ascii="Times New Roman" w:hAnsi="Times New Roman" w:cs="Times New Roman"/>
                <w:b w:val="0"/>
                <w:sz w:val="20"/>
              </w:rPr>
              <w:t xml:space="preserve">Main </w:t>
            </w:r>
            <w:r w:rsidRPr="009C11B6">
              <w:rPr>
                <w:rFonts w:ascii="Times New Roman" w:hAnsi="Times New Roman" w:cs="Times New Roman"/>
                <w:b w:val="0"/>
                <w:i/>
                <w:sz w:val="20"/>
              </w:rPr>
              <w:t>et al.</w:t>
            </w:r>
            <w:r w:rsidRPr="009C11B6">
              <w:rPr>
                <w:rFonts w:ascii="Times New Roman" w:hAnsi="Times New Roman" w:cs="Times New Roman"/>
                <w:b w:val="0"/>
                <w:sz w:val="20"/>
              </w:rPr>
              <w:t xml:space="preserve">, 2012 </w:t>
            </w:r>
            <w:r w:rsidRPr="009C11B6">
              <w:rPr>
                <w:rFonts w:ascii="Times New Roman" w:hAnsi="Times New Roman" w:cs="Times New Roman"/>
                <w:sz w:val="20"/>
              </w:rPr>
              <w:fldChar w:fldCharType="begin"/>
            </w:r>
            <w:r>
              <w:rPr>
                <w:rFonts w:ascii="Times New Roman" w:hAnsi="Times New Roman" w:cs="Times New Roman"/>
                <w:sz w:val="20"/>
              </w:rPr>
              <w:instrText xml:space="preserve"> ADDIN EN.CITE &lt;EndNote&gt;&lt;Cite&gt;&lt;Author&gt;Main&lt;/Author&gt;&lt;Year&gt;2012&lt;/Year&gt;&lt;RecNum&gt;952&lt;/RecNum&gt;&lt;DisplayText&gt;[161]&lt;/DisplayText&gt;&lt;record&gt;&lt;rec-number&gt;952&lt;/rec-number&gt;&lt;foreign-keys&gt;&lt;key app="EN" db-id="pwts2x29k952fserpx8p2vx35fps0atvwrtd"&gt;952&lt;/key&gt;&lt;/foreign-keys&gt;&lt;ref-type name="Journal Article"&gt;17&lt;/ref-type&gt;&lt;contributors&gt;&lt;authors&gt;&lt;author&gt;Main, P. A.&lt;/author&gt;&lt;author&gt;Angley, M. T.&lt;/author&gt;&lt;author&gt;O&amp;apos;Doherty, C. E.&lt;/author&gt;&lt;author&gt;Thomas, P.&lt;/author&gt;&lt;author&gt;Fenech, M.&lt;/author&gt;&lt;/authors&gt;&lt;/contributors&gt;&lt;auth-address&gt;Sansom Institute for Health Research, University of South Australia, City East Campus, Adelaide, SA 5000, Australia. penelope.main@csiro.au.&lt;/auth-address&gt;&lt;titles&gt;&lt;title&gt;The potential role of the antioxidant and detoxification properties of glutathione in autism spectrum disorders: a systematic review and meta-analysis&lt;/title&gt;&lt;secondary-title&gt;Nutr Metab (Lond)&lt;/secondary-title&gt;&lt;alt-title&gt;Nutrition &amp;amp; metabolism&lt;/alt-title&gt;&lt;/titles&gt;&lt;periodical&gt;&lt;full-title&gt;Nutr Metab (Lond)&lt;/full-title&gt;&lt;abbr-1&gt;Nutrition &amp;amp; metabolism&lt;/abbr-1&gt;&lt;/periodical&gt;&lt;alt-periodical&gt;&lt;full-title&gt;Nutr Metab (Lond)&lt;/full-title&gt;&lt;abbr-1&gt;Nutrition &amp;amp; metabolism&lt;/abbr-1&gt;&lt;/alt-periodical&gt;&lt;pages&gt;35&lt;/pages&gt;&lt;volume&gt;9&lt;/volume&gt;&lt;edition&gt;2012/04/25&lt;/edition&gt;&lt;dates&gt;&lt;year&gt;2012&lt;/year&gt;&lt;pub-dates&gt;&lt;date&gt;Apr 24&lt;/date&gt;&lt;/pub-dates&gt;&lt;/dates&gt;&lt;isbn&gt;1743-7075&lt;/isbn&gt;&lt;accession-num&gt;22524510&lt;/accession-num&gt;&lt;urls&gt;&lt;/urls&gt;&lt;custom2&gt;PMC3373368&lt;/custom2&gt;&lt;electronic-resource-num&gt;10.1186/1743-7075-9-35&lt;/electronic-resource-num&gt;&lt;remote-database-provider&gt;NLM&lt;/remote-database-provider&gt;&lt;language&gt;eng&lt;/language&gt;&lt;/record&gt;&lt;/Cite&gt;&lt;/EndNote&gt;</w:instrText>
            </w:r>
            <w:r w:rsidRPr="009C11B6">
              <w:rPr>
                <w:rFonts w:ascii="Times New Roman" w:hAnsi="Times New Roman" w:cs="Times New Roman"/>
                <w:sz w:val="20"/>
              </w:rPr>
              <w:fldChar w:fldCharType="separate"/>
            </w:r>
            <w:r>
              <w:rPr>
                <w:rFonts w:ascii="Times New Roman" w:hAnsi="Times New Roman" w:cs="Times New Roman"/>
                <w:noProof/>
                <w:sz w:val="20"/>
              </w:rPr>
              <w:t>[161]</w:t>
            </w:r>
            <w:r w:rsidRPr="009C11B6">
              <w:rPr>
                <w:rFonts w:ascii="Times New Roman" w:hAnsi="Times New Roman" w:cs="Times New Roman"/>
                <w:sz w:val="20"/>
              </w:rPr>
              <w:fldChar w:fldCharType="end"/>
            </w:r>
          </w:p>
        </w:tc>
        <w:tc>
          <w:tcPr>
            <w:tcW w:w="720" w:type="dxa"/>
            <w:noWrap/>
            <w:vAlign w:val="center"/>
          </w:tcPr>
          <w:p w14:paraId="71C33312"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688B1DA4"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3BFD1031"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76630C0D"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50D25046"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2F5E6985"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5402CFDC"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0AECFBC6"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40838E08"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11EC9E1A"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3D7A1314"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vAlign w:val="center"/>
          </w:tcPr>
          <w:p w14:paraId="0F3AB29F"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10</w:t>
            </w:r>
          </w:p>
        </w:tc>
      </w:tr>
      <w:tr w:rsidR="00F26813" w:rsidRPr="00395AC8" w14:paraId="734D67D9" w14:textId="77777777" w:rsidTr="007E0383">
        <w:trPr>
          <w:trHeight w:val="432"/>
        </w:trPr>
        <w:tc>
          <w:tcPr>
            <w:cnfStyle w:val="001000000000" w:firstRow="0" w:lastRow="0" w:firstColumn="1" w:lastColumn="0" w:oddVBand="0" w:evenVBand="0" w:oddHBand="0" w:evenHBand="0" w:firstRowFirstColumn="0" w:firstRowLastColumn="0" w:lastRowFirstColumn="0" w:lastRowLastColumn="0"/>
            <w:tcW w:w="2466" w:type="dxa"/>
            <w:noWrap/>
            <w:vAlign w:val="center"/>
          </w:tcPr>
          <w:p w14:paraId="7C6BDCC0" w14:textId="77777777" w:rsidR="00F26813" w:rsidRPr="009C11B6" w:rsidRDefault="00F26813" w:rsidP="007E0383">
            <w:pPr>
              <w:rPr>
                <w:rFonts w:ascii="Times New Roman" w:eastAsia="Times New Roman" w:hAnsi="Times New Roman" w:cs="Times New Roman"/>
                <w:b w:val="0"/>
                <w:color w:val="000000"/>
                <w:sz w:val="20"/>
                <w:lang w:val="en-US"/>
              </w:rPr>
            </w:pPr>
            <w:r w:rsidRPr="009C11B6">
              <w:rPr>
                <w:rFonts w:ascii="Times New Roman" w:hAnsi="Times New Roman" w:cs="Times New Roman"/>
                <w:b w:val="0"/>
                <w:sz w:val="20"/>
              </w:rPr>
              <w:t xml:space="preserve">Tseng </w:t>
            </w:r>
            <w:r w:rsidRPr="009C11B6">
              <w:rPr>
                <w:rFonts w:ascii="Times New Roman" w:hAnsi="Times New Roman" w:cs="Times New Roman"/>
                <w:b w:val="0"/>
                <w:i/>
                <w:sz w:val="20"/>
              </w:rPr>
              <w:t>et al.</w:t>
            </w:r>
            <w:r w:rsidRPr="009C11B6">
              <w:rPr>
                <w:rFonts w:ascii="Times New Roman" w:hAnsi="Times New Roman" w:cs="Times New Roman"/>
                <w:b w:val="0"/>
                <w:sz w:val="20"/>
              </w:rPr>
              <w:t xml:space="preserve">, 2018 </w:t>
            </w:r>
            <w:r w:rsidRPr="009C11B6">
              <w:rPr>
                <w:rFonts w:ascii="Times New Roman" w:hAnsi="Times New Roman" w:cs="Times New Roman"/>
                <w:sz w:val="20"/>
              </w:rPr>
              <w:fldChar w:fldCharType="begin">
                <w:fldData xml:space="preserve">PEVuZE5vdGU+PENpdGU+PEF1dGhvcj5Uc2VuZzwvQXV0aG9yPjxZZWFyPjIwMTg8L1llYXI+PFJl
Y051bT42OTwvUmVjTnVtPjxEaXNwbGF5VGV4dD5bMTYyXTwvRGlzcGxheVRleHQ+PHJlY29yZD48
cmVjLW51bWJlcj42OTwvcmVjLW51bWJlcj48Zm9yZWlnbi1rZXlzPjxrZXkgYXBwPSJFTiIgZGIt
aWQ9Inp6dGR3c3g1ZXR3OWQ3ZXM1c3p4YWF4cWFzOTJmYWZ0NWRwYSI+Njk8L2tleT48L2ZvcmVp
Z24ta2V5cz48cmVmLXR5cGUgbmFtZT0iSm91cm5hbCBBcnRpY2xlIj4xNzwvcmVmLXR5cGU+PGNv
bnRyaWJ1dG9ycz48YXV0aG9ycz48YXV0aG9yPlRzZW5nLCBQLiBULjwvYXV0aG9yPjxhdXRob3I+
Q2hlbmcsIFkuIFMuPC9hdXRob3I+PGF1dGhvcj5DaGVuLCBZLiBXLjwvYXV0aG9yPjxhdXRob3I+
U3R1YmJzLCBCLjwvYXV0aG9yPjxhdXRob3I+V2hpdGVsZXksIFAuPC9hdXRob3I+PGF1dGhvcj5D
YXJ2YWxobywgQS4gRi48L2F1dGhvcj48YXV0aG9yPkxpLCBELiBKLjwvYXV0aG9yPjxhdXRob3I+
Q2hlbiwgVC4gWS48L2F1dGhvcj48YXV0aG9yPllhbmcsIFcuIEMuPC9hdXRob3I+PGF1dGhvcj5U
YW5nLCBDLiBILjwvYXV0aG9yPjxhdXRob3I+Q2h1LCBDLiBTLjwvYXV0aG9yPjxhdXRob3I+WWFu
ZywgVy4gQy48L2F1dGhvcj48YXV0aG9yPkxpYW5nLCBILiBZLjwvYXV0aG9yPjxhdXRob3I+V3Us
IEMuIEsuPC9hdXRob3I+PGF1dGhvcj5ZZW4sIEMuIEYuPC9hdXRob3I+PGF1dGhvcj5MaW4sIFAu
IFkuPC9hdXRob3I+PC9hdXRob3JzPjwvY29udHJpYnV0b3JzPjxhdXRoLWFkZHJlc3M+RGVwYXJ0
bWVudCBvZiBQc3ljaGlhdHJ5LCBUc3lyLUh1ZXkgTWVudGFsIEhvc3BpdGFsLCBLYW9oc2l1bmcg
SmVuLUFpJmFwb3M7cyBIb21lLCBUYWl3YW47IFdpblNoaW5lIENsaW5pY3MgaW4gU3BlY2lhbHR5
IG9mIFBzeWNoaWF0cnksIEthb2hzaXVuZywgVGFpd2FuLiYjeEQ7RGVwYXJ0bWVudCBvZiBQc3lj
aGlhdHJ5LCBUc3lyLUh1ZXkgTWVudGFsIEhvc3BpdGFsLCBLYW9oc2l1bmcgSmVuLUFpJmFwb3M7
cyBIb21lLCBUYWl3YW4uJiN4RDtQcm9zcGVjdCBDbGluaWMgZm9yIE90b3JoaW5vbGFyeW5nb2xv
Z3kgJmFtcDsgTmV1cm9sb2d5LCBLYW9oc2l1bmcsIFRhaXdhbi4mI3hEO1BoeXNpb3RoZXJhcHkg
RGVwYXJ0bWVudCwgU291dGggTG9uZG9uIGFuZCBNYXVkc2xleSBOSFMgRm91bmRhdGlvbiBUcnVz
dCwgTG9uZG9uLCBVSzsgSGVhbHRoIFNlcnZpY2UgYW5kIFBvcHVsYXRpb24gUmVzZWFyY2ggRGVw
YXJ0bWVudCwgSW5zdGl0dXRlIG9mIFBzeWNoaWF0cnksIFBzeWNob2xvZ3kgYW5kIE5ldXJvc2Np
ZW5jZSAoSW9QUE4pLCBLaW5nJmFwb3M7cyBDb2xsZWdlIExvbmRvbiwgRGUgQ3Jlc3BpZ255IFBh
cmssIExvbmRvbiwgVUs7IEZhY3VsdHkgb2YgSGVhbHRoLCBTb2NpYWwgQ2FyZSBhbmQgRWR1Y2F0
aW9uLCBBbmdsaWEgUnVza2luIFVuaXZlcnNpdHksIENoZWxtc2ZvcmQsIFVLLiYjeEQ7RVNQQSBS
ZXNlYXJjaCwgMkEgSHlsdG9uIFBhcmsgUmQsIFN1bmRlcmxhbmQgU1I1IDNIRCwgVUsuJiN4RDtU
cmFuc2xhdGlvbmFsIFBzeWNoaWF0cnkgUmVzZWFyY2ggR3JvdXAgYW5kIERlcGFydG1lbnQgb2Yg
Q2xpbmljYWwgTWVkaWNpbmUsIEZhY3VsdHkgb2YgTWVkaWNpbmUsIEZlZGVyYWwgVW5pdmVyc2l0
eSBvZiBDZWFyYSwgRm9ydGFsZXphLCBDRSwgQnJhemlsLiYjeEQ7R3JhZHVhdGUgSW5zdGl0dXRl
IG9mIE1lZGljaW5lLCBDb2xsZWdlIG9mIE1lZGljaW5lLCBLYW9oc2l1bmcgTWVkaWNhbCBVbml2
ZXJzaXR5LCBLYW9oc2l1bmcsIFRhaXdhbjsgRGVwYXJ0bWVudCBvZiBBZGRpY3Rpb24gU2NpZW5j
ZSwgS2FvaHNpdW5nIE11bmljaXBhbCBLYWktU3l1YW4gUHN5Y2hpYXRyaWMgSG9zcGl0YWwsIEth
b2hzaXVuZywgVGFpd2FuLiYjeEQ7RGVwYXJ0bWVudCBvZiBQc3ljaGlhdHJ5LCBUcmktU2Vydmlj
ZSBHZW5lcmFsIEhvc3BpdGFsLCBTY2hvb2wgb2YgTWVkaWNpbmUsIE5hdGlvbmFsIERlZmVuc2Ug
TWVkaWNhbCBDZW50ZXIsIFRhaXBlaSwgVGFpd2FuLiYjeEQ7RGVwYXJ0bWVudCBvZiBBZHVsdCBQ
c3ljaGlhdHJ5LCBLYW9oc2l1bmcgTXVuaWNpcGFsIEthaS1TeXVhbiBQc3ljaGlhdHJpYyBIb3Nw
aXRhbCwgS2FvaHNpdW5nLCBUYWl3YW4uJiN4RDtEZXBhcnRtZW50IG9mIFBzeWNoaWF0cnksIFRh
aW5hbiBIb3NwaXRhbCwgTWluaXN0cnkgb2YgSGVhbHRoIGFuZCBXZWxmYXJlLCBUYWluYW4sIFRh
aXdhbi4mI3hEO0RlcGFydG1lbnQgb2YgUHN5Y2hpYXRyeSwgS2FvaHNpdW5nIFZldGVyYW5zIEdl
bmVyYWwgSG9zcGl0YWwsIEthb2hzaXVuZywgVGFpd2FuOyBDZW50ZXIgZm9yIEdlcmlhdHJpYyBh
bmQgR2Vyb250b2xvZ3ksIEthb2hzaXVuZyBWZXRlcmFucyBHZW5lcmFsIEhvc3BpdGFsLCBLYW9o
c2l1bmcsIFRhaXdhbi4mI3hEO0RlcGFydG1lbnQgb2YgUGVkaWF0cmljcywgREEtQU4gV29tZW4g
YW5kIENoaWxkcmVuIEhvc3BpdGFsLCBUYWluYW4sIFRhaXdhbi4mI3hEO0RlcGFydG1lbnQgb2Yg
Q2hpbGQgUHN5Y2hpYXRyeSwgQ2hhbmcgR3VuZyBNZW1vcmlhbCBIb3NwaXRhbCBhdCBUYW95dWFu
IGFuZCBDaGFuZyBHdW5nIFVuaXZlcnNpdHksIFRhb3l1YW4sIFRhaXdhbi4mI3hEO0RlcGFydG1l
bnQgb2YgUHN5Y2hpYXRyeSwgS2FvaHNpdW5nIE1lZGljYWwgVW5pdmVyc2l0eSBIb3NwaXRhbCwg
S2FvaHNpdW5nLCBUYWl3YW47IERlcGFydG1lbnQgb2YgUHN5Y2hpYXRyeSwgU2Nob29sIG9mIE1l
ZGljaW5lLCBhbmQgR3JhZHVhdGUgSW5zdGl0dXRlIG9mIE1lZGljaW5lLCBDb2xsZWdlIG9mIE1l
ZGljaW5lLCBLYW9oc2l1bmcgTWVkaWNhbCBVbml2ZXJzaXR5LCBLYW9oc2l1bmcsIFRhaXdhbi4m
I3hEO0RlcGFydG1lbnQgb2YgUHN5Y2hpYXRyeSwgS2FvaHNpdW5nIENoYW5nIEd1bmcgTWVtb3Jp
YWwgSG9zcGl0YWwgYW5kIENoYW5nIEd1bmcgVW5pdmVyc2l0eSBDb2xsZWdlIG9mIE1lZGljaW5l
LCBLYW9oc2l1bmcsIFRhaXdhbjsgSW5zdGl0dXRlIGZvciBUcmFuc2xhdGlvbmFsIFJlc2VhcmNo
IGluIEJpb21lZGljYWwgU2NpZW5jZXMsIEthb2hzaXVuZyBDaGFuZyBHdW5nIE1lbW9yaWFsIEhv
c3BpdGFsLCBLYW9oc2l1bmcsIFRhaXdhbi4gRWxlY3Ryb25pYyBhZGRyZXNzOiBweTEwMjlAYWRt
LmNnbWgub3JnLnR3LjwvYXV0aC1hZGRyZXNzPjx0aXRsZXM+PHRpdGxlPlBlcmlwaGVyYWwgaXJv
biBsZXZlbHMgaW4gY2hpbGRyZW4gd2l0aCBhdXRpc20gc3BlY3RydW0gZGlzb3JkZXJzIHZzIGNv
bnRyb2xzOiBhIHN5c3RlbWF0aWMgcmV2aWV3IGFuZCBtZXRhLWFuYWx5c2lzPC90aXRsZT48c2Vj
b25kYXJ5LXRpdGxlPk51dHIgUmVzPC9zZWNvbmRhcnktdGl0bGU+PGFsdC10aXRsZT5OdXRyaXRp
b24gcmVzZWFyY2ggKE5ldyBZb3JrLCBOLlkuKTwvYWx0LXRpdGxlPjwvdGl0bGVzPjxwZXJpb2Rp
Y2FsPjxmdWxsLXRpdGxlPk51dHIgUmVzPC9mdWxsLXRpdGxlPjxhYmJyLTE+TnV0cml0aW9uIHJl
c2VhcmNoIChOZXcgWW9yaywgTi5ZLik8L2FiYnItMT48L3BlcmlvZGljYWw+PGFsdC1wZXJpb2Rp
Y2FsPjxmdWxsLXRpdGxlPk51dHIgUmVzPC9mdWxsLXRpdGxlPjxhYmJyLTE+TnV0cml0aW9uIHJl
c2VhcmNoIChOZXcgWW9yaywgTi5ZLik8L2FiYnItMT48L2FsdC1wZXJpb2RpY2FsPjxwYWdlcz40
NC01MjwvcGFnZXM+PHZvbHVtZT41MDwvdm9sdW1lPjxlZGl0aW9uPjIwMTgvMDMvMTY8L2VkaXRp
b24+PGtleXdvcmRzPjxrZXl3b3JkPkFkb2xlc2NlbnQ8L2tleXdvcmQ+PGtleXdvcmQ+QW5lbWlh
LCBJcm9uLURlZmljaWVuY3kvKmNvbXBsaWNhdGlvbnMvZXBpZGVtaW9sb2d5L21ldGFib2xpc208
L2tleXdvcmQ+PGtleXdvcmQ+QXV0aXNtIFNwZWN0cnVtIERpc29yZGVyL2NvbXBsaWNhdGlvbnMv
Km1ldGFib2xpc208L2tleXdvcmQ+PGtleXdvcmQ+Q2hpbGQ8L2tleXdvcmQ+PGtleXdvcmQ+Q2hp
bGQsIFByZXNjaG9vbDwva2V5d29yZD48a2V5d29yZD5GZW1hbGU8L2tleXdvcmQ+PGtleXdvcmQ+
RmVycml0aW5zL2Jsb29kPC9rZXl3b3JkPjxrZXl3b3JkPkhhaXIvbWV0YWJvbGlzbTwva2V5d29y
ZD48a2V5d29yZD5IdW1hbnM8L2tleXdvcmQ+PGtleXdvcmQ+SXJvbi8qZGVmaWNpZW5jeS9tZXRh
Ym9saXNtPC9rZXl3b3JkPjxrZXl3b3JkPk1hbGU8L2tleXdvcmQ+PGtleXdvcmQ+Kk51dHJpdGlv
bmFsIFN0YXR1czwva2V5d29yZD48a2V5d29yZD4qQXV0aXNtIHNwZWN0cnVtIGRpc29yZGVyIChB
U0QpPC9rZXl3b3JkPjxrZXl3b3JkPipGZXJyaXRpbjwva2V5d29yZD48a2V5d29yZD4qSXJvbjwv
a2V5d29yZD48a2V5d29yZD4qTWV0YS1hbmFseXNpczwva2V5d29yZD48a2V5d29yZD4qTnV0cml0
aW9uPC9rZXl3b3JkPjxrZXl3b3JkPipUcmFuc2ZlcnJpbjwva2V5d29yZD48L2tleXdvcmRzPjxk
YXRlcz48eWVhcj4yMDE4PC95ZWFyPjxwdWItZGF0ZXM+PGRhdGU+RmViPC9kYXRlPjwvcHViLWRh
dGVzPjwvZGF0ZXM+PGlzYm4+MDI3MS01MzE3PC9pc2JuPjxhY2Nlc3Npb24tbnVtPjI5NTQwMjcx
PC9hY2Nlc3Npb24tbnVtPjx1cmxzPjwvdXJscz48ZWxlY3Ryb25pYy1yZXNvdXJjZS1udW0+MTAu
MTAxNi9qLm51dHJlcy4yMDE3LjExLjAwNDwvZWxlY3Ryb25pYy1yZXNvdXJjZS1udW0+PHJlbW90
ZS1kYXRhYmFzZS1wcm92aWRlcj5OTE08L3JlbW90ZS1kYXRhYmFzZS1wcm92aWRlcj48bGFuZ3Vh
Z2U+ZW5nPC9sYW5ndWFnZT48L3JlY29yZD48L0NpdGU+PC9FbmROb3RlPgB=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PEVuZE5vdGU+PENpdGU+PEF1dGhvcj5Uc2VuZzwvQXV0aG9yPjxZZWFyPjIwMTg8L1llYXI+PFJl
Y051bT42OTwvUmVjTnVtPjxEaXNwbGF5VGV4dD5bMTYyXTwvRGlzcGxheVRleHQ+PHJlY29yZD48
cmVjLW51bWJlcj42OTwvcmVjLW51bWJlcj48Zm9yZWlnbi1rZXlzPjxrZXkgYXBwPSJFTiIgZGIt
aWQ9Inp6dGR3c3g1ZXR3OWQ3ZXM1c3p4YWF4cWFzOTJmYWZ0NWRwYSI+Njk8L2tleT48L2ZvcmVp
Z24ta2V5cz48cmVmLXR5cGUgbmFtZT0iSm91cm5hbCBBcnRpY2xlIj4xNzwvcmVmLXR5cGU+PGNv
bnRyaWJ1dG9ycz48YXV0aG9ycz48YXV0aG9yPlRzZW5nLCBQLiBULjwvYXV0aG9yPjxhdXRob3I+
Q2hlbmcsIFkuIFMuPC9hdXRob3I+PGF1dGhvcj5DaGVuLCBZLiBXLjwvYXV0aG9yPjxhdXRob3I+
U3R1YmJzLCBCLjwvYXV0aG9yPjxhdXRob3I+V2hpdGVsZXksIFAuPC9hdXRob3I+PGF1dGhvcj5D
YXJ2YWxobywgQS4gRi48L2F1dGhvcj48YXV0aG9yPkxpLCBELiBKLjwvYXV0aG9yPjxhdXRob3I+
Q2hlbiwgVC4gWS48L2F1dGhvcj48YXV0aG9yPllhbmcsIFcuIEMuPC9hdXRob3I+PGF1dGhvcj5U
YW5nLCBDLiBILjwvYXV0aG9yPjxhdXRob3I+Q2h1LCBDLiBTLjwvYXV0aG9yPjxhdXRob3I+WWFu
ZywgVy4gQy48L2F1dGhvcj48YXV0aG9yPkxpYW5nLCBILiBZLjwvYXV0aG9yPjxhdXRob3I+V3Us
IEMuIEsuPC9hdXRob3I+PGF1dGhvcj5ZZW4sIEMuIEYuPC9hdXRob3I+PGF1dGhvcj5MaW4sIFAu
IFkuPC9hdXRob3I+PC9hdXRob3JzPjwvY29udHJpYnV0b3JzPjxhdXRoLWFkZHJlc3M+RGVwYXJ0
bWVudCBvZiBQc3ljaGlhdHJ5LCBUc3lyLUh1ZXkgTWVudGFsIEhvc3BpdGFsLCBLYW9oc2l1bmcg
SmVuLUFpJmFwb3M7cyBIb21lLCBUYWl3YW47IFdpblNoaW5lIENsaW5pY3MgaW4gU3BlY2lhbHR5
IG9mIFBzeWNoaWF0cnksIEthb2hzaXVuZywgVGFpd2FuLiYjeEQ7RGVwYXJ0bWVudCBvZiBQc3lj
aGlhdHJ5LCBUc3lyLUh1ZXkgTWVudGFsIEhvc3BpdGFsLCBLYW9oc2l1bmcgSmVuLUFpJmFwb3M7
cyBIb21lLCBUYWl3YW4uJiN4RDtQcm9zcGVjdCBDbGluaWMgZm9yIE90b3JoaW5vbGFyeW5nb2xv
Z3kgJmFtcDsgTmV1cm9sb2d5LCBLYW9oc2l1bmcsIFRhaXdhbi4mI3hEO1BoeXNpb3RoZXJhcHkg
RGVwYXJ0bWVudCwgU291dGggTG9uZG9uIGFuZCBNYXVkc2xleSBOSFMgRm91bmRhdGlvbiBUcnVz
dCwgTG9uZG9uLCBVSzsgSGVhbHRoIFNlcnZpY2UgYW5kIFBvcHVsYXRpb24gUmVzZWFyY2ggRGVw
YXJ0bWVudCwgSW5zdGl0dXRlIG9mIFBzeWNoaWF0cnksIFBzeWNob2xvZ3kgYW5kIE5ldXJvc2Np
ZW5jZSAoSW9QUE4pLCBLaW5nJmFwb3M7cyBDb2xsZWdlIExvbmRvbiwgRGUgQ3Jlc3BpZ255IFBh
cmssIExvbmRvbiwgVUs7IEZhY3VsdHkgb2YgSGVhbHRoLCBTb2NpYWwgQ2FyZSBhbmQgRWR1Y2F0
aW9uLCBBbmdsaWEgUnVza2luIFVuaXZlcnNpdHksIENoZWxtc2ZvcmQsIFVLLiYjeEQ7RVNQQSBS
ZXNlYXJjaCwgMkEgSHlsdG9uIFBhcmsgUmQsIFN1bmRlcmxhbmQgU1I1IDNIRCwgVUsuJiN4RDtU
cmFuc2xhdGlvbmFsIFBzeWNoaWF0cnkgUmVzZWFyY2ggR3JvdXAgYW5kIERlcGFydG1lbnQgb2Yg
Q2xpbmljYWwgTWVkaWNpbmUsIEZhY3VsdHkgb2YgTWVkaWNpbmUsIEZlZGVyYWwgVW5pdmVyc2l0
eSBvZiBDZWFyYSwgRm9ydGFsZXphLCBDRSwgQnJhemlsLiYjeEQ7R3JhZHVhdGUgSW5zdGl0dXRl
IG9mIE1lZGljaW5lLCBDb2xsZWdlIG9mIE1lZGljaW5lLCBLYW9oc2l1bmcgTWVkaWNhbCBVbml2
ZXJzaXR5LCBLYW9oc2l1bmcsIFRhaXdhbjsgRGVwYXJ0bWVudCBvZiBBZGRpY3Rpb24gU2NpZW5j
ZSwgS2FvaHNpdW5nIE11bmljaXBhbCBLYWktU3l1YW4gUHN5Y2hpYXRyaWMgSG9zcGl0YWwsIEth
b2hzaXVuZywgVGFpd2FuLiYjeEQ7RGVwYXJ0bWVudCBvZiBQc3ljaGlhdHJ5LCBUcmktU2Vydmlj
ZSBHZW5lcmFsIEhvc3BpdGFsLCBTY2hvb2wgb2YgTWVkaWNpbmUsIE5hdGlvbmFsIERlZmVuc2Ug
TWVkaWNhbCBDZW50ZXIsIFRhaXBlaSwgVGFpd2FuLiYjeEQ7RGVwYXJ0bWVudCBvZiBBZHVsdCBQ
c3ljaGlhdHJ5LCBLYW9oc2l1bmcgTXVuaWNpcGFsIEthaS1TeXVhbiBQc3ljaGlhdHJpYyBIb3Nw
aXRhbCwgS2FvaHNpdW5nLCBUYWl3YW4uJiN4RDtEZXBhcnRtZW50IG9mIFBzeWNoaWF0cnksIFRh
aW5hbiBIb3NwaXRhbCwgTWluaXN0cnkgb2YgSGVhbHRoIGFuZCBXZWxmYXJlLCBUYWluYW4sIFRh
aXdhbi4mI3hEO0RlcGFydG1lbnQgb2YgUHN5Y2hpYXRyeSwgS2FvaHNpdW5nIFZldGVyYW5zIEdl
bmVyYWwgSG9zcGl0YWwsIEthb2hzaXVuZywgVGFpd2FuOyBDZW50ZXIgZm9yIEdlcmlhdHJpYyBh
bmQgR2Vyb250b2xvZ3ksIEthb2hzaXVuZyBWZXRlcmFucyBHZW5lcmFsIEhvc3BpdGFsLCBLYW9o
c2l1bmcsIFRhaXdhbi4mI3hEO0RlcGFydG1lbnQgb2YgUGVkaWF0cmljcywgREEtQU4gV29tZW4g
YW5kIENoaWxkcmVuIEhvc3BpdGFsLCBUYWluYW4sIFRhaXdhbi4mI3hEO0RlcGFydG1lbnQgb2Yg
Q2hpbGQgUHN5Y2hpYXRyeSwgQ2hhbmcgR3VuZyBNZW1vcmlhbCBIb3NwaXRhbCBhdCBUYW95dWFu
IGFuZCBDaGFuZyBHdW5nIFVuaXZlcnNpdHksIFRhb3l1YW4sIFRhaXdhbi4mI3hEO0RlcGFydG1l
bnQgb2YgUHN5Y2hpYXRyeSwgS2FvaHNpdW5nIE1lZGljYWwgVW5pdmVyc2l0eSBIb3NwaXRhbCwg
S2FvaHNpdW5nLCBUYWl3YW47IERlcGFydG1lbnQgb2YgUHN5Y2hpYXRyeSwgU2Nob29sIG9mIE1l
ZGljaW5lLCBhbmQgR3JhZHVhdGUgSW5zdGl0dXRlIG9mIE1lZGljaW5lLCBDb2xsZWdlIG9mIE1l
ZGljaW5lLCBLYW9oc2l1bmcgTWVkaWNhbCBVbml2ZXJzaXR5LCBLYW9oc2l1bmcsIFRhaXdhbi4m
I3hEO0RlcGFydG1lbnQgb2YgUHN5Y2hpYXRyeSwgS2FvaHNpdW5nIENoYW5nIEd1bmcgTWVtb3Jp
YWwgSG9zcGl0YWwgYW5kIENoYW5nIEd1bmcgVW5pdmVyc2l0eSBDb2xsZWdlIG9mIE1lZGljaW5l
LCBLYW9oc2l1bmcsIFRhaXdhbjsgSW5zdGl0dXRlIGZvciBUcmFuc2xhdGlvbmFsIFJlc2VhcmNo
IGluIEJpb21lZGljYWwgU2NpZW5jZXMsIEthb2hzaXVuZyBDaGFuZyBHdW5nIE1lbW9yaWFsIEhv
c3BpdGFsLCBLYW9oc2l1bmcsIFRhaXdhbi4gRWxlY3Ryb25pYyBhZGRyZXNzOiBweTEwMjlAYWRt
LmNnbWgub3JnLnR3LjwvYXV0aC1hZGRyZXNzPjx0aXRsZXM+PHRpdGxlPlBlcmlwaGVyYWwgaXJv
biBsZXZlbHMgaW4gY2hpbGRyZW4gd2l0aCBhdXRpc20gc3BlY3RydW0gZGlzb3JkZXJzIHZzIGNv
bnRyb2xzOiBhIHN5c3RlbWF0aWMgcmV2aWV3IGFuZCBtZXRhLWFuYWx5c2lzPC90aXRsZT48c2Vj
b25kYXJ5LXRpdGxlPk51dHIgUmVzPC9zZWNvbmRhcnktdGl0bGU+PGFsdC10aXRsZT5OdXRyaXRp
b24gcmVzZWFyY2ggKE5ldyBZb3JrLCBOLlkuKTwvYWx0LXRpdGxlPjwvdGl0bGVzPjxwZXJpb2Rp
Y2FsPjxmdWxsLXRpdGxlPk51dHIgUmVzPC9mdWxsLXRpdGxlPjxhYmJyLTE+TnV0cml0aW9uIHJl
c2VhcmNoIChOZXcgWW9yaywgTi5ZLik8L2FiYnItMT48L3BlcmlvZGljYWw+PGFsdC1wZXJpb2Rp
Y2FsPjxmdWxsLXRpdGxlPk51dHIgUmVzPC9mdWxsLXRpdGxlPjxhYmJyLTE+TnV0cml0aW9uIHJl
c2VhcmNoIChOZXcgWW9yaywgTi5ZLik8L2FiYnItMT48L2FsdC1wZXJpb2RpY2FsPjxwYWdlcz40
NC01MjwvcGFnZXM+PHZvbHVtZT41MDwvdm9sdW1lPjxlZGl0aW9uPjIwMTgvMDMvMTY8L2VkaXRp
b24+PGtleXdvcmRzPjxrZXl3b3JkPkFkb2xlc2NlbnQ8L2tleXdvcmQ+PGtleXdvcmQ+QW5lbWlh
LCBJcm9uLURlZmljaWVuY3kvKmNvbXBsaWNhdGlvbnMvZXBpZGVtaW9sb2d5L21ldGFib2xpc208
L2tleXdvcmQ+PGtleXdvcmQ+QXV0aXNtIFNwZWN0cnVtIERpc29yZGVyL2NvbXBsaWNhdGlvbnMv
Km1ldGFib2xpc208L2tleXdvcmQ+PGtleXdvcmQ+Q2hpbGQ8L2tleXdvcmQ+PGtleXdvcmQ+Q2hp
bGQsIFByZXNjaG9vbDwva2V5d29yZD48a2V5d29yZD5GZW1hbGU8L2tleXdvcmQ+PGtleXdvcmQ+
RmVycml0aW5zL2Jsb29kPC9rZXl3b3JkPjxrZXl3b3JkPkhhaXIvbWV0YWJvbGlzbTwva2V5d29y
ZD48a2V5d29yZD5IdW1hbnM8L2tleXdvcmQ+PGtleXdvcmQ+SXJvbi8qZGVmaWNpZW5jeS9tZXRh
Ym9saXNtPC9rZXl3b3JkPjxrZXl3b3JkPk1hbGU8L2tleXdvcmQ+PGtleXdvcmQ+Kk51dHJpdGlv
bmFsIFN0YXR1czwva2V5d29yZD48a2V5d29yZD4qQXV0aXNtIHNwZWN0cnVtIGRpc29yZGVyIChB
U0QpPC9rZXl3b3JkPjxrZXl3b3JkPipGZXJyaXRpbjwva2V5d29yZD48a2V5d29yZD4qSXJvbjwv
a2V5d29yZD48a2V5d29yZD4qTWV0YS1hbmFseXNpczwva2V5d29yZD48a2V5d29yZD4qTnV0cml0
aW9uPC9rZXl3b3JkPjxrZXl3b3JkPipUcmFuc2ZlcnJpbjwva2V5d29yZD48L2tleXdvcmRzPjxk
YXRlcz48eWVhcj4yMDE4PC95ZWFyPjxwdWItZGF0ZXM+PGRhdGU+RmViPC9kYXRlPjwvcHViLWRh
dGVzPjwvZGF0ZXM+PGlzYm4+MDI3MS01MzE3PC9pc2JuPjxhY2Nlc3Npb24tbnVtPjI5NTQwMjcx
PC9hY2Nlc3Npb24tbnVtPjx1cmxzPjwvdXJscz48ZWxlY3Ryb25pYy1yZXNvdXJjZS1udW0+MTAu
MTAxNi9qLm51dHJlcy4yMDE3LjExLjAwNDwvZWxlY3Ryb25pYy1yZXNvdXJjZS1udW0+PHJlbW90
ZS1kYXRhYmFzZS1wcm92aWRlcj5OTE08L3JlbW90ZS1kYXRhYmFzZS1wcm92aWRlcj48bGFuZ3Vh
Z2U+ZW5nPC9sYW5ndWFnZT48L3JlY29yZD48L0NpdGU+PC9FbmROb3RlPgB=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sidRPr="009C11B6">
              <w:rPr>
                <w:rFonts w:ascii="Times New Roman" w:hAnsi="Times New Roman" w:cs="Times New Roman"/>
                <w:sz w:val="20"/>
              </w:rPr>
            </w:r>
            <w:r w:rsidRPr="009C11B6">
              <w:rPr>
                <w:rFonts w:ascii="Times New Roman" w:hAnsi="Times New Roman" w:cs="Times New Roman"/>
                <w:sz w:val="20"/>
              </w:rPr>
              <w:fldChar w:fldCharType="separate"/>
            </w:r>
            <w:r>
              <w:rPr>
                <w:rFonts w:ascii="Times New Roman" w:hAnsi="Times New Roman" w:cs="Times New Roman"/>
                <w:noProof/>
                <w:sz w:val="20"/>
              </w:rPr>
              <w:t>[162]</w:t>
            </w:r>
            <w:r w:rsidRPr="009C11B6">
              <w:rPr>
                <w:rFonts w:ascii="Times New Roman" w:hAnsi="Times New Roman" w:cs="Times New Roman"/>
                <w:sz w:val="20"/>
              </w:rPr>
              <w:fldChar w:fldCharType="end"/>
            </w:r>
          </w:p>
        </w:tc>
        <w:tc>
          <w:tcPr>
            <w:tcW w:w="720" w:type="dxa"/>
            <w:noWrap/>
            <w:vAlign w:val="center"/>
          </w:tcPr>
          <w:p w14:paraId="5100AFA1"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225E9353"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214696D8"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2C159F15"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5484AE76"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0125C9CD"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21BB644A"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2D0321CF"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6C34C6A5"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3FB5923A"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33B79B0E"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vAlign w:val="center"/>
          </w:tcPr>
          <w:p w14:paraId="25C435B7"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11</w:t>
            </w:r>
          </w:p>
        </w:tc>
      </w:tr>
      <w:tr w:rsidR="00F26813" w:rsidRPr="00395AC8" w14:paraId="54CC28F8" w14:textId="77777777" w:rsidTr="007E0383">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2466" w:type="dxa"/>
            <w:noWrap/>
            <w:vAlign w:val="center"/>
          </w:tcPr>
          <w:p w14:paraId="7B95DCC6" w14:textId="77777777" w:rsidR="00F26813" w:rsidRPr="009C11B6" w:rsidRDefault="00F26813" w:rsidP="007E0383">
            <w:pPr>
              <w:rPr>
                <w:rFonts w:ascii="Times New Roman" w:eastAsia="Times New Roman" w:hAnsi="Times New Roman" w:cs="Times New Roman"/>
                <w:b w:val="0"/>
                <w:color w:val="000000"/>
                <w:sz w:val="20"/>
                <w:lang w:val="en-US"/>
              </w:rPr>
            </w:pPr>
            <w:r w:rsidRPr="009C11B6">
              <w:rPr>
                <w:rFonts w:ascii="Times New Roman" w:hAnsi="Times New Roman" w:cs="Times New Roman"/>
                <w:b w:val="0"/>
                <w:sz w:val="20"/>
              </w:rPr>
              <w:t xml:space="preserve">Zheng </w:t>
            </w:r>
            <w:r w:rsidRPr="009C11B6">
              <w:rPr>
                <w:rFonts w:ascii="Times New Roman" w:hAnsi="Times New Roman" w:cs="Times New Roman"/>
                <w:b w:val="0"/>
                <w:i/>
                <w:sz w:val="20"/>
              </w:rPr>
              <w:t>et al.</w:t>
            </w:r>
            <w:r w:rsidRPr="009C11B6">
              <w:rPr>
                <w:rFonts w:ascii="Times New Roman" w:hAnsi="Times New Roman" w:cs="Times New Roman"/>
                <w:b w:val="0"/>
                <w:sz w:val="20"/>
              </w:rPr>
              <w:t xml:space="preserve">, 2016 </w:t>
            </w:r>
            <w:r w:rsidRPr="009C11B6">
              <w:rPr>
                <w:rFonts w:ascii="Times New Roman" w:hAnsi="Times New Roman" w:cs="Times New Roman"/>
                <w:sz w:val="20"/>
              </w:rPr>
              <w:fldChar w:fldCharType="begin"/>
            </w:r>
            <w:r>
              <w:rPr>
                <w:rFonts w:ascii="Times New Roman" w:hAnsi="Times New Roman" w:cs="Times New Roman"/>
                <w:sz w:val="20"/>
              </w:rPr>
              <w:instrText xml:space="preserve"> ADDIN EN.CITE &lt;EndNote&gt;&lt;Cite&gt;&lt;Author&gt;Zheng&lt;/Author&gt;&lt;Year&gt;2016&lt;/Year&gt;&lt;RecNum&gt;70&lt;/RecNum&gt;&lt;DisplayText&gt;[163]&lt;/DisplayText&gt;&lt;record&gt;&lt;rec-number&gt;70&lt;/rec-number&gt;&lt;foreign-keys&gt;&lt;key app="EN" db-id="zztdwsx5etw9d7es5szxaaxqas92faft5dpa"&gt;70&lt;/key&gt;&lt;/foreign-keys&gt;&lt;ref-type name="Journal Article"&gt;17&lt;/ref-type&gt;&lt;contributors&gt;&lt;authors&gt;&lt;author&gt;Zheng, Z.&lt;/author&gt;&lt;author&gt;Zhu, T.&lt;/author&gt;&lt;author&gt;Qu, Y.&lt;/author&gt;&lt;author&gt;Mu, D.&lt;/author&gt;&lt;/authors&gt;&lt;/contributors&gt;&lt;auth-address&gt;Department of Pediatrics, West China Second University Hospital, Sichuan University, Chengdu 610041, China.&amp;#xD;Key Laboratory of Obstetric &amp;amp; Gynecologic and Pediatric Diseases and Birth Defects of Ministry of Education, Sichuan University, Chengdu, 610041, China.&amp;#xD;Department of Pediatrics and Neurology, University of California San Francisco, San Francisco, CA 94143, United States of America.&lt;/auth-address&gt;&lt;titles&gt;&lt;title&gt;Blood Glutamate Levels in Autism Spectrum Disorder: A Systematic Review and Meta-Analysis&lt;/title&gt;&lt;secondary-title&gt;PLoS One&lt;/secondary-title&gt;&lt;alt-title&gt;PloS one&lt;/alt-title&gt;&lt;/titles&gt;&lt;periodical&gt;&lt;full-title&gt;PLoS One&lt;/full-title&gt;&lt;abbr-1&gt;PloS one&lt;/abbr-1&gt;&lt;/periodical&gt;&lt;alt-periodical&gt;&lt;full-title&gt;PLoS One&lt;/full-title&gt;&lt;abbr-1&gt;PloS one&lt;/abbr-1&gt;&lt;/alt-periodical&gt;&lt;pages&gt;e0158688&lt;/pages&gt;&lt;volume&gt;11&lt;/volume&gt;&lt;number&gt;7&lt;/number&gt;&lt;edition&gt;2016/07/09&lt;/edition&gt;&lt;keywords&gt;&lt;keyword&gt;Autism Spectrum Disorder/*blood&lt;/keyword&gt;&lt;keyword&gt;Chromatography, High Pressure Liquid&lt;/keyword&gt;&lt;keyword&gt;Glutamic Acid/*blood&lt;/keyword&gt;&lt;keyword&gt;Humans&lt;/keyword&gt;&lt;keyword&gt;Tandem Mass Spectrometry&lt;/keyword&gt;&lt;/keywords&gt;&lt;dates&gt;&lt;year&gt;2016&lt;/year&gt;&lt;/dates&gt;&lt;isbn&gt;1932-6203&lt;/isbn&gt;&lt;accession-num&gt;27390857&lt;/accession-num&gt;&lt;urls&gt;&lt;/urls&gt;&lt;custom2&gt;PMC4938426&lt;/custom2&gt;&lt;electronic-resource-num&gt;10.1371/journal.pone.0158688&lt;/electronic-resource-num&gt;&lt;remote-database-provider&gt;NLM&lt;/remote-database-provider&gt;&lt;language&gt;eng&lt;/language&gt;&lt;/record&gt;&lt;/Cite&gt;&lt;/EndNote&gt;</w:instrText>
            </w:r>
            <w:r w:rsidRPr="009C11B6">
              <w:rPr>
                <w:rFonts w:ascii="Times New Roman" w:hAnsi="Times New Roman" w:cs="Times New Roman"/>
                <w:sz w:val="20"/>
              </w:rPr>
              <w:fldChar w:fldCharType="separate"/>
            </w:r>
            <w:r>
              <w:rPr>
                <w:rFonts w:ascii="Times New Roman" w:hAnsi="Times New Roman" w:cs="Times New Roman"/>
                <w:noProof/>
                <w:sz w:val="20"/>
              </w:rPr>
              <w:t>[163]</w:t>
            </w:r>
            <w:r w:rsidRPr="009C11B6">
              <w:rPr>
                <w:rFonts w:ascii="Times New Roman" w:hAnsi="Times New Roman" w:cs="Times New Roman"/>
                <w:sz w:val="20"/>
              </w:rPr>
              <w:fldChar w:fldCharType="end"/>
            </w:r>
          </w:p>
        </w:tc>
        <w:tc>
          <w:tcPr>
            <w:tcW w:w="720" w:type="dxa"/>
            <w:noWrap/>
            <w:vAlign w:val="center"/>
          </w:tcPr>
          <w:p w14:paraId="3F439C54"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1FD11ADC"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34002351"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0457B984"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34749D53"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78C43E9C"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1BA2CF20"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4FF0BA31"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6123D326"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3668417B"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58A4DC01"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vAlign w:val="center"/>
          </w:tcPr>
          <w:p w14:paraId="479907C7"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7</w:t>
            </w:r>
          </w:p>
        </w:tc>
      </w:tr>
      <w:tr w:rsidR="00F26813" w:rsidRPr="00395AC8" w14:paraId="2CF25B9C" w14:textId="77777777" w:rsidTr="007E0383">
        <w:trPr>
          <w:trHeight w:val="432"/>
        </w:trPr>
        <w:tc>
          <w:tcPr>
            <w:cnfStyle w:val="001000000000" w:firstRow="0" w:lastRow="0" w:firstColumn="1" w:lastColumn="0" w:oddVBand="0" w:evenVBand="0" w:oddHBand="0" w:evenHBand="0" w:firstRowFirstColumn="0" w:firstRowLastColumn="0" w:lastRowFirstColumn="0" w:lastRowLastColumn="0"/>
            <w:tcW w:w="2466" w:type="dxa"/>
            <w:noWrap/>
            <w:vAlign w:val="center"/>
          </w:tcPr>
          <w:p w14:paraId="374C9D78" w14:textId="77777777" w:rsidR="00F26813" w:rsidRPr="009C11B6" w:rsidRDefault="00F26813" w:rsidP="007E0383">
            <w:pPr>
              <w:rPr>
                <w:rFonts w:ascii="Times New Roman" w:eastAsia="Times New Roman" w:hAnsi="Times New Roman" w:cs="Times New Roman"/>
                <w:b w:val="0"/>
                <w:color w:val="000000"/>
                <w:sz w:val="20"/>
                <w:lang w:val="en-US"/>
              </w:rPr>
            </w:pPr>
            <w:r w:rsidRPr="009C11B6">
              <w:rPr>
                <w:rFonts w:ascii="Times New Roman" w:hAnsi="Times New Roman" w:cs="Times New Roman"/>
                <w:b w:val="0"/>
                <w:sz w:val="20"/>
              </w:rPr>
              <w:t xml:space="preserve">Belvederi Murri </w:t>
            </w:r>
            <w:r w:rsidRPr="009C11B6">
              <w:rPr>
                <w:rFonts w:ascii="Times New Roman" w:hAnsi="Times New Roman" w:cs="Times New Roman"/>
                <w:b w:val="0"/>
                <w:i/>
                <w:sz w:val="20"/>
              </w:rPr>
              <w:t>et al.</w:t>
            </w:r>
            <w:r w:rsidRPr="009C11B6">
              <w:rPr>
                <w:rFonts w:ascii="Times New Roman" w:hAnsi="Times New Roman" w:cs="Times New Roman"/>
                <w:b w:val="0"/>
                <w:sz w:val="20"/>
              </w:rPr>
              <w:t xml:space="preserve">, 2016 </w:t>
            </w:r>
            <w:r w:rsidRPr="009C11B6">
              <w:rPr>
                <w:rFonts w:ascii="Times New Roman" w:hAnsi="Times New Roman" w:cs="Times New Roman"/>
                <w:sz w:val="20"/>
              </w:rPr>
              <w:fldChar w:fldCharType="begin">
                <w:fldData xml:space="preserve">PEVuZE5vdGU+PENpdGU+PEF1dGhvcj5CZWx2ZWRlcmkgTXVycmk8L0F1dGhvcj48WWVhcj4yMDE2
PC9ZZWFyPjxSZWNOdW0+ODY8L1JlY051bT48RGlzcGxheVRleHQ+Wzk2XTwvRGlzcGxheVRleHQ+
PHJlY29yZD48cmVjLW51bWJlcj44NjwvcmVjLW51bWJlcj48Zm9yZWlnbi1rZXlzPjxrZXkgYXBw
PSJFTiIgZGItaWQ9Inp6dGR3c3g1ZXR3OWQ3ZXM1c3p4YWF4cWFzOTJmYWZ0NWRwYSI+ODY8L2tl
eT48L2ZvcmVpZ24ta2V5cz48cmVmLXR5cGUgbmFtZT0iSm91cm5hbCBBcnRpY2xlIj4xNzwvcmVm
LXR5cGU+PGNvbnRyaWJ1dG9ycz48YXV0aG9ycz48YXV0aG9yPkJlbHZlZGVyaSBNdXJyaSwgTS48
L2F1dGhvcj48YXV0aG9yPlByZXN0aWEsIEQuPC9hdXRob3I+PGF1dGhvcj5Nb25kZWxsaSwgVi48
L2F1dGhvcj48YXV0aG9yPlBhcmlhbnRlLCBDLjwvYXV0aG9yPjxhdXRob3I+UGF0dGksIFMuPC9h
dXRob3I+PGF1dGhvcj5PbGl2aWVyaSwgQi48L2F1dGhvcj48YXV0aG9yPkFyemFuaSwgQy48L2F1
dGhvcj48YXV0aG9yPk1hc290dGksIE0uPC9hdXRob3I+PGF1dGhvcj5SZXNwaW5vLCBNLjwvYXV0
aG9yPjxhdXRob3I+QW50b25pb2xpLCBNLjwvYXV0aG9yPjxhdXRob3I+VmFzc2FsbG8sIEwuPC9h
dXRob3I+PGF1dGhvcj5TZXJhZmluaSwgRy48L2F1dGhvcj48YXV0aG9yPlBlcm5hLCBHLjwvYXV0
aG9yPjxhdXRob3I+UG9tcGlsaSwgTS48L2F1dGhvcj48YXV0aG9yPkFtb3JlLCBNLjwvYXV0aG9y
PjwvYXV0aG9ycz48L2NvbnRyaWJ1dG9ycz48YXV0aC1hZGRyZXNzPlNlY3Rpb24gb2YgUHN5Y2hp
YXRyeSwgRGVwYXJ0bWVudCBvZiBOZXVyb3NjaWVuY2UsIE9waHRoYWxtb2xvZ3ksIEdlbmV0aWNz
IGFuZCBJbmZhbnQtTWF0ZXJuYWwgU2NpZW5jZSwgVW5pdmVyc2l0eSBvZiBHZW5vYSwgSXRhbHk7
IEluc3RpdHV0ZSBvZiBQc3ljaGlhdHJ5LCBQc3ljaG9sb2d5IGFuZCBOZXVyb3NjaWVuY2UsIERl
cGFydG1lbnQgb2YgUHN5Y2hvbG9naWNhbCBNZWRpY2luZSwgS2luZyZhcG9zO3MgQ29sbGVnZSBM
b25kb24sIExvbmRvbiwgVUsuIEVsZWN0cm9uaWMgYWRkcmVzczogbWFydGluby5iZWx2ZWRlcmlA
Z21haWwuY29tLiYjeEQ7U2VjdGlvbiBvZiBQc3ljaGlhdHJ5LCBEZXBhcnRtZW50IG9mIE5ldXJv
c2NpZW5jZSwgT3BodGhhbG1vbG9neSwgR2VuZXRpY3MgYW5kIEluZmFudC1NYXRlcm5hbCBTY2ll
bmNlLCBVbml2ZXJzaXR5IG9mIEdlbm9hLCBJdGFseS4mI3hEO0luc3RpdHV0ZSBvZiBQc3ljaGlh
dHJ5LCBQc3ljaG9sb2d5IGFuZCBOZXVyb3NjaWVuY2UsIERlcGFydG1lbnQgb2YgUHN5Y2hvbG9n
aWNhbCBNZWRpY2luZSwgS2luZyZhcG9zO3MgQ29sbGVnZSBMb25kb24sIExvbmRvbiwgVUsuJiN4
RDtTZWN0aW9uIG9mIFBzeWNoaWF0cnksIERlcGFydG1lbnQgb2YgTmV1cm9zY2llbmNlIGFuZCBJ
bmZhbnQtTWF0ZXJuYWwgU2NpZW5jZSwgVW5pdmVyc2l0eSBvZiBTYXNzYXJpLCBJdGFseS4mI3hE
O1NhbiBCZW5lZGV0dG8gSG9zcGl0YWwsIEhlcm1hbmFzIEhvc3BpdGFsYXJpYXMsIERlcGFydG1l
bnQgb2YgQ2xpbmljYWwgTmV1cm9zY2llbmNlLCBBbGJlc2UgY29uIENhc3Nhbm8sIENvbW8sIEl0
YWx5LiYjeEQ7U3VpY2lkZSBQcmV2ZW50aW9uIENlbnRlciwgRGVwYXJ0bWVudCBvZiBOZXVyb3Nj
aWVuY2VzLCBNZW50YWwgSGVhbHRoIGFuZCBTZW5zb3J5IE9yZ2FucywgU3VpY2lkZSBQcmV2ZW50
aW9uIENlbnRlciwgU2FudCZhcG9zO0FuZHJlYSBIb3NwaXRhbCwgU2FwaWVuemEgVW5pdmVyc2l0
eSBvZiBSb21lLCBJdGFseS48L2F1dGgtYWRkcmVzcz48dGl0bGVzPjx0aXRsZT5UaGUgSFBBIGF4
aXMgaW4gYmlwb2xhciBkaXNvcmRlcjogU3lzdGVtYXRpYyByZXZpZXcgYW5kIG1ldGEtYW5hbHlz
aXM8L3RpdGxlPjxzZWNvbmRhcnktdGl0bGU+UHN5Y2hvbmV1cm9lbmRvY3Jpbm9sb2d5PC9zZWNv
bmRhcnktdGl0bGU+PGFsdC10aXRsZT5Qc3ljaG9uZXVyb2VuZG9jcmlub2xvZ3k8L2FsdC10aXRs
ZT48L3RpdGxlcz48cGVyaW9kaWNhbD48ZnVsbC10aXRsZT5Qc3ljaG9uZXVyb2VuZG9jcmlub2xv
Z3k8L2Z1bGwtdGl0bGU+PGFiYnItMT5Qc3ljaG9uZXVyb2VuZG9jcmlub2xvZ3k8L2FiYnItMT48
L3BlcmlvZGljYWw+PGFsdC1wZXJpb2RpY2FsPjxmdWxsLXRpdGxlPlBzeWNob25ldXJvZW5kb2Ny
aW5vbG9neTwvZnVsbC10aXRsZT48YWJici0xPlBzeWNob25ldXJvZW5kb2NyaW5vbG9neTwvYWJi
ci0xPjwvYWx0LXBlcmlvZGljYWw+PHBhZ2VzPjMyNy00MjwvcGFnZXM+PHZvbHVtZT42Mzwvdm9s
dW1lPjxlZGl0aW9uPjIwMTUvMTEvMDk8L2VkaXRpb24+PGtleXdvcmRzPjxrZXl3b3JkPkFkcmVu
b2NvcnRpY290cm9waWMgSG9ybW9uZS9tZXRhYm9saXNtPC9rZXl3b3JkPjxrZXl3b3JkPkJpcG9s
YXIgRGlzb3JkZXIvbWV0YWJvbGlzbS8qcGh5c2lvcGF0aG9sb2d5PC9rZXl3b3JkPjxrZXl3b3Jk
PkNhc2UtQ29udHJvbCBTdHVkaWVzPC9rZXl3b3JkPjxrZXl3b3JkPkNvcnRpY290cm9waW4tUmVs
ZWFzaW5nIEhvcm1vbmUvbWV0YWJvbGlzbTwva2V5d29yZD48a2V5d29yZD5IdW1hbnM8L2tleXdv
cmQ+PGtleXdvcmQ+SHlkcm9jb3J0aXNvbmUvbWV0YWJvbGlzbTwva2V5d29yZD48a2V5d29yZD5I
eXBvdGhhbGFtby1IeXBvcGh5c2VhbCBTeXN0ZW0vbWV0YWJvbGlzbS8qcGh5c2lvcGF0aG9sb2d5
PC9rZXl3b3JkPjxrZXl3b3JkPlBpdHVpdGFyeS1BZHJlbmFsIFN5c3RlbS9tZXRhYm9saXNtLypw
aHlzaW9wYXRob2xvZ3k8L2tleXdvcmQ+PC9rZXl3b3Jkcz48ZGF0ZXM+PHllYXI+MjAxNjwveWVh
cj48cHViLWRhdGVzPjxkYXRlPkphbjwvZGF0ZT48L3B1Yi1kYXRlcz48L2RhdGVzPjxpc2JuPjAz
MDYtNDUzMDwvaXNibj48YWNjZXNzaW9uLW51bT4yNjU0Nzc5ODwvYWNjZXNzaW9uLW51bT48dXJs
cz48L3VybHM+PGVsZWN0cm9uaWMtcmVzb3VyY2UtbnVtPjEwLjEwMTYvai5wc3luZXVlbi4yMDE1
LjEwLjAxNDwvZWxlY3Ryb25pYy1yZXNvdXJjZS1udW0+PHJlbW90ZS1kYXRhYmFzZS1wcm92aWRl
cj5ObG08L3JlbW90ZS1kYXRhYmFzZS1wcm92aWRlcj48bGFuZ3VhZ2U+ZW5nPC9sYW5ndWFnZT48
L3JlY29yZD48L0NpdGU+PC9FbmROb3RlPgB=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PEVuZE5vdGU+PENpdGU+PEF1dGhvcj5CZWx2ZWRlcmkgTXVycmk8L0F1dGhvcj48WWVhcj4yMDE2
PC9ZZWFyPjxSZWNOdW0+ODY8L1JlY051bT48RGlzcGxheVRleHQ+Wzk2XTwvRGlzcGxheVRleHQ+
PHJlY29yZD48cmVjLW51bWJlcj44NjwvcmVjLW51bWJlcj48Zm9yZWlnbi1rZXlzPjxrZXkgYXBw
PSJFTiIgZGItaWQ9Inp6dGR3c3g1ZXR3OWQ3ZXM1c3p4YWF4cWFzOTJmYWZ0NWRwYSI+ODY8L2tl
eT48L2ZvcmVpZ24ta2V5cz48cmVmLXR5cGUgbmFtZT0iSm91cm5hbCBBcnRpY2xlIj4xNzwvcmVm
LXR5cGU+PGNvbnRyaWJ1dG9ycz48YXV0aG9ycz48YXV0aG9yPkJlbHZlZGVyaSBNdXJyaSwgTS48
L2F1dGhvcj48YXV0aG9yPlByZXN0aWEsIEQuPC9hdXRob3I+PGF1dGhvcj5Nb25kZWxsaSwgVi48
L2F1dGhvcj48YXV0aG9yPlBhcmlhbnRlLCBDLjwvYXV0aG9yPjxhdXRob3I+UGF0dGksIFMuPC9h
dXRob3I+PGF1dGhvcj5PbGl2aWVyaSwgQi48L2F1dGhvcj48YXV0aG9yPkFyemFuaSwgQy48L2F1
dGhvcj48YXV0aG9yPk1hc290dGksIE0uPC9hdXRob3I+PGF1dGhvcj5SZXNwaW5vLCBNLjwvYXV0
aG9yPjxhdXRob3I+QW50b25pb2xpLCBNLjwvYXV0aG9yPjxhdXRob3I+VmFzc2FsbG8sIEwuPC9h
dXRob3I+PGF1dGhvcj5TZXJhZmluaSwgRy48L2F1dGhvcj48YXV0aG9yPlBlcm5hLCBHLjwvYXV0
aG9yPjxhdXRob3I+UG9tcGlsaSwgTS48L2F1dGhvcj48YXV0aG9yPkFtb3JlLCBNLjwvYXV0aG9y
PjwvYXV0aG9ycz48L2NvbnRyaWJ1dG9ycz48YXV0aC1hZGRyZXNzPlNlY3Rpb24gb2YgUHN5Y2hp
YXRyeSwgRGVwYXJ0bWVudCBvZiBOZXVyb3NjaWVuY2UsIE9waHRoYWxtb2xvZ3ksIEdlbmV0aWNz
IGFuZCBJbmZhbnQtTWF0ZXJuYWwgU2NpZW5jZSwgVW5pdmVyc2l0eSBvZiBHZW5vYSwgSXRhbHk7
IEluc3RpdHV0ZSBvZiBQc3ljaGlhdHJ5LCBQc3ljaG9sb2d5IGFuZCBOZXVyb3NjaWVuY2UsIERl
cGFydG1lbnQgb2YgUHN5Y2hvbG9naWNhbCBNZWRpY2luZSwgS2luZyZhcG9zO3MgQ29sbGVnZSBM
b25kb24sIExvbmRvbiwgVUsuIEVsZWN0cm9uaWMgYWRkcmVzczogbWFydGluby5iZWx2ZWRlcmlA
Z21haWwuY29tLiYjeEQ7U2VjdGlvbiBvZiBQc3ljaGlhdHJ5LCBEZXBhcnRtZW50IG9mIE5ldXJv
c2NpZW5jZSwgT3BodGhhbG1vbG9neSwgR2VuZXRpY3MgYW5kIEluZmFudC1NYXRlcm5hbCBTY2ll
bmNlLCBVbml2ZXJzaXR5IG9mIEdlbm9hLCBJdGFseS4mI3hEO0luc3RpdHV0ZSBvZiBQc3ljaGlh
dHJ5LCBQc3ljaG9sb2d5IGFuZCBOZXVyb3NjaWVuY2UsIERlcGFydG1lbnQgb2YgUHN5Y2hvbG9n
aWNhbCBNZWRpY2luZSwgS2luZyZhcG9zO3MgQ29sbGVnZSBMb25kb24sIExvbmRvbiwgVUsuJiN4
RDtTZWN0aW9uIG9mIFBzeWNoaWF0cnksIERlcGFydG1lbnQgb2YgTmV1cm9zY2llbmNlIGFuZCBJ
bmZhbnQtTWF0ZXJuYWwgU2NpZW5jZSwgVW5pdmVyc2l0eSBvZiBTYXNzYXJpLCBJdGFseS4mI3hE
O1NhbiBCZW5lZGV0dG8gSG9zcGl0YWwsIEhlcm1hbmFzIEhvc3BpdGFsYXJpYXMsIERlcGFydG1l
bnQgb2YgQ2xpbmljYWwgTmV1cm9zY2llbmNlLCBBbGJlc2UgY29uIENhc3Nhbm8sIENvbW8sIEl0
YWx5LiYjeEQ7U3VpY2lkZSBQcmV2ZW50aW9uIENlbnRlciwgRGVwYXJ0bWVudCBvZiBOZXVyb3Nj
aWVuY2VzLCBNZW50YWwgSGVhbHRoIGFuZCBTZW5zb3J5IE9yZ2FucywgU3VpY2lkZSBQcmV2ZW50
aW9uIENlbnRlciwgU2FudCZhcG9zO0FuZHJlYSBIb3NwaXRhbCwgU2FwaWVuemEgVW5pdmVyc2l0
eSBvZiBSb21lLCBJdGFseS48L2F1dGgtYWRkcmVzcz48dGl0bGVzPjx0aXRsZT5UaGUgSFBBIGF4
aXMgaW4gYmlwb2xhciBkaXNvcmRlcjogU3lzdGVtYXRpYyByZXZpZXcgYW5kIG1ldGEtYW5hbHlz
aXM8L3RpdGxlPjxzZWNvbmRhcnktdGl0bGU+UHN5Y2hvbmV1cm9lbmRvY3Jpbm9sb2d5PC9zZWNv
bmRhcnktdGl0bGU+PGFsdC10aXRsZT5Qc3ljaG9uZXVyb2VuZG9jcmlub2xvZ3k8L2FsdC10aXRs
ZT48L3RpdGxlcz48cGVyaW9kaWNhbD48ZnVsbC10aXRsZT5Qc3ljaG9uZXVyb2VuZG9jcmlub2xv
Z3k8L2Z1bGwtdGl0bGU+PGFiYnItMT5Qc3ljaG9uZXVyb2VuZG9jcmlub2xvZ3k8L2FiYnItMT48
L3BlcmlvZGljYWw+PGFsdC1wZXJpb2RpY2FsPjxmdWxsLXRpdGxlPlBzeWNob25ldXJvZW5kb2Ny
aW5vbG9neTwvZnVsbC10aXRsZT48YWJici0xPlBzeWNob25ldXJvZW5kb2NyaW5vbG9neTwvYWJi
ci0xPjwvYWx0LXBlcmlvZGljYWw+PHBhZ2VzPjMyNy00MjwvcGFnZXM+PHZvbHVtZT42Mzwvdm9s
dW1lPjxlZGl0aW9uPjIwMTUvMTEvMDk8L2VkaXRpb24+PGtleXdvcmRzPjxrZXl3b3JkPkFkcmVu
b2NvcnRpY290cm9waWMgSG9ybW9uZS9tZXRhYm9saXNtPC9rZXl3b3JkPjxrZXl3b3JkPkJpcG9s
YXIgRGlzb3JkZXIvbWV0YWJvbGlzbS8qcGh5c2lvcGF0aG9sb2d5PC9rZXl3b3JkPjxrZXl3b3Jk
PkNhc2UtQ29udHJvbCBTdHVkaWVzPC9rZXl3b3JkPjxrZXl3b3JkPkNvcnRpY290cm9waW4tUmVs
ZWFzaW5nIEhvcm1vbmUvbWV0YWJvbGlzbTwva2V5d29yZD48a2V5d29yZD5IdW1hbnM8L2tleXdv
cmQ+PGtleXdvcmQ+SHlkcm9jb3J0aXNvbmUvbWV0YWJvbGlzbTwva2V5d29yZD48a2V5d29yZD5I
eXBvdGhhbGFtby1IeXBvcGh5c2VhbCBTeXN0ZW0vbWV0YWJvbGlzbS8qcGh5c2lvcGF0aG9sb2d5
PC9rZXl3b3JkPjxrZXl3b3JkPlBpdHVpdGFyeS1BZHJlbmFsIFN5c3RlbS9tZXRhYm9saXNtLypw
aHlzaW9wYXRob2xvZ3k8L2tleXdvcmQ+PC9rZXl3b3Jkcz48ZGF0ZXM+PHllYXI+MjAxNjwveWVh
cj48cHViLWRhdGVzPjxkYXRlPkphbjwvZGF0ZT48L3B1Yi1kYXRlcz48L2RhdGVzPjxpc2JuPjAz
MDYtNDUzMDwvaXNibj48YWNjZXNzaW9uLW51bT4yNjU0Nzc5ODwvYWNjZXNzaW9uLW51bT48dXJs
cz48L3VybHM+PGVsZWN0cm9uaWMtcmVzb3VyY2UtbnVtPjEwLjEwMTYvai5wc3luZXVlbi4yMDE1
LjEwLjAxNDwvZWxlY3Ryb25pYy1yZXNvdXJjZS1udW0+PHJlbW90ZS1kYXRhYmFzZS1wcm92aWRl
cj5ObG08L3JlbW90ZS1kYXRhYmFzZS1wcm92aWRlcj48bGFuZ3VhZ2U+ZW5nPC9sYW5ndWFnZT48
L3JlY29yZD48L0NpdGU+PC9FbmROb3RlPgB=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sidRPr="009C11B6">
              <w:rPr>
                <w:rFonts w:ascii="Times New Roman" w:hAnsi="Times New Roman" w:cs="Times New Roman"/>
                <w:sz w:val="20"/>
              </w:rPr>
            </w:r>
            <w:r w:rsidRPr="009C11B6">
              <w:rPr>
                <w:rFonts w:ascii="Times New Roman" w:hAnsi="Times New Roman" w:cs="Times New Roman"/>
                <w:sz w:val="20"/>
              </w:rPr>
              <w:fldChar w:fldCharType="separate"/>
            </w:r>
            <w:r>
              <w:rPr>
                <w:rFonts w:ascii="Times New Roman" w:hAnsi="Times New Roman" w:cs="Times New Roman"/>
                <w:noProof/>
                <w:sz w:val="20"/>
              </w:rPr>
              <w:t>[96]</w:t>
            </w:r>
            <w:r w:rsidRPr="009C11B6">
              <w:rPr>
                <w:rFonts w:ascii="Times New Roman" w:hAnsi="Times New Roman" w:cs="Times New Roman"/>
                <w:sz w:val="20"/>
              </w:rPr>
              <w:fldChar w:fldCharType="end"/>
            </w:r>
          </w:p>
        </w:tc>
        <w:tc>
          <w:tcPr>
            <w:tcW w:w="720" w:type="dxa"/>
            <w:noWrap/>
            <w:vAlign w:val="center"/>
          </w:tcPr>
          <w:p w14:paraId="1141C33D"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22EBA8F2"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45BCFEB7"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7E849229"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3EE82D60"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6C2186BA"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5D3A7904"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27417A94"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1608375E"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5440BC15"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527C4E8A"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vAlign w:val="center"/>
          </w:tcPr>
          <w:p w14:paraId="05DDE6F8"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8</w:t>
            </w:r>
          </w:p>
        </w:tc>
      </w:tr>
      <w:tr w:rsidR="00F26813" w:rsidRPr="00395AC8" w14:paraId="31882B38" w14:textId="77777777" w:rsidTr="007E0383">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2466" w:type="dxa"/>
            <w:noWrap/>
            <w:vAlign w:val="center"/>
          </w:tcPr>
          <w:p w14:paraId="68B14D41" w14:textId="77777777" w:rsidR="00F26813" w:rsidRPr="009C11B6" w:rsidRDefault="00F26813" w:rsidP="007E0383">
            <w:pPr>
              <w:rPr>
                <w:rFonts w:ascii="Times New Roman" w:eastAsia="Times New Roman" w:hAnsi="Times New Roman" w:cs="Times New Roman"/>
                <w:b w:val="0"/>
                <w:color w:val="000000"/>
                <w:sz w:val="20"/>
                <w:lang w:val="en-US"/>
              </w:rPr>
            </w:pPr>
            <w:r w:rsidRPr="009C11B6">
              <w:rPr>
                <w:rFonts w:ascii="Times New Roman" w:hAnsi="Times New Roman" w:cs="Times New Roman"/>
                <w:b w:val="0"/>
                <w:sz w:val="20"/>
              </w:rPr>
              <w:t xml:space="preserve">Fernandes </w:t>
            </w:r>
            <w:r w:rsidRPr="009C11B6">
              <w:rPr>
                <w:rFonts w:ascii="Times New Roman" w:hAnsi="Times New Roman" w:cs="Times New Roman"/>
                <w:b w:val="0"/>
                <w:i/>
                <w:sz w:val="20"/>
              </w:rPr>
              <w:t>et al.</w:t>
            </w:r>
            <w:r w:rsidRPr="009C11B6">
              <w:rPr>
                <w:rFonts w:ascii="Times New Roman" w:hAnsi="Times New Roman" w:cs="Times New Roman"/>
                <w:b w:val="0"/>
                <w:sz w:val="20"/>
              </w:rPr>
              <w:t>, 2015</w:t>
            </w:r>
            <w:r w:rsidRPr="009C11B6">
              <w:rPr>
                <w:rFonts w:ascii="Times New Roman" w:hAnsi="Times New Roman" w:cs="Times New Roman"/>
                <w:sz w:val="20"/>
              </w:rPr>
              <w:fldChar w:fldCharType="begin">
                <w:fldData xml:space="preserve">PEVuZE5vdGU+PENpdGU+PEF1dGhvcj5GZXJuYW5kZXM8L0F1dGhvcj48WWVhcj4yMDE1PC9ZZWFy
PjxSZWNOdW0+ODU8L1JlY051bT48RGlzcGxheVRleHQ+WzEwMV08L0Rpc3BsYXlUZXh0PjxyZWNv
cmQ+PHJlYy1udW1iZXI+ODU8L3JlYy1udW1iZXI+PGZvcmVpZ24ta2V5cz48a2V5IGFwcD0iRU4i
IGRiLWlkPSJ6enRkd3N4NWV0dzlkN2VzNXN6eGFheHFhczkyZmFmdDVkcGEiPjg1PC9rZXk+PC9m
b3JlaWduLWtleXM+PHJlZi10eXBlIG5hbWU9IkpvdXJuYWwgQXJ0aWNsZSI+MTc8L3JlZi10eXBl
Pjxjb250cmlidXRvcnM+PGF1dGhvcnM+PGF1dGhvcj5GZXJuYW5kZXMsIEIuIFMuPC9hdXRob3I+
PGF1dGhvcj5Nb2xlbmRpamssIE0uIEwuPC9hdXRob3I+PGF1dGhvcj5Lb2hsZXIsIEMuIEEuPC9h
dXRob3I+PGF1dGhvcj5Tb2FyZXMsIEouIEMuPC9hdXRob3I+PGF1dGhvcj5MZWl0ZSwgQy4gTS48
L2F1dGhvcj48YXV0aG9yPk1hY2hhZG8tVmllaXJhLCBSLjwvYXV0aG9yPjxhdXRob3I+UmliZWly
bywgVC4gTC48L2F1dGhvcj48YXV0aG9yPlNpbHZhLCBKLiBDLjwvYXV0aG9yPjxhdXRob3I+U2Fs
ZXMsIFAuIE0uPC9hdXRob3I+PGF1dGhvcj5RdWV2ZWRvLCBKLjwvYXV0aG9yPjxhdXRob3I+T2Vy
dGVsLUtub2NoZWwsIFYuPC9hdXRob3I+PGF1dGhvcj5WaWV0YSwgRS48L2F1dGhvcj48YXV0aG9y
PkdvbnphbGV6LVBpbnRvLCBBLjwvYXV0aG9yPjxhdXRob3I+QmVyaywgTS48L2F1dGhvcj48YXV0
aG9yPkNhcnZhbGhvLCBBLiBGLjwvYXV0aG9yPjwvYXV0aG9ycz48L2NvbnRyaWJ1dG9ycz48YXV0
aC1hZGRyZXNzPkRlYWtpbiBVbml2ZXJzaXR5LCBJTVBBQ1QgU3RyYXRlZ2ljIFJlc2VhcmNoIENl
bnRyZSwgU2Nob29sIG9mIE1lZGljaW5lLCBHZWVsb25nLCBBdXN0cmFsaWEuIGJyaXNhc2ZAZ21h
aWwuY29tLiYjeEQ7TGFib3JhdG9yeSBvZiBDYWxjaXVtIEJpbmRpbmcgUHJvdGVpbnMgaW4gdGhl
IENlbnRyYWwgTmVydm91cyBTeXN0ZW0sIERlcGFydG1lbnQgb2YgQmlvY2hlbWlzdHJ5LCBGZWRl
cmFsIFVuaXZlcnNpdHkgb2YgUmlvIEdyYW5kZSBkbyBTdWwsIFBvcnRvIEFsZWdyZSwgQnJhemls
LiBicmlzYXNmQGdtYWlsLmNvbS4mI3hEO0luc3RpdHV0ZSBvZiBQc3ljaG9sb2d5LCBEZXBhcnRt
ZW50IG9mIENsaW5pY2FsIFBzeWNob2xvZ3ksIExlaWRlbiBVbml2ZXJzaXR5LCBMZWlkZW4sIFRo
ZSBOZXRoZXJsYW5kcy4mI3hEO0xlaWRlbiBJbnN0aXR1dGUgZm9yIEJyYWluIGFuZCBDb2duaXRp
b24sIExlaWRlbiBVbml2ZXJzaXR5IE1lZGljYWwgQ2VudGVyLCBMZWlkZW4sIFRoZSBOZXRoZXJs
YW5kcy4mI3hEO1RyYW5zbGF0aW9uYWwgUHN5Y2hpYXRyeSBSZXNlYXJjaCBHcm91cCBhbmQgRGVw
YXJ0bWVudCBvZiBDbGluaWNhbCBNZWRpY2luZSwgRmFjdWx0eSBvZiBNZWRpY2luZSwgRmVkZXJh
bCBVbml2ZXJzaXR5IG9mIENlYXJhLCBGb3J0YWxlemEsIENFLCBCcmF6aWwuJiN4RDtDZW50ZXIg
b2YgRXhjZWxsZW5jZSBvbiBNb29kIERpc29yZGVycywgRGVwYXJ0bWVudCBvZiBQc3ljaGlhdHJ5
IGFuZCBCZWhhdmlvcmFsIFNjaWVuY2VzLCBUZXhhcyBIZWFsdGggYW5kIFNjaWVuY2UgVW5pdmVy
c2l0eSwgSG91c3RvbiwgVFgsIFVTQS4mI3hEO0xhYm9yYXRvcnkgb2YgTmV1cm9zY2llbmNlLCBM
SU0tMjcsIEluc3RpdHV0ZSBhbmQgRGVwYXJ0bWVudCBvZiBQc3ljaGlhdHJ5LCBVbml2ZXJzaXR5
IG9mIFNhbyBQYXVsbywgU2FvIFBhdWxvLCBCcmF6aWwuJiN4RDtDZW50ZXIgZm9yIEludGVyZGlz
Y2lwbGluYXJ5IFJlc2VhcmNoIG9uIEFwcGxpZWQgTmV1cm9zY2llbmNlcyAoTkFQTkEpLCBVbml2
ZXJzaXR5IG9mIFNhbyBQYXVsbywgU2FvIFBhdWxvLCBCcmF6aWwuJiN4RDtFeHBlcmltZW50YWwg
VGhlcmFwZXV0aWNzIGFuZCBQYXRob3BoeXNpb2xvZ3kgQnJhbmNoLCBOYXRpb25hbCBJbnN0aXR1
dGUgb2YgTWVudGFsIEhlYWx0aCwgTklILCBCZXRoZXNkYSwgTUQsIFVTQS4mI3hEO0NlbnRlciBm
b3IgVHJhbnNsYXRpb25hbCBQc3ljaGlhdHJ5LCBEZXBhcnRtZW50IG9mIFBzeWNoaWF0cnkgYW5k
IEJlaGF2aW9yYWwgU2NpZW5jZXMsIFRoZSBVbml2ZXJzaXR5IG9mIFRleGFzIE1lZGljYWwgU2No
b29sIGF0IEhvdXN0b24sIEhvdXN0b24sIFRYLCBVU0EuJiN4RDtOZXVyb3NjaWVuY2UgR3JhZHVh
dGUgUHJvZ3JhbSwgR3JhZHVhdGUgU2Nob29sIG9mIEJpb21lZGljYWwgU2NpZW5jZXMsIFRoZSBV
bml2ZXJzaXR5IG9mIFRleGFzIEhlYWx0aCBTY2llbmNlIENlbnRlciBhdCBIb3VzdG9uLCBIb3Vz
dG9uLCBUWCwgVVNBLiYjeEQ7TGFib3JhdG9yeSBvZiBOZXVyb3NjaWVuY2VzLCBHcmFkdWF0ZSBQ
cm9ncmFtIGluIEhlYWx0aCBTY2llbmNlcywgSGVhbHRoIFNjaWVuY2VzIFVuaXQsIFVuaXZlcnNp
dHkgb2YgU291dGhlcm4gU2FudGEgQ2F0YXJpbmEsIENyaWNpdW1hLCBTQywgQnJhemlsLiYjeEQ7
TGFib3JhdG9yeSBmb3IgTmV1cm9pbWFnaW5nLCBEZXBhcnRtZW50IG9mIFBzeWNoaWF0cnksIFBz
eWNob3NvbWF0aWMgTWVkaWNpbmUgYW5kIFBzeWNob3RoZXJhcHksIEdvZXRoZSBVbml2ZXJzaXR5
LCBGcmFua2Z1cnQvTWFpbiwgR2VybWFueS4mI3hEO0JpcG9sYXIgRGlzb3JkZXJzIFVuaXQsIElu
c3RpdHV0ZSBvZiBOZXVyb3NjaWVuY2UsIEhvc3BpdGFsIENsaW5pYywgVW5pdmVyc2l0eSBvZiBC
YXJjZWxvbmEsIElESUJBUFMsIENJQkVSU0FNLCBCYXJjZWxvbmEsIENhdGFsb25pYSwgU3BhaW4u
JiN4RDtVbml2ZXJzaXR5IG9mIHRoZSBCYXNxdWUgQ291bnRyeSwgQmlvbWVkaWNhbCBSZXNlYXJj
aCBDZW50ZXIgaW4gTWVudGFsIEhlYWx0aCBOZXQgKENJQkVSU0FNKSwgRGVwYXJ0bWVudCBvZiBO
ZXVyb3NjaWVuY2VzLCBVbml2ZXJzaXR5IG9mIHRoZSBCYXNxdWUgQ291bnRyeSwgTGVpb2EsIFNw
YWluLiYjeEQ7RGVha2luIFVuaXZlcnNpdHksIElNUEFDVCBTdHJhdGVnaWMgUmVzZWFyY2ggQ2Vu
dHJlLCBTY2hvb2wgb2YgTWVkaWNpbmUsIEdlZWxvbmcsIEF1c3RyYWxpYS4mI3hEO0Zsb3JleSBJ
bnN0aXR1dGUgb2YgTmV1cm9zY2llbmNlIGFuZCBNZW50YWwgSGVhbHRoLCBPcnlnZW4sIFRoZSBO
YXRpb25hbCBDZW50cmUgb2YgRXhjZWxsZW5jZSBpbiBZb3V0aCBNZW50YWwgSGVhbHRoIGFuZCBP
cnlnZW4gWW91dGggSGVhbHRoIFJlc2VhcmNoIENlbnRyZSwgUGFya3ZpbGxlLCBWSUMsIEF1c3Ry
YWxpYS4mI3hEO0RlcGFydG1lbnQgb2YgUHN5Y2hpYXRyeSwgVW5pdmVyc2l0eSBvZiBNZWxib3Vy
bmUsIFBhcmt2aWxsZSwgVklDLCBBdXN0cmFsaWEuJiN4RDtUcmFuc2xhdGlvbmFsIFBzeWNoaWF0
cnkgUmVzZWFyY2ggR3JvdXAgYW5kIERlcGFydG1lbnQgb2YgQ2xpbmljYWwgTWVkaWNpbmUsIEZh
Y3VsdHkgb2YgTWVkaWNpbmUsIEZlZGVyYWwgVW5pdmVyc2l0eSBvZiBDZWFyYSwgRm9ydGFsZXph
LCBDRSwgQnJhemlsLiBhbmRyZWZjN0B0ZXJyYS5jb20uYnIuPC9hdXRoLWFkZHJlc3M+PHRpdGxl
cz48dGl0bGU+UGVyaXBoZXJhbCBicmFpbi1kZXJpdmVkIG5ldXJvdHJvcGhpYyBmYWN0b3IgKEJE
TkYpIGFzIGEgYmlvbWFya2VyIGluIGJpcG9sYXIgZGlzb3JkZXI6IGEgbWV0YS1hbmFseXNpcyBv
ZiA1MiBzdHVkaWVzPC90aXRsZT48c2Vjb25kYXJ5LXRpdGxlPkJNQyBNZWQ8L3NlY29uZGFyeS10
aXRsZT48YWx0LXRpdGxlPkJNQyBtZWRpY2luZTwvYWx0LXRpdGxlPjwvdGl0bGVzPjxwZXJpb2Rp
Y2FsPjxmdWxsLXRpdGxlPkJNQyBNZWQ8L2Z1bGwtdGl0bGU+PGFiYnItMT5CTUMgbWVkaWNpbmU8
L2FiYnItMT48L3BlcmlvZGljYWw+PGFsdC1wZXJpb2RpY2FsPjxmdWxsLXRpdGxlPkJNQyBNZWQ8
L2Z1bGwtdGl0bGU+PGFiYnItMT5CTUMgbWVkaWNpbmU8L2FiYnItMT48L2FsdC1wZXJpb2RpY2Fs
PjxwYWdlcz4yODk8L3BhZ2VzPjx2b2x1bWU+MTM8L3ZvbHVtZT48ZWRpdGlvbj4yMDE1LzEyLzAy
PC9lZGl0aW9uPjxrZXl3b3Jkcz48a2V5d29yZD5CaW9tYXJrZXJzLypibG9vZDwva2V5d29yZD48
a2V5d29yZD5CaXBvbGFyIERpc29yZGVyLypibG9vZC9kcnVnIHRoZXJhcHk8L2tleXdvcmQ+PGtl
eXdvcmQ+QnJhaW4tRGVyaXZlZCBOZXVyb3Ryb3BoaWMgRmFjdG9yLypnZW5ldGljcy8qbWV0YWJv
bGlzbTwva2V5d29yZD48a2V5d29yZD5EZXByZXNzaW9uPC9rZXl3b3JkPjxrZXl3b3JkPkZlbWFs
ZTwva2V5d29yZD48a2V5d29yZD5IdW1hbnM8L2tleXdvcmQ+PGtleXdvcmQ+TWFsZTwva2V5d29y
ZD48a2V5d29yZD5NaWRkbGUgQWdlZDwva2V5d29yZD48L2tleXdvcmRzPjxkYXRlcz48eWVhcj4y
MDE1PC95ZWFyPjxwdWItZGF0ZXM+PGRhdGU+Tm92IDMwPC9kYXRlPjwvcHViLWRhdGVzPjwvZGF0
ZXM+PGlzYm4+MTc0MS03MDE1PC9pc2JuPjxhY2Nlc3Npb24tbnVtPjI2NjIxNTI5PC9hY2Nlc3Np
b24tbnVtPjx1cmxzPjwvdXJscz48Y3VzdG9tMj5QbWM0NjY2MDU0PC9jdXN0b20yPjxlbGVjdHJv
bmljLXJlc291cmNlLW51bT4xMC4xMTg2L3MxMjkxNi0wMTUtMDUyOS03PC9lbGVjdHJvbmljLXJl
c291cmNlLW51bT48cmVtb3RlLWRhdGFiYXNlLXByb3ZpZGVyPk5sbTwvcmVtb3RlLWRhdGFiYXNl
LXByb3ZpZGVyPjxsYW5ndWFnZT5lbmc8L2xhbmd1YWdlPjwvcmVjb3JkPjwvQ2l0ZT48L0VuZE5v
dGU+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PEVuZE5vdGU+PENpdGU+PEF1dGhvcj5GZXJuYW5kZXM8L0F1dGhvcj48WWVhcj4yMDE1PC9ZZWFy
PjxSZWNOdW0+ODU8L1JlY051bT48RGlzcGxheVRleHQ+WzEwMV08L0Rpc3BsYXlUZXh0PjxyZWNv
cmQ+PHJlYy1udW1iZXI+ODU8L3JlYy1udW1iZXI+PGZvcmVpZ24ta2V5cz48a2V5IGFwcD0iRU4i
IGRiLWlkPSJ6enRkd3N4NWV0dzlkN2VzNXN6eGFheHFhczkyZmFmdDVkcGEiPjg1PC9rZXk+PC9m
b3JlaWduLWtleXM+PHJlZi10eXBlIG5hbWU9IkpvdXJuYWwgQXJ0aWNsZSI+MTc8L3JlZi10eXBl
Pjxjb250cmlidXRvcnM+PGF1dGhvcnM+PGF1dGhvcj5GZXJuYW5kZXMsIEIuIFMuPC9hdXRob3I+
PGF1dGhvcj5Nb2xlbmRpamssIE0uIEwuPC9hdXRob3I+PGF1dGhvcj5Lb2hsZXIsIEMuIEEuPC9h
dXRob3I+PGF1dGhvcj5Tb2FyZXMsIEouIEMuPC9hdXRob3I+PGF1dGhvcj5MZWl0ZSwgQy4gTS48
L2F1dGhvcj48YXV0aG9yPk1hY2hhZG8tVmllaXJhLCBSLjwvYXV0aG9yPjxhdXRob3I+UmliZWly
bywgVC4gTC48L2F1dGhvcj48YXV0aG9yPlNpbHZhLCBKLiBDLjwvYXV0aG9yPjxhdXRob3I+U2Fs
ZXMsIFAuIE0uPC9hdXRob3I+PGF1dGhvcj5RdWV2ZWRvLCBKLjwvYXV0aG9yPjxhdXRob3I+T2Vy
dGVsLUtub2NoZWwsIFYuPC9hdXRob3I+PGF1dGhvcj5WaWV0YSwgRS48L2F1dGhvcj48YXV0aG9y
PkdvbnphbGV6LVBpbnRvLCBBLjwvYXV0aG9yPjxhdXRob3I+QmVyaywgTS48L2F1dGhvcj48YXV0
aG9yPkNhcnZhbGhvLCBBLiBGLjwvYXV0aG9yPjwvYXV0aG9ycz48L2NvbnRyaWJ1dG9ycz48YXV0
aC1hZGRyZXNzPkRlYWtpbiBVbml2ZXJzaXR5LCBJTVBBQ1QgU3RyYXRlZ2ljIFJlc2VhcmNoIENl
bnRyZSwgU2Nob29sIG9mIE1lZGljaW5lLCBHZWVsb25nLCBBdXN0cmFsaWEuIGJyaXNhc2ZAZ21h
aWwuY29tLiYjeEQ7TGFib3JhdG9yeSBvZiBDYWxjaXVtIEJpbmRpbmcgUHJvdGVpbnMgaW4gdGhl
IENlbnRyYWwgTmVydm91cyBTeXN0ZW0sIERlcGFydG1lbnQgb2YgQmlvY2hlbWlzdHJ5LCBGZWRl
cmFsIFVuaXZlcnNpdHkgb2YgUmlvIEdyYW5kZSBkbyBTdWwsIFBvcnRvIEFsZWdyZSwgQnJhemls
LiBicmlzYXNmQGdtYWlsLmNvbS4mI3hEO0luc3RpdHV0ZSBvZiBQc3ljaG9sb2d5LCBEZXBhcnRt
ZW50IG9mIENsaW5pY2FsIFBzeWNob2xvZ3ksIExlaWRlbiBVbml2ZXJzaXR5LCBMZWlkZW4sIFRo
ZSBOZXRoZXJsYW5kcy4mI3hEO0xlaWRlbiBJbnN0aXR1dGUgZm9yIEJyYWluIGFuZCBDb2duaXRp
b24sIExlaWRlbiBVbml2ZXJzaXR5IE1lZGljYWwgQ2VudGVyLCBMZWlkZW4sIFRoZSBOZXRoZXJs
YW5kcy4mI3hEO1RyYW5zbGF0aW9uYWwgUHN5Y2hpYXRyeSBSZXNlYXJjaCBHcm91cCBhbmQgRGVw
YXJ0bWVudCBvZiBDbGluaWNhbCBNZWRpY2luZSwgRmFjdWx0eSBvZiBNZWRpY2luZSwgRmVkZXJh
bCBVbml2ZXJzaXR5IG9mIENlYXJhLCBGb3J0YWxlemEsIENFLCBCcmF6aWwuJiN4RDtDZW50ZXIg
b2YgRXhjZWxsZW5jZSBvbiBNb29kIERpc29yZGVycywgRGVwYXJ0bWVudCBvZiBQc3ljaGlhdHJ5
IGFuZCBCZWhhdmlvcmFsIFNjaWVuY2VzLCBUZXhhcyBIZWFsdGggYW5kIFNjaWVuY2UgVW5pdmVy
c2l0eSwgSG91c3RvbiwgVFgsIFVTQS4mI3hEO0xhYm9yYXRvcnkgb2YgTmV1cm9zY2llbmNlLCBM
SU0tMjcsIEluc3RpdHV0ZSBhbmQgRGVwYXJ0bWVudCBvZiBQc3ljaGlhdHJ5LCBVbml2ZXJzaXR5
IG9mIFNhbyBQYXVsbywgU2FvIFBhdWxvLCBCcmF6aWwuJiN4RDtDZW50ZXIgZm9yIEludGVyZGlz
Y2lwbGluYXJ5IFJlc2VhcmNoIG9uIEFwcGxpZWQgTmV1cm9zY2llbmNlcyAoTkFQTkEpLCBVbml2
ZXJzaXR5IG9mIFNhbyBQYXVsbywgU2FvIFBhdWxvLCBCcmF6aWwuJiN4RDtFeHBlcmltZW50YWwg
VGhlcmFwZXV0aWNzIGFuZCBQYXRob3BoeXNpb2xvZ3kgQnJhbmNoLCBOYXRpb25hbCBJbnN0aXR1
dGUgb2YgTWVudGFsIEhlYWx0aCwgTklILCBCZXRoZXNkYSwgTUQsIFVTQS4mI3hEO0NlbnRlciBm
b3IgVHJhbnNsYXRpb25hbCBQc3ljaGlhdHJ5LCBEZXBhcnRtZW50IG9mIFBzeWNoaWF0cnkgYW5k
IEJlaGF2aW9yYWwgU2NpZW5jZXMsIFRoZSBVbml2ZXJzaXR5IG9mIFRleGFzIE1lZGljYWwgU2No
b29sIGF0IEhvdXN0b24sIEhvdXN0b24sIFRYLCBVU0EuJiN4RDtOZXVyb3NjaWVuY2UgR3JhZHVh
dGUgUHJvZ3JhbSwgR3JhZHVhdGUgU2Nob29sIG9mIEJpb21lZGljYWwgU2NpZW5jZXMsIFRoZSBV
bml2ZXJzaXR5IG9mIFRleGFzIEhlYWx0aCBTY2llbmNlIENlbnRlciBhdCBIb3VzdG9uLCBIb3Vz
dG9uLCBUWCwgVVNBLiYjeEQ7TGFib3JhdG9yeSBvZiBOZXVyb3NjaWVuY2VzLCBHcmFkdWF0ZSBQ
cm9ncmFtIGluIEhlYWx0aCBTY2llbmNlcywgSGVhbHRoIFNjaWVuY2VzIFVuaXQsIFVuaXZlcnNp
dHkgb2YgU291dGhlcm4gU2FudGEgQ2F0YXJpbmEsIENyaWNpdW1hLCBTQywgQnJhemlsLiYjeEQ7
TGFib3JhdG9yeSBmb3IgTmV1cm9pbWFnaW5nLCBEZXBhcnRtZW50IG9mIFBzeWNoaWF0cnksIFBz
eWNob3NvbWF0aWMgTWVkaWNpbmUgYW5kIFBzeWNob3RoZXJhcHksIEdvZXRoZSBVbml2ZXJzaXR5
LCBGcmFua2Z1cnQvTWFpbiwgR2VybWFueS4mI3hEO0JpcG9sYXIgRGlzb3JkZXJzIFVuaXQsIElu
c3RpdHV0ZSBvZiBOZXVyb3NjaWVuY2UsIEhvc3BpdGFsIENsaW5pYywgVW5pdmVyc2l0eSBvZiBC
YXJjZWxvbmEsIElESUJBUFMsIENJQkVSU0FNLCBCYXJjZWxvbmEsIENhdGFsb25pYSwgU3BhaW4u
JiN4RDtVbml2ZXJzaXR5IG9mIHRoZSBCYXNxdWUgQ291bnRyeSwgQmlvbWVkaWNhbCBSZXNlYXJj
aCBDZW50ZXIgaW4gTWVudGFsIEhlYWx0aCBOZXQgKENJQkVSU0FNKSwgRGVwYXJ0bWVudCBvZiBO
ZXVyb3NjaWVuY2VzLCBVbml2ZXJzaXR5IG9mIHRoZSBCYXNxdWUgQ291bnRyeSwgTGVpb2EsIFNw
YWluLiYjeEQ7RGVha2luIFVuaXZlcnNpdHksIElNUEFDVCBTdHJhdGVnaWMgUmVzZWFyY2ggQ2Vu
dHJlLCBTY2hvb2wgb2YgTWVkaWNpbmUsIEdlZWxvbmcsIEF1c3RyYWxpYS4mI3hEO0Zsb3JleSBJ
bnN0aXR1dGUgb2YgTmV1cm9zY2llbmNlIGFuZCBNZW50YWwgSGVhbHRoLCBPcnlnZW4sIFRoZSBO
YXRpb25hbCBDZW50cmUgb2YgRXhjZWxsZW5jZSBpbiBZb3V0aCBNZW50YWwgSGVhbHRoIGFuZCBP
cnlnZW4gWW91dGggSGVhbHRoIFJlc2VhcmNoIENlbnRyZSwgUGFya3ZpbGxlLCBWSUMsIEF1c3Ry
YWxpYS4mI3hEO0RlcGFydG1lbnQgb2YgUHN5Y2hpYXRyeSwgVW5pdmVyc2l0eSBvZiBNZWxib3Vy
bmUsIFBhcmt2aWxsZSwgVklDLCBBdXN0cmFsaWEuJiN4RDtUcmFuc2xhdGlvbmFsIFBzeWNoaWF0
cnkgUmVzZWFyY2ggR3JvdXAgYW5kIERlcGFydG1lbnQgb2YgQ2xpbmljYWwgTWVkaWNpbmUsIEZh
Y3VsdHkgb2YgTWVkaWNpbmUsIEZlZGVyYWwgVW5pdmVyc2l0eSBvZiBDZWFyYSwgRm9ydGFsZXph
LCBDRSwgQnJhemlsLiBhbmRyZWZjN0B0ZXJyYS5jb20uYnIuPC9hdXRoLWFkZHJlc3M+PHRpdGxl
cz48dGl0bGU+UGVyaXBoZXJhbCBicmFpbi1kZXJpdmVkIG5ldXJvdHJvcGhpYyBmYWN0b3IgKEJE
TkYpIGFzIGEgYmlvbWFya2VyIGluIGJpcG9sYXIgZGlzb3JkZXI6IGEgbWV0YS1hbmFseXNpcyBv
ZiA1MiBzdHVkaWVzPC90aXRsZT48c2Vjb25kYXJ5LXRpdGxlPkJNQyBNZWQ8L3NlY29uZGFyeS10
aXRsZT48YWx0LXRpdGxlPkJNQyBtZWRpY2luZTwvYWx0LXRpdGxlPjwvdGl0bGVzPjxwZXJpb2Rp
Y2FsPjxmdWxsLXRpdGxlPkJNQyBNZWQ8L2Z1bGwtdGl0bGU+PGFiYnItMT5CTUMgbWVkaWNpbmU8
L2FiYnItMT48L3BlcmlvZGljYWw+PGFsdC1wZXJpb2RpY2FsPjxmdWxsLXRpdGxlPkJNQyBNZWQ8
L2Z1bGwtdGl0bGU+PGFiYnItMT5CTUMgbWVkaWNpbmU8L2FiYnItMT48L2FsdC1wZXJpb2RpY2Fs
PjxwYWdlcz4yODk8L3BhZ2VzPjx2b2x1bWU+MTM8L3ZvbHVtZT48ZWRpdGlvbj4yMDE1LzEyLzAy
PC9lZGl0aW9uPjxrZXl3b3Jkcz48a2V5d29yZD5CaW9tYXJrZXJzLypibG9vZDwva2V5d29yZD48
a2V5d29yZD5CaXBvbGFyIERpc29yZGVyLypibG9vZC9kcnVnIHRoZXJhcHk8L2tleXdvcmQ+PGtl
eXdvcmQ+QnJhaW4tRGVyaXZlZCBOZXVyb3Ryb3BoaWMgRmFjdG9yLypnZW5ldGljcy8qbWV0YWJv
bGlzbTwva2V5d29yZD48a2V5d29yZD5EZXByZXNzaW9uPC9rZXl3b3JkPjxrZXl3b3JkPkZlbWFs
ZTwva2V5d29yZD48a2V5d29yZD5IdW1hbnM8L2tleXdvcmQ+PGtleXdvcmQ+TWFsZTwva2V5d29y
ZD48a2V5d29yZD5NaWRkbGUgQWdlZDwva2V5d29yZD48L2tleXdvcmRzPjxkYXRlcz48eWVhcj4y
MDE1PC95ZWFyPjxwdWItZGF0ZXM+PGRhdGU+Tm92IDMwPC9kYXRlPjwvcHViLWRhdGVzPjwvZGF0
ZXM+PGlzYm4+MTc0MS03MDE1PC9pc2JuPjxhY2Nlc3Npb24tbnVtPjI2NjIxNTI5PC9hY2Nlc3Np
b24tbnVtPjx1cmxzPjwvdXJscz48Y3VzdG9tMj5QbWM0NjY2MDU0PC9jdXN0b20yPjxlbGVjdHJv
bmljLXJlc291cmNlLW51bT4xMC4xMTg2L3MxMjkxNi0wMTUtMDUyOS03PC9lbGVjdHJvbmljLXJl
c291cmNlLW51bT48cmVtb3RlLWRhdGFiYXNlLXByb3ZpZGVyPk5sbTwvcmVtb3RlLWRhdGFiYXNl
LXByb3ZpZGVyPjxsYW5ndWFnZT5lbmc8L2xhbmd1YWdlPjwvcmVjb3JkPjwvQ2l0ZT48L0VuZE5v
dGU+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sidRPr="009C11B6">
              <w:rPr>
                <w:rFonts w:ascii="Times New Roman" w:hAnsi="Times New Roman" w:cs="Times New Roman"/>
                <w:sz w:val="20"/>
              </w:rPr>
            </w:r>
            <w:r w:rsidRPr="009C11B6">
              <w:rPr>
                <w:rFonts w:ascii="Times New Roman" w:hAnsi="Times New Roman" w:cs="Times New Roman"/>
                <w:sz w:val="20"/>
              </w:rPr>
              <w:fldChar w:fldCharType="separate"/>
            </w:r>
            <w:r>
              <w:rPr>
                <w:rFonts w:ascii="Times New Roman" w:hAnsi="Times New Roman" w:cs="Times New Roman"/>
                <w:noProof/>
                <w:sz w:val="20"/>
              </w:rPr>
              <w:t>[101]</w:t>
            </w:r>
            <w:r w:rsidRPr="009C11B6">
              <w:rPr>
                <w:rFonts w:ascii="Times New Roman" w:hAnsi="Times New Roman" w:cs="Times New Roman"/>
                <w:sz w:val="20"/>
              </w:rPr>
              <w:fldChar w:fldCharType="end"/>
            </w:r>
          </w:p>
        </w:tc>
        <w:tc>
          <w:tcPr>
            <w:tcW w:w="720" w:type="dxa"/>
            <w:noWrap/>
            <w:vAlign w:val="center"/>
          </w:tcPr>
          <w:p w14:paraId="74EDB1CB"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5DCAAA43"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42F2AD5F"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72F1F7F7"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47C2B27F"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13467E0B"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125E1F8D"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3FED1680"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058501C6"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5AA1B12A"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081686DB"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vAlign w:val="center"/>
          </w:tcPr>
          <w:p w14:paraId="634036EE"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8</w:t>
            </w:r>
          </w:p>
        </w:tc>
      </w:tr>
      <w:tr w:rsidR="00F26813" w:rsidRPr="00395AC8" w14:paraId="27FB770E" w14:textId="77777777" w:rsidTr="007E0383">
        <w:trPr>
          <w:trHeight w:val="432"/>
        </w:trPr>
        <w:tc>
          <w:tcPr>
            <w:cnfStyle w:val="001000000000" w:firstRow="0" w:lastRow="0" w:firstColumn="1" w:lastColumn="0" w:oddVBand="0" w:evenVBand="0" w:oddHBand="0" w:evenHBand="0" w:firstRowFirstColumn="0" w:firstRowLastColumn="0" w:lastRowFirstColumn="0" w:lastRowLastColumn="0"/>
            <w:tcW w:w="2466" w:type="dxa"/>
            <w:noWrap/>
            <w:vAlign w:val="center"/>
          </w:tcPr>
          <w:p w14:paraId="4FEEC641" w14:textId="77777777" w:rsidR="00F26813" w:rsidRPr="009C11B6" w:rsidRDefault="00F26813" w:rsidP="007E0383">
            <w:pPr>
              <w:rPr>
                <w:rFonts w:ascii="Times New Roman" w:eastAsia="Times New Roman" w:hAnsi="Times New Roman" w:cs="Times New Roman"/>
                <w:b w:val="0"/>
                <w:color w:val="000000"/>
                <w:sz w:val="20"/>
                <w:lang w:val="en-US"/>
              </w:rPr>
            </w:pPr>
            <w:r w:rsidRPr="009C11B6">
              <w:rPr>
                <w:rFonts w:ascii="Times New Roman" w:hAnsi="Times New Roman" w:cs="Times New Roman"/>
                <w:b w:val="0"/>
                <w:sz w:val="20"/>
              </w:rPr>
              <w:t xml:space="preserve">Fernandes </w:t>
            </w:r>
            <w:r w:rsidRPr="009C11B6">
              <w:rPr>
                <w:rFonts w:ascii="Times New Roman" w:hAnsi="Times New Roman" w:cs="Times New Roman"/>
                <w:b w:val="0"/>
                <w:i/>
                <w:sz w:val="20"/>
              </w:rPr>
              <w:t>et al.</w:t>
            </w:r>
            <w:r w:rsidRPr="009C11B6">
              <w:rPr>
                <w:rFonts w:ascii="Times New Roman" w:hAnsi="Times New Roman" w:cs="Times New Roman"/>
                <w:b w:val="0"/>
                <w:sz w:val="20"/>
              </w:rPr>
              <w:t xml:space="preserve">, 2016 </w:t>
            </w:r>
            <w:r w:rsidRPr="009C11B6">
              <w:rPr>
                <w:rFonts w:ascii="Times New Roman" w:hAnsi="Times New Roman" w:cs="Times New Roman"/>
                <w:sz w:val="20"/>
              </w:rPr>
              <w:fldChar w:fldCharType="begin">
                <w:fldData xml:space="preserve">PEVuZE5vdGU+PENpdGU+PEF1dGhvcj5GZXJuYW5kZXM8L0F1dGhvcj48WWVhcj4yMDE2PC9ZZWFy
PjxSZWNOdW0+Nzk8L1JlY051bT48RGlzcGxheVRleHQ+WzEwMl08L0Rpc3BsYXlUZXh0PjxyZWNv
cmQ+PHJlYy1udW1iZXI+Nzk8L3JlYy1udW1iZXI+PGZvcmVpZ24ta2V5cz48a2V5IGFwcD0iRU4i
IGRiLWlkPSJ6enRkd3N4NWV0dzlkN2VzNXN6eGFheHFhczkyZmFmdDVkcGEiPjc5PC9rZXk+PC9m
b3JlaWduLWtleXM+PHJlZi10eXBlIG5hbWU9IkpvdXJuYWwgQXJ0aWNsZSI+MTc8L3JlZi10eXBl
Pjxjb250cmlidXRvcnM+PGF1dGhvcnM+PGF1dGhvcj5GZXJuYW5kZXMsIEIuIFMuPC9hdXRob3I+
PGF1dGhvcj5TdGVpbmVyLCBKLjwvYXV0aG9yPjxhdXRob3I+TW9sZW5kaWprLCBNLiBMLjwvYXV0
aG9yPjxhdXRob3I+RG9kZCwgUy48L2F1dGhvcj48YXV0aG9yPk5hcmRpbiwgUC48L2F1dGhvcj48
YXV0aG9yPkdvbmNhbHZlcywgQy4gQS48L2F1dGhvcj48YXV0aG9yPkphY2thLCBGLjwvYXV0aG9y
PjxhdXRob3I+S29obGVyLCBDLiBBLjwvYXV0aG9yPjxhdXRob3I+S2FybWFrYXIsIEMuPC9hdXRo
b3I+PGF1dGhvcj5DYXJ2YWxobywgQS4gRi48L2F1dGhvcj48YXV0aG9yPkJlcmssIE0uPC9hdXRo
b3I+PC9hdXRob3JzPjwvY29udHJpYnV0b3JzPjxhdXRoLWFkZHJlc3M+SU1QQUNUIFN0cmF0ZWdp
YyBSZXNlYXJjaCBDZW50cmUsIERlYWtpbiBVbml2ZXJzaXR5IFNjaG9vbCBvZiBNZWRpY2luZSwg
YW5kIEJhcndvbiBIZWFsdGgsIEdlZWxvbmcsIFZJQywgQXVzdHJhbGlhOyBMYWJvcmF0b3J5IG9m
IENhbGNpdW0gQmluZGluZyBQcm90ZWlucyBpbiB0aGUgQ2VudHJhbCBOZXJ2b3VzIFN5c3RlbSwg
RGVwYXJ0bWVudCBvZiBCaW9jaGVtaXN0cnksIEZlZGVyYWwgVW5pdmVyc2l0eSBvZiBSaW8gR3Jh
bmRlIGRvIFN1bCwgUG9ydG8gQWxlZ3JlLCBCcmF6aWwuIEVsZWN0cm9uaWMgYWRkcmVzczogYnJp
c2FzZkBnbWFpbC5jb20uJiN4RDtEZXBhcnRtZW50IG9mIFBzeWNoaWF0cnksIFVuaXZlcnNpdHkg
b2YgTWFnZGVidXJnLCBNYWdkZWJ1cmcsIEdlcm1hbnkuJiN4RDtJbnN0aXR1dGUgb2YgUHN5Y2hv
bG9neSwgRGVwYXJ0bWVudCBvZiBDbGluaWNhbCBQc3ljaG9sb2d5LCBMZWlkZW4gVW5pdmVyc2l0
eSBNZWRpY2FsIENlbnRlciwgTGVpZGVuLCBOZXRoZXJsYW5kczsgTGVpZGVuIEluc3RpdHV0ZSBm
b3IgQnJhaW4gYW5kIENvZ25pdGlvbiwgTGVpZGVuIFVuaXZlcnNpdHkgTWVkaWNhbCBDZW50ZXIs
IExlaWRlbiwgTmV0aGVybGFuZHMuJiN4RDtJTVBBQ1QgU3RyYXRlZ2ljIFJlc2VhcmNoIENlbnRy
ZSwgRGVha2luIFVuaXZlcnNpdHkgU2Nob29sIG9mIE1lZGljaW5lLCBhbmQgQmFyd29uIEhlYWx0
aCwgR2VlbG9uZywgVklDLCBBdXN0cmFsaWEuJiN4RDtMYWJvcmF0b3J5IG9mIENhbGNpdW0gQmlu
ZGluZyBQcm90ZWlucyBpbiB0aGUgQ2VudHJhbCBOZXJ2b3VzIFN5c3RlbSwgRGVwYXJ0bWVudCBv
ZiBCaW9jaGVtaXN0cnksIEZlZGVyYWwgVW5pdmVyc2l0eSBvZiBSaW8gR3JhbmRlIGRvIFN1bCwg
UG9ydG8gQWxlZ3JlLCBCcmF6aWwuJiN4RDtUcmFuc2xhdGlvbmFsIFBzeWNoaWF0cnkgUmVzZWFy
Y2ggR3JvdXAgYW5kIERlcGFydG1lbnQgb2YgQ2xpbmljYWwgTWVkaWNpbmUsIEZhY3VsdHkgb2Yg
TWVkaWNpbmUsIEZlZGVyYWwgVW5pdmVyc2l0eSBvZiBDZWFyYSwgRm9ydGFsZXphLCBDRSwgQnJh
emlsLiYjeEQ7Q2VudGVyIGZvciBQYXR0ZXJuIFJlY29nbml0aW9uIGFuZCBEYXRhIEFuYWx5dGlj
cywgU2Nob29sIG9mIEluZm9ybWF0aW9uIFRlY2hub2xvZ3ksIERlYWtpbiBVbml2ZXJzaXR5LCBH
ZWVsb25nLCBWSUMsIEF1c3RyYWxpYS4mI3hEO0lNUEFDVCBTdHJhdGVnaWMgUmVzZWFyY2ggQ2Vu
dHJlLCBEZWFraW4gVW5pdmVyc2l0eSBTY2hvb2wgb2YgTWVkaWNpbmUsIGFuZCBCYXJ3b24gSGVh
bHRoLCBHZWVsb25nLCBWSUMsIEF1c3RyYWxpYTsgRmxvcmV5IEluc3RpdHV0ZSBmb3IgTmV1cm9z
Y2llbmNlIGFuZCBNZW50YWwgSGVhbHRoLCBEZXBhcnRtZW50IG9mIFBzeWNoaWF0cnkgYW5kIE9y
eWdlbiwgVGhlIE5hdGlvbmFsIENlbnRyZSBvZiBFeGNlbGxlbmNlIGluIFlvdXRoIE1lbnRhbCBI
ZWFsdGgsIFVuaXZlcnNpdHkgb2YgTWVsYm91cm5lLCBQYXJrdmlsbGUsIFZJQywgQXVzdHJhbGlh
LjwvYXV0aC1hZGRyZXNzPjx0aXRsZXM+PHRpdGxlPkMtcmVhY3RpdmUgcHJvdGVpbiBjb25jZW50
cmF0aW9ucyBhY3Jvc3MgdGhlIG1vb2Qgc3BlY3RydW0gaW4gYmlwb2xhciBkaXNvcmRlcjogYSBz
eXN0ZW1hdGljIHJldmlldyBhbmQgbWV0YS1hbmFseXNpczwvdGl0bGU+PHNlY29uZGFyeS10aXRs
ZT5MYW5jZXQgUHN5Y2hpYXRyeTwvc2Vjb25kYXJ5LXRpdGxlPjxhbHQtdGl0bGU+VGhlIGxhbmNl
dC4gUHN5Y2hpYXRyeTwvYWx0LXRpdGxlPjwvdGl0bGVzPjxwZXJpb2RpY2FsPjxmdWxsLXRpdGxl
PkxhbmNldCBQc3ljaGlhdHJ5PC9mdWxsLXRpdGxlPjxhYmJyLTE+VGhlIGxhbmNldC4gUHN5Y2hp
YXRyeTwvYWJici0xPjwvcGVyaW9kaWNhbD48YWx0LXBlcmlvZGljYWw+PGZ1bGwtdGl0bGU+TGFu
Y2V0IFBzeWNoaWF0cnk8L2Z1bGwtdGl0bGU+PGFiYnItMT5UaGUgbGFuY2V0LiBQc3ljaGlhdHJ5
PC9hYmJyLTE+PC9hbHQtcGVyaW9kaWNhbD48cGFnZXM+MTE0Ny0xMTU2PC9wYWdlcz48dm9sdW1l
PjM8L3ZvbHVtZT48bnVtYmVyPjEyPC9udW1iZXI+PGVkaXRpb24+MjAxNi8xMS8xNDwvZWRpdGlv
bj48ZGF0ZXM+PHllYXI+MjAxNjwveWVhcj48cHViLWRhdGVzPjxkYXRlPkRlYzwvZGF0ZT48L3B1
Yi1kYXRlcz48L2RhdGVzPjxpc2JuPjIyMTUtMDM2NjwvaXNibj48YWNjZXNzaW9uLW51bT4yNzgz
ODIxMjwvYWNjZXNzaW9uLW51bT48dXJscz48L3VybHM+PGVsZWN0cm9uaWMtcmVzb3VyY2UtbnVt
PjEwLjEwMTYvczIyMTUtMDM2NigxNikzMDM3MC00PC9lbGVjdHJvbmljLXJlc291cmNlLW51bT48
cmVtb3RlLWRhdGFiYXNlLXByb3ZpZGVyPk5sbTwvcmVtb3RlLWRhdGFiYXNlLXByb3ZpZGVyPjxs
YW5ndWFnZT5lbmc8L2xhbmd1YWdlPjwvcmVjb3JkPjwvQ2l0ZT48L0VuZE5vdGU+AG==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PEVuZE5vdGU+PENpdGU+PEF1dGhvcj5GZXJuYW5kZXM8L0F1dGhvcj48WWVhcj4yMDE2PC9ZZWFy
PjxSZWNOdW0+Nzk8L1JlY051bT48RGlzcGxheVRleHQ+WzEwMl08L0Rpc3BsYXlUZXh0PjxyZWNv
cmQ+PHJlYy1udW1iZXI+Nzk8L3JlYy1udW1iZXI+PGZvcmVpZ24ta2V5cz48a2V5IGFwcD0iRU4i
IGRiLWlkPSJ6enRkd3N4NWV0dzlkN2VzNXN6eGFheHFhczkyZmFmdDVkcGEiPjc5PC9rZXk+PC9m
b3JlaWduLWtleXM+PHJlZi10eXBlIG5hbWU9IkpvdXJuYWwgQXJ0aWNsZSI+MTc8L3JlZi10eXBl
Pjxjb250cmlidXRvcnM+PGF1dGhvcnM+PGF1dGhvcj5GZXJuYW5kZXMsIEIuIFMuPC9hdXRob3I+
PGF1dGhvcj5TdGVpbmVyLCBKLjwvYXV0aG9yPjxhdXRob3I+TW9sZW5kaWprLCBNLiBMLjwvYXV0
aG9yPjxhdXRob3I+RG9kZCwgUy48L2F1dGhvcj48YXV0aG9yPk5hcmRpbiwgUC48L2F1dGhvcj48
YXV0aG9yPkdvbmNhbHZlcywgQy4gQS48L2F1dGhvcj48YXV0aG9yPkphY2thLCBGLjwvYXV0aG9y
PjxhdXRob3I+S29obGVyLCBDLiBBLjwvYXV0aG9yPjxhdXRob3I+S2FybWFrYXIsIEMuPC9hdXRo
b3I+PGF1dGhvcj5DYXJ2YWxobywgQS4gRi48L2F1dGhvcj48YXV0aG9yPkJlcmssIE0uPC9hdXRo
b3I+PC9hdXRob3JzPjwvY29udHJpYnV0b3JzPjxhdXRoLWFkZHJlc3M+SU1QQUNUIFN0cmF0ZWdp
YyBSZXNlYXJjaCBDZW50cmUsIERlYWtpbiBVbml2ZXJzaXR5IFNjaG9vbCBvZiBNZWRpY2luZSwg
YW5kIEJhcndvbiBIZWFsdGgsIEdlZWxvbmcsIFZJQywgQXVzdHJhbGlhOyBMYWJvcmF0b3J5IG9m
IENhbGNpdW0gQmluZGluZyBQcm90ZWlucyBpbiB0aGUgQ2VudHJhbCBOZXJ2b3VzIFN5c3RlbSwg
RGVwYXJ0bWVudCBvZiBCaW9jaGVtaXN0cnksIEZlZGVyYWwgVW5pdmVyc2l0eSBvZiBSaW8gR3Jh
bmRlIGRvIFN1bCwgUG9ydG8gQWxlZ3JlLCBCcmF6aWwuIEVsZWN0cm9uaWMgYWRkcmVzczogYnJp
c2FzZkBnbWFpbC5jb20uJiN4RDtEZXBhcnRtZW50IG9mIFBzeWNoaWF0cnksIFVuaXZlcnNpdHkg
b2YgTWFnZGVidXJnLCBNYWdkZWJ1cmcsIEdlcm1hbnkuJiN4RDtJbnN0aXR1dGUgb2YgUHN5Y2hv
bG9neSwgRGVwYXJ0bWVudCBvZiBDbGluaWNhbCBQc3ljaG9sb2d5LCBMZWlkZW4gVW5pdmVyc2l0
eSBNZWRpY2FsIENlbnRlciwgTGVpZGVuLCBOZXRoZXJsYW5kczsgTGVpZGVuIEluc3RpdHV0ZSBm
b3IgQnJhaW4gYW5kIENvZ25pdGlvbiwgTGVpZGVuIFVuaXZlcnNpdHkgTWVkaWNhbCBDZW50ZXIs
IExlaWRlbiwgTmV0aGVybGFuZHMuJiN4RDtJTVBBQ1QgU3RyYXRlZ2ljIFJlc2VhcmNoIENlbnRy
ZSwgRGVha2luIFVuaXZlcnNpdHkgU2Nob29sIG9mIE1lZGljaW5lLCBhbmQgQmFyd29uIEhlYWx0
aCwgR2VlbG9uZywgVklDLCBBdXN0cmFsaWEuJiN4RDtMYWJvcmF0b3J5IG9mIENhbGNpdW0gQmlu
ZGluZyBQcm90ZWlucyBpbiB0aGUgQ2VudHJhbCBOZXJ2b3VzIFN5c3RlbSwgRGVwYXJ0bWVudCBv
ZiBCaW9jaGVtaXN0cnksIEZlZGVyYWwgVW5pdmVyc2l0eSBvZiBSaW8gR3JhbmRlIGRvIFN1bCwg
UG9ydG8gQWxlZ3JlLCBCcmF6aWwuJiN4RDtUcmFuc2xhdGlvbmFsIFBzeWNoaWF0cnkgUmVzZWFy
Y2ggR3JvdXAgYW5kIERlcGFydG1lbnQgb2YgQ2xpbmljYWwgTWVkaWNpbmUsIEZhY3VsdHkgb2Yg
TWVkaWNpbmUsIEZlZGVyYWwgVW5pdmVyc2l0eSBvZiBDZWFyYSwgRm9ydGFsZXphLCBDRSwgQnJh
emlsLiYjeEQ7Q2VudGVyIGZvciBQYXR0ZXJuIFJlY29nbml0aW9uIGFuZCBEYXRhIEFuYWx5dGlj
cywgU2Nob29sIG9mIEluZm9ybWF0aW9uIFRlY2hub2xvZ3ksIERlYWtpbiBVbml2ZXJzaXR5LCBH
ZWVsb25nLCBWSUMsIEF1c3RyYWxpYS4mI3hEO0lNUEFDVCBTdHJhdGVnaWMgUmVzZWFyY2ggQ2Vu
dHJlLCBEZWFraW4gVW5pdmVyc2l0eSBTY2hvb2wgb2YgTWVkaWNpbmUsIGFuZCBCYXJ3b24gSGVh
bHRoLCBHZWVsb25nLCBWSUMsIEF1c3RyYWxpYTsgRmxvcmV5IEluc3RpdHV0ZSBmb3IgTmV1cm9z
Y2llbmNlIGFuZCBNZW50YWwgSGVhbHRoLCBEZXBhcnRtZW50IG9mIFBzeWNoaWF0cnkgYW5kIE9y
eWdlbiwgVGhlIE5hdGlvbmFsIENlbnRyZSBvZiBFeGNlbGxlbmNlIGluIFlvdXRoIE1lbnRhbCBI
ZWFsdGgsIFVuaXZlcnNpdHkgb2YgTWVsYm91cm5lLCBQYXJrdmlsbGUsIFZJQywgQXVzdHJhbGlh
LjwvYXV0aC1hZGRyZXNzPjx0aXRsZXM+PHRpdGxlPkMtcmVhY3RpdmUgcHJvdGVpbiBjb25jZW50
cmF0aW9ucyBhY3Jvc3MgdGhlIG1vb2Qgc3BlY3RydW0gaW4gYmlwb2xhciBkaXNvcmRlcjogYSBz
eXN0ZW1hdGljIHJldmlldyBhbmQgbWV0YS1hbmFseXNpczwvdGl0bGU+PHNlY29uZGFyeS10aXRs
ZT5MYW5jZXQgUHN5Y2hpYXRyeTwvc2Vjb25kYXJ5LXRpdGxlPjxhbHQtdGl0bGU+VGhlIGxhbmNl
dC4gUHN5Y2hpYXRyeTwvYWx0LXRpdGxlPjwvdGl0bGVzPjxwZXJpb2RpY2FsPjxmdWxsLXRpdGxl
PkxhbmNldCBQc3ljaGlhdHJ5PC9mdWxsLXRpdGxlPjxhYmJyLTE+VGhlIGxhbmNldC4gUHN5Y2hp
YXRyeTwvYWJici0xPjwvcGVyaW9kaWNhbD48YWx0LXBlcmlvZGljYWw+PGZ1bGwtdGl0bGU+TGFu
Y2V0IFBzeWNoaWF0cnk8L2Z1bGwtdGl0bGU+PGFiYnItMT5UaGUgbGFuY2V0LiBQc3ljaGlhdHJ5
PC9hYmJyLTE+PC9hbHQtcGVyaW9kaWNhbD48cGFnZXM+MTE0Ny0xMTU2PC9wYWdlcz48dm9sdW1l
PjM8L3ZvbHVtZT48bnVtYmVyPjEyPC9udW1iZXI+PGVkaXRpb24+MjAxNi8xMS8xNDwvZWRpdGlv
bj48ZGF0ZXM+PHllYXI+MjAxNjwveWVhcj48cHViLWRhdGVzPjxkYXRlPkRlYzwvZGF0ZT48L3B1
Yi1kYXRlcz48L2RhdGVzPjxpc2JuPjIyMTUtMDM2NjwvaXNibj48YWNjZXNzaW9uLW51bT4yNzgz
ODIxMjwvYWNjZXNzaW9uLW51bT48dXJscz48L3VybHM+PGVsZWN0cm9uaWMtcmVzb3VyY2UtbnVt
PjEwLjEwMTYvczIyMTUtMDM2NigxNikzMDM3MC00PC9lbGVjdHJvbmljLXJlc291cmNlLW51bT48
cmVtb3RlLWRhdGFiYXNlLXByb3ZpZGVyPk5sbTwvcmVtb3RlLWRhdGFiYXNlLXByb3ZpZGVyPjxs
YW5ndWFnZT5lbmc8L2xhbmd1YWdlPjwvcmVjb3JkPjwvQ2l0ZT48L0VuZE5vdGU+AG==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sidRPr="009C11B6">
              <w:rPr>
                <w:rFonts w:ascii="Times New Roman" w:hAnsi="Times New Roman" w:cs="Times New Roman"/>
                <w:sz w:val="20"/>
              </w:rPr>
            </w:r>
            <w:r w:rsidRPr="009C11B6">
              <w:rPr>
                <w:rFonts w:ascii="Times New Roman" w:hAnsi="Times New Roman" w:cs="Times New Roman"/>
                <w:sz w:val="20"/>
              </w:rPr>
              <w:fldChar w:fldCharType="separate"/>
            </w:r>
            <w:r>
              <w:rPr>
                <w:rFonts w:ascii="Times New Roman" w:hAnsi="Times New Roman" w:cs="Times New Roman"/>
                <w:noProof/>
                <w:sz w:val="20"/>
              </w:rPr>
              <w:t>[102]</w:t>
            </w:r>
            <w:r w:rsidRPr="009C11B6">
              <w:rPr>
                <w:rFonts w:ascii="Times New Roman" w:hAnsi="Times New Roman" w:cs="Times New Roman"/>
                <w:sz w:val="20"/>
              </w:rPr>
              <w:fldChar w:fldCharType="end"/>
            </w:r>
          </w:p>
        </w:tc>
        <w:tc>
          <w:tcPr>
            <w:tcW w:w="720" w:type="dxa"/>
            <w:noWrap/>
            <w:vAlign w:val="center"/>
          </w:tcPr>
          <w:p w14:paraId="16388D53"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1292573D"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1329677A"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36735C28"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02A34426"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4C7A2292"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048D20CC"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352FEFDA"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0B114B73"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318838AB"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51F2D34F"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vAlign w:val="center"/>
          </w:tcPr>
          <w:p w14:paraId="6BA159B5"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7</w:t>
            </w:r>
          </w:p>
        </w:tc>
      </w:tr>
      <w:tr w:rsidR="00F26813" w:rsidRPr="00395AC8" w14:paraId="6648D806" w14:textId="77777777" w:rsidTr="007E0383">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2466" w:type="dxa"/>
            <w:noWrap/>
            <w:vAlign w:val="center"/>
          </w:tcPr>
          <w:p w14:paraId="75132920" w14:textId="77777777" w:rsidR="00F26813" w:rsidRPr="009C11B6" w:rsidRDefault="00F26813" w:rsidP="007E0383">
            <w:pPr>
              <w:rPr>
                <w:rFonts w:ascii="Times New Roman" w:eastAsia="Times New Roman" w:hAnsi="Times New Roman" w:cs="Times New Roman"/>
                <w:b w:val="0"/>
                <w:color w:val="000000"/>
                <w:sz w:val="20"/>
                <w:lang w:val="en-US"/>
              </w:rPr>
            </w:pPr>
            <w:r w:rsidRPr="009C11B6">
              <w:rPr>
                <w:rFonts w:ascii="Times New Roman" w:hAnsi="Times New Roman" w:cs="Times New Roman"/>
                <w:b w:val="0"/>
                <w:sz w:val="20"/>
              </w:rPr>
              <w:t xml:space="preserve">Zorn </w:t>
            </w:r>
            <w:r w:rsidRPr="009C11B6">
              <w:rPr>
                <w:rFonts w:ascii="Times New Roman" w:hAnsi="Times New Roman" w:cs="Times New Roman"/>
                <w:b w:val="0"/>
                <w:i/>
                <w:sz w:val="20"/>
              </w:rPr>
              <w:t>et al.</w:t>
            </w:r>
            <w:r w:rsidRPr="009C11B6">
              <w:rPr>
                <w:rFonts w:ascii="Times New Roman" w:hAnsi="Times New Roman" w:cs="Times New Roman"/>
                <w:b w:val="0"/>
                <w:sz w:val="20"/>
              </w:rPr>
              <w:t>, 2016</w:t>
            </w:r>
            <w:r w:rsidRPr="009C11B6">
              <w:rPr>
                <w:rFonts w:ascii="Times New Roman" w:hAnsi="Times New Roman" w:cs="Times New Roman"/>
                <w:sz w:val="20"/>
              </w:rPr>
              <w:fldChar w:fldCharType="begin"/>
            </w:r>
            <w:r>
              <w:rPr>
                <w:rFonts w:ascii="Times New Roman" w:hAnsi="Times New Roman" w:cs="Times New Roman"/>
                <w:sz w:val="20"/>
              </w:rPr>
              <w:instrText xml:space="preserve"> ADDIN EN.CITE &lt;EndNote&gt;&lt;Cite&gt;&lt;Author&gt;Zorn&lt;/Author&gt;&lt;Year&gt;2016&lt;/Year&gt;&lt;RecNum&gt;1&lt;/RecNum&gt;&lt;DisplayText&gt;[73]&lt;/DisplayText&gt;&lt;record&gt;&lt;rec-number&gt;1&lt;/rec-number&gt;&lt;foreign-keys&gt;&lt;key app="EN" db-id="pwts2x29k952fserpx8p2vx35fps0atvwrtd"&gt;1&lt;/key&gt;&lt;/foreign-keys&gt;&lt;ref-type name="Journal Article"&gt;17&lt;/ref-type&gt;&lt;contributors&gt;&lt;authors&gt;&lt;author&gt;Zorn, J. V.&lt;/author&gt;&lt;author&gt;Schur, R. R.&lt;/author&gt;&lt;author&gt;Boks, M. P.&lt;/author&gt;&lt;author&gt;Kahn, R. S.&lt;/author&gt;&lt;author&gt;Joels, M.&lt;/author&gt;&lt;author&gt;Vinkers, C. H.&lt;/author&gt;&lt;/authors&gt;&lt;/contributors&gt;&lt;auth-address&gt;Department of Psychiatry, Brain Center Rudolf Magnus, University Medical Center Utrecht (UMCU), Utrecht, The Netherlands.&amp;#xD;Department of Psychiatry, Brain Center Rudolf Magnus, University Medical Center Utrecht (UMCU), Utrecht, The Netherlands. Electronic address: rschur3@umcutrecht.nl.&amp;#xD;Department of Translational Neuroscience, Brain Center Rudolf Magnus, University Medical Center Utrecht (UMCU), Utrecht, The Netherlands; University Medical Center Groningen (UMCG), Groningen, The Netherlands.&lt;/auth-address&gt;&lt;titles&gt;&lt;title&gt;Cortisol stress reactivity across psychiatric disorders: A systematic review and meta-analysis&lt;/title&gt;&lt;secondary-title&gt;Psychoneuroendocrinology&lt;/secondary-title&gt;&lt;alt-title&gt;Psychoneuroendocrinology&lt;/alt-title&gt;&lt;/titles&gt;&lt;periodical&gt;&lt;full-title&gt;Psychoneuroendocrinology&lt;/full-title&gt;&lt;abbr-1&gt;Psychoneuroendocrinology&lt;/abbr-1&gt;&lt;/periodical&gt;&lt;alt-periodical&gt;&lt;full-title&gt;Psychoneuroendocrinology&lt;/full-title&gt;&lt;abbr-1&gt;Psychoneuroendocrinology&lt;/abbr-1&gt;&lt;/alt-periodical&gt;&lt;pages&gt;25-36&lt;/pages&gt;&lt;volume&gt;77&lt;/volume&gt;&lt;edition&gt;2016/12/25&lt;/edition&gt;&lt;dates&gt;&lt;year&gt;2016&lt;/year&gt;&lt;pub-dates&gt;&lt;date&gt;Dec 08&lt;/date&gt;&lt;/pub-dates&gt;&lt;/dates&gt;&lt;isbn&gt;0306-4530&lt;/isbn&gt;&lt;accession-num&gt;28012291&lt;/accession-num&gt;&lt;urls&gt;&lt;/urls&gt;&lt;electronic-resource-num&gt;10.1016/j.psyneuen.2016.11.036&lt;/electronic-resource-num&gt;&lt;remote-database-provider&gt;Nlm&lt;/remote-database-provider&gt;&lt;language&gt;eng&lt;/language&gt;&lt;/record&gt;&lt;/Cite&gt;&lt;/EndNote&gt;</w:instrText>
            </w:r>
            <w:r w:rsidRPr="009C11B6">
              <w:rPr>
                <w:rFonts w:ascii="Times New Roman" w:hAnsi="Times New Roman" w:cs="Times New Roman"/>
                <w:sz w:val="20"/>
              </w:rPr>
              <w:fldChar w:fldCharType="separate"/>
            </w:r>
            <w:r>
              <w:rPr>
                <w:rFonts w:ascii="Times New Roman" w:hAnsi="Times New Roman" w:cs="Times New Roman"/>
                <w:noProof/>
                <w:sz w:val="20"/>
              </w:rPr>
              <w:t>[73]</w:t>
            </w:r>
            <w:r w:rsidRPr="009C11B6">
              <w:rPr>
                <w:rFonts w:ascii="Times New Roman" w:hAnsi="Times New Roman" w:cs="Times New Roman"/>
                <w:sz w:val="20"/>
              </w:rPr>
              <w:fldChar w:fldCharType="end"/>
            </w:r>
          </w:p>
        </w:tc>
        <w:tc>
          <w:tcPr>
            <w:tcW w:w="720" w:type="dxa"/>
            <w:noWrap/>
            <w:vAlign w:val="center"/>
          </w:tcPr>
          <w:p w14:paraId="7B1DB70B"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3E041C1B"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3EB6FC12"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0CF1043A"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153BD5B4"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33820972"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1EB136F4"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0F95EEA2"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05F074FA"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74C4502B"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2A44680D"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vAlign w:val="center"/>
          </w:tcPr>
          <w:p w14:paraId="1D5879E4"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4</w:t>
            </w:r>
          </w:p>
        </w:tc>
      </w:tr>
      <w:tr w:rsidR="00F26813" w:rsidRPr="00395AC8" w14:paraId="550AD496" w14:textId="77777777" w:rsidTr="007E0383">
        <w:trPr>
          <w:trHeight w:val="432"/>
        </w:trPr>
        <w:tc>
          <w:tcPr>
            <w:cnfStyle w:val="001000000000" w:firstRow="0" w:lastRow="0" w:firstColumn="1" w:lastColumn="0" w:oddVBand="0" w:evenVBand="0" w:oddHBand="0" w:evenHBand="0" w:firstRowFirstColumn="0" w:firstRowLastColumn="0" w:lastRowFirstColumn="0" w:lastRowLastColumn="0"/>
            <w:tcW w:w="2466" w:type="dxa"/>
            <w:noWrap/>
            <w:vAlign w:val="center"/>
          </w:tcPr>
          <w:p w14:paraId="139440DD" w14:textId="77777777" w:rsidR="00F26813" w:rsidRPr="009C11B6" w:rsidRDefault="00F26813" w:rsidP="007E0383">
            <w:pPr>
              <w:rPr>
                <w:rFonts w:ascii="Times New Roman" w:eastAsia="Times New Roman" w:hAnsi="Times New Roman" w:cs="Times New Roman"/>
                <w:b w:val="0"/>
                <w:color w:val="000000"/>
                <w:sz w:val="20"/>
                <w:lang w:val="en-US"/>
              </w:rPr>
            </w:pPr>
            <w:r w:rsidRPr="009C11B6">
              <w:rPr>
                <w:rFonts w:ascii="Times New Roman" w:hAnsi="Times New Roman" w:cs="Times New Roman"/>
                <w:b w:val="0"/>
                <w:sz w:val="20"/>
              </w:rPr>
              <w:t xml:space="preserve">Tu </w:t>
            </w:r>
            <w:r w:rsidRPr="009C11B6">
              <w:rPr>
                <w:rFonts w:ascii="Times New Roman" w:hAnsi="Times New Roman" w:cs="Times New Roman"/>
                <w:b w:val="0"/>
                <w:i/>
                <w:sz w:val="20"/>
              </w:rPr>
              <w:t>et al.</w:t>
            </w:r>
            <w:r w:rsidRPr="009C11B6">
              <w:rPr>
                <w:rFonts w:ascii="Times New Roman" w:hAnsi="Times New Roman" w:cs="Times New Roman"/>
                <w:b w:val="0"/>
                <w:sz w:val="20"/>
              </w:rPr>
              <w:t xml:space="preserve">, 2016 </w:t>
            </w:r>
            <w:r w:rsidRPr="009C11B6">
              <w:rPr>
                <w:rFonts w:ascii="Times New Roman" w:hAnsi="Times New Roman" w:cs="Times New Roman"/>
                <w:sz w:val="20"/>
              </w:rPr>
              <w:fldChar w:fldCharType="begin">
                <w:fldData xml:space="preserve">PEVuZE5vdGU+PENpdGU+PEF1dGhvcj5UdTwvQXV0aG9yPjxZZWFyPjIwMTY8L1llYXI+PFJlY051
bT44MzwvUmVjTnVtPjxEaXNwbGF5VGV4dD5bODFdPC9EaXNwbGF5VGV4dD48cmVjb3JkPjxyZWMt
bnVtYmVyPjgzPC9yZWMtbnVtYmVyPjxmb3JlaWduLWtleXM+PGtleSBhcHA9IkVOIiBkYi1pZD0i
enp0ZHdzeDVldHc5ZDdlczVzenhhYXhxYXM5MmZhZnQ1ZHBhIj44Mzwva2V5PjwvZm9yZWlnbi1r
ZXlzPjxyZWYtdHlwZSBuYW1lPSJKb3VybmFsIEFydGljbGUiPjE3PC9yZWYtdHlwZT48Y29udHJp
YnV0b3JzPjxhdXRob3JzPjxhdXRob3I+VHUsIEsuIFkuPC9hdXRob3I+PGF1dGhvcj5XdSwgTS4g
Sy48L2F1dGhvcj48YXV0aG9yPkNoZW4sIFkuIFcuPC9hdXRob3I+PGF1dGhvcj5MaW4sIFAuIFku
PC9hdXRob3I+PGF1dGhvcj5XYW5nLCBILiBZLjwvYXV0aG9yPjxhdXRob3I+V3UsIEMuIEsuPC9h
dXRob3I+PGF1dGhvcj5Uc2VuZywgUC4gVC48L2F1dGhvcj48L2F1dGhvcnM+PC9jb250cmlidXRv
cnM+PGF1dGgtYWRkcmVzcz5Gcm9tIHRoZSBEZXBhcnRtZW50IG9mIFBzeWNoaWF0cnksIFRzeXIt
SHVleSBNZW50YWwgSG9zcGl0YWwsIEthb2hzaXVuZyBKZW4tQWkmYXBvcztzIEhvbWUsIFRhaXdh
biAoSy1ZVCwgSC1ZVywgQy1LVywgUC1UVCk7IERlcGFydG1lbnQgb2YgTmV1cm9sb2d5LCBFLURh
IEhvc3BpdGFsLCBLYW9oc2l1bmcsIFRhaXdhbiAoWS1XQyk7IERlcGFydG1lbnQgb2YgUHN5Y2hp
YXRyeSwgS2FvaHNpdW5nIENoYW5nIEd1bmcgTWVtb3JpYWwgSG9zcGl0YWwgYW5kIENoYW5nIEd1
bmcgVW5pdmVyc2l0eSBDb2xsZWdlIG9mIE1lZGljaW5lLCBLYW9oc2l1bmcsIFRhaXdhbiAoTS1L
VywgUC1ZTCk7IGFuZCBDZW50ZXIgZm9yIFRyYW5zbGF0aW9uYWwgUmVzZWFyY2ggaW4gQmlvbWVk
aWNhbCBTY2llbmNlcywgS2FvaHNpdW5nIENoYW5nIEd1bmcgTWVtb3JpYWwgSG9zcGl0YWwsIEth
b2hzaXVuZywgVGFpd2FuIChQLVlMKS48L2F1dGgtYWRkcmVzcz48dGl0bGVzPjx0aXRsZT5TaWdu
aWZpY2FudGx5IEhpZ2hlciBQZXJpcGhlcmFsIEluc3VsaW4tTGlrZSBHcm93dGggRmFjdG9yLTEg
TGV2ZWxzIGluIFBhdGllbnRzIFdpdGggTWFqb3IgRGVwcmVzc2l2ZSBEaXNvcmRlciBvciBCaXBv
bGFyIERpc29yZGVyIFRoYW4gaW4gSGVhbHRoeSBDb250cm9sczogQSBNZXRhLUFuYWx5c2lzIGFu
ZCBSZXZpZXcgVW5kZXIgR3VpZGVsaW5lIG9mIFBSSVNNQTwvdGl0bGU+PHNlY29uZGFyeS10aXRs
ZT5NZWRpY2luZSAoQmFsdGltb3JlKTwvc2Vjb25kYXJ5LXRpdGxlPjxhbHQtdGl0bGU+TWVkaWNp
bmU8L2FsdC10aXRsZT48L3RpdGxlcz48cGVyaW9kaWNhbD48ZnVsbC10aXRsZT5NZWRpY2luZSAo
QmFsdGltb3JlKTwvZnVsbC10aXRsZT48YWJici0xPk1lZGljaW5lPC9hYmJyLTE+PC9wZXJpb2Rp
Y2FsPjxhbHQtcGVyaW9kaWNhbD48ZnVsbC10aXRsZT5NZWRpY2luZSAoQmFsdGltb3JlKTwvZnVs
bC10aXRsZT48YWJici0xPk1lZGljaW5lPC9hYmJyLTE+PC9hbHQtcGVyaW9kaWNhbD48cGFnZXM+
ZTI0MTE8L3BhZ2VzPjx2b2x1bWU+OTU8L3ZvbHVtZT48bnVtYmVyPjQ8L251bWJlcj48ZWRpdGlv
bj4yMDE2LzAxLzMxPC9lZGl0aW9uPjxrZXl3b3Jkcz48a2V5d29yZD5CaXBvbGFyIERpc29yZGVy
LypibG9vZDwva2V5d29yZD48a2V5d29yZD5DYXNlLUNvbnRyb2wgU3R1ZGllczwva2V5d29yZD48
a2V5d29yZD5EZXByZXNzaXZlIERpc29yZGVyLCBNYWpvci8qYmxvb2Q8L2tleXdvcmQ+PGtleXdv
cmQ+RmFzdGluZzwva2V5d29yZD48a2V5d29yZD5IdW1hbnM8L2tleXdvcmQ+PGtleXdvcmQ+SW5z
dWxpbi1MaWtlIEdyb3d0aCBGYWN0b3IgSS9hbmFseXNpcy8qbWV0YWJvbGlzbTwva2V5d29yZD48
a2V5d29yZD5UaW1lIEZhY3RvcnM8L2tleXdvcmQ+PC9rZXl3b3Jkcz48ZGF0ZXM+PHllYXI+MjAx
NjwveWVhcj48cHViLWRhdGVzPjxkYXRlPkphbjwvZGF0ZT48L3B1Yi1kYXRlcz48L2RhdGVzPjxp
c2JuPjAwMjUtNzk3NDwvaXNibj48YWNjZXNzaW9uLW51bT4yNjgyNTg4MjwvYWNjZXNzaW9uLW51
bT48dXJscz48L3VybHM+PGVsZWN0cm9uaWMtcmVzb3VyY2UtbnVtPjEwLjEwOTcvbWQuMDAwMDAw
MDAwMDAwMjQxMTwvZWxlY3Ryb25pYy1yZXNvdXJjZS1udW0+PHJlbW90ZS1kYXRhYmFzZS1wcm92
aWRlcj5ObG08L3JlbW90ZS1kYXRhYmFzZS1wcm92aWRlcj48bGFuZ3VhZ2U+ZW5nPC9sYW5ndWFn
ZT48L3JlY29yZD48L0NpdGU+PC9FbmROb3RlPgB=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PEVuZE5vdGU+PENpdGU+PEF1dGhvcj5UdTwvQXV0aG9yPjxZZWFyPjIwMTY8L1llYXI+PFJlY051
bT44MzwvUmVjTnVtPjxEaXNwbGF5VGV4dD5bODFdPC9EaXNwbGF5VGV4dD48cmVjb3JkPjxyZWMt
bnVtYmVyPjgzPC9yZWMtbnVtYmVyPjxmb3JlaWduLWtleXM+PGtleSBhcHA9IkVOIiBkYi1pZD0i
enp0ZHdzeDVldHc5ZDdlczVzenhhYXhxYXM5MmZhZnQ1ZHBhIj44Mzwva2V5PjwvZm9yZWlnbi1r
ZXlzPjxyZWYtdHlwZSBuYW1lPSJKb3VybmFsIEFydGljbGUiPjE3PC9yZWYtdHlwZT48Y29udHJp
YnV0b3JzPjxhdXRob3JzPjxhdXRob3I+VHUsIEsuIFkuPC9hdXRob3I+PGF1dGhvcj5XdSwgTS4g
Sy48L2F1dGhvcj48YXV0aG9yPkNoZW4sIFkuIFcuPC9hdXRob3I+PGF1dGhvcj5MaW4sIFAuIFku
PC9hdXRob3I+PGF1dGhvcj5XYW5nLCBILiBZLjwvYXV0aG9yPjxhdXRob3I+V3UsIEMuIEsuPC9h
dXRob3I+PGF1dGhvcj5Uc2VuZywgUC4gVC48L2F1dGhvcj48L2F1dGhvcnM+PC9jb250cmlidXRv
cnM+PGF1dGgtYWRkcmVzcz5Gcm9tIHRoZSBEZXBhcnRtZW50IG9mIFBzeWNoaWF0cnksIFRzeXIt
SHVleSBNZW50YWwgSG9zcGl0YWwsIEthb2hzaXVuZyBKZW4tQWkmYXBvcztzIEhvbWUsIFRhaXdh
biAoSy1ZVCwgSC1ZVywgQy1LVywgUC1UVCk7IERlcGFydG1lbnQgb2YgTmV1cm9sb2d5LCBFLURh
IEhvc3BpdGFsLCBLYW9oc2l1bmcsIFRhaXdhbiAoWS1XQyk7IERlcGFydG1lbnQgb2YgUHN5Y2hp
YXRyeSwgS2FvaHNpdW5nIENoYW5nIEd1bmcgTWVtb3JpYWwgSG9zcGl0YWwgYW5kIENoYW5nIEd1
bmcgVW5pdmVyc2l0eSBDb2xsZWdlIG9mIE1lZGljaW5lLCBLYW9oc2l1bmcsIFRhaXdhbiAoTS1L
VywgUC1ZTCk7IGFuZCBDZW50ZXIgZm9yIFRyYW5zbGF0aW9uYWwgUmVzZWFyY2ggaW4gQmlvbWVk
aWNhbCBTY2llbmNlcywgS2FvaHNpdW5nIENoYW5nIEd1bmcgTWVtb3JpYWwgSG9zcGl0YWwsIEth
b2hzaXVuZywgVGFpd2FuIChQLVlMKS48L2F1dGgtYWRkcmVzcz48dGl0bGVzPjx0aXRsZT5TaWdu
aWZpY2FudGx5IEhpZ2hlciBQZXJpcGhlcmFsIEluc3VsaW4tTGlrZSBHcm93dGggRmFjdG9yLTEg
TGV2ZWxzIGluIFBhdGllbnRzIFdpdGggTWFqb3IgRGVwcmVzc2l2ZSBEaXNvcmRlciBvciBCaXBv
bGFyIERpc29yZGVyIFRoYW4gaW4gSGVhbHRoeSBDb250cm9sczogQSBNZXRhLUFuYWx5c2lzIGFu
ZCBSZXZpZXcgVW5kZXIgR3VpZGVsaW5lIG9mIFBSSVNNQTwvdGl0bGU+PHNlY29uZGFyeS10aXRs
ZT5NZWRpY2luZSAoQmFsdGltb3JlKTwvc2Vjb25kYXJ5LXRpdGxlPjxhbHQtdGl0bGU+TWVkaWNp
bmU8L2FsdC10aXRsZT48L3RpdGxlcz48cGVyaW9kaWNhbD48ZnVsbC10aXRsZT5NZWRpY2luZSAo
QmFsdGltb3JlKTwvZnVsbC10aXRsZT48YWJici0xPk1lZGljaW5lPC9hYmJyLTE+PC9wZXJpb2Rp
Y2FsPjxhbHQtcGVyaW9kaWNhbD48ZnVsbC10aXRsZT5NZWRpY2luZSAoQmFsdGltb3JlKTwvZnVs
bC10aXRsZT48YWJici0xPk1lZGljaW5lPC9hYmJyLTE+PC9hbHQtcGVyaW9kaWNhbD48cGFnZXM+
ZTI0MTE8L3BhZ2VzPjx2b2x1bWU+OTU8L3ZvbHVtZT48bnVtYmVyPjQ8L251bWJlcj48ZWRpdGlv
bj4yMDE2LzAxLzMxPC9lZGl0aW9uPjxrZXl3b3Jkcz48a2V5d29yZD5CaXBvbGFyIERpc29yZGVy
LypibG9vZDwva2V5d29yZD48a2V5d29yZD5DYXNlLUNvbnRyb2wgU3R1ZGllczwva2V5d29yZD48
a2V5d29yZD5EZXByZXNzaXZlIERpc29yZGVyLCBNYWpvci8qYmxvb2Q8L2tleXdvcmQ+PGtleXdv
cmQ+RmFzdGluZzwva2V5d29yZD48a2V5d29yZD5IdW1hbnM8L2tleXdvcmQ+PGtleXdvcmQ+SW5z
dWxpbi1MaWtlIEdyb3d0aCBGYWN0b3IgSS9hbmFseXNpcy8qbWV0YWJvbGlzbTwva2V5d29yZD48
a2V5d29yZD5UaW1lIEZhY3RvcnM8L2tleXdvcmQ+PC9rZXl3b3Jkcz48ZGF0ZXM+PHllYXI+MjAx
NjwveWVhcj48cHViLWRhdGVzPjxkYXRlPkphbjwvZGF0ZT48L3B1Yi1kYXRlcz48L2RhdGVzPjxp
c2JuPjAwMjUtNzk3NDwvaXNibj48YWNjZXNzaW9uLW51bT4yNjgyNTg4MjwvYWNjZXNzaW9uLW51
bT48dXJscz48L3VybHM+PGVsZWN0cm9uaWMtcmVzb3VyY2UtbnVtPjEwLjEwOTcvbWQuMDAwMDAw
MDAwMDAwMjQxMTwvZWxlY3Ryb25pYy1yZXNvdXJjZS1udW0+PHJlbW90ZS1kYXRhYmFzZS1wcm92
aWRlcj5ObG08L3JlbW90ZS1kYXRhYmFzZS1wcm92aWRlcj48bGFuZ3VhZ2U+ZW5nPC9sYW5ndWFn
ZT48L3JlY29yZD48L0NpdGU+PC9FbmROb3RlPgB=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sidRPr="009C11B6">
              <w:rPr>
                <w:rFonts w:ascii="Times New Roman" w:hAnsi="Times New Roman" w:cs="Times New Roman"/>
                <w:sz w:val="20"/>
              </w:rPr>
            </w:r>
            <w:r w:rsidRPr="009C11B6">
              <w:rPr>
                <w:rFonts w:ascii="Times New Roman" w:hAnsi="Times New Roman" w:cs="Times New Roman"/>
                <w:sz w:val="20"/>
              </w:rPr>
              <w:fldChar w:fldCharType="separate"/>
            </w:r>
            <w:r>
              <w:rPr>
                <w:rFonts w:ascii="Times New Roman" w:hAnsi="Times New Roman" w:cs="Times New Roman"/>
                <w:noProof/>
                <w:sz w:val="20"/>
              </w:rPr>
              <w:t>[81]</w:t>
            </w:r>
            <w:r w:rsidRPr="009C11B6">
              <w:rPr>
                <w:rFonts w:ascii="Times New Roman" w:hAnsi="Times New Roman" w:cs="Times New Roman"/>
                <w:sz w:val="20"/>
              </w:rPr>
              <w:fldChar w:fldCharType="end"/>
            </w:r>
          </w:p>
        </w:tc>
        <w:tc>
          <w:tcPr>
            <w:tcW w:w="720" w:type="dxa"/>
            <w:noWrap/>
            <w:vAlign w:val="center"/>
          </w:tcPr>
          <w:p w14:paraId="39891A3A"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5BC008E6"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7122339F"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48235352"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0E4054AC"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54FD02D4"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09626FA3"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206173EB"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55A8BE95"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45A44D85"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4B3EB6AA"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vAlign w:val="center"/>
          </w:tcPr>
          <w:p w14:paraId="3FF27F4F"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6</w:t>
            </w:r>
          </w:p>
        </w:tc>
      </w:tr>
      <w:tr w:rsidR="00F26813" w:rsidRPr="00395AC8" w14:paraId="24A28974" w14:textId="77777777" w:rsidTr="007E0383">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2466" w:type="dxa"/>
            <w:noWrap/>
            <w:vAlign w:val="center"/>
          </w:tcPr>
          <w:p w14:paraId="1B8A64FF" w14:textId="77777777" w:rsidR="00F26813" w:rsidRPr="009C11B6" w:rsidRDefault="00F26813" w:rsidP="007E0383">
            <w:pPr>
              <w:rPr>
                <w:rFonts w:ascii="Times New Roman" w:eastAsia="Times New Roman" w:hAnsi="Times New Roman" w:cs="Times New Roman"/>
                <w:b w:val="0"/>
                <w:color w:val="000000"/>
                <w:sz w:val="20"/>
                <w:lang w:val="en-US"/>
              </w:rPr>
            </w:pPr>
            <w:r w:rsidRPr="009C11B6">
              <w:rPr>
                <w:rFonts w:ascii="Times New Roman" w:hAnsi="Times New Roman" w:cs="Times New Roman"/>
                <w:b w:val="0"/>
                <w:sz w:val="20"/>
              </w:rPr>
              <w:t xml:space="preserve">Pearlman, 2014 </w:t>
            </w:r>
            <w:r w:rsidRPr="009C11B6">
              <w:rPr>
                <w:rFonts w:ascii="Times New Roman" w:hAnsi="Times New Roman" w:cs="Times New Roman"/>
                <w:sz w:val="20"/>
              </w:rPr>
              <w:fldChar w:fldCharType="begin">
                <w:fldData xml:space="preserve">PEVuZE5vdGU+PENpdGU+PEF1dGhvcj5QZWFybG1hbjwvQXV0aG9yPjxZZWFyPjIwMTQ8L1llYXI+
PFJlY051bT44NDwvUmVjTnVtPjxEaXNwbGF5VGV4dD5bODddPC9EaXNwbGF5VGV4dD48cmVjb3Jk
PjxyZWMtbnVtYmVyPjg0PC9yZWMtbnVtYmVyPjxmb3JlaWduLWtleXM+PGtleSBhcHA9IkVOIiBk
Yi1pZD0ienp0ZHdzeDVldHc5ZDdlczVzenhhYXhxYXM5MmZhZnQ1ZHBhIj44NDwva2V5PjwvZm9y
ZWlnbi1rZXlzPjxyZWYtdHlwZSBuYW1lPSJKb3VybmFsIEFydGljbGUiPjE3PC9yZWYtdHlwZT48
Y29udHJpYnV0b3JzPjxhdXRob3JzPjxhdXRob3I+UGVhcmxtYW4sIEQuIE0uPC9hdXRob3I+PGF1
dGhvcj5OYWpqYXIsIFMuPC9hdXRob3I+PC9hdXRob3JzPjwvY29udHJpYnV0b3JzPjxhdXRoLWFk
ZHJlc3M+TmV1cm9pbmZsYW1tYXRpb24gUmVzZWFyY2ggR3JvdXAsIEVwaWxlcHN5IENlbnRlciBE
aXZpc2lvbiwgRGVwYXJ0bWVudCBvZiBOZXVyb2xvZ3ksIE5ZVSBTY2hvb2wgb2YgTWVkaWNpbmUs
IE5ldyBZb3JrLCBOWSwgVVNBOyBUaGUgRGFydG1vdXRoIEluc3RpdHV0ZSBmb3IgSGVhbHRoIFBv
bGljeSBhbmQgQ2xpbmljYWwgUHJhY3RpY2UsIEF1ZHJleSBhbmQgVGhlb2RvciBHZWlzZWwgU2No
b29sIG9mIE1lZGljaW5lIGF0IERhcnRtb3V0aCwgTGViYW5vbiwgTkgsIFVTQS4mI3hEO05ldXJv
aW5mbGFtbWF0aW9uIFJlc2VhcmNoIEdyb3VwLCBFcGlsZXBzeSBDZW50ZXIgRGl2aXNpb24sIERl
cGFydG1lbnQgb2YgTmV1cm9sb2d5LCBOWVUgU2Nob29sIG9mIE1lZGljaW5lLCBOZXcgWW9yaywg
TlksIFVTQS4gRWxlY3Ryb25pYyBhZGRyZXNzOiBtbmExMDI0MjMxQGFvbC5jb20uPC9hdXRoLWFk
ZHJlc3M+PHRpdGxlcz48dGl0bGU+TWV0YS1hbmFseXNpcyBvZiB0aGUgYXNzb2NpYXRpb24gYmV0
d2VlbiBOLW1ldGh5bC1kLWFzcGFydGF0ZSByZWNlcHRvciBhbnRpYm9kaWVzIGFuZCBzY2hpem9w
aHJlbmlhLCBzY2hpem9hZmZlY3RpdmUgZGlzb3JkZXIsIGJpcG9sYXIgZGlzb3JkZXIsIGFuZCBt
YWpvciBkZXByZXNzaXZlIGRpc29yZGVyPC90aXRsZT48c2Vjb25kYXJ5LXRpdGxlPlNjaGl6b3Bo
ciBSZXM8L3NlY29uZGFyeS10aXRsZT48YWx0LXRpdGxlPlNjaGl6b3BocmVuaWEgcmVzZWFyY2g8
L2FsdC10aXRsZT48L3RpdGxlcz48cGVyaW9kaWNhbD48ZnVsbC10aXRsZT5TY2hpem9waHIgUmVz
PC9mdWxsLXRpdGxlPjxhYmJyLTE+U2NoaXpvcGhyZW5pYSByZXNlYXJjaDwvYWJici0xPjwvcGVy
aW9kaWNhbD48YWx0LXBlcmlvZGljYWw+PGZ1bGwtdGl0bGU+U2NoaXpvcGhyIFJlczwvZnVsbC10
aXRsZT48YWJici0xPlNjaGl6b3BocmVuaWEgcmVzZWFyY2g8L2FiYnItMT48L2FsdC1wZXJpb2Rp
Y2FsPjxwYWdlcz4yNDktNTg8L3BhZ2VzPjx2b2x1bWU+MTU3PC92b2x1bWU+PG51bWJlcj4xLTM8
L251bWJlcj48ZWRpdGlvbj4yMDE0LzA2LzAzPC9lZGl0aW9uPjxrZXl3b3Jkcz48a2V5d29yZD5B
dXRvYW50aWJvZGllcy8qYmxvb2Q8L2tleXdvcmQ+PGtleXdvcmQ+Qmlwb2xhciBEaXNvcmRlci8q
aW1tdW5vbG9neTwva2V5d29yZD48a2V5d29yZD5EZXByZXNzaXZlIERpc29yZGVyLCBNYWpvci8q
Ymxvb2Q8L2tleXdvcmQ+PGtleXdvcmQ+SHVtYW5zPC9rZXl3b3JkPjxrZXl3b3JkPlBzeWNob3Rp
YyBEaXNvcmRlcnMvKmltbXVub2xvZ3k8L2tleXdvcmQ+PGtleXdvcmQ+UmVjZXB0b3JzLCBOLU1l
dGh5bC1ELUFzcGFydGF0ZS8qaW1tdW5vbG9neTwva2V5d29yZD48a2V5d29yZD5TY2hpem9waHJl
bmlhLypibG9vZDwva2V5d29yZD48L2tleXdvcmRzPjxkYXRlcz48eWVhcj4yMDE0PC95ZWFyPjxw
dWItZGF0ZXM+PGRhdGU+QXVnPC9kYXRlPjwvcHViLWRhdGVzPjwvZGF0ZXM+PGlzYm4+MDkyMC05
OTY0PC9pc2JuPjxhY2Nlc3Npb24tbnVtPjI0ODgyNDI1PC9hY2Nlc3Npb24tbnVtPjx1cmxzPjwv
dXJscz48ZWxlY3Ryb25pYy1yZXNvdXJjZS1udW0+MTAuMTAxNi9qLnNjaHJlcy4yMDE0LjA1LjAw
MTwvZWxlY3Ryb25pYy1yZXNvdXJjZS1udW0+PHJlbW90ZS1kYXRhYmFzZS1wcm92aWRlcj5ObG08
L3JlbW90ZS1kYXRhYmFzZS1wcm92aWRlcj48bGFuZ3VhZ2U+ZW5nPC9sYW5ndWFnZT48L3JlY29y
ZD48L0NpdGU+PC9FbmROb3RlPn==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PEVuZE5vdGU+PENpdGU+PEF1dGhvcj5QZWFybG1hbjwvQXV0aG9yPjxZZWFyPjIwMTQ8L1llYXI+
PFJlY051bT44NDwvUmVjTnVtPjxEaXNwbGF5VGV4dD5bODddPC9EaXNwbGF5VGV4dD48cmVjb3Jk
PjxyZWMtbnVtYmVyPjg0PC9yZWMtbnVtYmVyPjxmb3JlaWduLWtleXM+PGtleSBhcHA9IkVOIiBk
Yi1pZD0ienp0ZHdzeDVldHc5ZDdlczVzenhhYXhxYXM5MmZhZnQ1ZHBhIj44NDwva2V5PjwvZm9y
ZWlnbi1rZXlzPjxyZWYtdHlwZSBuYW1lPSJKb3VybmFsIEFydGljbGUiPjE3PC9yZWYtdHlwZT48
Y29udHJpYnV0b3JzPjxhdXRob3JzPjxhdXRob3I+UGVhcmxtYW4sIEQuIE0uPC9hdXRob3I+PGF1
dGhvcj5OYWpqYXIsIFMuPC9hdXRob3I+PC9hdXRob3JzPjwvY29udHJpYnV0b3JzPjxhdXRoLWFk
ZHJlc3M+TmV1cm9pbmZsYW1tYXRpb24gUmVzZWFyY2ggR3JvdXAsIEVwaWxlcHN5IENlbnRlciBE
aXZpc2lvbiwgRGVwYXJ0bWVudCBvZiBOZXVyb2xvZ3ksIE5ZVSBTY2hvb2wgb2YgTWVkaWNpbmUs
IE5ldyBZb3JrLCBOWSwgVVNBOyBUaGUgRGFydG1vdXRoIEluc3RpdHV0ZSBmb3IgSGVhbHRoIFBv
bGljeSBhbmQgQ2xpbmljYWwgUHJhY3RpY2UsIEF1ZHJleSBhbmQgVGhlb2RvciBHZWlzZWwgU2No
b29sIG9mIE1lZGljaW5lIGF0IERhcnRtb3V0aCwgTGViYW5vbiwgTkgsIFVTQS4mI3hEO05ldXJv
aW5mbGFtbWF0aW9uIFJlc2VhcmNoIEdyb3VwLCBFcGlsZXBzeSBDZW50ZXIgRGl2aXNpb24sIERl
cGFydG1lbnQgb2YgTmV1cm9sb2d5LCBOWVUgU2Nob29sIG9mIE1lZGljaW5lLCBOZXcgWW9yaywg
TlksIFVTQS4gRWxlY3Ryb25pYyBhZGRyZXNzOiBtbmExMDI0MjMxQGFvbC5jb20uPC9hdXRoLWFk
ZHJlc3M+PHRpdGxlcz48dGl0bGU+TWV0YS1hbmFseXNpcyBvZiB0aGUgYXNzb2NpYXRpb24gYmV0
d2VlbiBOLW1ldGh5bC1kLWFzcGFydGF0ZSByZWNlcHRvciBhbnRpYm9kaWVzIGFuZCBzY2hpem9w
aHJlbmlhLCBzY2hpem9hZmZlY3RpdmUgZGlzb3JkZXIsIGJpcG9sYXIgZGlzb3JkZXIsIGFuZCBt
YWpvciBkZXByZXNzaXZlIGRpc29yZGVyPC90aXRsZT48c2Vjb25kYXJ5LXRpdGxlPlNjaGl6b3Bo
ciBSZXM8L3NlY29uZGFyeS10aXRsZT48YWx0LXRpdGxlPlNjaGl6b3BocmVuaWEgcmVzZWFyY2g8
L2FsdC10aXRsZT48L3RpdGxlcz48cGVyaW9kaWNhbD48ZnVsbC10aXRsZT5TY2hpem9waHIgUmVz
PC9mdWxsLXRpdGxlPjxhYmJyLTE+U2NoaXpvcGhyZW5pYSByZXNlYXJjaDwvYWJici0xPjwvcGVy
aW9kaWNhbD48YWx0LXBlcmlvZGljYWw+PGZ1bGwtdGl0bGU+U2NoaXpvcGhyIFJlczwvZnVsbC10
aXRsZT48YWJici0xPlNjaGl6b3BocmVuaWEgcmVzZWFyY2g8L2FiYnItMT48L2FsdC1wZXJpb2Rp
Y2FsPjxwYWdlcz4yNDktNTg8L3BhZ2VzPjx2b2x1bWU+MTU3PC92b2x1bWU+PG51bWJlcj4xLTM8
L251bWJlcj48ZWRpdGlvbj4yMDE0LzA2LzAzPC9lZGl0aW9uPjxrZXl3b3Jkcz48a2V5d29yZD5B
dXRvYW50aWJvZGllcy8qYmxvb2Q8L2tleXdvcmQ+PGtleXdvcmQ+Qmlwb2xhciBEaXNvcmRlci8q
aW1tdW5vbG9neTwva2V5d29yZD48a2V5d29yZD5EZXByZXNzaXZlIERpc29yZGVyLCBNYWpvci8q
Ymxvb2Q8L2tleXdvcmQ+PGtleXdvcmQ+SHVtYW5zPC9rZXl3b3JkPjxrZXl3b3JkPlBzeWNob3Rp
YyBEaXNvcmRlcnMvKmltbXVub2xvZ3k8L2tleXdvcmQ+PGtleXdvcmQ+UmVjZXB0b3JzLCBOLU1l
dGh5bC1ELUFzcGFydGF0ZS8qaW1tdW5vbG9neTwva2V5d29yZD48a2V5d29yZD5TY2hpem9waHJl
bmlhLypibG9vZDwva2V5d29yZD48L2tleXdvcmRzPjxkYXRlcz48eWVhcj4yMDE0PC95ZWFyPjxw
dWItZGF0ZXM+PGRhdGU+QXVnPC9kYXRlPjwvcHViLWRhdGVzPjwvZGF0ZXM+PGlzYm4+MDkyMC05
OTY0PC9pc2JuPjxhY2Nlc3Npb24tbnVtPjI0ODgyNDI1PC9hY2Nlc3Npb24tbnVtPjx1cmxzPjwv
dXJscz48ZWxlY3Ryb25pYy1yZXNvdXJjZS1udW0+MTAuMTAxNi9qLnNjaHJlcy4yMDE0LjA1LjAw
MTwvZWxlY3Ryb25pYy1yZXNvdXJjZS1udW0+PHJlbW90ZS1kYXRhYmFzZS1wcm92aWRlcj5ObG08
L3JlbW90ZS1kYXRhYmFzZS1wcm92aWRlcj48bGFuZ3VhZ2U+ZW5nPC9sYW5ndWFnZT48L3JlY29y
ZD48L0NpdGU+PC9FbmROb3RlPn==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sidRPr="009C11B6">
              <w:rPr>
                <w:rFonts w:ascii="Times New Roman" w:hAnsi="Times New Roman" w:cs="Times New Roman"/>
                <w:sz w:val="20"/>
              </w:rPr>
            </w:r>
            <w:r w:rsidRPr="009C11B6">
              <w:rPr>
                <w:rFonts w:ascii="Times New Roman" w:hAnsi="Times New Roman" w:cs="Times New Roman"/>
                <w:sz w:val="20"/>
              </w:rPr>
              <w:fldChar w:fldCharType="separate"/>
            </w:r>
            <w:r>
              <w:rPr>
                <w:rFonts w:ascii="Times New Roman" w:hAnsi="Times New Roman" w:cs="Times New Roman"/>
                <w:noProof/>
                <w:sz w:val="20"/>
              </w:rPr>
              <w:t>[87]</w:t>
            </w:r>
            <w:r w:rsidRPr="009C11B6">
              <w:rPr>
                <w:rFonts w:ascii="Times New Roman" w:hAnsi="Times New Roman" w:cs="Times New Roman"/>
                <w:sz w:val="20"/>
              </w:rPr>
              <w:fldChar w:fldCharType="end"/>
            </w:r>
          </w:p>
        </w:tc>
        <w:tc>
          <w:tcPr>
            <w:tcW w:w="720" w:type="dxa"/>
            <w:noWrap/>
            <w:vAlign w:val="center"/>
          </w:tcPr>
          <w:p w14:paraId="275150B2"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75919022"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6C534F87"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531ECC87"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5F9932D4"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133FDC6A"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13F7897B"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1A61E54A"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38A604CD"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5412F9CC"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7705F254"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vAlign w:val="center"/>
          </w:tcPr>
          <w:p w14:paraId="3A2E7DF2"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7</w:t>
            </w:r>
          </w:p>
        </w:tc>
      </w:tr>
      <w:tr w:rsidR="00F26813" w:rsidRPr="00395AC8" w14:paraId="3D0AA7F8" w14:textId="77777777" w:rsidTr="007E0383">
        <w:trPr>
          <w:trHeight w:val="432"/>
        </w:trPr>
        <w:tc>
          <w:tcPr>
            <w:cnfStyle w:val="001000000000" w:firstRow="0" w:lastRow="0" w:firstColumn="1" w:lastColumn="0" w:oddVBand="0" w:evenVBand="0" w:oddHBand="0" w:evenHBand="0" w:firstRowFirstColumn="0" w:firstRowLastColumn="0" w:lastRowFirstColumn="0" w:lastRowLastColumn="0"/>
            <w:tcW w:w="2466" w:type="dxa"/>
            <w:noWrap/>
            <w:vAlign w:val="center"/>
          </w:tcPr>
          <w:p w14:paraId="0A7FE722" w14:textId="77777777" w:rsidR="00F26813" w:rsidRPr="009C11B6" w:rsidRDefault="00F26813" w:rsidP="007E0383">
            <w:pPr>
              <w:rPr>
                <w:rFonts w:ascii="Times New Roman" w:eastAsia="Times New Roman" w:hAnsi="Times New Roman" w:cs="Times New Roman"/>
                <w:b w:val="0"/>
                <w:color w:val="000000"/>
                <w:sz w:val="20"/>
                <w:lang w:val="en-US"/>
              </w:rPr>
            </w:pPr>
            <w:r w:rsidRPr="009C11B6">
              <w:rPr>
                <w:rFonts w:ascii="Times New Roman" w:hAnsi="Times New Roman" w:cs="Times New Roman"/>
                <w:b w:val="0"/>
                <w:sz w:val="20"/>
              </w:rPr>
              <w:t xml:space="preserve">Tseng </w:t>
            </w:r>
            <w:r w:rsidRPr="009C11B6">
              <w:rPr>
                <w:rFonts w:ascii="Times New Roman" w:hAnsi="Times New Roman" w:cs="Times New Roman"/>
                <w:b w:val="0"/>
                <w:i/>
                <w:sz w:val="20"/>
              </w:rPr>
              <w:t>et al.</w:t>
            </w:r>
            <w:r w:rsidRPr="009C11B6">
              <w:rPr>
                <w:rFonts w:ascii="Times New Roman" w:hAnsi="Times New Roman" w:cs="Times New Roman"/>
                <w:b w:val="0"/>
                <w:sz w:val="20"/>
              </w:rPr>
              <w:t xml:space="preserve">, 2016 </w:t>
            </w:r>
            <w:r w:rsidRPr="009C11B6">
              <w:rPr>
                <w:rFonts w:ascii="Times New Roman" w:hAnsi="Times New Roman" w:cs="Times New Roman"/>
                <w:sz w:val="20"/>
              </w:rPr>
              <w:fldChar w:fldCharType="begin"/>
            </w:r>
            <w:r>
              <w:rPr>
                <w:rFonts w:ascii="Times New Roman" w:hAnsi="Times New Roman" w:cs="Times New Roman"/>
                <w:sz w:val="20"/>
              </w:rPr>
              <w:instrText xml:space="preserve"> ADDIN EN.CITE &lt;EndNote&gt;&lt;Cite&gt;&lt;Author&gt;Tseng&lt;/Author&gt;&lt;Year&gt;2016&lt;/Year&gt;&lt;RecNum&gt;81&lt;/RecNum&gt;&lt;DisplayText&gt;[99]&lt;/DisplayText&gt;&lt;record&gt;&lt;rec-number&gt;81&lt;/rec-number&gt;&lt;foreign-keys&gt;&lt;key app="EN" db-id="zztdwsx5etw9d7es5szxaaxqas92faft5dpa"&gt;81&lt;/key&gt;&lt;/foreign-keys&gt;&lt;ref-type name="Journal Article"&gt;17&lt;/ref-type&gt;&lt;contributors&gt;&lt;authors&gt;&lt;author&gt;Tseng, P. T.&lt;/author&gt;&lt;author&gt;Chen, Y. W.&lt;/author&gt;&lt;author&gt;Tu, K. Y.&lt;/author&gt;&lt;author&gt;Wang, H. Y.&lt;/author&gt;&lt;author&gt;Chung, W.&lt;/author&gt;&lt;author&gt;Wu, C. K.&lt;/author&gt;&lt;author&gt;Hsu, S. P.&lt;/author&gt;&lt;author&gt;Kuo, H. C.&lt;/author&gt;&lt;author&gt;Lin, P. Y.&lt;/author&gt;&lt;/authors&gt;&lt;/contributors&gt;&lt;auth-address&gt;Department of Psychiatry, Tsyr-Huey Mental Hospital, Kaohsiung, Jen-Ai&amp;apos;s Home, Taiwan.&amp;#xD;Department of Neurology, E-Da Hospital, Kaohsiung, Taiwan.&amp;#xD;Department of Psychiatry, Kaohsiung Chang Gung Memorial Hospital and Chang Gung University College of Medicine, Kaohsiung, Taiwan; Institute for Translational Research in Biomedicine, Kaohsiung Chang Gung Memorial Hospital, Kaohsiung, Taiwan. Electronic address: py1029@adm.cgmh.org.tw.&lt;/auth-address&gt;&lt;titles&gt;&lt;title&gt;State-dependent increase in the levels of neurotrophin-3 and neurotrophin-4/5 in patients with bipolar disorder: A meta-analysis&lt;/title&gt;&lt;secondary-title&gt;J Psychiatr Res&lt;/secondary-title&gt;&lt;alt-title&gt;Journal of psychiatric research&lt;/alt-title&gt;&lt;/titles&gt;&lt;periodical&gt;&lt;full-title&gt;J Psychiatr Res&lt;/full-title&gt;&lt;abbr-1&gt;Journal of psychiatric research&lt;/abbr-1&gt;&lt;/periodical&gt;&lt;alt-periodical&gt;&lt;full-title&gt;J Psychiatr Res&lt;/full-title&gt;&lt;abbr-1&gt;Journal of psychiatric research&lt;/abbr-1&gt;&lt;/alt-periodical&gt;&lt;pages&gt;86-92&lt;/pages&gt;&lt;volume&gt;79&lt;/volume&gt;&lt;edition&gt;2016/05/24&lt;/edition&gt;&lt;dates&gt;&lt;year&gt;2016&lt;/year&gt;&lt;pub-dates&gt;&lt;date&gt;Aug&lt;/date&gt;&lt;/pub-dates&gt;&lt;/dates&gt;&lt;isbn&gt;0022-3956&lt;/isbn&gt;&lt;accession-num&gt;27214525&lt;/accession-num&gt;&lt;urls&gt;&lt;/urls&gt;&lt;electronic-resource-num&gt;10.1016/j.jpsychires.2016.05.009&lt;/electronic-resource-num&gt;&lt;remote-database-provider&gt;Nlm&lt;/remote-database-provider&gt;&lt;language&gt;eng&lt;/language&gt;&lt;/record&gt;&lt;/Cite&gt;&lt;/EndNote&gt;</w:instrText>
            </w:r>
            <w:r w:rsidRPr="009C11B6">
              <w:rPr>
                <w:rFonts w:ascii="Times New Roman" w:hAnsi="Times New Roman" w:cs="Times New Roman"/>
                <w:sz w:val="20"/>
              </w:rPr>
              <w:fldChar w:fldCharType="separate"/>
            </w:r>
            <w:r>
              <w:rPr>
                <w:rFonts w:ascii="Times New Roman" w:hAnsi="Times New Roman" w:cs="Times New Roman"/>
                <w:noProof/>
                <w:sz w:val="20"/>
              </w:rPr>
              <w:t>[99]</w:t>
            </w:r>
            <w:r w:rsidRPr="009C11B6">
              <w:rPr>
                <w:rFonts w:ascii="Times New Roman" w:hAnsi="Times New Roman" w:cs="Times New Roman"/>
                <w:sz w:val="20"/>
              </w:rPr>
              <w:fldChar w:fldCharType="end"/>
            </w:r>
          </w:p>
        </w:tc>
        <w:tc>
          <w:tcPr>
            <w:tcW w:w="720" w:type="dxa"/>
            <w:noWrap/>
            <w:vAlign w:val="center"/>
          </w:tcPr>
          <w:p w14:paraId="67D2BB79"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1A6EECAC"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2C7A428D"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6957DA4F"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6A5F06A7"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5A8F1B78"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3F1DAC87"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70707A07"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26064738"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59E6FFBE"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0DEDF20B"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vAlign w:val="center"/>
          </w:tcPr>
          <w:p w14:paraId="7C6B578D"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7</w:t>
            </w:r>
          </w:p>
        </w:tc>
      </w:tr>
      <w:tr w:rsidR="00F26813" w:rsidRPr="00395AC8" w14:paraId="5576C141" w14:textId="77777777" w:rsidTr="007E0383">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2466" w:type="dxa"/>
            <w:noWrap/>
            <w:vAlign w:val="center"/>
          </w:tcPr>
          <w:p w14:paraId="5CDAB6B9" w14:textId="77777777" w:rsidR="00F26813" w:rsidRPr="009C11B6" w:rsidRDefault="00F26813" w:rsidP="007E0383">
            <w:pPr>
              <w:rPr>
                <w:rFonts w:ascii="Times New Roman" w:eastAsia="Times New Roman" w:hAnsi="Times New Roman" w:cs="Times New Roman"/>
                <w:b w:val="0"/>
                <w:color w:val="000000"/>
                <w:sz w:val="20"/>
                <w:lang w:val="en-US"/>
              </w:rPr>
            </w:pPr>
            <w:r w:rsidRPr="009C11B6">
              <w:rPr>
                <w:rFonts w:ascii="Times New Roman" w:hAnsi="Times New Roman" w:cs="Times New Roman"/>
                <w:b w:val="0"/>
                <w:sz w:val="20"/>
              </w:rPr>
              <w:t xml:space="preserve">Looney </w:t>
            </w:r>
            <w:r w:rsidRPr="009C11B6">
              <w:rPr>
                <w:rFonts w:ascii="Times New Roman" w:hAnsi="Times New Roman" w:cs="Times New Roman"/>
                <w:b w:val="0"/>
                <w:i/>
                <w:sz w:val="20"/>
              </w:rPr>
              <w:t>et al.</w:t>
            </w:r>
            <w:r w:rsidRPr="009C11B6">
              <w:rPr>
                <w:rFonts w:ascii="Times New Roman" w:hAnsi="Times New Roman" w:cs="Times New Roman"/>
                <w:b w:val="0"/>
                <w:sz w:val="20"/>
              </w:rPr>
              <w:t xml:space="preserve">, 1997 </w:t>
            </w:r>
            <w:r w:rsidRPr="009C11B6">
              <w:rPr>
                <w:rFonts w:ascii="Times New Roman" w:hAnsi="Times New Roman" w:cs="Times New Roman"/>
                <w:sz w:val="20"/>
              </w:rPr>
              <w:fldChar w:fldCharType="begin"/>
            </w:r>
            <w:r>
              <w:rPr>
                <w:rFonts w:ascii="Times New Roman" w:hAnsi="Times New Roman" w:cs="Times New Roman"/>
                <w:sz w:val="20"/>
              </w:rPr>
              <w:instrText xml:space="preserve"> ADDIN EN.CITE &lt;EndNote&gt;&lt;Cite&gt;&lt;Author&gt;Looney&lt;/Author&gt;&lt;Year&gt;1997&lt;/Year&gt;&lt;RecNum&gt;71&lt;/RecNum&gt;&lt;DisplayText&gt;[97]&lt;/DisplayText&gt;&lt;record&gt;&lt;rec-number&gt;71&lt;/rec-number&gt;&lt;foreign-keys&gt;&lt;key app="EN" db-id="zztdwsx5etw9d7es5szxaaxqas92faft5dpa"&gt;71&lt;/key&gt;&lt;/foreign-keys&gt;&lt;ref-type name="Journal Article"&gt;17&lt;/ref-type&gt;&lt;contributors&gt;&lt;authors&gt;&lt;author&gt;Looney, S. W.&lt;/author&gt;&lt;author&gt;el-Mallakh, R. S.&lt;/author&gt;&lt;/authors&gt;&lt;/contributors&gt;&lt;auth-address&gt;Department of Family and Community Medicine, University of Louisville School of Medicine, KY 40292-0001, USA.&lt;/auth-address&gt;&lt;titles&gt;&lt;title&gt;Meta-analysis of erythrocyte Na,K-ATPase activity in bipolar illness&lt;/title&gt;&lt;secondary-title&gt;Depress Anxiety&lt;/secondary-title&gt;&lt;alt-title&gt;Depression and anxiety&lt;/alt-title&gt;&lt;/titles&gt;&lt;periodical&gt;&lt;full-title&gt;Depress Anxiety&lt;/full-title&gt;&lt;abbr-1&gt;Depression and anxiety&lt;/abbr-1&gt;&lt;/periodical&gt;&lt;alt-periodical&gt;&lt;full-title&gt;Depress Anxiety&lt;/full-title&gt;&lt;abbr-1&gt;Depression and anxiety&lt;/abbr-1&gt;&lt;/alt-periodical&gt;&lt;pages&gt;53-65&lt;/pages&gt;&lt;volume&gt;5&lt;/volume&gt;&lt;number&gt;2&lt;/number&gt;&lt;edition&gt;1997/01/01&lt;/edition&gt;&lt;keywords&gt;&lt;keyword&gt;Biomarkers/blood&lt;/keyword&gt;&lt;keyword&gt;Bipolar Disorder/blood/*enzymology&lt;/keyword&gt;&lt;keyword&gt;Case-Control Studies&lt;/keyword&gt;&lt;keyword&gt;Chi-Square Distribution&lt;/keyword&gt;&lt;keyword&gt;Confidence Intervals&lt;/keyword&gt;&lt;keyword&gt;Depression/blood/enzymology&lt;/keyword&gt;&lt;keyword&gt;Erythrocytes/*enzymology&lt;/keyword&gt;&lt;keyword&gt;Humans&lt;/keyword&gt;&lt;keyword&gt;Regression Analysis&lt;/keyword&gt;&lt;keyword&gt;Sodium-Potassium-Exchanging ATPase/*metabolism&lt;/keyword&gt;&lt;/keywords&gt;&lt;dates&gt;&lt;year&gt;1997&lt;/year&gt;&lt;/dates&gt;&lt;isbn&gt;1091-4269 (Print)&amp;#xD;1091-4269&lt;/isbn&gt;&lt;accession-num&gt;9262935&lt;/accession-num&gt;&lt;urls&gt;&lt;/urls&gt;&lt;remote-database-provider&gt;NLM&lt;/remote-database-provider&gt;&lt;language&gt;eng&lt;/language&gt;&lt;/record&gt;&lt;/Cite&gt;&lt;/EndNote&gt;</w:instrText>
            </w:r>
            <w:r w:rsidRPr="009C11B6">
              <w:rPr>
                <w:rFonts w:ascii="Times New Roman" w:hAnsi="Times New Roman" w:cs="Times New Roman"/>
                <w:sz w:val="20"/>
              </w:rPr>
              <w:fldChar w:fldCharType="separate"/>
            </w:r>
            <w:r>
              <w:rPr>
                <w:rFonts w:ascii="Times New Roman" w:hAnsi="Times New Roman" w:cs="Times New Roman"/>
                <w:noProof/>
                <w:sz w:val="20"/>
              </w:rPr>
              <w:t>[97]</w:t>
            </w:r>
            <w:r w:rsidRPr="009C11B6">
              <w:rPr>
                <w:rFonts w:ascii="Times New Roman" w:hAnsi="Times New Roman" w:cs="Times New Roman"/>
                <w:sz w:val="20"/>
              </w:rPr>
              <w:fldChar w:fldCharType="end"/>
            </w:r>
          </w:p>
        </w:tc>
        <w:tc>
          <w:tcPr>
            <w:tcW w:w="720" w:type="dxa"/>
            <w:noWrap/>
            <w:vAlign w:val="center"/>
          </w:tcPr>
          <w:p w14:paraId="4DA0CB0C"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2C9A5E28"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391AF35B"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59F6C731"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6B449A89"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41E95DA6"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30BA8817"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7F03AB93"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4ADA22B5"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2D7260C8"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17F7A922"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vAlign w:val="center"/>
          </w:tcPr>
          <w:p w14:paraId="132033FA"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r>
      <w:tr w:rsidR="00F26813" w:rsidRPr="00395AC8" w14:paraId="6C974EC1" w14:textId="77777777" w:rsidTr="007E0383">
        <w:trPr>
          <w:trHeight w:val="432"/>
        </w:trPr>
        <w:tc>
          <w:tcPr>
            <w:cnfStyle w:val="001000000000" w:firstRow="0" w:lastRow="0" w:firstColumn="1" w:lastColumn="0" w:oddVBand="0" w:evenVBand="0" w:oddHBand="0" w:evenHBand="0" w:firstRowFirstColumn="0" w:firstRowLastColumn="0" w:lastRowFirstColumn="0" w:lastRowLastColumn="0"/>
            <w:tcW w:w="2466" w:type="dxa"/>
            <w:noWrap/>
            <w:vAlign w:val="center"/>
          </w:tcPr>
          <w:p w14:paraId="47E0C6BC" w14:textId="77777777" w:rsidR="00F26813" w:rsidRPr="009C11B6" w:rsidRDefault="00F26813" w:rsidP="007E0383">
            <w:pPr>
              <w:rPr>
                <w:rFonts w:ascii="Times New Roman" w:eastAsia="Times New Roman" w:hAnsi="Times New Roman" w:cs="Times New Roman"/>
                <w:b w:val="0"/>
                <w:color w:val="000000"/>
                <w:sz w:val="20"/>
                <w:lang w:val="en-US"/>
              </w:rPr>
            </w:pPr>
            <w:r w:rsidRPr="009C11B6">
              <w:rPr>
                <w:rFonts w:ascii="Times New Roman" w:hAnsi="Times New Roman" w:cs="Times New Roman"/>
                <w:b w:val="0"/>
                <w:sz w:val="20"/>
              </w:rPr>
              <w:t xml:space="preserve">Rao </w:t>
            </w:r>
            <w:r w:rsidRPr="009C11B6">
              <w:rPr>
                <w:rFonts w:ascii="Times New Roman" w:hAnsi="Times New Roman" w:cs="Times New Roman"/>
                <w:b w:val="0"/>
                <w:i/>
                <w:sz w:val="20"/>
              </w:rPr>
              <w:t>et al.</w:t>
            </w:r>
            <w:r w:rsidRPr="009C11B6">
              <w:rPr>
                <w:rFonts w:ascii="Times New Roman" w:hAnsi="Times New Roman" w:cs="Times New Roman"/>
                <w:b w:val="0"/>
                <w:sz w:val="20"/>
              </w:rPr>
              <w:t xml:space="preserve">, 2017 </w:t>
            </w:r>
            <w:r w:rsidRPr="009C11B6">
              <w:rPr>
                <w:rFonts w:ascii="Times New Roman" w:hAnsi="Times New Roman" w:cs="Times New Roman"/>
                <w:sz w:val="20"/>
              </w:rPr>
              <w:fldChar w:fldCharType="begin">
                <w:fldData xml:space="preserve">PEVuZE5vdGU+PENpdGU+PEF1dGhvcj5SYW88L0F1dGhvcj48WWVhcj4yMDE3PC9ZZWFyPjxSZWNO
dW0+NzI8L1JlY051bT48RGlzcGxheVRleHQ+Wzk4XTwvRGlzcGxheVRleHQ+PHJlY29yZD48cmVj
LW51bWJlcj43MjwvcmVjLW51bWJlcj48Zm9yZWlnbi1rZXlzPjxrZXkgYXBwPSJFTiIgZGItaWQ9
Inp6dGR3c3g1ZXR3OWQ3ZXM1c3p4YWF4cWFzOTJmYWZ0NWRwYSI+NzI8L2tleT48L2ZvcmVpZ24t
a2V5cz48cmVmLXR5cGUgbmFtZT0iSm91cm5hbCBBcnRpY2xlIj4xNzwvcmVmLXR5cGU+PGNvbnRy
aWJ1dG9ycz48YXV0aG9ycz48YXV0aG9yPlJhbywgUy48L2F1dGhvcj48YXV0aG9yPk1hcnRpbmV6
LUNlbmdvdGl0YWJlbmdvYSwgTS48L2F1dGhvcj48YXV0aG9yPllhbywgWS48L2F1dGhvcj48YXV0
aG9yPkd1bywgWi48L2F1dGhvcj48YXV0aG9yPlh1LCBRLjwvYXV0aG9yPjxhdXRob3I+TGksIFMu
PC9hdXRob3I+PGF1dGhvcj5aaG91LCBYLjwvYXV0aG9yPjxhdXRob3I+WmhhbmcsIEYuPC9hdXRo
b3I+PC9hdXRob3JzPjwvY29udHJpYnV0b3JzPjxhdXRoLWFkZHJlc3M+U2Nob29sIG9mIExpZmUg
U2NpZW5jZSBhbmQgRW5naW5lZXJpbmcsIFNvdXRod2VzdCBKaWFvdG9uZyBVbml2ZXJzaXR5LCBD
aGVuZ2R1IDYxMDAzMSwgQ2hpbmEuIEVsZWN0cm9uaWMgYWRkcmVzczogc2h1cXVhbl9yYW9AMTYz
LmNvbS4mI3hEO0FyYWJhIFVuaXZlcnNpdHkgSG9zcGl0YWwsIEJpb2FyYWJhIFJlc2VhcmNoIElu
c3RpdHV0ZSwgVml0b3JpYSwgU3BhaW47IEJpb21lZGljYWwgUmVzZWFyY2ggTmV0d29ya2luZyBD
ZW50cmUgaW4gTWVudGFsIEhlYWx0aCAoQ0lCRVJTQU0pLCBNYWRyaWQsIFNwYWluOyBOYXRpb25h
bCBEaXN0YW5jZSBFZHVjYXRpb24gVW5pdmVyc2l0eSAoVU5FRCksIFZpdG9yaWEsIFNwYWluLiYj
eEQ7RGVwYXJ0bWVudCBvZiBGdW5kYW1lbnRhbCBNZWRpY2luZSwgQ2hlbmdkdSBVbml2ZXJzaXR5
IG9mIFRyYWRpdGlvbmFsIENoaW5lc2UgTWVkaWNpbmUsIENoZW5nZHUsIDYxMTEzNywgQ2hpbmEu
JiN4RDtTY2hvb2wgb2YgTGlmZSBTY2llbmNlIGFuZCBFbmdpbmVlcmluZywgU291dGh3ZXN0IEpp
YW90b25nIFVuaXZlcnNpdHksIENoZW5nZHUgNjEwMDMxLCBDaGluYS4mI3hEO05hdGlvbmFsIExh
Ym9yYXRvcnkgb2YgTWVkaWNhbCBNb2xlY3VsYXIgQmlvbG9neSwgSW5zdGl0dXRlIG9mIEJhc2lj
IE1lZGljYWwgU2NpZW5jZXMsIENoaW5lc2UgQWNhZGVteSBvZiBNZWRpY2FsIFNjaWVuY2VzIGFu
ZCBQZWtpbmcgVW5pb24gTWVkaWNhbCBDb2xsZWdlLCBCZWlqaW5nLCAxMDAwNSwgQ2hpbmEuJiN4
RDtXdXhpIE1lbnRhbCBIZWFsdGggQ2VudGVyLCBOYW5qaW5nIE1lZGljYWwgVW5pdmVyc2l0eSwg
V3V4aSwgMjE0MTUxLCBDaGluYS48L2F1dGgtYWRkcmVzcz48dGl0bGVzPjx0aXRsZT5QZXJpcGhl
cmFsIGJsb29kIG5lcnZlIGdyb3d0aCBmYWN0b3IgbGV2ZWxzIGluIG1ham9yIHBzeWNoaWF0cmlj
IGRpc29yZGVyczwvdGl0bGU+PHNlY29uZGFyeS10aXRsZT5KIFBzeWNoaWF0ciBSZXM8L3NlY29u
ZGFyeS10aXRsZT48YWx0LXRpdGxlPkpvdXJuYWwgb2YgcHN5Y2hpYXRyaWMgcmVzZWFyY2g8L2Fs
dC10aXRsZT48L3RpdGxlcz48cGVyaW9kaWNhbD48ZnVsbC10aXRsZT5KIFBzeWNoaWF0ciBSZXM8
L2Z1bGwtdGl0bGU+PGFiYnItMT5Kb3VybmFsIG9mIHBzeWNoaWF0cmljIHJlc2VhcmNoPC9hYmJy
LTE+PC9wZXJpb2RpY2FsPjxhbHQtcGVyaW9kaWNhbD48ZnVsbC10aXRsZT5KIFBzeWNoaWF0ciBS
ZXM8L2Z1bGwtdGl0bGU+PGFiYnItMT5Kb3VybmFsIG9mIHBzeWNoaWF0cmljIHJlc2VhcmNoPC9h
YmJyLTE+PC9hbHQtcGVyaW9kaWNhbD48cGFnZXM+MzktNDU8L3BhZ2VzPjx2b2x1bWU+ODY8L3Zv
bHVtZT48ZWRpdGlvbj4yMDE2LzExLzMwPC9lZGl0aW9uPjxrZXl3b3Jkcz48a2V5d29yZD5CaW9t
YXJrZXJzL2Jsb29kPC9rZXl3b3JkPjxrZXl3b3JkPkh1bWFuczwva2V5d29yZD48a2V5d29yZD5N
ZW50YWwgRGlzb3JkZXJzLypibG9vZDwva2V5d29yZD48a2V5d29yZD5OZXJ2ZSBHcm93dGggRmFj
dG9yLypibG9vZDwva2V5d29yZD48a2V5d29yZD4qTWV0YS1hbmFseXNpczwva2V5d29yZD48a2V5
d29yZD4qbmdmPC9rZXl3b3JkPjxrZXl3b3JkPipQZXJpcGhlcmFsIGxldmVsczwva2V5d29yZD48
a2V5d29yZD4qUHN5Y2hpYXRyaWMgZGlzb3JkZXJzPC9rZXl3b3JkPjwva2V5d29yZHM+PGRhdGVz
Pjx5ZWFyPjIwMTc8L3llYXI+PHB1Yi1kYXRlcz48ZGF0ZT5NYXI8L2RhdGU+PC9wdWItZGF0ZXM+
PC9kYXRlcz48aXNibj4wMDIyLTM5NTY8L2lzYm4+PGFjY2Vzc2lvbi1udW0+Mjc4OTgzMjM8L2Fj
Y2Vzc2lvbi1udW0+PHVybHM+PC91cmxzPjxlbGVjdHJvbmljLXJlc291cmNlLW51bT4xMC4xMDE2
L2ouanBzeWNoaXJlcy4yMDE2LjExLjAxMjwvZWxlY3Ryb25pYy1yZXNvdXJjZS1udW0+PHJlbW90
ZS1kYXRhYmFzZS1wcm92aWRlcj5OTE08L3JlbW90ZS1kYXRhYmFzZS1wcm92aWRlcj48bGFuZ3Vh
Z2U+ZW5nPC9sYW5ndWFnZT48L3JlY29yZD48L0NpdGU+PC9FbmROb3RlPgB=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PEVuZE5vdGU+PENpdGU+PEF1dGhvcj5SYW88L0F1dGhvcj48WWVhcj4yMDE3PC9ZZWFyPjxSZWNO
dW0+NzI8L1JlY051bT48RGlzcGxheVRleHQ+Wzk4XTwvRGlzcGxheVRleHQ+PHJlY29yZD48cmVj
LW51bWJlcj43MjwvcmVjLW51bWJlcj48Zm9yZWlnbi1rZXlzPjxrZXkgYXBwPSJFTiIgZGItaWQ9
Inp6dGR3c3g1ZXR3OWQ3ZXM1c3p4YWF4cWFzOTJmYWZ0NWRwYSI+NzI8L2tleT48L2ZvcmVpZ24t
a2V5cz48cmVmLXR5cGUgbmFtZT0iSm91cm5hbCBBcnRpY2xlIj4xNzwvcmVmLXR5cGU+PGNvbnRy
aWJ1dG9ycz48YXV0aG9ycz48YXV0aG9yPlJhbywgUy48L2F1dGhvcj48YXV0aG9yPk1hcnRpbmV6
LUNlbmdvdGl0YWJlbmdvYSwgTS48L2F1dGhvcj48YXV0aG9yPllhbywgWS48L2F1dGhvcj48YXV0
aG9yPkd1bywgWi48L2F1dGhvcj48YXV0aG9yPlh1LCBRLjwvYXV0aG9yPjxhdXRob3I+TGksIFMu
PC9hdXRob3I+PGF1dGhvcj5aaG91LCBYLjwvYXV0aG9yPjxhdXRob3I+WmhhbmcsIEYuPC9hdXRo
b3I+PC9hdXRob3JzPjwvY29udHJpYnV0b3JzPjxhdXRoLWFkZHJlc3M+U2Nob29sIG9mIExpZmUg
U2NpZW5jZSBhbmQgRW5naW5lZXJpbmcsIFNvdXRod2VzdCBKaWFvdG9uZyBVbml2ZXJzaXR5LCBD
aGVuZ2R1IDYxMDAzMSwgQ2hpbmEuIEVsZWN0cm9uaWMgYWRkcmVzczogc2h1cXVhbl9yYW9AMTYz
LmNvbS4mI3hEO0FyYWJhIFVuaXZlcnNpdHkgSG9zcGl0YWwsIEJpb2FyYWJhIFJlc2VhcmNoIElu
c3RpdHV0ZSwgVml0b3JpYSwgU3BhaW47IEJpb21lZGljYWwgUmVzZWFyY2ggTmV0d29ya2luZyBD
ZW50cmUgaW4gTWVudGFsIEhlYWx0aCAoQ0lCRVJTQU0pLCBNYWRyaWQsIFNwYWluOyBOYXRpb25h
bCBEaXN0YW5jZSBFZHVjYXRpb24gVW5pdmVyc2l0eSAoVU5FRCksIFZpdG9yaWEsIFNwYWluLiYj
eEQ7RGVwYXJ0bWVudCBvZiBGdW5kYW1lbnRhbCBNZWRpY2luZSwgQ2hlbmdkdSBVbml2ZXJzaXR5
IG9mIFRyYWRpdGlvbmFsIENoaW5lc2UgTWVkaWNpbmUsIENoZW5nZHUsIDYxMTEzNywgQ2hpbmEu
JiN4RDtTY2hvb2wgb2YgTGlmZSBTY2llbmNlIGFuZCBFbmdpbmVlcmluZywgU291dGh3ZXN0IEpp
YW90b25nIFVuaXZlcnNpdHksIENoZW5nZHUgNjEwMDMxLCBDaGluYS4mI3hEO05hdGlvbmFsIExh
Ym9yYXRvcnkgb2YgTWVkaWNhbCBNb2xlY3VsYXIgQmlvbG9neSwgSW5zdGl0dXRlIG9mIEJhc2lj
IE1lZGljYWwgU2NpZW5jZXMsIENoaW5lc2UgQWNhZGVteSBvZiBNZWRpY2FsIFNjaWVuY2VzIGFu
ZCBQZWtpbmcgVW5pb24gTWVkaWNhbCBDb2xsZWdlLCBCZWlqaW5nLCAxMDAwNSwgQ2hpbmEuJiN4
RDtXdXhpIE1lbnRhbCBIZWFsdGggQ2VudGVyLCBOYW5qaW5nIE1lZGljYWwgVW5pdmVyc2l0eSwg
V3V4aSwgMjE0MTUxLCBDaGluYS48L2F1dGgtYWRkcmVzcz48dGl0bGVzPjx0aXRsZT5QZXJpcGhl
cmFsIGJsb29kIG5lcnZlIGdyb3d0aCBmYWN0b3IgbGV2ZWxzIGluIG1ham9yIHBzeWNoaWF0cmlj
IGRpc29yZGVyczwvdGl0bGU+PHNlY29uZGFyeS10aXRsZT5KIFBzeWNoaWF0ciBSZXM8L3NlY29u
ZGFyeS10aXRsZT48YWx0LXRpdGxlPkpvdXJuYWwgb2YgcHN5Y2hpYXRyaWMgcmVzZWFyY2g8L2Fs
dC10aXRsZT48L3RpdGxlcz48cGVyaW9kaWNhbD48ZnVsbC10aXRsZT5KIFBzeWNoaWF0ciBSZXM8
L2Z1bGwtdGl0bGU+PGFiYnItMT5Kb3VybmFsIG9mIHBzeWNoaWF0cmljIHJlc2VhcmNoPC9hYmJy
LTE+PC9wZXJpb2RpY2FsPjxhbHQtcGVyaW9kaWNhbD48ZnVsbC10aXRsZT5KIFBzeWNoaWF0ciBS
ZXM8L2Z1bGwtdGl0bGU+PGFiYnItMT5Kb3VybmFsIG9mIHBzeWNoaWF0cmljIHJlc2VhcmNoPC9h
YmJyLTE+PC9hbHQtcGVyaW9kaWNhbD48cGFnZXM+MzktNDU8L3BhZ2VzPjx2b2x1bWU+ODY8L3Zv
bHVtZT48ZWRpdGlvbj4yMDE2LzExLzMwPC9lZGl0aW9uPjxrZXl3b3Jkcz48a2V5d29yZD5CaW9t
YXJrZXJzL2Jsb29kPC9rZXl3b3JkPjxrZXl3b3JkPkh1bWFuczwva2V5d29yZD48a2V5d29yZD5N
ZW50YWwgRGlzb3JkZXJzLypibG9vZDwva2V5d29yZD48a2V5d29yZD5OZXJ2ZSBHcm93dGggRmFj
dG9yLypibG9vZDwva2V5d29yZD48a2V5d29yZD4qTWV0YS1hbmFseXNpczwva2V5d29yZD48a2V5
d29yZD4qbmdmPC9rZXl3b3JkPjxrZXl3b3JkPipQZXJpcGhlcmFsIGxldmVsczwva2V5d29yZD48
a2V5d29yZD4qUHN5Y2hpYXRyaWMgZGlzb3JkZXJzPC9rZXl3b3JkPjwva2V5d29yZHM+PGRhdGVz
Pjx5ZWFyPjIwMTc8L3llYXI+PHB1Yi1kYXRlcz48ZGF0ZT5NYXI8L2RhdGU+PC9wdWItZGF0ZXM+
PC9kYXRlcz48aXNibj4wMDIyLTM5NTY8L2lzYm4+PGFjY2Vzc2lvbi1udW0+Mjc4OTgzMjM8L2Fj
Y2Vzc2lvbi1udW0+PHVybHM+PC91cmxzPjxlbGVjdHJvbmljLXJlc291cmNlLW51bT4xMC4xMDE2
L2ouanBzeWNoaXJlcy4yMDE2LjExLjAxMjwvZWxlY3Ryb25pYy1yZXNvdXJjZS1udW0+PHJlbW90
ZS1kYXRhYmFzZS1wcm92aWRlcj5OTE08L3JlbW90ZS1kYXRhYmFzZS1wcm92aWRlcj48bGFuZ3Vh
Z2U+ZW5nPC9sYW5ndWFnZT48L3JlY29yZD48L0NpdGU+PC9FbmROb3RlPgB=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sidRPr="009C11B6">
              <w:rPr>
                <w:rFonts w:ascii="Times New Roman" w:hAnsi="Times New Roman" w:cs="Times New Roman"/>
                <w:sz w:val="20"/>
              </w:rPr>
            </w:r>
            <w:r w:rsidRPr="009C11B6">
              <w:rPr>
                <w:rFonts w:ascii="Times New Roman" w:hAnsi="Times New Roman" w:cs="Times New Roman"/>
                <w:sz w:val="20"/>
              </w:rPr>
              <w:fldChar w:fldCharType="separate"/>
            </w:r>
            <w:r>
              <w:rPr>
                <w:rFonts w:ascii="Times New Roman" w:hAnsi="Times New Roman" w:cs="Times New Roman"/>
                <w:noProof/>
                <w:sz w:val="20"/>
              </w:rPr>
              <w:t>[98]</w:t>
            </w:r>
            <w:r w:rsidRPr="009C11B6">
              <w:rPr>
                <w:rFonts w:ascii="Times New Roman" w:hAnsi="Times New Roman" w:cs="Times New Roman"/>
                <w:sz w:val="20"/>
              </w:rPr>
              <w:fldChar w:fldCharType="end"/>
            </w:r>
          </w:p>
        </w:tc>
        <w:tc>
          <w:tcPr>
            <w:tcW w:w="720" w:type="dxa"/>
            <w:noWrap/>
            <w:vAlign w:val="center"/>
          </w:tcPr>
          <w:p w14:paraId="1534F843"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2C24CD46"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1AE3D358"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312F9370"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0937F992"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436E0D43"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6FFF9828"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3B7D280C"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4B763564"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10EB1FC9"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272F2F6C"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vAlign w:val="center"/>
          </w:tcPr>
          <w:p w14:paraId="583B0E10"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9</w:t>
            </w:r>
          </w:p>
        </w:tc>
      </w:tr>
      <w:tr w:rsidR="00F26813" w:rsidRPr="00395AC8" w14:paraId="19C8E6EE" w14:textId="77777777" w:rsidTr="007E0383">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2466" w:type="dxa"/>
            <w:noWrap/>
            <w:vAlign w:val="center"/>
          </w:tcPr>
          <w:p w14:paraId="03B5453E" w14:textId="77777777" w:rsidR="00F26813" w:rsidRPr="009C11B6" w:rsidRDefault="00F26813" w:rsidP="007E0383">
            <w:pPr>
              <w:rPr>
                <w:rFonts w:ascii="Times New Roman" w:eastAsia="Times New Roman" w:hAnsi="Times New Roman" w:cs="Times New Roman"/>
                <w:b w:val="0"/>
                <w:color w:val="000000"/>
                <w:sz w:val="20"/>
                <w:lang w:val="en-US"/>
              </w:rPr>
            </w:pPr>
            <w:r w:rsidRPr="009C11B6">
              <w:rPr>
                <w:rFonts w:ascii="Times New Roman" w:hAnsi="Times New Roman" w:cs="Times New Roman"/>
                <w:b w:val="0"/>
                <w:sz w:val="20"/>
              </w:rPr>
              <w:t xml:space="preserve">Rutigliano </w:t>
            </w:r>
            <w:r w:rsidRPr="009C11B6">
              <w:rPr>
                <w:rFonts w:ascii="Times New Roman" w:hAnsi="Times New Roman" w:cs="Times New Roman"/>
                <w:b w:val="0"/>
                <w:i/>
                <w:sz w:val="20"/>
              </w:rPr>
              <w:t>et al.</w:t>
            </w:r>
            <w:r w:rsidRPr="009C11B6">
              <w:rPr>
                <w:rFonts w:ascii="Times New Roman" w:hAnsi="Times New Roman" w:cs="Times New Roman"/>
                <w:b w:val="0"/>
                <w:sz w:val="20"/>
              </w:rPr>
              <w:t xml:space="preserve">, 2016 </w:t>
            </w:r>
            <w:r w:rsidRPr="009C11B6">
              <w:rPr>
                <w:rFonts w:ascii="Times New Roman" w:hAnsi="Times New Roman" w:cs="Times New Roman"/>
                <w:sz w:val="20"/>
              </w:rPr>
              <w:fldChar w:fldCharType="begin">
                <w:fldData xml:space="preserve">PEVuZE5vdGU+PENpdGU+PEF1dGhvcj5SdXRpZ2xpYW5vPC9BdXRob3I+PFllYXI+MjAxNjwvWWVh
cj48UmVjTnVtPjgyPC9SZWNOdW0+PERpc3BsYXlUZXh0Pls5Ml08L0Rpc3BsYXlUZXh0PjxyZWNv
cmQ+PHJlYy1udW1iZXI+ODI8L3JlYy1udW1iZXI+PGZvcmVpZ24ta2V5cz48a2V5IGFwcD0iRU4i
IGRiLWlkPSJ6enRkd3N4NWV0dzlkN2VzNXN6eGFheHFhczkyZmFmdDVkcGEiPjgyPC9rZXk+PC9m
b3JlaWduLWtleXM+PHJlZi10eXBlIG5hbWU9IkpvdXJuYWwgQXJ0aWNsZSI+MTc8L3JlZi10eXBl
Pjxjb250cmlidXRvcnM+PGF1dGhvcnM+PGF1dGhvcj5SdXRpZ2xpYW5vLCBHLjwvYXV0aG9yPjxh
dXRob3I+Um9jY2hldHRpLCBNLjwvYXV0aG9yPjxhdXRob3I+UGFsb3llbGlzLCBZLjwvYXV0aG9y
PjxhdXRob3I+R2lsbGVlbiwgSi48L2F1dGhvcj48YXV0aG9yPlNhcmRlbGxhLCBBLjwvYXV0aG9y
PjxhdXRob3I+Q2FwcHVjY2lhdGksIE0uPC9hdXRob3I+PGF1dGhvcj5QYWxvbWJpbmksIEUuPC9h
dXRob3I+PGF1dGhvcj5EZWxsJmFwb3M7T3NzbywgTC48L2F1dGhvcj48YXV0aG9yPkNhdmVyemFz
aSwgRS48L2F1dGhvcj48YXV0aG9yPlBvbGl0aSwgUC48L2F1dGhvcj48YXV0aG9yPk1jR3VpcmUs
IFAuPC9hdXRob3I+PGF1dGhvcj5GdXNhci1Qb2xpLCBQLjwvYXV0aG9yPjwvYXV0aG9ycz48L2Nv
bnRyaWJ1dG9ycz48YXV0aC1hZGRyZXNzPkRlcGFydG1lbnQgb2YgUHN5Y2hvc2lzIFN0dWRpZXMs
IEluc3RpdHV0ZSBvZiBQc3ljaGlhdHJ5LCBQc3ljaG9sb2d5IGFuZCBOZXVyb3NjaWVuY2UsIEtp
bmcmYXBvcztzIENvbGxlZ2UgTG9uZG9uLCBQTzYzLCBEZSBDcmVzcGlnbnkgUGFyaywgU0U1OEFG
IExvbmRvbiwgVUs7IERlcGFydG1lbnQgb2YgQ2xpbmljYWwgYW5kIEV4cGVyaW1lbnRhbCBNZWRp
Y2luZSwgVW5pdmVyc2l0eSBvZiBQaXNhLCBWaWEgUm9tYSwgNjctNTYxMjYgUGlzYSwgSXRhbHku
JiN4RDtEZXBhcnRtZW50IG9mIFBzeWNob3NpcyBTdHVkaWVzLCBJbnN0aXR1dGUgb2YgUHN5Y2hp
YXRyeSwgUHN5Y2hvbG9neSBhbmQgTmV1cm9zY2llbmNlLCBLaW5nJmFwb3M7cyBDb2xsZWdlIExv
bmRvbiwgUE82MywgRGUgQ3Jlc3BpZ255IFBhcmssIFNFNThBRiBMb25kb24sIFVLOyBEZXBhcnRt
ZW50IG9mIEJyYWluIGFuZCBCZWhhdmlvcmFsIFNjaWVuY2VzLCBVbml2ZXJzaXR5IG9mIFBhdmlh
LCBQYXZpYSwgSXRhbHkuJiN4RDtOZXVyb2ltYWdpbmcgRGVwYXJ0bWVudCwgSW5zdGl0dXRlIG9m
IFBzeWNoaWF0cnksIFBzeWNob2xvZ3kgYW5kIE5ldXJvc2NpZW5jZSwgS2luZyZhcG9zO3MgQ29s
bGVnZSBMb25kb24sIFBPODksIERlIENyZXNwaWdueSBQYXJrLCBTRTU4QUYgTG9uZG9uLCBVSy4m
I3hEO0RlcGFydG1lbnQgb2YgUHN5Y2hvc2lzIFN0dWRpZXMsIEluc3RpdHV0ZSBvZiBQc3ljaGlh
dHJ5LCBQc3ljaG9sb2d5IGFuZCBOZXVyb3NjaWVuY2UsIEtpbmcmYXBvcztzIENvbGxlZ2UgTG9u
ZG9uLCBQTzYzLCBEZSBDcmVzcGlnbnkgUGFyaywgU0U1OEFGIExvbmRvbiwgVUs7IERlcGFydG1l
bnQgb2YgUHN5Y2hvbG9neSwgVW5pdmVyc2l0eSBvZiBSb2VoYW1wdG9uLCBVSy4mI3hEO0RlcGFy
dG1lbnQgb2YgUHN5Y2hvc2lzIFN0dWRpZXMsIEluc3RpdHV0ZSBvZiBQc3ljaGlhdHJ5LCBQc3lj
aG9sb2d5IGFuZCBOZXVyb3NjaWVuY2UsIEtpbmcmYXBvcztzIENvbGxlZ2UgTG9uZG9uLCBQTzYz
LCBEZSBDcmVzcGlnbnkgUGFyaywgU0U1OEFGIExvbmRvbiwgVUsuJiN4RDtEZXBhcnRtZW50IG9m
IENsaW5pY2FsIGFuZCBFeHBlcmltZW50YWwgTWVkaWNpbmUsIFVuaXZlcnNpdHkgb2YgUGlzYSwg
VmlhIFJvbWEsIDY3LTU2MTI2IFBpc2EsIEl0YWx5LiYjeEQ7RGVwYXJ0bWVudCBvZiBCcmFpbiBh
bmQgQmVoYXZpb3JhbCBTY2llbmNlcywgVW5pdmVyc2l0eSBvZiBQYXZpYSwgUGF2aWEsIEl0YWx5
LiYjeEQ7RGVwYXJ0bWVudCBvZiBQc3ljaG9zaXMgU3R1ZGllcywgSW5zdGl0dXRlIG9mIFBzeWNo
aWF0cnksIFBzeWNob2xvZ3kgYW5kIE5ldXJvc2NpZW5jZSwgS2luZyZhcG9zO3MgQ29sbGVnZSBM
b25kb24sIFBPNjMsIERlIENyZXNwaWdueSBQYXJrLCBTRTU4QUYgTG9uZG9uLCBVSzsgT0FTSVMg
Y2xpbmljLCBTTGFNIE5IUyBGb3VuZGF0aW9uIFRydXN0LCAxOTAgS2VubmluZ3RvbiBMYW5lLCBT
RTExIDVETCBMb25kb24sIFVLLiBFbGVjdHJvbmljIGFkZHJlc3M6IHBhb2xvLmZ1c2FyLXBvbGlA
a2NsLmFjLnVrLjwvYXV0aC1hZGRyZXNzPjx0aXRsZXM+PHRpdGxlPlBlcmlwaGVyYWwgb3h5dG9j
aW4gYW5kIHZhc29wcmVzc2luOiBCaW9tYXJrZXJzIG9mIHBzeWNoaWF0cmljIGRpc29yZGVycz8g
QSBjb21wcmVoZW5zaXZlIHN5c3RlbWF0aWMgcmV2aWV3IGFuZCBwcmVsaW1pbmFyeSBtZXRhLWFu
YWx5c2lzPC90aXRsZT48c2Vjb25kYXJ5LXRpdGxlPlBzeWNoaWF0cnkgUmVzPC9zZWNvbmRhcnkt
dGl0bGU+PGFsdC10aXRsZT5Qc3ljaGlhdHJ5IHJlc2VhcmNoPC9hbHQtdGl0bGU+PC90aXRsZXM+
PHBlcmlvZGljYWw+PGZ1bGwtdGl0bGU+UHN5Y2hpYXRyeSBSZXM8L2Z1bGwtdGl0bGU+PGFiYnIt
MT5Qc3ljaGlhdHJ5IHJlc2VhcmNoPC9hYmJyLTE+PC9wZXJpb2RpY2FsPjxhbHQtcGVyaW9kaWNh
bD48ZnVsbC10aXRsZT5Qc3ljaGlhdHJ5IFJlczwvZnVsbC10aXRsZT48YWJici0xPlBzeWNoaWF0
cnkgcmVzZWFyY2g8L2FiYnItMT48L2FsdC1wZXJpb2RpY2FsPjxwYWdlcz4yMDctMjA8L3BhZ2Vz
Pjx2b2x1bWU+MjQxPC92b2x1bWU+PGVkaXRpb24+MjAxNi8wNS8xODwvZWRpdGlvbj48ZGF0ZXM+
PHllYXI+MjAxNjwveWVhcj48cHViLWRhdGVzPjxkYXRlPkp1bCAzMDwvZGF0ZT48L3B1Yi1kYXRl
cz48L2RhdGVzPjxpc2JuPjAxNjUtMTc4MTwvaXNibj48YWNjZXNzaW9uLW51bT4yNzE4MzEwNjwv
YWNjZXNzaW9uLW51bT48dXJscz48L3VybHM+PGVsZWN0cm9uaWMtcmVzb3VyY2UtbnVtPjEwLjEw
MTYvai5wc3ljaHJlcy4yMDE2LjA0LjExNzwvZWxlY3Ryb25pYy1yZXNvdXJjZS1udW0+PHJlbW90
ZS1kYXRhYmFzZS1wcm92aWRlcj5ObG08L3JlbW90ZS1kYXRhYmFzZS1wcm92aWRlcj48bGFuZ3Vh
Z2U+ZW5nPC9sYW5ndWFnZT48L3JlY29yZD48L0NpdGU+PC9FbmROb3RlPgB=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PEVuZE5vdGU+PENpdGU+PEF1dGhvcj5SdXRpZ2xpYW5vPC9BdXRob3I+PFllYXI+MjAxNjwvWWVh
cj48UmVjTnVtPjgyPC9SZWNOdW0+PERpc3BsYXlUZXh0Pls5Ml08L0Rpc3BsYXlUZXh0PjxyZWNv
cmQ+PHJlYy1udW1iZXI+ODI8L3JlYy1udW1iZXI+PGZvcmVpZ24ta2V5cz48a2V5IGFwcD0iRU4i
IGRiLWlkPSJ6enRkd3N4NWV0dzlkN2VzNXN6eGFheHFhczkyZmFmdDVkcGEiPjgyPC9rZXk+PC9m
b3JlaWduLWtleXM+PHJlZi10eXBlIG5hbWU9IkpvdXJuYWwgQXJ0aWNsZSI+MTc8L3JlZi10eXBl
Pjxjb250cmlidXRvcnM+PGF1dGhvcnM+PGF1dGhvcj5SdXRpZ2xpYW5vLCBHLjwvYXV0aG9yPjxh
dXRob3I+Um9jY2hldHRpLCBNLjwvYXV0aG9yPjxhdXRob3I+UGFsb3llbGlzLCBZLjwvYXV0aG9y
PjxhdXRob3I+R2lsbGVlbiwgSi48L2F1dGhvcj48YXV0aG9yPlNhcmRlbGxhLCBBLjwvYXV0aG9y
PjxhdXRob3I+Q2FwcHVjY2lhdGksIE0uPC9hdXRob3I+PGF1dGhvcj5QYWxvbWJpbmksIEUuPC9h
dXRob3I+PGF1dGhvcj5EZWxsJmFwb3M7T3NzbywgTC48L2F1dGhvcj48YXV0aG9yPkNhdmVyemFz
aSwgRS48L2F1dGhvcj48YXV0aG9yPlBvbGl0aSwgUC48L2F1dGhvcj48YXV0aG9yPk1jR3VpcmUs
IFAuPC9hdXRob3I+PGF1dGhvcj5GdXNhci1Qb2xpLCBQLjwvYXV0aG9yPjwvYXV0aG9ycz48L2Nv
bnRyaWJ1dG9ycz48YXV0aC1hZGRyZXNzPkRlcGFydG1lbnQgb2YgUHN5Y2hvc2lzIFN0dWRpZXMs
IEluc3RpdHV0ZSBvZiBQc3ljaGlhdHJ5LCBQc3ljaG9sb2d5IGFuZCBOZXVyb3NjaWVuY2UsIEtp
bmcmYXBvcztzIENvbGxlZ2UgTG9uZG9uLCBQTzYzLCBEZSBDcmVzcGlnbnkgUGFyaywgU0U1OEFG
IExvbmRvbiwgVUs7IERlcGFydG1lbnQgb2YgQ2xpbmljYWwgYW5kIEV4cGVyaW1lbnRhbCBNZWRp
Y2luZSwgVW5pdmVyc2l0eSBvZiBQaXNhLCBWaWEgUm9tYSwgNjctNTYxMjYgUGlzYSwgSXRhbHku
JiN4RDtEZXBhcnRtZW50IG9mIFBzeWNob3NpcyBTdHVkaWVzLCBJbnN0aXR1dGUgb2YgUHN5Y2hp
YXRyeSwgUHN5Y2hvbG9neSBhbmQgTmV1cm9zY2llbmNlLCBLaW5nJmFwb3M7cyBDb2xsZWdlIExv
bmRvbiwgUE82MywgRGUgQ3Jlc3BpZ255IFBhcmssIFNFNThBRiBMb25kb24sIFVLOyBEZXBhcnRt
ZW50IG9mIEJyYWluIGFuZCBCZWhhdmlvcmFsIFNjaWVuY2VzLCBVbml2ZXJzaXR5IG9mIFBhdmlh
LCBQYXZpYSwgSXRhbHkuJiN4RDtOZXVyb2ltYWdpbmcgRGVwYXJ0bWVudCwgSW5zdGl0dXRlIG9m
IFBzeWNoaWF0cnksIFBzeWNob2xvZ3kgYW5kIE5ldXJvc2NpZW5jZSwgS2luZyZhcG9zO3MgQ29s
bGVnZSBMb25kb24sIFBPODksIERlIENyZXNwaWdueSBQYXJrLCBTRTU4QUYgTG9uZG9uLCBVSy4m
I3hEO0RlcGFydG1lbnQgb2YgUHN5Y2hvc2lzIFN0dWRpZXMsIEluc3RpdHV0ZSBvZiBQc3ljaGlh
dHJ5LCBQc3ljaG9sb2d5IGFuZCBOZXVyb3NjaWVuY2UsIEtpbmcmYXBvcztzIENvbGxlZ2UgTG9u
ZG9uLCBQTzYzLCBEZSBDcmVzcGlnbnkgUGFyaywgU0U1OEFGIExvbmRvbiwgVUs7IERlcGFydG1l
bnQgb2YgUHN5Y2hvbG9neSwgVW5pdmVyc2l0eSBvZiBSb2VoYW1wdG9uLCBVSy4mI3hEO0RlcGFy
dG1lbnQgb2YgUHN5Y2hvc2lzIFN0dWRpZXMsIEluc3RpdHV0ZSBvZiBQc3ljaGlhdHJ5LCBQc3lj
aG9sb2d5IGFuZCBOZXVyb3NjaWVuY2UsIEtpbmcmYXBvcztzIENvbGxlZ2UgTG9uZG9uLCBQTzYz
LCBEZSBDcmVzcGlnbnkgUGFyaywgU0U1OEFGIExvbmRvbiwgVUsuJiN4RDtEZXBhcnRtZW50IG9m
IENsaW5pY2FsIGFuZCBFeHBlcmltZW50YWwgTWVkaWNpbmUsIFVuaXZlcnNpdHkgb2YgUGlzYSwg
VmlhIFJvbWEsIDY3LTU2MTI2IFBpc2EsIEl0YWx5LiYjeEQ7RGVwYXJ0bWVudCBvZiBCcmFpbiBh
bmQgQmVoYXZpb3JhbCBTY2llbmNlcywgVW5pdmVyc2l0eSBvZiBQYXZpYSwgUGF2aWEsIEl0YWx5
LiYjeEQ7RGVwYXJ0bWVudCBvZiBQc3ljaG9zaXMgU3R1ZGllcywgSW5zdGl0dXRlIG9mIFBzeWNo
aWF0cnksIFBzeWNob2xvZ3kgYW5kIE5ldXJvc2NpZW5jZSwgS2luZyZhcG9zO3MgQ29sbGVnZSBM
b25kb24sIFBPNjMsIERlIENyZXNwaWdueSBQYXJrLCBTRTU4QUYgTG9uZG9uLCBVSzsgT0FTSVMg
Y2xpbmljLCBTTGFNIE5IUyBGb3VuZGF0aW9uIFRydXN0LCAxOTAgS2VubmluZ3RvbiBMYW5lLCBT
RTExIDVETCBMb25kb24sIFVLLiBFbGVjdHJvbmljIGFkZHJlc3M6IHBhb2xvLmZ1c2FyLXBvbGlA
a2NsLmFjLnVrLjwvYXV0aC1hZGRyZXNzPjx0aXRsZXM+PHRpdGxlPlBlcmlwaGVyYWwgb3h5dG9j
aW4gYW5kIHZhc29wcmVzc2luOiBCaW9tYXJrZXJzIG9mIHBzeWNoaWF0cmljIGRpc29yZGVycz8g
QSBjb21wcmVoZW5zaXZlIHN5c3RlbWF0aWMgcmV2aWV3IGFuZCBwcmVsaW1pbmFyeSBtZXRhLWFu
YWx5c2lzPC90aXRsZT48c2Vjb25kYXJ5LXRpdGxlPlBzeWNoaWF0cnkgUmVzPC9zZWNvbmRhcnkt
dGl0bGU+PGFsdC10aXRsZT5Qc3ljaGlhdHJ5IHJlc2VhcmNoPC9hbHQtdGl0bGU+PC90aXRsZXM+
PHBlcmlvZGljYWw+PGZ1bGwtdGl0bGU+UHN5Y2hpYXRyeSBSZXM8L2Z1bGwtdGl0bGU+PGFiYnIt
MT5Qc3ljaGlhdHJ5IHJlc2VhcmNoPC9hYmJyLTE+PC9wZXJpb2RpY2FsPjxhbHQtcGVyaW9kaWNh
bD48ZnVsbC10aXRsZT5Qc3ljaGlhdHJ5IFJlczwvZnVsbC10aXRsZT48YWJici0xPlBzeWNoaWF0
cnkgcmVzZWFyY2g8L2FiYnItMT48L2FsdC1wZXJpb2RpY2FsPjxwYWdlcz4yMDctMjA8L3BhZ2Vz
Pjx2b2x1bWU+MjQxPC92b2x1bWU+PGVkaXRpb24+MjAxNi8wNS8xODwvZWRpdGlvbj48ZGF0ZXM+
PHllYXI+MjAxNjwveWVhcj48cHViLWRhdGVzPjxkYXRlPkp1bCAzMDwvZGF0ZT48L3B1Yi1kYXRl
cz48L2RhdGVzPjxpc2JuPjAxNjUtMTc4MTwvaXNibj48YWNjZXNzaW9uLW51bT4yNzE4MzEwNjwv
YWNjZXNzaW9uLW51bT48dXJscz48L3VybHM+PGVsZWN0cm9uaWMtcmVzb3VyY2UtbnVtPjEwLjEw
MTYvai5wc3ljaHJlcy4yMDE2LjA0LjExNzwvZWxlY3Ryb25pYy1yZXNvdXJjZS1udW0+PHJlbW90
ZS1kYXRhYmFzZS1wcm92aWRlcj5ObG08L3JlbW90ZS1kYXRhYmFzZS1wcm92aWRlcj48bGFuZ3Vh
Z2U+ZW5nPC9sYW5ndWFnZT48L3JlY29yZD48L0NpdGU+PC9FbmROb3RlPgB=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sidRPr="009C11B6">
              <w:rPr>
                <w:rFonts w:ascii="Times New Roman" w:hAnsi="Times New Roman" w:cs="Times New Roman"/>
                <w:sz w:val="20"/>
              </w:rPr>
            </w:r>
            <w:r w:rsidRPr="009C11B6">
              <w:rPr>
                <w:rFonts w:ascii="Times New Roman" w:hAnsi="Times New Roman" w:cs="Times New Roman"/>
                <w:sz w:val="20"/>
              </w:rPr>
              <w:fldChar w:fldCharType="separate"/>
            </w:r>
            <w:r>
              <w:rPr>
                <w:rFonts w:ascii="Times New Roman" w:hAnsi="Times New Roman" w:cs="Times New Roman"/>
                <w:noProof/>
                <w:sz w:val="20"/>
              </w:rPr>
              <w:t>[92]</w:t>
            </w:r>
            <w:r w:rsidRPr="009C11B6">
              <w:rPr>
                <w:rFonts w:ascii="Times New Roman" w:hAnsi="Times New Roman" w:cs="Times New Roman"/>
                <w:sz w:val="20"/>
              </w:rPr>
              <w:fldChar w:fldCharType="end"/>
            </w:r>
          </w:p>
        </w:tc>
        <w:tc>
          <w:tcPr>
            <w:tcW w:w="720" w:type="dxa"/>
            <w:noWrap/>
            <w:vAlign w:val="center"/>
          </w:tcPr>
          <w:p w14:paraId="5C2E0A34"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6D4A4CF2"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5676DADF"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28B779B3"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21C495F4"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0DB987E3"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219EC591"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630E04B2"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2BD70345"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72A54967"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49FDDE5E"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vAlign w:val="center"/>
          </w:tcPr>
          <w:p w14:paraId="2B488FFF"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11</w:t>
            </w:r>
          </w:p>
        </w:tc>
      </w:tr>
      <w:tr w:rsidR="00F26813" w:rsidRPr="00395AC8" w14:paraId="49F2152F" w14:textId="77777777" w:rsidTr="007E0383">
        <w:trPr>
          <w:trHeight w:val="432"/>
        </w:trPr>
        <w:tc>
          <w:tcPr>
            <w:cnfStyle w:val="001000000000" w:firstRow="0" w:lastRow="0" w:firstColumn="1" w:lastColumn="0" w:oddVBand="0" w:evenVBand="0" w:oddHBand="0" w:evenHBand="0" w:firstRowFirstColumn="0" w:firstRowLastColumn="0" w:lastRowFirstColumn="0" w:lastRowLastColumn="0"/>
            <w:tcW w:w="2466" w:type="dxa"/>
            <w:noWrap/>
            <w:vAlign w:val="center"/>
          </w:tcPr>
          <w:p w14:paraId="4B500244" w14:textId="77777777" w:rsidR="00F26813" w:rsidRPr="009C11B6" w:rsidRDefault="00F26813" w:rsidP="007E0383">
            <w:pPr>
              <w:rPr>
                <w:rFonts w:ascii="Times New Roman" w:eastAsia="Times New Roman" w:hAnsi="Times New Roman" w:cs="Times New Roman"/>
                <w:b w:val="0"/>
                <w:color w:val="000000"/>
                <w:sz w:val="20"/>
                <w:lang w:val="en-US"/>
              </w:rPr>
            </w:pPr>
            <w:r w:rsidRPr="009C11B6">
              <w:rPr>
                <w:rFonts w:ascii="Times New Roman" w:hAnsi="Times New Roman" w:cs="Times New Roman"/>
                <w:b w:val="0"/>
                <w:sz w:val="20"/>
              </w:rPr>
              <w:t xml:space="preserve">Bartoli </w:t>
            </w:r>
            <w:r w:rsidRPr="009C11B6">
              <w:rPr>
                <w:rFonts w:ascii="Times New Roman" w:hAnsi="Times New Roman" w:cs="Times New Roman"/>
                <w:b w:val="0"/>
                <w:i/>
                <w:sz w:val="20"/>
              </w:rPr>
              <w:t>et al.</w:t>
            </w:r>
            <w:r w:rsidRPr="009C11B6">
              <w:rPr>
                <w:rFonts w:ascii="Times New Roman" w:hAnsi="Times New Roman" w:cs="Times New Roman"/>
                <w:b w:val="0"/>
                <w:sz w:val="20"/>
              </w:rPr>
              <w:t xml:space="preserve">, 2016 </w:t>
            </w:r>
            <w:r w:rsidRPr="009C11B6">
              <w:rPr>
                <w:rFonts w:ascii="Times New Roman" w:hAnsi="Times New Roman" w:cs="Times New Roman"/>
                <w:sz w:val="20"/>
              </w:rPr>
              <w:fldChar w:fldCharType="begin"/>
            </w:r>
            <w:r>
              <w:rPr>
                <w:rFonts w:ascii="Times New Roman" w:hAnsi="Times New Roman" w:cs="Times New Roman"/>
                <w:sz w:val="20"/>
              </w:rPr>
              <w:instrText xml:space="preserve"> ADDIN EN.CITE &lt;EndNote&gt;&lt;Cite&gt;&lt;Author&gt;Bartoli&lt;/Author&gt;&lt;Year&gt;2016&lt;/Year&gt;&lt;RecNum&gt;80&lt;/RecNum&gt;&lt;DisplayText&gt;[100]&lt;/DisplayText&gt;&lt;record&gt;&lt;rec-number&gt;80&lt;/rec-number&gt;&lt;foreign-keys&gt;&lt;key app="EN" db-id="zztdwsx5etw9d7es5szxaaxqas92faft5dpa"&gt;80&lt;/key&gt;&lt;/foreign-keys&gt;&lt;ref-type name="Journal Article"&gt;17&lt;/ref-type&gt;&lt;contributors&gt;&lt;authors&gt;&lt;author&gt;Bartoli, F.&lt;/author&gt;&lt;author&gt;Crocamo, C.&lt;/author&gt;&lt;author&gt;Mazza, M. G.&lt;/author&gt;&lt;author&gt;Clerici, M.&lt;/author&gt;&lt;author&gt;Carra, G.&lt;/author&gt;&lt;/authors&gt;&lt;/contributors&gt;&lt;auth-address&gt;Department of Medicine and Surgery, University of Milano Bicocca, Milano, Italy. Electronic address: f.bartoli@campus.unimib.it.&amp;#xD;Department of Medicine and Surgery, University of Milano Bicocca, Milano, Italy.&amp;#xD;Department of Medicine and Surgery, University of Milano Bicocca, Milano, Italy; Division of Psychiatry, University College London, London W1T 7NF, UK.&lt;/auth-address&gt;&lt;titles&gt;&lt;title&gt;Uric acid levels in subjects with bipolar disorder: A comparative meta-analysis&lt;/title&gt;&lt;secondary-title&gt;J Psychiatr Res&lt;/secondary-title&gt;&lt;alt-title&gt;Journal of psychiatric research&lt;/alt-title&gt;&lt;/titles&gt;&lt;periodical&gt;&lt;full-title&gt;J Psychiatr Res&lt;/full-title&gt;&lt;abbr-1&gt;Journal of psychiatric research&lt;/abbr-1&gt;&lt;/periodical&gt;&lt;alt-periodical&gt;&lt;full-title&gt;J Psychiatr Res&lt;/full-title&gt;&lt;abbr-1&gt;Journal of psychiatric research&lt;/abbr-1&gt;&lt;/alt-periodical&gt;&lt;pages&gt;133-9&lt;/pages&gt;&lt;volume&gt;81&lt;/volume&gt;&lt;edition&gt;2016/07/22&lt;/edition&gt;&lt;dates&gt;&lt;year&gt;2016&lt;/year&gt;&lt;pub-dates&gt;&lt;date&gt;Oct&lt;/date&gt;&lt;/pub-dates&gt;&lt;/dates&gt;&lt;isbn&gt;0022-3956&lt;/isbn&gt;&lt;accession-num&gt;27442964&lt;/accession-num&gt;&lt;urls&gt;&lt;/urls&gt;&lt;electronic-resource-num&gt;10.1016/j.jpsychires.2016.07.007&lt;/electronic-resource-num&gt;&lt;remote-database-provider&gt;Nlm&lt;/remote-database-provider&gt;&lt;language&gt;eng&lt;/language&gt;&lt;/record&gt;&lt;/Cite&gt;&lt;/EndNote&gt;</w:instrText>
            </w:r>
            <w:r w:rsidRPr="009C11B6">
              <w:rPr>
                <w:rFonts w:ascii="Times New Roman" w:hAnsi="Times New Roman" w:cs="Times New Roman"/>
                <w:sz w:val="20"/>
              </w:rPr>
              <w:fldChar w:fldCharType="separate"/>
            </w:r>
            <w:r>
              <w:rPr>
                <w:rFonts w:ascii="Times New Roman" w:hAnsi="Times New Roman" w:cs="Times New Roman"/>
                <w:noProof/>
                <w:sz w:val="20"/>
              </w:rPr>
              <w:t>[100]</w:t>
            </w:r>
            <w:r w:rsidRPr="009C11B6">
              <w:rPr>
                <w:rFonts w:ascii="Times New Roman" w:hAnsi="Times New Roman" w:cs="Times New Roman"/>
                <w:sz w:val="20"/>
              </w:rPr>
              <w:fldChar w:fldCharType="end"/>
            </w:r>
          </w:p>
        </w:tc>
        <w:tc>
          <w:tcPr>
            <w:tcW w:w="720" w:type="dxa"/>
            <w:noWrap/>
            <w:vAlign w:val="center"/>
          </w:tcPr>
          <w:p w14:paraId="5773C152"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0ECC3FBB"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4CB5B3B6"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71BC3198"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5BC7844F"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102BC0B7"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798CE32D"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2CF4261E"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2D670E9D"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65A85BF9"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06DD4F7B"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vAlign w:val="center"/>
          </w:tcPr>
          <w:p w14:paraId="733EC3FF"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6</w:t>
            </w:r>
          </w:p>
        </w:tc>
      </w:tr>
      <w:tr w:rsidR="00F26813" w:rsidRPr="00395AC8" w14:paraId="2044FDE1" w14:textId="77777777" w:rsidTr="007E0383">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2466" w:type="dxa"/>
            <w:noWrap/>
            <w:vAlign w:val="center"/>
          </w:tcPr>
          <w:p w14:paraId="6723762D" w14:textId="77777777" w:rsidR="00F26813" w:rsidRPr="009C11B6" w:rsidRDefault="00F26813" w:rsidP="007E0383">
            <w:pPr>
              <w:rPr>
                <w:rFonts w:ascii="Times New Roman" w:eastAsia="Times New Roman" w:hAnsi="Times New Roman" w:cs="Times New Roman"/>
                <w:b w:val="0"/>
                <w:color w:val="000000"/>
                <w:sz w:val="20"/>
                <w:lang w:val="en-US"/>
              </w:rPr>
            </w:pPr>
            <w:r w:rsidRPr="009C11B6">
              <w:rPr>
                <w:rFonts w:ascii="Times New Roman" w:hAnsi="Times New Roman" w:cs="Times New Roman"/>
                <w:b w:val="0"/>
                <w:sz w:val="20"/>
              </w:rPr>
              <w:t xml:space="preserve">Fernandes </w:t>
            </w:r>
            <w:r w:rsidRPr="009C11B6">
              <w:rPr>
                <w:rFonts w:ascii="Times New Roman" w:hAnsi="Times New Roman" w:cs="Times New Roman"/>
                <w:b w:val="0"/>
                <w:i/>
                <w:sz w:val="20"/>
              </w:rPr>
              <w:t>et al.</w:t>
            </w:r>
            <w:r w:rsidRPr="009C11B6">
              <w:rPr>
                <w:rFonts w:ascii="Times New Roman" w:hAnsi="Times New Roman" w:cs="Times New Roman"/>
                <w:b w:val="0"/>
                <w:sz w:val="20"/>
              </w:rPr>
              <w:t xml:space="preserve">, 2016 </w:t>
            </w:r>
            <w:r w:rsidRPr="009C11B6">
              <w:rPr>
                <w:rFonts w:ascii="Times New Roman" w:hAnsi="Times New Roman" w:cs="Times New Roman"/>
                <w:sz w:val="20"/>
              </w:rPr>
              <w:fldChar w:fldCharType="begin">
                <w:fldData xml:space="preserve">PEVuZE5vdGU+PENpdGU+PEF1dGhvcj5GZXJuYW5kZXM8L0F1dGhvcj48WWVhcj4yMDE2PC9ZZWFy
PjxSZWNOdW0+NjQ8L1JlY051bT48RGlzcGxheVRleHQ+WzEwM108L0Rpc3BsYXlUZXh0PjxyZWNv
cmQ+PHJlYy1udW1iZXI+NjQ8L3JlYy1udW1iZXI+PGZvcmVpZ24ta2V5cz48a2V5IGFwcD0iRU4i
IGRiLWlkPSJwd3RzMngyOWs5NTJmc2VycHg4cDJ2eDM1ZnBzMGF0dndydGQiPjY0PC9rZXk+PC9m
b3JlaWduLWtleXM+PHJlZi10eXBlIG5hbWU9IkpvdXJuYWwgQXJ0aWNsZSI+MTc8L3JlZi10eXBl
Pjxjb250cmlidXRvcnM+PGF1dGhvcnM+PGF1dGhvcj5GZXJuYW5kZXMsIEIuIFMuPC9hdXRob3I+
PGF1dGhvcj5EYXNoLCBTLjwvYXV0aG9yPjxhdXRob3I+SmFja2EsIEYuPC9hdXRob3I+PGF1dGhv
cj5Eb2RkLCBTLjwvYXV0aG9yPjxhdXRob3I+Q2FydmFsaG8sIEEuIEYuPC9hdXRob3I+PGF1dGhv
cj5Lb2hsZXIsIEMuIEEuPC9hdXRob3I+PGF1dGhvcj5TdGVpbmVyLCBKLjwvYXV0aG9yPjxhdXRo
b3I+ZGEgR3JhY2EgQ2FudGFyZWxsaSwgTS48L2F1dGhvcj48YXV0aG9yPk5hcmRpbiwgUC48L2F1
dGhvcj48YXV0aG9yPkdvbmNhbHZlcywgQy4gQS48L2F1dGhvcj48YXV0aG9yPkJlcmssIE0uPC9h
dXRob3I+PC9hdXRob3JzPjwvY29udHJpYnV0b3JzPjxhdXRoLWFkZHJlc3M+RGVha2luIFVuaXZl
cnNpdHksIElNUEFDVCBTdHJhdGVnaWMgUmVzZWFyY2ggQ2VudHJlLCBTY2hvb2wgb2YgTWVkaWNp
bmUsIGFuZCBCYXJ3b24gSGVhbHRoLCBHZWVsb25nLCBBdXN0cmFsaWE7IExhYm9yYXRvcnkgb2Yg
Q2FsY2l1bSBCaW5kaW5nIFByb3RlaW5zIGluIHRoZSBDZW50cmFsIE5lcnZvdXMgU3lzdGVtLCBE
ZXBhcnRtZW50IG9mIEJpb2NoZW1pc3RyeSwgRmVkZXJhbCBVbml2ZXJzaXR5IG9mIFJpbyBHcmFu
ZGUgZG8gU3VsLCBQb3J0byBBbGVncmUsIEJyYXppbC4gRWxlY3Ryb25pYyBhZGRyZXNzOiBicmlz
YXNmQGdtYWlsLmNvbS4mI3hEO0RlYWtpbiBVbml2ZXJzaXR5LCBJTVBBQ1QgU3RyYXRlZ2ljIFJl
c2VhcmNoIENlbnRyZSwgU2Nob29sIG9mIE1lZGljaW5lLCBhbmQgQmFyd29uIEhlYWx0aCwgR2Vl
bG9uZywgQXVzdHJhbGlhLiYjeEQ7RGVha2luIFVuaXZlcnNpdHksIElNUEFDVCBTdHJhdGVnaWMg
UmVzZWFyY2ggQ2VudHJlLCBTY2hvb2wgb2YgTWVkaWNpbmUsIGFuZCBCYXJ3b24gSGVhbHRoLCBH
ZWVsb25nLCBBdXN0cmFsaWE7IERlcGFydG1lbnQgb2YgUHN5Y2hpYXRyeSwgVW5pdmVyc2l0eSBv
ZiBNZWxib3VybmUsIFBhcmt2aWxsZSwgQXVzdHJhbGlhLiYjeEQ7VHJhbnNsYXRpb25hbCBQc3lj
aGlhdHJ5IFJlc2VhcmNoIEdyb3VwIGFuZCBEZXBhcnRtZW50IG9mIENsaW5pY2FsIE1lZGljaW5l
LCBGYWN1bHR5IG9mIE1lZGljaW5lLCBGZWRlcmFsIFVuaXZlcnNpdHkgb2YgQ2VhcmEsIEZvcnRh
bGV6YSwgQ0UsIEJyYXppbC4mI3hEO0RlcGFydG1lbnQgb2YgUHN5Y2hpYXRyeSwgVW5pdmVyc2l0
eSBvZiBNYWdkZWJ1cmcsIE1hZ2RlYnVyZywgR2VybWFueS4mI3hEO0xhYm9yYXRvcnkgb2YgQ2Fs
Y2l1bSBCaW5kaW5nIFByb3RlaW5zIGluIHRoZSBDZW50cmFsIE5lcnZvdXMgU3lzdGVtLCBEZXBh
cnRtZW50IG9mIEJpb2NoZW1pc3RyeSwgRmVkZXJhbCBVbml2ZXJzaXR5IG9mIFJpbyBHcmFuZGUg
ZG8gU3VsLCBQb3J0byBBbGVncmUsIEJyYXppbC4mI3hEO0RlYWtpbiBVbml2ZXJzaXR5LCBJTVBB
Q1QgU3RyYXRlZ2ljIFJlc2VhcmNoIENlbnRyZSwgU2Nob29sIG9mIE1lZGljaW5lLCBhbmQgQmFy
d29uIEhlYWx0aCwgR2VlbG9uZywgQXVzdHJhbGlhOyBGbG9yZXkgSW5zdGl0dXRlIGZvciBOZXVy
b3NjaWVuY2UgYW5kIE1lbnRhbCBIZWFsdGgsIERlcGFydG1lbnQgb2YgUHN5Y2hpYXRyeSBhbmQg
T3J5Z2VuLCBUaGUgTmF0aW9uYWwgQ2VudHJlIG9mIEV4Y2VsbGVuY2UgaW4gWW91dGggTWVudGFs
IEhlYWx0aCwgVW5pdmVyc2l0eSBvZiBNZWxib3VybmUsIFBhcmt2aWxsZSwgQXVzdHJhbGlhLjwv
YXV0aC1hZGRyZXNzPjx0aXRsZXM+PHRpdGxlPkxlcHRpbiBpbiBiaXBvbGFyIGRpc29yZGVyOiBB
IHN5c3RlbWF0aWMgcmV2aWV3IGFuZCBtZXRhLWFuYWx5c2lzPC90aXRsZT48c2Vjb25kYXJ5LXRp
dGxlPkV1ciBQc3ljaGlhdHJ5PC9zZWNvbmRhcnktdGl0bGU+PGFsdC10aXRsZT5FdXJvcGVhbiBw
c3ljaGlhdHJ5IDogdGhlIGpvdXJuYWwgb2YgdGhlIEFzc29jaWF0aW9uIG9mIEV1cm9wZWFuIFBz
eWNoaWF0cmlzdHM8L2FsdC10aXRsZT48L3RpdGxlcz48cGVyaW9kaWNhbD48ZnVsbC10aXRsZT5F
dXIgUHN5Y2hpYXRyeTwvZnVsbC10aXRsZT48YWJici0xPkV1cm9wZWFuIHBzeWNoaWF0cnkgOiB0
aGUgam91cm5hbCBvZiB0aGUgQXNzb2NpYXRpb24gb2YgRXVyb3BlYW4gUHN5Y2hpYXRyaXN0czwv
YWJici0xPjwvcGVyaW9kaWNhbD48YWx0LXBlcmlvZGljYWw+PGZ1bGwtdGl0bGU+RXVyIFBzeWNo
aWF0cnk8L2Z1bGwtdGl0bGU+PGFiYnItMT5FdXJvcGVhbiBwc3ljaGlhdHJ5IDogdGhlIGpvdXJu
YWwgb2YgdGhlIEFzc29jaWF0aW9uIG9mIEV1cm9wZWFuIFBzeWNoaWF0cmlzdHM8L2FiYnItMT48
L2FsdC1wZXJpb2RpY2FsPjxwYWdlcz4xLTc8L3BhZ2VzPjx2b2x1bWU+MzU8L3ZvbHVtZT48ZWRp
dGlvbj4yMDE2LzA0LzEyPC9lZGl0aW9uPjxkYXRlcz48eWVhcj4yMDE2PC95ZWFyPjxwdWItZGF0
ZXM+PGRhdGU+TWF5PC9kYXRlPjwvcHViLWRhdGVzPjwvZGF0ZXM+PGlzYm4+MDkyNC05MzM4PC9p
c2JuPjxhY2Nlc3Npb24tbnVtPjI3MDY1MDA4PC9hY2Nlc3Npb24tbnVtPjx1cmxzPjwvdXJscz48
ZWxlY3Ryb25pYy1yZXNvdXJjZS1udW0+MTAuMTAxNi9qLmV1cnBzeS4yMDE2LjAyLjAwMzwvZWxl
Y3Ryb25pYy1yZXNvdXJjZS1udW0+PHJlbW90ZS1kYXRhYmFzZS1wcm92aWRlcj5ObG08L3JlbW90
ZS1kYXRhYmFzZS1wcm92aWRlcj48bGFuZ3VhZ2U+ZW5nPC9sYW5ndWFnZT48L3JlY29yZD48L0Np
dGU+PC9FbmROb3RlPgB=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PEVuZE5vdGU+PENpdGU+PEF1dGhvcj5GZXJuYW5kZXM8L0F1dGhvcj48WWVhcj4yMDE2PC9ZZWFy
PjxSZWNOdW0+NjQ8L1JlY051bT48RGlzcGxheVRleHQ+WzEwM108L0Rpc3BsYXlUZXh0PjxyZWNv
cmQ+PHJlYy1udW1iZXI+NjQ8L3JlYy1udW1iZXI+PGZvcmVpZ24ta2V5cz48a2V5IGFwcD0iRU4i
IGRiLWlkPSJwd3RzMngyOWs5NTJmc2VycHg4cDJ2eDM1ZnBzMGF0dndydGQiPjY0PC9rZXk+PC9m
b3JlaWduLWtleXM+PHJlZi10eXBlIG5hbWU9IkpvdXJuYWwgQXJ0aWNsZSI+MTc8L3JlZi10eXBl
Pjxjb250cmlidXRvcnM+PGF1dGhvcnM+PGF1dGhvcj5GZXJuYW5kZXMsIEIuIFMuPC9hdXRob3I+
PGF1dGhvcj5EYXNoLCBTLjwvYXV0aG9yPjxhdXRob3I+SmFja2EsIEYuPC9hdXRob3I+PGF1dGhv
cj5Eb2RkLCBTLjwvYXV0aG9yPjxhdXRob3I+Q2FydmFsaG8sIEEuIEYuPC9hdXRob3I+PGF1dGhv
cj5Lb2hsZXIsIEMuIEEuPC9hdXRob3I+PGF1dGhvcj5TdGVpbmVyLCBKLjwvYXV0aG9yPjxhdXRo
b3I+ZGEgR3JhY2EgQ2FudGFyZWxsaSwgTS48L2F1dGhvcj48YXV0aG9yPk5hcmRpbiwgUC48L2F1
dGhvcj48YXV0aG9yPkdvbmNhbHZlcywgQy4gQS48L2F1dGhvcj48YXV0aG9yPkJlcmssIE0uPC9h
dXRob3I+PC9hdXRob3JzPjwvY29udHJpYnV0b3JzPjxhdXRoLWFkZHJlc3M+RGVha2luIFVuaXZl
cnNpdHksIElNUEFDVCBTdHJhdGVnaWMgUmVzZWFyY2ggQ2VudHJlLCBTY2hvb2wgb2YgTWVkaWNp
bmUsIGFuZCBCYXJ3b24gSGVhbHRoLCBHZWVsb25nLCBBdXN0cmFsaWE7IExhYm9yYXRvcnkgb2Yg
Q2FsY2l1bSBCaW5kaW5nIFByb3RlaW5zIGluIHRoZSBDZW50cmFsIE5lcnZvdXMgU3lzdGVtLCBE
ZXBhcnRtZW50IG9mIEJpb2NoZW1pc3RyeSwgRmVkZXJhbCBVbml2ZXJzaXR5IG9mIFJpbyBHcmFu
ZGUgZG8gU3VsLCBQb3J0byBBbGVncmUsIEJyYXppbC4gRWxlY3Ryb25pYyBhZGRyZXNzOiBicmlz
YXNmQGdtYWlsLmNvbS4mI3hEO0RlYWtpbiBVbml2ZXJzaXR5LCBJTVBBQ1QgU3RyYXRlZ2ljIFJl
c2VhcmNoIENlbnRyZSwgU2Nob29sIG9mIE1lZGljaW5lLCBhbmQgQmFyd29uIEhlYWx0aCwgR2Vl
bG9uZywgQXVzdHJhbGlhLiYjeEQ7RGVha2luIFVuaXZlcnNpdHksIElNUEFDVCBTdHJhdGVnaWMg
UmVzZWFyY2ggQ2VudHJlLCBTY2hvb2wgb2YgTWVkaWNpbmUsIGFuZCBCYXJ3b24gSGVhbHRoLCBH
ZWVsb25nLCBBdXN0cmFsaWE7IERlcGFydG1lbnQgb2YgUHN5Y2hpYXRyeSwgVW5pdmVyc2l0eSBv
ZiBNZWxib3VybmUsIFBhcmt2aWxsZSwgQXVzdHJhbGlhLiYjeEQ7VHJhbnNsYXRpb25hbCBQc3lj
aGlhdHJ5IFJlc2VhcmNoIEdyb3VwIGFuZCBEZXBhcnRtZW50IG9mIENsaW5pY2FsIE1lZGljaW5l
LCBGYWN1bHR5IG9mIE1lZGljaW5lLCBGZWRlcmFsIFVuaXZlcnNpdHkgb2YgQ2VhcmEsIEZvcnRh
bGV6YSwgQ0UsIEJyYXppbC4mI3hEO0RlcGFydG1lbnQgb2YgUHN5Y2hpYXRyeSwgVW5pdmVyc2l0
eSBvZiBNYWdkZWJ1cmcsIE1hZ2RlYnVyZywgR2VybWFueS4mI3hEO0xhYm9yYXRvcnkgb2YgQ2Fs
Y2l1bSBCaW5kaW5nIFByb3RlaW5zIGluIHRoZSBDZW50cmFsIE5lcnZvdXMgU3lzdGVtLCBEZXBh
cnRtZW50IG9mIEJpb2NoZW1pc3RyeSwgRmVkZXJhbCBVbml2ZXJzaXR5IG9mIFJpbyBHcmFuZGUg
ZG8gU3VsLCBQb3J0byBBbGVncmUsIEJyYXppbC4mI3hEO0RlYWtpbiBVbml2ZXJzaXR5LCBJTVBB
Q1QgU3RyYXRlZ2ljIFJlc2VhcmNoIENlbnRyZSwgU2Nob29sIG9mIE1lZGljaW5lLCBhbmQgQmFy
d29uIEhlYWx0aCwgR2VlbG9uZywgQXVzdHJhbGlhOyBGbG9yZXkgSW5zdGl0dXRlIGZvciBOZXVy
b3NjaWVuY2UgYW5kIE1lbnRhbCBIZWFsdGgsIERlcGFydG1lbnQgb2YgUHN5Y2hpYXRyeSBhbmQg
T3J5Z2VuLCBUaGUgTmF0aW9uYWwgQ2VudHJlIG9mIEV4Y2VsbGVuY2UgaW4gWW91dGggTWVudGFs
IEhlYWx0aCwgVW5pdmVyc2l0eSBvZiBNZWxib3VybmUsIFBhcmt2aWxsZSwgQXVzdHJhbGlhLjwv
YXV0aC1hZGRyZXNzPjx0aXRsZXM+PHRpdGxlPkxlcHRpbiBpbiBiaXBvbGFyIGRpc29yZGVyOiBB
IHN5c3RlbWF0aWMgcmV2aWV3IGFuZCBtZXRhLWFuYWx5c2lzPC90aXRsZT48c2Vjb25kYXJ5LXRp
dGxlPkV1ciBQc3ljaGlhdHJ5PC9zZWNvbmRhcnktdGl0bGU+PGFsdC10aXRsZT5FdXJvcGVhbiBw
c3ljaGlhdHJ5IDogdGhlIGpvdXJuYWwgb2YgdGhlIEFzc29jaWF0aW9uIG9mIEV1cm9wZWFuIFBz
eWNoaWF0cmlzdHM8L2FsdC10aXRsZT48L3RpdGxlcz48cGVyaW9kaWNhbD48ZnVsbC10aXRsZT5F
dXIgUHN5Y2hpYXRyeTwvZnVsbC10aXRsZT48YWJici0xPkV1cm9wZWFuIHBzeWNoaWF0cnkgOiB0
aGUgam91cm5hbCBvZiB0aGUgQXNzb2NpYXRpb24gb2YgRXVyb3BlYW4gUHN5Y2hpYXRyaXN0czwv
YWJici0xPjwvcGVyaW9kaWNhbD48YWx0LXBlcmlvZGljYWw+PGZ1bGwtdGl0bGU+RXVyIFBzeWNo
aWF0cnk8L2Z1bGwtdGl0bGU+PGFiYnItMT5FdXJvcGVhbiBwc3ljaGlhdHJ5IDogdGhlIGpvdXJu
YWwgb2YgdGhlIEFzc29jaWF0aW9uIG9mIEV1cm9wZWFuIFBzeWNoaWF0cmlzdHM8L2FiYnItMT48
L2FsdC1wZXJpb2RpY2FsPjxwYWdlcz4xLTc8L3BhZ2VzPjx2b2x1bWU+MzU8L3ZvbHVtZT48ZWRp
dGlvbj4yMDE2LzA0LzEyPC9lZGl0aW9uPjxkYXRlcz48eWVhcj4yMDE2PC95ZWFyPjxwdWItZGF0
ZXM+PGRhdGU+TWF5PC9kYXRlPjwvcHViLWRhdGVzPjwvZGF0ZXM+PGlzYm4+MDkyNC05MzM4PC9p
c2JuPjxhY2Nlc3Npb24tbnVtPjI3MDY1MDA4PC9hY2Nlc3Npb24tbnVtPjx1cmxzPjwvdXJscz48
ZWxlY3Ryb25pYy1yZXNvdXJjZS1udW0+MTAuMTAxNi9qLmV1cnBzeS4yMDE2LjAyLjAwMzwvZWxl
Y3Ryb25pYy1yZXNvdXJjZS1udW0+PHJlbW90ZS1kYXRhYmFzZS1wcm92aWRlcj5ObG08L3JlbW90
ZS1kYXRhYmFzZS1wcm92aWRlcj48bGFuZ3VhZ2U+ZW5nPC9sYW5ndWFnZT48L3JlY29yZD48L0Np
dGU+PC9FbmROb3RlPgB=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sidRPr="009C11B6">
              <w:rPr>
                <w:rFonts w:ascii="Times New Roman" w:hAnsi="Times New Roman" w:cs="Times New Roman"/>
                <w:sz w:val="20"/>
              </w:rPr>
            </w:r>
            <w:r w:rsidRPr="009C11B6">
              <w:rPr>
                <w:rFonts w:ascii="Times New Roman" w:hAnsi="Times New Roman" w:cs="Times New Roman"/>
                <w:sz w:val="20"/>
              </w:rPr>
              <w:fldChar w:fldCharType="separate"/>
            </w:r>
            <w:r>
              <w:rPr>
                <w:rFonts w:ascii="Times New Roman" w:hAnsi="Times New Roman" w:cs="Times New Roman"/>
                <w:noProof/>
                <w:sz w:val="20"/>
              </w:rPr>
              <w:t>[103]</w:t>
            </w:r>
            <w:r w:rsidRPr="009C11B6">
              <w:rPr>
                <w:rFonts w:ascii="Times New Roman" w:hAnsi="Times New Roman" w:cs="Times New Roman"/>
                <w:sz w:val="20"/>
              </w:rPr>
              <w:fldChar w:fldCharType="end"/>
            </w:r>
          </w:p>
        </w:tc>
        <w:tc>
          <w:tcPr>
            <w:tcW w:w="720" w:type="dxa"/>
            <w:noWrap/>
            <w:vAlign w:val="center"/>
          </w:tcPr>
          <w:p w14:paraId="56798ED6"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10699690"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3DC1DE97"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51851D3F"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7ABFE448"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2EA59BAA"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225185D4"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2C87CAEB"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708055FC"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066FA2BB"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03C28EEB"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vAlign w:val="center"/>
          </w:tcPr>
          <w:p w14:paraId="59F17C93"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7</w:t>
            </w:r>
          </w:p>
        </w:tc>
      </w:tr>
      <w:tr w:rsidR="00F26813" w:rsidRPr="00395AC8" w14:paraId="432A0551" w14:textId="77777777" w:rsidTr="007E0383">
        <w:trPr>
          <w:trHeight w:val="432"/>
        </w:trPr>
        <w:tc>
          <w:tcPr>
            <w:cnfStyle w:val="001000000000" w:firstRow="0" w:lastRow="0" w:firstColumn="1" w:lastColumn="0" w:oddVBand="0" w:evenVBand="0" w:oddHBand="0" w:evenHBand="0" w:firstRowFirstColumn="0" w:firstRowLastColumn="0" w:lastRowFirstColumn="0" w:lastRowLastColumn="0"/>
            <w:tcW w:w="2466" w:type="dxa"/>
            <w:noWrap/>
            <w:vAlign w:val="center"/>
          </w:tcPr>
          <w:p w14:paraId="11CC587D" w14:textId="77777777" w:rsidR="00F26813" w:rsidRPr="009C11B6" w:rsidRDefault="00F26813" w:rsidP="007E0383">
            <w:pPr>
              <w:rPr>
                <w:rFonts w:ascii="Times New Roman" w:eastAsia="Times New Roman" w:hAnsi="Times New Roman" w:cs="Times New Roman"/>
                <w:b w:val="0"/>
                <w:color w:val="000000"/>
                <w:sz w:val="20"/>
                <w:lang w:val="en-US"/>
              </w:rPr>
            </w:pPr>
            <w:r w:rsidRPr="009C11B6">
              <w:rPr>
                <w:rFonts w:ascii="Times New Roman" w:hAnsi="Times New Roman" w:cs="Times New Roman"/>
                <w:b w:val="0"/>
                <w:sz w:val="20"/>
              </w:rPr>
              <w:t xml:space="preserve">Babaknejad </w:t>
            </w:r>
            <w:r w:rsidRPr="009C11B6">
              <w:rPr>
                <w:rFonts w:ascii="Times New Roman" w:hAnsi="Times New Roman" w:cs="Times New Roman"/>
                <w:b w:val="0"/>
                <w:i/>
                <w:sz w:val="20"/>
              </w:rPr>
              <w:t>et al.</w:t>
            </w:r>
            <w:r w:rsidRPr="009C11B6">
              <w:rPr>
                <w:rFonts w:ascii="Times New Roman" w:hAnsi="Times New Roman" w:cs="Times New Roman"/>
                <w:b w:val="0"/>
                <w:sz w:val="20"/>
              </w:rPr>
              <w:t xml:space="preserve">, 2016 </w:t>
            </w:r>
            <w:r w:rsidRPr="009C11B6">
              <w:rPr>
                <w:rFonts w:ascii="Times New Roman" w:hAnsi="Times New Roman" w:cs="Times New Roman"/>
                <w:sz w:val="20"/>
              </w:rPr>
              <w:fldChar w:fldCharType="begin"/>
            </w:r>
            <w:r>
              <w:rPr>
                <w:rFonts w:ascii="Times New Roman" w:hAnsi="Times New Roman" w:cs="Times New Roman"/>
                <w:sz w:val="20"/>
              </w:rPr>
              <w:instrText xml:space="preserve"> ADDIN EN.CITE &lt;EndNote&gt;&lt;Cite&gt;&lt;Author&gt;Babaknejad&lt;/Author&gt;&lt;Year&gt;2016&lt;/Year&gt;&lt;RecNum&gt;73&lt;/RecNum&gt;&lt;DisplayText&gt;[166]&lt;/DisplayText&gt;&lt;record&gt;&lt;rec-number&gt;73&lt;/rec-number&gt;&lt;foreign-keys&gt;&lt;key app="EN" db-id="zztdwsx5etw9d7es5szxaaxqas92faft5dpa"&gt;73&lt;/key&gt;&lt;/foreign-keys&gt;&lt;ref-type name="Journal Article"&gt;17&lt;/ref-type&gt;&lt;contributors&gt;&lt;authors&gt;&lt;author&gt;Babaknejad, N.&lt;/author&gt;&lt;author&gt;Sayehmiri, F.&lt;/author&gt;&lt;author&gt;Sayehmiri, K.&lt;/author&gt;&lt;author&gt;Mohamadkhani, A.&lt;/author&gt;&lt;author&gt;Bahrami, S.&lt;/author&gt;&lt;/authors&gt;&lt;/contributors&gt;&lt;auth-address&gt;Research Committee, School of Medicine, Ilam University of Medical Sciences, Ilam, Iran.&amp;#xD;Department of Social Medicine, School of Medicine, Ilam University of Medical Sciences, Ilam, Iran.; Department of Biostatistics, Research Center for Prevention of psychosocial impairment, University of Ilam, Ilam, Iran.&amp;#xD;Liver and Pancreatobiliary Diseases Research Center, Digestive Diseases Research Institute, Tehran University of Medical Sciences, Tehran, Iran.&lt;/auth-address&gt;&lt;titles&gt;&lt;title&gt;The Relationship between Zinc Levels and Autism: A Systematic Review and Meta-analysis&lt;/title&gt;&lt;secondary-title&gt;Iran J Child Neurol&lt;/secondary-title&gt;&lt;alt-title&gt;Iranian journal of child neurology&lt;/alt-title&gt;&lt;/titles&gt;&lt;periodical&gt;&lt;full-title&gt;Iran J Child Neurol&lt;/full-title&gt;&lt;abbr-1&gt;Iranian journal of child neurology&lt;/abbr-1&gt;&lt;/periodical&gt;&lt;alt-periodical&gt;&lt;full-title&gt;Iran J Child Neurol&lt;/full-title&gt;&lt;abbr-1&gt;Iranian journal of child neurology&lt;/abbr-1&gt;&lt;/alt-periodical&gt;&lt;pages&gt;1-9&lt;/pages&gt;&lt;volume&gt;10&lt;/volume&gt;&lt;number&gt;4&lt;/number&gt;&lt;edition&gt;2016/11/16&lt;/edition&gt;&lt;keywords&gt;&lt;keyword&gt;Autism Spectrum Disorders&lt;/keyword&gt;&lt;keyword&gt;Meta-analysis&lt;/keyword&gt;&lt;keyword&gt;Zinc concentration&lt;/keyword&gt;&lt;/keywords&gt;&lt;dates&gt;&lt;year&gt;2016&lt;/year&gt;&lt;pub-dates&gt;&lt;date&gt;Fall&lt;/date&gt;&lt;/pub-dates&gt;&lt;/dates&gt;&lt;isbn&gt;1735-4668 (Print)&amp;#xD;1735-4668&lt;/isbn&gt;&lt;accession-num&gt;27843460&lt;/accession-num&gt;&lt;urls&gt;&lt;/urls&gt;&lt;custom2&gt;PMC5100031&lt;/custom2&gt;&lt;remote-database-provider&gt;NLM&lt;/remote-database-provider&gt;&lt;language&gt;eng&lt;/language&gt;&lt;/record&gt;&lt;/Cite&gt;&lt;/EndNote&gt;</w:instrText>
            </w:r>
            <w:r w:rsidRPr="009C11B6">
              <w:rPr>
                <w:rFonts w:ascii="Times New Roman" w:hAnsi="Times New Roman" w:cs="Times New Roman"/>
                <w:sz w:val="20"/>
              </w:rPr>
              <w:fldChar w:fldCharType="separate"/>
            </w:r>
            <w:r>
              <w:rPr>
                <w:rFonts w:ascii="Times New Roman" w:hAnsi="Times New Roman" w:cs="Times New Roman"/>
                <w:noProof/>
                <w:sz w:val="20"/>
              </w:rPr>
              <w:t>[166]</w:t>
            </w:r>
            <w:r w:rsidRPr="009C11B6">
              <w:rPr>
                <w:rFonts w:ascii="Times New Roman" w:hAnsi="Times New Roman" w:cs="Times New Roman"/>
                <w:sz w:val="20"/>
              </w:rPr>
              <w:fldChar w:fldCharType="end"/>
            </w:r>
          </w:p>
        </w:tc>
        <w:tc>
          <w:tcPr>
            <w:tcW w:w="720" w:type="dxa"/>
            <w:noWrap/>
            <w:vAlign w:val="center"/>
          </w:tcPr>
          <w:p w14:paraId="676B6C47"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1F25DAD4"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0A48B43C"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223724A3"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38853597"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6965BA6B"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7EAD8F88"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63684D7D"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3371A2A1"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2978DBBF"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1C92FF63"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vAlign w:val="center"/>
          </w:tcPr>
          <w:p w14:paraId="4E5C3A01"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11</w:t>
            </w:r>
          </w:p>
        </w:tc>
      </w:tr>
      <w:tr w:rsidR="00F26813" w:rsidRPr="00395AC8" w14:paraId="0EB0A630" w14:textId="77777777" w:rsidTr="007E0383">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2466" w:type="dxa"/>
            <w:noWrap/>
            <w:vAlign w:val="center"/>
          </w:tcPr>
          <w:p w14:paraId="3E1ABCCF" w14:textId="77777777" w:rsidR="00F26813" w:rsidRPr="009C11B6" w:rsidRDefault="00F26813" w:rsidP="007E0383">
            <w:pPr>
              <w:rPr>
                <w:rFonts w:ascii="Times New Roman" w:eastAsia="Times New Roman" w:hAnsi="Times New Roman" w:cs="Times New Roman"/>
                <w:b w:val="0"/>
                <w:color w:val="000000"/>
                <w:sz w:val="20"/>
                <w:lang w:val="en-US"/>
              </w:rPr>
            </w:pPr>
            <w:r w:rsidRPr="009C11B6">
              <w:rPr>
                <w:rFonts w:ascii="Times New Roman" w:hAnsi="Times New Roman" w:cs="Times New Roman"/>
                <w:b w:val="0"/>
                <w:sz w:val="20"/>
              </w:rPr>
              <w:t xml:space="preserve">Nascimento </w:t>
            </w:r>
            <w:r w:rsidRPr="009C11B6">
              <w:rPr>
                <w:rFonts w:ascii="Times New Roman" w:hAnsi="Times New Roman" w:cs="Times New Roman"/>
                <w:b w:val="0"/>
                <w:i/>
                <w:sz w:val="20"/>
              </w:rPr>
              <w:t>et al.</w:t>
            </w:r>
            <w:r w:rsidRPr="009C11B6">
              <w:rPr>
                <w:rFonts w:ascii="Times New Roman" w:hAnsi="Times New Roman" w:cs="Times New Roman"/>
                <w:b w:val="0"/>
                <w:sz w:val="20"/>
              </w:rPr>
              <w:t xml:space="preserve">, 2015 </w:t>
            </w:r>
            <w:r w:rsidRPr="009C11B6">
              <w:rPr>
                <w:rFonts w:ascii="Times New Roman" w:hAnsi="Times New Roman" w:cs="Times New Roman"/>
                <w:sz w:val="20"/>
              </w:rPr>
              <w:fldChar w:fldCharType="begin">
                <w:fldData xml:space="preserve">PEVuZE5vdGU+PENpdGU+PEF1dGhvcj5OYXNjaW1lbnRvPC9BdXRob3I+PFllYXI+MjAxNTwvWWVh
cj48UmVjTnVtPjg3PC9SZWNOdW0+PERpc3BsYXlUZXh0Pls2NF08L0Rpc3BsYXlUZXh0PjxyZWNv
cmQ+PHJlYy1udW1iZXI+ODc8L3JlYy1udW1iZXI+PGZvcmVpZ24ta2V5cz48a2V5IGFwcD0iRU4i
IGRiLWlkPSJ6enRkd3N4NWV0dzlkN2VzNXN6eGFheHFhczkyZmFmdDVkcGEiPjg3PC9rZXk+PC9m
b3JlaWduLWtleXM+PHJlZi10eXBlIG5hbWU9IkpvdXJuYWwgQXJ0aWNsZSI+MTc8L3JlZi10eXBl
Pjxjb250cmlidXRvcnM+PGF1dGhvcnM+PGF1dGhvcj5OYXNjaW1lbnRvLCBLLiBLLjwvYXV0aG9y
PjxhdXRob3I+U2lsdmEsIEsuIFAuPC9hdXRob3I+PGF1dGhvcj5NYWxsb3ktRGluaXosIEwuIEYu
PC9hdXRob3I+PGF1dGhvcj5CdXR0ZXJzLCBNLiBBLjwvYXV0aG9yPjxhdXRob3I+RGluaXosIEIu
IFMuPC9hdXRob3I+PC9hdXRob3JzPjwvY29udHJpYnV0b3JzPjxhdXRoLWFkZHJlc3M+TmF0aW9u
YWwgSW5zdGl0dXRlIG9mIFNjaWVuY2UgYW5kIFRlY2hub2xvZ3kgaW4gTW9sZWN1bGFyIE1lZGlj
aW5lLCBGYWN1bHR5IG9mIE1lZGljaW5lLCBGZWRlcmFsIFVuaXZlcnNpdHkgb2YgTWluYXMgR2Vy
YWlzLCBCZWxvIEhvcml6b250ZSwgTUcsIEJyYXppbC4mI3hEO05hdGlvbmFsIEluc3RpdHV0ZSBv
ZiBTY2llbmNlIGFuZCBUZWNobm9sb2d5IGluIE1vbGVjdWxhciBNZWRpY2luZSwgRmFjdWx0eSBv
ZiBNZWRpY2luZSwgRmVkZXJhbCBVbml2ZXJzaXR5IG9mIE1pbmFzIEdlcmFpcywgQmVsbyBIb3Jp
em9udGUsIE1HLCBCcmF6aWw7IERlcGFydG1lbnQgb2YgTWVudGFsIEhlYWx0aCwgRmFjdWx0eSBv
ZiBNZWRpY2luZSwgRmVkZXJhbCBVbml2ZXJzaXR5IG9mIE1pbmFzIEdlcmFpcywgQmVsbyBIb3Jp
em9udGUsIE1HLCBCcmF6aWwuJiN4RDtEZXBhcnRtZW50IG9mIFBzeWNoaWF0cnksIFVuaXZlcnNp
dHkgb2YgUGl0dHNidXJnaCBTY2hvb2wgb2YgTWVkaWNpbmUsIFBpdHRzYnVyZ2gsIFBBLCBVU0Eu
JiN4RDtOYXRpb25hbCBJbnN0aXR1dGUgb2YgU2NpZW5jZSBhbmQgVGVjaG5vbG9neSBpbiBNb2xl
Y3VsYXIgTWVkaWNpbmUsIEZhY3VsdHkgb2YgTWVkaWNpbmUsIEZlZGVyYWwgVW5pdmVyc2l0eSBv
ZiBNaW5hcyBHZXJhaXMsIEJlbG8gSG9yaXpvbnRlLCBNRywgQnJhemlsOyBEZXBhcnRtZW50IG9m
IE1lbnRhbCBIZWFsdGgsIEZhY3VsdHkgb2YgTWVkaWNpbmUsIEZlZGVyYWwgVW5pdmVyc2l0eSBv
ZiBNaW5hcyBHZXJhaXMsIEJlbG8gSG9yaXpvbnRlLCBNRywgQnJhemlsLiBFbGVjdHJvbmljIGFk
ZHJlc3M6IGJyZW5vc2F0bGVyQGdtYWlsLmNvbS48L2F1dGgtYWRkcmVzcz48dGl0bGVzPjx0aXRs
ZT5QbGFzbWEgYW5kIGNlcmVicm9zcGluYWwgZmx1aWQgYW15bG9pZC1iZXRhIGxldmVscyBpbiBs
YXRlLWxpZmUgZGVwcmVzc2lvbjogQSBzeXN0ZW1hdGljIHJldmlldyBhbmQgbWV0YS1hbmFseXNp
czwvdGl0bGU+PHNlY29uZGFyeS10aXRsZT5KIFBzeWNoaWF0ciBSZXM8L3NlY29uZGFyeS10aXRs
ZT48YWx0LXRpdGxlPkpvdXJuYWwgb2YgcHN5Y2hpYXRyaWMgcmVzZWFyY2g8L2FsdC10aXRsZT48
L3RpdGxlcz48cGVyaW9kaWNhbD48ZnVsbC10aXRsZT5KIFBzeWNoaWF0ciBSZXM8L2Z1bGwtdGl0
bGU+PGFiYnItMT5Kb3VybmFsIG9mIHBzeWNoaWF0cmljIHJlc2VhcmNoPC9hYmJyLTE+PC9wZXJp
b2RpY2FsPjxhbHQtcGVyaW9kaWNhbD48ZnVsbC10aXRsZT5KIFBzeWNoaWF0ciBSZXM8L2Z1bGwt
dGl0bGU+PGFiYnItMT5Kb3VybmFsIG9mIHBzeWNoaWF0cmljIHJlc2VhcmNoPC9hYmJyLTE+PC9h
bHQtcGVyaW9kaWNhbD48cGFnZXM+MzUtNDE8L3BhZ2VzPjx2b2x1bWU+Njk8L3ZvbHVtZT48ZWRp
dGlvbj4yMDE1LzA5LzA4PC9lZGl0aW9uPjxrZXl3b3Jkcz48a2V5d29yZD5BZ2Ugb2YgT25zZXQ8
L2tleXdvcmQ+PGtleXdvcmQ+QWdlZDwva2V5d29yZD48a2V5d29yZD5BbXlsb2lkIGJldGEtUGVw
dGlkZXMvKmJsb29kLypjZXJlYnJvc3BpbmFsIGZsdWlkPC9rZXl3b3JkPjxrZXl3b3JkPkRlcHJl
c3NpdmUgRGlzb3JkZXIvKmJsb29kLypjZXJlYnJvc3BpbmFsIGZsdWlkPC9rZXl3b3JkPjxrZXl3
b3JkPkh1bWFuczwva2V5d29yZD48a2V5d29yZD5QZXB0aWRlIEZyYWdtZW50cy8qYmxvb2QvKmNl
cmVicm9zcGluYWwgZmx1aWQ8L2tleXdvcmQ+PC9rZXl3b3Jkcz48ZGF0ZXM+PHllYXI+MjAxNTwv
eWVhcj48cHViLWRhdGVzPjxkYXRlPk9jdDwvZGF0ZT48L3B1Yi1kYXRlcz48L2RhdGVzPjxpc2Ju
PjAwMjItMzk1NjwvaXNibj48YWNjZXNzaW9uLW51bT4yNjM0MzU5MjwvYWNjZXNzaW9uLW51bT48
dXJscz48L3VybHM+PGN1c3RvbTI+UG1jNTEwMjE1MDwvY3VzdG9tMj48Y3VzdG9tNj5OaWhtczgy
NjQxNTwvY3VzdG9tNj48ZWxlY3Ryb25pYy1yZXNvdXJjZS1udW0+MTAuMTAxNi9qLmpwc3ljaGly
ZXMuMjAxNS4wNy4wMjQ8L2VsZWN0cm9uaWMtcmVzb3VyY2UtbnVtPjxyZW1vdGUtZGF0YWJhc2Ut
cHJvdmlkZXI+TmxtPC9yZW1vdGUtZGF0YWJhc2UtcHJvdmlkZXI+PGxhbmd1YWdlPmVuZzwvbGFu
Z3VhZ2U+PC9yZWNvcmQ+PC9DaXRlPjwvRW5kTm90ZT4A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PEVuZE5vdGU+PENpdGU+PEF1dGhvcj5OYXNjaW1lbnRvPC9BdXRob3I+PFllYXI+MjAxNTwvWWVh
cj48UmVjTnVtPjg3PC9SZWNOdW0+PERpc3BsYXlUZXh0Pls2NF08L0Rpc3BsYXlUZXh0PjxyZWNv
cmQ+PHJlYy1udW1iZXI+ODc8L3JlYy1udW1iZXI+PGZvcmVpZ24ta2V5cz48a2V5IGFwcD0iRU4i
IGRiLWlkPSJ6enRkd3N4NWV0dzlkN2VzNXN6eGFheHFhczkyZmFmdDVkcGEiPjg3PC9rZXk+PC9m
b3JlaWduLWtleXM+PHJlZi10eXBlIG5hbWU9IkpvdXJuYWwgQXJ0aWNsZSI+MTc8L3JlZi10eXBl
Pjxjb250cmlidXRvcnM+PGF1dGhvcnM+PGF1dGhvcj5OYXNjaW1lbnRvLCBLLiBLLjwvYXV0aG9y
PjxhdXRob3I+U2lsdmEsIEsuIFAuPC9hdXRob3I+PGF1dGhvcj5NYWxsb3ktRGluaXosIEwuIEYu
PC9hdXRob3I+PGF1dGhvcj5CdXR0ZXJzLCBNLiBBLjwvYXV0aG9yPjxhdXRob3I+RGluaXosIEIu
IFMuPC9hdXRob3I+PC9hdXRob3JzPjwvY29udHJpYnV0b3JzPjxhdXRoLWFkZHJlc3M+TmF0aW9u
YWwgSW5zdGl0dXRlIG9mIFNjaWVuY2UgYW5kIFRlY2hub2xvZ3kgaW4gTW9sZWN1bGFyIE1lZGlj
aW5lLCBGYWN1bHR5IG9mIE1lZGljaW5lLCBGZWRlcmFsIFVuaXZlcnNpdHkgb2YgTWluYXMgR2Vy
YWlzLCBCZWxvIEhvcml6b250ZSwgTUcsIEJyYXppbC4mI3hEO05hdGlvbmFsIEluc3RpdHV0ZSBv
ZiBTY2llbmNlIGFuZCBUZWNobm9sb2d5IGluIE1vbGVjdWxhciBNZWRpY2luZSwgRmFjdWx0eSBv
ZiBNZWRpY2luZSwgRmVkZXJhbCBVbml2ZXJzaXR5IG9mIE1pbmFzIEdlcmFpcywgQmVsbyBIb3Jp
em9udGUsIE1HLCBCcmF6aWw7IERlcGFydG1lbnQgb2YgTWVudGFsIEhlYWx0aCwgRmFjdWx0eSBv
ZiBNZWRpY2luZSwgRmVkZXJhbCBVbml2ZXJzaXR5IG9mIE1pbmFzIEdlcmFpcywgQmVsbyBIb3Jp
em9udGUsIE1HLCBCcmF6aWwuJiN4RDtEZXBhcnRtZW50IG9mIFBzeWNoaWF0cnksIFVuaXZlcnNp
dHkgb2YgUGl0dHNidXJnaCBTY2hvb2wgb2YgTWVkaWNpbmUsIFBpdHRzYnVyZ2gsIFBBLCBVU0Eu
JiN4RDtOYXRpb25hbCBJbnN0aXR1dGUgb2YgU2NpZW5jZSBhbmQgVGVjaG5vbG9neSBpbiBNb2xl
Y3VsYXIgTWVkaWNpbmUsIEZhY3VsdHkgb2YgTWVkaWNpbmUsIEZlZGVyYWwgVW5pdmVyc2l0eSBv
ZiBNaW5hcyBHZXJhaXMsIEJlbG8gSG9yaXpvbnRlLCBNRywgQnJhemlsOyBEZXBhcnRtZW50IG9m
IE1lbnRhbCBIZWFsdGgsIEZhY3VsdHkgb2YgTWVkaWNpbmUsIEZlZGVyYWwgVW5pdmVyc2l0eSBv
ZiBNaW5hcyBHZXJhaXMsIEJlbG8gSG9yaXpvbnRlLCBNRywgQnJhemlsLiBFbGVjdHJvbmljIGFk
ZHJlc3M6IGJyZW5vc2F0bGVyQGdtYWlsLmNvbS48L2F1dGgtYWRkcmVzcz48dGl0bGVzPjx0aXRs
ZT5QbGFzbWEgYW5kIGNlcmVicm9zcGluYWwgZmx1aWQgYW15bG9pZC1iZXRhIGxldmVscyBpbiBs
YXRlLWxpZmUgZGVwcmVzc2lvbjogQSBzeXN0ZW1hdGljIHJldmlldyBhbmQgbWV0YS1hbmFseXNp
czwvdGl0bGU+PHNlY29uZGFyeS10aXRsZT5KIFBzeWNoaWF0ciBSZXM8L3NlY29uZGFyeS10aXRs
ZT48YWx0LXRpdGxlPkpvdXJuYWwgb2YgcHN5Y2hpYXRyaWMgcmVzZWFyY2g8L2FsdC10aXRsZT48
L3RpdGxlcz48cGVyaW9kaWNhbD48ZnVsbC10aXRsZT5KIFBzeWNoaWF0ciBSZXM8L2Z1bGwtdGl0
bGU+PGFiYnItMT5Kb3VybmFsIG9mIHBzeWNoaWF0cmljIHJlc2VhcmNoPC9hYmJyLTE+PC9wZXJp
b2RpY2FsPjxhbHQtcGVyaW9kaWNhbD48ZnVsbC10aXRsZT5KIFBzeWNoaWF0ciBSZXM8L2Z1bGwt
dGl0bGU+PGFiYnItMT5Kb3VybmFsIG9mIHBzeWNoaWF0cmljIHJlc2VhcmNoPC9hYmJyLTE+PC9h
bHQtcGVyaW9kaWNhbD48cGFnZXM+MzUtNDE8L3BhZ2VzPjx2b2x1bWU+Njk8L3ZvbHVtZT48ZWRp
dGlvbj4yMDE1LzA5LzA4PC9lZGl0aW9uPjxrZXl3b3Jkcz48a2V5d29yZD5BZ2Ugb2YgT25zZXQ8
L2tleXdvcmQ+PGtleXdvcmQ+QWdlZDwva2V5d29yZD48a2V5d29yZD5BbXlsb2lkIGJldGEtUGVw
dGlkZXMvKmJsb29kLypjZXJlYnJvc3BpbmFsIGZsdWlkPC9rZXl3b3JkPjxrZXl3b3JkPkRlcHJl
c3NpdmUgRGlzb3JkZXIvKmJsb29kLypjZXJlYnJvc3BpbmFsIGZsdWlkPC9rZXl3b3JkPjxrZXl3
b3JkPkh1bWFuczwva2V5d29yZD48a2V5d29yZD5QZXB0aWRlIEZyYWdtZW50cy8qYmxvb2QvKmNl
cmVicm9zcGluYWwgZmx1aWQ8L2tleXdvcmQ+PC9rZXl3b3Jkcz48ZGF0ZXM+PHllYXI+MjAxNTwv
eWVhcj48cHViLWRhdGVzPjxkYXRlPk9jdDwvZGF0ZT48L3B1Yi1kYXRlcz48L2RhdGVzPjxpc2Ju
PjAwMjItMzk1NjwvaXNibj48YWNjZXNzaW9uLW51bT4yNjM0MzU5MjwvYWNjZXNzaW9uLW51bT48
dXJscz48L3VybHM+PGN1c3RvbTI+UG1jNTEwMjE1MDwvY3VzdG9tMj48Y3VzdG9tNj5OaWhtczgy
NjQxNTwvY3VzdG9tNj48ZWxlY3Ryb25pYy1yZXNvdXJjZS1udW0+MTAuMTAxNi9qLmpwc3ljaGly
ZXMuMjAxNS4wNy4wMjQ8L2VsZWN0cm9uaWMtcmVzb3VyY2UtbnVtPjxyZW1vdGUtZGF0YWJhc2Ut
cHJvdmlkZXI+TmxtPC9yZW1vdGUtZGF0YWJhc2UtcHJvdmlkZXI+PGxhbmd1YWdlPmVuZzwvbGFu
Z3VhZ2U+PC9yZWNvcmQ+PC9DaXRlPjwvRW5kTm90ZT4A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sidRPr="009C11B6">
              <w:rPr>
                <w:rFonts w:ascii="Times New Roman" w:hAnsi="Times New Roman" w:cs="Times New Roman"/>
                <w:sz w:val="20"/>
              </w:rPr>
            </w:r>
            <w:r w:rsidRPr="009C11B6">
              <w:rPr>
                <w:rFonts w:ascii="Times New Roman" w:hAnsi="Times New Roman" w:cs="Times New Roman"/>
                <w:sz w:val="20"/>
              </w:rPr>
              <w:fldChar w:fldCharType="separate"/>
            </w:r>
            <w:r>
              <w:rPr>
                <w:rFonts w:ascii="Times New Roman" w:hAnsi="Times New Roman" w:cs="Times New Roman"/>
                <w:noProof/>
                <w:sz w:val="20"/>
              </w:rPr>
              <w:t>[64]</w:t>
            </w:r>
            <w:r w:rsidRPr="009C11B6">
              <w:rPr>
                <w:rFonts w:ascii="Times New Roman" w:hAnsi="Times New Roman" w:cs="Times New Roman"/>
                <w:sz w:val="20"/>
              </w:rPr>
              <w:fldChar w:fldCharType="end"/>
            </w:r>
          </w:p>
        </w:tc>
        <w:tc>
          <w:tcPr>
            <w:tcW w:w="720" w:type="dxa"/>
            <w:noWrap/>
            <w:vAlign w:val="center"/>
          </w:tcPr>
          <w:p w14:paraId="22CA1683"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3DCE53BE"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2F6F63AF"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5F500B3C"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1CCBF4C2"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577988E6"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6C85B1E6"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6006B64B"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7C8C5141"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2E162E0A"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23F10030"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vAlign w:val="center"/>
          </w:tcPr>
          <w:p w14:paraId="6FA10102"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7</w:t>
            </w:r>
          </w:p>
        </w:tc>
      </w:tr>
      <w:tr w:rsidR="00F26813" w:rsidRPr="00395AC8" w14:paraId="4BB01288" w14:textId="77777777" w:rsidTr="007E0383">
        <w:trPr>
          <w:trHeight w:val="432"/>
        </w:trPr>
        <w:tc>
          <w:tcPr>
            <w:cnfStyle w:val="001000000000" w:firstRow="0" w:lastRow="0" w:firstColumn="1" w:lastColumn="0" w:oddVBand="0" w:evenVBand="0" w:oddHBand="0" w:evenHBand="0" w:firstRowFirstColumn="0" w:firstRowLastColumn="0" w:lastRowFirstColumn="0" w:lastRowLastColumn="0"/>
            <w:tcW w:w="2466" w:type="dxa"/>
            <w:noWrap/>
            <w:vAlign w:val="center"/>
          </w:tcPr>
          <w:p w14:paraId="29E427AD" w14:textId="77777777" w:rsidR="00F26813" w:rsidRPr="009C11B6" w:rsidRDefault="00F26813" w:rsidP="007E0383">
            <w:pPr>
              <w:rPr>
                <w:rFonts w:ascii="Times New Roman" w:eastAsia="Times New Roman" w:hAnsi="Times New Roman" w:cs="Times New Roman"/>
                <w:b w:val="0"/>
                <w:color w:val="000000"/>
                <w:sz w:val="20"/>
                <w:lang w:val="en-US"/>
              </w:rPr>
            </w:pPr>
            <w:r w:rsidRPr="009C11B6">
              <w:rPr>
                <w:rFonts w:ascii="Times New Roman" w:hAnsi="Times New Roman" w:cs="Times New Roman"/>
                <w:b w:val="0"/>
                <w:sz w:val="20"/>
              </w:rPr>
              <w:t xml:space="preserve">Ogyu </w:t>
            </w:r>
            <w:r w:rsidRPr="009C11B6">
              <w:rPr>
                <w:rFonts w:ascii="Times New Roman" w:hAnsi="Times New Roman" w:cs="Times New Roman"/>
                <w:b w:val="0"/>
                <w:i/>
                <w:sz w:val="20"/>
              </w:rPr>
              <w:t>et al.</w:t>
            </w:r>
            <w:r w:rsidRPr="009C11B6">
              <w:rPr>
                <w:rFonts w:ascii="Times New Roman" w:hAnsi="Times New Roman" w:cs="Times New Roman"/>
                <w:b w:val="0"/>
                <w:sz w:val="20"/>
              </w:rPr>
              <w:t xml:space="preserve">, 2018 </w:t>
            </w:r>
            <w:r w:rsidRPr="009C11B6">
              <w:rPr>
                <w:rFonts w:ascii="Times New Roman" w:hAnsi="Times New Roman" w:cs="Times New Roman"/>
                <w:sz w:val="20"/>
              </w:rPr>
              <w:fldChar w:fldCharType="begin">
                <w:fldData xml:space="preserve">PEVuZE5vdGU+PENpdGU+PEF1dGhvcj5PZ3l1PC9BdXRob3I+PFllYXI+MjAxODwvWWVhcj48UmVj
TnVtPjc0PC9SZWNOdW0+PERpc3BsYXlUZXh0Pls2M108L0Rpc3BsYXlUZXh0PjxyZWNvcmQ+PHJl
Yy1udW1iZXI+NzQ8L3JlYy1udW1iZXI+PGZvcmVpZ24ta2V5cz48a2V5IGFwcD0iRU4iIGRiLWlk
PSJ6enRkd3N4NWV0dzlkN2VzNXN6eGFheHFhczkyZmFmdDVkcGEiPjc0PC9rZXk+PC9mb3JlaWdu
LWtleXM+PHJlZi10eXBlIG5hbWU9IkpvdXJuYWwgQXJ0aWNsZSI+MTc8L3JlZi10eXBlPjxjb250
cmlidXRvcnM+PGF1dGhvcnM+PGF1dGhvcj5PZ3l1LCBLLjwvYXV0aG9yPjxhdXRob3I+S3Vibywg
Sy48L2F1dGhvcj48YXV0aG9yPk5vZGEsIFkuPC9hdXRob3I+PGF1dGhvcj5Jd2F0YSwgWS48L2F1
dGhvcj48YXV0aG9yPlRzdWdhd2EsIFMuPC9hdXRob3I+PGF1dGhvcj5PbXVyYSwgWS48L2F1dGhv
cj48YXV0aG9yPldhZGEsIE0uPC9hdXRob3I+PGF1dGhvcj5UYXJ1bWksIFIuPC9hdXRob3I+PGF1
dGhvcj5QbGl0bWFuLCBFLjwvYXV0aG9yPjxhdXRob3I+TW9yaWd1Y2hpLCBTLjwvYXV0aG9yPjxh
dXRob3I+TWl5YXpha2ksIFQuPC9hdXRob3I+PGF1dGhvcj5VY2hpZGEsIEguPC9hdXRob3I+PGF1
dGhvcj5HcmFmZi1HdWVycmVybywgQS48L2F1dGhvcj48YXV0aG9yPk1pbXVyYSwgTS48L2F1dGhv
cj48YXV0aG9yPk5ha2FqaW1hLCBTLjwvYXV0aG9yPjwvYXV0aG9ycz48L2NvbnRyaWJ1dG9ycz48
YXV0aC1hZGRyZXNzPkRlcGFydG1lbnQgb2YgTmV1cm9wc3ljaGlhdHJ5LCBLZWlvIFVuaXZlcnNp
dHkgU2Nob29sIG9mIE1lZGljaW5lLCBUb2t5bywgSmFwYW4uJiN4RDtNdWx0aW1vZGFsIEltYWdp
bmcgR3JvdXAsIFJlc2VhcmNoIEltYWdpbmcgQ2VudHJlLCBDZW50cmUgZm9yIEFkZGljdGlvbiBh
bmQgTWVudGFsIEhlYWx0aCwgVW5pdmVyc2l0eSBvZiBUb3JvbnRvLCBUb3JvbnRvLCBDYW5hZGEu
JiN4RDtLZWlvIFVuaXZlcnNpdHkgU2Nob29sIG9mIE1lZGljaW5lLCBKYXBhbi4mI3hEO0RlcGFy
dG1lbnQgb2YgTmV1cm9wc3ljaGlhdHJ5LCBLZWlvIFVuaXZlcnNpdHkgU2Nob29sIG9mIE1lZGlj
aW5lLCBUb2t5bywgSmFwYW47IE11bHRpbW9kYWwgSW1hZ2luZyBHcm91cCwgUmVzZWFyY2ggSW1h
Z2luZyBDZW50cmUsIENlbnRyZSBmb3IgQWRkaWN0aW9uIGFuZCBNZW50YWwgSGVhbHRoLCBVbml2
ZXJzaXR5IG9mIFRvcm9udG8sIFRvcm9udG8sIENhbmFkYS4gRWxlY3Ryb25pYyBhZGRyZXNzOiBw
aW9qbzYyOS5hNkBrZWlvLmpwLjwvYXV0aC1hZGRyZXNzPjx0aXRsZXM+PHRpdGxlPkt5bnVyZW5p
bmUgcGF0aHdheSBpbiBkZXByZXNzaW9uOiBBIHN5c3RlbWF0aWMgcmV2aWV3IGFuZCBtZXRhLWFu
YWx5c2lzPC90aXRsZT48c2Vjb25kYXJ5LXRpdGxlPk5ldXJvc2NpIEJpb2JlaGF2IFJldjwvc2Vj
b25kYXJ5LXRpdGxlPjxhbHQtdGl0bGU+TmV1cm9zY2llbmNlIGFuZCBiaW9iZWhhdmlvcmFsIHJl
dmlld3M8L2FsdC10aXRsZT48L3RpdGxlcz48cGVyaW9kaWNhbD48ZnVsbC10aXRsZT5OZXVyb3Nj
aSBCaW9iZWhhdiBSZXY8L2Z1bGwtdGl0bGU+PGFiYnItMT5OZXVyb3NjaWVuY2UgYW5kIGJpb2Jl
aGF2aW9yYWwgcmV2aWV3czwvYWJici0xPjwvcGVyaW9kaWNhbD48YWx0LXBlcmlvZGljYWw+PGZ1
bGwtdGl0bGU+TmV1cm9zY2kgQmlvYmVoYXYgUmV2PC9mdWxsLXRpdGxlPjxhYmJyLTE+TmV1cm9z
Y2llbmNlIGFuZCBiaW9iZWhhdmlvcmFsIHJldmlld3M8L2FiYnItMT48L2FsdC1wZXJpb2RpY2Fs
PjxwYWdlcz4xNi0yNTwvcGFnZXM+PHZvbHVtZT45MDwvdm9sdW1lPjxlZGl0aW9uPjIwMTgvMDQv
MDM8L2VkaXRpb24+PGtleXdvcmRzPjxrZXl3b3JkPkJyYWluL21ldGFib2xpc208L2tleXdvcmQ+
PGtleXdvcmQ+RGVwcmVzc2lvbi8qbWV0YWJvbGlzbTwva2V5d29yZD48a2V5d29yZD5EZXByZXNz
aXZlIERpc29yZGVyLyptZXRhYm9saXNtPC9rZXl3b3JkPjxrZXl3b3JkPkh1bWFuczwva2V5d29y
ZD48a2V5d29yZD5LeW51cmVuaWMgQWNpZC8qbWV0YWJvbGlzbTwva2V5d29yZD48a2V5d29yZD5L
eW51cmVuaW5lLyptZXRhYm9saXNtPC9rZXl3b3JkPjxrZXl3b3JkPlF1aW5vbGluaWMgQWNpZC8q
bWV0YWJvbGlzbTwva2V5d29yZD48a2V5d29yZD4qRGVwcmVzc2lvbjwva2V5d29yZD48a2V5d29y
ZD4qR2x1dGFtYXRlPC9rZXl3b3JkPjxrZXl3b3JkPipLeW51cmVuaWMgYWNpZDwva2V5d29yZD48
a2V5d29yZD4qTi1tZXRoeWwtZC1hc3BhcnRhdGUgcmVjZXB0b3I8L2tleXdvcmQ+PGtleXdvcmQ+
Kk5ldXJvaW5mbGFtbWF0aW9uPC9rZXl3b3JkPjxrZXl3b3JkPipRdWlub2xpbmljIGFjaWQ8L2tl
eXdvcmQ+PC9rZXl3b3Jkcz48ZGF0ZXM+PHllYXI+MjAxODwveWVhcj48cHViLWRhdGVzPjxkYXRl
Pkp1bDwvZGF0ZT48L3B1Yi1kYXRlcz48L2RhdGVzPjxpc2JuPjAxNDktNzYzNDwvaXNibj48YWNj
ZXNzaW9uLW51bT4yOTYwODk5MzwvYWNjZXNzaW9uLW51bT48dXJscz48L3VybHM+PGVsZWN0cm9u
aWMtcmVzb3VyY2UtbnVtPjEwLjEwMTYvai5uZXViaW9yZXYuMjAxOC4wMy4wMjM8L2VsZWN0cm9u
aWMtcmVzb3VyY2UtbnVtPjxyZW1vdGUtZGF0YWJhc2UtcHJvdmlkZXI+TkxNPC9yZW1vdGUtZGF0
YWJhc2UtcHJvdmlkZXI+PGxhbmd1YWdlPmVuZzwvbGFuZ3VhZ2U+PC9yZWNvcmQ+PC9DaXRlPjwv
RW5kTm90ZT4A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PEVuZE5vdGU+PENpdGU+PEF1dGhvcj5PZ3l1PC9BdXRob3I+PFllYXI+MjAxODwvWWVhcj48UmVj
TnVtPjc0PC9SZWNOdW0+PERpc3BsYXlUZXh0Pls2M108L0Rpc3BsYXlUZXh0PjxyZWNvcmQ+PHJl
Yy1udW1iZXI+NzQ8L3JlYy1udW1iZXI+PGZvcmVpZ24ta2V5cz48a2V5IGFwcD0iRU4iIGRiLWlk
PSJ6enRkd3N4NWV0dzlkN2VzNXN6eGFheHFhczkyZmFmdDVkcGEiPjc0PC9rZXk+PC9mb3JlaWdu
LWtleXM+PHJlZi10eXBlIG5hbWU9IkpvdXJuYWwgQXJ0aWNsZSI+MTc8L3JlZi10eXBlPjxjb250
cmlidXRvcnM+PGF1dGhvcnM+PGF1dGhvcj5PZ3l1LCBLLjwvYXV0aG9yPjxhdXRob3I+S3Vibywg
Sy48L2F1dGhvcj48YXV0aG9yPk5vZGEsIFkuPC9hdXRob3I+PGF1dGhvcj5Jd2F0YSwgWS48L2F1
dGhvcj48YXV0aG9yPlRzdWdhd2EsIFMuPC9hdXRob3I+PGF1dGhvcj5PbXVyYSwgWS48L2F1dGhv
cj48YXV0aG9yPldhZGEsIE0uPC9hdXRob3I+PGF1dGhvcj5UYXJ1bWksIFIuPC9hdXRob3I+PGF1
dGhvcj5QbGl0bWFuLCBFLjwvYXV0aG9yPjxhdXRob3I+TW9yaWd1Y2hpLCBTLjwvYXV0aG9yPjxh
dXRob3I+TWl5YXpha2ksIFQuPC9hdXRob3I+PGF1dGhvcj5VY2hpZGEsIEguPC9hdXRob3I+PGF1
dGhvcj5HcmFmZi1HdWVycmVybywgQS48L2F1dGhvcj48YXV0aG9yPk1pbXVyYSwgTS48L2F1dGhv
cj48YXV0aG9yPk5ha2FqaW1hLCBTLjwvYXV0aG9yPjwvYXV0aG9ycz48L2NvbnRyaWJ1dG9ycz48
YXV0aC1hZGRyZXNzPkRlcGFydG1lbnQgb2YgTmV1cm9wc3ljaGlhdHJ5LCBLZWlvIFVuaXZlcnNp
dHkgU2Nob29sIG9mIE1lZGljaW5lLCBUb2t5bywgSmFwYW4uJiN4RDtNdWx0aW1vZGFsIEltYWdp
bmcgR3JvdXAsIFJlc2VhcmNoIEltYWdpbmcgQ2VudHJlLCBDZW50cmUgZm9yIEFkZGljdGlvbiBh
bmQgTWVudGFsIEhlYWx0aCwgVW5pdmVyc2l0eSBvZiBUb3JvbnRvLCBUb3JvbnRvLCBDYW5hZGEu
JiN4RDtLZWlvIFVuaXZlcnNpdHkgU2Nob29sIG9mIE1lZGljaW5lLCBKYXBhbi4mI3hEO0RlcGFy
dG1lbnQgb2YgTmV1cm9wc3ljaGlhdHJ5LCBLZWlvIFVuaXZlcnNpdHkgU2Nob29sIG9mIE1lZGlj
aW5lLCBUb2t5bywgSmFwYW47IE11bHRpbW9kYWwgSW1hZ2luZyBHcm91cCwgUmVzZWFyY2ggSW1h
Z2luZyBDZW50cmUsIENlbnRyZSBmb3IgQWRkaWN0aW9uIGFuZCBNZW50YWwgSGVhbHRoLCBVbml2
ZXJzaXR5IG9mIFRvcm9udG8sIFRvcm9udG8sIENhbmFkYS4gRWxlY3Ryb25pYyBhZGRyZXNzOiBw
aW9qbzYyOS5hNkBrZWlvLmpwLjwvYXV0aC1hZGRyZXNzPjx0aXRsZXM+PHRpdGxlPkt5bnVyZW5p
bmUgcGF0aHdheSBpbiBkZXByZXNzaW9uOiBBIHN5c3RlbWF0aWMgcmV2aWV3IGFuZCBtZXRhLWFu
YWx5c2lzPC90aXRsZT48c2Vjb25kYXJ5LXRpdGxlPk5ldXJvc2NpIEJpb2JlaGF2IFJldjwvc2Vj
b25kYXJ5LXRpdGxlPjxhbHQtdGl0bGU+TmV1cm9zY2llbmNlIGFuZCBiaW9iZWhhdmlvcmFsIHJl
dmlld3M8L2FsdC10aXRsZT48L3RpdGxlcz48cGVyaW9kaWNhbD48ZnVsbC10aXRsZT5OZXVyb3Nj
aSBCaW9iZWhhdiBSZXY8L2Z1bGwtdGl0bGU+PGFiYnItMT5OZXVyb3NjaWVuY2UgYW5kIGJpb2Jl
aGF2aW9yYWwgcmV2aWV3czwvYWJici0xPjwvcGVyaW9kaWNhbD48YWx0LXBlcmlvZGljYWw+PGZ1
bGwtdGl0bGU+TmV1cm9zY2kgQmlvYmVoYXYgUmV2PC9mdWxsLXRpdGxlPjxhYmJyLTE+TmV1cm9z
Y2llbmNlIGFuZCBiaW9iZWhhdmlvcmFsIHJldmlld3M8L2FiYnItMT48L2FsdC1wZXJpb2RpY2Fs
PjxwYWdlcz4xNi0yNTwvcGFnZXM+PHZvbHVtZT45MDwvdm9sdW1lPjxlZGl0aW9uPjIwMTgvMDQv
MDM8L2VkaXRpb24+PGtleXdvcmRzPjxrZXl3b3JkPkJyYWluL21ldGFib2xpc208L2tleXdvcmQ+
PGtleXdvcmQ+RGVwcmVzc2lvbi8qbWV0YWJvbGlzbTwva2V5d29yZD48a2V5d29yZD5EZXByZXNz
aXZlIERpc29yZGVyLyptZXRhYm9saXNtPC9rZXl3b3JkPjxrZXl3b3JkPkh1bWFuczwva2V5d29y
ZD48a2V5d29yZD5LeW51cmVuaWMgQWNpZC8qbWV0YWJvbGlzbTwva2V5d29yZD48a2V5d29yZD5L
eW51cmVuaW5lLyptZXRhYm9saXNtPC9rZXl3b3JkPjxrZXl3b3JkPlF1aW5vbGluaWMgQWNpZC8q
bWV0YWJvbGlzbTwva2V5d29yZD48a2V5d29yZD4qRGVwcmVzc2lvbjwva2V5d29yZD48a2V5d29y
ZD4qR2x1dGFtYXRlPC9rZXl3b3JkPjxrZXl3b3JkPipLeW51cmVuaWMgYWNpZDwva2V5d29yZD48
a2V5d29yZD4qTi1tZXRoeWwtZC1hc3BhcnRhdGUgcmVjZXB0b3I8L2tleXdvcmQ+PGtleXdvcmQ+
Kk5ldXJvaW5mbGFtbWF0aW9uPC9rZXl3b3JkPjxrZXl3b3JkPipRdWlub2xpbmljIGFjaWQ8L2tl
eXdvcmQ+PC9rZXl3b3Jkcz48ZGF0ZXM+PHllYXI+MjAxODwveWVhcj48cHViLWRhdGVzPjxkYXRl
Pkp1bDwvZGF0ZT48L3B1Yi1kYXRlcz48L2RhdGVzPjxpc2JuPjAxNDktNzYzNDwvaXNibj48YWNj
ZXNzaW9uLW51bT4yOTYwODk5MzwvYWNjZXNzaW9uLW51bT48dXJscz48L3VybHM+PGVsZWN0cm9u
aWMtcmVzb3VyY2UtbnVtPjEwLjEwMTYvai5uZXViaW9yZXYuMjAxOC4wMy4wMjM8L2VsZWN0cm9u
aWMtcmVzb3VyY2UtbnVtPjxyZW1vdGUtZGF0YWJhc2UtcHJvdmlkZXI+TkxNPC9yZW1vdGUtZGF0
YWJhc2UtcHJvdmlkZXI+PGxhbmd1YWdlPmVuZzwvbGFuZ3VhZ2U+PC9yZWNvcmQ+PC9DaXRlPjwv
RW5kTm90ZT4A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sidRPr="009C11B6">
              <w:rPr>
                <w:rFonts w:ascii="Times New Roman" w:hAnsi="Times New Roman" w:cs="Times New Roman"/>
                <w:sz w:val="20"/>
              </w:rPr>
            </w:r>
            <w:r w:rsidRPr="009C11B6">
              <w:rPr>
                <w:rFonts w:ascii="Times New Roman" w:hAnsi="Times New Roman" w:cs="Times New Roman"/>
                <w:sz w:val="20"/>
              </w:rPr>
              <w:fldChar w:fldCharType="separate"/>
            </w:r>
            <w:r>
              <w:rPr>
                <w:rFonts w:ascii="Times New Roman" w:hAnsi="Times New Roman" w:cs="Times New Roman"/>
                <w:noProof/>
                <w:sz w:val="20"/>
              </w:rPr>
              <w:t>[63]</w:t>
            </w:r>
            <w:r w:rsidRPr="009C11B6">
              <w:rPr>
                <w:rFonts w:ascii="Times New Roman" w:hAnsi="Times New Roman" w:cs="Times New Roman"/>
                <w:sz w:val="20"/>
              </w:rPr>
              <w:fldChar w:fldCharType="end"/>
            </w:r>
          </w:p>
        </w:tc>
        <w:tc>
          <w:tcPr>
            <w:tcW w:w="720" w:type="dxa"/>
            <w:noWrap/>
            <w:vAlign w:val="center"/>
          </w:tcPr>
          <w:p w14:paraId="30D2E014"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24EB3D01"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6F900BC1"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041FD464"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5423BBBF"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79E669CC"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1775A807"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17BBE432"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1E2E08DD"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6716D0B0"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7150D7EF"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vAlign w:val="center"/>
          </w:tcPr>
          <w:p w14:paraId="4578F086"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9</w:t>
            </w:r>
          </w:p>
        </w:tc>
      </w:tr>
      <w:tr w:rsidR="00F26813" w:rsidRPr="00395AC8" w14:paraId="618283EC" w14:textId="77777777" w:rsidTr="007E0383">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2466" w:type="dxa"/>
            <w:noWrap/>
            <w:vAlign w:val="center"/>
          </w:tcPr>
          <w:p w14:paraId="3CC3BAAE" w14:textId="77777777" w:rsidR="00F26813" w:rsidRPr="009C11B6" w:rsidRDefault="00F26813" w:rsidP="007E0383">
            <w:pPr>
              <w:rPr>
                <w:rFonts w:ascii="Times New Roman" w:eastAsia="Times New Roman" w:hAnsi="Times New Roman" w:cs="Times New Roman"/>
                <w:b w:val="0"/>
                <w:color w:val="000000"/>
                <w:sz w:val="20"/>
                <w:lang w:val="en-US"/>
              </w:rPr>
            </w:pPr>
            <w:r w:rsidRPr="009C11B6">
              <w:rPr>
                <w:rFonts w:ascii="Times New Roman" w:hAnsi="Times New Roman" w:cs="Times New Roman"/>
                <w:b w:val="0"/>
                <w:sz w:val="20"/>
              </w:rPr>
              <w:t xml:space="preserve">Lin </w:t>
            </w:r>
            <w:r w:rsidRPr="009C11B6">
              <w:rPr>
                <w:rFonts w:ascii="Times New Roman" w:hAnsi="Times New Roman" w:cs="Times New Roman"/>
                <w:b w:val="0"/>
                <w:i/>
                <w:sz w:val="20"/>
              </w:rPr>
              <w:t>et al.</w:t>
            </w:r>
            <w:r w:rsidRPr="009C11B6">
              <w:rPr>
                <w:rFonts w:ascii="Times New Roman" w:hAnsi="Times New Roman" w:cs="Times New Roman"/>
                <w:b w:val="0"/>
                <w:sz w:val="20"/>
              </w:rPr>
              <w:t xml:space="preserve">, 2010 </w:t>
            </w:r>
            <w:r w:rsidRPr="009C11B6">
              <w:rPr>
                <w:rFonts w:ascii="Times New Roman" w:hAnsi="Times New Roman" w:cs="Times New Roman"/>
                <w:sz w:val="20"/>
              </w:rPr>
              <w:fldChar w:fldCharType="begin"/>
            </w:r>
            <w:r>
              <w:rPr>
                <w:rFonts w:ascii="Times New Roman" w:hAnsi="Times New Roman" w:cs="Times New Roman"/>
                <w:sz w:val="20"/>
              </w:rPr>
              <w:instrText xml:space="preserve"> ADDIN EN.CITE &lt;EndNote&gt;&lt;Cite&gt;&lt;Author&gt;Lin&lt;/Author&gt;&lt;Year&gt;2010&lt;/Year&gt;&lt;RecNum&gt;75&lt;/RecNum&gt;&lt;DisplayText&gt;[66]&lt;/DisplayText&gt;&lt;record&gt;&lt;rec-number&gt;75&lt;/rec-number&gt;&lt;foreign-keys&gt;&lt;key app="EN" db-id="zztdwsx5etw9d7es5szxaaxqas92faft5dpa"&gt;75&lt;/key&gt;&lt;/foreign-keys&gt;&lt;ref-type name="Journal Article"&gt;17&lt;/ref-type&gt;&lt;contributors&gt;&lt;authors&gt;&lt;author&gt;Lin, P. Y.&lt;/author&gt;&lt;author&gt;Huang, S. Y.&lt;/author&gt;&lt;author&gt;Su, K. P.&lt;/author&gt;&lt;/authors&gt;&lt;/contributors&gt;&lt;auth-address&gt;Department of Psychiatry, Chang Gung Memorial Hospital, Kaohsiung Medical Center, Chang Gung University College of Medicine, Kaohsiung, Taiwan.&lt;/auth-address&gt;&lt;titles&gt;&lt;title&gt;A meta-analytic review of polyunsaturated fatty acid compositions in patients with depression&lt;/title&gt;&lt;secondary-title&gt;Biol Psychiatry&lt;/secondary-title&gt;&lt;alt-title&gt;Biological psychiatry&lt;/alt-title&gt;&lt;/titles&gt;&lt;periodical&gt;&lt;full-title&gt;Biol Psychiatry&lt;/full-title&gt;&lt;abbr-1&gt;Biological psychiatry&lt;/abbr-1&gt;&lt;/periodical&gt;&lt;alt-periodical&gt;&lt;full-title&gt;Biol Psychiatry&lt;/full-title&gt;&lt;abbr-1&gt;Biological psychiatry&lt;/abbr-1&gt;&lt;/alt-periodical&gt;&lt;pages&gt;140-7&lt;/pages&gt;&lt;volume&gt;68&lt;/volume&gt;&lt;number&gt;2&lt;/number&gt;&lt;edition&gt;2010/05/11&lt;/edition&gt;&lt;keywords&gt;&lt;keyword&gt;Depressive Disorder/*blood&lt;/keyword&gt;&lt;keyword&gt;Docosahexaenoic Acids/*blood&lt;/keyword&gt;&lt;keyword&gt;Eicosapentaenoic Acid/*blood&lt;/keyword&gt;&lt;keyword&gt;Humans&lt;/keyword&gt;&lt;/keywords&gt;&lt;dates&gt;&lt;year&gt;2010&lt;/year&gt;&lt;pub-dates&gt;&lt;date&gt;Jul 15&lt;/date&gt;&lt;/pub-dates&gt;&lt;/dates&gt;&lt;isbn&gt;0006-3223&lt;/isbn&gt;&lt;accession-num&gt;20452573&lt;/accession-num&gt;&lt;urls&gt;&lt;/urls&gt;&lt;electronic-resource-num&gt;10.1016/j.biopsych.2010.03.018&lt;/electronic-resource-num&gt;&lt;remote-database-provider&gt;NLM&lt;/remote-database-provider&gt;&lt;language&gt;eng&lt;/language&gt;&lt;/record&gt;&lt;/Cite&gt;&lt;/EndNote&gt;</w:instrText>
            </w:r>
            <w:r w:rsidRPr="009C11B6">
              <w:rPr>
                <w:rFonts w:ascii="Times New Roman" w:hAnsi="Times New Roman" w:cs="Times New Roman"/>
                <w:sz w:val="20"/>
              </w:rPr>
              <w:fldChar w:fldCharType="separate"/>
            </w:r>
            <w:r>
              <w:rPr>
                <w:rFonts w:ascii="Times New Roman" w:hAnsi="Times New Roman" w:cs="Times New Roman"/>
                <w:noProof/>
                <w:sz w:val="20"/>
              </w:rPr>
              <w:t>[66]</w:t>
            </w:r>
            <w:r w:rsidRPr="009C11B6">
              <w:rPr>
                <w:rFonts w:ascii="Times New Roman" w:hAnsi="Times New Roman" w:cs="Times New Roman"/>
                <w:sz w:val="20"/>
              </w:rPr>
              <w:fldChar w:fldCharType="end"/>
            </w:r>
          </w:p>
        </w:tc>
        <w:tc>
          <w:tcPr>
            <w:tcW w:w="720" w:type="dxa"/>
            <w:noWrap/>
            <w:vAlign w:val="center"/>
          </w:tcPr>
          <w:p w14:paraId="3BDD85CB"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3C629BC1"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2DFE213E"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094E111B"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12F2FA86"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0E81A59F"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1EBB8E6B"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1C53678E"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46B86D68"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2C49F8D0"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2CDB08B9"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vAlign w:val="center"/>
          </w:tcPr>
          <w:p w14:paraId="69EA6DC8"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5</w:t>
            </w:r>
          </w:p>
        </w:tc>
      </w:tr>
      <w:tr w:rsidR="00F26813" w:rsidRPr="00395AC8" w14:paraId="74E5DDF7" w14:textId="77777777" w:rsidTr="007E0383">
        <w:trPr>
          <w:trHeight w:val="432"/>
        </w:trPr>
        <w:tc>
          <w:tcPr>
            <w:cnfStyle w:val="001000000000" w:firstRow="0" w:lastRow="0" w:firstColumn="1" w:lastColumn="0" w:oddVBand="0" w:evenVBand="0" w:oddHBand="0" w:evenHBand="0" w:firstRowFirstColumn="0" w:firstRowLastColumn="0" w:lastRowFirstColumn="0" w:lastRowLastColumn="0"/>
            <w:tcW w:w="2466" w:type="dxa"/>
            <w:noWrap/>
            <w:vAlign w:val="center"/>
          </w:tcPr>
          <w:p w14:paraId="670BCEA5" w14:textId="77777777" w:rsidR="00F26813" w:rsidRPr="009C11B6" w:rsidRDefault="00F26813" w:rsidP="007E0383">
            <w:pPr>
              <w:rPr>
                <w:rFonts w:ascii="Times New Roman" w:eastAsia="Times New Roman" w:hAnsi="Times New Roman" w:cs="Times New Roman"/>
                <w:b w:val="0"/>
                <w:color w:val="000000"/>
                <w:sz w:val="20"/>
                <w:lang w:val="en-US"/>
              </w:rPr>
            </w:pPr>
            <w:r w:rsidRPr="009C11B6">
              <w:rPr>
                <w:rFonts w:ascii="Times New Roman" w:hAnsi="Times New Roman" w:cs="Times New Roman"/>
                <w:b w:val="0"/>
                <w:sz w:val="20"/>
              </w:rPr>
              <w:t xml:space="preserve">Mokhtari </w:t>
            </w:r>
            <w:r w:rsidRPr="009C11B6">
              <w:rPr>
                <w:rFonts w:ascii="Times New Roman" w:hAnsi="Times New Roman" w:cs="Times New Roman"/>
                <w:b w:val="0"/>
                <w:i/>
                <w:sz w:val="20"/>
              </w:rPr>
              <w:t>et al.</w:t>
            </w:r>
            <w:r w:rsidRPr="009C11B6">
              <w:rPr>
                <w:rFonts w:ascii="Times New Roman" w:hAnsi="Times New Roman" w:cs="Times New Roman"/>
                <w:b w:val="0"/>
                <w:sz w:val="20"/>
              </w:rPr>
              <w:t>, 2013</w:t>
            </w:r>
            <w:r w:rsidRPr="009C11B6">
              <w:rPr>
                <w:rFonts w:ascii="Times New Roman" w:hAnsi="Times New Roman" w:cs="Times New Roman"/>
                <w:sz w:val="20"/>
              </w:rPr>
              <w:fldChar w:fldCharType="begin"/>
            </w:r>
            <w:r>
              <w:rPr>
                <w:rFonts w:ascii="Times New Roman" w:hAnsi="Times New Roman" w:cs="Times New Roman"/>
                <w:sz w:val="20"/>
              </w:rPr>
              <w:instrText xml:space="preserve"> ADDIN EN.CITE &lt;EndNote&gt;&lt;Cite&gt;&lt;Author&gt;Mokhtari&lt;/Author&gt;&lt;Year&gt;2013&lt;/Year&gt;&lt;RecNum&gt;76&lt;/RecNum&gt;&lt;DisplayText&gt;[67]&lt;/DisplayText&gt;&lt;record&gt;&lt;rec-number&gt;76&lt;/rec-number&gt;&lt;foreign-keys&gt;&lt;key app="EN" db-id="zztdwsx5etw9d7es5szxaaxqas92faft5dpa"&gt;76&lt;/key&gt;&lt;/foreign-keys&gt;&lt;ref-type name="Journal Article"&gt;17&lt;/ref-type&gt;&lt;contributors&gt;&lt;authors&gt;&lt;author&gt;Mokhtari, M.&lt;/author&gt;&lt;author&gt;Arfken, C.&lt;/author&gt;&lt;author&gt;Boutros, N.&lt;/author&gt;&lt;/authors&gt;&lt;/contributors&gt;&lt;auth-address&gt;Department of Psychiatry and Behavioral Neurosciences, Wayne State University, 2751 East Jefferson Avenue, Suite 437, Detroit, MI 48207, USA. mmokhtari@harthosp.org&lt;/auth-address&gt;&lt;titles&gt;&lt;title&gt;The DEX/CRH test for major depression: a potentially useful diagnostic test&lt;/title&gt;&lt;secondary-title&gt;Psychiatry Res&lt;/secondary-title&gt;&lt;alt-title&gt;Psychiatry research&lt;/alt-title&gt;&lt;/titles&gt;&lt;periodical&gt;&lt;full-title&gt;Psychiatry Res&lt;/full-title&gt;&lt;abbr-1&gt;Psychiatry research&lt;/abbr-1&gt;&lt;/periodical&gt;&lt;alt-periodical&gt;&lt;full-title&gt;Psychiatry Res&lt;/full-title&gt;&lt;abbr-1&gt;Psychiatry research&lt;/abbr-1&gt;&lt;/alt-periodical&gt;&lt;pages&gt;131-9&lt;/pages&gt;&lt;volume&gt;208&lt;/volume&gt;&lt;number&gt;2&lt;/number&gt;&lt;edition&gt;2013/01/08&lt;/edition&gt;&lt;keywords&gt;&lt;keyword&gt;*Corticotropin-Releasing Hormone&lt;/keyword&gt;&lt;keyword&gt;Depressive Disorder, Major/blood/*diagnosis&lt;/keyword&gt;&lt;keyword&gt;*Dexamethasone&lt;/keyword&gt;&lt;keyword&gt;Humans&lt;/keyword&gt;&lt;keyword&gt;Hydrocortisone/blood&lt;/keyword&gt;&lt;keyword&gt;*Pituitary-Adrenal Function Tests&lt;/keyword&gt;&lt;keyword&gt;*Predictive Value of Tests&lt;/keyword&gt;&lt;/keywords&gt;&lt;dates&gt;&lt;year&gt;2013&lt;/year&gt;&lt;pub-dates&gt;&lt;date&gt;Jul 30&lt;/date&gt;&lt;/pub-dates&gt;&lt;/dates&gt;&lt;isbn&gt;0165-1781&lt;/isbn&gt;&lt;accession-num&gt;23291044&lt;/accession-num&gt;&lt;urls&gt;&lt;/urls&gt;&lt;electronic-resource-num&gt;10.1016/j.psychres.2012.09.032&lt;/electronic-resource-num&gt;&lt;remote-database-provider&gt;NLM&lt;/remote-database-provider&gt;&lt;language&gt;eng&lt;/language&gt;&lt;/record&gt;&lt;/Cite&gt;&lt;/EndNote&gt;</w:instrText>
            </w:r>
            <w:r w:rsidRPr="009C11B6">
              <w:rPr>
                <w:rFonts w:ascii="Times New Roman" w:hAnsi="Times New Roman" w:cs="Times New Roman"/>
                <w:sz w:val="20"/>
              </w:rPr>
              <w:fldChar w:fldCharType="separate"/>
            </w:r>
            <w:r>
              <w:rPr>
                <w:rFonts w:ascii="Times New Roman" w:hAnsi="Times New Roman" w:cs="Times New Roman"/>
                <w:noProof/>
                <w:sz w:val="20"/>
              </w:rPr>
              <w:t>[67]</w:t>
            </w:r>
            <w:r w:rsidRPr="009C11B6">
              <w:rPr>
                <w:rFonts w:ascii="Times New Roman" w:hAnsi="Times New Roman" w:cs="Times New Roman"/>
                <w:sz w:val="20"/>
              </w:rPr>
              <w:fldChar w:fldCharType="end"/>
            </w:r>
          </w:p>
        </w:tc>
        <w:tc>
          <w:tcPr>
            <w:tcW w:w="720" w:type="dxa"/>
            <w:noWrap/>
            <w:vAlign w:val="center"/>
          </w:tcPr>
          <w:p w14:paraId="4B038EF2"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628FAF2E"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3D406CAD"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6B95F114"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724E6A00"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454564D5"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123A0956"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5784E66E"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20890106"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42F90EB5"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67B61330"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vAlign w:val="center"/>
          </w:tcPr>
          <w:p w14:paraId="4F0B05AF"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2</w:t>
            </w:r>
          </w:p>
        </w:tc>
      </w:tr>
      <w:tr w:rsidR="00F26813" w:rsidRPr="00395AC8" w14:paraId="37D53227" w14:textId="77777777" w:rsidTr="007E0383">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2466" w:type="dxa"/>
            <w:noWrap/>
            <w:vAlign w:val="center"/>
          </w:tcPr>
          <w:p w14:paraId="3181534E" w14:textId="77777777" w:rsidR="00F26813" w:rsidRPr="009C11B6" w:rsidRDefault="00F26813" w:rsidP="007E0383">
            <w:pPr>
              <w:rPr>
                <w:rFonts w:ascii="Times New Roman" w:eastAsia="Times New Roman" w:hAnsi="Times New Roman" w:cs="Times New Roman"/>
                <w:b w:val="0"/>
                <w:color w:val="000000"/>
                <w:sz w:val="20"/>
                <w:lang w:val="en-US"/>
              </w:rPr>
            </w:pPr>
            <w:r w:rsidRPr="009C11B6">
              <w:rPr>
                <w:rFonts w:ascii="Times New Roman" w:hAnsi="Times New Roman" w:cs="Times New Roman"/>
                <w:b w:val="0"/>
                <w:sz w:val="20"/>
              </w:rPr>
              <w:t xml:space="preserve">Petridou </w:t>
            </w:r>
            <w:r w:rsidRPr="009C11B6">
              <w:rPr>
                <w:rFonts w:ascii="Times New Roman" w:hAnsi="Times New Roman" w:cs="Times New Roman"/>
                <w:b w:val="0"/>
                <w:i/>
                <w:sz w:val="20"/>
              </w:rPr>
              <w:t>et al.</w:t>
            </w:r>
            <w:r w:rsidRPr="009C11B6">
              <w:rPr>
                <w:rFonts w:ascii="Times New Roman" w:hAnsi="Times New Roman" w:cs="Times New Roman"/>
                <w:b w:val="0"/>
                <w:sz w:val="20"/>
              </w:rPr>
              <w:t xml:space="preserve">, 2016 </w:t>
            </w:r>
            <w:r w:rsidRPr="009C11B6">
              <w:rPr>
                <w:rFonts w:ascii="Times New Roman" w:hAnsi="Times New Roman" w:cs="Times New Roman"/>
                <w:sz w:val="20"/>
              </w:rPr>
              <w:fldChar w:fldCharType="begin">
                <w:fldData xml:space="preserve">PEVuZE5vdGU+PENpdGU+PEF1dGhvcj5QZXRyaWRvdTwvQXV0aG9yPjxZZWFyPjIwMTY8L1llYXI+
PFJlY051bT43NzwvUmVjTnVtPjxEaXNwbGF5VGV4dD5bNjhdPC9EaXNwbGF5VGV4dD48cmVjb3Jk
PjxyZWMtbnVtYmVyPjc3PC9yZWMtbnVtYmVyPjxmb3JlaWduLWtleXM+PGtleSBhcHA9IkVOIiBk
Yi1pZD0ienp0ZHdzeDVldHc5ZDdlczVzenhhYXhxYXM5MmZhZnQ1ZHBhIj43Nzwva2V5PjwvZm9y
ZWlnbi1rZXlzPjxyZWYtdHlwZSBuYW1lPSJKb3VybmFsIEFydGljbGUiPjE3PC9yZWYtdHlwZT48
Y29udHJpYnV0b3JzPjxhdXRob3JzPjxhdXRob3I+UGV0cmlkb3UsIEUuIFQuPC9hdXRob3I+PGF1
dGhvcj5Lb3Vzb3VsaXMsIEEuIEEuPC9hdXRob3I+PGF1dGhvcj5NaWNoZWxha29zLCBULjwvYXV0
aG9yPjxhdXRob3I+UGFwYXRob21hLCBQLjwvYXV0aG9yPjxhdXRob3I+RGVzc3lwcmlzLCBOLjwv
YXV0aG9yPjxhdXRob3I+UGFwYWRvcG91bG9zLCBGLiBDLjwvYXV0aG9yPjxhdXRob3I+U3RlZmFu
YWRpcywgQy48L2F1dGhvcj48L2F1dGhvcnM+PC9jb250cmlidXRvcnM+PGF1dGgtYWRkcmVzcz5h
IERlcGFydG1lbnQgb2YgSHlnaWVuZSAsIEVwaWRlbWlvbG9neSBhbmQgTWVkaWNhbCBTdGF0aXN0
aWNzLCBBdGhlbnMgVW5pdmVyc2l0eSBNZWRpY2FsIFNjaG9vbCAsIEF0aGVucyAsIEdyZWVjZS4m
I3hEO2IgRGVwYXJ0bWVudCBvZiBOZXVyb3NjaWVuY2UgLCBQc3ljaGlhdHJ5LCBVcHBzYWxhIFVu
aXZlcnNpdHkgSG9zcGl0YWwsIFVwcHNhbGEgVW5pdmVyc2l0eSAsIFVwcHNhbGEgLCBTd2VkZW4u
JiN4RDtjIEZpcnN0IERlcGFydG1lbnQgb2YgQ2FyZGlvbG9neSAsIEF0aGVucyBVbml2ZXJzaXR5
IE1lZGljYWwgU2Nob29sLCBIaXBwb2tyYXRpb24gSG9zcGl0YWwgLCBBdGhlbnMgLCBHcmVlY2Uu
PC9hdXRoLWFkZHJlc3M+PHRpdGxlcz48dGl0bGU+Rm9sYXRlIGFuZCBCMTIgc2VydW0gbGV2ZWxz
IGluIGFzc29jaWF0aW9uIHdpdGggZGVwcmVzc2lvbiBpbiB0aGUgYWdlZDogYSBzeXN0ZW1hdGlj
IHJldmlldyBhbmQgbWV0YS1hbmFseXNpczwvdGl0bGU+PHNlY29uZGFyeS10aXRsZT5BZ2luZyBN
ZW50IEhlYWx0aDwvc2Vjb25kYXJ5LXRpdGxlPjxhbHQtdGl0bGU+QWdpbmcgJmFtcDsgbWVudGFs
IGhlYWx0aDwvYWx0LXRpdGxlPjwvdGl0bGVzPjxwZXJpb2RpY2FsPjxmdWxsLXRpdGxlPkFnaW5n
IE1lbnQgSGVhbHRoPC9mdWxsLXRpdGxlPjxhYmJyLTE+QWdpbmcgJmFtcDsgbWVudGFsIGhlYWx0
aDwvYWJici0xPjwvcGVyaW9kaWNhbD48YWx0LXBlcmlvZGljYWw+PGZ1bGwtdGl0bGU+QWdpbmcg
TWVudCBIZWFsdGg8L2Z1bGwtdGl0bGU+PGFiYnItMT5BZ2luZyAmYW1wOyBtZW50YWwgaGVhbHRo
PC9hYmJyLTE+PC9hbHQtcGVyaW9kaWNhbD48cGFnZXM+OTY1LTczPC9wYWdlcz48dm9sdW1lPjIw
PC92b2x1bWU+PG51bWJlcj45PC9udW1iZXI+PGVkaXRpb24+MjAxNS8wNi8xMDwvZWRpdGlvbj48
a2V5d29yZHM+PGtleXdvcmQ+QWdlZDwva2V5d29yZD48a2V5d29yZD5BZ2VkLCA4MCBhbmQgb3Zl
cjwva2V5d29yZD48a2V5d29yZD4qRGVwcmVzc2l2ZSBEaXNvcmRlcjwva2V5d29yZD48a2V5d29y
ZD5GZW1hbGU8L2tleXdvcmQ+PGtleXdvcmQ+Rm9saWMgQWNpZC8qYmxvb2Q8L2tleXdvcmQ+PGtl
eXdvcmQ+SHVtYW5zPC9rZXl3b3JkPjxrZXl3b3JkPk1hbGU8L2tleXdvcmQ+PGtleXdvcmQ+KmRl
cHJlc3Npb248L2tleXdvcmQ+PGtleXdvcmQ+KmZvbGF0ZTwva2V5d29yZD48a2V5d29yZD4qZ2Vu
ZGVyPC9rZXl3b3JkPjxrZXl3b3JkPipnZXJpYXRyaWM8L2tleXdvcmQ+PGtleXdvcmQ+Km1ldGEt
YW5hbHlzaXM8L2tleXdvcmQ+PGtleXdvcmQ+KnZpdGFtaW4gQjEyPC9rZXl3b3JkPjwva2V5d29y
ZHM+PGRhdGVzPjx5ZWFyPjIwMTY8L3llYXI+PHB1Yi1kYXRlcz48ZGF0ZT5TZXA8L2RhdGU+PC9w
dWItZGF0ZXM+PC9kYXRlcz48aXNibj4xMzYwLTc4NjM8L2lzYm4+PGFjY2Vzc2lvbi1udW0+MjYw
NTU5MjE8L2FjY2Vzc2lvbi1udW0+PHVybHM+PC91cmxzPjxlbGVjdHJvbmljLXJlc291cmNlLW51
bT4xMC4xMDgwLzEzNjA3ODYzLjIwMTUuMTA0OTExNTwvZWxlY3Ryb25pYy1yZXNvdXJjZS1udW0+
PHJlbW90ZS1kYXRhYmFzZS1wcm92aWRlcj5OTE08L3JlbW90ZS1kYXRhYmFzZS1wcm92aWRlcj48
bGFuZ3VhZ2U+ZW5nPC9sYW5ndWFnZT48L3JlY29yZD48L0NpdGU+PC9FbmROb3RlPgB=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PEVuZE5vdGU+PENpdGU+PEF1dGhvcj5QZXRyaWRvdTwvQXV0aG9yPjxZZWFyPjIwMTY8L1llYXI+
PFJlY051bT43NzwvUmVjTnVtPjxEaXNwbGF5VGV4dD5bNjhdPC9EaXNwbGF5VGV4dD48cmVjb3Jk
PjxyZWMtbnVtYmVyPjc3PC9yZWMtbnVtYmVyPjxmb3JlaWduLWtleXM+PGtleSBhcHA9IkVOIiBk
Yi1pZD0ienp0ZHdzeDVldHc5ZDdlczVzenhhYXhxYXM5MmZhZnQ1ZHBhIj43Nzwva2V5PjwvZm9y
ZWlnbi1rZXlzPjxyZWYtdHlwZSBuYW1lPSJKb3VybmFsIEFydGljbGUiPjE3PC9yZWYtdHlwZT48
Y29udHJpYnV0b3JzPjxhdXRob3JzPjxhdXRob3I+UGV0cmlkb3UsIEUuIFQuPC9hdXRob3I+PGF1
dGhvcj5Lb3Vzb3VsaXMsIEEuIEEuPC9hdXRob3I+PGF1dGhvcj5NaWNoZWxha29zLCBULjwvYXV0
aG9yPjxhdXRob3I+UGFwYXRob21hLCBQLjwvYXV0aG9yPjxhdXRob3I+RGVzc3lwcmlzLCBOLjwv
YXV0aG9yPjxhdXRob3I+UGFwYWRvcG91bG9zLCBGLiBDLjwvYXV0aG9yPjxhdXRob3I+U3RlZmFu
YWRpcywgQy48L2F1dGhvcj48L2F1dGhvcnM+PC9jb250cmlidXRvcnM+PGF1dGgtYWRkcmVzcz5h
IERlcGFydG1lbnQgb2YgSHlnaWVuZSAsIEVwaWRlbWlvbG9neSBhbmQgTWVkaWNhbCBTdGF0aXN0
aWNzLCBBdGhlbnMgVW5pdmVyc2l0eSBNZWRpY2FsIFNjaG9vbCAsIEF0aGVucyAsIEdyZWVjZS4m
I3hEO2IgRGVwYXJ0bWVudCBvZiBOZXVyb3NjaWVuY2UgLCBQc3ljaGlhdHJ5LCBVcHBzYWxhIFVu
aXZlcnNpdHkgSG9zcGl0YWwsIFVwcHNhbGEgVW5pdmVyc2l0eSAsIFVwcHNhbGEgLCBTd2VkZW4u
JiN4RDtjIEZpcnN0IERlcGFydG1lbnQgb2YgQ2FyZGlvbG9neSAsIEF0aGVucyBVbml2ZXJzaXR5
IE1lZGljYWwgU2Nob29sLCBIaXBwb2tyYXRpb24gSG9zcGl0YWwgLCBBdGhlbnMgLCBHcmVlY2Uu
PC9hdXRoLWFkZHJlc3M+PHRpdGxlcz48dGl0bGU+Rm9sYXRlIGFuZCBCMTIgc2VydW0gbGV2ZWxz
IGluIGFzc29jaWF0aW9uIHdpdGggZGVwcmVzc2lvbiBpbiB0aGUgYWdlZDogYSBzeXN0ZW1hdGlj
IHJldmlldyBhbmQgbWV0YS1hbmFseXNpczwvdGl0bGU+PHNlY29uZGFyeS10aXRsZT5BZ2luZyBN
ZW50IEhlYWx0aDwvc2Vjb25kYXJ5LXRpdGxlPjxhbHQtdGl0bGU+QWdpbmcgJmFtcDsgbWVudGFs
IGhlYWx0aDwvYWx0LXRpdGxlPjwvdGl0bGVzPjxwZXJpb2RpY2FsPjxmdWxsLXRpdGxlPkFnaW5n
IE1lbnQgSGVhbHRoPC9mdWxsLXRpdGxlPjxhYmJyLTE+QWdpbmcgJmFtcDsgbWVudGFsIGhlYWx0
aDwvYWJici0xPjwvcGVyaW9kaWNhbD48YWx0LXBlcmlvZGljYWw+PGZ1bGwtdGl0bGU+QWdpbmcg
TWVudCBIZWFsdGg8L2Z1bGwtdGl0bGU+PGFiYnItMT5BZ2luZyAmYW1wOyBtZW50YWwgaGVhbHRo
PC9hYmJyLTE+PC9hbHQtcGVyaW9kaWNhbD48cGFnZXM+OTY1LTczPC9wYWdlcz48dm9sdW1lPjIw
PC92b2x1bWU+PG51bWJlcj45PC9udW1iZXI+PGVkaXRpb24+MjAxNS8wNi8xMDwvZWRpdGlvbj48
a2V5d29yZHM+PGtleXdvcmQ+QWdlZDwva2V5d29yZD48a2V5d29yZD5BZ2VkLCA4MCBhbmQgb3Zl
cjwva2V5d29yZD48a2V5d29yZD4qRGVwcmVzc2l2ZSBEaXNvcmRlcjwva2V5d29yZD48a2V5d29y
ZD5GZW1hbGU8L2tleXdvcmQ+PGtleXdvcmQ+Rm9saWMgQWNpZC8qYmxvb2Q8L2tleXdvcmQ+PGtl
eXdvcmQ+SHVtYW5zPC9rZXl3b3JkPjxrZXl3b3JkPk1hbGU8L2tleXdvcmQ+PGtleXdvcmQ+KmRl
cHJlc3Npb248L2tleXdvcmQ+PGtleXdvcmQ+KmZvbGF0ZTwva2V5d29yZD48a2V5d29yZD4qZ2Vu
ZGVyPC9rZXl3b3JkPjxrZXl3b3JkPipnZXJpYXRyaWM8L2tleXdvcmQ+PGtleXdvcmQ+Km1ldGEt
YW5hbHlzaXM8L2tleXdvcmQ+PGtleXdvcmQ+KnZpdGFtaW4gQjEyPC9rZXl3b3JkPjwva2V5d29y
ZHM+PGRhdGVzPjx5ZWFyPjIwMTY8L3llYXI+PHB1Yi1kYXRlcz48ZGF0ZT5TZXA8L2RhdGU+PC9w
dWItZGF0ZXM+PC9kYXRlcz48aXNibj4xMzYwLTc4NjM8L2lzYm4+PGFjY2Vzc2lvbi1udW0+MjYw
NTU5MjE8L2FjY2Vzc2lvbi1udW0+PHVybHM+PC91cmxzPjxlbGVjdHJvbmljLXJlc291cmNlLW51
bT4xMC4xMDgwLzEzNjA3ODYzLjIwMTUuMTA0OTExNTwvZWxlY3Ryb25pYy1yZXNvdXJjZS1udW0+
PHJlbW90ZS1kYXRhYmFzZS1wcm92aWRlcj5OTE08L3JlbW90ZS1kYXRhYmFzZS1wcm92aWRlcj48
bGFuZ3VhZ2U+ZW5nPC9sYW5ndWFnZT48L3JlY29yZD48L0NpdGU+PC9FbmROb3RlPgB=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sidRPr="009C11B6">
              <w:rPr>
                <w:rFonts w:ascii="Times New Roman" w:hAnsi="Times New Roman" w:cs="Times New Roman"/>
                <w:sz w:val="20"/>
              </w:rPr>
            </w:r>
            <w:r w:rsidRPr="009C11B6">
              <w:rPr>
                <w:rFonts w:ascii="Times New Roman" w:hAnsi="Times New Roman" w:cs="Times New Roman"/>
                <w:sz w:val="20"/>
              </w:rPr>
              <w:fldChar w:fldCharType="separate"/>
            </w:r>
            <w:r>
              <w:rPr>
                <w:rFonts w:ascii="Times New Roman" w:hAnsi="Times New Roman" w:cs="Times New Roman"/>
                <w:noProof/>
                <w:sz w:val="20"/>
              </w:rPr>
              <w:t>[68]</w:t>
            </w:r>
            <w:r w:rsidRPr="009C11B6">
              <w:rPr>
                <w:rFonts w:ascii="Times New Roman" w:hAnsi="Times New Roman" w:cs="Times New Roman"/>
                <w:sz w:val="20"/>
              </w:rPr>
              <w:fldChar w:fldCharType="end"/>
            </w:r>
          </w:p>
        </w:tc>
        <w:tc>
          <w:tcPr>
            <w:tcW w:w="720" w:type="dxa"/>
            <w:noWrap/>
            <w:vAlign w:val="center"/>
          </w:tcPr>
          <w:p w14:paraId="49659381"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58D8903B"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07221582"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419FC92F"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29F5E951"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5A0488B7"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7AFDA879"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70351B8C"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406EB1C9"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71A74375"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38D3DEBC"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vAlign w:val="center"/>
          </w:tcPr>
          <w:p w14:paraId="33149642"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7</w:t>
            </w:r>
          </w:p>
        </w:tc>
      </w:tr>
      <w:tr w:rsidR="00F26813" w:rsidRPr="00395AC8" w14:paraId="18B65831" w14:textId="77777777" w:rsidTr="007E0383">
        <w:trPr>
          <w:trHeight w:val="432"/>
        </w:trPr>
        <w:tc>
          <w:tcPr>
            <w:cnfStyle w:val="001000000000" w:firstRow="0" w:lastRow="0" w:firstColumn="1" w:lastColumn="0" w:oddVBand="0" w:evenVBand="0" w:oddHBand="0" w:evenHBand="0" w:firstRowFirstColumn="0" w:firstRowLastColumn="0" w:lastRowFirstColumn="0" w:lastRowLastColumn="0"/>
            <w:tcW w:w="2466" w:type="dxa"/>
            <w:noWrap/>
            <w:vAlign w:val="center"/>
          </w:tcPr>
          <w:p w14:paraId="08F1C349" w14:textId="77777777" w:rsidR="00F26813" w:rsidRPr="009C11B6" w:rsidRDefault="00F26813" w:rsidP="007E0383">
            <w:pPr>
              <w:rPr>
                <w:rFonts w:ascii="Times New Roman" w:eastAsia="Times New Roman" w:hAnsi="Times New Roman" w:cs="Times New Roman"/>
                <w:b w:val="0"/>
                <w:color w:val="000000"/>
                <w:sz w:val="20"/>
                <w:lang w:val="en-US"/>
              </w:rPr>
            </w:pPr>
            <w:r w:rsidRPr="009C11B6">
              <w:rPr>
                <w:rFonts w:ascii="Times New Roman" w:hAnsi="Times New Roman" w:cs="Times New Roman"/>
                <w:b w:val="0"/>
                <w:sz w:val="20"/>
              </w:rPr>
              <w:t xml:space="preserve">Molendijk </w:t>
            </w:r>
            <w:r w:rsidRPr="009C11B6">
              <w:rPr>
                <w:rFonts w:ascii="Times New Roman" w:hAnsi="Times New Roman" w:cs="Times New Roman"/>
                <w:b w:val="0"/>
                <w:i/>
                <w:sz w:val="20"/>
              </w:rPr>
              <w:t>et al.</w:t>
            </w:r>
            <w:r w:rsidRPr="009C11B6">
              <w:rPr>
                <w:rFonts w:ascii="Times New Roman" w:hAnsi="Times New Roman" w:cs="Times New Roman"/>
                <w:b w:val="0"/>
                <w:sz w:val="20"/>
              </w:rPr>
              <w:t xml:space="preserve">, 2014 </w:t>
            </w:r>
            <w:r w:rsidRPr="009C11B6">
              <w:rPr>
                <w:rFonts w:ascii="Times New Roman" w:hAnsi="Times New Roman" w:cs="Times New Roman"/>
                <w:sz w:val="20"/>
              </w:rPr>
              <w:fldChar w:fldCharType="begin">
                <w:fldData xml:space="preserve">PEVuZE5vdGU+PENpdGU+PEF1dGhvcj5Nb2xlbmRpams8L0F1dGhvcj48WWVhcj4yMDE0PC9ZZWFy
PjxSZWNOdW0+Mzc0PC9SZWNOdW0+PERpc3BsYXlUZXh0Pls2OV08L0Rpc3BsYXlUZXh0PjxyZWNv
cmQ+PHJlYy1udW1iZXI+Mzc0PC9yZWMtbnVtYmVyPjxmb3JlaWduLWtleXM+PGtleSBhcHA9IkVO
IiBkYi1pZD0icHd0czJ4MjlrOTUyZnNlcnB4OHAydngzNWZwczBhdHZ3cnRkIj4zNzQ8L2tleT48
L2ZvcmVpZ24ta2V5cz48cmVmLXR5cGUgbmFtZT0iSm91cm5hbCBBcnRpY2xlIj4xNzwvcmVmLXR5
cGU+PGNvbnRyaWJ1dG9ycz48YXV0aG9ycz48YXV0aG9yPk1vbGVuZGlqaywgTS4gTC48L2F1dGhv
cj48YXV0aG9yPlNwaW5ob3ZlbiwgUC48L2F1dGhvcj48YXV0aG9yPlBvbGFrLCBNLjwvYXV0aG9y
PjxhdXRob3I+QnVzLCBCLiBBLjwvYXV0aG9yPjxhdXRob3I+UGVubmlueCwgQi4gVy48L2F1dGhv
cj48YXV0aG9yPkVsemluZ2EsIEIuIE0uPC9hdXRob3I+PC9hdXRob3JzPjwvY29udHJpYnV0b3Jz
PjxhdXRoLWFkZHJlc3M+MV0gQ2xpbmljYWwsIEhlYWx0aCBhbmQgTmV1cm9wc3ljaG9sb2d5IFVu
aXQsIExlaWRlbiBVbml2ZXJzaXR5LCBMZWlkZW4sIFRoZSBOZXRoZXJsYW5kcyBbMl0gTGVpZGVu
IEluc3RpdHV0ZSBmb3IgQnJhaW4gYW5kIENvZ25pdGlvbiwgTGVpZGVuIFVuaXZlcnNpdHkgTWVk
aWNhbCBDZW50ZXIsIExlaWRlbiwgVGhlIE5ldGhlcmxhbmRzLiYjeEQ7MV0gQ2xpbmljYWwsIEhl
YWx0aCBhbmQgTmV1cm9wc3ljaG9sb2d5IFVuaXQsIExlaWRlbiBVbml2ZXJzaXR5LCBMZWlkZW4s
IFRoZSBOZXRoZXJsYW5kcyBbMl0gTGVpZGVuIEluc3RpdHV0ZSBmb3IgQnJhaW4gYW5kIENvZ25p
dGlvbiwgTGVpZGVuIFVuaXZlcnNpdHkgTWVkaWNhbCBDZW50ZXIsIExlaWRlbiwgVGhlIE5ldGhl
cmxhbmRzIFszXSBEZXBhcnRtZW50IG9mIFBzeWNoaWF0cnksIExlaWRlbiBVbml2ZXJzaXR5IE1l
ZGljYWwgQ2VudGVyLCBMZWlkZW4sIFRoZSBOZXRoZXJsYW5kcy4mI3hEO0NsaW5pY2FsLCBIZWFs
dGggYW5kIE5ldXJvcHN5Y2hvbG9neSBVbml0LCBMZWlkZW4gVW5pdmVyc2l0eSwgTGVpZGVuLCBU
aGUgTmV0aGVybGFuZHMuJiN4RDtEZXBhcnRtZW50IG9mIFBzeWNoaWF0cnksIFJhZGJvdWQgVW5p
dmVyc2l0eSBOaWptZWdlbiBNZWRpY2FsIENlbnRlciwgTmlqbWVnZW4sIFRoZSBOZXRoZXJsYW5k
cy4mI3hEOzFdIERlcGFydG1lbnQgb2YgUHN5Y2hpYXRyeSwgTGVpZGVuIFVuaXZlcnNpdHkgTWVk
aWNhbCBDZW50ZXIsIExlaWRlbiwgVGhlIE5ldGhlcmxhbmRzIFsyXSBEZXBhcnRtZW50IG9mIFBz
eWNoaWF0cnksIEVNR08gSW5zdGl0dXRlIGFuZCBOZXVyb3NjaWVuY2UgQ2FtcHVzIEFtc3RlcmRh
bSBWVSwgQW1zdGVyZGFtLCBUaGUgTmV0aGVybGFuZHMgWzNdIFVuaXZlcnNpdHkgQ2VudGVyIGZv
ciBQc3ljaGlhdHJ5LCBVbml2ZXJzaXR5IE1lZGljYWwgQ2VudGVyIEdyb25pbmdlbiwgVW5pdmVy
c2l0eSBvZiBHcm9uaW5nZW4sIEdyb25pbmdlbiwgVGhlIE5ldGhlcmxhbmRzLjwvYXV0aC1hZGRy
ZXNzPjx0aXRsZXM+PHRpdGxlPlNlcnVtIEJETkYgY29uY2VudHJhdGlvbnMgYXMgcGVyaXBoZXJh
bCBtYW5pZmVzdGF0aW9ucyBvZiBkZXByZXNzaW9uOiBldmlkZW5jZSBmcm9tIGEgc3lzdGVtYXRp
YyByZXZpZXcgYW5kIG1ldGEtYW5hbHlzZXMgb24gMTc5IGFzc29jaWF0aW9ucyAoTj05NDg0KTwv
dGl0bGU+PHNlY29uZGFyeS10aXRsZT5Nb2wgUHN5Y2hpYXRyeTwvc2Vjb25kYXJ5LXRpdGxlPjxh
bHQtdGl0bGU+TW9sZWN1bGFyIHBzeWNoaWF0cnk8L2FsdC10aXRsZT48L3RpdGxlcz48cGVyaW9k
aWNhbD48ZnVsbC10aXRsZT5Nb2wgUHN5Y2hpYXRyeTwvZnVsbC10aXRsZT48YWJici0xPk1vbGVj
dWxhciBwc3ljaGlhdHJ5PC9hYmJyLTE+PC9wZXJpb2RpY2FsPjxhbHQtcGVyaW9kaWNhbD48ZnVs
bC10aXRsZT5Nb2wgUHN5Y2hpYXRyeTwvZnVsbC10aXRsZT48YWJici0xPk1vbGVjdWxhciBwc3lj
aGlhdHJ5PC9hYmJyLTE+PC9hbHQtcGVyaW9kaWNhbD48cGFnZXM+NzkxLTgwMDwvcGFnZXM+PHZv
bHVtZT4xOTwvdm9sdW1lPjxudW1iZXI+NzwvbnVtYmVyPjxlZGl0aW9uPjIwMTMvMDgvMjE8L2Vk
aXRpb24+PGtleXdvcmRzPjxrZXl3b3JkPkFudGlkZXByZXNzaXZlIEFnZW50cy90aGVyYXBldXRp
YyB1c2U8L2tleXdvcmQ+PGtleXdvcmQ+QmlvbWFya2Vycy9ibG9vZDwva2V5d29yZD48a2V5d29y
ZD5CcmFpbi1EZXJpdmVkIE5ldXJvdHJvcGhpYyBGYWN0b3IvKmJsb29kPC9rZXl3b3JkPjxrZXl3
b3JkPkNhc2UtQ29udHJvbCBTdHVkaWVzPC9rZXl3b3JkPjxrZXl3b3JkPkRlcHJlc3Npb24vKmJs
b29kL2RydWcgdGhlcmFweTwva2V5d29yZD48a2V5d29yZD5IdW1hbnM8L2tleXdvcmQ+PGtleXdv
cmQ+UHN5Y2hpYXRyaWMgU3RhdHVzIFJhdGluZyBTY2FsZXM8L2tleXdvcmQ+PGtleXdvcmQ+UHVi
bGljYXRpb24gQmlhcy9zdGF0aXN0aWNzICZhbXA7IG51bWVyaWNhbCBkYXRhPC9rZXl3b3JkPjwv
a2V5d29yZHM+PGRhdGVzPjx5ZWFyPjIwMTQ8L3llYXI+PHB1Yi1kYXRlcz48ZGF0ZT5KdWw8L2Rh
dGU+PC9wdWItZGF0ZXM+PC9kYXRlcz48aXNibj4xMzU5LTQxODQ8L2lzYm4+PGFjY2Vzc2lvbi1u
dW0+MjM5NTg5NTc8L2FjY2Vzc2lvbi1udW0+PHVybHM+PC91cmxzPjxlbGVjdHJvbmljLXJlc291
cmNlLW51bT4xMC4xMDM4L21wLjIwMTMuMTA1PC9lbGVjdHJvbmljLXJlc291cmNlLW51bT48cmVt
b3RlLWRhdGFiYXNlLXByb3ZpZGVyPk5sbTwvcmVtb3RlLWRhdGFiYXNlLXByb3ZpZGVyPjxsYW5n
dWFnZT5lbmc8L2xhbmd1YWdlPjwvcmVjb3JkPjwvQ2l0ZT48L0VuZE5vdGU+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PEVuZE5vdGU+PENpdGU+PEF1dGhvcj5Nb2xlbmRpams8L0F1dGhvcj48WWVhcj4yMDE0PC9ZZWFy
PjxSZWNOdW0+Mzc0PC9SZWNOdW0+PERpc3BsYXlUZXh0Pls2OV08L0Rpc3BsYXlUZXh0PjxyZWNv
cmQ+PHJlYy1udW1iZXI+Mzc0PC9yZWMtbnVtYmVyPjxmb3JlaWduLWtleXM+PGtleSBhcHA9IkVO
IiBkYi1pZD0icHd0czJ4MjlrOTUyZnNlcnB4OHAydngzNWZwczBhdHZ3cnRkIj4zNzQ8L2tleT48
L2ZvcmVpZ24ta2V5cz48cmVmLXR5cGUgbmFtZT0iSm91cm5hbCBBcnRpY2xlIj4xNzwvcmVmLXR5
cGU+PGNvbnRyaWJ1dG9ycz48YXV0aG9ycz48YXV0aG9yPk1vbGVuZGlqaywgTS4gTC48L2F1dGhv
cj48YXV0aG9yPlNwaW5ob3ZlbiwgUC48L2F1dGhvcj48YXV0aG9yPlBvbGFrLCBNLjwvYXV0aG9y
PjxhdXRob3I+QnVzLCBCLiBBLjwvYXV0aG9yPjxhdXRob3I+UGVubmlueCwgQi4gVy48L2F1dGhv
cj48YXV0aG9yPkVsemluZ2EsIEIuIE0uPC9hdXRob3I+PC9hdXRob3JzPjwvY29udHJpYnV0b3Jz
PjxhdXRoLWFkZHJlc3M+MV0gQ2xpbmljYWwsIEhlYWx0aCBhbmQgTmV1cm9wc3ljaG9sb2d5IFVu
aXQsIExlaWRlbiBVbml2ZXJzaXR5LCBMZWlkZW4sIFRoZSBOZXRoZXJsYW5kcyBbMl0gTGVpZGVu
IEluc3RpdHV0ZSBmb3IgQnJhaW4gYW5kIENvZ25pdGlvbiwgTGVpZGVuIFVuaXZlcnNpdHkgTWVk
aWNhbCBDZW50ZXIsIExlaWRlbiwgVGhlIE5ldGhlcmxhbmRzLiYjeEQ7MV0gQ2xpbmljYWwsIEhl
YWx0aCBhbmQgTmV1cm9wc3ljaG9sb2d5IFVuaXQsIExlaWRlbiBVbml2ZXJzaXR5LCBMZWlkZW4s
IFRoZSBOZXRoZXJsYW5kcyBbMl0gTGVpZGVuIEluc3RpdHV0ZSBmb3IgQnJhaW4gYW5kIENvZ25p
dGlvbiwgTGVpZGVuIFVuaXZlcnNpdHkgTWVkaWNhbCBDZW50ZXIsIExlaWRlbiwgVGhlIE5ldGhl
cmxhbmRzIFszXSBEZXBhcnRtZW50IG9mIFBzeWNoaWF0cnksIExlaWRlbiBVbml2ZXJzaXR5IE1l
ZGljYWwgQ2VudGVyLCBMZWlkZW4sIFRoZSBOZXRoZXJsYW5kcy4mI3hEO0NsaW5pY2FsLCBIZWFs
dGggYW5kIE5ldXJvcHN5Y2hvbG9neSBVbml0LCBMZWlkZW4gVW5pdmVyc2l0eSwgTGVpZGVuLCBU
aGUgTmV0aGVybGFuZHMuJiN4RDtEZXBhcnRtZW50IG9mIFBzeWNoaWF0cnksIFJhZGJvdWQgVW5p
dmVyc2l0eSBOaWptZWdlbiBNZWRpY2FsIENlbnRlciwgTmlqbWVnZW4sIFRoZSBOZXRoZXJsYW5k
cy4mI3hEOzFdIERlcGFydG1lbnQgb2YgUHN5Y2hpYXRyeSwgTGVpZGVuIFVuaXZlcnNpdHkgTWVk
aWNhbCBDZW50ZXIsIExlaWRlbiwgVGhlIE5ldGhlcmxhbmRzIFsyXSBEZXBhcnRtZW50IG9mIFBz
eWNoaWF0cnksIEVNR08gSW5zdGl0dXRlIGFuZCBOZXVyb3NjaWVuY2UgQ2FtcHVzIEFtc3RlcmRh
bSBWVSwgQW1zdGVyZGFtLCBUaGUgTmV0aGVybGFuZHMgWzNdIFVuaXZlcnNpdHkgQ2VudGVyIGZv
ciBQc3ljaGlhdHJ5LCBVbml2ZXJzaXR5IE1lZGljYWwgQ2VudGVyIEdyb25pbmdlbiwgVW5pdmVy
c2l0eSBvZiBHcm9uaW5nZW4sIEdyb25pbmdlbiwgVGhlIE5ldGhlcmxhbmRzLjwvYXV0aC1hZGRy
ZXNzPjx0aXRsZXM+PHRpdGxlPlNlcnVtIEJETkYgY29uY2VudHJhdGlvbnMgYXMgcGVyaXBoZXJh
bCBtYW5pZmVzdGF0aW9ucyBvZiBkZXByZXNzaW9uOiBldmlkZW5jZSBmcm9tIGEgc3lzdGVtYXRp
YyByZXZpZXcgYW5kIG1ldGEtYW5hbHlzZXMgb24gMTc5IGFzc29jaWF0aW9ucyAoTj05NDg0KTwv
dGl0bGU+PHNlY29uZGFyeS10aXRsZT5Nb2wgUHN5Y2hpYXRyeTwvc2Vjb25kYXJ5LXRpdGxlPjxh
bHQtdGl0bGU+TW9sZWN1bGFyIHBzeWNoaWF0cnk8L2FsdC10aXRsZT48L3RpdGxlcz48cGVyaW9k
aWNhbD48ZnVsbC10aXRsZT5Nb2wgUHN5Y2hpYXRyeTwvZnVsbC10aXRsZT48YWJici0xPk1vbGVj
dWxhciBwc3ljaGlhdHJ5PC9hYmJyLTE+PC9wZXJpb2RpY2FsPjxhbHQtcGVyaW9kaWNhbD48ZnVs
bC10aXRsZT5Nb2wgUHN5Y2hpYXRyeTwvZnVsbC10aXRsZT48YWJici0xPk1vbGVjdWxhciBwc3lj
aGlhdHJ5PC9hYmJyLTE+PC9hbHQtcGVyaW9kaWNhbD48cGFnZXM+NzkxLTgwMDwvcGFnZXM+PHZv
bHVtZT4xOTwvdm9sdW1lPjxudW1iZXI+NzwvbnVtYmVyPjxlZGl0aW9uPjIwMTMvMDgvMjE8L2Vk
aXRpb24+PGtleXdvcmRzPjxrZXl3b3JkPkFudGlkZXByZXNzaXZlIEFnZW50cy90aGVyYXBldXRp
YyB1c2U8L2tleXdvcmQ+PGtleXdvcmQ+QmlvbWFya2Vycy9ibG9vZDwva2V5d29yZD48a2V5d29y
ZD5CcmFpbi1EZXJpdmVkIE5ldXJvdHJvcGhpYyBGYWN0b3IvKmJsb29kPC9rZXl3b3JkPjxrZXl3
b3JkPkNhc2UtQ29udHJvbCBTdHVkaWVzPC9rZXl3b3JkPjxrZXl3b3JkPkRlcHJlc3Npb24vKmJs
b29kL2RydWcgdGhlcmFweTwva2V5d29yZD48a2V5d29yZD5IdW1hbnM8L2tleXdvcmQ+PGtleXdv
cmQ+UHN5Y2hpYXRyaWMgU3RhdHVzIFJhdGluZyBTY2FsZXM8L2tleXdvcmQ+PGtleXdvcmQ+UHVi
bGljYXRpb24gQmlhcy9zdGF0aXN0aWNzICZhbXA7IG51bWVyaWNhbCBkYXRhPC9rZXl3b3JkPjwv
a2V5d29yZHM+PGRhdGVzPjx5ZWFyPjIwMTQ8L3llYXI+PHB1Yi1kYXRlcz48ZGF0ZT5KdWw8L2Rh
dGU+PC9wdWItZGF0ZXM+PC9kYXRlcz48aXNibj4xMzU5LTQxODQ8L2lzYm4+PGFjY2Vzc2lvbi1u
dW0+MjM5NTg5NTc8L2FjY2Vzc2lvbi1udW0+PHVybHM+PC91cmxzPjxlbGVjdHJvbmljLXJlc291
cmNlLW51bT4xMC4xMDM4L21wLjIwMTMuMTA1PC9lbGVjdHJvbmljLXJlc291cmNlLW51bT48cmVt
b3RlLWRhdGFiYXNlLXByb3ZpZGVyPk5sbTwvcmVtb3RlLWRhdGFiYXNlLXByb3ZpZGVyPjxsYW5n
dWFnZT5lbmc8L2xhbmd1YWdlPjwvcmVjb3JkPjwvQ2l0ZT48L0VuZE5vdGU+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sidRPr="009C11B6">
              <w:rPr>
                <w:rFonts w:ascii="Times New Roman" w:hAnsi="Times New Roman" w:cs="Times New Roman"/>
                <w:sz w:val="20"/>
              </w:rPr>
            </w:r>
            <w:r w:rsidRPr="009C11B6">
              <w:rPr>
                <w:rFonts w:ascii="Times New Roman" w:hAnsi="Times New Roman" w:cs="Times New Roman"/>
                <w:sz w:val="20"/>
              </w:rPr>
              <w:fldChar w:fldCharType="separate"/>
            </w:r>
            <w:r>
              <w:rPr>
                <w:rFonts w:ascii="Times New Roman" w:hAnsi="Times New Roman" w:cs="Times New Roman"/>
                <w:noProof/>
                <w:sz w:val="20"/>
              </w:rPr>
              <w:t>[69]</w:t>
            </w:r>
            <w:r w:rsidRPr="009C11B6">
              <w:rPr>
                <w:rFonts w:ascii="Times New Roman" w:hAnsi="Times New Roman" w:cs="Times New Roman"/>
                <w:sz w:val="20"/>
              </w:rPr>
              <w:fldChar w:fldCharType="end"/>
            </w:r>
          </w:p>
        </w:tc>
        <w:tc>
          <w:tcPr>
            <w:tcW w:w="720" w:type="dxa"/>
            <w:noWrap/>
            <w:vAlign w:val="center"/>
          </w:tcPr>
          <w:p w14:paraId="3DDD7514"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73E14486"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240EB4BA"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63381AB6"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7A659B78"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270A4541"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500F8F6D"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7FFE2701"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542B4C78"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1C218238"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4C8D6407"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vAlign w:val="center"/>
          </w:tcPr>
          <w:p w14:paraId="67433788"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10</w:t>
            </w:r>
          </w:p>
        </w:tc>
      </w:tr>
      <w:tr w:rsidR="00F26813" w:rsidRPr="00395AC8" w14:paraId="56E216DF" w14:textId="77777777" w:rsidTr="007E0383">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2466" w:type="dxa"/>
            <w:noWrap/>
            <w:vAlign w:val="center"/>
          </w:tcPr>
          <w:p w14:paraId="266205FA" w14:textId="77777777" w:rsidR="00F26813" w:rsidRPr="009C11B6" w:rsidRDefault="00F26813" w:rsidP="007E0383">
            <w:pPr>
              <w:rPr>
                <w:rFonts w:ascii="Times New Roman" w:eastAsia="Times New Roman" w:hAnsi="Times New Roman" w:cs="Times New Roman"/>
                <w:b w:val="0"/>
                <w:color w:val="000000"/>
                <w:sz w:val="20"/>
                <w:lang w:val="en-US"/>
              </w:rPr>
            </w:pPr>
            <w:r w:rsidRPr="009C11B6">
              <w:rPr>
                <w:rFonts w:ascii="Times New Roman" w:hAnsi="Times New Roman" w:cs="Times New Roman"/>
                <w:b w:val="0"/>
                <w:sz w:val="20"/>
              </w:rPr>
              <w:t xml:space="preserve">Ni et al., </w:t>
            </w:r>
            <w:r w:rsidRPr="009C11B6">
              <w:rPr>
                <w:rFonts w:ascii="Times New Roman" w:hAnsi="Times New Roman" w:cs="Times New Roman"/>
                <w:sz w:val="20"/>
              </w:rPr>
              <w:fldChar w:fldCharType="begin">
                <w:fldData xml:space="preserve">PEVuZE5vdGU+PENpdGU+PEF1dGhvcj5OaTwvQXV0aG9yPjxZZWFyPjIwMTg8L1llYXI+PFJlY051
bT4xMDI8L1JlY051bT48RGlzcGxheVRleHQ+WzcxXTwvRGlzcGxheVRleHQ+PHJlY29yZD48cmVj
LW51bWJlcj4xMDI8L3JlYy1udW1iZXI+PGZvcmVpZ24ta2V5cz48a2V5IGFwcD0iRU4iIGRiLWlk
PSJ6enRkd3N4NWV0dzlkN2VzNXN6eGFheHFhczkyZmFmdDVkcGEiPjEwMjwva2V5PjwvZm9yZWln
bi1rZXlzPjxyZWYtdHlwZSBuYW1lPSJKb3VybmFsIEFydGljbGUiPjE3PC9yZWYtdHlwZT48Y29u
dHJpYnV0b3JzPjxhdXRob3JzPjxhdXRob3I+TmksIE0uPC9hdXRob3I+PGF1dGhvcj5Zb3UsIFku
PC9hdXRob3I+PGF1dGhvcj5DaGVuLCBKLjwvYXV0aG9yPjxhdXRob3I+WmhhbmcsIEwuPC9hdXRo
b3I+PC9hdXRob3JzPjwvY29udHJpYnV0b3JzPjxhdXRoLWFkZHJlc3M+RGVwYXJ0bWVudCBvZiBO
dXRyaXRpb24sIEZvb2QgU2FmZXR5IGFuZCBUb3hpY29sb2d5LCBXZXN0IENoaW5hIFNjaG9vbCBv
ZiBQdWJsaWMgSGVhbHRoIGFuZCBIZWFsdGh5IEZvb2QgRXZhbHVhdGlvbiBSZXNlYXJjaCBDZW50
ZXIsIFNpY2h1YW4gVW5pdmVyc2l0eSwgQ2hlbmdkdSA2MTAwNDEsIFNpY2h1YW4sIENoaW5hLiYj
eEQ7RGVwYXJ0bWVudCBvZiBOdXRyaXRpb24sIEZvb2QgU2FmZXR5IGFuZCBUb3hpY29sb2d5LCBX
ZXN0IENoaW5hIFNjaG9vbCBvZiBQdWJsaWMgSGVhbHRoIGFuZCBIZWFsdGh5IEZvb2QgRXZhbHVh
dGlvbiBSZXNlYXJjaCBDZW50ZXIsIFNpY2h1YW4gVW5pdmVyc2l0eSwgQ2hlbmdkdSA2MTAwNDEs
IFNpY2h1YW4sIENoaW5hLiBFbGVjdHJvbmljIGFkZHJlc3M6IHVtYnJlbGxheXlAMTYzLmNvbS4m
I3hEO0RlcGFydG1lbnQgb2YgTnV0cml0aW9uLCBGb29kIFNhZmV0eSBhbmQgVG94aWNvbG9neSwg
V2VzdCBDaGluYSBTY2hvb2wgb2YgUHVibGljIEhlYWx0aCBhbmQgSGVhbHRoeSBGb29kIEV2YWx1
YXRpb24gUmVzZWFyY2ggQ2VudGVyLCBTaWNodWFuIFVuaXZlcnNpdHksIENoZW5nZHUgNjEwMDQx
LCBTaWNodWFuLCBDaGluYS4gRWxlY3Ryb25pYyBhZGRyZXNzOiBsaXNoaXpoYW5nXzU2QDE2My5j
b20uPC9hdXRoLWFkZHJlc3M+PHRpdGxlcz48dGl0bGU+Q29wcGVyIGluIGRlcHJlc3NpdmUgZGlz
b3JkZXI6IEEgc3lzdGVtYXRpYyByZXZpZXcgYW5kIG1ldGEtYW5hbHlzaXMgb2Ygb2JzZXJ2YXRp
b25hbCBzdHVkaWVzPC90aXRsZT48c2Vjb25kYXJ5LXRpdGxlPlBzeWNoaWF0cnkgUmVzPC9zZWNv
bmRhcnktdGl0bGU+PGFsdC10aXRsZT5Qc3ljaGlhdHJ5IHJlc2VhcmNoPC9hbHQtdGl0bGU+PC90
aXRsZXM+PHBlcmlvZGljYWw+PGZ1bGwtdGl0bGU+UHN5Y2hpYXRyeSBSZXM8L2Z1bGwtdGl0bGU+
PGFiYnItMT5Qc3ljaGlhdHJ5IHJlc2VhcmNoPC9hYmJyLTE+PC9wZXJpb2RpY2FsPjxhbHQtcGVy
aW9kaWNhbD48ZnVsbC10aXRsZT5Qc3ljaGlhdHJ5IFJlczwvZnVsbC10aXRsZT48YWJici0xPlBz
eWNoaWF0cnkgcmVzZWFyY2g8L2FiYnItMT48L2FsdC1wZXJpb2RpY2FsPjxwYWdlcz41MDYtNTE1
PC9wYWdlcz48dm9sdW1lPjI2Nzwvdm9sdW1lPjxlZGl0aW9uPjIwMTgvMDcvMDc8L2VkaXRpb24+
PGtleXdvcmRzPjxrZXl3b3JkPipBc2lhbiBDb250aW5lbnRhbCBBbmNlc3RyeSBHcm91cDwva2V5
d29yZD48a2V5d29yZD5CaW9tYXJrZXJzL2FuYWx5c2lzL2Jsb29kPC9rZXl3b3JkPjxrZXl3b3Jk
PkNvcHBlci9hbmFseXNpcy8qYmxvb2Q8L2tleXdvcmQ+PGtleXdvcmQ+RGF0YWJhc2VzLCBGYWN0
dWFsPC9rZXl3b3JkPjxrZXl3b3JkPkRlcHJlc3NpdmUgRGlzb3JkZXIvKmJsb29kLypkaWFnbm9z
aXM8L2tleXdvcmQ+PGtleXdvcmQ+SGFpci9jaGVtaXN0cnk8L2tleXdvcmQ+PGtleXdvcmQ+SHVt
YW5zPC9rZXl3b3JkPjxrZXl3b3JkPk9ic2VydmF0aW9uYWwgU3R1ZGllcyBhcyBUb3BpYy8qbWV0
aG9kczwva2V5d29yZD48a2V5d29yZD4qQmlvbWFya2VyPC9rZXl3b3JkPjxrZXl3b3JkPipCbG9v
ZCBjb3BwZXI8L2tleXdvcmQ+PGtleXdvcmQ+KkRlcHJlc3Npb248L2tleXdvcmQ+PGtleXdvcmQ+
KlBvb2xlZCBhbmFseXNpczwva2V5d29yZD48L2tleXdvcmRzPjxkYXRlcz48eWVhcj4yMDE4PC95
ZWFyPjxwdWItZGF0ZXM+PGRhdGU+U2VwPC9kYXRlPjwvcHViLWRhdGVzPjwvZGF0ZXM+PGlzYm4+
MDE2NS0xNzgxPC9pc2JuPjxhY2Nlc3Npb24tbnVtPjI5OTgwMTMxPC9hY2Nlc3Npb24tbnVtPjx1
cmxzPjwvdXJscz48ZWxlY3Ryb25pYy1yZXNvdXJjZS1udW0+MTAuMTAxNi9qLnBzeWNocmVzLjIw
MTguMDUuMDQ5PC9lbGVjdHJvbmljLXJlc291cmNlLW51bT48cmVtb3RlLWRhdGFiYXNlLXByb3Zp
ZGVyPk5MTTwvcmVtb3RlLWRhdGFiYXNlLXByb3ZpZGVyPjxsYW5ndWFnZT5lbmc8L2xhbmd1YWdl
PjwvcmVjb3JkPjwvQ2l0ZT48L0VuZE5vdGU+AG==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PEVuZE5vdGU+PENpdGU+PEF1dGhvcj5OaTwvQXV0aG9yPjxZZWFyPjIwMTg8L1llYXI+PFJlY051
bT4xMDI8L1JlY051bT48RGlzcGxheVRleHQ+WzcxXTwvRGlzcGxheVRleHQ+PHJlY29yZD48cmVj
LW51bWJlcj4xMDI8L3JlYy1udW1iZXI+PGZvcmVpZ24ta2V5cz48a2V5IGFwcD0iRU4iIGRiLWlk
PSJ6enRkd3N4NWV0dzlkN2VzNXN6eGFheHFhczkyZmFmdDVkcGEiPjEwMjwva2V5PjwvZm9yZWln
bi1rZXlzPjxyZWYtdHlwZSBuYW1lPSJKb3VybmFsIEFydGljbGUiPjE3PC9yZWYtdHlwZT48Y29u
dHJpYnV0b3JzPjxhdXRob3JzPjxhdXRob3I+TmksIE0uPC9hdXRob3I+PGF1dGhvcj5Zb3UsIFku
PC9hdXRob3I+PGF1dGhvcj5DaGVuLCBKLjwvYXV0aG9yPjxhdXRob3I+WmhhbmcsIEwuPC9hdXRo
b3I+PC9hdXRob3JzPjwvY29udHJpYnV0b3JzPjxhdXRoLWFkZHJlc3M+RGVwYXJ0bWVudCBvZiBO
dXRyaXRpb24sIEZvb2QgU2FmZXR5IGFuZCBUb3hpY29sb2d5LCBXZXN0IENoaW5hIFNjaG9vbCBv
ZiBQdWJsaWMgSGVhbHRoIGFuZCBIZWFsdGh5IEZvb2QgRXZhbHVhdGlvbiBSZXNlYXJjaCBDZW50
ZXIsIFNpY2h1YW4gVW5pdmVyc2l0eSwgQ2hlbmdkdSA2MTAwNDEsIFNpY2h1YW4sIENoaW5hLiYj
eEQ7RGVwYXJ0bWVudCBvZiBOdXRyaXRpb24sIEZvb2QgU2FmZXR5IGFuZCBUb3hpY29sb2d5LCBX
ZXN0IENoaW5hIFNjaG9vbCBvZiBQdWJsaWMgSGVhbHRoIGFuZCBIZWFsdGh5IEZvb2QgRXZhbHVh
dGlvbiBSZXNlYXJjaCBDZW50ZXIsIFNpY2h1YW4gVW5pdmVyc2l0eSwgQ2hlbmdkdSA2MTAwNDEs
IFNpY2h1YW4sIENoaW5hLiBFbGVjdHJvbmljIGFkZHJlc3M6IHVtYnJlbGxheXlAMTYzLmNvbS4m
I3hEO0RlcGFydG1lbnQgb2YgTnV0cml0aW9uLCBGb29kIFNhZmV0eSBhbmQgVG94aWNvbG9neSwg
V2VzdCBDaGluYSBTY2hvb2wgb2YgUHVibGljIEhlYWx0aCBhbmQgSGVhbHRoeSBGb29kIEV2YWx1
YXRpb24gUmVzZWFyY2ggQ2VudGVyLCBTaWNodWFuIFVuaXZlcnNpdHksIENoZW5nZHUgNjEwMDQx
LCBTaWNodWFuLCBDaGluYS4gRWxlY3Ryb25pYyBhZGRyZXNzOiBsaXNoaXpoYW5nXzU2QDE2My5j
b20uPC9hdXRoLWFkZHJlc3M+PHRpdGxlcz48dGl0bGU+Q29wcGVyIGluIGRlcHJlc3NpdmUgZGlz
b3JkZXI6IEEgc3lzdGVtYXRpYyByZXZpZXcgYW5kIG1ldGEtYW5hbHlzaXMgb2Ygb2JzZXJ2YXRp
b25hbCBzdHVkaWVzPC90aXRsZT48c2Vjb25kYXJ5LXRpdGxlPlBzeWNoaWF0cnkgUmVzPC9zZWNv
bmRhcnktdGl0bGU+PGFsdC10aXRsZT5Qc3ljaGlhdHJ5IHJlc2VhcmNoPC9hbHQtdGl0bGU+PC90
aXRsZXM+PHBlcmlvZGljYWw+PGZ1bGwtdGl0bGU+UHN5Y2hpYXRyeSBSZXM8L2Z1bGwtdGl0bGU+
PGFiYnItMT5Qc3ljaGlhdHJ5IHJlc2VhcmNoPC9hYmJyLTE+PC9wZXJpb2RpY2FsPjxhbHQtcGVy
aW9kaWNhbD48ZnVsbC10aXRsZT5Qc3ljaGlhdHJ5IFJlczwvZnVsbC10aXRsZT48YWJici0xPlBz
eWNoaWF0cnkgcmVzZWFyY2g8L2FiYnItMT48L2FsdC1wZXJpb2RpY2FsPjxwYWdlcz41MDYtNTE1
PC9wYWdlcz48dm9sdW1lPjI2Nzwvdm9sdW1lPjxlZGl0aW9uPjIwMTgvMDcvMDc8L2VkaXRpb24+
PGtleXdvcmRzPjxrZXl3b3JkPipBc2lhbiBDb250aW5lbnRhbCBBbmNlc3RyeSBHcm91cDwva2V5
d29yZD48a2V5d29yZD5CaW9tYXJrZXJzL2FuYWx5c2lzL2Jsb29kPC9rZXl3b3JkPjxrZXl3b3Jk
PkNvcHBlci9hbmFseXNpcy8qYmxvb2Q8L2tleXdvcmQ+PGtleXdvcmQ+RGF0YWJhc2VzLCBGYWN0
dWFsPC9rZXl3b3JkPjxrZXl3b3JkPkRlcHJlc3NpdmUgRGlzb3JkZXIvKmJsb29kLypkaWFnbm9z
aXM8L2tleXdvcmQ+PGtleXdvcmQ+SGFpci9jaGVtaXN0cnk8L2tleXdvcmQ+PGtleXdvcmQ+SHVt
YW5zPC9rZXl3b3JkPjxrZXl3b3JkPk9ic2VydmF0aW9uYWwgU3R1ZGllcyBhcyBUb3BpYy8qbWV0
aG9kczwva2V5d29yZD48a2V5d29yZD4qQmlvbWFya2VyPC9rZXl3b3JkPjxrZXl3b3JkPipCbG9v
ZCBjb3BwZXI8L2tleXdvcmQ+PGtleXdvcmQ+KkRlcHJlc3Npb248L2tleXdvcmQ+PGtleXdvcmQ+
KlBvb2xlZCBhbmFseXNpczwva2V5d29yZD48L2tleXdvcmRzPjxkYXRlcz48eWVhcj4yMDE4PC95
ZWFyPjxwdWItZGF0ZXM+PGRhdGU+U2VwPC9kYXRlPjwvcHViLWRhdGVzPjwvZGF0ZXM+PGlzYm4+
MDE2NS0xNzgxPC9pc2JuPjxhY2Nlc3Npb24tbnVtPjI5OTgwMTMxPC9hY2Nlc3Npb24tbnVtPjx1
cmxzPjwvdXJscz48ZWxlY3Ryb25pYy1yZXNvdXJjZS1udW0+MTAuMTAxNi9qLnBzeWNocmVzLjIw
MTguMDUuMDQ5PC9lbGVjdHJvbmljLXJlc291cmNlLW51bT48cmVtb3RlLWRhdGFiYXNlLXByb3Zp
ZGVyPk5MTTwvcmVtb3RlLWRhdGFiYXNlLXByb3ZpZGVyPjxsYW5ndWFnZT5lbmc8L2xhbmd1YWdl
PjwvcmVjb3JkPjwvQ2l0ZT48L0VuZE5vdGU+AG==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sidRPr="009C11B6">
              <w:rPr>
                <w:rFonts w:ascii="Times New Roman" w:hAnsi="Times New Roman" w:cs="Times New Roman"/>
                <w:sz w:val="20"/>
              </w:rPr>
            </w:r>
            <w:r w:rsidRPr="009C11B6">
              <w:rPr>
                <w:rFonts w:ascii="Times New Roman" w:hAnsi="Times New Roman" w:cs="Times New Roman"/>
                <w:sz w:val="20"/>
              </w:rPr>
              <w:fldChar w:fldCharType="separate"/>
            </w:r>
            <w:r>
              <w:rPr>
                <w:rFonts w:ascii="Times New Roman" w:hAnsi="Times New Roman" w:cs="Times New Roman"/>
                <w:noProof/>
                <w:sz w:val="20"/>
              </w:rPr>
              <w:t>[71]</w:t>
            </w:r>
            <w:r w:rsidRPr="009C11B6">
              <w:rPr>
                <w:rFonts w:ascii="Times New Roman" w:hAnsi="Times New Roman" w:cs="Times New Roman"/>
                <w:sz w:val="20"/>
              </w:rPr>
              <w:fldChar w:fldCharType="end"/>
            </w:r>
          </w:p>
        </w:tc>
        <w:tc>
          <w:tcPr>
            <w:tcW w:w="720" w:type="dxa"/>
            <w:noWrap/>
            <w:vAlign w:val="center"/>
          </w:tcPr>
          <w:p w14:paraId="198C07D0"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2C146EAF"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26E70B4A"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08A8D5F3"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50248A5E"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24DD0FBE"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4FB1AC76"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6E320CCC"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1121D776"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5A538C54"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523B50C6"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vAlign w:val="center"/>
          </w:tcPr>
          <w:p w14:paraId="4896A91A"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8</w:t>
            </w:r>
          </w:p>
        </w:tc>
      </w:tr>
      <w:tr w:rsidR="00F26813" w:rsidRPr="00395AC8" w14:paraId="6E457D44" w14:textId="77777777" w:rsidTr="007E0383">
        <w:trPr>
          <w:trHeight w:val="432"/>
        </w:trPr>
        <w:tc>
          <w:tcPr>
            <w:cnfStyle w:val="001000000000" w:firstRow="0" w:lastRow="0" w:firstColumn="1" w:lastColumn="0" w:oddVBand="0" w:evenVBand="0" w:oddHBand="0" w:evenHBand="0" w:firstRowFirstColumn="0" w:firstRowLastColumn="0" w:lastRowFirstColumn="0" w:lastRowLastColumn="0"/>
            <w:tcW w:w="2466" w:type="dxa"/>
            <w:noWrap/>
            <w:vAlign w:val="center"/>
          </w:tcPr>
          <w:p w14:paraId="3A944D57" w14:textId="77777777" w:rsidR="00F26813" w:rsidRPr="009C11B6" w:rsidRDefault="00F26813" w:rsidP="007E0383">
            <w:pPr>
              <w:rPr>
                <w:rFonts w:ascii="Times New Roman" w:eastAsia="Times New Roman" w:hAnsi="Times New Roman" w:cs="Times New Roman"/>
                <w:b w:val="0"/>
                <w:color w:val="000000"/>
                <w:sz w:val="20"/>
                <w:lang w:val="en-US"/>
              </w:rPr>
            </w:pPr>
            <w:r w:rsidRPr="009C11B6">
              <w:rPr>
                <w:rFonts w:ascii="Times New Roman" w:hAnsi="Times New Roman" w:cs="Times New Roman"/>
                <w:b w:val="0"/>
                <w:sz w:val="20"/>
              </w:rPr>
              <w:t xml:space="preserve">Ciufolini </w:t>
            </w:r>
            <w:r w:rsidRPr="009C11B6">
              <w:rPr>
                <w:rFonts w:ascii="Times New Roman" w:hAnsi="Times New Roman" w:cs="Times New Roman"/>
                <w:b w:val="0"/>
                <w:i/>
                <w:sz w:val="20"/>
              </w:rPr>
              <w:t>et al.</w:t>
            </w:r>
            <w:r w:rsidRPr="009C11B6">
              <w:rPr>
                <w:rFonts w:ascii="Times New Roman" w:hAnsi="Times New Roman" w:cs="Times New Roman"/>
                <w:b w:val="0"/>
                <w:sz w:val="20"/>
              </w:rPr>
              <w:t xml:space="preserve">, 2014 </w:t>
            </w:r>
            <w:r w:rsidRPr="009C11B6">
              <w:rPr>
                <w:rFonts w:ascii="Times New Roman" w:hAnsi="Times New Roman" w:cs="Times New Roman"/>
                <w:sz w:val="20"/>
              </w:rPr>
              <w:fldChar w:fldCharType="begin">
                <w:fldData xml:space="preserve">PEVuZE5vdGU+PENpdGU+PEF1dGhvcj5DaXVmb2xpbmk8L0F1dGhvcj48WWVhcj4yMDE0PC9ZZWFy
PjxSZWNOdW0+OTY0PC9SZWNOdW0+PERpc3BsYXlUZXh0Pls3Ml08L0Rpc3BsYXlUZXh0PjxyZWNv
cmQ+PHJlYy1udW1iZXI+OTY0PC9yZWMtbnVtYmVyPjxmb3JlaWduLWtleXM+PGtleSBhcHA9IkVO
IiBkYi1pZD0icHd0czJ4MjlrOTUyZnNlcnB4OHAydngzNWZwczBhdHZ3cnRkIj45NjQ8L2tleT48
L2ZvcmVpZ24ta2V5cz48cmVmLXR5cGUgbmFtZT0iSm91cm5hbCBBcnRpY2xlIj4xNzwvcmVmLXR5
cGU+PGNvbnRyaWJ1dG9ycz48YXV0aG9ycz48YXV0aG9yPkNpdWZvbGluaSwgUy48L2F1dGhvcj48
YXV0aG9yPkRhenphbiwgUC48L2F1dGhvcj48YXV0aG9yPktlbXB0b24sIE0uIEouPC9hdXRob3I+
PGF1dGhvcj5QYXJpYW50ZSwgQy48L2F1dGhvcj48YXV0aG9yPk1vbmRlbGxpLCBWLjwvYXV0aG9y
PjwvYXV0aG9ycz48L2NvbnRyaWJ1dG9ycz48YXV0aC1hZGRyZXNzPktpbmcmYXBvcztzIENvbGxl
Z2UgTG9uZG9uLCBJbnN0aXR1dGUgb2YgUHN5Y2hpYXRyeSwgUHN5Y2hvbG9neSBhbmQgTmV1cm9z
Y2llbmNlLCBEZXBhcnRtZW50IG9mIFBzeWNob3NpcyBTdHVkaWVzLCAxNiBEZSBDcmVzcGlnbnkg
UGFyaywgTG9uZG9uIFNFNSA4QUYsIFVLOyBOYXRpb25hbCBJbnN0aXR1dGUgZm9yIEhlYWx0aCBS
ZXNlYXJjaCAoTklIUikgTWVudGFsIEhlYWx0aCBCaW9tZWRpY2FsIFJlc2VhcmNoIENlbnRyZSBh
dCBTb3V0aCBMb25kb24gYW5kIE1hdWRzbGV5LCBOSFMgRm91bmRhdGlvbiBUcnVzdCBhbmQgS2lu
ZyZhcG9zO3MgQ29sbGVnZSBMb25kb24sIExvbmRvbiwgVUsuIEVsZWN0cm9uaWMgYWRkcmVzczog
c2ltb25lLmNpdWZvbGluaUBrY2wuYWMudWsuJiN4RDtLaW5nJmFwb3M7cyBDb2xsZWdlIExvbmRv
biwgSW5zdGl0dXRlIG9mIFBzeWNoaWF0cnksIFBzeWNob2xvZ3kgYW5kIE5ldXJvc2NpZW5jZSwg
RGVwYXJ0bWVudCBvZiBQc3ljaG9zaXMgU3R1ZGllcywgMTYgRGUgQ3Jlc3BpZ255IFBhcmssIExv
bmRvbiBTRTUgOEFGLCBVSzsgTmF0aW9uYWwgSW5zdGl0dXRlIGZvciBIZWFsdGggUmVzZWFyY2gg
KE5JSFIpIE1lbnRhbCBIZWFsdGggQmlvbWVkaWNhbCBSZXNlYXJjaCBDZW50cmUgYXQgU291dGgg
TG9uZG9uIGFuZCBNYXVkc2xleSwgTkhTIEZvdW5kYXRpb24gVHJ1c3QgYW5kIEtpbmcmYXBvcztz
IENvbGxlZ2UgTG9uZG9uLCBMb25kb24sIFVLLiYjeEQ7S2luZyZhcG9zO3MgQ29sbGVnZSBMb25k
b24sIEluc3RpdHV0ZSBvZiBQc3ljaGlhdHJ5LCBQc3ljaG9sb2d5IGFuZCBOZXVyb3NjaWVuY2Us
IERlcGFydG1lbnQgb2YgUHN5Y2hvc2lzIFN0dWRpZXMsIDE2IERlIENyZXNwaWdueSBQYXJrLCBM
b25kb24gU0U1IDhBRiwgVUsuJiN4RDtLaW5nJmFwb3M7cyBDb2xsZWdlIExvbmRvbiwgSW5zdGl0
dXRlIG9mIFBzeWNoaWF0cnksIFBzeWNob2xvZ3kgYW5kIE5ldXJvc2NpZW5jZSwgRGVwYXJ0bWVu
dCBvZiBQc3ljaG9sb2dpY2FsIE1lZGljaW5lLCBDcmVzcGlnbnkgUGFyaywgTG9uZG9uIFNFNSA4
QUYsIFVLLiYjeEQ7TmF0aW9uYWwgSW5zdGl0dXRlIGZvciBIZWFsdGggUmVzZWFyY2ggKE5JSFIp
IE1lbnRhbCBIZWFsdGggQmlvbWVkaWNhbCBSZXNlYXJjaCBDZW50cmUgYXQgU291dGggTG9uZG9u
IGFuZCBNYXVkc2xleSwgTkhTIEZvdW5kYXRpb24gVHJ1c3QgYW5kIEtpbmcmYXBvcztzIENvbGxl
Z2UgTG9uZG9uLCBMb25kb24sIFVLOyBLaW5nJmFwb3M7cyBDb2xsZWdlIExvbmRvbiwgSW5zdGl0
dXRlIG9mIFBzeWNoaWF0cnksIFBzeWNob2xvZ3kgYW5kIE5ldXJvc2NpZW5jZSwgRGVwYXJ0bWVu
dCBvZiBQc3ljaG9sb2dpY2FsIE1lZGljaW5lLCBDcmVzcGlnbnkgUGFyaywgTG9uZG9uIFNFNSA4
QUYsIFVLLjwvYXV0aC1hZGRyZXNzPjx0aXRsZXM+PHRpdGxlPkhQQSBheGlzIHJlc3BvbnNlIHRv
IHNvY2lhbCBzdHJlc3MgaXMgYXR0ZW51YXRlZCBpbiBzY2hpem9waHJlbmlhIGJ1dCBub3JtYWwg
aW4gZGVwcmVzc2lvbjogZXZpZGVuY2UgZnJvbSBhIG1ldGEtYW5hbHlzaXMgb2YgZXhpc3Rpbmcg
c3R1ZGllczwvdGl0bGU+PHNlY29uZGFyeS10aXRsZT5OZXVyb3NjaSBCaW9iZWhhdiBSZXY8L3Nl
Y29uZGFyeS10aXRsZT48YWx0LXRpdGxlPk5ldXJvc2NpZW5jZSBhbmQgYmlvYmVoYXZpb3JhbCBy
ZXZpZXdzPC9hbHQtdGl0bGU+PC90aXRsZXM+PHBlcmlvZGljYWw+PGZ1bGwtdGl0bGU+TmV1cm9z
Y2kgQmlvYmVoYXYgUmV2PC9mdWxsLXRpdGxlPjxhYmJyLTE+TmV1cm9zY2llbmNlIGFuZCBiaW9i
ZWhhdmlvcmFsIHJldmlld3M8L2FiYnItMT48L3BlcmlvZGljYWw+PGFsdC1wZXJpb2RpY2FsPjxm
dWxsLXRpdGxlPk5ldXJvc2NpIEJpb2JlaGF2IFJldjwvZnVsbC10aXRsZT48YWJici0xPk5ldXJv
c2NpZW5jZSBhbmQgYmlvYmVoYXZpb3JhbCByZXZpZXdzPC9hYmJyLTE+PC9hbHQtcGVyaW9kaWNh
bD48cGFnZXM+MzU5LTY4PC9wYWdlcz48dm9sdW1lPjQ3PC92b2x1bWU+PGVkaXRpb24+MjAxNC8w
OS8yNDwvZWRpdGlvbj48a2V5d29yZHM+PGtleXdvcmQ+QWRvbGVzY2VudDwva2V5d29yZD48a2V5
d29yZD5BZHVsdDwva2V5d29yZD48a2V5d29yZD5EZXByZXNzaXZlIERpc29yZGVyLypwaHlzaW9w
YXRob2xvZ3k8L2tleXdvcmQ+PGtleXdvcmQ+RmVtYWxlPC9rZXl3b3JkPjxrZXl3b3JkPkh1bWFu
czwva2V5d29yZD48a2V5d29yZD5IeWRyb2NvcnRpc29uZS9hbmFseXNpczwva2V5d29yZD48a2V5
d29yZD5IeXBvdGhhbGFtby1IeXBvcGh5c2VhbCBTeXN0ZW0vKnBoeXNpb3BhdGhvbG9neTwva2V5
d29yZD48a2V5d29yZD5NYWxlPC9rZXl3b3JkPjxrZXl3b3JkPk1pZGRsZSBBZ2VkPC9rZXl3b3Jk
PjxrZXl3b3JkPlBpdHVpdGFyeS1BZHJlbmFsIFN5c3RlbS8qcGh5c2lvcGF0aG9sb2d5PC9rZXl3
b3JkPjxrZXl3b3JkPlNjaGl6b3BocmVuaWEvKnBoeXNpb3BhdGhvbG9neTwva2V5d29yZD48a2V5
d29yZD5TdHJlc3MsIFBzeWNob2xvZ2ljYWwvKnBoeXNpb3BhdGhvbG9neTwva2V5d29yZD48a2V5
d29yZD5Zb3VuZyBBZHVsdDwva2V5d29yZD48a2V5d29yZD5Db3J0aXNvbDwva2V5d29yZD48a2V5
d29yZD5Db3J0aXNvbCBuZWdhdGl2ZSBmZWVkYmFjazwva2V5d29yZD48a2V5d29yZD5EZXByZXNz
aW9uPC9rZXl3b3JkPjxrZXl3b3JkPkhQQSBheGlzIHJlYWN0aXZpdHk8L2tleXdvcmQ+PGtleXdv
cmQ+TWVtb3J5PC9rZXl3b3JkPjxrZXl3b3JkPlBzeWNob3Npczwva2V5d29yZD48a2V5d29yZD5T
Y2hpem9waHJlbmlhPC9rZXl3b3JkPjxrZXl3b3JkPlNvY2lhbCBzdHJlc3M8L2tleXdvcmQ+PC9r
ZXl3b3Jkcz48ZGF0ZXM+PHllYXI+MjAxNDwveWVhcj48cHViLWRhdGVzPjxkYXRlPk5vdjwvZGF0
ZT48L3B1Yi1kYXRlcz48L2RhdGVzPjxpc2JuPjAxNDktNzYzNDwvaXNibj48YWNjZXNzaW9uLW51
bT4yNTI0NjI5NDwvYWNjZXNzaW9uLW51bT48dXJscz48L3VybHM+PGVsZWN0cm9uaWMtcmVzb3Vy
Y2UtbnVtPjEwLjEwMTYvai5uZXViaW9yZXYuMjAxNC4wOS4wMDQ8L2VsZWN0cm9uaWMtcmVzb3Vy
Y2UtbnVtPjxyZW1vdGUtZGF0YWJhc2UtcHJvdmlkZXI+TkxNPC9yZW1vdGUtZGF0YWJhc2UtcHJv
dmlkZXI+PGxhbmd1YWdlPmVuZzwvbGFuZ3VhZ2U+PC9yZWNvcmQ+PC9DaXRlPjwvRW5kTm90ZT4A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PEVuZE5vdGU+PENpdGU+PEF1dGhvcj5DaXVmb2xpbmk8L0F1dGhvcj48WWVhcj4yMDE0PC9ZZWFy
PjxSZWNOdW0+OTY0PC9SZWNOdW0+PERpc3BsYXlUZXh0Pls3Ml08L0Rpc3BsYXlUZXh0PjxyZWNv
cmQ+PHJlYy1udW1iZXI+OTY0PC9yZWMtbnVtYmVyPjxmb3JlaWduLWtleXM+PGtleSBhcHA9IkVO
IiBkYi1pZD0icHd0czJ4MjlrOTUyZnNlcnB4OHAydngzNWZwczBhdHZ3cnRkIj45NjQ8L2tleT48
L2ZvcmVpZ24ta2V5cz48cmVmLXR5cGUgbmFtZT0iSm91cm5hbCBBcnRpY2xlIj4xNzwvcmVmLXR5
cGU+PGNvbnRyaWJ1dG9ycz48YXV0aG9ycz48YXV0aG9yPkNpdWZvbGluaSwgUy48L2F1dGhvcj48
YXV0aG9yPkRhenphbiwgUC48L2F1dGhvcj48YXV0aG9yPktlbXB0b24sIE0uIEouPC9hdXRob3I+
PGF1dGhvcj5QYXJpYW50ZSwgQy48L2F1dGhvcj48YXV0aG9yPk1vbmRlbGxpLCBWLjwvYXV0aG9y
PjwvYXV0aG9ycz48L2NvbnRyaWJ1dG9ycz48YXV0aC1hZGRyZXNzPktpbmcmYXBvcztzIENvbGxl
Z2UgTG9uZG9uLCBJbnN0aXR1dGUgb2YgUHN5Y2hpYXRyeSwgUHN5Y2hvbG9neSBhbmQgTmV1cm9z
Y2llbmNlLCBEZXBhcnRtZW50IG9mIFBzeWNob3NpcyBTdHVkaWVzLCAxNiBEZSBDcmVzcGlnbnkg
UGFyaywgTG9uZG9uIFNFNSA4QUYsIFVLOyBOYXRpb25hbCBJbnN0aXR1dGUgZm9yIEhlYWx0aCBS
ZXNlYXJjaCAoTklIUikgTWVudGFsIEhlYWx0aCBCaW9tZWRpY2FsIFJlc2VhcmNoIENlbnRyZSBh
dCBTb3V0aCBMb25kb24gYW5kIE1hdWRzbGV5LCBOSFMgRm91bmRhdGlvbiBUcnVzdCBhbmQgS2lu
ZyZhcG9zO3MgQ29sbGVnZSBMb25kb24sIExvbmRvbiwgVUsuIEVsZWN0cm9uaWMgYWRkcmVzczog
c2ltb25lLmNpdWZvbGluaUBrY2wuYWMudWsuJiN4RDtLaW5nJmFwb3M7cyBDb2xsZWdlIExvbmRv
biwgSW5zdGl0dXRlIG9mIFBzeWNoaWF0cnksIFBzeWNob2xvZ3kgYW5kIE5ldXJvc2NpZW5jZSwg
RGVwYXJ0bWVudCBvZiBQc3ljaG9zaXMgU3R1ZGllcywgMTYgRGUgQ3Jlc3BpZ255IFBhcmssIExv
bmRvbiBTRTUgOEFGLCBVSzsgTmF0aW9uYWwgSW5zdGl0dXRlIGZvciBIZWFsdGggUmVzZWFyY2gg
KE5JSFIpIE1lbnRhbCBIZWFsdGggQmlvbWVkaWNhbCBSZXNlYXJjaCBDZW50cmUgYXQgU291dGgg
TG9uZG9uIGFuZCBNYXVkc2xleSwgTkhTIEZvdW5kYXRpb24gVHJ1c3QgYW5kIEtpbmcmYXBvcztz
IENvbGxlZ2UgTG9uZG9uLCBMb25kb24sIFVLLiYjeEQ7S2luZyZhcG9zO3MgQ29sbGVnZSBMb25k
b24sIEluc3RpdHV0ZSBvZiBQc3ljaGlhdHJ5LCBQc3ljaG9sb2d5IGFuZCBOZXVyb3NjaWVuY2Us
IERlcGFydG1lbnQgb2YgUHN5Y2hvc2lzIFN0dWRpZXMsIDE2IERlIENyZXNwaWdueSBQYXJrLCBM
b25kb24gU0U1IDhBRiwgVUsuJiN4RDtLaW5nJmFwb3M7cyBDb2xsZWdlIExvbmRvbiwgSW5zdGl0
dXRlIG9mIFBzeWNoaWF0cnksIFBzeWNob2xvZ3kgYW5kIE5ldXJvc2NpZW5jZSwgRGVwYXJ0bWVu
dCBvZiBQc3ljaG9sb2dpY2FsIE1lZGljaW5lLCBDcmVzcGlnbnkgUGFyaywgTG9uZG9uIFNFNSA4
QUYsIFVLLiYjeEQ7TmF0aW9uYWwgSW5zdGl0dXRlIGZvciBIZWFsdGggUmVzZWFyY2ggKE5JSFIp
IE1lbnRhbCBIZWFsdGggQmlvbWVkaWNhbCBSZXNlYXJjaCBDZW50cmUgYXQgU291dGggTG9uZG9u
IGFuZCBNYXVkc2xleSwgTkhTIEZvdW5kYXRpb24gVHJ1c3QgYW5kIEtpbmcmYXBvcztzIENvbGxl
Z2UgTG9uZG9uLCBMb25kb24sIFVLOyBLaW5nJmFwb3M7cyBDb2xsZWdlIExvbmRvbiwgSW5zdGl0
dXRlIG9mIFBzeWNoaWF0cnksIFBzeWNob2xvZ3kgYW5kIE5ldXJvc2NpZW5jZSwgRGVwYXJ0bWVu
dCBvZiBQc3ljaG9sb2dpY2FsIE1lZGljaW5lLCBDcmVzcGlnbnkgUGFyaywgTG9uZG9uIFNFNSA4
QUYsIFVLLjwvYXV0aC1hZGRyZXNzPjx0aXRsZXM+PHRpdGxlPkhQQSBheGlzIHJlc3BvbnNlIHRv
IHNvY2lhbCBzdHJlc3MgaXMgYXR0ZW51YXRlZCBpbiBzY2hpem9waHJlbmlhIGJ1dCBub3JtYWwg
aW4gZGVwcmVzc2lvbjogZXZpZGVuY2UgZnJvbSBhIG1ldGEtYW5hbHlzaXMgb2YgZXhpc3Rpbmcg
c3R1ZGllczwvdGl0bGU+PHNlY29uZGFyeS10aXRsZT5OZXVyb3NjaSBCaW9iZWhhdiBSZXY8L3Nl
Y29uZGFyeS10aXRsZT48YWx0LXRpdGxlPk5ldXJvc2NpZW5jZSBhbmQgYmlvYmVoYXZpb3JhbCBy
ZXZpZXdzPC9hbHQtdGl0bGU+PC90aXRsZXM+PHBlcmlvZGljYWw+PGZ1bGwtdGl0bGU+TmV1cm9z
Y2kgQmlvYmVoYXYgUmV2PC9mdWxsLXRpdGxlPjxhYmJyLTE+TmV1cm9zY2llbmNlIGFuZCBiaW9i
ZWhhdmlvcmFsIHJldmlld3M8L2FiYnItMT48L3BlcmlvZGljYWw+PGFsdC1wZXJpb2RpY2FsPjxm
dWxsLXRpdGxlPk5ldXJvc2NpIEJpb2JlaGF2IFJldjwvZnVsbC10aXRsZT48YWJici0xPk5ldXJv
c2NpZW5jZSBhbmQgYmlvYmVoYXZpb3JhbCByZXZpZXdzPC9hYmJyLTE+PC9hbHQtcGVyaW9kaWNh
bD48cGFnZXM+MzU5LTY4PC9wYWdlcz48dm9sdW1lPjQ3PC92b2x1bWU+PGVkaXRpb24+MjAxNC8w
OS8yNDwvZWRpdGlvbj48a2V5d29yZHM+PGtleXdvcmQ+QWRvbGVzY2VudDwva2V5d29yZD48a2V5
d29yZD5BZHVsdDwva2V5d29yZD48a2V5d29yZD5EZXByZXNzaXZlIERpc29yZGVyLypwaHlzaW9w
YXRob2xvZ3k8L2tleXdvcmQ+PGtleXdvcmQ+RmVtYWxlPC9rZXl3b3JkPjxrZXl3b3JkPkh1bWFu
czwva2V5d29yZD48a2V5d29yZD5IeWRyb2NvcnRpc29uZS9hbmFseXNpczwva2V5d29yZD48a2V5
d29yZD5IeXBvdGhhbGFtby1IeXBvcGh5c2VhbCBTeXN0ZW0vKnBoeXNpb3BhdGhvbG9neTwva2V5
d29yZD48a2V5d29yZD5NYWxlPC9rZXl3b3JkPjxrZXl3b3JkPk1pZGRsZSBBZ2VkPC9rZXl3b3Jk
PjxrZXl3b3JkPlBpdHVpdGFyeS1BZHJlbmFsIFN5c3RlbS8qcGh5c2lvcGF0aG9sb2d5PC9rZXl3
b3JkPjxrZXl3b3JkPlNjaGl6b3BocmVuaWEvKnBoeXNpb3BhdGhvbG9neTwva2V5d29yZD48a2V5
d29yZD5TdHJlc3MsIFBzeWNob2xvZ2ljYWwvKnBoeXNpb3BhdGhvbG9neTwva2V5d29yZD48a2V5
d29yZD5Zb3VuZyBBZHVsdDwva2V5d29yZD48a2V5d29yZD5Db3J0aXNvbDwva2V5d29yZD48a2V5
d29yZD5Db3J0aXNvbCBuZWdhdGl2ZSBmZWVkYmFjazwva2V5d29yZD48a2V5d29yZD5EZXByZXNz
aW9uPC9rZXl3b3JkPjxrZXl3b3JkPkhQQSBheGlzIHJlYWN0aXZpdHk8L2tleXdvcmQ+PGtleXdv
cmQ+TWVtb3J5PC9rZXl3b3JkPjxrZXl3b3JkPlBzeWNob3Npczwva2V5d29yZD48a2V5d29yZD5T
Y2hpem9waHJlbmlhPC9rZXl3b3JkPjxrZXl3b3JkPlNvY2lhbCBzdHJlc3M8L2tleXdvcmQ+PC9r
ZXl3b3Jkcz48ZGF0ZXM+PHllYXI+MjAxNDwveWVhcj48cHViLWRhdGVzPjxkYXRlPk5vdjwvZGF0
ZT48L3B1Yi1kYXRlcz48L2RhdGVzPjxpc2JuPjAxNDktNzYzNDwvaXNibj48YWNjZXNzaW9uLW51
bT4yNTI0NjI5NDwvYWNjZXNzaW9uLW51bT48dXJscz48L3VybHM+PGVsZWN0cm9uaWMtcmVzb3Vy
Y2UtbnVtPjEwLjEwMTYvai5uZXViaW9yZXYuMjAxNC4wOS4wMDQ8L2VsZWN0cm9uaWMtcmVzb3Vy
Y2UtbnVtPjxyZW1vdGUtZGF0YWJhc2UtcHJvdmlkZXI+TkxNPC9yZW1vdGUtZGF0YWJhc2UtcHJv
dmlkZXI+PGxhbmd1YWdlPmVuZzwvbGFuZ3VhZ2U+PC9yZWNvcmQ+PC9DaXRlPjwvRW5kTm90ZT4A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sidRPr="009C11B6">
              <w:rPr>
                <w:rFonts w:ascii="Times New Roman" w:hAnsi="Times New Roman" w:cs="Times New Roman"/>
                <w:sz w:val="20"/>
              </w:rPr>
            </w:r>
            <w:r w:rsidRPr="009C11B6">
              <w:rPr>
                <w:rFonts w:ascii="Times New Roman" w:hAnsi="Times New Roman" w:cs="Times New Roman"/>
                <w:sz w:val="20"/>
              </w:rPr>
              <w:fldChar w:fldCharType="separate"/>
            </w:r>
            <w:r>
              <w:rPr>
                <w:rFonts w:ascii="Times New Roman" w:hAnsi="Times New Roman" w:cs="Times New Roman"/>
                <w:noProof/>
                <w:sz w:val="20"/>
              </w:rPr>
              <w:t>[72]</w:t>
            </w:r>
            <w:r w:rsidRPr="009C11B6">
              <w:rPr>
                <w:rFonts w:ascii="Times New Roman" w:hAnsi="Times New Roman" w:cs="Times New Roman"/>
                <w:sz w:val="20"/>
              </w:rPr>
              <w:fldChar w:fldCharType="end"/>
            </w:r>
          </w:p>
        </w:tc>
        <w:tc>
          <w:tcPr>
            <w:tcW w:w="720" w:type="dxa"/>
            <w:noWrap/>
            <w:vAlign w:val="center"/>
          </w:tcPr>
          <w:p w14:paraId="6667E4C2"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3ABFE4BB"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6EB6B63E"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727A6055"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5BCE87CD"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1D3CA51B"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3A96CA49"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45DB2551"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03336341"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65736B62"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17EB8658"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vAlign w:val="center"/>
          </w:tcPr>
          <w:p w14:paraId="418D8C20"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4</w:t>
            </w:r>
          </w:p>
        </w:tc>
      </w:tr>
      <w:tr w:rsidR="00F26813" w:rsidRPr="00395AC8" w14:paraId="269F3D84" w14:textId="77777777" w:rsidTr="007E0383">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2466" w:type="dxa"/>
            <w:noWrap/>
            <w:vAlign w:val="center"/>
          </w:tcPr>
          <w:p w14:paraId="7AE38B24" w14:textId="77777777" w:rsidR="00F26813" w:rsidRPr="009C11B6" w:rsidRDefault="00F26813" w:rsidP="007E0383">
            <w:pPr>
              <w:rPr>
                <w:rFonts w:ascii="Times New Roman" w:eastAsia="Times New Roman" w:hAnsi="Times New Roman" w:cs="Times New Roman"/>
                <w:b w:val="0"/>
                <w:color w:val="000000"/>
                <w:sz w:val="20"/>
                <w:lang w:val="en-US"/>
              </w:rPr>
            </w:pPr>
            <w:r w:rsidRPr="009C11B6">
              <w:rPr>
                <w:rFonts w:ascii="Times New Roman" w:hAnsi="Times New Roman" w:cs="Times New Roman"/>
                <w:b w:val="0"/>
                <w:sz w:val="20"/>
              </w:rPr>
              <w:t xml:space="preserve">Haapakoski </w:t>
            </w:r>
            <w:r w:rsidRPr="009C11B6">
              <w:rPr>
                <w:rFonts w:ascii="Times New Roman" w:hAnsi="Times New Roman" w:cs="Times New Roman"/>
                <w:b w:val="0"/>
                <w:i/>
                <w:sz w:val="20"/>
              </w:rPr>
              <w:t>et al.</w:t>
            </w:r>
            <w:r w:rsidRPr="009C11B6">
              <w:rPr>
                <w:rFonts w:ascii="Times New Roman" w:hAnsi="Times New Roman" w:cs="Times New Roman"/>
                <w:b w:val="0"/>
                <w:sz w:val="20"/>
              </w:rPr>
              <w:t xml:space="preserve">, 2015 </w:t>
            </w:r>
            <w:r w:rsidRPr="009C11B6">
              <w:rPr>
                <w:rFonts w:ascii="Times New Roman" w:hAnsi="Times New Roman" w:cs="Times New Roman"/>
                <w:sz w:val="20"/>
              </w:rPr>
              <w:fldChar w:fldCharType="begin">
                <w:fldData xml:space="preserve">PEVuZE5vdGU+PENpdGU+PEF1dGhvcj5IYWFwYWtvc2tpPC9BdXRob3I+PFllYXI+MjAxNTwvWWVh
cj48UmVjTnVtPjEwMTwvUmVjTnVtPjxEaXNwbGF5VGV4dD5bNzRdPC9EaXNwbGF5VGV4dD48cmVj
b3JkPjxyZWMtbnVtYmVyPjEwMTwvcmVjLW51bWJlcj48Zm9yZWlnbi1rZXlzPjxrZXkgYXBwPSJF
TiIgZGItaWQ9Inp6dGR3c3g1ZXR3OWQ3ZXM1c3p4YWF4cWFzOTJmYWZ0NWRwYSI+MTAxPC9rZXk+
PC9mb3JlaWduLWtleXM+PHJlZi10eXBlIG5hbWU9IkpvdXJuYWwgQXJ0aWNsZSI+MTc8L3JlZi10
eXBlPjxjb250cmlidXRvcnM+PGF1dGhvcnM+PGF1dGhvcj5IYWFwYWtvc2tpLCBSLjwvYXV0aG9y
PjxhdXRob3I+TWF0aGlldSwgSi48L2F1dGhvcj48YXV0aG9yPkVibWVpZXIsIEsuIFAuPC9hdXRo
b3I+PGF1dGhvcj5BbGVuaXVzLCBILjwvYXV0aG9yPjxhdXRob3I+S2l2aW1ha2ksIE0uPC9hdXRo
b3I+PC9hdXRob3JzPjwvY29udHJpYnV0b3JzPjxhdXRoLWFkZHJlc3M+RGVwYXJ0bWVudCBvZiBF
cGlkZW1pb2xvZ3kgYW5kIFB1YmxpYyBIZWFsdGgsIFVuaXZlcnNpdHkgQ29sbGVnZSBMb25kb24s
IExvbmRvbiwgVUs7IEZpbm5pc2ggSW5zdGl0dXRlIG9mIE9jY3VwYXRpb25hbCBIZWFsdGgsIFN5
c3RlbXMgVG94aWNvbG9neSBVbml0LCBDZW50cmUgb2YgRXhwZXJ0aXNlIGZvciBIZWFsdGggYW5k
IFdvcmsgQWJpbGl0eSwgSGVsc2lua2ksIEZpbmxhbmQ7IERlcGFydG1lbnQgb2YgUHN5Y2hpYXRy
eSwgVW5pdmVyc2l0eSBvZiBPeGZvcmQsIFdhcm5lZm9yZCBIb3NwaXRhbCwgT3hmb3JkLCBVSy4g
RWxlY3Ryb25pYyBhZGRyZXNzOiByLmhhYXBha29za2lAdWNsLmFjLnVrLiYjeEQ7RGVwYXJ0bWVu
dCBvZiBQc3ljaGlhdHJ5LCBVbml2ZXJzaXR5IG9mIE94Zm9yZCwgV2FybmVmb3JkIEhvc3BpdGFs
LCBPeGZvcmQsIFVLOyBVbml2ZXJzaXRlIFBpZXJyZSBldCBNYXJpZSBDdXJpZSwgUGFyaXMsIEZy
YW5jZS4mI3hEO0RlcGFydG1lbnQgb2YgUHN5Y2hpYXRyeSwgVW5pdmVyc2l0eSBvZiBPeGZvcmQs
IFdhcm5lZm9yZCBIb3NwaXRhbCwgT3hmb3JkLCBVSy4mI3hEO0Zpbm5pc2ggSW5zdGl0dXRlIG9m
IE9jY3VwYXRpb25hbCBIZWFsdGgsIFN5c3RlbXMgVG94aWNvbG9neSBVbml0LCBDZW50cmUgb2Yg
RXhwZXJ0aXNlIGZvciBIZWFsdGggYW5kIFdvcmsgQWJpbGl0eSwgSGVsc2lua2ksIEZpbmxhbmQu
JiN4RDtEZXBhcnRtZW50IG9mIEVwaWRlbWlvbG9neSBhbmQgUHVibGljIEhlYWx0aCwgVW5pdmVy
c2l0eSBDb2xsZWdlIExvbmRvbiwgTG9uZG9uLCBVSzsgRGVwYXJ0bWVudCBvZiBQdWJsaWMgSGVh
bHRoLCBGYWN1bHR5IG9mIE1lZGljaW5lLCBVbml2ZXJzaXR5IG9mIEhlbHNpbmtpLCBIZWxzaW5r
aSwgRmlubGFuZC48L2F1dGgtYWRkcmVzcz48dGl0bGVzPjx0aXRsZT5DdW11bGF0aXZlIG1ldGEt
YW5hbHlzaXMgb2YgaW50ZXJsZXVraW5zIDYgYW5kIDFiZXRhLCB0dW1vdXIgbmVjcm9zaXMgZmFj
dG9yIGFscGhhIGFuZCBDLXJlYWN0aXZlIHByb3RlaW4gaW4gcGF0aWVudHMgd2l0aCBtYWpvciBk
ZXByZXNzaXZlIGRpc29yZGVyPC90aXRsZT48c2Vjb25kYXJ5LXRpdGxlPkJyYWluIEJlaGF2IElt
bXVuPC9zZWNvbmRhcnktdGl0bGU+PGFsdC10aXRsZT5CcmFpbiwgYmVoYXZpb3IsIGFuZCBpbW11
bml0eTwvYWx0LXRpdGxlPjwvdGl0bGVzPjxwZXJpb2RpY2FsPjxmdWxsLXRpdGxlPkJyYWluIEJl
aGF2IEltbXVuPC9mdWxsLXRpdGxlPjxhYmJyLTE+QnJhaW4sIGJlaGF2aW9yLCBhbmQgaW1tdW5p
dHk8L2FiYnItMT48L3BlcmlvZGljYWw+PGFsdC1wZXJpb2RpY2FsPjxmdWxsLXRpdGxlPkJyYWlu
IEJlaGF2IEltbXVuPC9mdWxsLXRpdGxlPjxhYmJyLTE+QnJhaW4sIGJlaGF2aW9yLCBhbmQgaW1t
dW5pdHk8L2FiYnItMT48L2FsdC1wZXJpb2RpY2FsPjxwYWdlcz4yMDYtMTU8L3BhZ2VzPjx2b2x1
bWU+NDk8L3ZvbHVtZT48ZWRpdGlvbj4yMDE1LzA2LzEzPC9lZGl0aW9uPjxrZXl3b3Jkcz48a2V5
d29yZD5BZHVsdDwva2V5d29yZD48a2V5d29yZD5DLVJlYWN0aXZlIFByb3RlaW4vKmltbXVub2xv
Z3kvbWV0YWJvbGlzbTwva2V5d29yZD48a2V5d29yZD5EZXByZXNzaXZlIERpc29yZGVyLCBNYWpv
ci9ibG9vZC9jb21wbGljYXRpb25zLyppbW11bm9sb2d5PC9rZXl3b3JkPjxrZXl3b3JkPkZlbWFs
ZTwva2V5d29yZD48a2V5d29yZD5IdW1hbnM8L2tleXdvcmQ+PGtleXdvcmQ+SW5mbGFtbWF0aW9u
L2Jsb29kL2NvbXBsaWNhdGlvbnMvKmltbXVub2xvZ3k8L2tleXdvcmQ+PGtleXdvcmQ+SW5mbGFt
bWF0aW9uIE1lZGlhdG9ycy9ibG9vZC9pbW11bm9sb2d5PC9rZXl3b3JkPjxrZXl3b3JkPkludGVy
bGV1a2luLTFiZXRhL2Jsb29kLyppbW11bm9sb2d5PC9rZXl3b3JkPjxrZXl3b3JkPkludGVybGV1
a2luLTYvYmxvb2QvKmltbXVub2xvZ3k8L2tleXdvcmQ+PGtleXdvcmQ+TWFsZTwva2V5d29yZD48
a2V5d29yZD5UdW1vciBOZWNyb3NpcyBGYWN0b3ItYWxwaGEvYmxvb2QvKmltbXVub2xvZ3k8L2tl
eXdvcmQ+PGtleXdvcmQ+Qy1yZWFjdGl2ZSBwcm90ZWluPC9rZXl3b3JkPjxrZXl3b3JkPkN1bXVs
YXRpdmUgbWV0YS1hbmFseXNpczwva2V5d29yZD48a2V5d29yZD5JbmZsYW1tYXRpb248L2tleXdv
cmQ+PGtleXdvcmQ+SW50ZXJsZXVraW4tMWJldGE8L2tleXdvcmQ+PGtleXdvcmQ+SW50ZXJsZXVr
aW4tNjwva2V5d29yZD48a2V5d29yZD5NYWpvciBkZXByZXNzaW9uPC9rZXl3b3JkPjxrZXl3b3Jk
PlR1bW91ciBuZWNyb3NpcyBmYWN0b3ItYWxwaGE8L2tleXdvcmQ+PC9rZXl3b3Jkcz48ZGF0ZXM+
PHllYXI+MjAxNTwveWVhcj48cHViLWRhdGVzPjxkYXRlPk9jdDwvZGF0ZT48L3B1Yi1kYXRlcz48
L2RhdGVzPjxpc2JuPjA4ODktMTU5MTwvaXNibj48YWNjZXNzaW9uLW51bT4yNjA2NTgyNTwvYWNj
ZXNzaW9uLW51bT48dXJscz48L3VybHM+PGN1c3RvbTI+UE1DNDU2Njk0NjwvY3VzdG9tMj48ZWxl
Y3Ryb25pYy1yZXNvdXJjZS1udW0+MTAuMTAxNi9qLmJiaS4yMDE1LjA2LjAwMTwvZWxlY3Ryb25p
Yy1yZXNvdXJjZS1udW0+PHJlbW90ZS1kYXRhYmFzZS1wcm92aWRlcj5OTE08L3JlbW90ZS1kYXRh
YmFzZS1wcm92aWRlcj48bGFuZ3VhZ2U+ZW5nPC9sYW5ndWFnZT48L3JlY29yZD48L0NpdGU+PC9F
bmROb3RlPn==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PEVuZE5vdGU+PENpdGU+PEF1dGhvcj5IYWFwYWtvc2tpPC9BdXRob3I+PFllYXI+MjAxNTwvWWVh
cj48UmVjTnVtPjEwMTwvUmVjTnVtPjxEaXNwbGF5VGV4dD5bNzRdPC9EaXNwbGF5VGV4dD48cmVj
b3JkPjxyZWMtbnVtYmVyPjEwMTwvcmVjLW51bWJlcj48Zm9yZWlnbi1rZXlzPjxrZXkgYXBwPSJF
TiIgZGItaWQ9Inp6dGR3c3g1ZXR3OWQ3ZXM1c3p4YWF4cWFzOTJmYWZ0NWRwYSI+MTAxPC9rZXk+
PC9mb3JlaWduLWtleXM+PHJlZi10eXBlIG5hbWU9IkpvdXJuYWwgQXJ0aWNsZSI+MTc8L3JlZi10
eXBlPjxjb250cmlidXRvcnM+PGF1dGhvcnM+PGF1dGhvcj5IYWFwYWtvc2tpLCBSLjwvYXV0aG9y
PjxhdXRob3I+TWF0aGlldSwgSi48L2F1dGhvcj48YXV0aG9yPkVibWVpZXIsIEsuIFAuPC9hdXRo
b3I+PGF1dGhvcj5BbGVuaXVzLCBILjwvYXV0aG9yPjxhdXRob3I+S2l2aW1ha2ksIE0uPC9hdXRo
b3I+PC9hdXRob3JzPjwvY29udHJpYnV0b3JzPjxhdXRoLWFkZHJlc3M+RGVwYXJ0bWVudCBvZiBF
cGlkZW1pb2xvZ3kgYW5kIFB1YmxpYyBIZWFsdGgsIFVuaXZlcnNpdHkgQ29sbGVnZSBMb25kb24s
IExvbmRvbiwgVUs7IEZpbm5pc2ggSW5zdGl0dXRlIG9mIE9jY3VwYXRpb25hbCBIZWFsdGgsIFN5
c3RlbXMgVG94aWNvbG9neSBVbml0LCBDZW50cmUgb2YgRXhwZXJ0aXNlIGZvciBIZWFsdGggYW5k
IFdvcmsgQWJpbGl0eSwgSGVsc2lua2ksIEZpbmxhbmQ7IERlcGFydG1lbnQgb2YgUHN5Y2hpYXRy
eSwgVW5pdmVyc2l0eSBvZiBPeGZvcmQsIFdhcm5lZm9yZCBIb3NwaXRhbCwgT3hmb3JkLCBVSy4g
RWxlY3Ryb25pYyBhZGRyZXNzOiByLmhhYXBha29za2lAdWNsLmFjLnVrLiYjeEQ7RGVwYXJ0bWVu
dCBvZiBQc3ljaGlhdHJ5LCBVbml2ZXJzaXR5IG9mIE94Zm9yZCwgV2FybmVmb3JkIEhvc3BpdGFs
LCBPeGZvcmQsIFVLOyBVbml2ZXJzaXRlIFBpZXJyZSBldCBNYXJpZSBDdXJpZSwgUGFyaXMsIEZy
YW5jZS4mI3hEO0RlcGFydG1lbnQgb2YgUHN5Y2hpYXRyeSwgVW5pdmVyc2l0eSBvZiBPeGZvcmQs
IFdhcm5lZm9yZCBIb3NwaXRhbCwgT3hmb3JkLCBVSy4mI3hEO0Zpbm5pc2ggSW5zdGl0dXRlIG9m
IE9jY3VwYXRpb25hbCBIZWFsdGgsIFN5c3RlbXMgVG94aWNvbG9neSBVbml0LCBDZW50cmUgb2Yg
RXhwZXJ0aXNlIGZvciBIZWFsdGggYW5kIFdvcmsgQWJpbGl0eSwgSGVsc2lua2ksIEZpbmxhbmQu
JiN4RDtEZXBhcnRtZW50IG9mIEVwaWRlbWlvbG9neSBhbmQgUHVibGljIEhlYWx0aCwgVW5pdmVy
c2l0eSBDb2xsZWdlIExvbmRvbiwgTG9uZG9uLCBVSzsgRGVwYXJ0bWVudCBvZiBQdWJsaWMgSGVh
bHRoLCBGYWN1bHR5IG9mIE1lZGljaW5lLCBVbml2ZXJzaXR5IG9mIEhlbHNpbmtpLCBIZWxzaW5r
aSwgRmlubGFuZC48L2F1dGgtYWRkcmVzcz48dGl0bGVzPjx0aXRsZT5DdW11bGF0aXZlIG1ldGEt
YW5hbHlzaXMgb2YgaW50ZXJsZXVraW5zIDYgYW5kIDFiZXRhLCB0dW1vdXIgbmVjcm9zaXMgZmFj
dG9yIGFscGhhIGFuZCBDLXJlYWN0aXZlIHByb3RlaW4gaW4gcGF0aWVudHMgd2l0aCBtYWpvciBk
ZXByZXNzaXZlIGRpc29yZGVyPC90aXRsZT48c2Vjb25kYXJ5LXRpdGxlPkJyYWluIEJlaGF2IElt
bXVuPC9zZWNvbmRhcnktdGl0bGU+PGFsdC10aXRsZT5CcmFpbiwgYmVoYXZpb3IsIGFuZCBpbW11
bml0eTwvYWx0LXRpdGxlPjwvdGl0bGVzPjxwZXJpb2RpY2FsPjxmdWxsLXRpdGxlPkJyYWluIEJl
aGF2IEltbXVuPC9mdWxsLXRpdGxlPjxhYmJyLTE+QnJhaW4sIGJlaGF2aW9yLCBhbmQgaW1tdW5p
dHk8L2FiYnItMT48L3BlcmlvZGljYWw+PGFsdC1wZXJpb2RpY2FsPjxmdWxsLXRpdGxlPkJyYWlu
IEJlaGF2IEltbXVuPC9mdWxsLXRpdGxlPjxhYmJyLTE+QnJhaW4sIGJlaGF2aW9yLCBhbmQgaW1t
dW5pdHk8L2FiYnItMT48L2FsdC1wZXJpb2RpY2FsPjxwYWdlcz4yMDYtMTU8L3BhZ2VzPjx2b2x1
bWU+NDk8L3ZvbHVtZT48ZWRpdGlvbj4yMDE1LzA2LzEzPC9lZGl0aW9uPjxrZXl3b3Jkcz48a2V5
d29yZD5BZHVsdDwva2V5d29yZD48a2V5d29yZD5DLVJlYWN0aXZlIFByb3RlaW4vKmltbXVub2xv
Z3kvbWV0YWJvbGlzbTwva2V5d29yZD48a2V5d29yZD5EZXByZXNzaXZlIERpc29yZGVyLCBNYWpv
ci9ibG9vZC9jb21wbGljYXRpb25zLyppbW11bm9sb2d5PC9rZXl3b3JkPjxrZXl3b3JkPkZlbWFs
ZTwva2V5d29yZD48a2V5d29yZD5IdW1hbnM8L2tleXdvcmQ+PGtleXdvcmQ+SW5mbGFtbWF0aW9u
L2Jsb29kL2NvbXBsaWNhdGlvbnMvKmltbXVub2xvZ3k8L2tleXdvcmQ+PGtleXdvcmQ+SW5mbGFt
bWF0aW9uIE1lZGlhdG9ycy9ibG9vZC9pbW11bm9sb2d5PC9rZXl3b3JkPjxrZXl3b3JkPkludGVy
bGV1a2luLTFiZXRhL2Jsb29kLyppbW11bm9sb2d5PC9rZXl3b3JkPjxrZXl3b3JkPkludGVybGV1
a2luLTYvYmxvb2QvKmltbXVub2xvZ3k8L2tleXdvcmQ+PGtleXdvcmQ+TWFsZTwva2V5d29yZD48
a2V5d29yZD5UdW1vciBOZWNyb3NpcyBGYWN0b3ItYWxwaGEvYmxvb2QvKmltbXVub2xvZ3k8L2tl
eXdvcmQ+PGtleXdvcmQ+Qy1yZWFjdGl2ZSBwcm90ZWluPC9rZXl3b3JkPjxrZXl3b3JkPkN1bXVs
YXRpdmUgbWV0YS1hbmFseXNpczwva2V5d29yZD48a2V5d29yZD5JbmZsYW1tYXRpb248L2tleXdv
cmQ+PGtleXdvcmQ+SW50ZXJsZXVraW4tMWJldGE8L2tleXdvcmQ+PGtleXdvcmQ+SW50ZXJsZXVr
aW4tNjwva2V5d29yZD48a2V5d29yZD5NYWpvciBkZXByZXNzaW9uPC9rZXl3b3JkPjxrZXl3b3Jk
PlR1bW91ciBuZWNyb3NpcyBmYWN0b3ItYWxwaGE8L2tleXdvcmQ+PC9rZXl3b3Jkcz48ZGF0ZXM+
PHllYXI+MjAxNTwveWVhcj48cHViLWRhdGVzPjxkYXRlPk9jdDwvZGF0ZT48L3B1Yi1kYXRlcz48
L2RhdGVzPjxpc2JuPjA4ODktMTU5MTwvaXNibj48YWNjZXNzaW9uLW51bT4yNjA2NTgyNTwvYWNj
ZXNzaW9uLW51bT48dXJscz48L3VybHM+PGN1c3RvbTI+UE1DNDU2Njk0NjwvY3VzdG9tMj48ZWxl
Y3Ryb25pYy1yZXNvdXJjZS1udW0+MTAuMTAxNi9qLmJiaS4yMDE1LjA2LjAwMTwvZWxlY3Ryb25p
Yy1yZXNvdXJjZS1udW0+PHJlbW90ZS1kYXRhYmFzZS1wcm92aWRlcj5OTE08L3JlbW90ZS1kYXRh
YmFzZS1wcm92aWRlcj48bGFuZ3VhZ2U+ZW5nPC9sYW5ndWFnZT48L3JlY29yZD48L0NpdGU+PC9F
bmROb3RlPn==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sidRPr="009C11B6">
              <w:rPr>
                <w:rFonts w:ascii="Times New Roman" w:hAnsi="Times New Roman" w:cs="Times New Roman"/>
                <w:sz w:val="20"/>
              </w:rPr>
            </w:r>
            <w:r w:rsidRPr="009C11B6">
              <w:rPr>
                <w:rFonts w:ascii="Times New Roman" w:hAnsi="Times New Roman" w:cs="Times New Roman"/>
                <w:sz w:val="20"/>
              </w:rPr>
              <w:fldChar w:fldCharType="separate"/>
            </w:r>
            <w:r>
              <w:rPr>
                <w:rFonts w:ascii="Times New Roman" w:hAnsi="Times New Roman" w:cs="Times New Roman"/>
                <w:noProof/>
                <w:sz w:val="20"/>
              </w:rPr>
              <w:t>[74]</w:t>
            </w:r>
            <w:r w:rsidRPr="009C11B6">
              <w:rPr>
                <w:rFonts w:ascii="Times New Roman" w:hAnsi="Times New Roman" w:cs="Times New Roman"/>
                <w:sz w:val="20"/>
              </w:rPr>
              <w:fldChar w:fldCharType="end"/>
            </w:r>
          </w:p>
        </w:tc>
        <w:tc>
          <w:tcPr>
            <w:tcW w:w="720" w:type="dxa"/>
            <w:noWrap/>
            <w:vAlign w:val="center"/>
          </w:tcPr>
          <w:p w14:paraId="065DE496"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5B16EF62"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19EA78D7"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532A9BB5"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24A45329"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4F170EA8"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429A16CD"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2C699329"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693F59D1"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3E65A388"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5C3F74DE"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vAlign w:val="center"/>
          </w:tcPr>
          <w:p w14:paraId="09734809"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8</w:t>
            </w:r>
          </w:p>
        </w:tc>
      </w:tr>
      <w:tr w:rsidR="00F26813" w:rsidRPr="00395AC8" w14:paraId="43E1B45D" w14:textId="77777777" w:rsidTr="007E0383">
        <w:trPr>
          <w:trHeight w:val="432"/>
        </w:trPr>
        <w:tc>
          <w:tcPr>
            <w:cnfStyle w:val="001000000000" w:firstRow="0" w:lastRow="0" w:firstColumn="1" w:lastColumn="0" w:oddVBand="0" w:evenVBand="0" w:oddHBand="0" w:evenHBand="0" w:firstRowFirstColumn="0" w:firstRowLastColumn="0" w:lastRowFirstColumn="0" w:lastRowLastColumn="0"/>
            <w:tcW w:w="2466" w:type="dxa"/>
            <w:noWrap/>
            <w:vAlign w:val="center"/>
          </w:tcPr>
          <w:p w14:paraId="4607A5ED" w14:textId="77777777" w:rsidR="00F26813" w:rsidRPr="009C11B6" w:rsidRDefault="00F26813" w:rsidP="007E0383">
            <w:pPr>
              <w:rPr>
                <w:rFonts w:ascii="Times New Roman" w:eastAsia="Times New Roman" w:hAnsi="Times New Roman" w:cs="Times New Roman"/>
                <w:b w:val="0"/>
                <w:color w:val="000000"/>
                <w:sz w:val="20"/>
                <w:lang w:val="en-US"/>
              </w:rPr>
            </w:pPr>
            <w:r w:rsidRPr="009C11B6">
              <w:rPr>
                <w:rFonts w:ascii="Times New Roman" w:hAnsi="Times New Roman" w:cs="Times New Roman"/>
                <w:b w:val="0"/>
                <w:sz w:val="20"/>
              </w:rPr>
              <w:t xml:space="preserve">Zhu </w:t>
            </w:r>
            <w:r w:rsidRPr="009C11B6">
              <w:rPr>
                <w:rFonts w:ascii="Times New Roman" w:hAnsi="Times New Roman" w:cs="Times New Roman"/>
                <w:b w:val="0"/>
                <w:i/>
                <w:sz w:val="20"/>
              </w:rPr>
              <w:t>et al.</w:t>
            </w:r>
            <w:r w:rsidRPr="009C11B6">
              <w:rPr>
                <w:rFonts w:ascii="Times New Roman" w:hAnsi="Times New Roman" w:cs="Times New Roman"/>
                <w:b w:val="0"/>
                <w:sz w:val="20"/>
              </w:rPr>
              <w:t xml:space="preserve">, 2015 </w:t>
            </w:r>
            <w:r w:rsidRPr="009C11B6">
              <w:rPr>
                <w:rFonts w:ascii="Times New Roman" w:hAnsi="Times New Roman" w:cs="Times New Roman"/>
                <w:sz w:val="20"/>
              </w:rPr>
              <w:fldChar w:fldCharType="begin">
                <w:fldData xml:space="preserve">PEVuZE5vdGU+PENpdGU+PEF1dGhvcj5aaHU8L0F1dGhvcj48WWVhcj4yMDE1PC9ZZWFyPjxSZWNO
dW0+MTA3PC9SZWNOdW0+PERpc3BsYXlUZXh0Pls3NV08L0Rpc3BsYXlUZXh0PjxyZWNvcmQ+PHJl
Yy1udW1iZXI+MTA3PC9yZWMtbnVtYmVyPjxmb3JlaWduLWtleXM+PGtleSBhcHA9IkVOIiBkYi1p
ZD0ienp0ZHdzeDVldHc5ZDdlczVzenhhYXhxYXM5MmZhZnQ1ZHBhIj4xMDc8L2tleT48L2ZvcmVp
Z24ta2V5cz48cmVmLXR5cGUgbmFtZT0iSm91cm5hbCBBcnRpY2xlIj4xNzwvcmVmLXR5cGU+PGNv
bnRyaWJ1dG9ycz48YXV0aG9ycz48YXV0aG9yPlpodSwgRy48L2F1dGhvcj48YXV0aG9yPllpbiwg
WS48L2F1dGhvcj48YXV0aG9yPlhpYW8sIEMuIEwuPC9hdXRob3I+PGF1dGhvcj5NYW8sIFIuIEou
PC9hdXRob3I+PGF1dGhvcj5TaGksIEIuIEguPC9hdXRob3I+PGF1dGhvcj5KaWUsIFkuPC9hdXRo
b3I+PGF1dGhvcj5XYW5nLCBaLiBXLjwvYXV0aG9yPjwvYXV0aG9ycz48L2NvbnRyaWJ1dG9ycz48
YXV0aC1hZGRyZXNzPkRlcGFydG1lbnQgb2YgUHN5Y2hpYXRyeSwgU2hhbmdoYWkgSG9uZ2tvdSBE
aXN0cmljdCBNZW50YWwgSGVhbHRoIENlbnRlciwgU2hhbmdoYWkgMjAwMDgzLCBQUiBDaGluYS4g
RWxlY3Ryb25pYyBhZGRyZXNzOiB6aHVndWFuZzc5MDMxMkAxNjMuY29tLiYjeEQ7RGVwYXJ0bWVu
dCBvZiBOZXVyb2xvZ3ksIFNoYW5naGFpIENoYW5nemhlbmcgSG9zcGl0YWwsIFNlY29uZGFyeSBN
aWxpdGFyeSBNZWRpY2FsIFVuaXZlcnNpdHksIFNoYW5naGFpIDIwMDAwMywgUFIgQ2hpbmEuJiN4
RDtEZXBhcnRtZW50IG9mIFBzeWNoaWF0cnksIFNoYW5naGFpIEhvbmdrb3UgRGlzdHJpY3QgTWVu
dGFsIEhlYWx0aCBDZW50ZXIsIFNoYW5naGFpIDIwMDA4MywgUFIgQ2hpbmEuPC9hdXRoLWFkZHJl
c3M+PHRpdGxlcz48dGl0bGU+U2VydW0gREhFQVMgbGV2ZWxzIGFyZSBhc3NvY2lhdGVkIHdpdGgg
dGhlIGRldmVsb3BtZW50IG9mIGRlcHJlc3Npb248L3RpdGxlPjxzZWNvbmRhcnktdGl0bGU+UHN5
Y2hpYXRyeSBSZXM8L3NlY29uZGFyeS10aXRsZT48YWx0LXRpdGxlPlBzeWNoaWF0cnkgcmVzZWFy
Y2g8L2FsdC10aXRsZT48L3RpdGxlcz48cGVyaW9kaWNhbD48ZnVsbC10aXRsZT5Qc3ljaGlhdHJ5
IFJlczwvZnVsbC10aXRsZT48YWJici0xPlBzeWNoaWF0cnkgcmVzZWFyY2g8L2FiYnItMT48L3Bl
cmlvZGljYWw+PGFsdC1wZXJpb2RpY2FsPjxmdWxsLXRpdGxlPlBzeWNoaWF0cnkgUmVzPC9mdWxs
LXRpdGxlPjxhYmJyLTE+UHN5Y2hpYXRyeSByZXNlYXJjaDwvYWJici0xPjwvYWx0LXBlcmlvZGlj
YWw+PHBhZ2VzPjQ0Ny01MzwvcGFnZXM+PHZvbHVtZT4yMjk8L3ZvbHVtZT48bnVtYmVyPjEtMjwv
bnVtYmVyPjxlZGl0aW9uPjIwMTUvMDcvMjY8L2VkaXRpb24+PGtleXdvcmRzPjxrZXl3b3JkPkFk
dWx0PC9rZXl3b3JkPjxrZXl3b3JkPkFnZSBGYWN0b3JzPC9rZXl3b3JkPjxrZXl3b3JkPkFnZWQ8
L2tleXdvcmQ+PGtleXdvcmQ+QmlvbWFya2Vycy8qYmxvb2Q8L2tleXdvcmQ+PGtleXdvcmQ+Q2Fz
ZS1Db250cm9sIFN0dWRpZXM8L2tleXdvcmQ+PGtleXdvcmQ+Q2l0YWxvcHJhbS8qdGhlcmFwZXV0
aWMgdXNlPC9rZXl3b3JkPjxrZXl3b3JkPkRlaHlkcm9lcGlhbmRyb3N0ZXJvbmUgU3VsZmF0ZS8q
Ymxvb2Q8L2tleXdvcmQ+PGtleXdvcmQ+RGVwcmVzc2l2ZSBEaXNvcmRlci8qYmxvb2QvKmRpYWdu
b3Npcy9kcnVnIHRoZXJhcHkvcHN5Y2hvbG9neTwva2V5d29yZD48a2V5d29yZD5GZW1hbGU8L2tl
eXdvcmQ+PGtleXdvcmQ+SHVtYW5zPC9rZXl3b3JkPjxrZXl3b3JkPk1hbGU8L2tleXdvcmQ+PGtl
eXdvcmQ+TWlkZGxlIEFnZWQ8L2tleXdvcmQ+PGtleXdvcmQ+UmVmZXJlbmNlIFZhbHVlczwva2V5
d29yZD48a2V5d29yZD5TZXJvdG9uaW4vdGhlcmFwZXV0aWMgdXNlPC9rZXl3b3JkPjwva2V5d29y
ZHM+PGRhdGVzPjx5ZWFyPjIwMTU8L3llYXI+PHB1Yi1kYXRlcz48ZGF0ZT5TZXAgMzA8L2RhdGU+
PC9wdWItZGF0ZXM+PC9kYXRlcz48aXNibj4wMTY1LTE3ODE8L2lzYm4+PGFjY2Vzc2lvbi1udW0+
MjYyMDU2Mjg8L2FjY2Vzc2lvbi1udW0+PHVybHM+PC91cmxzPjxlbGVjdHJvbmljLXJlc291cmNl
LW51bT4xMC4xMTg2L3MxMjg4MS0wMTUtMDE5Ny03JiN4RDsxMC4xMDE2L2oucHN5Y2hyZXMuMjAx
NS4wNS4wOTM8L2VsZWN0cm9uaWMtcmVzb3VyY2UtbnVtPjxyZW1vdGUtZGF0YWJhc2UtcHJvdmlk
ZXI+TmxtPC9yZW1vdGUtZGF0YWJhc2UtcHJvdmlkZXI+PGxhbmd1YWdlPmVuZzwvbGFuZ3VhZ2U+
PC9yZWNvcmQ+PC9DaXRlPjwvRW5kTm90ZT5=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PEVuZE5vdGU+PENpdGU+PEF1dGhvcj5aaHU8L0F1dGhvcj48WWVhcj4yMDE1PC9ZZWFyPjxSZWNO
dW0+MTA3PC9SZWNOdW0+PERpc3BsYXlUZXh0Pls3NV08L0Rpc3BsYXlUZXh0PjxyZWNvcmQ+PHJl
Yy1udW1iZXI+MTA3PC9yZWMtbnVtYmVyPjxmb3JlaWduLWtleXM+PGtleSBhcHA9IkVOIiBkYi1p
ZD0ienp0ZHdzeDVldHc5ZDdlczVzenhhYXhxYXM5MmZhZnQ1ZHBhIj4xMDc8L2tleT48L2ZvcmVp
Z24ta2V5cz48cmVmLXR5cGUgbmFtZT0iSm91cm5hbCBBcnRpY2xlIj4xNzwvcmVmLXR5cGU+PGNv
bnRyaWJ1dG9ycz48YXV0aG9ycz48YXV0aG9yPlpodSwgRy48L2F1dGhvcj48YXV0aG9yPllpbiwg
WS48L2F1dGhvcj48YXV0aG9yPlhpYW8sIEMuIEwuPC9hdXRob3I+PGF1dGhvcj5NYW8sIFIuIEou
PC9hdXRob3I+PGF1dGhvcj5TaGksIEIuIEguPC9hdXRob3I+PGF1dGhvcj5KaWUsIFkuPC9hdXRo
b3I+PGF1dGhvcj5XYW5nLCBaLiBXLjwvYXV0aG9yPjwvYXV0aG9ycz48L2NvbnRyaWJ1dG9ycz48
YXV0aC1hZGRyZXNzPkRlcGFydG1lbnQgb2YgUHN5Y2hpYXRyeSwgU2hhbmdoYWkgSG9uZ2tvdSBE
aXN0cmljdCBNZW50YWwgSGVhbHRoIENlbnRlciwgU2hhbmdoYWkgMjAwMDgzLCBQUiBDaGluYS4g
RWxlY3Ryb25pYyBhZGRyZXNzOiB6aHVndWFuZzc5MDMxMkAxNjMuY29tLiYjeEQ7RGVwYXJ0bWVu
dCBvZiBOZXVyb2xvZ3ksIFNoYW5naGFpIENoYW5nemhlbmcgSG9zcGl0YWwsIFNlY29uZGFyeSBN
aWxpdGFyeSBNZWRpY2FsIFVuaXZlcnNpdHksIFNoYW5naGFpIDIwMDAwMywgUFIgQ2hpbmEuJiN4
RDtEZXBhcnRtZW50IG9mIFBzeWNoaWF0cnksIFNoYW5naGFpIEhvbmdrb3UgRGlzdHJpY3QgTWVu
dGFsIEhlYWx0aCBDZW50ZXIsIFNoYW5naGFpIDIwMDA4MywgUFIgQ2hpbmEuPC9hdXRoLWFkZHJl
c3M+PHRpdGxlcz48dGl0bGU+U2VydW0gREhFQVMgbGV2ZWxzIGFyZSBhc3NvY2lhdGVkIHdpdGgg
dGhlIGRldmVsb3BtZW50IG9mIGRlcHJlc3Npb248L3RpdGxlPjxzZWNvbmRhcnktdGl0bGU+UHN5
Y2hpYXRyeSBSZXM8L3NlY29uZGFyeS10aXRsZT48YWx0LXRpdGxlPlBzeWNoaWF0cnkgcmVzZWFy
Y2g8L2FsdC10aXRsZT48L3RpdGxlcz48cGVyaW9kaWNhbD48ZnVsbC10aXRsZT5Qc3ljaGlhdHJ5
IFJlczwvZnVsbC10aXRsZT48YWJici0xPlBzeWNoaWF0cnkgcmVzZWFyY2g8L2FiYnItMT48L3Bl
cmlvZGljYWw+PGFsdC1wZXJpb2RpY2FsPjxmdWxsLXRpdGxlPlBzeWNoaWF0cnkgUmVzPC9mdWxs
LXRpdGxlPjxhYmJyLTE+UHN5Y2hpYXRyeSByZXNlYXJjaDwvYWJici0xPjwvYWx0LXBlcmlvZGlj
YWw+PHBhZ2VzPjQ0Ny01MzwvcGFnZXM+PHZvbHVtZT4yMjk8L3ZvbHVtZT48bnVtYmVyPjEtMjwv
bnVtYmVyPjxlZGl0aW9uPjIwMTUvMDcvMjY8L2VkaXRpb24+PGtleXdvcmRzPjxrZXl3b3JkPkFk
dWx0PC9rZXl3b3JkPjxrZXl3b3JkPkFnZSBGYWN0b3JzPC9rZXl3b3JkPjxrZXl3b3JkPkFnZWQ8
L2tleXdvcmQ+PGtleXdvcmQ+QmlvbWFya2Vycy8qYmxvb2Q8L2tleXdvcmQ+PGtleXdvcmQ+Q2Fz
ZS1Db250cm9sIFN0dWRpZXM8L2tleXdvcmQ+PGtleXdvcmQ+Q2l0YWxvcHJhbS8qdGhlcmFwZXV0
aWMgdXNlPC9rZXl3b3JkPjxrZXl3b3JkPkRlaHlkcm9lcGlhbmRyb3N0ZXJvbmUgU3VsZmF0ZS8q
Ymxvb2Q8L2tleXdvcmQ+PGtleXdvcmQ+RGVwcmVzc2l2ZSBEaXNvcmRlci8qYmxvb2QvKmRpYWdu
b3Npcy9kcnVnIHRoZXJhcHkvcHN5Y2hvbG9neTwva2V5d29yZD48a2V5d29yZD5GZW1hbGU8L2tl
eXdvcmQ+PGtleXdvcmQ+SHVtYW5zPC9rZXl3b3JkPjxrZXl3b3JkPk1hbGU8L2tleXdvcmQ+PGtl
eXdvcmQ+TWlkZGxlIEFnZWQ8L2tleXdvcmQ+PGtleXdvcmQ+UmVmZXJlbmNlIFZhbHVlczwva2V5
d29yZD48a2V5d29yZD5TZXJvdG9uaW4vdGhlcmFwZXV0aWMgdXNlPC9rZXl3b3JkPjwva2V5d29y
ZHM+PGRhdGVzPjx5ZWFyPjIwMTU8L3llYXI+PHB1Yi1kYXRlcz48ZGF0ZT5TZXAgMzA8L2RhdGU+
PC9wdWItZGF0ZXM+PC9kYXRlcz48aXNibj4wMTY1LTE3ODE8L2lzYm4+PGFjY2Vzc2lvbi1udW0+
MjYyMDU2Mjg8L2FjY2Vzc2lvbi1udW0+PHVybHM+PC91cmxzPjxlbGVjdHJvbmljLXJlc291cmNl
LW51bT4xMC4xMTg2L3MxMjg4MS0wMTUtMDE5Ny03JiN4RDsxMC4xMDE2L2oucHN5Y2hyZXMuMjAx
NS4wNS4wOTM8L2VsZWN0cm9uaWMtcmVzb3VyY2UtbnVtPjxyZW1vdGUtZGF0YWJhc2UtcHJvdmlk
ZXI+TmxtPC9yZW1vdGUtZGF0YWJhc2UtcHJvdmlkZXI+PGxhbmd1YWdlPmVuZzwvbGFuZ3VhZ2U+
PC9yZWNvcmQ+PC9DaXRlPjwvRW5kTm90ZT5=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sidRPr="009C11B6">
              <w:rPr>
                <w:rFonts w:ascii="Times New Roman" w:hAnsi="Times New Roman" w:cs="Times New Roman"/>
                <w:sz w:val="20"/>
              </w:rPr>
            </w:r>
            <w:r w:rsidRPr="009C11B6">
              <w:rPr>
                <w:rFonts w:ascii="Times New Roman" w:hAnsi="Times New Roman" w:cs="Times New Roman"/>
                <w:sz w:val="20"/>
              </w:rPr>
              <w:fldChar w:fldCharType="separate"/>
            </w:r>
            <w:r>
              <w:rPr>
                <w:rFonts w:ascii="Times New Roman" w:hAnsi="Times New Roman" w:cs="Times New Roman"/>
                <w:noProof/>
                <w:sz w:val="20"/>
              </w:rPr>
              <w:t>[75]</w:t>
            </w:r>
            <w:r w:rsidRPr="009C11B6">
              <w:rPr>
                <w:rFonts w:ascii="Times New Roman" w:hAnsi="Times New Roman" w:cs="Times New Roman"/>
                <w:sz w:val="20"/>
              </w:rPr>
              <w:fldChar w:fldCharType="end"/>
            </w:r>
          </w:p>
        </w:tc>
        <w:tc>
          <w:tcPr>
            <w:tcW w:w="720" w:type="dxa"/>
            <w:noWrap/>
            <w:vAlign w:val="center"/>
          </w:tcPr>
          <w:p w14:paraId="2E755F0C"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67CC230D"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1D69A5CE"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790AA1E1"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27F130F9"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6AF07A39"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268DDEA2"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2BA2C57E"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1E7F480B"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13FB9C99"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36B361D0"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vAlign w:val="center"/>
          </w:tcPr>
          <w:p w14:paraId="1ABC464D"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7</w:t>
            </w:r>
          </w:p>
        </w:tc>
      </w:tr>
      <w:tr w:rsidR="00F26813" w:rsidRPr="00395AC8" w14:paraId="2A8F013D" w14:textId="77777777" w:rsidTr="007E0383">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2466" w:type="dxa"/>
            <w:noWrap/>
            <w:vAlign w:val="center"/>
          </w:tcPr>
          <w:p w14:paraId="44D13D0F" w14:textId="77777777" w:rsidR="00F26813" w:rsidRPr="009C11B6" w:rsidRDefault="00F26813" w:rsidP="007E0383">
            <w:pPr>
              <w:rPr>
                <w:rFonts w:ascii="Times New Roman" w:eastAsia="Times New Roman" w:hAnsi="Times New Roman" w:cs="Times New Roman"/>
                <w:b w:val="0"/>
                <w:color w:val="000000"/>
                <w:sz w:val="20"/>
                <w:lang w:val="en-US"/>
              </w:rPr>
            </w:pPr>
            <w:r w:rsidRPr="009C11B6">
              <w:rPr>
                <w:rFonts w:ascii="Times New Roman" w:hAnsi="Times New Roman" w:cs="Times New Roman"/>
                <w:b w:val="0"/>
                <w:sz w:val="20"/>
              </w:rPr>
              <w:t xml:space="preserve">Wu </w:t>
            </w:r>
            <w:r w:rsidRPr="009C11B6">
              <w:rPr>
                <w:rFonts w:ascii="Times New Roman" w:hAnsi="Times New Roman" w:cs="Times New Roman"/>
                <w:b w:val="0"/>
                <w:i/>
                <w:sz w:val="20"/>
              </w:rPr>
              <w:t>et al.</w:t>
            </w:r>
            <w:r w:rsidRPr="009C11B6">
              <w:rPr>
                <w:rFonts w:ascii="Times New Roman" w:hAnsi="Times New Roman" w:cs="Times New Roman"/>
                <w:b w:val="0"/>
                <w:sz w:val="20"/>
              </w:rPr>
              <w:t xml:space="preserve">, 2016 </w:t>
            </w:r>
            <w:r w:rsidRPr="009C11B6">
              <w:rPr>
                <w:rFonts w:ascii="Times New Roman" w:hAnsi="Times New Roman" w:cs="Times New Roman"/>
                <w:sz w:val="20"/>
              </w:rPr>
              <w:fldChar w:fldCharType="begin"/>
            </w:r>
            <w:r>
              <w:rPr>
                <w:rFonts w:ascii="Times New Roman" w:hAnsi="Times New Roman" w:cs="Times New Roman"/>
                <w:sz w:val="20"/>
              </w:rPr>
              <w:instrText xml:space="preserve"> ADDIN EN.CITE &lt;EndNote&gt;&lt;Cite&gt;&lt;Author&gt;Wu&lt;/Author&gt;&lt;Year&gt;2016&lt;/Year&gt;&lt;RecNum&gt;110&lt;/RecNum&gt;&lt;DisplayText&gt;[76]&lt;/DisplayText&gt;&lt;record&gt;&lt;rec-number&gt;110&lt;/rec-number&gt;&lt;foreign-keys&gt;&lt;key app="EN" db-id="zztdwsx5etw9d7es5szxaaxqas92faft5dpa"&gt;110&lt;/key&gt;&lt;/foreign-keys&gt;&lt;ref-type name="Journal Article"&gt;17&lt;/ref-type&gt;&lt;contributors&gt;&lt;authors&gt;&lt;author&gt;Wu, C. K.&lt;/author&gt;&lt;author&gt;Tseng, P. T.&lt;/author&gt;&lt;author&gt;Chen, Y. W.&lt;/author&gt;&lt;author&gt;Tu, K. Y.&lt;/author&gt;&lt;author&gt;Lin, P. Y.&lt;/author&gt;&lt;/authors&gt;&lt;/contributors&gt;&lt;auth-address&gt;aDepartment of Psychiatry, Tsyr-Huey Mental Hospital, Kaohsiung Jen-Ai&amp;apos;s Home bDepartment of Neurology, E-Da Hospital cDepartment of Psychiatry, Kaohsiung Chang Gung Memorial Hospital and Chang Gung University College of Medicine dInstitute for Translational Research in Biomedical Sciences, Kaohsiung Chang Gung Memorial Hospital, Kaohsiung, Taiwan.&lt;/auth-address&gt;&lt;titles&gt;&lt;title&gt;Significantly higher peripheral fibroblast growth factor-2 levels in patients with major depressive disorder: A preliminary meta-analysis under MOOSE guidelines&lt;/title&gt;&lt;secondary-title&gt;Medicine (Baltimore)&lt;/secondary-title&gt;&lt;alt-title&gt;Medicine&lt;/alt-title&gt;&lt;/titles&gt;&lt;periodical&gt;&lt;full-title&gt;Medicine (Baltimore)&lt;/full-title&gt;&lt;abbr-1&gt;Medicine&lt;/abbr-1&gt;&lt;/periodical&gt;&lt;alt-periodical&gt;&lt;full-title&gt;Medicine (Baltimore)&lt;/full-title&gt;&lt;abbr-1&gt;Medicine&lt;/abbr-1&gt;&lt;/alt-periodical&gt;&lt;pages&gt;e4563&lt;/pages&gt;&lt;volume&gt;95&lt;/volume&gt;&lt;number&gt;33&lt;/number&gt;&lt;edition&gt;2016/08/19&lt;/edition&gt;&lt;dates&gt;&lt;year&gt;2016&lt;/year&gt;&lt;pub-dates&gt;&lt;date&gt;Aug&lt;/date&gt;&lt;/pub-dates&gt;&lt;/dates&gt;&lt;isbn&gt;0025-7974&lt;/isbn&gt;&lt;accession-num&gt;27537581&lt;/accession-num&gt;&lt;urls&gt;&lt;/urls&gt;&lt;electronic-resource-num&gt;10.1097/md.0000000000004563&lt;/electronic-resource-num&gt;&lt;remote-database-provider&gt;Nlm&lt;/remote-database-provider&gt;&lt;language&gt;eng&lt;/language&gt;&lt;/record&gt;&lt;/Cite&gt;&lt;/EndNote&gt;</w:instrText>
            </w:r>
            <w:r w:rsidRPr="009C11B6">
              <w:rPr>
                <w:rFonts w:ascii="Times New Roman" w:hAnsi="Times New Roman" w:cs="Times New Roman"/>
                <w:sz w:val="20"/>
              </w:rPr>
              <w:fldChar w:fldCharType="separate"/>
            </w:r>
            <w:r>
              <w:rPr>
                <w:rFonts w:ascii="Times New Roman" w:hAnsi="Times New Roman" w:cs="Times New Roman"/>
                <w:noProof/>
                <w:sz w:val="20"/>
              </w:rPr>
              <w:t>[76]</w:t>
            </w:r>
            <w:r w:rsidRPr="009C11B6">
              <w:rPr>
                <w:rFonts w:ascii="Times New Roman" w:hAnsi="Times New Roman" w:cs="Times New Roman"/>
                <w:sz w:val="20"/>
              </w:rPr>
              <w:fldChar w:fldCharType="end"/>
            </w:r>
          </w:p>
        </w:tc>
        <w:tc>
          <w:tcPr>
            <w:tcW w:w="720" w:type="dxa"/>
            <w:noWrap/>
            <w:vAlign w:val="center"/>
          </w:tcPr>
          <w:p w14:paraId="2A204A28"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33C9B4FA"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5C30A97E"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51E33C56"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158E88DC"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18251CB1"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62CA71B0"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0B786068"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241725BD"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270F80BB"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18CA3AD6"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vAlign w:val="center"/>
          </w:tcPr>
          <w:p w14:paraId="213FE05D"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5</w:t>
            </w:r>
          </w:p>
        </w:tc>
      </w:tr>
      <w:tr w:rsidR="00F26813" w:rsidRPr="00395AC8" w14:paraId="6AB52953" w14:textId="77777777" w:rsidTr="007E0383">
        <w:trPr>
          <w:trHeight w:val="432"/>
        </w:trPr>
        <w:tc>
          <w:tcPr>
            <w:cnfStyle w:val="001000000000" w:firstRow="0" w:lastRow="0" w:firstColumn="1" w:lastColumn="0" w:oddVBand="0" w:evenVBand="0" w:oddHBand="0" w:evenHBand="0" w:firstRowFirstColumn="0" w:firstRowLastColumn="0" w:lastRowFirstColumn="0" w:lastRowLastColumn="0"/>
            <w:tcW w:w="2466" w:type="dxa"/>
            <w:noWrap/>
            <w:vAlign w:val="center"/>
          </w:tcPr>
          <w:p w14:paraId="4B2F5681" w14:textId="77777777" w:rsidR="00F26813" w:rsidRPr="009C11B6" w:rsidRDefault="00F26813" w:rsidP="007E0383">
            <w:pPr>
              <w:rPr>
                <w:rFonts w:ascii="Times New Roman" w:eastAsia="Times New Roman" w:hAnsi="Times New Roman" w:cs="Times New Roman"/>
                <w:b w:val="0"/>
                <w:color w:val="000000"/>
                <w:sz w:val="20"/>
                <w:lang w:val="en-US"/>
              </w:rPr>
            </w:pPr>
            <w:r w:rsidRPr="009C11B6">
              <w:rPr>
                <w:rFonts w:ascii="Times New Roman" w:hAnsi="Times New Roman" w:cs="Times New Roman"/>
                <w:b w:val="0"/>
                <w:sz w:val="20"/>
              </w:rPr>
              <w:t xml:space="preserve">Romeo </w:t>
            </w:r>
            <w:r w:rsidRPr="009C11B6">
              <w:rPr>
                <w:rFonts w:ascii="Times New Roman" w:hAnsi="Times New Roman" w:cs="Times New Roman"/>
                <w:b w:val="0"/>
                <w:i/>
                <w:sz w:val="20"/>
              </w:rPr>
              <w:t>et al.</w:t>
            </w:r>
            <w:r w:rsidRPr="009C11B6">
              <w:rPr>
                <w:rFonts w:ascii="Times New Roman" w:hAnsi="Times New Roman" w:cs="Times New Roman"/>
                <w:b w:val="0"/>
                <w:sz w:val="20"/>
              </w:rPr>
              <w:t xml:space="preserve">, 2018 </w:t>
            </w:r>
            <w:r w:rsidRPr="009C11B6">
              <w:rPr>
                <w:rFonts w:ascii="Times New Roman" w:hAnsi="Times New Roman" w:cs="Times New Roman"/>
                <w:sz w:val="20"/>
              </w:rPr>
              <w:fldChar w:fldCharType="begin">
                <w:fldData xml:space="preserve">PEVuZE5vdGU+PENpdGU+PEF1dGhvcj5Sb21lbzwvQXV0aG9yPjxZZWFyPjIwMTg8L1llYXI+PFJl
Y051bT44ODwvUmVjTnVtPjxEaXNwbGF5VGV4dD5bNzhdPC9EaXNwbGF5VGV4dD48cmVjb3JkPjxy
ZWMtbnVtYmVyPjg4PC9yZWMtbnVtYmVyPjxmb3JlaWduLWtleXM+PGtleSBhcHA9IkVOIiBkYi1p
ZD0ienp0ZHdzeDVldHc5ZDdlczVzenhhYXhxYXM5MmZhZnQ1ZHBhIj44ODwva2V5PjwvZm9yZWln
bi1rZXlzPjxyZWYtdHlwZSBuYW1lPSJKb3VybmFsIEFydGljbGUiPjE3PC9yZWYtdHlwZT48Y29u
dHJpYnV0b3JzPjxhdXRob3JzPjxhdXRob3I+Um9tZW8sIEIuPC9hdXRob3I+PGF1dGhvcj5DaG91
Y2hhLCBXLjwvYXV0aG9yPjxhdXRob3I+Rm9zc2F0aSwgUC48L2F1dGhvcj48YXV0aG9yPlJvdGdl
LCBKLiBZLjwvYXV0aG9yPjwvYXV0aG9ycz48L2NvbnRyaWJ1dG9ycz48YXV0aC1hZGRyZXNzPkZy
b20gdGhlIEFQLUhQLCBQaXRpZS1TYWxwZXRyaWVyZSBIb3NwaXRhbCwgRGVwYXJ0bWVudCBvZiBQ
c3ljaGlhdHJ5LCBQYXJpcywgRnJhbmNlIChSb21lbywgQ2hvdWNoYSwgRm9zc2F0aSwgUm90Z2Up
OyBhbmQgdGhlIG9jaWFsIGFuZCBBZmZlY3RpdmUgTmV1cm9zY2llbmNlIChTQU4pIFRlYW0sIFNv
cmJvbm5lIFVuaXZlcnNpdGVzLCBVUE1DIFVuaXYgUGFyaXMgMDYsIEluc2VybSwgQ05SUywgQVBI
UCwgSW5zdGl0dXQgZHUgY2VydmVhdSBldCBkZSBsYSBtb2VsbGUgKElDTSktSG9waXRhbCBQaXRp
ZS1TYWxwZXRyaWVyZSwgUGFyaXMsIEZyYW5jZSAoRm9zc2F0aSwgUm90Z2UpLjwvYXV0aC1hZGRy
ZXNzPjx0aXRsZXM+PHRpdGxlPk1ldGEtYW5hbHlzaXMgb2YgY2VudHJhbCBhbmQgcGVyaXBoZXJh
bCBnYW1tYS1hbWlub2J1dHlyaWMgYWNpZCBsZXZlbHMgaW4gcGF0aWVudHMgd2l0aCB1bmlwb2xh
ciBhbmQgYmlwb2xhciBkZXByZXNzaW9uPC90aXRsZT48c2Vjb25kYXJ5LXRpdGxlPkogUHN5Y2hp
YXRyeSBOZXVyb3NjaTwvc2Vjb25kYXJ5LXRpdGxlPjxhbHQtdGl0bGU+Sm91cm5hbCBvZiBwc3lj
aGlhdHJ5ICZhbXA7IG5ldXJvc2NpZW5jZSA6IEpQTjwvYWx0LXRpdGxlPjwvdGl0bGVzPjxwZXJp
b2RpY2FsPjxmdWxsLXRpdGxlPkogUHN5Y2hpYXRyeSBOZXVyb3NjaTwvZnVsbC10aXRsZT48YWJi
ci0xPkpvdXJuYWwgb2YgcHN5Y2hpYXRyeSAmYW1wOyBuZXVyb3NjaWVuY2UgOiBKUE48L2FiYnIt
MT48L3BlcmlvZGljYWw+PGFsdC1wZXJpb2RpY2FsPjxmdWxsLXRpdGxlPkogUHN5Y2hpYXRyeSBO
ZXVyb3NjaTwvZnVsbC10aXRsZT48YWJici0xPkpvdXJuYWwgb2YgcHN5Y2hpYXRyeSAmYW1wOyBu
ZXVyb3NjaWVuY2UgOiBKUE48L2FiYnItMT48L2FsdC1wZXJpb2RpY2FsPjxwYWdlcz41OC02Njwv
cGFnZXM+PHZvbHVtZT40Mzwvdm9sdW1lPjxudW1iZXI+MTwvbnVtYmVyPjxlZGl0aW9uPjIwMTcv
MTIvMTk8L2VkaXRpb24+PGtleXdvcmRzPjxrZXl3b3JkPkFkb2xlc2NlbnQ8L2tleXdvcmQ+PGtl
eXdvcmQ+QWR1bHQ8L2tleXdvcmQ+PGtleXdvcmQ+QWdlZDwva2V5d29yZD48a2V5d29yZD5CaW9t
YXJrZXJzL21ldGFib2xpc208L2tleXdvcmQ+PGtleXdvcmQ+Qmlwb2xhciBEaXNvcmRlci9ibG9v
ZC9jZXJlYnJvc3BpbmFsIGZsdWlkLyptZXRhYm9saXNtPC9rZXl3b3JkPjxrZXl3b3JkPkJyYWlu
LyptZXRhYm9saXNtPC9rZXl3b3JkPjxrZXl3b3JkPkRlcHJlc3NpdmUgRGlzb3JkZXIsIE1ham9y
L2Jsb29kL2NlcmVicm9zcGluYWwgZmx1aWQvKm1ldGFib2xpc208L2tleXdvcmQ+PGtleXdvcmQ+
RmVtYWxlPC9rZXl3b3JkPjxrZXl3b3JkPkh1bWFuczwva2V5d29yZD48a2V5d29yZD5NYWduZXRp
YyBSZXNvbmFuY2UgU3BlY3Ryb3Njb3B5PC9rZXl3b3JkPjxrZXl3b3JkPk1hbGU8L2tleXdvcmQ+
PGtleXdvcmQ+TWlkZGxlIEFnZWQ8L2tleXdvcmQ+PGtleXdvcmQ+WW91bmcgQWR1bHQ8L2tleXdv
cmQ+PGtleXdvcmQ+Z2FtbWEtQW1pbm9idXR5cmljIEFjaWQvYmxvb2QvY2VyZWJyb3NwaW5hbCBm
bHVpZC8qbWV0YWJvbGlzbTwva2V5d29yZD48L2tleXdvcmRzPjxkYXRlcz48eWVhcj4yMDE4PC95
ZWFyPjxwdWItZGF0ZXM+PGRhdGU+SmFuPC9kYXRlPjwvcHViLWRhdGVzPjwvZGF0ZXM+PGlzYm4+
MTE4MC00ODgyPC9pc2JuPjxhY2Nlc3Npb24tbnVtPjI5MjUyMTY2PC9hY2Nlc3Npb24tbnVtPjx1
cmxzPjwvdXJscz48Y3VzdG9tMj5QTUM1NzQ3NTM2PC9jdXN0b20yPjxyZW1vdGUtZGF0YWJhc2Ut
cHJvdmlkZXI+TkxNPC9yZW1vdGUtZGF0YWJhc2UtcHJvdmlkZXI+PGxhbmd1YWdlPmVuZzwvbGFu
Z3VhZ2U+PC9yZWNvcmQ+PC9DaXRlPjwvRW5kTm90ZT5=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PEVuZE5vdGU+PENpdGU+PEF1dGhvcj5Sb21lbzwvQXV0aG9yPjxZZWFyPjIwMTg8L1llYXI+PFJl
Y051bT44ODwvUmVjTnVtPjxEaXNwbGF5VGV4dD5bNzhdPC9EaXNwbGF5VGV4dD48cmVjb3JkPjxy
ZWMtbnVtYmVyPjg4PC9yZWMtbnVtYmVyPjxmb3JlaWduLWtleXM+PGtleSBhcHA9IkVOIiBkYi1p
ZD0ienp0ZHdzeDVldHc5ZDdlczVzenhhYXhxYXM5MmZhZnQ1ZHBhIj44ODwva2V5PjwvZm9yZWln
bi1rZXlzPjxyZWYtdHlwZSBuYW1lPSJKb3VybmFsIEFydGljbGUiPjE3PC9yZWYtdHlwZT48Y29u
dHJpYnV0b3JzPjxhdXRob3JzPjxhdXRob3I+Um9tZW8sIEIuPC9hdXRob3I+PGF1dGhvcj5DaG91
Y2hhLCBXLjwvYXV0aG9yPjxhdXRob3I+Rm9zc2F0aSwgUC48L2F1dGhvcj48YXV0aG9yPlJvdGdl
LCBKLiBZLjwvYXV0aG9yPjwvYXV0aG9ycz48L2NvbnRyaWJ1dG9ycz48YXV0aC1hZGRyZXNzPkZy
b20gdGhlIEFQLUhQLCBQaXRpZS1TYWxwZXRyaWVyZSBIb3NwaXRhbCwgRGVwYXJ0bWVudCBvZiBQ
c3ljaGlhdHJ5LCBQYXJpcywgRnJhbmNlIChSb21lbywgQ2hvdWNoYSwgRm9zc2F0aSwgUm90Z2Up
OyBhbmQgdGhlIG9jaWFsIGFuZCBBZmZlY3RpdmUgTmV1cm9zY2llbmNlIChTQU4pIFRlYW0sIFNv
cmJvbm5lIFVuaXZlcnNpdGVzLCBVUE1DIFVuaXYgUGFyaXMgMDYsIEluc2VybSwgQ05SUywgQVBI
UCwgSW5zdGl0dXQgZHUgY2VydmVhdSBldCBkZSBsYSBtb2VsbGUgKElDTSktSG9waXRhbCBQaXRp
ZS1TYWxwZXRyaWVyZSwgUGFyaXMsIEZyYW5jZSAoRm9zc2F0aSwgUm90Z2UpLjwvYXV0aC1hZGRy
ZXNzPjx0aXRsZXM+PHRpdGxlPk1ldGEtYW5hbHlzaXMgb2YgY2VudHJhbCBhbmQgcGVyaXBoZXJh
bCBnYW1tYS1hbWlub2J1dHlyaWMgYWNpZCBsZXZlbHMgaW4gcGF0aWVudHMgd2l0aCB1bmlwb2xh
ciBhbmQgYmlwb2xhciBkZXByZXNzaW9uPC90aXRsZT48c2Vjb25kYXJ5LXRpdGxlPkogUHN5Y2hp
YXRyeSBOZXVyb3NjaTwvc2Vjb25kYXJ5LXRpdGxlPjxhbHQtdGl0bGU+Sm91cm5hbCBvZiBwc3lj
aGlhdHJ5ICZhbXA7IG5ldXJvc2NpZW5jZSA6IEpQTjwvYWx0LXRpdGxlPjwvdGl0bGVzPjxwZXJp
b2RpY2FsPjxmdWxsLXRpdGxlPkogUHN5Y2hpYXRyeSBOZXVyb3NjaTwvZnVsbC10aXRsZT48YWJi
ci0xPkpvdXJuYWwgb2YgcHN5Y2hpYXRyeSAmYW1wOyBuZXVyb3NjaWVuY2UgOiBKUE48L2FiYnIt
MT48L3BlcmlvZGljYWw+PGFsdC1wZXJpb2RpY2FsPjxmdWxsLXRpdGxlPkogUHN5Y2hpYXRyeSBO
ZXVyb3NjaTwvZnVsbC10aXRsZT48YWJici0xPkpvdXJuYWwgb2YgcHN5Y2hpYXRyeSAmYW1wOyBu
ZXVyb3NjaWVuY2UgOiBKUE48L2FiYnItMT48L2FsdC1wZXJpb2RpY2FsPjxwYWdlcz41OC02Njwv
cGFnZXM+PHZvbHVtZT40Mzwvdm9sdW1lPjxudW1iZXI+MTwvbnVtYmVyPjxlZGl0aW9uPjIwMTcv
MTIvMTk8L2VkaXRpb24+PGtleXdvcmRzPjxrZXl3b3JkPkFkb2xlc2NlbnQ8L2tleXdvcmQ+PGtl
eXdvcmQ+QWR1bHQ8L2tleXdvcmQ+PGtleXdvcmQ+QWdlZDwva2V5d29yZD48a2V5d29yZD5CaW9t
YXJrZXJzL21ldGFib2xpc208L2tleXdvcmQ+PGtleXdvcmQ+Qmlwb2xhciBEaXNvcmRlci9ibG9v
ZC9jZXJlYnJvc3BpbmFsIGZsdWlkLyptZXRhYm9saXNtPC9rZXl3b3JkPjxrZXl3b3JkPkJyYWlu
LyptZXRhYm9saXNtPC9rZXl3b3JkPjxrZXl3b3JkPkRlcHJlc3NpdmUgRGlzb3JkZXIsIE1ham9y
L2Jsb29kL2NlcmVicm9zcGluYWwgZmx1aWQvKm1ldGFib2xpc208L2tleXdvcmQ+PGtleXdvcmQ+
RmVtYWxlPC9rZXl3b3JkPjxrZXl3b3JkPkh1bWFuczwva2V5d29yZD48a2V5d29yZD5NYWduZXRp
YyBSZXNvbmFuY2UgU3BlY3Ryb3Njb3B5PC9rZXl3b3JkPjxrZXl3b3JkPk1hbGU8L2tleXdvcmQ+
PGtleXdvcmQ+TWlkZGxlIEFnZWQ8L2tleXdvcmQ+PGtleXdvcmQ+WW91bmcgQWR1bHQ8L2tleXdv
cmQ+PGtleXdvcmQ+Z2FtbWEtQW1pbm9idXR5cmljIEFjaWQvYmxvb2QvY2VyZWJyb3NwaW5hbCBm
bHVpZC8qbWV0YWJvbGlzbTwva2V5d29yZD48L2tleXdvcmRzPjxkYXRlcz48eWVhcj4yMDE4PC95
ZWFyPjxwdWItZGF0ZXM+PGRhdGU+SmFuPC9kYXRlPjwvcHViLWRhdGVzPjwvZGF0ZXM+PGlzYm4+
MTE4MC00ODgyPC9pc2JuPjxhY2Nlc3Npb24tbnVtPjI5MjUyMTY2PC9hY2Nlc3Npb24tbnVtPjx1
cmxzPjwvdXJscz48Y3VzdG9tMj5QTUM1NzQ3NTM2PC9jdXN0b20yPjxyZW1vdGUtZGF0YWJhc2Ut
cHJvdmlkZXI+TkxNPC9yZW1vdGUtZGF0YWJhc2UtcHJvdmlkZXI+PGxhbmd1YWdlPmVuZzwvbGFu
Z3VhZ2U+PC9yZWNvcmQ+PC9DaXRlPjwvRW5kTm90ZT5=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sidRPr="009C11B6">
              <w:rPr>
                <w:rFonts w:ascii="Times New Roman" w:hAnsi="Times New Roman" w:cs="Times New Roman"/>
                <w:sz w:val="20"/>
              </w:rPr>
            </w:r>
            <w:r w:rsidRPr="009C11B6">
              <w:rPr>
                <w:rFonts w:ascii="Times New Roman" w:hAnsi="Times New Roman" w:cs="Times New Roman"/>
                <w:sz w:val="20"/>
              </w:rPr>
              <w:fldChar w:fldCharType="separate"/>
            </w:r>
            <w:r>
              <w:rPr>
                <w:rFonts w:ascii="Times New Roman" w:hAnsi="Times New Roman" w:cs="Times New Roman"/>
                <w:noProof/>
                <w:sz w:val="20"/>
              </w:rPr>
              <w:t>[78]</w:t>
            </w:r>
            <w:r w:rsidRPr="009C11B6">
              <w:rPr>
                <w:rFonts w:ascii="Times New Roman" w:hAnsi="Times New Roman" w:cs="Times New Roman"/>
                <w:sz w:val="20"/>
              </w:rPr>
              <w:fldChar w:fldCharType="end"/>
            </w:r>
          </w:p>
        </w:tc>
        <w:tc>
          <w:tcPr>
            <w:tcW w:w="720" w:type="dxa"/>
            <w:noWrap/>
            <w:vAlign w:val="center"/>
          </w:tcPr>
          <w:p w14:paraId="7216686E"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60B12E6F"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084F3683"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61EAFF6D"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0F55EF83"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6ED2322E"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10DBF464"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613B6689"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3ED9772D"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37BDD848"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091F2152"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vAlign w:val="center"/>
          </w:tcPr>
          <w:p w14:paraId="0A4DEE21"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6</w:t>
            </w:r>
          </w:p>
        </w:tc>
      </w:tr>
      <w:tr w:rsidR="00F26813" w:rsidRPr="00395AC8" w14:paraId="40F37B3F" w14:textId="77777777" w:rsidTr="007E0383">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2466" w:type="dxa"/>
            <w:noWrap/>
            <w:vAlign w:val="center"/>
          </w:tcPr>
          <w:p w14:paraId="42FF3DFA" w14:textId="77777777" w:rsidR="00F26813" w:rsidRPr="009C11B6" w:rsidRDefault="00F26813" w:rsidP="007E0383">
            <w:pPr>
              <w:rPr>
                <w:rFonts w:ascii="Times New Roman" w:eastAsia="Times New Roman" w:hAnsi="Times New Roman" w:cs="Times New Roman"/>
                <w:b w:val="0"/>
                <w:color w:val="000000"/>
                <w:sz w:val="20"/>
                <w:lang w:val="en-US"/>
              </w:rPr>
            </w:pPr>
            <w:r w:rsidRPr="009C11B6">
              <w:rPr>
                <w:rFonts w:ascii="Times New Roman" w:hAnsi="Times New Roman" w:cs="Times New Roman"/>
                <w:b w:val="0"/>
                <w:sz w:val="20"/>
              </w:rPr>
              <w:t xml:space="preserve">Lin </w:t>
            </w:r>
            <w:r w:rsidRPr="009C11B6">
              <w:rPr>
                <w:rFonts w:ascii="Times New Roman" w:hAnsi="Times New Roman" w:cs="Times New Roman"/>
                <w:b w:val="0"/>
                <w:i/>
                <w:sz w:val="20"/>
              </w:rPr>
              <w:t>et al.</w:t>
            </w:r>
            <w:r w:rsidRPr="009C11B6">
              <w:rPr>
                <w:rFonts w:ascii="Times New Roman" w:hAnsi="Times New Roman" w:cs="Times New Roman"/>
                <w:b w:val="0"/>
                <w:sz w:val="20"/>
              </w:rPr>
              <w:t xml:space="preserve">, 2015 </w:t>
            </w:r>
            <w:r w:rsidRPr="009C11B6">
              <w:rPr>
                <w:rFonts w:ascii="Times New Roman" w:hAnsi="Times New Roman" w:cs="Times New Roman"/>
                <w:sz w:val="20"/>
              </w:rPr>
              <w:fldChar w:fldCharType="begin">
                <w:fldData xml:space="preserve">PEVuZE5vdGU+PENpdGU+PEF1dGhvcj5MaW48L0F1dGhvcj48WWVhcj4yMDE1PC9ZZWFyPjxSZWNO
dW0+ODk8L1JlY051bT48RGlzcGxheVRleHQ+Wzc5XTwvRGlzcGxheVRleHQ+PHJlY29yZD48cmVj
LW51bWJlcj44OTwvcmVjLW51bWJlcj48Zm9yZWlnbi1rZXlzPjxrZXkgYXBwPSJFTiIgZGItaWQ9
Inp6dGR3c3g1ZXR3OWQ3ZXM1c3p4YWF4cWFzOTJmYWZ0NWRwYSI+ODk8L2tleT48L2ZvcmVpZ24t
a2V5cz48cmVmLXR5cGUgbmFtZT0iSm91cm5hbCBBcnRpY2xlIj4xNzwvcmVmLXR5cGU+PGNvbnRy
aWJ1dG9ycz48YXV0aG9ycz48YXV0aG9yPkxpbiwgUC4gWS48L2F1dGhvcj48YXV0aG9yPlRzZW5n
LCBQLiBULjwvYXV0aG9yPjwvYXV0aG9ycz48L2NvbnRyaWJ1dG9ycz48YXV0aC1hZGRyZXNzPkRl
cGFydG1lbnQgb2YgUHN5Y2hpYXRyeSwgS2FvaHNpdW5nIENoYW5nIEd1bmcgTWVtb3JpYWwgSG9z
cGl0YWwgYW5kLCBDaGFuZyBHdW5nIFVuaXZlcnNpdHkgQ29sbGVnZSBvZiBNZWRpY2luZSwgS2Fv
aHNpdW5nLCBUYWl3YW47IENlbnRlciBmb3IgVHJhbnNsYXRpb25hbCBSZXNlYXJjaCBpbiBCaW9t
ZWRpY2FsIFNjaWVuY2VzLCBLYW9oc2l1bmcgQ2hhbmcgR3VuZyBNZW1vcmlhbCBIb3NwaXRhbCwg
S2FvaHNpdW5nLCBUYWl3YW4uIEVsZWN0cm9uaWMgYWRkcmVzczogcHkxMDI5QGFkbS5jZ21oLm9y
Zy50dy4mI3hEO0RlcGFydG1lbnQgb2YgUHN5Y2hpYXRyeSwgVHN5ci1IdWV5IE1lbnRhbCBIb3Nw
aXRhbCwgS2FvaHNpdW5nIEplbi1BaSZhcG9zO3MgSG9tZSwgVGFpd2FuLjwvYXV0aC1hZGRyZXNz
Pjx0aXRsZXM+PHRpdGxlPkRlY3JlYXNlZCBnbGlhbCBjZWxsIGxpbmUtZGVyaXZlZCBuZXVyb3Ry
b3BoaWMgZmFjdG9yIGxldmVscyBpbiBwYXRpZW50cyB3aXRoIGRlcHJlc3Npb246IGEgbWV0YS1h
bmFseXRpYyBzdHVkeTwvdGl0bGU+PHNlY29uZGFyeS10aXRsZT5KIFBzeWNoaWF0ciBSZXM8L3Nl
Y29uZGFyeS10aXRsZT48YWx0LXRpdGxlPkpvdXJuYWwgb2YgcHN5Y2hpYXRyaWMgcmVzZWFyY2g8
L2FsdC10aXRsZT48L3RpdGxlcz48cGVyaW9kaWNhbD48ZnVsbC10aXRsZT5KIFBzeWNoaWF0ciBS
ZXM8L2Z1bGwtdGl0bGU+PGFiYnItMT5Kb3VybmFsIG9mIHBzeWNoaWF0cmljIHJlc2VhcmNoPC9h
YmJyLTE+PC9wZXJpb2RpY2FsPjxhbHQtcGVyaW9kaWNhbD48ZnVsbC10aXRsZT5KIFBzeWNoaWF0
ciBSZXM8L2Z1bGwtdGl0bGU+PGFiYnItMT5Kb3VybmFsIG9mIHBzeWNoaWF0cmljIHJlc2VhcmNo
PC9hYmJyLTE+PC9hbHQtcGVyaW9kaWNhbD48cGFnZXM+MjAtNzwvcGFnZXM+PHZvbHVtZT42Mzwv
dm9sdW1lPjxlZGl0aW9uPjIwMTUvMDMvMDM8L2VkaXRpb24+PGtleXdvcmRzPjxrZXl3b3JkPkFn
ZSBGYWN0b3JzPC9rZXl3b3JkPjxrZXl3b3JkPkRlcHJlc3NpdmUgRGlzb3JkZXIsIE1ham9yLypi
bG9vZDwva2V5d29yZD48a2V5d29yZD5GZW1hbGU8L2tleXdvcmQ+PGtleXdvcmQ+R2xpYWwgQ2Vs
bCBMaW5lLURlcml2ZWQgTmV1cm90cm9waGljIEZhY3Rvci8qYmxvb2Q8L2tleXdvcmQ+PGtleXdv
cmQ+SHVtYW5zPC9rZXl3b3JkPjxrZXl3b3JkPk1hbGU8L2tleXdvcmQ+PGtleXdvcmQ+UHViTWVk
L3N0YXRpc3RpY3MgJmFtcDsgbnVtZXJpY2FsIGRhdGE8L2tleXdvcmQ+PGtleXdvcmQ+RGVwcmVz
c2lvbjwva2V5d29yZD48a2V5d29yZD5HZG5mPC9rZXl3b3JkPjxrZXl3b3JkPk1ham9yIGRlcHJl
c3Npb248L2tleXdvcmQ+PGtleXdvcmQ+TWV0YS1hbmFseXNpczwva2V5d29yZD48L2tleXdvcmRz
PjxkYXRlcz48eWVhcj4yMDE1PC95ZWFyPjxwdWItZGF0ZXM+PGRhdGU+QXByPC9kYXRlPjwvcHVi
LWRhdGVzPjwvZGF0ZXM+PGlzYm4+MDAyMi0zOTU2PC9pc2JuPjxhY2Nlc3Npb24tbnVtPjI1NzI2
NDk2PC9hY2Nlc3Npb24tbnVtPjx1cmxzPjwvdXJscz48ZWxlY3Ryb25pYy1yZXNvdXJjZS1udW0+
MTAuMTAxNi9qLmpwc3ljaGlyZXMuMjAxNS4wMi4wMDQ8L2VsZWN0cm9uaWMtcmVzb3VyY2UtbnVt
PjxyZW1vdGUtZGF0YWJhc2UtcHJvdmlkZXI+TkxNPC9yZW1vdGUtZGF0YWJhc2UtcHJvdmlkZXI+
PGxhbmd1YWdlPmVuZzwvbGFuZ3VhZ2U+PC9yZWNvcmQ+PC9DaXRlPjwvRW5kTm90ZT5=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PEVuZE5vdGU+PENpdGU+PEF1dGhvcj5MaW48L0F1dGhvcj48WWVhcj4yMDE1PC9ZZWFyPjxSZWNO
dW0+ODk8L1JlY051bT48RGlzcGxheVRleHQ+Wzc5XTwvRGlzcGxheVRleHQ+PHJlY29yZD48cmVj
LW51bWJlcj44OTwvcmVjLW51bWJlcj48Zm9yZWlnbi1rZXlzPjxrZXkgYXBwPSJFTiIgZGItaWQ9
Inp6dGR3c3g1ZXR3OWQ3ZXM1c3p4YWF4cWFzOTJmYWZ0NWRwYSI+ODk8L2tleT48L2ZvcmVpZ24t
a2V5cz48cmVmLXR5cGUgbmFtZT0iSm91cm5hbCBBcnRpY2xlIj4xNzwvcmVmLXR5cGU+PGNvbnRy
aWJ1dG9ycz48YXV0aG9ycz48YXV0aG9yPkxpbiwgUC4gWS48L2F1dGhvcj48YXV0aG9yPlRzZW5n
LCBQLiBULjwvYXV0aG9yPjwvYXV0aG9ycz48L2NvbnRyaWJ1dG9ycz48YXV0aC1hZGRyZXNzPkRl
cGFydG1lbnQgb2YgUHN5Y2hpYXRyeSwgS2FvaHNpdW5nIENoYW5nIEd1bmcgTWVtb3JpYWwgSG9z
cGl0YWwgYW5kLCBDaGFuZyBHdW5nIFVuaXZlcnNpdHkgQ29sbGVnZSBvZiBNZWRpY2luZSwgS2Fv
aHNpdW5nLCBUYWl3YW47IENlbnRlciBmb3IgVHJhbnNsYXRpb25hbCBSZXNlYXJjaCBpbiBCaW9t
ZWRpY2FsIFNjaWVuY2VzLCBLYW9oc2l1bmcgQ2hhbmcgR3VuZyBNZW1vcmlhbCBIb3NwaXRhbCwg
S2FvaHNpdW5nLCBUYWl3YW4uIEVsZWN0cm9uaWMgYWRkcmVzczogcHkxMDI5QGFkbS5jZ21oLm9y
Zy50dy4mI3hEO0RlcGFydG1lbnQgb2YgUHN5Y2hpYXRyeSwgVHN5ci1IdWV5IE1lbnRhbCBIb3Nw
aXRhbCwgS2FvaHNpdW5nIEplbi1BaSZhcG9zO3MgSG9tZSwgVGFpd2FuLjwvYXV0aC1hZGRyZXNz
Pjx0aXRsZXM+PHRpdGxlPkRlY3JlYXNlZCBnbGlhbCBjZWxsIGxpbmUtZGVyaXZlZCBuZXVyb3Ry
b3BoaWMgZmFjdG9yIGxldmVscyBpbiBwYXRpZW50cyB3aXRoIGRlcHJlc3Npb246IGEgbWV0YS1h
bmFseXRpYyBzdHVkeTwvdGl0bGU+PHNlY29uZGFyeS10aXRsZT5KIFBzeWNoaWF0ciBSZXM8L3Nl
Y29uZGFyeS10aXRsZT48YWx0LXRpdGxlPkpvdXJuYWwgb2YgcHN5Y2hpYXRyaWMgcmVzZWFyY2g8
L2FsdC10aXRsZT48L3RpdGxlcz48cGVyaW9kaWNhbD48ZnVsbC10aXRsZT5KIFBzeWNoaWF0ciBS
ZXM8L2Z1bGwtdGl0bGU+PGFiYnItMT5Kb3VybmFsIG9mIHBzeWNoaWF0cmljIHJlc2VhcmNoPC9h
YmJyLTE+PC9wZXJpb2RpY2FsPjxhbHQtcGVyaW9kaWNhbD48ZnVsbC10aXRsZT5KIFBzeWNoaWF0
ciBSZXM8L2Z1bGwtdGl0bGU+PGFiYnItMT5Kb3VybmFsIG9mIHBzeWNoaWF0cmljIHJlc2VhcmNo
PC9hYmJyLTE+PC9hbHQtcGVyaW9kaWNhbD48cGFnZXM+MjAtNzwvcGFnZXM+PHZvbHVtZT42Mzwv
dm9sdW1lPjxlZGl0aW9uPjIwMTUvMDMvMDM8L2VkaXRpb24+PGtleXdvcmRzPjxrZXl3b3JkPkFn
ZSBGYWN0b3JzPC9rZXl3b3JkPjxrZXl3b3JkPkRlcHJlc3NpdmUgRGlzb3JkZXIsIE1ham9yLypi
bG9vZDwva2V5d29yZD48a2V5d29yZD5GZW1hbGU8L2tleXdvcmQ+PGtleXdvcmQ+R2xpYWwgQ2Vs
bCBMaW5lLURlcml2ZWQgTmV1cm90cm9waGljIEZhY3Rvci8qYmxvb2Q8L2tleXdvcmQ+PGtleXdv
cmQ+SHVtYW5zPC9rZXl3b3JkPjxrZXl3b3JkPk1hbGU8L2tleXdvcmQ+PGtleXdvcmQ+UHViTWVk
L3N0YXRpc3RpY3MgJmFtcDsgbnVtZXJpY2FsIGRhdGE8L2tleXdvcmQ+PGtleXdvcmQ+RGVwcmVz
c2lvbjwva2V5d29yZD48a2V5d29yZD5HZG5mPC9rZXl3b3JkPjxrZXl3b3JkPk1ham9yIGRlcHJl
c3Npb248L2tleXdvcmQ+PGtleXdvcmQ+TWV0YS1hbmFseXNpczwva2V5d29yZD48L2tleXdvcmRz
PjxkYXRlcz48eWVhcj4yMDE1PC95ZWFyPjxwdWItZGF0ZXM+PGRhdGU+QXByPC9kYXRlPjwvcHVi
LWRhdGVzPjwvZGF0ZXM+PGlzYm4+MDAyMi0zOTU2PC9pc2JuPjxhY2Nlc3Npb24tbnVtPjI1NzI2
NDk2PC9hY2Nlc3Npb24tbnVtPjx1cmxzPjwvdXJscz48ZWxlY3Ryb25pYy1yZXNvdXJjZS1udW0+
MTAuMTAxNi9qLmpwc3ljaGlyZXMuMjAxNS4wMi4wMDQ8L2VsZWN0cm9uaWMtcmVzb3VyY2UtbnVt
PjxyZW1vdGUtZGF0YWJhc2UtcHJvdmlkZXI+TkxNPC9yZW1vdGUtZGF0YWJhc2UtcHJvdmlkZXI+
PGxhbmd1YWdlPmVuZzwvbGFuZ3VhZ2U+PC9yZWNvcmQ+PC9DaXRlPjwvRW5kTm90ZT5=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sidRPr="009C11B6">
              <w:rPr>
                <w:rFonts w:ascii="Times New Roman" w:hAnsi="Times New Roman" w:cs="Times New Roman"/>
                <w:sz w:val="20"/>
              </w:rPr>
            </w:r>
            <w:r w:rsidRPr="009C11B6">
              <w:rPr>
                <w:rFonts w:ascii="Times New Roman" w:hAnsi="Times New Roman" w:cs="Times New Roman"/>
                <w:sz w:val="20"/>
              </w:rPr>
              <w:fldChar w:fldCharType="separate"/>
            </w:r>
            <w:r>
              <w:rPr>
                <w:rFonts w:ascii="Times New Roman" w:hAnsi="Times New Roman" w:cs="Times New Roman"/>
                <w:noProof/>
                <w:sz w:val="20"/>
              </w:rPr>
              <w:t>[79]</w:t>
            </w:r>
            <w:r w:rsidRPr="009C11B6">
              <w:rPr>
                <w:rFonts w:ascii="Times New Roman" w:hAnsi="Times New Roman" w:cs="Times New Roman"/>
                <w:sz w:val="20"/>
              </w:rPr>
              <w:fldChar w:fldCharType="end"/>
            </w:r>
          </w:p>
        </w:tc>
        <w:tc>
          <w:tcPr>
            <w:tcW w:w="720" w:type="dxa"/>
            <w:noWrap/>
            <w:vAlign w:val="center"/>
          </w:tcPr>
          <w:p w14:paraId="54F97E14"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0266B271"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38D83F1D"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5AFA1FDD"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48A55A72"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0A8B963E"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280F7F4C"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759357FB"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30A31C10"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7C787098"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33846ECE"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vAlign w:val="center"/>
          </w:tcPr>
          <w:p w14:paraId="7A9BAAC7"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7</w:t>
            </w:r>
          </w:p>
        </w:tc>
      </w:tr>
      <w:tr w:rsidR="00F26813" w:rsidRPr="00395AC8" w14:paraId="63C62574" w14:textId="77777777" w:rsidTr="007E0383">
        <w:trPr>
          <w:trHeight w:val="432"/>
        </w:trPr>
        <w:tc>
          <w:tcPr>
            <w:cnfStyle w:val="001000000000" w:firstRow="0" w:lastRow="0" w:firstColumn="1" w:lastColumn="0" w:oddVBand="0" w:evenVBand="0" w:oddHBand="0" w:evenHBand="0" w:firstRowFirstColumn="0" w:firstRowLastColumn="0" w:lastRowFirstColumn="0" w:lastRowLastColumn="0"/>
            <w:tcW w:w="2466" w:type="dxa"/>
            <w:noWrap/>
            <w:vAlign w:val="center"/>
          </w:tcPr>
          <w:p w14:paraId="57CBE98A" w14:textId="77777777" w:rsidR="00F26813" w:rsidRPr="009C11B6" w:rsidRDefault="00F26813" w:rsidP="007E0383">
            <w:pPr>
              <w:rPr>
                <w:rFonts w:ascii="Times New Roman" w:eastAsia="Times New Roman" w:hAnsi="Times New Roman" w:cs="Times New Roman"/>
                <w:b w:val="0"/>
                <w:color w:val="000000"/>
                <w:sz w:val="20"/>
                <w:lang w:val="en-US"/>
              </w:rPr>
            </w:pPr>
            <w:r w:rsidRPr="009C11B6">
              <w:rPr>
                <w:rFonts w:ascii="Times New Roman" w:hAnsi="Times New Roman" w:cs="Times New Roman"/>
                <w:b w:val="0"/>
                <w:sz w:val="20"/>
              </w:rPr>
              <w:t xml:space="preserve">Inoshita </w:t>
            </w:r>
            <w:r w:rsidRPr="009C11B6">
              <w:rPr>
                <w:rFonts w:ascii="Times New Roman" w:hAnsi="Times New Roman" w:cs="Times New Roman"/>
                <w:b w:val="0"/>
                <w:i/>
                <w:sz w:val="20"/>
              </w:rPr>
              <w:t>et al.</w:t>
            </w:r>
            <w:r w:rsidRPr="009C11B6">
              <w:rPr>
                <w:rFonts w:ascii="Times New Roman" w:hAnsi="Times New Roman" w:cs="Times New Roman"/>
                <w:b w:val="0"/>
                <w:sz w:val="20"/>
              </w:rPr>
              <w:t xml:space="preserve">, 2018 </w:t>
            </w:r>
            <w:r w:rsidRPr="009C11B6">
              <w:rPr>
                <w:rFonts w:ascii="Times New Roman" w:hAnsi="Times New Roman" w:cs="Times New Roman"/>
                <w:sz w:val="20"/>
              </w:rPr>
              <w:fldChar w:fldCharType="begin"/>
            </w:r>
            <w:r>
              <w:rPr>
                <w:rFonts w:ascii="Times New Roman" w:hAnsi="Times New Roman" w:cs="Times New Roman"/>
                <w:sz w:val="20"/>
              </w:rPr>
              <w:instrText xml:space="preserve"> ADDIN EN.CITE &lt;EndNote&gt;&lt;Cite&gt;&lt;Author&gt;Inoshita&lt;/Author&gt;&lt;Year&gt;2018&lt;/Year&gt;&lt;RecNum&gt;90&lt;/RecNum&gt;&lt;DisplayText&gt;[80]&lt;/DisplayText&gt;&lt;record&gt;&lt;rec-number&gt;90&lt;/rec-number&gt;&lt;foreign-keys&gt;&lt;key app="EN" db-id="zztdwsx5etw9d7es5szxaaxqas92faft5dpa"&gt;90&lt;/key&gt;&lt;/foreign-keys&gt;&lt;ref-type name="Journal Article"&gt;17&lt;/ref-type&gt;&lt;contributors&gt;&lt;authors&gt;&lt;author&gt;Inoshita, M.&lt;/author&gt;&lt;author&gt;Umehara, H.&lt;/author&gt;&lt;author&gt;Watanabe, S. Y.&lt;/author&gt;&lt;author&gt;Nakataki, M.&lt;/author&gt;&lt;author&gt;Kinoshita, M.&lt;/author&gt;&lt;author&gt;Tomioka, Y.&lt;/author&gt;&lt;author&gt;Tajima, A.&lt;/author&gt;&lt;author&gt;Numata, S.&lt;/author&gt;&lt;author&gt;Ohmori, T.&lt;/author&gt;&lt;/authors&gt;&lt;/contributors&gt;&lt;auth-address&gt;Department of Psychiatry, Graduate School of Biomedical Sciences, Tokushima University, Tokushima, Japan.&amp;#xD;Department of Bioinformatics and Genomics, Graduate School of Advanced Preventive Medical Sciences, Kanazawa University, Ishikawa, Japan.&lt;/auth-address&gt;&lt;titles&gt;&lt;title&gt;Elevated peripheral blood glutamate levels in major depressive disorder&lt;/title&gt;&lt;secondary-title&gt;Neuropsychiatr Dis Treat&lt;/secondary-title&gt;&lt;alt-title&gt;Neuropsychiatric disease and treatment&lt;/alt-title&gt;&lt;/titles&gt;&lt;periodical&gt;&lt;full-title&gt;Neuropsychiatr Dis Treat&lt;/full-title&gt;&lt;abbr-1&gt;Neuropsychiatric disease and treatment&lt;/abbr-1&gt;&lt;/periodical&gt;&lt;alt-periodical&gt;&lt;full-title&gt;Neuropsychiatr Dis Treat&lt;/full-title&gt;&lt;abbr-1&gt;Neuropsychiatric disease and treatment&lt;/abbr-1&gt;&lt;/alt-periodical&gt;&lt;pages&gt;945-953&lt;/pages&gt;&lt;volume&gt;14&lt;/volume&gt;&lt;edition&gt;2018/04/20&lt;/edition&gt;&lt;keywords&gt;&lt;keyword&gt;association study&lt;/keyword&gt;&lt;keyword&gt;blood&lt;/keyword&gt;&lt;keyword&gt;glutamate&lt;/keyword&gt;&lt;keyword&gt;major depressive disorder&lt;/keyword&gt;&lt;keyword&gt;meta-analysis&lt;/keyword&gt;&lt;/keywords&gt;&lt;dates&gt;&lt;year&gt;2018&lt;/year&gt;&lt;/dates&gt;&lt;isbn&gt;1176-6328 (Print)&amp;#xD;1176-6328&lt;/isbn&gt;&lt;accession-num&gt;29670355&lt;/accession-num&gt;&lt;urls&gt;&lt;/urls&gt;&lt;custom2&gt;PMC5896673&lt;/custom2&gt;&lt;electronic-resource-num&gt;10.2147/ndt.S159855&lt;/electronic-resource-num&gt;&lt;remote-database-provider&gt;NLM&lt;/remote-database-provider&gt;&lt;language&gt;eng&lt;/language&gt;&lt;/record&gt;&lt;/Cite&gt;&lt;/EndNote&gt;</w:instrText>
            </w:r>
            <w:r w:rsidRPr="009C11B6">
              <w:rPr>
                <w:rFonts w:ascii="Times New Roman" w:hAnsi="Times New Roman" w:cs="Times New Roman"/>
                <w:sz w:val="20"/>
              </w:rPr>
              <w:fldChar w:fldCharType="separate"/>
            </w:r>
            <w:r>
              <w:rPr>
                <w:rFonts w:ascii="Times New Roman" w:hAnsi="Times New Roman" w:cs="Times New Roman"/>
                <w:noProof/>
                <w:sz w:val="20"/>
              </w:rPr>
              <w:t>[80]</w:t>
            </w:r>
            <w:r w:rsidRPr="009C11B6">
              <w:rPr>
                <w:rFonts w:ascii="Times New Roman" w:hAnsi="Times New Roman" w:cs="Times New Roman"/>
                <w:sz w:val="20"/>
              </w:rPr>
              <w:fldChar w:fldCharType="end"/>
            </w:r>
          </w:p>
        </w:tc>
        <w:tc>
          <w:tcPr>
            <w:tcW w:w="720" w:type="dxa"/>
            <w:noWrap/>
            <w:vAlign w:val="center"/>
          </w:tcPr>
          <w:p w14:paraId="44CB422D"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44B69988"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2C2CC070"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4BDF4DD9"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50BA4A68"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15C56A0D"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51822846"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094FDE13"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58072DCE"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26752CCD"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78447CB3"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vAlign w:val="center"/>
          </w:tcPr>
          <w:p w14:paraId="7670E31F"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5</w:t>
            </w:r>
          </w:p>
        </w:tc>
      </w:tr>
      <w:tr w:rsidR="00F26813" w:rsidRPr="00395AC8" w14:paraId="016B2CB3" w14:textId="77777777" w:rsidTr="007E0383">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2466" w:type="dxa"/>
            <w:noWrap/>
            <w:vAlign w:val="center"/>
          </w:tcPr>
          <w:p w14:paraId="4397C375" w14:textId="77777777" w:rsidR="00F26813" w:rsidRPr="009C11B6" w:rsidRDefault="00F26813" w:rsidP="007E0383">
            <w:pPr>
              <w:rPr>
                <w:rFonts w:ascii="Times New Roman" w:eastAsia="Times New Roman" w:hAnsi="Times New Roman" w:cs="Times New Roman"/>
                <w:b w:val="0"/>
                <w:color w:val="000000"/>
                <w:sz w:val="20"/>
                <w:lang w:val="en-US"/>
              </w:rPr>
            </w:pPr>
            <w:r w:rsidRPr="009C11B6">
              <w:rPr>
                <w:rFonts w:ascii="Times New Roman" w:hAnsi="Times New Roman" w:cs="Times New Roman"/>
                <w:b w:val="0"/>
                <w:sz w:val="20"/>
              </w:rPr>
              <w:t xml:space="preserve">Kohler et al., 2017 </w:t>
            </w:r>
            <w:r w:rsidRPr="009C11B6">
              <w:rPr>
                <w:rFonts w:ascii="Times New Roman" w:hAnsi="Times New Roman" w:cs="Times New Roman"/>
                <w:sz w:val="20"/>
              </w:rPr>
              <w:fldChar w:fldCharType="begin">
                <w:fldData xml:space="preserve">PEVuZE5vdGU+PENpdGU+PEF1dGhvcj5Lb2hsZXI8L0F1dGhvcj48WWVhcj4yMDE3PC9ZZWFyPjxS
ZWNOdW0+OTcwPC9SZWNOdW0+PERpc3BsYXlUZXh0Pls3MF08L0Rpc3BsYXlUZXh0PjxyZWNvcmQ+
PHJlYy1udW1iZXI+OTcwPC9yZWMtbnVtYmVyPjxmb3JlaWduLWtleXM+PGtleSBhcHA9IkVOIiBk
Yi1pZD0icHd0czJ4MjlrOTUyZnNlcnB4OHAydngzNWZwczBhdHZ3cnRkIj45NzA8L2tleT48L2Zv
cmVpZ24ta2V5cz48cmVmLXR5cGUgbmFtZT0iSm91cm5hbCBBcnRpY2xlIj4xNzwvcmVmLXR5cGU+
PGNvbnRyaWJ1dG9ycz48YXV0aG9ycz48YXV0aG9yPktvaGxlciwgQy4gQS48L2F1dGhvcj48YXV0
aG9yPkZyZWl0YXMsIFQuIEguPC9hdXRob3I+PGF1dGhvcj5NYWVzLCBNLjwvYXV0aG9yPjxhdXRo
b3I+ZGUgQW5kcmFkZSwgTi4gUS48L2F1dGhvcj48YXV0aG9yPkxpdSwgQy4gUy48L2F1dGhvcj48
YXV0aG9yPkZlcm5hbmRlcywgQi4gUy48L2F1dGhvcj48YXV0aG9yPlN0dWJicywgQi48L2F1dGhv
cj48YXV0aG9yPlNvbG1pLCBNLjwvYXV0aG9yPjxhdXRob3I+VmVyb25lc2UsIE4uPC9hdXRob3I+
PGF1dGhvcj5IZXJybWFubiwgTi48L2F1dGhvcj48YXV0aG9yPlJhaXNvbiwgQy4gTC48L2F1dGhv
cj48YXV0aG9yPk1pbGxlciwgQi4gSi48L2F1dGhvcj48YXV0aG9yPkxhbmN0b3QsIEsuIEwuPC9h
dXRob3I+PGF1dGhvcj5DYXJ2YWxobywgQS4gRi48L2F1dGhvcj48L2F1dGhvcnM+PC9jb250cmli
dXRvcnM+PGF1dGgtYWRkcmVzcz5UcmFuc2xhdGlvbmFsIFBzeWNoaWF0cnkgUmVzZWFyY2ggR3Jv
dXAgYW5kIERlcGFydG1lbnQgb2YgQ2xpbmljYWwgTWVkaWNpbmUsIEZhY3VsdHkgb2YgTWVkaWNp
bmUsIEZlZGVyYWwgVW5pdmVyc2l0eSBvZiBDZWFyYSwgRm9ydGFsZXphLCBDRSwgQnJhemlsLiYj
eEQ7RGVha2luIFVuaXZlcnNpdHksIElNUEFDVCBTdHJhdGVnaWMgUmVzZWFyY2ggQ2VudHJlLCBT
Y2hvb2wgb2YgTWVkaWNpbmUsIEdlZWxvbmcsIEF1c3RyYWxpYS4mI3hEO0RlcGFydG1lbnQgb2Yg
UHN5Y2hpYXRyeSwgRmFjdWx0eSBvZiBNZWRpY2luZSwgQ2h1bGFsb25na29ybiBVbml2ZXJzaXR5
LCBCYW5na29rLCBUaGFpbGFuZC4mI3hEO0RlcGFydG1lbnQgb2YgUHN5Y2hpYXRyeSwgRmFjdWx0
eSBvZiBNZWRpY2luZSwgU3RhdGUgVW5pdmVyc2l0eSBvZiBMb25kcmluYSwgTG9uZHJpbmEsIFBS
LCBCcmF6aWwuJiN4RDtEZXBhcnRtZW50IG9mIFBzeWNoaWF0cnksIE1lZGljYWwgVW5pdmVyc2l0
eSBQbG92ZGl2LCBQbG92ZGl2LCBCdWxnYXJpYS4mI3hEO1Jldml0YWxpcywgV2FhbHJlLCBUaGUg
TmV0aGVybGFuZHMuJiN4RDtEZXBhcnRtZW50IG9mIFBoYXJtYWNvbG9neSBhbmQgVG94aWNvbG9n
eSwgVW5pdmVyc2l0eSBvZiBUb3JvbnRvLCBUb3JvbnRvLCBPTiwgQ2FuYWRhLiYjeEQ7TmV1cm9w
c3ljaG9waGFybWFjb2xvZ3kgUmVzZWFyY2ggR3JvdXAsIEh1cnZpdHogQnJhaW4gU2NpZW5jZXMg
UHJvZ3JhbSBTdW5ueWJyb29rIFJlc2VhcmNoIEluc3RpdHV0ZSwgVG9yb250bywgT04sIENhbmFk
YS4mI3hEO0xhYm9yYXRvcnkgb2YgQ2FsY2l1bSBCaW5kaW5nIFByb3RlaW5zIGluIHRoZSBDZW50
cmFsIE5lcnZvdXMgU3lzdGVtLCBEZXBhcnRtZW50IG9mIEJpb2NoZW1pc3RyeSwgRmVkZXJhbCBV
bml2ZXJzaXR5IG9mIFJpbyBHcmFuZGUgZG8gU3VsLCBQb3J0byBBbGVncmUsIFJTLCBCcmF6aWwu
JiN4RDtQaHlzaW90aGVyYXB5IERlcGFydG1lbnQsIFNvdXRoIExvbmRvbiBhbmQgTWF1ZHNsZXkg
TkhTIEZvdW5kYXRpb24gVHJ1c3QsIERlbm1hcmsgSGlsbCwgTG9uZG9uLCBVSy4mI3hEO0hlYWx0
aCBTZXJ2aWNlIGFuZCBQb3B1bGF0aW9uIFJlc2VhcmNoIERlcGFydG1lbnQsIEluc3RpdHV0ZSBv
ZiBQc3ljaGlhdHJ5LCBQc3ljaG9sb2d5IGFuZCBOZXVyb3NjaWVuY2UgKElvUFBOKSwgS2luZyZh
cG9zO3MgQ29sbGVnZSBMb25kb24sIExvbmRvbiwgVUsuJiN4RDtEZXBhcnRtZW50IG9mIE5ldXJv
c2NpZW5jZXMsIFVuaXZlcnNpdHkgb2YgUGFkb3ZhLCBQYWRvdmEsIEl0YWx5LiYjeEQ7SW5zdGl0
dXRlIG9mIENsaW5pY2FsIFJlc2VhcmNoIGFuZCBFZHVjYXRpb24gaW4gTWVkaWNpbmUgKElSRU0p
LCBQYWRvdmEsIEl0YWx5LiYjeEQ7RGVwYXJ0bWVudCBvZiBNZWRpY2luZSwgRElNRUQsIEdlcmlh
dHJpY3MgU2VjdGlvbiwgVW5pdmVyc2l0eSBvZiBQYWRvdmEsIFBhZG92YSwgSXRhbHkuJiN4RDtE
ZXBhcnRtZW50IG9mIFBzeWNoaWF0cnksIFVuaXZlcnNpdHkgb2YgVG9yb250bywgVG9yb250bywg
T04sIENhbmFkYS4mI3hEO0RlcGFydG1lbnQgb2YgSHVtYW4gRGV2ZWxvcG1lbnQgYW5kIEZhbWls
eSBTdHVkaWVzLCBTY2hvb2wgb2YgSHVtYW4gRWNvbG9neSwgVW5pdmVyc2l0eSBvZiBXaXNjb25z
aW4tTWFkaXNvbiwgTWFkaXNvbiwgV0ksIFVTQS4mI3hEO0RlcGFydG1lbnQgb2YgUHN5Y2hpYXRy
eSwgU2Nob29sIG9mIE1lZGljaW5lIGFuZCBQdWJsaWMgSGVhbHRoLCBVbml2ZXJzaXR5IG9mIFdp
c2NvbnNpbi1NYWRpc29uLCBNYWRpc29uLCBXSSwgVVNBLiYjeEQ7RGVwYXJ0bWVudCBvZiBQc3lj
aGlhdHJ5ICZhbXA7IEhlYWx0aCBCZWhhdmlvciwgQXVndXN0YSBVbml2ZXJzaXR5LCBBdWd1c3Rh
LCBHQSwgVVNBLjwvYXV0aC1hZGRyZXNzPjx0aXRsZXM+PHRpdGxlPlBlcmlwaGVyYWwgY3l0b2tp
bmUgYW5kIGNoZW1va2luZSBhbHRlcmF0aW9ucyBpbiBkZXByZXNzaW9uOiBhIG1ldGEtYW5hbHlz
aXMgb2YgODIgc3R1ZGllczwvdGl0bGU+PHNlY29uZGFyeS10aXRsZT5BY3RhIFBzeWNoaWF0ciBT
Y2FuZDwvc2Vjb25kYXJ5LXRpdGxlPjxhbHQtdGl0bGU+QWN0YSBwc3ljaGlhdHJpY2EgU2NhbmRp
bmF2aWNhPC9hbHQtdGl0bGU+PC90aXRsZXM+PHBlcmlvZGljYWw+PGZ1bGwtdGl0bGU+QWN0YSBQ
c3ljaGlhdHIgU2NhbmQ8L2Z1bGwtdGl0bGU+PGFiYnItMT5BY3RhIHBzeWNoaWF0cmljYSBTY2Fu
ZGluYXZpY2E8L2FiYnItMT48L3BlcmlvZGljYWw+PGFsdC1wZXJpb2RpY2FsPjxmdWxsLXRpdGxl
PkFjdGEgUHN5Y2hpYXRyIFNjYW5kPC9mdWxsLXRpdGxlPjxhYmJyLTE+QWN0YSBwc3ljaGlhdHJp
Y2EgU2NhbmRpbmF2aWNhPC9hYmJyLTE+PC9hbHQtcGVyaW9kaWNhbD48cGFnZXM+MzczLTM4Nzwv
cGFnZXM+PHZvbHVtZT4xMzU8L3ZvbHVtZT48bnVtYmVyPjU8L251bWJlcj48ZWRpdGlvbj4yMDE3
LzAxLzI2PC9lZGl0aW9uPjxrZXl3b3Jkcz48a2V5d29yZD5DaGVtb2tpbmVzLyptZXRhYm9saXNt
PC9rZXl3b3JkPjxrZXl3b3JkPkN5dG9raW5lcy8qbWV0YWJvbGlzbTwva2V5d29yZD48a2V5d29y
ZD5EZXByZXNzaXZlIERpc29yZGVyLCBNYWpvci8qaW1tdW5vbG9neTwva2V5d29yZD48a2V5d29y
ZD5GZW1hbGU8L2tleXdvcmQ+PGtleXdvcmQ+SHVtYW5zPC9rZXl3b3JkPjxrZXl3b3JkPk1hbGU8
L2tleXdvcmQ+PGtleXdvcmQ+Y2hlbW9raW5lczwva2V5d29yZD48a2V5d29yZD5jeXRva2luZXM8
L2tleXdvcmQ+PGtleXdvcmQ+ZGVwcmVzc2lvbjwva2V5d29yZD48a2V5d29yZD5pbmZsYW1tYXRp
b248L2tleXdvcmQ+PGtleXdvcmQ+bWV0YS1hbmFseXNpczwva2V5d29yZD48L2tleXdvcmRzPjxk
YXRlcz48eWVhcj4yMDE3PC95ZWFyPjxwdWItZGF0ZXM+PGRhdGU+TWF5PC9kYXRlPjwvcHViLWRh
dGVzPjwvZGF0ZXM+PGlzYm4+MDAwMS02OTB4PC9pc2JuPjxhY2Nlc3Npb24tbnVtPjI4MTIyMTMw
PC9hY2Nlc3Npb24tbnVtPjx1cmxzPjwvdXJscz48ZWxlY3Ryb25pYy1yZXNvdXJjZS1udW0+MTAu
MTExMS9hY3BzLjEyNjk4PC9lbGVjdHJvbmljLXJlc291cmNlLW51bT48cmVtb3RlLWRhdGFiYXNl
LXByb3ZpZGVyPk5MTTwvcmVtb3RlLWRhdGFiYXNlLXByb3ZpZGVyPjxsYW5ndWFnZT5lbmc8L2xh
bmd1YWdlPjwvcmVjb3JkPjwvQ2l0ZT48L0VuZE5vdGU+AG==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PEVuZE5vdGU+PENpdGU+PEF1dGhvcj5Lb2hsZXI8L0F1dGhvcj48WWVhcj4yMDE3PC9ZZWFyPjxS
ZWNOdW0+OTcwPC9SZWNOdW0+PERpc3BsYXlUZXh0Pls3MF08L0Rpc3BsYXlUZXh0PjxyZWNvcmQ+
PHJlYy1udW1iZXI+OTcwPC9yZWMtbnVtYmVyPjxmb3JlaWduLWtleXM+PGtleSBhcHA9IkVOIiBk
Yi1pZD0icHd0czJ4MjlrOTUyZnNlcnB4OHAydngzNWZwczBhdHZ3cnRkIj45NzA8L2tleT48L2Zv
cmVpZ24ta2V5cz48cmVmLXR5cGUgbmFtZT0iSm91cm5hbCBBcnRpY2xlIj4xNzwvcmVmLXR5cGU+
PGNvbnRyaWJ1dG9ycz48YXV0aG9ycz48YXV0aG9yPktvaGxlciwgQy4gQS48L2F1dGhvcj48YXV0
aG9yPkZyZWl0YXMsIFQuIEguPC9hdXRob3I+PGF1dGhvcj5NYWVzLCBNLjwvYXV0aG9yPjxhdXRo
b3I+ZGUgQW5kcmFkZSwgTi4gUS48L2F1dGhvcj48YXV0aG9yPkxpdSwgQy4gUy48L2F1dGhvcj48
YXV0aG9yPkZlcm5hbmRlcywgQi4gUy48L2F1dGhvcj48YXV0aG9yPlN0dWJicywgQi48L2F1dGhv
cj48YXV0aG9yPlNvbG1pLCBNLjwvYXV0aG9yPjxhdXRob3I+VmVyb25lc2UsIE4uPC9hdXRob3I+
PGF1dGhvcj5IZXJybWFubiwgTi48L2F1dGhvcj48YXV0aG9yPlJhaXNvbiwgQy4gTC48L2F1dGhv
cj48YXV0aG9yPk1pbGxlciwgQi4gSi48L2F1dGhvcj48YXV0aG9yPkxhbmN0b3QsIEsuIEwuPC9h
dXRob3I+PGF1dGhvcj5DYXJ2YWxobywgQS4gRi48L2F1dGhvcj48L2F1dGhvcnM+PC9jb250cmli
dXRvcnM+PGF1dGgtYWRkcmVzcz5UcmFuc2xhdGlvbmFsIFBzeWNoaWF0cnkgUmVzZWFyY2ggR3Jv
dXAgYW5kIERlcGFydG1lbnQgb2YgQ2xpbmljYWwgTWVkaWNpbmUsIEZhY3VsdHkgb2YgTWVkaWNp
bmUsIEZlZGVyYWwgVW5pdmVyc2l0eSBvZiBDZWFyYSwgRm9ydGFsZXphLCBDRSwgQnJhemlsLiYj
eEQ7RGVha2luIFVuaXZlcnNpdHksIElNUEFDVCBTdHJhdGVnaWMgUmVzZWFyY2ggQ2VudHJlLCBT
Y2hvb2wgb2YgTWVkaWNpbmUsIEdlZWxvbmcsIEF1c3RyYWxpYS4mI3hEO0RlcGFydG1lbnQgb2Yg
UHN5Y2hpYXRyeSwgRmFjdWx0eSBvZiBNZWRpY2luZSwgQ2h1bGFsb25na29ybiBVbml2ZXJzaXR5
LCBCYW5na29rLCBUaGFpbGFuZC4mI3hEO0RlcGFydG1lbnQgb2YgUHN5Y2hpYXRyeSwgRmFjdWx0
eSBvZiBNZWRpY2luZSwgU3RhdGUgVW5pdmVyc2l0eSBvZiBMb25kcmluYSwgTG9uZHJpbmEsIFBS
LCBCcmF6aWwuJiN4RDtEZXBhcnRtZW50IG9mIFBzeWNoaWF0cnksIE1lZGljYWwgVW5pdmVyc2l0
eSBQbG92ZGl2LCBQbG92ZGl2LCBCdWxnYXJpYS4mI3hEO1Jldml0YWxpcywgV2FhbHJlLCBUaGUg
TmV0aGVybGFuZHMuJiN4RDtEZXBhcnRtZW50IG9mIFBoYXJtYWNvbG9neSBhbmQgVG94aWNvbG9n
eSwgVW5pdmVyc2l0eSBvZiBUb3JvbnRvLCBUb3JvbnRvLCBPTiwgQ2FuYWRhLiYjeEQ7TmV1cm9w
c3ljaG9waGFybWFjb2xvZ3kgUmVzZWFyY2ggR3JvdXAsIEh1cnZpdHogQnJhaW4gU2NpZW5jZXMg
UHJvZ3JhbSBTdW5ueWJyb29rIFJlc2VhcmNoIEluc3RpdHV0ZSwgVG9yb250bywgT04sIENhbmFk
YS4mI3hEO0xhYm9yYXRvcnkgb2YgQ2FsY2l1bSBCaW5kaW5nIFByb3RlaW5zIGluIHRoZSBDZW50
cmFsIE5lcnZvdXMgU3lzdGVtLCBEZXBhcnRtZW50IG9mIEJpb2NoZW1pc3RyeSwgRmVkZXJhbCBV
bml2ZXJzaXR5IG9mIFJpbyBHcmFuZGUgZG8gU3VsLCBQb3J0byBBbGVncmUsIFJTLCBCcmF6aWwu
JiN4RDtQaHlzaW90aGVyYXB5IERlcGFydG1lbnQsIFNvdXRoIExvbmRvbiBhbmQgTWF1ZHNsZXkg
TkhTIEZvdW5kYXRpb24gVHJ1c3QsIERlbm1hcmsgSGlsbCwgTG9uZG9uLCBVSy4mI3hEO0hlYWx0
aCBTZXJ2aWNlIGFuZCBQb3B1bGF0aW9uIFJlc2VhcmNoIERlcGFydG1lbnQsIEluc3RpdHV0ZSBv
ZiBQc3ljaGlhdHJ5LCBQc3ljaG9sb2d5IGFuZCBOZXVyb3NjaWVuY2UgKElvUFBOKSwgS2luZyZh
cG9zO3MgQ29sbGVnZSBMb25kb24sIExvbmRvbiwgVUsuJiN4RDtEZXBhcnRtZW50IG9mIE5ldXJv
c2NpZW5jZXMsIFVuaXZlcnNpdHkgb2YgUGFkb3ZhLCBQYWRvdmEsIEl0YWx5LiYjeEQ7SW5zdGl0
dXRlIG9mIENsaW5pY2FsIFJlc2VhcmNoIGFuZCBFZHVjYXRpb24gaW4gTWVkaWNpbmUgKElSRU0p
LCBQYWRvdmEsIEl0YWx5LiYjeEQ7RGVwYXJ0bWVudCBvZiBNZWRpY2luZSwgRElNRUQsIEdlcmlh
dHJpY3MgU2VjdGlvbiwgVW5pdmVyc2l0eSBvZiBQYWRvdmEsIFBhZG92YSwgSXRhbHkuJiN4RDtE
ZXBhcnRtZW50IG9mIFBzeWNoaWF0cnksIFVuaXZlcnNpdHkgb2YgVG9yb250bywgVG9yb250bywg
T04sIENhbmFkYS4mI3hEO0RlcGFydG1lbnQgb2YgSHVtYW4gRGV2ZWxvcG1lbnQgYW5kIEZhbWls
eSBTdHVkaWVzLCBTY2hvb2wgb2YgSHVtYW4gRWNvbG9neSwgVW5pdmVyc2l0eSBvZiBXaXNjb25z
aW4tTWFkaXNvbiwgTWFkaXNvbiwgV0ksIFVTQS4mI3hEO0RlcGFydG1lbnQgb2YgUHN5Y2hpYXRy
eSwgU2Nob29sIG9mIE1lZGljaW5lIGFuZCBQdWJsaWMgSGVhbHRoLCBVbml2ZXJzaXR5IG9mIFdp
c2NvbnNpbi1NYWRpc29uLCBNYWRpc29uLCBXSSwgVVNBLiYjeEQ7RGVwYXJ0bWVudCBvZiBQc3lj
aGlhdHJ5ICZhbXA7IEhlYWx0aCBCZWhhdmlvciwgQXVndXN0YSBVbml2ZXJzaXR5LCBBdWd1c3Rh
LCBHQSwgVVNBLjwvYXV0aC1hZGRyZXNzPjx0aXRsZXM+PHRpdGxlPlBlcmlwaGVyYWwgY3l0b2tp
bmUgYW5kIGNoZW1va2luZSBhbHRlcmF0aW9ucyBpbiBkZXByZXNzaW9uOiBhIG1ldGEtYW5hbHlz
aXMgb2YgODIgc3R1ZGllczwvdGl0bGU+PHNlY29uZGFyeS10aXRsZT5BY3RhIFBzeWNoaWF0ciBT
Y2FuZDwvc2Vjb25kYXJ5LXRpdGxlPjxhbHQtdGl0bGU+QWN0YSBwc3ljaGlhdHJpY2EgU2NhbmRp
bmF2aWNhPC9hbHQtdGl0bGU+PC90aXRsZXM+PHBlcmlvZGljYWw+PGZ1bGwtdGl0bGU+QWN0YSBQ
c3ljaGlhdHIgU2NhbmQ8L2Z1bGwtdGl0bGU+PGFiYnItMT5BY3RhIHBzeWNoaWF0cmljYSBTY2Fu
ZGluYXZpY2E8L2FiYnItMT48L3BlcmlvZGljYWw+PGFsdC1wZXJpb2RpY2FsPjxmdWxsLXRpdGxl
PkFjdGEgUHN5Y2hpYXRyIFNjYW5kPC9mdWxsLXRpdGxlPjxhYmJyLTE+QWN0YSBwc3ljaGlhdHJp
Y2EgU2NhbmRpbmF2aWNhPC9hYmJyLTE+PC9hbHQtcGVyaW9kaWNhbD48cGFnZXM+MzczLTM4Nzwv
cGFnZXM+PHZvbHVtZT4xMzU8L3ZvbHVtZT48bnVtYmVyPjU8L251bWJlcj48ZWRpdGlvbj4yMDE3
LzAxLzI2PC9lZGl0aW9uPjxrZXl3b3Jkcz48a2V5d29yZD5DaGVtb2tpbmVzLyptZXRhYm9saXNt
PC9rZXl3b3JkPjxrZXl3b3JkPkN5dG9raW5lcy8qbWV0YWJvbGlzbTwva2V5d29yZD48a2V5d29y
ZD5EZXByZXNzaXZlIERpc29yZGVyLCBNYWpvci8qaW1tdW5vbG9neTwva2V5d29yZD48a2V5d29y
ZD5GZW1hbGU8L2tleXdvcmQ+PGtleXdvcmQ+SHVtYW5zPC9rZXl3b3JkPjxrZXl3b3JkPk1hbGU8
L2tleXdvcmQ+PGtleXdvcmQ+Y2hlbW9raW5lczwva2V5d29yZD48a2V5d29yZD5jeXRva2luZXM8
L2tleXdvcmQ+PGtleXdvcmQ+ZGVwcmVzc2lvbjwva2V5d29yZD48a2V5d29yZD5pbmZsYW1tYXRp
b248L2tleXdvcmQ+PGtleXdvcmQ+bWV0YS1hbmFseXNpczwva2V5d29yZD48L2tleXdvcmRzPjxk
YXRlcz48eWVhcj4yMDE3PC95ZWFyPjxwdWItZGF0ZXM+PGRhdGU+TWF5PC9kYXRlPjwvcHViLWRh
dGVzPjwvZGF0ZXM+PGlzYm4+MDAwMS02OTB4PC9pc2JuPjxhY2Nlc3Npb24tbnVtPjI4MTIyMTMw
PC9hY2Nlc3Npb24tbnVtPjx1cmxzPjwvdXJscz48ZWxlY3Ryb25pYy1yZXNvdXJjZS1udW0+MTAu
MTExMS9hY3BzLjEyNjk4PC9lbGVjdHJvbmljLXJlc291cmNlLW51bT48cmVtb3RlLWRhdGFiYXNl
LXByb3ZpZGVyPk5MTTwvcmVtb3RlLWRhdGFiYXNlLXByb3ZpZGVyPjxsYW5ndWFnZT5lbmc8L2xh
bmd1YWdlPjwvcmVjb3JkPjwvQ2l0ZT48L0VuZE5vdGU+AG==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sidRPr="009C11B6">
              <w:rPr>
                <w:rFonts w:ascii="Times New Roman" w:hAnsi="Times New Roman" w:cs="Times New Roman"/>
                <w:sz w:val="20"/>
              </w:rPr>
            </w:r>
            <w:r w:rsidRPr="009C11B6">
              <w:rPr>
                <w:rFonts w:ascii="Times New Roman" w:hAnsi="Times New Roman" w:cs="Times New Roman"/>
                <w:sz w:val="20"/>
              </w:rPr>
              <w:fldChar w:fldCharType="separate"/>
            </w:r>
            <w:r>
              <w:rPr>
                <w:rFonts w:ascii="Times New Roman" w:hAnsi="Times New Roman" w:cs="Times New Roman"/>
                <w:noProof/>
                <w:sz w:val="20"/>
              </w:rPr>
              <w:t>[70]</w:t>
            </w:r>
            <w:r w:rsidRPr="009C11B6">
              <w:rPr>
                <w:rFonts w:ascii="Times New Roman" w:hAnsi="Times New Roman" w:cs="Times New Roman"/>
                <w:sz w:val="20"/>
              </w:rPr>
              <w:fldChar w:fldCharType="end"/>
            </w:r>
          </w:p>
        </w:tc>
        <w:tc>
          <w:tcPr>
            <w:tcW w:w="720" w:type="dxa"/>
            <w:noWrap/>
            <w:vAlign w:val="center"/>
          </w:tcPr>
          <w:p w14:paraId="3032440F"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1369C426"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5B96B155"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3F1DE751"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793FD54E"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20E70B19"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5AA17800"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7F85817F"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3FC5DBC0"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248C1CE8"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2E3DC70D"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vAlign w:val="center"/>
          </w:tcPr>
          <w:p w14:paraId="1309FE3D"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11</w:t>
            </w:r>
          </w:p>
        </w:tc>
      </w:tr>
      <w:tr w:rsidR="00F26813" w:rsidRPr="00395AC8" w14:paraId="3DB30769" w14:textId="77777777" w:rsidTr="007E0383">
        <w:trPr>
          <w:trHeight w:val="432"/>
        </w:trPr>
        <w:tc>
          <w:tcPr>
            <w:cnfStyle w:val="001000000000" w:firstRow="0" w:lastRow="0" w:firstColumn="1" w:lastColumn="0" w:oddVBand="0" w:evenVBand="0" w:oddHBand="0" w:evenHBand="0" w:firstRowFirstColumn="0" w:firstRowLastColumn="0" w:lastRowFirstColumn="0" w:lastRowLastColumn="0"/>
            <w:tcW w:w="2466" w:type="dxa"/>
            <w:noWrap/>
            <w:vAlign w:val="center"/>
          </w:tcPr>
          <w:p w14:paraId="079E8DE5" w14:textId="77777777" w:rsidR="00F26813" w:rsidRPr="009C11B6" w:rsidRDefault="00F26813" w:rsidP="007E0383">
            <w:pPr>
              <w:rPr>
                <w:rFonts w:ascii="Times New Roman" w:eastAsia="Times New Roman" w:hAnsi="Times New Roman" w:cs="Times New Roman"/>
                <w:b w:val="0"/>
                <w:color w:val="000000"/>
                <w:sz w:val="20"/>
                <w:lang w:val="en-US"/>
              </w:rPr>
            </w:pPr>
            <w:r w:rsidRPr="009C11B6">
              <w:rPr>
                <w:rFonts w:ascii="Times New Roman" w:hAnsi="Times New Roman" w:cs="Times New Roman"/>
                <w:b w:val="0"/>
                <w:sz w:val="20"/>
              </w:rPr>
              <w:t xml:space="preserve">Persons et al., 2016 </w:t>
            </w:r>
            <w:r w:rsidRPr="009C11B6">
              <w:rPr>
                <w:rFonts w:ascii="Times New Roman" w:hAnsi="Times New Roman" w:cs="Times New Roman"/>
                <w:sz w:val="20"/>
              </w:rPr>
              <w:fldChar w:fldCharType="begin"/>
            </w:r>
            <w:r>
              <w:rPr>
                <w:rFonts w:ascii="Times New Roman" w:hAnsi="Times New Roman" w:cs="Times New Roman"/>
                <w:sz w:val="20"/>
              </w:rPr>
              <w:instrText xml:space="preserve"> ADDIN EN.CITE &lt;EndNote&gt;&lt;Cite&gt;&lt;Author&gt;Persons&lt;/Author&gt;&lt;Year&gt;2016&lt;/Year&gt;&lt;RecNum&gt;111&lt;/RecNum&gt;&lt;DisplayText&gt;[82]&lt;/DisplayText&gt;&lt;record&gt;&lt;rec-number&gt;111&lt;/rec-number&gt;&lt;foreign-keys&gt;&lt;key app="EN" db-id="zztdwsx5etw9d7es5szxaaxqas92faft5dpa"&gt;111&lt;/key&gt;&lt;/foreign-keys&gt;&lt;ref-type name="Journal Article"&gt;17&lt;/ref-type&gt;&lt;contributors&gt;&lt;authors&gt;&lt;author&gt;Persons, J. E.&lt;/author&gt;&lt;author&gt;Fiedorowicz, J. G.&lt;/author&gt;&lt;/authors&gt;&lt;/contributors&gt;&lt;auth-address&gt;Department of Epidemiology, College of Public Health, University of Iowa, Iowa City, IA, United States; Department of Psychiatry, Carver College of Medicine, University of Iowa, Iowa City, IA, United States. Electronic address: jane-persons@uiowa.edu.&amp;#xD;Department of Epidemiology, College of Public Health, University of Iowa, Iowa City, IA, United States; Department of Psychiatry, Carver College of Medicine, University of Iowa, Iowa City, IA, United States; Department of Internal Medicine, Carver College of Medicine, University of Iowa, Iowa City, IA, United States; Francois M. Abboud Cardiovascular Research Center, Carver College of Medicine, University of Iowa, Iowa City, IA, United States.&lt;/auth-address&gt;&lt;titles&gt;&lt;title&gt;Depression and serum low-density lipoprotein: A systematic review and meta-analysis&lt;/title&gt;&lt;secondary-title&gt;J Affect Disord&lt;/secondary-title&gt;&lt;alt-title&gt;Journal of affective disorders&lt;/alt-title&gt;&lt;/titles&gt;&lt;periodical&gt;&lt;full-title&gt;J Affect Disord&lt;/full-title&gt;&lt;abbr-1&gt;Journal of affective disorders&lt;/abbr-1&gt;&lt;/periodical&gt;&lt;alt-periodical&gt;&lt;full-title&gt;J Affect Disord&lt;/full-title&gt;&lt;abbr-1&gt;Journal of affective disorders&lt;/abbr-1&gt;&lt;/alt-periodical&gt;&lt;pages&gt;55-67&lt;/pages&gt;&lt;volume&gt;206&lt;/volume&gt;&lt;edition&gt;2016/10/25&lt;/edition&gt;&lt;dates&gt;&lt;year&gt;2016&lt;/year&gt;&lt;pub-dates&gt;&lt;date&gt;Dec&lt;/date&gt;&lt;/pub-dates&gt;&lt;/dates&gt;&lt;isbn&gt;0165-0327&lt;/isbn&gt;&lt;accession-num&gt;27466743&lt;/accession-num&gt;&lt;urls&gt;&lt;/urls&gt;&lt;electronic-resource-num&gt;10.1016/j.jad.2016.07.033&lt;/electronic-resource-num&gt;&lt;remote-database-provider&gt;Nlm&lt;/remote-database-provider&gt;&lt;language&gt;eng&lt;/language&gt;&lt;/record&gt;&lt;/Cite&gt;&lt;/EndNote&gt;</w:instrText>
            </w:r>
            <w:r w:rsidRPr="009C11B6">
              <w:rPr>
                <w:rFonts w:ascii="Times New Roman" w:hAnsi="Times New Roman" w:cs="Times New Roman"/>
                <w:sz w:val="20"/>
              </w:rPr>
              <w:fldChar w:fldCharType="separate"/>
            </w:r>
            <w:r>
              <w:rPr>
                <w:rFonts w:ascii="Times New Roman" w:hAnsi="Times New Roman" w:cs="Times New Roman"/>
                <w:noProof/>
                <w:sz w:val="20"/>
              </w:rPr>
              <w:t>[82]</w:t>
            </w:r>
            <w:r w:rsidRPr="009C11B6">
              <w:rPr>
                <w:rFonts w:ascii="Times New Roman" w:hAnsi="Times New Roman" w:cs="Times New Roman"/>
                <w:sz w:val="20"/>
              </w:rPr>
              <w:fldChar w:fldCharType="end"/>
            </w:r>
          </w:p>
        </w:tc>
        <w:tc>
          <w:tcPr>
            <w:tcW w:w="720" w:type="dxa"/>
            <w:noWrap/>
            <w:vAlign w:val="center"/>
          </w:tcPr>
          <w:p w14:paraId="68B64CE0"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34B02C0B"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65966B20"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56988F41"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35BC8848"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1CC4F991"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4BA6E71F"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5CFD79FC"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033D9DB4"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6DD7BE1B"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08A5091A"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vAlign w:val="center"/>
          </w:tcPr>
          <w:p w14:paraId="3E5AD53B"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4</w:t>
            </w:r>
          </w:p>
        </w:tc>
      </w:tr>
      <w:tr w:rsidR="00F26813" w:rsidRPr="00395AC8" w14:paraId="679C8041" w14:textId="77777777" w:rsidTr="007E0383">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2466" w:type="dxa"/>
            <w:noWrap/>
            <w:vAlign w:val="center"/>
          </w:tcPr>
          <w:p w14:paraId="18300BDB" w14:textId="77777777" w:rsidR="00F26813" w:rsidRPr="009C11B6" w:rsidRDefault="00F26813" w:rsidP="007E0383">
            <w:pPr>
              <w:rPr>
                <w:rFonts w:ascii="Times New Roman" w:eastAsia="Times New Roman" w:hAnsi="Times New Roman" w:cs="Times New Roman"/>
                <w:b w:val="0"/>
                <w:color w:val="000000"/>
                <w:sz w:val="20"/>
                <w:lang w:val="en-US"/>
              </w:rPr>
            </w:pPr>
            <w:r w:rsidRPr="009C11B6">
              <w:rPr>
                <w:rFonts w:ascii="Times New Roman" w:hAnsi="Times New Roman" w:cs="Times New Roman"/>
                <w:b w:val="0"/>
                <w:sz w:val="20"/>
              </w:rPr>
              <w:t xml:space="preserve">Ogawa </w:t>
            </w:r>
            <w:r w:rsidRPr="009C11B6">
              <w:rPr>
                <w:rFonts w:ascii="Times New Roman" w:hAnsi="Times New Roman" w:cs="Times New Roman"/>
                <w:b w:val="0"/>
                <w:i/>
                <w:sz w:val="20"/>
              </w:rPr>
              <w:t>et al</w:t>
            </w:r>
            <w:r w:rsidRPr="009C11B6">
              <w:rPr>
                <w:rFonts w:ascii="Times New Roman" w:hAnsi="Times New Roman" w:cs="Times New Roman"/>
                <w:b w:val="0"/>
                <w:sz w:val="20"/>
              </w:rPr>
              <w:t xml:space="preserve">., 2014 </w:t>
            </w:r>
            <w:r w:rsidRPr="009C11B6">
              <w:rPr>
                <w:rFonts w:ascii="Times New Roman" w:hAnsi="Times New Roman" w:cs="Times New Roman"/>
                <w:sz w:val="20"/>
              </w:rPr>
              <w:fldChar w:fldCharType="begin"/>
            </w:r>
            <w:r>
              <w:rPr>
                <w:rFonts w:ascii="Times New Roman" w:hAnsi="Times New Roman" w:cs="Times New Roman"/>
                <w:sz w:val="20"/>
              </w:rPr>
              <w:instrText xml:space="preserve"> ADDIN EN.CITE &lt;EndNote&gt;&lt;Cite&gt;&lt;Author&gt;Ogawa&lt;/Author&gt;&lt;Year&gt;2014&lt;/Year&gt;&lt;RecNum&gt;112&lt;/RecNum&gt;&lt;DisplayText&gt;[84]&lt;/DisplayText&gt;&lt;record&gt;&lt;rec-number&gt;112&lt;/rec-number&gt;&lt;foreign-keys&gt;&lt;key app="EN" db-id="zztdwsx5etw9d7es5szxaaxqas92faft5dpa"&gt;112&lt;/key&gt;&lt;/foreign-keys&gt;&lt;ref-type name="Journal Article"&gt;17&lt;/ref-type&gt;&lt;contributors&gt;&lt;authors&gt;&lt;author&gt;Ogawa, S.&lt;/author&gt;&lt;author&gt;Fujii, T.&lt;/author&gt;&lt;author&gt;Koga, N.&lt;/author&gt;&lt;author&gt;Hori, H.&lt;/author&gt;&lt;author&gt;Teraishi, T.&lt;/author&gt;&lt;author&gt;Hattori, K.&lt;/author&gt;&lt;author&gt;Noda, T.&lt;/author&gt;&lt;author&gt;Higuchi, T.&lt;/author&gt;&lt;author&gt;Motohashi, N.&lt;/author&gt;&lt;author&gt;Kunugi, H.&lt;/author&gt;&lt;/authors&gt;&lt;/contributors&gt;&lt;auth-address&gt;Department of Mental Disorder Research, National Institute of Neuroscience, National Center of Neurology and Psychiatry, Tokyo.&lt;/auth-address&gt;&lt;titles&gt;&lt;title&gt;Plasma L-tryptophan concentration in major depressive disorder: new data and meta-analysis&lt;/title&gt;&lt;secondary-title&gt;J Clin Psychiatry&lt;/secondary-title&gt;&lt;alt-title&gt;The Journal of clinical psychiatry&lt;/alt-title&gt;&lt;/titles&gt;&lt;periodical&gt;&lt;full-title&gt;J Clin Psychiatry&lt;/full-title&gt;&lt;abbr-1&gt;The Journal of clinical psychiatry&lt;/abbr-1&gt;&lt;/periodical&gt;&lt;alt-periodical&gt;&lt;full-title&gt;J Clin Psychiatry&lt;/full-title&gt;&lt;abbr-1&gt;The Journal of clinical psychiatry&lt;/abbr-1&gt;&lt;/alt-periodical&gt;&lt;pages&gt;e906-15&lt;/pages&gt;&lt;volume&gt;75&lt;/volume&gt;&lt;number&gt;9&lt;/number&gt;&lt;edition&gt;2014/10/09&lt;/edition&gt;&lt;keywords&gt;&lt;keyword&gt;Adult&lt;/keyword&gt;&lt;keyword&gt;Antidepressive Agents/therapeutic use&lt;/keyword&gt;&lt;keyword&gt;Case-Control Studies&lt;/keyword&gt;&lt;keyword&gt;Depressive Disorder, Major/*blood/drug therapy&lt;/keyword&gt;&lt;keyword&gt;Female&lt;/keyword&gt;&lt;keyword&gt;Humans&lt;/keyword&gt;&lt;keyword&gt;Male&lt;/keyword&gt;&lt;keyword&gt;Psychiatric Status Rating Scales&lt;/keyword&gt;&lt;keyword&gt;Tryptophan/*blood&lt;/keyword&gt;&lt;/keywords&gt;&lt;dates&gt;&lt;year&gt;2014&lt;/year&gt;&lt;pub-dates&gt;&lt;date&gt;Sep&lt;/date&gt;&lt;/pub-dates&gt;&lt;/dates&gt;&lt;isbn&gt;0160-6689&lt;/isbn&gt;&lt;accession-num&gt;25295433&lt;/accession-num&gt;&lt;urls&gt;&lt;/urls&gt;&lt;electronic-resource-num&gt;10.4088/JCP.13r08908&lt;/electronic-resource-num&gt;&lt;remote-database-provider&gt;Nlm&lt;/remote-database-provider&gt;&lt;language&gt;eng&lt;/language&gt;&lt;/record&gt;&lt;/Cite&gt;&lt;/EndNote&gt;</w:instrText>
            </w:r>
            <w:r w:rsidRPr="009C11B6">
              <w:rPr>
                <w:rFonts w:ascii="Times New Roman" w:hAnsi="Times New Roman" w:cs="Times New Roman"/>
                <w:sz w:val="20"/>
              </w:rPr>
              <w:fldChar w:fldCharType="separate"/>
            </w:r>
            <w:r>
              <w:rPr>
                <w:rFonts w:ascii="Times New Roman" w:hAnsi="Times New Roman" w:cs="Times New Roman"/>
                <w:noProof/>
                <w:sz w:val="20"/>
              </w:rPr>
              <w:t>[84]</w:t>
            </w:r>
            <w:r w:rsidRPr="009C11B6">
              <w:rPr>
                <w:rFonts w:ascii="Times New Roman" w:hAnsi="Times New Roman" w:cs="Times New Roman"/>
                <w:sz w:val="20"/>
              </w:rPr>
              <w:fldChar w:fldCharType="end"/>
            </w:r>
          </w:p>
        </w:tc>
        <w:tc>
          <w:tcPr>
            <w:tcW w:w="720" w:type="dxa"/>
            <w:noWrap/>
            <w:vAlign w:val="center"/>
          </w:tcPr>
          <w:p w14:paraId="064399B1"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6A6BD990"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46866758"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2D376260"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40C5DAAF"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0163554D"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5ACC29C3"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656AFFEC"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54E8DD1F"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0477C6AE"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020DC194"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vAlign w:val="center"/>
          </w:tcPr>
          <w:p w14:paraId="64C7FF5D"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7</w:t>
            </w:r>
          </w:p>
        </w:tc>
      </w:tr>
      <w:tr w:rsidR="00F26813" w:rsidRPr="00395AC8" w14:paraId="5D3F06C6" w14:textId="77777777" w:rsidTr="007E0383">
        <w:trPr>
          <w:trHeight w:val="432"/>
        </w:trPr>
        <w:tc>
          <w:tcPr>
            <w:cnfStyle w:val="001000000000" w:firstRow="0" w:lastRow="0" w:firstColumn="1" w:lastColumn="0" w:oddVBand="0" w:evenVBand="0" w:oddHBand="0" w:evenHBand="0" w:firstRowFirstColumn="0" w:firstRowLastColumn="0" w:lastRowFirstColumn="0" w:lastRowLastColumn="0"/>
            <w:tcW w:w="2466" w:type="dxa"/>
            <w:noWrap/>
            <w:vAlign w:val="center"/>
          </w:tcPr>
          <w:p w14:paraId="79F13CEA" w14:textId="77777777" w:rsidR="00F26813" w:rsidRPr="009C11B6" w:rsidRDefault="00F26813" w:rsidP="007E0383">
            <w:pPr>
              <w:rPr>
                <w:rFonts w:ascii="Times New Roman" w:eastAsia="Times New Roman" w:hAnsi="Times New Roman" w:cs="Times New Roman"/>
                <w:b w:val="0"/>
                <w:color w:val="000000"/>
                <w:sz w:val="20"/>
                <w:lang w:val="en-US"/>
              </w:rPr>
            </w:pPr>
            <w:r w:rsidRPr="009C11B6">
              <w:rPr>
                <w:rFonts w:ascii="Times New Roman" w:hAnsi="Times New Roman" w:cs="Times New Roman"/>
                <w:b w:val="0"/>
                <w:sz w:val="20"/>
              </w:rPr>
              <w:t xml:space="preserve">You </w:t>
            </w:r>
            <w:r w:rsidRPr="009C11B6">
              <w:rPr>
                <w:rFonts w:ascii="Times New Roman" w:hAnsi="Times New Roman" w:cs="Times New Roman"/>
                <w:b w:val="0"/>
                <w:i/>
                <w:sz w:val="20"/>
              </w:rPr>
              <w:t>et al.</w:t>
            </w:r>
            <w:r w:rsidRPr="009C11B6">
              <w:rPr>
                <w:rFonts w:ascii="Times New Roman" w:hAnsi="Times New Roman" w:cs="Times New Roman"/>
                <w:b w:val="0"/>
                <w:sz w:val="20"/>
              </w:rPr>
              <w:t xml:space="preserve">, 2018 </w:t>
            </w:r>
            <w:r w:rsidRPr="009C11B6">
              <w:rPr>
                <w:rFonts w:ascii="Times New Roman" w:hAnsi="Times New Roman" w:cs="Times New Roman"/>
                <w:sz w:val="20"/>
              </w:rPr>
              <w:fldChar w:fldCharType="begin"/>
            </w:r>
            <w:r>
              <w:rPr>
                <w:rFonts w:ascii="Times New Roman" w:hAnsi="Times New Roman" w:cs="Times New Roman"/>
                <w:sz w:val="20"/>
              </w:rPr>
              <w:instrText xml:space="preserve"> ADDIN EN.CITE &lt;EndNote&gt;&lt;Cite&gt;&lt;Author&gt;You&lt;/Author&gt;&lt;Year&gt;2018&lt;/Year&gt;&lt;RecNum&gt;91&lt;/RecNum&gt;&lt;DisplayText&gt;[85]&lt;/DisplayText&gt;&lt;record&gt;&lt;rec-number&gt;91&lt;/rec-number&gt;&lt;foreign-keys&gt;&lt;key app="EN" db-id="zztdwsx5etw9d7es5szxaaxqas92faft5dpa"&gt;91&lt;/key&gt;&lt;/foreign-keys&gt;&lt;ref-type name="Journal Article"&gt;17&lt;/ref-type&gt;&lt;contributors&gt;&lt;authors&gt;&lt;author&gt;You, H. J.&lt;/author&gt;&lt;author&gt;Cho, S. E.&lt;/author&gt;&lt;author&gt;Kang, S. G.&lt;/author&gt;&lt;author&gt;Cho, S. J.&lt;/author&gt;&lt;author&gt;Na, K. S.&lt;/author&gt;&lt;/authors&gt;&lt;/contributors&gt;&lt;auth-address&gt;a Department of Psychiatry , Dongmin Psychiatric Clinic , Seoul , Republic of Korea.&amp;#xD;b Department of Psychiatry , Gil Medical Center, Gachon University College of Medicine , Incheon , Republic of Korea.&lt;/auth-address&gt;&lt;titles&gt;&lt;title&gt;Decreased serum magnesium levels in depression: a systematic review and meta-analysis&lt;/title&gt;&lt;secondary-title&gt;Nord J Psychiatry&lt;/secondary-title&gt;&lt;alt-title&gt;Nordic journal of psychiatry&lt;/alt-title&gt;&lt;/titles&gt;&lt;periodical&gt;&lt;full-title&gt;Nord J Psychiatry&lt;/full-title&gt;&lt;abbr-1&gt;Nordic journal of psychiatry&lt;/abbr-1&gt;&lt;/periodical&gt;&lt;alt-periodical&gt;&lt;full-title&gt;Nord J Psychiatry&lt;/full-title&gt;&lt;abbr-1&gt;Nordic journal of psychiatry&lt;/abbr-1&gt;&lt;/alt-periodical&gt;&lt;pages&gt;534-541&lt;/pages&gt;&lt;volume&gt;72&lt;/volume&gt;&lt;number&gt;7&lt;/number&gt;&lt;edition&gt;2018/11/18&lt;/edition&gt;&lt;keywords&gt;&lt;keyword&gt;Biomarkers/blood&lt;/keyword&gt;&lt;keyword&gt;Depression/*blood/*diagnosis/psychology&lt;/keyword&gt;&lt;keyword&gt;Humans&lt;/keyword&gt;&lt;keyword&gt;Magnesium/*blood&lt;/keyword&gt;&lt;keyword&gt;Self Concept&lt;/keyword&gt;&lt;keyword&gt;Magnesium&lt;/keyword&gt;&lt;keyword&gt;depression&lt;/keyword&gt;&lt;keyword&gt;meta-analysis&lt;/keyword&gt;&lt;keyword&gt;systematic review&lt;/keyword&gt;&lt;/keywords&gt;&lt;dates&gt;&lt;year&gt;2018&lt;/year&gt;&lt;pub-dates&gt;&lt;date&gt;Oct&lt;/date&gt;&lt;/pub-dates&gt;&lt;/dates&gt;&lt;isbn&gt;0803-9488&lt;/isbn&gt;&lt;accession-num&gt;30444158&lt;/accession-num&gt;&lt;urls&gt;&lt;/urls&gt;&lt;electronic-resource-num&gt;10.1080/08039488.2018.1538388&lt;/electronic-resource-num&gt;&lt;remote-database-provider&gt;NLM&lt;/remote-database-provider&gt;&lt;language&gt;eng&lt;/language&gt;&lt;/record&gt;&lt;/Cite&gt;&lt;/EndNote&gt;</w:instrText>
            </w:r>
            <w:r w:rsidRPr="009C11B6">
              <w:rPr>
                <w:rFonts w:ascii="Times New Roman" w:hAnsi="Times New Roman" w:cs="Times New Roman"/>
                <w:sz w:val="20"/>
              </w:rPr>
              <w:fldChar w:fldCharType="separate"/>
            </w:r>
            <w:r>
              <w:rPr>
                <w:rFonts w:ascii="Times New Roman" w:hAnsi="Times New Roman" w:cs="Times New Roman"/>
                <w:noProof/>
                <w:sz w:val="20"/>
              </w:rPr>
              <w:t>[85]</w:t>
            </w:r>
            <w:r w:rsidRPr="009C11B6">
              <w:rPr>
                <w:rFonts w:ascii="Times New Roman" w:hAnsi="Times New Roman" w:cs="Times New Roman"/>
                <w:sz w:val="20"/>
              </w:rPr>
              <w:fldChar w:fldCharType="end"/>
            </w:r>
          </w:p>
        </w:tc>
        <w:tc>
          <w:tcPr>
            <w:tcW w:w="720" w:type="dxa"/>
            <w:noWrap/>
            <w:vAlign w:val="center"/>
          </w:tcPr>
          <w:p w14:paraId="36BACE27"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37836C6F"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47E3B5FD"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05C998AF"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21F32906"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08798E8B"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3A5E2949"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4962B79A"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6B2A5FDE"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53ACA815"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21B8FEC7"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vAlign w:val="center"/>
          </w:tcPr>
          <w:p w14:paraId="5112E744"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8</w:t>
            </w:r>
          </w:p>
        </w:tc>
      </w:tr>
      <w:tr w:rsidR="00F26813" w:rsidRPr="00395AC8" w14:paraId="5E8881FA" w14:textId="77777777" w:rsidTr="007E0383">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2466" w:type="dxa"/>
            <w:noWrap/>
            <w:vAlign w:val="center"/>
          </w:tcPr>
          <w:p w14:paraId="55F3C96C" w14:textId="77777777" w:rsidR="00F26813" w:rsidRPr="009C11B6" w:rsidRDefault="00F26813" w:rsidP="007E0383">
            <w:pPr>
              <w:rPr>
                <w:rFonts w:ascii="Times New Roman" w:eastAsia="Times New Roman" w:hAnsi="Times New Roman" w:cs="Times New Roman"/>
                <w:b w:val="0"/>
                <w:color w:val="000000"/>
                <w:sz w:val="20"/>
                <w:lang w:val="en-US"/>
              </w:rPr>
            </w:pPr>
            <w:r w:rsidRPr="009C11B6">
              <w:rPr>
                <w:rFonts w:ascii="Times New Roman" w:hAnsi="Times New Roman" w:cs="Times New Roman"/>
                <w:b w:val="0"/>
                <w:sz w:val="20"/>
              </w:rPr>
              <w:t xml:space="preserve">Kohler </w:t>
            </w:r>
            <w:r w:rsidRPr="009C11B6">
              <w:rPr>
                <w:rFonts w:ascii="Times New Roman" w:hAnsi="Times New Roman" w:cs="Times New Roman"/>
                <w:b w:val="0"/>
                <w:i/>
                <w:sz w:val="20"/>
              </w:rPr>
              <w:t>et al</w:t>
            </w:r>
            <w:r w:rsidRPr="009C11B6">
              <w:rPr>
                <w:rFonts w:ascii="Times New Roman" w:hAnsi="Times New Roman" w:cs="Times New Roman"/>
                <w:b w:val="0"/>
                <w:sz w:val="20"/>
              </w:rPr>
              <w:t xml:space="preserve">., 2018 </w:t>
            </w:r>
            <w:r w:rsidRPr="009C11B6">
              <w:rPr>
                <w:rFonts w:ascii="Times New Roman" w:hAnsi="Times New Roman" w:cs="Times New Roman"/>
                <w:sz w:val="20"/>
              </w:rPr>
              <w:fldChar w:fldCharType="begin">
                <w:fldData xml:space="preserve">PEVuZE5vdGU+PENpdGU+PEF1dGhvcj5Lb2hsZXI8L0F1dGhvcj48WWVhcj4yMDE4PC9ZZWFyPjxS
ZWNOdW0+OTcyPC9SZWNOdW0+PERpc3BsYXlUZXh0PlsxNjddPC9EaXNwbGF5VGV4dD48cmVjb3Jk
PjxyZWMtbnVtYmVyPjk3MjwvcmVjLW51bWJlcj48Zm9yZWlnbi1rZXlzPjxrZXkgYXBwPSJFTiIg
ZGItaWQ9InB3dHMyeDI5azk1MmZzZXJweDhwMnZ4MzVmcHMwYXR2d3J0ZCI+OTcyPC9rZXk+PC9m
b3JlaWduLWtleXM+PHJlZi10eXBlIG5hbWU9IkpvdXJuYWwgQXJ0aWNsZSI+MTc8L3JlZi10eXBl
Pjxjb250cmlidXRvcnM+PGF1dGhvcnM+PGF1dGhvcj5Lb2hsZXIsIEMuIEEuPC9hdXRob3I+PGF1
dGhvcj5GcmVpdGFzLCBULiBILjwvYXV0aG9yPjxhdXRob3I+U3R1YmJzLCBCLjwvYXV0aG9yPjxh
dXRob3I+TWFlcywgTS48L2F1dGhvcj48YXV0aG9yPlNvbG1pLCBNLjwvYXV0aG9yPjxhdXRob3I+
VmVyb25lc2UsIE4uPC9hdXRob3I+PGF1dGhvcj5kZSBBbmRyYWRlLCBOLiBRLjwvYXV0aG9yPjxh
dXRob3I+TW9ycmlzLCBHLjwvYXV0aG9yPjxhdXRob3I+RmVybmFuZGVzLCBCLiBTLjwvYXV0aG9y
PjxhdXRob3I+QnJ1bm9uaSwgQS4gUi48L2F1dGhvcj48YXV0aG9yPkhlcnJtYW5uLCBOLjwvYXV0
aG9yPjxhdXRob3I+UmFpc29uLCBDLiBMLjwvYXV0aG9yPjxhdXRob3I+TWlsbGVyLCBCLiBKLjwv
YXV0aG9yPjxhdXRob3I+TGFuY3RvdCwgSy4gTC48L2F1dGhvcj48YXV0aG9yPkNhcnZhbGhvLCBB
LiBGLjwvYXV0aG9yPjwvYXV0aG9ycz48L2NvbnRyaWJ1dG9ycz48YXV0aC1hZGRyZXNzPlRyYW5z
bGF0aW9uYWwgUHN5Y2hpYXRyeSBSZXNlYXJjaCBHcm91cCBhbmQgRGVwYXJ0bWVudCBvZiBDbGlu
aWNhbCBNZWRpY2luZSwgRmFjdWx0eSBvZiBNZWRpY2luZSwgRm9ydGFsZXphLCBDRSwgQnJhemls
LiYjeEQ7UGh5c2lvdGhlcmFweSBEZXBhcnRtZW50LCBTb3V0aCBMb25kb24gYW5kIE1hdWRzbGV5
LCBOSFMgRm91bmRhdGlvbiBUcnVzdCwgTG9uZG9uLCBVSy4mI3hEO0hlYWx0aCBTZXJ2aWNlIGFu
ZCBQb3B1bGF0aW9uIFJlc2VhcmNoIERlcGFydG1lbnQsIEluc3RpdHV0ZSBvZiBQc3ljaGlhdHJ5
LCBQc3ljaG9sb2d5IGFuZCBOZXVyb3NjaWVuY2UsIEtpbmcmYXBvcztzIENvbGxlZ2UgTG9uZG9u
LCBEZSBDcmVzcGlnbnkgUGFyaywgTG9uZG9uLCBVSy4mI3hEO0lNUEFDVCBTdHJhdGVnaWMgUmVz
ZWFyY2ggQ2VudHJlLCBTY2hvb2wgb2YgTWVkaWNpbmUsIERlYWtpbiBVbml2ZXJzaXR5LCBHZWVs
b25nLCBBdXN0cmFsaWEuJiN4RDtEZXBhcnRtZW50IG9mIFBzeWNoaWF0cnksIEZhY3VsdHkgb2Yg
TWVkaWNpbmUsIENodWxhbG9uZ2tvcm4gVW5pdmVyc2l0eSwgQmFuZ2tvaywgVGhhaWxhbmQuJiN4
RDtEZXBhcnRtZW50IG9mIFBzeWNoaWF0cnksIEZhY3VsdHkgb2YgTWVkaWNpbmUsIFN0YXRlIFVu
aXZlcnNpdHkgb2YgTG9uZHJpbmEsIExvbmRyaW5hLCBQUiwgQnJhemlsLiYjeEQ7RGVwYXJ0bWVu
dCBvZiBQc3ljaGlhdHJ5LCBNZWRpY2FsIFVuaXZlcnNpdHkgUGxvdmRpdiwgUGxvdmRpdiwgQnVs
Z2FyaWEuJiN4RDtSZXZpdGFsaXMsIFdhYWxyZSwgVGhlIE5ldGhlcmxhbmRzLiYjeEQ7RGVwYXJ0
bWVudCBvZiBOZXVyb3NjaWVuY2VzLCBVbml2ZXJzaXR5IG9mIFBhZG92YSwgUGFkb3ZhLCBJdGFs
eS4mI3hEO0luc3RpdHV0ZSBvZiBDbGluaWNhbCBSZXNlYXJjaCBhbmQgRWR1Y2F0aW9uIGluIE1l
ZGljaW5lIChJUkVNKSwgUGFkdWEsIEl0YWx5LiYjeEQ7TmF0aW9uYWwgUmVzZWFyY2ggQ291bmNp
bCwgTmV1cm9zY2llbmNlIEluc3RpdHV0ZSwgQWdpbmcgQnJhbmNoLCBWaWEgR2l1c3Rpbmlhbmkg
MiwgMzUxMjgsIFBhZG92YSwgSXRhbHkuJiN4RDtMYWJvcmF0b3J5IG9mIENhbGNpdW0gQmluZGlu
ZyBQcm90ZWlucyBpbiB0aGUgQ2VudHJhbCBOZXJ2b3VzIFN5c3RlbSwgRGVwYXJ0bWVudCBvZiBC
aW9jaGVtaXN0cnksIEZlZGVyYWwgVW5pdmVyc2l0eSBvZiBSaW8gR3JhbmRlIGRvIFN1bCwgUG9y
dG8gQWxlZ3JlLCBSUywgQnJhemlsLiYjeEQ7Q2VudGVyIGZvciBDbGluaWNhbCBhbmQgRXBpZGVt
aW9sb2dpY2FsIFJlc2VhcmNoICZhbXA7IEludGVyZGlzY2lwbGluYXJ5IENlbnRlciBmb3IgQXBw
bGllZCBOZXVyb21vZHVsYXRpb24gKENJTkEpLCBVbml2ZXJzaXR5IEhvc3BpdGFsLCBVbml2ZXJz
aXR5IG9mIFNhbyBQYXVsbywgU2FvIFBhdWxvLCBCcmF6aWwuJiN4RDtTZXJ2aWNlIG9mIEludGVy
ZGlzY2lwbGluYXJ5IE5ldXJvbW9kdWxhdGlvbiAoU0lOKSwgRGVwYXJ0bWVudCBhbmQgSW5zdGl0
dXRlIG9mIFBzeWNoaWF0cnksIEZhY3VsdHkgb2YgTWVkaWNpbmUgb2YgVW5pdmVyc2l0eSBvZiBT
YW8gUGF1bG8sIFNhbyBQYXVsbywgQnJhemlsLiYjeEQ7TGFib3JhdG9yeSBvZiBOZXVyb3NjaWVu
Y2UgKExJTTI3KSwgRGVwYXJ0bWVudCBhbmQgSW5zdGl0dXRlIG9mIFBzeWNoaWF0cnksIFVuaXZl
cnNpdHkgb2YgU2FvIFBhdWxvLCBTYW8gUGF1bG8sIEJyYXppbC4mI3hEO05ldXJvcHN5Y2hvcGhh
cm1hY29sb2d5IFJlc2VhcmNoIEdyb3VwLCBIdXJ2aXR6IEJyYWluIFNjaWVuY2VzIFByb2dyYW0g
U3Vubnlicm9vayBSZXNlYXJjaCBJbnN0aXR1dGUsIFRvcm9udG8sIE9OLCBDYW5hZGEuJiN4RDtE
ZXBhcnRtZW50IG9mIFBzeWNoaWF0cnksIFVuaXZlcnNpdHkgb2YgVG9yb250bywgVG9yb250bywg
T04sIENhbmFkYS4mI3hEO0RlcGFydG1lbnQgb2YgSHVtYW4gRGV2ZWxvcG1lbnQgYW5kIEZhbWls
eSBTdHVkaWVzLCBTY2hvb2wgb2YgSHVtYW4gRWNvbG9neSwgVW5pdmVyc2l0eSBvZiBXaXNjb25z
aW4tTWFkaXNvbiwgMTMwMCBMaW5kZW4gRHJpdmUsIFJvb20gNDE3NCwgTWFkaXNvbiwgV0ksIDUz
NzA1LCBVU0EuJiN4RDtEZXBhcnRtZW50IG9mIFBzeWNoaWF0cnksIFNjaG9vbCBvZiBNZWRpY2lu
ZSBhbmQgUHVibGljIEhlYWx0aCwgVW5pdmVyc2l0eSBvZiBXaXNjb25zaW4tTWFkaXNvbiwgTWFk
aXNvbiwgV0ksIDUzNzA1LCBVU0EuJiN4RDtEZXBhcnRtZW50IG9mIFBzeWNoaWF0cnkgJmFtcDsg
SGVhbHRoIEJlaGF2aW9yLCBHZW9yZ2lhIFJlZ2VudHMgVW5pdmVyc2l0eSwgQXVndXN0YSwgR0Es
IFVTQS4mI3hEO0RlcGFydG1lbnQgb2YgUGhhcm1hY29sb2d5IGFuZCBUb3hpY29sb2d5LCBVbml2
ZXJzaXR5IG9mIFRvcm9udG8sIFRvcm9udG8sIE9OLCBDYW5hZGEuJiN4RDtUcmFuc2xhdGlvbmFs
IFBzeWNoaWF0cnkgUmVzZWFyY2ggR3JvdXAgYW5kIERlcGFydG1lbnQgb2YgQ2xpbmljYWwgTWVk
aWNpbmUsIEZhY3VsdHkgb2YgTWVkaWNpbmUsIEZvcnRhbGV6YSwgQ0UsIEJyYXppbC4gYW5kcmVm
YzdAdGVycmEuY29tLmJyLiYjeEQ7RGVwYXJ0bWVudCBvZiBDbGluaWNhbCBNZWRpY2luZSwgRmFj
dWx0eSBvZiBNZWRpY2luZSwgRmVkZXJhbCBVbml2ZXJzaXR5IG9mIENlYXJhLCBSdWEgUHJvZi4g
Q29zdGEgTWVuZGVzLCAxNjA4LCA0IGRlZ3JlZXMgYW5kYXIsIEZvcnRhbGV6YSwgQ0UsIDYwNDMw
LTA0MCwgQnJhemlsLiBhbmRyZWZjN0B0ZXJyYS5jb20uYnIuPC9hdXRoLWFkZHJlc3M+PHRpdGxl
cz48dGl0bGU+UGVyaXBoZXJhbCBBbHRlcmF0aW9ucyBpbiBDeXRva2luZSBhbmQgQ2hlbW9raW5l
IExldmVscyBBZnRlciBBbnRpZGVwcmVzc2FudCBEcnVnIFRyZWF0bWVudCBmb3IgTWFqb3IgRGVw
cmVzc2l2ZSBEaXNvcmRlcjogU3lzdGVtYXRpYyBSZXZpZXcgYW5kIE1ldGEtQW5hbHlzaXM8L3Rp
dGxlPjxzZWNvbmRhcnktdGl0bGU+TW9sIE5ldXJvYmlvbDwvc2Vjb25kYXJ5LXRpdGxlPjxhbHQt
dGl0bGU+TW9sZWN1bGFyIG5ldXJvYmlvbG9neTwvYWx0LXRpdGxlPjwvdGl0bGVzPjxwZXJpb2Rp
Y2FsPjxmdWxsLXRpdGxlPk1vbCBOZXVyb2Jpb2w8L2Z1bGwtdGl0bGU+PGFiYnItMT5Nb2xlY3Vs
YXIgbmV1cm9iaW9sb2d5PC9hYmJyLTE+PC9wZXJpb2RpY2FsPjxhbHQtcGVyaW9kaWNhbD48ZnVs
bC10aXRsZT5Nb2wgTmV1cm9iaW9sPC9mdWxsLXRpdGxlPjxhYmJyLTE+TW9sZWN1bGFyIG5ldXJv
YmlvbG9neTwvYWJici0xPjwvYWx0LXBlcmlvZGljYWw+PHBhZ2VzPjQxOTUtNDIwNjwvcGFnZXM+
PHZvbHVtZT41NTwvdm9sdW1lPjxudW1iZXI+NTwvbnVtYmVyPjxlZGl0aW9uPjIwMTcvMDYvMTU8
L2VkaXRpb24+PGtleXdvcmRzPjxrZXl3b3JkPkFudGlkZXByZXNzaXZlIEFnZW50cy9waGFybWFj
b2xvZ3kvKnRoZXJhcGV1dGljIHVzZTwva2V5d29yZD48a2V5d29yZD5DaGVtb2tpbmVzLyptZXRh
Ym9saXNtPC9rZXl3b3JkPjxrZXl3b3JkPkRlcHJlc3NpdmUgRGlzb3JkZXIsIE1ham9yLypkcnVn
IHRoZXJhcHk8L2tleXdvcmQ+PGtleXdvcmQ+SHVtYW5zPC9rZXl3b3JkPjxrZXl3b3JkPlRyZWF0
bWVudCBPdXRjb21lPC9rZXl3b3JkPjxrZXl3b3JkPkFudGlkZXByZXNzYW50PC9rZXl3b3JkPjxr
ZXl3b3JkPkNoZW1va2luZXM8L2tleXdvcmQ+PGtleXdvcmQ+Q3l0b2tpbmVzPC9rZXl3b3JkPjxr
ZXl3b3JkPkRlcHJlc3Npb248L2tleXdvcmQ+PGtleXdvcmQ+SW5mbGFtbWF0aW9uPC9rZXl3b3Jk
PjxrZXl3b3JkPk1ldGEtYW5hbHlzaXM8L2tleXdvcmQ+PC9rZXl3b3Jkcz48ZGF0ZXM+PHllYXI+
MjAxODwveWVhcj48cHViLWRhdGVzPjxkYXRlPk1heTwvZGF0ZT48L3B1Yi1kYXRlcz48L2RhdGVz
Pjxpc2JuPjA4OTMtNzY0ODwvaXNibj48YWNjZXNzaW9uLW51bT4yODYxMjI1NzwvYWNjZXNzaW9u
LW51bT48dXJscz48L3VybHM+PGVsZWN0cm9uaWMtcmVzb3VyY2UtbnVtPjEwLjEwMDcvczEyMDM1
LTAxNy0wNjMyLTE8L2VsZWN0cm9uaWMtcmVzb3VyY2UtbnVtPjxyZW1vdGUtZGF0YWJhc2UtcHJv
dmlkZXI+TkxNPC9yZW1vdGUtZGF0YWJhc2UtcHJvdmlkZXI+PGxhbmd1YWdlPmVuZzwvbGFuZ3Vh
Z2U+PC9yZWNvcmQ+PC9DaXRlPjwvRW5kTm90ZT5=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PEVuZE5vdGU+PENpdGU+PEF1dGhvcj5Lb2hsZXI8L0F1dGhvcj48WWVhcj4yMDE4PC9ZZWFyPjxS
ZWNOdW0+OTcyPC9SZWNOdW0+PERpc3BsYXlUZXh0PlsxNjddPC9EaXNwbGF5VGV4dD48cmVjb3Jk
PjxyZWMtbnVtYmVyPjk3MjwvcmVjLW51bWJlcj48Zm9yZWlnbi1rZXlzPjxrZXkgYXBwPSJFTiIg
ZGItaWQ9InB3dHMyeDI5azk1MmZzZXJweDhwMnZ4MzVmcHMwYXR2d3J0ZCI+OTcyPC9rZXk+PC9m
b3JlaWduLWtleXM+PHJlZi10eXBlIG5hbWU9IkpvdXJuYWwgQXJ0aWNsZSI+MTc8L3JlZi10eXBl
Pjxjb250cmlidXRvcnM+PGF1dGhvcnM+PGF1dGhvcj5Lb2hsZXIsIEMuIEEuPC9hdXRob3I+PGF1
dGhvcj5GcmVpdGFzLCBULiBILjwvYXV0aG9yPjxhdXRob3I+U3R1YmJzLCBCLjwvYXV0aG9yPjxh
dXRob3I+TWFlcywgTS48L2F1dGhvcj48YXV0aG9yPlNvbG1pLCBNLjwvYXV0aG9yPjxhdXRob3I+
VmVyb25lc2UsIE4uPC9hdXRob3I+PGF1dGhvcj5kZSBBbmRyYWRlLCBOLiBRLjwvYXV0aG9yPjxh
dXRob3I+TW9ycmlzLCBHLjwvYXV0aG9yPjxhdXRob3I+RmVybmFuZGVzLCBCLiBTLjwvYXV0aG9y
PjxhdXRob3I+QnJ1bm9uaSwgQS4gUi48L2F1dGhvcj48YXV0aG9yPkhlcnJtYW5uLCBOLjwvYXV0
aG9yPjxhdXRob3I+UmFpc29uLCBDLiBMLjwvYXV0aG9yPjxhdXRob3I+TWlsbGVyLCBCLiBKLjwv
YXV0aG9yPjxhdXRob3I+TGFuY3RvdCwgSy4gTC48L2F1dGhvcj48YXV0aG9yPkNhcnZhbGhvLCBB
LiBGLjwvYXV0aG9yPjwvYXV0aG9ycz48L2NvbnRyaWJ1dG9ycz48YXV0aC1hZGRyZXNzPlRyYW5z
bGF0aW9uYWwgUHN5Y2hpYXRyeSBSZXNlYXJjaCBHcm91cCBhbmQgRGVwYXJ0bWVudCBvZiBDbGlu
aWNhbCBNZWRpY2luZSwgRmFjdWx0eSBvZiBNZWRpY2luZSwgRm9ydGFsZXphLCBDRSwgQnJhemls
LiYjeEQ7UGh5c2lvdGhlcmFweSBEZXBhcnRtZW50LCBTb3V0aCBMb25kb24gYW5kIE1hdWRzbGV5
LCBOSFMgRm91bmRhdGlvbiBUcnVzdCwgTG9uZG9uLCBVSy4mI3hEO0hlYWx0aCBTZXJ2aWNlIGFu
ZCBQb3B1bGF0aW9uIFJlc2VhcmNoIERlcGFydG1lbnQsIEluc3RpdHV0ZSBvZiBQc3ljaGlhdHJ5
LCBQc3ljaG9sb2d5IGFuZCBOZXVyb3NjaWVuY2UsIEtpbmcmYXBvcztzIENvbGxlZ2UgTG9uZG9u
LCBEZSBDcmVzcGlnbnkgUGFyaywgTG9uZG9uLCBVSy4mI3hEO0lNUEFDVCBTdHJhdGVnaWMgUmVz
ZWFyY2ggQ2VudHJlLCBTY2hvb2wgb2YgTWVkaWNpbmUsIERlYWtpbiBVbml2ZXJzaXR5LCBHZWVs
b25nLCBBdXN0cmFsaWEuJiN4RDtEZXBhcnRtZW50IG9mIFBzeWNoaWF0cnksIEZhY3VsdHkgb2Yg
TWVkaWNpbmUsIENodWxhbG9uZ2tvcm4gVW5pdmVyc2l0eSwgQmFuZ2tvaywgVGhhaWxhbmQuJiN4
RDtEZXBhcnRtZW50IG9mIFBzeWNoaWF0cnksIEZhY3VsdHkgb2YgTWVkaWNpbmUsIFN0YXRlIFVu
aXZlcnNpdHkgb2YgTG9uZHJpbmEsIExvbmRyaW5hLCBQUiwgQnJhemlsLiYjeEQ7RGVwYXJ0bWVu
dCBvZiBQc3ljaGlhdHJ5LCBNZWRpY2FsIFVuaXZlcnNpdHkgUGxvdmRpdiwgUGxvdmRpdiwgQnVs
Z2FyaWEuJiN4RDtSZXZpdGFsaXMsIFdhYWxyZSwgVGhlIE5ldGhlcmxhbmRzLiYjeEQ7RGVwYXJ0
bWVudCBvZiBOZXVyb3NjaWVuY2VzLCBVbml2ZXJzaXR5IG9mIFBhZG92YSwgUGFkb3ZhLCBJdGFs
eS4mI3hEO0luc3RpdHV0ZSBvZiBDbGluaWNhbCBSZXNlYXJjaCBhbmQgRWR1Y2F0aW9uIGluIE1l
ZGljaW5lIChJUkVNKSwgUGFkdWEsIEl0YWx5LiYjeEQ7TmF0aW9uYWwgUmVzZWFyY2ggQ291bmNp
bCwgTmV1cm9zY2llbmNlIEluc3RpdHV0ZSwgQWdpbmcgQnJhbmNoLCBWaWEgR2l1c3Rpbmlhbmkg
MiwgMzUxMjgsIFBhZG92YSwgSXRhbHkuJiN4RDtMYWJvcmF0b3J5IG9mIENhbGNpdW0gQmluZGlu
ZyBQcm90ZWlucyBpbiB0aGUgQ2VudHJhbCBOZXJ2b3VzIFN5c3RlbSwgRGVwYXJ0bWVudCBvZiBC
aW9jaGVtaXN0cnksIEZlZGVyYWwgVW5pdmVyc2l0eSBvZiBSaW8gR3JhbmRlIGRvIFN1bCwgUG9y
dG8gQWxlZ3JlLCBSUywgQnJhemlsLiYjeEQ7Q2VudGVyIGZvciBDbGluaWNhbCBhbmQgRXBpZGVt
aW9sb2dpY2FsIFJlc2VhcmNoICZhbXA7IEludGVyZGlzY2lwbGluYXJ5IENlbnRlciBmb3IgQXBw
bGllZCBOZXVyb21vZHVsYXRpb24gKENJTkEpLCBVbml2ZXJzaXR5IEhvc3BpdGFsLCBVbml2ZXJz
aXR5IG9mIFNhbyBQYXVsbywgU2FvIFBhdWxvLCBCcmF6aWwuJiN4RDtTZXJ2aWNlIG9mIEludGVy
ZGlzY2lwbGluYXJ5IE5ldXJvbW9kdWxhdGlvbiAoU0lOKSwgRGVwYXJ0bWVudCBhbmQgSW5zdGl0
dXRlIG9mIFBzeWNoaWF0cnksIEZhY3VsdHkgb2YgTWVkaWNpbmUgb2YgVW5pdmVyc2l0eSBvZiBT
YW8gUGF1bG8sIFNhbyBQYXVsbywgQnJhemlsLiYjeEQ7TGFib3JhdG9yeSBvZiBOZXVyb3NjaWVu
Y2UgKExJTTI3KSwgRGVwYXJ0bWVudCBhbmQgSW5zdGl0dXRlIG9mIFBzeWNoaWF0cnksIFVuaXZl
cnNpdHkgb2YgU2FvIFBhdWxvLCBTYW8gUGF1bG8sIEJyYXppbC4mI3hEO05ldXJvcHN5Y2hvcGhh
cm1hY29sb2d5IFJlc2VhcmNoIEdyb3VwLCBIdXJ2aXR6IEJyYWluIFNjaWVuY2VzIFByb2dyYW0g
U3Vubnlicm9vayBSZXNlYXJjaCBJbnN0aXR1dGUsIFRvcm9udG8sIE9OLCBDYW5hZGEuJiN4RDtE
ZXBhcnRtZW50IG9mIFBzeWNoaWF0cnksIFVuaXZlcnNpdHkgb2YgVG9yb250bywgVG9yb250bywg
T04sIENhbmFkYS4mI3hEO0RlcGFydG1lbnQgb2YgSHVtYW4gRGV2ZWxvcG1lbnQgYW5kIEZhbWls
eSBTdHVkaWVzLCBTY2hvb2wgb2YgSHVtYW4gRWNvbG9neSwgVW5pdmVyc2l0eSBvZiBXaXNjb25z
aW4tTWFkaXNvbiwgMTMwMCBMaW5kZW4gRHJpdmUsIFJvb20gNDE3NCwgTWFkaXNvbiwgV0ksIDUz
NzA1LCBVU0EuJiN4RDtEZXBhcnRtZW50IG9mIFBzeWNoaWF0cnksIFNjaG9vbCBvZiBNZWRpY2lu
ZSBhbmQgUHVibGljIEhlYWx0aCwgVW5pdmVyc2l0eSBvZiBXaXNjb25zaW4tTWFkaXNvbiwgTWFk
aXNvbiwgV0ksIDUzNzA1LCBVU0EuJiN4RDtEZXBhcnRtZW50IG9mIFBzeWNoaWF0cnkgJmFtcDsg
SGVhbHRoIEJlaGF2aW9yLCBHZW9yZ2lhIFJlZ2VudHMgVW5pdmVyc2l0eSwgQXVndXN0YSwgR0Es
IFVTQS4mI3hEO0RlcGFydG1lbnQgb2YgUGhhcm1hY29sb2d5IGFuZCBUb3hpY29sb2d5LCBVbml2
ZXJzaXR5IG9mIFRvcm9udG8sIFRvcm9udG8sIE9OLCBDYW5hZGEuJiN4RDtUcmFuc2xhdGlvbmFs
IFBzeWNoaWF0cnkgUmVzZWFyY2ggR3JvdXAgYW5kIERlcGFydG1lbnQgb2YgQ2xpbmljYWwgTWVk
aWNpbmUsIEZhY3VsdHkgb2YgTWVkaWNpbmUsIEZvcnRhbGV6YSwgQ0UsIEJyYXppbC4gYW5kcmVm
YzdAdGVycmEuY29tLmJyLiYjeEQ7RGVwYXJ0bWVudCBvZiBDbGluaWNhbCBNZWRpY2luZSwgRmFj
dWx0eSBvZiBNZWRpY2luZSwgRmVkZXJhbCBVbml2ZXJzaXR5IG9mIENlYXJhLCBSdWEgUHJvZi4g
Q29zdGEgTWVuZGVzLCAxNjA4LCA0IGRlZ3JlZXMgYW5kYXIsIEZvcnRhbGV6YSwgQ0UsIDYwNDMw
LTA0MCwgQnJhemlsLiBhbmRyZWZjN0B0ZXJyYS5jb20uYnIuPC9hdXRoLWFkZHJlc3M+PHRpdGxl
cz48dGl0bGU+UGVyaXBoZXJhbCBBbHRlcmF0aW9ucyBpbiBDeXRva2luZSBhbmQgQ2hlbW9raW5l
IExldmVscyBBZnRlciBBbnRpZGVwcmVzc2FudCBEcnVnIFRyZWF0bWVudCBmb3IgTWFqb3IgRGVw
cmVzc2l2ZSBEaXNvcmRlcjogU3lzdGVtYXRpYyBSZXZpZXcgYW5kIE1ldGEtQW5hbHlzaXM8L3Rp
dGxlPjxzZWNvbmRhcnktdGl0bGU+TW9sIE5ldXJvYmlvbDwvc2Vjb25kYXJ5LXRpdGxlPjxhbHQt
dGl0bGU+TW9sZWN1bGFyIG5ldXJvYmlvbG9neTwvYWx0LXRpdGxlPjwvdGl0bGVzPjxwZXJpb2Rp
Y2FsPjxmdWxsLXRpdGxlPk1vbCBOZXVyb2Jpb2w8L2Z1bGwtdGl0bGU+PGFiYnItMT5Nb2xlY3Vs
YXIgbmV1cm9iaW9sb2d5PC9hYmJyLTE+PC9wZXJpb2RpY2FsPjxhbHQtcGVyaW9kaWNhbD48ZnVs
bC10aXRsZT5Nb2wgTmV1cm9iaW9sPC9mdWxsLXRpdGxlPjxhYmJyLTE+TW9sZWN1bGFyIG5ldXJv
YmlvbG9neTwvYWJici0xPjwvYWx0LXBlcmlvZGljYWw+PHBhZ2VzPjQxOTUtNDIwNjwvcGFnZXM+
PHZvbHVtZT41NTwvdm9sdW1lPjxudW1iZXI+NTwvbnVtYmVyPjxlZGl0aW9uPjIwMTcvMDYvMTU8
L2VkaXRpb24+PGtleXdvcmRzPjxrZXl3b3JkPkFudGlkZXByZXNzaXZlIEFnZW50cy9waGFybWFj
b2xvZ3kvKnRoZXJhcGV1dGljIHVzZTwva2V5d29yZD48a2V5d29yZD5DaGVtb2tpbmVzLyptZXRh
Ym9saXNtPC9rZXl3b3JkPjxrZXl3b3JkPkRlcHJlc3NpdmUgRGlzb3JkZXIsIE1ham9yLypkcnVn
IHRoZXJhcHk8L2tleXdvcmQ+PGtleXdvcmQ+SHVtYW5zPC9rZXl3b3JkPjxrZXl3b3JkPlRyZWF0
bWVudCBPdXRjb21lPC9rZXl3b3JkPjxrZXl3b3JkPkFudGlkZXByZXNzYW50PC9rZXl3b3JkPjxr
ZXl3b3JkPkNoZW1va2luZXM8L2tleXdvcmQ+PGtleXdvcmQ+Q3l0b2tpbmVzPC9rZXl3b3JkPjxr
ZXl3b3JkPkRlcHJlc3Npb248L2tleXdvcmQ+PGtleXdvcmQ+SW5mbGFtbWF0aW9uPC9rZXl3b3Jk
PjxrZXl3b3JkPk1ldGEtYW5hbHlzaXM8L2tleXdvcmQ+PC9rZXl3b3Jkcz48ZGF0ZXM+PHllYXI+
MjAxODwveWVhcj48cHViLWRhdGVzPjxkYXRlPk1heTwvZGF0ZT48L3B1Yi1kYXRlcz48L2RhdGVz
Pjxpc2JuPjA4OTMtNzY0ODwvaXNibj48YWNjZXNzaW9uLW51bT4yODYxMjI1NzwvYWNjZXNzaW9u
LW51bT48dXJscz48L3VybHM+PGVsZWN0cm9uaWMtcmVzb3VyY2UtbnVtPjEwLjEwMDcvczEyMDM1
LTAxNy0wNjMyLTE8L2VsZWN0cm9uaWMtcmVzb3VyY2UtbnVtPjxyZW1vdGUtZGF0YWJhc2UtcHJv
dmlkZXI+TkxNPC9yZW1vdGUtZGF0YWJhc2UtcHJvdmlkZXI+PGxhbmd1YWdlPmVuZzwvbGFuZ3Vh
Z2U+PC9yZWNvcmQ+PC9DaXRlPjwvRW5kTm90ZT5=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sidRPr="009C11B6">
              <w:rPr>
                <w:rFonts w:ascii="Times New Roman" w:hAnsi="Times New Roman" w:cs="Times New Roman"/>
                <w:sz w:val="20"/>
              </w:rPr>
            </w:r>
            <w:r w:rsidRPr="009C11B6">
              <w:rPr>
                <w:rFonts w:ascii="Times New Roman" w:hAnsi="Times New Roman" w:cs="Times New Roman"/>
                <w:sz w:val="20"/>
              </w:rPr>
              <w:fldChar w:fldCharType="separate"/>
            </w:r>
            <w:r>
              <w:rPr>
                <w:rFonts w:ascii="Times New Roman" w:hAnsi="Times New Roman" w:cs="Times New Roman"/>
                <w:noProof/>
                <w:sz w:val="20"/>
              </w:rPr>
              <w:t>[167]</w:t>
            </w:r>
            <w:r w:rsidRPr="009C11B6">
              <w:rPr>
                <w:rFonts w:ascii="Times New Roman" w:hAnsi="Times New Roman" w:cs="Times New Roman"/>
                <w:sz w:val="20"/>
              </w:rPr>
              <w:fldChar w:fldCharType="end"/>
            </w:r>
          </w:p>
        </w:tc>
        <w:tc>
          <w:tcPr>
            <w:tcW w:w="720" w:type="dxa"/>
            <w:noWrap/>
            <w:vAlign w:val="center"/>
          </w:tcPr>
          <w:p w14:paraId="048318DE"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345DADF4"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08E7310D"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2851772C"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58559658"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6675931F"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4799EE58"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775976E3"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3E32E943"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422B807D"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19ED0A63"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vAlign w:val="center"/>
          </w:tcPr>
          <w:p w14:paraId="35B43CAD"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11</w:t>
            </w:r>
          </w:p>
        </w:tc>
      </w:tr>
      <w:tr w:rsidR="00F26813" w:rsidRPr="00395AC8" w14:paraId="0655C7B4" w14:textId="77777777" w:rsidTr="007E0383">
        <w:trPr>
          <w:trHeight w:val="432"/>
        </w:trPr>
        <w:tc>
          <w:tcPr>
            <w:cnfStyle w:val="001000000000" w:firstRow="0" w:lastRow="0" w:firstColumn="1" w:lastColumn="0" w:oddVBand="0" w:evenVBand="0" w:oddHBand="0" w:evenHBand="0" w:firstRowFirstColumn="0" w:firstRowLastColumn="0" w:lastRowFirstColumn="0" w:lastRowLastColumn="0"/>
            <w:tcW w:w="2466" w:type="dxa"/>
            <w:noWrap/>
            <w:vAlign w:val="center"/>
          </w:tcPr>
          <w:p w14:paraId="35EF3873" w14:textId="77777777" w:rsidR="00F26813" w:rsidRPr="009C11B6" w:rsidRDefault="00F26813" w:rsidP="007E0383">
            <w:pPr>
              <w:rPr>
                <w:rFonts w:ascii="Times New Roman" w:eastAsia="Times New Roman" w:hAnsi="Times New Roman" w:cs="Times New Roman"/>
                <w:b w:val="0"/>
                <w:color w:val="000000"/>
                <w:sz w:val="20"/>
                <w:lang w:val="en-US"/>
              </w:rPr>
            </w:pPr>
            <w:r w:rsidRPr="009C11B6">
              <w:rPr>
                <w:rFonts w:ascii="Times New Roman" w:hAnsi="Times New Roman" w:cs="Times New Roman"/>
                <w:b w:val="0"/>
                <w:sz w:val="20"/>
              </w:rPr>
              <w:t xml:space="preserve">Chen </w:t>
            </w:r>
            <w:r w:rsidRPr="009C11B6">
              <w:rPr>
                <w:rFonts w:ascii="Times New Roman" w:hAnsi="Times New Roman" w:cs="Times New Roman"/>
                <w:b w:val="0"/>
                <w:i/>
                <w:sz w:val="20"/>
              </w:rPr>
              <w:t>et al.</w:t>
            </w:r>
            <w:r w:rsidRPr="009C11B6">
              <w:rPr>
                <w:rFonts w:ascii="Times New Roman" w:hAnsi="Times New Roman" w:cs="Times New Roman"/>
                <w:b w:val="0"/>
                <w:sz w:val="20"/>
              </w:rPr>
              <w:t xml:space="preserve">, 2015 </w:t>
            </w:r>
            <w:r w:rsidRPr="009C11B6">
              <w:rPr>
                <w:rFonts w:ascii="Times New Roman" w:hAnsi="Times New Roman" w:cs="Times New Roman"/>
                <w:sz w:val="20"/>
              </w:rPr>
              <w:fldChar w:fldCharType="begin"/>
            </w:r>
            <w:r>
              <w:rPr>
                <w:rFonts w:ascii="Times New Roman" w:hAnsi="Times New Roman" w:cs="Times New Roman"/>
                <w:sz w:val="20"/>
              </w:rPr>
              <w:instrText xml:space="preserve"> ADDIN EN.CITE &lt;EndNote&gt;&lt;Cite&gt;&lt;Author&gt;Chen&lt;/Author&gt;&lt;Year&gt;2015&lt;/Year&gt;&lt;RecNum&gt;114&lt;/RecNum&gt;&lt;DisplayText&gt;[86]&lt;/DisplayText&gt;&lt;record&gt;&lt;rec-number&gt;114&lt;/rec-number&gt;&lt;foreign-keys&gt;&lt;key app="EN" db-id="zztdwsx5etw9d7es5szxaaxqas92faft5dpa"&gt;114&lt;/key&gt;&lt;/foreign-keys&gt;&lt;ref-type name="Journal Article"&gt;17&lt;/ref-type&gt;&lt;contributors&gt;&lt;authors&gt;&lt;author&gt;Chen, Y. W.&lt;/author&gt;&lt;author&gt;Lin, P. Y.&lt;/author&gt;&lt;author&gt;Tu, K. Y.&lt;/author&gt;&lt;author&gt;Cheng, Y. S.&lt;/author&gt;&lt;author&gt;Wu, C. K.&lt;/author&gt;&lt;author&gt;Tseng, P. T.&lt;/author&gt;&lt;/authors&gt;&lt;/contributors&gt;&lt;auth-address&gt;Department of Neurology, E-Da Hospital, Kaohsiung, Taiwan.&amp;#xD;Department of Psychiatry, Kaohsiung Chang Gung Memorial Hospital and Chang Gung University College of Medicine, Kaohsiung, Taiwan ; Center for Translational Research in Biomedical Sciences, Kaohsiung Chang Gung Memorial Hospital, Kaohsiung, Taiwan.&amp;#xD;Department of Psychiatry, Tsyr-Huey Mental Hospital, Kaohsiung Jen-Ai&amp;apos;s Home, Kaohsiung, Taiwan.&lt;/auth-address&gt;&lt;titles&gt;&lt;title&gt;Significantly lower nerve growth factor levels in patients with major depressive disorder than in healthy subjects: a meta-analysis and systematic review&lt;/title&gt;&lt;secondary-title&gt;Neuropsychiatr Dis Treat&lt;/secondary-title&gt;&lt;alt-title&gt;Neuropsychiatric disease and treatment&lt;/alt-title&gt;&lt;/titles&gt;&lt;periodical&gt;&lt;full-title&gt;Neuropsychiatr Dis Treat&lt;/full-title&gt;&lt;abbr-1&gt;Neuropsychiatric disease and treatment&lt;/abbr-1&gt;&lt;/periodical&gt;&lt;alt-periodical&gt;&lt;full-title&gt;Neuropsychiatr Dis Treat&lt;/full-title&gt;&lt;abbr-1&gt;Neuropsychiatric disease and treatment&lt;/abbr-1&gt;&lt;/alt-periodical&gt;&lt;pages&gt;925-33&lt;/pages&gt;&lt;volume&gt;11&lt;/volume&gt;&lt;edition&gt;2015/04/22&lt;/edition&gt;&lt;dates&gt;&lt;year&gt;2015&lt;/year&gt;&lt;/dates&gt;&lt;isbn&gt;1176-6328 (Print)&amp;#xD;1176-6328&lt;/isbn&gt;&lt;accession-num&gt;25897228&lt;/accession-num&gt;&lt;urls&gt;&lt;/urls&gt;&lt;custom2&gt;Pmc4389916&lt;/custom2&gt;&lt;electronic-resource-num&gt;10.2147/ndt.s81432&lt;/electronic-resource-num&gt;&lt;remote-database-provider&gt;Nlm&lt;/remote-database-provider&gt;&lt;language&gt;eng&lt;/language&gt;&lt;/record&gt;&lt;/Cite&gt;&lt;/EndNote&gt;</w:instrText>
            </w:r>
            <w:r w:rsidRPr="009C11B6">
              <w:rPr>
                <w:rFonts w:ascii="Times New Roman" w:hAnsi="Times New Roman" w:cs="Times New Roman"/>
                <w:sz w:val="20"/>
              </w:rPr>
              <w:fldChar w:fldCharType="separate"/>
            </w:r>
            <w:r>
              <w:rPr>
                <w:rFonts w:ascii="Times New Roman" w:hAnsi="Times New Roman" w:cs="Times New Roman"/>
                <w:noProof/>
                <w:sz w:val="20"/>
              </w:rPr>
              <w:t>[86]</w:t>
            </w:r>
            <w:r w:rsidRPr="009C11B6">
              <w:rPr>
                <w:rFonts w:ascii="Times New Roman" w:hAnsi="Times New Roman" w:cs="Times New Roman"/>
                <w:sz w:val="20"/>
              </w:rPr>
              <w:fldChar w:fldCharType="end"/>
            </w:r>
          </w:p>
        </w:tc>
        <w:tc>
          <w:tcPr>
            <w:tcW w:w="720" w:type="dxa"/>
            <w:noWrap/>
            <w:vAlign w:val="center"/>
          </w:tcPr>
          <w:p w14:paraId="35556B72"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2907BBD3"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28BD451A"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0010B9CF"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1CB4F8FE"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65C0E3FE"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33F765D6"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350A7F0F"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6EB944C1"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548F85F1"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211242B3"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vAlign w:val="center"/>
          </w:tcPr>
          <w:p w14:paraId="54957FD4"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5</w:t>
            </w:r>
          </w:p>
        </w:tc>
      </w:tr>
      <w:tr w:rsidR="00F26813" w:rsidRPr="00395AC8" w14:paraId="2DC98421" w14:textId="77777777" w:rsidTr="007E0383">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2466" w:type="dxa"/>
            <w:noWrap/>
            <w:vAlign w:val="center"/>
          </w:tcPr>
          <w:p w14:paraId="23DAF625" w14:textId="77777777" w:rsidR="00F26813" w:rsidRPr="009C11B6" w:rsidRDefault="00F26813" w:rsidP="007E0383">
            <w:pPr>
              <w:rPr>
                <w:rFonts w:ascii="Times New Roman" w:eastAsia="Times New Roman" w:hAnsi="Times New Roman" w:cs="Times New Roman"/>
                <w:b w:val="0"/>
                <w:color w:val="000000"/>
                <w:sz w:val="20"/>
                <w:lang w:val="en-US"/>
              </w:rPr>
            </w:pPr>
            <w:r w:rsidRPr="009C11B6">
              <w:rPr>
                <w:rFonts w:ascii="Times New Roman" w:hAnsi="Times New Roman" w:cs="Times New Roman"/>
                <w:b w:val="0"/>
                <w:sz w:val="20"/>
              </w:rPr>
              <w:t xml:space="preserve">Mazza </w:t>
            </w:r>
            <w:r w:rsidRPr="009C11B6">
              <w:rPr>
                <w:rFonts w:ascii="Times New Roman" w:hAnsi="Times New Roman" w:cs="Times New Roman"/>
                <w:b w:val="0"/>
                <w:i/>
                <w:sz w:val="20"/>
              </w:rPr>
              <w:t>et al.</w:t>
            </w:r>
            <w:r w:rsidRPr="009C11B6">
              <w:rPr>
                <w:rFonts w:ascii="Times New Roman" w:hAnsi="Times New Roman" w:cs="Times New Roman"/>
                <w:b w:val="0"/>
                <w:sz w:val="20"/>
              </w:rPr>
              <w:t xml:space="preserve">, 2018 </w:t>
            </w:r>
            <w:r w:rsidRPr="009C11B6">
              <w:rPr>
                <w:rFonts w:ascii="Times New Roman" w:hAnsi="Times New Roman" w:cs="Times New Roman"/>
                <w:sz w:val="20"/>
              </w:rPr>
              <w:fldChar w:fldCharType="begin">
                <w:fldData xml:space="preserve">PEVuZE5vdGU+PENpdGU+PEF1dGhvcj5NYXp6YTwvQXV0aG9yPjxZZWFyPjIwMTg8L1llYXI+PFJl
Y051bT45MjwvUmVjTnVtPjxEaXNwbGF5VGV4dD5bODhdPC9EaXNwbGF5VGV4dD48cmVjb3JkPjxy
ZWMtbnVtYmVyPjkyPC9yZWMtbnVtYmVyPjxmb3JlaWduLWtleXM+PGtleSBhcHA9IkVOIiBkYi1p
ZD0ienp0ZHdzeDVldHc5ZDdlczVzenhhYXhxYXM5MmZhZnQ1ZHBhIj45Mjwva2V5PjwvZm9yZWln
bi1rZXlzPjxyZWYtdHlwZSBuYW1lPSJKb3VybmFsIEFydGljbGUiPjE3PC9yZWYtdHlwZT48Y29u
dHJpYnV0b3JzPjxhdXRob3JzPjxhdXRob3I+TWF6emEsIE0uIEcuPC9hdXRob3I+PGF1dGhvcj5M
dWNjaGksIFMuPC9hdXRob3I+PGF1dGhvcj5UcmluZ2FsaSwgQS4gRy4gTS48L2F1dGhvcj48YXV0
aG9yPlJvc3NldHRpLCBBLjwvYXV0aG9yPjxhdXRob3I+Qm90dGksIEUuIFIuPC9hdXRob3I+PGF1
dGhvcj5DbGVyaWNpLCBNLjwvYXV0aG9yPjwvYXV0aG9ycz48L2NvbnRyaWJ1dG9ycz48YXV0aC1h
ZGRyZXNzPkRlcGFydG1lbnQgb2YgTWVkaWNpbmUgYW5kIFN1cmdlcnksIFVuaXZlcnNpdHkgb2Yg
TWlsYW5vIEJpY29jY2EsIE1vbnphLCBNQiwgSXRhbHkuIEVsZWN0cm9uaWMgYWRkcmVzczogbS5t
YXp6YTMxQGNhbXB1cy51bmltaWIuaXQuJiN4RDtEZXBhcnRtZW50IG9mIE1lZGljaW5lIGFuZCBT
dXJnZXJ5LCBVbml2ZXJzaXR5IG9mIE1pbGFubyBCaWNvY2NhLCBNb256YSwgTUIsIEl0YWx5LiYj
eEQ7U2Vydml6aW8gUHNpY2hpYXRyaWNvIGRpIERpYWdub3NpIGUgQ3VyYSwgT3NwZWRhbGUgZGkg
RGVzaW8sIEF6aWVuZGEgU29jaW8gU2FuaXRhcmlhIFRlcnJpdG9yaWFsZSBkaSBNb256YSwgSXRh
bHkuPC9hdXRoLWFkZHJlc3M+PHRpdGxlcz48dGl0bGU+TmV1dHJvcGhpbC9seW1waG9jeXRlIHJh
dGlvIGFuZCBwbGF0ZWxldC9seW1waG9jeXRlIHJhdGlvIGluIG1vb2QgZGlzb3JkZXJzOiBBIG1l
dGEtYW5hbHlzaXM8L3RpdGxlPjxzZWNvbmRhcnktdGl0bGU+UHJvZyBOZXVyb3BzeWNob3BoYXJt
YWNvbCBCaW9sIFBzeWNoaWF0cnk8L3NlY29uZGFyeS10aXRsZT48YWx0LXRpdGxlPlByb2dyZXNz
IGluIG5ldXJvLXBzeWNob3BoYXJtYWNvbG9neSAmYW1wOyBiaW9sb2dpY2FsIHBzeWNoaWF0cnk8
L2FsdC10aXRsZT48L3RpdGxlcz48cGVyaW9kaWNhbD48ZnVsbC10aXRsZT5Qcm9nIE5ldXJvcHN5
Y2hvcGhhcm1hY29sIEJpb2wgUHN5Y2hpYXRyeTwvZnVsbC10aXRsZT48YWJici0xPlByb2dyZXNz
IGluIG5ldXJvLXBzeWNob3BoYXJtYWNvbG9neSAmYW1wOyBiaW9sb2dpY2FsIHBzeWNoaWF0cnk8
L2FiYnItMT48L3BlcmlvZGljYWw+PGFsdC1wZXJpb2RpY2FsPjxmdWxsLXRpdGxlPlByb2cgTmV1
cm9wc3ljaG9waGFybWFjb2wgQmlvbCBQc3ljaGlhdHJ5PC9mdWxsLXRpdGxlPjxhYmJyLTE+UHJv
Z3Jlc3MgaW4gbmV1cm8tcHN5Y2hvcGhhcm1hY29sb2d5ICZhbXA7IGJpb2xvZ2ljYWwgcHN5Y2hp
YXRyeTwvYWJici0xPjwvYWx0LXBlcmlvZGljYWw+PHBhZ2VzPjIyOS0yMzY8L3BhZ2VzPjx2b2x1
bWU+ODQ8L3ZvbHVtZT48bnVtYmVyPlB0IEE8L251bWJlcj48ZWRpdGlvbj4yMDE4LzAzLzE1PC9l
ZGl0aW9uPjxrZXl3b3Jkcz48a2V5d29yZD5CaW9tYXJrZXJzL2Jsb29kPC9rZXl3b3JkPjxrZXl3
b3JkPipCbG9vZCBDZWxsIENvdW50PC9rZXl3b3JkPjxrZXl3b3JkPkJsb29kIFBsYXRlbGV0czwv
a2V5d29yZD48a2V5d29yZD5IdW1hbnM8L2tleXdvcmQ+PGtleXdvcmQ+THltcGhvY3l0ZXM8L2tl
eXdvcmQ+PGtleXdvcmQ+TW9vZCBEaXNvcmRlcnMvKmJsb29kPC9rZXl3b3JkPjxrZXl3b3JkPk5l
dXRyb3BoaWxzPC9rZXl3b3JkPjxrZXl3b3JkPipCaXBvbGFyIGRpc29yZGVyPC9rZXl3b3JkPjxr
ZXl3b3JkPipNYWpvciBkZXByZXNzaXZlIGRpc29yZGVyPC9rZXl3b3JkPjxrZXl3b3JkPipNZXRh
LWFuYWx5c2lzPC9rZXl3b3JkPjxrZXl3b3JkPipNb25vY3l0ZSB0byBseW1waG9jeXRlIHJhdGlv
PC9rZXl3b3JkPjxrZXl3b3JkPipOZXV0cm9waGlsIHRvIGx5bXBob2N5dGUgcmF0aW8sIHBsYXRl
bGV0IHRvIGx5bXBob2N5dGUgcmF0aW88L2tleXdvcmQ+PC9rZXl3b3Jkcz48ZGF0ZXM+PHllYXI+
MjAxODwveWVhcj48cHViLWRhdGVzPjxkYXRlPkp1biA4PC9kYXRlPjwvcHViLWRhdGVzPjwvZGF0
ZXM+PGlzYm4+MDI3OC01ODQ2PC9pc2JuPjxhY2Nlc3Npb24tbnVtPjI5NTM1MDM4PC9hY2Nlc3Np
b24tbnVtPjx1cmxzPjwvdXJscz48ZWxlY3Ryb25pYy1yZXNvdXJjZS1udW0+MTAuMTAxNi9qLnBu
cGJwLjIwMTguMDMuMDEyPC9lbGVjdHJvbmljLXJlc291cmNlLW51bT48cmVtb3RlLWRhdGFiYXNl
LXByb3ZpZGVyPk5MTTwvcmVtb3RlLWRhdGFiYXNlLXByb3ZpZGVyPjxsYW5ndWFnZT5lbmc8L2xh
bmd1YWdlPjwvcmVjb3JkPjwvQ2l0ZT48L0VuZE5vdGU+AG==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PEVuZE5vdGU+PENpdGU+PEF1dGhvcj5NYXp6YTwvQXV0aG9yPjxZZWFyPjIwMTg8L1llYXI+PFJl
Y051bT45MjwvUmVjTnVtPjxEaXNwbGF5VGV4dD5bODhdPC9EaXNwbGF5VGV4dD48cmVjb3JkPjxy
ZWMtbnVtYmVyPjkyPC9yZWMtbnVtYmVyPjxmb3JlaWduLWtleXM+PGtleSBhcHA9IkVOIiBkYi1p
ZD0ienp0ZHdzeDVldHc5ZDdlczVzenhhYXhxYXM5MmZhZnQ1ZHBhIj45Mjwva2V5PjwvZm9yZWln
bi1rZXlzPjxyZWYtdHlwZSBuYW1lPSJKb3VybmFsIEFydGljbGUiPjE3PC9yZWYtdHlwZT48Y29u
dHJpYnV0b3JzPjxhdXRob3JzPjxhdXRob3I+TWF6emEsIE0uIEcuPC9hdXRob3I+PGF1dGhvcj5M
dWNjaGksIFMuPC9hdXRob3I+PGF1dGhvcj5UcmluZ2FsaSwgQS4gRy4gTS48L2F1dGhvcj48YXV0
aG9yPlJvc3NldHRpLCBBLjwvYXV0aG9yPjxhdXRob3I+Qm90dGksIEUuIFIuPC9hdXRob3I+PGF1
dGhvcj5DbGVyaWNpLCBNLjwvYXV0aG9yPjwvYXV0aG9ycz48L2NvbnRyaWJ1dG9ycz48YXV0aC1h
ZGRyZXNzPkRlcGFydG1lbnQgb2YgTWVkaWNpbmUgYW5kIFN1cmdlcnksIFVuaXZlcnNpdHkgb2Yg
TWlsYW5vIEJpY29jY2EsIE1vbnphLCBNQiwgSXRhbHkuIEVsZWN0cm9uaWMgYWRkcmVzczogbS5t
YXp6YTMxQGNhbXB1cy51bmltaWIuaXQuJiN4RDtEZXBhcnRtZW50IG9mIE1lZGljaW5lIGFuZCBT
dXJnZXJ5LCBVbml2ZXJzaXR5IG9mIE1pbGFubyBCaWNvY2NhLCBNb256YSwgTUIsIEl0YWx5LiYj
eEQ7U2Vydml6aW8gUHNpY2hpYXRyaWNvIGRpIERpYWdub3NpIGUgQ3VyYSwgT3NwZWRhbGUgZGkg
RGVzaW8sIEF6aWVuZGEgU29jaW8gU2FuaXRhcmlhIFRlcnJpdG9yaWFsZSBkaSBNb256YSwgSXRh
bHkuPC9hdXRoLWFkZHJlc3M+PHRpdGxlcz48dGl0bGU+TmV1dHJvcGhpbC9seW1waG9jeXRlIHJh
dGlvIGFuZCBwbGF0ZWxldC9seW1waG9jeXRlIHJhdGlvIGluIG1vb2QgZGlzb3JkZXJzOiBBIG1l
dGEtYW5hbHlzaXM8L3RpdGxlPjxzZWNvbmRhcnktdGl0bGU+UHJvZyBOZXVyb3BzeWNob3BoYXJt
YWNvbCBCaW9sIFBzeWNoaWF0cnk8L3NlY29uZGFyeS10aXRsZT48YWx0LXRpdGxlPlByb2dyZXNz
IGluIG5ldXJvLXBzeWNob3BoYXJtYWNvbG9neSAmYW1wOyBiaW9sb2dpY2FsIHBzeWNoaWF0cnk8
L2FsdC10aXRsZT48L3RpdGxlcz48cGVyaW9kaWNhbD48ZnVsbC10aXRsZT5Qcm9nIE5ldXJvcHN5
Y2hvcGhhcm1hY29sIEJpb2wgUHN5Y2hpYXRyeTwvZnVsbC10aXRsZT48YWJici0xPlByb2dyZXNz
IGluIG5ldXJvLXBzeWNob3BoYXJtYWNvbG9neSAmYW1wOyBiaW9sb2dpY2FsIHBzeWNoaWF0cnk8
L2FiYnItMT48L3BlcmlvZGljYWw+PGFsdC1wZXJpb2RpY2FsPjxmdWxsLXRpdGxlPlByb2cgTmV1
cm9wc3ljaG9waGFybWFjb2wgQmlvbCBQc3ljaGlhdHJ5PC9mdWxsLXRpdGxlPjxhYmJyLTE+UHJv
Z3Jlc3MgaW4gbmV1cm8tcHN5Y2hvcGhhcm1hY29sb2d5ICZhbXA7IGJpb2xvZ2ljYWwgcHN5Y2hp
YXRyeTwvYWJici0xPjwvYWx0LXBlcmlvZGljYWw+PHBhZ2VzPjIyOS0yMzY8L3BhZ2VzPjx2b2x1
bWU+ODQ8L3ZvbHVtZT48bnVtYmVyPlB0IEE8L251bWJlcj48ZWRpdGlvbj4yMDE4LzAzLzE1PC9l
ZGl0aW9uPjxrZXl3b3Jkcz48a2V5d29yZD5CaW9tYXJrZXJzL2Jsb29kPC9rZXl3b3JkPjxrZXl3
b3JkPipCbG9vZCBDZWxsIENvdW50PC9rZXl3b3JkPjxrZXl3b3JkPkJsb29kIFBsYXRlbGV0czwv
a2V5d29yZD48a2V5d29yZD5IdW1hbnM8L2tleXdvcmQ+PGtleXdvcmQ+THltcGhvY3l0ZXM8L2tl
eXdvcmQ+PGtleXdvcmQ+TW9vZCBEaXNvcmRlcnMvKmJsb29kPC9rZXl3b3JkPjxrZXl3b3JkPk5l
dXRyb3BoaWxzPC9rZXl3b3JkPjxrZXl3b3JkPipCaXBvbGFyIGRpc29yZGVyPC9rZXl3b3JkPjxr
ZXl3b3JkPipNYWpvciBkZXByZXNzaXZlIGRpc29yZGVyPC9rZXl3b3JkPjxrZXl3b3JkPipNZXRh
LWFuYWx5c2lzPC9rZXl3b3JkPjxrZXl3b3JkPipNb25vY3l0ZSB0byBseW1waG9jeXRlIHJhdGlv
PC9rZXl3b3JkPjxrZXl3b3JkPipOZXV0cm9waGlsIHRvIGx5bXBob2N5dGUgcmF0aW8sIHBsYXRl
bGV0IHRvIGx5bXBob2N5dGUgcmF0aW88L2tleXdvcmQ+PC9rZXl3b3Jkcz48ZGF0ZXM+PHllYXI+
MjAxODwveWVhcj48cHViLWRhdGVzPjxkYXRlPkp1biA4PC9kYXRlPjwvcHViLWRhdGVzPjwvZGF0
ZXM+PGlzYm4+MDI3OC01ODQ2PC9pc2JuPjxhY2Nlc3Npb24tbnVtPjI5NTM1MDM4PC9hY2Nlc3Np
b24tbnVtPjx1cmxzPjwvdXJscz48ZWxlY3Ryb25pYy1yZXNvdXJjZS1udW0+MTAuMTAxNi9qLnBu
cGJwLjIwMTguMDMuMDEyPC9lbGVjdHJvbmljLXJlc291cmNlLW51bT48cmVtb3RlLWRhdGFiYXNl
LXByb3ZpZGVyPk5MTTwvcmVtb3RlLWRhdGFiYXNlLXByb3ZpZGVyPjxsYW5ndWFnZT5lbmc8L2xh
bmd1YWdlPjwvcmVjb3JkPjwvQ2l0ZT48L0VuZE5vdGU+AG==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sidRPr="009C11B6">
              <w:rPr>
                <w:rFonts w:ascii="Times New Roman" w:hAnsi="Times New Roman" w:cs="Times New Roman"/>
                <w:sz w:val="20"/>
              </w:rPr>
            </w:r>
            <w:r w:rsidRPr="009C11B6">
              <w:rPr>
                <w:rFonts w:ascii="Times New Roman" w:hAnsi="Times New Roman" w:cs="Times New Roman"/>
                <w:sz w:val="20"/>
              </w:rPr>
              <w:fldChar w:fldCharType="separate"/>
            </w:r>
            <w:r>
              <w:rPr>
                <w:rFonts w:ascii="Times New Roman" w:hAnsi="Times New Roman" w:cs="Times New Roman"/>
                <w:noProof/>
                <w:sz w:val="20"/>
              </w:rPr>
              <w:t>[88]</w:t>
            </w:r>
            <w:r w:rsidRPr="009C11B6">
              <w:rPr>
                <w:rFonts w:ascii="Times New Roman" w:hAnsi="Times New Roman" w:cs="Times New Roman"/>
                <w:sz w:val="20"/>
              </w:rPr>
              <w:fldChar w:fldCharType="end"/>
            </w:r>
          </w:p>
        </w:tc>
        <w:tc>
          <w:tcPr>
            <w:tcW w:w="720" w:type="dxa"/>
            <w:noWrap/>
            <w:vAlign w:val="center"/>
          </w:tcPr>
          <w:p w14:paraId="2221B44C"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020E8CB3"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03384E47"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221FA375"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32CE89AE"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3884A3AA"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53878739"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115B8714"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7F59B6EB"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2FCB5F77"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281A2914"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vAlign w:val="center"/>
          </w:tcPr>
          <w:p w14:paraId="0EA6BDBC"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7</w:t>
            </w:r>
          </w:p>
        </w:tc>
      </w:tr>
      <w:tr w:rsidR="00F26813" w:rsidRPr="00395AC8" w14:paraId="0DFB0F6C" w14:textId="77777777" w:rsidTr="007E0383">
        <w:trPr>
          <w:trHeight w:val="432"/>
        </w:trPr>
        <w:tc>
          <w:tcPr>
            <w:cnfStyle w:val="001000000000" w:firstRow="0" w:lastRow="0" w:firstColumn="1" w:lastColumn="0" w:oddVBand="0" w:evenVBand="0" w:oddHBand="0" w:evenHBand="0" w:firstRowFirstColumn="0" w:firstRowLastColumn="0" w:lastRowFirstColumn="0" w:lastRowLastColumn="0"/>
            <w:tcW w:w="2466" w:type="dxa"/>
            <w:noWrap/>
            <w:vAlign w:val="center"/>
          </w:tcPr>
          <w:p w14:paraId="26DEAD9F" w14:textId="77777777" w:rsidR="00F26813" w:rsidRPr="009C11B6" w:rsidRDefault="00F26813" w:rsidP="007E0383">
            <w:pPr>
              <w:rPr>
                <w:rFonts w:ascii="Times New Roman" w:eastAsia="Times New Roman" w:hAnsi="Times New Roman" w:cs="Times New Roman"/>
                <w:b w:val="0"/>
                <w:color w:val="000000"/>
                <w:sz w:val="20"/>
                <w:lang w:val="en-US"/>
              </w:rPr>
            </w:pPr>
            <w:r w:rsidRPr="009C11B6">
              <w:rPr>
                <w:rFonts w:ascii="Times New Roman" w:hAnsi="Times New Roman" w:cs="Times New Roman"/>
                <w:b w:val="0"/>
                <w:sz w:val="20"/>
              </w:rPr>
              <w:t xml:space="preserve">Shin </w:t>
            </w:r>
            <w:r w:rsidRPr="009C11B6">
              <w:rPr>
                <w:rFonts w:ascii="Times New Roman" w:hAnsi="Times New Roman" w:cs="Times New Roman"/>
                <w:b w:val="0"/>
                <w:i/>
                <w:sz w:val="20"/>
              </w:rPr>
              <w:t>et al.</w:t>
            </w:r>
            <w:r w:rsidRPr="009C11B6">
              <w:rPr>
                <w:rFonts w:ascii="Times New Roman" w:hAnsi="Times New Roman" w:cs="Times New Roman"/>
                <w:b w:val="0"/>
                <w:sz w:val="20"/>
              </w:rPr>
              <w:t>, 2008</w:t>
            </w:r>
            <w:r w:rsidRPr="009C11B6">
              <w:rPr>
                <w:rFonts w:ascii="Times New Roman" w:hAnsi="Times New Roman" w:cs="Times New Roman"/>
                <w:sz w:val="20"/>
              </w:rPr>
              <w:fldChar w:fldCharType="begin"/>
            </w:r>
            <w:r>
              <w:rPr>
                <w:rFonts w:ascii="Times New Roman" w:hAnsi="Times New Roman" w:cs="Times New Roman"/>
                <w:sz w:val="20"/>
              </w:rPr>
              <w:instrText xml:space="preserve"> ADDIN EN.CITE &lt;EndNote&gt;&lt;Cite&gt;&lt;Author&gt;Shin&lt;/Author&gt;&lt;Year&gt;2008&lt;/Year&gt;&lt;RecNum&gt;93&lt;/RecNum&gt;&lt;DisplayText&gt;[90]&lt;/DisplayText&gt;&lt;record&gt;&lt;rec-number&gt;93&lt;/rec-number&gt;&lt;foreign-keys&gt;&lt;key app="EN" db-id="zztdwsx5etw9d7es5szxaaxqas92faft5dpa"&gt;93&lt;/key&gt;&lt;/foreign-keys&gt;&lt;ref-type name="Journal Article"&gt;17&lt;/ref-type&gt;&lt;contributors&gt;&lt;authors&gt;&lt;author&gt;Shin, J. Y.&lt;/author&gt;&lt;author&gt;Suls, J.&lt;/author&gt;&lt;author&gt;Martin, R.&lt;/author&gt;&lt;/authors&gt;&lt;/contributors&gt;&lt;auth-address&gt;College of Nursing, University of Iowa, Iowa City, IA, USA.&lt;/auth-address&gt;&lt;titles&gt;&lt;title&gt;Are cholesterol and depression inversely related? A meta-analysis of the association between two cardiac risk factors&lt;/title&gt;&lt;secondary-title&gt;Ann Behav Med&lt;/secondary-title&gt;&lt;alt-title&gt;Annals of behavioral medicine : a publication of the Society of Behavioral Medicine&lt;/alt-title&gt;&lt;/titles&gt;&lt;periodical&gt;&lt;full-title&gt;Ann Behav Med&lt;/full-title&gt;&lt;abbr-1&gt;Annals of behavioral medicine : a publication of the Society of Behavioral Medicine&lt;/abbr-1&gt;&lt;/periodical&gt;&lt;alt-periodical&gt;&lt;full-title&gt;Ann Behav Med&lt;/full-title&gt;&lt;abbr-1&gt;Annals of behavioral medicine : a publication of the Society of Behavioral Medicine&lt;/abbr-1&gt;&lt;/alt-periodical&gt;&lt;pages&gt;33-43&lt;/pages&gt;&lt;volume&gt;36&lt;/volume&gt;&lt;number&gt;1&lt;/number&gt;&lt;edition&gt;2008/09/13&lt;/edition&gt;&lt;keywords&gt;&lt;keyword&gt;Cholesterol/*blood&lt;/keyword&gt;&lt;keyword&gt;Cholesterol, HDL/blood&lt;/keyword&gt;&lt;keyword&gt;Cholesterol, LDL/blood&lt;/keyword&gt;&lt;keyword&gt;Cross-Sectional Studies&lt;/keyword&gt;&lt;keyword&gt;Depressive Disorder/*blood/complications&lt;/keyword&gt;&lt;keyword&gt;Female&lt;/keyword&gt;&lt;keyword&gt;Heart Diseases/*blood/complications&lt;/keyword&gt;&lt;keyword&gt;Humans&lt;/keyword&gt;&lt;keyword&gt;Male&lt;/keyword&gt;&lt;keyword&gt;Models, Biological&lt;/keyword&gt;&lt;keyword&gt;Risk Factors&lt;/keyword&gt;&lt;keyword&gt;Sex Factors&lt;/keyword&gt;&lt;/keywords&gt;&lt;dates&gt;&lt;year&gt;2008&lt;/year&gt;&lt;pub-dates&gt;&lt;date&gt;Aug&lt;/date&gt;&lt;/pub-dates&gt;&lt;/dates&gt;&lt;isbn&gt;0883-6612&lt;/isbn&gt;&lt;accession-num&gt;18787911&lt;/accession-num&gt;&lt;urls&gt;&lt;/urls&gt;&lt;electronic-resource-num&gt;10.1007/s12160-008-9045-8&lt;/electronic-resource-num&gt;&lt;remote-database-provider&gt;NLM&lt;/remote-database-provider&gt;&lt;language&gt;eng&lt;/language&gt;&lt;/record&gt;&lt;/Cite&gt;&lt;/EndNote&gt;</w:instrText>
            </w:r>
            <w:r w:rsidRPr="009C11B6">
              <w:rPr>
                <w:rFonts w:ascii="Times New Roman" w:hAnsi="Times New Roman" w:cs="Times New Roman"/>
                <w:sz w:val="20"/>
              </w:rPr>
              <w:fldChar w:fldCharType="separate"/>
            </w:r>
            <w:r>
              <w:rPr>
                <w:rFonts w:ascii="Times New Roman" w:hAnsi="Times New Roman" w:cs="Times New Roman"/>
                <w:noProof/>
                <w:sz w:val="20"/>
              </w:rPr>
              <w:t>[90]</w:t>
            </w:r>
            <w:r w:rsidRPr="009C11B6">
              <w:rPr>
                <w:rFonts w:ascii="Times New Roman" w:hAnsi="Times New Roman" w:cs="Times New Roman"/>
                <w:sz w:val="20"/>
              </w:rPr>
              <w:fldChar w:fldCharType="end"/>
            </w:r>
          </w:p>
        </w:tc>
        <w:tc>
          <w:tcPr>
            <w:tcW w:w="720" w:type="dxa"/>
            <w:noWrap/>
            <w:vAlign w:val="center"/>
          </w:tcPr>
          <w:p w14:paraId="47B7791D"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64AE2AE5"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08B07979"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7530C81B"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6B79BA01"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37E19E7E"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658A116D"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7CCB71A3"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23D381C3"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0425DFF3"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3C0D130B"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vAlign w:val="center"/>
          </w:tcPr>
          <w:p w14:paraId="5CA05573"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5</w:t>
            </w:r>
          </w:p>
        </w:tc>
      </w:tr>
      <w:tr w:rsidR="00F26813" w:rsidRPr="00395AC8" w14:paraId="20CFF02C" w14:textId="77777777" w:rsidTr="007E0383">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2466" w:type="dxa"/>
            <w:noWrap/>
            <w:vAlign w:val="center"/>
          </w:tcPr>
          <w:p w14:paraId="738B5243" w14:textId="77777777" w:rsidR="00F26813" w:rsidRPr="009C11B6" w:rsidRDefault="00F26813" w:rsidP="007E0383">
            <w:pPr>
              <w:rPr>
                <w:rFonts w:ascii="Times New Roman" w:eastAsia="Times New Roman" w:hAnsi="Times New Roman" w:cs="Times New Roman"/>
                <w:b w:val="0"/>
                <w:color w:val="000000"/>
                <w:sz w:val="20"/>
                <w:lang w:val="en-US"/>
              </w:rPr>
            </w:pPr>
            <w:r w:rsidRPr="009C11B6">
              <w:rPr>
                <w:rFonts w:ascii="Times New Roman" w:hAnsi="Times New Roman" w:cs="Times New Roman"/>
                <w:b w:val="0"/>
                <w:sz w:val="20"/>
              </w:rPr>
              <w:t xml:space="preserve">Bartoli </w:t>
            </w:r>
            <w:r w:rsidRPr="009C11B6">
              <w:rPr>
                <w:rFonts w:ascii="Times New Roman" w:hAnsi="Times New Roman" w:cs="Times New Roman"/>
                <w:b w:val="0"/>
                <w:i/>
                <w:sz w:val="20"/>
              </w:rPr>
              <w:t>et al.</w:t>
            </w:r>
            <w:r w:rsidRPr="009C11B6">
              <w:rPr>
                <w:rFonts w:ascii="Times New Roman" w:hAnsi="Times New Roman" w:cs="Times New Roman"/>
                <w:b w:val="0"/>
                <w:sz w:val="20"/>
              </w:rPr>
              <w:t xml:space="preserve">, 2018 </w:t>
            </w:r>
            <w:r w:rsidRPr="009C11B6">
              <w:rPr>
                <w:rFonts w:ascii="Times New Roman" w:hAnsi="Times New Roman" w:cs="Times New Roman"/>
                <w:sz w:val="20"/>
              </w:rPr>
              <w:fldChar w:fldCharType="begin">
                <w:fldData xml:space="preserve">PEVuZE5vdGU+PENpdGU+PEF1dGhvcj5CYXJ0b2xpPC9BdXRob3I+PFllYXI+MjAxODwvWWVhcj48
UmVjTnVtPjk0PC9SZWNOdW0+PERpc3BsYXlUZXh0Pls5MV08L0Rpc3BsYXlUZXh0PjxyZWNvcmQ+
PHJlYy1udW1iZXI+OTQ8L3JlYy1udW1iZXI+PGZvcmVpZ24ta2V5cz48a2V5IGFwcD0iRU4iIGRi
LWlkPSJ6enRkd3N4NWV0dzlkN2VzNXN6eGFheHFhczkyZmFmdDVkcGEiPjk0PC9rZXk+PC9mb3Jl
aWduLWtleXM+PHJlZi10eXBlIG5hbWU9IkpvdXJuYWwgQXJ0aWNsZSI+MTc8L3JlZi10eXBlPjxj
b250cmlidXRvcnM+PGF1dGhvcnM+PGF1dGhvcj5CYXJ0b2xpLCBGLjwvYXV0aG9yPjxhdXRob3I+
VHJvdHRhLCBHLjwvYXV0aG9yPjxhdXRob3I+Q3JvY2FtbywgQy48L2F1dGhvcj48YXV0aG9yPk1h
bGVyYmEsIE0uIFIuPC9hdXRob3I+PGF1dGhvcj5DbGVyaWNpLCBNLjwvYXV0aG9yPjxhdXRob3I+
Q2FycmEsIEcuPC9hdXRob3I+PC9hdXRob3JzPjwvY29udHJpYnV0b3JzPjxhdXRoLWFkZHJlc3M+
RGVwYXJ0bWVudCBvZiBNZWRpY2luZSBhbmQgU3VyZ2VyeSwgVW5pdmVyc2l0eSBvZiBNaWxhbm8g
Qmljb2NjYSwgVmlhIENhZG9yZSA0OCwgMjA5MDAsIE1vbnphLCBJdGFseS4gZi5iYXJ0b2xpQGNh
bXB1cy51bmltaWIuaXQuJiN4RDtEZXBhcnRtZW50IG9mIE1lZGljaW5lIGFuZCBTdXJnZXJ5LCBV
bml2ZXJzaXR5IG9mIE1pbGFubyBCaWNvY2NhLCBWaWEgQ2Fkb3JlIDQ4LCAyMDkwMCwgTW9uemEs
IEl0YWx5LiYjeEQ7RGl2aXNpb24gb2YgUHN5Y2hpYXRyeSwgVW5pdmVyc2l0eSBDb2xsZWdlIExv
bmRvbiwgTG9uZG9uLCBVSy48L2F1dGgtYWRkcmVzcz48dGl0bGVzPjx0aXRsZT5BbnRpb3hpZGFu
dCB1cmljIGFjaWQgaW4gdHJlYXRlZCBhbmQgdW50cmVhdGVkIHN1YmplY3RzIHdpdGggbWFqb3Ig
ZGVwcmVzc2l2ZSBkaXNvcmRlcjogYSBtZXRhLWFuYWx5c2lzIGFuZCBtZXRhLXJlZ3Jlc3Npb248
L3RpdGxlPjxzZWNvbmRhcnktdGl0bGU+RXVyIEFyY2ggUHN5Y2hpYXRyeSBDbGluIE5ldXJvc2Np
PC9zZWNvbmRhcnktdGl0bGU+PGFsdC10aXRsZT5FdXJvcGVhbiBhcmNoaXZlcyBvZiBwc3ljaGlh
dHJ5IGFuZCBjbGluaWNhbCBuZXVyb3NjaWVuY2U8L2FsdC10aXRsZT48L3RpdGxlcz48cGVyaW9k
aWNhbD48ZnVsbC10aXRsZT5FdXIgQXJjaCBQc3ljaGlhdHJ5IENsaW4gTmV1cm9zY2k8L2Z1bGwt
dGl0bGU+PGFiYnItMT5FdXJvcGVhbiBhcmNoaXZlcyBvZiBwc3ljaGlhdHJ5IGFuZCBjbGluaWNh
bCBuZXVyb3NjaWVuY2U8L2FiYnItMT48L3BlcmlvZGljYWw+PGFsdC1wZXJpb2RpY2FsPjxmdWxs
LXRpdGxlPkV1ciBBcmNoIFBzeWNoaWF0cnkgQ2xpbiBOZXVyb3NjaTwvZnVsbC10aXRsZT48YWJi
ci0xPkV1cm9wZWFuIGFyY2hpdmVzIG9mIHBzeWNoaWF0cnkgYW5kIGNsaW5pY2FsIG5ldXJvc2Np
ZW5jZTwvYWJici0xPjwvYWx0LXBlcmlvZGljYWw+PHBhZ2VzPjExOS0xMjc8L3BhZ2VzPjx2b2x1
bWU+MjY4PC92b2x1bWU+PG51bWJlcj4yPC9udW1iZXI+PGVkaXRpb24+MjAxNy8wNi8xODwvZWRp
dGlvbj48a2V5d29yZHM+PGtleXdvcmQ+QW50aW94aWRhbnRzLyp0aGVyYXBldXRpYyB1c2U8L2tl
eXdvcmQ+PGtleXdvcmQ+RGVwcmVzc2l2ZSBEaXNvcmRlciwgTWFqb3IvKmRydWcgdGhlcmFweTwv
a2V5d29yZD48a2V5d29yZD5GZW1hbGU8L2tleXdvcmQ+PGtleXdvcmQ+SHVtYW5zPC9rZXl3b3Jk
PjxrZXl3b3JkPk1hbGU8L2tleXdvcmQ+PGtleXdvcmQ+VXJpYyBBY2lkLyp0aGVyYXBldXRpYyB1
c2U8L2tleXdvcmQ+PGtleXdvcmQ+QW50aWRlcHJlc3NpdmUgYWdlbnRzPC9rZXl3b3JkPjxrZXl3
b3JkPk1ham9yIGRlcHJlc3NpdmUgZGlzb3JkZXI8L2tleXdvcmQ+PGtleXdvcmQ+TWV0YS1hbmFs
eXNpczwva2V5d29yZD48a2V5d29yZD5VcmljIGFjaWQ8L2tleXdvcmQ+PC9rZXl3b3Jkcz48ZGF0
ZXM+PHllYXI+MjAxODwveWVhcj48cHViLWRhdGVzPjxkYXRlPk1hcjwvZGF0ZT48L3B1Yi1kYXRl
cz48L2RhdGVzPjxpc2JuPjA5NDAtMTMzNDwvaXNibj48YWNjZXNzaW9uLW51bT4yODYyMDc3Mzwv
YWNjZXNzaW9uLW51bT48dXJscz48L3VybHM+PGVsZWN0cm9uaWMtcmVzb3VyY2UtbnVtPjEwLjEw
MDcvczAwNDA2LTAxNy0wODE3LTc8L2VsZWN0cm9uaWMtcmVzb3VyY2UtbnVtPjxyZW1vdGUtZGF0
YWJhc2UtcHJvdmlkZXI+TkxNPC9yZW1vdGUtZGF0YWJhc2UtcHJvdmlkZXI+PGxhbmd1YWdlPmVu
ZzwvbGFuZ3VhZ2U+PC9yZWNvcmQ+PC9DaXRlPjwvRW5kTm90ZT4A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PEVuZE5vdGU+PENpdGU+PEF1dGhvcj5CYXJ0b2xpPC9BdXRob3I+PFllYXI+MjAxODwvWWVhcj48
UmVjTnVtPjk0PC9SZWNOdW0+PERpc3BsYXlUZXh0Pls5MV08L0Rpc3BsYXlUZXh0PjxyZWNvcmQ+
PHJlYy1udW1iZXI+OTQ8L3JlYy1udW1iZXI+PGZvcmVpZ24ta2V5cz48a2V5IGFwcD0iRU4iIGRi
LWlkPSJ6enRkd3N4NWV0dzlkN2VzNXN6eGFheHFhczkyZmFmdDVkcGEiPjk0PC9rZXk+PC9mb3Jl
aWduLWtleXM+PHJlZi10eXBlIG5hbWU9IkpvdXJuYWwgQXJ0aWNsZSI+MTc8L3JlZi10eXBlPjxj
b250cmlidXRvcnM+PGF1dGhvcnM+PGF1dGhvcj5CYXJ0b2xpLCBGLjwvYXV0aG9yPjxhdXRob3I+
VHJvdHRhLCBHLjwvYXV0aG9yPjxhdXRob3I+Q3JvY2FtbywgQy48L2F1dGhvcj48YXV0aG9yPk1h
bGVyYmEsIE0uIFIuPC9hdXRob3I+PGF1dGhvcj5DbGVyaWNpLCBNLjwvYXV0aG9yPjxhdXRob3I+
Q2FycmEsIEcuPC9hdXRob3I+PC9hdXRob3JzPjwvY29udHJpYnV0b3JzPjxhdXRoLWFkZHJlc3M+
RGVwYXJ0bWVudCBvZiBNZWRpY2luZSBhbmQgU3VyZ2VyeSwgVW5pdmVyc2l0eSBvZiBNaWxhbm8g
Qmljb2NjYSwgVmlhIENhZG9yZSA0OCwgMjA5MDAsIE1vbnphLCBJdGFseS4gZi5iYXJ0b2xpQGNh
bXB1cy51bmltaWIuaXQuJiN4RDtEZXBhcnRtZW50IG9mIE1lZGljaW5lIGFuZCBTdXJnZXJ5LCBV
bml2ZXJzaXR5IG9mIE1pbGFubyBCaWNvY2NhLCBWaWEgQ2Fkb3JlIDQ4LCAyMDkwMCwgTW9uemEs
IEl0YWx5LiYjeEQ7RGl2aXNpb24gb2YgUHN5Y2hpYXRyeSwgVW5pdmVyc2l0eSBDb2xsZWdlIExv
bmRvbiwgTG9uZG9uLCBVSy48L2F1dGgtYWRkcmVzcz48dGl0bGVzPjx0aXRsZT5BbnRpb3hpZGFu
dCB1cmljIGFjaWQgaW4gdHJlYXRlZCBhbmQgdW50cmVhdGVkIHN1YmplY3RzIHdpdGggbWFqb3Ig
ZGVwcmVzc2l2ZSBkaXNvcmRlcjogYSBtZXRhLWFuYWx5c2lzIGFuZCBtZXRhLXJlZ3Jlc3Npb248
L3RpdGxlPjxzZWNvbmRhcnktdGl0bGU+RXVyIEFyY2ggUHN5Y2hpYXRyeSBDbGluIE5ldXJvc2Np
PC9zZWNvbmRhcnktdGl0bGU+PGFsdC10aXRsZT5FdXJvcGVhbiBhcmNoaXZlcyBvZiBwc3ljaGlh
dHJ5IGFuZCBjbGluaWNhbCBuZXVyb3NjaWVuY2U8L2FsdC10aXRsZT48L3RpdGxlcz48cGVyaW9k
aWNhbD48ZnVsbC10aXRsZT5FdXIgQXJjaCBQc3ljaGlhdHJ5IENsaW4gTmV1cm9zY2k8L2Z1bGwt
dGl0bGU+PGFiYnItMT5FdXJvcGVhbiBhcmNoaXZlcyBvZiBwc3ljaGlhdHJ5IGFuZCBjbGluaWNh
bCBuZXVyb3NjaWVuY2U8L2FiYnItMT48L3BlcmlvZGljYWw+PGFsdC1wZXJpb2RpY2FsPjxmdWxs
LXRpdGxlPkV1ciBBcmNoIFBzeWNoaWF0cnkgQ2xpbiBOZXVyb3NjaTwvZnVsbC10aXRsZT48YWJi
ci0xPkV1cm9wZWFuIGFyY2hpdmVzIG9mIHBzeWNoaWF0cnkgYW5kIGNsaW5pY2FsIG5ldXJvc2Np
ZW5jZTwvYWJici0xPjwvYWx0LXBlcmlvZGljYWw+PHBhZ2VzPjExOS0xMjc8L3BhZ2VzPjx2b2x1
bWU+MjY4PC92b2x1bWU+PG51bWJlcj4yPC9udW1iZXI+PGVkaXRpb24+MjAxNy8wNi8xODwvZWRp
dGlvbj48a2V5d29yZHM+PGtleXdvcmQ+QW50aW94aWRhbnRzLyp0aGVyYXBldXRpYyB1c2U8L2tl
eXdvcmQ+PGtleXdvcmQ+RGVwcmVzc2l2ZSBEaXNvcmRlciwgTWFqb3IvKmRydWcgdGhlcmFweTwv
a2V5d29yZD48a2V5d29yZD5GZW1hbGU8L2tleXdvcmQ+PGtleXdvcmQ+SHVtYW5zPC9rZXl3b3Jk
PjxrZXl3b3JkPk1hbGU8L2tleXdvcmQ+PGtleXdvcmQ+VXJpYyBBY2lkLyp0aGVyYXBldXRpYyB1
c2U8L2tleXdvcmQ+PGtleXdvcmQ+QW50aWRlcHJlc3NpdmUgYWdlbnRzPC9rZXl3b3JkPjxrZXl3
b3JkPk1ham9yIGRlcHJlc3NpdmUgZGlzb3JkZXI8L2tleXdvcmQ+PGtleXdvcmQ+TWV0YS1hbmFs
eXNpczwva2V5d29yZD48a2V5d29yZD5VcmljIGFjaWQ8L2tleXdvcmQ+PC9rZXl3b3Jkcz48ZGF0
ZXM+PHllYXI+MjAxODwveWVhcj48cHViLWRhdGVzPjxkYXRlPk1hcjwvZGF0ZT48L3B1Yi1kYXRl
cz48L2RhdGVzPjxpc2JuPjA5NDAtMTMzNDwvaXNibj48YWNjZXNzaW9uLW51bT4yODYyMDc3Mzwv
YWNjZXNzaW9uLW51bT48dXJscz48L3VybHM+PGVsZWN0cm9uaWMtcmVzb3VyY2UtbnVtPjEwLjEw
MDcvczAwNDA2LTAxNy0wODE3LTc8L2VsZWN0cm9uaWMtcmVzb3VyY2UtbnVtPjxyZW1vdGUtZGF0
YWJhc2UtcHJvdmlkZXI+TkxNPC9yZW1vdGUtZGF0YWJhc2UtcHJvdmlkZXI+PGxhbmd1YWdlPmVu
ZzwvbGFuZ3VhZ2U+PC9yZWNvcmQ+PC9DaXRlPjwvRW5kTm90ZT4A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sidRPr="009C11B6">
              <w:rPr>
                <w:rFonts w:ascii="Times New Roman" w:hAnsi="Times New Roman" w:cs="Times New Roman"/>
                <w:sz w:val="20"/>
              </w:rPr>
            </w:r>
            <w:r w:rsidRPr="009C11B6">
              <w:rPr>
                <w:rFonts w:ascii="Times New Roman" w:hAnsi="Times New Roman" w:cs="Times New Roman"/>
                <w:sz w:val="20"/>
              </w:rPr>
              <w:fldChar w:fldCharType="separate"/>
            </w:r>
            <w:r>
              <w:rPr>
                <w:rFonts w:ascii="Times New Roman" w:hAnsi="Times New Roman" w:cs="Times New Roman"/>
                <w:noProof/>
                <w:sz w:val="20"/>
              </w:rPr>
              <w:t>[91]</w:t>
            </w:r>
            <w:r w:rsidRPr="009C11B6">
              <w:rPr>
                <w:rFonts w:ascii="Times New Roman" w:hAnsi="Times New Roman" w:cs="Times New Roman"/>
                <w:sz w:val="20"/>
              </w:rPr>
              <w:fldChar w:fldCharType="end"/>
            </w:r>
          </w:p>
        </w:tc>
        <w:tc>
          <w:tcPr>
            <w:tcW w:w="720" w:type="dxa"/>
            <w:noWrap/>
            <w:vAlign w:val="center"/>
          </w:tcPr>
          <w:p w14:paraId="42DFBEBD"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1CA52FCE"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0827AED5"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756ACF4F"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1D9FF0CE"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1BE5BFEB"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58004CDF"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1E91F130"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5FDE80AC"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75FB3633"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415B3C10"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vAlign w:val="center"/>
          </w:tcPr>
          <w:p w14:paraId="641BFD43"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9</w:t>
            </w:r>
          </w:p>
        </w:tc>
      </w:tr>
      <w:tr w:rsidR="00F26813" w:rsidRPr="00395AC8" w14:paraId="00543DCC" w14:textId="77777777" w:rsidTr="007E0383">
        <w:trPr>
          <w:trHeight w:val="432"/>
        </w:trPr>
        <w:tc>
          <w:tcPr>
            <w:cnfStyle w:val="001000000000" w:firstRow="0" w:lastRow="0" w:firstColumn="1" w:lastColumn="0" w:oddVBand="0" w:evenVBand="0" w:oddHBand="0" w:evenHBand="0" w:firstRowFirstColumn="0" w:firstRowLastColumn="0" w:lastRowFirstColumn="0" w:lastRowLastColumn="0"/>
            <w:tcW w:w="2466" w:type="dxa"/>
            <w:noWrap/>
            <w:vAlign w:val="center"/>
          </w:tcPr>
          <w:p w14:paraId="643D92FC" w14:textId="77777777" w:rsidR="00F26813" w:rsidRPr="009C11B6" w:rsidRDefault="00F26813" w:rsidP="007E0383">
            <w:pPr>
              <w:rPr>
                <w:rFonts w:ascii="Times New Roman" w:eastAsia="Times New Roman" w:hAnsi="Times New Roman" w:cs="Times New Roman"/>
                <w:b w:val="0"/>
                <w:color w:val="000000"/>
                <w:sz w:val="20"/>
                <w:lang w:val="en-US"/>
              </w:rPr>
            </w:pPr>
            <w:r w:rsidRPr="009C11B6">
              <w:rPr>
                <w:rFonts w:ascii="Times New Roman" w:hAnsi="Times New Roman" w:cs="Times New Roman"/>
                <w:b w:val="0"/>
                <w:sz w:val="20"/>
              </w:rPr>
              <w:t>Tseng</w:t>
            </w:r>
            <w:r w:rsidRPr="009C11B6">
              <w:rPr>
                <w:rFonts w:ascii="Times New Roman" w:hAnsi="Times New Roman" w:cs="Times New Roman"/>
                <w:b w:val="0"/>
                <w:i/>
                <w:sz w:val="20"/>
              </w:rPr>
              <w:t xml:space="preserve"> et al.</w:t>
            </w:r>
            <w:r w:rsidRPr="009C11B6">
              <w:rPr>
                <w:rFonts w:ascii="Times New Roman" w:hAnsi="Times New Roman" w:cs="Times New Roman"/>
                <w:b w:val="0"/>
                <w:sz w:val="20"/>
              </w:rPr>
              <w:t xml:space="preserve">, 2015 </w:t>
            </w:r>
            <w:r w:rsidRPr="009C11B6">
              <w:rPr>
                <w:rFonts w:ascii="Times New Roman" w:hAnsi="Times New Roman" w:cs="Times New Roman"/>
                <w:sz w:val="20"/>
              </w:rPr>
              <w:fldChar w:fldCharType="begin">
                <w:fldData xml:space="preserve">PEVuZE5vdGU+PENpdGU+PEF1dGhvcj5Uc2VuZzwvQXV0aG9yPjxZZWFyPjIwMTU8L1llYXI+PFJl
Y051bT4xMDY8L1JlY051bT48RGlzcGxheVRleHQ+WzkzXTwvRGlzcGxheVRleHQ+PHJlY29yZD48
cmVjLW51bWJlcj4xMDY8L3JlYy1udW1iZXI+PGZvcmVpZ24ta2V5cz48a2V5IGFwcD0iRU4iIGRi
LWlkPSJ6enRkd3N4NWV0dzlkN2VzNXN6eGFheHFhczkyZmFmdDVkcGEiPjEwNjwva2V5PjwvZm9y
ZWlnbi1rZXlzPjxyZWYtdHlwZSBuYW1lPSJKb3VybmFsIEFydGljbGUiPjE3PC9yZWYtdHlwZT48
Y29udHJpYnV0b3JzPjxhdXRob3JzPjxhdXRob3I+VHNlbmcsIFAuIFQuPC9hdXRob3I+PGF1dGhv
cj5DaGVuZywgWS4gUy48L2F1dGhvcj48YXV0aG9yPkNoZW4sIFkuIFcuPC9hdXRob3I+PGF1dGhv
cj5XdSwgQy4gSy48L2F1dGhvcj48YXV0aG9yPkxpbiwgUC4gWS48L2F1dGhvcj48L2F1dGhvcnM+
PC9jb250cmlidXRvcnM+PGF1dGgtYWRkcmVzcz5EZXBhcnRtZW50IG9mIFBzeWNoaWF0cnksIFRz
eXItSHVleSBNZW50YWwgSG9zcGl0YWwsIEthb2hzaXVuZyBKZW4tQWkmYXBvcztzIEhvbWUsIEth
b2hzaXVuZyZhcG9zOywgVGFpd2FuLiYjeEQ7RGVwYXJ0bWVudCBvZiBOZXVyb2xvZ3ksIEUtRGEg
SG9zcGl0YWwsIEthb2hzaXVuZywgVGFpd2FuLiYjeEQ7RGVwYXJ0bWVudCBvZiBQc3ljaGlhdHJ5
LCBLYW9oc2l1bmcgQ2hhbmcgR3VuZyBNZW1vcmlhbCBIb3NwaXRhbCBhbmQgQ2hhbmcgR3VuZyBV
bml2ZXJzaXR5IENvbGxlZ2Ugb2YgTWVkaWNpbmUsIEthb2hzaXVuZywgVGFpd2FuOyBDZW50ZXIg
Zm9yIFRyYW5zbGF0aW9uYWwgUmVzZWFyY2ggaW4gQmlvbWVkaWNhbCBTY2llbmNlcywgS2FvaHNp
dW5nIENoYW5nIEd1bmcgTWVtb3JpYWwgSG9zcGl0YWwsIEthb2hzaXVuZywgVGFpd2FuLiBFbGVj
dHJvbmljIGFkZHJlc3M6IHB5MTAyOUBhZG0uY2dtaC5vcmcudHcuPC9hdXRoLWFkZHJlc3M+PHRp
dGxlcz48dGl0bGU+SW5jcmVhc2VkIGxldmVscyBvZiB2YXNjdWxhciBlbmRvdGhlbGlhbCBncm93
dGggZmFjdG9yIGluIHBhdGllbnRzIHdpdGggbWFqb3IgZGVwcmVzc2l2ZSBkaXNvcmRlcjogQSBt
ZXRhLWFuYWx5c2lzPC90aXRsZT48c2Vjb25kYXJ5LXRpdGxlPkV1ciBOZXVyb3BzeWNob3BoYXJt
YWNvbDwvc2Vjb25kYXJ5LXRpdGxlPjxhbHQtdGl0bGU+RXVyb3BlYW4gbmV1cm9wc3ljaG9waGFy
bWFjb2xvZ3kgOiB0aGUgam91cm5hbCBvZiB0aGUgRXVyb3BlYW4gQ29sbGVnZSBvZiBOZXVyb3Bz
eWNob3BoYXJtYWNvbG9neTwvYWx0LXRpdGxlPjwvdGl0bGVzPjxwZXJpb2RpY2FsPjxmdWxsLXRp
dGxlPkV1ciBOZXVyb3BzeWNob3BoYXJtYWNvbDwvZnVsbC10aXRsZT48YWJici0xPkV1cm9wZWFu
IG5ldXJvcHN5Y2hvcGhhcm1hY29sb2d5IDogdGhlIGpvdXJuYWwgb2YgdGhlIEV1cm9wZWFuIENv
bGxlZ2Ugb2YgTmV1cm9wc3ljaG9waGFybWFjb2xvZ3k8L2FiYnItMT48L3BlcmlvZGljYWw+PGFs
dC1wZXJpb2RpY2FsPjxmdWxsLXRpdGxlPkV1ciBOZXVyb3BzeWNob3BoYXJtYWNvbDwvZnVsbC10
aXRsZT48YWJici0xPkV1cm9wZWFuIG5ldXJvcHN5Y2hvcGhhcm1hY29sb2d5IDogdGhlIGpvdXJu
YWwgb2YgdGhlIEV1cm9wZWFuIENvbGxlZ2Ugb2YgTmV1cm9wc3ljaG9waGFybWFjb2xvZ3k8L2Fi
YnItMT48L2FsdC1wZXJpb2RpY2FsPjxwYWdlcz4xNjIyLTMwPC9wYWdlcz48dm9sdW1lPjI1PC92
b2x1bWU+PG51bWJlcj4xMDwvbnVtYmVyPjxlZGl0aW9uPjIwMTUvMDcvMDE8L2VkaXRpb24+PGtl
eXdvcmRzPjxrZXl3b3JkPkJpb21hcmtlcnMvYmxvb2Q8L2tleXdvcmQ+PGtleXdvcmQ+RGVwcmVz
c2l2ZSBEaXNvcmRlciwgTWFqb3IvKmJsb29kPC9rZXl3b3JkPjxrZXl3b3JkPkh1bWFuczwva2V5
d29yZD48a2V5d29yZD5WYXNjdWxhciBFbmRvdGhlbGlhbCBHcm93dGggRmFjdG9yIEEvKmJsb29k
PC9rZXl3b3JkPjwva2V5d29yZHM+PGRhdGVzPjx5ZWFyPjIwMTU8L3llYXI+PHB1Yi1kYXRlcz48
ZGF0ZT5PY3Q8L2RhdGU+PC9wdWItZGF0ZXM+PC9kYXRlcz48aXNibj4wOTI0LTk3N3g8L2lzYm4+
PGFjY2Vzc2lvbi1udW0+MjYxMjMyNDI8L2FjY2Vzc2lvbi1udW0+PHVybHM+PC91cmxzPjxlbGVj
dHJvbmljLXJlc291cmNlLW51bT4xMC4xMDE2L2ouZXVyb25ldXJvLjIwMTUuMDYuMDAxPC9lbGVj
dHJvbmljLXJlc291cmNlLW51bT48cmVtb3RlLWRhdGFiYXNlLXByb3ZpZGVyPk5sbTwvcmVtb3Rl
LWRhdGFiYXNlLXByb3ZpZGVyPjxsYW5ndWFnZT5lbmc8L2xhbmd1YWdlPjwvcmVjb3JkPjwvQ2l0
ZT48L0VuZE5vdGU+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PEVuZE5vdGU+PENpdGU+PEF1dGhvcj5Uc2VuZzwvQXV0aG9yPjxZZWFyPjIwMTU8L1llYXI+PFJl
Y051bT4xMDY8L1JlY051bT48RGlzcGxheVRleHQ+WzkzXTwvRGlzcGxheVRleHQ+PHJlY29yZD48
cmVjLW51bWJlcj4xMDY8L3JlYy1udW1iZXI+PGZvcmVpZ24ta2V5cz48a2V5IGFwcD0iRU4iIGRi
LWlkPSJ6enRkd3N4NWV0dzlkN2VzNXN6eGFheHFhczkyZmFmdDVkcGEiPjEwNjwva2V5PjwvZm9y
ZWlnbi1rZXlzPjxyZWYtdHlwZSBuYW1lPSJKb3VybmFsIEFydGljbGUiPjE3PC9yZWYtdHlwZT48
Y29udHJpYnV0b3JzPjxhdXRob3JzPjxhdXRob3I+VHNlbmcsIFAuIFQuPC9hdXRob3I+PGF1dGhv
cj5DaGVuZywgWS4gUy48L2F1dGhvcj48YXV0aG9yPkNoZW4sIFkuIFcuPC9hdXRob3I+PGF1dGhv
cj5XdSwgQy4gSy48L2F1dGhvcj48YXV0aG9yPkxpbiwgUC4gWS48L2F1dGhvcj48L2F1dGhvcnM+
PC9jb250cmlidXRvcnM+PGF1dGgtYWRkcmVzcz5EZXBhcnRtZW50IG9mIFBzeWNoaWF0cnksIFRz
eXItSHVleSBNZW50YWwgSG9zcGl0YWwsIEthb2hzaXVuZyBKZW4tQWkmYXBvcztzIEhvbWUsIEth
b2hzaXVuZyZhcG9zOywgVGFpd2FuLiYjeEQ7RGVwYXJ0bWVudCBvZiBOZXVyb2xvZ3ksIEUtRGEg
SG9zcGl0YWwsIEthb2hzaXVuZywgVGFpd2FuLiYjeEQ7RGVwYXJ0bWVudCBvZiBQc3ljaGlhdHJ5
LCBLYW9oc2l1bmcgQ2hhbmcgR3VuZyBNZW1vcmlhbCBIb3NwaXRhbCBhbmQgQ2hhbmcgR3VuZyBV
bml2ZXJzaXR5IENvbGxlZ2Ugb2YgTWVkaWNpbmUsIEthb2hzaXVuZywgVGFpd2FuOyBDZW50ZXIg
Zm9yIFRyYW5zbGF0aW9uYWwgUmVzZWFyY2ggaW4gQmlvbWVkaWNhbCBTY2llbmNlcywgS2FvaHNp
dW5nIENoYW5nIEd1bmcgTWVtb3JpYWwgSG9zcGl0YWwsIEthb2hzaXVuZywgVGFpd2FuLiBFbGVj
dHJvbmljIGFkZHJlc3M6IHB5MTAyOUBhZG0uY2dtaC5vcmcudHcuPC9hdXRoLWFkZHJlc3M+PHRp
dGxlcz48dGl0bGU+SW5jcmVhc2VkIGxldmVscyBvZiB2YXNjdWxhciBlbmRvdGhlbGlhbCBncm93
dGggZmFjdG9yIGluIHBhdGllbnRzIHdpdGggbWFqb3IgZGVwcmVzc2l2ZSBkaXNvcmRlcjogQSBt
ZXRhLWFuYWx5c2lzPC90aXRsZT48c2Vjb25kYXJ5LXRpdGxlPkV1ciBOZXVyb3BzeWNob3BoYXJt
YWNvbDwvc2Vjb25kYXJ5LXRpdGxlPjxhbHQtdGl0bGU+RXVyb3BlYW4gbmV1cm9wc3ljaG9waGFy
bWFjb2xvZ3kgOiB0aGUgam91cm5hbCBvZiB0aGUgRXVyb3BlYW4gQ29sbGVnZSBvZiBOZXVyb3Bz
eWNob3BoYXJtYWNvbG9neTwvYWx0LXRpdGxlPjwvdGl0bGVzPjxwZXJpb2RpY2FsPjxmdWxsLXRp
dGxlPkV1ciBOZXVyb3BzeWNob3BoYXJtYWNvbDwvZnVsbC10aXRsZT48YWJici0xPkV1cm9wZWFu
IG5ldXJvcHN5Y2hvcGhhcm1hY29sb2d5IDogdGhlIGpvdXJuYWwgb2YgdGhlIEV1cm9wZWFuIENv
bGxlZ2Ugb2YgTmV1cm9wc3ljaG9waGFybWFjb2xvZ3k8L2FiYnItMT48L3BlcmlvZGljYWw+PGFs
dC1wZXJpb2RpY2FsPjxmdWxsLXRpdGxlPkV1ciBOZXVyb3BzeWNob3BoYXJtYWNvbDwvZnVsbC10
aXRsZT48YWJici0xPkV1cm9wZWFuIG5ldXJvcHN5Y2hvcGhhcm1hY29sb2d5IDogdGhlIGpvdXJu
YWwgb2YgdGhlIEV1cm9wZWFuIENvbGxlZ2Ugb2YgTmV1cm9wc3ljaG9waGFybWFjb2xvZ3k8L2Fi
YnItMT48L2FsdC1wZXJpb2RpY2FsPjxwYWdlcz4xNjIyLTMwPC9wYWdlcz48dm9sdW1lPjI1PC92
b2x1bWU+PG51bWJlcj4xMDwvbnVtYmVyPjxlZGl0aW9uPjIwMTUvMDcvMDE8L2VkaXRpb24+PGtl
eXdvcmRzPjxrZXl3b3JkPkJpb21hcmtlcnMvYmxvb2Q8L2tleXdvcmQ+PGtleXdvcmQ+RGVwcmVz
c2l2ZSBEaXNvcmRlciwgTWFqb3IvKmJsb29kPC9rZXl3b3JkPjxrZXl3b3JkPkh1bWFuczwva2V5
d29yZD48a2V5d29yZD5WYXNjdWxhciBFbmRvdGhlbGlhbCBHcm93dGggRmFjdG9yIEEvKmJsb29k
PC9rZXl3b3JkPjwva2V5d29yZHM+PGRhdGVzPjx5ZWFyPjIwMTU8L3llYXI+PHB1Yi1kYXRlcz48
ZGF0ZT5PY3Q8L2RhdGU+PC9wdWItZGF0ZXM+PC9kYXRlcz48aXNibj4wOTI0LTk3N3g8L2lzYm4+
PGFjY2Vzc2lvbi1udW0+MjYxMjMyNDI8L2FjY2Vzc2lvbi1udW0+PHVybHM+PC91cmxzPjxlbGVj
dHJvbmljLXJlc291cmNlLW51bT4xMC4xMDE2L2ouZXVyb25ldXJvLjIwMTUuMDYuMDAxPC9lbGVj
dHJvbmljLXJlc291cmNlLW51bT48cmVtb3RlLWRhdGFiYXNlLXByb3ZpZGVyPk5sbTwvcmVtb3Rl
LWRhdGFiYXNlLXByb3ZpZGVyPjxsYW5ndWFnZT5lbmc8L2xhbmd1YWdlPjwvcmVjb3JkPjwvQ2l0
ZT48L0VuZE5vdGU+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sidRPr="009C11B6">
              <w:rPr>
                <w:rFonts w:ascii="Times New Roman" w:hAnsi="Times New Roman" w:cs="Times New Roman"/>
                <w:sz w:val="20"/>
              </w:rPr>
            </w:r>
            <w:r w:rsidRPr="009C11B6">
              <w:rPr>
                <w:rFonts w:ascii="Times New Roman" w:hAnsi="Times New Roman" w:cs="Times New Roman"/>
                <w:sz w:val="20"/>
              </w:rPr>
              <w:fldChar w:fldCharType="separate"/>
            </w:r>
            <w:r>
              <w:rPr>
                <w:rFonts w:ascii="Times New Roman" w:hAnsi="Times New Roman" w:cs="Times New Roman"/>
                <w:noProof/>
                <w:sz w:val="20"/>
              </w:rPr>
              <w:t>[93]</w:t>
            </w:r>
            <w:r w:rsidRPr="009C11B6">
              <w:rPr>
                <w:rFonts w:ascii="Times New Roman" w:hAnsi="Times New Roman" w:cs="Times New Roman"/>
                <w:sz w:val="20"/>
              </w:rPr>
              <w:fldChar w:fldCharType="end"/>
            </w:r>
          </w:p>
        </w:tc>
        <w:tc>
          <w:tcPr>
            <w:tcW w:w="720" w:type="dxa"/>
            <w:noWrap/>
            <w:vAlign w:val="center"/>
          </w:tcPr>
          <w:p w14:paraId="293CC6EF"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1BA87C31"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29B13493"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0E3ABDE7"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7E93F9DE"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0DE5A746"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3E4ED204"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70DBB605"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37E2E477"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16636C72"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7F440244"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vAlign w:val="center"/>
          </w:tcPr>
          <w:p w14:paraId="6F17D506"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7</w:t>
            </w:r>
          </w:p>
        </w:tc>
      </w:tr>
      <w:tr w:rsidR="00F26813" w:rsidRPr="00395AC8" w14:paraId="7345DBB6" w14:textId="77777777" w:rsidTr="007E0383">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2466" w:type="dxa"/>
            <w:noWrap/>
            <w:vAlign w:val="center"/>
          </w:tcPr>
          <w:p w14:paraId="3AD35CE7" w14:textId="77777777" w:rsidR="00F26813" w:rsidRPr="009C11B6" w:rsidRDefault="00F26813" w:rsidP="007E0383">
            <w:pPr>
              <w:rPr>
                <w:rFonts w:ascii="Times New Roman" w:eastAsia="Times New Roman" w:hAnsi="Times New Roman" w:cs="Times New Roman"/>
                <w:b w:val="0"/>
                <w:color w:val="000000"/>
                <w:sz w:val="20"/>
                <w:lang w:val="en-US"/>
              </w:rPr>
            </w:pPr>
            <w:r w:rsidRPr="009C11B6">
              <w:rPr>
                <w:rFonts w:ascii="Times New Roman" w:hAnsi="Times New Roman" w:cs="Times New Roman"/>
                <w:b w:val="0"/>
                <w:sz w:val="20"/>
              </w:rPr>
              <w:t xml:space="preserve">Anglin </w:t>
            </w:r>
            <w:r w:rsidRPr="009C11B6">
              <w:rPr>
                <w:rFonts w:ascii="Times New Roman" w:hAnsi="Times New Roman" w:cs="Times New Roman"/>
                <w:b w:val="0"/>
                <w:i/>
                <w:sz w:val="20"/>
              </w:rPr>
              <w:t>et al.</w:t>
            </w:r>
            <w:r w:rsidRPr="009C11B6">
              <w:rPr>
                <w:rFonts w:ascii="Times New Roman" w:hAnsi="Times New Roman" w:cs="Times New Roman"/>
                <w:b w:val="0"/>
                <w:sz w:val="20"/>
              </w:rPr>
              <w:t xml:space="preserve">, 2013 </w:t>
            </w:r>
            <w:r w:rsidRPr="009C11B6">
              <w:rPr>
                <w:rFonts w:ascii="Times New Roman" w:hAnsi="Times New Roman" w:cs="Times New Roman"/>
                <w:sz w:val="20"/>
              </w:rPr>
              <w:fldChar w:fldCharType="begin"/>
            </w:r>
            <w:r>
              <w:rPr>
                <w:rFonts w:ascii="Times New Roman" w:hAnsi="Times New Roman" w:cs="Times New Roman"/>
                <w:sz w:val="20"/>
              </w:rPr>
              <w:instrText xml:space="preserve"> ADDIN EN.CITE &lt;EndNote&gt;&lt;Cite&gt;&lt;Author&gt;Anglin&lt;/Author&gt;&lt;Year&gt;2013&lt;/Year&gt;&lt;RecNum&gt;95&lt;/RecNum&gt;&lt;DisplayText&gt;[94]&lt;/DisplayText&gt;&lt;record&gt;&lt;rec-number&gt;95&lt;/rec-number&gt;&lt;foreign-keys&gt;&lt;key app="EN" db-id="zztdwsx5etw9d7es5szxaaxqas92faft5dpa"&gt;95&lt;/key&gt;&lt;/foreign-keys&gt;&lt;ref-type name="Journal Article"&gt;17&lt;/ref-type&gt;&lt;contributors&gt;&lt;authors&gt;&lt;author&gt;Anglin, R. E.&lt;/author&gt;&lt;author&gt;Samaan, Z.&lt;/author&gt;&lt;author&gt;Walter, S. D.&lt;/author&gt;&lt;author&gt;McDonald, S. D.&lt;/author&gt;&lt;/authors&gt;&lt;/contributors&gt;&lt;auth-address&gt;Department of Psychiatry and Behavioural Neurosciences, St Joseph&amp;apos;s Hospital, 50 Charlton Avenue E, Hamilton, Ontario, Canada. anglinr@mcmaster.ca&lt;/auth-address&gt;&lt;titles&gt;&lt;title&gt;Vitamin D deficiency and depression in adults: systematic review and meta-analysis&lt;/title&gt;&lt;secondary-title&gt;Br J Psychiatry&lt;/secondary-title&gt;&lt;alt-title&gt;The British journal of psychiatry : the journal of mental science&lt;/alt-title&gt;&lt;/titles&gt;&lt;periodical&gt;&lt;full-title&gt;Br J Psychiatry&lt;/full-title&gt;&lt;/periodical&gt;&lt;pages&gt;100-7&lt;/pages&gt;&lt;volume&gt;202&lt;/volume&gt;&lt;edition&gt;2013/02/05&lt;/edition&gt;&lt;keywords&gt;&lt;keyword&gt;Adult&lt;/keyword&gt;&lt;keyword&gt;Confidence Intervals&lt;/keyword&gt;&lt;keyword&gt;Data Interpretation, Statistical&lt;/keyword&gt;&lt;keyword&gt;Depressive Disorder/complications/*epidemiology&lt;/keyword&gt;&lt;keyword&gt;Epidemiologic Studies&lt;/keyword&gt;&lt;keyword&gt;Humans&lt;/keyword&gt;&lt;keyword&gt;Odds Ratio&lt;/keyword&gt;&lt;keyword&gt;Vitamin D Deficiency/complications/*epidemiology&lt;/keyword&gt;&lt;/keywords&gt;&lt;dates&gt;&lt;year&gt;2013&lt;/year&gt;&lt;pub-dates&gt;&lt;date&gt;Feb&lt;/date&gt;&lt;/pub-dates&gt;&lt;/dates&gt;&lt;isbn&gt;0007-1250&lt;/isbn&gt;&lt;accession-num&gt;23377209&lt;/accession-num&gt;&lt;urls&gt;&lt;/urls&gt;&lt;electronic-resource-num&gt;10.1192/bjp.bp.111.106666&lt;/electronic-resource-num&gt;&lt;remote-database-provider&gt;NLM&lt;/remote-database-provider&gt;&lt;language&gt;eng&lt;/language&gt;&lt;/record&gt;&lt;/Cite&gt;&lt;/EndNote&gt;</w:instrText>
            </w:r>
            <w:r w:rsidRPr="009C11B6">
              <w:rPr>
                <w:rFonts w:ascii="Times New Roman" w:hAnsi="Times New Roman" w:cs="Times New Roman"/>
                <w:sz w:val="20"/>
              </w:rPr>
              <w:fldChar w:fldCharType="separate"/>
            </w:r>
            <w:r>
              <w:rPr>
                <w:rFonts w:ascii="Times New Roman" w:hAnsi="Times New Roman" w:cs="Times New Roman"/>
                <w:noProof/>
                <w:sz w:val="20"/>
              </w:rPr>
              <w:t>[94]</w:t>
            </w:r>
            <w:r w:rsidRPr="009C11B6">
              <w:rPr>
                <w:rFonts w:ascii="Times New Roman" w:hAnsi="Times New Roman" w:cs="Times New Roman"/>
                <w:sz w:val="20"/>
              </w:rPr>
              <w:fldChar w:fldCharType="end"/>
            </w:r>
          </w:p>
        </w:tc>
        <w:tc>
          <w:tcPr>
            <w:tcW w:w="720" w:type="dxa"/>
            <w:noWrap/>
            <w:vAlign w:val="center"/>
          </w:tcPr>
          <w:p w14:paraId="599FE0AF"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657B8ED6"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50238BD9"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7EB8D114"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1339F6E3"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31C11771"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57AD0DA3"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24F0F9E9"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4BB0355D"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41FC02D5"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7C057B3E"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vAlign w:val="center"/>
          </w:tcPr>
          <w:p w14:paraId="7955FFDE"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10</w:t>
            </w:r>
          </w:p>
        </w:tc>
      </w:tr>
      <w:tr w:rsidR="00F26813" w:rsidRPr="00395AC8" w14:paraId="2437552B" w14:textId="77777777" w:rsidTr="007E0383">
        <w:trPr>
          <w:trHeight w:val="432"/>
        </w:trPr>
        <w:tc>
          <w:tcPr>
            <w:cnfStyle w:val="001000000000" w:firstRow="0" w:lastRow="0" w:firstColumn="1" w:lastColumn="0" w:oddVBand="0" w:evenVBand="0" w:oddHBand="0" w:evenHBand="0" w:firstRowFirstColumn="0" w:firstRowLastColumn="0" w:lastRowFirstColumn="0" w:lastRowLastColumn="0"/>
            <w:tcW w:w="2466" w:type="dxa"/>
            <w:noWrap/>
            <w:vAlign w:val="center"/>
          </w:tcPr>
          <w:p w14:paraId="5A0ABCE4" w14:textId="77777777" w:rsidR="00F26813" w:rsidRPr="009C11B6" w:rsidRDefault="00F26813" w:rsidP="007E0383">
            <w:pPr>
              <w:rPr>
                <w:rFonts w:ascii="Times New Roman" w:eastAsia="Times New Roman" w:hAnsi="Times New Roman" w:cs="Times New Roman"/>
                <w:b w:val="0"/>
                <w:color w:val="000000"/>
                <w:sz w:val="20"/>
                <w:lang w:val="en-US"/>
              </w:rPr>
            </w:pPr>
            <w:r w:rsidRPr="009C11B6">
              <w:rPr>
                <w:rFonts w:ascii="Times New Roman" w:hAnsi="Times New Roman" w:cs="Times New Roman"/>
                <w:b w:val="0"/>
                <w:sz w:val="20"/>
              </w:rPr>
              <w:t xml:space="preserve">Swardfager </w:t>
            </w:r>
            <w:r w:rsidRPr="009C11B6">
              <w:rPr>
                <w:rFonts w:ascii="Times New Roman" w:hAnsi="Times New Roman" w:cs="Times New Roman"/>
                <w:b w:val="0"/>
                <w:i/>
                <w:sz w:val="20"/>
              </w:rPr>
              <w:t>et al.</w:t>
            </w:r>
            <w:r w:rsidRPr="009C11B6">
              <w:rPr>
                <w:rFonts w:ascii="Times New Roman" w:hAnsi="Times New Roman" w:cs="Times New Roman"/>
                <w:b w:val="0"/>
                <w:sz w:val="20"/>
              </w:rPr>
              <w:t xml:space="preserve">, 2013 </w:t>
            </w:r>
            <w:r w:rsidRPr="009C11B6">
              <w:rPr>
                <w:rFonts w:ascii="Times New Roman" w:hAnsi="Times New Roman" w:cs="Times New Roman"/>
                <w:sz w:val="20"/>
              </w:rPr>
              <w:fldChar w:fldCharType="begin">
                <w:fldData xml:space="preserve">PEVuZE5vdGU+PENpdGU+PEF1dGhvcj5Td2FyZGZhZ2VyPC9BdXRob3I+PFllYXI+MjAxMzwvWWVh
cj48UmVjTnVtPjk2PC9SZWNOdW0+PERpc3BsYXlUZXh0Pls5NV08L0Rpc3BsYXlUZXh0PjxyZWNv
cmQ+PHJlYy1udW1iZXI+OTY8L3JlYy1udW1iZXI+PGZvcmVpZ24ta2V5cz48a2V5IGFwcD0iRU4i
IGRiLWlkPSJ6enRkd3N4NWV0dzlkN2VzNXN6eGFheHFhczkyZmFmdDVkcGEiPjk2PC9rZXk+PC9m
b3JlaWduLWtleXM+PHJlZi10eXBlIG5hbWU9IkpvdXJuYWwgQXJ0aWNsZSI+MTc8L3JlZi10eXBl
Pjxjb250cmlidXRvcnM+PGF1dGhvcnM+PGF1dGhvcj5Td2FyZGZhZ2VyLCBXLjwvYXV0aG9yPjxh
dXRob3I+SGVycm1hbm4sIE4uPC9hdXRob3I+PGF1dGhvcj5NYXplcmVldXcsIEcuPC9hdXRob3I+
PGF1dGhvcj5Hb2xkYmVyZ2VyLCBLLjwvYXV0aG9yPjxhdXRob3I+SGFyaW1vdG8sIFQuPC9hdXRo
b3I+PGF1dGhvcj5MYW5jdG90LCBLLiBMLjwvYXV0aG9yPjwvYXV0aG9ycz48L2NvbnRyaWJ1dG9y
cz48YXV0aC1hZGRyZXNzPk5ldXJvcHN5Y2hvcGhhcm1hY29sb2d5IFJlc2VhcmNoIEdyb3VwLCBT
dW5ueWJyb29rIFJlc2VhcmNoIEluc3RpdHV0ZSwgVW5pdmVyc2l0eSBvZiBUb3JvbnRvLCBUb3Jv
bnRvLCBPbnRhcmlvLCBDYW5hZGE7IFRvcm9udG8gUmVoYWJpbGl0YXRpb24gSW5zdGl0dXRlLCBV
bml2ZXJzaXR5IG9mIFRvcm9udG8sIFRvcm9udG8sIE9udGFyaW8sIENhbmFkYTsgRGVwYXJ0bWVu
dCBvZiBQc3ljaGlhdHJ5LCBVbml2ZXJzaXR5IG9mIFRvcm9udG8sIFRvcm9udG8sIE9udGFyaW8s
IENhbmFkYTsgRGVwYXJ0bWVudCBvZiBQaGFybWFjb2xvZ3kgYW5kIFRveGljb2xvZ3ksIFVuaXZl
cnNpdHkgb2YgVG9yb250bywgVG9yb250bywgT250YXJpbywgQ2FuYWRhLjwvYXV0aC1hZGRyZXNz
Pjx0aXRsZXM+PHRpdGxlPlppbmMgaW4gZGVwcmVzc2lvbjogYSBtZXRhLWFuYWx5c2lzPC90aXRs
ZT48c2Vjb25kYXJ5LXRpdGxlPkJpb2wgUHN5Y2hpYXRyeTwvc2Vjb25kYXJ5LXRpdGxlPjxhbHQt
dGl0bGU+QmlvbG9naWNhbCBwc3ljaGlhdHJ5PC9hbHQtdGl0bGU+PC90aXRsZXM+PHBlcmlvZGlj
YWw+PGZ1bGwtdGl0bGU+QmlvbCBQc3ljaGlhdHJ5PC9mdWxsLXRpdGxlPjxhYmJyLTE+QmlvbG9n
aWNhbCBwc3ljaGlhdHJ5PC9hYmJyLTE+PC9wZXJpb2RpY2FsPjxhbHQtcGVyaW9kaWNhbD48ZnVs
bC10aXRsZT5CaW9sIFBzeWNoaWF0cnk8L2Z1bGwtdGl0bGU+PGFiYnItMT5CaW9sb2dpY2FsIHBz
eWNoaWF0cnk8L2FiYnItMT48L2FsdC1wZXJpb2RpY2FsPjxwYWdlcz44NzItODwvcGFnZXM+PHZv
bHVtZT43NDwvdm9sdW1lPjxudW1iZXI+MTI8L251bWJlcj48ZWRpdGlvbj4yMDEzLzA2LzI5PC9l
ZGl0aW9uPjxrZXl3b3Jkcz48a2V5d29yZD5EYXRhYmFzZXMsIEZhY3R1YWwvc3RhdGlzdGljcyAm
YW1wOyBudW1lcmljYWwgZGF0YTwva2V5d29yZD48a2V5d29yZD5EZXByZXNzaW9uLypibG9vZDwv
a2V5d29yZD48a2V5d29yZD5IdW1hbnM8L2tleXdvcmQ+PGtleXdvcmQ+WmluYy8qYmxvb2Q8L2tl
eXdvcmQ+PGtleXdvcmQ+RGVwcmVzc2lvbjwva2V5d29yZD48a2V5d29yZD5kZXByZXNzaXZlIHN5
bXB0b21zPC9rZXl3b3JkPjxrZXl3b3JkPm1ham9yIGRlcHJlc3NpdmUgZGlzb3JkZXI8L2tleXdv
cmQ+PGtleXdvcmQ+bWljcm9udXRyaWVudDwva2V5d29yZD48a2V5d29yZD50cmFjZSBtZXRhbDwv
a2V5d29yZD48a2V5d29yZD56aW5jPC9rZXl3b3JkPjwva2V5d29yZHM+PGRhdGVzPjx5ZWFyPjIw
MTM8L3llYXI+PHB1Yi1kYXRlcz48ZGF0ZT5EZWMgMTU8L2RhdGU+PC9wdWItZGF0ZXM+PC9kYXRl
cz48aXNibj4wMDA2LTMyMjM8L2lzYm4+PGFjY2Vzc2lvbi1udW0+MjM4MDY1NzM8L2FjY2Vzc2lv
bi1udW0+PHVybHM+PC91cmxzPjxlbGVjdHJvbmljLXJlc291cmNlLW51bT4xMC4xMDE2L2ouYmlv
cHN5Y2guMjAxMy4wNS4wMDg8L2VsZWN0cm9uaWMtcmVzb3VyY2UtbnVtPjxyZW1vdGUtZGF0YWJh
c2UtcHJvdmlkZXI+TkxNPC9yZW1vdGUtZGF0YWJhc2UtcHJvdmlkZXI+PGxhbmd1YWdlPmVuZzwv
bGFuZ3VhZ2U+PC9yZWNvcmQ+PC9DaXRlPjwvRW5kTm90ZT4A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PEVuZE5vdGU+PENpdGU+PEF1dGhvcj5Td2FyZGZhZ2VyPC9BdXRob3I+PFllYXI+MjAxMzwvWWVh
cj48UmVjTnVtPjk2PC9SZWNOdW0+PERpc3BsYXlUZXh0Pls5NV08L0Rpc3BsYXlUZXh0PjxyZWNv
cmQ+PHJlYy1udW1iZXI+OTY8L3JlYy1udW1iZXI+PGZvcmVpZ24ta2V5cz48a2V5IGFwcD0iRU4i
IGRiLWlkPSJ6enRkd3N4NWV0dzlkN2VzNXN6eGFheHFhczkyZmFmdDVkcGEiPjk2PC9rZXk+PC9m
b3JlaWduLWtleXM+PHJlZi10eXBlIG5hbWU9IkpvdXJuYWwgQXJ0aWNsZSI+MTc8L3JlZi10eXBl
Pjxjb250cmlidXRvcnM+PGF1dGhvcnM+PGF1dGhvcj5Td2FyZGZhZ2VyLCBXLjwvYXV0aG9yPjxh
dXRob3I+SGVycm1hbm4sIE4uPC9hdXRob3I+PGF1dGhvcj5NYXplcmVldXcsIEcuPC9hdXRob3I+
PGF1dGhvcj5Hb2xkYmVyZ2VyLCBLLjwvYXV0aG9yPjxhdXRob3I+SGFyaW1vdG8sIFQuPC9hdXRo
b3I+PGF1dGhvcj5MYW5jdG90LCBLLiBMLjwvYXV0aG9yPjwvYXV0aG9ycz48L2NvbnRyaWJ1dG9y
cz48YXV0aC1hZGRyZXNzPk5ldXJvcHN5Y2hvcGhhcm1hY29sb2d5IFJlc2VhcmNoIEdyb3VwLCBT
dW5ueWJyb29rIFJlc2VhcmNoIEluc3RpdHV0ZSwgVW5pdmVyc2l0eSBvZiBUb3JvbnRvLCBUb3Jv
bnRvLCBPbnRhcmlvLCBDYW5hZGE7IFRvcm9udG8gUmVoYWJpbGl0YXRpb24gSW5zdGl0dXRlLCBV
bml2ZXJzaXR5IG9mIFRvcm9udG8sIFRvcm9udG8sIE9udGFyaW8sIENhbmFkYTsgRGVwYXJ0bWVu
dCBvZiBQc3ljaGlhdHJ5LCBVbml2ZXJzaXR5IG9mIFRvcm9udG8sIFRvcm9udG8sIE9udGFyaW8s
IENhbmFkYTsgRGVwYXJ0bWVudCBvZiBQaGFybWFjb2xvZ3kgYW5kIFRveGljb2xvZ3ksIFVuaXZl
cnNpdHkgb2YgVG9yb250bywgVG9yb250bywgT250YXJpbywgQ2FuYWRhLjwvYXV0aC1hZGRyZXNz
Pjx0aXRsZXM+PHRpdGxlPlppbmMgaW4gZGVwcmVzc2lvbjogYSBtZXRhLWFuYWx5c2lzPC90aXRs
ZT48c2Vjb25kYXJ5LXRpdGxlPkJpb2wgUHN5Y2hpYXRyeTwvc2Vjb25kYXJ5LXRpdGxlPjxhbHQt
dGl0bGU+QmlvbG9naWNhbCBwc3ljaGlhdHJ5PC9hbHQtdGl0bGU+PC90aXRsZXM+PHBlcmlvZGlj
YWw+PGZ1bGwtdGl0bGU+QmlvbCBQc3ljaGlhdHJ5PC9mdWxsLXRpdGxlPjxhYmJyLTE+QmlvbG9n
aWNhbCBwc3ljaGlhdHJ5PC9hYmJyLTE+PC9wZXJpb2RpY2FsPjxhbHQtcGVyaW9kaWNhbD48ZnVs
bC10aXRsZT5CaW9sIFBzeWNoaWF0cnk8L2Z1bGwtdGl0bGU+PGFiYnItMT5CaW9sb2dpY2FsIHBz
eWNoaWF0cnk8L2FiYnItMT48L2FsdC1wZXJpb2RpY2FsPjxwYWdlcz44NzItODwvcGFnZXM+PHZv
bHVtZT43NDwvdm9sdW1lPjxudW1iZXI+MTI8L251bWJlcj48ZWRpdGlvbj4yMDEzLzA2LzI5PC9l
ZGl0aW9uPjxrZXl3b3Jkcz48a2V5d29yZD5EYXRhYmFzZXMsIEZhY3R1YWwvc3RhdGlzdGljcyAm
YW1wOyBudW1lcmljYWwgZGF0YTwva2V5d29yZD48a2V5d29yZD5EZXByZXNzaW9uLypibG9vZDwv
a2V5d29yZD48a2V5d29yZD5IdW1hbnM8L2tleXdvcmQ+PGtleXdvcmQ+WmluYy8qYmxvb2Q8L2tl
eXdvcmQ+PGtleXdvcmQ+RGVwcmVzc2lvbjwva2V5d29yZD48a2V5d29yZD5kZXByZXNzaXZlIHN5
bXB0b21zPC9rZXl3b3JkPjxrZXl3b3JkPm1ham9yIGRlcHJlc3NpdmUgZGlzb3JkZXI8L2tleXdv
cmQ+PGtleXdvcmQ+bWljcm9udXRyaWVudDwva2V5d29yZD48a2V5d29yZD50cmFjZSBtZXRhbDwv
a2V5d29yZD48a2V5d29yZD56aW5jPC9rZXl3b3JkPjwva2V5d29yZHM+PGRhdGVzPjx5ZWFyPjIw
MTM8L3llYXI+PHB1Yi1kYXRlcz48ZGF0ZT5EZWMgMTU8L2RhdGU+PC9wdWItZGF0ZXM+PC9kYXRl
cz48aXNibj4wMDA2LTMyMjM8L2lzYm4+PGFjY2Vzc2lvbi1udW0+MjM4MDY1NzM8L2FjY2Vzc2lv
bi1udW0+PHVybHM+PC91cmxzPjxlbGVjdHJvbmljLXJlc291cmNlLW51bT4xMC4xMDE2L2ouYmlv
cHN5Y2guMjAxMy4wNS4wMDg8L2VsZWN0cm9uaWMtcmVzb3VyY2UtbnVtPjxyZW1vdGUtZGF0YWJh
c2UtcHJvdmlkZXI+TkxNPC9yZW1vdGUtZGF0YWJhc2UtcHJvdmlkZXI+PGxhbmd1YWdlPmVuZzwv
bGFuZ3VhZ2U+PC9yZWNvcmQ+PC9DaXRlPjwvRW5kTm90ZT4A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sidRPr="009C11B6">
              <w:rPr>
                <w:rFonts w:ascii="Times New Roman" w:hAnsi="Times New Roman" w:cs="Times New Roman"/>
                <w:sz w:val="20"/>
              </w:rPr>
            </w:r>
            <w:r w:rsidRPr="009C11B6">
              <w:rPr>
                <w:rFonts w:ascii="Times New Roman" w:hAnsi="Times New Roman" w:cs="Times New Roman"/>
                <w:sz w:val="20"/>
              </w:rPr>
              <w:fldChar w:fldCharType="separate"/>
            </w:r>
            <w:r>
              <w:rPr>
                <w:rFonts w:ascii="Times New Roman" w:hAnsi="Times New Roman" w:cs="Times New Roman"/>
                <w:noProof/>
                <w:sz w:val="20"/>
              </w:rPr>
              <w:t>[95]</w:t>
            </w:r>
            <w:r w:rsidRPr="009C11B6">
              <w:rPr>
                <w:rFonts w:ascii="Times New Roman" w:hAnsi="Times New Roman" w:cs="Times New Roman"/>
                <w:sz w:val="20"/>
              </w:rPr>
              <w:fldChar w:fldCharType="end"/>
            </w:r>
          </w:p>
        </w:tc>
        <w:tc>
          <w:tcPr>
            <w:tcW w:w="720" w:type="dxa"/>
            <w:noWrap/>
            <w:vAlign w:val="center"/>
          </w:tcPr>
          <w:p w14:paraId="68FD66B2"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5C599BC5"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74B9BDFD"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14BA828E"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522F4DF0"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7BCDCD8B"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21535A24"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15B5C84F"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79D23F22"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11CD03A6"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0111BA5F"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vAlign w:val="center"/>
          </w:tcPr>
          <w:p w14:paraId="2027716E"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10</w:t>
            </w:r>
          </w:p>
        </w:tc>
      </w:tr>
      <w:tr w:rsidR="00F26813" w:rsidRPr="00395AC8" w14:paraId="72441B1B" w14:textId="77777777" w:rsidTr="007E0383">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2466" w:type="dxa"/>
            <w:noWrap/>
            <w:vAlign w:val="center"/>
          </w:tcPr>
          <w:p w14:paraId="79CB072E" w14:textId="77777777" w:rsidR="00F26813" w:rsidRPr="009C11B6" w:rsidRDefault="00F26813" w:rsidP="007E0383">
            <w:pPr>
              <w:rPr>
                <w:rFonts w:ascii="Times New Roman" w:eastAsia="Times New Roman" w:hAnsi="Times New Roman" w:cs="Times New Roman"/>
                <w:b w:val="0"/>
                <w:color w:val="000000"/>
                <w:sz w:val="20"/>
                <w:lang w:val="en-US"/>
              </w:rPr>
            </w:pPr>
            <w:r w:rsidRPr="009C11B6">
              <w:rPr>
                <w:rFonts w:ascii="Times New Roman" w:hAnsi="Times New Roman" w:cs="Times New Roman"/>
                <w:b w:val="0"/>
                <w:sz w:val="20"/>
              </w:rPr>
              <w:t xml:space="preserve">Firth et al., 2018 </w:t>
            </w:r>
            <w:r w:rsidRPr="009C11B6">
              <w:rPr>
                <w:rFonts w:ascii="Times New Roman" w:hAnsi="Times New Roman" w:cs="Times New Roman"/>
                <w:sz w:val="20"/>
              </w:rPr>
              <w:fldChar w:fldCharType="begin">
                <w:fldData xml:space="preserve">PEVuZE5vdGU+PENpdGU+PEF1dGhvcj5GaXJ0aDwvQXV0aG9yPjxZZWFyPjIwMTg8L1llYXI+PFJl
Y051bT45NzwvUmVjTnVtPjxEaXNwbGF5VGV4dD5bMTI1XTwvRGlzcGxheVRleHQ+PHJlY29yZD48
cmVjLW51bWJlcj45NzwvcmVjLW51bWJlcj48Zm9yZWlnbi1rZXlzPjxrZXkgYXBwPSJFTiIgZGIt
aWQ9Inp6dGR3c3g1ZXR3OWQ3ZXM1c3p4YWF4cWFzOTJmYWZ0NWRwYSI+OTc8L2tleT48L2ZvcmVp
Z24ta2V5cz48cmVmLXR5cGUgbmFtZT0iSm91cm5hbCBBcnRpY2xlIj4xNzwvcmVmLXR5cGU+PGNv
bnRyaWJ1dG9ycz48YXV0aG9ycz48YXV0aG9yPkZpcnRoLCBKLjwvYXV0aG9yPjxhdXRob3I+Q2Fy
bmV5LCBSLjwvYXV0aG9yPjxhdXRob3I+U3R1YmJzLCBCLjwvYXV0aG9yPjxhdXRob3I+VGVhc2Rh
bGUsIFMuIEIuPC9hdXRob3I+PGF1dGhvcj5WYW5jYW1wZm9ydCwgRC48L2F1dGhvcj48YXV0aG9y
PldhcmQsIFAuIEIuPC9hdXRob3I+PGF1dGhvcj5CZXJrLCBNLjwvYXV0aG9yPjxhdXRob3I+U2Fy
cmlzLCBKLjwvYXV0aG9yPjwvYXV0aG9ycz48L2NvbnRyaWJ1dG9ycz48YXV0aC1hZGRyZXNzPk5J
Q00sIFNjaG9vbCBvZiBTY2llbmNlIGFuZCBIZWFsdGgsIFVuaXZlcnNpdHkgb2YgV2VzdGVybiBT
eWRuZXksIFN5ZG5leSwgQXVzdHJhbGlhLiYjeEQ7RGl2aXNpb24gb2YgUHN5Y2hvbG9neSBhbmQg
TWVudGFsIEhlYWx0aCwgRmFjdWx0eSBvZiBCaW9sb2d5LCBNZWRpY2luZSBhbmQgSGVhbHRoLCBV
bml2ZXJzaXR5IG9mIE1hbmNoZXN0ZXIsIE1hbmNoZXN0ZXIsIFVLLiYjeEQ7UGh5c2lvdGhlcmFw
eSBEZXBhcnRtZW50LCBTb3V0aCBMb25kb24gYW5kIE1hdWRzbGV5IE5IUyBGb3VuZGF0aW9uIFRy
dXN0LCBMb25kb24sIFVLLiYjeEQ7RGVwYXJ0bWVudCBvZiBQc3ljaG9sb2dpY2FsIE1lZGljaW5l
LCBJbnN0aXR1dGUgb2YgUHN5Y2hpYXRyeSwgUHN5Y2hvbG9neSBhbmQgTmV1cm9zY2llbmNlLCBL
aW5nJmFwb3M7cyBDb2xsZWdlIExvbmRvbiwgTG9uZG9uLCBVSy4mI3hEO0tlZXBpbmcgdGhlIEJv
ZHkgaW4gTWluZCBQcm9ncmFtLCBTb3V0aCBFYXN0ZXJuIFN5ZG5leSBMb2NhbCBIZWFsdGggRGlz
dHJpY3QsIFN5ZG5leSwgQXVzdHJhbGlhLiYjeEQ7U2Nob29sIG9mIFBzeWNoaWF0cnksIFVuaXZl
cnNpdHkgb2YgTmV3IFNvdXRoIFdhbGVzLCBTeWRuZXksIEF1c3RyYWxpYS4mI3hEO0tVIExldXZl
biBEZXBhcnRtZW50IG9mIFJlaGFiaWxpdGF0aW9uIFNjaWVuY2VzLCBMZXV2ZW4sIEJlbGdpdW0u
JiN4RDtLVSBMZXV2ZW4gRGVwYXJ0bWVudCBvZiBOZXVyb3NjaWVuY2VzLCBVUEMgS1UgTGV1dmVu
LCBMZXV2ZW4sIEJlbGdpdW0uJiN4RDtTY2hpem9waHJlbmlhIFJlc2VhcmNoIFVuaXQsIEluZ2hh
bSBJbnN0aXR1dGUgb2YgQXBwbGllZCBNZWRpY2FsIFJlc2VhcmNoLCBMaXZlcnBvb2wsIEF1c3Ry
YWxpYS4mI3hEO0RlYWtpbiBVbml2ZXJzaXR5LCBTY2hvb2wgb2YgTWVkaWNpbmUsIElNUEFDVCBT
dHJhdGVnaWMgUmVzZWFyY2ggQ2VudHJlLCBCYXJ3b24gSGVhbHRoLCBHZWVsb25nLCBBdXN0cmFs
aWEuJiN4RDtGbG9yZXkgSW5zdGl0dXRlIG9mIE5ldXJvc2NpZW5jZSBhbmQgTWVudGFsIEhlYWx0
aCwgVW5pdmVyc2l0eSBvZiBNZWxib3VybmUsIE1lbGJvdXJuZSwgQXVzdHJhbGlhLiYjeEQ7T3J5
Z2VuLCBUaGUgTmF0aW9uYWwgQ2VudHJlIG9mIEV4Y2VsbGVuY2UgaW4gWW91dGggTWVudGFsIEhl
YWx0aCBhbmQgT3J5Z2VuIFlvdXRoIEhlYWx0aCBSZXNlYXJjaCBDZW50cmUsIE1lbGJvdXJuZSwg
QXVzdHJhbGlhLiYjeEQ7RGVwYXJ0bWVudCBvZiBQc3ljaGlhdHJ5LCBVbml2ZXJzaXR5IG9mIE1l
bGJvdXJuZSwgVGhlIE1lbGJvdXJuZSBDbGluaWMsIE1lbGJvdXJuZSwgQXVzdHJhbGlhLjwvYXV0
aC1hZGRyZXNzPjx0aXRsZXM+PHRpdGxlPk51dHJpdGlvbmFsIERlZmljaWVuY2llcyBhbmQgQ2xp
bmljYWwgQ29ycmVsYXRlcyBpbiBGaXJzdC1FcGlzb2RlIFBzeWNob3NpczogQSBTeXN0ZW1hdGlj
IFJldmlldyBhbmQgTWV0YS1hbmFseXNpczwvdGl0bGU+PHNlY29uZGFyeS10aXRsZT5TY2hpem9w
aHIgQnVsbDwvc2Vjb25kYXJ5LXRpdGxlPjxhbHQtdGl0bGU+U2NoaXpvcGhyZW5pYSBidWxsZXRp
bjwvYWx0LXRpdGxlPjwvdGl0bGVzPjxwZXJpb2RpY2FsPjxmdWxsLXRpdGxlPlNjaGl6b3BociBC
dWxsPC9mdWxsLXRpdGxlPjxhYmJyLTE+U2NoaXpvcGhyZW5pYSBidWxsZXRpbjwvYWJici0xPjwv
cGVyaW9kaWNhbD48YWx0LXBlcmlvZGljYWw+PGZ1bGwtdGl0bGU+U2NoaXpvcGhyIEJ1bGw8L2Z1
bGwtdGl0bGU+PGFiYnItMT5TY2hpem9waHJlbmlhIGJ1bGxldGluPC9hYmJyLTE+PC9hbHQtcGVy
aW9kaWNhbD48cGFnZXM+MTI3NS0xMjkyPC9wYWdlcz48dm9sdW1lPjQ0PC92b2x1bWU+PG51bWJl
cj42PC9udW1iZXI+PGVkaXRpb24+MjAxNy8xMi8wNjwvZWRpdGlvbj48a2V5d29yZHM+PGtleXdv
cmQ+KkNvbW9yYmlkaXR5PC9rZXl3b3JkPjxrZXl3b3JkPkZvbGljIEFjaWQgRGVmaWNpZW5jeS8q
ZXBpZGVtaW9sb2d5PC9rZXl3b3JkPjxrZXl3b3JkPkh1bWFuczwva2V5d29yZD48a2V5d29yZD5N
YWxudXRyaXRpb24vKmVwaWRlbWlvbG9neTwva2V5d29yZD48a2V5d29yZD5Qc3ljaG90aWMgRGlz
b3JkZXJzLyplcGlkZW1pb2xvZ3k8L2tleXdvcmQ+PGtleXdvcmQ+U2NoaXpvcGhyZW5pYS8qZXBp
ZGVtaW9sb2d5PC9rZXl3b3JkPjxrZXl3b3JkPlZpdGFtaW4gRCBEZWZpY2llbmN5LyplcGlkZW1p
b2xvZ3k8L2tleXdvcmQ+PC9rZXl3b3Jkcz48ZGF0ZXM+PHllYXI+MjAxODwveWVhcj48cHViLWRh
dGVzPjxkYXRlPk9jdCAxNzwvZGF0ZT48L3B1Yi1kYXRlcz48L2RhdGVzPjxpc2JuPjA1ODYtNzYx
NDwvaXNibj48YWNjZXNzaW9uLW51bT4yOTIwNjk3MjwvYWNjZXNzaW9uLW51bT48dXJscz48L3Vy
bHM+PGN1c3RvbTI+UE1DNjE5MjUwNzwvY3VzdG9tMj48ZWxlY3Ryb25pYy1yZXNvdXJjZS1udW0+
MTAuMTA5My9zY2hidWwvc2J4MTYyPC9lbGVjdHJvbmljLXJlc291cmNlLW51bT48cmVtb3RlLWRh
dGFiYXNlLXByb3ZpZGVyPk5MTTwvcmVtb3RlLWRhdGFiYXNlLXByb3ZpZGVyPjxsYW5ndWFnZT5l
bmc8L2xhbmd1YWdlPjwvcmVjb3JkPjwvQ2l0ZT48L0VuZE5vdGU+AG==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PEVuZE5vdGU+PENpdGU+PEF1dGhvcj5GaXJ0aDwvQXV0aG9yPjxZZWFyPjIwMTg8L1llYXI+PFJl
Y051bT45NzwvUmVjTnVtPjxEaXNwbGF5VGV4dD5bMTI1XTwvRGlzcGxheVRleHQ+PHJlY29yZD48
cmVjLW51bWJlcj45NzwvcmVjLW51bWJlcj48Zm9yZWlnbi1rZXlzPjxrZXkgYXBwPSJFTiIgZGIt
aWQ9Inp6dGR3c3g1ZXR3OWQ3ZXM1c3p4YWF4cWFzOTJmYWZ0NWRwYSI+OTc8L2tleT48L2ZvcmVp
Z24ta2V5cz48cmVmLXR5cGUgbmFtZT0iSm91cm5hbCBBcnRpY2xlIj4xNzwvcmVmLXR5cGU+PGNv
bnRyaWJ1dG9ycz48YXV0aG9ycz48YXV0aG9yPkZpcnRoLCBKLjwvYXV0aG9yPjxhdXRob3I+Q2Fy
bmV5LCBSLjwvYXV0aG9yPjxhdXRob3I+U3R1YmJzLCBCLjwvYXV0aG9yPjxhdXRob3I+VGVhc2Rh
bGUsIFMuIEIuPC9hdXRob3I+PGF1dGhvcj5WYW5jYW1wZm9ydCwgRC48L2F1dGhvcj48YXV0aG9y
PldhcmQsIFAuIEIuPC9hdXRob3I+PGF1dGhvcj5CZXJrLCBNLjwvYXV0aG9yPjxhdXRob3I+U2Fy
cmlzLCBKLjwvYXV0aG9yPjwvYXV0aG9ycz48L2NvbnRyaWJ1dG9ycz48YXV0aC1hZGRyZXNzPk5J
Q00sIFNjaG9vbCBvZiBTY2llbmNlIGFuZCBIZWFsdGgsIFVuaXZlcnNpdHkgb2YgV2VzdGVybiBT
eWRuZXksIFN5ZG5leSwgQXVzdHJhbGlhLiYjeEQ7RGl2aXNpb24gb2YgUHN5Y2hvbG9neSBhbmQg
TWVudGFsIEhlYWx0aCwgRmFjdWx0eSBvZiBCaW9sb2d5LCBNZWRpY2luZSBhbmQgSGVhbHRoLCBV
bml2ZXJzaXR5IG9mIE1hbmNoZXN0ZXIsIE1hbmNoZXN0ZXIsIFVLLiYjeEQ7UGh5c2lvdGhlcmFw
eSBEZXBhcnRtZW50LCBTb3V0aCBMb25kb24gYW5kIE1hdWRzbGV5IE5IUyBGb3VuZGF0aW9uIFRy
dXN0LCBMb25kb24sIFVLLiYjeEQ7RGVwYXJ0bWVudCBvZiBQc3ljaG9sb2dpY2FsIE1lZGljaW5l
LCBJbnN0aXR1dGUgb2YgUHN5Y2hpYXRyeSwgUHN5Y2hvbG9neSBhbmQgTmV1cm9zY2llbmNlLCBL
aW5nJmFwb3M7cyBDb2xsZWdlIExvbmRvbiwgTG9uZG9uLCBVSy4mI3hEO0tlZXBpbmcgdGhlIEJv
ZHkgaW4gTWluZCBQcm9ncmFtLCBTb3V0aCBFYXN0ZXJuIFN5ZG5leSBMb2NhbCBIZWFsdGggRGlz
dHJpY3QsIFN5ZG5leSwgQXVzdHJhbGlhLiYjeEQ7U2Nob29sIG9mIFBzeWNoaWF0cnksIFVuaXZl
cnNpdHkgb2YgTmV3IFNvdXRoIFdhbGVzLCBTeWRuZXksIEF1c3RyYWxpYS4mI3hEO0tVIExldXZl
biBEZXBhcnRtZW50IG9mIFJlaGFiaWxpdGF0aW9uIFNjaWVuY2VzLCBMZXV2ZW4sIEJlbGdpdW0u
JiN4RDtLVSBMZXV2ZW4gRGVwYXJ0bWVudCBvZiBOZXVyb3NjaWVuY2VzLCBVUEMgS1UgTGV1dmVu
LCBMZXV2ZW4sIEJlbGdpdW0uJiN4RDtTY2hpem9waHJlbmlhIFJlc2VhcmNoIFVuaXQsIEluZ2hh
bSBJbnN0aXR1dGUgb2YgQXBwbGllZCBNZWRpY2FsIFJlc2VhcmNoLCBMaXZlcnBvb2wsIEF1c3Ry
YWxpYS4mI3hEO0RlYWtpbiBVbml2ZXJzaXR5LCBTY2hvb2wgb2YgTWVkaWNpbmUsIElNUEFDVCBT
dHJhdGVnaWMgUmVzZWFyY2ggQ2VudHJlLCBCYXJ3b24gSGVhbHRoLCBHZWVsb25nLCBBdXN0cmFs
aWEuJiN4RDtGbG9yZXkgSW5zdGl0dXRlIG9mIE5ldXJvc2NpZW5jZSBhbmQgTWVudGFsIEhlYWx0
aCwgVW5pdmVyc2l0eSBvZiBNZWxib3VybmUsIE1lbGJvdXJuZSwgQXVzdHJhbGlhLiYjeEQ7T3J5
Z2VuLCBUaGUgTmF0aW9uYWwgQ2VudHJlIG9mIEV4Y2VsbGVuY2UgaW4gWW91dGggTWVudGFsIEhl
YWx0aCBhbmQgT3J5Z2VuIFlvdXRoIEhlYWx0aCBSZXNlYXJjaCBDZW50cmUsIE1lbGJvdXJuZSwg
QXVzdHJhbGlhLiYjeEQ7RGVwYXJ0bWVudCBvZiBQc3ljaGlhdHJ5LCBVbml2ZXJzaXR5IG9mIE1l
bGJvdXJuZSwgVGhlIE1lbGJvdXJuZSBDbGluaWMsIE1lbGJvdXJuZSwgQXVzdHJhbGlhLjwvYXV0
aC1hZGRyZXNzPjx0aXRsZXM+PHRpdGxlPk51dHJpdGlvbmFsIERlZmljaWVuY2llcyBhbmQgQ2xp
bmljYWwgQ29ycmVsYXRlcyBpbiBGaXJzdC1FcGlzb2RlIFBzeWNob3NpczogQSBTeXN0ZW1hdGlj
IFJldmlldyBhbmQgTWV0YS1hbmFseXNpczwvdGl0bGU+PHNlY29uZGFyeS10aXRsZT5TY2hpem9w
aHIgQnVsbDwvc2Vjb25kYXJ5LXRpdGxlPjxhbHQtdGl0bGU+U2NoaXpvcGhyZW5pYSBidWxsZXRp
bjwvYWx0LXRpdGxlPjwvdGl0bGVzPjxwZXJpb2RpY2FsPjxmdWxsLXRpdGxlPlNjaGl6b3BociBC
dWxsPC9mdWxsLXRpdGxlPjxhYmJyLTE+U2NoaXpvcGhyZW5pYSBidWxsZXRpbjwvYWJici0xPjwv
cGVyaW9kaWNhbD48YWx0LXBlcmlvZGljYWw+PGZ1bGwtdGl0bGU+U2NoaXpvcGhyIEJ1bGw8L2Z1
bGwtdGl0bGU+PGFiYnItMT5TY2hpem9waHJlbmlhIGJ1bGxldGluPC9hYmJyLTE+PC9hbHQtcGVy
aW9kaWNhbD48cGFnZXM+MTI3NS0xMjkyPC9wYWdlcz48dm9sdW1lPjQ0PC92b2x1bWU+PG51bWJl
cj42PC9udW1iZXI+PGVkaXRpb24+MjAxNy8xMi8wNjwvZWRpdGlvbj48a2V5d29yZHM+PGtleXdv
cmQ+KkNvbW9yYmlkaXR5PC9rZXl3b3JkPjxrZXl3b3JkPkZvbGljIEFjaWQgRGVmaWNpZW5jeS8q
ZXBpZGVtaW9sb2d5PC9rZXl3b3JkPjxrZXl3b3JkPkh1bWFuczwva2V5d29yZD48a2V5d29yZD5N
YWxudXRyaXRpb24vKmVwaWRlbWlvbG9neTwva2V5d29yZD48a2V5d29yZD5Qc3ljaG90aWMgRGlz
b3JkZXJzLyplcGlkZW1pb2xvZ3k8L2tleXdvcmQ+PGtleXdvcmQ+U2NoaXpvcGhyZW5pYS8qZXBp
ZGVtaW9sb2d5PC9rZXl3b3JkPjxrZXl3b3JkPlZpdGFtaW4gRCBEZWZpY2llbmN5LyplcGlkZW1p
b2xvZ3k8L2tleXdvcmQ+PC9rZXl3b3Jkcz48ZGF0ZXM+PHllYXI+MjAxODwveWVhcj48cHViLWRh
dGVzPjxkYXRlPk9jdCAxNzwvZGF0ZT48L3B1Yi1kYXRlcz48L2RhdGVzPjxpc2JuPjA1ODYtNzYx
NDwvaXNibj48YWNjZXNzaW9uLW51bT4yOTIwNjk3MjwvYWNjZXNzaW9uLW51bT48dXJscz48L3Vy
bHM+PGN1c3RvbTI+UE1DNjE5MjUwNzwvY3VzdG9tMj48ZWxlY3Ryb25pYy1yZXNvdXJjZS1udW0+
MTAuMTA5My9zY2hidWwvc2J4MTYyPC9lbGVjdHJvbmljLXJlc291cmNlLW51bT48cmVtb3RlLWRh
dGFiYXNlLXByb3ZpZGVyPk5MTTwvcmVtb3RlLWRhdGFiYXNlLXByb3ZpZGVyPjxsYW5ndWFnZT5l
bmc8L2xhbmd1YWdlPjwvcmVjb3JkPjwvQ2l0ZT48L0VuZE5vdGU+AG==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sidRPr="009C11B6">
              <w:rPr>
                <w:rFonts w:ascii="Times New Roman" w:hAnsi="Times New Roman" w:cs="Times New Roman"/>
                <w:sz w:val="20"/>
              </w:rPr>
            </w:r>
            <w:r w:rsidRPr="009C11B6">
              <w:rPr>
                <w:rFonts w:ascii="Times New Roman" w:hAnsi="Times New Roman" w:cs="Times New Roman"/>
                <w:sz w:val="20"/>
              </w:rPr>
              <w:fldChar w:fldCharType="separate"/>
            </w:r>
            <w:r>
              <w:rPr>
                <w:rFonts w:ascii="Times New Roman" w:hAnsi="Times New Roman" w:cs="Times New Roman"/>
                <w:noProof/>
                <w:sz w:val="20"/>
              </w:rPr>
              <w:t>[125]</w:t>
            </w:r>
            <w:r w:rsidRPr="009C11B6">
              <w:rPr>
                <w:rFonts w:ascii="Times New Roman" w:hAnsi="Times New Roman" w:cs="Times New Roman"/>
                <w:sz w:val="20"/>
              </w:rPr>
              <w:fldChar w:fldCharType="end"/>
            </w:r>
          </w:p>
        </w:tc>
        <w:tc>
          <w:tcPr>
            <w:tcW w:w="720" w:type="dxa"/>
            <w:noWrap/>
            <w:vAlign w:val="center"/>
          </w:tcPr>
          <w:p w14:paraId="7CDF6CE0"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2260CB08"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7659BCE8"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6BB109AA"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01CCA27E"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22826643"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7F99CB71"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4A1E9A3F"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131047D1"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729FEA19"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7BE4C4BA"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vAlign w:val="center"/>
          </w:tcPr>
          <w:p w14:paraId="125C1952"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7</w:t>
            </w:r>
          </w:p>
        </w:tc>
      </w:tr>
      <w:tr w:rsidR="00F26813" w:rsidRPr="00395AC8" w14:paraId="14294D63" w14:textId="77777777" w:rsidTr="007E0383">
        <w:trPr>
          <w:trHeight w:val="432"/>
        </w:trPr>
        <w:tc>
          <w:tcPr>
            <w:cnfStyle w:val="001000000000" w:firstRow="0" w:lastRow="0" w:firstColumn="1" w:lastColumn="0" w:oddVBand="0" w:evenVBand="0" w:oddHBand="0" w:evenHBand="0" w:firstRowFirstColumn="0" w:firstRowLastColumn="0" w:lastRowFirstColumn="0" w:lastRowLastColumn="0"/>
            <w:tcW w:w="2466" w:type="dxa"/>
            <w:noWrap/>
            <w:vAlign w:val="center"/>
          </w:tcPr>
          <w:p w14:paraId="39D0BD1D" w14:textId="77777777" w:rsidR="00F26813" w:rsidRPr="009C11B6" w:rsidRDefault="00F26813" w:rsidP="007E0383">
            <w:pPr>
              <w:rPr>
                <w:rFonts w:ascii="Times New Roman" w:eastAsia="Times New Roman" w:hAnsi="Times New Roman" w:cs="Times New Roman"/>
                <w:b w:val="0"/>
                <w:color w:val="000000"/>
                <w:sz w:val="20"/>
                <w:lang w:val="en-US"/>
              </w:rPr>
            </w:pPr>
            <w:r w:rsidRPr="009C11B6">
              <w:rPr>
                <w:rFonts w:ascii="Times New Roman" w:hAnsi="Times New Roman" w:cs="Times New Roman"/>
                <w:b w:val="0"/>
                <w:sz w:val="20"/>
              </w:rPr>
              <w:t xml:space="preserve">Chaumette </w:t>
            </w:r>
            <w:r w:rsidRPr="009C11B6">
              <w:rPr>
                <w:rFonts w:ascii="Times New Roman" w:hAnsi="Times New Roman" w:cs="Times New Roman"/>
                <w:b w:val="0"/>
                <w:i/>
                <w:sz w:val="20"/>
              </w:rPr>
              <w:t>et al.</w:t>
            </w:r>
            <w:r w:rsidRPr="009C11B6">
              <w:rPr>
                <w:rFonts w:ascii="Times New Roman" w:hAnsi="Times New Roman" w:cs="Times New Roman"/>
                <w:b w:val="0"/>
                <w:sz w:val="20"/>
              </w:rPr>
              <w:t xml:space="preserve">, 2016 </w:t>
            </w:r>
            <w:r w:rsidRPr="009C11B6">
              <w:rPr>
                <w:rFonts w:ascii="Times New Roman" w:hAnsi="Times New Roman" w:cs="Times New Roman"/>
                <w:sz w:val="20"/>
              </w:rPr>
              <w:fldChar w:fldCharType="begin">
                <w:fldData xml:space="preserve">PEVuZE5vdGU+PENpdGU+PEF1dGhvcj5DaGF1bWV0dGU8L0F1dGhvcj48WWVhcj4yMDE2PC9ZZWFy
PjxSZWNOdW0+OTg8L1JlY051bT48RGlzcGxheVRleHQ+WzldPC9EaXNwbGF5VGV4dD48cmVjb3Jk
PjxyZWMtbnVtYmVyPjk4PC9yZWMtbnVtYmVyPjxmb3JlaWduLWtleXM+PGtleSBhcHA9IkVOIiBk
Yi1pZD0ienp0ZHdzeDVldHc5ZDdlczVzenhhYXhxYXM5MmZhZnQ1ZHBhIj45ODwva2V5PjwvZm9y
ZWlnbi1rZXlzPjxyZWYtdHlwZSBuYW1lPSJKb3VybmFsIEFydGljbGUiPjE3PC9yZWYtdHlwZT48
Y29udHJpYnV0b3JzPjxhdXRob3JzPjxhdXRob3I+Q2hhdW1ldHRlLCBCLjwvYXV0aG9yPjxhdXRo
b3I+S2ViaXIsIE8uPC9hdXRob3I+PGF1dGhvcj5NYW0tTGFtLUZvb2ssIEMuPC9hdXRob3I+PGF1
dGhvcj5Nb3J2YW4sIFkuPC9hdXRob3I+PGF1dGhvcj5Cb3VyZ2luLCBKLjwvYXV0aG9yPjxhdXRo
b3I+R29kc2lsLCBCLiBQLjwvYXV0aG9yPjxhdXRob3I+UGxhemUsIE0uPC9hdXRob3I+PGF1dGhv
cj5HYWlsbGFyZCwgUi48L2F1dGhvcj48YXV0aG9yPkpheSwgVC4gTS48L2F1dGhvcj48YXV0aG9y
PktyZWJzLCBNLiBPLjwvYXV0aG9yPjwvYXV0aG9ycz48L2NvbnRyaWJ1dG9ycz48YXV0aC1hZGRy
ZXNzPkNlbnRyZSBIb3NwaXRhbGllciBTYWludGUtQW5uZSwgU2VydmljZSBIb3NwaXRhbG8tVW5p
dmVyc2l0YWlyZS1TMTQsIEZhY3VsdGUgZGUgTWVkZWNpbmUgUGFyaXMgRGVzY2FydGVzLCA3NTAx
NCBQYXJpcywgRnJhbmNlOyBVbml2ZXJzaXRlIFBhcmlzIERlc2NhcnRlcywgU29yYm9ubmUgUGFy
aXMgQ2l0ZSwgNzUwMDYgUGFyaXMsIEZyYW5jZTsgSU5TRVJNIFVNUiA4OTQsIENlbnRyZSBkZSBQ
c3ljaGlhdHJpZSBldCBOZXVyb3NjaWVuY2VzLCBMYWJvcmF0b2lyZSBkZSBQaHlzaW9wYXRob2xv
Z2llIGRlcyBNYWxhZGllcyBQc3ljaGlhdHJpcXVlcywgSW5zdGl0dXQgZGUgUHN5Y2hpYXRyaWUt
R0RSIDM1NTcgZGUgUHN5Y2hpYXRyaWUsIDc1MDE0IFBhcmlzLCBGcmFuY2UuJiN4RDtDZW50cmUg
SG9zcGl0YWxpZXIgU2FpbnRlLUFubmUsIFNlcnZpY2UgSG9zcGl0YWxvLVVuaXZlcnNpdGFpcmUt
UzE0LCBGYWN1bHRlIGRlIE1lZGVjaW5lIFBhcmlzIERlc2NhcnRlcywgNzUwMTQgUGFyaXMsIEZy
YW5jZTsgSU5TRVJNIFVNUiA4OTQsIENlbnRyZSBkZSBQc3ljaGlhdHJpZSBldCBOZXVyb3NjaWVu
Y2VzLCBMYWJvcmF0b2lyZSBkZSBQaHlzaW9wYXRob2xvZ2llIGRlcyBNYWxhZGllcyBQc3ljaGlh
dHJpcXVlcywgSW5zdGl0dXQgZGUgUHN5Y2hpYXRyaWUtR0RSIDM1NTcgZGUgUHN5Y2hpYXRyaWUs
IDc1MDE0IFBhcmlzLCBGcmFuY2UuJiN4RDtVbml2ZXJzaXRlIFBhcmlzIE91ZXN0IE5hbnRlcnJl
IExhIERlZmVuc2UsIEVWQUNMSVBTWS1DTElQU1lEIEVBNDQzLCA5MjAwMCBOYW50ZXJyZSwgRnJh
bmNlLiYjeEQ7SU5TRVJNIFVNUiA4OTQsIENlbnRyZSBkZSBQc3ljaGlhdHJpZSBldCBOZXVyb3Nj
aWVuY2VzLCBMYWJvcmF0b2lyZSBkZSBQaHlzaW9wYXRob2xvZ2llIGRlcyBNYWxhZGllcyBQc3lj
aGlhdHJpcXVlcywgSW5zdGl0dXQgZGUgUHN5Y2hpYXRyaWUtR0RSIDM1NTcgZGUgUHN5Y2hpYXRy
aWUsIDc1MDE0IFBhcmlzLCBGcmFuY2UuJiN4RDtVbml2ZXJzaXRlIFBhcmlzIERlc2NhcnRlcywg
U29yYm9ubmUgUGFyaXMgQ2l0ZSwgNzUwMDYgUGFyaXMsIEZyYW5jZTsgSU5TRVJNIFVNUiA4OTQs
IENlbnRyZSBkZSBQc3ljaGlhdHJpZSBldCBOZXVyb3NjaWVuY2VzLCBMYWJvcmF0b2lyZSBkZSBQ
aHlzaW9wYXRob2xvZ2llIGRlcyBNYWxhZGllcyBQc3ljaGlhdHJpcXVlcywgSW5zdGl0dXQgZGUg
UHN5Y2hpYXRyaWUtR0RSIDM1NTcgZGUgUHN5Y2hpYXRyaWUsIDc1MDE0IFBhcmlzLCBGcmFuY2Uu
JiN4RDtDZW50cmUgSG9zcGl0YWxpZXIgU2FpbnRlLUFubmUsIFNlcnZpY2UgSG9zcGl0YWxvLVVu
aXZlcnNpdGFpcmUtUzE0LCBGYWN1bHRlIGRlIE1lZGVjaW5lIFBhcmlzIERlc2NhcnRlcywgNzUw
MTQgUGFyaXMsIEZyYW5jZTsgVW5pdmVyc2l0ZSBQYXJpcyBEZXNjYXJ0ZXMsIFNvcmJvbm5lIFBh
cmlzIENpdGUsIDc1MDA2IFBhcmlzLCBGcmFuY2U7IElOU0VSTSBVTVIgODk0LCBDZW50cmUgZGUg
UHN5Y2hpYXRyaWUgZXQgTmV1cm9zY2llbmNlcywgTGFib3JhdG9pcmUgZGUgUGh5c2lvcGF0aG9s
b2dpZSBkZXMgTWFsYWRpZXMgUHN5Y2hpYXRyaXF1ZXMsIEluc3RpdHV0IGRlIFBzeWNoaWF0cmll
LUdEUiAzNTU3IGRlIFBzeWNoaWF0cmllLCA3NTAxNCBQYXJpcywgRnJhbmNlLiBFbGVjdHJvbmlj
IGFkZHJlc3M6IG1hcmllLW9kaWxlLmtyZWJzQGluc2VybS5mci48L2F1dGgtYWRkcmVzcz48dGl0
bGVzPjx0aXRsZT5TYWxpdmFyeSBjb3J0aXNvbCBpbiBlYXJseSBwc3ljaG9zaXM6IE5ldyBmaW5k
aW5ncyBhbmQgbWV0YS1hbmFseXNpczwvdGl0bGU+PHNlY29uZGFyeS10aXRsZT5Qc3ljaG9uZXVy
b2VuZG9jcmlub2xvZ3k8L3NlY29uZGFyeS10aXRsZT48YWx0LXRpdGxlPlBzeWNob25ldXJvZW5k
b2NyaW5vbG9neTwvYWx0LXRpdGxlPjwvdGl0bGVzPjxwZXJpb2RpY2FsPjxmdWxsLXRpdGxlPlBz
eWNob25ldXJvZW5kb2NyaW5vbG9neTwvZnVsbC10aXRsZT48YWJici0xPlBzeWNob25ldXJvZW5k
b2NyaW5vbG9neTwvYWJici0xPjwvcGVyaW9kaWNhbD48YWx0LXBlcmlvZGljYWw+PGZ1bGwtdGl0
bGU+UHN5Y2hvbmV1cm9lbmRvY3Jpbm9sb2d5PC9mdWxsLXRpdGxlPjxhYmJyLTE+UHN5Y2hvbmV1
cm9lbmRvY3Jpbm9sb2d5PC9hYmJyLTE+PC9hbHQtcGVyaW9kaWNhbD48cGFnZXM+MjYyLTcwPC9w
YWdlcz48dm9sdW1lPjYzPC92b2x1bWU+PGVkaXRpb24+MjAxNS8xMS8wMjwvZWRpdGlvbj48a2V5
d29yZHM+PGtleXdvcmQ+QWRvbGVzY2VudDwva2V5d29yZD48a2V5d29yZD5BZHVsdDwva2V5d29y
ZD48a2V5d29yZD5BZ2Ugb2YgT25zZXQ8L2tleXdvcmQ+PGtleXdvcmQ+Q2FzZS1Db250cm9sIFN0
dWRpZXM8L2tleXdvcmQ+PGtleXdvcmQ+Q29ob3J0IFN0dWRpZXM8L2tleXdvcmQ+PGtleXdvcmQ+
RWFybHkgRGlhZ25vc2lzPC9rZXl3b3JkPjxrZXl3b3JkPkZlbWFsZTwva2V5d29yZD48a2V5d29y
ZD5IdW1hbnM8L2tleXdvcmQ+PGtleXdvcmQ+SHlkcm9jb3J0aXNvbmUvKm1ldGFib2xpc208L2tl
eXdvcmQ+PGtleXdvcmQ+SHlwb3RoYWxhbW8tSHlwb3BoeXNlYWwgU3lzdGVtL21ldGFib2xpc20v
cGh5c2lvcGF0aG9sb2d5PC9rZXl3b3JkPjxrZXl3b3JkPk1hbGU8L2tleXdvcmQ+PGtleXdvcmQ+
TmV1cm9wc3ljaG9sb2dpY2FsIFRlc3RzPC9rZXl3b3JkPjxrZXl3b3JkPlBpdHVpdGFyeS1BZHJl
bmFsIFN5c3RlbS9tZXRhYm9saXNtL3BoeXNpb3BhdGhvbG9neTwva2V5d29yZD48a2V5d29yZD5Q
c3ljaG90aWMgRGlzb3JkZXJzL2RpYWdub3Npcy9lcGlkZW1pb2xvZ3kvKm1ldGFib2xpc20vcGF0
aG9sb2d5PC9rZXl3b3JkPjxrZXl3b3JkPlNhbGl2YS8qbWV0YWJvbGlzbTwva2V5d29yZD48a2V5
d29yZD5Zb3VuZyBBZHVsdDwva2V5d29yZD48a2V5d29yZD5BdC1yaXNrIG1lbnRhbCBzdGF0ZTwv
a2V5d29yZD48a2V5d29yZD5GaXJzdC1lcGlzb2RlIHBzeWNob3Npczwva2V5d29yZD48a2V5d29y
ZD5IUEEgYXhpczwva2V5d29yZD48a2V5d29yZD5Qcm9kcm9tYWw8L2tleXdvcmQ+PGtleXdvcmQ+
U2NoaXpvcGhyZW5pYTwva2V5d29yZD48a2V5d29yZD5VbHRyYS1oaWdoIHJpc2s8L2tleXdvcmQ+
PC9rZXl3b3Jkcz48ZGF0ZXM+PHllYXI+MjAxNjwveWVhcj48cHViLWRhdGVzPjxkYXRlPkphbjwv
ZGF0ZT48L3B1Yi1kYXRlcz48L2RhdGVzPjxpc2JuPjAzMDYtNDUzMDwvaXNibj48YWNjZXNzaW9u
LW51bT4yNjUyMDY4NjwvYWNjZXNzaW9uLW51bT48dXJscz48L3VybHM+PGVsZWN0cm9uaWMtcmVz
b3VyY2UtbnVtPjEwLjEwMTYvai5wc3luZXVlbi4yMDE1LjEwLjAwNzwvZWxlY3Ryb25pYy1yZXNv
dXJjZS1udW0+PHJlbW90ZS1kYXRhYmFzZS1wcm92aWRlcj5OTE08L3JlbW90ZS1kYXRhYmFzZS1w
cm92aWRlcj48bGFuZ3VhZ2U+ZW5nPC9sYW5ndWFnZT48L3JlY29yZD48L0NpdGU+PC9FbmROb3Rl
Pn==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PEVuZE5vdGU+PENpdGU+PEF1dGhvcj5DaGF1bWV0dGU8L0F1dGhvcj48WWVhcj4yMDE2PC9ZZWFy
PjxSZWNOdW0+OTg8L1JlY051bT48RGlzcGxheVRleHQ+WzldPC9EaXNwbGF5VGV4dD48cmVjb3Jk
PjxyZWMtbnVtYmVyPjk4PC9yZWMtbnVtYmVyPjxmb3JlaWduLWtleXM+PGtleSBhcHA9IkVOIiBk
Yi1pZD0ienp0ZHdzeDVldHc5ZDdlczVzenhhYXhxYXM5MmZhZnQ1ZHBhIj45ODwva2V5PjwvZm9y
ZWlnbi1rZXlzPjxyZWYtdHlwZSBuYW1lPSJKb3VybmFsIEFydGljbGUiPjE3PC9yZWYtdHlwZT48
Y29udHJpYnV0b3JzPjxhdXRob3JzPjxhdXRob3I+Q2hhdW1ldHRlLCBCLjwvYXV0aG9yPjxhdXRo
b3I+S2ViaXIsIE8uPC9hdXRob3I+PGF1dGhvcj5NYW0tTGFtLUZvb2ssIEMuPC9hdXRob3I+PGF1
dGhvcj5Nb3J2YW4sIFkuPC9hdXRob3I+PGF1dGhvcj5Cb3VyZ2luLCBKLjwvYXV0aG9yPjxhdXRo
b3I+R29kc2lsLCBCLiBQLjwvYXV0aG9yPjxhdXRob3I+UGxhemUsIE0uPC9hdXRob3I+PGF1dGhv
cj5HYWlsbGFyZCwgUi48L2F1dGhvcj48YXV0aG9yPkpheSwgVC4gTS48L2F1dGhvcj48YXV0aG9y
PktyZWJzLCBNLiBPLjwvYXV0aG9yPjwvYXV0aG9ycz48L2NvbnRyaWJ1dG9ycz48YXV0aC1hZGRy
ZXNzPkNlbnRyZSBIb3NwaXRhbGllciBTYWludGUtQW5uZSwgU2VydmljZSBIb3NwaXRhbG8tVW5p
dmVyc2l0YWlyZS1TMTQsIEZhY3VsdGUgZGUgTWVkZWNpbmUgUGFyaXMgRGVzY2FydGVzLCA3NTAx
NCBQYXJpcywgRnJhbmNlOyBVbml2ZXJzaXRlIFBhcmlzIERlc2NhcnRlcywgU29yYm9ubmUgUGFy
aXMgQ2l0ZSwgNzUwMDYgUGFyaXMsIEZyYW5jZTsgSU5TRVJNIFVNUiA4OTQsIENlbnRyZSBkZSBQ
c3ljaGlhdHJpZSBldCBOZXVyb3NjaWVuY2VzLCBMYWJvcmF0b2lyZSBkZSBQaHlzaW9wYXRob2xv
Z2llIGRlcyBNYWxhZGllcyBQc3ljaGlhdHJpcXVlcywgSW5zdGl0dXQgZGUgUHN5Y2hpYXRyaWUt
R0RSIDM1NTcgZGUgUHN5Y2hpYXRyaWUsIDc1MDE0IFBhcmlzLCBGcmFuY2UuJiN4RDtDZW50cmUg
SG9zcGl0YWxpZXIgU2FpbnRlLUFubmUsIFNlcnZpY2UgSG9zcGl0YWxvLVVuaXZlcnNpdGFpcmUt
UzE0LCBGYWN1bHRlIGRlIE1lZGVjaW5lIFBhcmlzIERlc2NhcnRlcywgNzUwMTQgUGFyaXMsIEZy
YW5jZTsgSU5TRVJNIFVNUiA4OTQsIENlbnRyZSBkZSBQc3ljaGlhdHJpZSBldCBOZXVyb3NjaWVu
Y2VzLCBMYWJvcmF0b2lyZSBkZSBQaHlzaW9wYXRob2xvZ2llIGRlcyBNYWxhZGllcyBQc3ljaGlh
dHJpcXVlcywgSW5zdGl0dXQgZGUgUHN5Y2hpYXRyaWUtR0RSIDM1NTcgZGUgUHN5Y2hpYXRyaWUs
IDc1MDE0IFBhcmlzLCBGcmFuY2UuJiN4RDtVbml2ZXJzaXRlIFBhcmlzIE91ZXN0IE5hbnRlcnJl
IExhIERlZmVuc2UsIEVWQUNMSVBTWS1DTElQU1lEIEVBNDQzLCA5MjAwMCBOYW50ZXJyZSwgRnJh
bmNlLiYjeEQ7SU5TRVJNIFVNUiA4OTQsIENlbnRyZSBkZSBQc3ljaGlhdHJpZSBldCBOZXVyb3Nj
aWVuY2VzLCBMYWJvcmF0b2lyZSBkZSBQaHlzaW9wYXRob2xvZ2llIGRlcyBNYWxhZGllcyBQc3lj
aGlhdHJpcXVlcywgSW5zdGl0dXQgZGUgUHN5Y2hpYXRyaWUtR0RSIDM1NTcgZGUgUHN5Y2hpYXRy
aWUsIDc1MDE0IFBhcmlzLCBGcmFuY2UuJiN4RDtVbml2ZXJzaXRlIFBhcmlzIERlc2NhcnRlcywg
U29yYm9ubmUgUGFyaXMgQ2l0ZSwgNzUwMDYgUGFyaXMsIEZyYW5jZTsgSU5TRVJNIFVNUiA4OTQs
IENlbnRyZSBkZSBQc3ljaGlhdHJpZSBldCBOZXVyb3NjaWVuY2VzLCBMYWJvcmF0b2lyZSBkZSBQ
aHlzaW9wYXRob2xvZ2llIGRlcyBNYWxhZGllcyBQc3ljaGlhdHJpcXVlcywgSW5zdGl0dXQgZGUg
UHN5Y2hpYXRyaWUtR0RSIDM1NTcgZGUgUHN5Y2hpYXRyaWUsIDc1MDE0IFBhcmlzLCBGcmFuY2Uu
JiN4RDtDZW50cmUgSG9zcGl0YWxpZXIgU2FpbnRlLUFubmUsIFNlcnZpY2UgSG9zcGl0YWxvLVVu
aXZlcnNpdGFpcmUtUzE0LCBGYWN1bHRlIGRlIE1lZGVjaW5lIFBhcmlzIERlc2NhcnRlcywgNzUw
MTQgUGFyaXMsIEZyYW5jZTsgVW5pdmVyc2l0ZSBQYXJpcyBEZXNjYXJ0ZXMsIFNvcmJvbm5lIFBh
cmlzIENpdGUsIDc1MDA2IFBhcmlzLCBGcmFuY2U7IElOU0VSTSBVTVIgODk0LCBDZW50cmUgZGUg
UHN5Y2hpYXRyaWUgZXQgTmV1cm9zY2llbmNlcywgTGFib3JhdG9pcmUgZGUgUGh5c2lvcGF0aG9s
b2dpZSBkZXMgTWFsYWRpZXMgUHN5Y2hpYXRyaXF1ZXMsIEluc3RpdHV0IGRlIFBzeWNoaWF0cmll
LUdEUiAzNTU3IGRlIFBzeWNoaWF0cmllLCA3NTAxNCBQYXJpcywgRnJhbmNlLiBFbGVjdHJvbmlj
IGFkZHJlc3M6IG1hcmllLW9kaWxlLmtyZWJzQGluc2VybS5mci48L2F1dGgtYWRkcmVzcz48dGl0
bGVzPjx0aXRsZT5TYWxpdmFyeSBjb3J0aXNvbCBpbiBlYXJseSBwc3ljaG9zaXM6IE5ldyBmaW5k
aW5ncyBhbmQgbWV0YS1hbmFseXNpczwvdGl0bGU+PHNlY29uZGFyeS10aXRsZT5Qc3ljaG9uZXVy
b2VuZG9jcmlub2xvZ3k8L3NlY29uZGFyeS10aXRsZT48YWx0LXRpdGxlPlBzeWNob25ldXJvZW5k
b2NyaW5vbG9neTwvYWx0LXRpdGxlPjwvdGl0bGVzPjxwZXJpb2RpY2FsPjxmdWxsLXRpdGxlPlBz
eWNob25ldXJvZW5kb2NyaW5vbG9neTwvZnVsbC10aXRsZT48YWJici0xPlBzeWNob25ldXJvZW5k
b2NyaW5vbG9neTwvYWJici0xPjwvcGVyaW9kaWNhbD48YWx0LXBlcmlvZGljYWw+PGZ1bGwtdGl0
bGU+UHN5Y2hvbmV1cm9lbmRvY3Jpbm9sb2d5PC9mdWxsLXRpdGxlPjxhYmJyLTE+UHN5Y2hvbmV1
cm9lbmRvY3Jpbm9sb2d5PC9hYmJyLTE+PC9hbHQtcGVyaW9kaWNhbD48cGFnZXM+MjYyLTcwPC9w
YWdlcz48dm9sdW1lPjYzPC92b2x1bWU+PGVkaXRpb24+MjAxNS8xMS8wMjwvZWRpdGlvbj48a2V5
d29yZHM+PGtleXdvcmQ+QWRvbGVzY2VudDwva2V5d29yZD48a2V5d29yZD5BZHVsdDwva2V5d29y
ZD48a2V5d29yZD5BZ2Ugb2YgT25zZXQ8L2tleXdvcmQ+PGtleXdvcmQ+Q2FzZS1Db250cm9sIFN0
dWRpZXM8L2tleXdvcmQ+PGtleXdvcmQ+Q29ob3J0IFN0dWRpZXM8L2tleXdvcmQ+PGtleXdvcmQ+
RWFybHkgRGlhZ25vc2lzPC9rZXl3b3JkPjxrZXl3b3JkPkZlbWFsZTwva2V5d29yZD48a2V5d29y
ZD5IdW1hbnM8L2tleXdvcmQ+PGtleXdvcmQ+SHlkcm9jb3J0aXNvbmUvKm1ldGFib2xpc208L2tl
eXdvcmQ+PGtleXdvcmQ+SHlwb3RoYWxhbW8tSHlwb3BoeXNlYWwgU3lzdGVtL21ldGFib2xpc20v
cGh5c2lvcGF0aG9sb2d5PC9rZXl3b3JkPjxrZXl3b3JkPk1hbGU8L2tleXdvcmQ+PGtleXdvcmQ+
TmV1cm9wc3ljaG9sb2dpY2FsIFRlc3RzPC9rZXl3b3JkPjxrZXl3b3JkPlBpdHVpdGFyeS1BZHJl
bmFsIFN5c3RlbS9tZXRhYm9saXNtL3BoeXNpb3BhdGhvbG9neTwva2V5d29yZD48a2V5d29yZD5Q
c3ljaG90aWMgRGlzb3JkZXJzL2RpYWdub3Npcy9lcGlkZW1pb2xvZ3kvKm1ldGFib2xpc20vcGF0
aG9sb2d5PC9rZXl3b3JkPjxrZXl3b3JkPlNhbGl2YS8qbWV0YWJvbGlzbTwva2V5d29yZD48a2V5
d29yZD5Zb3VuZyBBZHVsdDwva2V5d29yZD48a2V5d29yZD5BdC1yaXNrIG1lbnRhbCBzdGF0ZTwv
a2V5d29yZD48a2V5d29yZD5GaXJzdC1lcGlzb2RlIHBzeWNob3Npczwva2V5d29yZD48a2V5d29y
ZD5IUEEgYXhpczwva2V5d29yZD48a2V5d29yZD5Qcm9kcm9tYWw8L2tleXdvcmQ+PGtleXdvcmQ+
U2NoaXpvcGhyZW5pYTwva2V5d29yZD48a2V5d29yZD5VbHRyYS1oaWdoIHJpc2s8L2tleXdvcmQ+
PC9rZXl3b3Jkcz48ZGF0ZXM+PHllYXI+MjAxNjwveWVhcj48cHViLWRhdGVzPjxkYXRlPkphbjwv
ZGF0ZT48L3B1Yi1kYXRlcz48L2RhdGVzPjxpc2JuPjAzMDYtNDUzMDwvaXNibj48YWNjZXNzaW9u
LW51bT4yNjUyMDY4NjwvYWNjZXNzaW9uLW51bT48dXJscz48L3VybHM+PGVsZWN0cm9uaWMtcmVz
b3VyY2UtbnVtPjEwLjEwMTYvai5wc3luZXVlbi4yMDE1LjEwLjAwNzwvZWxlY3Ryb25pYy1yZXNv
dXJjZS1udW0+PHJlbW90ZS1kYXRhYmFzZS1wcm92aWRlcj5OTE08L3JlbW90ZS1kYXRhYmFzZS1w
cm92aWRlcj48bGFuZ3VhZ2U+ZW5nPC9sYW5ndWFnZT48L3JlY29yZD48L0NpdGU+PC9FbmROb3Rl
Pn==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sidRPr="009C11B6">
              <w:rPr>
                <w:rFonts w:ascii="Times New Roman" w:hAnsi="Times New Roman" w:cs="Times New Roman"/>
                <w:sz w:val="20"/>
              </w:rPr>
            </w:r>
            <w:r w:rsidRPr="009C11B6">
              <w:rPr>
                <w:rFonts w:ascii="Times New Roman" w:hAnsi="Times New Roman" w:cs="Times New Roman"/>
                <w:sz w:val="20"/>
              </w:rPr>
              <w:fldChar w:fldCharType="separate"/>
            </w:r>
            <w:r>
              <w:rPr>
                <w:rFonts w:ascii="Times New Roman" w:hAnsi="Times New Roman" w:cs="Times New Roman"/>
                <w:noProof/>
                <w:sz w:val="20"/>
              </w:rPr>
              <w:t>[9]</w:t>
            </w:r>
            <w:r w:rsidRPr="009C11B6">
              <w:rPr>
                <w:rFonts w:ascii="Times New Roman" w:hAnsi="Times New Roman" w:cs="Times New Roman"/>
                <w:sz w:val="20"/>
              </w:rPr>
              <w:fldChar w:fldCharType="end"/>
            </w:r>
          </w:p>
        </w:tc>
        <w:tc>
          <w:tcPr>
            <w:tcW w:w="720" w:type="dxa"/>
            <w:noWrap/>
            <w:vAlign w:val="center"/>
          </w:tcPr>
          <w:p w14:paraId="17F3E75E"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02FFAEDC"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25E3D9C2"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3125A4EC"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0C34BA1E"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5DD4D635"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492A89C4"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7FF40E39"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50D2A1BC"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3B937B0B"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23E4355B"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vAlign w:val="center"/>
          </w:tcPr>
          <w:p w14:paraId="04DFAE2B"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4</w:t>
            </w:r>
          </w:p>
        </w:tc>
      </w:tr>
      <w:tr w:rsidR="00F26813" w:rsidRPr="00395AC8" w14:paraId="3C2689EF" w14:textId="77777777" w:rsidTr="007E0383">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2466" w:type="dxa"/>
            <w:noWrap/>
            <w:vAlign w:val="center"/>
          </w:tcPr>
          <w:p w14:paraId="0F8A976C" w14:textId="77777777" w:rsidR="00F26813" w:rsidRPr="009C11B6" w:rsidRDefault="00F26813" w:rsidP="007E0383">
            <w:pPr>
              <w:rPr>
                <w:rFonts w:ascii="Times New Roman" w:eastAsia="Times New Roman" w:hAnsi="Times New Roman" w:cs="Times New Roman"/>
                <w:b w:val="0"/>
                <w:color w:val="000000"/>
                <w:sz w:val="20"/>
                <w:lang w:val="en-US"/>
              </w:rPr>
            </w:pPr>
            <w:r w:rsidRPr="009C11B6">
              <w:rPr>
                <w:rFonts w:ascii="Times New Roman" w:hAnsi="Times New Roman" w:cs="Times New Roman"/>
                <w:b w:val="0"/>
                <w:sz w:val="20"/>
              </w:rPr>
              <w:t xml:space="preserve">Berger </w:t>
            </w:r>
            <w:r w:rsidRPr="009C11B6">
              <w:rPr>
                <w:rFonts w:ascii="Times New Roman" w:hAnsi="Times New Roman" w:cs="Times New Roman"/>
                <w:b w:val="0"/>
                <w:i/>
                <w:sz w:val="20"/>
              </w:rPr>
              <w:t>et al.</w:t>
            </w:r>
            <w:r w:rsidRPr="009C11B6">
              <w:rPr>
                <w:rFonts w:ascii="Times New Roman" w:hAnsi="Times New Roman" w:cs="Times New Roman"/>
                <w:b w:val="0"/>
                <w:sz w:val="20"/>
              </w:rPr>
              <w:t xml:space="preserve">, 2016 </w:t>
            </w:r>
            <w:r w:rsidRPr="009C11B6">
              <w:rPr>
                <w:rFonts w:ascii="Times New Roman" w:hAnsi="Times New Roman" w:cs="Times New Roman"/>
                <w:sz w:val="20"/>
              </w:rPr>
              <w:fldChar w:fldCharType="begin">
                <w:fldData xml:space="preserve">PEVuZE5vdGU+PENpdGU+PEF1dGhvcj5CZXJnZXI8L0F1dGhvcj48WWVhcj4yMDE2PC9ZZWFyPjxS
ZWNOdW0+MTE4PC9SZWNOdW0+PERpc3BsYXlUZXh0PlsxMjZdPC9EaXNwbGF5VGV4dD48cmVjb3Jk
PjxyZWMtbnVtYmVyPjExODwvcmVjLW51bWJlcj48Zm9yZWlnbi1rZXlzPjxrZXkgYXBwPSJFTiIg
ZGItaWQ9Inp6dGR3c3g1ZXR3OWQ3ZXM1c3p4YWF4cWFzOTJmYWZ0NWRwYSI+MTE4PC9rZXk+PC9m
b3JlaWduLWtleXM+PHJlZi10eXBlIG5hbWU9IkpvdXJuYWwgQXJ0aWNsZSI+MTc8L3JlZi10eXBl
Pjxjb250cmlidXRvcnM+PGF1dGhvcnM+PGF1dGhvcj5CZXJnZXIsIE0uPC9hdXRob3I+PGF1dGhv
cj5LcmFldXRlciwgQS4gSy48L2F1dGhvcj48YXV0aG9yPlJvbWFuaWssIEQuPC9hdXRob3I+PGF1
dGhvcj5NYWxvdWYsIFAuPC9hdXRob3I+PGF1dGhvcj5BbW1pbmdlciwgRy4gUC48L2F1dGhvcj48
YXV0aG9yPlNhcm55YWksIFouPC9hdXRob3I+PC9hdXRob3JzPjwvY29udHJpYnV0b3JzPjxhdXRo
LWFkZHJlc3M+TGFib3JhdG9yeSBvZiBQc3ljaGlhdHJpYyBOZXVyb3NjaWVuY2UsIEF1c3RyYWxp
YW4gSW5zdGl0dXRlIG9mIFRyb3BpY2FsIEhlYWx0aCBhbmQgTWVkaWNpbmUgKEFJVEhNKSwgMSBK
YW1lcyBDb29rIERyaXZlLCBUb3duc3ZpbGxlLCBRTEQgNDgxMSwgQXVzdHJhbGlhOyBDb2xsZWdl
IG9mIFB1YmxpYyBIZWFsdGgsIE1lZGljYWwgYW5kIFZldGVyaW5hcnkgU2NpZW5jZSwgSmFtZXMg
Q29vayBVbml2ZXJzaXR5LCAxIEphbWVzIENvb2sgRHJpdmUsIFRvd25zdmlsbGUsIFFMRCA0ODEx
LCBBdXN0cmFsaWEuJiN4RDtUb3duc3ZpbGxlIEhvc3BpdGFsLCBRdWVlbnNsYW5kIEhlYWx0aCwg
MTAwIEFuZ3VzIFNtaXRoIERyaXZlLCBUb3duc3ZpbGxlLCBRTEQgNDgxNCwgQXVzdHJhbGlhLiYj
eEQ7Q29sbGVnZSBvZiBNZWRpY2luZSBhbmQgRGVudGlzdHJ5LCBKYW1lcyBDb29rIFVuaXZlcnNp
dHksIDEgSmFtZXMgQ29vayBEcml2ZSwgVG93bnN2aWxsZSwgUUxEIDQ4MTEsIEF1c3RyYWxpYS4m
I3hEO09yeWdlbiAtIFRoZSBOYXRpb25hbCBDZW50cmUgb2YgRXhjZWxsZW5jZSBpbiBZb3V0aCBN
ZW50YWwgSGVhbHRoLCBVbml2ZXJzaXR5IG9mIE1lbGJvdXJuZSwgMzUgUG9wbGFyIFJvYWQsIE1l
bGJvdXJuZSwgVklDIDMwNTIsIEF1c3RyYWxpYS4mI3hEO0xhYm9yYXRvcnkgb2YgUHN5Y2hpYXRy
aWMgTmV1cm9zY2llbmNlLCBBdXN0cmFsaWFuIEluc3RpdHV0ZSBvZiBUcm9waWNhbCBIZWFsdGgg
YW5kIE1lZGljaW5lIChBSVRITSksIDEgSmFtZXMgQ29vayBEcml2ZSwgVG93bnN2aWxsZSwgUUxE
IDQ4MTEsIEF1c3RyYWxpYTsgQ29sbGVnZSBvZiBQdWJsaWMgSGVhbHRoLCBNZWRpY2FsIGFuZCBW
ZXRlcmluYXJ5IFNjaWVuY2UsIEphbWVzIENvb2sgVW5pdmVyc2l0eSwgMSBKYW1lcyBDb29rIERy
aXZlLCBUb3duc3ZpbGxlLCBRTEQgNDgxMSwgQXVzdHJhbGlhLiBFbGVjdHJvbmljIGFkZHJlc3M6
IHpvbHRhbi5zYXJueWFpQGpjdS5lZHUuYXUuPC9hdXRoLWFkZHJlc3M+PHRpdGxlcz48dGl0bGU+
Q29ydGlzb2wgYXdha2VuaW5nIHJlc3BvbnNlIGluIHBhdGllbnRzIHdpdGggcHN5Y2hvc2lzOiBT
eXN0ZW1hdGljIHJldmlldyBhbmQgbWV0YS1hbmFseXNpczwvdGl0bGU+PHNlY29uZGFyeS10aXRs
ZT5OZXVyb3NjaSBCaW9iZWhhdiBSZXY8L3NlY29uZGFyeS10aXRsZT48YWx0LXRpdGxlPk5ldXJv
c2NpZW5jZSBhbmQgYmlvYmVoYXZpb3JhbCByZXZpZXdzPC9hbHQtdGl0bGU+PC90aXRsZXM+PHBl
cmlvZGljYWw+PGZ1bGwtdGl0bGU+TmV1cm9zY2kgQmlvYmVoYXYgUmV2PC9mdWxsLXRpdGxlPjxh
YmJyLTE+TmV1cm9zY2llbmNlIGFuZCBiaW9iZWhhdmlvcmFsIHJldmlld3M8L2FiYnItMT48L3Bl
cmlvZGljYWw+PGFsdC1wZXJpb2RpY2FsPjxmdWxsLXRpdGxlPk5ldXJvc2NpIEJpb2JlaGF2IFJl
djwvZnVsbC10aXRsZT48YWJici0xPk5ldXJvc2NpZW5jZSBhbmQgYmlvYmVoYXZpb3JhbCByZXZp
ZXdzPC9hYmJyLTE+PC9hbHQtcGVyaW9kaWNhbD48cGFnZXM+MTU3LTY2PC9wYWdlcz48dm9sdW1l
PjY4PC92b2x1bWU+PGVkaXRpb24+MjAxNi8wNS8yODwvZWRpdGlvbj48ZGF0ZXM+PHllYXI+MjAx
NjwveWVhcj48cHViLWRhdGVzPjxkYXRlPlNlcDwvZGF0ZT48L3B1Yi1kYXRlcz48L2RhdGVzPjxp
c2JuPjAxNDktNzYzNDwvaXNibj48YWNjZXNzaW9uLW51bT4yNzIyOTc1OTwvYWNjZXNzaW9uLW51
bT48dXJscz48L3VybHM+PGVsZWN0cm9uaWMtcmVzb3VyY2UtbnVtPjEwLjEwMTYvai5uZXViaW9y
ZXYuMjAxNi4wNS4wMjc8L2VsZWN0cm9uaWMtcmVzb3VyY2UtbnVtPjxyZW1vdGUtZGF0YWJhc2Ut
cHJvdmlkZXI+TmxtPC9yZW1vdGUtZGF0YWJhc2UtcHJvdmlkZXI+PGxhbmd1YWdlPmVuZzwvbGFu
Z3VhZ2U+PC9yZWNvcmQ+PC9DaXRlPjwvRW5kTm90ZT5=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PEVuZE5vdGU+PENpdGU+PEF1dGhvcj5CZXJnZXI8L0F1dGhvcj48WWVhcj4yMDE2PC9ZZWFyPjxS
ZWNOdW0+MTE4PC9SZWNOdW0+PERpc3BsYXlUZXh0PlsxMjZdPC9EaXNwbGF5VGV4dD48cmVjb3Jk
PjxyZWMtbnVtYmVyPjExODwvcmVjLW51bWJlcj48Zm9yZWlnbi1rZXlzPjxrZXkgYXBwPSJFTiIg
ZGItaWQ9Inp6dGR3c3g1ZXR3OWQ3ZXM1c3p4YWF4cWFzOTJmYWZ0NWRwYSI+MTE4PC9rZXk+PC9m
b3JlaWduLWtleXM+PHJlZi10eXBlIG5hbWU9IkpvdXJuYWwgQXJ0aWNsZSI+MTc8L3JlZi10eXBl
Pjxjb250cmlidXRvcnM+PGF1dGhvcnM+PGF1dGhvcj5CZXJnZXIsIE0uPC9hdXRob3I+PGF1dGhv
cj5LcmFldXRlciwgQS4gSy48L2F1dGhvcj48YXV0aG9yPlJvbWFuaWssIEQuPC9hdXRob3I+PGF1
dGhvcj5NYWxvdWYsIFAuPC9hdXRob3I+PGF1dGhvcj5BbW1pbmdlciwgRy4gUC48L2F1dGhvcj48
YXV0aG9yPlNhcm55YWksIFouPC9hdXRob3I+PC9hdXRob3JzPjwvY29udHJpYnV0b3JzPjxhdXRo
LWFkZHJlc3M+TGFib3JhdG9yeSBvZiBQc3ljaGlhdHJpYyBOZXVyb3NjaWVuY2UsIEF1c3RyYWxp
YW4gSW5zdGl0dXRlIG9mIFRyb3BpY2FsIEhlYWx0aCBhbmQgTWVkaWNpbmUgKEFJVEhNKSwgMSBK
YW1lcyBDb29rIERyaXZlLCBUb3duc3ZpbGxlLCBRTEQgNDgxMSwgQXVzdHJhbGlhOyBDb2xsZWdl
IG9mIFB1YmxpYyBIZWFsdGgsIE1lZGljYWwgYW5kIFZldGVyaW5hcnkgU2NpZW5jZSwgSmFtZXMg
Q29vayBVbml2ZXJzaXR5LCAxIEphbWVzIENvb2sgRHJpdmUsIFRvd25zdmlsbGUsIFFMRCA0ODEx
LCBBdXN0cmFsaWEuJiN4RDtUb3duc3ZpbGxlIEhvc3BpdGFsLCBRdWVlbnNsYW5kIEhlYWx0aCwg
MTAwIEFuZ3VzIFNtaXRoIERyaXZlLCBUb3duc3ZpbGxlLCBRTEQgNDgxNCwgQXVzdHJhbGlhLiYj
eEQ7Q29sbGVnZSBvZiBNZWRpY2luZSBhbmQgRGVudGlzdHJ5LCBKYW1lcyBDb29rIFVuaXZlcnNp
dHksIDEgSmFtZXMgQ29vayBEcml2ZSwgVG93bnN2aWxsZSwgUUxEIDQ4MTEsIEF1c3RyYWxpYS4m
I3hEO09yeWdlbiAtIFRoZSBOYXRpb25hbCBDZW50cmUgb2YgRXhjZWxsZW5jZSBpbiBZb3V0aCBN
ZW50YWwgSGVhbHRoLCBVbml2ZXJzaXR5IG9mIE1lbGJvdXJuZSwgMzUgUG9wbGFyIFJvYWQsIE1l
bGJvdXJuZSwgVklDIDMwNTIsIEF1c3RyYWxpYS4mI3hEO0xhYm9yYXRvcnkgb2YgUHN5Y2hpYXRy
aWMgTmV1cm9zY2llbmNlLCBBdXN0cmFsaWFuIEluc3RpdHV0ZSBvZiBUcm9waWNhbCBIZWFsdGgg
YW5kIE1lZGljaW5lIChBSVRITSksIDEgSmFtZXMgQ29vayBEcml2ZSwgVG93bnN2aWxsZSwgUUxE
IDQ4MTEsIEF1c3RyYWxpYTsgQ29sbGVnZSBvZiBQdWJsaWMgSGVhbHRoLCBNZWRpY2FsIGFuZCBW
ZXRlcmluYXJ5IFNjaWVuY2UsIEphbWVzIENvb2sgVW5pdmVyc2l0eSwgMSBKYW1lcyBDb29rIERy
aXZlLCBUb3duc3ZpbGxlLCBRTEQgNDgxMSwgQXVzdHJhbGlhLiBFbGVjdHJvbmljIGFkZHJlc3M6
IHpvbHRhbi5zYXJueWFpQGpjdS5lZHUuYXUuPC9hdXRoLWFkZHJlc3M+PHRpdGxlcz48dGl0bGU+
Q29ydGlzb2wgYXdha2VuaW5nIHJlc3BvbnNlIGluIHBhdGllbnRzIHdpdGggcHN5Y2hvc2lzOiBT
eXN0ZW1hdGljIHJldmlldyBhbmQgbWV0YS1hbmFseXNpczwvdGl0bGU+PHNlY29uZGFyeS10aXRs
ZT5OZXVyb3NjaSBCaW9iZWhhdiBSZXY8L3NlY29uZGFyeS10aXRsZT48YWx0LXRpdGxlPk5ldXJv
c2NpZW5jZSBhbmQgYmlvYmVoYXZpb3JhbCByZXZpZXdzPC9hbHQtdGl0bGU+PC90aXRsZXM+PHBl
cmlvZGljYWw+PGZ1bGwtdGl0bGU+TmV1cm9zY2kgQmlvYmVoYXYgUmV2PC9mdWxsLXRpdGxlPjxh
YmJyLTE+TmV1cm9zY2llbmNlIGFuZCBiaW9iZWhhdmlvcmFsIHJldmlld3M8L2FiYnItMT48L3Bl
cmlvZGljYWw+PGFsdC1wZXJpb2RpY2FsPjxmdWxsLXRpdGxlPk5ldXJvc2NpIEJpb2JlaGF2IFJl
djwvZnVsbC10aXRsZT48YWJici0xPk5ldXJvc2NpZW5jZSBhbmQgYmlvYmVoYXZpb3JhbCByZXZp
ZXdzPC9hYmJyLTE+PC9hbHQtcGVyaW9kaWNhbD48cGFnZXM+MTU3LTY2PC9wYWdlcz48dm9sdW1l
PjY4PC92b2x1bWU+PGVkaXRpb24+MjAxNi8wNS8yODwvZWRpdGlvbj48ZGF0ZXM+PHllYXI+MjAx
NjwveWVhcj48cHViLWRhdGVzPjxkYXRlPlNlcDwvZGF0ZT48L3B1Yi1kYXRlcz48L2RhdGVzPjxp
c2JuPjAxNDktNzYzNDwvaXNibj48YWNjZXNzaW9uLW51bT4yNzIyOTc1OTwvYWNjZXNzaW9uLW51
bT48dXJscz48L3VybHM+PGVsZWN0cm9uaWMtcmVzb3VyY2UtbnVtPjEwLjEwMTYvai5uZXViaW9y
ZXYuMjAxNi4wNS4wMjc8L2VsZWN0cm9uaWMtcmVzb3VyY2UtbnVtPjxyZW1vdGUtZGF0YWJhc2Ut
cHJvdmlkZXI+TmxtPC9yZW1vdGUtZGF0YWJhc2UtcHJvdmlkZXI+PGxhbmd1YWdlPmVuZzwvbGFu
Z3VhZ2U+PC9yZWNvcmQ+PC9DaXRlPjwvRW5kTm90ZT5=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sidRPr="009C11B6">
              <w:rPr>
                <w:rFonts w:ascii="Times New Roman" w:hAnsi="Times New Roman" w:cs="Times New Roman"/>
                <w:sz w:val="20"/>
              </w:rPr>
            </w:r>
            <w:r w:rsidRPr="009C11B6">
              <w:rPr>
                <w:rFonts w:ascii="Times New Roman" w:hAnsi="Times New Roman" w:cs="Times New Roman"/>
                <w:sz w:val="20"/>
              </w:rPr>
              <w:fldChar w:fldCharType="separate"/>
            </w:r>
            <w:r>
              <w:rPr>
                <w:rFonts w:ascii="Times New Roman" w:hAnsi="Times New Roman" w:cs="Times New Roman"/>
                <w:noProof/>
                <w:sz w:val="20"/>
              </w:rPr>
              <w:t>[126]</w:t>
            </w:r>
            <w:r w:rsidRPr="009C11B6">
              <w:rPr>
                <w:rFonts w:ascii="Times New Roman" w:hAnsi="Times New Roman" w:cs="Times New Roman"/>
                <w:sz w:val="20"/>
              </w:rPr>
              <w:fldChar w:fldCharType="end"/>
            </w:r>
          </w:p>
        </w:tc>
        <w:tc>
          <w:tcPr>
            <w:tcW w:w="720" w:type="dxa"/>
            <w:noWrap/>
            <w:vAlign w:val="center"/>
          </w:tcPr>
          <w:p w14:paraId="52DFD683"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703535FB"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4464C895"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696FD345"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0208E16D"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29BCC088"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4932E225"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401A93E3"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56A83B43"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0EF66457"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1D741FC5"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vAlign w:val="center"/>
          </w:tcPr>
          <w:p w14:paraId="0AF38AF5"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7</w:t>
            </w:r>
          </w:p>
        </w:tc>
      </w:tr>
      <w:tr w:rsidR="00F26813" w:rsidRPr="00395AC8" w14:paraId="0A066638" w14:textId="77777777" w:rsidTr="007E0383">
        <w:trPr>
          <w:trHeight w:val="432"/>
        </w:trPr>
        <w:tc>
          <w:tcPr>
            <w:cnfStyle w:val="001000000000" w:firstRow="0" w:lastRow="0" w:firstColumn="1" w:lastColumn="0" w:oddVBand="0" w:evenVBand="0" w:oddHBand="0" w:evenHBand="0" w:firstRowFirstColumn="0" w:firstRowLastColumn="0" w:lastRowFirstColumn="0" w:lastRowLastColumn="0"/>
            <w:tcW w:w="2466" w:type="dxa"/>
            <w:noWrap/>
            <w:vAlign w:val="center"/>
          </w:tcPr>
          <w:p w14:paraId="2D8660C1" w14:textId="77777777" w:rsidR="00F26813" w:rsidRPr="009C11B6" w:rsidRDefault="00F26813" w:rsidP="007E0383">
            <w:pPr>
              <w:rPr>
                <w:rFonts w:ascii="Times New Roman" w:eastAsia="Times New Roman" w:hAnsi="Times New Roman" w:cs="Times New Roman"/>
                <w:b w:val="0"/>
                <w:color w:val="000000"/>
                <w:sz w:val="20"/>
                <w:lang w:val="en-US"/>
              </w:rPr>
            </w:pPr>
            <w:r w:rsidRPr="009C11B6">
              <w:rPr>
                <w:rFonts w:ascii="Times New Roman" w:hAnsi="Times New Roman" w:cs="Times New Roman"/>
                <w:b w:val="0"/>
                <w:sz w:val="20"/>
              </w:rPr>
              <w:t xml:space="preserve">Pillinger </w:t>
            </w:r>
            <w:r w:rsidRPr="009C11B6">
              <w:rPr>
                <w:rFonts w:ascii="Times New Roman" w:hAnsi="Times New Roman" w:cs="Times New Roman"/>
                <w:b w:val="0"/>
                <w:i/>
                <w:sz w:val="20"/>
              </w:rPr>
              <w:t>et al.</w:t>
            </w:r>
            <w:r w:rsidRPr="009C11B6">
              <w:rPr>
                <w:rFonts w:ascii="Times New Roman" w:hAnsi="Times New Roman" w:cs="Times New Roman"/>
                <w:b w:val="0"/>
                <w:sz w:val="20"/>
              </w:rPr>
              <w:t xml:space="preserve">, 2017 </w:t>
            </w:r>
            <w:r w:rsidRPr="009C11B6">
              <w:rPr>
                <w:rFonts w:ascii="Times New Roman" w:hAnsi="Times New Roman" w:cs="Times New Roman"/>
                <w:sz w:val="20"/>
              </w:rPr>
              <w:fldChar w:fldCharType="begin">
                <w:fldData xml:space="preserve">PEVuZE5vdGU+PENpdGU+PEF1dGhvcj5QaWxsaW5nZXI8L0F1dGhvcj48WWVhcj4yMDE3PC9ZZWFy
PjxSZWNOdW0+OTk8L1JlY051bT48RGlzcGxheVRleHQ+WzEyN108L0Rpc3BsYXlUZXh0PjxyZWNv
cmQ+PHJlYy1udW1iZXI+OTk8L3JlYy1udW1iZXI+PGZvcmVpZ24ta2V5cz48a2V5IGFwcD0iRU4i
IGRiLWlkPSJ6enRkd3N4NWV0dzlkN2VzNXN6eGFheHFhczkyZmFmdDVkcGEiPjk5PC9rZXk+PC9m
b3JlaWduLWtleXM+PHJlZi10eXBlIG5hbWU9IkpvdXJuYWwgQXJ0aWNsZSI+MTc8L3JlZi10eXBl
Pjxjb250cmlidXRvcnM+PGF1dGhvcnM+PGF1dGhvcj5QaWxsaW5nZXIsIFQuPC9hdXRob3I+PGF1
dGhvcj5CZWNrLCBLLjwvYXV0aG9yPjxhdXRob3I+R29iamlsYSwgQy48L2F1dGhvcj48YXV0aG9y
PkRvbm9jaWssIEouIEcuPC9hdXRob3I+PGF1dGhvcj5KYXVoYXIsIFMuPC9hdXRob3I+PGF1dGhv
cj5Ib3dlcywgTy4gRC48L2F1dGhvcj48L2F1dGhvcnM+PC9jb250cmlidXRvcnM+PGF1dGgtYWRk
cmVzcz5JbnN0aXR1dGUgb2YgUHN5Y2hpYXRyeSwgUHN5Y2hvbG9neSwgYW5kIE5ldXJvc2NpZW5j
ZSwgS2luZyZhcG9zO3MgQ29sbGVnZSBMb25kb24sIExvbmRvbiwgRW5nbGFuZC4mI3hEO0luc3Rp
dHV0ZSBvZiBQc3ljaGlhdHJ5LCBQc3ljaG9sb2d5LCBhbmQgTmV1cm9zY2llbmNlLCBLaW5nJmFw
b3M7cyBDb2xsZWdlIExvbmRvbiwgTG9uZG9uLCBFbmdsYW5kMk1SQyBMb25kb24gSW5zdGl0dXRl
IG9mIE1lZGljYWwgU2NpZW5jZXMsIEhhbW1lcnNtaXRoIEhvc3BpdGFsLCBMb25kb24sIEVuZ2xh
bmQzSW5zdGl0dXRlIG9mIENsaW5pY2FsIFNjaWVuY2VzLCBGYWN1bHR5IG9mIE1lZGljaW5lLCBJ
bXBlcmlhbCBDb2xsZWdlIExvbmRvbiwgTG9uZG9uLCBFbmdsYW5kLjwvYXV0aC1hZGRyZXNzPjx0
aXRsZXM+PHRpdGxlPkltcGFpcmVkIEdsdWNvc2UgSG9tZW9zdGFzaXMgaW4gRmlyc3QtRXBpc29k
ZSBTY2hpem9waHJlbmlhOiBBIFN5c3RlbWF0aWMgUmV2aWV3IGFuZCBNZXRhLWFuYWx5c2lzPC90
aXRsZT48c2Vjb25kYXJ5LXRpdGxlPkpBTUEgUHN5Y2hpYXRyeTwvc2Vjb25kYXJ5LXRpdGxlPjxh
bHQtdGl0bGU+SkFNQSBwc3ljaGlhdHJ5PC9hbHQtdGl0bGU+PC90aXRsZXM+PHBlcmlvZGljYWw+
PGZ1bGwtdGl0bGU+SkFNQSBQc3ljaGlhdHJ5PC9mdWxsLXRpdGxlPjxhYmJyLTE+SkFNQSBwc3lj
aGlhdHJ5PC9hYmJyLTE+PC9wZXJpb2RpY2FsPjxhbHQtcGVyaW9kaWNhbD48ZnVsbC10aXRsZT5K
QU1BIFBzeWNoaWF0cnk8L2Z1bGwtdGl0bGU+PGFiYnItMT5KQU1BIHBzeWNoaWF0cnk8L2FiYnIt
MT48L2FsdC1wZXJpb2RpY2FsPjxwYWdlcz4yNjEtMjY5PC9wYWdlcz48dm9sdW1lPjc0PC92b2x1
bWU+PG51bWJlcj4zPC9udW1iZXI+PGVkaXRpb24+MjAxNy8wMS8xODwvZWRpdGlvbj48a2V5d29y
ZHM+PGtleXdvcmQ+Qmxvb2QgR2x1Y29zZS8qbWV0YWJvbGlzbTwva2V5d29yZD48a2V5d29yZD5D
YXNlLUNvbnRyb2wgU3R1ZGllczwva2V5d29yZD48a2V5d29yZD5EaWFiZXRlcyBNZWxsaXR1cy9i
bG9vZDwva2V5d29yZD48a2V5d29yZD5HbHljYXRlZCBIZW1vZ2xvYmluIEEvbWV0YWJvbGlzbTwv
a2V5d29yZD48a2V5d29yZD5Ib21lb3N0YXNpcy8qcGh5c2lvbG9neTwva2V5d29yZD48a2V5d29y
ZD5IdW1hbnM8L2tleXdvcmQ+PGtleXdvcmQ+SW5zdWxpbi9ibG9vZDwva2V5d29yZD48a2V5d29y
ZD5SaXNrPC9rZXl3b3JkPjxrZXl3b3JkPlNjaGl6b3BocmVuaWEvKmJsb29kPC9rZXl3b3JkPjwv
a2V5d29yZHM+PGRhdGVzPjx5ZWFyPjIwMTc8L3llYXI+PHB1Yi1kYXRlcz48ZGF0ZT5NYXIgMTwv
ZGF0ZT48L3B1Yi1kYXRlcz48L2RhdGVzPjxpc2JuPjIxNjgtNjIyeDwvaXNibj48YWNjZXNzaW9u
LW51bT4yODA5NzM2NzwvYWNjZXNzaW9uLW51bT48dXJscz48L3VybHM+PGN1c3RvbTI+UE1DNjM1
Mjk1NzwvY3VzdG9tMj48Y3VzdG9tNj5FTVM4MTQxMzwvY3VzdG9tNj48ZWxlY3Ryb25pYy1yZXNv
dXJjZS1udW0+MTAuMTAwMS9qYW1hcHN5Y2hpYXRyeS4yMDE2LjM4MDM8L2VsZWN0cm9uaWMtcmVz
b3VyY2UtbnVtPjxyZW1vdGUtZGF0YWJhc2UtcHJvdmlkZXI+TkxNPC9yZW1vdGUtZGF0YWJhc2Ut
cHJvdmlkZXI+PGxhbmd1YWdlPmVuZzwvbGFuZ3VhZ2U+PC9yZWNvcmQ+PC9DaXRlPjwvRW5kTm90
ZT5=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PEVuZE5vdGU+PENpdGU+PEF1dGhvcj5QaWxsaW5nZXI8L0F1dGhvcj48WWVhcj4yMDE3PC9ZZWFy
PjxSZWNOdW0+OTk8L1JlY051bT48RGlzcGxheVRleHQ+WzEyN108L0Rpc3BsYXlUZXh0PjxyZWNv
cmQ+PHJlYy1udW1iZXI+OTk8L3JlYy1udW1iZXI+PGZvcmVpZ24ta2V5cz48a2V5IGFwcD0iRU4i
IGRiLWlkPSJ6enRkd3N4NWV0dzlkN2VzNXN6eGFheHFhczkyZmFmdDVkcGEiPjk5PC9rZXk+PC9m
b3JlaWduLWtleXM+PHJlZi10eXBlIG5hbWU9IkpvdXJuYWwgQXJ0aWNsZSI+MTc8L3JlZi10eXBl
Pjxjb250cmlidXRvcnM+PGF1dGhvcnM+PGF1dGhvcj5QaWxsaW5nZXIsIFQuPC9hdXRob3I+PGF1
dGhvcj5CZWNrLCBLLjwvYXV0aG9yPjxhdXRob3I+R29iamlsYSwgQy48L2F1dGhvcj48YXV0aG9y
PkRvbm9jaWssIEouIEcuPC9hdXRob3I+PGF1dGhvcj5KYXVoYXIsIFMuPC9hdXRob3I+PGF1dGhv
cj5Ib3dlcywgTy4gRC48L2F1dGhvcj48L2F1dGhvcnM+PC9jb250cmlidXRvcnM+PGF1dGgtYWRk
cmVzcz5JbnN0aXR1dGUgb2YgUHN5Y2hpYXRyeSwgUHN5Y2hvbG9neSwgYW5kIE5ldXJvc2NpZW5j
ZSwgS2luZyZhcG9zO3MgQ29sbGVnZSBMb25kb24sIExvbmRvbiwgRW5nbGFuZC4mI3hEO0luc3Rp
dHV0ZSBvZiBQc3ljaGlhdHJ5LCBQc3ljaG9sb2d5LCBhbmQgTmV1cm9zY2llbmNlLCBLaW5nJmFw
b3M7cyBDb2xsZWdlIExvbmRvbiwgTG9uZG9uLCBFbmdsYW5kMk1SQyBMb25kb24gSW5zdGl0dXRl
IG9mIE1lZGljYWwgU2NpZW5jZXMsIEhhbW1lcnNtaXRoIEhvc3BpdGFsLCBMb25kb24sIEVuZ2xh
bmQzSW5zdGl0dXRlIG9mIENsaW5pY2FsIFNjaWVuY2VzLCBGYWN1bHR5IG9mIE1lZGljaW5lLCBJ
bXBlcmlhbCBDb2xsZWdlIExvbmRvbiwgTG9uZG9uLCBFbmdsYW5kLjwvYXV0aC1hZGRyZXNzPjx0
aXRsZXM+PHRpdGxlPkltcGFpcmVkIEdsdWNvc2UgSG9tZW9zdGFzaXMgaW4gRmlyc3QtRXBpc29k
ZSBTY2hpem9waHJlbmlhOiBBIFN5c3RlbWF0aWMgUmV2aWV3IGFuZCBNZXRhLWFuYWx5c2lzPC90
aXRsZT48c2Vjb25kYXJ5LXRpdGxlPkpBTUEgUHN5Y2hpYXRyeTwvc2Vjb25kYXJ5LXRpdGxlPjxh
bHQtdGl0bGU+SkFNQSBwc3ljaGlhdHJ5PC9hbHQtdGl0bGU+PC90aXRsZXM+PHBlcmlvZGljYWw+
PGZ1bGwtdGl0bGU+SkFNQSBQc3ljaGlhdHJ5PC9mdWxsLXRpdGxlPjxhYmJyLTE+SkFNQSBwc3lj
aGlhdHJ5PC9hYmJyLTE+PC9wZXJpb2RpY2FsPjxhbHQtcGVyaW9kaWNhbD48ZnVsbC10aXRsZT5K
QU1BIFBzeWNoaWF0cnk8L2Z1bGwtdGl0bGU+PGFiYnItMT5KQU1BIHBzeWNoaWF0cnk8L2FiYnIt
MT48L2FsdC1wZXJpb2RpY2FsPjxwYWdlcz4yNjEtMjY5PC9wYWdlcz48dm9sdW1lPjc0PC92b2x1
bWU+PG51bWJlcj4zPC9udW1iZXI+PGVkaXRpb24+MjAxNy8wMS8xODwvZWRpdGlvbj48a2V5d29y
ZHM+PGtleXdvcmQ+Qmxvb2QgR2x1Y29zZS8qbWV0YWJvbGlzbTwva2V5d29yZD48a2V5d29yZD5D
YXNlLUNvbnRyb2wgU3R1ZGllczwva2V5d29yZD48a2V5d29yZD5EaWFiZXRlcyBNZWxsaXR1cy9i
bG9vZDwva2V5d29yZD48a2V5d29yZD5HbHljYXRlZCBIZW1vZ2xvYmluIEEvbWV0YWJvbGlzbTwv
a2V5d29yZD48a2V5d29yZD5Ib21lb3N0YXNpcy8qcGh5c2lvbG9neTwva2V5d29yZD48a2V5d29y
ZD5IdW1hbnM8L2tleXdvcmQ+PGtleXdvcmQ+SW5zdWxpbi9ibG9vZDwva2V5d29yZD48a2V5d29y
ZD5SaXNrPC9rZXl3b3JkPjxrZXl3b3JkPlNjaGl6b3BocmVuaWEvKmJsb29kPC9rZXl3b3JkPjwv
a2V5d29yZHM+PGRhdGVzPjx5ZWFyPjIwMTc8L3llYXI+PHB1Yi1kYXRlcz48ZGF0ZT5NYXIgMTwv
ZGF0ZT48L3B1Yi1kYXRlcz48L2RhdGVzPjxpc2JuPjIxNjgtNjIyeDwvaXNibj48YWNjZXNzaW9u
LW51bT4yODA5NzM2NzwvYWNjZXNzaW9uLW51bT48dXJscz48L3VybHM+PGN1c3RvbTI+UE1DNjM1
Mjk1NzwvY3VzdG9tMj48Y3VzdG9tNj5FTVM4MTQxMzwvY3VzdG9tNj48ZWxlY3Ryb25pYy1yZXNv
dXJjZS1udW0+MTAuMTAwMS9qYW1hcHN5Y2hpYXRyeS4yMDE2LjM4MDM8L2VsZWN0cm9uaWMtcmVz
b3VyY2UtbnVtPjxyZW1vdGUtZGF0YWJhc2UtcHJvdmlkZXI+TkxNPC9yZW1vdGUtZGF0YWJhc2Ut
cHJvdmlkZXI+PGxhbmd1YWdlPmVuZzwvbGFuZ3VhZ2U+PC9yZWNvcmQ+PC9DaXRlPjwvRW5kTm90
ZT5=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sidRPr="009C11B6">
              <w:rPr>
                <w:rFonts w:ascii="Times New Roman" w:hAnsi="Times New Roman" w:cs="Times New Roman"/>
                <w:sz w:val="20"/>
              </w:rPr>
            </w:r>
            <w:r w:rsidRPr="009C11B6">
              <w:rPr>
                <w:rFonts w:ascii="Times New Roman" w:hAnsi="Times New Roman" w:cs="Times New Roman"/>
                <w:sz w:val="20"/>
              </w:rPr>
              <w:fldChar w:fldCharType="separate"/>
            </w:r>
            <w:r>
              <w:rPr>
                <w:rFonts w:ascii="Times New Roman" w:hAnsi="Times New Roman" w:cs="Times New Roman"/>
                <w:noProof/>
                <w:sz w:val="20"/>
              </w:rPr>
              <w:t>[127]</w:t>
            </w:r>
            <w:r w:rsidRPr="009C11B6">
              <w:rPr>
                <w:rFonts w:ascii="Times New Roman" w:hAnsi="Times New Roman" w:cs="Times New Roman"/>
                <w:sz w:val="20"/>
              </w:rPr>
              <w:fldChar w:fldCharType="end"/>
            </w:r>
          </w:p>
        </w:tc>
        <w:tc>
          <w:tcPr>
            <w:tcW w:w="720" w:type="dxa"/>
            <w:noWrap/>
            <w:vAlign w:val="center"/>
          </w:tcPr>
          <w:p w14:paraId="173A982B"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3DEC6B1C"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31D5E192"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753B740E"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04E02B02"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26DEB130"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48404086"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63F83676"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noWrap/>
            <w:vAlign w:val="center"/>
          </w:tcPr>
          <w:p w14:paraId="444E2848"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056C1CB7"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noWrap/>
            <w:vAlign w:val="center"/>
          </w:tcPr>
          <w:p w14:paraId="1F9641B1"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vAlign w:val="center"/>
          </w:tcPr>
          <w:p w14:paraId="6262F964"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7</w:t>
            </w:r>
          </w:p>
        </w:tc>
      </w:tr>
      <w:tr w:rsidR="00F26813" w:rsidRPr="00395AC8" w14:paraId="338D2422" w14:textId="77777777" w:rsidTr="007E0383">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2466" w:type="dxa"/>
            <w:tcBorders>
              <w:bottom w:val="nil"/>
            </w:tcBorders>
            <w:noWrap/>
            <w:vAlign w:val="center"/>
          </w:tcPr>
          <w:p w14:paraId="328C339C" w14:textId="77777777" w:rsidR="00F26813" w:rsidRPr="009C11B6" w:rsidRDefault="00F26813" w:rsidP="007E0383">
            <w:pPr>
              <w:rPr>
                <w:rFonts w:ascii="Times New Roman" w:eastAsia="Times New Roman" w:hAnsi="Times New Roman" w:cs="Times New Roman"/>
                <w:b w:val="0"/>
                <w:color w:val="000000"/>
                <w:sz w:val="20"/>
                <w:lang w:val="en-US"/>
              </w:rPr>
            </w:pPr>
            <w:r w:rsidRPr="009C11B6">
              <w:rPr>
                <w:rFonts w:ascii="Times New Roman" w:hAnsi="Times New Roman" w:cs="Times New Roman"/>
                <w:b w:val="0"/>
                <w:sz w:val="20"/>
              </w:rPr>
              <w:t xml:space="preserve">Aleksovska </w:t>
            </w:r>
            <w:r w:rsidRPr="009C11B6">
              <w:rPr>
                <w:rFonts w:ascii="Times New Roman" w:hAnsi="Times New Roman" w:cs="Times New Roman"/>
                <w:b w:val="0"/>
                <w:i/>
                <w:sz w:val="20"/>
              </w:rPr>
              <w:t>et al.</w:t>
            </w:r>
            <w:r w:rsidRPr="009C11B6">
              <w:rPr>
                <w:rFonts w:ascii="Times New Roman" w:hAnsi="Times New Roman" w:cs="Times New Roman"/>
                <w:b w:val="0"/>
                <w:sz w:val="20"/>
              </w:rPr>
              <w:t xml:space="preserve">, 2014 </w:t>
            </w:r>
            <w:r w:rsidRPr="009C11B6">
              <w:rPr>
                <w:rFonts w:ascii="Times New Roman" w:hAnsi="Times New Roman" w:cs="Times New Roman"/>
                <w:sz w:val="20"/>
              </w:rPr>
              <w:fldChar w:fldCharType="begin"/>
            </w:r>
            <w:r>
              <w:rPr>
                <w:rFonts w:ascii="Times New Roman" w:hAnsi="Times New Roman" w:cs="Times New Roman"/>
                <w:sz w:val="20"/>
              </w:rPr>
              <w:instrText xml:space="preserve"> ADDIN EN.CITE &lt;EndNote&gt;&lt;Cite&gt;&lt;Author&gt;Aleksovska&lt;/Author&gt;&lt;Year&gt;2014&lt;/Year&gt;&lt;RecNum&gt;116&lt;/RecNum&gt;&lt;DisplayText&gt;[105]&lt;/DisplayText&gt;&lt;record&gt;&lt;rec-number&gt;116&lt;/rec-number&gt;&lt;foreign-keys&gt;&lt;key app="EN" db-id="zztdwsx5etw9d7es5szxaaxqas92faft5dpa"&gt;116&lt;/key&gt;&lt;/foreign-keys&gt;&lt;ref-type name="Journal Article"&gt;17&lt;/ref-type&gt;&lt;contributors&gt;&lt;authors&gt;&lt;author&gt;Aleksovska, K.&lt;/author&gt;&lt;author&gt;Leoncini, E.&lt;/author&gt;&lt;author&gt;Bonassi, S.&lt;/author&gt;&lt;author&gt;Cesario, A.&lt;/author&gt;&lt;author&gt;Boccia, S.&lt;/author&gt;&lt;author&gt;Frustaci, A.&lt;/author&gt;&lt;/authors&gt;&lt;/contributors&gt;&lt;auth-address&gt;Institute of Public Health, Section of Hygiene, Department of Public Health, Universita Cattolica del Sacro Cuore, Rome, Italy.&amp;#xD;Area of Systems Approaches and Non Communicable Diseases, Unit of Clinical and Molecular Epidemiology, IRCCS San Raffaele Pisana, Rome, Italy.&amp;#xD;Deputy Scientific Director and Systems Medicine Coordinator, IRCCS San Raffaele Pisana, Rome, Italy.&lt;/auth-address&gt;&lt;titles&gt;&lt;title&gt;Systematic review and meta-analysis of circulating S100B blood levels in schizophrenia&lt;/title&gt;&lt;secondary-title&gt;PLoS One&lt;/secondary-title&gt;&lt;alt-title&gt;PloS one&lt;/alt-title&gt;&lt;/titles&gt;&lt;periodical&gt;&lt;full-title&gt;PLoS One&lt;/full-title&gt;&lt;abbr-1&gt;PloS one&lt;/abbr-1&gt;&lt;/periodical&gt;&lt;alt-periodical&gt;&lt;full-title&gt;PLoS One&lt;/full-title&gt;&lt;abbr-1&gt;PloS one&lt;/abbr-1&gt;&lt;/alt-periodical&gt;&lt;pages&gt;e106342&lt;/pages&gt;&lt;volume&gt;9&lt;/volume&gt;&lt;number&gt;9&lt;/number&gt;&lt;edition&gt;2014/09/10&lt;/edition&gt;&lt;keywords&gt;&lt;keyword&gt;Humans&lt;/keyword&gt;&lt;keyword&gt;S100 Calcium Binding Protein beta Subunit/*blood&lt;/keyword&gt;&lt;keyword&gt;Schizophrenia/*blood&lt;/keyword&gt;&lt;/keywords&gt;&lt;dates&gt;&lt;year&gt;2014&lt;/year&gt;&lt;/dates&gt;&lt;isbn&gt;1932-6203&lt;/isbn&gt;&lt;accession-num&gt;25202915&lt;/accession-num&gt;&lt;urls&gt;&lt;/urls&gt;&lt;custom2&gt;Pmc4159239&lt;/custom2&gt;&lt;electronic-resource-num&gt;10.1371/journal.pone.0106342&lt;/electronic-resource-num&gt;&lt;remote-database-provider&gt;Nlm&lt;/remote-database-provider&gt;&lt;language&gt;eng&lt;/language&gt;&lt;/record&gt;&lt;/Cite&gt;&lt;/EndNote&gt;</w:instrText>
            </w:r>
            <w:r w:rsidRPr="009C11B6">
              <w:rPr>
                <w:rFonts w:ascii="Times New Roman" w:hAnsi="Times New Roman" w:cs="Times New Roman"/>
                <w:sz w:val="20"/>
              </w:rPr>
              <w:fldChar w:fldCharType="separate"/>
            </w:r>
            <w:r>
              <w:rPr>
                <w:rFonts w:ascii="Times New Roman" w:hAnsi="Times New Roman" w:cs="Times New Roman"/>
                <w:noProof/>
                <w:sz w:val="20"/>
              </w:rPr>
              <w:t>[105]</w:t>
            </w:r>
            <w:r w:rsidRPr="009C11B6">
              <w:rPr>
                <w:rFonts w:ascii="Times New Roman" w:hAnsi="Times New Roman" w:cs="Times New Roman"/>
                <w:sz w:val="20"/>
              </w:rPr>
              <w:fldChar w:fldCharType="end"/>
            </w:r>
          </w:p>
        </w:tc>
        <w:tc>
          <w:tcPr>
            <w:tcW w:w="720" w:type="dxa"/>
            <w:tcBorders>
              <w:bottom w:val="nil"/>
            </w:tcBorders>
            <w:noWrap/>
            <w:vAlign w:val="center"/>
          </w:tcPr>
          <w:p w14:paraId="47A4A32A"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tcBorders>
              <w:bottom w:val="nil"/>
            </w:tcBorders>
            <w:noWrap/>
            <w:vAlign w:val="center"/>
          </w:tcPr>
          <w:p w14:paraId="121464A4"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tcBorders>
              <w:bottom w:val="nil"/>
            </w:tcBorders>
            <w:noWrap/>
            <w:vAlign w:val="center"/>
          </w:tcPr>
          <w:p w14:paraId="3365AE03"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tcBorders>
              <w:bottom w:val="nil"/>
            </w:tcBorders>
            <w:noWrap/>
            <w:vAlign w:val="center"/>
          </w:tcPr>
          <w:p w14:paraId="5ED17909"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tcBorders>
              <w:bottom w:val="nil"/>
            </w:tcBorders>
            <w:noWrap/>
            <w:vAlign w:val="center"/>
          </w:tcPr>
          <w:p w14:paraId="251D4735"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tcBorders>
              <w:bottom w:val="nil"/>
            </w:tcBorders>
            <w:noWrap/>
            <w:vAlign w:val="center"/>
          </w:tcPr>
          <w:p w14:paraId="6F41762C"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tcBorders>
              <w:bottom w:val="nil"/>
            </w:tcBorders>
            <w:noWrap/>
            <w:vAlign w:val="center"/>
          </w:tcPr>
          <w:p w14:paraId="3D5F5F7C"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tcBorders>
              <w:bottom w:val="nil"/>
            </w:tcBorders>
            <w:noWrap/>
            <w:vAlign w:val="center"/>
          </w:tcPr>
          <w:p w14:paraId="0EDEE84C"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tcBorders>
              <w:bottom w:val="nil"/>
            </w:tcBorders>
            <w:noWrap/>
            <w:vAlign w:val="center"/>
          </w:tcPr>
          <w:p w14:paraId="188273B1"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tcBorders>
              <w:bottom w:val="nil"/>
            </w:tcBorders>
            <w:noWrap/>
            <w:vAlign w:val="center"/>
          </w:tcPr>
          <w:p w14:paraId="5F9D1D19"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tcBorders>
              <w:bottom w:val="nil"/>
            </w:tcBorders>
            <w:noWrap/>
            <w:vAlign w:val="center"/>
          </w:tcPr>
          <w:p w14:paraId="29723315"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tcBorders>
              <w:bottom w:val="nil"/>
            </w:tcBorders>
            <w:vAlign w:val="center"/>
          </w:tcPr>
          <w:p w14:paraId="1D1E6ECB"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8</w:t>
            </w:r>
          </w:p>
        </w:tc>
      </w:tr>
      <w:tr w:rsidR="00F26813" w:rsidRPr="00395AC8" w14:paraId="26C40DA3" w14:textId="77777777" w:rsidTr="007E0383">
        <w:trPr>
          <w:trHeight w:val="432"/>
        </w:trPr>
        <w:tc>
          <w:tcPr>
            <w:cnfStyle w:val="001000000000" w:firstRow="0" w:lastRow="0" w:firstColumn="1" w:lastColumn="0" w:oddVBand="0" w:evenVBand="0" w:oddHBand="0" w:evenHBand="0" w:firstRowFirstColumn="0" w:firstRowLastColumn="0" w:lastRowFirstColumn="0" w:lastRowLastColumn="0"/>
            <w:tcW w:w="2466" w:type="dxa"/>
            <w:tcBorders>
              <w:top w:val="nil"/>
              <w:bottom w:val="nil"/>
            </w:tcBorders>
            <w:noWrap/>
            <w:vAlign w:val="center"/>
          </w:tcPr>
          <w:p w14:paraId="48B003A5" w14:textId="77777777" w:rsidR="00F26813" w:rsidRPr="009C11B6" w:rsidRDefault="00F26813" w:rsidP="007E0383">
            <w:pPr>
              <w:rPr>
                <w:rFonts w:ascii="Times New Roman" w:eastAsia="Times New Roman" w:hAnsi="Times New Roman" w:cs="Times New Roman"/>
                <w:b w:val="0"/>
                <w:color w:val="000000"/>
                <w:sz w:val="20"/>
                <w:lang w:val="en-US"/>
              </w:rPr>
            </w:pPr>
            <w:r w:rsidRPr="009C11B6">
              <w:rPr>
                <w:rFonts w:ascii="Times New Roman" w:hAnsi="Times New Roman" w:cs="Times New Roman"/>
                <w:b w:val="0"/>
                <w:sz w:val="20"/>
              </w:rPr>
              <w:t xml:space="preserve">Lachance </w:t>
            </w:r>
            <w:r w:rsidRPr="009C11B6">
              <w:rPr>
                <w:rFonts w:ascii="Times New Roman" w:hAnsi="Times New Roman" w:cs="Times New Roman"/>
                <w:b w:val="0"/>
                <w:i/>
                <w:sz w:val="20"/>
              </w:rPr>
              <w:t>et al.</w:t>
            </w:r>
            <w:r w:rsidRPr="009C11B6">
              <w:rPr>
                <w:rFonts w:ascii="Times New Roman" w:hAnsi="Times New Roman" w:cs="Times New Roman"/>
                <w:b w:val="0"/>
                <w:sz w:val="20"/>
              </w:rPr>
              <w:t xml:space="preserve">, 2014 </w:t>
            </w:r>
            <w:r w:rsidRPr="009C11B6">
              <w:rPr>
                <w:rFonts w:ascii="Times New Roman" w:hAnsi="Times New Roman" w:cs="Times New Roman"/>
                <w:sz w:val="20"/>
              </w:rPr>
              <w:fldChar w:fldCharType="begin">
                <w:fldData xml:space="preserve">PEVuZE5vdGU+PENpdGU+PEF1dGhvcj5MYWNoYW5jZTwvQXV0aG9yPjxZZWFyPjIwMTQ8L1llYXI+
PFJlY051bT4xMTc8L1JlY051bT48RGlzcGxheVRleHQ+WzEwNl08L0Rpc3BsYXlUZXh0PjxyZWNv
cmQ+PHJlYy1udW1iZXI+MTE3PC9yZWMtbnVtYmVyPjxmb3JlaWduLWtleXM+PGtleSBhcHA9IkVO
IiBkYi1pZD0ienp0ZHdzeDVldHc5ZDdlczVzenhhYXhxYXM5MmZhZnQ1ZHBhIj4xMTc8L2tleT48
L2ZvcmVpZ24ta2V5cz48cmVmLXR5cGUgbmFtZT0iSm91cm5hbCBBcnRpY2xlIj4xNzwvcmVmLXR5
cGU+PGNvbnRyaWJ1dG9ycz48YXV0aG9ycz48YXV0aG9yPkxhY2hhbmNlLCBMLiBSLjwvYXV0aG9y
PjxhdXRob3I+TWNLZW56aWUsIEsuPC9hdXRob3I+PC9hdXRob3JzPjwvY29udHJpYnV0b3JzPjxh
dXRoLWFkZHJlc3M+U29jaWFsIEFldGlvbG9neSBvZiBNZW50YWwgSWxsbmVzcyBUcmFpbmluZyBQ
cm9ncmFtLCBDZW50cmUgZm9yIEFkZGljdGlvbiBhbmQgTWVudGFsIEhlYWx0aCwgNDU1IFNwYWRp
bmEgQXZlbnVlLCBTdWl0ZSAzMDAsIFRvcm9udG8sIE9udGFyaW8gTTVTIDJHOCwgQ2FuYWRhOyBV
bml2ZXJzaXR5IG9mIFRvcm9udG8sIDQ1NSBTcGFkaW5hIEF2ZW51ZSwgU3VpdGUgMzAwLCBUb3Jv
bnRvLCBPbnRhcmlvIE01UyAyRzgsIENhbmFkYS4gRWxlY3Ryb25pYyBhZGRyZXNzOiBsYXVyYS5s
YWNoYW5jZUBtYWlsLnV0b3JvbnRvLmNhLiYjeEQ7U29jaWFsIEFldGlvbG9neSBvZiBNZW50YWwg
SWxsbmVzcyBUcmFpbmluZyBQcm9ncmFtLCBDZW50cmUgZm9yIEFkZGljdGlvbiBhbmQgTWVudGFs
IEhlYWx0aCwgNDU1IFNwYWRpbmEgQXZlbnVlLCBTdWl0ZSAzMDAsIFRvcm9udG8sIE9udGFyaW8g
TTVTIDJHOCwgQ2FuYWRhLjwvYXV0aC1hZGRyZXNzPjx0aXRsZXM+PHRpdGxlPkJpb21hcmtlcnMg
b2YgZ2x1dGVuIHNlbnNpdGl2aXR5IGluIHBhdGllbnRzIHdpdGggbm9uLWFmZmVjdGl2ZSBwc3lj
aG9zaXM6IGEgbWV0YS1hbmFseXNpczwvdGl0bGU+PHNlY29uZGFyeS10aXRsZT5TY2hpem9waHIg
UmVzPC9zZWNvbmRhcnktdGl0bGU+PGFsdC10aXRsZT5TY2hpem9waHJlbmlhIHJlc2VhcmNoPC9h
bHQtdGl0bGU+PC90aXRsZXM+PHBlcmlvZGljYWw+PGZ1bGwtdGl0bGU+U2NoaXpvcGhyIFJlczwv
ZnVsbC10aXRsZT48YWJici0xPlNjaGl6b3BocmVuaWEgcmVzZWFyY2g8L2FiYnItMT48L3Blcmlv
ZGljYWw+PGFsdC1wZXJpb2RpY2FsPjxmdWxsLXRpdGxlPlNjaGl6b3BociBSZXM8L2Z1bGwtdGl0
bGU+PGFiYnItMT5TY2hpem9waHJlbmlhIHJlc2VhcmNoPC9hYmJyLTE+PC9hbHQtcGVyaW9kaWNh
bD48cGFnZXM+NTIxLTc8L3BhZ2VzPjx2b2x1bWU+MTUyPC92b2x1bWU+PG51bWJlcj4yLTM8L251
bWJlcj48ZWRpdGlvbj4yMDEzLzEyLzI2PC9lZGl0aW9uPjxrZXl3b3Jkcz48a2V5d29yZD5CaW9t
YXJrZXJzLypibG9vZDwva2V5d29yZD48a2V5d29yZD5DZWxpYWMgRGlzZWFzZS8qY29tcGxpY2F0
aW9uczwva2V5d29yZD48a2V5d29yZD5EYXRhYmFzZXMsIEJpYmxpb2dyYXBoaWMvc3RhdGlzdGlj
cyAmYW1wOyBudW1lcmljYWwgZGF0YTwva2V5d29yZD48a2V5d29yZD5GZW1hbGU8L2tleXdvcmQ+
PGtleXdvcmQ+R2xpYWRpbi9pbW11bm9sb2d5PC9rZXl3b3JkPjxrZXl3b3JkPkdsdXRlbnMvKmlt
bXVub2xvZ3k8L2tleXdvcmQ+PGtleXdvcmQ+SHVtYW5zPC9rZXl3b3JkPjxrZXl3b3JkPkltbXVu
b2dsb2J1bGlucy9ibG9vZDwva2V5d29yZD48a2V5d29yZD5NYWxlPC9rZXl3b3JkPjxrZXl3b3Jk
PlBzeWNob3RpYyBEaXNvcmRlcnMvKmNvbXBsaWNhdGlvbnMvKmltbXVub2xvZ3k8L2tleXdvcmQ+
PGtleXdvcmQ+U2Vuc2l0aXZpdHkgYW5kIFNwZWNpZmljaXR5PC9rZXl3b3JkPjxrZXl3b3JkPlRy
YW5zZ2x1dGFtaW5hc2VzL2ltbXVub2xvZ3k8L2tleXdvcmQ+PC9rZXl3b3Jkcz48ZGF0ZXM+PHll
YXI+MjAxNDwveWVhcj48cHViLWRhdGVzPjxkYXRlPkZlYjwvZGF0ZT48L3B1Yi1kYXRlcz48L2Rh
dGVzPjxpc2JuPjA5MjAtOTk2NDwvaXNibj48YWNjZXNzaW9uLW51bT4yNDM2ODE1NDwvYWNjZXNz
aW9uLW51bT48dXJscz48L3VybHM+PGVsZWN0cm9uaWMtcmVzb3VyY2UtbnVtPjEwLjEwMTYvai5z
Y2hyZXMuMjAxMy4xMi4wMDE8L2VsZWN0cm9uaWMtcmVzb3VyY2UtbnVtPjxyZW1vdGUtZGF0YWJh
c2UtcHJvdmlkZXI+TmxtPC9yZW1vdGUtZGF0YWJhc2UtcHJvdmlkZXI+PGxhbmd1YWdlPmVuZzwv
bGFuZ3VhZ2U+PC9yZWNvcmQ+PC9DaXRlPjwvRW5kTm90ZT5=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PEVuZE5vdGU+PENpdGU+PEF1dGhvcj5MYWNoYW5jZTwvQXV0aG9yPjxZZWFyPjIwMTQ8L1llYXI+
PFJlY051bT4xMTc8L1JlY051bT48RGlzcGxheVRleHQ+WzEwNl08L0Rpc3BsYXlUZXh0PjxyZWNv
cmQ+PHJlYy1udW1iZXI+MTE3PC9yZWMtbnVtYmVyPjxmb3JlaWduLWtleXM+PGtleSBhcHA9IkVO
IiBkYi1pZD0ienp0ZHdzeDVldHc5ZDdlczVzenhhYXhxYXM5MmZhZnQ1ZHBhIj4xMTc8L2tleT48
L2ZvcmVpZ24ta2V5cz48cmVmLXR5cGUgbmFtZT0iSm91cm5hbCBBcnRpY2xlIj4xNzwvcmVmLXR5
cGU+PGNvbnRyaWJ1dG9ycz48YXV0aG9ycz48YXV0aG9yPkxhY2hhbmNlLCBMLiBSLjwvYXV0aG9y
PjxhdXRob3I+TWNLZW56aWUsIEsuPC9hdXRob3I+PC9hdXRob3JzPjwvY29udHJpYnV0b3JzPjxh
dXRoLWFkZHJlc3M+U29jaWFsIEFldGlvbG9neSBvZiBNZW50YWwgSWxsbmVzcyBUcmFpbmluZyBQ
cm9ncmFtLCBDZW50cmUgZm9yIEFkZGljdGlvbiBhbmQgTWVudGFsIEhlYWx0aCwgNDU1IFNwYWRp
bmEgQXZlbnVlLCBTdWl0ZSAzMDAsIFRvcm9udG8sIE9udGFyaW8gTTVTIDJHOCwgQ2FuYWRhOyBV
bml2ZXJzaXR5IG9mIFRvcm9udG8sIDQ1NSBTcGFkaW5hIEF2ZW51ZSwgU3VpdGUgMzAwLCBUb3Jv
bnRvLCBPbnRhcmlvIE01UyAyRzgsIENhbmFkYS4gRWxlY3Ryb25pYyBhZGRyZXNzOiBsYXVyYS5s
YWNoYW5jZUBtYWlsLnV0b3JvbnRvLmNhLiYjeEQ7U29jaWFsIEFldGlvbG9neSBvZiBNZW50YWwg
SWxsbmVzcyBUcmFpbmluZyBQcm9ncmFtLCBDZW50cmUgZm9yIEFkZGljdGlvbiBhbmQgTWVudGFs
IEhlYWx0aCwgNDU1IFNwYWRpbmEgQXZlbnVlLCBTdWl0ZSAzMDAsIFRvcm9udG8sIE9udGFyaW8g
TTVTIDJHOCwgQ2FuYWRhLjwvYXV0aC1hZGRyZXNzPjx0aXRsZXM+PHRpdGxlPkJpb21hcmtlcnMg
b2YgZ2x1dGVuIHNlbnNpdGl2aXR5IGluIHBhdGllbnRzIHdpdGggbm9uLWFmZmVjdGl2ZSBwc3lj
aG9zaXM6IGEgbWV0YS1hbmFseXNpczwvdGl0bGU+PHNlY29uZGFyeS10aXRsZT5TY2hpem9waHIg
UmVzPC9zZWNvbmRhcnktdGl0bGU+PGFsdC10aXRsZT5TY2hpem9waHJlbmlhIHJlc2VhcmNoPC9h
bHQtdGl0bGU+PC90aXRsZXM+PHBlcmlvZGljYWw+PGZ1bGwtdGl0bGU+U2NoaXpvcGhyIFJlczwv
ZnVsbC10aXRsZT48YWJici0xPlNjaGl6b3BocmVuaWEgcmVzZWFyY2g8L2FiYnItMT48L3Blcmlv
ZGljYWw+PGFsdC1wZXJpb2RpY2FsPjxmdWxsLXRpdGxlPlNjaGl6b3BociBSZXM8L2Z1bGwtdGl0
bGU+PGFiYnItMT5TY2hpem9waHJlbmlhIHJlc2VhcmNoPC9hYmJyLTE+PC9hbHQtcGVyaW9kaWNh
bD48cGFnZXM+NTIxLTc8L3BhZ2VzPjx2b2x1bWU+MTUyPC92b2x1bWU+PG51bWJlcj4yLTM8L251
bWJlcj48ZWRpdGlvbj4yMDEzLzEyLzI2PC9lZGl0aW9uPjxrZXl3b3Jkcz48a2V5d29yZD5CaW9t
YXJrZXJzLypibG9vZDwva2V5d29yZD48a2V5d29yZD5DZWxpYWMgRGlzZWFzZS8qY29tcGxpY2F0
aW9uczwva2V5d29yZD48a2V5d29yZD5EYXRhYmFzZXMsIEJpYmxpb2dyYXBoaWMvc3RhdGlzdGlj
cyAmYW1wOyBudW1lcmljYWwgZGF0YTwva2V5d29yZD48a2V5d29yZD5GZW1hbGU8L2tleXdvcmQ+
PGtleXdvcmQ+R2xpYWRpbi9pbW11bm9sb2d5PC9rZXl3b3JkPjxrZXl3b3JkPkdsdXRlbnMvKmlt
bXVub2xvZ3k8L2tleXdvcmQ+PGtleXdvcmQ+SHVtYW5zPC9rZXl3b3JkPjxrZXl3b3JkPkltbXVu
b2dsb2J1bGlucy9ibG9vZDwva2V5d29yZD48a2V5d29yZD5NYWxlPC9rZXl3b3JkPjxrZXl3b3Jk
PlBzeWNob3RpYyBEaXNvcmRlcnMvKmNvbXBsaWNhdGlvbnMvKmltbXVub2xvZ3k8L2tleXdvcmQ+
PGtleXdvcmQ+U2Vuc2l0aXZpdHkgYW5kIFNwZWNpZmljaXR5PC9rZXl3b3JkPjxrZXl3b3JkPlRy
YW5zZ2x1dGFtaW5hc2VzL2ltbXVub2xvZ3k8L2tleXdvcmQ+PC9rZXl3b3Jkcz48ZGF0ZXM+PHll
YXI+MjAxNDwveWVhcj48cHViLWRhdGVzPjxkYXRlPkZlYjwvZGF0ZT48L3B1Yi1kYXRlcz48L2Rh
dGVzPjxpc2JuPjA5MjAtOTk2NDwvaXNibj48YWNjZXNzaW9uLW51bT4yNDM2ODE1NDwvYWNjZXNz
aW9uLW51bT48dXJscz48L3VybHM+PGVsZWN0cm9uaWMtcmVzb3VyY2UtbnVtPjEwLjEwMTYvai5z
Y2hyZXMuMjAxMy4xMi4wMDE8L2VsZWN0cm9uaWMtcmVzb3VyY2UtbnVtPjxyZW1vdGUtZGF0YWJh
c2UtcHJvdmlkZXI+TmxtPC9yZW1vdGUtZGF0YWJhc2UtcHJvdmlkZXI+PGxhbmd1YWdlPmVuZzwv
bGFuZ3VhZ2U+PC9yZWNvcmQ+PC9DaXRlPjwvRW5kTm90ZT5=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sidRPr="009C11B6">
              <w:rPr>
                <w:rFonts w:ascii="Times New Roman" w:hAnsi="Times New Roman" w:cs="Times New Roman"/>
                <w:sz w:val="20"/>
              </w:rPr>
            </w:r>
            <w:r w:rsidRPr="009C11B6">
              <w:rPr>
                <w:rFonts w:ascii="Times New Roman" w:hAnsi="Times New Roman" w:cs="Times New Roman"/>
                <w:sz w:val="20"/>
              </w:rPr>
              <w:fldChar w:fldCharType="separate"/>
            </w:r>
            <w:r>
              <w:rPr>
                <w:rFonts w:ascii="Times New Roman" w:hAnsi="Times New Roman" w:cs="Times New Roman"/>
                <w:noProof/>
                <w:sz w:val="20"/>
              </w:rPr>
              <w:t>[106]</w:t>
            </w:r>
            <w:r w:rsidRPr="009C11B6">
              <w:rPr>
                <w:rFonts w:ascii="Times New Roman" w:hAnsi="Times New Roman" w:cs="Times New Roman"/>
                <w:sz w:val="20"/>
              </w:rPr>
              <w:fldChar w:fldCharType="end"/>
            </w:r>
          </w:p>
        </w:tc>
        <w:tc>
          <w:tcPr>
            <w:tcW w:w="720" w:type="dxa"/>
            <w:tcBorders>
              <w:top w:val="nil"/>
              <w:bottom w:val="nil"/>
            </w:tcBorders>
            <w:noWrap/>
            <w:vAlign w:val="center"/>
          </w:tcPr>
          <w:p w14:paraId="23889BDF"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tcBorders>
              <w:top w:val="nil"/>
              <w:bottom w:val="nil"/>
            </w:tcBorders>
            <w:noWrap/>
            <w:vAlign w:val="center"/>
          </w:tcPr>
          <w:p w14:paraId="4AD08610"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tcBorders>
              <w:top w:val="nil"/>
              <w:bottom w:val="nil"/>
            </w:tcBorders>
            <w:noWrap/>
            <w:vAlign w:val="center"/>
          </w:tcPr>
          <w:p w14:paraId="3CB3FBAA"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tcBorders>
              <w:top w:val="nil"/>
              <w:bottom w:val="nil"/>
            </w:tcBorders>
            <w:noWrap/>
            <w:vAlign w:val="center"/>
          </w:tcPr>
          <w:p w14:paraId="5FCA7927"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tcBorders>
              <w:top w:val="nil"/>
              <w:bottom w:val="nil"/>
            </w:tcBorders>
            <w:noWrap/>
            <w:vAlign w:val="center"/>
          </w:tcPr>
          <w:p w14:paraId="7596C98C"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tcBorders>
              <w:top w:val="nil"/>
              <w:bottom w:val="nil"/>
            </w:tcBorders>
            <w:noWrap/>
            <w:vAlign w:val="center"/>
          </w:tcPr>
          <w:p w14:paraId="34BEEDC8"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tcBorders>
              <w:top w:val="nil"/>
              <w:bottom w:val="nil"/>
            </w:tcBorders>
            <w:noWrap/>
            <w:vAlign w:val="center"/>
          </w:tcPr>
          <w:p w14:paraId="1BB4D71E"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tcBorders>
              <w:top w:val="nil"/>
              <w:bottom w:val="nil"/>
            </w:tcBorders>
            <w:noWrap/>
            <w:vAlign w:val="center"/>
          </w:tcPr>
          <w:p w14:paraId="03AD5BFD"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0</w:t>
            </w:r>
          </w:p>
        </w:tc>
        <w:tc>
          <w:tcPr>
            <w:tcW w:w="720" w:type="dxa"/>
            <w:tcBorders>
              <w:top w:val="nil"/>
              <w:bottom w:val="nil"/>
            </w:tcBorders>
            <w:noWrap/>
            <w:vAlign w:val="center"/>
          </w:tcPr>
          <w:p w14:paraId="2CAEB454"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tcBorders>
              <w:top w:val="nil"/>
              <w:bottom w:val="nil"/>
            </w:tcBorders>
            <w:noWrap/>
            <w:vAlign w:val="center"/>
          </w:tcPr>
          <w:p w14:paraId="4548D5EE"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tcBorders>
              <w:top w:val="nil"/>
              <w:bottom w:val="nil"/>
            </w:tcBorders>
            <w:noWrap/>
            <w:vAlign w:val="center"/>
          </w:tcPr>
          <w:p w14:paraId="1643D604"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1</w:t>
            </w:r>
          </w:p>
        </w:tc>
        <w:tc>
          <w:tcPr>
            <w:tcW w:w="720" w:type="dxa"/>
            <w:tcBorders>
              <w:top w:val="nil"/>
              <w:bottom w:val="nil"/>
            </w:tcBorders>
            <w:vAlign w:val="center"/>
          </w:tcPr>
          <w:p w14:paraId="43762707"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lang w:val="en-US"/>
              </w:rPr>
            </w:pPr>
            <w:r w:rsidRPr="009C11B6">
              <w:rPr>
                <w:rFonts w:ascii="Times New Roman" w:hAnsi="Times New Roman" w:cs="Times New Roman"/>
                <w:color w:val="000000"/>
                <w:sz w:val="20"/>
              </w:rPr>
              <w:t>7</w:t>
            </w:r>
          </w:p>
        </w:tc>
      </w:tr>
      <w:tr w:rsidR="00F26813" w:rsidRPr="00395AC8" w14:paraId="4233E198" w14:textId="77777777" w:rsidTr="007E0383">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2466" w:type="dxa"/>
            <w:tcBorders>
              <w:top w:val="nil"/>
              <w:bottom w:val="nil"/>
            </w:tcBorders>
            <w:noWrap/>
            <w:vAlign w:val="center"/>
          </w:tcPr>
          <w:p w14:paraId="4A4BF4BD" w14:textId="77777777" w:rsidR="00F26813" w:rsidRPr="009C11B6" w:rsidRDefault="00F26813" w:rsidP="007E0383">
            <w:pPr>
              <w:rPr>
                <w:rFonts w:ascii="Times New Roman" w:eastAsia="Times New Roman" w:hAnsi="Times New Roman" w:cs="Times New Roman"/>
                <w:b w:val="0"/>
                <w:bCs w:val="0"/>
                <w:color w:val="000000"/>
                <w:sz w:val="20"/>
                <w:lang w:val="en-US"/>
              </w:rPr>
            </w:pPr>
            <w:r w:rsidRPr="009C11B6">
              <w:rPr>
                <w:rFonts w:ascii="Times New Roman" w:hAnsi="Times New Roman" w:cs="Times New Roman"/>
                <w:b w:val="0"/>
                <w:sz w:val="20"/>
              </w:rPr>
              <w:t xml:space="preserve">Hoen </w:t>
            </w:r>
            <w:r w:rsidRPr="009C11B6">
              <w:rPr>
                <w:rFonts w:ascii="Times New Roman" w:hAnsi="Times New Roman" w:cs="Times New Roman"/>
                <w:b w:val="0"/>
                <w:i/>
                <w:sz w:val="20"/>
              </w:rPr>
              <w:t>et al.</w:t>
            </w:r>
            <w:r w:rsidRPr="009C11B6">
              <w:rPr>
                <w:rFonts w:ascii="Times New Roman" w:hAnsi="Times New Roman" w:cs="Times New Roman"/>
                <w:b w:val="0"/>
                <w:sz w:val="20"/>
              </w:rPr>
              <w:t xml:space="preserve">, 2013 </w:t>
            </w:r>
            <w:r w:rsidRPr="009C11B6">
              <w:rPr>
                <w:rFonts w:ascii="Times New Roman" w:hAnsi="Times New Roman" w:cs="Times New Roman"/>
                <w:sz w:val="20"/>
              </w:rPr>
              <w:fldChar w:fldCharType="begin"/>
            </w:r>
            <w:r>
              <w:rPr>
                <w:rFonts w:ascii="Times New Roman" w:hAnsi="Times New Roman" w:cs="Times New Roman"/>
                <w:sz w:val="20"/>
              </w:rPr>
              <w:instrText xml:space="preserve"> ADDIN EN.CITE &lt;EndNote&gt;&lt;Cite&gt;&lt;Author&gt;Hoen&lt;/Author&gt;&lt;Year&gt;2013&lt;/Year&gt;&lt;RecNum&gt;100&lt;/RecNum&gt;&lt;DisplayText&gt;[107]&lt;/DisplayText&gt;&lt;record&gt;&lt;rec-number&gt;100&lt;/rec-number&gt;&lt;foreign-keys&gt;&lt;key app="EN" db-id="zztdwsx5etw9d7es5szxaaxqas92faft5dpa"&gt;100&lt;/key&gt;&lt;/foreign-keys&gt;&lt;ref-type name="Journal Article"&gt;17&lt;/ref-type&gt;&lt;contributors&gt;&lt;authors&gt;&lt;author&gt;Hoen, W. P.&lt;/author&gt;&lt;author&gt;Lijmer, J. G.&lt;/author&gt;&lt;author&gt;Duran, M.&lt;/author&gt;&lt;author&gt;Wanders, R. J.&lt;/author&gt;&lt;author&gt;van Beveren, N. J.&lt;/author&gt;&lt;author&gt;de Haan, L.&lt;/author&gt;&lt;/authors&gt;&lt;/contributors&gt;&lt;auth-address&gt;Mentrum Institute for Mental Health, Amsterdam, The Netherlands. wendela.hoen@mentrum.nl&lt;/auth-address&gt;&lt;titles&gt;&lt;title&gt;Red blood cell polyunsaturated fatty acids measured in red blood cells and schizophrenia: a meta-analysis&lt;/title&gt;&lt;secondary-title&gt;Psychiatry Res&lt;/secondary-title&gt;&lt;alt-title&gt;Psychiatry research&lt;/alt-title&gt;&lt;/titles&gt;&lt;periodical&gt;&lt;full-title&gt;Psychiatry Res&lt;/full-title&gt;&lt;abbr-1&gt;Psychiatry research&lt;/abbr-1&gt;&lt;/periodical&gt;&lt;alt-periodical&gt;&lt;full-title&gt;Psychiatry Res&lt;/full-title&gt;&lt;abbr-1&gt;Psychiatry research&lt;/abbr-1&gt;&lt;/alt-periodical&gt;&lt;pages&gt;1-12&lt;/pages&gt;&lt;volume&gt;207&lt;/volume&gt;&lt;number&gt;1-2&lt;/number&gt;&lt;edition&gt;2012/10/17&lt;/edition&gt;&lt;keywords&gt;&lt;keyword&gt;Databases, Factual/statistics &amp;amp; numerical data&lt;/keyword&gt;&lt;keyword&gt;Erythrocytes/*metabolism/*pathology&lt;/keyword&gt;&lt;keyword&gt;Fatty Acids, Unsaturated/*metabolism&lt;/keyword&gt;&lt;keyword&gt;Sizofiran/*blood&lt;/keyword&gt;&lt;/keywords&gt;&lt;dates&gt;&lt;year&gt;2013&lt;/year&gt;&lt;pub-dates&gt;&lt;date&gt;May 15&lt;/date&gt;&lt;/pub-dates&gt;&lt;/dates&gt;&lt;isbn&gt;0165-1781&lt;/isbn&gt;&lt;accession-num&gt;23068078&lt;/accession-num&gt;&lt;urls&gt;&lt;/urls&gt;&lt;electronic-resource-num&gt;10.1016/j.psychres.2012.09.041&lt;/electronic-resource-num&gt;&lt;remote-database-provider&gt;NLM&lt;/remote-database-provider&gt;&lt;language&gt;eng&lt;/language&gt;&lt;/record&gt;&lt;/Cite&gt;&lt;/EndNote&gt;</w:instrText>
            </w:r>
            <w:r w:rsidRPr="009C11B6">
              <w:rPr>
                <w:rFonts w:ascii="Times New Roman" w:hAnsi="Times New Roman" w:cs="Times New Roman"/>
                <w:sz w:val="20"/>
              </w:rPr>
              <w:fldChar w:fldCharType="separate"/>
            </w:r>
            <w:r>
              <w:rPr>
                <w:rFonts w:ascii="Times New Roman" w:hAnsi="Times New Roman" w:cs="Times New Roman"/>
                <w:noProof/>
                <w:sz w:val="20"/>
              </w:rPr>
              <w:t>[107]</w:t>
            </w:r>
            <w:r w:rsidRPr="009C11B6">
              <w:rPr>
                <w:rFonts w:ascii="Times New Roman" w:hAnsi="Times New Roman" w:cs="Times New Roman"/>
                <w:sz w:val="20"/>
              </w:rPr>
              <w:fldChar w:fldCharType="end"/>
            </w:r>
          </w:p>
        </w:tc>
        <w:tc>
          <w:tcPr>
            <w:tcW w:w="720" w:type="dxa"/>
            <w:tcBorders>
              <w:top w:val="nil"/>
              <w:bottom w:val="nil"/>
            </w:tcBorders>
            <w:noWrap/>
            <w:vAlign w:val="center"/>
          </w:tcPr>
          <w:p w14:paraId="5EF8DE49"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0</w:t>
            </w:r>
          </w:p>
        </w:tc>
        <w:tc>
          <w:tcPr>
            <w:tcW w:w="720" w:type="dxa"/>
            <w:tcBorders>
              <w:top w:val="nil"/>
              <w:bottom w:val="nil"/>
            </w:tcBorders>
            <w:noWrap/>
            <w:vAlign w:val="center"/>
          </w:tcPr>
          <w:p w14:paraId="0C747861"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bottom w:val="nil"/>
            </w:tcBorders>
            <w:noWrap/>
            <w:vAlign w:val="center"/>
          </w:tcPr>
          <w:p w14:paraId="6B3ADD41"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bottom w:val="nil"/>
            </w:tcBorders>
            <w:noWrap/>
            <w:vAlign w:val="center"/>
          </w:tcPr>
          <w:p w14:paraId="4C46F369"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bottom w:val="nil"/>
            </w:tcBorders>
            <w:noWrap/>
            <w:vAlign w:val="center"/>
          </w:tcPr>
          <w:p w14:paraId="58F4D318"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0</w:t>
            </w:r>
          </w:p>
        </w:tc>
        <w:tc>
          <w:tcPr>
            <w:tcW w:w="720" w:type="dxa"/>
            <w:tcBorders>
              <w:top w:val="nil"/>
              <w:bottom w:val="nil"/>
            </w:tcBorders>
            <w:noWrap/>
            <w:vAlign w:val="center"/>
          </w:tcPr>
          <w:p w14:paraId="4353124A"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bottom w:val="nil"/>
            </w:tcBorders>
            <w:noWrap/>
            <w:vAlign w:val="center"/>
          </w:tcPr>
          <w:p w14:paraId="64F1812A"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bottom w:val="nil"/>
            </w:tcBorders>
            <w:noWrap/>
            <w:vAlign w:val="center"/>
          </w:tcPr>
          <w:p w14:paraId="1FF511C2"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bottom w:val="nil"/>
            </w:tcBorders>
            <w:noWrap/>
            <w:vAlign w:val="center"/>
          </w:tcPr>
          <w:p w14:paraId="17B70FBA"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bottom w:val="nil"/>
            </w:tcBorders>
            <w:noWrap/>
            <w:vAlign w:val="center"/>
          </w:tcPr>
          <w:p w14:paraId="64E31AA6"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bottom w:val="nil"/>
            </w:tcBorders>
            <w:noWrap/>
            <w:vAlign w:val="center"/>
          </w:tcPr>
          <w:p w14:paraId="77824877"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bottom w:val="nil"/>
            </w:tcBorders>
            <w:vAlign w:val="center"/>
          </w:tcPr>
          <w:p w14:paraId="5C22E83A"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9</w:t>
            </w:r>
          </w:p>
        </w:tc>
      </w:tr>
      <w:tr w:rsidR="00F26813" w:rsidRPr="00395AC8" w14:paraId="4DBEC406" w14:textId="77777777" w:rsidTr="007E0383">
        <w:trPr>
          <w:trHeight w:val="432"/>
        </w:trPr>
        <w:tc>
          <w:tcPr>
            <w:cnfStyle w:val="001000000000" w:firstRow="0" w:lastRow="0" w:firstColumn="1" w:lastColumn="0" w:oddVBand="0" w:evenVBand="0" w:oddHBand="0" w:evenHBand="0" w:firstRowFirstColumn="0" w:firstRowLastColumn="0" w:lastRowFirstColumn="0" w:lastRowLastColumn="0"/>
            <w:tcW w:w="2466" w:type="dxa"/>
            <w:tcBorders>
              <w:top w:val="nil"/>
              <w:bottom w:val="nil"/>
            </w:tcBorders>
            <w:noWrap/>
            <w:vAlign w:val="center"/>
          </w:tcPr>
          <w:p w14:paraId="5B626CF8" w14:textId="77777777" w:rsidR="00F26813" w:rsidRPr="009C11B6" w:rsidRDefault="00F26813" w:rsidP="007E0383">
            <w:pPr>
              <w:rPr>
                <w:rFonts w:ascii="Times New Roman" w:eastAsia="Times New Roman" w:hAnsi="Times New Roman" w:cs="Times New Roman"/>
                <w:b w:val="0"/>
                <w:color w:val="000000"/>
                <w:sz w:val="20"/>
                <w:lang w:val="en-US"/>
              </w:rPr>
            </w:pPr>
            <w:r w:rsidRPr="009C11B6">
              <w:rPr>
                <w:rFonts w:ascii="Times New Roman" w:hAnsi="Times New Roman" w:cs="Times New Roman"/>
                <w:b w:val="0"/>
                <w:sz w:val="20"/>
              </w:rPr>
              <w:t xml:space="preserve">Fernandes et al., 2015 </w:t>
            </w:r>
            <w:r w:rsidRPr="009C11B6">
              <w:rPr>
                <w:rFonts w:ascii="Times New Roman" w:hAnsi="Times New Roman" w:cs="Times New Roman"/>
                <w:sz w:val="20"/>
              </w:rPr>
              <w:fldChar w:fldCharType="begin">
                <w:fldData xml:space="preserve">PEVuZE5vdGU+PENpdGU+PEF1dGhvcj5GZXJuYW5kZXM8L0F1dGhvcj48WWVhcj4yMDE1PC9ZZWFy
PjxSZWNOdW0+MTE1PC9SZWNOdW0+PERpc3BsYXlUZXh0PlsxMDhdPC9EaXNwbGF5VGV4dD48cmVj
b3JkPjxyZWMtbnVtYmVyPjExNTwvcmVjLW51bWJlcj48Zm9yZWlnbi1rZXlzPjxrZXkgYXBwPSJF
TiIgZGItaWQ9Inp6dGR3c3g1ZXR3OWQ3ZXM1c3p4YWF4cWFzOTJmYWZ0NWRwYSI+MTE1PC9rZXk+
PC9mb3JlaWduLWtleXM+PHJlZi10eXBlIG5hbWU9IkpvdXJuYWwgQXJ0aWNsZSI+MTc8L3JlZi10
eXBlPjxjb250cmlidXRvcnM+PGF1dGhvcnM+PGF1dGhvcj5GZXJuYW5kZXMsIEIuIFMuPC9hdXRo
b3I+PGF1dGhvcj5TdGVpbmVyLCBKLjwvYXV0aG9yPjxhdXRob3I+QmVyaywgTS48L2F1dGhvcj48
YXV0aG9yPk1vbGVuZGlqaywgTS4gTC48L2F1dGhvcj48YXV0aG9yPkdvbnphbGV6LVBpbnRvLCBB
LjwvYXV0aG9yPjxhdXRob3I+VHVyY2ssIEMuIFcuPC9hdXRob3I+PGF1dGhvcj5OYXJkaW4sIFAu
PC9hdXRob3I+PGF1dGhvcj5Hb25jYWx2ZXMsIEMuIEEuPC9hdXRob3I+PC9hdXRob3JzPjwvY29u
dHJpYnV0b3JzPjxhdXRoLWFkZHJlc3M+TGFib3JhdG9yeSBvZiBDYWxjaXVtIEJpbmRpbmcgUHJv
dGVpbnMgaW4gdGhlIENlbnRyYWwgTmVydm91cyBTeXN0ZW0sIERlcGFydG1lbnQgb2YgQmlvY2hl
bWlzdHJ5LCBGZWRlcmFsIFVuaXZlcnNpdHkgb2YgUmlvIEdyYW5kZSBkbyBTdWwsIFBvcnRvIEFs
ZWdyZSwgQnJhemlsLiYjeEQ7UG9zdC1ncmFkdWF0ZSBQcm9ncmFtIGluIEJpb2xvZ2ljYWwgU2Np
ZW5jZXM6IEJpb2NoZW1pc3RyeSwgRmVkZXJhbCBVbml2ZXJzaXR5IG9mIFJpbyBHcmFuZGUgZG8g
U3VsLCBQb3J0byBBbGVncmUsIEJyYXppbC4mI3hEO0RlcGFydG1lbnQgb2YgUHN5Y2hpYXRyeSwg
VW5pdmVyc2l0eSBvZiBNYWdkZWJ1cmcsIE1hZ2RlYnVyZywgR2VybWFueS4mI3hEO0lNUEFDVCBT
dHJhdGVnaWMgUmVzZWFyY2ggQ2VudHJlLCBEZWFraW4gVW5pdmVyc2l0eSwgU2Nob29sIG9mIE1l
ZGljaW5lLCBCYXJ3b24gSGVhbHRoLCBHZWVsb25nLCBWSUMsIEF1c3RyYWxpYS4mI3hEO0Zsb3Jl
eSBJbnN0aXR1dGUgZm9yIE5ldXJvc2NpZW5jZSBhbmQgTWVudGFsIEhlYWx0aCwgRGVwYXJ0bWVu
dCBvZiBQc3ljaGlhdHJ5IGFuZCBPcnlnZW4gUmVzZWFyY2ggQ2VudHJlLCBVbml2ZXJzaXR5IG9m
IE1lbGJvdXJuZSwgUGFya3ZpbGxlLCBWSUMsIEF1c3RyYWxpYS4mI3hEO0RlcGFydG1lbnQgb2Yg
Q2xpbmljYWwgUHN5Y2hvbG9neSwgSW5zdGl0dXRlIG9mIFBzeWNob2xvZ3ksIExlaWRlbiBVbml2
ZXJzaXR5LCBMZWlkZW4sIFRoZSBOZXRoZXJsYW5kcy4mI3hEO0xlaWRlbiBJbnN0aXR1dGUgZm9y
IEJyYWluIGFuZCBDb2duaXRpb24sIExlaWRlbiBVbml2ZXJzaXR5IE1lZGljYWwgQ2VudGVyLCBM
ZWlkZW4sIFRoZSBOZXRoZXJsYW5kcy4mI3hEO1VuaXZlcnNpdHkgb2YgdGhlIEJhc3F1ZSBDb3Vu
dHJ5LCBCaW9tZWRpY2FsIFJlc2VhcmNoIENlbnRlciBpbiBNZW50YWwgSGVhbHRoTmV0IChDSUJF
UlNBTSksIERlcGFydG1lbnQgb2YgTmV1cm9zY2llbmNlcywgVW5pdmVyc2l0eSBvZiB0aGUgQmFz
cXVlIENvdW50cnksIFZpdG9yaWEsIFNwYWluLiYjeEQ7TWF4IFBsYW5jayBJbnN0aXR1dGUgb2Yg
UHN5Y2hpYXRyeSwgTXVuaWNoLCBHZXJtYW55LjwvYXV0aC1hZGRyZXNzPjx0aXRsZXM+PHRpdGxl
PlBlcmlwaGVyYWwgYnJhaW4tZGVyaXZlZCBuZXVyb3Ryb3BoaWMgZmFjdG9yIGluIHNjaGl6b3Bo
cmVuaWEgYW5kIHRoZSByb2xlIG9mIGFudGlwc3ljaG90aWNzOiBtZXRhLWFuYWx5c2lzIGFuZCBp
bXBsaWNhdGlvbnM8L3RpdGxlPjxzZWNvbmRhcnktdGl0bGU+TW9sIFBzeWNoaWF0cnk8L3NlY29u
ZGFyeS10aXRsZT48YWx0LXRpdGxlPk1vbGVjdWxhciBwc3ljaGlhdHJ5PC9hbHQtdGl0bGU+PC90
aXRsZXM+PHBlcmlvZGljYWw+PGZ1bGwtdGl0bGU+TW9sIFBzeWNoaWF0cnk8L2Z1bGwtdGl0bGU+
PGFiYnItMT5Nb2xlY3VsYXIgcHN5Y2hpYXRyeTwvYWJici0xPjwvcGVyaW9kaWNhbD48YWx0LXBl
cmlvZGljYWw+PGZ1bGwtdGl0bGU+TW9sIFBzeWNoaWF0cnk8L2Z1bGwtdGl0bGU+PGFiYnItMT5N
b2xlY3VsYXIgcHN5Y2hpYXRyeTwvYWJici0xPjwvYWx0LXBlcmlvZGljYWw+PHBhZ2VzPjExMDgt
MTk8L3BhZ2VzPjx2b2x1bWU+MjA8L3ZvbHVtZT48bnVtYmVyPjk8L251bWJlcj48ZWRpdGlvbj4y
MDE0LzEwLzAxPC9lZGl0aW9uPjxrZXl3b3Jkcz48a2V5d29yZD5BZHVsdDwva2V5d29yZD48a2V5
d29yZD5BbnRpcHN5Y2hvdGljIEFnZW50cy8qdGhlcmFwZXV0aWMgdXNlPC9rZXl3b3JkPjxrZXl3
b3JkPkJpb21hcmtlcnMvYmxvb2Q8L2tleXdvcmQ+PGtleXdvcmQ+QnJhaW4tRGVyaXZlZCBOZXVy
b3Ryb3BoaWMgRmFjdG9yLypibG9vZDwva2V5d29yZD48a2V5d29yZD5DYXNlLUNvbnRyb2wgU3R1
ZGllczwva2V5d29yZD48a2V5d29yZD5GZW1hbGU8L2tleXdvcmQ+PGtleXdvcmQ+SHVtYW5zPC9r
ZXl3b3JkPjxrZXl3b3JkPk1hbGU8L2tleXdvcmQ+PGtleXdvcmQ+TWlkZGxlIEFnZWQ8L2tleXdv
cmQ+PGtleXdvcmQ+U2NoaXpvcGhyZW5pYS8qYmxvb2QvKmRydWcgdGhlcmFweTwva2V5d29yZD48
a2V5d29yZD5Zb3VuZyBBZHVsdDwva2V5d29yZD48L2tleXdvcmRzPjxkYXRlcz48eWVhcj4yMDE1
PC95ZWFyPjxwdWItZGF0ZXM+PGRhdGU+U2VwPC9kYXRlPjwvcHViLWRhdGVzPjwvZGF0ZXM+PGlz
Ym4+MTM1OS00MTg0PC9pc2JuPjxhY2Nlc3Npb24tbnVtPjI1MjY2MTI0PC9hY2Nlc3Npb24tbnVt
Pjx1cmxzPjwvdXJscz48ZWxlY3Ryb25pYy1yZXNvdXJjZS1udW0+MTAuMTAzOC9tcC4yMDE0LjEx
NzwvZWxlY3Ryb25pYy1yZXNvdXJjZS1udW0+PHJlbW90ZS1kYXRhYmFzZS1wcm92aWRlcj5ObG08
L3JlbW90ZS1kYXRhYmFzZS1wcm92aWRlcj48bGFuZ3VhZ2U+ZW5nPC9sYW5ndWFnZT48L3JlY29y
ZD48L0NpdGU+PC9FbmROb3RlPgB=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PEVuZE5vdGU+PENpdGU+PEF1dGhvcj5GZXJuYW5kZXM8L0F1dGhvcj48WWVhcj4yMDE1PC9ZZWFy
PjxSZWNOdW0+MTE1PC9SZWNOdW0+PERpc3BsYXlUZXh0PlsxMDhdPC9EaXNwbGF5VGV4dD48cmVj
b3JkPjxyZWMtbnVtYmVyPjExNTwvcmVjLW51bWJlcj48Zm9yZWlnbi1rZXlzPjxrZXkgYXBwPSJF
TiIgZGItaWQ9Inp6dGR3c3g1ZXR3OWQ3ZXM1c3p4YWF4cWFzOTJmYWZ0NWRwYSI+MTE1PC9rZXk+
PC9mb3JlaWduLWtleXM+PHJlZi10eXBlIG5hbWU9IkpvdXJuYWwgQXJ0aWNsZSI+MTc8L3JlZi10
eXBlPjxjb250cmlidXRvcnM+PGF1dGhvcnM+PGF1dGhvcj5GZXJuYW5kZXMsIEIuIFMuPC9hdXRo
b3I+PGF1dGhvcj5TdGVpbmVyLCBKLjwvYXV0aG9yPjxhdXRob3I+QmVyaywgTS48L2F1dGhvcj48
YXV0aG9yPk1vbGVuZGlqaywgTS4gTC48L2F1dGhvcj48YXV0aG9yPkdvbnphbGV6LVBpbnRvLCBB
LjwvYXV0aG9yPjxhdXRob3I+VHVyY2ssIEMuIFcuPC9hdXRob3I+PGF1dGhvcj5OYXJkaW4sIFAu
PC9hdXRob3I+PGF1dGhvcj5Hb25jYWx2ZXMsIEMuIEEuPC9hdXRob3I+PC9hdXRob3JzPjwvY29u
dHJpYnV0b3JzPjxhdXRoLWFkZHJlc3M+TGFib3JhdG9yeSBvZiBDYWxjaXVtIEJpbmRpbmcgUHJv
dGVpbnMgaW4gdGhlIENlbnRyYWwgTmVydm91cyBTeXN0ZW0sIERlcGFydG1lbnQgb2YgQmlvY2hl
bWlzdHJ5LCBGZWRlcmFsIFVuaXZlcnNpdHkgb2YgUmlvIEdyYW5kZSBkbyBTdWwsIFBvcnRvIEFs
ZWdyZSwgQnJhemlsLiYjeEQ7UG9zdC1ncmFkdWF0ZSBQcm9ncmFtIGluIEJpb2xvZ2ljYWwgU2Np
ZW5jZXM6IEJpb2NoZW1pc3RyeSwgRmVkZXJhbCBVbml2ZXJzaXR5IG9mIFJpbyBHcmFuZGUgZG8g
U3VsLCBQb3J0byBBbGVncmUsIEJyYXppbC4mI3hEO0RlcGFydG1lbnQgb2YgUHN5Y2hpYXRyeSwg
VW5pdmVyc2l0eSBvZiBNYWdkZWJ1cmcsIE1hZ2RlYnVyZywgR2VybWFueS4mI3hEO0lNUEFDVCBT
dHJhdGVnaWMgUmVzZWFyY2ggQ2VudHJlLCBEZWFraW4gVW5pdmVyc2l0eSwgU2Nob29sIG9mIE1l
ZGljaW5lLCBCYXJ3b24gSGVhbHRoLCBHZWVsb25nLCBWSUMsIEF1c3RyYWxpYS4mI3hEO0Zsb3Jl
eSBJbnN0aXR1dGUgZm9yIE5ldXJvc2NpZW5jZSBhbmQgTWVudGFsIEhlYWx0aCwgRGVwYXJ0bWVu
dCBvZiBQc3ljaGlhdHJ5IGFuZCBPcnlnZW4gUmVzZWFyY2ggQ2VudHJlLCBVbml2ZXJzaXR5IG9m
IE1lbGJvdXJuZSwgUGFya3ZpbGxlLCBWSUMsIEF1c3RyYWxpYS4mI3hEO0RlcGFydG1lbnQgb2Yg
Q2xpbmljYWwgUHN5Y2hvbG9neSwgSW5zdGl0dXRlIG9mIFBzeWNob2xvZ3ksIExlaWRlbiBVbml2
ZXJzaXR5LCBMZWlkZW4sIFRoZSBOZXRoZXJsYW5kcy4mI3hEO0xlaWRlbiBJbnN0aXR1dGUgZm9y
IEJyYWluIGFuZCBDb2duaXRpb24sIExlaWRlbiBVbml2ZXJzaXR5IE1lZGljYWwgQ2VudGVyLCBM
ZWlkZW4sIFRoZSBOZXRoZXJsYW5kcy4mI3hEO1VuaXZlcnNpdHkgb2YgdGhlIEJhc3F1ZSBDb3Vu
dHJ5LCBCaW9tZWRpY2FsIFJlc2VhcmNoIENlbnRlciBpbiBNZW50YWwgSGVhbHRoTmV0IChDSUJF
UlNBTSksIERlcGFydG1lbnQgb2YgTmV1cm9zY2llbmNlcywgVW5pdmVyc2l0eSBvZiB0aGUgQmFz
cXVlIENvdW50cnksIFZpdG9yaWEsIFNwYWluLiYjeEQ7TWF4IFBsYW5jayBJbnN0aXR1dGUgb2Yg
UHN5Y2hpYXRyeSwgTXVuaWNoLCBHZXJtYW55LjwvYXV0aC1hZGRyZXNzPjx0aXRsZXM+PHRpdGxl
PlBlcmlwaGVyYWwgYnJhaW4tZGVyaXZlZCBuZXVyb3Ryb3BoaWMgZmFjdG9yIGluIHNjaGl6b3Bo
cmVuaWEgYW5kIHRoZSByb2xlIG9mIGFudGlwc3ljaG90aWNzOiBtZXRhLWFuYWx5c2lzIGFuZCBp
bXBsaWNhdGlvbnM8L3RpdGxlPjxzZWNvbmRhcnktdGl0bGU+TW9sIFBzeWNoaWF0cnk8L3NlY29u
ZGFyeS10aXRsZT48YWx0LXRpdGxlPk1vbGVjdWxhciBwc3ljaGlhdHJ5PC9hbHQtdGl0bGU+PC90
aXRsZXM+PHBlcmlvZGljYWw+PGZ1bGwtdGl0bGU+TW9sIFBzeWNoaWF0cnk8L2Z1bGwtdGl0bGU+
PGFiYnItMT5Nb2xlY3VsYXIgcHN5Y2hpYXRyeTwvYWJici0xPjwvcGVyaW9kaWNhbD48YWx0LXBl
cmlvZGljYWw+PGZ1bGwtdGl0bGU+TW9sIFBzeWNoaWF0cnk8L2Z1bGwtdGl0bGU+PGFiYnItMT5N
b2xlY3VsYXIgcHN5Y2hpYXRyeTwvYWJici0xPjwvYWx0LXBlcmlvZGljYWw+PHBhZ2VzPjExMDgt
MTk8L3BhZ2VzPjx2b2x1bWU+MjA8L3ZvbHVtZT48bnVtYmVyPjk8L251bWJlcj48ZWRpdGlvbj4y
MDE0LzEwLzAxPC9lZGl0aW9uPjxrZXl3b3Jkcz48a2V5d29yZD5BZHVsdDwva2V5d29yZD48a2V5
d29yZD5BbnRpcHN5Y2hvdGljIEFnZW50cy8qdGhlcmFwZXV0aWMgdXNlPC9rZXl3b3JkPjxrZXl3
b3JkPkJpb21hcmtlcnMvYmxvb2Q8L2tleXdvcmQ+PGtleXdvcmQ+QnJhaW4tRGVyaXZlZCBOZXVy
b3Ryb3BoaWMgRmFjdG9yLypibG9vZDwva2V5d29yZD48a2V5d29yZD5DYXNlLUNvbnRyb2wgU3R1
ZGllczwva2V5d29yZD48a2V5d29yZD5GZW1hbGU8L2tleXdvcmQ+PGtleXdvcmQ+SHVtYW5zPC9r
ZXl3b3JkPjxrZXl3b3JkPk1hbGU8L2tleXdvcmQ+PGtleXdvcmQ+TWlkZGxlIEFnZWQ8L2tleXdv
cmQ+PGtleXdvcmQ+U2NoaXpvcGhyZW5pYS8qYmxvb2QvKmRydWcgdGhlcmFweTwva2V5d29yZD48
a2V5d29yZD5Zb3VuZyBBZHVsdDwva2V5d29yZD48L2tleXdvcmRzPjxkYXRlcz48eWVhcj4yMDE1
PC95ZWFyPjxwdWItZGF0ZXM+PGRhdGU+U2VwPC9kYXRlPjwvcHViLWRhdGVzPjwvZGF0ZXM+PGlz
Ym4+MTM1OS00MTg0PC9pc2JuPjxhY2Nlc3Npb24tbnVtPjI1MjY2MTI0PC9hY2Nlc3Npb24tbnVt
Pjx1cmxzPjwvdXJscz48ZWxlY3Ryb25pYy1yZXNvdXJjZS1udW0+MTAuMTAzOC9tcC4yMDE0LjEx
NzwvZWxlY3Ryb25pYy1yZXNvdXJjZS1udW0+PHJlbW90ZS1kYXRhYmFzZS1wcm92aWRlcj5ObG08
L3JlbW90ZS1kYXRhYmFzZS1wcm92aWRlcj48bGFuZ3VhZ2U+ZW5nPC9sYW5ndWFnZT48L3JlY29y
ZD48L0NpdGU+PC9FbmROb3RlPgB=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sidRPr="009C11B6">
              <w:rPr>
                <w:rFonts w:ascii="Times New Roman" w:hAnsi="Times New Roman" w:cs="Times New Roman"/>
                <w:sz w:val="20"/>
              </w:rPr>
            </w:r>
            <w:r w:rsidRPr="009C11B6">
              <w:rPr>
                <w:rFonts w:ascii="Times New Roman" w:hAnsi="Times New Roman" w:cs="Times New Roman"/>
                <w:sz w:val="20"/>
              </w:rPr>
              <w:fldChar w:fldCharType="separate"/>
            </w:r>
            <w:r>
              <w:rPr>
                <w:rFonts w:ascii="Times New Roman" w:hAnsi="Times New Roman" w:cs="Times New Roman"/>
                <w:noProof/>
                <w:sz w:val="20"/>
              </w:rPr>
              <w:t>[108]</w:t>
            </w:r>
            <w:r w:rsidRPr="009C11B6">
              <w:rPr>
                <w:rFonts w:ascii="Times New Roman" w:hAnsi="Times New Roman" w:cs="Times New Roman"/>
                <w:sz w:val="20"/>
              </w:rPr>
              <w:fldChar w:fldCharType="end"/>
            </w:r>
          </w:p>
        </w:tc>
        <w:tc>
          <w:tcPr>
            <w:tcW w:w="720" w:type="dxa"/>
            <w:tcBorders>
              <w:top w:val="nil"/>
              <w:bottom w:val="nil"/>
            </w:tcBorders>
            <w:noWrap/>
            <w:vAlign w:val="center"/>
          </w:tcPr>
          <w:p w14:paraId="69FB3D62"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bottom w:val="nil"/>
            </w:tcBorders>
            <w:noWrap/>
            <w:vAlign w:val="center"/>
          </w:tcPr>
          <w:p w14:paraId="666EC9E4"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bottom w:val="nil"/>
            </w:tcBorders>
            <w:noWrap/>
            <w:vAlign w:val="center"/>
          </w:tcPr>
          <w:p w14:paraId="4344223E"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bottom w:val="nil"/>
            </w:tcBorders>
            <w:noWrap/>
            <w:vAlign w:val="center"/>
          </w:tcPr>
          <w:p w14:paraId="27E28C60"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0</w:t>
            </w:r>
          </w:p>
        </w:tc>
        <w:tc>
          <w:tcPr>
            <w:tcW w:w="720" w:type="dxa"/>
            <w:tcBorders>
              <w:top w:val="nil"/>
              <w:bottom w:val="nil"/>
            </w:tcBorders>
            <w:noWrap/>
            <w:vAlign w:val="center"/>
          </w:tcPr>
          <w:p w14:paraId="39300F46"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0</w:t>
            </w:r>
          </w:p>
        </w:tc>
        <w:tc>
          <w:tcPr>
            <w:tcW w:w="720" w:type="dxa"/>
            <w:tcBorders>
              <w:top w:val="nil"/>
              <w:bottom w:val="nil"/>
            </w:tcBorders>
            <w:noWrap/>
            <w:vAlign w:val="center"/>
          </w:tcPr>
          <w:p w14:paraId="03C6C674"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bottom w:val="nil"/>
            </w:tcBorders>
            <w:noWrap/>
            <w:vAlign w:val="center"/>
          </w:tcPr>
          <w:p w14:paraId="7BB7F155"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bottom w:val="nil"/>
            </w:tcBorders>
            <w:noWrap/>
            <w:vAlign w:val="center"/>
          </w:tcPr>
          <w:p w14:paraId="5AB235A0"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bottom w:val="nil"/>
            </w:tcBorders>
            <w:noWrap/>
            <w:vAlign w:val="center"/>
          </w:tcPr>
          <w:p w14:paraId="01C01CC3"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bottom w:val="nil"/>
            </w:tcBorders>
            <w:noWrap/>
            <w:vAlign w:val="center"/>
          </w:tcPr>
          <w:p w14:paraId="421C0BF4"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bottom w:val="nil"/>
            </w:tcBorders>
            <w:noWrap/>
            <w:vAlign w:val="center"/>
          </w:tcPr>
          <w:p w14:paraId="49036270"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bottom w:val="nil"/>
            </w:tcBorders>
            <w:vAlign w:val="center"/>
          </w:tcPr>
          <w:p w14:paraId="21E44884"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9</w:t>
            </w:r>
          </w:p>
        </w:tc>
      </w:tr>
      <w:tr w:rsidR="00F26813" w:rsidRPr="00395AC8" w14:paraId="4D3B2A0D" w14:textId="77777777" w:rsidTr="007E0383">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2466" w:type="dxa"/>
            <w:tcBorders>
              <w:top w:val="nil"/>
              <w:bottom w:val="nil"/>
            </w:tcBorders>
            <w:noWrap/>
            <w:vAlign w:val="center"/>
          </w:tcPr>
          <w:p w14:paraId="2A72EC61" w14:textId="77777777" w:rsidR="00F26813" w:rsidRPr="009C11B6" w:rsidRDefault="00F26813" w:rsidP="007E0383">
            <w:pPr>
              <w:rPr>
                <w:rFonts w:ascii="Times New Roman" w:eastAsia="Times New Roman" w:hAnsi="Times New Roman" w:cs="Times New Roman"/>
                <w:b w:val="0"/>
                <w:sz w:val="20"/>
                <w:lang w:val="en-US"/>
              </w:rPr>
            </w:pPr>
            <w:r w:rsidRPr="009C11B6">
              <w:rPr>
                <w:rFonts w:ascii="Times New Roman" w:hAnsi="Times New Roman" w:cs="Times New Roman"/>
                <w:b w:val="0"/>
                <w:sz w:val="20"/>
              </w:rPr>
              <w:t xml:space="preserve">Flatow </w:t>
            </w:r>
            <w:r w:rsidRPr="009C11B6">
              <w:rPr>
                <w:rFonts w:ascii="Times New Roman" w:hAnsi="Times New Roman" w:cs="Times New Roman"/>
                <w:b w:val="0"/>
                <w:i/>
                <w:sz w:val="20"/>
              </w:rPr>
              <w:t>et al.</w:t>
            </w:r>
            <w:r w:rsidRPr="009C11B6">
              <w:rPr>
                <w:rFonts w:ascii="Times New Roman" w:hAnsi="Times New Roman" w:cs="Times New Roman"/>
                <w:b w:val="0"/>
                <w:sz w:val="20"/>
              </w:rPr>
              <w:t xml:space="preserve">, 2013 </w:t>
            </w:r>
            <w:r w:rsidRPr="009C11B6">
              <w:rPr>
                <w:rFonts w:ascii="Times New Roman" w:hAnsi="Times New Roman" w:cs="Times New Roman"/>
                <w:sz w:val="20"/>
              </w:rPr>
              <w:fldChar w:fldCharType="begin"/>
            </w:r>
            <w:r>
              <w:rPr>
                <w:rFonts w:ascii="Times New Roman" w:hAnsi="Times New Roman" w:cs="Times New Roman"/>
                <w:sz w:val="20"/>
              </w:rPr>
              <w:instrText xml:space="preserve"> ADDIN EN.CITE &lt;EndNote&gt;&lt;Cite&gt;&lt;Author&gt;Flatow&lt;/Author&gt;&lt;Year&gt;2013&lt;/Year&gt;&lt;RecNum&gt;108&lt;/RecNum&gt;&lt;DisplayText&gt;[109]&lt;/DisplayText&gt;&lt;record&gt;&lt;rec-number&gt;108&lt;/rec-number&gt;&lt;foreign-keys&gt;&lt;key app="EN" db-id="zztdwsx5etw9d7es5szxaaxqas92faft5dpa"&gt;108&lt;/key&gt;&lt;/foreign-keys&gt;&lt;ref-type name="Journal Article"&gt;17&lt;/ref-type&gt;&lt;contributors&gt;&lt;authors&gt;&lt;author&gt;Flatow, J.&lt;/author&gt;&lt;author&gt;Buckley, P.&lt;/author&gt;&lt;author&gt;Miller, B. J.&lt;/author&gt;&lt;/authors&gt;&lt;/contributors&gt;&lt;auth-address&gt;Medical College of Georgia, Georgia Regents University, Augusta, GA 30912, USA.&lt;/auth-address&gt;&lt;titles&gt;&lt;title&gt;Meta-analysis of oxidative stress in schizophrenia&lt;/title&gt;&lt;secondary-title&gt;Biol Psychiatry&lt;/secondary-title&gt;&lt;alt-title&gt;Biological psychiatry&lt;/alt-title&gt;&lt;/titles&gt;&lt;periodical&gt;&lt;full-title&gt;Biol Psychiatry&lt;/full-title&gt;&lt;abbr-1&gt;Biological psychiatry&lt;/abbr-1&gt;&lt;/periodical&gt;&lt;alt-periodical&gt;&lt;full-title&gt;Biol Psychiatry&lt;/full-title&gt;&lt;abbr-1&gt;Biological psychiatry&lt;/abbr-1&gt;&lt;/alt-periodical&gt;&lt;pages&gt;400-9&lt;/pages&gt;&lt;volume&gt;74&lt;/volume&gt;&lt;number&gt;6&lt;/number&gt;&lt;edition&gt;2013/05/21&lt;/edition&gt;&lt;keywords&gt;&lt;keyword&gt;Humans&lt;/keyword&gt;&lt;keyword&gt;*Oxidative Stress&lt;/keyword&gt;&lt;keyword&gt;Schizophrenia/*metabolism&lt;/keyword&gt;&lt;/keywords&gt;&lt;dates&gt;&lt;year&gt;2013&lt;/year&gt;&lt;pub-dates&gt;&lt;date&gt;Sep 15&lt;/date&gt;&lt;/pub-dates&gt;&lt;/dates&gt;&lt;isbn&gt;0006-3223&lt;/isbn&gt;&lt;accession-num&gt;23683390&lt;/accession-num&gt;&lt;urls&gt;&lt;/urls&gt;&lt;custom2&gt;Pmc4018767&lt;/custom2&gt;&lt;custom6&gt;Nihms576612&lt;/custom6&gt;&lt;electronic-resource-num&gt;10.1016/j.biopsych.2013.03.018&lt;/electronic-resource-num&gt;&lt;remote-database-provider&gt;Nlm&lt;/remote-database-provider&gt;&lt;language&gt;eng&lt;/language&gt;&lt;/record&gt;&lt;/Cite&gt;&lt;/EndNote&gt;</w:instrText>
            </w:r>
            <w:r w:rsidRPr="009C11B6">
              <w:rPr>
                <w:rFonts w:ascii="Times New Roman" w:hAnsi="Times New Roman" w:cs="Times New Roman"/>
                <w:sz w:val="20"/>
              </w:rPr>
              <w:fldChar w:fldCharType="separate"/>
            </w:r>
            <w:r>
              <w:rPr>
                <w:rFonts w:ascii="Times New Roman" w:hAnsi="Times New Roman" w:cs="Times New Roman"/>
                <w:noProof/>
                <w:sz w:val="20"/>
              </w:rPr>
              <w:t>[109]</w:t>
            </w:r>
            <w:r w:rsidRPr="009C11B6">
              <w:rPr>
                <w:rFonts w:ascii="Times New Roman" w:hAnsi="Times New Roman" w:cs="Times New Roman"/>
                <w:sz w:val="20"/>
              </w:rPr>
              <w:fldChar w:fldCharType="end"/>
            </w:r>
          </w:p>
        </w:tc>
        <w:tc>
          <w:tcPr>
            <w:tcW w:w="720" w:type="dxa"/>
            <w:tcBorders>
              <w:top w:val="nil"/>
              <w:bottom w:val="nil"/>
            </w:tcBorders>
            <w:noWrap/>
            <w:vAlign w:val="center"/>
          </w:tcPr>
          <w:p w14:paraId="15E302AF"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0</w:t>
            </w:r>
          </w:p>
        </w:tc>
        <w:tc>
          <w:tcPr>
            <w:tcW w:w="720" w:type="dxa"/>
            <w:tcBorders>
              <w:top w:val="nil"/>
              <w:bottom w:val="nil"/>
            </w:tcBorders>
            <w:noWrap/>
            <w:vAlign w:val="center"/>
          </w:tcPr>
          <w:p w14:paraId="40EAA4F4"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bottom w:val="nil"/>
            </w:tcBorders>
            <w:noWrap/>
            <w:vAlign w:val="center"/>
          </w:tcPr>
          <w:p w14:paraId="04C6F305"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bottom w:val="nil"/>
            </w:tcBorders>
            <w:noWrap/>
            <w:vAlign w:val="center"/>
          </w:tcPr>
          <w:p w14:paraId="5F65BA24"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0</w:t>
            </w:r>
          </w:p>
        </w:tc>
        <w:tc>
          <w:tcPr>
            <w:tcW w:w="720" w:type="dxa"/>
            <w:tcBorders>
              <w:top w:val="nil"/>
              <w:bottom w:val="nil"/>
            </w:tcBorders>
            <w:noWrap/>
            <w:vAlign w:val="center"/>
          </w:tcPr>
          <w:p w14:paraId="5CA2E12D"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bottom w:val="nil"/>
            </w:tcBorders>
            <w:noWrap/>
            <w:vAlign w:val="center"/>
          </w:tcPr>
          <w:p w14:paraId="6FA55CFA"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bottom w:val="nil"/>
            </w:tcBorders>
            <w:noWrap/>
            <w:vAlign w:val="center"/>
          </w:tcPr>
          <w:p w14:paraId="35ECD6A9"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bottom w:val="nil"/>
            </w:tcBorders>
            <w:noWrap/>
            <w:vAlign w:val="center"/>
          </w:tcPr>
          <w:p w14:paraId="59F3E457"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bottom w:val="nil"/>
            </w:tcBorders>
            <w:noWrap/>
            <w:vAlign w:val="center"/>
          </w:tcPr>
          <w:p w14:paraId="7C8BBA5D"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bottom w:val="nil"/>
            </w:tcBorders>
            <w:noWrap/>
            <w:vAlign w:val="center"/>
          </w:tcPr>
          <w:p w14:paraId="17797D0C"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0</w:t>
            </w:r>
          </w:p>
        </w:tc>
        <w:tc>
          <w:tcPr>
            <w:tcW w:w="720" w:type="dxa"/>
            <w:tcBorders>
              <w:top w:val="nil"/>
              <w:bottom w:val="nil"/>
            </w:tcBorders>
            <w:noWrap/>
            <w:vAlign w:val="center"/>
          </w:tcPr>
          <w:p w14:paraId="2ABEE132"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bottom w:val="nil"/>
            </w:tcBorders>
            <w:vAlign w:val="center"/>
          </w:tcPr>
          <w:p w14:paraId="77D1F89A"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8</w:t>
            </w:r>
          </w:p>
        </w:tc>
      </w:tr>
      <w:tr w:rsidR="00F26813" w:rsidRPr="00395AC8" w14:paraId="1149C5BC" w14:textId="77777777" w:rsidTr="007E0383">
        <w:trPr>
          <w:trHeight w:val="432"/>
        </w:trPr>
        <w:tc>
          <w:tcPr>
            <w:cnfStyle w:val="001000000000" w:firstRow="0" w:lastRow="0" w:firstColumn="1" w:lastColumn="0" w:oddVBand="0" w:evenVBand="0" w:oddHBand="0" w:evenHBand="0" w:firstRowFirstColumn="0" w:firstRowLastColumn="0" w:lastRowFirstColumn="0" w:lastRowLastColumn="0"/>
            <w:tcW w:w="2466" w:type="dxa"/>
            <w:tcBorders>
              <w:top w:val="nil"/>
              <w:bottom w:val="nil"/>
            </w:tcBorders>
            <w:noWrap/>
            <w:vAlign w:val="center"/>
          </w:tcPr>
          <w:p w14:paraId="71C9032B" w14:textId="77777777" w:rsidR="00F26813" w:rsidRPr="009C11B6" w:rsidRDefault="00F26813" w:rsidP="007E0383">
            <w:pPr>
              <w:rPr>
                <w:rFonts w:ascii="Times New Roman" w:eastAsia="Times New Roman" w:hAnsi="Times New Roman" w:cs="Times New Roman"/>
                <w:b w:val="0"/>
                <w:color w:val="000000"/>
                <w:sz w:val="20"/>
                <w:lang w:val="en-US"/>
              </w:rPr>
            </w:pPr>
            <w:r w:rsidRPr="009C11B6">
              <w:rPr>
                <w:rFonts w:ascii="Times New Roman" w:hAnsi="Times New Roman" w:cs="Times New Roman"/>
                <w:b w:val="0"/>
                <w:sz w:val="20"/>
              </w:rPr>
              <w:t>Fernandes</w:t>
            </w:r>
            <w:r w:rsidRPr="009C11B6">
              <w:rPr>
                <w:rFonts w:ascii="Times New Roman" w:hAnsi="Times New Roman" w:cs="Times New Roman"/>
                <w:b w:val="0"/>
                <w:i/>
                <w:sz w:val="20"/>
              </w:rPr>
              <w:t xml:space="preserve"> et al.</w:t>
            </w:r>
            <w:r w:rsidRPr="009C11B6">
              <w:rPr>
                <w:rFonts w:ascii="Times New Roman" w:hAnsi="Times New Roman" w:cs="Times New Roman"/>
                <w:b w:val="0"/>
                <w:sz w:val="20"/>
              </w:rPr>
              <w:t xml:space="preserve">, 2016 </w:t>
            </w:r>
            <w:r w:rsidRPr="009C11B6">
              <w:rPr>
                <w:rFonts w:ascii="Times New Roman" w:hAnsi="Times New Roman" w:cs="Times New Roman"/>
                <w:sz w:val="20"/>
              </w:rPr>
              <w:fldChar w:fldCharType="begin">
                <w:fldData xml:space="preserve">PEVuZE5vdGU+PENpdGU+PEF1dGhvcj5GZXJuYW5kZXM8L0F1dGhvcj48WWVhcj4yMDE2PC9ZZWFy
PjxSZWNOdW0+MTA1PC9SZWNOdW0+PERpc3BsYXlUZXh0PlsxMTBdPC9EaXNwbGF5VGV4dD48cmVj
b3JkPjxyZWMtbnVtYmVyPjEwNTwvcmVjLW51bWJlcj48Zm9yZWlnbi1rZXlzPjxrZXkgYXBwPSJF
TiIgZGItaWQ9Inp6dGR3c3g1ZXR3OWQ3ZXM1c3p4YWF4cWFzOTJmYWZ0NWRwYSI+MTA1PC9rZXk+
PC9mb3JlaWduLWtleXM+PHJlZi10eXBlIG5hbWU9IkpvdXJuYWwgQXJ0aWNsZSI+MTc8L3JlZi10
eXBlPjxjb250cmlidXRvcnM+PGF1dGhvcnM+PGF1dGhvcj5GZXJuYW5kZXMsIEIuIFMuPC9hdXRo
b3I+PGF1dGhvcj5TdGVpbmVyLCBKLjwvYXV0aG9yPjxhdXRob3I+QmVybnN0ZWluLCBILiBHLjwv
YXV0aG9yPjxhdXRob3I+RG9kZCwgUy48L2F1dGhvcj48YXV0aG9yPlBhc2NvLCBKLiBBLjwvYXV0
aG9yPjxhdXRob3I+RGVhbiwgTy4gTS48L2F1dGhvcj48YXV0aG9yPk5hcmRpbiwgUC48L2F1dGhv
cj48YXV0aG9yPkdvbmNhbHZlcywgQy4gQS48L2F1dGhvcj48YXV0aG9yPkJlcmssIE0uPC9hdXRo
b3I+PC9hdXRob3JzPjwvY29udHJpYnV0b3JzPjxhdXRoLWFkZHJlc3M+SU1QQUNUIFN0cmF0ZWdp
YyBSZXNlYXJjaCBDZW50cmUsIEJhcndvbiBIZWFsdGgsIERlYWtpbiBVbml2ZXJzaXR5LCBTY2hv
b2wgb2YgTWVkaWNpbmUsIEdlZWxvbmcsIFZJQywgQXVzdHJhbGlhLiYjeEQ7TGFib3JhdG9yeSBv
ZiBDYWxjaXVtIEJpbmRpbmcgUHJvdGVpbnMgaW4gdGhlIENlbnRyYWwgTmVydm91cyBTeXN0ZW0s
IERlcGFydG1lbnQgb2YgQmlvY2hlbWlzdHJ5LCBGZWRlcmFsIFVuaXZlcnNpdHkgb2YgUmlvIEdy
YW5kZSBkbyBTdWwsIFVGUkdTLCBQb3J0byBBbGVncmUsIEJyYXppbC4mI3hEO0RlcGFydG1lbnQg
b2YgUHN5Y2hpYXRyeSwgVW5pdmVyc2l0eSBvZiBNYWdkZWJ1cmcsIE1hZ2RlYnVyZywgR2VybWFu
eS4mI3hEO0RlcGFydG1lbnQgb2YgUHN5Y2hpYXRyeSBhbmQgT3J5Z2VuLCBGbG9yZXkgSW5zdGl0
dXRlIGZvciBOZXVyb3NjaWVuY2UgYW5kIE1lbnRhbCBIZWFsdGgsIFRoZSBOYXRpb25hbCBDZW50
cmUgb2YgRXhjZWxsZW5jZSBpbiBZb3V0aCBNZW50YWwgSGVhbHRoLCBVbml2ZXJzaXR5IG9mIE1l
bGJvdXJuZSwgUGFya3ZpbGxlLCBWSUMsIEF1c3RyYWxpYS4mI3hEO0RlcGFydG1lbnQgb2YgTWVk
aWNpbmUsIE5vcnRoV2VzdCBBY2FkZW1pYyBDZW50cmUsIFVuaXZlcnNpdHkgb2YgTWVsYm91cm5l
LCBTdCBBbGJhbnMsIFZJQywgQXVzdHJhbGlhLjwvYXV0aC1hZGRyZXNzPjx0aXRsZXM+PHRpdGxl
PkMtcmVhY3RpdmUgcHJvdGVpbiBpcyBpbmNyZWFzZWQgaW4gc2NoaXpvcGhyZW5pYSBidXQgaXMg
bm90IGFsdGVyZWQgYnkgYW50aXBzeWNob3RpY3M6IG1ldGEtYW5hbHlzaXMgYW5kIGltcGxpY2F0
aW9uczwvdGl0bGU+PHNlY29uZGFyeS10aXRsZT5Nb2wgUHN5Y2hpYXRyeTwvc2Vjb25kYXJ5LXRp
dGxlPjxhbHQtdGl0bGU+TW9sZWN1bGFyIHBzeWNoaWF0cnk8L2FsdC10aXRsZT48L3RpdGxlcz48
cGVyaW9kaWNhbD48ZnVsbC10aXRsZT5Nb2wgUHN5Y2hpYXRyeTwvZnVsbC10aXRsZT48YWJici0x
Pk1vbGVjdWxhciBwc3ljaGlhdHJ5PC9hYmJyLTE+PC9wZXJpb2RpY2FsPjxhbHQtcGVyaW9kaWNh
bD48ZnVsbC10aXRsZT5Nb2wgUHN5Y2hpYXRyeTwvZnVsbC10aXRsZT48YWJici0xPk1vbGVjdWxh
ciBwc3ljaGlhdHJ5PC9hYmJyLTE+PC9hbHQtcGVyaW9kaWNhbD48cGFnZXM+NTU0LTY0PC9wYWdl
cz48dm9sdW1lPjIxPC92b2x1bWU+PG51bWJlcj40PC9udW1iZXI+PGVkaXRpb24+MjAxNS8wNy8x
NTwvZWRpdGlvbj48ZGF0ZXM+PHllYXI+MjAxNjwveWVhcj48cHViLWRhdGVzPjxkYXRlPkFwcjwv
ZGF0ZT48L3B1Yi1kYXRlcz48L2RhdGVzPjxpc2JuPjEzNTktNDE4NDwvaXNibj48YWNjZXNzaW9u
LW51bT4yNjE2OTk3NDwvYWNjZXNzaW9uLW51bT48dXJscz48L3VybHM+PGVsZWN0cm9uaWMtcmVz
b3VyY2UtbnVtPjEwLjEwMzgvbXAuMjAxNS44NzwvZWxlY3Ryb25pYy1yZXNvdXJjZS1udW0+PHJl
bW90ZS1kYXRhYmFzZS1wcm92aWRlcj5ObG08L3JlbW90ZS1kYXRhYmFzZS1wcm92aWRlcj48bGFu
Z3VhZ2U+ZW5nPC9sYW5ndWFnZT48L3JlY29yZD48L0NpdGU+PC9FbmROb3RlPgB=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PEVuZE5vdGU+PENpdGU+PEF1dGhvcj5GZXJuYW5kZXM8L0F1dGhvcj48WWVhcj4yMDE2PC9ZZWFy
PjxSZWNOdW0+MTA1PC9SZWNOdW0+PERpc3BsYXlUZXh0PlsxMTBdPC9EaXNwbGF5VGV4dD48cmVj
b3JkPjxyZWMtbnVtYmVyPjEwNTwvcmVjLW51bWJlcj48Zm9yZWlnbi1rZXlzPjxrZXkgYXBwPSJF
TiIgZGItaWQ9Inp6dGR3c3g1ZXR3OWQ3ZXM1c3p4YWF4cWFzOTJmYWZ0NWRwYSI+MTA1PC9rZXk+
PC9mb3JlaWduLWtleXM+PHJlZi10eXBlIG5hbWU9IkpvdXJuYWwgQXJ0aWNsZSI+MTc8L3JlZi10
eXBlPjxjb250cmlidXRvcnM+PGF1dGhvcnM+PGF1dGhvcj5GZXJuYW5kZXMsIEIuIFMuPC9hdXRo
b3I+PGF1dGhvcj5TdGVpbmVyLCBKLjwvYXV0aG9yPjxhdXRob3I+QmVybnN0ZWluLCBILiBHLjwv
YXV0aG9yPjxhdXRob3I+RG9kZCwgUy48L2F1dGhvcj48YXV0aG9yPlBhc2NvLCBKLiBBLjwvYXV0
aG9yPjxhdXRob3I+RGVhbiwgTy4gTS48L2F1dGhvcj48YXV0aG9yPk5hcmRpbiwgUC48L2F1dGhv
cj48YXV0aG9yPkdvbmNhbHZlcywgQy4gQS48L2F1dGhvcj48YXV0aG9yPkJlcmssIE0uPC9hdXRo
b3I+PC9hdXRob3JzPjwvY29udHJpYnV0b3JzPjxhdXRoLWFkZHJlc3M+SU1QQUNUIFN0cmF0ZWdp
YyBSZXNlYXJjaCBDZW50cmUsIEJhcndvbiBIZWFsdGgsIERlYWtpbiBVbml2ZXJzaXR5LCBTY2hv
b2wgb2YgTWVkaWNpbmUsIEdlZWxvbmcsIFZJQywgQXVzdHJhbGlhLiYjeEQ7TGFib3JhdG9yeSBv
ZiBDYWxjaXVtIEJpbmRpbmcgUHJvdGVpbnMgaW4gdGhlIENlbnRyYWwgTmVydm91cyBTeXN0ZW0s
IERlcGFydG1lbnQgb2YgQmlvY2hlbWlzdHJ5LCBGZWRlcmFsIFVuaXZlcnNpdHkgb2YgUmlvIEdy
YW5kZSBkbyBTdWwsIFVGUkdTLCBQb3J0byBBbGVncmUsIEJyYXppbC4mI3hEO0RlcGFydG1lbnQg
b2YgUHN5Y2hpYXRyeSwgVW5pdmVyc2l0eSBvZiBNYWdkZWJ1cmcsIE1hZ2RlYnVyZywgR2VybWFu
eS4mI3hEO0RlcGFydG1lbnQgb2YgUHN5Y2hpYXRyeSBhbmQgT3J5Z2VuLCBGbG9yZXkgSW5zdGl0
dXRlIGZvciBOZXVyb3NjaWVuY2UgYW5kIE1lbnRhbCBIZWFsdGgsIFRoZSBOYXRpb25hbCBDZW50
cmUgb2YgRXhjZWxsZW5jZSBpbiBZb3V0aCBNZW50YWwgSGVhbHRoLCBVbml2ZXJzaXR5IG9mIE1l
bGJvdXJuZSwgUGFya3ZpbGxlLCBWSUMsIEF1c3RyYWxpYS4mI3hEO0RlcGFydG1lbnQgb2YgTWVk
aWNpbmUsIE5vcnRoV2VzdCBBY2FkZW1pYyBDZW50cmUsIFVuaXZlcnNpdHkgb2YgTWVsYm91cm5l
LCBTdCBBbGJhbnMsIFZJQywgQXVzdHJhbGlhLjwvYXV0aC1hZGRyZXNzPjx0aXRsZXM+PHRpdGxl
PkMtcmVhY3RpdmUgcHJvdGVpbiBpcyBpbmNyZWFzZWQgaW4gc2NoaXpvcGhyZW5pYSBidXQgaXMg
bm90IGFsdGVyZWQgYnkgYW50aXBzeWNob3RpY3M6IG1ldGEtYW5hbHlzaXMgYW5kIGltcGxpY2F0
aW9uczwvdGl0bGU+PHNlY29uZGFyeS10aXRsZT5Nb2wgUHN5Y2hpYXRyeTwvc2Vjb25kYXJ5LXRp
dGxlPjxhbHQtdGl0bGU+TW9sZWN1bGFyIHBzeWNoaWF0cnk8L2FsdC10aXRsZT48L3RpdGxlcz48
cGVyaW9kaWNhbD48ZnVsbC10aXRsZT5Nb2wgUHN5Y2hpYXRyeTwvZnVsbC10aXRsZT48YWJici0x
Pk1vbGVjdWxhciBwc3ljaGlhdHJ5PC9hYmJyLTE+PC9wZXJpb2RpY2FsPjxhbHQtcGVyaW9kaWNh
bD48ZnVsbC10aXRsZT5Nb2wgUHN5Y2hpYXRyeTwvZnVsbC10aXRsZT48YWJici0xPk1vbGVjdWxh
ciBwc3ljaGlhdHJ5PC9hYmJyLTE+PC9hbHQtcGVyaW9kaWNhbD48cGFnZXM+NTU0LTY0PC9wYWdl
cz48dm9sdW1lPjIxPC92b2x1bWU+PG51bWJlcj40PC9udW1iZXI+PGVkaXRpb24+MjAxNS8wNy8x
NTwvZWRpdGlvbj48ZGF0ZXM+PHllYXI+MjAxNjwveWVhcj48cHViLWRhdGVzPjxkYXRlPkFwcjwv
ZGF0ZT48L3B1Yi1kYXRlcz48L2RhdGVzPjxpc2JuPjEzNTktNDE4NDwvaXNibj48YWNjZXNzaW9u
LW51bT4yNjE2OTk3NDwvYWNjZXNzaW9uLW51bT48dXJscz48L3VybHM+PGVsZWN0cm9uaWMtcmVz
b3VyY2UtbnVtPjEwLjEwMzgvbXAuMjAxNS44NzwvZWxlY3Ryb25pYy1yZXNvdXJjZS1udW0+PHJl
bW90ZS1kYXRhYmFzZS1wcm92aWRlcj5ObG08L3JlbW90ZS1kYXRhYmFzZS1wcm92aWRlcj48bGFu
Z3VhZ2U+ZW5nPC9sYW5ndWFnZT48L3JlY29yZD48L0NpdGU+PC9FbmROb3RlPgB=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sidRPr="009C11B6">
              <w:rPr>
                <w:rFonts w:ascii="Times New Roman" w:hAnsi="Times New Roman" w:cs="Times New Roman"/>
                <w:sz w:val="20"/>
              </w:rPr>
            </w:r>
            <w:r w:rsidRPr="009C11B6">
              <w:rPr>
                <w:rFonts w:ascii="Times New Roman" w:hAnsi="Times New Roman" w:cs="Times New Roman"/>
                <w:sz w:val="20"/>
              </w:rPr>
              <w:fldChar w:fldCharType="separate"/>
            </w:r>
            <w:r>
              <w:rPr>
                <w:rFonts w:ascii="Times New Roman" w:hAnsi="Times New Roman" w:cs="Times New Roman"/>
                <w:noProof/>
                <w:sz w:val="20"/>
              </w:rPr>
              <w:t>[110]</w:t>
            </w:r>
            <w:r w:rsidRPr="009C11B6">
              <w:rPr>
                <w:rFonts w:ascii="Times New Roman" w:hAnsi="Times New Roman" w:cs="Times New Roman"/>
                <w:sz w:val="20"/>
              </w:rPr>
              <w:fldChar w:fldCharType="end"/>
            </w:r>
          </w:p>
        </w:tc>
        <w:tc>
          <w:tcPr>
            <w:tcW w:w="720" w:type="dxa"/>
            <w:tcBorders>
              <w:top w:val="nil"/>
              <w:bottom w:val="nil"/>
            </w:tcBorders>
            <w:noWrap/>
            <w:vAlign w:val="center"/>
          </w:tcPr>
          <w:p w14:paraId="478B8FA4"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bottom w:val="nil"/>
            </w:tcBorders>
            <w:noWrap/>
            <w:vAlign w:val="center"/>
          </w:tcPr>
          <w:p w14:paraId="50126CB4"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bottom w:val="nil"/>
            </w:tcBorders>
            <w:noWrap/>
            <w:vAlign w:val="center"/>
          </w:tcPr>
          <w:p w14:paraId="6DE12555"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bottom w:val="nil"/>
            </w:tcBorders>
            <w:noWrap/>
            <w:vAlign w:val="center"/>
          </w:tcPr>
          <w:p w14:paraId="716215F4"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0</w:t>
            </w:r>
          </w:p>
        </w:tc>
        <w:tc>
          <w:tcPr>
            <w:tcW w:w="720" w:type="dxa"/>
            <w:tcBorders>
              <w:top w:val="nil"/>
              <w:bottom w:val="nil"/>
            </w:tcBorders>
            <w:noWrap/>
            <w:vAlign w:val="center"/>
          </w:tcPr>
          <w:p w14:paraId="5AF11704"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0</w:t>
            </w:r>
          </w:p>
        </w:tc>
        <w:tc>
          <w:tcPr>
            <w:tcW w:w="720" w:type="dxa"/>
            <w:tcBorders>
              <w:top w:val="nil"/>
              <w:bottom w:val="nil"/>
            </w:tcBorders>
            <w:noWrap/>
            <w:vAlign w:val="center"/>
          </w:tcPr>
          <w:p w14:paraId="6E0CEB83"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bottom w:val="nil"/>
            </w:tcBorders>
            <w:noWrap/>
            <w:vAlign w:val="center"/>
          </w:tcPr>
          <w:p w14:paraId="00B3F27C"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0</w:t>
            </w:r>
          </w:p>
        </w:tc>
        <w:tc>
          <w:tcPr>
            <w:tcW w:w="720" w:type="dxa"/>
            <w:tcBorders>
              <w:top w:val="nil"/>
              <w:bottom w:val="nil"/>
            </w:tcBorders>
            <w:noWrap/>
            <w:vAlign w:val="center"/>
          </w:tcPr>
          <w:p w14:paraId="126A361F"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0</w:t>
            </w:r>
          </w:p>
        </w:tc>
        <w:tc>
          <w:tcPr>
            <w:tcW w:w="720" w:type="dxa"/>
            <w:tcBorders>
              <w:top w:val="nil"/>
              <w:bottom w:val="nil"/>
            </w:tcBorders>
            <w:noWrap/>
            <w:vAlign w:val="center"/>
          </w:tcPr>
          <w:p w14:paraId="0FAB0A26"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bottom w:val="nil"/>
            </w:tcBorders>
            <w:noWrap/>
            <w:vAlign w:val="center"/>
          </w:tcPr>
          <w:p w14:paraId="2FB10C57"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bottom w:val="nil"/>
            </w:tcBorders>
            <w:noWrap/>
            <w:vAlign w:val="center"/>
          </w:tcPr>
          <w:p w14:paraId="36332E19"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bottom w:val="nil"/>
            </w:tcBorders>
            <w:vAlign w:val="center"/>
          </w:tcPr>
          <w:p w14:paraId="647C5806"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7</w:t>
            </w:r>
          </w:p>
        </w:tc>
      </w:tr>
      <w:tr w:rsidR="00F26813" w:rsidRPr="00395AC8" w14:paraId="5B2F6074" w14:textId="77777777" w:rsidTr="007E0383">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2466" w:type="dxa"/>
            <w:tcBorders>
              <w:top w:val="nil"/>
              <w:bottom w:val="nil"/>
            </w:tcBorders>
            <w:noWrap/>
            <w:vAlign w:val="center"/>
          </w:tcPr>
          <w:p w14:paraId="563371D2" w14:textId="77777777" w:rsidR="00F26813" w:rsidRPr="009C11B6" w:rsidRDefault="00F26813" w:rsidP="007E0383">
            <w:pPr>
              <w:rPr>
                <w:rFonts w:ascii="Times New Roman" w:eastAsia="Times New Roman" w:hAnsi="Times New Roman" w:cs="Times New Roman"/>
                <w:b w:val="0"/>
                <w:sz w:val="20"/>
                <w:lang w:val="en-US"/>
              </w:rPr>
            </w:pPr>
            <w:r w:rsidRPr="009C11B6">
              <w:rPr>
                <w:rFonts w:ascii="Times New Roman" w:hAnsi="Times New Roman" w:cs="Times New Roman"/>
                <w:b w:val="0"/>
                <w:sz w:val="20"/>
              </w:rPr>
              <w:t xml:space="preserve">Greenhalgh </w:t>
            </w:r>
            <w:r w:rsidRPr="009C11B6">
              <w:rPr>
                <w:rFonts w:ascii="Times New Roman" w:hAnsi="Times New Roman" w:cs="Times New Roman"/>
                <w:b w:val="0"/>
                <w:i/>
                <w:sz w:val="20"/>
              </w:rPr>
              <w:t>et al.</w:t>
            </w:r>
            <w:r w:rsidRPr="009C11B6">
              <w:rPr>
                <w:rFonts w:ascii="Times New Roman" w:hAnsi="Times New Roman" w:cs="Times New Roman"/>
                <w:b w:val="0"/>
                <w:sz w:val="20"/>
              </w:rPr>
              <w:t xml:space="preserve">, 2016 </w:t>
            </w:r>
            <w:r w:rsidRPr="009C11B6">
              <w:rPr>
                <w:rFonts w:ascii="Times New Roman" w:hAnsi="Times New Roman" w:cs="Times New Roman"/>
                <w:sz w:val="20"/>
              </w:rPr>
              <w:fldChar w:fldCharType="begin">
                <w:fldData xml:space="preserve">PEVuZE5vdGU+PENpdGU+PEF1dGhvcj5HcmVlbmhhbGdoPC9BdXRob3I+PFllYXI+MjAxNjwvWWVh
cj48UmVjTnVtPjExMzwvUmVjTnVtPjxEaXNwbGF5VGV4dD5bMTExXTwvRGlzcGxheVRleHQ+PHJl
Y29yZD48cmVjLW51bWJlcj4xMTM8L3JlYy1udW1iZXI+PGZvcmVpZ24ta2V5cz48a2V5IGFwcD0i
RU4iIGRiLWlkPSJ6enRkd3N4NWV0dzlkN2VzNXN6eGFheHFhczkyZmFmdDVkcGEiPjExMzwva2V5
PjwvZm9yZWlnbi1rZXlzPjxyZWYtdHlwZSBuYW1lPSJKb3VybmFsIEFydGljbGUiPjE3PC9yZWYt
dHlwZT48Y29udHJpYnV0b3JzPjxhdXRob3JzPjxhdXRob3I+R3JlZW5oYWxnaCwgQS4gTS48L2F1
dGhvcj48YXV0aG9yPkdvbnphbGV6LUJsYW5jbywgTC48L2F1dGhvcj48YXV0aG9yPkdhcmNpYS1S
aXpvLCBDLjwvYXV0aG9yPjxhdXRob3I+RmVybmFuZGV6LUVnZWEsIEUuPC9hdXRob3I+PGF1dGhv
cj5NaWxsZXIsIEIuPC9hdXRob3I+PGF1dGhvcj5BcnJveW8sIE0uIEIuPC9hdXRob3I+PGF1dGhv
cj5LaXJrcGF0cmljaywgQi48L2F1dGhvcj48L2F1dGhvcnM+PC9jb250cmlidXRvcnM+PGF1dGgt
YWRkcmVzcz5EZXBhcnRtZW50IG9mIFBzeWNoaWF0cnkgJmFtcDsgQmVoYXZpb3JhbCBTY2llbmNl
cywgVW5pdmVyc2l0eSBvZiBOZXZhZGEgU2Nob29sIG9mIE1lZGljaW5lLCBSZW5vLCBOViwgVW5p
dGVkIFN0YXRlcy4mI3hEO0RlcGFydG1lbnQgb2YgUHN5Y2hpYXRyeSwgVW5pdmVyc2l0eSBvZiBP
dmllZG8sICZhbXA7IFNlcnZpY2lvIGRlIFNhbHVkIGRlbCBQcmluY2lwYWRvIGRlIEFzdHVyaWFz
LCBPdmllZG8sIFNwYWluOyBDZW50cm8gZGUgSW52ZXN0aWdhY2lvbiBCaW9tZWRpY2EgZW4gUmVk
IGRlIFNhbHVkIE1lbnRhbCAoQ0lCRVJTQU0pLCBTcGFpbi4mI3hEO0NlbnRybyBkZSBJbnZlc3Rp
Z2FjaW9uIEJpb21lZGljYSBlbiBSZWQgZGUgU2FsdWQgTWVudGFsIChDSUJFUlNBTSksIFNwYWlu
OyBTY2hpem9waHJlbmlhIFByb2dyYW0sIERlcGFydG1lbnQgb2YgUHN5Y2hpYXRyeSwgTmV1cm9z
Y2llbmNlIEluc3RpdHV0ZSwgSG9zcGl0YWwgQ2xpbmljLCBVbml2ZXJzaXR5IG9mIEJhcmNlbG9u
YSwgQmFyY2Vsb25hLCBTcGFpbjsgSW5zdGl0dXQgZCZhcG9zO0ludmVzdGlnYWNpb25zIEJpb21l
ZGlxdWVzIEF1Z3VzdCBQaSBpIFN1bnllciAoSURJQkFQUyksIFNwYWluLiYjeEQ7RGVwYXJ0bWVu
dCBvZiBQc3ljaGlhdHJ5LCBVbml2ZXJzaXR5IG9mIENhbWJyaWRnZSwgQ2FtYnJpZGdlLCBVSzsg
Q2FtYnJpZGdlc2hpcmUgYW5kIFBldGVyYm9yb3VnaCBOSFMgRm91bmRhdGlvbiBUcnVzdCwgSHVu
dGluZ2RvbiwgVUsuJiN4RDtEZXBhcnRtZW50IG9mIFBzeWNoaWF0cnkgYW5kIEhlYWx0aCBCZWhh
dmlvciwgTWVkaWNhbCBDb2xsZWdlIG9mIEdlb3JnaWEsIEF1Z3VzdGEgVW5pdmVyc2l0eSwgQXVn
dXN0YSwgR0EsIFVuaXRlZCBTdGF0ZXMuJiN4RDtEZXBhcnRtZW50IG9mIFBzeWNoaWF0cnkgJmFt
cDsgQmVoYXZpb3JhbCBTY2llbmNlcywgVW5pdmVyc2l0eSBvZiBOZXZhZGEgU2Nob29sIG9mIE1l
ZGljaW5lLCBSZW5vLCBOViwgVW5pdGVkIFN0YXRlcy4gRWxlY3Ryb25pYyBhZGRyZXNzOiBia2ly
a3BhdHJpY2syQGFvbC5jb20uPC9hdXRoLWFkZHJlc3M+PHRpdGxlcz48dGl0bGU+TWV0YS1hbmFs
eXNpcyBvZiBnbHVjb3NlIHRvbGVyYW5jZSwgaW5zdWxpbiwgYW5kIGluc3VsaW4gcmVzaXN0YW5j
ZSBpbiBhbnRpcHN5Y2hvdGljLW5haXZlIHBhdGllbnRzIHdpdGggbm9uYWZmZWN0aXZlIHBzeWNo
b3NpczwvdGl0bGU+PHNlY29uZGFyeS10aXRsZT5TY2hpem9waHIgUmVzPC9zZWNvbmRhcnktdGl0
bGU+PGFsdC10aXRsZT5TY2hpem9waHJlbmlhIHJlc2VhcmNoPC9hbHQtdGl0bGU+PC90aXRsZXM+
PHBlcmlvZGljYWw+PGZ1bGwtdGl0bGU+U2NoaXpvcGhyIFJlczwvZnVsbC10aXRsZT48YWJici0x
PlNjaGl6b3BocmVuaWEgcmVzZWFyY2g8L2FiYnItMT48L3BlcmlvZGljYWw+PGFsdC1wZXJpb2Rp
Y2FsPjxmdWxsLXRpdGxlPlNjaGl6b3BociBSZXM8L2Z1bGwtdGl0bGU+PGFiYnItMT5TY2hpem9w
aHJlbmlhIHJlc2VhcmNoPC9hYmJyLTE+PC9hbHQtcGVyaW9kaWNhbD48ZWRpdGlvbj4yMDE2LzEw
LzE3PC9lZGl0aW9uPjxkYXRlcz48eWVhcj4yMDE2PC95ZWFyPjxwdWItZGF0ZXM+PGRhdGU+T2N0
IDEzPC9kYXRlPjwvcHViLWRhdGVzPjwvZGF0ZXM+PGlzYm4+MDkyMC05OTY0PC9pc2JuPjxhY2Nl
c3Npb24tbnVtPjI3NzQzNjUwPC9hY2Nlc3Npb24tbnVtPjx1cmxzPjwvdXJscz48ZWxlY3Ryb25p
Yy1yZXNvdXJjZS1udW0+MTAuMTAxNi9qLnNjaHJlcy4yMDE2LjA5LjAyNjwvZWxlY3Ryb25pYy1y
ZXNvdXJjZS1udW0+PHJlbW90ZS1kYXRhYmFzZS1wcm92aWRlcj5ObG08L3JlbW90ZS1kYXRhYmFz
ZS1wcm92aWRlcj48bGFuZ3VhZ2U+ZW5nPC9sYW5ndWFnZT48L3JlY29yZD48L0NpdGU+PC9FbmRO
b3RlPgB=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PEVuZE5vdGU+PENpdGU+PEF1dGhvcj5HcmVlbmhhbGdoPC9BdXRob3I+PFllYXI+MjAxNjwvWWVh
cj48UmVjTnVtPjExMzwvUmVjTnVtPjxEaXNwbGF5VGV4dD5bMTExXTwvRGlzcGxheVRleHQ+PHJl
Y29yZD48cmVjLW51bWJlcj4xMTM8L3JlYy1udW1iZXI+PGZvcmVpZ24ta2V5cz48a2V5IGFwcD0i
RU4iIGRiLWlkPSJ6enRkd3N4NWV0dzlkN2VzNXN6eGFheHFhczkyZmFmdDVkcGEiPjExMzwva2V5
PjwvZm9yZWlnbi1rZXlzPjxyZWYtdHlwZSBuYW1lPSJKb3VybmFsIEFydGljbGUiPjE3PC9yZWYt
dHlwZT48Y29udHJpYnV0b3JzPjxhdXRob3JzPjxhdXRob3I+R3JlZW5oYWxnaCwgQS4gTS48L2F1
dGhvcj48YXV0aG9yPkdvbnphbGV6LUJsYW5jbywgTC48L2F1dGhvcj48YXV0aG9yPkdhcmNpYS1S
aXpvLCBDLjwvYXV0aG9yPjxhdXRob3I+RmVybmFuZGV6LUVnZWEsIEUuPC9hdXRob3I+PGF1dGhv
cj5NaWxsZXIsIEIuPC9hdXRob3I+PGF1dGhvcj5BcnJveW8sIE0uIEIuPC9hdXRob3I+PGF1dGhv
cj5LaXJrcGF0cmljaywgQi48L2F1dGhvcj48L2F1dGhvcnM+PC9jb250cmlidXRvcnM+PGF1dGgt
YWRkcmVzcz5EZXBhcnRtZW50IG9mIFBzeWNoaWF0cnkgJmFtcDsgQmVoYXZpb3JhbCBTY2llbmNl
cywgVW5pdmVyc2l0eSBvZiBOZXZhZGEgU2Nob29sIG9mIE1lZGljaW5lLCBSZW5vLCBOViwgVW5p
dGVkIFN0YXRlcy4mI3hEO0RlcGFydG1lbnQgb2YgUHN5Y2hpYXRyeSwgVW5pdmVyc2l0eSBvZiBP
dmllZG8sICZhbXA7IFNlcnZpY2lvIGRlIFNhbHVkIGRlbCBQcmluY2lwYWRvIGRlIEFzdHVyaWFz
LCBPdmllZG8sIFNwYWluOyBDZW50cm8gZGUgSW52ZXN0aWdhY2lvbiBCaW9tZWRpY2EgZW4gUmVk
IGRlIFNhbHVkIE1lbnRhbCAoQ0lCRVJTQU0pLCBTcGFpbi4mI3hEO0NlbnRybyBkZSBJbnZlc3Rp
Z2FjaW9uIEJpb21lZGljYSBlbiBSZWQgZGUgU2FsdWQgTWVudGFsIChDSUJFUlNBTSksIFNwYWlu
OyBTY2hpem9waHJlbmlhIFByb2dyYW0sIERlcGFydG1lbnQgb2YgUHN5Y2hpYXRyeSwgTmV1cm9z
Y2llbmNlIEluc3RpdHV0ZSwgSG9zcGl0YWwgQ2xpbmljLCBVbml2ZXJzaXR5IG9mIEJhcmNlbG9u
YSwgQmFyY2Vsb25hLCBTcGFpbjsgSW5zdGl0dXQgZCZhcG9zO0ludmVzdGlnYWNpb25zIEJpb21l
ZGlxdWVzIEF1Z3VzdCBQaSBpIFN1bnllciAoSURJQkFQUyksIFNwYWluLiYjeEQ7RGVwYXJ0bWVu
dCBvZiBQc3ljaGlhdHJ5LCBVbml2ZXJzaXR5IG9mIENhbWJyaWRnZSwgQ2FtYnJpZGdlLCBVSzsg
Q2FtYnJpZGdlc2hpcmUgYW5kIFBldGVyYm9yb3VnaCBOSFMgRm91bmRhdGlvbiBUcnVzdCwgSHVu
dGluZ2RvbiwgVUsuJiN4RDtEZXBhcnRtZW50IG9mIFBzeWNoaWF0cnkgYW5kIEhlYWx0aCBCZWhh
dmlvciwgTWVkaWNhbCBDb2xsZWdlIG9mIEdlb3JnaWEsIEF1Z3VzdGEgVW5pdmVyc2l0eSwgQXVn
dXN0YSwgR0EsIFVuaXRlZCBTdGF0ZXMuJiN4RDtEZXBhcnRtZW50IG9mIFBzeWNoaWF0cnkgJmFt
cDsgQmVoYXZpb3JhbCBTY2llbmNlcywgVW5pdmVyc2l0eSBvZiBOZXZhZGEgU2Nob29sIG9mIE1l
ZGljaW5lLCBSZW5vLCBOViwgVW5pdGVkIFN0YXRlcy4gRWxlY3Ryb25pYyBhZGRyZXNzOiBia2ly
a3BhdHJpY2syQGFvbC5jb20uPC9hdXRoLWFkZHJlc3M+PHRpdGxlcz48dGl0bGU+TWV0YS1hbmFs
eXNpcyBvZiBnbHVjb3NlIHRvbGVyYW5jZSwgaW5zdWxpbiwgYW5kIGluc3VsaW4gcmVzaXN0YW5j
ZSBpbiBhbnRpcHN5Y2hvdGljLW5haXZlIHBhdGllbnRzIHdpdGggbm9uYWZmZWN0aXZlIHBzeWNo
b3NpczwvdGl0bGU+PHNlY29uZGFyeS10aXRsZT5TY2hpem9waHIgUmVzPC9zZWNvbmRhcnktdGl0
bGU+PGFsdC10aXRsZT5TY2hpem9waHJlbmlhIHJlc2VhcmNoPC9hbHQtdGl0bGU+PC90aXRsZXM+
PHBlcmlvZGljYWw+PGZ1bGwtdGl0bGU+U2NoaXpvcGhyIFJlczwvZnVsbC10aXRsZT48YWJici0x
PlNjaGl6b3BocmVuaWEgcmVzZWFyY2g8L2FiYnItMT48L3BlcmlvZGljYWw+PGFsdC1wZXJpb2Rp
Y2FsPjxmdWxsLXRpdGxlPlNjaGl6b3BociBSZXM8L2Z1bGwtdGl0bGU+PGFiYnItMT5TY2hpem9w
aHJlbmlhIHJlc2VhcmNoPC9hYmJyLTE+PC9hbHQtcGVyaW9kaWNhbD48ZWRpdGlvbj4yMDE2LzEw
LzE3PC9lZGl0aW9uPjxkYXRlcz48eWVhcj4yMDE2PC95ZWFyPjxwdWItZGF0ZXM+PGRhdGU+T2N0
IDEzPC9kYXRlPjwvcHViLWRhdGVzPjwvZGF0ZXM+PGlzYm4+MDkyMC05OTY0PC9pc2JuPjxhY2Nl
c3Npb24tbnVtPjI3NzQzNjUwPC9hY2Nlc3Npb24tbnVtPjx1cmxzPjwvdXJscz48ZWxlY3Ryb25p
Yy1yZXNvdXJjZS1udW0+MTAuMTAxNi9qLnNjaHJlcy4yMDE2LjA5LjAyNjwvZWxlY3Ryb25pYy1y
ZXNvdXJjZS1udW0+PHJlbW90ZS1kYXRhYmFzZS1wcm92aWRlcj5ObG08L3JlbW90ZS1kYXRhYmFz
ZS1wcm92aWRlcj48bGFuZ3VhZ2U+ZW5nPC9sYW5ndWFnZT48L3JlY29yZD48L0NpdGU+PC9FbmRO
b3RlPgB=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sidRPr="009C11B6">
              <w:rPr>
                <w:rFonts w:ascii="Times New Roman" w:hAnsi="Times New Roman" w:cs="Times New Roman"/>
                <w:sz w:val="20"/>
              </w:rPr>
            </w:r>
            <w:r w:rsidRPr="009C11B6">
              <w:rPr>
                <w:rFonts w:ascii="Times New Roman" w:hAnsi="Times New Roman" w:cs="Times New Roman"/>
                <w:sz w:val="20"/>
              </w:rPr>
              <w:fldChar w:fldCharType="separate"/>
            </w:r>
            <w:r>
              <w:rPr>
                <w:rFonts w:ascii="Times New Roman" w:hAnsi="Times New Roman" w:cs="Times New Roman"/>
                <w:noProof/>
                <w:sz w:val="20"/>
              </w:rPr>
              <w:t>[111]</w:t>
            </w:r>
            <w:r w:rsidRPr="009C11B6">
              <w:rPr>
                <w:rFonts w:ascii="Times New Roman" w:hAnsi="Times New Roman" w:cs="Times New Roman"/>
                <w:sz w:val="20"/>
              </w:rPr>
              <w:fldChar w:fldCharType="end"/>
            </w:r>
          </w:p>
        </w:tc>
        <w:tc>
          <w:tcPr>
            <w:tcW w:w="720" w:type="dxa"/>
            <w:tcBorders>
              <w:top w:val="nil"/>
              <w:bottom w:val="nil"/>
            </w:tcBorders>
            <w:noWrap/>
            <w:vAlign w:val="center"/>
          </w:tcPr>
          <w:p w14:paraId="0EA26BCB"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bottom w:val="nil"/>
            </w:tcBorders>
            <w:noWrap/>
            <w:vAlign w:val="center"/>
          </w:tcPr>
          <w:p w14:paraId="080E10CF"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bottom w:val="nil"/>
            </w:tcBorders>
            <w:noWrap/>
            <w:vAlign w:val="center"/>
          </w:tcPr>
          <w:p w14:paraId="1EA7824F"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bottom w:val="nil"/>
            </w:tcBorders>
            <w:noWrap/>
            <w:vAlign w:val="center"/>
          </w:tcPr>
          <w:p w14:paraId="1B3ED184"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0</w:t>
            </w:r>
          </w:p>
        </w:tc>
        <w:tc>
          <w:tcPr>
            <w:tcW w:w="720" w:type="dxa"/>
            <w:tcBorders>
              <w:top w:val="nil"/>
              <w:bottom w:val="nil"/>
            </w:tcBorders>
            <w:noWrap/>
            <w:vAlign w:val="center"/>
          </w:tcPr>
          <w:p w14:paraId="53F86D00"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0</w:t>
            </w:r>
          </w:p>
        </w:tc>
        <w:tc>
          <w:tcPr>
            <w:tcW w:w="720" w:type="dxa"/>
            <w:tcBorders>
              <w:top w:val="nil"/>
              <w:bottom w:val="nil"/>
            </w:tcBorders>
            <w:noWrap/>
            <w:vAlign w:val="center"/>
          </w:tcPr>
          <w:p w14:paraId="7C7A6DBE"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0</w:t>
            </w:r>
          </w:p>
        </w:tc>
        <w:tc>
          <w:tcPr>
            <w:tcW w:w="720" w:type="dxa"/>
            <w:tcBorders>
              <w:top w:val="nil"/>
              <w:bottom w:val="nil"/>
            </w:tcBorders>
            <w:noWrap/>
            <w:vAlign w:val="center"/>
          </w:tcPr>
          <w:p w14:paraId="7FD0FC91"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0</w:t>
            </w:r>
          </w:p>
        </w:tc>
        <w:tc>
          <w:tcPr>
            <w:tcW w:w="720" w:type="dxa"/>
            <w:tcBorders>
              <w:top w:val="nil"/>
              <w:bottom w:val="nil"/>
            </w:tcBorders>
            <w:noWrap/>
            <w:vAlign w:val="center"/>
          </w:tcPr>
          <w:p w14:paraId="0F765245"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0</w:t>
            </w:r>
          </w:p>
        </w:tc>
        <w:tc>
          <w:tcPr>
            <w:tcW w:w="720" w:type="dxa"/>
            <w:tcBorders>
              <w:top w:val="nil"/>
              <w:bottom w:val="nil"/>
            </w:tcBorders>
            <w:noWrap/>
            <w:vAlign w:val="center"/>
          </w:tcPr>
          <w:p w14:paraId="493EE3D4"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bottom w:val="nil"/>
            </w:tcBorders>
            <w:noWrap/>
            <w:vAlign w:val="center"/>
          </w:tcPr>
          <w:p w14:paraId="0CB70FCA"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bottom w:val="nil"/>
            </w:tcBorders>
            <w:noWrap/>
            <w:vAlign w:val="center"/>
          </w:tcPr>
          <w:p w14:paraId="65E56EB4"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bottom w:val="nil"/>
            </w:tcBorders>
            <w:vAlign w:val="center"/>
          </w:tcPr>
          <w:p w14:paraId="2DD4E3AE"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6</w:t>
            </w:r>
          </w:p>
        </w:tc>
      </w:tr>
      <w:tr w:rsidR="00F26813" w:rsidRPr="00395AC8" w14:paraId="4A209788" w14:textId="77777777" w:rsidTr="007E0383">
        <w:trPr>
          <w:trHeight w:val="432"/>
        </w:trPr>
        <w:tc>
          <w:tcPr>
            <w:cnfStyle w:val="001000000000" w:firstRow="0" w:lastRow="0" w:firstColumn="1" w:lastColumn="0" w:oddVBand="0" w:evenVBand="0" w:oddHBand="0" w:evenHBand="0" w:firstRowFirstColumn="0" w:firstRowLastColumn="0" w:lastRowFirstColumn="0" w:lastRowLastColumn="0"/>
            <w:tcW w:w="2466" w:type="dxa"/>
            <w:tcBorders>
              <w:top w:val="nil"/>
              <w:bottom w:val="nil"/>
            </w:tcBorders>
            <w:noWrap/>
            <w:vAlign w:val="center"/>
          </w:tcPr>
          <w:p w14:paraId="43941E9A" w14:textId="77777777" w:rsidR="00F26813" w:rsidRPr="009C11B6" w:rsidRDefault="00F26813" w:rsidP="007E0383">
            <w:pPr>
              <w:rPr>
                <w:rFonts w:ascii="Times New Roman" w:hAnsi="Times New Roman" w:cs="Times New Roman"/>
                <w:b w:val="0"/>
                <w:sz w:val="20"/>
              </w:rPr>
            </w:pPr>
            <w:r w:rsidRPr="009C11B6">
              <w:rPr>
                <w:rFonts w:ascii="Times New Roman" w:hAnsi="Times New Roman" w:cs="Times New Roman"/>
                <w:b w:val="0"/>
                <w:sz w:val="20"/>
              </w:rPr>
              <w:t xml:space="preserve">Wang </w:t>
            </w:r>
            <w:r w:rsidRPr="009C11B6">
              <w:rPr>
                <w:rFonts w:ascii="Times New Roman" w:hAnsi="Times New Roman" w:cs="Times New Roman"/>
                <w:b w:val="0"/>
                <w:i/>
                <w:sz w:val="20"/>
              </w:rPr>
              <w:t>et al.</w:t>
            </w:r>
            <w:r w:rsidRPr="009C11B6">
              <w:rPr>
                <w:rFonts w:ascii="Times New Roman" w:hAnsi="Times New Roman" w:cs="Times New Roman"/>
                <w:b w:val="0"/>
                <w:sz w:val="20"/>
              </w:rPr>
              <w:t xml:space="preserve">, 2016 </w:t>
            </w:r>
            <w:r w:rsidRPr="009C11B6">
              <w:rPr>
                <w:rFonts w:ascii="Times New Roman" w:hAnsi="Times New Roman" w:cs="Times New Roman"/>
                <w:sz w:val="20"/>
              </w:rPr>
              <w:fldChar w:fldCharType="begin">
                <w:fldData xml:space="preserve">PEVuZE5vdGU+PENpdGU+PEF1dGhvcj5XYW5nPC9BdXRob3I+PFllYXI+MjAxNjwvWWVhcj48UmVj
TnVtPjEwNDwvUmVjTnVtPjxEaXNwbGF5VGV4dD5bMTEyXTwvRGlzcGxheVRleHQ+PHJlY29yZD48
cmVjLW51bWJlcj4xMDQ8L3JlYy1udW1iZXI+PGZvcmVpZ24ta2V5cz48a2V5IGFwcD0iRU4iIGRi
LWlkPSJ6enRkd3N4NWV0dzlkN2VzNXN6eGFheHFhczkyZmFmdDVkcGEiPjEwNDwva2V5PjwvZm9y
ZWlnbi1rZXlzPjxyZWYtdHlwZSBuYW1lPSJKb3VybmFsIEFydGljbGUiPjE3PC9yZWYtdHlwZT48
Y29udHJpYnV0b3JzPjxhdXRob3JzPjxhdXRob3I+V2FuZywgRC48L2F1dGhvcj48YXV0aG9yPlpo
YWksIEouIFguPC9hdXRob3I+PGF1dGhvcj5MaXUsIEQuIFcuPC9hdXRob3I+PC9hdXRob3JzPjwv
Y29udHJpYnV0b3JzPjxhdXRoLWFkZHJlc3M+RGVwYXJ0bWVudCBvZiBFcGlkZW1pb2xvZ3kgYW5k
IEJpb3N0YXRpc3RpY3MsIFNjaG9vbCBvZiBQdWJsaWMgSGVhbHRoLCBIZWJlaSBNZWRpY2FsIFVu
aXZlcnNpdHksIFNoaWppYXpodWFuZyAwNTAwMTcsIEhlYmVpIFByb3ZpbmNlLCBDaGluYTsgTGli
cmFyeSwgSGViZWkgTWVkaWNhbCBVbml2ZXJzaXR5LCBTaGlqaWF6aHVhbmcgMDUwMDE3LCBIZWJl
aSBQcm92aW5jZSwgQ2hpbmEuJiN4RDtEZXBhcnRtZW50IG9mIE5vdmVsdHkgUmV0cmlldmFsLCBJ
bnN0aXR1dGUgb2YgSGViZWkgTWVkaWNhbCBJbmZvcm1hdGlvbiwgU2hpamlhemh1YW5nIDA1MDA3
MSwgSGViZWkgUHJvdmluY2UsIENoaW5hLiYjeEQ7RGVwYXJ0bWVudCBvZiBFcGlkZW1pb2xvZ3kg
YW5kIEJpb3N0YXRpc3RpY3MsIFNjaG9vbCBvZiBQdWJsaWMgSGVhbHRoLCBIZWJlaSBNZWRpY2Fs
IFVuaXZlcnNpdHksIFNoaWppYXpodWFuZyAwNTAwMTcsIEhlYmVpIFByb3ZpbmNlLCBDaGluYS4g
RWxlY3Ryb25pYyBhZGRyZXNzOiBkd2xpdTE5NTZAMTYzLmNvbS48L2F1dGgtYWRkcmVzcz48dGl0
bGVzPjx0aXRsZT5TZXJ1bSBmb2xhdGUgbGV2ZWxzIGluIHNjaGl6b3BocmVuaWE6IEEgbWV0YS1h
bmFseXNpczwvdGl0bGU+PHNlY29uZGFyeS10aXRsZT5Qc3ljaGlhdHJ5IFJlczwvc2Vjb25kYXJ5
LXRpdGxlPjxhbHQtdGl0bGU+UHN5Y2hpYXRyeSByZXNlYXJjaDwvYWx0LXRpdGxlPjwvdGl0bGVz
PjxwZXJpb2RpY2FsPjxmdWxsLXRpdGxlPlBzeWNoaWF0cnkgUmVzPC9mdWxsLXRpdGxlPjxhYmJy
LTE+UHN5Y2hpYXRyeSByZXNlYXJjaDwvYWJici0xPjwvcGVyaW9kaWNhbD48YWx0LXBlcmlvZGlj
YWw+PGZ1bGwtdGl0bGU+UHN5Y2hpYXRyeSBSZXM8L2Z1bGwtdGl0bGU+PGFiYnItMT5Qc3ljaGlh
dHJ5IHJlc2VhcmNoPC9hYmJyLTE+PC9hbHQtcGVyaW9kaWNhbD48cGFnZXM+ODMtOTwvcGFnZXM+
PHZvbHVtZT4yMzU8L3ZvbHVtZT48ZWRpdGlvbj4yMDE1LzEyLzE1PC9lZGl0aW9uPjxrZXl3b3Jk
cz48a2V5d29yZD5BZHVsdDwva2V5d29yZD48a2V5d29yZD5BZ2UgRmFjdG9yczwva2V5d29yZD48
a2V5d29yZD5BZ2VkPC9rZXl3b3JkPjxrZXl3b3JkPkV0aG5pYyBHcm91cHM8L2tleXdvcmQ+PGtl
eXdvcmQ+RmVtYWxlPC9rZXl3b3JkPjxrZXl3b3JkPkZvbGljIEFjaWQvKmJsb29kPC9rZXl3b3Jk
PjxrZXl3b3JkPkZvbGljIEFjaWQgRGVmaWNpZW5jeS8qY29tcGxpY2F0aW9uczwva2V5d29yZD48
a2V5d29yZD5IdW1hbnM8L2tleXdvcmQ+PGtleXdvcmQ+TWFsZTwva2V5d29yZD48a2V5d29yZD5N
aWRkbGUgQWdlZDwva2V5d29yZD48a2V5d29yZD5SZXByb2R1Y2liaWxpdHkgb2YgUmVzdWx0czwv
a2V5d29yZD48a2V5d29yZD5SaXNrIEZhY3RvcnM8L2tleXdvcmQ+PGtleXdvcmQ+U2NoaXpvcGhy
ZW5pYS8qYmxvb2QvZXRpb2xvZ3k8L2tleXdvcmQ+PGtleXdvcmQ+U2V4IEZhY3RvcnM8L2tleXdv
cmQ+PGtleXdvcmQ+VGltZSBGYWN0b3JzPC9rZXl3b3JkPjwva2V5d29yZHM+PGRhdGVzPjx5ZWFy
PjIwMTY8L3llYXI+PHB1Yi1kYXRlcz48ZGF0ZT5KYW4gMzA8L2RhdGU+PC9wdWItZGF0ZXM+PC9k
YXRlcz48aXNibj4wMTY1LTE3ODE8L2lzYm4+PGFjY2Vzc2lvbi1udW0+MjY2NTI4NDA8L2FjY2Vz
c2lvbi1udW0+PHVybHM+PC91cmxzPjxlbGVjdHJvbmljLXJlc291cmNlLW51bT4xMC4xMDE2L2ou
cHN5Y2hyZXMuMjAxNS4xMS4wNDU8L2VsZWN0cm9uaWMtcmVzb3VyY2UtbnVtPjxyZW1vdGUtZGF0
YWJhc2UtcHJvdmlkZXI+TmxtPC9yZW1vdGUtZGF0YWJhc2UtcHJvdmlkZXI+PGxhbmd1YWdlPmVu
ZzwvbGFuZ3VhZ2U+PC9yZWNvcmQ+PC9DaXRlPjwvRW5kTm90ZT4A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PEVuZE5vdGU+PENpdGU+PEF1dGhvcj5XYW5nPC9BdXRob3I+PFllYXI+MjAxNjwvWWVhcj48UmVj
TnVtPjEwNDwvUmVjTnVtPjxEaXNwbGF5VGV4dD5bMTEyXTwvRGlzcGxheVRleHQ+PHJlY29yZD48
cmVjLW51bWJlcj4xMDQ8L3JlYy1udW1iZXI+PGZvcmVpZ24ta2V5cz48a2V5IGFwcD0iRU4iIGRi
LWlkPSJ6enRkd3N4NWV0dzlkN2VzNXN6eGFheHFhczkyZmFmdDVkcGEiPjEwNDwva2V5PjwvZm9y
ZWlnbi1rZXlzPjxyZWYtdHlwZSBuYW1lPSJKb3VybmFsIEFydGljbGUiPjE3PC9yZWYtdHlwZT48
Y29udHJpYnV0b3JzPjxhdXRob3JzPjxhdXRob3I+V2FuZywgRC48L2F1dGhvcj48YXV0aG9yPlpo
YWksIEouIFguPC9hdXRob3I+PGF1dGhvcj5MaXUsIEQuIFcuPC9hdXRob3I+PC9hdXRob3JzPjwv
Y29udHJpYnV0b3JzPjxhdXRoLWFkZHJlc3M+RGVwYXJ0bWVudCBvZiBFcGlkZW1pb2xvZ3kgYW5k
IEJpb3N0YXRpc3RpY3MsIFNjaG9vbCBvZiBQdWJsaWMgSGVhbHRoLCBIZWJlaSBNZWRpY2FsIFVu
aXZlcnNpdHksIFNoaWppYXpodWFuZyAwNTAwMTcsIEhlYmVpIFByb3ZpbmNlLCBDaGluYTsgTGli
cmFyeSwgSGViZWkgTWVkaWNhbCBVbml2ZXJzaXR5LCBTaGlqaWF6aHVhbmcgMDUwMDE3LCBIZWJl
aSBQcm92aW5jZSwgQ2hpbmEuJiN4RDtEZXBhcnRtZW50IG9mIE5vdmVsdHkgUmV0cmlldmFsLCBJ
bnN0aXR1dGUgb2YgSGViZWkgTWVkaWNhbCBJbmZvcm1hdGlvbiwgU2hpamlhemh1YW5nIDA1MDA3
MSwgSGViZWkgUHJvdmluY2UsIENoaW5hLiYjeEQ7RGVwYXJ0bWVudCBvZiBFcGlkZW1pb2xvZ3kg
YW5kIEJpb3N0YXRpc3RpY3MsIFNjaG9vbCBvZiBQdWJsaWMgSGVhbHRoLCBIZWJlaSBNZWRpY2Fs
IFVuaXZlcnNpdHksIFNoaWppYXpodWFuZyAwNTAwMTcsIEhlYmVpIFByb3ZpbmNlLCBDaGluYS4g
RWxlY3Ryb25pYyBhZGRyZXNzOiBkd2xpdTE5NTZAMTYzLmNvbS48L2F1dGgtYWRkcmVzcz48dGl0
bGVzPjx0aXRsZT5TZXJ1bSBmb2xhdGUgbGV2ZWxzIGluIHNjaGl6b3BocmVuaWE6IEEgbWV0YS1h
bmFseXNpczwvdGl0bGU+PHNlY29uZGFyeS10aXRsZT5Qc3ljaGlhdHJ5IFJlczwvc2Vjb25kYXJ5
LXRpdGxlPjxhbHQtdGl0bGU+UHN5Y2hpYXRyeSByZXNlYXJjaDwvYWx0LXRpdGxlPjwvdGl0bGVz
PjxwZXJpb2RpY2FsPjxmdWxsLXRpdGxlPlBzeWNoaWF0cnkgUmVzPC9mdWxsLXRpdGxlPjxhYmJy
LTE+UHN5Y2hpYXRyeSByZXNlYXJjaDwvYWJici0xPjwvcGVyaW9kaWNhbD48YWx0LXBlcmlvZGlj
YWw+PGZ1bGwtdGl0bGU+UHN5Y2hpYXRyeSBSZXM8L2Z1bGwtdGl0bGU+PGFiYnItMT5Qc3ljaGlh
dHJ5IHJlc2VhcmNoPC9hYmJyLTE+PC9hbHQtcGVyaW9kaWNhbD48cGFnZXM+ODMtOTwvcGFnZXM+
PHZvbHVtZT4yMzU8L3ZvbHVtZT48ZWRpdGlvbj4yMDE1LzEyLzE1PC9lZGl0aW9uPjxrZXl3b3Jk
cz48a2V5d29yZD5BZHVsdDwva2V5d29yZD48a2V5d29yZD5BZ2UgRmFjdG9yczwva2V5d29yZD48
a2V5d29yZD5BZ2VkPC9rZXl3b3JkPjxrZXl3b3JkPkV0aG5pYyBHcm91cHM8L2tleXdvcmQ+PGtl
eXdvcmQ+RmVtYWxlPC9rZXl3b3JkPjxrZXl3b3JkPkZvbGljIEFjaWQvKmJsb29kPC9rZXl3b3Jk
PjxrZXl3b3JkPkZvbGljIEFjaWQgRGVmaWNpZW5jeS8qY29tcGxpY2F0aW9uczwva2V5d29yZD48
a2V5d29yZD5IdW1hbnM8L2tleXdvcmQ+PGtleXdvcmQ+TWFsZTwva2V5d29yZD48a2V5d29yZD5N
aWRkbGUgQWdlZDwva2V5d29yZD48a2V5d29yZD5SZXByb2R1Y2liaWxpdHkgb2YgUmVzdWx0czwv
a2V5d29yZD48a2V5d29yZD5SaXNrIEZhY3RvcnM8L2tleXdvcmQ+PGtleXdvcmQ+U2NoaXpvcGhy
ZW5pYS8qYmxvb2QvZXRpb2xvZ3k8L2tleXdvcmQ+PGtleXdvcmQ+U2V4IEZhY3RvcnM8L2tleXdv
cmQ+PGtleXdvcmQ+VGltZSBGYWN0b3JzPC9rZXl3b3JkPjwva2V5d29yZHM+PGRhdGVzPjx5ZWFy
PjIwMTY8L3llYXI+PHB1Yi1kYXRlcz48ZGF0ZT5KYW4gMzA8L2RhdGU+PC9wdWItZGF0ZXM+PC9k
YXRlcz48aXNibj4wMTY1LTE3ODE8L2lzYm4+PGFjY2Vzc2lvbi1udW0+MjY2NTI4NDA8L2FjY2Vz
c2lvbi1udW0+PHVybHM+PC91cmxzPjxlbGVjdHJvbmljLXJlc291cmNlLW51bT4xMC4xMDE2L2ou
cHN5Y2hyZXMuMjAxNS4xMS4wNDU8L2VsZWN0cm9uaWMtcmVzb3VyY2UtbnVtPjxyZW1vdGUtZGF0
YWJhc2UtcHJvdmlkZXI+TmxtPC9yZW1vdGUtZGF0YWJhc2UtcHJvdmlkZXI+PGxhbmd1YWdlPmVu
ZzwvbGFuZ3VhZ2U+PC9yZWNvcmQ+PC9DaXRlPjwvRW5kTm90ZT4A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sidRPr="009C11B6">
              <w:rPr>
                <w:rFonts w:ascii="Times New Roman" w:hAnsi="Times New Roman" w:cs="Times New Roman"/>
                <w:sz w:val="20"/>
              </w:rPr>
            </w:r>
            <w:r w:rsidRPr="009C11B6">
              <w:rPr>
                <w:rFonts w:ascii="Times New Roman" w:hAnsi="Times New Roman" w:cs="Times New Roman"/>
                <w:sz w:val="20"/>
              </w:rPr>
              <w:fldChar w:fldCharType="separate"/>
            </w:r>
            <w:r>
              <w:rPr>
                <w:rFonts w:ascii="Times New Roman" w:hAnsi="Times New Roman" w:cs="Times New Roman"/>
                <w:noProof/>
                <w:sz w:val="20"/>
              </w:rPr>
              <w:t>[112]</w:t>
            </w:r>
            <w:r w:rsidRPr="009C11B6">
              <w:rPr>
                <w:rFonts w:ascii="Times New Roman" w:hAnsi="Times New Roman" w:cs="Times New Roman"/>
                <w:sz w:val="20"/>
              </w:rPr>
              <w:fldChar w:fldCharType="end"/>
            </w:r>
          </w:p>
        </w:tc>
        <w:tc>
          <w:tcPr>
            <w:tcW w:w="720" w:type="dxa"/>
            <w:tcBorders>
              <w:top w:val="nil"/>
              <w:left w:val="nil"/>
              <w:bottom w:val="nil"/>
              <w:right w:val="nil"/>
            </w:tcBorders>
            <w:noWrap/>
            <w:vAlign w:val="center"/>
          </w:tcPr>
          <w:p w14:paraId="2466D955"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noWrap/>
            <w:vAlign w:val="center"/>
          </w:tcPr>
          <w:p w14:paraId="18AC4E20"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noWrap/>
            <w:vAlign w:val="center"/>
          </w:tcPr>
          <w:p w14:paraId="253DD69A"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noWrap/>
            <w:vAlign w:val="center"/>
          </w:tcPr>
          <w:p w14:paraId="505E9588"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0</w:t>
            </w:r>
          </w:p>
        </w:tc>
        <w:tc>
          <w:tcPr>
            <w:tcW w:w="720" w:type="dxa"/>
            <w:tcBorders>
              <w:top w:val="nil"/>
              <w:left w:val="nil"/>
              <w:bottom w:val="nil"/>
              <w:right w:val="nil"/>
            </w:tcBorders>
            <w:noWrap/>
            <w:vAlign w:val="center"/>
          </w:tcPr>
          <w:p w14:paraId="579B561A"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noWrap/>
            <w:vAlign w:val="center"/>
          </w:tcPr>
          <w:p w14:paraId="7D42F929"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noWrap/>
            <w:vAlign w:val="center"/>
          </w:tcPr>
          <w:p w14:paraId="0D5D924F"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0</w:t>
            </w:r>
          </w:p>
        </w:tc>
        <w:tc>
          <w:tcPr>
            <w:tcW w:w="720" w:type="dxa"/>
            <w:tcBorders>
              <w:top w:val="nil"/>
              <w:left w:val="nil"/>
              <w:bottom w:val="nil"/>
              <w:right w:val="nil"/>
            </w:tcBorders>
            <w:noWrap/>
            <w:vAlign w:val="center"/>
          </w:tcPr>
          <w:p w14:paraId="59C29047"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0</w:t>
            </w:r>
          </w:p>
        </w:tc>
        <w:tc>
          <w:tcPr>
            <w:tcW w:w="720" w:type="dxa"/>
            <w:tcBorders>
              <w:top w:val="nil"/>
              <w:left w:val="nil"/>
              <w:bottom w:val="nil"/>
              <w:right w:val="nil"/>
            </w:tcBorders>
            <w:noWrap/>
            <w:vAlign w:val="center"/>
          </w:tcPr>
          <w:p w14:paraId="1825DABF"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noWrap/>
            <w:vAlign w:val="center"/>
          </w:tcPr>
          <w:p w14:paraId="7F459AE3"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noWrap/>
            <w:vAlign w:val="center"/>
          </w:tcPr>
          <w:p w14:paraId="2C53FDF0"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vAlign w:val="center"/>
          </w:tcPr>
          <w:p w14:paraId="2D41A340"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8</w:t>
            </w:r>
          </w:p>
        </w:tc>
      </w:tr>
      <w:tr w:rsidR="00F26813" w:rsidRPr="00395AC8" w14:paraId="04E9D867" w14:textId="77777777" w:rsidTr="007E0383">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2466" w:type="dxa"/>
            <w:tcBorders>
              <w:top w:val="nil"/>
              <w:bottom w:val="nil"/>
            </w:tcBorders>
            <w:noWrap/>
            <w:vAlign w:val="center"/>
          </w:tcPr>
          <w:p w14:paraId="5F62089B" w14:textId="77777777" w:rsidR="00F26813" w:rsidRPr="009C11B6" w:rsidRDefault="00F26813" w:rsidP="007E0383">
            <w:pPr>
              <w:rPr>
                <w:rFonts w:ascii="Times New Roman" w:hAnsi="Times New Roman" w:cs="Times New Roman"/>
                <w:b w:val="0"/>
                <w:sz w:val="20"/>
              </w:rPr>
            </w:pPr>
            <w:r w:rsidRPr="009C11B6">
              <w:rPr>
                <w:rFonts w:ascii="Times New Roman" w:hAnsi="Times New Roman" w:cs="Times New Roman"/>
                <w:b w:val="0"/>
                <w:sz w:val="20"/>
              </w:rPr>
              <w:t xml:space="preserve">Song </w:t>
            </w:r>
            <w:r w:rsidRPr="009C11B6">
              <w:rPr>
                <w:rFonts w:ascii="Times New Roman" w:hAnsi="Times New Roman" w:cs="Times New Roman"/>
                <w:b w:val="0"/>
                <w:i/>
                <w:sz w:val="20"/>
              </w:rPr>
              <w:t>et al.</w:t>
            </w:r>
            <w:r w:rsidRPr="009C11B6">
              <w:rPr>
                <w:rFonts w:ascii="Times New Roman" w:hAnsi="Times New Roman" w:cs="Times New Roman"/>
                <w:b w:val="0"/>
                <w:sz w:val="20"/>
              </w:rPr>
              <w:t xml:space="preserve">, 2014 </w:t>
            </w:r>
            <w:r w:rsidRPr="009C11B6">
              <w:rPr>
                <w:rFonts w:ascii="Times New Roman" w:hAnsi="Times New Roman" w:cs="Times New Roman"/>
                <w:sz w:val="20"/>
              </w:rPr>
              <w:fldChar w:fldCharType="begin"/>
            </w:r>
            <w:r>
              <w:rPr>
                <w:rFonts w:ascii="Times New Roman" w:hAnsi="Times New Roman" w:cs="Times New Roman"/>
                <w:sz w:val="20"/>
              </w:rPr>
              <w:instrText xml:space="preserve"> ADDIN EN.CITE &lt;EndNote&gt;&lt;Cite&gt;&lt;Author&gt;Song&lt;/Author&gt;&lt;Year&gt;2014&lt;/Year&gt;&lt;RecNum&gt;130&lt;/RecNum&gt;&lt;DisplayText&gt;[113]&lt;/DisplayText&gt;&lt;record&gt;&lt;rec-number&gt;130&lt;/rec-number&gt;&lt;foreign-keys&gt;&lt;key app="EN" db-id="zztdwsx5etw9d7es5szxaaxqas92faft5dpa"&gt;130&lt;/key&gt;&lt;/foreign-keys&gt;&lt;ref-type name="Journal Article"&gt;17&lt;/ref-type&gt;&lt;contributors&gt;&lt;authors&gt;&lt;author&gt;Song, J.&lt;/author&gt;&lt;author&gt;Viggiano, A.&lt;/author&gt;&lt;author&gt;Monda, M.&lt;/author&gt;&lt;author&gt;De Luca, V.&lt;/author&gt;&lt;/authors&gt;&lt;/contributors&gt;&lt;auth-address&gt;Center for Addiction and Mental Health, University of Toronto, Toronto, Ont., Canada.&lt;/auth-address&gt;&lt;titles&gt;&lt;title&gt;Peripheral glutamate levels in schizophrenia: evidence from a meta-analysis&lt;/title&gt;&lt;secondary-title&gt;Neuropsychobiology&lt;/secondary-title&gt;&lt;alt-title&gt;Neuropsychobiology&lt;/alt-title&gt;&lt;/titles&gt;&lt;periodical&gt;&lt;full-title&gt;Neuropsychobiology&lt;/full-title&gt;&lt;abbr-1&gt;Neuropsychobiology&lt;/abbr-1&gt;&lt;/periodical&gt;&lt;alt-periodical&gt;&lt;full-title&gt;Neuropsychobiology&lt;/full-title&gt;&lt;abbr-1&gt;Neuropsychobiology&lt;/abbr-1&gt;&lt;/alt-periodical&gt;&lt;pages&gt;133-41&lt;/pages&gt;&lt;volume&gt;70&lt;/volume&gt;&lt;number&gt;3&lt;/number&gt;&lt;edition&gt;2014/11/02&lt;/edition&gt;&lt;keywords&gt;&lt;keyword&gt;Glutamic Acid/*blood&lt;/keyword&gt;&lt;keyword&gt;Humans&lt;/keyword&gt;&lt;keyword&gt;Schizophrenia/*blood&lt;/keyword&gt;&lt;/keywords&gt;&lt;dates&gt;&lt;year&gt;2014&lt;/year&gt;&lt;/dates&gt;&lt;isbn&gt;0302-282x&lt;/isbn&gt;&lt;accession-num&gt;25359535&lt;/accession-num&gt;&lt;urls&gt;&lt;/urls&gt;&lt;electronic-resource-num&gt;10.1159/000364828&lt;/electronic-resource-num&gt;&lt;remote-database-provider&gt;Nlm&lt;/remote-database-provider&gt;&lt;language&gt;eng&lt;/language&gt;&lt;/record&gt;&lt;/Cite&gt;&lt;/EndNote&gt;</w:instrText>
            </w:r>
            <w:r w:rsidRPr="009C11B6">
              <w:rPr>
                <w:rFonts w:ascii="Times New Roman" w:hAnsi="Times New Roman" w:cs="Times New Roman"/>
                <w:sz w:val="20"/>
              </w:rPr>
              <w:fldChar w:fldCharType="separate"/>
            </w:r>
            <w:r>
              <w:rPr>
                <w:rFonts w:ascii="Times New Roman" w:hAnsi="Times New Roman" w:cs="Times New Roman"/>
                <w:noProof/>
                <w:sz w:val="20"/>
              </w:rPr>
              <w:t>[113]</w:t>
            </w:r>
            <w:r w:rsidRPr="009C11B6">
              <w:rPr>
                <w:rFonts w:ascii="Times New Roman" w:hAnsi="Times New Roman" w:cs="Times New Roman"/>
                <w:sz w:val="20"/>
              </w:rPr>
              <w:fldChar w:fldCharType="end"/>
            </w:r>
          </w:p>
        </w:tc>
        <w:tc>
          <w:tcPr>
            <w:tcW w:w="720" w:type="dxa"/>
            <w:tcBorders>
              <w:top w:val="nil"/>
              <w:left w:val="nil"/>
              <w:bottom w:val="nil"/>
              <w:right w:val="nil"/>
            </w:tcBorders>
            <w:noWrap/>
            <w:vAlign w:val="center"/>
          </w:tcPr>
          <w:p w14:paraId="4EF11818"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0</w:t>
            </w:r>
          </w:p>
        </w:tc>
        <w:tc>
          <w:tcPr>
            <w:tcW w:w="720" w:type="dxa"/>
            <w:tcBorders>
              <w:top w:val="nil"/>
              <w:left w:val="nil"/>
              <w:bottom w:val="nil"/>
              <w:right w:val="nil"/>
            </w:tcBorders>
            <w:noWrap/>
            <w:vAlign w:val="center"/>
          </w:tcPr>
          <w:p w14:paraId="12363F3E"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0</w:t>
            </w:r>
          </w:p>
        </w:tc>
        <w:tc>
          <w:tcPr>
            <w:tcW w:w="720" w:type="dxa"/>
            <w:tcBorders>
              <w:top w:val="nil"/>
              <w:left w:val="nil"/>
              <w:bottom w:val="nil"/>
              <w:right w:val="nil"/>
            </w:tcBorders>
            <w:noWrap/>
            <w:vAlign w:val="center"/>
          </w:tcPr>
          <w:p w14:paraId="4624DDED"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noWrap/>
            <w:vAlign w:val="center"/>
          </w:tcPr>
          <w:p w14:paraId="0F62B3FA"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0</w:t>
            </w:r>
          </w:p>
        </w:tc>
        <w:tc>
          <w:tcPr>
            <w:tcW w:w="720" w:type="dxa"/>
            <w:tcBorders>
              <w:top w:val="nil"/>
              <w:left w:val="nil"/>
              <w:bottom w:val="nil"/>
              <w:right w:val="nil"/>
            </w:tcBorders>
            <w:noWrap/>
            <w:vAlign w:val="center"/>
          </w:tcPr>
          <w:p w14:paraId="589F405B"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noWrap/>
            <w:vAlign w:val="center"/>
          </w:tcPr>
          <w:p w14:paraId="7074C849"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noWrap/>
            <w:vAlign w:val="center"/>
          </w:tcPr>
          <w:p w14:paraId="4B348192"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0</w:t>
            </w:r>
          </w:p>
        </w:tc>
        <w:tc>
          <w:tcPr>
            <w:tcW w:w="720" w:type="dxa"/>
            <w:tcBorders>
              <w:top w:val="nil"/>
              <w:left w:val="nil"/>
              <w:bottom w:val="nil"/>
              <w:right w:val="nil"/>
            </w:tcBorders>
            <w:noWrap/>
            <w:vAlign w:val="center"/>
          </w:tcPr>
          <w:p w14:paraId="385B8AFE"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0</w:t>
            </w:r>
          </w:p>
        </w:tc>
        <w:tc>
          <w:tcPr>
            <w:tcW w:w="720" w:type="dxa"/>
            <w:tcBorders>
              <w:top w:val="nil"/>
              <w:left w:val="nil"/>
              <w:bottom w:val="nil"/>
              <w:right w:val="nil"/>
            </w:tcBorders>
            <w:noWrap/>
            <w:vAlign w:val="center"/>
          </w:tcPr>
          <w:p w14:paraId="2AEFFAA8"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noWrap/>
            <w:vAlign w:val="center"/>
          </w:tcPr>
          <w:p w14:paraId="536FC457"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noWrap/>
            <w:vAlign w:val="center"/>
          </w:tcPr>
          <w:p w14:paraId="01CC181F"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0</w:t>
            </w:r>
          </w:p>
        </w:tc>
        <w:tc>
          <w:tcPr>
            <w:tcW w:w="720" w:type="dxa"/>
            <w:tcBorders>
              <w:top w:val="nil"/>
              <w:left w:val="nil"/>
              <w:bottom w:val="nil"/>
              <w:right w:val="nil"/>
            </w:tcBorders>
            <w:vAlign w:val="center"/>
          </w:tcPr>
          <w:p w14:paraId="0DC620ED"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5</w:t>
            </w:r>
          </w:p>
        </w:tc>
      </w:tr>
      <w:tr w:rsidR="00F26813" w:rsidRPr="00395AC8" w14:paraId="7B794BE2" w14:textId="77777777" w:rsidTr="007E0383">
        <w:trPr>
          <w:trHeight w:val="432"/>
        </w:trPr>
        <w:tc>
          <w:tcPr>
            <w:cnfStyle w:val="001000000000" w:firstRow="0" w:lastRow="0" w:firstColumn="1" w:lastColumn="0" w:oddVBand="0" w:evenVBand="0" w:oddHBand="0" w:evenHBand="0" w:firstRowFirstColumn="0" w:firstRowLastColumn="0" w:lastRowFirstColumn="0" w:lastRowLastColumn="0"/>
            <w:tcW w:w="2466" w:type="dxa"/>
            <w:tcBorders>
              <w:top w:val="nil"/>
              <w:bottom w:val="nil"/>
            </w:tcBorders>
            <w:noWrap/>
            <w:vAlign w:val="center"/>
          </w:tcPr>
          <w:p w14:paraId="1A1FA9A8" w14:textId="77777777" w:rsidR="00F26813" w:rsidRPr="009C11B6" w:rsidRDefault="00F26813" w:rsidP="007E0383">
            <w:pPr>
              <w:rPr>
                <w:rFonts w:ascii="Times New Roman" w:hAnsi="Times New Roman" w:cs="Times New Roman"/>
                <w:b w:val="0"/>
                <w:sz w:val="20"/>
              </w:rPr>
            </w:pPr>
            <w:r w:rsidRPr="009C11B6">
              <w:rPr>
                <w:rFonts w:ascii="Times New Roman" w:hAnsi="Times New Roman" w:cs="Times New Roman"/>
                <w:b w:val="0"/>
                <w:sz w:val="20"/>
              </w:rPr>
              <w:t xml:space="preserve">Nishi </w:t>
            </w:r>
            <w:r w:rsidRPr="009C11B6">
              <w:rPr>
                <w:rFonts w:ascii="Times New Roman" w:hAnsi="Times New Roman" w:cs="Times New Roman"/>
                <w:b w:val="0"/>
                <w:i/>
                <w:sz w:val="20"/>
              </w:rPr>
              <w:t>et al.</w:t>
            </w:r>
            <w:r w:rsidRPr="009C11B6">
              <w:rPr>
                <w:rFonts w:ascii="Times New Roman" w:hAnsi="Times New Roman" w:cs="Times New Roman"/>
                <w:b w:val="0"/>
                <w:sz w:val="20"/>
              </w:rPr>
              <w:t xml:space="preserve">, 2014 </w:t>
            </w:r>
            <w:r w:rsidRPr="009C11B6">
              <w:rPr>
                <w:rFonts w:ascii="Times New Roman" w:hAnsi="Times New Roman" w:cs="Times New Roman"/>
                <w:sz w:val="20"/>
              </w:rPr>
              <w:fldChar w:fldCharType="begin">
                <w:fldData xml:space="preserve">PEVuZE5vdGU+PENpdGU+PEF1dGhvcj5OaXNoaTwvQXV0aG9yPjxZZWFyPjIwMTQ8L1llYXI+PFJl
Y051bT4xMzI8L1JlY051bT48RGlzcGxheVRleHQ+WzExNF08L0Rpc3BsYXlUZXh0PjxyZWNvcmQ+
PHJlYy1udW1iZXI+MTMyPC9yZWMtbnVtYmVyPjxmb3JlaWduLWtleXM+PGtleSBhcHA9IkVOIiBk
Yi1pZD0ienp0ZHdzeDVldHc5ZDdlczVzenhhYXhxYXM5MmZhZnQ1ZHBhIj4xMzI8L2tleT48L2Zv
cmVpZ24ta2V5cz48cmVmLXR5cGUgbmFtZT0iSm91cm5hbCBBcnRpY2xlIj4xNzwvcmVmLXR5cGU+
PGNvbnRyaWJ1dG9ycz48YXV0aG9ycz48YXV0aG9yPk5pc2hpLCBBLjwvYXV0aG9yPjxhdXRob3I+
TnVtYXRhLCBTLjwvYXV0aG9yPjxhdXRob3I+VGFqaW1hLCBBLjwvYXV0aG9yPjxhdXRob3I+S2lu
b3NoaXRhLCBNLjwvYXV0aG9yPjxhdXRob3I+S2lrdWNoaSwgSy48L2F1dGhvcj48YXV0aG9yPlNo
aW1vZGVyYSwgUy48L2F1dGhvcj48YXV0aG9yPlRvbW90YWtlLCBNLjwvYXV0aG9yPjxhdXRob3I+
T2hpLCBLLjwvYXV0aG9yPjxhdXRob3I+SGFzaGltb3RvLCBSLjwvYXV0aG9yPjxhdXRob3I+SW1v
dG8sIEkuPC9hdXRob3I+PGF1dGhvcj5UYWtlZGEsIE0uPC9hdXRob3I+PGF1dGhvcj5PaG1vcmks
IFQuPC9hdXRob3I+PC9hdXRob3JzPjwvY29udHJpYnV0b3JzPjxhdXRoLWFkZHJlc3M+RGVwYXJ0
bWVudCBvZiBQc3ljaGlhdHJ5LCBDb3Vyc2Ugb2YgSW50ZWdyYXRlZCBCcmFpbiBTY2llbmNlcywg
TWVkaWNhbCBJbmZvcm1hdGljcywgSW5zdGl0dXRlIG9mIEhlYWx0aCBCaW9zY2llbmNlcywgVGhl
IFVuaXZlcnNpdHkgb2YgVG9rdXNoaW1hIEdyYWR1YXRlIFNjaG9vbCwgVG9rdXNoaW1hLCBKYXBh
bjsmI3hEO0RlcGFydG1lbnQgb2YgUHN5Y2hpYXRyeSwgQ291cnNlIG9mIEludGVncmF0ZWQgQnJh
aW4gU2NpZW5jZXMsIE1lZGljYWwgSW5mb3JtYXRpY3MsIEluc3RpdHV0ZSBvZiBIZWFsdGggQmlv
c2NpZW5jZXMsIFRoZSBVbml2ZXJzaXR5IG9mIFRva3VzaGltYSBHcmFkdWF0ZSBTY2hvb2wsIFRv
a3VzaGltYSwgSmFwYW47IHNodS1udW1hdGFAdW1pbi5hYy5qcC4mI3hEO0RlcGFydG1lbnQgb2Yg
SHVtYW4gR2VuZXRpY3MsIEluc3RpdHV0ZSBvZiBIZWFsdGggQmlvc2NpZW5jZXMsIFRoZSBVbml2
ZXJzaXR5IG9mIFRva3VzaGltYSBHcmFkdWF0ZSBTY2hvb2wsIFRva3VzaGltYSwgSmFwYW47JiN4
RDtEZXBhcnRtZW50IG9mIE5ldXJvcHN5Y2hpYXRyeSwgS29jaGkgTWVkaWNhbCBTY2hvb2wsIEtv
Y2hpIFVuaXZlcnNpdHksIEtvY2hpLCBKYXBhbjsmI3hEO0RlcGFydG1lbnQgb2YgTWVudGFsIEhl
YWx0aCwgSW5zdGl0dXRlIG9mIEhlYWx0aCBCaW9zY2llbmNlcywgVGhlIFVuaXZlcnNpdHkgb2Yg
VG9rdXNoaW1hIEdyYWR1YXRlIFNjaG9vbCwgVG9rdXNoaW1hLCBKYXBhbjsmI3hEO0RlcGFydG1l
bnQgb2YgUHN5Y2hpYXRyeSwgT3Nha2EgVW5pdmVyc2l0eSBHcmFkdWF0ZSBzY2hvb2wgb2YgTWVk
aWNpbmUsIE9zYWthLCBKYXBhbjsmI3hEO0RlcGFydG1lbnQgb2YgUHN5Y2hpYXRyeSwgT3Nha2Eg
VW5pdmVyc2l0eSBHcmFkdWF0ZSBzY2hvb2wgb2YgTWVkaWNpbmUsIE9zYWthLCBKYXBhbjsgTW9s
ZWN1bGFyIFJlc2VhcmNoIENlbnRlciBmb3IgQ2hpbGRyZW4mYXBvcztzIE1lbnRhbCBEZXZlbG9w
bWVudCwgVW5pdGVkIEdyYWR1YXRlIFNjaG9vbCBvZiBDaGlsZCBEZXZlbG9wbWVudCwgT3Nha2Eg
VW5pdmVyc2l0eSwgT3Nha2EsIEphcGFuLjwvYXV0aC1hZGRyZXNzPjx0aXRsZXM+PHRpdGxlPk1l
dGEtYW5hbHlzZXMgb2YgYmxvb2QgaG9tb2N5c3RlaW5lIGxldmVscyBmb3IgZ2VuZGVyIGFuZCBn
ZW5ldGljIGFzc29jaWF0aW9uIHN0dWRpZXMgb2YgdGhlIE1USEZSIEM2NzdUIHBvbHltb3JwaGlz
bSBpbiBzY2hpem9waHJlbmlhPC90aXRsZT48c2Vjb25kYXJ5LXRpdGxlPlNjaGl6b3BociBCdWxs
PC9zZWNvbmRhcnktdGl0bGU+PGFsdC10aXRsZT5TY2hpem9waHJlbmlhIGJ1bGxldGluPC9hbHQt
dGl0bGU+PC90aXRsZXM+PHBlcmlvZGljYWw+PGZ1bGwtdGl0bGU+U2NoaXpvcGhyIEJ1bGw8L2Z1
bGwtdGl0bGU+PGFiYnItMT5TY2hpem9waHJlbmlhIGJ1bGxldGluPC9hYmJyLTE+PC9wZXJpb2Rp
Y2FsPjxhbHQtcGVyaW9kaWNhbD48ZnVsbC10aXRsZT5TY2hpem9waHIgQnVsbDwvZnVsbC10aXRs
ZT48YWJici0xPlNjaGl6b3BocmVuaWEgYnVsbGV0aW48L2FiYnItMT48L2FsdC1wZXJpb2RpY2Fs
PjxwYWdlcz4xMTU0LTYzPC9wYWdlcz48dm9sdW1lPjQwPC92b2x1bWU+PG51bWJlcj41PC9udW1i
ZXI+PGVkaXRpb24+MjAxNC8wMi8xOTwvZWRpdGlvbj48a2V5d29yZHM+PGtleXdvcmQ+QWR1bHQ8
L2tleXdvcmQ+PGtleXdvcmQ+QWdlZDwva2V5d29yZD48a2V5d29yZD5DYXNlLUNvbnRyb2wgU3R1
ZGllczwva2V5d29yZD48a2V5d29yZD5Db2hvcnQgU3R1ZGllczwva2V5d29yZD48a2V5d29yZD5G
ZW1hbGU8L2tleXdvcmQ+PGtleXdvcmQ+KkdlbmV0aWMgQXNzb2NpYXRpb24gU3R1ZGllczwva2V5
d29yZD48a2V5d29yZD5HZW5vdHlwZTwva2V5d29yZD48a2V5d29yZD5Ib21vY3lzdGVpbmUvKmJs
b29kPC9rZXl3b3JkPjxrZXl3b3JkPkh1bWFuczwva2V5d29yZD48a2V5d29yZD5KYXBhbjwva2V5
d29yZD48a2V5d29yZD5NYWxlPC9rZXl3b3JkPjxrZXl3b3JkPk1ldGh5bGVuZXRldHJhaHlkcm9m
b2xhdGUgUmVkdWN0YXNlIChOQURQSDIpLypnZW5ldGljczwva2V5d29yZD48a2V5d29yZD5NaWRk
bGUgQWdlZDwva2V5d29yZD48a2V5d29yZD5Qb2x5bW9ycGhpc20sIEdlbmV0aWM8L2tleXdvcmQ+
PGtleXdvcmQ+U2NoaXpvcGhyZW5pYS8qYmxvb2QvKmdlbmV0aWNzPC9rZXl3b3JkPjxrZXl3b3Jk
PlNleCBGYWN0b3JzPC9rZXl3b3JkPjwva2V5d29yZHM+PGRhdGVzPjx5ZWFyPjIwMTQ8L3llYXI+
PHB1Yi1kYXRlcz48ZGF0ZT5TZXA8L2RhdGU+PC9wdWItZGF0ZXM+PC9kYXRlcz48aXNibj4wNTg2
LTc2MTQ8L2lzYm4+PGFjY2Vzc2lvbi1udW0+MjQ1MzU1NDk8L2FjY2Vzc2lvbi1udW0+PHVybHM+
PC91cmxzPjxjdXN0b20yPlBtYzQxMzM2Njk8L2N1c3RvbTI+PGVsZWN0cm9uaWMtcmVzb3VyY2Ut
bnVtPjEwLjEwOTMvc2NoYnVsL3NidDE1NDwvZWxlY3Ryb25pYy1yZXNvdXJjZS1udW0+PHJlbW90
ZS1kYXRhYmFzZS1wcm92aWRlcj5ObG08L3JlbW90ZS1kYXRhYmFzZS1wcm92aWRlcj48bGFuZ3Vh
Z2U+ZW5nPC9sYW5ndWFnZT48L3JlY29yZD48L0NpdGU+PC9FbmROb3RlPgB=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PEVuZE5vdGU+PENpdGU+PEF1dGhvcj5OaXNoaTwvQXV0aG9yPjxZZWFyPjIwMTQ8L1llYXI+PFJl
Y051bT4xMzI8L1JlY051bT48RGlzcGxheVRleHQ+WzExNF08L0Rpc3BsYXlUZXh0PjxyZWNvcmQ+
PHJlYy1udW1iZXI+MTMyPC9yZWMtbnVtYmVyPjxmb3JlaWduLWtleXM+PGtleSBhcHA9IkVOIiBk
Yi1pZD0ienp0ZHdzeDVldHc5ZDdlczVzenhhYXhxYXM5MmZhZnQ1ZHBhIj4xMzI8L2tleT48L2Zv
cmVpZ24ta2V5cz48cmVmLXR5cGUgbmFtZT0iSm91cm5hbCBBcnRpY2xlIj4xNzwvcmVmLXR5cGU+
PGNvbnRyaWJ1dG9ycz48YXV0aG9ycz48YXV0aG9yPk5pc2hpLCBBLjwvYXV0aG9yPjxhdXRob3I+
TnVtYXRhLCBTLjwvYXV0aG9yPjxhdXRob3I+VGFqaW1hLCBBLjwvYXV0aG9yPjxhdXRob3I+S2lu
b3NoaXRhLCBNLjwvYXV0aG9yPjxhdXRob3I+S2lrdWNoaSwgSy48L2F1dGhvcj48YXV0aG9yPlNo
aW1vZGVyYSwgUy48L2F1dGhvcj48YXV0aG9yPlRvbW90YWtlLCBNLjwvYXV0aG9yPjxhdXRob3I+
T2hpLCBLLjwvYXV0aG9yPjxhdXRob3I+SGFzaGltb3RvLCBSLjwvYXV0aG9yPjxhdXRob3I+SW1v
dG8sIEkuPC9hdXRob3I+PGF1dGhvcj5UYWtlZGEsIE0uPC9hdXRob3I+PGF1dGhvcj5PaG1vcmks
IFQuPC9hdXRob3I+PC9hdXRob3JzPjwvY29udHJpYnV0b3JzPjxhdXRoLWFkZHJlc3M+RGVwYXJ0
bWVudCBvZiBQc3ljaGlhdHJ5LCBDb3Vyc2Ugb2YgSW50ZWdyYXRlZCBCcmFpbiBTY2llbmNlcywg
TWVkaWNhbCBJbmZvcm1hdGljcywgSW5zdGl0dXRlIG9mIEhlYWx0aCBCaW9zY2llbmNlcywgVGhl
IFVuaXZlcnNpdHkgb2YgVG9rdXNoaW1hIEdyYWR1YXRlIFNjaG9vbCwgVG9rdXNoaW1hLCBKYXBh
bjsmI3hEO0RlcGFydG1lbnQgb2YgUHN5Y2hpYXRyeSwgQ291cnNlIG9mIEludGVncmF0ZWQgQnJh
aW4gU2NpZW5jZXMsIE1lZGljYWwgSW5mb3JtYXRpY3MsIEluc3RpdHV0ZSBvZiBIZWFsdGggQmlv
c2NpZW5jZXMsIFRoZSBVbml2ZXJzaXR5IG9mIFRva3VzaGltYSBHcmFkdWF0ZSBTY2hvb2wsIFRv
a3VzaGltYSwgSmFwYW47IHNodS1udW1hdGFAdW1pbi5hYy5qcC4mI3hEO0RlcGFydG1lbnQgb2Yg
SHVtYW4gR2VuZXRpY3MsIEluc3RpdHV0ZSBvZiBIZWFsdGggQmlvc2NpZW5jZXMsIFRoZSBVbml2
ZXJzaXR5IG9mIFRva3VzaGltYSBHcmFkdWF0ZSBTY2hvb2wsIFRva3VzaGltYSwgSmFwYW47JiN4
RDtEZXBhcnRtZW50IG9mIE5ldXJvcHN5Y2hpYXRyeSwgS29jaGkgTWVkaWNhbCBTY2hvb2wsIEtv
Y2hpIFVuaXZlcnNpdHksIEtvY2hpLCBKYXBhbjsmI3hEO0RlcGFydG1lbnQgb2YgTWVudGFsIEhl
YWx0aCwgSW5zdGl0dXRlIG9mIEhlYWx0aCBCaW9zY2llbmNlcywgVGhlIFVuaXZlcnNpdHkgb2Yg
VG9rdXNoaW1hIEdyYWR1YXRlIFNjaG9vbCwgVG9rdXNoaW1hLCBKYXBhbjsmI3hEO0RlcGFydG1l
bnQgb2YgUHN5Y2hpYXRyeSwgT3Nha2EgVW5pdmVyc2l0eSBHcmFkdWF0ZSBzY2hvb2wgb2YgTWVk
aWNpbmUsIE9zYWthLCBKYXBhbjsmI3hEO0RlcGFydG1lbnQgb2YgUHN5Y2hpYXRyeSwgT3Nha2Eg
VW5pdmVyc2l0eSBHcmFkdWF0ZSBzY2hvb2wgb2YgTWVkaWNpbmUsIE9zYWthLCBKYXBhbjsgTW9s
ZWN1bGFyIFJlc2VhcmNoIENlbnRlciBmb3IgQ2hpbGRyZW4mYXBvcztzIE1lbnRhbCBEZXZlbG9w
bWVudCwgVW5pdGVkIEdyYWR1YXRlIFNjaG9vbCBvZiBDaGlsZCBEZXZlbG9wbWVudCwgT3Nha2Eg
VW5pdmVyc2l0eSwgT3Nha2EsIEphcGFuLjwvYXV0aC1hZGRyZXNzPjx0aXRsZXM+PHRpdGxlPk1l
dGEtYW5hbHlzZXMgb2YgYmxvb2QgaG9tb2N5c3RlaW5lIGxldmVscyBmb3IgZ2VuZGVyIGFuZCBn
ZW5ldGljIGFzc29jaWF0aW9uIHN0dWRpZXMgb2YgdGhlIE1USEZSIEM2NzdUIHBvbHltb3JwaGlz
bSBpbiBzY2hpem9waHJlbmlhPC90aXRsZT48c2Vjb25kYXJ5LXRpdGxlPlNjaGl6b3BociBCdWxs
PC9zZWNvbmRhcnktdGl0bGU+PGFsdC10aXRsZT5TY2hpem9waHJlbmlhIGJ1bGxldGluPC9hbHQt
dGl0bGU+PC90aXRsZXM+PHBlcmlvZGljYWw+PGZ1bGwtdGl0bGU+U2NoaXpvcGhyIEJ1bGw8L2Z1
bGwtdGl0bGU+PGFiYnItMT5TY2hpem9waHJlbmlhIGJ1bGxldGluPC9hYmJyLTE+PC9wZXJpb2Rp
Y2FsPjxhbHQtcGVyaW9kaWNhbD48ZnVsbC10aXRsZT5TY2hpem9waHIgQnVsbDwvZnVsbC10aXRs
ZT48YWJici0xPlNjaGl6b3BocmVuaWEgYnVsbGV0aW48L2FiYnItMT48L2FsdC1wZXJpb2RpY2Fs
PjxwYWdlcz4xMTU0LTYzPC9wYWdlcz48dm9sdW1lPjQwPC92b2x1bWU+PG51bWJlcj41PC9udW1i
ZXI+PGVkaXRpb24+MjAxNC8wMi8xOTwvZWRpdGlvbj48a2V5d29yZHM+PGtleXdvcmQ+QWR1bHQ8
L2tleXdvcmQ+PGtleXdvcmQ+QWdlZDwva2V5d29yZD48a2V5d29yZD5DYXNlLUNvbnRyb2wgU3R1
ZGllczwva2V5d29yZD48a2V5d29yZD5Db2hvcnQgU3R1ZGllczwva2V5d29yZD48a2V5d29yZD5G
ZW1hbGU8L2tleXdvcmQ+PGtleXdvcmQ+KkdlbmV0aWMgQXNzb2NpYXRpb24gU3R1ZGllczwva2V5
d29yZD48a2V5d29yZD5HZW5vdHlwZTwva2V5d29yZD48a2V5d29yZD5Ib21vY3lzdGVpbmUvKmJs
b29kPC9rZXl3b3JkPjxrZXl3b3JkPkh1bWFuczwva2V5d29yZD48a2V5d29yZD5KYXBhbjwva2V5
d29yZD48a2V5d29yZD5NYWxlPC9rZXl3b3JkPjxrZXl3b3JkPk1ldGh5bGVuZXRldHJhaHlkcm9m
b2xhdGUgUmVkdWN0YXNlIChOQURQSDIpLypnZW5ldGljczwva2V5d29yZD48a2V5d29yZD5NaWRk
bGUgQWdlZDwva2V5d29yZD48a2V5d29yZD5Qb2x5bW9ycGhpc20sIEdlbmV0aWM8L2tleXdvcmQ+
PGtleXdvcmQ+U2NoaXpvcGhyZW5pYS8qYmxvb2QvKmdlbmV0aWNzPC9rZXl3b3JkPjxrZXl3b3Jk
PlNleCBGYWN0b3JzPC9rZXl3b3JkPjwva2V5d29yZHM+PGRhdGVzPjx5ZWFyPjIwMTQ8L3llYXI+
PHB1Yi1kYXRlcz48ZGF0ZT5TZXA8L2RhdGU+PC9wdWItZGF0ZXM+PC9kYXRlcz48aXNibj4wNTg2
LTc2MTQ8L2lzYm4+PGFjY2Vzc2lvbi1udW0+MjQ1MzU1NDk8L2FjY2Vzc2lvbi1udW0+PHVybHM+
PC91cmxzPjxjdXN0b20yPlBtYzQxMzM2Njk8L2N1c3RvbTI+PGVsZWN0cm9uaWMtcmVzb3VyY2Ut
bnVtPjEwLjEwOTMvc2NoYnVsL3NidDE1NDwvZWxlY3Ryb25pYy1yZXNvdXJjZS1udW0+PHJlbW90
ZS1kYXRhYmFzZS1wcm92aWRlcj5ObG08L3JlbW90ZS1kYXRhYmFzZS1wcm92aWRlcj48bGFuZ3Vh
Z2U+ZW5nPC9sYW5ndWFnZT48L3JlY29yZD48L0NpdGU+PC9FbmROb3RlPgB=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sidRPr="009C11B6">
              <w:rPr>
                <w:rFonts w:ascii="Times New Roman" w:hAnsi="Times New Roman" w:cs="Times New Roman"/>
                <w:sz w:val="20"/>
              </w:rPr>
            </w:r>
            <w:r w:rsidRPr="009C11B6">
              <w:rPr>
                <w:rFonts w:ascii="Times New Roman" w:hAnsi="Times New Roman" w:cs="Times New Roman"/>
                <w:sz w:val="20"/>
              </w:rPr>
              <w:fldChar w:fldCharType="separate"/>
            </w:r>
            <w:r>
              <w:rPr>
                <w:rFonts w:ascii="Times New Roman" w:hAnsi="Times New Roman" w:cs="Times New Roman"/>
                <w:noProof/>
                <w:sz w:val="20"/>
              </w:rPr>
              <w:t>[114]</w:t>
            </w:r>
            <w:r w:rsidRPr="009C11B6">
              <w:rPr>
                <w:rFonts w:ascii="Times New Roman" w:hAnsi="Times New Roman" w:cs="Times New Roman"/>
                <w:sz w:val="20"/>
              </w:rPr>
              <w:fldChar w:fldCharType="end"/>
            </w:r>
          </w:p>
        </w:tc>
        <w:tc>
          <w:tcPr>
            <w:tcW w:w="720" w:type="dxa"/>
            <w:tcBorders>
              <w:top w:val="nil"/>
              <w:left w:val="nil"/>
              <w:bottom w:val="nil"/>
              <w:right w:val="nil"/>
            </w:tcBorders>
            <w:noWrap/>
            <w:vAlign w:val="center"/>
          </w:tcPr>
          <w:p w14:paraId="4BBC5B63"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noWrap/>
            <w:vAlign w:val="center"/>
          </w:tcPr>
          <w:p w14:paraId="140AB823"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noWrap/>
            <w:vAlign w:val="center"/>
          </w:tcPr>
          <w:p w14:paraId="7A46E204"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0</w:t>
            </w:r>
          </w:p>
        </w:tc>
        <w:tc>
          <w:tcPr>
            <w:tcW w:w="720" w:type="dxa"/>
            <w:tcBorders>
              <w:top w:val="nil"/>
              <w:left w:val="nil"/>
              <w:bottom w:val="nil"/>
              <w:right w:val="nil"/>
            </w:tcBorders>
            <w:noWrap/>
            <w:vAlign w:val="center"/>
          </w:tcPr>
          <w:p w14:paraId="0C59A25A"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0</w:t>
            </w:r>
          </w:p>
        </w:tc>
        <w:tc>
          <w:tcPr>
            <w:tcW w:w="720" w:type="dxa"/>
            <w:tcBorders>
              <w:top w:val="nil"/>
              <w:left w:val="nil"/>
              <w:bottom w:val="nil"/>
              <w:right w:val="nil"/>
            </w:tcBorders>
            <w:noWrap/>
            <w:vAlign w:val="center"/>
          </w:tcPr>
          <w:p w14:paraId="65B60393"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0</w:t>
            </w:r>
          </w:p>
        </w:tc>
        <w:tc>
          <w:tcPr>
            <w:tcW w:w="720" w:type="dxa"/>
            <w:tcBorders>
              <w:top w:val="nil"/>
              <w:left w:val="nil"/>
              <w:bottom w:val="nil"/>
              <w:right w:val="nil"/>
            </w:tcBorders>
            <w:noWrap/>
            <w:vAlign w:val="center"/>
          </w:tcPr>
          <w:p w14:paraId="12B4170A"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noWrap/>
            <w:vAlign w:val="center"/>
          </w:tcPr>
          <w:p w14:paraId="21E49F0B"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0</w:t>
            </w:r>
          </w:p>
        </w:tc>
        <w:tc>
          <w:tcPr>
            <w:tcW w:w="720" w:type="dxa"/>
            <w:tcBorders>
              <w:top w:val="nil"/>
              <w:left w:val="nil"/>
              <w:bottom w:val="nil"/>
              <w:right w:val="nil"/>
            </w:tcBorders>
            <w:noWrap/>
            <w:vAlign w:val="center"/>
          </w:tcPr>
          <w:p w14:paraId="5AB63C9D"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noWrap/>
            <w:vAlign w:val="center"/>
          </w:tcPr>
          <w:p w14:paraId="1C404827"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0</w:t>
            </w:r>
          </w:p>
        </w:tc>
        <w:tc>
          <w:tcPr>
            <w:tcW w:w="720" w:type="dxa"/>
            <w:tcBorders>
              <w:top w:val="nil"/>
              <w:left w:val="nil"/>
              <w:bottom w:val="nil"/>
              <w:right w:val="nil"/>
            </w:tcBorders>
            <w:noWrap/>
            <w:vAlign w:val="center"/>
          </w:tcPr>
          <w:p w14:paraId="691CAFF8"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noWrap/>
            <w:vAlign w:val="center"/>
          </w:tcPr>
          <w:p w14:paraId="0C97B8F4"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0</w:t>
            </w:r>
          </w:p>
        </w:tc>
        <w:tc>
          <w:tcPr>
            <w:tcW w:w="720" w:type="dxa"/>
            <w:tcBorders>
              <w:top w:val="nil"/>
              <w:left w:val="nil"/>
              <w:bottom w:val="nil"/>
              <w:right w:val="nil"/>
            </w:tcBorders>
            <w:vAlign w:val="center"/>
          </w:tcPr>
          <w:p w14:paraId="339F25C8"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5</w:t>
            </w:r>
          </w:p>
        </w:tc>
      </w:tr>
      <w:tr w:rsidR="00F26813" w:rsidRPr="00395AC8" w14:paraId="6F7FB67B" w14:textId="77777777" w:rsidTr="007E0383">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2466" w:type="dxa"/>
            <w:tcBorders>
              <w:top w:val="nil"/>
              <w:bottom w:val="nil"/>
            </w:tcBorders>
            <w:noWrap/>
            <w:vAlign w:val="center"/>
          </w:tcPr>
          <w:p w14:paraId="77612252" w14:textId="77777777" w:rsidR="00F26813" w:rsidRPr="009C11B6" w:rsidRDefault="00F26813" w:rsidP="007E0383">
            <w:pPr>
              <w:rPr>
                <w:rFonts w:ascii="Times New Roman" w:hAnsi="Times New Roman" w:cs="Times New Roman"/>
                <w:b w:val="0"/>
                <w:sz w:val="20"/>
              </w:rPr>
            </w:pPr>
            <w:r w:rsidRPr="009C11B6">
              <w:rPr>
                <w:rFonts w:ascii="Times New Roman" w:hAnsi="Times New Roman" w:cs="Times New Roman"/>
                <w:b w:val="0"/>
                <w:sz w:val="20"/>
              </w:rPr>
              <w:t xml:space="preserve">Guo </w:t>
            </w:r>
            <w:r w:rsidRPr="009C11B6">
              <w:rPr>
                <w:rFonts w:ascii="Times New Roman" w:hAnsi="Times New Roman" w:cs="Times New Roman"/>
                <w:b w:val="0"/>
                <w:i/>
                <w:sz w:val="20"/>
              </w:rPr>
              <w:t>et al.</w:t>
            </w:r>
            <w:r w:rsidRPr="009C11B6">
              <w:rPr>
                <w:rFonts w:ascii="Times New Roman" w:hAnsi="Times New Roman" w:cs="Times New Roman"/>
                <w:b w:val="0"/>
                <w:sz w:val="20"/>
              </w:rPr>
              <w:t xml:space="preserve">, 2015 </w:t>
            </w:r>
            <w:r w:rsidRPr="009C11B6">
              <w:rPr>
                <w:rFonts w:ascii="Times New Roman" w:hAnsi="Times New Roman" w:cs="Times New Roman"/>
                <w:sz w:val="20"/>
              </w:rPr>
              <w:fldChar w:fldCharType="begin"/>
            </w:r>
            <w:r>
              <w:rPr>
                <w:rFonts w:ascii="Times New Roman" w:hAnsi="Times New Roman" w:cs="Times New Roman"/>
                <w:sz w:val="20"/>
              </w:rPr>
              <w:instrText xml:space="preserve"> ADDIN EN.CITE &lt;EndNote&gt;&lt;Cite&gt;&lt;Author&gt;Guo&lt;/Author&gt;&lt;Year&gt;2015&lt;/Year&gt;&lt;RecNum&gt;229&lt;/RecNum&gt;&lt;DisplayText&gt;[115]&lt;/DisplayText&gt;&lt;record&gt;&lt;rec-number&gt;229&lt;/rec-number&gt;&lt;foreign-keys&gt;&lt;key app="EN" db-id="pwts2x29k952fserpx8p2vx35fps0atvwrtd"&gt;229&lt;/key&gt;&lt;/foreign-keys&gt;&lt;ref-type name="Journal Article"&gt;17&lt;/ref-type&gt;&lt;contributors&gt;&lt;authors&gt;&lt;author&gt;Guo, J.&lt;/author&gt;&lt;author&gt;Liu, C.&lt;/author&gt;&lt;author&gt;Wang, Y.&lt;/author&gt;&lt;author&gt;Feng, B.&lt;/author&gt;&lt;author&gt;Zhang, X.&lt;/author&gt;&lt;/authors&gt;&lt;/contributors&gt;&lt;auth-address&gt;Jing Guo, M.D., Clinical Laboratory, The 261st Hospital of The People&amp;apos;s Liberation Army , Beijing , China.&lt;/auth-address&gt;&lt;titles&gt;&lt;title&gt;Role of T helper lymphokines in the immune-inflammatory pathophysiology of schizophrenia: Systematic review and meta-analysis&lt;/title&gt;&lt;secondary-title&gt;Nord J Psychiatry&lt;/secondary-title&gt;&lt;alt-title&gt;Nordic journal of psychiatry&lt;/alt-title&gt;&lt;/titles&gt;&lt;periodical&gt;&lt;full-title&gt;Nord J Psychiatry&lt;/full-title&gt;&lt;abbr-1&gt;Nordic journal of psychiatry&lt;/abbr-1&gt;&lt;/periodical&gt;&lt;alt-periodical&gt;&lt;full-title&gt;Nord J Psychiatry&lt;/full-title&gt;&lt;abbr-1&gt;Nordic journal of psychiatry&lt;/abbr-1&gt;&lt;/alt-periodical&gt;&lt;pages&gt;364-72&lt;/pages&gt;&lt;volume&gt;69&lt;/volume&gt;&lt;number&gt;5&lt;/number&gt;&lt;edition&gt;2014/12/23&lt;/edition&gt;&lt;keywords&gt;&lt;keyword&gt;Cytokines/blood/*metabolism&lt;/keyword&gt;&lt;keyword&gt;Humans&lt;/keyword&gt;&lt;keyword&gt;Lymphokines/blood/*metabolism&lt;/keyword&gt;&lt;keyword&gt;Schizophrenia/blood/*immunology&lt;/keyword&gt;&lt;keyword&gt;Th1 Cells/*metabolism&lt;/keyword&gt;&lt;keyword&gt;Th2 Cells/*metabolism&lt;/keyword&gt;&lt;/keywords&gt;&lt;dates&gt;&lt;year&gt;2015&lt;/year&gt;&lt;pub-dates&gt;&lt;date&gt;Jul&lt;/date&gt;&lt;/pub-dates&gt;&lt;/dates&gt;&lt;isbn&gt;0803-9488&lt;/isbn&gt;&lt;accession-num&gt;25529895&lt;/accession-num&gt;&lt;urls&gt;&lt;/urls&gt;&lt;electronic-resource-num&gt;10.3109/08039488.2014.986761&lt;/electronic-resource-num&gt;&lt;remote-database-provider&gt;Nlm&lt;/remote-database-provider&gt;&lt;language&gt;eng&lt;/language&gt;&lt;/record&gt;&lt;/Cite&gt;&lt;/EndNote&gt;</w:instrText>
            </w:r>
            <w:r w:rsidRPr="009C11B6">
              <w:rPr>
                <w:rFonts w:ascii="Times New Roman" w:hAnsi="Times New Roman" w:cs="Times New Roman"/>
                <w:sz w:val="20"/>
              </w:rPr>
              <w:fldChar w:fldCharType="separate"/>
            </w:r>
            <w:r>
              <w:rPr>
                <w:rFonts w:ascii="Times New Roman" w:hAnsi="Times New Roman" w:cs="Times New Roman"/>
                <w:noProof/>
                <w:sz w:val="20"/>
              </w:rPr>
              <w:t>[115]</w:t>
            </w:r>
            <w:r w:rsidRPr="009C11B6">
              <w:rPr>
                <w:rFonts w:ascii="Times New Roman" w:hAnsi="Times New Roman" w:cs="Times New Roman"/>
                <w:sz w:val="20"/>
              </w:rPr>
              <w:fldChar w:fldCharType="end"/>
            </w:r>
          </w:p>
        </w:tc>
        <w:tc>
          <w:tcPr>
            <w:tcW w:w="720" w:type="dxa"/>
            <w:tcBorders>
              <w:top w:val="nil"/>
              <w:left w:val="nil"/>
              <w:bottom w:val="nil"/>
              <w:right w:val="nil"/>
            </w:tcBorders>
            <w:noWrap/>
            <w:vAlign w:val="center"/>
          </w:tcPr>
          <w:p w14:paraId="646EA27E"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0</w:t>
            </w:r>
          </w:p>
        </w:tc>
        <w:tc>
          <w:tcPr>
            <w:tcW w:w="720" w:type="dxa"/>
            <w:tcBorders>
              <w:top w:val="nil"/>
              <w:left w:val="nil"/>
              <w:bottom w:val="nil"/>
              <w:right w:val="nil"/>
            </w:tcBorders>
            <w:noWrap/>
            <w:vAlign w:val="center"/>
          </w:tcPr>
          <w:p w14:paraId="035C9B9C"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noWrap/>
            <w:vAlign w:val="center"/>
          </w:tcPr>
          <w:p w14:paraId="12CA6F5D"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noWrap/>
            <w:vAlign w:val="center"/>
          </w:tcPr>
          <w:p w14:paraId="7B1F0565"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0</w:t>
            </w:r>
          </w:p>
        </w:tc>
        <w:tc>
          <w:tcPr>
            <w:tcW w:w="720" w:type="dxa"/>
            <w:tcBorders>
              <w:top w:val="nil"/>
              <w:left w:val="nil"/>
              <w:bottom w:val="nil"/>
              <w:right w:val="nil"/>
            </w:tcBorders>
            <w:noWrap/>
            <w:vAlign w:val="center"/>
          </w:tcPr>
          <w:p w14:paraId="701EDFE3"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0</w:t>
            </w:r>
          </w:p>
        </w:tc>
        <w:tc>
          <w:tcPr>
            <w:tcW w:w="720" w:type="dxa"/>
            <w:tcBorders>
              <w:top w:val="nil"/>
              <w:left w:val="nil"/>
              <w:bottom w:val="nil"/>
              <w:right w:val="nil"/>
            </w:tcBorders>
            <w:noWrap/>
            <w:vAlign w:val="center"/>
          </w:tcPr>
          <w:p w14:paraId="6B7FEC64"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0</w:t>
            </w:r>
          </w:p>
        </w:tc>
        <w:tc>
          <w:tcPr>
            <w:tcW w:w="720" w:type="dxa"/>
            <w:tcBorders>
              <w:top w:val="nil"/>
              <w:left w:val="nil"/>
              <w:bottom w:val="nil"/>
              <w:right w:val="nil"/>
            </w:tcBorders>
            <w:noWrap/>
            <w:vAlign w:val="center"/>
          </w:tcPr>
          <w:p w14:paraId="259CABF2"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0</w:t>
            </w:r>
          </w:p>
        </w:tc>
        <w:tc>
          <w:tcPr>
            <w:tcW w:w="720" w:type="dxa"/>
            <w:tcBorders>
              <w:top w:val="nil"/>
              <w:left w:val="nil"/>
              <w:bottom w:val="nil"/>
              <w:right w:val="nil"/>
            </w:tcBorders>
            <w:noWrap/>
            <w:vAlign w:val="center"/>
          </w:tcPr>
          <w:p w14:paraId="067D20E2"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0</w:t>
            </w:r>
          </w:p>
        </w:tc>
        <w:tc>
          <w:tcPr>
            <w:tcW w:w="720" w:type="dxa"/>
            <w:tcBorders>
              <w:top w:val="nil"/>
              <w:left w:val="nil"/>
              <w:bottom w:val="nil"/>
              <w:right w:val="nil"/>
            </w:tcBorders>
            <w:noWrap/>
            <w:vAlign w:val="center"/>
          </w:tcPr>
          <w:p w14:paraId="096339E6"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noWrap/>
            <w:vAlign w:val="center"/>
          </w:tcPr>
          <w:p w14:paraId="3EB0DE15"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noWrap/>
            <w:vAlign w:val="center"/>
          </w:tcPr>
          <w:p w14:paraId="2244A7F1"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0</w:t>
            </w:r>
          </w:p>
        </w:tc>
        <w:tc>
          <w:tcPr>
            <w:tcW w:w="720" w:type="dxa"/>
            <w:tcBorders>
              <w:top w:val="nil"/>
              <w:left w:val="nil"/>
              <w:bottom w:val="nil"/>
              <w:right w:val="nil"/>
            </w:tcBorders>
            <w:vAlign w:val="center"/>
          </w:tcPr>
          <w:p w14:paraId="3EEB9A00"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4</w:t>
            </w:r>
          </w:p>
        </w:tc>
      </w:tr>
      <w:tr w:rsidR="00F26813" w:rsidRPr="00395AC8" w14:paraId="6B6725E7" w14:textId="77777777" w:rsidTr="007E0383">
        <w:trPr>
          <w:trHeight w:val="432"/>
        </w:trPr>
        <w:tc>
          <w:tcPr>
            <w:cnfStyle w:val="001000000000" w:firstRow="0" w:lastRow="0" w:firstColumn="1" w:lastColumn="0" w:oddVBand="0" w:evenVBand="0" w:oddHBand="0" w:evenHBand="0" w:firstRowFirstColumn="0" w:firstRowLastColumn="0" w:lastRowFirstColumn="0" w:lastRowLastColumn="0"/>
            <w:tcW w:w="2466" w:type="dxa"/>
            <w:tcBorders>
              <w:top w:val="nil"/>
              <w:bottom w:val="nil"/>
            </w:tcBorders>
            <w:noWrap/>
            <w:vAlign w:val="center"/>
          </w:tcPr>
          <w:p w14:paraId="11888DA3" w14:textId="77777777" w:rsidR="00F26813" w:rsidRPr="009C11B6" w:rsidRDefault="00F26813" w:rsidP="007E0383">
            <w:pPr>
              <w:rPr>
                <w:rFonts w:ascii="Times New Roman" w:hAnsi="Times New Roman" w:cs="Times New Roman"/>
                <w:b w:val="0"/>
                <w:sz w:val="20"/>
              </w:rPr>
            </w:pPr>
            <w:r w:rsidRPr="009C11B6">
              <w:rPr>
                <w:rFonts w:ascii="Times New Roman" w:hAnsi="Times New Roman" w:cs="Times New Roman"/>
                <w:b w:val="0"/>
                <w:sz w:val="20"/>
              </w:rPr>
              <w:t xml:space="preserve">Plitman </w:t>
            </w:r>
            <w:r w:rsidRPr="009C11B6">
              <w:rPr>
                <w:rFonts w:ascii="Times New Roman" w:hAnsi="Times New Roman" w:cs="Times New Roman"/>
                <w:b w:val="0"/>
                <w:i/>
                <w:sz w:val="20"/>
              </w:rPr>
              <w:t>et al.</w:t>
            </w:r>
            <w:r w:rsidRPr="009C11B6">
              <w:rPr>
                <w:rFonts w:ascii="Times New Roman" w:hAnsi="Times New Roman" w:cs="Times New Roman"/>
                <w:b w:val="0"/>
                <w:sz w:val="20"/>
              </w:rPr>
              <w:t xml:space="preserve">, 2017 </w:t>
            </w:r>
            <w:r w:rsidRPr="009C11B6">
              <w:rPr>
                <w:rFonts w:ascii="Times New Roman" w:hAnsi="Times New Roman" w:cs="Times New Roman"/>
                <w:sz w:val="20"/>
              </w:rPr>
              <w:fldChar w:fldCharType="begin">
                <w:fldData xml:space="preserve">PEVuZE5vdGU+PENpdGU+PEF1dGhvcj5QbGl0bWFuPC9BdXRob3I+PFllYXI+MjAxNzwvWWVhcj48
UmVjTnVtPjExOTwvUmVjTnVtPjxEaXNwbGF5VGV4dD5bMTE3XTwvRGlzcGxheVRleHQ+PHJlY29y
ZD48cmVjLW51bWJlcj4xMTk8L3JlYy1udW1iZXI+PGZvcmVpZ24ta2V5cz48a2V5IGFwcD0iRU4i
IGRiLWlkPSJ6enRkd3N4NWV0dzlkN2VzNXN6eGFheHFhczkyZmFmdDVkcGEiPjExOTwva2V5Pjwv
Zm9yZWlnbi1rZXlzPjxyZWYtdHlwZSBuYW1lPSJKb3VybmFsIEFydGljbGUiPjE3PC9yZWYtdHlw
ZT48Y29udHJpYnV0b3JzPjxhdXRob3JzPjxhdXRob3I+UGxpdG1hbiwgRS48L2F1dGhvcj48YXV0
aG9yPkl3YXRhLCBZLjwvYXV0aG9yPjxhdXRob3I+Q2FyYXZhZ2dpbywgRi48L2F1dGhvcj48YXV0
aG9yPk5ha2FqaW1hLCBTLjwvYXV0aG9yPjxhdXRob3I+Q2h1bmcsIEouIEsuPC9hdXRob3I+PGF1
dGhvcj5HZXJyZXRzZW4sIFAuPC9hdXRob3I+PGF1dGhvcj5LaW0sIEouPC9hdXRob3I+PGF1dGhv
cj5UYWtldWNoaSwgSC48L2F1dGhvcj48YXV0aG9yPkNoYWtyYXZhcnR5LCBNLiBNLjwvYXV0aG9y
PjxhdXRob3I+UmVtaW5ndG9uLCBHLjwvYXV0aG9yPjxhdXRob3I+R3JhZmYtR3VlcnJlcm8sIEEu
PC9hdXRob3I+PC9hdXRob3JzPjwvY29udHJpYnV0b3JzPjxhdXRoLWFkZHJlc3M+TXVsdGltb2Rh
bCBJbWFnaW5nIEdyb3VwLCBSZXNlYXJjaCBJbWFnaW5nIENlbnRyZSwgQ2VudHJlIGZvciBBZGRp
Y3Rpb24gYW5kIE1lbnRhbCBIZWFsdGgsIFRvcm9udG8sIE9OLCBDYW5hZGEuJiN4RDtJbnN0aXR1
dGUgb2YgTWVkaWNhbCBTY2llbmNlLCBVbml2ZXJzaXR5IG9mIFRvcm9udG8sIFRvcm9udG8sIE9O
LCBDYW5hZGEuJiN4RDtEZXBhcnRtZW50IG9mIFBzeWNoaWF0cnksIFVuaXZlcnNpdHkgb2YgVG9y
b250bywgVG9yb250bywgT04sIENhbmFkYS4mI3hEO0dlcmlhdHJpYyBNZW50YWwgSGVhbHRoIERp
dmlzaW9uLCBDZW50cmUgZm9yIEFkZGljdGlvbiBhbmQgTWVudGFsIEhlYWx0aCwgVG9yb250bywg
T04sIENhbmFkYS4mI3hEO0RlcGFydG1lbnQgb2YgTmV1cm9wc3ljaGlhdHJ5LCBLZWlvIFVuaXZl
cnNpdHksIFRva3lvLCBKYXBhbi4mI3hEO1NjaGl6b3BocmVuaWEgRGl2aXNpb24sIENlbnRyZSBm
b3IgQWRkaWN0aW9uIGFuZCBNZW50YWwgSGVhbHRoLCBUb3JvbnRvLCBPTiwgQ2FuYWRhLiYjeEQ7
Q2VyZWJyYWwgSW1hZ2luZyBDZW50cmUsIERvdWdsYXMgTWVudGFsIEhlYWx0aCBVbml2ZXJzaXR5
IEluc3RpdHV0ZSwgTWNHaWxsIFVuaXZlcnNpdHksIE1vbnRyZWFsLCBRQywgQ2FuYWRhLiYjeEQ7
RGVwYXJ0bWVudHMgb2YgUHN5Y2hpYXRyeSBhbmQgQmlvbWVkaWNhbCBFbmdpbmVlcmluZywgTWNH
aWxsIFVuaXZlcnNpdHksIE1vbnRyZWFsLCBRQywgQ2FuYWRhLiYjeEQ7Q2FtcGJlbGwgSW5zdGl0
dXRlIFJlc2VhcmNoIFByb2dyYW0sIENlbnRyZSBmb3IgQWRkaWN0aW9uIGFuZCBNZW50YWwgSGVh
bHRoLCBUb3JvbnRvLCBPTiwgQ2FuYWRhLjwvYXV0aC1hZGRyZXNzPjx0aXRsZXM+PHRpdGxlPkt5
bnVyZW5pYyBBY2lkIGluIFNjaGl6b3BocmVuaWE6IEEgU3lzdGVtYXRpYyBSZXZpZXcgYW5kIE1l
dGEtYW5hbHlzaXM8L3RpdGxlPjxzZWNvbmRhcnktdGl0bGU+U2NoaXpvcGhyIEJ1bGw8L3NlY29u
ZGFyeS10aXRsZT48YWx0LXRpdGxlPlNjaGl6b3BocmVuaWEgYnVsbGV0aW48L2FsdC10aXRsZT48
L3RpdGxlcz48cGVyaW9kaWNhbD48ZnVsbC10aXRsZT5TY2hpem9waHIgQnVsbDwvZnVsbC10aXRs
ZT48YWJici0xPlNjaGl6b3BocmVuaWEgYnVsbGV0aW48L2FiYnItMT48L3BlcmlvZGljYWw+PGFs
dC1wZXJpb2RpY2FsPjxmdWxsLXRpdGxlPlNjaGl6b3BociBCdWxsPC9mdWxsLXRpdGxlPjxhYmJy
LTE+U2NoaXpvcGhyZW5pYSBidWxsZXRpbjwvYWJici0xPjwvYWx0LXBlcmlvZGljYWw+PHBhZ2Vz
Pjc2NC03Nzc8L3BhZ2VzPjx2b2x1bWU+NDM8L3ZvbHVtZT48bnVtYmVyPjQ8L251bWJlcj48ZWRp
dGlvbj4yMDE3LzAyLzEyPC9lZGl0aW9uPjxrZXl3b3Jkcz48a2V5d29yZD5BZHVsdDwva2V5d29y
ZD48a2V5d29yZD5GZW1hbGU8L2tleXdvcmQ+PGtleXdvcmQ+SHVtYW5zPC9rZXl3b3JkPjxrZXl3
b3JkPkt5bnVyZW5pYyBBY2lkL2Jsb29kL2NlcmVicm9zcGluYWwgZmx1aWQvKm1ldGFib2xpc208
L2tleXdvcmQ+PGtleXdvcmQ+TWFsZTwva2V5d29yZD48a2V5d29yZD5TY2hpem9waHJlbmlhL2Js
b29kL2NlcmVicm9zcGluYWwgZmx1aWQvKm1ldGFib2xpc208L2tleXdvcmQ+PGtleXdvcmQ+Kmt5
bnVyZW5pbmU8L2tleXdvcmQ+PGtleXdvcmQ+Km5ldXJvaW5mbGFtbWF0aW9uPC9rZXl3b3JkPjxr
ZXl3b3JkPipwc3ljaG9zaXM8L2tleXdvcmQ+PGtleXdvcmQ+KnRyeXB0b3BoYW48L2tleXdvcmQ+
PC9rZXl3b3Jkcz48ZGF0ZXM+PHllYXI+MjAxNzwveWVhcj48cHViLWRhdGVzPjxkYXRlPkp1bCAx
PC9kYXRlPjwvcHViLWRhdGVzPjwvZGF0ZXM+PGlzYm4+MDU4Ni03NjE0PC9pc2JuPjxhY2Nlc3Np
b24tbnVtPjI4MTg3MjE5PC9hY2Nlc3Npb24tbnVtPjx1cmxzPjwvdXJscz48Y3VzdG9tMj5QTUM1
NDcyMTUxPC9jdXN0b20yPjxlbGVjdHJvbmljLXJlc291cmNlLW51bT4xMC4xMDkzL3NjaGJ1bC9z
YncyMjE8L2VsZWN0cm9uaWMtcmVzb3VyY2UtbnVtPjxyZW1vdGUtZGF0YWJhc2UtcHJvdmlkZXI+
TkxNPC9yZW1vdGUtZGF0YWJhc2UtcHJvdmlkZXI+PGxhbmd1YWdlPmVuZzwvbGFuZ3VhZ2U+PC9y
ZWNvcmQ+PC9DaXRlPjwvRW5kTm90ZT4A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PEVuZE5vdGU+PENpdGU+PEF1dGhvcj5QbGl0bWFuPC9BdXRob3I+PFllYXI+MjAxNzwvWWVhcj48
UmVjTnVtPjExOTwvUmVjTnVtPjxEaXNwbGF5VGV4dD5bMTE3XTwvRGlzcGxheVRleHQ+PHJlY29y
ZD48cmVjLW51bWJlcj4xMTk8L3JlYy1udW1iZXI+PGZvcmVpZ24ta2V5cz48a2V5IGFwcD0iRU4i
IGRiLWlkPSJ6enRkd3N4NWV0dzlkN2VzNXN6eGFheHFhczkyZmFmdDVkcGEiPjExOTwva2V5Pjwv
Zm9yZWlnbi1rZXlzPjxyZWYtdHlwZSBuYW1lPSJKb3VybmFsIEFydGljbGUiPjE3PC9yZWYtdHlw
ZT48Y29udHJpYnV0b3JzPjxhdXRob3JzPjxhdXRob3I+UGxpdG1hbiwgRS48L2F1dGhvcj48YXV0
aG9yPkl3YXRhLCBZLjwvYXV0aG9yPjxhdXRob3I+Q2FyYXZhZ2dpbywgRi48L2F1dGhvcj48YXV0
aG9yPk5ha2FqaW1hLCBTLjwvYXV0aG9yPjxhdXRob3I+Q2h1bmcsIEouIEsuPC9hdXRob3I+PGF1
dGhvcj5HZXJyZXRzZW4sIFAuPC9hdXRob3I+PGF1dGhvcj5LaW0sIEouPC9hdXRob3I+PGF1dGhv
cj5UYWtldWNoaSwgSC48L2F1dGhvcj48YXV0aG9yPkNoYWtyYXZhcnR5LCBNLiBNLjwvYXV0aG9y
PjxhdXRob3I+UmVtaW5ndG9uLCBHLjwvYXV0aG9yPjxhdXRob3I+R3JhZmYtR3VlcnJlcm8sIEEu
PC9hdXRob3I+PC9hdXRob3JzPjwvY29udHJpYnV0b3JzPjxhdXRoLWFkZHJlc3M+TXVsdGltb2Rh
bCBJbWFnaW5nIEdyb3VwLCBSZXNlYXJjaCBJbWFnaW5nIENlbnRyZSwgQ2VudHJlIGZvciBBZGRp
Y3Rpb24gYW5kIE1lbnRhbCBIZWFsdGgsIFRvcm9udG8sIE9OLCBDYW5hZGEuJiN4RDtJbnN0aXR1
dGUgb2YgTWVkaWNhbCBTY2llbmNlLCBVbml2ZXJzaXR5IG9mIFRvcm9udG8sIFRvcm9udG8sIE9O
LCBDYW5hZGEuJiN4RDtEZXBhcnRtZW50IG9mIFBzeWNoaWF0cnksIFVuaXZlcnNpdHkgb2YgVG9y
b250bywgVG9yb250bywgT04sIENhbmFkYS4mI3hEO0dlcmlhdHJpYyBNZW50YWwgSGVhbHRoIERp
dmlzaW9uLCBDZW50cmUgZm9yIEFkZGljdGlvbiBhbmQgTWVudGFsIEhlYWx0aCwgVG9yb250bywg
T04sIENhbmFkYS4mI3hEO0RlcGFydG1lbnQgb2YgTmV1cm9wc3ljaGlhdHJ5LCBLZWlvIFVuaXZl
cnNpdHksIFRva3lvLCBKYXBhbi4mI3hEO1NjaGl6b3BocmVuaWEgRGl2aXNpb24sIENlbnRyZSBm
b3IgQWRkaWN0aW9uIGFuZCBNZW50YWwgSGVhbHRoLCBUb3JvbnRvLCBPTiwgQ2FuYWRhLiYjeEQ7
Q2VyZWJyYWwgSW1hZ2luZyBDZW50cmUsIERvdWdsYXMgTWVudGFsIEhlYWx0aCBVbml2ZXJzaXR5
IEluc3RpdHV0ZSwgTWNHaWxsIFVuaXZlcnNpdHksIE1vbnRyZWFsLCBRQywgQ2FuYWRhLiYjeEQ7
RGVwYXJ0bWVudHMgb2YgUHN5Y2hpYXRyeSBhbmQgQmlvbWVkaWNhbCBFbmdpbmVlcmluZywgTWNH
aWxsIFVuaXZlcnNpdHksIE1vbnRyZWFsLCBRQywgQ2FuYWRhLiYjeEQ7Q2FtcGJlbGwgSW5zdGl0
dXRlIFJlc2VhcmNoIFByb2dyYW0sIENlbnRyZSBmb3IgQWRkaWN0aW9uIGFuZCBNZW50YWwgSGVh
bHRoLCBUb3JvbnRvLCBPTiwgQ2FuYWRhLjwvYXV0aC1hZGRyZXNzPjx0aXRsZXM+PHRpdGxlPkt5
bnVyZW5pYyBBY2lkIGluIFNjaGl6b3BocmVuaWE6IEEgU3lzdGVtYXRpYyBSZXZpZXcgYW5kIE1l
dGEtYW5hbHlzaXM8L3RpdGxlPjxzZWNvbmRhcnktdGl0bGU+U2NoaXpvcGhyIEJ1bGw8L3NlY29u
ZGFyeS10aXRsZT48YWx0LXRpdGxlPlNjaGl6b3BocmVuaWEgYnVsbGV0aW48L2FsdC10aXRsZT48
L3RpdGxlcz48cGVyaW9kaWNhbD48ZnVsbC10aXRsZT5TY2hpem9waHIgQnVsbDwvZnVsbC10aXRs
ZT48YWJici0xPlNjaGl6b3BocmVuaWEgYnVsbGV0aW48L2FiYnItMT48L3BlcmlvZGljYWw+PGFs
dC1wZXJpb2RpY2FsPjxmdWxsLXRpdGxlPlNjaGl6b3BociBCdWxsPC9mdWxsLXRpdGxlPjxhYmJy
LTE+U2NoaXpvcGhyZW5pYSBidWxsZXRpbjwvYWJici0xPjwvYWx0LXBlcmlvZGljYWw+PHBhZ2Vz
Pjc2NC03Nzc8L3BhZ2VzPjx2b2x1bWU+NDM8L3ZvbHVtZT48bnVtYmVyPjQ8L251bWJlcj48ZWRp
dGlvbj4yMDE3LzAyLzEyPC9lZGl0aW9uPjxrZXl3b3Jkcz48a2V5d29yZD5BZHVsdDwva2V5d29y
ZD48a2V5d29yZD5GZW1hbGU8L2tleXdvcmQ+PGtleXdvcmQ+SHVtYW5zPC9rZXl3b3JkPjxrZXl3
b3JkPkt5bnVyZW5pYyBBY2lkL2Jsb29kL2NlcmVicm9zcGluYWwgZmx1aWQvKm1ldGFib2xpc208
L2tleXdvcmQ+PGtleXdvcmQ+TWFsZTwva2V5d29yZD48a2V5d29yZD5TY2hpem9waHJlbmlhL2Js
b29kL2NlcmVicm9zcGluYWwgZmx1aWQvKm1ldGFib2xpc208L2tleXdvcmQ+PGtleXdvcmQ+Kmt5
bnVyZW5pbmU8L2tleXdvcmQ+PGtleXdvcmQ+Km5ldXJvaW5mbGFtbWF0aW9uPC9rZXl3b3JkPjxr
ZXl3b3JkPipwc3ljaG9zaXM8L2tleXdvcmQ+PGtleXdvcmQ+KnRyeXB0b3BoYW48L2tleXdvcmQ+
PC9rZXl3b3Jkcz48ZGF0ZXM+PHllYXI+MjAxNzwveWVhcj48cHViLWRhdGVzPjxkYXRlPkp1bCAx
PC9kYXRlPjwvcHViLWRhdGVzPjwvZGF0ZXM+PGlzYm4+MDU4Ni03NjE0PC9pc2JuPjxhY2Nlc3Np
b24tbnVtPjI4MTg3MjE5PC9hY2Nlc3Npb24tbnVtPjx1cmxzPjwvdXJscz48Y3VzdG9tMj5QTUM1
NDcyMTUxPC9jdXN0b20yPjxlbGVjdHJvbmljLXJlc291cmNlLW51bT4xMC4xMDkzL3NjaGJ1bC9z
YncyMjE8L2VsZWN0cm9uaWMtcmVzb3VyY2UtbnVtPjxyZW1vdGUtZGF0YWJhc2UtcHJvdmlkZXI+
TkxNPC9yZW1vdGUtZGF0YWJhc2UtcHJvdmlkZXI+PGxhbmd1YWdlPmVuZzwvbGFuZ3VhZ2U+PC9y
ZWNvcmQ+PC9DaXRlPjwvRW5kTm90ZT4A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sidRPr="009C11B6">
              <w:rPr>
                <w:rFonts w:ascii="Times New Roman" w:hAnsi="Times New Roman" w:cs="Times New Roman"/>
                <w:sz w:val="20"/>
              </w:rPr>
            </w:r>
            <w:r w:rsidRPr="009C11B6">
              <w:rPr>
                <w:rFonts w:ascii="Times New Roman" w:hAnsi="Times New Roman" w:cs="Times New Roman"/>
                <w:sz w:val="20"/>
              </w:rPr>
              <w:fldChar w:fldCharType="separate"/>
            </w:r>
            <w:r>
              <w:rPr>
                <w:rFonts w:ascii="Times New Roman" w:hAnsi="Times New Roman" w:cs="Times New Roman"/>
                <w:noProof/>
                <w:sz w:val="20"/>
              </w:rPr>
              <w:t>[117]</w:t>
            </w:r>
            <w:r w:rsidRPr="009C11B6">
              <w:rPr>
                <w:rFonts w:ascii="Times New Roman" w:hAnsi="Times New Roman" w:cs="Times New Roman"/>
                <w:sz w:val="20"/>
              </w:rPr>
              <w:fldChar w:fldCharType="end"/>
            </w:r>
          </w:p>
        </w:tc>
        <w:tc>
          <w:tcPr>
            <w:tcW w:w="720" w:type="dxa"/>
            <w:tcBorders>
              <w:top w:val="nil"/>
              <w:left w:val="nil"/>
              <w:bottom w:val="nil"/>
              <w:right w:val="nil"/>
            </w:tcBorders>
            <w:noWrap/>
            <w:vAlign w:val="center"/>
          </w:tcPr>
          <w:p w14:paraId="3EAE70EB"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0</w:t>
            </w:r>
          </w:p>
        </w:tc>
        <w:tc>
          <w:tcPr>
            <w:tcW w:w="720" w:type="dxa"/>
            <w:tcBorders>
              <w:top w:val="nil"/>
              <w:left w:val="nil"/>
              <w:bottom w:val="nil"/>
              <w:right w:val="nil"/>
            </w:tcBorders>
            <w:noWrap/>
            <w:vAlign w:val="center"/>
          </w:tcPr>
          <w:p w14:paraId="452EC4E2"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noWrap/>
            <w:vAlign w:val="center"/>
          </w:tcPr>
          <w:p w14:paraId="2E43DFF4"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noWrap/>
            <w:vAlign w:val="center"/>
          </w:tcPr>
          <w:p w14:paraId="7CF362E9"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noWrap/>
            <w:vAlign w:val="center"/>
          </w:tcPr>
          <w:p w14:paraId="20268B98"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0</w:t>
            </w:r>
          </w:p>
        </w:tc>
        <w:tc>
          <w:tcPr>
            <w:tcW w:w="720" w:type="dxa"/>
            <w:tcBorders>
              <w:top w:val="nil"/>
              <w:left w:val="nil"/>
              <w:bottom w:val="nil"/>
              <w:right w:val="nil"/>
            </w:tcBorders>
            <w:noWrap/>
            <w:vAlign w:val="center"/>
          </w:tcPr>
          <w:p w14:paraId="01C5FEF2"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noWrap/>
            <w:vAlign w:val="center"/>
          </w:tcPr>
          <w:p w14:paraId="23D22A49"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noWrap/>
            <w:vAlign w:val="center"/>
          </w:tcPr>
          <w:p w14:paraId="50ACF7FB"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0</w:t>
            </w:r>
          </w:p>
        </w:tc>
        <w:tc>
          <w:tcPr>
            <w:tcW w:w="720" w:type="dxa"/>
            <w:tcBorders>
              <w:top w:val="nil"/>
              <w:left w:val="nil"/>
              <w:bottom w:val="nil"/>
              <w:right w:val="nil"/>
            </w:tcBorders>
            <w:noWrap/>
            <w:vAlign w:val="center"/>
          </w:tcPr>
          <w:p w14:paraId="16B23147"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noWrap/>
            <w:vAlign w:val="center"/>
          </w:tcPr>
          <w:p w14:paraId="4D192325"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noWrap/>
            <w:vAlign w:val="center"/>
          </w:tcPr>
          <w:p w14:paraId="58661EAD"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vAlign w:val="center"/>
          </w:tcPr>
          <w:p w14:paraId="60B3C3B0"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8</w:t>
            </w:r>
          </w:p>
        </w:tc>
      </w:tr>
      <w:tr w:rsidR="00F26813" w:rsidRPr="00395AC8" w14:paraId="1A3A2217" w14:textId="77777777" w:rsidTr="007E0383">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2466" w:type="dxa"/>
            <w:tcBorders>
              <w:top w:val="nil"/>
              <w:bottom w:val="nil"/>
            </w:tcBorders>
            <w:noWrap/>
            <w:vAlign w:val="center"/>
          </w:tcPr>
          <w:p w14:paraId="6F260F7E" w14:textId="77777777" w:rsidR="00F26813" w:rsidRPr="009C11B6" w:rsidRDefault="00F26813" w:rsidP="007E0383">
            <w:pPr>
              <w:rPr>
                <w:rFonts w:ascii="Times New Roman" w:hAnsi="Times New Roman" w:cs="Times New Roman"/>
                <w:b w:val="0"/>
                <w:bCs w:val="0"/>
                <w:sz w:val="20"/>
              </w:rPr>
            </w:pPr>
            <w:r w:rsidRPr="009C11B6">
              <w:rPr>
                <w:rFonts w:ascii="Times New Roman" w:hAnsi="Times New Roman" w:cs="Times New Roman"/>
                <w:b w:val="0"/>
                <w:sz w:val="20"/>
              </w:rPr>
              <w:t xml:space="preserve">Stubbs </w:t>
            </w:r>
            <w:r w:rsidRPr="009C11B6">
              <w:rPr>
                <w:rFonts w:ascii="Times New Roman" w:hAnsi="Times New Roman" w:cs="Times New Roman"/>
                <w:b w:val="0"/>
                <w:i/>
                <w:sz w:val="20"/>
              </w:rPr>
              <w:t>et al.</w:t>
            </w:r>
            <w:r w:rsidRPr="009C11B6">
              <w:rPr>
                <w:rFonts w:ascii="Times New Roman" w:hAnsi="Times New Roman" w:cs="Times New Roman"/>
                <w:b w:val="0"/>
                <w:sz w:val="20"/>
              </w:rPr>
              <w:t xml:space="preserve">, 2016 </w:t>
            </w:r>
            <w:r w:rsidRPr="009C11B6">
              <w:rPr>
                <w:rFonts w:ascii="Times New Roman" w:hAnsi="Times New Roman" w:cs="Times New Roman"/>
                <w:sz w:val="20"/>
              </w:rPr>
              <w:fldChar w:fldCharType="begin">
                <w:fldData xml:space="preserve">PEVuZE5vdGU+PENpdGU+PEF1dGhvcj5TdHViYnM8L0F1dGhvcj48WWVhcj4yMDE2PC9ZZWFyPjxS
ZWNOdW0+MTIwPC9SZWNOdW0+PERpc3BsYXlUZXh0PlsxMThdPC9EaXNwbGF5VGV4dD48cmVjb3Jk
PjxyZWMtbnVtYmVyPjEyMDwvcmVjLW51bWJlcj48Zm9yZWlnbi1rZXlzPjxrZXkgYXBwPSJFTiIg
ZGItaWQ9Inp6dGR3c3g1ZXR3OWQ3ZXM1c3p4YWF4cWFzOTJmYWZ0NWRwYSI+MTIwPC9rZXk+PC9m
b3JlaWduLWtleXM+PHJlZi10eXBlIG5hbWU9IkpvdXJuYWwgQXJ0aWNsZSI+MTc8L3JlZi10eXBl
Pjxjb250cmlidXRvcnM+PGF1dGhvcnM+PGF1dGhvcj5TdHViYnMsIEIuPC9hdXRob3I+PGF1dGhv
cj5XYW5nLCBBLiBLLjwvYXV0aG9yPjxhdXRob3I+VmFuY2FtcGZvcnQsIEQuPC9hdXRob3I+PGF1
dGhvcj5NaWxsZXIsIEIuIEouPC9hdXRob3I+PC9hdXRob3JzPjwvY29udHJpYnV0b3JzPjxhdXRo
LWFkZHJlc3M+SGVhbHRoIFNlcnZpY2UgYW5kIFBvcHVsYXRpb24gUmVzZWFyY2ggRGVwYXJ0bWVu
dCwgSW5zdGl0dXRlIG9mIFBzeWNoaWF0cnksIEtpbmcmYXBvcztzIENvbGxlZ2UgTG9uZG9uLCBE
ZSBDcmVzcGlnbnkgUGFyaywgTG9uZG9uIEJveCBTRTUgOEFGLCBVbml0ZWQgS2luZ2RvbTsgUGh5
c2lvdGhlcmFweSBEZXBhcnRtZW50LCBTb3V0aCBMb25kb24gYW5kIE1hdWRzbGV5IE5IUyBGb3Vu
ZGF0aW9uIFRydXN0LCBEZW5tYXJrIEhpbGwsIExvbmRvbiBTRTUgOEFaLCBVbml0ZWQgS2luZ2Rv
bS4gRWxlY3Ryb25pYyBhZGRyZXNzOiBicmVuZG9uc3R1YmJzQGhvdG1haWwuY29tLiYjeEQ7TWVk
aWNhbCBDb2xsZWdlIG9mIEdlb3JnaWEsIEdlb3JnaWEgUmVnZW50cyBVbml2ZXJzaXR5LCBBdWd1
c3RhLCBHQSwgVW5pdGVkIFN0YXRlcy4mI3hEO0tVIExldXZlbi1Vbml2ZXJzaXR5IG9mIExldXZl
biwgRGVwYXJ0bWVudCBvZiBSZWhhYmlsaXRhdGlvbiBTY2llbmNlcywgTGV1dmVuLCBCZWxnaXVt
OyBLVSBMZXV2ZS1Vbml2ZXJzaXR5IG9mIExldXZlbiwgVVBDIEtVIExldXZlbiwgY2FtcHVzIEtv
cnRlbmJlcmcsIEtvcnRlbmJlcmcsIEJlbGdpdW0uJiN4RDtEZXBhcnRtZW50IG9mIFBzeWNoaWF0
cnkgYW5kIEhlYWx0aCBCZWhhdmlvciwgR2VvcmdpYSBSZWdlbnRzIFVuaXZlcnNpdHksIEF1Z3Vz
dGEsIEdBLCBVbml0ZWQgU3RhdGVzLjwvYXV0aC1hZGRyZXNzPjx0aXRsZXM+PHRpdGxlPkFyZSBs
ZXB0aW4gbGV2ZWxzIGluY3JlYXNlZCBhbW9uZyBwZW9wbGUgd2l0aCBzY2hpem9waHJlbmlhIHZl
cnN1cyBjb250cm9scz8gQSBzeXN0ZW1hdGljIHJldmlldyBhbmQgY29tcGFyYXRpdmUgbWV0YS1h
bmFseXNpczwvdGl0bGU+PHNlY29uZGFyeS10aXRsZT5Qc3ljaG9uZXVyb2VuZG9jcmlub2xvZ3k8
L3NlY29uZGFyeS10aXRsZT48YWx0LXRpdGxlPlBzeWNob25ldXJvZW5kb2NyaW5vbG9neTwvYWx0
LXRpdGxlPjwvdGl0bGVzPjxwZXJpb2RpY2FsPjxmdWxsLXRpdGxlPlBzeWNob25ldXJvZW5kb2Ny
aW5vbG9neTwvZnVsbC10aXRsZT48YWJici0xPlBzeWNob25ldXJvZW5kb2NyaW5vbG9neTwvYWJi
ci0xPjwvcGVyaW9kaWNhbD48YWx0LXBlcmlvZGljYWw+PGZ1bGwtdGl0bGU+UHN5Y2hvbmV1cm9l
bmRvY3Jpbm9sb2d5PC9mdWxsLXRpdGxlPjxhYmJyLTE+UHN5Y2hvbmV1cm9lbmRvY3Jpbm9sb2d5
PC9hYmJyLTE+PC9hbHQtcGVyaW9kaWNhbD48cGFnZXM+MTQ0LTU0PC9wYWdlcz48dm9sdW1lPjYz
PC92b2x1bWU+PGVkaXRpb24+MjAxNS8xMC8wODwvZWRpdGlvbj48a2V5d29yZHM+PGtleXdvcmQ+
QW50aXBzeWNob3RpYyBBZ2VudHMvdGhlcmFwZXV0aWMgdXNlPC9rZXl3b3JkPjxrZXl3b3JkPkNh
c2UtQ29udHJvbCBTdHVkaWVzPC9rZXl3b3JkPjxrZXl3b3JkPkZlbWFsZTwva2V5d29yZD48a2V5
d29yZD5IdW1hbnM8L2tleXdvcmQ+PGtleXdvcmQ+TGVwdGluLypibG9vZDwva2V5d29yZD48a2V5
d29yZD5NYWxlPC9rZXl3b3JkPjxrZXl3b3JkPlNjaGl6b3BocmVuaWEvKmJsb29kL2RydWcgdGhl
cmFweTwva2V5d29yZD48a2V5d29yZD5TZXggRmFjdG9yczwva2V5d29yZD48a2V5d29yZD5UaW1l
IEZhY3RvcnM8L2tleXdvcmQ+PGtleXdvcmQ+TGVwdGluPC9rZXl3b3JkPjxrZXl3b3JkPk1ldGEt
YW5hbHlzaXM8L2tleXdvcmQ+PGtleXdvcmQ+TWV0YWJvbGlzbTwva2V5d29yZD48a2V5d29yZD5P
YmVzaXR5PC9rZXl3b3JkPjxrZXl3b3JkPlNjaGl6b3BocmVuaWE8L2tleXdvcmQ+PC9rZXl3b3Jk
cz48ZGF0ZXM+PHllYXI+MjAxNjwveWVhcj48cHViLWRhdGVzPjxkYXRlPkphbjwvZGF0ZT48L3B1
Yi1kYXRlcz48L2RhdGVzPjxpc2JuPjAzMDYtNDUzMDwvaXNibj48YWNjZXNzaW9uLW51bT4yNjQ0
NDU4ODwvYWNjZXNzaW9uLW51bT48dXJscz48L3VybHM+PGVsZWN0cm9uaWMtcmVzb3VyY2UtbnVt
PjEwLjEwMTYvai5wc3luZXVlbi4yMDE1LjA5LjAyNjwvZWxlY3Ryb25pYy1yZXNvdXJjZS1udW0+
PHJlbW90ZS1kYXRhYmFzZS1wcm92aWRlcj5OTE08L3JlbW90ZS1kYXRhYmFzZS1wcm92aWRlcj48
bGFuZ3VhZ2U+ZW5nPC9sYW5ndWFnZT48L3JlY29yZD48L0NpdGU+PC9FbmROb3RlPgB=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PEVuZE5vdGU+PENpdGU+PEF1dGhvcj5TdHViYnM8L0F1dGhvcj48WWVhcj4yMDE2PC9ZZWFyPjxS
ZWNOdW0+MTIwPC9SZWNOdW0+PERpc3BsYXlUZXh0PlsxMThdPC9EaXNwbGF5VGV4dD48cmVjb3Jk
PjxyZWMtbnVtYmVyPjEyMDwvcmVjLW51bWJlcj48Zm9yZWlnbi1rZXlzPjxrZXkgYXBwPSJFTiIg
ZGItaWQ9Inp6dGR3c3g1ZXR3OWQ3ZXM1c3p4YWF4cWFzOTJmYWZ0NWRwYSI+MTIwPC9rZXk+PC9m
b3JlaWduLWtleXM+PHJlZi10eXBlIG5hbWU9IkpvdXJuYWwgQXJ0aWNsZSI+MTc8L3JlZi10eXBl
Pjxjb250cmlidXRvcnM+PGF1dGhvcnM+PGF1dGhvcj5TdHViYnMsIEIuPC9hdXRob3I+PGF1dGhv
cj5XYW5nLCBBLiBLLjwvYXV0aG9yPjxhdXRob3I+VmFuY2FtcGZvcnQsIEQuPC9hdXRob3I+PGF1
dGhvcj5NaWxsZXIsIEIuIEouPC9hdXRob3I+PC9hdXRob3JzPjwvY29udHJpYnV0b3JzPjxhdXRo
LWFkZHJlc3M+SGVhbHRoIFNlcnZpY2UgYW5kIFBvcHVsYXRpb24gUmVzZWFyY2ggRGVwYXJ0bWVu
dCwgSW5zdGl0dXRlIG9mIFBzeWNoaWF0cnksIEtpbmcmYXBvcztzIENvbGxlZ2UgTG9uZG9uLCBE
ZSBDcmVzcGlnbnkgUGFyaywgTG9uZG9uIEJveCBTRTUgOEFGLCBVbml0ZWQgS2luZ2RvbTsgUGh5
c2lvdGhlcmFweSBEZXBhcnRtZW50LCBTb3V0aCBMb25kb24gYW5kIE1hdWRzbGV5IE5IUyBGb3Vu
ZGF0aW9uIFRydXN0LCBEZW5tYXJrIEhpbGwsIExvbmRvbiBTRTUgOEFaLCBVbml0ZWQgS2luZ2Rv
bS4gRWxlY3Ryb25pYyBhZGRyZXNzOiBicmVuZG9uc3R1YmJzQGhvdG1haWwuY29tLiYjeEQ7TWVk
aWNhbCBDb2xsZWdlIG9mIEdlb3JnaWEsIEdlb3JnaWEgUmVnZW50cyBVbml2ZXJzaXR5LCBBdWd1
c3RhLCBHQSwgVW5pdGVkIFN0YXRlcy4mI3hEO0tVIExldXZlbi1Vbml2ZXJzaXR5IG9mIExldXZl
biwgRGVwYXJ0bWVudCBvZiBSZWhhYmlsaXRhdGlvbiBTY2llbmNlcywgTGV1dmVuLCBCZWxnaXVt
OyBLVSBMZXV2ZS1Vbml2ZXJzaXR5IG9mIExldXZlbiwgVVBDIEtVIExldXZlbiwgY2FtcHVzIEtv
cnRlbmJlcmcsIEtvcnRlbmJlcmcsIEJlbGdpdW0uJiN4RDtEZXBhcnRtZW50IG9mIFBzeWNoaWF0
cnkgYW5kIEhlYWx0aCBCZWhhdmlvciwgR2VvcmdpYSBSZWdlbnRzIFVuaXZlcnNpdHksIEF1Z3Vz
dGEsIEdBLCBVbml0ZWQgU3RhdGVzLjwvYXV0aC1hZGRyZXNzPjx0aXRsZXM+PHRpdGxlPkFyZSBs
ZXB0aW4gbGV2ZWxzIGluY3JlYXNlZCBhbW9uZyBwZW9wbGUgd2l0aCBzY2hpem9waHJlbmlhIHZl
cnN1cyBjb250cm9scz8gQSBzeXN0ZW1hdGljIHJldmlldyBhbmQgY29tcGFyYXRpdmUgbWV0YS1h
bmFseXNpczwvdGl0bGU+PHNlY29uZGFyeS10aXRsZT5Qc3ljaG9uZXVyb2VuZG9jcmlub2xvZ3k8
L3NlY29uZGFyeS10aXRsZT48YWx0LXRpdGxlPlBzeWNob25ldXJvZW5kb2NyaW5vbG9neTwvYWx0
LXRpdGxlPjwvdGl0bGVzPjxwZXJpb2RpY2FsPjxmdWxsLXRpdGxlPlBzeWNob25ldXJvZW5kb2Ny
aW5vbG9neTwvZnVsbC10aXRsZT48YWJici0xPlBzeWNob25ldXJvZW5kb2NyaW5vbG9neTwvYWJi
ci0xPjwvcGVyaW9kaWNhbD48YWx0LXBlcmlvZGljYWw+PGZ1bGwtdGl0bGU+UHN5Y2hvbmV1cm9l
bmRvY3Jpbm9sb2d5PC9mdWxsLXRpdGxlPjxhYmJyLTE+UHN5Y2hvbmV1cm9lbmRvY3Jpbm9sb2d5
PC9hYmJyLTE+PC9hbHQtcGVyaW9kaWNhbD48cGFnZXM+MTQ0LTU0PC9wYWdlcz48dm9sdW1lPjYz
PC92b2x1bWU+PGVkaXRpb24+MjAxNS8xMC8wODwvZWRpdGlvbj48a2V5d29yZHM+PGtleXdvcmQ+
QW50aXBzeWNob3RpYyBBZ2VudHMvdGhlcmFwZXV0aWMgdXNlPC9rZXl3b3JkPjxrZXl3b3JkPkNh
c2UtQ29udHJvbCBTdHVkaWVzPC9rZXl3b3JkPjxrZXl3b3JkPkZlbWFsZTwva2V5d29yZD48a2V5
d29yZD5IdW1hbnM8L2tleXdvcmQ+PGtleXdvcmQ+TGVwdGluLypibG9vZDwva2V5d29yZD48a2V5
d29yZD5NYWxlPC9rZXl3b3JkPjxrZXl3b3JkPlNjaGl6b3BocmVuaWEvKmJsb29kL2RydWcgdGhl
cmFweTwva2V5d29yZD48a2V5d29yZD5TZXggRmFjdG9yczwva2V5d29yZD48a2V5d29yZD5UaW1l
IEZhY3RvcnM8L2tleXdvcmQ+PGtleXdvcmQ+TGVwdGluPC9rZXl3b3JkPjxrZXl3b3JkPk1ldGEt
YW5hbHlzaXM8L2tleXdvcmQ+PGtleXdvcmQ+TWV0YWJvbGlzbTwva2V5d29yZD48a2V5d29yZD5P
YmVzaXR5PC9rZXl3b3JkPjxrZXl3b3JkPlNjaGl6b3BocmVuaWE8L2tleXdvcmQ+PC9rZXl3b3Jk
cz48ZGF0ZXM+PHllYXI+MjAxNjwveWVhcj48cHViLWRhdGVzPjxkYXRlPkphbjwvZGF0ZT48L3B1
Yi1kYXRlcz48L2RhdGVzPjxpc2JuPjAzMDYtNDUzMDwvaXNibj48YWNjZXNzaW9uLW51bT4yNjQ0
NDU4ODwvYWNjZXNzaW9uLW51bT48dXJscz48L3VybHM+PGVsZWN0cm9uaWMtcmVzb3VyY2UtbnVt
PjEwLjEwMTYvai5wc3luZXVlbi4yMDE1LjA5LjAyNjwvZWxlY3Ryb25pYy1yZXNvdXJjZS1udW0+
PHJlbW90ZS1kYXRhYmFzZS1wcm92aWRlcj5OTE08L3JlbW90ZS1kYXRhYmFzZS1wcm92aWRlcj48
bGFuZ3VhZ2U+ZW5nPC9sYW5ndWFnZT48L3JlY29yZD48L0NpdGU+PC9FbmROb3RlPgB=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sidRPr="009C11B6">
              <w:rPr>
                <w:rFonts w:ascii="Times New Roman" w:hAnsi="Times New Roman" w:cs="Times New Roman"/>
                <w:sz w:val="20"/>
              </w:rPr>
            </w:r>
            <w:r w:rsidRPr="009C11B6">
              <w:rPr>
                <w:rFonts w:ascii="Times New Roman" w:hAnsi="Times New Roman" w:cs="Times New Roman"/>
                <w:sz w:val="20"/>
              </w:rPr>
              <w:fldChar w:fldCharType="separate"/>
            </w:r>
            <w:r>
              <w:rPr>
                <w:rFonts w:ascii="Times New Roman" w:hAnsi="Times New Roman" w:cs="Times New Roman"/>
                <w:noProof/>
                <w:sz w:val="20"/>
              </w:rPr>
              <w:t>[118]</w:t>
            </w:r>
            <w:r w:rsidRPr="009C11B6">
              <w:rPr>
                <w:rFonts w:ascii="Times New Roman" w:hAnsi="Times New Roman" w:cs="Times New Roman"/>
                <w:sz w:val="20"/>
              </w:rPr>
              <w:fldChar w:fldCharType="end"/>
            </w:r>
          </w:p>
        </w:tc>
        <w:tc>
          <w:tcPr>
            <w:tcW w:w="720" w:type="dxa"/>
            <w:tcBorders>
              <w:top w:val="nil"/>
              <w:left w:val="nil"/>
              <w:bottom w:val="nil"/>
              <w:right w:val="nil"/>
            </w:tcBorders>
            <w:noWrap/>
            <w:vAlign w:val="center"/>
          </w:tcPr>
          <w:p w14:paraId="222D494A"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0</w:t>
            </w:r>
          </w:p>
        </w:tc>
        <w:tc>
          <w:tcPr>
            <w:tcW w:w="720" w:type="dxa"/>
            <w:tcBorders>
              <w:top w:val="nil"/>
              <w:left w:val="nil"/>
              <w:bottom w:val="nil"/>
              <w:right w:val="nil"/>
            </w:tcBorders>
            <w:noWrap/>
            <w:vAlign w:val="center"/>
          </w:tcPr>
          <w:p w14:paraId="3E6160BE"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noWrap/>
            <w:vAlign w:val="center"/>
          </w:tcPr>
          <w:p w14:paraId="38C93017"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noWrap/>
            <w:vAlign w:val="center"/>
          </w:tcPr>
          <w:p w14:paraId="1946BEBF"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0</w:t>
            </w:r>
          </w:p>
        </w:tc>
        <w:tc>
          <w:tcPr>
            <w:tcW w:w="720" w:type="dxa"/>
            <w:tcBorders>
              <w:top w:val="nil"/>
              <w:left w:val="nil"/>
              <w:bottom w:val="nil"/>
              <w:right w:val="nil"/>
            </w:tcBorders>
            <w:noWrap/>
            <w:vAlign w:val="center"/>
          </w:tcPr>
          <w:p w14:paraId="4A105770"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noWrap/>
            <w:vAlign w:val="center"/>
          </w:tcPr>
          <w:p w14:paraId="6FF74A69"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noWrap/>
            <w:vAlign w:val="center"/>
          </w:tcPr>
          <w:p w14:paraId="7CEE9F78"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noWrap/>
            <w:vAlign w:val="center"/>
          </w:tcPr>
          <w:p w14:paraId="6968AC36"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noWrap/>
            <w:vAlign w:val="center"/>
          </w:tcPr>
          <w:p w14:paraId="6FA389ED"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noWrap/>
            <w:vAlign w:val="center"/>
          </w:tcPr>
          <w:p w14:paraId="6FEF4208"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noWrap/>
            <w:vAlign w:val="center"/>
          </w:tcPr>
          <w:p w14:paraId="48C50D57"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vAlign w:val="center"/>
          </w:tcPr>
          <w:p w14:paraId="4A9D93C1"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9</w:t>
            </w:r>
          </w:p>
        </w:tc>
      </w:tr>
      <w:tr w:rsidR="00F26813" w:rsidRPr="00395AC8" w14:paraId="4FA98B7E" w14:textId="77777777" w:rsidTr="007E0383">
        <w:trPr>
          <w:trHeight w:val="432"/>
        </w:trPr>
        <w:tc>
          <w:tcPr>
            <w:cnfStyle w:val="001000000000" w:firstRow="0" w:lastRow="0" w:firstColumn="1" w:lastColumn="0" w:oddVBand="0" w:evenVBand="0" w:oddHBand="0" w:evenHBand="0" w:firstRowFirstColumn="0" w:firstRowLastColumn="0" w:lastRowFirstColumn="0" w:lastRowLastColumn="0"/>
            <w:tcW w:w="2466" w:type="dxa"/>
            <w:tcBorders>
              <w:top w:val="nil"/>
              <w:bottom w:val="nil"/>
            </w:tcBorders>
            <w:noWrap/>
            <w:vAlign w:val="center"/>
          </w:tcPr>
          <w:p w14:paraId="433A9111" w14:textId="77777777" w:rsidR="00F26813" w:rsidRPr="009C11B6" w:rsidRDefault="00F26813" w:rsidP="007E0383">
            <w:pPr>
              <w:rPr>
                <w:rFonts w:ascii="Times New Roman" w:hAnsi="Times New Roman" w:cs="Times New Roman"/>
                <w:b w:val="0"/>
                <w:sz w:val="20"/>
              </w:rPr>
            </w:pPr>
            <w:r w:rsidRPr="009C11B6">
              <w:rPr>
                <w:rFonts w:ascii="Times New Roman" w:hAnsi="Times New Roman" w:cs="Times New Roman"/>
                <w:b w:val="0"/>
                <w:sz w:val="20"/>
              </w:rPr>
              <w:t xml:space="preserve">Qin </w:t>
            </w:r>
            <w:r w:rsidRPr="009C11B6">
              <w:rPr>
                <w:rFonts w:ascii="Times New Roman" w:hAnsi="Times New Roman" w:cs="Times New Roman"/>
                <w:b w:val="0"/>
                <w:i/>
                <w:sz w:val="20"/>
              </w:rPr>
              <w:t>et al.</w:t>
            </w:r>
            <w:r w:rsidRPr="009C11B6">
              <w:rPr>
                <w:rFonts w:ascii="Times New Roman" w:hAnsi="Times New Roman" w:cs="Times New Roman"/>
                <w:b w:val="0"/>
                <w:sz w:val="20"/>
              </w:rPr>
              <w:t xml:space="preserve">, 2017 </w:t>
            </w:r>
            <w:r w:rsidRPr="009C11B6">
              <w:rPr>
                <w:rFonts w:ascii="Times New Roman" w:hAnsi="Times New Roman" w:cs="Times New Roman"/>
                <w:sz w:val="20"/>
              </w:rPr>
              <w:fldChar w:fldCharType="begin"/>
            </w:r>
            <w:r>
              <w:rPr>
                <w:rFonts w:ascii="Times New Roman" w:hAnsi="Times New Roman" w:cs="Times New Roman"/>
                <w:sz w:val="20"/>
              </w:rPr>
              <w:instrText xml:space="preserve"> ADDIN EN.CITE &lt;EndNote&gt;&lt;Cite&gt;&lt;Author&gt;Qin&lt;/Author&gt;&lt;Year&gt;2017&lt;/Year&gt;&lt;RecNum&gt;121&lt;/RecNum&gt;&lt;DisplayText&gt;[119]&lt;/DisplayText&gt;&lt;record&gt;&lt;rec-number&gt;121&lt;/rec-number&gt;&lt;foreign-keys&gt;&lt;key app="EN" db-id="zztdwsx5etw9d7es5szxaaxqas92faft5dpa"&gt;121&lt;/key&gt;&lt;/foreign-keys&gt;&lt;ref-type name="Journal Article"&gt;17&lt;/ref-type&gt;&lt;contributors&gt;&lt;authors&gt;&lt;author&gt;Qin, X. Y.&lt;/author&gt;&lt;author&gt;Wu, H. T.&lt;/author&gt;&lt;author&gt;Cao, C.&lt;/author&gt;&lt;author&gt;Loh, Y. P.&lt;/author&gt;&lt;author&gt;Cheng, Y.&lt;/author&gt;&lt;/authors&gt;&lt;/contributors&gt;&lt;auth-address&gt;Center on Translational Neuroscience, College of Life and Environmental Sciences, Minzu University of China, Beijing, China.&amp;#xD;Section on Cellular Neurobiology, Eunice Kennedy Shriver National Institute of Child Health and Human Development, National Institutes of Health, Bethesda, MD, USA.&lt;/auth-address&gt;&lt;titles&gt;&lt;title&gt;A meta-analysis of peripheral blood nerve growth factor levels in patients with schizophrenia&lt;/title&gt;&lt;secondary-title&gt;Mol Psychiatry&lt;/secondary-title&gt;&lt;alt-title&gt;Molecular psychiatry&lt;/alt-title&gt;&lt;/titles&gt;&lt;periodical&gt;&lt;full-title&gt;Mol Psychiatry&lt;/full-title&gt;&lt;abbr-1&gt;Molecular psychiatry&lt;/abbr-1&gt;&lt;/periodical&gt;&lt;alt-periodical&gt;&lt;full-title&gt;Mol Psychiatry&lt;/full-title&gt;&lt;abbr-1&gt;Molecular psychiatry&lt;/abbr-1&gt;&lt;/alt-periodical&gt;&lt;pages&gt;1306-1312&lt;/pages&gt;&lt;volume&gt;22&lt;/volume&gt;&lt;number&gt;9&lt;/number&gt;&lt;edition&gt;2017/01/11&lt;/edition&gt;&lt;keywords&gt;&lt;keyword&gt;Biomarkers/blood&lt;/keyword&gt;&lt;keyword&gt;Brain-Derived Neurotrophic Factor/blood&lt;/keyword&gt;&lt;keyword&gt;Female&lt;/keyword&gt;&lt;keyword&gt;Humans&lt;/keyword&gt;&lt;keyword&gt;Male&lt;/keyword&gt;&lt;keyword&gt;Nerve Growth Factor/*analysis/blood/metabolism&lt;/keyword&gt;&lt;keyword&gt;Nerve Growth Factors&lt;/keyword&gt;&lt;keyword&gt;Schizophrenia/blood/drug therapy/*metabolism&lt;/keyword&gt;&lt;keyword&gt;Signal Transduction&lt;/keyword&gt;&lt;/keywords&gt;&lt;dates&gt;&lt;year&gt;2017&lt;/year&gt;&lt;pub-dates&gt;&lt;date&gt;Sep&lt;/date&gt;&lt;/pub-dates&gt;&lt;/dates&gt;&lt;isbn&gt;1359-4184&lt;/isbn&gt;&lt;accession-num&gt;28070123&lt;/accession-num&gt;&lt;urls&gt;&lt;/urls&gt;&lt;electronic-resource-num&gt;10.1038/mp.2016.235&lt;/electronic-resource-num&gt;&lt;remote-database-provider&gt;NLM&lt;/remote-database-provider&gt;&lt;language&gt;eng&lt;/language&gt;&lt;/record&gt;&lt;/Cite&gt;&lt;/EndNote&gt;</w:instrText>
            </w:r>
            <w:r w:rsidRPr="009C11B6">
              <w:rPr>
                <w:rFonts w:ascii="Times New Roman" w:hAnsi="Times New Roman" w:cs="Times New Roman"/>
                <w:sz w:val="20"/>
              </w:rPr>
              <w:fldChar w:fldCharType="separate"/>
            </w:r>
            <w:r>
              <w:rPr>
                <w:rFonts w:ascii="Times New Roman" w:hAnsi="Times New Roman" w:cs="Times New Roman"/>
                <w:noProof/>
                <w:sz w:val="20"/>
              </w:rPr>
              <w:t>[119]</w:t>
            </w:r>
            <w:r w:rsidRPr="009C11B6">
              <w:rPr>
                <w:rFonts w:ascii="Times New Roman" w:hAnsi="Times New Roman" w:cs="Times New Roman"/>
                <w:sz w:val="20"/>
              </w:rPr>
              <w:fldChar w:fldCharType="end"/>
            </w:r>
          </w:p>
        </w:tc>
        <w:tc>
          <w:tcPr>
            <w:tcW w:w="720" w:type="dxa"/>
            <w:tcBorders>
              <w:top w:val="nil"/>
              <w:left w:val="nil"/>
              <w:bottom w:val="nil"/>
              <w:right w:val="nil"/>
            </w:tcBorders>
            <w:noWrap/>
            <w:vAlign w:val="center"/>
          </w:tcPr>
          <w:p w14:paraId="38DC024E"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0</w:t>
            </w:r>
          </w:p>
        </w:tc>
        <w:tc>
          <w:tcPr>
            <w:tcW w:w="720" w:type="dxa"/>
            <w:tcBorders>
              <w:top w:val="nil"/>
              <w:left w:val="nil"/>
              <w:bottom w:val="nil"/>
              <w:right w:val="nil"/>
            </w:tcBorders>
            <w:noWrap/>
            <w:vAlign w:val="center"/>
          </w:tcPr>
          <w:p w14:paraId="6B514EF6"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noWrap/>
            <w:vAlign w:val="center"/>
          </w:tcPr>
          <w:p w14:paraId="294F3166"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noWrap/>
            <w:vAlign w:val="center"/>
          </w:tcPr>
          <w:p w14:paraId="5E26DD9C"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0</w:t>
            </w:r>
          </w:p>
        </w:tc>
        <w:tc>
          <w:tcPr>
            <w:tcW w:w="720" w:type="dxa"/>
            <w:tcBorders>
              <w:top w:val="nil"/>
              <w:left w:val="nil"/>
              <w:bottom w:val="nil"/>
              <w:right w:val="nil"/>
            </w:tcBorders>
            <w:noWrap/>
            <w:vAlign w:val="center"/>
          </w:tcPr>
          <w:p w14:paraId="1410956C"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noWrap/>
            <w:vAlign w:val="center"/>
          </w:tcPr>
          <w:p w14:paraId="5B410B5A"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noWrap/>
            <w:vAlign w:val="center"/>
          </w:tcPr>
          <w:p w14:paraId="695D6198"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0</w:t>
            </w:r>
          </w:p>
        </w:tc>
        <w:tc>
          <w:tcPr>
            <w:tcW w:w="720" w:type="dxa"/>
            <w:tcBorders>
              <w:top w:val="nil"/>
              <w:left w:val="nil"/>
              <w:bottom w:val="nil"/>
              <w:right w:val="nil"/>
            </w:tcBorders>
            <w:noWrap/>
            <w:vAlign w:val="center"/>
          </w:tcPr>
          <w:p w14:paraId="3E76059F"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0</w:t>
            </w:r>
          </w:p>
        </w:tc>
        <w:tc>
          <w:tcPr>
            <w:tcW w:w="720" w:type="dxa"/>
            <w:tcBorders>
              <w:top w:val="nil"/>
              <w:left w:val="nil"/>
              <w:bottom w:val="nil"/>
              <w:right w:val="nil"/>
            </w:tcBorders>
            <w:noWrap/>
            <w:vAlign w:val="center"/>
          </w:tcPr>
          <w:p w14:paraId="50C272D6"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noWrap/>
            <w:vAlign w:val="center"/>
          </w:tcPr>
          <w:p w14:paraId="4EBC5FEC"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noWrap/>
            <w:vAlign w:val="center"/>
          </w:tcPr>
          <w:p w14:paraId="2BB8B4F5"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vAlign w:val="center"/>
          </w:tcPr>
          <w:p w14:paraId="6802D4C6"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7</w:t>
            </w:r>
          </w:p>
        </w:tc>
      </w:tr>
      <w:tr w:rsidR="00F26813" w:rsidRPr="00395AC8" w14:paraId="310ECBA9" w14:textId="77777777" w:rsidTr="007E0383">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2466" w:type="dxa"/>
            <w:tcBorders>
              <w:top w:val="nil"/>
              <w:bottom w:val="nil"/>
            </w:tcBorders>
            <w:noWrap/>
            <w:vAlign w:val="center"/>
          </w:tcPr>
          <w:p w14:paraId="36593944" w14:textId="77777777" w:rsidR="00F26813" w:rsidRPr="009C11B6" w:rsidRDefault="00F26813" w:rsidP="007E0383">
            <w:pPr>
              <w:rPr>
                <w:rFonts w:ascii="Times New Roman" w:hAnsi="Times New Roman" w:cs="Times New Roman"/>
                <w:b w:val="0"/>
                <w:sz w:val="20"/>
              </w:rPr>
            </w:pPr>
            <w:r w:rsidRPr="009C11B6">
              <w:rPr>
                <w:rFonts w:ascii="Times New Roman" w:hAnsi="Times New Roman" w:cs="Times New Roman"/>
                <w:b w:val="0"/>
                <w:sz w:val="20"/>
              </w:rPr>
              <w:t xml:space="preserve">Maia-de-Oliveira </w:t>
            </w:r>
            <w:r w:rsidRPr="009C11B6">
              <w:rPr>
                <w:rFonts w:ascii="Times New Roman" w:hAnsi="Times New Roman" w:cs="Times New Roman"/>
                <w:b w:val="0"/>
                <w:i/>
                <w:sz w:val="20"/>
              </w:rPr>
              <w:t>et al.</w:t>
            </w:r>
            <w:r w:rsidRPr="009C11B6">
              <w:rPr>
                <w:rFonts w:ascii="Times New Roman" w:hAnsi="Times New Roman" w:cs="Times New Roman"/>
                <w:b w:val="0"/>
                <w:sz w:val="20"/>
              </w:rPr>
              <w:t xml:space="preserve">, 2012 </w:t>
            </w:r>
            <w:r w:rsidRPr="009C11B6">
              <w:rPr>
                <w:rFonts w:ascii="Times New Roman" w:hAnsi="Times New Roman" w:cs="Times New Roman"/>
                <w:sz w:val="20"/>
              </w:rPr>
              <w:fldChar w:fldCharType="begin"/>
            </w:r>
            <w:r>
              <w:rPr>
                <w:rFonts w:ascii="Times New Roman" w:hAnsi="Times New Roman" w:cs="Times New Roman"/>
                <w:sz w:val="20"/>
              </w:rPr>
              <w:instrText xml:space="preserve"> ADDIN EN.CITE &lt;EndNote&gt;&lt;Cite&gt;&lt;Author&gt;Maia-de-Oliveira&lt;/Author&gt;&lt;Year&gt;2012&lt;/Year&gt;&lt;RecNum&gt;133&lt;/RecNum&gt;&lt;DisplayText&gt;[120]&lt;/DisplayText&gt;&lt;record&gt;&lt;rec-number&gt;133&lt;/rec-number&gt;&lt;foreign-keys&gt;&lt;key app="EN" db-id="zztdwsx5etw9d7es5szxaaxqas92faft5dpa"&gt;133&lt;/key&gt;&lt;/foreign-keys&gt;&lt;ref-type name="Journal Article"&gt;17&lt;/ref-type&gt;&lt;contributors&gt;&lt;authors&gt;&lt;author&gt;Maia-de-Oliveira, J. P.&lt;/author&gt;&lt;author&gt;Trzesniak, C.&lt;/author&gt;&lt;author&gt;Oliveira, I. R.&lt;/author&gt;&lt;author&gt;Kempton, M. J.&lt;/author&gt;&lt;author&gt;Rezende, T. M.&lt;/author&gt;&lt;author&gt;Iego, S.&lt;/author&gt;&lt;author&gt;Baker, G. B.&lt;/author&gt;&lt;author&gt;Dursun, S. M.&lt;/author&gt;&lt;author&gt;Machado-de-Sousa, J. P.&lt;/author&gt;&lt;author&gt;Hallak, J. E.&lt;/author&gt;&lt;/authors&gt;&lt;/contributors&gt;&lt;auth-address&gt;Department of Neuroscience and Behavior, Faculdade de Medicina, Universidade de Sao Paulo, Ribeirao Preto (SP), Brazil. j.p@usp.br&lt;/auth-address&gt;&lt;titles&gt;&lt;title&gt;Nitric oxide plasma/serum levels in patients with schizophrenia: a systematic review and meta-analysis&lt;/title&gt;&lt;secondary-title&gt;Rev Bras Psiquiatr&lt;/secondary-title&gt;&lt;alt-title&gt;Revista brasileira de psiquiatria (Sao Paulo, Brazil : 1999)&lt;/alt-title&gt;&lt;/titles&gt;&lt;periodical&gt;&lt;full-title&gt;Rev Bras Psiquiatr&lt;/full-title&gt;&lt;abbr-1&gt;Revista brasileira de psiquiatria (Sao Paulo, Brazil : 1999)&lt;/abbr-1&gt;&lt;/periodical&gt;&lt;alt-periodical&gt;&lt;full-title&gt;Rev Bras Psiquiatr&lt;/full-title&gt;&lt;abbr-1&gt;Revista brasileira de psiquiatria (Sao Paulo, Brazil : 1999)&lt;/abbr-1&gt;&lt;/alt-periodical&gt;&lt;pages&gt;S149-55&lt;/pages&gt;&lt;volume&gt;34 Suppl 2&lt;/volume&gt;&lt;edition&gt;2013/03/06&lt;/edition&gt;&lt;keywords&gt;&lt;keyword&gt;Antipsychotic Agents/pharmacology&lt;/keyword&gt;&lt;keyword&gt;Data Interpretation, Statistical&lt;/keyword&gt;&lt;keyword&gt;Empirical Research&lt;/keyword&gt;&lt;keyword&gt;Humans&lt;/keyword&gt;&lt;keyword&gt;Nitric Oxide/*blood&lt;/keyword&gt;&lt;keyword&gt;Schizophrenia/*blood/drug therapy/physiopathology&lt;/keyword&gt;&lt;/keywords&gt;&lt;dates&gt;&lt;year&gt;2012&lt;/year&gt;&lt;pub-dates&gt;&lt;date&gt;Oct&lt;/date&gt;&lt;/pub-dates&gt;&lt;/dates&gt;&lt;isbn&gt;1516-4446&lt;/isbn&gt;&lt;accession-num&gt;23429845&lt;/accession-num&gt;&lt;urls&gt;&lt;/urls&gt;&lt;remote-database-provider&gt;Nlm&lt;/remote-database-provider&gt;&lt;language&gt;eng&amp;#xD;por&lt;/language&gt;&lt;/record&gt;&lt;/Cite&gt;&lt;/EndNote&gt;</w:instrText>
            </w:r>
            <w:r w:rsidRPr="009C11B6">
              <w:rPr>
                <w:rFonts w:ascii="Times New Roman" w:hAnsi="Times New Roman" w:cs="Times New Roman"/>
                <w:sz w:val="20"/>
              </w:rPr>
              <w:fldChar w:fldCharType="separate"/>
            </w:r>
            <w:r>
              <w:rPr>
                <w:rFonts w:ascii="Times New Roman" w:hAnsi="Times New Roman" w:cs="Times New Roman"/>
                <w:noProof/>
                <w:sz w:val="20"/>
              </w:rPr>
              <w:t>[120]</w:t>
            </w:r>
            <w:r w:rsidRPr="009C11B6">
              <w:rPr>
                <w:rFonts w:ascii="Times New Roman" w:hAnsi="Times New Roman" w:cs="Times New Roman"/>
                <w:sz w:val="20"/>
              </w:rPr>
              <w:fldChar w:fldCharType="end"/>
            </w:r>
          </w:p>
        </w:tc>
        <w:tc>
          <w:tcPr>
            <w:tcW w:w="720" w:type="dxa"/>
            <w:tcBorders>
              <w:top w:val="nil"/>
              <w:left w:val="nil"/>
              <w:bottom w:val="nil"/>
              <w:right w:val="nil"/>
            </w:tcBorders>
            <w:noWrap/>
            <w:vAlign w:val="center"/>
          </w:tcPr>
          <w:p w14:paraId="17F6AD0A"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noWrap/>
            <w:vAlign w:val="center"/>
          </w:tcPr>
          <w:p w14:paraId="6D59091C"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noWrap/>
            <w:vAlign w:val="center"/>
          </w:tcPr>
          <w:p w14:paraId="0BBF6505"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noWrap/>
            <w:vAlign w:val="center"/>
          </w:tcPr>
          <w:p w14:paraId="48932F62"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0</w:t>
            </w:r>
          </w:p>
        </w:tc>
        <w:tc>
          <w:tcPr>
            <w:tcW w:w="720" w:type="dxa"/>
            <w:tcBorders>
              <w:top w:val="nil"/>
              <w:left w:val="nil"/>
              <w:bottom w:val="nil"/>
              <w:right w:val="nil"/>
            </w:tcBorders>
            <w:noWrap/>
            <w:vAlign w:val="center"/>
          </w:tcPr>
          <w:p w14:paraId="518D8FC7"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0</w:t>
            </w:r>
          </w:p>
        </w:tc>
        <w:tc>
          <w:tcPr>
            <w:tcW w:w="720" w:type="dxa"/>
            <w:tcBorders>
              <w:top w:val="nil"/>
              <w:left w:val="nil"/>
              <w:bottom w:val="nil"/>
              <w:right w:val="nil"/>
            </w:tcBorders>
            <w:noWrap/>
            <w:vAlign w:val="center"/>
          </w:tcPr>
          <w:p w14:paraId="3ED1A294"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noWrap/>
            <w:vAlign w:val="center"/>
          </w:tcPr>
          <w:p w14:paraId="0B56E714"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0</w:t>
            </w:r>
          </w:p>
        </w:tc>
        <w:tc>
          <w:tcPr>
            <w:tcW w:w="720" w:type="dxa"/>
            <w:tcBorders>
              <w:top w:val="nil"/>
              <w:left w:val="nil"/>
              <w:bottom w:val="nil"/>
              <w:right w:val="nil"/>
            </w:tcBorders>
            <w:noWrap/>
            <w:vAlign w:val="center"/>
          </w:tcPr>
          <w:p w14:paraId="1FEB9F8B"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0</w:t>
            </w:r>
          </w:p>
        </w:tc>
        <w:tc>
          <w:tcPr>
            <w:tcW w:w="720" w:type="dxa"/>
            <w:tcBorders>
              <w:top w:val="nil"/>
              <w:left w:val="nil"/>
              <w:bottom w:val="nil"/>
              <w:right w:val="nil"/>
            </w:tcBorders>
            <w:noWrap/>
            <w:vAlign w:val="center"/>
          </w:tcPr>
          <w:p w14:paraId="2D545098"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noWrap/>
            <w:vAlign w:val="center"/>
          </w:tcPr>
          <w:p w14:paraId="16A49A6F"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noWrap/>
            <w:vAlign w:val="center"/>
          </w:tcPr>
          <w:p w14:paraId="43C5452D"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0</w:t>
            </w:r>
          </w:p>
        </w:tc>
        <w:tc>
          <w:tcPr>
            <w:tcW w:w="720" w:type="dxa"/>
            <w:tcBorders>
              <w:top w:val="nil"/>
              <w:left w:val="nil"/>
              <w:bottom w:val="nil"/>
              <w:right w:val="nil"/>
            </w:tcBorders>
            <w:vAlign w:val="center"/>
          </w:tcPr>
          <w:p w14:paraId="01FBB9AD"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6</w:t>
            </w:r>
          </w:p>
        </w:tc>
      </w:tr>
      <w:tr w:rsidR="00F26813" w:rsidRPr="00395AC8" w14:paraId="4190F25A" w14:textId="77777777" w:rsidTr="007E0383">
        <w:trPr>
          <w:trHeight w:val="432"/>
        </w:trPr>
        <w:tc>
          <w:tcPr>
            <w:cnfStyle w:val="001000000000" w:firstRow="0" w:lastRow="0" w:firstColumn="1" w:lastColumn="0" w:oddVBand="0" w:evenVBand="0" w:oddHBand="0" w:evenHBand="0" w:firstRowFirstColumn="0" w:firstRowLastColumn="0" w:lastRowFirstColumn="0" w:lastRowLastColumn="0"/>
            <w:tcW w:w="2466" w:type="dxa"/>
            <w:tcBorders>
              <w:top w:val="nil"/>
              <w:bottom w:val="nil"/>
            </w:tcBorders>
            <w:noWrap/>
            <w:vAlign w:val="center"/>
          </w:tcPr>
          <w:p w14:paraId="1FA7D383" w14:textId="77777777" w:rsidR="00F26813" w:rsidRPr="009C11B6" w:rsidRDefault="00F26813" w:rsidP="007E0383">
            <w:pPr>
              <w:rPr>
                <w:rFonts w:ascii="Times New Roman" w:hAnsi="Times New Roman" w:cs="Times New Roman"/>
                <w:b w:val="0"/>
                <w:sz w:val="20"/>
              </w:rPr>
            </w:pPr>
            <w:r w:rsidRPr="009C11B6">
              <w:rPr>
                <w:rFonts w:ascii="Times New Roman" w:hAnsi="Times New Roman" w:cs="Times New Roman"/>
                <w:b w:val="0"/>
                <w:sz w:val="20"/>
              </w:rPr>
              <w:t xml:space="preserve">Valipour </w:t>
            </w:r>
            <w:r w:rsidRPr="009C11B6">
              <w:rPr>
                <w:rFonts w:ascii="Times New Roman" w:hAnsi="Times New Roman" w:cs="Times New Roman"/>
                <w:b w:val="0"/>
                <w:i/>
                <w:sz w:val="20"/>
              </w:rPr>
              <w:t>et al.</w:t>
            </w:r>
            <w:r w:rsidRPr="009C11B6">
              <w:rPr>
                <w:rFonts w:ascii="Times New Roman" w:hAnsi="Times New Roman" w:cs="Times New Roman"/>
                <w:b w:val="0"/>
                <w:sz w:val="20"/>
              </w:rPr>
              <w:t xml:space="preserve">, 2014 </w:t>
            </w:r>
            <w:r w:rsidRPr="009C11B6">
              <w:rPr>
                <w:rFonts w:ascii="Times New Roman" w:hAnsi="Times New Roman" w:cs="Times New Roman"/>
                <w:sz w:val="20"/>
              </w:rPr>
              <w:fldChar w:fldCharType="begin"/>
            </w:r>
            <w:r>
              <w:rPr>
                <w:rFonts w:ascii="Times New Roman" w:hAnsi="Times New Roman" w:cs="Times New Roman"/>
                <w:sz w:val="20"/>
              </w:rPr>
              <w:instrText xml:space="preserve"> ADDIN EN.CITE &lt;EndNote&gt;&lt;Cite&gt;&lt;Author&gt;Valipour&lt;/Author&gt;&lt;Year&gt;2014&lt;/Year&gt;&lt;RecNum&gt;135&lt;/RecNum&gt;&lt;DisplayText&gt;[123]&lt;/DisplayText&gt;&lt;record&gt;&lt;rec-number&gt;135&lt;/rec-number&gt;&lt;foreign-keys&gt;&lt;key app="EN" db-id="zztdwsx5etw9d7es5szxaaxqas92faft5dpa"&gt;135&lt;/key&gt;&lt;/foreign-keys&gt;&lt;ref-type name="Journal Article"&gt;17&lt;/ref-type&gt;&lt;contributors&gt;&lt;authors&gt;&lt;author&gt;Valipour, G.&lt;/author&gt;&lt;author&gt;Saneei, P.&lt;/author&gt;&lt;author&gt;Esmaillzadeh, A.&lt;/author&gt;&lt;/authors&gt;&lt;/contributors&gt;&lt;auth-address&gt;Food Security Research Center and Department of Community Nutrition, School of Nutrition and Food Science, Isfahan University of Medical Sciences, Isfahan, Iran 81745.&lt;/auth-address&gt;&lt;titles&gt;&lt;title&gt;Serum vitamin D levels in relation to schizophrenia: a systematic review and meta-analysis of observational studies&lt;/title&gt;&lt;secondary-title&gt;J Clin Endocrinol Metab&lt;/secondary-title&gt;&lt;alt-title&gt;The Journal of clinical endocrinology and metabolism&lt;/alt-title&gt;&lt;/titles&gt;&lt;periodical&gt;&lt;full-title&gt;J Clin Endocrinol Metab&lt;/full-title&gt;&lt;abbr-1&gt;The Journal of clinical endocrinology and metabolism&lt;/abbr-1&gt;&lt;/periodical&gt;&lt;alt-periodical&gt;&lt;full-title&gt;J Clin Endocrinol Metab&lt;/full-title&gt;&lt;abbr-1&gt;The Journal of clinical endocrinology and metabolism&lt;/abbr-1&gt;&lt;/alt-periodical&gt;&lt;pages&gt;3863-72&lt;/pages&gt;&lt;volume&gt;99&lt;/volume&gt;&lt;number&gt;10&lt;/number&gt;&lt;edition&gt;2014/07/23&lt;/edition&gt;&lt;keywords&gt;&lt;keyword&gt;Humans&lt;/keyword&gt;&lt;keyword&gt;Observational Studies as Topic&lt;/keyword&gt;&lt;keyword&gt;Prevalence&lt;/keyword&gt;&lt;keyword&gt;Schizophrenia/*epidemiology/*metabolism&lt;/keyword&gt;&lt;keyword&gt;Vitamin D/*blood&lt;/keyword&gt;&lt;keyword&gt;Vitamin D Deficiency/*epidemiology/*metabolism&lt;/keyword&gt;&lt;/keywords&gt;&lt;dates&gt;&lt;year&gt;2014&lt;/year&gt;&lt;pub-dates&gt;&lt;date&gt;Oct&lt;/date&gt;&lt;/pub-dates&gt;&lt;/dates&gt;&lt;isbn&gt;0021-972x&lt;/isbn&gt;&lt;accession-num&gt;25050991&lt;/accession-num&gt;&lt;urls&gt;&lt;/urls&gt;&lt;electronic-resource-num&gt;10.1210/jc.2014-1887&lt;/electronic-resource-num&gt;&lt;remote-database-provider&gt;Nlm&lt;/remote-database-provider&gt;&lt;language&gt;eng&lt;/language&gt;&lt;/record&gt;&lt;/Cite&gt;&lt;/EndNote&gt;</w:instrText>
            </w:r>
            <w:r w:rsidRPr="009C11B6">
              <w:rPr>
                <w:rFonts w:ascii="Times New Roman" w:hAnsi="Times New Roman" w:cs="Times New Roman"/>
                <w:sz w:val="20"/>
              </w:rPr>
              <w:fldChar w:fldCharType="separate"/>
            </w:r>
            <w:r>
              <w:rPr>
                <w:rFonts w:ascii="Times New Roman" w:hAnsi="Times New Roman" w:cs="Times New Roman"/>
                <w:noProof/>
                <w:sz w:val="20"/>
              </w:rPr>
              <w:t>[123]</w:t>
            </w:r>
            <w:r w:rsidRPr="009C11B6">
              <w:rPr>
                <w:rFonts w:ascii="Times New Roman" w:hAnsi="Times New Roman" w:cs="Times New Roman"/>
                <w:sz w:val="20"/>
              </w:rPr>
              <w:fldChar w:fldCharType="end"/>
            </w:r>
          </w:p>
        </w:tc>
        <w:tc>
          <w:tcPr>
            <w:tcW w:w="720" w:type="dxa"/>
            <w:tcBorders>
              <w:top w:val="nil"/>
              <w:left w:val="nil"/>
              <w:bottom w:val="nil"/>
              <w:right w:val="nil"/>
            </w:tcBorders>
            <w:noWrap/>
            <w:vAlign w:val="center"/>
          </w:tcPr>
          <w:p w14:paraId="046A0D27"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0</w:t>
            </w:r>
          </w:p>
        </w:tc>
        <w:tc>
          <w:tcPr>
            <w:tcW w:w="720" w:type="dxa"/>
            <w:tcBorders>
              <w:top w:val="nil"/>
              <w:left w:val="nil"/>
              <w:bottom w:val="nil"/>
              <w:right w:val="nil"/>
            </w:tcBorders>
            <w:noWrap/>
            <w:vAlign w:val="center"/>
          </w:tcPr>
          <w:p w14:paraId="73874C5C"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0</w:t>
            </w:r>
          </w:p>
        </w:tc>
        <w:tc>
          <w:tcPr>
            <w:tcW w:w="720" w:type="dxa"/>
            <w:tcBorders>
              <w:top w:val="nil"/>
              <w:left w:val="nil"/>
              <w:bottom w:val="nil"/>
              <w:right w:val="nil"/>
            </w:tcBorders>
            <w:noWrap/>
            <w:vAlign w:val="center"/>
          </w:tcPr>
          <w:p w14:paraId="2889524B"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noWrap/>
            <w:vAlign w:val="center"/>
          </w:tcPr>
          <w:p w14:paraId="3726DE3D"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0</w:t>
            </w:r>
          </w:p>
        </w:tc>
        <w:tc>
          <w:tcPr>
            <w:tcW w:w="720" w:type="dxa"/>
            <w:tcBorders>
              <w:top w:val="nil"/>
              <w:left w:val="nil"/>
              <w:bottom w:val="nil"/>
              <w:right w:val="nil"/>
            </w:tcBorders>
            <w:noWrap/>
            <w:vAlign w:val="center"/>
          </w:tcPr>
          <w:p w14:paraId="69289F94"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0</w:t>
            </w:r>
          </w:p>
        </w:tc>
        <w:tc>
          <w:tcPr>
            <w:tcW w:w="720" w:type="dxa"/>
            <w:tcBorders>
              <w:top w:val="nil"/>
              <w:left w:val="nil"/>
              <w:bottom w:val="nil"/>
              <w:right w:val="nil"/>
            </w:tcBorders>
            <w:noWrap/>
            <w:vAlign w:val="center"/>
          </w:tcPr>
          <w:p w14:paraId="567ECD4D"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noWrap/>
            <w:vAlign w:val="center"/>
          </w:tcPr>
          <w:p w14:paraId="5996E953"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noWrap/>
            <w:vAlign w:val="center"/>
          </w:tcPr>
          <w:p w14:paraId="0D81F3A4"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noWrap/>
            <w:vAlign w:val="center"/>
          </w:tcPr>
          <w:p w14:paraId="4D6C8FED"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noWrap/>
            <w:vAlign w:val="center"/>
          </w:tcPr>
          <w:p w14:paraId="58DA5D86"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noWrap/>
            <w:vAlign w:val="center"/>
          </w:tcPr>
          <w:p w14:paraId="4C42C322"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0</w:t>
            </w:r>
          </w:p>
        </w:tc>
        <w:tc>
          <w:tcPr>
            <w:tcW w:w="720" w:type="dxa"/>
            <w:tcBorders>
              <w:top w:val="nil"/>
              <w:left w:val="nil"/>
              <w:bottom w:val="nil"/>
              <w:right w:val="nil"/>
            </w:tcBorders>
            <w:vAlign w:val="center"/>
          </w:tcPr>
          <w:p w14:paraId="3844C6F2"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6</w:t>
            </w:r>
          </w:p>
        </w:tc>
      </w:tr>
      <w:tr w:rsidR="00F26813" w:rsidRPr="00395AC8" w14:paraId="11F6841B" w14:textId="77777777" w:rsidTr="007E0383">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2466" w:type="dxa"/>
            <w:tcBorders>
              <w:top w:val="nil"/>
              <w:bottom w:val="nil"/>
            </w:tcBorders>
            <w:noWrap/>
            <w:vAlign w:val="center"/>
          </w:tcPr>
          <w:p w14:paraId="70AE48A0" w14:textId="77777777" w:rsidR="00F26813" w:rsidRPr="009C11B6" w:rsidRDefault="00F26813" w:rsidP="007E0383">
            <w:pPr>
              <w:rPr>
                <w:rFonts w:ascii="Times New Roman" w:hAnsi="Times New Roman" w:cs="Times New Roman"/>
                <w:b w:val="0"/>
                <w:sz w:val="20"/>
              </w:rPr>
            </w:pPr>
            <w:r w:rsidRPr="009C11B6">
              <w:rPr>
                <w:rFonts w:ascii="Times New Roman" w:hAnsi="Times New Roman" w:cs="Times New Roman"/>
                <w:b w:val="0"/>
                <w:sz w:val="20"/>
              </w:rPr>
              <w:t xml:space="preserve">Tomioka </w:t>
            </w:r>
            <w:r w:rsidRPr="009C11B6">
              <w:rPr>
                <w:rFonts w:ascii="Times New Roman" w:hAnsi="Times New Roman" w:cs="Times New Roman"/>
                <w:b w:val="0"/>
                <w:i/>
                <w:sz w:val="20"/>
              </w:rPr>
              <w:t>et al.</w:t>
            </w:r>
            <w:r w:rsidRPr="009C11B6">
              <w:rPr>
                <w:rFonts w:ascii="Times New Roman" w:hAnsi="Times New Roman" w:cs="Times New Roman"/>
                <w:b w:val="0"/>
                <w:sz w:val="20"/>
              </w:rPr>
              <w:t xml:space="preserve">, 2018 </w:t>
            </w:r>
            <w:r w:rsidRPr="009C11B6">
              <w:rPr>
                <w:rFonts w:ascii="Times New Roman" w:hAnsi="Times New Roman" w:cs="Times New Roman"/>
                <w:sz w:val="20"/>
              </w:rPr>
              <w:fldChar w:fldCharType="begin">
                <w:fldData xml:space="preserve">PEVuZE5vdGU+PENpdGU+PEF1dGhvcj5Ub21pb2thPC9BdXRob3I+PFllYXI+MjAxODwvWWVhcj48
UmVjTnVtPjEyMjwvUmVjTnVtPjxEaXNwbGF5VGV4dD5bMTIyXTwvRGlzcGxheVRleHQ+PHJlY29y
ZD48cmVjLW51bWJlcj4xMjI8L3JlYy1udW1iZXI+PGZvcmVpZ24ta2V5cz48a2V5IGFwcD0iRU4i
IGRiLWlkPSJ6enRkd3N4NWV0dzlkN2VzNXN6eGFheHFhczkyZmFmdDVkcGEiPjEyMjwva2V5Pjwv
Zm9yZWlnbi1rZXlzPjxyZWYtdHlwZSBuYW1lPSJKb3VybmFsIEFydGljbGUiPjE3PC9yZWYtdHlw
ZT48Y29udHJpYnV0b3JzPjxhdXRob3JzPjxhdXRob3I+VG9taW9rYSwgWS48L2F1dGhvcj48YXV0
aG9yPk51bWF0YSwgUy48L2F1dGhvcj48YXV0aG9yPktpbm9zaGl0YSwgTS48L2F1dGhvcj48YXV0
aG9yPlVtZWhhcmEsIEguPC9hdXRob3I+PGF1dGhvcj5XYXRhbmFiZSwgUy4gWS48L2F1dGhvcj48
YXV0aG9yPk5ha2F0YWtpLCBNLjwvYXV0aG9yPjxhdXRob3I+SXdheWFtYSwgWS48L2F1dGhvcj48
YXV0aG9yPlRveW90YSwgVC48L2F1dGhvcj48YXV0aG9yPklrZWRhLCBNLjwvYXV0aG9yPjxhdXRo
b3I+WWFtYW1vcmksIEguPC9hdXRob3I+PGF1dGhvcj5TaGltb2RlcmEsIFMuPC9hdXRob3I+PGF1
dGhvcj5UYWppbWEsIEEuPC9hdXRob3I+PGF1dGhvcj5IYXNoaW1vdG8sIFIuPC9hdXRob3I+PGF1
dGhvcj5Jd2F0YSwgTi48L2F1dGhvcj48YXV0aG9yPllvc2hpa2F3YSwgVC48L2F1dGhvcj48YXV0
aG9yPk9obW9yaSwgVC48L2F1dGhvcj48L2F1dGhvcnM+PC9jb250cmlidXRvcnM+PGF1dGgtYWRk
cmVzcz5Gcm9tIHRoZSBEZXBhcnRtZW50IG9mIFBzeWNoaWF0cnksIEdyYWR1YXRlIFNjaG9vbCBv
ZiBCaW9tZWRpY2FsIFNjaWVuY2VzLCBUb2t1c2hpbWEgVW5pdmVyc2l0eSwgVG9rdXNoaW1hLCBK
YXBhbiAoVG9taW9rYSwgTnVtYXRhLCBLaW5vc2hpdGEsIFVtZWhhcmEsIFdhdGFuYWJlLCBOYWth
dGFraSwgT2htb3JpKTsgdGhlIExhYm9yYXRvcnkgZm9yIE1vbGVjdWxhciBQc3ljaGlhdHJ5LCBS
SUtFTiBCcmFpbiBTY2llbmNlIEluc3RpdHV0ZSwgU2FpdGFtYSwgSmFwYW4gKEl3YXlhbWEsIFRv
eW90YSwgWW9zaGlrYXdhKTsgdGhlIERlcGFydG1lbnQgb2YgUHN5Y2hpYXRyeSwgU2Nob29sIG9m
IE1lZGljaW5lLCBGdWppdGEgSGVhbHRoIFVuaXZlcnNpdHksIEFpY2hpLCBKYXBhbiAoSWtlZGEs
IEl3YXRhKTsgdGhlIERlcGFydG1lbnQgb2YgUHN5Y2hpYXRyeSwgT3Nha2EgVW5pdmVyc2l0eSBH
cmFkdWF0ZSBTY2hvb2wgb2YgTWVkaWNpbmUsIE9zYWthLCBKYXBhbiAoWWFtYW1vcmksIEhhc2hp
bW90byk7IHRoZSBEZXBhcnRtZW50IG9mIE5ldXJvcHN5Y2hpYXRyeSwgS29jaGkgTWVkaWNhbCBT
Y2hvb2wsIEtvY2hpIFVuaXZlcnNpdHksIEtvY2hpLCBKYXBhbiAoU2hpbW9kZXJhKTsgdGhlIERl
cGFydG1lbnQgb2YgQmlvaW5mb3JtYXRpY3MgYW5kIEdlbm9taWNzLCBHcmFkdWF0ZSBTY2hvb2wg
b2YgQWR2YW5jZWQgUHJldmVudGl2ZSBNZWRpY2FsIFNjaWVuY2VzLCBLYW5hemF3YSBVbml2ZXJz
aXR5LCBJc2hpa2F3YSwgSmFwYW4gKFRhamltYSk7IGFuZCB0aGUgTW9sZWN1bGFyIFJlc2VhcmNo
IENlbnRlciBmb3IgQ2hpbGRyZW4mYXBvcztzIE1lbnRhbCBEZXZlbG9wbWVudCwgVW5pdGVkIEdy
YWR1YXRlIFNjaG9vbCBvZiBDaGlsZCBEZXZlbG9wbWVudCwgT3Nha2EgVW5pdmVyc2l0eSwgT3Nh
a2EsIEphcGFuIChIYXNoaW1vdG8pLjwvYXV0aC1hZGRyZXNzPjx0aXRsZXM+PHRpdGxlPkRlY3Jl
YXNlZCBzZXJ1bSBweXJpZG94YWwgbGV2ZWxzIGluIHNjaGl6b3BocmVuaWE6IG1ldGEtYW5hbHlz
aXMgYW5kIE1lbmRlbGlhbiByYW5kb21pemF0aW9uIGFuYWx5c2lzPC90aXRsZT48c2Vjb25kYXJ5
LXRpdGxlPkogUHN5Y2hpYXRyeSBOZXVyb3NjaTwvc2Vjb25kYXJ5LXRpdGxlPjxhbHQtdGl0bGU+
Sm91cm5hbCBvZiBwc3ljaGlhdHJ5ICZhbXA7IG5ldXJvc2NpZW5jZSA6IEpQTjwvYWx0LXRpdGxl
PjwvdGl0bGVzPjxwZXJpb2RpY2FsPjxmdWxsLXRpdGxlPkogUHN5Y2hpYXRyeSBOZXVyb3NjaTwv
ZnVsbC10aXRsZT48YWJici0xPkpvdXJuYWwgb2YgcHN5Y2hpYXRyeSAmYW1wOyBuZXVyb3NjaWVu
Y2UgOiBKUE48L2FiYnItMT48L3BlcmlvZGljYWw+PGFsdC1wZXJpb2RpY2FsPjxmdWxsLXRpdGxl
PkogUHN5Y2hpYXRyeSBOZXVyb3NjaTwvZnVsbC10aXRsZT48YWJici0xPkpvdXJuYWwgb2YgcHN5
Y2hpYXRyeSAmYW1wOyBuZXVyb3NjaWVuY2UgOiBKUE48L2FiYnItMT48L2FsdC1wZXJpb2RpY2Fs
PjxwYWdlcz4xOTQtMjAwPC9wYWdlcz48dm9sdW1lPjQzPC92b2x1bWU+PG51bWJlcj4zPC9udW1i
ZXI+PGVkaXRpb24+MjAxOC8wNC8yNTwvZWRpdGlvbj48ZGF0ZXM+PHllYXI+MjAxODwveWVhcj48
cHViLWRhdGVzPjxkYXRlPk1heTwvZGF0ZT48L3B1Yi1kYXRlcz48L2RhdGVzPjxpc2JuPjExODAt
NDg4MjwvaXNibj48YWNjZXNzaW9uLW51bT4yOTY4ODg3NTwvYWNjZXNzaW9uLW51bT48dXJscz48
L3VybHM+PGN1c3RvbTI+UE1DNTkxNTI0MDwvY3VzdG9tMj48cmVtb3RlLWRhdGFiYXNlLXByb3Zp
ZGVyPk5MTTwvcmVtb3RlLWRhdGFiYXNlLXByb3ZpZGVyPjxsYW5ndWFnZT5lbmc8L2xhbmd1YWdl
PjwvcmVjb3JkPjwvQ2l0ZT48L0VuZE5vdGU+AG==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PEVuZE5vdGU+PENpdGU+PEF1dGhvcj5Ub21pb2thPC9BdXRob3I+PFllYXI+MjAxODwvWWVhcj48
UmVjTnVtPjEyMjwvUmVjTnVtPjxEaXNwbGF5VGV4dD5bMTIyXTwvRGlzcGxheVRleHQ+PHJlY29y
ZD48cmVjLW51bWJlcj4xMjI8L3JlYy1udW1iZXI+PGZvcmVpZ24ta2V5cz48a2V5IGFwcD0iRU4i
IGRiLWlkPSJ6enRkd3N4NWV0dzlkN2VzNXN6eGFheHFhczkyZmFmdDVkcGEiPjEyMjwva2V5Pjwv
Zm9yZWlnbi1rZXlzPjxyZWYtdHlwZSBuYW1lPSJKb3VybmFsIEFydGljbGUiPjE3PC9yZWYtdHlw
ZT48Y29udHJpYnV0b3JzPjxhdXRob3JzPjxhdXRob3I+VG9taW9rYSwgWS48L2F1dGhvcj48YXV0
aG9yPk51bWF0YSwgUy48L2F1dGhvcj48YXV0aG9yPktpbm9zaGl0YSwgTS48L2F1dGhvcj48YXV0
aG9yPlVtZWhhcmEsIEguPC9hdXRob3I+PGF1dGhvcj5XYXRhbmFiZSwgUy4gWS48L2F1dGhvcj48
YXV0aG9yPk5ha2F0YWtpLCBNLjwvYXV0aG9yPjxhdXRob3I+SXdheWFtYSwgWS48L2F1dGhvcj48
YXV0aG9yPlRveW90YSwgVC48L2F1dGhvcj48YXV0aG9yPklrZWRhLCBNLjwvYXV0aG9yPjxhdXRo
b3I+WWFtYW1vcmksIEguPC9hdXRob3I+PGF1dGhvcj5TaGltb2RlcmEsIFMuPC9hdXRob3I+PGF1
dGhvcj5UYWppbWEsIEEuPC9hdXRob3I+PGF1dGhvcj5IYXNoaW1vdG8sIFIuPC9hdXRob3I+PGF1
dGhvcj5Jd2F0YSwgTi48L2F1dGhvcj48YXV0aG9yPllvc2hpa2F3YSwgVC48L2F1dGhvcj48YXV0
aG9yPk9obW9yaSwgVC48L2F1dGhvcj48L2F1dGhvcnM+PC9jb250cmlidXRvcnM+PGF1dGgtYWRk
cmVzcz5Gcm9tIHRoZSBEZXBhcnRtZW50IG9mIFBzeWNoaWF0cnksIEdyYWR1YXRlIFNjaG9vbCBv
ZiBCaW9tZWRpY2FsIFNjaWVuY2VzLCBUb2t1c2hpbWEgVW5pdmVyc2l0eSwgVG9rdXNoaW1hLCBK
YXBhbiAoVG9taW9rYSwgTnVtYXRhLCBLaW5vc2hpdGEsIFVtZWhhcmEsIFdhdGFuYWJlLCBOYWth
dGFraSwgT2htb3JpKTsgdGhlIExhYm9yYXRvcnkgZm9yIE1vbGVjdWxhciBQc3ljaGlhdHJ5LCBS
SUtFTiBCcmFpbiBTY2llbmNlIEluc3RpdHV0ZSwgU2FpdGFtYSwgSmFwYW4gKEl3YXlhbWEsIFRv
eW90YSwgWW9zaGlrYXdhKTsgdGhlIERlcGFydG1lbnQgb2YgUHN5Y2hpYXRyeSwgU2Nob29sIG9m
IE1lZGljaW5lLCBGdWppdGEgSGVhbHRoIFVuaXZlcnNpdHksIEFpY2hpLCBKYXBhbiAoSWtlZGEs
IEl3YXRhKTsgdGhlIERlcGFydG1lbnQgb2YgUHN5Y2hpYXRyeSwgT3Nha2EgVW5pdmVyc2l0eSBH
cmFkdWF0ZSBTY2hvb2wgb2YgTWVkaWNpbmUsIE9zYWthLCBKYXBhbiAoWWFtYW1vcmksIEhhc2hp
bW90byk7IHRoZSBEZXBhcnRtZW50IG9mIE5ldXJvcHN5Y2hpYXRyeSwgS29jaGkgTWVkaWNhbCBT
Y2hvb2wsIEtvY2hpIFVuaXZlcnNpdHksIEtvY2hpLCBKYXBhbiAoU2hpbW9kZXJhKTsgdGhlIERl
cGFydG1lbnQgb2YgQmlvaW5mb3JtYXRpY3MgYW5kIEdlbm9taWNzLCBHcmFkdWF0ZSBTY2hvb2wg
b2YgQWR2YW5jZWQgUHJldmVudGl2ZSBNZWRpY2FsIFNjaWVuY2VzLCBLYW5hemF3YSBVbml2ZXJz
aXR5LCBJc2hpa2F3YSwgSmFwYW4gKFRhamltYSk7IGFuZCB0aGUgTW9sZWN1bGFyIFJlc2VhcmNo
IENlbnRlciBmb3IgQ2hpbGRyZW4mYXBvcztzIE1lbnRhbCBEZXZlbG9wbWVudCwgVW5pdGVkIEdy
YWR1YXRlIFNjaG9vbCBvZiBDaGlsZCBEZXZlbG9wbWVudCwgT3Nha2EgVW5pdmVyc2l0eSwgT3Nh
a2EsIEphcGFuIChIYXNoaW1vdG8pLjwvYXV0aC1hZGRyZXNzPjx0aXRsZXM+PHRpdGxlPkRlY3Jl
YXNlZCBzZXJ1bSBweXJpZG94YWwgbGV2ZWxzIGluIHNjaGl6b3BocmVuaWE6IG1ldGEtYW5hbHlz
aXMgYW5kIE1lbmRlbGlhbiByYW5kb21pemF0aW9uIGFuYWx5c2lzPC90aXRsZT48c2Vjb25kYXJ5
LXRpdGxlPkogUHN5Y2hpYXRyeSBOZXVyb3NjaTwvc2Vjb25kYXJ5LXRpdGxlPjxhbHQtdGl0bGU+
Sm91cm5hbCBvZiBwc3ljaGlhdHJ5ICZhbXA7IG5ldXJvc2NpZW5jZSA6IEpQTjwvYWx0LXRpdGxl
PjwvdGl0bGVzPjxwZXJpb2RpY2FsPjxmdWxsLXRpdGxlPkogUHN5Y2hpYXRyeSBOZXVyb3NjaTwv
ZnVsbC10aXRsZT48YWJici0xPkpvdXJuYWwgb2YgcHN5Y2hpYXRyeSAmYW1wOyBuZXVyb3NjaWVu
Y2UgOiBKUE48L2FiYnItMT48L3BlcmlvZGljYWw+PGFsdC1wZXJpb2RpY2FsPjxmdWxsLXRpdGxl
PkogUHN5Y2hpYXRyeSBOZXVyb3NjaTwvZnVsbC10aXRsZT48YWJici0xPkpvdXJuYWwgb2YgcHN5
Y2hpYXRyeSAmYW1wOyBuZXVyb3NjaWVuY2UgOiBKUE48L2FiYnItMT48L2FsdC1wZXJpb2RpY2Fs
PjxwYWdlcz4xOTQtMjAwPC9wYWdlcz48dm9sdW1lPjQzPC92b2x1bWU+PG51bWJlcj4zPC9udW1i
ZXI+PGVkaXRpb24+MjAxOC8wNC8yNTwvZWRpdGlvbj48ZGF0ZXM+PHllYXI+MjAxODwveWVhcj48
cHViLWRhdGVzPjxkYXRlPk1heTwvZGF0ZT48L3B1Yi1kYXRlcz48L2RhdGVzPjxpc2JuPjExODAt
NDg4MjwvaXNibj48YWNjZXNzaW9uLW51bT4yOTY4ODg3NTwvYWNjZXNzaW9uLW51bT48dXJscz48
L3VybHM+PGN1c3RvbTI+UE1DNTkxNTI0MDwvY3VzdG9tMj48cmVtb3RlLWRhdGFiYXNlLXByb3Zp
ZGVyPk5MTTwvcmVtb3RlLWRhdGFiYXNlLXByb3ZpZGVyPjxsYW5ndWFnZT5lbmc8L2xhbmd1YWdl
PjwvcmVjb3JkPjwvQ2l0ZT48L0VuZE5vdGU+AG==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sidRPr="009C11B6">
              <w:rPr>
                <w:rFonts w:ascii="Times New Roman" w:hAnsi="Times New Roman" w:cs="Times New Roman"/>
                <w:sz w:val="20"/>
              </w:rPr>
            </w:r>
            <w:r w:rsidRPr="009C11B6">
              <w:rPr>
                <w:rFonts w:ascii="Times New Roman" w:hAnsi="Times New Roman" w:cs="Times New Roman"/>
                <w:sz w:val="20"/>
              </w:rPr>
              <w:fldChar w:fldCharType="separate"/>
            </w:r>
            <w:r>
              <w:rPr>
                <w:rFonts w:ascii="Times New Roman" w:hAnsi="Times New Roman" w:cs="Times New Roman"/>
                <w:noProof/>
                <w:sz w:val="20"/>
              </w:rPr>
              <w:t>[122]</w:t>
            </w:r>
            <w:r w:rsidRPr="009C11B6">
              <w:rPr>
                <w:rFonts w:ascii="Times New Roman" w:hAnsi="Times New Roman" w:cs="Times New Roman"/>
                <w:sz w:val="20"/>
              </w:rPr>
              <w:fldChar w:fldCharType="end"/>
            </w:r>
          </w:p>
        </w:tc>
        <w:tc>
          <w:tcPr>
            <w:tcW w:w="720" w:type="dxa"/>
            <w:tcBorders>
              <w:top w:val="nil"/>
              <w:left w:val="nil"/>
              <w:bottom w:val="nil"/>
              <w:right w:val="nil"/>
            </w:tcBorders>
            <w:noWrap/>
            <w:vAlign w:val="center"/>
          </w:tcPr>
          <w:p w14:paraId="69250B79"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0</w:t>
            </w:r>
          </w:p>
        </w:tc>
        <w:tc>
          <w:tcPr>
            <w:tcW w:w="720" w:type="dxa"/>
            <w:tcBorders>
              <w:top w:val="nil"/>
              <w:left w:val="nil"/>
              <w:bottom w:val="nil"/>
              <w:right w:val="nil"/>
            </w:tcBorders>
            <w:noWrap/>
            <w:vAlign w:val="center"/>
          </w:tcPr>
          <w:p w14:paraId="4D3609C8"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noWrap/>
            <w:vAlign w:val="center"/>
          </w:tcPr>
          <w:p w14:paraId="2D221BEB"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noWrap/>
            <w:vAlign w:val="center"/>
          </w:tcPr>
          <w:p w14:paraId="1095CD2E"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0</w:t>
            </w:r>
          </w:p>
        </w:tc>
        <w:tc>
          <w:tcPr>
            <w:tcW w:w="720" w:type="dxa"/>
            <w:tcBorders>
              <w:top w:val="nil"/>
              <w:left w:val="nil"/>
              <w:bottom w:val="nil"/>
              <w:right w:val="nil"/>
            </w:tcBorders>
            <w:noWrap/>
            <w:vAlign w:val="center"/>
          </w:tcPr>
          <w:p w14:paraId="5DED2A23"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0</w:t>
            </w:r>
          </w:p>
        </w:tc>
        <w:tc>
          <w:tcPr>
            <w:tcW w:w="720" w:type="dxa"/>
            <w:tcBorders>
              <w:top w:val="nil"/>
              <w:left w:val="nil"/>
              <w:bottom w:val="nil"/>
              <w:right w:val="nil"/>
            </w:tcBorders>
            <w:noWrap/>
            <w:vAlign w:val="center"/>
          </w:tcPr>
          <w:p w14:paraId="6E76650B"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0</w:t>
            </w:r>
          </w:p>
        </w:tc>
        <w:tc>
          <w:tcPr>
            <w:tcW w:w="720" w:type="dxa"/>
            <w:tcBorders>
              <w:top w:val="nil"/>
              <w:left w:val="nil"/>
              <w:bottom w:val="nil"/>
              <w:right w:val="nil"/>
            </w:tcBorders>
            <w:noWrap/>
            <w:vAlign w:val="center"/>
          </w:tcPr>
          <w:p w14:paraId="4F0F3927"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0</w:t>
            </w:r>
          </w:p>
        </w:tc>
        <w:tc>
          <w:tcPr>
            <w:tcW w:w="720" w:type="dxa"/>
            <w:tcBorders>
              <w:top w:val="nil"/>
              <w:left w:val="nil"/>
              <w:bottom w:val="nil"/>
              <w:right w:val="nil"/>
            </w:tcBorders>
            <w:noWrap/>
            <w:vAlign w:val="center"/>
          </w:tcPr>
          <w:p w14:paraId="16106536"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0</w:t>
            </w:r>
          </w:p>
        </w:tc>
        <w:tc>
          <w:tcPr>
            <w:tcW w:w="720" w:type="dxa"/>
            <w:tcBorders>
              <w:top w:val="nil"/>
              <w:left w:val="nil"/>
              <w:bottom w:val="nil"/>
              <w:right w:val="nil"/>
            </w:tcBorders>
            <w:noWrap/>
            <w:vAlign w:val="center"/>
          </w:tcPr>
          <w:p w14:paraId="0E078C81"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noWrap/>
            <w:vAlign w:val="center"/>
          </w:tcPr>
          <w:p w14:paraId="52A5FA11"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noWrap/>
            <w:vAlign w:val="center"/>
          </w:tcPr>
          <w:p w14:paraId="447749C6"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vAlign w:val="center"/>
          </w:tcPr>
          <w:p w14:paraId="2F56047A"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5</w:t>
            </w:r>
          </w:p>
        </w:tc>
      </w:tr>
      <w:tr w:rsidR="00F26813" w:rsidRPr="00395AC8" w14:paraId="34B0BD01" w14:textId="77777777" w:rsidTr="007E0383">
        <w:trPr>
          <w:trHeight w:val="432"/>
        </w:trPr>
        <w:tc>
          <w:tcPr>
            <w:cnfStyle w:val="001000000000" w:firstRow="0" w:lastRow="0" w:firstColumn="1" w:lastColumn="0" w:oddVBand="0" w:evenVBand="0" w:oddHBand="0" w:evenHBand="0" w:firstRowFirstColumn="0" w:firstRowLastColumn="0" w:lastRowFirstColumn="0" w:lastRowLastColumn="0"/>
            <w:tcW w:w="2466" w:type="dxa"/>
            <w:tcBorders>
              <w:top w:val="nil"/>
              <w:bottom w:val="nil"/>
            </w:tcBorders>
            <w:noWrap/>
            <w:vAlign w:val="center"/>
          </w:tcPr>
          <w:p w14:paraId="3936B3BC" w14:textId="77777777" w:rsidR="00F26813" w:rsidRPr="009C11B6" w:rsidRDefault="00F26813" w:rsidP="007E0383">
            <w:pPr>
              <w:rPr>
                <w:rFonts w:ascii="Times New Roman" w:hAnsi="Times New Roman" w:cs="Times New Roman"/>
                <w:b w:val="0"/>
                <w:sz w:val="20"/>
              </w:rPr>
            </w:pPr>
            <w:r w:rsidRPr="009C11B6">
              <w:rPr>
                <w:rFonts w:ascii="Times New Roman" w:hAnsi="Times New Roman" w:cs="Times New Roman"/>
                <w:b w:val="0"/>
                <w:sz w:val="20"/>
              </w:rPr>
              <w:t>Misiak</w:t>
            </w:r>
            <w:r w:rsidRPr="009C11B6">
              <w:rPr>
                <w:rFonts w:ascii="Times New Roman" w:hAnsi="Times New Roman" w:cs="Times New Roman"/>
                <w:b w:val="0"/>
                <w:i/>
                <w:sz w:val="20"/>
              </w:rPr>
              <w:t xml:space="preserve"> et al.</w:t>
            </w:r>
            <w:r w:rsidRPr="009C11B6">
              <w:rPr>
                <w:rFonts w:ascii="Times New Roman" w:hAnsi="Times New Roman" w:cs="Times New Roman"/>
                <w:b w:val="0"/>
                <w:sz w:val="20"/>
              </w:rPr>
              <w:t xml:space="preserve">, 2018 </w:t>
            </w:r>
            <w:r w:rsidRPr="009C11B6">
              <w:rPr>
                <w:rFonts w:ascii="Times New Roman" w:hAnsi="Times New Roman" w:cs="Times New Roman"/>
                <w:sz w:val="20"/>
              </w:rPr>
              <w:fldChar w:fldCharType="begin">
                <w:fldData xml:space="preserve">PEVuZE5vdGU+PENpdGU+PEF1dGhvcj5NaXNpYWs8L0F1dGhvcj48WWVhcj4yMDE4PC9ZZWFyPjxS
ZWNOdW0+MTIzPC9SZWNOdW0+PERpc3BsYXlUZXh0PlsxMjFdPC9EaXNwbGF5VGV4dD48cmVjb3Jk
PjxyZWMtbnVtYmVyPjEyMzwvcmVjLW51bWJlcj48Zm9yZWlnbi1rZXlzPjxrZXkgYXBwPSJFTiIg
ZGItaWQ9Inp6dGR3c3g1ZXR3OWQ3ZXM1c3p4YWF4cWFzOTJmYWZ0NWRwYSI+MTIzPC9rZXk+PC9m
b3JlaWduLWtleXM+PHJlZi10eXBlIG5hbWU9IkpvdXJuYWwgQXJ0aWNsZSI+MTc8L3JlZi10eXBl
Pjxjb250cmlidXRvcnM+PGF1dGhvcnM+PGF1dGhvcj5NaXNpYWssIEIuPC9hdXRob3I+PGF1dGhv
cj5TdHJhbWVja2ksIEYuPC9hdXRob3I+PGF1dGhvcj5TdGFuY3p5a2lld2ljeiwgQi48L2F1dGhv
cj48YXV0aG9yPkZyeWRlY2thLCBELjwvYXV0aG9yPjxhdXRob3I+THViZWlybywgQS48L2F1dGhv
cj48L2F1dGhvcnM+PC9jb250cmlidXRvcnM+PGF1dGgtYWRkcmVzcz5EZXBhcnRtZW50IG9mIEdl
bmV0aWNzLCBXcm9jbGF3IE1lZGljYWwgVW5pdmVyc2l0eSwgTWFyY2lua293c2tpZWdvIDEgU3Ry
ZWV0LCA1MC0zNjggV3JvY2xhdywgUG9sYW5kLiBFbGVjdHJvbmljIGFkZHJlc3M6IGJsYXplal9t
aXNpYWtAaW50ZXJpYS5wbC4mI3hEO0RlcGFydG1lbnQgb2YgUHN5Y2hpYXRyeSwgV3JvY2xhdyBN
ZWRpY2FsIFVuaXZlcnNpdHksIFBhc3RldXJhIDEwIFN0cmVldCwgNTAtMzY3IFdyb2NsYXcsIFBv
bGFuZC4mI3hEO0RlcGFydG1lbnQgb2YgTmVydm91cyBTeXN0ZW0gRGlzZWFzZXMsIFdyb2NsYXcg
TWVkaWNhbCBVbml2ZXJzaXR5LCBCYXJ0bGEgNSBTdHJlZXQsIDUxLTYxOCBXcm9jbGF3LCBQb2xh
bmQuJiN4RDtEZXBhcnRtZW50IG9mIFBzeWNoaWF0cnksIFNjaG9vbCBvZiBNZWRpY2luZSwgVW5p
dmVyc2l0eSBvZiBWYWxsYWRvbGlkLCBBdi4gUmFtb24geSBDYWphbCwgNywgNDcwMDUgVmFsbGFk
b2xpZCwgU3BhaW4uPC9hdXRoLWFkZHJlc3M+PHRpdGxlcz48dGl0bGU+VmFzY3VsYXIgZW5kb3Ro
ZWxpYWwgZ3Jvd3RoIGZhY3RvciBpbiBwYXRpZW50cyB3aXRoIHNjaGl6b3BocmVuaWE6IEEgc3lz
dGVtYXRpYyByZXZpZXcgYW5kIG1ldGEtYW5hbHlzaXM8L3RpdGxlPjxzZWNvbmRhcnktdGl0bGU+
UHJvZyBOZXVyb3BzeWNob3BoYXJtYWNvbCBCaW9sIFBzeWNoaWF0cnk8L3NlY29uZGFyeS10aXRs
ZT48YWx0LXRpdGxlPlByb2dyZXNzIGluIG5ldXJvLXBzeWNob3BoYXJtYWNvbG9neSAmYW1wOyBi
aW9sb2dpY2FsIHBzeWNoaWF0cnk8L2FsdC10aXRsZT48L3RpdGxlcz48cGVyaW9kaWNhbD48ZnVs
bC10aXRsZT5Qcm9nIE5ldXJvcHN5Y2hvcGhhcm1hY29sIEJpb2wgUHN5Y2hpYXRyeTwvZnVsbC10
aXRsZT48YWJici0xPlByb2dyZXNzIGluIG5ldXJvLXBzeWNob3BoYXJtYWNvbG9neSAmYW1wOyBi
aW9sb2dpY2FsIHBzeWNoaWF0cnk8L2FiYnItMT48L3BlcmlvZGljYWw+PGFsdC1wZXJpb2RpY2Fs
PjxmdWxsLXRpdGxlPlByb2cgTmV1cm9wc3ljaG9waGFybWFjb2wgQmlvbCBQc3ljaGlhdHJ5PC9m
dWxsLXRpdGxlPjxhYmJyLTE+UHJvZ3Jlc3MgaW4gbmV1cm8tcHN5Y2hvcGhhcm1hY29sb2d5ICZh
bXA7IGJpb2xvZ2ljYWwgcHN5Y2hpYXRyeTwvYWJici0xPjwvYWx0LXBlcmlvZGljYWw+PHBhZ2Vz
PjI0LTI5PC9wYWdlcz48dm9sdW1lPjg2PC92b2x1bWU+PGVkaXRpb24+MjAxOC8wNS8xODwvZWRp
dGlvbj48a2V5d29yZHM+PGtleXdvcmQ+SHVtYW5zPC9rZXl3b3JkPjxrZXl3b3JkPlBzeWNob3Rp
YyBEaXNvcmRlcnMvYmxvb2Q8L2tleXdvcmQ+PGtleXdvcmQ+U2NoaXpvcGhyZW5pYS8qYmxvb2Q8
L2tleXdvcmQ+PGtleXdvcmQ+VmFzY3VsYXIgRW5kb3RoZWxpYWwgR3Jvd3RoIEZhY3RvciBBLypi
bG9vZDwva2V5d29yZD48a2V5d29yZD4qSW1tdW5pdHk8L2tleXdvcmQ+PGtleXdvcmQ+KkluZmxh
bW1hdGlvbjwva2V5d29yZD48a2V5d29yZD4qUHN5Y2hvc2lzPC9rZXl3b3JkPjxrZXl3b3JkPip2
ZWdmPC9rZXl3b3JkPjxrZXl3b3JkPipWYXNjdWxhcml6YXRpb248L2tleXdvcmQ+PC9rZXl3b3Jk
cz48ZGF0ZXM+PHllYXI+MjAxODwveWVhcj48cHViLWRhdGVzPjxkYXRlPkF1ZyAzMDwvZGF0ZT48
L3B1Yi1kYXRlcz48L2RhdGVzPjxpc2JuPjAyNzgtNTg0NjwvaXNibj48YWNjZXNzaW9uLW51bT4y
OTc3MjMwNjwvYWNjZXNzaW9uLW51bT48dXJscz48L3VybHM+PGVsZWN0cm9uaWMtcmVzb3VyY2Ut
bnVtPjEwLjEwMTYvai5wbnBicC4yMDE4LjA1LjAwNTwvZWxlY3Ryb25pYy1yZXNvdXJjZS1udW0+
PHJlbW90ZS1kYXRhYmFzZS1wcm92aWRlcj5OTE08L3JlbW90ZS1kYXRhYmFzZS1wcm92aWRlcj48
bGFuZ3VhZ2U+ZW5nPC9sYW5ndWFnZT48L3JlY29yZD48L0NpdGU+PC9FbmROb3RlPn==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PEVuZE5vdGU+PENpdGU+PEF1dGhvcj5NaXNpYWs8L0F1dGhvcj48WWVhcj4yMDE4PC9ZZWFyPjxS
ZWNOdW0+MTIzPC9SZWNOdW0+PERpc3BsYXlUZXh0PlsxMjFdPC9EaXNwbGF5VGV4dD48cmVjb3Jk
PjxyZWMtbnVtYmVyPjEyMzwvcmVjLW51bWJlcj48Zm9yZWlnbi1rZXlzPjxrZXkgYXBwPSJFTiIg
ZGItaWQ9Inp6dGR3c3g1ZXR3OWQ3ZXM1c3p4YWF4cWFzOTJmYWZ0NWRwYSI+MTIzPC9rZXk+PC9m
b3JlaWduLWtleXM+PHJlZi10eXBlIG5hbWU9IkpvdXJuYWwgQXJ0aWNsZSI+MTc8L3JlZi10eXBl
Pjxjb250cmlidXRvcnM+PGF1dGhvcnM+PGF1dGhvcj5NaXNpYWssIEIuPC9hdXRob3I+PGF1dGhv
cj5TdHJhbWVja2ksIEYuPC9hdXRob3I+PGF1dGhvcj5TdGFuY3p5a2lld2ljeiwgQi48L2F1dGhv
cj48YXV0aG9yPkZyeWRlY2thLCBELjwvYXV0aG9yPjxhdXRob3I+THViZWlybywgQS48L2F1dGhv
cj48L2F1dGhvcnM+PC9jb250cmlidXRvcnM+PGF1dGgtYWRkcmVzcz5EZXBhcnRtZW50IG9mIEdl
bmV0aWNzLCBXcm9jbGF3IE1lZGljYWwgVW5pdmVyc2l0eSwgTWFyY2lua293c2tpZWdvIDEgU3Ry
ZWV0LCA1MC0zNjggV3JvY2xhdywgUG9sYW5kLiBFbGVjdHJvbmljIGFkZHJlc3M6IGJsYXplal9t
aXNpYWtAaW50ZXJpYS5wbC4mI3hEO0RlcGFydG1lbnQgb2YgUHN5Y2hpYXRyeSwgV3JvY2xhdyBN
ZWRpY2FsIFVuaXZlcnNpdHksIFBhc3RldXJhIDEwIFN0cmVldCwgNTAtMzY3IFdyb2NsYXcsIFBv
bGFuZC4mI3hEO0RlcGFydG1lbnQgb2YgTmVydm91cyBTeXN0ZW0gRGlzZWFzZXMsIFdyb2NsYXcg
TWVkaWNhbCBVbml2ZXJzaXR5LCBCYXJ0bGEgNSBTdHJlZXQsIDUxLTYxOCBXcm9jbGF3LCBQb2xh
bmQuJiN4RDtEZXBhcnRtZW50IG9mIFBzeWNoaWF0cnksIFNjaG9vbCBvZiBNZWRpY2luZSwgVW5p
dmVyc2l0eSBvZiBWYWxsYWRvbGlkLCBBdi4gUmFtb24geSBDYWphbCwgNywgNDcwMDUgVmFsbGFk
b2xpZCwgU3BhaW4uPC9hdXRoLWFkZHJlc3M+PHRpdGxlcz48dGl0bGU+VmFzY3VsYXIgZW5kb3Ro
ZWxpYWwgZ3Jvd3RoIGZhY3RvciBpbiBwYXRpZW50cyB3aXRoIHNjaGl6b3BocmVuaWE6IEEgc3lz
dGVtYXRpYyByZXZpZXcgYW5kIG1ldGEtYW5hbHlzaXM8L3RpdGxlPjxzZWNvbmRhcnktdGl0bGU+
UHJvZyBOZXVyb3BzeWNob3BoYXJtYWNvbCBCaW9sIFBzeWNoaWF0cnk8L3NlY29uZGFyeS10aXRs
ZT48YWx0LXRpdGxlPlByb2dyZXNzIGluIG5ldXJvLXBzeWNob3BoYXJtYWNvbG9neSAmYW1wOyBi
aW9sb2dpY2FsIHBzeWNoaWF0cnk8L2FsdC10aXRsZT48L3RpdGxlcz48cGVyaW9kaWNhbD48ZnVs
bC10aXRsZT5Qcm9nIE5ldXJvcHN5Y2hvcGhhcm1hY29sIEJpb2wgUHN5Y2hpYXRyeTwvZnVsbC10
aXRsZT48YWJici0xPlByb2dyZXNzIGluIG5ldXJvLXBzeWNob3BoYXJtYWNvbG9neSAmYW1wOyBi
aW9sb2dpY2FsIHBzeWNoaWF0cnk8L2FiYnItMT48L3BlcmlvZGljYWw+PGFsdC1wZXJpb2RpY2Fs
PjxmdWxsLXRpdGxlPlByb2cgTmV1cm9wc3ljaG9waGFybWFjb2wgQmlvbCBQc3ljaGlhdHJ5PC9m
dWxsLXRpdGxlPjxhYmJyLTE+UHJvZ3Jlc3MgaW4gbmV1cm8tcHN5Y2hvcGhhcm1hY29sb2d5ICZh
bXA7IGJpb2xvZ2ljYWwgcHN5Y2hpYXRyeTwvYWJici0xPjwvYWx0LXBlcmlvZGljYWw+PHBhZ2Vz
PjI0LTI5PC9wYWdlcz48dm9sdW1lPjg2PC92b2x1bWU+PGVkaXRpb24+MjAxOC8wNS8xODwvZWRp
dGlvbj48a2V5d29yZHM+PGtleXdvcmQ+SHVtYW5zPC9rZXl3b3JkPjxrZXl3b3JkPlBzeWNob3Rp
YyBEaXNvcmRlcnMvYmxvb2Q8L2tleXdvcmQ+PGtleXdvcmQ+U2NoaXpvcGhyZW5pYS8qYmxvb2Q8
L2tleXdvcmQ+PGtleXdvcmQ+VmFzY3VsYXIgRW5kb3RoZWxpYWwgR3Jvd3RoIEZhY3RvciBBLypi
bG9vZDwva2V5d29yZD48a2V5d29yZD4qSW1tdW5pdHk8L2tleXdvcmQ+PGtleXdvcmQ+KkluZmxh
bW1hdGlvbjwva2V5d29yZD48a2V5d29yZD4qUHN5Y2hvc2lzPC9rZXl3b3JkPjxrZXl3b3JkPip2
ZWdmPC9rZXl3b3JkPjxrZXl3b3JkPipWYXNjdWxhcml6YXRpb248L2tleXdvcmQ+PC9rZXl3b3Jk
cz48ZGF0ZXM+PHllYXI+MjAxODwveWVhcj48cHViLWRhdGVzPjxkYXRlPkF1ZyAzMDwvZGF0ZT48
L3B1Yi1kYXRlcz48L2RhdGVzPjxpc2JuPjAyNzgtNTg0NjwvaXNibj48YWNjZXNzaW9uLW51bT4y
OTc3MjMwNjwvYWNjZXNzaW9uLW51bT48dXJscz48L3VybHM+PGVsZWN0cm9uaWMtcmVzb3VyY2Ut
bnVtPjEwLjEwMTYvai5wbnBicC4yMDE4LjA1LjAwNTwvZWxlY3Ryb25pYy1yZXNvdXJjZS1udW0+
PHJlbW90ZS1kYXRhYmFzZS1wcm92aWRlcj5OTE08L3JlbW90ZS1kYXRhYmFzZS1wcm92aWRlcj48
bGFuZ3VhZ2U+ZW5nPC9sYW5ndWFnZT48L3JlY29yZD48L0NpdGU+PC9FbmROb3RlPn==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sidRPr="009C11B6">
              <w:rPr>
                <w:rFonts w:ascii="Times New Roman" w:hAnsi="Times New Roman" w:cs="Times New Roman"/>
                <w:sz w:val="20"/>
              </w:rPr>
            </w:r>
            <w:r w:rsidRPr="009C11B6">
              <w:rPr>
                <w:rFonts w:ascii="Times New Roman" w:hAnsi="Times New Roman" w:cs="Times New Roman"/>
                <w:sz w:val="20"/>
              </w:rPr>
              <w:fldChar w:fldCharType="separate"/>
            </w:r>
            <w:r>
              <w:rPr>
                <w:rFonts w:ascii="Times New Roman" w:hAnsi="Times New Roman" w:cs="Times New Roman"/>
                <w:noProof/>
                <w:sz w:val="20"/>
              </w:rPr>
              <w:t>[121]</w:t>
            </w:r>
            <w:r w:rsidRPr="009C11B6">
              <w:rPr>
                <w:rFonts w:ascii="Times New Roman" w:hAnsi="Times New Roman" w:cs="Times New Roman"/>
                <w:sz w:val="20"/>
              </w:rPr>
              <w:fldChar w:fldCharType="end"/>
            </w:r>
          </w:p>
        </w:tc>
        <w:tc>
          <w:tcPr>
            <w:tcW w:w="720" w:type="dxa"/>
            <w:tcBorders>
              <w:top w:val="nil"/>
              <w:left w:val="nil"/>
              <w:bottom w:val="nil"/>
              <w:right w:val="nil"/>
            </w:tcBorders>
            <w:noWrap/>
            <w:vAlign w:val="center"/>
          </w:tcPr>
          <w:p w14:paraId="029A086B"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noWrap/>
            <w:vAlign w:val="center"/>
          </w:tcPr>
          <w:p w14:paraId="6A41B188"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0</w:t>
            </w:r>
          </w:p>
        </w:tc>
        <w:tc>
          <w:tcPr>
            <w:tcW w:w="720" w:type="dxa"/>
            <w:tcBorders>
              <w:top w:val="nil"/>
              <w:left w:val="nil"/>
              <w:bottom w:val="nil"/>
              <w:right w:val="nil"/>
            </w:tcBorders>
            <w:noWrap/>
            <w:vAlign w:val="center"/>
          </w:tcPr>
          <w:p w14:paraId="7544A53E"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noWrap/>
            <w:vAlign w:val="center"/>
          </w:tcPr>
          <w:p w14:paraId="65842F83"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0</w:t>
            </w:r>
          </w:p>
        </w:tc>
        <w:tc>
          <w:tcPr>
            <w:tcW w:w="720" w:type="dxa"/>
            <w:tcBorders>
              <w:top w:val="nil"/>
              <w:left w:val="nil"/>
              <w:bottom w:val="nil"/>
              <w:right w:val="nil"/>
            </w:tcBorders>
            <w:noWrap/>
            <w:vAlign w:val="center"/>
          </w:tcPr>
          <w:p w14:paraId="1B1F9553"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0</w:t>
            </w:r>
          </w:p>
        </w:tc>
        <w:tc>
          <w:tcPr>
            <w:tcW w:w="720" w:type="dxa"/>
            <w:tcBorders>
              <w:top w:val="nil"/>
              <w:left w:val="nil"/>
              <w:bottom w:val="nil"/>
              <w:right w:val="nil"/>
            </w:tcBorders>
            <w:noWrap/>
            <w:vAlign w:val="center"/>
          </w:tcPr>
          <w:p w14:paraId="25B057BD"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noWrap/>
            <w:vAlign w:val="center"/>
          </w:tcPr>
          <w:p w14:paraId="7922A52E"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noWrap/>
            <w:vAlign w:val="center"/>
          </w:tcPr>
          <w:p w14:paraId="4127C667"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noWrap/>
            <w:vAlign w:val="center"/>
          </w:tcPr>
          <w:p w14:paraId="2DF33E74"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noWrap/>
            <w:vAlign w:val="center"/>
          </w:tcPr>
          <w:p w14:paraId="67AFA43B"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noWrap/>
            <w:vAlign w:val="center"/>
          </w:tcPr>
          <w:p w14:paraId="583C5F32"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vAlign w:val="center"/>
          </w:tcPr>
          <w:p w14:paraId="1F1CF35B"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8</w:t>
            </w:r>
          </w:p>
        </w:tc>
      </w:tr>
      <w:tr w:rsidR="00F26813" w:rsidRPr="00395AC8" w14:paraId="3EA8AB34" w14:textId="77777777" w:rsidTr="007E0383">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2466" w:type="dxa"/>
            <w:tcBorders>
              <w:top w:val="nil"/>
              <w:bottom w:val="nil"/>
            </w:tcBorders>
            <w:noWrap/>
            <w:vAlign w:val="center"/>
          </w:tcPr>
          <w:p w14:paraId="7B4FAC1F" w14:textId="77777777" w:rsidR="00F26813" w:rsidRPr="009C11B6" w:rsidRDefault="00F26813" w:rsidP="007E0383">
            <w:pPr>
              <w:rPr>
                <w:rFonts w:ascii="Times New Roman" w:hAnsi="Times New Roman" w:cs="Times New Roman"/>
                <w:b w:val="0"/>
                <w:sz w:val="20"/>
              </w:rPr>
            </w:pPr>
            <w:r w:rsidRPr="009C11B6">
              <w:rPr>
                <w:rFonts w:ascii="Times New Roman" w:hAnsi="Times New Roman" w:cs="Times New Roman"/>
                <w:b w:val="0"/>
                <w:sz w:val="20"/>
              </w:rPr>
              <w:t xml:space="preserve">Brouwer </w:t>
            </w:r>
            <w:r w:rsidRPr="009C11B6">
              <w:rPr>
                <w:rFonts w:ascii="Times New Roman" w:hAnsi="Times New Roman" w:cs="Times New Roman"/>
                <w:b w:val="0"/>
                <w:i/>
                <w:sz w:val="20"/>
              </w:rPr>
              <w:t>et al.</w:t>
            </w:r>
            <w:r w:rsidRPr="009C11B6">
              <w:rPr>
                <w:rFonts w:ascii="Times New Roman" w:hAnsi="Times New Roman" w:cs="Times New Roman"/>
                <w:b w:val="0"/>
                <w:sz w:val="20"/>
              </w:rPr>
              <w:t xml:space="preserve">, 2013 </w:t>
            </w:r>
            <w:r w:rsidRPr="009C11B6">
              <w:rPr>
                <w:rFonts w:ascii="Times New Roman" w:hAnsi="Times New Roman" w:cs="Times New Roman"/>
                <w:sz w:val="20"/>
              </w:rPr>
              <w:fldChar w:fldCharType="begin"/>
            </w:r>
            <w:r>
              <w:rPr>
                <w:rFonts w:ascii="Times New Roman" w:hAnsi="Times New Roman" w:cs="Times New Roman"/>
                <w:sz w:val="20"/>
              </w:rPr>
              <w:instrText xml:space="preserve"> ADDIN EN.CITE &lt;EndNote&gt;&lt;Cite&gt;&lt;Author&gt;Brouwer&lt;/Author&gt;&lt;Year&gt;2013&lt;/Year&gt;&lt;RecNum&gt;134&lt;/RecNum&gt;&lt;DisplayText&gt;[169]&lt;/DisplayText&gt;&lt;record&gt;&lt;rec-number&gt;134&lt;/rec-number&gt;&lt;foreign-keys&gt;&lt;key app="EN" db-id="zztdwsx5etw9d7es5szxaaxqas92faft5dpa"&gt;134&lt;/key&gt;&lt;/foreign-keys&gt;&lt;ref-type name="Journal Article"&gt;17&lt;/ref-type&gt;&lt;contributors&gt;&lt;authors&gt;&lt;author&gt;Brouwer, A.&lt;/author&gt;&lt;author&gt;Luykx, J. J.&lt;/author&gt;&lt;author&gt;van Boxmeer, L.&lt;/author&gt;&lt;author&gt;Bakker, S. C.&lt;/author&gt;&lt;author&gt;Kahn, R. S.&lt;/author&gt;&lt;/authors&gt;&lt;/contributors&gt;&lt;auth-address&gt;Department of Psychiatry, Brain Center Rudolf Magnus, University Medical Center Utrecht (UMCU), Utrecht, The Netherlands. Electronic address: a.brouwer86@gmail.com.&lt;/auth-address&gt;&lt;titles&gt;&lt;title&gt;NMDA-receptor coagonists in serum, plasma, and cerebrospinal fluid of schizophrenia patients: a meta-analysis of case-control studies&lt;/title&gt;&lt;secondary-title&gt;Neurosci Biobehav Rev&lt;/secondary-title&gt;&lt;alt-title&gt;Neuroscience and biobehavioral reviews&lt;/alt-title&gt;&lt;/titles&gt;&lt;periodical&gt;&lt;full-title&gt;Neurosci Biobehav Rev&lt;/full-title&gt;&lt;abbr-1&gt;Neuroscience and biobehavioral reviews&lt;/abbr-1&gt;&lt;/periodical&gt;&lt;alt-periodical&gt;&lt;full-title&gt;Neurosci Biobehav Rev&lt;/full-title&gt;&lt;abbr-1&gt;Neuroscience and biobehavioral reviews&lt;/abbr-1&gt;&lt;/alt-periodical&gt;&lt;pages&gt;1587-96&lt;/pages&gt;&lt;volume&gt;37&lt;/volume&gt;&lt;number&gt;8&lt;/number&gt;&lt;edition&gt;2013/06/26&lt;/edition&gt;&lt;keywords&gt;&lt;keyword&gt;Amino Acids/blood/cerebrospinal fluid/*metabolism&lt;/keyword&gt;&lt;keyword&gt;Case-Control Studies&lt;/keyword&gt;&lt;keyword&gt;Humans&lt;/keyword&gt;&lt;keyword&gt;Receptors, N-Methyl-D-Aspartate/agonists/*metabolism&lt;/keyword&gt;&lt;keyword&gt;Schizophrenia/blood/cerebrospinal fluid/*metabolism&lt;/keyword&gt;&lt;/keywords&gt;&lt;dates&gt;&lt;year&gt;2013&lt;/year&gt;&lt;pub-dates&gt;&lt;date&gt;Sep&lt;/date&gt;&lt;/pub-dates&gt;&lt;/dates&gt;&lt;isbn&gt;0149-7634&lt;/isbn&gt;&lt;accession-num&gt;23792047&lt;/accession-num&gt;&lt;urls&gt;&lt;/urls&gt;&lt;electronic-resource-num&gt;10.1016/j.neubiorev.2013.06.007&lt;/electronic-resource-num&gt;&lt;remote-database-provider&gt;Nlm&lt;/remote-database-provider&gt;&lt;language&gt;eng&lt;/language&gt;&lt;/record&gt;&lt;/Cite&gt;&lt;/EndNote&gt;</w:instrText>
            </w:r>
            <w:r w:rsidRPr="009C11B6">
              <w:rPr>
                <w:rFonts w:ascii="Times New Roman" w:hAnsi="Times New Roman" w:cs="Times New Roman"/>
                <w:sz w:val="20"/>
              </w:rPr>
              <w:fldChar w:fldCharType="separate"/>
            </w:r>
            <w:r>
              <w:rPr>
                <w:rFonts w:ascii="Times New Roman" w:hAnsi="Times New Roman" w:cs="Times New Roman"/>
                <w:noProof/>
                <w:sz w:val="20"/>
              </w:rPr>
              <w:t>[169]</w:t>
            </w:r>
            <w:r w:rsidRPr="009C11B6">
              <w:rPr>
                <w:rFonts w:ascii="Times New Roman" w:hAnsi="Times New Roman" w:cs="Times New Roman"/>
                <w:sz w:val="20"/>
              </w:rPr>
              <w:fldChar w:fldCharType="end"/>
            </w:r>
          </w:p>
        </w:tc>
        <w:tc>
          <w:tcPr>
            <w:tcW w:w="720" w:type="dxa"/>
            <w:tcBorders>
              <w:top w:val="nil"/>
              <w:left w:val="nil"/>
              <w:bottom w:val="nil"/>
              <w:right w:val="nil"/>
            </w:tcBorders>
            <w:noWrap/>
            <w:vAlign w:val="center"/>
          </w:tcPr>
          <w:p w14:paraId="3A8B1C85"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noWrap/>
            <w:vAlign w:val="center"/>
          </w:tcPr>
          <w:p w14:paraId="05D1EC84"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noWrap/>
            <w:vAlign w:val="center"/>
          </w:tcPr>
          <w:p w14:paraId="616B4165"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noWrap/>
            <w:vAlign w:val="center"/>
          </w:tcPr>
          <w:p w14:paraId="6AB8976E"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0</w:t>
            </w:r>
          </w:p>
        </w:tc>
        <w:tc>
          <w:tcPr>
            <w:tcW w:w="720" w:type="dxa"/>
            <w:tcBorders>
              <w:top w:val="nil"/>
              <w:left w:val="nil"/>
              <w:bottom w:val="nil"/>
              <w:right w:val="nil"/>
            </w:tcBorders>
            <w:noWrap/>
            <w:vAlign w:val="center"/>
          </w:tcPr>
          <w:p w14:paraId="46964BB3"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0</w:t>
            </w:r>
          </w:p>
        </w:tc>
        <w:tc>
          <w:tcPr>
            <w:tcW w:w="720" w:type="dxa"/>
            <w:tcBorders>
              <w:top w:val="nil"/>
              <w:left w:val="nil"/>
              <w:bottom w:val="nil"/>
              <w:right w:val="nil"/>
            </w:tcBorders>
            <w:noWrap/>
            <w:vAlign w:val="center"/>
          </w:tcPr>
          <w:p w14:paraId="0EE2EBB8"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noWrap/>
            <w:vAlign w:val="center"/>
          </w:tcPr>
          <w:p w14:paraId="3279B595"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0</w:t>
            </w:r>
          </w:p>
        </w:tc>
        <w:tc>
          <w:tcPr>
            <w:tcW w:w="720" w:type="dxa"/>
            <w:tcBorders>
              <w:top w:val="nil"/>
              <w:left w:val="nil"/>
              <w:bottom w:val="nil"/>
              <w:right w:val="nil"/>
            </w:tcBorders>
            <w:noWrap/>
            <w:vAlign w:val="center"/>
          </w:tcPr>
          <w:p w14:paraId="0237D067"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0</w:t>
            </w:r>
          </w:p>
        </w:tc>
        <w:tc>
          <w:tcPr>
            <w:tcW w:w="720" w:type="dxa"/>
            <w:tcBorders>
              <w:top w:val="nil"/>
              <w:left w:val="nil"/>
              <w:bottom w:val="nil"/>
              <w:right w:val="nil"/>
            </w:tcBorders>
            <w:noWrap/>
            <w:vAlign w:val="center"/>
          </w:tcPr>
          <w:p w14:paraId="3242A688"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noWrap/>
            <w:vAlign w:val="center"/>
          </w:tcPr>
          <w:p w14:paraId="41FB8234"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noWrap/>
            <w:vAlign w:val="center"/>
          </w:tcPr>
          <w:p w14:paraId="68BEEAB7"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vAlign w:val="center"/>
          </w:tcPr>
          <w:p w14:paraId="7F3F68E9"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7</w:t>
            </w:r>
          </w:p>
        </w:tc>
      </w:tr>
      <w:tr w:rsidR="00F26813" w:rsidRPr="00395AC8" w14:paraId="75953401" w14:textId="77777777" w:rsidTr="007E0383">
        <w:trPr>
          <w:trHeight w:val="432"/>
        </w:trPr>
        <w:tc>
          <w:tcPr>
            <w:cnfStyle w:val="001000000000" w:firstRow="0" w:lastRow="0" w:firstColumn="1" w:lastColumn="0" w:oddVBand="0" w:evenVBand="0" w:oddHBand="0" w:evenHBand="0" w:firstRowFirstColumn="0" w:firstRowLastColumn="0" w:lastRowFirstColumn="0" w:lastRowLastColumn="0"/>
            <w:tcW w:w="2466" w:type="dxa"/>
            <w:tcBorders>
              <w:top w:val="nil"/>
              <w:bottom w:val="nil"/>
            </w:tcBorders>
            <w:noWrap/>
            <w:vAlign w:val="center"/>
          </w:tcPr>
          <w:p w14:paraId="67BCCDC5" w14:textId="77777777" w:rsidR="00F26813" w:rsidRPr="009C11B6" w:rsidRDefault="00F26813" w:rsidP="007E0383">
            <w:pPr>
              <w:rPr>
                <w:rFonts w:ascii="Times New Roman" w:hAnsi="Times New Roman" w:cs="Times New Roman"/>
                <w:b w:val="0"/>
                <w:sz w:val="20"/>
              </w:rPr>
            </w:pPr>
            <w:r w:rsidRPr="009C11B6">
              <w:rPr>
                <w:rFonts w:ascii="Times New Roman" w:hAnsi="Times New Roman" w:cs="Times New Roman"/>
                <w:b w:val="0"/>
                <w:sz w:val="20"/>
              </w:rPr>
              <w:t xml:space="preserve">Bartoli </w:t>
            </w:r>
            <w:r w:rsidRPr="009C11B6">
              <w:rPr>
                <w:rFonts w:ascii="Times New Roman" w:hAnsi="Times New Roman" w:cs="Times New Roman"/>
                <w:b w:val="0"/>
                <w:i/>
                <w:sz w:val="20"/>
              </w:rPr>
              <w:t>et al.</w:t>
            </w:r>
            <w:r w:rsidRPr="009C11B6">
              <w:rPr>
                <w:rFonts w:ascii="Times New Roman" w:hAnsi="Times New Roman" w:cs="Times New Roman"/>
                <w:b w:val="0"/>
                <w:sz w:val="20"/>
              </w:rPr>
              <w:t xml:space="preserve">, 2015 </w:t>
            </w:r>
            <w:r w:rsidRPr="009C11B6">
              <w:rPr>
                <w:rFonts w:ascii="Times New Roman" w:hAnsi="Times New Roman" w:cs="Times New Roman"/>
                <w:sz w:val="20"/>
              </w:rPr>
              <w:fldChar w:fldCharType="begin">
                <w:fldData xml:space="preserve">PEVuZE5vdGU+PENpdGU+PEF1dGhvcj5CYXJ0b2xpPC9BdXRob3I+PFllYXI+MjAxNTwvWWVhcj48
UmVjTnVtPjEzNjwvUmVjTnVtPjxEaXNwbGF5VGV4dD5bMTY4XTwvRGlzcGxheVRleHQ+PHJlY29y
ZD48cmVjLW51bWJlcj4xMzY8L3JlYy1udW1iZXI+PGZvcmVpZ24ta2V5cz48a2V5IGFwcD0iRU4i
IGRiLWlkPSJ6enRkd3N4NWV0dzlkN2VzNXN6eGFheHFhczkyZmFmdDVkcGEiPjEzNjwva2V5Pjwv
Zm9yZWlnbi1rZXlzPjxyZWYtdHlwZSBuYW1lPSJKb3VybmFsIEFydGljbGUiPjE3PC9yZWYtdHlw
ZT48Y29udHJpYnV0b3JzPjxhdXRob3JzPjxhdXRob3I+QmFydG9saSwgRi48L2F1dGhvcj48YXV0
aG9yPkNyb2NhbW8sIEMuPC9hdXRob3I+PGF1dGhvcj5DbGVyaWNpLCBNLjwvYXV0aG9yPjxhdXRo
b3I+Q2FycmEsIEcuPC9hdXRob3I+PC9hdXRob3JzPjwvY29udHJpYnV0b3JzPjxhdXRoLWFkZHJl
c3M+RGVwYXJ0bWVudCBvZiBTdXJnZXJ5IGFuZCBUcmFuc2xhdGlvbmFsIE1lZGljaW5lLCBVbml2
ZXJzaXR5IG9mIE1pbGFubyBCaWNvY2NhLCBWaWEgQ2Fkb3JlIDQ4LCAyMDkwMCBNb256YSAoTUIp
LCBJdGFseS4gRWxlY3Ryb25pYyBhZGRyZXNzOiBmLmJhcnRvbGlAY2FtcHVzLnVuaW1pYi5pdC4m
I3hEO0RlcGFydG1lbnQgb2YgU3VyZ2VyeSBhbmQgVHJhbnNsYXRpb25hbCBNZWRpY2luZSwgVW5p
dmVyc2l0eSBvZiBNaWxhbm8gQmljb2NjYSwgVmlhIENhZG9yZSA0OCwgMjA5MDAgTW9uemEgKE1C
KSwgSXRhbHkuJiN4RDtEaXZpc2lvbiBvZiBQc3ljaGlhdHJ5LCBVbml2ZXJzaXR5IENvbGxlZ2Ug
TG9uZG9uLCA2dGggRmxvb3IsIE1hcGxlIEhvdXNlLCAxNDkgVG90dGVuaGFtIENvdXJ0IFJvYWQs
IExvbmRvbiBXMVQgN05GLCBVSy48L2F1dGgtYWRkcmVzcz48dGl0bGVzPjx0aXRsZT5TZWNvbmQt
Z2VuZXJhdGlvbiBhbnRpcHN5Y2hvdGljcyBhbmQgYWRpcG9uZWN0aW4gbGV2ZWxzIGluIHNjaGl6
b3BocmVuaWE6IEEgY29tcGFyYXRpdmUgbWV0YS1hbmFseXNpczwvdGl0bGU+PHNlY29uZGFyeS10
aXRsZT5FdXIgTmV1cm9wc3ljaG9waGFybWFjb2w8L3NlY29uZGFyeS10aXRsZT48YWx0LXRpdGxl
PkV1cm9wZWFuIG5ldXJvcHN5Y2hvcGhhcm1hY29sb2d5IDogdGhlIGpvdXJuYWwgb2YgdGhlIEV1
cm9wZWFuIENvbGxlZ2Ugb2YgTmV1cm9wc3ljaG9waGFybWFjb2xvZ3k8L2FsdC10aXRsZT48L3Rp
dGxlcz48cGVyaW9kaWNhbD48ZnVsbC10aXRsZT5FdXIgTmV1cm9wc3ljaG9waGFybWFjb2w8L2Z1
bGwtdGl0bGU+PGFiYnItMT5FdXJvcGVhbiBuZXVyb3BzeWNob3BoYXJtYWNvbG9neSA6IHRoZSBq
b3VybmFsIG9mIHRoZSBFdXJvcGVhbiBDb2xsZWdlIG9mIE5ldXJvcHN5Y2hvcGhhcm1hY29sb2d5
PC9hYmJyLTE+PC9wZXJpb2RpY2FsPjxhbHQtcGVyaW9kaWNhbD48ZnVsbC10aXRsZT5FdXIgTmV1
cm9wc3ljaG9waGFybWFjb2w8L2Z1bGwtdGl0bGU+PGFiYnItMT5FdXJvcGVhbiBuZXVyb3BzeWNo
b3BoYXJtYWNvbG9neSA6IHRoZSBqb3VybmFsIG9mIHRoZSBFdXJvcGVhbiBDb2xsZWdlIG9mIE5l
dXJvcHN5Y2hvcGhhcm1hY29sb2d5PC9hYmJyLTE+PC9hbHQtcGVyaW9kaWNhbD48cGFnZXM+MTc2
Ny03NDwvcGFnZXM+PHZvbHVtZT4yNTwvdm9sdW1lPjxudW1iZXI+MTA8L251bWJlcj48ZWRpdGlv
bj4yMDE1LzA3LzE1PC9lZGl0aW9uPjxrZXl3b3Jkcz48a2V5d29yZD5BZGlwb25lY3Rpbi8qYmxv
b2Q8L2tleXdvcmQ+PGtleXdvcmQ+QW50aXBzeWNob3RpYyBBZ2VudHMvKnRoZXJhcGV1dGljIHVz
ZTwva2V5d29yZD48a2V5d29yZD5IdW1hbnM8L2tleXdvcmQ+PGtleXdvcmQ+T2JzZXJ2YXRpb25h
bCBTdHVkaWVzIGFzIFRvcGljPC9rZXl3b3JkPjxrZXl3b3JkPlBzeWNob3RpYyBEaXNvcmRlcnMv
KmJsb29kLypkcnVnIHRoZXJhcHk8L2tleXdvcmQ+PGtleXdvcmQ+U2NoaXpvcGhyZW5pYS8qYmxv
b2QvKmRydWcgdGhlcmFweTwva2V5d29yZD48L2tleXdvcmRzPjxkYXRlcz48eWVhcj4yMDE1PC95
ZWFyPjxwdWItZGF0ZXM+PGRhdGU+T2N0PC9kYXRlPjwvcHViLWRhdGVzPjwvZGF0ZXM+PGlzYm4+
MDkyNC05Nzd4PC9pc2JuPjxhY2Nlc3Npb24tbnVtPjI2MTY0MDc1PC9hY2Nlc3Npb24tbnVtPjx1
cmxzPjwvdXJscz48ZWxlY3Ryb25pYy1yZXNvdXJjZS1udW0+MTAuMTAxNi9qLmV1cm9uZXVyby4y
MDE1LjA2LjAxMTwvZWxlY3Ryb25pYy1yZXNvdXJjZS1udW0+PHJlbW90ZS1kYXRhYmFzZS1wcm92
aWRlcj5ObG08L3JlbW90ZS1kYXRhYmFzZS1wcm92aWRlcj48bGFuZ3VhZ2U+ZW5nPC9sYW5ndWFn
ZT48L3JlY29yZD48L0NpdGU+PC9FbmROb3RlPn==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PEVuZE5vdGU+PENpdGU+PEF1dGhvcj5CYXJ0b2xpPC9BdXRob3I+PFllYXI+MjAxNTwvWWVhcj48
UmVjTnVtPjEzNjwvUmVjTnVtPjxEaXNwbGF5VGV4dD5bMTY4XTwvRGlzcGxheVRleHQ+PHJlY29y
ZD48cmVjLW51bWJlcj4xMzY8L3JlYy1udW1iZXI+PGZvcmVpZ24ta2V5cz48a2V5IGFwcD0iRU4i
IGRiLWlkPSJ6enRkd3N4NWV0dzlkN2VzNXN6eGFheHFhczkyZmFmdDVkcGEiPjEzNjwva2V5Pjwv
Zm9yZWlnbi1rZXlzPjxyZWYtdHlwZSBuYW1lPSJKb3VybmFsIEFydGljbGUiPjE3PC9yZWYtdHlw
ZT48Y29udHJpYnV0b3JzPjxhdXRob3JzPjxhdXRob3I+QmFydG9saSwgRi48L2F1dGhvcj48YXV0
aG9yPkNyb2NhbW8sIEMuPC9hdXRob3I+PGF1dGhvcj5DbGVyaWNpLCBNLjwvYXV0aG9yPjxhdXRo
b3I+Q2FycmEsIEcuPC9hdXRob3I+PC9hdXRob3JzPjwvY29udHJpYnV0b3JzPjxhdXRoLWFkZHJl
c3M+RGVwYXJ0bWVudCBvZiBTdXJnZXJ5IGFuZCBUcmFuc2xhdGlvbmFsIE1lZGljaW5lLCBVbml2
ZXJzaXR5IG9mIE1pbGFubyBCaWNvY2NhLCBWaWEgQ2Fkb3JlIDQ4LCAyMDkwMCBNb256YSAoTUIp
LCBJdGFseS4gRWxlY3Ryb25pYyBhZGRyZXNzOiBmLmJhcnRvbGlAY2FtcHVzLnVuaW1pYi5pdC4m
I3hEO0RlcGFydG1lbnQgb2YgU3VyZ2VyeSBhbmQgVHJhbnNsYXRpb25hbCBNZWRpY2luZSwgVW5p
dmVyc2l0eSBvZiBNaWxhbm8gQmljb2NjYSwgVmlhIENhZG9yZSA0OCwgMjA5MDAgTW9uemEgKE1C
KSwgSXRhbHkuJiN4RDtEaXZpc2lvbiBvZiBQc3ljaGlhdHJ5LCBVbml2ZXJzaXR5IENvbGxlZ2Ug
TG9uZG9uLCA2dGggRmxvb3IsIE1hcGxlIEhvdXNlLCAxNDkgVG90dGVuaGFtIENvdXJ0IFJvYWQs
IExvbmRvbiBXMVQgN05GLCBVSy48L2F1dGgtYWRkcmVzcz48dGl0bGVzPjx0aXRsZT5TZWNvbmQt
Z2VuZXJhdGlvbiBhbnRpcHN5Y2hvdGljcyBhbmQgYWRpcG9uZWN0aW4gbGV2ZWxzIGluIHNjaGl6
b3BocmVuaWE6IEEgY29tcGFyYXRpdmUgbWV0YS1hbmFseXNpczwvdGl0bGU+PHNlY29uZGFyeS10
aXRsZT5FdXIgTmV1cm9wc3ljaG9waGFybWFjb2w8L3NlY29uZGFyeS10aXRsZT48YWx0LXRpdGxl
PkV1cm9wZWFuIG5ldXJvcHN5Y2hvcGhhcm1hY29sb2d5IDogdGhlIGpvdXJuYWwgb2YgdGhlIEV1
cm9wZWFuIENvbGxlZ2Ugb2YgTmV1cm9wc3ljaG9waGFybWFjb2xvZ3k8L2FsdC10aXRsZT48L3Rp
dGxlcz48cGVyaW9kaWNhbD48ZnVsbC10aXRsZT5FdXIgTmV1cm9wc3ljaG9waGFybWFjb2w8L2Z1
bGwtdGl0bGU+PGFiYnItMT5FdXJvcGVhbiBuZXVyb3BzeWNob3BoYXJtYWNvbG9neSA6IHRoZSBq
b3VybmFsIG9mIHRoZSBFdXJvcGVhbiBDb2xsZWdlIG9mIE5ldXJvcHN5Y2hvcGhhcm1hY29sb2d5
PC9hYmJyLTE+PC9wZXJpb2RpY2FsPjxhbHQtcGVyaW9kaWNhbD48ZnVsbC10aXRsZT5FdXIgTmV1
cm9wc3ljaG9waGFybWFjb2w8L2Z1bGwtdGl0bGU+PGFiYnItMT5FdXJvcGVhbiBuZXVyb3BzeWNo
b3BoYXJtYWNvbG9neSA6IHRoZSBqb3VybmFsIG9mIHRoZSBFdXJvcGVhbiBDb2xsZWdlIG9mIE5l
dXJvcHN5Y2hvcGhhcm1hY29sb2d5PC9hYmJyLTE+PC9hbHQtcGVyaW9kaWNhbD48cGFnZXM+MTc2
Ny03NDwvcGFnZXM+PHZvbHVtZT4yNTwvdm9sdW1lPjxudW1iZXI+MTA8L251bWJlcj48ZWRpdGlv
bj4yMDE1LzA3LzE1PC9lZGl0aW9uPjxrZXl3b3Jkcz48a2V5d29yZD5BZGlwb25lY3Rpbi8qYmxv
b2Q8L2tleXdvcmQ+PGtleXdvcmQ+QW50aXBzeWNob3RpYyBBZ2VudHMvKnRoZXJhcGV1dGljIHVz
ZTwva2V5d29yZD48a2V5d29yZD5IdW1hbnM8L2tleXdvcmQ+PGtleXdvcmQ+T2JzZXJ2YXRpb25h
bCBTdHVkaWVzIGFzIFRvcGljPC9rZXl3b3JkPjxrZXl3b3JkPlBzeWNob3RpYyBEaXNvcmRlcnMv
KmJsb29kLypkcnVnIHRoZXJhcHk8L2tleXdvcmQ+PGtleXdvcmQ+U2NoaXpvcGhyZW5pYS8qYmxv
b2QvKmRydWcgdGhlcmFweTwva2V5d29yZD48L2tleXdvcmRzPjxkYXRlcz48eWVhcj4yMDE1PC95
ZWFyPjxwdWItZGF0ZXM+PGRhdGU+T2N0PC9kYXRlPjwvcHViLWRhdGVzPjwvZGF0ZXM+PGlzYm4+
MDkyNC05Nzd4PC9pc2JuPjxhY2Nlc3Npb24tbnVtPjI2MTY0MDc1PC9hY2Nlc3Npb24tbnVtPjx1
cmxzPjwvdXJscz48ZWxlY3Ryb25pYy1yZXNvdXJjZS1udW0+MTAuMTAxNi9qLmV1cm9uZXVyby4y
MDE1LjA2LjAxMTwvZWxlY3Ryb25pYy1yZXNvdXJjZS1udW0+PHJlbW90ZS1kYXRhYmFzZS1wcm92
aWRlcj5ObG08L3JlbW90ZS1kYXRhYmFzZS1wcm92aWRlcj48bGFuZ3VhZ2U+ZW5nPC9sYW5ndWFn
ZT48L3JlY29yZD48L0NpdGU+PC9FbmROb3RlPn==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sidRPr="009C11B6">
              <w:rPr>
                <w:rFonts w:ascii="Times New Roman" w:hAnsi="Times New Roman" w:cs="Times New Roman"/>
                <w:sz w:val="20"/>
              </w:rPr>
            </w:r>
            <w:r w:rsidRPr="009C11B6">
              <w:rPr>
                <w:rFonts w:ascii="Times New Roman" w:hAnsi="Times New Roman" w:cs="Times New Roman"/>
                <w:sz w:val="20"/>
              </w:rPr>
              <w:fldChar w:fldCharType="separate"/>
            </w:r>
            <w:r>
              <w:rPr>
                <w:rFonts w:ascii="Times New Roman" w:hAnsi="Times New Roman" w:cs="Times New Roman"/>
                <w:noProof/>
                <w:sz w:val="20"/>
              </w:rPr>
              <w:t>[168]</w:t>
            </w:r>
            <w:r w:rsidRPr="009C11B6">
              <w:rPr>
                <w:rFonts w:ascii="Times New Roman" w:hAnsi="Times New Roman" w:cs="Times New Roman"/>
                <w:sz w:val="20"/>
              </w:rPr>
              <w:fldChar w:fldCharType="end"/>
            </w:r>
          </w:p>
        </w:tc>
        <w:tc>
          <w:tcPr>
            <w:tcW w:w="720" w:type="dxa"/>
            <w:tcBorders>
              <w:top w:val="nil"/>
              <w:left w:val="nil"/>
              <w:bottom w:val="nil"/>
              <w:right w:val="nil"/>
            </w:tcBorders>
            <w:noWrap/>
            <w:vAlign w:val="center"/>
          </w:tcPr>
          <w:p w14:paraId="512EDD46"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noWrap/>
            <w:vAlign w:val="center"/>
          </w:tcPr>
          <w:p w14:paraId="0DEBB70D"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noWrap/>
            <w:vAlign w:val="center"/>
          </w:tcPr>
          <w:p w14:paraId="26DA216D"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noWrap/>
            <w:vAlign w:val="center"/>
          </w:tcPr>
          <w:p w14:paraId="194112D0"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noWrap/>
            <w:vAlign w:val="center"/>
          </w:tcPr>
          <w:p w14:paraId="707B8296"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0</w:t>
            </w:r>
          </w:p>
        </w:tc>
        <w:tc>
          <w:tcPr>
            <w:tcW w:w="720" w:type="dxa"/>
            <w:tcBorders>
              <w:top w:val="nil"/>
              <w:left w:val="nil"/>
              <w:bottom w:val="nil"/>
              <w:right w:val="nil"/>
            </w:tcBorders>
            <w:noWrap/>
            <w:vAlign w:val="center"/>
          </w:tcPr>
          <w:p w14:paraId="4D4DAA34"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noWrap/>
            <w:vAlign w:val="center"/>
          </w:tcPr>
          <w:p w14:paraId="37877484"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noWrap/>
            <w:vAlign w:val="center"/>
          </w:tcPr>
          <w:p w14:paraId="628DCDCF"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noWrap/>
            <w:vAlign w:val="center"/>
          </w:tcPr>
          <w:p w14:paraId="751D6094"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noWrap/>
            <w:vAlign w:val="center"/>
          </w:tcPr>
          <w:p w14:paraId="030EFA91"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0</w:t>
            </w:r>
          </w:p>
        </w:tc>
        <w:tc>
          <w:tcPr>
            <w:tcW w:w="720" w:type="dxa"/>
            <w:tcBorders>
              <w:top w:val="nil"/>
              <w:left w:val="nil"/>
              <w:bottom w:val="nil"/>
              <w:right w:val="nil"/>
            </w:tcBorders>
            <w:noWrap/>
            <w:vAlign w:val="center"/>
          </w:tcPr>
          <w:p w14:paraId="70AF3642"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0</w:t>
            </w:r>
          </w:p>
        </w:tc>
        <w:tc>
          <w:tcPr>
            <w:tcW w:w="720" w:type="dxa"/>
            <w:tcBorders>
              <w:top w:val="nil"/>
              <w:left w:val="nil"/>
              <w:bottom w:val="nil"/>
              <w:right w:val="nil"/>
            </w:tcBorders>
            <w:vAlign w:val="center"/>
          </w:tcPr>
          <w:p w14:paraId="0CC17AEB"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8</w:t>
            </w:r>
          </w:p>
        </w:tc>
      </w:tr>
      <w:tr w:rsidR="00F26813" w:rsidRPr="00395AC8" w14:paraId="10AF136D" w14:textId="77777777" w:rsidTr="007E0383">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2466" w:type="dxa"/>
            <w:tcBorders>
              <w:top w:val="nil"/>
              <w:bottom w:val="nil"/>
            </w:tcBorders>
            <w:noWrap/>
            <w:vAlign w:val="center"/>
          </w:tcPr>
          <w:p w14:paraId="77F8F1C3" w14:textId="77777777" w:rsidR="00F26813" w:rsidRPr="009C11B6" w:rsidRDefault="00F26813" w:rsidP="007E0383">
            <w:pPr>
              <w:rPr>
                <w:rFonts w:ascii="Times New Roman" w:hAnsi="Times New Roman" w:cs="Times New Roman"/>
                <w:b w:val="0"/>
                <w:sz w:val="20"/>
              </w:rPr>
            </w:pPr>
            <w:r w:rsidRPr="009C11B6">
              <w:rPr>
                <w:rFonts w:ascii="Times New Roman" w:hAnsi="Times New Roman" w:cs="Times New Roman"/>
                <w:b w:val="0"/>
                <w:sz w:val="20"/>
              </w:rPr>
              <w:t xml:space="preserve">Goetz </w:t>
            </w:r>
            <w:r w:rsidRPr="009C11B6">
              <w:rPr>
                <w:rFonts w:ascii="Times New Roman" w:hAnsi="Times New Roman" w:cs="Times New Roman"/>
                <w:b w:val="0"/>
                <w:i/>
                <w:sz w:val="20"/>
              </w:rPr>
              <w:t>et al.</w:t>
            </w:r>
            <w:r w:rsidRPr="009C11B6">
              <w:rPr>
                <w:rFonts w:ascii="Times New Roman" w:hAnsi="Times New Roman" w:cs="Times New Roman"/>
                <w:b w:val="0"/>
                <w:sz w:val="20"/>
              </w:rPr>
              <w:t xml:space="preserve">, 2019 </w:t>
            </w:r>
            <w:r w:rsidRPr="009C11B6">
              <w:rPr>
                <w:rFonts w:ascii="Times New Roman" w:hAnsi="Times New Roman" w:cs="Times New Roman"/>
                <w:sz w:val="20"/>
              </w:rPr>
              <w:fldChar w:fldCharType="begin"/>
            </w:r>
            <w:r>
              <w:rPr>
                <w:rFonts w:ascii="Times New Roman" w:hAnsi="Times New Roman" w:cs="Times New Roman"/>
                <w:sz w:val="20"/>
              </w:rPr>
              <w:instrText xml:space="preserve"> ADDIN EN.CITE &lt;EndNote&gt;&lt;Cite&gt;&lt;Author&gt;Goetz&lt;/Author&gt;&lt;Year&gt;2019&lt;/Year&gt;&lt;RecNum&gt;124&lt;/RecNum&gt;&lt;DisplayText&gt;[170]&lt;/DisplayText&gt;&lt;record&gt;&lt;rec-number&gt;124&lt;/rec-number&gt;&lt;foreign-keys&gt;&lt;key app="EN" db-id="zztdwsx5etw9d7es5szxaaxqas92faft5dpa"&gt;124&lt;/key&gt;&lt;/foreign-keys&gt;&lt;ref-type name="Journal Article"&gt;17&lt;/ref-type&gt;&lt;contributors&gt;&lt;authors&gt;&lt;author&gt;Goetz, R. L.&lt;/author&gt;&lt;author&gt;Miller, B. J.&lt;/author&gt;&lt;/authors&gt;&lt;/contributors&gt;&lt;auth-address&gt;Medical College of Georgia at Augusta University, Augusta, GA, United States.&amp;#xD;Department of Psychiatry and Health Behavior, Augusta University, Augusta, GA, United States. Electronic address: brmiller@augusta.edu.&lt;/auth-address&gt;&lt;titles&gt;&lt;title&gt;Meta-analysis of ghrelin alterations in schizophrenia: Effects of olanzapine&lt;/title&gt;&lt;secondary-title&gt;Schizophr Res&lt;/secondary-title&gt;&lt;alt-title&gt;Schizophrenia research&lt;/alt-title&gt;&lt;/titles&gt;&lt;periodical&gt;&lt;full-title&gt;Schizophr Res&lt;/full-title&gt;&lt;abbr-1&gt;Schizophrenia research&lt;/abbr-1&gt;&lt;/periodical&gt;&lt;alt-periodical&gt;&lt;full-title&gt;Schizophr Res&lt;/full-title&gt;&lt;abbr-1&gt;Schizophrenia research&lt;/abbr-1&gt;&lt;/alt-periodical&gt;&lt;pages&gt;21-26&lt;/pages&gt;&lt;volume&gt;206&lt;/volume&gt;&lt;edition&gt;2018/12/12&lt;/edition&gt;&lt;keywords&gt;&lt;keyword&gt;Ghrelin&lt;/keyword&gt;&lt;keyword&gt;Meta-analysis&lt;/keyword&gt;&lt;keyword&gt;Metabolism&lt;/keyword&gt;&lt;keyword&gt;Obesity&lt;/keyword&gt;&lt;keyword&gt;Olanzapine&lt;/keyword&gt;&lt;keyword&gt;Schizophrenia&lt;/keyword&gt;&lt;/keywords&gt;&lt;dates&gt;&lt;year&gt;2019&lt;/year&gt;&lt;pub-dates&gt;&lt;date&gt;Apr&lt;/date&gt;&lt;/pub-dates&gt;&lt;/dates&gt;&lt;isbn&gt;0920-9964&lt;/isbn&gt;&lt;accession-num&gt;30528312&lt;/accession-num&gt;&lt;urls&gt;&lt;/urls&gt;&lt;electronic-resource-num&gt;10.1016/j.schres.2018.11.036&lt;/electronic-resource-num&gt;&lt;remote-database-provider&gt;NLM&lt;/remote-database-provider&gt;&lt;language&gt;eng&lt;/language&gt;&lt;/record&gt;&lt;/Cite&gt;&lt;/EndNote&gt;</w:instrText>
            </w:r>
            <w:r w:rsidRPr="009C11B6">
              <w:rPr>
                <w:rFonts w:ascii="Times New Roman" w:hAnsi="Times New Roman" w:cs="Times New Roman"/>
                <w:sz w:val="20"/>
              </w:rPr>
              <w:fldChar w:fldCharType="separate"/>
            </w:r>
            <w:r>
              <w:rPr>
                <w:rFonts w:ascii="Times New Roman" w:hAnsi="Times New Roman" w:cs="Times New Roman"/>
                <w:noProof/>
                <w:sz w:val="20"/>
              </w:rPr>
              <w:t>[170]</w:t>
            </w:r>
            <w:r w:rsidRPr="009C11B6">
              <w:rPr>
                <w:rFonts w:ascii="Times New Roman" w:hAnsi="Times New Roman" w:cs="Times New Roman"/>
                <w:sz w:val="20"/>
              </w:rPr>
              <w:fldChar w:fldCharType="end"/>
            </w:r>
          </w:p>
        </w:tc>
        <w:tc>
          <w:tcPr>
            <w:tcW w:w="720" w:type="dxa"/>
            <w:tcBorders>
              <w:top w:val="nil"/>
              <w:left w:val="nil"/>
              <w:bottom w:val="nil"/>
              <w:right w:val="nil"/>
            </w:tcBorders>
            <w:noWrap/>
            <w:vAlign w:val="center"/>
          </w:tcPr>
          <w:p w14:paraId="245FB928"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noWrap/>
            <w:vAlign w:val="center"/>
          </w:tcPr>
          <w:p w14:paraId="074EFBFE"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noWrap/>
            <w:vAlign w:val="center"/>
          </w:tcPr>
          <w:p w14:paraId="7C25E52F"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noWrap/>
            <w:vAlign w:val="center"/>
          </w:tcPr>
          <w:p w14:paraId="54D638D4"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0</w:t>
            </w:r>
          </w:p>
        </w:tc>
        <w:tc>
          <w:tcPr>
            <w:tcW w:w="720" w:type="dxa"/>
            <w:tcBorders>
              <w:top w:val="nil"/>
              <w:left w:val="nil"/>
              <w:bottom w:val="nil"/>
              <w:right w:val="nil"/>
            </w:tcBorders>
            <w:noWrap/>
            <w:vAlign w:val="center"/>
          </w:tcPr>
          <w:p w14:paraId="394F077D"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0</w:t>
            </w:r>
          </w:p>
        </w:tc>
        <w:tc>
          <w:tcPr>
            <w:tcW w:w="720" w:type="dxa"/>
            <w:tcBorders>
              <w:top w:val="nil"/>
              <w:left w:val="nil"/>
              <w:bottom w:val="nil"/>
              <w:right w:val="nil"/>
            </w:tcBorders>
            <w:noWrap/>
            <w:vAlign w:val="center"/>
          </w:tcPr>
          <w:p w14:paraId="27DF2486"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noWrap/>
            <w:vAlign w:val="center"/>
          </w:tcPr>
          <w:p w14:paraId="3688E18D"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noWrap/>
            <w:vAlign w:val="center"/>
          </w:tcPr>
          <w:p w14:paraId="3C41B2E4"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noWrap/>
            <w:vAlign w:val="center"/>
          </w:tcPr>
          <w:p w14:paraId="3F78B868"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noWrap/>
            <w:vAlign w:val="center"/>
          </w:tcPr>
          <w:p w14:paraId="154756FC"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noWrap/>
            <w:vAlign w:val="center"/>
          </w:tcPr>
          <w:p w14:paraId="6CE0B5EB"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vAlign w:val="center"/>
          </w:tcPr>
          <w:p w14:paraId="03AFF74E"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9</w:t>
            </w:r>
          </w:p>
        </w:tc>
      </w:tr>
      <w:tr w:rsidR="00F26813" w:rsidRPr="00395AC8" w14:paraId="5997F8F0" w14:textId="77777777" w:rsidTr="007E0383">
        <w:trPr>
          <w:trHeight w:val="432"/>
        </w:trPr>
        <w:tc>
          <w:tcPr>
            <w:cnfStyle w:val="001000000000" w:firstRow="0" w:lastRow="0" w:firstColumn="1" w:lastColumn="0" w:oddVBand="0" w:evenVBand="0" w:oddHBand="0" w:evenHBand="0" w:firstRowFirstColumn="0" w:firstRowLastColumn="0" w:lastRowFirstColumn="0" w:lastRowLastColumn="0"/>
            <w:tcW w:w="2466" w:type="dxa"/>
            <w:tcBorders>
              <w:top w:val="nil"/>
              <w:bottom w:val="nil"/>
            </w:tcBorders>
            <w:noWrap/>
            <w:vAlign w:val="center"/>
          </w:tcPr>
          <w:p w14:paraId="2788F6E5" w14:textId="77777777" w:rsidR="00F26813" w:rsidRPr="009C11B6" w:rsidRDefault="00F26813" w:rsidP="007E0383">
            <w:pPr>
              <w:rPr>
                <w:rFonts w:ascii="Times New Roman" w:hAnsi="Times New Roman" w:cs="Times New Roman"/>
                <w:b w:val="0"/>
                <w:sz w:val="20"/>
              </w:rPr>
            </w:pPr>
            <w:r w:rsidRPr="009C11B6">
              <w:rPr>
                <w:rFonts w:ascii="Times New Roman" w:hAnsi="Times New Roman" w:cs="Times New Roman"/>
                <w:b w:val="0"/>
                <w:sz w:val="20"/>
              </w:rPr>
              <w:t xml:space="preserve">Mazereeuw </w:t>
            </w:r>
            <w:r w:rsidRPr="009C11B6">
              <w:rPr>
                <w:rFonts w:ascii="Times New Roman" w:hAnsi="Times New Roman" w:cs="Times New Roman"/>
                <w:b w:val="0"/>
                <w:i/>
                <w:sz w:val="20"/>
              </w:rPr>
              <w:t>et al.</w:t>
            </w:r>
            <w:r w:rsidRPr="009C11B6">
              <w:rPr>
                <w:rFonts w:ascii="Times New Roman" w:hAnsi="Times New Roman" w:cs="Times New Roman"/>
                <w:b w:val="0"/>
                <w:sz w:val="20"/>
              </w:rPr>
              <w:t xml:space="preserve">, 2015 </w:t>
            </w:r>
            <w:r w:rsidRPr="009C11B6">
              <w:rPr>
                <w:rFonts w:ascii="Times New Roman" w:hAnsi="Times New Roman" w:cs="Times New Roman"/>
                <w:sz w:val="20"/>
              </w:rPr>
              <w:fldChar w:fldCharType="begin">
                <w:fldData xml:space="preserve">PEVuZE5vdGU+PENpdGU+PEF1dGhvcj5NYXplcmVldXc8L0F1dGhvcj48WWVhcj4yMDE1PC9ZZWFy
PjxSZWNOdW0+MTM3PC9SZWNOdW0+PERpc3BsYXlUZXh0Pls4M108L0Rpc3BsYXlUZXh0PjxyZWNv
cmQ+PHJlYy1udW1iZXI+MTM3PC9yZWMtbnVtYmVyPjxmb3JlaWduLWtleXM+PGtleSBhcHA9IkVO
IiBkYi1pZD0ienp0ZHdzeDVldHc5ZDdlczVzenhhYXhxYXM5MmZhZnQ1ZHBhIj4xMzc8L2tleT48
L2ZvcmVpZ24ta2V5cz48cmVmLXR5cGUgbmFtZT0iSm91cm5hbCBBcnRpY2xlIj4xNzwvcmVmLXR5
cGU+PGNvbnRyaWJ1dG9ycz48YXV0aG9ycz48YXV0aG9yPk1hemVyZWV1dywgRy48L2F1dGhvcj48
YXV0aG9yPkhlcnJtYW5uLCBOLjwvYXV0aG9yPjxhdXRob3I+QW5kcmVhenphLCBBLiBDLjwvYXV0
aG9yPjxhdXRob3I+S2hhbiwgTS4gTS48L2F1dGhvcj48YXV0aG9yPkxhbmN0b3QsIEsuIEwuPC9h
dXRob3I+PC9hdXRob3JzPjwvY29udHJpYnV0b3JzPjxhdXRoLWFkZHJlc3M+SHVydml0eiBCcmFp
biBTY2llbmNlcyBQcm9ncmFtLCBTdW5ueWJyb29rIFJlc2VhcmNoIEluc3RpdHV0ZSwgU3Vubnli
cm9vayBIZWFsdGggU2NpZW5jZXMgQ2VudHJlLCBUb3JvbnRvLCBPTiwgQ2FuYWRhIDsgRGVwYXJ0
bWVudCBvZiBQaGFybWFjb2xvZ3kgYW5kIFRveGljb2xvZ3ksIFVuaXZlcnNpdHkgb2YgVG9yb250
bywgVG9yb250bywgT04sIENhbmFkYS4mI3hEO0h1cnZpdHogQnJhaW4gU2NpZW5jZXMgUHJvZ3Jh
bSwgU3Vubnlicm9vayBSZXNlYXJjaCBJbnN0aXR1dGUsIFN1bm55YnJvb2sgSGVhbHRoIFNjaWVu
Y2VzIENlbnRyZSwgVG9yb250bywgT04sIENhbmFkYSA7IERlcGFydG1lbnQgb2YgUHN5Y2hpYXRy
eSwgVW5pdmVyc2l0eSBvZiBUb3JvbnRvLiYjeEQ7RGVwYXJ0bWVudCBvZiBQaGFybWFjb2xvZ3kg
YW5kIFRveGljb2xvZ3ksIFVuaXZlcnNpdHkgb2YgVG9yb250bywgVG9yb250bywgT04sIENhbmFk
YSA7IERlcGFydG1lbnQgb2YgUHN5Y2hpYXRyeSwgVW5pdmVyc2l0eSBvZiBUb3JvbnRvIDsgQ2Vu
dHJlIGZvciBBZGRpY3Rpb24gYW5kIE1lbnRhbCBIZWFsdGgsIFRvcm9udG8sIE9OLCBDYW5hZGEu
JiN4RDtIdXJ2aXR6IEJyYWluIFNjaWVuY2VzIFByb2dyYW0sIFN1bm55YnJvb2sgUmVzZWFyY2gg
SW5zdGl0dXRlLCBTdW5ueWJyb29rIEhlYWx0aCBTY2llbmNlcyBDZW50cmUsIFRvcm9udG8sIE9O
LCBDYW5hZGEuJiN4RDtIdXJ2aXR6IEJyYWluIFNjaWVuY2VzIFByb2dyYW0sIFN1bm55YnJvb2sg
UmVzZWFyY2ggSW5zdGl0dXRlLCBTdW5ueWJyb29rIEhlYWx0aCBTY2llbmNlcyBDZW50cmUsIFRv
cm9udG8sIE9OLCBDYW5hZGEgOyBEZXBhcnRtZW50IG9mIFBoYXJtYWNvbG9neSBhbmQgVG94aWNv
bG9neSwgVW5pdmVyc2l0eSBvZiBUb3JvbnRvLCBUb3JvbnRvLCBPTiwgQ2FuYWRhIDsgRGVwYXJ0
bWVudCBvZiBQc3ljaGlhdHJ5LCBVbml2ZXJzaXR5IG9mIFRvcm9udG8uPC9hdXRoLWFkZHJlc3M+
PHRpdGxlcz48dGl0bGU+QSBtZXRhLWFuYWx5c2lzIG9mIGxpcGlkIHBlcm94aWRhdGlvbiBtYXJr
ZXJzIGluIG1ham9yIGRlcHJlc3Npb248L3RpdGxlPjxzZWNvbmRhcnktdGl0bGU+TmV1cm9wc3lj
aGlhdHIgRGlzIFRyZWF0PC9zZWNvbmRhcnktdGl0bGU+PGFsdC10aXRsZT5OZXVyb3BzeWNoaWF0
cmljIGRpc2Vhc2UgYW5kIHRyZWF0bWVudDwvYWx0LXRpdGxlPjwvdGl0bGVzPjxwZXJpb2RpY2Fs
PjxmdWxsLXRpdGxlPk5ldXJvcHN5Y2hpYXRyIERpcyBUcmVhdDwvZnVsbC10aXRsZT48YWJici0x
Pk5ldXJvcHN5Y2hpYXRyaWMgZGlzZWFzZSBhbmQgdHJlYXRtZW50PC9hYmJyLTE+PC9wZXJpb2Rp
Y2FsPjxhbHQtcGVyaW9kaWNhbD48ZnVsbC10aXRsZT5OZXVyb3BzeWNoaWF0ciBEaXMgVHJlYXQ8
L2Z1bGwtdGl0bGU+PGFiYnItMT5OZXVyb3BzeWNoaWF0cmljIGRpc2Vhc2UgYW5kIHRyZWF0bWVu
dDwvYWJici0xPjwvYWx0LXBlcmlvZGljYWw+PHBhZ2VzPjI0NzktOTE8L3BhZ2VzPjx2b2x1bWU+
MTE8L3ZvbHVtZT48ZWRpdGlvbj4yMDE1LzEwLzIzPC9lZGl0aW9uPjxkYXRlcz48eWVhcj4yMDE1
PC95ZWFyPjwvZGF0ZXM+PGlzYm4+MTE3Ni02MzI4IChQcmludCkmI3hEOzExNzYtNjMyODwvaXNi
bj48YWNjZXNzaW9uLW51bT4yNjQ5MTMyNjwvYWNjZXNzaW9uLW51bT48dXJscz48L3VybHM+PGN1
c3RvbTI+UG1jNDU5OTE3ODwvY3VzdG9tMj48ZWxlY3Ryb25pYy1yZXNvdXJjZS1udW0+MTAuMjE0
Ny9uZHQuczg5OTIyPC9lbGVjdHJvbmljLXJlc291cmNlLW51bT48cmVtb3RlLWRhdGFiYXNlLXBy
b3ZpZGVyPk5sbTwvcmVtb3RlLWRhdGFiYXNlLXByb3ZpZGVyPjxsYW5ndWFnZT5lbmc8L2xhbmd1
YWdlPjwvcmVjb3JkPjwvQ2l0ZT48L0VuZE5vdGU+AG==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PEVuZE5vdGU+PENpdGU+PEF1dGhvcj5NYXplcmVldXc8L0F1dGhvcj48WWVhcj4yMDE1PC9ZZWFy
PjxSZWNOdW0+MTM3PC9SZWNOdW0+PERpc3BsYXlUZXh0Pls4M108L0Rpc3BsYXlUZXh0PjxyZWNv
cmQ+PHJlYy1udW1iZXI+MTM3PC9yZWMtbnVtYmVyPjxmb3JlaWduLWtleXM+PGtleSBhcHA9IkVO
IiBkYi1pZD0ienp0ZHdzeDVldHc5ZDdlczVzenhhYXhxYXM5MmZhZnQ1ZHBhIj4xMzc8L2tleT48
L2ZvcmVpZ24ta2V5cz48cmVmLXR5cGUgbmFtZT0iSm91cm5hbCBBcnRpY2xlIj4xNzwvcmVmLXR5
cGU+PGNvbnRyaWJ1dG9ycz48YXV0aG9ycz48YXV0aG9yPk1hemVyZWV1dywgRy48L2F1dGhvcj48
YXV0aG9yPkhlcnJtYW5uLCBOLjwvYXV0aG9yPjxhdXRob3I+QW5kcmVhenphLCBBLiBDLjwvYXV0
aG9yPjxhdXRob3I+S2hhbiwgTS4gTS48L2F1dGhvcj48YXV0aG9yPkxhbmN0b3QsIEsuIEwuPC9h
dXRob3I+PC9hdXRob3JzPjwvY29udHJpYnV0b3JzPjxhdXRoLWFkZHJlc3M+SHVydml0eiBCcmFp
biBTY2llbmNlcyBQcm9ncmFtLCBTdW5ueWJyb29rIFJlc2VhcmNoIEluc3RpdHV0ZSwgU3Vubnli
cm9vayBIZWFsdGggU2NpZW5jZXMgQ2VudHJlLCBUb3JvbnRvLCBPTiwgQ2FuYWRhIDsgRGVwYXJ0
bWVudCBvZiBQaGFybWFjb2xvZ3kgYW5kIFRveGljb2xvZ3ksIFVuaXZlcnNpdHkgb2YgVG9yb250
bywgVG9yb250bywgT04sIENhbmFkYS4mI3hEO0h1cnZpdHogQnJhaW4gU2NpZW5jZXMgUHJvZ3Jh
bSwgU3Vubnlicm9vayBSZXNlYXJjaCBJbnN0aXR1dGUsIFN1bm55YnJvb2sgSGVhbHRoIFNjaWVu
Y2VzIENlbnRyZSwgVG9yb250bywgT04sIENhbmFkYSA7IERlcGFydG1lbnQgb2YgUHN5Y2hpYXRy
eSwgVW5pdmVyc2l0eSBvZiBUb3JvbnRvLiYjeEQ7RGVwYXJ0bWVudCBvZiBQaGFybWFjb2xvZ3kg
YW5kIFRveGljb2xvZ3ksIFVuaXZlcnNpdHkgb2YgVG9yb250bywgVG9yb250bywgT04sIENhbmFk
YSA7IERlcGFydG1lbnQgb2YgUHN5Y2hpYXRyeSwgVW5pdmVyc2l0eSBvZiBUb3JvbnRvIDsgQ2Vu
dHJlIGZvciBBZGRpY3Rpb24gYW5kIE1lbnRhbCBIZWFsdGgsIFRvcm9udG8sIE9OLCBDYW5hZGEu
JiN4RDtIdXJ2aXR6IEJyYWluIFNjaWVuY2VzIFByb2dyYW0sIFN1bm55YnJvb2sgUmVzZWFyY2gg
SW5zdGl0dXRlLCBTdW5ueWJyb29rIEhlYWx0aCBTY2llbmNlcyBDZW50cmUsIFRvcm9udG8sIE9O
LCBDYW5hZGEuJiN4RDtIdXJ2aXR6IEJyYWluIFNjaWVuY2VzIFByb2dyYW0sIFN1bm55YnJvb2sg
UmVzZWFyY2ggSW5zdGl0dXRlLCBTdW5ueWJyb29rIEhlYWx0aCBTY2llbmNlcyBDZW50cmUsIFRv
cm9udG8sIE9OLCBDYW5hZGEgOyBEZXBhcnRtZW50IG9mIFBoYXJtYWNvbG9neSBhbmQgVG94aWNv
bG9neSwgVW5pdmVyc2l0eSBvZiBUb3JvbnRvLCBUb3JvbnRvLCBPTiwgQ2FuYWRhIDsgRGVwYXJ0
bWVudCBvZiBQc3ljaGlhdHJ5LCBVbml2ZXJzaXR5IG9mIFRvcm9udG8uPC9hdXRoLWFkZHJlc3M+
PHRpdGxlcz48dGl0bGU+QSBtZXRhLWFuYWx5c2lzIG9mIGxpcGlkIHBlcm94aWRhdGlvbiBtYXJr
ZXJzIGluIG1ham9yIGRlcHJlc3Npb248L3RpdGxlPjxzZWNvbmRhcnktdGl0bGU+TmV1cm9wc3lj
aGlhdHIgRGlzIFRyZWF0PC9zZWNvbmRhcnktdGl0bGU+PGFsdC10aXRsZT5OZXVyb3BzeWNoaWF0
cmljIGRpc2Vhc2UgYW5kIHRyZWF0bWVudDwvYWx0LXRpdGxlPjwvdGl0bGVzPjxwZXJpb2RpY2Fs
PjxmdWxsLXRpdGxlPk5ldXJvcHN5Y2hpYXRyIERpcyBUcmVhdDwvZnVsbC10aXRsZT48YWJici0x
Pk5ldXJvcHN5Y2hpYXRyaWMgZGlzZWFzZSBhbmQgdHJlYXRtZW50PC9hYmJyLTE+PC9wZXJpb2Rp
Y2FsPjxhbHQtcGVyaW9kaWNhbD48ZnVsbC10aXRsZT5OZXVyb3BzeWNoaWF0ciBEaXMgVHJlYXQ8
L2Z1bGwtdGl0bGU+PGFiYnItMT5OZXVyb3BzeWNoaWF0cmljIGRpc2Vhc2UgYW5kIHRyZWF0bWVu
dDwvYWJici0xPjwvYWx0LXBlcmlvZGljYWw+PHBhZ2VzPjI0NzktOTE8L3BhZ2VzPjx2b2x1bWU+
MTE8L3ZvbHVtZT48ZWRpdGlvbj4yMDE1LzEwLzIzPC9lZGl0aW9uPjxkYXRlcz48eWVhcj4yMDE1
PC95ZWFyPjwvZGF0ZXM+PGlzYm4+MTE3Ni02MzI4IChQcmludCkmI3hEOzExNzYtNjMyODwvaXNi
bj48YWNjZXNzaW9uLW51bT4yNjQ5MTMyNjwvYWNjZXNzaW9uLW51bT48dXJscz48L3VybHM+PGN1
c3RvbTI+UG1jNDU5OTE3ODwvY3VzdG9tMj48ZWxlY3Ryb25pYy1yZXNvdXJjZS1udW0+MTAuMjE0
Ny9uZHQuczg5OTIyPC9lbGVjdHJvbmljLXJlc291cmNlLW51bT48cmVtb3RlLWRhdGFiYXNlLXBy
b3ZpZGVyPk5sbTwvcmVtb3RlLWRhdGFiYXNlLXByb3ZpZGVyPjxsYW5ndWFnZT5lbmc8L2xhbmd1
YWdlPjwvcmVjb3JkPjwvQ2l0ZT48L0VuZE5vdGU+AG==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sidRPr="009C11B6">
              <w:rPr>
                <w:rFonts w:ascii="Times New Roman" w:hAnsi="Times New Roman" w:cs="Times New Roman"/>
                <w:sz w:val="20"/>
              </w:rPr>
            </w:r>
            <w:r w:rsidRPr="009C11B6">
              <w:rPr>
                <w:rFonts w:ascii="Times New Roman" w:hAnsi="Times New Roman" w:cs="Times New Roman"/>
                <w:sz w:val="20"/>
              </w:rPr>
              <w:fldChar w:fldCharType="separate"/>
            </w:r>
            <w:r>
              <w:rPr>
                <w:rFonts w:ascii="Times New Roman" w:hAnsi="Times New Roman" w:cs="Times New Roman"/>
                <w:noProof/>
                <w:sz w:val="20"/>
              </w:rPr>
              <w:t>[83]</w:t>
            </w:r>
            <w:r w:rsidRPr="009C11B6">
              <w:rPr>
                <w:rFonts w:ascii="Times New Roman" w:hAnsi="Times New Roman" w:cs="Times New Roman"/>
                <w:sz w:val="20"/>
              </w:rPr>
              <w:fldChar w:fldCharType="end"/>
            </w:r>
          </w:p>
        </w:tc>
        <w:tc>
          <w:tcPr>
            <w:tcW w:w="720" w:type="dxa"/>
            <w:tcBorders>
              <w:top w:val="nil"/>
              <w:left w:val="nil"/>
              <w:bottom w:val="nil"/>
              <w:right w:val="nil"/>
            </w:tcBorders>
            <w:noWrap/>
            <w:vAlign w:val="center"/>
          </w:tcPr>
          <w:p w14:paraId="4C746ECE"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noWrap/>
            <w:vAlign w:val="center"/>
          </w:tcPr>
          <w:p w14:paraId="29CBB6D8"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noWrap/>
            <w:vAlign w:val="center"/>
          </w:tcPr>
          <w:p w14:paraId="0732466D"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noWrap/>
            <w:vAlign w:val="center"/>
          </w:tcPr>
          <w:p w14:paraId="2EC481CA"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0</w:t>
            </w:r>
          </w:p>
        </w:tc>
        <w:tc>
          <w:tcPr>
            <w:tcW w:w="720" w:type="dxa"/>
            <w:tcBorders>
              <w:top w:val="nil"/>
              <w:left w:val="nil"/>
              <w:bottom w:val="nil"/>
              <w:right w:val="nil"/>
            </w:tcBorders>
            <w:noWrap/>
            <w:vAlign w:val="center"/>
          </w:tcPr>
          <w:p w14:paraId="43B3F315"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0</w:t>
            </w:r>
          </w:p>
        </w:tc>
        <w:tc>
          <w:tcPr>
            <w:tcW w:w="720" w:type="dxa"/>
            <w:tcBorders>
              <w:top w:val="nil"/>
              <w:left w:val="nil"/>
              <w:bottom w:val="nil"/>
              <w:right w:val="nil"/>
            </w:tcBorders>
            <w:noWrap/>
            <w:vAlign w:val="center"/>
          </w:tcPr>
          <w:p w14:paraId="69813828"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noWrap/>
            <w:vAlign w:val="center"/>
          </w:tcPr>
          <w:p w14:paraId="1D5433F8"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noWrap/>
            <w:vAlign w:val="center"/>
          </w:tcPr>
          <w:p w14:paraId="425A77FA"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noWrap/>
            <w:vAlign w:val="center"/>
          </w:tcPr>
          <w:p w14:paraId="23B98538"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noWrap/>
            <w:vAlign w:val="center"/>
          </w:tcPr>
          <w:p w14:paraId="1F386F31"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noWrap/>
            <w:vAlign w:val="center"/>
          </w:tcPr>
          <w:p w14:paraId="530E66F8"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0</w:t>
            </w:r>
          </w:p>
        </w:tc>
        <w:tc>
          <w:tcPr>
            <w:tcW w:w="720" w:type="dxa"/>
            <w:tcBorders>
              <w:top w:val="nil"/>
              <w:left w:val="nil"/>
              <w:bottom w:val="nil"/>
              <w:right w:val="nil"/>
            </w:tcBorders>
            <w:vAlign w:val="center"/>
          </w:tcPr>
          <w:p w14:paraId="6A910C76"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8</w:t>
            </w:r>
          </w:p>
        </w:tc>
      </w:tr>
      <w:tr w:rsidR="00F26813" w:rsidRPr="00395AC8" w14:paraId="1D16F635" w14:textId="77777777" w:rsidTr="007E0383">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2466" w:type="dxa"/>
            <w:tcBorders>
              <w:top w:val="nil"/>
              <w:bottom w:val="nil"/>
            </w:tcBorders>
            <w:noWrap/>
            <w:vAlign w:val="center"/>
          </w:tcPr>
          <w:p w14:paraId="3635E282" w14:textId="77777777" w:rsidR="00F26813" w:rsidRPr="009C11B6" w:rsidRDefault="00F26813" w:rsidP="007E0383">
            <w:pPr>
              <w:rPr>
                <w:rFonts w:ascii="Times New Roman" w:hAnsi="Times New Roman" w:cs="Times New Roman"/>
                <w:b w:val="0"/>
                <w:sz w:val="20"/>
              </w:rPr>
            </w:pPr>
            <w:r w:rsidRPr="009C11B6">
              <w:rPr>
                <w:rFonts w:ascii="Times New Roman" w:hAnsi="Times New Roman" w:cs="Times New Roman"/>
                <w:b w:val="0"/>
                <w:sz w:val="20"/>
              </w:rPr>
              <w:t>Schrag et al., 2013</w:t>
            </w:r>
            <w:r w:rsidRPr="009C11B6">
              <w:rPr>
                <w:rFonts w:ascii="Times New Roman" w:hAnsi="Times New Roman" w:cs="Times New Roman"/>
                <w:sz w:val="20"/>
              </w:rPr>
              <w:fldChar w:fldCharType="begin">
                <w:fldData xml:space="preserve">PEVuZE5vdGU+PENpdGU+PEF1dGhvcj5TY2hyYWc8L0F1dGhvcj48WWVhcj4yMDEzPC9ZZWFyPjxS
ZWNOdW0+NTQ8L1JlY051bT48RGlzcGxheVRleHQ+WzE0OF08L0Rpc3BsYXlUZXh0PjxyZWNvcmQ+
PHJlYy1udW1iZXI+NTQ8L3JlYy1udW1iZXI+PGZvcmVpZ24ta2V5cz48a2V5IGFwcD0iRU4iIGRi
LWlkPSJ6enRkd3N4NWV0dzlkN2VzNXN6eGFheHFhczkyZmFmdDVkcGEiPjU0PC9rZXk+PC9mb3Jl
aWduLWtleXM+PHJlZi10eXBlIG5hbWU9IkpvdXJuYWwgQXJ0aWNsZSI+MTc8L3JlZi10eXBlPjxj
b250cmlidXRvcnM+PGF1dGhvcnM+PGF1dGhvcj5TY2hyYWcsIE0uPC9hdXRob3I+PGF1dGhvcj5N
dWVsbGVyLCBDLjwvYXV0aG9yPjxhdXRob3I+WmFiZWwsIE0uPC9hdXRob3I+PGF1dGhvcj5Dcm9m
dG9uLCBBLjwvYXV0aG9yPjxhdXRob3I+S2lyc2NoLCBXLiBNLjwvYXV0aG9yPjxhdXRob3I+R2hy
aWJpLCBPLjwvYXV0aG9yPjxhdXRob3I+U3F1aXR0aSwgUi48L2F1dGhvcj48YXV0aG9yPlBlcnJ5
LCBHLjwvYXV0aG9yPjwvYXV0aG9ycz48L2NvbnRyaWJ1dG9ycz48YXV0aC1hZGRyZXNzPkRlcGFy
dG1lbnQgb2YgTmV1cm9sb2d5LCBZYWxlIFVuaXZlcnNpdHksIE5ldyBIYXZlbiwgQ1QsIFVTQS4g
RWxlY3Ryb25pYyBhZGRyZXNzOiBtYXR0aGV3LnNjaHJhZ0B5YWxlLmVkdS48L2F1dGgtYWRkcmVz
cz48dGl0bGVzPjx0aXRsZT5PeGlkYXRpdmUgc3RyZXNzIGluIGJsb29kIGluIEFsemhlaW1lciZh
cG9zO3MgZGlzZWFzZSBhbmQgbWlsZCBjb2duaXRpdmUgaW1wYWlybWVudDogYSBtZXRhLWFuYWx5
c2lzPC90aXRsZT48c2Vjb25kYXJ5LXRpdGxlPk5ldXJvYmlvbCBEaXM8L3NlY29uZGFyeS10aXRs
ZT48YWx0LXRpdGxlPk5ldXJvYmlvbG9neSBvZiBkaXNlYXNlPC9hbHQtdGl0bGU+PC90aXRsZXM+
PHBlcmlvZGljYWw+PGZ1bGwtdGl0bGU+TmV1cm9iaW9sIERpczwvZnVsbC10aXRsZT48YWJici0x
Pk5ldXJvYmlvbG9neSBvZiBkaXNlYXNlPC9hYmJyLTE+PC9wZXJpb2RpY2FsPjxhbHQtcGVyaW9k
aWNhbD48ZnVsbC10aXRsZT5OZXVyb2Jpb2wgRGlzPC9mdWxsLXRpdGxlPjxhYmJyLTE+TmV1cm9i
aW9sb2d5IG9mIGRpc2Vhc2U8L2FiYnItMT48L2FsdC1wZXJpb2RpY2FsPjxwYWdlcz4xMDAtMTA8
L3BhZ2VzPjx2b2x1bWU+NTk8L3ZvbHVtZT48ZWRpdGlvbj4yMDEzLzA3LzIzPC9lZGl0aW9uPjxr
ZXl3b3Jkcz48a2V5d29yZD5BbHpoZWltZXIgRGlzZWFzZS8qYmxvb2Q8L2tleXdvcmQ+PGtleXdv
cmQ+QW5pbWFsczwva2V5d29yZD48a2V5d29yZD5CaW9tYXJrZXJzLypibG9vZDwva2V5d29yZD48
a2V5d29yZD5DZXJ1bG9wbGFzbWluL21ldGFib2xpc208L2tleXdvcmQ+PGtleXdvcmQ+Q29nbml0
aXZlIER5c2Z1bmN0aW9uLypibG9vZDwva2V5d29yZD48a2V5d29yZD5EYXRhYmFzZXMsIEJpYmxp
b2dyYXBoaWMvc3RhdGlzdGljcyAmYW1wOyBudW1lcmljYWwgZGF0YTwva2V5d29yZD48a2V5d29y
ZD5HbHV0YXRoaW9uZS9ibG9vZDwva2V5d29yZD48a2V5d29yZD5IdW1hbnM8L2tleXdvcmQ+PGtl
eXdvcmQ+TGlwaWQgUGVyb3hpZGF0aW9uPC9rZXl3b3JkPjxrZXl3b3JkPk94aWRhdGl2ZSBTdHJl
c3MvKnBoeXNpb2xvZ3k8L2tleXdvcmQ+PGtleXdvcmQ+QWx6aGVpbWVyJmFwb3M7cyBkaXNlYXNl
PC9rZXl3b3JkPjxrZXl3b3JkPkNlcnVsb3BsYXNtaW4gb3hpZGFzZTwva2V5d29yZD48a2V5d29y
ZD5Db2duaXRpdmUgYWdpbmc8L2tleXdvcmQ+PGtleXdvcmQ+Q29wcGVyPC9rZXl3b3JkPjxrZXl3
b3JkPkdsdXRhdGhpb25lPC9rZXl3b3JkPjxrZXl3b3JkPk94aWRhdGl2ZSBzdHJlc3M8L2tleXdv
cmQ+PGtleXdvcmQ+U2luZ2xldCBveHlnZW48L2tleXdvcmQ+PC9rZXl3b3Jkcz48ZGF0ZXM+PHll
YXI+MjAxMzwveWVhcj48cHViLWRhdGVzPjxkYXRlPk5vdjwvZGF0ZT48L3B1Yi1kYXRlcz48L2Rh
dGVzPjxpc2JuPjA5NjktOTk2MTwvaXNibj48YWNjZXNzaW9uLW51bT4yMzg2NzIzNTwvYWNjZXNz
aW9uLW51bT48dXJscz48L3VybHM+PGVsZWN0cm9uaWMtcmVzb3VyY2UtbnVtPjEwLjEwMTYvai5u
YmQuMjAxMy4wNy4wMDU8L2VsZWN0cm9uaWMtcmVzb3VyY2UtbnVtPjxyZW1vdGUtZGF0YWJhc2Ut
cHJvdmlkZXI+TkxNPC9yZW1vdGUtZGF0YWJhc2UtcHJvdmlkZXI+PGxhbmd1YWdlPmVuZzwvbGFu
Z3VhZ2U+PC9yZWNvcmQ+PC9DaXRlPjwvRW5kTm90ZT5=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PEVuZE5vdGU+PENpdGU+PEF1dGhvcj5TY2hyYWc8L0F1dGhvcj48WWVhcj4yMDEzPC9ZZWFyPjxS
ZWNOdW0+NTQ8L1JlY051bT48RGlzcGxheVRleHQ+WzE0OF08L0Rpc3BsYXlUZXh0PjxyZWNvcmQ+
PHJlYy1udW1iZXI+NTQ8L3JlYy1udW1iZXI+PGZvcmVpZ24ta2V5cz48a2V5IGFwcD0iRU4iIGRi
LWlkPSJ6enRkd3N4NWV0dzlkN2VzNXN6eGFheHFhczkyZmFmdDVkcGEiPjU0PC9rZXk+PC9mb3Jl
aWduLWtleXM+PHJlZi10eXBlIG5hbWU9IkpvdXJuYWwgQXJ0aWNsZSI+MTc8L3JlZi10eXBlPjxj
b250cmlidXRvcnM+PGF1dGhvcnM+PGF1dGhvcj5TY2hyYWcsIE0uPC9hdXRob3I+PGF1dGhvcj5N
dWVsbGVyLCBDLjwvYXV0aG9yPjxhdXRob3I+WmFiZWwsIE0uPC9hdXRob3I+PGF1dGhvcj5Dcm9m
dG9uLCBBLjwvYXV0aG9yPjxhdXRob3I+S2lyc2NoLCBXLiBNLjwvYXV0aG9yPjxhdXRob3I+R2hy
aWJpLCBPLjwvYXV0aG9yPjxhdXRob3I+U3F1aXR0aSwgUi48L2F1dGhvcj48YXV0aG9yPlBlcnJ5
LCBHLjwvYXV0aG9yPjwvYXV0aG9ycz48L2NvbnRyaWJ1dG9ycz48YXV0aC1hZGRyZXNzPkRlcGFy
dG1lbnQgb2YgTmV1cm9sb2d5LCBZYWxlIFVuaXZlcnNpdHksIE5ldyBIYXZlbiwgQ1QsIFVTQS4g
RWxlY3Ryb25pYyBhZGRyZXNzOiBtYXR0aGV3LnNjaHJhZ0B5YWxlLmVkdS48L2F1dGgtYWRkcmVz
cz48dGl0bGVzPjx0aXRsZT5PeGlkYXRpdmUgc3RyZXNzIGluIGJsb29kIGluIEFsemhlaW1lciZh
cG9zO3MgZGlzZWFzZSBhbmQgbWlsZCBjb2duaXRpdmUgaW1wYWlybWVudDogYSBtZXRhLWFuYWx5
c2lzPC90aXRsZT48c2Vjb25kYXJ5LXRpdGxlPk5ldXJvYmlvbCBEaXM8L3NlY29uZGFyeS10aXRs
ZT48YWx0LXRpdGxlPk5ldXJvYmlvbG9neSBvZiBkaXNlYXNlPC9hbHQtdGl0bGU+PC90aXRsZXM+
PHBlcmlvZGljYWw+PGZ1bGwtdGl0bGU+TmV1cm9iaW9sIERpczwvZnVsbC10aXRsZT48YWJici0x
Pk5ldXJvYmlvbG9neSBvZiBkaXNlYXNlPC9hYmJyLTE+PC9wZXJpb2RpY2FsPjxhbHQtcGVyaW9k
aWNhbD48ZnVsbC10aXRsZT5OZXVyb2Jpb2wgRGlzPC9mdWxsLXRpdGxlPjxhYmJyLTE+TmV1cm9i
aW9sb2d5IG9mIGRpc2Vhc2U8L2FiYnItMT48L2FsdC1wZXJpb2RpY2FsPjxwYWdlcz4xMDAtMTA8
L3BhZ2VzPjx2b2x1bWU+NTk8L3ZvbHVtZT48ZWRpdGlvbj4yMDEzLzA3LzIzPC9lZGl0aW9uPjxr
ZXl3b3Jkcz48a2V5d29yZD5BbHpoZWltZXIgRGlzZWFzZS8qYmxvb2Q8L2tleXdvcmQ+PGtleXdv
cmQ+QW5pbWFsczwva2V5d29yZD48a2V5d29yZD5CaW9tYXJrZXJzLypibG9vZDwva2V5d29yZD48
a2V5d29yZD5DZXJ1bG9wbGFzbWluL21ldGFib2xpc208L2tleXdvcmQ+PGtleXdvcmQ+Q29nbml0
aXZlIER5c2Z1bmN0aW9uLypibG9vZDwva2V5d29yZD48a2V5d29yZD5EYXRhYmFzZXMsIEJpYmxp
b2dyYXBoaWMvc3RhdGlzdGljcyAmYW1wOyBudW1lcmljYWwgZGF0YTwva2V5d29yZD48a2V5d29y
ZD5HbHV0YXRoaW9uZS9ibG9vZDwva2V5d29yZD48a2V5d29yZD5IdW1hbnM8L2tleXdvcmQ+PGtl
eXdvcmQ+TGlwaWQgUGVyb3hpZGF0aW9uPC9rZXl3b3JkPjxrZXl3b3JkPk94aWRhdGl2ZSBTdHJl
c3MvKnBoeXNpb2xvZ3k8L2tleXdvcmQ+PGtleXdvcmQ+QWx6aGVpbWVyJmFwb3M7cyBkaXNlYXNl
PC9rZXl3b3JkPjxrZXl3b3JkPkNlcnVsb3BsYXNtaW4gb3hpZGFzZTwva2V5d29yZD48a2V5d29y
ZD5Db2duaXRpdmUgYWdpbmc8L2tleXdvcmQ+PGtleXdvcmQ+Q29wcGVyPC9rZXl3b3JkPjxrZXl3
b3JkPkdsdXRhdGhpb25lPC9rZXl3b3JkPjxrZXl3b3JkPk94aWRhdGl2ZSBzdHJlc3M8L2tleXdv
cmQ+PGtleXdvcmQ+U2luZ2xldCBveHlnZW48L2tleXdvcmQ+PC9rZXl3b3Jkcz48ZGF0ZXM+PHll
YXI+MjAxMzwveWVhcj48cHViLWRhdGVzPjxkYXRlPk5vdjwvZGF0ZT48L3B1Yi1kYXRlcz48L2Rh
dGVzPjxpc2JuPjA5NjktOTk2MTwvaXNibj48YWNjZXNzaW9uLW51bT4yMzg2NzIzNTwvYWNjZXNz
aW9uLW51bT48dXJscz48L3VybHM+PGVsZWN0cm9uaWMtcmVzb3VyY2UtbnVtPjEwLjEwMTYvai5u
YmQuMjAxMy4wNy4wMDU8L2VsZWN0cm9uaWMtcmVzb3VyY2UtbnVtPjxyZW1vdGUtZGF0YWJhc2Ut
cHJvdmlkZXI+TkxNPC9yZW1vdGUtZGF0YWJhc2UtcHJvdmlkZXI+PGxhbmd1YWdlPmVuZzwvbGFu
Z3VhZ2U+PC9yZWNvcmQ+PC9DaXRlPjwvRW5kTm90ZT5=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sidRPr="009C11B6">
              <w:rPr>
                <w:rFonts w:ascii="Times New Roman" w:hAnsi="Times New Roman" w:cs="Times New Roman"/>
                <w:sz w:val="20"/>
              </w:rPr>
            </w:r>
            <w:r w:rsidRPr="009C11B6">
              <w:rPr>
                <w:rFonts w:ascii="Times New Roman" w:hAnsi="Times New Roman" w:cs="Times New Roman"/>
                <w:sz w:val="20"/>
              </w:rPr>
              <w:fldChar w:fldCharType="separate"/>
            </w:r>
            <w:r>
              <w:rPr>
                <w:rFonts w:ascii="Times New Roman" w:hAnsi="Times New Roman" w:cs="Times New Roman"/>
                <w:noProof/>
                <w:sz w:val="20"/>
              </w:rPr>
              <w:t>[148]</w:t>
            </w:r>
            <w:r w:rsidRPr="009C11B6">
              <w:rPr>
                <w:rFonts w:ascii="Times New Roman" w:hAnsi="Times New Roman" w:cs="Times New Roman"/>
                <w:sz w:val="20"/>
              </w:rPr>
              <w:fldChar w:fldCharType="end"/>
            </w:r>
          </w:p>
        </w:tc>
        <w:tc>
          <w:tcPr>
            <w:tcW w:w="720" w:type="dxa"/>
            <w:tcBorders>
              <w:top w:val="nil"/>
              <w:left w:val="nil"/>
              <w:bottom w:val="nil"/>
              <w:right w:val="nil"/>
            </w:tcBorders>
            <w:noWrap/>
            <w:vAlign w:val="center"/>
          </w:tcPr>
          <w:p w14:paraId="4C3F6E77"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noWrap/>
            <w:vAlign w:val="center"/>
          </w:tcPr>
          <w:p w14:paraId="387DB1E2"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0</w:t>
            </w:r>
          </w:p>
        </w:tc>
        <w:tc>
          <w:tcPr>
            <w:tcW w:w="720" w:type="dxa"/>
            <w:tcBorders>
              <w:top w:val="nil"/>
              <w:left w:val="nil"/>
              <w:bottom w:val="nil"/>
              <w:right w:val="nil"/>
            </w:tcBorders>
            <w:noWrap/>
            <w:vAlign w:val="center"/>
          </w:tcPr>
          <w:p w14:paraId="491DFF19"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noWrap/>
            <w:vAlign w:val="center"/>
          </w:tcPr>
          <w:p w14:paraId="1ED02D50"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0</w:t>
            </w:r>
          </w:p>
        </w:tc>
        <w:tc>
          <w:tcPr>
            <w:tcW w:w="720" w:type="dxa"/>
            <w:tcBorders>
              <w:top w:val="nil"/>
              <w:left w:val="nil"/>
              <w:bottom w:val="nil"/>
              <w:right w:val="nil"/>
            </w:tcBorders>
            <w:noWrap/>
            <w:vAlign w:val="center"/>
          </w:tcPr>
          <w:p w14:paraId="336717A0"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0</w:t>
            </w:r>
          </w:p>
        </w:tc>
        <w:tc>
          <w:tcPr>
            <w:tcW w:w="720" w:type="dxa"/>
            <w:tcBorders>
              <w:top w:val="nil"/>
              <w:left w:val="nil"/>
              <w:bottom w:val="nil"/>
              <w:right w:val="nil"/>
            </w:tcBorders>
            <w:noWrap/>
            <w:vAlign w:val="center"/>
          </w:tcPr>
          <w:p w14:paraId="15022C7F"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noWrap/>
            <w:vAlign w:val="center"/>
          </w:tcPr>
          <w:p w14:paraId="0F71AFAC"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0</w:t>
            </w:r>
          </w:p>
        </w:tc>
        <w:tc>
          <w:tcPr>
            <w:tcW w:w="720" w:type="dxa"/>
            <w:tcBorders>
              <w:top w:val="nil"/>
              <w:left w:val="nil"/>
              <w:bottom w:val="nil"/>
              <w:right w:val="nil"/>
            </w:tcBorders>
            <w:noWrap/>
            <w:vAlign w:val="center"/>
          </w:tcPr>
          <w:p w14:paraId="176D216B"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0</w:t>
            </w:r>
          </w:p>
        </w:tc>
        <w:tc>
          <w:tcPr>
            <w:tcW w:w="720" w:type="dxa"/>
            <w:tcBorders>
              <w:top w:val="nil"/>
              <w:left w:val="nil"/>
              <w:bottom w:val="nil"/>
              <w:right w:val="nil"/>
            </w:tcBorders>
            <w:noWrap/>
            <w:vAlign w:val="center"/>
          </w:tcPr>
          <w:p w14:paraId="50A7C7BB"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noWrap/>
            <w:vAlign w:val="center"/>
          </w:tcPr>
          <w:p w14:paraId="4FA6442C"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noWrap/>
            <w:vAlign w:val="center"/>
          </w:tcPr>
          <w:p w14:paraId="389233C3"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vAlign w:val="center"/>
          </w:tcPr>
          <w:p w14:paraId="5BD88945"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6</w:t>
            </w:r>
          </w:p>
        </w:tc>
      </w:tr>
      <w:tr w:rsidR="00F26813" w:rsidRPr="00395AC8" w14:paraId="2F3C913D" w14:textId="77777777" w:rsidTr="007E0383">
        <w:trPr>
          <w:trHeight w:val="432"/>
        </w:trPr>
        <w:tc>
          <w:tcPr>
            <w:cnfStyle w:val="001000000000" w:firstRow="0" w:lastRow="0" w:firstColumn="1" w:lastColumn="0" w:oddVBand="0" w:evenVBand="0" w:oddHBand="0" w:evenHBand="0" w:firstRowFirstColumn="0" w:firstRowLastColumn="0" w:lastRowFirstColumn="0" w:lastRowLastColumn="0"/>
            <w:tcW w:w="2466" w:type="dxa"/>
            <w:tcBorders>
              <w:top w:val="nil"/>
              <w:bottom w:val="nil"/>
            </w:tcBorders>
            <w:noWrap/>
            <w:vAlign w:val="center"/>
          </w:tcPr>
          <w:p w14:paraId="14F01670" w14:textId="77777777" w:rsidR="00F26813" w:rsidRPr="009C11B6" w:rsidRDefault="00F26813" w:rsidP="007E0383">
            <w:pPr>
              <w:rPr>
                <w:rFonts w:ascii="Times New Roman" w:hAnsi="Times New Roman" w:cs="Times New Roman"/>
                <w:b w:val="0"/>
                <w:sz w:val="20"/>
              </w:rPr>
            </w:pPr>
            <w:r w:rsidRPr="009C11B6">
              <w:rPr>
                <w:rFonts w:ascii="Times New Roman" w:hAnsi="Times New Roman" w:cs="Times New Roman"/>
                <w:b w:val="0"/>
                <w:sz w:val="20"/>
              </w:rPr>
              <w:t xml:space="preserve">Carvalho </w:t>
            </w:r>
            <w:r w:rsidRPr="009C11B6">
              <w:rPr>
                <w:rFonts w:ascii="Times New Roman" w:hAnsi="Times New Roman" w:cs="Times New Roman"/>
                <w:b w:val="0"/>
                <w:i/>
                <w:sz w:val="20"/>
              </w:rPr>
              <w:t>et al.</w:t>
            </w:r>
            <w:r w:rsidRPr="009C11B6">
              <w:rPr>
                <w:rFonts w:ascii="Times New Roman" w:hAnsi="Times New Roman" w:cs="Times New Roman"/>
                <w:b w:val="0"/>
                <w:sz w:val="20"/>
              </w:rPr>
              <w:t xml:space="preserve">, 2014 </w:t>
            </w:r>
            <w:r w:rsidRPr="009C11B6">
              <w:rPr>
                <w:rFonts w:ascii="Times New Roman" w:hAnsi="Times New Roman" w:cs="Times New Roman"/>
                <w:sz w:val="20"/>
              </w:rPr>
              <w:fldChar w:fldCharType="begin">
                <w:fldData xml:space="preserve">PEVuZE5vdGU+PENpdGU+PEF1dGhvcj5DYXJ2YWxobzwvQXV0aG9yPjxZZWFyPjIwMTQ8L1llYXI+
PFJlY051bT4xMzg8L1JlY051bT48RGlzcGxheVRleHQ+Wzg5XTwvRGlzcGxheVRleHQ+PHJlY29y
ZD48cmVjLW51bWJlcj4xMzg8L3JlYy1udW1iZXI+PGZvcmVpZ24ta2V5cz48a2V5IGFwcD0iRU4i
IGRiLWlkPSJ6enRkd3N4NWV0dzlkN2VzNXN6eGFheHFhczkyZmFmdDVkcGEiPjEzODwva2V5Pjwv
Zm9yZWlnbi1rZXlzPjxyZWYtdHlwZSBuYW1lPSJKb3VybmFsIEFydGljbGUiPjE3PC9yZWYtdHlw
ZT48Y29udHJpYnV0b3JzPjxhdXRob3JzPjxhdXRob3I+Q2FydmFsaG8sIEEuIEYuPC9hdXRob3I+
PGF1dGhvcj5Sb2NoYSwgRC4gUS48L2F1dGhvcj48YXV0aG9yPk1jSW50eXJlLCBSLiBTLjwvYXV0
aG9yPjxhdXRob3I+TWVzcXVpdGEsIEwuIE0uPC9hdXRob3I+PGF1dGhvcj5Lb2hsZXIsIEMuIEEu
PC9hdXRob3I+PGF1dGhvcj5IeXBoYW50aXMsIFQuIE4uPC9hdXRob3I+PGF1dGhvcj5TYWxlcywg
UC4gTS48L2F1dGhvcj48YXV0aG9yPk1hY2hhZG8tVmllaXJhLCBSLjwvYXV0aG9yPjxhdXRob3I+
QmVyaywgTS48L2F1dGhvcj48L2F1dGhvcnM+PC9jb250cmlidXRvcnM+PGF1dGgtYWRkcmVzcz5U
cmFuc2xhdGlvbmFsIFBzeWNoaWF0cnkgUmVzZWFyY2ggR3JvdXAsIEZhY3VsdHkgb2YgTWVkaWNp
bmUsIEZlZGVyYWwgVW5pdmVyc2l0eSBvZiBDZWFyYSwgRm9ydGFsZXphLCBDRSwgQnJhemlsLiBF
bGVjdHJvbmljIGFkZHJlc3M6IGFuZHJlZmM3QHRlcnJhLmNvbS5ici4mI3hEO1RyYW5zbGF0aW9u
YWwgUHN5Y2hpYXRyeSBSZXNlYXJjaCBHcm91cCwgRmFjdWx0eSBvZiBNZWRpY2luZSwgRmVkZXJh
bCBVbml2ZXJzaXR5IG9mIENlYXJhLCBGb3J0YWxlemEsIENFLCBCcmF6aWwuJiN4RDtEZXBhcnRt
ZW50cyBvZiBQaGFybWFjb2xvZ3kgYW5kIFBzeWNoaWF0cnksIFVuaXZlcnNpdHkgb2YgVG9yb250
bywgVG9yb250bywgT04sIENhbmFkYTsgTW9vZCBEaXNvcmRlcnMgUHN5Y2hvcGhhcm1hY29sb2d5
IFVuaXQsIFVuaXZlcnNpdHkgb2YgVG9yb250bywgVG9yb250bywgT04sIENhbmFkYS4mI3hEO01l
bW9yeSBSZXNlYXJjaCBMYWJvcmF0b3J5LCBCcmFpbiBJbnN0aXR1dGUgKElDZSksIEZlZGVyYWwg
VW5pdmVyc2l0eSBvZiBSaW8gR3JhbmRlIGRvIE5vcnRlIChVRlJOKSwgTmF0YWwsIFJOLCBCcmF6
aWwuJiN4RDtEZXBhcnRtZW50IG9mIFBzeWNoaWF0cnksIE1lZGljYWwgU2Nob29sLCBVbml2ZXJz
aXR5IG9mIElvYW5pbm5hLCBJb2FuaW5uYSwgR3JlZWNlLiYjeEQ7TmF0aW9uYWwgSW5zdGl0dXRl
IG9mIE1lbnRhbCBIZWFsdGggKE5JTUgpLCBCZXRoZXNkYSwgVVNBOyBMYWJvcmF0b3J5IG9mIE5l
dXJvc2NpZW5jZSwgTElNLTI3LCBEZXBhcnRtZW50IGFuZCBJbnN0aXR1dGUgb2YgUHN5Y2hpYXRy
eSwgVW5pdmVyc2l0eSBvZiBTYW8gUGF1bG8sIFVTUCwgQnJhemlsOyBDZW50ZXIgZm9yIEludGVy
ZGlzY2lwbGluYXJ5IFJlc2VhcmNoIGluIEFwcGxpZWQgTmV1cm9zY2llbmNlIChOQVBOQSksIFVT
UCwgQnJhemlsLiYjeEQ7SU1QQUNUIFN0cmF0ZWdpYyBSZXNlYXJjaCBDZW50cmUsIFNjaG9vbCBv
ZiBNZWRpY2luZSwgRGVha2luIFVuaXZlcnNpdHksIEdlZWxvbmcsIFZpYy4sIEF1c3RyYWxpYTsg
RmxvcmV5IEluc3RpdHV0ZSBvZiBOZXVyb3NjaWVuY2UgYW5kIE1lbnRhbCBIZWFsdGgsIEF1c3Ry
YWxpYTsgT3J5Z2VuIFlvdXRoIEhlYWx0aCBSZXNlYXJjaCBDZW50cmUsIFVuaXZlcnNpdHkgb2Yg
TWVsYm91cm5lLCBQYXJrdmlsbGUsIFZpYy4sIEF1c3RyYWxpYS48L2F1dGgtYWRkcmVzcz48dGl0
bGVzPjx0aXRsZT5BZGlwb2tpbmVzIGFzIGVtZXJnaW5nIGRlcHJlc3Npb24gYmlvbWFya2Vyczog
YSBzeXN0ZW1hdGljIHJldmlldyBhbmQgbWV0YS1hbmFseXNpczwvdGl0bGU+PHNlY29uZGFyeS10
aXRsZT5KIFBzeWNoaWF0ciBSZXM8L3NlY29uZGFyeS10aXRsZT48YWx0LXRpdGxlPkpvdXJuYWwg
b2YgcHN5Y2hpYXRyaWMgcmVzZWFyY2g8L2FsdC10aXRsZT48L3RpdGxlcz48cGVyaW9kaWNhbD48
ZnVsbC10aXRsZT5KIFBzeWNoaWF0ciBSZXM8L2Z1bGwtdGl0bGU+PGFiYnItMT5Kb3VybmFsIG9m
IHBzeWNoaWF0cmljIHJlc2VhcmNoPC9hYmJyLTE+PC9wZXJpb2RpY2FsPjxhbHQtcGVyaW9kaWNh
bD48ZnVsbC10aXRsZT5KIFBzeWNoaWF0ciBSZXM8L2Z1bGwtdGl0bGU+PGFiYnItMT5Kb3VybmFs
IG9mIHBzeWNoaWF0cmljIHJlc2VhcmNoPC9hYmJyLTE+PC9hbHQtcGVyaW9kaWNhbD48cGFnZXM+
MjgtMzc8L3BhZ2VzPjx2b2x1bWU+NTk8L3ZvbHVtZT48ZWRpdGlvbj4yMDE0LzA5LzA0PC9lZGl0
aW9uPjxrZXl3b3Jkcz48a2V5d29yZD5BZGlwb2tpbmVzLypibG9vZDwva2V5d29yZD48a2V5d29y
ZD5BbnRpZGVwcmVzc2l2ZSBBZ2VudHMvdGhlcmFwZXV0aWMgdXNlPC9rZXl3b3JkPjxrZXl3b3Jk
PkJvZHkgTWFzcyBJbmRleDwva2V5d29yZD48a2V5d29yZD5EYXRhYmFzZXMsIEJpYmxpb2dyYXBo
aWMvc3RhdGlzdGljcyAmYW1wOyBudW1lcmljYWwgZGF0YTwva2V5d29yZD48a2V5d29yZD5EZXBy
ZXNzaXZlIERpc29yZGVyLCBNYWpvci8qYmxvb2QvKmRpYWdub3Npcy9kcnVnIHRoZXJhcHk8L2tl
eXdvcmQ+PGtleXdvcmQ+SHVtYW5zPC9rZXl3b3JkPjxrZXl3b3JkPlJhZGlvaW1tdW5vYXNzYXk8
L2tleXdvcmQ+PC9rZXl3b3Jkcz48ZGF0ZXM+PHllYXI+MjAxNDwveWVhcj48cHViLWRhdGVzPjxk
YXRlPkRlYzwvZGF0ZT48L3B1Yi1kYXRlcz48L2RhdGVzPjxpc2JuPjAwMjItMzk1NjwvaXNibj48
YWNjZXNzaW9uLW51bT4yNTE4MzAyOTwvYWNjZXNzaW9uLW51bT48dXJscz48L3VybHM+PGVsZWN0
cm9uaWMtcmVzb3VyY2UtbnVtPjEwLjEwMTYvai5qcHN5Y2hpcmVzLjIwMTQuMDguMDAyPC9lbGVj
dHJvbmljLXJlc291cmNlLW51bT48cmVtb3RlLWRhdGFiYXNlLXByb3ZpZGVyPk5sbTwvcmVtb3Rl
LWRhdGFiYXNlLXByb3ZpZGVyPjxsYW5ndWFnZT5lbmc8L2xhbmd1YWdlPjwvcmVjb3JkPjwvQ2l0
ZT48L0VuZE5vdGU+AG==
</w:fldData>
              </w:fldChar>
            </w:r>
            <w:r>
              <w:rPr>
                <w:rFonts w:ascii="Times New Roman" w:hAnsi="Times New Roman" w:cs="Times New Roman"/>
                <w:sz w:val="20"/>
              </w:rPr>
              <w:instrText xml:space="preserve"> ADDIN EN.CITE </w:instrText>
            </w:r>
            <w:r>
              <w:rPr>
                <w:rFonts w:ascii="Times New Roman" w:hAnsi="Times New Roman" w:cs="Times New Roman"/>
                <w:sz w:val="20"/>
              </w:rPr>
              <w:fldChar w:fldCharType="begin">
                <w:fldData xml:space="preserve">PEVuZE5vdGU+PENpdGU+PEF1dGhvcj5DYXJ2YWxobzwvQXV0aG9yPjxZZWFyPjIwMTQ8L1llYXI+
PFJlY051bT4xMzg8L1JlY051bT48RGlzcGxheVRleHQ+Wzg5XTwvRGlzcGxheVRleHQ+PHJlY29y
ZD48cmVjLW51bWJlcj4xMzg8L3JlYy1udW1iZXI+PGZvcmVpZ24ta2V5cz48a2V5IGFwcD0iRU4i
IGRiLWlkPSJ6enRkd3N4NWV0dzlkN2VzNXN6eGFheHFhczkyZmFmdDVkcGEiPjEzODwva2V5Pjwv
Zm9yZWlnbi1rZXlzPjxyZWYtdHlwZSBuYW1lPSJKb3VybmFsIEFydGljbGUiPjE3PC9yZWYtdHlw
ZT48Y29udHJpYnV0b3JzPjxhdXRob3JzPjxhdXRob3I+Q2FydmFsaG8sIEEuIEYuPC9hdXRob3I+
PGF1dGhvcj5Sb2NoYSwgRC4gUS48L2F1dGhvcj48YXV0aG9yPk1jSW50eXJlLCBSLiBTLjwvYXV0
aG9yPjxhdXRob3I+TWVzcXVpdGEsIEwuIE0uPC9hdXRob3I+PGF1dGhvcj5Lb2hsZXIsIEMuIEEu
PC9hdXRob3I+PGF1dGhvcj5IeXBoYW50aXMsIFQuIE4uPC9hdXRob3I+PGF1dGhvcj5TYWxlcywg
UC4gTS48L2F1dGhvcj48YXV0aG9yPk1hY2hhZG8tVmllaXJhLCBSLjwvYXV0aG9yPjxhdXRob3I+
QmVyaywgTS48L2F1dGhvcj48L2F1dGhvcnM+PC9jb250cmlidXRvcnM+PGF1dGgtYWRkcmVzcz5U
cmFuc2xhdGlvbmFsIFBzeWNoaWF0cnkgUmVzZWFyY2ggR3JvdXAsIEZhY3VsdHkgb2YgTWVkaWNp
bmUsIEZlZGVyYWwgVW5pdmVyc2l0eSBvZiBDZWFyYSwgRm9ydGFsZXphLCBDRSwgQnJhemlsLiBF
bGVjdHJvbmljIGFkZHJlc3M6IGFuZHJlZmM3QHRlcnJhLmNvbS5ici4mI3hEO1RyYW5zbGF0aW9u
YWwgUHN5Y2hpYXRyeSBSZXNlYXJjaCBHcm91cCwgRmFjdWx0eSBvZiBNZWRpY2luZSwgRmVkZXJh
bCBVbml2ZXJzaXR5IG9mIENlYXJhLCBGb3J0YWxlemEsIENFLCBCcmF6aWwuJiN4RDtEZXBhcnRt
ZW50cyBvZiBQaGFybWFjb2xvZ3kgYW5kIFBzeWNoaWF0cnksIFVuaXZlcnNpdHkgb2YgVG9yb250
bywgVG9yb250bywgT04sIENhbmFkYTsgTW9vZCBEaXNvcmRlcnMgUHN5Y2hvcGhhcm1hY29sb2d5
IFVuaXQsIFVuaXZlcnNpdHkgb2YgVG9yb250bywgVG9yb250bywgT04sIENhbmFkYS4mI3hEO01l
bW9yeSBSZXNlYXJjaCBMYWJvcmF0b3J5LCBCcmFpbiBJbnN0aXR1dGUgKElDZSksIEZlZGVyYWwg
VW5pdmVyc2l0eSBvZiBSaW8gR3JhbmRlIGRvIE5vcnRlIChVRlJOKSwgTmF0YWwsIFJOLCBCcmF6
aWwuJiN4RDtEZXBhcnRtZW50IG9mIFBzeWNoaWF0cnksIE1lZGljYWwgU2Nob29sLCBVbml2ZXJz
aXR5IG9mIElvYW5pbm5hLCBJb2FuaW5uYSwgR3JlZWNlLiYjeEQ7TmF0aW9uYWwgSW5zdGl0dXRl
IG9mIE1lbnRhbCBIZWFsdGggKE5JTUgpLCBCZXRoZXNkYSwgVVNBOyBMYWJvcmF0b3J5IG9mIE5l
dXJvc2NpZW5jZSwgTElNLTI3LCBEZXBhcnRtZW50IGFuZCBJbnN0aXR1dGUgb2YgUHN5Y2hpYXRy
eSwgVW5pdmVyc2l0eSBvZiBTYW8gUGF1bG8sIFVTUCwgQnJhemlsOyBDZW50ZXIgZm9yIEludGVy
ZGlzY2lwbGluYXJ5IFJlc2VhcmNoIGluIEFwcGxpZWQgTmV1cm9zY2llbmNlIChOQVBOQSksIFVT
UCwgQnJhemlsLiYjeEQ7SU1QQUNUIFN0cmF0ZWdpYyBSZXNlYXJjaCBDZW50cmUsIFNjaG9vbCBv
ZiBNZWRpY2luZSwgRGVha2luIFVuaXZlcnNpdHksIEdlZWxvbmcsIFZpYy4sIEF1c3RyYWxpYTsg
RmxvcmV5IEluc3RpdHV0ZSBvZiBOZXVyb3NjaWVuY2UgYW5kIE1lbnRhbCBIZWFsdGgsIEF1c3Ry
YWxpYTsgT3J5Z2VuIFlvdXRoIEhlYWx0aCBSZXNlYXJjaCBDZW50cmUsIFVuaXZlcnNpdHkgb2Yg
TWVsYm91cm5lLCBQYXJrdmlsbGUsIFZpYy4sIEF1c3RyYWxpYS48L2F1dGgtYWRkcmVzcz48dGl0
bGVzPjx0aXRsZT5BZGlwb2tpbmVzIGFzIGVtZXJnaW5nIGRlcHJlc3Npb24gYmlvbWFya2Vyczog
YSBzeXN0ZW1hdGljIHJldmlldyBhbmQgbWV0YS1hbmFseXNpczwvdGl0bGU+PHNlY29uZGFyeS10
aXRsZT5KIFBzeWNoaWF0ciBSZXM8L3NlY29uZGFyeS10aXRsZT48YWx0LXRpdGxlPkpvdXJuYWwg
b2YgcHN5Y2hpYXRyaWMgcmVzZWFyY2g8L2FsdC10aXRsZT48L3RpdGxlcz48cGVyaW9kaWNhbD48
ZnVsbC10aXRsZT5KIFBzeWNoaWF0ciBSZXM8L2Z1bGwtdGl0bGU+PGFiYnItMT5Kb3VybmFsIG9m
IHBzeWNoaWF0cmljIHJlc2VhcmNoPC9hYmJyLTE+PC9wZXJpb2RpY2FsPjxhbHQtcGVyaW9kaWNh
bD48ZnVsbC10aXRsZT5KIFBzeWNoaWF0ciBSZXM8L2Z1bGwtdGl0bGU+PGFiYnItMT5Kb3VybmFs
IG9mIHBzeWNoaWF0cmljIHJlc2VhcmNoPC9hYmJyLTE+PC9hbHQtcGVyaW9kaWNhbD48cGFnZXM+
MjgtMzc8L3BhZ2VzPjx2b2x1bWU+NTk8L3ZvbHVtZT48ZWRpdGlvbj4yMDE0LzA5LzA0PC9lZGl0
aW9uPjxrZXl3b3Jkcz48a2V5d29yZD5BZGlwb2tpbmVzLypibG9vZDwva2V5d29yZD48a2V5d29y
ZD5BbnRpZGVwcmVzc2l2ZSBBZ2VudHMvdGhlcmFwZXV0aWMgdXNlPC9rZXl3b3JkPjxrZXl3b3Jk
PkJvZHkgTWFzcyBJbmRleDwva2V5d29yZD48a2V5d29yZD5EYXRhYmFzZXMsIEJpYmxpb2dyYXBo
aWMvc3RhdGlzdGljcyAmYW1wOyBudW1lcmljYWwgZGF0YTwva2V5d29yZD48a2V5d29yZD5EZXBy
ZXNzaXZlIERpc29yZGVyLCBNYWpvci8qYmxvb2QvKmRpYWdub3Npcy9kcnVnIHRoZXJhcHk8L2tl
eXdvcmQ+PGtleXdvcmQ+SHVtYW5zPC9rZXl3b3JkPjxrZXl3b3JkPlJhZGlvaW1tdW5vYXNzYXk8
L2tleXdvcmQ+PC9rZXl3b3Jkcz48ZGF0ZXM+PHllYXI+MjAxNDwveWVhcj48cHViLWRhdGVzPjxk
YXRlPkRlYzwvZGF0ZT48L3B1Yi1kYXRlcz48L2RhdGVzPjxpc2JuPjAwMjItMzk1NjwvaXNibj48
YWNjZXNzaW9uLW51bT4yNTE4MzAyOTwvYWNjZXNzaW9uLW51bT48dXJscz48L3VybHM+PGVsZWN0
cm9uaWMtcmVzb3VyY2UtbnVtPjEwLjEwMTYvai5qcHN5Y2hpcmVzLjIwMTQuMDguMDAyPC9lbGVj
dHJvbmljLXJlc291cmNlLW51bT48cmVtb3RlLWRhdGFiYXNlLXByb3ZpZGVyPk5sbTwvcmVtb3Rl
LWRhdGFiYXNlLXByb3ZpZGVyPjxsYW5ndWFnZT5lbmc8L2xhbmd1YWdlPjwvcmVjb3JkPjwvQ2l0
ZT48L0VuZE5vdGU+AG==
</w:fldData>
              </w:fldChar>
            </w:r>
            <w:r>
              <w:rPr>
                <w:rFonts w:ascii="Times New Roman" w:hAnsi="Times New Roman" w:cs="Times New Roman"/>
                <w:sz w:val="20"/>
              </w:rPr>
              <w:instrText xml:space="preserve"> ADDIN EN.CITE.DATA </w:instrText>
            </w:r>
            <w:r>
              <w:rPr>
                <w:rFonts w:ascii="Times New Roman" w:hAnsi="Times New Roman" w:cs="Times New Roman"/>
                <w:sz w:val="20"/>
              </w:rPr>
            </w:r>
            <w:r>
              <w:rPr>
                <w:rFonts w:ascii="Times New Roman" w:hAnsi="Times New Roman" w:cs="Times New Roman"/>
                <w:sz w:val="20"/>
              </w:rPr>
              <w:fldChar w:fldCharType="end"/>
            </w:r>
            <w:r w:rsidRPr="009C11B6">
              <w:rPr>
                <w:rFonts w:ascii="Times New Roman" w:hAnsi="Times New Roman" w:cs="Times New Roman"/>
                <w:sz w:val="20"/>
              </w:rPr>
            </w:r>
            <w:r w:rsidRPr="009C11B6">
              <w:rPr>
                <w:rFonts w:ascii="Times New Roman" w:hAnsi="Times New Roman" w:cs="Times New Roman"/>
                <w:sz w:val="20"/>
              </w:rPr>
              <w:fldChar w:fldCharType="separate"/>
            </w:r>
            <w:r>
              <w:rPr>
                <w:rFonts w:ascii="Times New Roman" w:hAnsi="Times New Roman" w:cs="Times New Roman"/>
                <w:noProof/>
                <w:sz w:val="20"/>
              </w:rPr>
              <w:t>[89]</w:t>
            </w:r>
            <w:r w:rsidRPr="009C11B6">
              <w:rPr>
                <w:rFonts w:ascii="Times New Roman" w:hAnsi="Times New Roman" w:cs="Times New Roman"/>
                <w:sz w:val="20"/>
              </w:rPr>
              <w:fldChar w:fldCharType="end"/>
            </w:r>
          </w:p>
        </w:tc>
        <w:tc>
          <w:tcPr>
            <w:tcW w:w="720" w:type="dxa"/>
            <w:tcBorders>
              <w:top w:val="nil"/>
              <w:left w:val="nil"/>
              <w:bottom w:val="nil"/>
              <w:right w:val="nil"/>
            </w:tcBorders>
            <w:noWrap/>
            <w:vAlign w:val="center"/>
          </w:tcPr>
          <w:p w14:paraId="59998F97"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noWrap/>
            <w:vAlign w:val="center"/>
          </w:tcPr>
          <w:p w14:paraId="732689F1"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noWrap/>
            <w:vAlign w:val="center"/>
          </w:tcPr>
          <w:p w14:paraId="2886C695"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noWrap/>
            <w:vAlign w:val="center"/>
          </w:tcPr>
          <w:p w14:paraId="557D087C"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0</w:t>
            </w:r>
          </w:p>
        </w:tc>
        <w:tc>
          <w:tcPr>
            <w:tcW w:w="720" w:type="dxa"/>
            <w:tcBorders>
              <w:top w:val="nil"/>
              <w:left w:val="nil"/>
              <w:bottom w:val="nil"/>
              <w:right w:val="nil"/>
            </w:tcBorders>
            <w:noWrap/>
            <w:vAlign w:val="center"/>
          </w:tcPr>
          <w:p w14:paraId="38BB6C64"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noWrap/>
            <w:vAlign w:val="center"/>
          </w:tcPr>
          <w:p w14:paraId="093A0F06"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noWrap/>
            <w:vAlign w:val="center"/>
          </w:tcPr>
          <w:p w14:paraId="135F12BA"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0</w:t>
            </w:r>
          </w:p>
        </w:tc>
        <w:tc>
          <w:tcPr>
            <w:tcW w:w="720" w:type="dxa"/>
            <w:tcBorders>
              <w:top w:val="nil"/>
              <w:left w:val="nil"/>
              <w:bottom w:val="nil"/>
              <w:right w:val="nil"/>
            </w:tcBorders>
            <w:noWrap/>
            <w:vAlign w:val="center"/>
          </w:tcPr>
          <w:p w14:paraId="415E303A"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0</w:t>
            </w:r>
          </w:p>
        </w:tc>
        <w:tc>
          <w:tcPr>
            <w:tcW w:w="720" w:type="dxa"/>
            <w:tcBorders>
              <w:top w:val="nil"/>
              <w:left w:val="nil"/>
              <w:bottom w:val="nil"/>
              <w:right w:val="nil"/>
            </w:tcBorders>
            <w:noWrap/>
            <w:vAlign w:val="center"/>
          </w:tcPr>
          <w:p w14:paraId="556D05EC"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noWrap/>
            <w:vAlign w:val="center"/>
          </w:tcPr>
          <w:p w14:paraId="52891B4E"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noWrap/>
            <w:vAlign w:val="center"/>
          </w:tcPr>
          <w:p w14:paraId="70E960BD"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vAlign w:val="center"/>
          </w:tcPr>
          <w:p w14:paraId="443137F5"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8</w:t>
            </w:r>
          </w:p>
        </w:tc>
      </w:tr>
      <w:tr w:rsidR="00F26813" w:rsidRPr="00395AC8" w14:paraId="22EA0E6E" w14:textId="77777777" w:rsidTr="007E0383">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2466" w:type="dxa"/>
            <w:tcBorders>
              <w:top w:val="nil"/>
              <w:bottom w:val="nil"/>
            </w:tcBorders>
            <w:noWrap/>
            <w:vAlign w:val="center"/>
          </w:tcPr>
          <w:p w14:paraId="419CA5D4" w14:textId="77777777" w:rsidR="00F26813" w:rsidRPr="009C11B6" w:rsidRDefault="00F26813" w:rsidP="007E0383">
            <w:pPr>
              <w:rPr>
                <w:rFonts w:ascii="Times New Roman" w:hAnsi="Times New Roman" w:cs="Times New Roman"/>
                <w:b w:val="0"/>
                <w:bCs w:val="0"/>
                <w:sz w:val="20"/>
              </w:rPr>
            </w:pPr>
            <w:r w:rsidRPr="009C11B6">
              <w:rPr>
                <w:rFonts w:ascii="Times New Roman" w:hAnsi="Times New Roman" w:cs="Times New Roman"/>
                <w:b w:val="0"/>
                <w:sz w:val="20"/>
              </w:rPr>
              <w:t xml:space="preserve">Bender </w:t>
            </w:r>
            <w:r w:rsidRPr="009C11B6">
              <w:rPr>
                <w:rFonts w:ascii="Times New Roman" w:hAnsi="Times New Roman" w:cs="Times New Roman"/>
                <w:b w:val="0"/>
                <w:i/>
                <w:sz w:val="20"/>
              </w:rPr>
              <w:t>et al.</w:t>
            </w:r>
            <w:r w:rsidRPr="009C11B6">
              <w:rPr>
                <w:rFonts w:ascii="Times New Roman" w:hAnsi="Times New Roman" w:cs="Times New Roman"/>
                <w:b w:val="0"/>
                <w:sz w:val="20"/>
              </w:rPr>
              <w:t xml:space="preserve">, 2017 </w:t>
            </w:r>
            <w:r w:rsidRPr="009C11B6">
              <w:rPr>
                <w:rFonts w:ascii="Times New Roman" w:hAnsi="Times New Roman" w:cs="Times New Roman"/>
                <w:sz w:val="20"/>
              </w:rPr>
              <w:fldChar w:fldCharType="begin"/>
            </w:r>
            <w:r>
              <w:rPr>
                <w:rFonts w:ascii="Times New Roman" w:hAnsi="Times New Roman" w:cs="Times New Roman"/>
                <w:sz w:val="20"/>
              </w:rPr>
              <w:instrText xml:space="preserve"> ADDIN EN.CITE &lt;EndNote&gt;&lt;Cite&gt;&lt;Author&gt;Bender&lt;/Author&gt;&lt;Year&gt;2017&lt;/Year&gt;&lt;RecNum&gt;129&lt;/RecNum&gt;&lt;DisplayText&gt;[77]&lt;/DisplayText&gt;&lt;record&gt;&lt;rec-number&gt;129&lt;/rec-number&gt;&lt;foreign-keys&gt;&lt;key app="EN" db-id="zztdwsx5etw9d7es5szxaaxqas92faft5dpa"&gt;129&lt;/key&gt;&lt;/foreign-keys&gt;&lt;ref-type name="Journal Article"&gt;17&lt;/ref-type&gt;&lt;contributors&gt;&lt;authors&gt;&lt;author&gt;Bender, A.&lt;/author&gt;&lt;author&gt;Hagan, K. E.&lt;/author&gt;&lt;author&gt;Kingston, N.&lt;/author&gt;&lt;/authors&gt;&lt;/contributors&gt;&lt;auth-address&gt;The University of South Florida, USA. Electronic address: ansley3@mail.usf.edu.&amp;#xD;The University of Kansas, USA.&lt;/auth-address&gt;&lt;titles&gt;&lt;title&gt;The association of folate and depression: A meta-analysis&lt;/title&gt;&lt;secondary-title&gt;J Psychiatr Res&lt;/secondary-title&gt;&lt;alt-title&gt;Journal of psychiatric research&lt;/alt-title&gt;&lt;/titles&gt;&lt;periodical&gt;&lt;full-title&gt;J Psychiatr Res&lt;/full-title&gt;&lt;abbr-1&gt;Journal of psychiatric research&lt;/abbr-1&gt;&lt;/periodical&gt;&lt;alt-periodical&gt;&lt;full-title&gt;J Psychiatr Res&lt;/full-title&gt;&lt;abbr-1&gt;Journal of psychiatric research&lt;/abbr-1&gt;&lt;/alt-periodical&gt;&lt;pages&gt;9-18&lt;/pages&gt;&lt;volume&gt;95&lt;/volume&gt;&lt;edition&gt;2017/08/02&lt;/edition&gt;&lt;keywords&gt;&lt;keyword&gt;Adolescent&lt;/keyword&gt;&lt;keyword&gt;Adult&lt;/keyword&gt;&lt;keyword&gt;Aged&lt;/keyword&gt;&lt;keyword&gt;Child&lt;/keyword&gt;&lt;keyword&gt;Depression/*blood/drug therapy&lt;/keyword&gt;&lt;keyword&gt;Depressive Disorder/*blood/drug therapy&lt;/keyword&gt;&lt;keyword&gt;Folic Acid/*administration &amp;amp; dosage/*blood&lt;/keyword&gt;&lt;keyword&gt;Humans&lt;/keyword&gt;&lt;keyword&gt;Middle Aged&lt;/keyword&gt;&lt;keyword&gt;Vitamin B Complex/*administration &amp;amp; dosage&lt;/keyword&gt;&lt;keyword&gt;Young Adult&lt;/keyword&gt;&lt;keyword&gt;*Depression&lt;/keyword&gt;&lt;keyword&gt;*Folate&lt;/keyword&gt;&lt;keyword&gt;*Meta-analysis&lt;/keyword&gt;&lt;/keywords&gt;&lt;dates&gt;&lt;year&gt;2017&lt;/year&gt;&lt;pub-dates&gt;&lt;date&gt;Dec&lt;/date&gt;&lt;/pub-dates&gt;&lt;/dates&gt;&lt;isbn&gt;0022-3956&lt;/isbn&gt;&lt;accession-num&gt;28759846&lt;/accession-num&gt;&lt;urls&gt;&lt;/urls&gt;&lt;electronic-resource-num&gt;10.1016/j.jpsychires.2017.07.019&lt;/electronic-resource-num&gt;&lt;remote-database-provider&gt;NLM&lt;/remote-database-provider&gt;&lt;language&gt;eng&lt;/language&gt;&lt;/record&gt;&lt;/Cite&gt;&lt;/EndNote&gt;</w:instrText>
            </w:r>
            <w:r w:rsidRPr="009C11B6">
              <w:rPr>
                <w:rFonts w:ascii="Times New Roman" w:hAnsi="Times New Roman" w:cs="Times New Roman"/>
                <w:sz w:val="20"/>
              </w:rPr>
              <w:fldChar w:fldCharType="separate"/>
            </w:r>
            <w:r>
              <w:rPr>
                <w:rFonts w:ascii="Times New Roman" w:hAnsi="Times New Roman" w:cs="Times New Roman"/>
                <w:noProof/>
                <w:sz w:val="20"/>
              </w:rPr>
              <w:t>[77]</w:t>
            </w:r>
            <w:r w:rsidRPr="009C11B6">
              <w:rPr>
                <w:rFonts w:ascii="Times New Roman" w:hAnsi="Times New Roman" w:cs="Times New Roman"/>
                <w:sz w:val="20"/>
              </w:rPr>
              <w:fldChar w:fldCharType="end"/>
            </w:r>
          </w:p>
        </w:tc>
        <w:tc>
          <w:tcPr>
            <w:tcW w:w="720" w:type="dxa"/>
            <w:tcBorders>
              <w:top w:val="nil"/>
              <w:left w:val="nil"/>
              <w:bottom w:val="nil"/>
              <w:right w:val="nil"/>
            </w:tcBorders>
            <w:noWrap/>
            <w:vAlign w:val="center"/>
          </w:tcPr>
          <w:p w14:paraId="31929999"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0</w:t>
            </w:r>
          </w:p>
        </w:tc>
        <w:tc>
          <w:tcPr>
            <w:tcW w:w="720" w:type="dxa"/>
            <w:tcBorders>
              <w:top w:val="nil"/>
              <w:left w:val="nil"/>
              <w:bottom w:val="nil"/>
              <w:right w:val="nil"/>
            </w:tcBorders>
            <w:noWrap/>
            <w:vAlign w:val="center"/>
          </w:tcPr>
          <w:p w14:paraId="601B456B"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noWrap/>
            <w:vAlign w:val="center"/>
          </w:tcPr>
          <w:p w14:paraId="1142F49D"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noWrap/>
            <w:vAlign w:val="center"/>
          </w:tcPr>
          <w:p w14:paraId="50AEDD3D"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noWrap/>
            <w:vAlign w:val="center"/>
          </w:tcPr>
          <w:p w14:paraId="5F6A3B75"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0</w:t>
            </w:r>
          </w:p>
        </w:tc>
        <w:tc>
          <w:tcPr>
            <w:tcW w:w="720" w:type="dxa"/>
            <w:tcBorders>
              <w:top w:val="nil"/>
              <w:left w:val="nil"/>
              <w:bottom w:val="nil"/>
              <w:right w:val="nil"/>
            </w:tcBorders>
            <w:noWrap/>
            <w:vAlign w:val="center"/>
          </w:tcPr>
          <w:p w14:paraId="0977F097"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noWrap/>
            <w:vAlign w:val="center"/>
          </w:tcPr>
          <w:p w14:paraId="595598B6"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0</w:t>
            </w:r>
          </w:p>
        </w:tc>
        <w:tc>
          <w:tcPr>
            <w:tcW w:w="720" w:type="dxa"/>
            <w:tcBorders>
              <w:top w:val="nil"/>
              <w:left w:val="nil"/>
              <w:bottom w:val="nil"/>
              <w:right w:val="nil"/>
            </w:tcBorders>
            <w:noWrap/>
            <w:vAlign w:val="center"/>
          </w:tcPr>
          <w:p w14:paraId="43D05F60"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0</w:t>
            </w:r>
          </w:p>
        </w:tc>
        <w:tc>
          <w:tcPr>
            <w:tcW w:w="720" w:type="dxa"/>
            <w:tcBorders>
              <w:top w:val="nil"/>
              <w:left w:val="nil"/>
              <w:bottom w:val="nil"/>
              <w:right w:val="nil"/>
            </w:tcBorders>
            <w:noWrap/>
            <w:vAlign w:val="center"/>
          </w:tcPr>
          <w:p w14:paraId="2BE7B6E0"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noWrap/>
            <w:vAlign w:val="center"/>
          </w:tcPr>
          <w:p w14:paraId="735F7069"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noWrap/>
            <w:vAlign w:val="center"/>
          </w:tcPr>
          <w:p w14:paraId="2F685F76"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vAlign w:val="center"/>
          </w:tcPr>
          <w:p w14:paraId="5222FA52"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7</w:t>
            </w:r>
          </w:p>
        </w:tc>
      </w:tr>
      <w:tr w:rsidR="00F26813" w:rsidRPr="00395AC8" w14:paraId="34169A03" w14:textId="77777777" w:rsidTr="007E0383">
        <w:trPr>
          <w:trHeight w:val="432"/>
        </w:trPr>
        <w:tc>
          <w:tcPr>
            <w:cnfStyle w:val="001000000000" w:firstRow="0" w:lastRow="0" w:firstColumn="1" w:lastColumn="0" w:oddVBand="0" w:evenVBand="0" w:oddHBand="0" w:evenHBand="0" w:firstRowFirstColumn="0" w:firstRowLastColumn="0" w:lastRowFirstColumn="0" w:lastRowLastColumn="0"/>
            <w:tcW w:w="2466" w:type="dxa"/>
            <w:tcBorders>
              <w:top w:val="nil"/>
              <w:bottom w:val="nil"/>
            </w:tcBorders>
            <w:noWrap/>
            <w:vAlign w:val="center"/>
          </w:tcPr>
          <w:p w14:paraId="0838685B" w14:textId="77777777" w:rsidR="00F26813" w:rsidRPr="009C11B6" w:rsidRDefault="00F26813" w:rsidP="007E0383">
            <w:pPr>
              <w:rPr>
                <w:rFonts w:ascii="Times New Roman" w:hAnsi="Times New Roman" w:cs="Times New Roman"/>
                <w:b w:val="0"/>
                <w:sz w:val="20"/>
              </w:rPr>
            </w:pPr>
            <w:r w:rsidRPr="009C11B6">
              <w:rPr>
                <w:rFonts w:ascii="Times New Roman" w:hAnsi="Times New Roman" w:cs="Times New Roman"/>
                <w:b w:val="0"/>
                <w:sz w:val="20"/>
              </w:rPr>
              <w:t xml:space="preserve">Fang </w:t>
            </w:r>
            <w:r w:rsidRPr="009C11B6">
              <w:rPr>
                <w:rFonts w:ascii="Times New Roman" w:hAnsi="Times New Roman" w:cs="Times New Roman"/>
                <w:b w:val="0"/>
                <w:i/>
                <w:sz w:val="20"/>
              </w:rPr>
              <w:t>et al.</w:t>
            </w:r>
            <w:r w:rsidRPr="009C11B6">
              <w:rPr>
                <w:rFonts w:ascii="Times New Roman" w:hAnsi="Times New Roman" w:cs="Times New Roman"/>
                <w:b w:val="0"/>
                <w:sz w:val="20"/>
              </w:rPr>
              <w:t xml:space="preserve">, 2018 </w:t>
            </w:r>
            <w:r w:rsidRPr="009C11B6">
              <w:rPr>
                <w:rFonts w:ascii="Times New Roman" w:hAnsi="Times New Roman" w:cs="Times New Roman"/>
                <w:sz w:val="20"/>
              </w:rPr>
              <w:fldChar w:fldCharType="begin"/>
            </w:r>
            <w:r>
              <w:rPr>
                <w:rFonts w:ascii="Times New Roman" w:hAnsi="Times New Roman" w:cs="Times New Roman"/>
                <w:sz w:val="20"/>
              </w:rPr>
              <w:instrText xml:space="preserve"> ADDIN EN.CITE &lt;EndNote&gt;&lt;Cite&gt;&lt;Author&gt;Fang&lt;/Author&gt;&lt;Year&gt;2018&lt;/Year&gt;&lt;RecNum&gt;989&lt;/RecNum&gt;&lt;DisplayText&gt;[116]&lt;/DisplayText&gt;&lt;record&gt;&lt;rec-number&gt;989&lt;/rec-number&gt;&lt;foreign-keys&gt;&lt;key app="EN" db-id="pwts2x29k952fserpx8p2vx35fps0atvwrtd"&gt;989&lt;/key&gt;&lt;/foreign-keys&gt;&lt;ref-type name="Journal Article"&gt;17&lt;/ref-type&gt;&lt;contributors&gt;&lt;authors&gt;&lt;author&gt;Fang, X.&lt;/author&gt;&lt;author&gt;Zhang, Y.&lt;/author&gt;&lt;author&gt;Fan, W.&lt;/author&gt;&lt;author&gt;Tang, W.&lt;/author&gt;&lt;author&gt;Zhang, C.&lt;/author&gt;&lt;/authors&gt;&lt;/contributors&gt;&lt;auth-address&gt;Schizophrenia Program, Shanghai Mental Health Center, Shanghai Jiao Tong University School of Medicine, Shanghai, PR China.&amp;#xD;Department of Psychiatry, Jinhua Second Hospital, Jinhua, PR China.&amp;#xD;Department of Psychiatry, Wenzhou Kangning Hospital, Wenzhou Medical University, Wenzhou, PR China.&lt;/auth-address&gt;&lt;titles&gt;&lt;title&gt;Interleukin-17 Alteration in First-Episode Psychosis: A Meta-Analysis&lt;/title&gt;&lt;secondary-title&gt;Mol Neuropsychiatry&lt;/secondary-title&gt;&lt;alt-title&gt;Molecular neuropsychiatry&lt;/alt-title&gt;&lt;/titles&gt;&lt;periodical&gt;&lt;full-title&gt;Mol Neuropsychiatry&lt;/full-title&gt;&lt;abbr-1&gt;Molecular neuropsychiatry&lt;/abbr-1&gt;&lt;/periodical&gt;&lt;alt-periodical&gt;&lt;full-title&gt;Mol Neuropsychiatry&lt;/full-title&gt;&lt;abbr-1&gt;Molecular neuropsychiatry&lt;/abbr-1&gt;&lt;/alt-periodical&gt;&lt;pages&gt;135-140&lt;/pages&gt;&lt;volume&gt;3&lt;/volume&gt;&lt;number&gt;3&lt;/number&gt;&lt;edition&gt;2018/03/30&lt;/edition&gt;&lt;keywords&gt;&lt;keyword&gt;Drug-naive patients&lt;/keyword&gt;&lt;keyword&gt;First-episode psychosis&lt;/keyword&gt;&lt;keyword&gt;Immune system&lt;/keyword&gt;&lt;keyword&gt;Inflammatory processes&lt;/keyword&gt;&lt;keyword&gt;Interleukin-17&lt;/keyword&gt;&lt;keyword&gt;Schizophrenia&lt;/keyword&gt;&lt;/keywords&gt;&lt;dates&gt;&lt;year&gt;2018&lt;/year&gt;&lt;pub-dates&gt;&lt;date&gt;Feb&lt;/date&gt;&lt;/pub-dates&gt;&lt;/dates&gt;&lt;isbn&gt;2296-9209 (Print)&amp;#xD;2296-9179&lt;/isbn&gt;&lt;accession-num&gt;29594132&lt;/accession-num&gt;&lt;urls&gt;&lt;/urls&gt;&lt;custom2&gt;PMC5836254&lt;/custom2&gt;&lt;electronic-resource-num&gt;10.1159/000481661&lt;/electronic-resource-num&gt;&lt;remote-database-provider&gt;NLM&lt;/remote-database-provider&gt;&lt;language&gt;eng&lt;/language&gt;&lt;/record&gt;&lt;/Cite&gt;&lt;/EndNote&gt;</w:instrText>
            </w:r>
            <w:r w:rsidRPr="009C11B6">
              <w:rPr>
                <w:rFonts w:ascii="Times New Roman" w:hAnsi="Times New Roman" w:cs="Times New Roman"/>
                <w:sz w:val="20"/>
              </w:rPr>
              <w:fldChar w:fldCharType="separate"/>
            </w:r>
            <w:r>
              <w:rPr>
                <w:rFonts w:ascii="Times New Roman" w:hAnsi="Times New Roman" w:cs="Times New Roman"/>
                <w:noProof/>
                <w:sz w:val="20"/>
              </w:rPr>
              <w:t>[116]</w:t>
            </w:r>
            <w:r w:rsidRPr="009C11B6">
              <w:rPr>
                <w:rFonts w:ascii="Times New Roman" w:hAnsi="Times New Roman" w:cs="Times New Roman"/>
                <w:sz w:val="20"/>
              </w:rPr>
              <w:fldChar w:fldCharType="end"/>
            </w:r>
          </w:p>
        </w:tc>
        <w:tc>
          <w:tcPr>
            <w:tcW w:w="720" w:type="dxa"/>
            <w:tcBorders>
              <w:top w:val="nil"/>
              <w:left w:val="nil"/>
              <w:bottom w:val="nil"/>
              <w:right w:val="nil"/>
            </w:tcBorders>
            <w:noWrap/>
            <w:vAlign w:val="center"/>
          </w:tcPr>
          <w:p w14:paraId="77082F17"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0</w:t>
            </w:r>
          </w:p>
        </w:tc>
        <w:tc>
          <w:tcPr>
            <w:tcW w:w="720" w:type="dxa"/>
            <w:tcBorders>
              <w:top w:val="nil"/>
              <w:left w:val="nil"/>
              <w:bottom w:val="nil"/>
              <w:right w:val="nil"/>
            </w:tcBorders>
            <w:noWrap/>
            <w:vAlign w:val="center"/>
          </w:tcPr>
          <w:p w14:paraId="100382DD"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noWrap/>
            <w:vAlign w:val="center"/>
          </w:tcPr>
          <w:p w14:paraId="71C01559"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noWrap/>
            <w:vAlign w:val="center"/>
          </w:tcPr>
          <w:p w14:paraId="70FFF8F5"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0</w:t>
            </w:r>
          </w:p>
        </w:tc>
        <w:tc>
          <w:tcPr>
            <w:tcW w:w="720" w:type="dxa"/>
            <w:tcBorders>
              <w:top w:val="nil"/>
              <w:left w:val="nil"/>
              <w:bottom w:val="nil"/>
              <w:right w:val="nil"/>
            </w:tcBorders>
            <w:noWrap/>
            <w:vAlign w:val="center"/>
          </w:tcPr>
          <w:p w14:paraId="26FEB223"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0</w:t>
            </w:r>
          </w:p>
        </w:tc>
        <w:tc>
          <w:tcPr>
            <w:tcW w:w="720" w:type="dxa"/>
            <w:tcBorders>
              <w:top w:val="nil"/>
              <w:left w:val="nil"/>
              <w:bottom w:val="nil"/>
              <w:right w:val="nil"/>
            </w:tcBorders>
            <w:noWrap/>
            <w:vAlign w:val="center"/>
          </w:tcPr>
          <w:p w14:paraId="1404A82F"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noWrap/>
            <w:vAlign w:val="center"/>
          </w:tcPr>
          <w:p w14:paraId="11B4C0C9"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0</w:t>
            </w:r>
          </w:p>
        </w:tc>
        <w:tc>
          <w:tcPr>
            <w:tcW w:w="720" w:type="dxa"/>
            <w:tcBorders>
              <w:top w:val="nil"/>
              <w:left w:val="nil"/>
              <w:bottom w:val="nil"/>
              <w:right w:val="nil"/>
            </w:tcBorders>
            <w:noWrap/>
            <w:vAlign w:val="center"/>
          </w:tcPr>
          <w:p w14:paraId="5E548ADA"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0</w:t>
            </w:r>
          </w:p>
        </w:tc>
        <w:tc>
          <w:tcPr>
            <w:tcW w:w="720" w:type="dxa"/>
            <w:tcBorders>
              <w:top w:val="nil"/>
              <w:left w:val="nil"/>
              <w:bottom w:val="nil"/>
              <w:right w:val="nil"/>
            </w:tcBorders>
            <w:noWrap/>
            <w:vAlign w:val="center"/>
          </w:tcPr>
          <w:p w14:paraId="6C5FB0FF"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noWrap/>
            <w:vAlign w:val="center"/>
          </w:tcPr>
          <w:p w14:paraId="2E1624BE"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0</w:t>
            </w:r>
          </w:p>
        </w:tc>
        <w:tc>
          <w:tcPr>
            <w:tcW w:w="720" w:type="dxa"/>
            <w:tcBorders>
              <w:top w:val="nil"/>
              <w:left w:val="nil"/>
              <w:bottom w:val="nil"/>
              <w:right w:val="nil"/>
            </w:tcBorders>
            <w:noWrap/>
            <w:vAlign w:val="center"/>
          </w:tcPr>
          <w:p w14:paraId="228C5B7A"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vAlign w:val="center"/>
          </w:tcPr>
          <w:p w14:paraId="7D9E119C"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5</w:t>
            </w:r>
          </w:p>
        </w:tc>
      </w:tr>
      <w:tr w:rsidR="00F26813" w:rsidRPr="00395AC8" w14:paraId="7FFEAEA2" w14:textId="77777777" w:rsidTr="007E0383">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2466" w:type="dxa"/>
            <w:tcBorders>
              <w:top w:val="nil"/>
              <w:bottom w:val="nil"/>
            </w:tcBorders>
            <w:noWrap/>
            <w:vAlign w:val="center"/>
          </w:tcPr>
          <w:p w14:paraId="621F472B" w14:textId="77777777" w:rsidR="00F26813" w:rsidRPr="009C11B6" w:rsidRDefault="00F26813" w:rsidP="007E0383">
            <w:pPr>
              <w:rPr>
                <w:rFonts w:ascii="Times New Roman" w:hAnsi="Times New Roman" w:cs="Times New Roman"/>
                <w:b w:val="0"/>
                <w:sz w:val="20"/>
              </w:rPr>
            </w:pPr>
            <w:r w:rsidRPr="009C11B6">
              <w:rPr>
                <w:rFonts w:ascii="Times New Roman" w:hAnsi="Times New Roman" w:cs="Times New Roman"/>
                <w:sz w:val="20"/>
                <w:szCs w:val="20"/>
              </w:rPr>
              <w:t xml:space="preserve">Cao </w:t>
            </w:r>
            <w:r w:rsidRPr="009C11B6">
              <w:rPr>
                <w:rFonts w:ascii="Times New Roman" w:hAnsi="Times New Roman" w:cs="Times New Roman"/>
                <w:i/>
                <w:iCs/>
                <w:sz w:val="20"/>
                <w:szCs w:val="20"/>
              </w:rPr>
              <w:t>et al.</w:t>
            </w:r>
            <w:r w:rsidRPr="009C11B6">
              <w:rPr>
                <w:rFonts w:ascii="Times New Roman" w:hAnsi="Times New Roman" w:cs="Times New Roman"/>
                <w:sz w:val="20"/>
                <w:szCs w:val="20"/>
              </w:rPr>
              <w:t xml:space="preserve">, 2018 </w:t>
            </w:r>
            <w:r w:rsidRPr="009C11B6">
              <w:rPr>
                <w:rFonts w:ascii="Times New Roman" w:hAnsi="Times New Roman" w:cs="Times New Roman"/>
                <w:sz w:val="20"/>
                <w:szCs w:val="20"/>
              </w:rPr>
              <w:fldChar w:fldCharType="begin">
                <w:fldData xml:space="preserve">PEVuZE5vdGU+PENpdGU+PEF1dGhvcj5DYW88L0F1dGhvcj48WWVhcj4yMDE4PC9ZZWFyPjxSZWNO
dW0+MTI2PC9SZWNOdW0+PERpc3BsYXlUZXh0Pls2NV08L0Rpc3BsYXlUZXh0PjxyZWNvcmQ+PHJl
Yy1udW1iZXI+MTI2PC9yZWMtbnVtYmVyPjxmb3JlaWduLWtleXM+PGtleSBhcHA9IkVOIiBkYi1p
ZD0ienp0ZHdzeDVldHc5ZDdlczVzenhhYXhxYXM5MmZhZnQ1ZHBhIj4xMjY8L2tleT48L2ZvcmVp
Z24ta2V5cz48cmVmLXR5cGUgbmFtZT0iSm91cm5hbCBBcnRpY2xlIj4xNzwvcmVmLXR5cGU+PGNv
bnRyaWJ1dG9ycz48YXV0aG9ycz48YXV0aG9yPkNhbywgQi48L2F1dGhvcj48YXV0aG9yPkNoZW4s
IFkuPC9hdXRob3I+PGF1dGhvcj5CcmlldHprZSwgRS48L2F1dGhvcj48YXV0aG9yPkNoYSwgRC48
L2F1dGhvcj48YXV0aG9yPlNoYXVrYXQsIEEuPC9hdXRob3I+PGF1dGhvcj5QYW4sIFouPC9hdXRo
b3I+PGF1dGhvcj5QYXJrLCBDLjwvYXV0aG9yPjxhdXRob3I+U3VicmFtYW5pYXBpbGxhaSwgTS48
L2F1dGhvcj48YXV0aG9yPlp1Y2tlcm1hbiwgSC48L2F1dGhvcj48YXV0aG9yPkdyYW50LCBLLjwv
YXV0aG9yPjxhdXRob3I+TWFuc3VyLCBSLiBCLjwvYXV0aG9yPjxhdXRob3I+TWNJbnR5cmUsIFIu
IFMuPC9hdXRob3I+PC9hdXRob3JzPjwvY29udHJpYnV0b3JzPjxhdXRoLWFkZHJlc3M+RGVwYXJ0
bWVudCBvZiBMYWJvcmF0b3JpYWwgU2NpZW5jZSBhbmQgVGVjaG5vbG9neSwgU2Nob29sIG9mIFB1
YmxpYyBIZWFsdGgsIFBla2luZyBVbml2ZXJzaXR5LCBCZWlqaW5nIDEwMDE5MSwgUFIgQ2hpbmE7
IE1vb2QgRGlzb3JkZXJzIFBzeWNob3BoYXJtYWNvbG9neSBVbml0LCBVbml2ZXJzaXR5IEhlYWx0
aCBOZXR3b3JrLCBUb3JvbnRvLCBDYW5hZGEuJiN4RDtNb29kIERpc29yZGVycyBQc3ljaG9waGFy
bWFjb2xvZ3kgVW5pdCwgVW5pdmVyc2l0eSBIZWFsdGggTmV0d29yaywgVG9yb250bywgQ2FuYWRh
LiYjeEQ7TW9vZCBEaXNvcmRlcnMgUHN5Y2hvcGhhcm1hY29sb2d5IFVuaXQsIFVuaXZlcnNpdHkg
SGVhbHRoIE5ldHdvcmssIFRvcm9udG8sIENhbmFkYTsgRGVwYXJ0bWVudCBvZiBQc3ljaGlhdHJ5
LCBVbml2ZXJzaWRhZGUgRmVkZXJhbCBkZSBTYW8gUGF1bG8sIFNhbyBQYXVsbywgQnJhemlsLiYj
eEQ7TW9vZCBEaXNvcmRlcnMgUHN5Y2hvcGhhcm1hY29sb2d5IFVuaXQsIFVuaXZlcnNpdHkgSGVh
bHRoIE5ldHdvcmssIFRvcm9udG8sIENhbmFkYTsgRmFjdWx0eSBvZiBNZWRpY2luZSwgU2Nob29s
IG9mIE1lZGljaW5lLCBVbml2ZXJzaXR5IG9mIFF1ZWVuc2xhbmQsIEJyaXNiYW5lLCBRTEQsIEF1
c3RyYWxpYS4mI3hEO01vb2QgRGlzb3JkZXJzIFBzeWNob3BoYXJtYWNvbG9neSBVbml0LCBVbml2
ZXJzaXR5IEhlYWx0aCBOZXR3b3JrLCBUb3JvbnRvLCBDYW5hZGE7IERlcGFydG1lbnQgb2YgUHN5
Y2hpYXRyeSwgVW5pdmVyc2l0eSBvZiBUb3JvbnRvLCBUb3JvbnRvLCBDYW5hZGE7IERlcGFydG1l
bnQgb2YgUGhhcm1hY29sb2d5LCBVbml2ZXJzaXR5IG9mIFRvcm9udG8sIFRvcm9udG8sIENhbmFk
YTsgQnJhaW4gYW5kIENvZ25pdGlvbiBEaXNjb3ZlcnkgRm91bmRhdGlvbiwgVG9yb250bywgT04s
IENhbmFkYS4gRWxlY3Ryb25pYyBhZGRyZXNzOiByb2dlci5tY0ludHlyZUB1aG4uY2EuPC9hdXRo
LWFkZHJlc3M+PHRpdGxlcz48dGl0bGU+TGVwdGluIGFuZCBhZGlwb25lY3RpbiBsZXZlbHMgaW4g
bWFqb3IgZGVwcmVzc2l2ZSBkaXNvcmRlcjogQSBzeXN0ZW1hdGljIHJldmlldyBhbmQgbWV0YS1h
bmFseXNpczwvdGl0bGU+PHNlY29uZGFyeS10aXRsZT5KIEFmZmVjdCBEaXNvcmQ8L3NlY29uZGFy
eS10aXRsZT48YWx0LXRpdGxlPkpvdXJuYWwgb2YgYWZmZWN0aXZlIGRpc29yZGVyczwvYWx0LXRp
dGxlPjwvdGl0bGVzPjxwZXJpb2RpY2FsPjxmdWxsLXRpdGxlPkogQWZmZWN0IERpc29yZDwvZnVs
bC10aXRsZT48YWJici0xPkpvdXJuYWwgb2YgYWZmZWN0aXZlIGRpc29yZGVyczwvYWJici0xPjwv
cGVyaW9kaWNhbD48YWx0LXBlcmlvZGljYWw+PGZ1bGwtdGl0bGU+SiBBZmZlY3QgRGlzb3JkPC9m
dWxsLXRpdGxlPjxhYmJyLTE+Sm91cm5hbCBvZiBhZmZlY3RpdmUgZGlzb3JkZXJzPC9hYmJyLTE+
PC9hbHQtcGVyaW9kaWNhbD48cGFnZXM+MTAxLTExMDwvcGFnZXM+PHZvbHVtZT4yMzg8L3ZvbHVt
ZT48ZWRpdGlvbj4yMDE4LzA2LzA2PC9lZGl0aW9uPjxrZXl3b3Jkcz48a2V5d29yZD5BZGlwb25l
Y3Rpbi8qYmxvb2Q8L2tleXdvcmQ+PGtleXdvcmQ+QWR1bHQ8L2tleXdvcmQ+PGtleXdvcmQ+QXNp
YW4gQ29udGluZW50YWwgQW5jZXN0cnkgR3JvdXA8L2tleXdvcmQ+PGtleXdvcmQ+RGVwcmVzc2l2
ZSBEaXNvcmRlciwgTWFqb3IvKmJsb29kPC9rZXl3b3JkPjxrZXl3b3JkPkRpc2Vhc2UgUHJvZ3Jl
c3Npb248L2tleXdvcmQ+PGtleXdvcmQ+RmVtYWxlPC9rZXl3b3JkPjxrZXl3b3JkPkh1bWFuczwv
a2V5d29yZD48a2V5d29yZD5MZXB0aW4vKmJsb29kPC9rZXl3b3JkPjxrZXl3b3JkPk1hbGU8L2tl
eXdvcmQ+PGtleXdvcmQ+KkFkaXBvbmVjdGluPC9rZXl3b3JkPjxrZXl3b3JkPipMZXB0aW48L2tl
eXdvcmQ+PGtleXdvcmQ+Kk1ham9yIERlcHJlc3NpdmUgRGlzb3JkZXJzPC9rZXl3b3JkPjxrZXl3
b3JkPipNZXRhLWFuYWx5c2lzPC9rZXl3b3JkPjxrZXl3b3JkPipNb29kIGRpc29yZGVyczwva2V5
d29yZD48L2tleXdvcmRzPjxkYXRlcz48eWVhcj4yMDE4PC95ZWFyPjxwdWItZGF0ZXM+PGRhdGU+
T2N0IDE8L2RhdGU+PC9wdWItZGF0ZXM+PC9kYXRlcz48aXNibj4wMTY1LTAzMjc8L2lzYm4+PGFj
Y2Vzc2lvbi1udW0+Mjk4NzA4MTk8L2FjY2Vzc2lvbi1udW0+PHVybHM+PC91cmxzPjxlbGVjdHJv
bmljLXJlc291cmNlLW51bT4xMC4xMDE2L2ouamFkLjIwMTguMDUuMDA4PC9lbGVjdHJvbmljLXJl
c291cmNlLW51bT48cmVtb3RlLWRhdGFiYXNlLXByb3ZpZGVyPk5MTTwvcmVtb3RlLWRhdGFiYXNl
LXByb3ZpZGVyPjxsYW5ndWFnZT5lbmc8L2xhbmd1YWdlPjwvcmVjb3JkPjwvQ2l0ZT48L0VuZE5v
dGU+
</w:fldData>
              </w:fldChar>
            </w:r>
            <w:r>
              <w:rPr>
                <w:rFonts w:ascii="Times New Roman" w:hAnsi="Times New Roman" w:cs="Times New Roman"/>
                <w:sz w:val="20"/>
                <w:szCs w:val="20"/>
              </w:rPr>
              <w:instrText xml:space="preserve"> ADDIN EN.CITE </w:instrText>
            </w:r>
            <w:r>
              <w:rPr>
                <w:rFonts w:ascii="Times New Roman" w:hAnsi="Times New Roman" w:cs="Times New Roman"/>
                <w:sz w:val="20"/>
                <w:szCs w:val="20"/>
              </w:rPr>
              <w:fldChar w:fldCharType="begin">
                <w:fldData xml:space="preserve">PEVuZE5vdGU+PENpdGU+PEF1dGhvcj5DYW88L0F1dGhvcj48WWVhcj4yMDE4PC9ZZWFyPjxSZWNO
dW0+MTI2PC9SZWNOdW0+PERpc3BsYXlUZXh0Pls2NV08L0Rpc3BsYXlUZXh0PjxyZWNvcmQ+PHJl
Yy1udW1iZXI+MTI2PC9yZWMtbnVtYmVyPjxmb3JlaWduLWtleXM+PGtleSBhcHA9IkVOIiBkYi1p
ZD0ienp0ZHdzeDVldHc5ZDdlczVzenhhYXhxYXM5MmZhZnQ1ZHBhIj4xMjY8L2tleT48L2ZvcmVp
Z24ta2V5cz48cmVmLXR5cGUgbmFtZT0iSm91cm5hbCBBcnRpY2xlIj4xNzwvcmVmLXR5cGU+PGNv
bnRyaWJ1dG9ycz48YXV0aG9ycz48YXV0aG9yPkNhbywgQi48L2F1dGhvcj48YXV0aG9yPkNoZW4s
IFkuPC9hdXRob3I+PGF1dGhvcj5CcmlldHprZSwgRS48L2F1dGhvcj48YXV0aG9yPkNoYSwgRC48
L2F1dGhvcj48YXV0aG9yPlNoYXVrYXQsIEEuPC9hdXRob3I+PGF1dGhvcj5QYW4sIFouPC9hdXRo
b3I+PGF1dGhvcj5QYXJrLCBDLjwvYXV0aG9yPjxhdXRob3I+U3VicmFtYW5pYXBpbGxhaSwgTS48
L2F1dGhvcj48YXV0aG9yPlp1Y2tlcm1hbiwgSC48L2F1dGhvcj48YXV0aG9yPkdyYW50LCBLLjwv
YXV0aG9yPjxhdXRob3I+TWFuc3VyLCBSLiBCLjwvYXV0aG9yPjxhdXRob3I+TWNJbnR5cmUsIFIu
IFMuPC9hdXRob3I+PC9hdXRob3JzPjwvY29udHJpYnV0b3JzPjxhdXRoLWFkZHJlc3M+RGVwYXJ0
bWVudCBvZiBMYWJvcmF0b3JpYWwgU2NpZW5jZSBhbmQgVGVjaG5vbG9neSwgU2Nob29sIG9mIFB1
YmxpYyBIZWFsdGgsIFBla2luZyBVbml2ZXJzaXR5LCBCZWlqaW5nIDEwMDE5MSwgUFIgQ2hpbmE7
IE1vb2QgRGlzb3JkZXJzIFBzeWNob3BoYXJtYWNvbG9neSBVbml0LCBVbml2ZXJzaXR5IEhlYWx0
aCBOZXR3b3JrLCBUb3JvbnRvLCBDYW5hZGEuJiN4RDtNb29kIERpc29yZGVycyBQc3ljaG9waGFy
bWFjb2xvZ3kgVW5pdCwgVW5pdmVyc2l0eSBIZWFsdGggTmV0d29yaywgVG9yb250bywgQ2FuYWRh
LiYjeEQ7TW9vZCBEaXNvcmRlcnMgUHN5Y2hvcGhhcm1hY29sb2d5IFVuaXQsIFVuaXZlcnNpdHkg
SGVhbHRoIE5ldHdvcmssIFRvcm9udG8sIENhbmFkYTsgRGVwYXJ0bWVudCBvZiBQc3ljaGlhdHJ5
LCBVbml2ZXJzaWRhZGUgRmVkZXJhbCBkZSBTYW8gUGF1bG8sIFNhbyBQYXVsbywgQnJhemlsLiYj
eEQ7TW9vZCBEaXNvcmRlcnMgUHN5Y2hvcGhhcm1hY29sb2d5IFVuaXQsIFVuaXZlcnNpdHkgSGVh
bHRoIE5ldHdvcmssIFRvcm9udG8sIENhbmFkYTsgRmFjdWx0eSBvZiBNZWRpY2luZSwgU2Nob29s
IG9mIE1lZGljaW5lLCBVbml2ZXJzaXR5IG9mIFF1ZWVuc2xhbmQsIEJyaXNiYW5lLCBRTEQsIEF1
c3RyYWxpYS4mI3hEO01vb2QgRGlzb3JkZXJzIFBzeWNob3BoYXJtYWNvbG9neSBVbml0LCBVbml2
ZXJzaXR5IEhlYWx0aCBOZXR3b3JrLCBUb3JvbnRvLCBDYW5hZGE7IERlcGFydG1lbnQgb2YgUHN5
Y2hpYXRyeSwgVW5pdmVyc2l0eSBvZiBUb3JvbnRvLCBUb3JvbnRvLCBDYW5hZGE7IERlcGFydG1l
bnQgb2YgUGhhcm1hY29sb2d5LCBVbml2ZXJzaXR5IG9mIFRvcm9udG8sIFRvcm9udG8sIENhbmFk
YTsgQnJhaW4gYW5kIENvZ25pdGlvbiBEaXNjb3ZlcnkgRm91bmRhdGlvbiwgVG9yb250bywgT04s
IENhbmFkYS4gRWxlY3Ryb25pYyBhZGRyZXNzOiByb2dlci5tY0ludHlyZUB1aG4uY2EuPC9hdXRo
LWFkZHJlc3M+PHRpdGxlcz48dGl0bGU+TGVwdGluIGFuZCBhZGlwb25lY3RpbiBsZXZlbHMgaW4g
bWFqb3IgZGVwcmVzc2l2ZSBkaXNvcmRlcjogQSBzeXN0ZW1hdGljIHJldmlldyBhbmQgbWV0YS1h
bmFseXNpczwvdGl0bGU+PHNlY29uZGFyeS10aXRsZT5KIEFmZmVjdCBEaXNvcmQ8L3NlY29uZGFy
eS10aXRsZT48YWx0LXRpdGxlPkpvdXJuYWwgb2YgYWZmZWN0aXZlIGRpc29yZGVyczwvYWx0LXRp
dGxlPjwvdGl0bGVzPjxwZXJpb2RpY2FsPjxmdWxsLXRpdGxlPkogQWZmZWN0IERpc29yZDwvZnVs
bC10aXRsZT48YWJici0xPkpvdXJuYWwgb2YgYWZmZWN0aXZlIGRpc29yZGVyczwvYWJici0xPjwv
cGVyaW9kaWNhbD48YWx0LXBlcmlvZGljYWw+PGZ1bGwtdGl0bGU+SiBBZmZlY3QgRGlzb3JkPC9m
dWxsLXRpdGxlPjxhYmJyLTE+Sm91cm5hbCBvZiBhZmZlY3RpdmUgZGlzb3JkZXJzPC9hYmJyLTE+
PC9hbHQtcGVyaW9kaWNhbD48cGFnZXM+MTAxLTExMDwvcGFnZXM+PHZvbHVtZT4yMzg8L3ZvbHVt
ZT48ZWRpdGlvbj4yMDE4LzA2LzA2PC9lZGl0aW9uPjxrZXl3b3Jkcz48a2V5d29yZD5BZGlwb25l
Y3Rpbi8qYmxvb2Q8L2tleXdvcmQ+PGtleXdvcmQ+QWR1bHQ8L2tleXdvcmQ+PGtleXdvcmQ+QXNp
YW4gQ29udGluZW50YWwgQW5jZXN0cnkgR3JvdXA8L2tleXdvcmQ+PGtleXdvcmQ+RGVwcmVzc2l2
ZSBEaXNvcmRlciwgTWFqb3IvKmJsb29kPC9rZXl3b3JkPjxrZXl3b3JkPkRpc2Vhc2UgUHJvZ3Jl
c3Npb248L2tleXdvcmQ+PGtleXdvcmQ+RmVtYWxlPC9rZXl3b3JkPjxrZXl3b3JkPkh1bWFuczwv
a2V5d29yZD48a2V5d29yZD5MZXB0aW4vKmJsb29kPC9rZXl3b3JkPjxrZXl3b3JkPk1hbGU8L2tl
eXdvcmQ+PGtleXdvcmQ+KkFkaXBvbmVjdGluPC9rZXl3b3JkPjxrZXl3b3JkPipMZXB0aW48L2tl
eXdvcmQ+PGtleXdvcmQ+Kk1ham9yIERlcHJlc3NpdmUgRGlzb3JkZXJzPC9rZXl3b3JkPjxrZXl3
b3JkPipNZXRhLWFuYWx5c2lzPC9rZXl3b3JkPjxrZXl3b3JkPipNb29kIGRpc29yZGVyczwva2V5
d29yZD48L2tleXdvcmRzPjxkYXRlcz48eWVhcj4yMDE4PC95ZWFyPjxwdWItZGF0ZXM+PGRhdGU+
T2N0IDE8L2RhdGU+PC9wdWItZGF0ZXM+PC9kYXRlcz48aXNibj4wMTY1LTAzMjc8L2lzYm4+PGFj
Y2Vzc2lvbi1udW0+Mjk4NzA4MTk8L2FjY2Vzc2lvbi1udW0+PHVybHM+PC91cmxzPjxlbGVjdHJv
bmljLXJlc291cmNlLW51bT4xMC4xMDE2L2ouamFkLjIwMTguMDUuMDA4PC9lbGVjdHJvbmljLXJl
c291cmNlLW51bT48cmVtb3RlLWRhdGFiYXNlLXByb3ZpZGVyPk5MTTwvcmVtb3RlLWRhdGFiYXNl
LXByb3ZpZGVyPjxsYW5ndWFnZT5lbmc8L2xhbmd1YWdlPjwvcmVjb3JkPjwvQ2l0ZT48L0VuZE5v
dGU+
</w:fldData>
              </w:fldChar>
            </w:r>
            <w:r>
              <w:rPr>
                <w:rFonts w:ascii="Times New Roman" w:hAnsi="Times New Roman" w:cs="Times New Roman"/>
                <w:sz w:val="20"/>
                <w:szCs w:val="20"/>
              </w:rPr>
              <w:instrText xml:space="preserve"> ADDIN EN.CITE.DATA </w:instrText>
            </w:r>
            <w:r>
              <w:rPr>
                <w:rFonts w:ascii="Times New Roman" w:hAnsi="Times New Roman" w:cs="Times New Roman"/>
                <w:sz w:val="20"/>
                <w:szCs w:val="20"/>
              </w:rPr>
            </w:r>
            <w:r>
              <w:rPr>
                <w:rFonts w:ascii="Times New Roman" w:hAnsi="Times New Roman" w:cs="Times New Roman"/>
                <w:sz w:val="20"/>
                <w:szCs w:val="20"/>
              </w:rPr>
              <w:fldChar w:fldCharType="end"/>
            </w:r>
            <w:r w:rsidRPr="009C11B6">
              <w:rPr>
                <w:rFonts w:ascii="Times New Roman" w:hAnsi="Times New Roman" w:cs="Times New Roman"/>
                <w:sz w:val="20"/>
                <w:szCs w:val="20"/>
              </w:rPr>
            </w:r>
            <w:r w:rsidRPr="009C11B6">
              <w:rPr>
                <w:rFonts w:ascii="Times New Roman" w:hAnsi="Times New Roman" w:cs="Times New Roman"/>
                <w:sz w:val="20"/>
                <w:szCs w:val="20"/>
              </w:rPr>
              <w:fldChar w:fldCharType="separate"/>
            </w:r>
            <w:r>
              <w:rPr>
                <w:rFonts w:ascii="Times New Roman" w:hAnsi="Times New Roman" w:cs="Times New Roman"/>
                <w:noProof/>
                <w:sz w:val="20"/>
                <w:szCs w:val="20"/>
              </w:rPr>
              <w:t>[65]</w:t>
            </w:r>
            <w:r w:rsidRPr="009C11B6">
              <w:rPr>
                <w:rFonts w:ascii="Times New Roman" w:hAnsi="Times New Roman" w:cs="Times New Roman"/>
                <w:sz w:val="20"/>
                <w:szCs w:val="20"/>
              </w:rPr>
              <w:fldChar w:fldCharType="end"/>
            </w:r>
          </w:p>
        </w:tc>
        <w:tc>
          <w:tcPr>
            <w:tcW w:w="720" w:type="dxa"/>
            <w:tcBorders>
              <w:top w:val="nil"/>
              <w:left w:val="nil"/>
              <w:bottom w:val="nil"/>
              <w:right w:val="nil"/>
            </w:tcBorders>
            <w:noWrap/>
            <w:vAlign w:val="center"/>
          </w:tcPr>
          <w:p w14:paraId="64FA33E8"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noWrap/>
            <w:vAlign w:val="center"/>
          </w:tcPr>
          <w:p w14:paraId="6DA62BB6"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noWrap/>
            <w:vAlign w:val="center"/>
          </w:tcPr>
          <w:p w14:paraId="1AE7DC8E"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noWrap/>
            <w:vAlign w:val="center"/>
          </w:tcPr>
          <w:p w14:paraId="4C04FBBE"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0</w:t>
            </w:r>
          </w:p>
        </w:tc>
        <w:tc>
          <w:tcPr>
            <w:tcW w:w="720" w:type="dxa"/>
            <w:tcBorders>
              <w:top w:val="nil"/>
              <w:left w:val="nil"/>
              <w:bottom w:val="nil"/>
              <w:right w:val="nil"/>
            </w:tcBorders>
            <w:noWrap/>
            <w:vAlign w:val="center"/>
          </w:tcPr>
          <w:p w14:paraId="763A7ECA"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0</w:t>
            </w:r>
          </w:p>
        </w:tc>
        <w:tc>
          <w:tcPr>
            <w:tcW w:w="720" w:type="dxa"/>
            <w:tcBorders>
              <w:top w:val="nil"/>
              <w:left w:val="nil"/>
              <w:bottom w:val="nil"/>
              <w:right w:val="nil"/>
            </w:tcBorders>
            <w:noWrap/>
            <w:vAlign w:val="center"/>
          </w:tcPr>
          <w:p w14:paraId="3D1EF243"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noWrap/>
            <w:vAlign w:val="center"/>
          </w:tcPr>
          <w:p w14:paraId="6740B6F3"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noWrap/>
            <w:vAlign w:val="center"/>
          </w:tcPr>
          <w:p w14:paraId="38B77479"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noWrap/>
            <w:vAlign w:val="center"/>
          </w:tcPr>
          <w:p w14:paraId="70FC2AE2"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noWrap/>
            <w:vAlign w:val="center"/>
          </w:tcPr>
          <w:p w14:paraId="150613A5"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noWrap/>
            <w:vAlign w:val="center"/>
          </w:tcPr>
          <w:p w14:paraId="252C5804"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vAlign w:val="center"/>
          </w:tcPr>
          <w:p w14:paraId="31395856"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9</w:t>
            </w:r>
          </w:p>
        </w:tc>
      </w:tr>
      <w:tr w:rsidR="00F26813" w:rsidRPr="00395AC8" w14:paraId="524F4D90" w14:textId="77777777" w:rsidTr="007E0383">
        <w:trPr>
          <w:trHeight w:val="432"/>
        </w:trPr>
        <w:tc>
          <w:tcPr>
            <w:cnfStyle w:val="001000000000" w:firstRow="0" w:lastRow="0" w:firstColumn="1" w:lastColumn="0" w:oddVBand="0" w:evenVBand="0" w:oddHBand="0" w:evenHBand="0" w:firstRowFirstColumn="0" w:firstRowLastColumn="0" w:lastRowFirstColumn="0" w:lastRowLastColumn="0"/>
            <w:tcW w:w="2466" w:type="dxa"/>
            <w:tcBorders>
              <w:top w:val="nil"/>
              <w:bottom w:val="nil"/>
            </w:tcBorders>
            <w:noWrap/>
            <w:vAlign w:val="center"/>
          </w:tcPr>
          <w:p w14:paraId="687E836C" w14:textId="77777777" w:rsidR="00F26813" w:rsidRPr="009C11B6" w:rsidRDefault="00F26813" w:rsidP="007E0383">
            <w:pPr>
              <w:rPr>
                <w:rFonts w:ascii="Times New Roman" w:hAnsi="Times New Roman" w:cs="Times New Roman"/>
                <w:b w:val="0"/>
                <w:sz w:val="20"/>
              </w:rPr>
            </w:pPr>
            <w:r w:rsidRPr="009C11B6">
              <w:rPr>
                <w:rFonts w:ascii="Times New Roman" w:hAnsi="Times New Roman" w:cs="Times New Roman"/>
                <w:b w:val="0"/>
                <w:sz w:val="20"/>
                <w:szCs w:val="20"/>
              </w:rPr>
              <w:t xml:space="preserve">Joe </w:t>
            </w:r>
            <w:r w:rsidRPr="009C11B6">
              <w:rPr>
                <w:rFonts w:ascii="Times New Roman" w:hAnsi="Times New Roman" w:cs="Times New Roman"/>
                <w:b w:val="0"/>
                <w:i/>
                <w:iCs/>
                <w:sz w:val="20"/>
                <w:szCs w:val="20"/>
              </w:rPr>
              <w:t>et al.</w:t>
            </w:r>
            <w:r w:rsidRPr="009C11B6">
              <w:rPr>
                <w:rFonts w:ascii="Times New Roman" w:hAnsi="Times New Roman" w:cs="Times New Roman"/>
                <w:b w:val="0"/>
                <w:sz w:val="20"/>
                <w:szCs w:val="20"/>
              </w:rPr>
              <w:t xml:space="preserve">, 2018 </w:t>
            </w:r>
            <w:r w:rsidRPr="009C11B6">
              <w:rPr>
                <w:rFonts w:ascii="Times New Roman" w:hAnsi="Times New Roman" w:cs="Times New Roman"/>
                <w:sz w:val="20"/>
                <w:szCs w:val="20"/>
              </w:rPr>
              <w:fldChar w:fldCharType="begin"/>
            </w:r>
            <w:r>
              <w:rPr>
                <w:rFonts w:ascii="Times New Roman" w:hAnsi="Times New Roman" w:cs="Times New Roman"/>
                <w:sz w:val="20"/>
                <w:szCs w:val="20"/>
              </w:rPr>
              <w:instrText xml:space="preserve"> ADDIN EN.CITE &lt;EndNote&gt;&lt;Cite&gt;&lt;Author&gt;Joe&lt;/Author&gt;&lt;Year&gt;2018&lt;/Year&gt;&lt;RecNum&gt;127&lt;/RecNum&gt;&lt;DisplayText&gt;[124]&lt;/DisplayText&gt;&lt;record&gt;&lt;rec-number&gt;127&lt;/rec-number&gt;&lt;foreign-keys&gt;&lt;key app="EN" db-id="zztdwsx5etw9d7es5szxaaxqas92faft5dpa"&gt;127&lt;/key&gt;&lt;/foreign-keys&gt;&lt;ref-type name="Journal Article"&gt;17&lt;/ref-type&gt;&lt;contributors&gt;&lt;authors&gt;&lt;author&gt;Joe, P.&lt;/author&gt;&lt;author&gt;Petrilli, M.&lt;/author&gt;&lt;author&gt;Malaspina, D.&lt;/author&gt;&lt;author&gt;Weissman, J.&lt;/author&gt;&lt;/authors&gt;&lt;/contributors&gt;&lt;auth-address&gt;New York University School of Medicine, New York, NY, USA.&amp;#xD;Creedmoor Psychiatric Center, Queens, NY, USA.&amp;#xD;Icahn School of Medicine at Mount Sinai, Department of Psychiatry, New York, NY, USA. Electronic address: Dolores.malaspina@mssm.edu.&amp;#xD;Icahn School of Medicine at Mount Sinai, Department of Psychiatry, New York, NY, USA.&lt;/auth-address&gt;&lt;titles&gt;&lt;title&gt;Zinc in schizophrenia: A meta-analysis&lt;/title&gt;&lt;secondary-title&gt;Gen Hosp Psychiatry&lt;/secondary-title&gt;&lt;alt-title&gt;General hospital psychiatry&lt;/alt-title&gt;&lt;/titles&gt;&lt;periodical&gt;&lt;full-title&gt;Gen Hosp Psychiatry&lt;/full-title&gt;&lt;abbr-1&gt;General hospital psychiatry&lt;/abbr-1&gt;&lt;/periodical&gt;&lt;alt-periodical&gt;&lt;full-title&gt;Gen Hosp Psychiatry&lt;/full-title&gt;&lt;abbr-1&gt;General hospital psychiatry&lt;/abbr-1&gt;&lt;/alt-periodical&gt;&lt;pages&gt;19-24&lt;/pages&gt;&lt;volume&gt;53&lt;/volume&gt;&lt;edition&gt;2018/05/05&lt;/edition&gt;&lt;keywords&gt;&lt;keyword&gt;Humans&lt;/keyword&gt;&lt;keyword&gt;Schizophrenia/*blood&lt;/keyword&gt;&lt;keyword&gt;Zinc/*blood&lt;/keyword&gt;&lt;/keywords&gt;&lt;dates&gt;&lt;year&gt;2018&lt;/year&gt;&lt;pub-dates&gt;&lt;date&gt;Jul - Aug&lt;/date&gt;&lt;/pub-dates&gt;&lt;/dates&gt;&lt;isbn&gt;0163-8343&lt;/isbn&gt;&lt;accession-num&gt;29727763&lt;/accession-num&gt;&lt;urls&gt;&lt;/urls&gt;&lt;electronic-resource-num&gt;10.1016/j.genhosppsych.2018.04.004&lt;/electronic-resource-num&gt;&lt;remote-database-provider&gt;NLM&lt;/remote-database-provider&gt;&lt;language&gt;eng&lt;/language&gt;&lt;/record&gt;&lt;/Cite&gt;&lt;/EndNote&gt;</w:instrText>
            </w:r>
            <w:r w:rsidRPr="009C11B6">
              <w:rPr>
                <w:rFonts w:ascii="Times New Roman" w:hAnsi="Times New Roman" w:cs="Times New Roman"/>
                <w:sz w:val="20"/>
                <w:szCs w:val="20"/>
              </w:rPr>
              <w:fldChar w:fldCharType="separate"/>
            </w:r>
            <w:r>
              <w:rPr>
                <w:rFonts w:ascii="Times New Roman" w:hAnsi="Times New Roman" w:cs="Times New Roman"/>
                <w:noProof/>
                <w:sz w:val="20"/>
                <w:szCs w:val="20"/>
              </w:rPr>
              <w:t>[124]</w:t>
            </w:r>
            <w:r w:rsidRPr="009C11B6">
              <w:rPr>
                <w:rFonts w:ascii="Times New Roman" w:hAnsi="Times New Roman" w:cs="Times New Roman"/>
                <w:sz w:val="20"/>
                <w:szCs w:val="20"/>
              </w:rPr>
              <w:fldChar w:fldCharType="end"/>
            </w:r>
          </w:p>
        </w:tc>
        <w:tc>
          <w:tcPr>
            <w:tcW w:w="720" w:type="dxa"/>
            <w:tcBorders>
              <w:top w:val="nil"/>
              <w:left w:val="nil"/>
              <w:bottom w:val="nil"/>
              <w:right w:val="nil"/>
            </w:tcBorders>
            <w:noWrap/>
            <w:vAlign w:val="center"/>
          </w:tcPr>
          <w:p w14:paraId="5884A8C4"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0</w:t>
            </w:r>
          </w:p>
        </w:tc>
        <w:tc>
          <w:tcPr>
            <w:tcW w:w="720" w:type="dxa"/>
            <w:tcBorders>
              <w:top w:val="nil"/>
              <w:left w:val="nil"/>
              <w:bottom w:val="nil"/>
              <w:right w:val="nil"/>
            </w:tcBorders>
            <w:noWrap/>
            <w:vAlign w:val="center"/>
          </w:tcPr>
          <w:p w14:paraId="744B3B92"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noWrap/>
            <w:vAlign w:val="center"/>
          </w:tcPr>
          <w:p w14:paraId="05393E1D"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noWrap/>
            <w:vAlign w:val="center"/>
          </w:tcPr>
          <w:p w14:paraId="00108B92"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0</w:t>
            </w:r>
          </w:p>
        </w:tc>
        <w:tc>
          <w:tcPr>
            <w:tcW w:w="720" w:type="dxa"/>
            <w:tcBorders>
              <w:top w:val="nil"/>
              <w:left w:val="nil"/>
              <w:bottom w:val="nil"/>
              <w:right w:val="nil"/>
            </w:tcBorders>
            <w:noWrap/>
            <w:vAlign w:val="center"/>
          </w:tcPr>
          <w:p w14:paraId="15C719E3"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0</w:t>
            </w:r>
          </w:p>
        </w:tc>
        <w:tc>
          <w:tcPr>
            <w:tcW w:w="720" w:type="dxa"/>
            <w:tcBorders>
              <w:top w:val="nil"/>
              <w:left w:val="nil"/>
              <w:bottom w:val="nil"/>
              <w:right w:val="nil"/>
            </w:tcBorders>
            <w:noWrap/>
            <w:vAlign w:val="center"/>
          </w:tcPr>
          <w:p w14:paraId="1238D5A3"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noWrap/>
            <w:vAlign w:val="center"/>
          </w:tcPr>
          <w:p w14:paraId="296889E1"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noWrap/>
            <w:vAlign w:val="center"/>
          </w:tcPr>
          <w:p w14:paraId="2A7E3ED8"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noWrap/>
            <w:vAlign w:val="center"/>
          </w:tcPr>
          <w:p w14:paraId="483DBE62"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noWrap/>
            <w:vAlign w:val="center"/>
          </w:tcPr>
          <w:p w14:paraId="03BD8E3F"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noWrap/>
            <w:vAlign w:val="center"/>
          </w:tcPr>
          <w:p w14:paraId="1A06B5CB"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0</w:t>
            </w:r>
          </w:p>
        </w:tc>
        <w:tc>
          <w:tcPr>
            <w:tcW w:w="720" w:type="dxa"/>
            <w:tcBorders>
              <w:top w:val="nil"/>
              <w:left w:val="nil"/>
              <w:bottom w:val="nil"/>
              <w:right w:val="nil"/>
            </w:tcBorders>
            <w:vAlign w:val="center"/>
          </w:tcPr>
          <w:p w14:paraId="0E78FB59" w14:textId="77777777" w:rsidR="00F26813" w:rsidRPr="009C11B6" w:rsidRDefault="00F26813" w:rsidP="007E03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7</w:t>
            </w:r>
          </w:p>
        </w:tc>
      </w:tr>
      <w:tr w:rsidR="00F26813" w:rsidRPr="00395AC8" w14:paraId="0BF4427A" w14:textId="77777777" w:rsidTr="007E0383">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2466" w:type="dxa"/>
            <w:tcBorders>
              <w:top w:val="nil"/>
              <w:bottom w:val="nil"/>
            </w:tcBorders>
            <w:noWrap/>
            <w:vAlign w:val="center"/>
          </w:tcPr>
          <w:p w14:paraId="475F6B0C" w14:textId="77777777" w:rsidR="00F26813" w:rsidRPr="009C11B6" w:rsidRDefault="00F26813" w:rsidP="007E0383">
            <w:pPr>
              <w:rPr>
                <w:rFonts w:ascii="Times New Roman" w:hAnsi="Times New Roman" w:cs="Times New Roman"/>
                <w:b w:val="0"/>
                <w:sz w:val="20"/>
                <w:szCs w:val="20"/>
              </w:rPr>
            </w:pPr>
            <w:r w:rsidRPr="009C11B6">
              <w:rPr>
                <w:rFonts w:ascii="Times New Roman" w:hAnsi="Times New Roman" w:cs="Times New Roman"/>
                <w:sz w:val="20"/>
                <w:szCs w:val="20"/>
              </w:rPr>
              <w:t xml:space="preserve">Salagre </w:t>
            </w:r>
            <w:r w:rsidRPr="009C11B6">
              <w:rPr>
                <w:rFonts w:ascii="Times New Roman" w:hAnsi="Times New Roman" w:cs="Times New Roman"/>
                <w:i/>
                <w:iCs/>
                <w:sz w:val="20"/>
                <w:szCs w:val="20"/>
              </w:rPr>
              <w:t>et al.</w:t>
            </w:r>
            <w:r w:rsidRPr="009C11B6">
              <w:rPr>
                <w:rFonts w:ascii="Times New Roman" w:hAnsi="Times New Roman" w:cs="Times New Roman"/>
                <w:sz w:val="20"/>
                <w:szCs w:val="20"/>
              </w:rPr>
              <w:t xml:space="preserve">, 2017 </w:t>
            </w:r>
            <w:r w:rsidRPr="009C11B6">
              <w:rPr>
                <w:rFonts w:ascii="Times New Roman" w:hAnsi="Times New Roman" w:cs="Times New Roman"/>
                <w:sz w:val="20"/>
                <w:szCs w:val="20"/>
              </w:rPr>
              <w:fldChar w:fldCharType="begin">
                <w:fldData xml:space="preserve">PEVuZE5vdGU+PENpdGU+PEF1dGhvcj5TYWxhZ3JlPC9BdXRob3I+PFllYXI+MjAxNzwvWWVhcj48
UmVjTnVtPjEyODwvUmVjTnVtPjxEaXNwbGF5VGV4dD5bMTA0XTwvRGlzcGxheVRleHQ+PHJlY29y
ZD48cmVjLW51bWJlcj4xMjg8L3JlYy1udW1iZXI+PGZvcmVpZ24ta2V5cz48a2V5IGFwcD0iRU4i
IGRiLWlkPSJ6enRkd3N4NWV0dzlkN2VzNXN6eGFheHFhczkyZmFmdDVkcGEiPjEyODwva2V5Pjwv
Zm9yZWlnbi1rZXlzPjxyZWYtdHlwZSBuYW1lPSJKb3VybmFsIEFydGljbGUiPjE3PC9yZWYtdHlw
ZT48Y29udHJpYnV0b3JzPjxhdXRob3JzPjxhdXRob3I+U2FsYWdyZSwgRS48L2F1dGhvcj48YXV0
aG9yPlZpenVldGUsIEEuIEYuPC9hdXRob3I+PGF1dGhvcj5MZWl0ZSwgTS48L2F1dGhvcj48YXV0
aG9yPkJyb3duc3RlaW4sIEQuIEouPC9hdXRob3I+PGF1dGhvcj5NY0d1aW5uZXNzLCBBLjwvYXV0
aG9yPjxhdXRob3I+SmFja2EsIEYuPC9hdXRob3I+PGF1dGhvcj5Eb2RkLCBTLjwvYXV0aG9yPjxh
dXRob3I+U3R1YmJzLCBCLjwvYXV0aG9yPjxhdXRob3I+S29obGVyLCBDLiBBLjwvYXV0aG9yPjxh
dXRob3I+VmlldGEsIEUuPC9hdXRob3I+PGF1dGhvcj5DYXJ2YWxobywgQS4gRi48L2F1dGhvcj48
YXV0aG9yPkJlcmssIE0uPC9hdXRob3I+PGF1dGhvcj5GZXJuYW5kZXMsIEIuIFMuPC9hdXRob3I+
PC9hdXRob3JzPjwvY29udHJpYnV0b3JzPjxhdXRoLWFkZHJlc3M+RGVha2luIFVuaXZlcnNpdHks
IElNUEFDVCBTdHJhdGVnaWMgUmVzZWFyY2ggQ2VudHJlLCBTY2hvb2wgb2YgTWVkaWNpbmUsIEJh
cndvbiBIZWFsdGgsIEdlZWxvbmcsIEF1c3RyYWxpYTsgQmlwb2xhciBVbml0LCBIb3NwaXRhbCBD
bGluaWMsIFVuaXZlcnNpdHkgb2YgQmFyY2Vsb25hLCBJRElCQVBTLCBDSUJFUlNBTSwgQmFyY2Vs
b25hLCBTcGFpbi4gRWxlY3Ryb25pYyBhZGRyZXNzOiBlc2FsYWdyZUBnbWFpbC5jb20uJiN4RDtM
YWJvcmF0b3J5IG9mIENhbGNpdW0gQmluZGluZyBQcm90ZWlucyBpbiB0aGUgQ2VudHJhbCBOZXJ2
b3VzIFN5c3RlbSwgRGVwYXJ0bWVudCBvZiBCaW9jaGVtaXN0cnksIEZlZGVyYWwgVW5pdmVyc2l0
eSBvZiBSaW8gR3JhbmRlIGRvIFN1bCwgUG9ydG8gQWxlZ3JlLCBCcmF6aWwuJiN4RDtNb25hc2gg
VW5pdmVyc2l0eSwgRmFjdWx0eSBvZiBNZWRpY2luZSwgTnVyc2luZyBhbmQgSGVhbHRoIFNjaWVu
Y2VzLCBNZWxib3VybmUsIEF1c3RyYWxpYS4mI3hEO0RlYWtpbiBVbml2ZXJzaXR5LCBJTVBBQ1Qg
U3RyYXRlZ2ljIFJlc2VhcmNoIENlbnRyZSwgU2Nob29sIG9mIE1lZGljaW5lLCBCYXJ3b24gSGVh
bHRoLCBHZWVsb25nLCBBdXN0cmFsaWEuJiN4RDtEZWFraW4gVW5pdmVyc2l0eSwgSU1QQUNUIFN0
cmF0ZWdpYyBSZXNlYXJjaCBDZW50cmUsIFNjaG9vbCBvZiBNZWRpY2luZSwgQmFyd29uIEhlYWx0
aCwgR2VlbG9uZywgQXVzdHJhbGlhOyBEZXBhcnRtZW50IG9mIFBzeWNoaWF0cnksIFVuaXZlcnNp
dHkgb2YgTWVsYm91cm5lLCBQYXJrdmlsbGUsIEF1c3RyYWxpYTsgRmxvcmV5IEluc3RpdHV0ZSBm
b3IgTmV1cm9zY2llbmNlIGFuZCBNZW50YWwgSGVhbHRoLCBVbml2ZXJzaXR5IG9mIE1lbGJvdXJu
ZSwgUGFya3ZpbGxlLCBBdXN0cmFsaWEuJiN4RDtIZWFsdGgsIFNvY2lhbCBDYXJlIGFuZCBFZHVj
YXRpb24sIEFuZ2xpYSBSdXNraW4gVW5pdmVyc2l0eSwgQ2hlbG1zZm9yZCwgVUs7IEdlcmlhdHJp
Y3MgRGl2aXNpb24sIERlcGFydG1lbnQgb2YgTWVkaWNpbmUtRElNRUQsIFVuaXZlcnNpdHkgb2Yg
UGFkb3ZhLCBQYWRvdmEsIEl0YWx5OyBJbnN0aXR1dGUgb2YgY2xpbmljYWwgUmVzZWFyY2ggYW5k
IEVkdWNhdGlvbiBpbiBNZWRpY2luZSAoSVJFTSksIFBhZG92YSwgSXRhbHk7IFBoeXNpb3RoZXJh
cHkgRGVwYXJ0bWVudCwgU291dGggTG9uZG9uIGFuZCBNYXVkc2xleSBOSFMgRm91bmRhdGlvbiBU
cnVzdCwgRGVubWFyayBIaWxsLCBTRTUgOEFaIExvbmRvbiwgVUsuJiN4RDtUcmFuc2xhdGlvbmFs
IFBzeWNoaWF0cnkgUmVzZWFyY2ggR3JvdXAgYW5kIERlcGFydG1lbnQgb2YgQ2xpbmljYWwgTWVk
aWNpbmUsIEZhY3VsdHkgb2YgTWVkaWNpbmUsIEZlZGVyYWwgVW5pdmVyc2l0eSBvZiBDZWFyYSwg
Rm9ydGFsZXphLCBDRSwgQnJhemlsLiYjeEQ7Qmlwb2xhciBVbml0LCBIb3NwaXRhbCBDbGluaWMs
IFVuaXZlcnNpdHkgb2YgQmFyY2Vsb25hLCBJRElCQVBTLCBDSUJFUlNBTSwgQmFyY2Vsb25hLCBT
cGFpbi4mI3hEO1BoeXNpb3RoZXJhcHkgRGVwYXJ0bWVudCwgU291dGggTG9uZG9uIGFuZCBNYXVk
c2xleSBOSFMgRm91bmRhdGlvbiBUcnVzdCwgRGVubWFyayBIaWxsLCBTRTUgOEFaIExvbmRvbiwg
VUsuJiN4RDtEZWFraW4gVW5pdmVyc2l0eSwgSU1QQUNUIFN0cmF0ZWdpYyBSZXNlYXJjaCBDZW50
cmUsIFNjaG9vbCBvZiBNZWRpY2luZSwgQmFyd29uIEhlYWx0aCwgR2VlbG9uZywgQXVzdHJhbGlh
OyBEZXBhcnRtZW50IG9mIFBzeWNoaWF0cnksIFVuaXZlcnNpdHkgb2YgTWVsYm91cm5lLCBQYXJr
dmlsbGUsIEF1c3RyYWxpYTsgRmxvcmV5IEluc3RpdHV0ZSBmb3IgTmV1cm9zY2llbmNlIGFuZCBN
ZW50YWwgSGVhbHRoLCBVbml2ZXJzaXR5IG9mIE1lbGJvdXJuZSwgUGFya3ZpbGxlLCBBdXN0cmFs
aWE7IE9yeWdlbiwgVGhlIE5hdGlvbmFsIENlbnRyZSBvZiBFeGNlbGxlbmNlIGluIFlvdXRoIE1l
bnRhbCBIZWFsdGgsIFVuaXZlcnNpdHkgb2YgTWVsYm91cm5lLCBQYXJrdmlsbGUsIEF1c3RyYWxp
YS4mI3hEO0RlYWtpbiBVbml2ZXJzaXR5LCBJTVBBQ1QgU3RyYXRlZ2ljIFJlc2VhcmNoIENlbnRy
ZSwgU2Nob29sIG9mIE1lZGljaW5lLCBCYXJ3b24gSGVhbHRoLCBHZWVsb25nLCBBdXN0cmFsaWE7
IExhYm9yYXRvcnkgb2YgQ2FsY2l1bSBCaW5kaW5nIFByb3RlaW5zIGluIHRoZSBDZW50cmFsIE5l
cnZvdXMgU3lzdGVtLCBEZXBhcnRtZW50IG9mIEJpb2NoZW1pc3RyeSwgRmVkZXJhbCBVbml2ZXJz
aXR5IG9mIFJpbyBHcmFuZGUgZG8gU3VsLCBQb3J0byBBbGVncmUsIEJyYXppbC4gRWxlY3Ryb25p
YyBhZGRyZXNzOiBicmlzYXNmQGdtYWlsLmNvbS48L2F1dGgtYWRkcmVzcz48dGl0bGVzPjx0aXRs
ZT5Ib21vY3lzdGVpbmUgYXMgYSBwZXJpcGhlcmFsIGJpb21hcmtlciBpbiBiaXBvbGFyIGRpc29y
ZGVyOiBBIG1ldGEtYW5hbHlzaXM8L3RpdGxlPjxzZWNvbmRhcnktdGl0bGU+RXVyIFBzeWNoaWF0
cnk8L3NlY29uZGFyeS10aXRsZT48YWx0LXRpdGxlPkV1cm9wZWFuIHBzeWNoaWF0cnkgOiB0aGUg
am91cm5hbCBvZiB0aGUgQXNzb2NpYXRpb24gb2YgRXVyb3BlYW4gUHN5Y2hpYXRyaXN0czwvYWx0
LXRpdGxlPjwvdGl0bGVzPjxwZXJpb2RpY2FsPjxmdWxsLXRpdGxlPkV1ciBQc3ljaGlhdHJ5PC9m
dWxsLXRpdGxlPjxhYmJyLTE+RXVyb3BlYW4gcHN5Y2hpYXRyeSA6IHRoZSBqb3VybmFsIG9mIHRo
ZSBBc3NvY2lhdGlvbiBvZiBFdXJvcGVhbiBQc3ljaGlhdHJpc3RzPC9hYmJyLTE+PC9wZXJpb2Rp
Y2FsPjxhbHQtcGVyaW9kaWNhbD48ZnVsbC10aXRsZT5FdXIgUHN5Y2hpYXRyeTwvZnVsbC10aXRs
ZT48YWJici0xPkV1cm9wZWFuIHBzeWNoaWF0cnkgOiB0aGUgam91cm5hbCBvZiB0aGUgQXNzb2Np
YXRpb24gb2YgRXVyb3BlYW4gUHN5Y2hpYXRyaXN0czwvYWJici0xPjwvYWx0LXBlcmlvZGljYWw+
PHBhZ2VzPjgxLTkxPC9wYWdlcz48dm9sdW1lPjQzPC92b2x1bWU+PGVkaXRpb24+MjAxNy8wNC8w
NDwvZWRpdGlvbj48a2V5d29yZHM+PGtleXdvcmQ+QmlvbWFya2Vycy9ibG9vZDwva2V5d29yZD48
a2V5d29yZD5CaXBvbGFyIERpc29yZGVyL2Jsb29kLypkaWFnbm9zaXM8L2tleXdvcmQ+PGtleXdv
cmQ+Q3Jvc3MtU2VjdGlvbmFsIFN0dWRpZXM8L2tleXdvcmQ+PGtleXdvcmQ+Q3ljbG90aHltaWMg
RGlzb3JkZXIvYmxvb2QvKmRpYWdub3Npczwva2V5d29yZD48a2V5d29yZD5Ib21vY3lzdGVpbmUv
KmJsb29kPC9rZXl3b3JkPjxrZXl3b3JkPkh1bWFuczwva2V5d29yZD48a2V5d29yZD4qQmlvbWFy
a2VyPC9rZXl3b3JkPjxrZXl3b3JkPipCaXBvbGFyIGRpc29yZGVyPC9rZXl3b3JkPjxrZXl3b3Jk
PipIb21vY3lzdGVpbmU8L2tleXdvcmQ+PGtleXdvcmQ+Kk1ldGEtYW5hbHlzaXM8L2tleXdvcmQ+
PGtleXdvcmQ+KlByZWNpc2lvbiBwc3ljaGlhdHJ5PC9rZXl3b3JkPjxrZXl3b3JkPipTeXN0ZW1h
dGljIHJldmlldzwva2V5d29yZD48L2tleXdvcmRzPjxkYXRlcz48eWVhcj4yMDE3PC95ZWFyPjxw
dWItZGF0ZXM+PGRhdGU+SnVuPC9kYXRlPjwvcHViLWRhdGVzPjwvZGF0ZXM+PGlzYm4+MDkyNC05
MzM4PC9pc2JuPjxhY2Nlc3Npb24tbnVtPjI4MzcxNzQ1PC9hY2Nlc3Npb24tbnVtPjx1cmxzPjwv
dXJscz48ZWxlY3Ryb25pYy1yZXNvdXJjZS1udW0+MTAuMTAxNi9qLmV1cnBzeS4yMDE3LjAyLjQ4
MjwvZWxlY3Ryb25pYy1yZXNvdXJjZS1udW0+PHJlbW90ZS1kYXRhYmFzZS1wcm92aWRlcj5OTE08
L3JlbW90ZS1kYXRhYmFzZS1wcm92aWRlcj48bGFuZ3VhZ2U+ZW5nPC9sYW5ndWFnZT48L3JlY29y
ZD48L0NpdGU+PC9FbmROb3RlPn==
</w:fldData>
              </w:fldChar>
            </w:r>
            <w:r>
              <w:rPr>
                <w:rFonts w:ascii="Times New Roman" w:hAnsi="Times New Roman" w:cs="Times New Roman"/>
                <w:sz w:val="20"/>
                <w:szCs w:val="20"/>
              </w:rPr>
              <w:instrText xml:space="preserve"> ADDIN EN.CITE </w:instrText>
            </w:r>
            <w:r>
              <w:rPr>
                <w:rFonts w:ascii="Times New Roman" w:hAnsi="Times New Roman" w:cs="Times New Roman"/>
                <w:sz w:val="20"/>
                <w:szCs w:val="20"/>
              </w:rPr>
              <w:fldChar w:fldCharType="begin">
                <w:fldData xml:space="preserve">PEVuZE5vdGU+PENpdGU+PEF1dGhvcj5TYWxhZ3JlPC9BdXRob3I+PFllYXI+MjAxNzwvWWVhcj48
UmVjTnVtPjEyODwvUmVjTnVtPjxEaXNwbGF5VGV4dD5bMTA0XTwvRGlzcGxheVRleHQ+PHJlY29y
ZD48cmVjLW51bWJlcj4xMjg8L3JlYy1udW1iZXI+PGZvcmVpZ24ta2V5cz48a2V5IGFwcD0iRU4i
IGRiLWlkPSJ6enRkd3N4NWV0dzlkN2VzNXN6eGFheHFhczkyZmFmdDVkcGEiPjEyODwva2V5Pjwv
Zm9yZWlnbi1rZXlzPjxyZWYtdHlwZSBuYW1lPSJKb3VybmFsIEFydGljbGUiPjE3PC9yZWYtdHlw
ZT48Y29udHJpYnV0b3JzPjxhdXRob3JzPjxhdXRob3I+U2FsYWdyZSwgRS48L2F1dGhvcj48YXV0
aG9yPlZpenVldGUsIEEuIEYuPC9hdXRob3I+PGF1dGhvcj5MZWl0ZSwgTS48L2F1dGhvcj48YXV0
aG9yPkJyb3duc3RlaW4sIEQuIEouPC9hdXRob3I+PGF1dGhvcj5NY0d1aW5uZXNzLCBBLjwvYXV0
aG9yPjxhdXRob3I+SmFja2EsIEYuPC9hdXRob3I+PGF1dGhvcj5Eb2RkLCBTLjwvYXV0aG9yPjxh
dXRob3I+U3R1YmJzLCBCLjwvYXV0aG9yPjxhdXRob3I+S29obGVyLCBDLiBBLjwvYXV0aG9yPjxh
dXRob3I+VmlldGEsIEUuPC9hdXRob3I+PGF1dGhvcj5DYXJ2YWxobywgQS4gRi48L2F1dGhvcj48
YXV0aG9yPkJlcmssIE0uPC9hdXRob3I+PGF1dGhvcj5GZXJuYW5kZXMsIEIuIFMuPC9hdXRob3I+
PC9hdXRob3JzPjwvY29udHJpYnV0b3JzPjxhdXRoLWFkZHJlc3M+RGVha2luIFVuaXZlcnNpdHks
IElNUEFDVCBTdHJhdGVnaWMgUmVzZWFyY2ggQ2VudHJlLCBTY2hvb2wgb2YgTWVkaWNpbmUsIEJh
cndvbiBIZWFsdGgsIEdlZWxvbmcsIEF1c3RyYWxpYTsgQmlwb2xhciBVbml0LCBIb3NwaXRhbCBD
bGluaWMsIFVuaXZlcnNpdHkgb2YgQmFyY2Vsb25hLCBJRElCQVBTLCBDSUJFUlNBTSwgQmFyY2Vs
b25hLCBTcGFpbi4gRWxlY3Ryb25pYyBhZGRyZXNzOiBlc2FsYWdyZUBnbWFpbC5jb20uJiN4RDtM
YWJvcmF0b3J5IG9mIENhbGNpdW0gQmluZGluZyBQcm90ZWlucyBpbiB0aGUgQ2VudHJhbCBOZXJ2
b3VzIFN5c3RlbSwgRGVwYXJ0bWVudCBvZiBCaW9jaGVtaXN0cnksIEZlZGVyYWwgVW5pdmVyc2l0
eSBvZiBSaW8gR3JhbmRlIGRvIFN1bCwgUG9ydG8gQWxlZ3JlLCBCcmF6aWwuJiN4RDtNb25hc2gg
VW5pdmVyc2l0eSwgRmFjdWx0eSBvZiBNZWRpY2luZSwgTnVyc2luZyBhbmQgSGVhbHRoIFNjaWVu
Y2VzLCBNZWxib3VybmUsIEF1c3RyYWxpYS4mI3hEO0RlYWtpbiBVbml2ZXJzaXR5LCBJTVBBQ1Qg
U3RyYXRlZ2ljIFJlc2VhcmNoIENlbnRyZSwgU2Nob29sIG9mIE1lZGljaW5lLCBCYXJ3b24gSGVh
bHRoLCBHZWVsb25nLCBBdXN0cmFsaWEuJiN4RDtEZWFraW4gVW5pdmVyc2l0eSwgSU1QQUNUIFN0
cmF0ZWdpYyBSZXNlYXJjaCBDZW50cmUsIFNjaG9vbCBvZiBNZWRpY2luZSwgQmFyd29uIEhlYWx0
aCwgR2VlbG9uZywgQXVzdHJhbGlhOyBEZXBhcnRtZW50IG9mIFBzeWNoaWF0cnksIFVuaXZlcnNp
dHkgb2YgTWVsYm91cm5lLCBQYXJrdmlsbGUsIEF1c3RyYWxpYTsgRmxvcmV5IEluc3RpdHV0ZSBm
b3IgTmV1cm9zY2llbmNlIGFuZCBNZW50YWwgSGVhbHRoLCBVbml2ZXJzaXR5IG9mIE1lbGJvdXJu
ZSwgUGFya3ZpbGxlLCBBdXN0cmFsaWEuJiN4RDtIZWFsdGgsIFNvY2lhbCBDYXJlIGFuZCBFZHVj
YXRpb24sIEFuZ2xpYSBSdXNraW4gVW5pdmVyc2l0eSwgQ2hlbG1zZm9yZCwgVUs7IEdlcmlhdHJp
Y3MgRGl2aXNpb24sIERlcGFydG1lbnQgb2YgTWVkaWNpbmUtRElNRUQsIFVuaXZlcnNpdHkgb2Yg
UGFkb3ZhLCBQYWRvdmEsIEl0YWx5OyBJbnN0aXR1dGUgb2YgY2xpbmljYWwgUmVzZWFyY2ggYW5k
IEVkdWNhdGlvbiBpbiBNZWRpY2luZSAoSVJFTSksIFBhZG92YSwgSXRhbHk7IFBoeXNpb3RoZXJh
cHkgRGVwYXJ0bWVudCwgU291dGggTG9uZG9uIGFuZCBNYXVkc2xleSBOSFMgRm91bmRhdGlvbiBU
cnVzdCwgRGVubWFyayBIaWxsLCBTRTUgOEFaIExvbmRvbiwgVUsuJiN4RDtUcmFuc2xhdGlvbmFs
IFBzeWNoaWF0cnkgUmVzZWFyY2ggR3JvdXAgYW5kIERlcGFydG1lbnQgb2YgQ2xpbmljYWwgTWVk
aWNpbmUsIEZhY3VsdHkgb2YgTWVkaWNpbmUsIEZlZGVyYWwgVW5pdmVyc2l0eSBvZiBDZWFyYSwg
Rm9ydGFsZXphLCBDRSwgQnJhemlsLiYjeEQ7Qmlwb2xhciBVbml0LCBIb3NwaXRhbCBDbGluaWMs
IFVuaXZlcnNpdHkgb2YgQmFyY2Vsb25hLCBJRElCQVBTLCBDSUJFUlNBTSwgQmFyY2Vsb25hLCBT
cGFpbi4mI3hEO1BoeXNpb3RoZXJhcHkgRGVwYXJ0bWVudCwgU291dGggTG9uZG9uIGFuZCBNYXVk
c2xleSBOSFMgRm91bmRhdGlvbiBUcnVzdCwgRGVubWFyayBIaWxsLCBTRTUgOEFaIExvbmRvbiwg
VUsuJiN4RDtEZWFraW4gVW5pdmVyc2l0eSwgSU1QQUNUIFN0cmF0ZWdpYyBSZXNlYXJjaCBDZW50
cmUsIFNjaG9vbCBvZiBNZWRpY2luZSwgQmFyd29uIEhlYWx0aCwgR2VlbG9uZywgQXVzdHJhbGlh
OyBEZXBhcnRtZW50IG9mIFBzeWNoaWF0cnksIFVuaXZlcnNpdHkgb2YgTWVsYm91cm5lLCBQYXJr
dmlsbGUsIEF1c3RyYWxpYTsgRmxvcmV5IEluc3RpdHV0ZSBmb3IgTmV1cm9zY2llbmNlIGFuZCBN
ZW50YWwgSGVhbHRoLCBVbml2ZXJzaXR5IG9mIE1lbGJvdXJuZSwgUGFya3ZpbGxlLCBBdXN0cmFs
aWE7IE9yeWdlbiwgVGhlIE5hdGlvbmFsIENlbnRyZSBvZiBFeGNlbGxlbmNlIGluIFlvdXRoIE1l
bnRhbCBIZWFsdGgsIFVuaXZlcnNpdHkgb2YgTWVsYm91cm5lLCBQYXJrdmlsbGUsIEF1c3RyYWxp
YS4mI3hEO0RlYWtpbiBVbml2ZXJzaXR5LCBJTVBBQ1QgU3RyYXRlZ2ljIFJlc2VhcmNoIENlbnRy
ZSwgU2Nob29sIG9mIE1lZGljaW5lLCBCYXJ3b24gSGVhbHRoLCBHZWVsb25nLCBBdXN0cmFsaWE7
IExhYm9yYXRvcnkgb2YgQ2FsY2l1bSBCaW5kaW5nIFByb3RlaW5zIGluIHRoZSBDZW50cmFsIE5l
cnZvdXMgU3lzdGVtLCBEZXBhcnRtZW50IG9mIEJpb2NoZW1pc3RyeSwgRmVkZXJhbCBVbml2ZXJz
aXR5IG9mIFJpbyBHcmFuZGUgZG8gU3VsLCBQb3J0byBBbGVncmUsIEJyYXppbC4gRWxlY3Ryb25p
YyBhZGRyZXNzOiBicmlzYXNmQGdtYWlsLmNvbS48L2F1dGgtYWRkcmVzcz48dGl0bGVzPjx0aXRs
ZT5Ib21vY3lzdGVpbmUgYXMgYSBwZXJpcGhlcmFsIGJpb21hcmtlciBpbiBiaXBvbGFyIGRpc29y
ZGVyOiBBIG1ldGEtYW5hbHlzaXM8L3RpdGxlPjxzZWNvbmRhcnktdGl0bGU+RXVyIFBzeWNoaWF0
cnk8L3NlY29uZGFyeS10aXRsZT48YWx0LXRpdGxlPkV1cm9wZWFuIHBzeWNoaWF0cnkgOiB0aGUg
am91cm5hbCBvZiB0aGUgQXNzb2NpYXRpb24gb2YgRXVyb3BlYW4gUHN5Y2hpYXRyaXN0czwvYWx0
LXRpdGxlPjwvdGl0bGVzPjxwZXJpb2RpY2FsPjxmdWxsLXRpdGxlPkV1ciBQc3ljaGlhdHJ5PC9m
dWxsLXRpdGxlPjxhYmJyLTE+RXVyb3BlYW4gcHN5Y2hpYXRyeSA6IHRoZSBqb3VybmFsIG9mIHRo
ZSBBc3NvY2lhdGlvbiBvZiBFdXJvcGVhbiBQc3ljaGlhdHJpc3RzPC9hYmJyLTE+PC9wZXJpb2Rp
Y2FsPjxhbHQtcGVyaW9kaWNhbD48ZnVsbC10aXRsZT5FdXIgUHN5Y2hpYXRyeTwvZnVsbC10aXRs
ZT48YWJici0xPkV1cm9wZWFuIHBzeWNoaWF0cnkgOiB0aGUgam91cm5hbCBvZiB0aGUgQXNzb2Np
YXRpb24gb2YgRXVyb3BlYW4gUHN5Y2hpYXRyaXN0czwvYWJici0xPjwvYWx0LXBlcmlvZGljYWw+
PHBhZ2VzPjgxLTkxPC9wYWdlcz48dm9sdW1lPjQzPC92b2x1bWU+PGVkaXRpb24+MjAxNy8wNC8w
NDwvZWRpdGlvbj48a2V5d29yZHM+PGtleXdvcmQ+QmlvbWFya2Vycy9ibG9vZDwva2V5d29yZD48
a2V5d29yZD5CaXBvbGFyIERpc29yZGVyL2Jsb29kLypkaWFnbm9zaXM8L2tleXdvcmQ+PGtleXdv
cmQ+Q3Jvc3MtU2VjdGlvbmFsIFN0dWRpZXM8L2tleXdvcmQ+PGtleXdvcmQ+Q3ljbG90aHltaWMg
RGlzb3JkZXIvYmxvb2QvKmRpYWdub3Npczwva2V5d29yZD48a2V5d29yZD5Ib21vY3lzdGVpbmUv
KmJsb29kPC9rZXl3b3JkPjxrZXl3b3JkPkh1bWFuczwva2V5d29yZD48a2V5d29yZD4qQmlvbWFy
a2VyPC9rZXl3b3JkPjxrZXl3b3JkPipCaXBvbGFyIGRpc29yZGVyPC9rZXl3b3JkPjxrZXl3b3Jk
PipIb21vY3lzdGVpbmU8L2tleXdvcmQ+PGtleXdvcmQ+Kk1ldGEtYW5hbHlzaXM8L2tleXdvcmQ+
PGtleXdvcmQ+KlByZWNpc2lvbiBwc3ljaGlhdHJ5PC9rZXl3b3JkPjxrZXl3b3JkPipTeXN0ZW1h
dGljIHJldmlldzwva2V5d29yZD48L2tleXdvcmRzPjxkYXRlcz48eWVhcj4yMDE3PC95ZWFyPjxw
dWItZGF0ZXM+PGRhdGU+SnVuPC9kYXRlPjwvcHViLWRhdGVzPjwvZGF0ZXM+PGlzYm4+MDkyNC05
MzM4PC9pc2JuPjxhY2Nlc3Npb24tbnVtPjI4MzcxNzQ1PC9hY2Nlc3Npb24tbnVtPjx1cmxzPjwv
dXJscz48ZWxlY3Ryb25pYy1yZXNvdXJjZS1udW0+MTAuMTAxNi9qLmV1cnBzeS4yMDE3LjAyLjQ4
MjwvZWxlY3Ryb25pYy1yZXNvdXJjZS1udW0+PHJlbW90ZS1kYXRhYmFzZS1wcm92aWRlcj5OTE08
L3JlbW90ZS1kYXRhYmFzZS1wcm92aWRlcj48bGFuZ3VhZ2U+ZW5nPC9sYW5ndWFnZT48L3JlY29y
ZD48L0NpdGU+PC9FbmROb3RlPn==
</w:fldData>
              </w:fldChar>
            </w:r>
            <w:r>
              <w:rPr>
                <w:rFonts w:ascii="Times New Roman" w:hAnsi="Times New Roman" w:cs="Times New Roman"/>
                <w:sz w:val="20"/>
                <w:szCs w:val="20"/>
              </w:rPr>
              <w:instrText xml:space="preserve"> ADDIN EN.CITE.DATA </w:instrText>
            </w:r>
            <w:r>
              <w:rPr>
                <w:rFonts w:ascii="Times New Roman" w:hAnsi="Times New Roman" w:cs="Times New Roman"/>
                <w:sz w:val="20"/>
                <w:szCs w:val="20"/>
              </w:rPr>
            </w:r>
            <w:r>
              <w:rPr>
                <w:rFonts w:ascii="Times New Roman" w:hAnsi="Times New Roman" w:cs="Times New Roman"/>
                <w:sz w:val="20"/>
                <w:szCs w:val="20"/>
              </w:rPr>
              <w:fldChar w:fldCharType="end"/>
            </w:r>
            <w:r w:rsidRPr="009C11B6">
              <w:rPr>
                <w:rFonts w:ascii="Times New Roman" w:hAnsi="Times New Roman" w:cs="Times New Roman"/>
                <w:sz w:val="20"/>
                <w:szCs w:val="20"/>
              </w:rPr>
            </w:r>
            <w:r w:rsidRPr="009C11B6">
              <w:rPr>
                <w:rFonts w:ascii="Times New Roman" w:hAnsi="Times New Roman" w:cs="Times New Roman"/>
                <w:sz w:val="20"/>
                <w:szCs w:val="20"/>
              </w:rPr>
              <w:fldChar w:fldCharType="separate"/>
            </w:r>
            <w:r>
              <w:rPr>
                <w:rFonts w:ascii="Times New Roman" w:hAnsi="Times New Roman" w:cs="Times New Roman"/>
                <w:noProof/>
                <w:sz w:val="20"/>
                <w:szCs w:val="20"/>
              </w:rPr>
              <w:t>[104]</w:t>
            </w:r>
            <w:r w:rsidRPr="009C11B6">
              <w:rPr>
                <w:rFonts w:ascii="Times New Roman" w:hAnsi="Times New Roman" w:cs="Times New Roman"/>
                <w:sz w:val="20"/>
                <w:szCs w:val="20"/>
              </w:rPr>
              <w:fldChar w:fldCharType="end"/>
            </w:r>
          </w:p>
        </w:tc>
        <w:tc>
          <w:tcPr>
            <w:tcW w:w="720" w:type="dxa"/>
            <w:tcBorders>
              <w:top w:val="nil"/>
              <w:left w:val="nil"/>
              <w:bottom w:val="nil"/>
              <w:right w:val="nil"/>
            </w:tcBorders>
            <w:noWrap/>
            <w:vAlign w:val="center"/>
          </w:tcPr>
          <w:p w14:paraId="329A8E1E"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noWrap/>
            <w:vAlign w:val="center"/>
          </w:tcPr>
          <w:p w14:paraId="6E4AD7CF"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noWrap/>
            <w:vAlign w:val="center"/>
          </w:tcPr>
          <w:p w14:paraId="484601E8"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noWrap/>
            <w:vAlign w:val="center"/>
          </w:tcPr>
          <w:p w14:paraId="40C3F5BA"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0</w:t>
            </w:r>
          </w:p>
        </w:tc>
        <w:tc>
          <w:tcPr>
            <w:tcW w:w="720" w:type="dxa"/>
            <w:tcBorders>
              <w:top w:val="nil"/>
              <w:left w:val="nil"/>
              <w:bottom w:val="nil"/>
              <w:right w:val="nil"/>
            </w:tcBorders>
            <w:noWrap/>
            <w:vAlign w:val="center"/>
          </w:tcPr>
          <w:p w14:paraId="38B6AF3F"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0</w:t>
            </w:r>
          </w:p>
        </w:tc>
        <w:tc>
          <w:tcPr>
            <w:tcW w:w="720" w:type="dxa"/>
            <w:tcBorders>
              <w:top w:val="nil"/>
              <w:left w:val="nil"/>
              <w:bottom w:val="nil"/>
              <w:right w:val="nil"/>
            </w:tcBorders>
            <w:noWrap/>
            <w:vAlign w:val="center"/>
          </w:tcPr>
          <w:p w14:paraId="536DD316"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noWrap/>
            <w:vAlign w:val="center"/>
          </w:tcPr>
          <w:p w14:paraId="3747CC9B"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noWrap/>
            <w:vAlign w:val="center"/>
          </w:tcPr>
          <w:p w14:paraId="58813970"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noWrap/>
            <w:vAlign w:val="center"/>
          </w:tcPr>
          <w:p w14:paraId="70856370"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noWrap/>
            <w:vAlign w:val="center"/>
          </w:tcPr>
          <w:p w14:paraId="4844B327"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noWrap/>
            <w:vAlign w:val="center"/>
          </w:tcPr>
          <w:p w14:paraId="0E99B590"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1</w:t>
            </w:r>
          </w:p>
        </w:tc>
        <w:tc>
          <w:tcPr>
            <w:tcW w:w="720" w:type="dxa"/>
            <w:tcBorders>
              <w:top w:val="nil"/>
              <w:left w:val="nil"/>
              <w:bottom w:val="nil"/>
              <w:right w:val="nil"/>
            </w:tcBorders>
            <w:vAlign w:val="center"/>
          </w:tcPr>
          <w:p w14:paraId="39D71959" w14:textId="77777777" w:rsidR="00F26813" w:rsidRPr="009C11B6" w:rsidRDefault="00F26813" w:rsidP="007E03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rPr>
            </w:pPr>
            <w:r w:rsidRPr="009C11B6">
              <w:rPr>
                <w:rFonts w:ascii="Times New Roman" w:hAnsi="Times New Roman" w:cs="Times New Roman"/>
                <w:color w:val="000000"/>
                <w:sz w:val="20"/>
              </w:rPr>
              <w:t>9</w:t>
            </w:r>
          </w:p>
        </w:tc>
      </w:tr>
      <w:tr w:rsidR="00F26813" w:rsidRPr="005A1DFD" w14:paraId="0485AE2A" w14:textId="77777777" w:rsidTr="007E0383">
        <w:trPr>
          <w:trHeight w:val="580"/>
        </w:trPr>
        <w:tc>
          <w:tcPr>
            <w:cnfStyle w:val="001000000000" w:firstRow="0" w:lastRow="0" w:firstColumn="1" w:lastColumn="0" w:oddVBand="0" w:evenVBand="0" w:oddHBand="0" w:evenHBand="0" w:firstRowFirstColumn="0" w:firstRowLastColumn="0" w:lastRowFirstColumn="0" w:lastRowLastColumn="0"/>
            <w:tcW w:w="11106" w:type="dxa"/>
            <w:gridSpan w:val="13"/>
            <w:tcBorders>
              <w:top w:val="single" w:sz="12" w:space="0" w:color="auto"/>
              <w:bottom w:val="nil"/>
            </w:tcBorders>
            <w:shd w:val="clear" w:color="auto" w:fill="auto"/>
            <w:noWrap/>
            <w:vAlign w:val="center"/>
          </w:tcPr>
          <w:p w14:paraId="34A6FF50" w14:textId="77777777" w:rsidR="00F26813" w:rsidRPr="005A1DFD" w:rsidRDefault="00F26813" w:rsidP="007E0383">
            <w:pPr>
              <w:rPr>
                <w:rFonts w:ascii="Times New Roman" w:eastAsia="Times New Roman" w:hAnsi="Times New Roman" w:cs="Times New Roman"/>
                <w:b w:val="0"/>
                <w:bCs w:val="0"/>
                <w:color w:val="000000"/>
                <w:sz w:val="20"/>
                <w:szCs w:val="20"/>
                <w:lang w:eastAsia="pt-BR"/>
              </w:rPr>
            </w:pPr>
            <w:r w:rsidRPr="005A1DFD">
              <w:rPr>
                <w:rFonts w:ascii="Times New Roman" w:eastAsia="Times New Roman" w:hAnsi="Times New Roman" w:cs="Times New Roman"/>
                <w:b w:val="0"/>
                <w:color w:val="000000"/>
                <w:sz w:val="20"/>
                <w:szCs w:val="20"/>
                <w:lang w:eastAsia="pt-BR"/>
              </w:rPr>
              <w:t>Abbreviations: 0, No; 1, Yes; AMSTAR, A Measurement Tool to Assess Systematic Reviews.</w:t>
            </w:r>
          </w:p>
          <w:p w14:paraId="059D745C" w14:textId="77777777" w:rsidR="00F26813" w:rsidRPr="005A1DFD" w:rsidRDefault="00F26813" w:rsidP="007E0383">
            <w:pPr>
              <w:jc w:val="center"/>
              <w:rPr>
                <w:rFonts w:ascii="Times New Roman" w:hAnsi="Times New Roman" w:cs="Times New Roman"/>
                <w:b w:val="0"/>
                <w:color w:val="000000"/>
              </w:rPr>
            </w:pPr>
          </w:p>
        </w:tc>
      </w:tr>
    </w:tbl>
    <w:p w14:paraId="457D1A83" w14:textId="77777777" w:rsidR="00F26813" w:rsidRDefault="00F26813" w:rsidP="00F26813">
      <w:pPr>
        <w:tabs>
          <w:tab w:val="left" w:pos="3130"/>
        </w:tabs>
      </w:pPr>
    </w:p>
    <w:p w14:paraId="759C4A85" w14:textId="19BB4745" w:rsidR="00F26813" w:rsidRPr="00F26813" w:rsidRDefault="00F26813" w:rsidP="00F26813">
      <w:pPr>
        <w:tabs>
          <w:tab w:val="left" w:pos="3130"/>
        </w:tabs>
        <w:rPr>
          <w:rFonts w:ascii="Times New Roman" w:hAnsi="Times New Roman" w:cs="Times New Roman"/>
          <w:sz w:val="24"/>
          <w:szCs w:val="24"/>
        </w:rPr>
        <w:sectPr w:rsidR="00F26813" w:rsidRPr="00F26813" w:rsidSect="00D733F0">
          <w:pgSz w:w="12240" w:h="15840"/>
          <w:pgMar w:top="1440" w:right="1440" w:bottom="1440" w:left="1440" w:header="720" w:footer="720" w:gutter="0"/>
          <w:cols w:space="720"/>
          <w:docGrid w:linePitch="360"/>
        </w:sectPr>
      </w:pPr>
      <w:r>
        <w:rPr>
          <w:rFonts w:ascii="Times New Roman" w:hAnsi="Times New Roman" w:cs="Times New Roman"/>
          <w:sz w:val="24"/>
          <w:szCs w:val="24"/>
        </w:rPr>
        <w:tab/>
      </w:r>
    </w:p>
    <w:p w14:paraId="34005E0E" w14:textId="79C3E8D5" w:rsidR="003E52CA" w:rsidRPr="00490E10" w:rsidRDefault="003E52CA" w:rsidP="003E52CA">
      <w:pPr>
        <w:rPr>
          <w:rFonts w:ascii="Times New Roman" w:hAnsi="Times New Roman" w:cs="Times New Roman"/>
          <w:b/>
          <w:sz w:val="24"/>
          <w:szCs w:val="24"/>
        </w:rPr>
      </w:pPr>
      <w:r w:rsidRPr="00490E10">
        <w:rPr>
          <w:rFonts w:ascii="Times New Roman" w:hAnsi="Times New Roman" w:cs="Times New Roman"/>
          <w:b/>
          <w:sz w:val="24"/>
          <w:szCs w:val="24"/>
        </w:rPr>
        <w:t xml:space="preserve">Table </w:t>
      </w:r>
      <w:r w:rsidR="00E901ED" w:rsidRPr="00490E10">
        <w:rPr>
          <w:rFonts w:ascii="Times New Roman" w:hAnsi="Times New Roman" w:cs="Times New Roman"/>
          <w:b/>
          <w:sz w:val="24"/>
          <w:szCs w:val="24"/>
        </w:rPr>
        <w:t>1</w:t>
      </w:r>
    </w:p>
    <w:p w14:paraId="0D2502D3" w14:textId="77777777" w:rsidR="003E52CA" w:rsidRPr="00490E10" w:rsidRDefault="003E52CA" w:rsidP="003E52CA">
      <w:pPr>
        <w:rPr>
          <w:rFonts w:ascii="Times New Roman" w:hAnsi="Times New Roman" w:cs="Times New Roman"/>
          <w:b/>
          <w:sz w:val="24"/>
          <w:szCs w:val="24"/>
        </w:rPr>
      </w:pPr>
      <w:r w:rsidRPr="00490E10">
        <w:rPr>
          <w:rFonts w:ascii="Times New Roman" w:hAnsi="Times New Roman" w:cs="Times New Roman"/>
          <w:b/>
          <w:sz w:val="24"/>
          <w:szCs w:val="24"/>
        </w:rPr>
        <w:t>Peripheral Biomarkers supported by Convincing and Highly Suggestive Evidence across major mental disorders.</w:t>
      </w:r>
    </w:p>
    <w:tbl>
      <w:tblPr>
        <w:tblStyle w:val="PlainTable4"/>
        <w:tblW w:w="11651" w:type="dxa"/>
        <w:tblInd w:w="-851" w:type="dxa"/>
        <w:tblLayout w:type="fixed"/>
        <w:tblLook w:val="04A0" w:firstRow="1" w:lastRow="0" w:firstColumn="1" w:lastColumn="0" w:noHBand="0" w:noVBand="1"/>
      </w:tblPr>
      <w:tblGrid>
        <w:gridCol w:w="2948"/>
        <w:gridCol w:w="1361"/>
        <w:gridCol w:w="142"/>
        <w:gridCol w:w="1260"/>
        <w:gridCol w:w="1206"/>
        <w:gridCol w:w="1494"/>
        <w:gridCol w:w="1530"/>
        <w:gridCol w:w="1710"/>
      </w:tblGrid>
      <w:tr w:rsidR="003E52CA" w:rsidRPr="00490E10" w14:paraId="3808E4E1" w14:textId="77777777" w:rsidTr="0086338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48" w:type="dxa"/>
            <w:tcBorders>
              <w:top w:val="single" w:sz="12" w:space="0" w:color="auto"/>
              <w:bottom w:val="single" w:sz="12" w:space="0" w:color="auto"/>
            </w:tcBorders>
          </w:tcPr>
          <w:p w14:paraId="5FEA13EB" w14:textId="1F957652" w:rsidR="003E52CA" w:rsidRPr="00490E10" w:rsidRDefault="003E52CA" w:rsidP="003E52CA">
            <w:pPr>
              <w:spacing w:after="160" w:line="259" w:lineRule="auto"/>
              <w:rPr>
                <w:rFonts w:ascii="Times New Roman" w:hAnsi="Times New Roman" w:cs="Times New Roman"/>
                <w:sz w:val="24"/>
                <w:szCs w:val="24"/>
              </w:rPr>
            </w:pPr>
            <w:r w:rsidRPr="00490E10">
              <w:rPr>
                <w:rFonts w:ascii="Times New Roman" w:hAnsi="Times New Roman" w:cs="Times New Roman"/>
                <w:sz w:val="24"/>
                <w:szCs w:val="24"/>
              </w:rPr>
              <w:t>Biomarker</w:t>
            </w:r>
            <w:r w:rsidRPr="00490E10">
              <w:rPr>
                <w:rFonts w:ascii="Times New Roman" w:hAnsi="Times New Roman" w:cs="Times New Roman"/>
                <w:sz w:val="24"/>
                <w:szCs w:val="24"/>
                <w:vertAlign w:val="superscript"/>
              </w:rPr>
              <w:t xml:space="preserve"> </w:t>
            </w:r>
            <w:r w:rsidR="009A75F7" w:rsidRPr="00490E10">
              <w:rPr>
                <w:rFonts w:ascii="Times New Roman" w:hAnsi="Times New Roman" w:cs="Times New Roman"/>
                <w:sz w:val="24"/>
                <w:szCs w:val="24"/>
              </w:rPr>
              <w:t>(Ref. No)</w:t>
            </w:r>
          </w:p>
        </w:tc>
        <w:tc>
          <w:tcPr>
            <w:tcW w:w="1503" w:type="dxa"/>
            <w:gridSpan w:val="2"/>
            <w:tcBorders>
              <w:top w:val="single" w:sz="12" w:space="0" w:color="auto"/>
              <w:bottom w:val="single" w:sz="12" w:space="0" w:color="auto"/>
            </w:tcBorders>
          </w:tcPr>
          <w:p w14:paraId="320B1236" w14:textId="77777777" w:rsidR="003E52CA" w:rsidRPr="00490E10" w:rsidRDefault="003E52CA" w:rsidP="003E52CA">
            <w:pPr>
              <w:spacing w:after="160" w:line="259" w:lineRule="auto"/>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490E10">
              <w:rPr>
                <w:rFonts w:ascii="Times New Roman" w:hAnsi="Times New Roman" w:cs="Times New Roman"/>
                <w:sz w:val="24"/>
                <w:szCs w:val="24"/>
              </w:rPr>
              <w:t>Alzheimer’s disease</w:t>
            </w:r>
          </w:p>
        </w:tc>
        <w:tc>
          <w:tcPr>
            <w:tcW w:w="1260" w:type="dxa"/>
            <w:tcBorders>
              <w:top w:val="single" w:sz="12" w:space="0" w:color="auto"/>
              <w:bottom w:val="single" w:sz="12" w:space="0" w:color="auto"/>
            </w:tcBorders>
          </w:tcPr>
          <w:p w14:paraId="6DC67469" w14:textId="77777777" w:rsidR="003E52CA" w:rsidRPr="00490E10" w:rsidRDefault="003E52CA" w:rsidP="003E52CA">
            <w:pPr>
              <w:spacing w:after="160" w:line="259" w:lineRule="auto"/>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490E10">
              <w:rPr>
                <w:rFonts w:ascii="Times New Roman" w:hAnsi="Times New Roman" w:cs="Times New Roman"/>
                <w:sz w:val="24"/>
                <w:szCs w:val="24"/>
              </w:rPr>
              <w:t>Autism Spectrum Disorder</w:t>
            </w:r>
          </w:p>
        </w:tc>
        <w:tc>
          <w:tcPr>
            <w:tcW w:w="1206" w:type="dxa"/>
            <w:tcBorders>
              <w:top w:val="single" w:sz="12" w:space="0" w:color="auto"/>
              <w:bottom w:val="single" w:sz="12" w:space="0" w:color="auto"/>
            </w:tcBorders>
          </w:tcPr>
          <w:p w14:paraId="716CD554" w14:textId="77777777" w:rsidR="003E52CA" w:rsidRPr="00490E10" w:rsidRDefault="003E52CA" w:rsidP="003E52CA">
            <w:pPr>
              <w:spacing w:after="160" w:line="259" w:lineRule="auto"/>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490E10">
              <w:rPr>
                <w:rFonts w:ascii="Times New Roman" w:hAnsi="Times New Roman" w:cs="Times New Roman"/>
                <w:sz w:val="24"/>
                <w:szCs w:val="24"/>
              </w:rPr>
              <w:t>Bipolar Disorder</w:t>
            </w:r>
          </w:p>
        </w:tc>
        <w:tc>
          <w:tcPr>
            <w:tcW w:w="1494" w:type="dxa"/>
            <w:tcBorders>
              <w:top w:val="single" w:sz="12" w:space="0" w:color="auto"/>
              <w:bottom w:val="single" w:sz="12" w:space="0" w:color="auto"/>
            </w:tcBorders>
          </w:tcPr>
          <w:p w14:paraId="7740FB03" w14:textId="77777777" w:rsidR="003E52CA" w:rsidRPr="00490E10" w:rsidRDefault="003E52CA" w:rsidP="003E52CA">
            <w:pPr>
              <w:spacing w:after="160" w:line="259" w:lineRule="auto"/>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490E10">
              <w:rPr>
                <w:rFonts w:ascii="Times New Roman" w:hAnsi="Times New Roman" w:cs="Times New Roman"/>
                <w:sz w:val="24"/>
                <w:szCs w:val="24"/>
              </w:rPr>
              <w:t>Major depressive disorder</w:t>
            </w:r>
          </w:p>
        </w:tc>
        <w:tc>
          <w:tcPr>
            <w:tcW w:w="1530" w:type="dxa"/>
            <w:tcBorders>
              <w:top w:val="single" w:sz="12" w:space="0" w:color="auto"/>
              <w:bottom w:val="single" w:sz="12" w:space="0" w:color="auto"/>
            </w:tcBorders>
          </w:tcPr>
          <w:p w14:paraId="12EA99E7" w14:textId="77777777" w:rsidR="003E52CA" w:rsidRPr="00490E10" w:rsidRDefault="003E52CA" w:rsidP="003E52CA">
            <w:pPr>
              <w:spacing w:after="160" w:line="259" w:lineRule="auto"/>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490E10">
              <w:rPr>
                <w:rFonts w:ascii="Times New Roman" w:hAnsi="Times New Roman" w:cs="Times New Roman"/>
                <w:sz w:val="24"/>
                <w:szCs w:val="24"/>
              </w:rPr>
              <w:t>First-episode psychosis</w:t>
            </w:r>
          </w:p>
        </w:tc>
        <w:tc>
          <w:tcPr>
            <w:tcW w:w="1710" w:type="dxa"/>
            <w:tcBorders>
              <w:top w:val="single" w:sz="12" w:space="0" w:color="auto"/>
              <w:bottom w:val="single" w:sz="12" w:space="0" w:color="auto"/>
            </w:tcBorders>
          </w:tcPr>
          <w:p w14:paraId="4D1EF77A" w14:textId="77777777" w:rsidR="003E52CA" w:rsidRPr="00490E10" w:rsidRDefault="003E52CA" w:rsidP="003E52CA">
            <w:pPr>
              <w:spacing w:after="160" w:line="259" w:lineRule="auto"/>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490E10">
              <w:rPr>
                <w:rFonts w:ascii="Times New Roman" w:hAnsi="Times New Roman" w:cs="Times New Roman"/>
                <w:sz w:val="24"/>
                <w:szCs w:val="24"/>
              </w:rPr>
              <w:t>Schizophrenia</w:t>
            </w:r>
          </w:p>
        </w:tc>
      </w:tr>
      <w:tr w:rsidR="0086338E" w:rsidRPr="00490E10" w14:paraId="4DD9E876" w14:textId="77777777" w:rsidTr="00CF10D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651" w:type="dxa"/>
            <w:gridSpan w:val="8"/>
            <w:tcBorders>
              <w:top w:val="single" w:sz="12" w:space="0" w:color="auto"/>
              <w:bottom w:val="single" w:sz="12" w:space="0" w:color="auto"/>
            </w:tcBorders>
            <w:shd w:val="clear" w:color="auto" w:fill="auto"/>
            <w:vAlign w:val="center"/>
          </w:tcPr>
          <w:p w14:paraId="07B88BDA" w14:textId="07018BF1" w:rsidR="0086338E" w:rsidRPr="00490E10" w:rsidRDefault="0086338E" w:rsidP="0086338E">
            <w:pPr>
              <w:spacing w:after="160" w:line="259" w:lineRule="auto"/>
              <w:jc w:val="center"/>
              <w:rPr>
                <w:rFonts w:ascii="Times New Roman" w:hAnsi="Times New Roman" w:cs="Times New Roman"/>
                <w:b w:val="0"/>
                <w:sz w:val="24"/>
                <w:szCs w:val="24"/>
              </w:rPr>
            </w:pPr>
            <w:r w:rsidRPr="00490E10">
              <w:rPr>
                <w:rFonts w:ascii="Times New Roman" w:hAnsi="Times New Roman" w:cs="Times New Roman"/>
                <w:sz w:val="24"/>
                <w:szCs w:val="24"/>
              </w:rPr>
              <w:t>Between-Group Meta-analyses</w:t>
            </w:r>
          </w:p>
        </w:tc>
      </w:tr>
      <w:tr w:rsidR="003E52CA" w:rsidRPr="00490E10" w14:paraId="5028705A" w14:textId="77777777" w:rsidTr="0086338E">
        <w:tc>
          <w:tcPr>
            <w:cnfStyle w:val="001000000000" w:firstRow="0" w:lastRow="0" w:firstColumn="1" w:lastColumn="0" w:oddVBand="0" w:evenVBand="0" w:oddHBand="0" w:evenHBand="0" w:firstRowFirstColumn="0" w:firstRowLastColumn="0" w:lastRowFirstColumn="0" w:lastRowLastColumn="0"/>
            <w:tcW w:w="2948" w:type="dxa"/>
            <w:tcBorders>
              <w:top w:val="single" w:sz="12" w:space="0" w:color="auto"/>
            </w:tcBorders>
            <w:vAlign w:val="center"/>
          </w:tcPr>
          <w:p w14:paraId="3BB7CE89" w14:textId="2DD0857B" w:rsidR="003E52CA" w:rsidRPr="00490E10" w:rsidRDefault="003E52CA" w:rsidP="003E52CA">
            <w:pPr>
              <w:spacing w:after="160" w:line="259" w:lineRule="auto"/>
              <w:rPr>
                <w:rFonts w:ascii="Times New Roman" w:hAnsi="Times New Roman" w:cs="Times New Roman"/>
                <w:bCs w:val="0"/>
                <w:sz w:val="24"/>
                <w:szCs w:val="24"/>
              </w:rPr>
            </w:pPr>
            <w:r w:rsidRPr="00490E10">
              <w:rPr>
                <w:rFonts w:ascii="Times New Roman" w:hAnsi="Times New Roman" w:cs="Times New Roman"/>
                <w:bCs w:val="0"/>
                <w:sz w:val="24"/>
                <w:szCs w:val="24"/>
              </w:rPr>
              <w:t>Adiponectin</w:t>
            </w:r>
            <w:r w:rsidR="009A75F7" w:rsidRPr="00490E10">
              <w:rPr>
                <w:rFonts w:ascii="Times New Roman" w:hAnsi="Times New Roman" w:cs="Times New Roman"/>
                <w:bCs w:val="0"/>
                <w:sz w:val="24"/>
                <w:szCs w:val="24"/>
              </w:rPr>
              <w:t xml:space="preserve"> </w:t>
            </w:r>
            <w:r w:rsidRPr="00490E10">
              <w:rPr>
                <w:rFonts w:ascii="Times New Roman" w:hAnsi="Times New Roman" w:cs="Times New Roman"/>
                <w:sz w:val="24"/>
                <w:szCs w:val="24"/>
              </w:rPr>
              <w:fldChar w:fldCharType="begin"/>
            </w:r>
            <w:r w:rsidR="00172D89" w:rsidRPr="00490E10">
              <w:rPr>
                <w:rFonts w:ascii="Times New Roman" w:hAnsi="Times New Roman" w:cs="Times New Roman"/>
                <w:sz w:val="24"/>
                <w:szCs w:val="24"/>
              </w:rPr>
              <w:instrText xml:space="preserve"> ADDIN EN.CITE &lt;EndNote&gt;&lt;Cite&gt;&lt;Author&gt;Bartoli&lt;/Author&gt;&lt;Year&gt;2015&lt;/Year&gt;&lt;RecNum&gt;166&lt;/RecNum&gt;&lt;DisplayText&gt;[166]&lt;/DisplayText&gt;&lt;record&gt;&lt;rec-number&gt;166&lt;/rec-number&gt;&lt;foreign-keys&gt;&lt;key app="EN" db-id="a2asesdrqw9sphev05rxs09629spdds5rw00"&gt;166&lt;/key&gt;&lt;/foreign-keys&gt;&lt;ref-type name="Journal Article"&gt;17&lt;/ref-type&gt;&lt;contributors&gt;&lt;authors&gt;&lt;author&gt;Bartoli, F.&lt;/author&gt;&lt;author&gt;Lax, A.&lt;/author&gt;&lt;author&gt;Crocamo, C.&lt;/author&gt;&lt;author&gt;Clerici, M.&lt;/author&gt;&lt;author&gt;Carra, G.&lt;/author&gt;&lt;/authors&gt;&lt;/contributors&gt;&lt;auth-address&gt;Department of Surgery and Translational Medicine, University of Milano Bicocca, Via Cadore 48, 20900 Monza, MB, Italy. Electronic address: f.bartoli@campus.unimib.it.&amp;#xD;Department of Surgery and Translational Medicine, University of Milano Bicocca, Via Cadore 48, 20900 Monza, MB, Italy.&amp;#xD;Division of Psychiatry, Faculty of Brain Sciences, University College London, Charles Bell House, 67-73 Riding House Street, London W1W7EJ, UK.&lt;/auth-address&gt;&lt;titles&gt;&lt;title&gt;Plasma adiponectin levels in schizophrenia and role of second-generation antipsychotics: a meta-analysis&lt;/title&gt;&lt;secondary-title&gt;Psychoneuroendocrinology&lt;/secondary-title&gt;&lt;alt-title&gt;Psychoneuroendocrinology&lt;/alt-title&gt;&lt;/titles&gt;&lt;periodical&gt;&lt;full-title&gt;Psychoneuroendocrinology&lt;/full-title&gt;&lt;abbr-1&gt;Psychoneuroendocrinology&lt;/abbr-1&gt;&lt;/periodical&gt;&lt;alt-periodical&gt;&lt;full-title&gt;Psychoneuroendocrinology&lt;/full-title&gt;&lt;abbr-1&gt;Psychoneuroendocrinology&lt;/abbr-1&gt;&lt;/alt-periodical&gt;&lt;pages&gt;179-89&lt;/pages&gt;&lt;volume&gt;56&lt;/volume&gt;&lt;edition&gt;2015/04/02&lt;/edition&gt;&lt;keywords&gt;&lt;keyword&gt;Adiponectin/*blood&lt;/keyword&gt;&lt;keyword&gt;Antipsychotic Agents/*adverse effects/*therapeutic use&lt;/keyword&gt;&lt;keyword&gt;Humans&lt;/keyword&gt;&lt;keyword&gt;Schizophrenia/*blood/*drug therapy&lt;/keyword&gt;&lt;/keywords&gt;&lt;dates&gt;&lt;year&gt;2015&lt;/year&gt;&lt;pub-dates&gt;&lt;date&gt;Jun&lt;/date&gt;&lt;/pub-dates&gt;&lt;/dates&gt;&lt;isbn&gt;0306-4530&lt;/isbn&gt;&lt;accession-num&gt;25827962&lt;/accession-num&gt;&lt;urls&gt;&lt;/urls&gt;&lt;electronic-resource-num&gt;10.1016/j.psyneuen.2015.03.012&lt;/electronic-resource-num&gt;&lt;remote-database-provider&gt;Nlm&lt;/remote-database-provider&gt;&lt;language&gt;eng&lt;/language&gt;&lt;/record&gt;&lt;/Cite&gt;&lt;/EndNote&gt;</w:instrText>
            </w:r>
            <w:r w:rsidRPr="00490E10">
              <w:rPr>
                <w:rFonts w:ascii="Times New Roman" w:hAnsi="Times New Roman" w:cs="Times New Roman"/>
                <w:sz w:val="24"/>
                <w:szCs w:val="24"/>
              </w:rPr>
              <w:fldChar w:fldCharType="separate"/>
            </w:r>
            <w:r w:rsidR="00920EC7" w:rsidRPr="00490E10">
              <w:rPr>
                <w:rFonts w:ascii="Times New Roman" w:hAnsi="Times New Roman" w:cs="Times New Roman"/>
                <w:noProof/>
                <w:sz w:val="24"/>
                <w:szCs w:val="24"/>
              </w:rPr>
              <w:t>[</w:t>
            </w:r>
            <w:hyperlink w:anchor="_ENREF_166" w:tooltip="Bartoli, 2015 #166" w:history="1">
              <w:r w:rsidR="00CC7C8C" w:rsidRPr="00490E10">
                <w:rPr>
                  <w:rFonts w:ascii="Times New Roman" w:hAnsi="Times New Roman" w:cs="Times New Roman"/>
                  <w:noProof/>
                  <w:sz w:val="24"/>
                  <w:szCs w:val="24"/>
                </w:rPr>
                <w:t>166</w:t>
              </w:r>
            </w:hyperlink>
            <w:r w:rsidR="00920EC7" w:rsidRPr="00490E10">
              <w:rPr>
                <w:rFonts w:ascii="Times New Roman" w:hAnsi="Times New Roman" w:cs="Times New Roman"/>
                <w:noProof/>
                <w:sz w:val="24"/>
                <w:szCs w:val="24"/>
              </w:rPr>
              <w:t>]</w:t>
            </w:r>
            <w:r w:rsidRPr="00490E10">
              <w:rPr>
                <w:rFonts w:ascii="Times New Roman" w:hAnsi="Times New Roman" w:cs="Times New Roman"/>
                <w:sz w:val="24"/>
                <w:szCs w:val="24"/>
                <w:lang w:val="en-CA"/>
              </w:rPr>
              <w:fldChar w:fldCharType="end"/>
            </w:r>
          </w:p>
        </w:tc>
        <w:tc>
          <w:tcPr>
            <w:tcW w:w="1361" w:type="dxa"/>
            <w:tcBorders>
              <w:top w:val="single" w:sz="12" w:space="0" w:color="auto"/>
            </w:tcBorders>
            <w:vAlign w:val="center"/>
          </w:tcPr>
          <w:p w14:paraId="157B252E" w14:textId="77777777" w:rsidR="003E52CA" w:rsidRPr="00490E10" w:rsidRDefault="003E52CA" w:rsidP="0086338E">
            <w:pPr>
              <w:spacing w:after="160" w:line="259"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p>
        </w:tc>
        <w:tc>
          <w:tcPr>
            <w:tcW w:w="1402" w:type="dxa"/>
            <w:gridSpan w:val="2"/>
            <w:tcBorders>
              <w:top w:val="single" w:sz="12" w:space="0" w:color="auto"/>
            </w:tcBorders>
            <w:vAlign w:val="center"/>
          </w:tcPr>
          <w:p w14:paraId="304E0D29" w14:textId="77777777" w:rsidR="003E52CA" w:rsidRPr="00490E10" w:rsidRDefault="003E52CA" w:rsidP="0086338E">
            <w:pPr>
              <w:spacing w:after="160" w:line="259"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p>
        </w:tc>
        <w:tc>
          <w:tcPr>
            <w:tcW w:w="1206" w:type="dxa"/>
            <w:tcBorders>
              <w:top w:val="single" w:sz="12" w:space="0" w:color="auto"/>
            </w:tcBorders>
            <w:vAlign w:val="center"/>
          </w:tcPr>
          <w:p w14:paraId="3D5BA141" w14:textId="77777777" w:rsidR="003E52CA" w:rsidRPr="00490E10" w:rsidRDefault="003E52CA" w:rsidP="0086338E">
            <w:pPr>
              <w:spacing w:after="160" w:line="259"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p>
        </w:tc>
        <w:tc>
          <w:tcPr>
            <w:tcW w:w="1494" w:type="dxa"/>
            <w:tcBorders>
              <w:top w:val="single" w:sz="12" w:space="0" w:color="auto"/>
            </w:tcBorders>
            <w:vAlign w:val="center"/>
          </w:tcPr>
          <w:p w14:paraId="7F461FC3" w14:textId="77777777" w:rsidR="003E52CA" w:rsidRPr="00490E10" w:rsidRDefault="003E52CA" w:rsidP="0086338E">
            <w:pPr>
              <w:spacing w:after="160" w:line="259"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p>
        </w:tc>
        <w:tc>
          <w:tcPr>
            <w:tcW w:w="1530" w:type="dxa"/>
            <w:tcBorders>
              <w:top w:val="single" w:sz="12" w:space="0" w:color="auto"/>
            </w:tcBorders>
            <w:vAlign w:val="center"/>
          </w:tcPr>
          <w:p w14:paraId="403D8449" w14:textId="77777777" w:rsidR="003E52CA" w:rsidRPr="00490E10" w:rsidRDefault="003E52CA" w:rsidP="0086338E">
            <w:pPr>
              <w:spacing w:after="160" w:line="259"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p>
        </w:tc>
        <w:tc>
          <w:tcPr>
            <w:tcW w:w="1710" w:type="dxa"/>
            <w:tcBorders>
              <w:top w:val="single" w:sz="12" w:space="0" w:color="auto"/>
            </w:tcBorders>
            <w:vAlign w:val="center"/>
          </w:tcPr>
          <w:p w14:paraId="1308B585" w14:textId="77777777" w:rsidR="003E52CA" w:rsidRPr="00490E10" w:rsidRDefault="003E52CA" w:rsidP="0086338E">
            <w:pPr>
              <w:spacing w:after="160" w:line="259"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r w:rsidRPr="00490E10">
              <w:rPr>
                <w:rFonts w:ascii="Times New Roman" w:hAnsi="Times New Roman" w:cs="Times New Roman"/>
                <w:b/>
                <w:sz w:val="24"/>
                <w:szCs w:val="24"/>
              </w:rPr>
              <w:t>↓</w:t>
            </w:r>
          </w:p>
        </w:tc>
      </w:tr>
      <w:tr w:rsidR="003E52CA" w:rsidRPr="00490E10" w14:paraId="120DA794" w14:textId="77777777" w:rsidTr="0086338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48" w:type="dxa"/>
            <w:vAlign w:val="center"/>
          </w:tcPr>
          <w:p w14:paraId="3A6B2003" w14:textId="59452C8F" w:rsidR="003E52CA" w:rsidRPr="00490E10" w:rsidRDefault="003E52CA" w:rsidP="003E52CA">
            <w:pPr>
              <w:spacing w:after="160" w:line="259" w:lineRule="auto"/>
              <w:rPr>
                <w:rFonts w:ascii="Times New Roman" w:hAnsi="Times New Roman" w:cs="Times New Roman"/>
                <w:bCs w:val="0"/>
                <w:sz w:val="24"/>
                <w:szCs w:val="24"/>
              </w:rPr>
            </w:pPr>
            <w:r w:rsidRPr="00490E10">
              <w:rPr>
                <w:rFonts w:ascii="Times New Roman" w:hAnsi="Times New Roman" w:cs="Times New Roman"/>
                <w:bCs w:val="0"/>
                <w:sz w:val="24"/>
                <w:szCs w:val="24"/>
              </w:rPr>
              <w:t>Anti-Gliadin IgA</w:t>
            </w:r>
            <w:r w:rsidR="009A75F7" w:rsidRPr="00490E10">
              <w:rPr>
                <w:rFonts w:ascii="Times New Roman" w:hAnsi="Times New Roman" w:cs="Times New Roman"/>
                <w:bCs w:val="0"/>
                <w:sz w:val="24"/>
                <w:szCs w:val="24"/>
              </w:rPr>
              <w:t xml:space="preserve"> </w:t>
            </w:r>
            <w:r w:rsidRPr="00490E10">
              <w:rPr>
                <w:rFonts w:ascii="Times New Roman" w:hAnsi="Times New Roman" w:cs="Times New Roman"/>
                <w:sz w:val="24"/>
                <w:szCs w:val="24"/>
              </w:rPr>
              <w:fldChar w:fldCharType="begin">
                <w:fldData xml:space="preserve">PEVuZE5vdGU+PENpdGU+PEF1dGhvcj5MYWNoYW5jZTwvQXV0aG9yPjxZZWFyPjIwMTQ8L1llYXI+
PFJlY051bT4xMTg8L1JlY051bT48RGlzcGxheVRleHQ+WzExOF08L0Rpc3BsYXlUZXh0PjxyZWNv
cmQ+PHJlYy1udW1iZXI+MTE4PC9yZWMtbnVtYmVyPjxmb3JlaWduLWtleXM+PGtleSBhcHA9IkVO
IiBkYi1pZD0iYTJhc2VzZHJxdzlzcGhldjA1cnhzMDk2MjlzcGRkczVydzAwIj4xMTg8L2tleT48
L2ZvcmVpZ24ta2V5cz48cmVmLXR5cGUgbmFtZT0iSm91cm5hbCBBcnRpY2xlIj4xNzwvcmVmLXR5
cGU+PGNvbnRyaWJ1dG9ycz48YXV0aG9ycz48YXV0aG9yPkxhY2hhbmNlLCBMLiBSLjwvYXV0aG9y
PjxhdXRob3I+TWNLZW56aWUsIEsuPC9hdXRob3I+PC9hdXRob3JzPjwvY29udHJpYnV0b3JzPjxh
dXRoLWFkZHJlc3M+U29jaWFsIEFldGlvbG9neSBvZiBNZW50YWwgSWxsbmVzcyBUcmFpbmluZyBQ
cm9ncmFtLCBDZW50cmUgZm9yIEFkZGljdGlvbiBhbmQgTWVudGFsIEhlYWx0aCwgNDU1IFNwYWRp
bmEgQXZlbnVlLCBTdWl0ZSAzMDAsIFRvcm9udG8sIE9udGFyaW8gTTVTIDJHOCwgQ2FuYWRhOyBV
bml2ZXJzaXR5IG9mIFRvcm9udG8sIDQ1NSBTcGFkaW5hIEF2ZW51ZSwgU3VpdGUgMzAwLCBUb3Jv
bnRvLCBPbnRhcmlvIE01UyAyRzgsIENhbmFkYS4gRWxlY3Ryb25pYyBhZGRyZXNzOiBsYXVyYS5s
YWNoYW5jZUBtYWlsLnV0b3JvbnRvLmNhLiYjeEQ7U29jaWFsIEFldGlvbG9neSBvZiBNZW50YWwg
SWxsbmVzcyBUcmFpbmluZyBQcm9ncmFtLCBDZW50cmUgZm9yIEFkZGljdGlvbiBhbmQgTWVudGFs
IEhlYWx0aCwgNDU1IFNwYWRpbmEgQXZlbnVlLCBTdWl0ZSAzMDAsIFRvcm9udG8sIE9udGFyaW8g
TTVTIDJHOCwgQ2FuYWRhLjwvYXV0aC1hZGRyZXNzPjx0aXRsZXM+PHRpdGxlPkJpb21hcmtlcnMg
b2YgZ2x1dGVuIHNlbnNpdGl2aXR5IGluIHBhdGllbnRzIHdpdGggbm9uLWFmZmVjdGl2ZSBwc3lj
aG9zaXM6IGEgbWV0YS1hbmFseXNpczwvdGl0bGU+PHNlY29uZGFyeS10aXRsZT5TY2hpem9waHIg
UmVzPC9zZWNvbmRhcnktdGl0bGU+PGFsdC10aXRsZT5TY2hpem9waHJlbmlhIHJlc2VhcmNoPC9h
bHQtdGl0bGU+PC90aXRsZXM+PHBlcmlvZGljYWw+PGZ1bGwtdGl0bGU+U2NoaXpvcGhyIFJlczwv
ZnVsbC10aXRsZT48YWJici0xPlNjaGl6b3BocmVuaWEgcmVzZWFyY2g8L2FiYnItMT48L3Blcmlv
ZGljYWw+PGFsdC1wZXJpb2RpY2FsPjxmdWxsLXRpdGxlPlNjaGl6b3BociBSZXM8L2Z1bGwtdGl0
bGU+PGFiYnItMT5TY2hpem9waHJlbmlhIHJlc2VhcmNoPC9hYmJyLTE+PC9hbHQtcGVyaW9kaWNh
bD48cGFnZXM+NTIxLTc8L3BhZ2VzPjx2b2x1bWU+MTUyPC92b2x1bWU+PG51bWJlcj4yLTM8L251
bWJlcj48ZWRpdGlvbj4yMDEzLzEyLzI2PC9lZGl0aW9uPjxrZXl3b3Jkcz48a2V5d29yZD5CaW9t
YXJrZXJzLypibG9vZDwva2V5d29yZD48a2V5d29yZD5DZWxpYWMgRGlzZWFzZS8qY29tcGxpY2F0
aW9uczwva2V5d29yZD48a2V5d29yZD5EYXRhYmFzZXMsIEJpYmxpb2dyYXBoaWMvc3RhdGlzdGlj
cyAmYW1wOyBudW1lcmljYWwgZGF0YTwva2V5d29yZD48a2V5d29yZD5GZW1hbGU8L2tleXdvcmQ+
PGtleXdvcmQ+R2xpYWRpbi9pbW11bm9sb2d5PC9rZXl3b3JkPjxrZXl3b3JkPkdsdXRlbnMvKmlt
bXVub2xvZ3k8L2tleXdvcmQ+PGtleXdvcmQ+SHVtYW5zPC9rZXl3b3JkPjxrZXl3b3JkPkltbXVu
b2dsb2J1bGlucy9ibG9vZDwva2V5d29yZD48a2V5d29yZD5NYWxlPC9rZXl3b3JkPjxrZXl3b3Jk
PlBzeWNob3RpYyBEaXNvcmRlcnMvKmNvbXBsaWNhdGlvbnMvKmltbXVub2xvZ3k8L2tleXdvcmQ+
PGtleXdvcmQ+U2Vuc2l0aXZpdHkgYW5kIFNwZWNpZmljaXR5PC9rZXl3b3JkPjxrZXl3b3JkPlRy
YW5zZ2x1dGFtaW5hc2VzL2ltbXVub2xvZ3k8L2tleXdvcmQ+PC9rZXl3b3Jkcz48ZGF0ZXM+PHll
YXI+MjAxNDwveWVhcj48cHViLWRhdGVzPjxkYXRlPkZlYjwvZGF0ZT48L3B1Yi1kYXRlcz48L2Rh
dGVzPjxpc2JuPjA5MjAtOTk2NDwvaXNibj48YWNjZXNzaW9uLW51bT4yNDM2ODE1NDwvYWNjZXNz
aW9uLW51bT48dXJscz48L3VybHM+PGVsZWN0cm9uaWMtcmVzb3VyY2UtbnVtPjEwLjEwMTYvai5z
Y2hyZXMuMjAxMy4xMi4wMDE8L2VsZWN0cm9uaWMtcmVzb3VyY2UtbnVtPjxyZW1vdGUtZGF0YWJh
c2UtcHJvdmlkZXI+TmxtPC9yZW1vdGUtZGF0YWJhc2UtcHJvdmlkZXI+PGxhbmd1YWdlPmVuZzwv
bGFuZ3VhZ2U+PC9yZWNvcmQ+PC9DaXRlPjwvRW5kTm90ZT5=
</w:fldData>
              </w:fldChar>
            </w:r>
            <w:r w:rsidR="00172D89" w:rsidRPr="00490E10">
              <w:rPr>
                <w:rFonts w:ascii="Times New Roman" w:hAnsi="Times New Roman" w:cs="Times New Roman"/>
                <w:sz w:val="24"/>
                <w:szCs w:val="24"/>
              </w:rPr>
              <w:instrText xml:space="preserve"> ADDIN EN.CITE </w:instrText>
            </w:r>
            <w:r w:rsidR="00172D89" w:rsidRPr="00490E10">
              <w:rPr>
                <w:rFonts w:ascii="Times New Roman" w:hAnsi="Times New Roman" w:cs="Times New Roman"/>
                <w:sz w:val="24"/>
                <w:szCs w:val="24"/>
              </w:rPr>
              <w:fldChar w:fldCharType="begin">
                <w:fldData xml:space="preserve">PEVuZE5vdGU+PENpdGU+PEF1dGhvcj5MYWNoYW5jZTwvQXV0aG9yPjxZZWFyPjIwMTQ8L1llYXI+
PFJlY051bT4xMTg8L1JlY051bT48RGlzcGxheVRleHQ+WzExOF08L0Rpc3BsYXlUZXh0PjxyZWNv
cmQ+PHJlYy1udW1iZXI+MTE4PC9yZWMtbnVtYmVyPjxmb3JlaWduLWtleXM+PGtleSBhcHA9IkVO
IiBkYi1pZD0iYTJhc2VzZHJxdzlzcGhldjA1cnhzMDk2MjlzcGRkczVydzAwIj4xMTg8L2tleT48
L2ZvcmVpZ24ta2V5cz48cmVmLXR5cGUgbmFtZT0iSm91cm5hbCBBcnRpY2xlIj4xNzwvcmVmLXR5
cGU+PGNvbnRyaWJ1dG9ycz48YXV0aG9ycz48YXV0aG9yPkxhY2hhbmNlLCBMLiBSLjwvYXV0aG9y
PjxhdXRob3I+TWNLZW56aWUsIEsuPC9hdXRob3I+PC9hdXRob3JzPjwvY29udHJpYnV0b3JzPjxh
dXRoLWFkZHJlc3M+U29jaWFsIEFldGlvbG9neSBvZiBNZW50YWwgSWxsbmVzcyBUcmFpbmluZyBQ
cm9ncmFtLCBDZW50cmUgZm9yIEFkZGljdGlvbiBhbmQgTWVudGFsIEhlYWx0aCwgNDU1IFNwYWRp
bmEgQXZlbnVlLCBTdWl0ZSAzMDAsIFRvcm9udG8sIE9udGFyaW8gTTVTIDJHOCwgQ2FuYWRhOyBV
bml2ZXJzaXR5IG9mIFRvcm9udG8sIDQ1NSBTcGFkaW5hIEF2ZW51ZSwgU3VpdGUgMzAwLCBUb3Jv
bnRvLCBPbnRhcmlvIE01UyAyRzgsIENhbmFkYS4gRWxlY3Ryb25pYyBhZGRyZXNzOiBsYXVyYS5s
YWNoYW5jZUBtYWlsLnV0b3JvbnRvLmNhLiYjeEQ7U29jaWFsIEFldGlvbG9neSBvZiBNZW50YWwg
SWxsbmVzcyBUcmFpbmluZyBQcm9ncmFtLCBDZW50cmUgZm9yIEFkZGljdGlvbiBhbmQgTWVudGFs
IEhlYWx0aCwgNDU1IFNwYWRpbmEgQXZlbnVlLCBTdWl0ZSAzMDAsIFRvcm9udG8sIE9udGFyaW8g
TTVTIDJHOCwgQ2FuYWRhLjwvYXV0aC1hZGRyZXNzPjx0aXRsZXM+PHRpdGxlPkJpb21hcmtlcnMg
b2YgZ2x1dGVuIHNlbnNpdGl2aXR5IGluIHBhdGllbnRzIHdpdGggbm9uLWFmZmVjdGl2ZSBwc3lj
aG9zaXM6IGEgbWV0YS1hbmFseXNpczwvdGl0bGU+PHNlY29uZGFyeS10aXRsZT5TY2hpem9waHIg
UmVzPC9zZWNvbmRhcnktdGl0bGU+PGFsdC10aXRsZT5TY2hpem9waHJlbmlhIHJlc2VhcmNoPC9h
bHQtdGl0bGU+PC90aXRsZXM+PHBlcmlvZGljYWw+PGZ1bGwtdGl0bGU+U2NoaXpvcGhyIFJlczwv
ZnVsbC10aXRsZT48YWJici0xPlNjaGl6b3BocmVuaWEgcmVzZWFyY2g8L2FiYnItMT48L3Blcmlv
ZGljYWw+PGFsdC1wZXJpb2RpY2FsPjxmdWxsLXRpdGxlPlNjaGl6b3BociBSZXM8L2Z1bGwtdGl0
bGU+PGFiYnItMT5TY2hpem9waHJlbmlhIHJlc2VhcmNoPC9hYmJyLTE+PC9hbHQtcGVyaW9kaWNh
bD48cGFnZXM+NTIxLTc8L3BhZ2VzPjx2b2x1bWU+MTUyPC92b2x1bWU+PG51bWJlcj4yLTM8L251
bWJlcj48ZWRpdGlvbj4yMDEzLzEyLzI2PC9lZGl0aW9uPjxrZXl3b3Jkcz48a2V5d29yZD5CaW9t
YXJrZXJzLypibG9vZDwva2V5d29yZD48a2V5d29yZD5DZWxpYWMgRGlzZWFzZS8qY29tcGxpY2F0
aW9uczwva2V5d29yZD48a2V5d29yZD5EYXRhYmFzZXMsIEJpYmxpb2dyYXBoaWMvc3RhdGlzdGlj
cyAmYW1wOyBudW1lcmljYWwgZGF0YTwva2V5d29yZD48a2V5d29yZD5GZW1hbGU8L2tleXdvcmQ+
PGtleXdvcmQ+R2xpYWRpbi9pbW11bm9sb2d5PC9rZXl3b3JkPjxrZXl3b3JkPkdsdXRlbnMvKmlt
bXVub2xvZ3k8L2tleXdvcmQ+PGtleXdvcmQ+SHVtYW5zPC9rZXl3b3JkPjxrZXl3b3JkPkltbXVu
b2dsb2J1bGlucy9ibG9vZDwva2V5d29yZD48a2V5d29yZD5NYWxlPC9rZXl3b3JkPjxrZXl3b3Jk
PlBzeWNob3RpYyBEaXNvcmRlcnMvKmNvbXBsaWNhdGlvbnMvKmltbXVub2xvZ3k8L2tleXdvcmQ+
PGtleXdvcmQ+U2Vuc2l0aXZpdHkgYW5kIFNwZWNpZmljaXR5PC9rZXl3b3JkPjxrZXl3b3JkPlRy
YW5zZ2x1dGFtaW5hc2VzL2ltbXVub2xvZ3k8L2tleXdvcmQ+PC9rZXl3b3Jkcz48ZGF0ZXM+PHll
YXI+MjAxNDwveWVhcj48cHViLWRhdGVzPjxkYXRlPkZlYjwvZGF0ZT48L3B1Yi1kYXRlcz48L2Rh
dGVzPjxpc2JuPjA5MjAtOTk2NDwvaXNibj48YWNjZXNzaW9uLW51bT4yNDM2ODE1NDwvYWNjZXNz
aW9uLW51bT48dXJscz48L3VybHM+PGVsZWN0cm9uaWMtcmVzb3VyY2UtbnVtPjEwLjEwMTYvai5z
Y2hyZXMuMjAxMy4xMi4wMDE8L2VsZWN0cm9uaWMtcmVzb3VyY2UtbnVtPjxyZW1vdGUtZGF0YWJh
c2UtcHJvdmlkZXI+TmxtPC9yZW1vdGUtZGF0YWJhc2UtcHJvdmlkZXI+PGxhbmd1YWdlPmVuZzwv
bGFuZ3VhZ2U+PC9yZWNvcmQ+PC9DaXRlPjwvRW5kTm90ZT5=
</w:fldData>
              </w:fldChar>
            </w:r>
            <w:r w:rsidR="00172D89" w:rsidRPr="00490E10">
              <w:rPr>
                <w:rFonts w:ascii="Times New Roman" w:hAnsi="Times New Roman" w:cs="Times New Roman"/>
                <w:sz w:val="24"/>
                <w:szCs w:val="24"/>
              </w:rPr>
              <w:instrText xml:space="preserve"> ADDIN EN.CITE.DATA </w:instrText>
            </w:r>
            <w:r w:rsidR="00172D89" w:rsidRPr="00490E10">
              <w:rPr>
                <w:rFonts w:ascii="Times New Roman" w:hAnsi="Times New Roman" w:cs="Times New Roman"/>
                <w:sz w:val="24"/>
                <w:szCs w:val="24"/>
              </w:rPr>
            </w:r>
            <w:r w:rsidR="00172D89" w:rsidRPr="00490E10">
              <w:rPr>
                <w:rFonts w:ascii="Times New Roman" w:hAnsi="Times New Roman" w:cs="Times New Roman"/>
                <w:sz w:val="24"/>
                <w:szCs w:val="24"/>
              </w:rPr>
              <w:fldChar w:fldCharType="end"/>
            </w:r>
            <w:r w:rsidRPr="00490E10">
              <w:rPr>
                <w:rFonts w:ascii="Times New Roman" w:hAnsi="Times New Roman" w:cs="Times New Roman"/>
                <w:sz w:val="24"/>
                <w:szCs w:val="24"/>
              </w:rPr>
            </w:r>
            <w:r w:rsidRPr="00490E10">
              <w:rPr>
                <w:rFonts w:ascii="Times New Roman" w:hAnsi="Times New Roman" w:cs="Times New Roman"/>
                <w:sz w:val="24"/>
                <w:szCs w:val="24"/>
              </w:rPr>
              <w:fldChar w:fldCharType="separate"/>
            </w:r>
            <w:r w:rsidR="00920EC7" w:rsidRPr="00490E10">
              <w:rPr>
                <w:rFonts w:ascii="Times New Roman" w:hAnsi="Times New Roman" w:cs="Times New Roman"/>
                <w:noProof/>
                <w:sz w:val="24"/>
                <w:szCs w:val="24"/>
              </w:rPr>
              <w:t>[</w:t>
            </w:r>
            <w:hyperlink w:anchor="_ENREF_118" w:tooltip="Lachance, 2014 #118" w:history="1">
              <w:r w:rsidR="00CC7C8C" w:rsidRPr="00490E10">
                <w:rPr>
                  <w:rFonts w:ascii="Times New Roman" w:hAnsi="Times New Roman" w:cs="Times New Roman"/>
                  <w:noProof/>
                  <w:sz w:val="24"/>
                  <w:szCs w:val="24"/>
                </w:rPr>
                <w:t>118</w:t>
              </w:r>
            </w:hyperlink>
            <w:r w:rsidR="00920EC7" w:rsidRPr="00490E10">
              <w:rPr>
                <w:rFonts w:ascii="Times New Roman" w:hAnsi="Times New Roman" w:cs="Times New Roman"/>
                <w:noProof/>
                <w:sz w:val="24"/>
                <w:szCs w:val="24"/>
              </w:rPr>
              <w:t>]</w:t>
            </w:r>
            <w:r w:rsidRPr="00490E10">
              <w:rPr>
                <w:rFonts w:ascii="Times New Roman" w:hAnsi="Times New Roman" w:cs="Times New Roman"/>
                <w:sz w:val="24"/>
                <w:szCs w:val="24"/>
                <w:lang w:val="en-CA"/>
              </w:rPr>
              <w:fldChar w:fldCharType="end"/>
            </w:r>
          </w:p>
        </w:tc>
        <w:tc>
          <w:tcPr>
            <w:tcW w:w="1361" w:type="dxa"/>
            <w:vAlign w:val="center"/>
          </w:tcPr>
          <w:p w14:paraId="3AB7DB79" w14:textId="77777777" w:rsidR="003E52CA" w:rsidRPr="00490E10" w:rsidRDefault="003E52CA" w:rsidP="0086338E">
            <w:pPr>
              <w:spacing w:after="160" w:line="259"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4"/>
                <w:szCs w:val="24"/>
              </w:rPr>
            </w:pPr>
          </w:p>
        </w:tc>
        <w:tc>
          <w:tcPr>
            <w:tcW w:w="1402" w:type="dxa"/>
            <w:gridSpan w:val="2"/>
            <w:vAlign w:val="center"/>
          </w:tcPr>
          <w:p w14:paraId="3A6B7644" w14:textId="77777777" w:rsidR="003E52CA" w:rsidRPr="00490E10" w:rsidRDefault="003E52CA" w:rsidP="0086338E">
            <w:pPr>
              <w:spacing w:after="160" w:line="259"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4"/>
                <w:szCs w:val="24"/>
              </w:rPr>
            </w:pPr>
          </w:p>
        </w:tc>
        <w:tc>
          <w:tcPr>
            <w:tcW w:w="1206" w:type="dxa"/>
            <w:vAlign w:val="center"/>
          </w:tcPr>
          <w:p w14:paraId="47A4E937" w14:textId="77777777" w:rsidR="003E52CA" w:rsidRPr="00490E10" w:rsidRDefault="003E52CA" w:rsidP="0086338E">
            <w:pPr>
              <w:spacing w:after="160" w:line="259"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4"/>
                <w:szCs w:val="24"/>
              </w:rPr>
            </w:pPr>
          </w:p>
        </w:tc>
        <w:tc>
          <w:tcPr>
            <w:tcW w:w="1494" w:type="dxa"/>
            <w:vAlign w:val="center"/>
          </w:tcPr>
          <w:p w14:paraId="1C93CD02" w14:textId="77777777" w:rsidR="003E52CA" w:rsidRPr="00490E10" w:rsidRDefault="003E52CA" w:rsidP="0086338E">
            <w:pPr>
              <w:spacing w:after="160" w:line="259"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4"/>
                <w:szCs w:val="24"/>
              </w:rPr>
            </w:pPr>
          </w:p>
        </w:tc>
        <w:tc>
          <w:tcPr>
            <w:tcW w:w="1530" w:type="dxa"/>
            <w:vAlign w:val="center"/>
          </w:tcPr>
          <w:p w14:paraId="6D2C7A06" w14:textId="77777777" w:rsidR="003E52CA" w:rsidRPr="00490E10" w:rsidRDefault="003E52CA" w:rsidP="0086338E">
            <w:pPr>
              <w:spacing w:after="160" w:line="259"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4"/>
                <w:szCs w:val="24"/>
              </w:rPr>
            </w:pPr>
          </w:p>
        </w:tc>
        <w:tc>
          <w:tcPr>
            <w:tcW w:w="1710" w:type="dxa"/>
            <w:vAlign w:val="center"/>
          </w:tcPr>
          <w:p w14:paraId="5E523023" w14:textId="77777777" w:rsidR="003E52CA" w:rsidRPr="00490E10" w:rsidRDefault="003E52CA" w:rsidP="0086338E">
            <w:pPr>
              <w:spacing w:after="160" w:line="259"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4"/>
                <w:szCs w:val="24"/>
              </w:rPr>
            </w:pPr>
            <w:r w:rsidRPr="00490E10">
              <w:rPr>
                <w:rFonts w:ascii="Times New Roman" w:hAnsi="Times New Roman" w:cs="Times New Roman"/>
                <w:b/>
                <w:sz w:val="24"/>
                <w:szCs w:val="24"/>
              </w:rPr>
              <w:t>↑</w:t>
            </w:r>
          </w:p>
        </w:tc>
      </w:tr>
      <w:tr w:rsidR="003E52CA" w:rsidRPr="00490E10" w14:paraId="52A3A4B6" w14:textId="77777777" w:rsidTr="0086338E">
        <w:tc>
          <w:tcPr>
            <w:cnfStyle w:val="001000000000" w:firstRow="0" w:lastRow="0" w:firstColumn="1" w:lastColumn="0" w:oddVBand="0" w:evenVBand="0" w:oddHBand="0" w:evenHBand="0" w:firstRowFirstColumn="0" w:firstRowLastColumn="0" w:lastRowFirstColumn="0" w:lastRowLastColumn="0"/>
            <w:tcW w:w="2948" w:type="dxa"/>
            <w:vAlign w:val="center"/>
          </w:tcPr>
          <w:p w14:paraId="30E28BB8" w14:textId="1161A39B" w:rsidR="003E52CA" w:rsidRPr="00490E10" w:rsidRDefault="003E52CA" w:rsidP="003E52CA">
            <w:pPr>
              <w:spacing w:after="160" w:line="259" w:lineRule="auto"/>
              <w:rPr>
                <w:rFonts w:ascii="Times New Roman" w:hAnsi="Times New Roman" w:cs="Times New Roman"/>
                <w:bCs w:val="0"/>
                <w:sz w:val="24"/>
                <w:szCs w:val="24"/>
              </w:rPr>
            </w:pPr>
            <w:r w:rsidRPr="00490E10">
              <w:rPr>
                <w:rFonts w:ascii="Times New Roman" w:hAnsi="Times New Roman" w:cs="Times New Roman"/>
                <w:bCs w:val="0"/>
                <w:sz w:val="24"/>
                <w:szCs w:val="24"/>
              </w:rPr>
              <w:t>Apolipoprotein E</w:t>
            </w:r>
            <w:r w:rsidR="009A75F7" w:rsidRPr="00490E10">
              <w:rPr>
                <w:rFonts w:ascii="Times New Roman" w:hAnsi="Times New Roman" w:cs="Times New Roman"/>
                <w:bCs w:val="0"/>
                <w:sz w:val="24"/>
                <w:szCs w:val="24"/>
              </w:rPr>
              <w:t xml:space="preserve"> </w:t>
            </w:r>
            <w:r w:rsidRPr="00490E10">
              <w:rPr>
                <w:rFonts w:ascii="Times New Roman" w:hAnsi="Times New Roman" w:cs="Times New Roman"/>
                <w:sz w:val="24"/>
                <w:szCs w:val="24"/>
              </w:rPr>
              <w:fldChar w:fldCharType="begin">
                <w:fldData xml:space="preserve">PEVuZE5vdGU+PENpdGU+PEF1dGhvcj5GdTwvQXV0aG9yPjxZZWFyPjIwMTQ8L1llYXI+PFJlY051
bT4xNjc8L1JlY051bT48RGlzcGxheVRleHQ+WzE2N108L0Rpc3BsYXlUZXh0PjxyZWNvcmQ+PHJl
Yy1udW1iZXI+MTY3PC9yZWMtbnVtYmVyPjxmb3JlaWduLWtleXM+PGtleSBhcHA9IkVOIiBkYi1p
ZD0iYTJhc2VzZHJxdzlzcGhldjA1cnhzMDk2MjlzcGRkczVydzAwIj4xNjc8L2tleT48L2ZvcmVp
Z24ta2V5cz48cmVmLXR5cGUgbmFtZT0iSm91cm5hbCBBcnRpY2xlIj4xNzwvcmVmLXR5cGU+PGNv
bnRyaWJ1dG9ycz48YXV0aG9ycz48YXV0aG9yPkZ1LCBTLiBQLjwvYXV0aG9yPjxhdXRob3I+TGks
IFMuIE4uPC9hdXRob3I+PGF1dGhvcj5XYW5nLCBKLiBGLjwvYXV0aG9yPjxhdXRob3I+TGksIFku
PC9hdXRob3I+PGF1dGhvcj5YaWUsIFMuIFMuPC9hdXRob3I+PGF1dGhvcj5YdWUsIFcuIEouPC9h
dXRob3I+PGF1dGhvcj5MaXUsIEguIE0uPC9hdXRob3I+PGF1dGhvcj5IdWFuZywgQi4gWC48L2F1
dGhvcj48YXV0aG9yPkx2LCBRLiBLLjwvYXV0aG9yPjxhdXRob3I+TGVpLCBMLiBDLjwvYXV0aG9y
PjxhdXRob3I+TGl1LCBHLiBXLjwvYXV0aG9yPjxhdXRob3I+V2FuZywgVy48L2F1dGhvcj48YXV0
aG9yPkxpdSwgSi4gWC48L2F1dGhvcj48L2F1dGhvcnM+PC9jb250cmlidXRvcnM+PGF1dGgtYWRk
cmVzcz5Db2xsZWdlIG9mIFZldGVyaW5hcnkgTWVkaWNpbmUsIEppbGluIFVuaXZlcnNpdHksIENo
YW5nY2h1biAxMzAwNjIsIENoaW5hLiYjeEQ7Q29sbGVnZSBvZiBWZXRlcmluYXJ5IE1lZGljaW5l
LCBKaWxpbiBVbml2ZXJzaXR5LCBDaGFuZ2NodW4gMTMwMDYyLCBDaGluYSA7IENvbGxlZ2Ugb2Yg
QW5pbWFsIFNjaWVuY2UgYW5kIFZldGVyaW5hcnkgTWVkaWNpbmUsIEhlaWxvbmdqaWFuZyBCYXlp
IEFncmljdWx0dXJhbCBVbml2ZXJzaXR5LCBEYXFpbmcgMTYzMzE5LCBDaGluYS48L2F1dGgtYWRk
cmVzcz48dGl0bGVzPjx0aXRsZT5CSEJBIHN1cHByZXNzZXMgTFBTLWluZHVjZWQgaW5mbGFtbWF0
aW9uIGluIEJWLTIgY2VsbHMgYnkgaW5oaWJpdGluZyBORi1rYXBwYUIgYWN0aXZhdGlvbjwvdGl0
bGU+PHNlY29uZGFyeS10aXRsZT5NZWRpYXRvcnMgSW5mbGFtbTwvc2Vjb25kYXJ5LXRpdGxlPjxh
bHQtdGl0bGU+TWVkaWF0b3JzIG9mIGluZmxhbW1hdGlvbjwvYWx0LXRpdGxlPjwvdGl0bGVzPjxw
ZXJpb2RpY2FsPjxmdWxsLXRpdGxlPk1lZGlhdG9ycyBJbmZsYW1tPC9mdWxsLXRpdGxlPjxhYmJy
LTE+TWVkaWF0b3JzIG9mIGluZmxhbW1hdGlvbjwvYWJici0xPjwvcGVyaW9kaWNhbD48YWx0LXBl
cmlvZGljYWw+PGZ1bGwtdGl0bGU+TWVkaWF0b3JzIEluZmxhbW08L2Z1bGwtdGl0bGU+PGFiYnIt
MT5NZWRpYXRvcnMgb2YgaW5mbGFtbWF0aW9uPC9hYmJyLTE+PC9hbHQtcGVyaW9kaWNhbD48cGFn
ZXM+OTgzNDAxPC9wYWdlcz48dm9sdW1lPjIwMTQ8L3ZvbHVtZT48ZWRpdGlvbj4yMDE0LzA1LzA4
PC9lZGl0aW9uPjxrZXl3b3Jkcz48a2V5d29yZD4zLUh5ZHJveHlidXR5cmljIEFjaWQvKnBoYXJt
YWNvbG9neTwva2V5d29yZD48a2V5d29yZD5BbmltYWxzPC9rZXl3b3JkPjxrZXl3b3JkPkNlbGwg
TGluZTwva2V5d29yZD48a2V5d29yZD5JLWthcHBhIEIgUHJvdGVpbnMvbWV0YWJvbGlzbTwva2V5
d29yZD48a2V5d29yZD5JbmZsYW1tYXRpb24vKmNoZW1pY2FsbHkgaW5kdWNlZC8qbWV0YWJvbGlz
bTwva2V5d29yZD48a2V5d29yZD5MaXBvcG9seXNhY2NoYXJpZGVzLypwaGFybWFjb2xvZ3k8L2tl
eXdvcmQ+PGtleXdvcmQ+TWljZTwva2V5d29yZD48a2V5d29yZD5ORi1LYXBwYUIgSW5oaWJpdG9y
IGFscGhhPC9rZXl3b3JkPjxrZXl3b3JkPk5GLWthcHBhIEI8L2tleXdvcmQ+PGtleXdvcmQ+U2ln
bmFsIFRyYW5zZHVjdGlvbi9kcnVnIGVmZmVjdHM8L2tleXdvcmQ+PC9rZXl3b3Jkcz48ZGF0ZXM+
PHllYXI+MjAxNDwveWVhcj48L2RhdGVzPjxpc2JuPjA5NjItOTM1MTwvaXNibj48YWNjZXNzaW9u
LW51bT4yNDgwMzc0NjwvYWNjZXNzaW9uLW51bT48dXJscz48L3VybHM+PGN1c3RvbTI+UE1DMzk5
Nzg5NzwvY3VzdG9tMj48ZWxlY3Ryb25pYy1yZXNvdXJjZS1udW0+MTAuMTE1NS8yMDE0Lzk4MzQw
MTwvZWxlY3Ryb25pYy1yZXNvdXJjZS1udW0+PHJlbW90ZS1kYXRhYmFzZS1wcm92aWRlcj5OTE08
L3JlbW90ZS1kYXRhYmFzZS1wcm92aWRlcj48bGFuZ3VhZ2U+ZW5nPC9sYW5ndWFnZT48L3JlY29y
ZD48L0NpdGU+PC9FbmROb3RlPn==
</w:fldData>
              </w:fldChar>
            </w:r>
            <w:r w:rsidR="00172D89" w:rsidRPr="00490E10">
              <w:rPr>
                <w:rFonts w:ascii="Times New Roman" w:hAnsi="Times New Roman" w:cs="Times New Roman"/>
                <w:sz w:val="24"/>
                <w:szCs w:val="24"/>
              </w:rPr>
              <w:instrText xml:space="preserve"> ADDIN EN.CITE </w:instrText>
            </w:r>
            <w:r w:rsidR="00172D89" w:rsidRPr="00490E10">
              <w:rPr>
                <w:rFonts w:ascii="Times New Roman" w:hAnsi="Times New Roman" w:cs="Times New Roman"/>
                <w:sz w:val="24"/>
                <w:szCs w:val="24"/>
              </w:rPr>
              <w:fldChar w:fldCharType="begin">
                <w:fldData xml:space="preserve">PEVuZE5vdGU+PENpdGU+PEF1dGhvcj5GdTwvQXV0aG9yPjxZZWFyPjIwMTQ8L1llYXI+PFJlY051
bT4xNjc8L1JlY051bT48RGlzcGxheVRleHQ+WzE2N108L0Rpc3BsYXlUZXh0PjxyZWNvcmQ+PHJl
Yy1udW1iZXI+MTY3PC9yZWMtbnVtYmVyPjxmb3JlaWduLWtleXM+PGtleSBhcHA9IkVOIiBkYi1p
ZD0iYTJhc2VzZHJxdzlzcGhldjA1cnhzMDk2MjlzcGRkczVydzAwIj4xNjc8L2tleT48L2ZvcmVp
Z24ta2V5cz48cmVmLXR5cGUgbmFtZT0iSm91cm5hbCBBcnRpY2xlIj4xNzwvcmVmLXR5cGU+PGNv
bnRyaWJ1dG9ycz48YXV0aG9ycz48YXV0aG9yPkZ1LCBTLiBQLjwvYXV0aG9yPjxhdXRob3I+TGks
IFMuIE4uPC9hdXRob3I+PGF1dGhvcj5XYW5nLCBKLiBGLjwvYXV0aG9yPjxhdXRob3I+TGksIFku
PC9hdXRob3I+PGF1dGhvcj5YaWUsIFMuIFMuPC9hdXRob3I+PGF1dGhvcj5YdWUsIFcuIEouPC9h
dXRob3I+PGF1dGhvcj5MaXUsIEguIE0uPC9hdXRob3I+PGF1dGhvcj5IdWFuZywgQi4gWC48L2F1
dGhvcj48YXV0aG9yPkx2LCBRLiBLLjwvYXV0aG9yPjxhdXRob3I+TGVpLCBMLiBDLjwvYXV0aG9y
PjxhdXRob3I+TGl1LCBHLiBXLjwvYXV0aG9yPjxhdXRob3I+V2FuZywgVy48L2F1dGhvcj48YXV0
aG9yPkxpdSwgSi4gWC48L2F1dGhvcj48L2F1dGhvcnM+PC9jb250cmlidXRvcnM+PGF1dGgtYWRk
cmVzcz5Db2xsZWdlIG9mIFZldGVyaW5hcnkgTWVkaWNpbmUsIEppbGluIFVuaXZlcnNpdHksIENo
YW5nY2h1biAxMzAwNjIsIENoaW5hLiYjeEQ7Q29sbGVnZSBvZiBWZXRlcmluYXJ5IE1lZGljaW5l
LCBKaWxpbiBVbml2ZXJzaXR5LCBDaGFuZ2NodW4gMTMwMDYyLCBDaGluYSA7IENvbGxlZ2Ugb2Yg
QW5pbWFsIFNjaWVuY2UgYW5kIFZldGVyaW5hcnkgTWVkaWNpbmUsIEhlaWxvbmdqaWFuZyBCYXlp
IEFncmljdWx0dXJhbCBVbml2ZXJzaXR5LCBEYXFpbmcgMTYzMzE5LCBDaGluYS48L2F1dGgtYWRk
cmVzcz48dGl0bGVzPjx0aXRsZT5CSEJBIHN1cHByZXNzZXMgTFBTLWluZHVjZWQgaW5mbGFtbWF0
aW9uIGluIEJWLTIgY2VsbHMgYnkgaW5oaWJpdGluZyBORi1rYXBwYUIgYWN0aXZhdGlvbjwvdGl0
bGU+PHNlY29uZGFyeS10aXRsZT5NZWRpYXRvcnMgSW5mbGFtbTwvc2Vjb25kYXJ5LXRpdGxlPjxh
bHQtdGl0bGU+TWVkaWF0b3JzIG9mIGluZmxhbW1hdGlvbjwvYWx0LXRpdGxlPjwvdGl0bGVzPjxw
ZXJpb2RpY2FsPjxmdWxsLXRpdGxlPk1lZGlhdG9ycyBJbmZsYW1tPC9mdWxsLXRpdGxlPjxhYmJy
LTE+TWVkaWF0b3JzIG9mIGluZmxhbW1hdGlvbjwvYWJici0xPjwvcGVyaW9kaWNhbD48YWx0LXBl
cmlvZGljYWw+PGZ1bGwtdGl0bGU+TWVkaWF0b3JzIEluZmxhbW08L2Z1bGwtdGl0bGU+PGFiYnIt
MT5NZWRpYXRvcnMgb2YgaW5mbGFtbWF0aW9uPC9hYmJyLTE+PC9hbHQtcGVyaW9kaWNhbD48cGFn
ZXM+OTgzNDAxPC9wYWdlcz48dm9sdW1lPjIwMTQ8L3ZvbHVtZT48ZWRpdGlvbj4yMDE0LzA1LzA4
PC9lZGl0aW9uPjxrZXl3b3Jkcz48a2V5d29yZD4zLUh5ZHJveHlidXR5cmljIEFjaWQvKnBoYXJt
YWNvbG9neTwva2V5d29yZD48a2V5d29yZD5BbmltYWxzPC9rZXl3b3JkPjxrZXl3b3JkPkNlbGwg
TGluZTwva2V5d29yZD48a2V5d29yZD5JLWthcHBhIEIgUHJvdGVpbnMvbWV0YWJvbGlzbTwva2V5
d29yZD48a2V5d29yZD5JbmZsYW1tYXRpb24vKmNoZW1pY2FsbHkgaW5kdWNlZC8qbWV0YWJvbGlz
bTwva2V5d29yZD48a2V5d29yZD5MaXBvcG9seXNhY2NoYXJpZGVzLypwaGFybWFjb2xvZ3k8L2tl
eXdvcmQ+PGtleXdvcmQ+TWljZTwva2V5d29yZD48a2V5d29yZD5ORi1LYXBwYUIgSW5oaWJpdG9y
IGFscGhhPC9rZXl3b3JkPjxrZXl3b3JkPk5GLWthcHBhIEI8L2tleXdvcmQ+PGtleXdvcmQ+U2ln
bmFsIFRyYW5zZHVjdGlvbi9kcnVnIGVmZmVjdHM8L2tleXdvcmQ+PC9rZXl3b3Jkcz48ZGF0ZXM+
PHllYXI+MjAxNDwveWVhcj48L2RhdGVzPjxpc2JuPjA5NjItOTM1MTwvaXNibj48YWNjZXNzaW9u
LW51bT4yNDgwMzc0NjwvYWNjZXNzaW9uLW51bT48dXJscz48L3VybHM+PGN1c3RvbTI+UE1DMzk5
Nzg5NzwvY3VzdG9tMj48ZWxlY3Ryb25pYy1yZXNvdXJjZS1udW0+MTAuMTE1NS8yMDE0Lzk4MzQw
MTwvZWxlY3Ryb25pYy1yZXNvdXJjZS1udW0+PHJlbW90ZS1kYXRhYmFzZS1wcm92aWRlcj5OTE08
L3JlbW90ZS1kYXRhYmFzZS1wcm92aWRlcj48bGFuZ3VhZ2U+ZW5nPC9sYW5ndWFnZT48L3JlY29y
ZD48L0NpdGU+PC9FbmROb3RlPn==
</w:fldData>
              </w:fldChar>
            </w:r>
            <w:r w:rsidR="00172D89" w:rsidRPr="00490E10">
              <w:rPr>
                <w:rFonts w:ascii="Times New Roman" w:hAnsi="Times New Roman" w:cs="Times New Roman"/>
                <w:sz w:val="24"/>
                <w:szCs w:val="24"/>
              </w:rPr>
              <w:instrText xml:space="preserve"> ADDIN EN.CITE.DATA </w:instrText>
            </w:r>
            <w:r w:rsidR="00172D89" w:rsidRPr="00490E10">
              <w:rPr>
                <w:rFonts w:ascii="Times New Roman" w:hAnsi="Times New Roman" w:cs="Times New Roman"/>
                <w:sz w:val="24"/>
                <w:szCs w:val="24"/>
              </w:rPr>
            </w:r>
            <w:r w:rsidR="00172D89" w:rsidRPr="00490E10">
              <w:rPr>
                <w:rFonts w:ascii="Times New Roman" w:hAnsi="Times New Roman" w:cs="Times New Roman"/>
                <w:sz w:val="24"/>
                <w:szCs w:val="24"/>
              </w:rPr>
              <w:fldChar w:fldCharType="end"/>
            </w:r>
            <w:r w:rsidRPr="00490E10">
              <w:rPr>
                <w:rFonts w:ascii="Times New Roman" w:hAnsi="Times New Roman" w:cs="Times New Roman"/>
                <w:sz w:val="24"/>
                <w:szCs w:val="24"/>
              </w:rPr>
            </w:r>
            <w:r w:rsidRPr="00490E10">
              <w:rPr>
                <w:rFonts w:ascii="Times New Roman" w:hAnsi="Times New Roman" w:cs="Times New Roman"/>
                <w:sz w:val="24"/>
                <w:szCs w:val="24"/>
              </w:rPr>
              <w:fldChar w:fldCharType="separate"/>
            </w:r>
            <w:r w:rsidR="00920EC7" w:rsidRPr="00490E10">
              <w:rPr>
                <w:rFonts w:ascii="Times New Roman" w:hAnsi="Times New Roman" w:cs="Times New Roman"/>
                <w:noProof/>
                <w:sz w:val="24"/>
                <w:szCs w:val="24"/>
              </w:rPr>
              <w:t>[</w:t>
            </w:r>
            <w:hyperlink w:anchor="_ENREF_167" w:tooltip="Fu, 2014 #167" w:history="1">
              <w:r w:rsidR="00CC7C8C" w:rsidRPr="00490E10">
                <w:rPr>
                  <w:rFonts w:ascii="Times New Roman" w:hAnsi="Times New Roman" w:cs="Times New Roman"/>
                  <w:noProof/>
                  <w:sz w:val="24"/>
                  <w:szCs w:val="24"/>
                </w:rPr>
                <w:t>167</w:t>
              </w:r>
            </w:hyperlink>
            <w:r w:rsidR="00920EC7" w:rsidRPr="00490E10">
              <w:rPr>
                <w:rFonts w:ascii="Times New Roman" w:hAnsi="Times New Roman" w:cs="Times New Roman"/>
                <w:noProof/>
                <w:sz w:val="24"/>
                <w:szCs w:val="24"/>
              </w:rPr>
              <w:t>]</w:t>
            </w:r>
            <w:r w:rsidRPr="00490E10">
              <w:rPr>
                <w:rFonts w:ascii="Times New Roman" w:hAnsi="Times New Roman" w:cs="Times New Roman"/>
                <w:sz w:val="24"/>
                <w:szCs w:val="24"/>
                <w:lang w:val="en-CA"/>
              </w:rPr>
              <w:fldChar w:fldCharType="end"/>
            </w:r>
          </w:p>
        </w:tc>
        <w:tc>
          <w:tcPr>
            <w:tcW w:w="1361" w:type="dxa"/>
            <w:vAlign w:val="center"/>
          </w:tcPr>
          <w:p w14:paraId="7E16D919" w14:textId="77777777" w:rsidR="003E52CA" w:rsidRPr="00490E10" w:rsidRDefault="003E52CA" w:rsidP="0086338E">
            <w:pPr>
              <w:spacing w:after="160" w:line="259"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r w:rsidRPr="00490E10">
              <w:rPr>
                <w:rFonts w:ascii="Times New Roman" w:hAnsi="Times New Roman" w:cs="Times New Roman"/>
                <w:b/>
                <w:sz w:val="24"/>
                <w:szCs w:val="24"/>
              </w:rPr>
              <w:t>↓</w:t>
            </w:r>
          </w:p>
        </w:tc>
        <w:tc>
          <w:tcPr>
            <w:tcW w:w="1402" w:type="dxa"/>
            <w:gridSpan w:val="2"/>
            <w:vAlign w:val="center"/>
          </w:tcPr>
          <w:p w14:paraId="4D938A52" w14:textId="77777777" w:rsidR="003E52CA" w:rsidRPr="00490E10" w:rsidRDefault="003E52CA" w:rsidP="0086338E">
            <w:pPr>
              <w:spacing w:after="160" w:line="259"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p>
        </w:tc>
        <w:tc>
          <w:tcPr>
            <w:tcW w:w="1206" w:type="dxa"/>
            <w:vAlign w:val="center"/>
          </w:tcPr>
          <w:p w14:paraId="302E378B" w14:textId="77777777" w:rsidR="003E52CA" w:rsidRPr="00490E10" w:rsidRDefault="003E52CA" w:rsidP="0086338E">
            <w:pPr>
              <w:spacing w:after="160" w:line="259"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p>
        </w:tc>
        <w:tc>
          <w:tcPr>
            <w:tcW w:w="1494" w:type="dxa"/>
            <w:vAlign w:val="center"/>
          </w:tcPr>
          <w:p w14:paraId="78159B78" w14:textId="77777777" w:rsidR="003E52CA" w:rsidRPr="00490E10" w:rsidRDefault="003E52CA" w:rsidP="0086338E">
            <w:pPr>
              <w:spacing w:after="160" w:line="259"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p>
        </w:tc>
        <w:tc>
          <w:tcPr>
            <w:tcW w:w="1530" w:type="dxa"/>
            <w:vAlign w:val="center"/>
          </w:tcPr>
          <w:p w14:paraId="6FFA51D6" w14:textId="77777777" w:rsidR="003E52CA" w:rsidRPr="00490E10" w:rsidRDefault="003E52CA" w:rsidP="0086338E">
            <w:pPr>
              <w:spacing w:after="160" w:line="259"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p>
        </w:tc>
        <w:tc>
          <w:tcPr>
            <w:tcW w:w="1710" w:type="dxa"/>
            <w:vAlign w:val="center"/>
          </w:tcPr>
          <w:p w14:paraId="712279B2" w14:textId="77777777" w:rsidR="003E52CA" w:rsidRPr="00490E10" w:rsidRDefault="003E52CA" w:rsidP="0086338E">
            <w:pPr>
              <w:spacing w:after="160" w:line="259"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p>
        </w:tc>
      </w:tr>
      <w:tr w:rsidR="003E52CA" w:rsidRPr="00490E10" w14:paraId="0F2F81A8" w14:textId="77777777" w:rsidTr="0086338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48" w:type="dxa"/>
            <w:vAlign w:val="center"/>
          </w:tcPr>
          <w:p w14:paraId="6AF2CE7B" w14:textId="766B64C1" w:rsidR="003E52CA" w:rsidRPr="00490E10" w:rsidRDefault="003E52CA" w:rsidP="003E52CA">
            <w:pPr>
              <w:spacing w:after="160" w:line="259" w:lineRule="auto"/>
              <w:rPr>
                <w:rFonts w:ascii="Times New Roman" w:hAnsi="Times New Roman" w:cs="Times New Roman"/>
                <w:bCs w:val="0"/>
                <w:sz w:val="24"/>
                <w:szCs w:val="24"/>
              </w:rPr>
            </w:pPr>
            <w:r w:rsidRPr="00490E10">
              <w:rPr>
                <w:rFonts w:ascii="Times New Roman" w:hAnsi="Times New Roman" w:cs="Times New Roman"/>
                <w:bCs w:val="0"/>
                <w:sz w:val="24"/>
                <w:szCs w:val="24"/>
              </w:rPr>
              <w:t>Arachidonic Acid</w:t>
            </w:r>
            <w:r w:rsidRPr="00490E10">
              <w:rPr>
                <w:rFonts w:ascii="Times New Roman" w:hAnsi="Times New Roman" w:cs="Times New Roman"/>
                <w:sz w:val="24"/>
                <w:szCs w:val="24"/>
                <w:vertAlign w:val="superscript"/>
              </w:rPr>
              <w:t>$</w:t>
            </w:r>
            <w:r w:rsidR="009A75F7" w:rsidRPr="00490E10">
              <w:rPr>
                <w:rFonts w:ascii="Times New Roman" w:hAnsi="Times New Roman" w:cs="Times New Roman"/>
                <w:sz w:val="24"/>
                <w:szCs w:val="24"/>
                <w:vertAlign w:val="superscript"/>
              </w:rPr>
              <w:t xml:space="preserve"> </w:t>
            </w:r>
            <w:r w:rsidRPr="00490E10">
              <w:rPr>
                <w:rFonts w:ascii="Times New Roman" w:hAnsi="Times New Roman" w:cs="Times New Roman"/>
                <w:sz w:val="24"/>
                <w:szCs w:val="24"/>
              </w:rPr>
              <w:fldChar w:fldCharType="begin"/>
            </w:r>
            <w:r w:rsidR="00172D89" w:rsidRPr="00490E10">
              <w:rPr>
                <w:rFonts w:ascii="Times New Roman" w:hAnsi="Times New Roman" w:cs="Times New Roman"/>
                <w:sz w:val="24"/>
                <w:szCs w:val="24"/>
              </w:rPr>
              <w:instrText xml:space="preserve"> ADDIN EN.CITE &lt;EndNote&gt;&lt;Cite&gt;&lt;Author&gt;Hoen&lt;/Author&gt;&lt;Year&gt;2013&lt;/Year&gt;&lt;RecNum&gt;101&lt;/RecNum&gt;&lt;DisplayText&gt;[101]&lt;/DisplayText&gt;&lt;record&gt;&lt;rec-number&gt;101&lt;/rec-number&gt;&lt;foreign-keys&gt;&lt;key app="EN" db-id="a2asesdrqw9sphev05rxs09629spdds5rw00"&gt;101&lt;/key&gt;&lt;/foreign-keys&gt;&lt;ref-type name="Journal Article"&gt;17&lt;/ref-type&gt;&lt;contributors&gt;&lt;authors&gt;&lt;author&gt;Hoen, W. P.&lt;/author&gt;&lt;author&gt;Lijmer, J. G.&lt;/author&gt;&lt;author&gt;Duran, M.&lt;/author&gt;&lt;author&gt;Wanders, R. J.&lt;/author&gt;&lt;author&gt;van Beveren, N. J.&lt;/author&gt;&lt;author&gt;de Haan, L.&lt;/author&gt;&lt;/authors&gt;&lt;/contributors&gt;&lt;auth-address&gt;Mentrum Institute for Mental Health, Amsterdam, The Netherlands. wendela.hoen@mentrum.nl&lt;/auth-address&gt;&lt;titles&gt;&lt;title&gt;Red blood cell polyunsaturated fatty acids measured in red blood cells and schizophrenia: a meta-analysis&lt;/title&gt;&lt;secondary-title&gt;Psychiatry Res&lt;/secondary-title&gt;&lt;alt-title&gt;Psychiatry research&lt;/alt-title&gt;&lt;/titles&gt;&lt;periodical&gt;&lt;full-title&gt;Psychiatry Res&lt;/full-title&gt;&lt;abbr-1&gt;Psychiatry research&lt;/abbr-1&gt;&lt;/periodical&gt;&lt;alt-periodical&gt;&lt;full-title&gt;Psychiatry Res&lt;/full-title&gt;&lt;abbr-1&gt;Psychiatry research&lt;/abbr-1&gt;&lt;/alt-periodical&gt;&lt;pages&gt;1-12&lt;/pages&gt;&lt;volume&gt;207&lt;/volume&gt;&lt;number&gt;1-2&lt;/number&gt;&lt;edition&gt;2012/10/17&lt;/edition&gt;&lt;keywords&gt;&lt;keyword&gt;Databases, Factual/statistics &amp;amp; numerical data&lt;/keyword&gt;&lt;keyword&gt;Erythrocytes/*metabolism/*pathology&lt;/keyword&gt;&lt;keyword&gt;Fatty Acids, Unsaturated/*metabolism&lt;/keyword&gt;&lt;keyword&gt;Sizofiran/*blood&lt;/keyword&gt;&lt;/keywords&gt;&lt;dates&gt;&lt;year&gt;2013&lt;/year&gt;&lt;pub-dates&gt;&lt;date&gt;May 15&lt;/date&gt;&lt;/pub-dates&gt;&lt;/dates&gt;&lt;isbn&gt;0165-1781&lt;/isbn&gt;&lt;accession-num&gt;23068078&lt;/accession-num&gt;&lt;urls&gt;&lt;/urls&gt;&lt;electronic-resource-num&gt;10.1016/j.psychres.2012.09.041&lt;/electronic-resource-num&gt;&lt;remote-database-provider&gt;NLM&lt;/remote-database-provider&gt;&lt;language&gt;eng&lt;/language&gt;&lt;/record&gt;&lt;/Cite&gt;&lt;/EndNote&gt;</w:instrText>
            </w:r>
            <w:r w:rsidRPr="00490E10">
              <w:rPr>
                <w:rFonts w:ascii="Times New Roman" w:hAnsi="Times New Roman" w:cs="Times New Roman"/>
                <w:sz w:val="24"/>
                <w:szCs w:val="24"/>
              </w:rPr>
              <w:fldChar w:fldCharType="separate"/>
            </w:r>
            <w:r w:rsidR="00920EC7" w:rsidRPr="00490E10">
              <w:rPr>
                <w:rFonts w:ascii="Times New Roman" w:hAnsi="Times New Roman" w:cs="Times New Roman"/>
                <w:noProof/>
                <w:sz w:val="24"/>
                <w:szCs w:val="24"/>
              </w:rPr>
              <w:t>[</w:t>
            </w:r>
            <w:hyperlink w:anchor="_ENREF_101" w:tooltip="Hoen, 2013 #101" w:history="1">
              <w:r w:rsidR="00CC7C8C" w:rsidRPr="00490E10">
                <w:rPr>
                  <w:rFonts w:ascii="Times New Roman" w:hAnsi="Times New Roman" w:cs="Times New Roman"/>
                  <w:noProof/>
                  <w:sz w:val="24"/>
                  <w:szCs w:val="24"/>
                </w:rPr>
                <w:t>101</w:t>
              </w:r>
            </w:hyperlink>
            <w:r w:rsidR="00920EC7" w:rsidRPr="00490E10">
              <w:rPr>
                <w:rFonts w:ascii="Times New Roman" w:hAnsi="Times New Roman" w:cs="Times New Roman"/>
                <w:noProof/>
                <w:sz w:val="24"/>
                <w:szCs w:val="24"/>
              </w:rPr>
              <w:t>]</w:t>
            </w:r>
            <w:r w:rsidRPr="00490E10">
              <w:rPr>
                <w:rFonts w:ascii="Times New Roman" w:hAnsi="Times New Roman" w:cs="Times New Roman"/>
                <w:sz w:val="24"/>
                <w:szCs w:val="24"/>
                <w:lang w:val="en-CA"/>
              </w:rPr>
              <w:fldChar w:fldCharType="end"/>
            </w:r>
          </w:p>
        </w:tc>
        <w:tc>
          <w:tcPr>
            <w:tcW w:w="1361" w:type="dxa"/>
            <w:vAlign w:val="center"/>
          </w:tcPr>
          <w:p w14:paraId="7FE821E4" w14:textId="77777777" w:rsidR="003E52CA" w:rsidRPr="00490E10" w:rsidRDefault="003E52CA" w:rsidP="0086338E">
            <w:pPr>
              <w:spacing w:after="160" w:line="259"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4"/>
                <w:szCs w:val="24"/>
              </w:rPr>
            </w:pPr>
          </w:p>
        </w:tc>
        <w:tc>
          <w:tcPr>
            <w:tcW w:w="1402" w:type="dxa"/>
            <w:gridSpan w:val="2"/>
            <w:vAlign w:val="center"/>
          </w:tcPr>
          <w:p w14:paraId="07692689" w14:textId="77777777" w:rsidR="003E52CA" w:rsidRPr="00490E10" w:rsidRDefault="003E52CA" w:rsidP="0086338E">
            <w:pPr>
              <w:spacing w:after="160" w:line="259"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4"/>
                <w:szCs w:val="24"/>
              </w:rPr>
            </w:pPr>
          </w:p>
        </w:tc>
        <w:tc>
          <w:tcPr>
            <w:tcW w:w="1206" w:type="dxa"/>
            <w:vAlign w:val="center"/>
          </w:tcPr>
          <w:p w14:paraId="67F80F3D" w14:textId="77777777" w:rsidR="003E52CA" w:rsidRPr="00490E10" w:rsidRDefault="003E52CA" w:rsidP="0086338E">
            <w:pPr>
              <w:spacing w:after="160" w:line="259"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4"/>
                <w:szCs w:val="24"/>
              </w:rPr>
            </w:pPr>
          </w:p>
        </w:tc>
        <w:tc>
          <w:tcPr>
            <w:tcW w:w="1494" w:type="dxa"/>
            <w:vAlign w:val="center"/>
          </w:tcPr>
          <w:p w14:paraId="326D7D37" w14:textId="77777777" w:rsidR="003E52CA" w:rsidRPr="00490E10" w:rsidRDefault="003E52CA" w:rsidP="0086338E">
            <w:pPr>
              <w:spacing w:after="160" w:line="259"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4"/>
                <w:szCs w:val="24"/>
              </w:rPr>
            </w:pPr>
          </w:p>
        </w:tc>
        <w:tc>
          <w:tcPr>
            <w:tcW w:w="1530" w:type="dxa"/>
            <w:vAlign w:val="center"/>
          </w:tcPr>
          <w:p w14:paraId="2D696998" w14:textId="77777777" w:rsidR="003E52CA" w:rsidRPr="00490E10" w:rsidRDefault="003E52CA" w:rsidP="0086338E">
            <w:pPr>
              <w:spacing w:after="160" w:line="259"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4"/>
                <w:szCs w:val="24"/>
              </w:rPr>
            </w:pPr>
          </w:p>
        </w:tc>
        <w:tc>
          <w:tcPr>
            <w:tcW w:w="1710" w:type="dxa"/>
            <w:vAlign w:val="center"/>
          </w:tcPr>
          <w:p w14:paraId="4004B20D" w14:textId="77777777" w:rsidR="003E52CA" w:rsidRPr="00490E10" w:rsidRDefault="003E52CA" w:rsidP="0086338E">
            <w:pPr>
              <w:spacing w:after="160" w:line="259"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4"/>
                <w:szCs w:val="24"/>
              </w:rPr>
            </w:pPr>
            <w:r w:rsidRPr="00490E10">
              <w:rPr>
                <w:rFonts w:ascii="Times New Roman" w:hAnsi="Times New Roman" w:cs="Times New Roman"/>
                <w:b/>
                <w:sz w:val="24"/>
                <w:szCs w:val="24"/>
              </w:rPr>
              <w:t>↑</w:t>
            </w:r>
          </w:p>
        </w:tc>
      </w:tr>
      <w:tr w:rsidR="003E52CA" w:rsidRPr="00490E10" w14:paraId="44B2AF11" w14:textId="77777777" w:rsidTr="0086338E">
        <w:tc>
          <w:tcPr>
            <w:cnfStyle w:val="001000000000" w:firstRow="0" w:lastRow="0" w:firstColumn="1" w:lastColumn="0" w:oddVBand="0" w:evenVBand="0" w:oddHBand="0" w:evenHBand="0" w:firstRowFirstColumn="0" w:firstRowLastColumn="0" w:lastRowFirstColumn="0" w:lastRowLastColumn="0"/>
            <w:tcW w:w="2948" w:type="dxa"/>
            <w:vAlign w:val="center"/>
          </w:tcPr>
          <w:p w14:paraId="2C8DB0D8" w14:textId="65651650" w:rsidR="003E52CA" w:rsidRPr="00490E10" w:rsidRDefault="003E52CA" w:rsidP="003E52CA">
            <w:pPr>
              <w:spacing w:after="160" w:line="259" w:lineRule="auto"/>
              <w:rPr>
                <w:rFonts w:ascii="Times New Roman" w:hAnsi="Times New Roman" w:cs="Times New Roman"/>
                <w:bCs w:val="0"/>
                <w:sz w:val="24"/>
                <w:szCs w:val="24"/>
              </w:rPr>
            </w:pPr>
            <w:r w:rsidRPr="00490E10">
              <w:rPr>
                <w:rFonts w:ascii="Times New Roman" w:hAnsi="Times New Roman" w:cs="Times New Roman"/>
                <w:bCs w:val="0"/>
                <w:sz w:val="24"/>
                <w:szCs w:val="24"/>
              </w:rPr>
              <w:t>BDNF</w:t>
            </w:r>
            <w:r w:rsidR="009A75F7" w:rsidRPr="00490E10">
              <w:rPr>
                <w:rFonts w:ascii="Times New Roman" w:hAnsi="Times New Roman" w:cs="Times New Roman"/>
                <w:bCs w:val="0"/>
                <w:sz w:val="24"/>
                <w:szCs w:val="24"/>
              </w:rPr>
              <w:t xml:space="preserve"> </w:t>
            </w:r>
            <w:r w:rsidRPr="00490E10">
              <w:rPr>
                <w:rFonts w:ascii="Times New Roman" w:hAnsi="Times New Roman" w:cs="Times New Roman"/>
                <w:sz w:val="24"/>
                <w:szCs w:val="24"/>
              </w:rPr>
              <w:fldChar w:fldCharType="begin">
                <w:fldData xml:space="preserve">PEVuZE5vdGU+PENpdGU+PEF1dGhvcj5EdTwvQXV0aG9yPjxZZWFyPjIwMTg8L1llYXI+PFJlY051
bT40NDwvUmVjTnVtPjxEaXNwbGF5VGV4dD5bNDQsIDExMF08L0Rpc3BsYXlUZXh0PjxyZWNvcmQ+
PHJlYy1udW1iZXI+NDQ8L3JlYy1udW1iZXI+PGZvcmVpZ24ta2V5cz48a2V5IGFwcD0iRU4iIGRi
LWlkPSJhMmFzZXNkcnF3OXNwaGV2MDVyeHMwOTYyOXNwZGRzNXJ3MDAiPjQ0PC9rZXk+PC9mb3Jl
aWduLWtleXM+PHJlZi10eXBlIG5hbWU9IkpvdXJuYWwgQXJ0aWNsZSI+MTc8L3JlZi10eXBlPjxj
b250cmlidXRvcnM+PGF1dGhvcnM+PGF1dGhvcj5EdSwgWS48L2F1dGhvcj48YXV0aG9yPld1LCBI
LiBULjwvYXV0aG9yPjxhdXRob3I+UWluLCBYLiBZLjwvYXV0aG9yPjxhdXRob3I+Q2FvLCBDLjwv
YXV0aG9yPjxhdXRob3I+TGl1LCBZLjwvYXV0aG9yPjxhdXRob3I+Q2FvLCBaLiBaLjwvYXV0aG9y
PjxhdXRob3I+Q2hlbmcsIFkuPC9hdXRob3I+PC9hdXRob3JzPjwvY29udHJpYnV0b3JzPjxhdXRo
LWFkZHJlc3M+Q2VudGVyIG9uIFRyYW5zbGF0aW9uYWwgTmV1cm9zY2llbmNlLCBDb2xsZWdlIG9m
IExpZmUgYW5kIEVudmlyb25tZW50YWwgU2NpZW5jZXMsIE1pbnp1IFVuaXZlcnNpdHkgb2YgQ2hp
bmEsIDI3IFNvdXRoIFpob25nZ3VhbmN1biBBdmVudWUsIEJlaWppbmcsIDEwMDA4MSwgQ2hpbmEu
JiN4RDtDZW50ZXIgb24gVHJhbnNsYXRpb25hbCBOZXVyb3NjaWVuY2UsIENvbGxlZ2Ugb2YgTGlm
ZSBhbmQgRW52aXJvbm1lbnRhbCBTY2llbmNlcywgTWluenUgVW5pdmVyc2l0eSBvZiBDaGluYSwg
MjcgU291dGggWmhvbmdndWFuY3VuIEF2ZW51ZSwgQmVpamluZywgMTAwMDgxLCBDaGluYS4geW9u
Z2NoZW5nQG11Yy5lZHUuY24uPC9hdXRoLWFkZHJlc3M+PHRpdGxlcz48dGl0bGU+UG9zdG1vcnRl
bSBCcmFpbiwgQ2VyZWJyb3NwaW5hbCBGbHVpZCwgYW5kIEJsb29kIE5ldXJvdHJvcGhpYyBGYWN0
b3IgTGV2ZWxzIGluIEFsemhlaW1lciZhcG9zO3MgRGlzZWFzZTogQSBTeXN0ZW1hdGljIFJldmll
dyBhbmQgTWV0YS1BbmFseXNpczwvdGl0bGU+PHNlY29uZGFyeS10aXRsZT5KIE1vbCBOZXVyb3Nj
aTwvc2Vjb25kYXJ5LXRpdGxlPjxhbHQtdGl0bGU+Sm91cm5hbCBvZiBtb2xlY3VsYXIgbmV1cm9z
Y2llbmNlIDogTU48L2FsdC10aXRsZT48L3RpdGxlcz48cGVyaW9kaWNhbD48ZnVsbC10aXRsZT5K
IE1vbCBOZXVyb3NjaTwvZnVsbC10aXRsZT48YWJici0xPkpvdXJuYWwgb2YgbW9sZWN1bGFyIG5l
dXJvc2NpZW5jZSA6IE1OPC9hYmJyLTE+PC9wZXJpb2RpY2FsPjxhbHQtcGVyaW9kaWNhbD48ZnVs
bC10aXRsZT5KIE1vbCBOZXVyb3NjaTwvZnVsbC10aXRsZT48YWJici0xPkpvdXJuYWwgb2YgbW9s
ZWN1bGFyIG5ldXJvc2NpZW5jZSA6IE1OPC9hYmJyLTE+PC9hbHQtcGVyaW9kaWNhbD48cGFnZXM+
Mjg5LTMwMDwvcGFnZXM+PHZvbHVtZT42NTwvdm9sdW1lPjxudW1iZXI+MzwvbnVtYmVyPjxlZGl0
aW9uPjIwMTgvMDYvMzA8L2VkaXRpb24+PGtleXdvcmRzPjxrZXl3b3JkPkFsemhlaW1lciBEaXNl
YXNlLypibG9vZC9jZXJlYnJvc3BpbmFsIGZsdWlkL3BhdGhvbG9neTwva2V5d29yZD48a2V5d29y
ZD5BdXRvcHN5PC9rZXl3b3JkPjxrZXl3b3JkPkJpb21hcmtlcnMvYmxvb2QvY2VyZWJyb3NwaW5h
bCBmbHVpZC9tZXRhYm9saXNtPC9rZXl3b3JkPjxrZXl3b3JkPkJyYWluLyptZXRhYm9saXNtPC9r
ZXl3b3JkPjxrZXl3b3JkPkJyYWluLURlcml2ZWQgTmV1cm90cm9waGljIEZhY3Rvci9ibG9vZC9j
ZXJlYnJvc3BpbmFsIGZsdWlkLyptZXRhYm9saXNtPC9rZXl3b3JkPjxrZXl3b3JkPkh1bWFuczwv
a2V5d29yZD48a2V5d29yZD5BbHpoZWltZXImYXBvcztzIGRpc2Vhc2U8L2tleXdvcmQ+PGtleXdv
cmQ+TWV0YS1hbmFseXNpczwva2V5d29yZD48a2V5d29yZD5OZXVyb3Ryb3BoaWMgZmFjdG9yPC9r
ZXl3b3JkPjxrZXl3b3JkPk5ldXJvdHJvcGhpbjwva2V5d29yZD48a2V5d29yZD5TeXN0ZW1hdGlj
IHJldmlldzwva2V5d29yZD48L2tleXdvcmRzPjxkYXRlcz48eWVhcj4yMDE4PC95ZWFyPjxwdWIt
ZGF0ZXM+PGRhdGU+SnVsPC9kYXRlPjwvcHViLWRhdGVzPjwvZGF0ZXM+PGlzYm4+MDg5NS04Njk2
PC9pc2JuPjxhY2Nlc3Npb24tbnVtPjI5OTU2MDg4PC9hY2Nlc3Npb24tbnVtPjx1cmxzPjwvdXJs
cz48ZWxlY3Ryb25pYy1yZXNvdXJjZS1udW0+MTAuMTAwNy9zMTIwMzEtMDE4LTExMDAtODwvZWxl
Y3Ryb25pYy1yZXNvdXJjZS1udW0+PHJlbW90ZS1kYXRhYmFzZS1wcm92aWRlcj5OTE08L3JlbW90
ZS1kYXRhYmFzZS1wcm92aWRlcj48bGFuZ3VhZ2U+ZW5nPC9sYW5ndWFnZT48L3JlY29yZD48L0Np
dGU+PENpdGU+PEF1dGhvcj5Nb2xlbmRpams8L0F1dGhvcj48WWVhcj4yMDE0PC9ZZWFyPjxSZWNO
dW0+MTEwPC9SZWNOdW0+PHJlY29yZD48cmVjLW51bWJlcj4xMTA8L3JlYy1udW1iZXI+PGZvcmVp
Z24ta2V5cz48a2V5IGFwcD0iRU4iIGRiLWlkPSJhMmFzZXNkcnF3OXNwaGV2MDVyeHMwOTYyOXNw
ZGRzNXJ3MDAiPjExMDwva2V5PjwvZm9yZWlnbi1rZXlzPjxyZWYtdHlwZSBuYW1lPSJKb3VybmFs
IEFydGljbGUiPjE3PC9yZWYtdHlwZT48Y29udHJpYnV0b3JzPjxhdXRob3JzPjxhdXRob3I+TW9s
ZW5kaWprLCBNLiBMLjwvYXV0aG9yPjxhdXRob3I+U3BpbmhvdmVuLCBQLjwvYXV0aG9yPjxhdXRo
b3I+UG9sYWssIE0uPC9hdXRob3I+PGF1dGhvcj5CdXMsIEIuIEEuPC9hdXRob3I+PGF1dGhvcj5Q
ZW5uaW54LCBCLiBXLjwvYXV0aG9yPjxhdXRob3I+RWx6aW5nYSwgQi4gTS48L2F1dGhvcj48L2F1
dGhvcnM+PC9jb250cmlidXRvcnM+PGF1dGgtYWRkcmVzcz4xXSBDbGluaWNhbCwgSGVhbHRoIGFu
ZCBOZXVyb3BzeWNob2xvZ3kgVW5pdCwgTGVpZGVuIFVuaXZlcnNpdHksIExlaWRlbiwgVGhlIE5l
dGhlcmxhbmRzIFsyXSBMZWlkZW4gSW5zdGl0dXRlIGZvciBCcmFpbiBhbmQgQ29nbml0aW9uLCBM
ZWlkZW4gVW5pdmVyc2l0eSBNZWRpY2FsIENlbnRlciwgTGVpZGVuLCBUaGUgTmV0aGVybGFuZHMu
JiN4RDsxXSBDbGluaWNhbCwgSGVhbHRoIGFuZCBOZXVyb3BzeWNob2xvZ3kgVW5pdCwgTGVpZGVu
IFVuaXZlcnNpdHksIExlaWRlbiwgVGhlIE5ldGhlcmxhbmRzIFsyXSBMZWlkZW4gSW5zdGl0dXRl
IGZvciBCcmFpbiBhbmQgQ29nbml0aW9uLCBMZWlkZW4gVW5pdmVyc2l0eSBNZWRpY2FsIENlbnRl
ciwgTGVpZGVuLCBUaGUgTmV0aGVybGFuZHMgWzNdIERlcGFydG1lbnQgb2YgUHN5Y2hpYXRyeSwg
TGVpZGVuIFVuaXZlcnNpdHkgTWVkaWNhbCBDZW50ZXIsIExlaWRlbiwgVGhlIE5ldGhlcmxhbmRz
LiYjeEQ7Q2xpbmljYWwsIEhlYWx0aCBhbmQgTmV1cm9wc3ljaG9sb2d5IFVuaXQsIExlaWRlbiBV
bml2ZXJzaXR5LCBMZWlkZW4sIFRoZSBOZXRoZXJsYW5kcy4mI3hEO0RlcGFydG1lbnQgb2YgUHN5
Y2hpYXRyeSwgUmFkYm91ZCBVbml2ZXJzaXR5IE5pam1lZ2VuIE1lZGljYWwgQ2VudGVyLCBOaWpt
ZWdlbiwgVGhlIE5ldGhlcmxhbmRzLiYjeEQ7MV0gRGVwYXJ0bWVudCBvZiBQc3ljaGlhdHJ5LCBM
ZWlkZW4gVW5pdmVyc2l0eSBNZWRpY2FsIENlbnRlciwgTGVpZGVuLCBUaGUgTmV0aGVybGFuZHMg
WzJdIERlcGFydG1lbnQgb2YgUHN5Y2hpYXRyeSwgRU1HTyBJbnN0aXR1dGUgYW5kIE5ldXJvc2Np
ZW5jZSBDYW1wdXMgQW1zdGVyZGFtIFZVLCBBbXN0ZXJkYW0sIFRoZSBOZXRoZXJsYW5kcyBbM10g
VW5pdmVyc2l0eSBDZW50ZXIgZm9yIFBzeWNoaWF0cnksIFVuaXZlcnNpdHkgTWVkaWNhbCBDZW50
ZXIgR3JvbmluZ2VuLCBVbml2ZXJzaXR5IG9mIEdyb25pbmdlbiwgR3JvbmluZ2VuLCBUaGUgTmV0
aGVybGFuZHMuPC9hdXRoLWFkZHJlc3M+PHRpdGxlcz48dGl0bGU+U2VydW0gQkRORiBjb25jZW50
cmF0aW9ucyBhcyBwZXJpcGhlcmFsIG1hbmlmZXN0YXRpb25zIG9mIGRlcHJlc3Npb246IGV2aWRl
bmNlIGZyb20gYSBzeXN0ZW1hdGljIHJldmlldyBhbmQgbWV0YS1hbmFseXNlcyBvbiAxNzkgYXNz
b2NpYXRpb25zIChOPTk0ODQpPC90aXRsZT48c2Vjb25kYXJ5LXRpdGxlPk1vbCBQc3ljaGlhdHJ5
PC9zZWNvbmRhcnktdGl0bGU+PGFsdC10aXRsZT5Nb2xlY3VsYXIgcHN5Y2hpYXRyeTwvYWx0LXRp
dGxlPjwvdGl0bGVzPjxwZXJpb2RpY2FsPjxmdWxsLXRpdGxlPk1vbCBQc3ljaGlhdHJ5PC9mdWxs
LXRpdGxlPjxhYmJyLTE+TW9sZWN1bGFyIHBzeWNoaWF0cnk8L2FiYnItMT48L3BlcmlvZGljYWw+
PGFsdC1wZXJpb2RpY2FsPjxmdWxsLXRpdGxlPk1vbCBQc3ljaGlhdHJ5PC9mdWxsLXRpdGxlPjxh
YmJyLTE+TW9sZWN1bGFyIHBzeWNoaWF0cnk8L2FiYnItMT48L2FsdC1wZXJpb2RpY2FsPjxwYWdl
cz43OTEtODAwPC9wYWdlcz48dm9sdW1lPjE5PC92b2x1bWU+PG51bWJlcj43PC9udW1iZXI+PGVk
aXRpb24+MjAxMy8wOC8yMTwvZWRpdGlvbj48a2V5d29yZHM+PGtleXdvcmQ+QW50aWRlcHJlc3Np
dmUgQWdlbnRzL3RoZXJhcGV1dGljIHVzZTwva2V5d29yZD48a2V5d29yZD5CaW9tYXJrZXJzL2Js
b29kPC9rZXl3b3JkPjxrZXl3b3JkPkJyYWluLURlcml2ZWQgTmV1cm90cm9waGljIEZhY3Rvci8q
Ymxvb2Q8L2tleXdvcmQ+PGtleXdvcmQ+Q2FzZS1Db250cm9sIFN0dWRpZXM8L2tleXdvcmQ+PGtl
eXdvcmQ+RGVwcmVzc2lvbi8qYmxvb2QvZHJ1ZyB0aGVyYXB5PC9rZXl3b3JkPjxrZXl3b3JkPkh1
bWFuczwva2V5d29yZD48a2V5d29yZD5Qc3ljaGlhdHJpYyBTdGF0dXMgUmF0aW5nIFNjYWxlczwv
a2V5d29yZD48a2V5d29yZD5QdWJsaWNhdGlvbiBCaWFzL3N0YXRpc3RpY3MgJmFtcDsgbnVtZXJp
Y2FsIGRhdGE8L2tleXdvcmQ+PC9rZXl3b3Jkcz48ZGF0ZXM+PHllYXI+MjAxNDwveWVhcj48cHVi
LWRhdGVzPjxkYXRlPkp1bDwvZGF0ZT48L3B1Yi1kYXRlcz48L2RhdGVzPjxpc2JuPjEzNTktNDE4
NDwvaXNibj48YWNjZXNzaW9uLW51bT4yMzk1ODk1NzwvYWNjZXNzaW9uLW51bT48dXJscz48L3Vy
bHM+PGVsZWN0cm9uaWMtcmVzb3VyY2UtbnVtPjEwLjEwMzgvbXAuMjAxMy4xMDU8L2VsZWN0cm9u
aWMtcmVzb3VyY2UtbnVtPjxyZW1vdGUtZGF0YWJhc2UtcHJvdmlkZXI+TmxtPC9yZW1vdGUtZGF0
YWJhc2UtcHJvdmlkZXI+PGxhbmd1YWdlPmVuZzwvbGFuZ3VhZ2U+PC9yZWNvcmQ+PC9DaXRlPjwv
RW5kTm90ZT5=
</w:fldData>
              </w:fldChar>
            </w:r>
            <w:r w:rsidR="00172D89" w:rsidRPr="00490E10">
              <w:rPr>
                <w:rFonts w:ascii="Times New Roman" w:hAnsi="Times New Roman" w:cs="Times New Roman"/>
                <w:sz w:val="24"/>
                <w:szCs w:val="24"/>
              </w:rPr>
              <w:instrText xml:space="preserve"> ADDIN EN.CITE </w:instrText>
            </w:r>
            <w:r w:rsidR="00172D89" w:rsidRPr="00490E10">
              <w:rPr>
                <w:rFonts w:ascii="Times New Roman" w:hAnsi="Times New Roman" w:cs="Times New Roman"/>
                <w:sz w:val="24"/>
                <w:szCs w:val="24"/>
              </w:rPr>
              <w:fldChar w:fldCharType="begin">
                <w:fldData xml:space="preserve">PEVuZE5vdGU+PENpdGU+PEF1dGhvcj5EdTwvQXV0aG9yPjxZZWFyPjIwMTg8L1llYXI+PFJlY051
bT40NDwvUmVjTnVtPjxEaXNwbGF5VGV4dD5bNDQsIDExMF08L0Rpc3BsYXlUZXh0PjxyZWNvcmQ+
PHJlYy1udW1iZXI+NDQ8L3JlYy1udW1iZXI+PGZvcmVpZ24ta2V5cz48a2V5IGFwcD0iRU4iIGRi
LWlkPSJhMmFzZXNkcnF3OXNwaGV2MDVyeHMwOTYyOXNwZGRzNXJ3MDAiPjQ0PC9rZXk+PC9mb3Jl
aWduLWtleXM+PHJlZi10eXBlIG5hbWU9IkpvdXJuYWwgQXJ0aWNsZSI+MTc8L3JlZi10eXBlPjxj
b250cmlidXRvcnM+PGF1dGhvcnM+PGF1dGhvcj5EdSwgWS48L2F1dGhvcj48YXV0aG9yPld1LCBI
LiBULjwvYXV0aG9yPjxhdXRob3I+UWluLCBYLiBZLjwvYXV0aG9yPjxhdXRob3I+Q2FvLCBDLjwv
YXV0aG9yPjxhdXRob3I+TGl1LCBZLjwvYXV0aG9yPjxhdXRob3I+Q2FvLCBaLiBaLjwvYXV0aG9y
PjxhdXRob3I+Q2hlbmcsIFkuPC9hdXRob3I+PC9hdXRob3JzPjwvY29udHJpYnV0b3JzPjxhdXRo
LWFkZHJlc3M+Q2VudGVyIG9uIFRyYW5zbGF0aW9uYWwgTmV1cm9zY2llbmNlLCBDb2xsZWdlIG9m
IExpZmUgYW5kIEVudmlyb25tZW50YWwgU2NpZW5jZXMsIE1pbnp1IFVuaXZlcnNpdHkgb2YgQ2hp
bmEsIDI3IFNvdXRoIFpob25nZ3VhbmN1biBBdmVudWUsIEJlaWppbmcsIDEwMDA4MSwgQ2hpbmEu
JiN4RDtDZW50ZXIgb24gVHJhbnNsYXRpb25hbCBOZXVyb3NjaWVuY2UsIENvbGxlZ2Ugb2YgTGlm
ZSBhbmQgRW52aXJvbm1lbnRhbCBTY2llbmNlcywgTWluenUgVW5pdmVyc2l0eSBvZiBDaGluYSwg
MjcgU291dGggWmhvbmdndWFuY3VuIEF2ZW51ZSwgQmVpamluZywgMTAwMDgxLCBDaGluYS4geW9u
Z2NoZW5nQG11Yy5lZHUuY24uPC9hdXRoLWFkZHJlc3M+PHRpdGxlcz48dGl0bGU+UG9zdG1vcnRl
bSBCcmFpbiwgQ2VyZWJyb3NwaW5hbCBGbHVpZCwgYW5kIEJsb29kIE5ldXJvdHJvcGhpYyBGYWN0
b3IgTGV2ZWxzIGluIEFsemhlaW1lciZhcG9zO3MgRGlzZWFzZTogQSBTeXN0ZW1hdGljIFJldmll
dyBhbmQgTWV0YS1BbmFseXNpczwvdGl0bGU+PHNlY29uZGFyeS10aXRsZT5KIE1vbCBOZXVyb3Nj
aTwvc2Vjb25kYXJ5LXRpdGxlPjxhbHQtdGl0bGU+Sm91cm5hbCBvZiBtb2xlY3VsYXIgbmV1cm9z
Y2llbmNlIDogTU48L2FsdC10aXRsZT48L3RpdGxlcz48cGVyaW9kaWNhbD48ZnVsbC10aXRsZT5K
IE1vbCBOZXVyb3NjaTwvZnVsbC10aXRsZT48YWJici0xPkpvdXJuYWwgb2YgbW9sZWN1bGFyIG5l
dXJvc2NpZW5jZSA6IE1OPC9hYmJyLTE+PC9wZXJpb2RpY2FsPjxhbHQtcGVyaW9kaWNhbD48ZnVs
bC10aXRsZT5KIE1vbCBOZXVyb3NjaTwvZnVsbC10aXRsZT48YWJici0xPkpvdXJuYWwgb2YgbW9s
ZWN1bGFyIG5ldXJvc2NpZW5jZSA6IE1OPC9hYmJyLTE+PC9hbHQtcGVyaW9kaWNhbD48cGFnZXM+
Mjg5LTMwMDwvcGFnZXM+PHZvbHVtZT42NTwvdm9sdW1lPjxudW1iZXI+MzwvbnVtYmVyPjxlZGl0
aW9uPjIwMTgvMDYvMzA8L2VkaXRpb24+PGtleXdvcmRzPjxrZXl3b3JkPkFsemhlaW1lciBEaXNl
YXNlLypibG9vZC9jZXJlYnJvc3BpbmFsIGZsdWlkL3BhdGhvbG9neTwva2V5d29yZD48a2V5d29y
ZD5BdXRvcHN5PC9rZXl3b3JkPjxrZXl3b3JkPkJpb21hcmtlcnMvYmxvb2QvY2VyZWJyb3NwaW5h
bCBmbHVpZC9tZXRhYm9saXNtPC9rZXl3b3JkPjxrZXl3b3JkPkJyYWluLyptZXRhYm9saXNtPC9r
ZXl3b3JkPjxrZXl3b3JkPkJyYWluLURlcml2ZWQgTmV1cm90cm9waGljIEZhY3Rvci9ibG9vZC9j
ZXJlYnJvc3BpbmFsIGZsdWlkLyptZXRhYm9saXNtPC9rZXl3b3JkPjxrZXl3b3JkPkh1bWFuczwv
a2V5d29yZD48a2V5d29yZD5BbHpoZWltZXImYXBvcztzIGRpc2Vhc2U8L2tleXdvcmQ+PGtleXdv
cmQ+TWV0YS1hbmFseXNpczwva2V5d29yZD48a2V5d29yZD5OZXVyb3Ryb3BoaWMgZmFjdG9yPC9r
ZXl3b3JkPjxrZXl3b3JkPk5ldXJvdHJvcGhpbjwva2V5d29yZD48a2V5d29yZD5TeXN0ZW1hdGlj
IHJldmlldzwva2V5d29yZD48L2tleXdvcmRzPjxkYXRlcz48eWVhcj4yMDE4PC95ZWFyPjxwdWIt
ZGF0ZXM+PGRhdGU+SnVsPC9kYXRlPjwvcHViLWRhdGVzPjwvZGF0ZXM+PGlzYm4+MDg5NS04Njk2
PC9pc2JuPjxhY2Nlc3Npb24tbnVtPjI5OTU2MDg4PC9hY2Nlc3Npb24tbnVtPjx1cmxzPjwvdXJs
cz48ZWxlY3Ryb25pYy1yZXNvdXJjZS1udW0+MTAuMTAwNy9zMTIwMzEtMDE4LTExMDAtODwvZWxl
Y3Ryb25pYy1yZXNvdXJjZS1udW0+PHJlbW90ZS1kYXRhYmFzZS1wcm92aWRlcj5OTE08L3JlbW90
ZS1kYXRhYmFzZS1wcm92aWRlcj48bGFuZ3VhZ2U+ZW5nPC9sYW5ndWFnZT48L3JlY29yZD48L0Np
dGU+PENpdGU+PEF1dGhvcj5Nb2xlbmRpams8L0F1dGhvcj48WWVhcj4yMDE0PC9ZZWFyPjxSZWNO
dW0+MTEwPC9SZWNOdW0+PHJlY29yZD48cmVjLW51bWJlcj4xMTA8L3JlYy1udW1iZXI+PGZvcmVp
Z24ta2V5cz48a2V5IGFwcD0iRU4iIGRiLWlkPSJhMmFzZXNkcnF3OXNwaGV2MDVyeHMwOTYyOXNw
ZGRzNXJ3MDAiPjExMDwva2V5PjwvZm9yZWlnbi1rZXlzPjxyZWYtdHlwZSBuYW1lPSJKb3VybmFs
IEFydGljbGUiPjE3PC9yZWYtdHlwZT48Y29udHJpYnV0b3JzPjxhdXRob3JzPjxhdXRob3I+TW9s
ZW5kaWprLCBNLiBMLjwvYXV0aG9yPjxhdXRob3I+U3BpbmhvdmVuLCBQLjwvYXV0aG9yPjxhdXRo
b3I+UG9sYWssIE0uPC9hdXRob3I+PGF1dGhvcj5CdXMsIEIuIEEuPC9hdXRob3I+PGF1dGhvcj5Q
ZW5uaW54LCBCLiBXLjwvYXV0aG9yPjxhdXRob3I+RWx6aW5nYSwgQi4gTS48L2F1dGhvcj48L2F1
dGhvcnM+PC9jb250cmlidXRvcnM+PGF1dGgtYWRkcmVzcz4xXSBDbGluaWNhbCwgSGVhbHRoIGFu
ZCBOZXVyb3BzeWNob2xvZ3kgVW5pdCwgTGVpZGVuIFVuaXZlcnNpdHksIExlaWRlbiwgVGhlIE5l
dGhlcmxhbmRzIFsyXSBMZWlkZW4gSW5zdGl0dXRlIGZvciBCcmFpbiBhbmQgQ29nbml0aW9uLCBM
ZWlkZW4gVW5pdmVyc2l0eSBNZWRpY2FsIENlbnRlciwgTGVpZGVuLCBUaGUgTmV0aGVybGFuZHMu
JiN4RDsxXSBDbGluaWNhbCwgSGVhbHRoIGFuZCBOZXVyb3BzeWNob2xvZ3kgVW5pdCwgTGVpZGVu
IFVuaXZlcnNpdHksIExlaWRlbiwgVGhlIE5ldGhlcmxhbmRzIFsyXSBMZWlkZW4gSW5zdGl0dXRl
IGZvciBCcmFpbiBhbmQgQ29nbml0aW9uLCBMZWlkZW4gVW5pdmVyc2l0eSBNZWRpY2FsIENlbnRl
ciwgTGVpZGVuLCBUaGUgTmV0aGVybGFuZHMgWzNdIERlcGFydG1lbnQgb2YgUHN5Y2hpYXRyeSwg
TGVpZGVuIFVuaXZlcnNpdHkgTWVkaWNhbCBDZW50ZXIsIExlaWRlbiwgVGhlIE5ldGhlcmxhbmRz
LiYjeEQ7Q2xpbmljYWwsIEhlYWx0aCBhbmQgTmV1cm9wc3ljaG9sb2d5IFVuaXQsIExlaWRlbiBV
bml2ZXJzaXR5LCBMZWlkZW4sIFRoZSBOZXRoZXJsYW5kcy4mI3hEO0RlcGFydG1lbnQgb2YgUHN5
Y2hpYXRyeSwgUmFkYm91ZCBVbml2ZXJzaXR5IE5pam1lZ2VuIE1lZGljYWwgQ2VudGVyLCBOaWpt
ZWdlbiwgVGhlIE5ldGhlcmxhbmRzLiYjeEQ7MV0gRGVwYXJ0bWVudCBvZiBQc3ljaGlhdHJ5LCBM
ZWlkZW4gVW5pdmVyc2l0eSBNZWRpY2FsIENlbnRlciwgTGVpZGVuLCBUaGUgTmV0aGVybGFuZHMg
WzJdIERlcGFydG1lbnQgb2YgUHN5Y2hpYXRyeSwgRU1HTyBJbnN0aXR1dGUgYW5kIE5ldXJvc2Np
ZW5jZSBDYW1wdXMgQW1zdGVyZGFtIFZVLCBBbXN0ZXJkYW0sIFRoZSBOZXRoZXJsYW5kcyBbM10g
VW5pdmVyc2l0eSBDZW50ZXIgZm9yIFBzeWNoaWF0cnksIFVuaXZlcnNpdHkgTWVkaWNhbCBDZW50
ZXIgR3JvbmluZ2VuLCBVbml2ZXJzaXR5IG9mIEdyb25pbmdlbiwgR3JvbmluZ2VuLCBUaGUgTmV0
aGVybGFuZHMuPC9hdXRoLWFkZHJlc3M+PHRpdGxlcz48dGl0bGU+U2VydW0gQkRORiBjb25jZW50
cmF0aW9ucyBhcyBwZXJpcGhlcmFsIG1hbmlmZXN0YXRpb25zIG9mIGRlcHJlc3Npb246IGV2aWRl
bmNlIGZyb20gYSBzeXN0ZW1hdGljIHJldmlldyBhbmQgbWV0YS1hbmFseXNlcyBvbiAxNzkgYXNz
b2NpYXRpb25zIChOPTk0ODQpPC90aXRsZT48c2Vjb25kYXJ5LXRpdGxlPk1vbCBQc3ljaGlhdHJ5
PC9zZWNvbmRhcnktdGl0bGU+PGFsdC10aXRsZT5Nb2xlY3VsYXIgcHN5Y2hpYXRyeTwvYWx0LXRp
dGxlPjwvdGl0bGVzPjxwZXJpb2RpY2FsPjxmdWxsLXRpdGxlPk1vbCBQc3ljaGlhdHJ5PC9mdWxs
LXRpdGxlPjxhYmJyLTE+TW9sZWN1bGFyIHBzeWNoaWF0cnk8L2FiYnItMT48L3BlcmlvZGljYWw+
PGFsdC1wZXJpb2RpY2FsPjxmdWxsLXRpdGxlPk1vbCBQc3ljaGlhdHJ5PC9mdWxsLXRpdGxlPjxh
YmJyLTE+TW9sZWN1bGFyIHBzeWNoaWF0cnk8L2FiYnItMT48L2FsdC1wZXJpb2RpY2FsPjxwYWdl
cz43OTEtODAwPC9wYWdlcz48dm9sdW1lPjE5PC92b2x1bWU+PG51bWJlcj43PC9udW1iZXI+PGVk
aXRpb24+MjAxMy8wOC8yMTwvZWRpdGlvbj48a2V5d29yZHM+PGtleXdvcmQ+QW50aWRlcHJlc3Np
dmUgQWdlbnRzL3RoZXJhcGV1dGljIHVzZTwva2V5d29yZD48a2V5d29yZD5CaW9tYXJrZXJzL2Js
b29kPC9rZXl3b3JkPjxrZXl3b3JkPkJyYWluLURlcml2ZWQgTmV1cm90cm9waGljIEZhY3Rvci8q
Ymxvb2Q8L2tleXdvcmQ+PGtleXdvcmQ+Q2FzZS1Db250cm9sIFN0dWRpZXM8L2tleXdvcmQ+PGtl
eXdvcmQ+RGVwcmVzc2lvbi8qYmxvb2QvZHJ1ZyB0aGVyYXB5PC9rZXl3b3JkPjxrZXl3b3JkPkh1
bWFuczwva2V5d29yZD48a2V5d29yZD5Qc3ljaGlhdHJpYyBTdGF0dXMgUmF0aW5nIFNjYWxlczwv
a2V5d29yZD48a2V5d29yZD5QdWJsaWNhdGlvbiBCaWFzL3N0YXRpc3RpY3MgJmFtcDsgbnVtZXJp
Y2FsIGRhdGE8L2tleXdvcmQ+PC9rZXl3b3Jkcz48ZGF0ZXM+PHllYXI+MjAxNDwveWVhcj48cHVi
LWRhdGVzPjxkYXRlPkp1bDwvZGF0ZT48L3B1Yi1kYXRlcz48L2RhdGVzPjxpc2JuPjEzNTktNDE4
NDwvaXNibj48YWNjZXNzaW9uLW51bT4yMzk1ODk1NzwvYWNjZXNzaW9uLW51bT48dXJscz48L3Vy
bHM+PGVsZWN0cm9uaWMtcmVzb3VyY2UtbnVtPjEwLjEwMzgvbXAuMjAxMy4xMDU8L2VsZWN0cm9u
aWMtcmVzb3VyY2UtbnVtPjxyZW1vdGUtZGF0YWJhc2UtcHJvdmlkZXI+TmxtPC9yZW1vdGUtZGF0
YWJhc2UtcHJvdmlkZXI+PGxhbmd1YWdlPmVuZzwvbGFuZ3VhZ2U+PC9yZWNvcmQ+PC9DaXRlPjwv
RW5kTm90ZT5=
</w:fldData>
              </w:fldChar>
            </w:r>
            <w:r w:rsidR="00172D89" w:rsidRPr="00490E10">
              <w:rPr>
                <w:rFonts w:ascii="Times New Roman" w:hAnsi="Times New Roman" w:cs="Times New Roman"/>
                <w:sz w:val="24"/>
                <w:szCs w:val="24"/>
              </w:rPr>
              <w:instrText xml:space="preserve"> ADDIN EN.CITE.DATA </w:instrText>
            </w:r>
            <w:r w:rsidR="00172D89" w:rsidRPr="00490E10">
              <w:rPr>
                <w:rFonts w:ascii="Times New Roman" w:hAnsi="Times New Roman" w:cs="Times New Roman"/>
                <w:sz w:val="24"/>
                <w:szCs w:val="24"/>
              </w:rPr>
            </w:r>
            <w:r w:rsidR="00172D89" w:rsidRPr="00490E10">
              <w:rPr>
                <w:rFonts w:ascii="Times New Roman" w:hAnsi="Times New Roman" w:cs="Times New Roman"/>
                <w:sz w:val="24"/>
                <w:szCs w:val="24"/>
              </w:rPr>
              <w:fldChar w:fldCharType="end"/>
            </w:r>
            <w:r w:rsidRPr="00490E10">
              <w:rPr>
                <w:rFonts w:ascii="Times New Roman" w:hAnsi="Times New Roman" w:cs="Times New Roman"/>
                <w:sz w:val="24"/>
                <w:szCs w:val="24"/>
              </w:rPr>
            </w:r>
            <w:r w:rsidRPr="00490E10">
              <w:rPr>
                <w:rFonts w:ascii="Times New Roman" w:hAnsi="Times New Roman" w:cs="Times New Roman"/>
                <w:sz w:val="24"/>
                <w:szCs w:val="24"/>
              </w:rPr>
              <w:fldChar w:fldCharType="separate"/>
            </w:r>
            <w:r w:rsidR="00920EC7" w:rsidRPr="00490E10">
              <w:rPr>
                <w:rFonts w:ascii="Times New Roman" w:hAnsi="Times New Roman" w:cs="Times New Roman"/>
                <w:noProof/>
                <w:sz w:val="24"/>
                <w:szCs w:val="24"/>
              </w:rPr>
              <w:t>[</w:t>
            </w:r>
            <w:hyperlink w:anchor="_ENREF_44" w:tooltip="Du, 2018 #44" w:history="1">
              <w:r w:rsidR="00CC7C8C" w:rsidRPr="00490E10">
                <w:rPr>
                  <w:rFonts w:ascii="Times New Roman" w:hAnsi="Times New Roman" w:cs="Times New Roman"/>
                  <w:noProof/>
                  <w:sz w:val="24"/>
                  <w:szCs w:val="24"/>
                </w:rPr>
                <w:t>44</w:t>
              </w:r>
            </w:hyperlink>
            <w:r w:rsidR="00920EC7" w:rsidRPr="00490E10">
              <w:rPr>
                <w:rFonts w:ascii="Times New Roman" w:hAnsi="Times New Roman" w:cs="Times New Roman"/>
                <w:noProof/>
                <w:sz w:val="24"/>
                <w:szCs w:val="24"/>
              </w:rPr>
              <w:t xml:space="preserve">, </w:t>
            </w:r>
            <w:hyperlink w:anchor="_ENREF_110" w:tooltip="Molendijk, 2014 #110" w:history="1">
              <w:r w:rsidR="00CC7C8C" w:rsidRPr="00490E10">
                <w:rPr>
                  <w:rFonts w:ascii="Times New Roman" w:hAnsi="Times New Roman" w:cs="Times New Roman"/>
                  <w:noProof/>
                  <w:sz w:val="24"/>
                  <w:szCs w:val="24"/>
                </w:rPr>
                <w:t>110</w:t>
              </w:r>
            </w:hyperlink>
            <w:r w:rsidR="00920EC7" w:rsidRPr="00490E10">
              <w:rPr>
                <w:rFonts w:ascii="Times New Roman" w:hAnsi="Times New Roman" w:cs="Times New Roman"/>
                <w:noProof/>
                <w:sz w:val="24"/>
                <w:szCs w:val="24"/>
              </w:rPr>
              <w:t>]</w:t>
            </w:r>
            <w:r w:rsidRPr="00490E10">
              <w:rPr>
                <w:rFonts w:ascii="Times New Roman" w:hAnsi="Times New Roman" w:cs="Times New Roman"/>
                <w:sz w:val="24"/>
                <w:szCs w:val="24"/>
                <w:lang w:val="en-CA"/>
              </w:rPr>
              <w:fldChar w:fldCharType="end"/>
            </w:r>
          </w:p>
        </w:tc>
        <w:tc>
          <w:tcPr>
            <w:tcW w:w="1361" w:type="dxa"/>
            <w:vAlign w:val="center"/>
          </w:tcPr>
          <w:p w14:paraId="52C62BC1" w14:textId="77777777" w:rsidR="003E52CA" w:rsidRPr="00490E10" w:rsidRDefault="003E52CA" w:rsidP="0086338E">
            <w:pPr>
              <w:spacing w:after="160" w:line="259"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r w:rsidRPr="00490E10">
              <w:rPr>
                <w:rFonts w:ascii="Times New Roman" w:hAnsi="Times New Roman" w:cs="Times New Roman"/>
                <w:b/>
                <w:sz w:val="24"/>
                <w:szCs w:val="24"/>
              </w:rPr>
              <w:t>↓</w:t>
            </w:r>
          </w:p>
        </w:tc>
        <w:tc>
          <w:tcPr>
            <w:tcW w:w="1402" w:type="dxa"/>
            <w:gridSpan w:val="2"/>
            <w:vAlign w:val="center"/>
          </w:tcPr>
          <w:p w14:paraId="17896A6D" w14:textId="77777777" w:rsidR="003E52CA" w:rsidRPr="00490E10" w:rsidRDefault="003E52CA" w:rsidP="0086338E">
            <w:pPr>
              <w:spacing w:after="160" w:line="259"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p>
        </w:tc>
        <w:tc>
          <w:tcPr>
            <w:tcW w:w="1206" w:type="dxa"/>
            <w:vAlign w:val="center"/>
          </w:tcPr>
          <w:p w14:paraId="0DC48CE0" w14:textId="77777777" w:rsidR="003E52CA" w:rsidRPr="00490E10" w:rsidRDefault="003E52CA" w:rsidP="0086338E">
            <w:pPr>
              <w:spacing w:after="160" w:line="259"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p>
        </w:tc>
        <w:tc>
          <w:tcPr>
            <w:tcW w:w="1494" w:type="dxa"/>
            <w:vAlign w:val="center"/>
          </w:tcPr>
          <w:p w14:paraId="485D2678" w14:textId="77777777" w:rsidR="003E52CA" w:rsidRPr="00490E10" w:rsidRDefault="003E52CA" w:rsidP="0086338E">
            <w:pPr>
              <w:spacing w:after="160" w:line="259"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r w:rsidRPr="00490E10">
              <w:rPr>
                <w:rFonts w:ascii="Times New Roman" w:hAnsi="Times New Roman" w:cs="Times New Roman"/>
                <w:b/>
                <w:sz w:val="24"/>
                <w:szCs w:val="24"/>
              </w:rPr>
              <w:t>↓</w:t>
            </w:r>
          </w:p>
        </w:tc>
        <w:tc>
          <w:tcPr>
            <w:tcW w:w="1530" w:type="dxa"/>
            <w:vAlign w:val="center"/>
          </w:tcPr>
          <w:p w14:paraId="3899B32B" w14:textId="77777777" w:rsidR="003E52CA" w:rsidRPr="00490E10" w:rsidRDefault="003E52CA" w:rsidP="0086338E">
            <w:pPr>
              <w:spacing w:after="160" w:line="259"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p>
        </w:tc>
        <w:tc>
          <w:tcPr>
            <w:tcW w:w="1710" w:type="dxa"/>
            <w:vAlign w:val="center"/>
          </w:tcPr>
          <w:p w14:paraId="7B7B4FD6" w14:textId="77777777" w:rsidR="003E52CA" w:rsidRPr="00490E10" w:rsidRDefault="003E52CA" w:rsidP="0086338E">
            <w:pPr>
              <w:spacing w:after="160" w:line="259"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p>
        </w:tc>
      </w:tr>
      <w:tr w:rsidR="003E52CA" w:rsidRPr="00490E10" w14:paraId="3FE62052" w14:textId="77777777" w:rsidTr="0086338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48" w:type="dxa"/>
            <w:vAlign w:val="center"/>
          </w:tcPr>
          <w:p w14:paraId="15F2EF6D" w14:textId="1E61A494" w:rsidR="003E52CA" w:rsidRPr="00490E10" w:rsidRDefault="003E52CA" w:rsidP="003E52CA">
            <w:pPr>
              <w:spacing w:after="160" w:line="259" w:lineRule="auto"/>
              <w:rPr>
                <w:rFonts w:ascii="Times New Roman" w:hAnsi="Times New Roman" w:cs="Times New Roman"/>
                <w:bCs w:val="0"/>
                <w:sz w:val="24"/>
                <w:szCs w:val="24"/>
              </w:rPr>
            </w:pPr>
            <w:r w:rsidRPr="00490E10">
              <w:rPr>
                <w:rFonts w:ascii="Times New Roman" w:hAnsi="Times New Roman" w:cs="Times New Roman"/>
                <w:bCs w:val="0"/>
                <w:sz w:val="24"/>
                <w:szCs w:val="24"/>
              </w:rPr>
              <w:t>Cortisol</w:t>
            </w:r>
            <w:r w:rsidR="009A75F7" w:rsidRPr="00490E10">
              <w:rPr>
                <w:rFonts w:ascii="Times New Roman" w:hAnsi="Times New Roman" w:cs="Times New Roman"/>
                <w:bCs w:val="0"/>
                <w:sz w:val="24"/>
                <w:szCs w:val="24"/>
              </w:rPr>
              <w:t xml:space="preserve"> </w:t>
            </w:r>
            <w:r w:rsidRPr="00490E10">
              <w:rPr>
                <w:rFonts w:ascii="Times New Roman" w:hAnsi="Times New Roman" w:cs="Times New Roman"/>
                <w:sz w:val="24"/>
                <w:szCs w:val="24"/>
              </w:rPr>
              <w:fldChar w:fldCharType="begin">
                <w:fldData xml:space="preserve">PEVuZE5vdGU+PENpdGU+PEF1dGhvcj5HaXJzaGtpbjwvQXV0aG9yPjxZZWFyPjIwMTQ8L1llYXI+
PFJlY051bT4xNjg8L1JlY051bT48RGlzcGxheVRleHQ+WzE2OF08L0Rpc3BsYXlUZXh0PjxyZWNv
cmQ+PHJlYy1udW1iZXI+MTY4PC9yZWMtbnVtYmVyPjxmb3JlaWduLWtleXM+PGtleSBhcHA9IkVO
IiBkYi1pZD0iYTJhc2VzZHJxdzlzcGhldjA1cnhzMDk2MjlzcGRkczVydzAwIj4xNjg8L2tleT48
L2ZvcmVpZ24ta2V5cz48cmVmLXR5cGUgbmFtZT0iSm91cm5hbCBBcnRpY2xlIj4xNzwvcmVmLXR5
cGU+PGNvbnRyaWJ1dG9ycz48YXV0aG9ycz48YXV0aG9yPkdpcnNoa2luLCBMLjwvYXV0aG9yPjxh
dXRob3I+TWF0aGVzb24sIFMuIEwuPC9hdXRob3I+PGF1dGhvcj5TaGVwaGVyZCwgQS4gTS48L2F1
dGhvcj48YXV0aG9yPkdyZWVuLCBNLiBKLjwvYXV0aG9yPjwvYXV0aG9ycz48L2NvbnRyaWJ1dG9y
cz48YXV0aC1hZGRyZXNzPlNjaG9vbCBvZiBQc3ljaGlhdHJ5LCBVbml2ZXJzaXR5IG9mIE5ldyBT
b3V0aCBXYWxlcywgU3lkbmV5LCBOU1csIEF1c3RyYWxpYTsgU2NoaXpvcGhyZW5pYSBSZXNlYXJj
aCBJbnN0aXR1dGUsIERhcmxpbmdodXJzdCwgTlNXLCBBdXN0cmFsaWE7IE5ldXJvc2NpZW5jZSBS
ZXNlYXJjaCBBdXN0cmFsaWEsIFJhbmR3aWNrLCBOU1csIEF1c3RyYWxpYS4mI3hEO1NjaG9vbCBv
ZiBQc3ljaGlhdHJ5LCBVbml2ZXJzaXR5IG9mIE5ldyBTb3V0aCBXYWxlcywgU3lkbmV5LCBOU1cs
IEF1c3RyYWxpYTsgU2NoaXpvcGhyZW5pYSBSZXNlYXJjaCBJbnN0aXR1dGUsIERhcmxpbmdodXJz
dCwgTlNXLCBBdXN0cmFsaWEuJiN4RDtTY2hvb2wgb2YgUHN5Y2hpYXRyeSwgVW5pdmVyc2l0eSBv
ZiBOZXcgU291dGggV2FsZXMsIFN5ZG5leSwgTlNXLCBBdXN0cmFsaWE7IEJsYWNrIERvZyBJbnN0
aXR1dGUsIFByaW5jZSBvZiBXYWxlcyBIb3NwaXRhbCwgUmFuZHdpY2ssIE5TVywgQXVzdHJhbGlh
OyBTY2hpem9waHJlbmlhIFJlc2VhcmNoIEluc3RpdHV0ZSwgRGFybGluZ2h1cnN0LCBOU1csIEF1
c3RyYWxpYTsgTmV1cm9zY2llbmNlIFJlc2VhcmNoIEF1c3RyYWxpYSwgUmFuZHdpY2ssIE5TVywg
QXVzdHJhbGlhLiBFbGVjdHJvbmljIGFkZHJlc3M6IG1lbGlzc2EuZ3JlZW5AdW5zdy5lZHUuYXUu
PC9hdXRoLWFkZHJlc3M+PHRpdGxlcz48dGl0bGU+TW9ybmluZyBjb3J0aXNvbCBsZXZlbHMgaW4g
c2NoaXpvcGhyZW5pYSBhbmQgYmlwb2xhciBkaXNvcmRlcjogYSBtZXRhLWFuYWx5c2lzPC90aXRs
ZT48c2Vjb25kYXJ5LXRpdGxlPlBzeWNob25ldXJvZW5kb2NyaW5vbG9neTwvc2Vjb25kYXJ5LXRp
dGxlPjxhbHQtdGl0bGU+UHN5Y2hvbmV1cm9lbmRvY3Jpbm9sb2d5PC9hbHQtdGl0bGU+PC90aXRs
ZXM+PHBlcmlvZGljYWw+PGZ1bGwtdGl0bGU+UHN5Y2hvbmV1cm9lbmRvY3Jpbm9sb2d5PC9mdWxs
LXRpdGxlPjxhYmJyLTE+UHN5Y2hvbmV1cm9lbmRvY3Jpbm9sb2d5PC9hYmJyLTE+PC9wZXJpb2Rp
Y2FsPjxhbHQtcGVyaW9kaWNhbD48ZnVsbC10aXRsZT5Qc3ljaG9uZXVyb2VuZG9jcmlub2xvZ3k8
L2Z1bGwtdGl0bGU+PGFiYnItMT5Qc3ljaG9uZXVyb2VuZG9jcmlub2xvZ3k8L2FiYnItMT48L2Fs
dC1wZXJpb2RpY2FsPjxwYWdlcz4xODctMjA2PC9wYWdlcz48dm9sdW1lPjQ5PC92b2x1bWU+PGVk
aXRpb24+MjAxNC8wOC8xMjwvZWRpdGlvbj48a2V5d29yZHM+PGtleXdvcmQ+QWR1bHQ8L2tleXdv
cmQ+PGtleXdvcmQ+QWdlIEZhY3RvcnM8L2tleXdvcmQ+PGtleXdvcmQ+QmlvbWFya2Vycy9ibG9v
ZC9tZXRhYm9saXNtPC9rZXl3b3JkPjxrZXl3b3JkPkJpcG9sYXIgRGlzb3JkZXIvYmxvb2QvKm1l
dGFib2xpc208L2tleXdvcmQ+PGtleXdvcmQ+Q2FzZS1Db250cm9sIFN0dWRpZXM8L2tleXdvcmQ+
PGtleXdvcmQ+RmVtYWxlPC9rZXl3b3JkPjxrZXl3b3JkPkh1bWFuczwva2V5d29yZD48a2V5d29y
ZD5IeWRyb2NvcnRpc29uZS9ibG9vZC8qbWV0YWJvbGlzbTwva2V5d29yZD48a2V5d29yZD5IeXBv
dGhhbGFtby1IeXBvcGh5c2VhbCBTeXN0ZW0vZHJ1ZyBlZmZlY3RzL21ldGFib2xpc208L2tleXdv
cmQ+PGtleXdvcmQ+TWFsZTwva2V5d29yZD48a2V5d29yZD5NaWRkbGUgQWdlZDwva2V5d29yZD48
a2V5d29yZD5QaXR1aXRhcnktQWRyZW5hbCBTeXN0ZW0vZHJ1ZyBlZmZlY3RzL21ldGFib2xpc208
L2tleXdvcmQ+PGtleXdvcmQ+UHN5Y2hvdHJvcGljIERydWdzL3BoYXJtYWNvbG9neTwva2V5d29y
ZD48a2V5d29yZD5TY2hpem9waHJlbmlhL2Jsb29kLyptZXRhYm9saXNtPC9rZXl3b3JkPjxrZXl3
b3JkPlNleCBDaGFyYWN0ZXJpc3RpY3M8L2tleXdvcmQ+PGtleXdvcmQ+VGltZSBGYWN0b3JzPC9r
ZXl3b3JkPjxrZXl3b3JkPllvdW5nIEFkdWx0PC9rZXl3b3JkPjwva2V5d29yZHM+PGRhdGVzPjx5
ZWFyPjIwMTQ8L3llYXI+PHB1Yi1kYXRlcz48ZGF0ZT5Ob3Y8L2RhdGU+PC9wdWItZGF0ZXM+PC9k
YXRlcz48aXNibj4wMzA2LTQ1MzA8L2lzYm4+PGFjY2Vzc2lvbi1udW0+MjUxMDgxNjI8L2FjY2Vz
c2lvbi1udW0+PHVybHM+PC91cmxzPjxlbGVjdHJvbmljLXJlc291cmNlLW51bT4xMC4xMDE2L2ou
cHN5bmV1ZW4uMjAxNC4wNy4wMTM8L2VsZWN0cm9uaWMtcmVzb3VyY2UtbnVtPjxyZW1vdGUtZGF0
YWJhc2UtcHJvdmlkZXI+TmxtPC9yZW1vdGUtZGF0YWJhc2UtcHJvdmlkZXI+PGxhbmd1YWdlPmVu
ZzwvbGFuZ3VhZ2U+PC9yZWNvcmQ+PC9DaXRlPjwvRW5kTm90ZT4A
</w:fldData>
              </w:fldChar>
            </w:r>
            <w:r w:rsidR="00172D89" w:rsidRPr="00490E10">
              <w:rPr>
                <w:rFonts w:ascii="Times New Roman" w:hAnsi="Times New Roman" w:cs="Times New Roman"/>
                <w:sz w:val="24"/>
                <w:szCs w:val="24"/>
              </w:rPr>
              <w:instrText xml:space="preserve"> ADDIN EN.CITE </w:instrText>
            </w:r>
            <w:r w:rsidR="00172D89" w:rsidRPr="00490E10">
              <w:rPr>
                <w:rFonts w:ascii="Times New Roman" w:hAnsi="Times New Roman" w:cs="Times New Roman"/>
                <w:sz w:val="24"/>
                <w:szCs w:val="24"/>
              </w:rPr>
              <w:fldChar w:fldCharType="begin">
                <w:fldData xml:space="preserve">PEVuZE5vdGU+PENpdGU+PEF1dGhvcj5HaXJzaGtpbjwvQXV0aG9yPjxZZWFyPjIwMTQ8L1llYXI+
PFJlY051bT4xNjg8L1JlY051bT48RGlzcGxheVRleHQ+WzE2OF08L0Rpc3BsYXlUZXh0PjxyZWNv
cmQ+PHJlYy1udW1iZXI+MTY4PC9yZWMtbnVtYmVyPjxmb3JlaWduLWtleXM+PGtleSBhcHA9IkVO
IiBkYi1pZD0iYTJhc2VzZHJxdzlzcGhldjA1cnhzMDk2MjlzcGRkczVydzAwIj4xNjg8L2tleT48
L2ZvcmVpZ24ta2V5cz48cmVmLXR5cGUgbmFtZT0iSm91cm5hbCBBcnRpY2xlIj4xNzwvcmVmLXR5
cGU+PGNvbnRyaWJ1dG9ycz48YXV0aG9ycz48YXV0aG9yPkdpcnNoa2luLCBMLjwvYXV0aG9yPjxh
dXRob3I+TWF0aGVzb24sIFMuIEwuPC9hdXRob3I+PGF1dGhvcj5TaGVwaGVyZCwgQS4gTS48L2F1
dGhvcj48YXV0aG9yPkdyZWVuLCBNLiBKLjwvYXV0aG9yPjwvYXV0aG9ycz48L2NvbnRyaWJ1dG9y
cz48YXV0aC1hZGRyZXNzPlNjaG9vbCBvZiBQc3ljaGlhdHJ5LCBVbml2ZXJzaXR5IG9mIE5ldyBT
b3V0aCBXYWxlcywgU3lkbmV5LCBOU1csIEF1c3RyYWxpYTsgU2NoaXpvcGhyZW5pYSBSZXNlYXJj
aCBJbnN0aXR1dGUsIERhcmxpbmdodXJzdCwgTlNXLCBBdXN0cmFsaWE7IE5ldXJvc2NpZW5jZSBS
ZXNlYXJjaCBBdXN0cmFsaWEsIFJhbmR3aWNrLCBOU1csIEF1c3RyYWxpYS4mI3hEO1NjaG9vbCBv
ZiBQc3ljaGlhdHJ5LCBVbml2ZXJzaXR5IG9mIE5ldyBTb3V0aCBXYWxlcywgU3lkbmV5LCBOU1cs
IEF1c3RyYWxpYTsgU2NoaXpvcGhyZW5pYSBSZXNlYXJjaCBJbnN0aXR1dGUsIERhcmxpbmdodXJz
dCwgTlNXLCBBdXN0cmFsaWEuJiN4RDtTY2hvb2wgb2YgUHN5Y2hpYXRyeSwgVW5pdmVyc2l0eSBv
ZiBOZXcgU291dGggV2FsZXMsIFN5ZG5leSwgTlNXLCBBdXN0cmFsaWE7IEJsYWNrIERvZyBJbnN0
aXR1dGUsIFByaW5jZSBvZiBXYWxlcyBIb3NwaXRhbCwgUmFuZHdpY2ssIE5TVywgQXVzdHJhbGlh
OyBTY2hpem9waHJlbmlhIFJlc2VhcmNoIEluc3RpdHV0ZSwgRGFybGluZ2h1cnN0LCBOU1csIEF1
c3RyYWxpYTsgTmV1cm9zY2llbmNlIFJlc2VhcmNoIEF1c3RyYWxpYSwgUmFuZHdpY2ssIE5TVywg
QXVzdHJhbGlhLiBFbGVjdHJvbmljIGFkZHJlc3M6IG1lbGlzc2EuZ3JlZW5AdW5zdy5lZHUuYXUu
PC9hdXRoLWFkZHJlc3M+PHRpdGxlcz48dGl0bGU+TW9ybmluZyBjb3J0aXNvbCBsZXZlbHMgaW4g
c2NoaXpvcGhyZW5pYSBhbmQgYmlwb2xhciBkaXNvcmRlcjogYSBtZXRhLWFuYWx5c2lzPC90aXRs
ZT48c2Vjb25kYXJ5LXRpdGxlPlBzeWNob25ldXJvZW5kb2NyaW5vbG9neTwvc2Vjb25kYXJ5LXRp
dGxlPjxhbHQtdGl0bGU+UHN5Y2hvbmV1cm9lbmRvY3Jpbm9sb2d5PC9hbHQtdGl0bGU+PC90aXRs
ZXM+PHBlcmlvZGljYWw+PGZ1bGwtdGl0bGU+UHN5Y2hvbmV1cm9lbmRvY3Jpbm9sb2d5PC9mdWxs
LXRpdGxlPjxhYmJyLTE+UHN5Y2hvbmV1cm9lbmRvY3Jpbm9sb2d5PC9hYmJyLTE+PC9wZXJpb2Rp
Y2FsPjxhbHQtcGVyaW9kaWNhbD48ZnVsbC10aXRsZT5Qc3ljaG9uZXVyb2VuZG9jcmlub2xvZ3k8
L2Z1bGwtdGl0bGU+PGFiYnItMT5Qc3ljaG9uZXVyb2VuZG9jcmlub2xvZ3k8L2FiYnItMT48L2Fs
dC1wZXJpb2RpY2FsPjxwYWdlcz4xODctMjA2PC9wYWdlcz48dm9sdW1lPjQ5PC92b2x1bWU+PGVk
aXRpb24+MjAxNC8wOC8xMjwvZWRpdGlvbj48a2V5d29yZHM+PGtleXdvcmQ+QWR1bHQ8L2tleXdv
cmQ+PGtleXdvcmQ+QWdlIEZhY3RvcnM8L2tleXdvcmQ+PGtleXdvcmQ+QmlvbWFya2Vycy9ibG9v
ZC9tZXRhYm9saXNtPC9rZXl3b3JkPjxrZXl3b3JkPkJpcG9sYXIgRGlzb3JkZXIvYmxvb2QvKm1l
dGFib2xpc208L2tleXdvcmQ+PGtleXdvcmQ+Q2FzZS1Db250cm9sIFN0dWRpZXM8L2tleXdvcmQ+
PGtleXdvcmQ+RmVtYWxlPC9rZXl3b3JkPjxrZXl3b3JkPkh1bWFuczwva2V5d29yZD48a2V5d29y
ZD5IeWRyb2NvcnRpc29uZS9ibG9vZC8qbWV0YWJvbGlzbTwva2V5d29yZD48a2V5d29yZD5IeXBv
dGhhbGFtby1IeXBvcGh5c2VhbCBTeXN0ZW0vZHJ1ZyBlZmZlY3RzL21ldGFib2xpc208L2tleXdv
cmQ+PGtleXdvcmQ+TWFsZTwva2V5d29yZD48a2V5d29yZD5NaWRkbGUgQWdlZDwva2V5d29yZD48
a2V5d29yZD5QaXR1aXRhcnktQWRyZW5hbCBTeXN0ZW0vZHJ1ZyBlZmZlY3RzL21ldGFib2xpc208
L2tleXdvcmQ+PGtleXdvcmQ+UHN5Y2hvdHJvcGljIERydWdzL3BoYXJtYWNvbG9neTwva2V5d29y
ZD48a2V5d29yZD5TY2hpem9waHJlbmlhL2Jsb29kLyptZXRhYm9saXNtPC9rZXl3b3JkPjxrZXl3
b3JkPlNleCBDaGFyYWN0ZXJpc3RpY3M8L2tleXdvcmQ+PGtleXdvcmQ+VGltZSBGYWN0b3JzPC9r
ZXl3b3JkPjxrZXl3b3JkPllvdW5nIEFkdWx0PC9rZXl3b3JkPjwva2V5d29yZHM+PGRhdGVzPjx5
ZWFyPjIwMTQ8L3llYXI+PHB1Yi1kYXRlcz48ZGF0ZT5Ob3Y8L2RhdGU+PC9wdWItZGF0ZXM+PC9k
YXRlcz48aXNibj4wMzA2LTQ1MzA8L2lzYm4+PGFjY2Vzc2lvbi1udW0+MjUxMDgxNjI8L2FjY2Vz
c2lvbi1udW0+PHVybHM+PC91cmxzPjxlbGVjdHJvbmljLXJlc291cmNlLW51bT4xMC4xMDE2L2ou
cHN5bmV1ZW4uMjAxNC4wNy4wMTM8L2VsZWN0cm9uaWMtcmVzb3VyY2UtbnVtPjxyZW1vdGUtZGF0
YWJhc2UtcHJvdmlkZXI+TmxtPC9yZW1vdGUtZGF0YWJhc2UtcHJvdmlkZXI+PGxhbmd1YWdlPmVu
ZzwvbGFuZ3VhZ2U+PC9yZWNvcmQ+PC9DaXRlPjwvRW5kTm90ZT4A
</w:fldData>
              </w:fldChar>
            </w:r>
            <w:r w:rsidR="00172D89" w:rsidRPr="00490E10">
              <w:rPr>
                <w:rFonts w:ascii="Times New Roman" w:hAnsi="Times New Roman" w:cs="Times New Roman"/>
                <w:sz w:val="24"/>
                <w:szCs w:val="24"/>
              </w:rPr>
              <w:instrText xml:space="preserve"> ADDIN EN.CITE.DATA </w:instrText>
            </w:r>
            <w:r w:rsidR="00172D89" w:rsidRPr="00490E10">
              <w:rPr>
                <w:rFonts w:ascii="Times New Roman" w:hAnsi="Times New Roman" w:cs="Times New Roman"/>
                <w:sz w:val="24"/>
                <w:szCs w:val="24"/>
              </w:rPr>
            </w:r>
            <w:r w:rsidR="00172D89" w:rsidRPr="00490E10">
              <w:rPr>
                <w:rFonts w:ascii="Times New Roman" w:hAnsi="Times New Roman" w:cs="Times New Roman"/>
                <w:sz w:val="24"/>
                <w:szCs w:val="24"/>
              </w:rPr>
              <w:fldChar w:fldCharType="end"/>
            </w:r>
            <w:r w:rsidRPr="00490E10">
              <w:rPr>
                <w:rFonts w:ascii="Times New Roman" w:hAnsi="Times New Roman" w:cs="Times New Roman"/>
                <w:sz w:val="24"/>
                <w:szCs w:val="24"/>
              </w:rPr>
            </w:r>
            <w:r w:rsidRPr="00490E10">
              <w:rPr>
                <w:rFonts w:ascii="Times New Roman" w:hAnsi="Times New Roman" w:cs="Times New Roman"/>
                <w:sz w:val="24"/>
                <w:szCs w:val="24"/>
              </w:rPr>
              <w:fldChar w:fldCharType="separate"/>
            </w:r>
            <w:r w:rsidR="00920EC7" w:rsidRPr="00490E10">
              <w:rPr>
                <w:rFonts w:ascii="Times New Roman" w:hAnsi="Times New Roman" w:cs="Times New Roman"/>
                <w:noProof/>
                <w:sz w:val="24"/>
                <w:szCs w:val="24"/>
              </w:rPr>
              <w:t>[</w:t>
            </w:r>
            <w:hyperlink w:anchor="_ENREF_168" w:tooltip="Girshkin, 2014 #168" w:history="1">
              <w:r w:rsidR="00CC7C8C" w:rsidRPr="00490E10">
                <w:rPr>
                  <w:rFonts w:ascii="Times New Roman" w:hAnsi="Times New Roman" w:cs="Times New Roman"/>
                  <w:noProof/>
                  <w:sz w:val="24"/>
                  <w:szCs w:val="24"/>
                </w:rPr>
                <w:t>168</w:t>
              </w:r>
            </w:hyperlink>
            <w:r w:rsidR="00920EC7" w:rsidRPr="00490E10">
              <w:rPr>
                <w:rFonts w:ascii="Times New Roman" w:hAnsi="Times New Roman" w:cs="Times New Roman"/>
                <w:noProof/>
                <w:sz w:val="24"/>
                <w:szCs w:val="24"/>
              </w:rPr>
              <w:t>]</w:t>
            </w:r>
            <w:r w:rsidRPr="00490E10">
              <w:rPr>
                <w:rFonts w:ascii="Times New Roman" w:hAnsi="Times New Roman" w:cs="Times New Roman"/>
                <w:sz w:val="24"/>
                <w:szCs w:val="24"/>
                <w:lang w:val="en-CA"/>
              </w:rPr>
              <w:fldChar w:fldCharType="end"/>
            </w:r>
          </w:p>
        </w:tc>
        <w:tc>
          <w:tcPr>
            <w:tcW w:w="1361" w:type="dxa"/>
            <w:vAlign w:val="center"/>
          </w:tcPr>
          <w:p w14:paraId="23D7F0AE" w14:textId="77777777" w:rsidR="003E52CA" w:rsidRPr="00490E10" w:rsidRDefault="003E52CA" w:rsidP="0086338E">
            <w:pPr>
              <w:spacing w:after="160" w:line="259"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4"/>
                <w:szCs w:val="24"/>
              </w:rPr>
            </w:pPr>
          </w:p>
        </w:tc>
        <w:tc>
          <w:tcPr>
            <w:tcW w:w="1402" w:type="dxa"/>
            <w:gridSpan w:val="2"/>
            <w:vAlign w:val="center"/>
          </w:tcPr>
          <w:p w14:paraId="2E391303" w14:textId="77777777" w:rsidR="003E52CA" w:rsidRPr="00490E10" w:rsidRDefault="003E52CA" w:rsidP="0086338E">
            <w:pPr>
              <w:spacing w:after="160" w:line="259"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4"/>
                <w:szCs w:val="24"/>
              </w:rPr>
            </w:pPr>
          </w:p>
        </w:tc>
        <w:tc>
          <w:tcPr>
            <w:tcW w:w="1206" w:type="dxa"/>
            <w:vAlign w:val="center"/>
          </w:tcPr>
          <w:p w14:paraId="5E9B1EB9" w14:textId="77777777" w:rsidR="003E52CA" w:rsidRPr="00490E10" w:rsidRDefault="003E52CA" w:rsidP="0086338E">
            <w:pPr>
              <w:spacing w:after="160" w:line="259"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4"/>
                <w:szCs w:val="24"/>
              </w:rPr>
            </w:pPr>
          </w:p>
        </w:tc>
        <w:tc>
          <w:tcPr>
            <w:tcW w:w="1494" w:type="dxa"/>
            <w:vAlign w:val="center"/>
          </w:tcPr>
          <w:p w14:paraId="7FF687BA" w14:textId="77777777" w:rsidR="003E52CA" w:rsidRPr="00490E10" w:rsidRDefault="003E52CA" w:rsidP="0086338E">
            <w:pPr>
              <w:spacing w:after="160" w:line="259"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4"/>
                <w:szCs w:val="24"/>
              </w:rPr>
            </w:pPr>
          </w:p>
        </w:tc>
        <w:tc>
          <w:tcPr>
            <w:tcW w:w="1530" w:type="dxa"/>
            <w:vAlign w:val="center"/>
          </w:tcPr>
          <w:p w14:paraId="2FC1F9AF" w14:textId="77777777" w:rsidR="003E52CA" w:rsidRPr="00490E10" w:rsidRDefault="003E52CA" w:rsidP="0086338E">
            <w:pPr>
              <w:spacing w:after="160" w:line="259"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4"/>
                <w:szCs w:val="24"/>
              </w:rPr>
            </w:pPr>
          </w:p>
        </w:tc>
        <w:tc>
          <w:tcPr>
            <w:tcW w:w="1710" w:type="dxa"/>
            <w:vAlign w:val="center"/>
          </w:tcPr>
          <w:p w14:paraId="3F948604" w14:textId="77777777" w:rsidR="003E52CA" w:rsidRPr="00490E10" w:rsidRDefault="003E52CA" w:rsidP="0086338E">
            <w:pPr>
              <w:spacing w:after="160" w:line="259"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4"/>
                <w:szCs w:val="24"/>
              </w:rPr>
            </w:pPr>
            <w:r w:rsidRPr="00490E10">
              <w:rPr>
                <w:rFonts w:ascii="Times New Roman" w:hAnsi="Times New Roman" w:cs="Times New Roman"/>
                <w:b/>
                <w:sz w:val="24"/>
                <w:szCs w:val="24"/>
              </w:rPr>
              <w:t>↑</w:t>
            </w:r>
          </w:p>
        </w:tc>
      </w:tr>
      <w:tr w:rsidR="003E52CA" w:rsidRPr="00490E10" w14:paraId="35385139" w14:textId="77777777" w:rsidTr="0086338E">
        <w:tc>
          <w:tcPr>
            <w:cnfStyle w:val="001000000000" w:firstRow="0" w:lastRow="0" w:firstColumn="1" w:lastColumn="0" w:oddVBand="0" w:evenVBand="0" w:oddHBand="0" w:evenHBand="0" w:firstRowFirstColumn="0" w:firstRowLastColumn="0" w:lastRowFirstColumn="0" w:lastRowLastColumn="0"/>
            <w:tcW w:w="2948" w:type="dxa"/>
          </w:tcPr>
          <w:p w14:paraId="7A72AD99" w14:textId="0293F523" w:rsidR="003E52CA" w:rsidRPr="00490E10" w:rsidRDefault="003E52CA" w:rsidP="003E52CA">
            <w:pPr>
              <w:spacing w:after="160" w:line="259" w:lineRule="auto"/>
              <w:rPr>
                <w:rFonts w:ascii="Times New Roman" w:hAnsi="Times New Roman" w:cs="Times New Roman"/>
                <w:bCs w:val="0"/>
                <w:sz w:val="24"/>
                <w:szCs w:val="24"/>
              </w:rPr>
            </w:pPr>
            <w:r w:rsidRPr="00490E10">
              <w:rPr>
                <w:rFonts w:ascii="Times New Roman" w:hAnsi="Times New Roman" w:cs="Times New Roman"/>
                <w:bCs w:val="0"/>
                <w:sz w:val="24"/>
                <w:szCs w:val="24"/>
              </w:rPr>
              <w:t xml:space="preserve">Cortisol Awakening Response </w:t>
            </w:r>
            <w:r w:rsidRPr="00490E10">
              <w:rPr>
                <w:rFonts w:ascii="Times New Roman" w:hAnsi="Times New Roman" w:cs="Times New Roman"/>
                <w:sz w:val="24"/>
                <w:szCs w:val="24"/>
              </w:rPr>
              <w:fldChar w:fldCharType="begin">
                <w:fldData xml:space="preserve">PEVuZE5vdGU+PENpdGU+PEF1dGhvcj5CZXJnZXI8L0F1dGhvcj48WWVhcj4yMDE2PC9ZZWFyPjxS
ZWNOdW0+MTE5PC9SZWNOdW0+PERpc3BsYXlUZXh0PlsxMTldPC9EaXNwbGF5VGV4dD48cmVjb3Jk
PjxyZWMtbnVtYmVyPjExOTwvcmVjLW51bWJlcj48Zm9yZWlnbi1rZXlzPjxrZXkgYXBwPSJFTiIg
ZGItaWQ9ImEyYXNlc2RycXc5c3BoZXYwNXJ4czA5NjI5c3BkZHM1cncwMCI+MTE5PC9rZXk+PC9m
b3JlaWduLWtleXM+PHJlZi10eXBlIG5hbWU9IkpvdXJuYWwgQXJ0aWNsZSI+MTc8L3JlZi10eXBl
Pjxjb250cmlidXRvcnM+PGF1dGhvcnM+PGF1dGhvcj5CZXJnZXIsIE0uPC9hdXRob3I+PGF1dGhv
cj5LcmFldXRlciwgQS4gSy48L2F1dGhvcj48YXV0aG9yPlJvbWFuaWssIEQuPC9hdXRob3I+PGF1
dGhvcj5NYWxvdWYsIFAuPC9hdXRob3I+PGF1dGhvcj5BbW1pbmdlciwgRy4gUC48L2F1dGhvcj48
YXV0aG9yPlNhcm55YWksIFouPC9hdXRob3I+PC9hdXRob3JzPjwvY29udHJpYnV0b3JzPjxhdXRo
LWFkZHJlc3M+TGFib3JhdG9yeSBvZiBQc3ljaGlhdHJpYyBOZXVyb3NjaWVuY2UsIEF1c3RyYWxp
YW4gSW5zdGl0dXRlIG9mIFRyb3BpY2FsIEhlYWx0aCBhbmQgTWVkaWNpbmUgKEFJVEhNKSwgMSBK
YW1lcyBDb29rIERyaXZlLCBUb3duc3ZpbGxlLCBRTEQgNDgxMSwgQXVzdHJhbGlhOyBDb2xsZWdl
IG9mIFB1YmxpYyBIZWFsdGgsIE1lZGljYWwgYW5kIFZldGVyaW5hcnkgU2NpZW5jZSwgSmFtZXMg
Q29vayBVbml2ZXJzaXR5LCAxIEphbWVzIENvb2sgRHJpdmUsIFRvd25zdmlsbGUsIFFMRCA0ODEx
LCBBdXN0cmFsaWEuJiN4RDtUb3duc3ZpbGxlIEhvc3BpdGFsLCBRdWVlbnNsYW5kIEhlYWx0aCwg
MTAwIEFuZ3VzIFNtaXRoIERyaXZlLCBUb3duc3ZpbGxlLCBRTEQgNDgxNCwgQXVzdHJhbGlhLiYj
eEQ7Q29sbGVnZSBvZiBNZWRpY2luZSBhbmQgRGVudGlzdHJ5LCBKYW1lcyBDb29rIFVuaXZlcnNp
dHksIDEgSmFtZXMgQ29vayBEcml2ZSwgVG93bnN2aWxsZSwgUUxEIDQ4MTEsIEF1c3RyYWxpYS4m
I3hEO09yeWdlbiAtIFRoZSBOYXRpb25hbCBDZW50cmUgb2YgRXhjZWxsZW5jZSBpbiBZb3V0aCBN
ZW50YWwgSGVhbHRoLCBVbml2ZXJzaXR5IG9mIE1lbGJvdXJuZSwgMzUgUG9wbGFyIFJvYWQsIE1l
bGJvdXJuZSwgVklDIDMwNTIsIEF1c3RyYWxpYS4mI3hEO0xhYm9yYXRvcnkgb2YgUHN5Y2hpYXRy
aWMgTmV1cm9zY2llbmNlLCBBdXN0cmFsaWFuIEluc3RpdHV0ZSBvZiBUcm9waWNhbCBIZWFsdGgg
YW5kIE1lZGljaW5lIChBSVRITSksIDEgSmFtZXMgQ29vayBEcml2ZSwgVG93bnN2aWxsZSwgUUxE
IDQ4MTEsIEF1c3RyYWxpYTsgQ29sbGVnZSBvZiBQdWJsaWMgSGVhbHRoLCBNZWRpY2FsIGFuZCBW
ZXRlcmluYXJ5IFNjaWVuY2UsIEphbWVzIENvb2sgVW5pdmVyc2l0eSwgMSBKYW1lcyBDb29rIERy
aXZlLCBUb3duc3ZpbGxlLCBRTEQgNDgxMSwgQXVzdHJhbGlhLiBFbGVjdHJvbmljIGFkZHJlc3M6
IHpvbHRhbi5zYXJueWFpQGpjdS5lZHUuYXUuPC9hdXRoLWFkZHJlc3M+PHRpdGxlcz48dGl0bGU+
Q29ydGlzb2wgYXdha2VuaW5nIHJlc3BvbnNlIGluIHBhdGllbnRzIHdpdGggcHN5Y2hvc2lzOiBT
eXN0ZW1hdGljIHJldmlldyBhbmQgbWV0YS1hbmFseXNpczwvdGl0bGU+PHNlY29uZGFyeS10aXRs
ZT5OZXVyb3NjaSBCaW9iZWhhdiBSZXY8L3NlY29uZGFyeS10aXRsZT48YWx0LXRpdGxlPk5ldXJv
c2NpZW5jZSBhbmQgYmlvYmVoYXZpb3JhbCByZXZpZXdzPC9hbHQtdGl0bGU+PC90aXRsZXM+PHBl
cmlvZGljYWw+PGZ1bGwtdGl0bGU+TmV1cm9zY2kgQmlvYmVoYXYgUmV2PC9mdWxsLXRpdGxlPjxh
YmJyLTE+TmV1cm9zY2llbmNlIGFuZCBiaW9iZWhhdmlvcmFsIHJldmlld3M8L2FiYnItMT48L3Bl
cmlvZGljYWw+PGFsdC1wZXJpb2RpY2FsPjxmdWxsLXRpdGxlPk5ldXJvc2NpIEJpb2JlaGF2IFJl
djwvZnVsbC10aXRsZT48YWJici0xPk5ldXJvc2NpZW5jZSBhbmQgYmlvYmVoYXZpb3JhbCByZXZp
ZXdzPC9hYmJyLTE+PC9hbHQtcGVyaW9kaWNhbD48cGFnZXM+MTU3LTY2PC9wYWdlcz48dm9sdW1l
PjY4PC92b2x1bWU+PGVkaXRpb24+MjAxNi8wNS8yODwvZWRpdGlvbj48ZGF0ZXM+PHllYXI+MjAx
NjwveWVhcj48cHViLWRhdGVzPjxkYXRlPlNlcDwvZGF0ZT48L3B1Yi1kYXRlcz48L2RhdGVzPjxp
c2JuPjAxNDktNzYzNDwvaXNibj48YWNjZXNzaW9uLW51bT4yNzIyOTc1OTwvYWNjZXNzaW9uLW51
bT48dXJscz48L3VybHM+PGVsZWN0cm9uaWMtcmVzb3VyY2UtbnVtPjEwLjEwMTYvai5uZXViaW9y
ZXYuMjAxNi4wNS4wMjc8L2VsZWN0cm9uaWMtcmVzb3VyY2UtbnVtPjxyZW1vdGUtZGF0YWJhc2Ut
cHJvdmlkZXI+TmxtPC9yZW1vdGUtZGF0YWJhc2UtcHJvdmlkZXI+PGxhbmd1YWdlPmVuZzwvbGFu
Z3VhZ2U+PC9yZWNvcmQ+PC9DaXRlPjwvRW5kTm90ZT5=
</w:fldData>
              </w:fldChar>
            </w:r>
            <w:r w:rsidR="00172D89" w:rsidRPr="00490E10">
              <w:rPr>
                <w:rFonts w:ascii="Times New Roman" w:hAnsi="Times New Roman" w:cs="Times New Roman"/>
                <w:sz w:val="24"/>
                <w:szCs w:val="24"/>
              </w:rPr>
              <w:instrText xml:space="preserve"> ADDIN EN.CITE </w:instrText>
            </w:r>
            <w:r w:rsidR="00172D89" w:rsidRPr="00490E10">
              <w:rPr>
                <w:rFonts w:ascii="Times New Roman" w:hAnsi="Times New Roman" w:cs="Times New Roman"/>
                <w:sz w:val="24"/>
                <w:szCs w:val="24"/>
              </w:rPr>
              <w:fldChar w:fldCharType="begin">
                <w:fldData xml:space="preserve">PEVuZE5vdGU+PENpdGU+PEF1dGhvcj5CZXJnZXI8L0F1dGhvcj48WWVhcj4yMDE2PC9ZZWFyPjxS
ZWNOdW0+MTE5PC9SZWNOdW0+PERpc3BsYXlUZXh0PlsxMTldPC9EaXNwbGF5VGV4dD48cmVjb3Jk
PjxyZWMtbnVtYmVyPjExOTwvcmVjLW51bWJlcj48Zm9yZWlnbi1rZXlzPjxrZXkgYXBwPSJFTiIg
ZGItaWQ9ImEyYXNlc2RycXc5c3BoZXYwNXJ4czA5NjI5c3BkZHM1cncwMCI+MTE5PC9rZXk+PC9m
b3JlaWduLWtleXM+PHJlZi10eXBlIG5hbWU9IkpvdXJuYWwgQXJ0aWNsZSI+MTc8L3JlZi10eXBl
Pjxjb250cmlidXRvcnM+PGF1dGhvcnM+PGF1dGhvcj5CZXJnZXIsIE0uPC9hdXRob3I+PGF1dGhv
cj5LcmFldXRlciwgQS4gSy48L2F1dGhvcj48YXV0aG9yPlJvbWFuaWssIEQuPC9hdXRob3I+PGF1
dGhvcj5NYWxvdWYsIFAuPC9hdXRob3I+PGF1dGhvcj5BbW1pbmdlciwgRy4gUC48L2F1dGhvcj48
YXV0aG9yPlNhcm55YWksIFouPC9hdXRob3I+PC9hdXRob3JzPjwvY29udHJpYnV0b3JzPjxhdXRo
LWFkZHJlc3M+TGFib3JhdG9yeSBvZiBQc3ljaGlhdHJpYyBOZXVyb3NjaWVuY2UsIEF1c3RyYWxp
YW4gSW5zdGl0dXRlIG9mIFRyb3BpY2FsIEhlYWx0aCBhbmQgTWVkaWNpbmUgKEFJVEhNKSwgMSBK
YW1lcyBDb29rIERyaXZlLCBUb3duc3ZpbGxlLCBRTEQgNDgxMSwgQXVzdHJhbGlhOyBDb2xsZWdl
IG9mIFB1YmxpYyBIZWFsdGgsIE1lZGljYWwgYW5kIFZldGVyaW5hcnkgU2NpZW5jZSwgSmFtZXMg
Q29vayBVbml2ZXJzaXR5LCAxIEphbWVzIENvb2sgRHJpdmUsIFRvd25zdmlsbGUsIFFMRCA0ODEx
LCBBdXN0cmFsaWEuJiN4RDtUb3duc3ZpbGxlIEhvc3BpdGFsLCBRdWVlbnNsYW5kIEhlYWx0aCwg
MTAwIEFuZ3VzIFNtaXRoIERyaXZlLCBUb3duc3ZpbGxlLCBRTEQgNDgxNCwgQXVzdHJhbGlhLiYj
eEQ7Q29sbGVnZSBvZiBNZWRpY2luZSBhbmQgRGVudGlzdHJ5LCBKYW1lcyBDb29rIFVuaXZlcnNp
dHksIDEgSmFtZXMgQ29vayBEcml2ZSwgVG93bnN2aWxsZSwgUUxEIDQ4MTEsIEF1c3RyYWxpYS4m
I3hEO09yeWdlbiAtIFRoZSBOYXRpb25hbCBDZW50cmUgb2YgRXhjZWxsZW5jZSBpbiBZb3V0aCBN
ZW50YWwgSGVhbHRoLCBVbml2ZXJzaXR5IG9mIE1lbGJvdXJuZSwgMzUgUG9wbGFyIFJvYWQsIE1l
bGJvdXJuZSwgVklDIDMwNTIsIEF1c3RyYWxpYS4mI3hEO0xhYm9yYXRvcnkgb2YgUHN5Y2hpYXRy
aWMgTmV1cm9zY2llbmNlLCBBdXN0cmFsaWFuIEluc3RpdHV0ZSBvZiBUcm9waWNhbCBIZWFsdGgg
YW5kIE1lZGljaW5lIChBSVRITSksIDEgSmFtZXMgQ29vayBEcml2ZSwgVG93bnN2aWxsZSwgUUxE
IDQ4MTEsIEF1c3RyYWxpYTsgQ29sbGVnZSBvZiBQdWJsaWMgSGVhbHRoLCBNZWRpY2FsIGFuZCBW
ZXRlcmluYXJ5IFNjaWVuY2UsIEphbWVzIENvb2sgVW5pdmVyc2l0eSwgMSBKYW1lcyBDb29rIERy
aXZlLCBUb3duc3ZpbGxlLCBRTEQgNDgxMSwgQXVzdHJhbGlhLiBFbGVjdHJvbmljIGFkZHJlc3M6
IHpvbHRhbi5zYXJueWFpQGpjdS5lZHUuYXUuPC9hdXRoLWFkZHJlc3M+PHRpdGxlcz48dGl0bGU+
Q29ydGlzb2wgYXdha2VuaW5nIHJlc3BvbnNlIGluIHBhdGllbnRzIHdpdGggcHN5Y2hvc2lzOiBT
eXN0ZW1hdGljIHJldmlldyBhbmQgbWV0YS1hbmFseXNpczwvdGl0bGU+PHNlY29uZGFyeS10aXRs
ZT5OZXVyb3NjaSBCaW9iZWhhdiBSZXY8L3NlY29uZGFyeS10aXRsZT48YWx0LXRpdGxlPk5ldXJv
c2NpZW5jZSBhbmQgYmlvYmVoYXZpb3JhbCByZXZpZXdzPC9hbHQtdGl0bGU+PC90aXRsZXM+PHBl
cmlvZGljYWw+PGZ1bGwtdGl0bGU+TmV1cm9zY2kgQmlvYmVoYXYgUmV2PC9mdWxsLXRpdGxlPjxh
YmJyLTE+TmV1cm9zY2llbmNlIGFuZCBiaW9iZWhhdmlvcmFsIHJldmlld3M8L2FiYnItMT48L3Bl
cmlvZGljYWw+PGFsdC1wZXJpb2RpY2FsPjxmdWxsLXRpdGxlPk5ldXJvc2NpIEJpb2JlaGF2IFJl
djwvZnVsbC10aXRsZT48YWJici0xPk5ldXJvc2NpZW5jZSBhbmQgYmlvYmVoYXZpb3JhbCByZXZp
ZXdzPC9hYmJyLTE+PC9hbHQtcGVyaW9kaWNhbD48cGFnZXM+MTU3LTY2PC9wYWdlcz48dm9sdW1l
PjY4PC92b2x1bWU+PGVkaXRpb24+MjAxNi8wNS8yODwvZWRpdGlvbj48ZGF0ZXM+PHllYXI+MjAx
NjwveWVhcj48cHViLWRhdGVzPjxkYXRlPlNlcDwvZGF0ZT48L3B1Yi1kYXRlcz48L2RhdGVzPjxp
c2JuPjAxNDktNzYzNDwvaXNibj48YWNjZXNzaW9uLW51bT4yNzIyOTc1OTwvYWNjZXNzaW9uLW51
bT48dXJscz48L3VybHM+PGVsZWN0cm9uaWMtcmVzb3VyY2UtbnVtPjEwLjEwMTYvai5uZXViaW9y
ZXYuMjAxNi4wNS4wMjc8L2VsZWN0cm9uaWMtcmVzb3VyY2UtbnVtPjxyZW1vdGUtZGF0YWJhc2Ut
cHJvdmlkZXI+TmxtPC9yZW1vdGUtZGF0YWJhc2UtcHJvdmlkZXI+PGxhbmd1YWdlPmVuZzwvbGFu
Z3VhZ2U+PC9yZWNvcmQ+PC9DaXRlPjwvRW5kTm90ZT5=
</w:fldData>
              </w:fldChar>
            </w:r>
            <w:r w:rsidR="00172D89" w:rsidRPr="00490E10">
              <w:rPr>
                <w:rFonts w:ascii="Times New Roman" w:hAnsi="Times New Roman" w:cs="Times New Roman"/>
                <w:sz w:val="24"/>
                <w:szCs w:val="24"/>
              </w:rPr>
              <w:instrText xml:space="preserve"> ADDIN EN.CITE.DATA </w:instrText>
            </w:r>
            <w:r w:rsidR="00172D89" w:rsidRPr="00490E10">
              <w:rPr>
                <w:rFonts w:ascii="Times New Roman" w:hAnsi="Times New Roman" w:cs="Times New Roman"/>
                <w:sz w:val="24"/>
                <w:szCs w:val="24"/>
              </w:rPr>
            </w:r>
            <w:r w:rsidR="00172D89" w:rsidRPr="00490E10">
              <w:rPr>
                <w:rFonts w:ascii="Times New Roman" w:hAnsi="Times New Roman" w:cs="Times New Roman"/>
                <w:sz w:val="24"/>
                <w:szCs w:val="24"/>
              </w:rPr>
              <w:fldChar w:fldCharType="end"/>
            </w:r>
            <w:r w:rsidRPr="00490E10">
              <w:rPr>
                <w:rFonts w:ascii="Times New Roman" w:hAnsi="Times New Roman" w:cs="Times New Roman"/>
                <w:sz w:val="24"/>
                <w:szCs w:val="24"/>
              </w:rPr>
            </w:r>
            <w:r w:rsidRPr="00490E10">
              <w:rPr>
                <w:rFonts w:ascii="Times New Roman" w:hAnsi="Times New Roman" w:cs="Times New Roman"/>
                <w:sz w:val="24"/>
                <w:szCs w:val="24"/>
              </w:rPr>
              <w:fldChar w:fldCharType="separate"/>
            </w:r>
            <w:r w:rsidR="00920EC7" w:rsidRPr="00490E10">
              <w:rPr>
                <w:rFonts w:ascii="Times New Roman" w:hAnsi="Times New Roman" w:cs="Times New Roman"/>
                <w:noProof/>
                <w:sz w:val="24"/>
                <w:szCs w:val="24"/>
              </w:rPr>
              <w:t>[</w:t>
            </w:r>
            <w:hyperlink w:anchor="_ENREF_119" w:tooltip="Berger, 2016 #119" w:history="1">
              <w:r w:rsidR="00CC7C8C" w:rsidRPr="00490E10">
                <w:rPr>
                  <w:rFonts w:ascii="Times New Roman" w:hAnsi="Times New Roman" w:cs="Times New Roman"/>
                  <w:noProof/>
                  <w:sz w:val="24"/>
                  <w:szCs w:val="24"/>
                </w:rPr>
                <w:t>119</w:t>
              </w:r>
            </w:hyperlink>
            <w:r w:rsidR="00920EC7" w:rsidRPr="00490E10">
              <w:rPr>
                <w:rFonts w:ascii="Times New Roman" w:hAnsi="Times New Roman" w:cs="Times New Roman"/>
                <w:noProof/>
                <w:sz w:val="24"/>
                <w:szCs w:val="24"/>
              </w:rPr>
              <w:t>]</w:t>
            </w:r>
            <w:r w:rsidRPr="00490E10">
              <w:rPr>
                <w:rFonts w:ascii="Times New Roman" w:hAnsi="Times New Roman" w:cs="Times New Roman"/>
                <w:sz w:val="24"/>
                <w:szCs w:val="24"/>
                <w:lang w:val="en-CA"/>
              </w:rPr>
              <w:fldChar w:fldCharType="end"/>
            </w:r>
          </w:p>
        </w:tc>
        <w:tc>
          <w:tcPr>
            <w:tcW w:w="1361" w:type="dxa"/>
            <w:vAlign w:val="center"/>
          </w:tcPr>
          <w:p w14:paraId="1C7AAF2F" w14:textId="77777777" w:rsidR="003E52CA" w:rsidRPr="00490E10" w:rsidRDefault="003E52CA" w:rsidP="0086338E">
            <w:pPr>
              <w:spacing w:after="160" w:line="259"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p>
        </w:tc>
        <w:tc>
          <w:tcPr>
            <w:tcW w:w="1402" w:type="dxa"/>
            <w:gridSpan w:val="2"/>
            <w:vAlign w:val="center"/>
          </w:tcPr>
          <w:p w14:paraId="299F676E" w14:textId="77777777" w:rsidR="003E52CA" w:rsidRPr="00490E10" w:rsidRDefault="003E52CA" w:rsidP="0086338E">
            <w:pPr>
              <w:spacing w:after="160" w:line="259"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p>
        </w:tc>
        <w:tc>
          <w:tcPr>
            <w:tcW w:w="1206" w:type="dxa"/>
            <w:vAlign w:val="center"/>
          </w:tcPr>
          <w:p w14:paraId="634FBA21" w14:textId="77777777" w:rsidR="003E52CA" w:rsidRPr="00490E10" w:rsidRDefault="003E52CA" w:rsidP="0086338E">
            <w:pPr>
              <w:spacing w:after="160" w:line="259"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p>
        </w:tc>
        <w:tc>
          <w:tcPr>
            <w:tcW w:w="1494" w:type="dxa"/>
            <w:vAlign w:val="center"/>
          </w:tcPr>
          <w:p w14:paraId="04A475A9" w14:textId="77777777" w:rsidR="003E52CA" w:rsidRPr="00490E10" w:rsidRDefault="003E52CA" w:rsidP="0086338E">
            <w:pPr>
              <w:spacing w:after="160" w:line="259"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p>
        </w:tc>
        <w:tc>
          <w:tcPr>
            <w:tcW w:w="1530" w:type="dxa"/>
            <w:vAlign w:val="center"/>
          </w:tcPr>
          <w:p w14:paraId="34427690" w14:textId="77777777" w:rsidR="003E52CA" w:rsidRPr="00490E10" w:rsidRDefault="003E52CA" w:rsidP="0086338E">
            <w:pPr>
              <w:spacing w:after="160" w:line="259"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r w:rsidRPr="00490E10">
              <w:rPr>
                <w:rFonts w:ascii="Times New Roman" w:hAnsi="Times New Roman" w:cs="Times New Roman"/>
                <w:b/>
                <w:sz w:val="24"/>
                <w:szCs w:val="24"/>
              </w:rPr>
              <w:t>↓</w:t>
            </w:r>
          </w:p>
        </w:tc>
        <w:tc>
          <w:tcPr>
            <w:tcW w:w="1710" w:type="dxa"/>
            <w:vAlign w:val="center"/>
          </w:tcPr>
          <w:p w14:paraId="74CB458E" w14:textId="77777777" w:rsidR="003E52CA" w:rsidRPr="00490E10" w:rsidRDefault="003E52CA" w:rsidP="0086338E">
            <w:pPr>
              <w:spacing w:after="160" w:line="259"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p>
        </w:tc>
      </w:tr>
      <w:tr w:rsidR="003E52CA" w:rsidRPr="00490E10" w14:paraId="3F17BBBB" w14:textId="77777777" w:rsidTr="0086338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48" w:type="dxa"/>
          </w:tcPr>
          <w:p w14:paraId="4C90BC44" w14:textId="56EDC5B5" w:rsidR="003E52CA" w:rsidRPr="00490E10" w:rsidRDefault="003E52CA" w:rsidP="003E52CA">
            <w:pPr>
              <w:spacing w:after="160" w:line="259" w:lineRule="auto"/>
              <w:rPr>
                <w:rFonts w:ascii="Times New Roman" w:hAnsi="Times New Roman" w:cs="Times New Roman"/>
                <w:bCs w:val="0"/>
                <w:sz w:val="24"/>
                <w:szCs w:val="24"/>
              </w:rPr>
            </w:pPr>
            <w:r w:rsidRPr="00490E10">
              <w:rPr>
                <w:rFonts w:ascii="Times New Roman" w:hAnsi="Times New Roman" w:cs="Times New Roman"/>
                <w:bCs w:val="0"/>
                <w:sz w:val="24"/>
                <w:szCs w:val="24"/>
              </w:rPr>
              <w:t>Basal Cortisol Awakening</w:t>
            </w:r>
            <w:r w:rsidRPr="00490E10">
              <w:rPr>
                <w:rFonts w:ascii="Times New Roman" w:hAnsi="Times New Roman" w:cs="Times New Roman"/>
                <w:bCs w:val="0"/>
                <w:sz w:val="24"/>
                <w:szCs w:val="24"/>
                <w:vertAlign w:val="superscript"/>
              </w:rPr>
              <w:t>#</w:t>
            </w:r>
            <w:r w:rsidRPr="00490E10">
              <w:rPr>
                <w:rFonts w:ascii="Times New Roman" w:hAnsi="Times New Roman" w:cs="Times New Roman"/>
                <w:bCs w:val="0"/>
                <w:sz w:val="24"/>
                <w:szCs w:val="24"/>
              </w:rPr>
              <w:t xml:space="preserve"> </w:t>
            </w:r>
            <w:r w:rsidRPr="00490E10">
              <w:rPr>
                <w:rFonts w:ascii="Times New Roman" w:hAnsi="Times New Roman" w:cs="Times New Roman"/>
                <w:sz w:val="24"/>
                <w:szCs w:val="24"/>
              </w:rPr>
              <w:fldChar w:fldCharType="begin">
                <w:fldData xml:space="preserve">PEVuZE5vdGU+PENpdGU+PEF1dGhvcj5CZWx2ZWRlcmkgTXVycmk8L0F1dGhvcj48WWVhcj4yMDE2
PC9ZZWFyPjxSZWNOdW0+ODc8L1JlY051bT48RGlzcGxheVRleHQ+Wzg3XTwvRGlzcGxheVRleHQ+
PHJlY29yZD48cmVjLW51bWJlcj44NzwvcmVjLW51bWJlcj48Zm9yZWlnbi1rZXlzPjxrZXkgYXBw
PSJFTiIgZGItaWQ9ImEyYXNlc2RycXc5c3BoZXYwNXJ4czA5NjI5c3BkZHM1cncwMCI+ODc8L2tl
eT48L2ZvcmVpZ24ta2V5cz48cmVmLXR5cGUgbmFtZT0iSm91cm5hbCBBcnRpY2xlIj4xNzwvcmVm
LXR5cGU+PGNvbnRyaWJ1dG9ycz48YXV0aG9ycz48YXV0aG9yPkJlbHZlZGVyaSBNdXJyaSwgTS48
L2F1dGhvcj48YXV0aG9yPlByZXN0aWEsIEQuPC9hdXRob3I+PGF1dGhvcj5Nb25kZWxsaSwgVi48
L2F1dGhvcj48YXV0aG9yPlBhcmlhbnRlLCBDLjwvYXV0aG9yPjxhdXRob3I+UGF0dGksIFMuPC9h
dXRob3I+PGF1dGhvcj5PbGl2aWVyaSwgQi48L2F1dGhvcj48YXV0aG9yPkFyemFuaSwgQy48L2F1
dGhvcj48YXV0aG9yPk1hc290dGksIE0uPC9hdXRob3I+PGF1dGhvcj5SZXNwaW5vLCBNLjwvYXV0
aG9yPjxhdXRob3I+QW50b25pb2xpLCBNLjwvYXV0aG9yPjxhdXRob3I+VmFzc2FsbG8sIEwuPC9h
dXRob3I+PGF1dGhvcj5TZXJhZmluaSwgRy48L2F1dGhvcj48YXV0aG9yPlBlcm5hLCBHLjwvYXV0
aG9yPjxhdXRob3I+UG9tcGlsaSwgTS48L2F1dGhvcj48YXV0aG9yPkFtb3JlLCBNLjwvYXV0aG9y
PjwvYXV0aG9ycz48L2NvbnRyaWJ1dG9ycz48YXV0aC1hZGRyZXNzPlNlY3Rpb24gb2YgUHN5Y2hp
YXRyeSwgRGVwYXJ0bWVudCBvZiBOZXVyb3NjaWVuY2UsIE9waHRoYWxtb2xvZ3ksIEdlbmV0aWNz
IGFuZCBJbmZhbnQtTWF0ZXJuYWwgU2NpZW5jZSwgVW5pdmVyc2l0eSBvZiBHZW5vYSwgSXRhbHk7
IEluc3RpdHV0ZSBvZiBQc3ljaGlhdHJ5LCBQc3ljaG9sb2d5IGFuZCBOZXVyb3NjaWVuY2UsIERl
cGFydG1lbnQgb2YgUHN5Y2hvbG9naWNhbCBNZWRpY2luZSwgS2luZyZhcG9zO3MgQ29sbGVnZSBM
b25kb24sIExvbmRvbiwgVUsuIEVsZWN0cm9uaWMgYWRkcmVzczogbWFydGluby5iZWx2ZWRlcmlA
Z21haWwuY29tLiYjeEQ7U2VjdGlvbiBvZiBQc3ljaGlhdHJ5LCBEZXBhcnRtZW50IG9mIE5ldXJv
c2NpZW5jZSwgT3BodGhhbG1vbG9neSwgR2VuZXRpY3MgYW5kIEluZmFudC1NYXRlcm5hbCBTY2ll
bmNlLCBVbml2ZXJzaXR5IG9mIEdlbm9hLCBJdGFseS4mI3hEO0luc3RpdHV0ZSBvZiBQc3ljaGlh
dHJ5LCBQc3ljaG9sb2d5IGFuZCBOZXVyb3NjaWVuY2UsIERlcGFydG1lbnQgb2YgUHN5Y2hvbG9n
aWNhbCBNZWRpY2luZSwgS2luZyZhcG9zO3MgQ29sbGVnZSBMb25kb24sIExvbmRvbiwgVUsuJiN4
RDtTZWN0aW9uIG9mIFBzeWNoaWF0cnksIERlcGFydG1lbnQgb2YgTmV1cm9zY2llbmNlIGFuZCBJ
bmZhbnQtTWF0ZXJuYWwgU2NpZW5jZSwgVW5pdmVyc2l0eSBvZiBTYXNzYXJpLCBJdGFseS4mI3hE
O1NhbiBCZW5lZGV0dG8gSG9zcGl0YWwsIEhlcm1hbmFzIEhvc3BpdGFsYXJpYXMsIERlcGFydG1l
bnQgb2YgQ2xpbmljYWwgTmV1cm9zY2llbmNlLCBBbGJlc2UgY29uIENhc3Nhbm8sIENvbW8sIEl0
YWx5LiYjeEQ7U3VpY2lkZSBQcmV2ZW50aW9uIENlbnRlciwgRGVwYXJ0bWVudCBvZiBOZXVyb3Nj
aWVuY2VzLCBNZW50YWwgSGVhbHRoIGFuZCBTZW5zb3J5IE9yZ2FucywgU3VpY2lkZSBQcmV2ZW50
aW9uIENlbnRlciwgU2FudCZhcG9zO0FuZHJlYSBIb3NwaXRhbCwgU2FwaWVuemEgVW5pdmVyc2l0
eSBvZiBSb21lLCBJdGFseS48L2F1dGgtYWRkcmVzcz48dGl0bGVzPjx0aXRsZT5UaGUgSFBBIGF4
aXMgaW4gYmlwb2xhciBkaXNvcmRlcjogU3lzdGVtYXRpYyByZXZpZXcgYW5kIG1ldGEtYW5hbHlz
aXM8L3RpdGxlPjxzZWNvbmRhcnktdGl0bGU+UHN5Y2hvbmV1cm9lbmRvY3Jpbm9sb2d5PC9zZWNv
bmRhcnktdGl0bGU+PGFsdC10aXRsZT5Qc3ljaG9uZXVyb2VuZG9jcmlub2xvZ3k8L2FsdC10aXRs
ZT48L3RpdGxlcz48cGVyaW9kaWNhbD48ZnVsbC10aXRsZT5Qc3ljaG9uZXVyb2VuZG9jcmlub2xv
Z3k8L2Z1bGwtdGl0bGU+PGFiYnItMT5Qc3ljaG9uZXVyb2VuZG9jcmlub2xvZ3k8L2FiYnItMT48
L3BlcmlvZGljYWw+PGFsdC1wZXJpb2RpY2FsPjxmdWxsLXRpdGxlPlBzeWNob25ldXJvZW5kb2Ny
aW5vbG9neTwvZnVsbC10aXRsZT48YWJici0xPlBzeWNob25ldXJvZW5kb2NyaW5vbG9neTwvYWJi
ci0xPjwvYWx0LXBlcmlvZGljYWw+PHBhZ2VzPjMyNy00MjwvcGFnZXM+PHZvbHVtZT42Mzwvdm9s
dW1lPjxlZGl0aW9uPjIwMTUvMTEvMDk8L2VkaXRpb24+PGtleXdvcmRzPjxrZXl3b3JkPkFkcmVu
b2NvcnRpY290cm9waWMgSG9ybW9uZS9tZXRhYm9saXNtPC9rZXl3b3JkPjxrZXl3b3JkPkJpcG9s
YXIgRGlzb3JkZXIvbWV0YWJvbGlzbS8qcGh5c2lvcGF0aG9sb2d5PC9rZXl3b3JkPjxrZXl3b3Jk
PkNhc2UtQ29udHJvbCBTdHVkaWVzPC9rZXl3b3JkPjxrZXl3b3JkPkNvcnRpY290cm9waW4tUmVs
ZWFzaW5nIEhvcm1vbmUvbWV0YWJvbGlzbTwva2V5d29yZD48a2V5d29yZD5IdW1hbnM8L2tleXdv
cmQ+PGtleXdvcmQ+SHlkcm9jb3J0aXNvbmUvbWV0YWJvbGlzbTwva2V5d29yZD48a2V5d29yZD5I
eXBvdGhhbGFtby1IeXBvcGh5c2VhbCBTeXN0ZW0vbWV0YWJvbGlzbS8qcGh5c2lvcGF0aG9sb2d5
PC9rZXl3b3JkPjxrZXl3b3JkPlBpdHVpdGFyeS1BZHJlbmFsIFN5c3RlbS9tZXRhYm9saXNtLypw
aHlzaW9wYXRob2xvZ3k8L2tleXdvcmQ+PC9rZXl3b3Jkcz48ZGF0ZXM+PHllYXI+MjAxNjwveWVh
cj48cHViLWRhdGVzPjxkYXRlPkphbjwvZGF0ZT48L3B1Yi1kYXRlcz48L2RhdGVzPjxpc2JuPjAz
MDYtNDUzMDwvaXNibj48YWNjZXNzaW9uLW51bT4yNjU0Nzc5ODwvYWNjZXNzaW9uLW51bT48dXJs
cz48L3VybHM+PGVsZWN0cm9uaWMtcmVzb3VyY2UtbnVtPjEwLjEwMTYvai5wc3luZXVlbi4yMDE1
LjEwLjAxNDwvZWxlY3Ryb25pYy1yZXNvdXJjZS1udW0+PHJlbW90ZS1kYXRhYmFzZS1wcm92aWRl
cj5ObG08L3JlbW90ZS1kYXRhYmFzZS1wcm92aWRlcj48bGFuZ3VhZ2U+ZW5nPC9sYW5ndWFnZT48
L3JlY29yZD48L0NpdGU+PC9FbmROb3RlPgB=
</w:fldData>
              </w:fldChar>
            </w:r>
            <w:r w:rsidR="00172D89" w:rsidRPr="00490E10">
              <w:rPr>
                <w:rFonts w:ascii="Times New Roman" w:hAnsi="Times New Roman" w:cs="Times New Roman"/>
                <w:sz w:val="24"/>
                <w:szCs w:val="24"/>
              </w:rPr>
              <w:instrText xml:space="preserve"> ADDIN EN.CITE </w:instrText>
            </w:r>
            <w:r w:rsidR="00172D89" w:rsidRPr="00490E10">
              <w:rPr>
                <w:rFonts w:ascii="Times New Roman" w:hAnsi="Times New Roman" w:cs="Times New Roman"/>
                <w:sz w:val="24"/>
                <w:szCs w:val="24"/>
              </w:rPr>
              <w:fldChar w:fldCharType="begin">
                <w:fldData xml:space="preserve">PEVuZE5vdGU+PENpdGU+PEF1dGhvcj5CZWx2ZWRlcmkgTXVycmk8L0F1dGhvcj48WWVhcj4yMDE2
PC9ZZWFyPjxSZWNOdW0+ODc8L1JlY051bT48RGlzcGxheVRleHQ+Wzg3XTwvRGlzcGxheVRleHQ+
PHJlY29yZD48cmVjLW51bWJlcj44NzwvcmVjLW51bWJlcj48Zm9yZWlnbi1rZXlzPjxrZXkgYXBw
PSJFTiIgZGItaWQ9ImEyYXNlc2RycXc5c3BoZXYwNXJ4czA5NjI5c3BkZHM1cncwMCI+ODc8L2tl
eT48L2ZvcmVpZ24ta2V5cz48cmVmLXR5cGUgbmFtZT0iSm91cm5hbCBBcnRpY2xlIj4xNzwvcmVm
LXR5cGU+PGNvbnRyaWJ1dG9ycz48YXV0aG9ycz48YXV0aG9yPkJlbHZlZGVyaSBNdXJyaSwgTS48
L2F1dGhvcj48YXV0aG9yPlByZXN0aWEsIEQuPC9hdXRob3I+PGF1dGhvcj5Nb25kZWxsaSwgVi48
L2F1dGhvcj48YXV0aG9yPlBhcmlhbnRlLCBDLjwvYXV0aG9yPjxhdXRob3I+UGF0dGksIFMuPC9h
dXRob3I+PGF1dGhvcj5PbGl2aWVyaSwgQi48L2F1dGhvcj48YXV0aG9yPkFyemFuaSwgQy48L2F1
dGhvcj48YXV0aG9yPk1hc290dGksIE0uPC9hdXRob3I+PGF1dGhvcj5SZXNwaW5vLCBNLjwvYXV0
aG9yPjxhdXRob3I+QW50b25pb2xpLCBNLjwvYXV0aG9yPjxhdXRob3I+VmFzc2FsbG8sIEwuPC9h
dXRob3I+PGF1dGhvcj5TZXJhZmluaSwgRy48L2F1dGhvcj48YXV0aG9yPlBlcm5hLCBHLjwvYXV0
aG9yPjxhdXRob3I+UG9tcGlsaSwgTS48L2F1dGhvcj48YXV0aG9yPkFtb3JlLCBNLjwvYXV0aG9y
PjwvYXV0aG9ycz48L2NvbnRyaWJ1dG9ycz48YXV0aC1hZGRyZXNzPlNlY3Rpb24gb2YgUHN5Y2hp
YXRyeSwgRGVwYXJ0bWVudCBvZiBOZXVyb3NjaWVuY2UsIE9waHRoYWxtb2xvZ3ksIEdlbmV0aWNz
IGFuZCBJbmZhbnQtTWF0ZXJuYWwgU2NpZW5jZSwgVW5pdmVyc2l0eSBvZiBHZW5vYSwgSXRhbHk7
IEluc3RpdHV0ZSBvZiBQc3ljaGlhdHJ5LCBQc3ljaG9sb2d5IGFuZCBOZXVyb3NjaWVuY2UsIERl
cGFydG1lbnQgb2YgUHN5Y2hvbG9naWNhbCBNZWRpY2luZSwgS2luZyZhcG9zO3MgQ29sbGVnZSBM
b25kb24sIExvbmRvbiwgVUsuIEVsZWN0cm9uaWMgYWRkcmVzczogbWFydGluby5iZWx2ZWRlcmlA
Z21haWwuY29tLiYjeEQ7U2VjdGlvbiBvZiBQc3ljaGlhdHJ5LCBEZXBhcnRtZW50IG9mIE5ldXJv
c2NpZW5jZSwgT3BodGhhbG1vbG9neSwgR2VuZXRpY3MgYW5kIEluZmFudC1NYXRlcm5hbCBTY2ll
bmNlLCBVbml2ZXJzaXR5IG9mIEdlbm9hLCBJdGFseS4mI3hEO0luc3RpdHV0ZSBvZiBQc3ljaGlh
dHJ5LCBQc3ljaG9sb2d5IGFuZCBOZXVyb3NjaWVuY2UsIERlcGFydG1lbnQgb2YgUHN5Y2hvbG9n
aWNhbCBNZWRpY2luZSwgS2luZyZhcG9zO3MgQ29sbGVnZSBMb25kb24sIExvbmRvbiwgVUsuJiN4
RDtTZWN0aW9uIG9mIFBzeWNoaWF0cnksIERlcGFydG1lbnQgb2YgTmV1cm9zY2llbmNlIGFuZCBJ
bmZhbnQtTWF0ZXJuYWwgU2NpZW5jZSwgVW5pdmVyc2l0eSBvZiBTYXNzYXJpLCBJdGFseS4mI3hE
O1NhbiBCZW5lZGV0dG8gSG9zcGl0YWwsIEhlcm1hbmFzIEhvc3BpdGFsYXJpYXMsIERlcGFydG1l
bnQgb2YgQ2xpbmljYWwgTmV1cm9zY2llbmNlLCBBbGJlc2UgY29uIENhc3Nhbm8sIENvbW8sIEl0
YWx5LiYjeEQ7U3VpY2lkZSBQcmV2ZW50aW9uIENlbnRlciwgRGVwYXJ0bWVudCBvZiBOZXVyb3Nj
aWVuY2VzLCBNZW50YWwgSGVhbHRoIGFuZCBTZW5zb3J5IE9yZ2FucywgU3VpY2lkZSBQcmV2ZW50
aW9uIENlbnRlciwgU2FudCZhcG9zO0FuZHJlYSBIb3NwaXRhbCwgU2FwaWVuemEgVW5pdmVyc2l0
eSBvZiBSb21lLCBJdGFseS48L2F1dGgtYWRkcmVzcz48dGl0bGVzPjx0aXRsZT5UaGUgSFBBIGF4
aXMgaW4gYmlwb2xhciBkaXNvcmRlcjogU3lzdGVtYXRpYyByZXZpZXcgYW5kIG1ldGEtYW5hbHlz
aXM8L3RpdGxlPjxzZWNvbmRhcnktdGl0bGU+UHN5Y2hvbmV1cm9lbmRvY3Jpbm9sb2d5PC9zZWNv
bmRhcnktdGl0bGU+PGFsdC10aXRsZT5Qc3ljaG9uZXVyb2VuZG9jcmlub2xvZ3k8L2FsdC10aXRs
ZT48L3RpdGxlcz48cGVyaW9kaWNhbD48ZnVsbC10aXRsZT5Qc3ljaG9uZXVyb2VuZG9jcmlub2xv
Z3k8L2Z1bGwtdGl0bGU+PGFiYnItMT5Qc3ljaG9uZXVyb2VuZG9jcmlub2xvZ3k8L2FiYnItMT48
L3BlcmlvZGljYWw+PGFsdC1wZXJpb2RpY2FsPjxmdWxsLXRpdGxlPlBzeWNob25ldXJvZW5kb2Ny
aW5vbG9neTwvZnVsbC10aXRsZT48YWJici0xPlBzeWNob25ldXJvZW5kb2NyaW5vbG9neTwvYWJi
ci0xPjwvYWx0LXBlcmlvZGljYWw+PHBhZ2VzPjMyNy00MjwvcGFnZXM+PHZvbHVtZT42Mzwvdm9s
dW1lPjxlZGl0aW9uPjIwMTUvMTEvMDk8L2VkaXRpb24+PGtleXdvcmRzPjxrZXl3b3JkPkFkcmVu
b2NvcnRpY290cm9waWMgSG9ybW9uZS9tZXRhYm9saXNtPC9rZXl3b3JkPjxrZXl3b3JkPkJpcG9s
YXIgRGlzb3JkZXIvbWV0YWJvbGlzbS8qcGh5c2lvcGF0aG9sb2d5PC9rZXl3b3JkPjxrZXl3b3Jk
PkNhc2UtQ29udHJvbCBTdHVkaWVzPC9rZXl3b3JkPjxrZXl3b3JkPkNvcnRpY290cm9waW4tUmVs
ZWFzaW5nIEhvcm1vbmUvbWV0YWJvbGlzbTwva2V5d29yZD48a2V5d29yZD5IdW1hbnM8L2tleXdv
cmQ+PGtleXdvcmQ+SHlkcm9jb3J0aXNvbmUvbWV0YWJvbGlzbTwva2V5d29yZD48a2V5d29yZD5I
eXBvdGhhbGFtby1IeXBvcGh5c2VhbCBTeXN0ZW0vbWV0YWJvbGlzbS8qcGh5c2lvcGF0aG9sb2d5
PC9rZXl3b3JkPjxrZXl3b3JkPlBpdHVpdGFyeS1BZHJlbmFsIFN5c3RlbS9tZXRhYm9saXNtLypw
aHlzaW9wYXRob2xvZ3k8L2tleXdvcmQ+PC9rZXl3b3Jkcz48ZGF0ZXM+PHllYXI+MjAxNjwveWVh
cj48cHViLWRhdGVzPjxkYXRlPkphbjwvZGF0ZT48L3B1Yi1kYXRlcz48L2RhdGVzPjxpc2JuPjAz
MDYtNDUzMDwvaXNibj48YWNjZXNzaW9uLW51bT4yNjU0Nzc5ODwvYWNjZXNzaW9uLW51bT48dXJs
cz48L3VybHM+PGVsZWN0cm9uaWMtcmVzb3VyY2UtbnVtPjEwLjEwMTYvai5wc3luZXVlbi4yMDE1
LjEwLjAxNDwvZWxlY3Ryb25pYy1yZXNvdXJjZS1udW0+PHJlbW90ZS1kYXRhYmFzZS1wcm92aWRl
cj5ObG08L3JlbW90ZS1kYXRhYmFzZS1wcm92aWRlcj48bGFuZ3VhZ2U+ZW5nPC9sYW5ndWFnZT48
L3JlY29yZD48L0NpdGU+PC9FbmROb3RlPgB=
</w:fldData>
              </w:fldChar>
            </w:r>
            <w:r w:rsidR="00172D89" w:rsidRPr="00490E10">
              <w:rPr>
                <w:rFonts w:ascii="Times New Roman" w:hAnsi="Times New Roman" w:cs="Times New Roman"/>
                <w:sz w:val="24"/>
                <w:szCs w:val="24"/>
              </w:rPr>
              <w:instrText xml:space="preserve"> ADDIN EN.CITE.DATA </w:instrText>
            </w:r>
            <w:r w:rsidR="00172D89" w:rsidRPr="00490E10">
              <w:rPr>
                <w:rFonts w:ascii="Times New Roman" w:hAnsi="Times New Roman" w:cs="Times New Roman"/>
                <w:sz w:val="24"/>
                <w:szCs w:val="24"/>
              </w:rPr>
            </w:r>
            <w:r w:rsidR="00172D89" w:rsidRPr="00490E10">
              <w:rPr>
                <w:rFonts w:ascii="Times New Roman" w:hAnsi="Times New Roman" w:cs="Times New Roman"/>
                <w:sz w:val="24"/>
                <w:szCs w:val="24"/>
              </w:rPr>
              <w:fldChar w:fldCharType="end"/>
            </w:r>
            <w:r w:rsidRPr="00490E10">
              <w:rPr>
                <w:rFonts w:ascii="Times New Roman" w:hAnsi="Times New Roman" w:cs="Times New Roman"/>
                <w:sz w:val="24"/>
                <w:szCs w:val="24"/>
              </w:rPr>
            </w:r>
            <w:r w:rsidRPr="00490E10">
              <w:rPr>
                <w:rFonts w:ascii="Times New Roman" w:hAnsi="Times New Roman" w:cs="Times New Roman"/>
                <w:sz w:val="24"/>
                <w:szCs w:val="24"/>
              </w:rPr>
              <w:fldChar w:fldCharType="separate"/>
            </w:r>
            <w:r w:rsidR="00920EC7" w:rsidRPr="00490E10">
              <w:rPr>
                <w:rFonts w:ascii="Times New Roman" w:hAnsi="Times New Roman" w:cs="Times New Roman"/>
                <w:noProof/>
                <w:sz w:val="24"/>
                <w:szCs w:val="24"/>
              </w:rPr>
              <w:t>[</w:t>
            </w:r>
            <w:hyperlink w:anchor="_ENREF_87" w:tooltip="Belvederi Murri, 2016 #87" w:history="1">
              <w:r w:rsidR="00CC7C8C" w:rsidRPr="00490E10">
                <w:rPr>
                  <w:rFonts w:ascii="Times New Roman" w:hAnsi="Times New Roman" w:cs="Times New Roman"/>
                  <w:noProof/>
                  <w:sz w:val="24"/>
                  <w:szCs w:val="24"/>
                </w:rPr>
                <w:t>87</w:t>
              </w:r>
            </w:hyperlink>
            <w:r w:rsidR="00920EC7" w:rsidRPr="00490E10">
              <w:rPr>
                <w:rFonts w:ascii="Times New Roman" w:hAnsi="Times New Roman" w:cs="Times New Roman"/>
                <w:noProof/>
                <w:sz w:val="24"/>
                <w:szCs w:val="24"/>
              </w:rPr>
              <w:t>]</w:t>
            </w:r>
            <w:r w:rsidRPr="00490E10">
              <w:rPr>
                <w:rFonts w:ascii="Times New Roman" w:hAnsi="Times New Roman" w:cs="Times New Roman"/>
                <w:sz w:val="24"/>
                <w:szCs w:val="24"/>
                <w:lang w:val="en-CA"/>
              </w:rPr>
              <w:fldChar w:fldCharType="end"/>
            </w:r>
          </w:p>
        </w:tc>
        <w:tc>
          <w:tcPr>
            <w:tcW w:w="1361" w:type="dxa"/>
            <w:vAlign w:val="center"/>
          </w:tcPr>
          <w:p w14:paraId="67935E42" w14:textId="77777777" w:rsidR="003E52CA" w:rsidRPr="00490E10" w:rsidRDefault="003E52CA" w:rsidP="0086338E">
            <w:pPr>
              <w:spacing w:after="160" w:line="259"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4"/>
                <w:szCs w:val="24"/>
              </w:rPr>
            </w:pPr>
          </w:p>
        </w:tc>
        <w:tc>
          <w:tcPr>
            <w:tcW w:w="1402" w:type="dxa"/>
            <w:gridSpan w:val="2"/>
            <w:vAlign w:val="center"/>
          </w:tcPr>
          <w:p w14:paraId="1B93F6DA" w14:textId="77777777" w:rsidR="003E52CA" w:rsidRPr="00490E10" w:rsidRDefault="003E52CA" w:rsidP="0086338E">
            <w:pPr>
              <w:spacing w:after="160" w:line="259"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4"/>
                <w:szCs w:val="24"/>
              </w:rPr>
            </w:pPr>
          </w:p>
        </w:tc>
        <w:tc>
          <w:tcPr>
            <w:tcW w:w="1206" w:type="dxa"/>
            <w:vAlign w:val="center"/>
          </w:tcPr>
          <w:p w14:paraId="1671B9C0" w14:textId="77777777" w:rsidR="003E52CA" w:rsidRPr="00490E10" w:rsidRDefault="003E52CA" w:rsidP="0086338E">
            <w:pPr>
              <w:spacing w:after="160" w:line="259"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4"/>
                <w:szCs w:val="24"/>
              </w:rPr>
            </w:pPr>
            <w:r w:rsidRPr="00490E10">
              <w:rPr>
                <w:rFonts w:ascii="Times New Roman" w:hAnsi="Times New Roman" w:cs="Times New Roman"/>
                <w:b/>
                <w:sz w:val="24"/>
                <w:szCs w:val="24"/>
              </w:rPr>
              <w:t>↑</w:t>
            </w:r>
          </w:p>
        </w:tc>
        <w:tc>
          <w:tcPr>
            <w:tcW w:w="1494" w:type="dxa"/>
            <w:vAlign w:val="center"/>
          </w:tcPr>
          <w:p w14:paraId="23EFC934" w14:textId="77777777" w:rsidR="003E52CA" w:rsidRPr="00490E10" w:rsidRDefault="003E52CA" w:rsidP="0086338E">
            <w:pPr>
              <w:spacing w:after="160" w:line="259"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4"/>
                <w:szCs w:val="24"/>
              </w:rPr>
            </w:pPr>
          </w:p>
        </w:tc>
        <w:tc>
          <w:tcPr>
            <w:tcW w:w="1530" w:type="dxa"/>
            <w:vAlign w:val="center"/>
          </w:tcPr>
          <w:p w14:paraId="41068A2F" w14:textId="77777777" w:rsidR="003E52CA" w:rsidRPr="00490E10" w:rsidRDefault="003E52CA" w:rsidP="0086338E">
            <w:pPr>
              <w:spacing w:after="160" w:line="259"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4"/>
                <w:szCs w:val="24"/>
              </w:rPr>
            </w:pPr>
          </w:p>
        </w:tc>
        <w:tc>
          <w:tcPr>
            <w:tcW w:w="1710" w:type="dxa"/>
            <w:vAlign w:val="center"/>
          </w:tcPr>
          <w:p w14:paraId="32F0130E" w14:textId="77777777" w:rsidR="003E52CA" w:rsidRPr="00490E10" w:rsidRDefault="003E52CA" w:rsidP="0086338E">
            <w:pPr>
              <w:spacing w:after="160" w:line="259"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4"/>
                <w:szCs w:val="24"/>
              </w:rPr>
            </w:pPr>
          </w:p>
        </w:tc>
      </w:tr>
      <w:tr w:rsidR="003E52CA" w:rsidRPr="00490E10" w14:paraId="581209F3" w14:textId="77777777" w:rsidTr="0086338E">
        <w:tc>
          <w:tcPr>
            <w:cnfStyle w:val="001000000000" w:firstRow="0" w:lastRow="0" w:firstColumn="1" w:lastColumn="0" w:oddVBand="0" w:evenVBand="0" w:oddHBand="0" w:evenHBand="0" w:firstRowFirstColumn="0" w:firstRowLastColumn="0" w:lastRowFirstColumn="0" w:lastRowLastColumn="0"/>
            <w:tcW w:w="2948" w:type="dxa"/>
          </w:tcPr>
          <w:p w14:paraId="0C89BEE4" w14:textId="4AE0F67C" w:rsidR="003E52CA" w:rsidRPr="00490E10" w:rsidRDefault="003E52CA" w:rsidP="003E52CA">
            <w:pPr>
              <w:spacing w:after="160" w:line="259" w:lineRule="auto"/>
              <w:rPr>
                <w:rFonts w:ascii="Times New Roman" w:hAnsi="Times New Roman" w:cs="Times New Roman"/>
                <w:bCs w:val="0"/>
                <w:sz w:val="24"/>
                <w:szCs w:val="24"/>
              </w:rPr>
            </w:pPr>
            <w:r w:rsidRPr="00490E10">
              <w:rPr>
                <w:rFonts w:ascii="Times New Roman" w:hAnsi="Times New Roman" w:cs="Times New Roman"/>
                <w:bCs w:val="0"/>
                <w:sz w:val="24"/>
                <w:szCs w:val="24"/>
              </w:rPr>
              <w:t>CRP</w:t>
            </w:r>
            <w:r w:rsidR="009A75F7" w:rsidRPr="00490E10">
              <w:rPr>
                <w:rFonts w:ascii="Times New Roman" w:hAnsi="Times New Roman" w:cs="Times New Roman"/>
                <w:bCs w:val="0"/>
                <w:sz w:val="24"/>
                <w:szCs w:val="24"/>
              </w:rPr>
              <w:t xml:space="preserve"> </w:t>
            </w:r>
            <w:r w:rsidRPr="00490E10">
              <w:rPr>
                <w:rFonts w:ascii="Times New Roman" w:hAnsi="Times New Roman" w:cs="Times New Roman"/>
                <w:sz w:val="24"/>
                <w:szCs w:val="24"/>
              </w:rPr>
              <w:fldChar w:fldCharType="begin">
                <w:fldData xml:space="preserve">PEVuZE5vdGU+PENpdGU+PEF1dGhvcj5GZXJuYW5kZXM8L0F1dGhvcj48WWVhcj4yMDE2PC9ZZWFy
PjxSZWNOdW0+ODA8L1JlY051bT48RGlzcGxheVRleHQ+WzgwLCAxMDJdPC9EaXNwbGF5VGV4dD48
cmVjb3JkPjxyZWMtbnVtYmVyPjgwPC9yZWMtbnVtYmVyPjxmb3JlaWduLWtleXM+PGtleSBhcHA9
IkVOIiBkYi1pZD0iYTJhc2VzZHJxdzlzcGhldjA1cnhzMDk2MjlzcGRkczVydzAwIj44MDwva2V5
PjwvZm9yZWlnbi1rZXlzPjxyZWYtdHlwZSBuYW1lPSJKb3VybmFsIEFydGljbGUiPjE3PC9yZWYt
dHlwZT48Y29udHJpYnV0b3JzPjxhdXRob3JzPjxhdXRob3I+RmVybmFuZGVzLCBCLiBTLjwvYXV0
aG9yPjxhdXRob3I+U3RlaW5lciwgSi48L2F1dGhvcj48YXV0aG9yPk1vbGVuZGlqaywgTS4gTC48
L2F1dGhvcj48YXV0aG9yPkRvZGQsIFMuPC9hdXRob3I+PGF1dGhvcj5OYXJkaW4sIFAuPC9hdXRo
b3I+PGF1dGhvcj5Hb25jYWx2ZXMsIEMuIEEuPC9hdXRob3I+PGF1dGhvcj5KYWNrYSwgRi48L2F1
dGhvcj48YXV0aG9yPktvaGxlciwgQy4gQS48L2F1dGhvcj48YXV0aG9yPkthcm1ha2FyLCBDLjwv
YXV0aG9yPjxhdXRob3I+Q2FydmFsaG8sIEEuIEYuPC9hdXRob3I+PGF1dGhvcj5CZXJrLCBNLjwv
YXV0aG9yPjwvYXV0aG9ycz48L2NvbnRyaWJ1dG9ycz48YXV0aC1hZGRyZXNzPklNUEFDVCBTdHJh
dGVnaWMgUmVzZWFyY2ggQ2VudHJlLCBEZWFraW4gVW5pdmVyc2l0eSBTY2hvb2wgb2YgTWVkaWNp
bmUsIGFuZCBCYXJ3b24gSGVhbHRoLCBHZWVsb25nLCBWSUMsIEF1c3RyYWxpYTsgTGFib3JhdG9y
eSBvZiBDYWxjaXVtIEJpbmRpbmcgUHJvdGVpbnMgaW4gdGhlIENlbnRyYWwgTmVydm91cyBTeXN0
ZW0sIERlcGFydG1lbnQgb2YgQmlvY2hlbWlzdHJ5LCBGZWRlcmFsIFVuaXZlcnNpdHkgb2YgUmlv
IEdyYW5kZSBkbyBTdWwsIFBvcnRvIEFsZWdyZSwgQnJhemlsLiBFbGVjdHJvbmljIGFkZHJlc3M6
IGJyaXNhc2ZAZ21haWwuY29tLiYjeEQ7RGVwYXJ0bWVudCBvZiBQc3ljaGlhdHJ5LCBVbml2ZXJz
aXR5IG9mIE1hZ2RlYnVyZywgTWFnZGVidXJnLCBHZXJtYW55LiYjeEQ7SW5zdGl0dXRlIG9mIFBz
eWNob2xvZ3ksIERlcGFydG1lbnQgb2YgQ2xpbmljYWwgUHN5Y2hvbG9neSwgTGVpZGVuIFVuaXZl
cnNpdHkgTWVkaWNhbCBDZW50ZXIsIExlaWRlbiwgTmV0aGVybGFuZHM7IExlaWRlbiBJbnN0aXR1
dGUgZm9yIEJyYWluIGFuZCBDb2duaXRpb24sIExlaWRlbiBVbml2ZXJzaXR5IE1lZGljYWwgQ2Vu
dGVyLCBMZWlkZW4sIE5ldGhlcmxhbmRzLiYjeEQ7SU1QQUNUIFN0cmF0ZWdpYyBSZXNlYXJjaCBD
ZW50cmUsIERlYWtpbiBVbml2ZXJzaXR5IFNjaG9vbCBvZiBNZWRpY2luZSwgYW5kIEJhcndvbiBI
ZWFsdGgsIEdlZWxvbmcsIFZJQywgQXVzdHJhbGlhLiYjeEQ7TGFib3JhdG9yeSBvZiBDYWxjaXVt
IEJpbmRpbmcgUHJvdGVpbnMgaW4gdGhlIENlbnRyYWwgTmVydm91cyBTeXN0ZW0sIERlcGFydG1l
bnQgb2YgQmlvY2hlbWlzdHJ5LCBGZWRlcmFsIFVuaXZlcnNpdHkgb2YgUmlvIEdyYW5kZSBkbyBT
dWwsIFBvcnRvIEFsZWdyZSwgQnJhemlsLiYjeEQ7VHJhbnNsYXRpb25hbCBQc3ljaGlhdHJ5IFJl
c2VhcmNoIEdyb3VwIGFuZCBEZXBhcnRtZW50IG9mIENsaW5pY2FsIE1lZGljaW5lLCBGYWN1bHR5
IG9mIE1lZGljaW5lLCBGZWRlcmFsIFVuaXZlcnNpdHkgb2YgQ2VhcmEsIEZvcnRhbGV6YSwgQ0Us
IEJyYXppbC4mI3hEO0NlbnRlciBmb3IgUGF0dGVybiBSZWNvZ25pdGlvbiBhbmQgRGF0YSBBbmFs
eXRpY3MsIFNjaG9vbCBvZiBJbmZvcm1hdGlvbiBUZWNobm9sb2d5LCBEZWFraW4gVW5pdmVyc2l0
eSwgR2VlbG9uZywgVklDLCBBdXN0cmFsaWEuJiN4RDtJTVBBQ1QgU3RyYXRlZ2ljIFJlc2VhcmNo
IENlbnRyZSwgRGVha2luIFVuaXZlcnNpdHkgU2Nob29sIG9mIE1lZGljaW5lLCBhbmQgQmFyd29u
IEhlYWx0aCwgR2VlbG9uZywgVklDLCBBdXN0cmFsaWE7IEZsb3JleSBJbnN0aXR1dGUgZm9yIE5l
dXJvc2NpZW5jZSBhbmQgTWVudGFsIEhlYWx0aCwgRGVwYXJ0bWVudCBvZiBQc3ljaGlhdHJ5IGFu
ZCBPcnlnZW4sIFRoZSBOYXRpb25hbCBDZW50cmUgb2YgRXhjZWxsZW5jZSBpbiBZb3V0aCBNZW50
YWwgSGVhbHRoLCBVbml2ZXJzaXR5IG9mIE1lbGJvdXJuZSwgUGFya3ZpbGxlLCBWSUMsIEF1c3Ry
YWxpYS48L2F1dGgtYWRkcmVzcz48dGl0bGVzPjx0aXRsZT5DLXJlYWN0aXZlIHByb3RlaW4gY29u
Y2VudHJhdGlvbnMgYWNyb3NzIHRoZSBtb29kIHNwZWN0cnVtIGluIGJpcG9sYXIgZGlzb3JkZXI6
IGEgc3lzdGVtYXRpYyByZXZpZXcgYW5kIG1ldGEtYW5hbHlzaXM8L3RpdGxlPjxzZWNvbmRhcnkt
dGl0bGU+TGFuY2V0IFBzeWNoaWF0cnk8L3NlY29uZGFyeS10aXRsZT48YWx0LXRpdGxlPlRoZSBs
YW5jZXQuIFBzeWNoaWF0cnk8L2FsdC10aXRsZT48L3RpdGxlcz48cGVyaW9kaWNhbD48ZnVsbC10
aXRsZT5MYW5jZXQgUHN5Y2hpYXRyeTwvZnVsbC10aXRsZT48YWJici0xPlRoZSBsYW5jZXQuIFBz
eWNoaWF0cnk8L2FiYnItMT48L3BlcmlvZGljYWw+PGFsdC1wZXJpb2RpY2FsPjxmdWxsLXRpdGxl
PkxhbmNldCBQc3ljaGlhdHJ5PC9mdWxsLXRpdGxlPjxhYmJyLTE+VGhlIGxhbmNldC4gUHN5Y2hp
YXRyeTwvYWJici0xPjwvYWx0LXBlcmlvZGljYWw+PHBhZ2VzPjExNDctMTE1NjwvcGFnZXM+PHZv
bHVtZT4zPC92b2x1bWU+PG51bWJlcj4xMjwvbnVtYmVyPjxlZGl0aW9uPjIwMTYvMTEvMTQ8L2Vk
aXRpb24+PGRhdGVzPjx5ZWFyPjIwMTY8L3llYXI+PHB1Yi1kYXRlcz48ZGF0ZT5EZWM8L2RhdGU+
PC9wdWItZGF0ZXM+PC9kYXRlcz48aXNibj4yMjE1LTAzNjY8L2lzYm4+PGFjY2Vzc2lvbi1udW0+
Mjc4MzgyMTI8L2FjY2Vzc2lvbi1udW0+PHVybHM+PC91cmxzPjxlbGVjdHJvbmljLXJlc291cmNl
LW51bT4xMC4xMDE2L3MyMjE1LTAzNjYoMTYpMzAzNzAtNDwvZWxlY3Ryb25pYy1yZXNvdXJjZS1u
dW0+PHJlbW90ZS1kYXRhYmFzZS1wcm92aWRlcj5ObG08L3JlbW90ZS1kYXRhYmFzZS1wcm92aWRl
cj48bGFuZ3VhZ2U+ZW5nPC9sYW5ndWFnZT48L3JlY29yZD48L0NpdGU+PENpdGU+PEF1dGhvcj5I
YWFwYWtvc2tpPC9BdXRob3I+PFllYXI+MjAxNTwvWWVhcj48UmVjTnVtPjEwMjwvUmVjTnVtPjxy
ZWNvcmQ+PHJlYy1udW1iZXI+MTAyPC9yZWMtbnVtYmVyPjxmb3JlaWduLWtleXM+PGtleSBhcHA9
IkVOIiBkYi1pZD0iYTJhc2VzZHJxdzlzcGhldjA1cnhzMDk2MjlzcGRkczVydzAwIj4xMDI8L2tl
eT48L2ZvcmVpZ24ta2V5cz48cmVmLXR5cGUgbmFtZT0iSm91cm5hbCBBcnRpY2xlIj4xNzwvcmVm
LXR5cGU+PGNvbnRyaWJ1dG9ycz48YXV0aG9ycz48YXV0aG9yPkhhYXBha29za2ksIFIuPC9hdXRo
b3I+PGF1dGhvcj5NYXRoaWV1LCBKLjwvYXV0aG9yPjxhdXRob3I+RWJtZWllciwgSy4gUC48L2F1
dGhvcj48YXV0aG9yPkFsZW5pdXMsIEguPC9hdXRob3I+PGF1dGhvcj5LaXZpbWFraSwgTS48L2F1
dGhvcj48L2F1dGhvcnM+PC9jb250cmlidXRvcnM+PGF1dGgtYWRkcmVzcz5EZXBhcnRtZW50IG9m
IEVwaWRlbWlvbG9neSBhbmQgUHVibGljIEhlYWx0aCwgVW5pdmVyc2l0eSBDb2xsZWdlIExvbmRv
biwgTG9uZG9uLCBVSzsgRmlubmlzaCBJbnN0aXR1dGUgb2YgT2NjdXBhdGlvbmFsIEhlYWx0aCwg
U3lzdGVtcyBUb3hpY29sb2d5IFVuaXQsIENlbnRyZSBvZiBFeHBlcnRpc2UgZm9yIEhlYWx0aCBh
bmQgV29yayBBYmlsaXR5LCBIZWxzaW5raSwgRmlubGFuZDsgRGVwYXJ0bWVudCBvZiBQc3ljaGlh
dHJ5LCBVbml2ZXJzaXR5IG9mIE94Zm9yZCwgV2FybmVmb3JkIEhvc3BpdGFsLCBPeGZvcmQsIFVL
LiBFbGVjdHJvbmljIGFkZHJlc3M6IHIuaGFhcGFrb3NraUB1Y2wuYWMudWsuJiN4RDtEZXBhcnRt
ZW50IG9mIFBzeWNoaWF0cnksIFVuaXZlcnNpdHkgb2YgT3hmb3JkLCBXYXJuZWZvcmQgSG9zcGl0
YWwsIE94Zm9yZCwgVUs7IFVuaXZlcnNpdGUgUGllcnJlIGV0IE1hcmllIEN1cmllLCBQYXJpcywg
RnJhbmNlLiYjeEQ7RGVwYXJ0bWVudCBvZiBQc3ljaGlhdHJ5LCBVbml2ZXJzaXR5IG9mIE94Zm9y
ZCwgV2FybmVmb3JkIEhvc3BpdGFsLCBPeGZvcmQsIFVLLiYjeEQ7RmlubmlzaCBJbnN0aXR1dGUg
b2YgT2NjdXBhdGlvbmFsIEhlYWx0aCwgU3lzdGVtcyBUb3hpY29sb2d5IFVuaXQsIENlbnRyZSBv
ZiBFeHBlcnRpc2UgZm9yIEhlYWx0aCBhbmQgV29yayBBYmlsaXR5LCBIZWxzaW5raSwgRmlubGFu
ZC4mI3hEO0RlcGFydG1lbnQgb2YgRXBpZGVtaW9sb2d5IGFuZCBQdWJsaWMgSGVhbHRoLCBVbml2
ZXJzaXR5IENvbGxlZ2UgTG9uZG9uLCBMb25kb24sIFVLOyBEZXBhcnRtZW50IG9mIFB1YmxpYyBI
ZWFsdGgsIEZhY3VsdHkgb2YgTWVkaWNpbmUsIFVuaXZlcnNpdHkgb2YgSGVsc2lua2ksIEhlbHNp
bmtpLCBGaW5sYW5kLjwvYXV0aC1hZGRyZXNzPjx0aXRsZXM+PHRpdGxlPkN1bXVsYXRpdmUgbWV0
YS1hbmFseXNpcyBvZiBpbnRlcmxldWtpbnMgNiBhbmQgMWJldGEsIHR1bW91ciBuZWNyb3NpcyBm
YWN0b3IgYWxwaGEgYW5kIEMtcmVhY3RpdmUgcHJvdGVpbiBpbiBwYXRpZW50cyB3aXRoIG1ham9y
IGRlcHJlc3NpdmUgZGlzb3JkZXI8L3RpdGxlPjxzZWNvbmRhcnktdGl0bGU+QnJhaW4gQmVoYXYg
SW1tdW48L3NlY29uZGFyeS10aXRsZT48YWx0LXRpdGxlPkJyYWluLCBiZWhhdmlvciwgYW5kIGlt
bXVuaXR5PC9hbHQtdGl0bGU+PC90aXRsZXM+PHBlcmlvZGljYWw+PGZ1bGwtdGl0bGU+QnJhaW4g
QmVoYXYgSW1tdW48L2Z1bGwtdGl0bGU+PGFiYnItMT5CcmFpbiwgYmVoYXZpb3IsIGFuZCBpbW11
bml0eTwvYWJici0xPjwvcGVyaW9kaWNhbD48YWx0LXBlcmlvZGljYWw+PGZ1bGwtdGl0bGU+QnJh
aW4gQmVoYXYgSW1tdW48L2Z1bGwtdGl0bGU+PGFiYnItMT5CcmFpbiwgYmVoYXZpb3IsIGFuZCBp
bW11bml0eTwvYWJici0xPjwvYWx0LXBlcmlvZGljYWw+PHBhZ2VzPjIwNi0xNTwvcGFnZXM+PHZv
bHVtZT40OTwvdm9sdW1lPjxlZGl0aW9uPjIwMTUvMDYvMTM8L2VkaXRpb24+PGtleXdvcmRzPjxr
ZXl3b3JkPkFkdWx0PC9rZXl3b3JkPjxrZXl3b3JkPkMtUmVhY3RpdmUgUHJvdGVpbi8qaW1tdW5v
bG9neS9tZXRhYm9saXNtPC9rZXl3b3JkPjxrZXl3b3JkPkRlcHJlc3NpdmUgRGlzb3JkZXIsIE1h
am9yL2Jsb29kL2NvbXBsaWNhdGlvbnMvKmltbXVub2xvZ3k8L2tleXdvcmQ+PGtleXdvcmQ+RmVt
YWxlPC9rZXl3b3JkPjxrZXl3b3JkPkh1bWFuczwva2V5d29yZD48a2V5d29yZD5JbmZsYW1tYXRp
b24vYmxvb2QvY29tcGxpY2F0aW9ucy8qaW1tdW5vbG9neTwva2V5d29yZD48a2V5d29yZD5JbmZs
YW1tYXRpb24gTWVkaWF0b3JzL2Jsb29kL2ltbXVub2xvZ3k8L2tleXdvcmQ+PGtleXdvcmQ+SW50
ZXJsZXVraW4tMWJldGEvYmxvb2QvKmltbXVub2xvZ3k8L2tleXdvcmQ+PGtleXdvcmQ+SW50ZXJs
ZXVraW4tNi9ibG9vZC8qaW1tdW5vbG9neTwva2V5d29yZD48a2V5d29yZD5NYWxlPC9rZXl3b3Jk
PjxrZXl3b3JkPlR1bW9yIE5lY3Jvc2lzIEZhY3Rvci1hbHBoYS9ibG9vZC8qaW1tdW5vbG9neTwv
a2V5d29yZD48a2V5d29yZD5DLXJlYWN0aXZlIHByb3RlaW48L2tleXdvcmQ+PGtleXdvcmQ+Q3Vt
dWxhdGl2ZSBtZXRhLWFuYWx5c2lzPC9rZXl3b3JkPjxrZXl3b3JkPkluZmxhbW1hdGlvbjwva2V5
d29yZD48a2V5d29yZD5JbnRlcmxldWtpbi0xYmV0YTwva2V5d29yZD48a2V5d29yZD5JbnRlcmxl
dWtpbi02PC9rZXl3b3JkPjxrZXl3b3JkPk1ham9yIGRlcHJlc3Npb248L2tleXdvcmQ+PGtleXdv
cmQ+VHVtb3VyIG5lY3Jvc2lzIGZhY3Rvci1hbHBoYTwva2V5d29yZD48L2tleXdvcmRzPjxkYXRl
cz48eWVhcj4yMDE1PC95ZWFyPjxwdWItZGF0ZXM+PGRhdGU+T2N0PC9kYXRlPjwvcHViLWRhdGVz
PjwvZGF0ZXM+PGlzYm4+MDg4OS0xNTkxPC9pc2JuPjxhY2Nlc3Npb24tbnVtPjI2MDY1ODI1PC9h
Y2Nlc3Npb24tbnVtPjx1cmxzPjwvdXJscz48Y3VzdG9tMj5QTUM0NTY2OTQ2PC9jdXN0b20yPjxl
bGVjdHJvbmljLXJlc291cmNlLW51bT4xMC4xMDE2L2ouYmJpLjIwMTUuMDYuMDAxPC9lbGVjdHJv
bmljLXJlc291cmNlLW51bT48cmVtb3RlLWRhdGFiYXNlLXByb3ZpZGVyPk5MTTwvcmVtb3RlLWRh
dGFiYXNlLXByb3ZpZGVyPjxsYW5ndWFnZT5lbmc8L2xhbmd1YWdlPjwvcmVjb3JkPjwvQ2l0ZT48
L0VuZE5vdGU+AG==
</w:fldData>
              </w:fldChar>
            </w:r>
            <w:r w:rsidR="00172D89" w:rsidRPr="00490E10">
              <w:rPr>
                <w:rFonts w:ascii="Times New Roman" w:hAnsi="Times New Roman" w:cs="Times New Roman"/>
                <w:sz w:val="24"/>
                <w:szCs w:val="24"/>
              </w:rPr>
              <w:instrText xml:space="preserve"> ADDIN EN.CITE </w:instrText>
            </w:r>
            <w:r w:rsidR="00172D89" w:rsidRPr="00490E10">
              <w:rPr>
                <w:rFonts w:ascii="Times New Roman" w:hAnsi="Times New Roman" w:cs="Times New Roman"/>
                <w:sz w:val="24"/>
                <w:szCs w:val="24"/>
              </w:rPr>
              <w:fldChar w:fldCharType="begin">
                <w:fldData xml:space="preserve">PEVuZE5vdGU+PENpdGU+PEF1dGhvcj5GZXJuYW5kZXM8L0F1dGhvcj48WWVhcj4yMDE2PC9ZZWFy
PjxSZWNOdW0+ODA8L1JlY051bT48RGlzcGxheVRleHQ+WzgwLCAxMDJdPC9EaXNwbGF5VGV4dD48
cmVjb3JkPjxyZWMtbnVtYmVyPjgwPC9yZWMtbnVtYmVyPjxmb3JlaWduLWtleXM+PGtleSBhcHA9
IkVOIiBkYi1pZD0iYTJhc2VzZHJxdzlzcGhldjA1cnhzMDk2MjlzcGRkczVydzAwIj44MDwva2V5
PjwvZm9yZWlnbi1rZXlzPjxyZWYtdHlwZSBuYW1lPSJKb3VybmFsIEFydGljbGUiPjE3PC9yZWYt
dHlwZT48Y29udHJpYnV0b3JzPjxhdXRob3JzPjxhdXRob3I+RmVybmFuZGVzLCBCLiBTLjwvYXV0
aG9yPjxhdXRob3I+U3RlaW5lciwgSi48L2F1dGhvcj48YXV0aG9yPk1vbGVuZGlqaywgTS4gTC48
L2F1dGhvcj48YXV0aG9yPkRvZGQsIFMuPC9hdXRob3I+PGF1dGhvcj5OYXJkaW4sIFAuPC9hdXRo
b3I+PGF1dGhvcj5Hb25jYWx2ZXMsIEMuIEEuPC9hdXRob3I+PGF1dGhvcj5KYWNrYSwgRi48L2F1
dGhvcj48YXV0aG9yPktvaGxlciwgQy4gQS48L2F1dGhvcj48YXV0aG9yPkthcm1ha2FyLCBDLjwv
YXV0aG9yPjxhdXRob3I+Q2FydmFsaG8sIEEuIEYuPC9hdXRob3I+PGF1dGhvcj5CZXJrLCBNLjwv
YXV0aG9yPjwvYXV0aG9ycz48L2NvbnRyaWJ1dG9ycz48YXV0aC1hZGRyZXNzPklNUEFDVCBTdHJh
dGVnaWMgUmVzZWFyY2ggQ2VudHJlLCBEZWFraW4gVW5pdmVyc2l0eSBTY2hvb2wgb2YgTWVkaWNp
bmUsIGFuZCBCYXJ3b24gSGVhbHRoLCBHZWVsb25nLCBWSUMsIEF1c3RyYWxpYTsgTGFib3JhdG9y
eSBvZiBDYWxjaXVtIEJpbmRpbmcgUHJvdGVpbnMgaW4gdGhlIENlbnRyYWwgTmVydm91cyBTeXN0
ZW0sIERlcGFydG1lbnQgb2YgQmlvY2hlbWlzdHJ5LCBGZWRlcmFsIFVuaXZlcnNpdHkgb2YgUmlv
IEdyYW5kZSBkbyBTdWwsIFBvcnRvIEFsZWdyZSwgQnJhemlsLiBFbGVjdHJvbmljIGFkZHJlc3M6
IGJyaXNhc2ZAZ21haWwuY29tLiYjeEQ7RGVwYXJ0bWVudCBvZiBQc3ljaGlhdHJ5LCBVbml2ZXJz
aXR5IG9mIE1hZ2RlYnVyZywgTWFnZGVidXJnLCBHZXJtYW55LiYjeEQ7SW5zdGl0dXRlIG9mIFBz
eWNob2xvZ3ksIERlcGFydG1lbnQgb2YgQ2xpbmljYWwgUHN5Y2hvbG9neSwgTGVpZGVuIFVuaXZl
cnNpdHkgTWVkaWNhbCBDZW50ZXIsIExlaWRlbiwgTmV0aGVybGFuZHM7IExlaWRlbiBJbnN0aXR1
dGUgZm9yIEJyYWluIGFuZCBDb2duaXRpb24sIExlaWRlbiBVbml2ZXJzaXR5IE1lZGljYWwgQ2Vu
dGVyLCBMZWlkZW4sIE5ldGhlcmxhbmRzLiYjeEQ7SU1QQUNUIFN0cmF0ZWdpYyBSZXNlYXJjaCBD
ZW50cmUsIERlYWtpbiBVbml2ZXJzaXR5IFNjaG9vbCBvZiBNZWRpY2luZSwgYW5kIEJhcndvbiBI
ZWFsdGgsIEdlZWxvbmcsIFZJQywgQXVzdHJhbGlhLiYjeEQ7TGFib3JhdG9yeSBvZiBDYWxjaXVt
IEJpbmRpbmcgUHJvdGVpbnMgaW4gdGhlIENlbnRyYWwgTmVydm91cyBTeXN0ZW0sIERlcGFydG1l
bnQgb2YgQmlvY2hlbWlzdHJ5LCBGZWRlcmFsIFVuaXZlcnNpdHkgb2YgUmlvIEdyYW5kZSBkbyBT
dWwsIFBvcnRvIEFsZWdyZSwgQnJhemlsLiYjeEQ7VHJhbnNsYXRpb25hbCBQc3ljaGlhdHJ5IFJl
c2VhcmNoIEdyb3VwIGFuZCBEZXBhcnRtZW50IG9mIENsaW5pY2FsIE1lZGljaW5lLCBGYWN1bHR5
IG9mIE1lZGljaW5lLCBGZWRlcmFsIFVuaXZlcnNpdHkgb2YgQ2VhcmEsIEZvcnRhbGV6YSwgQ0Us
IEJyYXppbC4mI3hEO0NlbnRlciBmb3IgUGF0dGVybiBSZWNvZ25pdGlvbiBhbmQgRGF0YSBBbmFs
eXRpY3MsIFNjaG9vbCBvZiBJbmZvcm1hdGlvbiBUZWNobm9sb2d5LCBEZWFraW4gVW5pdmVyc2l0
eSwgR2VlbG9uZywgVklDLCBBdXN0cmFsaWEuJiN4RDtJTVBBQ1QgU3RyYXRlZ2ljIFJlc2VhcmNo
IENlbnRyZSwgRGVha2luIFVuaXZlcnNpdHkgU2Nob29sIG9mIE1lZGljaW5lLCBhbmQgQmFyd29u
IEhlYWx0aCwgR2VlbG9uZywgVklDLCBBdXN0cmFsaWE7IEZsb3JleSBJbnN0aXR1dGUgZm9yIE5l
dXJvc2NpZW5jZSBhbmQgTWVudGFsIEhlYWx0aCwgRGVwYXJ0bWVudCBvZiBQc3ljaGlhdHJ5IGFu
ZCBPcnlnZW4sIFRoZSBOYXRpb25hbCBDZW50cmUgb2YgRXhjZWxsZW5jZSBpbiBZb3V0aCBNZW50
YWwgSGVhbHRoLCBVbml2ZXJzaXR5IG9mIE1lbGJvdXJuZSwgUGFya3ZpbGxlLCBWSUMsIEF1c3Ry
YWxpYS48L2F1dGgtYWRkcmVzcz48dGl0bGVzPjx0aXRsZT5DLXJlYWN0aXZlIHByb3RlaW4gY29u
Y2VudHJhdGlvbnMgYWNyb3NzIHRoZSBtb29kIHNwZWN0cnVtIGluIGJpcG9sYXIgZGlzb3JkZXI6
IGEgc3lzdGVtYXRpYyByZXZpZXcgYW5kIG1ldGEtYW5hbHlzaXM8L3RpdGxlPjxzZWNvbmRhcnkt
dGl0bGU+TGFuY2V0IFBzeWNoaWF0cnk8L3NlY29uZGFyeS10aXRsZT48YWx0LXRpdGxlPlRoZSBs
YW5jZXQuIFBzeWNoaWF0cnk8L2FsdC10aXRsZT48L3RpdGxlcz48cGVyaW9kaWNhbD48ZnVsbC10
aXRsZT5MYW5jZXQgUHN5Y2hpYXRyeTwvZnVsbC10aXRsZT48YWJici0xPlRoZSBsYW5jZXQuIFBz
eWNoaWF0cnk8L2FiYnItMT48L3BlcmlvZGljYWw+PGFsdC1wZXJpb2RpY2FsPjxmdWxsLXRpdGxl
PkxhbmNldCBQc3ljaGlhdHJ5PC9mdWxsLXRpdGxlPjxhYmJyLTE+VGhlIGxhbmNldC4gUHN5Y2hp
YXRyeTwvYWJici0xPjwvYWx0LXBlcmlvZGljYWw+PHBhZ2VzPjExNDctMTE1NjwvcGFnZXM+PHZv
bHVtZT4zPC92b2x1bWU+PG51bWJlcj4xMjwvbnVtYmVyPjxlZGl0aW9uPjIwMTYvMTEvMTQ8L2Vk
aXRpb24+PGRhdGVzPjx5ZWFyPjIwMTY8L3llYXI+PHB1Yi1kYXRlcz48ZGF0ZT5EZWM8L2RhdGU+
PC9wdWItZGF0ZXM+PC9kYXRlcz48aXNibj4yMjE1LTAzNjY8L2lzYm4+PGFjY2Vzc2lvbi1udW0+
Mjc4MzgyMTI8L2FjY2Vzc2lvbi1udW0+PHVybHM+PC91cmxzPjxlbGVjdHJvbmljLXJlc291cmNl
LW51bT4xMC4xMDE2L3MyMjE1LTAzNjYoMTYpMzAzNzAtNDwvZWxlY3Ryb25pYy1yZXNvdXJjZS1u
dW0+PHJlbW90ZS1kYXRhYmFzZS1wcm92aWRlcj5ObG08L3JlbW90ZS1kYXRhYmFzZS1wcm92aWRl
cj48bGFuZ3VhZ2U+ZW5nPC9sYW5ndWFnZT48L3JlY29yZD48L0NpdGU+PENpdGU+PEF1dGhvcj5I
YWFwYWtvc2tpPC9BdXRob3I+PFllYXI+MjAxNTwvWWVhcj48UmVjTnVtPjEwMjwvUmVjTnVtPjxy
ZWNvcmQ+PHJlYy1udW1iZXI+MTAyPC9yZWMtbnVtYmVyPjxmb3JlaWduLWtleXM+PGtleSBhcHA9
IkVOIiBkYi1pZD0iYTJhc2VzZHJxdzlzcGhldjA1cnhzMDk2MjlzcGRkczVydzAwIj4xMDI8L2tl
eT48L2ZvcmVpZ24ta2V5cz48cmVmLXR5cGUgbmFtZT0iSm91cm5hbCBBcnRpY2xlIj4xNzwvcmVm
LXR5cGU+PGNvbnRyaWJ1dG9ycz48YXV0aG9ycz48YXV0aG9yPkhhYXBha29za2ksIFIuPC9hdXRo
b3I+PGF1dGhvcj5NYXRoaWV1LCBKLjwvYXV0aG9yPjxhdXRob3I+RWJtZWllciwgSy4gUC48L2F1
dGhvcj48YXV0aG9yPkFsZW5pdXMsIEguPC9hdXRob3I+PGF1dGhvcj5LaXZpbWFraSwgTS48L2F1
dGhvcj48L2F1dGhvcnM+PC9jb250cmlidXRvcnM+PGF1dGgtYWRkcmVzcz5EZXBhcnRtZW50IG9m
IEVwaWRlbWlvbG9neSBhbmQgUHVibGljIEhlYWx0aCwgVW5pdmVyc2l0eSBDb2xsZWdlIExvbmRv
biwgTG9uZG9uLCBVSzsgRmlubmlzaCBJbnN0aXR1dGUgb2YgT2NjdXBhdGlvbmFsIEhlYWx0aCwg
U3lzdGVtcyBUb3hpY29sb2d5IFVuaXQsIENlbnRyZSBvZiBFeHBlcnRpc2UgZm9yIEhlYWx0aCBh
bmQgV29yayBBYmlsaXR5LCBIZWxzaW5raSwgRmlubGFuZDsgRGVwYXJ0bWVudCBvZiBQc3ljaGlh
dHJ5LCBVbml2ZXJzaXR5IG9mIE94Zm9yZCwgV2FybmVmb3JkIEhvc3BpdGFsLCBPeGZvcmQsIFVL
LiBFbGVjdHJvbmljIGFkZHJlc3M6IHIuaGFhcGFrb3NraUB1Y2wuYWMudWsuJiN4RDtEZXBhcnRt
ZW50IG9mIFBzeWNoaWF0cnksIFVuaXZlcnNpdHkgb2YgT3hmb3JkLCBXYXJuZWZvcmQgSG9zcGl0
YWwsIE94Zm9yZCwgVUs7IFVuaXZlcnNpdGUgUGllcnJlIGV0IE1hcmllIEN1cmllLCBQYXJpcywg
RnJhbmNlLiYjeEQ7RGVwYXJ0bWVudCBvZiBQc3ljaGlhdHJ5LCBVbml2ZXJzaXR5IG9mIE94Zm9y
ZCwgV2FybmVmb3JkIEhvc3BpdGFsLCBPeGZvcmQsIFVLLiYjeEQ7RmlubmlzaCBJbnN0aXR1dGUg
b2YgT2NjdXBhdGlvbmFsIEhlYWx0aCwgU3lzdGVtcyBUb3hpY29sb2d5IFVuaXQsIENlbnRyZSBv
ZiBFeHBlcnRpc2UgZm9yIEhlYWx0aCBhbmQgV29yayBBYmlsaXR5LCBIZWxzaW5raSwgRmlubGFu
ZC4mI3hEO0RlcGFydG1lbnQgb2YgRXBpZGVtaW9sb2d5IGFuZCBQdWJsaWMgSGVhbHRoLCBVbml2
ZXJzaXR5IENvbGxlZ2UgTG9uZG9uLCBMb25kb24sIFVLOyBEZXBhcnRtZW50IG9mIFB1YmxpYyBI
ZWFsdGgsIEZhY3VsdHkgb2YgTWVkaWNpbmUsIFVuaXZlcnNpdHkgb2YgSGVsc2lua2ksIEhlbHNp
bmtpLCBGaW5sYW5kLjwvYXV0aC1hZGRyZXNzPjx0aXRsZXM+PHRpdGxlPkN1bXVsYXRpdmUgbWV0
YS1hbmFseXNpcyBvZiBpbnRlcmxldWtpbnMgNiBhbmQgMWJldGEsIHR1bW91ciBuZWNyb3NpcyBm
YWN0b3IgYWxwaGEgYW5kIEMtcmVhY3RpdmUgcHJvdGVpbiBpbiBwYXRpZW50cyB3aXRoIG1ham9y
IGRlcHJlc3NpdmUgZGlzb3JkZXI8L3RpdGxlPjxzZWNvbmRhcnktdGl0bGU+QnJhaW4gQmVoYXYg
SW1tdW48L3NlY29uZGFyeS10aXRsZT48YWx0LXRpdGxlPkJyYWluLCBiZWhhdmlvciwgYW5kIGlt
bXVuaXR5PC9hbHQtdGl0bGU+PC90aXRsZXM+PHBlcmlvZGljYWw+PGZ1bGwtdGl0bGU+QnJhaW4g
QmVoYXYgSW1tdW48L2Z1bGwtdGl0bGU+PGFiYnItMT5CcmFpbiwgYmVoYXZpb3IsIGFuZCBpbW11
bml0eTwvYWJici0xPjwvcGVyaW9kaWNhbD48YWx0LXBlcmlvZGljYWw+PGZ1bGwtdGl0bGU+QnJh
aW4gQmVoYXYgSW1tdW48L2Z1bGwtdGl0bGU+PGFiYnItMT5CcmFpbiwgYmVoYXZpb3IsIGFuZCBp
bW11bml0eTwvYWJici0xPjwvYWx0LXBlcmlvZGljYWw+PHBhZ2VzPjIwNi0xNTwvcGFnZXM+PHZv
bHVtZT40OTwvdm9sdW1lPjxlZGl0aW9uPjIwMTUvMDYvMTM8L2VkaXRpb24+PGtleXdvcmRzPjxr
ZXl3b3JkPkFkdWx0PC9rZXl3b3JkPjxrZXl3b3JkPkMtUmVhY3RpdmUgUHJvdGVpbi8qaW1tdW5v
bG9neS9tZXRhYm9saXNtPC9rZXl3b3JkPjxrZXl3b3JkPkRlcHJlc3NpdmUgRGlzb3JkZXIsIE1h
am9yL2Jsb29kL2NvbXBsaWNhdGlvbnMvKmltbXVub2xvZ3k8L2tleXdvcmQ+PGtleXdvcmQ+RmVt
YWxlPC9rZXl3b3JkPjxrZXl3b3JkPkh1bWFuczwva2V5d29yZD48a2V5d29yZD5JbmZsYW1tYXRp
b24vYmxvb2QvY29tcGxpY2F0aW9ucy8qaW1tdW5vbG9neTwva2V5d29yZD48a2V5d29yZD5JbmZs
YW1tYXRpb24gTWVkaWF0b3JzL2Jsb29kL2ltbXVub2xvZ3k8L2tleXdvcmQ+PGtleXdvcmQ+SW50
ZXJsZXVraW4tMWJldGEvYmxvb2QvKmltbXVub2xvZ3k8L2tleXdvcmQ+PGtleXdvcmQ+SW50ZXJs
ZXVraW4tNi9ibG9vZC8qaW1tdW5vbG9neTwva2V5d29yZD48a2V5d29yZD5NYWxlPC9rZXl3b3Jk
PjxrZXl3b3JkPlR1bW9yIE5lY3Jvc2lzIEZhY3Rvci1hbHBoYS9ibG9vZC8qaW1tdW5vbG9neTwv
a2V5d29yZD48a2V5d29yZD5DLXJlYWN0aXZlIHByb3RlaW48L2tleXdvcmQ+PGtleXdvcmQ+Q3Vt
dWxhdGl2ZSBtZXRhLWFuYWx5c2lzPC9rZXl3b3JkPjxrZXl3b3JkPkluZmxhbW1hdGlvbjwva2V5
d29yZD48a2V5d29yZD5JbnRlcmxldWtpbi0xYmV0YTwva2V5d29yZD48a2V5d29yZD5JbnRlcmxl
dWtpbi02PC9rZXl3b3JkPjxrZXl3b3JkPk1ham9yIGRlcHJlc3Npb248L2tleXdvcmQ+PGtleXdv
cmQ+VHVtb3VyIG5lY3Jvc2lzIGZhY3Rvci1hbHBoYTwva2V5d29yZD48L2tleXdvcmRzPjxkYXRl
cz48eWVhcj4yMDE1PC95ZWFyPjxwdWItZGF0ZXM+PGRhdGU+T2N0PC9kYXRlPjwvcHViLWRhdGVz
PjwvZGF0ZXM+PGlzYm4+MDg4OS0xNTkxPC9pc2JuPjxhY2Nlc3Npb24tbnVtPjI2MDY1ODI1PC9h
Y2Nlc3Npb24tbnVtPjx1cmxzPjwvdXJscz48Y3VzdG9tMj5QTUM0NTY2OTQ2PC9jdXN0b20yPjxl
bGVjdHJvbmljLXJlc291cmNlLW51bT4xMC4xMDE2L2ouYmJpLjIwMTUuMDYuMDAxPC9lbGVjdHJv
bmljLXJlc291cmNlLW51bT48cmVtb3RlLWRhdGFiYXNlLXByb3ZpZGVyPk5MTTwvcmVtb3RlLWRh
dGFiYXNlLXByb3ZpZGVyPjxsYW5ndWFnZT5lbmc8L2xhbmd1YWdlPjwvcmVjb3JkPjwvQ2l0ZT48
L0VuZE5vdGU+AG==
</w:fldData>
              </w:fldChar>
            </w:r>
            <w:r w:rsidR="00172D89" w:rsidRPr="00490E10">
              <w:rPr>
                <w:rFonts w:ascii="Times New Roman" w:hAnsi="Times New Roman" w:cs="Times New Roman"/>
                <w:sz w:val="24"/>
                <w:szCs w:val="24"/>
              </w:rPr>
              <w:instrText xml:space="preserve"> ADDIN EN.CITE.DATA </w:instrText>
            </w:r>
            <w:r w:rsidR="00172D89" w:rsidRPr="00490E10">
              <w:rPr>
                <w:rFonts w:ascii="Times New Roman" w:hAnsi="Times New Roman" w:cs="Times New Roman"/>
                <w:sz w:val="24"/>
                <w:szCs w:val="24"/>
              </w:rPr>
            </w:r>
            <w:r w:rsidR="00172D89" w:rsidRPr="00490E10">
              <w:rPr>
                <w:rFonts w:ascii="Times New Roman" w:hAnsi="Times New Roman" w:cs="Times New Roman"/>
                <w:sz w:val="24"/>
                <w:szCs w:val="24"/>
              </w:rPr>
              <w:fldChar w:fldCharType="end"/>
            </w:r>
            <w:r w:rsidRPr="00490E10">
              <w:rPr>
                <w:rFonts w:ascii="Times New Roman" w:hAnsi="Times New Roman" w:cs="Times New Roman"/>
                <w:sz w:val="24"/>
                <w:szCs w:val="24"/>
              </w:rPr>
            </w:r>
            <w:r w:rsidRPr="00490E10">
              <w:rPr>
                <w:rFonts w:ascii="Times New Roman" w:hAnsi="Times New Roman" w:cs="Times New Roman"/>
                <w:sz w:val="24"/>
                <w:szCs w:val="24"/>
              </w:rPr>
              <w:fldChar w:fldCharType="separate"/>
            </w:r>
            <w:r w:rsidR="00920EC7" w:rsidRPr="00490E10">
              <w:rPr>
                <w:rFonts w:ascii="Times New Roman" w:hAnsi="Times New Roman" w:cs="Times New Roman"/>
                <w:noProof/>
                <w:sz w:val="24"/>
                <w:szCs w:val="24"/>
              </w:rPr>
              <w:t>[</w:t>
            </w:r>
            <w:hyperlink w:anchor="_ENREF_80" w:tooltip="Fernandes, 2016 #80" w:history="1">
              <w:r w:rsidR="00CC7C8C" w:rsidRPr="00490E10">
                <w:rPr>
                  <w:rFonts w:ascii="Times New Roman" w:hAnsi="Times New Roman" w:cs="Times New Roman"/>
                  <w:noProof/>
                  <w:sz w:val="24"/>
                  <w:szCs w:val="24"/>
                </w:rPr>
                <w:t>80</w:t>
              </w:r>
            </w:hyperlink>
            <w:r w:rsidR="00920EC7" w:rsidRPr="00490E10">
              <w:rPr>
                <w:rFonts w:ascii="Times New Roman" w:hAnsi="Times New Roman" w:cs="Times New Roman"/>
                <w:noProof/>
                <w:sz w:val="24"/>
                <w:szCs w:val="24"/>
              </w:rPr>
              <w:t xml:space="preserve">, </w:t>
            </w:r>
            <w:hyperlink w:anchor="_ENREF_102" w:tooltip="Haapakoski, 2015 #102" w:history="1">
              <w:r w:rsidR="00CC7C8C" w:rsidRPr="00490E10">
                <w:rPr>
                  <w:rFonts w:ascii="Times New Roman" w:hAnsi="Times New Roman" w:cs="Times New Roman"/>
                  <w:noProof/>
                  <w:sz w:val="24"/>
                  <w:szCs w:val="24"/>
                </w:rPr>
                <w:t>102</w:t>
              </w:r>
            </w:hyperlink>
            <w:r w:rsidR="00920EC7" w:rsidRPr="00490E10">
              <w:rPr>
                <w:rFonts w:ascii="Times New Roman" w:hAnsi="Times New Roman" w:cs="Times New Roman"/>
                <w:noProof/>
                <w:sz w:val="24"/>
                <w:szCs w:val="24"/>
              </w:rPr>
              <w:t>]</w:t>
            </w:r>
            <w:r w:rsidRPr="00490E10">
              <w:rPr>
                <w:rFonts w:ascii="Times New Roman" w:hAnsi="Times New Roman" w:cs="Times New Roman"/>
                <w:sz w:val="24"/>
                <w:szCs w:val="24"/>
                <w:lang w:val="en-CA"/>
              </w:rPr>
              <w:fldChar w:fldCharType="end"/>
            </w:r>
          </w:p>
        </w:tc>
        <w:tc>
          <w:tcPr>
            <w:tcW w:w="1361" w:type="dxa"/>
            <w:vAlign w:val="center"/>
          </w:tcPr>
          <w:p w14:paraId="1B6CEF05" w14:textId="77777777" w:rsidR="003E52CA" w:rsidRPr="00490E10" w:rsidRDefault="003E52CA" w:rsidP="0086338E">
            <w:pPr>
              <w:spacing w:after="160" w:line="259"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p>
        </w:tc>
        <w:tc>
          <w:tcPr>
            <w:tcW w:w="1402" w:type="dxa"/>
            <w:gridSpan w:val="2"/>
            <w:vAlign w:val="center"/>
          </w:tcPr>
          <w:p w14:paraId="3D1A6384" w14:textId="77777777" w:rsidR="003E52CA" w:rsidRPr="00490E10" w:rsidRDefault="003E52CA" w:rsidP="0086338E">
            <w:pPr>
              <w:spacing w:after="160" w:line="259"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p>
        </w:tc>
        <w:tc>
          <w:tcPr>
            <w:tcW w:w="1206" w:type="dxa"/>
            <w:vAlign w:val="center"/>
          </w:tcPr>
          <w:p w14:paraId="38688A7B" w14:textId="77777777" w:rsidR="003E52CA" w:rsidRPr="00490E10" w:rsidRDefault="003E52CA" w:rsidP="0086338E">
            <w:pPr>
              <w:spacing w:after="160" w:line="259"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r w:rsidRPr="00490E10">
              <w:rPr>
                <w:rFonts w:ascii="Times New Roman" w:hAnsi="Times New Roman" w:cs="Times New Roman"/>
                <w:b/>
                <w:sz w:val="24"/>
                <w:szCs w:val="24"/>
              </w:rPr>
              <w:t xml:space="preserve">↑ </w:t>
            </w:r>
            <w:r w:rsidRPr="00490E10">
              <w:rPr>
                <w:rFonts w:ascii="Times New Roman" w:hAnsi="Times New Roman" w:cs="Times New Roman"/>
                <w:b/>
                <w:sz w:val="24"/>
                <w:szCs w:val="24"/>
                <w:vertAlign w:val="superscript"/>
              </w:rPr>
              <w:t>&amp;</w:t>
            </w:r>
          </w:p>
        </w:tc>
        <w:tc>
          <w:tcPr>
            <w:tcW w:w="1494" w:type="dxa"/>
            <w:vAlign w:val="center"/>
          </w:tcPr>
          <w:p w14:paraId="1D956E1F" w14:textId="77777777" w:rsidR="003E52CA" w:rsidRPr="00490E10" w:rsidRDefault="003E52CA" w:rsidP="0086338E">
            <w:pPr>
              <w:spacing w:after="160" w:line="259"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r w:rsidRPr="00490E10">
              <w:rPr>
                <w:rFonts w:ascii="Times New Roman" w:hAnsi="Times New Roman" w:cs="Times New Roman"/>
                <w:b/>
                <w:sz w:val="24"/>
                <w:szCs w:val="24"/>
              </w:rPr>
              <w:t>↑</w:t>
            </w:r>
          </w:p>
        </w:tc>
        <w:tc>
          <w:tcPr>
            <w:tcW w:w="1530" w:type="dxa"/>
            <w:vAlign w:val="center"/>
          </w:tcPr>
          <w:p w14:paraId="08AE6226" w14:textId="77777777" w:rsidR="003E52CA" w:rsidRPr="00490E10" w:rsidRDefault="003E52CA" w:rsidP="0086338E">
            <w:pPr>
              <w:spacing w:after="160" w:line="259"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p>
        </w:tc>
        <w:tc>
          <w:tcPr>
            <w:tcW w:w="1710" w:type="dxa"/>
            <w:vAlign w:val="center"/>
          </w:tcPr>
          <w:p w14:paraId="24F7F8D7" w14:textId="77777777" w:rsidR="003E52CA" w:rsidRPr="00490E10" w:rsidRDefault="003E52CA" w:rsidP="0086338E">
            <w:pPr>
              <w:spacing w:after="160" w:line="259"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p>
        </w:tc>
      </w:tr>
      <w:tr w:rsidR="003E52CA" w:rsidRPr="00490E10" w14:paraId="6BADC12F" w14:textId="77777777" w:rsidTr="0086338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48" w:type="dxa"/>
          </w:tcPr>
          <w:p w14:paraId="471491CF" w14:textId="562E6809" w:rsidR="003E52CA" w:rsidRPr="00490E10" w:rsidRDefault="003E52CA" w:rsidP="003E52CA">
            <w:pPr>
              <w:spacing w:after="160" w:line="259" w:lineRule="auto"/>
              <w:rPr>
                <w:rFonts w:ascii="Times New Roman" w:hAnsi="Times New Roman" w:cs="Times New Roman"/>
                <w:bCs w:val="0"/>
                <w:sz w:val="24"/>
                <w:szCs w:val="24"/>
              </w:rPr>
            </w:pPr>
            <w:r w:rsidRPr="00490E10">
              <w:rPr>
                <w:rFonts w:ascii="Times New Roman" w:hAnsi="Times New Roman" w:cs="Times New Roman"/>
                <w:bCs w:val="0"/>
                <w:sz w:val="24"/>
                <w:szCs w:val="24"/>
              </w:rPr>
              <w:t>Fibroblast Growth Factor-2</w:t>
            </w:r>
            <w:r w:rsidR="009A75F7" w:rsidRPr="00490E10">
              <w:rPr>
                <w:rFonts w:ascii="Times New Roman" w:hAnsi="Times New Roman" w:cs="Times New Roman"/>
                <w:bCs w:val="0"/>
                <w:sz w:val="24"/>
                <w:szCs w:val="24"/>
              </w:rPr>
              <w:t xml:space="preserve"> </w:t>
            </w:r>
            <w:r w:rsidRPr="00490E10">
              <w:rPr>
                <w:rFonts w:ascii="Times New Roman" w:hAnsi="Times New Roman" w:cs="Times New Roman"/>
                <w:sz w:val="24"/>
                <w:szCs w:val="24"/>
              </w:rPr>
              <w:fldChar w:fldCharType="begin"/>
            </w:r>
            <w:r w:rsidR="00172D89" w:rsidRPr="00490E10">
              <w:rPr>
                <w:rFonts w:ascii="Times New Roman" w:hAnsi="Times New Roman" w:cs="Times New Roman"/>
                <w:sz w:val="24"/>
                <w:szCs w:val="24"/>
              </w:rPr>
              <w:instrText xml:space="preserve"> ADDIN EN.CITE &lt;EndNote&gt;&lt;Cite&gt;&lt;Author&gt;Wu&lt;/Author&gt;&lt;Year&gt;2016&lt;/Year&gt;&lt;RecNum&gt;111&lt;/RecNum&gt;&lt;DisplayText&gt;[111]&lt;/DisplayText&gt;&lt;record&gt;&lt;rec-number&gt;111&lt;/rec-number&gt;&lt;foreign-keys&gt;&lt;key app="EN" db-id="a2asesdrqw9sphev05rxs09629spdds5rw00"&gt;111&lt;/key&gt;&lt;/foreign-keys&gt;&lt;ref-type name="Journal Article"&gt;17&lt;/ref-type&gt;&lt;contributors&gt;&lt;authors&gt;&lt;author&gt;Wu, C. K.&lt;/author&gt;&lt;author&gt;Tseng, P. T.&lt;/author&gt;&lt;author&gt;Chen, Y. W.&lt;/author&gt;&lt;author&gt;Tu, K. Y.&lt;/author&gt;&lt;author&gt;Lin, P. Y.&lt;/author&gt;&lt;/authors&gt;&lt;/contributors&gt;&lt;auth-address&gt;aDepartment of Psychiatry, Tsyr-Huey Mental Hospital, Kaohsiung Jen-Ai&amp;apos;s Home bDepartment of Neurology, E-Da Hospital cDepartment of Psychiatry, Kaohsiung Chang Gung Memorial Hospital and Chang Gung University College of Medicine dInstitute for Translational Research in Biomedical Sciences, Kaohsiung Chang Gung Memorial Hospital, Kaohsiung, Taiwan.&lt;/auth-address&gt;&lt;titles&gt;&lt;title&gt;Significantly higher peripheral fibroblast growth factor-2 levels in patients with major depressive disorder: A preliminary meta-analysis under MOOSE guidelines&lt;/title&gt;&lt;secondary-title&gt;Medicine (Baltimore)&lt;/secondary-title&gt;&lt;alt-title&gt;Medicine&lt;/alt-title&gt;&lt;/titles&gt;&lt;periodical&gt;&lt;full-title&gt;Medicine (Baltimore)&lt;/full-title&gt;&lt;abbr-1&gt;Medicine&lt;/abbr-1&gt;&lt;/periodical&gt;&lt;alt-periodical&gt;&lt;full-title&gt;Medicine (Baltimore)&lt;/full-title&gt;&lt;abbr-1&gt;Medicine&lt;/abbr-1&gt;&lt;/alt-periodical&gt;&lt;pages&gt;e4563&lt;/pages&gt;&lt;volume&gt;95&lt;/volume&gt;&lt;number&gt;33&lt;/number&gt;&lt;edition&gt;2016/08/19&lt;/edition&gt;&lt;dates&gt;&lt;year&gt;2016&lt;/year&gt;&lt;pub-dates&gt;&lt;date&gt;Aug&lt;/date&gt;&lt;/pub-dates&gt;&lt;/dates&gt;&lt;isbn&gt;0025-7974&lt;/isbn&gt;&lt;accession-num&gt;27537581&lt;/accession-num&gt;&lt;urls&gt;&lt;/urls&gt;&lt;electronic-resource-num&gt;10.1097/md.0000000000004563&lt;/electronic-resource-num&gt;&lt;remote-database-provider&gt;Nlm&lt;/remote-database-provider&gt;&lt;language&gt;eng&lt;/language&gt;&lt;/record&gt;&lt;/Cite&gt;&lt;/EndNote&gt;</w:instrText>
            </w:r>
            <w:r w:rsidRPr="00490E10">
              <w:rPr>
                <w:rFonts w:ascii="Times New Roman" w:hAnsi="Times New Roman" w:cs="Times New Roman"/>
                <w:sz w:val="24"/>
                <w:szCs w:val="24"/>
              </w:rPr>
              <w:fldChar w:fldCharType="separate"/>
            </w:r>
            <w:r w:rsidR="00920EC7" w:rsidRPr="00490E10">
              <w:rPr>
                <w:rFonts w:ascii="Times New Roman" w:hAnsi="Times New Roman" w:cs="Times New Roman"/>
                <w:noProof/>
                <w:sz w:val="24"/>
                <w:szCs w:val="24"/>
              </w:rPr>
              <w:t>[</w:t>
            </w:r>
            <w:hyperlink w:anchor="_ENREF_111" w:tooltip="Wu, 2016 #111" w:history="1">
              <w:r w:rsidR="00CC7C8C" w:rsidRPr="00490E10">
                <w:rPr>
                  <w:rFonts w:ascii="Times New Roman" w:hAnsi="Times New Roman" w:cs="Times New Roman"/>
                  <w:noProof/>
                  <w:sz w:val="24"/>
                  <w:szCs w:val="24"/>
                </w:rPr>
                <w:t>111</w:t>
              </w:r>
            </w:hyperlink>
            <w:r w:rsidR="00920EC7" w:rsidRPr="00490E10">
              <w:rPr>
                <w:rFonts w:ascii="Times New Roman" w:hAnsi="Times New Roman" w:cs="Times New Roman"/>
                <w:noProof/>
                <w:sz w:val="24"/>
                <w:szCs w:val="24"/>
              </w:rPr>
              <w:t>]</w:t>
            </w:r>
            <w:r w:rsidRPr="00490E10">
              <w:rPr>
                <w:rFonts w:ascii="Times New Roman" w:hAnsi="Times New Roman" w:cs="Times New Roman"/>
                <w:sz w:val="24"/>
                <w:szCs w:val="24"/>
                <w:lang w:val="en-CA"/>
              </w:rPr>
              <w:fldChar w:fldCharType="end"/>
            </w:r>
          </w:p>
        </w:tc>
        <w:tc>
          <w:tcPr>
            <w:tcW w:w="1361" w:type="dxa"/>
            <w:vAlign w:val="center"/>
          </w:tcPr>
          <w:p w14:paraId="7B2A8691" w14:textId="77777777" w:rsidR="003E52CA" w:rsidRPr="00490E10" w:rsidRDefault="003E52CA" w:rsidP="0086338E">
            <w:pPr>
              <w:spacing w:after="160" w:line="259"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4"/>
                <w:szCs w:val="24"/>
              </w:rPr>
            </w:pPr>
          </w:p>
        </w:tc>
        <w:tc>
          <w:tcPr>
            <w:tcW w:w="1402" w:type="dxa"/>
            <w:gridSpan w:val="2"/>
            <w:vAlign w:val="center"/>
          </w:tcPr>
          <w:p w14:paraId="297956BF" w14:textId="77777777" w:rsidR="003E52CA" w:rsidRPr="00490E10" w:rsidRDefault="003E52CA" w:rsidP="0086338E">
            <w:pPr>
              <w:spacing w:after="160" w:line="259"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4"/>
                <w:szCs w:val="24"/>
              </w:rPr>
            </w:pPr>
          </w:p>
        </w:tc>
        <w:tc>
          <w:tcPr>
            <w:tcW w:w="1206" w:type="dxa"/>
            <w:vAlign w:val="center"/>
          </w:tcPr>
          <w:p w14:paraId="2F01B0C9" w14:textId="77777777" w:rsidR="003E52CA" w:rsidRPr="00490E10" w:rsidRDefault="003E52CA" w:rsidP="0086338E">
            <w:pPr>
              <w:spacing w:after="160" w:line="259"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4"/>
                <w:szCs w:val="24"/>
              </w:rPr>
            </w:pPr>
          </w:p>
        </w:tc>
        <w:tc>
          <w:tcPr>
            <w:tcW w:w="1494" w:type="dxa"/>
            <w:vAlign w:val="center"/>
          </w:tcPr>
          <w:p w14:paraId="6EE7C8DD" w14:textId="77777777" w:rsidR="003E52CA" w:rsidRPr="00490E10" w:rsidRDefault="003E52CA" w:rsidP="0086338E">
            <w:pPr>
              <w:spacing w:after="160" w:line="259"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4"/>
                <w:szCs w:val="24"/>
              </w:rPr>
            </w:pPr>
            <w:r w:rsidRPr="00490E10">
              <w:rPr>
                <w:rFonts w:ascii="Times New Roman" w:hAnsi="Times New Roman" w:cs="Times New Roman"/>
                <w:b/>
                <w:sz w:val="24"/>
                <w:szCs w:val="24"/>
              </w:rPr>
              <w:t>↑</w:t>
            </w:r>
          </w:p>
        </w:tc>
        <w:tc>
          <w:tcPr>
            <w:tcW w:w="1530" w:type="dxa"/>
            <w:vAlign w:val="center"/>
          </w:tcPr>
          <w:p w14:paraId="4D11A8D1" w14:textId="77777777" w:rsidR="003E52CA" w:rsidRPr="00490E10" w:rsidRDefault="003E52CA" w:rsidP="0086338E">
            <w:pPr>
              <w:spacing w:after="160" w:line="259"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4"/>
                <w:szCs w:val="24"/>
              </w:rPr>
            </w:pPr>
          </w:p>
        </w:tc>
        <w:tc>
          <w:tcPr>
            <w:tcW w:w="1710" w:type="dxa"/>
            <w:vAlign w:val="center"/>
          </w:tcPr>
          <w:p w14:paraId="39862E5F" w14:textId="77777777" w:rsidR="003E52CA" w:rsidRPr="00490E10" w:rsidRDefault="003E52CA" w:rsidP="0086338E">
            <w:pPr>
              <w:spacing w:after="160" w:line="259"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4"/>
                <w:szCs w:val="24"/>
              </w:rPr>
            </w:pPr>
          </w:p>
        </w:tc>
      </w:tr>
      <w:tr w:rsidR="003E52CA" w:rsidRPr="00490E10" w14:paraId="0C5D8983" w14:textId="77777777" w:rsidTr="0086338E">
        <w:tc>
          <w:tcPr>
            <w:cnfStyle w:val="001000000000" w:firstRow="0" w:lastRow="0" w:firstColumn="1" w:lastColumn="0" w:oddVBand="0" w:evenVBand="0" w:oddHBand="0" w:evenHBand="0" w:firstRowFirstColumn="0" w:firstRowLastColumn="0" w:lastRowFirstColumn="0" w:lastRowLastColumn="0"/>
            <w:tcW w:w="2948" w:type="dxa"/>
          </w:tcPr>
          <w:p w14:paraId="03D91DA4" w14:textId="1DAA1CD6" w:rsidR="003E52CA" w:rsidRPr="00490E10" w:rsidRDefault="003E52CA" w:rsidP="003E52CA">
            <w:pPr>
              <w:spacing w:after="160" w:line="259" w:lineRule="auto"/>
              <w:rPr>
                <w:rFonts w:ascii="Times New Roman" w:hAnsi="Times New Roman" w:cs="Times New Roman"/>
                <w:bCs w:val="0"/>
                <w:sz w:val="24"/>
                <w:szCs w:val="24"/>
              </w:rPr>
            </w:pPr>
            <w:r w:rsidRPr="00490E10">
              <w:rPr>
                <w:rFonts w:ascii="Times New Roman" w:hAnsi="Times New Roman" w:cs="Times New Roman"/>
                <w:bCs w:val="0"/>
                <w:sz w:val="24"/>
                <w:szCs w:val="24"/>
              </w:rPr>
              <w:t>Glutamate</w:t>
            </w:r>
            <w:r w:rsidR="009A75F7" w:rsidRPr="00490E10">
              <w:rPr>
                <w:rFonts w:ascii="Times New Roman" w:hAnsi="Times New Roman" w:cs="Times New Roman"/>
                <w:bCs w:val="0"/>
                <w:sz w:val="24"/>
                <w:szCs w:val="24"/>
              </w:rPr>
              <w:t xml:space="preserve"> </w:t>
            </w:r>
            <w:r w:rsidRPr="00490E10">
              <w:rPr>
                <w:rFonts w:ascii="Times New Roman" w:hAnsi="Times New Roman" w:cs="Times New Roman"/>
                <w:sz w:val="24"/>
                <w:szCs w:val="24"/>
              </w:rPr>
              <w:fldChar w:fldCharType="begin"/>
            </w:r>
            <w:r w:rsidR="00172D89" w:rsidRPr="00490E10">
              <w:rPr>
                <w:rFonts w:ascii="Times New Roman" w:hAnsi="Times New Roman" w:cs="Times New Roman"/>
                <w:sz w:val="24"/>
                <w:szCs w:val="24"/>
              </w:rPr>
              <w:instrText xml:space="preserve"> ADDIN EN.CITE &lt;EndNote&gt;&lt;Cite&gt;&lt;Author&gt;Inoshita&lt;/Author&gt;&lt;Year&gt;2018&lt;/Year&gt;&lt;RecNum&gt;91&lt;/RecNum&gt;&lt;DisplayText&gt;[91]&lt;/DisplayText&gt;&lt;record&gt;&lt;rec-number&gt;91&lt;/rec-number&gt;&lt;foreign-keys&gt;&lt;key app="EN" db-id="a2asesdrqw9sphev05rxs09629spdds5rw00"&gt;91&lt;/key&gt;&lt;/foreign-keys&gt;&lt;ref-type name="Journal Article"&gt;17&lt;/ref-type&gt;&lt;contributors&gt;&lt;authors&gt;&lt;author&gt;Inoshita, M.&lt;/author&gt;&lt;author&gt;Umehara, H.&lt;/author&gt;&lt;author&gt;Watanabe, S. Y.&lt;/author&gt;&lt;author&gt;Nakataki, M.&lt;/author&gt;&lt;author&gt;Kinoshita, M.&lt;/author&gt;&lt;author&gt;Tomioka, Y.&lt;/author&gt;&lt;author&gt;Tajima, A.&lt;/author&gt;&lt;author&gt;Numata, S.&lt;/author&gt;&lt;author&gt;Ohmori, T.&lt;/author&gt;&lt;/authors&gt;&lt;/contributors&gt;&lt;auth-address&gt;Department of Psychiatry, Graduate School of Biomedical Sciences, Tokushima University, Tokushima, Japan.&amp;#xD;Department of Bioinformatics and Genomics, Graduate School of Advanced Preventive Medical Sciences, Kanazawa University, Ishikawa, Japan.&lt;/auth-address&gt;&lt;titles&gt;&lt;title&gt;Elevated peripheral blood glutamate levels in major depressive disorder&lt;/title&gt;&lt;secondary-title&gt;Neuropsychiatr Dis Treat&lt;/secondary-title&gt;&lt;alt-title&gt;Neuropsychiatric disease and treatment&lt;/alt-title&gt;&lt;/titles&gt;&lt;periodical&gt;&lt;full-title&gt;Neuropsychiatr Dis Treat&lt;/full-title&gt;&lt;abbr-1&gt;Neuropsychiatric disease and treatment&lt;/abbr-1&gt;&lt;/periodical&gt;&lt;alt-periodical&gt;&lt;full-title&gt;Neuropsychiatr Dis Treat&lt;/full-title&gt;&lt;abbr-1&gt;Neuropsychiatric disease and treatment&lt;/abbr-1&gt;&lt;/alt-periodical&gt;&lt;pages&gt;945-953&lt;/pages&gt;&lt;volume&gt;14&lt;/volume&gt;&lt;edition&gt;2018/04/20&lt;/edition&gt;&lt;keywords&gt;&lt;keyword&gt;association study&lt;/keyword&gt;&lt;keyword&gt;blood&lt;/keyword&gt;&lt;keyword&gt;glutamate&lt;/keyword&gt;&lt;keyword&gt;major depressive disorder&lt;/keyword&gt;&lt;keyword&gt;meta-analysis&lt;/keyword&gt;&lt;/keywords&gt;&lt;dates&gt;&lt;year&gt;2018&lt;/year&gt;&lt;/dates&gt;&lt;isbn&gt;1176-6328 (Print)&amp;#xD;1176-6328&lt;/isbn&gt;&lt;accession-num&gt;29670355&lt;/accession-num&gt;&lt;urls&gt;&lt;/urls&gt;&lt;custom2&gt;PMC5896673&lt;/custom2&gt;&lt;electronic-resource-num&gt;10.2147/ndt.S159855&lt;/electronic-resource-num&gt;&lt;remote-database-provider&gt;NLM&lt;/remote-database-provider&gt;&lt;language&gt;eng&lt;/language&gt;&lt;/record&gt;&lt;/Cite&gt;&lt;/EndNote&gt;</w:instrText>
            </w:r>
            <w:r w:rsidRPr="00490E10">
              <w:rPr>
                <w:rFonts w:ascii="Times New Roman" w:hAnsi="Times New Roman" w:cs="Times New Roman"/>
                <w:sz w:val="24"/>
                <w:szCs w:val="24"/>
              </w:rPr>
              <w:fldChar w:fldCharType="separate"/>
            </w:r>
            <w:r w:rsidR="00920EC7" w:rsidRPr="00490E10">
              <w:rPr>
                <w:rFonts w:ascii="Times New Roman" w:hAnsi="Times New Roman" w:cs="Times New Roman"/>
                <w:noProof/>
                <w:sz w:val="24"/>
                <w:szCs w:val="24"/>
              </w:rPr>
              <w:t>[</w:t>
            </w:r>
            <w:hyperlink w:anchor="_ENREF_91" w:tooltip="Inoshita, 2018 #91" w:history="1">
              <w:r w:rsidR="00CC7C8C" w:rsidRPr="00490E10">
                <w:rPr>
                  <w:rFonts w:ascii="Times New Roman" w:hAnsi="Times New Roman" w:cs="Times New Roman"/>
                  <w:noProof/>
                  <w:sz w:val="24"/>
                  <w:szCs w:val="24"/>
                </w:rPr>
                <w:t>91</w:t>
              </w:r>
            </w:hyperlink>
            <w:r w:rsidR="00920EC7" w:rsidRPr="00490E10">
              <w:rPr>
                <w:rFonts w:ascii="Times New Roman" w:hAnsi="Times New Roman" w:cs="Times New Roman"/>
                <w:noProof/>
                <w:sz w:val="24"/>
                <w:szCs w:val="24"/>
              </w:rPr>
              <w:t>]</w:t>
            </w:r>
            <w:r w:rsidRPr="00490E10">
              <w:rPr>
                <w:rFonts w:ascii="Times New Roman" w:hAnsi="Times New Roman" w:cs="Times New Roman"/>
                <w:sz w:val="24"/>
                <w:szCs w:val="24"/>
                <w:lang w:val="en-CA"/>
              </w:rPr>
              <w:fldChar w:fldCharType="end"/>
            </w:r>
          </w:p>
        </w:tc>
        <w:tc>
          <w:tcPr>
            <w:tcW w:w="1361" w:type="dxa"/>
            <w:vAlign w:val="center"/>
          </w:tcPr>
          <w:p w14:paraId="3B52CFE8" w14:textId="77777777" w:rsidR="003E52CA" w:rsidRPr="00490E10" w:rsidRDefault="003E52CA" w:rsidP="0086338E">
            <w:pPr>
              <w:spacing w:after="160" w:line="259"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p>
        </w:tc>
        <w:tc>
          <w:tcPr>
            <w:tcW w:w="1402" w:type="dxa"/>
            <w:gridSpan w:val="2"/>
            <w:vAlign w:val="center"/>
          </w:tcPr>
          <w:p w14:paraId="72FEBB03" w14:textId="77777777" w:rsidR="003E52CA" w:rsidRPr="00490E10" w:rsidRDefault="003E52CA" w:rsidP="0086338E">
            <w:pPr>
              <w:spacing w:after="160" w:line="259"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p>
        </w:tc>
        <w:tc>
          <w:tcPr>
            <w:tcW w:w="1206" w:type="dxa"/>
            <w:vAlign w:val="center"/>
          </w:tcPr>
          <w:p w14:paraId="31596A16" w14:textId="77777777" w:rsidR="003E52CA" w:rsidRPr="00490E10" w:rsidRDefault="003E52CA" w:rsidP="0086338E">
            <w:pPr>
              <w:spacing w:after="160" w:line="259"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p>
        </w:tc>
        <w:tc>
          <w:tcPr>
            <w:tcW w:w="1494" w:type="dxa"/>
            <w:vAlign w:val="center"/>
          </w:tcPr>
          <w:p w14:paraId="4E479B8B" w14:textId="77777777" w:rsidR="003E52CA" w:rsidRPr="00490E10" w:rsidRDefault="003E52CA" w:rsidP="0086338E">
            <w:pPr>
              <w:spacing w:after="160" w:line="259"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r w:rsidRPr="00490E10">
              <w:rPr>
                <w:rFonts w:ascii="Times New Roman" w:hAnsi="Times New Roman" w:cs="Times New Roman"/>
                <w:b/>
                <w:sz w:val="24"/>
                <w:szCs w:val="24"/>
              </w:rPr>
              <w:t>↑</w:t>
            </w:r>
          </w:p>
        </w:tc>
        <w:tc>
          <w:tcPr>
            <w:tcW w:w="1530" w:type="dxa"/>
            <w:vAlign w:val="center"/>
          </w:tcPr>
          <w:p w14:paraId="2C26FD43" w14:textId="77777777" w:rsidR="003E52CA" w:rsidRPr="00490E10" w:rsidRDefault="003E52CA" w:rsidP="0086338E">
            <w:pPr>
              <w:spacing w:after="160" w:line="259"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p>
        </w:tc>
        <w:tc>
          <w:tcPr>
            <w:tcW w:w="1710" w:type="dxa"/>
            <w:vAlign w:val="center"/>
          </w:tcPr>
          <w:p w14:paraId="6ECEBE0A" w14:textId="77777777" w:rsidR="003E52CA" w:rsidRPr="00490E10" w:rsidRDefault="003E52CA" w:rsidP="0086338E">
            <w:pPr>
              <w:spacing w:after="160" w:line="259"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p>
        </w:tc>
      </w:tr>
      <w:tr w:rsidR="003E52CA" w:rsidRPr="00490E10" w14:paraId="49C301EB" w14:textId="77777777" w:rsidTr="0086338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48" w:type="dxa"/>
          </w:tcPr>
          <w:p w14:paraId="7B710E13" w14:textId="25D1C1BA" w:rsidR="003E52CA" w:rsidRPr="00490E10" w:rsidRDefault="003E52CA" w:rsidP="003E52CA">
            <w:pPr>
              <w:spacing w:after="160" w:line="259" w:lineRule="auto"/>
              <w:rPr>
                <w:rFonts w:ascii="Times New Roman" w:hAnsi="Times New Roman" w:cs="Times New Roman"/>
                <w:bCs w:val="0"/>
                <w:sz w:val="24"/>
                <w:szCs w:val="24"/>
              </w:rPr>
            </w:pPr>
            <w:r w:rsidRPr="00490E10">
              <w:rPr>
                <w:rFonts w:ascii="Times New Roman" w:hAnsi="Times New Roman" w:cs="Times New Roman"/>
                <w:bCs w:val="0"/>
                <w:sz w:val="24"/>
                <w:szCs w:val="24"/>
              </w:rPr>
              <w:t>IGF</w:t>
            </w:r>
            <w:r w:rsidR="009A75F7" w:rsidRPr="00490E10">
              <w:rPr>
                <w:rFonts w:ascii="Times New Roman" w:hAnsi="Times New Roman" w:cs="Times New Roman"/>
                <w:bCs w:val="0"/>
                <w:sz w:val="24"/>
                <w:szCs w:val="24"/>
              </w:rPr>
              <w:t>-</w:t>
            </w:r>
            <w:r w:rsidRPr="00490E10">
              <w:rPr>
                <w:rFonts w:ascii="Times New Roman" w:hAnsi="Times New Roman" w:cs="Times New Roman"/>
                <w:bCs w:val="0"/>
                <w:sz w:val="24"/>
                <w:szCs w:val="24"/>
              </w:rPr>
              <w:t>1</w:t>
            </w:r>
            <w:r w:rsidR="009A75F7" w:rsidRPr="00490E10">
              <w:rPr>
                <w:rFonts w:ascii="Times New Roman" w:hAnsi="Times New Roman" w:cs="Times New Roman"/>
                <w:bCs w:val="0"/>
                <w:sz w:val="24"/>
                <w:szCs w:val="24"/>
              </w:rPr>
              <w:t xml:space="preserve"> </w:t>
            </w:r>
            <w:r w:rsidRPr="00490E10">
              <w:rPr>
                <w:rFonts w:ascii="Times New Roman" w:hAnsi="Times New Roman" w:cs="Times New Roman"/>
                <w:sz w:val="24"/>
                <w:szCs w:val="24"/>
              </w:rPr>
              <w:fldChar w:fldCharType="begin">
                <w:fldData xml:space="preserve">PEVuZE5vdGU+PENpdGU+PEF1dGhvcj5UdTwvQXV0aG9yPjxZZWFyPjIwMTY8L1llYXI+PFJlY051
bT44NDwvUmVjTnVtPjxEaXNwbGF5VGV4dD5bODRdPC9EaXNwbGF5VGV4dD48cmVjb3JkPjxyZWMt
bnVtYmVyPjg0PC9yZWMtbnVtYmVyPjxmb3JlaWduLWtleXM+PGtleSBhcHA9IkVOIiBkYi1pZD0i
YTJhc2VzZHJxdzlzcGhldjA1cnhzMDk2MjlzcGRkczVydzAwIj44NDwva2V5PjwvZm9yZWlnbi1r
ZXlzPjxyZWYtdHlwZSBuYW1lPSJKb3VybmFsIEFydGljbGUiPjE3PC9yZWYtdHlwZT48Y29udHJp
YnV0b3JzPjxhdXRob3JzPjxhdXRob3I+VHUsIEsuIFkuPC9hdXRob3I+PGF1dGhvcj5XdSwgTS4g
Sy48L2F1dGhvcj48YXV0aG9yPkNoZW4sIFkuIFcuPC9hdXRob3I+PGF1dGhvcj5MaW4sIFAuIFku
PC9hdXRob3I+PGF1dGhvcj5XYW5nLCBILiBZLjwvYXV0aG9yPjxhdXRob3I+V3UsIEMuIEsuPC9h
dXRob3I+PGF1dGhvcj5Uc2VuZywgUC4gVC48L2F1dGhvcj48L2F1dGhvcnM+PC9jb250cmlidXRv
cnM+PGF1dGgtYWRkcmVzcz5Gcm9tIHRoZSBEZXBhcnRtZW50IG9mIFBzeWNoaWF0cnksIFRzeXIt
SHVleSBNZW50YWwgSG9zcGl0YWwsIEthb2hzaXVuZyBKZW4tQWkmYXBvcztzIEhvbWUsIFRhaXdh
biAoSy1ZVCwgSC1ZVywgQy1LVywgUC1UVCk7IERlcGFydG1lbnQgb2YgTmV1cm9sb2d5LCBFLURh
IEhvc3BpdGFsLCBLYW9oc2l1bmcsIFRhaXdhbiAoWS1XQyk7IERlcGFydG1lbnQgb2YgUHN5Y2hp
YXRyeSwgS2FvaHNpdW5nIENoYW5nIEd1bmcgTWVtb3JpYWwgSG9zcGl0YWwgYW5kIENoYW5nIEd1
bmcgVW5pdmVyc2l0eSBDb2xsZWdlIG9mIE1lZGljaW5lLCBLYW9oc2l1bmcsIFRhaXdhbiAoTS1L
VywgUC1ZTCk7IGFuZCBDZW50ZXIgZm9yIFRyYW5zbGF0aW9uYWwgUmVzZWFyY2ggaW4gQmlvbWVk
aWNhbCBTY2llbmNlcywgS2FvaHNpdW5nIENoYW5nIEd1bmcgTWVtb3JpYWwgSG9zcGl0YWwsIEth
b2hzaXVuZywgVGFpd2FuIChQLVlMKS48L2F1dGgtYWRkcmVzcz48dGl0bGVzPjx0aXRsZT5TaWdu
aWZpY2FudGx5IEhpZ2hlciBQZXJpcGhlcmFsIEluc3VsaW4tTGlrZSBHcm93dGggRmFjdG9yLTEg
TGV2ZWxzIGluIFBhdGllbnRzIFdpdGggTWFqb3IgRGVwcmVzc2l2ZSBEaXNvcmRlciBvciBCaXBv
bGFyIERpc29yZGVyIFRoYW4gaW4gSGVhbHRoeSBDb250cm9sczogQSBNZXRhLUFuYWx5c2lzIGFu
ZCBSZXZpZXcgVW5kZXIgR3VpZGVsaW5lIG9mIFBSSVNNQTwvdGl0bGU+PHNlY29uZGFyeS10aXRs
ZT5NZWRpY2luZSAoQmFsdGltb3JlKTwvc2Vjb25kYXJ5LXRpdGxlPjxhbHQtdGl0bGU+TWVkaWNp
bmU8L2FsdC10aXRsZT48L3RpdGxlcz48cGVyaW9kaWNhbD48ZnVsbC10aXRsZT5NZWRpY2luZSAo
QmFsdGltb3JlKTwvZnVsbC10aXRsZT48YWJici0xPk1lZGljaW5lPC9hYmJyLTE+PC9wZXJpb2Rp
Y2FsPjxhbHQtcGVyaW9kaWNhbD48ZnVsbC10aXRsZT5NZWRpY2luZSAoQmFsdGltb3JlKTwvZnVs
bC10aXRsZT48YWJici0xPk1lZGljaW5lPC9hYmJyLTE+PC9hbHQtcGVyaW9kaWNhbD48cGFnZXM+
ZTI0MTE8L3BhZ2VzPjx2b2x1bWU+OTU8L3ZvbHVtZT48bnVtYmVyPjQ8L251bWJlcj48ZWRpdGlv
bj4yMDE2LzAxLzMxPC9lZGl0aW9uPjxrZXl3b3Jkcz48a2V5d29yZD5CaXBvbGFyIERpc29yZGVy
LypibG9vZDwva2V5d29yZD48a2V5d29yZD5DYXNlLUNvbnRyb2wgU3R1ZGllczwva2V5d29yZD48
a2V5d29yZD5EZXByZXNzaXZlIERpc29yZGVyLCBNYWpvci8qYmxvb2Q8L2tleXdvcmQ+PGtleXdv
cmQ+RmFzdGluZzwva2V5d29yZD48a2V5d29yZD5IdW1hbnM8L2tleXdvcmQ+PGtleXdvcmQ+SW5z
dWxpbi1MaWtlIEdyb3d0aCBGYWN0b3IgSS9hbmFseXNpcy8qbWV0YWJvbGlzbTwva2V5d29yZD48
a2V5d29yZD5UaW1lIEZhY3RvcnM8L2tleXdvcmQ+PC9rZXl3b3Jkcz48ZGF0ZXM+PHllYXI+MjAx
NjwveWVhcj48cHViLWRhdGVzPjxkYXRlPkphbjwvZGF0ZT48L3B1Yi1kYXRlcz48L2RhdGVzPjxp
c2JuPjAwMjUtNzk3NDwvaXNibj48YWNjZXNzaW9uLW51bT4yNjgyNTg4MjwvYWNjZXNzaW9uLW51
bT48dXJscz48L3VybHM+PGVsZWN0cm9uaWMtcmVzb3VyY2UtbnVtPjEwLjEwOTcvbWQuMDAwMDAw
MDAwMDAwMjQxMTwvZWxlY3Ryb25pYy1yZXNvdXJjZS1udW0+PHJlbW90ZS1kYXRhYmFzZS1wcm92
aWRlcj5ObG08L3JlbW90ZS1kYXRhYmFzZS1wcm92aWRlcj48bGFuZ3VhZ2U+ZW5nPC9sYW5ndWFn
ZT48L3JlY29yZD48L0NpdGU+PC9FbmROb3RlPgB=
</w:fldData>
              </w:fldChar>
            </w:r>
            <w:r w:rsidR="00172D89" w:rsidRPr="00490E10">
              <w:rPr>
                <w:rFonts w:ascii="Times New Roman" w:hAnsi="Times New Roman" w:cs="Times New Roman"/>
                <w:sz w:val="24"/>
                <w:szCs w:val="24"/>
              </w:rPr>
              <w:instrText xml:space="preserve"> ADDIN EN.CITE </w:instrText>
            </w:r>
            <w:r w:rsidR="00172D89" w:rsidRPr="00490E10">
              <w:rPr>
                <w:rFonts w:ascii="Times New Roman" w:hAnsi="Times New Roman" w:cs="Times New Roman"/>
                <w:sz w:val="24"/>
                <w:szCs w:val="24"/>
              </w:rPr>
              <w:fldChar w:fldCharType="begin">
                <w:fldData xml:space="preserve">PEVuZE5vdGU+PENpdGU+PEF1dGhvcj5UdTwvQXV0aG9yPjxZZWFyPjIwMTY8L1llYXI+PFJlY051
bT44NDwvUmVjTnVtPjxEaXNwbGF5VGV4dD5bODRdPC9EaXNwbGF5VGV4dD48cmVjb3JkPjxyZWMt
bnVtYmVyPjg0PC9yZWMtbnVtYmVyPjxmb3JlaWduLWtleXM+PGtleSBhcHA9IkVOIiBkYi1pZD0i
YTJhc2VzZHJxdzlzcGhldjA1cnhzMDk2MjlzcGRkczVydzAwIj44NDwva2V5PjwvZm9yZWlnbi1r
ZXlzPjxyZWYtdHlwZSBuYW1lPSJKb3VybmFsIEFydGljbGUiPjE3PC9yZWYtdHlwZT48Y29udHJp
YnV0b3JzPjxhdXRob3JzPjxhdXRob3I+VHUsIEsuIFkuPC9hdXRob3I+PGF1dGhvcj5XdSwgTS4g
Sy48L2F1dGhvcj48YXV0aG9yPkNoZW4sIFkuIFcuPC9hdXRob3I+PGF1dGhvcj5MaW4sIFAuIFku
PC9hdXRob3I+PGF1dGhvcj5XYW5nLCBILiBZLjwvYXV0aG9yPjxhdXRob3I+V3UsIEMuIEsuPC9h
dXRob3I+PGF1dGhvcj5Uc2VuZywgUC4gVC48L2F1dGhvcj48L2F1dGhvcnM+PC9jb250cmlidXRv
cnM+PGF1dGgtYWRkcmVzcz5Gcm9tIHRoZSBEZXBhcnRtZW50IG9mIFBzeWNoaWF0cnksIFRzeXIt
SHVleSBNZW50YWwgSG9zcGl0YWwsIEthb2hzaXVuZyBKZW4tQWkmYXBvcztzIEhvbWUsIFRhaXdh
biAoSy1ZVCwgSC1ZVywgQy1LVywgUC1UVCk7IERlcGFydG1lbnQgb2YgTmV1cm9sb2d5LCBFLURh
IEhvc3BpdGFsLCBLYW9oc2l1bmcsIFRhaXdhbiAoWS1XQyk7IERlcGFydG1lbnQgb2YgUHN5Y2hp
YXRyeSwgS2FvaHNpdW5nIENoYW5nIEd1bmcgTWVtb3JpYWwgSG9zcGl0YWwgYW5kIENoYW5nIEd1
bmcgVW5pdmVyc2l0eSBDb2xsZWdlIG9mIE1lZGljaW5lLCBLYW9oc2l1bmcsIFRhaXdhbiAoTS1L
VywgUC1ZTCk7IGFuZCBDZW50ZXIgZm9yIFRyYW5zbGF0aW9uYWwgUmVzZWFyY2ggaW4gQmlvbWVk
aWNhbCBTY2llbmNlcywgS2FvaHNpdW5nIENoYW5nIEd1bmcgTWVtb3JpYWwgSG9zcGl0YWwsIEth
b2hzaXVuZywgVGFpd2FuIChQLVlMKS48L2F1dGgtYWRkcmVzcz48dGl0bGVzPjx0aXRsZT5TaWdu
aWZpY2FudGx5IEhpZ2hlciBQZXJpcGhlcmFsIEluc3VsaW4tTGlrZSBHcm93dGggRmFjdG9yLTEg
TGV2ZWxzIGluIFBhdGllbnRzIFdpdGggTWFqb3IgRGVwcmVzc2l2ZSBEaXNvcmRlciBvciBCaXBv
bGFyIERpc29yZGVyIFRoYW4gaW4gSGVhbHRoeSBDb250cm9sczogQSBNZXRhLUFuYWx5c2lzIGFu
ZCBSZXZpZXcgVW5kZXIgR3VpZGVsaW5lIG9mIFBSSVNNQTwvdGl0bGU+PHNlY29uZGFyeS10aXRs
ZT5NZWRpY2luZSAoQmFsdGltb3JlKTwvc2Vjb25kYXJ5LXRpdGxlPjxhbHQtdGl0bGU+TWVkaWNp
bmU8L2FsdC10aXRsZT48L3RpdGxlcz48cGVyaW9kaWNhbD48ZnVsbC10aXRsZT5NZWRpY2luZSAo
QmFsdGltb3JlKTwvZnVsbC10aXRsZT48YWJici0xPk1lZGljaW5lPC9hYmJyLTE+PC9wZXJpb2Rp
Y2FsPjxhbHQtcGVyaW9kaWNhbD48ZnVsbC10aXRsZT5NZWRpY2luZSAoQmFsdGltb3JlKTwvZnVs
bC10aXRsZT48YWJici0xPk1lZGljaW5lPC9hYmJyLTE+PC9hbHQtcGVyaW9kaWNhbD48cGFnZXM+
ZTI0MTE8L3BhZ2VzPjx2b2x1bWU+OTU8L3ZvbHVtZT48bnVtYmVyPjQ8L251bWJlcj48ZWRpdGlv
bj4yMDE2LzAxLzMxPC9lZGl0aW9uPjxrZXl3b3Jkcz48a2V5d29yZD5CaXBvbGFyIERpc29yZGVy
LypibG9vZDwva2V5d29yZD48a2V5d29yZD5DYXNlLUNvbnRyb2wgU3R1ZGllczwva2V5d29yZD48
a2V5d29yZD5EZXByZXNzaXZlIERpc29yZGVyLCBNYWpvci8qYmxvb2Q8L2tleXdvcmQ+PGtleXdv
cmQ+RmFzdGluZzwva2V5d29yZD48a2V5d29yZD5IdW1hbnM8L2tleXdvcmQ+PGtleXdvcmQ+SW5z
dWxpbi1MaWtlIEdyb3d0aCBGYWN0b3IgSS9hbmFseXNpcy8qbWV0YWJvbGlzbTwva2V5d29yZD48
a2V5d29yZD5UaW1lIEZhY3RvcnM8L2tleXdvcmQ+PC9rZXl3b3Jkcz48ZGF0ZXM+PHllYXI+MjAx
NjwveWVhcj48cHViLWRhdGVzPjxkYXRlPkphbjwvZGF0ZT48L3B1Yi1kYXRlcz48L2RhdGVzPjxp
c2JuPjAwMjUtNzk3NDwvaXNibj48YWNjZXNzaW9uLW51bT4yNjgyNTg4MjwvYWNjZXNzaW9uLW51
bT48dXJscz48L3VybHM+PGVsZWN0cm9uaWMtcmVzb3VyY2UtbnVtPjEwLjEwOTcvbWQuMDAwMDAw
MDAwMDAwMjQxMTwvZWxlY3Ryb25pYy1yZXNvdXJjZS1udW0+PHJlbW90ZS1kYXRhYmFzZS1wcm92
aWRlcj5ObG08L3JlbW90ZS1kYXRhYmFzZS1wcm92aWRlcj48bGFuZ3VhZ2U+ZW5nPC9sYW5ndWFn
ZT48L3JlY29yZD48L0NpdGU+PC9FbmROb3RlPgB=
</w:fldData>
              </w:fldChar>
            </w:r>
            <w:r w:rsidR="00172D89" w:rsidRPr="00490E10">
              <w:rPr>
                <w:rFonts w:ascii="Times New Roman" w:hAnsi="Times New Roman" w:cs="Times New Roman"/>
                <w:sz w:val="24"/>
                <w:szCs w:val="24"/>
              </w:rPr>
              <w:instrText xml:space="preserve"> ADDIN EN.CITE.DATA </w:instrText>
            </w:r>
            <w:r w:rsidR="00172D89" w:rsidRPr="00490E10">
              <w:rPr>
                <w:rFonts w:ascii="Times New Roman" w:hAnsi="Times New Roman" w:cs="Times New Roman"/>
                <w:sz w:val="24"/>
                <w:szCs w:val="24"/>
              </w:rPr>
            </w:r>
            <w:r w:rsidR="00172D89" w:rsidRPr="00490E10">
              <w:rPr>
                <w:rFonts w:ascii="Times New Roman" w:hAnsi="Times New Roman" w:cs="Times New Roman"/>
                <w:sz w:val="24"/>
                <w:szCs w:val="24"/>
              </w:rPr>
              <w:fldChar w:fldCharType="end"/>
            </w:r>
            <w:r w:rsidRPr="00490E10">
              <w:rPr>
                <w:rFonts w:ascii="Times New Roman" w:hAnsi="Times New Roman" w:cs="Times New Roman"/>
                <w:sz w:val="24"/>
                <w:szCs w:val="24"/>
              </w:rPr>
            </w:r>
            <w:r w:rsidRPr="00490E10">
              <w:rPr>
                <w:rFonts w:ascii="Times New Roman" w:hAnsi="Times New Roman" w:cs="Times New Roman"/>
                <w:sz w:val="24"/>
                <w:szCs w:val="24"/>
              </w:rPr>
              <w:fldChar w:fldCharType="separate"/>
            </w:r>
            <w:r w:rsidR="00920EC7" w:rsidRPr="00490E10">
              <w:rPr>
                <w:rFonts w:ascii="Times New Roman" w:hAnsi="Times New Roman" w:cs="Times New Roman"/>
                <w:noProof/>
                <w:sz w:val="24"/>
                <w:szCs w:val="24"/>
              </w:rPr>
              <w:t>[</w:t>
            </w:r>
            <w:hyperlink w:anchor="_ENREF_84" w:tooltip="Tu, 2016 #84" w:history="1">
              <w:r w:rsidR="00CC7C8C" w:rsidRPr="00490E10">
                <w:rPr>
                  <w:rFonts w:ascii="Times New Roman" w:hAnsi="Times New Roman" w:cs="Times New Roman"/>
                  <w:noProof/>
                  <w:sz w:val="24"/>
                  <w:szCs w:val="24"/>
                </w:rPr>
                <w:t>84</w:t>
              </w:r>
            </w:hyperlink>
            <w:r w:rsidR="00920EC7" w:rsidRPr="00490E10">
              <w:rPr>
                <w:rFonts w:ascii="Times New Roman" w:hAnsi="Times New Roman" w:cs="Times New Roman"/>
                <w:noProof/>
                <w:sz w:val="24"/>
                <w:szCs w:val="24"/>
              </w:rPr>
              <w:t>]</w:t>
            </w:r>
            <w:r w:rsidRPr="00490E10">
              <w:rPr>
                <w:rFonts w:ascii="Times New Roman" w:hAnsi="Times New Roman" w:cs="Times New Roman"/>
                <w:sz w:val="24"/>
                <w:szCs w:val="24"/>
                <w:lang w:val="en-CA"/>
              </w:rPr>
              <w:fldChar w:fldCharType="end"/>
            </w:r>
          </w:p>
        </w:tc>
        <w:tc>
          <w:tcPr>
            <w:tcW w:w="1361" w:type="dxa"/>
            <w:vAlign w:val="center"/>
          </w:tcPr>
          <w:p w14:paraId="3B35E48A" w14:textId="77777777" w:rsidR="003E52CA" w:rsidRPr="00490E10" w:rsidRDefault="003E52CA" w:rsidP="0086338E">
            <w:pPr>
              <w:spacing w:after="160" w:line="259"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4"/>
                <w:szCs w:val="24"/>
              </w:rPr>
            </w:pPr>
          </w:p>
        </w:tc>
        <w:tc>
          <w:tcPr>
            <w:tcW w:w="1402" w:type="dxa"/>
            <w:gridSpan w:val="2"/>
            <w:vAlign w:val="center"/>
          </w:tcPr>
          <w:p w14:paraId="1D8D62DE" w14:textId="77777777" w:rsidR="003E52CA" w:rsidRPr="00490E10" w:rsidRDefault="003E52CA" w:rsidP="0086338E">
            <w:pPr>
              <w:spacing w:after="160" w:line="259"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4"/>
                <w:szCs w:val="24"/>
              </w:rPr>
            </w:pPr>
          </w:p>
        </w:tc>
        <w:tc>
          <w:tcPr>
            <w:tcW w:w="1206" w:type="dxa"/>
            <w:vAlign w:val="center"/>
          </w:tcPr>
          <w:p w14:paraId="5416A53B" w14:textId="66FB9D3A" w:rsidR="003E52CA" w:rsidRPr="00490E10" w:rsidRDefault="00D106E2" w:rsidP="0086338E">
            <w:pPr>
              <w:spacing w:after="160" w:line="259"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4"/>
                <w:szCs w:val="24"/>
              </w:rPr>
            </w:pPr>
            <w:r w:rsidRPr="00490E10">
              <w:rPr>
                <w:rFonts w:ascii="Times New Roman" w:hAnsi="Times New Roman" w:cs="Times New Roman"/>
                <w:b/>
                <w:sz w:val="24"/>
                <w:szCs w:val="24"/>
              </w:rPr>
              <w:t>↑</w:t>
            </w:r>
            <w:r w:rsidRPr="00490E10">
              <w:rPr>
                <w:rFonts w:ascii="Times New Roman" w:hAnsi="Times New Roman" w:cs="Times New Roman"/>
                <w:b/>
                <w:sz w:val="24"/>
                <w:szCs w:val="24"/>
                <w:vertAlign w:val="superscript"/>
              </w:rPr>
              <w:t>@</w:t>
            </w:r>
          </w:p>
        </w:tc>
        <w:tc>
          <w:tcPr>
            <w:tcW w:w="1494" w:type="dxa"/>
            <w:vAlign w:val="center"/>
          </w:tcPr>
          <w:p w14:paraId="03CDA653" w14:textId="77777777" w:rsidR="003E52CA" w:rsidRPr="00490E10" w:rsidRDefault="003E52CA" w:rsidP="0086338E">
            <w:pPr>
              <w:spacing w:after="160" w:line="259"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4"/>
                <w:szCs w:val="24"/>
              </w:rPr>
            </w:pPr>
            <w:r w:rsidRPr="00490E10">
              <w:rPr>
                <w:rFonts w:ascii="Times New Roman" w:hAnsi="Times New Roman" w:cs="Times New Roman"/>
                <w:b/>
                <w:sz w:val="24"/>
                <w:szCs w:val="24"/>
              </w:rPr>
              <w:t>↑</w:t>
            </w:r>
          </w:p>
        </w:tc>
        <w:tc>
          <w:tcPr>
            <w:tcW w:w="1530" w:type="dxa"/>
            <w:vAlign w:val="center"/>
          </w:tcPr>
          <w:p w14:paraId="0372621F" w14:textId="77777777" w:rsidR="003E52CA" w:rsidRPr="00490E10" w:rsidRDefault="003E52CA" w:rsidP="0086338E">
            <w:pPr>
              <w:spacing w:after="160" w:line="259"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4"/>
                <w:szCs w:val="24"/>
              </w:rPr>
            </w:pPr>
          </w:p>
        </w:tc>
        <w:tc>
          <w:tcPr>
            <w:tcW w:w="1710" w:type="dxa"/>
            <w:vAlign w:val="center"/>
          </w:tcPr>
          <w:p w14:paraId="562AF9EE" w14:textId="77777777" w:rsidR="003E52CA" w:rsidRPr="00490E10" w:rsidRDefault="003E52CA" w:rsidP="0086338E">
            <w:pPr>
              <w:spacing w:after="160" w:line="259"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4"/>
                <w:szCs w:val="24"/>
              </w:rPr>
            </w:pPr>
          </w:p>
        </w:tc>
      </w:tr>
      <w:tr w:rsidR="003E52CA" w:rsidRPr="00490E10" w14:paraId="4482C0AD" w14:textId="77777777" w:rsidTr="0086338E">
        <w:tc>
          <w:tcPr>
            <w:cnfStyle w:val="001000000000" w:firstRow="0" w:lastRow="0" w:firstColumn="1" w:lastColumn="0" w:oddVBand="0" w:evenVBand="0" w:oddHBand="0" w:evenHBand="0" w:firstRowFirstColumn="0" w:firstRowLastColumn="0" w:lastRowFirstColumn="0" w:lastRowLastColumn="0"/>
            <w:tcW w:w="2948" w:type="dxa"/>
          </w:tcPr>
          <w:p w14:paraId="592D61C5" w14:textId="51D92207" w:rsidR="003E52CA" w:rsidRPr="00490E10" w:rsidRDefault="003E52CA" w:rsidP="003E52CA">
            <w:pPr>
              <w:spacing w:after="160" w:line="259" w:lineRule="auto"/>
              <w:rPr>
                <w:rFonts w:ascii="Times New Roman" w:hAnsi="Times New Roman" w:cs="Times New Roman"/>
                <w:bCs w:val="0"/>
                <w:sz w:val="24"/>
                <w:szCs w:val="24"/>
              </w:rPr>
            </w:pPr>
            <w:r w:rsidRPr="00490E10">
              <w:rPr>
                <w:rFonts w:ascii="Times New Roman" w:hAnsi="Times New Roman" w:cs="Times New Roman"/>
                <w:bCs w:val="0"/>
                <w:sz w:val="24"/>
                <w:szCs w:val="24"/>
              </w:rPr>
              <w:t>IL-6</w:t>
            </w:r>
            <w:r w:rsidR="009A75F7" w:rsidRPr="00490E10">
              <w:rPr>
                <w:rFonts w:ascii="Times New Roman" w:hAnsi="Times New Roman" w:cs="Times New Roman"/>
                <w:bCs w:val="0"/>
                <w:sz w:val="24"/>
                <w:szCs w:val="24"/>
              </w:rPr>
              <w:t xml:space="preserve"> </w:t>
            </w:r>
            <w:r w:rsidRPr="00490E10">
              <w:rPr>
                <w:rFonts w:ascii="Times New Roman" w:hAnsi="Times New Roman" w:cs="Times New Roman"/>
                <w:sz w:val="24"/>
                <w:szCs w:val="24"/>
              </w:rPr>
              <w:fldChar w:fldCharType="begin">
                <w:fldData xml:space="preserve">PEVuZE5vdGU+PENpdGU+PEF1dGhvcj5Lb2hsZXI8L0F1dGhvcj48WWVhcj4yMDE3PC9ZZWFyPjxS
ZWNOdW0+ODwvUmVjTnVtPjxEaXNwbGF5VGV4dD5bOF08L0Rpc3BsYXlUZXh0PjxyZWNvcmQ+PHJl
Yy1udW1iZXI+ODwvcmVjLW51bWJlcj48Zm9yZWlnbi1rZXlzPjxrZXkgYXBwPSJFTiIgZGItaWQ9
ImEyYXNlc2RycXc5c3BoZXYwNXJ4czA5NjI5c3BkZHM1cncwMCI+ODwva2V5PjwvZm9yZWlnbi1r
ZXlzPjxyZWYtdHlwZSBuYW1lPSJKb3VybmFsIEFydGljbGUiPjE3PC9yZWYtdHlwZT48Y29udHJp
YnV0b3JzPjxhdXRob3JzPjxhdXRob3I+S29obGVyLCBDLiBBLjwvYXV0aG9yPjxhdXRob3I+RnJl
aXRhcywgVC4gSC48L2F1dGhvcj48YXV0aG9yPk1hZXMsIE0uPC9hdXRob3I+PGF1dGhvcj5kZSBB
bmRyYWRlLCBOLiBRLjwvYXV0aG9yPjxhdXRob3I+TGl1LCBDLiBTLjwvYXV0aG9yPjxhdXRob3I+
RmVybmFuZGVzLCBCLiBTLjwvYXV0aG9yPjxhdXRob3I+U3R1YmJzLCBCLjwvYXV0aG9yPjxhdXRo
b3I+U29sbWksIE0uPC9hdXRob3I+PGF1dGhvcj5WZXJvbmVzZSwgTi48L2F1dGhvcj48YXV0aG9y
PkhlcnJtYW5uLCBOLjwvYXV0aG9yPjxhdXRob3I+UmFpc29uLCBDLiBMLjwvYXV0aG9yPjxhdXRo
b3I+TWlsbGVyLCBCLiBKLjwvYXV0aG9yPjxhdXRob3I+TGFuY3RvdCwgSy4gTC48L2F1dGhvcj48
YXV0aG9yPkNhcnZhbGhvLCBBLiBGLjwvYXV0aG9yPjwvYXV0aG9ycz48L2NvbnRyaWJ1dG9ycz48
YXV0aC1hZGRyZXNzPlRyYW5zbGF0aW9uYWwgUHN5Y2hpYXRyeSBSZXNlYXJjaCBHcm91cCBhbmQg
RGVwYXJ0bWVudCBvZiBDbGluaWNhbCBNZWRpY2luZSwgRmFjdWx0eSBvZiBNZWRpY2luZSwgRmVk
ZXJhbCBVbml2ZXJzaXR5IG9mIENlYXJhLCBGb3J0YWxlemEsIENFLCBCcmF6aWwuJiN4RDtEZWFr
aW4gVW5pdmVyc2l0eSwgSU1QQUNUIFN0cmF0ZWdpYyBSZXNlYXJjaCBDZW50cmUsIFNjaG9vbCBv
ZiBNZWRpY2luZSwgR2VlbG9uZywgQXVzdHJhbGlhLiYjeEQ7RGVwYXJ0bWVudCBvZiBQc3ljaGlh
dHJ5LCBGYWN1bHR5IG9mIE1lZGljaW5lLCBDaHVsYWxvbmdrb3JuIFVuaXZlcnNpdHksIEJhbmdr
b2ssIFRoYWlsYW5kLiYjeEQ7RGVwYXJ0bWVudCBvZiBQc3ljaGlhdHJ5LCBGYWN1bHR5IG9mIE1l
ZGljaW5lLCBTdGF0ZSBVbml2ZXJzaXR5IG9mIExvbmRyaW5hLCBMb25kcmluYSwgUFIsIEJyYXpp
bC4mI3hEO0RlcGFydG1lbnQgb2YgUHN5Y2hpYXRyeSwgTWVkaWNhbCBVbml2ZXJzaXR5IFBsb3Zk
aXYsIFBsb3ZkaXYsIEJ1bGdhcmlhLiYjeEQ7UmV2aXRhbGlzLCBXYWFscmUsIFRoZSBOZXRoZXJs
YW5kcy4mI3hEO0RlcGFydG1lbnQgb2YgUGhhcm1hY29sb2d5IGFuZCBUb3hpY29sb2d5LCBVbml2
ZXJzaXR5IG9mIFRvcm9udG8sIFRvcm9udG8sIE9OLCBDYW5hZGEuJiN4RDtOZXVyb3BzeWNob3Bo
YXJtYWNvbG9neSBSZXNlYXJjaCBHcm91cCwgSHVydml0eiBCcmFpbiBTY2llbmNlcyBQcm9ncmFt
IFN1bm55YnJvb2sgUmVzZWFyY2ggSW5zdGl0dXRlLCBUb3JvbnRvLCBPTiwgQ2FuYWRhLiYjeEQ7
TGFib3JhdG9yeSBvZiBDYWxjaXVtIEJpbmRpbmcgUHJvdGVpbnMgaW4gdGhlIENlbnRyYWwgTmVy
dm91cyBTeXN0ZW0sIERlcGFydG1lbnQgb2YgQmlvY2hlbWlzdHJ5LCBGZWRlcmFsIFVuaXZlcnNp
dHkgb2YgUmlvIEdyYW5kZSBkbyBTdWwsIFBvcnRvIEFsZWdyZSwgUlMsIEJyYXppbC4mI3hEO1Bo
eXNpb3RoZXJhcHkgRGVwYXJ0bWVudCwgU291dGggTG9uZG9uIGFuZCBNYXVkc2xleSBOSFMgRm91
bmRhdGlvbiBUcnVzdCwgRGVubWFyayBIaWxsLCBMb25kb24sIFVLLiYjeEQ7SGVhbHRoIFNlcnZp
Y2UgYW5kIFBvcHVsYXRpb24gUmVzZWFyY2ggRGVwYXJ0bWVudCwgSW5zdGl0dXRlIG9mIFBzeWNo
aWF0cnksIFBzeWNob2xvZ3kgYW5kIE5ldXJvc2NpZW5jZSAoSW9QUE4pLCBLaW5nJmFwb3M7cyBD
b2xsZWdlIExvbmRvbiwgTG9uZG9uLCBVSy4mI3hEO0RlcGFydG1lbnQgb2YgTmV1cm9zY2llbmNl
cywgVW5pdmVyc2l0eSBvZiBQYWRvdmEsIFBhZG92YSwgSXRhbHkuJiN4RDtJbnN0aXR1dGUgb2Yg
Q2xpbmljYWwgUmVzZWFyY2ggYW5kIEVkdWNhdGlvbiBpbiBNZWRpY2luZSAoSVJFTSksIFBhZG92
YSwgSXRhbHkuJiN4RDtEZXBhcnRtZW50IG9mIE1lZGljaW5lLCBESU1FRCwgR2VyaWF0cmljcyBT
ZWN0aW9uLCBVbml2ZXJzaXR5IG9mIFBhZG92YSwgUGFkb3ZhLCBJdGFseS4mI3hEO0RlcGFydG1l
bnQgb2YgUHN5Y2hpYXRyeSwgVW5pdmVyc2l0eSBvZiBUb3JvbnRvLCBUb3JvbnRvLCBPTiwgQ2Fu
YWRhLiYjeEQ7RGVwYXJ0bWVudCBvZiBIdW1hbiBEZXZlbG9wbWVudCBhbmQgRmFtaWx5IFN0dWRp
ZXMsIFNjaG9vbCBvZiBIdW1hbiBFY29sb2d5LCBVbml2ZXJzaXR5IG9mIFdpc2NvbnNpbi1NYWRp
c29uLCBNYWRpc29uLCBXSSwgVVNBLiYjeEQ7RGVwYXJ0bWVudCBvZiBQc3ljaGlhdHJ5LCBTY2hv
b2wgb2YgTWVkaWNpbmUgYW5kIFB1YmxpYyBIZWFsdGgsIFVuaXZlcnNpdHkgb2YgV2lzY29uc2lu
LU1hZGlzb24sIE1hZGlzb24sIFdJLCBVU0EuJiN4RDtEZXBhcnRtZW50IG9mIFBzeWNoaWF0cnkg
JmFtcDsgSGVhbHRoIEJlaGF2aW9yLCBBdWd1c3RhIFVuaXZlcnNpdHksIEF1Z3VzdGEsIEdBLCBV
U0EuPC9hdXRoLWFkZHJlc3M+PHRpdGxlcz48dGl0bGU+UGVyaXBoZXJhbCBjeXRva2luZSBhbmQg
Y2hlbW9raW5lIGFsdGVyYXRpb25zIGluIGRlcHJlc3Npb246IGEgbWV0YS1hbmFseXNpcyBvZiA4
MiBzdHVkaWVzPC90aXRsZT48c2Vjb25kYXJ5LXRpdGxlPkFjdGEgUHN5Y2hpYXRyIFNjYW5kPC9z
ZWNvbmRhcnktdGl0bGU+PC90aXRsZXM+PHBlcmlvZGljYWw+PGZ1bGwtdGl0bGU+QWN0YSBQc3lj
aGlhdHIgU2NhbmQ8L2Z1bGwtdGl0bGU+PC9wZXJpb2RpY2FsPjxwYWdlcz4zNzMtMzg3PC9wYWdl
cz48dm9sdW1lPjEzNTwvdm9sdW1lPjxudW1iZXI+NTwvbnVtYmVyPjxkYXRlcz48eWVhcj4yMDE3
PC95ZWFyPjxwdWItZGF0ZXM+PGRhdGU+TWF5PC9kYXRlPjwvcHViLWRhdGVzPjwvZGF0ZXM+PGlz
Ym4+MDAwMS02OTB4PC9pc2JuPjxhY2Nlc3Npb24tbnVtPjI4MTIyMTMwPC9hY2Nlc3Npb24tbnVt
Pjx1cmxzPjwvdXJscz48ZWxlY3Ryb25pYy1yZXNvdXJjZS1udW0+MTAuMTExMS9hY3BzLjEyNjk4
PC9lbGVjdHJvbmljLXJlc291cmNlLW51bT48cmVtb3RlLWRhdGFiYXNlLXByb3ZpZGVyPk5sbTwv
cmVtb3RlLWRhdGFiYXNlLXByb3ZpZGVyPjwvcmVjb3JkPjwvQ2l0ZT48L0VuZE5vdGU+AG==
</w:fldData>
              </w:fldChar>
            </w:r>
            <w:r w:rsidR="00172D89" w:rsidRPr="00490E10">
              <w:rPr>
                <w:rFonts w:ascii="Times New Roman" w:hAnsi="Times New Roman" w:cs="Times New Roman"/>
                <w:sz w:val="24"/>
                <w:szCs w:val="24"/>
              </w:rPr>
              <w:instrText xml:space="preserve"> ADDIN EN.CITE </w:instrText>
            </w:r>
            <w:r w:rsidR="00172D89" w:rsidRPr="00490E10">
              <w:rPr>
                <w:rFonts w:ascii="Times New Roman" w:hAnsi="Times New Roman" w:cs="Times New Roman"/>
                <w:sz w:val="24"/>
                <w:szCs w:val="24"/>
              </w:rPr>
              <w:fldChar w:fldCharType="begin">
                <w:fldData xml:space="preserve">PEVuZE5vdGU+PENpdGU+PEF1dGhvcj5Lb2hsZXI8L0F1dGhvcj48WWVhcj4yMDE3PC9ZZWFyPjxS
ZWNOdW0+ODwvUmVjTnVtPjxEaXNwbGF5VGV4dD5bOF08L0Rpc3BsYXlUZXh0PjxyZWNvcmQ+PHJl
Yy1udW1iZXI+ODwvcmVjLW51bWJlcj48Zm9yZWlnbi1rZXlzPjxrZXkgYXBwPSJFTiIgZGItaWQ9
ImEyYXNlc2RycXc5c3BoZXYwNXJ4czA5NjI5c3BkZHM1cncwMCI+ODwva2V5PjwvZm9yZWlnbi1r
ZXlzPjxyZWYtdHlwZSBuYW1lPSJKb3VybmFsIEFydGljbGUiPjE3PC9yZWYtdHlwZT48Y29udHJp
YnV0b3JzPjxhdXRob3JzPjxhdXRob3I+S29obGVyLCBDLiBBLjwvYXV0aG9yPjxhdXRob3I+RnJl
aXRhcywgVC4gSC48L2F1dGhvcj48YXV0aG9yPk1hZXMsIE0uPC9hdXRob3I+PGF1dGhvcj5kZSBB
bmRyYWRlLCBOLiBRLjwvYXV0aG9yPjxhdXRob3I+TGl1LCBDLiBTLjwvYXV0aG9yPjxhdXRob3I+
RmVybmFuZGVzLCBCLiBTLjwvYXV0aG9yPjxhdXRob3I+U3R1YmJzLCBCLjwvYXV0aG9yPjxhdXRo
b3I+U29sbWksIE0uPC9hdXRob3I+PGF1dGhvcj5WZXJvbmVzZSwgTi48L2F1dGhvcj48YXV0aG9y
PkhlcnJtYW5uLCBOLjwvYXV0aG9yPjxhdXRob3I+UmFpc29uLCBDLiBMLjwvYXV0aG9yPjxhdXRo
b3I+TWlsbGVyLCBCLiBKLjwvYXV0aG9yPjxhdXRob3I+TGFuY3RvdCwgSy4gTC48L2F1dGhvcj48
YXV0aG9yPkNhcnZhbGhvLCBBLiBGLjwvYXV0aG9yPjwvYXV0aG9ycz48L2NvbnRyaWJ1dG9ycz48
YXV0aC1hZGRyZXNzPlRyYW5zbGF0aW9uYWwgUHN5Y2hpYXRyeSBSZXNlYXJjaCBHcm91cCBhbmQg
RGVwYXJ0bWVudCBvZiBDbGluaWNhbCBNZWRpY2luZSwgRmFjdWx0eSBvZiBNZWRpY2luZSwgRmVk
ZXJhbCBVbml2ZXJzaXR5IG9mIENlYXJhLCBGb3J0YWxlemEsIENFLCBCcmF6aWwuJiN4RDtEZWFr
aW4gVW5pdmVyc2l0eSwgSU1QQUNUIFN0cmF0ZWdpYyBSZXNlYXJjaCBDZW50cmUsIFNjaG9vbCBv
ZiBNZWRpY2luZSwgR2VlbG9uZywgQXVzdHJhbGlhLiYjeEQ7RGVwYXJ0bWVudCBvZiBQc3ljaGlh
dHJ5LCBGYWN1bHR5IG9mIE1lZGljaW5lLCBDaHVsYWxvbmdrb3JuIFVuaXZlcnNpdHksIEJhbmdr
b2ssIFRoYWlsYW5kLiYjeEQ7RGVwYXJ0bWVudCBvZiBQc3ljaGlhdHJ5LCBGYWN1bHR5IG9mIE1l
ZGljaW5lLCBTdGF0ZSBVbml2ZXJzaXR5IG9mIExvbmRyaW5hLCBMb25kcmluYSwgUFIsIEJyYXpp
bC4mI3hEO0RlcGFydG1lbnQgb2YgUHN5Y2hpYXRyeSwgTWVkaWNhbCBVbml2ZXJzaXR5IFBsb3Zk
aXYsIFBsb3ZkaXYsIEJ1bGdhcmlhLiYjeEQ7UmV2aXRhbGlzLCBXYWFscmUsIFRoZSBOZXRoZXJs
YW5kcy4mI3hEO0RlcGFydG1lbnQgb2YgUGhhcm1hY29sb2d5IGFuZCBUb3hpY29sb2d5LCBVbml2
ZXJzaXR5IG9mIFRvcm9udG8sIFRvcm9udG8sIE9OLCBDYW5hZGEuJiN4RDtOZXVyb3BzeWNob3Bo
YXJtYWNvbG9neSBSZXNlYXJjaCBHcm91cCwgSHVydml0eiBCcmFpbiBTY2llbmNlcyBQcm9ncmFt
IFN1bm55YnJvb2sgUmVzZWFyY2ggSW5zdGl0dXRlLCBUb3JvbnRvLCBPTiwgQ2FuYWRhLiYjeEQ7
TGFib3JhdG9yeSBvZiBDYWxjaXVtIEJpbmRpbmcgUHJvdGVpbnMgaW4gdGhlIENlbnRyYWwgTmVy
dm91cyBTeXN0ZW0sIERlcGFydG1lbnQgb2YgQmlvY2hlbWlzdHJ5LCBGZWRlcmFsIFVuaXZlcnNp
dHkgb2YgUmlvIEdyYW5kZSBkbyBTdWwsIFBvcnRvIEFsZWdyZSwgUlMsIEJyYXppbC4mI3hEO1Bo
eXNpb3RoZXJhcHkgRGVwYXJ0bWVudCwgU291dGggTG9uZG9uIGFuZCBNYXVkc2xleSBOSFMgRm91
bmRhdGlvbiBUcnVzdCwgRGVubWFyayBIaWxsLCBMb25kb24sIFVLLiYjeEQ7SGVhbHRoIFNlcnZp
Y2UgYW5kIFBvcHVsYXRpb24gUmVzZWFyY2ggRGVwYXJ0bWVudCwgSW5zdGl0dXRlIG9mIFBzeWNo
aWF0cnksIFBzeWNob2xvZ3kgYW5kIE5ldXJvc2NpZW5jZSAoSW9QUE4pLCBLaW5nJmFwb3M7cyBD
b2xsZWdlIExvbmRvbiwgTG9uZG9uLCBVSy4mI3hEO0RlcGFydG1lbnQgb2YgTmV1cm9zY2llbmNl
cywgVW5pdmVyc2l0eSBvZiBQYWRvdmEsIFBhZG92YSwgSXRhbHkuJiN4RDtJbnN0aXR1dGUgb2Yg
Q2xpbmljYWwgUmVzZWFyY2ggYW5kIEVkdWNhdGlvbiBpbiBNZWRpY2luZSAoSVJFTSksIFBhZG92
YSwgSXRhbHkuJiN4RDtEZXBhcnRtZW50IG9mIE1lZGljaW5lLCBESU1FRCwgR2VyaWF0cmljcyBT
ZWN0aW9uLCBVbml2ZXJzaXR5IG9mIFBhZG92YSwgUGFkb3ZhLCBJdGFseS4mI3hEO0RlcGFydG1l
bnQgb2YgUHN5Y2hpYXRyeSwgVW5pdmVyc2l0eSBvZiBUb3JvbnRvLCBUb3JvbnRvLCBPTiwgQ2Fu
YWRhLiYjeEQ7RGVwYXJ0bWVudCBvZiBIdW1hbiBEZXZlbG9wbWVudCBhbmQgRmFtaWx5IFN0dWRp
ZXMsIFNjaG9vbCBvZiBIdW1hbiBFY29sb2d5LCBVbml2ZXJzaXR5IG9mIFdpc2NvbnNpbi1NYWRp
c29uLCBNYWRpc29uLCBXSSwgVVNBLiYjeEQ7RGVwYXJ0bWVudCBvZiBQc3ljaGlhdHJ5LCBTY2hv
b2wgb2YgTWVkaWNpbmUgYW5kIFB1YmxpYyBIZWFsdGgsIFVuaXZlcnNpdHkgb2YgV2lzY29uc2lu
LU1hZGlzb24sIE1hZGlzb24sIFdJLCBVU0EuJiN4RDtEZXBhcnRtZW50IG9mIFBzeWNoaWF0cnkg
JmFtcDsgSGVhbHRoIEJlaGF2aW9yLCBBdWd1c3RhIFVuaXZlcnNpdHksIEF1Z3VzdGEsIEdBLCBV
U0EuPC9hdXRoLWFkZHJlc3M+PHRpdGxlcz48dGl0bGU+UGVyaXBoZXJhbCBjeXRva2luZSBhbmQg
Y2hlbW9raW5lIGFsdGVyYXRpb25zIGluIGRlcHJlc3Npb246IGEgbWV0YS1hbmFseXNpcyBvZiA4
MiBzdHVkaWVzPC90aXRsZT48c2Vjb25kYXJ5LXRpdGxlPkFjdGEgUHN5Y2hpYXRyIFNjYW5kPC9z
ZWNvbmRhcnktdGl0bGU+PC90aXRsZXM+PHBlcmlvZGljYWw+PGZ1bGwtdGl0bGU+QWN0YSBQc3lj
aGlhdHIgU2NhbmQ8L2Z1bGwtdGl0bGU+PC9wZXJpb2RpY2FsPjxwYWdlcz4zNzMtMzg3PC9wYWdl
cz48dm9sdW1lPjEzNTwvdm9sdW1lPjxudW1iZXI+NTwvbnVtYmVyPjxkYXRlcz48eWVhcj4yMDE3
PC95ZWFyPjxwdWItZGF0ZXM+PGRhdGU+TWF5PC9kYXRlPjwvcHViLWRhdGVzPjwvZGF0ZXM+PGlz
Ym4+MDAwMS02OTB4PC9pc2JuPjxhY2Nlc3Npb24tbnVtPjI4MTIyMTMwPC9hY2Nlc3Npb24tbnVt
Pjx1cmxzPjwvdXJscz48ZWxlY3Ryb25pYy1yZXNvdXJjZS1udW0+MTAuMTExMS9hY3BzLjEyNjk4
PC9lbGVjdHJvbmljLXJlc291cmNlLW51bT48cmVtb3RlLWRhdGFiYXNlLXByb3ZpZGVyPk5sbTwv
cmVtb3RlLWRhdGFiYXNlLXByb3ZpZGVyPjwvcmVjb3JkPjwvQ2l0ZT48L0VuZE5vdGU+AG==
</w:fldData>
              </w:fldChar>
            </w:r>
            <w:r w:rsidR="00172D89" w:rsidRPr="00490E10">
              <w:rPr>
                <w:rFonts w:ascii="Times New Roman" w:hAnsi="Times New Roman" w:cs="Times New Roman"/>
                <w:sz w:val="24"/>
                <w:szCs w:val="24"/>
              </w:rPr>
              <w:instrText xml:space="preserve"> ADDIN EN.CITE.DATA </w:instrText>
            </w:r>
            <w:r w:rsidR="00172D89" w:rsidRPr="00490E10">
              <w:rPr>
                <w:rFonts w:ascii="Times New Roman" w:hAnsi="Times New Roman" w:cs="Times New Roman"/>
                <w:sz w:val="24"/>
                <w:szCs w:val="24"/>
              </w:rPr>
            </w:r>
            <w:r w:rsidR="00172D89" w:rsidRPr="00490E10">
              <w:rPr>
                <w:rFonts w:ascii="Times New Roman" w:hAnsi="Times New Roman" w:cs="Times New Roman"/>
                <w:sz w:val="24"/>
                <w:szCs w:val="24"/>
              </w:rPr>
              <w:fldChar w:fldCharType="end"/>
            </w:r>
            <w:r w:rsidRPr="00490E10">
              <w:rPr>
                <w:rFonts w:ascii="Times New Roman" w:hAnsi="Times New Roman" w:cs="Times New Roman"/>
                <w:sz w:val="24"/>
                <w:szCs w:val="24"/>
              </w:rPr>
            </w:r>
            <w:r w:rsidRPr="00490E10">
              <w:rPr>
                <w:rFonts w:ascii="Times New Roman" w:hAnsi="Times New Roman" w:cs="Times New Roman"/>
                <w:sz w:val="24"/>
                <w:szCs w:val="24"/>
              </w:rPr>
              <w:fldChar w:fldCharType="separate"/>
            </w:r>
            <w:r w:rsidR="006C1C08" w:rsidRPr="00490E10">
              <w:rPr>
                <w:rFonts w:ascii="Times New Roman" w:hAnsi="Times New Roman" w:cs="Times New Roman"/>
                <w:noProof/>
                <w:sz w:val="24"/>
                <w:szCs w:val="24"/>
              </w:rPr>
              <w:t>[</w:t>
            </w:r>
            <w:hyperlink w:anchor="_ENREF_8" w:tooltip="Kohler, 2017 #8" w:history="1">
              <w:r w:rsidR="00CC7C8C" w:rsidRPr="00490E10">
                <w:rPr>
                  <w:rFonts w:ascii="Times New Roman" w:hAnsi="Times New Roman" w:cs="Times New Roman"/>
                  <w:noProof/>
                  <w:sz w:val="24"/>
                  <w:szCs w:val="24"/>
                </w:rPr>
                <w:t>8</w:t>
              </w:r>
            </w:hyperlink>
            <w:r w:rsidR="006C1C08" w:rsidRPr="00490E10">
              <w:rPr>
                <w:rFonts w:ascii="Times New Roman" w:hAnsi="Times New Roman" w:cs="Times New Roman"/>
                <w:noProof/>
                <w:sz w:val="24"/>
                <w:szCs w:val="24"/>
              </w:rPr>
              <w:t>]</w:t>
            </w:r>
            <w:r w:rsidRPr="00490E10">
              <w:rPr>
                <w:rFonts w:ascii="Times New Roman" w:hAnsi="Times New Roman" w:cs="Times New Roman"/>
                <w:sz w:val="24"/>
                <w:szCs w:val="24"/>
                <w:lang w:val="en-CA"/>
              </w:rPr>
              <w:fldChar w:fldCharType="end"/>
            </w:r>
          </w:p>
        </w:tc>
        <w:tc>
          <w:tcPr>
            <w:tcW w:w="1361" w:type="dxa"/>
            <w:vAlign w:val="center"/>
          </w:tcPr>
          <w:p w14:paraId="3D0CB4C2" w14:textId="77777777" w:rsidR="003E52CA" w:rsidRPr="00490E10" w:rsidRDefault="003E52CA" w:rsidP="0086338E">
            <w:pPr>
              <w:spacing w:after="160" w:line="259"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p>
        </w:tc>
        <w:tc>
          <w:tcPr>
            <w:tcW w:w="1402" w:type="dxa"/>
            <w:gridSpan w:val="2"/>
            <w:vAlign w:val="center"/>
          </w:tcPr>
          <w:p w14:paraId="2B7F496C" w14:textId="77777777" w:rsidR="003E52CA" w:rsidRPr="00490E10" w:rsidRDefault="003E52CA" w:rsidP="0086338E">
            <w:pPr>
              <w:spacing w:after="160" w:line="259"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p>
        </w:tc>
        <w:tc>
          <w:tcPr>
            <w:tcW w:w="1206" w:type="dxa"/>
            <w:vAlign w:val="center"/>
          </w:tcPr>
          <w:p w14:paraId="4D3090FF" w14:textId="77777777" w:rsidR="003E52CA" w:rsidRPr="00490E10" w:rsidRDefault="003E52CA" w:rsidP="0086338E">
            <w:pPr>
              <w:spacing w:after="160" w:line="259"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p>
        </w:tc>
        <w:tc>
          <w:tcPr>
            <w:tcW w:w="1494" w:type="dxa"/>
            <w:vAlign w:val="center"/>
          </w:tcPr>
          <w:p w14:paraId="5B375B87" w14:textId="77777777" w:rsidR="003E52CA" w:rsidRPr="00490E10" w:rsidRDefault="003E52CA" w:rsidP="0086338E">
            <w:pPr>
              <w:spacing w:after="160" w:line="259"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r w:rsidRPr="00490E10">
              <w:rPr>
                <w:rFonts w:ascii="Times New Roman" w:hAnsi="Times New Roman" w:cs="Times New Roman"/>
                <w:b/>
                <w:sz w:val="24"/>
                <w:szCs w:val="24"/>
              </w:rPr>
              <w:t>↑</w:t>
            </w:r>
          </w:p>
        </w:tc>
        <w:tc>
          <w:tcPr>
            <w:tcW w:w="1530" w:type="dxa"/>
            <w:vAlign w:val="center"/>
          </w:tcPr>
          <w:p w14:paraId="75BF4286" w14:textId="77777777" w:rsidR="003E52CA" w:rsidRPr="00490E10" w:rsidRDefault="003E52CA" w:rsidP="0086338E">
            <w:pPr>
              <w:spacing w:after="160" w:line="259"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p>
        </w:tc>
        <w:tc>
          <w:tcPr>
            <w:tcW w:w="1710" w:type="dxa"/>
            <w:vAlign w:val="center"/>
          </w:tcPr>
          <w:p w14:paraId="456811E1" w14:textId="77777777" w:rsidR="003E52CA" w:rsidRPr="00490E10" w:rsidRDefault="003E52CA" w:rsidP="0086338E">
            <w:pPr>
              <w:spacing w:after="160" w:line="259"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p>
        </w:tc>
      </w:tr>
      <w:tr w:rsidR="003E52CA" w:rsidRPr="00490E10" w14:paraId="2CAEA1D8" w14:textId="77777777" w:rsidTr="0086338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48" w:type="dxa"/>
          </w:tcPr>
          <w:p w14:paraId="672681D0" w14:textId="4C390FC3" w:rsidR="003E52CA" w:rsidRPr="00490E10" w:rsidRDefault="003E52CA" w:rsidP="003E52CA">
            <w:pPr>
              <w:spacing w:after="160" w:line="259" w:lineRule="auto"/>
              <w:rPr>
                <w:rFonts w:ascii="Times New Roman" w:hAnsi="Times New Roman" w:cs="Times New Roman"/>
                <w:bCs w:val="0"/>
                <w:sz w:val="24"/>
                <w:szCs w:val="24"/>
              </w:rPr>
            </w:pPr>
            <w:r w:rsidRPr="00490E10">
              <w:rPr>
                <w:rFonts w:ascii="Times New Roman" w:hAnsi="Times New Roman" w:cs="Times New Roman"/>
                <w:bCs w:val="0"/>
                <w:sz w:val="24"/>
                <w:szCs w:val="24"/>
              </w:rPr>
              <w:t>TGF-Beta 1</w:t>
            </w:r>
            <w:r w:rsidR="009A75F7" w:rsidRPr="00490E10">
              <w:rPr>
                <w:rFonts w:ascii="Times New Roman" w:hAnsi="Times New Roman" w:cs="Times New Roman"/>
                <w:bCs w:val="0"/>
                <w:sz w:val="24"/>
                <w:szCs w:val="24"/>
              </w:rPr>
              <w:t xml:space="preserve"> </w:t>
            </w:r>
            <w:r w:rsidRPr="00490E10">
              <w:rPr>
                <w:rFonts w:ascii="Times New Roman" w:hAnsi="Times New Roman" w:cs="Times New Roman"/>
                <w:sz w:val="24"/>
                <w:szCs w:val="24"/>
              </w:rPr>
              <w:fldChar w:fldCharType="begin"/>
            </w:r>
            <w:r w:rsidR="00172D89" w:rsidRPr="00490E10">
              <w:rPr>
                <w:rFonts w:ascii="Times New Roman" w:hAnsi="Times New Roman" w:cs="Times New Roman"/>
                <w:sz w:val="24"/>
                <w:szCs w:val="24"/>
              </w:rPr>
              <w:instrText xml:space="preserve"> ADDIN EN.CITE &lt;EndNote&gt;&lt;Cite&gt;&lt;Author&gt;Masi&lt;/Author&gt;&lt;Year&gt;2015&lt;/Year&gt;&lt;RecNum&gt;11&lt;/RecNum&gt;&lt;DisplayText&gt;[11]&lt;/DisplayText&gt;&lt;record&gt;&lt;rec-number&gt;11&lt;/rec-number&gt;&lt;foreign-keys&gt;&lt;key app="EN" db-id="a2asesdrqw9sphev05rxs09629spdds5rw00"&gt;11&lt;/key&gt;&lt;/foreign-keys&gt;&lt;ref-type name="Journal Article"&gt;17&lt;/ref-type&gt;&lt;contributors&gt;&lt;authors&gt;&lt;author&gt;Masi, A.&lt;/author&gt;&lt;author&gt;Quintana, D. S.&lt;/author&gt;&lt;author&gt;Glozier, N.&lt;/author&gt;&lt;author&gt;Lloyd, A. R.&lt;/author&gt;&lt;author&gt;Hickie, I. B.&lt;/author&gt;&lt;author&gt;Guastella, A. J.&lt;/author&gt;&lt;/authors&gt;&lt;/contributors&gt;&lt;auth-address&gt;Autism Clinic for Translational Research, Brain and Mind Research Institute, University of Sydney, Camperdown, NSW, Australia.&amp;#xD;Inflammation and Infection Research Centre, School of Medical Sciences, University of New South Wales, Kensington, NSW, Australia.&lt;/auth-address&gt;&lt;titles&gt;&lt;title&gt;Cytokine aberrations in autism spectrum disorder: a systematic review and meta-analysis&lt;/title&gt;&lt;secondary-title&gt;Mol Psychiatry&lt;/secondary-title&gt;&lt;alt-title&gt;Molecular psychiatry&lt;/alt-title&gt;&lt;/titles&gt;&lt;periodical&gt;&lt;full-title&gt;Mol Psychiatry&lt;/full-title&gt;&lt;abbr-1&gt;Molecular psychiatry&lt;/abbr-1&gt;&lt;/periodical&gt;&lt;alt-periodical&gt;&lt;full-title&gt;Mol Psychiatry&lt;/full-title&gt;&lt;abbr-1&gt;Molecular psychiatry&lt;/abbr-1&gt;&lt;/alt-periodical&gt;&lt;pages&gt;440-6&lt;/pages&gt;&lt;volume&gt;20&lt;/volume&gt;&lt;number&gt;4&lt;/number&gt;&lt;edition&gt;2014/06/18&lt;/edition&gt;&lt;keywords&gt;&lt;keyword&gt;Autism Spectrum Disorder/*metabolism&lt;/keyword&gt;&lt;keyword&gt;Cytokines/*metabolism&lt;/keyword&gt;&lt;keyword&gt;Databases, Bibliographic/statistics &amp;amp; numerical data&lt;/keyword&gt;&lt;keyword&gt;Humans&lt;/keyword&gt;&lt;/keywords&gt;&lt;dates&gt;&lt;year&gt;2015&lt;/year&gt;&lt;pub-dates&gt;&lt;date&gt;Apr&lt;/date&gt;&lt;/pub-dates&gt;&lt;/dates&gt;&lt;isbn&gt;1359-4184&lt;/isbn&gt;&lt;accession-num&gt;24934179&lt;/accession-num&gt;&lt;urls&gt;&lt;/urls&gt;&lt;electronic-resource-num&gt;10.1038/mp.2014.59&lt;/electronic-resource-num&gt;&lt;remote-database-provider&gt;NLM&lt;/remote-database-provider&gt;&lt;language&gt;eng&lt;/language&gt;&lt;/record&gt;&lt;/Cite&gt;&lt;/EndNote&gt;</w:instrText>
            </w:r>
            <w:r w:rsidRPr="00490E10">
              <w:rPr>
                <w:rFonts w:ascii="Times New Roman" w:hAnsi="Times New Roman" w:cs="Times New Roman"/>
                <w:sz w:val="24"/>
                <w:szCs w:val="24"/>
              </w:rPr>
              <w:fldChar w:fldCharType="separate"/>
            </w:r>
            <w:r w:rsidR="006C1C08" w:rsidRPr="00490E10">
              <w:rPr>
                <w:rFonts w:ascii="Times New Roman" w:hAnsi="Times New Roman" w:cs="Times New Roman"/>
                <w:noProof/>
                <w:sz w:val="24"/>
                <w:szCs w:val="24"/>
              </w:rPr>
              <w:t>[</w:t>
            </w:r>
            <w:hyperlink w:anchor="_ENREF_11" w:tooltip="Masi, 2015 #11" w:history="1">
              <w:r w:rsidR="00CC7C8C" w:rsidRPr="00490E10">
                <w:rPr>
                  <w:rFonts w:ascii="Times New Roman" w:hAnsi="Times New Roman" w:cs="Times New Roman"/>
                  <w:noProof/>
                  <w:sz w:val="24"/>
                  <w:szCs w:val="24"/>
                </w:rPr>
                <w:t>11</w:t>
              </w:r>
            </w:hyperlink>
            <w:r w:rsidR="006C1C08" w:rsidRPr="00490E10">
              <w:rPr>
                <w:rFonts w:ascii="Times New Roman" w:hAnsi="Times New Roman" w:cs="Times New Roman"/>
                <w:noProof/>
                <w:sz w:val="24"/>
                <w:szCs w:val="24"/>
              </w:rPr>
              <w:t>]</w:t>
            </w:r>
            <w:r w:rsidRPr="00490E10">
              <w:rPr>
                <w:rFonts w:ascii="Times New Roman" w:hAnsi="Times New Roman" w:cs="Times New Roman"/>
                <w:sz w:val="24"/>
                <w:szCs w:val="24"/>
                <w:lang w:val="en-CA"/>
              </w:rPr>
              <w:fldChar w:fldCharType="end"/>
            </w:r>
          </w:p>
        </w:tc>
        <w:tc>
          <w:tcPr>
            <w:tcW w:w="1361" w:type="dxa"/>
            <w:vAlign w:val="center"/>
          </w:tcPr>
          <w:p w14:paraId="4B4F0804" w14:textId="77777777" w:rsidR="003E52CA" w:rsidRPr="00490E10" w:rsidRDefault="003E52CA" w:rsidP="0086338E">
            <w:pPr>
              <w:spacing w:after="160" w:line="259"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4"/>
                <w:szCs w:val="24"/>
              </w:rPr>
            </w:pPr>
          </w:p>
        </w:tc>
        <w:tc>
          <w:tcPr>
            <w:tcW w:w="1402" w:type="dxa"/>
            <w:gridSpan w:val="2"/>
            <w:vAlign w:val="center"/>
          </w:tcPr>
          <w:p w14:paraId="31F35A2B" w14:textId="77777777" w:rsidR="003E52CA" w:rsidRPr="00490E10" w:rsidRDefault="003E52CA" w:rsidP="0086338E">
            <w:pPr>
              <w:spacing w:after="160" w:line="259"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4"/>
                <w:szCs w:val="24"/>
              </w:rPr>
            </w:pPr>
            <w:r w:rsidRPr="00490E10">
              <w:rPr>
                <w:rFonts w:ascii="Times New Roman" w:hAnsi="Times New Roman" w:cs="Times New Roman"/>
                <w:b/>
                <w:sz w:val="24"/>
                <w:szCs w:val="24"/>
              </w:rPr>
              <w:t>↑</w:t>
            </w:r>
          </w:p>
        </w:tc>
        <w:tc>
          <w:tcPr>
            <w:tcW w:w="1206" w:type="dxa"/>
            <w:vAlign w:val="center"/>
          </w:tcPr>
          <w:p w14:paraId="5FD6FFDB" w14:textId="77777777" w:rsidR="003E52CA" w:rsidRPr="00490E10" w:rsidRDefault="003E52CA" w:rsidP="0086338E">
            <w:pPr>
              <w:spacing w:after="160" w:line="259"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4"/>
                <w:szCs w:val="24"/>
              </w:rPr>
            </w:pPr>
          </w:p>
        </w:tc>
        <w:tc>
          <w:tcPr>
            <w:tcW w:w="1494" w:type="dxa"/>
            <w:vAlign w:val="center"/>
          </w:tcPr>
          <w:p w14:paraId="56226566" w14:textId="77777777" w:rsidR="003E52CA" w:rsidRPr="00490E10" w:rsidRDefault="003E52CA" w:rsidP="0086338E">
            <w:pPr>
              <w:spacing w:after="160" w:line="259"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4"/>
                <w:szCs w:val="24"/>
              </w:rPr>
            </w:pPr>
          </w:p>
        </w:tc>
        <w:tc>
          <w:tcPr>
            <w:tcW w:w="1530" w:type="dxa"/>
            <w:vAlign w:val="center"/>
          </w:tcPr>
          <w:p w14:paraId="0098E907" w14:textId="77777777" w:rsidR="003E52CA" w:rsidRPr="00490E10" w:rsidRDefault="003E52CA" w:rsidP="0086338E">
            <w:pPr>
              <w:spacing w:after="160" w:line="259"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4"/>
                <w:szCs w:val="24"/>
              </w:rPr>
            </w:pPr>
          </w:p>
        </w:tc>
        <w:tc>
          <w:tcPr>
            <w:tcW w:w="1710" w:type="dxa"/>
            <w:vAlign w:val="center"/>
          </w:tcPr>
          <w:p w14:paraId="05306566" w14:textId="77777777" w:rsidR="003E52CA" w:rsidRPr="00490E10" w:rsidRDefault="003E52CA" w:rsidP="0086338E">
            <w:pPr>
              <w:spacing w:after="160" w:line="259"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4"/>
                <w:szCs w:val="24"/>
              </w:rPr>
            </w:pPr>
          </w:p>
        </w:tc>
      </w:tr>
      <w:tr w:rsidR="003E52CA" w:rsidRPr="00490E10" w14:paraId="105110CF" w14:textId="77777777" w:rsidTr="0086338E">
        <w:tc>
          <w:tcPr>
            <w:cnfStyle w:val="001000000000" w:firstRow="0" w:lastRow="0" w:firstColumn="1" w:lastColumn="0" w:oddVBand="0" w:evenVBand="0" w:oddHBand="0" w:evenHBand="0" w:firstRowFirstColumn="0" w:firstRowLastColumn="0" w:lastRowFirstColumn="0" w:lastRowLastColumn="0"/>
            <w:tcW w:w="2948" w:type="dxa"/>
          </w:tcPr>
          <w:p w14:paraId="4283ABC0" w14:textId="2C892235" w:rsidR="003E52CA" w:rsidRPr="00490E10" w:rsidRDefault="003E52CA" w:rsidP="003E52CA">
            <w:pPr>
              <w:spacing w:after="160" w:line="259" w:lineRule="auto"/>
              <w:rPr>
                <w:rFonts w:ascii="Times New Roman" w:hAnsi="Times New Roman" w:cs="Times New Roman"/>
                <w:bCs w:val="0"/>
                <w:sz w:val="24"/>
                <w:szCs w:val="24"/>
              </w:rPr>
            </w:pPr>
            <w:r w:rsidRPr="00490E10">
              <w:rPr>
                <w:rFonts w:ascii="Times New Roman" w:hAnsi="Times New Roman" w:cs="Times New Roman"/>
                <w:bCs w:val="0"/>
                <w:sz w:val="24"/>
                <w:szCs w:val="24"/>
              </w:rPr>
              <w:t>sIL-2 Receptor</w:t>
            </w:r>
            <w:r w:rsidR="009A75F7" w:rsidRPr="00490E10">
              <w:rPr>
                <w:rFonts w:ascii="Times New Roman" w:hAnsi="Times New Roman" w:cs="Times New Roman"/>
                <w:bCs w:val="0"/>
                <w:sz w:val="24"/>
                <w:szCs w:val="24"/>
              </w:rPr>
              <w:t xml:space="preserve"> </w:t>
            </w:r>
            <w:r w:rsidRPr="00490E10">
              <w:rPr>
                <w:rFonts w:ascii="Times New Roman" w:hAnsi="Times New Roman" w:cs="Times New Roman"/>
                <w:sz w:val="24"/>
                <w:szCs w:val="24"/>
              </w:rPr>
              <w:fldChar w:fldCharType="begin">
                <w:fldData xml:space="preserve">PEVuZE5vdGU+PENpdGU+PEF1dGhvcj5Hb2xkc21pdGg8L0F1dGhvcj48WWVhcj4yMDE2PC9ZZWFy
PjxSZWNOdW0+NzwvUmVjTnVtPjxEaXNwbGF5VGV4dD5bNywgOF08L0Rpc3BsYXlUZXh0PjxyZWNv
cmQ+PHJlYy1udW1iZXI+NzwvcmVjLW51bWJlcj48Zm9yZWlnbi1rZXlzPjxrZXkgYXBwPSJFTiIg
ZGItaWQ9ImEyYXNlc2RycXc5c3BoZXYwNXJ4czA5NjI5c3BkZHM1cncwMCI+Nzwva2V5PjwvZm9y
ZWlnbi1rZXlzPjxyZWYtdHlwZSBuYW1lPSJKb3VybmFsIEFydGljbGUiPjE3PC9yZWYtdHlwZT48
Y29udHJpYnV0b3JzPjxhdXRob3JzPjxhdXRob3I+R29sZHNtaXRoLCBELiBSLjwvYXV0aG9yPjxh
dXRob3I+UmFwYXBvcnQsIE0uIEguPC9hdXRob3I+PGF1dGhvcj5NaWxsZXIsIEIuIEouPC9hdXRo
b3I+PC9hdXRob3JzPjwvY29udHJpYnV0b3JzPjxhdXRoLWFkZHJlc3M+RGVwYXJ0bWVudCBvZiBQ
c3ljaGlhdHJ5IGFuZCBCZWhhdmlvcmFsIFNjaWVuY2VzLCBFbW9yeSBVbml2ZXJzaXR5IFNjaG9v
bCBvZiBNZWRpY2luZSwgRW1vcnkgVW5pdmVyc2l0eSwgQXRsYW50YSwgR0EsIFVTQS4mI3hEO0Rl
cGFydG1lbnQgb2YgUHN5Y2hpYXRyeSBhbmQgSGVhbHRoIEJlaGF2aW9yLCBBdWd1c3RhIFVuaXZl
cnNpdHksIEF1Z3VzdGEsIEdBLCBVU0EuPC9hdXRoLWFkZHJlc3M+PHRpdGxlcz48dGl0bGU+QSBt
ZXRhLWFuYWx5c2lzIG9mIGJsb29kIGN5dG9raW5lIG5ldHdvcmsgYWx0ZXJhdGlvbnMgaW4gcHN5
Y2hpYXRyaWMgcGF0aWVudHM6IGNvbXBhcmlzb25zIGJldHdlZW4gc2NoaXpvcGhyZW5pYSwgYmlw
b2xhciBkaXNvcmRlciBhbmQgZGVwcmVzc2lvbjwvdGl0bGU+PHNlY29uZGFyeS10aXRsZT5Nb2wg
UHN5Y2hpYXRyeTwvc2Vjb25kYXJ5LXRpdGxlPjxhbHQtdGl0bGU+TW9sZWN1bGFyIHBzeWNoaWF0
cnk8L2FsdC10aXRsZT48L3RpdGxlcz48cGVyaW9kaWNhbD48ZnVsbC10aXRsZT5Nb2wgUHN5Y2hp
YXRyeTwvZnVsbC10aXRsZT48YWJici0xPk1vbGVjdWxhciBwc3ljaGlhdHJ5PC9hYmJyLTE+PC9w
ZXJpb2RpY2FsPjxhbHQtcGVyaW9kaWNhbD48ZnVsbC10aXRsZT5Nb2wgUHN5Y2hpYXRyeTwvZnVs
bC10aXRsZT48YWJici0xPk1vbGVjdWxhciBwc3ljaGlhdHJ5PC9hYmJyLTE+PC9hbHQtcGVyaW9k
aWNhbD48cGFnZXM+MTY5Ni0xNzA5PC9wYWdlcz48dm9sdW1lPjIxPC92b2x1bWU+PG51bWJlcj4x
MjwvbnVtYmVyPjxlZGl0aW9uPjIwMTYvMDIvMjQ8L2VkaXRpb24+PGRhdGVzPjx5ZWFyPjIwMTY8
L3llYXI+PHB1Yi1kYXRlcz48ZGF0ZT5EZWM8L2RhdGU+PC9wdWItZGF0ZXM+PC9kYXRlcz48aXNi
bj4xMzU5LTQxODQ8L2lzYm4+PGFjY2Vzc2lvbi1udW0+MjY5MDMyNjc8L2FjY2Vzc2lvbi1udW0+
PHVybHM+PC91cmxzPjxlbGVjdHJvbmljLXJlc291cmNlLW51bT4xMC4xMDM4L21wLjIwMTYuMzwv
ZWxlY3Ryb25pYy1yZXNvdXJjZS1udW0+PHJlbW90ZS1kYXRhYmFzZS1wcm92aWRlcj5ObG08L3Jl
bW90ZS1kYXRhYmFzZS1wcm92aWRlcj48bGFuZ3VhZ2U+ZW5nPC9sYW5ndWFnZT48L3JlY29yZD48
L0NpdGU+PENpdGU+PEF1dGhvcj5Hb2xkc21pdGg8L0F1dGhvcj48WWVhcj4yMDE2PC9ZZWFyPjxS
ZWNOdW0+NzwvUmVjTnVtPjxyZWNvcmQ+PHJlYy1udW1iZXI+NzwvcmVjLW51bWJlcj48Zm9yZWln
bi1rZXlzPjxrZXkgYXBwPSJFTiIgZGItaWQ9ImEyYXNlc2RycXc5c3BoZXYwNXJ4czA5NjI5c3Bk
ZHM1cncwMCI+Nzwva2V5PjwvZm9yZWlnbi1rZXlzPjxyZWYtdHlwZSBuYW1lPSJKb3VybmFsIEFy
dGljbGUiPjE3PC9yZWYtdHlwZT48Y29udHJpYnV0b3JzPjxhdXRob3JzPjxhdXRob3I+R29sZHNt
aXRoLCBELiBSLjwvYXV0aG9yPjxhdXRob3I+UmFwYXBvcnQsIE0uIEguPC9hdXRob3I+PGF1dGhv
cj5NaWxsZXIsIEIuIEouPC9hdXRob3I+PC9hdXRob3JzPjwvY29udHJpYnV0b3JzPjxhdXRoLWFk
ZHJlc3M+RGVwYXJ0bWVudCBvZiBQc3ljaGlhdHJ5IGFuZCBCZWhhdmlvcmFsIFNjaWVuY2VzLCBF
bW9yeSBVbml2ZXJzaXR5IFNjaG9vbCBvZiBNZWRpY2luZSwgRW1vcnkgVW5pdmVyc2l0eSwgQXRs
YW50YSwgR0EsIFVTQS4mI3hEO0RlcGFydG1lbnQgb2YgUHN5Y2hpYXRyeSBhbmQgSGVhbHRoIEJl
aGF2aW9yLCBBdWd1c3RhIFVuaXZlcnNpdHksIEF1Z3VzdGEsIEdBLCBVU0EuPC9hdXRoLWFkZHJl
c3M+PHRpdGxlcz48dGl0bGU+QSBtZXRhLWFuYWx5c2lzIG9mIGJsb29kIGN5dG9raW5lIG5ldHdv
cmsgYWx0ZXJhdGlvbnMgaW4gcHN5Y2hpYXRyaWMgcGF0aWVudHM6IGNvbXBhcmlzb25zIGJldHdl
ZW4gc2NoaXpvcGhyZW5pYSwgYmlwb2xhciBkaXNvcmRlciBhbmQgZGVwcmVzc2lvbjwvdGl0bGU+
PHNlY29uZGFyeS10aXRsZT5Nb2wgUHN5Y2hpYXRyeTwvc2Vjb25kYXJ5LXRpdGxlPjxhbHQtdGl0
bGU+TW9sZWN1bGFyIHBzeWNoaWF0cnk8L2FsdC10aXRsZT48L3RpdGxlcz48cGVyaW9kaWNhbD48
ZnVsbC10aXRsZT5Nb2wgUHN5Y2hpYXRyeTwvZnVsbC10aXRsZT48YWJici0xPk1vbGVjdWxhciBw
c3ljaGlhdHJ5PC9hYmJyLTE+PC9wZXJpb2RpY2FsPjxhbHQtcGVyaW9kaWNhbD48ZnVsbC10aXRs
ZT5Nb2wgUHN5Y2hpYXRyeTwvZnVsbC10aXRsZT48YWJici0xPk1vbGVjdWxhciBwc3ljaGlhdHJ5
PC9hYmJyLTE+PC9hbHQtcGVyaW9kaWNhbD48cGFnZXM+MTY5Ni0xNzA5PC9wYWdlcz48dm9sdW1l
PjIxPC92b2x1bWU+PG51bWJlcj4xMjwvbnVtYmVyPjxlZGl0aW9uPjIwMTYvMDIvMjQ8L2VkaXRp
b24+PGRhdGVzPjx5ZWFyPjIwMTY8L3llYXI+PHB1Yi1kYXRlcz48ZGF0ZT5EZWM8L2RhdGU+PC9w
dWItZGF0ZXM+PC9kYXRlcz48aXNibj4xMzU5LTQxODQ8L2lzYm4+PGFjY2Vzc2lvbi1udW0+MjY5
MDMyNjc8L2FjY2Vzc2lvbi1udW0+PHVybHM+PC91cmxzPjxlbGVjdHJvbmljLXJlc291cmNlLW51
bT4xMC4xMDM4L21wLjIwMTYuMzwvZWxlY3Ryb25pYy1yZXNvdXJjZS1udW0+PHJlbW90ZS1kYXRh
YmFzZS1wcm92aWRlcj5ObG08L3JlbW90ZS1kYXRhYmFzZS1wcm92aWRlcj48bGFuZ3VhZ2U+ZW5n
PC9sYW5ndWFnZT48L3JlY29yZD48L0NpdGU+PENpdGU+PEF1dGhvcj5Lb2hsZXI8L0F1dGhvcj48
WWVhcj4yMDE3PC9ZZWFyPjxSZWNOdW0+ODwvUmVjTnVtPjxyZWNvcmQ+PHJlYy1udW1iZXI+ODwv
cmVjLW51bWJlcj48Zm9yZWlnbi1rZXlzPjxrZXkgYXBwPSJFTiIgZGItaWQ9ImEyYXNlc2RycXc5
c3BoZXYwNXJ4czA5NjI5c3BkZHM1cncwMCI+ODwva2V5PjwvZm9yZWlnbi1rZXlzPjxyZWYtdHlw
ZSBuYW1lPSJKb3VybmFsIEFydGljbGUiPjE3PC9yZWYtdHlwZT48Y29udHJpYnV0b3JzPjxhdXRo
b3JzPjxhdXRob3I+S29obGVyLCBDLiBBLjwvYXV0aG9yPjxhdXRob3I+RnJlaXRhcywgVC4gSC48
L2F1dGhvcj48YXV0aG9yPk1hZXMsIE0uPC9hdXRob3I+PGF1dGhvcj5kZSBBbmRyYWRlLCBOLiBR
LjwvYXV0aG9yPjxhdXRob3I+TGl1LCBDLiBTLjwvYXV0aG9yPjxhdXRob3I+RmVybmFuZGVzLCBC
LiBTLjwvYXV0aG9yPjxhdXRob3I+U3R1YmJzLCBCLjwvYXV0aG9yPjxhdXRob3I+U29sbWksIE0u
PC9hdXRob3I+PGF1dGhvcj5WZXJvbmVzZSwgTi48L2F1dGhvcj48YXV0aG9yPkhlcnJtYW5uLCBO
LjwvYXV0aG9yPjxhdXRob3I+UmFpc29uLCBDLiBMLjwvYXV0aG9yPjxhdXRob3I+TWlsbGVyLCBC
LiBKLjwvYXV0aG9yPjxhdXRob3I+TGFuY3RvdCwgSy4gTC48L2F1dGhvcj48YXV0aG9yPkNhcnZh
bGhvLCBBLiBGLjwvYXV0aG9yPjwvYXV0aG9ycz48L2NvbnRyaWJ1dG9ycz48YXV0aC1hZGRyZXNz
PlRyYW5zbGF0aW9uYWwgUHN5Y2hpYXRyeSBSZXNlYXJjaCBHcm91cCBhbmQgRGVwYXJ0bWVudCBv
ZiBDbGluaWNhbCBNZWRpY2luZSwgRmFjdWx0eSBvZiBNZWRpY2luZSwgRmVkZXJhbCBVbml2ZXJz
aXR5IG9mIENlYXJhLCBGb3J0YWxlemEsIENFLCBCcmF6aWwuJiN4RDtEZWFraW4gVW5pdmVyc2l0
eSwgSU1QQUNUIFN0cmF0ZWdpYyBSZXNlYXJjaCBDZW50cmUsIFNjaG9vbCBvZiBNZWRpY2luZSwg
R2VlbG9uZywgQXVzdHJhbGlhLiYjeEQ7RGVwYXJ0bWVudCBvZiBQc3ljaGlhdHJ5LCBGYWN1bHR5
IG9mIE1lZGljaW5lLCBDaHVsYWxvbmdrb3JuIFVuaXZlcnNpdHksIEJhbmdrb2ssIFRoYWlsYW5k
LiYjeEQ7RGVwYXJ0bWVudCBvZiBQc3ljaGlhdHJ5LCBGYWN1bHR5IG9mIE1lZGljaW5lLCBTdGF0
ZSBVbml2ZXJzaXR5IG9mIExvbmRyaW5hLCBMb25kcmluYSwgUFIsIEJyYXppbC4mI3hEO0RlcGFy
dG1lbnQgb2YgUHN5Y2hpYXRyeSwgTWVkaWNhbCBVbml2ZXJzaXR5IFBsb3ZkaXYsIFBsb3ZkaXYs
IEJ1bGdhcmlhLiYjeEQ7UmV2aXRhbGlzLCBXYWFscmUsIFRoZSBOZXRoZXJsYW5kcy4mI3hEO0Rl
cGFydG1lbnQgb2YgUGhhcm1hY29sb2d5IGFuZCBUb3hpY29sb2d5LCBVbml2ZXJzaXR5IG9mIFRv
cm9udG8sIFRvcm9udG8sIE9OLCBDYW5hZGEuJiN4RDtOZXVyb3BzeWNob3BoYXJtYWNvbG9neSBS
ZXNlYXJjaCBHcm91cCwgSHVydml0eiBCcmFpbiBTY2llbmNlcyBQcm9ncmFtIFN1bm55YnJvb2sg
UmVzZWFyY2ggSW5zdGl0dXRlLCBUb3JvbnRvLCBPTiwgQ2FuYWRhLiYjeEQ7TGFib3JhdG9yeSBv
ZiBDYWxjaXVtIEJpbmRpbmcgUHJvdGVpbnMgaW4gdGhlIENlbnRyYWwgTmVydm91cyBTeXN0ZW0s
IERlcGFydG1lbnQgb2YgQmlvY2hlbWlzdHJ5LCBGZWRlcmFsIFVuaXZlcnNpdHkgb2YgUmlvIEdy
YW5kZSBkbyBTdWwsIFBvcnRvIEFsZWdyZSwgUlMsIEJyYXppbC4mI3hEO1BoeXNpb3RoZXJhcHkg
RGVwYXJ0bWVudCwgU291dGggTG9uZG9uIGFuZCBNYXVkc2xleSBOSFMgRm91bmRhdGlvbiBUcnVz
dCwgRGVubWFyayBIaWxsLCBMb25kb24sIFVLLiYjeEQ7SGVhbHRoIFNlcnZpY2UgYW5kIFBvcHVs
YXRpb24gUmVzZWFyY2ggRGVwYXJ0bWVudCwgSW5zdGl0dXRlIG9mIFBzeWNoaWF0cnksIFBzeWNo
b2xvZ3kgYW5kIE5ldXJvc2NpZW5jZSAoSW9QUE4pLCBLaW5nJmFwb3M7cyBDb2xsZWdlIExvbmRv
biwgTG9uZG9uLCBVSy4mI3hEO0RlcGFydG1lbnQgb2YgTmV1cm9zY2llbmNlcywgVW5pdmVyc2l0
eSBvZiBQYWRvdmEsIFBhZG92YSwgSXRhbHkuJiN4RDtJbnN0aXR1dGUgb2YgQ2xpbmljYWwgUmVz
ZWFyY2ggYW5kIEVkdWNhdGlvbiBpbiBNZWRpY2luZSAoSVJFTSksIFBhZG92YSwgSXRhbHkuJiN4
RDtEZXBhcnRtZW50IG9mIE1lZGljaW5lLCBESU1FRCwgR2VyaWF0cmljcyBTZWN0aW9uLCBVbml2
ZXJzaXR5IG9mIFBhZG92YSwgUGFkb3ZhLCBJdGFseS4mI3hEO0RlcGFydG1lbnQgb2YgUHN5Y2hp
YXRyeSwgVW5pdmVyc2l0eSBvZiBUb3JvbnRvLCBUb3JvbnRvLCBPTiwgQ2FuYWRhLiYjeEQ7RGVw
YXJ0bWVudCBvZiBIdW1hbiBEZXZlbG9wbWVudCBhbmQgRmFtaWx5IFN0dWRpZXMsIFNjaG9vbCBv
ZiBIdW1hbiBFY29sb2d5LCBVbml2ZXJzaXR5IG9mIFdpc2NvbnNpbi1NYWRpc29uLCBNYWRpc29u
LCBXSSwgVVNBLiYjeEQ7RGVwYXJ0bWVudCBvZiBQc3ljaGlhdHJ5LCBTY2hvb2wgb2YgTWVkaWNp
bmUgYW5kIFB1YmxpYyBIZWFsdGgsIFVuaXZlcnNpdHkgb2YgV2lzY29uc2luLU1hZGlzb24sIE1h
ZGlzb24sIFdJLCBVU0EuJiN4RDtEZXBhcnRtZW50IG9mIFBzeWNoaWF0cnkgJmFtcDsgSGVhbHRo
IEJlaGF2aW9yLCBBdWd1c3RhIFVuaXZlcnNpdHksIEF1Z3VzdGEsIEdBLCBVU0EuPC9hdXRoLWFk
ZHJlc3M+PHRpdGxlcz48dGl0bGU+UGVyaXBoZXJhbCBjeXRva2luZSBhbmQgY2hlbW9raW5lIGFs
dGVyYXRpb25zIGluIGRlcHJlc3Npb246IGEgbWV0YS1hbmFseXNpcyBvZiA4MiBzdHVkaWVzPC90
aXRsZT48c2Vjb25kYXJ5LXRpdGxlPkFjdGEgUHN5Y2hpYXRyIFNjYW5kPC9zZWNvbmRhcnktdGl0
bGU+PC90aXRsZXM+PHBlcmlvZGljYWw+PGZ1bGwtdGl0bGU+QWN0YSBQc3ljaGlhdHIgU2NhbmQ8
L2Z1bGwtdGl0bGU+PC9wZXJpb2RpY2FsPjxwYWdlcz4zNzMtMzg3PC9wYWdlcz48dm9sdW1lPjEz
NTwvdm9sdW1lPjxudW1iZXI+NTwvbnVtYmVyPjxkYXRlcz48eWVhcj4yMDE3PC95ZWFyPjxwdWIt
ZGF0ZXM+PGRhdGU+TWF5PC9kYXRlPjwvcHViLWRhdGVzPjwvZGF0ZXM+PGlzYm4+MDAwMS02OTB4
PC9pc2JuPjxhY2Nlc3Npb24tbnVtPjI4MTIyMTMwPC9hY2Nlc3Npb24tbnVtPjx1cmxzPjwvdXJs
cz48ZWxlY3Ryb25pYy1yZXNvdXJjZS1udW0+MTAuMTExMS9hY3BzLjEyNjk4PC9lbGVjdHJvbmlj
LXJlc291cmNlLW51bT48cmVtb3RlLWRhdGFiYXNlLXByb3ZpZGVyPk5sbTwvcmVtb3RlLWRhdGFi
YXNlLXByb3ZpZGVyPjwvcmVjb3JkPjwvQ2l0ZT48L0VuZE5vdGU+
</w:fldData>
              </w:fldChar>
            </w:r>
            <w:r w:rsidR="00172D89" w:rsidRPr="00490E10">
              <w:rPr>
                <w:rFonts w:ascii="Times New Roman" w:hAnsi="Times New Roman" w:cs="Times New Roman"/>
                <w:sz w:val="24"/>
                <w:szCs w:val="24"/>
              </w:rPr>
              <w:instrText xml:space="preserve"> ADDIN EN.CITE </w:instrText>
            </w:r>
            <w:r w:rsidR="00172D89" w:rsidRPr="00490E10">
              <w:rPr>
                <w:rFonts w:ascii="Times New Roman" w:hAnsi="Times New Roman" w:cs="Times New Roman"/>
                <w:sz w:val="24"/>
                <w:szCs w:val="24"/>
              </w:rPr>
              <w:fldChar w:fldCharType="begin">
                <w:fldData xml:space="preserve">PEVuZE5vdGU+PENpdGU+PEF1dGhvcj5Hb2xkc21pdGg8L0F1dGhvcj48WWVhcj4yMDE2PC9ZZWFy
PjxSZWNOdW0+NzwvUmVjTnVtPjxEaXNwbGF5VGV4dD5bNywgOF08L0Rpc3BsYXlUZXh0PjxyZWNv
cmQ+PHJlYy1udW1iZXI+NzwvcmVjLW51bWJlcj48Zm9yZWlnbi1rZXlzPjxrZXkgYXBwPSJFTiIg
ZGItaWQ9ImEyYXNlc2RycXc5c3BoZXYwNXJ4czA5NjI5c3BkZHM1cncwMCI+Nzwva2V5PjwvZm9y
ZWlnbi1rZXlzPjxyZWYtdHlwZSBuYW1lPSJKb3VybmFsIEFydGljbGUiPjE3PC9yZWYtdHlwZT48
Y29udHJpYnV0b3JzPjxhdXRob3JzPjxhdXRob3I+R29sZHNtaXRoLCBELiBSLjwvYXV0aG9yPjxh
dXRob3I+UmFwYXBvcnQsIE0uIEguPC9hdXRob3I+PGF1dGhvcj5NaWxsZXIsIEIuIEouPC9hdXRo
b3I+PC9hdXRob3JzPjwvY29udHJpYnV0b3JzPjxhdXRoLWFkZHJlc3M+RGVwYXJ0bWVudCBvZiBQ
c3ljaGlhdHJ5IGFuZCBCZWhhdmlvcmFsIFNjaWVuY2VzLCBFbW9yeSBVbml2ZXJzaXR5IFNjaG9v
bCBvZiBNZWRpY2luZSwgRW1vcnkgVW5pdmVyc2l0eSwgQXRsYW50YSwgR0EsIFVTQS4mI3hEO0Rl
cGFydG1lbnQgb2YgUHN5Y2hpYXRyeSBhbmQgSGVhbHRoIEJlaGF2aW9yLCBBdWd1c3RhIFVuaXZl
cnNpdHksIEF1Z3VzdGEsIEdBLCBVU0EuPC9hdXRoLWFkZHJlc3M+PHRpdGxlcz48dGl0bGU+QSBt
ZXRhLWFuYWx5c2lzIG9mIGJsb29kIGN5dG9raW5lIG5ldHdvcmsgYWx0ZXJhdGlvbnMgaW4gcHN5
Y2hpYXRyaWMgcGF0aWVudHM6IGNvbXBhcmlzb25zIGJldHdlZW4gc2NoaXpvcGhyZW5pYSwgYmlw
b2xhciBkaXNvcmRlciBhbmQgZGVwcmVzc2lvbjwvdGl0bGU+PHNlY29uZGFyeS10aXRsZT5Nb2wg
UHN5Y2hpYXRyeTwvc2Vjb25kYXJ5LXRpdGxlPjxhbHQtdGl0bGU+TW9sZWN1bGFyIHBzeWNoaWF0
cnk8L2FsdC10aXRsZT48L3RpdGxlcz48cGVyaW9kaWNhbD48ZnVsbC10aXRsZT5Nb2wgUHN5Y2hp
YXRyeTwvZnVsbC10aXRsZT48YWJici0xPk1vbGVjdWxhciBwc3ljaGlhdHJ5PC9hYmJyLTE+PC9w
ZXJpb2RpY2FsPjxhbHQtcGVyaW9kaWNhbD48ZnVsbC10aXRsZT5Nb2wgUHN5Y2hpYXRyeTwvZnVs
bC10aXRsZT48YWJici0xPk1vbGVjdWxhciBwc3ljaGlhdHJ5PC9hYmJyLTE+PC9hbHQtcGVyaW9k
aWNhbD48cGFnZXM+MTY5Ni0xNzA5PC9wYWdlcz48dm9sdW1lPjIxPC92b2x1bWU+PG51bWJlcj4x
MjwvbnVtYmVyPjxlZGl0aW9uPjIwMTYvMDIvMjQ8L2VkaXRpb24+PGRhdGVzPjx5ZWFyPjIwMTY8
L3llYXI+PHB1Yi1kYXRlcz48ZGF0ZT5EZWM8L2RhdGU+PC9wdWItZGF0ZXM+PC9kYXRlcz48aXNi
bj4xMzU5LTQxODQ8L2lzYm4+PGFjY2Vzc2lvbi1udW0+MjY5MDMyNjc8L2FjY2Vzc2lvbi1udW0+
PHVybHM+PC91cmxzPjxlbGVjdHJvbmljLXJlc291cmNlLW51bT4xMC4xMDM4L21wLjIwMTYuMzwv
ZWxlY3Ryb25pYy1yZXNvdXJjZS1udW0+PHJlbW90ZS1kYXRhYmFzZS1wcm92aWRlcj5ObG08L3Jl
bW90ZS1kYXRhYmFzZS1wcm92aWRlcj48bGFuZ3VhZ2U+ZW5nPC9sYW5ndWFnZT48L3JlY29yZD48
L0NpdGU+PENpdGU+PEF1dGhvcj5Hb2xkc21pdGg8L0F1dGhvcj48WWVhcj4yMDE2PC9ZZWFyPjxS
ZWNOdW0+NzwvUmVjTnVtPjxyZWNvcmQ+PHJlYy1udW1iZXI+NzwvcmVjLW51bWJlcj48Zm9yZWln
bi1rZXlzPjxrZXkgYXBwPSJFTiIgZGItaWQ9ImEyYXNlc2RycXc5c3BoZXYwNXJ4czA5NjI5c3Bk
ZHM1cncwMCI+Nzwva2V5PjwvZm9yZWlnbi1rZXlzPjxyZWYtdHlwZSBuYW1lPSJKb3VybmFsIEFy
dGljbGUiPjE3PC9yZWYtdHlwZT48Y29udHJpYnV0b3JzPjxhdXRob3JzPjxhdXRob3I+R29sZHNt
aXRoLCBELiBSLjwvYXV0aG9yPjxhdXRob3I+UmFwYXBvcnQsIE0uIEguPC9hdXRob3I+PGF1dGhv
cj5NaWxsZXIsIEIuIEouPC9hdXRob3I+PC9hdXRob3JzPjwvY29udHJpYnV0b3JzPjxhdXRoLWFk
ZHJlc3M+RGVwYXJ0bWVudCBvZiBQc3ljaGlhdHJ5IGFuZCBCZWhhdmlvcmFsIFNjaWVuY2VzLCBF
bW9yeSBVbml2ZXJzaXR5IFNjaG9vbCBvZiBNZWRpY2luZSwgRW1vcnkgVW5pdmVyc2l0eSwgQXRs
YW50YSwgR0EsIFVTQS4mI3hEO0RlcGFydG1lbnQgb2YgUHN5Y2hpYXRyeSBhbmQgSGVhbHRoIEJl
aGF2aW9yLCBBdWd1c3RhIFVuaXZlcnNpdHksIEF1Z3VzdGEsIEdBLCBVU0EuPC9hdXRoLWFkZHJl
c3M+PHRpdGxlcz48dGl0bGU+QSBtZXRhLWFuYWx5c2lzIG9mIGJsb29kIGN5dG9raW5lIG5ldHdv
cmsgYWx0ZXJhdGlvbnMgaW4gcHN5Y2hpYXRyaWMgcGF0aWVudHM6IGNvbXBhcmlzb25zIGJldHdl
ZW4gc2NoaXpvcGhyZW5pYSwgYmlwb2xhciBkaXNvcmRlciBhbmQgZGVwcmVzc2lvbjwvdGl0bGU+
PHNlY29uZGFyeS10aXRsZT5Nb2wgUHN5Y2hpYXRyeTwvc2Vjb25kYXJ5LXRpdGxlPjxhbHQtdGl0
bGU+TW9sZWN1bGFyIHBzeWNoaWF0cnk8L2FsdC10aXRsZT48L3RpdGxlcz48cGVyaW9kaWNhbD48
ZnVsbC10aXRsZT5Nb2wgUHN5Y2hpYXRyeTwvZnVsbC10aXRsZT48YWJici0xPk1vbGVjdWxhciBw
c3ljaGlhdHJ5PC9hYmJyLTE+PC9wZXJpb2RpY2FsPjxhbHQtcGVyaW9kaWNhbD48ZnVsbC10aXRs
ZT5Nb2wgUHN5Y2hpYXRyeTwvZnVsbC10aXRsZT48YWJici0xPk1vbGVjdWxhciBwc3ljaGlhdHJ5
PC9hYmJyLTE+PC9hbHQtcGVyaW9kaWNhbD48cGFnZXM+MTY5Ni0xNzA5PC9wYWdlcz48dm9sdW1l
PjIxPC92b2x1bWU+PG51bWJlcj4xMjwvbnVtYmVyPjxlZGl0aW9uPjIwMTYvMDIvMjQ8L2VkaXRp
b24+PGRhdGVzPjx5ZWFyPjIwMTY8L3llYXI+PHB1Yi1kYXRlcz48ZGF0ZT5EZWM8L2RhdGU+PC9w
dWItZGF0ZXM+PC9kYXRlcz48aXNibj4xMzU5LTQxODQ8L2lzYm4+PGFjY2Vzc2lvbi1udW0+MjY5
MDMyNjc8L2FjY2Vzc2lvbi1udW0+PHVybHM+PC91cmxzPjxlbGVjdHJvbmljLXJlc291cmNlLW51
bT4xMC4xMDM4L21wLjIwMTYuMzwvZWxlY3Ryb25pYy1yZXNvdXJjZS1udW0+PHJlbW90ZS1kYXRh
YmFzZS1wcm92aWRlcj5ObG08L3JlbW90ZS1kYXRhYmFzZS1wcm92aWRlcj48bGFuZ3VhZ2U+ZW5n
PC9sYW5ndWFnZT48L3JlY29yZD48L0NpdGU+PENpdGU+PEF1dGhvcj5Lb2hsZXI8L0F1dGhvcj48
WWVhcj4yMDE3PC9ZZWFyPjxSZWNOdW0+ODwvUmVjTnVtPjxyZWNvcmQ+PHJlYy1udW1iZXI+ODwv
cmVjLW51bWJlcj48Zm9yZWlnbi1rZXlzPjxrZXkgYXBwPSJFTiIgZGItaWQ9ImEyYXNlc2RycXc5
c3BoZXYwNXJ4czA5NjI5c3BkZHM1cncwMCI+ODwva2V5PjwvZm9yZWlnbi1rZXlzPjxyZWYtdHlw
ZSBuYW1lPSJKb3VybmFsIEFydGljbGUiPjE3PC9yZWYtdHlwZT48Y29udHJpYnV0b3JzPjxhdXRo
b3JzPjxhdXRob3I+S29obGVyLCBDLiBBLjwvYXV0aG9yPjxhdXRob3I+RnJlaXRhcywgVC4gSC48
L2F1dGhvcj48YXV0aG9yPk1hZXMsIE0uPC9hdXRob3I+PGF1dGhvcj5kZSBBbmRyYWRlLCBOLiBR
LjwvYXV0aG9yPjxhdXRob3I+TGl1LCBDLiBTLjwvYXV0aG9yPjxhdXRob3I+RmVybmFuZGVzLCBC
LiBTLjwvYXV0aG9yPjxhdXRob3I+U3R1YmJzLCBCLjwvYXV0aG9yPjxhdXRob3I+U29sbWksIE0u
PC9hdXRob3I+PGF1dGhvcj5WZXJvbmVzZSwgTi48L2F1dGhvcj48YXV0aG9yPkhlcnJtYW5uLCBO
LjwvYXV0aG9yPjxhdXRob3I+UmFpc29uLCBDLiBMLjwvYXV0aG9yPjxhdXRob3I+TWlsbGVyLCBC
LiBKLjwvYXV0aG9yPjxhdXRob3I+TGFuY3RvdCwgSy4gTC48L2F1dGhvcj48YXV0aG9yPkNhcnZh
bGhvLCBBLiBGLjwvYXV0aG9yPjwvYXV0aG9ycz48L2NvbnRyaWJ1dG9ycz48YXV0aC1hZGRyZXNz
PlRyYW5zbGF0aW9uYWwgUHN5Y2hpYXRyeSBSZXNlYXJjaCBHcm91cCBhbmQgRGVwYXJ0bWVudCBv
ZiBDbGluaWNhbCBNZWRpY2luZSwgRmFjdWx0eSBvZiBNZWRpY2luZSwgRmVkZXJhbCBVbml2ZXJz
aXR5IG9mIENlYXJhLCBGb3J0YWxlemEsIENFLCBCcmF6aWwuJiN4RDtEZWFraW4gVW5pdmVyc2l0
eSwgSU1QQUNUIFN0cmF0ZWdpYyBSZXNlYXJjaCBDZW50cmUsIFNjaG9vbCBvZiBNZWRpY2luZSwg
R2VlbG9uZywgQXVzdHJhbGlhLiYjeEQ7RGVwYXJ0bWVudCBvZiBQc3ljaGlhdHJ5LCBGYWN1bHR5
IG9mIE1lZGljaW5lLCBDaHVsYWxvbmdrb3JuIFVuaXZlcnNpdHksIEJhbmdrb2ssIFRoYWlsYW5k
LiYjeEQ7RGVwYXJ0bWVudCBvZiBQc3ljaGlhdHJ5LCBGYWN1bHR5IG9mIE1lZGljaW5lLCBTdGF0
ZSBVbml2ZXJzaXR5IG9mIExvbmRyaW5hLCBMb25kcmluYSwgUFIsIEJyYXppbC4mI3hEO0RlcGFy
dG1lbnQgb2YgUHN5Y2hpYXRyeSwgTWVkaWNhbCBVbml2ZXJzaXR5IFBsb3ZkaXYsIFBsb3ZkaXYs
IEJ1bGdhcmlhLiYjeEQ7UmV2aXRhbGlzLCBXYWFscmUsIFRoZSBOZXRoZXJsYW5kcy4mI3hEO0Rl
cGFydG1lbnQgb2YgUGhhcm1hY29sb2d5IGFuZCBUb3hpY29sb2d5LCBVbml2ZXJzaXR5IG9mIFRv
cm9udG8sIFRvcm9udG8sIE9OLCBDYW5hZGEuJiN4RDtOZXVyb3BzeWNob3BoYXJtYWNvbG9neSBS
ZXNlYXJjaCBHcm91cCwgSHVydml0eiBCcmFpbiBTY2llbmNlcyBQcm9ncmFtIFN1bm55YnJvb2sg
UmVzZWFyY2ggSW5zdGl0dXRlLCBUb3JvbnRvLCBPTiwgQ2FuYWRhLiYjeEQ7TGFib3JhdG9yeSBv
ZiBDYWxjaXVtIEJpbmRpbmcgUHJvdGVpbnMgaW4gdGhlIENlbnRyYWwgTmVydm91cyBTeXN0ZW0s
IERlcGFydG1lbnQgb2YgQmlvY2hlbWlzdHJ5LCBGZWRlcmFsIFVuaXZlcnNpdHkgb2YgUmlvIEdy
YW5kZSBkbyBTdWwsIFBvcnRvIEFsZWdyZSwgUlMsIEJyYXppbC4mI3hEO1BoeXNpb3RoZXJhcHkg
RGVwYXJ0bWVudCwgU291dGggTG9uZG9uIGFuZCBNYXVkc2xleSBOSFMgRm91bmRhdGlvbiBUcnVz
dCwgRGVubWFyayBIaWxsLCBMb25kb24sIFVLLiYjeEQ7SGVhbHRoIFNlcnZpY2UgYW5kIFBvcHVs
YXRpb24gUmVzZWFyY2ggRGVwYXJ0bWVudCwgSW5zdGl0dXRlIG9mIFBzeWNoaWF0cnksIFBzeWNo
b2xvZ3kgYW5kIE5ldXJvc2NpZW5jZSAoSW9QUE4pLCBLaW5nJmFwb3M7cyBDb2xsZWdlIExvbmRv
biwgTG9uZG9uLCBVSy4mI3hEO0RlcGFydG1lbnQgb2YgTmV1cm9zY2llbmNlcywgVW5pdmVyc2l0
eSBvZiBQYWRvdmEsIFBhZG92YSwgSXRhbHkuJiN4RDtJbnN0aXR1dGUgb2YgQ2xpbmljYWwgUmVz
ZWFyY2ggYW5kIEVkdWNhdGlvbiBpbiBNZWRpY2luZSAoSVJFTSksIFBhZG92YSwgSXRhbHkuJiN4
RDtEZXBhcnRtZW50IG9mIE1lZGljaW5lLCBESU1FRCwgR2VyaWF0cmljcyBTZWN0aW9uLCBVbml2
ZXJzaXR5IG9mIFBhZG92YSwgUGFkb3ZhLCBJdGFseS4mI3hEO0RlcGFydG1lbnQgb2YgUHN5Y2hp
YXRyeSwgVW5pdmVyc2l0eSBvZiBUb3JvbnRvLCBUb3JvbnRvLCBPTiwgQ2FuYWRhLiYjeEQ7RGVw
YXJ0bWVudCBvZiBIdW1hbiBEZXZlbG9wbWVudCBhbmQgRmFtaWx5IFN0dWRpZXMsIFNjaG9vbCBv
ZiBIdW1hbiBFY29sb2d5LCBVbml2ZXJzaXR5IG9mIFdpc2NvbnNpbi1NYWRpc29uLCBNYWRpc29u
LCBXSSwgVVNBLiYjeEQ7RGVwYXJ0bWVudCBvZiBQc3ljaGlhdHJ5LCBTY2hvb2wgb2YgTWVkaWNp
bmUgYW5kIFB1YmxpYyBIZWFsdGgsIFVuaXZlcnNpdHkgb2YgV2lzY29uc2luLU1hZGlzb24sIE1h
ZGlzb24sIFdJLCBVU0EuJiN4RDtEZXBhcnRtZW50IG9mIFBzeWNoaWF0cnkgJmFtcDsgSGVhbHRo
IEJlaGF2aW9yLCBBdWd1c3RhIFVuaXZlcnNpdHksIEF1Z3VzdGEsIEdBLCBVU0EuPC9hdXRoLWFk
ZHJlc3M+PHRpdGxlcz48dGl0bGU+UGVyaXBoZXJhbCBjeXRva2luZSBhbmQgY2hlbW9raW5lIGFs
dGVyYXRpb25zIGluIGRlcHJlc3Npb246IGEgbWV0YS1hbmFseXNpcyBvZiA4MiBzdHVkaWVzPC90
aXRsZT48c2Vjb25kYXJ5LXRpdGxlPkFjdGEgUHN5Y2hpYXRyIFNjYW5kPC9zZWNvbmRhcnktdGl0
bGU+PC90aXRsZXM+PHBlcmlvZGljYWw+PGZ1bGwtdGl0bGU+QWN0YSBQc3ljaGlhdHIgU2NhbmQ8
L2Z1bGwtdGl0bGU+PC9wZXJpb2RpY2FsPjxwYWdlcz4zNzMtMzg3PC9wYWdlcz48dm9sdW1lPjEz
NTwvdm9sdW1lPjxudW1iZXI+NTwvbnVtYmVyPjxkYXRlcz48eWVhcj4yMDE3PC95ZWFyPjxwdWIt
ZGF0ZXM+PGRhdGU+TWF5PC9kYXRlPjwvcHViLWRhdGVzPjwvZGF0ZXM+PGlzYm4+MDAwMS02OTB4
PC9pc2JuPjxhY2Nlc3Npb24tbnVtPjI4MTIyMTMwPC9hY2Nlc3Npb24tbnVtPjx1cmxzPjwvdXJs
cz48ZWxlY3Ryb25pYy1yZXNvdXJjZS1udW0+MTAuMTExMS9hY3BzLjEyNjk4PC9lbGVjdHJvbmlj
LXJlc291cmNlLW51bT48cmVtb3RlLWRhdGFiYXNlLXByb3ZpZGVyPk5sbTwvcmVtb3RlLWRhdGFi
YXNlLXByb3ZpZGVyPjwvcmVjb3JkPjwvQ2l0ZT48L0VuZE5vdGU+
</w:fldData>
              </w:fldChar>
            </w:r>
            <w:r w:rsidR="00172D89" w:rsidRPr="00490E10">
              <w:rPr>
                <w:rFonts w:ascii="Times New Roman" w:hAnsi="Times New Roman" w:cs="Times New Roman"/>
                <w:sz w:val="24"/>
                <w:szCs w:val="24"/>
              </w:rPr>
              <w:instrText xml:space="preserve"> ADDIN EN.CITE.DATA </w:instrText>
            </w:r>
            <w:r w:rsidR="00172D89" w:rsidRPr="00490E10">
              <w:rPr>
                <w:rFonts w:ascii="Times New Roman" w:hAnsi="Times New Roman" w:cs="Times New Roman"/>
                <w:sz w:val="24"/>
                <w:szCs w:val="24"/>
              </w:rPr>
            </w:r>
            <w:r w:rsidR="00172D89" w:rsidRPr="00490E10">
              <w:rPr>
                <w:rFonts w:ascii="Times New Roman" w:hAnsi="Times New Roman" w:cs="Times New Roman"/>
                <w:sz w:val="24"/>
                <w:szCs w:val="24"/>
              </w:rPr>
              <w:fldChar w:fldCharType="end"/>
            </w:r>
            <w:r w:rsidRPr="00490E10">
              <w:rPr>
                <w:rFonts w:ascii="Times New Roman" w:hAnsi="Times New Roman" w:cs="Times New Roman"/>
                <w:sz w:val="24"/>
                <w:szCs w:val="24"/>
              </w:rPr>
            </w:r>
            <w:r w:rsidRPr="00490E10">
              <w:rPr>
                <w:rFonts w:ascii="Times New Roman" w:hAnsi="Times New Roman" w:cs="Times New Roman"/>
                <w:sz w:val="24"/>
                <w:szCs w:val="24"/>
              </w:rPr>
              <w:fldChar w:fldCharType="separate"/>
            </w:r>
            <w:r w:rsidR="006C1C08" w:rsidRPr="00490E10">
              <w:rPr>
                <w:rFonts w:ascii="Times New Roman" w:hAnsi="Times New Roman" w:cs="Times New Roman"/>
                <w:noProof/>
                <w:sz w:val="24"/>
                <w:szCs w:val="24"/>
              </w:rPr>
              <w:t>[</w:t>
            </w:r>
            <w:hyperlink w:anchor="_ENREF_7" w:tooltip="Goldsmith, 2016 #7" w:history="1">
              <w:r w:rsidR="00CC7C8C" w:rsidRPr="00490E10">
                <w:rPr>
                  <w:rFonts w:ascii="Times New Roman" w:hAnsi="Times New Roman" w:cs="Times New Roman"/>
                  <w:noProof/>
                  <w:sz w:val="24"/>
                  <w:szCs w:val="24"/>
                </w:rPr>
                <w:t>7</w:t>
              </w:r>
            </w:hyperlink>
            <w:r w:rsidR="006C1C08" w:rsidRPr="00490E10">
              <w:rPr>
                <w:rFonts w:ascii="Times New Roman" w:hAnsi="Times New Roman" w:cs="Times New Roman"/>
                <w:noProof/>
                <w:sz w:val="24"/>
                <w:szCs w:val="24"/>
              </w:rPr>
              <w:t xml:space="preserve">, </w:t>
            </w:r>
            <w:hyperlink w:anchor="_ENREF_8" w:tooltip="Kohler, 2017 #8" w:history="1">
              <w:r w:rsidR="00CC7C8C" w:rsidRPr="00490E10">
                <w:rPr>
                  <w:rFonts w:ascii="Times New Roman" w:hAnsi="Times New Roman" w:cs="Times New Roman"/>
                  <w:noProof/>
                  <w:sz w:val="24"/>
                  <w:szCs w:val="24"/>
                </w:rPr>
                <w:t>8</w:t>
              </w:r>
            </w:hyperlink>
            <w:r w:rsidR="006C1C08" w:rsidRPr="00490E10">
              <w:rPr>
                <w:rFonts w:ascii="Times New Roman" w:hAnsi="Times New Roman" w:cs="Times New Roman"/>
                <w:noProof/>
                <w:sz w:val="24"/>
                <w:szCs w:val="24"/>
              </w:rPr>
              <w:t>]</w:t>
            </w:r>
            <w:r w:rsidRPr="00490E10">
              <w:rPr>
                <w:rFonts w:ascii="Times New Roman" w:hAnsi="Times New Roman" w:cs="Times New Roman"/>
                <w:sz w:val="24"/>
                <w:szCs w:val="24"/>
                <w:lang w:val="en-CA"/>
              </w:rPr>
              <w:fldChar w:fldCharType="end"/>
            </w:r>
          </w:p>
        </w:tc>
        <w:tc>
          <w:tcPr>
            <w:tcW w:w="1361" w:type="dxa"/>
            <w:vAlign w:val="center"/>
          </w:tcPr>
          <w:p w14:paraId="5060BBDA" w14:textId="77777777" w:rsidR="003E52CA" w:rsidRPr="00490E10" w:rsidRDefault="003E52CA" w:rsidP="0086338E">
            <w:pPr>
              <w:spacing w:after="160" w:line="259"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p>
        </w:tc>
        <w:tc>
          <w:tcPr>
            <w:tcW w:w="1402" w:type="dxa"/>
            <w:gridSpan w:val="2"/>
            <w:vAlign w:val="center"/>
          </w:tcPr>
          <w:p w14:paraId="2A138D49" w14:textId="77777777" w:rsidR="003E52CA" w:rsidRPr="00490E10" w:rsidRDefault="003E52CA" w:rsidP="0086338E">
            <w:pPr>
              <w:spacing w:after="160" w:line="259"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p>
        </w:tc>
        <w:tc>
          <w:tcPr>
            <w:tcW w:w="1206" w:type="dxa"/>
            <w:vAlign w:val="center"/>
          </w:tcPr>
          <w:p w14:paraId="4B20035C" w14:textId="77777777" w:rsidR="003E52CA" w:rsidRPr="00490E10" w:rsidRDefault="003E52CA" w:rsidP="0086338E">
            <w:pPr>
              <w:spacing w:after="160" w:line="259"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p>
        </w:tc>
        <w:tc>
          <w:tcPr>
            <w:tcW w:w="1494" w:type="dxa"/>
            <w:vAlign w:val="center"/>
          </w:tcPr>
          <w:p w14:paraId="262DB218" w14:textId="77777777" w:rsidR="003E52CA" w:rsidRPr="00490E10" w:rsidRDefault="003E52CA" w:rsidP="0086338E">
            <w:pPr>
              <w:spacing w:after="160" w:line="259"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r w:rsidRPr="00490E10">
              <w:rPr>
                <w:rFonts w:ascii="Times New Roman" w:hAnsi="Times New Roman" w:cs="Times New Roman"/>
                <w:b/>
                <w:sz w:val="24"/>
                <w:szCs w:val="24"/>
              </w:rPr>
              <w:t>↑</w:t>
            </w:r>
          </w:p>
        </w:tc>
        <w:tc>
          <w:tcPr>
            <w:tcW w:w="1530" w:type="dxa"/>
            <w:vAlign w:val="center"/>
          </w:tcPr>
          <w:p w14:paraId="42161C1C" w14:textId="77777777" w:rsidR="003E52CA" w:rsidRPr="00490E10" w:rsidRDefault="003E52CA" w:rsidP="0086338E">
            <w:pPr>
              <w:spacing w:after="160" w:line="259"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p>
        </w:tc>
        <w:tc>
          <w:tcPr>
            <w:tcW w:w="1710" w:type="dxa"/>
            <w:vAlign w:val="center"/>
          </w:tcPr>
          <w:p w14:paraId="65412C65" w14:textId="77777777" w:rsidR="003E52CA" w:rsidRPr="00490E10" w:rsidRDefault="003E52CA" w:rsidP="0086338E">
            <w:pPr>
              <w:spacing w:after="160" w:line="259"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r w:rsidRPr="00490E10">
              <w:rPr>
                <w:rFonts w:ascii="Times New Roman" w:hAnsi="Times New Roman" w:cs="Times New Roman"/>
                <w:b/>
                <w:sz w:val="24"/>
                <w:szCs w:val="24"/>
              </w:rPr>
              <w:t>↑</w:t>
            </w:r>
          </w:p>
        </w:tc>
      </w:tr>
      <w:tr w:rsidR="003E52CA" w:rsidRPr="00490E10" w14:paraId="14117C3D" w14:textId="77777777" w:rsidTr="0086338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48" w:type="dxa"/>
          </w:tcPr>
          <w:p w14:paraId="10FEA12E" w14:textId="0D6C82CF" w:rsidR="003E52CA" w:rsidRPr="00490E10" w:rsidRDefault="003E52CA" w:rsidP="003E52CA">
            <w:pPr>
              <w:spacing w:after="160" w:line="259" w:lineRule="auto"/>
              <w:rPr>
                <w:rFonts w:ascii="Times New Roman" w:hAnsi="Times New Roman" w:cs="Times New Roman"/>
                <w:bCs w:val="0"/>
                <w:sz w:val="24"/>
                <w:szCs w:val="24"/>
              </w:rPr>
            </w:pPr>
            <w:r w:rsidRPr="00490E10">
              <w:rPr>
                <w:rFonts w:ascii="Times New Roman" w:hAnsi="Times New Roman" w:cs="Times New Roman"/>
                <w:bCs w:val="0"/>
                <w:sz w:val="24"/>
                <w:szCs w:val="24"/>
              </w:rPr>
              <w:t>TNF-Alpha</w:t>
            </w:r>
            <w:r w:rsidR="009A75F7" w:rsidRPr="00490E10">
              <w:rPr>
                <w:rFonts w:ascii="Times New Roman" w:hAnsi="Times New Roman" w:cs="Times New Roman"/>
                <w:bCs w:val="0"/>
                <w:sz w:val="24"/>
                <w:szCs w:val="24"/>
              </w:rPr>
              <w:t xml:space="preserve"> </w:t>
            </w:r>
            <w:r w:rsidRPr="00490E10">
              <w:rPr>
                <w:rFonts w:ascii="Times New Roman" w:hAnsi="Times New Roman" w:cs="Times New Roman"/>
                <w:sz w:val="24"/>
                <w:szCs w:val="24"/>
              </w:rPr>
              <w:fldChar w:fldCharType="begin">
                <w:fldData xml:space="preserve">PEVuZE5vdGU+PENpdGU+PEF1dGhvcj5Lb2hsZXI8L0F1dGhvcj48WWVhcj4yMDE3PC9ZZWFyPjxS
ZWNOdW0+ODwvUmVjTnVtPjxEaXNwbGF5VGV4dD5bOF08L0Rpc3BsYXlUZXh0PjxyZWNvcmQ+PHJl
Yy1udW1iZXI+ODwvcmVjLW51bWJlcj48Zm9yZWlnbi1rZXlzPjxrZXkgYXBwPSJFTiIgZGItaWQ9
ImEyYXNlc2RycXc5c3BoZXYwNXJ4czA5NjI5c3BkZHM1cncwMCI+ODwva2V5PjwvZm9yZWlnbi1r
ZXlzPjxyZWYtdHlwZSBuYW1lPSJKb3VybmFsIEFydGljbGUiPjE3PC9yZWYtdHlwZT48Y29udHJp
YnV0b3JzPjxhdXRob3JzPjxhdXRob3I+S29obGVyLCBDLiBBLjwvYXV0aG9yPjxhdXRob3I+RnJl
aXRhcywgVC4gSC48L2F1dGhvcj48YXV0aG9yPk1hZXMsIE0uPC9hdXRob3I+PGF1dGhvcj5kZSBB
bmRyYWRlLCBOLiBRLjwvYXV0aG9yPjxhdXRob3I+TGl1LCBDLiBTLjwvYXV0aG9yPjxhdXRob3I+
RmVybmFuZGVzLCBCLiBTLjwvYXV0aG9yPjxhdXRob3I+U3R1YmJzLCBCLjwvYXV0aG9yPjxhdXRo
b3I+U29sbWksIE0uPC9hdXRob3I+PGF1dGhvcj5WZXJvbmVzZSwgTi48L2F1dGhvcj48YXV0aG9y
PkhlcnJtYW5uLCBOLjwvYXV0aG9yPjxhdXRob3I+UmFpc29uLCBDLiBMLjwvYXV0aG9yPjxhdXRo
b3I+TWlsbGVyLCBCLiBKLjwvYXV0aG9yPjxhdXRob3I+TGFuY3RvdCwgSy4gTC48L2F1dGhvcj48
YXV0aG9yPkNhcnZhbGhvLCBBLiBGLjwvYXV0aG9yPjwvYXV0aG9ycz48L2NvbnRyaWJ1dG9ycz48
YXV0aC1hZGRyZXNzPlRyYW5zbGF0aW9uYWwgUHN5Y2hpYXRyeSBSZXNlYXJjaCBHcm91cCBhbmQg
RGVwYXJ0bWVudCBvZiBDbGluaWNhbCBNZWRpY2luZSwgRmFjdWx0eSBvZiBNZWRpY2luZSwgRmVk
ZXJhbCBVbml2ZXJzaXR5IG9mIENlYXJhLCBGb3J0YWxlemEsIENFLCBCcmF6aWwuJiN4RDtEZWFr
aW4gVW5pdmVyc2l0eSwgSU1QQUNUIFN0cmF0ZWdpYyBSZXNlYXJjaCBDZW50cmUsIFNjaG9vbCBv
ZiBNZWRpY2luZSwgR2VlbG9uZywgQXVzdHJhbGlhLiYjeEQ7RGVwYXJ0bWVudCBvZiBQc3ljaGlh
dHJ5LCBGYWN1bHR5IG9mIE1lZGljaW5lLCBDaHVsYWxvbmdrb3JuIFVuaXZlcnNpdHksIEJhbmdr
b2ssIFRoYWlsYW5kLiYjeEQ7RGVwYXJ0bWVudCBvZiBQc3ljaGlhdHJ5LCBGYWN1bHR5IG9mIE1l
ZGljaW5lLCBTdGF0ZSBVbml2ZXJzaXR5IG9mIExvbmRyaW5hLCBMb25kcmluYSwgUFIsIEJyYXpp
bC4mI3hEO0RlcGFydG1lbnQgb2YgUHN5Y2hpYXRyeSwgTWVkaWNhbCBVbml2ZXJzaXR5IFBsb3Zk
aXYsIFBsb3ZkaXYsIEJ1bGdhcmlhLiYjeEQ7UmV2aXRhbGlzLCBXYWFscmUsIFRoZSBOZXRoZXJs
YW5kcy4mI3hEO0RlcGFydG1lbnQgb2YgUGhhcm1hY29sb2d5IGFuZCBUb3hpY29sb2d5LCBVbml2
ZXJzaXR5IG9mIFRvcm9udG8sIFRvcm9udG8sIE9OLCBDYW5hZGEuJiN4RDtOZXVyb3BzeWNob3Bo
YXJtYWNvbG9neSBSZXNlYXJjaCBHcm91cCwgSHVydml0eiBCcmFpbiBTY2llbmNlcyBQcm9ncmFt
IFN1bm55YnJvb2sgUmVzZWFyY2ggSW5zdGl0dXRlLCBUb3JvbnRvLCBPTiwgQ2FuYWRhLiYjeEQ7
TGFib3JhdG9yeSBvZiBDYWxjaXVtIEJpbmRpbmcgUHJvdGVpbnMgaW4gdGhlIENlbnRyYWwgTmVy
dm91cyBTeXN0ZW0sIERlcGFydG1lbnQgb2YgQmlvY2hlbWlzdHJ5LCBGZWRlcmFsIFVuaXZlcnNp
dHkgb2YgUmlvIEdyYW5kZSBkbyBTdWwsIFBvcnRvIEFsZWdyZSwgUlMsIEJyYXppbC4mI3hEO1Bo
eXNpb3RoZXJhcHkgRGVwYXJ0bWVudCwgU291dGggTG9uZG9uIGFuZCBNYXVkc2xleSBOSFMgRm91
bmRhdGlvbiBUcnVzdCwgRGVubWFyayBIaWxsLCBMb25kb24sIFVLLiYjeEQ7SGVhbHRoIFNlcnZp
Y2UgYW5kIFBvcHVsYXRpb24gUmVzZWFyY2ggRGVwYXJ0bWVudCwgSW5zdGl0dXRlIG9mIFBzeWNo
aWF0cnksIFBzeWNob2xvZ3kgYW5kIE5ldXJvc2NpZW5jZSAoSW9QUE4pLCBLaW5nJmFwb3M7cyBD
b2xsZWdlIExvbmRvbiwgTG9uZG9uLCBVSy4mI3hEO0RlcGFydG1lbnQgb2YgTmV1cm9zY2llbmNl
cywgVW5pdmVyc2l0eSBvZiBQYWRvdmEsIFBhZG92YSwgSXRhbHkuJiN4RDtJbnN0aXR1dGUgb2Yg
Q2xpbmljYWwgUmVzZWFyY2ggYW5kIEVkdWNhdGlvbiBpbiBNZWRpY2luZSAoSVJFTSksIFBhZG92
YSwgSXRhbHkuJiN4RDtEZXBhcnRtZW50IG9mIE1lZGljaW5lLCBESU1FRCwgR2VyaWF0cmljcyBT
ZWN0aW9uLCBVbml2ZXJzaXR5IG9mIFBhZG92YSwgUGFkb3ZhLCBJdGFseS4mI3hEO0RlcGFydG1l
bnQgb2YgUHN5Y2hpYXRyeSwgVW5pdmVyc2l0eSBvZiBUb3JvbnRvLCBUb3JvbnRvLCBPTiwgQ2Fu
YWRhLiYjeEQ7RGVwYXJ0bWVudCBvZiBIdW1hbiBEZXZlbG9wbWVudCBhbmQgRmFtaWx5IFN0dWRp
ZXMsIFNjaG9vbCBvZiBIdW1hbiBFY29sb2d5LCBVbml2ZXJzaXR5IG9mIFdpc2NvbnNpbi1NYWRp
c29uLCBNYWRpc29uLCBXSSwgVVNBLiYjeEQ7RGVwYXJ0bWVudCBvZiBQc3ljaGlhdHJ5LCBTY2hv
b2wgb2YgTWVkaWNpbmUgYW5kIFB1YmxpYyBIZWFsdGgsIFVuaXZlcnNpdHkgb2YgV2lzY29uc2lu
LU1hZGlzb24sIE1hZGlzb24sIFdJLCBVU0EuJiN4RDtEZXBhcnRtZW50IG9mIFBzeWNoaWF0cnkg
JmFtcDsgSGVhbHRoIEJlaGF2aW9yLCBBdWd1c3RhIFVuaXZlcnNpdHksIEF1Z3VzdGEsIEdBLCBV
U0EuPC9hdXRoLWFkZHJlc3M+PHRpdGxlcz48dGl0bGU+UGVyaXBoZXJhbCBjeXRva2luZSBhbmQg
Y2hlbW9raW5lIGFsdGVyYXRpb25zIGluIGRlcHJlc3Npb246IGEgbWV0YS1hbmFseXNpcyBvZiA4
MiBzdHVkaWVzPC90aXRsZT48c2Vjb25kYXJ5LXRpdGxlPkFjdGEgUHN5Y2hpYXRyIFNjYW5kPC9z
ZWNvbmRhcnktdGl0bGU+PC90aXRsZXM+PHBlcmlvZGljYWw+PGZ1bGwtdGl0bGU+QWN0YSBQc3lj
aGlhdHIgU2NhbmQ8L2Z1bGwtdGl0bGU+PC9wZXJpb2RpY2FsPjxwYWdlcz4zNzMtMzg3PC9wYWdl
cz48dm9sdW1lPjEzNTwvdm9sdW1lPjxudW1iZXI+NTwvbnVtYmVyPjxkYXRlcz48eWVhcj4yMDE3
PC95ZWFyPjxwdWItZGF0ZXM+PGRhdGU+TWF5PC9kYXRlPjwvcHViLWRhdGVzPjwvZGF0ZXM+PGlz
Ym4+MDAwMS02OTB4PC9pc2JuPjxhY2Nlc3Npb24tbnVtPjI4MTIyMTMwPC9hY2Nlc3Npb24tbnVt
Pjx1cmxzPjwvdXJscz48ZWxlY3Ryb25pYy1yZXNvdXJjZS1udW0+MTAuMTExMS9hY3BzLjEyNjk4
PC9lbGVjdHJvbmljLXJlc291cmNlLW51bT48cmVtb3RlLWRhdGFiYXNlLXByb3ZpZGVyPk5sbTwv
cmVtb3RlLWRhdGFiYXNlLXByb3ZpZGVyPjwvcmVjb3JkPjwvQ2l0ZT48L0VuZE5vdGU+AG==
</w:fldData>
              </w:fldChar>
            </w:r>
            <w:r w:rsidR="00172D89" w:rsidRPr="00490E10">
              <w:rPr>
                <w:rFonts w:ascii="Times New Roman" w:hAnsi="Times New Roman" w:cs="Times New Roman"/>
                <w:sz w:val="24"/>
                <w:szCs w:val="24"/>
              </w:rPr>
              <w:instrText xml:space="preserve"> ADDIN EN.CITE </w:instrText>
            </w:r>
            <w:r w:rsidR="00172D89" w:rsidRPr="00490E10">
              <w:rPr>
                <w:rFonts w:ascii="Times New Roman" w:hAnsi="Times New Roman" w:cs="Times New Roman"/>
                <w:sz w:val="24"/>
                <w:szCs w:val="24"/>
              </w:rPr>
              <w:fldChar w:fldCharType="begin">
                <w:fldData xml:space="preserve">PEVuZE5vdGU+PENpdGU+PEF1dGhvcj5Lb2hsZXI8L0F1dGhvcj48WWVhcj4yMDE3PC9ZZWFyPjxS
ZWNOdW0+ODwvUmVjTnVtPjxEaXNwbGF5VGV4dD5bOF08L0Rpc3BsYXlUZXh0PjxyZWNvcmQ+PHJl
Yy1udW1iZXI+ODwvcmVjLW51bWJlcj48Zm9yZWlnbi1rZXlzPjxrZXkgYXBwPSJFTiIgZGItaWQ9
ImEyYXNlc2RycXc5c3BoZXYwNXJ4czA5NjI5c3BkZHM1cncwMCI+ODwva2V5PjwvZm9yZWlnbi1r
ZXlzPjxyZWYtdHlwZSBuYW1lPSJKb3VybmFsIEFydGljbGUiPjE3PC9yZWYtdHlwZT48Y29udHJp
YnV0b3JzPjxhdXRob3JzPjxhdXRob3I+S29obGVyLCBDLiBBLjwvYXV0aG9yPjxhdXRob3I+RnJl
aXRhcywgVC4gSC48L2F1dGhvcj48YXV0aG9yPk1hZXMsIE0uPC9hdXRob3I+PGF1dGhvcj5kZSBB
bmRyYWRlLCBOLiBRLjwvYXV0aG9yPjxhdXRob3I+TGl1LCBDLiBTLjwvYXV0aG9yPjxhdXRob3I+
RmVybmFuZGVzLCBCLiBTLjwvYXV0aG9yPjxhdXRob3I+U3R1YmJzLCBCLjwvYXV0aG9yPjxhdXRo
b3I+U29sbWksIE0uPC9hdXRob3I+PGF1dGhvcj5WZXJvbmVzZSwgTi48L2F1dGhvcj48YXV0aG9y
PkhlcnJtYW5uLCBOLjwvYXV0aG9yPjxhdXRob3I+UmFpc29uLCBDLiBMLjwvYXV0aG9yPjxhdXRo
b3I+TWlsbGVyLCBCLiBKLjwvYXV0aG9yPjxhdXRob3I+TGFuY3RvdCwgSy4gTC48L2F1dGhvcj48
YXV0aG9yPkNhcnZhbGhvLCBBLiBGLjwvYXV0aG9yPjwvYXV0aG9ycz48L2NvbnRyaWJ1dG9ycz48
YXV0aC1hZGRyZXNzPlRyYW5zbGF0aW9uYWwgUHN5Y2hpYXRyeSBSZXNlYXJjaCBHcm91cCBhbmQg
RGVwYXJ0bWVudCBvZiBDbGluaWNhbCBNZWRpY2luZSwgRmFjdWx0eSBvZiBNZWRpY2luZSwgRmVk
ZXJhbCBVbml2ZXJzaXR5IG9mIENlYXJhLCBGb3J0YWxlemEsIENFLCBCcmF6aWwuJiN4RDtEZWFr
aW4gVW5pdmVyc2l0eSwgSU1QQUNUIFN0cmF0ZWdpYyBSZXNlYXJjaCBDZW50cmUsIFNjaG9vbCBv
ZiBNZWRpY2luZSwgR2VlbG9uZywgQXVzdHJhbGlhLiYjeEQ7RGVwYXJ0bWVudCBvZiBQc3ljaGlh
dHJ5LCBGYWN1bHR5IG9mIE1lZGljaW5lLCBDaHVsYWxvbmdrb3JuIFVuaXZlcnNpdHksIEJhbmdr
b2ssIFRoYWlsYW5kLiYjeEQ7RGVwYXJ0bWVudCBvZiBQc3ljaGlhdHJ5LCBGYWN1bHR5IG9mIE1l
ZGljaW5lLCBTdGF0ZSBVbml2ZXJzaXR5IG9mIExvbmRyaW5hLCBMb25kcmluYSwgUFIsIEJyYXpp
bC4mI3hEO0RlcGFydG1lbnQgb2YgUHN5Y2hpYXRyeSwgTWVkaWNhbCBVbml2ZXJzaXR5IFBsb3Zk
aXYsIFBsb3ZkaXYsIEJ1bGdhcmlhLiYjeEQ7UmV2aXRhbGlzLCBXYWFscmUsIFRoZSBOZXRoZXJs
YW5kcy4mI3hEO0RlcGFydG1lbnQgb2YgUGhhcm1hY29sb2d5IGFuZCBUb3hpY29sb2d5LCBVbml2
ZXJzaXR5IG9mIFRvcm9udG8sIFRvcm9udG8sIE9OLCBDYW5hZGEuJiN4RDtOZXVyb3BzeWNob3Bo
YXJtYWNvbG9neSBSZXNlYXJjaCBHcm91cCwgSHVydml0eiBCcmFpbiBTY2llbmNlcyBQcm9ncmFt
IFN1bm55YnJvb2sgUmVzZWFyY2ggSW5zdGl0dXRlLCBUb3JvbnRvLCBPTiwgQ2FuYWRhLiYjeEQ7
TGFib3JhdG9yeSBvZiBDYWxjaXVtIEJpbmRpbmcgUHJvdGVpbnMgaW4gdGhlIENlbnRyYWwgTmVy
dm91cyBTeXN0ZW0sIERlcGFydG1lbnQgb2YgQmlvY2hlbWlzdHJ5LCBGZWRlcmFsIFVuaXZlcnNp
dHkgb2YgUmlvIEdyYW5kZSBkbyBTdWwsIFBvcnRvIEFsZWdyZSwgUlMsIEJyYXppbC4mI3hEO1Bo
eXNpb3RoZXJhcHkgRGVwYXJ0bWVudCwgU291dGggTG9uZG9uIGFuZCBNYXVkc2xleSBOSFMgRm91
bmRhdGlvbiBUcnVzdCwgRGVubWFyayBIaWxsLCBMb25kb24sIFVLLiYjeEQ7SGVhbHRoIFNlcnZp
Y2UgYW5kIFBvcHVsYXRpb24gUmVzZWFyY2ggRGVwYXJ0bWVudCwgSW5zdGl0dXRlIG9mIFBzeWNo
aWF0cnksIFBzeWNob2xvZ3kgYW5kIE5ldXJvc2NpZW5jZSAoSW9QUE4pLCBLaW5nJmFwb3M7cyBD
b2xsZWdlIExvbmRvbiwgTG9uZG9uLCBVSy4mI3hEO0RlcGFydG1lbnQgb2YgTmV1cm9zY2llbmNl
cywgVW5pdmVyc2l0eSBvZiBQYWRvdmEsIFBhZG92YSwgSXRhbHkuJiN4RDtJbnN0aXR1dGUgb2Yg
Q2xpbmljYWwgUmVzZWFyY2ggYW5kIEVkdWNhdGlvbiBpbiBNZWRpY2luZSAoSVJFTSksIFBhZG92
YSwgSXRhbHkuJiN4RDtEZXBhcnRtZW50IG9mIE1lZGljaW5lLCBESU1FRCwgR2VyaWF0cmljcyBT
ZWN0aW9uLCBVbml2ZXJzaXR5IG9mIFBhZG92YSwgUGFkb3ZhLCBJdGFseS4mI3hEO0RlcGFydG1l
bnQgb2YgUHN5Y2hpYXRyeSwgVW5pdmVyc2l0eSBvZiBUb3JvbnRvLCBUb3JvbnRvLCBPTiwgQ2Fu
YWRhLiYjeEQ7RGVwYXJ0bWVudCBvZiBIdW1hbiBEZXZlbG9wbWVudCBhbmQgRmFtaWx5IFN0dWRp
ZXMsIFNjaG9vbCBvZiBIdW1hbiBFY29sb2d5LCBVbml2ZXJzaXR5IG9mIFdpc2NvbnNpbi1NYWRp
c29uLCBNYWRpc29uLCBXSSwgVVNBLiYjeEQ7RGVwYXJ0bWVudCBvZiBQc3ljaGlhdHJ5LCBTY2hv
b2wgb2YgTWVkaWNpbmUgYW5kIFB1YmxpYyBIZWFsdGgsIFVuaXZlcnNpdHkgb2YgV2lzY29uc2lu
LU1hZGlzb24sIE1hZGlzb24sIFdJLCBVU0EuJiN4RDtEZXBhcnRtZW50IG9mIFBzeWNoaWF0cnkg
JmFtcDsgSGVhbHRoIEJlaGF2aW9yLCBBdWd1c3RhIFVuaXZlcnNpdHksIEF1Z3VzdGEsIEdBLCBV
U0EuPC9hdXRoLWFkZHJlc3M+PHRpdGxlcz48dGl0bGU+UGVyaXBoZXJhbCBjeXRva2luZSBhbmQg
Y2hlbW9raW5lIGFsdGVyYXRpb25zIGluIGRlcHJlc3Npb246IGEgbWV0YS1hbmFseXNpcyBvZiA4
MiBzdHVkaWVzPC90aXRsZT48c2Vjb25kYXJ5LXRpdGxlPkFjdGEgUHN5Y2hpYXRyIFNjYW5kPC9z
ZWNvbmRhcnktdGl0bGU+PC90aXRsZXM+PHBlcmlvZGljYWw+PGZ1bGwtdGl0bGU+QWN0YSBQc3lj
aGlhdHIgU2NhbmQ8L2Z1bGwtdGl0bGU+PC9wZXJpb2RpY2FsPjxwYWdlcz4zNzMtMzg3PC9wYWdl
cz48dm9sdW1lPjEzNTwvdm9sdW1lPjxudW1iZXI+NTwvbnVtYmVyPjxkYXRlcz48eWVhcj4yMDE3
PC95ZWFyPjxwdWItZGF0ZXM+PGRhdGU+TWF5PC9kYXRlPjwvcHViLWRhdGVzPjwvZGF0ZXM+PGlz
Ym4+MDAwMS02OTB4PC9pc2JuPjxhY2Nlc3Npb24tbnVtPjI4MTIyMTMwPC9hY2Nlc3Npb24tbnVt
Pjx1cmxzPjwvdXJscz48ZWxlY3Ryb25pYy1yZXNvdXJjZS1udW0+MTAuMTExMS9hY3BzLjEyNjk4
PC9lbGVjdHJvbmljLXJlc291cmNlLW51bT48cmVtb3RlLWRhdGFiYXNlLXByb3ZpZGVyPk5sbTwv
cmVtb3RlLWRhdGFiYXNlLXByb3ZpZGVyPjwvcmVjb3JkPjwvQ2l0ZT48L0VuZE5vdGU+AG==
</w:fldData>
              </w:fldChar>
            </w:r>
            <w:r w:rsidR="00172D89" w:rsidRPr="00490E10">
              <w:rPr>
                <w:rFonts w:ascii="Times New Roman" w:hAnsi="Times New Roman" w:cs="Times New Roman"/>
                <w:sz w:val="24"/>
                <w:szCs w:val="24"/>
              </w:rPr>
              <w:instrText xml:space="preserve"> ADDIN EN.CITE.DATA </w:instrText>
            </w:r>
            <w:r w:rsidR="00172D89" w:rsidRPr="00490E10">
              <w:rPr>
                <w:rFonts w:ascii="Times New Roman" w:hAnsi="Times New Roman" w:cs="Times New Roman"/>
                <w:sz w:val="24"/>
                <w:szCs w:val="24"/>
              </w:rPr>
            </w:r>
            <w:r w:rsidR="00172D89" w:rsidRPr="00490E10">
              <w:rPr>
                <w:rFonts w:ascii="Times New Roman" w:hAnsi="Times New Roman" w:cs="Times New Roman"/>
                <w:sz w:val="24"/>
                <w:szCs w:val="24"/>
              </w:rPr>
              <w:fldChar w:fldCharType="end"/>
            </w:r>
            <w:r w:rsidRPr="00490E10">
              <w:rPr>
                <w:rFonts w:ascii="Times New Roman" w:hAnsi="Times New Roman" w:cs="Times New Roman"/>
                <w:sz w:val="24"/>
                <w:szCs w:val="24"/>
              </w:rPr>
            </w:r>
            <w:r w:rsidRPr="00490E10">
              <w:rPr>
                <w:rFonts w:ascii="Times New Roman" w:hAnsi="Times New Roman" w:cs="Times New Roman"/>
                <w:sz w:val="24"/>
                <w:szCs w:val="24"/>
              </w:rPr>
              <w:fldChar w:fldCharType="separate"/>
            </w:r>
            <w:r w:rsidR="006C1C08" w:rsidRPr="00490E10">
              <w:rPr>
                <w:rFonts w:ascii="Times New Roman" w:hAnsi="Times New Roman" w:cs="Times New Roman"/>
                <w:noProof/>
                <w:sz w:val="24"/>
                <w:szCs w:val="24"/>
              </w:rPr>
              <w:t>[</w:t>
            </w:r>
            <w:hyperlink w:anchor="_ENREF_8" w:tooltip="Kohler, 2017 #8" w:history="1">
              <w:r w:rsidR="00CC7C8C" w:rsidRPr="00490E10">
                <w:rPr>
                  <w:rFonts w:ascii="Times New Roman" w:hAnsi="Times New Roman" w:cs="Times New Roman"/>
                  <w:noProof/>
                  <w:sz w:val="24"/>
                  <w:szCs w:val="24"/>
                </w:rPr>
                <w:t>8</w:t>
              </w:r>
            </w:hyperlink>
            <w:r w:rsidR="006C1C08" w:rsidRPr="00490E10">
              <w:rPr>
                <w:rFonts w:ascii="Times New Roman" w:hAnsi="Times New Roman" w:cs="Times New Roman"/>
                <w:noProof/>
                <w:sz w:val="24"/>
                <w:szCs w:val="24"/>
              </w:rPr>
              <w:t>]</w:t>
            </w:r>
            <w:r w:rsidRPr="00490E10">
              <w:rPr>
                <w:rFonts w:ascii="Times New Roman" w:hAnsi="Times New Roman" w:cs="Times New Roman"/>
                <w:sz w:val="24"/>
                <w:szCs w:val="24"/>
                <w:lang w:val="en-CA"/>
              </w:rPr>
              <w:fldChar w:fldCharType="end"/>
            </w:r>
          </w:p>
        </w:tc>
        <w:tc>
          <w:tcPr>
            <w:tcW w:w="1361" w:type="dxa"/>
            <w:vAlign w:val="center"/>
          </w:tcPr>
          <w:p w14:paraId="137A1C3C" w14:textId="77777777" w:rsidR="003E52CA" w:rsidRPr="00490E10" w:rsidRDefault="003E52CA" w:rsidP="0086338E">
            <w:pPr>
              <w:spacing w:after="160" w:line="259"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4"/>
                <w:szCs w:val="24"/>
              </w:rPr>
            </w:pPr>
          </w:p>
        </w:tc>
        <w:tc>
          <w:tcPr>
            <w:tcW w:w="1402" w:type="dxa"/>
            <w:gridSpan w:val="2"/>
            <w:vAlign w:val="center"/>
          </w:tcPr>
          <w:p w14:paraId="4E99D7F4" w14:textId="77777777" w:rsidR="003E52CA" w:rsidRPr="00490E10" w:rsidRDefault="003E52CA" w:rsidP="0086338E">
            <w:pPr>
              <w:spacing w:after="160" w:line="259"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4"/>
                <w:szCs w:val="24"/>
              </w:rPr>
            </w:pPr>
          </w:p>
        </w:tc>
        <w:tc>
          <w:tcPr>
            <w:tcW w:w="1206" w:type="dxa"/>
            <w:vAlign w:val="center"/>
          </w:tcPr>
          <w:p w14:paraId="7EFE8148" w14:textId="77777777" w:rsidR="003E52CA" w:rsidRPr="00490E10" w:rsidRDefault="003E52CA" w:rsidP="0086338E">
            <w:pPr>
              <w:spacing w:after="160" w:line="259"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4"/>
                <w:szCs w:val="24"/>
              </w:rPr>
            </w:pPr>
          </w:p>
        </w:tc>
        <w:tc>
          <w:tcPr>
            <w:tcW w:w="1494" w:type="dxa"/>
            <w:vAlign w:val="center"/>
          </w:tcPr>
          <w:p w14:paraId="04B2989A" w14:textId="77777777" w:rsidR="003E52CA" w:rsidRPr="00490E10" w:rsidRDefault="003E52CA" w:rsidP="0086338E">
            <w:pPr>
              <w:spacing w:after="160" w:line="259"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4"/>
                <w:szCs w:val="24"/>
              </w:rPr>
            </w:pPr>
            <w:r w:rsidRPr="00490E10">
              <w:rPr>
                <w:rFonts w:ascii="Times New Roman" w:hAnsi="Times New Roman" w:cs="Times New Roman"/>
                <w:b/>
                <w:sz w:val="24"/>
                <w:szCs w:val="24"/>
              </w:rPr>
              <w:t>↑</w:t>
            </w:r>
          </w:p>
        </w:tc>
        <w:tc>
          <w:tcPr>
            <w:tcW w:w="1530" w:type="dxa"/>
            <w:vAlign w:val="center"/>
          </w:tcPr>
          <w:p w14:paraId="5294FFB8" w14:textId="77777777" w:rsidR="003E52CA" w:rsidRPr="00490E10" w:rsidRDefault="003E52CA" w:rsidP="0086338E">
            <w:pPr>
              <w:spacing w:after="160" w:line="259"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4"/>
                <w:szCs w:val="24"/>
              </w:rPr>
            </w:pPr>
          </w:p>
        </w:tc>
        <w:tc>
          <w:tcPr>
            <w:tcW w:w="1710" w:type="dxa"/>
            <w:vAlign w:val="center"/>
          </w:tcPr>
          <w:p w14:paraId="39232364" w14:textId="77777777" w:rsidR="003E52CA" w:rsidRPr="00490E10" w:rsidRDefault="003E52CA" w:rsidP="0086338E">
            <w:pPr>
              <w:spacing w:after="160" w:line="259"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4"/>
                <w:szCs w:val="24"/>
              </w:rPr>
            </w:pPr>
          </w:p>
        </w:tc>
      </w:tr>
      <w:tr w:rsidR="003E52CA" w:rsidRPr="00490E10" w14:paraId="59CDA2F4" w14:textId="77777777" w:rsidTr="0086338E">
        <w:tc>
          <w:tcPr>
            <w:cnfStyle w:val="001000000000" w:firstRow="0" w:lastRow="0" w:firstColumn="1" w:lastColumn="0" w:oddVBand="0" w:evenVBand="0" w:oddHBand="0" w:evenHBand="0" w:firstRowFirstColumn="0" w:firstRowLastColumn="0" w:lastRowFirstColumn="0" w:lastRowLastColumn="0"/>
            <w:tcW w:w="2948" w:type="dxa"/>
          </w:tcPr>
          <w:p w14:paraId="7DD7D984" w14:textId="6A067C8B" w:rsidR="003E52CA" w:rsidRPr="00490E10" w:rsidRDefault="003E52CA" w:rsidP="003E52CA">
            <w:pPr>
              <w:spacing w:after="160" w:line="259" w:lineRule="auto"/>
              <w:rPr>
                <w:rFonts w:ascii="Times New Roman" w:hAnsi="Times New Roman" w:cs="Times New Roman"/>
                <w:bCs w:val="0"/>
                <w:sz w:val="24"/>
                <w:szCs w:val="24"/>
              </w:rPr>
            </w:pPr>
            <w:r w:rsidRPr="00490E10">
              <w:rPr>
                <w:rFonts w:ascii="Times New Roman" w:hAnsi="Times New Roman" w:cs="Times New Roman"/>
                <w:bCs w:val="0"/>
                <w:sz w:val="24"/>
                <w:szCs w:val="24"/>
              </w:rPr>
              <w:t>Folate</w:t>
            </w:r>
            <w:r w:rsidR="009A75F7" w:rsidRPr="00490E10">
              <w:rPr>
                <w:rFonts w:ascii="Times New Roman" w:hAnsi="Times New Roman" w:cs="Times New Roman"/>
                <w:bCs w:val="0"/>
                <w:sz w:val="24"/>
                <w:szCs w:val="24"/>
              </w:rPr>
              <w:t xml:space="preserve"> </w:t>
            </w:r>
            <w:r w:rsidRPr="00490E10">
              <w:rPr>
                <w:rFonts w:ascii="Times New Roman" w:hAnsi="Times New Roman" w:cs="Times New Roman"/>
                <w:sz w:val="24"/>
                <w:szCs w:val="24"/>
              </w:rPr>
              <w:fldChar w:fldCharType="begin">
                <w:fldData xml:space="preserve">PEVuZE5vdGU+PENpdGU+PEF1dGhvcj5XYW5nPC9BdXRob3I+PFllYXI+MjAxNjwvWWVhcj48UmVj
TnVtPjEwNTwvUmVjTnVtPjxEaXNwbGF5VGV4dD5bMTA1XTwvRGlzcGxheVRleHQ+PHJlY29yZD48
cmVjLW51bWJlcj4xMDU8L3JlYy1udW1iZXI+PGZvcmVpZ24ta2V5cz48a2V5IGFwcD0iRU4iIGRi
LWlkPSJhMmFzZXNkcnF3OXNwaGV2MDVyeHMwOTYyOXNwZGRzNXJ3MDAiPjEwNTwva2V5PjwvZm9y
ZWlnbi1rZXlzPjxyZWYtdHlwZSBuYW1lPSJKb3VybmFsIEFydGljbGUiPjE3PC9yZWYtdHlwZT48
Y29udHJpYnV0b3JzPjxhdXRob3JzPjxhdXRob3I+V2FuZywgRC48L2F1dGhvcj48YXV0aG9yPlpo
YWksIEouIFguPC9hdXRob3I+PGF1dGhvcj5MaXUsIEQuIFcuPC9hdXRob3I+PC9hdXRob3JzPjwv
Y29udHJpYnV0b3JzPjxhdXRoLWFkZHJlc3M+RGVwYXJ0bWVudCBvZiBFcGlkZW1pb2xvZ3kgYW5k
IEJpb3N0YXRpc3RpY3MsIFNjaG9vbCBvZiBQdWJsaWMgSGVhbHRoLCBIZWJlaSBNZWRpY2FsIFVu
aXZlcnNpdHksIFNoaWppYXpodWFuZyAwNTAwMTcsIEhlYmVpIFByb3ZpbmNlLCBDaGluYTsgTGli
cmFyeSwgSGViZWkgTWVkaWNhbCBVbml2ZXJzaXR5LCBTaGlqaWF6aHVhbmcgMDUwMDE3LCBIZWJl
aSBQcm92aW5jZSwgQ2hpbmEuJiN4RDtEZXBhcnRtZW50IG9mIE5vdmVsdHkgUmV0cmlldmFsLCBJ
bnN0aXR1dGUgb2YgSGViZWkgTWVkaWNhbCBJbmZvcm1hdGlvbiwgU2hpamlhemh1YW5nIDA1MDA3
MSwgSGViZWkgUHJvdmluY2UsIENoaW5hLiYjeEQ7RGVwYXJ0bWVudCBvZiBFcGlkZW1pb2xvZ3kg
YW5kIEJpb3N0YXRpc3RpY3MsIFNjaG9vbCBvZiBQdWJsaWMgSGVhbHRoLCBIZWJlaSBNZWRpY2Fs
IFVuaXZlcnNpdHksIFNoaWppYXpodWFuZyAwNTAwMTcsIEhlYmVpIFByb3ZpbmNlLCBDaGluYS4g
RWxlY3Ryb25pYyBhZGRyZXNzOiBkd2xpdTE5NTZAMTYzLmNvbS48L2F1dGgtYWRkcmVzcz48dGl0
bGVzPjx0aXRsZT5TZXJ1bSBmb2xhdGUgbGV2ZWxzIGluIHNjaGl6b3BocmVuaWE6IEEgbWV0YS1h
bmFseXNpczwvdGl0bGU+PHNlY29uZGFyeS10aXRsZT5Qc3ljaGlhdHJ5IFJlczwvc2Vjb25kYXJ5
LXRpdGxlPjxhbHQtdGl0bGU+UHN5Y2hpYXRyeSByZXNlYXJjaDwvYWx0LXRpdGxlPjwvdGl0bGVz
PjxwZXJpb2RpY2FsPjxmdWxsLXRpdGxlPlBzeWNoaWF0cnkgUmVzPC9mdWxsLXRpdGxlPjxhYmJy
LTE+UHN5Y2hpYXRyeSByZXNlYXJjaDwvYWJici0xPjwvcGVyaW9kaWNhbD48YWx0LXBlcmlvZGlj
YWw+PGZ1bGwtdGl0bGU+UHN5Y2hpYXRyeSBSZXM8L2Z1bGwtdGl0bGU+PGFiYnItMT5Qc3ljaGlh
dHJ5IHJlc2VhcmNoPC9hYmJyLTE+PC9hbHQtcGVyaW9kaWNhbD48cGFnZXM+ODMtOTwvcGFnZXM+
PHZvbHVtZT4yMzU8L3ZvbHVtZT48ZWRpdGlvbj4yMDE1LzEyLzE1PC9lZGl0aW9uPjxrZXl3b3Jk
cz48a2V5d29yZD5BZHVsdDwva2V5d29yZD48a2V5d29yZD5BZ2UgRmFjdG9yczwva2V5d29yZD48
a2V5d29yZD5BZ2VkPC9rZXl3b3JkPjxrZXl3b3JkPkV0aG5pYyBHcm91cHM8L2tleXdvcmQ+PGtl
eXdvcmQ+RmVtYWxlPC9rZXl3b3JkPjxrZXl3b3JkPkZvbGljIEFjaWQvKmJsb29kPC9rZXl3b3Jk
PjxrZXl3b3JkPkZvbGljIEFjaWQgRGVmaWNpZW5jeS8qY29tcGxpY2F0aW9uczwva2V5d29yZD48
a2V5d29yZD5IdW1hbnM8L2tleXdvcmQ+PGtleXdvcmQ+TWFsZTwva2V5d29yZD48a2V5d29yZD5N
aWRkbGUgQWdlZDwva2V5d29yZD48a2V5d29yZD5SZXByb2R1Y2liaWxpdHkgb2YgUmVzdWx0czwv
a2V5d29yZD48a2V5d29yZD5SaXNrIEZhY3RvcnM8L2tleXdvcmQ+PGtleXdvcmQ+U2NoaXpvcGhy
ZW5pYS8qYmxvb2QvZXRpb2xvZ3k8L2tleXdvcmQ+PGtleXdvcmQ+U2V4IEZhY3RvcnM8L2tleXdv
cmQ+PGtleXdvcmQ+VGltZSBGYWN0b3JzPC9rZXl3b3JkPjwva2V5d29yZHM+PGRhdGVzPjx5ZWFy
PjIwMTY8L3llYXI+PHB1Yi1kYXRlcz48ZGF0ZT5KYW4gMzA8L2RhdGU+PC9wdWItZGF0ZXM+PC9k
YXRlcz48aXNibj4wMTY1LTE3ODE8L2lzYm4+PGFjY2Vzc2lvbi1udW0+MjY2NTI4NDA8L2FjY2Vz
c2lvbi1udW0+PHVybHM+PC91cmxzPjxlbGVjdHJvbmljLXJlc291cmNlLW51bT4xMC4xMDE2L2ou
cHN5Y2hyZXMuMjAxNS4xMS4wNDU8L2VsZWN0cm9uaWMtcmVzb3VyY2UtbnVtPjxyZW1vdGUtZGF0
YWJhc2UtcHJvdmlkZXI+TmxtPC9yZW1vdGUtZGF0YWJhc2UtcHJvdmlkZXI+PGxhbmd1YWdlPmVu
ZzwvbGFuZ3VhZ2U+PC9yZWNvcmQ+PC9DaXRlPjwvRW5kTm90ZT4A
</w:fldData>
              </w:fldChar>
            </w:r>
            <w:r w:rsidR="00172D89" w:rsidRPr="00490E10">
              <w:rPr>
                <w:rFonts w:ascii="Times New Roman" w:hAnsi="Times New Roman" w:cs="Times New Roman"/>
                <w:sz w:val="24"/>
                <w:szCs w:val="24"/>
              </w:rPr>
              <w:instrText xml:space="preserve"> ADDIN EN.CITE </w:instrText>
            </w:r>
            <w:r w:rsidR="00172D89" w:rsidRPr="00490E10">
              <w:rPr>
                <w:rFonts w:ascii="Times New Roman" w:hAnsi="Times New Roman" w:cs="Times New Roman"/>
                <w:sz w:val="24"/>
                <w:szCs w:val="24"/>
              </w:rPr>
              <w:fldChar w:fldCharType="begin">
                <w:fldData xml:space="preserve">PEVuZE5vdGU+PENpdGU+PEF1dGhvcj5XYW5nPC9BdXRob3I+PFllYXI+MjAxNjwvWWVhcj48UmVj
TnVtPjEwNTwvUmVjTnVtPjxEaXNwbGF5VGV4dD5bMTA1XTwvRGlzcGxheVRleHQ+PHJlY29yZD48
cmVjLW51bWJlcj4xMDU8L3JlYy1udW1iZXI+PGZvcmVpZ24ta2V5cz48a2V5IGFwcD0iRU4iIGRi
LWlkPSJhMmFzZXNkcnF3OXNwaGV2MDVyeHMwOTYyOXNwZGRzNXJ3MDAiPjEwNTwva2V5PjwvZm9y
ZWlnbi1rZXlzPjxyZWYtdHlwZSBuYW1lPSJKb3VybmFsIEFydGljbGUiPjE3PC9yZWYtdHlwZT48
Y29udHJpYnV0b3JzPjxhdXRob3JzPjxhdXRob3I+V2FuZywgRC48L2F1dGhvcj48YXV0aG9yPlpo
YWksIEouIFguPC9hdXRob3I+PGF1dGhvcj5MaXUsIEQuIFcuPC9hdXRob3I+PC9hdXRob3JzPjwv
Y29udHJpYnV0b3JzPjxhdXRoLWFkZHJlc3M+RGVwYXJ0bWVudCBvZiBFcGlkZW1pb2xvZ3kgYW5k
IEJpb3N0YXRpc3RpY3MsIFNjaG9vbCBvZiBQdWJsaWMgSGVhbHRoLCBIZWJlaSBNZWRpY2FsIFVu
aXZlcnNpdHksIFNoaWppYXpodWFuZyAwNTAwMTcsIEhlYmVpIFByb3ZpbmNlLCBDaGluYTsgTGli
cmFyeSwgSGViZWkgTWVkaWNhbCBVbml2ZXJzaXR5LCBTaGlqaWF6aHVhbmcgMDUwMDE3LCBIZWJl
aSBQcm92aW5jZSwgQ2hpbmEuJiN4RDtEZXBhcnRtZW50IG9mIE5vdmVsdHkgUmV0cmlldmFsLCBJ
bnN0aXR1dGUgb2YgSGViZWkgTWVkaWNhbCBJbmZvcm1hdGlvbiwgU2hpamlhemh1YW5nIDA1MDA3
MSwgSGViZWkgUHJvdmluY2UsIENoaW5hLiYjeEQ7RGVwYXJ0bWVudCBvZiBFcGlkZW1pb2xvZ3kg
YW5kIEJpb3N0YXRpc3RpY3MsIFNjaG9vbCBvZiBQdWJsaWMgSGVhbHRoLCBIZWJlaSBNZWRpY2Fs
IFVuaXZlcnNpdHksIFNoaWppYXpodWFuZyAwNTAwMTcsIEhlYmVpIFByb3ZpbmNlLCBDaGluYS4g
RWxlY3Ryb25pYyBhZGRyZXNzOiBkd2xpdTE5NTZAMTYzLmNvbS48L2F1dGgtYWRkcmVzcz48dGl0
bGVzPjx0aXRsZT5TZXJ1bSBmb2xhdGUgbGV2ZWxzIGluIHNjaGl6b3BocmVuaWE6IEEgbWV0YS1h
bmFseXNpczwvdGl0bGU+PHNlY29uZGFyeS10aXRsZT5Qc3ljaGlhdHJ5IFJlczwvc2Vjb25kYXJ5
LXRpdGxlPjxhbHQtdGl0bGU+UHN5Y2hpYXRyeSByZXNlYXJjaDwvYWx0LXRpdGxlPjwvdGl0bGVz
PjxwZXJpb2RpY2FsPjxmdWxsLXRpdGxlPlBzeWNoaWF0cnkgUmVzPC9mdWxsLXRpdGxlPjxhYmJy
LTE+UHN5Y2hpYXRyeSByZXNlYXJjaDwvYWJici0xPjwvcGVyaW9kaWNhbD48YWx0LXBlcmlvZGlj
YWw+PGZ1bGwtdGl0bGU+UHN5Y2hpYXRyeSBSZXM8L2Z1bGwtdGl0bGU+PGFiYnItMT5Qc3ljaGlh
dHJ5IHJlc2VhcmNoPC9hYmJyLTE+PC9hbHQtcGVyaW9kaWNhbD48cGFnZXM+ODMtOTwvcGFnZXM+
PHZvbHVtZT4yMzU8L3ZvbHVtZT48ZWRpdGlvbj4yMDE1LzEyLzE1PC9lZGl0aW9uPjxrZXl3b3Jk
cz48a2V5d29yZD5BZHVsdDwva2V5d29yZD48a2V5d29yZD5BZ2UgRmFjdG9yczwva2V5d29yZD48
a2V5d29yZD5BZ2VkPC9rZXl3b3JkPjxrZXl3b3JkPkV0aG5pYyBHcm91cHM8L2tleXdvcmQ+PGtl
eXdvcmQ+RmVtYWxlPC9rZXl3b3JkPjxrZXl3b3JkPkZvbGljIEFjaWQvKmJsb29kPC9rZXl3b3Jk
PjxrZXl3b3JkPkZvbGljIEFjaWQgRGVmaWNpZW5jeS8qY29tcGxpY2F0aW9uczwva2V5d29yZD48
a2V5d29yZD5IdW1hbnM8L2tleXdvcmQ+PGtleXdvcmQ+TWFsZTwva2V5d29yZD48a2V5d29yZD5N
aWRkbGUgQWdlZDwva2V5d29yZD48a2V5d29yZD5SZXByb2R1Y2liaWxpdHkgb2YgUmVzdWx0czwv
a2V5d29yZD48a2V5d29yZD5SaXNrIEZhY3RvcnM8L2tleXdvcmQ+PGtleXdvcmQ+U2NoaXpvcGhy
ZW5pYS8qYmxvb2QvZXRpb2xvZ3k8L2tleXdvcmQ+PGtleXdvcmQ+U2V4IEZhY3RvcnM8L2tleXdv
cmQ+PGtleXdvcmQ+VGltZSBGYWN0b3JzPC9rZXl3b3JkPjwva2V5d29yZHM+PGRhdGVzPjx5ZWFy
PjIwMTY8L3llYXI+PHB1Yi1kYXRlcz48ZGF0ZT5KYW4gMzA8L2RhdGU+PC9wdWItZGF0ZXM+PC9k
YXRlcz48aXNibj4wMTY1LTE3ODE8L2lzYm4+PGFjY2Vzc2lvbi1udW0+MjY2NTI4NDA8L2FjY2Vz
c2lvbi1udW0+PHVybHM+PC91cmxzPjxlbGVjdHJvbmljLXJlc291cmNlLW51bT4xMC4xMDE2L2ou
cHN5Y2hyZXMuMjAxNS4xMS4wNDU8L2VsZWN0cm9uaWMtcmVzb3VyY2UtbnVtPjxyZW1vdGUtZGF0
YWJhc2UtcHJvdmlkZXI+TmxtPC9yZW1vdGUtZGF0YWJhc2UtcHJvdmlkZXI+PGxhbmd1YWdlPmVu
ZzwvbGFuZ3VhZ2U+PC9yZWNvcmQ+PC9DaXRlPjwvRW5kTm90ZT4A
</w:fldData>
              </w:fldChar>
            </w:r>
            <w:r w:rsidR="00172D89" w:rsidRPr="00490E10">
              <w:rPr>
                <w:rFonts w:ascii="Times New Roman" w:hAnsi="Times New Roman" w:cs="Times New Roman"/>
                <w:sz w:val="24"/>
                <w:szCs w:val="24"/>
              </w:rPr>
              <w:instrText xml:space="preserve"> ADDIN EN.CITE.DATA </w:instrText>
            </w:r>
            <w:r w:rsidR="00172D89" w:rsidRPr="00490E10">
              <w:rPr>
                <w:rFonts w:ascii="Times New Roman" w:hAnsi="Times New Roman" w:cs="Times New Roman"/>
                <w:sz w:val="24"/>
                <w:szCs w:val="24"/>
              </w:rPr>
            </w:r>
            <w:r w:rsidR="00172D89" w:rsidRPr="00490E10">
              <w:rPr>
                <w:rFonts w:ascii="Times New Roman" w:hAnsi="Times New Roman" w:cs="Times New Roman"/>
                <w:sz w:val="24"/>
                <w:szCs w:val="24"/>
              </w:rPr>
              <w:fldChar w:fldCharType="end"/>
            </w:r>
            <w:r w:rsidRPr="00490E10">
              <w:rPr>
                <w:rFonts w:ascii="Times New Roman" w:hAnsi="Times New Roman" w:cs="Times New Roman"/>
                <w:sz w:val="24"/>
                <w:szCs w:val="24"/>
              </w:rPr>
            </w:r>
            <w:r w:rsidRPr="00490E10">
              <w:rPr>
                <w:rFonts w:ascii="Times New Roman" w:hAnsi="Times New Roman" w:cs="Times New Roman"/>
                <w:sz w:val="24"/>
                <w:szCs w:val="24"/>
              </w:rPr>
              <w:fldChar w:fldCharType="separate"/>
            </w:r>
            <w:r w:rsidR="00920EC7" w:rsidRPr="00490E10">
              <w:rPr>
                <w:rFonts w:ascii="Times New Roman" w:hAnsi="Times New Roman" w:cs="Times New Roman"/>
                <w:noProof/>
                <w:sz w:val="24"/>
                <w:szCs w:val="24"/>
              </w:rPr>
              <w:t>[</w:t>
            </w:r>
            <w:hyperlink w:anchor="_ENREF_105" w:tooltip="Wang, 2016 #105" w:history="1">
              <w:r w:rsidR="00CC7C8C" w:rsidRPr="00490E10">
                <w:rPr>
                  <w:rFonts w:ascii="Times New Roman" w:hAnsi="Times New Roman" w:cs="Times New Roman"/>
                  <w:noProof/>
                  <w:sz w:val="24"/>
                  <w:szCs w:val="24"/>
                </w:rPr>
                <w:t>105</w:t>
              </w:r>
            </w:hyperlink>
            <w:r w:rsidR="00920EC7" w:rsidRPr="00490E10">
              <w:rPr>
                <w:rFonts w:ascii="Times New Roman" w:hAnsi="Times New Roman" w:cs="Times New Roman"/>
                <w:noProof/>
                <w:sz w:val="24"/>
                <w:szCs w:val="24"/>
              </w:rPr>
              <w:t>]</w:t>
            </w:r>
            <w:r w:rsidRPr="00490E10">
              <w:rPr>
                <w:rFonts w:ascii="Times New Roman" w:hAnsi="Times New Roman" w:cs="Times New Roman"/>
                <w:sz w:val="24"/>
                <w:szCs w:val="24"/>
                <w:lang w:val="en-CA"/>
              </w:rPr>
              <w:fldChar w:fldCharType="end"/>
            </w:r>
          </w:p>
        </w:tc>
        <w:tc>
          <w:tcPr>
            <w:tcW w:w="1361" w:type="dxa"/>
            <w:vAlign w:val="center"/>
          </w:tcPr>
          <w:p w14:paraId="5CC0A758" w14:textId="77777777" w:rsidR="003E52CA" w:rsidRPr="00490E10" w:rsidRDefault="003E52CA" w:rsidP="0086338E">
            <w:pPr>
              <w:spacing w:after="160" w:line="259"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p>
        </w:tc>
        <w:tc>
          <w:tcPr>
            <w:tcW w:w="1402" w:type="dxa"/>
            <w:gridSpan w:val="2"/>
            <w:vAlign w:val="center"/>
          </w:tcPr>
          <w:p w14:paraId="65E0C7B0" w14:textId="77777777" w:rsidR="003E52CA" w:rsidRPr="00490E10" w:rsidRDefault="003E52CA" w:rsidP="0086338E">
            <w:pPr>
              <w:spacing w:after="160" w:line="259"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p>
        </w:tc>
        <w:tc>
          <w:tcPr>
            <w:tcW w:w="1206" w:type="dxa"/>
            <w:vAlign w:val="center"/>
          </w:tcPr>
          <w:p w14:paraId="7B599A47" w14:textId="77777777" w:rsidR="003E52CA" w:rsidRPr="00490E10" w:rsidRDefault="003E52CA" w:rsidP="0086338E">
            <w:pPr>
              <w:spacing w:after="160" w:line="259"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p>
        </w:tc>
        <w:tc>
          <w:tcPr>
            <w:tcW w:w="1494" w:type="dxa"/>
            <w:vAlign w:val="center"/>
          </w:tcPr>
          <w:p w14:paraId="378092D9" w14:textId="77777777" w:rsidR="003E52CA" w:rsidRPr="00490E10" w:rsidRDefault="003E52CA" w:rsidP="0086338E">
            <w:pPr>
              <w:spacing w:after="160" w:line="259"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p>
        </w:tc>
        <w:tc>
          <w:tcPr>
            <w:tcW w:w="1530" w:type="dxa"/>
            <w:vAlign w:val="center"/>
          </w:tcPr>
          <w:p w14:paraId="5A8E6ED0" w14:textId="77777777" w:rsidR="003E52CA" w:rsidRPr="00490E10" w:rsidRDefault="003E52CA" w:rsidP="0086338E">
            <w:pPr>
              <w:spacing w:after="160" w:line="259"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p>
        </w:tc>
        <w:tc>
          <w:tcPr>
            <w:tcW w:w="1710" w:type="dxa"/>
            <w:vAlign w:val="center"/>
          </w:tcPr>
          <w:p w14:paraId="253E158E" w14:textId="77777777" w:rsidR="003E52CA" w:rsidRPr="00490E10" w:rsidRDefault="003E52CA" w:rsidP="0086338E">
            <w:pPr>
              <w:spacing w:after="160" w:line="259"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r w:rsidRPr="00490E10">
              <w:rPr>
                <w:rFonts w:ascii="Times New Roman" w:hAnsi="Times New Roman" w:cs="Times New Roman"/>
                <w:b/>
                <w:sz w:val="24"/>
                <w:szCs w:val="24"/>
              </w:rPr>
              <w:t>↓</w:t>
            </w:r>
          </w:p>
        </w:tc>
      </w:tr>
      <w:tr w:rsidR="003E52CA" w:rsidRPr="00490E10" w14:paraId="56F9FFE3" w14:textId="77777777" w:rsidTr="0086338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48" w:type="dxa"/>
          </w:tcPr>
          <w:p w14:paraId="40F15796" w14:textId="3E2696DD" w:rsidR="003E52CA" w:rsidRPr="00490E10" w:rsidRDefault="003E52CA" w:rsidP="003E52CA">
            <w:pPr>
              <w:spacing w:after="160" w:line="259" w:lineRule="auto"/>
              <w:rPr>
                <w:rFonts w:ascii="Times New Roman" w:hAnsi="Times New Roman" w:cs="Times New Roman"/>
                <w:bCs w:val="0"/>
                <w:sz w:val="24"/>
                <w:szCs w:val="24"/>
              </w:rPr>
            </w:pPr>
            <w:r w:rsidRPr="00490E10">
              <w:rPr>
                <w:rFonts w:ascii="Times New Roman" w:hAnsi="Times New Roman" w:cs="Times New Roman"/>
                <w:bCs w:val="0"/>
                <w:sz w:val="24"/>
                <w:szCs w:val="24"/>
              </w:rPr>
              <w:t>Folic Acid</w:t>
            </w:r>
            <w:r w:rsidR="009A75F7" w:rsidRPr="00490E10">
              <w:rPr>
                <w:rFonts w:ascii="Times New Roman" w:hAnsi="Times New Roman" w:cs="Times New Roman"/>
                <w:bCs w:val="0"/>
                <w:sz w:val="24"/>
                <w:szCs w:val="24"/>
              </w:rPr>
              <w:t xml:space="preserve"> </w:t>
            </w:r>
            <w:r w:rsidRPr="00490E10">
              <w:rPr>
                <w:rFonts w:ascii="Times New Roman" w:hAnsi="Times New Roman" w:cs="Times New Roman"/>
                <w:sz w:val="24"/>
                <w:szCs w:val="24"/>
              </w:rPr>
              <w:fldChar w:fldCharType="begin"/>
            </w:r>
            <w:r w:rsidR="00172D89" w:rsidRPr="00490E10">
              <w:rPr>
                <w:rFonts w:ascii="Times New Roman" w:hAnsi="Times New Roman" w:cs="Times New Roman"/>
                <w:sz w:val="24"/>
                <w:szCs w:val="24"/>
              </w:rPr>
              <w:instrText xml:space="preserve"> ADDIN EN.CITE &lt;EndNote&gt;&lt;Cite&gt;&lt;Author&gt;Shen&lt;/Author&gt;&lt;Year&gt;2015&lt;/Year&gt;&lt;RecNum&gt;59&lt;/RecNum&gt;&lt;DisplayText&gt;[59]&lt;/DisplayText&gt;&lt;record&gt;&lt;rec-number&gt;59&lt;/rec-number&gt;&lt;foreign-keys&gt;&lt;key app="EN" db-id="a2asesdrqw9sphev05rxs09629spdds5rw00"&gt;59&lt;/key&gt;&lt;/foreign-keys&gt;&lt;ref-type name="Journal Article"&gt;17&lt;/ref-type&gt;&lt;contributors&gt;&lt;authors&gt;&lt;author&gt;Shen, L.&lt;/author&gt;&lt;author&gt;Ji, H. F.&lt;/author&gt;&lt;/authors&gt;&lt;/contributors&gt;&lt;titles&gt;&lt;title&gt;Associations between Homocysteine, Folic Acid, Vitamin B12 and Alzheimer&amp;apos;s Disease: Insights from Meta-Analyses&lt;/title&gt;&lt;secondary-title&gt;J Alzheimers Dis&lt;/secondary-title&gt;&lt;alt-title&gt;Journal of Alzheimer&amp;apos;s disease : JAD&lt;/alt-title&gt;&lt;/titles&gt;&lt;periodical&gt;&lt;full-title&gt;J Alzheimers Dis&lt;/full-title&gt;&lt;abbr-1&gt;Journal of Alzheimer&amp;apos;s disease : JAD&lt;/abbr-1&gt;&lt;/periodical&gt;&lt;alt-periodical&gt;&lt;full-title&gt;J Alzheimers Dis&lt;/full-title&gt;&lt;abbr-1&gt;Journal of Alzheimer&amp;apos;s disease : JAD&lt;/abbr-1&gt;&lt;/alt-periodical&gt;&lt;pages&gt;777-90&lt;/pages&gt;&lt;volume&gt;46&lt;/volume&gt;&lt;number&gt;3&lt;/number&gt;&lt;edition&gt;2015/04/10&lt;/edition&gt;&lt;keywords&gt;&lt;keyword&gt;Age Factors&lt;/keyword&gt;&lt;keyword&gt;Alzheimer Disease/*metabolism&lt;/keyword&gt;&lt;keyword&gt;Databases, Bibliographic/statistics &amp;amp; numerical data&lt;/keyword&gt;&lt;keyword&gt;Female&lt;/keyword&gt;&lt;keyword&gt;Folic Acid/*metabolism&lt;/keyword&gt;&lt;keyword&gt;Homocysteine/*metabolism&lt;/keyword&gt;&lt;keyword&gt;Humans&lt;/keyword&gt;&lt;keyword&gt;Male&lt;/keyword&gt;&lt;keyword&gt;Vitamin B 12/*metabolism&lt;/keyword&gt;&lt;/keywords&gt;&lt;dates&gt;&lt;year&gt;2015&lt;/year&gt;&lt;/dates&gt;&lt;isbn&gt;1387-2877&lt;/isbn&gt;&lt;accession-num&gt;25854931&lt;/accession-num&gt;&lt;urls&gt;&lt;/urls&gt;&lt;electronic-resource-num&gt;10.3233/jad-150140&lt;/electronic-resource-num&gt;&lt;remote-database-provider&gt;Nlm&lt;/remote-database-provider&gt;&lt;language&gt;eng&lt;/language&gt;&lt;/record&gt;&lt;/Cite&gt;&lt;/EndNote&gt;</w:instrText>
            </w:r>
            <w:r w:rsidRPr="00490E10">
              <w:rPr>
                <w:rFonts w:ascii="Times New Roman" w:hAnsi="Times New Roman" w:cs="Times New Roman"/>
                <w:sz w:val="24"/>
                <w:szCs w:val="24"/>
              </w:rPr>
              <w:fldChar w:fldCharType="separate"/>
            </w:r>
            <w:r w:rsidR="00920EC7" w:rsidRPr="00490E10">
              <w:rPr>
                <w:rFonts w:ascii="Times New Roman" w:hAnsi="Times New Roman" w:cs="Times New Roman"/>
                <w:noProof/>
                <w:sz w:val="24"/>
                <w:szCs w:val="24"/>
              </w:rPr>
              <w:t>[</w:t>
            </w:r>
            <w:hyperlink w:anchor="_ENREF_59" w:tooltip="Shen, 2015 #59" w:history="1">
              <w:r w:rsidR="00CC7C8C" w:rsidRPr="00490E10">
                <w:rPr>
                  <w:rFonts w:ascii="Times New Roman" w:hAnsi="Times New Roman" w:cs="Times New Roman"/>
                  <w:noProof/>
                  <w:sz w:val="24"/>
                  <w:szCs w:val="24"/>
                </w:rPr>
                <w:t>59</w:t>
              </w:r>
            </w:hyperlink>
            <w:r w:rsidR="00920EC7" w:rsidRPr="00490E10">
              <w:rPr>
                <w:rFonts w:ascii="Times New Roman" w:hAnsi="Times New Roman" w:cs="Times New Roman"/>
                <w:noProof/>
                <w:sz w:val="24"/>
                <w:szCs w:val="24"/>
              </w:rPr>
              <w:t>]</w:t>
            </w:r>
            <w:r w:rsidRPr="00490E10">
              <w:rPr>
                <w:rFonts w:ascii="Times New Roman" w:hAnsi="Times New Roman" w:cs="Times New Roman"/>
                <w:sz w:val="24"/>
                <w:szCs w:val="24"/>
                <w:lang w:val="en-CA"/>
              </w:rPr>
              <w:fldChar w:fldCharType="end"/>
            </w:r>
          </w:p>
        </w:tc>
        <w:tc>
          <w:tcPr>
            <w:tcW w:w="1361" w:type="dxa"/>
            <w:vAlign w:val="center"/>
          </w:tcPr>
          <w:p w14:paraId="05B9F362" w14:textId="77777777" w:rsidR="003E52CA" w:rsidRPr="00490E10" w:rsidRDefault="003E52CA" w:rsidP="0086338E">
            <w:pPr>
              <w:spacing w:after="160" w:line="259"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4"/>
                <w:szCs w:val="24"/>
              </w:rPr>
            </w:pPr>
            <w:r w:rsidRPr="00490E10">
              <w:rPr>
                <w:rFonts w:ascii="Times New Roman" w:hAnsi="Times New Roman" w:cs="Times New Roman"/>
                <w:b/>
                <w:sz w:val="24"/>
                <w:szCs w:val="24"/>
              </w:rPr>
              <w:t>↓</w:t>
            </w:r>
          </w:p>
        </w:tc>
        <w:tc>
          <w:tcPr>
            <w:tcW w:w="1402" w:type="dxa"/>
            <w:gridSpan w:val="2"/>
            <w:vAlign w:val="center"/>
          </w:tcPr>
          <w:p w14:paraId="49BA9A91" w14:textId="77777777" w:rsidR="003E52CA" w:rsidRPr="00490E10" w:rsidRDefault="003E52CA" w:rsidP="0086338E">
            <w:pPr>
              <w:spacing w:after="160" w:line="259"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4"/>
                <w:szCs w:val="24"/>
              </w:rPr>
            </w:pPr>
          </w:p>
        </w:tc>
        <w:tc>
          <w:tcPr>
            <w:tcW w:w="1206" w:type="dxa"/>
            <w:vAlign w:val="center"/>
          </w:tcPr>
          <w:p w14:paraId="16C88DB6" w14:textId="77777777" w:rsidR="003E52CA" w:rsidRPr="00490E10" w:rsidRDefault="003E52CA" w:rsidP="0086338E">
            <w:pPr>
              <w:spacing w:after="160" w:line="259"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4"/>
                <w:szCs w:val="24"/>
              </w:rPr>
            </w:pPr>
          </w:p>
        </w:tc>
        <w:tc>
          <w:tcPr>
            <w:tcW w:w="1494" w:type="dxa"/>
            <w:vAlign w:val="center"/>
          </w:tcPr>
          <w:p w14:paraId="26F13B36" w14:textId="77777777" w:rsidR="003E52CA" w:rsidRPr="00490E10" w:rsidRDefault="003E52CA" w:rsidP="0086338E">
            <w:pPr>
              <w:spacing w:after="160" w:line="259"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4"/>
                <w:szCs w:val="24"/>
              </w:rPr>
            </w:pPr>
          </w:p>
        </w:tc>
        <w:tc>
          <w:tcPr>
            <w:tcW w:w="1530" w:type="dxa"/>
            <w:vAlign w:val="center"/>
          </w:tcPr>
          <w:p w14:paraId="0F795405" w14:textId="77777777" w:rsidR="003E52CA" w:rsidRPr="00490E10" w:rsidRDefault="003E52CA" w:rsidP="0086338E">
            <w:pPr>
              <w:spacing w:after="160" w:line="259"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4"/>
                <w:szCs w:val="24"/>
              </w:rPr>
            </w:pPr>
          </w:p>
        </w:tc>
        <w:tc>
          <w:tcPr>
            <w:tcW w:w="1710" w:type="dxa"/>
            <w:vAlign w:val="center"/>
          </w:tcPr>
          <w:p w14:paraId="3C990FA5" w14:textId="77777777" w:rsidR="003E52CA" w:rsidRPr="00490E10" w:rsidRDefault="003E52CA" w:rsidP="0086338E">
            <w:pPr>
              <w:spacing w:after="160" w:line="259"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4"/>
                <w:szCs w:val="24"/>
              </w:rPr>
            </w:pPr>
          </w:p>
        </w:tc>
      </w:tr>
      <w:tr w:rsidR="003E52CA" w:rsidRPr="00490E10" w14:paraId="692732CE" w14:textId="77777777" w:rsidTr="0086338E">
        <w:tc>
          <w:tcPr>
            <w:cnfStyle w:val="001000000000" w:firstRow="0" w:lastRow="0" w:firstColumn="1" w:lastColumn="0" w:oddVBand="0" w:evenVBand="0" w:oddHBand="0" w:evenHBand="0" w:firstRowFirstColumn="0" w:firstRowLastColumn="0" w:lastRowFirstColumn="0" w:lastRowLastColumn="0"/>
            <w:tcW w:w="2948" w:type="dxa"/>
          </w:tcPr>
          <w:p w14:paraId="4FDA843A" w14:textId="1D2A8DAD" w:rsidR="003E52CA" w:rsidRPr="00490E10" w:rsidRDefault="003E52CA" w:rsidP="003E52CA">
            <w:pPr>
              <w:spacing w:after="160" w:line="259" w:lineRule="auto"/>
              <w:rPr>
                <w:rFonts w:ascii="Times New Roman" w:hAnsi="Times New Roman" w:cs="Times New Roman"/>
                <w:bCs w:val="0"/>
                <w:sz w:val="24"/>
                <w:szCs w:val="24"/>
              </w:rPr>
            </w:pPr>
            <w:r w:rsidRPr="00490E10">
              <w:rPr>
                <w:rFonts w:ascii="Times New Roman" w:hAnsi="Times New Roman" w:cs="Times New Roman"/>
                <w:bCs w:val="0"/>
                <w:sz w:val="24"/>
                <w:szCs w:val="24"/>
              </w:rPr>
              <w:t>Malondialdehyde</w:t>
            </w:r>
            <w:r w:rsidR="009A75F7" w:rsidRPr="00490E10">
              <w:rPr>
                <w:rFonts w:ascii="Times New Roman" w:hAnsi="Times New Roman" w:cs="Times New Roman"/>
                <w:bCs w:val="0"/>
                <w:sz w:val="24"/>
                <w:szCs w:val="24"/>
              </w:rPr>
              <w:t xml:space="preserve"> </w:t>
            </w:r>
            <w:r w:rsidRPr="00490E10">
              <w:rPr>
                <w:rFonts w:ascii="Times New Roman" w:hAnsi="Times New Roman" w:cs="Times New Roman"/>
                <w:sz w:val="24"/>
                <w:szCs w:val="24"/>
              </w:rPr>
              <w:fldChar w:fldCharType="begin"/>
            </w:r>
            <w:r w:rsidR="00172D89" w:rsidRPr="00490E10">
              <w:rPr>
                <w:rFonts w:ascii="Times New Roman" w:hAnsi="Times New Roman" w:cs="Times New Roman"/>
                <w:sz w:val="24"/>
                <w:szCs w:val="24"/>
              </w:rPr>
              <w:instrText xml:space="preserve"> ADDIN EN.CITE &lt;EndNote&gt;&lt;Cite&gt;&lt;Author&gt;Flatow&lt;/Author&gt;&lt;Year&gt;2013&lt;/Year&gt;&lt;RecNum&gt;109&lt;/RecNum&gt;&lt;DisplayText&gt;[109]&lt;/DisplayText&gt;&lt;record&gt;&lt;rec-number&gt;109&lt;/rec-number&gt;&lt;foreign-keys&gt;&lt;key app="EN" db-id="a2asesdrqw9sphev05rxs09629spdds5rw00"&gt;109&lt;/key&gt;&lt;/foreign-keys&gt;&lt;ref-type name="Journal Article"&gt;17&lt;/ref-type&gt;&lt;contributors&gt;&lt;authors&gt;&lt;author&gt;Flatow, J.&lt;/author&gt;&lt;author&gt;Buckley, P.&lt;/author&gt;&lt;author&gt;Miller, B. J.&lt;/author&gt;&lt;/authors&gt;&lt;/contributors&gt;&lt;auth-address&gt;Medical College of Georgia, Georgia Regents University, Augusta, GA 30912, USA.&lt;/auth-address&gt;&lt;titles&gt;&lt;title&gt;Meta-analysis of oxidative stress in schizophrenia&lt;/title&gt;&lt;secondary-title&gt;Biol Psychiatry&lt;/secondary-title&gt;&lt;alt-title&gt;Biological psychiatry&lt;/alt-title&gt;&lt;/titles&gt;&lt;periodical&gt;&lt;full-title&gt;Biol Psychiatry&lt;/full-title&gt;&lt;abbr-1&gt;Biological psychiatry&lt;/abbr-1&gt;&lt;/periodical&gt;&lt;alt-periodical&gt;&lt;full-title&gt;Biol Psychiatry&lt;/full-title&gt;&lt;abbr-1&gt;Biological psychiatry&lt;/abbr-1&gt;&lt;/alt-periodical&gt;&lt;pages&gt;400-9&lt;/pages&gt;&lt;volume&gt;74&lt;/volume&gt;&lt;number&gt;6&lt;/number&gt;&lt;edition&gt;2013/05/21&lt;/edition&gt;&lt;keywords&gt;&lt;keyword&gt;Humans&lt;/keyword&gt;&lt;keyword&gt;*Oxidative Stress&lt;/keyword&gt;&lt;keyword&gt;Schizophrenia/*metabolism&lt;/keyword&gt;&lt;/keywords&gt;&lt;dates&gt;&lt;year&gt;2013&lt;/year&gt;&lt;pub-dates&gt;&lt;date&gt;Sep 15&lt;/date&gt;&lt;/pub-dates&gt;&lt;/dates&gt;&lt;isbn&gt;0006-3223&lt;/isbn&gt;&lt;accession-num&gt;23683390&lt;/accession-num&gt;&lt;urls&gt;&lt;/urls&gt;&lt;custom2&gt;Pmc4018767&lt;/custom2&gt;&lt;custom6&gt;Nihms576612&lt;/custom6&gt;&lt;electronic-resource-num&gt;10.1016/j.biopsych.2013.03.018&lt;/electronic-resource-num&gt;&lt;remote-database-provider&gt;Nlm&lt;/remote-database-provider&gt;&lt;language&gt;eng&lt;/language&gt;&lt;/record&gt;&lt;/Cite&gt;&lt;/EndNote&gt;</w:instrText>
            </w:r>
            <w:r w:rsidRPr="00490E10">
              <w:rPr>
                <w:rFonts w:ascii="Times New Roman" w:hAnsi="Times New Roman" w:cs="Times New Roman"/>
                <w:sz w:val="24"/>
                <w:szCs w:val="24"/>
              </w:rPr>
              <w:fldChar w:fldCharType="separate"/>
            </w:r>
            <w:r w:rsidR="00920EC7" w:rsidRPr="00490E10">
              <w:rPr>
                <w:rFonts w:ascii="Times New Roman" w:hAnsi="Times New Roman" w:cs="Times New Roman"/>
                <w:noProof/>
                <w:sz w:val="24"/>
                <w:szCs w:val="24"/>
              </w:rPr>
              <w:t>[</w:t>
            </w:r>
            <w:hyperlink w:anchor="_ENREF_109" w:tooltip="Flatow, 2013 #109" w:history="1">
              <w:r w:rsidR="00CC7C8C" w:rsidRPr="00490E10">
                <w:rPr>
                  <w:rFonts w:ascii="Times New Roman" w:hAnsi="Times New Roman" w:cs="Times New Roman"/>
                  <w:noProof/>
                  <w:sz w:val="24"/>
                  <w:szCs w:val="24"/>
                </w:rPr>
                <w:t>109</w:t>
              </w:r>
            </w:hyperlink>
            <w:r w:rsidR="00920EC7" w:rsidRPr="00490E10">
              <w:rPr>
                <w:rFonts w:ascii="Times New Roman" w:hAnsi="Times New Roman" w:cs="Times New Roman"/>
                <w:noProof/>
                <w:sz w:val="24"/>
                <w:szCs w:val="24"/>
              </w:rPr>
              <w:t>]</w:t>
            </w:r>
            <w:r w:rsidRPr="00490E10">
              <w:rPr>
                <w:rFonts w:ascii="Times New Roman" w:hAnsi="Times New Roman" w:cs="Times New Roman"/>
                <w:sz w:val="24"/>
                <w:szCs w:val="24"/>
                <w:lang w:val="en-CA"/>
              </w:rPr>
              <w:fldChar w:fldCharType="end"/>
            </w:r>
          </w:p>
        </w:tc>
        <w:tc>
          <w:tcPr>
            <w:tcW w:w="1361" w:type="dxa"/>
            <w:vAlign w:val="center"/>
          </w:tcPr>
          <w:p w14:paraId="0D0F79F8" w14:textId="77777777" w:rsidR="003E52CA" w:rsidRPr="00490E10" w:rsidRDefault="003E52CA" w:rsidP="0086338E">
            <w:pPr>
              <w:spacing w:after="160" w:line="259"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p>
        </w:tc>
        <w:tc>
          <w:tcPr>
            <w:tcW w:w="1402" w:type="dxa"/>
            <w:gridSpan w:val="2"/>
            <w:vAlign w:val="center"/>
          </w:tcPr>
          <w:p w14:paraId="25C6CADB" w14:textId="77777777" w:rsidR="003E52CA" w:rsidRPr="00490E10" w:rsidRDefault="003E52CA" w:rsidP="0086338E">
            <w:pPr>
              <w:spacing w:after="160" w:line="259"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p>
        </w:tc>
        <w:tc>
          <w:tcPr>
            <w:tcW w:w="1206" w:type="dxa"/>
            <w:vAlign w:val="center"/>
          </w:tcPr>
          <w:p w14:paraId="5660EA08" w14:textId="77777777" w:rsidR="003E52CA" w:rsidRPr="00490E10" w:rsidRDefault="003E52CA" w:rsidP="0086338E">
            <w:pPr>
              <w:spacing w:after="160" w:line="259"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p>
        </w:tc>
        <w:tc>
          <w:tcPr>
            <w:tcW w:w="1494" w:type="dxa"/>
            <w:vAlign w:val="center"/>
          </w:tcPr>
          <w:p w14:paraId="5EFF10C4" w14:textId="77777777" w:rsidR="003E52CA" w:rsidRPr="00490E10" w:rsidRDefault="003E52CA" w:rsidP="0086338E">
            <w:pPr>
              <w:spacing w:after="160" w:line="259"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p>
        </w:tc>
        <w:tc>
          <w:tcPr>
            <w:tcW w:w="1530" w:type="dxa"/>
            <w:vAlign w:val="center"/>
          </w:tcPr>
          <w:p w14:paraId="7A332390" w14:textId="77777777" w:rsidR="003E52CA" w:rsidRPr="00490E10" w:rsidRDefault="003E52CA" w:rsidP="0086338E">
            <w:pPr>
              <w:spacing w:after="160" w:line="259"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p>
        </w:tc>
        <w:tc>
          <w:tcPr>
            <w:tcW w:w="1710" w:type="dxa"/>
            <w:vAlign w:val="center"/>
          </w:tcPr>
          <w:p w14:paraId="16E84EE4" w14:textId="77777777" w:rsidR="003E52CA" w:rsidRPr="00490E10" w:rsidRDefault="003E52CA" w:rsidP="0086338E">
            <w:pPr>
              <w:spacing w:after="160" w:line="259"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r w:rsidRPr="00490E10">
              <w:rPr>
                <w:rFonts w:ascii="Times New Roman" w:hAnsi="Times New Roman" w:cs="Times New Roman"/>
                <w:b/>
                <w:sz w:val="24"/>
                <w:szCs w:val="24"/>
              </w:rPr>
              <w:t>↑</w:t>
            </w:r>
          </w:p>
        </w:tc>
      </w:tr>
      <w:tr w:rsidR="003E52CA" w:rsidRPr="00490E10" w14:paraId="5DB08586" w14:textId="77777777" w:rsidTr="0086338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48" w:type="dxa"/>
          </w:tcPr>
          <w:p w14:paraId="1FD4E899" w14:textId="3B0EB855" w:rsidR="003E52CA" w:rsidRPr="00490E10" w:rsidRDefault="003E52CA" w:rsidP="003E52CA">
            <w:pPr>
              <w:spacing w:after="160" w:line="259" w:lineRule="auto"/>
              <w:rPr>
                <w:rFonts w:ascii="Times New Roman" w:hAnsi="Times New Roman" w:cs="Times New Roman"/>
                <w:bCs w:val="0"/>
                <w:sz w:val="24"/>
                <w:szCs w:val="24"/>
              </w:rPr>
            </w:pPr>
            <w:r w:rsidRPr="00490E10">
              <w:rPr>
                <w:rFonts w:ascii="Times New Roman" w:hAnsi="Times New Roman" w:cs="Times New Roman"/>
                <w:bCs w:val="0"/>
                <w:sz w:val="24"/>
                <w:szCs w:val="24"/>
              </w:rPr>
              <w:t>Nerve Growth Factor</w:t>
            </w:r>
            <w:r w:rsidR="009A75F7" w:rsidRPr="00490E10">
              <w:rPr>
                <w:rFonts w:ascii="Times New Roman" w:hAnsi="Times New Roman" w:cs="Times New Roman"/>
                <w:bCs w:val="0"/>
                <w:sz w:val="24"/>
                <w:szCs w:val="24"/>
              </w:rPr>
              <w:t xml:space="preserve"> </w:t>
            </w:r>
            <w:r w:rsidRPr="00490E10">
              <w:rPr>
                <w:rFonts w:ascii="Times New Roman" w:hAnsi="Times New Roman" w:cs="Times New Roman"/>
                <w:sz w:val="24"/>
                <w:szCs w:val="24"/>
              </w:rPr>
              <w:fldChar w:fldCharType="begin"/>
            </w:r>
            <w:r w:rsidR="00172D89" w:rsidRPr="00490E10">
              <w:rPr>
                <w:rFonts w:ascii="Times New Roman" w:hAnsi="Times New Roman" w:cs="Times New Roman"/>
                <w:sz w:val="24"/>
                <w:szCs w:val="24"/>
              </w:rPr>
              <w:instrText xml:space="preserve"> ADDIN EN.CITE &lt;EndNote&gt;&lt;Cite&gt;&lt;Author&gt;Qin&lt;/Author&gt;&lt;Year&gt;2017&lt;/Year&gt;&lt;RecNum&gt;122&lt;/RecNum&gt;&lt;DisplayText&gt;[122]&lt;/DisplayText&gt;&lt;record&gt;&lt;rec-number&gt;122&lt;/rec-number&gt;&lt;foreign-keys&gt;&lt;key app="EN" db-id="a2asesdrqw9sphev05rxs09629spdds5rw00"&gt;122&lt;/key&gt;&lt;/foreign-keys&gt;&lt;ref-type name="Journal Article"&gt;17&lt;/ref-type&gt;&lt;contributors&gt;&lt;authors&gt;&lt;author&gt;Qin, X. Y.&lt;/author&gt;&lt;author&gt;Wu, H. T.&lt;/author&gt;&lt;author&gt;Cao, C.&lt;/author&gt;&lt;author&gt;Loh, Y. P.&lt;/author&gt;&lt;author&gt;Cheng, Y.&lt;/author&gt;&lt;/authors&gt;&lt;/contributors&gt;&lt;auth-address&gt;Center on Translational Neuroscience, College of Life and Environmental Sciences, Minzu University of China, Beijing, China.&amp;#xD;Section on Cellular Neurobiology, Eunice Kennedy Shriver National Institute of Child Health and Human Development, National Institutes of Health, Bethesda, MD, USA.&lt;/auth-address&gt;&lt;titles&gt;&lt;title&gt;A meta-analysis of peripheral blood nerve growth factor levels in patients with schizophrenia&lt;/title&gt;&lt;secondary-title&gt;Mol Psychiatry&lt;/secondary-title&gt;&lt;alt-title&gt;Molecular psychiatry&lt;/alt-title&gt;&lt;/titles&gt;&lt;periodical&gt;&lt;full-title&gt;Mol Psychiatry&lt;/full-title&gt;&lt;abbr-1&gt;Molecular psychiatry&lt;/abbr-1&gt;&lt;/periodical&gt;&lt;alt-periodical&gt;&lt;full-title&gt;Mol Psychiatry&lt;/full-title&gt;&lt;abbr-1&gt;Molecular psychiatry&lt;/abbr-1&gt;&lt;/alt-periodical&gt;&lt;pages&gt;1306-1312&lt;/pages&gt;&lt;volume&gt;22&lt;/volume&gt;&lt;number&gt;9&lt;/number&gt;&lt;edition&gt;2017/01/11&lt;/edition&gt;&lt;keywords&gt;&lt;keyword&gt;Biomarkers/blood&lt;/keyword&gt;&lt;keyword&gt;Brain-Derived Neurotrophic Factor/blood&lt;/keyword&gt;&lt;keyword&gt;Female&lt;/keyword&gt;&lt;keyword&gt;Humans&lt;/keyword&gt;&lt;keyword&gt;Male&lt;/keyword&gt;&lt;keyword&gt;Nerve Growth Factor/*analysis/blood/metabolism&lt;/keyword&gt;&lt;keyword&gt;Nerve Growth Factors&lt;/keyword&gt;&lt;keyword&gt;Schizophrenia/blood/drug therapy/*metabolism&lt;/keyword&gt;&lt;keyword&gt;Signal Transduction&lt;/keyword&gt;&lt;/keywords&gt;&lt;dates&gt;&lt;year&gt;2017&lt;/year&gt;&lt;pub-dates&gt;&lt;date&gt;Sep&lt;/date&gt;&lt;/pub-dates&gt;&lt;/dates&gt;&lt;isbn&gt;1359-4184&lt;/isbn&gt;&lt;accession-num&gt;28070123&lt;/accession-num&gt;&lt;urls&gt;&lt;/urls&gt;&lt;electronic-resource-num&gt;10.1038/mp.2016.235&lt;/electronic-resource-num&gt;&lt;remote-database-provider&gt;NLM&lt;/remote-database-provider&gt;&lt;language&gt;eng&lt;/language&gt;&lt;/record&gt;&lt;/Cite&gt;&lt;/EndNote&gt;</w:instrText>
            </w:r>
            <w:r w:rsidRPr="00490E10">
              <w:rPr>
                <w:rFonts w:ascii="Times New Roman" w:hAnsi="Times New Roman" w:cs="Times New Roman"/>
                <w:sz w:val="24"/>
                <w:szCs w:val="24"/>
              </w:rPr>
              <w:fldChar w:fldCharType="separate"/>
            </w:r>
            <w:r w:rsidR="00920EC7" w:rsidRPr="00490E10">
              <w:rPr>
                <w:rFonts w:ascii="Times New Roman" w:hAnsi="Times New Roman" w:cs="Times New Roman"/>
                <w:noProof/>
                <w:sz w:val="24"/>
                <w:szCs w:val="24"/>
              </w:rPr>
              <w:t>[</w:t>
            </w:r>
            <w:hyperlink w:anchor="_ENREF_122" w:tooltip="Qin, 2017 #122" w:history="1">
              <w:r w:rsidR="00CC7C8C" w:rsidRPr="00490E10">
                <w:rPr>
                  <w:rFonts w:ascii="Times New Roman" w:hAnsi="Times New Roman" w:cs="Times New Roman"/>
                  <w:noProof/>
                  <w:sz w:val="24"/>
                  <w:szCs w:val="24"/>
                </w:rPr>
                <w:t>122</w:t>
              </w:r>
            </w:hyperlink>
            <w:r w:rsidR="00920EC7" w:rsidRPr="00490E10">
              <w:rPr>
                <w:rFonts w:ascii="Times New Roman" w:hAnsi="Times New Roman" w:cs="Times New Roman"/>
                <w:noProof/>
                <w:sz w:val="24"/>
                <w:szCs w:val="24"/>
              </w:rPr>
              <w:t>]</w:t>
            </w:r>
            <w:r w:rsidRPr="00490E10">
              <w:rPr>
                <w:rFonts w:ascii="Times New Roman" w:hAnsi="Times New Roman" w:cs="Times New Roman"/>
                <w:sz w:val="24"/>
                <w:szCs w:val="24"/>
                <w:lang w:val="en-CA"/>
              </w:rPr>
              <w:fldChar w:fldCharType="end"/>
            </w:r>
          </w:p>
        </w:tc>
        <w:tc>
          <w:tcPr>
            <w:tcW w:w="1361" w:type="dxa"/>
            <w:vAlign w:val="center"/>
          </w:tcPr>
          <w:p w14:paraId="45EBEE4D" w14:textId="77777777" w:rsidR="003E52CA" w:rsidRPr="00490E10" w:rsidRDefault="003E52CA" w:rsidP="0086338E">
            <w:pPr>
              <w:spacing w:after="160" w:line="259"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4"/>
                <w:szCs w:val="24"/>
              </w:rPr>
            </w:pPr>
          </w:p>
        </w:tc>
        <w:tc>
          <w:tcPr>
            <w:tcW w:w="1402" w:type="dxa"/>
            <w:gridSpan w:val="2"/>
            <w:vAlign w:val="center"/>
          </w:tcPr>
          <w:p w14:paraId="0721ED12" w14:textId="77777777" w:rsidR="003E52CA" w:rsidRPr="00490E10" w:rsidRDefault="003E52CA" w:rsidP="0086338E">
            <w:pPr>
              <w:spacing w:after="160" w:line="259"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4"/>
                <w:szCs w:val="24"/>
              </w:rPr>
            </w:pPr>
          </w:p>
        </w:tc>
        <w:tc>
          <w:tcPr>
            <w:tcW w:w="1206" w:type="dxa"/>
            <w:vAlign w:val="center"/>
          </w:tcPr>
          <w:p w14:paraId="3B909100" w14:textId="77777777" w:rsidR="003E52CA" w:rsidRPr="00490E10" w:rsidRDefault="003E52CA" w:rsidP="0086338E">
            <w:pPr>
              <w:spacing w:after="160" w:line="259"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4"/>
                <w:szCs w:val="24"/>
              </w:rPr>
            </w:pPr>
          </w:p>
        </w:tc>
        <w:tc>
          <w:tcPr>
            <w:tcW w:w="1494" w:type="dxa"/>
            <w:vAlign w:val="center"/>
          </w:tcPr>
          <w:p w14:paraId="34176F16" w14:textId="77777777" w:rsidR="003E52CA" w:rsidRPr="00490E10" w:rsidRDefault="003E52CA" w:rsidP="0086338E">
            <w:pPr>
              <w:spacing w:after="160" w:line="259"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4"/>
                <w:szCs w:val="24"/>
              </w:rPr>
            </w:pPr>
          </w:p>
        </w:tc>
        <w:tc>
          <w:tcPr>
            <w:tcW w:w="1530" w:type="dxa"/>
            <w:vAlign w:val="center"/>
          </w:tcPr>
          <w:p w14:paraId="020D80C7" w14:textId="77777777" w:rsidR="003E52CA" w:rsidRPr="00490E10" w:rsidRDefault="003E52CA" w:rsidP="0086338E">
            <w:pPr>
              <w:spacing w:after="160" w:line="259"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4"/>
                <w:szCs w:val="24"/>
              </w:rPr>
            </w:pPr>
          </w:p>
        </w:tc>
        <w:tc>
          <w:tcPr>
            <w:tcW w:w="1710" w:type="dxa"/>
            <w:vAlign w:val="center"/>
          </w:tcPr>
          <w:p w14:paraId="5B120757" w14:textId="77777777" w:rsidR="003E52CA" w:rsidRPr="00490E10" w:rsidRDefault="003E52CA" w:rsidP="0086338E">
            <w:pPr>
              <w:spacing w:after="160" w:line="259"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4"/>
                <w:szCs w:val="24"/>
              </w:rPr>
            </w:pPr>
            <w:r w:rsidRPr="00490E10">
              <w:rPr>
                <w:rFonts w:ascii="Times New Roman" w:hAnsi="Times New Roman" w:cs="Times New Roman"/>
                <w:b/>
                <w:sz w:val="24"/>
                <w:szCs w:val="24"/>
              </w:rPr>
              <w:t>↓</w:t>
            </w:r>
          </w:p>
        </w:tc>
      </w:tr>
      <w:tr w:rsidR="003E52CA" w:rsidRPr="00490E10" w14:paraId="45041A9D" w14:textId="77777777" w:rsidTr="0086338E">
        <w:tc>
          <w:tcPr>
            <w:cnfStyle w:val="001000000000" w:firstRow="0" w:lastRow="0" w:firstColumn="1" w:lastColumn="0" w:oddVBand="0" w:evenVBand="0" w:oddHBand="0" w:evenHBand="0" w:firstRowFirstColumn="0" w:firstRowLastColumn="0" w:lastRowFirstColumn="0" w:lastRowLastColumn="0"/>
            <w:tcW w:w="2948" w:type="dxa"/>
          </w:tcPr>
          <w:p w14:paraId="57FF4C41" w14:textId="068B3DD2" w:rsidR="003E52CA" w:rsidRPr="00490E10" w:rsidRDefault="003E52CA" w:rsidP="003E52CA">
            <w:pPr>
              <w:spacing w:after="160" w:line="259" w:lineRule="auto"/>
              <w:rPr>
                <w:rFonts w:ascii="Times New Roman" w:hAnsi="Times New Roman" w:cs="Times New Roman"/>
                <w:bCs w:val="0"/>
                <w:sz w:val="24"/>
                <w:szCs w:val="24"/>
              </w:rPr>
            </w:pPr>
            <w:r w:rsidRPr="00490E10">
              <w:rPr>
                <w:rFonts w:ascii="Times New Roman" w:hAnsi="Times New Roman" w:cs="Times New Roman"/>
                <w:bCs w:val="0"/>
                <w:sz w:val="24"/>
                <w:szCs w:val="24"/>
              </w:rPr>
              <w:t>NMDAR</w:t>
            </w:r>
            <w:r w:rsidR="009A75F7" w:rsidRPr="00490E10">
              <w:rPr>
                <w:rFonts w:ascii="Times New Roman" w:hAnsi="Times New Roman" w:cs="Times New Roman"/>
                <w:bCs w:val="0"/>
                <w:sz w:val="24"/>
                <w:szCs w:val="24"/>
              </w:rPr>
              <w:t xml:space="preserve"> </w:t>
            </w:r>
            <w:r w:rsidRPr="00490E10">
              <w:rPr>
                <w:rFonts w:ascii="Times New Roman" w:hAnsi="Times New Roman" w:cs="Times New Roman"/>
                <w:sz w:val="24"/>
                <w:szCs w:val="24"/>
              </w:rPr>
              <w:fldChar w:fldCharType="begin">
                <w:fldData xml:space="preserve">PEVuZE5vdGU+PENpdGU+PEF1dGhvcj5QZWFybG1hbjwvQXV0aG9yPjxZZWFyPjIwMTQ8L1llYXI+
PFJlY051bT44NTwvUmVjTnVtPjxEaXNwbGF5VGV4dD5bODVdPC9EaXNwbGF5VGV4dD48cmVjb3Jk
PjxyZWMtbnVtYmVyPjg1PC9yZWMtbnVtYmVyPjxmb3JlaWduLWtleXM+PGtleSBhcHA9IkVOIiBk
Yi1pZD0iYTJhc2VzZHJxdzlzcGhldjA1cnhzMDk2MjlzcGRkczVydzAwIj44NTwva2V5PjwvZm9y
ZWlnbi1rZXlzPjxyZWYtdHlwZSBuYW1lPSJKb3VybmFsIEFydGljbGUiPjE3PC9yZWYtdHlwZT48
Y29udHJpYnV0b3JzPjxhdXRob3JzPjxhdXRob3I+UGVhcmxtYW4sIEQuIE0uPC9hdXRob3I+PGF1
dGhvcj5OYWpqYXIsIFMuPC9hdXRob3I+PC9hdXRob3JzPjwvY29udHJpYnV0b3JzPjxhdXRoLWFk
ZHJlc3M+TmV1cm9pbmZsYW1tYXRpb24gUmVzZWFyY2ggR3JvdXAsIEVwaWxlcHN5IENlbnRlciBE
aXZpc2lvbiwgRGVwYXJ0bWVudCBvZiBOZXVyb2xvZ3ksIE5ZVSBTY2hvb2wgb2YgTWVkaWNpbmUs
IE5ldyBZb3JrLCBOWSwgVVNBOyBUaGUgRGFydG1vdXRoIEluc3RpdHV0ZSBmb3IgSGVhbHRoIFBv
bGljeSBhbmQgQ2xpbmljYWwgUHJhY3RpY2UsIEF1ZHJleSBhbmQgVGhlb2RvciBHZWlzZWwgU2No
b29sIG9mIE1lZGljaW5lIGF0IERhcnRtb3V0aCwgTGViYW5vbiwgTkgsIFVTQS4mI3hEO05ldXJv
aW5mbGFtbWF0aW9uIFJlc2VhcmNoIEdyb3VwLCBFcGlsZXBzeSBDZW50ZXIgRGl2aXNpb24sIERl
cGFydG1lbnQgb2YgTmV1cm9sb2d5LCBOWVUgU2Nob29sIG9mIE1lZGljaW5lLCBOZXcgWW9yaywg
TlksIFVTQS4gRWxlY3Ryb25pYyBhZGRyZXNzOiBtbmExMDI0MjMxQGFvbC5jb20uPC9hdXRoLWFk
ZHJlc3M+PHRpdGxlcz48dGl0bGU+TWV0YS1hbmFseXNpcyBvZiB0aGUgYXNzb2NpYXRpb24gYmV0
d2VlbiBOLW1ldGh5bC1kLWFzcGFydGF0ZSByZWNlcHRvciBhbnRpYm9kaWVzIGFuZCBzY2hpem9w
aHJlbmlhLCBzY2hpem9hZmZlY3RpdmUgZGlzb3JkZXIsIGJpcG9sYXIgZGlzb3JkZXIsIGFuZCBt
YWpvciBkZXByZXNzaXZlIGRpc29yZGVyPC90aXRsZT48c2Vjb25kYXJ5LXRpdGxlPlNjaGl6b3Bo
ciBSZXM8L3NlY29uZGFyeS10aXRsZT48YWx0LXRpdGxlPlNjaGl6b3BocmVuaWEgcmVzZWFyY2g8
L2FsdC10aXRsZT48L3RpdGxlcz48cGVyaW9kaWNhbD48ZnVsbC10aXRsZT5TY2hpem9waHIgUmVz
PC9mdWxsLXRpdGxlPjxhYmJyLTE+U2NoaXpvcGhyZW5pYSByZXNlYXJjaDwvYWJici0xPjwvcGVy
aW9kaWNhbD48YWx0LXBlcmlvZGljYWw+PGZ1bGwtdGl0bGU+U2NoaXpvcGhyIFJlczwvZnVsbC10
aXRsZT48YWJici0xPlNjaGl6b3BocmVuaWEgcmVzZWFyY2g8L2FiYnItMT48L2FsdC1wZXJpb2Rp
Y2FsPjxwYWdlcz4yNDktNTg8L3BhZ2VzPjx2b2x1bWU+MTU3PC92b2x1bWU+PG51bWJlcj4xLTM8
L251bWJlcj48ZWRpdGlvbj4yMDE0LzA2LzAzPC9lZGl0aW9uPjxrZXl3b3Jkcz48a2V5d29yZD5B
dXRvYW50aWJvZGllcy8qYmxvb2Q8L2tleXdvcmQ+PGtleXdvcmQ+Qmlwb2xhciBEaXNvcmRlci8q
aW1tdW5vbG9neTwva2V5d29yZD48a2V5d29yZD5EZXByZXNzaXZlIERpc29yZGVyLCBNYWpvci8q
Ymxvb2Q8L2tleXdvcmQ+PGtleXdvcmQ+SHVtYW5zPC9rZXl3b3JkPjxrZXl3b3JkPlBzeWNob3Rp
YyBEaXNvcmRlcnMvKmltbXVub2xvZ3k8L2tleXdvcmQ+PGtleXdvcmQ+UmVjZXB0b3JzLCBOLU1l
dGh5bC1ELUFzcGFydGF0ZS8qaW1tdW5vbG9neTwva2V5d29yZD48a2V5d29yZD5TY2hpem9waHJl
bmlhLypibG9vZDwva2V5d29yZD48L2tleXdvcmRzPjxkYXRlcz48eWVhcj4yMDE0PC95ZWFyPjxw
dWItZGF0ZXM+PGRhdGU+QXVnPC9kYXRlPjwvcHViLWRhdGVzPjwvZGF0ZXM+PGlzYm4+MDkyMC05
OTY0PC9pc2JuPjxhY2Nlc3Npb24tbnVtPjI0ODgyNDI1PC9hY2Nlc3Npb24tbnVtPjx1cmxzPjwv
dXJscz48ZWxlY3Ryb25pYy1yZXNvdXJjZS1udW0+MTAuMTAxNi9qLnNjaHJlcy4yMDE0LjA1LjAw
MTwvZWxlY3Ryb25pYy1yZXNvdXJjZS1udW0+PHJlbW90ZS1kYXRhYmFzZS1wcm92aWRlcj5ObG08
L3JlbW90ZS1kYXRhYmFzZS1wcm92aWRlcj48bGFuZ3VhZ2U+ZW5nPC9sYW5ndWFnZT48L3JlY29y
ZD48L0NpdGU+PC9FbmROb3RlPn==
</w:fldData>
              </w:fldChar>
            </w:r>
            <w:r w:rsidR="00172D89" w:rsidRPr="00490E10">
              <w:rPr>
                <w:rFonts w:ascii="Times New Roman" w:hAnsi="Times New Roman" w:cs="Times New Roman"/>
                <w:sz w:val="24"/>
                <w:szCs w:val="24"/>
              </w:rPr>
              <w:instrText xml:space="preserve"> ADDIN EN.CITE </w:instrText>
            </w:r>
            <w:r w:rsidR="00172D89" w:rsidRPr="00490E10">
              <w:rPr>
                <w:rFonts w:ascii="Times New Roman" w:hAnsi="Times New Roman" w:cs="Times New Roman"/>
                <w:sz w:val="24"/>
                <w:szCs w:val="24"/>
              </w:rPr>
              <w:fldChar w:fldCharType="begin">
                <w:fldData xml:space="preserve">PEVuZE5vdGU+PENpdGU+PEF1dGhvcj5QZWFybG1hbjwvQXV0aG9yPjxZZWFyPjIwMTQ8L1llYXI+
PFJlY051bT44NTwvUmVjTnVtPjxEaXNwbGF5VGV4dD5bODVdPC9EaXNwbGF5VGV4dD48cmVjb3Jk
PjxyZWMtbnVtYmVyPjg1PC9yZWMtbnVtYmVyPjxmb3JlaWduLWtleXM+PGtleSBhcHA9IkVOIiBk
Yi1pZD0iYTJhc2VzZHJxdzlzcGhldjA1cnhzMDk2MjlzcGRkczVydzAwIj44NTwva2V5PjwvZm9y
ZWlnbi1rZXlzPjxyZWYtdHlwZSBuYW1lPSJKb3VybmFsIEFydGljbGUiPjE3PC9yZWYtdHlwZT48
Y29udHJpYnV0b3JzPjxhdXRob3JzPjxhdXRob3I+UGVhcmxtYW4sIEQuIE0uPC9hdXRob3I+PGF1
dGhvcj5OYWpqYXIsIFMuPC9hdXRob3I+PC9hdXRob3JzPjwvY29udHJpYnV0b3JzPjxhdXRoLWFk
ZHJlc3M+TmV1cm9pbmZsYW1tYXRpb24gUmVzZWFyY2ggR3JvdXAsIEVwaWxlcHN5IENlbnRlciBE
aXZpc2lvbiwgRGVwYXJ0bWVudCBvZiBOZXVyb2xvZ3ksIE5ZVSBTY2hvb2wgb2YgTWVkaWNpbmUs
IE5ldyBZb3JrLCBOWSwgVVNBOyBUaGUgRGFydG1vdXRoIEluc3RpdHV0ZSBmb3IgSGVhbHRoIFBv
bGljeSBhbmQgQ2xpbmljYWwgUHJhY3RpY2UsIEF1ZHJleSBhbmQgVGhlb2RvciBHZWlzZWwgU2No
b29sIG9mIE1lZGljaW5lIGF0IERhcnRtb3V0aCwgTGViYW5vbiwgTkgsIFVTQS4mI3hEO05ldXJv
aW5mbGFtbWF0aW9uIFJlc2VhcmNoIEdyb3VwLCBFcGlsZXBzeSBDZW50ZXIgRGl2aXNpb24sIERl
cGFydG1lbnQgb2YgTmV1cm9sb2d5LCBOWVUgU2Nob29sIG9mIE1lZGljaW5lLCBOZXcgWW9yaywg
TlksIFVTQS4gRWxlY3Ryb25pYyBhZGRyZXNzOiBtbmExMDI0MjMxQGFvbC5jb20uPC9hdXRoLWFk
ZHJlc3M+PHRpdGxlcz48dGl0bGU+TWV0YS1hbmFseXNpcyBvZiB0aGUgYXNzb2NpYXRpb24gYmV0
d2VlbiBOLW1ldGh5bC1kLWFzcGFydGF0ZSByZWNlcHRvciBhbnRpYm9kaWVzIGFuZCBzY2hpem9w
aHJlbmlhLCBzY2hpem9hZmZlY3RpdmUgZGlzb3JkZXIsIGJpcG9sYXIgZGlzb3JkZXIsIGFuZCBt
YWpvciBkZXByZXNzaXZlIGRpc29yZGVyPC90aXRsZT48c2Vjb25kYXJ5LXRpdGxlPlNjaGl6b3Bo
ciBSZXM8L3NlY29uZGFyeS10aXRsZT48YWx0LXRpdGxlPlNjaGl6b3BocmVuaWEgcmVzZWFyY2g8
L2FsdC10aXRsZT48L3RpdGxlcz48cGVyaW9kaWNhbD48ZnVsbC10aXRsZT5TY2hpem9waHIgUmVz
PC9mdWxsLXRpdGxlPjxhYmJyLTE+U2NoaXpvcGhyZW5pYSByZXNlYXJjaDwvYWJici0xPjwvcGVy
aW9kaWNhbD48YWx0LXBlcmlvZGljYWw+PGZ1bGwtdGl0bGU+U2NoaXpvcGhyIFJlczwvZnVsbC10
aXRsZT48YWJici0xPlNjaGl6b3BocmVuaWEgcmVzZWFyY2g8L2FiYnItMT48L2FsdC1wZXJpb2Rp
Y2FsPjxwYWdlcz4yNDktNTg8L3BhZ2VzPjx2b2x1bWU+MTU3PC92b2x1bWU+PG51bWJlcj4xLTM8
L251bWJlcj48ZWRpdGlvbj4yMDE0LzA2LzAzPC9lZGl0aW9uPjxrZXl3b3Jkcz48a2V5d29yZD5B
dXRvYW50aWJvZGllcy8qYmxvb2Q8L2tleXdvcmQ+PGtleXdvcmQ+Qmlwb2xhciBEaXNvcmRlci8q
aW1tdW5vbG9neTwva2V5d29yZD48a2V5d29yZD5EZXByZXNzaXZlIERpc29yZGVyLCBNYWpvci8q
Ymxvb2Q8L2tleXdvcmQ+PGtleXdvcmQ+SHVtYW5zPC9rZXl3b3JkPjxrZXl3b3JkPlBzeWNob3Rp
YyBEaXNvcmRlcnMvKmltbXVub2xvZ3k8L2tleXdvcmQ+PGtleXdvcmQ+UmVjZXB0b3JzLCBOLU1l
dGh5bC1ELUFzcGFydGF0ZS8qaW1tdW5vbG9neTwva2V5d29yZD48a2V5d29yZD5TY2hpem9waHJl
bmlhLypibG9vZDwva2V5d29yZD48L2tleXdvcmRzPjxkYXRlcz48eWVhcj4yMDE0PC95ZWFyPjxw
dWItZGF0ZXM+PGRhdGU+QXVnPC9kYXRlPjwvcHViLWRhdGVzPjwvZGF0ZXM+PGlzYm4+MDkyMC05
OTY0PC9pc2JuPjxhY2Nlc3Npb24tbnVtPjI0ODgyNDI1PC9hY2Nlc3Npb24tbnVtPjx1cmxzPjwv
dXJscz48ZWxlY3Ryb25pYy1yZXNvdXJjZS1udW0+MTAuMTAxNi9qLnNjaHJlcy4yMDE0LjA1LjAw
MTwvZWxlY3Ryb25pYy1yZXNvdXJjZS1udW0+PHJlbW90ZS1kYXRhYmFzZS1wcm92aWRlcj5ObG08
L3JlbW90ZS1kYXRhYmFzZS1wcm92aWRlcj48bGFuZ3VhZ2U+ZW5nPC9sYW5ndWFnZT48L3JlY29y
ZD48L0NpdGU+PC9FbmROb3RlPn==
</w:fldData>
              </w:fldChar>
            </w:r>
            <w:r w:rsidR="00172D89" w:rsidRPr="00490E10">
              <w:rPr>
                <w:rFonts w:ascii="Times New Roman" w:hAnsi="Times New Roman" w:cs="Times New Roman"/>
                <w:sz w:val="24"/>
                <w:szCs w:val="24"/>
              </w:rPr>
              <w:instrText xml:space="preserve"> ADDIN EN.CITE.DATA </w:instrText>
            </w:r>
            <w:r w:rsidR="00172D89" w:rsidRPr="00490E10">
              <w:rPr>
                <w:rFonts w:ascii="Times New Roman" w:hAnsi="Times New Roman" w:cs="Times New Roman"/>
                <w:sz w:val="24"/>
                <w:szCs w:val="24"/>
              </w:rPr>
            </w:r>
            <w:r w:rsidR="00172D89" w:rsidRPr="00490E10">
              <w:rPr>
                <w:rFonts w:ascii="Times New Roman" w:hAnsi="Times New Roman" w:cs="Times New Roman"/>
                <w:sz w:val="24"/>
                <w:szCs w:val="24"/>
              </w:rPr>
              <w:fldChar w:fldCharType="end"/>
            </w:r>
            <w:r w:rsidRPr="00490E10">
              <w:rPr>
                <w:rFonts w:ascii="Times New Roman" w:hAnsi="Times New Roman" w:cs="Times New Roman"/>
                <w:sz w:val="24"/>
                <w:szCs w:val="24"/>
              </w:rPr>
            </w:r>
            <w:r w:rsidRPr="00490E10">
              <w:rPr>
                <w:rFonts w:ascii="Times New Roman" w:hAnsi="Times New Roman" w:cs="Times New Roman"/>
                <w:sz w:val="24"/>
                <w:szCs w:val="24"/>
              </w:rPr>
              <w:fldChar w:fldCharType="separate"/>
            </w:r>
            <w:r w:rsidR="00920EC7" w:rsidRPr="00490E10">
              <w:rPr>
                <w:rFonts w:ascii="Times New Roman" w:hAnsi="Times New Roman" w:cs="Times New Roman"/>
                <w:noProof/>
                <w:sz w:val="24"/>
                <w:szCs w:val="24"/>
              </w:rPr>
              <w:t>[</w:t>
            </w:r>
            <w:hyperlink w:anchor="_ENREF_85" w:tooltip="Pearlman, 2014 #85" w:history="1">
              <w:r w:rsidR="00CC7C8C" w:rsidRPr="00490E10">
                <w:rPr>
                  <w:rFonts w:ascii="Times New Roman" w:hAnsi="Times New Roman" w:cs="Times New Roman"/>
                  <w:noProof/>
                  <w:sz w:val="24"/>
                  <w:szCs w:val="24"/>
                </w:rPr>
                <w:t>85</w:t>
              </w:r>
            </w:hyperlink>
            <w:r w:rsidR="00920EC7" w:rsidRPr="00490E10">
              <w:rPr>
                <w:rFonts w:ascii="Times New Roman" w:hAnsi="Times New Roman" w:cs="Times New Roman"/>
                <w:noProof/>
                <w:sz w:val="24"/>
                <w:szCs w:val="24"/>
              </w:rPr>
              <w:t>]</w:t>
            </w:r>
            <w:r w:rsidRPr="00490E10">
              <w:rPr>
                <w:rFonts w:ascii="Times New Roman" w:hAnsi="Times New Roman" w:cs="Times New Roman"/>
                <w:sz w:val="24"/>
                <w:szCs w:val="24"/>
                <w:lang w:val="en-CA"/>
              </w:rPr>
              <w:fldChar w:fldCharType="end"/>
            </w:r>
          </w:p>
        </w:tc>
        <w:tc>
          <w:tcPr>
            <w:tcW w:w="1361" w:type="dxa"/>
            <w:vAlign w:val="center"/>
          </w:tcPr>
          <w:p w14:paraId="781D4D00" w14:textId="77777777" w:rsidR="003E52CA" w:rsidRPr="00490E10" w:rsidRDefault="003E52CA" w:rsidP="0086338E">
            <w:pPr>
              <w:spacing w:after="160" w:line="259"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p>
        </w:tc>
        <w:tc>
          <w:tcPr>
            <w:tcW w:w="1402" w:type="dxa"/>
            <w:gridSpan w:val="2"/>
            <w:vAlign w:val="center"/>
          </w:tcPr>
          <w:p w14:paraId="171FEEB7" w14:textId="77777777" w:rsidR="003E52CA" w:rsidRPr="00490E10" w:rsidRDefault="003E52CA" w:rsidP="0086338E">
            <w:pPr>
              <w:spacing w:after="160" w:line="259"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p>
        </w:tc>
        <w:tc>
          <w:tcPr>
            <w:tcW w:w="1206" w:type="dxa"/>
            <w:vAlign w:val="center"/>
          </w:tcPr>
          <w:p w14:paraId="3F15A3BE" w14:textId="77777777" w:rsidR="003E52CA" w:rsidRPr="00490E10" w:rsidRDefault="003E52CA" w:rsidP="0086338E">
            <w:pPr>
              <w:spacing w:after="160" w:line="259"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r w:rsidRPr="00490E10">
              <w:rPr>
                <w:rFonts w:ascii="Times New Roman" w:hAnsi="Times New Roman" w:cs="Times New Roman"/>
                <w:b/>
                <w:sz w:val="24"/>
                <w:szCs w:val="24"/>
              </w:rPr>
              <w:t>↑</w:t>
            </w:r>
          </w:p>
        </w:tc>
        <w:tc>
          <w:tcPr>
            <w:tcW w:w="1494" w:type="dxa"/>
            <w:vAlign w:val="center"/>
          </w:tcPr>
          <w:p w14:paraId="3C3791E1" w14:textId="77777777" w:rsidR="003E52CA" w:rsidRPr="00490E10" w:rsidRDefault="003E52CA" w:rsidP="0086338E">
            <w:pPr>
              <w:spacing w:after="160" w:line="259"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p>
        </w:tc>
        <w:tc>
          <w:tcPr>
            <w:tcW w:w="1530" w:type="dxa"/>
            <w:vAlign w:val="center"/>
          </w:tcPr>
          <w:p w14:paraId="3AE4471F" w14:textId="77777777" w:rsidR="003E52CA" w:rsidRPr="00490E10" w:rsidRDefault="003E52CA" w:rsidP="0086338E">
            <w:pPr>
              <w:spacing w:after="160" w:line="259"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p>
        </w:tc>
        <w:tc>
          <w:tcPr>
            <w:tcW w:w="1710" w:type="dxa"/>
            <w:vAlign w:val="center"/>
          </w:tcPr>
          <w:p w14:paraId="628936B1" w14:textId="77777777" w:rsidR="003E52CA" w:rsidRPr="00490E10" w:rsidRDefault="003E52CA" w:rsidP="0086338E">
            <w:pPr>
              <w:spacing w:after="160" w:line="259"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r w:rsidRPr="00490E10">
              <w:rPr>
                <w:rFonts w:ascii="Times New Roman" w:hAnsi="Times New Roman" w:cs="Times New Roman"/>
                <w:b/>
                <w:sz w:val="24"/>
                <w:szCs w:val="24"/>
              </w:rPr>
              <w:t>↑</w:t>
            </w:r>
          </w:p>
        </w:tc>
      </w:tr>
      <w:tr w:rsidR="003E52CA" w:rsidRPr="00490E10" w14:paraId="1465143E" w14:textId="77777777" w:rsidTr="0086338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48" w:type="dxa"/>
          </w:tcPr>
          <w:p w14:paraId="497DCB9B" w14:textId="10054FC0" w:rsidR="003E52CA" w:rsidRPr="00490E10" w:rsidRDefault="003E52CA" w:rsidP="003E52CA">
            <w:pPr>
              <w:spacing w:after="160" w:line="259" w:lineRule="auto"/>
              <w:rPr>
                <w:rFonts w:ascii="Times New Roman" w:hAnsi="Times New Roman" w:cs="Times New Roman"/>
                <w:bCs w:val="0"/>
                <w:sz w:val="24"/>
                <w:szCs w:val="24"/>
              </w:rPr>
            </w:pPr>
            <w:r w:rsidRPr="00490E10">
              <w:rPr>
                <w:rFonts w:ascii="Times New Roman" w:hAnsi="Times New Roman" w:cs="Times New Roman"/>
                <w:bCs w:val="0"/>
                <w:sz w:val="24"/>
                <w:szCs w:val="24"/>
              </w:rPr>
              <w:t>Total Cholesterol</w:t>
            </w:r>
            <w:r w:rsidR="009A75F7" w:rsidRPr="00490E10">
              <w:rPr>
                <w:rFonts w:ascii="Times New Roman" w:hAnsi="Times New Roman" w:cs="Times New Roman"/>
                <w:bCs w:val="0"/>
                <w:sz w:val="24"/>
                <w:szCs w:val="24"/>
              </w:rPr>
              <w:t xml:space="preserve"> </w:t>
            </w:r>
            <w:r w:rsidRPr="00490E10">
              <w:rPr>
                <w:rFonts w:ascii="Times New Roman" w:hAnsi="Times New Roman" w:cs="Times New Roman"/>
                <w:sz w:val="24"/>
                <w:szCs w:val="24"/>
              </w:rPr>
              <w:fldChar w:fldCharType="begin"/>
            </w:r>
            <w:r w:rsidR="00172D89" w:rsidRPr="00490E10">
              <w:rPr>
                <w:rFonts w:ascii="Times New Roman" w:hAnsi="Times New Roman" w:cs="Times New Roman"/>
                <w:sz w:val="24"/>
                <w:szCs w:val="24"/>
              </w:rPr>
              <w:instrText xml:space="preserve"> ADDIN EN.CITE &lt;EndNote&gt;&lt;Cite&gt;&lt;Author&gt;Shin&lt;/Author&gt;&lt;Year&gt;2008&lt;/Year&gt;&lt;RecNum&gt;94&lt;/RecNum&gt;&lt;DisplayText&gt;[94]&lt;/DisplayText&gt;&lt;record&gt;&lt;rec-number&gt;94&lt;/rec-number&gt;&lt;foreign-keys&gt;&lt;key app="EN" db-id="a2asesdrqw9sphev05rxs09629spdds5rw00"&gt;94&lt;/key&gt;&lt;/foreign-keys&gt;&lt;ref-type name="Journal Article"&gt;17&lt;/ref-type&gt;&lt;contributors&gt;&lt;authors&gt;&lt;author&gt;Shin, J. Y.&lt;/author&gt;&lt;author&gt;Suls, J.&lt;/author&gt;&lt;author&gt;Martin, R.&lt;/author&gt;&lt;/authors&gt;&lt;/contributors&gt;&lt;auth-address&gt;College of Nursing, University of Iowa, Iowa City, IA, USA.&lt;/auth-address&gt;&lt;titles&gt;&lt;title&gt;Are cholesterol and depression inversely related? A meta-analysis of the association between two cardiac risk factors&lt;/title&gt;&lt;secondary-title&gt;Ann Behav Med&lt;/secondary-title&gt;&lt;alt-title&gt;Annals of behavioral medicine : a publication of the Society of Behavioral Medicine&lt;/alt-title&gt;&lt;/titles&gt;&lt;periodical&gt;&lt;full-title&gt;Ann Behav Med&lt;/full-title&gt;&lt;abbr-1&gt;Annals of behavioral medicine : a publication of the Society of Behavioral Medicine&lt;/abbr-1&gt;&lt;/periodical&gt;&lt;alt-periodical&gt;&lt;full-title&gt;Ann Behav Med&lt;/full-title&gt;&lt;abbr-1&gt;Annals of behavioral medicine : a publication of the Society of Behavioral Medicine&lt;/abbr-1&gt;&lt;/alt-periodical&gt;&lt;pages&gt;33-43&lt;/pages&gt;&lt;volume&gt;36&lt;/volume&gt;&lt;number&gt;1&lt;/number&gt;&lt;edition&gt;2008/09/13&lt;/edition&gt;&lt;keywords&gt;&lt;keyword&gt;Cholesterol/*blood&lt;/keyword&gt;&lt;keyword&gt;Cholesterol, HDL/blood&lt;/keyword&gt;&lt;keyword&gt;Cholesterol, LDL/blood&lt;/keyword&gt;&lt;keyword&gt;Cross-Sectional Studies&lt;/keyword&gt;&lt;keyword&gt;Depressive Disorder/*blood/complications&lt;/keyword&gt;&lt;keyword&gt;Female&lt;/keyword&gt;&lt;keyword&gt;Heart Diseases/*blood/complications&lt;/keyword&gt;&lt;keyword&gt;Humans&lt;/keyword&gt;&lt;keyword&gt;Male&lt;/keyword&gt;&lt;keyword&gt;Models, Biological&lt;/keyword&gt;&lt;keyword&gt;Risk Factors&lt;/keyword&gt;&lt;keyword&gt;Sex Factors&lt;/keyword&gt;&lt;/keywords&gt;&lt;dates&gt;&lt;year&gt;2008&lt;/year&gt;&lt;pub-dates&gt;&lt;date&gt;Aug&lt;/date&gt;&lt;/pub-dates&gt;&lt;/dates&gt;&lt;isbn&gt;0883-6612&lt;/isbn&gt;&lt;accession-num&gt;18787911&lt;/accession-num&gt;&lt;urls&gt;&lt;/urls&gt;&lt;electronic-resource-num&gt;10.1007/s12160-008-9045-8&lt;/electronic-resource-num&gt;&lt;remote-database-provider&gt;NLM&lt;/remote-database-provider&gt;&lt;language&gt;eng&lt;/language&gt;&lt;/record&gt;&lt;/Cite&gt;&lt;/EndNote&gt;</w:instrText>
            </w:r>
            <w:r w:rsidRPr="00490E10">
              <w:rPr>
                <w:rFonts w:ascii="Times New Roman" w:hAnsi="Times New Roman" w:cs="Times New Roman"/>
                <w:sz w:val="24"/>
                <w:szCs w:val="24"/>
              </w:rPr>
              <w:fldChar w:fldCharType="separate"/>
            </w:r>
            <w:r w:rsidR="00920EC7" w:rsidRPr="00490E10">
              <w:rPr>
                <w:rFonts w:ascii="Times New Roman" w:hAnsi="Times New Roman" w:cs="Times New Roman"/>
                <w:noProof/>
                <w:sz w:val="24"/>
                <w:szCs w:val="24"/>
              </w:rPr>
              <w:t>[</w:t>
            </w:r>
            <w:hyperlink w:anchor="_ENREF_94" w:tooltip="Shin, 2008 #94" w:history="1">
              <w:r w:rsidR="00CC7C8C" w:rsidRPr="00490E10">
                <w:rPr>
                  <w:rFonts w:ascii="Times New Roman" w:hAnsi="Times New Roman" w:cs="Times New Roman"/>
                  <w:noProof/>
                  <w:sz w:val="24"/>
                  <w:szCs w:val="24"/>
                </w:rPr>
                <w:t>94</w:t>
              </w:r>
            </w:hyperlink>
            <w:r w:rsidR="00920EC7" w:rsidRPr="00490E10">
              <w:rPr>
                <w:rFonts w:ascii="Times New Roman" w:hAnsi="Times New Roman" w:cs="Times New Roman"/>
                <w:noProof/>
                <w:sz w:val="24"/>
                <w:szCs w:val="24"/>
              </w:rPr>
              <w:t>]</w:t>
            </w:r>
            <w:r w:rsidRPr="00490E10">
              <w:rPr>
                <w:rFonts w:ascii="Times New Roman" w:hAnsi="Times New Roman" w:cs="Times New Roman"/>
                <w:sz w:val="24"/>
                <w:szCs w:val="24"/>
                <w:lang w:val="en-CA"/>
              </w:rPr>
              <w:fldChar w:fldCharType="end"/>
            </w:r>
          </w:p>
        </w:tc>
        <w:tc>
          <w:tcPr>
            <w:tcW w:w="1361" w:type="dxa"/>
            <w:vAlign w:val="center"/>
          </w:tcPr>
          <w:p w14:paraId="79F8D997" w14:textId="77777777" w:rsidR="003E52CA" w:rsidRPr="00490E10" w:rsidRDefault="003E52CA" w:rsidP="0086338E">
            <w:pPr>
              <w:spacing w:after="160" w:line="259"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4"/>
                <w:szCs w:val="24"/>
              </w:rPr>
            </w:pPr>
          </w:p>
        </w:tc>
        <w:tc>
          <w:tcPr>
            <w:tcW w:w="1402" w:type="dxa"/>
            <w:gridSpan w:val="2"/>
            <w:vAlign w:val="center"/>
          </w:tcPr>
          <w:p w14:paraId="5AC05F5A" w14:textId="77777777" w:rsidR="003E52CA" w:rsidRPr="00490E10" w:rsidRDefault="003E52CA" w:rsidP="0086338E">
            <w:pPr>
              <w:spacing w:after="160" w:line="259"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4"/>
                <w:szCs w:val="24"/>
              </w:rPr>
            </w:pPr>
          </w:p>
        </w:tc>
        <w:tc>
          <w:tcPr>
            <w:tcW w:w="1206" w:type="dxa"/>
            <w:vAlign w:val="center"/>
          </w:tcPr>
          <w:p w14:paraId="2116F64F" w14:textId="77777777" w:rsidR="003E52CA" w:rsidRPr="00490E10" w:rsidRDefault="003E52CA" w:rsidP="0086338E">
            <w:pPr>
              <w:spacing w:after="160" w:line="259"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4"/>
                <w:szCs w:val="24"/>
              </w:rPr>
            </w:pPr>
          </w:p>
        </w:tc>
        <w:tc>
          <w:tcPr>
            <w:tcW w:w="1494" w:type="dxa"/>
            <w:vAlign w:val="center"/>
          </w:tcPr>
          <w:p w14:paraId="08F3FCC9" w14:textId="77777777" w:rsidR="003E52CA" w:rsidRPr="00490E10" w:rsidRDefault="003E52CA" w:rsidP="0086338E">
            <w:pPr>
              <w:spacing w:after="160" w:line="259"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4"/>
                <w:szCs w:val="24"/>
              </w:rPr>
            </w:pPr>
            <w:r w:rsidRPr="00490E10">
              <w:rPr>
                <w:rFonts w:ascii="Times New Roman" w:hAnsi="Times New Roman" w:cs="Times New Roman"/>
                <w:b/>
                <w:sz w:val="24"/>
                <w:szCs w:val="24"/>
              </w:rPr>
              <w:t>↓</w:t>
            </w:r>
          </w:p>
        </w:tc>
        <w:tc>
          <w:tcPr>
            <w:tcW w:w="1530" w:type="dxa"/>
            <w:vAlign w:val="center"/>
          </w:tcPr>
          <w:p w14:paraId="13355475" w14:textId="77777777" w:rsidR="003E52CA" w:rsidRPr="00490E10" w:rsidRDefault="003E52CA" w:rsidP="0086338E">
            <w:pPr>
              <w:spacing w:after="160" w:line="259"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4"/>
                <w:szCs w:val="24"/>
              </w:rPr>
            </w:pPr>
          </w:p>
        </w:tc>
        <w:tc>
          <w:tcPr>
            <w:tcW w:w="1710" w:type="dxa"/>
            <w:vAlign w:val="center"/>
          </w:tcPr>
          <w:p w14:paraId="7FF5D122" w14:textId="77777777" w:rsidR="003E52CA" w:rsidRPr="00490E10" w:rsidRDefault="003E52CA" w:rsidP="0086338E">
            <w:pPr>
              <w:spacing w:after="160" w:line="259"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4"/>
                <w:szCs w:val="24"/>
              </w:rPr>
            </w:pPr>
          </w:p>
        </w:tc>
      </w:tr>
      <w:tr w:rsidR="003E52CA" w:rsidRPr="00490E10" w14:paraId="10D0B008" w14:textId="77777777" w:rsidTr="0086338E">
        <w:tc>
          <w:tcPr>
            <w:cnfStyle w:val="001000000000" w:firstRow="0" w:lastRow="0" w:firstColumn="1" w:lastColumn="0" w:oddVBand="0" w:evenVBand="0" w:oddHBand="0" w:evenHBand="0" w:firstRowFirstColumn="0" w:firstRowLastColumn="0" w:lastRowFirstColumn="0" w:lastRowLastColumn="0"/>
            <w:tcW w:w="2948" w:type="dxa"/>
          </w:tcPr>
          <w:p w14:paraId="04C650FD" w14:textId="17531C11" w:rsidR="003E52CA" w:rsidRPr="00490E10" w:rsidRDefault="003E52CA" w:rsidP="003E52CA">
            <w:pPr>
              <w:spacing w:after="160" w:line="259" w:lineRule="auto"/>
              <w:rPr>
                <w:rFonts w:ascii="Times New Roman" w:hAnsi="Times New Roman" w:cs="Times New Roman"/>
                <w:bCs w:val="0"/>
                <w:sz w:val="24"/>
                <w:szCs w:val="24"/>
              </w:rPr>
            </w:pPr>
            <w:r w:rsidRPr="00490E10">
              <w:rPr>
                <w:rFonts w:ascii="Times New Roman" w:hAnsi="Times New Roman" w:cs="Times New Roman"/>
                <w:bCs w:val="0"/>
                <w:sz w:val="24"/>
                <w:szCs w:val="24"/>
              </w:rPr>
              <w:t>Copper</w:t>
            </w:r>
            <w:r w:rsidR="009A75F7" w:rsidRPr="00490E10">
              <w:rPr>
                <w:rFonts w:ascii="Times New Roman" w:hAnsi="Times New Roman" w:cs="Times New Roman"/>
                <w:bCs w:val="0"/>
                <w:sz w:val="24"/>
                <w:szCs w:val="24"/>
              </w:rPr>
              <w:t xml:space="preserve"> </w:t>
            </w:r>
            <w:r w:rsidRPr="00490E10">
              <w:rPr>
                <w:rFonts w:ascii="Times New Roman" w:hAnsi="Times New Roman" w:cs="Times New Roman"/>
                <w:sz w:val="24"/>
                <w:szCs w:val="24"/>
              </w:rPr>
              <w:fldChar w:fldCharType="begin"/>
            </w:r>
            <w:r w:rsidR="00172D89" w:rsidRPr="00490E10">
              <w:rPr>
                <w:rFonts w:ascii="Times New Roman" w:hAnsi="Times New Roman" w:cs="Times New Roman"/>
                <w:sz w:val="24"/>
                <w:szCs w:val="24"/>
              </w:rPr>
              <w:instrText xml:space="preserve"> ADDIN EN.CITE &lt;EndNote&gt;&lt;Cite&gt;&lt;Author&gt;Li&lt;/Author&gt;&lt;Year&gt;2017&lt;/Year&gt;&lt;RecNum&gt;46&lt;/RecNum&gt;&lt;DisplayText&gt;[46]&lt;/DisplayText&gt;&lt;record&gt;&lt;rec-number&gt;46&lt;/rec-number&gt;&lt;foreign-keys&gt;&lt;key app="EN" db-id="a2asesdrqw9sphev05rxs09629spdds5rw00"&gt;46&lt;/key&gt;&lt;/foreign-keys&gt;&lt;ref-type name="Journal Article"&gt;17&lt;/ref-type&gt;&lt;contributors&gt;&lt;authors&gt;&lt;author&gt;Li, D. D.&lt;/author&gt;&lt;author&gt;Zhang, W.&lt;/author&gt;&lt;author&gt;Wang, Z. Y.&lt;/author&gt;&lt;author&gt;Zhao, P.&lt;/author&gt;&lt;/authors&gt;&lt;/contributors&gt;&lt;auth-address&gt;College of Life and Health Sciences, Northeastern UniversityShenyang, China.&amp;#xD;Department of Hepatobiliary Surgery, General Hospital of Shenyang Military Area CommandShenyang, China.&lt;/auth-address&gt;&lt;titles&gt;&lt;title&gt;Serum Copper, Zinc, and Iron Levels in Patients with Alzheimer&amp;apos;s Disease: A Meta-Analysis of Case-Control Studies&lt;/title&gt;&lt;secondary-title&gt;Front Aging Neurosci&lt;/secondary-title&gt;&lt;alt-title&gt;Frontiers in aging neuroscience&lt;/alt-title&gt;&lt;/titles&gt;&lt;periodical&gt;&lt;full-title&gt;Front Aging Neurosci&lt;/full-title&gt;&lt;abbr-1&gt;Frontiers in aging neuroscience&lt;/abbr-1&gt;&lt;/periodical&gt;&lt;alt-periodical&gt;&lt;full-title&gt;Front Aging Neurosci&lt;/full-title&gt;&lt;abbr-1&gt;Frontiers in aging neuroscience&lt;/abbr-1&gt;&lt;/alt-periodical&gt;&lt;pages&gt;300&lt;/pages&gt;&lt;volume&gt;9&lt;/volume&gt;&lt;edition&gt;2017/10/03&lt;/edition&gt;&lt;keywords&gt;&lt;keyword&gt;Alzheimer&amp;apos;s disease&lt;/keyword&gt;&lt;keyword&gt;copper&lt;/keyword&gt;&lt;keyword&gt;iron&lt;/keyword&gt;&lt;keyword&gt;meta-analysis&lt;/keyword&gt;&lt;keyword&gt;zinc&lt;/keyword&gt;&lt;/keywords&gt;&lt;dates&gt;&lt;year&gt;2017&lt;/year&gt;&lt;/dates&gt;&lt;isbn&gt;1663-4365 (Print)&amp;#xD;1663-4365&lt;/isbn&gt;&lt;accession-num&gt;28966592&lt;/accession-num&gt;&lt;urls&gt;&lt;/urls&gt;&lt;custom2&gt;PMC5605551&lt;/custom2&gt;&lt;electronic-resource-num&gt;10.3389/fnagi.2017.00300&lt;/electronic-resource-num&gt;&lt;remote-database-provider&gt;NLM&lt;/remote-database-provider&gt;&lt;language&gt;eng&lt;/language&gt;&lt;/record&gt;&lt;/Cite&gt;&lt;/EndNote&gt;</w:instrText>
            </w:r>
            <w:r w:rsidRPr="00490E10">
              <w:rPr>
                <w:rFonts w:ascii="Times New Roman" w:hAnsi="Times New Roman" w:cs="Times New Roman"/>
                <w:sz w:val="24"/>
                <w:szCs w:val="24"/>
              </w:rPr>
              <w:fldChar w:fldCharType="separate"/>
            </w:r>
            <w:r w:rsidR="00920EC7" w:rsidRPr="00490E10">
              <w:rPr>
                <w:rFonts w:ascii="Times New Roman" w:hAnsi="Times New Roman" w:cs="Times New Roman"/>
                <w:noProof/>
                <w:sz w:val="24"/>
                <w:szCs w:val="24"/>
              </w:rPr>
              <w:t>[</w:t>
            </w:r>
            <w:hyperlink w:anchor="_ENREF_46" w:tooltip="Li, 2017 #46" w:history="1">
              <w:r w:rsidR="00CC7C8C" w:rsidRPr="00490E10">
                <w:rPr>
                  <w:rFonts w:ascii="Times New Roman" w:hAnsi="Times New Roman" w:cs="Times New Roman"/>
                  <w:noProof/>
                  <w:sz w:val="24"/>
                  <w:szCs w:val="24"/>
                </w:rPr>
                <w:t>46</w:t>
              </w:r>
            </w:hyperlink>
            <w:r w:rsidR="00920EC7" w:rsidRPr="00490E10">
              <w:rPr>
                <w:rFonts w:ascii="Times New Roman" w:hAnsi="Times New Roman" w:cs="Times New Roman"/>
                <w:noProof/>
                <w:sz w:val="24"/>
                <w:szCs w:val="24"/>
              </w:rPr>
              <w:t>]</w:t>
            </w:r>
            <w:r w:rsidRPr="00490E10">
              <w:rPr>
                <w:rFonts w:ascii="Times New Roman" w:hAnsi="Times New Roman" w:cs="Times New Roman"/>
                <w:sz w:val="24"/>
                <w:szCs w:val="24"/>
                <w:lang w:val="en-CA"/>
              </w:rPr>
              <w:fldChar w:fldCharType="end"/>
            </w:r>
          </w:p>
        </w:tc>
        <w:tc>
          <w:tcPr>
            <w:tcW w:w="1361" w:type="dxa"/>
            <w:vAlign w:val="center"/>
          </w:tcPr>
          <w:p w14:paraId="471DB1CE" w14:textId="77777777" w:rsidR="003E52CA" w:rsidRPr="00490E10" w:rsidRDefault="003E52CA" w:rsidP="0086338E">
            <w:pPr>
              <w:spacing w:after="160" w:line="259"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r w:rsidRPr="00490E10">
              <w:rPr>
                <w:rFonts w:ascii="Times New Roman" w:hAnsi="Times New Roman" w:cs="Times New Roman"/>
                <w:b/>
                <w:sz w:val="24"/>
                <w:szCs w:val="24"/>
              </w:rPr>
              <w:t>↑</w:t>
            </w:r>
          </w:p>
        </w:tc>
        <w:tc>
          <w:tcPr>
            <w:tcW w:w="1402" w:type="dxa"/>
            <w:gridSpan w:val="2"/>
            <w:vAlign w:val="center"/>
          </w:tcPr>
          <w:p w14:paraId="593B1901" w14:textId="77777777" w:rsidR="003E52CA" w:rsidRPr="00490E10" w:rsidRDefault="003E52CA" w:rsidP="0086338E">
            <w:pPr>
              <w:spacing w:after="160" w:line="259"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p>
        </w:tc>
        <w:tc>
          <w:tcPr>
            <w:tcW w:w="1206" w:type="dxa"/>
            <w:vAlign w:val="center"/>
          </w:tcPr>
          <w:p w14:paraId="4B3B2E27" w14:textId="77777777" w:rsidR="003E52CA" w:rsidRPr="00490E10" w:rsidRDefault="003E52CA" w:rsidP="0086338E">
            <w:pPr>
              <w:spacing w:after="160" w:line="259"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p>
        </w:tc>
        <w:tc>
          <w:tcPr>
            <w:tcW w:w="1494" w:type="dxa"/>
            <w:vAlign w:val="center"/>
          </w:tcPr>
          <w:p w14:paraId="3866727F" w14:textId="77777777" w:rsidR="003E52CA" w:rsidRPr="00490E10" w:rsidRDefault="003E52CA" w:rsidP="0086338E">
            <w:pPr>
              <w:spacing w:after="160" w:line="259"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p>
        </w:tc>
        <w:tc>
          <w:tcPr>
            <w:tcW w:w="1530" w:type="dxa"/>
            <w:vAlign w:val="center"/>
          </w:tcPr>
          <w:p w14:paraId="4D43544B" w14:textId="77777777" w:rsidR="003E52CA" w:rsidRPr="00490E10" w:rsidRDefault="003E52CA" w:rsidP="0086338E">
            <w:pPr>
              <w:spacing w:after="160" w:line="259"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p>
        </w:tc>
        <w:tc>
          <w:tcPr>
            <w:tcW w:w="1710" w:type="dxa"/>
            <w:vAlign w:val="center"/>
          </w:tcPr>
          <w:p w14:paraId="2B059923" w14:textId="77777777" w:rsidR="003E52CA" w:rsidRPr="00490E10" w:rsidRDefault="003E52CA" w:rsidP="0086338E">
            <w:pPr>
              <w:spacing w:after="160" w:line="259"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p>
        </w:tc>
      </w:tr>
      <w:tr w:rsidR="003E52CA" w:rsidRPr="00490E10" w14:paraId="2E55C3F3" w14:textId="77777777" w:rsidTr="0086338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48" w:type="dxa"/>
          </w:tcPr>
          <w:p w14:paraId="30FDCDFE" w14:textId="624B45DC" w:rsidR="003E52CA" w:rsidRPr="00490E10" w:rsidRDefault="003E52CA" w:rsidP="003E52CA">
            <w:pPr>
              <w:spacing w:after="160" w:line="259" w:lineRule="auto"/>
              <w:rPr>
                <w:rFonts w:ascii="Times New Roman" w:hAnsi="Times New Roman" w:cs="Times New Roman"/>
                <w:bCs w:val="0"/>
                <w:sz w:val="24"/>
                <w:szCs w:val="24"/>
              </w:rPr>
            </w:pPr>
            <w:r w:rsidRPr="00490E10">
              <w:rPr>
                <w:rFonts w:ascii="Times New Roman" w:hAnsi="Times New Roman" w:cs="Times New Roman"/>
                <w:bCs w:val="0"/>
                <w:sz w:val="24"/>
                <w:szCs w:val="24"/>
              </w:rPr>
              <w:t>Vitamin E</w:t>
            </w:r>
            <w:r w:rsidR="009A75F7" w:rsidRPr="00490E10">
              <w:rPr>
                <w:rFonts w:ascii="Times New Roman" w:hAnsi="Times New Roman" w:cs="Times New Roman"/>
                <w:bCs w:val="0"/>
                <w:sz w:val="24"/>
                <w:szCs w:val="24"/>
              </w:rPr>
              <w:t xml:space="preserve"> </w:t>
            </w:r>
            <w:r w:rsidRPr="00490E10">
              <w:rPr>
                <w:rFonts w:ascii="Times New Roman" w:hAnsi="Times New Roman" w:cs="Times New Roman"/>
                <w:sz w:val="24"/>
                <w:szCs w:val="24"/>
              </w:rPr>
              <w:fldChar w:fldCharType="begin"/>
            </w:r>
            <w:r w:rsidR="00172D89" w:rsidRPr="00490E10">
              <w:rPr>
                <w:rFonts w:ascii="Times New Roman" w:hAnsi="Times New Roman" w:cs="Times New Roman"/>
                <w:sz w:val="24"/>
                <w:szCs w:val="24"/>
              </w:rPr>
              <w:instrText xml:space="preserve"> ADDIN EN.CITE &lt;EndNote&gt;&lt;Cite&gt;&lt;Author&gt;Mullan&lt;/Author&gt;&lt;Year&gt;2018&lt;/Year&gt;&lt;RecNum&gt;36&lt;/RecNum&gt;&lt;DisplayText&gt;[36]&lt;/DisplayText&gt;&lt;record&gt;&lt;rec-number&gt;36&lt;/rec-number&gt;&lt;foreign-keys&gt;&lt;key app="EN" db-id="a2asesdrqw9sphev05rxs09629spdds5rw00"&gt;36&lt;/key&gt;&lt;/foreign-keys&gt;&lt;ref-type name="Journal Article"&gt;17&lt;/ref-type&gt;&lt;contributors&gt;&lt;authors&gt;&lt;author&gt;Mullan, K.&lt;/author&gt;&lt;author&gt;Cardwell, C. R.&lt;/author&gt;&lt;author&gt;McGuinness, B.&lt;/author&gt;&lt;author&gt;Woodside, J. V.&lt;/author&gt;&lt;author&gt;McKay, G. J.&lt;/author&gt;&lt;/authors&gt;&lt;/contributors&gt;&lt;auth-address&gt;Centre for Public Health, Queen&amp;apos;s University Belfast, Belfast, UK.&lt;/auth-address&gt;&lt;titles&gt;&lt;title&gt;Plasma Antioxidant Status in Patients with Alzheimer&amp;apos;s Disease and Cognitively Intact Elderly: A Meta-Analysis of Case-Control Studies&lt;/title&gt;&lt;secondary-title&gt;J Alzheimers Dis&lt;/secondary-title&gt;&lt;alt-title&gt;Journal of Alzheimer&amp;apos;s disease : JAD&lt;/alt-title&gt;&lt;/titles&gt;&lt;periodical&gt;&lt;full-title&gt;J Alzheimers Dis&lt;/full-title&gt;&lt;abbr-1&gt;Journal of Alzheimer&amp;apos;s disease : JAD&lt;/abbr-1&gt;&lt;/periodical&gt;&lt;alt-periodical&gt;&lt;full-title&gt;J Alzheimers Dis&lt;/full-title&gt;&lt;abbr-1&gt;Journal of Alzheimer&amp;apos;s disease : JAD&lt;/abbr-1&gt;&lt;/alt-periodical&gt;&lt;pages&gt;305-317&lt;/pages&gt;&lt;volume&gt;62&lt;/volume&gt;&lt;number&gt;1&lt;/number&gt;&lt;edition&gt;2018/02/15&lt;/edition&gt;&lt;keywords&gt;&lt;keyword&gt;Aging/*blood&lt;/keyword&gt;&lt;keyword&gt;Alzheimer Disease/blood&lt;/keyword&gt;&lt;keyword&gt;Antioxidants/*metabolism&lt;/keyword&gt;&lt;keyword&gt;Biomarkers/blood&lt;/keyword&gt;&lt;keyword&gt;Humans&lt;/keyword&gt;&lt;keyword&gt;Serum/metabolism&lt;/keyword&gt;&lt;keyword&gt;*Alpha-carotene&lt;/keyword&gt;&lt;keyword&gt;*beta-carotene&lt;/keyword&gt;&lt;keyword&gt;*beta-cryptoxanthin&lt;/keyword&gt;&lt;keyword&gt;*lutein&lt;/keyword&gt;&lt;keyword&gt;*lycopene&lt;/keyword&gt;&lt;keyword&gt;*uric acid&lt;/keyword&gt;&lt;keyword&gt;*vitamin A&lt;/keyword&gt;&lt;keyword&gt;*vitamin C&lt;/keyword&gt;&lt;keyword&gt;*vitamin E&lt;/keyword&gt;&lt;keyword&gt;*zeaxanthin&lt;/keyword&gt;&lt;/keywords&gt;&lt;dates&gt;&lt;year&gt;2018&lt;/year&gt;&lt;/dates&gt;&lt;isbn&gt;1387-2877&lt;/isbn&gt;&lt;accession-num&gt;29439339&lt;/accession-num&gt;&lt;urls&gt;&lt;/urls&gt;&lt;electronic-resource-num&gt;10.3233/jad-170758&lt;/electronic-resource-num&gt;&lt;remote-database-provider&gt;NLM&lt;/remote-database-provider&gt;&lt;language&gt;eng&lt;/language&gt;&lt;/record&gt;&lt;/Cite&gt;&lt;/EndNote&gt;</w:instrText>
            </w:r>
            <w:r w:rsidRPr="00490E10">
              <w:rPr>
                <w:rFonts w:ascii="Times New Roman" w:hAnsi="Times New Roman" w:cs="Times New Roman"/>
                <w:sz w:val="24"/>
                <w:szCs w:val="24"/>
              </w:rPr>
              <w:fldChar w:fldCharType="separate"/>
            </w:r>
            <w:r w:rsidR="00920EC7" w:rsidRPr="00490E10">
              <w:rPr>
                <w:rFonts w:ascii="Times New Roman" w:hAnsi="Times New Roman" w:cs="Times New Roman"/>
                <w:noProof/>
                <w:sz w:val="24"/>
                <w:szCs w:val="24"/>
              </w:rPr>
              <w:t>[</w:t>
            </w:r>
            <w:hyperlink w:anchor="_ENREF_36" w:tooltip="Mullan, 2018 #36" w:history="1">
              <w:r w:rsidR="00CC7C8C" w:rsidRPr="00490E10">
                <w:rPr>
                  <w:rFonts w:ascii="Times New Roman" w:hAnsi="Times New Roman" w:cs="Times New Roman"/>
                  <w:noProof/>
                  <w:sz w:val="24"/>
                  <w:szCs w:val="24"/>
                </w:rPr>
                <w:t>36</w:t>
              </w:r>
            </w:hyperlink>
            <w:r w:rsidR="00920EC7" w:rsidRPr="00490E10">
              <w:rPr>
                <w:rFonts w:ascii="Times New Roman" w:hAnsi="Times New Roman" w:cs="Times New Roman"/>
                <w:noProof/>
                <w:sz w:val="24"/>
                <w:szCs w:val="24"/>
              </w:rPr>
              <w:t>]</w:t>
            </w:r>
            <w:r w:rsidRPr="00490E10">
              <w:rPr>
                <w:rFonts w:ascii="Times New Roman" w:hAnsi="Times New Roman" w:cs="Times New Roman"/>
                <w:sz w:val="24"/>
                <w:szCs w:val="24"/>
                <w:lang w:val="en-CA"/>
              </w:rPr>
              <w:fldChar w:fldCharType="end"/>
            </w:r>
          </w:p>
        </w:tc>
        <w:tc>
          <w:tcPr>
            <w:tcW w:w="1361" w:type="dxa"/>
            <w:vAlign w:val="center"/>
          </w:tcPr>
          <w:p w14:paraId="13D44DC3" w14:textId="77777777" w:rsidR="003E52CA" w:rsidRPr="00490E10" w:rsidRDefault="003E52CA" w:rsidP="0086338E">
            <w:pPr>
              <w:spacing w:after="160" w:line="259"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4"/>
                <w:szCs w:val="24"/>
              </w:rPr>
            </w:pPr>
            <w:r w:rsidRPr="00490E10">
              <w:rPr>
                <w:rFonts w:ascii="Times New Roman" w:hAnsi="Times New Roman" w:cs="Times New Roman"/>
                <w:b/>
                <w:sz w:val="24"/>
                <w:szCs w:val="24"/>
              </w:rPr>
              <w:t>↓</w:t>
            </w:r>
          </w:p>
        </w:tc>
        <w:tc>
          <w:tcPr>
            <w:tcW w:w="1402" w:type="dxa"/>
            <w:gridSpan w:val="2"/>
            <w:vAlign w:val="center"/>
          </w:tcPr>
          <w:p w14:paraId="52B7E610" w14:textId="77777777" w:rsidR="003E52CA" w:rsidRPr="00490E10" w:rsidRDefault="003E52CA" w:rsidP="0086338E">
            <w:pPr>
              <w:spacing w:after="160" w:line="259"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4"/>
                <w:szCs w:val="24"/>
              </w:rPr>
            </w:pPr>
          </w:p>
        </w:tc>
        <w:tc>
          <w:tcPr>
            <w:tcW w:w="1206" w:type="dxa"/>
            <w:vAlign w:val="center"/>
          </w:tcPr>
          <w:p w14:paraId="7401E4CD" w14:textId="77777777" w:rsidR="003E52CA" w:rsidRPr="00490E10" w:rsidRDefault="003E52CA" w:rsidP="0086338E">
            <w:pPr>
              <w:spacing w:after="160" w:line="259"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4"/>
                <w:szCs w:val="24"/>
              </w:rPr>
            </w:pPr>
          </w:p>
        </w:tc>
        <w:tc>
          <w:tcPr>
            <w:tcW w:w="1494" w:type="dxa"/>
            <w:vAlign w:val="center"/>
          </w:tcPr>
          <w:p w14:paraId="07B38962" w14:textId="77777777" w:rsidR="003E52CA" w:rsidRPr="00490E10" w:rsidRDefault="003E52CA" w:rsidP="0086338E">
            <w:pPr>
              <w:spacing w:after="160" w:line="259"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4"/>
                <w:szCs w:val="24"/>
              </w:rPr>
            </w:pPr>
          </w:p>
        </w:tc>
        <w:tc>
          <w:tcPr>
            <w:tcW w:w="1530" w:type="dxa"/>
            <w:vAlign w:val="center"/>
          </w:tcPr>
          <w:p w14:paraId="0DAA204A" w14:textId="77777777" w:rsidR="003E52CA" w:rsidRPr="00490E10" w:rsidRDefault="003E52CA" w:rsidP="0086338E">
            <w:pPr>
              <w:spacing w:after="160" w:line="259"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4"/>
                <w:szCs w:val="24"/>
              </w:rPr>
            </w:pPr>
          </w:p>
        </w:tc>
        <w:tc>
          <w:tcPr>
            <w:tcW w:w="1710" w:type="dxa"/>
            <w:vAlign w:val="center"/>
          </w:tcPr>
          <w:p w14:paraId="52A56663" w14:textId="77777777" w:rsidR="003E52CA" w:rsidRPr="00490E10" w:rsidRDefault="003E52CA" w:rsidP="0086338E">
            <w:pPr>
              <w:spacing w:after="160" w:line="259"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4"/>
                <w:szCs w:val="24"/>
              </w:rPr>
            </w:pPr>
          </w:p>
        </w:tc>
      </w:tr>
      <w:tr w:rsidR="003E52CA" w:rsidRPr="00490E10" w14:paraId="33BE3D24" w14:textId="77777777" w:rsidTr="0086338E">
        <w:tc>
          <w:tcPr>
            <w:cnfStyle w:val="001000000000" w:firstRow="0" w:lastRow="0" w:firstColumn="1" w:lastColumn="0" w:oddVBand="0" w:evenVBand="0" w:oddHBand="0" w:evenHBand="0" w:firstRowFirstColumn="0" w:firstRowLastColumn="0" w:lastRowFirstColumn="0" w:lastRowLastColumn="0"/>
            <w:tcW w:w="2948" w:type="dxa"/>
          </w:tcPr>
          <w:p w14:paraId="2B4B0EE8" w14:textId="60454A17" w:rsidR="003E52CA" w:rsidRPr="00490E10" w:rsidRDefault="003E52CA" w:rsidP="003E52CA">
            <w:pPr>
              <w:spacing w:after="160" w:line="259" w:lineRule="auto"/>
              <w:rPr>
                <w:rFonts w:ascii="Times New Roman" w:hAnsi="Times New Roman" w:cs="Times New Roman"/>
                <w:bCs w:val="0"/>
                <w:sz w:val="24"/>
                <w:szCs w:val="24"/>
              </w:rPr>
            </w:pPr>
            <w:r w:rsidRPr="00490E10">
              <w:rPr>
                <w:rFonts w:ascii="Times New Roman" w:hAnsi="Times New Roman" w:cs="Times New Roman"/>
                <w:bCs w:val="0"/>
                <w:sz w:val="24"/>
                <w:szCs w:val="24"/>
              </w:rPr>
              <w:t>Vitamin B6</w:t>
            </w:r>
            <w:r w:rsidRPr="00490E10">
              <w:rPr>
                <w:rFonts w:ascii="Times New Roman" w:hAnsi="Times New Roman" w:cs="Times New Roman"/>
                <w:bCs w:val="0"/>
                <w:sz w:val="24"/>
                <w:szCs w:val="24"/>
                <w:vertAlign w:val="superscript"/>
              </w:rPr>
              <w:t>#</w:t>
            </w:r>
            <w:r w:rsidRPr="00490E10">
              <w:rPr>
                <w:rFonts w:ascii="Times New Roman" w:hAnsi="Times New Roman" w:cs="Times New Roman"/>
                <w:bCs w:val="0"/>
                <w:sz w:val="24"/>
                <w:szCs w:val="24"/>
              </w:rPr>
              <w:t xml:space="preserve"> </w:t>
            </w:r>
            <w:r w:rsidRPr="00490E10">
              <w:rPr>
                <w:rFonts w:ascii="Times New Roman" w:hAnsi="Times New Roman" w:cs="Times New Roman"/>
                <w:sz w:val="24"/>
                <w:szCs w:val="24"/>
              </w:rPr>
              <w:fldChar w:fldCharType="begin">
                <w:fldData xml:space="preserve">PEVuZE5vdGU+PENpdGU+PEF1dGhvcj5Ub21pb2thPC9BdXRob3I+PFllYXI+MjAxODwvWWVhcj48
UmVjTnVtPjEyMzwvUmVjTnVtPjxEaXNwbGF5VGV4dD5bMTIzXTwvRGlzcGxheVRleHQ+PHJlY29y
ZD48cmVjLW51bWJlcj4xMjM8L3JlYy1udW1iZXI+PGZvcmVpZ24ta2V5cz48a2V5IGFwcD0iRU4i
IGRiLWlkPSJhMmFzZXNkcnF3OXNwaGV2MDVyeHMwOTYyOXNwZGRzNXJ3MDAiPjEyMzwva2V5Pjwv
Zm9yZWlnbi1rZXlzPjxyZWYtdHlwZSBuYW1lPSJKb3VybmFsIEFydGljbGUiPjE3PC9yZWYtdHlw
ZT48Y29udHJpYnV0b3JzPjxhdXRob3JzPjxhdXRob3I+VG9taW9rYSwgWS48L2F1dGhvcj48YXV0
aG9yPk51bWF0YSwgUy48L2F1dGhvcj48YXV0aG9yPktpbm9zaGl0YSwgTS48L2F1dGhvcj48YXV0
aG9yPlVtZWhhcmEsIEguPC9hdXRob3I+PGF1dGhvcj5XYXRhbmFiZSwgUy4gWS48L2F1dGhvcj48
YXV0aG9yPk5ha2F0YWtpLCBNLjwvYXV0aG9yPjxhdXRob3I+SXdheWFtYSwgWS48L2F1dGhvcj48
YXV0aG9yPlRveW90YSwgVC48L2F1dGhvcj48YXV0aG9yPklrZWRhLCBNLjwvYXV0aG9yPjxhdXRo
b3I+WWFtYW1vcmksIEguPC9hdXRob3I+PGF1dGhvcj5TaGltb2RlcmEsIFMuPC9hdXRob3I+PGF1
dGhvcj5UYWppbWEsIEEuPC9hdXRob3I+PGF1dGhvcj5IYXNoaW1vdG8sIFIuPC9hdXRob3I+PGF1
dGhvcj5Jd2F0YSwgTi48L2F1dGhvcj48YXV0aG9yPllvc2hpa2F3YSwgVC48L2F1dGhvcj48YXV0
aG9yPk9obW9yaSwgVC48L2F1dGhvcj48L2F1dGhvcnM+PC9jb250cmlidXRvcnM+PGF1dGgtYWRk
cmVzcz5Gcm9tIHRoZSBEZXBhcnRtZW50IG9mIFBzeWNoaWF0cnksIEdyYWR1YXRlIFNjaG9vbCBv
ZiBCaW9tZWRpY2FsIFNjaWVuY2VzLCBUb2t1c2hpbWEgVW5pdmVyc2l0eSwgVG9rdXNoaW1hLCBK
YXBhbiAoVG9taW9rYSwgTnVtYXRhLCBLaW5vc2hpdGEsIFVtZWhhcmEsIFdhdGFuYWJlLCBOYWth
dGFraSwgT2htb3JpKTsgdGhlIExhYm9yYXRvcnkgZm9yIE1vbGVjdWxhciBQc3ljaGlhdHJ5LCBS
SUtFTiBCcmFpbiBTY2llbmNlIEluc3RpdHV0ZSwgU2FpdGFtYSwgSmFwYW4gKEl3YXlhbWEsIFRv
eW90YSwgWW9zaGlrYXdhKTsgdGhlIERlcGFydG1lbnQgb2YgUHN5Y2hpYXRyeSwgU2Nob29sIG9m
IE1lZGljaW5lLCBGdWppdGEgSGVhbHRoIFVuaXZlcnNpdHksIEFpY2hpLCBKYXBhbiAoSWtlZGEs
IEl3YXRhKTsgdGhlIERlcGFydG1lbnQgb2YgUHN5Y2hpYXRyeSwgT3Nha2EgVW5pdmVyc2l0eSBH
cmFkdWF0ZSBTY2hvb2wgb2YgTWVkaWNpbmUsIE9zYWthLCBKYXBhbiAoWWFtYW1vcmksIEhhc2hp
bW90byk7IHRoZSBEZXBhcnRtZW50IG9mIE5ldXJvcHN5Y2hpYXRyeSwgS29jaGkgTWVkaWNhbCBT
Y2hvb2wsIEtvY2hpIFVuaXZlcnNpdHksIEtvY2hpLCBKYXBhbiAoU2hpbW9kZXJhKTsgdGhlIERl
cGFydG1lbnQgb2YgQmlvaW5mb3JtYXRpY3MgYW5kIEdlbm9taWNzLCBHcmFkdWF0ZSBTY2hvb2wg
b2YgQWR2YW5jZWQgUHJldmVudGl2ZSBNZWRpY2FsIFNjaWVuY2VzLCBLYW5hemF3YSBVbml2ZXJz
aXR5LCBJc2hpa2F3YSwgSmFwYW4gKFRhamltYSk7IGFuZCB0aGUgTW9sZWN1bGFyIFJlc2VhcmNo
IENlbnRlciBmb3IgQ2hpbGRyZW4mYXBvcztzIE1lbnRhbCBEZXZlbG9wbWVudCwgVW5pdGVkIEdy
YWR1YXRlIFNjaG9vbCBvZiBDaGlsZCBEZXZlbG9wbWVudCwgT3Nha2EgVW5pdmVyc2l0eSwgT3Nh
a2EsIEphcGFuIChIYXNoaW1vdG8pLjwvYXV0aC1hZGRyZXNzPjx0aXRsZXM+PHRpdGxlPkRlY3Jl
YXNlZCBzZXJ1bSBweXJpZG94YWwgbGV2ZWxzIGluIHNjaGl6b3BocmVuaWE6IG1ldGEtYW5hbHlz
aXMgYW5kIE1lbmRlbGlhbiByYW5kb21pemF0aW9uIGFuYWx5c2lzPC90aXRsZT48c2Vjb25kYXJ5
LXRpdGxlPkogUHN5Y2hpYXRyeSBOZXVyb3NjaTwvc2Vjb25kYXJ5LXRpdGxlPjxhbHQtdGl0bGU+
Sm91cm5hbCBvZiBwc3ljaGlhdHJ5ICZhbXA7IG5ldXJvc2NpZW5jZSA6IEpQTjwvYWx0LXRpdGxl
PjwvdGl0bGVzPjxwZXJpb2RpY2FsPjxmdWxsLXRpdGxlPkogUHN5Y2hpYXRyeSBOZXVyb3NjaTwv
ZnVsbC10aXRsZT48YWJici0xPkpvdXJuYWwgb2YgcHN5Y2hpYXRyeSAmYW1wOyBuZXVyb3NjaWVu
Y2UgOiBKUE48L2FiYnItMT48L3BlcmlvZGljYWw+PGFsdC1wZXJpb2RpY2FsPjxmdWxsLXRpdGxl
PkogUHN5Y2hpYXRyeSBOZXVyb3NjaTwvZnVsbC10aXRsZT48YWJici0xPkpvdXJuYWwgb2YgcHN5
Y2hpYXRyeSAmYW1wOyBuZXVyb3NjaWVuY2UgOiBKUE48L2FiYnItMT48L2FsdC1wZXJpb2RpY2Fs
PjxwYWdlcz4xOTQtMjAwPC9wYWdlcz48dm9sdW1lPjQzPC92b2x1bWU+PG51bWJlcj4zPC9udW1i
ZXI+PGVkaXRpb24+MjAxOC8wNC8yNTwvZWRpdGlvbj48ZGF0ZXM+PHllYXI+MjAxODwveWVhcj48
cHViLWRhdGVzPjxkYXRlPk1heTwvZGF0ZT48L3B1Yi1kYXRlcz48L2RhdGVzPjxpc2JuPjExODAt
NDg4MjwvaXNibj48YWNjZXNzaW9uLW51bT4yOTY4ODg3NTwvYWNjZXNzaW9uLW51bT48dXJscz48
L3VybHM+PGN1c3RvbTI+UE1DNTkxNTI0MDwvY3VzdG9tMj48cmVtb3RlLWRhdGFiYXNlLXByb3Zp
ZGVyPk5MTTwvcmVtb3RlLWRhdGFiYXNlLXByb3ZpZGVyPjxsYW5ndWFnZT5lbmc8L2xhbmd1YWdl
PjwvcmVjb3JkPjwvQ2l0ZT48L0VuZE5vdGU+AG==
</w:fldData>
              </w:fldChar>
            </w:r>
            <w:r w:rsidR="00172D89" w:rsidRPr="00490E10">
              <w:rPr>
                <w:rFonts w:ascii="Times New Roman" w:hAnsi="Times New Roman" w:cs="Times New Roman"/>
                <w:sz w:val="24"/>
                <w:szCs w:val="24"/>
              </w:rPr>
              <w:instrText xml:space="preserve"> ADDIN EN.CITE </w:instrText>
            </w:r>
            <w:r w:rsidR="00172D89" w:rsidRPr="00490E10">
              <w:rPr>
                <w:rFonts w:ascii="Times New Roman" w:hAnsi="Times New Roman" w:cs="Times New Roman"/>
                <w:sz w:val="24"/>
                <w:szCs w:val="24"/>
              </w:rPr>
              <w:fldChar w:fldCharType="begin">
                <w:fldData xml:space="preserve">PEVuZE5vdGU+PENpdGU+PEF1dGhvcj5Ub21pb2thPC9BdXRob3I+PFllYXI+MjAxODwvWWVhcj48
UmVjTnVtPjEyMzwvUmVjTnVtPjxEaXNwbGF5VGV4dD5bMTIzXTwvRGlzcGxheVRleHQ+PHJlY29y
ZD48cmVjLW51bWJlcj4xMjM8L3JlYy1udW1iZXI+PGZvcmVpZ24ta2V5cz48a2V5IGFwcD0iRU4i
IGRiLWlkPSJhMmFzZXNkcnF3OXNwaGV2MDVyeHMwOTYyOXNwZGRzNXJ3MDAiPjEyMzwva2V5Pjwv
Zm9yZWlnbi1rZXlzPjxyZWYtdHlwZSBuYW1lPSJKb3VybmFsIEFydGljbGUiPjE3PC9yZWYtdHlw
ZT48Y29udHJpYnV0b3JzPjxhdXRob3JzPjxhdXRob3I+VG9taW9rYSwgWS48L2F1dGhvcj48YXV0
aG9yPk51bWF0YSwgUy48L2F1dGhvcj48YXV0aG9yPktpbm9zaGl0YSwgTS48L2F1dGhvcj48YXV0
aG9yPlVtZWhhcmEsIEguPC9hdXRob3I+PGF1dGhvcj5XYXRhbmFiZSwgUy4gWS48L2F1dGhvcj48
YXV0aG9yPk5ha2F0YWtpLCBNLjwvYXV0aG9yPjxhdXRob3I+SXdheWFtYSwgWS48L2F1dGhvcj48
YXV0aG9yPlRveW90YSwgVC48L2F1dGhvcj48YXV0aG9yPklrZWRhLCBNLjwvYXV0aG9yPjxhdXRo
b3I+WWFtYW1vcmksIEguPC9hdXRob3I+PGF1dGhvcj5TaGltb2RlcmEsIFMuPC9hdXRob3I+PGF1
dGhvcj5UYWppbWEsIEEuPC9hdXRob3I+PGF1dGhvcj5IYXNoaW1vdG8sIFIuPC9hdXRob3I+PGF1
dGhvcj5Jd2F0YSwgTi48L2F1dGhvcj48YXV0aG9yPllvc2hpa2F3YSwgVC48L2F1dGhvcj48YXV0
aG9yPk9obW9yaSwgVC48L2F1dGhvcj48L2F1dGhvcnM+PC9jb250cmlidXRvcnM+PGF1dGgtYWRk
cmVzcz5Gcm9tIHRoZSBEZXBhcnRtZW50IG9mIFBzeWNoaWF0cnksIEdyYWR1YXRlIFNjaG9vbCBv
ZiBCaW9tZWRpY2FsIFNjaWVuY2VzLCBUb2t1c2hpbWEgVW5pdmVyc2l0eSwgVG9rdXNoaW1hLCBK
YXBhbiAoVG9taW9rYSwgTnVtYXRhLCBLaW5vc2hpdGEsIFVtZWhhcmEsIFdhdGFuYWJlLCBOYWth
dGFraSwgT2htb3JpKTsgdGhlIExhYm9yYXRvcnkgZm9yIE1vbGVjdWxhciBQc3ljaGlhdHJ5LCBS
SUtFTiBCcmFpbiBTY2llbmNlIEluc3RpdHV0ZSwgU2FpdGFtYSwgSmFwYW4gKEl3YXlhbWEsIFRv
eW90YSwgWW9zaGlrYXdhKTsgdGhlIERlcGFydG1lbnQgb2YgUHN5Y2hpYXRyeSwgU2Nob29sIG9m
IE1lZGljaW5lLCBGdWppdGEgSGVhbHRoIFVuaXZlcnNpdHksIEFpY2hpLCBKYXBhbiAoSWtlZGEs
IEl3YXRhKTsgdGhlIERlcGFydG1lbnQgb2YgUHN5Y2hpYXRyeSwgT3Nha2EgVW5pdmVyc2l0eSBH
cmFkdWF0ZSBTY2hvb2wgb2YgTWVkaWNpbmUsIE9zYWthLCBKYXBhbiAoWWFtYW1vcmksIEhhc2hp
bW90byk7IHRoZSBEZXBhcnRtZW50IG9mIE5ldXJvcHN5Y2hpYXRyeSwgS29jaGkgTWVkaWNhbCBT
Y2hvb2wsIEtvY2hpIFVuaXZlcnNpdHksIEtvY2hpLCBKYXBhbiAoU2hpbW9kZXJhKTsgdGhlIERl
cGFydG1lbnQgb2YgQmlvaW5mb3JtYXRpY3MgYW5kIEdlbm9taWNzLCBHcmFkdWF0ZSBTY2hvb2wg
b2YgQWR2YW5jZWQgUHJldmVudGl2ZSBNZWRpY2FsIFNjaWVuY2VzLCBLYW5hemF3YSBVbml2ZXJz
aXR5LCBJc2hpa2F3YSwgSmFwYW4gKFRhamltYSk7IGFuZCB0aGUgTW9sZWN1bGFyIFJlc2VhcmNo
IENlbnRlciBmb3IgQ2hpbGRyZW4mYXBvcztzIE1lbnRhbCBEZXZlbG9wbWVudCwgVW5pdGVkIEdy
YWR1YXRlIFNjaG9vbCBvZiBDaGlsZCBEZXZlbG9wbWVudCwgT3Nha2EgVW5pdmVyc2l0eSwgT3Nh
a2EsIEphcGFuIChIYXNoaW1vdG8pLjwvYXV0aC1hZGRyZXNzPjx0aXRsZXM+PHRpdGxlPkRlY3Jl
YXNlZCBzZXJ1bSBweXJpZG94YWwgbGV2ZWxzIGluIHNjaGl6b3BocmVuaWE6IG1ldGEtYW5hbHlz
aXMgYW5kIE1lbmRlbGlhbiByYW5kb21pemF0aW9uIGFuYWx5c2lzPC90aXRsZT48c2Vjb25kYXJ5
LXRpdGxlPkogUHN5Y2hpYXRyeSBOZXVyb3NjaTwvc2Vjb25kYXJ5LXRpdGxlPjxhbHQtdGl0bGU+
Sm91cm5hbCBvZiBwc3ljaGlhdHJ5ICZhbXA7IG5ldXJvc2NpZW5jZSA6IEpQTjwvYWx0LXRpdGxl
PjwvdGl0bGVzPjxwZXJpb2RpY2FsPjxmdWxsLXRpdGxlPkogUHN5Y2hpYXRyeSBOZXVyb3NjaTwv
ZnVsbC10aXRsZT48YWJici0xPkpvdXJuYWwgb2YgcHN5Y2hpYXRyeSAmYW1wOyBuZXVyb3NjaWVu
Y2UgOiBKUE48L2FiYnItMT48L3BlcmlvZGljYWw+PGFsdC1wZXJpb2RpY2FsPjxmdWxsLXRpdGxl
PkogUHN5Y2hpYXRyeSBOZXVyb3NjaTwvZnVsbC10aXRsZT48YWJici0xPkpvdXJuYWwgb2YgcHN5
Y2hpYXRyeSAmYW1wOyBuZXVyb3NjaWVuY2UgOiBKUE48L2FiYnItMT48L2FsdC1wZXJpb2RpY2Fs
PjxwYWdlcz4xOTQtMjAwPC9wYWdlcz48dm9sdW1lPjQzPC92b2x1bWU+PG51bWJlcj4zPC9udW1i
ZXI+PGVkaXRpb24+MjAxOC8wNC8yNTwvZWRpdGlvbj48ZGF0ZXM+PHllYXI+MjAxODwveWVhcj48
cHViLWRhdGVzPjxkYXRlPk1heTwvZGF0ZT48L3B1Yi1kYXRlcz48L2RhdGVzPjxpc2JuPjExODAt
NDg4MjwvaXNibj48YWNjZXNzaW9uLW51bT4yOTY4ODg3NTwvYWNjZXNzaW9uLW51bT48dXJscz48
L3VybHM+PGN1c3RvbTI+UE1DNTkxNTI0MDwvY3VzdG9tMj48cmVtb3RlLWRhdGFiYXNlLXByb3Zp
ZGVyPk5MTTwvcmVtb3RlLWRhdGFiYXNlLXByb3ZpZGVyPjxsYW5ndWFnZT5lbmc8L2xhbmd1YWdl
PjwvcmVjb3JkPjwvQ2l0ZT48L0VuZE5vdGU+AG==
</w:fldData>
              </w:fldChar>
            </w:r>
            <w:r w:rsidR="00172D89" w:rsidRPr="00490E10">
              <w:rPr>
                <w:rFonts w:ascii="Times New Roman" w:hAnsi="Times New Roman" w:cs="Times New Roman"/>
                <w:sz w:val="24"/>
                <w:szCs w:val="24"/>
              </w:rPr>
              <w:instrText xml:space="preserve"> ADDIN EN.CITE.DATA </w:instrText>
            </w:r>
            <w:r w:rsidR="00172D89" w:rsidRPr="00490E10">
              <w:rPr>
                <w:rFonts w:ascii="Times New Roman" w:hAnsi="Times New Roman" w:cs="Times New Roman"/>
                <w:sz w:val="24"/>
                <w:szCs w:val="24"/>
              </w:rPr>
            </w:r>
            <w:r w:rsidR="00172D89" w:rsidRPr="00490E10">
              <w:rPr>
                <w:rFonts w:ascii="Times New Roman" w:hAnsi="Times New Roman" w:cs="Times New Roman"/>
                <w:sz w:val="24"/>
                <w:szCs w:val="24"/>
              </w:rPr>
              <w:fldChar w:fldCharType="end"/>
            </w:r>
            <w:r w:rsidRPr="00490E10">
              <w:rPr>
                <w:rFonts w:ascii="Times New Roman" w:hAnsi="Times New Roman" w:cs="Times New Roman"/>
                <w:sz w:val="24"/>
                <w:szCs w:val="24"/>
              </w:rPr>
            </w:r>
            <w:r w:rsidRPr="00490E10">
              <w:rPr>
                <w:rFonts w:ascii="Times New Roman" w:hAnsi="Times New Roman" w:cs="Times New Roman"/>
                <w:sz w:val="24"/>
                <w:szCs w:val="24"/>
              </w:rPr>
              <w:fldChar w:fldCharType="separate"/>
            </w:r>
            <w:r w:rsidR="00920EC7" w:rsidRPr="00490E10">
              <w:rPr>
                <w:rFonts w:ascii="Times New Roman" w:hAnsi="Times New Roman" w:cs="Times New Roman"/>
                <w:noProof/>
                <w:sz w:val="24"/>
                <w:szCs w:val="24"/>
              </w:rPr>
              <w:t>[</w:t>
            </w:r>
            <w:hyperlink w:anchor="_ENREF_123" w:tooltip="Tomioka, 2018 #123" w:history="1">
              <w:r w:rsidR="00CC7C8C" w:rsidRPr="00490E10">
                <w:rPr>
                  <w:rFonts w:ascii="Times New Roman" w:hAnsi="Times New Roman" w:cs="Times New Roman"/>
                  <w:noProof/>
                  <w:sz w:val="24"/>
                  <w:szCs w:val="24"/>
                </w:rPr>
                <w:t>123</w:t>
              </w:r>
            </w:hyperlink>
            <w:r w:rsidR="00920EC7" w:rsidRPr="00490E10">
              <w:rPr>
                <w:rFonts w:ascii="Times New Roman" w:hAnsi="Times New Roman" w:cs="Times New Roman"/>
                <w:noProof/>
                <w:sz w:val="24"/>
                <w:szCs w:val="24"/>
              </w:rPr>
              <w:t>]</w:t>
            </w:r>
            <w:r w:rsidRPr="00490E10">
              <w:rPr>
                <w:rFonts w:ascii="Times New Roman" w:hAnsi="Times New Roman" w:cs="Times New Roman"/>
                <w:sz w:val="24"/>
                <w:szCs w:val="24"/>
                <w:lang w:val="en-CA"/>
              </w:rPr>
              <w:fldChar w:fldCharType="end"/>
            </w:r>
          </w:p>
        </w:tc>
        <w:tc>
          <w:tcPr>
            <w:tcW w:w="1361" w:type="dxa"/>
            <w:vAlign w:val="center"/>
          </w:tcPr>
          <w:p w14:paraId="798794A6" w14:textId="77777777" w:rsidR="003E52CA" w:rsidRPr="00490E10" w:rsidRDefault="003E52CA" w:rsidP="0086338E">
            <w:pPr>
              <w:spacing w:after="160" w:line="259"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p>
        </w:tc>
        <w:tc>
          <w:tcPr>
            <w:tcW w:w="1402" w:type="dxa"/>
            <w:gridSpan w:val="2"/>
            <w:vAlign w:val="center"/>
          </w:tcPr>
          <w:p w14:paraId="615E9140" w14:textId="77777777" w:rsidR="003E52CA" w:rsidRPr="00490E10" w:rsidRDefault="003E52CA" w:rsidP="0086338E">
            <w:pPr>
              <w:spacing w:after="160" w:line="259"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p>
        </w:tc>
        <w:tc>
          <w:tcPr>
            <w:tcW w:w="1206" w:type="dxa"/>
            <w:vAlign w:val="center"/>
          </w:tcPr>
          <w:p w14:paraId="03F7224A" w14:textId="77777777" w:rsidR="003E52CA" w:rsidRPr="00490E10" w:rsidRDefault="003E52CA" w:rsidP="0086338E">
            <w:pPr>
              <w:spacing w:after="160" w:line="259"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p>
        </w:tc>
        <w:tc>
          <w:tcPr>
            <w:tcW w:w="1494" w:type="dxa"/>
            <w:vAlign w:val="center"/>
          </w:tcPr>
          <w:p w14:paraId="3AEB22C9" w14:textId="77777777" w:rsidR="003E52CA" w:rsidRPr="00490E10" w:rsidRDefault="003E52CA" w:rsidP="0086338E">
            <w:pPr>
              <w:spacing w:after="160" w:line="259"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p>
        </w:tc>
        <w:tc>
          <w:tcPr>
            <w:tcW w:w="1530" w:type="dxa"/>
            <w:vAlign w:val="center"/>
          </w:tcPr>
          <w:p w14:paraId="69A251CF" w14:textId="77777777" w:rsidR="003E52CA" w:rsidRPr="00490E10" w:rsidRDefault="003E52CA" w:rsidP="0086338E">
            <w:pPr>
              <w:spacing w:after="160" w:line="259"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p>
        </w:tc>
        <w:tc>
          <w:tcPr>
            <w:tcW w:w="1710" w:type="dxa"/>
            <w:vAlign w:val="center"/>
          </w:tcPr>
          <w:p w14:paraId="13295568" w14:textId="77777777" w:rsidR="003E52CA" w:rsidRPr="00490E10" w:rsidRDefault="003E52CA" w:rsidP="0086338E">
            <w:pPr>
              <w:spacing w:after="160" w:line="259"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r w:rsidRPr="00490E10">
              <w:rPr>
                <w:rFonts w:ascii="Times New Roman" w:hAnsi="Times New Roman" w:cs="Times New Roman"/>
                <w:b/>
                <w:sz w:val="24"/>
                <w:szCs w:val="24"/>
              </w:rPr>
              <w:t>↓</w:t>
            </w:r>
          </w:p>
        </w:tc>
      </w:tr>
      <w:tr w:rsidR="003E52CA" w:rsidRPr="00490E10" w14:paraId="1868792C" w14:textId="77777777" w:rsidTr="0086338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48" w:type="dxa"/>
          </w:tcPr>
          <w:p w14:paraId="243C570F" w14:textId="5A834791" w:rsidR="003E52CA" w:rsidRPr="00490E10" w:rsidRDefault="003E52CA" w:rsidP="003E52CA">
            <w:pPr>
              <w:spacing w:after="160" w:line="259" w:lineRule="auto"/>
              <w:rPr>
                <w:rFonts w:ascii="Times New Roman" w:hAnsi="Times New Roman" w:cs="Times New Roman"/>
                <w:bCs w:val="0"/>
                <w:sz w:val="24"/>
                <w:szCs w:val="24"/>
              </w:rPr>
            </w:pPr>
            <w:r w:rsidRPr="00490E10">
              <w:rPr>
                <w:rFonts w:ascii="Times New Roman" w:hAnsi="Times New Roman" w:cs="Times New Roman"/>
                <w:bCs w:val="0"/>
                <w:sz w:val="24"/>
                <w:szCs w:val="24"/>
              </w:rPr>
              <w:t>KYNA / 3HK</w:t>
            </w:r>
            <w:r w:rsidR="009A75F7" w:rsidRPr="00490E10">
              <w:rPr>
                <w:rFonts w:ascii="Times New Roman" w:hAnsi="Times New Roman" w:cs="Times New Roman"/>
                <w:bCs w:val="0"/>
                <w:sz w:val="24"/>
                <w:szCs w:val="24"/>
              </w:rPr>
              <w:t xml:space="preserve"> </w:t>
            </w:r>
            <w:r w:rsidRPr="00490E10">
              <w:rPr>
                <w:rFonts w:ascii="Times New Roman" w:hAnsi="Times New Roman" w:cs="Times New Roman"/>
                <w:sz w:val="24"/>
                <w:szCs w:val="24"/>
              </w:rPr>
              <w:fldChar w:fldCharType="begin">
                <w:fldData xml:space="preserve">PEVuZE5vdGU+PENpdGU+PEF1dGhvcj5PZ3l1PC9BdXRob3I+PFllYXI+MjAxODwvWWVhcj48UmVj
TnVtPjc1PC9SZWNOdW0+PERpc3BsYXlUZXh0Pls3NV08L0Rpc3BsYXlUZXh0PjxyZWNvcmQ+PHJl
Yy1udW1iZXI+NzU8L3JlYy1udW1iZXI+PGZvcmVpZ24ta2V5cz48a2V5IGFwcD0iRU4iIGRiLWlk
PSJhMmFzZXNkcnF3OXNwaGV2MDVyeHMwOTYyOXNwZGRzNXJ3MDAiPjc1PC9rZXk+PC9mb3JlaWdu
LWtleXM+PHJlZi10eXBlIG5hbWU9IkpvdXJuYWwgQXJ0aWNsZSI+MTc8L3JlZi10eXBlPjxjb250
cmlidXRvcnM+PGF1dGhvcnM+PGF1dGhvcj5PZ3l1LCBLLjwvYXV0aG9yPjxhdXRob3I+S3Vibywg
Sy48L2F1dGhvcj48YXV0aG9yPk5vZGEsIFkuPC9hdXRob3I+PGF1dGhvcj5Jd2F0YSwgWS48L2F1
dGhvcj48YXV0aG9yPlRzdWdhd2EsIFMuPC9hdXRob3I+PGF1dGhvcj5PbXVyYSwgWS48L2F1dGhv
cj48YXV0aG9yPldhZGEsIE0uPC9hdXRob3I+PGF1dGhvcj5UYXJ1bWksIFIuPC9hdXRob3I+PGF1
dGhvcj5QbGl0bWFuLCBFLjwvYXV0aG9yPjxhdXRob3I+TW9yaWd1Y2hpLCBTLjwvYXV0aG9yPjxh
dXRob3I+TWl5YXpha2ksIFQuPC9hdXRob3I+PGF1dGhvcj5VY2hpZGEsIEguPC9hdXRob3I+PGF1
dGhvcj5HcmFmZi1HdWVycmVybywgQS48L2F1dGhvcj48YXV0aG9yPk1pbXVyYSwgTS48L2F1dGhv
cj48YXV0aG9yPk5ha2FqaW1hLCBTLjwvYXV0aG9yPjwvYXV0aG9ycz48L2NvbnRyaWJ1dG9ycz48
YXV0aC1hZGRyZXNzPkRlcGFydG1lbnQgb2YgTmV1cm9wc3ljaGlhdHJ5LCBLZWlvIFVuaXZlcnNp
dHkgU2Nob29sIG9mIE1lZGljaW5lLCBUb2t5bywgSmFwYW4uJiN4RDtNdWx0aW1vZGFsIEltYWdp
bmcgR3JvdXAsIFJlc2VhcmNoIEltYWdpbmcgQ2VudHJlLCBDZW50cmUgZm9yIEFkZGljdGlvbiBh
bmQgTWVudGFsIEhlYWx0aCwgVW5pdmVyc2l0eSBvZiBUb3JvbnRvLCBUb3JvbnRvLCBDYW5hZGEu
JiN4RDtLZWlvIFVuaXZlcnNpdHkgU2Nob29sIG9mIE1lZGljaW5lLCBKYXBhbi4mI3hEO0RlcGFy
dG1lbnQgb2YgTmV1cm9wc3ljaGlhdHJ5LCBLZWlvIFVuaXZlcnNpdHkgU2Nob29sIG9mIE1lZGlj
aW5lLCBUb2t5bywgSmFwYW47IE11bHRpbW9kYWwgSW1hZ2luZyBHcm91cCwgUmVzZWFyY2ggSW1h
Z2luZyBDZW50cmUsIENlbnRyZSBmb3IgQWRkaWN0aW9uIGFuZCBNZW50YWwgSGVhbHRoLCBVbml2
ZXJzaXR5IG9mIFRvcm9udG8sIFRvcm9udG8sIENhbmFkYS4gRWxlY3Ryb25pYyBhZGRyZXNzOiBw
aW9qbzYyOS5hNkBrZWlvLmpwLjwvYXV0aC1hZGRyZXNzPjx0aXRsZXM+PHRpdGxlPkt5bnVyZW5p
bmUgcGF0aHdheSBpbiBkZXByZXNzaW9uOiBBIHN5c3RlbWF0aWMgcmV2aWV3IGFuZCBtZXRhLWFu
YWx5c2lzPC90aXRsZT48c2Vjb25kYXJ5LXRpdGxlPk5ldXJvc2NpIEJpb2JlaGF2IFJldjwvc2Vj
b25kYXJ5LXRpdGxlPjxhbHQtdGl0bGU+TmV1cm9zY2llbmNlIGFuZCBiaW9iZWhhdmlvcmFsIHJl
dmlld3M8L2FsdC10aXRsZT48L3RpdGxlcz48cGVyaW9kaWNhbD48ZnVsbC10aXRsZT5OZXVyb3Nj
aSBCaW9iZWhhdiBSZXY8L2Z1bGwtdGl0bGU+PGFiYnItMT5OZXVyb3NjaWVuY2UgYW5kIGJpb2Jl
aGF2aW9yYWwgcmV2aWV3czwvYWJici0xPjwvcGVyaW9kaWNhbD48YWx0LXBlcmlvZGljYWw+PGZ1
bGwtdGl0bGU+TmV1cm9zY2kgQmlvYmVoYXYgUmV2PC9mdWxsLXRpdGxlPjxhYmJyLTE+TmV1cm9z
Y2llbmNlIGFuZCBiaW9iZWhhdmlvcmFsIHJldmlld3M8L2FiYnItMT48L2FsdC1wZXJpb2RpY2Fs
PjxwYWdlcz4xNi0yNTwvcGFnZXM+PHZvbHVtZT45MDwvdm9sdW1lPjxlZGl0aW9uPjIwMTgvMDQv
MDM8L2VkaXRpb24+PGtleXdvcmRzPjxrZXl3b3JkPkJyYWluL21ldGFib2xpc208L2tleXdvcmQ+
PGtleXdvcmQ+RGVwcmVzc2lvbi8qbWV0YWJvbGlzbTwva2V5d29yZD48a2V5d29yZD5EZXByZXNz
aXZlIERpc29yZGVyLyptZXRhYm9saXNtPC9rZXl3b3JkPjxrZXl3b3JkPkh1bWFuczwva2V5d29y
ZD48a2V5d29yZD5LeW51cmVuaWMgQWNpZC8qbWV0YWJvbGlzbTwva2V5d29yZD48a2V5d29yZD5L
eW51cmVuaW5lLyptZXRhYm9saXNtPC9rZXl3b3JkPjxrZXl3b3JkPlF1aW5vbGluaWMgQWNpZC8q
bWV0YWJvbGlzbTwva2V5d29yZD48a2V5d29yZD4qRGVwcmVzc2lvbjwva2V5d29yZD48a2V5d29y
ZD4qR2x1dGFtYXRlPC9rZXl3b3JkPjxrZXl3b3JkPipLeW51cmVuaWMgYWNpZDwva2V5d29yZD48
a2V5d29yZD4qTi1tZXRoeWwtZC1hc3BhcnRhdGUgcmVjZXB0b3I8L2tleXdvcmQ+PGtleXdvcmQ+
Kk5ldXJvaW5mbGFtbWF0aW9uPC9rZXl3b3JkPjxrZXl3b3JkPipRdWlub2xpbmljIGFjaWQ8L2tl
eXdvcmQ+PC9rZXl3b3Jkcz48ZGF0ZXM+PHllYXI+MjAxODwveWVhcj48cHViLWRhdGVzPjxkYXRl
Pkp1bDwvZGF0ZT48L3B1Yi1kYXRlcz48L2RhdGVzPjxpc2JuPjAxNDktNzYzNDwvaXNibj48YWNj
ZXNzaW9uLW51bT4yOTYwODk5MzwvYWNjZXNzaW9uLW51bT48dXJscz48L3VybHM+PGVsZWN0cm9u
aWMtcmVzb3VyY2UtbnVtPjEwLjEwMTYvai5uZXViaW9yZXYuMjAxOC4wMy4wMjM8L2VsZWN0cm9u
aWMtcmVzb3VyY2UtbnVtPjxyZW1vdGUtZGF0YWJhc2UtcHJvdmlkZXI+TkxNPC9yZW1vdGUtZGF0
YWJhc2UtcHJvdmlkZXI+PGxhbmd1YWdlPmVuZzwvbGFuZ3VhZ2U+PC9yZWNvcmQ+PC9DaXRlPjwv
RW5kTm90ZT4A
</w:fldData>
              </w:fldChar>
            </w:r>
            <w:r w:rsidR="00172D89" w:rsidRPr="00490E10">
              <w:rPr>
                <w:rFonts w:ascii="Times New Roman" w:hAnsi="Times New Roman" w:cs="Times New Roman"/>
                <w:sz w:val="24"/>
                <w:szCs w:val="24"/>
              </w:rPr>
              <w:instrText xml:space="preserve"> ADDIN EN.CITE </w:instrText>
            </w:r>
            <w:r w:rsidR="00172D89" w:rsidRPr="00490E10">
              <w:rPr>
                <w:rFonts w:ascii="Times New Roman" w:hAnsi="Times New Roman" w:cs="Times New Roman"/>
                <w:sz w:val="24"/>
                <w:szCs w:val="24"/>
              </w:rPr>
              <w:fldChar w:fldCharType="begin">
                <w:fldData xml:space="preserve">PEVuZE5vdGU+PENpdGU+PEF1dGhvcj5PZ3l1PC9BdXRob3I+PFllYXI+MjAxODwvWWVhcj48UmVj
TnVtPjc1PC9SZWNOdW0+PERpc3BsYXlUZXh0Pls3NV08L0Rpc3BsYXlUZXh0PjxyZWNvcmQ+PHJl
Yy1udW1iZXI+NzU8L3JlYy1udW1iZXI+PGZvcmVpZ24ta2V5cz48a2V5IGFwcD0iRU4iIGRiLWlk
PSJhMmFzZXNkcnF3OXNwaGV2MDVyeHMwOTYyOXNwZGRzNXJ3MDAiPjc1PC9rZXk+PC9mb3JlaWdu
LWtleXM+PHJlZi10eXBlIG5hbWU9IkpvdXJuYWwgQXJ0aWNsZSI+MTc8L3JlZi10eXBlPjxjb250
cmlidXRvcnM+PGF1dGhvcnM+PGF1dGhvcj5PZ3l1LCBLLjwvYXV0aG9yPjxhdXRob3I+S3Vibywg
Sy48L2F1dGhvcj48YXV0aG9yPk5vZGEsIFkuPC9hdXRob3I+PGF1dGhvcj5Jd2F0YSwgWS48L2F1
dGhvcj48YXV0aG9yPlRzdWdhd2EsIFMuPC9hdXRob3I+PGF1dGhvcj5PbXVyYSwgWS48L2F1dGhv
cj48YXV0aG9yPldhZGEsIE0uPC9hdXRob3I+PGF1dGhvcj5UYXJ1bWksIFIuPC9hdXRob3I+PGF1
dGhvcj5QbGl0bWFuLCBFLjwvYXV0aG9yPjxhdXRob3I+TW9yaWd1Y2hpLCBTLjwvYXV0aG9yPjxh
dXRob3I+TWl5YXpha2ksIFQuPC9hdXRob3I+PGF1dGhvcj5VY2hpZGEsIEguPC9hdXRob3I+PGF1
dGhvcj5HcmFmZi1HdWVycmVybywgQS48L2F1dGhvcj48YXV0aG9yPk1pbXVyYSwgTS48L2F1dGhv
cj48YXV0aG9yPk5ha2FqaW1hLCBTLjwvYXV0aG9yPjwvYXV0aG9ycz48L2NvbnRyaWJ1dG9ycz48
YXV0aC1hZGRyZXNzPkRlcGFydG1lbnQgb2YgTmV1cm9wc3ljaGlhdHJ5LCBLZWlvIFVuaXZlcnNp
dHkgU2Nob29sIG9mIE1lZGljaW5lLCBUb2t5bywgSmFwYW4uJiN4RDtNdWx0aW1vZGFsIEltYWdp
bmcgR3JvdXAsIFJlc2VhcmNoIEltYWdpbmcgQ2VudHJlLCBDZW50cmUgZm9yIEFkZGljdGlvbiBh
bmQgTWVudGFsIEhlYWx0aCwgVW5pdmVyc2l0eSBvZiBUb3JvbnRvLCBUb3JvbnRvLCBDYW5hZGEu
JiN4RDtLZWlvIFVuaXZlcnNpdHkgU2Nob29sIG9mIE1lZGljaW5lLCBKYXBhbi4mI3hEO0RlcGFy
dG1lbnQgb2YgTmV1cm9wc3ljaGlhdHJ5LCBLZWlvIFVuaXZlcnNpdHkgU2Nob29sIG9mIE1lZGlj
aW5lLCBUb2t5bywgSmFwYW47IE11bHRpbW9kYWwgSW1hZ2luZyBHcm91cCwgUmVzZWFyY2ggSW1h
Z2luZyBDZW50cmUsIENlbnRyZSBmb3IgQWRkaWN0aW9uIGFuZCBNZW50YWwgSGVhbHRoLCBVbml2
ZXJzaXR5IG9mIFRvcm9udG8sIFRvcm9udG8sIENhbmFkYS4gRWxlY3Ryb25pYyBhZGRyZXNzOiBw
aW9qbzYyOS5hNkBrZWlvLmpwLjwvYXV0aC1hZGRyZXNzPjx0aXRsZXM+PHRpdGxlPkt5bnVyZW5p
bmUgcGF0aHdheSBpbiBkZXByZXNzaW9uOiBBIHN5c3RlbWF0aWMgcmV2aWV3IGFuZCBtZXRhLWFu
YWx5c2lzPC90aXRsZT48c2Vjb25kYXJ5LXRpdGxlPk5ldXJvc2NpIEJpb2JlaGF2IFJldjwvc2Vj
b25kYXJ5LXRpdGxlPjxhbHQtdGl0bGU+TmV1cm9zY2llbmNlIGFuZCBiaW9iZWhhdmlvcmFsIHJl
dmlld3M8L2FsdC10aXRsZT48L3RpdGxlcz48cGVyaW9kaWNhbD48ZnVsbC10aXRsZT5OZXVyb3Nj
aSBCaW9iZWhhdiBSZXY8L2Z1bGwtdGl0bGU+PGFiYnItMT5OZXVyb3NjaWVuY2UgYW5kIGJpb2Jl
aGF2aW9yYWwgcmV2aWV3czwvYWJici0xPjwvcGVyaW9kaWNhbD48YWx0LXBlcmlvZGljYWw+PGZ1
bGwtdGl0bGU+TmV1cm9zY2kgQmlvYmVoYXYgUmV2PC9mdWxsLXRpdGxlPjxhYmJyLTE+TmV1cm9z
Y2llbmNlIGFuZCBiaW9iZWhhdmlvcmFsIHJldmlld3M8L2FiYnItMT48L2FsdC1wZXJpb2RpY2Fs
PjxwYWdlcz4xNi0yNTwvcGFnZXM+PHZvbHVtZT45MDwvdm9sdW1lPjxlZGl0aW9uPjIwMTgvMDQv
MDM8L2VkaXRpb24+PGtleXdvcmRzPjxrZXl3b3JkPkJyYWluL21ldGFib2xpc208L2tleXdvcmQ+
PGtleXdvcmQ+RGVwcmVzc2lvbi8qbWV0YWJvbGlzbTwva2V5d29yZD48a2V5d29yZD5EZXByZXNz
aXZlIERpc29yZGVyLyptZXRhYm9saXNtPC9rZXl3b3JkPjxrZXl3b3JkPkh1bWFuczwva2V5d29y
ZD48a2V5d29yZD5LeW51cmVuaWMgQWNpZC8qbWV0YWJvbGlzbTwva2V5d29yZD48a2V5d29yZD5L
eW51cmVuaW5lLyptZXRhYm9saXNtPC9rZXl3b3JkPjxrZXl3b3JkPlF1aW5vbGluaWMgQWNpZC8q
bWV0YWJvbGlzbTwva2V5d29yZD48a2V5d29yZD4qRGVwcmVzc2lvbjwva2V5d29yZD48a2V5d29y
ZD4qR2x1dGFtYXRlPC9rZXl3b3JkPjxrZXl3b3JkPipLeW51cmVuaWMgYWNpZDwva2V5d29yZD48
a2V5d29yZD4qTi1tZXRoeWwtZC1hc3BhcnRhdGUgcmVjZXB0b3I8L2tleXdvcmQ+PGtleXdvcmQ+
Kk5ldXJvaW5mbGFtbWF0aW9uPC9rZXl3b3JkPjxrZXl3b3JkPipRdWlub2xpbmljIGFjaWQ8L2tl
eXdvcmQ+PC9rZXl3b3Jkcz48ZGF0ZXM+PHllYXI+MjAxODwveWVhcj48cHViLWRhdGVzPjxkYXRl
Pkp1bDwvZGF0ZT48L3B1Yi1kYXRlcz48L2RhdGVzPjxpc2JuPjAxNDktNzYzNDwvaXNibj48YWNj
ZXNzaW9uLW51bT4yOTYwODk5MzwvYWNjZXNzaW9uLW51bT48dXJscz48L3VybHM+PGVsZWN0cm9u
aWMtcmVzb3VyY2UtbnVtPjEwLjEwMTYvai5uZXViaW9yZXYuMjAxOC4wMy4wMjM8L2VsZWN0cm9u
aWMtcmVzb3VyY2UtbnVtPjxyZW1vdGUtZGF0YWJhc2UtcHJvdmlkZXI+TkxNPC9yZW1vdGUtZGF0
YWJhc2UtcHJvdmlkZXI+PGxhbmd1YWdlPmVuZzwvbGFuZ3VhZ2U+PC9yZWNvcmQ+PC9DaXRlPjwv
RW5kTm90ZT4A
</w:fldData>
              </w:fldChar>
            </w:r>
            <w:r w:rsidR="00172D89" w:rsidRPr="00490E10">
              <w:rPr>
                <w:rFonts w:ascii="Times New Roman" w:hAnsi="Times New Roman" w:cs="Times New Roman"/>
                <w:sz w:val="24"/>
                <w:szCs w:val="24"/>
              </w:rPr>
              <w:instrText xml:space="preserve"> ADDIN EN.CITE.DATA </w:instrText>
            </w:r>
            <w:r w:rsidR="00172D89" w:rsidRPr="00490E10">
              <w:rPr>
                <w:rFonts w:ascii="Times New Roman" w:hAnsi="Times New Roman" w:cs="Times New Roman"/>
                <w:sz w:val="24"/>
                <w:szCs w:val="24"/>
              </w:rPr>
            </w:r>
            <w:r w:rsidR="00172D89" w:rsidRPr="00490E10">
              <w:rPr>
                <w:rFonts w:ascii="Times New Roman" w:hAnsi="Times New Roman" w:cs="Times New Roman"/>
                <w:sz w:val="24"/>
                <w:szCs w:val="24"/>
              </w:rPr>
              <w:fldChar w:fldCharType="end"/>
            </w:r>
            <w:r w:rsidRPr="00490E10">
              <w:rPr>
                <w:rFonts w:ascii="Times New Roman" w:hAnsi="Times New Roman" w:cs="Times New Roman"/>
                <w:sz w:val="24"/>
                <w:szCs w:val="24"/>
              </w:rPr>
            </w:r>
            <w:r w:rsidRPr="00490E10">
              <w:rPr>
                <w:rFonts w:ascii="Times New Roman" w:hAnsi="Times New Roman" w:cs="Times New Roman"/>
                <w:sz w:val="24"/>
                <w:szCs w:val="24"/>
              </w:rPr>
              <w:fldChar w:fldCharType="separate"/>
            </w:r>
            <w:r w:rsidR="00920EC7" w:rsidRPr="00490E10">
              <w:rPr>
                <w:rFonts w:ascii="Times New Roman" w:hAnsi="Times New Roman" w:cs="Times New Roman"/>
                <w:noProof/>
                <w:sz w:val="24"/>
                <w:szCs w:val="24"/>
              </w:rPr>
              <w:t>[</w:t>
            </w:r>
            <w:hyperlink w:anchor="_ENREF_75" w:tooltip="Ogyu, 2018 #75" w:history="1">
              <w:r w:rsidR="00CC7C8C" w:rsidRPr="00490E10">
                <w:rPr>
                  <w:rFonts w:ascii="Times New Roman" w:hAnsi="Times New Roman" w:cs="Times New Roman"/>
                  <w:noProof/>
                  <w:sz w:val="24"/>
                  <w:szCs w:val="24"/>
                </w:rPr>
                <w:t>75</w:t>
              </w:r>
            </w:hyperlink>
            <w:r w:rsidR="00920EC7" w:rsidRPr="00490E10">
              <w:rPr>
                <w:rFonts w:ascii="Times New Roman" w:hAnsi="Times New Roman" w:cs="Times New Roman"/>
                <w:noProof/>
                <w:sz w:val="24"/>
                <w:szCs w:val="24"/>
              </w:rPr>
              <w:t>]</w:t>
            </w:r>
            <w:r w:rsidRPr="00490E10">
              <w:rPr>
                <w:rFonts w:ascii="Times New Roman" w:hAnsi="Times New Roman" w:cs="Times New Roman"/>
                <w:sz w:val="24"/>
                <w:szCs w:val="24"/>
                <w:lang w:val="en-CA"/>
              </w:rPr>
              <w:fldChar w:fldCharType="end"/>
            </w:r>
          </w:p>
        </w:tc>
        <w:tc>
          <w:tcPr>
            <w:tcW w:w="1361" w:type="dxa"/>
            <w:vAlign w:val="center"/>
          </w:tcPr>
          <w:p w14:paraId="39E4B124" w14:textId="77777777" w:rsidR="003E52CA" w:rsidRPr="00490E10" w:rsidRDefault="003E52CA" w:rsidP="0086338E">
            <w:pPr>
              <w:spacing w:after="160" w:line="259"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4"/>
                <w:szCs w:val="24"/>
              </w:rPr>
            </w:pPr>
          </w:p>
        </w:tc>
        <w:tc>
          <w:tcPr>
            <w:tcW w:w="1402" w:type="dxa"/>
            <w:gridSpan w:val="2"/>
            <w:vAlign w:val="center"/>
          </w:tcPr>
          <w:p w14:paraId="156C91FD" w14:textId="77777777" w:rsidR="003E52CA" w:rsidRPr="00490E10" w:rsidRDefault="003E52CA" w:rsidP="0086338E">
            <w:pPr>
              <w:spacing w:after="160" w:line="259"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4"/>
                <w:szCs w:val="24"/>
              </w:rPr>
            </w:pPr>
          </w:p>
        </w:tc>
        <w:tc>
          <w:tcPr>
            <w:tcW w:w="1206" w:type="dxa"/>
            <w:vAlign w:val="center"/>
          </w:tcPr>
          <w:p w14:paraId="01295D92" w14:textId="77777777" w:rsidR="003E52CA" w:rsidRPr="00490E10" w:rsidRDefault="003E52CA" w:rsidP="0086338E">
            <w:pPr>
              <w:spacing w:after="160" w:line="259"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4"/>
                <w:szCs w:val="24"/>
              </w:rPr>
            </w:pPr>
          </w:p>
        </w:tc>
        <w:tc>
          <w:tcPr>
            <w:tcW w:w="1494" w:type="dxa"/>
            <w:vAlign w:val="center"/>
          </w:tcPr>
          <w:p w14:paraId="2AF76888" w14:textId="77777777" w:rsidR="003E52CA" w:rsidRPr="00490E10" w:rsidRDefault="003E52CA" w:rsidP="0086338E">
            <w:pPr>
              <w:spacing w:after="160" w:line="259"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4"/>
                <w:szCs w:val="24"/>
              </w:rPr>
            </w:pPr>
            <w:r w:rsidRPr="00490E10">
              <w:rPr>
                <w:rFonts w:ascii="Times New Roman" w:hAnsi="Times New Roman" w:cs="Times New Roman"/>
                <w:b/>
                <w:sz w:val="24"/>
                <w:szCs w:val="24"/>
              </w:rPr>
              <w:t>↓</w:t>
            </w:r>
          </w:p>
        </w:tc>
        <w:tc>
          <w:tcPr>
            <w:tcW w:w="1530" w:type="dxa"/>
            <w:vAlign w:val="center"/>
          </w:tcPr>
          <w:p w14:paraId="7071EF9D" w14:textId="77777777" w:rsidR="003E52CA" w:rsidRPr="00490E10" w:rsidRDefault="003E52CA" w:rsidP="0086338E">
            <w:pPr>
              <w:spacing w:after="160" w:line="259"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4"/>
                <w:szCs w:val="24"/>
              </w:rPr>
            </w:pPr>
          </w:p>
        </w:tc>
        <w:tc>
          <w:tcPr>
            <w:tcW w:w="1710" w:type="dxa"/>
            <w:vAlign w:val="center"/>
          </w:tcPr>
          <w:p w14:paraId="5E0246F1" w14:textId="77777777" w:rsidR="003E52CA" w:rsidRPr="00490E10" w:rsidRDefault="003E52CA" w:rsidP="0086338E">
            <w:pPr>
              <w:spacing w:after="160" w:line="259"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4"/>
                <w:szCs w:val="24"/>
              </w:rPr>
            </w:pPr>
          </w:p>
        </w:tc>
      </w:tr>
      <w:tr w:rsidR="003E52CA" w:rsidRPr="00490E10" w14:paraId="213625DA" w14:textId="77777777" w:rsidTr="0086338E">
        <w:tc>
          <w:tcPr>
            <w:cnfStyle w:val="001000000000" w:firstRow="0" w:lastRow="0" w:firstColumn="1" w:lastColumn="0" w:oddVBand="0" w:evenVBand="0" w:oddHBand="0" w:evenHBand="0" w:firstRowFirstColumn="0" w:firstRowLastColumn="0" w:lastRowFirstColumn="0" w:lastRowLastColumn="0"/>
            <w:tcW w:w="2948" w:type="dxa"/>
          </w:tcPr>
          <w:p w14:paraId="7AFD5CDB" w14:textId="5AE6CF0E" w:rsidR="003E52CA" w:rsidRPr="00490E10" w:rsidRDefault="003E52CA" w:rsidP="003E52CA">
            <w:pPr>
              <w:spacing w:after="160" w:line="259" w:lineRule="auto"/>
              <w:rPr>
                <w:rFonts w:ascii="Times New Roman" w:hAnsi="Times New Roman" w:cs="Times New Roman"/>
                <w:bCs w:val="0"/>
                <w:sz w:val="24"/>
                <w:szCs w:val="24"/>
              </w:rPr>
            </w:pPr>
            <w:r w:rsidRPr="00490E10">
              <w:rPr>
                <w:rFonts w:ascii="Times New Roman" w:hAnsi="Times New Roman" w:cs="Times New Roman"/>
                <w:bCs w:val="0"/>
                <w:sz w:val="24"/>
                <w:szCs w:val="24"/>
              </w:rPr>
              <w:t>KYNA / QUIN</w:t>
            </w:r>
            <w:r w:rsidR="009A75F7" w:rsidRPr="00490E10">
              <w:rPr>
                <w:rFonts w:ascii="Times New Roman" w:hAnsi="Times New Roman" w:cs="Times New Roman"/>
                <w:bCs w:val="0"/>
                <w:sz w:val="24"/>
                <w:szCs w:val="24"/>
              </w:rPr>
              <w:t xml:space="preserve"> </w:t>
            </w:r>
            <w:r w:rsidRPr="00490E10">
              <w:rPr>
                <w:rFonts w:ascii="Times New Roman" w:hAnsi="Times New Roman" w:cs="Times New Roman"/>
                <w:sz w:val="24"/>
                <w:szCs w:val="24"/>
              </w:rPr>
              <w:fldChar w:fldCharType="begin">
                <w:fldData xml:space="preserve">PEVuZE5vdGU+PENpdGU+PEF1dGhvcj5PZ3l1PC9BdXRob3I+PFllYXI+MjAxODwvWWVhcj48UmVj
TnVtPjc1PC9SZWNOdW0+PERpc3BsYXlUZXh0Pls3NV08L0Rpc3BsYXlUZXh0PjxyZWNvcmQ+PHJl
Yy1udW1iZXI+NzU8L3JlYy1udW1iZXI+PGZvcmVpZ24ta2V5cz48a2V5IGFwcD0iRU4iIGRiLWlk
PSJhMmFzZXNkcnF3OXNwaGV2MDVyeHMwOTYyOXNwZGRzNXJ3MDAiPjc1PC9rZXk+PC9mb3JlaWdu
LWtleXM+PHJlZi10eXBlIG5hbWU9IkpvdXJuYWwgQXJ0aWNsZSI+MTc8L3JlZi10eXBlPjxjb250
cmlidXRvcnM+PGF1dGhvcnM+PGF1dGhvcj5PZ3l1LCBLLjwvYXV0aG9yPjxhdXRob3I+S3Vibywg
Sy48L2F1dGhvcj48YXV0aG9yPk5vZGEsIFkuPC9hdXRob3I+PGF1dGhvcj5Jd2F0YSwgWS48L2F1
dGhvcj48YXV0aG9yPlRzdWdhd2EsIFMuPC9hdXRob3I+PGF1dGhvcj5PbXVyYSwgWS48L2F1dGhv
cj48YXV0aG9yPldhZGEsIE0uPC9hdXRob3I+PGF1dGhvcj5UYXJ1bWksIFIuPC9hdXRob3I+PGF1
dGhvcj5QbGl0bWFuLCBFLjwvYXV0aG9yPjxhdXRob3I+TW9yaWd1Y2hpLCBTLjwvYXV0aG9yPjxh
dXRob3I+TWl5YXpha2ksIFQuPC9hdXRob3I+PGF1dGhvcj5VY2hpZGEsIEguPC9hdXRob3I+PGF1
dGhvcj5HcmFmZi1HdWVycmVybywgQS48L2F1dGhvcj48YXV0aG9yPk1pbXVyYSwgTS48L2F1dGhv
cj48YXV0aG9yPk5ha2FqaW1hLCBTLjwvYXV0aG9yPjwvYXV0aG9ycz48L2NvbnRyaWJ1dG9ycz48
YXV0aC1hZGRyZXNzPkRlcGFydG1lbnQgb2YgTmV1cm9wc3ljaGlhdHJ5LCBLZWlvIFVuaXZlcnNp
dHkgU2Nob29sIG9mIE1lZGljaW5lLCBUb2t5bywgSmFwYW4uJiN4RDtNdWx0aW1vZGFsIEltYWdp
bmcgR3JvdXAsIFJlc2VhcmNoIEltYWdpbmcgQ2VudHJlLCBDZW50cmUgZm9yIEFkZGljdGlvbiBh
bmQgTWVudGFsIEhlYWx0aCwgVW5pdmVyc2l0eSBvZiBUb3JvbnRvLCBUb3JvbnRvLCBDYW5hZGEu
JiN4RDtLZWlvIFVuaXZlcnNpdHkgU2Nob29sIG9mIE1lZGljaW5lLCBKYXBhbi4mI3hEO0RlcGFy
dG1lbnQgb2YgTmV1cm9wc3ljaGlhdHJ5LCBLZWlvIFVuaXZlcnNpdHkgU2Nob29sIG9mIE1lZGlj
aW5lLCBUb2t5bywgSmFwYW47IE11bHRpbW9kYWwgSW1hZ2luZyBHcm91cCwgUmVzZWFyY2ggSW1h
Z2luZyBDZW50cmUsIENlbnRyZSBmb3IgQWRkaWN0aW9uIGFuZCBNZW50YWwgSGVhbHRoLCBVbml2
ZXJzaXR5IG9mIFRvcm9udG8sIFRvcm9udG8sIENhbmFkYS4gRWxlY3Ryb25pYyBhZGRyZXNzOiBw
aW9qbzYyOS5hNkBrZWlvLmpwLjwvYXV0aC1hZGRyZXNzPjx0aXRsZXM+PHRpdGxlPkt5bnVyZW5p
bmUgcGF0aHdheSBpbiBkZXByZXNzaW9uOiBBIHN5c3RlbWF0aWMgcmV2aWV3IGFuZCBtZXRhLWFu
YWx5c2lzPC90aXRsZT48c2Vjb25kYXJ5LXRpdGxlPk5ldXJvc2NpIEJpb2JlaGF2IFJldjwvc2Vj
b25kYXJ5LXRpdGxlPjxhbHQtdGl0bGU+TmV1cm9zY2llbmNlIGFuZCBiaW9iZWhhdmlvcmFsIHJl
dmlld3M8L2FsdC10aXRsZT48L3RpdGxlcz48cGVyaW9kaWNhbD48ZnVsbC10aXRsZT5OZXVyb3Nj
aSBCaW9iZWhhdiBSZXY8L2Z1bGwtdGl0bGU+PGFiYnItMT5OZXVyb3NjaWVuY2UgYW5kIGJpb2Jl
aGF2aW9yYWwgcmV2aWV3czwvYWJici0xPjwvcGVyaW9kaWNhbD48YWx0LXBlcmlvZGljYWw+PGZ1
bGwtdGl0bGU+TmV1cm9zY2kgQmlvYmVoYXYgUmV2PC9mdWxsLXRpdGxlPjxhYmJyLTE+TmV1cm9z
Y2llbmNlIGFuZCBiaW9iZWhhdmlvcmFsIHJldmlld3M8L2FiYnItMT48L2FsdC1wZXJpb2RpY2Fs
PjxwYWdlcz4xNi0yNTwvcGFnZXM+PHZvbHVtZT45MDwvdm9sdW1lPjxlZGl0aW9uPjIwMTgvMDQv
MDM8L2VkaXRpb24+PGtleXdvcmRzPjxrZXl3b3JkPkJyYWluL21ldGFib2xpc208L2tleXdvcmQ+
PGtleXdvcmQ+RGVwcmVzc2lvbi8qbWV0YWJvbGlzbTwva2V5d29yZD48a2V5d29yZD5EZXByZXNz
aXZlIERpc29yZGVyLyptZXRhYm9saXNtPC9rZXl3b3JkPjxrZXl3b3JkPkh1bWFuczwva2V5d29y
ZD48a2V5d29yZD5LeW51cmVuaWMgQWNpZC8qbWV0YWJvbGlzbTwva2V5d29yZD48a2V5d29yZD5L
eW51cmVuaW5lLyptZXRhYm9saXNtPC9rZXl3b3JkPjxrZXl3b3JkPlF1aW5vbGluaWMgQWNpZC8q
bWV0YWJvbGlzbTwva2V5d29yZD48a2V5d29yZD4qRGVwcmVzc2lvbjwva2V5d29yZD48a2V5d29y
ZD4qR2x1dGFtYXRlPC9rZXl3b3JkPjxrZXl3b3JkPipLeW51cmVuaWMgYWNpZDwva2V5d29yZD48
a2V5d29yZD4qTi1tZXRoeWwtZC1hc3BhcnRhdGUgcmVjZXB0b3I8L2tleXdvcmQ+PGtleXdvcmQ+
Kk5ldXJvaW5mbGFtbWF0aW9uPC9rZXl3b3JkPjxrZXl3b3JkPipRdWlub2xpbmljIGFjaWQ8L2tl
eXdvcmQ+PC9rZXl3b3Jkcz48ZGF0ZXM+PHllYXI+MjAxODwveWVhcj48cHViLWRhdGVzPjxkYXRl
Pkp1bDwvZGF0ZT48L3B1Yi1kYXRlcz48L2RhdGVzPjxpc2JuPjAxNDktNzYzNDwvaXNibj48YWNj
ZXNzaW9uLW51bT4yOTYwODk5MzwvYWNjZXNzaW9uLW51bT48dXJscz48L3VybHM+PGVsZWN0cm9u
aWMtcmVzb3VyY2UtbnVtPjEwLjEwMTYvai5uZXViaW9yZXYuMjAxOC4wMy4wMjM8L2VsZWN0cm9u
aWMtcmVzb3VyY2UtbnVtPjxyZW1vdGUtZGF0YWJhc2UtcHJvdmlkZXI+TkxNPC9yZW1vdGUtZGF0
YWJhc2UtcHJvdmlkZXI+PGxhbmd1YWdlPmVuZzwvbGFuZ3VhZ2U+PC9yZWNvcmQ+PC9DaXRlPjwv
RW5kTm90ZT4A
</w:fldData>
              </w:fldChar>
            </w:r>
            <w:r w:rsidR="00172D89" w:rsidRPr="00490E10">
              <w:rPr>
                <w:rFonts w:ascii="Times New Roman" w:hAnsi="Times New Roman" w:cs="Times New Roman"/>
                <w:sz w:val="24"/>
                <w:szCs w:val="24"/>
              </w:rPr>
              <w:instrText xml:space="preserve"> ADDIN EN.CITE </w:instrText>
            </w:r>
            <w:r w:rsidR="00172D89" w:rsidRPr="00490E10">
              <w:rPr>
                <w:rFonts w:ascii="Times New Roman" w:hAnsi="Times New Roman" w:cs="Times New Roman"/>
                <w:sz w:val="24"/>
                <w:szCs w:val="24"/>
              </w:rPr>
              <w:fldChar w:fldCharType="begin">
                <w:fldData xml:space="preserve">PEVuZE5vdGU+PENpdGU+PEF1dGhvcj5PZ3l1PC9BdXRob3I+PFllYXI+MjAxODwvWWVhcj48UmVj
TnVtPjc1PC9SZWNOdW0+PERpc3BsYXlUZXh0Pls3NV08L0Rpc3BsYXlUZXh0PjxyZWNvcmQ+PHJl
Yy1udW1iZXI+NzU8L3JlYy1udW1iZXI+PGZvcmVpZ24ta2V5cz48a2V5IGFwcD0iRU4iIGRiLWlk
PSJhMmFzZXNkcnF3OXNwaGV2MDVyeHMwOTYyOXNwZGRzNXJ3MDAiPjc1PC9rZXk+PC9mb3JlaWdu
LWtleXM+PHJlZi10eXBlIG5hbWU9IkpvdXJuYWwgQXJ0aWNsZSI+MTc8L3JlZi10eXBlPjxjb250
cmlidXRvcnM+PGF1dGhvcnM+PGF1dGhvcj5PZ3l1LCBLLjwvYXV0aG9yPjxhdXRob3I+S3Vibywg
Sy48L2F1dGhvcj48YXV0aG9yPk5vZGEsIFkuPC9hdXRob3I+PGF1dGhvcj5Jd2F0YSwgWS48L2F1
dGhvcj48YXV0aG9yPlRzdWdhd2EsIFMuPC9hdXRob3I+PGF1dGhvcj5PbXVyYSwgWS48L2F1dGhv
cj48YXV0aG9yPldhZGEsIE0uPC9hdXRob3I+PGF1dGhvcj5UYXJ1bWksIFIuPC9hdXRob3I+PGF1
dGhvcj5QbGl0bWFuLCBFLjwvYXV0aG9yPjxhdXRob3I+TW9yaWd1Y2hpLCBTLjwvYXV0aG9yPjxh
dXRob3I+TWl5YXpha2ksIFQuPC9hdXRob3I+PGF1dGhvcj5VY2hpZGEsIEguPC9hdXRob3I+PGF1
dGhvcj5HcmFmZi1HdWVycmVybywgQS48L2F1dGhvcj48YXV0aG9yPk1pbXVyYSwgTS48L2F1dGhv
cj48YXV0aG9yPk5ha2FqaW1hLCBTLjwvYXV0aG9yPjwvYXV0aG9ycz48L2NvbnRyaWJ1dG9ycz48
YXV0aC1hZGRyZXNzPkRlcGFydG1lbnQgb2YgTmV1cm9wc3ljaGlhdHJ5LCBLZWlvIFVuaXZlcnNp
dHkgU2Nob29sIG9mIE1lZGljaW5lLCBUb2t5bywgSmFwYW4uJiN4RDtNdWx0aW1vZGFsIEltYWdp
bmcgR3JvdXAsIFJlc2VhcmNoIEltYWdpbmcgQ2VudHJlLCBDZW50cmUgZm9yIEFkZGljdGlvbiBh
bmQgTWVudGFsIEhlYWx0aCwgVW5pdmVyc2l0eSBvZiBUb3JvbnRvLCBUb3JvbnRvLCBDYW5hZGEu
JiN4RDtLZWlvIFVuaXZlcnNpdHkgU2Nob29sIG9mIE1lZGljaW5lLCBKYXBhbi4mI3hEO0RlcGFy
dG1lbnQgb2YgTmV1cm9wc3ljaGlhdHJ5LCBLZWlvIFVuaXZlcnNpdHkgU2Nob29sIG9mIE1lZGlj
aW5lLCBUb2t5bywgSmFwYW47IE11bHRpbW9kYWwgSW1hZ2luZyBHcm91cCwgUmVzZWFyY2ggSW1h
Z2luZyBDZW50cmUsIENlbnRyZSBmb3IgQWRkaWN0aW9uIGFuZCBNZW50YWwgSGVhbHRoLCBVbml2
ZXJzaXR5IG9mIFRvcm9udG8sIFRvcm9udG8sIENhbmFkYS4gRWxlY3Ryb25pYyBhZGRyZXNzOiBw
aW9qbzYyOS5hNkBrZWlvLmpwLjwvYXV0aC1hZGRyZXNzPjx0aXRsZXM+PHRpdGxlPkt5bnVyZW5p
bmUgcGF0aHdheSBpbiBkZXByZXNzaW9uOiBBIHN5c3RlbWF0aWMgcmV2aWV3IGFuZCBtZXRhLWFu
YWx5c2lzPC90aXRsZT48c2Vjb25kYXJ5LXRpdGxlPk5ldXJvc2NpIEJpb2JlaGF2IFJldjwvc2Vj
b25kYXJ5LXRpdGxlPjxhbHQtdGl0bGU+TmV1cm9zY2llbmNlIGFuZCBiaW9iZWhhdmlvcmFsIHJl
dmlld3M8L2FsdC10aXRsZT48L3RpdGxlcz48cGVyaW9kaWNhbD48ZnVsbC10aXRsZT5OZXVyb3Nj
aSBCaW9iZWhhdiBSZXY8L2Z1bGwtdGl0bGU+PGFiYnItMT5OZXVyb3NjaWVuY2UgYW5kIGJpb2Jl
aGF2aW9yYWwgcmV2aWV3czwvYWJici0xPjwvcGVyaW9kaWNhbD48YWx0LXBlcmlvZGljYWw+PGZ1
bGwtdGl0bGU+TmV1cm9zY2kgQmlvYmVoYXYgUmV2PC9mdWxsLXRpdGxlPjxhYmJyLTE+TmV1cm9z
Y2llbmNlIGFuZCBiaW9iZWhhdmlvcmFsIHJldmlld3M8L2FiYnItMT48L2FsdC1wZXJpb2RpY2Fs
PjxwYWdlcz4xNi0yNTwvcGFnZXM+PHZvbHVtZT45MDwvdm9sdW1lPjxlZGl0aW9uPjIwMTgvMDQv
MDM8L2VkaXRpb24+PGtleXdvcmRzPjxrZXl3b3JkPkJyYWluL21ldGFib2xpc208L2tleXdvcmQ+
PGtleXdvcmQ+RGVwcmVzc2lvbi8qbWV0YWJvbGlzbTwva2V5d29yZD48a2V5d29yZD5EZXByZXNz
aXZlIERpc29yZGVyLyptZXRhYm9saXNtPC9rZXl3b3JkPjxrZXl3b3JkPkh1bWFuczwva2V5d29y
ZD48a2V5d29yZD5LeW51cmVuaWMgQWNpZC8qbWV0YWJvbGlzbTwva2V5d29yZD48a2V5d29yZD5L
eW51cmVuaW5lLyptZXRhYm9saXNtPC9rZXl3b3JkPjxrZXl3b3JkPlF1aW5vbGluaWMgQWNpZC8q
bWV0YWJvbGlzbTwva2V5d29yZD48a2V5d29yZD4qRGVwcmVzc2lvbjwva2V5d29yZD48a2V5d29y
ZD4qR2x1dGFtYXRlPC9rZXl3b3JkPjxrZXl3b3JkPipLeW51cmVuaWMgYWNpZDwva2V5d29yZD48
a2V5d29yZD4qTi1tZXRoeWwtZC1hc3BhcnRhdGUgcmVjZXB0b3I8L2tleXdvcmQ+PGtleXdvcmQ+
Kk5ldXJvaW5mbGFtbWF0aW9uPC9rZXl3b3JkPjxrZXl3b3JkPipRdWlub2xpbmljIGFjaWQ8L2tl
eXdvcmQ+PC9rZXl3b3Jkcz48ZGF0ZXM+PHllYXI+MjAxODwveWVhcj48cHViLWRhdGVzPjxkYXRl
Pkp1bDwvZGF0ZT48L3B1Yi1kYXRlcz48L2RhdGVzPjxpc2JuPjAxNDktNzYzNDwvaXNibj48YWNj
ZXNzaW9uLW51bT4yOTYwODk5MzwvYWNjZXNzaW9uLW51bT48dXJscz48L3VybHM+PGVsZWN0cm9u
aWMtcmVzb3VyY2UtbnVtPjEwLjEwMTYvai5uZXViaW9yZXYuMjAxOC4wMy4wMjM8L2VsZWN0cm9u
aWMtcmVzb3VyY2UtbnVtPjxyZW1vdGUtZGF0YWJhc2UtcHJvdmlkZXI+TkxNPC9yZW1vdGUtZGF0
YWJhc2UtcHJvdmlkZXI+PGxhbmd1YWdlPmVuZzwvbGFuZ3VhZ2U+PC9yZWNvcmQ+PC9DaXRlPjwv
RW5kTm90ZT4A
</w:fldData>
              </w:fldChar>
            </w:r>
            <w:r w:rsidR="00172D89" w:rsidRPr="00490E10">
              <w:rPr>
                <w:rFonts w:ascii="Times New Roman" w:hAnsi="Times New Roman" w:cs="Times New Roman"/>
                <w:sz w:val="24"/>
                <w:szCs w:val="24"/>
              </w:rPr>
              <w:instrText xml:space="preserve"> ADDIN EN.CITE.DATA </w:instrText>
            </w:r>
            <w:r w:rsidR="00172D89" w:rsidRPr="00490E10">
              <w:rPr>
                <w:rFonts w:ascii="Times New Roman" w:hAnsi="Times New Roman" w:cs="Times New Roman"/>
                <w:sz w:val="24"/>
                <w:szCs w:val="24"/>
              </w:rPr>
            </w:r>
            <w:r w:rsidR="00172D89" w:rsidRPr="00490E10">
              <w:rPr>
                <w:rFonts w:ascii="Times New Roman" w:hAnsi="Times New Roman" w:cs="Times New Roman"/>
                <w:sz w:val="24"/>
                <w:szCs w:val="24"/>
              </w:rPr>
              <w:fldChar w:fldCharType="end"/>
            </w:r>
            <w:r w:rsidRPr="00490E10">
              <w:rPr>
                <w:rFonts w:ascii="Times New Roman" w:hAnsi="Times New Roman" w:cs="Times New Roman"/>
                <w:sz w:val="24"/>
                <w:szCs w:val="24"/>
              </w:rPr>
            </w:r>
            <w:r w:rsidRPr="00490E10">
              <w:rPr>
                <w:rFonts w:ascii="Times New Roman" w:hAnsi="Times New Roman" w:cs="Times New Roman"/>
                <w:sz w:val="24"/>
                <w:szCs w:val="24"/>
              </w:rPr>
              <w:fldChar w:fldCharType="separate"/>
            </w:r>
            <w:r w:rsidR="00920EC7" w:rsidRPr="00490E10">
              <w:rPr>
                <w:rFonts w:ascii="Times New Roman" w:hAnsi="Times New Roman" w:cs="Times New Roman"/>
                <w:noProof/>
                <w:sz w:val="24"/>
                <w:szCs w:val="24"/>
              </w:rPr>
              <w:t>[</w:t>
            </w:r>
            <w:hyperlink w:anchor="_ENREF_75" w:tooltip="Ogyu, 2018 #75" w:history="1">
              <w:r w:rsidR="00CC7C8C" w:rsidRPr="00490E10">
                <w:rPr>
                  <w:rFonts w:ascii="Times New Roman" w:hAnsi="Times New Roman" w:cs="Times New Roman"/>
                  <w:noProof/>
                  <w:sz w:val="24"/>
                  <w:szCs w:val="24"/>
                </w:rPr>
                <w:t>75</w:t>
              </w:r>
            </w:hyperlink>
            <w:r w:rsidR="00920EC7" w:rsidRPr="00490E10">
              <w:rPr>
                <w:rFonts w:ascii="Times New Roman" w:hAnsi="Times New Roman" w:cs="Times New Roman"/>
                <w:noProof/>
                <w:sz w:val="24"/>
                <w:szCs w:val="24"/>
              </w:rPr>
              <w:t>]</w:t>
            </w:r>
            <w:r w:rsidRPr="00490E10">
              <w:rPr>
                <w:rFonts w:ascii="Times New Roman" w:hAnsi="Times New Roman" w:cs="Times New Roman"/>
                <w:sz w:val="24"/>
                <w:szCs w:val="24"/>
                <w:lang w:val="en-CA"/>
              </w:rPr>
              <w:fldChar w:fldCharType="end"/>
            </w:r>
          </w:p>
        </w:tc>
        <w:tc>
          <w:tcPr>
            <w:tcW w:w="1361" w:type="dxa"/>
            <w:vAlign w:val="center"/>
          </w:tcPr>
          <w:p w14:paraId="64E02F86" w14:textId="77777777" w:rsidR="003E52CA" w:rsidRPr="00490E10" w:rsidRDefault="003E52CA" w:rsidP="0086338E">
            <w:pPr>
              <w:spacing w:after="160" w:line="259"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p>
        </w:tc>
        <w:tc>
          <w:tcPr>
            <w:tcW w:w="1402" w:type="dxa"/>
            <w:gridSpan w:val="2"/>
            <w:vAlign w:val="center"/>
          </w:tcPr>
          <w:p w14:paraId="078C0C2A" w14:textId="77777777" w:rsidR="003E52CA" w:rsidRPr="00490E10" w:rsidRDefault="003E52CA" w:rsidP="0086338E">
            <w:pPr>
              <w:spacing w:after="160" w:line="259"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p>
        </w:tc>
        <w:tc>
          <w:tcPr>
            <w:tcW w:w="1206" w:type="dxa"/>
            <w:vAlign w:val="center"/>
          </w:tcPr>
          <w:p w14:paraId="22BB4AA0" w14:textId="77777777" w:rsidR="003E52CA" w:rsidRPr="00490E10" w:rsidRDefault="003E52CA" w:rsidP="0086338E">
            <w:pPr>
              <w:spacing w:after="160" w:line="259"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p>
        </w:tc>
        <w:tc>
          <w:tcPr>
            <w:tcW w:w="1494" w:type="dxa"/>
            <w:vAlign w:val="center"/>
          </w:tcPr>
          <w:p w14:paraId="062AABC7" w14:textId="77777777" w:rsidR="003E52CA" w:rsidRPr="00490E10" w:rsidRDefault="003E52CA" w:rsidP="0086338E">
            <w:pPr>
              <w:spacing w:after="160" w:line="259"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r w:rsidRPr="00490E10">
              <w:rPr>
                <w:rFonts w:ascii="Times New Roman" w:hAnsi="Times New Roman" w:cs="Times New Roman"/>
                <w:b/>
                <w:sz w:val="24"/>
                <w:szCs w:val="24"/>
              </w:rPr>
              <w:t>↓</w:t>
            </w:r>
          </w:p>
        </w:tc>
        <w:tc>
          <w:tcPr>
            <w:tcW w:w="1530" w:type="dxa"/>
            <w:vAlign w:val="center"/>
          </w:tcPr>
          <w:p w14:paraId="2E0CA7FE" w14:textId="77777777" w:rsidR="003E52CA" w:rsidRPr="00490E10" w:rsidRDefault="003E52CA" w:rsidP="0086338E">
            <w:pPr>
              <w:spacing w:after="160" w:line="259"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p>
        </w:tc>
        <w:tc>
          <w:tcPr>
            <w:tcW w:w="1710" w:type="dxa"/>
            <w:vAlign w:val="center"/>
          </w:tcPr>
          <w:p w14:paraId="369585AE" w14:textId="77777777" w:rsidR="003E52CA" w:rsidRPr="00490E10" w:rsidRDefault="003E52CA" w:rsidP="0086338E">
            <w:pPr>
              <w:spacing w:after="160" w:line="259"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p>
        </w:tc>
      </w:tr>
      <w:tr w:rsidR="003E52CA" w:rsidRPr="00490E10" w14:paraId="7DD1D1E6" w14:textId="77777777" w:rsidTr="0086338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48" w:type="dxa"/>
          </w:tcPr>
          <w:p w14:paraId="3556D42B" w14:textId="0E904D0A" w:rsidR="003E52CA" w:rsidRPr="00490E10" w:rsidRDefault="003E52CA" w:rsidP="003E52CA">
            <w:pPr>
              <w:spacing w:after="160" w:line="259" w:lineRule="auto"/>
              <w:rPr>
                <w:rFonts w:ascii="Times New Roman" w:hAnsi="Times New Roman" w:cs="Times New Roman"/>
                <w:bCs w:val="0"/>
                <w:sz w:val="24"/>
                <w:szCs w:val="24"/>
              </w:rPr>
            </w:pPr>
            <w:r w:rsidRPr="00490E10">
              <w:rPr>
                <w:rFonts w:ascii="Times New Roman" w:hAnsi="Times New Roman" w:cs="Times New Roman"/>
                <w:bCs w:val="0"/>
                <w:sz w:val="24"/>
                <w:szCs w:val="24"/>
              </w:rPr>
              <w:t>KYN-ACID</w:t>
            </w:r>
            <w:r w:rsidR="009A75F7" w:rsidRPr="00490E10">
              <w:rPr>
                <w:rFonts w:ascii="Times New Roman" w:hAnsi="Times New Roman" w:cs="Times New Roman"/>
                <w:bCs w:val="0"/>
                <w:sz w:val="24"/>
                <w:szCs w:val="24"/>
              </w:rPr>
              <w:t xml:space="preserve"> </w:t>
            </w:r>
            <w:r w:rsidRPr="00490E10">
              <w:rPr>
                <w:rFonts w:ascii="Times New Roman" w:hAnsi="Times New Roman" w:cs="Times New Roman"/>
                <w:sz w:val="24"/>
                <w:szCs w:val="24"/>
              </w:rPr>
              <w:fldChar w:fldCharType="begin">
                <w:fldData xml:space="preserve">PEVuZE5vdGU+PENpdGU+PEF1dGhvcj5PZ3l1PC9BdXRob3I+PFllYXI+MjAxODwvWWVhcj48UmVj
TnVtPjc1PC9SZWNOdW0+PERpc3BsYXlUZXh0Pls3NV08L0Rpc3BsYXlUZXh0PjxyZWNvcmQ+PHJl
Yy1udW1iZXI+NzU8L3JlYy1udW1iZXI+PGZvcmVpZ24ta2V5cz48a2V5IGFwcD0iRU4iIGRiLWlk
PSJhMmFzZXNkcnF3OXNwaGV2MDVyeHMwOTYyOXNwZGRzNXJ3MDAiPjc1PC9rZXk+PC9mb3JlaWdu
LWtleXM+PHJlZi10eXBlIG5hbWU9IkpvdXJuYWwgQXJ0aWNsZSI+MTc8L3JlZi10eXBlPjxjb250
cmlidXRvcnM+PGF1dGhvcnM+PGF1dGhvcj5PZ3l1LCBLLjwvYXV0aG9yPjxhdXRob3I+S3Vibywg
Sy48L2F1dGhvcj48YXV0aG9yPk5vZGEsIFkuPC9hdXRob3I+PGF1dGhvcj5Jd2F0YSwgWS48L2F1
dGhvcj48YXV0aG9yPlRzdWdhd2EsIFMuPC9hdXRob3I+PGF1dGhvcj5PbXVyYSwgWS48L2F1dGhv
cj48YXV0aG9yPldhZGEsIE0uPC9hdXRob3I+PGF1dGhvcj5UYXJ1bWksIFIuPC9hdXRob3I+PGF1
dGhvcj5QbGl0bWFuLCBFLjwvYXV0aG9yPjxhdXRob3I+TW9yaWd1Y2hpLCBTLjwvYXV0aG9yPjxh
dXRob3I+TWl5YXpha2ksIFQuPC9hdXRob3I+PGF1dGhvcj5VY2hpZGEsIEguPC9hdXRob3I+PGF1
dGhvcj5HcmFmZi1HdWVycmVybywgQS48L2F1dGhvcj48YXV0aG9yPk1pbXVyYSwgTS48L2F1dGhv
cj48YXV0aG9yPk5ha2FqaW1hLCBTLjwvYXV0aG9yPjwvYXV0aG9ycz48L2NvbnRyaWJ1dG9ycz48
YXV0aC1hZGRyZXNzPkRlcGFydG1lbnQgb2YgTmV1cm9wc3ljaGlhdHJ5LCBLZWlvIFVuaXZlcnNp
dHkgU2Nob29sIG9mIE1lZGljaW5lLCBUb2t5bywgSmFwYW4uJiN4RDtNdWx0aW1vZGFsIEltYWdp
bmcgR3JvdXAsIFJlc2VhcmNoIEltYWdpbmcgQ2VudHJlLCBDZW50cmUgZm9yIEFkZGljdGlvbiBh
bmQgTWVudGFsIEhlYWx0aCwgVW5pdmVyc2l0eSBvZiBUb3JvbnRvLCBUb3JvbnRvLCBDYW5hZGEu
JiN4RDtLZWlvIFVuaXZlcnNpdHkgU2Nob29sIG9mIE1lZGljaW5lLCBKYXBhbi4mI3hEO0RlcGFy
dG1lbnQgb2YgTmV1cm9wc3ljaGlhdHJ5LCBLZWlvIFVuaXZlcnNpdHkgU2Nob29sIG9mIE1lZGlj
aW5lLCBUb2t5bywgSmFwYW47IE11bHRpbW9kYWwgSW1hZ2luZyBHcm91cCwgUmVzZWFyY2ggSW1h
Z2luZyBDZW50cmUsIENlbnRyZSBmb3IgQWRkaWN0aW9uIGFuZCBNZW50YWwgSGVhbHRoLCBVbml2
ZXJzaXR5IG9mIFRvcm9udG8sIFRvcm9udG8sIENhbmFkYS4gRWxlY3Ryb25pYyBhZGRyZXNzOiBw
aW9qbzYyOS5hNkBrZWlvLmpwLjwvYXV0aC1hZGRyZXNzPjx0aXRsZXM+PHRpdGxlPkt5bnVyZW5p
bmUgcGF0aHdheSBpbiBkZXByZXNzaW9uOiBBIHN5c3RlbWF0aWMgcmV2aWV3IGFuZCBtZXRhLWFu
YWx5c2lzPC90aXRsZT48c2Vjb25kYXJ5LXRpdGxlPk5ldXJvc2NpIEJpb2JlaGF2IFJldjwvc2Vj
b25kYXJ5LXRpdGxlPjxhbHQtdGl0bGU+TmV1cm9zY2llbmNlIGFuZCBiaW9iZWhhdmlvcmFsIHJl
dmlld3M8L2FsdC10aXRsZT48L3RpdGxlcz48cGVyaW9kaWNhbD48ZnVsbC10aXRsZT5OZXVyb3Nj
aSBCaW9iZWhhdiBSZXY8L2Z1bGwtdGl0bGU+PGFiYnItMT5OZXVyb3NjaWVuY2UgYW5kIGJpb2Jl
aGF2aW9yYWwgcmV2aWV3czwvYWJici0xPjwvcGVyaW9kaWNhbD48YWx0LXBlcmlvZGljYWw+PGZ1
bGwtdGl0bGU+TmV1cm9zY2kgQmlvYmVoYXYgUmV2PC9mdWxsLXRpdGxlPjxhYmJyLTE+TmV1cm9z
Y2llbmNlIGFuZCBiaW9iZWhhdmlvcmFsIHJldmlld3M8L2FiYnItMT48L2FsdC1wZXJpb2RpY2Fs
PjxwYWdlcz4xNi0yNTwvcGFnZXM+PHZvbHVtZT45MDwvdm9sdW1lPjxlZGl0aW9uPjIwMTgvMDQv
MDM8L2VkaXRpb24+PGtleXdvcmRzPjxrZXl3b3JkPkJyYWluL21ldGFib2xpc208L2tleXdvcmQ+
PGtleXdvcmQ+RGVwcmVzc2lvbi8qbWV0YWJvbGlzbTwva2V5d29yZD48a2V5d29yZD5EZXByZXNz
aXZlIERpc29yZGVyLyptZXRhYm9saXNtPC9rZXl3b3JkPjxrZXl3b3JkPkh1bWFuczwva2V5d29y
ZD48a2V5d29yZD5LeW51cmVuaWMgQWNpZC8qbWV0YWJvbGlzbTwva2V5d29yZD48a2V5d29yZD5L
eW51cmVuaW5lLyptZXRhYm9saXNtPC9rZXl3b3JkPjxrZXl3b3JkPlF1aW5vbGluaWMgQWNpZC8q
bWV0YWJvbGlzbTwva2V5d29yZD48a2V5d29yZD4qRGVwcmVzc2lvbjwva2V5d29yZD48a2V5d29y
ZD4qR2x1dGFtYXRlPC9rZXl3b3JkPjxrZXl3b3JkPipLeW51cmVuaWMgYWNpZDwva2V5d29yZD48
a2V5d29yZD4qTi1tZXRoeWwtZC1hc3BhcnRhdGUgcmVjZXB0b3I8L2tleXdvcmQ+PGtleXdvcmQ+
Kk5ldXJvaW5mbGFtbWF0aW9uPC9rZXl3b3JkPjxrZXl3b3JkPipRdWlub2xpbmljIGFjaWQ8L2tl
eXdvcmQ+PC9rZXl3b3Jkcz48ZGF0ZXM+PHllYXI+MjAxODwveWVhcj48cHViLWRhdGVzPjxkYXRl
Pkp1bDwvZGF0ZT48L3B1Yi1kYXRlcz48L2RhdGVzPjxpc2JuPjAxNDktNzYzNDwvaXNibj48YWNj
ZXNzaW9uLW51bT4yOTYwODk5MzwvYWNjZXNzaW9uLW51bT48dXJscz48L3VybHM+PGVsZWN0cm9u
aWMtcmVzb3VyY2UtbnVtPjEwLjEwMTYvai5uZXViaW9yZXYuMjAxOC4wMy4wMjM8L2VsZWN0cm9u
aWMtcmVzb3VyY2UtbnVtPjxyZW1vdGUtZGF0YWJhc2UtcHJvdmlkZXI+TkxNPC9yZW1vdGUtZGF0
YWJhc2UtcHJvdmlkZXI+PGxhbmd1YWdlPmVuZzwvbGFuZ3VhZ2U+PC9yZWNvcmQ+PC9DaXRlPjwv
RW5kTm90ZT4A
</w:fldData>
              </w:fldChar>
            </w:r>
            <w:r w:rsidR="00172D89" w:rsidRPr="00490E10">
              <w:rPr>
                <w:rFonts w:ascii="Times New Roman" w:hAnsi="Times New Roman" w:cs="Times New Roman"/>
                <w:sz w:val="24"/>
                <w:szCs w:val="24"/>
              </w:rPr>
              <w:instrText xml:space="preserve"> ADDIN EN.CITE </w:instrText>
            </w:r>
            <w:r w:rsidR="00172D89" w:rsidRPr="00490E10">
              <w:rPr>
                <w:rFonts w:ascii="Times New Roman" w:hAnsi="Times New Roman" w:cs="Times New Roman"/>
                <w:sz w:val="24"/>
                <w:szCs w:val="24"/>
              </w:rPr>
              <w:fldChar w:fldCharType="begin">
                <w:fldData xml:space="preserve">PEVuZE5vdGU+PENpdGU+PEF1dGhvcj5PZ3l1PC9BdXRob3I+PFllYXI+MjAxODwvWWVhcj48UmVj
TnVtPjc1PC9SZWNOdW0+PERpc3BsYXlUZXh0Pls3NV08L0Rpc3BsYXlUZXh0PjxyZWNvcmQ+PHJl
Yy1udW1iZXI+NzU8L3JlYy1udW1iZXI+PGZvcmVpZ24ta2V5cz48a2V5IGFwcD0iRU4iIGRiLWlk
PSJhMmFzZXNkcnF3OXNwaGV2MDVyeHMwOTYyOXNwZGRzNXJ3MDAiPjc1PC9rZXk+PC9mb3JlaWdu
LWtleXM+PHJlZi10eXBlIG5hbWU9IkpvdXJuYWwgQXJ0aWNsZSI+MTc8L3JlZi10eXBlPjxjb250
cmlidXRvcnM+PGF1dGhvcnM+PGF1dGhvcj5PZ3l1LCBLLjwvYXV0aG9yPjxhdXRob3I+S3Vibywg
Sy48L2F1dGhvcj48YXV0aG9yPk5vZGEsIFkuPC9hdXRob3I+PGF1dGhvcj5Jd2F0YSwgWS48L2F1
dGhvcj48YXV0aG9yPlRzdWdhd2EsIFMuPC9hdXRob3I+PGF1dGhvcj5PbXVyYSwgWS48L2F1dGhv
cj48YXV0aG9yPldhZGEsIE0uPC9hdXRob3I+PGF1dGhvcj5UYXJ1bWksIFIuPC9hdXRob3I+PGF1
dGhvcj5QbGl0bWFuLCBFLjwvYXV0aG9yPjxhdXRob3I+TW9yaWd1Y2hpLCBTLjwvYXV0aG9yPjxh
dXRob3I+TWl5YXpha2ksIFQuPC9hdXRob3I+PGF1dGhvcj5VY2hpZGEsIEguPC9hdXRob3I+PGF1
dGhvcj5HcmFmZi1HdWVycmVybywgQS48L2F1dGhvcj48YXV0aG9yPk1pbXVyYSwgTS48L2F1dGhv
cj48YXV0aG9yPk5ha2FqaW1hLCBTLjwvYXV0aG9yPjwvYXV0aG9ycz48L2NvbnRyaWJ1dG9ycz48
YXV0aC1hZGRyZXNzPkRlcGFydG1lbnQgb2YgTmV1cm9wc3ljaGlhdHJ5LCBLZWlvIFVuaXZlcnNp
dHkgU2Nob29sIG9mIE1lZGljaW5lLCBUb2t5bywgSmFwYW4uJiN4RDtNdWx0aW1vZGFsIEltYWdp
bmcgR3JvdXAsIFJlc2VhcmNoIEltYWdpbmcgQ2VudHJlLCBDZW50cmUgZm9yIEFkZGljdGlvbiBh
bmQgTWVudGFsIEhlYWx0aCwgVW5pdmVyc2l0eSBvZiBUb3JvbnRvLCBUb3JvbnRvLCBDYW5hZGEu
JiN4RDtLZWlvIFVuaXZlcnNpdHkgU2Nob29sIG9mIE1lZGljaW5lLCBKYXBhbi4mI3hEO0RlcGFy
dG1lbnQgb2YgTmV1cm9wc3ljaGlhdHJ5LCBLZWlvIFVuaXZlcnNpdHkgU2Nob29sIG9mIE1lZGlj
aW5lLCBUb2t5bywgSmFwYW47IE11bHRpbW9kYWwgSW1hZ2luZyBHcm91cCwgUmVzZWFyY2ggSW1h
Z2luZyBDZW50cmUsIENlbnRyZSBmb3IgQWRkaWN0aW9uIGFuZCBNZW50YWwgSGVhbHRoLCBVbml2
ZXJzaXR5IG9mIFRvcm9udG8sIFRvcm9udG8sIENhbmFkYS4gRWxlY3Ryb25pYyBhZGRyZXNzOiBw
aW9qbzYyOS5hNkBrZWlvLmpwLjwvYXV0aC1hZGRyZXNzPjx0aXRsZXM+PHRpdGxlPkt5bnVyZW5p
bmUgcGF0aHdheSBpbiBkZXByZXNzaW9uOiBBIHN5c3RlbWF0aWMgcmV2aWV3IGFuZCBtZXRhLWFu
YWx5c2lzPC90aXRsZT48c2Vjb25kYXJ5LXRpdGxlPk5ldXJvc2NpIEJpb2JlaGF2IFJldjwvc2Vj
b25kYXJ5LXRpdGxlPjxhbHQtdGl0bGU+TmV1cm9zY2llbmNlIGFuZCBiaW9iZWhhdmlvcmFsIHJl
dmlld3M8L2FsdC10aXRsZT48L3RpdGxlcz48cGVyaW9kaWNhbD48ZnVsbC10aXRsZT5OZXVyb3Nj
aSBCaW9iZWhhdiBSZXY8L2Z1bGwtdGl0bGU+PGFiYnItMT5OZXVyb3NjaWVuY2UgYW5kIGJpb2Jl
aGF2aW9yYWwgcmV2aWV3czwvYWJici0xPjwvcGVyaW9kaWNhbD48YWx0LXBlcmlvZGljYWw+PGZ1
bGwtdGl0bGU+TmV1cm9zY2kgQmlvYmVoYXYgUmV2PC9mdWxsLXRpdGxlPjxhYmJyLTE+TmV1cm9z
Y2llbmNlIGFuZCBiaW9iZWhhdmlvcmFsIHJldmlld3M8L2FiYnItMT48L2FsdC1wZXJpb2RpY2Fs
PjxwYWdlcz4xNi0yNTwvcGFnZXM+PHZvbHVtZT45MDwvdm9sdW1lPjxlZGl0aW9uPjIwMTgvMDQv
MDM8L2VkaXRpb24+PGtleXdvcmRzPjxrZXl3b3JkPkJyYWluL21ldGFib2xpc208L2tleXdvcmQ+
PGtleXdvcmQ+RGVwcmVzc2lvbi8qbWV0YWJvbGlzbTwva2V5d29yZD48a2V5d29yZD5EZXByZXNz
aXZlIERpc29yZGVyLyptZXRhYm9saXNtPC9rZXl3b3JkPjxrZXl3b3JkPkh1bWFuczwva2V5d29y
ZD48a2V5d29yZD5LeW51cmVuaWMgQWNpZC8qbWV0YWJvbGlzbTwva2V5d29yZD48a2V5d29yZD5L
eW51cmVuaW5lLyptZXRhYm9saXNtPC9rZXl3b3JkPjxrZXl3b3JkPlF1aW5vbGluaWMgQWNpZC8q
bWV0YWJvbGlzbTwva2V5d29yZD48a2V5d29yZD4qRGVwcmVzc2lvbjwva2V5d29yZD48a2V5d29y
ZD4qR2x1dGFtYXRlPC9rZXl3b3JkPjxrZXl3b3JkPipLeW51cmVuaWMgYWNpZDwva2V5d29yZD48
a2V5d29yZD4qTi1tZXRoeWwtZC1hc3BhcnRhdGUgcmVjZXB0b3I8L2tleXdvcmQ+PGtleXdvcmQ+
Kk5ldXJvaW5mbGFtbWF0aW9uPC9rZXl3b3JkPjxrZXl3b3JkPipRdWlub2xpbmljIGFjaWQ8L2tl
eXdvcmQ+PC9rZXl3b3Jkcz48ZGF0ZXM+PHllYXI+MjAxODwveWVhcj48cHViLWRhdGVzPjxkYXRl
Pkp1bDwvZGF0ZT48L3B1Yi1kYXRlcz48L2RhdGVzPjxpc2JuPjAxNDktNzYzNDwvaXNibj48YWNj
ZXNzaW9uLW51bT4yOTYwODk5MzwvYWNjZXNzaW9uLW51bT48dXJscz48L3VybHM+PGVsZWN0cm9u
aWMtcmVzb3VyY2UtbnVtPjEwLjEwMTYvai5uZXViaW9yZXYuMjAxOC4wMy4wMjM8L2VsZWN0cm9u
aWMtcmVzb3VyY2UtbnVtPjxyZW1vdGUtZGF0YWJhc2UtcHJvdmlkZXI+TkxNPC9yZW1vdGUtZGF0
YWJhc2UtcHJvdmlkZXI+PGxhbmd1YWdlPmVuZzwvbGFuZ3VhZ2U+PC9yZWNvcmQ+PC9DaXRlPjwv
RW5kTm90ZT4A
</w:fldData>
              </w:fldChar>
            </w:r>
            <w:r w:rsidR="00172D89" w:rsidRPr="00490E10">
              <w:rPr>
                <w:rFonts w:ascii="Times New Roman" w:hAnsi="Times New Roman" w:cs="Times New Roman"/>
                <w:sz w:val="24"/>
                <w:szCs w:val="24"/>
              </w:rPr>
              <w:instrText xml:space="preserve"> ADDIN EN.CITE.DATA </w:instrText>
            </w:r>
            <w:r w:rsidR="00172D89" w:rsidRPr="00490E10">
              <w:rPr>
                <w:rFonts w:ascii="Times New Roman" w:hAnsi="Times New Roman" w:cs="Times New Roman"/>
                <w:sz w:val="24"/>
                <w:szCs w:val="24"/>
              </w:rPr>
            </w:r>
            <w:r w:rsidR="00172D89" w:rsidRPr="00490E10">
              <w:rPr>
                <w:rFonts w:ascii="Times New Roman" w:hAnsi="Times New Roman" w:cs="Times New Roman"/>
                <w:sz w:val="24"/>
                <w:szCs w:val="24"/>
              </w:rPr>
              <w:fldChar w:fldCharType="end"/>
            </w:r>
            <w:r w:rsidRPr="00490E10">
              <w:rPr>
                <w:rFonts w:ascii="Times New Roman" w:hAnsi="Times New Roman" w:cs="Times New Roman"/>
                <w:sz w:val="24"/>
                <w:szCs w:val="24"/>
              </w:rPr>
            </w:r>
            <w:r w:rsidRPr="00490E10">
              <w:rPr>
                <w:rFonts w:ascii="Times New Roman" w:hAnsi="Times New Roman" w:cs="Times New Roman"/>
                <w:sz w:val="24"/>
                <w:szCs w:val="24"/>
              </w:rPr>
              <w:fldChar w:fldCharType="separate"/>
            </w:r>
            <w:r w:rsidR="00920EC7" w:rsidRPr="00490E10">
              <w:rPr>
                <w:rFonts w:ascii="Times New Roman" w:hAnsi="Times New Roman" w:cs="Times New Roman"/>
                <w:noProof/>
                <w:sz w:val="24"/>
                <w:szCs w:val="24"/>
              </w:rPr>
              <w:t>[</w:t>
            </w:r>
            <w:hyperlink w:anchor="_ENREF_75" w:tooltip="Ogyu, 2018 #75" w:history="1">
              <w:r w:rsidR="00CC7C8C" w:rsidRPr="00490E10">
                <w:rPr>
                  <w:rFonts w:ascii="Times New Roman" w:hAnsi="Times New Roman" w:cs="Times New Roman"/>
                  <w:noProof/>
                  <w:sz w:val="24"/>
                  <w:szCs w:val="24"/>
                </w:rPr>
                <w:t>75</w:t>
              </w:r>
            </w:hyperlink>
            <w:r w:rsidR="00920EC7" w:rsidRPr="00490E10">
              <w:rPr>
                <w:rFonts w:ascii="Times New Roman" w:hAnsi="Times New Roman" w:cs="Times New Roman"/>
                <w:noProof/>
                <w:sz w:val="24"/>
                <w:szCs w:val="24"/>
              </w:rPr>
              <w:t>]</w:t>
            </w:r>
            <w:r w:rsidRPr="00490E10">
              <w:rPr>
                <w:rFonts w:ascii="Times New Roman" w:hAnsi="Times New Roman" w:cs="Times New Roman"/>
                <w:sz w:val="24"/>
                <w:szCs w:val="24"/>
                <w:lang w:val="en-CA"/>
              </w:rPr>
              <w:fldChar w:fldCharType="end"/>
            </w:r>
          </w:p>
        </w:tc>
        <w:tc>
          <w:tcPr>
            <w:tcW w:w="1361" w:type="dxa"/>
            <w:vAlign w:val="center"/>
          </w:tcPr>
          <w:p w14:paraId="5F164365" w14:textId="77777777" w:rsidR="003E52CA" w:rsidRPr="00490E10" w:rsidRDefault="003E52CA" w:rsidP="0086338E">
            <w:pPr>
              <w:spacing w:after="160" w:line="259"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4"/>
                <w:szCs w:val="24"/>
              </w:rPr>
            </w:pPr>
          </w:p>
        </w:tc>
        <w:tc>
          <w:tcPr>
            <w:tcW w:w="1402" w:type="dxa"/>
            <w:gridSpan w:val="2"/>
            <w:vAlign w:val="center"/>
          </w:tcPr>
          <w:p w14:paraId="7424685C" w14:textId="77777777" w:rsidR="003E52CA" w:rsidRPr="00490E10" w:rsidRDefault="003E52CA" w:rsidP="0086338E">
            <w:pPr>
              <w:spacing w:after="160" w:line="259"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4"/>
                <w:szCs w:val="24"/>
              </w:rPr>
            </w:pPr>
          </w:p>
        </w:tc>
        <w:tc>
          <w:tcPr>
            <w:tcW w:w="1206" w:type="dxa"/>
            <w:vAlign w:val="center"/>
          </w:tcPr>
          <w:p w14:paraId="33C47620" w14:textId="77777777" w:rsidR="003E52CA" w:rsidRPr="00490E10" w:rsidRDefault="003E52CA" w:rsidP="0086338E">
            <w:pPr>
              <w:spacing w:after="160" w:line="259"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4"/>
                <w:szCs w:val="24"/>
              </w:rPr>
            </w:pPr>
          </w:p>
        </w:tc>
        <w:tc>
          <w:tcPr>
            <w:tcW w:w="1494" w:type="dxa"/>
            <w:vAlign w:val="center"/>
          </w:tcPr>
          <w:p w14:paraId="12F48843" w14:textId="77777777" w:rsidR="003E52CA" w:rsidRPr="00490E10" w:rsidRDefault="003E52CA" w:rsidP="0086338E">
            <w:pPr>
              <w:spacing w:after="160" w:line="259"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4"/>
                <w:szCs w:val="24"/>
              </w:rPr>
            </w:pPr>
            <w:r w:rsidRPr="00490E10">
              <w:rPr>
                <w:rFonts w:ascii="Times New Roman" w:hAnsi="Times New Roman" w:cs="Times New Roman"/>
                <w:b/>
                <w:sz w:val="24"/>
                <w:szCs w:val="24"/>
              </w:rPr>
              <w:t>↓</w:t>
            </w:r>
          </w:p>
        </w:tc>
        <w:tc>
          <w:tcPr>
            <w:tcW w:w="1530" w:type="dxa"/>
            <w:vAlign w:val="center"/>
          </w:tcPr>
          <w:p w14:paraId="4A1C35A0" w14:textId="77777777" w:rsidR="003E52CA" w:rsidRPr="00490E10" w:rsidRDefault="003E52CA" w:rsidP="0086338E">
            <w:pPr>
              <w:spacing w:after="160" w:line="259"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4"/>
                <w:szCs w:val="24"/>
              </w:rPr>
            </w:pPr>
          </w:p>
        </w:tc>
        <w:tc>
          <w:tcPr>
            <w:tcW w:w="1710" w:type="dxa"/>
            <w:vAlign w:val="center"/>
          </w:tcPr>
          <w:p w14:paraId="37421950" w14:textId="77777777" w:rsidR="003E52CA" w:rsidRPr="00490E10" w:rsidRDefault="003E52CA" w:rsidP="0086338E">
            <w:pPr>
              <w:spacing w:after="160" w:line="259"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4"/>
                <w:szCs w:val="24"/>
              </w:rPr>
            </w:pPr>
          </w:p>
        </w:tc>
      </w:tr>
      <w:tr w:rsidR="003E52CA" w:rsidRPr="00490E10" w14:paraId="208C2017" w14:textId="77777777" w:rsidTr="0086338E">
        <w:tc>
          <w:tcPr>
            <w:cnfStyle w:val="001000000000" w:firstRow="0" w:lastRow="0" w:firstColumn="1" w:lastColumn="0" w:oddVBand="0" w:evenVBand="0" w:oddHBand="0" w:evenHBand="0" w:firstRowFirstColumn="0" w:firstRowLastColumn="0" w:lastRowFirstColumn="0" w:lastRowLastColumn="0"/>
            <w:tcW w:w="2948" w:type="dxa"/>
          </w:tcPr>
          <w:p w14:paraId="6C12F0BA" w14:textId="08FEAD19" w:rsidR="003E52CA" w:rsidRPr="00490E10" w:rsidRDefault="003E52CA" w:rsidP="003E52CA">
            <w:pPr>
              <w:spacing w:after="160" w:line="259" w:lineRule="auto"/>
              <w:rPr>
                <w:rFonts w:ascii="Times New Roman" w:hAnsi="Times New Roman" w:cs="Times New Roman"/>
                <w:bCs w:val="0"/>
                <w:sz w:val="24"/>
                <w:szCs w:val="24"/>
              </w:rPr>
            </w:pPr>
            <w:r w:rsidRPr="00490E10">
              <w:rPr>
                <w:rFonts w:ascii="Times New Roman" w:hAnsi="Times New Roman" w:cs="Times New Roman"/>
                <w:bCs w:val="0"/>
                <w:sz w:val="24"/>
                <w:szCs w:val="24"/>
              </w:rPr>
              <w:t>Neurotrophin-3</w:t>
            </w:r>
            <w:r w:rsidR="009A75F7" w:rsidRPr="00490E10">
              <w:rPr>
                <w:rFonts w:ascii="Times New Roman" w:hAnsi="Times New Roman" w:cs="Times New Roman"/>
                <w:bCs w:val="0"/>
                <w:sz w:val="24"/>
                <w:szCs w:val="24"/>
              </w:rPr>
              <w:t xml:space="preserve"> </w:t>
            </w:r>
            <w:r w:rsidRPr="00490E10">
              <w:rPr>
                <w:rFonts w:ascii="Times New Roman" w:hAnsi="Times New Roman" w:cs="Times New Roman"/>
                <w:sz w:val="24"/>
                <w:szCs w:val="24"/>
              </w:rPr>
              <w:fldChar w:fldCharType="begin"/>
            </w:r>
            <w:r w:rsidR="00172D89" w:rsidRPr="00490E10">
              <w:rPr>
                <w:rFonts w:ascii="Times New Roman" w:hAnsi="Times New Roman" w:cs="Times New Roman"/>
                <w:sz w:val="24"/>
                <w:szCs w:val="24"/>
              </w:rPr>
              <w:instrText xml:space="preserve"> ADDIN EN.CITE &lt;EndNote&gt;&lt;Cite&gt;&lt;Author&gt;Tseng&lt;/Author&gt;&lt;Year&gt;2016&lt;/Year&gt;&lt;RecNum&gt;82&lt;/RecNum&gt;&lt;DisplayText&gt;[82]&lt;/DisplayText&gt;&lt;record&gt;&lt;rec-number&gt;82&lt;/rec-number&gt;&lt;foreign-keys&gt;&lt;key app="EN" db-id="a2asesdrqw9sphev05rxs09629spdds5rw00"&gt;82&lt;/key&gt;&lt;/foreign-keys&gt;&lt;ref-type name="Journal Article"&gt;17&lt;/ref-type&gt;&lt;contributors&gt;&lt;authors&gt;&lt;author&gt;Tseng, P. T.&lt;/author&gt;&lt;author&gt;Chen, Y. W.&lt;/author&gt;&lt;author&gt;Tu, K. Y.&lt;/author&gt;&lt;author&gt;Wang, H. Y.&lt;/author&gt;&lt;author&gt;Chung, W.&lt;/author&gt;&lt;author&gt;Wu, C. K.&lt;/author&gt;&lt;author&gt;Hsu, S. P.&lt;/author&gt;&lt;author&gt;Kuo, H. C.&lt;/author&gt;&lt;author&gt;Lin, P. Y.&lt;/author&gt;&lt;/authors&gt;&lt;/contributors&gt;&lt;auth-address&gt;Department of Psychiatry, Tsyr-Huey Mental Hospital, Kaohsiung, Jen-Ai&amp;apos;s Home, Taiwan.&amp;#xD;Department of Neurology, E-Da Hospital, Kaohsiung, Taiwan.&amp;#xD;Department of Psychiatry, Kaohsiung Chang Gung Memorial Hospital and Chang Gung University College of Medicine, Kaohsiung, Taiwan; Institute for Translational Research in Biomedicine, Kaohsiung Chang Gung Memorial Hospital, Kaohsiung, Taiwan. Electronic address: py1029@adm.cgmh.org.tw.&lt;/auth-address&gt;&lt;titles&gt;&lt;title&gt;State-dependent increase in the levels of neurotrophin-3 and neurotrophin-4/5 in patients with bipolar disorder: A meta-analysis&lt;/title&gt;&lt;secondary-title&gt;J Psychiatr Res&lt;/secondary-title&gt;&lt;alt-title&gt;Journal of psychiatric research&lt;/alt-title&gt;&lt;/titles&gt;&lt;periodical&gt;&lt;full-title&gt;J Psychiatr Res&lt;/full-title&gt;&lt;abbr-1&gt;Journal of psychiatric research&lt;/abbr-1&gt;&lt;/periodical&gt;&lt;alt-periodical&gt;&lt;full-title&gt;J Psychiatr Res&lt;/full-title&gt;&lt;abbr-1&gt;Journal of psychiatric research&lt;/abbr-1&gt;&lt;/alt-periodical&gt;&lt;pages&gt;86-92&lt;/pages&gt;&lt;volume&gt;79&lt;/volume&gt;&lt;edition&gt;2016/05/24&lt;/edition&gt;&lt;dates&gt;&lt;year&gt;2016&lt;/year&gt;&lt;pub-dates&gt;&lt;date&gt;Aug&lt;/date&gt;&lt;/pub-dates&gt;&lt;/dates&gt;&lt;isbn&gt;0022-3956&lt;/isbn&gt;&lt;accession-num&gt;27214525&lt;/accession-num&gt;&lt;urls&gt;&lt;/urls&gt;&lt;electronic-resource-num&gt;10.1016/j.jpsychires.2016.05.009&lt;/electronic-resource-num&gt;&lt;remote-database-provider&gt;Nlm&lt;/remote-database-provider&gt;&lt;language&gt;eng&lt;/language&gt;&lt;/record&gt;&lt;/Cite&gt;&lt;/EndNote&gt;</w:instrText>
            </w:r>
            <w:r w:rsidRPr="00490E10">
              <w:rPr>
                <w:rFonts w:ascii="Times New Roman" w:hAnsi="Times New Roman" w:cs="Times New Roman"/>
                <w:sz w:val="24"/>
                <w:szCs w:val="24"/>
              </w:rPr>
              <w:fldChar w:fldCharType="separate"/>
            </w:r>
            <w:r w:rsidR="00920EC7" w:rsidRPr="00490E10">
              <w:rPr>
                <w:rFonts w:ascii="Times New Roman" w:hAnsi="Times New Roman" w:cs="Times New Roman"/>
                <w:noProof/>
                <w:sz w:val="24"/>
                <w:szCs w:val="24"/>
              </w:rPr>
              <w:t>[</w:t>
            </w:r>
            <w:hyperlink w:anchor="_ENREF_82" w:tooltip="Tseng, 2016 #82" w:history="1">
              <w:r w:rsidR="00CC7C8C" w:rsidRPr="00490E10">
                <w:rPr>
                  <w:rFonts w:ascii="Times New Roman" w:hAnsi="Times New Roman" w:cs="Times New Roman"/>
                  <w:noProof/>
                  <w:sz w:val="24"/>
                  <w:szCs w:val="24"/>
                </w:rPr>
                <w:t>82</w:t>
              </w:r>
            </w:hyperlink>
            <w:r w:rsidR="00920EC7" w:rsidRPr="00490E10">
              <w:rPr>
                <w:rFonts w:ascii="Times New Roman" w:hAnsi="Times New Roman" w:cs="Times New Roman"/>
                <w:noProof/>
                <w:sz w:val="24"/>
                <w:szCs w:val="24"/>
              </w:rPr>
              <w:t>]</w:t>
            </w:r>
            <w:r w:rsidRPr="00490E10">
              <w:rPr>
                <w:rFonts w:ascii="Times New Roman" w:hAnsi="Times New Roman" w:cs="Times New Roman"/>
                <w:sz w:val="24"/>
                <w:szCs w:val="24"/>
                <w:lang w:val="en-CA"/>
              </w:rPr>
              <w:fldChar w:fldCharType="end"/>
            </w:r>
          </w:p>
        </w:tc>
        <w:tc>
          <w:tcPr>
            <w:tcW w:w="1361" w:type="dxa"/>
            <w:vAlign w:val="center"/>
          </w:tcPr>
          <w:p w14:paraId="2DA9FEEA" w14:textId="77777777" w:rsidR="003E52CA" w:rsidRPr="00490E10" w:rsidRDefault="003E52CA" w:rsidP="0086338E">
            <w:pPr>
              <w:spacing w:after="160" w:line="259"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p>
        </w:tc>
        <w:tc>
          <w:tcPr>
            <w:tcW w:w="1402" w:type="dxa"/>
            <w:gridSpan w:val="2"/>
            <w:vAlign w:val="center"/>
          </w:tcPr>
          <w:p w14:paraId="6DA52DD9" w14:textId="77777777" w:rsidR="003E52CA" w:rsidRPr="00490E10" w:rsidRDefault="003E52CA" w:rsidP="0086338E">
            <w:pPr>
              <w:spacing w:after="160" w:line="259"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p>
        </w:tc>
        <w:tc>
          <w:tcPr>
            <w:tcW w:w="1206" w:type="dxa"/>
            <w:vAlign w:val="center"/>
          </w:tcPr>
          <w:p w14:paraId="74DCCBAD" w14:textId="77777777" w:rsidR="003E52CA" w:rsidRPr="00490E10" w:rsidRDefault="003E52CA" w:rsidP="0086338E">
            <w:pPr>
              <w:spacing w:after="160" w:line="259"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r w:rsidRPr="00490E10">
              <w:rPr>
                <w:rFonts w:ascii="Times New Roman" w:hAnsi="Times New Roman" w:cs="Times New Roman"/>
                <w:b/>
                <w:sz w:val="24"/>
                <w:szCs w:val="24"/>
              </w:rPr>
              <w:t>↑</w:t>
            </w:r>
          </w:p>
        </w:tc>
        <w:tc>
          <w:tcPr>
            <w:tcW w:w="1494" w:type="dxa"/>
            <w:vAlign w:val="center"/>
          </w:tcPr>
          <w:p w14:paraId="557E90C6" w14:textId="77777777" w:rsidR="003E52CA" w:rsidRPr="00490E10" w:rsidRDefault="003E52CA" w:rsidP="0086338E">
            <w:pPr>
              <w:spacing w:after="160" w:line="259"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p>
        </w:tc>
        <w:tc>
          <w:tcPr>
            <w:tcW w:w="1530" w:type="dxa"/>
            <w:vAlign w:val="center"/>
          </w:tcPr>
          <w:p w14:paraId="7384EF8B" w14:textId="77777777" w:rsidR="003E52CA" w:rsidRPr="00490E10" w:rsidRDefault="003E52CA" w:rsidP="0086338E">
            <w:pPr>
              <w:spacing w:after="160" w:line="259"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p>
        </w:tc>
        <w:tc>
          <w:tcPr>
            <w:tcW w:w="1710" w:type="dxa"/>
            <w:vAlign w:val="center"/>
          </w:tcPr>
          <w:p w14:paraId="4DE68BC0" w14:textId="77777777" w:rsidR="003E52CA" w:rsidRPr="00490E10" w:rsidRDefault="003E52CA" w:rsidP="0086338E">
            <w:pPr>
              <w:spacing w:after="160" w:line="259"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p>
        </w:tc>
      </w:tr>
      <w:tr w:rsidR="003E52CA" w:rsidRPr="00490E10" w14:paraId="7606AD8C" w14:textId="77777777" w:rsidTr="0086338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48" w:type="dxa"/>
          </w:tcPr>
          <w:p w14:paraId="3AB7D5F1" w14:textId="0B9758C0" w:rsidR="003E52CA" w:rsidRPr="00490E10" w:rsidRDefault="003E52CA" w:rsidP="003E52CA">
            <w:pPr>
              <w:spacing w:after="160" w:line="259" w:lineRule="auto"/>
              <w:rPr>
                <w:rFonts w:ascii="Times New Roman" w:hAnsi="Times New Roman" w:cs="Times New Roman"/>
                <w:bCs w:val="0"/>
                <w:sz w:val="24"/>
                <w:szCs w:val="24"/>
              </w:rPr>
            </w:pPr>
            <w:r w:rsidRPr="00490E10">
              <w:rPr>
                <w:rFonts w:ascii="Times New Roman" w:hAnsi="Times New Roman" w:cs="Times New Roman"/>
                <w:bCs w:val="0"/>
                <w:sz w:val="24"/>
                <w:szCs w:val="24"/>
              </w:rPr>
              <w:t>Uric Acid</w:t>
            </w:r>
            <w:r w:rsidR="009A75F7" w:rsidRPr="00490E10">
              <w:rPr>
                <w:rFonts w:ascii="Times New Roman" w:hAnsi="Times New Roman" w:cs="Times New Roman"/>
                <w:bCs w:val="0"/>
                <w:sz w:val="24"/>
                <w:szCs w:val="24"/>
              </w:rPr>
              <w:t xml:space="preserve"> </w:t>
            </w:r>
            <w:r w:rsidRPr="00490E10">
              <w:rPr>
                <w:rFonts w:ascii="Times New Roman" w:hAnsi="Times New Roman" w:cs="Times New Roman"/>
                <w:sz w:val="24"/>
                <w:szCs w:val="24"/>
              </w:rPr>
              <w:fldChar w:fldCharType="begin"/>
            </w:r>
            <w:r w:rsidR="00172D89" w:rsidRPr="00490E10">
              <w:rPr>
                <w:rFonts w:ascii="Times New Roman" w:hAnsi="Times New Roman" w:cs="Times New Roman"/>
                <w:sz w:val="24"/>
                <w:szCs w:val="24"/>
              </w:rPr>
              <w:instrText xml:space="preserve"> ADDIN EN.CITE &lt;EndNote&gt;&lt;Cite&gt;&lt;Author&gt;Bartoli&lt;/Author&gt;&lt;Year&gt;2016&lt;/Year&gt;&lt;RecNum&gt;81&lt;/RecNum&gt;&lt;DisplayText&gt;[81]&lt;/DisplayText&gt;&lt;record&gt;&lt;rec-number&gt;81&lt;/rec-number&gt;&lt;foreign-keys&gt;&lt;key app="EN" db-id="a2asesdrqw9sphev05rxs09629spdds5rw00"&gt;81&lt;/key&gt;&lt;/foreign-keys&gt;&lt;ref-type name="Journal Article"&gt;17&lt;/ref-type&gt;&lt;contributors&gt;&lt;authors&gt;&lt;author&gt;Bartoli, F.&lt;/author&gt;&lt;author&gt;Crocamo, C.&lt;/author&gt;&lt;author&gt;Mazza, M. G.&lt;/author&gt;&lt;author&gt;Clerici, M.&lt;/author&gt;&lt;author&gt;Carra, G.&lt;/author&gt;&lt;/authors&gt;&lt;/contributors&gt;&lt;auth-address&gt;Department of Medicine and Surgery, University of Milano Bicocca, Milano, Italy. Electronic address: f.bartoli@campus.unimib.it.&amp;#xD;Department of Medicine and Surgery, University of Milano Bicocca, Milano, Italy.&amp;#xD;Department of Medicine and Surgery, University of Milano Bicocca, Milano, Italy; Division of Psychiatry, University College London, London W1T 7NF, UK.&lt;/auth-address&gt;&lt;titles&gt;&lt;title&gt;Uric acid levels in subjects with bipolar disorder: A comparative meta-analysis&lt;/title&gt;&lt;secondary-title&gt;J Psychiatr Res&lt;/secondary-title&gt;&lt;alt-title&gt;Journal of psychiatric research&lt;/alt-title&gt;&lt;/titles&gt;&lt;periodical&gt;&lt;full-title&gt;J Psychiatr Res&lt;/full-title&gt;&lt;abbr-1&gt;Journal of psychiatric research&lt;/abbr-1&gt;&lt;/periodical&gt;&lt;alt-periodical&gt;&lt;full-title&gt;J Psychiatr Res&lt;/full-title&gt;&lt;abbr-1&gt;Journal of psychiatric research&lt;/abbr-1&gt;&lt;/alt-periodical&gt;&lt;pages&gt;133-9&lt;/pages&gt;&lt;volume&gt;81&lt;/volume&gt;&lt;edition&gt;2016/07/22&lt;/edition&gt;&lt;dates&gt;&lt;year&gt;2016&lt;/year&gt;&lt;pub-dates&gt;&lt;date&gt;Oct&lt;/date&gt;&lt;/pub-dates&gt;&lt;/dates&gt;&lt;isbn&gt;0022-3956&lt;/isbn&gt;&lt;accession-num&gt;27442964&lt;/accession-num&gt;&lt;urls&gt;&lt;/urls&gt;&lt;electronic-resource-num&gt;10.1016/j.jpsychires.2016.07.007&lt;/electronic-resource-num&gt;&lt;remote-database-provider&gt;Nlm&lt;/remote-database-provider&gt;&lt;language&gt;eng&lt;/language&gt;&lt;/record&gt;&lt;/Cite&gt;&lt;/EndNote&gt;</w:instrText>
            </w:r>
            <w:r w:rsidRPr="00490E10">
              <w:rPr>
                <w:rFonts w:ascii="Times New Roman" w:hAnsi="Times New Roman" w:cs="Times New Roman"/>
                <w:sz w:val="24"/>
                <w:szCs w:val="24"/>
              </w:rPr>
              <w:fldChar w:fldCharType="separate"/>
            </w:r>
            <w:r w:rsidR="00920EC7" w:rsidRPr="00490E10">
              <w:rPr>
                <w:rFonts w:ascii="Times New Roman" w:hAnsi="Times New Roman" w:cs="Times New Roman"/>
                <w:noProof/>
                <w:sz w:val="24"/>
                <w:szCs w:val="24"/>
              </w:rPr>
              <w:t>[</w:t>
            </w:r>
            <w:hyperlink w:anchor="_ENREF_81" w:tooltip="Bartoli, 2016 #81" w:history="1">
              <w:r w:rsidR="00CC7C8C" w:rsidRPr="00490E10">
                <w:rPr>
                  <w:rFonts w:ascii="Times New Roman" w:hAnsi="Times New Roman" w:cs="Times New Roman"/>
                  <w:noProof/>
                  <w:sz w:val="24"/>
                  <w:szCs w:val="24"/>
                </w:rPr>
                <w:t>81</w:t>
              </w:r>
            </w:hyperlink>
            <w:r w:rsidR="00920EC7" w:rsidRPr="00490E10">
              <w:rPr>
                <w:rFonts w:ascii="Times New Roman" w:hAnsi="Times New Roman" w:cs="Times New Roman"/>
                <w:noProof/>
                <w:sz w:val="24"/>
                <w:szCs w:val="24"/>
              </w:rPr>
              <w:t>]</w:t>
            </w:r>
            <w:r w:rsidRPr="00490E10">
              <w:rPr>
                <w:rFonts w:ascii="Times New Roman" w:hAnsi="Times New Roman" w:cs="Times New Roman"/>
                <w:sz w:val="24"/>
                <w:szCs w:val="24"/>
                <w:lang w:val="en-CA"/>
              </w:rPr>
              <w:fldChar w:fldCharType="end"/>
            </w:r>
          </w:p>
        </w:tc>
        <w:tc>
          <w:tcPr>
            <w:tcW w:w="1361" w:type="dxa"/>
            <w:vAlign w:val="center"/>
          </w:tcPr>
          <w:p w14:paraId="3997523F" w14:textId="77777777" w:rsidR="003E52CA" w:rsidRPr="00490E10" w:rsidRDefault="003E52CA" w:rsidP="0086338E">
            <w:pPr>
              <w:spacing w:after="160" w:line="259"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4"/>
                <w:szCs w:val="24"/>
              </w:rPr>
            </w:pPr>
          </w:p>
        </w:tc>
        <w:tc>
          <w:tcPr>
            <w:tcW w:w="1402" w:type="dxa"/>
            <w:gridSpan w:val="2"/>
            <w:vAlign w:val="center"/>
          </w:tcPr>
          <w:p w14:paraId="7D3B109A" w14:textId="77777777" w:rsidR="003E52CA" w:rsidRPr="00490E10" w:rsidRDefault="003E52CA" w:rsidP="0086338E">
            <w:pPr>
              <w:spacing w:after="160" w:line="259"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4"/>
                <w:szCs w:val="24"/>
              </w:rPr>
            </w:pPr>
          </w:p>
        </w:tc>
        <w:tc>
          <w:tcPr>
            <w:tcW w:w="1206" w:type="dxa"/>
            <w:vAlign w:val="center"/>
          </w:tcPr>
          <w:p w14:paraId="5DF8DC5B" w14:textId="77777777" w:rsidR="003E52CA" w:rsidRPr="00490E10" w:rsidRDefault="003E52CA" w:rsidP="0086338E">
            <w:pPr>
              <w:spacing w:after="160" w:line="259"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4"/>
                <w:szCs w:val="24"/>
              </w:rPr>
            </w:pPr>
            <w:r w:rsidRPr="00490E10">
              <w:rPr>
                <w:rFonts w:ascii="Times New Roman" w:hAnsi="Times New Roman" w:cs="Times New Roman"/>
                <w:b/>
                <w:sz w:val="24"/>
                <w:szCs w:val="24"/>
              </w:rPr>
              <w:t>↑</w:t>
            </w:r>
          </w:p>
        </w:tc>
        <w:tc>
          <w:tcPr>
            <w:tcW w:w="1494" w:type="dxa"/>
            <w:vAlign w:val="center"/>
          </w:tcPr>
          <w:p w14:paraId="2F2A6501" w14:textId="77777777" w:rsidR="003E52CA" w:rsidRPr="00490E10" w:rsidRDefault="003E52CA" w:rsidP="0086338E">
            <w:pPr>
              <w:spacing w:after="160" w:line="259"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4"/>
                <w:szCs w:val="24"/>
              </w:rPr>
            </w:pPr>
          </w:p>
        </w:tc>
        <w:tc>
          <w:tcPr>
            <w:tcW w:w="1530" w:type="dxa"/>
            <w:vAlign w:val="center"/>
          </w:tcPr>
          <w:p w14:paraId="087197F5" w14:textId="77777777" w:rsidR="003E52CA" w:rsidRPr="00490E10" w:rsidRDefault="003E52CA" w:rsidP="0086338E">
            <w:pPr>
              <w:spacing w:after="160" w:line="259"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4"/>
                <w:szCs w:val="24"/>
              </w:rPr>
            </w:pPr>
          </w:p>
        </w:tc>
        <w:tc>
          <w:tcPr>
            <w:tcW w:w="1710" w:type="dxa"/>
            <w:vAlign w:val="center"/>
          </w:tcPr>
          <w:p w14:paraId="08DF3526" w14:textId="77777777" w:rsidR="003E52CA" w:rsidRPr="00490E10" w:rsidRDefault="003E52CA" w:rsidP="0086338E">
            <w:pPr>
              <w:spacing w:after="160" w:line="259"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4"/>
                <w:szCs w:val="24"/>
              </w:rPr>
            </w:pPr>
          </w:p>
        </w:tc>
      </w:tr>
      <w:tr w:rsidR="003E52CA" w:rsidRPr="00490E10" w14:paraId="4A3C2D28" w14:textId="77777777" w:rsidTr="0086338E">
        <w:tc>
          <w:tcPr>
            <w:cnfStyle w:val="001000000000" w:firstRow="0" w:lastRow="0" w:firstColumn="1" w:lastColumn="0" w:oddVBand="0" w:evenVBand="0" w:oddHBand="0" w:evenHBand="0" w:firstRowFirstColumn="0" w:firstRowLastColumn="0" w:lastRowFirstColumn="0" w:lastRowLastColumn="0"/>
            <w:tcW w:w="2948" w:type="dxa"/>
          </w:tcPr>
          <w:p w14:paraId="793CBD48" w14:textId="07B6074A" w:rsidR="003E52CA" w:rsidRPr="00490E10" w:rsidRDefault="003E52CA" w:rsidP="003E52CA">
            <w:pPr>
              <w:spacing w:after="160" w:line="259" w:lineRule="auto"/>
              <w:rPr>
                <w:rFonts w:ascii="Times New Roman" w:hAnsi="Times New Roman" w:cs="Times New Roman"/>
                <w:bCs w:val="0"/>
                <w:sz w:val="24"/>
                <w:szCs w:val="24"/>
              </w:rPr>
            </w:pPr>
            <w:r w:rsidRPr="00490E10">
              <w:rPr>
                <w:rFonts w:ascii="Times New Roman" w:hAnsi="Times New Roman" w:cs="Times New Roman"/>
                <w:bCs w:val="0"/>
                <w:sz w:val="24"/>
                <w:szCs w:val="24"/>
              </w:rPr>
              <w:t>5-hydroxytryptamine</w:t>
            </w:r>
            <w:r w:rsidR="009A75F7" w:rsidRPr="00490E10">
              <w:rPr>
                <w:rFonts w:ascii="Times New Roman" w:hAnsi="Times New Roman" w:cs="Times New Roman"/>
                <w:bCs w:val="0"/>
                <w:sz w:val="24"/>
                <w:szCs w:val="24"/>
              </w:rPr>
              <w:t xml:space="preserve"> </w:t>
            </w:r>
            <w:r w:rsidRPr="00490E10">
              <w:rPr>
                <w:rFonts w:ascii="Times New Roman" w:hAnsi="Times New Roman" w:cs="Times New Roman"/>
                <w:sz w:val="24"/>
                <w:szCs w:val="24"/>
              </w:rPr>
              <w:fldChar w:fldCharType="begin">
                <w:fldData xml:space="preserve">PEVuZE5vdGU+PENpdGU+PEF1dGhvcj5HYWJyaWVsZTwvQXV0aG9yPjxZZWFyPjIwMTQ8L1llYXI+
PFJlY051bT42NDwvUmVjTnVtPjxEaXNwbGF5VGV4dD5bNjRdPC9EaXNwbGF5VGV4dD48cmVjb3Jk
PjxyZWMtbnVtYmVyPjY0PC9yZWMtbnVtYmVyPjxmb3JlaWduLWtleXM+PGtleSBhcHA9IkVOIiBk
Yi1pZD0iYTJhc2VzZHJxdzlzcGhldjA1cnhzMDk2MjlzcGRkczVydzAwIj42NDwva2V5PjwvZm9y
ZWlnbi1rZXlzPjxyZWYtdHlwZSBuYW1lPSJKb3VybmFsIEFydGljbGUiPjE3PC9yZWYtdHlwZT48
Y29udHJpYnV0b3JzPjxhdXRob3JzPjxhdXRob3I+R2FicmllbGUsIFMuPC9hdXRob3I+PGF1dGhv
cj5TYWNjbywgUi48L2F1dGhvcj48YXV0aG9yPlBlcnNpY28sIEEuIE0uPC9hdXRob3I+PC9hdXRo
b3JzPjwvY29udHJpYnV0b3JzPjxhdXRoLWFkZHJlc3M+VW5pdCBvZiBDaGlsZCBhbmQgQWRvbGVz
Y2VudCBOZXVyb1BzeWNoaWF0cnksIExhYm9yYXRvcnkgb2YgTW9sZWN1bGFyIFBzeWNoaWF0cnkg
YW5kIE5ldXJvZ2VuZXRpY3MsIFVuaXZlcnNpdHkgJnF1b3Q7Q2FtcHVzIEJpby1NZWRpY28mcXVv
dDssIFZpYSBBbHZhcm8gZGVsIFBvcnRpbGxvIDIxLCBJLTAwMTI4IFJvbWUsIEl0YWx5OyBEZXBh
cnRtZW50IG9mIEV4cGVyaW1lbnRhbCBOZXVyb3NjaWVuY2VzLCBJLlIuQy5DLlMuICZxdW90O0Zv
bmRhemlvbmUgU2FudGEgTHVjaWEmcXVvdDssIFJvbWUsIEl0YWx5LiYjeEQ7VW5pdCBvZiBDaGls
ZCBhbmQgQWRvbGVzY2VudCBOZXVyb1BzeWNoaWF0cnksIExhYm9yYXRvcnkgb2YgTW9sZWN1bGFy
IFBzeWNoaWF0cnkgYW5kIE5ldXJvZ2VuZXRpY3MsIFVuaXZlcnNpdHkgJnF1b3Q7Q2FtcHVzIEJp
by1NZWRpY28mcXVvdDssIFZpYSBBbHZhcm8gZGVsIFBvcnRpbGxvIDIxLCBJLTAwMTI4IFJvbWUs
IEl0YWx5OyBEZXBhcnRtZW50IG9mIEV4cGVyaW1lbnRhbCBOZXVyb3NjaWVuY2VzLCBJLlIuQy5D
LlMuICZxdW90O0ZvbmRhemlvbmUgU2FudGEgTHVjaWEmcXVvdDssIFJvbWUsIEl0YWx5OyBNYWZh
bGRhIEx1Y2UgQ2VudGVyIGZvciBQZXJ2YXNpdmUgRGV2ZWxvcG1lbnRhbCBEaXNvcmRlcnMsIE1p
bGFuLCBJdGFseS4gRWxlY3Ryb25pYyBhZGRyZXNzOiBhLnBlcnNpY29AdW5pY2FtcHVzLml0Ljwv
YXV0aC1hZGRyZXNzPjx0aXRsZXM+PHRpdGxlPkJsb29kIHNlcm90b25pbiBsZXZlbHMgaW4gYXV0
aXNtIHNwZWN0cnVtIGRpc29yZGVyOiBhIHN5c3RlbWF0aWMgcmV2aWV3IGFuZCBtZXRhLWFuYWx5
c2lzPC90aXRsZT48c2Vjb25kYXJ5LXRpdGxlPkV1ciBOZXVyb3BzeWNob3BoYXJtYWNvbDwvc2Vj
b25kYXJ5LXRpdGxlPjxhbHQtdGl0bGU+RXVyb3BlYW4gbmV1cm9wc3ljaG9waGFybWFjb2xvZ3kg
OiB0aGUgam91cm5hbCBvZiB0aGUgRXVyb3BlYW4gQ29sbGVnZSBvZiBOZXVyb3BzeWNob3BoYXJt
YWNvbG9neTwvYWx0LXRpdGxlPjwvdGl0bGVzPjxwZXJpb2RpY2FsPjxmdWxsLXRpdGxlPkV1ciBO
ZXVyb3BzeWNob3BoYXJtYWNvbDwvZnVsbC10aXRsZT48YWJici0xPkV1cm9wZWFuIG5ldXJvcHN5
Y2hvcGhhcm1hY29sb2d5IDogdGhlIGpvdXJuYWwgb2YgdGhlIEV1cm9wZWFuIENvbGxlZ2Ugb2Yg
TmV1cm9wc3ljaG9waGFybWFjb2xvZ3k8L2FiYnItMT48L3BlcmlvZGljYWw+PGFsdC1wZXJpb2Rp
Y2FsPjxmdWxsLXRpdGxlPkV1ciBOZXVyb3BzeWNob3BoYXJtYWNvbDwvZnVsbC10aXRsZT48YWJi
ci0xPkV1cm9wZWFuIG5ldXJvcHN5Y2hvcGhhcm1hY29sb2d5IDogdGhlIGpvdXJuYWwgb2YgdGhl
IEV1cm9wZWFuIENvbGxlZ2Ugb2YgTmV1cm9wc3ljaG9waGFybWFjb2xvZ3k8L2FiYnItMT48L2Fs
dC1wZXJpb2RpY2FsPjxwYWdlcz45MTktMjk8L3BhZ2VzPjx2b2x1bWU+MjQ8L3ZvbHVtZT48bnVt
YmVyPjY8L251bWJlcj48ZWRpdGlvbj4yMDE0LzAzLzEzPC9lZGl0aW9uPjxrZXl3b3Jkcz48a2V5
d29yZD5CaW9tYXJrZXJzL2Jsb29kPC9rZXl3b3JkPjxrZXl3b3JkPkJsb29kIENoZW1pY2FsIEFu
YWx5c2lzL21ldGhvZHM8L2tleXdvcmQ+PGtleXdvcmQ+Q2hpbGQgRGV2ZWxvcG1lbnQgRGlzb3Jk
ZXJzLCBQZXJ2YXNpdmUvKmJsb29kPC9rZXl3b3JkPjxrZXl3b3JkPkVuZG9waGVub3R5cGVzPC9r
ZXl3b3JkPjxrZXl3b3JkPkh1bWFuczwva2V5d29yZD48a2V5d29yZD5QbGF0ZWxldC1SaWNoIFBs
YXNtYS9jaGVtaXN0cnk8L2tleXdvcmQ+PGtleXdvcmQ+U2Vyb3RvbmluL2FuYWx5c2lzLypibG9v
ZDwva2V5d29yZD48a2V5d29yZD41LWh0PC9rZXl3b3JkPjxrZXl3b3JkPkF1dGlzbTwva2V5d29y
ZD48a2V5d29yZD5CaW9tYXJrZXI8L2tleXdvcmQ+PGtleXdvcmQ+RW5kb3BoZW5vdHlwZTwva2V5
d29yZD48a2V5d29yZD5NZXRhLWFuYWx5c2lzPC9rZXl3b3JkPjwva2V5d29yZHM+PGRhdGVzPjx5
ZWFyPjIwMTQ8L3llYXI+PHB1Yi1kYXRlcz48ZGF0ZT5KdW48L2RhdGU+PC9wdWItZGF0ZXM+PC9k
YXRlcz48aXNibj4wOTI0LTk3N3g8L2lzYm4+PGFjY2Vzc2lvbi1udW0+MjQ2MTMwNzY8L2FjY2Vz
c2lvbi1udW0+PHVybHM+PC91cmxzPjxlbGVjdHJvbmljLXJlc291cmNlLW51bT4xMC4xMDE2L2ou
ZXVyb25ldXJvLjIwMTQuMDIuMDA0PC9lbGVjdHJvbmljLXJlc291cmNlLW51bT48cmVtb3RlLWRh
dGFiYXNlLXByb3ZpZGVyPk5MTTwvcmVtb3RlLWRhdGFiYXNlLXByb3ZpZGVyPjxsYW5ndWFnZT5l
bmc8L2xhbmd1YWdlPjwvcmVjb3JkPjwvQ2l0ZT48L0VuZE5vdGU+
</w:fldData>
              </w:fldChar>
            </w:r>
            <w:r w:rsidR="00172D89" w:rsidRPr="00490E10">
              <w:rPr>
                <w:rFonts w:ascii="Times New Roman" w:hAnsi="Times New Roman" w:cs="Times New Roman"/>
                <w:sz w:val="24"/>
                <w:szCs w:val="24"/>
              </w:rPr>
              <w:instrText xml:space="preserve"> ADDIN EN.CITE </w:instrText>
            </w:r>
            <w:r w:rsidR="00172D89" w:rsidRPr="00490E10">
              <w:rPr>
                <w:rFonts w:ascii="Times New Roman" w:hAnsi="Times New Roman" w:cs="Times New Roman"/>
                <w:sz w:val="24"/>
                <w:szCs w:val="24"/>
              </w:rPr>
              <w:fldChar w:fldCharType="begin">
                <w:fldData xml:space="preserve">PEVuZE5vdGU+PENpdGU+PEF1dGhvcj5HYWJyaWVsZTwvQXV0aG9yPjxZZWFyPjIwMTQ8L1llYXI+
PFJlY051bT42NDwvUmVjTnVtPjxEaXNwbGF5VGV4dD5bNjRdPC9EaXNwbGF5VGV4dD48cmVjb3Jk
PjxyZWMtbnVtYmVyPjY0PC9yZWMtbnVtYmVyPjxmb3JlaWduLWtleXM+PGtleSBhcHA9IkVOIiBk
Yi1pZD0iYTJhc2VzZHJxdzlzcGhldjA1cnhzMDk2MjlzcGRkczVydzAwIj42NDwva2V5PjwvZm9y
ZWlnbi1rZXlzPjxyZWYtdHlwZSBuYW1lPSJKb3VybmFsIEFydGljbGUiPjE3PC9yZWYtdHlwZT48
Y29udHJpYnV0b3JzPjxhdXRob3JzPjxhdXRob3I+R2FicmllbGUsIFMuPC9hdXRob3I+PGF1dGhv
cj5TYWNjbywgUi48L2F1dGhvcj48YXV0aG9yPlBlcnNpY28sIEEuIE0uPC9hdXRob3I+PC9hdXRo
b3JzPjwvY29udHJpYnV0b3JzPjxhdXRoLWFkZHJlc3M+VW5pdCBvZiBDaGlsZCBhbmQgQWRvbGVz
Y2VudCBOZXVyb1BzeWNoaWF0cnksIExhYm9yYXRvcnkgb2YgTW9sZWN1bGFyIFBzeWNoaWF0cnkg
YW5kIE5ldXJvZ2VuZXRpY3MsIFVuaXZlcnNpdHkgJnF1b3Q7Q2FtcHVzIEJpby1NZWRpY28mcXVv
dDssIFZpYSBBbHZhcm8gZGVsIFBvcnRpbGxvIDIxLCBJLTAwMTI4IFJvbWUsIEl0YWx5OyBEZXBh
cnRtZW50IG9mIEV4cGVyaW1lbnRhbCBOZXVyb3NjaWVuY2VzLCBJLlIuQy5DLlMuICZxdW90O0Zv
bmRhemlvbmUgU2FudGEgTHVjaWEmcXVvdDssIFJvbWUsIEl0YWx5LiYjeEQ7VW5pdCBvZiBDaGls
ZCBhbmQgQWRvbGVzY2VudCBOZXVyb1BzeWNoaWF0cnksIExhYm9yYXRvcnkgb2YgTW9sZWN1bGFy
IFBzeWNoaWF0cnkgYW5kIE5ldXJvZ2VuZXRpY3MsIFVuaXZlcnNpdHkgJnF1b3Q7Q2FtcHVzIEJp
by1NZWRpY28mcXVvdDssIFZpYSBBbHZhcm8gZGVsIFBvcnRpbGxvIDIxLCBJLTAwMTI4IFJvbWUs
IEl0YWx5OyBEZXBhcnRtZW50IG9mIEV4cGVyaW1lbnRhbCBOZXVyb3NjaWVuY2VzLCBJLlIuQy5D
LlMuICZxdW90O0ZvbmRhemlvbmUgU2FudGEgTHVjaWEmcXVvdDssIFJvbWUsIEl0YWx5OyBNYWZh
bGRhIEx1Y2UgQ2VudGVyIGZvciBQZXJ2YXNpdmUgRGV2ZWxvcG1lbnRhbCBEaXNvcmRlcnMsIE1p
bGFuLCBJdGFseS4gRWxlY3Ryb25pYyBhZGRyZXNzOiBhLnBlcnNpY29AdW5pY2FtcHVzLml0Ljwv
YXV0aC1hZGRyZXNzPjx0aXRsZXM+PHRpdGxlPkJsb29kIHNlcm90b25pbiBsZXZlbHMgaW4gYXV0
aXNtIHNwZWN0cnVtIGRpc29yZGVyOiBhIHN5c3RlbWF0aWMgcmV2aWV3IGFuZCBtZXRhLWFuYWx5
c2lzPC90aXRsZT48c2Vjb25kYXJ5LXRpdGxlPkV1ciBOZXVyb3BzeWNob3BoYXJtYWNvbDwvc2Vj
b25kYXJ5LXRpdGxlPjxhbHQtdGl0bGU+RXVyb3BlYW4gbmV1cm9wc3ljaG9waGFybWFjb2xvZ3kg
OiB0aGUgam91cm5hbCBvZiB0aGUgRXVyb3BlYW4gQ29sbGVnZSBvZiBOZXVyb3BzeWNob3BoYXJt
YWNvbG9neTwvYWx0LXRpdGxlPjwvdGl0bGVzPjxwZXJpb2RpY2FsPjxmdWxsLXRpdGxlPkV1ciBO
ZXVyb3BzeWNob3BoYXJtYWNvbDwvZnVsbC10aXRsZT48YWJici0xPkV1cm9wZWFuIG5ldXJvcHN5
Y2hvcGhhcm1hY29sb2d5IDogdGhlIGpvdXJuYWwgb2YgdGhlIEV1cm9wZWFuIENvbGxlZ2Ugb2Yg
TmV1cm9wc3ljaG9waGFybWFjb2xvZ3k8L2FiYnItMT48L3BlcmlvZGljYWw+PGFsdC1wZXJpb2Rp
Y2FsPjxmdWxsLXRpdGxlPkV1ciBOZXVyb3BzeWNob3BoYXJtYWNvbDwvZnVsbC10aXRsZT48YWJi
ci0xPkV1cm9wZWFuIG5ldXJvcHN5Y2hvcGhhcm1hY29sb2d5IDogdGhlIGpvdXJuYWwgb2YgdGhl
IEV1cm9wZWFuIENvbGxlZ2Ugb2YgTmV1cm9wc3ljaG9waGFybWFjb2xvZ3k8L2FiYnItMT48L2Fs
dC1wZXJpb2RpY2FsPjxwYWdlcz45MTktMjk8L3BhZ2VzPjx2b2x1bWU+MjQ8L3ZvbHVtZT48bnVt
YmVyPjY8L251bWJlcj48ZWRpdGlvbj4yMDE0LzAzLzEzPC9lZGl0aW9uPjxrZXl3b3Jkcz48a2V5
d29yZD5CaW9tYXJrZXJzL2Jsb29kPC9rZXl3b3JkPjxrZXl3b3JkPkJsb29kIENoZW1pY2FsIEFu
YWx5c2lzL21ldGhvZHM8L2tleXdvcmQ+PGtleXdvcmQ+Q2hpbGQgRGV2ZWxvcG1lbnQgRGlzb3Jk
ZXJzLCBQZXJ2YXNpdmUvKmJsb29kPC9rZXl3b3JkPjxrZXl3b3JkPkVuZG9waGVub3R5cGVzPC9r
ZXl3b3JkPjxrZXl3b3JkPkh1bWFuczwva2V5d29yZD48a2V5d29yZD5QbGF0ZWxldC1SaWNoIFBs
YXNtYS9jaGVtaXN0cnk8L2tleXdvcmQ+PGtleXdvcmQ+U2Vyb3RvbmluL2FuYWx5c2lzLypibG9v
ZDwva2V5d29yZD48a2V5d29yZD41LWh0PC9rZXl3b3JkPjxrZXl3b3JkPkF1dGlzbTwva2V5d29y
ZD48a2V5d29yZD5CaW9tYXJrZXI8L2tleXdvcmQ+PGtleXdvcmQ+RW5kb3BoZW5vdHlwZTwva2V5
d29yZD48a2V5d29yZD5NZXRhLWFuYWx5c2lzPC9rZXl3b3JkPjwva2V5d29yZHM+PGRhdGVzPjx5
ZWFyPjIwMTQ8L3llYXI+PHB1Yi1kYXRlcz48ZGF0ZT5KdW48L2RhdGU+PC9wdWItZGF0ZXM+PC9k
YXRlcz48aXNibj4wOTI0LTk3N3g8L2lzYm4+PGFjY2Vzc2lvbi1udW0+MjQ2MTMwNzY8L2FjY2Vz
c2lvbi1udW0+PHVybHM+PC91cmxzPjxlbGVjdHJvbmljLXJlc291cmNlLW51bT4xMC4xMDE2L2ou
ZXVyb25ldXJvLjIwMTQuMDIuMDA0PC9lbGVjdHJvbmljLXJlc291cmNlLW51bT48cmVtb3RlLWRh
dGFiYXNlLXByb3ZpZGVyPk5MTTwvcmVtb3RlLWRhdGFiYXNlLXByb3ZpZGVyPjxsYW5ndWFnZT5l
bmc8L2xhbmd1YWdlPjwvcmVjb3JkPjwvQ2l0ZT48L0VuZE5vdGU+
</w:fldData>
              </w:fldChar>
            </w:r>
            <w:r w:rsidR="00172D89" w:rsidRPr="00490E10">
              <w:rPr>
                <w:rFonts w:ascii="Times New Roman" w:hAnsi="Times New Roman" w:cs="Times New Roman"/>
                <w:sz w:val="24"/>
                <w:szCs w:val="24"/>
              </w:rPr>
              <w:instrText xml:space="preserve"> ADDIN EN.CITE.DATA </w:instrText>
            </w:r>
            <w:r w:rsidR="00172D89" w:rsidRPr="00490E10">
              <w:rPr>
                <w:rFonts w:ascii="Times New Roman" w:hAnsi="Times New Roman" w:cs="Times New Roman"/>
                <w:sz w:val="24"/>
                <w:szCs w:val="24"/>
              </w:rPr>
            </w:r>
            <w:r w:rsidR="00172D89" w:rsidRPr="00490E10">
              <w:rPr>
                <w:rFonts w:ascii="Times New Roman" w:hAnsi="Times New Roman" w:cs="Times New Roman"/>
                <w:sz w:val="24"/>
                <w:szCs w:val="24"/>
              </w:rPr>
              <w:fldChar w:fldCharType="end"/>
            </w:r>
            <w:r w:rsidRPr="00490E10">
              <w:rPr>
                <w:rFonts w:ascii="Times New Roman" w:hAnsi="Times New Roman" w:cs="Times New Roman"/>
                <w:sz w:val="24"/>
                <w:szCs w:val="24"/>
              </w:rPr>
            </w:r>
            <w:r w:rsidRPr="00490E10">
              <w:rPr>
                <w:rFonts w:ascii="Times New Roman" w:hAnsi="Times New Roman" w:cs="Times New Roman"/>
                <w:sz w:val="24"/>
                <w:szCs w:val="24"/>
              </w:rPr>
              <w:fldChar w:fldCharType="separate"/>
            </w:r>
            <w:r w:rsidR="00920EC7" w:rsidRPr="00490E10">
              <w:rPr>
                <w:rFonts w:ascii="Times New Roman" w:hAnsi="Times New Roman" w:cs="Times New Roman"/>
                <w:noProof/>
                <w:sz w:val="24"/>
                <w:szCs w:val="24"/>
              </w:rPr>
              <w:t>[</w:t>
            </w:r>
            <w:hyperlink w:anchor="_ENREF_64" w:tooltip="Gabriele, 2014 #64" w:history="1">
              <w:r w:rsidR="00CC7C8C" w:rsidRPr="00490E10">
                <w:rPr>
                  <w:rFonts w:ascii="Times New Roman" w:hAnsi="Times New Roman" w:cs="Times New Roman"/>
                  <w:noProof/>
                  <w:sz w:val="24"/>
                  <w:szCs w:val="24"/>
                </w:rPr>
                <w:t>64</w:t>
              </w:r>
            </w:hyperlink>
            <w:r w:rsidR="00920EC7" w:rsidRPr="00490E10">
              <w:rPr>
                <w:rFonts w:ascii="Times New Roman" w:hAnsi="Times New Roman" w:cs="Times New Roman"/>
                <w:noProof/>
                <w:sz w:val="24"/>
                <w:szCs w:val="24"/>
              </w:rPr>
              <w:t>]</w:t>
            </w:r>
            <w:r w:rsidRPr="00490E10">
              <w:rPr>
                <w:rFonts w:ascii="Times New Roman" w:hAnsi="Times New Roman" w:cs="Times New Roman"/>
                <w:sz w:val="24"/>
                <w:szCs w:val="24"/>
                <w:lang w:val="en-CA"/>
              </w:rPr>
              <w:fldChar w:fldCharType="end"/>
            </w:r>
          </w:p>
        </w:tc>
        <w:tc>
          <w:tcPr>
            <w:tcW w:w="1361" w:type="dxa"/>
            <w:vAlign w:val="center"/>
          </w:tcPr>
          <w:p w14:paraId="2A3662E0" w14:textId="77777777" w:rsidR="003E52CA" w:rsidRPr="00490E10" w:rsidRDefault="003E52CA" w:rsidP="0086338E">
            <w:pPr>
              <w:spacing w:after="160" w:line="259"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p>
        </w:tc>
        <w:tc>
          <w:tcPr>
            <w:tcW w:w="1402" w:type="dxa"/>
            <w:gridSpan w:val="2"/>
            <w:vAlign w:val="center"/>
          </w:tcPr>
          <w:p w14:paraId="037BFEA0" w14:textId="77777777" w:rsidR="003E52CA" w:rsidRPr="00490E10" w:rsidRDefault="003E52CA" w:rsidP="0086338E">
            <w:pPr>
              <w:spacing w:after="160" w:line="259"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r w:rsidRPr="00490E10">
              <w:rPr>
                <w:rFonts w:ascii="Times New Roman" w:hAnsi="Times New Roman" w:cs="Times New Roman"/>
                <w:b/>
                <w:sz w:val="24"/>
                <w:szCs w:val="24"/>
              </w:rPr>
              <w:t>↑</w:t>
            </w:r>
          </w:p>
        </w:tc>
        <w:tc>
          <w:tcPr>
            <w:tcW w:w="1206" w:type="dxa"/>
            <w:vAlign w:val="center"/>
          </w:tcPr>
          <w:p w14:paraId="46E3EC08" w14:textId="77777777" w:rsidR="003E52CA" w:rsidRPr="00490E10" w:rsidRDefault="003E52CA" w:rsidP="0086338E">
            <w:pPr>
              <w:spacing w:after="160" w:line="259"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p>
        </w:tc>
        <w:tc>
          <w:tcPr>
            <w:tcW w:w="1494" w:type="dxa"/>
            <w:vAlign w:val="center"/>
          </w:tcPr>
          <w:p w14:paraId="30E2D9AE" w14:textId="77777777" w:rsidR="003E52CA" w:rsidRPr="00490E10" w:rsidRDefault="003E52CA" w:rsidP="0086338E">
            <w:pPr>
              <w:spacing w:after="160" w:line="259"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p>
        </w:tc>
        <w:tc>
          <w:tcPr>
            <w:tcW w:w="1530" w:type="dxa"/>
            <w:vAlign w:val="center"/>
          </w:tcPr>
          <w:p w14:paraId="09C5BBD6" w14:textId="77777777" w:rsidR="003E52CA" w:rsidRPr="00490E10" w:rsidRDefault="003E52CA" w:rsidP="0086338E">
            <w:pPr>
              <w:spacing w:after="160" w:line="259"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p>
        </w:tc>
        <w:tc>
          <w:tcPr>
            <w:tcW w:w="1710" w:type="dxa"/>
            <w:vAlign w:val="center"/>
          </w:tcPr>
          <w:p w14:paraId="01C3A922" w14:textId="77777777" w:rsidR="003E52CA" w:rsidRPr="00490E10" w:rsidRDefault="003E52CA" w:rsidP="0086338E">
            <w:pPr>
              <w:spacing w:after="160" w:line="259"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p>
        </w:tc>
      </w:tr>
      <w:tr w:rsidR="003E52CA" w:rsidRPr="00490E10" w14:paraId="4EF5BBD2" w14:textId="77777777" w:rsidTr="0086338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48" w:type="dxa"/>
          </w:tcPr>
          <w:p w14:paraId="019D2D08" w14:textId="4BD407AA" w:rsidR="003E52CA" w:rsidRPr="00490E10" w:rsidRDefault="003E52CA" w:rsidP="003E52CA">
            <w:pPr>
              <w:spacing w:after="160" w:line="259" w:lineRule="auto"/>
              <w:rPr>
                <w:rFonts w:ascii="Times New Roman" w:hAnsi="Times New Roman" w:cs="Times New Roman"/>
                <w:bCs w:val="0"/>
                <w:sz w:val="24"/>
                <w:szCs w:val="24"/>
              </w:rPr>
            </w:pPr>
            <w:r w:rsidRPr="00490E10">
              <w:rPr>
                <w:rFonts w:ascii="Times New Roman" w:hAnsi="Times New Roman" w:cs="Times New Roman"/>
                <w:bCs w:val="0"/>
                <w:sz w:val="24"/>
                <w:szCs w:val="24"/>
              </w:rPr>
              <w:t>Glutathione (Fasting)</w:t>
            </w:r>
            <w:r w:rsidR="009A75F7" w:rsidRPr="00490E10">
              <w:rPr>
                <w:rFonts w:ascii="Times New Roman" w:hAnsi="Times New Roman" w:cs="Times New Roman"/>
                <w:bCs w:val="0"/>
                <w:sz w:val="24"/>
                <w:szCs w:val="24"/>
              </w:rPr>
              <w:t xml:space="preserve"> </w:t>
            </w:r>
            <w:r w:rsidRPr="00490E10">
              <w:rPr>
                <w:rFonts w:ascii="Times New Roman" w:hAnsi="Times New Roman" w:cs="Times New Roman"/>
                <w:sz w:val="24"/>
                <w:szCs w:val="24"/>
              </w:rPr>
              <w:fldChar w:fldCharType="begin"/>
            </w:r>
            <w:r w:rsidR="00172D89" w:rsidRPr="00490E10">
              <w:rPr>
                <w:rFonts w:ascii="Times New Roman" w:hAnsi="Times New Roman" w:cs="Times New Roman"/>
                <w:sz w:val="24"/>
                <w:szCs w:val="24"/>
              </w:rPr>
              <w:instrText xml:space="preserve"> ADDIN EN.CITE &lt;EndNote&gt;&lt;Cite&gt;&lt;Author&gt;Frustaci&lt;/Author&gt;&lt;Year&gt;2012&lt;/Year&gt;&lt;RecNum&gt;62&lt;/RecNum&gt;&lt;DisplayText&gt;[62]&lt;/DisplayText&gt;&lt;record&gt;&lt;rec-number&gt;62&lt;/rec-number&gt;&lt;foreign-keys&gt;&lt;key app="EN" db-id="a2asesdrqw9sphev05rxs09629spdds5rw00"&gt;62&lt;/key&gt;&lt;/foreign-keys&gt;&lt;ref-type name="Journal Article"&gt;17&lt;/ref-type&gt;&lt;contributors&gt;&lt;authors&gt;&lt;author&gt;Frustaci, A.&lt;/author&gt;&lt;author&gt;Neri, M.&lt;/author&gt;&lt;author&gt;Cesario, A.&lt;/author&gt;&lt;author&gt;Adams, J. B.&lt;/author&gt;&lt;author&gt;Domenici, E.&lt;/author&gt;&lt;author&gt;Dalla Bernardina, B.&lt;/author&gt;&lt;author&gt;Bonassi, S.&lt;/author&gt;&lt;/authors&gt;&lt;/contributors&gt;&lt;auth-address&gt;Unit of Clinical and Molecular Epidemiology, IRCCS San Raffaele Pisana, 00166 Roma, Italy.&lt;/auth-address&gt;&lt;titles&gt;&lt;title&gt;Oxidative stress-related biomarkers in autism: systematic review and meta-analyses&lt;/title&gt;&lt;secondary-title&gt;Free Radic Biol Med&lt;/secondary-title&gt;&lt;alt-title&gt;Free radical biology &amp;amp; medicine&lt;/alt-title&gt;&lt;/titles&gt;&lt;periodical&gt;&lt;full-title&gt;Free Radic Biol Med&lt;/full-title&gt;&lt;abbr-1&gt;Free radical biology &amp;amp; medicine&lt;/abbr-1&gt;&lt;/periodical&gt;&lt;alt-periodical&gt;&lt;full-title&gt;Free Radic Biol Med&lt;/full-title&gt;&lt;abbr-1&gt;Free radical biology &amp;amp; medicine&lt;/abbr-1&gt;&lt;/alt-periodical&gt;&lt;pages&gt;2128-41&lt;/pages&gt;&lt;volume&gt;52&lt;/volume&gt;&lt;number&gt;10&lt;/number&gt;&lt;edition&gt;2012/05/01&lt;/edition&gt;&lt;keywords&gt;&lt;keyword&gt;Biomarkers/*blood&lt;/keyword&gt;&lt;keyword&gt;Child&lt;/keyword&gt;&lt;keyword&gt;Child Development Disorders, Pervasive/enzymology/genetics/*metabolism&lt;/keyword&gt;&lt;keyword&gt;Child, Preschool&lt;/keyword&gt;&lt;keyword&gt;Glutathione/blood/metabolism&lt;/keyword&gt;&lt;keyword&gt;Humans&lt;/keyword&gt;&lt;keyword&gt;Methylenetetrahydrofolate Reductase (NADPH2)/genetics&lt;/keyword&gt;&lt;keyword&gt;*Oxidative Stress&lt;/keyword&gt;&lt;keyword&gt;Vitamins/blood&lt;/keyword&gt;&lt;/keywords&gt;&lt;dates&gt;&lt;year&gt;2012&lt;/year&gt;&lt;pub-dates&gt;&lt;date&gt;May 15&lt;/date&gt;&lt;/pub-dates&gt;&lt;/dates&gt;&lt;isbn&gt;0891-5849&lt;/isbn&gt;&lt;accession-num&gt;22542447&lt;/accession-num&gt;&lt;urls&gt;&lt;/urls&gt;&lt;electronic-resource-num&gt;10.1016/j.freeradbiomed.2012.03.011&lt;/electronic-resource-num&gt;&lt;remote-database-provider&gt;NLM&lt;/remote-database-provider&gt;&lt;language&gt;eng&lt;/language&gt;&lt;/record&gt;&lt;/Cite&gt;&lt;/EndNote&gt;</w:instrText>
            </w:r>
            <w:r w:rsidRPr="00490E10">
              <w:rPr>
                <w:rFonts w:ascii="Times New Roman" w:hAnsi="Times New Roman" w:cs="Times New Roman"/>
                <w:sz w:val="24"/>
                <w:szCs w:val="24"/>
              </w:rPr>
              <w:fldChar w:fldCharType="separate"/>
            </w:r>
            <w:r w:rsidR="00920EC7" w:rsidRPr="00490E10">
              <w:rPr>
                <w:rFonts w:ascii="Times New Roman" w:hAnsi="Times New Roman" w:cs="Times New Roman"/>
                <w:noProof/>
                <w:sz w:val="24"/>
                <w:szCs w:val="24"/>
              </w:rPr>
              <w:t>[</w:t>
            </w:r>
            <w:hyperlink w:anchor="_ENREF_62" w:tooltip="Frustaci, 2012 #62" w:history="1">
              <w:r w:rsidR="00CC7C8C" w:rsidRPr="00490E10">
                <w:rPr>
                  <w:rFonts w:ascii="Times New Roman" w:hAnsi="Times New Roman" w:cs="Times New Roman"/>
                  <w:noProof/>
                  <w:sz w:val="24"/>
                  <w:szCs w:val="24"/>
                </w:rPr>
                <w:t>62</w:t>
              </w:r>
            </w:hyperlink>
            <w:r w:rsidR="00920EC7" w:rsidRPr="00490E10">
              <w:rPr>
                <w:rFonts w:ascii="Times New Roman" w:hAnsi="Times New Roman" w:cs="Times New Roman"/>
                <w:noProof/>
                <w:sz w:val="24"/>
                <w:szCs w:val="24"/>
              </w:rPr>
              <w:t>]</w:t>
            </w:r>
            <w:r w:rsidRPr="00490E10">
              <w:rPr>
                <w:rFonts w:ascii="Times New Roman" w:hAnsi="Times New Roman" w:cs="Times New Roman"/>
                <w:sz w:val="24"/>
                <w:szCs w:val="24"/>
                <w:lang w:val="en-CA"/>
              </w:rPr>
              <w:fldChar w:fldCharType="end"/>
            </w:r>
          </w:p>
        </w:tc>
        <w:tc>
          <w:tcPr>
            <w:tcW w:w="1361" w:type="dxa"/>
            <w:vAlign w:val="center"/>
          </w:tcPr>
          <w:p w14:paraId="05D539B1" w14:textId="77777777" w:rsidR="003E52CA" w:rsidRPr="00490E10" w:rsidRDefault="003E52CA" w:rsidP="0086338E">
            <w:pPr>
              <w:spacing w:after="160" w:line="259"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4"/>
                <w:szCs w:val="24"/>
              </w:rPr>
            </w:pPr>
          </w:p>
        </w:tc>
        <w:tc>
          <w:tcPr>
            <w:tcW w:w="1402" w:type="dxa"/>
            <w:gridSpan w:val="2"/>
            <w:vAlign w:val="center"/>
          </w:tcPr>
          <w:p w14:paraId="6012EE1A" w14:textId="77777777" w:rsidR="003E52CA" w:rsidRPr="00490E10" w:rsidRDefault="003E52CA" w:rsidP="0086338E">
            <w:pPr>
              <w:spacing w:after="160" w:line="259"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4"/>
                <w:szCs w:val="24"/>
              </w:rPr>
            </w:pPr>
            <w:r w:rsidRPr="00490E10">
              <w:rPr>
                <w:rFonts w:ascii="Times New Roman" w:hAnsi="Times New Roman" w:cs="Times New Roman"/>
                <w:b/>
                <w:sz w:val="24"/>
                <w:szCs w:val="24"/>
              </w:rPr>
              <w:t>↓</w:t>
            </w:r>
          </w:p>
        </w:tc>
        <w:tc>
          <w:tcPr>
            <w:tcW w:w="1206" w:type="dxa"/>
            <w:vAlign w:val="center"/>
          </w:tcPr>
          <w:p w14:paraId="514546A0" w14:textId="77777777" w:rsidR="003E52CA" w:rsidRPr="00490E10" w:rsidRDefault="003E52CA" w:rsidP="0086338E">
            <w:pPr>
              <w:spacing w:after="160" w:line="259"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4"/>
                <w:szCs w:val="24"/>
              </w:rPr>
            </w:pPr>
          </w:p>
        </w:tc>
        <w:tc>
          <w:tcPr>
            <w:tcW w:w="1494" w:type="dxa"/>
            <w:vAlign w:val="center"/>
          </w:tcPr>
          <w:p w14:paraId="69B34748" w14:textId="77777777" w:rsidR="003E52CA" w:rsidRPr="00490E10" w:rsidRDefault="003E52CA" w:rsidP="0086338E">
            <w:pPr>
              <w:spacing w:after="160" w:line="259"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4"/>
                <w:szCs w:val="24"/>
              </w:rPr>
            </w:pPr>
          </w:p>
        </w:tc>
        <w:tc>
          <w:tcPr>
            <w:tcW w:w="1530" w:type="dxa"/>
            <w:vAlign w:val="center"/>
          </w:tcPr>
          <w:p w14:paraId="1DC28939" w14:textId="77777777" w:rsidR="003E52CA" w:rsidRPr="00490E10" w:rsidRDefault="003E52CA" w:rsidP="0086338E">
            <w:pPr>
              <w:spacing w:after="160" w:line="259"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4"/>
                <w:szCs w:val="24"/>
              </w:rPr>
            </w:pPr>
          </w:p>
        </w:tc>
        <w:tc>
          <w:tcPr>
            <w:tcW w:w="1710" w:type="dxa"/>
            <w:vAlign w:val="center"/>
          </w:tcPr>
          <w:p w14:paraId="4B17110B" w14:textId="77777777" w:rsidR="003E52CA" w:rsidRPr="00490E10" w:rsidRDefault="003E52CA" w:rsidP="0086338E">
            <w:pPr>
              <w:spacing w:after="160" w:line="259"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4"/>
                <w:szCs w:val="24"/>
              </w:rPr>
            </w:pPr>
          </w:p>
        </w:tc>
      </w:tr>
      <w:tr w:rsidR="003E52CA" w:rsidRPr="00490E10" w14:paraId="695A8E93" w14:textId="77777777" w:rsidTr="0086338E">
        <w:tc>
          <w:tcPr>
            <w:cnfStyle w:val="001000000000" w:firstRow="0" w:lastRow="0" w:firstColumn="1" w:lastColumn="0" w:oddVBand="0" w:evenVBand="0" w:oddHBand="0" w:evenHBand="0" w:firstRowFirstColumn="0" w:firstRowLastColumn="0" w:lastRowFirstColumn="0" w:lastRowLastColumn="0"/>
            <w:tcW w:w="2948" w:type="dxa"/>
          </w:tcPr>
          <w:p w14:paraId="4433458D" w14:textId="3F1FB022" w:rsidR="003E52CA" w:rsidRPr="00490E10" w:rsidRDefault="003E52CA" w:rsidP="003E52CA">
            <w:pPr>
              <w:spacing w:after="160" w:line="259" w:lineRule="auto"/>
              <w:rPr>
                <w:rFonts w:ascii="Times New Roman" w:hAnsi="Times New Roman" w:cs="Times New Roman"/>
                <w:bCs w:val="0"/>
                <w:sz w:val="24"/>
                <w:szCs w:val="24"/>
              </w:rPr>
            </w:pPr>
            <w:r w:rsidRPr="00490E10">
              <w:rPr>
                <w:rFonts w:ascii="Times New Roman" w:hAnsi="Times New Roman" w:cs="Times New Roman"/>
                <w:bCs w:val="0"/>
                <w:sz w:val="24"/>
                <w:szCs w:val="24"/>
              </w:rPr>
              <w:t>GSSG</w:t>
            </w:r>
            <w:r w:rsidR="009A75F7" w:rsidRPr="00490E10">
              <w:rPr>
                <w:rFonts w:ascii="Times New Roman" w:hAnsi="Times New Roman" w:cs="Times New Roman"/>
                <w:bCs w:val="0"/>
                <w:sz w:val="24"/>
                <w:szCs w:val="24"/>
              </w:rPr>
              <w:t xml:space="preserve"> </w:t>
            </w:r>
            <w:r w:rsidRPr="00490E10">
              <w:rPr>
                <w:rFonts w:ascii="Times New Roman" w:hAnsi="Times New Roman" w:cs="Times New Roman"/>
                <w:sz w:val="24"/>
                <w:szCs w:val="24"/>
              </w:rPr>
              <w:fldChar w:fldCharType="begin"/>
            </w:r>
            <w:r w:rsidR="00172D89" w:rsidRPr="00490E10">
              <w:rPr>
                <w:rFonts w:ascii="Times New Roman" w:hAnsi="Times New Roman" w:cs="Times New Roman"/>
                <w:sz w:val="24"/>
                <w:szCs w:val="24"/>
              </w:rPr>
              <w:instrText xml:space="preserve"> ADDIN EN.CITE &lt;EndNote&gt;&lt;Cite&gt;&lt;Author&gt;Main&lt;/Author&gt;&lt;Year&gt;2012&lt;/Year&gt;&lt;RecNum&gt;69&lt;/RecNum&gt;&lt;DisplayText&gt;[69]&lt;/DisplayText&gt;&lt;record&gt;&lt;rec-number&gt;69&lt;/rec-number&gt;&lt;foreign-keys&gt;&lt;key app="EN" db-id="a2asesdrqw9sphev05rxs09629spdds5rw00"&gt;69&lt;/key&gt;&lt;/foreign-keys&gt;&lt;ref-type name="Journal Article"&gt;17&lt;/ref-type&gt;&lt;contributors&gt;&lt;authors&gt;&lt;author&gt;Main, P. A.&lt;/author&gt;&lt;author&gt;Angley, M. T.&lt;/author&gt;&lt;author&gt;O&amp;apos;Doherty, C. E.&lt;/author&gt;&lt;author&gt;Thomas, P.&lt;/author&gt;&lt;author&gt;Fenech, M.&lt;/author&gt;&lt;/authors&gt;&lt;/contributors&gt;&lt;auth-address&gt;Sansom Institute for Health Research, University of South Australia, City East Campus, Adelaide, SA 5000, Australia. penelope.main@csiro.au.&lt;/auth-address&gt;&lt;titles&gt;&lt;title&gt;The potential role of the antioxidant and detoxification properties of glutathione in autism spectrum disorders: a systematic review and meta-analysis&lt;/title&gt;&lt;secondary-title&gt;Nutr Metab (Lond)&lt;/secondary-title&gt;&lt;alt-title&gt;Nutrition &amp;amp; metabolism&lt;/alt-title&gt;&lt;/titles&gt;&lt;periodical&gt;&lt;full-title&gt;Nutr Metab (Lond)&lt;/full-title&gt;&lt;abbr-1&gt;Nutrition &amp;amp; metabolism&lt;/abbr-1&gt;&lt;/periodical&gt;&lt;alt-periodical&gt;&lt;full-title&gt;Nutr Metab (Lond)&lt;/full-title&gt;&lt;abbr-1&gt;Nutrition &amp;amp; metabolism&lt;/abbr-1&gt;&lt;/alt-periodical&gt;&lt;pages&gt;35&lt;/pages&gt;&lt;volume&gt;9&lt;/volume&gt;&lt;edition&gt;2012/04/25&lt;/edition&gt;&lt;dates&gt;&lt;year&gt;2012&lt;/year&gt;&lt;pub-dates&gt;&lt;date&gt;Apr 24&lt;/date&gt;&lt;/pub-dates&gt;&lt;/dates&gt;&lt;isbn&gt;1743-7075&lt;/isbn&gt;&lt;accession-num&gt;22524510&lt;/accession-num&gt;&lt;urls&gt;&lt;/urls&gt;&lt;custom2&gt;PMC3373368&lt;/custom2&gt;&lt;electronic-resource-num&gt;10.1186/1743-7075-9-35&lt;/electronic-resource-num&gt;&lt;remote-database-provider&gt;NLM&lt;/remote-database-provider&gt;&lt;language&gt;eng&lt;/language&gt;&lt;/record&gt;&lt;/Cite&gt;&lt;/EndNote&gt;</w:instrText>
            </w:r>
            <w:r w:rsidRPr="00490E10">
              <w:rPr>
                <w:rFonts w:ascii="Times New Roman" w:hAnsi="Times New Roman" w:cs="Times New Roman"/>
                <w:sz w:val="24"/>
                <w:szCs w:val="24"/>
              </w:rPr>
              <w:fldChar w:fldCharType="separate"/>
            </w:r>
            <w:r w:rsidR="00920EC7" w:rsidRPr="00490E10">
              <w:rPr>
                <w:rFonts w:ascii="Times New Roman" w:hAnsi="Times New Roman" w:cs="Times New Roman"/>
                <w:noProof/>
                <w:sz w:val="24"/>
                <w:szCs w:val="24"/>
              </w:rPr>
              <w:t>[</w:t>
            </w:r>
            <w:hyperlink w:anchor="_ENREF_69" w:tooltip="Main, 2012 #69" w:history="1">
              <w:r w:rsidR="00CC7C8C" w:rsidRPr="00490E10">
                <w:rPr>
                  <w:rFonts w:ascii="Times New Roman" w:hAnsi="Times New Roman" w:cs="Times New Roman"/>
                  <w:noProof/>
                  <w:sz w:val="24"/>
                  <w:szCs w:val="24"/>
                </w:rPr>
                <w:t>69</w:t>
              </w:r>
            </w:hyperlink>
            <w:r w:rsidR="00920EC7" w:rsidRPr="00490E10">
              <w:rPr>
                <w:rFonts w:ascii="Times New Roman" w:hAnsi="Times New Roman" w:cs="Times New Roman"/>
                <w:noProof/>
                <w:sz w:val="24"/>
                <w:szCs w:val="24"/>
              </w:rPr>
              <w:t>]</w:t>
            </w:r>
            <w:r w:rsidRPr="00490E10">
              <w:rPr>
                <w:rFonts w:ascii="Times New Roman" w:hAnsi="Times New Roman" w:cs="Times New Roman"/>
                <w:sz w:val="24"/>
                <w:szCs w:val="24"/>
                <w:lang w:val="en-CA"/>
              </w:rPr>
              <w:fldChar w:fldCharType="end"/>
            </w:r>
          </w:p>
        </w:tc>
        <w:tc>
          <w:tcPr>
            <w:tcW w:w="1361" w:type="dxa"/>
            <w:vAlign w:val="center"/>
          </w:tcPr>
          <w:p w14:paraId="7DFFF907" w14:textId="77777777" w:rsidR="003E52CA" w:rsidRPr="00490E10" w:rsidRDefault="003E52CA" w:rsidP="0086338E">
            <w:pPr>
              <w:spacing w:after="160" w:line="259"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p>
        </w:tc>
        <w:tc>
          <w:tcPr>
            <w:tcW w:w="1402" w:type="dxa"/>
            <w:gridSpan w:val="2"/>
            <w:vAlign w:val="center"/>
          </w:tcPr>
          <w:p w14:paraId="60017455" w14:textId="77777777" w:rsidR="003E52CA" w:rsidRPr="00490E10" w:rsidRDefault="003E52CA" w:rsidP="0086338E">
            <w:pPr>
              <w:spacing w:after="160" w:line="259"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r w:rsidRPr="00490E10">
              <w:rPr>
                <w:rFonts w:ascii="Times New Roman" w:hAnsi="Times New Roman" w:cs="Times New Roman"/>
                <w:b/>
                <w:sz w:val="24"/>
                <w:szCs w:val="24"/>
              </w:rPr>
              <w:t>↑</w:t>
            </w:r>
          </w:p>
        </w:tc>
        <w:tc>
          <w:tcPr>
            <w:tcW w:w="1206" w:type="dxa"/>
            <w:vAlign w:val="center"/>
          </w:tcPr>
          <w:p w14:paraId="32D8C536" w14:textId="77777777" w:rsidR="003E52CA" w:rsidRPr="00490E10" w:rsidRDefault="003E52CA" w:rsidP="0086338E">
            <w:pPr>
              <w:spacing w:after="160" w:line="259"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p>
        </w:tc>
        <w:tc>
          <w:tcPr>
            <w:tcW w:w="1494" w:type="dxa"/>
            <w:vAlign w:val="center"/>
          </w:tcPr>
          <w:p w14:paraId="41126469" w14:textId="77777777" w:rsidR="003E52CA" w:rsidRPr="00490E10" w:rsidRDefault="003E52CA" w:rsidP="0086338E">
            <w:pPr>
              <w:spacing w:after="160" w:line="259"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p>
        </w:tc>
        <w:tc>
          <w:tcPr>
            <w:tcW w:w="1530" w:type="dxa"/>
            <w:vAlign w:val="center"/>
          </w:tcPr>
          <w:p w14:paraId="79A2E808" w14:textId="77777777" w:rsidR="003E52CA" w:rsidRPr="00490E10" w:rsidRDefault="003E52CA" w:rsidP="0086338E">
            <w:pPr>
              <w:spacing w:after="160" w:line="259"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p>
        </w:tc>
        <w:tc>
          <w:tcPr>
            <w:tcW w:w="1710" w:type="dxa"/>
            <w:vAlign w:val="center"/>
          </w:tcPr>
          <w:p w14:paraId="79AC7D94" w14:textId="77777777" w:rsidR="003E52CA" w:rsidRPr="00490E10" w:rsidRDefault="003E52CA" w:rsidP="0086338E">
            <w:pPr>
              <w:spacing w:after="160" w:line="259"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p>
        </w:tc>
      </w:tr>
      <w:tr w:rsidR="003E52CA" w:rsidRPr="00490E10" w14:paraId="460819F6" w14:textId="77777777" w:rsidTr="0086338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48" w:type="dxa"/>
          </w:tcPr>
          <w:p w14:paraId="521C8853" w14:textId="457DB89C" w:rsidR="003E52CA" w:rsidRPr="00490E10" w:rsidRDefault="003E52CA" w:rsidP="003E52CA">
            <w:pPr>
              <w:spacing w:after="160" w:line="259" w:lineRule="auto"/>
              <w:rPr>
                <w:rFonts w:ascii="Times New Roman" w:hAnsi="Times New Roman" w:cs="Times New Roman"/>
                <w:bCs w:val="0"/>
                <w:sz w:val="24"/>
                <w:szCs w:val="24"/>
              </w:rPr>
            </w:pPr>
            <w:r w:rsidRPr="00490E10">
              <w:rPr>
                <w:rFonts w:ascii="Times New Roman" w:hAnsi="Times New Roman" w:cs="Times New Roman"/>
                <w:bCs w:val="0"/>
                <w:sz w:val="24"/>
                <w:szCs w:val="24"/>
              </w:rPr>
              <w:t>GSSG (Fasting)</w:t>
            </w:r>
            <w:r w:rsidR="009A75F7" w:rsidRPr="00490E10">
              <w:rPr>
                <w:rFonts w:ascii="Times New Roman" w:hAnsi="Times New Roman" w:cs="Times New Roman"/>
                <w:bCs w:val="0"/>
                <w:sz w:val="24"/>
                <w:szCs w:val="24"/>
              </w:rPr>
              <w:t xml:space="preserve"> </w:t>
            </w:r>
            <w:r w:rsidRPr="00490E10">
              <w:rPr>
                <w:rFonts w:ascii="Times New Roman" w:hAnsi="Times New Roman" w:cs="Times New Roman"/>
                <w:sz w:val="24"/>
                <w:szCs w:val="24"/>
              </w:rPr>
              <w:fldChar w:fldCharType="begin"/>
            </w:r>
            <w:r w:rsidR="00172D89" w:rsidRPr="00490E10">
              <w:rPr>
                <w:rFonts w:ascii="Times New Roman" w:hAnsi="Times New Roman" w:cs="Times New Roman"/>
                <w:sz w:val="24"/>
                <w:szCs w:val="24"/>
              </w:rPr>
              <w:instrText xml:space="preserve"> ADDIN EN.CITE &lt;EndNote&gt;&lt;Cite&gt;&lt;Author&gt;Frustaci&lt;/Author&gt;&lt;Year&gt;2012&lt;/Year&gt;&lt;RecNum&gt;62&lt;/RecNum&gt;&lt;DisplayText&gt;[62]&lt;/DisplayText&gt;&lt;record&gt;&lt;rec-number&gt;62&lt;/rec-number&gt;&lt;foreign-keys&gt;&lt;key app="EN" db-id="a2asesdrqw9sphev05rxs09629spdds5rw00"&gt;62&lt;/key&gt;&lt;/foreign-keys&gt;&lt;ref-type name="Journal Article"&gt;17&lt;/ref-type&gt;&lt;contributors&gt;&lt;authors&gt;&lt;author&gt;Frustaci, A.&lt;/author&gt;&lt;author&gt;Neri, M.&lt;/author&gt;&lt;author&gt;Cesario, A.&lt;/author&gt;&lt;author&gt;Adams, J. B.&lt;/author&gt;&lt;author&gt;Domenici, E.&lt;/author&gt;&lt;author&gt;Dalla Bernardina, B.&lt;/author&gt;&lt;author&gt;Bonassi, S.&lt;/author&gt;&lt;/authors&gt;&lt;/contributors&gt;&lt;auth-address&gt;Unit of Clinical and Molecular Epidemiology, IRCCS San Raffaele Pisana, 00166 Roma, Italy.&lt;/auth-address&gt;&lt;titles&gt;&lt;title&gt;Oxidative stress-related biomarkers in autism: systematic review and meta-analyses&lt;/title&gt;&lt;secondary-title&gt;Free Radic Biol Med&lt;/secondary-title&gt;&lt;alt-title&gt;Free radical biology &amp;amp; medicine&lt;/alt-title&gt;&lt;/titles&gt;&lt;periodical&gt;&lt;full-title&gt;Free Radic Biol Med&lt;/full-title&gt;&lt;abbr-1&gt;Free radical biology &amp;amp; medicine&lt;/abbr-1&gt;&lt;/periodical&gt;&lt;alt-periodical&gt;&lt;full-title&gt;Free Radic Biol Med&lt;/full-title&gt;&lt;abbr-1&gt;Free radical biology &amp;amp; medicine&lt;/abbr-1&gt;&lt;/alt-periodical&gt;&lt;pages&gt;2128-41&lt;/pages&gt;&lt;volume&gt;52&lt;/volume&gt;&lt;number&gt;10&lt;/number&gt;&lt;edition&gt;2012/05/01&lt;/edition&gt;&lt;keywords&gt;&lt;keyword&gt;Biomarkers/*blood&lt;/keyword&gt;&lt;keyword&gt;Child&lt;/keyword&gt;&lt;keyword&gt;Child Development Disorders, Pervasive/enzymology/genetics/*metabolism&lt;/keyword&gt;&lt;keyword&gt;Child, Preschool&lt;/keyword&gt;&lt;keyword&gt;Glutathione/blood/metabolism&lt;/keyword&gt;&lt;keyword&gt;Humans&lt;/keyword&gt;&lt;keyword&gt;Methylenetetrahydrofolate Reductase (NADPH2)/genetics&lt;/keyword&gt;&lt;keyword&gt;*Oxidative Stress&lt;/keyword&gt;&lt;keyword&gt;Vitamins/blood&lt;/keyword&gt;&lt;/keywords&gt;&lt;dates&gt;&lt;year&gt;2012&lt;/year&gt;&lt;pub-dates&gt;&lt;date&gt;May 15&lt;/date&gt;&lt;/pub-dates&gt;&lt;/dates&gt;&lt;isbn&gt;0891-5849&lt;/isbn&gt;&lt;accession-num&gt;22542447&lt;/accession-num&gt;&lt;urls&gt;&lt;/urls&gt;&lt;electronic-resource-num&gt;10.1016/j.freeradbiomed.2012.03.011&lt;/electronic-resource-num&gt;&lt;remote-database-provider&gt;NLM&lt;/remote-database-provider&gt;&lt;language&gt;eng&lt;/language&gt;&lt;/record&gt;&lt;/Cite&gt;&lt;/EndNote&gt;</w:instrText>
            </w:r>
            <w:r w:rsidRPr="00490E10">
              <w:rPr>
                <w:rFonts w:ascii="Times New Roman" w:hAnsi="Times New Roman" w:cs="Times New Roman"/>
                <w:sz w:val="24"/>
                <w:szCs w:val="24"/>
              </w:rPr>
              <w:fldChar w:fldCharType="separate"/>
            </w:r>
            <w:r w:rsidR="00920EC7" w:rsidRPr="00490E10">
              <w:rPr>
                <w:rFonts w:ascii="Times New Roman" w:hAnsi="Times New Roman" w:cs="Times New Roman"/>
                <w:noProof/>
                <w:sz w:val="24"/>
                <w:szCs w:val="24"/>
              </w:rPr>
              <w:t>[</w:t>
            </w:r>
            <w:hyperlink w:anchor="_ENREF_62" w:tooltip="Frustaci, 2012 #62" w:history="1">
              <w:r w:rsidR="00CC7C8C" w:rsidRPr="00490E10">
                <w:rPr>
                  <w:rFonts w:ascii="Times New Roman" w:hAnsi="Times New Roman" w:cs="Times New Roman"/>
                  <w:noProof/>
                  <w:sz w:val="24"/>
                  <w:szCs w:val="24"/>
                </w:rPr>
                <w:t>62</w:t>
              </w:r>
            </w:hyperlink>
            <w:r w:rsidR="00920EC7" w:rsidRPr="00490E10">
              <w:rPr>
                <w:rFonts w:ascii="Times New Roman" w:hAnsi="Times New Roman" w:cs="Times New Roman"/>
                <w:noProof/>
                <w:sz w:val="24"/>
                <w:szCs w:val="24"/>
              </w:rPr>
              <w:t>]</w:t>
            </w:r>
            <w:r w:rsidRPr="00490E10">
              <w:rPr>
                <w:rFonts w:ascii="Times New Roman" w:hAnsi="Times New Roman" w:cs="Times New Roman"/>
                <w:sz w:val="24"/>
                <w:szCs w:val="24"/>
                <w:lang w:val="en-CA"/>
              </w:rPr>
              <w:fldChar w:fldCharType="end"/>
            </w:r>
          </w:p>
        </w:tc>
        <w:tc>
          <w:tcPr>
            <w:tcW w:w="1361" w:type="dxa"/>
            <w:vAlign w:val="center"/>
          </w:tcPr>
          <w:p w14:paraId="2BA6B9B6" w14:textId="77777777" w:rsidR="003E52CA" w:rsidRPr="00490E10" w:rsidRDefault="003E52CA" w:rsidP="0086338E">
            <w:pPr>
              <w:spacing w:after="160" w:line="259"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4"/>
                <w:szCs w:val="24"/>
              </w:rPr>
            </w:pPr>
          </w:p>
        </w:tc>
        <w:tc>
          <w:tcPr>
            <w:tcW w:w="1402" w:type="dxa"/>
            <w:gridSpan w:val="2"/>
            <w:vAlign w:val="center"/>
          </w:tcPr>
          <w:p w14:paraId="362F41A0" w14:textId="77777777" w:rsidR="003E52CA" w:rsidRPr="00490E10" w:rsidRDefault="003E52CA" w:rsidP="0086338E">
            <w:pPr>
              <w:spacing w:after="160" w:line="259"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4"/>
                <w:szCs w:val="24"/>
              </w:rPr>
            </w:pPr>
            <w:r w:rsidRPr="00490E10">
              <w:rPr>
                <w:rFonts w:ascii="Times New Roman" w:hAnsi="Times New Roman" w:cs="Times New Roman"/>
                <w:b/>
                <w:sz w:val="24"/>
                <w:szCs w:val="24"/>
              </w:rPr>
              <w:t>↑</w:t>
            </w:r>
          </w:p>
        </w:tc>
        <w:tc>
          <w:tcPr>
            <w:tcW w:w="1206" w:type="dxa"/>
            <w:vAlign w:val="center"/>
          </w:tcPr>
          <w:p w14:paraId="4DF56E0B" w14:textId="77777777" w:rsidR="003E52CA" w:rsidRPr="00490E10" w:rsidRDefault="003E52CA" w:rsidP="0086338E">
            <w:pPr>
              <w:spacing w:after="160" w:line="259"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4"/>
                <w:szCs w:val="24"/>
              </w:rPr>
            </w:pPr>
          </w:p>
        </w:tc>
        <w:tc>
          <w:tcPr>
            <w:tcW w:w="1494" w:type="dxa"/>
            <w:vAlign w:val="center"/>
          </w:tcPr>
          <w:p w14:paraId="5B8B6A72" w14:textId="77777777" w:rsidR="003E52CA" w:rsidRPr="00490E10" w:rsidRDefault="003E52CA" w:rsidP="0086338E">
            <w:pPr>
              <w:spacing w:after="160" w:line="259"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4"/>
                <w:szCs w:val="24"/>
              </w:rPr>
            </w:pPr>
          </w:p>
        </w:tc>
        <w:tc>
          <w:tcPr>
            <w:tcW w:w="1530" w:type="dxa"/>
            <w:vAlign w:val="center"/>
          </w:tcPr>
          <w:p w14:paraId="0E7F7813" w14:textId="77777777" w:rsidR="003E52CA" w:rsidRPr="00490E10" w:rsidRDefault="003E52CA" w:rsidP="0086338E">
            <w:pPr>
              <w:spacing w:after="160" w:line="259"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4"/>
                <w:szCs w:val="24"/>
              </w:rPr>
            </w:pPr>
          </w:p>
        </w:tc>
        <w:tc>
          <w:tcPr>
            <w:tcW w:w="1710" w:type="dxa"/>
            <w:vAlign w:val="center"/>
          </w:tcPr>
          <w:p w14:paraId="4B2E3084" w14:textId="77777777" w:rsidR="003E52CA" w:rsidRPr="00490E10" w:rsidRDefault="003E52CA" w:rsidP="0086338E">
            <w:pPr>
              <w:spacing w:after="160" w:line="259"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4"/>
                <w:szCs w:val="24"/>
              </w:rPr>
            </w:pPr>
          </w:p>
        </w:tc>
      </w:tr>
      <w:tr w:rsidR="003E52CA" w:rsidRPr="00490E10" w14:paraId="72E2EC6C" w14:textId="77777777" w:rsidTr="0086338E">
        <w:tc>
          <w:tcPr>
            <w:cnfStyle w:val="001000000000" w:firstRow="0" w:lastRow="0" w:firstColumn="1" w:lastColumn="0" w:oddVBand="0" w:evenVBand="0" w:oddHBand="0" w:evenHBand="0" w:firstRowFirstColumn="0" w:firstRowLastColumn="0" w:lastRowFirstColumn="0" w:lastRowLastColumn="0"/>
            <w:tcW w:w="2948" w:type="dxa"/>
            <w:tcBorders>
              <w:bottom w:val="single" w:sz="12" w:space="0" w:color="auto"/>
            </w:tcBorders>
          </w:tcPr>
          <w:p w14:paraId="3FD8BC52" w14:textId="307B68BD" w:rsidR="003E52CA" w:rsidRPr="00490E10" w:rsidRDefault="003E52CA" w:rsidP="003E52CA">
            <w:pPr>
              <w:spacing w:after="160" w:line="259" w:lineRule="auto"/>
              <w:rPr>
                <w:rFonts w:ascii="Times New Roman" w:hAnsi="Times New Roman" w:cs="Times New Roman"/>
                <w:bCs w:val="0"/>
                <w:sz w:val="24"/>
                <w:szCs w:val="24"/>
              </w:rPr>
            </w:pPr>
            <w:r w:rsidRPr="00490E10">
              <w:rPr>
                <w:rFonts w:ascii="Times New Roman" w:hAnsi="Times New Roman" w:cs="Times New Roman"/>
                <w:bCs w:val="0"/>
                <w:sz w:val="24"/>
                <w:szCs w:val="24"/>
              </w:rPr>
              <w:t>Homocysteine</w:t>
            </w:r>
            <w:r w:rsidR="009A75F7" w:rsidRPr="00490E10">
              <w:rPr>
                <w:rFonts w:ascii="Times New Roman" w:hAnsi="Times New Roman" w:cs="Times New Roman"/>
                <w:bCs w:val="0"/>
                <w:sz w:val="24"/>
                <w:szCs w:val="24"/>
              </w:rPr>
              <w:t xml:space="preserve"> </w:t>
            </w:r>
            <w:r w:rsidRPr="00490E10">
              <w:rPr>
                <w:rFonts w:ascii="Times New Roman" w:hAnsi="Times New Roman" w:cs="Times New Roman"/>
                <w:sz w:val="24"/>
                <w:szCs w:val="24"/>
              </w:rPr>
              <w:fldChar w:fldCharType="begin"/>
            </w:r>
            <w:r w:rsidR="00172D89" w:rsidRPr="00490E10">
              <w:rPr>
                <w:rFonts w:ascii="Times New Roman" w:hAnsi="Times New Roman" w:cs="Times New Roman"/>
                <w:sz w:val="24"/>
                <w:szCs w:val="24"/>
              </w:rPr>
              <w:instrText xml:space="preserve"> ADDIN EN.CITE &lt;EndNote&gt;&lt;Cite&gt;&lt;Author&gt;Shen&lt;/Author&gt;&lt;Year&gt;2015&lt;/Year&gt;&lt;RecNum&gt;59&lt;/RecNum&gt;&lt;DisplayText&gt;[59]&lt;/DisplayText&gt;&lt;record&gt;&lt;rec-number&gt;59&lt;/rec-number&gt;&lt;foreign-keys&gt;&lt;key app="EN" db-id="a2asesdrqw9sphev05rxs09629spdds5rw00"&gt;59&lt;/key&gt;&lt;/foreign-keys&gt;&lt;ref-type name="Journal Article"&gt;17&lt;/ref-type&gt;&lt;contributors&gt;&lt;authors&gt;&lt;author&gt;Shen, L.&lt;/author&gt;&lt;author&gt;Ji, H. F.&lt;/author&gt;&lt;/authors&gt;&lt;/contributors&gt;&lt;titles&gt;&lt;title&gt;Associations between Homocysteine, Folic Acid, Vitamin B12 and Alzheimer&amp;apos;s Disease: Insights from Meta-Analyses&lt;/title&gt;&lt;secondary-title&gt;J Alzheimers Dis&lt;/secondary-title&gt;&lt;alt-title&gt;Journal of Alzheimer&amp;apos;s disease : JAD&lt;/alt-title&gt;&lt;/titles&gt;&lt;periodical&gt;&lt;full-title&gt;J Alzheimers Dis&lt;/full-title&gt;&lt;abbr-1&gt;Journal of Alzheimer&amp;apos;s disease : JAD&lt;/abbr-1&gt;&lt;/periodical&gt;&lt;alt-periodical&gt;&lt;full-title&gt;J Alzheimers Dis&lt;/full-title&gt;&lt;abbr-1&gt;Journal of Alzheimer&amp;apos;s disease : JAD&lt;/abbr-1&gt;&lt;/alt-periodical&gt;&lt;pages&gt;777-90&lt;/pages&gt;&lt;volume&gt;46&lt;/volume&gt;&lt;number&gt;3&lt;/number&gt;&lt;edition&gt;2015/04/10&lt;/edition&gt;&lt;keywords&gt;&lt;keyword&gt;Age Factors&lt;/keyword&gt;&lt;keyword&gt;Alzheimer Disease/*metabolism&lt;/keyword&gt;&lt;keyword&gt;Databases, Bibliographic/statistics &amp;amp; numerical data&lt;/keyword&gt;&lt;keyword&gt;Female&lt;/keyword&gt;&lt;keyword&gt;Folic Acid/*metabolism&lt;/keyword&gt;&lt;keyword&gt;Homocysteine/*metabolism&lt;/keyword&gt;&lt;keyword&gt;Humans&lt;/keyword&gt;&lt;keyword&gt;Male&lt;/keyword&gt;&lt;keyword&gt;Vitamin B 12/*metabolism&lt;/keyword&gt;&lt;/keywords&gt;&lt;dates&gt;&lt;year&gt;2015&lt;/year&gt;&lt;/dates&gt;&lt;isbn&gt;1387-2877&lt;/isbn&gt;&lt;accession-num&gt;25854931&lt;/accession-num&gt;&lt;urls&gt;&lt;/urls&gt;&lt;electronic-resource-num&gt;10.3233/jad-150140&lt;/electronic-resource-num&gt;&lt;remote-database-provider&gt;Nlm&lt;/remote-database-provider&gt;&lt;language&gt;eng&lt;/language&gt;&lt;/record&gt;&lt;/Cite&gt;&lt;/EndNote&gt;</w:instrText>
            </w:r>
            <w:r w:rsidRPr="00490E10">
              <w:rPr>
                <w:rFonts w:ascii="Times New Roman" w:hAnsi="Times New Roman" w:cs="Times New Roman"/>
                <w:sz w:val="24"/>
                <w:szCs w:val="24"/>
              </w:rPr>
              <w:fldChar w:fldCharType="separate"/>
            </w:r>
            <w:r w:rsidR="00920EC7" w:rsidRPr="00490E10">
              <w:rPr>
                <w:rFonts w:ascii="Times New Roman" w:hAnsi="Times New Roman" w:cs="Times New Roman"/>
                <w:noProof/>
                <w:sz w:val="24"/>
                <w:szCs w:val="24"/>
              </w:rPr>
              <w:t>[</w:t>
            </w:r>
            <w:hyperlink w:anchor="_ENREF_59" w:tooltip="Shen, 2015 #59" w:history="1">
              <w:r w:rsidR="00CC7C8C" w:rsidRPr="00490E10">
                <w:rPr>
                  <w:rFonts w:ascii="Times New Roman" w:hAnsi="Times New Roman" w:cs="Times New Roman"/>
                  <w:noProof/>
                  <w:sz w:val="24"/>
                  <w:szCs w:val="24"/>
                </w:rPr>
                <w:t>59</w:t>
              </w:r>
            </w:hyperlink>
            <w:r w:rsidR="00920EC7" w:rsidRPr="00490E10">
              <w:rPr>
                <w:rFonts w:ascii="Times New Roman" w:hAnsi="Times New Roman" w:cs="Times New Roman"/>
                <w:noProof/>
                <w:sz w:val="24"/>
                <w:szCs w:val="24"/>
              </w:rPr>
              <w:t>]</w:t>
            </w:r>
            <w:r w:rsidRPr="00490E10">
              <w:rPr>
                <w:rFonts w:ascii="Times New Roman" w:hAnsi="Times New Roman" w:cs="Times New Roman"/>
                <w:sz w:val="24"/>
                <w:szCs w:val="24"/>
                <w:lang w:val="en-CA"/>
              </w:rPr>
              <w:fldChar w:fldCharType="end"/>
            </w:r>
          </w:p>
        </w:tc>
        <w:tc>
          <w:tcPr>
            <w:tcW w:w="1361" w:type="dxa"/>
            <w:tcBorders>
              <w:bottom w:val="single" w:sz="12" w:space="0" w:color="auto"/>
            </w:tcBorders>
            <w:vAlign w:val="center"/>
          </w:tcPr>
          <w:p w14:paraId="78BD7A57" w14:textId="77777777" w:rsidR="003E52CA" w:rsidRPr="00490E10" w:rsidRDefault="003E52CA" w:rsidP="0086338E">
            <w:pPr>
              <w:spacing w:after="160" w:line="259"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r w:rsidRPr="00490E10">
              <w:rPr>
                <w:rFonts w:ascii="Times New Roman" w:hAnsi="Times New Roman" w:cs="Times New Roman"/>
                <w:b/>
                <w:sz w:val="24"/>
                <w:szCs w:val="24"/>
              </w:rPr>
              <w:t>↑</w:t>
            </w:r>
          </w:p>
        </w:tc>
        <w:tc>
          <w:tcPr>
            <w:tcW w:w="1402" w:type="dxa"/>
            <w:gridSpan w:val="2"/>
            <w:tcBorders>
              <w:bottom w:val="single" w:sz="12" w:space="0" w:color="auto"/>
            </w:tcBorders>
            <w:vAlign w:val="center"/>
          </w:tcPr>
          <w:p w14:paraId="180B52AB" w14:textId="77777777" w:rsidR="003E52CA" w:rsidRPr="00490E10" w:rsidRDefault="003E52CA" w:rsidP="0086338E">
            <w:pPr>
              <w:spacing w:after="160" w:line="259"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p>
        </w:tc>
        <w:tc>
          <w:tcPr>
            <w:tcW w:w="1206" w:type="dxa"/>
            <w:tcBorders>
              <w:bottom w:val="single" w:sz="12" w:space="0" w:color="auto"/>
            </w:tcBorders>
            <w:vAlign w:val="center"/>
          </w:tcPr>
          <w:p w14:paraId="056F35BA" w14:textId="77777777" w:rsidR="003E52CA" w:rsidRPr="00490E10" w:rsidRDefault="003E52CA" w:rsidP="0086338E">
            <w:pPr>
              <w:spacing w:after="160" w:line="259"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p>
        </w:tc>
        <w:tc>
          <w:tcPr>
            <w:tcW w:w="1494" w:type="dxa"/>
            <w:tcBorders>
              <w:bottom w:val="single" w:sz="12" w:space="0" w:color="auto"/>
            </w:tcBorders>
            <w:vAlign w:val="center"/>
          </w:tcPr>
          <w:p w14:paraId="166CDE9D" w14:textId="77777777" w:rsidR="003E52CA" w:rsidRPr="00490E10" w:rsidRDefault="003E52CA" w:rsidP="0086338E">
            <w:pPr>
              <w:spacing w:after="160" w:line="259"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p>
        </w:tc>
        <w:tc>
          <w:tcPr>
            <w:tcW w:w="1530" w:type="dxa"/>
            <w:tcBorders>
              <w:bottom w:val="single" w:sz="12" w:space="0" w:color="auto"/>
            </w:tcBorders>
            <w:vAlign w:val="center"/>
          </w:tcPr>
          <w:p w14:paraId="69A4EFCB" w14:textId="77777777" w:rsidR="003E52CA" w:rsidRPr="00490E10" w:rsidRDefault="003E52CA" w:rsidP="0086338E">
            <w:pPr>
              <w:spacing w:after="160" w:line="259"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p>
        </w:tc>
        <w:tc>
          <w:tcPr>
            <w:tcW w:w="1710" w:type="dxa"/>
            <w:tcBorders>
              <w:bottom w:val="single" w:sz="12" w:space="0" w:color="auto"/>
            </w:tcBorders>
            <w:vAlign w:val="center"/>
          </w:tcPr>
          <w:p w14:paraId="779038E0" w14:textId="77777777" w:rsidR="003E52CA" w:rsidRPr="00490E10" w:rsidRDefault="003E52CA" w:rsidP="0086338E">
            <w:pPr>
              <w:spacing w:after="160" w:line="259"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p>
        </w:tc>
      </w:tr>
      <w:tr w:rsidR="0086338E" w:rsidRPr="00490E10" w14:paraId="29F49FDB" w14:textId="77777777" w:rsidTr="00CF10D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651" w:type="dxa"/>
            <w:gridSpan w:val="8"/>
            <w:tcBorders>
              <w:top w:val="single" w:sz="12" w:space="0" w:color="auto"/>
              <w:bottom w:val="single" w:sz="12" w:space="0" w:color="auto"/>
            </w:tcBorders>
            <w:vAlign w:val="center"/>
          </w:tcPr>
          <w:p w14:paraId="3270BC4D" w14:textId="5291AAE1" w:rsidR="0086338E" w:rsidRPr="00490E10" w:rsidRDefault="0086338E" w:rsidP="0086338E">
            <w:pPr>
              <w:spacing w:after="160" w:line="259" w:lineRule="auto"/>
              <w:jc w:val="center"/>
              <w:rPr>
                <w:rFonts w:ascii="Times New Roman" w:hAnsi="Times New Roman" w:cs="Times New Roman"/>
                <w:b w:val="0"/>
                <w:sz w:val="24"/>
                <w:szCs w:val="24"/>
              </w:rPr>
            </w:pPr>
            <w:r w:rsidRPr="00490E10">
              <w:rPr>
                <w:rFonts w:ascii="Times New Roman" w:hAnsi="Times New Roman" w:cs="Times New Roman"/>
                <w:sz w:val="24"/>
                <w:szCs w:val="24"/>
              </w:rPr>
              <w:t>Within-group Meta-analyses</w:t>
            </w:r>
          </w:p>
        </w:tc>
      </w:tr>
      <w:tr w:rsidR="003E52CA" w:rsidRPr="00490E10" w14:paraId="4F49A34C" w14:textId="77777777" w:rsidTr="0086338E">
        <w:tc>
          <w:tcPr>
            <w:cnfStyle w:val="001000000000" w:firstRow="0" w:lastRow="0" w:firstColumn="1" w:lastColumn="0" w:oddVBand="0" w:evenVBand="0" w:oddHBand="0" w:evenHBand="0" w:firstRowFirstColumn="0" w:firstRowLastColumn="0" w:lastRowFirstColumn="0" w:lastRowLastColumn="0"/>
            <w:tcW w:w="2948" w:type="dxa"/>
            <w:tcBorders>
              <w:top w:val="single" w:sz="12" w:space="0" w:color="auto"/>
            </w:tcBorders>
          </w:tcPr>
          <w:p w14:paraId="28A54BC8" w14:textId="73E54981" w:rsidR="003E52CA" w:rsidRPr="00490E10" w:rsidRDefault="003E52CA" w:rsidP="003E52CA">
            <w:pPr>
              <w:spacing w:after="160" w:line="259" w:lineRule="auto"/>
              <w:rPr>
                <w:rFonts w:ascii="Times New Roman" w:hAnsi="Times New Roman" w:cs="Times New Roman"/>
                <w:bCs w:val="0"/>
                <w:sz w:val="24"/>
                <w:szCs w:val="24"/>
              </w:rPr>
            </w:pPr>
            <w:r w:rsidRPr="00490E10">
              <w:rPr>
                <w:rFonts w:ascii="Times New Roman" w:hAnsi="Times New Roman" w:cs="Times New Roman"/>
                <w:bCs w:val="0"/>
                <w:sz w:val="24"/>
                <w:szCs w:val="24"/>
              </w:rPr>
              <w:t>Adiponectin</w:t>
            </w:r>
            <w:r w:rsidR="009A75F7" w:rsidRPr="00490E10">
              <w:rPr>
                <w:rFonts w:ascii="Times New Roman" w:hAnsi="Times New Roman" w:cs="Times New Roman"/>
                <w:bCs w:val="0"/>
                <w:sz w:val="24"/>
                <w:szCs w:val="24"/>
              </w:rPr>
              <w:t xml:space="preserve"> </w:t>
            </w:r>
            <w:r w:rsidRPr="00490E10">
              <w:rPr>
                <w:rFonts w:ascii="Times New Roman" w:hAnsi="Times New Roman" w:cs="Times New Roman"/>
                <w:sz w:val="24"/>
                <w:szCs w:val="24"/>
              </w:rPr>
              <w:fldChar w:fldCharType="begin"/>
            </w:r>
            <w:r w:rsidR="00172D89" w:rsidRPr="00490E10">
              <w:rPr>
                <w:rFonts w:ascii="Times New Roman" w:hAnsi="Times New Roman" w:cs="Times New Roman"/>
                <w:sz w:val="24"/>
                <w:szCs w:val="24"/>
              </w:rPr>
              <w:instrText xml:space="preserve"> ADDIN EN.CITE &lt;EndNote&gt;&lt;Cite&gt;&lt;Author&gt;Bartoli&lt;/Author&gt;&lt;Year&gt;2015&lt;/Year&gt;&lt;RecNum&gt;166&lt;/RecNum&gt;&lt;DisplayText&gt;[166]&lt;/DisplayText&gt;&lt;record&gt;&lt;rec-number&gt;166&lt;/rec-number&gt;&lt;foreign-keys&gt;&lt;key app="EN" db-id="a2asesdrqw9sphev05rxs09629spdds5rw00"&gt;166&lt;/key&gt;&lt;/foreign-keys&gt;&lt;ref-type name="Journal Article"&gt;17&lt;/ref-type&gt;&lt;contributors&gt;&lt;authors&gt;&lt;author&gt;Bartoli, F.&lt;/author&gt;&lt;author&gt;Lax, A.&lt;/author&gt;&lt;author&gt;Crocamo, C.&lt;/author&gt;&lt;author&gt;Clerici, M.&lt;/author&gt;&lt;author&gt;Carra, G.&lt;/author&gt;&lt;/authors&gt;&lt;/contributors&gt;&lt;auth-address&gt;Department of Surgery and Translational Medicine, University of Milano Bicocca, Via Cadore 48, 20900 Monza, MB, Italy. Electronic address: f.bartoli@campus.unimib.it.&amp;#xD;Department of Surgery and Translational Medicine, University of Milano Bicocca, Via Cadore 48, 20900 Monza, MB, Italy.&amp;#xD;Division of Psychiatry, Faculty of Brain Sciences, University College London, Charles Bell House, 67-73 Riding House Street, London W1W7EJ, UK.&lt;/auth-address&gt;&lt;titles&gt;&lt;title&gt;Plasma adiponectin levels in schizophrenia and role of second-generation antipsychotics: a meta-analysis&lt;/title&gt;&lt;secondary-title&gt;Psychoneuroendocrinology&lt;/secondary-title&gt;&lt;alt-title&gt;Psychoneuroendocrinology&lt;/alt-title&gt;&lt;/titles&gt;&lt;periodical&gt;&lt;full-title&gt;Psychoneuroendocrinology&lt;/full-title&gt;&lt;abbr-1&gt;Psychoneuroendocrinology&lt;/abbr-1&gt;&lt;/periodical&gt;&lt;alt-periodical&gt;&lt;full-title&gt;Psychoneuroendocrinology&lt;/full-title&gt;&lt;abbr-1&gt;Psychoneuroendocrinology&lt;/abbr-1&gt;&lt;/alt-periodical&gt;&lt;pages&gt;179-89&lt;/pages&gt;&lt;volume&gt;56&lt;/volume&gt;&lt;edition&gt;2015/04/02&lt;/edition&gt;&lt;keywords&gt;&lt;keyword&gt;Adiponectin/*blood&lt;/keyword&gt;&lt;keyword&gt;Antipsychotic Agents/*adverse effects/*therapeutic use&lt;/keyword&gt;&lt;keyword&gt;Humans&lt;/keyword&gt;&lt;keyword&gt;Schizophrenia/*blood/*drug therapy&lt;/keyword&gt;&lt;/keywords&gt;&lt;dates&gt;&lt;year&gt;2015&lt;/year&gt;&lt;pub-dates&gt;&lt;date&gt;Jun&lt;/date&gt;&lt;/pub-dates&gt;&lt;/dates&gt;&lt;isbn&gt;0306-4530&lt;/isbn&gt;&lt;accession-num&gt;25827962&lt;/accession-num&gt;&lt;urls&gt;&lt;/urls&gt;&lt;electronic-resource-num&gt;10.1016/j.psyneuen.2015.03.012&lt;/electronic-resource-num&gt;&lt;remote-database-provider&gt;Nlm&lt;/remote-database-provider&gt;&lt;language&gt;eng&lt;/language&gt;&lt;/record&gt;&lt;/Cite&gt;&lt;/EndNote&gt;</w:instrText>
            </w:r>
            <w:r w:rsidRPr="00490E10">
              <w:rPr>
                <w:rFonts w:ascii="Times New Roman" w:hAnsi="Times New Roman" w:cs="Times New Roman"/>
                <w:sz w:val="24"/>
                <w:szCs w:val="24"/>
              </w:rPr>
              <w:fldChar w:fldCharType="separate"/>
            </w:r>
            <w:r w:rsidR="00920EC7" w:rsidRPr="00490E10">
              <w:rPr>
                <w:rFonts w:ascii="Times New Roman" w:hAnsi="Times New Roman" w:cs="Times New Roman"/>
                <w:noProof/>
                <w:sz w:val="24"/>
                <w:szCs w:val="24"/>
              </w:rPr>
              <w:t>[</w:t>
            </w:r>
            <w:hyperlink w:anchor="_ENREF_166" w:tooltip="Bartoli, 2015 #166" w:history="1">
              <w:r w:rsidR="00CC7C8C" w:rsidRPr="00490E10">
                <w:rPr>
                  <w:rFonts w:ascii="Times New Roman" w:hAnsi="Times New Roman" w:cs="Times New Roman"/>
                  <w:noProof/>
                  <w:sz w:val="24"/>
                  <w:szCs w:val="24"/>
                </w:rPr>
                <w:t>166</w:t>
              </w:r>
            </w:hyperlink>
            <w:r w:rsidR="00920EC7" w:rsidRPr="00490E10">
              <w:rPr>
                <w:rFonts w:ascii="Times New Roman" w:hAnsi="Times New Roman" w:cs="Times New Roman"/>
                <w:noProof/>
                <w:sz w:val="24"/>
                <w:szCs w:val="24"/>
              </w:rPr>
              <w:t>]</w:t>
            </w:r>
            <w:r w:rsidRPr="00490E10">
              <w:rPr>
                <w:rFonts w:ascii="Times New Roman" w:hAnsi="Times New Roman" w:cs="Times New Roman"/>
                <w:sz w:val="24"/>
                <w:szCs w:val="24"/>
                <w:lang w:val="en-CA"/>
              </w:rPr>
              <w:fldChar w:fldCharType="end"/>
            </w:r>
          </w:p>
        </w:tc>
        <w:tc>
          <w:tcPr>
            <w:tcW w:w="1361" w:type="dxa"/>
            <w:tcBorders>
              <w:top w:val="single" w:sz="12" w:space="0" w:color="auto"/>
            </w:tcBorders>
            <w:vAlign w:val="center"/>
          </w:tcPr>
          <w:p w14:paraId="68590C79" w14:textId="77777777" w:rsidR="003E52CA" w:rsidRPr="00490E10" w:rsidRDefault="003E52CA" w:rsidP="0086338E">
            <w:pPr>
              <w:spacing w:after="160" w:line="259"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p>
        </w:tc>
        <w:tc>
          <w:tcPr>
            <w:tcW w:w="1402" w:type="dxa"/>
            <w:gridSpan w:val="2"/>
            <w:tcBorders>
              <w:top w:val="single" w:sz="12" w:space="0" w:color="auto"/>
            </w:tcBorders>
            <w:vAlign w:val="center"/>
          </w:tcPr>
          <w:p w14:paraId="3B406F79" w14:textId="77777777" w:rsidR="003E52CA" w:rsidRPr="00490E10" w:rsidRDefault="003E52CA" w:rsidP="0086338E">
            <w:pPr>
              <w:spacing w:after="160" w:line="259"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p>
        </w:tc>
        <w:tc>
          <w:tcPr>
            <w:tcW w:w="1206" w:type="dxa"/>
            <w:tcBorders>
              <w:top w:val="single" w:sz="12" w:space="0" w:color="auto"/>
            </w:tcBorders>
            <w:vAlign w:val="center"/>
          </w:tcPr>
          <w:p w14:paraId="320155EA" w14:textId="77777777" w:rsidR="003E52CA" w:rsidRPr="00490E10" w:rsidRDefault="003E52CA" w:rsidP="0086338E">
            <w:pPr>
              <w:spacing w:after="160" w:line="259"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p>
        </w:tc>
        <w:tc>
          <w:tcPr>
            <w:tcW w:w="1494" w:type="dxa"/>
            <w:tcBorders>
              <w:top w:val="single" w:sz="12" w:space="0" w:color="auto"/>
            </w:tcBorders>
            <w:vAlign w:val="center"/>
          </w:tcPr>
          <w:p w14:paraId="7849CD7E" w14:textId="77777777" w:rsidR="003E52CA" w:rsidRPr="00490E10" w:rsidRDefault="003E52CA" w:rsidP="0086338E">
            <w:pPr>
              <w:spacing w:after="160" w:line="259"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p>
        </w:tc>
        <w:tc>
          <w:tcPr>
            <w:tcW w:w="1530" w:type="dxa"/>
            <w:tcBorders>
              <w:top w:val="single" w:sz="12" w:space="0" w:color="auto"/>
            </w:tcBorders>
            <w:vAlign w:val="center"/>
          </w:tcPr>
          <w:p w14:paraId="425D52A9" w14:textId="77777777" w:rsidR="003E52CA" w:rsidRPr="00490E10" w:rsidRDefault="003E52CA" w:rsidP="0086338E">
            <w:pPr>
              <w:spacing w:after="160" w:line="259"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p>
        </w:tc>
        <w:tc>
          <w:tcPr>
            <w:tcW w:w="1710" w:type="dxa"/>
            <w:tcBorders>
              <w:top w:val="single" w:sz="12" w:space="0" w:color="auto"/>
            </w:tcBorders>
            <w:vAlign w:val="center"/>
          </w:tcPr>
          <w:p w14:paraId="1138E8DA" w14:textId="77777777" w:rsidR="003E52CA" w:rsidRPr="00490E10" w:rsidRDefault="003E52CA" w:rsidP="0086338E">
            <w:pPr>
              <w:spacing w:after="160" w:line="259"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r w:rsidRPr="00490E10">
              <w:rPr>
                <w:rFonts w:ascii="Times New Roman" w:hAnsi="Times New Roman" w:cs="Times New Roman"/>
                <w:b/>
                <w:sz w:val="24"/>
                <w:szCs w:val="24"/>
              </w:rPr>
              <w:t>↓</w:t>
            </w:r>
          </w:p>
        </w:tc>
      </w:tr>
      <w:tr w:rsidR="003E52CA" w:rsidRPr="00490E10" w14:paraId="6D7551B1" w14:textId="77777777" w:rsidTr="0086338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48" w:type="dxa"/>
          </w:tcPr>
          <w:p w14:paraId="570A8BFA" w14:textId="195C789D" w:rsidR="003E52CA" w:rsidRPr="00490E10" w:rsidRDefault="003E52CA" w:rsidP="003E52CA">
            <w:pPr>
              <w:spacing w:after="160" w:line="259" w:lineRule="auto"/>
              <w:rPr>
                <w:rFonts w:ascii="Times New Roman" w:hAnsi="Times New Roman" w:cs="Times New Roman"/>
                <w:bCs w:val="0"/>
                <w:sz w:val="24"/>
                <w:szCs w:val="24"/>
              </w:rPr>
            </w:pPr>
            <w:r w:rsidRPr="00490E10">
              <w:rPr>
                <w:rFonts w:ascii="Times New Roman" w:hAnsi="Times New Roman" w:cs="Times New Roman"/>
                <w:bCs w:val="0"/>
                <w:sz w:val="24"/>
                <w:szCs w:val="24"/>
              </w:rPr>
              <w:t>IL-6</w:t>
            </w:r>
            <w:r w:rsidR="009A75F7" w:rsidRPr="00490E10">
              <w:rPr>
                <w:rFonts w:ascii="Times New Roman" w:hAnsi="Times New Roman" w:cs="Times New Roman"/>
                <w:bCs w:val="0"/>
                <w:sz w:val="24"/>
                <w:szCs w:val="24"/>
              </w:rPr>
              <w:t xml:space="preserve"> </w:t>
            </w:r>
            <w:r w:rsidRPr="00490E10">
              <w:rPr>
                <w:rFonts w:ascii="Times New Roman" w:hAnsi="Times New Roman" w:cs="Times New Roman"/>
                <w:sz w:val="24"/>
                <w:szCs w:val="24"/>
              </w:rPr>
              <w:fldChar w:fldCharType="begin">
                <w:fldData xml:space="preserve">PEVuZE5vdGU+PENpdGU+PEF1dGhvcj5Lb2hsZXI8L0F1dGhvcj48WWVhcj4yMDE4PC9ZZWFyPjxS
ZWNOdW0+OTwvUmVjTnVtPjxEaXNwbGF5VGV4dD5bOV08L0Rpc3BsYXlUZXh0PjxyZWNvcmQ+PHJl
Yy1udW1iZXI+OTwvcmVjLW51bWJlcj48Zm9yZWlnbi1rZXlzPjxrZXkgYXBwPSJFTiIgZGItaWQ9
ImEyYXNlc2RycXc5c3BoZXYwNXJ4czA5NjI5c3BkZHM1cncwMCI+OTwva2V5PjwvZm9yZWlnbi1r
ZXlzPjxyZWYtdHlwZSBuYW1lPSJKb3VybmFsIEFydGljbGUiPjE3PC9yZWYtdHlwZT48Y29udHJp
YnV0b3JzPjxhdXRob3JzPjxhdXRob3I+S29obGVyLCBDLiBBLjwvYXV0aG9yPjxhdXRob3I+RnJl
aXRhcywgVC4gSC48L2F1dGhvcj48YXV0aG9yPlN0dWJicywgQi48L2F1dGhvcj48YXV0aG9yPk1h
ZXMsIE0uPC9hdXRob3I+PGF1dGhvcj5Tb2xtaSwgTS48L2F1dGhvcj48YXV0aG9yPlZlcm9uZXNl
LCBOLjwvYXV0aG9yPjxhdXRob3I+ZGUgQW5kcmFkZSwgTi4gUS48L2F1dGhvcj48YXV0aG9yPk1v
cnJpcywgRy48L2F1dGhvcj48YXV0aG9yPkZlcm5hbmRlcywgQi4gUy48L2F1dGhvcj48YXV0aG9y
PkJydW5vbmksIEEuIFIuPC9hdXRob3I+PGF1dGhvcj5IZXJybWFubiwgTi48L2F1dGhvcj48YXV0
aG9yPlJhaXNvbiwgQy4gTC48L2F1dGhvcj48YXV0aG9yPk1pbGxlciwgQi4gSi48L2F1dGhvcj48
YXV0aG9yPkxhbmN0b3QsIEsuIEwuPC9hdXRob3I+PGF1dGhvcj5DYXJ2YWxobywgQS4gRi48L2F1
dGhvcj48L2F1dGhvcnM+PC9jb250cmlidXRvcnM+PGF1dGgtYWRkcmVzcz5UcmFuc2xhdGlvbmFs
IFBzeWNoaWF0cnkgUmVzZWFyY2ggR3JvdXAgYW5kIERlcGFydG1lbnQgb2YgQ2xpbmljYWwgTWVk
aWNpbmUsIEZhY3VsdHkgb2YgTWVkaWNpbmUsIEZvcnRhbGV6YSwgQ0UsIEJyYXppbC4mI3hEO1Bo
eXNpb3RoZXJhcHkgRGVwYXJ0bWVudCwgU291dGggTG9uZG9uIGFuZCBNYXVkc2xleSwgTkhTIEZv
dW5kYXRpb24gVHJ1c3QsIExvbmRvbiwgVUsuJiN4RDtIZWFsdGggU2VydmljZSBhbmQgUG9wdWxh
dGlvbiBSZXNlYXJjaCBEZXBhcnRtZW50LCBJbnN0aXR1dGUgb2YgUHN5Y2hpYXRyeSwgUHN5Y2hv
bG9neSBhbmQgTmV1cm9zY2llbmNlLCBLaW5nJmFwb3M7cyBDb2xsZWdlIExvbmRvbiwgRGUgQ3Jl
c3BpZ255IFBhcmssIExvbmRvbiwgVUsuJiN4RDtJTVBBQ1QgU3RyYXRlZ2ljIFJlc2VhcmNoIENl
bnRyZSwgU2Nob29sIG9mIE1lZGljaW5lLCBEZWFraW4gVW5pdmVyc2l0eSwgR2VlbG9uZywgQXVz
dHJhbGlhLiYjeEQ7RGVwYXJ0bWVudCBvZiBQc3ljaGlhdHJ5LCBGYWN1bHR5IG9mIE1lZGljaW5l
LCBDaHVsYWxvbmdrb3JuIFVuaXZlcnNpdHksIEJhbmdrb2ssIFRoYWlsYW5kLiYjeEQ7RGVwYXJ0
bWVudCBvZiBQc3ljaGlhdHJ5LCBGYWN1bHR5IG9mIE1lZGljaW5lLCBTdGF0ZSBVbml2ZXJzaXR5
IG9mIExvbmRyaW5hLCBMb25kcmluYSwgUFIsIEJyYXppbC4mI3hEO0RlcGFydG1lbnQgb2YgUHN5
Y2hpYXRyeSwgTWVkaWNhbCBVbml2ZXJzaXR5IFBsb3ZkaXYsIFBsb3ZkaXYsIEJ1bGdhcmlhLiYj
eEQ7UmV2aXRhbGlzLCBXYWFscmUsIFRoZSBOZXRoZXJsYW5kcy4mI3hEO0RlcGFydG1lbnQgb2Yg
TmV1cm9zY2llbmNlcywgVW5pdmVyc2l0eSBvZiBQYWRvdmEsIFBhZG92YSwgSXRhbHkuJiN4RDtJ
bnN0aXR1dGUgb2YgQ2xpbmljYWwgUmVzZWFyY2ggYW5kIEVkdWNhdGlvbiBpbiBNZWRpY2luZSAo
SVJFTSksIFBhZHVhLCBJdGFseS4mI3hEO05hdGlvbmFsIFJlc2VhcmNoIENvdW5jaWwsIE5ldXJv
c2NpZW5jZSBJbnN0aXR1dGUsIEFnaW5nIEJyYW5jaCwgVmlhIEdpdXN0aW5pYW5pIDIsIDM1MTI4
LCBQYWRvdmEsIEl0YWx5LiYjeEQ7TGFib3JhdG9yeSBvZiBDYWxjaXVtIEJpbmRpbmcgUHJvdGVp
bnMgaW4gdGhlIENlbnRyYWwgTmVydm91cyBTeXN0ZW0sIERlcGFydG1lbnQgb2YgQmlvY2hlbWlz
dHJ5LCBGZWRlcmFsIFVuaXZlcnNpdHkgb2YgUmlvIEdyYW5kZSBkbyBTdWwsIFBvcnRvIEFsZWdy
ZSwgUlMsIEJyYXppbC4mI3hEO0NlbnRlciBmb3IgQ2xpbmljYWwgYW5kIEVwaWRlbWlvbG9naWNh
bCBSZXNlYXJjaCAmYW1wOyBJbnRlcmRpc2NpcGxpbmFyeSBDZW50ZXIgZm9yIEFwcGxpZWQgTmV1
cm9tb2R1bGF0aW9uIChDSU5BKSwgVW5pdmVyc2l0eSBIb3NwaXRhbCwgVW5pdmVyc2l0eSBvZiBT
YW8gUGF1bG8sIFNhbyBQYXVsbywgQnJhemlsLiYjeEQ7U2VydmljZSBvZiBJbnRlcmRpc2NpcGxp
bmFyeSBOZXVyb21vZHVsYXRpb24gKFNJTiksIERlcGFydG1lbnQgYW5kIEluc3RpdHV0ZSBvZiBQ
c3ljaGlhdHJ5LCBGYWN1bHR5IG9mIE1lZGljaW5lIG9mIFVuaXZlcnNpdHkgb2YgU2FvIFBhdWxv
LCBTYW8gUGF1bG8sIEJyYXppbC4mI3hEO0xhYm9yYXRvcnkgb2YgTmV1cm9zY2llbmNlIChMSU0y
NyksIERlcGFydG1lbnQgYW5kIEluc3RpdHV0ZSBvZiBQc3ljaGlhdHJ5LCBVbml2ZXJzaXR5IG9m
IFNhbyBQYXVsbywgU2FvIFBhdWxvLCBCcmF6aWwuJiN4RDtOZXVyb3BzeWNob3BoYXJtYWNvbG9n
eSBSZXNlYXJjaCBHcm91cCwgSHVydml0eiBCcmFpbiBTY2llbmNlcyBQcm9ncmFtIFN1bm55YnJv
b2sgUmVzZWFyY2ggSW5zdGl0dXRlLCBUb3JvbnRvLCBPTiwgQ2FuYWRhLiYjeEQ7RGVwYXJ0bWVu
dCBvZiBQc3ljaGlhdHJ5LCBVbml2ZXJzaXR5IG9mIFRvcm9udG8sIFRvcm9udG8sIE9OLCBDYW5h
ZGEuJiN4RDtEZXBhcnRtZW50IG9mIEh1bWFuIERldmVsb3BtZW50IGFuZCBGYW1pbHkgU3R1ZGll
cywgU2Nob29sIG9mIEh1bWFuIEVjb2xvZ3ksIFVuaXZlcnNpdHkgb2YgV2lzY29uc2luLU1hZGlz
b24sIDEzMDAgTGluZGVuIERyaXZlLCBSb29tIDQxNzQsIE1hZGlzb24sIFdJLCA1MzcwNSwgVVNB
LiYjeEQ7RGVwYXJ0bWVudCBvZiBQc3ljaGlhdHJ5LCBTY2hvb2wgb2YgTWVkaWNpbmUgYW5kIFB1
YmxpYyBIZWFsdGgsIFVuaXZlcnNpdHkgb2YgV2lzY29uc2luLU1hZGlzb24sIE1hZGlzb24sIFdJ
LCA1MzcwNSwgVVNBLiYjeEQ7RGVwYXJ0bWVudCBvZiBQc3ljaGlhdHJ5ICZhbXA7IEhlYWx0aCBC
ZWhhdmlvciwgR2VvcmdpYSBSZWdlbnRzIFVuaXZlcnNpdHksIEF1Z3VzdGEsIEdBLCBVU0EuJiN4
RDtEZXBhcnRtZW50IG9mIFBoYXJtYWNvbG9neSBhbmQgVG94aWNvbG9neSwgVW5pdmVyc2l0eSBv
ZiBUb3JvbnRvLCBUb3JvbnRvLCBPTiwgQ2FuYWRhLiYjeEQ7VHJhbnNsYXRpb25hbCBQc3ljaGlh
dHJ5IFJlc2VhcmNoIEdyb3VwIGFuZCBEZXBhcnRtZW50IG9mIENsaW5pY2FsIE1lZGljaW5lLCBG
YWN1bHR5IG9mIE1lZGljaW5lLCBGb3J0YWxlemEsIENFLCBCcmF6aWwuIGFuZHJlZmM3QHRlcnJh
LmNvbS5ici4mI3hEO0RlcGFydG1lbnQgb2YgQ2xpbmljYWwgTWVkaWNpbmUsIEZhY3VsdHkgb2Yg
TWVkaWNpbmUsIEZlZGVyYWwgVW5pdmVyc2l0eSBvZiBDZWFyYSwgUnVhIFByb2YuIENvc3RhIE1l
bmRlcywgMTYwOCwgNCBkZWdyZWVzIGFuZGFyLCBGb3J0YWxlemEsIENFLCA2MDQzMC0wNDAsIEJy
YXppbC4gYW5kcmVmYzdAdGVycmEuY29tLmJyLjwvYXV0aC1hZGRyZXNzPjx0aXRsZXM+PHRpdGxl
PlBlcmlwaGVyYWwgQWx0ZXJhdGlvbnMgaW4gQ3l0b2tpbmUgYW5kIENoZW1va2luZSBMZXZlbHMg
QWZ0ZXIgQW50aWRlcHJlc3NhbnQgRHJ1ZyBUcmVhdG1lbnQgZm9yIE1ham9yIERlcHJlc3NpdmUg
RGlzb3JkZXI6IFN5c3RlbWF0aWMgUmV2aWV3IGFuZCBNZXRhLUFuYWx5c2lzPC90aXRsZT48c2Vj
b25kYXJ5LXRpdGxlPk1vbCBOZXVyb2Jpb2w8L3NlY29uZGFyeS10aXRsZT48YWx0LXRpdGxlPk1v
bGVjdWxhciBuZXVyb2Jpb2xvZ3k8L2FsdC10aXRsZT48L3RpdGxlcz48cGVyaW9kaWNhbD48ZnVs
bC10aXRsZT5Nb2wgTmV1cm9iaW9sPC9mdWxsLXRpdGxlPjxhYmJyLTE+TW9sZWN1bGFyIG5ldXJv
YmlvbG9neTwvYWJici0xPjwvcGVyaW9kaWNhbD48YWx0LXBlcmlvZGljYWw+PGZ1bGwtdGl0bGU+
TW9sIE5ldXJvYmlvbDwvZnVsbC10aXRsZT48YWJici0xPk1vbGVjdWxhciBuZXVyb2Jpb2xvZ3k8
L2FiYnItMT48L2FsdC1wZXJpb2RpY2FsPjxwYWdlcz40MTk1LTQyMDY8L3BhZ2VzPjx2b2x1bWU+
NTU8L3ZvbHVtZT48bnVtYmVyPjU8L251bWJlcj48ZWRpdGlvbj4yMDE3LzA2LzE1PC9lZGl0aW9u
PjxrZXl3b3Jkcz48a2V5d29yZD5BbnRpZGVwcmVzc2l2ZSBBZ2VudHMvcGhhcm1hY29sb2d5Lyp0
aGVyYXBldXRpYyB1c2U8L2tleXdvcmQ+PGtleXdvcmQ+Q2hlbW9raW5lcy8qbWV0YWJvbGlzbTwv
a2V5d29yZD48a2V5d29yZD5EZXByZXNzaXZlIERpc29yZGVyLCBNYWpvci8qZHJ1ZyB0aGVyYXB5
PC9rZXl3b3JkPjxrZXl3b3JkPkh1bWFuczwva2V5d29yZD48a2V5d29yZD5UcmVhdG1lbnQgT3V0
Y29tZTwva2V5d29yZD48a2V5d29yZD5BbnRpZGVwcmVzc2FudDwva2V5d29yZD48a2V5d29yZD5D
aGVtb2tpbmVzPC9rZXl3b3JkPjxrZXl3b3JkPkN5dG9raW5lczwva2V5d29yZD48a2V5d29yZD5E
ZXByZXNzaW9uPC9rZXl3b3JkPjxrZXl3b3JkPkluZmxhbW1hdGlvbjwva2V5d29yZD48a2V5d29y
ZD5NZXRhLWFuYWx5c2lzPC9rZXl3b3JkPjwva2V5d29yZHM+PGRhdGVzPjx5ZWFyPjIwMTg8L3ll
YXI+PHB1Yi1kYXRlcz48ZGF0ZT5NYXk8L2RhdGU+PC9wdWItZGF0ZXM+PC9kYXRlcz48aXNibj4w
ODkzLTc2NDg8L2lzYm4+PGFjY2Vzc2lvbi1udW0+Mjg2MTIyNTc8L2FjY2Vzc2lvbi1udW0+PHVy
bHM+PC91cmxzPjxlbGVjdHJvbmljLXJlc291cmNlLW51bT4xMC4xMDA3L3MxMjAzNS0wMTctMDYz
Mi0xPC9lbGVjdHJvbmljLXJlc291cmNlLW51bT48cmVtb3RlLWRhdGFiYXNlLXByb3ZpZGVyPk5M
TTwvcmVtb3RlLWRhdGFiYXNlLXByb3ZpZGVyPjxsYW5ndWFnZT5lbmc8L2xhbmd1YWdlPjwvcmVj
b3JkPjwvQ2l0ZT48L0VuZE5vdGU+
</w:fldData>
              </w:fldChar>
            </w:r>
            <w:r w:rsidR="00172D89" w:rsidRPr="00490E10">
              <w:rPr>
                <w:rFonts w:ascii="Times New Roman" w:hAnsi="Times New Roman" w:cs="Times New Roman"/>
                <w:sz w:val="24"/>
                <w:szCs w:val="24"/>
              </w:rPr>
              <w:instrText xml:space="preserve"> ADDIN EN.CITE </w:instrText>
            </w:r>
            <w:r w:rsidR="00172D89" w:rsidRPr="00490E10">
              <w:rPr>
                <w:rFonts w:ascii="Times New Roman" w:hAnsi="Times New Roman" w:cs="Times New Roman"/>
                <w:sz w:val="24"/>
                <w:szCs w:val="24"/>
              </w:rPr>
              <w:fldChar w:fldCharType="begin">
                <w:fldData xml:space="preserve">PEVuZE5vdGU+PENpdGU+PEF1dGhvcj5Lb2hsZXI8L0F1dGhvcj48WWVhcj4yMDE4PC9ZZWFyPjxS
ZWNOdW0+OTwvUmVjTnVtPjxEaXNwbGF5VGV4dD5bOV08L0Rpc3BsYXlUZXh0PjxyZWNvcmQ+PHJl
Yy1udW1iZXI+OTwvcmVjLW51bWJlcj48Zm9yZWlnbi1rZXlzPjxrZXkgYXBwPSJFTiIgZGItaWQ9
ImEyYXNlc2RycXc5c3BoZXYwNXJ4czA5NjI5c3BkZHM1cncwMCI+OTwva2V5PjwvZm9yZWlnbi1r
ZXlzPjxyZWYtdHlwZSBuYW1lPSJKb3VybmFsIEFydGljbGUiPjE3PC9yZWYtdHlwZT48Y29udHJp
YnV0b3JzPjxhdXRob3JzPjxhdXRob3I+S29obGVyLCBDLiBBLjwvYXV0aG9yPjxhdXRob3I+RnJl
aXRhcywgVC4gSC48L2F1dGhvcj48YXV0aG9yPlN0dWJicywgQi48L2F1dGhvcj48YXV0aG9yPk1h
ZXMsIE0uPC9hdXRob3I+PGF1dGhvcj5Tb2xtaSwgTS48L2F1dGhvcj48YXV0aG9yPlZlcm9uZXNl
LCBOLjwvYXV0aG9yPjxhdXRob3I+ZGUgQW5kcmFkZSwgTi4gUS48L2F1dGhvcj48YXV0aG9yPk1v
cnJpcywgRy48L2F1dGhvcj48YXV0aG9yPkZlcm5hbmRlcywgQi4gUy48L2F1dGhvcj48YXV0aG9y
PkJydW5vbmksIEEuIFIuPC9hdXRob3I+PGF1dGhvcj5IZXJybWFubiwgTi48L2F1dGhvcj48YXV0
aG9yPlJhaXNvbiwgQy4gTC48L2F1dGhvcj48YXV0aG9yPk1pbGxlciwgQi4gSi48L2F1dGhvcj48
YXV0aG9yPkxhbmN0b3QsIEsuIEwuPC9hdXRob3I+PGF1dGhvcj5DYXJ2YWxobywgQS4gRi48L2F1
dGhvcj48L2F1dGhvcnM+PC9jb250cmlidXRvcnM+PGF1dGgtYWRkcmVzcz5UcmFuc2xhdGlvbmFs
IFBzeWNoaWF0cnkgUmVzZWFyY2ggR3JvdXAgYW5kIERlcGFydG1lbnQgb2YgQ2xpbmljYWwgTWVk
aWNpbmUsIEZhY3VsdHkgb2YgTWVkaWNpbmUsIEZvcnRhbGV6YSwgQ0UsIEJyYXppbC4mI3hEO1Bo
eXNpb3RoZXJhcHkgRGVwYXJ0bWVudCwgU291dGggTG9uZG9uIGFuZCBNYXVkc2xleSwgTkhTIEZv
dW5kYXRpb24gVHJ1c3QsIExvbmRvbiwgVUsuJiN4RDtIZWFsdGggU2VydmljZSBhbmQgUG9wdWxh
dGlvbiBSZXNlYXJjaCBEZXBhcnRtZW50LCBJbnN0aXR1dGUgb2YgUHN5Y2hpYXRyeSwgUHN5Y2hv
bG9neSBhbmQgTmV1cm9zY2llbmNlLCBLaW5nJmFwb3M7cyBDb2xsZWdlIExvbmRvbiwgRGUgQ3Jl
c3BpZ255IFBhcmssIExvbmRvbiwgVUsuJiN4RDtJTVBBQ1QgU3RyYXRlZ2ljIFJlc2VhcmNoIENl
bnRyZSwgU2Nob29sIG9mIE1lZGljaW5lLCBEZWFraW4gVW5pdmVyc2l0eSwgR2VlbG9uZywgQXVz
dHJhbGlhLiYjeEQ7RGVwYXJ0bWVudCBvZiBQc3ljaGlhdHJ5LCBGYWN1bHR5IG9mIE1lZGljaW5l
LCBDaHVsYWxvbmdrb3JuIFVuaXZlcnNpdHksIEJhbmdrb2ssIFRoYWlsYW5kLiYjeEQ7RGVwYXJ0
bWVudCBvZiBQc3ljaGlhdHJ5LCBGYWN1bHR5IG9mIE1lZGljaW5lLCBTdGF0ZSBVbml2ZXJzaXR5
IG9mIExvbmRyaW5hLCBMb25kcmluYSwgUFIsIEJyYXppbC4mI3hEO0RlcGFydG1lbnQgb2YgUHN5
Y2hpYXRyeSwgTWVkaWNhbCBVbml2ZXJzaXR5IFBsb3ZkaXYsIFBsb3ZkaXYsIEJ1bGdhcmlhLiYj
eEQ7UmV2aXRhbGlzLCBXYWFscmUsIFRoZSBOZXRoZXJsYW5kcy4mI3hEO0RlcGFydG1lbnQgb2Yg
TmV1cm9zY2llbmNlcywgVW5pdmVyc2l0eSBvZiBQYWRvdmEsIFBhZG92YSwgSXRhbHkuJiN4RDtJ
bnN0aXR1dGUgb2YgQ2xpbmljYWwgUmVzZWFyY2ggYW5kIEVkdWNhdGlvbiBpbiBNZWRpY2luZSAo
SVJFTSksIFBhZHVhLCBJdGFseS4mI3hEO05hdGlvbmFsIFJlc2VhcmNoIENvdW5jaWwsIE5ldXJv
c2NpZW5jZSBJbnN0aXR1dGUsIEFnaW5nIEJyYW5jaCwgVmlhIEdpdXN0aW5pYW5pIDIsIDM1MTI4
LCBQYWRvdmEsIEl0YWx5LiYjeEQ7TGFib3JhdG9yeSBvZiBDYWxjaXVtIEJpbmRpbmcgUHJvdGVp
bnMgaW4gdGhlIENlbnRyYWwgTmVydm91cyBTeXN0ZW0sIERlcGFydG1lbnQgb2YgQmlvY2hlbWlz
dHJ5LCBGZWRlcmFsIFVuaXZlcnNpdHkgb2YgUmlvIEdyYW5kZSBkbyBTdWwsIFBvcnRvIEFsZWdy
ZSwgUlMsIEJyYXppbC4mI3hEO0NlbnRlciBmb3IgQ2xpbmljYWwgYW5kIEVwaWRlbWlvbG9naWNh
bCBSZXNlYXJjaCAmYW1wOyBJbnRlcmRpc2NpcGxpbmFyeSBDZW50ZXIgZm9yIEFwcGxpZWQgTmV1
cm9tb2R1bGF0aW9uIChDSU5BKSwgVW5pdmVyc2l0eSBIb3NwaXRhbCwgVW5pdmVyc2l0eSBvZiBT
YW8gUGF1bG8sIFNhbyBQYXVsbywgQnJhemlsLiYjeEQ7U2VydmljZSBvZiBJbnRlcmRpc2NpcGxp
bmFyeSBOZXVyb21vZHVsYXRpb24gKFNJTiksIERlcGFydG1lbnQgYW5kIEluc3RpdHV0ZSBvZiBQ
c3ljaGlhdHJ5LCBGYWN1bHR5IG9mIE1lZGljaW5lIG9mIFVuaXZlcnNpdHkgb2YgU2FvIFBhdWxv
LCBTYW8gUGF1bG8sIEJyYXppbC4mI3hEO0xhYm9yYXRvcnkgb2YgTmV1cm9zY2llbmNlIChMSU0y
NyksIERlcGFydG1lbnQgYW5kIEluc3RpdHV0ZSBvZiBQc3ljaGlhdHJ5LCBVbml2ZXJzaXR5IG9m
IFNhbyBQYXVsbywgU2FvIFBhdWxvLCBCcmF6aWwuJiN4RDtOZXVyb3BzeWNob3BoYXJtYWNvbG9n
eSBSZXNlYXJjaCBHcm91cCwgSHVydml0eiBCcmFpbiBTY2llbmNlcyBQcm9ncmFtIFN1bm55YnJv
b2sgUmVzZWFyY2ggSW5zdGl0dXRlLCBUb3JvbnRvLCBPTiwgQ2FuYWRhLiYjeEQ7RGVwYXJ0bWVu
dCBvZiBQc3ljaGlhdHJ5LCBVbml2ZXJzaXR5IG9mIFRvcm9udG8sIFRvcm9udG8sIE9OLCBDYW5h
ZGEuJiN4RDtEZXBhcnRtZW50IG9mIEh1bWFuIERldmVsb3BtZW50IGFuZCBGYW1pbHkgU3R1ZGll
cywgU2Nob29sIG9mIEh1bWFuIEVjb2xvZ3ksIFVuaXZlcnNpdHkgb2YgV2lzY29uc2luLU1hZGlz
b24sIDEzMDAgTGluZGVuIERyaXZlLCBSb29tIDQxNzQsIE1hZGlzb24sIFdJLCA1MzcwNSwgVVNB
LiYjeEQ7RGVwYXJ0bWVudCBvZiBQc3ljaGlhdHJ5LCBTY2hvb2wgb2YgTWVkaWNpbmUgYW5kIFB1
YmxpYyBIZWFsdGgsIFVuaXZlcnNpdHkgb2YgV2lzY29uc2luLU1hZGlzb24sIE1hZGlzb24sIFdJ
LCA1MzcwNSwgVVNBLiYjeEQ7RGVwYXJ0bWVudCBvZiBQc3ljaGlhdHJ5ICZhbXA7IEhlYWx0aCBC
ZWhhdmlvciwgR2VvcmdpYSBSZWdlbnRzIFVuaXZlcnNpdHksIEF1Z3VzdGEsIEdBLCBVU0EuJiN4
RDtEZXBhcnRtZW50IG9mIFBoYXJtYWNvbG9neSBhbmQgVG94aWNvbG9neSwgVW5pdmVyc2l0eSBv
ZiBUb3JvbnRvLCBUb3JvbnRvLCBPTiwgQ2FuYWRhLiYjeEQ7VHJhbnNsYXRpb25hbCBQc3ljaGlh
dHJ5IFJlc2VhcmNoIEdyb3VwIGFuZCBEZXBhcnRtZW50IG9mIENsaW5pY2FsIE1lZGljaW5lLCBG
YWN1bHR5IG9mIE1lZGljaW5lLCBGb3J0YWxlemEsIENFLCBCcmF6aWwuIGFuZHJlZmM3QHRlcnJh
LmNvbS5ici4mI3hEO0RlcGFydG1lbnQgb2YgQ2xpbmljYWwgTWVkaWNpbmUsIEZhY3VsdHkgb2Yg
TWVkaWNpbmUsIEZlZGVyYWwgVW5pdmVyc2l0eSBvZiBDZWFyYSwgUnVhIFByb2YuIENvc3RhIE1l
bmRlcywgMTYwOCwgNCBkZWdyZWVzIGFuZGFyLCBGb3J0YWxlemEsIENFLCA2MDQzMC0wNDAsIEJy
YXppbC4gYW5kcmVmYzdAdGVycmEuY29tLmJyLjwvYXV0aC1hZGRyZXNzPjx0aXRsZXM+PHRpdGxl
PlBlcmlwaGVyYWwgQWx0ZXJhdGlvbnMgaW4gQ3l0b2tpbmUgYW5kIENoZW1va2luZSBMZXZlbHMg
QWZ0ZXIgQW50aWRlcHJlc3NhbnQgRHJ1ZyBUcmVhdG1lbnQgZm9yIE1ham9yIERlcHJlc3NpdmUg
RGlzb3JkZXI6IFN5c3RlbWF0aWMgUmV2aWV3IGFuZCBNZXRhLUFuYWx5c2lzPC90aXRsZT48c2Vj
b25kYXJ5LXRpdGxlPk1vbCBOZXVyb2Jpb2w8L3NlY29uZGFyeS10aXRsZT48YWx0LXRpdGxlPk1v
bGVjdWxhciBuZXVyb2Jpb2xvZ3k8L2FsdC10aXRsZT48L3RpdGxlcz48cGVyaW9kaWNhbD48ZnVs
bC10aXRsZT5Nb2wgTmV1cm9iaW9sPC9mdWxsLXRpdGxlPjxhYmJyLTE+TW9sZWN1bGFyIG5ldXJv
YmlvbG9neTwvYWJici0xPjwvcGVyaW9kaWNhbD48YWx0LXBlcmlvZGljYWw+PGZ1bGwtdGl0bGU+
TW9sIE5ldXJvYmlvbDwvZnVsbC10aXRsZT48YWJici0xPk1vbGVjdWxhciBuZXVyb2Jpb2xvZ3k8
L2FiYnItMT48L2FsdC1wZXJpb2RpY2FsPjxwYWdlcz40MTk1LTQyMDY8L3BhZ2VzPjx2b2x1bWU+
NTU8L3ZvbHVtZT48bnVtYmVyPjU8L251bWJlcj48ZWRpdGlvbj4yMDE3LzA2LzE1PC9lZGl0aW9u
PjxrZXl3b3Jkcz48a2V5d29yZD5BbnRpZGVwcmVzc2l2ZSBBZ2VudHMvcGhhcm1hY29sb2d5Lyp0
aGVyYXBldXRpYyB1c2U8L2tleXdvcmQ+PGtleXdvcmQ+Q2hlbW9raW5lcy8qbWV0YWJvbGlzbTwv
a2V5d29yZD48a2V5d29yZD5EZXByZXNzaXZlIERpc29yZGVyLCBNYWpvci8qZHJ1ZyB0aGVyYXB5
PC9rZXl3b3JkPjxrZXl3b3JkPkh1bWFuczwva2V5d29yZD48a2V5d29yZD5UcmVhdG1lbnQgT3V0
Y29tZTwva2V5d29yZD48a2V5d29yZD5BbnRpZGVwcmVzc2FudDwva2V5d29yZD48a2V5d29yZD5D
aGVtb2tpbmVzPC9rZXl3b3JkPjxrZXl3b3JkPkN5dG9raW5lczwva2V5d29yZD48a2V5d29yZD5E
ZXByZXNzaW9uPC9rZXl3b3JkPjxrZXl3b3JkPkluZmxhbW1hdGlvbjwva2V5d29yZD48a2V5d29y
ZD5NZXRhLWFuYWx5c2lzPC9rZXl3b3JkPjwva2V5d29yZHM+PGRhdGVzPjx5ZWFyPjIwMTg8L3ll
YXI+PHB1Yi1kYXRlcz48ZGF0ZT5NYXk8L2RhdGU+PC9wdWItZGF0ZXM+PC9kYXRlcz48aXNibj4w
ODkzLTc2NDg8L2lzYm4+PGFjY2Vzc2lvbi1udW0+Mjg2MTIyNTc8L2FjY2Vzc2lvbi1udW0+PHVy
bHM+PC91cmxzPjxlbGVjdHJvbmljLXJlc291cmNlLW51bT4xMC4xMDA3L3MxMjAzNS0wMTctMDYz
Mi0xPC9lbGVjdHJvbmljLXJlc291cmNlLW51bT48cmVtb3RlLWRhdGFiYXNlLXByb3ZpZGVyPk5M
TTwvcmVtb3RlLWRhdGFiYXNlLXByb3ZpZGVyPjxsYW5ndWFnZT5lbmc8L2xhbmd1YWdlPjwvcmVj
b3JkPjwvQ2l0ZT48L0VuZE5vdGU+
</w:fldData>
              </w:fldChar>
            </w:r>
            <w:r w:rsidR="00172D89" w:rsidRPr="00490E10">
              <w:rPr>
                <w:rFonts w:ascii="Times New Roman" w:hAnsi="Times New Roman" w:cs="Times New Roman"/>
                <w:sz w:val="24"/>
                <w:szCs w:val="24"/>
              </w:rPr>
              <w:instrText xml:space="preserve"> ADDIN EN.CITE.DATA </w:instrText>
            </w:r>
            <w:r w:rsidR="00172D89" w:rsidRPr="00490E10">
              <w:rPr>
                <w:rFonts w:ascii="Times New Roman" w:hAnsi="Times New Roman" w:cs="Times New Roman"/>
                <w:sz w:val="24"/>
                <w:szCs w:val="24"/>
              </w:rPr>
            </w:r>
            <w:r w:rsidR="00172D89" w:rsidRPr="00490E10">
              <w:rPr>
                <w:rFonts w:ascii="Times New Roman" w:hAnsi="Times New Roman" w:cs="Times New Roman"/>
                <w:sz w:val="24"/>
                <w:szCs w:val="24"/>
              </w:rPr>
              <w:fldChar w:fldCharType="end"/>
            </w:r>
            <w:r w:rsidRPr="00490E10">
              <w:rPr>
                <w:rFonts w:ascii="Times New Roman" w:hAnsi="Times New Roman" w:cs="Times New Roman"/>
                <w:sz w:val="24"/>
                <w:szCs w:val="24"/>
              </w:rPr>
            </w:r>
            <w:r w:rsidRPr="00490E10">
              <w:rPr>
                <w:rFonts w:ascii="Times New Roman" w:hAnsi="Times New Roman" w:cs="Times New Roman"/>
                <w:sz w:val="24"/>
                <w:szCs w:val="24"/>
              </w:rPr>
              <w:fldChar w:fldCharType="separate"/>
            </w:r>
            <w:r w:rsidR="006C1C08" w:rsidRPr="00490E10">
              <w:rPr>
                <w:rFonts w:ascii="Times New Roman" w:hAnsi="Times New Roman" w:cs="Times New Roman"/>
                <w:noProof/>
                <w:sz w:val="24"/>
                <w:szCs w:val="24"/>
              </w:rPr>
              <w:t>[</w:t>
            </w:r>
            <w:hyperlink w:anchor="_ENREF_9" w:tooltip="Kohler, 2018 #9" w:history="1">
              <w:r w:rsidR="00CC7C8C" w:rsidRPr="00490E10">
                <w:rPr>
                  <w:rFonts w:ascii="Times New Roman" w:hAnsi="Times New Roman" w:cs="Times New Roman"/>
                  <w:noProof/>
                  <w:sz w:val="24"/>
                  <w:szCs w:val="24"/>
                </w:rPr>
                <w:t>9</w:t>
              </w:r>
            </w:hyperlink>
            <w:r w:rsidR="006C1C08" w:rsidRPr="00490E10">
              <w:rPr>
                <w:rFonts w:ascii="Times New Roman" w:hAnsi="Times New Roman" w:cs="Times New Roman"/>
                <w:noProof/>
                <w:sz w:val="24"/>
                <w:szCs w:val="24"/>
              </w:rPr>
              <w:t>]</w:t>
            </w:r>
            <w:r w:rsidRPr="00490E10">
              <w:rPr>
                <w:rFonts w:ascii="Times New Roman" w:hAnsi="Times New Roman" w:cs="Times New Roman"/>
                <w:sz w:val="24"/>
                <w:szCs w:val="24"/>
                <w:lang w:val="en-CA"/>
              </w:rPr>
              <w:fldChar w:fldCharType="end"/>
            </w:r>
          </w:p>
        </w:tc>
        <w:tc>
          <w:tcPr>
            <w:tcW w:w="1361" w:type="dxa"/>
            <w:vAlign w:val="center"/>
          </w:tcPr>
          <w:p w14:paraId="4AA8C8D7" w14:textId="77777777" w:rsidR="003E52CA" w:rsidRPr="00490E10" w:rsidRDefault="003E52CA" w:rsidP="0086338E">
            <w:pPr>
              <w:spacing w:after="160" w:line="259"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4"/>
                <w:szCs w:val="24"/>
              </w:rPr>
            </w:pPr>
          </w:p>
        </w:tc>
        <w:tc>
          <w:tcPr>
            <w:tcW w:w="1402" w:type="dxa"/>
            <w:gridSpan w:val="2"/>
            <w:vAlign w:val="center"/>
          </w:tcPr>
          <w:p w14:paraId="482DC3D6" w14:textId="77777777" w:rsidR="003E52CA" w:rsidRPr="00490E10" w:rsidRDefault="003E52CA" w:rsidP="0086338E">
            <w:pPr>
              <w:spacing w:after="160" w:line="259"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4"/>
                <w:szCs w:val="24"/>
              </w:rPr>
            </w:pPr>
          </w:p>
        </w:tc>
        <w:tc>
          <w:tcPr>
            <w:tcW w:w="1206" w:type="dxa"/>
            <w:vAlign w:val="center"/>
          </w:tcPr>
          <w:p w14:paraId="1EBEB984" w14:textId="77777777" w:rsidR="003E52CA" w:rsidRPr="00490E10" w:rsidRDefault="003E52CA" w:rsidP="0086338E">
            <w:pPr>
              <w:spacing w:after="160" w:line="259"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4"/>
                <w:szCs w:val="24"/>
              </w:rPr>
            </w:pPr>
          </w:p>
        </w:tc>
        <w:tc>
          <w:tcPr>
            <w:tcW w:w="1494" w:type="dxa"/>
            <w:vAlign w:val="center"/>
          </w:tcPr>
          <w:p w14:paraId="15DFCF74" w14:textId="77777777" w:rsidR="003E52CA" w:rsidRPr="00490E10" w:rsidRDefault="003E52CA" w:rsidP="0086338E">
            <w:pPr>
              <w:spacing w:after="160" w:line="259"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4"/>
                <w:szCs w:val="24"/>
              </w:rPr>
            </w:pPr>
            <w:r w:rsidRPr="00490E10">
              <w:rPr>
                <w:rFonts w:ascii="Times New Roman" w:hAnsi="Times New Roman" w:cs="Times New Roman"/>
                <w:b/>
                <w:sz w:val="24"/>
                <w:szCs w:val="24"/>
              </w:rPr>
              <w:t>↓</w:t>
            </w:r>
          </w:p>
        </w:tc>
        <w:tc>
          <w:tcPr>
            <w:tcW w:w="1530" w:type="dxa"/>
            <w:vAlign w:val="center"/>
          </w:tcPr>
          <w:p w14:paraId="46264818" w14:textId="77777777" w:rsidR="003E52CA" w:rsidRPr="00490E10" w:rsidRDefault="003E52CA" w:rsidP="0086338E">
            <w:pPr>
              <w:spacing w:after="160" w:line="259"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4"/>
                <w:szCs w:val="24"/>
              </w:rPr>
            </w:pPr>
          </w:p>
        </w:tc>
        <w:tc>
          <w:tcPr>
            <w:tcW w:w="1710" w:type="dxa"/>
            <w:vAlign w:val="center"/>
          </w:tcPr>
          <w:p w14:paraId="45A887FA" w14:textId="77777777" w:rsidR="003E52CA" w:rsidRPr="00490E10" w:rsidRDefault="003E52CA" w:rsidP="0086338E">
            <w:pPr>
              <w:spacing w:after="160" w:line="259"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4"/>
                <w:szCs w:val="24"/>
              </w:rPr>
            </w:pPr>
          </w:p>
        </w:tc>
      </w:tr>
      <w:tr w:rsidR="003E52CA" w:rsidRPr="00490E10" w14:paraId="71C53E9F" w14:textId="77777777" w:rsidTr="0086338E">
        <w:tc>
          <w:tcPr>
            <w:cnfStyle w:val="001000000000" w:firstRow="0" w:lastRow="0" w:firstColumn="1" w:lastColumn="0" w:oddVBand="0" w:evenVBand="0" w:oddHBand="0" w:evenHBand="0" w:firstRowFirstColumn="0" w:firstRowLastColumn="0" w:lastRowFirstColumn="0" w:lastRowLastColumn="0"/>
            <w:tcW w:w="2948" w:type="dxa"/>
            <w:tcBorders>
              <w:bottom w:val="single" w:sz="12" w:space="0" w:color="auto"/>
            </w:tcBorders>
          </w:tcPr>
          <w:p w14:paraId="48CBE544" w14:textId="2CC678C8" w:rsidR="003E52CA" w:rsidRPr="00490E10" w:rsidRDefault="003E52CA" w:rsidP="003E52CA">
            <w:pPr>
              <w:spacing w:after="160" w:line="259" w:lineRule="auto"/>
              <w:rPr>
                <w:rFonts w:ascii="Times New Roman" w:hAnsi="Times New Roman" w:cs="Times New Roman"/>
                <w:bCs w:val="0"/>
                <w:sz w:val="24"/>
                <w:szCs w:val="24"/>
              </w:rPr>
            </w:pPr>
            <w:r w:rsidRPr="00490E10">
              <w:rPr>
                <w:rFonts w:ascii="Times New Roman" w:hAnsi="Times New Roman" w:cs="Times New Roman"/>
                <w:bCs w:val="0"/>
                <w:sz w:val="24"/>
                <w:szCs w:val="24"/>
              </w:rPr>
              <w:t>Lipid Peroxidation Markers</w:t>
            </w:r>
            <w:r w:rsidR="009A75F7" w:rsidRPr="00490E10">
              <w:rPr>
                <w:rFonts w:ascii="Times New Roman" w:hAnsi="Times New Roman" w:cs="Times New Roman"/>
                <w:bCs w:val="0"/>
                <w:sz w:val="24"/>
                <w:szCs w:val="24"/>
              </w:rPr>
              <w:t xml:space="preserve"> </w:t>
            </w:r>
            <w:r w:rsidRPr="00490E10">
              <w:rPr>
                <w:rFonts w:ascii="Times New Roman" w:hAnsi="Times New Roman" w:cs="Times New Roman"/>
                <w:sz w:val="24"/>
                <w:szCs w:val="24"/>
              </w:rPr>
              <w:fldChar w:fldCharType="begin">
                <w:fldData xml:space="preserve">PEVuZE5vdGU+PENpdGU+PEF1dGhvcj5NYXplcmVldXc8L0F1dGhvcj48WWVhcj4yMDE1PC9ZZWFy
PjxSZWNOdW0+MTM4PC9SZWNOdW0+PERpc3BsYXlUZXh0PlsxMzhdPC9EaXNwbGF5VGV4dD48cmVj
b3JkPjxyZWMtbnVtYmVyPjEzODwvcmVjLW51bWJlcj48Zm9yZWlnbi1rZXlzPjxrZXkgYXBwPSJF
TiIgZGItaWQ9ImEyYXNlc2RycXc5c3BoZXYwNXJ4czA5NjI5c3BkZHM1cncwMCI+MTM4PC9rZXk+
PC9mb3JlaWduLWtleXM+PHJlZi10eXBlIG5hbWU9IkpvdXJuYWwgQXJ0aWNsZSI+MTc8L3JlZi10
eXBlPjxjb250cmlidXRvcnM+PGF1dGhvcnM+PGF1dGhvcj5NYXplcmVldXcsIEcuPC9hdXRob3I+
PGF1dGhvcj5IZXJybWFubiwgTi48L2F1dGhvcj48YXV0aG9yPkFuZHJlYXp6YSwgQS4gQy48L2F1
dGhvcj48YXV0aG9yPktoYW4sIE0uIE0uPC9hdXRob3I+PGF1dGhvcj5MYW5jdG90LCBLLiBMLjwv
YXV0aG9yPjwvYXV0aG9ycz48L2NvbnRyaWJ1dG9ycz48YXV0aC1hZGRyZXNzPkh1cnZpdHogQnJh
aW4gU2NpZW5jZXMgUHJvZ3JhbSwgU3Vubnlicm9vayBSZXNlYXJjaCBJbnN0aXR1dGUsIFN1bm55
YnJvb2sgSGVhbHRoIFNjaWVuY2VzIENlbnRyZSwgVG9yb250bywgT04sIENhbmFkYSA7IERlcGFy
dG1lbnQgb2YgUGhhcm1hY29sb2d5IGFuZCBUb3hpY29sb2d5LCBVbml2ZXJzaXR5IG9mIFRvcm9u
dG8sIFRvcm9udG8sIE9OLCBDYW5hZGEuJiN4RDtIdXJ2aXR6IEJyYWluIFNjaWVuY2VzIFByb2dy
YW0sIFN1bm55YnJvb2sgUmVzZWFyY2ggSW5zdGl0dXRlLCBTdW5ueWJyb29rIEhlYWx0aCBTY2ll
bmNlcyBDZW50cmUsIFRvcm9udG8sIE9OLCBDYW5hZGEgOyBEZXBhcnRtZW50IG9mIFBzeWNoaWF0
cnksIFVuaXZlcnNpdHkgb2YgVG9yb250by4mI3hEO0RlcGFydG1lbnQgb2YgUGhhcm1hY29sb2d5
IGFuZCBUb3hpY29sb2d5LCBVbml2ZXJzaXR5IG9mIFRvcm9udG8sIFRvcm9udG8sIE9OLCBDYW5h
ZGEgOyBEZXBhcnRtZW50IG9mIFBzeWNoaWF0cnksIFVuaXZlcnNpdHkgb2YgVG9yb250byA7IENl
bnRyZSBmb3IgQWRkaWN0aW9uIGFuZCBNZW50YWwgSGVhbHRoLCBUb3JvbnRvLCBPTiwgQ2FuYWRh
LiYjeEQ7SHVydml0eiBCcmFpbiBTY2llbmNlcyBQcm9ncmFtLCBTdW5ueWJyb29rIFJlc2VhcmNo
IEluc3RpdHV0ZSwgU3Vubnlicm9vayBIZWFsdGggU2NpZW5jZXMgQ2VudHJlLCBUb3JvbnRvLCBP
TiwgQ2FuYWRhLiYjeEQ7SHVydml0eiBCcmFpbiBTY2llbmNlcyBQcm9ncmFtLCBTdW5ueWJyb29r
IFJlc2VhcmNoIEluc3RpdHV0ZSwgU3Vubnlicm9vayBIZWFsdGggU2NpZW5jZXMgQ2VudHJlLCBU
b3JvbnRvLCBPTiwgQ2FuYWRhIDsgRGVwYXJ0bWVudCBvZiBQaGFybWFjb2xvZ3kgYW5kIFRveGlj
b2xvZ3ksIFVuaXZlcnNpdHkgb2YgVG9yb250bywgVG9yb250bywgT04sIENhbmFkYSA7IERlcGFy
dG1lbnQgb2YgUHN5Y2hpYXRyeSwgVW5pdmVyc2l0eSBvZiBUb3JvbnRvLjwvYXV0aC1hZGRyZXNz
Pjx0aXRsZXM+PHRpdGxlPkEgbWV0YS1hbmFseXNpcyBvZiBsaXBpZCBwZXJveGlkYXRpb24gbWFy
a2VycyBpbiBtYWpvciBkZXByZXNzaW9uPC90aXRsZT48c2Vjb25kYXJ5LXRpdGxlPk5ldXJvcHN5
Y2hpYXRyIERpcyBUcmVhdDwvc2Vjb25kYXJ5LXRpdGxlPjxhbHQtdGl0bGU+TmV1cm9wc3ljaGlh
dHJpYyBkaXNlYXNlIGFuZCB0cmVhdG1lbnQ8L2FsdC10aXRsZT48L3RpdGxlcz48cGVyaW9kaWNh
bD48ZnVsbC10aXRsZT5OZXVyb3BzeWNoaWF0ciBEaXMgVHJlYXQ8L2Z1bGwtdGl0bGU+PGFiYnIt
MT5OZXVyb3BzeWNoaWF0cmljIGRpc2Vhc2UgYW5kIHRyZWF0bWVudDwvYWJici0xPjwvcGVyaW9k
aWNhbD48YWx0LXBlcmlvZGljYWw+PGZ1bGwtdGl0bGU+TmV1cm9wc3ljaGlhdHIgRGlzIFRyZWF0
PC9mdWxsLXRpdGxlPjxhYmJyLTE+TmV1cm9wc3ljaGlhdHJpYyBkaXNlYXNlIGFuZCB0cmVhdG1l
bnQ8L2FiYnItMT48L2FsdC1wZXJpb2RpY2FsPjxwYWdlcz4yNDc5LTkxPC9wYWdlcz48dm9sdW1l
PjExPC92b2x1bWU+PGVkaXRpb24+MjAxNS8xMC8yMzwvZWRpdGlvbj48ZGF0ZXM+PHllYXI+MjAx
NTwveWVhcj48L2RhdGVzPjxpc2JuPjExNzYtNjMyOCAoUHJpbnQpJiN4RDsxMTc2LTYzMjg8L2lz
Ym4+PGFjY2Vzc2lvbi1udW0+MjY0OTEzMjY8L2FjY2Vzc2lvbi1udW0+PHVybHM+PC91cmxzPjxj
dXN0b20yPlBtYzQ1OTkxNzg8L2N1c3RvbTI+PGVsZWN0cm9uaWMtcmVzb3VyY2UtbnVtPjEwLjIx
NDcvbmR0LnM4OTkyMjwvZWxlY3Ryb25pYy1yZXNvdXJjZS1udW0+PHJlbW90ZS1kYXRhYmFzZS1w
cm92aWRlcj5ObG08L3JlbW90ZS1kYXRhYmFzZS1wcm92aWRlcj48bGFuZ3VhZ2U+ZW5nPC9sYW5n
dWFnZT48L3JlY29yZD48L0NpdGU+PC9FbmROb3RlPn==
</w:fldData>
              </w:fldChar>
            </w:r>
            <w:r w:rsidR="00172D89" w:rsidRPr="00490E10">
              <w:rPr>
                <w:rFonts w:ascii="Times New Roman" w:hAnsi="Times New Roman" w:cs="Times New Roman"/>
                <w:sz w:val="24"/>
                <w:szCs w:val="24"/>
              </w:rPr>
              <w:instrText xml:space="preserve"> ADDIN EN.CITE </w:instrText>
            </w:r>
            <w:r w:rsidR="00172D89" w:rsidRPr="00490E10">
              <w:rPr>
                <w:rFonts w:ascii="Times New Roman" w:hAnsi="Times New Roman" w:cs="Times New Roman"/>
                <w:sz w:val="24"/>
                <w:szCs w:val="24"/>
              </w:rPr>
              <w:fldChar w:fldCharType="begin">
                <w:fldData xml:space="preserve">PEVuZE5vdGU+PENpdGU+PEF1dGhvcj5NYXplcmVldXc8L0F1dGhvcj48WWVhcj4yMDE1PC9ZZWFy
PjxSZWNOdW0+MTM4PC9SZWNOdW0+PERpc3BsYXlUZXh0PlsxMzhdPC9EaXNwbGF5VGV4dD48cmVj
b3JkPjxyZWMtbnVtYmVyPjEzODwvcmVjLW51bWJlcj48Zm9yZWlnbi1rZXlzPjxrZXkgYXBwPSJF
TiIgZGItaWQ9ImEyYXNlc2RycXc5c3BoZXYwNXJ4czA5NjI5c3BkZHM1cncwMCI+MTM4PC9rZXk+
PC9mb3JlaWduLWtleXM+PHJlZi10eXBlIG5hbWU9IkpvdXJuYWwgQXJ0aWNsZSI+MTc8L3JlZi10
eXBlPjxjb250cmlidXRvcnM+PGF1dGhvcnM+PGF1dGhvcj5NYXplcmVldXcsIEcuPC9hdXRob3I+
PGF1dGhvcj5IZXJybWFubiwgTi48L2F1dGhvcj48YXV0aG9yPkFuZHJlYXp6YSwgQS4gQy48L2F1
dGhvcj48YXV0aG9yPktoYW4sIE0uIE0uPC9hdXRob3I+PGF1dGhvcj5MYW5jdG90LCBLLiBMLjwv
YXV0aG9yPjwvYXV0aG9ycz48L2NvbnRyaWJ1dG9ycz48YXV0aC1hZGRyZXNzPkh1cnZpdHogQnJh
aW4gU2NpZW5jZXMgUHJvZ3JhbSwgU3Vubnlicm9vayBSZXNlYXJjaCBJbnN0aXR1dGUsIFN1bm55
YnJvb2sgSGVhbHRoIFNjaWVuY2VzIENlbnRyZSwgVG9yb250bywgT04sIENhbmFkYSA7IERlcGFy
dG1lbnQgb2YgUGhhcm1hY29sb2d5IGFuZCBUb3hpY29sb2d5LCBVbml2ZXJzaXR5IG9mIFRvcm9u
dG8sIFRvcm9udG8sIE9OLCBDYW5hZGEuJiN4RDtIdXJ2aXR6IEJyYWluIFNjaWVuY2VzIFByb2dy
YW0sIFN1bm55YnJvb2sgUmVzZWFyY2ggSW5zdGl0dXRlLCBTdW5ueWJyb29rIEhlYWx0aCBTY2ll
bmNlcyBDZW50cmUsIFRvcm9udG8sIE9OLCBDYW5hZGEgOyBEZXBhcnRtZW50IG9mIFBzeWNoaWF0
cnksIFVuaXZlcnNpdHkgb2YgVG9yb250by4mI3hEO0RlcGFydG1lbnQgb2YgUGhhcm1hY29sb2d5
IGFuZCBUb3hpY29sb2d5LCBVbml2ZXJzaXR5IG9mIFRvcm9udG8sIFRvcm9udG8sIE9OLCBDYW5h
ZGEgOyBEZXBhcnRtZW50IG9mIFBzeWNoaWF0cnksIFVuaXZlcnNpdHkgb2YgVG9yb250byA7IENl
bnRyZSBmb3IgQWRkaWN0aW9uIGFuZCBNZW50YWwgSGVhbHRoLCBUb3JvbnRvLCBPTiwgQ2FuYWRh
LiYjeEQ7SHVydml0eiBCcmFpbiBTY2llbmNlcyBQcm9ncmFtLCBTdW5ueWJyb29rIFJlc2VhcmNo
IEluc3RpdHV0ZSwgU3Vubnlicm9vayBIZWFsdGggU2NpZW5jZXMgQ2VudHJlLCBUb3JvbnRvLCBP
TiwgQ2FuYWRhLiYjeEQ7SHVydml0eiBCcmFpbiBTY2llbmNlcyBQcm9ncmFtLCBTdW5ueWJyb29r
IFJlc2VhcmNoIEluc3RpdHV0ZSwgU3Vubnlicm9vayBIZWFsdGggU2NpZW5jZXMgQ2VudHJlLCBU
b3JvbnRvLCBPTiwgQ2FuYWRhIDsgRGVwYXJ0bWVudCBvZiBQaGFybWFjb2xvZ3kgYW5kIFRveGlj
b2xvZ3ksIFVuaXZlcnNpdHkgb2YgVG9yb250bywgVG9yb250bywgT04sIENhbmFkYSA7IERlcGFy
dG1lbnQgb2YgUHN5Y2hpYXRyeSwgVW5pdmVyc2l0eSBvZiBUb3JvbnRvLjwvYXV0aC1hZGRyZXNz
Pjx0aXRsZXM+PHRpdGxlPkEgbWV0YS1hbmFseXNpcyBvZiBsaXBpZCBwZXJveGlkYXRpb24gbWFy
a2VycyBpbiBtYWpvciBkZXByZXNzaW9uPC90aXRsZT48c2Vjb25kYXJ5LXRpdGxlPk5ldXJvcHN5
Y2hpYXRyIERpcyBUcmVhdDwvc2Vjb25kYXJ5LXRpdGxlPjxhbHQtdGl0bGU+TmV1cm9wc3ljaGlh
dHJpYyBkaXNlYXNlIGFuZCB0cmVhdG1lbnQ8L2FsdC10aXRsZT48L3RpdGxlcz48cGVyaW9kaWNh
bD48ZnVsbC10aXRsZT5OZXVyb3BzeWNoaWF0ciBEaXMgVHJlYXQ8L2Z1bGwtdGl0bGU+PGFiYnIt
MT5OZXVyb3BzeWNoaWF0cmljIGRpc2Vhc2UgYW5kIHRyZWF0bWVudDwvYWJici0xPjwvcGVyaW9k
aWNhbD48YWx0LXBlcmlvZGljYWw+PGZ1bGwtdGl0bGU+TmV1cm9wc3ljaGlhdHIgRGlzIFRyZWF0
PC9mdWxsLXRpdGxlPjxhYmJyLTE+TmV1cm9wc3ljaGlhdHJpYyBkaXNlYXNlIGFuZCB0cmVhdG1l
bnQ8L2FiYnItMT48L2FsdC1wZXJpb2RpY2FsPjxwYWdlcz4yNDc5LTkxPC9wYWdlcz48dm9sdW1l
PjExPC92b2x1bWU+PGVkaXRpb24+MjAxNS8xMC8yMzwvZWRpdGlvbj48ZGF0ZXM+PHllYXI+MjAx
NTwveWVhcj48L2RhdGVzPjxpc2JuPjExNzYtNjMyOCAoUHJpbnQpJiN4RDsxMTc2LTYzMjg8L2lz
Ym4+PGFjY2Vzc2lvbi1udW0+MjY0OTEzMjY8L2FjY2Vzc2lvbi1udW0+PHVybHM+PC91cmxzPjxj
dXN0b20yPlBtYzQ1OTkxNzg8L2N1c3RvbTI+PGVsZWN0cm9uaWMtcmVzb3VyY2UtbnVtPjEwLjIx
NDcvbmR0LnM4OTkyMjwvZWxlY3Ryb25pYy1yZXNvdXJjZS1udW0+PHJlbW90ZS1kYXRhYmFzZS1w
cm92aWRlcj5ObG08L3JlbW90ZS1kYXRhYmFzZS1wcm92aWRlcj48bGFuZ3VhZ2U+ZW5nPC9sYW5n
dWFnZT48L3JlY29yZD48L0NpdGU+PC9FbmROb3RlPn==
</w:fldData>
              </w:fldChar>
            </w:r>
            <w:r w:rsidR="00172D89" w:rsidRPr="00490E10">
              <w:rPr>
                <w:rFonts w:ascii="Times New Roman" w:hAnsi="Times New Roman" w:cs="Times New Roman"/>
                <w:sz w:val="24"/>
                <w:szCs w:val="24"/>
              </w:rPr>
              <w:instrText xml:space="preserve"> ADDIN EN.CITE.DATA </w:instrText>
            </w:r>
            <w:r w:rsidR="00172D89" w:rsidRPr="00490E10">
              <w:rPr>
                <w:rFonts w:ascii="Times New Roman" w:hAnsi="Times New Roman" w:cs="Times New Roman"/>
                <w:sz w:val="24"/>
                <w:szCs w:val="24"/>
              </w:rPr>
            </w:r>
            <w:r w:rsidR="00172D89" w:rsidRPr="00490E10">
              <w:rPr>
                <w:rFonts w:ascii="Times New Roman" w:hAnsi="Times New Roman" w:cs="Times New Roman"/>
                <w:sz w:val="24"/>
                <w:szCs w:val="24"/>
              </w:rPr>
              <w:fldChar w:fldCharType="end"/>
            </w:r>
            <w:r w:rsidRPr="00490E10">
              <w:rPr>
                <w:rFonts w:ascii="Times New Roman" w:hAnsi="Times New Roman" w:cs="Times New Roman"/>
                <w:sz w:val="24"/>
                <w:szCs w:val="24"/>
              </w:rPr>
            </w:r>
            <w:r w:rsidRPr="00490E10">
              <w:rPr>
                <w:rFonts w:ascii="Times New Roman" w:hAnsi="Times New Roman" w:cs="Times New Roman"/>
                <w:sz w:val="24"/>
                <w:szCs w:val="24"/>
              </w:rPr>
              <w:fldChar w:fldCharType="separate"/>
            </w:r>
            <w:r w:rsidR="00920EC7" w:rsidRPr="00490E10">
              <w:rPr>
                <w:rFonts w:ascii="Times New Roman" w:hAnsi="Times New Roman" w:cs="Times New Roman"/>
                <w:noProof/>
                <w:sz w:val="24"/>
                <w:szCs w:val="24"/>
              </w:rPr>
              <w:t>[</w:t>
            </w:r>
            <w:hyperlink w:anchor="_ENREF_138" w:tooltip="Mazereeuw, 2015 #138" w:history="1">
              <w:r w:rsidR="00CC7C8C" w:rsidRPr="00490E10">
                <w:rPr>
                  <w:rFonts w:ascii="Times New Roman" w:hAnsi="Times New Roman" w:cs="Times New Roman"/>
                  <w:noProof/>
                  <w:sz w:val="24"/>
                  <w:szCs w:val="24"/>
                </w:rPr>
                <w:t>138</w:t>
              </w:r>
            </w:hyperlink>
            <w:r w:rsidR="00920EC7" w:rsidRPr="00490E10">
              <w:rPr>
                <w:rFonts w:ascii="Times New Roman" w:hAnsi="Times New Roman" w:cs="Times New Roman"/>
                <w:noProof/>
                <w:sz w:val="24"/>
                <w:szCs w:val="24"/>
              </w:rPr>
              <w:t>]</w:t>
            </w:r>
            <w:r w:rsidRPr="00490E10">
              <w:rPr>
                <w:rFonts w:ascii="Times New Roman" w:hAnsi="Times New Roman" w:cs="Times New Roman"/>
                <w:sz w:val="24"/>
                <w:szCs w:val="24"/>
                <w:lang w:val="en-CA"/>
              </w:rPr>
              <w:fldChar w:fldCharType="end"/>
            </w:r>
          </w:p>
        </w:tc>
        <w:tc>
          <w:tcPr>
            <w:tcW w:w="1361" w:type="dxa"/>
            <w:tcBorders>
              <w:bottom w:val="single" w:sz="12" w:space="0" w:color="auto"/>
            </w:tcBorders>
            <w:vAlign w:val="center"/>
          </w:tcPr>
          <w:p w14:paraId="5127462E" w14:textId="77777777" w:rsidR="003E52CA" w:rsidRPr="00490E10" w:rsidRDefault="003E52CA" w:rsidP="0086338E">
            <w:pPr>
              <w:spacing w:after="160" w:line="259"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p>
        </w:tc>
        <w:tc>
          <w:tcPr>
            <w:tcW w:w="1402" w:type="dxa"/>
            <w:gridSpan w:val="2"/>
            <w:tcBorders>
              <w:bottom w:val="single" w:sz="12" w:space="0" w:color="auto"/>
            </w:tcBorders>
            <w:vAlign w:val="center"/>
          </w:tcPr>
          <w:p w14:paraId="6ABC42CD" w14:textId="77777777" w:rsidR="003E52CA" w:rsidRPr="00490E10" w:rsidRDefault="003E52CA" w:rsidP="0086338E">
            <w:pPr>
              <w:spacing w:after="160" w:line="259"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p>
        </w:tc>
        <w:tc>
          <w:tcPr>
            <w:tcW w:w="1206" w:type="dxa"/>
            <w:tcBorders>
              <w:bottom w:val="single" w:sz="12" w:space="0" w:color="auto"/>
            </w:tcBorders>
            <w:vAlign w:val="center"/>
          </w:tcPr>
          <w:p w14:paraId="535BA87C" w14:textId="77777777" w:rsidR="003E52CA" w:rsidRPr="00490E10" w:rsidRDefault="003E52CA" w:rsidP="0086338E">
            <w:pPr>
              <w:spacing w:after="160" w:line="259"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p>
        </w:tc>
        <w:tc>
          <w:tcPr>
            <w:tcW w:w="1494" w:type="dxa"/>
            <w:tcBorders>
              <w:bottom w:val="single" w:sz="12" w:space="0" w:color="auto"/>
            </w:tcBorders>
            <w:vAlign w:val="center"/>
          </w:tcPr>
          <w:p w14:paraId="7E5B7A1B" w14:textId="77777777" w:rsidR="003E52CA" w:rsidRPr="00490E10" w:rsidRDefault="003E52CA" w:rsidP="0086338E">
            <w:pPr>
              <w:spacing w:after="160" w:line="259"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r w:rsidRPr="00490E10">
              <w:rPr>
                <w:rFonts w:ascii="Times New Roman" w:hAnsi="Times New Roman" w:cs="Times New Roman"/>
                <w:b/>
                <w:sz w:val="24"/>
                <w:szCs w:val="24"/>
              </w:rPr>
              <w:t>↑</w:t>
            </w:r>
          </w:p>
        </w:tc>
        <w:tc>
          <w:tcPr>
            <w:tcW w:w="1530" w:type="dxa"/>
            <w:tcBorders>
              <w:bottom w:val="single" w:sz="12" w:space="0" w:color="auto"/>
            </w:tcBorders>
            <w:vAlign w:val="center"/>
          </w:tcPr>
          <w:p w14:paraId="16684E94" w14:textId="77777777" w:rsidR="003E52CA" w:rsidRPr="00490E10" w:rsidRDefault="003E52CA" w:rsidP="0086338E">
            <w:pPr>
              <w:spacing w:after="160" w:line="259"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p>
        </w:tc>
        <w:tc>
          <w:tcPr>
            <w:tcW w:w="1710" w:type="dxa"/>
            <w:tcBorders>
              <w:bottom w:val="single" w:sz="12" w:space="0" w:color="auto"/>
            </w:tcBorders>
            <w:vAlign w:val="center"/>
          </w:tcPr>
          <w:p w14:paraId="3A9B457A" w14:textId="77777777" w:rsidR="003E52CA" w:rsidRPr="00490E10" w:rsidRDefault="003E52CA" w:rsidP="0086338E">
            <w:pPr>
              <w:spacing w:after="160" w:line="259"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p>
        </w:tc>
      </w:tr>
    </w:tbl>
    <w:p w14:paraId="5E21AA83" w14:textId="77777777" w:rsidR="009A75F7" w:rsidRPr="00490E10" w:rsidRDefault="009A75F7" w:rsidP="009A75F7">
      <w:pPr>
        <w:spacing w:line="240" w:lineRule="auto"/>
        <w:jc w:val="both"/>
        <w:rPr>
          <w:rFonts w:ascii="Times New Roman" w:hAnsi="Times New Roman" w:cs="Times New Roman"/>
          <w:b/>
          <w:sz w:val="24"/>
          <w:szCs w:val="24"/>
        </w:rPr>
      </w:pPr>
    </w:p>
    <w:p w14:paraId="370049C8" w14:textId="46810174" w:rsidR="003E52CA" w:rsidRPr="00490E10" w:rsidRDefault="003E52CA" w:rsidP="009A75F7">
      <w:pPr>
        <w:spacing w:line="240" w:lineRule="auto"/>
        <w:jc w:val="both"/>
        <w:rPr>
          <w:rFonts w:ascii="Times New Roman" w:hAnsi="Times New Roman" w:cs="Times New Roman"/>
          <w:bCs/>
          <w:sz w:val="24"/>
          <w:szCs w:val="24"/>
        </w:rPr>
      </w:pPr>
      <w:r w:rsidRPr="00490E10">
        <w:rPr>
          <w:rFonts w:ascii="Times New Roman" w:hAnsi="Times New Roman" w:cs="Times New Roman"/>
          <w:b/>
          <w:sz w:val="24"/>
          <w:szCs w:val="24"/>
        </w:rPr>
        <w:t xml:space="preserve">Abbreviations:  </w:t>
      </w:r>
      <w:r w:rsidRPr="00490E10">
        <w:rPr>
          <w:rFonts w:ascii="Times New Roman" w:hAnsi="Times New Roman" w:cs="Times New Roman"/>
          <w:bCs/>
          <w:sz w:val="24"/>
          <w:szCs w:val="24"/>
        </w:rPr>
        <w:t>BDNF, Brain-Derived Neurotrophic Factor; Insulin-like growth factor, IGF; IL, Interleukin; INF, Interferon; GSH, Glutathione; GSSG, Glutathione Disulfide;  KYN Acid , kynurenic acid; Quin, quinolinic acid; MDA, Malondialdehyde; NMDAR, N-Methyl-D-Aspartate Receptor Antibody Seropositivity; NGF, Nerve Growth Factor; NT, Neurotrophin; QUIN, quinolinic acid; sIL-2 Receptor, Soluble Interleukin</w:t>
      </w:r>
      <w:r w:rsidR="00D106E2" w:rsidRPr="00490E10">
        <w:rPr>
          <w:rFonts w:ascii="Times New Roman" w:hAnsi="Times New Roman" w:cs="Times New Roman"/>
          <w:bCs/>
          <w:sz w:val="24"/>
          <w:szCs w:val="24"/>
        </w:rPr>
        <w:t xml:space="preserve"> </w:t>
      </w:r>
      <w:r w:rsidRPr="00490E10">
        <w:rPr>
          <w:rFonts w:ascii="Times New Roman" w:hAnsi="Times New Roman" w:cs="Times New Roman"/>
          <w:bCs/>
          <w:sz w:val="24"/>
          <w:szCs w:val="24"/>
        </w:rPr>
        <w:t xml:space="preserve"> 2 Receptor; TGF, Transforming Growth Factor; TNF, Tumor necrosis factor; 3HK- 3-hydroxykynurenine.</w:t>
      </w:r>
    </w:p>
    <w:p w14:paraId="211B466A" w14:textId="77777777" w:rsidR="003E52CA" w:rsidRPr="00490E10" w:rsidRDefault="003E52CA" w:rsidP="009A75F7">
      <w:pPr>
        <w:spacing w:line="240" w:lineRule="auto"/>
        <w:jc w:val="both"/>
        <w:rPr>
          <w:rFonts w:ascii="Times New Roman" w:hAnsi="Times New Roman" w:cs="Times New Roman"/>
          <w:bCs/>
          <w:sz w:val="24"/>
          <w:szCs w:val="24"/>
        </w:rPr>
      </w:pPr>
      <w:r w:rsidRPr="00490E10">
        <w:rPr>
          <w:rFonts w:ascii="Times New Roman" w:hAnsi="Times New Roman" w:cs="Times New Roman"/>
          <w:bCs/>
          <w:sz w:val="24"/>
          <w:szCs w:val="24"/>
          <w:vertAlign w:val="superscript"/>
        </w:rPr>
        <w:t>#</w:t>
      </w:r>
      <w:r w:rsidRPr="00490E10">
        <w:rPr>
          <w:rFonts w:ascii="Times New Roman" w:hAnsi="Times New Roman" w:cs="Times New Roman"/>
          <w:bCs/>
          <w:sz w:val="24"/>
          <w:szCs w:val="24"/>
        </w:rPr>
        <w:t xml:space="preserve"> Convincing Evidence Criteria. Others biomarkers are supported by Highly Suggestive Evidence.</w:t>
      </w:r>
    </w:p>
    <w:p w14:paraId="2E69124C" w14:textId="5DCBB1A8" w:rsidR="003E52CA" w:rsidRPr="00490E10" w:rsidRDefault="003E52CA" w:rsidP="009A75F7">
      <w:pPr>
        <w:spacing w:line="240" w:lineRule="auto"/>
        <w:jc w:val="both"/>
        <w:rPr>
          <w:rFonts w:ascii="Times New Roman" w:hAnsi="Times New Roman" w:cs="Times New Roman"/>
          <w:bCs/>
          <w:sz w:val="24"/>
          <w:szCs w:val="24"/>
        </w:rPr>
      </w:pPr>
      <w:r w:rsidRPr="00490E10">
        <w:rPr>
          <w:rFonts w:ascii="Times New Roman" w:hAnsi="Times New Roman" w:cs="Times New Roman"/>
          <w:bCs/>
          <w:sz w:val="24"/>
          <w:szCs w:val="24"/>
          <w:vertAlign w:val="superscript"/>
        </w:rPr>
        <w:t>&amp;</w:t>
      </w:r>
      <w:r w:rsidRPr="00490E10">
        <w:rPr>
          <w:rFonts w:ascii="Times New Roman" w:hAnsi="Times New Roman" w:cs="Times New Roman"/>
          <w:bCs/>
          <w:sz w:val="24"/>
          <w:szCs w:val="24"/>
        </w:rPr>
        <w:t>Euthymia and Mania</w:t>
      </w:r>
    </w:p>
    <w:p w14:paraId="6A6B4FF9" w14:textId="71060B15" w:rsidR="00D106E2" w:rsidRPr="00490E10" w:rsidRDefault="00D106E2" w:rsidP="009A75F7">
      <w:pPr>
        <w:spacing w:line="240" w:lineRule="auto"/>
        <w:jc w:val="both"/>
        <w:rPr>
          <w:rFonts w:ascii="Times New Roman" w:hAnsi="Times New Roman" w:cs="Times New Roman"/>
          <w:bCs/>
          <w:sz w:val="24"/>
          <w:szCs w:val="24"/>
        </w:rPr>
      </w:pPr>
      <w:r w:rsidRPr="00490E10">
        <w:rPr>
          <w:rFonts w:ascii="Times New Roman" w:hAnsi="Times New Roman" w:cs="Times New Roman"/>
          <w:bCs/>
          <w:sz w:val="24"/>
          <w:szCs w:val="24"/>
          <w:vertAlign w:val="superscript"/>
        </w:rPr>
        <w:t>@</w:t>
      </w:r>
      <w:r w:rsidRPr="00490E10">
        <w:rPr>
          <w:rFonts w:ascii="Times New Roman" w:hAnsi="Times New Roman" w:cs="Times New Roman"/>
          <w:bCs/>
          <w:sz w:val="24"/>
          <w:szCs w:val="24"/>
        </w:rPr>
        <w:t xml:space="preserve"> Mania</w:t>
      </w:r>
    </w:p>
    <w:p w14:paraId="79C6BAD9" w14:textId="78DFA984" w:rsidR="003E52CA" w:rsidRPr="00490E10" w:rsidRDefault="003E52CA" w:rsidP="009A75F7">
      <w:pPr>
        <w:spacing w:line="240" w:lineRule="auto"/>
        <w:jc w:val="both"/>
        <w:rPr>
          <w:rFonts w:ascii="Times New Roman" w:hAnsi="Times New Roman" w:cs="Times New Roman"/>
          <w:bCs/>
          <w:sz w:val="24"/>
          <w:szCs w:val="24"/>
        </w:rPr>
      </w:pPr>
      <w:r w:rsidRPr="00490E10">
        <w:rPr>
          <w:rFonts w:ascii="Times New Roman" w:hAnsi="Times New Roman" w:cs="Times New Roman"/>
          <w:bCs/>
          <w:sz w:val="24"/>
          <w:szCs w:val="24"/>
          <w:vertAlign w:val="superscript"/>
        </w:rPr>
        <w:t>$</w:t>
      </w:r>
      <w:r w:rsidRPr="00490E10">
        <w:rPr>
          <w:rFonts w:ascii="Times New Roman" w:hAnsi="Times New Roman" w:cs="Times New Roman"/>
          <w:bCs/>
          <w:sz w:val="24"/>
          <w:szCs w:val="24"/>
        </w:rPr>
        <w:t>Source: Red Blood Cells</w:t>
      </w:r>
    </w:p>
    <w:p w14:paraId="57FB0640" w14:textId="77777777" w:rsidR="003E52CA" w:rsidRPr="00490E10" w:rsidRDefault="003E52CA" w:rsidP="003E52CA">
      <w:pPr>
        <w:rPr>
          <w:rFonts w:ascii="Times New Roman" w:hAnsi="Times New Roman" w:cs="Times New Roman"/>
          <w:b/>
          <w:sz w:val="24"/>
          <w:szCs w:val="24"/>
        </w:rPr>
      </w:pPr>
    </w:p>
    <w:tbl>
      <w:tblPr>
        <w:tblStyle w:val="PlainTable4"/>
        <w:tblpPr w:leftFromText="181" w:rightFromText="181" w:horzAnchor="margin" w:tblpXSpec="center" w:tblpY="1"/>
        <w:tblW w:w="10830" w:type="dxa"/>
        <w:tblLayout w:type="fixed"/>
        <w:tblCellMar>
          <w:top w:w="57" w:type="dxa"/>
          <w:left w:w="57" w:type="dxa"/>
          <w:bottom w:w="57" w:type="dxa"/>
          <w:right w:w="57" w:type="dxa"/>
        </w:tblCellMar>
        <w:tblLook w:val="04A0" w:firstRow="1" w:lastRow="0" w:firstColumn="1" w:lastColumn="0" w:noHBand="0" w:noVBand="1"/>
      </w:tblPr>
      <w:tblGrid>
        <w:gridCol w:w="2835"/>
        <w:gridCol w:w="2665"/>
        <w:gridCol w:w="2665"/>
        <w:gridCol w:w="2608"/>
        <w:gridCol w:w="57"/>
      </w:tblGrid>
      <w:tr w:rsidR="003E52CA" w:rsidRPr="00490E10" w14:paraId="2918804E" w14:textId="77777777" w:rsidTr="00587C1D">
        <w:trPr>
          <w:gridAfter w:val="1"/>
          <w:cnfStyle w:val="100000000000" w:firstRow="1" w:lastRow="0" w:firstColumn="0" w:lastColumn="0" w:oddVBand="0" w:evenVBand="0" w:oddHBand="0" w:evenHBand="0" w:firstRowFirstColumn="0" w:firstRowLastColumn="0" w:lastRowFirstColumn="0" w:lastRowLastColumn="0"/>
          <w:wAfter w:w="57" w:type="dxa"/>
          <w:trHeight w:val="340"/>
        </w:trPr>
        <w:tc>
          <w:tcPr>
            <w:cnfStyle w:val="001000000000" w:firstRow="0" w:lastRow="0" w:firstColumn="1" w:lastColumn="0" w:oddVBand="0" w:evenVBand="0" w:oddHBand="0" w:evenHBand="0" w:firstRowFirstColumn="0" w:firstRowLastColumn="0" w:lastRowFirstColumn="0" w:lastRowLastColumn="0"/>
            <w:tcW w:w="10773" w:type="dxa"/>
            <w:gridSpan w:val="4"/>
            <w:tcBorders>
              <w:bottom w:val="single" w:sz="12" w:space="0" w:color="auto"/>
            </w:tcBorders>
          </w:tcPr>
          <w:p w14:paraId="11E2117C" w14:textId="0E86A136" w:rsidR="009A75F7" w:rsidRPr="00490E10" w:rsidRDefault="003E52CA" w:rsidP="009A75F7">
            <w:pPr>
              <w:spacing w:after="160" w:line="259" w:lineRule="auto"/>
              <w:jc w:val="both"/>
              <w:rPr>
                <w:rFonts w:ascii="Times New Roman" w:hAnsi="Times New Roman" w:cs="Times New Roman"/>
                <w:b w:val="0"/>
                <w:sz w:val="24"/>
                <w:szCs w:val="24"/>
              </w:rPr>
            </w:pPr>
            <w:r w:rsidRPr="00490E10">
              <w:rPr>
                <w:rFonts w:ascii="Times New Roman" w:hAnsi="Times New Roman" w:cs="Times New Roman"/>
                <w:bCs w:val="0"/>
                <w:sz w:val="24"/>
                <w:szCs w:val="24"/>
              </w:rPr>
              <w:t xml:space="preserve">Table </w:t>
            </w:r>
            <w:r w:rsidR="00E901ED" w:rsidRPr="00490E10">
              <w:rPr>
                <w:rFonts w:ascii="Times New Roman" w:hAnsi="Times New Roman" w:cs="Times New Roman"/>
                <w:bCs w:val="0"/>
                <w:sz w:val="24"/>
                <w:szCs w:val="24"/>
              </w:rPr>
              <w:t>2</w:t>
            </w:r>
          </w:p>
          <w:p w14:paraId="542BA2FC" w14:textId="32340CF6" w:rsidR="003E52CA" w:rsidRPr="00490E10" w:rsidRDefault="003E52CA" w:rsidP="009A75F7">
            <w:pPr>
              <w:spacing w:after="160" w:line="259" w:lineRule="auto"/>
              <w:jc w:val="both"/>
              <w:rPr>
                <w:rFonts w:ascii="Times New Roman" w:hAnsi="Times New Roman" w:cs="Times New Roman"/>
                <w:sz w:val="24"/>
                <w:szCs w:val="24"/>
              </w:rPr>
            </w:pPr>
            <w:r w:rsidRPr="00490E10">
              <w:rPr>
                <w:rFonts w:ascii="Times New Roman" w:hAnsi="Times New Roman" w:cs="Times New Roman"/>
                <w:sz w:val="24"/>
                <w:szCs w:val="24"/>
              </w:rPr>
              <w:t xml:space="preserve"> </w:t>
            </w:r>
            <w:r w:rsidRPr="00490E10">
              <w:rPr>
                <w:rFonts w:ascii="Times New Roman" w:hAnsi="Times New Roman" w:cs="Times New Roman"/>
                <w:bCs w:val="0"/>
                <w:sz w:val="24"/>
                <w:szCs w:val="24"/>
              </w:rPr>
              <w:t>Sensitivity analysis using credibility ceilings for the meta-analyses investigating the associations between biomarkers and Alzheimer disease, Autism, Bipolar Disorder, Depression, First Episode Psychosis, Schizophrenia.</w:t>
            </w:r>
          </w:p>
        </w:tc>
      </w:tr>
      <w:tr w:rsidR="003E52CA" w:rsidRPr="00490E10" w14:paraId="50852965" w14:textId="77777777" w:rsidTr="00587C1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2835" w:type="dxa"/>
            <w:tcBorders>
              <w:top w:val="single" w:sz="12" w:space="0" w:color="auto"/>
              <w:bottom w:val="single" w:sz="12" w:space="0" w:color="auto"/>
            </w:tcBorders>
            <w:shd w:val="clear" w:color="auto" w:fill="auto"/>
            <w:hideMark/>
          </w:tcPr>
          <w:p w14:paraId="2BFEF340" w14:textId="4C974898" w:rsidR="003E52CA" w:rsidRPr="00490E10" w:rsidRDefault="003E52CA" w:rsidP="003E52CA">
            <w:pPr>
              <w:spacing w:after="160" w:line="259" w:lineRule="auto"/>
              <w:rPr>
                <w:rFonts w:ascii="Times New Roman" w:hAnsi="Times New Roman" w:cs="Times New Roman"/>
                <w:sz w:val="24"/>
                <w:szCs w:val="24"/>
              </w:rPr>
            </w:pPr>
            <w:r w:rsidRPr="00490E10">
              <w:rPr>
                <w:rFonts w:ascii="Times New Roman" w:hAnsi="Times New Roman" w:cs="Times New Roman"/>
                <w:bCs w:val="0"/>
                <w:sz w:val="24"/>
                <w:szCs w:val="24"/>
              </w:rPr>
              <w:t>Biomarker</w:t>
            </w:r>
          </w:p>
        </w:tc>
        <w:tc>
          <w:tcPr>
            <w:tcW w:w="2665" w:type="dxa"/>
            <w:tcBorders>
              <w:top w:val="single" w:sz="12" w:space="0" w:color="auto"/>
              <w:bottom w:val="single" w:sz="12" w:space="0" w:color="auto"/>
            </w:tcBorders>
            <w:shd w:val="clear" w:color="auto" w:fill="auto"/>
            <w:hideMark/>
          </w:tcPr>
          <w:p w14:paraId="6EC69997" w14:textId="77777777" w:rsidR="003E52CA" w:rsidRPr="00490E10" w:rsidRDefault="003E52CA" w:rsidP="003E52CA">
            <w:pPr>
              <w:spacing w:after="160" w:line="259"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4"/>
                <w:szCs w:val="24"/>
              </w:rPr>
            </w:pPr>
            <w:r w:rsidRPr="00490E10">
              <w:rPr>
                <w:rFonts w:ascii="Times New Roman" w:hAnsi="Times New Roman" w:cs="Times New Roman"/>
                <w:b/>
                <w:bCs/>
                <w:sz w:val="24"/>
                <w:szCs w:val="24"/>
              </w:rPr>
              <w:t>Credibility Ceiling 10%</w:t>
            </w:r>
          </w:p>
        </w:tc>
        <w:tc>
          <w:tcPr>
            <w:tcW w:w="2665" w:type="dxa"/>
            <w:tcBorders>
              <w:top w:val="single" w:sz="12" w:space="0" w:color="auto"/>
              <w:bottom w:val="single" w:sz="12" w:space="0" w:color="auto"/>
            </w:tcBorders>
            <w:shd w:val="clear" w:color="auto" w:fill="auto"/>
            <w:hideMark/>
          </w:tcPr>
          <w:p w14:paraId="53FF30A9" w14:textId="77777777" w:rsidR="003E52CA" w:rsidRPr="00490E10" w:rsidRDefault="003E52CA" w:rsidP="003E52CA">
            <w:pPr>
              <w:spacing w:after="160" w:line="259"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4"/>
                <w:szCs w:val="24"/>
              </w:rPr>
            </w:pPr>
            <w:r w:rsidRPr="00490E10">
              <w:rPr>
                <w:rFonts w:ascii="Times New Roman" w:hAnsi="Times New Roman" w:cs="Times New Roman"/>
                <w:b/>
                <w:bCs/>
                <w:sz w:val="24"/>
                <w:szCs w:val="24"/>
              </w:rPr>
              <w:t>Credibility Ceiling 20%</w:t>
            </w:r>
          </w:p>
        </w:tc>
        <w:tc>
          <w:tcPr>
            <w:tcW w:w="2665" w:type="dxa"/>
            <w:gridSpan w:val="2"/>
            <w:tcBorders>
              <w:top w:val="single" w:sz="12" w:space="0" w:color="auto"/>
              <w:bottom w:val="single" w:sz="12" w:space="0" w:color="auto"/>
            </w:tcBorders>
            <w:shd w:val="clear" w:color="auto" w:fill="auto"/>
          </w:tcPr>
          <w:p w14:paraId="7FFAB881" w14:textId="77777777" w:rsidR="003E52CA" w:rsidRPr="00490E10" w:rsidRDefault="003E52CA" w:rsidP="003E52CA">
            <w:pPr>
              <w:spacing w:after="160" w:line="259"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4"/>
                <w:szCs w:val="24"/>
              </w:rPr>
            </w:pPr>
            <w:r w:rsidRPr="00490E10">
              <w:rPr>
                <w:rFonts w:ascii="Times New Roman" w:hAnsi="Times New Roman" w:cs="Times New Roman"/>
                <w:b/>
                <w:bCs/>
                <w:sz w:val="24"/>
                <w:szCs w:val="24"/>
              </w:rPr>
              <w:t>Credibility Ceiling 30%</w:t>
            </w:r>
          </w:p>
        </w:tc>
      </w:tr>
      <w:tr w:rsidR="003E52CA" w:rsidRPr="00490E10" w14:paraId="39E4F752" w14:textId="77777777" w:rsidTr="00587C1D">
        <w:trPr>
          <w:gridAfter w:val="1"/>
          <w:wAfter w:w="57" w:type="dxa"/>
          <w:trHeight w:val="340"/>
        </w:trPr>
        <w:tc>
          <w:tcPr>
            <w:cnfStyle w:val="001000000000" w:firstRow="0" w:lastRow="0" w:firstColumn="1" w:lastColumn="0" w:oddVBand="0" w:evenVBand="0" w:oddHBand="0" w:evenHBand="0" w:firstRowFirstColumn="0" w:firstRowLastColumn="0" w:lastRowFirstColumn="0" w:lastRowLastColumn="0"/>
            <w:tcW w:w="10773" w:type="dxa"/>
            <w:gridSpan w:val="4"/>
            <w:tcBorders>
              <w:top w:val="single" w:sz="12" w:space="0" w:color="auto"/>
              <w:bottom w:val="single" w:sz="12" w:space="0" w:color="auto"/>
            </w:tcBorders>
            <w:vAlign w:val="center"/>
          </w:tcPr>
          <w:p w14:paraId="1F91DD56" w14:textId="77777777" w:rsidR="003E52CA" w:rsidRPr="00490E10" w:rsidRDefault="003E52CA" w:rsidP="003E52CA">
            <w:pPr>
              <w:spacing w:after="160" w:line="259" w:lineRule="auto"/>
              <w:rPr>
                <w:rFonts w:ascii="Times New Roman" w:hAnsi="Times New Roman" w:cs="Times New Roman"/>
                <w:sz w:val="24"/>
                <w:szCs w:val="24"/>
              </w:rPr>
            </w:pPr>
            <w:r w:rsidRPr="00490E10">
              <w:rPr>
                <w:rFonts w:ascii="Times New Roman" w:hAnsi="Times New Roman" w:cs="Times New Roman"/>
                <w:sz w:val="24"/>
                <w:szCs w:val="24"/>
              </w:rPr>
              <w:t>Convincing Evidence Criteria</w:t>
            </w:r>
          </w:p>
        </w:tc>
      </w:tr>
      <w:tr w:rsidR="003E52CA" w:rsidRPr="00490E10" w14:paraId="677165BF" w14:textId="77777777" w:rsidTr="00587C1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2835" w:type="dxa"/>
            <w:tcBorders>
              <w:top w:val="single" w:sz="12" w:space="0" w:color="auto"/>
              <w:bottom w:val="single" w:sz="8" w:space="0" w:color="auto"/>
            </w:tcBorders>
            <w:vAlign w:val="center"/>
          </w:tcPr>
          <w:p w14:paraId="1FF0DEC8" w14:textId="77777777" w:rsidR="003E52CA" w:rsidRPr="00490E10" w:rsidRDefault="003E52CA" w:rsidP="003E52CA">
            <w:pPr>
              <w:spacing w:after="160" w:line="259" w:lineRule="auto"/>
              <w:rPr>
                <w:rFonts w:ascii="Times New Roman" w:hAnsi="Times New Roman" w:cs="Times New Roman"/>
                <w:i/>
                <w:sz w:val="24"/>
                <w:szCs w:val="24"/>
              </w:rPr>
            </w:pPr>
            <w:r w:rsidRPr="00490E10">
              <w:rPr>
                <w:rFonts w:ascii="Times New Roman" w:hAnsi="Times New Roman" w:cs="Times New Roman"/>
                <w:i/>
                <w:sz w:val="24"/>
                <w:szCs w:val="24"/>
              </w:rPr>
              <w:t>Bipolar Disorder</w:t>
            </w:r>
          </w:p>
        </w:tc>
        <w:tc>
          <w:tcPr>
            <w:tcW w:w="2665" w:type="dxa"/>
            <w:tcBorders>
              <w:top w:val="single" w:sz="12" w:space="0" w:color="auto"/>
              <w:bottom w:val="single" w:sz="8" w:space="0" w:color="auto"/>
            </w:tcBorders>
          </w:tcPr>
          <w:p w14:paraId="769F57E6" w14:textId="77777777" w:rsidR="003E52CA" w:rsidRPr="00490E10" w:rsidRDefault="003E52CA" w:rsidP="003E52CA">
            <w:pPr>
              <w:spacing w:after="160" w:line="259"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p>
        </w:tc>
        <w:tc>
          <w:tcPr>
            <w:tcW w:w="2665" w:type="dxa"/>
            <w:tcBorders>
              <w:top w:val="single" w:sz="12" w:space="0" w:color="auto"/>
              <w:bottom w:val="single" w:sz="8" w:space="0" w:color="auto"/>
            </w:tcBorders>
          </w:tcPr>
          <w:p w14:paraId="59FC0A10" w14:textId="77777777" w:rsidR="003E52CA" w:rsidRPr="00490E10" w:rsidRDefault="003E52CA" w:rsidP="003E52CA">
            <w:pPr>
              <w:spacing w:after="160" w:line="259"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p>
        </w:tc>
        <w:tc>
          <w:tcPr>
            <w:tcW w:w="2665" w:type="dxa"/>
            <w:gridSpan w:val="2"/>
            <w:tcBorders>
              <w:top w:val="single" w:sz="12" w:space="0" w:color="auto"/>
              <w:bottom w:val="single" w:sz="8" w:space="0" w:color="auto"/>
            </w:tcBorders>
          </w:tcPr>
          <w:p w14:paraId="351AFD3A" w14:textId="77777777" w:rsidR="003E52CA" w:rsidRPr="00490E10" w:rsidRDefault="003E52CA" w:rsidP="003E52CA">
            <w:pPr>
              <w:spacing w:after="160" w:line="259"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p>
        </w:tc>
      </w:tr>
      <w:tr w:rsidR="003E52CA" w:rsidRPr="00490E10" w14:paraId="7064DA43" w14:textId="77777777" w:rsidTr="00587C1D">
        <w:trPr>
          <w:trHeight w:val="340"/>
        </w:trPr>
        <w:tc>
          <w:tcPr>
            <w:cnfStyle w:val="001000000000" w:firstRow="0" w:lastRow="0" w:firstColumn="1" w:lastColumn="0" w:oddVBand="0" w:evenVBand="0" w:oddHBand="0" w:evenHBand="0" w:firstRowFirstColumn="0" w:firstRowLastColumn="0" w:lastRowFirstColumn="0" w:lastRowLastColumn="0"/>
            <w:tcW w:w="2835" w:type="dxa"/>
            <w:tcBorders>
              <w:top w:val="single" w:sz="12" w:space="0" w:color="auto"/>
              <w:bottom w:val="single" w:sz="8" w:space="0" w:color="auto"/>
            </w:tcBorders>
          </w:tcPr>
          <w:p w14:paraId="04593BC3" w14:textId="37B6C0E2" w:rsidR="003E52CA" w:rsidRPr="00490E10" w:rsidRDefault="003E52CA" w:rsidP="003E52CA">
            <w:pPr>
              <w:spacing w:after="160" w:line="259" w:lineRule="auto"/>
              <w:rPr>
                <w:rFonts w:ascii="Times New Roman" w:hAnsi="Times New Roman" w:cs="Times New Roman"/>
                <w:b w:val="0"/>
                <w:sz w:val="24"/>
                <w:szCs w:val="24"/>
              </w:rPr>
            </w:pPr>
            <w:r w:rsidRPr="00490E10">
              <w:rPr>
                <w:rFonts w:ascii="Times New Roman" w:hAnsi="Times New Roman" w:cs="Times New Roman"/>
                <w:b w:val="0"/>
                <w:sz w:val="24"/>
                <w:szCs w:val="24"/>
              </w:rPr>
              <w:t xml:space="preserve">Basal Cortisol Awakening </w:t>
            </w:r>
            <w:r w:rsidRPr="00490E10">
              <w:rPr>
                <w:rFonts w:ascii="Times New Roman" w:hAnsi="Times New Roman" w:cs="Times New Roman"/>
                <w:sz w:val="24"/>
                <w:szCs w:val="24"/>
              </w:rPr>
              <w:fldChar w:fldCharType="begin">
                <w:fldData xml:space="preserve">PEVuZE5vdGU+PENpdGU+PEF1dGhvcj5CZWx2ZWRlcmkgTXVycmk8L0F1dGhvcj48WWVhcj4yMDE2
PC9ZZWFyPjxSZWNOdW0+ODc8L1JlY051bT48RGlzcGxheVRleHQ+Wzg3XTwvRGlzcGxheVRleHQ+
PHJlY29yZD48cmVjLW51bWJlcj44NzwvcmVjLW51bWJlcj48Zm9yZWlnbi1rZXlzPjxrZXkgYXBw
PSJFTiIgZGItaWQ9ImEyYXNlc2RycXc5c3BoZXYwNXJ4czA5NjI5c3BkZHM1cncwMCI+ODc8L2tl
eT48L2ZvcmVpZ24ta2V5cz48cmVmLXR5cGUgbmFtZT0iSm91cm5hbCBBcnRpY2xlIj4xNzwvcmVm
LXR5cGU+PGNvbnRyaWJ1dG9ycz48YXV0aG9ycz48YXV0aG9yPkJlbHZlZGVyaSBNdXJyaSwgTS48
L2F1dGhvcj48YXV0aG9yPlByZXN0aWEsIEQuPC9hdXRob3I+PGF1dGhvcj5Nb25kZWxsaSwgVi48
L2F1dGhvcj48YXV0aG9yPlBhcmlhbnRlLCBDLjwvYXV0aG9yPjxhdXRob3I+UGF0dGksIFMuPC9h
dXRob3I+PGF1dGhvcj5PbGl2aWVyaSwgQi48L2F1dGhvcj48YXV0aG9yPkFyemFuaSwgQy48L2F1
dGhvcj48YXV0aG9yPk1hc290dGksIE0uPC9hdXRob3I+PGF1dGhvcj5SZXNwaW5vLCBNLjwvYXV0
aG9yPjxhdXRob3I+QW50b25pb2xpLCBNLjwvYXV0aG9yPjxhdXRob3I+VmFzc2FsbG8sIEwuPC9h
dXRob3I+PGF1dGhvcj5TZXJhZmluaSwgRy48L2F1dGhvcj48YXV0aG9yPlBlcm5hLCBHLjwvYXV0
aG9yPjxhdXRob3I+UG9tcGlsaSwgTS48L2F1dGhvcj48YXV0aG9yPkFtb3JlLCBNLjwvYXV0aG9y
PjwvYXV0aG9ycz48L2NvbnRyaWJ1dG9ycz48YXV0aC1hZGRyZXNzPlNlY3Rpb24gb2YgUHN5Y2hp
YXRyeSwgRGVwYXJ0bWVudCBvZiBOZXVyb3NjaWVuY2UsIE9waHRoYWxtb2xvZ3ksIEdlbmV0aWNz
IGFuZCBJbmZhbnQtTWF0ZXJuYWwgU2NpZW5jZSwgVW5pdmVyc2l0eSBvZiBHZW5vYSwgSXRhbHk7
IEluc3RpdHV0ZSBvZiBQc3ljaGlhdHJ5LCBQc3ljaG9sb2d5IGFuZCBOZXVyb3NjaWVuY2UsIERl
cGFydG1lbnQgb2YgUHN5Y2hvbG9naWNhbCBNZWRpY2luZSwgS2luZyZhcG9zO3MgQ29sbGVnZSBM
b25kb24sIExvbmRvbiwgVUsuIEVsZWN0cm9uaWMgYWRkcmVzczogbWFydGluby5iZWx2ZWRlcmlA
Z21haWwuY29tLiYjeEQ7U2VjdGlvbiBvZiBQc3ljaGlhdHJ5LCBEZXBhcnRtZW50IG9mIE5ldXJv
c2NpZW5jZSwgT3BodGhhbG1vbG9neSwgR2VuZXRpY3MgYW5kIEluZmFudC1NYXRlcm5hbCBTY2ll
bmNlLCBVbml2ZXJzaXR5IG9mIEdlbm9hLCBJdGFseS4mI3hEO0luc3RpdHV0ZSBvZiBQc3ljaGlh
dHJ5LCBQc3ljaG9sb2d5IGFuZCBOZXVyb3NjaWVuY2UsIERlcGFydG1lbnQgb2YgUHN5Y2hvbG9n
aWNhbCBNZWRpY2luZSwgS2luZyZhcG9zO3MgQ29sbGVnZSBMb25kb24sIExvbmRvbiwgVUsuJiN4
RDtTZWN0aW9uIG9mIFBzeWNoaWF0cnksIERlcGFydG1lbnQgb2YgTmV1cm9zY2llbmNlIGFuZCBJ
bmZhbnQtTWF0ZXJuYWwgU2NpZW5jZSwgVW5pdmVyc2l0eSBvZiBTYXNzYXJpLCBJdGFseS4mI3hE
O1NhbiBCZW5lZGV0dG8gSG9zcGl0YWwsIEhlcm1hbmFzIEhvc3BpdGFsYXJpYXMsIERlcGFydG1l
bnQgb2YgQ2xpbmljYWwgTmV1cm9zY2llbmNlLCBBbGJlc2UgY29uIENhc3Nhbm8sIENvbW8sIEl0
YWx5LiYjeEQ7U3VpY2lkZSBQcmV2ZW50aW9uIENlbnRlciwgRGVwYXJ0bWVudCBvZiBOZXVyb3Nj
aWVuY2VzLCBNZW50YWwgSGVhbHRoIGFuZCBTZW5zb3J5IE9yZ2FucywgU3VpY2lkZSBQcmV2ZW50
aW9uIENlbnRlciwgU2FudCZhcG9zO0FuZHJlYSBIb3NwaXRhbCwgU2FwaWVuemEgVW5pdmVyc2l0
eSBvZiBSb21lLCBJdGFseS48L2F1dGgtYWRkcmVzcz48dGl0bGVzPjx0aXRsZT5UaGUgSFBBIGF4
aXMgaW4gYmlwb2xhciBkaXNvcmRlcjogU3lzdGVtYXRpYyByZXZpZXcgYW5kIG1ldGEtYW5hbHlz
aXM8L3RpdGxlPjxzZWNvbmRhcnktdGl0bGU+UHN5Y2hvbmV1cm9lbmRvY3Jpbm9sb2d5PC9zZWNv
bmRhcnktdGl0bGU+PGFsdC10aXRsZT5Qc3ljaG9uZXVyb2VuZG9jcmlub2xvZ3k8L2FsdC10aXRs
ZT48L3RpdGxlcz48cGVyaW9kaWNhbD48ZnVsbC10aXRsZT5Qc3ljaG9uZXVyb2VuZG9jcmlub2xv
Z3k8L2Z1bGwtdGl0bGU+PGFiYnItMT5Qc3ljaG9uZXVyb2VuZG9jcmlub2xvZ3k8L2FiYnItMT48
L3BlcmlvZGljYWw+PGFsdC1wZXJpb2RpY2FsPjxmdWxsLXRpdGxlPlBzeWNob25ldXJvZW5kb2Ny
aW5vbG9neTwvZnVsbC10aXRsZT48YWJici0xPlBzeWNob25ldXJvZW5kb2NyaW5vbG9neTwvYWJi
ci0xPjwvYWx0LXBlcmlvZGljYWw+PHBhZ2VzPjMyNy00MjwvcGFnZXM+PHZvbHVtZT42Mzwvdm9s
dW1lPjxlZGl0aW9uPjIwMTUvMTEvMDk8L2VkaXRpb24+PGtleXdvcmRzPjxrZXl3b3JkPkFkcmVu
b2NvcnRpY290cm9waWMgSG9ybW9uZS9tZXRhYm9saXNtPC9rZXl3b3JkPjxrZXl3b3JkPkJpcG9s
YXIgRGlzb3JkZXIvbWV0YWJvbGlzbS8qcGh5c2lvcGF0aG9sb2d5PC9rZXl3b3JkPjxrZXl3b3Jk
PkNhc2UtQ29udHJvbCBTdHVkaWVzPC9rZXl3b3JkPjxrZXl3b3JkPkNvcnRpY290cm9waW4tUmVs
ZWFzaW5nIEhvcm1vbmUvbWV0YWJvbGlzbTwva2V5d29yZD48a2V5d29yZD5IdW1hbnM8L2tleXdv
cmQ+PGtleXdvcmQ+SHlkcm9jb3J0aXNvbmUvbWV0YWJvbGlzbTwva2V5d29yZD48a2V5d29yZD5I
eXBvdGhhbGFtby1IeXBvcGh5c2VhbCBTeXN0ZW0vbWV0YWJvbGlzbS8qcGh5c2lvcGF0aG9sb2d5
PC9rZXl3b3JkPjxrZXl3b3JkPlBpdHVpdGFyeS1BZHJlbmFsIFN5c3RlbS9tZXRhYm9saXNtLypw
aHlzaW9wYXRob2xvZ3k8L2tleXdvcmQ+PC9rZXl3b3Jkcz48ZGF0ZXM+PHllYXI+MjAxNjwveWVh
cj48cHViLWRhdGVzPjxkYXRlPkphbjwvZGF0ZT48L3B1Yi1kYXRlcz48L2RhdGVzPjxpc2JuPjAz
MDYtNDUzMDwvaXNibj48YWNjZXNzaW9uLW51bT4yNjU0Nzc5ODwvYWNjZXNzaW9uLW51bT48dXJs
cz48L3VybHM+PGVsZWN0cm9uaWMtcmVzb3VyY2UtbnVtPjEwLjEwMTYvai5wc3luZXVlbi4yMDE1
LjEwLjAxNDwvZWxlY3Ryb25pYy1yZXNvdXJjZS1udW0+PHJlbW90ZS1kYXRhYmFzZS1wcm92aWRl
cj5ObG08L3JlbW90ZS1kYXRhYmFzZS1wcm92aWRlcj48bGFuZ3VhZ2U+ZW5nPC9sYW5ndWFnZT48
L3JlY29yZD48L0NpdGU+PC9FbmROb3RlPgB=
</w:fldData>
              </w:fldChar>
            </w:r>
            <w:r w:rsidR="00172D89" w:rsidRPr="00490E10">
              <w:rPr>
                <w:rFonts w:ascii="Times New Roman" w:hAnsi="Times New Roman" w:cs="Times New Roman"/>
                <w:sz w:val="24"/>
                <w:szCs w:val="24"/>
              </w:rPr>
              <w:instrText xml:space="preserve"> ADDIN EN.CITE </w:instrText>
            </w:r>
            <w:r w:rsidR="00172D89" w:rsidRPr="00490E10">
              <w:rPr>
                <w:rFonts w:ascii="Times New Roman" w:hAnsi="Times New Roman" w:cs="Times New Roman"/>
                <w:sz w:val="24"/>
                <w:szCs w:val="24"/>
              </w:rPr>
              <w:fldChar w:fldCharType="begin">
                <w:fldData xml:space="preserve">PEVuZE5vdGU+PENpdGU+PEF1dGhvcj5CZWx2ZWRlcmkgTXVycmk8L0F1dGhvcj48WWVhcj4yMDE2
PC9ZZWFyPjxSZWNOdW0+ODc8L1JlY051bT48RGlzcGxheVRleHQ+Wzg3XTwvRGlzcGxheVRleHQ+
PHJlY29yZD48cmVjLW51bWJlcj44NzwvcmVjLW51bWJlcj48Zm9yZWlnbi1rZXlzPjxrZXkgYXBw
PSJFTiIgZGItaWQ9ImEyYXNlc2RycXc5c3BoZXYwNXJ4czA5NjI5c3BkZHM1cncwMCI+ODc8L2tl
eT48L2ZvcmVpZ24ta2V5cz48cmVmLXR5cGUgbmFtZT0iSm91cm5hbCBBcnRpY2xlIj4xNzwvcmVm
LXR5cGU+PGNvbnRyaWJ1dG9ycz48YXV0aG9ycz48YXV0aG9yPkJlbHZlZGVyaSBNdXJyaSwgTS48
L2F1dGhvcj48YXV0aG9yPlByZXN0aWEsIEQuPC9hdXRob3I+PGF1dGhvcj5Nb25kZWxsaSwgVi48
L2F1dGhvcj48YXV0aG9yPlBhcmlhbnRlLCBDLjwvYXV0aG9yPjxhdXRob3I+UGF0dGksIFMuPC9h
dXRob3I+PGF1dGhvcj5PbGl2aWVyaSwgQi48L2F1dGhvcj48YXV0aG9yPkFyemFuaSwgQy48L2F1
dGhvcj48YXV0aG9yPk1hc290dGksIE0uPC9hdXRob3I+PGF1dGhvcj5SZXNwaW5vLCBNLjwvYXV0
aG9yPjxhdXRob3I+QW50b25pb2xpLCBNLjwvYXV0aG9yPjxhdXRob3I+VmFzc2FsbG8sIEwuPC9h
dXRob3I+PGF1dGhvcj5TZXJhZmluaSwgRy48L2F1dGhvcj48YXV0aG9yPlBlcm5hLCBHLjwvYXV0
aG9yPjxhdXRob3I+UG9tcGlsaSwgTS48L2F1dGhvcj48YXV0aG9yPkFtb3JlLCBNLjwvYXV0aG9y
PjwvYXV0aG9ycz48L2NvbnRyaWJ1dG9ycz48YXV0aC1hZGRyZXNzPlNlY3Rpb24gb2YgUHN5Y2hp
YXRyeSwgRGVwYXJ0bWVudCBvZiBOZXVyb3NjaWVuY2UsIE9waHRoYWxtb2xvZ3ksIEdlbmV0aWNz
IGFuZCBJbmZhbnQtTWF0ZXJuYWwgU2NpZW5jZSwgVW5pdmVyc2l0eSBvZiBHZW5vYSwgSXRhbHk7
IEluc3RpdHV0ZSBvZiBQc3ljaGlhdHJ5LCBQc3ljaG9sb2d5IGFuZCBOZXVyb3NjaWVuY2UsIERl
cGFydG1lbnQgb2YgUHN5Y2hvbG9naWNhbCBNZWRpY2luZSwgS2luZyZhcG9zO3MgQ29sbGVnZSBM
b25kb24sIExvbmRvbiwgVUsuIEVsZWN0cm9uaWMgYWRkcmVzczogbWFydGluby5iZWx2ZWRlcmlA
Z21haWwuY29tLiYjeEQ7U2VjdGlvbiBvZiBQc3ljaGlhdHJ5LCBEZXBhcnRtZW50IG9mIE5ldXJv
c2NpZW5jZSwgT3BodGhhbG1vbG9neSwgR2VuZXRpY3MgYW5kIEluZmFudC1NYXRlcm5hbCBTY2ll
bmNlLCBVbml2ZXJzaXR5IG9mIEdlbm9hLCBJdGFseS4mI3hEO0luc3RpdHV0ZSBvZiBQc3ljaGlh
dHJ5LCBQc3ljaG9sb2d5IGFuZCBOZXVyb3NjaWVuY2UsIERlcGFydG1lbnQgb2YgUHN5Y2hvbG9n
aWNhbCBNZWRpY2luZSwgS2luZyZhcG9zO3MgQ29sbGVnZSBMb25kb24sIExvbmRvbiwgVUsuJiN4
RDtTZWN0aW9uIG9mIFBzeWNoaWF0cnksIERlcGFydG1lbnQgb2YgTmV1cm9zY2llbmNlIGFuZCBJ
bmZhbnQtTWF0ZXJuYWwgU2NpZW5jZSwgVW5pdmVyc2l0eSBvZiBTYXNzYXJpLCBJdGFseS4mI3hE
O1NhbiBCZW5lZGV0dG8gSG9zcGl0YWwsIEhlcm1hbmFzIEhvc3BpdGFsYXJpYXMsIERlcGFydG1l
bnQgb2YgQ2xpbmljYWwgTmV1cm9zY2llbmNlLCBBbGJlc2UgY29uIENhc3Nhbm8sIENvbW8sIEl0
YWx5LiYjeEQ7U3VpY2lkZSBQcmV2ZW50aW9uIENlbnRlciwgRGVwYXJ0bWVudCBvZiBOZXVyb3Nj
aWVuY2VzLCBNZW50YWwgSGVhbHRoIGFuZCBTZW5zb3J5IE9yZ2FucywgU3VpY2lkZSBQcmV2ZW50
aW9uIENlbnRlciwgU2FudCZhcG9zO0FuZHJlYSBIb3NwaXRhbCwgU2FwaWVuemEgVW5pdmVyc2l0
eSBvZiBSb21lLCBJdGFseS48L2F1dGgtYWRkcmVzcz48dGl0bGVzPjx0aXRsZT5UaGUgSFBBIGF4
aXMgaW4gYmlwb2xhciBkaXNvcmRlcjogU3lzdGVtYXRpYyByZXZpZXcgYW5kIG1ldGEtYW5hbHlz
aXM8L3RpdGxlPjxzZWNvbmRhcnktdGl0bGU+UHN5Y2hvbmV1cm9lbmRvY3Jpbm9sb2d5PC9zZWNv
bmRhcnktdGl0bGU+PGFsdC10aXRsZT5Qc3ljaG9uZXVyb2VuZG9jcmlub2xvZ3k8L2FsdC10aXRs
ZT48L3RpdGxlcz48cGVyaW9kaWNhbD48ZnVsbC10aXRsZT5Qc3ljaG9uZXVyb2VuZG9jcmlub2xv
Z3k8L2Z1bGwtdGl0bGU+PGFiYnItMT5Qc3ljaG9uZXVyb2VuZG9jcmlub2xvZ3k8L2FiYnItMT48
L3BlcmlvZGljYWw+PGFsdC1wZXJpb2RpY2FsPjxmdWxsLXRpdGxlPlBzeWNob25ldXJvZW5kb2Ny
aW5vbG9neTwvZnVsbC10aXRsZT48YWJici0xPlBzeWNob25ldXJvZW5kb2NyaW5vbG9neTwvYWJi
ci0xPjwvYWx0LXBlcmlvZGljYWw+PHBhZ2VzPjMyNy00MjwvcGFnZXM+PHZvbHVtZT42Mzwvdm9s
dW1lPjxlZGl0aW9uPjIwMTUvMTEvMDk8L2VkaXRpb24+PGtleXdvcmRzPjxrZXl3b3JkPkFkcmVu
b2NvcnRpY290cm9waWMgSG9ybW9uZS9tZXRhYm9saXNtPC9rZXl3b3JkPjxrZXl3b3JkPkJpcG9s
YXIgRGlzb3JkZXIvbWV0YWJvbGlzbS8qcGh5c2lvcGF0aG9sb2d5PC9rZXl3b3JkPjxrZXl3b3Jk
PkNhc2UtQ29udHJvbCBTdHVkaWVzPC9rZXl3b3JkPjxrZXl3b3JkPkNvcnRpY290cm9waW4tUmVs
ZWFzaW5nIEhvcm1vbmUvbWV0YWJvbGlzbTwva2V5d29yZD48a2V5d29yZD5IdW1hbnM8L2tleXdv
cmQ+PGtleXdvcmQ+SHlkcm9jb3J0aXNvbmUvbWV0YWJvbGlzbTwva2V5d29yZD48a2V5d29yZD5I
eXBvdGhhbGFtby1IeXBvcGh5c2VhbCBTeXN0ZW0vbWV0YWJvbGlzbS8qcGh5c2lvcGF0aG9sb2d5
PC9rZXl3b3JkPjxrZXl3b3JkPlBpdHVpdGFyeS1BZHJlbmFsIFN5c3RlbS9tZXRhYm9saXNtLypw
aHlzaW9wYXRob2xvZ3k8L2tleXdvcmQ+PC9rZXl3b3Jkcz48ZGF0ZXM+PHllYXI+MjAxNjwveWVh
cj48cHViLWRhdGVzPjxkYXRlPkphbjwvZGF0ZT48L3B1Yi1kYXRlcz48L2RhdGVzPjxpc2JuPjAz
MDYtNDUzMDwvaXNibj48YWNjZXNzaW9uLW51bT4yNjU0Nzc5ODwvYWNjZXNzaW9uLW51bT48dXJs
cz48L3VybHM+PGVsZWN0cm9uaWMtcmVzb3VyY2UtbnVtPjEwLjEwMTYvai5wc3luZXVlbi4yMDE1
LjEwLjAxNDwvZWxlY3Ryb25pYy1yZXNvdXJjZS1udW0+PHJlbW90ZS1kYXRhYmFzZS1wcm92aWRl
cj5ObG08L3JlbW90ZS1kYXRhYmFzZS1wcm92aWRlcj48bGFuZ3VhZ2U+ZW5nPC9sYW5ndWFnZT48
L3JlY29yZD48L0NpdGU+PC9FbmROb3RlPgB=
</w:fldData>
              </w:fldChar>
            </w:r>
            <w:r w:rsidR="00172D89" w:rsidRPr="00490E10">
              <w:rPr>
                <w:rFonts w:ascii="Times New Roman" w:hAnsi="Times New Roman" w:cs="Times New Roman"/>
                <w:sz w:val="24"/>
                <w:szCs w:val="24"/>
              </w:rPr>
              <w:instrText xml:space="preserve"> ADDIN EN.CITE.DATA </w:instrText>
            </w:r>
            <w:r w:rsidR="00172D89" w:rsidRPr="00490E10">
              <w:rPr>
                <w:rFonts w:ascii="Times New Roman" w:hAnsi="Times New Roman" w:cs="Times New Roman"/>
                <w:sz w:val="24"/>
                <w:szCs w:val="24"/>
              </w:rPr>
            </w:r>
            <w:r w:rsidR="00172D89" w:rsidRPr="00490E10">
              <w:rPr>
                <w:rFonts w:ascii="Times New Roman" w:hAnsi="Times New Roman" w:cs="Times New Roman"/>
                <w:sz w:val="24"/>
                <w:szCs w:val="24"/>
              </w:rPr>
              <w:fldChar w:fldCharType="end"/>
            </w:r>
            <w:r w:rsidRPr="00490E10">
              <w:rPr>
                <w:rFonts w:ascii="Times New Roman" w:hAnsi="Times New Roman" w:cs="Times New Roman"/>
                <w:sz w:val="24"/>
                <w:szCs w:val="24"/>
              </w:rPr>
            </w:r>
            <w:r w:rsidRPr="00490E10">
              <w:rPr>
                <w:rFonts w:ascii="Times New Roman" w:hAnsi="Times New Roman" w:cs="Times New Roman"/>
                <w:sz w:val="24"/>
                <w:szCs w:val="24"/>
              </w:rPr>
              <w:fldChar w:fldCharType="separate"/>
            </w:r>
            <w:r w:rsidR="00920EC7" w:rsidRPr="00490E10">
              <w:rPr>
                <w:rFonts w:ascii="Times New Roman" w:hAnsi="Times New Roman" w:cs="Times New Roman"/>
                <w:noProof/>
                <w:sz w:val="24"/>
                <w:szCs w:val="24"/>
              </w:rPr>
              <w:t>[</w:t>
            </w:r>
            <w:hyperlink w:anchor="_ENREF_87" w:tooltip="Belvederi Murri, 2016 #87" w:history="1">
              <w:r w:rsidR="00CC7C8C" w:rsidRPr="00490E10">
                <w:rPr>
                  <w:rFonts w:ascii="Times New Roman" w:hAnsi="Times New Roman" w:cs="Times New Roman"/>
                  <w:noProof/>
                  <w:sz w:val="24"/>
                  <w:szCs w:val="24"/>
                </w:rPr>
                <w:t>87</w:t>
              </w:r>
            </w:hyperlink>
            <w:r w:rsidR="00920EC7" w:rsidRPr="00490E10">
              <w:rPr>
                <w:rFonts w:ascii="Times New Roman" w:hAnsi="Times New Roman" w:cs="Times New Roman"/>
                <w:noProof/>
                <w:sz w:val="24"/>
                <w:szCs w:val="24"/>
              </w:rPr>
              <w:t>]</w:t>
            </w:r>
            <w:r w:rsidRPr="00490E10">
              <w:rPr>
                <w:rFonts w:ascii="Times New Roman" w:hAnsi="Times New Roman" w:cs="Times New Roman"/>
                <w:sz w:val="24"/>
                <w:szCs w:val="24"/>
                <w:lang w:val="en-CA"/>
              </w:rPr>
              <w:fldChar w:fldCharType="end"/>
            </w:r>
          </w:p>
        </w:tc>
        <w:tc>
          <w:tcPr>
            <w:tcW w:w="2665" w:type="dxa"/>
            <w:tcBorders>
              <w:top w:val="single" w:sz="12" w:space="0" w:color="auto"/>
              <w:bottom w:val="single" w:sz="8" w:space="0" w:color="auto"/>
            </w:tcBorders>
          </w:tcPr>
          <w:p w14:paraId="6E56667A" w14:textId="77777777" w:rsidR="003E52CA" w:rsidRPr="00490E10" w:rsidRDefault="003E52CA" w:rsidP="003E52CA">
            <w:pPr>
              <w:spacing w:after="160" w:line="259"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490E10">
              <w:rPr>
                <w:rFonts w:ascii="Times New Roman" w:hAnsi="Times New Roman" w:cs="Times New Roman"/>
                <w:sz w:val="24"/>
                <w:szCs w:val="24"/>
              </w:rPr>
              <w:t>0.23 (0.07 – 0.38)</w:t>
            </w:r>
          </w:p>
        </w:tc>
        <w:tc>
          <w:tcPr>
            <w:tcW w:w="2665" w:type="dxa"/>
            <w:tcBorders>
              <w:top w:val="single" w:sz="12" w:space="0" w:color="auto"/>
              <w:bottom w:val="single" w:sz="8" w:space="0" w:color="auto"/>
            </w:tcBorders>
          </w:tcPr>
          <w:p w14:paraId="03A650D5" w14:textId="77777777" w:rsidR="003E52CA" w:rsidRPr="00490E10" w:rsidRDefault="003E52CA" w:rsidP="003E52CA">
            <w:pPr>
              <w:spacing w:after="160" w:line="259"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490E10">
              <w:rPr>
                <w:rFonts w:ascii="Times New Roman" w:hAnsi="Times New Roman" w:cs="Times New Roman"/>
                <w:sz w:val="24"/>
                <w:szCs w:val="24"/>
              </w:rPr>
              <w:t>0.19 (-0.01 – 0.40)</w:t>
            </w:r>
          </w:p>
        </w:tc>
        <w:tc>
          <w:tcPr>
            <w:tcW w:w="2665" w:type="dxa"/>
            <w:gridSpan w:val="2"/>
            <w:tcBorders>
              <w:top w:val="single" w:sz="12" w:space="0" w:color="auto"/>
              <w:bottom w:val="single" w:sz="8" w:space="0" w:color="auto"/>
            </w:tcBorders>
          </w:tcPr>
          <w:p w14:paraId="1E77AE42" w14:textId="77777777" w:rsidR="003E52CA" w:rsidRPr="00490E10" w:rsidRDefault="003E52CA" w:rsidP="003E52CA">
            <w:pPr>
              <w:spacing w:after="160" w:line="259"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490E10">
              <w:rPr>
                <w:rFonts w:ascii="Times New Roman" w:hAnsi="Times New Roman" w:cs="Times New Roman"/>
                <w:sz w:val="24"/>
                <w:szCs w:val="24"/>
              </w:rPr>
              <w:t>0.14 (-0.12 – 0.41)</w:t>
            </w:r>
          </w:p>
        </w:tc>
      </w:tr>
      <w:tr w:rsidR="003E52CA" w:rsidRPr="00490E10" w14:paraId="6A025A99" w14:textId="77777777" w:rsidTr="00587C1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2835" w:type="dxa"/>
            <w:tcBorders>
              <w:top w:val="single" w:sz="12" w:space="0" w:color="auto"/>
              <w:bottom w:val="single" w:sz="8" w:space="0" w:color="auto"/>
            </w:tcBorders>
          </w:tcPr>
          <w:p w14:paraId="681636B2" w14:textId="77777777" w:rsidR="003E52CA" w:rsidRPr="00490E10" w:rsidRDefault="003E52CA" w:rsidP="003E52CA">
            <w:pPr>
              <w:spacing w:after="160" w:line="259" w:lineRule="auto"/>
              <w:rPr>
                <w:rFonts w:ascii="Times New Roman" w:hAnsi="Times New Roman" w:cs="Times New Roman"/>
                <w:i/>
                <w:sz w:val="24"/>
                <w:szCs w:val="24"/>
              </w:rPr>
            </w:pPr>
            <w:r w:rsidRPr="00490E10">
              <w:rPr>
                <w:rFonts w:ascii="Times New Roman" w:hAnsi="Times New Roman" w:cs="Times New Roman"/>
                <w:i/>
                <w:sz w:val="24"/>
                <w:szCs w:val="24"/>
              </w:rPr>
              <w:t>Schizophrenia</w:t>
            </w:r>
          </w:p>
        </w:tc>
        <w:tc>
          <w:tcPr>
            <w:tcW w:w="2665" w:type="dxa"/>
            <w:tcBorders>
              <w:top w:val="single" w:sz="12" w:space="0" w:color="auto"/>
              <w:bottom w:val="single" w:sz="8" w:space="0" w:color="auto"/>
            </w:tcBorders>
          </w:tcPr>
          <w:p w14:paraId="373D3C55" w14:textId="77777777" w:rsidR="003E52CA" w:rsidRPr="00490E10" w:rsidRDefault="003E52CA" w:rsidP="003E52CA">
            <w:pPr>
              <w:spacing w:after="160" w:line="259"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p>
        </w:tc>
        <w:tc>
          <w:tcPr>
            <w:tcW w:w="2665" w:type="dxa"/>
            <w:tcBorders>
              <w:top w:val="single" w:sz="12" w:space="0" w:color="auto"/>
              <w:bottom w:val="single" w:sz="8" w:space="0" w:color="auto"/>
            </w:tcBorders>
          </w:tcPr>
          <w:p w14:paraId="43405169" w14:textId="77777777" w:rsidR="003E52CA" w:rsidRPr="00490E10" w:rsidRDefault="003E52CA" w:rsidP="003E52CA">
            <w:pPr>
              <w:spacing w:after="160" w:line="259"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p>
        </w:tc>
        <w:tc>
          <w:tcPr>
            <w:tcW w:w="2665" w:type="dxa"/>
            <w:gridSpan w:val="2"/>
            <w:tcBorders>
              <w:top w:val="single" w:sz="12" w:space="0" w:color="auto"/>
              <w:bottom w:val="single" w:sz="8" w:space="0" w:color="auto"/>
            </w:tcBorders>
          </w:tcPr>
          <w:p w14:paraId="157FFC65" w14:textId="77777777" w:rsidR="003E52CA" w:rsidRPr="00490E10" w:rsidRDefault="003E52CA" w:rsidP="003E52CA">
            <w:pPr>
              <w:spacing w:after="160" w:line="259"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p>
        </w:tc>
      </w:tr>
      <w:tr w:rsidR="003E52CA" w:rsidRPr="00490E10" w14:paraId="558A0543" w14:textId="77777777" w:rsidTr="00587C1D">
        <w:trPr>
          <w:trHeight w:val="340"/>
        </w:trPr>
        <w:tc>
          <w:tcPr>
            <w:cnfStyle w:val="001000000000" w:firstRow="0" w:lastRow="0" w:firstColumn="1" w:lastColumn="0" w:oddVBand="0" w:evenVBand="0" w:oddHBand="0" w:evenHBand="0" w:firstRowFirstColumn="0" w:firstRowLastColumn="0" w:lastRowFirstColumn="0" w:lastRowLastColumn="0"/>
            <w:tcW w:w="2835" w:type="dxa"/>
            <w:tcBorders>
              <w:top w:val="single" w:sz="12" w:space="0" w:color="auto"/>
              <w:bottom w:val="single" w:sz="8" w:space="0" w:color="auto"/>
            </w:tcBorders>
          </w:tcPr>
          <w:p w14:paraId="775A8A5A" w14:textId="4B121F69" w:rsidR="003E52CA" w:rsidRPr="00490E10" w:rsidRDefault="003E52CA" w:rsidP="003E52CA">
            <w:pPr>
              <w:spacing w:after="160" w:line="259" w:lineRule="auto"/>
              <w:rPr>
                <w:rFonts w:ascii="Times New Roman" w:hAnsi="Times New Roman" w:cs="Times New Roman"/>
                <w:b w:val="0"/>
                <w:sz w:val="24"/>
                <w:szCs w:val="24"/>
              </w:rPr>
            </w:pPr>
            <w:r w:rsidRPr="00490E10">
              <w:rPr>
                <w:rFonts w:ascii="Times New Roman" w:hAnsi="Times New Roman" w:cs="Times New Roman"/>
                <w:b w:val="0"/>
                <w:sz w:val="24"/>
                <w:szCs w:val="24"/>
              </w:rPr>
              <w:t>Vitamin B6</w:t>
            </w:r>
            <w:r w:rsidRPr="00490E10">
              <w:rPr>
                <w:rFonts w:ascii="Times New Roman" w:hAnsi="Times New Roman" w:cs="Times New Roman"/>
                <w:sz w:val="24"/>
                <w:szCs w:val="24"/>
              </w:rPr>
              <w:fldChar w:fldCharType="begin">
                <w:fldData xml:space="preserve">PEVuZE5vdGU+PENpdGU+PEF1dGhvcj5Ub21pb2thPC9BdXRob3I+PFllYXI+MjAxODwvWWVhcj48
UmVjTnVtPjEyMzwvUmVjTnVtPjxEaXNwbGF5VGV4dD5bMTIzXTwvRGlzcGxheVRleHQ+PHJlY29y
ZD48cmVjLW51bWJlcj4xMjM8L3JlYy1udW1iZXI+PGZvcmVpZ24ta2V5cz48a2V5IGFwcD0iRU4i
IGRiLWlkPSJhMmFzZXNkcnF3OXNwaGV2MDVyeHMwOTYyOXNwZGRzNXJ3MDAiPjEyMzwva2V5Pjwv
Zm9yZWlnbi1rZXlzPjxyZWYtdHlwZSBuYW1lPSJKb3VybmFsIEFydGljbGUiPjE3PC9yZWYtdHlw
ZT48Y29udHJpYnV0b3JzPjxhdXRob3JzPjxhdXRob3I+VG9taW9rYSwgWS48L2F1dGhvcj48YXV0
aG9yPk51bWF0YSwgUy48L2F1dGhvcj48YXV0aG9yPktpbm9zaGl0YSwgTS48L2F1dGhvcj48YXV0
aG9yPlVtZWhhcmEsIEguPC9hdXRob3I+PGF1dGhvcj5XYXRhbmFiZSwgUy4gWS48L2F1dGhvcj48
YXV0aG9yPk5ha2F0YWtpLCBNLjwvYXV0aG9yPjxhdXRob3I+SXdheWFtYSwgWS48L2F1dGhvcj48
YXV0aG9yPlRveW90YSwgVC48L2F1dGhvcj48YXV0aG9yPklrZWRhLCBNLjwvYXV0aG9yPjxhdXRo
b3I+WWFtYW1vcmksIEguPC9hdXRob3I+PGF1dGhvcj5TaGltb2RlcmEsIFMuPC9hdXRob3I+PGF1
dGhvcj5UYWppbWEsIEEuPC9hdXRob3I+PGF1dGhvcj5IYXNoaW1vdG8sIFIuPC9hdXRob3I+PGF1
dGhvcj5Jd2F0YSwgTi48L2F1dGhvcj48YXV0aG9yPllvc2hpa2F3YSwgVC48L2F1dGhvcj48YXV0
aG9yPk9obW9yaSwgVC48L2F1dGhvcj48L2F1dGhvcnM+PC9jb250cmlidXRvcnM+PGF1dGgtYWRk
cmVzcz5Gcm9tIHRoZSBEZXBhcnRtZW50IG9mIFBzeWNoaWF0cnksIEdyYWR1YXRlIFNjaG9vbCBv
ZiBCaW9tZWRpY2FsIFNjaWVuY2VzLCBUb2t1c2hpbWEgVW5pdmVyc2l0eSwgVG9rdXNoaW1hLCBK
YXBhbiAoVG9taW9rYSwgTnVtYXRhLCBLaW5vc2hpdGEsIFVtZWhhcmEsIFdhdGFuYWJlLCBOYWth
dGFraSwgT2htb3JpKTsgdGhlIExhYm9yYXRvcnkgZm9yIE1vbGVjdWxhciBQc3ljaGlhdHJ5LCBS
SUtFTiBCcmFpbiBTY2llbmNlIEluc3RpdHV0ZSwgU2FpdGFtYSwgSmFwYW4gKEl3YXlhbWEsIFRv
eW90YSwgWW9zaGlrYXdhKTsgdGhlIERlcGFydG1lbnQgb2YgUHN5Y2hpYXRyeSwgU2Nob29sIG9m
IE1lZGljaW5lLCBGdWppdGEgSGVhbHRoIFVuaXZlcnNpdHksIEFpY2hpLCBKYXBhbiAoSWtlZGEs
IEl3YXRhKTsgdGhlIERlcGFydG1lbnQgb2YgUHN5Y2hpYXRyeSwgT3Nha2EgVW5pdmVyc2l0eSBH
cmFkdWF0ZSBTY2hvb2wgb2YgTWVkaWNpbmUsIE9zYWthLCBKYXBhbiAoWWFtYW1vcmksIEhhc2hp
bW90byk7IHRoZSBEZXBhcnRtZW50IG9mIE5ldXJvcHN5Y2hpYXRyeSwgS29jaGkgTWVkaWNhbCBT
Y2hvb2wsIEtvY2hpIFVuaXZlcnNpdHksIEtvY2hpLCBKYXBhbiAoU2hpbW9kZXJhKTsgdGhlIERl
cGFydG1lbnQgb2YgQmlvaW5mb3JtYXRpY3MgYW5kIEdlbm9taWNzLCBHcmFkdWF0ZSBTY2hvb2wg
b2YgQWR2YW5jZWQgUHJldmVudGl2ZSBNZWRpY2FsIFNjaWVuY2VzLCBLYW5hemF3YSBVbml2ZXJz
aXR5LCBJc2hpa2F3YSwgSmFwYW4gKFRhamltYSk7IGFuZCB0aGUgTW9sZWN1bGFyIFJlc2VhcmNo
IENlbnRlciBmb3IgQ2hpbGRyZW4mYXBvcztzIE1lbnRhbCBEZXZlbG9wbWVudCwgVW5pdGVkIEdy
YWR1YXRlIFNjaG9vbCBvZiBDaGlsZCBEZXZlbG9wbWVudCwgT3Nha2EgVW5pdmVyc2l0eSwgT3Nh
a2EsIEphcGFuIChIYXNoaW1vdG8pLjwvYXV0aC1hZGRyZXNzPjx0aXRsZXM+PHRpdGxlPkRlY3Jl
YXNlZCBzZXJ1bSBweXJpZG94YWwgbGV2ZWxzIGluIHNjaGl6b3BocmVuaWE6IG1ldGEtYW5hbHlz
aXMgYW5kIE1lbmRlbGlhbiByYW5kb21pemF0aW9uIGFuYWx5c2lzPC90aXRsZT48c2Vjb25kYXJ5
LXRpdGxlPkogUHN5Y2hpYXRyeSBOZXVyb3NjaTwvc2Vjb25kYXJ5LXRpdGxlPjxhbHQtdGl0bGU+
Sm91cm5hbCBvZiBwc3ljaGlhdHJ5ICZhbXA7IG5ldXJvc2NpZW5jZSA6IEpQTjwvYWx0LXRpdGxl
PjwvdGl0bGVzPjxwZXJpb2RpY2FsPjxmdWxsLXRpdGxlPkogUHN5Y2hpYXRyeSBOZXVyb3NjaTwv
ZnVsbC10aXRsZT48YWJici0xPkpvdXJuYWwgb2YgcHN5Y2hpYXRyeSAmYW1wOyBuZXVyb3NjaWVu
Y2UgOiBKUE48L2FiYnItMT48L3BlcmlvZGljYWw+PGFsdC1wZXJpb2RpY2FsPjxmdWxsLXRpdGxl
PkogUHN5Y2hpYXRyeSBOZXVyb3NjaTwvZnVsbC10aXRsZT48YWJici0xPkpvdXJuYWwgb2YgcHN5
Y2hpYXRyeSAmYW1wOyBuZXVyb3NjaWVuY2UgOiBKUE48L2FiYnItMT48L2FsdC1wZXJpb2RpY2Fs
PjxwYWdlcz4xOTQtMjAwPC9wYWdlcz48dm9sdW1lPjQzPC92b2x1bWU+PG51bWJlcj4zPC9udW1i
ZXI+PGVkaXRpb24+MjAxOC8wNC8yNTwvZWRpdGlvbj48ZGF0ZXM+PHllYXI+MjAxODwveWVhcj48
cHViLWRhdGVzPjxkYXRlPk1heTwvZGF0ZT48L3B1Yi1kYXRlcz48L2RhdGVzPjxpc2JuPjExODAt
NDg4MjwvaXNibj48YWNjZXNzaW9uLW51bT4yOTY4ODg3NTwvYWNjZXNzaW9uLW51bT48dXJscz48
L3VybHM+PGN1c3RvbTI+UE1DNTkxNTI0MDwvY3VzdG9tMj48cmVtb3RlLWRhdGFiYXNlLXByb3Zp
ZGVyPk5MTTwvcmVtb3RlLWRhdGFiYXNlLXByb3ZpZGVyPjxsYW5ndWFnZT5lbmc8L2xhbmd1YWdl
PjwvcmVjb3JkPjwvQ2l0ZT48L0VuZE5vdGU+AG==
</w:fldData>
              </w:fldChar>
            </w:r>
            <w:r w:rsidR="00172D89" w:rsidRPr="00490E10">
              <w:rPr>
                <w:rFonts w:ascii="Times New Roman" w:hAnsi="Times New Roman" w:cs="Times New Roman"/>
                <w:sz w:val="24"/>
                <w:szCs w:val="24"/>
              </w:rPr>
              <w:instrText xml:space="preserve"> ADDIN EN.CITE </w:instrText>
            </w:r>
            <w:r w:rsidR="00172D89" w:rsidRPr="00490E10">
              <w:rPr>
                <w:rFonts w:ascii="Times New Roman" w:hAnsi="Times New Roman" w:cs="Times New Roman"/>
                <w:sz w:val="24"/>
                <w:szCs w:val="24"/>
              </w:rPr>
              <w:fldChar w:fldCharType="begin">
                <w:fldData xml:space="preserve">PEVuZE5vdGU+PENpdGU+PEF1dGhvcj5Ub21pb2thPC9BdXRob3I+PFllYXI+MjAxODwvWWVhcj48
UmVjTnVtPjEyMzwvUmVjTnVtPjxEaXNwbGF5VGV4dD5bMTIzXTwvRGlzcGxheVRleHQ+PHJlY29y
ZD48cmVjLW51bWJlcj4xMjM8L3JlYy1udW1iZXI+PGZvcmVpZ24ta2V5cz48a2V5IGFwcD0iRU4i
IGRiLWlkPSJhMmFzZXNkcnF3OXNwaGV2MDVyeHMwOTYyOXNwZGRzNXJ3MDAiPjEyMzwva2V5Pjwv
Zm9yZWlnbi1rZXlzPjxyZWYtdHlwZSBuYW1lPSJKb3VybmFsIEFydGljbGUiPjE3PC9yZWYtdHlw
ZT48Y29udHJpYnV0b3JzPjxhdXRob3JzPjxhdXRob3I+VG9taW9rYSwgWS48L2F1dGhvcj48YXV0
aG9yPk51bWF0YSwgUy48L2F1dGhvcj48YXV0aG9yPktpbm9zaGl0YSwgTS48L2F1dGhvcj48YXV0
aG9yPlVtZWhhcmEsIEguPC9hdXRob3I+PGF1dGhvcj5XYXRhbmFiZSwgUy4gWS48L2F1dGhvcj48
YXV0aG9yPk5ha2F0YWtpLCBNLjwvYXV0aG9yPjxhdXRob3I+SXdheWFtYSwgWS48L2F1dGhvcj48
YXV0aG9yPlRveW90YSwgVC48L2F1dGhvcj48YXV0aG9yPklrZWRhLCBNLjwvYXV0aG9yPjxhdXRo
b3I+WWFtYW1vcmksIEguPC9hdXRob3I+PGF1dGhvcj5TaGltb2RlcmEsIFMuPC9hdXRob3I+PGF1
dGhvcj5UYWppbWEsIEEuPC9hdXRob3I+PGF1dGhvcj5IYXNoaW1vdG8sIFIuPC9hdXRob3I+PGF1
dGhvcj5Jd2F0YSwgTi48L2F1dGhvcj48YXV0aG9yPllvc2hpa2F3YSwgVC48L2F1dGhvcj48YXV0
aG9yPk9obW9yaSwgVC48L2F1dGhvcj48L2F1dGhvcnM+PC9jb250cmlidXRvcnM+PGF1dGgtYWRk
cmVzcz5Gcm9tIHRoZSBEZXBhcnRtZW50IG9mIFBzeWNoaWF0cnksIEdyYWR1YXRlIFNjaG9vbCBv
ZiBCaW9tZWRpY2FsIFNjaWVuY2VzLCBUb2t1c2hpbWEgVW5pdmVyc2l0eSwgVG9rdXNoaW1hLCBK
YXBhbiAoVG9taW9rYSwgTnVtYXRhLCBLaW5vc2hpdGEsIFVtZWhhcmEsIFdhdGFuYWJlLCBOYWth
dGFraSwgT2htb3JpKTsgdGhlIExhYm9yYXRvcnkgZm9yIE1vbGVjdWxhciBQc3ljaGlhdHJ5LCBS
SUtFTiBCcmFpbiBTY2llbmNlIEluc3RpdHV0ZSwgU2FpdGFtYSwgSmFwYW4gKEl3YXlhbWEsIFRv
eW90YSwgWW9zaGlrYXdhKTsgdGhlIERlcGFydG1lbnQgb2YgUHN5Y2hpYXRyeSwgU2Nob29sIG9m
IE1lZGljaW5lLCBGdWppdGEgSGVhbHRoIFVuaXZlcnNpdHksIEFpY2hpLCBKYXBhbiAoSWtlZGEs
IEl3YXRhKTsgdGhlIERlcGFydG1lbnQgb2YgUHN5Y2hpYXRyeSwgT3Nha2EgVW5pdmVyc2l0eSBH
cmFkdWF0ZSBTY2hvb2wgb2YgTWVkaWNpbmUsIE9zYWthLCBKYXBhbiAoWWFtYW1vcmksIEhhc2hp
bW90byk7IHRoZSBEZXBhcnRtZW50IG9mIE5ldXJvcHN5Y2hpYXRyeSwgS29jaGkgTWVkaWNhbCBT
Y2hvb2wsIEtvY2hpIFVuaXZlcnNpdHksIEtvY2hpLCBKYXBhbiAoU2hpbW9kZXJhKTsgdGhlIERl
cGFydG1lbnQgb2YgQmlvaW5mb3JtYXRpY3MgYW5kIEdlbm9taWNzLCBHcmFkdWF0ZSBTY2hvb2wg
b2YgQWR2YW5jZWQgUHJldmVudGl2ZSBNZWRpY2FsIFNjaWVuY2VzLCBLYW5hemF3YSBVbml2ZXJz
aXR5LCBJc2hpa2F3YSwgSmFwYW4gKFRhamltYSk7IGFuZCB0aGUgTW9sZWN1bGFyIFJlc2VhcmNo
IENlbnRlciBmb3IgQ2hpbGRyZW4mYXBvcztzIE1lbnRhbCBEZXZlbG9wbWVudCwgVW5pdGVkIEdy
YWR1YXRlIFNjaG9vbCBvZiBDaGlsZCBEZXZlbG9wbWVudCwgT3Nha2EgVW5pdmVyc2l0eSwgT3Nh
a2EsIEphcGFuIChIYXNoaW1vdG8pLjwvYXV0aC1hZGRyZXNzPjx0aXRsZXM+PHRpdGxlPkRlY3Jl
YXNlZCBzZXJ1bSBweXJpZG94YWwgbGV2ZWxzIGluIHNjaGl6b3BocmVuaWE6IG1ldGEtYW5hbHlz
aXMgYW5kIE1lbmRlbGlhbiByYW5kb21pemF0aW9uIGFuYWx5c2lzPC90aXRsZT48c2Vjb25kYXJ5
LXRpdGxlPkogUHN5Y2hpYXRyeSBOZXVyb3NjaTwvc2Vjb25kYXJ5LXRpdGxlPjxhbHQtdGl0bGU+
Sm91cm5hbCBvZiBwc3ljaGlhdHJ5ICZhbXA7IG5ldXJvc2NpZW5jZSA6IEpQTjwvYWx0LXRpdGxl
PjwvdGl0bGVzPjxwZXJpb2RpY2FsPjxmdWxsLXRpdGxlPkogUHN5Y2hpYXRyeSBOZXVyb3NjaTwv
ZnVsbC10aXRsZT48YWJici0xPkpvdXJuYWwgb2YgcHN5Y2hpYXRyeSAmYW1wOyBuZXVyb3NjaWVu
Y2UgOiBKUE48L2FiYnItMT48L3BlcmlvZGljYWw+PGFsdC1wZXJpb2RpY2FsPjxmdWxsLXRpdGxl
PkogUHN5Y2hpYXRyeSBOZXVyb3NjaTwvZnVsbC10aXRsZT48YWJici0xPkpvdXJuYWwgb2YgcHN5
Y2hpYXRyeSAmYW1wOyBuZXVyb3NjaWVuY2UgOiBKUE48L2FiYnItMT48L2FsdC1wZXJpb2RpY2Fs
PjxwYWdlcz4xOTQtMjAwPC9wYWdlcz48dm9sdW1lPjQzPC92b2x1bWU+PG51bWJlcj4zPC9udW1i
ZXI+PGVkaXRpb24+MjAxOC8wNC8yNTwvZWRpdGlvbj48ZGF0ZXM+PHllYXI+MjAxODwveWVhcj48
cHViLWRhdGVzPjxkYXRlPk1heTwvZGF0ZT48L3B1Yi1kYXRlcz48L2RhdGVzPjxpc2JuPjExODAt
NDg4MjwvaXNibj48YWNjZXNzaW9uLW51bT4yOTY4ODg3NTwvYWNjZXNzaW9uLW51bT48dXJscz48
L3VybHM+PGN1c3RvbTI+UE1DNTkxNTI0MDwvY3VzdG9tMj48cmVtb3RlLWRhdGFiYXNlLXByb3Zp
ZGVyPk5MTTwvcmVtb3RlLWRhdGFiYXNlLXByb3ZpZGVyPjxsYW5ndWFnZT5lbmc8L2xhbmd1YWdl
PjwvcmVjb3JkPjwvQ2l0ZT48L0VuZE5vdGU+AG==
</w:fldData>
              </w:fldChar>
            </w:r>
            <w:r w:rsidR="00172D89" w:rsidRPr="00490E10">
              <w:rPr>
                <w:rFonts w:ascii="Times New Roman" w:hAnsi="Times New Roman" w:cs="Times New Roman"/>
                <w:sz w:val="24"/>
                <w:szCs w:val="24"/>
              </w:rPr>
              <w:instrText xml:space="preserve"> ADDIN EN.CITE.DATA </w:instrText>
            </w:r>
            <w:r w:rsidR="00172D89" w:rsidRPr="00490E10">
              <w:rPr>
                <w:rFonts w:ascii="Times New Roman" w:hAnsi="Times New Roman" w:cs="Times New Roman"/>
                <w:sz w:val="24"/>
                <w:szCs w:val="24"/>
              </w:rPr>
            </w:r>
            <w:r w:rsidR="00172D89" w:rsidRPr="00490E10">
              <w:rPr>
                <w:rFonts w:ascii="Times New Roman" w:hAnsi="Times New Roman" w:cs="Times New Roman"/>
                <w:sz w:val="24"/>
                <w:szCs w:val="24"/>
              </w:rPr>
              <w:fldChar w:fldCharType="end"/>
            </w:r>
            <w:r w:rsidRPr="00490E10">
              <w:rPr>
                <w:rFonts w:ascii="Times New Roman" w:hAnsi="Times New Roman" w:cs="Times New Roman"/>
                <w:sz w:val="24"/>
                <w:szCs w:val="24"/>
              </w:rPr>
            </w:r>
            <w:r w:rsidRPr="00490E10">
              <w:rPr>
                <w:rFonts w:ascii="Times New Roman" w:hAnsi="Times New Roman" w:cs="Times New Roman"/>
                <w:sz w:val="24"/>
                <w:szCs w:val="24"/>
              </w:rPr>
              <w:fldChar w:fldCharType="separate"/>
            </w:r>
            <w:r w:rsidR="00920EC7" w:rsidRPr="00490E10">
              <w:rPr>
                <w:rFonts w:ascii="Times New Roman" w:hAnsi="Times New Roman" w:cs="Times New Roman"/>
                <w:noProof/>
                <w:sz w:val="24"/>
                <w:szCs w:val="24"/>
              </w:rPr>
              <w:t>[</w:t>
            </w:r>
            <w:hyperlink w:anchor="_ENREF_123" w:tooltip="Tomioka, 2018 #123" w:history="1">
              <w:r w:rsidR="00CC7C8C" w:rsidRPr="00490E10">
                <w:rPr>
                  <w:rFonts w:ascii="Times New Roman" w:hAnsi="Times New Roman" w:cs="Times New Roman"/>
                  <w:noProof/>
                  <w:sz w:val="24"/>
                  <w:szCs w:val="24"/>
                </w:rPr>
                <w:t>123</w:t>
              </w:r>
            </w:hyperlink>
            <w:r w:rsidR="00920EC7" w:rsidRPr="00490E10">
              <w:rPr>
                <w:rFonts w:ascii="Times New Roman" w:hAnsi="Times New Roman" w:cs="Times New Roman"/>
                <w:noProof/>
                <w:sz w:val="24"/>
                <w:szCs w:val="24"/>
              </w:rPr>
              <w:t>]</w:t>
            </w:r>
            <w:r w:rsidRPr="00490E10">
              <w:rPr>
                <w:rFonts w:ascii="Times New Roman" w:hAnsi="Times New Roman" w:cs="Times New Roman"/>
                <w:sz w:val="24"/>
                <w:szCs w:val="24"/>
                <w:lang w:val="en-CA"/>
              </w:rPr>
              <w:fldChar w:fldCharType="end"/>
            </w:r>
          </w:p>
        </w:tc>
        <w:tc>
          <w:tcPr>
            <w:tcW w:w="2665" w:type="dxa"/>
            <w:tcBorders>
              <w:top w:val="single" w:sz="12" w:space="0" w:color="auto"/>
              <w:bottom w:val="single" w:sz="8" w:space="0" w:color="auto"/>
            </w:tcBorders>
          </w:tcPr>
          <w:p w14:paraId="677A98AD" w14:textId="77777777" w:rsidR="003E52CA" w:rsidRPr="00490E10" w:rsidRDefault="003E52CA" w:rsidP="003E52CA">
            <w:pPr>
              <w:spacing w:after="160" w:line="259"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490E10">
              <w:rPr>
                <w:rFonts w:ascii="Times New Roman" w:hAnsi="Times New Roman" w:cs="Times New Roman"/>
                <w:sz w:val="24"/>
                <w:szCs w:val="24"/>
              </w:rPr>
              <w:t>-0.46 (-0.78 – -0.15)</w:t>
            </w:r>
          </w:p>
        </w:tc>
        <w:tc>
          <w:tcPr>
            <w:tcW w:w="2665" w:type="dxa"/>
            <w:tcBorders>
              <w:top w:val="single" w:sz="12" w:space="0" w:color="auto"/>
              <w:bottom w:val="single" w:sz="8" w:space="0" w:color="auto"/>
            </w:tcBorders>
          </w:tcPr>
          <w:p w14:paraId="654019F5" w14:textId="77777777" w:rsidR="003E52CA" w:rsidRPr="00490E10" w:rsidRDefault="003E52CA" w:rsidP="003E52CA">
            <w:pPr>
              <w:spacing w:after="160" w:line="259"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490E10">
              <w:rPr>
                <w:rFonts w:ascii="Times New Roman" w:hAnsi="Times New Roman" w:cs="Times New Roman"/>
                <w:sz w:val="24"/>
                <w:szCs w:val="24"/>
              </w:rPr>
              <w:t>-0.46 (-0.95 – 0.02)</w:t>
            </w:r>
          </w:p>
        </w:tc>
        <w:tc>
          <w:tcPr>
            <w:tcW w:w="2665" w:type="dxa"/>
            <w:gridSpan w:val="2"/>
            <w:tcBorders>
              <w:top w:val="single" w:sz="12" w:space="0" w:color="auto"/>
              <w:bottom w:val="single" w:sz="8" w:space="0" w:color="auto"/>
            </w:tcBorders>
          </w:tcPr>
          <w:p w14:paraId="6730C888" w14:textId="77777777" w:rsidR="003E52CA" w:rsidRPr="00490E10" w:rsidRDefault="003E52CA" w:rsidP="003E52CA">
            <w:pPr>
              <w:spacing w:after="160" w:line="259"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490E10">
              <w:rPr>
                <w:rFonts w:ascii="Times New Roman" w:hAnsi="Times New Roman" w:cs="Times New Roman"/>
                <w:sz w:val="24"/>
                <w:szCs w:val="24"/>
              </w:rPr>
              <w:t>-0.46 (-1.24 – 0.31)</w:t>
            </w:r>
          </w:p>
        </w:tc>
      </w:tr>
      <w:tr w:rsidR="003E52CA" w:rsidRPr="00490E10" w14:paraId="23BE46B4" w14:textId="77777777" w:rsidTr="00587C1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0830" w:type="dxa"/>
            <w:gridSpan w:val="5"/>
            <w:tcBorders>
              <w:top w:val="single" w:sz="12" w:space="0" w:color="auto"/>
              <w:bottom w:val="single" w:sz="8" w:space="0" w:color="auto"/>
            </w:tcBorders>
            <w:shd w:val="clear" w:color="auto" w:fill="auto"/>
          </w:tcPr>
          <w:p w14:paraId="2AF8BED9" w14:textId="77777777" w:rsidR="003E52CA" w:rsidRPr="00490E10" w:rsidRDefault="003E52CA" w:rsidP="003E52CA">
            <w:pPr>
              <w:spacing w:after="160" w:line="259" w:lineRule="auto"/>
              <w:rPr>
                <w:rFonts w:ascii="Times New Roman" w:hAnsi="Times New Roman" w:cs="Times New Roman"/>
                <w:sz w:val="24"/>
                <w:szCs w:val="24"/>
              </w:rPr>
            </w:pPr>
            <w:r w:rsidRPr="00490E10">
              <w:rPr>
                <w:rFonts w:ascii="Times New Roman" w:hAnsi="Times New Roman" w:cs="Times New Roman"/>
                <w:sz w:val="24"/>
                <w:szCs w:val="24"/>
              </w:rPr>
              <w:t>Highly Suggestive Evidence Criteria</w:t>
            </w:r>
          </w:p>
        </w:tc>
      </w:tr>
      <w:tr w:rsidR="003E52CA" w:rsidRPr="00490E10" w14:paraId="3FACEDAA" w14:textId="77777777" w:rsidTr="00587C1D">
        <w:trPr>
          <w:trHeight w:val="340"/>
        </w:trPr>
        <w:tc>
          <w:tcPr>
            <w:cnfStyle w:val="001000000000" w:firstRow="0" w:lastRow="0" w:firstColumn="1" w:lastColumn="0" w:oddVBand="0" w:evenVBand="0" w:oddHBand="0" w:evenHBand="0" w:firstRowFirstColumn="0" w:firstRowLastColumn="0" w:lastRowFirstColumn="0" w:lastRowLastColumn="0"/>
            <w:tcW w:w="2835" w:type="dxa"/>
            <w:tcBorders>
              <w:top w:val="single" w:sz="12" w:space="0" w:color="auto"/>
              <w:bottom w:val="single" w:sz="8" w:space="0" w:color="auto"/>
            </w:tcBorders>
            <w:shd w:val="clear" w:color="auto" w:fill="F2F2F2" w:themeFill="background1" w:themeFillShade="F2"/>
          </w:tcPr>
          <w:p w14:paraId="55AB1FE3" w14:textId="77777777" w:rsidR="003E52CA" w:rsidRPr="00490E10" w:rsidRDefault="003E52CA" w:rsidP="003E52CA">
            <w:pPr>
              <w:spacing w:after="160" w:line="259" w:lineRule="auto"/>
              <w:rPr>
                <w:rFonts w:ascii="Times New Roman" w:hAnsi="Times New Roman" w:cs="Times New Roman"/>
                <w:i/>
                <w:sz w:val="24"/>
                <w:szCs w:val="24"/>
              </w:rPr>
            </w:pPr>
            <w:r w:rsidRPr="00490E10">
              <w:rPr>
                <w:rFonts w:ascii="Times New Roman" w:hAnsi="Times New Roman" w:cs="Times New Roman"/>
                <w:i/>
                <w:sz w:val="24"/>
                <w:szCs w:val="24"/>
              </w:rPr>
              <w:t>Alzheimer Disease</w:t>
            </w:r>
          </w:p>
        </w:tc>
        <w:tc>
          <w:tcPr>
            <w:tcW w:w="2665" w:type="dxa"/>
            <w:tcBorders>
              <w:top w:val="single" w:sz="12" w:space="0" w:color="auto"/>
              <w:bottom w:val="single" w:sz="8" w:space="0" w:color="auto"/>
            </w:tcBorders>
            <w:shd w:val="clear" w:color="auto" w:fill="F2F2F2" w:themeFill="background1" w:themeFillShade="F2"/>
          </w:tcPr>
          <w:p w14:paraId="20F31FA8" w14:textId="77777777" w:rsidR="003E52CA" w:rsidRPr="00490E10" w:rsidRDefault="003E52CA" w:rsidP="003E52CA">
            <w:pPr>
              <w:spacing w:after="160" w:line="259"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p>
        </w:tc>
        <w:tc>
          <w:tcPr>
            <w:tcW w:w="2665" w:type="dxa"/>
            <w:tcBorders>
              <w:top w:val="single" w:sz="12" w:space="0" w:color="auto"/>
              <w:bottom w:val="single" w:sz="8" w:space="0" w:color="auto"/>
            </w:tcBorders>
            <w:shd w:val="clear" w:color="auto" w:fill="F2F2F2" w:themeFill="background1" w:themeFillShade="F2"/>
          </w:tcPr>
          <w:p w14:paraId="2A1241DB" w14:textId="77777777" w:rsidR="003E52CA" w:rsidRPr="00490E10" w:rsidRDefault="003E52CA" w:rsidP="003E52CA">
            <w:pPr>
              <w:spacing w:after="160" w:line="259"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p>
        </w:tc>
        <w:tc>
          <w:tcPr>
            <w:tcW w:w="2665" w:type="dxa"/>
            <w:gridSpan w:val="2"/>
            <w:tcBorders>
              <w:top w:val="single" w:sz="12" w:space="0" w:color="auto"/>
              <w:bottom w:val="single" w:sz="8" w:space="0" w:color="auto"/>
            </w:tcBorders>
            <w:shd w:val="clear" w:color="auto" w:fill="F2F2F2" w:themeFill="background1" w:themeFillShade="F2"/>
          </w:tcPr>
          <w:p w14:paraId="19752F86" w14:textId="77777777" w:rsidR="003E52CA" w:rsidRPr="00490E10" w:rsidRDefault="003E52CA" w:rsidP="003E52CA">
            <w:pPr>
              <w:spacing w:after="160" w:line="259"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p>
        </w:tc>
      </w:tr>
      <w:tr w:rsidR="003E52CA" w:rsidRPr="00490E10" w14:paraId="392EC6ED" w14:textId="77777777" w:rsidTr="00587C1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2835" w:type="dxa"/>
            <w:tcBorders>
              <w:top w:val="single" w:sz="8" w:space="0" w:color="auto"/>
            </w:tcBorders>
          </w:tcPr>
          <w:p w14:paraId="68265F42" w14:textId="5FB594F1" w:rsidR="003E52CA" w:rsidRPr="00490E10" w:rsidRDefault="003E52CA" w:rsidP="003E52CA">
            <w:pPr>
              <w:spacing w:after="160" w:line="259" w:lineRule="auto"/>
              <w:rPr>
                <w:rFonts w:ascii="Times New Roman" w:hAnsi="Times New Roman" w:cs="Times New Roman"/>
                <w:b w:val="0"/>
                <w:bCs w:val="0"/>
                <w:sz w:val="24"/>
                <w:szCs w:val="24"/>
              </w:rPr>
            </w:pPr>
            <w:r w:rsidRPr="00490E10">
              <w:rPr>
                <w:rFonts w:ascii="Times New Roman" w:hAnsi="Times New Roman" w:cs="Times New Roman"/>
                <w:b w:val="0"/>
                <w:bCs w:val="0"/>
                <w:sz w:val="24"/>
                <w:szCs w:val="24"/>
              </w:rPr>
              <w:t>Apolipoprotein E</w:t>
            </w:r>
            <w:r w:rsidRPr="00490E10">
              <w:rPr>
                <w:rFonts w:ascii="Times New Roman" w:hAnsi="Times New Roman" w:cs="Times New Roman"/>
                <w:sz w:val="24"/>
                <w:szCs w:val="24"/>
              </w:rPr>
              <w:fldChar w:fldCharType="begin">
                <w:fldData xml:space="preserve">PEVuZE5vdGU+PENpdGU+PEF1dGhvcj5XYW5nPC9BdXRob3I+PFllYXI+MjAxNDwvWWVhcj48UmVj
TnVtPjQyPC9SZWNOdW0+PERpc3BsYXlUZXh0Pls0Ml08L0Rpc3BsYXlUZXh0PjxyZWNvcmQ+PHJl
Yy1udW1iZXI+NDI8L3JlYy1udW1iZXI+PGZvcmVpZ24ta2V5cz48a2V5IGFwcD0iRU4iIGRiLWlk
PSJhMmFzZXNkcnF3OXNwaGV2MDVyeHMwOTYyOXNwZGRzNXJ3MDAiPjQyPC9rZXk+PC9mb3JlaWdu
LWtleXM+PHJlZi10eXBlIG5hbWU9IkpvdXJuYWwgQXJ0aWNsZSI+MTc8L3JlZi10eXBlPjxjb250
cmlidXRvcnM+PGF1dGhvcnM+PGF1dGhvcj5XYW5nLCBDLjwvYXV0aG9yPjxhdXRob3I+WXUsIEou
IFQuPC9hdXRob3I+PGF1dGhvcj5XYW5nLCBILiBGLjwvYXV0aG9yPjxhdXRob3I+SmlhbmcsIFQu
PC9hdXRob3I+PGF1dGhvcj5UYW4sIEMuIEMuPC9hdXRob3I+PGF1dGhvcj5NZW5nLCBYLiBGLjwv
YXV0aG9yPjxhdXRob3I+U29hcmVzLCBILiBELjwvYXV0aG9yPjxhdXRob3I+VGFuLCBMLjwvYXV0
aG9yPjwvYXV0aG9ycz48L2NvbnRyaWJ1dG9ycz48YXV0aC1hZGRyZXNzPkRlcGFydG1lbnQgb2Yg
TmV1cm9sb2d5LCBRaW5nZGFvIE11bmljaXBhbCBIb3NwaXRhbCwgU2Nob29sIG9mIE1lZGljaW5l
LCBRaW5nZGFvIFVuaXZlcnNpdHksIFFpbmdkYW8sIFNoYW5kb25nLCBDaGluYS4mI3hEO0RlcGFy
dG1lbnQgb2YgTmV1cm9sb2d5LCBRaW5nZGFvIE11bmljaXBhbCBIb3NwaXRhbCwgU2Nob29sIG9m
IE1lZGljaW5lLCBRaW5nZGFvIFVuaXZlcnNpdHksIFFpbmdkYW8sIFNoYW5kb25nLCBDaGluYSA7
IERlcGFydG1lbnQgb2YgTmV1cm9sb2d5LCBRaW5nZGFvIE11bmljaXBhbCBIb3NwaXRhbCwgTmFu
amluZyBNZWRpY2FsIFVuaXZlcnNpdHksIE5hbmppbmcsIEppYW5nc3UsIENoaW5hIDsgQ29sbGVn
ZSBvZiBNZWRpY2luZSBhbmQgUGhhcm1hY2V1dGljcywgT2NlYW4gVW5pdmVyc2l0eSBvZiBDaGlu
YSwgUWluZ2RhbywgU2hhbmRvbmcsIENoaW5hLiYjeEQ7RGVwYXJ0bWVudCBvZiBOZXVyb2xvZ3ks
IFFpbmdkYW8gTXVuaWNpcGFsIEhvc3BpdGFsLCBOYW5qaW5nIE1lZGljYWwgVW5pdmVyc2l0eSwg
TmFuamluZywgSmlhbmdzdSwgQ2hpbmEuJiN4RDtCcmlzdG9sLU15ZXJzIFNxdWliYiwgV2FsbGlu
Z2ZvcmQgQ2VudGVyLCBDb25uZWN0aWN1dCwgVW5pdGVkIFN0YXRlcyBvZiBBbWVyaWNhLjwvYXV0
aC1hZGRyZXNzPjx0aXRsZXM+PHRpdGxlPk1ldGEtYW5hbHlzaXMgb2YgcGVyaXBoZXJhbCBibG9v
ZCBhcG9saXBvcHJvdGVpbiBFIGxldmVscyBpbiBBbHpoZWltZXImYXBvcztzIGRpc2Vhc2U8L3Rp
dGxlPjxzZWNvbmRhcnktdGl0bGU+UExvUyBPbmU8L3NlY29uZGFyeS10aXRsZT48YWx0LXRpdGxl
PlBsb1Mgb25lPC9hbHQtdGl0bGU+PC90aXRsZXM+PHBlcmlvZGljYWw+PGZ1bGwtdGl0bGU+UExv
UyBPbmU8L2Z1bGwtdGl0bGU+PGFiYnItMT5QbG9TIG9uZTwvYWJici0xPjwvcGVyaW9kaWNhbD48
YWx0LXBlcmlvZGljYWw+PGZ1bGwtdGl0bGU+UExvUyBPbmU8L2Z1bGwtdGl0bGU+PGFiYnItMT5Q
bG9TIG9uZTwvYWJici0xPjwvYWx0LXBlcmlvZGljYWw+PHBhZ2VzPmU4OTA0MTwvcGFnZXM+PHZv
bHVtZT45PC92b2x1bWU+PG51bWJlcj4yPC9udW1iZXI+PGVkaXRpb24+MjAxNC8wMi8yMjwvZWRp
dGlvbj48a2V5d29yZHM+PGtleXdvcmQ+QWx6aGVpbWVyIERpc2Vhc2UvKmJsb29kPC9rZXl3b3Jk
PjxrZXl3b3JkPkFwb2xpcG9wcm90ZWlucyBFLypibG9vZDwva2V5d29yZD48a2V5d29yZD5CaW9t
YXJrZXJzLypibG9vZDwva2V5d29yZD48a2V5d29yZD5IdW1hbnM8L2tleXdvcmQ+PGtleXdvcmQ+
TW9kZWxzLCBTdGF0aXN0aWNhbDwva2V5d29yZD48a2V5d29yZD5SaXNrIEZhY3RvcnM8L2tleXdv
cmQ+PC9rZXl3b3Jkcz48ZGF0ZXM+PHllYXI+MjAxNDwveWVhcj48L2RhdGVzPjxpc2JuPjE5MzIt
NjIwMzwvaXNibj48YWNjZXNzaW9uLW51bT4yNDU1ODQ2OTwvYWNjZXNzaW9uLW51bT48dXJscz48
L3VybHM+PGN1c3RvbTI+UG1jMzkyODM2NjwvY3VzdG9tMj48ZWxlY3Ryb25pYy1yZXNvdXJjZS1u
dW0+MTAuMTM3MS9qb3VybmFsLnBvbmUuMDA4OTA0MTwvZWxlY3Ryb25pYy1yZXNvdXJjZS1udW0+
PHJlbW90ZS1kYXRhYmFzZS1wcm92aWRlcj5ObG08L3JlbW90ZS1kYXRhYmFzZS1wcm92aWRlcj48
bGFuZ3VhZ2U+ZW5nPC9sYW5ndWFnZT48L3JlY29yZD48L0NpdGU+PC9FbmROb3RlPgB=
</w:fldData>
              </w:fldChar>
            </w:r>
            <w:r w:rsidR="00172D89" w:rsidRPr="00490E10">
              <w:rPr>
                <w:rFonts w:ascii="Times New Roman" w:hAnsi="Times New Roman" w:cs="Times New Roman"/>
                <w:sz w:val="24"/>
                <w:szCs w:val="24"/>
              </w:rPr>
              <w:instrText xml:space="preserve"> ADDIN EN.CITE </w:instrText>
            </w:r>
            <w:r w:rsidR="00172D89" w:rsidRPr="00490E10">
              <w:rPr>
                <w:rFonts w:ascii="Times New Roman" w:hAnsi="Times New Roman" w:cs="Times New Roman"/>
                <w:sz w:val="24"/>
                <w:szCs w:val="24"/>
              </w:rPr>
              <w:fldChar w:fldCharType="begin">
                <w:fldData xml:space="preserve">PEVuZE5vdGU+PENpdGU+PEF1dGhvcj5XYW5nPC9BdXRob3I+PFllYXI+MjAxNDwvWWVhcj48UmVj
TnVtPjQyPC9SZWNOdW0+PERpc3BsYXlUZXh0Pls0Ml08L0Rpc3BsYXlUZXh0PjxyZWNvcmQ+PHJl
Yy1udW1iZXI+NDI8L3JlYy1udW1iZXI+PGZvcmVpZ24ta2V5cz48a2V5IGFwcD0iRU4iIGRiLWlk
PSJhMmFzZXNkcnF3OXNwaGV2MDVyeHMwOTYyOXNwZGRzNXJ3MDAiPjQyPC9rZXk+PC9mb3JlaWdu
LWtleXM+PHJlZi10eXBlIG5hbWU9IkpvdXJuYWwgQXJ0aWNsZSI+MTc8L3JlZi10eXBlPjxjb250
cmlidXRvcnM+PGF1dGhvcnM+PGF1dGhvcj5XYW5nLCBDLjwvYXV0aG9yPjxhdXRob3I+WXUsIEou
IFQuPC9hdXRob3I+PGF1dGhvcj5XYW5nLCBILiBGLjwvYXV0aG9yPjxhdXRob3I+SmlhbmcsIFQu
PC9hdXRob3I+PGF1dGhvcj5UYW4sIEMuIEMuPC9hdXRob3I+PGF1dGhvcj5NZW5nLCBYLiBGLjwv
YXV0aG9yPjxhdXRob3I+U29hcmVzLCBILiBELjwvYXV0aG9yPjxhdXRob3I+VGFuLCBMLjwvYXV0
aG9yPjwvYXV0aG9ycz48L2NvbnRyaWJ1dG9ycz48YXV0aC1hZGRyZXNzPkRlcGFydG1lbnQgb2Yg
TmV1cm9sb2d5LCBRaW5nZGFvIE11bmljaXBhbCBIb3NwaXRhbCwgU2Nob29sIG9mIE1lZGljaW5l
LCBRaW5nZGFvIFVuaXZlcnNpdHksIFFpbmdkYW8sIFNoYW5kb25nLCBDaGluYS4mI3hEO0RlcGFy
dG1lbnQgb2YgTmV1cm9sb2d5LCBRaW5nZGFvIE11bmljaXBhbCBIb3NwaXRhbCwgU2Nob29sIG9m
IE1lZGljaW5lLCBRaW5nZGFvIFVuaXZlcnNpdHksIFFpbmdkYW8sIFNoYW5kb25nLCBDaGluYSA7
IERlcGFydG1lbnQgb2YgTmV1cm9sb2d5LCBRaW5nZGFvIE11bmljaXBhbCBIb3NwaXRhbCwgTmFu
amluZyBNZWRpY2FsIFVuaXZlcnNpdHksIE5hbmppbmcsIEppYW5nc3UsIENoaW5hIDsgQ29sbGVn
ZSBvZiBNZWRpY2luZSBhbmQgUGhhcm1hY2V1dGljcywgT2NlYW4gVW5pdmVyc2l0eSBvZiBDaGlu
YSwgUWluZ2RhbywgU2hhbmRvbmcsIENoaW5hLiYjeEQ7RGVwYXJ0bWVudCBvZiBOZXVyb2xvZ3ks
IFFpbmdkYW8gTXVuaWNpcGFsIEhvc3BpdGFsLCBOYW5qaW5nIE1lZGljYWwgVW5pdmVyc2l0eSwg
TmFuamluZywgSmlhbmdzdSwgQ2hpbmEuJiN4RDtCcmlzdG9sLU15ZXJzIFNxdWliYiwgV2FsbGlu
Z2ZvcmQgQ2VudGVyLCBDb25uZWN0aWN1dCwgVW5pdGVkIFN0YXRlcyBvZiBBbWVyaWNhLjwvYXV0
aC1hZGRyZXNzPjx0aXRsZXM+PHRpdGxlPk1ldGEtYW5hbHlzaXMgb2YgcGVyaXBoZXJhbCBibG9v
ZCBhcG9saXBvcHJvdGVpbiBFIGxldmVscyBpbiBBbHpoZWltZXImYXBvcztzIGRpc2Vhc2U8L3Rp
dGxlPjxzZWNvbmRhcnktdGl0bGU+UExvUyBPbmU8L3NlY29uZGFyeS10aXRsZT48YWx0LXRpdGxl
PlBsb1Mgb25lPC9hbHQtdGl0bGU+PC90aXRsZXM+PHBlcmlvZGljYWw+PGZ1bGwtdGl0bGU+UExv
UyBPbmU8L2Z1bGwtdGl0bGU+PGFiYnItMT5QbG9TIG9uZTwvYWJici0xPjwvcGVyaW9kaWNhbD48
YWx0LXBlcmlvZGljYWw+PGZ1bGwtdGl0bGU+UExvUyBPbmU8L2Z1bGwtdGl0bGU+PGFiYnItMT5Q
bG9TIG9uZTwvYWJici0xPjwvYWx0LXBlcmlvZGljYWw+PHBhZ2VzPmU4OTA0MTwvcGFnZXM+PHZv
bHVtZT45PC92b2x1bWU+PG51bWJlcj4yPC9udW1iZXI+PGVkaXRpb24+MjAxNC8wMi8yMjwvZWRp
dGlvbj48a2V5d29yZHM+PGtleXdvcmQ+QWx6aGVpbWVyIERpc2Vhc2UvKmJsb29kPC9rZXl3b3Jk
PjxrZXl3b3JkPkFwb2xpcG9wcm90ZWlucyBFLypibG9vZDwva2V5d29yZD48a2V5d29yZD5CaW9t
YXJrZXJzLypibG9vZDwva2V5d29yZD48a2V5d29yZD5IdW1hbnM8L2tleXdvcmQ+PGtleXdvcmQ+
TW9kZWxzLCBTdGF0aXN0aWNhbDwva2V5d29yZD48a2V5d29yZD5SaXNrIEZhY3RvcnM8L2tleXdv
cmQ+PC9rZXl3b3Jkcz48ZGF0ZXM+PHllYXI+MjAxNDwveWVhcj48L2RhdGVzPjxpc2JuPjE5MzIt
NjIwMzwvaXNibj48YWNjZXNzaW9uLW51bT4yNDU1ODQ2OTwvYWNjZXNzaW9uLW51bT48dXJscz48
L3VybHM+PGN1c3RvbTI+UG1jMzkyODM2NjwvY3VzdG9tMj48ZWxlY3Ryb25pYy1yZXNvdXJjZS1u
dW0+MTAuMTM3MS9qb3VybmFsLnBvbmUuMDA4OTA0MTwvZWxlY3Ryb25pYy1yZXNvdXJjZS1udW0+
PHJlbW90ZS1kYXRhYmFzZS1wcm92aWRlcj5ObG08L3JlbW90ZS1kYXRhYmFzZS1wcm92aWRlcj48
bGFuZ3VhZ2U+ZW5nPC9sYW5ndWFnZT48L3JlY29yZD48L0NpdGU+PC9FbmROb3RlPgB=
</w:fldData>
              </w:fldChar>
            </w:r>
            <w:r w:rsidR="00172D89" w:rsidRPr="00490E10">
              <w:rPr>
                <w:rFonts w:ascii="Times New Roman" w:hAnsi="Times New Roman" w:cs="Times New Roman"/>
                <w:sz w:val="24"/>
                <w:szCs w:val="24"/>
              </w:rPr>
              <w:instrText xml:space="preserve"> ADDIN EN.CITE.DATA </w:instrText>
            </w:r>
            <w:r w:rsidR="00172D89" w:rsidRPr="00490E10">
              <w:rPr>
                <w:rFonts w:ascii="Times New Roman" w:hAnsi="Times New Roman" w:cs="Times New Roman"/>
                <w:sz w:val="24"/>
                <w:szCs w:val="24"/>
              </w:rPr>
            </w:r>
            <w:r w:rsidR="00172D89" w:rsidRPr="00490E10">
              <w:rPr>
                <w:rFonts w:ascii="Times New Roman" w:hAnsi="Times New Roman" w:cs="Times New Roman"/>
                <w:sz w:val="24"/>
                <w:szCs w:val="24"/>
              </w:rPr>
              <w:fldChar w:fldCharType="end"/>
            </w:r>
            <w:r w:rsidRPr="00490E10">
              <w:rPr>
                <w:rFonts w:ascii="Times New Roman" w:hAnsi="Times New Roman" w:cs="Times New Roman"/>
                <w:sz w:val="24"/>
                <w:szCs w:val="24"/>
              </w:rPr>
            </w:r>
            <w:r w:rsidRPr="00490E10">
              <w:rPr>
                <w:rFonts w:ascii="Times New Roman" w:hAnsi="Times New Roman" w:cs="Times New Roman"/>
                <w:sz w:val="24"/>
                <w:szCs w:val="24"/>
              </w:rPr>
              <w:fldChar w:fldCharType="separate"/>
            </w:r>
            <w:r w:rsidR="00920EC7" w:rsidRPr="00490E10">
              <w:rPr>
                <w:rFonts w:ascii="Times New Roman" w:hAnsi="Times New Roman" w:cs="Times New Roman"/>
                <w:noProof/>
                <w:sz w:val="24"/>
                <w:szCs w:val="24"/>
              </w:rPr>
              <w:t>[</w:t>
            </w:r>
            <w:hyperlink w:anchor="_ENREF_42" w:tooltip="Wang, 2014 #42" w:history="1">
              <w:r w:rsidR="00CC7C8C" w:rsidRPr="00490E10">
                <w:rPr>
                  <w:rFonts w:ascii="Times New Roman" w:hAnsi="Times New Roman" w:cs="Times New Roman"/>
                  <w:noProof/>
                  <w:sz w:val="24"/>
                  <w:szCs w:val="24"/>
                </w:rPr>
                <w:t>42</w:t>
              </w:r>
            </w:hyperlink>
            <w:r w:rsidR="00920EC7" w:rsidRPr="00490E10">
              <w:rPr>
                <w:rFonts w:ascii="Times New Roman" w:hAnsi="Times New Roman" w:cs="Times New Roman"/>
                <w:noProof/>
                <w:sz w:val="24"/>
                <w:szCs w:val="24"/>
              </w:rPr>
              <w:t>]</w:t>
            </w:r>
            <w:r w:rsidRPr="00490E10">
              <w:rPr>
                <w:rFonts w:ascii="Times New Roman" w:hAnsi="Times New Roman" w:cs="Times New Roman"/>
                <w:sz w:val="24"/>
                <w:szCs w:val="24"/>
                <w:lang w:val="en-CA"/>
              </w:rPr>
              <w:fldChar w:fldCharType="end"/>
            </w:r>
          </w:p>
        </w:tc>
        <w:tc>
          <w:tcPr>
            <w:tcW w:w="2665" w:type="dxa"/>
            <w:tcBorders>
              <w:top w:val="single" w:sz="8" w:space="0" w:color="auto"/>
            </w:tcBorders>
          </w:tcPr>
          <w:p w14:paraId="23215247" w14:textId="77777777" w:rsidR="003E52CA" w:rsidRPr="00490E10" w:rsidRDefault="003E52CA" w:rsidP="003E52CA">
            <w:pPr>
              <w:spacing w:after="160" w:line="259"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Cs/>
                <w:sz w:val="24"/>
                <w:szCs w:val="24"/>
              </w:rPr>
            </w:pPr>
            <w:r w:rsidRPr="00490E10">
              <w:rPr>
                <w:rFonts w:ascii="Times New Roman" w:hAnsi="Times New Roman" w:cs="Times New Roman"/>
                <w:sz w:val="24"/>
                <w:szCs w:val="24"/>
              </w:rPr>
              <w:t>-0.20 (-0.35 – -0.04)</w:t>
            </w:r>
          </w:p>
        </w:tc>
        <w:tc>
          <w:tcPr>
            <w:tcW w:w="2665" w:type="dxa"/>
            <w:tcBorders>
              <w:top w:val="single" w:sz="8" w:space="0" w:color="auto"/>
            </w:tcBorders>
          </w:tcPr>
          <w:p w14:paraId="505E2577" w14:textId="77777777" w:rsidR="003E52CA" w:rsidRPr="00490E10" w:rsidRDefault="003E52CA" w:rsidP="003E52CA">
            <w:pPr>
              <w:spacing w:after="160" w:line="259"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Cs/>
                <w:sz w:val="24"/>
                <w:szCs w:val="24"/>
              </w:rPr>
            </w:pPr>
            <w:r w:rsidRPr="00490E10">
              <w:rPr>
                <w:rFonts w:ascii="Times New Roman" w:hAnsi="Times New Roman" w:cs="Times New Roman"/>
                <w:sz w:val="24"/>
                <w:szCs w:val="24"/>
              </w:rPr>
              <w:t>-0.13 (-0.33 – 0.07)</w:t>
            </w:r>
          </w:p>
        </w:tc>
        <w:tc>
          <w:tcPr>
            <w:tcW w:w="2665" w:type="dxa"/>
            <w:gridSpan w:val="2"/>
            <w:tcBorders>
              <w:top w:val="single" w:sz="8" w:space="0" w:color="auto"/>
            </w:tcBorders>
          </w:tcPr>
          <w:p w14:paraId="46D01E7F" w14:textId="77777777" w:rsidR="003E52CA" w:rsidRPr="00490E10" w:rsidRDefault="003E52CA" w:rsidP="003E52CA">
            <w:pPr>
              <w:spacing w:after="160" w:line="259"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Cs/>
                <w:sz w:val="24"/>
                <w:szCs w:val="24"/>
              </w:rPr>
            </w:pPr>
            <w:r w:rsidRPr="00490E10">
              <w:rPr>
                <w:rFonts w:ascii="Times New Roman" w:hAnsi="Times New Roman" w:cs="Times New Roman"/>
                <w:sz w:val="24"/>
                <w:szCs w:val="24"/>
              </w:rPr>
              <w:t>-0.06 (-0.29 – 0.17)</w:t>
            </w:r>
          </w:p>
        </w:tc>
      </w:tr>
      <w:tr w:rsidR="003E52CA" w:rsidRPr="00490E10" w14:paraId="18DB06C3" w14:textId="77777777" w:rsidTr="00587C1D">
        <w:trPr>
          <w:trHeight w:val="340"/>
        </w:trPr>
        <w:tc>
          <w:tcPr>
            <w:cnfStyle w:val="001000000000" w:firstRow="0" w:lastRow="0" w:firstColumn="1" w:lastColumn="0" w:oddVBand="0" w:evenVBand="0" w:oddHBand="0" w:evenHBand="0" w:firstRowFirstColumn="0" w:firstRowLastColumn="0" w:lastRowFirstColumn="0" w:lastRowLastColumn="0"/>
            <w:tcW w:w="2835" w:type="dxa"/>
          </w:tcPr>
          <w:p w14:paraId="5292554D" w14:textId="682F2912" w:rsidR="003E52CA" w:rsidRPr="00490E10" w:rsidRDefault="003E52CA" w:rsidP="003E52CA">
            <w:pPr>
              <w:spacing w:after="160" w:line="259" w:lineRule="auto"/>
              <w:rPr>
                <w:rFonts w:ascii="Times New Roman" w:hAnsi="Times New Roman" w:cs="Times New Roman"/>
                <w:b w:val="0"/>
                <w:bCs w:val="0"/>
                <w:sz w:val="24"/>
                <w:szCs w:val="24"/>
              </w:rPr>
            </w:pPr>
            <w:r w:rsidRPr="00490E10">
              <w:rPr>
                <w:rFonts w:ascii="Times New Roman" w:hAnsi="Times New Roman" w:cs="Times New Roman"/>
                <w:b w:val="0"/>
                <w:bCs w:val="0"/>
                <w:sz w:val="24"/>
                <w:szCs w:val="24"/>
              </w:rPr>
              <w:t>BDNF</w:t>
            </w:r>
            <w:r w:rsidRPr="00490E10">
              <w:rPr>
                <w:rFonts w:ascii="Times New Roman" w:hAnsi="Times New Roman" w:cs="Times New Roman"/>
                <w:sz w:val="24"/>
                <w:szCs w:val="24"/>
              </w:rPr>
              <w:fldChar w:fldCharType="begin">
                <w:fldData xml:space="preserve">PEVuZE5vdGU+PENpdGU+PEF1dGhvcj5EdTwvQXV0aG9yPjxZZWFyPjIwMTg8L1llYXI+PFJlY051
bT40NDwvUmVjTnVtPjxEaXNwbGF5VGV4dD5bNDRdPC9EaXNwbGF5VGV4dD48cmVjb3JkPjxyZWMt
bnVtYmVyPjQ0PC9yZWMtbnVtYmVyPjxmb3JlaWduLWtleXM+PGtleSBhcHA9IkVOIiBkYi1pZD0i
YTJhc2VzZHJxdzlzcGhldjA1cnhzMDk2MjlzcGRkczVydzAwIj40NDwva2V5PjwvZm9yZWlnbi1r
ZXlzPjxyZWYtdHlwZSBuYW1lPSJKb3VybmFsIEFydGljbGUiPjE3PC9yZWYtdHlwZT48Y29udHJp
YnV0b3JzPjxhdXRob3JzPjxhdXRob3I+RHUsIFkuPC9hdXRob3I+PGF1dGhvcj5XdSwgSC4gVC48
L2F1dGhvcj48YXV0aG9yPlFpbiwgWC4gWS48L2F1dGhvcj48YXV0aG9yPkNhbywgQy48L2F1dGhv
cj48YXV0aG9yPkxpdSwgWS48L2F1dGhvcj48YXV0aG9yPkNhbywgWi4gWi48L2F1dGhvcj48YXV0
aG9yPkNoZW5nLCBZLjwvYXV0aG9yPjwvYXV0aG9ycz48L2NvbnRyaWJ1dG9ycz48YXV0aC1hZGRy
ZXNzPkNlbnRlciBvbiBUcmFuc2xhdGlvbmFsIE5ldXJvc2NpZW5jZSwgQ29sbGVnZSBvZiBMaWZl
IGFuZCBFbnZpcm9ubWVudGFsIFNjaWVuY2VzLCBNaW56dSBVbml2ZXJzaXR5IG9mIENoaW5hLCAy
NyBTb3V0aCBaaG9uZ2d1YW5jdW4gQXZlbnVlLCBCZWlqaW5nLCAxMDAwODEsIENoaW5hLiYjeEQ7
Q2VudGVyIG9uIFRyYW5zbGF0aW9uYWwgTmV1cm9zY2llbmNlLCBDb2xsZWdlIG9mIExpZmUgYW5k
IEVudmlyb25tZW50YWwgU2NpZW5jZXMsIE1pbnp1IFVuaXZlcnNpdHkgb2YgQ2hpbmEsIDI3IFNv
dXRoIFpob25nZ3VhbmN1biBBdmVudWUsIEJlaWppbmcsIDEwMDA4MSwgQ2hpbmEuIHlvbmdjaGVu
Z0BtdWMuZWR1LmNuLjwvYXV0aC1hZGRyZXNzPjx0aXRsZXM+PHRpdGxlPlBvc3Rtb3J0ZW0gQnJh
aW4sIENlcmVicm9zcGluYWwgRmx1aWQsIGFuZCBCbG9vZCBOZXVyb3Ryb3BoaWMgRmFjdG9yIExl
dmVscyBpbiBBbHpoZWltZXImYXBvcztzIERpc2Vhc2U6IEEgU3lzdGVtYXRpYyBSZXZpZXcgYW5k
IE1ldGEtQW5hbHlzaXM8L3RpdGxlPjxzZWNvbmRhcnktdGl0bGU+SiBNb2wgTmV1cm9zY2k8L3Nl
Y29uZGFyeS10aXRsZT48YWx0LXRpdGxlPkpvdXJuYWwgb2YgbW9sZWN1bGFyIG5ldXJvc2NpZW5j
ZSA6IE1OPC9hbHQtdGl0bGU+PC90aXRsZXM+PHBlcmlvZGljYWw+PGZ1bGwtdGl0bGU+SiBNb2wg
TmV1cm9zY2k8L2Z1bGwtdGl0bGU+PGFiYnItMT5Kb3VybmFsIG9mIG1vbGVjdWxhciBuZXVyb3Nj
aWVuY2UgOiBNTjwvYWJici0xPjwvcGVyaW9kaWNhbD48YWx0LXBlcmlvZGljYWw+PGZ1bGwtdGl0
bGU+SiBNb2wgTmV1cm9zY2k8L2Z1bGwtdGl0bGU+PGFiYnItMT5Kb3VybmFsIG9mIG1vbGVjdWxh
ciBuZXVyb3NjaWVuY2UgOiBNTjwvYWJici0xPjwvYWx0LXBlcmlvZGljYWw+PHBhZ2VzPjI4OS0z
MDA8L3BhZ2VzPjx2b2x1bWU+NjU8L3ZvbHVtZT48bnVtYmVyPjM8L251bWJlcj48ZWRpdGlvbj4y
MDE4LzA2LzMwPC9lZGl0aW9uPjxrZXl3b3Jkcz48a2V5d29yZD5BbHpoZWltZXIgRGlzZWFzZS8q
Ymxvb2QvY2VyZWJyb3NwaW5hbCBmbHVpZC9wYXRob2xvZ3k8L2tleXdvcmQ+PGtleXdvcmQ+QXV0
b3BzeTwva2V5d29yZD48a2V5d29yZD5CaW9tYXJrZXJzL2Jsb29kL2NlcmVicm9zcGluYWwgZmx1
aWQvbWV0YWJvbGlzbTwva2V5d29yZD48a2V5d29yZD5CcmFpbi8qbWV0YWJvbGlzbTwva2V5d29y
ZD48a2V5d29yZD5CcmFpbi1EZXJpdmVkIE5ldXJvdHJvcGhpYyBGYWN0b3IvYmxvb2QvY2VyZWJy
b3NwaW5hbCBmbHVpZC8qbWV0YWJvbGlzbTwva2V5d29yZD48a2V5d29yZD5IdW1hbnM8L2tleXdv
cmQ+PGtleXdvcmQ+QWx6aGVpbWVyJmFwb3M7cyBkaXNlYXNlPC9rZXl3b3JkPjxrZXl3b3JkPk1l
dGEtYW5hbHlzaXM8L2tleXdvcmQ+PGtleXdvcmQ+TmV1cm90cm9waGljIGZhY3Rvcjwva2V5d29y
ZD48a2V5d29yZD5OZXVyb3Ryb3BoaW48L2tleXdvcmQ+PGtleXdvcmQ+U3lzdGVtYXRpYyByZXZp
ZXc8L2tleXdvcmQ+PC9rZXl3b3Jkcz48ZGF0ZXM+PHllYXI+MjAxODwveWVhcj48cHViLWRhdGVz
PjxkYXRlPkp1bDwvZGF0ZT48L3B1Yi1kYXRlcz48L2RhdGVzPjxpc2JuPjA4OTUtODY5NjwvaXNi
bj48YWNjZXNzaW9uLW51bT4yOTk1NjA4ODwvYWNjZXNzaW9uLW51bT48dXJscz48L3VybHM+PGVs
ZWN0cm9uaWMtcmVzb3VyY2UtbnVtPjEwLjEwMDcvczEyMDMxLTAxOC0xMTAwLTg8L2VsZWN0cm9u
aWMtcmVzb3VyY2UtbnVtPjxyZW1vdGUtZGF0YWJhc2UtcHJvdmlkZXI+TkxNPC9yZW1vdGUtZGF0
YWJhc2UtcHJvdmlkZXI+PGxhbmd1YWdlPmVuZzwvbGFuZ3VhZ2U+PC9yZWNvcmQ+PC9DaXRlPjwv
RW5kTm90ZT4A
</w:fldData>
              </w:fldChar>
            </w:r>
            <w:r w:rsidR="00172D89" w:rsidRPr="00490E10">
              <w:rPr>
                <w:rFonts w:ascii="Times New Roman" w:hAnsi="Times New Roman" w:cs="Times New Roman"/>
                <w:sz w:val="24"/>
                <w:szCs w:val="24"/>
              </w:rPr>
              <w:instrText xml:space="preserve"> ADDIN EN.CITE </w:instrText>
            </w:r>
            <w:r w:rsidR="00172D89" w:rsidRPr="00490E10">
              <w:rPr>
                <w:rFonts w:ascii="Times New Roman" w:hAnsi="Times New Roman" w:cs="Times New Roman"/>
                <w:sz w:val="24"/>
                <w:szCs w:val="24"/>
              </w:rPr>
              <w:fldChar w:fldCharType="begin">
                <w:fldData xml:space="preserve">PEVuZE5vdGU+PENpdGU+PEF1dGhvcj5EdTwvQXV0aG9yPjxZZWFyPjIwMTg8L1llYXI+PFJlY051
bT40NDwvUmVjTnVtPjxEaXNwbGF5VGV4dD5bNDRdPC9EaXNwbGF5VGV4dD48cmVjb3JkPjxyZWMt
bnVtYmVyPjQ0PC9yZWMtbnVtYmVyPjxmb3JlaWduLWtleXM+PGtleSBhcHA9IkVOIiBkYi1pZD0i
YTJhc2VzZHJxdzlzcGhldjA1cnhzMDk2MjlzcGRkczVydzAwIj40NDwva2V5PjwvZm9yZWlnbi1r
ZXlzPjxyZWYtdHlwZSBuYW1lPSJKb3VybmFsIEFydGljbGUiPjE3PC9yZWYtdHlwZT48Y29udHJp
YnV0b3JzPjxhdXRob3JzPjxhdXRob3I+RHUsIFkuPC9hdXRob3I+PGF1dGhvcj5XdSwgSC4gVC48
L2F1dGhvcj48YXV0aG9yPlFpbiwgWC4gWS48L2F1dGhvcj48YXV0aG9yPkNhbywgQy48L2F1dGhv
cj48YXV0aG9yPkxpdSwgWS48L2F1dGhvcj48YXV0aG9yPkNhbywgWi4gWi48L2F1dGhvcj48YXV0
aG9yPkNoZW5nLCBZLjwvYXV0aG9yPjwvYXV0aG9ycz48L2NvbnRyaWJ1dG9ycz48YXV0aC1hZGRy
ZXNzPkNlbnRlciBvbiBUcmFuc2xhdGlvbmFsIE5ldXJvc2NpZW5jZSwgQ29sbGVnZSBvZiBMaWZl
IGFuZCBFbnZpcm9ubWVudGFsIFNjaWVuY2VzLCBNaW56dSBVbml2ZXJzaXR5IG9mIENoaW5hLCAy
NyBTb3V0aCBaaG9uZ2d1YW5jdW4gQXZlbnVlLCBCZWlqaW5nLCAxMDAwODEsIENoaW5hLiYjeEQ7
Q2VudGVyIG9uIFRyYW5zbGF0aW9uYWwgTmV1cm9zY2llbmNlLCBDb2xsZWdlIG9mIExpZmUgYW5k
IEVudmlyb25tZW50YWwgU2NpZW5jZXMsIE1pbnp1IFVuaXZlcnNpdHkgb2YgQ2hpbmEsIDI3IFNv
dXRoIFpob25nZ3VhbmN1biBBdmVudWUsIEJlaWppbmcsIDEwMDA4MSwgQ2hpbmEuIHlvbmdjaGVu
Z0BtdWMuZWR1LmNuLjwvYXV0aC1hZGRyZXNzPjx0aXRsZXM+PHRpdGxlPlBvc3Rtb3J0ZW0gQnJh
aW4sIENlcmVicm9zcGluYWwgRmx1aWQsIGFuZCBCbG9vZCBOZXVyb3Ryb3BoaWMgRmFjdG9yIExl
dmVscyBpbiBBbHpoZWltZXImYXBvcztzIERpc2Vhc2U6IEEgU3lzdGVtYXRpYyBSZXZpZXcgYW5k
IE1ldGEtQW5hbHlzaXM8L3RpdGxlPjxzZWNvbmRhcnktdGl0bGU+SiBNb2wgTmV1cm9zY2k8L3Nl
Y29uZGFyeS10aXRsZT48YWx0LXRpdGxlPkpvdXJuYWwgb2YgbW9sZWN1bGFyIG5ldXJvc2NpZW5j
ZSA6IE1OPC9hbHQtdGl0bGU+PC90aXRsZXM+PHBlcmlvZGljYWw+PGZ1bGwtdGl0bGU+SiBNb2wg
TmV1cm9zY2k8L2Z1bGwtdGl0bGU+PGFiYnItMT5Kb3VybmFsIG9mIG1vbGVjdWxhciBuZXVyb3Nj
aWVuY2UgOiBNTjwvYWJici0xPjwvcGVyaW9kaWNhbD48YWx0LXBlcmlvZGljYWw+PGZ1bGwtdGl0
bGU+SiBNb2wgTmV1cm9zY2k8L2Z1bGwtdGl0bGU+PGFiYnItMT5Kb3VybmFsIG9mIG1vbGVjdWxh
ciBuZXVyb3NjaWVuY2UgOiBNTjwvYWJici0xPjwvYWx0LXBlcmlvZGljYWw+PHBhZ2VzPjI4OS0z
MDA8L3BhZ2VzPjx2b2x1bWU+NjU8L3ZvbHVtZT48bnVtYmVyPjM8L251bWJlcj48ZWRpdGlvbj4y
MDE4LzA2LzMwPC9lZGl0aW9uPjxrZXl3b3Jkcz48a2V5d29yZD5BbHpoZWltZXIgRGlzZWFzZS8q
Ymxvb2QvY2VyZWJyb3NwaW5hbCBmbHVpZC9wYXRob2xvZ3k8L2tleXdvcmQ+PGtleXdvcmQ+QXV0
b3BzeTwva2V5d29yZD48a2V5d29yZD5CaW9tYXJrZXJzL2Jsb29kL2NlcmVicm9zcGluYWwgZmx1
aWQvbWV0YWJvbGlzbTwva2V5d29yZD48a2V5d29yZD5CcmFpbi8qbWV0YWJvbGlzbTwva2V5d29y
ZD48a2V5d29yZD5CcmFpbi1EZXJpdmVkIE5ldXJvdHJvcGhpYyBGYWN0b3IvYmxvb2QvY2VyZWJy
b3NwaW5hbCBmbHVpZC8qbWV0YWJvbGlzbTwva2V5d29yZD48a2V5d29yZD5IdW1hbnM8L2tleXdv
cmQ+PGtleXdvcmQ+QWx6aGVpbWVyJmFwb3M7cyBkaXNlYXNlPC9rZXl3b3JkPjxrZXl3b3JkPk1l
dGEtYW5hbHlzaXM8L2tleXdvcmQ+PGtleXdvcmQ+TmV1cm90cm9waGljIGZhY3Rvcjwva2V5d29y
ZD48a2V5d29yZD5OZXVyb3Ryb3BoaW48L2tleXdvcmQ+PGtleXdvcmQ+U3lzdGVtYXRpYyByZXZp
ZXc8L2tleXdvcmQ+PC9rZXl3b3Jkcz48ZGF0ZXM+PHllYXI+MjAxODwveWVhcj48cHViLWRhdGVz
PjxkYXRlPkp1bDwvZGF0ZT48L3B1Yi1kYXRlcz48L2RhdGVzPjxpc2JuPjA4OTUtODY5NjwvaXNi
bj48YWNjZXNzaW9uLW51bT4yOTk1NjA4ODwvYWNjZXNzaW9uLW51bT48dXJscz48L3VybHM+PGVs
ZWN0cm9uaWMtcmVzb3VyY2UtbnVtPjEwLjEwMDcvczEyMDMxLTAxOC0xMTAwLTg8L2VsZWN0cm9u
aWMtcmVzb3VyY2UtbnVtPjxyZW1vdGUtZGF0YWJhc2UtcHJvdmlkZXI+TkxNPC9yZW1vdGUtZGF0
YWJhc2UtcHJvdmlkZXI+PGxhbmd1YWdlPmVuZzwvbGFuZ3VhZ2U+PC9yZWNvcmQ+PC9DaXRlPjwv
RW5kTm90ZT4A
</w:fldData>
              </w:fldChar>
            </w:r>
            <w:r w:rsidR="00172D89" w:rsidRPr="00490E10">
              <w:rPr>
                <w:rFonts w:ascii="Times New Roman" w:hAnsi="Times New Roman" w:cs="Times New Roman"/>
                <w:sz w:val="24"/>
                <w:szCs w:val="24"/>
              </w:rPr>
              <w:instrText xml:space="preserve"> ADDIN EN.CITE.DATA </w:instrText>
            </w:r>
            <w:r w:rsidR="00172D89" w:rsidRPr="00490E10">
              <w:rPr>
                <w:rFonts w:ascii="Times New Roman" w:hAnsi="Times New Roman" w:cs="Times New Roman"/>
                <w:sz w:val="24"/>
                <w:szCs w:val="24"/>
              </w:rPr>
            </w:r>
            <w:r w:rsidR="00172D89" w:rsidRPr="00490E10">
              <w:rPr>
                <w:rFonts w:ascii="Times New Roman" w:hAnsi="Times New Roman" w:cs="Times New Roman"/>
                <w:sz w:val="24"/>
                <w:szCs w:val="24"/>
              </w:rPr>
              <w:fldChar w:fldCharType="end"/>
            </w:r>
            <w:r w:rsidRPr="00490E10">
              <w:rPr>
                <w:rFonts w:ascii="Times New Roman" w:hAnsi="Times New Roman" w:cs="Times New Roman"/>
                <w:sz w:val="24"/>
                <w:szCs w:val="24"/>
              </w:rPr>
            </w:r>
            <w:r w:rsidRPr="00490E10">
              <w:rPr>
                <w:rFonts w:ascii="Times New Roman" w:hAnsi="Times New Roman" w:cs="Times New Roman"/>
                <w:sz w:val="24"/>
                <w:szCs w:val="24"/>
              </w:rPr>
              <w:fldChar w:fldCharType="separate"/>
            </w:r>
            <w:r w:rsidR="00920EC7" w:rsidRPr="00490E10">
              <w:rPr>
                <w:rFonts w:ascii="Times New Roman" w:hAnsi="Times New Roman" w:cs="Times New Roman"/>
                <w:noProof/>
                <w:sz w:val="24"/>
                <w:szCs w:val="24"/>
              </w:rPr>
              <w:t>[</w:t>
            </w:r>
            <w:hyperlink w:anchor="_ENREF_44" w:tooltip="Du, 2018 #44" w:history="1">
              <w:r w:rsidR="00CC7C8C" w:rsidRPr="00490E10">
                <w:rPr>
                  <w:rFonts w:ascii="Times New Roman" w:hAnsi="Times New Roman" w:cs="Times New Roman"/>
                  <w:noProof/>
                  <w:sz w:val="24"/>
                  <w:szCs w:val="24"/>
                </w:rPr>
                <w:t>44</w:t>
              </w:r>
            </w:hyperlink>
            <w:r w:rsidR="00920EC7" w:rsidRPr="00490E10">
              <w:rPr>
                <w:rFonts w:ascii="Times New Roman" w:hAnsi="Times New Roman" w:cs="Times New Roman"/>
                <w:noProof/>
                <w:sz w:val="24"/>
                <w:szCs w:val="24"/>
              </w:rPr>
              <w:t>]</w:t>
            </w:r>
            <w:r w:rsidRPr="00490E10">
              <w:rPr>
                <w:rFonts w:ascii="Times New Roman" w:hAnsi="Times New Roman" w:cs="Times New Roman"/>
                <w:sz w:val="24"/>
                <w:szCs w:val="24"/>
                <w:lang w:val="en-CA"/>
              </w:rPr>
              <w:fldChar w:fldCharType="end"/>
            </w:r>
          </w:p>
        </w:tc>
        <w:tc>
          <w:tcPr>
            <w:tcW w:w="2665" w:type="dxa"/>
          </w:tcPr>
          <w:p w14:paraId="52DF57B1" w14:textId="77777777" w:rsidR="003E52CA" w:rsidRPr="00490E10" w:rsidRDefault="003E52CA" w:rsidP="003E52CA">
            <w:pPr>
              <w:spacing w:after="160" w:line="259"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24"/>
                <w:szCs w:val="24"/>
              </w:rPr>
            </w:pPr>
            <w:r w:rsidRPr="00490E10">
              <w:rPr>
                <w:rFonts w:ascii="Times New Roman" w:hAnsi="Times New Roman" w:cs="Times New Roman"/>
                <w:sz w:val="24"/>
                <w:szCs w:val="24"/>
              </w:rPr>
              <w:t>-0.09 (-0.23 – 0.05)</w:t>
            </w:r>
          </w:p>
        </w:tc>
        <w:tc>
          <w:tcPr>
            <w:tcW w:w="2665" w:type="dxa"/>
          </w:tcPr>
          <w:p w14:paraId="5D3410A5" w14:textId="77777777" w:rsidR="003E52CA" w:rsidRPr="00490E10" w:rsidRDefault="003E52CA" w:rsidP="003E52CA">
            <w:pPr>
              <w:spacing w:after="160" w:line="259"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24"/>
                <w:szCs w:val="24"/>
              </w:rPr>
            </w:pPr>
            <w:r w:rsidRPr="00490E10">
              <w:rPr>
                <w:rFonts w:ascii="Times New Roman" w:hAnsi="Times New Roman" w:cs="Times New Roman"/>
                <w:sz w:val="24"/>
                <w:szCs w:val="24"/>
              </w:rPr>
              <w:t>-0.03 (-0.14 – 0.08)</w:t>
            </w:r>
          </w:p>
        </w:tc>
        <w:tc>
          <w:tcPr>
            <w:tcW w:w="2665" w:type="dxa"/>
            <w:gridSpan w:val="2"/>
          </w:tcPr>
          <w:p w14:paraId="316F60A2" w14:textId="77777777" w:rsidR="003E52CA" w:rsidRPr="00490E10" w:rsidRDefault="003E52CA" w:rsidP="003E52CA">
            <w:pPr>
              <w:spacing w:after="160" w:line="259"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24"/>
                <w:szCs w:val="24"/>
              </w:rPr>
            </w:pPr>
            <w:r w:rsidRPr="00490E10">
              <w:rPr>
                <w:rFonts w:ascii="Times New Roman" w:hAnsi="Times New Roman" w:cs="Times New Roman"/>
                <w:sz w:val="24"/>
                <w:szCs w:val="24"/>
              </w:rPr>
              <w:t>-0.01 (-0.14 – 0.12)</w:t>
            </w:r>
          </w:p>
        </w:tc>
      </w:tr>
      <w:tr w:rsidR="003E52CA" w:rsidRPr="00490E10" w14:paraId="0646C04B" w14:textId="77777777" w:rsidTr="00587C1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2835" w:type="dxa"/>
          </w:tcPr>
          <w:p w14:paraId="259F2D80" w14:textId="0E708C00" w:rsidR="003E52CA" w:rsidRPr="00490E10" w:rsidRDefault="003E52CA" w:rsidP="003E52CA">
            <w:pPr>
              <w:spacing w:after="160" w:line="259" w:lineRule="auto"/>
              <w:rPr>
                <w:rFonts w:ascii="Times New Roman" w:hAnsi="Times New Roman" w:cs="Times New Roman"/>
                <w:b w:val="0"/>
                <w:bCs w:val="0"/>
                <w:sz w:val="24"/>
                <w:szCs w:val="24"/>
              </w:rPr>
            </w:pPr>
            <w:r w:rsidRPr="00490E10">
              <w:rPr>
                <w:rFonts w:ascii="Times New Roman" w:hAnsi="Times New Roman" w:cs="Times New Roman"/>
                <w:b w:val="0"/>
                <w:bCs w:val="0"/>
                <w:sz w:val="24"/>
                <w:szCs w:val="24"/>
              </w:rPr>
              <w:t>Copper</w:t>
            </w:r>
            <w:r w:rsidRPr="00490E10">
              <w:rPr>
                <w:rFonts w:ascii="Times New Roman" w:hAnsi="Times New Roman" w:cs="Times New Roman"/>
                <w:sz w:val="24"/>
                <w:szCs w:val="24"/>
              </w:rPr>
              <w:fldChar w:fldCharType="begin"/>
            </w:r>
            <w:r w:rsidR="00172D89" w:rsidRPr="00490E10">
              <w:rPr>
                <w:rFonts w:ascii="Times New Roman" w:hAnsi="Times New Roman" w:cs="Times New Roman"/>
                <w:sz w:val="24"/>
                <w:szCs w:val="24"/>
              </w:rPr>
              <w:instrText xml:space="preserve"> ADDIN EN.CITE &lt;EndNote&gt;&lt;Cite&gt;&lt;Author&gt;Li&lt;/Author&gt;&lt;Year&gt;2017&lt;/Year&gt;&lt;RecNum&gt;46&lt;/RecNum&gt;&lt;DisplayText&gt;[46]&lt;/DisplayText&gt;&lt;record&gt;&lt;rec-number&gt;46&lt;/rec-number&gt;&lt;foreign-keys&gt;&lt;key app="EN" db-id="a2asesdrqw9sphev05rxs09629spdds5rw00"&gt;46&lt;/key&gt;&lt;/foreign-keys&gt;&lt;ref-type name="Journal Article"&gt;17&lt;/ref-type&gt;&lt;contributors&gt;&lt;authors&gt;&lt;author&gt;Li, D. D.&lt;/author&gt;&lt;author&gt;Zhang, W.&lt;/author&gt;&lt;author&gt;Wang, Z. Y.&lt;/author&gt;&lt;author&gt;Zhao, P.&lt;/author&gt;&lt;/authors&gt;&lt;/contributors&gt;&lt;auth-address&gt;College of Life and Health Sciences, Northeastern UniversityShenyang, China.&amp;#xD;Department of Hepatobiliary Surgery, General Hospital of Shenyang Military Area CommandShenyang, China.&lt;/auth-address&gt;&lt;titles&gt;&lt;title&gt;Serum Copper, Zinc, and Iron Levels in Patients with Alzheimer&amp;apos;s Disease: A Meta-Analysis of Case-Control Studies&lt;/title&gt;&lt;secondary-title&gt;Front Aging Neurosci&lt;/secondary-title&gt;&lt;alt-title&gt;Frontiers in aging neuroscience&lt;/alt-title&gt;&lt;/titles&gt;&lt;periodical&gt;&lt;full-title&gt;Front Aging Neurosci&lt;/full-title&gt;&lt;abbr-1&gt;Frontiers in aging neuroscience&lt;/abbr-1&gt;&lt;/periodical&gt;&lt;alt-periodical&gt;&lt;full-title&gt;Front Aging Neurosci&lt;/full-title&gt;&lt;abbr-1&gt;Frontiers in aging neuroscience&lt;/abbr-1&gt;&lt;/alt-periodical&gt;&lt;pages&gt;300&lt;/pages&gt;&lt;volume&gt;9&lt;/volume&gt;&lt;edition&gt;2017/10/03&lt;/edition&gt;&lt;keywords&gt;&lt;keyword&gt;Alzheimer&amp;apos;s disease&lt;/keyword&gt;&lt;keyword&gt;copper&lt;/keyword&gt;&lt;keyword&gt;iron&lt;/keyword&gt;&lt;keyword&gt;meta-analysis&lt;/keyword&gt;&lt;keyword&gt;zinc&lt;/keyword&gt;&lt;/keywords&gt;&lt;dates&gt;&lt;year&gt;2017&lt;/year&gt;&lt;/dates&gt;&lt;isbn&gt;1663-4365 (Print)&amp;#xD;1663-4365&lt;/isbn&gt;&lt;accession-num&gt;28966592&lt;/accession-num&gt;&lt;urls&gt;&lt;/urls&gt;&lt;custom2&gt;PMC5605551&lt;/custom2&gt;&lt;electronic-resource-num&gt;10.3389/fnagi.2017.00300&lt;/electronic-resource-num&gt;&lt;remote-database-provider&gt;NLM&lt;/remote-database-provider&gt;&lt;language&gt;eng&lt;/language&gt;&lt;/record&gt;&lt;/Cite&gt;&lt;/EndNote&gt;</w:instrText>
            </w:r>
            <w:r w:rsidRPr="00490E10">
              <w:rPr>
                <w:rFonts w:ascii="Times New Roman" w:hAnsi="Times New Roman" w:cs="Times New Roman"/>
                <w:sz w:val="24"/>
                <w:szCs w:val="24"/>
              </w:rPr>
              <w:fldChar w:fldCharType="separate"/>
            </w:r>
            <w:r w:rsidR="00920EC7" w:rsidRPr="00490E10">
              <w:rPr>
                <w:rFonts w:ascii="Times New Roman" w:hAnsi="Times New Roman" w:cs="Times New Roman"/>
                <w:noProof/>
                <w:sz w:val="24"/>
                <w:szCs w:val="24"/>
              </w:rPr>
              <w:t>[</w:t>
            </w:r>
            <w:hyperlink w:anchor="_ENREF_46" w:tooltip="Li, 2017 #46" w:history="1">
              <w:r w:rsidR="00CC7C8C" w:rsidRPr="00490E10">
                <w:rPr>
                  <w:rFonts w:ascii="Times New Roman" w:hAnsi="Times New Roman" w:cs="Times New Roman"/>
                  <w:noProof/>
                  <w:sz w:val="24"/>
                  <w:szCs w:val="24"/>
                </w:rPr>
                <w:t>46</w:t>
              </w:r>
            </w:hyperlink>
            <w:r w:rsidR="00920EC7" w:rsidRPr="00490E10">
              <w:rPr>
                <w:rFonts w:ascii="Times New Roman" w:hAnsi="Times New Roman" w:cs="Times New Roman"/>
                <w:noProof/>
                <w:sz w:val="24"/>
                <w:szCs w:val="24"/>
              </w:rPr>
              <w:t>]</w:t>
            </w:r>
            <w:r w:rsidRPr="00490E10">
              <w:rPr>
                <w:rFonts w:ascii="Times New Roman" w:hAnsi="Times New Roman" w:cs="Times New Roman"/>
                <w:sz w:val="24"/>
                <w:szCs w:val="24"/>
                <w:lang w:val="en-CA"/>
              </w:rPr>
              <w:fldChar w:fldCharType="end"/>
            </w:r>
          </w:p>
        </w:tc>
        <w:tc>
          <w:tcPr>
            <w:tcW w:w="2665" w:type="dxa"/>
          </w:tcPr>
          <w:p w14:paraId="66A145FD" w14:textId="77777777" w:rsidR="003E52CA" w:rsidRPr="00490E10" w:rsidRDefault="003E52CA" w:rsidP="003E52CA">
            <w:pPr>
              <w:spacing w:after="160" w:line="259"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Cs/>
                <w:sz w:val="24"/>
                <w:szCs w:val="24"/>
              </w:rPr>
            </w:pPr>
            <w:r w:rsidRPr="00490E10">
              <w:rPr>
                <w:rFonts w:ascii="Times New Roman" w:hAnsi="Times New Roman" w:cs="Times New Roman"/>
                <w:sz w:val="24"/>
                <w:szCs w:val="24"/>
              </w:rPr>
              <w:t>0.17 (0.04 – 0.30)</w:t>
            </w:r>
          </w:p>
        </w:tc>
        <w:tc>
          <w:tcPr>
            <w:tcW w:w="2665" w:type="dxa"/>
          </w:tcPr>
          <w:p w14:paraId="5406E77B" w14:textId="77777777" w:rsidR="003E52CA" w:rsidRPr="00490E10" w:rsidRDefault="003E52CA" w:rsidP="003E52CA">
            <w:pPr>
              <w:spacing w:after="160" w:line="259"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Cs/>
                <w:sz w:val="24"/>
                <w:szCs w:val="24"/>
              </w:rPr>
            </w:pPr>
            <w:r w:rsidRPr="00490E10">
              <w:rPr>
                <w:rFonts w:ascii="Times New Roman" w:hAnsi="Times New Roman" w:cs="Times New Roman"/>
                <w:sz w:val="24"/>
                <w:szCs w:val="24"/>
              </w:rPr>
              <w:t>0.09 (-0.05 – 0.24)</w:t>
            </w:r>
          </w:p>
        </w:tc>
        <w:tc>
          <w:tcPr>
            <w:tcW w:w="2665" w:type="dxa"/>
            <w:gridSpan w:val="2"/>
          </w:tcPr>
          <w:p w14:paraId="27EB3B18" w14:textId="77777777" w:rsidR="003E52CA" w:rsidRPr="00490E10" w:rsidRDefault="003E52CA" w:rsidP="003E52CA">
            <w:pPr>
              <w:spacing w:after="160" w:line="259"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Cs/>
                <w:sz w:val="24"/>
                <w:szCs w:val="24"/>
              </w:rPr>
            </w:pPr>
            <w:r w:rsidRPr="00490E10">
              <w:rPr>
                <w:rFonts w:ascii="Times New Roman" w:hAnsi="Times New Roman" w:cs="Times New Roman"/>
                <w:sz w:val="24"/>
                <w:szCs w:val="24"/>
              </w:rPr>
              <w:t>0.05 (-0.14 – 0.25)</w:t>
            </w:r>
          </w:p>
        </w:tc>
      </w:tr>
      <w:tr w:rsidR="003E52CA" w:rsidRPr="00490E10" w14:paraId="4775BFEE" w14:textId="77777777" w:rsidTr="00587C1D">
        <w:trPr>
          <w:trHeight w:val="340"/>
        </w:trPr>
        <w:tc>
          <w:tcPr>
            <w:cnfStyle w:val="001000000000" w:firstRow="0" w:lastRow="0" w:firstColumn="1" w:lastColumn="0" w:oddVBand="0" w:evenVBand="0" w:oddHBand="0" w:evenHBand="0" w:firstRowFirstColumn="0" w:firstRowLastColumn="0" w:lastRowFirstColumn="0" w:lastRowLastColumn="0"/>
            <w:tcW w:w="2835" w:type="dxa"/>
          </w:tcPr>
          <w:p w14:paraId="634BB60A" w14:textId="63FDF6F7" w:rsidR="003E52CA" w:rsidRPr="00490E10" w:rsidRDefault="003E52CA" w:rsidP="003E52CA">
            <w:pPr>
              <w:spacing w:after="160" w:line="259" w:lineRule="auto"/>
              <w:rPr>
                <w:rFonts w:ascii="Times New Roman" w:hAnsi="Times New Roman" w:cs="Times New Roman"/>
                <w:b w:val="0"/>
                <w:bCs w:val="0"/>
                <w:sz w:val="24"/>
                <w:szCs w:val="24"/>
              </w:rPr>
            </w:pPr>
            <w:r w:rsidRPr="00490E10">
              <w:rPr>
                <w:rFonts w:ascii="Times New Roman" w:hAnsi="Times New Roman" w:cs="Times New Roman"/>
                <w:b w:val="0"/>
                <w:bCs w:val="0"/>
                <w:sz w:val="24"/>
                <w:szCs w:val="24"/>
              </w:rPr>
              <w:t>Folic Acid</w:t>
            </w:r>
            <w:r w:rsidRPr="00490E10">
              <w:rPr>
                <w:rFonts w:ascii="Times New Roman" w:hAnsi="Times New Roman" w:cs="Times New Roman"/>
                <w:sz w:val="24"/>
                <w:szCs w:val="24"/>
              </w:rPr>
              <w:fldChar w:fldCharType="begin"/>
            </w:r>
            <w:r w:rsidR="00172D89" w:rsidRPr="00490E10">
              <w:rPr>
                <w:rFonts w:ascii="Times New Roman" w:hAnsi="Times New Roman" w:cs="Times New Roman"/>
                <w:sz w:val="24"/>
                <w:szCs w:val="24"/>
              </w:rPr>
              <w:instrText xml:space="preserve"> ADDIN EN.CITE &lt;EndNote&gt;&lt;Cite&gt;&lt;Author&gt;Shen&lt;/Author&gt;&lt;Year&gt;2015&lt;/Year&gt;&lt;RecNum&gt;59&lt;/RecNum&gt;&lt;DisplayText&gt;[59]&lt;/DisplayText&gt;&lt;record&gt;&lt;rec-number&gt;59&lt;/rec-number&gt;&lt;foreign-keys&gt;&lt;key app="EN" db-id="a2asesdrqw9sphev05rxs09629spdds5rw00"&gt;59&lt;/key&gt;&lt;/foreign-keys&gt;&lt;ref-type name="Journal Article"&gt;17&lt;/ref-type&gt;&lt;contributors&gt;&lt;authors&gt;&lt;author&gt;Shen, L.&lt;/author&gt;&lt;author&gt;Ji, H. F.&lt;/author&gt;&lt;/authors&gt;&lt;/contributors&gt;&lt;titles&gt;&lt;title&gt;Associations between Homocysteine, Folic Acid, Vitamin B12 and Alzheimer&amp;apos;s Disease: Insights from Meta-Analyses&lt;/title&gt;&lt;secondary-title&gt;J Alzheimers Dis&lt;/secondary-title&gt;&lt;alt-title&gt;Journal of Alzheimer&amp;apos;s disease : JAD&lt;/alt-title&gt;&lt;/titles&gt;&lt;periodical&gt;&lt;full-title&gt;J Alzheimers Dis&lt;/full-title&gt;&lt;abbr-1&gt;Journal of Alzheimer&amp;apos;s disease : JAD&lt;/abbr-1&gt;&lt;/periodical&gt;&lt;alt-periodical&gt;&lt;full-title&gt;J Alzheimers Dis&lt;/full-title&gt;&lt;abbr-1&gt;Journal of Alzheimer&amp;apos;s disease : JAD&lt;/abbr-1&gt;&lt;/alt-periodical&gt;&lt;pages&gt;777-90&lt;/pages&gt;&lt;volume&gt;46&lt;/volume&gt;&lt;number&gt;3&lt;/number&gt;&lt;edition&gt;2015/04/10&lt;/edition&gt;&lt;keywords&gt;&lt;keyword&gt;Age Factors&lt;/keyword&gt;&lt;keyword&gt;Alzheimer Disease/*metabolism&lt;/keyword&gt;&lt;keyword&gt;Databases, Bibliographic/statistics &amp;amp; numerical data&lt;/keyword&gt;&lt;keyword&gt;Female&lt;/keyword&gt;&lt;keyword&gt;Folic Acid/*metabolism&lt;/keyword&gt;&lt;keyword&gt;Homocysteine/*metabolism&lt;/keyword&gt;&lt;keyword&gt;Humans&lt;/keyword&gt;&lt;keyword&gt;Male&lt;/keyword&gt;&lt;keyword&gt;Vitamin B 12/*metabolism&lt;/keyword&gt;&lt;/keywords&gt;&lt;dates&gt;&lt;year&gt;2015&lt;/year&gt;&lt;/dates&gt;&lt;isbn&gt;1387-2877&lt;/isbn&gt;&lt;accession-num&gt;25854931&lt;/accession-num&gt;&lt;urls&gt;&lt;/urls&gt;&lt;electronic-resource-num&gt;10.3233/jad-150140&lt;/electronic-resource-num&gt;&lt;remote-database-provider&gt;Nlm&lt;/remote-database-provider&gt;&lt;language&gt;eng&lt;/language&gt;&lt;/record&gt;&lt;/Cite&gt;&lt;/EndNote&gt;</w:instrText>
            </w:r>
            <w:r w:rsidRPr="00490E10">
              <w:rPr>
                <w:rFonts w:ascii="Times New Roman" w:hAnsi="Times New Roman" w:cs="Times New Roman"/>
                <w:sz w:val="24"/>
                <w:szCs w:val="24"/>
              </w:rPr>
              <w:fldChar w:fldCharType="separate"/>
            </w:r>
            <w:r w:rsidR="00920EC7" w:rsidRPr="00490E10">
              <w:rPr>
                <w:rFonts w:ascii="Times New Roman" w:hAnsi="Times New Roman" w:cs="Times New Roman"/>
                <w:noProof/>
                <w:sz w:val="24"/>
                <w:szCs w:val="24"/>
              </w:rPr>
              <w:t>[</w:t>
            </w:r>
            <w:hyperlink w:anchor="_ENREF_59" w:tooltip="Shen, 2015 #59" w:history="1">
              <w:r w:rsidR="00CC7C8C" w:rsidRPr="00490E10">
                <w:rPr>
                  <w:rFonts w:ascii="Times New Roman" w:hAnsi="Times New Roman" w:cs="Times New Roman"/>
                  <w:noProof/>
                  <w:sz w:val="24"/>
                  <w:szCs w:val="24"/>
                </w:rPr>
                <w:t>59</w:t>
              </w:r>
            </w:hyperlink>
            <w:r w:rsidR="00920EC7" w:rsidRPr="00490E10">
              <w:rPr>
                <w:rFonts w:ascii="Times New Roman" w:hAnsi="Times New Roman" w:cs="Times New Roman"/>
                <w:noProof/>
                <w:sz w:val="24"/>
                <w:szCs w:val="24"/>
              </w:rPr>
              <w:t>]</w:t>
            </w:r>
            <w:r w:rsidRPr="00490E10">
              <w:rPr>
                <w:rFonts w:ascii="Times New Roman" w:hAnsi="Times New Roman" w:cs="Times New Roman"/>
                <w:sz w:val="24"/>
                <w:szCs w:val="24"/>
                <w:lang w:val="en-CA"/>
              </w:rPr>
              <w:fldChar w:fldCharType="end"/>
            </w:r>
          </w:p>
        </w:tc>
        <w:tc>
          <w:tcPr>
            <w:tcW w:w="2665" w:type="dxa"/>
          </w:tcPr>
          <w:p w14:paraId="6A9391B2" w14:textId="77777777" w:rsidR="003E52CA" w:rsidRPr="00490E10" w:rsidRDefault="003E52CA" w:rsidP="003E52CA">
            <w:pPr>
              <w:spacing w:after="160" w:line="259"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24"/>
                <w:szCs w:val="24"/>
              </w:rPr>
            </w:pPr>
            <w:r w:rsidRPr="00490E10">
              <w:rPr>
                <w:rFonts w:ascii="Times New Roman" w:hAnsi="Times New Roman" w:cs="Times New Roman"/>
                <w:sz w:val="24"/>
                <w:szCs w:val="24"/>
              </w:rPr>
              <w:t>-0.18 (-0.28 – -0.08)</w:t>
            </w:r>
          </w:p>
        </w:tc>
        <w:tc>
          <w:tcPr>
            <w:tcW w:w="2665" w:type="dxa"/>
          </w:tcPr>
          <w:p w14:paraId="3A49415E" w14:textId="77777777" w:rsidR="003E52CA" w:rsidRPr="00490E10" w:rsidRDefault="003E52CA" w:rsidP="003E52CA">
            <w:pPr>
              <w:spacing w:after="160" w:line="259"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24"/>
                <w:szCs w:val="24"/>
              </w:rPr>
            </w:pPr>
            <w:r w:rsidRPr="00490E10">
              <w:rPr>
                <w:rFonts w:ascii="Times New Roman" w:hAnsi="Times New Roman" w:cs="Times New Roman"/>
                <w:sz w:val="24"/>
                <w:szCs w:val="24"/>
              </w:rPr>
              <w:t>-0.12 (-0.23 – -0.01)</w:t>
            </w:r>
          </w:p>
        </w:tc>
        <w:tc>
          <w:tcPr>
            <w:tcW w:w="2665" w:type="dxa"/>
            <w:gridSpan w:val="2"/>
          </w:tcPr>
          <w:p w14:paraId="275D759D" w14:textId="77777777" w:rsidR="003E52CA" w:rsidRPr="00490E10" w:rsidRDefault="003E52CA" w:rsidP="003E52CA">
            <w:pPr>
              <w:spacing w:after="160" w:line="259"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24"/>
                <w:szCs w:val="24"/>
              </w:rPr>
            </w:pPr>
            <w:r w:rsidRPr="00490E10">
              <w:rPr>
                <w:rFonts w:ascii="Times New Roman" w:hAnsi="Times New Roman" w:cs="Times New Roman"/>
                <w:sz w:val="24"/>
                <w:szCs w:val="24"/>
              </w:rPr>
              <w:t>-0.08 (-0.23 – 0.07)</w:t>
            </w:r>
          </w:p>
        </w:tc>
      </w:tr>
      <w:tr w:rsidR="003E52CA" w:rsidRPr="00490E10" w14:paraId="60AA2CC3" w14:textId="77777777" w:rsidTr="00587C1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2835" w:type="dxa"/>
          </w:tcPr>
          <w:p w14:paraId="0B50FAA3" w14:textId="1E9481D2" w:rsidR="003E52CA" w:rsidRPr="00490E10" w:rsidRDefault="003E52CA" w:rsidP="003E52CA">
            <w:pPr>
              <w:spacing w:after="160" w:line="259" w:lineRule="auto"/>
              <w:rPr>
                <w:rFonts w:ascii="Times New Roman" w:hAnsi="Times New Roman" w:cs="Times New Roman"/>
                <w:b w:val="0"/>
                <w:bCs w:val="0"/>
                <w:sz w:val="24"/>
                <w:szCs w:val="24"/>
              </w:rPr>
            </w:pPr>
            <w:r w:rsidRPr="00490E10">
              <w:rPr>
                <w:rFonts w:ascii="Times New Roman" w:hAnsi="Times New Roman" w:cs="Times New Roman"/>
                <w:b w:val="0"/>
                <w:bCs w:val="0"/>
                <w:sz w:val="24"/>
                <w:szCs w:val="24"/>
              </w:rPr>
              <w:t>Homocysteine</w:t>
            </w:r>
            <w:r w:rsidRPr="00490E10">
              <w:rPr>
                <w:rFonts w:ascii="Times New Roman" w:hAnsi="Times New Roman" w:cs="Times New Roman"/>
                <w:sz w:val="24"/>
                <w:szCs w:val="24"/>
              </w:rPr>
              <w:fldChar w:fldCharType="begin"/>
            </w:r>
            <w:r w:rsidR="00172D89" w:rsidRPr="00490E10">
              <w:rPr>
                <w:rFonts w:ascii="Times New Roman" w:hAnsi="Times New Roman" w:cs="Times New Roman"/>
                <w:sz w:val="24"/>
                <w:szCs w:val="24"/>
              </w:rPr>
              <w:instrText xml:space="preserve"> ADDIN EN.CITE &lt;EndNote&gt;&lt;Cite&gt;&lt;Author&gt;Shen&lt;/Author&gt;&lt;Year&gt;2015&lt;/Year&gt;&lt;RecNum&gt;59&lt;/RecNum&gt;&lt;DisplayText&gt;[59]&lt;/DisplayText&gt;&lt;record&gt;&lt;rec-number&gt;59&lt;/rec-number&gt;&lt;foreign-keys&gt;&lt;key app="EN" db-id="a2asesdrqw9sphev05rxs09629spdds5rw00"&gt;59&lt;/key&gt;&lt;/foreign-keys&gt;&lt;ref-type name="Journal Article"&gt;17&lt;/ref-type&gt;&lt;contributors&gt;&lt;authors&gt;&lt;author&gt;Shen, L.&lt;/author&gt;&lt;author&gt;Ji, H. F.&lt;/author&gt;&lt;/authors&gt;&lt;/contributors&gt;&lt;titles&gt;&lt;title&gt;Associations between Homocysteine, Folic Acid, Vitamin B12 and Alzheimer&amp;apos;s Disease: Insights from Meta-Analyses&lt;/title&gt;&lt;secondary-title&gt;J Alzheimers Dis&lt;/secondary-title&gt;&lt;alt-title&gt;Journal of Alzheimer&amp;apos;s disease : JAD&lt;/alt-title&gt;&lt;/titles&gt;&lt;periodical&gt;&lt;full-title&gt;J Alzheimers Dis&lt;/full-title&gt;&lt;abbr-1&gt;Journal of Alzheimer&amp;apos;s disease : JAD&lt;/abbr-1&gt;&lt;/periodical&gt;&lt;alt-periodical&gt;&lt;full-title&gt;J Alzheimers Dis&lt;/full-title&gt;&lt;abbr-1&gt;Journal of Alzheimer&amp;apos;s disease : JAD&lt;/abbr-1&gt;&lt;/alt-periodical&gt;&lt;pages&gt;777-90&lt;/pages&gt;&lt;volume&gt;46&lt;/volume&gt;&lt;number&gt;3&lt;/number&gt;&lt;edition&gt;2015/04/10&lt;/edition&gt;&lt;keywords&gt;&lt;keyword&gt;Age Factors&lt;/keyword&gt;&lt;keyword&gt;Alzheimer Disease/*metabolism&lt;/keyword&gt;&lt;keyword&gt;Databases, Bibliographic/statistics &amp;amp; numerical data&lt;/keyword&gt;&lt;keyword&gt;Female&lt;/keyword&gt;&lt;keyword&gt;Folic Acid/*metabolism&lt;/keyword&gt;&lt;keyword&gt;Homocysteine/*metabolism&lt;/keyword&gt;&lt;keyword&gt;Humans&lt;/keyword&gt;&lt;keyword&gt;Male&lt;/keyword&gt;&lt;keyword&gt;Vitamin B 12/*metabolism&lt;/keyword&gt;&lt;/keywords&gt;&lt;dates&gt;&lt;year&gt;2015&lt;/year&gt;&lt;/dates&gt;&lt;isbn&gt;1387-2877&lt;/isbn&gt;&lt;accession-num&gt;25854931&lt;/accession-num&gt;&lt;urls&gt;&lt;/urls&gt;&lt;electronic-resource-num&gt;10.3233/jad-150140&lt;/electronic-resource-num&gt;&lt;remote-database-provider&gt;Nlm&lt;/remote-database-provider&gt;&lt;language&gt;eng&lt;/language&gt;&lt;/record&gt;&lt;/Cite&gt;&lt;/EndNote&gt;</w:instrText>
            </w:r>
            <w:r w:rsidRPr="00490E10">
              <w:rPr>
                <w:rFonts w:ascii="Times New Roman" w:hAnsi="Times New Roman" w:cs="Times New Roman"/>
                <w:sz w:val="24"/>
                <w:szCs w:val="24"/>
              </w:rPr>
              <w:fldChar w:fldCharType="separate"/>
            </w:r>
            <w:r w:rsidR="00920EC7" w:rsidRPr="00490E10">
              <w:rPr>
                <w:rFonts w:ascii="Times New Roman" w:hAnsi="Times New Roman" w:cs="Times New Roman"/>
                <w:noProof/>
                <w:sz w:val="24"/>
                <w:szCs w:val="24"/>
              </w:rPr>
              <w:t>[</w:t>
            </w:r>
            <w:hyperlink w:anchor="_ENREF_59" w:tooltip="Shen, 2015 #59" w:history="1">
              <w:r w:rsidR="00CC7C8C" w:rsidRPr="00490E10">
                <w:rPr>
                  <w:rFonts w:ascii="Times New Roman" w:hAnsi="Times New Roman" w:cs="Times New Roman"/>
                  <w:noProof/>
                  <w:sz w:val="24"/>
                  <w:szCs w:val="24"/>
                </w:rPr>
                <w:t>59</w:t>
              </w:r>
            </w:hyperlink>
            <w:r w:rsidR="00920EC7" w:rsidRPr="00490E10">
              <w:rPr>
                <w:rFonts w:ascii="Times New Roman" w:hAnsi="Times New Roman" w:cs="Times New Roman"/>
                <w:noProof/>
                <w:sz w:val="24"/>
                <w:szCs w:val="24"/>
              </w:rPr>
              <w:t>]</w:t>
            </w:r>
            <w:r w:rsidRPr="00490E10">
              <w:rPr>
                <w:rFonts w:ascii="Times New Roman" w:hAnsi="Times New Roman" w:cs="Times New Roman"/>
                <w:sz w:val="24"/>
                <w:szCs w:val="24"/>
                <w:lang w:val="en-CA"/>
              </w:rPr>
              <w:fldChar w:fldCharType="end"/>
            </w:r>
          </w:p>
        </w:tc>
        <w:tc>
          <w:tcPr>
            <w:tcW w:w="2665" w:type="dxa"/>
          </w:tcPr>
          <w:p w14:paraId="3CABE547" w14:textId="77777777" w:rsidR="003E52CA" w:rsidRPr="00490E10" w:rsidRDefault="003E52CA" w:rsidP="003E52CA">
            <w:pPr>
              <w:spacing w:after="160" w:line="259"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Cs/>
                <w:sz w:val="24"/>
                <w:szCs w:val="24"/>
              </w:rPr>
            </w:pPr>
            <w:r w:rsidRPr="00490E10">
              <w:rPr>
                <w:rFonts w:ascii="Times New Roman" w:hAnsi="Times New Roman" w:cs="Times New Roman"/>
                <w:sz w:val="24"/>
                <w:szCs w:val="24"/>
              </w:rPr>
              <w:t>0.41 (0.28 – 0.53)</w:t>
            </w:r>
          </w:p>
        </w:tc>
        <w:tc>
          <w:tcPr>
            <w:tcW w:w="2665" w:type="dxa"/>
          </w:tcPr>
          <w:p w14:paraId="2987B920" w14:textId="77777777" w:rsidR="003E52CA" w:rsidRPr="00490E10" w:rsidRDefault="003E52CA" w:rsidP="003E52CA">
            <w:pPr>
              <w:spacing w:after="160" w:line="259"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Cs/>
                <w:sz w:val="24"/>
                <w:szCs w:val="24"/>
              </w:rPr>
            </w:pPr>
            <w:r w:rsidRPr="00490E10">
              <w:rPr>
                <w:rFonts w:ascii="Times New Roman" w:hAnsi="Times New Roman" w:cs="Times New Roman"/>
                <w:sz w:val="24"/>
                <w:szCs w:val="24"/>
              </w:rPr>
              <w:t>0.40 (0.21 – 0.59)</w:t>
            </w:r>
          </w:p>
        </w:tc>
        <w:tc>
          <w:tcPr>
            <w:tcW w:w="2665" w:type="dxa"/>
            <w:gridSpan w:val="2"/>
          </w:tcPr>
          <w:p w14:paraId="56D5BC6B" w14:textId="77777777" w:rsidR="003E52CA" w:rsidRPr="00490E10" w:rsidRDefault="003E52CA" w:rsidP="003E52CA">
            <w:pPr>
              <w:spacing w:after="160" w:line="259"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Cs/>
                <w:sz w:val="24"/>
                <w:szCs w:val="24"/>
              </w:rPr>
            </w:pPr>
            <w:r w:rsidRPr="00490E10">
              <w:rPr>
                <w:rFonts w:ascii="Times New Roman" w:hAnsi="Times New Roman" w:cs="Times New Roman"/>
                <w:sz w:val="24"/>
                <w:szCs w:val="24"/>
              </w:rPr>
              <w:t>0.40 (0.10 – 0.70)</w:t>
            </w:r>
          </w:p>
        </w:tc>
      </w:tr>
      <w:tr w:rsidR="003E52CA" w:rsidRPr="00490E10" w14:paraId="5ECE79D2" w14:textId="77777777" w:rsidTr="00587C1D">
        <w:trPr>
          <w:trHeight w:val="340"/>
        </w:trPr>
        <w:tc>
          <w:tcPr>
            <w:cnfStyle w:val="001000000000" w:firstRow="0" w:lastRow="0" w:firstColumn="1" w:lastColumn="0" w:oddVBand="0" w:evenVBand="0" w:oddHBand="0" w:evenHBand="0" w:firstRowFirstColumn="0" w:firstRowLastColumn="0" w:lastRowFirstColumn="0" w:lastRowLastColumn="0"/>
            <w:tcW w:w="2835" w:type="dxa"/>
            <w:tcBorders>
              <w:bottom w:val="single" w:sz="8" w:space="0" w:color="auto"/>
            </w:tcBorders>
          </w:tcPr>
          <w:p w14:paraId="7B841126" w14:textId="000B50A9" w:rsidR="003E52CA" w:rsidRPr="00490E10" w:rsidRDefault="003E52CA" w:rsidP="003E52CA">
            <w:pPr>
              <w:spacing w:after="160" w:line="259" w:lineRule="auto"/>
              <w:rPr>
                <w:rFonts w:ascii="Times New Roman" w:hAnsi="Times New Roman" w:cs="Times New Roman"/>
                <w:b w:val="0"/>
                <w:bCs w:val="0"/>
                <w:sz w:val="24"/>
                <w:szCs w:val="24"/>
              </w:rPr>
            </w:pPr>
            <w:r w:rsidRPr="00490E10">
              <w:rPr>
                <w:rFonts w:ascii="Times New Roman" w:hAnsi="Times New Roman" w:cs="Times New Roman"/>
                <w:b w:val="0"/>
                <w:bCs w:val="0"/>
                <w:sz w:val="24"/>
                <w:szCs w:val="24"/>
              </w:rPr>
              <w:t>Vitamin E</w:t>
            </w:r>
            <w:r w:rsidRPr="00490E10">
              <w:rPr>
                <w:rFonts w:ascii="Times New Roman" w:hAnsi="Times New Roman" w:cs="Times New Roman"/>
                <w:sz w:val="24"/>
                <w:szCs w:val="24"/>
              </w:rPr>
              <w:fldChar w:fldCharType="begin"/>
            </w:r>
            <w:r w:rsidR="00172D89" w:rsidRPr="00490E10">
              <w:rPr>
                <w:rFonts w:ascii="Times New Roman" w:hAnsi="Times New Roman" w:cs="Times New Roman"/>
                <w:sz w:val="24"/>
                <w:szCs w:val="24"/>
              </w:rPr>
              <w:instrText xml:space="preserve"> ADDIN EN.CITE &lt;EndNote&gt;&lt;Cite&gt;&lt;Author&gt;Mullan&lt;/Author&gt;&lt;Year&gt;2018&lt;/Year&gt;&lt;RecNum&gt;36&lt;/RecNum&gt;&lt;DisplayText&gt;[36]&lt;/DisplayText&gt;&lt;record&gt;&lt;rec-number&gt;36&lt;/rec-number&gt;&lt;foreign-keys&gt;&lt;key app="EN" db-id="a2asesdrqw9sphev05rxs09629spdds5rw00"&gt;36&lt;/key&gt;&lt;/foreign-keys&gt;&lt;ref-type name="Journal Article"&gt;17&lt;/ref-type&gt;&lt;contributors&gt;&lt;authors&gt;&lt;author&gt;Mullan, K.&lt;/author&gt;&lt;author&gt;Cardwell, C. R.&lt;/author&gt;&lt;author&gt;McGuinness, B.&lt;/author&gt;&lt;author&gt;Woodside, J. V.&lt;/author&gt;&lt;author&gt;McKay, G. J.&lt;/author&gt;&lt;/authors&gt;&lt;/contributors&gt;&lt;auth-address&gt;Centre for Public Health, Queen&amp;apos;s University Belfast, Belfast, UK.&lt;/auth-address&gt;&lt;titles&gt;&lt;title&gt;Plasma Antioxidant Status in Patients with Alzheimer&amp;apos;s Disease and Cognitively Intact Elderly: A Meta-Analysis of Case-Control Studies&lt;/title&gt;&lt;secondary-title&gt;J Alzheimers Dis&lt;/secondary-title&gt;&lt;alt-title&gt;Journal of Alzheimer&amp;apos;s disease : JAD&lt;/alt-title&gt;&lt;/titles&gt;&lt;periodical&gt;&lt;full-title&gt;J Alzheimers Dis&lt;/full-title&gt;&lt;abbr-1&gt;Journal of Alzheimer&amp;apos;s disease : JAD&lt;/abbr-1&gt;&lt;/periodical&gt;&lt;alt-periodical&gt;&lt;full-title&gt;J Alzheimers Dis&lt;/full-title&gt;&lt;abbr-1&gt;Journal of Alzheimer&amp;apos;s disease : JAD&lt;/abbr-1&gt;&lt;/alt-periodical&gt;&lt;pages&gt;305-317&lt;/pages&gt;&lt;volume&gt;62&lt;/volume&gt;&lt;number&gt;1&lt;/number&gt;&lt;edition&gt;2018/02/15&lt;/edition&gt;&lt;keywords&gt;&lt;keyword&gt;Aging/*blood&lt;/keyword&gt;&lt;keyword&gt;Alzheimer Disease/blood&lt;/keyword&gt;&lt;keyword&gt;Antioxidants/*metabolism&lt;/keyword&gt;&lt;keyword&gt;Biomarkers/blood&lt;/keyword&gt;&lt;keyword&gt;Humans&lt;/keyword&gt;&lt;keyword&gt;Serum/metabolism&lt;/keyword&gt;&lt;keyword&gt;*Alpha-carotene&lt;/keyword&gt;&lt;keyword&gt;*beta-carotene&lt;/keyword&gt;&lt;keyword&gt;*beta-cryptoxanthin&lt;/keyword&gt;&lt;keyword&gt;*lutein&lt;/keyword&gt;&lt;keyword&gt;*lycopene&lt;/keyword&gt;&lt;keyword&gt;*uric acid&lt;/keyword&gt;&lt;keyword&gt;*vitamin A&lt;/keyword&gt;&lt;keyword&gt;*vitamin C&lt;/keyword&gt;&lt;keyword&gt;*vitamin E&lt;/keyword&gt;&lt;keyword&gt;*zeaxanthin&lt;/keyword&gt;&lt;/keywords&gt;&lt;dates&gt;&lt;year&gt;2018&lt;/year&gt;&lt;/dates&gt;&lt;isbn&gt;1387-2877&lt;/isbn&gt;&lt;accession-num&gt;29439339&lt;/accession-num&gt;&lt;urls&gt;&lt;/urls&gt;&lt;electronic-resource-num&gt;10.3233/jad-170758&lt;/electronic-resource-num&gt;&lt;remote-database-provider&gt;NLM&lt;/remote-database-provider&gt;&lt;language&gt;eng&lt;/language&gt;&lt;/record&gt;&lt;/Cite&gt;&lt;/EndNote&gt;</w:instrText>
            </w:r>
            <w:r w:rsidRPr="00490E10">
              <w:rPr>
                <w:rFonts w:ascii="Times New Roman" w:hAnsi="Times New Roman" w:cs="Times New Roman"/>
                <w:sz w:val="24"/>
                <w:szCs w:val="24"/>
              </w:rPr>
              <w:fldChar w:fldCharType="separate"/>
            </w:r>
            <w:r w:rsidR="00920EC7" w:rsidRPr="00490E10">
              <w:rPr>
                <w:rFonts w:ascii="Times New Roman" w:hAnsi="Times New Roman" w:cs="Times New Roman"/>
                <w:noProof/>
                <w:sz w:val="24"/>
                <w:szCs w:val="24"/>
              </w:rPr>
              <w:t>[</w:t>
            </w:r>
            <w:hyperlink w:anchor="_ENREF_36" w:tooltip="Mullan, 2018 #36" w:history="1">
              <w:r w:rsidR="00CC7C8C" w:rsidRPr="00490E10">
                <w:rPr>
                  <w:rFonts w:ascii="Times New Roman" w:hAnsi="Times New Roman" w:cs="Times New Roman"/>
                  <w:noProof/>
                  <w:sz w:val="24"/>
                  <w:szCs w:val="24"/>
                </w:rPr>
                <w:t>36</w:t>
              </w:r>
            </w:hyperlink>
            <w:r w:rsidR="00920EC7" w:rsidRPr="00490E10">
              <w:rPr>
                <w:rFonts w:ascii="Times New Roman" w:hAnsi="Times New Roman" w:cs="Times New Roman"/>
                <w:noProof/>
                <w:sz w:val="24"/>
                <w:szCs w:val="24"/>
              </w:rPr>
              <w:t>]</w:t>
            </w:r>
            <w:r w:rsidRPr="00490E10">
              <w:rPr>
                <w:rFonts w:ascii="Times New Roman" w:hAnsi="Times New Roman" w:cs="Times New Roman"/>
                <w:sz w:val="24"/>
                <w:szCs w:val="24"/>
                <w:lang w:val="en-CA"/>
              </w:rPr>
              <w:fldChar w:fldCharType="end"/>
            </w:r>
          </w:p>
        </w:tc>
        <w:tc>
          <w:tcPr>
            <w:tcW w:w="2665" w:type="dxa"/>
            <w:tcBorders>
              <w:bottom w:val="single" w:sz="8" w:space="0" w:color="auto"/>
            </w:tcBorders>
          </w:tcPr>
          <w:p w14:paraId="1492D69E" w14:textId="77777777" w:rsidR="003E52CA" w:rsidRPr="00490E10" w:rsidRDefault="003E52CA" w:rsidP="003E52CA">
            <w:pPr>
              <w:spacing w:after="160" w:line="259"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24"/>
                <w:szCs w:val="24"/>
              </w:rPr>
            </w:pPr>
            <w:r w:rsidRPr="00490E10">
              <w:rPr>
                <w:rFonts w:ascii="Times New Roman" w:hAnsi="Times New Roman" w:cs="Times New Roman"/>
                <w:sz w:val="24"/>
                <w:szCs w:val="24"/>
              </w:rPr>
              <w:t>-0.20 (-0.31 – -0.08)</w:t>
            </w:r>
          </w:p>
        </w:tc>
        <w:tc>
          <w:tcPr>
            <w:tcW w:w="2665" w:type="dxa"/>
            <w:tcBorders>
              <w:bottom w:val="single" w:sz="8" w:space="0" w:color="auto"/>
            </w:tcBorders>
          </w:tcPr>
          <w:p w14:paraId="60402FF5" w14:textId="77777777" w:rsidR="003E52CA" w:rsidRPr="00490E10" w:rsidRDefault="003E52CA" w:rsidP="003E52CA">
            <w:pPr>
              <w:spacing w:after="160" w:line="259"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24"/>
                <w:szCs w:val="24"/>
              </w:rPr>
            </w:pPr>
            <w:r w:rsidRPr="00490E10">
              <w:rPr>
                <w:rFonts w:ascii="Times New Roman" w:hAnsi="Times New Roman" w:cs="Times New Roman"/>
                <w:sz w:val="24"/>
                <w:szCs w:val="24"/>
              </w:rPr>
              <w:t>-0.13 (-0.26 – -0.01)</w:t>
            </w:r>
          </w:p>
        </w:tc>
        <w:tc>
          <w:tcPr>
            <w:tcW w:w="2665" w:type="dxa"/>
            <w:gridSpan w:val="2"/>
            <w:tcBorders>
              <w:bottom w:val="single" w:sz="8" w:space="0" w:color="auto"/>
            </w:tcBorders>
          </w:tcPr>
          <w:p w14:paraId="197CAB90" w14:textId="77777777" w:rsidR="003E52CA" w:rsidRPr="00490E10" w:rsidRDefault="003E52CA" w:rsidP="003E52CA">
            <w:pPr>
              <w:spacing w:after="160" w:line="259"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24"/>
                <w:szCs w:val="24"/>
              </w:rPr>
            </w:pPr>
            <w:r w:rsidRPr="00490E10">
              <w:rPr>
                <w:rFonts w:ascii="Times New Roman" w:hAnsi="Times New Roman" w:cs="Times New Roman"/>
                <w:sz w:val="24"/>
                <w:szCs w:val="24"/>
              </w:rPr>
              <w:t>-0.09 (-0.23 – 0.06)</w:t>
            </w:r>
          </w:p>
        </w:tc>
      </w:tr>
      <w:tr w:rsidR="003E52CA" w:rsidRPr="00490E10" w14:paraId="32AFD840" w14:textId="77777777" w:rsidTr="00587C1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2835" w:type="dxa"/>
            <w:tcBorders>
              <w:top w:val="single" w:sz="8" w:space="0" w:color="auto"/>
              <w:bottom w:val="single" w:sz="8" w:space="0" w:color="auto"/>
            </w:tcBorders>
          </w:tcPr>
          <w:p w14:paraId="32244435" w14:textId="77777777" w:rsidR="003E52CA" w:rsidRPr="00490E10" w:rsidRDefault="003E52CA" w:rsidP="003E52CA">
            <w:pPr>
              <w:spacing w:after="160" w:line="259" w:lineRule="auto"/>
              <w:rPr>
                <w:rFonts w:ascii="Times New Roman" w:hAnsi="Times New Roman" w:cs="Times New Roman"/>
                <w:i/>
                <w:sz w:val="24"/>
                <w:szCs w:val="24"/>
              </w:rPr>
            </w:pPr>
            <w:r w:rsidRPr="00490E10">
              <w:rPr>
                <w:rFonts w:ascii="Times New Roman" w:hAnsi="Times New Roman" w:cs="Times New Roman"/>
                <w:i/>
                <w:sz w:val="24"/>
                <w:szCs w:val="24"/>
              </w:rPr>
              <w:t>Autism</w:t>
            </w:r>
          </w:p>
        </w:tc>
        <w:tc>
          <w:tcPr>
            <w:tcW w:w="2665" w:type="dxa"/>
            <w:tcBorders>
              <w:top w:val="single" w:sz="8" w:space="0" w:color="auto"/>
              <w:bottom w:val="single" w:sz="8" w:space="0" w:color="auto"/>
            </w:tcBorders>
          </w:tcPr>
          <w:p w14:paraId="345973B4" w14:textId="77777777" w:rsidR="003E52CA" w:rsidRPr="00490E10" w:rsidRDefault="003E52CA" w:rsidP="003E52CA">
            <w:pPr>
              <w:spacing w:after="160" w:line="259"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4"/>
                <w:szCs w:val="24"/>
              </w:rPr>
            </w:pPr>
          </w:p>
        </w:tc>
        <w:tc>
          <w:tcPr>
            <w:tcW w:w="2665" w:type="dxa"/>
            <w:tcBorders>
              <w:top w:val="single" w:sz="8" w:space="0" w:color="auto"/>
              <w:bottom w:val="single" w:sz="8" w:space="0" w:color="auto"/>
            </w:tcBorders>
          </w:tcPr>
          <w:p w14:paraId="66B8A10C" w14:textId="77777777" w:rsidR="003E52CA" w:rsidRPr="00490E10" w:rsidRDefault="003E52CA" w:rsidP="003E52CA">
            <w:pPr>
              <w:spacing w:after="160" w:line="259"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4"/>
                <w:szCs w:val="24"/>
              </w:rPr>
            </w:pPr>
          </w:p>
        </w:tc>
        <w:tc>
          <w:tcPr>
            <w:tcW w:w="2665" w:type="dxa"/>
            <w:gridSpan w:val="2"/>
            <w:tcBorders>
              <w:top w:val="single" w:sz="8" w:space="0" w:color="auto"/>
              <w:bottom w:val="single" w:sz="8" w:space="0" w:color="auto"/>
            </w:tcBorders>
          </w:tcPr>
          <w:p w14:paraId="54072F56" w14:textId="77777777" w:rsidR="003E52CA" w:rsidRPr="00490E10" w:rsidRDefault="003E52CA" w:rsidP="003E52CA">
            <w:pPr>
              <w:spacing w:after="160" w:line="259"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4"/>
                <w:szCs w:val="24"/>
              </w:rPr>
            </w:pPr>
          </w:p>
        </w:tc>
      </w:tr>
      <w:tr w:rsidR="003E52CA" w:rsidRPr="00490E10" w14:paraId="7DBF813F" w14:textId="77777777" w:rsidTr="00587C1D">
        <w:trPr>
          <w:trHeight w:val="340"/>
        </w:trPr>
        <w:tc>
          <w:tcPr>
            <w:cnfStyle w:val="001000000000" w:firstRow="0" w:lastRow="0" w:firstColumn="1" w:lastColumn="0" w:oddVBand="0" w:evenVBand="0" w:oddHBand="0" w:evenHBand="0" w:firstRowFirstColumn="0" w:firstRowLastColumn="0" w:lastRowFirstColumn="0" w:lastRowLastColumn="0"/>
            <w:tcW w:w="2835" w:type="dxa"/>
            <w:tcBorders>
              <w:top w:val="single" w:sz="8" w:space="0" w:color="auto"/>
            </w:tcBorders>
          </w:tcPr>
          <w:p w14:paraId="1F07D935" w14:textId="5D5ACB16" w:rsidR="003E52CA" w:rsidRPr="00490E10" w:rsidRDefault="003E52CA" w:rsidP="003E52CA">
            <w:pPr>
              <w:spacing w:after="160" w:line="259" w:lineRule="auto"/>
              <w:rPr>
                <w:rFonts w:ascii="Times New Roman" w:hAnsi="Times New Roman" w:cs="Times New Roman"/>
                <w:b w:val="0"/>
                <w:bCs w:val="0"/>
                <w:sz w:val="24"/>
                <w:szCs w:val="24"/>
              </w:rPr>
            </w:pPr>
            <w:r w:rsidRPr="00490E10">
              <w:rPr>
                <w:rFonts w:ascii="Times New Roman" w:hAnsi="Times New Roman" w:cs="Times New Roman"/>
                <w:b w:val="0"/>
                <w:bCs w:val="0"/>
                <w:sz w:val="24"/>
                <w:szCs w:val="24"/>
              </w:rPr>
              <w:t>5HT</w:t>
            </w:r>
            <w:r w:rsidRPr="00490E10">
              <w:rPr>
                <w:rFonts w:ascii="Times New Roman" w:hAnsi="Times New Roman" w:cs="Times New Roman"/>
                <w:sz w:val="24"/>
                <w:szCs w:val="24"/>
              </w:rPr>
              <w:fldChar w:fldCharType="begin">
                <w:fldData xml:space="preserve">PEVuZE5vdGU+PENpdGU+PEF1dGhvcj5HYWJyaWVsZTwvQXV0aG9yPjxZZWFyPjIwMTQ8L1llYXI+
PFJlY051bT42NDwvUmVjTnVtPjxEaXNwbGF5VGV4dD5bNjRdPC9EaXNwbGF5VGV4dD48cmVjb3Jk
PjxyZWMtbnVtYmVyPjY0PC9yZWMtbnVtYmVyPjxmb3JlaWduLWtleXM+PGtleSBhcHA9IkVOIiBk
Yi1pZD0iYTJhc2VzZHJxdzlzcGhldjA1cnhzMDk2MjlzcGRkczVydzAwIj42NDwva2V5PjwvZm9y
ZWlnbi1rZXlzPjxyZWYtdHlwZSBuYW1lPSJKb3VybmFsIEFydGljbGUiPjE3PC9yZWYtdHlwZT48
Y29udHJpYnV0b3JzPjxhdXRob3JzPjxhdXRob3I+R2FicmllbGUsIFMuPC9hdXRob3I+PGF1dGhv
cj5TYWNjbywgUi48L2F1dGhvcj48YXV0aG9yPlBlcnNpY28sIEEuIE0uPC9hdXRob3I+PC9hdXRo
b3JzPjwvY29udHJpYnV0b3JzPjxhdXRoLWFkZHJlc3M+VW5pdCBvZiBDaGlsZCBhbmQgQWRvbGVz
Y2VudCBOZXVyb1BzeWNoaWF0cnksIExhYm9yYXRvcnkgb2YgTW9sZWN1bGFyIFBzeWNoaWF0cnkg
YW5kIE5ldXJvZ2VuZXRpY3MsIFVuaXZlcnNpdHkgJnF1b3Q7Q2FtcHVzIEJpby1NZWRpY28mcXVv
dDssIFZpYSBBbHZhcm8gZGVsIFBvcnRpbGxvIDIxLCBJLTAwMTI4IFJvbWUsIEl0YWx5OyBEZXBh
cnRtZW50IG9mIEV4cGVyaW1lbnRhbCBOZXVyb3NjaWVuY2VzLCBJLlIuQy5DLlMuICZxdW90O0Zv
bmRhemlvbmUgU2FudGEgTHVjaWEmcXVvdDssIFJvbWUsIEl0YWx5LiYjeEQ7VW5pdCBvZiBDaGls
ZCBhbmQgQWRvbGVzY2VudCBOZXVyb1BzeWNoaWF0cnksIExhYm9yYXRvcnkgb2YgTW9sZWN1bGFy
IFBzeWNoaWF0cnkgYW5kIE5ldXJvZ2VuZXRpY3MsIFVuaXZlcnNpdHkgJnF1b3Q7Q2FtcHVzIEJp
by1NZWRpY28mcXVvdDssIFZpYSBBbHZhcm8gZGVsIFBvcnRpbGxvIDIxLCBJLTAwMTI4IFJvbWUs
IEl0YWx5OyBEZXBhcnRtZW50IG9mIEV4cGVyaW1lbnRhbCBOZXVyb3NjaWVuY2VzLCBJLlIuQy5D
LlMuICZxdW90O0ZvbmRhemlvbmUgU2FudGEgTHVjaWEmcXVvdDssIFJvbWUsIEl0YWx5OyBNYWZh
bGRhIEx1Y2UgQ2VudGVyIGZvciBQZXJ2YXNpdmUgRGV2ZWxvcG1lbnRhbCBEaXNvcmRlcnMsIE1p
bGFuLCBJdGFseS4gRWxlY3Ryb25pYyBhZGRyZXNzOiBhLnBlcnNpY29AdW5pY2FtcHVzLml0Ljwv
YXV0aC1hZGRyZXNzPjx0aXRsZXM+PHRpdGxlPkJsb29kIHNlcm90b25pbiBsZXZlbHMgaW4gYXV0
aXNtIHNwZWN0cnVtIGRpc29yZGVyOiBhIHN5c3RlbWF0aWMgcmV2aWV3IGFuZCBtZXRhLWFuYWx5
c2lzPC90aXRsZT48c2Vjb25kYXJ5LXRpdGxlPkV1ciBOZXVyb3BzeWNob3BoYXJtYWNvbDwvc2Vj
b25kYXJ5LXRpdGxlPjxhbHQtdGl0bGU+RXVyb3BlYW4gbmV1cm9wc3ljaG9waGFybWFjb2xvZ3kg
OiB0aGUgam91cm5hbCBvZiB0aGUgRXVyb3BlYW4gQ29sbGVnZSBvZiBOZXVyb3BzeWNob3BoYXJt
YWNvbG9neTwvYWx0LXRpdGxlPjwvdGl0bGVzPjxwZXJpb2RpY2FsPjxmdWxsLXRpdGxlPkV1ciBO
ZXVyb3BzeWNob3BoYXJtYWNvbDwvZnVsbC10aXRsZT48YWJici0xPkV1cm9wZWFuIG5ldXJvcHN5
Y2hvcGhhcm1hY29sb2d5IDogdGhlIGpvdXJuYWwgb2YgdGhlIEV1cm9wZWFuIENvbGxlZ2Ugb2Yg
TmV1cm9wc3ljaG9waGFybWFjb2xvZ3k8L2FiYnItMT48L3BlcmlvZGljYWw+PGFsdC1wZXJpb2Rp
Y2FsPjxmdWxsLXRpdGxlPkV1ciBOZXVyb3BzeWNob3BoYXJtYWNvbDwvZnVsbC10aXRsZT48YWJi
ci0xPkV1cm9wZWFuIG5ldXJvcHN5Y2hvcGhhcm1hY29sb2d5IDogdGhlIGpvdXJuYWwgb2YgdGhl
IEV1cm9wZWFuIENvbGxlZ2Ugb2YgTmV1cm9wc3ljaG9waGFybWFjb2xvZ3k8L2FiYnItMT48L2Fs
dC1wZXJpb2RpY2FsPjxwYWdlcz45MTktMjk8L3BhZ2VzPjx2b2x1bWU+MjQ8L3ZvbHVtZT48bnVt
YmVyPjY8L251bWJlcj48ZWRpdGlvbj4yMDE0LzAzLzEzPC9lZGl0aW9uPjxrZXl3b3Jkcz48a2V5
d29yZD5CaW9tYXJrZXJzL2Jsb29kPC9rZXl3b3JkPjxrZXl3b3JkPkJsb29kIENoZW1pY2FsIEFu
YWx5c2lzL21ldGhvZHM8L2tleXdvcmQ+PGtleXdvcmQ+Q2hpbGQgRGV2ZWxvcG1lbnQgRGlzb3Jk
ZXJzLCBQZXJ2YXNpdmUvKmJsb29kPC9rZXl3b3JkPjxrZXl3b3JkPkVuZG9waGVub3R5cGVzPC9r
ZXl3b3JkPjxrZXl3b3JkPkh1bWFuczwva2V5d29yZD48a2V5d29yZD5QbGF0ZWxldC1SaWNoIFBs
YXNtYS9jaGVtaXN0cnk8L2tleXdvcmQ+PGtleXdvcmQ+U2Vyb3RvbmluL2FuYWx5c2lzLypibG9v
ZDwva2V5d29yZD48a2V5d29yZD41LWh0PC9rZXl3b3JkPjxrZXl3b3JkPkF1dGlzbTwva2V5d29y
ZD48a2V5d29yZD5CaW9tYXJrZXI8L2tleXdvcmQ+PGtleXdvcmQ+RW5kb3BoZW5vdHlwZTwva2V5
d29yZD48a2V5d29yZD5NZXRhLWFuYWx5c2lzPC9rZXl3b3JkPjwva2V5d29yZHM+PGRhdGVzPjx5
ZWFyPjIwMTQ8L3llYXI+PHB1Yi1kYXRlcz48ZGF0ZT5KdW48L2RhdGU+PC9wdWItZGF0ZXM+PC9k
YXRlcz48aXNibj4wOTI0LTk3N3g8L2lzYm4+PGFjY2Vzc2lvbi1udW0+MjQ2MTMwNzY8L2FjY2Vz
c2lvbi1udW0+PHVybHM+PC91cmxzPjxlbGVjdHJvbmljLXJlc291cmNlLW51bT4xMC4xMDE2L2ou
ZXVyb25ldXJvLjIwMTQuMDIuMDA0PC9lbGVjdHJvbmljLXJlc291cmNlLW51bT48cmVtb3RlLWRh
dGFiYXNlLXByb3ZpZGVyPk5MTTwvcmVtb3RlLWRhdGFiYXNlLXByb3ZpZGVyPjxsYW5ndWFnZT5l
bmc8L2xhbmd1YWdlPjwvcmVjb3JkPjwvQ2l0ZT48L0VuZE5vdGU+
</w:fldData>
              </w:fldChar>
            </w:r>
            <w:r w:rsidR="00172D89" w:rsidRPr="00490E10">
              <w:rPr>
                <w:rFonts w:ascii="Times New Roman" w:hAnsi="Times New Roman" w:cs="Times New Roman"/>
                <w:sz w:val="24"/>
                <w:szCs w:val="24"/>
              </w:rPr>
              <w:instrText xml:space="preserve"> ADDIN EN.CITE </w:instrText>
            </w:r>
            <w:r w:rsidR="00172D89" w:rsidRPr="00490E10">
              <w:rPr>
                <w:rFonts w:ascii="Times New Roman" w:hAnsi="Times New Roman" w:cs="Times New Roman"/>
                <w:sz w:val="24"/>
                <w:szCs w:val="24"/>
              </w:rPr>
              <w:fldChar w:fldCharType="begin">
                <w:fldData xml:space="preserve">PEVuZE5vdGU+PENpdGU+PEF1dGhvcj5HYWJyaWVsZTwvQXV0aG9yPjxZZWFyPjIwMTQ8L1llYXI+
PFJlY051bT42NDwvUmVjTnVtPjxEaXNwbGF5VGV4dD5bNjRdPC9EaXNwbGF5VGV4dD48cmVjb3Jk
PjxyZWMtbnVtYmVyPjY0PC9yZWMtbnVtYmVyPjxmb3JlaWduLWtleXM+PGtleSBhcHA9IkVOIiBk
Yi1pZD0iYTJhc2VzZHJxdzlzcGhldjA1cnhzMDk2MjlzcGRkczVydzAwIj42NDwva2V5PjwvZm9y
ZWlnbi1rZXlzPjxyZWYtdHlwZSBuYW1lPSJKb3VybmFsIEFydGljbGUiPjE3PC9yZWYtdHlwZT48
Y29udHJpYnV0b3JzPjxhdXRob3JzPjxhdXRob3I+R2FicmllbGUsIFMuPC9hdXRob3I+PGF1dGhv
cj5TYWNjbywgUi48L2F1dGhvcj48YXV0aG9yPlBlcnNpY28sIEEuIE0uPC9hdXRob3I+PC9hdXRo
b3JzPjwvY29udHJpYnV0b3JzPjxhdXRoLWFkZHJlc3M+VW5pdCBvZiBDaGlsZCBhbmQgQWRvbGVz
Y2VudCBOZXVyb1BzeWNoaWF0cnksIExhYm9yYXRvcnkgb2YgTW9sZWN1bGFyIFBzeWNoaWF0cnkg
YW5kIE5ldXJvZ2VuZXRpY3MsIFVuaXZlcnNpdHkgJnF1b3Q7Q2FtcHVzIEJpby1NZWRpY28mcXVv
dDssIFZpYSBBbHZhcm8gZGVsIFBvcnRpbGxvIDIxLCBJLTAwMTI4IFJvbWUsIEl0YWx5OyBEZXBh
cnRtZW50IG9mIEV4cGVyaW1lbnRhbCBOZXVyb3NjaWVuY2VzLCBJLlIuQy5DLlMuICZxdW90O0Zv
bmRhemlvbmUgU2FudGEgTHVjaWEmcXVvdDssIFJvbWUsIEl0YWx5LiYjeEQ7VW5pdCBvZiBDaGls
ZCBhbmQgQWRvbGVzY2VudCBOZXVyb1BzeWNoaWF0cnksIExhYm9yYXRvcnkgb2YgTW9sZWN1bGFy
IFBzeWNoaWF0cnkgYW5kIE5ldXJvZ2VuZXRpY3MsIFVuaXZlcnNpdHkgJnF1b3Q7Q2FtcHVzIEJp
by1NZWRpY28mcXVvdDssIFZpYSBBbHZhcm8gZGVsIFBvcnRpbGxvIDIxLCBJLTAwMTI4IFJvbWUs
IEl0YWx5OyBEZXBhcnRtZW50IG9mIEV4cGVyaW1lbnRhbCBOZXVyb3NjaWVuY2VzLCBJLlIuQy5D
LlMuICZxdW90O0ZvbmRhemlvbmUgU2FudGEgTHVjaWEmcXVvdDssIFJvbWUsIEl0YWx5OyBNYWZh
bGRhIEx1Y2UgQ2VudGVyIGZvciBQZXJ2YXNpdmUgRGV2ZWxvcG1lbnRhbCBEaXNvcmRlcnMsIE1p
bGFuLCBJdGFseS4gRWxlY3Ryb25pYyBhZGRyZXNzOiBhLnBlcnNpY29AdW5pY2FtcHVzLml0Ljwv
YXV0aC1hZGRyZXNzPjx0aXRsZXM+PHRpdGxlPkJsb29kIHNlcm90b25pbiBsZXZlbHMgaW4gYXV0
aXNtIHNwZWN0cnVtIGRpc29yZGVyOiBhIHN5c3RlbWF0aWMgcmV2aWV3IGFuZCBtZXRhLWFuYWx5
c2lzPC90aXRsZT48c2Vjb25kYXJ5LXRpdGxlPkV1ciBOZXVyb3BzeWNob3BoYXJtYWNvbDwvc2Vj
b25kYXJ5LXRpdGxlPjxhbHQtdGl0bGU+RXVyb3BlYW4gbmV1cm9wc3ljaG9waGFybWFjb2xvZ3kg
OiB0aGUgam91cm5hbCBvZiB0aGUgRXVyb3BlYW4gQ29sbGVnZSBvZiBOZXVyb3BzeWNob3BoYXJt
YWNvbG9neTwvYWx0LXRpdGxlPjwvdGl0bGVzPjxwZXJpb2RpY2FsPjxmdWxsLXRpdGxlPkV1ciBO
ZXVyb3BzeWNob3BoYXJtYWNvbDwvZnVsbC10aXRsZT48YWJici0xPkV1cm9wZWFuIG5ldXJvcHN5
Y2hvcGhhcm1hY29sb2d5IDogdGhlIGpvdXJuYWwgb2YgdGhlIEV1cm9wZWFuIENvbGxlZ2Ugb2Yg
TmV1cm9wc3ljaG9waGFybWFjb2xvZ3k8L2FiYnItMT48L3BlcmlvZGljYWw+PGFsdC1wZXJpb2Rp
Y2FsPjxmdWxsLXRpdGxlPkV1ciBOZXVyb3BzeWNob3BoYXJtYWNvbDwvZnVsbC10aXRsZT48YWJi
ci0xPkV1cm9wZWFuIG5ldXJvcHN5Y2hvcGhhcm1hY29sb2d5IDogdGhlIGpvdXJuYWwgb2YgdGhl
IEV1cm9wZWFuIENvbGxlZ2Ugb2YgTmV1cm9wc3ljaG9waGFybWFjb2xvZ3k8L2FiYnItMT48L2Fs
dC1wZXJpb2RpY2FsPjxwYWdlcz45MTktMjk8L3BhZ2VzPjx2b2x1bWU+MjQ8L3ZvbHVtZT48bnVt
YmVyPjY8L251bWJlcj48ZWRpdGlvbj4yMDE0LzAzLzEzPC9lZGl0aW9uPjxrZXl3b3Jkcz48a2V5
d29yZD5CaW9tYXJrZXJzL2Jsb29kPC9rZXl3b3JkPjxrZXl3b3JkPkJsb29kIENoZW1pY2FsIEFu
YWx5c2lzL21ldGhvZHM8L2tleXdvcmQ+PGtleXdvcmQ+Q2hpbGQgRGV2ZWxvcG1lbnQgRGlzb3Jk
ZXJzLCBQZXJ2YXNpdmUvKmJsb29kPC9rZXl3b3JkPjxrZXl3b3JkPkVuZG9waGVub3R5cGVzPC9r
ZXl3b3JkPjxrZXl3b3JkPkh1bWFuczwva2V5d29yZD48a2V5d29yZD5QbGF0ZWxldC1SaWNoIFBs
YXNtYS9jaGVtaXN0cnk8L2tleXdvcmQ+PGtleXdvcmQ+U2Vyb3RvbmluL2FuYWx5c2lzLypibG9v
ZDwva2V5d29yZD48a2V5d29yZD41LWh0PC9rZXl3b3JkPjxrZXl3b3JkPkF1dGlzbTwva2V5d29y
ZD48a2V5d29yZD5CaW9tYXJrZXI8L2tleXdvcmQ+PGtleXdvcmQ+RW5kb3BoZW5vdHlwZTwva2V5
d29yZD48a2V5d29yZD5NZXRhLWFuYWx5c2lzPC9rZXl3b3JkPjwva2V5d29yZHM+PGRhdGVzPjx5
ZWFyPjIwMTQ8L3llYXI+PHB1Yi1kYXRlcz48ZGF0ZT5KdW48L2RhdGU+PC9wdWItZGF0ZXM+PC9k
YXRlcz48aXNibj4wOTI0LTk3N3g8L2lzYm4+PGFjY2Vzc2lvbi1udW0+MjQ2MTMwNzY8L2FjY2Vz
c2lvbi1udW0+PHVybHM+PC91cmxzPjxlbGVjdHJvbmljLXJlc291cmNlLW51bT4xMC4xMDE2L2ou
ZXVyb25ldXJvLjIwMTQuMDIuMDA0PC9lbGVjdHJvbmljLXJlc291cmNlLW51bT48cmVtb3RlLWRh
dGFiYXNlLXByb3ZpZGVyPk5MTTwvcmVtb3RlLWRhdGFiYXNlLXByb3ZpZGVyPjxsYW5ndWFnZT5l
bmc8L2xhbmd1YWdlPjwvcmVjb3JkPjwvQ2l0ZT48L0VuZE5vdGU+
</w:fldData>
              </w:fldChar>
            </w:r>
            <w:r w:rsidR="00172D89" w:rsidRPr="00490E10">
              <w:rPr>
                <w:rFonts w:ascii="Times New Roman" w:hAnsi="Times New Roman" w:cs="Times New Roman"/>
                <w:sz w:val="24"/>
                <w:szCs w:val="24"/>
              </w:rPr>
              <w:instrText xml:space="preserve"> ADDIN EN.CITE.DATA </w:instrText>
            </w:r>
            <w:r w:rsidR="00172D89" w:rsidRPr="00490E10">
              <w:rPr>
                <w:rFonts w:ascii="Times New Roman" w:hAnsi="Times New Roman" w:cs="Times New Roman"/>
                <w:sz w:val="24"/>
                <w:szCs w:val="24"/>
              </w:rPr>
            </w:r>
            <w:r w:rsidR="00172D89" w:rsidRPr="00490E10">
              <w:rPr>
                <w:rFonts w:ascii="Times New Roman" w:hAnsi="Times New Roman" w:cs="Times New Roman"/>
                <w:sz w:val="24"/>
                <w:szCs w:val="24"/>
              </w:rPr>
              <w:fldChar w:fldCharType="end"/>
            </w:r>
            <w:r w:rsidRPr="00490E10">
              <w:rPr>
                <w:rFonts w:ascii="Times New Roman" w:hAnsi="Times New Roman" w:cs="Times New Roman"/>
                <w:sz w:val="24"/>
                <w:szCs w:val="24"/>
              </w:rPr>
            </w:r>
            <w:r w:rsidRPr="00490E10">
              <w:rPr>
                <w:rFonts w:ascii="Times New Roman" w:hAnsi="Times New Roman" w:cs="Times New Roman"/>
                <w:sz w:val="24"/>
                <w:szCs w:val="24"/>
              </w:rPr>
              <w:fldChar w:fldCharType="separate"/>
            </w:r>
            <w:r w:rsidR="00920EC7" w:rsidRPr="00490E10">
              <w:rPr>
                <w:rFonts w:ascii="Times New Roman" w:hAnsi="Times New Roman" w:cs="Times New Roman"/>
                <w:noProof/>
                <w:sz w:val="24"/>
                <w:szCs w:val="24"/>
              </w:rPr>
              <w:t>[</w:t>
            </w:r>
            <w:hyperlink w:anchor="_ENREF_64" w:tooltip="Gabriele, 2014 #64" w:history="1">
              <w:r w:rsidR="00CC7C8C" w:rsidRPr="00490E10">
                <w:rPr>
                  <w:rFonts w:ascii="Times New Roman" w:hAnsi="Times New Roman" w:cs="Times New Roman"/>
                  <w:noProof/>
                  <w:sz w:val="24"/>
                  <w:szCs w:val="24"/>
                </w:rPr>
                <w:t>64</w:t>
              </w:r>
            </w:hyperlink>
            <w:r w:rsidR="00920EC7" w:rsidRPr="00490E10">
              <w:rPr>
                <w:rFonts w:ascii="Times New Roman" w:hAnsi="Times New Roman" w:cs="Times New Roman"/>
                <w:noProof/>
                <w:sz w:val="24"/>
                <w:szCs w:val="24"/>
              </w:rPr>
              <w:t>]</w:t>
            </w:r>
            <w:r w:rsidRPr="00490E10">
              <w:rPr>
                <w:rFonts w:ascii="Times New Roman" w:hAnsi="Times New Roman" w:cs="Times New Roman"/>
                <w:sz w:val="24"/>
                <w:szCs w:val="24"/>
                <w:lang w:val="en-CA"/>
              </w:rPr>
              <w:fldChar w:fldCharType="end"/>
            </w:r>
            <w:r w:rsidRPr="00490E10">
              <w:rPr>
                <w:rFonts w:ascii="Times New Roman" w:hAnsi="Times New Roman" w:cs="Times New Roman"/>
                <w:b w:val="0"/>
                <w:bCs w:val="0"/>
                <w:sz w:val="24"/>
                <w:szCs w:val="24"/>
              </w:rPr>
              <w:t xml:space="preserve"> </w:t>
            </w:r>
          </w:p>
        </w:tc>
        <w:tc>
          <w:tcPr>
            <w:tcW w:w="2665" w:type="dxa"/>
            <w:tcBorders>
              <w:top w:val="single" w:sz="8" w:space="0" w:color="auto"/>
            </w:tcBorders>
          </w:tcPr>
          <w:p w14:paraId="0B248473" w14:textId="77777777" w:rsidR="003E52CA" w:rsidRPr="00490E10" w:rsidRDefault="003E52CA" w:rsidP="003E52CA">
            <w:pPr>
              <w:spacing w:after="160" w:line="259"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24"/>
                <w:szCs w:val="24"/>
              </w:rPr>
            </w:pPr>
            <w:r w:rsidRPr="00490E10">
              <w:rPr>
                <w:rFonts w:ascii="Times New Roman" w:hAnsi="Times New Roman" w:cs="Times New Roman"/>
                <w:sz w:val="24"/>
                <w:szCs w:val="24"/>
              </w:rPr>
              <w:t>0.48 (0.26 – 0.69)</w:t>
            </w:r>
          </w:p>
        </w:tc>
        <w:tc>
          <w:tcPr>
            <w:tcW w:w="2665" w:type="dxa"/>
            <w:tcBorders>
              <w:top w:val="single" w:sz="8" w:space="0" w:color="auto"/>
            </w:tcBorders>
          </w:tcPr>
          <w:p w14:paraId="12F9DA1D" w14:textId="77777777" w:rsidR="003E52CA" w:rsidRPr="00490E10" w:rsidRDefault="003E52CA" w:rsidP="003E52CA">
            <w:pPr>
              <w:spacing w:after="160" w:line="259"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24"/>
                <w:szCs w:val="24"/>
              </w:rPr>
            </w:pPr>
            <w:r w:rsidRPr="00490E10">
              <w:rPr>
                <w:rFonts w:ascii="Times New Roman" w:hAnsi="Times New Roman" w:cs="Times New Roman"/>
                <w:sz w:val="24"/>
                <w:szCs w:val="24"/>
              </w:rPr>
              <w:t>0.35 (0.08 – 0.62)</w:t>
            </w:r>
          </w:p>
        </w:tc>
        <w:tc>
          <w:tcPr>
            <w:tcW w:w="2665" w:type="dxa"/>
            <w:gridSpan w:val="2"/>
            <w:tcBorders>
              <w:top w:val="single" w:sz="8" w:space="0" w:color="auto"/>
            </w:tcBorders>
          </w:tcPr>
          <w:p w14:paraId="16315611" w14:textId="77777777" w:rsidR="003E52CA" w:rsidRPr="00490E10" w:rsidRDefault="003E52CA" w:rsidP="003E52CA">
            <w:pPr>
              <w:spacing w:after="160" w:line="259"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24"/>
                <w:szCs w:val="24"/>
              </w:rPr>
            </w:pPr>
            <w:r w:rsidRPr="00490E10">
              <w:rPr>
                <w:rFonts w:ascii="Times New Roman" w:hAnsi="Times New Roman" w:cs="Times New Roman"/>
                <w:sz w:val="24"/>
                <w:szCs w:val="24"/>
              </w:rPr>
              <w:t>0.22 (-0.14 – 0.57)</w:t>
            </w:r>
          </w:p>
        </w:tc>
      </w:tr>
      <w:tr w:rsidR="003E52CA" w:rsidRPr="00490E10" w14:paraId="50311886" w14:textId="77777777" w:rsidTr="00587C1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2835" w:type="dxa"/>
          </w:tcPr>
          <w:p w14:paraId="36CE3B22" w14:textId="59D5912D" w:rsidR="003E52CA" w:rsidRPr="00490E10" w:rsidRDefault="003E52CA" w:rsidP="003E52CA">
            <w:pPr>
              <w:spacing w:after="160" w:line="259" w:lineRule="auto"/>
              <w:rPr>
                <w:rFonts w:ascii="Times New Roman" w:hAnsi="Times New Roman" w:cs="Times New Roman"/>
                <w:b w:val="0"/>
                <w:bCs w:val="0"/>
                <w:sz w:val="24"/>
                <w:szCs w:val="24"/>
              </w:rPr>
            </w:pPr>
            <w:r w:rsidRPr="00490E10">
              <w:rPr>
                <w:rFonts w:ascii="Times New Roman" w:hAnsi="Times New Roman" w:cs="Times New Roman"/>
                <w:b w:val="0"/>
                <w:bCs w:val="0"/>
                <w:sz w:val="24"/>
                <w:szCs w:val="24"/>
              </w:rPr>
              <w:t>GSH (Fasting)</w:t>
            </w:r>
            <w:r w:rsidRPr="00490E10">
              <w:rPr>
                <w:rFonts w:ascii="Times New Roman" w:hAnsi="Times New Roman" w:cs="Times New Roman"/>
                <w:sz w:val="24"/>
                <w:szCs w:val="24"/>
              </w:rPr>
              <w:fldChar w:fldCharType="begin"/>
            </w:r>
            <w:r w:rsidR="00172D89" w:rsidRPr="00490E10">
              <w:rPr>
                <w:rFonts w:ascii="Times New Roman" w:hAnsi="Times New Roman" w:cs="Times New Roman"/>
                <w:sz w:val="24"/>
                <w:szCs w:val="24"/>
              </w:rPr>
              <w:instrText xml:space="preserve"> ADDIN EN.CITE &lt;EndNote&gt;&lt;Cite&gt;&lt;Author&gt;Frustaci&lt;/Author&gt;&lt;Year&gt;2012&lt;/Year&gt;&lt;RecNum&gt;62&lt;/RecNum&gt;&lt;DisplayText&gt;[62]&lt;/DisplayText&gt;&lt;record&gt;&lt;rec-number&gt;62&lt;/rec-number&gt;&lt;foreign-keys&gt;&lt;key app="EN" db-id="a2asesdrqw9sphev05rxs09629spdds5rw00"&gt;62&lt;/key&gt;&lt;/foreign-keys&gt;&lt;ref-type name="Journal Article"&gt;17&lt;/ref-type&gt;&lt;contributors&gt;&lt;authors&gt;&lt;author&gt;Frustaci, A.&lt;/author&gt;&lt;author&gt;Neri, M.&lt;/author&gt;&lt;author&gt;Cesario, A.&lt;/author&gt;&lt;author&gt;Adams, J. B.&lt;/author&gt;&lt;author&gt;Domenici, E.&lt;/author&gt;&lt;author&gt;Dalla Bernardina, B.&lt;/author&gt;&lt;author&gt;Bonassi, S.&lt;/author&gt;&lt;/authors&gt;&lt;/contributors&gt;&lt;auth-address&gt;Unit of Clinical and Molecular Epidemiology, IRCCS San Raffaele Pisana, 00166 Roma, Italy.&lt;/auth-address&gt;&lt;titles&gt;&lt;title&gt;Oxidative stress-related biomarkers in autism: systematic review and meta-analyses&lt;/title&gt;&lt;secondary-title&gt;Free Radic Biol Med&lt;/secondary-title&gt;&lt;alt-title&gt;Free radical biology &amp;amp; medicine&lt;/alt-title&gt;&lt;/titles&gt;&lt;periodical&gt;&lt;full-title&gt;Free Radic Biol Med&lt;/full-title&gt;&lt;abbr-1&gt;Free radical biology &amp;amp; medicine&lt;/abbr-1&gt;&lt;/periodical&gt;&lt;alt-periodical&gt;&lt;full-title&gt;Free Radic Biol Med&lt;/full-title&gt;&lt;abbr-1&gt;Free radical biology &amp;amp; medicine&lt;/abbr-1&gt;&lt;/alt-periodical&gt;&lt;pages&gt;2128-41&lt;/pages&gt;&lt;volume&gt;52&lt;/volume&gt;&lt;number&gt;10&lt;/number&gt;&lt;edition&gt;2012/05/01&lt;/edition&gt;&lt;keywords&gt;&lt;keyword&gt;Biomarkers/*blood&lt;/keyword&gt;&lt;keyword&gt;Child&lt;/keyword&gt;&lt;keyword&gt;Child Development Disorders, Pervasive/enzymology/genetics/*metabolism&lt;/keyword&gt;&lt;keyword&gt;Child, Preschool&lt;/keyword&gt;&lt;keyword&gt;Glutathione/blood/metabolism&lt;/keyword&gt;&lt;keyword&gt;Humans&lt;/keyword&gt;&lt;keyword&gt;Methylenetetrahydrofolate Reductase (NADPH2)/genetics&lt;/keyword&gt;&lt;keyword&gt;*Oxidative Stress&lt;/keyword&gt;&lt;keyword&gt;Vitamins/blood&lt;/keyword&gt;&lt;/keywords&gt;&lt;dates&gt;&lt;year&gt;2012&lt;/year&gt;&lt;pub-dates&gt;&lt;date&gt;May 15&lt;/date&gt;&lt;/pub-dates&gt;&lt;/dates&gt;&lt;isbn&gt;0891-5849&lt;/isbn&gt;&lt;accession-num&gt;22542447&lt;/accession-num&gt;&lt;urls&gt;&lt;/urls&gt;&lt;electronic-resource-num&gt;10.1016/j.freeradbiomed.2012.03.011&lt;/electronic-resource-num&gt;&lt;remote-database-provider&gt;NLM&lt;/remote-database-provider&gt;&lt;language&gt;eng&lt;/language&gt;&lt;/record&gt;&lt;/Cite&gt;&lt;/EndNote&gt;</w:instrText>
            </w:r>
            <w:r w:rsidRPr="00490E10">
              <w:rPr>
                <w:rFonts w:ascii="Times New Roman" w:hAnsi="Times New Roman" w:cs="Times New Roman"/>
                <w:sz w:val="24"/>
                <w:szCs w:val="24"/>
              </w:rPr>
              <w:fldChar w:fldCharType="separate"/>
            </w:r>
            <w:r w:rsidR="00920EC7" w:rsidRPr="00490E10">
              <w:rPr>
                <w:rFonts w:ascii="Times New Roman" w:hAnsi="Times New Roman" w:cs="Times New Roman"/>
                <w:noProof/>
                <w:sz w:val="24"/>
                <w:szCs w:val="24"/>
              </w:rPr>
              <w:t>[</w:t>
            </w:r>
            <w:hyperlink w:anchor="_ENREF_62" w:tooltip="Frustaci, 2012 #62" w:history="1">
              <w:r w:rsidR="00CC7C8C" w:rsidRPr="00490E10">
                <w:rPr>
                  <w:rFonts w:ascii="Times New Roman" w:hAnsi="Times New Roman" w:cs="Times New Roman"/>
                  <w:noProof/>
                  <w:sz w:val="24"/>
                  <w:szCs w:val="24"/>
                </w:rPr>
                <w:t>62</w:t>
              </w:r>
            </w:hyperlink>
            <w:r w:rsidR="00920EC7" w:rsidRPr="00490E10">
              <w:rPr>
                <w:rFonts w:ascii="Times New Roman" w:hAnsi="Times New Roman" w:cs="Times New Roman"/>
                <w:noProof/>
                <w:sz w:val="24"/>
                <w:szCs w:val="24"/>
              </w:rPr>
              <w:t>]</w:t>
            </w:r>
            <w:r w:rsidRPr="00490E10">
              <w:rPr>
                <w:rFonts w:ascii="Times New Roman" w:hAnsi="Times New Roman" w:cs="Times New Roman"/>
                <w:sz w:val="24"/>
                <w:szCs w:val="24"/>
                <w:lang w:val="en-CA"/>
              </w:rPr>
              <w:fldChar w:fldCharType="end"/>
            </w:r>
          </w:p>
        </w:tc>
        <w:tc>
          <w:tcPr>
            <w:tcW w:w="2665" w:type="dxa"/>
          </w:tcPr>
          <w:p w14:paraId="20BF5AE6" w14:textId="77777777" w:rsidR="003E52CA" w:rsidRPr="00490E10" w:rsidRDefault="003E52CA" w:rsidP="003E52CA">
            <w:pPr>
              <w:spacing w:after="160" w:line="259"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Cs/>
                <w:sz w:val="24"/>
                <w:szCs w:val="24"/>
              </w:rPr>
            </w:pPr>
            <w:r w:rsidRPr="00490E10">
              <w:rPr>
                <w:rFonts w:ascii="Times New Roman" w:hAnsi="Times New Roman" w:cs="Times New Roman"/>
                <w:sz w:val="24"/>
                <w:szCs w:val="24"/>
              </w:rPr>
              <w:t>-1.42 (-2.51 – -0.32)</w:t>
            </w:r>
          </w:p>
        </w:tc>
        <w:tc>
          <w:tcPr>
            <w:tcW w:w="2665" w:type="dxa"/>
          </w:tcPr>
          <w:p w14:paraId="680EF155" w14:textId="77777777" w:rsidR="003E52CA" w:rsidRPr="00490E10" w:rsidRDefault="003E52CA" w:rsidP="003E52CA">
            <w:pPr>
              <w:spacing w:after="160" w:line="259"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Cs/>
                <w:sz w:val="24"/>
                <w:szCs w:val="24"/>
              </w:rPr>
            </w:pPr>
            <w:r w:rsidRPr="00490E10">
              <w:rPr>
                <w:rFonts w:ascii="Times New Roman" w:hAnsi="Times New Roman" w:cs="Times New Roman"/>
                <w:sz w:val="24"/>
                <w:szCs w:val="24"/>
              </w:rPr>
              <w:t>-1.42 (-3.08 – 0.25)</w:t>
            </w:r>
          </w:p>
        </w:tc>
        <w:tc>
          <w:tcPr>
            <w:tcW w:w="2665" w:type="dxa"/>
            <w:gridSpan w:val="2"/>
          </w:tcPr>
          <w:p w14:paraId="204D4A88" w14:textId="77777777" w:rsidR="003E52CA" w:rsidRPr="00490E10" w:rsidRDefault="003E52CA" w:rsidP="003E52CA">
            <w:pPr>
              <w:spacing w:after="160" w:line="259"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Cs/>
                <w:sz w:val="24"/>
                <w:szCs w:val="24"/>
              </w:rPr>
            </w:pPr>
            <w:r w:rsidRPr="00490E10">
              <w:rPr>
                <w:rFonts w:ascii="Times New Roman" w:hAnsi="Times New Roman" w:cs="Times New Roman"/>
                <w:sz w:val="24"/>
                <w:szCs w:val="24"/>
              </w:rPr>
              <w:t>-1.42 (-4.09 – 1.25)</w:t>
            </w:r>
          </w:p>
        </w:tc>
      </w:tr>
      <w:tr w:rsidR="003E52CA" w:rsidRPr="00490E10" w14:paraId="3AF8B518" w14:textId="77777777" w:rsidTr="00587C1D">
        <w:trPr>
          <w:trHeight w:val="340"/>
        </w:trPr>
        <w:tc>
          <w:tcPr>
            <w:cnfStyle w:val="001000000000" w:firstRow="0" w:lastRow="0" w:firstColumn="1" w:lastColumn="0" w:oddVBand="0" w:evenVBand="0" w:oddHBand="0" w:evenHBand="0" w:firstRowFirstColumn="0" w:firstRowLastColumn="0" w:lastRowFirstColumn="0" w:lastRowLastColumn="0"/>
            <w:tcW w:w="2835" w:type="dxa"/>
          </w:tcPr>
          <w:p w14:paraId="0686B3B6" w14:textId="2D0F5454" w:rsidR="003E52CA" w:rsidRPr="00490E10" w:rsidRDefault="003E52CA" w:rsidP="003E52CA">
            <w:pPr>
              <w:spacing w:after="160" w:line="259" w:lineRule="auto"/>
              <w:rPr>
                <w:rFonts w:ascii="Times New Roman" w:hAnsi="Times New Roman" w:cs="Times New Roman"/>
                <w:b w:val="0"/>
                <w:bCs w:val="0"/>
                <w:sz w:val="24"/>
                <w:szCs w:val="24"/>
              </w:rPr>
            </w:pPr>
            <w:r w:rsidRPr="00490E10">
              <w:rPr>
                <w:rFonts w:ascii="Times New Roman" w:hAnsi="Times New Roman" w:cs="Times New Roman"/>
                <w:b w:val="0"/>
                <w:bCs w:val="0"/>
                <w:sz w:val="24"/>
                <w:szCs w:val="24"/>
              </w:rPr>
              <w:t>GSSG</w:t>
            </w:r>
            <w:r w:rsidRPr="00490E10">
              <w:rPr>
                <w:rFonts w:ascii="Times New Roman" w:hAnsi="Times New Roman" w:cs="Times New Roman"/>
                <w:sz w:val="24"/>
                <w:szCs w:val="24"/>
              </w:rPr>
              <w:fldChar w:fldCharType="begin"/>
            </w:r>
            <w:r w:rsidR="00172D89" w:rsidRPr="00490E10">
              <w:rPr>
                <w:rFonts w:ascii="Times New Roman" w:hAnsi="Times New Roman" w:cs="Times New Roman"/>
                <w:sz w:val="24"/>
                <w:szCs w:val="24"/>
              </w:rPr>
              <w:instrText xml:space="preserve"> ADDIN EN.CITE &lt;EndNote&gt;&lt;Cite&gt;&lt;Author&gt;Main&lt;/Author&gt;&lt;Year&gt;2012&lt;/Year&gt;&lt;RecNum&gt;69&lt;/RecNum&gt;&lt;DisplayText&gt;[69]&lt;/DisplayText&gt;&lt;record&gt;&lt;rec-number&gt;69&lt;/rec-number&gt;&lt;foreign-keys&gt;&lt;key app="EN" db-id="a2asesdrqw9sphev05rxs09629spdds5rw00"&gt;69&lt;/key&gt;&lt;/foreign-keys&gt;&lt;ref-type name="Journal Article"&gt;17&lt;/ref-type&gt;&lt;contributors&gt;&lt;authors&gt;&lt;author&gt;Main, P. A.&lt;/author&gt;&lt;author&gt;Angley, M. T.&lt;/author&gt;&lt;author&gt;O&amp;apos;Doherty, C. E.&lt;/author&gt;&lt;author&gt;Thomas, P.&lt;/author&gt;&lt;author&gt;Fenech, M.&lt;/author&gt;&lt;/authors&gt;&lt;/contributors&gt;&lt;auth-address&gt;Sansom Institute for Health Research, University of South Australia, City East Campus, Adelaide, SA 5000, Australia. penelope.main@csiro.au.&lt;/auth-address&gt;&lt;titles&gt;&lt;title&gt;The potential role of the antioxidant and detoxification properties of glutathione in autism spectrum disorders: a systematic review and meta-analysis&lt;/title&gt;&lt;secondary-title&gt;Nutr Metab (Lond)&lt;/secondary-title&gt;&lt;alt-title&gt;Nutrition &amp;amp; metabolism&lt;/alt-title&gt;&lt;/titles&gt;&lt;periodical&gt;&lt;full-title&gt;Nutr Metab (Lond)&lt;/full-title&gt;&lt;abbr-1&gt;Nutrition &amp;amp; metabolism&lt;/abbr-1&gt;&lt;/periodical&gt;&lt;alt-periodical&gt;&lt;full-title&gt;Nutr Metab (Lond)&lt;/full-title&gt;&lt;abbr-1&gt;Nutrition &amp;amp; metabolism&lt;/abbr-1&gt;&lt;/alt-periodical&gt;&lt;pages&gt;35&lt;/pages&gt;&lt;volume&gt;9&lt;/volume&gt;&lt;edition&gt;2012/04/25&lt;/edition&gt;&lt;dates&gt;&lt;year&gt;2012&lt;/year&gt;&lt;pub-dates&gt;&lt;date&gt;Apr 24&lt;/date&gt;&lt;/pub-dates&gt;&lt;/dates&gt;&lt;isbn&gt;1743-7075&lt;/isbn&gt;&lt;accession-num&gt;22524510&lt;/accession-num&gt;&lt;urls&gt;&lt;/urls&gt;&lt;custom2&gt;PMC3373368&lt;/custom2&gt;&lt;electronic-resource-num&gt;10.1186/1743-7075-9-35&lt;/electronic-resource-num&gt;&lt;remote-database-provider&gt;NLM&lt;/remote-database-provider&gt;&lt;language&gt;eng&lt;/language&gt;&lt;/record&gt;&lt;/Cite&gt;&lt;/EndNote&gt;</w:instrText>
            </w:r>
            <w:r w:rsidRPr="00490E10">
              <w:rPr>
                <w:rFonts w:ascii="Times New Roman" w:hAnsi="Times New Roman" w:cs="Times New Roman"/>
                <w:sz w:val="24"/>
                <w:szCs w:val="24"/>
              </w:rPr>
              <w:fldChar w:fldCharType="separate"/>
            </w:r>
            <w:r w:rsidR="00920EC7" w:rsidRPr="00490E10">
              <w:rPr>
                <w:rFonts w:ascii="Times New Roman" w:hAnsi="Times New Roman" w:cs="Times New Roman"/>
                <w:noProof/>
                <w:sz w:val="24"/>
                <w:szCs w:val="24"/>
              </w:rPr>
              <w:t>[</w:t>
            </w:r>
            <w:hyperlink w:anchor="_ENREF_69" w:tooltip="Main, 2012 #69" w:history="1">
              <w:r w:rsidR="00CC7C8C" w:rsidRPr="00490E10">
                <w:rPr>
                  <w:rFonts w:ascii="Times New Roman" w:hAnsi="Times New Roman" w:cs="Times New Roman"/>
                  <w:noProof/>
                  <w:sz w:val="24"/>
                  <w:szCs w:val="24"/>
                </w:rPr>
                <w:t>69</w:t>
              </w:r>
            </w:hyperlink>
            <w:r w:rsidR="00920EC7" w:rsidRPr="00490E10">
              <w:rPr>
                <w:rFonts w:ascii="Times New Roman" w:hAnsi="Times New Roman" w:cs="Times New Roman"/>
                <w:noProof/>
                <w:sz w:val="24"/>
                <w:szCs w:val="24"/>
              </w:rPr>
              <w:t>]</w:t>
            </w:r>
            <w:r w:rsidRPr="00490E10">
              <w:rPr>
                <w:rFonts w:ascii="Times New Roman" w:hAnsi="Times New Roman" w:cs="Times New Roman"/>
                <w:sz w:val="24"/>
                <w:szCs w:val="24"/>
                <w:lang w:val="en-CA"/>
              </w:rPr>
              <w:fldChar w:fldCharType="end"/>
            </w:r>
          </w:p>
        </w:tc>
        <w:tc>
          <w:tcPr>
            <w:tcW w:w="2665" w:type="dxa"/>
          </w:tcPr>
          <w:p w14:paraId="78A8F739" w14:textId="77777777" w:rsidR="003E52CA" w:rsidRPr="00490E10" w:rsidRDefault="003E52CA" w:rsidP="003E52CA">
            <w:pPr>
              <w:spacing w:after="160" w:line="259"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24"/>
                <w:szCs w:val="24"/>
              </w:rPr>
            </w:pPr>
            <w:r w:rsidRPr="00490E10">
              <w:rPr>
                <w:rFonts w:ascii="Times New Roman" w:hAnsi="Times New Roman" w:cs="Times New Roman"/>
                <w:sz w:val="24"/>
                <w:szCs w:val="24"/>
              </w:rPr>
              <w:t>1.07 (0.37 – 1.78)</w:t>
            </w:r>
          </w:p>
        </w:tc>
        <w:tc>
          <w:tcPr>
            <w:tcW w:w="2665" w:type="dxa"/>
          </w:tcPr>
          <w:p w14:paraId="0521490F" w14:textId="77777777" w:rsidR="003E52CA" w:rsidRPr="00490E10" w:rsidRDefault="003E52CA" w:rsidP="003E52CA">
            <w:pPr>
              <w:spacing w:after="160" w:line="259"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24"/>
                <w:szCs w:val="24"/>
              </w:rPr>
            </w:pPr>
            <w:r w:rsidRPr="00490E10">
              <w:rPr>
                <w:rFonts w:ascii="Times New Roman" w:hAnsi="Times New Roman" w:cs="Times New Roman"/>
                <w:sz w:val="24"/>
                <w:szCs w:val="24"/>
              </w:rPr>
              <w:t>1.07 (0.00 – 2.15)</w:t>
            </w:r>
          </w:p>
        </w:tc>
        <w:tc>
          <w:tcPr>
            <w:tcW w:w="2665" w:type="dxa"/>
            <w:gridSpan w:val="2"/>
          </w:tcPr>
          <w:p w14:paraId="68FC87F5" w14:textId="77777777" w:rsidR="003E52CA" w:rsidRPr="00490E10" w:rsidRDefault="003E52CA" w:rsidP="003E52CA">
            <w:pPr>
              <w:spacing w:after="160" w:line="259"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24"/>
                <w:szCs w:val="24"/>
              </w:rPr>
            </w:pPr>
            <w:r w:rsidRPr="00490E10">
              <w:rPr>
                <w:rFonts w:ascii="Times New Roman" w:hAnsi="Times New Roman" w:cs="Times New Roman"/>
                <w:sz w:val="24"/>
                <w:szCs w:val="24"/>
              </w:rPr>
              <w:t>1.07 (-0.65 – 2.80)</w:t>
            </w:r>
          </w:p>
        </w:tc>
      </w:tr>
      <w:tr w:rsidR="003E52CA" w:rsidRPr="00490E10" w14:paraId="77F1C339" w14:textId="77777777" w:rsidTr="00587C1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2835" w:type="dxa"/>
          </w:tcPr>
          <w:p w14:paraId="7248338E" w14:textId="31773446" w:rsidR="003E52CA" w:rsidRPr="00490E10" w:rsidRDefault="003E52CA" w:rsidP="003E52CA">
            <w:pPr>
              <w:spacing w:after="160" w:line="259" w:lineRule="auto"/>
              <w:rPr>
                <w:rFonts w:ascii="Times New Roman" w:hAnsi="Times New Roman" w:cs="Times New Roman"/>
                <w:b w:val="0"/>
                <w:bCs w:val="0"/>
                <w:sz w:val="24"/>
                <w:szCs w:val="24"/>
              </w:rPr>
            </w:pPr>
            <w:r w:rsidRPr="00490E10">
              <w:rPr>
                <w:rFonts w:ascii="Times New Roman" w:hAnsi="Times New Roman" w:cs="Times New Roman"/>
                <w:b w:val="0"/>
                <w:bCs w:val="0"/>
                <w:sz w:val="24"/>
                <w:szCs w:val="24"/>
              </w:rPr>
              <w:t>GSSG (Fasting)</w:t>
            </w:r>
            <w:r w:rsidRPr="00490E10">
              <w:rPr>
                <w:rFonts w:ascii="Times New Roman" w:hAnsi="Times New Roman" w:cs="Times New Roman"/>
                <w:sz w:val="24"/>
                <w:szCs w:val="24"/>
              </w:rPr>
              <w:fldChar w:fldCharType="begin"/>
            </w:r>
            <w:r w:rsidR="00172D89" w:rsidRPr="00490E10">
              <w:rPr>
                <w:rFonts w:ascii="Times New Roman" w:hAnsi="Times New Roman" w:cs="Times New Roman"/>
                <w:sz w:val="24"/>
                <w:szCs w:val="24"/>
              </w:rPr>
              <w:instrText xml:space="preserve"> ADDIN EN.CITE &lt;EndNote&gt;&lt;Cite&gt;&lt;Author&gt;Frustaci&lt;/Author&gt;&lt;Year&gt;2012&lt;/Year&gt;&lt;RecNum&gt;62&lt;/RecNum&gt;&lt;DisplayText&gt;[62]&lt;/DisplayText&gt;&lt;record&gt;&lt;rec-number&gt;62&lt;/rec-number&gt;&lt;foreign-keys&gt;&lt;key app="EN" db-id="a2asesdrqw9sphev05rxs09629spdds5rw00"&gt;62&lt;/key&gt;&lt;/foreign-keys&gt;&lt;ref-type name="Journal Article"&gt;17&lt;/ref-type&gt;&lt;contributors&gt;&lt;authors&gt;&lt;author&gt;Frustaci, A.&lt;/author&gt;&lt;author&gt;Neri, M.&lt;/author&gt;&lt;author&gt;Cesario, A.&lt;/author&gt;&lt;author&gt;Adams, J. B.&lt;/author&gt;&lt;author&gt;Domenici, E.&lt;/author&gt;&lt;author&gt;Dalla Bernardina, B.&lt;/author&gt;&lt;author&gt;Bonassi, S.&lt;/author&gt;&lt;/authors&gt;&lt;/contributors&gt;&lt;auth-address&gt;Unit of Clinical and Molecular Epidemiology, IRCCS San Raffaele Pisana, 00166 Roma, Italy.&lt;/auth-address&gt;&lt;titles&gt;&lt;title&gt;Oxidative stress-related biomarkers in autism: systematic review and meta-analyses&lt;/title&gt;&lt;secondary-title&gt;Free Radic Biol Med&lt;/secondary-title&gt;&lt;alt-title&gt;Free radical biology &amp;amp; medicine&lt;/alt-title&gt;&lt;/titles&gt;&lt;periodical&gt;&lt;full-title&gt;Free Radic Biol Med&lt;/full-title&gt;&lt;abbr-1&gt;Free radical biology &amp;amp; medicine&lt;/abbr-1&gt;&lt;/periodical&gt;&lt;alt-periodical&gt;&lt;full-title&gt;Free Radic Biol Med&lt;/full-title&gt;&lt;abbr-1&gt;Free radical biology &amp;amp; medicine&lt;/abbr-1&gt;&lt;/alt-periodical&gt;&lt;pages&gt;2128-41&lt;/pages&gt;&lt;volume&gt;52&lt;/volume&gt;&lt;number&gt;10&lt;/number&gt;&lt;edition&gt;2012/05/01&lt;/edition&gt;&lt;keywords&gt;&lt;keyword&gt;Biomarkers/*blood&lt;/keyword&gt;&lt;keyword&gt;Child&lt;/keyword&gt;&lt;keyword&gt;Child Development Disorders, Pervasive/enzymology/genetics/*metabolism&lt;/keyword&gt;&lt;keyword&gt;Child, Preschool&lt;/keyword&gt;&lt;keyword&gt;Glutathione/blood/metabolism&lt;/keyword&gt;&lt;keyword&gt;Humans&lt;/keyword&gt;&lt;keyword&gt;Methylenetetrahydrofolate Reductase (NADPH2)/genetics&lt;/keyword&gt;&lt;keyword&gt;*Oxidative Stress&lt;/keyword&gt;&lt;keyword&gt;Vitamins/blood&lt;/keyword&gt;&lt;/keywords&gt;&lt;dates&gt;&lt;year&gt;2012&lt;/year&gt;&lt;pub-dates&gt;&lt;date&gt;May 15&lt;/date&gt;&lt;/pub-dates&gt;&lt;/dates&gt;&lt;isbn&gt;0891-5849&lt;/isbn&gt;&lt;accession-num&gt;22542447&lt;/accession-num&gt;&lt;urls&gt;&lt;/urls&gt;&lt;electronic-resource-num&gt;10.1016/j.freeradbiomed.2012.03.011&lt;/electronic-resource-num&gt;&lt;remote-database-provider&gt;NLM&lt;/remote-database-provider&gt;&lt;language&gt;eng&lt;/language&gt;&lt;/record&gt;&lt;/Cite&gt;&lt;/EndNote&gt;</w:instrText>
            </w:r>
            <w:r w:rsidRPr="00490E10">
              <w:rPr>
                <w:rFonts w:ascii="Times New Roman" w:hAnsi="Times New Roman" w:cs="Times New Roman"/>
                <w:sz w:val="24"/>
                <w:szCs w:val="24"/>
              </w:rPr>
              <w:fldChar w:fldCharType="separate"/>
            </w:r>
            <w:r w:rsidR="00920EC7" w:rsidRPr="00490E10">
              <w:rPr>
                <w:rFonts w:ascii="Times New Roman" w:hAnsi="Times New Roman" w:cs="Times New Roman"/>
                <w:noProof/>
                <w:sz w:val="24"/>
                <w:szCs w:val="24"/>
              </w:rPr>
              <w:t>[</w:t>
            </w:r>
            <w:hyperlink w:anchor="_ENREF_62" w:tooltip="Frustaci, 2012 #62" w:history="1">
              <w:r w:rsidR="00CC7C8C" w:rsidRPr="00490E10">
                <w:rPr>
                  <w:rFonts w:ascii="Times New Roman" w:hAnsi="Times New Roman" w:cs="Times New Roman"/>
                  <w:noProof/>
                  <w:sz w:val="24"/>
                  <w:szCs w:val="24"/>
                </w:rPr>
                <w:t>62</w:t>
              </w:r>
            </w:hyperlink>
            <w:r w:rsidR="00920EC7" w:rsidRPr="00490E10">
              <w:rPr>
                <w:rFonts w:ascii="Times New Roman" w:hAnsi="Times New Roman" w:cs="Times New Roman"/>
                <w:noProof/>
                <w:sz w:val="24"/>
                <w:szCs w:val="24"/>
              </w:rPr>
              <w:t>]</w:t>
            </w:r>
            <w:r w:rsidRPr="00490E10">
              <w:rPr>
                <w:rFonts w:ascii="Times New Roman" w:hAnsi="Times New Roman" w:cs="Times New Roman"/>
                <w:sz w:val="24"/>
                <w:szCs w:val="24"/>
                <w:lang w:val="en-CA"/>
              </w:rPr>
              <w:fldChar w:fldCharType="end"/>
            </w:r>
          </w:p>
        </w:tc>
        <w:tc>
          <w:tcPr>
            <w:tcW w:w="2665" w:type="dxa"/>
          </w:tcPr>
          <w:p w14:paraId="56EEC69F" w14:textId="77777777" w:rsidR="003E52CA" w:rsidRPr="00490E10" w:rsidRDefault="003E52CA" w:rsidP="003E52CA">
            <w:pPr>
              <w:spacing w:after="160" w:line="259"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Cs/>
                <w:sz w:val="24"/>
                <w:szCs w:val="24"/>
              </w:rPr>
            </w:pPr>
            <w:r w:rsidRPr="00490E10">
              <w:rPr>
                <w:rFonts w:ascii="Times New Roman" w:hAnsi="Times New Roman" w:cs="Times New Roman"/>
                <w:sz w:val="24"/>
                <w:szCs w:val="24"/>
              </w:rPr>
              <w:t>1.02 (0.31 – 1.73)</w:t>
            </w:r>
          </w:p>
        </w:tc>
        <w:tc>
          <w:tcPr>
            <w:tcW w:w="2665" w:type="dxa"/>
          </w:tcPr>
          <w:p w14:paraId="21469B4E" w14:textId="77777777" w:rsidR="003E52CA" w:rsidRPr="00490E10" w:rsidRDefault="003E52CA" w:rsidP="003E52CA">
            <w:pPr>
              <w:spacing w:after="160" w:line="259"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Cs/>
                <w:sz w:val="24"/>
                <w:szCs w:val="24"/>
              </w:rPr>
            </w:pPr>
            <w:r w:rsidRPr="00490E10">
              <w:rPr>
                <w:rFonts w:ascii="Times New Roman" w:hAnsi="Times New Roman" w:cs="Times New Roman"/>
                <w:sz w:val="24"/>
                <w:szCs w:val="24"/>
              </w:rPr>
              <w:t>1.02 (-0.07 – 2.10)</w:t>
            </w:r>
          </w:p>
        </w:tc>
        <w:tc>
          <w:tcPr>
            <w:tcW w:w="2665" w:type="dxa"/>
            <w:gridSpan w:val="2"/>
          </w:tcPr>
          <w:p w14:paraId="2CC0B523" w14:textId="77777777" w:rsidR="003E52CA" w:rsidRPr="00490E10" w:rsidRDefault="003E52CA" w:rsidP="003E52CA">
            <w:pPr>
              <w:spacing w:after="160" w:line="259"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Cs/>
                <w:sz w:val="24"/>
                <w:szCs w:val="24"/>
              </w:rPr>
            </w:pPr>
            <w:r w:rsidRPr="00490E10">
              <w:rPr>
                <w:rFonts w:ascii="Times New Roman" w:hAnsi="Times New Roman" w:cs="Times New Roman"/>
                <w:sz w:val="24"/>
                <w:szCs w:val="24"/>
              </w:rPr>
              <w:t>1.02 (-0.72 – 2.75)</w:t>
            </w:r>
          </w:p>
        </w:tc>
      </w:tr>
      <w:tr w:rsidR="003E52CA" w:rsidRPr="00490E10" w14:paraId="2980C359" w14:textId="77777777" w:rsidTr="00587C1D">
        <w:trPr>
          <w:trHeight w:val="340"/>
        </w:trPr>
        <w:tc>
          <w:tcPr>
            <w:cnfStyle w:val="001000000000" w:firstRow="0" w:lastRow="0" w:firstColumn="1" w:lastColumn="0" w:oddVBand="0" w:evenVBand="0" w:oddHBand="0" w:evenHBand="0" w:firstRowFirstColumn="0" w:firstRowLastColumn="0" w:lastRowFirstColumn="0" w:lastRowLastColumn="0"/>
            <w:tcW w:w="2835" w:type="dxa"/>
          </w:tcPr>
          <w:p w14:paraId="10DB54CD" w14:textId="7667118B" w:rsidR="003E52CA" w:rsidRPr="00490E10" w:rsidRDefault="003E52CA" w:rsidP="003E52CA">
            <w:pPr>
              <w:spacing w:after="160" w:line="259" w:lineRule="auto"/>
              <w:rPr>
                <w:rFonts w:ascii="Times New Roman" w:hAnsi="Times New Roman" w:cs="Times New Roman"/>
                <w:b w:val="0"/>
                <w:bCs w:val="0"/>
                <w:sz w:val="24"/>
                <w:szCs w:val="24"/>
              </w:rPr>
            </w:pPr>
            <w:r w:rsidRPr="00490E10">
              <w:rPr>
                <w:rFonts w:ascii="Times New Roman" w:hAnsi="Times New Roman" w:cs="Times New Roman"/>
                <w:b w:val="0"/>
                <w:bCs w:val="0"/>
                <w:sz w:val="24"/>
                <w:szCs w:val="24"/>
              </w:rPr>
              <w:t>Lipid Peroxidation Markers</w:t>
            </w:r>
            <w:r w:rsidRPr="00490E10">
              <w:rPr>
                <w:rFonts w:ascii="Times New Roman" w:hAnsi="Times New Roman" w:cs="Times New Roman"/>
                <w:sz w:val="24"/>
                <w:szCs w:val="24"/>
              </w:rPr>
              <w:fldChar w:fldCharType="begin">
                <w:fldData xml:space="preserve">PEVuZE5vdGU+PENpdGU+PEF1dGhvcj5NYXplcmVldXc8L0F1dGhvcj48WWVhcj4yMDE1PC9ZZWFy
PjxSZWNOdW0+MTM4PC9SZWNOdW0+PERpc3BsYXlUZXh0PlsxMzhdPC9EaXNwbGF5VGV4dD48cmVj
b3JkPjxyZWMtbnVtYmVyPjEzODwvcmVjLW51bWJlcj48Zm9yZWlnbi1rZXlzPjxrZXkgYXBwPSJF
TiIgZGItaWQ9ImEyYXNlc2RycXc5c3BoZXYwNXJ4czA5NjI5c3BkZHM1cncwMCI+MTM4PC9rZXk+
PC9mb3JlaWduLWtleXM+PHJlZi10eXBlIG5hbWU9IkpvdXJuYWwgQXJ0aWNsZSI+MTc8L3JlZi10
eXBlPjxjb250cmlidXRvcnM+PGF1dGhvcnM+PGF1dGhvcj5NYXplcmVldXcsIEcuPC9hdXRob3I+
PGF1dGhvcj5IZXJybWFubiwgTi48L2F1dGhvcj48YXV0aG9yPkFuZHJlYXp6YSwgQS4gQy48L2F1
dGhvcj48YXV0aG9yPktoYW4sIE0uIE0uPC9hdXRob3I+PGF1dGhvcj5MYW5jdG90LCBLLiBMLjwv
YXV0aG9yPjwvYXV0aG9ycz48L2NvbnRyaWJ1dG9ycz48YXV0aC1hZGRyZXNzPkh1cnZpdHogQnJh
aW4gU2NpZW5jZXMgUHJvZ3JhbSwgU3Vubnlicm9vayBSZXNlYXJjaCBJbnN0aXR1dGUsIFN1bm55
YnJvb2sgSGVhbHRoIFNjaWVuY2VzIENlbnRyZSwgVG9yb250bywgT04sIENhbmFkYSA7IERlcGFy
dG1lbnQgb2YgUGhhcm1hY29sb2d5IGFuZCBUb3hpY29sb2d5LCBVbml2ZXJzaXR5IG9mIFRvcm9u
dG8sIFRvcm9udG8sIE9OLCBDYW5hZGEuJiN4RDtIdXJ2aXR6IEJyYWluIFNjaWVuY2VzIFByb2dy
YW0sIFN1bm55YnJvb2sgUmVzZWFyY2ggSW5zdGl0dXRlLCBTdW5ueWJyb29rIEhlYWx0aCBTY2ll
bmNlcyBDZW50cmUsIFRvcm9udG8sIE9OLCBDYW5hZGEgOyBEZXBhcnRtZW50IG9mIFBzeWNoaWF0
cnksIFVuaXZlcnNpdHkgb2YgVG9yb250by4mI3hEO0RlcGFydG1lbnQgb2YgUGhhcm1hY29sb2d5
IGFuZCBUb3hpY29sb2d5LCBVbml2ZXJzaXR5IG9mIFRvcm9udG8sIFRvcm9udG8sIE9OLCBDYW5h
ZGEgOyBEZXBhcnRtZW50IG9mIFBzeWNoaWF0cnksIFVuaXZlcnNpdHkgb2YgVG9yb250byA7IENl
bnRyZSBmb3IgQWRkaWN0aW9uIGFuZCBNZW50YWwgSGVhbHRoLCBUb3JvbnRvLCBPTiwgQ2FuYWRh
LiYjeEQ7SHVydml0eiBCcmFpbiBTY2llbmNlcyBQcm9ncmFtLCBTdW5ueWJyb29rIFJlc2VhcmNo
IEluc3RpdHV0ZSwgU3Vubnlicm9vayBIZWFsdGggU2NpZW5jZXMgQ2VudHJlLCBUb3JvbnRvLCBP
TiwgQ2FuYWRhLiYjeEQ7SHVydml0eiBCcmFpbiBTY2llbmNlcyBQcm9ncmFtLCBTdW5ueWJyb29r
IFJlc2VhcmNoIEluc3RpdHV0ZSwgU3Vubnlicm9vayBIZWFsdGggU2NpZW5jZXMgQ2VudHJlLCBU
b3JvbnRvLCBPTiwgQ2FuYWRhIDsgRGVwYXJ0bWVudCBvZiBQaGFybWFjb2xvZ3kgYW5kIFRveGlj
b2xvZ3ksIFVuaXZlcnNpdHkgb2YgVG9yb250bywgVG9yb250bywgT04sIENhbmFkYSA7IERlcGFy
dG1lbnQgb2YgUHN5Y2hpYXRyeSwgVW5pdmVyc2l0eSBvZiBUb3JvbnRvLjwvYXV0aC1hZGRyZXNz
Pjx0aXRsZXM+PHRpdGxlPkEgbWV0YS1hbmFseXNpcyBvZiBsaXBpZCBwZXJveGlkYXRpb24gbWFy
a2VycyBpbiBtYWpvciBkZXByZXNzaW9uPC90aXRsZT48c2Vjb25kYXJ5LXRpdGxlPk5ldXJvcHN5
Y2hpYXRyIERpcyBUcmVhdDwvc2Vjb25kYXJ5LXRpdGxlPjxhbHQtdGl0bGU+TmV1cm9wc3ljaGlh
dHJpYyBkaXNlYXNlIGFuZCB0cmVhdG1lbnQ8L2FsdC10aXRsZT48L3RpdGxlcz48cGVyaW9kaWNh
bD48ZnVsbC10aXRsZT5OZXVyb3BzeWNoaWF0ciBEaXMgVHJlYXQ8L2Z1bGwtdGl0bGU+PGFiYnIt
MT5OZXVyb3BzeWNoaWF0cmljIGRpc2Vhc2UgYW5kIHRyZWF0bWVudDwvYWJici0xPjwvcGVyaW9k
aWNhbD48YWx0LXBlcmlvZGljYWw+PGZ1bGwtdGl0bGU+TmV1cm9wc3ljaGlhdHIgRGlzIFRyZWF0
PC9mdWxsLXRpdGxlPjxhYmJyLTE+TmV1cm9wc3ljaGlhdHJpYyBkaXNlYXNlIGFuZCB0cmVhdG1l
bnQ8L2FiYnItMT48L2FsdC1wZXJpb2RpY2FsPjxwYWdlcz4yNDc5LTkxPC9wYWdlcz48dm9sdW1l
PjExPC92b2x1bWU+PGVkaXRpb24+MjAxNS8xMC8yMzwvZWRpdGlvbj48ZGF0ZXM+PHllYXI+MjAx
NTwveWVhcj48L2RhdGVzPjxpc2JuPjExNzYtNjMyOCAoUHJpbnQpJiN4RDsxMTc2LTYzMjg8L2lz
Ym4+PGFjY2Vzc2lvbi1udW0+MjY0OTEzMjY8L2FjY2Vzc2lvbi1udW0+PHVybHM+PC91cmxzPjxj
dXN0b20yPlBtYzQ1OTkxNzg8L2N1c3RvbTI+PGVsZWN0cm9uaWMtcmVzb3VyY2UtbnVtPjEwLjIx
NDcvbmR0LnM4OTkyMjwvZWxlY3Ryb25pYy1yZXNvdXJjZS1udW0+PHJlbW90ZS1kYXRhYmFzZS1w
cm92aWRlcj5ObG08L3JlbW90ZS1kYXRhYmFzZS1wcm92aWRlcj48bGFuZ3VhZ2U+ZW5nPC9sYW5n
dWFnZT48L3JlY29yZD48L0NpdGU+PC9FbmROb3RlPn==
</w:fldData>
              </w:fldChar>
            </w:r>
            <w:r w:rsidR="00172D89" w:rsidRPr="00490E10">
              <w:rPr>
                <w:rFonts w:ascii="Times New Roman" w:hAnsi="Times New Roman" w:cs="Times New Roman"/>
                <w:sz w:val="24"/>
                <w:szCs w:val="24"/>
              </w:rPr>
              <w:instrText xml:space="preserve"> ADDIN EN.CITE </w:instrText>
            </w:r>
            <w:r w:rsidR="00172D89" w:rsidRPr="00490E10">
              <w:rPr>
                <w:rFonts w:ascii="Times New Roman" w:hAnsi="Times New Roman" w:cs="Times New Roman"/>
                <w:sz w:val="24"/>
                <w:szCs w:val="24"/>
              </w:rPr>
              <w:fldChar w:fldCharType="begin">
                <w:fldData xml:space="preserve">PEVuZE5vdGU+PENpdGU+PEF1dGhvcj5NYXplcmVldXc8L0F1dGhvcj48WWVhcj4yMDE1PC9ZZWFy
PjxSZWNOdW0+MTM4PC9SZWNOdW0+PERpc3BsYXlUZXh0PlsxMzhdPC9EaXNwbGF5VGV4dD48cmVj
b3JkPjxyZWMtbnVtYmVyPjEzODwvcmVjLW51bWJlcj48Zm9yZWlnbi1rZXlzPjxrZXkgYXBwPSJF
TiIgZGItaWQ9ImEyYXNlc2RycXc5c3BoZXYwNXJ4czA5NjI5c3BkZHM1cncwMCI+MTM4PC9rZXk+
PC9mb3JlaWduLWtleXM+PHJlZi10eXBlIG5hbWU9IkpvdXJuYWwgQXJ0aWNsZSI+MTc8L3JlZi10
eXBlPjxjb250cmlidXRvcnM+PGF1dGhvcnM+PGF1dGhvcj5NYXplcmVldXcsIEcuPC9hdXRob3I+
PGF1dGhvcj5IZXJybWFubiwgTi48L2F1dGhvcj48YXV0aG9yPkFuZHJlYXp6YSwgQS4gQy48L2F1
dGhvcj48YXV0aG9yPktoYW4sIE0uIE0uPC9hdXRob3I+PGF1dGhvcj5MYW5jdG90LCBLLiBMLjwv
YXV0aG9yPjwvYXV0aG9ycz48L2NvbnRyaWJ1dG9ycz48YXV0aC1hZGRyZXNzPkh1cnZpdHogQnJh
aW4gU2NpZW5jZXMgUHJvZ3JhbSwgU3Vubnlicm9vayBSZXNlYXJjaCBJbnN0aXR1dGUsIFN1bm55
YnJvb2sgSGVhbHRoIFNjaWVuY2VzIENlbnRyZSwgVG9yb250bywgT04sIENhbmFkYSA7IERlcGFy
dG1lbnQgb2YgUGhhcm1hY29sb2d5IGFuZCBUb3hpY29sb2d5LCBVbml2ZXJzaXR5IG9mIFRvcm9u
dG8sIFRvcm9udG8sIE9OLCBDYW5hZGEuJiN4RDtIdXJ2aXR6IEJyYWluIFNjaWVuY2VzIFByb2dy
YW0sIFN1bm55YnJvb2sgUmVzZWFyY2ggSW5zdGl0dXRlLCBTdW5ueWJyb29rIEhlYWx0aCBTY2ll
bmNlcyBDZW50cmUsIFRvcm9udG8sIE9OLCBDYW5hZGEgOyBEZXBhcnRtZW50IG9mIFBzeWNoaWF0
cnksIFVuaXZlcnNpdHkgb2YgVG9yb250by4mI3hEO0RlcGFydG1lbnQgb2YgUGhhcm1hY29sb2d5
IGFuZCBUb3hpY29sb2d5LCBVbml2ZXJzaXR5IG9mIFRvcm9udG8sIFRvcm9udG8sIE9OLCBDYW5h
ZGEgOyBEZXBhcnRtZW50IG9mIFBzeWNoaWF0cnksIFVuaXZlcnNpdHkgb2YgVG9yb250byA7IENl
bnRyZSBmb3IgQWRkaWN0aW9uIGFuZCBNZW50YWwgSGVhbHRoLCBUb3JvbnRvLCBPTiwgQ2FuYWRh
LiYjeEQ7SHVydml0eiBCcmFpbiBTY2llbmNlcyBQcm9ncmFtLCBTdW5ueWJyb29rIFJlc2VhcmNo
IEluc3RpdHV0ZSwgU3Vubnlicm9vayBIZWFsdGggU2NpZW5jZXMgQ2VudHJlLCBUb3JvbnRvLCBP
TiwgQ2FuYWRhLiYjeEQ7SHVydml0eiBCcmFpbiBTY2llbmNlcyBQcm9ncmFtLCBTdW5ueWJyb29r
IFJlc2VhcmNoIEluc3RpdHV0ZSwgU3Vubnlicm9vayBIZWFsdGggU2NpZW5jZXMgQ2VudHJlLCBU
b3JvbnRvLCBPTiwgQ2FuYWRhIDsgRGVwYXJ0bWVudCBvZiBQaGFybWFjb2xvZ3kgYW5kIFRveGlj
b2xvZ3ksIFVuaXZlcnNpdHkgb2YgVG9yb250bywgVG9yb250bywgT04sIENhbmFkYSA7IERlcGFy
dG1lbnQgb2YgUHN5Y2hpYXRyeSwgVW5pdmVyc2l0eSBvZiBUb3JvbnRvLjwvYXV0aC1hZGRyZXNz
Pjx0aXRsZXM+PHRpdGxlPkEgbWV0YS1hbmFseXNpcyBvZiBsaXBpZCBwZXJveGlkYXRpb24gbWFy
a2VycyBpbiBtYWpvciBkZXByZXNzaW9uPC90aXRsZT48c2Vjb25kYXJ5LXRpdGxlPk5ldXJvcHN5
Y2hpYXRyIERpcyBUcmVhdDwvc2Vjb25kYXJ5LXRpdGxlPjxhbHQtdGl0bGU+TmV1cm9wc3ljaGlh
dHJpYyBkaXNlYXNlIGFuZCB0cmVhdG1lbnQ8L2FsdC10aXRsZT48L3RpdGxlcz48cGVyaW9kaWNh
bD48ZnVsbC10aXRsZT5OZXVyb3BzeWNoaWF0ciBEaXMgVHJlYXQ8L2Z1bGwtdGl0bGU+PGFiYnIt
MT5OZXVyb3BzeWNoaWF0cmljIGRpc2Vhc2UgYW5kIHRyZWF0bWVudDwvYWJici0xPjwvcGVyaW9k
aWNhbD48YWx0LXBlcmlvZGljYWw+PGZ1bGwtdGl0bGU+TmV1cm9wc3ljaGlhdHIgRGlzIFRyZWF0
PC9mdWxsLXRpdGxlPjxhYmJyLTE+TmV1cm9wc3ljaGlhdHJpYyBkaXNlYXNlIGFuZCB0cmVhdG1l
bnQ8L2FiYnItMT48L2FsdC1wZXJpb2RpY2FsPjxwYWdlcz4yNDc5LTkxPC9wYWdlcz48dm9sdW1l
PjExPC92b2x1bWU+PGVkaXRpb24+MjAxNS8xMC8yMzwvZWRpdGlvbj48ZGF0ZXM+PHllYXI+MjAx
NTwveWVhcj48L2RhdGVzPjxpc2JuPjExNzYtNjMyOCAoUHJpbnQpJiN4RDsxMTc2LTYzMjg8L2lz
Ym4+PGFjY2Vzc2lvbi1udW0+MjY0OTEzMjY8L2FjY2Vzc2lvbi1udW0+PHVybHM+PC91cmxzPjxj
dXN0b20yPlBtYzQ1OTkxNzg8L2N1c3RvbTI+PGVsZWN0cm9uaWMtcmVzb3VyY2UtbnVtPjEwLjIx
NDcvbmR0LnM4OTkyMjwvZWxlY3Ryb25pYy1yZXNvdXJjZS1udW0+PHJlbW90ZS1kYXRhYmFzZS1w
cm92aWRlcj5ObG08L3JlbW90ZS1kYXRhYmFzZS1wcm92aWRlcj48bGFuZ3VhZ2U+ZW5nPC9sYW5n
dWFnZT48L3JlY29yZD48L0NpdGU+PC9FbmROb3RlPn==
</w:fldData>
              </w:fldChar>
            </w:r>
            <w:r w:rsidR="00172D89" w:rsidRPr="00490E10">
              <w:rPr>
                <w:rFonts w:ascii="Times New Roman" w:hAnsi="Times New Roman" w:cs="Times New Roman"/>
                <w:sz w:val="24"/>
                <w:szCs w:val="24"/>
              </w:rPr>
              <w:instrText xml:space="preserve"> ADDIN EN.CITE.DATA </w:instrText>
            </w:r>
            <w:r w:rsidR="00172D89" w:rsidRPr="00490E10">
              <w:rPr>
                <w:rFonts w:ascii="Times New Roman" w:hAnsi="Times New Roman" w:cs="Times New Roman"/>
                <w:sz w:val="24"/>
                <w:szCs w:val="24"/>
              </w:rPr>
            </w:r>
            <w:r w:rsidR="00172D89" w:rsidRPr="00490E10">
              <w:rPr>
                <w:rFonts w:ascii="Times New Roman" w:hAnsi="Times New Roman" w:cs="Times New Roman"/>
                <w:sz w:val="24"/>
                <w:szCs w:val="24"/>
              </w:rPr>
              <w:fldChar w:fldCharType="end"/>
            </w:r>
            <w:r w:rsidRPr="00490E10">
              <w:rPr>
                <w:rFonts w:ascii="Times New Roman" w:hAnsi="Times New Roman" w:cs="Times New Roman"/>
                <w:sz w:val="24"/>
                <w:szCs w:val="24"/>
              </w:rPr>
            </w:r>
            <w:r w:rsidRPr="00490E10">
              <w:rPr>
                <w:rFonts w:ascii="Times New Roman" w:hAnsi="Times New Roman" w:cs="Times New Roman"/>
                <w:sz w:val="24"/>
                <w:szCs w:val="24"/>
              </w:rPr>
              <w:fldChar w:fldCharType="separate"/>
            </w:r>
            <w:r w:rsidR="00920EC7" w:rsidRPr="00490E10">
              <w:rPr>
                <w:rFonts w:ascii="Times New Roman" w:hAnsi="Times New Roman" w:cs="Times New Roman"/>
                <w:noProof/>
                <w:sz w:val="24"/>
                <w:szCs w:val="24"/>
              </w:rPr>
              <w:t>[</w:t>
            </w:r>
            <w:hyperlink w:anchor="_ENREF_138" w:tooltip="Mazereeuw, 2015 #138" w:history="1">
              <w:r w:rsidR="00CC7C8C" w:rsidRPr="00490E10">
                <w:rPr>
                  <w:rFonts w:ascii="Times New Roman" w:hAnsi="Times New Roman" w:cs="Times New Roman"/>
                  <w:noProof/>
                  <w:sz w:val="24"/>
                  <w:szCs w:val="24"/>
                </w:rPr>
                <w:t>138</w:t>
              </w:r>
            </w:hyperlink>
            <w:r w:rsidR="00920EC7" w:rsidRPr="00490E10">
              <w:rPr>
                <w:rFonts w:ascii="Times New Roman" w:hAnsi="Times New Roman" w:cs="Times New Roman"/>
                <w:noProof/>
                <w:sz w:val="24"/>
                <w:szCs w:val="24"/>
              </w:rPr>
              <w:t>]</w:t>
            </w:r>
            <w:r w:rsidRPr="00490E10">
              <w:rPr>
                <w:rFonts w:ascii="Times New Roman" w:hAnsi="Times New Roman" w:cs="Times New Roman"/>
                <w:sz w:val="24"/>
                <w:szCs w:val="24"/>
                <w:lang w:val="en-CA"/>
              </w:rPr>
              <w:fldChar w:fldCharType="end"/>
            </w:r>
          </w:p>
        </w:tc>
        <w:tc>
          <w:tcPr>
            <w:tcW w:w="2665" w:type="dxa"/>
          </w:tcPr>
          <w:p w14:paraId="4950EFF3" w14:textId="77777777" w:rsidR="003E52CA" w:rsidRPr="00490E10" w:rsidRDefault="003E52CA" w:rsidP="003E52CA">
            <w:pPr>
              <w:spacing w:after="160" w:line="259"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24"/>
                <w:szCs w:val="24"/>
              </w:rPr>
            </w:pPr>
            <w:r w:rsidRPr="00490E10">
              <w:rPr>
                <w:rFonts w:ascii="Times New Roman" w:hAnsi="Times New Roman" w:cs="Times New Roman"/>
                <w:sz w:val="24"/>
                <w:szCs w:val="24"/>
              </w:rPr>
              <w:t>0.44 (0.09 – 0.79)</w:t>
            </w:r>
          </w:p>
        </w:tc>
        <w:tc>
          <w:tcPr>
            <w:tcW w:w="2665" w:type="dxa"/>
          </w:tcPr>
          <w:p w14:paraId="41120EF3" w14:textId="77777777" w:rsidR="003E52CA" w:rsidRPr="00490E10" w:rsidRDefault="003E52CA" w:rsidP="003E52CA">
            <w:pPr>
              <w:spacing w:after="160" w:line="259"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24"/>
                <w:szCs w:val="24"/>
              </w:rPr>
            </w:pPr>
            <w:r w:rsidRPr="00490E10">
              <w:rPr>
                <w:rFonts w:ascii="Times New Roman" w:hAnsi="Times New Roman" w:cs="Times New Roman"/>
                <w:sz w:val="24"/>
                <w:szCs w:val="24"/>
              </w:rPr>
              <w:t>0.34 (-0.07 – 0.75)</w:t>
            </w:r>
          </w:p>
        </w:tc>
        <w:tc>
          <w:tcPr>
            <w:tcW w:w="2665" w:type="dxa"/>
            <w:gridSpan w:val="2"/>
          </w:tcPr>
          <w:p w14:paraId="6CD459AA" w14:textId="77777777" w:rsidR="003E52CA" w:rsidRPr="00490E10" w:rsidRDefault="003E52CA" w:rsidP="003E52CA">
            <w:pPr>
              <w:spacing w:after="160" w:line="259"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24"/>
                <w:szCs w:val="24"/>
              </w:rPr>
            </w:pPr>
            <w:r w:rsidRPr="00490E10">
              <w:rPr>
                <w:rFonts w:ascii="Times New Roman" w:hAnsi="Times New Roman" w:cs="Times New Roman"/>
                <w:sz w:val="24"/>
                <w:szCs w:val="24"/>
              </w:rPr>
              <w:t>0.32 (-0.29 – 0.93)</w:t>
            </w:r>
          </w:p>
        </w:tc>
      </w:tr>
      <w:tr w:rsidR="003E52CA" w:rsidRPr="00490E10" w14:paraId="2CE4941F" w14:textId="77777777" w:rsidTr="00587C1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2835" w:type="dxa"/>
            <w:tcBorders>
              <w:bottom w:val="single" w:sz="8" w:space="0" w:color="auto"/>
            </w:tcBorders>
          </w:tcPr>
          <w:p w14:paraId="4BD2F916" w14:textId="685CD5B7" w:rsidR="003E52CA" w:rsidRPr="00490E10" w:rsidRDefault="003E52CA" w:rsidP="003E52CA">
            <w:pPr>
              <w:spacing w:after="160" w:line="259" w:lineRule="auto"/>
              <w:rPr>
                <w:rFonts w:ascii="Times New Roman" w:hAnsi="Times New Roman" w:cs="Times New Roman"/>
                <w:b w:val="0"/>
                <w:bCs w:val="0"/>
                <w:sz w:val="24"/>
                <w:szCs w:val="24"/>
              </w:rPr>
            </w:pPr>
            <w:r w:rsidRPr="00490E10">
              <w:rPr>
                <w:rFonts w:ascii="Times New Roman" w:hAnsi="Times New Roman" w:cs="Times New Roman"/>
                <w:b w:val="0"/>
                <w:bCs w:val="0"/>
                <w:sz w:val="24"/>
                <w:szCs w:val="24"/>
              </w:rPr>
              <w:t>TGF-Beta 1</w:t>
            </w:r>
            <w:r w:rsidRPr="00490E10">
              <w:rPr>
                <w:rFonts w:ascii="Times New Roman" w:hAnsi="Times New Roman" w:cs="Times New Roman"/>
                <w:sz w:val="24"/>
                <w:szCs w:val="24"/>
              </w:rPr>
              <w:fldChar w:fldCharType="begin"/>
            </w:r>
            <w:r w:rsidR="00172D89" w:rsidRPr="00490E10">
              <w:rPr>
                <w:rFonts w:ascii="Times New Roman" w:hAnsi="Times New Roman" w:cs="Times New Roman"/>
                <w:sz w:val="24"/>
                <w:szCs w:val="24"/>
              </w:rPr>
              <w:instrText xml:space="preserve"> ADDIN EN.CITE &lt;EndNote&gt;&lt;Cite&gt;&lt;Author&gt;Masi&lt;/Author&gt;&lt;Year&gt;2015&lt;/Year&gt;&lt;RecNum&gt;11&lt;/RecNum&gt;&lt;DisplayText&gt;[11]&lt;/DisplayText&gt;&lt;record&gt;&lt;rec-number&gt;11&lt;/rec-number&gt;&lt;foreign-keys&gt;&lt;key app="EN" db-id="a2asesdrqw9sphev05rxs09629spdds5rw00"&gt;11&lt;/key&gt;&lt;/foreign-keys&gt;&lt;ref-type name="Journal Article"&gt;17&lt;/ref-type&gt;&lt;contributors&gt;&lt;authors&gt;&lt;author&gt;Masi, A.&lt;/author&gt;&lt;author&gt;Quintana, D. S.&lt;/author&gt;&lt;author&gt;Glozier, N.&lt;/author&gt;&lt;author&gt;Lloyd, A. R.&lt;/author&gt;&lt;author&gt;Hickie, I. B.&lt;/author&gt;&lt;author&gt;Guastella, A. J.&lt;/author&gt;&lt;/authors&gt;&lt;/contributors&gt;&lt;auth-address&gt;Autism Clinic for Translational Research, Brain and Mind Research Institute, University of Sydney, Camperdown, NSW, Australia.&amp;#xD;Inflammation and Infection Research Centre, School of Medical Sciences, University of New South Wales, Kensington, NSW, Australia.&lt;/auth-address&gt;&lt;titles&gt;&lt;title&gt;Cytokine aberrations in autism spectrum disorder: a systematic review and meta-analysis&lt;/title&gt;&lt;secondary-title&gt;Mol Psychiatry&lt;/secondary-title&gt;&lt;alt-title&gt;Molecular psychiatry&lt;/alt-title&gt;&lt;/titles&gt;&lt;periodical&gt;&lt;full-title&gt;Mol Psychiatry&lt;/full-title&gt;&lt;abbr-1&gt;Molecular psychiatry&lt;/abbr-1&gt;&lt;/periodical&gt;&lt;alt-periodical&gt;&lt;full-title&gt;Mol Psychiatry&lt;/full-title&gt;&lt;abbr-1&gt;Molecular psychiatry&lt;/abbr-1&gt;&lt;/alt-periodical&gt;&lt;pages&gt;440-6&lt;/pages&gt;&lt;volume&gt;20&lt;/volume&gt;&lt;number&gt;4&lt;/number&gt;&lt;edition&gt;2014/06/18&lt;/edition&gt;&lt;keywords&gt;&lt;keyword&gt;Autism Spectrum Disorder/*metabolism&lt;/keyword&gt;&lt;keyword&gt;Cytokines/*metabolism&lt;/keyword&gt;&lt;keyword&gt;Databases, Bibliographic/statistics &amp;amp; numerical data&lt;/keyword&gt;&lt;keyword&gt;Humans&lt;/keyword&gt;&lt;/keywords&gt;&lt;dates&gt;&lt;year&gt;2015&lt;/year&gt;&lt;pub-dates&gt;&lt;date&gt;Apr&lt;/date&gt;&lt;/pub-dates&gt;&lt;/dates&gt;&lt;isbn&gt;1359-4184&lt;/isbn&gt;&lt;accession-num&gt;24934179&lt;/accession-num&gt;&lt;urls&gt;&lt;/urls&gt;&lt;electronic-resource-num&gt;10.1038/mp.2014.59&lt;/electronic-resource-num&gt;&lt;remote-database-provider&gt;NLM&lt;/remote-database-provider&gt;&lt;language&gt;eng&lt;/language&gt;&lt;/record&gt;&lt;/Cite&gt;&lt;/EndNote&gt;</w:instrText>
            </w:r>
            <w:r w:rsidRPr="00490E10">
              <w:rPr>
                <w:rFonts w:ascii="Times New Roman" w:hAnsi="Times New Roman" w:cs="Times New Roman"/>
                <w:sz w:val="24"/>
                <w:szCs w:val="24"/>
              </w:rPr>
              <w:fldChar w:fldCharType="separate"/>
            </w:r>
            <w:r w:rsidR="006C1C08" w:rsidRPr="00490E10">
              <w:rPr>
                <w:rFonts w:ascii="Times New Roman" w:hAnsi="Times New Roman" w:cs="Times New Roman"/>
                <w:noProof/>
                <w:sz w:val="24"/>
                <w:szCs w:val="24"/>
              </w:rPr>
              <w:t>[</w:t>
            </w:r>
            <w:hyperlink w:anchor="_ENREF_11" w:tooltip="Masi, 2015 #11" w:history="1">
              <w:r w:rsidR="00CC7C8C" w:rsidRPr="00490E10">
                <w:rPr>
                  <w:rFonts w:ascii="Times New Roman" w:hAnsi="Times New Roman" w:cs="Times New Roman"/>
                  <w:noProof/>
                  <w:sz w:val="24"/>
                  <w:szCs w:val="24"/>
                </w:rPr>
                <w:t>11</w:t>
              </w:r>
            </w:hyperlink>
            <w:r w:rsidR="006C1C08" w:rsidRPr="00490E10">
              <w:rPr>
                <w:rFonts w:ascii="Times New Roman" w:hAnsi="Times New Roman" w:cs="Times New Roman"/>
                <w:noProof/>
                <w:sz w:val="24"/>
                <w:szCs w:val="24"/>
              </w:rPr>
              <w:t>]</w:t>
            </w:r>
            <w:r w:rsidRPr="00490E10">
              <w:rPr>
                <w:rFonts w:ascii="Times New Roman" w:hAnsi="Times New Roman" w:cs="Times New Roman"/>
                <w:sz w:val="24"/>
                <w:szCs w:val="24"/>
                <w:lang w:val="en-CA"/>
              </w:rPr>
              <w:fldChar w:fldCharType="end"/>
            </w:r>
          </w:p>
        </w:tc>
        <w:tc>
          <w:tcPr>
            <w:tcW w:w="2665" w:type="dxa"/>
            <w:tcBorders>
              <w:bottom w:val="single" w:sz="8" w:space="0" w:color="auto"/>
            </w:tcBorders>
          </w:tcPr>
          <w:p w14:paraId="77AA8CF7" w14:textId="77777777" w:rsidR="003E52CA" w:rsidRPr="00490E10" w:rsidRDefault="003E52CA" w:rsidP="003E52CA">
            <w:pPr>
              <w:spacing w:after="160" w:line="259"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Cs/>
                <w:sz w:val="24"/>
                <w:szCs w:val="24"/>
              </w:rPr>
            </w:pPr>
            <w:r w:rsidRPr="00490E10">
              <w:rPr>
                <w:rFonts w:ascii="Times New Roman" w:hAnsi="Times New Roman" w:cs="Times New Roman"/>
                <w:sz w:val="24"/>
                <w:szCs w:val="24"/>
              </w:rPr>
              <w:t>0.35 (0.10 – 0.59)</w:t>
            </w:r>
          </w:p>
        </w:tc>
        <w:tc>
          <w:tcPr>
            <w:tcW w:w="2665" w:type="dxa"/>
            <w:tcBorders>
              <w:bottom w:val="single" w:sz="8" w:space="0" w:color="auto"/>
            </w:tcBorders>
          </w:tcPr>
          <w:p w14:paraId="64EEE6F9" w14:textId="77777777" w:rsidR="003E52CA" w:rsidRPr="00490E10" w:rsidRDefault="003E52CA" w:rsidP="003E52CA">
            <w:pPr>
              <w:spacing w:after="160" w:line="259"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Cs/>
                <w:sz w:val="24"/>
                <w:szCs w:val="24"/>
              </w:rPr>
            </w:pPr>
            <w:r w:rsidRPr="00490E10">
              <w:rPr>
                <w:rFonts w:ascii="Times New Roman" w:hAnsi="Times New Roman" w:cs="Times New Roman"/>
                <w:sz w:val="24"/>
                <w:szCs w:val="24"/>
              </w:rPr>
              <w:t>0.33 (-0.01 – 0.66)</w:t>
            </w:r>
          </w:p>
        </w:tc>
        <w:tc>
          <w:tcPr>
            <w:tcW w:w="2665" w:type="dxa"/>
            <w:gridSpan w:val="2"/>
            <w:tcBorders>
              <w:bottom w:val="single" w:sz="8" w:space="0" w:color="auto"/>
            </w:tcBorders>
          </w:tcPr>
          <w:p w14:paraId="3C1FD96A" w14:textId="77777777" w:rsidR="003E52CA" w:rsidRPr="00490E10" w:rsidRDefault="003E52CA" w:rsidP="003E52CA">
            <w:pPr>
              <w:spacing w:after="160" w:line="259"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Cs/>
                <w:sz w:val="24"/>
                <w:szCs w:val="24"/>
              </w:rPr>
            </w:pPr>
            <w:r w:rsidRPr="00490E10">
              <w:rPr>
                <w:rFonts w:ascii="Times New Roman" w:hAnsi="Times New Roman" w:cs="Times New Roman"/>
                <w:sz w:val="24"/>
                <w:szCs w:val="24"/>
              </w:rPr>
              <w:t>0.31 (-0.18 – 0.80)</w:t>
            </w:r>
          </w:p>
        </w:tc>
      </w:tr>
      <w:tr w:rsidR="003E52CA" w:rsidRPr="00490E10" w14:paraId="21FC6BCF" w14:textId="77777777" w:rsidTr="00587C1D">
        <w:trPr>
          <w:trHeight w:val="340"/>
        </w:trPr>
        <w:tc>
          <w:tcPr>
            <w:cnfStyle w:val="001000000000" w:firstRow="0" w:lastRow="0" w:firstColumn="1" w:lastColumn="0" w:oddVBand="0" w:evenVBand="0" w:oddHBand="0" w:evenHBand="0" w:firstRowFirstColumn="0" w:firstRowLastColumn="0" w:lastRowFirstColumn="0" w:lastRowLastColumn="0"/>
            <w:tcW w:w="2835" w:type="dxa"/>
            <w:tcBorders>
              <w:top w:val="single" w:sz="8" w:space="0" w:color="auto"/>
              <w:bottom w:val="single" w:sz="8" w:space="0" w:color="auto"/>
            </w:tcBorders>
            <w:shd w:val="clear" w:color="auto" w:fill="F2F2F2" w:themeFill="background1" w:themeFillShade="F2"/>
          </w:tcPr>
          <w:p w14:paraId="58133038" w14:textId="77777777" w:rsidR="003E52CA" w:rsidRPr="00490E10" w:rsidRDefault="003E52CA" w:rsidP="003E52CA">
            <w:pPr>
              <w:spacing w:after="160" w:line="259" w:lineRule="auto"/>
              <w:rPr>
                <w:rFonts w:ascii="Times New Roman" w:hAnsi="Times New Roman" w:cs="Times New Roman"/>
                <w:i/>
                <w:sz w:val="24"/>
                <w:szCs w:val="24"/>
              </w:rPr>
            </w:pPr>
            <w:r w:rsidRPr="00490E10">
              <w:rPr>
                <w:rFonts w:ascii="Times New Roman" w:hAnsi="Times New Roman" w:cs="Times New Roman"/>
                <w:i/>
                <w:sz w:val="24"/>
                <w:szCs w:val="24"/>
              </w:rPr>
              <w:t>Bipolar Disorder</w:t>
            </w:r>
          </w:p>
        </w:tc>
        <w:tc>
          <w:tcPr>
            <w:tcW w:w="2665" w:type="dxa"/>
            <w:tcBorders>
              <w:top w:val="single" w:sz="8" w:space="0" w:color="auto"/>
              <w:bottom w:val="single" w:sz="8" w:space="0" w:color="auto"/>
            </w:tcBorders>
            <w:shd w:val="clear" w:color="auto" w:fill="F2F2F2" w:themeFill="background1" w:themeFillShade="F2"/>
          </w:tcPr>
          <w:p w14:paraId="732DAEB4" w14:textId="77777777" w:rsidR="003E52CA" w:rsidRPr="00490E10" w:rsidRDefault="003E52CA" w:rsidP="003E52CA">
            <w:pPr>
              <w:spacing w:after="160" w:line="259"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p>
        </w:tc>
        <w:tc>
          <w:tcPr>
            <w:tcW w:w="2665" w:type="dxa"/>
            <w:tcBorders>
              <w:top w:val="single" w:sz="8" w:space="0" w:color="auto"/>
              <w:bottom w:val="single" w:sz="8" w:space="0" w:color="auto"/>
            </w:tcBorders>
            <w:shd w:val="clear" w:color="auto" w:fill="F2F2F2" w:themeFill="background1" w:themeFillShade="F2"/>
          </w:tcPr>
          <w:p w14:paraId="3A9431D7" w14:textId="77777777" w:rsidR="003E52CA" w:rsidRPr="00490E10" w:rsidRDefault="003E52CA" w:rsidP="003E52CA">
            <w:pPr>
              <w:spacing w:after="160" w:line="259"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p>
        </w:tc>
        <w:tc>
          <w:tcPr>
            <w:tcW w:w="2665" w:type="dxa"/>
            <w:gridSpan w:val="2"/>
            <w:tcBorders>
              <w:top w:val="single" w:sz="8" w:space="0" w:color="auto"/>
              <w:bottom w:val="single" w:sz="8" w:space="0" w:color="auto"/>
            </w:tcBorders>
            <w:shd w:val="clear" w:color="auto" w:fill="F2F2F2" w:themeFill="background1" w:themeFillShade="F2"/>
          </w:tcPr>
          <w:p w14:paraId="6248E815" w14:textId="77777777" w:rsidR="003E52CA" w:rsidRPr="00490E10" w:rsidRDefault="003E52CA" w:rsidP="003E52CA">
            <w:pPr>
              <w:spacing w:after="160" w:line="259"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p>
        </w:tc>
      </w:tr>
      <w:tr w:rsidR="003E52CA" w:rsidRPr="00490E10" w14:paraId="2A3FD481" w14:textId="77777777" w:rsidTr="00587C1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2835" w:type="dxa"/>
          </w:tcPr>
          <w:p w14:paraId="6BC0B98A" w14:textId="6F1FC417" w:rsidR="003E52CA" w:rsidRPr="00490E10" w:rsidRDefault="003E52CA" w:rsidP="003E52CA">
            <w:pPr>
              <w:spacing w:after="160" w:line="259" w:lineRule="auto"/>
              <w:rPr>
                <w:rFonts w:ascii="Times New Roman" w:hAnsi="Times New Roman" w:cs="Times New Roman"/>
                <w:b w:val="0"/>
                <w:bCs w:val="0"/>
                <w:sz w:val="24"/>
                <w:szCs w:val="24"/>
              </w:rPr>
            </w:pPr>
            <w:r w:rsidRPr="00490E10">
              <w:rPr>
                <w:rFonts w:ascii="Times New Roman" w:hAnsi="Times New Roman" w:cs="Times New Roman"/>
                <w:b w:val="0"/>
                <w:bCs w:val="0"/>
                <w:sz w:val="24"/>
                <w:szCs w:val="24"/>
              </w:rPr>
              <w:t>IGF1</w:t>
            </w:r>
            <w:r w:rsidRPr="00490E10">
              <w:rPr>
                <w:rFonts w:ascii="Times New Roman" w:hAnsi="Times New Roman" w:cs="Times New Roman"/>
                <w:sz w:val="24"/>
                <w:szCs w:val="24"/>
              </w:rPr>
              <w:fldChar w:fldCharType="begin">
                <w:fldData xml:space="preserve">PEVuZE5vdGU+PENpdGU+PEF1dGhvcj5UdTwvQXV0aG9yPjxZZWFyPjIwMTY8L1llYXI+PFJlY051
bT44NDwvUmVjTnVtPjxEaXNwbGF5VGV4dD5bODRdPC9EaXNwbGF5VGV4dD48cmVjb3JkPjxyZWMt
bnVtYmVyPjg0PC9yZWMtbnVtYmVyPjxmb3JlaWduLWtleXM+PGtleSBhcHA9IkVOIiBkYi1pZD0i
YTJhc2VzZHJxdzlzcGhldjA1cnhzMDk2MjlzcGRkczVydzAwIj44NDwva2V5PjwvZm9yZWlnbi1r
ZXlzPjxyZWYtdHlwZSBuYW1lPSJKb3VybmFsIEFydGljbGUiPjE3PC9yZWYtdHlwZT48Y29udHJp
YnV0b3JzPjxhdXRob3JzPjxhdXRob3I+VHUsIEsuIFkuPC9hdXRob3I+PGF1dGhvcj5XdSwgTS4g
Sy48L2F1dGhvcj48YXV0aG9yPkNoZW4sIFkuIFcuPC9hdXRob3I+PGF1dGhvcj5MaW4sIFAuIFku
PC9hdXRob3I+PGF1dGhvcj5XYW5nLCBILiBZLjwvYXV0aG9yPjxhdXRob3I+V3UsIEMuIEsuPC9h
dXRob3I+PGF1dGhvcj5Uc2VuZywgUC4gVC48L2F1dGhvcj48L2F1dGhvcnM+PC9jb250cmlidXRv
cnM+PGF1dGgtYWRkcmVzcz5Gcm9tIHRoZSBEZXBhcnRtZW50IG9mIFBzeWNoaWF0cnksIFRzeXIt
SHVleSBNZW50YWwgSG9zcGl0YWwsIEthb2hzaXVuZyBKZW4tQWkmYXBvcztzIEhvbWUsIFRhaXdh
biAoSy1ZVCwgSC1ZVywgQy1LVywgUC1UVCk7IERlcGFydG1lbnQgb2YgTmV1cm9sb2d5LCBFLURh
IEhvc3BpdGFsLCBLYW9oc2l1bmcsIFRhaXdhbiAoWS1XQyk7IERlcGFydG1lbnQgb2YgUHN5Y2hp
YXRyeSwgS2FvaHNpdW5nIENoYW5nIEd1bmcgTWVtb3JpYWwgSG9zcGl0YWwgYW5kIENoYW5nIEd1
bmcgVW5pdmVyc2l0eSBDb2xsZWdlIG9mIE1lZGljaW5lLCBLYW9oc2l1bmcsIFRhaXdhbiAoTS1L
VywgUC1ZTCk7IGFuZCBDZW50ZXIgZm9yIFRyYW5zbGF0aW9uYWwgUmVzZWFyY2ggaW4gQmlvbWVk
aWNhbCBTY2llbmNlcywgS2FvaHNpdW5nIENoYW5nIEd1bmcgTWVtb3JpYWwgSG9zcGl0YWwsIEth
b2hzaXVuZywgVGFpd2FuIChQLVlMKS48L2F1dGgtYWRkcmVzcz48dGl0bGVzPjx0aXRsZT5TaWdu
aWZpY2FudGx5IEhpZ2hlciBQZXJpcGhlcmFsIEluc3VsaW4tTGlrZSBHcm93dGggRmFjdG9yLTEg
TGV2ZWxzIGluIFBhdGllbnRzIFdpdGggTWFqb3IgRGVwcmVzc2l2ZSBEaXNvcmRlciBvciBCaXBv
bGFyIERpc29yZGVyIFRoYW4gaW4gSGVhbHRoeSBDb250cm9sczogQSBNZXRhLUFuYWx5c2lzIGFu
ZCBSZXZpZXcgVW5kZXIgR3VpZGVsaW5lIG9mIFBSSVNNQTwvdGl0bGU+PHNlY29uZGFyeS10aXRs
ZT5NZWRpY2luZSAoQmFsdGltb3JlKTwvc2Vjb25kYXJ5LXRpdGxlPjxhbHQtdGl0bGU+TWVkaWNp
bmU8L2FsdC10aXRsZT48L3RpdGxlcz48cGVyaW9kaWNhbD48ZnVsbC10aXRsZT5NZWRpY2luZSAo
QmFsdGltb3JlKTwvZnVsbC10aXRsZT48YWJici0xPk1lZGljaW5lPC9hYmJyLTE+PC9wZXJpb2Rp
Y2FsPjxhbHQtcGVyaW9kaWNhbD48ZnVsbC10aXRsZT5NZWRpY2luZSAoQmFsdGltb3JlKTwvZnVs
bC10aXRsZT48YWJici0xPk1lZGljaW5lPC9hYmJyLTE+PC9hbHQtcGVyaW9kaWNhbD48cGFnZXM+
ZTI0MTE8L3BhZ2VzPjx2b2x1bWU+OTU8L3ZvbHVtZT48bnVtYmVyPjQ8L251bWJlcj48ZWRpdGlv
bj4yMDE2LzAxLzMxPC9lZGl0aW9uPjxrZXl3b3Jkcz48a2V5d29yZD5CaXBvbGFyIERpc29yZGVy
LypibG9vZDwva2V5d29yZD48a2V5d29yZD5DYXNlLUNvbnRyb2wgU3R1ZGllczwva2V5d29yZD48
a2V5d29yZD5EZXByZXNzaXZlIERpc29yZGVyLCBNYWpvci8qYmxvb2Q8L2tleXdvcmQ+PGtleXdv
cmQ+RmFzdGluZzwva2V5d29yZD48a2V5d29yZD5IdW1hbnM8L2tleXdvcmQ+PGtleXdvcmQ+SW5z
dWxpbi1MaWtlIEdyb3d0aCBGYWN0b3IgSS9hbmFseXNpcy8qbWV0YWJvbGlzbTwva2V5d29yZD48
a2V5d29yZD5UaW1lIEZhY3RvcnM8L2tleXdvcmQ+PC9rZXl3b3Jkcz48ZGF0ZXM+PHllYXI+MjAx
NjwveWVhcj48cHViLWRhdGVzPjxkYXRlPkphbjwvZGF0ZT48L3B1Yi1kYXRlcz48L2RhdGVzPjxp
c2JuPjAwMjUtNzk3NDwvaXNibj48YWNjZXNzaW9uLW51bT4yNjgyNTg4MjwvYWNjZXNzaW9uLW51
bT48dXJscz48L3VybHM+PGVsZWN0cm9uaWMtcmVzb3VyY2UtbnVtPjEwLjEwOTcvbWQuMDAwMDAw
MDAwMDAwMjQxMTwvZWxlY3Ryb25pYy1yZXNvdXJjZS1udW0+PHJlbW90ZS1kYXRhYmFzZS1wcm92
aWRlcj5ObG08L3JlbW90ZS1kYXRhYmFzZS1wcm92aWRlcj48bGFuZ3VhZ2U+ZW5nPC9sYW5ndWFn
ZT48L3JlY29yZD48L0NpdGU+PC9FbmROb3RlPgB=
</w:fldData>
              </w:fldChar>
            </w:r>
            <w:r w:rsidR="00172D89" w:rsidRPr="00490E10">
              <w:rPr>
                <w:rFonts w:ascii="Times New Roman" w:hAnsi="Times New Roman" w:cs="Times New Roman"/>
                <w:sz w:val="24"/>
                <w:szCs w:val="24"/>
              </w:rPr>
              <w:instrText xml:space="preserve"> ADDIN EN.CITE </w:instrText>
            </w:r>
            <w:r w:rsidR="00172D89" w:rsidRPr="00490E10">
              <w:rPr>
                <w:rFonts w:ascii="Times New Roman" w:hAnsi="Times New Roman" w:cs="Times New Roman"/>
                <w:sz w:val="24"/>
                <w:szCs w:val="24"/>
              </w:rPr>
              <w:fldChar w:fldCharType="begin">
                <w:fldData xml:space="preserve">PEVuZE5vdGU+PENpdGU+PEF1dGhvcj5UdTwvQXV0aG9yPjxZZWFyPjIwMTY8L1llYXI+PFJlY051
bT44NDwvUmVjTnVtPjxEaXNwbGF5VGV4dD5bODRdPC9EaXNwbGF5VGV4dD48cmVjb3JkPjxyZWMt
bnVtYmVyPjg0PC9yZWMtbnVtYmVyPjxmb3JlaWduLWtleXM+PGtleSBhcHA9IkVOIiBkYi1pZD0i
YTJhc2VzZHJxdzlzcGhldjA1cnhzMDk2MjlzcGRkczVydzAwIj44NDwva2V5PjwvZm9yZWlnbi1r
ZXlzPjxyZWYtdHlwZSBuYW1lPSJKb3VybmFsIEFydGljbGUiPjE3PC9yZWYtdHlwZT48Y29udHJp
YnV0b3JzPjxhdXRob3JzPjxhdXRob3I+VHUsIEsuIFkuPC9hdXRob3I+PGF1dGhvcj5XdSwgTS4g
Sy48L2F1dGhvcj48YXV0aG9yPkNoZW4sIFkuIFcuPC9hdXRob3I+PGF1dGhvcj5MaW4sIFAuIFku
PC9hdXRob3I+PGF1dGhvcj5XYW5nLCBILiBZLjwvYXV0aG9yPjxhdXRob3I+V3UsIEMuIEsuPC9h
dXRob3I+PGF1dGhvcj5Uc2VuZywgUC4gVC48L2F1dGhvcj48L2F1dGhvcnM+PC9jb250cmlidXRv
cnM+PGF1dGgtYWRkcmVzcz5Gcm9tIHRoZSBEZXBhcnRtZW50IG9mIFBzeWNoaWF0cnksIFRzeXIt
SHVleSBNZW50YWwgSG9zcGl0YWwsIEthb2hzaXVuZyBKZW4tQWkmYXBvcztzIEhvbWUsIFRhaXdh
biAoSy1ZVCwgSC1ZVywgQy1LVywgUC1UVCk7IERlcGFydG1lbnQgb2YgTmV1cm9sb2d5LCBFLURh
IEhvc3BpdGFsLCBLYW9oc2l1bmcsIFRhaXdhbiAoWS1XQyk7IERlcGFydG1lbnQgb2YgUHN5Y2hp
YXRyeSwgS2FvaHNpdW5nIENoYW5nIEd1bmcgTWVtb3JpYWwgSG9zcGl0YWwgYW5kIENoYW5nIEd1
bmcgVW5pdmVyc2l0eSBDb2xsZWdlIG9mIE1lZGljaW5lLCBLYW9oc2l1bmcsIFRhaXdhbiAoTS1L
VywgUC1ZTCk7IGFuZCBDZW50ZXIgZm9yIFRyYW5zbGF0aW9uYWwgUmVzZWFyY2ggaW4gQmlvbWVk
aWNhbCBTY2llbmNlcywgS2FvaHNpdW5nIENoYW5nIEd1bmcgTWVtb3JpYWwgSG9zcGl0YWwsIEth
b2hzaXVuZywgVGFpd2FuIChQLVlMKS48L2F1dGgtYWRkcmVzcz48dGl0bGVzPjx0aXRsZT5TaWdu
aWZpY2FudGx5IEhpZ2hlciBQZXJpcGhlcmFsIEluc3VsaW4tTGlrZSBHcm93dGggRmFjdG9yLTEg
TGV2ZWxzIGluIFBhdGllbnRzIFdpdGggTWFqb3IgRGVwcmVzc2l2ZSBEaXNvcmRlciBvciBCaXBv
bGFyIERpc29yZGVyIFRoYW4gaW4gSGVhbHRoeSBDb250cm9sczogQSBNZXRhLUFuYWx5c2lzIGFu
ZCBSZXZpZXcgVW5kZXIgR3VpZGVsaW5lIG9mIFBSSVNNQTwvdGl0bGU+PHNlY29uZGFyeS10aXRs
ZT5NZWRpY2luZSAoQmFsdGltb3JlKTwvc2Vjb25kYXJ5LXRpdGxlPjxhbHQtdGl0bGU+TWVkaWNp
bmU8L2FsdC10aXRsZT48L3RpdGxlcz48cGVyaW9kaWNhbD48ZnVsbC10aXRsZT5NZWRpY2luZSAo
QmFsdGltb3JlKTwvZnVsbC10aXRsZT48YWJici0xPk1lZGljaW5lPC9hYmJyLTE+PC9wZXJpb2Rp
Y2FsPjxhbHQtcGVyaW9kaWNhbD48ZnVsbC10aXRsZT5NZWRpY2luZSAoQmFsdGltb3JlKTwvZnVs
bC10aXRsZT48YWJici0xPk1lZGljaW5lPC9hYmJyLTE+PC9hbHQtcGVyaW9kaWNhbD48cGFnZXM+
ZTI0MTE8L3BhZ2VzPjx2b2x1bWU+OTU8L3ZvbHVtZT48bnVtYmVyPjQ8L251bWJlcj48ZWRpdGlv
bj4yMDE2LzAxLzMxPC9lZGl0aW9uPjxrZXl3b3Jkcz48a2V5d29yZD5CaXBvbGFyIERpc29yZGVy
LypibG9vZDwva2V5d29yZD48a2V5d29yZD5DYXNlLUNvbnRyb2wgU3R1ZGllczwva2V5d29yZD48
a2V5d29yZD5EZXByZXNzaXZlIERpc29yZGVyLCBNYWpvci8qYmxvb2Q8L2tleXdvcmQ+PGtleXdv
cmQ+RmFzdGluZzwva2V5d29yZD48a2V5d29yZD5IdW1hbnM8L2tleXdvcmQ+PGtleXdvcmQ+SW5z
dWxpbi1MaWtlIEdyb3d0aCBGYWN0b3IgSS9hbmFseXNpcy8qbWV0YWJvbGlzbTwva2V5d29yZD48
a2V5d29yZD5UaW1lIEZhY3RvcnM8L2tleXdvcmQ+PC9rZXl3b3Jkcz48ZGF0ZXM+PHllYXI+MjAx
NjwveWVhcj48cHViLWRhdGVzPjxkYXRlPkphbjwvZGF0ZT48L3B1Yi1kYXRlcz48L2RhdGVzPjxp
c2JuPjAwMjUtNzk3NDwvaXNibj48YWNjZXNzaW9uLW51bT4yNjgyNTg4MjwvYWNjZXNzaW9uLW51
bT48dXJscz48L3VybHM+PGVsZWN0cm9uaWMtcmVzb3VyY2UtbnVtPjEwLjEwOTcvbWQuMDAwMDAw
MDAwMDAwMjQxMTwvZWxlY3Ryb25pYy1yZXNvdXJjZS1udW0+PHJlbW90ZS1kYXRhYmFzZS1wcm92
aWRlcj5ObG08L3JlbW90ZS1kYXRhYmFzZS1wcm92aWRlcj48bGFuZ3VhZ2U+ZW5nPC9sYW5ndWFn
ZT48L3JlY29yZD48L0NpdGU+PC9FbmROb3RlPgB=
</w:fldData>
              </w:fldChar>
            </w:r>
            <w:r w:rsidR="00172D89" w:rsidRPr="00490E10">
              <w:rPr>
                <w:rFonts w:ascii="Times New Roman" w:hAnsi="Times New Roman" w:cs="Times New Roman"/>
                <w:sz w:val="24"/>
                <w:szCs w:val="24"/>
              </w:rPr>
              <w:instrText xml:space="preserve"> ADDIN EN.CITE.DATA </w:instrText>
            </w:r>
            <w:r w:rsidR="00172D89" w:rsidRPr="00490E10">
              <w:rPr>
                <w:rFonts w:ascii="Times New Roman" w:hAnsi="Times New Roman" w:cs="Times New Roman"/>
                <w:sz w:val="24"/>
                <w:szCs w:val="24"/>
              </w:rPr>
            </w:r>
            <w:r w:rsidR="00172D89" w:rsidRPr="00490E10">
              <w:rPr>
                <w:rFonts w:ascii="Times New Roman" w:hAnsi="Times New Roman" w:cs="Times New Roman"/>
                <w:sz w:val="24"/>
                <w:szCs w:val="24"/>
              </w:rPr>
              <w:fldChar w:fldCharType="end"/>
            </w:r>
            <w:r w:rsidRPr="00490E10">
              <w:rPr>
                <w:rFonts w:ascii="Times New Roman" w:hAnsi="Times New Roman" w:cs="Times New Roman"/>
                <w:sz w:val="24"/>
                <w:szCs w:val="24"/>
              </w:rPr>
            </w:r>
            <w:r w:rsidRPr="00490E10">
              <w:rPr>
                <w:rFonts w:ascii="Times New Roman" w:hAnsi="Times New Roman" w:cs="Times New Roman"/>
                <w:sz w:val="24"/>
                <w:szCs w:val="24"/>
              </w:rPr>
              <w:fldChar w:fldCharType="separate"/>
            </w:r>
            <w:r w:rsidR="00920EC7" w:rsidRPr="00490E10">
              <w:rPr>
                <w:rFonts w:ascii="Times New Roman" w:hAnsi="Times New Roman" w:cs="Times New Roman"/>
                <w:noProof/>
                <w:sz w:val="24"/>
                <w:szCs w:val="24"/>
              </w:rPr>
              <w:t>[</w:t>
            </w:r>
            <w:hyperlink w:anchor="_ENREF_84" w:tooltip="Tu, 2016 #84" w:history="1">
              <w:r w:rsidR="00CC7C8C" w:rsidRPr="00490E10">
                <w:rPr>
                  <w:rFonts w:ascii="Times New Roman" w:hAnsi="Times New Roman" w:cs="Times New Roman"/>
                  <w:noProof/>
                  <w:sz w:val="24"/>
                  <w:szCs w:val="24"/>
                </w:rPr>
                <w:t>84</w:t>
              </w:r>
            </w:hyperlink>
            <w:r w:rsidR="00920EC7" w:rsidRPr="00490E10">
              <w:rPr>
                <w:rFonts w:ascii="Times New Roman" w:hAnsi="Times New Roman" w:cs="Times New Roman"/>
                <w:noProof/>
                <w:sz w:val="24"/>
                <w:szCs w:val="24"/>
              </w:rPr>
              <w:t>]</w:t>
            </w:r>
            <w:r w:rsidRPr="00490E10">
              <w:rPr>
                <w:rFonts w:ascii="Times New Roman" w:hAnsi="Times New Roman" w:cs="Times New Roman"/>
                <w:sz w:val="24"/>
                <w:szCs w:val="24"/>
                <w:lang w:val="en-CA"/>
              </w:rPr>
              <w:fldChar w:fldCharType="end"/>
            </w:r>
          </w:p>
        </w:tc>
        <w:tc>
          <w:tcPr>
            <w:tcW w:w="2665" w:type="dxa"/>
          </w:tcPr>
          <w:p w14:paraId="5B9ADF10" w14:textId="77777777" w:rsidR="003E52CA" w:rsidRPr="00490E10" w:rsidRDefault="003E52CA" w:rsidP="003E52CA">
            <w:pPr>
              <w:spacing w:after="160" w:line="259"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Cs/>
                <w:sz w:val="24"/>
                <w:szCs w:val="24"/>
              </w:rPr>
            </w:pPr>
            <w:r w:rsidRPr="00490E10">
              <w:rPr>
                <w:rFonts w:ascii="Times New Roman" w:hAnsi="Times New Roman" w:cs="Times New Roman"/>
                <w:sz w:val="24"/>
                <w:szCs w:val="24"/>
              </w:rPr>
              <w:t>0.39 (0.03 – 0.75)</w:t>
            </w:r>
          </w:p>
        </w:tc>
        <w:tc>
          <w:tcPr>
            <w:tcW w:w="2665" w:type="dxa"/>
          </w:tcPr>
          <w:p w14:paraId="5F6C536F" w14:textId="77777777" w:rsidR="003E52CA" w:rsidRPr="00490E10" w:rsidRDefault="003E52CA" w:rsidP="003E52CA">
            <w:pPr>
              <w:spacing w:after="160" w:line="259"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Cs/>
                <w:sz w:val="24"/>
                <w:szCs w:val="24"/>
              </w:rPr>
            </w:pPr>
            <w:r w:rsidRPr="00490E10">
              <w:rPr>
                <w:rFonts w:ascii="Times New Roman" w:hAnsi="Times New Roman" w:cs="Times New Roman"/>
                <w:sz w:val="24"/>
                <w:szCs w:val="24"/>
              </w:rPr>
              <w:t>0.39 (-0.16 – 0.94)</w:t>
            </w:r>
          </w:p>
        </w:tc>
        <w:tc>
          <w:tcPr>
            <w:tcW w:w="2665" w:type="dxa"/>
            <w:gridSpan w:val="2"/>
          </w:tcPr>
          <w:p w14:paraId="59C9B55F" w14:textId="77777777" w:rsidR="003E52CA" w:rsidRPr="00490E10" w:rsidRDefault="003E52CA" w:rsidP="003E52CA">
            <w:pPr>
              <w:spacing w:after="160" w:line="259"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Cs/>
                <w:sz w:val="24"/>
                <w:szCs w:val="24"/>
              </w:rPr>
            </w:pPr>
            <w:r w:rsidRPr="00490E10">
              <w:rPr>
                <w:rFonts w:ascii="Times New Roman" w:hAnsi="Times New Roman" w:cs="Times New Roman"/>
                <w:sz w:val="24"/>
                <w:szCs w:val="24"/>
              </w:rPr>
              <w:t>0.39 (-0.49 – 1.27)</w:t>
            </w:r>
          </w:p>
        </w:tc>
      </w:tr>
      <w:tr w:rsidR="003E52CA" w:rsidRPr="00490E10" w14:paraId="44E0E6C5" w14:textId="77777777" w:rsidTr="00587C1D">
        <w:trPr>
          <w:trHeight w:val="340"/>
        </w:trPr>
        <w:tc>
          <w:tcPr>
            <w:cnfStyle w:val="001000000000" w:firstRow="0" w:lastRow="0" w:firstColumn="1" w:lastColumn="0" w:oddVBand="0" w:evenVBand="0" w:oddHBand="0" w:evenHBand="0" w:firstRowFirstColumn="0" w:firstRowLastColumn="0" w:lastRowFirstColumn="0" w:lastRowLastColumn="0"/>
            <w:tcW w:w="2835" w:type="dxa"/>
          </w:tcPr>
          <w:p w14:paraId="6DC82E47" w14:textId="6035A546" w:rsidR="003E52CA" w:rsidRPr="00490E10" w:rsidRDefault="003E52CA" w:rsidP="003E52CA">
            <w:pPr>
              <w:spacing w:after="160" w:line="259" w:lineRule="auto"/>
              <w:rPr>
                <w:rFonts w:ascii="Times New Roman" w:hAnsi="Times New Roman" w:cs="Times New Roman"/>
                <w:b w:val="0"/>
                <w:bCs w:val="0"/>
                <w:sz w:val="24"/>
                <w:szCs w:val="24"/>
              </w:rPr>
            </w:pPr>
            <w:r w:rsidRPr="00490E10">
              <w:rPr>
                <w:rFonts w:ascii="Times New Roman" w:hAnsi="Times New Roman" w:cs="Times New Roman"/>
                <w:b w:val="0"/>
                <w:bCs w:val="0"/>
                <w:sz w:val="24"/>
                <w:szCs w:val="24"/>
              </w:rPr>
              <w:t>NMDAR</w:t>
            </w:r>
            <w:r w:rsidRPr="00490E10">
              <w:rPr>
                <w:rFonts w:ascii="Times New Roman" w:hAnsi="Times New Roman" w:cs="Times New Roman"/>
                <w:sz w:val="24"/>
                <w:szCs w:val="24"/>
              </w:rPr>
              <w:fldChar w:fldCharType="begin">
                <w:fldData xml:space="preserve">PEVuZE5vdGU+PENpdGU+PEF1dGhvcj5QZWFybG1hbjwvQXV0aG9yPjxZZWFyPjIwMTQ8L1llYXI+
PFJlY051bT44NTwvUmVjTnVtPjxEaXNwbGF5VGV4dD5bODVdPC9EaXNwbGF5VGV4dD48cmVjb3Jk
PjxyZWMtbnVtYmVyPjg1PC9yZWMtbnVtYmVyPjxmb3JlaWduLWtleXM+PGtleSBhcHA9IkVOIiBk
Yi1pZD0iYTJhc2VzZHJxdzlzcGhldjA1cnhzMDk2MjlzcGRkczVydzAwIj44NTwva2V5PjwvZm9y
ZWlnbi1rZXlzPjxyZWYtdHlwZSBuYW1lPSJKb3VybmFsIEFydGljbGUiPjE3PC9yZWYtdHlwZT48
Y29udHJpYnV0b3JzPjxhdXRob3JzPjxhdXRob3I+UGVhcmxtYW4sIEQuIE0uPC9hdXRob3I+PGF1
dGhvcj5OYWpqYXIsIFMuPC9hdXRob3I+PC9hdXRob3JzPjwvY29udHJpYnV0b3JzPjxhdXRoLWFk
ZHJlc3M+TmV1cm9pbmZsYW1tYXRpb24gUmVzZWFyY2ggR3JvdXAsIEVwaWxlcHN5IENlbnRlciBE
aXZpc2lvbiwgRGVwYXJ0bWVudCBvZiBOZXVyb2xvZ3ksIE5ZVSBTY2hvb2wgb2YgTWVkaWNpbmUs
IE5ldyBZb3JrLCBOWSwgVVNBOyBUaGUgRGFydG1vdXRoIEluc3RpdHV0ZSBmb3IgSGVhbHRoIFBv
bGljeSBhbmQgQ2xpbmljYWwgUHJhY3RpY2UsIEF1ZHJleSBhbmQgVGhlb2RvciBHZWlzZWwgU2No
b29sIG9mIE1lZGljaW5lIGF0IERhcnRtb3V0aCwgTGViYW5vbiwgTkgsIFVTQS4mI3hEO05ldXJv
aW5mbGFtbWF0aW9uIFJlc2VhcmNoIEdyb3VwLCBFcGlsZXBzeSBDZW50ZXIgRGl2aXNpb24sIERl
cGFydG1lbnQgb2YgTmV1cm9sb2d5LCBOWVUgU2Nob29sIG9mIE1lZGljaW5lLCBOZXcgWW9yaywg
TlksIFVTQS4gRWxlY3Ryb25pYyBhZGRyZXNzOiBtbmExMDI0MjMxQGFvbC5jb20uPC9hdXRoLWFk
ZHJlc3M+PHRpdGxlcz48dGl0bGU+TWV0YS1hbmFseXNpcyBvZiB0aGUgYXNzb2NpYXRpb24gYmV0
d2VlbiBOLW1ldGh5bC1kLWFzcGFydGF0ZSByZWNlcHRvciBhbnRpYm9kaWVzIGFuZCBzY2hpem9w
aHJlbmlhLCBzY2hpem9hZmZlY3RpdmUgZGlzb3JkZXIsIGJpcG9sYXIgZGlzb3JkZXIsIGFuZCBt
YWpvciBkZXByZXNzaXZlIGRpc29yZGVyPC90aXRsZT48c2Vjb25kYXJ5LXRpdGxlPlNjaGl6b3Bo
ciBSZXM8L3NlY29uZGFyeS10aXRsZT48YWx0LXRpdGxlPlNjaGl6b3BocmVuaWEgcmVzZWFyY2g8
L2FsdC10aXRsZT48L3RpdGxlcz48cGVyaW9kaWNhbD48ZnVsbC10aXRsZT5TY2hpem9waHIgUmVz
PC9mdWxsLXRpdGxlPjxhYmJyLTE+U2NoaXpvcGhyZW5pYSByZXNlYXJjaDwvYWJici0xPjwvcGVy
aW9kaWNhbD48YWx0LXBlcmlvZGljYWw+PGZ1bGwtdGl0bGU+U2NoaXpvcGhyIFJlczwvZnVsbC10
aXRsZT48YWJici0xPlNjaGl6b3BocmVuaWEgcmVzZWFyY2g8L2FiYnItMT48L2FsdC1wZXJpb2Rp
Y2FsPjxwYWdlcz4yNDktNTg8L3BhZ2VzPjx2b2x1bWU+MTU3PC92b2x1bWU+PG51bWJlcj4xLTM8
L251bWJlcj48ZWRpdGlvbj4yMDE0LzA2LzAzPC9lZGl0aW9uPjxrZXl3b3Jkcz48a2V5d29yZD5B
dXRvYW50aWJvZGllcy8qYmxvb2Q8L2tleXdvcmQ+PGtleXdvcmQ+Qmlwb2xhciBEaXNvcmRlci8q
aW1tdW5vbG9neTwva2V5d29yZD48a2V5d29yZD5EZXByZXNzaXZlIERpc29yZGVyLCBNYWpvci8q
Ymxvb2Q8L2tleXdvcmQ+PGtleXdvcmQ+SHVtYW5zPC9rZXl3b3JkPjxrZXl3b3JkPlBzeWNob3Rp
YyBEaXNvcmRlcnMvKmltbXVub2xvZ3k8L2tleXdvcmQ+PGtleXdvcmQ+UmVjZXB0b3JzLCBOLU1l
dGh5bC1ELUFzcGFydGF0ZS8qaW1tdW5vbG9neTwva2V5d29yZD48a2V5d29yZD5TY2hpem9waHJl
bmlhLypibG9vZDwva2V5d29yZD48L2tleXdvcmRzPjxkYXRlcz48eWVhcj4yMDE0PC95ZWFyPjxw
dWItZGF0ZXM+PGRhdGU+QXVnPC9kYXRlPjwvcHViLWRhdGVzPjwvZGF0ZXM+PGlzYm4+MDkyMC05
OTY0PC9pc2JuPjxhY2Nlc3Npb24tbnVtPjI0ODgyNDI1PC9hY2Nlc3Npb24tbnVtPjx1cmxzPjwv
dXJscz48ZWxlY3Ryb25pYy1yZXNvdXJjZS1udW0+MTAuMTAxNi9qLnNjaHJlcy4yMDE0LjA1LjAw
MTwvZWxlY3Ryb25pYy1yZXNvdXJjZS1udW0+PHJlbW90ZS1kYXRhYmFzZS1wcm92aWRlcj5ObG08
L3JlbW90ZS1kYXRhYmFzZS1wcm92aWRlcj48bGFuZ3VhZ2U+ZW5nPC9sYW5ndWFnZT48L3JlY29y
ZD48L0NpdGU+PC9FbmROb3RlPn==
</w:fldData>
              </w:fldChar>
            </w:r>
            <w:r w:rsidR="00172D89" w:rsidRPr="00490E10">
              <w:rPr>
                <w:rFonts w:ascii="Times New Roman" w:hAnsi="Times New Roman" w:cs="Times New Roman"/>
                <w:sz w:val="24"/>
                <w:szCs w:val="24"/>
              </w:rPr>
              <w:instrText xml:space="preserve"> ADDIN EN.CITE </w:instrText>
            </w:r>
            <w:r w:rsidR="00172D89" w:rsidRPr="00490E10">
              <w:rPr>
                <w:rFonts w:ascii="Times New Roman" w:hAnsi="Times New Roman" w:cs="Times New Roman"/>
                <w:sz w:val="24"/>
                <w:szCs w:val="24"/>
              </w:rPr>
              <w:fldChar w:fldCharType="begin">
                <w:fldData xml:space="preserve">PEVuZE5vdGU+PENpdGU+PEF1dGhvcj5QZWFybG1hbjwvQXV0aG9yPjxZZWFyPjIwMTQ8L1llYXI+
PFJlY051bT44NTwvUmVjTnVtPjxEaXNwbGF5VGV4dD5bODVdPC9EaXNwbGF5VGV4dD48cmVjb3Jk
PjxyZWMtbnVtYmVyPjg1PC9yZWMtbnVtYmVyPjxmb3JlaWduLWtleXM+PGtleSBhcHA9IkVOIiBk
Yi1pZD0iYTJhc2VzZHJxdzlzcGhldjA1cnhzMDk2MjlzcGRkczVydzAwIj44NTwva2V5PjwvZm9y
ZWlnbi1rZXlzPjxyZWYtdHlwZSBuYW1lPSJKb3VybmFsIEFydGljbGUiPjE3PC9yZWYtdHlwZT48
Y29udHJpYnV0b3JzPjxhdXRob3JzPjxhdXRob3I+UGVhcmxtYW4sIEQuIE0uPC9hdXRob3I+PGF1
dGhvcj5OYWpqYXIsIFMuPC9hdXRob3I+PC9hdXRob3JzPjwvY29udHJpYnV0b3JzPjxhdXRoLWFk
ZHJlc3M+TmV1cm9pbmZsYW1tYXRpb24gUmVzZWFyY2ggR3JvdXAsIEVwaWxlcHN5IENlbnRlciBE
aXZpc2lvbiwgRGVwYXJ0bWVudCBvZiBOZXVyb2xvZ3ksIE5ZVSBTY2hvb2wgb2YgTWVkaWNpbmUs
IE5ldyBZb3JrLCBOWSwgVVNBOyBUaGUgRGFydG1vdXRoIEluc3RpdHV0ZSBmb3IgSGVhbHRoIFBv
bGljeSBhbmQgQ2xpbmljYWwgUHJhY3RpY2UsIEF1ZHJleSBhbmQgVGhlb2RvciBHZWlzZWwgU2No
b29sIG9mIE1lZGljaW5lIGF0IERhcnRtb3V0aCwgTGViYW5vbiwgTkgsIFVTQS4mI3hEO05ldXJv
aW5mbGFtbWF0aW9uIFJlc2VhcmNoIEdyb3VwLCBFcGlsZXBzeSBDZW50ZXIgRGl2aXNpb24sIERl
cGFydG1lbnQgb2YgTmV1cm9sb2d5LCBOWVUgU2Nob29sIG9mIE1lZGljaW5lLCBOZXcgWW9yaywg
TlksIFVTQS4gRWxlY3Ryb25pYyBhZGRyZXNzOiBtbmExMDI0MjMxQGFvbC5jb20uPC9hdXRoLWFk
ZHJlc3M+PHRpdGxlcz48dGl0bGU+TWV0YS1hbmFseXNpcyBvZiB0aGUgYXNzb2NpYXRpb24gYmV0
d2VlbiBOLW1ldGh5bC1kLWFzcGFydGF0ZSByZWNlcHRvciBhbnRpYm9kaWVzIGFuZCBzY2hpem9w
aHJlbmlhLCBzY2hpem9hZmZlY3RpdmUgZGlzb3JkZXIsIGJpcG9sYXIgZGlzb3JkZXIsIGFuZCBt
YWpvciBkZXByZXNzaXZlIGRpc29yZGVyPC90aXRsZT48c2Vjb25kYXJ5LXRpdGxlPlNjaGl6b3Bo
ciBSZXM8L3NlY29uZGFyeS10aXRsZT48YWx0LXRpdGxlPlNjaGl6b3BocmVuaWEgcmVzZWFyY2g8
L2FsdC10aXRsZT48L3RpdGxlcz48cGVyaW9kaWNhbD48ZnVsbC10aXRsZT5TY2hpem9waHIgUmVz
PC9mdWxsLXRpdGxlPjxhYmJyLTE+U2NoaXpvcGhyZW5pYSByZXNlYXJjaDwvYWJici0xPjwvcGVy
aW9kaWNhbD48YWx0LXBlcmlvZGljYWw+PGZ1bGwtdGl0bGU+U2NoaXpvcGhyIFJlczwvZnVsbC10
aXRsZT48YWJici0xPlNjaGl6b3BocmVuaWEgcmVzZWFyY2g8L2FiYnItMT48L2FsdC1wZXJpb2Rp
Y2FsPjxwYWdlcz4yNDktNTg8L3BhZ2VzPjx2b2x1bWU+MTU3PC92b2x1bWU+PG51bWJlcj4xLTM8
L251bWJlcj48ZWRpdGlvbj4yMDE0LzA2LzAzPC9lZGl0aW9uPjxrZXl3b3Jkcz48a2V5d29yZD5B
dXRvYW50aWJvZGllcy8qYmxvb2Q8L2tleXdvcmQ+PGtleXdvcmQ+Qmlwb2xhciBEaXNvcmRlci8q
aW1tdW5vbG9neTwva2V5d29yZD48a2V5d29yZD5EZXByZXNzaXZlIERpc29yZGVyLCBNYWpvci8q
Ymxvb2Q8L2tleXdvcmQ+PGtleXdvcmQ+SHVtYW5zPC9rZXl3b3JkPjxrZXl3b3JkPlBzeWNob3Rp
YyBEaXNvcmRlcnMvKmltbXVub2xvZ3k8L2tleXdvcmQ+PGtleXdvcmQ+UmVjZXB0b3JzLCBOLU1l
dGh5bC1ELUFzcGFydGF0ZS8qaW1tdW5vbG9neTwva2V5d29yZD48a2V5d29yZD5TY2hpem9waHJl
bmlhLypibG9vZDwva2V5d29yZD48L2tleXdvcmRzPjxkYXRlcz48eWVhcj4yMDE0PC95ZWFyPjxw
dWItZGF0ZXM+PGRhdGU+QXVnPC9kYXRlPjwvcHViLWRhdGVzPjwvZGF0ZXM+PGlzYm4+MDkyMC05
OTY0PC9pc2JuPjxhY2Nlc3Npb24tbnVtPjI0ODgyNDI1PC9hY2Nlc3Npb24tbnVtPjx1cmxzPjwv
dXJscz48ZWxlY3Ryb25pYy1yZXNvdXJjZS1udW0+MTAuMTAxNi9qLnNjaHJlcy4yMDE0LjA1LjAw
MTwvZWxlY3Ryb25pYy1yZXNvdXJjZS1udW0+PHJlbW90ZS1kYXRhYmFzZS1wcm92aWRlcj5ObG08
L3JlbW90ZS1kYXRhYmFzZS1wcm92aWRlcj48bGFuZ3VhZ2U+ZW5nPC9sYW5ndWFnZT48L3JlY29y
ZD48L0NpdGU+PC9FbmROb3RlPn==
</w:fldData>
              </w:fldChar>
            </w:r>
            <w:r w:rsidR="00172D89" w:rsidRPr="00490E10">
              <w:rPr>
                <w:rFonts w:ascii="Times New Roman" w:hAnsi="Times New Roman" w:cs="Times New Roman"/>
                <w:sz w:val="24"/>
                <w:szCs w:val="24"/>
              </w:rPr>
              <w:instrText xml:space="preserve"> ADDIN EN.CITE.DATA </w:instrText>
            </w:r>
            <w:r w:rsidR="00172D89" w:rsidRPr="00490E10">
              <w:rPr>
                <w:rFonts w:ascii="Times New Roman" w:hAnsi="Times New Roman" w:cs="Times New Roman"/>
                <w:sz w:val="24"/>
                <w:szCs w:val="24"/>
              </w:rPr>
            </w:r>
            <w:r w:rsidR="00172D89" w:rsidRPr="00490E10">
              <w:rPr>
                <w:rFonts w:ascii="Times New Roman" w:hAnsi="Times New Roman" w:cs="Times New Roman"/>
                <w:sz w:val="24"/>
                <w:szCs w:val="24"/>
              </w:rPr>
              <w:fldChar w:fldCharType="end"/>
            </w:r>
            <w:r w:rsidRPr="00490E10">
              <w:rPr>
                <w:rFonts w:ascii="Times New Roman" w:hAnsi="Times New Roman" w:cs="Times New Roman"/>
                <w:sz w:val="24"/>
                <w:szCs w:val="24"/>
              </w:rPr>
            </w:r>
            <w:r w:rsidRPr="00490E10">
              <w:rPr>
                <w:rFonts w:ascii="Times New Roman" w:hAnsi="Times New Roman" w:cs="Times New Roman"/>
                <w:sz w:val="24"/>
                <w:szCs w:val="24"/>
              </w:rPr>
              <w:fldChar w:fldCharType="separate"/>
            </w:r>
            <w:r w:rsidR="00920EC7" w:rsidRPr="00490E10">
              <w:rPr>
                <w:rFonts w:ascii="Times New Roman" w:hAnsi="Times New Roman" w:cs="Times New Roman"/>
                <w:noProof/>
                <w:sz w:val="24"/>
                <w:szCs w:val="24"/>
              </w:rPr>
              <w:t>[</w:t>
            </w:r>
            <w:hyperlink w:anchor="_ENREF_85" w:tooltip="Pearlman, 2014 #85" w:history="1">
              <w:r w:rsidR="00CC7C8C" w:rsidRPr="00490E10">
                <w:rPr>
                  <w:rFonts w:ascii="Times New Roman" w:hAnsi="Times New Roman" w:cs="Times New Roman"/>
                  <w:noProof/>
                  <w:sz w:val="24"/>
                  <w:szCs w:val="24"/>
                </w:rPr>
                <w:t>85</w:t>
              </w:r>
            </w:hyperlink>
            <w:r w:rsidR="00920EC7" w:rsidRPr="00490E10">
              <w:rPr>
                <w:rFonts w:ascii="Times New Roman" w:hAnsi="Times New Roman" w:cs="Times New Roman"/>
                <w:noProof/>
                <w:sz w:val="24"/>
                <w:szCs w:val="24"/>
              </w:rPr>
              <w:t>]</w:t>
            </w:r>
            <w:r w:rsidRPr="00490E10">
              <w:rPr>
                <w:rFonts w:ascii="Times New Roman" w:hAnsi="Times New Roman" w:cs="Times New Roman"/>
                <w:sz w:val="24"/>
                <w:szCs w:val="24"/>
                <w:lang w:val="en-CA"/>
              </w:rPr>
              <w:fldChar w:fldCharType="end"/>
            </w:r>
          </w:p>
        </w:tc>
        <w:tc>
          <w:tcPr>
            <w:tcW w:w="2665" w:type="dxa"/>
          </w:tcPr>
          <w:p w14:paraId="33A45CB2" w14:textId="77777777" w:rsidR="003E52CA" w:rsidRPr="00490E10" w:rsidRDefault="003E52CA" w:rsidP="003E52CA">
            <w:pPr>
              <w:spacing w:after="160" w:line="259"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24"/>
                <w:szCs w:val="24"/>
              </w:rPr>
            </w:pPr>
            <w:r w:rsidRPr="00490E10">
              <w:rPr>
                <w:rFonts w:ascii="Times New Roman" w:hAnsi="Times New Roman" w:cs="Times New Roman"/>
                <w:sz w:val="24"/>
                <w:szCs w:val="24"/>
              </w:rPr>
              <w:t>0.47 (0.13 – 0.80)</w:t>
            </w:r>
          </w:p>
        </w:tc>
        <w:tc>
          <w:tcPr>
            <w:tcW w:w="2665" w:type="dxa"/>
          </w:tcPr>
          <w:p w14:paraId="4384D8BA" w14:textId="77777777" w:rsidR="003E52CA" w:rsidRPr="00490E10" w:rsidRDefault="003E52CA" w:rsidP="003E52CA">
            <w:pPr>
              <w:spacing w:after="160" w:line="259"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24"/>
                <w:szCs w:val="24"/>
              </w:rPr>
            </w:pPr>
            <w:r w:rsidRPr="00490E10">
              <w:rPr>
                <w:rFonts w:ascii="Times New Roman" w:hAnsi="Times New Roman" w:cs="Times New Roman"/>
                <w:sz w:val="24"/>
                <w:szCs w:val="24"/>
              </w:rPr>
              <w:t>0.47 (-0.04 – 0.98)</w:t>
            </w:r>
          </w:p>
        </w:tc>
        <w:tc>
          <w:tcPr>
            <w:tcW w:w="2665" w:type="dxa"/>
            <w:gridSpan w:val="2"/>
          </w:tcPr>
          <w:p w14:paraId="5A7B3D06" w14:textId="77777777" w:rsidR="003E52CA" w:rsidRPr="00490E10" w:rsidRDefault="003E52CA" w:rsidP="003E52CA">
            <w:pPr>
              <w:spacing w:after="160" w:line="259"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24"/>
                <w:szCs w:val="24"/>
              </w:rPr>
            </w:pPr>
            <w:r w:rsidRPr="00490E10">
              <w:rPr>
                <w:rFonts w:ascii="Times New Roman" w:hAnsi="Times New Roman" w:cs="Times New Roman"/>
                <w:sz w:val="24"/>
                <w:szCs w:val="24"/>
              </w:rPr>
              <w:t>0.47 (-0.35 – 1.29)</w:t>
            </w:r>
          </w:p>
        </w:tc>
      </w:tr>
      <w:tr w:rsidR="003E52CA" w:rsidRPr="00490E10" w14:paraId="7A92DB9B" w14:textId="77777777" w:rsidTr="00587C1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2835" w:type="dxa"/>
          </w:tcPr>
          <w:p w14:paraId="0301FA5F" w14:textId="4AD8D829" w:rsidR="003E52CA" w:rsidRPr="00490E10" w:rsidRDefault="003E52CA" w:rsidP="003E52CA">
            <w:pPr>
              <w:spacing w:after="160" w:line="259" w:lineRule="auto"/>
              <w:rPr>
                <w:rFonts w:ascii="Times New Roman" w:hAnsi="Times New Roman" w:cs="Times New Roman"/>
                <w:b w:val="0"/>
                <w:bCs w:val="0"/>
                <w:sz w:val="24"/>
                <w:szCs w:val="24"/>
              </w:rPr>
            </w:pPr>
            <w:r w:rsidRPr="00490E10">
              <w:rPr>
                <w:rFonts w:ascii="Times New Roman" w:hAnsi="Times New Roman" w:cs="Times New Roman"/>
                <w:b w:val="0"/>
                <w:bCs w:val="0"/>
                <w:sz w:val="24"/>
                <w:szCs w:val="24"/>
              </w:rPr>
              <w:t>NT-3</w:t>
            </w:r>
            <w:r w:rsidRPr="00490E10">
              <w:rPr>
                <w:rFonts w:ascii="Times New Roman" w:hAnsi="Times New Roman" w:cs="Times New Roman"/>
                <w:sz w:val="24"/>
                <w:szCs w:val="24"/>
              </w:rPr>
              <w:fldChar w:fldCharType="begin"/>
            </w:r>
            <w:r w:rsidR="00172D89" w:rsidRPr="00490E10">
              <w:rPr>
                <w:rFonts w:ascii="Times New Roman" w:hAnsi="Times New Roman" w:cs="Times New Roman"/>
                <w:sz w:val="24"/>
                <w:szCs w:val="24"/>
              </w:rPr>
              <w:instrText xml:space="preserve"> ADDIN EN.CITE &lt;EndNote&gt;&lt;Cite&gt;&lt;Author&gt;Tseng&lt;/Author&gt;&lt;Year&gt;2016&lt;/Year&gt;&lt;RecNum&gt;82&lt;/RecNum&gt;&lt;DisplayText&gt;[82]&lt;/DisplayText&gt;&lt;record&gt;&lt;rec-number&gt;82&lt;/rec-number&gt;&lt;foreign-keys&gt;&lt;key app="EN" db-id="a2asesdrqw9sphev05rxs09629spdds5rw00"&gt;82&lt;/key&gt;&lt;/foreign-keys&gt;&lt;ref-type name="Journal Article"&gt;17&lt;/ref-type&gt;&lt;contributors&gt;&lt;authors&gt;&lt;author&gt;Tseng, P. T.&lt;/author&gt;&lt;author&gt;Chen, Y. W.&lt;/author&gt;&lt;author&gt;Tu, K. Y.&lt;/author&gt;&lt;author&gt;Wang, H. Y.&lt;/author&gt;&lt;author&gt;Chung, W.&lt;/author&gt;&lt;author&gt;Wu, C. K.&lt;/author&gt;&lt;author&gt;Hsu, S. P.&lt;/author&gt;&lt;author&gt;Kuo, H. C.&lt;/author&gt;&lt;author&gt;Lin, P. Y.&lt;/author&gt;&lt;/authors&gt;&lt;/contributors&gt;&lt;auth-address&gt;Department of Psychiatry, Tsyr-Huey Mental Hospital, Kaohsiung, Jen-Ai&amp;apos;s Home, Taiwan.&amp;#xD;Department of Neurology, E-Da Hospital, Kaohsiung, Taiwan.&amp;#xD;Department of Psychiatry, Kaohsiung Chang Gung Memorial Hospital and Chang Gung University College of Medicine, Kaohsiung, Taiwan; Institute for Translational Research in Biomedicine, Kaohsiung Chang Gung Memorial Hospital, Kaohsiung, Taiwan. Electronic address: py1029@adm.cgmh.org.tw.&lt;/auth-address&gt;&lt;titles&gt;&lt;title&gt;State-dependent increase in the levels of neurotrophin-3 and neurotrophin-4/5 in patients with bipolar disorder: A meta-analysis&lt;/title&gt;&lt;secondary-title&gt;J Psychiatr Res&lt;/secondary-title&gt;&lt;alt-title&gt;Journal of psychiatric research&lt;/alt-title&gt;&lt;/titles&gt;&lt;periodical&gt;&lt;full-title&gt;J Psychiatr Res&lt;/full-title&gt;&lt;abbr-1&gt;Journal of psychiatric research&lt;/abbr-1&gt;&lt;/periodical&gt;&lt;alt-periodical&gt;&lt;full-title&gt;J Psychiatr Res&lt;/full-title&gt;&lt;abbr-1&gt;Journal of psychiatric research&lt;/abbr-1&gt;&lt;/alt-periodical&gt;&lt;pages&gt;86-92&lt;/pages&gt;&lt;volume&gt;79&lt;/volume&gt;&lt;edition&gt;2016/05/24&lt;/edition&gt;&lt;dates&gt;&lt;year&gt;2016&lt;/year&gt;&lt;pub-dates&gt;&lt;date&gt;Aug&lt;/date&gt;&lt;/pub-dates&gt;&lt;/dates&gt;&lt;isbn&gt;0022-3956&lt;/isbn&gt;&lt;accession-num&gt;27214525&lt;/accession-num&gt;&lt;urls&gt;&lt;/urls&gt;&lt;electronic-resource-num&gt;10.1016/j.jpsychires.2016.05.009&lt;/electronic-resource-num&gt;&lt;remote-database-provider&gt;Nlm&lt;/remote-database-provider&gt;&lt;language&gt;eng&lt;/language&gt;&lt;/record&gt;&lt;/Cite&gt;&lt;/EndNote&gt;</w:instrText>
            </w:r>
            <w:r w:rsidRPr="00490E10">
              <w:rPr>
                <w:rFonts w:ascii="Times New Roman" w:hAnsi="Times New Roman" w:cs="Times New Roman"/>
                <w:sz w:val="24"/>
                <w:szCs w:val="24"/>
              </w:rPr>
              <w:fldChar w:fldCharType="separate"/>
            </w:r>
            <w:r w:rsidR="00920EC7" w:rsidRPr="00490E10">
              <w:rPr>
                <w:rFonts w:ascii="Times New Roman" w:hAnsi="Times New Roman" w:cs="Times New Roman"/>
                <w:noProof/>
                <w:sz w:val="24"/>
                <w:szCs w:val="24"/>
              </w:rPr>
              <w:t>[</w:t>
            </w:r>
            <w:hyperlink w:anchor="_ENREF_82" w:tooltip="Tseng, 2016 #82" w:history="1">
              <w:r w:rsidR="00CC7C8C" w:rsidRPr="00490E10">
                <w:rPr>
                  <w:rFonts w:ascii="Times New Roman" w:hAnsi="Times New Roman" w:cs="Times New Roman"/>
                  <w:noProof/>
                  <w:sz w:val="24"/>
                  <w:szCs w:val="24"/>
                </w:rPr>
                <w:t>82</w:t>
              </w:r>
            </w:hyperlink>
            <w:r w:rsidR="00920EC7" w:rsidRPr="00490E10">
              <w:rPr>
                <w:rFonts w:ascii="Times New Roman" w:hAnsi="Times New Roman" w:cs="Times New Roman"/>
                <w:noProof/>
                <w:sz w:val="24"/>
                <w:szCs w:val="24"/>
              </w:rPr>
              <w:t>]</w:t>
            </w:r>
            <w:r w:rsidRPr="00490E10">
              <w:rPr>
                <w:rFonts w:ascii="Times New Roman" w:hAnsi="Times New Roman" w:cs="Times New Roman"/>
                <w:sz w:val="24"/>
                <w:szCs w:val="24"/>
                <w:lang w:val="en-CA"/>
              </w:rPr>
              <w:fldChar w:fldCharType="end"/>
            </w:r>
          </w:p>
        </w:tc>
        <w:tc>
          <w:tcPr>
            <w:tcW w:w="2665" w:type="dxa"/>
          </w:tcPr>
          <w:p w14:paraId="7DEECA14" w14:textId="77777777" w:rsidR="003E52CA" w:rsidRPr="00490E10" w:rsidRDefault="003E52CA" w:rsidP="003E52CA">
            <w:pPr>
              <w:spacing w:after="160" w:line="259"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Cs/>
                <w:sz w:val="24"/>
                <w:szCs w:val="24"/>
              </w:rPr>
            </w:pPr>
            <w:r w:rsidRPr="00490E10">
              <w:rPr>
                <w:rFonts w:ascii="Times New Roman" w:hAnsi="Times New Roman" w:cs="Times New Roman"/>
                <w:sz w:val="24"/>
                <w:szCs w:val="24"/>
              </w:rPr>
              <w:t>0.08 (-0.11 – 0.27)</w:t>
            </w:r>
          </w:p>
        </w:tc>
        <w:tc>
          <w:tcPr>
            <w:tcW w:w="2665" w:type="dxa"/>
          </w:tcPr>
          <w:p w14:paraId="4CCB4A9E" w14:textId="77777777" w:rsidR="003E52CA" w:rsidRPr="00490E10" w:rsidRDefault="003E52CA" w:rsidP="003E52CA">
            <w:pPr>
              <w:spacing w:after="160" w:line="259"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Cs/>
                <w:sz w:val="24"/>
                <w:szCs w:val="24"/>
              </w:rPr>
            </w:pPr>
            <w:r w:rsidRPr="00490E10">
              <w:rPr>
                <w:rFonts w:ascii="Times New Roman" w:hAnsi="Times New Roman" w:cs="Times New Roman"/>
                <w:sz w:val="24"/>
                <w:szCs w:val="24"/>
              </w:rPr>
              <w:t>-0.01 (-0.18 – 0.16)</w:t>
            </w:r>
          </w:p>
        </w:tc>
        <w:tc>
          <w:tcPr>
            <w:tcW w:w="2665" w:type="dxa"/>
            <w:gridSpan w:val="2"/>
          </w:tcPr>
          <w:p w14:paraId="2DFA68CA" w14:textId="77777777" w:rsidR="003E52CA" w:rsidRPr="00490E10" w:rsidRDefault="003E52CA" w:rsidP="003E52CA">
            <w:pPr>
              <w:spacing w:after="160" w:line="259"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Cs/>
                <w:sz w:val="24"/>
                <w:szCs w:val="24"/>
              </w:rPr>
            </w:pPr>
            <w:r w:rsidRPr="00490E10">
              <w:rPr>
                <w:rFonts w:ascii="Times New Roman" w:hAnsi="Times New Roman" w:cs="Times New Roman"/>
                <w:sz w:val="24"/>
                <w:szCs w:val="24"/>
              </w:rPr>
              <w:t>0.00 (-0.21 – 0.20)</w:t>
            </w:r>
          </w:p>
        </w:tc>
      </w:tr>
      <w:tr w:rsidR="003E52CA" w:rsidRPr="00490E10" w14:paraId="7690185E" w14:textId="77777777" w:rsidTr="00587C1D">
        <w:trPr>
          <w:trHeight w:val="340"/>
        </w:trPr>
        <w:tc>
          <w:tcPr>
            <w:cnfStyle w:val="001000000000" w:firstRow="0" w:lastRow="0" w:firstColumn="1" w:lastColumn="0" w:oddVBand="0" w:evenVBand="0" w:oddHBand="0" w:evenHBand="0" w:firstRowFirstColumn="0" w:firstRowLastColumn="0" w:lastRowFirstColumn="0" w:lastRowLastColumn="0"/>
            <w:tcW w:w="2835" w:type="dxa"/>
          </w:tcPr>
          <w:p w14:paraId="6EFFBB6C" w14:textId="45C42712" w:rsidR="003E52CA" w:rsidRPr="00490E10" w:rsidRDefault="003E52CA" w:rsidP="003E52CA">
            <w:pPr>
              <w:spacing w:after="160" w:line="259" w:lineRule="auto"/>
              <w:rPr>
                <w:rFonts w:ascii="Times New Roman" w:hAnsi="Times New Roman" w:cs="Times New Roman"/>
                <w:b w:val="0"/>
                <w:bCs w:val="0"/>
                <w:sz w:val="24"/>
                <w:szCs w:val="24"/>
              </w:rPr>
            </w:pPr>
            <w:r w:rsidRPr="00490E10">
              <w:rPr>
                <w:rFonts w:ascii="Times New Roman" w:hAnsi="Times New Roman" w:cs="Times New Roman"/>
                <w:b w:val="0"/>
                <w:bCs w:val="0"/>
                <w:sz w:val="24"/>
                <w:szCs w:val="24"/>
              </w:rPr>
              <w:t>Uric Acid</w:t>
            </w:r>
            <w:r w:rsidRPr="00490E10">
              <w:rPr>
                <w:rFonts w:ascii="Times New Roman" w:hAnsi="Times New Roman" w:cs="Times New Roman"/>
                <w:sz w:val="24"/>
                <w:szCs w:val="24"/>
              </w:rPr>
              <w:fldChar w:fldCharType="begin"/>
            </w:r>
            <w:r w:rsidR="00172D89" w:rsidRPr="00490E10">
              <w:rPr>
                <w:rFonts w:ascii="Times New Roman" w:hAnsi="Times New Roman" w:cs="Times New Roman"/>
                <w:sz w:val="24"/>
                <w:szCs w:val="24"/>
              </w:rPr>
              <w:instrText xml:space="preserve"> ADDIN EN.CITE &lt;EndNote&gt;&lt;Cite&gt;&lt;Author&gt;Bartoli&lt;/Author&gt;&lt;Year&gt;2016&lt;/Year&gt;&lt;RecNum&gt;81&lt;/RecNum&gt;&lt;DisplayText&gt;[81]&lt;/DisplayText&gt;&lt;record&gt;&lt;rec-number&gt;81&lt;/rec-number&gt;&lt;foreign-keys&gt;&lt;key app="EN" db-id="a2asesdrqw9sphev05rxs09629spdds5rw00"&gt;81&lt;/key&gt;&lt;/foreign-keys&gt;&lt;ref-type name="Journal Article"&gt;17&lt;/ref-type&gt;&lt;contributors&gt;&lt;authors&gt;&lt;author&gt;Bartoli, F.&lt;/author&gt;&lt;author&gt;Crocamo, C.&lt;/author&gt;&lt;author&gt;Mazza, M. G.&lt;/author&gt;&lt;author&gt;Clerici, M.&lt;/author&gt;&lt;author&gt;Carra, G.&lt;/author&gt;&lt;/authors&gt;&lt;/contributors&gt;&lt;auth-address&gt;Department of Medicine and Surgery, University of Milano Bicocca, Milano, Italy. Electronic address: f.bartoli@campus.unimib.it.&amp;#xD;Department of Medicine and Surgery, University of Milano Bicocca, Milano, Italy.&amp;#xD;Department of Medicine and Surgery, University of Milano Bicocca, Milano, Italy; Division of Psychiatry, University College London, London W1T 7NF, UK.&lt;/auth-address&gt;&lt;titles&gt;&lt;title&gt;Uric acid levels in subjects with bipolar disorder: A comparative meta-analysis&lt;/title&gt;&lt;secondary-title&gt;J Psychiatr Res&lt;/secondary-title&gt;&lt;alt-title&gt;Journal of psychiatric research&lt;/alt-title&gt;&lt;/titles&gt;&lt;periodical&gt;&lt;full-title&gt;J Psychiatr Res&lt;/full-title&gt;&lt;abbr-1&gt;Journal of psychiatric research&lt;/abbr-1&gt;&lt;/periodical&gt;&lt;alt-periodical&gt;&lt;full-title&gt;J Psychiatr Res&lt;/full-title&gt;&lt;abbr-1&gt;Journal of psychiatric research&lt;/abbr-1&gt;&lt;/alt-periodical&gt;&lt;pages&gt;133-9&lt;/pages&gt;&lt;volume&gt;81&lt;/volume&gt;&lt;edition&gt;2016/07/22&lt;/edition&gt;&lt;dates&gt;&lt;year&gt;2016&lt;/year&gt;&lt;pub-dates&gt;&lt;date&gt;Oct&lt;/date&gt;&lt;/pub-dates&gt;&lt;/dates&gt;&lt;isbn&gt;0022-3956&lt;/isbn&gt;&lt;accession-num&gt;27442964&lt;/accession-num&gt;&lt;urls&gt;&lt;/urls&gt;&lt;electronic-resource-num&gt;10.1016/j.jpsychires.2016.07.007&lt;/electronic-resource-num&gt;&lt;remote-database-provider&gt;Nlm&lt;/remote-database-provider&gt;&lt;language&gt;eng&lt;/language&gt;&lt;/record&gt;&lt;/Cite&gt;&lt;/EndNote&gt;</w:instrText>
            </w:r>
            <w:r w:rsidRPr="00490E10">
              <w:rPr>
                <w:rFonts w:ascii="Times New Roman" w:hAnsi="Times New Roman" w:cs="Times New Roman"/>
                <w:sz w:val="24"/>
                <w:szCs w:val="24"/>
              </w:rPr>
              <w:fldChar w:fldCharType="separate"/>
            </w:r>
            <w:r w:rsidR="00920EC7" w:rsidRPr="00490E10">
              <w:rPr>
                <w:rFonts w:ascii="Times New Roman" w:hAnsi="Times New Roman" w:cs="Times New Roman"/>
                <w:noProof/>
                <w:sz w:val="24"/>
                <w:szCs w:val="24"/>
              </w:rPr>
              <w:t>[</w:t>
            </w:r>
            <w:hyperlink w:anchor="_ENREF_81" w:tooltip="Bartoli, 2016 #81" w:history="1">
              <w:r w:rsidR="00CC7C8C" w:rsidRPr="00490E10">
                <w:rPr>
                  <w:rFonts w:ascii="Times New Roman" w:hAnsi="Times New Roman" w:cs="Times New Roman"/>
                  <w:noProof/>
                  <w:sz w:val="24"/>
                  <w:szCs w:val="24"/>
                </w:rPr>
                <w:t>81</w:t>
              </w:r>
            </w:hyperlink>
            <w:r w:rsidR="00920EC7" w:rsidRPr="00490E10">
              <w:rPr>
                <w:rFonts w:ascii="Times New Roman" w:hAnsi="Times New Roman" w:cs="Times New Roman"/>
                <w:noProof/>
                <w:sz w:val="24"/>
                <w:szCs w:val="24"/>
              </w:rPr>
              <w:t>]</w:t>
            </w:r>
            <w:r w:rsidRPr="00490E10">
              <w:rPr>
                <w:rFonts w:ascii="Times New Roman" w:hAnsi="Times New Roman" w:cs="Times New Roman"/>
                <w:sz w:val="24"/>
                <w:szCs w:val="24"/>
                <w:lang w:val="en-CA"/>
              </w:rPr>
              <w:fldChar w:fldCharType="end"/>
            </w:r>
          </w:p>
        </w:tc>
        <w:tc>
          <w:tcPr>
            <w:tcW w:w="2665" w:type="dxa"/>
          </w:tcPr>
          <w:p w14:paraId="63C610A6" w14:textId="77777777" w:rsidR="003E52CA" w:rsidRPr="00490E10" w:rsidRDefault="003E52CA" w:rsidP="003E52CA">
            <w:pPr>
              <w:spacing w:after="160" w:line="259"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24"/>
                <w:szCs w:val="24"/>
              </w:rPr>
            </w:pPr>
            <w:r w:rsidRPr="00490E10">
              <w:rPr>
                <w:rFonts w:ascii="Times New Roman" w:hAnsi="Times New Roman" w:cs="Times New Roman"/>
                <w:sz w:val="24"/>
                <w:szCs w:val="24"/>
              </w:rPr>
              <w:t>0.23 (-0.02 – 0.49)</w:t>
            </w:r>
          </w:p>
        </w:tc>
        <w:tc>
          <w:tcPr>
            <w:tcW w:w="2665" w:type="dxa"/>
          </w:tcPr>
          <w:p w14:paraId="4079983B" w14:textId="77777777" w:rsidR="003E52CA" w:rsidRPr="00490E10" w:rsidRDefault="003E52CA" w:rsidP="003E52CA">
            <w:pPr>
              <w:spacing w:after="160" w:line="259"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24"/>
                <w:szCs w:val="24"/>
              </w:rPr>
            </w:pPr>
            <w:r w:rsidRPr="00490E10">
              <w:rPr>
                <w:rFonts w:ascii="Times New Roman" w:hAnsi="Times New Roman" w:cs="Times New Roman"/>
                <w:sz w:val="24"/>
                <w:szCs w:val="24"/>
              </w:rPr>
              <w:t>0.08 (-0.14 – 0.31)</w:t>
            </w:r>
          </w:p>
        </w:tc>
        <w:tc>
          <w:tcPr>
            <w:tcW w:w="2665" w:type="dxa"/>
            <w:gridSpan w:val="2"/>
          </w:tcPr>
          <w:p w14:paraId="13D1E6CE" w14:textId="77777777" w:rsidR="003E52CA" w:rsidRPr="00490E10" w:rsidRDefault="003E52CA" w:rsidP="003E52CA">
            <w:pPr>
              <w:spacing w:after="160" w:line="259"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24"/>
                <w:szCs w:val="24"/>
              </w:rPr>
            </w:pPr>
            <w:r w:rsidRPr="00490E10">
              <w:rPr>
                <w:rFonts w:ascii="Times New Roman" w:hAnsi="Times New Roman" w:cs="Times New Roman"/>
                <w:sz w:val="24"/>
                <w:szCs w:val="24"/>
              </w:rPr>
              <w:t>0.03 (-0.20 – 0.27)</w:t>
            </w:r>
          </w:p>
        </w:tc>
      </w:tr>
      <w:tr w:rsidR="003E52CA" w:rsidRPr="00490E10" w14:paraId="448CEAFC" w14:textId="77777777" w:rsidTr="00587C1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2835" w:type="dxa"/>
          </w:tcPr>
          <w:p w14:paraId="1103BC72" w14:textId="5C238E55" w:rsidR="003E52CA" w:rsidRPr="00490E10" w:rsidRDefault="003E52CA" w:rsidP="003E52CA">
            <w:pPr>
              <w:spacing w:after="160" w:line="259" w:lineRule="auto"/>
              <w:rPr>
                <w:rFonts w:ascii="Times New Roman" w:hAnsi="Times New Roman" w:cs="Times New Roman"/>
                <w:b w:val="0"/>
                <w:bCs w:val="0"/>
                <w:sz w:val="24"/>
                <w:szCs w:val="24"/>
              </w:rPr>
            </w:pPr>
            <w:r w:rsidRPr="00490E10">
              <w:rPr>
                <w:rFonts w:ascii="Times New Roman" w:hAnsi="Times New Roman" w:cs="Times New Roman"/>
                <w:b w:val="0"/>
                <w:bCs w:val="0"/>
                <w:sz w:val="24"/>
                <w:szCs w:val="24"/>
              </w:rPr>
              <w:t xml:space="preserve">CRP </w:t>
            </w:r>
            <w:r w:rsidRPr="00490E10">
              <w:rPr>
                <w:rFonts w:ascii="Times New Roman" w:hAnsi="Times New Roman" w:cs="Times New Roman"/>
                <w:b w:val="0"/>
                <w:sz w:val="24"/>
                <w:szCs w:val="24"/>
              </w:rPr>
              <w:t>*</w:t>
            </w:r>
            <w:r w:rsidRPr="00490E10">
              <w:rPr>
                <w:rFonts w:ascii="Times New Roman" w:hAnsi="Times New Roman" w:cs="Times New Roman"/>
                <w:sz w:val="24"/>
                <w:szCs w:val="24"/>
              </w:rPr>
              <w:fldChar w:fldCharType="begin">
                <w:fldData xml:space="preserve">PEVuZE5vdGU+PENpdGU+PEF1dGhvcj5GZXJuYW5kZXM8L0F1dGhvcj48WWVhcj4yMDE2PC9ZZWFy
PjxSZWNOdW0+ODA8L1JlY051bT48RGlzcGxheVRleHQ+WzgwXTwvRGlzcGxheVRleHQ+PHJlY29y
ZD48cmVjLW51bWJlcj44MDwvcmVjLW51bWJlcj48Zm9yZWlnbi1rZXlzPjxrZXkgYXBwPSJFTiIg
ZGItaWQ9ImEyYXNlc2RycXc5c3BoZXYwNXJ4czA5NjI5c3BkZHM1cncwMCI+ODA8L2tleT48L2Zv
cmVpZ24ta2V5cz48cmVmLXR5cGUgbmFtZT0iSm91cm5hbCBBcnRpY2xlIj4xNzwvcmVmLXR5cGU+
PGNvbnRyaWJ1dG9ycz48YXV0aG9ycz48YXV0aG9yPkZlcm5hbmRlcywgQi4gUy48L2F1dGhvcj48
YXV0aG9yPlN0ZWluZXIsIEouPC9hdXRob3I+PGF1dGhvcj5Nb2xlbmRpamssIE0uIEwuPC9hdXRo
b3I+PGF1dGhvcj5Eb2RkLCBTLjwvYXV0aG9yPjxhdXRob3I+TmFyZGluLCBQLjwvYXV0aG9yPjxh
dXRob3I+R29uY2FsdmVzLCBDLiBBLjwvYXV0aG9yPjxhdXRob3I+SmFja2EsIEYuPC9hdXRob3I+
PGF1dGhvcj5Lb2hsZXIsIEMuIEEuPC9hdXRob3I+PGF1dGhvcj5LYXJtYWthciwgQy48L2F1dGhv
cj48YXV0aG9yPkNhcnZhbGhvLCBBLiBGLjwvYXV0aG9yPjxhdXRob3I+QmVyaywgTS48L2F1dGhv
cj48L2F1dGhvcnM+PC9jb250cmlidXRvcnM+PGF1dGgtYWRkcmVzcz5JTVBBQ1QgU3RyYXRlZ2lj
IFJlc2VhcmNoIENlbnRyZSwgRGVha2luIFVuaXZlcnNpdHkgU2Nob29sIG9mIE1lZGljaW5lLCBh
bmQgQmFyd29uIEhlYWx0aCwgR2VlbG9uZywgVklDLCBBdXN0cmFsaWE7IExhYm9yYXRvcnkgb2Yg
Q2FsY2l1bSBCaW5kaW5nIFByb3RlaW5zIGluIHRoZSBDZW50cmFsIE5lcnZvdXMgU3lzdGVtLCBE
ZXBhcnRtZW50IG9mIEJpb2NoZW1pc3RyeSwgRmVkZXJhbCBVbml2ZXJzaXR5IG9mIFJpbyBHcmFu
ZGUgZG8gU3VsLCBQb3J0byBBbGVncmUsIEJyYXppbC4gRWxlY3Ryb25pYyBhZGRyZXNzOiBicmlz
YXNmQGdtYWlsLmNvbS4mI3hEO0RlcGFydG1lbnQgb2YgUHN5Y2hpYXRyeSwgVW5pdmVyc2l0eSBv
ZiBNYWdkZWJ1cmcsIE1hZ2RlYnVyZywgR2VybWFueS4mI3hEO0luc3RpdHV0ZSBvZiBQc3ljaG9s
b2d5LCBEZXBhcnRtZW50IG9mIENsaW5pY2FsIFBzeWNob2xvZ3ksIExlaWRlbiBVbml2ZXJzaXR5
IE1lZGljYWwgQ2VudGVyLCBMZWlkZW4sIE5ldGhlcmxhbmRzOyBMZWlkZW4gSW5zdGl0dXRlIGZv
ciBCcmFpbiBhbmQgQ29nbml0aW9uLCBMZWlkZW4gVW5pdmVyc2l0eSBNZWRpY2FsIENlbnRlciwg
TGVpZGVuLCBOZXRoZXJsYW5kcy4mI3hEO0lNUEFDVCBTdHJhdGVnaWMgUmVzZWFyY2ggQ2VudHJl
LCBEZWFraW4gVW5pdmVyc2l0eSBTY2hvb2wgb2YgTWVkaWNpbmUsIGFuZCBCYXJ3b24gSGVhbHRo
LCBHZWVsb25nLCBWSUMsIEF1c3RyYWxpYS4mI3hEO0xhYm9yYXRvcnkgb2YgQ2FsY2l1bSBCaW5k
aW5nIFByb3RlaW5zIGluIHRoZSBDZW50cmFsIE5lcnZvdXMgU3lzdGVtLCBEZXBhcnRtZW50IG9m
IEJpb2NoZW1pc3RyeSwgRmVkZXJhbCBVbml2ZXJzaXR5IG9mIFJpbyBHcmFuZGUgZG8gU3VsLCBQ
b3J0byBBbGVncmUsIEJyYXppbC4mI3hEO1RyYW5zbGF0aW9uYWwgUHN5Y2hpYXRyeSBSZXNlYXJj
aCBHcm91cCBhbmQgRGVwYXJ0bWVudCBvZiBDbGluaWNhbCBNZWRpY2luZSwgRmFjdWx0eSBvZiBN
ZWRpY2luZSwgRmVkZXJhbCBVbml2ZXJzaXR5IG9mIENlYXJhLCBGb3J0YWxlemEsIENFLCBCcmF6
aWwuJiN4RDtDZW50ZXIgZm9yIFBhdHRlcm4gUmVjb2duaXRpb24gYW5kIERhdGEgQW5hbHl0aWNz
LCBTY2hvb2wgb2YgSW5mb3JtYXRpb24gVGVjaG5vbG9neSwgRGVha2luIFVuaXZlcnNpdHksIEdl
ZWxvbmcsIFZJQywgQXVzdHJhbGlhLiYjeEQ7SU1QQUNUIFN0cmF0ZWdpYyBSZXNlYXJjaCBDZW50
cmUsIERlYWtpbiBVbml2ZXJzaXR5IFNjaG9vbCBvZiBNZWRpY2luZSwgYW5kIEJhcndvbiBIZWFs
dGgsIEdlZWxvbmcsIFZJQywgQXVzdHJhbGlhOyBGbG9yZXkgSW5zdGl0dXRlIGZvciBOZXVyb3Nj
aWVuY2UgYW5kIE1lbnRhbCBIZWFsdGgsIERlcGFydG1lbnQgb2YgUHN5Y2hpYXRyeSBhbmQgT3J5
Z2VuLCBUaGUgTmF0aW9uYWwgQ2VudHJlIG9mIEV4Y2VsbGVuY2UgaW4gWW91dGggTWVudGFsIEhl
YWx0aCwgVW5pdmVyc2l0eSBvZiBNZWxib3VybmUsIFBhcmt2aWxsZSwgVklDLCBBdXN0cmFsaWEu
PC9hdXRoLWFkZHJlc3M+PHRpdGxlcz48dGl0bGU+Qy1yZWFjdGl2ZSBwcm90ZWluIGNvbmNlbnRy
YXRpb25zIGFjcm9zcyB0aGUgbW9vZCBzcGVjdHJ1bSBpbiBiaXBvbGFyIGRpc29yZGVyOiBhIHN5
c3RlbWF0aWMgcmV2aWV3IGFuZCBtZXRhLWFuYWx5c2lzPC90aXRsZT48c2Vjb25kYXJ5LXRpdGxl
PkxhbmNldCBQc3ljaGlhdHJ5PC9zZWNvbmRhcnktdGl0bGU+PGFsdC10aXRsZT5UaGUgbGFuY2V0
LiBQc3ljaGlhdHJ5PC9hbHQtdGl0bGU+PC90aXRsZXM+PHBlcmlvZGljYWw+PGZ1bGwtdGl0bGU+
TGFuY2V0IFBzeWNoaWF0cnk8L2Z1bGwtdGl0bGU+PGFiYnItMT5UaGUgbGFuY2V0LiBQc3ljaGlh
dHJ5PC9hYmJyLTE+PC9wZXJpb2RpY2FsPjxhbHQtcGVyaW9kaWNhbD48ZnVsbC10aXRsZT5MYW5j
ZXQgUHN5Y2hpYXRyeTwvZnVsbC10aXRsZT48YWJici0xPlRoZSBsYW5jZXQuIFBzeWNoaWF0cnk8
L2FiYnItMT48L2FsdC1wZXJpb2RpY2FsPjxwYWdlcz4xMTQ3LTExNTY8L3BhZ2VzPjx2b2x1bWU+
Mzwvdm9sdW1lPjxudW1iZXI+MTI8L251bWJlcj48ZWRpdGlvbj4yMDE2LzExLzE0PC9lZGl0aW9u
PjxkYXRlcz48eWVhcj4yMDE2PC95ZWFyPjxwdWItZGF0ZXM+PGRhdGU+RGVjPC9kYXRlPjwvcHVi
LWRhdGVzPjwvZGF0ZXM+PGlzYm4+MjIxNS0wMzY2PC9pc2JuPjxhY2Nlc3Npb24tbnVtPjI3ODM4
MjEyPC9hY2Nlc3Npb24tbnVtPjx1cmxzPjwvdXJscz48ZWxlY3Ryb25pYy1yZXNvdXJjZS1udW0+
MTAuMTAxNi9zMjIxNS0wMzY2KDE2KTMwMzcwLTQ8L2VsZWN0cm9uaWMtcmVzb3VyY2UtbnVtPjxy
ZW1vdGUtZGF0YWJhc2UtcHJvdmlkZXI+TmxtPC9yZW1vdGUtZGF0YWJhc2UtcHJvdmlkZXI+PGxh
bmd1YWdlPmVuZzwvbGFuZ3VhZ2U+PC9yZWNvcmQ+PC9DaXRlPjwvRW5kTm90ZT5=
</w:fldData>
              </w:fldChar>
            </w:r>
            <w:r w:rsidR="00172D89" w:rsidRPr="00490E10">
              <w:rPr>
                <w:rFonts w:ascii="Times New Roman" w:hAnsi="Times New Roman" w:cs="Times New Roman"/>
                <w:sz w:val="24"/>
                <w:szCs w:val="24"/>
              </w:rPr>
              <w:instrText xml:space="preserve"> ADDIN EN.CITE </w:instrText>
            </w:r>
            <w:r w:rsidR="00172D89" w:rsidRPr="00490E10">
              <w:rPr>
                <w:rFonts w:ascii="Times New Roman" w:hAnsi="Times New Roman" w:cs="Times New Roman"/>
                <w:sz w:val="24"/>
                <w:szCs w:val="24"/>
              </w:rPr>
              <w:fldChar w:fldCharType="begin">
                <w:fldData xml:space="preserve">PEVuZE5vdGU+PENpdGU+PEF1dGhvcj5GZXJuYW5kZXM8L0F1dGhvcj48WWVhcj4yMDE2PC9ZZWFy
PjxSZWNOdW0+ODA8L1JlY051bT48RGlzcGxheVRleHQ+WzgwXTwvRGlzcGxheVRleHQ+PHJlY29y
ZD48cmVjLW51bWJlcj44MDwvcmVjLW51bWJlcj48Zm9yZWlnbi1rZXlzPjxrZXkgYXBwPSJFTiIg
ZGItaWQ9ImEyYXNlc2RycXc5c3BoZXYwNXJ4czA5NjI5c3BkZHM1cncwMCI+ODA8L2tleT48L2Zv
cmVpZ24ta2V5cz48cmVmLXR5cGUgbmFtZT0iSm91cm5hbCBBcnRpY2xlIj4xNzwvcmVmLXR5cGU+
PGNvbnRyaWJ1dG9ycz48YXV0aG9ycz48YXV0aG9yPkZlcm5hbmRlcywgQi4gUy48L2F1dGhvcj48
YXV0aG9yPlN0ZWluZXIsIEouPC9hdXRob3I+PGF1dGhvcj5Nb2xlbmRpamssIE0uIEwuPC9hdXRo
b3I+PGF1dGhvcj5Eb2RkLCBTLjwvYXV0aG9yPjxhdXRob3I+TmFyZGluLCBQLjwvYXV0aG9yPjxh
dXRob3I+R29uY2FsdmVzLCBDLiBBLjwvYXV0aG9yPjxhdXRob3I+SmFja2EsIEYuPC9hdXRob3I+
PGF1dGhvcj5Lb2hsZXIsIEMuIEEuPC9hdXRob3I+PGF1dGhvcj5LYXJtYWthciwgQy48L2F1dGhv
cj48YXV0aG9yPkNhcnZhbGhvLCBBLiBGLjwvYXV0aG9yPjxhdXRob3I+QmVyaywgTS48L2F1dGhv
cj48L2F1dGhvcnM+PC9jb250cmlidXRvcnM+PGF1dGgtYWRkcmVzcz5JTVBBQ1QgU3RyYXRlZ2lj
IFJlc2VhcmNoIENlbnRyZSwgRGVha2luIFVuaXZlcnNpdHkgU2Nob29sIG9mIE1lZGljaW5lLCBh
bmQgQmFyd29uIEhlYWx0aCwgR2VlbG9uZywgVklDLCBBdXN0cmFsaWE7IExhYm9yYXRvcnkgb2Yg
Q2FsY2l1bSBCaW5kaW5nIFByb3RlaW5zIGluIHRoZSBDZW50cmFsIE5lcnZvdXMgU3lzdGVtLCBE
ZXBhcnRtZW50IG9mIEJpb2NoZW1pc3RyeSwgRmVkZXJhbCBVbml2ZXJzaXR5IG9mIFJpbyBHcmFu
ZGUgZG8gU3VsLCBQb3J0byBBbGVncmUsIEJyYXppbC4gRWxlY3Ryb25pYyBhZGRyZXNzOiBicmlz
YXNmQGdtYWlsLmNvbS4mI3hEO0RlcGFydG1lbnQgb2YgUHN5Y2hpYXRyeSwgVW5pdmVyc2l0eSBv
ZiBNYWdkZWJ1cmcsIE1hZ2RlYnVyZywgR2VybWFueS4mI3hEO0luc3RpdHV0ZSBvZiBQc3ljaG9s
b2d5LCBEZXBhcnRtZW50IG9mIENsaW5pY2FsIFBzeWNob2xvZ3ksIExlaWRlbiBVbml2ZXJzaXR5
IE1lZGljYWwgQ2VudGVyLCBMZWlkZW4sIE5ldGhlcmxhbmRzOyBMZWlkZW4gSW5zdGl0dXRlIGZv
ciBCcmFpbiBhbmQgQ29nbml0aW9uLCBMZWlkZW4gVW5pdmVyc2l0eSBNZWRpY2FsIENlbnRlciwg
TGVpZGVuLCBOZXRoZXJsYW5kcy4mI3hEO0lNUEFDVCBTdHJhdGVnaWMgUmVzZWFyY2ggQ2VudHJl
LCBEZWFraW4gVW5pdmVyc2l0eSBTY2hvb2wgb2YgTWVkaWNpbmUsIGFuZCBCYXJ3b24gSGVhbHRo
LCBHZWVsb25nLCBWSUMsIEF1c3RyYWxpYS4mI3hEO0xhYm9yYXRvcnkgb2YgQ2FsY2l1bSBCaW5k
aW5nIFByb3RlaW5zIGluIHRoZSBDZW50cmFsIE5lcnZvdXMgU3lzdGVtLCBEZXBhcnRtZW50IG9m
IEJpb2NoZW1pc3RyeSwgRmVkZXJhbCBVbml2ZXJzaXR5IG9mIFJpbyBHcmFuZGUgZG8gU3VsLCBQ
b3J0byBBbGVncmUsIEJyYXppbC4mI3hEO1RyYW5zbGF0aW9uYWwgUHN5Y2hpYXRyeSBSZXNlYXJj
aCBHcm91cCBhbmQgRGVwYXJ0bWVudCBvZiBDbGluaWNhbCBNZWRpY2luZSwgRmFjdWx0eSBvZiBN
ZWRpY2luZSwgRmVkZXJhbCBVbml2ZXJzaXR5IG9mIENlYXJhLCBGb3J0YWxlemEsIENFLCBCcmF6
aWwuJiN4RDtDZW50ZXIgZm9yIFBhdHRlcm4gUmVjb2duaXRpb24gYW5kIERhdGEgQW5hbHl0aWNz
LCBTY2hvb2wgb2YgSW5mb3JtYXRpb24gVGVjaG5vbG9neSwgRGVha2luIFVuaXZlcnNpdHksIEdl
ZWxvbmcsIFZJQywgQXVzdHJhbGlhLiYjeEQ7SU1QQUNUIFN0cmF0ZWdpYyBSZXNlYXJjaCBDZW50
cmUsIERlYWtpbiBVbml2ZXJzaXR5IFNjaG9vbCBvZiBNZWRpY2luZSwgYW5kIEJhcndvbiBIZWFs
dGgsIEdlZWxvbmcsIFZJQywgQXVzdHJhbGlhOyBGbG9yZXkgSW5zdGl0dXRlIGZvciBOZXVyb3Nj
aWVuY2UgYW5kIE1lbnRhbCBIZWFsdGgsIERlcGFydG1lbnQgb2YgUHN5Y2hpYXRyeSBhbmQgT3J5
Z2VuLCBUaGUgTmF0aW9uYWwgQ2VudHJlIG9mIEV4Y2VsbGVuY2UgaW4gWW91dGggTWVudGFsIEhl
YWx0aCwgVW5pdmVyc2l0eSBvZiBNZWxib3VybmUsIFBhcmt2aWxsZSwgVklDLCBBdXN0cmFsaWEu
PC9hdXRoLWFkZHJlc3M+PHRpdGxlcz48dGl0bGU+Qy1yZWFjdGl2ZSBwcm90ZWluIGNvbmNlbnRy
YXRpb25zIGFjcm9zcyB0aGUgbW9vZCBzcGVjdHJ1bSBpbiBiaXBvbGFyIGRpc29yZGVyOiBhIHN5
c3RlbWF0aWMgcmV2aWV3IGFuZCBtZXRhLWFuYWx5c2lzPC90aXRsZT48c2Vjb25kYXJ5LXRpdGxl
PkxhbmNldCBQc3ljaGlhdHJ5PC9zZWNvbmRhcnktdGl0bGU+PGFsdC10aXRsZT5UaGUgbGFuY2V0
LiBQc3ljaGlhdHJ5PC9hbHQtdGl0bGU+PC90aXRsZXM+PHBlcmlvZGljYWw+PGZ1bGwtdGl0bGU+
TGFuY2V0IFBzeWNoaWF0cnk8L2Z1bGwtdGl0bGU+PGFiYnItMT5UaGUgbGFuY2V0LiBQc3ljaGlh
dHJ5PC9hYmJyLTE+PC9wZXJpb2RpY2FsPjxhbHQtcGVyaW9kaWNhbD48ZnVsbC10aXRsZT5MYW5j
ZXQgUHN5Y2hpYXRyeTwvZnVsbC10aXRsZT48YWJici0xPlRoZSBsYW5jZXQuIFBzeWNoaWF0cnk8
L2FiYnItMT48L2FsdC1wZXJpb2RpY2FsPjxwYWdlcz4xMTQ3LTExNTY8L3BhZ2VzPjx2b2x1bWU+
Mzwvdm9sdW1lPjxudW1iZXI+MTI8L251bWJlcj48ZWRpdGlvbj4yMDE2LzExLzE0PC9lZGl0aW9u
PjxkYXRlcz48eWVhcj4yMDE2PC95ZWFyPjxwdWItZGF0ZXM+PGRhdGU+RGVjPC9kYXRlPjwvcHVi
LWRhdGVzPjwvZGF0ZXM+PGlzYm4+MjIxNS0wMzY2PC9pc2JuPjxhY2Nlc3Npb24tbnVtPjI3ODM4
MjEyPC9hY2Nlc3Npb24tbnVtPjx1cmxzPjwvdXJscz48ZWxlY3Ryb25pYy1yZXNvdXJjZS1udW0+
MTAuMTAxNi9zMjIxNS0wMzY2KDE2KTMwMzcwLTQ8L2VsZWN0cm9uaWMtcmVzb3VyY2UtbnVtPjxy
ZW1vdGUtZGF0YWJhc2UtcHJvdmlkZXI+TmxtPC9yZW1vdGUtZGF0YWJhc2UtcHJvdmlkZXI+PGxh
bmd1YWdlPmVuZzwvbGFuZ3VhZ2U+PC9yZWNvcmQ+PC9DaXRlPjwvRW5kTm90ZT5=
</w:fldData>
              </w:fldChar>
            </w:r>
            <w:r w:rsidR="00172D89" w:rsidRPr="00490E10">
              <w:rPr>
                <w:rFonts w:ascii="Times New Roman" w:hAnsi="Times New Roman" w:cs="Times New Roman"/>
                <w:sz w:val="24"/>
                <w:szCs w:val="24"/>
              </w:rPr>
              <w:instrText xml:space="preserve"> ADDIN EN.CITE.DATA </w:instrText>
            </w:r>
            <w:r w:rsidR="00172D89" w:rsidRPr="00490E10">
              <w:rPr>
                <w:rFonts w:ascii="Times New Roman" w:hAnsi="Times New Roman" w:cs="Times New Roman"/>
                <w:sz w:val="24"/>
                <w:szCs w:val="24"/>
              </w:rPr>
            </w:r>
            <w:r w:rsidR="00172D89" w:rsidRPr="00490E10">
              <w:rPr>
                <w:rFonts w:ascii="Times New Roman" w:hAnsi="Times New Roman" w:cs="Times New Roman"/>
                <w:sz w:val="24"/>
                <w:szCs w:val="24"/>
              </w:rPr>
              <w:fldChar w:fldCharType="end"/>
            </w:r>
            <w:r w:rsidRPr="00490E10">
              <w:rPr>
                <w:rFonts w:ascii="Times New Roman" w:hAnsi="Times New Roman" w:cs="Times New Roman"/>
                <w:sz w:val="24"/>
                <w:szCs w:val="24"/>
              </w:rPr>
            </w:r>
            <w:r w:rsidRPr="00490E10">
              <w:rPr>
                <w:rFonts w:ascii="Times New Roman" w:hAnsi="Times New Roman" w:cs="Times New Roman"/>
                <w:sz w:val="24"/>
                <w:szCs w:val="24"/>
              </w:rPr>
              <w:fldChar w:fldCharType="separate"/>
            </w:r>
            <w:r w:rsidR="00920EC7" w:rsidRPr="00490E10">
              <w:rPr>
                <w:rFonts w:ascii="Times New Roman" w:hAnsi="Times New Roman" w:cs="Times New Roman"/>
                <w:noProof/>
                <w:sz w:val="24"/>
                <w:szCs w:val="24"/>
              </w:rPr>
              <w:t>[</w:t>
            </w:r>
            <w:hyperlink w:anchor="_ENREF_80" w:tooltip="Fernandes, 2016 #80" w:history="1">
              <w:r w:rsidR="00CC7C8C" w:rsidRPr="00490E10">
                <w:rPr>
                  <w:rFonts w:ascii="Times New Roman" w:hAnsi="Times New Roman" w:cs="Times New Roman"/>
                  <w:noProof/>
                  <w:sz w:val="24"/>
                  <w:szCs w:val="24"/>
                </w:rPr>
                <w:t>80</w:t>
              </w:r>
            </w:hyperlink>
            <w:r w:rsidR="00920EC7" w:rsidRPr="00490E10">
              <w:rPr>
                <w:rFonts w:ascii="Times New Roman" w:hAnsi="Times New Roman" w:cs="Times New Roman"/>
                <w:noProof/>
                <w:sz w:val="24"/>
                <w:szCs w:val="24"/>
              </w:rPr>
              <w:t>]</w:t>
            </w:r>
            <w:r w:rsidRPr="00490E10">
              <w:rPr>
                <w:rFonts w:ascii="Times New Roman" w:hAnsi="Times New Roman" w:cs="Times New Roman"/>
                <w:sz w:val="24"/>
                <w:szCs w:val="24"/>
                <w:lang w:val="en-CA"/>
              </w:rPr>
              <w:fldChar w:fldCharType="end"/>
            </w:r>
          </w:p>
        </w:tc>
        <w:tc>
          <w:tcPr>
            <w:tcW w:w="2665" w:type="dxa"/>
          </w:tcPr>
          <w:p w14:paraId="57612346" w14:textId="77777777" w:rsidR="003E52CA" w:rsidRPr="00490E10" w:rsidRDefault="003E52CA" w:rsidP="003E52CA">
            <w:pPr>
              <w:spacing w:after="160" w:line="259"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Cs/>
                <w:sz w:val="24"/>
                <w:szCs w:val="24"/>
              </w:rPr>
            </w:pPr>
            <w:r w:rsidRPr="00490E10">
              <w:rPr>
                <w:rFonts w:ascii="Times New Roman" w:hAnsi="Times New Roman" w:cs="Times New Roman"/>
                <w:sz w:val="24"/>
                <w:szCs w:val="24"/>
              </w:rPr>
              <w:t>0.20 (0.06 – 0.34)</w:t>
            </w:r>
          </w:p>
        </w:tc>
        <w:tc>
          <w:tcPr>
            <w:tcW w:w="2665" w:type="dxa"/>
          </w:tcPr>
          <w:p w14:paraId="449327AB" w14:textId="77777777" w:rsidR="003E52CA" w:rsidRPr="00490E10" w:rsidRDefault="003E52CA" w:rsidP="003E52CA">
            <w:pPr>
              <w:spacing w:after="160" w:line="259"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Cs/>
                <w:sz w:val="24"/>
                <w:szCs w:val="24"/>
              </w:rPr>
            </w:pPr>
            <w:r w:rsidRPr="00490E10">
              <w:rPr>
                <w:rFonts w:ascii="Times New Roman" w:hAnsi="Times New Roman" w:cs="Times New Roman"/>
                <w:sz w:val="24"/>
                <w:szCs w:val="24"/>
              </w:rPr>
              <w:t>0.13 (-0.04 – 0.31)</w:t>
            </w:r>
          </w:p>
        </w:tc>
        <w:tc>
          <w:tcPr>
            <w:tcW w:w="2665" w:type="dxa"/>
            <w:gridSpan w:val="2"/>
          </w:tcPr>
          <w:p w14:paraId="5C65B2E5" w14:textId="77777777" w:rsidR="003E52CA" w:rsidRPr="00490E10" w:rsidRDefault="003E52CA" w:rsidP="003E52CA">
            <w:pPr>
              <w:spacing w:after="160" w:line="259"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Cs/>
                <w:sz w:val="24"/>
                <w:szCs w:val="24"/>
              </w:rPr>
            </w:pPr>
            <w:r w:rsidRPr="00490E10">
              <w:rPr>
                <w:rFonts w:ascii="Times New Roman" w:hAnsi="Times New Roman" w:cs="Times New Roman"/>
                <w:sz w:val="24"/>
                <w:szCs w:val="24"/>
              </w:rPr>
              <w:t>0.12 (-0.14 – 0.39)</w:t>
            </w:r>
          </w:p>
        </w:tc>
      </w:tr>
      <w:tr w:rsidR="003E52CA" w:rsidRPr="00490E10" w14:paraId="4D3954B9" w14:textId="77777777" w:rsidTr="00587C1D">
        <w:trPr>
          <w:trHeight w:val="340"/>
        </w:trPr>
        <w:tc>
          <w:tcPr>
            <w:cnfStyle w:val="001000000000" w:firstRow="0" w:lastRow="0" w:firstColumn="1" w:lastColumn="0" w:oddVBand="0" w:evenVBand="0" w:oddHBand="0" w:evenHBand="0" w:firstRowFirstColumn="0" w:firstRowLastColumn="0" w:lastRowFirstColumn="0" w:lastRowLastColumn="0"/>
            <w:tcW w:w="2835" w:type="dxa"/>
            <w:tcBorders>
              <w:bottom w:val="single" w:sz="8" w:space="0" w:color="auto"/>
            </w:tcBorders>
          </w:tcPr>
          <w:p w14:paraId="6D1F9FAF" w14:textId="506BB85F" w:rsidR="003E52CA" w:rsidRPr="00490E10" w:rsidRDefault="003E52CA" w:rsidP="003E52CA">
            <w:pPr>
              <w:spacing w:after="160" w:line="259" w:lineRule="auto"/>
              <w:rPr>
                <w:rFonts w:ascii="Times New Roman" w:hAnsi="Times New Roman" w:cs="Times New Roman"/>
                <w:b w:val="0"/>
                <w:bCs w:val="0"/>
                <w:sz w:val="24"/>
                <w:szCs w:val="24"/>
              </w:rPr>
            </w:pPr>
            <w:r w:rsidRPr="00490E10">
              <w:rPr>
                <w:rFonts w:ascii="Times New Roman" w:hAnsi="Times New Roman" w:cs="Times New Roman"/>
                <w:b w:val="0"/>
                <w:bCs w:val="0"/>
                <w:sz w:val="24"/>
                <w:szCs w:val="24"/>
              </w:rPr>
              <w:t xml:space="preserve">CRP </w:t>
            </w:r>
            <w:r w:rsidRPr="00490E10">
              <w:rPr>
                <w:rFonts w:ascii="Times New Roman" w:hAnsi="Times New Roman" w:cs="Times New Roman"/>
                <w:b w:val="0"/>
                <w:sz w:val="24"/>
                <w:szCs w:val="24"/>
              </w:rPr>
              <w:t>**</w:t>
            </w:r>
            <w:r w:rsidRPr="00490E10">
              <w:rPr>
                <w:rFonts w:ascii="Times New Roman" w:hAnsi="Times New Roman" w:cs="Times New Roman"/>
                <w:sz w:val="24"/>
                <w:szCs w:val="24"/>
              </w:rPr>
              <w:fldChar w:fldCharType="begin">
                <w:fldData xml:space="preserve">PEVuZE5vdGU+PENpdGU+PEF1dGhvcj5GZXJuYW5kZXM8L0F1dGhvcj48WWVhcj4yMDE2PC9ZZWFy
PjxSZWNOdW0+ODA8L1JlY051bT48RGlzcGxheVRleHQ+WzgwXTwvRGlzcGxheVRleHQ+PHJlY29y
ZD48cmVjLW51bWJlcj44MDwvcmVjLW51bWJlcj48Zm9yZWlnbi1rZXlzPjxrZXkgYXBwPSJFTiIg
ZGItaWQ9ImEyYXNlc2RycXc5c3BoZXYwNXJ4czA5NjI5c3BkZHM1cncwMCI+ODA8L2tleT48L2Zv
cmVpZ24ta2V5cz48cmVmLXR5cGUgbmFtZT0iSm91cm5hbCBBcnRpY2xlIj4xNzwvcmVmLXR5cGU+
PGNvbnRyaWJ1dG9ycz48YXV0aG9ycz48YXV0aG9yPkZlcm5hbmRlcywgQi4gUy48L2F1dGhvcj48
YXV0aG9yPlN0ZWluZXIsIEouPC9hdXRob3I+PGF1dGhvcj5Nb2xlbmRpamssIE0uIEwuPC9hdXRo
b3I+PGF1dGhvcj5Eb2RkLCBTLjwvYXV0aG9yPjxhdXRob3I+TmFyZGluLCBQLjwvYXV0aG9yPjxh
dXRob3I+R29uY2FsdmVzLCBDLiBBLjwvYXV0aG9yPjxhdXRob3I+SmFja2EsIEYuPC9hdXRob3I+
PGF1dGhvcj5Lb2hsZXIsIEMuIEEuPC9hdXRob3I+PGF1dGhvcj5LYXJtYWthciwgQy48L2F1dGhv
cj48YXV0aG9yPkNhcnZhbGhvLCBBLiBGLjwvYXV0aG9yPjxhdXRob3I+QmVyaywgTS48L2F1dGhv
cj48L2F1dGhvcnM+PC9jb250cmlidXRvcnM+PGF1dGgtYWRkcmVzcz5JTVBBQ1QgU3RyYXRlZ2lj
IFJlc2VhcmNoIENlbnRyZSwgRGVha2luIFVuaXZlcnNpdHkgU2Nob29sIG9mIE1lZGljaW5lLCBh
bmQgQmFyd29uIEhlYWx0aCwgR2VlbG9uZywgVklDLCBBdXN0cmFsaWE7IExhYm9yYXRvcnkgb2Yg
Q2FsY2l1bSBCaW5kaW5nIFByb3RlaW5zIGluIHRoZSBDZW50cmFsIE5lcnZvdXMgU3lzdGVtLCBE
ZXBhcnRtZW50IG9mIEJpb2NoZW1pc3RyeSwgRmVkZXJhbCBVbml2ZXJzaXR5IG9mIFJpbyBHcmFu
ZGUgZG8gU3VsLCBQb3J0byBBbGVncmUsIEJyYXppbC4gRWxlY3Ryb25pYyBhZGRyZXNzOiBicmlz
YXNmQGdtYWlsLmNvbS4mI3hEO0RlcGFydG1lbnQgb2YgUHN5Y2hpYXRyeSwgVW5pdmVyc2l0eSBv
ZiBNYWdkZWJ1cmcsIE1hZ2RlYnVyZywgR2VybWFueS4mI3hEO0luc3RpdHV0ZSBvZiBQc3ljaG9s
b2d5LCBEZXBhcnRtZW50IG9mIENsaW5pY2FsIFBzeWNob2xvZ3ksIExlaWRlbiBVbml2ZXJzaXR5
IE1lZGljYWwgQ2VudGVyLCBMZWlkZW4sIE5ldGhlcmxhbmRzOyBMZWlkZW4gSW5zdGl0dXRlIGZv
ciBCcmFpbiBhbmQgQ29nbml0aW9uLCBMZWlkZW4gVW5pdmVyc2l0eSBNZWRpY2FsIENlbnRlciwg
TGVpZGVuLCBOZXRoZXJsYW5kcy4mI3hEO0lNUEFDVCBTdHJhdGVnaWMgUmVzZWFyY2ggQ2VudHJl
LCBEZWFraW4gVW5pdmVyc2l0eSBTY2hvb2wgb2YgTWVkaWNpbmUsIGFuZCBCYXJ3b24gSGVhbHRo
LCBHZWVsb25nLCBWSUMsIEF1c3RyYWxpYS4mI3hEO0xhYm9yYXRvcnkgb2YgQ2FsY2l1bSBCaW5k
aW5nIFByb3RlaW5zIGluIHRoZSBDZW50cmFsIE5lcnZvdXMgU3lzdGVtLCBEZXBhcnRtZW50IG9m
IEJpb2NoZW1pc3RyeSwgRmVkZXJhbCBVbml2ZXJzaXR5IG9mIFJpbyBHcmFuZGUgZG8gU3VsLCBQ
b3J0byBBbGVncmUsIEJyYXppbC4mI3hEO1RyYW5zbGF0aW9uYWwgUHN5Y2hpYXRyeSBSZXNlYXJj
aCBHcm91cCBhbmQgRGVwYXJ0bWVudCBvZiBDbGluaWNhbCBNZWRpY2luZSwgRmFjdWx0eSBvZiBN
ZWRpY2luZSwgRmVkZXJhbCBVbml2ZXJzaXR5IG9mIENlYXJhLCBGb3J0YWxlemEsIENFLCBCcmF6
aWwuJiN4RDtDZW50ZXIgZm9yIFBhdHRlcm4gUmVjb2duaXRpb24gYW5kIERhdGEgQW5hbHl0aWNz
LCBTY2hvb2wgb2YgSW5mb3JtYXRpb24gVGVjaG5vbG9neSwgRGVha2luIFVuaXZlcnNpdHksIEdl
ZWxvbmcsIFZJQywgQXVzdHJhbGlhLiYjeEQ7SU1QQUNUIFN0cmF0ZWdpYyBSZXNlYXJjaCBDZW50
cmUsIERlYWtpbiBVbml2ZXJzaXR5IFNjaG9vbCBvZiBNZWRpY2luZSwgYW5kIEJhcndvbiBIZWFs
dGgsIEdlZWxvbmcsIFZJQywgQXVzdHJhbGlhOyBGbG9yZXkgSW5zdGl0dXRlIGZvciBOZXVyb3Nj
aWVuY2UgYW5kIE1lbnRhbCBIZWFsdGgsIERlcGFydG1lbnQgb2YgUHN5Y2hpYXRyeSBhbmQgT3J5
Z2VuLCBUaGUgTmF0aW9uYWwgQ2VudHJlIG9mIEV4Y2VsbGVuY2UgaW4gWW91dGggTWVudGFsIEhl
YWx0aCwgVW5pdmVyc2l0eSBvZiBNZWxib3VybmUsIFBhcmt2aWxsZSwgVklDLCBBdXN0cmFsaWEu
PC9hdXRoLWFkZHJlc3M+PHRpdGxlcz48dGl0bGU+Qy1yZWFjdGl2ZSBwcm90ZWluIGNvbmNlbnRy
YXRpb25zIGFjcm9zcyB0aGUgbW9vZCBzcGVjdHJ1bSBpbiBiaXBvbGFyIGRpc29yZGVyOiBhIHN5
c3RlbWF0aWMgcmV2aWV3IGFuZCBtZXRhLWFuYWx5c2lzPC90aXRsZT48c2Vjb25kYXJ5LXRpdGxl
PkxhbmNldCBQc3ljaGlhdHJ5PC9zZWNvbmRhcnktdGl0bGU+PGFsdC10aXRsZT5UaGUgbGFuY2V0
LiBQc3ljaGlhdHJ5PC9hbHQtdGl0bGU+PC90aXRsZXM+PHBlcmlvZGljYWw+PGZ1bGwtdGl0bGU+
TGFuY2V0IFBzeWNoaWF0cnk8L2Z1bGwtdGl0bGU+PGFiYnItMT5UaGUgbGFuY2V0LiBQc3ljaGlh
dHJ5PC9hYmJyLTE+PC9wZXJpb2RpY2FsPjxhbHQtcGVyaW9kaWNhbD48ZnVsbC10aXRsZT5MYW5j
ZXQgUHN5Y2hpYXRyeTwvZnVsbC10aXRsZT48YWJici0xPlRoZSBsYW5jZXQuIFBzeWNoaWF0cnk8
L2FiYnItMT48L2FsdC1wZXJpb2RpY2FsPjxwYWdlcz4xMTQ3LTExNTY8L3BhZ2VzPjx2b2x1bWU+
Mzwvdm9sdW1lPjxudW1iZXI+MTI8L251bWJlcj48ZWRpdGlvbj4yMDE2LzExLzE0PC9lZGl0aW9u
PjxkYXRlcz48eWVhcj4yMDE2PC95ZWFyPjxwdWItZGF0ZXM+PGRhdGU+RGVjPC9kYXRlPjwvcHVi
LWRhdGVzPjwvZGF0ZXM+PGlzYm4+MjIxNS0wMzY2PC9pc2JuPjxhY2Nlc3Npb24tbnVtPjI3ODM4
MjEyPC9hY2Nlc3Npb24tbnVtPjx1cmxzPjwvdXJscz48ZWxlY3Ryb25pYy1yZXNvdXJjZS1udW0+
MTAuMTAxNi9zMjIxNS0wMzY2KDE2KTMwMzcwLTQ8L2VsZWN0cm9uaWMtcmVzb3VyY2UtbnVtPjxy
ZW1vdGUtZGF0YWJhc2UtcHJvdmlkZXI+TmxtPC9yZW1vdGUtZGF0YWJhc2UtcHJvdmlkZXI+PGxh
bmd1YWdlPmVuZzwvbGFuZ3VhZ2U+PC9yZWNvcmQ+PC9DaXRlPjwvRW5kTm90ZT5=
</w:fldData>
              </w:fldChar>
            </w:r>
            <w:r w:rsidR="00172D89" w:rsidRPr="00490E10">
              <w:rPr>
                <w:rFonts w:ascii="Times New Roman" w:hAnsi="Times New Roman" w:cs="Times New Roman"/>
                <w:sz w:val="24"/>
                <w:szCs w:val="24"/>
              </w:rPr>
              <w:instrText xml:space="preserve"> ADDIN EN.CITE </w:instrText>
            </w:r>
            <w:r w:rsidR="00172D89" w:rsidRPr="00490E10">
              <w:rPr>
                <w:rFonts w:ascii="Times New Roman" w:hAnsi="Times New Roman" w:cs="Times New Roman"/>
                <w:sz w:val="24"/>
                <w:szCs w:val="24"/>
              </w:rPr>
              <w:fldChar w:fldCharType="begin">
                <w:fldData xml:space="preserve">PEVuZE5vdGU+PENpdGU+PEF1dGhvcj5GZXJuYW5kZXM8L0F1dGhvcj48WWVhcj4yMDE2PC9ZZWFy
PjxSZWNOdW0+ODA8L1JlY051bT48RGlzcGxheVRleHQ+WzgwXTwvRGlzcGxheVRleHQ+PHJlY29y
ZD48cmVjLW51bWJlcj44MDwvcmVjLW51bWJlcj48Zm9yZWlnbi1rZXlzPjxrZXkgYXBwPSJFTiIg
ZGItaWQ9ImEyYXNlc2RycXc5c3BoZXYwNXJ4czA5NjI5c3BkZHM1cncwMCI+ODA8L2tleT48L2Zv
cmVpZ24ta2V5cz48cmVmLXR5cGUgbmFtZT0iSm91cm5hbCBBcnRpY2xlIj4xNzwvcmVmLXR5cGU+
PGNvbnRyaWJ1dG9ycz48YXV0aG9ycz48YXV0aG9yPkZlcm5hbmRlcywgQi4gUy48L2F1dGhvcj48
YXV0aG9yPlN0ZWluZXIsIEouPC9hdXRob3I+PGF1dGhvcj5Nb2xlbmRpamssIE0uIEwuPC9hdXRo
b3I+PGF1dGhvcj5Eb2RkLCBTLjwvYXV0aG9yPjxhdXRob3I+TmFyZGluLCBQLjwvYXV0aG9yPjxh
dXRob3I+R29uY2FsdmVzLCBDLiBBLjwvYXV0aG9yPjxhdXRob3I+SmFja2EsIEYuPC9hdXRob3I+
PGF1dGhvcj5Lb2hsZXIsIEMuIEEuPC9hdXRob3I+PGF1dGhvcj5LYXJtYWthciwgQy48L2F1dGhv
cj48YXV0aG9yPkNhcnZhbGhvLCBBLiBGLjwvYXV0aG9yPjxhdXRob3I+QmVyaywgTS48L2F1dGhv
cj48L2F1dGhvcnM+PC9jb250cmlidXRvcnM+PGF1dGgtYWRkcmVzcz5JTVBBQ1QgU3RyYXRlZ2lj
IFJlc2VhcmNoIENlbnRyZSwgRGVha2luIFVuaXZlcnNpdHkgU2Nob29sIG9mIE1lZGljaW5lLCBh
bmQgQmFyd29uIEhlYWx0aCwgR2VlbG9uZywgVklDLCBBdXN0cmFsaWE7IExhYm9yYXRvcnkgb2Yg
Q2FsY2l1bSBCaW5kaW5nIFByb3RlaW5zIGluIHRoZSBDZW50cmFsIE5lcnZvdXMgU3lzdGVtLCBE
ZXBhcnRtZW50IG9mIEJpb2NoZW1pc3RyeSwgRmVkZXJhbCBVbml2ZXJzaXR5IG9mIFJpbyBHcmFu
ZGUgZG8gU3VsLCBQb3J0byBBbGVncmUsIEJyYXppbC4gRWxlY3Ryb25pYyBhZGRyZXNzOiBicmlz
YXNmQGdtYWlsLmNvbS4mI3hEO0RlcGFydG1lbnQgb2YgUHN5Y2hpYXRyeSwgVW5pdmVyc2l0eSBv
ZiBNYWdkZWJ1cmcsIE1hZ2RlYnVyZywgR2VybWFueS4mI3hEO0luc3RpdHV0ZSBvZiBQc3ljaG9s
b2d5LCBEZXBhcnRtZW50IG9mIENsaW5pY2FsIFBzeWNob2xvZ3ksIExlaWRlbiBVbml2ZXJzaXR5
IE1lZGljYWwgQ2VudGVyLCBMZWlkZW4sIE5ldGhlcmxhbmRzOyBMZWlkZW4gSW5zdGl0dXRlIGZv
ciBCcmFpbiBhbmQgQ29nbml0aW9uLCBMZWlkZW4gVW5pdmVyc2l0eSBNZWRpY2FsIENlbnRlciwg
TGVpZGVuLCBOZXRoZXJsYW5kcy4mI3hEO0lNUEFDVCBTdHJhdGVnaWMgUmVzZWFyY2ggQ2VudHJl
LCBEZWFraW4gVW5pdmVyc2l0eSBTY2hvb2wgb2YgTWVkaWNpbmUsIGFuZCBCYXJ3b24gSGVhbHRo
LCBHZWVsb25nLCBWSUMsIEF1c3RyYWxpYS4mI3hEO0xhYm9yYXRvcnkgb2YgQ2FsY2l1bSBCaW5k
aW5nIFByb3RlaW5zIGluIHRoZSBDZW50cmFsIE5lcnZvdXMgU3lzdGVtLCBEZXBhcnRtZW50IG9m
IEJpb2NoZW1pc3RyeSwgRmVkZXJhbCBVbml2ZXJzaXR5IG9mIFJpbyBHcmFuZGUgZG8gU3VsLCBQ
b3J0byBBbGVncmUsIEJyYXppbC4mI3hEO1RyYW5zbGF0aW9uYWwgUHN5Y2hpYXRyeSBSZXNlYXJj
aCBHcm91cCBhbmQgRGVwYXJ0bWVudCBvZiBDbGluaWNhbCBNZWRpY2luZSwgRmFjdWx0eSBvZiBN
ZWRpY2luZSwgRmVkZXJhbCBVbml2ZXJzaXR5IG9mIENlYXJhLCBGb3J0YWxlemEsIENFLCBCcmF6
aWwuJiN4RDtDZW50ZXIgZm9yIFBhdHRlcm4gUmVjb2duaXRpb24gYW5kIERhdGEgQW5hbHl0aWNz
LCBTY2hvb2wgb2YgSW5mb3JtYXRpb24gVGVjaG5vbG9neSwgRGVha2luIFVuaXZlcnNpdHksIEdl
ZWxvbmcsIFZJQywgQXVzdHJhbGlhLiYjeEQ7SU1QQUNUIFN0cmF0ZWdpYyBSZXNlYXJjaCBDZW50
cmUsIERlYWtpbiBVbml2ZXJzaXR5IFNjaG9vbCBvZiBNZWRpY2luZSwgYW5kIEJhcndvbiBIZWFs
dGgsIEdlZWxvbmcsIFZJQywgQXVzdHJhbGlhOyBGbG9yZXkgSW5zdGl0dXRlIGZvciBOZXVyb3Nj
aWVuY2UgYW5kIE1lbnRhbCBIZWFsdGgsIERlcGFydG1lbnQgb2YgUHN5Y2hpYXRyeSBhbmQgT3J5
Z2VuLCBUaGUgTmF0aW9uYWwgQ2VudHJlIG9mIEV4Y2VsbGVuY2UgaW4gWW91dGggTWVudGFsIEhl
YWx0aCwgVW5pdmVyc2l0eSBvZiBNZWxib3VybmUsIFBhcmt2aWxsZSwgVklDLCBBdXN0cmFsaWEu
PC9hdXRoLWFkZHJlc3M+PHRpdGxlcz48dGl0bGU+Qy1yZWFjdGl2ZSBwcm90ZWluIGNvbmNlbnRy
YXRpb25zIGFjcm9zcyB0aGUgbW9vZCBzcGVjdHJ1bSBpbiBiaXBvbGFyIGRpc29yZGVyOiBhIHN5
c3RlbWF0aWMgcmV2aWV3IGFuZCBtZXRhLWFuYWx5c2lzPC90aXRsZT48c2Vjb25kYXJ5LXRpdGxl
PkxhbmNldCBQc3ljaGlhdHJ5PC9zZWNvbmRhcnktdGl0bGU+PGFsdC10aXRsZT5UaGUgbGFuY2V0
LiBQc3ljaGlhdHJ5PC9hbHQtdGl0bGU+PC90aXRsZXM+PHBlcmlvZGljYWw+PGZ1bGwtdGl0bGU+
TGFuY2V0IFBzeWNoaWF0cnk8L2Z1bGwtdGl0bGU+PGFiYnItMT5UaGUgbGFuY2V0LiBQc3ljaGlh
dHJ5PC9hYmJyLTE+PC9wZXJpb2RpY2FsPjxhbHQtcGVyaW9kaWNhbD48ZnVsbC10aXRsZT5MYW5j
ZXQgUHN5Y2hpYXRyeTwvZnVsbC10aXRsZT48YWJici0xPlRoZSBsYW5jZXQuIFBzeWNoaWF0cnk8
L2FiYnItMT48L2FsdC1wZXJpb2RpY2FsPjxwYWdlcz4xMTQ3LTExNTY8L3BhZ2VzPjx2b2x1bWU+
Mzwvdm9sdW1lPjxudW1iZXI+MTI8L251bWJlcj48ZWRpdGlvbj4yMDE2LzExLzE0PC9lZGl0aW9u
PjxkYXRlcz48eWVhcj4yMDE2PC95ZWFyPjxwdWItZGF0ZXM+PGRhdGU+RGVjPC9kYXRlPjwvcHVi
LWRhdGVzPjwvZGF0ZXM+PGlzYm4+MjIxNS0wMzY2PC9pc2JuPjxhY2Nlc3Npb24tbnVtPjI3ODM4
MjEyPC9hY2Nlc3Npb24tbnVtPjx1cmxzPjwvdXJscz48ZWxlY3Ryb25pYy1yZXNvdXJjZS1udW0+
MTAuMTAxNi9zMjIxNS0wMzY2KDE2KTMwMzcwLTQ8L2VsZWN0cm9uaWMtcmVzb3VyY2UtbnVtPjxy
ZW1vdGUtZGF0YWJhc2UtcHJvdmlkZXI+TmxtPC9yZW1vdGUtZGF0YWJhc2UtcHJvdmlkZXI+PGxh
bmd1YWdlPmVuZzwvbGFuZ3VhZ2U+PC9yZWNvcmQ+PC9DaXRlPjwvRW5kTm90ZT5=
</w:fldData>
              </w:fldChar>
            </w:r>
            <w:r w:rsidR="00172D89" w:rsidRPr="00490E10">
              <w:rPr>
                <w:rFonts w:ascii="Times New Roman" w:hAnsi="Times New Roman" w:cs="Times New Roman"/>
                <w:sz w:val="24"/>
                <w:szCs w:val="24"/>
              </w:rPr>
              <w:instrText xml:space="preserve"> ADDIN EN.CITE.DATA </w:instrText>
            </w:r>
            <w:r w:rsidR="00172D89" w:rsidRPr="00490E10">
              <w:rPr>
                <w:rFonts w:ascii="Times New Roman" w:hAnsi="Times New Roman" w:cs="Times New Roman"/>
                <w:sz w:val="24"/>
                <w:szCs w:val="24"/>
              </w:rPr>
            </w:r>
            <w:r w:rsidR="00172D89" w:rsidRPr="00490E10">
              <w:rPr>
                <w:rFonts w:ascii="Times New Roman" w:hAnsi="Times New Roman" w:cs="Times New Roman"/>
                <w:sz w:val="24"/>
                <w:szCs w:val="24"/>
              </w:rPr>
              <w:fldChar w:fldCharType="end"/>
            </w:r>
            <w:r w:rsidRPr="00490E10">
              <w:rPr>
                <w:rFonts w:ascii="Times New Roman" w:hAnsi="Times New Roman" w:cs="Times New Roman"/>
                <w:sz w:val="24"/>
                <w:szCs w:val="24"/>
              </w:rPr>
            </w:r>
            <w:r w:rsidRPr="00490E10">
              <w:rPr>
                <w:rFonts w:ascii="Times New Roman" w:hAnsi="Times New Roman" w:cs="Times New Roman"/>
                <w:sz w:val="24"/>
                <w:szCs w:val="24"/>
              </w:rPr>
              <w:fldChar w:fldCharType="separate"/>
            </w:r>
            <w:r w:rsidR="00920EC7" w:rsidRPr="00490E10">
              <w:rPr>
                <w:rFonts w:ascii="Times New Roman" w:hAnsi="Times New Roman" w:cs="Times New Roman"/>
                <w:noProof/>
                <w:sz w:val="24"/>
                <w:szCs w:val="24"/>
              </w:rPr>
              <w:t>[</w:t>
            </w:r>
            <w:hyperlink w:anchor="_ENREF_80" w:tooltip="Fernandes, 2016 #80" w:history="1">
              <w:r w:rsidR="00CC7C8C" w:rsidRPr="00490E10">
                <w:rPr>
                  <w:rFonts w:ascii="Times New Roman" w:hAnsi="Times New Roman" w:cs="Times New Roman"/>
                  <w:noProof/>
                  <w:sz w:val="24"/>
                  <w:szCs w:val="24"/>
                </w:rPr>
                <w:t>80</w:t>
              </w:r>
            </w:hyperlink>
            <w:r w:rsidR="00920EC7" w:rsidRPr="00490E10">
              <w:rPr>
                <w:rFonts w:ascii="Times New Roman" w:hAnsi="Times New Roman" w:cs="Times New Roman"/>
                <w:noProof/>
                <w:sz w:val="24"/>
                <w:szCs w:val="24"/>
              </w:rPr>
              <w:t>]</w:t>
            </w:r>
            <w:r w:rsidRPr="00490E10">
              <w:rPr>
                <w:rFonts w:ascii="Times New Roman" w:hAnsi="Times New Roman" w:cs="Times New Roman"/>
                <w:sz w:val="24"/>
                <w:szCs w:val="24"/>
                <w:lang w:val="en-CA"/>
              </w:rPr>
              <w:fldChar w:fldCharType="end"/>
            </w:r>
          </w:p>
        </w:tc>
        <w:tc>
          <w:tcPr>
            <w:tcW w:w="2665" w:type="dxa"/>
            <w:tcBorders>
              <w:bottom w:val="single" w:sz="8" w:space="0" w:color="auto"/>
            </w:tcBorders>
          </w:tcPr>
          <w:p w14:paraId="713DEA1E" w14:textId="77777777" w:rsidR="003E52CA" w:rsidRPr="00490E10" w:rsidRDefault="003E52CA" w:rsidP="003E52CA">
            <w:pPr>
              <w:spacing w:after="160" w:line="259"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24"/>
                <w:szCs w:val="24"/>
              </w:rPr>
            </w:pPr>
            <w:r w:rsidRPr="00490E10">
              <w:rPr>
                <w:rFonts w:ascii="Times New Roman" w:hAnsi="Times New Roman" w:cs="Times New Roman"/>
                <w:sz w:val="24"/>
                <w:szCs w:val="24"/>
              </w:rPr>
              <w:t>0.46 (0.23 – 0.68)</w:t>
            </w:r>
          </w:p>
        </w:tc>
        <w:tc>
          <w:tcPr>
            <w:tcW w:w="2665" w:type="dxa"/>
            <w:tcBorders>
              <w:bottom w:val="single" w:sz="8" w:space="0" w:color="auto"/>
            </w:tcBorders>
          </w:tcPr>
          <w:p w14:paraId="6F4B7050" w14:textId="77777777" w:rsidR="003E52CA" w:rsidRPr="00490E10" w:rsidRDefault="003E52CA" w:rsidP="003E52CA">
            <w:pPr>
              <w:spacing w:after="160" w:line="259"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24"/>
                <w:szCs w:val="24"/>
              </w:rPr>
            </w:pPr>
            <w:r w:rsidRPr="00490E10">
              <w:rPr>
                <w:rFonts w:ascii="Times New Roman" w:hAnsi="Times New Roman" w:cs="Times New Roman"/>
                <w:sz w:val="24"/>
                <w:szCs w:val="24"/>
              </w:rPr>
              <w:t>0.44 (0.11 – 0.78)</w:t>
            </w:r>
          </w:p>
        </w:tc>
        <w:tc>
          <w:tcPr>
            <w:tcW w:w="2665" w:type="dxa"/>
            <w:gridSpan w:val="2"/>
            <w:tcBorders>
              <w:bottom w:val="single" w:sz="8" w:space="0" w:color="auto"/>
            </w:tcBorders>
          </w:tcPr>
          <w:p w14:paraId="3C20B129" w14:textId="77777777" w:rsidR="003E52CA" w:rsidRPr="00490E10" w:rsidRDefault="003E52CA" w:rsidP="003E52CA">
            <w:pPr>
              <w:spacing w:after="160" w:line="259"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24"/>
                <w:szCs w:val="24"/>
              </w:rPr>
            </w:pPr>
            <w:r w:rsidRPr="00490E10">
              <w:rPr>
                <w:rFonts w:ascii="Times New Roman" w:hAnsi="Times New Roman" w:cs="Times New Roman"/>
                <w:sz w:val="24"/>
                <w:szCs w:val="24"/>
              </w:rPr>
              <w:t>0.43 (-0.08 – 0.93)</w:t>
            </w:r>
          </w:p>
        </w:tc>
      </w:tr>
      <w:tr w:rsidR="003E52CA" w:rsidRPr="00490E10" w14:paraId="14BC7ED4" w14:textId="77777777" w:rsidTr="00587C1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2835" w:type="dxa"/>
            <w:tcBorders>
              <w:top w:val="single" w:sz="8" w:space="0" w:color="auto"/>
              <w:bottom w:val="single" w:sz="8" w:space="0" w:color="auto"/>
            </w:tcBorders>
          </w:tcPr>
          <w:p w14:paraId="2B742D74" w14:textId="77777777" w:rsidR="003E52CA" w:rsidRPr="00490E10" w:rsidRDefault="003E52CA" w:rsidP="003E52CA">
            <w:pPr>
              <w:spacing w:after="160" w:line="259" w:lineRule="auto"/>
              <w:rPr>
                <w:rFonts w:ascii="Times New Roman" w:hAnsi="Times New Roman" w:cs="Times New Roman"/>
                <w:i/>
                <w:sz w:val="24"/>
                <w:szCs w:val="24"/>
              </w:rPr>
            </w:pPr>
            <w:r w:rsidRPr="00490E10">
              <w:rPr>
                <w:rFonts w:ascii="Times New Roman" w:hAnsi="Times New Roman" w:cs="Times New Roman"/>
                <w:i/>
                <w:sz w:val="24"/>
                <w:szCs w:val="24"/>
              </w:rPr>
              <w:t>Depression</w:t>
            </w:r>
          </w:p>
        </w:tc>
        <w:tc>
          <w:tcPr>
            <w:tcW w:w="2665" w:type="dxa"/>
            <w:tcBorders>
              <w:top w:val="single" w:sz="8" w:space="0" w:color="auto"/>
              <w:bottom w:val="single" w:sz="8" w:space="0" w:color="auto"/>
            </w:tcBorders>
          </w:tcPr>
          <w:p w14:paraId="2300725D" w14:textId="77777777" w:rsidR="003E52CA" w:rsidRPr="00490E10" w:rsidRDefault="003E52CA" w:rsidP="003E52CA">
            <w:pPr>
              <w:spacing w:after="160" w:line="259"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4"/>
                <w:szCs w:val="24"/>
              </w:rPr>
            </w:pPr>
          </w:p>
        </w:tc>
        <w:tc>
          <w:tcPr>
            <w:tcW w:w="2665" w:type="dxa"/>
            <w:tcBorders>
              <w:top w:val="single" w:sz="8" w:space="0" w:color="auto"/>
              <w:bottom w:val="single" w:sz="8" w:space="0" w:color="auto"/>
            </w:tcBorders>
          </w:tcPr>
          <w:p w14:paraId="63302E9A" w14:textId="77777777" w:rsidR="003E52CA" w:rsidRPr="00490E10" w:rsidRDefault="003E52CA" w:rsidP="003E52CA">
            <w:pPr>
              <w:spacing w:after="160" w:line="259"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4"/>
                <w:szCs w:val="24"/>
              </w:rPr>
            </w:pPr>
          </w:p>
        </w:tc>
        <w:tc>
          <w:tcPr>
            <w:tcW w:w="2665" w:type="dxa"/>
            <w:gridSpan w:val="2"/>
            <w:tcBorders>
              <w:top w:val="single" w:sz="8" w:space="0" w:color="auto"/>
              <w:bottom w:val="single" w:sz="8" w:space="0" w:color="auto"/>
            </w:tcBorders>
          </w:tcPr>
          <w:p w14:paraId="4A78BB76" w14:textId="77777777" w:rsidR="003E52CA" w:rsidRPr="00490E10" w:rsidRDefault="003E52CA" w:rsidP="003E52CA">
            <w:pPr>
              <w:spacing w:after="160" w:line="259"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4"/>
                <w:szCs w:val="24"/>
              </w:rPr>
            </w:pPr>
          </w:p>
        </w:tc>
      </w:tr>
      <w:tr w:rsidR="003E52CA" w:rsidRPr="00490E10" w14:paraId="27B887AF" w14:textId="77777777" w:rsidTr="00587C1D">
        <w:trPr>
          <w:trHeight w:val="340"/>
        </w:trPr>
        <w:tc>
          <w:tcPr>
            <w:cnfStyle w:val="001000000000" w:firstRow="0" w:lastRow="0" w:firstColumn="1" w:lastColumn="0" w:oddVBand="0" w:evenVBand="0" w:oddHBand="0" w:evenHBand="0" w:firstRowFirstColumn="0" w:firstRowLastColumn="0" w:lastRowFirstColumn="0" w:lastRowLastColumn="0"/>
            <w:tcW w:w="2835" w:type="dxa"/>
            <w:tcBorders>
              <w:top w:val="single" w:sz="8" w:space="0" w:color="auto"/>
            </w:tcBorders>
          </w:tcPr>
          <w:p w14:paraId="1E5A4024" w14:textId="5A8F3014" w:rsidR="003E52CA" w:rsidRPr="00490E10" w:rsidRDefault="003E52CA" w:rsidP="003E52CA">
            <w:pPr>
              <w:spacing w:after="160" w:line="259" w:lineRule="auto"/>
              <w:rPr>
                <w:rFonts w:ascii="Times New Roman" w:hAnsi="Times New Roman" w:cs="Times New Roman"/>
                <w:b w:val="0"/>
                <w:bCs w:val="0"/>
                <w:sz w:val="24"/>
                <w:szCs w:val="24"/>
              </w:rPr>
            </w:pPr>
            <w:r w:rsidRPr="00490E10">
              <w:rPr>
                <w:rFonts w:ascii="Times New Roman" w:hAnsi="Times New Roman" w:cs="Times New Roman"/>
                <w:b w:val="0"/>
                <w:bCs w:val="0"/>
                <w:sz w:val="24"/>
                <w:szCs w:val="24"/>
              </w:rPr>
              <w:t>BDNF</w:t>
            </w:r>
            <w:r w:rsidRPr="00490E10">
              <w:rPr>
                <w:rFonts w:ascii="Times New Roman" w:hAnsi="Times New Roman" w:cs="Times New Roman"/>
                <w:sz w:val="24"/>
                <w:szCs w:val="24"/>
              </w:rPr>
              <w:fldChar w:fldCharType="begin">
                <w:fldData xml:space="preserve">PEVuZE5vdGU+PENpdGU+PEF1dGhvcj5Nb2xlbmRpams8L0F1dGhvcj48WWVhcj4yMDE0PC9ZZWFy
PjxSZWNOdW0+MTEwPC9SZWNOdW0+PERpc3BsYXlUZXh0PlsxMTBdPC9EaXNwbGF5VGV4dD48cmVj
b3JkPjxyZWMtbnVtYmVyPjExMDwvcmVjLW51bWJlcj48Zm9yZWlnbi1rZXlzPjxrZXkgYXBwPSJF
TiIgZGItaWQ9ImEyYXNlc2RycXc5c3BoZXYwNXJ4czA5NjI5c3BkZHM1cncwMCI+MTEwPC9rZXk+
PC9mb3JlaWduLWtleXM+PHJlZi10eXBlIG5hbWU9IkpvdXJuYWwgQXJ0aWNsZSI+MTc8L3JlZi10
eXBlPjxjb250cmlidXRvcnM+PGF1dGhvcnM+PGF1dGhvcj5Nb2xlbmRpamssIE0uIEwuPC9hdXRo
b3I+PGF1dGhvcj5TcGluaG92ZW4sIFAuPC9hdXRob3I+PGF1dGhvcj5Qb2xhaywgTS48L2F1dGhv
cj48YXV0aG9yPkJ1cywgQi4gQS48L2F1dGhvcj48YXV0aG9yPlBlbm5pbngsIEIuIFcuPC9hdXRo
b3I+PGF1dGhvcj5FbHppbmdhLCBCLiBNLjwvYXV0aG9yPjwvYXV0aG9ycz48L2NvbnRyaWJ1dG9y
cz48YXV0aC1hZGRyZXNzPjFdIENsaW5pY2FsLCBIZWFsdGggYW5kIE5ldXJvcHN5Y2hvbG9neSBV
bml0LCBMZWlkZW4gVW5pdmVyc2l0eSwgTGVpZGVuLCBUaGUgTmV0aGVybGFuZHMgWzJdIExlaWRl
biBJbnN0aXR1dGUgZm9yIEJyYWluIGFuZCBDb2duaXRpb24sIExlaWRlbiBVbml2ZXJzaXR5IE1l
ZGljYWwgQ2VudGVyLCBMZWlkZW4sIFRoZSBOZXRoZXJsYW5kcy4mI3hEOzFdIENsaW5pY2FsLCBI
ZWFsdGggYW5kIE5ldXJvcHN5Y2hvbG9neSBVbml0LCBMZWlkZW4gVW5pdmVyc2l0eSwgTGVpZGVu
LCBUaGUgTmV0aGVybGFuZHMgWzJdIExlaWRlbiBJbnN0aXR1dGUgZm9yIEJyYWluIGFuZCBDb2du
aXRpb24sIExlaWRlbiBVbml2ZXJzaXR5IE1lZGljYWwgQ2VudGVyLCBMZWlkZW4sIFRoZSBOZXRo
ZXJsYW5kcyBbM10gRGVwYXJ0bWVudCBvZiBQc3ljaGlhdHJ5LCBMZWlkZW4gVW5pdmVyc2l0eSBN
ZWRpY2FsIENlbnRlciwgTGVpZGVuLCBUaGUgTmV0aGVybGFuZHMuJiN4RDtDbGluaWNhbCwgSGVh
bHRoIGFuZCBOZXVyb3BzeWNob2xvZ3kgVW5pdCwgTGVpZGVuIFVuaXZlcnNpdHksIExlaWRlbiwg
VGhlIE5ldGhlcmxhbmRzLiYjeEQ7RGVwYXJ0bWVudCBvZiBQc3ljaGlhdHJ5LCBSYWRib3VkIFVu
aXZlcnNpdHkgTmlqbWVnZW4gTWVkaWNhbCBDZW50ZXIsIE5pam1lZ2VuLCBUaGUgTmV0aGVybGFu
ZHMuJiN4RDsxXSBEZXBhcnRtZW50IG9mIFBzeWNoaWF0cnksIExlaWRlbiBVbml2ZXJzaXR5IE1l
ZGljYWwgQ2VudGVyLCBMZWlkZW4sIFRoZSBOZXRoZXJsYW5kcyBbMl0gRGVwYXJ0bWVudCBvZiBQ
c3ljaGlhdHJ5LCBFTUdPIEluc3RpdHV0ZSBhbmQgTmV1cm9zY2llbmNlIENhbXB1cyBBbXN0ZXJk
YW0gVlUsIEFtc3RlcmRhbSwgVGhlIE5ldGhlcmxhbmRzIFszXSBVbml2ZXJzaXR5IENlbnRlciBm
b3IgUHN5Y2hpYXRyeSwgVW5pdmVyc2l0eSBNZWRpY2FsIENlbnRlciBHcm9uaW5nZW4sIFVuaXZl
cnNpdHkgb2YgR3JvbmluZ2VuLCBHcm9uaW5nZW4sIFRoZSBOZXRoZXJsYW5kcy48L2F1dGgtYWRk
cmVzcz48dGl0bGVzPjx0aXRsZT5TZXJ1bSBCRE5GIGNvbmNlbnRyYXRpb25zIGFzIHBlcmlwaGVy
YWwgbWFuaWZlc3RhdGlvbnMgb2YgZGVwcmVzc2lvbjogZXZpZGVuY2UgZnJvbSBhIHN5c3RlbWF0
aWMgcmV2aWV3IGFuZCBtZXRhLWFuYWx5c2VzIG9uIDE3OSBhc3NvY2lhdGlvbnMgKE49OTQ4NCk8
L3RpdGxlPjxzZWNvbmRhcnktdGl0bGU+TW9sIFBzeWNoaWF0cnk8L3NlY29uZGFyeS10aXRsZT48
YWx0LXRpdGxlPk1vbGVjdWxhciBwc3ljaGlhdHJ5PC9hbHQtdGl0bGU+PC90aXRsZXM+PHBlcmlv
ZGljYWw+PGZ1bGwtdGl0bGU+TW9sIFBzeWNoaWF0cnk8L2Z1bGwtdGl0bGU+PGFiYnItMT5Nb2xl
Y3VsYXIgcHN5Y2hpYXRyeTwvYWJici0xPjwvcGVyaW9kaWNhbD48YWx0LXBlcmlvZGljYWw+PGZ1
bGwtdGl0bGU+TW9sIFBzeWNoaWF0cnk8L2Z1bGwtdGl0bGU+PGFiYnItMT5Nb2xlY3VsYXIgcHN5
Y2hpYXRyeTwvYWJici0xPjwvYWx0LXBlcmlvZGljYWw+PHBhZ2VzPjc5MS04MDA8L3BhZ2VzPjx2
b2x1bWU+MTk8L3ZvbHVtZT48bnVtYmVyPjc8L251bWJlcj48ZWRpdGlvbj4yMDEzLzA4LzIxPC9l
ZGl0aW9uPjxrZXl3b3Jkcz48a2V5d29yZD5BbnRpZGVwcmVzc2l2ZSBBZ2VudHMvdGhlcmFwZXV0
aWMgdXNlPC9rZXl3b3JkPjxrZXl3b3JkPkJpb21hcmtlcnMvYmxvb2Q8L2tleXdvcmQ+PGtleXdv
cmQ+QnJhaW4tRGVyaXZlZCBOZXVyb3Ryb3BoaWMgRmFjdG9yLypibG9vZDwva2V5d29yZD48a2V5
d29yZD5DYXNlLUNvbnRyb2wgU3R1ZGllczwva2V5d29yZD48a2V5d29yZD5EZXByZXNzaW9uLypi
bG9vZC9kcnVnIHRoZXJhcHk8L2tleXdvcmQ+PGtleXdvcmQ+SHVtYW5zPC9rZXl3b3JkPjxrZXl3
b3JkPlBzeWNoaWF0cmljIFN0YXR1cyBSYXRpbmcgU2NhbGVzPC9rZXl3b3JkPjxrZXl3b3JkPlB1
YmxpY2F0aW9uIEJpYXMvc3RhdGlzdGljcyAmYW1wOyBudW1lcmljYWwgZGF0YTwva2V5d29yZD48
L2tleXdvcmRzPjxkYXRlcz48eWVhcj4yMDE0PC95ZWFyPjxwdWItZGF0ZXM+PGRhdGU+SnVsPC9k
YXRlPjwvcHViLWRhdGVzPjwvZGF0ZXM+PGlzYm4+MTM1OS00MTg0PC9pc2JuPjxhY2Nlc3Npb24t
bnVtPjIzOTU4OTU3PC9hY2Nlc3Npb24tbnVtPjx1cmxzPjwvdXJscz48ZWxlY3Ryb25pYy1yZXNv
dXJjZS1udW0+MTAuMTAzOC9tcC4yMDEzLjEwNTwvZWxlY3Ryb25pYy1yZXNvdXJjZS1udW0+PHJl
bW90ZS1kYXRhYmFzZS1wcm92aWRlcj5ObG08L3JlbW90ZS1kYXRhYmFzZS1wcm92aWRlcj48bGFu
Z3VhZ2U+ZW5nPC9sYW5ndWFnZT48L3JlY29yZD48L0NpdGU+PC9FbmROb3RlPgB=
</w:fldData>
              </w:fldChar>
            </w:r>
            <w:r w:rsidR="00172D89" w:rsidRPr="00490E10">
              <w:rPr>
                <w:rFonts w:ascii="Times New Roman" w:hAnsi="Times New Roman" w:cs="Times New Roman"/>
                <w:sz w:val="24"/>
                <w:szCs w:val="24"/>
              </w:rPr>
              <w:instrText xml:space="preserve"> ADDIN EN.CITE </w:instrText>
            </w:r>
            <w:r w:rsidR="00172D89" w:rsidRPr="00490E10">
              <w:rPr>
                <w:rFonts w:ascii="Times New Roman" w:hAnsi="Times New Roman" w:cs="Times New Roman"/>
                <w:sz w:val="24"/>
                <w:szCs w:val="24"/>
              </w:rPr>
              <w:fldChar w:fldCharType="begin">
                <w:fldData xml:space="preserve">PEVuZE5vdGU+PENpdGU+PEF1dGhvcj5Nb2xlbmRpams8L0F1dGhvcj48WWVhcj4yMDE0PC9ZZWFy
PjxSZWNOdW0+MTEwPC9SZWNOdW0+PERpc3BsYXlUZXh0PlsxMTBdPC9EaXNwbGF5VGV4dD48cmVj
b3JkPjxyZWMtbnVtYmVyPjExMDwvcmVjLW51bWJlcj48Zm9yZWlnbi1rZXlzPjxrZXkgYXBwPSJF
TiIgZGItaWQ9ImEyYXNlc2RycXc5c3BoZXYwNXJ4czA5NjI5c3BkZHM1cncwMCI+MTEwPC9rZXk+
PC9mb3JlaWduLWtleXM+PHJlZi10eXBlIG5hbWU9IkpvdXJuYWwgQXJ0aWNsZSI+MTc8L3JlZi10
eXBlPjxjb250cmlidXRvcnM+PGF1dGhvcnM+PGF1dGhvcj5Nb2xlbmRpamssIE0uIEwuPC9hdXRo
b3I+PGF1dGhvcj5TcGluaG92ZW4sIFAuPC9hdXRob3I+PGF1dGhvcj5Qb2xhaywgTS48L2F1dGhv
cj48YXV0aG9yPkJ1cywgQi4gQS48L2F1dGhvcj48YXV0aG9yPlBlbm5pbngsIEIuIFcuPC9hdXRo
b3I+PGF1dGhvcj5FbHppbmdhLCBCLiBNLjwvYXV0aG9yPjwvYXV0aG9ycz48L2NvbnRyaWJ1dG9y
cz48YXV0aC1hZGRyZXNzPjFdIENsaW5pY2FsLCBIZWFsdGggYW5kIE5ldXJvcHN5Y2hvbG9neSBV
bml0LCBMZWlkZW4gVW5pdmVyc2l0eSwgTGVpZGVuLCBUaGUgTmV0aGVybGFuZHMgWzJdIExlaWRl
biBJbnN0aXR1dGUgZm9yIEJyYWluIGFuZCBDb2duaXRpb24sIExlaWRlbiBVbml2ZXJzaXR5IE1l
ZGljYWwgQ2VudGVyLCBMZWlkZW4sIFRoZSBOZXRoZXJsYW5kcy4mI3hEOzFdIENsaW5pY2FsLCBI
ZWFsdGggYW5kIE5ldXJvcHN5Y2hvbG9neSBVbml0LCBMZWlkZW4gVW5pdmVyc2l0eSwgTGVpZGVu
LCBUaGUgTmV0aGVybGFuZHMgWzJdIExlaWRlbiBJbnN0aXR1dGUgZm9yIEJyYWluIGFuZCBDb2du
aXRpb24sIExlaWRlbiBVbml2ZXJzaXR5IE1lZGljYWwgQ2VudGVyLCBMZWlkZW4sIFRoZSBOZXRo
ZXJsYW5kcyBbM10gRGVwYXJ0bWVudCBvZiBQc3ljaGlhdHJ5LCBMZWlkZW4gVW5pdmVyc2l0eSBN
ZWRpY2FsIENlbnRlciwgTGVpZGVuLCBUaGUgTmV0aGVybGFuZHMuJiN4RDtDbGluaWNhbCwgSGVh
bHRoIGFuZCBOZXVyb3BzeWNob2xvZ3kgVW5pdCwgTGVpZGVuIFVuaXZlcnNpdHksIExlaWRlbiwg
VGhlIE5ldGhlcmxhbmRzLiYjeEQ7RGVwYXJ0bWVudCBvZiBQc3ljaGlhdHJ5LCBSYWRib3VkIFVu
aXZlcnNpdHkgTmlqbWVnZW4gTWVkaWNhbCBDZW50ZXIsIE5pam1lZ2VuLCBUaGUgTmV0aGVybGFu
ZHMuJiN4RDsxXSBEZXBhcnRtZW50IG9mIFBzeWNoaWF0cnksIExlaWRlbiBVbml2ZXJzaXR5IE1l
ZGljYWwgQ2VudGVyLCBMZWlkZW4sIFRoZSBOZXRoZXJsYW5kcyBbMl0gRGVwYXJ0bWVudCBvZiBQ
c3ljaGlhdHJ5LCBFTUdPIEluc3RpdHV0ZSBhbmQgTmV1cm9zY2llbmNlIENhbXB1cyBBbXN0ZXJk
YW0gVlUsIEFtc3RlcmRhbSwgVGhlIE5ldGhlcmxhbmRzIFszXSBVbml2ZXJzaXR5IENlbnRlciBm
b3IgUHN5Y2hpYXRyeSwgVW5pdmVyc2l0eSBNZWRpY2FsIENlbnRlciBHcm9uaW5nZW4sIFVuaXZl
cnNpdHkgb2YgR3JvbmluZ2VuLCBHcm9uaW5nZW4sIFRoZSBOZXRoZXJsYW5kcy48L2F1dGgtYWRk
cmVzcz48dGl0bGVzPjx0aXRsZT5TZXJ1bSBCRE5GIGNvbmNlbnRyYXRpb25zIGFzIHBlcmlwaGVy
YWwgbWFuaWZlc3RhdGlvbnMgb2YgZGVwcmVzc2lvbjogZXZpZGVuY2UgZnJvbSBhIHN5c3RlbWF0
aWMgcmV2aWV3IGFuZCBtZXRhLWFuYWx5c2VzIG9uIDE3OSBhc3NvY2lhdGlvbnMgKE49OTQ4NCk8
L3RpdGxlPjxzZWNvbmRhcnktdGl0bGU+TW9sIFBzeWNoaWF0cnk8L3NlY29uZGFyeS10aXRsZT48
YWx0LXRpdGxlPk1vbGVjdWxhciBwc3ljaGlhdHJ5PC9hbHQtdGl0bGU+PC90aXRsZXM+PHBlcmlv
ZGljYWw+PGZ1bGwtdGl0bGU+TW9sIFBzeWNoaWF0cnk8L2Z1bGwtdGl0bGU+PGFiYnItMT5Nb2xl
Y3VsYXIgcHN5Y2hpYXRyeTwvYWJici0xPjwvcGVyaW9kaWNhbD48YWx0LXBlcmlvZGljYWw+PGZ1
bGwtdGl0bGU+TW9sIFBzeWNoaWF0cnk8L2Z1bGwtdGl0bGU+PGFiYnItMT5Nb2xlY3VsYXIgcHN5
Y2hpYXRyeTwvYWJici0xPjwvYWx0LXBlcmlvZGljYWw+PHBhZ2VzPjc5MS04MDA8L3BhZ2VzPjx2
b2x1bWU+MTk8L3ZvbHVtZT48bnVtYmVyPjc8L251bWJlcj48ZWRpdGlvbj4yMDEzLzA4LzIxPC9l
ZGl0aW9uPjxrZXl3b3Jkcz48a2V5d29yZD5BbnRpZGVwcmVzc2l2ZSBBZ2VudHMvdGhlcmFwZXV0
aWMgdXNlPC9rZXl3b3JkPjxrZXl3b3JkPkJpb21hcmtlcnMvYmxvb2Q8L2tleXdvcmQ+PGtleXdv
cmQ+QnJhaW4tRGVyaXZlZCBOZXVyb3Ryb3BoaWMgRmFjdG9yLypibG9vZDwva2V5d29yZD48a2V5
d29yZD5DYXNlLUNvbnRyb2wgU3R1ZGllczwva2V5d29yZD48a2V5d29yZD5EZXByZXNzaW9uLypi
bG9vZC9kcnVnIHRoZXJhcHk8L2tleXdvcmQ+PGtleXdvcmQ+SHVtYW5zPC9rZXl3b3JkPjxrZXl3
b3JkPlBzeWNoaWF0cmljIFN0YXR1cyBSYXRpbmcgU2NhbGVzPC9rZXl3b3JkPjxrZXl3b3JkPlB1
YmxpY2F0aW9uIEJpYXMvc3RhdGlzdGljcyAmYW1wOyBudW1lcmljYWwgZGF0YTwva2V5d29yZD48
L2tleXdvcmRzPjxkYXRlcz48eWVhcj4yMDE0PC95ZWFyPjxwdWItZGF0ZXM+PGRhdGU+SnVsPC9k
YXRlPjwvcHViLWRhdGVzPjwvZGF0ZXM+PGlzYm4+MTM1OS00MTg0PC9pc2JuPjxhY2Nlc3Npb24t
bnVtPjIzOTU4OTU3PC9hY2Nlc3Npb24tbnVtPjx1cmxzPjwvdXJscz48ZWxlY3Ryb25pYy1yZXNv
dXJjZS1udW0+MTAuMTAzOC9tcC4yMDEzLjEwNTwvZWxlY3Ryb25pYy1yZXNvdXJjZS1udW0+PHJl
bW90ZS1kYXRhYmFzZS1wcm92aWRlcj5ObG08L3JlbW90ZS1kYXRhYmFzZS1wcm92aWRlcj48bGFu
Z3VhZ2U+ZW5nPC9sYW5ndWFnZT48L3JlY29yZD48L0NpdGU+PC9FbmROb3RlPgB=
</w:fldData>
              </w:fldChar>
            </w:r>
            <w:r w:rsidR="00172D89" w:rsidRPr="00490E10">
              <w:rPr>
                <w:rFonts w:ascii="Times New Roman" w:hAnsi="Times New Roman" w:cs="Times New Roman"/>
                <w:sz w:val="24"/>
                <w:szCs w:val="24"/>
              </w:rPr>
              <w:instrText xml:space="preserve"> ADDIN EN.CITE.DATA </w:instrText>
            </w:r>
            <w:r w:rsidR="00172D89" w:rsidRPr="00490E10">
              <w:rPr>
                <w:rFonts w:ascii="Times New Roman" w:hAnsi="Times New Roman" w:cs="Times New Roman"/>
                <w:sz w:val="24"/>
                <w:szCs w:val="24"/>
              </w:rPr>
            </w:r>
            <w:r w:rsidR="00172D89" w:rsidRPr="00490E10">
              <w:rPr>
                <w:rFonts w:ascii="Times New Roman" w:hAnsi="Times New Roman" w:cs="Times New Roman"/>
                <w:sz w:val="24"/>
                <w:szCs w:val="24"/>
              </w:rPr>
              <w:fldChar w:fldCharType="end"/>
            </w:r>
            <w:r w:rsidRPr="00490E10">
              <w:rPr>
                <w:rFonts w:ascii="Times New Roman" w:hAnsi="Times New Roman" w:cs="Times New Roman"/>
                <w:sz w:val="24"/>
                <w:szCs w:val="24"/>
              </w:rPr>
            </w:r>
            <w:r w:rsidRPr="00490E10">
              <w:rPr>
                <w:rFonts w:ascii="Times New Roman" w:hAnsi="Times New Roman" w:cs="Times New Roman"/>
                <w:sz w:val="24"/>
                <w:szCs w:val="24"/>
              </w:rPr>
              <w:fldChar w:fldCharType="separate"/>
            </w:r>
            <w:r w:rsidR="00920EC7" w:rsidRPr="00490E10">
              <w:rPr>
                <w:rFonts w:ascii="Times New Roman" w:hAnsi="Times New Roman" w:cs="Times New Roman"/>
                <w:noProof/>
                <w:sz w:val="24"/>
                <w:szCs w:val="24"/>
              </w:rPr>
              <w:t>[</w:t>
            </w:r>
            <w:hyperlink w:anchor="_ENREF_110" w:tooltip="Molendijk, 2014 #110" w:history="1">
              <w:r w:rsidR="00CC7C8C" w:rsidRPr="00490E10">
                <w:rPr>
                  <w:rFonts w:ascii="Times New Roman" w:hAnsi="Times New Roman" w:cs="Times New Roman"/>
                  <w:noProof/>
                  <w:sz w:val="24"/>
                  <w:szCs w:val="24"/>
                </w:rPr>
                <w:t>110</w:t>
              </w:r>
            </w:hyperlink>
            <w:r w:rsidR="00920EC7" w:rsidRPr="00490E10">
              <w:rPr>
                <w:rFonts w:ascii="Times New Roman" w:hAnsi="Times New Roman" w:cs="Times New Roman"/>
                <w:noProof/>
                <w:sz w:val="24"/>
                <w:szCs w:val="24"/>
              </w:rPr>
              <w:t>]</w:t>
            </w:r>
            <w:r w:rsidRPr="00490E10">
              <w:rPr>
                <w:rFonts w:ascii="Times New Roman" w:hAnsi="Times New Roman" w:cs="Times New Roman"/>
                <w:sz w:val="24"/>
                <w:szCs w:val="24"/>
                <w:lang w:val="en-CA"/>
              </w:rPr>
              <w:fldChar w:fldCharType="end"/>
            </w:r>
          </w:p>
        </w:tc>
        <w:tc>
          <w:tcPr>
            <w:tcW w:w="2665" w:type="dxa"/>
            <w:tcBorders>
              <w:top w:val="single" w:sz="8" w:space="0" w:color="auto"/>
            </w:tcBorders>
          </w:tcPr>
          <w:p w14:paraId="075B769B" w14:textId="77777777" w:rsidR="003E52CA" w:rsidRPr="00490E10" w:rsidRDefault="003E52CA" w:rsidP="003E52CA">
            <w:pPr>
              <w:spacing w:after="160" w:line="259"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24"/>
                <w:szCs w:val="24"/>
              </w:rPr>
            </w:pPr>
            <w:r w:rsidRPr="00490E10">
              <w:rPr>
                <w:rFonts w:ascii="Times New Roman" w:hAnsi="Times New Roman" w:cs="Times New Roman"/>
                <w:sz w:val="24"/>
                <w:szCs w:val="24"/>
              </w:rPr>
              <w:t>-0.18 (-0.30 – -0.05)</w:t>
            </w:r>
          </w:p>
        </w:tc>
        <w:tc>
          <w:tcPr>
            <w:tcW w:w="2665" w:type="dxa"/>
            <w:tcBorders>
              <w:top w:val="single" w:sz="8" w:space="0" w:color="auto"/>
            </w:tcBorders>
          </w:tcPr>
          <w:p w14:paraId="5AE1BD66" w14:textId="77777777" w:rsidR="003E52CA" w:rsidRPr="00490E10" w:rsidRDefault="003E52CA" w:rsidP="003E52CA">
            <w:pPr>
              <w:spacing w:after="160" w:line="259"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24"/>
                <w:szCs w:val="24"/>
              </w:rPr>
            </w:pPr>
            <w:r w:rsidRPr="00490E10">
              <w:rPr>
                <w:rFonts w:ascii="Times New Roman" w:hAnsi="Times New Roman" w:cs="Times New Roman"/>
                <w:sz w:val="24"/>
                <w:szCs w:val="24"/>
              </w:rPr>
              <w:t>-0.07 (-0.19 – 0.05)</w:t>
            </w:r>
          </w:p>
        </w:tc>
        <w:tc>
          <w:tcPr>
            <w:tcW w:w="2665" w:type="dxa"/>
            <w:gridSpan w:val="2"/>
            <w:tcBorders>
              <w:top w:val="single" w:sz="8" w:space="0" w:color="auto"/>
            </w:tcBorders>
          </w:tcPr>
          <w:p w14:paraId="212BC886" w14:textId="77777777" w:rsidR="003E52CA" w:rsidRPr="00490E10" w:rsidRDefault="003E52CA" w:rsidP="003E52CA">
            <w:pPr>
              <w:spacing w:after="160" w:line="259"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24"/>
                <w:szCs w:val="24"/>
              </w:rPr>
            </w:pPr>
            <w:r w:rsidRPr="00490E10">
              <w:rPr>
                <w:rFonts w:ascii="Times New Roman" w:hAnsi="Times New Roman" w:cs="Times New Roman"/>
                <w:sz w:val="24"/>
                <w:szCs w:val="24"/>
              </w:rPr>
              <w:t>-0.03 (-0.18 – 0.12)</w:t>
            </w:r>
          </w:p>
        </w:tc>
      </w:tr>
      <w:tr w:rsidR="003E52CA" w:rsidRPr="00490E10" w14:paraId="345DA48D" w14:textId="77777777" w:rsidTr="00587C1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2835" w:type="dxa"/>
          </w:tcPr>
          <w:p w14:paraId="6D3A1798" w14:textId="1968B9C2" w:rsidR="003E52CA" w:rsidRPr="00490E10" w:rsidRDefault="003E52CA" w:rsidP="003E52CA">
            <w:pPr>
              <w:spacing w:after="160" w:line="259" w:lineRule="auto"/>
              <w:rPr>
                <w:rFonts w:ascii="Times New Roman" w:hAnsi="Times New Roman" w:cs="Times New Roman"/>
                <w:b w:val="0"/>
                <w:bCs w:val="0"/>
                <w:sz w:val="24"/>
                <w:szCs w:val="24"/>
              </w:rPr>
            </w:pPr>
            <w:r w:rsidRPr="00490E10">
              <w:rPr>
                <w:rFonts w:ascii="Times New Roman" w:hAnsi="Times New Roman" w:cs="Times New Roman"/>
                <w:b w:val="0"/>
                <w:bCs w:val="0"/>
                <w:sz w:val="24"/>
                <w:szCs w:val="24"/>
              </w:rPr>
              <w:t>CRP</w:t>
            </w:r>
            <w:r w:rsidRPr="00490E10">
              <w:rPr>
                <w:rFonts w:ascii="Times New Roman" w:hAnsi="Times New Roman" w:cs="Times New Roman"/>
                <w:sz w:val="24"/>
                <w:szCs w:val="24"/>
              </w:rPr>
              <w:fldChar w:fldCharType="begin">
                <w:fldData xml:space="preserve">PEVuZE5vdGU+PENpdGU+PEF1dGhvcj5GZXJuYW5kZXM8L0F1dGhvcj48WWVhcj4yMDE2PC9ZZWFy
PjxSZWNOdW0+ODA8L1JlY051bT48RGlzcGxheVRleHQ+WzgwXTwvRGlzcGxheVRleHQ+PHJlY29y
ZD48cmVjLW51bWJlcj44MDwvcmVjLW51bWJlcj48Zm9yZWlnbi1rZXlzPjxrZXkgYXBwPSJFTiIg
ZGItaWQ9ImEyYXNlc2RycXc5c3BoZXYwNXJ4czA5NjI5c3BkZHM1cncwMCI+ODA8L2tleT48L2Zv
cmVpZ24ta2V5cz48cmVmLXR5cGUgbmFtZT0iSm91cm5hbCBBcnRpY2xlIj4xNzwvcmVmLXR5cGU+
PGNvbnRyaWJ1dG9ycz48YXV0aG9ycz48YXV0aG9yPkZlcm5hbmRlcywgQi4gUy48L2F1dGhvcj48
YXV0aG9yPlN0ZWluZXIsIEouPC9hdXRob3I+PGF1dGhvcj5Nb2xlbmRpamssIE0uIEwuPC9hdXRo
b3I+PGF1dGhvcj5Eb2RkLCBTLjwvYXV0aG9yPjxhdXRob3I+TmFyZGluLCBQLjwvYXV0aG9yPjxh
dXRob3I+R29uY2FsdmVzLCBDLiBBLjwvYXV0aG9yPjxhdXRob3I+SmFja2EsIEYuPC9hdXRob3I+
PGF1dGhvcj5Lb2hsZXIsIEMuIEEuPC9hdXRob3I+PGF1dGhvcj5LYXJtYWthciwgQy48L2F1dGhv
cj48YXV0aG9yPkNhcnZhbGhvLCBBLiBGLjwvYXV0aG9yPjxhdXRob3I+QmVyaywgTS48L2F1dGhv
cj48L2F1dGhvcnM+PC9jb250cmlidXRvcnM+PGF1dGgtYWRkcmVzcz5JTVBBQ1QgU3RyYXRlZ2lj
IFJlc2VhcmNoIENlbnRyZSwgRGVha2luIFVuaXZlcnNpdHkgU2Nob29sIG9mIE1lZGljaW5lLCBh
bmQgQmFyd29uIEhlYWx0aCwgR2VlbG9uZywgVklDLCBBdXN0cmFsaWE7IExhYm9yYXRvcnkgb2Yg
Q2FsY2l1bSBCaW5kaW5nIFByb3RlaW5zIGluIHRoZSBDZW50cmFsIE5lcnZvdXMgU3lzdGVtLCBE
ZXBhcnRtZW50IG9mIEJpb2NoZW1pc3RyeSwgRmVkZXJhbCBVbml2ZXJzaXR5IG9mIFJpbyBHcmFu
ZGUgZG8gU3VsLCBQb3J0byBBbGVncmUsIEJyYXppbC4gRWxlY3Ryb25pYyBhZGRyZXNzOiBicmlz
YXNmQGdtYWlsLmNvbS4mI3hEO0RlcGFydG1lbnQgb2YgUHN5Y2hpYXRyeSwgVW5pdmVyc2l0eSBv
ZiBNYWdkZWJ1cmcsIE1hZ2RlYnVyZywgR2VybWFueS4mI3hEO0luc3RpdHV0ZSBvZiBQc3ljaG9s
b2d5LCBEZXBhcnRtZW50IG9mIENsaW5pY2FsIFBzeWNob2xvZ3ksIExlaWRlbiBVbml2ZXJzaXR5
IE1lZGljYWwgQ2VudGVyLCBMZWlkZW4sIE5ldGhlcmxhbmRzOyBMZWlkZW4gSW5zdGl0dXRlIGZv
ciBCcmFpbiBhbmQgQ29nbml0aW9uLCBMZWlkZW4gVW5pdmVyc2l0eSBNZWRpY2FsIENlbnRlciwg
TGVpZGVuLCBOZXRoZXJsYW5kcy4mI3hEO0lNUEFDVCBTdHJhdGVnaWMgUmVzZWFyY2ggQ2VudHJl
LCBEZWFraW4gVW5pdmVyc2l0eSBTY2hvb2wgb2YgTWVkaWNpbmUsIGFuZCBCYXJ3b24gSGVhbHRo
LCBHZWVsb25nLCBWSUMsIEF1c3RyYWxpYS4mI3hEO0xhYm9yYXRvcnkgb2YgQ2FsY2l1bSBCaW5k
aW5nIFByb3RlaW5zIGluIHRoZSBDZW50cmFsIE5lcnZvdXMgU3lzdGVtLCBEZXBhcnRtZW50IG9m
IEJpb2NoZW1pc3RyeSwgRmVkZXJhbCBVbml2ZXJzaXR5IG9mIFJpbyBHcmFuZGUgZG8gU3VsLCBQ
b3J0byBBbGVncmUsIEJyYXppbC4mI3hEO1RyYW5zbGF0aW9uYWwgUHN5Y2hpYXRyeSBSZXNlYXJj
aCBHcm91cCBhbmQgRGVwYXJ0bWVudCBvZiBDbGluaWNhbCBNZWRpY2luZSwgRmFjdWx0eSBvZiBN
ZWRpY2luZSwgRmVkZXJhbCBVbml2ZXJzaXR5IG9mIENlYXJhLCBGb3J0YWxlemEsIENFLCBCcmF6
aWwuJiN4RDtDZW50ZXIgZm9yIFBhdHRlcm4gUmVjb2duaXRpb24gYW5kIERhdGEgQW5hbHl0aWNz
LCBTY2hvb2wgb2YgSW5mb3JtYXRpb24gVGVjaG5vbG9neSwgRGVha2luIFVuaXZlcnNpdHksIEdl
ZWxvbmcsIFZJQywgQXVzdHJhbGlhLiYjeEQ7SU1QQUNUIFN0cmF0ZWdpYyBSZXNlYXJjaCBDZW50
cmUsIERlYWtpbiBVbml2ZXJzaXR5IFNjaG9vbCBvZiBNZWRpY2luZSwgYW5kIEJhcndvbiBIZWFs
dGgsIEdlZWxvbmcsIFZJQywgQXVzdHJhbGlhOyBGbG9yZXkgSW5zdGl0dXRlIGZvciBOZXVyb3Nj
aWVuY2UgYW5kIE1lbnRhbCBIZWFsdGgsIERlcGFydG1lbnQgb2YgUHN5Y2hpYXRyeSBhbmQgT3J5
Z2VuLCBUaGUgTmF0aW9uYWwgQ2VudHJlIG9mIEV4Y2VsbGVuY2UgaW4gWW91dGggTWVudGFsIEhl
YWx0aCwgVW5pdmVyc2l0eSBvZiBNZWxib3VybmUsIFBhcmt2aWxsZSwgVklDLCBBdXN0cmFsaWEu
PC9hdXRoLWFkZHJlc3M+PHRpdGxlcz48dGl0bGU+Qy1yZWFjdGl2ZSBwcm90ZWluIGNvbmNlbnRy
YXRpb25zIGFjcm9zcyB0aGUgbW9vZCBzcGVjdHJ1bSBpbiBiaXBvbGFyIGRpc29yZGVyOiBhIHN5
c3RlbWF0aWMgcmV2aWV3IGFuZCBtZXRhLWFuYWx5c2lzPC90aXRsZT48c2Vjb25kYXJ5LXRpdGxl
PkxhbmNldCBQc3ljaGlhdHJ5PC9zZWNvbmRhcnktdGl0bGU+PGFsdC10aXRsZT5UaGUgbGFuY2V0
LiBQc3ljaGlhdHJ5PC9hbHQtdGl0bGU+PC90aXRsZXM+PHBlcmlvZGljYWw+PGZ1bGwtdGl0bGU+
TGFuY2V0IFBzeWNoaWF0cnk8L2Z1bGwtdGl0bGU+PGFiYnItMT5UaGUgbGFuY2V0LiBQc3ljaGlh
dHJ5PC9hYmJyLTE+PC9wZXJpb2RpY2FsPjxhbHQtcGVyaW9kaWNhbD48ZnVsbC10aXRsZT5MYW5j
ZXQgUHN5Y2hpYXRyeTwvZnVsbC10aXRsZT48YWJici0xPlRoZSBsYW5jZXQuIFBzeWNoaWF0cnk8
L2FiYnItMT48L2FsdC1wZXJpb2RpY2FsPjxwYWdlcz4xMTQ3LTExNTY8L3BhZ2VzPjx2b2x1bWU+
Mzwvdm9sdW1lPjxudW1iZXI+MTI8L251bWJlcj48ZWRpdGlvbj4yMDE2LzExLzE0PC9lZGl0aW9u
PjxkYXRlcz48eWVhcj4yMDE2PC95ZWFyPjxwdWItZGF0ZXM+PGRhdGU+RGVjPC9kYXRlPjwvcHVi
LWRhdGVzPjwvZGF0ZXM+PGlzYm4+MjIxNS0wMzY2PC9pc2JuPjxhY2Nlc3Npb24tbnVtPjI3ODM4
MjEyPC9hY2Nlc3Npb24tbnVtPjx1cmxzPjwvdXJscz48ZWxlY3Ryb25pYy1yZXNvdXJjZS1udW0+
MTAuMTAxNi9zMjIxNS0wMzY2KDE2KTMwMzcwLTQ8L2VsZWN0cm9uaWMtcmVzb3VyY2UtbnVtPjxy
ZW1vdGUtZGF0YWJhc2UtcHJvdmlkZXI+TmxtPC9yZW1vdGUtZGF0YWJhc2UtcHJvdmlkZXI+PGxh
bmd1YWdlPmVuZzwvbGFuZ3VhZ2U+PC9yZWNvcmQ+PC9DaXRlPjwvRW5kTm90ZT5=
</w:fldData>
              </w:fldChar>
            </w:r>
            <w:r w:rsidR="00172D89" w:rsidRPr="00490E10">
              <w:rPr>
                <w:rFonts w:ascii="Times New Roman" w:hAnsi="Times New Roman" w:cs="Times New Roman"/>
                <w:sz w:val="24"/>
                <w:szCs w:val="24"/>
              </w:rPr>
              <w:instrText xml:space="preserve"> ADDIN EN.CITE </w:instrText>
            </w:r>
            <w:r w:rsidR="00172D89" w:rsidRPr="00490E10">
              <w:rPr>
                <w:rFonts w:ascii="Times New Roman" w:hAnsi="Times New Roman" w:cs="Times New Roman"/>
                <w:sz w:val="24"/>
                <w:szCs w:val="24"/>
              </w:rPr>
              <w:fldChar w:fldCharType="begin">
                <w:fldData xml:space="preserve">PEVuZE5vdGU+PENpdGU+PEF1dGhvcj5GZXJuYW5kZXM8L0F1dGhvcj48WWVhcj4yMDE2PC9ZZWFy
PjxSZWNOdW0+ODA8L1JlY051bT48RGlzcGxheVRleHQ+WzgwXTwvRGlzcGxheVRleHQ+PHJlY29y
ZD48cmVjLW51bWJlcj44MDwvcmVjLW51bWJlcj48Zm9yZWlnbi1rZXlzPjxrZXkgYXBwPSJFTiIg
ZGItaWQ9ImEyYXNlc2RycXc5c3BoZXYwNXJ4czA5NjI5c3BkZHM1cncwMCI+ODA8L2tleT48L2Zv
cmVpZ24ta2V5cz48cmVmLXR5cGUgbmFtZT0iSm91cm5hbCBBcnRpY2xlIj4xNzwvcmVmLXR5cGU+
PGNvbnRyaWJ1dG9ycz48YXV0aG9ycz48YXV0aG9yPkZlcm5hbmRlcywgQi4gUy48L2F1dGhvcj48
YXV0aG9yPlN0ZWluZXIsIEouPC9hdXRob3I+PGF1dGhvcj5Nb2xlbmRpamssIE0uIEwuPC9hdXRo
b3I+PGF1dGhvcj5Eb2RkLCBTLjwvYXV0aG9yPjxhdXRob3I+TmFyZGluLCBQLjwvYXV0aG9yPjxh
dXRob3I+R29uY2FsdmVzLCBDLiBBLjwvYXV0aG9yPjxhdXRob3I+SmFja2EsIEYuPC9hdXRob3I+
PGF1dGhvcj5Lb2hsZXIsIEMuIEEuPC9hdXRob3I+PGF1dGhvcj5LYXJtYWthciwgQy48L2F1dGhv
cj48YXV0aG9yPkNhcnZhbGhvLCBBLiBGLjwvYXV0aG9yPjxhdXRob3I+QmVyaywgTS48L2F1dGhv
cj48L2F1dGhvcnM+PC9jb250cmlidXRvcnM+PGF1dGgtYWRkcmVzcz5JTVBBQ1QgU3RyYXRlZ2lj
IFJlc2VhcmNoIENlbnRyZSwgRGVha2luIFVuaXZlcnNpdHkgU2Nob29sIG9mIE1lZGljaW5lLCBh
bmQgQmFyd29uIEhlYWx0aCwgR2VlbG9uZywgVklDLCBBdXN0cmFsaWE7IExhYm9yYXRvcnkgb2Yg
Q2FsY2l1bSBCaW5kaW5nIFByb3RlaW5zIGluIHRoZSBDZW50cmFsIE5lcnZvdXMgU3lzdGVtLCBE
ZXBhcnRtZW50IG9mIEJpb2NoZW1pc3RyeSwgRmVkZXJhbCBVbml2ZXJzaXR5IG9mIFJpbyBHcmFu
ZGUgZG8gU3VsLCBQb3J0byBBbGVncmUsIEJyYXppbC4gRWxlY3Ryb25pYyBhZGRyZXNzOiBicmlz
YXNmQGdtYWlsLmNvbS4mI3hEO0RlcGFydG1lbnQgb2YgUHN5Y2hpYXRyeSwgVW5pdmVyc2l0eSBv
ZiBNYWdkZWJ1cmcsIE1hZ2RlYnVyZywgR2VybWFueS4mI3hEO0luc3RpdHV0ZSBvZiBQc3ljaG9s
b2d5LCBEZXBhcnRtZW50IG9mIENsaW5pY2FsIFBzeWNob2xvZ3ksIExlaWRlbiBVbml2ZXJzaXR5
IE1lZGljYWwgQ2VudGVyLCBMZWlkZW4sIE5ldGhlcmxhbmRzOyBMZWlkZW4gSW5zdGl0dXRlIGZv
ciBCcmFpbiBhbmQgQ29nbml0aW9uLCBMZWlkZW4gVW5pdmVyc2l0eSBNZWRpY2FsIENlbnRlciwg
TGVpZGVuLCBOZXRoZXJsYW5kcy4mI3hEO0lNUEFDVCBTdHJhdGVnaWMgUmVzZWFyY2ggQ2VudHJl
LCBEZWFraW4gVW5pdmVyc2l0eSBTY2hvb2wgb2YgTWVkaWNpbmUsIGFuZCBCYXJ3b24gSGVhbHRo
LCBHZWVsb25nLCBWSUMsIEF1c3RyYWxpYS4mI3hEO0xhYm9yYXRvcnkgb2YgQ2FsY2l1bSBCaW5k
aW5nIFByb3RlaW5zIGluIHRoZSBDZW50cmFsIE5lcnZvdXMgU3lzdGVtLCBEZXBhcnRtZW50IG9m
IEJpb2NoZW1pc3RyeSwgRmVkZXJhbCBVbml2ZXJzaXR5IG9mIFJpbyBHcmFuZGUgZG8gU3VsLCBQ
b3J0byBBbGVncmUsIEJyYXppbC4mI3hEO1RyYW5zbGF0aW9uYWwgUHN5Y2hpYXRyeSBSZXNlYXJj
aCBHcm91cCBhbmQgRGVwYXJ0bWVudCBvZiBDbGluaWNhbCBNZWRpY2luZSwgRmFjdWx0eSBvZiBN
ZWRpY2luZSwgRmVkZXJhbCBVbml2ZXJzaXR5IG9mIENlYXJhLCBGb3J0YWxlemEsIENFLCBCcmF6
aWwuJiN4RDtDZW50ZXIgZm9yIFBhdHRlcm4gUmVjb2duaXRpb24gYW5kIERhdGEgQW5hbHl0aWNz
LCBTY2hvb2wgb2YgSW5mb3JtYXRpb24gVGVjaG5vbG9neSwgRGVha2luIFVuaXZlcnNpdHksIEdl
ZWxvbmcsIFZJQywgQXVzdHJhbGlhLiYjeEQ7SU1QQUNUIFN0cmF0ZWdpYyBSZXNlYXJjaCBDZW50
cmUsIERlYWtpbiBVbml2ZXJzaXR5IFNjaG9vbCBvZiBNZWRpY2luZSwgYW5kIEJhcndvbiBIZWFs
dGgsIEdlZWxvbmcsIFZJQywgQXVzdHJhbGlhOyBGbG9yZXkgSW5zdGl0dXRlIGZvciBOZXVyb3Nj
aWVuY2UgYW5kIE1lbnRhbCBIZWFsdGgsIERlcGFydG1lbnQgb2YgUHN5Y2hpYXRyeSBhbmQgT3J5
Z2VuLCBUaGUgTmF0aW9uYWwgQ2VudHJlIG9mIEV4Y2VsbGVuY2UgaW4gWW91dGggTWVudGFsIEhl
YWx0aCwgVW5pdmVyc2l0eSBvZiBNZWxib3VybmUsIFBhcmt2aWxsZSwgVklDLCBBdXN0cmFsaWEu
PC9hdXRoLWFkZHJlc3M+PHRpdGxlcz48dGl0bGU+Qy1yZWFjdGl2ZSBwcm90ZWluIGNvbmNlbnRy
YXRpb25zIGFjcm9zcyB0aGUgbW9vZCBzcGVjdHJ1bSBpbiBiaXBvbGFyIGRpc29yZGVyOiBhIHN5
c3RlbWF0aWMgcmV2aWV3IGFuZCBtZXRhLWFuYWx5c2lzPC90aXRsZT48c2Vjb25kYXJ5LXRpdGxl
PkxhbmNldCBQc3ljaGlhdHJ5PC9zZWNvbmRhcnktdGl0bGU+PGFsdC10aXRsZT5UaGUgbGFuY2V0
LiBQc3ljaGlhdHJ5PC9hbHQtdGl0bGU+PC90aXRsZXM+PHBlcmlvZGljYWw+PGZ1bGwtdGl0bGU+
TGFuY2V0IFBzeWNoaWF0cnk8L2Z1bGwtdGl0bGU+PGFiYnItMT5UaGUgbGFuY2V0LiBQc3ljaGlh
dHJ5PC9hYmJyLTE+PC9wZXJpb2RpY2FsPjxhbHQtcGVyaW9kaWNhbD48ZnVsbC10aXRsZT5MYW5j
ZXQgUHN5Y2hpYXRyeTwvZnVsbC10aXRsZT48YWJici0xPlRoZSBsYW5jZXQuIFBzeWNoaWF0cnk8
L2FiYnItMT48L2FsdC1wZXJpb2RpY2FsPjxwYWdlcz4xMTQ3LTExNTY8L3BhZ2VzPjx2b2x1bWU+
Mzwvdm9sdW1lPjxudW1iZXI+MTI8L251bWJlcj48ZWRpdGlvbj4yMDE2LzExLzE0PC9lZGl0aW9u
PjxkYXRlcz48eWVhcj4yMDE2PC95ZWFyPjxwdWItZGF0ZXM+PGRhdGU+RGVjPC9kYXRlPjwvcHVi
LWRhdGVzPjwvZGF0ZXM+PGlzYm4+MjIxNS0wMzY2PC9pc2JuPjxhY2Nlc3Npb24tbnVtPjI3ODM4
MjEyPC9hY2Nlc3Npb24tbnVtPjx1cmxzPjwvdXJscz48ZWxlY3Ryb25pYy1yZXNvdXJjZS1udW0+
MTAuMTAxNi9zMjIxNS0wMzY2KDE2KTMwMzcwLTQ8L2VsZWN0cm9uaWMtcmVzb3VyY2UtbnVtPjxy
ZW1vdGUtZGF0YWJhc2UtcHJvdmlkZXI+TmxtPC9yZW1vdGUtZGF0YWJhc2UtcHJvdmlkZXI+PGxh
bmd1YWdlPmVuZzwvbGFuZ3VhZ2U+PC9yZWNvcmQ+PC9DaXRlPjwvRW5kTm90ZT5=
</w:fldData>
              </w:fldChar>
            </w:r>
            <w:r w:rsidR="00172D89" w:rsidRPr="00490E10">
              <w:rPr>
                <w:rFonts w:ascii="Times New Roman" w:hAnsi="Times New Roman" w:cs="Times New Roman"/>
                <w:sz w:val="24"/>
                <w:szCs w:val="24"/>
              </w:rPr>
              <w:instrText xml:space="preserve"> ADDIN EN.CITE.DATA </w:instrText>
            </w:r>
            <w:r w:rsidR="00172D89" w:rsidRPr="00490E10">
              <w:rPr>
                <w:rFonts w:ascii="Times New Roman" w:hAnsi="Times New Roman" w:cs="Times New Roman"/>
                <w:sz w:val="24"/>
                <w:szCs w:val="24"/>
              </w:rPr>
            </w:r>
            <w:r w:rsidR="00172D89" w:rsidRPr="00490E10">
              <w:rPr>
                <w:rFonts w:ascii="Times New Roman" w:hAnsi="Times New Roman" w:cs="Times New Roman"/>
                <w:sz w:val="24"/>
                <w:szCs w:val="24"/>
              </w:rPr>
              <w:fldChar w:fldCharType="end"/>
            </w:r>
            <w:r w:rsidRPr="00490E10">
              <w:rPr>
                <w:rFonts w:ascii="Times New Roman" w:hAnsi="Times New Roman" w:cs="Times New Roman"/>
                <w:sz w:val="24"/>
                <w:szCs w:val="24"/>
              </w:rPr>
            </w:r>
            <w:r w:rsidRPr="00490E10">
              <w:rPr>
                <w:rFonts w:ascii="Times New Roman" w:hAnsi="Times New Roman" w:cs="Times New Roman"/>
                <w:sz w:val="24"/>
                <w:szCs w:val="24"/>
              </w:rPr>
              <w:fldChar w:fldCharType="separate"/>
            </w:r>
            <w:r w:rsidR="00920EC7" w:rsidRPr="00490E10">
              <w:rPr>
                <w:rFonts w:ascii="Times New Roman" w:hAnsi="Times New Roman" w:cs="Times New Roman"/>
                <w:noProof/>
                <w:sz w:val="24"/>
                <w:szCs w:val="24"/>
              </w:rPr>
              <w:t>[</w:t>
            </w:r>
            <w:hyperlink w:anchor="_ENREF_80" w:tooltip="Fernandes, 2016 #80" w:history="1">
              <w:r w:rsidR="00CC7C8C" w:rsidRPr="00490E10">
                <w:rPr>
                  <w:rFonts w:ascii="Times New Roman" w:hAnsi="Times New Roman" w:cs="Times New Roman"/>
                  <w:noProof/>
                  <w:sz w:val="24"/>
                  <w:szCs w:val="24"/>
                </w:rPr>
                <w:t>80</w:t>
              </w:r>
            </w:hyperlink>
            <w:r w:rsidR="00920EC7" w:rsidRPr="00490E10">
              <w:rPr>
                <w:rFonts w:ascii="Times New Roman" w:hAnsi="Times New Roman" w:cs="Times New Roman"/>
                <w:noProof/>
                <w:sz w:val="24"/>
                <w:szCs w:val="24"/>
              </w:rPr>
              <w:t>]</w:t>
            </w:r>
            <w:r w:rsidRPr="00490E10">
              <w:rPr>
                <w:rFonts w:ascii="Times New Roman" w:hAnsi="Times New Roman" w:cs="Times New Roman"/>
                <w:sz w:val="24"/>
                <w:szCs w:val="24"/>
                <w:lang w:val="en-CA"/>
              </w:rPr>
              <w:fldChar w:fldCharType="end"/>
            </w:r>
          </w:p>
        </w:tc>
        <w:tc>
          <w:tcPr>
            <w:tcW w:w="2665" w:type="dxa"/>
          </w:tcPr>
          <w:p w14:paraId="68A805F2" w14:textId="77777777" w:rsidR="003E52CA" w:rsidRPr="00490E10" w:rsidRDefault="003E52CA" w:rsidP="003E52CA">
            <w:pPr>
              <w:spacing w:after="160" w:line="259"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Cs/>
                <w:sz w:val="24"/>
                <w:szCs w:val="24"/>
              </w:rPr>
            </w:pPr>
            <w:r w:rsidRPr="00490E10">
              <w:rPr>
                <w:rFonts w:ascii="Times New Roman" w:hAnsi="Times New Roman" w:cs="Times New Roman"/>
                <w:sz w:val="24"/>
                <w:szCs w:val="24"/>
              </w:rPr>
              <w:t>0.43 (0.26 – 0.61)</w:t>
            </w:r>
          </w:p>
        </w:tc>
        <w:tc>
          <w:tcPr>
            <w:tcW w:w="2665" w:type="dxa"/>
          </w:tcPr>
          <w:p w14:paraId="10F90C21" w14:textId="77777777" w:rsidR="003E52CA" w:rsidRPr="00490E10" w:rsidRDefault="003E52CA" w:rsidP="003E52CA">
            <w:pPr>
              <w:spacing w:after="160" w:line="259"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Cs/>
                <w:sz w:val="24"/>
                <w:szCs w:val="24"/>
              </w:rPr>
            </w:pPr>
            <w:r w:rsidRPr="00490E10">
              <w:rPr>
                <w:rFonts w:ascii="Times New Roman" w:hAnsi="Times New Roman" w:cs="Times New Roman"/>
                <w:sz w:val="24"/>
                <w:szCs w:val="24"/>
              </w:rPr>
              <w:t>0.42 (0.16 – 0.67)</w:t>
            </w:r>
          </w:p>
        </w:tc>
        <w:tc>
          <w:tcPr>
            <w:tcW w:w="2665" w:type="dxa"/>
            <w:gridSpan w:val="2"/>
          </w:tcPr>
          <w:p w14:paraId="3D530117" w14:textId="77777777" w:rsidR="003E52CA" w:rsidRPr="00490E10" w:rsidRDefault="003E52CA" w:rsidP="003E52CA">
            <w:pPr>
              <w:spacing w:after="160" w:line="259"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Cs/>
                <w:sz w:val="24"/>
                <w:szCs w:val="24"/>
              </w:rPr>
            </w:pPr>
            <w:r w:rsidRPr="00490E10">
              <w:rPr>
                <w:rFonts w:ascii="Times New Roman" w:hAnsi="Times New Roman" w:cs="Times New Roman"/>
                <w:sz w:val="24"/>
                <w:szCs w:val="24"/>
              </w:rPr>
              <w:t>0.42 (0.02 – 0.82)</w:t>
            </w:r>
          </w:p>
        </w:tc>
      </w:tr>
      <w:tr w:rsidR="003E52CA" w:rsidRPr="00490E10" w14:paraId="498A1C18" w14:textId="77777777" w:rsidTr="00587C1D">
        <w:trPr>
          <w:trHeight w:val="340"/>
        </w:trPr>
        <w:tc>
          <w:tcPr>
            <w:cnfStyle w:val="001000000000" w:firstRow="0" w:lastRow="0" w:firstColumn="1" w:lastColumn="0" w:oddVBand="0" w:evenVBand="0" w:oddHBand="0" w:evenHBand="0" w:firstRowFirstColumn="0" w:firstRowLastColumn="0" w:lastRowFirstColumn="0" w:lastRowLastColumn="0"/>
            <w:tcW w:w="2835" w:type="dxa"/>
          </w:tcPr>
          <w:p w14:paraId="077E7CDC" w14:textId="4E70F610" w:rsidR="003E52CA" w:rsidRPr="00490E10" w:rsidRDefault="003E52CA" w:rsidP="003E52CA">
            <w:pPr>
              <w:spacing w:after="160" w:line="259" w:lineRule="auto"/>
              <w:rPr>
                <w:rFonts w:ascii="Times New Roman" w:hAnsi="Times New Roman" w:cs="Times New Roman"/>
                <w:b w:val="0"/>
                <w:bCs w:val="0"/>
                <w:sz w:val="24"/>
                <w:szCs w:val="24"/>
              </w:rPr>
            </w:pPr>
            <w:r w:rsidRPr="00490E10">
              <w:rPr>
                <w:rFonts w:ascii="Times New Roman" w:hAnsi="Times New Roman" w:cs="Times New Roman"/>
                <w:b w:val="0"/>
                <w:bCs w:val="0"/>
                <w:sz w:val="24"/>
                <w:szCs w:val="24"/>
              </w:rPr>
              <w:t>Fibroblast Growth Factor-2</w:t>
            </w:r>
            <w:r w:rsidRPr="00490E10">
              <w:rPr>
                <w:rFonts w:ascii="Times New Roman" w:hAnsi="Times New Roman" w:cs="Times New Roman"/>
                <w:sz w:val="24"/>
                <w:szCs w:val="24"/>
              </w:rPr>
              <w:fldChar w:fldCharType="begin"/>
            </w:r>
            <w:r w:rsidR="00172D89" w:rsidRPr="00490E10">
              <w:rPr>
                <w:rFonts w:ascii="Times New Roman" w:hAnsi="Times New Roman" w:cs="Times New Roman"/>
                <w:sz w:val="24"/>
                <w:szCs w:val="24"/>
              </w:rPr>
              <w:instrText xml:space="preserve"> ADDIN EN.CITE &lt;EndNote&gt;&lt;Cite&gt;&lt;Author&gt;Wu&lt;/Author&gt;&lt;Year&gt;2016&lt;/Year&gt;&lt;RecNum&gt;111&lt;/RecNum&gt;&lt;DisplayText&gt;[111]&lt;/DisplayText&gt;&lt;record&gt;&lt;rec-number&gt;111&lt;/rec-number&gt;&lt;foreign-keys&gt;&lt;key app="EN" db-id="a2asesdrqw9sphev05rxs09629spdds5rw00"&gt;111&lt;/key&gt;&lt;/foreign-keys&gt;&lt;ref-type name="Journal Article"&gt;17&lt;/ref-type&gt;&lt;contributors&gt;&lt;authors&gt;&lt;author&gt;Wu, C. K.&lt;/author&gt;&lt;author&gt;Tseng, P. T.&lt;/author&gt;&lt;author&gt;Chen, Y. W.&lt;/author&gt;&lt;author&gt;Tu, K. Y.&lt;/author&gt;&lt;author&gt;Lin, P. Y.&lt;/author&gt;&lt;/authors&gt;&lt;/contributors&gt;&lt;auth-address&gt;aDepartment of Psychiatry, Tsyr-Huey Mental Hospital, Kaohsiung Jen-Ai&amp;apos;s Home bDepartment of Neurology, E-Da Hospital cDepartment of Psychiatry, Kaohsiung Chang Gung Memorial Hospital and Chang Gung University College of Medicine dInstitute for Translational Research in Biomedical Sciences, Kaohsiung Chang Gung Memorial Hospital, Kaohsiung, Taiwan.&lt;/auth-address&gt;&lt;titles&gt;&lt;title&gt;Significantly higher peripheral fibroblast growth factor-2 levels in patients with major depressive disorder: A preliminary meta-analysis under MOOSE guidelines&lt;/title&gt;&lt;secondary-title&gt;Medicine (Baltimore)&lt;/secondary-title&gt;&lt;alt-title&gt;Medicine&lt;/alt-title&gt;&lt;/titles&gt;&lt;periodical&gt;&lt;full-title&gt;Medicine (Baltimore)&lt;/full-title&gt;&lt;abbr-1&gt;Medicine&lt;/abbr-1&gt;&lt;/periodical&gt;&lt;alt-periodical&gt;&lt;full-title&gt;Medicine (Baltimore)&lt;/full-title&gt;&lt;abbr-1&gt;Medicine&lt;/abbr-1&gt;&lt;/alt-periodical&gt;&lt;pages&gt;e4563&lt;/pages&gt;&lt;volume&gt;95&lt;/volume&gt;&lt;number&gt;33&lt;/number&gt;&lt;edition&gt;2016/08/19&lt;/edition&gt;&lt;dates&gt;&lt;year&gt;2016&lt;/year&gt;&lt;pub-dates&gt;&lt;date&gt;Aug&lt;/date&gt;&lt;/pub-dates&gt;&lt;/dates&gt;&lt;isbn&gt;0025-7974&lt;/isbn&gt;&lt;accession-num&gt;27537581&lt;/accession-num&gt;&lt;urls&gt;&lt;/urls&gt;&lt;electronic-resource-num&gt;10.1097/md.0000000000004563&lt;/electronic-resource-num&gt;&lt;remote-database-provider&gt;Nlm&lt;/remote-database-provider&gt;&lt;language&gt;eng&lt;/language&gt;&lt;/record&gt;&lt;/Cite&gt;&lt;/EndNote&gt;</w:instrText>
            </w:r>
            <w:r w:rsidRPr="00490E10">
              <w:rPr>
                <w:rFonts w:ascii="Times New Roman" w:hAnsi="Times New Roman" w:cs="Times New Roman"/>
                <w:sz w:val="24"/>
                <w:szCs w:val="24"/>
              </w:rPr>
              <w:fldChar w:fldCharType="separate"/>
            </w:r>
            <w:r w:rsidR="00920EC7" w:rsidRPr="00490E10">
              <w:rPr>
                <w:rFonts w:ascii="Times New Roman" w:hAnsi="Times New Roman" w:cs="Times New Roman"/>
                <w:noProof/>
                <w:sz w:val="24"/>
                <w:szCs w:val="24"/>
              </w:rPr>
              <w:t>[</w:t>
            </w:r>
            <w:hyperlink w:anchor="_ENREF_111" w:tooltip="Wu, 2016 #111" w:history="1">
              <w:r w:rsidR="00CC7C8C" w:rsidRPr="00490E10">
                <w:rPr>
                  <w:rFonts w:ascii="Times New Roman" w:hAnsi="Times New Roman" w:cs="Times New Roman"/>
                  <w:noProof/>
                  <w:sz w:val="24"/>
                  <w:szCs w:val="24"/>
                </w:rPr>
                <w:t>111</w:t>
              </w:r>
            </w:hyperlink>
            <w:r w:rsidR="00920EC7" w:rsidRPr="00490E10">
              <w:rPr>
                <w:rFonts w:ascii="Times New Roman" w:hAnsi="Times New Roman" w:cs="Times New Roman"/>
                <w:noProof/>
                <w:sz w:val="24"/>
                <w:szCs w:val="24"/>
              </w:rPr>
              <w:t>]</w:t>
            </w:r>
            <w:r w:rsidRPr="00490E10">
              <w:rPr>
                <w:rFonts w:ascii="Times New Roman" w:hAnsi="Times New Roman" w:cs="Times New Roman"/>
                <w:sz w:val="24"/>
                <w:szCs w:val="24"/>
                <w:lang w:val="en-CA"/>
              </w:rPr>
              <w:fldChar w:fldCharType="end"/>
            </w:r>
          </w:p>
        </w:tc>
        <w:tc>
          <w:tcPr>
            <w:tcW w:w="2665" w:type="dxa"/>
          </w:tcPr>
          <w:p w14:paraId="1A88A9EA" w14:textId="77777777" w:rsidR="003E52CA" w:rsidRPr="00490E10" w:rsidRDefault="003E52CA" w:rsidP="003E52CA">
            <w:pPr>
              <w:spacing w:after="160" w:line="259"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24"/>
                <w:szCs w:val="24"/>
              </w:rPr>
            </w:pPr>
            <w:r w:rsidRPr="00490E10">
              <w:rPr>
                <w:rFonts w:ascii="Times New Roman" w:hAnsi="Times New Roman" w:cs="Times New Roman"/>
                <w:sz w:val="24"/>
                <w:szCs w:val="24"/>
              </w:rPr>
              <w:t>0.33 (-0.02 – 0.68)</w:t>
            </w:r>
          </w:p>
        </w:tc>
        <w:tc>
          <w:tcPr>
            <w:tcW w:w="2665" w:type="dxa"/>
          </w:tcPr>
          <w:p w14:paraId="07EB2D02" w14:textId="77777777" w:rsidR="003E52CA" w:rsidRPr="00490E10" w:rsidRDefault="003E52CA" w:rsidP="003E52CA">
            <w:pPr>
              <w:spacing w:after="160" w:line="259"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24"/>
                <w:szCs w:val="24"/>
              </w:rPr>
            </w:pPr>
            <w:r w:rsidRPr="00490E10">
              <w:rPr>
                <w:rFonts w:ascii="Times New Roman" w:hAnsi="Times New Roman" w:cs="Times New Roman"/>
                <w:sz w:val="24"/>
                <w:szCs w:val="24"/>
              </w:rPr>
              <w:t>0.27 (-0.18 – 0.71)</w:t>
            </w:r>
          </w:p>
        </w:tc>
        <w:tc>
          <w:tcPr>
            <w:tcW w:w="2665" w:type="dxa"/>
            <w:gridSpan w:val="2"/>
          </w:tcPr>
          <w:p w14:paraId="642A65A3" w14:textId="77777777" w:rsidR="003E52CA" w:rsidRPr="00490E10" w:rsidRDefault="003E52CA" w:rsidP="003E52CA">
            <w:pPr>
              <w:spacing w:after="160" w:line="259"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24"/>
                <w:szCs w:val="24"/>
              </w:rPr>
            </w:pPr>
            <w:r w:rsidRPr="00490E10">
              <w:rPr>
                <w:rFonts w:ascii="Times New Roman" w:hAnsi="Times New Roman" w:cs="Times New Roman"/>
                <w:sz w:val="24"/>
                <w:szCs w:val="24"/>
              </w:rPr>
              <w:t>0.19 (-0.36 – 0.74)</w:t>
            </w:r>
          </w:p>
        </w:tc>
      </w:tr>
      <w:tr w:rsidR="003E52CA" w:rsidRPr="00490E10" w14:paraId="73EB77D5" w14:textId="77777777" w:rsidTr="00587C1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2835" w:type="dxa"/>
          </w:tcPr>
          <w:p w14:paraId="5264A48D" w14:textId="11B4817C" w:rsidR="003E52CA" w:rsidRPr="00490E10" w:rsidRDefault="003E52CA" w:rsidP="003E52CA">
            <w:pPr>
              <w:spacing w:after="160" w:line="259" w:lineRule="auto"/>
              <w:rPr>
                <w:rFonts w:ascii="Times New Roman" w:hAnsi="Times New Roman" w:cs="Times New Roman"/>
                <w:b w:val="0"/>
                <w:bCs w:val="0"/>
                <w:sz w:val="24"/>
                <w:szCs w:val="24"/>
              </w:rPr>
            </w:pPr>
            <w:r w:rsidRPr="00490E10">
              <w:rPr>
                <w:rFonts w:ascii="Times New Roman" w:hAnsi="Times New Roman" w:cs="Times New Roman"/>
                <w:b w:val="0"/>
                <w:bCs w:val="0"/>
                <w:sz w:val="24"/>
                <w:szCs w:val="24"/>
              </w:rPr>
              <w:t>Glutamate</w:t>
            </w:r>
            <w:r w:rsidRPr="00490E10">
              <w:rPr>
                <w:rFonts w:ascii="Times New Roman" w:hAnsi="Times New Roman" w:cs="Times New Roman"/>
                <w:sz w:val="24"/>
                <w:szCs w:val="24"/>
              </w:rPr>
              <w:fldChar w:fldCharType="begin"/>
            </w:r>
            <w:r w:rsidR="00172D89" w:rsidRPr="00490E10">
              <w:rPr>
                <w:rFonts w:ascii="Times New Roman" w:hAnsi="Times New Roman" w:cs="Times New Roman"/>
                <w:sz w:val="24"/>
                <w:szCs w:val="24"/>
              </w:rPr>
              <w:instrText xml:space="preserve"> ADDIN EN.CITE &lt;EndNote&gt;&lt;Cite&gt;&lt;Author&gt;Inoshita&lt;/Author&gt;&lt;Year&gt;2018&lt;/Year&gt;&lt;RecNum&gt;91&lt;/RecNum&gt;&lt;DisplayText&gt;[91]&lt;/DisplayText&gt;&lt;record&gt;&lt;rec-number&gt;91&lt;/rec-number&gt;&lt;foreign-keys&gt;&lt;key app="EN" db-id="a2asesdrqw9sphev05rxs09629spdds5rw00"&gt;91&lt;/key&gt;&lt;/foreign-keys&gt;&lt;ref-type name="Journal Article"&gt;17&lt;/ref-type&gt;&lt;contributors&gt;&lt;authors&gt;&lt;author&gt;Inoshita, M.&lt;/author&gt;&lt;author&gt;Umehara, H.&lt;/author&gt;&lt;author&gt;Watanabe, S. Y.&lt;/author&gt;&lt;author&gt;Nakataki, M.&lt;/author&gt;&lt;author&gt;Kinoshita, M.&lt;/author&gt;&lt;author&gt;Tomioka, Y.&lt;/author&gt;&lt;author&gt;Tajima, A.&lt;/author&gt;&lt;author&gt;Numata, S.&lt;/author&gt;&lt;author&gt;Ohmori, T.&lt;/author&gt;&lt;/authors&gt;&lt;/contributors&gt;&lt;auth-address&gt;Department of Psychiatry, Graduate School of Biomedical Sciences, Tokushima University, Tokushima, Japan.&amp;#xD;Department of Bioinformatics and Genomics, Graduate School of Advanced Preventive Medical Sciences, Kanazawa University, Ishikawa, Japan.&lt;/auth-address&gt;&lt;titles&gt;&lt;title&gt;Elevated peripheral blood glutamate levels in major depressive disorder&lt;/title&gt;&lt;secondary-title&gt;Neuropsychiatr Dis Treat&lt;/secondary-title&gt;&lt;alt-title&gt;Neuropsychiatric disease and treatment&lt;/alt-title&gt;&lt;/titles&gt;&lt;periodical&gt;&lt;full-title&gt;Neuropsychiatr Dis Treat&lt;/full-title&gt;&lt;abbr-1&gt;Neuropsychiatric disease and treatment&lt;/abbr-1&gt;&lt;/periodical&gt;&lt;alt-periodical&gt;&lt;full-title&gt;Neuropsychiatr Dis Treat&lt;/full-title&gt;&lt;abbr-1&gt;Neuropsychiatric disease and treatment&lt;/abbr-1&gt;&lt;/alt-periodical&gt;&lt;pages&gt;945-953&lt;/pages&gt;&lt;volume&gt;14&lt;/volume&gt;&lt;edition&gt;2018/04/20&lt;/edition&gt;&lt;keywords&gt;&lt;keyword&gt;association study&lt;/keyword&gt;&lt;keyword&gt;blood&lt;/keyword&gt;&lt;keyword&gt;glutamate&lt;/keyword&gt;&lt;keyword&gt;major depressive disorder&lt;/keyword&gt;&lt;keyword&gt;meta-analysis&lt;/keyword&gt;&lt;/keywords&gt;&lt;dates&gt;&lt;year&gt;2018&lt;/year&gt;&lt;/dates&gt;&lt;isbn&gt;1176-6328 (Print)&amp;#xD;1176-6328&lt;/isbn&gt;&lt;accession-num&gt;29670355&lt;/accession-num&gt;&lt;urls&gt;&lt;/urls&gt;&lt;custom2&gt;PMC5896673&lt;/custom2&gt;&lt;electronic-resource-num&gt;10.2147/ndt.S159855&lt;/electronic-resource-num&gt;&lt;remote-database-provider&gt;NLM&lt;/remote-database-provider&gt;&lt;language&gt;eng&lt;/language&gt;&lt;/record&gt;&lt;/Cite&gt;&lt;/EndNote&gt;</w:instrText>
            </w:r>
            <w:r w:rsidRPr="00490E10">
              <w:rPr>
                <w:rFonts w:ascii="Times New Roman" w:hAnsi="Times New Roman" w:cs="Times New Roman"/>
                <w:sz w:val="24"/>
                <w:szCs w:val="24"/>
              </w:rPr>
              <w:fldChar w:fldCharType="separate"/>
            </w:r>
            <w:r w:rsidR="00920EC7" w:rsidRPr="00490E10">
              <w:rPr>
                <w:rFonts w:ascii="Times New Roman" w:hAnsi="Times New Roman" w:cs="Times New Roman"/>
                <w:noProof/>
                <w:sz w:val="24"/>
                <w:szCs w:val="24"/>
              </w:rPr>
              <w:t>[</w:t>
            </w:r>
            <w:hyperlink w:anchor="_ENREF_91" w:tooltip="Inoshita, 2018 #91" w:history="1">
              <w:r w:rsidR="00CC7C8C" w:rsidRPr="00490E10">
                <w:rPr>
                  <w:rFonts w:ascii="Times New Roman" w:hAnsi="Times New Roman" w:cs="Times New Roman"/>
                  <w:noProof/>
                  <w:sz w:val="24"/>
                  <w:szCs w:val="24"/>
                </w:rPr>
                <w:t>91</w:t>
              </w:r>
            </w:hyperlink>
            <w:r w:rsidR="00920EC7" w:rsidRPr="00490E10">
              <w:rPr>
                <w:rFonts w:ascii="Times New Roman" w:hAnsi="Times New Roman" w:cs="Times New Roman"/>
                <w:noProof/>
                <w:sz w:val="24"/>
                <w:szCs w:val="24"/>
              </w:rPr>
              <w:t>]</w:t>
            </w:r>
            <w:r w:rsidRPr="00490E10">
              <w:rPr>
                <w:rFonts w:ascii="Times New Roman" w:hAnsi="Times New Roman" w:cs="Times New Roman"/>
                <w:sz w:val="24"/>
                <w:szCs w:val="24"/>
                <w:lang w:val="en-CA"/>
              </w:rPr>
              <w:fldChar w:fldCharType="end"/>
            </w:r>
          </w:p>
        </w:tc>
        <w:tc>
          <w:tcPr>
            <w:tcW w:w="2665" w:type="dxa"/>
          </w:tcPr>
          <w:p w14:paraId="7A099B46" w14:textId="77777777" w:rsidR="003E52CA" w:rsidRPr="00490E10" w:rsidRDefault="003E52CA" w:rsidP="003E52CA">
            <w:pPr>
              <w:spacing w:after="160" w:line="259"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Cs/>
                <w:sz w:val="24"/>
                <w:szCs w:val="24"/>
              </w:rPr>
            </w:pPr>
            <w:r w:rsidRPr="00490E10">
              <w:rPr>
                <w:rFonts w:ascii="Times New Roman" w:hAnsi="Times New Roman" w:cs="Times New Roman"/>
                <w:sz w:val="24"/>
                <w:szCs w:val="24"/>
              </w:rPr>
              <w:t>0.29 (0.11 – 0.46)</w:t>
            </w:r>
          </w:p>
        </w:tc>
        <w:tc>
          <w:tcPr>
            <w:tcW w:w="2665" w:type="dxa"/>
          </w:tcPr>
          <w:p w14:paraId="5D96B567" w14:textId="77777777" w:rsidR="003E52CA" w:rsidRPr="00490E10" w:rsidRDefault="003E52CA" w:rsidP="003E52CA">
            <w:pPr>
              <w:spacing w:after="160" w:line="259"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Cs/>
                <w:sz w:val="24"/>
                <w:szCs w:val="24"/>
              </w:rPr>
            </w:pPr>
            <w:r w:rsidRPr="00490E10">
              <w:rPr>
                <w:rFonts w:ascii="Times New Roman" w:hAnsi="Times New Roman" w:cs="Times New Roman"/>
                <w:sz w:val="24"/>
                <w:szCs w:val="24"/>
              </w:rPr>
              <w:t>0.21 (0.00 – 0.43)</w:t>
            </w:r>
          </w:p>
        </w:tc>
        <w:tc>
          <w:tcPr>
            <w:tcW w:w="2665" w:type="dxa"/>
            <w:gridSpan w:val="2"/>
          </w:tcPr>
          <w:p w14:paraId="79BA1CB0" w14:textId="77777777" w:rsidR="003E52CA" w:rsidRPr="00490E10" w:rsidRDefault="003E52CA" w:rsidP="003E52CA">
            <w:pPr>
              <w:spacing w:after="160" w:line="259"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Cs/>
                <w:sz w:val="24"/>
                <w:szCs w:val="24"/>
              </w:rPr>
            </w:pPr>
            <w:r w:rsidRPr="00490E10">
              <w:rPr>
                <w:rFonts w:ascii="Times New Roman" w:hAnsi="Times New Roman" w:cs="Times New Roman"/>
                <w:sz w:val="24"/>
                <w:szCs w:val="24"/>
              </w:rPr>
              <w:t>0.15 (-0.12 – 0.42)</w:t>
            </w:r>
          </w:p>
        </w:tc>
      </w:tr>
      <w:tr w:rsidR="003E52CA" w:rsidRPr="00490E10" w14:paraId="6CDA9EE3" w14:textId="77777777" w:rsidTr="00587C1D">
        <w:trPr>
          <w:trHeight w:val="340"/>
        </w:trPr>
        <w:tc>
          <w:tcPr>
            <w:cnfStyle w:val="001000000000" w:firstRow="0" w:lastRow="0" w:firstColumn="1" w:lastColumn="0" w:oddVBand="0" w:evenVBand="0" w:oddHBand="0" w:evenHBand="0" w:firstRowFirstColumn="0" w:firstRowLastColumn="0" w:lastRowFirstColumn="0" w:lastRowLastColumn="0"/>
            <w:tcW w:w="2835" w:type="dxa"/>
          </w:tcPr>
          <w:p w14:paraId="2B6115CD" w14:textId="50538AF1" w:rsidR="003E52CA" w:rsidRPr="00490E10" w:rsidRDefault="003E52CA" w:rsidP="003E52CA">
            <w:pPr>
              <w:spacing w:after="160" w:line="259" w:lineRule="auto"/>
              <w:rPr>
                <w:rFonts w:ascii="Times New Roman" w:hAnsi="Times New Roman" w:cs="Times New Roman"/>
                <w:b w:val="0"/>
                <w:bCs w:val="0"/>
                <w:sz w:val="24"/>
                <w:szCs w:val="24"/>
              </w:rPr>
            </w:pPr>
            <w:r w:rsidRPr="00490E10">
              <w:rPr>
                <w:rFonts w:ascii="Times New Roman" w:hAnsi="Times New Roman" w:cs="Times New Roman"/>
                <w:b w:val="0"/>
                <w:bCs w:val="0"/>
                <w:sz w:val="24"/>
                <w:szCs w:val="24"/>
              </w:rPr>
              <w:t>IGF1</w:t>
            </w:r>
            <w:r w:rsidRPr="00490E10">
              <w:rPr>
                <w:rFonts w:ascii="Times New Roman" w:hAnsi="Times New Roman" w:cs="Times New Roman"/>
                <w:sz w:val="24"/>
                <w:szCs w:val="24"/>
              </w:rPr>
              <w:fldChar w:fldCharType="begin">
                <w:fldData xml:space="preserve">PEVuZE5vdGU+PENpdGU+PEF1dGhvcj5UdTwvQXV0aG9yPjxZZWFyPjIwMTY8L1llYXI+PFJlY051
bT44NDwvUmVjTnVtPjxEaXNwbGF5VGV4dD5bODRdPC9EaXNwbGF5VGV4dD48cmVjb3JkPjxyZWMt
bnVtYmVyPjg0PC9yZWMtbnVtYmVyPjxmb3JlaWduLWtleXM+PGtleSBhcHA9IkVOIiBkYi1pZD0i
YTJhc2VzZHJxdzlzcGhldjA1cnhzMDk2MjlzcGRkczVydzAwIj44NDwva2V5PjwvZm9yZWlnbi1r
ZXlzPjxyZWYtdHlwZSBuYW1lPSJKb3VybmFsIEFydGljbGUiPjE3PC9yZWYtdHlwZT48Y29udHJp
YnV0b3JzPjxhdXRob3JzPjxhdXRob3I+VHUsIEsuIFkuPC9hdXRob3I+PGF1dGhvcj5XdSwgTS4g
Sy48L2F1dGhvcj48YXV0aG9yPkNoZW4sIFkuIFcuPC9hdXRob3I+PGF1dGhvcj5MaW4sIFAuIFku
PC9hdXRob3I+PGF1dGhvcj5XYW5nLCBILiBZLjwvYXV0aG9yPjxhdXRob3I+V3UsIEMuIEsuPC9h
dXRob3I+PGF1dGhvcj5Uc2VuZywgUC4gVC48L2F1dGhvcj48L2F1dGhvcnM+PC9jb250cmlidXRv
cnM+PGF1dGgtYWRkcmVzcz5Gcm9tIHRoZSBEZXBhcnRtZW50IG9mIFBzeWNoaWF0cnksIFRzeXIt
SHVleSBNZW50YWwgSG9zcGl0YWwsIEthb2hzaXVuZyBKZW4tQWkmYXBvcztzIEhvbWUsIFRhaXdh
biAoSy1ZVCwgSC1ZVywgQy1LVywgUC1UVCk7IERlcGFydG1lbnQgb2YgTmV1cm9sb2d5LCBFLURh
IEhvc3BpdGFsLCBLYW9oc2l1bmcsIFRhaXdhbiAoWS1XQyk7IERlcGFydG1lbnQgb2YgUHN5Y2hp
YXRyeSwgS2FvaHNpdW5nIENoYW5nIEd1bmcgTWVtb3JpYWwgSG9zcGl0YWwgYW5kIENoYW5nIEd1
bmcgVW5pdmVyc2l0eSBDb2xsZWdlIG9mIE1lZGljaW5lLCBLYW9oc2l1bmcsIFRhaXdhbiAoTS1L
VywgUC1ZTCk7IGFuZCBDZW50ZXIgZm9yIFRyYW5zbGF0aW9uYWwgUmVzZWFyY2ggaW4gQmlvbWVk
aWNhbCBTY2llbmNlcywgS2FvaHNpdW5nIENoYW5nIEd1bmcgTWVtb3JpYWwgSG9zcGl0YWwsIEth
b2hzaXVuZywgVGFpd2FuIChQLVlMKS48L2F1dGgtYWRkcmVzcz48dGl0bGVzPjx0aXRsZT5TaWdu
aWZpY2FudGx5IEhpZ2hlciBQZXJpcGhlcmFsIEluc3VsaW4tTGlrZSBHcm93dGggRmFjdG9yLTEg
TGV2ZWxzIGluIFBhdGllbnRzIFdpdGggTWFqb3IgRGVwcmVzc2l2ZSBEaXNvcmRlciBvciBCaXBv
bGFyIERpc29yZGVyIFRoYW4gaW4gSGVhbHRoeSBDb250cm9sczogQSBNZXRhLUFuYWx5c2lzIGFu
ZCBSZXZpZXcgVW5kZXIgR3VpZGVsaW5lIG9mIFBSSVNNQTwvdGl0bGU+PHNlY29uZGFyeS10aXRs
ZT5NZWRpY2luZSAoQmFsdGltb3JlKTwvc2Vjb25kYXJ5LXRpdGxlPjxhbHQtdGl0bGU+TWVkaWNp
bmU8L2FsdC10aXRsZT48L3RpdGxlcz48cGVyaW9kaWNhbD48ZnVsbC10aXRsZT5NZWRpY2luZSAo
QmFsdGltb3JlKTwvZnVsbC10aXRsZT48YWJici0xPk1lZGljaW5lPC9hYmJyLTE+PC9wZXJpb2Rp
Y2FsPjxhbHQtcGVyaW9kaWNhbD48ZnVsbC10aXRsZT5NZWRpY2luZSAoQmFsdGltb3JlKTwvZnVs
bC10aXRsZT48YWJici0xPk1lZGljaW5lPC9hYmJyLTE+PC9hbHQtcGVyaW9kaWNhbD48cGFnZXM+
ZTI0MTE8L3BhZ2VzPjx2b2x1bWU+OTU8L3ZvbHVtZT48bnVtYmVyPjQ8L251bWJlcj48ZWRpdGlv
bj4yMDE2LzAxLzMxPC9lZGl0aW9uPjxrZXl3b3Jkcz48a2V5d29yZD5CaXBvbGFyIERpc29yZGVy
LypibG9vZDwva2V5d29yZD48a2V5d29yZD5DYXNlLUNvbnRyb2wgU3R1ZGllczwva2V5d29yZD48
a2V5d29yZD5EZXByZXNzaXZlIERpc29yZGVyLCBNYWpvci8qYmxvb2Q8L2tleXdvcmQ+PGtleXdv
cmQ+RmFzdGluZzwva2V5d29yZD48a2V5d29yZD5IdW1hbnM8L2tleXdvcmQ+PGtleXdvcmQ+SW5z
dWxpbi1MaWtlIEdyb3d0aCBGYWN0b3IgSS9hbmFseXNpcy8qbWV0YWJvbGlzbTwva2V5d29yZD48
a2V5d29yZD5UaW1lIEZhY3RvcnM8L2tleXdvcmQ+PC9rZXl3b3Jkcz48ZGF0ZXM+PHllYXI+MjAx
NjwveWVhcj48cHViLWRhdGVzPjxkYXRlPkphbjwvZGF0ZT48L3B1Yi1kYXRlcz48L2RhdGVzPjxp
c2JuPjAwMjUtNzk3NDwvaXNibj48YWNjZXNzaW9uLW51bT4yNjgyNTg4MjwvYWNjZXNzaW9uLW51
bT48dXJscz48L3VybHM+PGVsZWN0cm9uaWMtcmVzb3VyY2UtbnVtPjEwLjEwOTcvbWQuMDAwMDAw
MDAwMDAwMjQxMTwvZWxlY3Ryb25pYy1yZXNvdXJjZS1udW0+PHJlbW90ZS1kYXRhYmFzZS1wcm92
aWRlcj5ObG08L3JlbW90ZS1kYXRhYmFzZS1wcm92aWRlcj48bGFuZ3VhZ2U+ZW5nPC9sYW5ndWFn
ZT48L3JlY29yZD48L0NpdGU+PC9FbmROb3RlPgB=
</w:fldData>
              </w:fldChar>
            </w:r>
            <w:r w:rsidR="00172D89" w:rsidRPr="00490E10">
              <w:rPr>
                <w:rFonts w:ascii="Times New Roman" w:hAnsi="Times New Roman" w:cs="Times New Roman"/>
                <w:sz w:val="24"/>
                <w:szCs w:val="24"/>
              </w:rPr>
              <w:instrText xml:space="preserve"> ADDIN EN.CITE </w:instrText>
            </w:r>
            <w:r w:rsidR="00172D89" w:rsidRPr="00490E10">
              <w:rPr>
                <w:rFonts w:ascii="Times New Roman" w:hAnsi="Times New Roman" w:cs="Times New Roman"/>
                <w:sz w:val="24"/>
                <w:szCs w:val="24"/>
              </w:rPr>
              <w:fldChar w:fldCharType="begin">
                <w:fldData xml:space="preserve">PEVuZE5vdGU+PENpdGU+PEF1dGhvcj5UdTwvQXV0aG9yPjxZZWFyPjIwMTY8L1llYXI+PFJlY051
bT44NDwvUmVjTnVtPjxEaXNwbGF5VGV4dD5bODRdPC9EaXNwbGF5VGV4dD48cmVjb3JkPjxyZWMt
bnVtYmVyPjg0PC9yZWMtbnVtYmVyPjxmb3JlaWduLWtleXM+PGtleSBhcHA9IkVOIiBkYi1pZD0i
YTJhc2VzZHJxdzlzcGhldjA1cnhzMDk2MjlzcGRkczVydzAwIj44NDwva2V5PjwvZm9yZWlnbi1r
ZXlzPjxyZWYtdHlwZSBuYW1lPSJKb3VybmFsIEFydGljbGUiPjE3PC9yZWYtdHlwZT48Y29udHJp
YnV0b3JzPjxhdXRob3JzPjxhdXRob3I+VHUsIEsuIFkuPC9hdXRob3I+PGF1dGhvcj5XdSwgTS4g
Sy48L2F1dGhvcj48YXV0aG9yPkNoZW4sIFkuIFcuPC9hdXRob3I+PGF1dGhvcj5MaW4sIFAuIFku
PC9hdXRob3I+PGF1dGhvcj5XYW5nLCBILiBZLjwvYXV0aG9yPjxhdXRob3I+V3UsIEMuIEsuPC9h
dXRob3I+PGF1dGhvcj5Uc2VuZywgUC4gVC48L2F1dGhvcj48L2F1dGhvcnM+PC9jb250cmlidXRv
cnM+PGF1dGgtYWRkcmVzcz5Gcm9tIHRoZSBEZXBhcnRtZW50IG9mIFBzeWNoaWF0cnksIFRzeXIt
SHVleSBNZW50YWwgSG9zcGl0YWwsIEthb2hzaXVuZyBKZW4tQWkmYXBvcztzIEhvbWUsIFRhaXdh
biAoSy1ZVCwgSC1ZVywgQy1LVywgUC1UVCk7IERlcGFydG1lbnQgb2YgTmV1cm9sb2d5LCBFLURh
IEhvc3BpdGFsLCBLYW9oc2l1bmcsIFRhaXdhbiAoWS1XQyk7IERlcGFydG1lbnQgb2YgUHN5Y2hp
YXRyeSwgS2FvaHNpdW5nIENoYW5nIEd1bmcgTWVtb3JpYWwgSG9zcGl0YWwgYW5kIENoYW5nIEd1
bmcgVW5pdmVyc2l0eSBDb2xsZWdlIG9mIE1lZGljaW5lLCBLYW9oc2l1bmcsIFRhaXdhbiAoTS1L
VywgUC1ZTCk7IGFuZCBDZW50ZXIgZm9yIFRyYW5zbGF0aW9uYWwgUmVzZWFyY2ggaW4gQmlvbWVk
aWNhbCBTY2llbmNlcywgS2FvaHNpdW5nIENoYW5nIEd1bmcgTWVtb3JpYWwgSG9zcGl0YWwsIEth
b2hzaXVuZywgVGFpd2FuIChQLVlMKS48L2F1dGgtYWRkcmVzcz48dGl0bGVzPjx0aXRsZT5TaWdu
aWZpY2FudGx5IEhpZ2hlciBQZXJpcGhlcmFsIEluc3VsaW4tTGlrZSBHcm93dGggRmFjdG9yLTEg
TGV2ZWxzIGluIFBhdGllbnRzIFdpdGggTWFqb3IgRGVwcmVzc2l2ZSBEaXNvcmRlciBvciBCaXBv
bGFyIERpc29yZGVyIFRoYW4gaW4gSGVhbHRoeSBDb250cm9sczogQSBNZXRhLUFuYWx5c2lzIGFu
ZCBSZXZpZXcgVW5kZXIgR3VpZGVsaW5lIG9mIFBSSVNNQTwvdGl0bGU+PHNlY29uZGFyeS10aXRs
ZT5NZWRpY2luZSAoQmFsdGltb3JlKTwvc2Vjb25kYXJ5LXRpdGxlPjxhbHQtdGl0bGU+TWVkaWNp
bmU8L2FsdC10aXRsZT48L3RpdGxlcz48cGVyaW9kaWNhbD48ZnVsbC10aXRsZT5NZWRpY2luZSAo
QmFsdGltb3JlKTwvZnVsbC10aXRsZT48YWJici0xPk1lZGljaW5lPC9hYmJyLTE+PC9wZXJpb2Rp
Y2FsPjxhbHQtcGVyaW9kaWNhbD48ZnVsbC10aXRsZT5NZWRpY2luZSAoQmFsdGltb3JlKTwvZnVs
bC10aXRsZT48YWJici0xPk1lZGljaW5lPC9hYmJyLTE+PC9hbHQtcGVyaW9kaWNhbD48cGFnZXM+
ZTI0MTE8L3BhZ2VzPjx2b2x1bWU+OTU8L3ZvbHVtZT48bnVtYmVyPjQ8L251bWJlcj48ZWRpdGlv
bj4yMDE2LzAxLzMxPC9lZGl0aW9uPjxrZXl3b3Jkcz48a2V5d29yZD5CaXBvbGFyIERpc29yZGVy
LypibG9vZDwva2V5d29yZD48a2V5d29yZD5DYXNlLUNvbnRyb2wgU3R1ZGllczwva2V5d29yZD48
a2V5d29yZD5EZXByZXNzaXZlIERpc29yZGVyLCBNYWpvci8qYmxvb2Q8L2tleXdvcmQ+PGtleXdv
cmQ+RmFzdGluZzwva2V5d29yZD48a2V5d29yZD5IdW1hbnM8L2tleXdvcmQ+PGtleXdvcmQ+SW5z
dWxpbi1MaWtlIEdyb3d0aCBGYWN0b3IgSS9hbmFseXNpcy8qbWV0YWJvbGlzbTwva2V5d29yZD48
a2V5d29yZD5UaW1lIEZhY3RvcnM8L2tleXdvcmQ+PC9rZXl3b3Jkcz48ZGF0ZXM+PHllYXI+MjAx
NjwveWVhcj48cHViLWRhdGVzPjxkYXRlPkphbjwvZGF0ZT48L3B1Yi1kYXRlcz48L2RhdGVzPjxp
c2JuPjAwMjUtNzk3NDwvaXNibj48YWNjZXNzaW9uLW51bT4yNjgyNTg4MjwvYWNjZXNzaW9uLW51
bT48dXJscz48L3VybHM+PGVsZWN0cm9uaWMtcmVzb3VyY2UtbnVtPjEwLjEwOTcvbWQuMDAwMDAw
MDAwMDAwMjQxMTwvZWxlY3Ryb25pYy1yZXNvdXJjZS1udW0+PHJlbW90ZS1kYXRhYmFzZS1wcm92
aWRlcj5ObG08L3JlbW90ZS1kYXRhYmFzZS1wcm92aWRlcj48bGFuZ3VhZ2U+ZW5nPC9sYW5ndWFn
ZT48L3JlY29yZD48L0NpdGU+PC9FbmROb3RlPgB=
</w:fldData>
              </w:fldChar>
            </w:r>
            <w:r w:rsidR="00172D89" w:rsidRPr="00490E10">
              <w:rPr>
                <w:rFonts w:ascii="Times New Roman" w:hAnsi="Times New Roman" w:cs="Times New Roman"/>
                <w:sz w:val="24"/>
                <w:szCs w:val="24"/>
              </w:rPr>
              <w:instrText xml:space="preserve"> ADDIN EN.CITE.DATA </w:instrText>
            </w:r>
            <w:r w:rsidR="00172D89" w:rsidRPr="00490E10">
              <w:rPr>
                <w:rFonts w:ascii="Times New Roman" w:hAnsi="Times New Roman" w:cs="Times New Roman"/>
                <w:sz w:val="24"/>
                <w:szCs w:val="24"/>
              </w:rPr>
            </w:r>
            <w:r w:rsidR="00172D89" w:rsidRPr="00490E10">
              <w:rPr>
                <w:rFonts w:ascii="Times New Roman" w:hAnsi="Times New Roman" w:cs="Times New Roman"/>
                <w:sz w:val="24"/>
                <w:szCs w:val="24"/>
              </w:rPr>
              <w:fldChar w:fldCharType="end"/>
            </w:r>
            <w:r w:rsidRPr="00490E10">
              <w:rPr>
                <w:rFonts w:ascii="Times New Roman" w:hAnsi="Times New Roman" w:cs="Times New Roman"/>
                <w:sz w:val="24"/>
                <w:szCs w:val="24"/>
              </w:rPr>
            </w:r>
            <w:r w:rsidRPr="00490E10">
              <w:rPr>
                <w:rFonts w:ascii="Times New Roman" w:hAnsi="Times New Roman" w:cs="Times New Roman"/>
                <w:sz w:val="24"/>
                <w:szCs w:val="24"/>
              </w:rPr>
              <w:fldChar w:fldCharType="separate"/>
            </w:r>
            <w:r w:rsidR="00920EC7" w:rsidRPr="00490E10">
              <w:rPr>
                <w:rFonts w:ascii="Times New Roman" w:hAnsi="Times New Roman" w:cs="Times New Roman"/>
                <w:noProof/>
                <w:sz w:val="24"/>
                <w:szCs w:val="24"/>
              </w:rPr>
              <w:t>[</w:t>
            </w:r>
            <w:hyperlink w:anchor="_ENREF_84" w:tooltip="Tu, 2016 #84" w:history="1">
              <w:r w:rsidR="00CC7C8C" w:rsidRPr="00490E10">
                <w:rPr>
                  <w:rFonts w:ascii="Times New Roman" w:hAnsi="Times New Roman" w:cs="Times New Roman"/>
                  <w:noProof/>
                  <w:sz w:val="24"/>
                  <w:szCs w:val="24"/>
                </w:rPr>
                <w:t>84</w:t>
              </w:r>
            </w:hyperlink>
            <w:r w:rsidR="00920EC7" w:rsidRPr="00490E10">
              <w:rPr>
                <w:rFonts w:ascii="Times New Roman" w:hAnsi="Times New Roman" w:cs="Times New Roman"/>
                <w:noProof/>
                <w:sz w:val="24"/>
                <w:szCs w:val="24"/>
              </w:rPr>
              <w:t>]</w:t>
            </w:r>
            <w:r w:rsidRPr="00490E10">
              <w:rPr>
                <w:rFonts w:ascii="Times New Roman" w:hAnsi="Times New Roman" w:cs="Times New Roman"/>
                <w:sz w:val="24"/>
                <w:szCs w:val="24"/>
                <w:lang w:val="en-CA"/>
              </w:rPr>
              <w:fldChar w:fldCharType="end"/>
            </w:r>
          </w:p>
        </w:tc>
        <w:tc>
          <w:tcPr>
            <w:tcW w:w="2665" w:type="dxa"/>
          </w:tcPr>
          <w:p w14:paraId="468E10D8" w14:textId="77777777" w:rsidR="003E52CA" w:rsidRPr="00490E10" w:rsidRDefault="003E52CA" w:rsidP="003E52CA">
            <w:pPr>
              <w:spacing w:after="160" w:line="259"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24"/>
                <w:szCs w:val="24"/>
              </w:rPr>
            </w:pPr>
            <w:r w:rsidRPr="00490E10">
              <w:rPr>
                <w:rFonts w:ascii="Times New Roman" w:hAnsi="Times New Roman" w:cs="Times New Roman"/>
                <w:sz w:val="24"/>
                <w:szCs w:val="24"/>
              </w:rPr>
              <w:t>0.51 (0.10 – 0.92)</w:t>
            </w:r>
          </w:p>
        </w:tc>
        <w:tc>
          <w:tcPr>
            <w:tcW w:w="2665" w:type="dxa"/>
          </w:tcPr>
          <w:p w14:paraId="53291139" w14:textId="77777777" w:rsidR="003E52CA" w:rsidRPr="00490E10" w:rsidRDefault="003E52CA" w:rsidP="003E52CA">
            <w:pPr>
              <w:spacing w:after="160" w:line="259"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24"/>
                <w:szCs w:val="24"/>
              </w:rPr>
            </w:pPr>
            <w:r w:rsidRPr="00490E10">
              <w:rPr>
                <w:rFonts w:ascii="Times New Roman" w:hAnsi="Times New Roman" w:cs="Times New Roman"/>
                <w:sz w:val="24"/>
                <w:szCs w:val="24"/>
              </w:rPr>
              <w:t>0.39 (-0.16 – 0.93)</w:t>
            </w:r>
          </w:p>
        </w:tc>
        <w:tc>
          <w:tcPr>
            <w:tcW w:w="2665" w:type="dxa"/>
            <w:gridSpan w:val="2"/>
          </w:tcPr>
          <w:p w14:paraId="6986A0FB" w14:textId="77777777" w:rsidR="003E52CA" w:rsidRPr="00490E10" w:rsidRDefault="003E52CA" w:rsidP="003E52CA">
            <w:pPr>
              <w:spacing w:after="160" w:line="259"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24"/>
                <w:szCs w:val="24"/>
              </w:rPr>
            </w:pPr>
            <w:r w:rsidRPr="00490E10">
              <w:rPr>
                <w:rFonts w:ascii="Times New Roman" w:hAnsi="Times New Roman" w:cs="Times New Roman"/>
                <w:sz w:val="24"/>
                <w:szCs w:val="24"/>
              </w:rPr>
              <w:t>0.23 (-0.45 – 0.91)</w:t>
            </w:r>
          </w:p>
        </w:tc>
      </w:tr>
      <w:tr w:rsidR="003E52CA" w:rsidRPr="00490E10" w14:paraId="0BF3EEF1" w14:textId="77777777" w:rsidTr="00587C1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2835" w:type="dxa"/>
          </w:tcPr>
          <w:p w14:paraId="1A0E6546" w14:textId="147579F5" w:rsidR="003E52CA" w:rsidRPr="00490E10" w:rsidRDefault="003E52CA" w:rsidP="003E52CA">
            <w:pPr>
              <w:spacing w:after="160" w:line="259" w:lineRule="auto"/>
              <w:rPr>
                <w:rFonts w:ascii="Times New Roman" w:hAnsi="Times New Roman" w:cs="Times New Roman"/>
                <w:b w:val="0"/>
                <w:bCs w:val="0"/>
                <w:sz w:val="24"/>
                <w:szCs w:val="24"/>
              </w:rPr>
            </w:pPr>
            <w:r w:rsidRPr="00490E10">
              <w:rPr>
                <w:rFonts w:ascii="Times New Roman" w:hAnsi="Times New Roman" w:cs="Times New Roman"/>
                <w:b w:val="0"/>
                <w:bCs w:val="0"/>
                <w:sz w:val="24"/>
                <w:szCs w:val="24"/>
              </w:rPr>
              <w:t>IL-6</w:t>
            </w:r>
            <w:r w:rsidRPr="00490E10">
              <w:rPr>
                <w:rFonts w:ascii="Times New Roman" w:hAnsi="Times New Roman" w:cs="Times New Roman"/>
                <w:b w:val="0"/>
                <w:bCs w:val="0"/>
                <w:sz w:val="24"/>
                <w:szCs w:val="24"/>
                <w:vertAlign w:val="superscript"/>
              </w:rPr>
              <w:t>#</w:t>
            </w:r>
            <w:r w:rsidRPr="00490E10">
              <w:rPr>
                <w:rFonts w:ascii="Times New Roman" w:hAnsi="Times New Roman" w:cs="Times New Roman"/>
                <w:sz w:val="24"/>
                <w:szCs w:val="24"/>
              </w:rPr>
              <w:fldChar w:fldCharType="begin">
                <w:fldData xml:space="preserve">PEVuZE5vdGU+PENpdGU+PEF1dGhvcj5Lb2hsZXI8L0F1dGhvcj48WWVhcj4yMDE4PC9ZZWFyPjxS
ZWNOdW0+OTwvUmVjTnVtPjxEaXNwbGF5VGV4dD5bOV08L0Rpc3BsYXlUZXh0PjxyZWNvcmQ+PHJl
Yy1udW1iZXI+OTwvcmVjLW51bWJlcj48Zm9yZWlnbi1rZXlzPjxrZXkgYXBwPSJFTiIgZGItaWQ9
ImEyYXNlc2RycXc5c3BoZXYwNXJ4czA5NjI5c3BkZHM1cncwMCI+OTwva2V5PjwvZm9yZWlnbi1r
ZXlzPjxyZWYtdHlwZSBuYW1lPSJKb3VybmFsIEFydGljbGUiPjE3PC9yZWYtdHlwZT48Y29udHJp
YnV0b3JzPjxhdXRob3JzPjxhdXRob3I+S29obGVyLCBDLiBBLjwvYXV0aG9yPjxhdXRob3I+RnJl
aXRhcywgVC4gSC48L2F1dGhvcj48YXV0aG9yPlN0dWJicywgQi48L2F1dGhvcj48YXV0aG9yPk1h
ZXMsIE0uPC9hdXRob3I+PGF1dGhvcj5Tb2xtaSwgTS48L2F1dGhvcj48YXV0aG9yPlZlcm9uZXNl
LCBOLjwvYXV0aG9yPjxhdXRob3I+ZGUgQW5kcmFkZSwgTi4gUS48L2F1dGhvcj48YXV0aG9yPk1v
cnJpcywgRy48L2F1dGhvcj48YXV0aG9yPkZlcm5hbmRlcywgQi4gUy48L2F1dGhvcj48YXV0aG9y
PkJydW5vbmksIEEuIFIuPC9hdXRob3I+PGF1dGhvcj5IZXJybWFubiwgTi48L2F1dGhvcj48YXV0
aG9yPlJhaXNvbiwgQy4gTC48L2F1dGhvcj48YXV0aG9yPk1pbGxlciwgQi4gSi48L2F1dGhvcj48
YXV0aG9yPkxhbmN0b3QsIEsuIEwuPC9hdXRob3I+PGF1dGhvcj5DYXJ2YWxobywgQS4gRi48L2F1
dGhvcj48L2F1dGhvcnM+PC9jb250cmlidXRvcnM+PGF1dGgtYWRkcmVzcz5UcmFuc2xhdGlvbmFs
IFBzeWNoaWF0cnkgUmVzZWFyY2ggR3JvdXAgYW5kIERlcGFydG1lbnQgb2YgQ2xpbmljYWwgTWVk
aWNpbmUsIEZhY3VsdHkgb2YgTWVkaWNpbmUsIEZvcnRhbGV6YSwgQ0UsIEJyYXppbC4mI3hEO1Bo
eXNpb3RoZXJhcHkgRGVwYXJ0bWVudCwgU291dGggTG9uZG9uIGFuZCBNYXVkc2xleSwgTkhTIEZv
dW5kYXRpb24gVHJ1c3QsIExvbmRvbiwgVUsuJiN4RDtIZWFsdGggU2VydmljZSBhbmQgUG9wdWxh
dGlvbiBSZXNlYXJjaCBEZXBhcnRtZW50LCBJbnN0aXR1dGUgb2YgUHN5Y2hpYXRyeSwgUHN5Y2hv
bG9neSBhbmQgTmV1cm9zY2llbmNlLCBLaW5nJmFwb3M7cyBDb2xsZWdlIExvbmRvbiwgRGUgQ3Jl
c3BpZ255IFBhcmssIExvbmRvbiwgVUsuJiN4RDtJTVBBQ1QgU3RyYXRlZ2ljIFJlc2VhcmNoIENl
bnRyZSwgU2Nob29sIG9mIE1lZGljaW5lLCBEZWFraW4gVW5pdmVyc2l0eSwgR2VlbG9uZywgQXVz
dHJhbGlhLiYjeEQ7RGVwYXJ0bWVudCBvZiBQc3ljaGlhdHJ5LCBGYWN1bHR5IG9mIE1lZGljaW5l
LCBDaHVsYWxvbmdrb3JuIFVuaXZlcnNpdHksIEJhbmdrb2ssIFRoYWlsYW5kLiYjeEQ7RGVwYXJ0
bWVudCBvZiBQc3ljaGlhdHJ5LCBGYWN1bHR5IG9mIE1lZGljaW5lLCBTdGF0ZSBVbml2ZXJzaXR5
IG9mIExvbmRyaW5hLCBMb25kcmluYSwgUFIsIEJyYXppbC4mI3hEO0RlcGFydG1lbnQgb2YgUHN5
Y2hpYXRyeSwgTWVkaWNhbCBVbml2ZXJzaXR5IFBsb3ZkaXYsIFBsb3ZkaXYsIEJ1bGdhcmlhLiYj
eEQ7UmV2aXRhbGlzLCBXYWFscmUsIFRoZSBOZXRoZXJsYW5kcy4mI3hEO0RlcGFydG1lbnQgb2Yg
TmV1cm9zY2llbmNlcywgVW5pdmVyc2l0eSBvZiBQYWRvdmEsIFBhZG92YSwgSXRhbHkuJiN4RDtJ
bnN0aXR1dGUgb2YgQ2xpbmljYWwgUmVzZWFyY2ggYW5kIEVkdWNhdGlvbiBpbiBNZWRpY2luZSAo
SVJFTSksIFBhZHVhLCBJdGFseS4mI3hEO05hdGlvbmFsIFJlc2VhcmNoIENvdW5jaWwsIE5ldXJv
c2NpZW5jZSBJbnN0aXR1dGUsIEFnaW5nIEJyYW5jaCwgVmlhIEdpdXN0aW5pYW5pIDIsIDM1MTI4
LCBQYWRvdmEsIEl0YWx5LiYjeEQ7TGFib3JhdG9yeSBvZiBDYWxjaXVtIEJpbmRpbmcgUHJvdGVp
bnMgaW4gdGhlIENlbnRyYWwgTmVydm91cyBTeXN0ZW0sIERlcGFydG1lbnQgb2YgQmlvY2hlbWlz
dHJ5LCBGZWRlcmFsIFVuaXZlcnNpdHkgb2YgUmlvIEdyYW5kZSBkbyBTdWwsIFBvcnRvIEFsZWdy
ZSwgUlMsIEJyYXppbC4mI3hEO0NlbnRlciBmb3IgQ2xpbmljYWwgYW5kIEVwaWRlbWlvbG9naWNh
bCBSZXNlYXJjaCAmYW1wOyBJbnRlcmRpc2NpcGxpbmFyeSBDZW50ZXIgZm9yIEFwcGxpZWQgTmV1
cm9tb2R1bGF0aW9uIChDSU5BKSwgVW5pdmVyc2l0eSBIb3NwaXRhbCwgVW5pdmVyc2l0eSBvZiBT
YW8gUGF1bG8sIFNhbyBQYXVsbywgQnJhemlsLiYjeEQ7U2VydmljZSBvZiBJbnRlcmRpc2NpcGxp
bmFyeSBOZXVyb21vZHVsYXRpb24gKFNJTiksIERlcGFydG1lbnQgYW5kIEluc3RpdHV0ZSBvZiBQ
c3ljaGlhdHJ5LCBGYWN1bHR5IG9mIE1lZGljaW5lIG9mIFVuaXZlcnNpdHkgb2YgU2FvIFBhdWxv
LCBTYW8gUGF1bG8sIEJyYXppbC4mI3hEO0xhYm9yYXRvcnkgb2YgTmV1cm9zY2llbmNlIChMSU0y
NyksIERlcGFydG1lbnQgYW5kIEluc3RpdHV0ZSBvZiBQc3ljaGlhdHJ5LCBVbml2ZXJzaXR5IG9m
IFNhbyBQYXVsbywgU2FvIFBhdWxvLCBCcmF6aWwuJiN4RDtOZXVyb3BzeWNob3BoYXJtYWNvbG9n
eSBSZXNlYXJjaCBHcm91cCwgSHVydml0eiBCcmFpbiBTY2llbmNlcyBQcm9ncmFtIFN1bm55YnJv
b2sgUmVzZWFyY2ggSW5zdGl0dXRlLCBUb3JvbnRvLCBPTiwgQ2FuYWRhLiYjeEQ7RGVwYXJ0bWVu
dCBvZiBQc3ljaGlhdHJ5LCBVbml2ZXJzaXR5IG9mIFRvcm9udG8sIFRvcm9udG8sIE9OLCBDYW5h
ZGEuJiN4RDtEZXBhcnRtZW50IG9mIEh1bWFuIERldmVsb3BtZW50IGFuZCBGYW1pbHkgU3R1ZGll
cywgU2Nob29sIG9mIEh1bWFuIEVjb2xvZ3ksIFVuaXZlcnNpdHkgb2YgV2lzY29uc2luLU1hZGlz
b24sIDEzMDAgTGluZGVuIERyaXZlLCBSb29tIDQxNzQsIE1hZGlzb24sIFdJLCA1MzcwNSwgVVNB
LiYjeEQ7RGVwYXJ0bWVudCBvZiBQc3ljaGlhdHJ5LCBTY2hvb2wgb2YgTWVkaWNpbmUgYW5kIFB1
YmxpYyBIZWFsdGgsIFVuaXZlcnNpdHkgb2YgV2lzY29uc2luLU1hZGlzb24sIE1hZGlzb24sIFdJ
LCA1MzcwNSwgVVNBLiYjeEQ7RGVwYXJ0bWVudCBvZiBQc3ljaGlhdHJ5ICZhbXA7IEhlYWx0aCBC
ZWhhdmlvciwgR2VvcmdpYSBSZWdlbnRzIFVuaXZlcnNpdHksIEF1Z3VzdGEsIEdBLCBVU0EuJiN4
RDtEZXBhcnRtZW50IG9mIFBoYXJtYWNvbG9neSBhbmQgVG94aWNvbG9neSwgVW5pdmVyc2l0eSBv
ZiBUb3JvbnRvLCBUb3JvbnRvLCBPTiwgQ2FuYWRhLiYjeEQ7VHJhbnNsYXRpb25hbCBQc3ljaGlh
dHJ5IFJlc2VhcmNoIEdyb3VwIGFuZCBEZXBhcnRtZW50IG9mIENsaW5pY2FsIE1lZGljaW5lLCBG
YWN1bHR5IG9mIE1lZGljaW5lLCBGb3J0YWxlemEsIENFLCBCcmF6aWwuIGFuZHJlZmM3QHRlcnJh
LmNvbS5ici4mI3hEO0RlcGFydG1lbnQgb2YgQ2xpbmljYWwgTWVkaWNpbmUsIEZhY3VsdHkgb2Yg
TWVkaWNpbmUsIEZlZGVyYWwgVW5pdmVyc2l0eSBvZiBDZWFyYSwgUnVhIFByb2YuIENvc3RhIE1l
bmRlcywgMTYwOCwgNCBkZWdyZWVzIGFuZGFyLCBGb3J0YWxlemEsIENFLCA2MDQzMC0wNDAsIEJy
YXppbC4gYW5kcmVmYzdAdGVycmEuY29tLmJyLjwvYXV0aC1hZGRyZXNzPjx0aXRsZXM+PHRpdGxl
PlBlcmlwaGVyYWwgQWx0ZXJhdGlvbnMgaW4gQ3l0b2tpbmUgYW5kIENoZW1va2luZSBMZXZlbHMg
QWZ0ZXIgQW50aWRlcHJlc3NhbnQgRHJ1ZyBUcmVhdG1lbnQgZm9yIE1ham9yIERlcHJlc3NpdmUg
RGlzb3JkZXI6IFN5c3RlbWF0aWMgUmV2aWV3IGFuZCBNZXRhLUFuYWx5c2lzPC90aXRsZT48c2Vj
b25kYXJ5LXRpdGxlPk1vbCBOZXVyb2Jpb2w8L3NlY29uZGFyeS10aXRsZT48YWx0LXRpdGxlPk1v
bGVjdWxhciBuZXVyb2Jpb2xvZ3k8L2FsdC10aXRsZT48L3RpdGxlcz48cGVyaW9kaWNhbD48ZnVs
bC10aXRsZT5Nb2wgTmV1cm9iaW9sPC9mdWxsLXRpdGxlPjxhYmJyLTE+TW9sZWN1bGFyIG5ldXJv
YmlvbG9neTwvYWJici0xPjwvcGVyaW9kaWNhbD48YWx0LXBlcmlvZGljYWw+PGZ1bGwtdGl0bGU+
TW9sIE5ldXJvYmlvbDwvZnVsbC10aXRsZT48YWJici0xPk1vbGVjdWxhciBuZXVyb2Jpb2xvZ3k8
L2FiYnItMT48L2FsdC1wZXJpb2RpY2FsPjxwYWdlcz40MTk1LTQyMDY8L3BhZ2VzPjx2b2x1bWU+
NTU8L3ZvbHVtZT48bnVtYmVyPjU8L251bWJlcj48ZWRpdGlvbj4yMDE3LzA2LzE1PC9lZGl0aW9u
PjxrZXl3b3Jkcz48a2V5d29yZD5BbnRpZGVwcmVzc2l2ZSBBZ2VudHMvcGhhcm1hY29sb2d5Lyp0
aGVyYXBldXRpYyB1c2U8L2tleXdvcmQ+PGtleXdvcmQ+Q2hlbW9raW5lcy8qbWV0YWJvbGlzbTwv
a2V5d29yZD48a2V5d29yZD5EZXByZXNzaXZlIERpc29yZGVyLCBNYWpvci8qZHJ1ZyB0aGVyYXB5
PC9rZXl3b3JkPjxrZXl3b3JkPkh1bWFuczwva2V5d29yZD48a2V5d29yZD5UcmVhdG1lbnQgT3V0
Y29tZTwva2V5d29yZD48a2V5d29yZD5BbnRpZGVwcmVzc2FudDwva2V5d29yZD48a2V5d29yZD5D
aGVtb2tpbmVzPC9rZXl3b3JkPjxrZXl3b3JkPkN5dG9raW5lczwva2V5d29yZD48a2V5d29yZD5E
ZXByZXNzaW9uPC9rZXl3b3JkPjxrZXl3b3JkPkluZmxhbW1hdGlvbjwva2V5d29yZD48a2V5d29y
ZD5NZXRhLWFuYWx5c2lzPC9rZXl3b3JkPjwva2V5d29yZHM+PGRhdGVzPjx5ZWFyPjIwMTg8L3ll
YXI+PHB1Yi1kYXRlcz48ZGF0ZT5NYXk8L2RhdGU+PC9wdWItZGF0ZXM+PC9kYXRlcz48aXNibj4w
ODkzLTc2NDg8L2lzYm4+PGFjY2Vzc2lvbi1udW0+Mjg2MTIyNTc8L2FjY2Vzc2lvbi1udW0+PHVy
bHM+PC91cmxzPjxlbGVjdHJvbmljLXJlc291cmNlLW51bT4xMC4xMDA3L3MxMjAzNS0wMTctMDYz
Mi0xPC9lbGVjdHJvbmljLXJlc291cmNlLW51bT48cmVtb3RlLWRhdGFiYXNlLXByb3ZpZGVyPk5M
TTwvcmVtb3RlLWRhdGFiYXNlLXByb3ZpZGVyPjxsYW5ndWFnZT5lbmc8L2xhbmd1YWdlPjwvcmVj
b3JkPjwvQ2l0ZT48L0VuZE5vdGU+
</w:fldData>
              </w:fldChar>
            </w:r>
            <w:r w:rsidR="00172D89" w:rsidRPr="00490E10">
              <w:rPr>
                <w:rFonts w:ascii="Times New Roman" w:hAnsi="Times New Roman" w:cs="Times New Roman"/>
                <w:sz w:val="24"/>
                <w:szCs w:val="24"/>
              </w:rPr>
              <w:instrText xml:space="preserve"> ADDIN EN.CITE </w:instrText>
            </w:r>
            <w:r w:rsidR="00172D89" w:rsidRPr="00490E10">
              <w:rPr>
                <w:rFonts w:ascii="Times New Roman" w:hAnsi="Times New Roman" w:cs="Times New Roman"/>
                <w:sz w:val="24"/>
                <w:szCs w:val="24"/>
              </w:rPr>
              <w:fldChar w:fldCharType="begin">
                <w:fldData xml:space="preserve">PEVuZE5vdGU+PENpdGU+PEF1dGhvcj5Lb2hsZXI8L0F1dGhvcj48WWVhcj4yMDE4PC9ZZWFyPjxS
ZWNOdW0+OTwvUmVjTnVtPjxEaXNwbGF5VGV4dD5bOV08L0Rpc3BsYXlUZXh0PjxyZWNvcmQ+PHJl
Yy1udW1iZXI+OTwvcmVjLW51bWJlcj48Zm9yZWlnbi1rZXlzPjxrZXkgYXBwPSJFTiIgZGItaWQ9
ImEyYXNlc2RycXc5c3BoZXYwNXJ4czA5NjI5c3BkZHM1cncwMCI+OTwva2V5PjwvZm9yZWlnbi1r
ZXlzPjxyZWYtdHlwZSBuYW1lPSJKb3VybmFsIEFydGljbGUiPjE3PC9yZWYtdHlwZT48Y29udHJp
YnV0b3JzPjxhdXRob3JzPjxhdXRob3I+S29obGVyLCBDLiBBLjwvYXV0aG9yPjxhdXRob3I+RnJl
aXRhcywgVC4gSC48L2F1dGhvcj48YXV0aG9yPlN0dWJicywgQi48L2F1dGhvcj48YXV0aG9yPk1h
ZXMsIE0uPC9hdXRob3I+PGF1dGhvcj5Tb2xtaSwgTS48L2F1dGhvcj48YXV0aG9yPlZlcm9uZXNl
LCBOLjwvYXV0aG9yPjxhdXRob3I+ZGUgQW5kcmFkZSwgTi4gUS48L2F1dGhvcj48YXV0aG9yPk1v
cnJpcywgRy48L2F1dGhvcj48YXV0aG9yPkZlcm5hbmRlcywgQi4gUy48L2F1dGhvcj48YXV0aG9y
PkJydW5vbmksIEEuIFIuPC9hdXRob3I+PGF1dGhvcj5IZXJybWFubiwgTi48L2F1dGhvcj48YXV0
aG9yPlJhaXNvbiwgQy4gTC48L2F1dGhvcj48YXV0aG9yPk1pbGxlciwgQi4gSi48L2F1dGhvcj48
YXV0aG9yPkxhbmN0b3QsIEsuIEwuPC9hdXRob3I+PGF1dGhvcj5DYXJ2YWxobywgQS4gRi48L2F1
dGhvcj48L2F1dGhvcnM+PC9jb250cmlidXRvcnM+PGF1dGgtYWRkcmVzcz5UcmFuc2xhdGlvbmFs
IFBzeWNoaWF0cnkgUmVzZWFyY2ggR3JvdXAgYW5kIERlcGFydG1lbnQgb2YgQ2xpbmljYWwgTWVk
aWNpbmUsIEZhY3VsdHkgb2YgTWVkaWNpbmUsIEZvcnRhbGV6YSwgQ0UsIEJyYXppbC4mI3hEO1Bo
eXNpb3RoZXJhcHkgRGVwYXJ0bWVudCwgU291dGggTG9uZG9uIGFuZCBNYXVkc2xleSwgTkhTIEZv
dW5kYXRpb24gVHJ1c3QsIExvbmRvbiwgVUsuJiN4RDtIZWFsdGggU2VydmljZSBhbmQgUG9wdWxh
dGlvbiBSZXNlYXJjaCBEZXBhcnRtZW50LCBJbnN0aXR1dGUgb2YgUHN5Y2hpYXRyeSwgUHN5Y2hv
bG9neSBhbmQgTmV1cm9zY2llbmNlLCBLaW5nJmFwb3M7cyBDb2xsZWdlIExvbmRvbiwgRGUgQ3Jl
c3BpZ255IFBhcmssIExvbmRvbiwgVUsuJiN4RDtJTVBBQ1QgU3RyYXRlZ2ljIFJlc2VhcmNoIENl
bnRyZSwgU2Nob29sIG9mIE1lZGljaW5lLCBEZWFraW4gVW5pdmVyc2l0eSwgR2VlbG9uZywgQXVz
dHJhbGlhLiYjeEQ7RGVwYXJ0bWVudCBvZiBQc3ljaGlhdHJ5LCBGYWN1bHR5IG9mIE1lZGljaW5l
LCBDaHVsYWxvbmdrb3JuIFVuaXZlcnNpdHksIEJhbmdrb2ssIFRoYWlsYW5kLiYjeEQ7RGVwYXJ0
bWVudCBvZiBQc3ljaGlhdHJ5LCBGYWN1bHR5IG9mIE1lZGljaW5lLCBTdGF0ZSBVbml2ZXJzaXR5
IG9mIExvbmRyaW5hLCBMb25kcmluYSwgUFIsIEJyYXppbC4mI3hEO0RlcGFydG1lbnQgb2YgUHN5
Y2hpYXRyeSwgTWVkaWNhbCBVbml2ZXJzaXR5IFBsb3ZkaXYsIFBsb3ZkaXYsIEJ1bGdhcmlhLiYj
eEQ7UmV2aXRhbGlzLCBXYWFscmUsIFRoZSBOZXRoZXJsYW5kcy4mI3hEO0RlcGFydG1lbnQgb2Yg
TmV1cm9zY2llbmNlcywgVW5pdmVyc2l0eSBvZiBQYWRvdmEsIFBhZG92YSwgSXRhbHkuJiN4RDtJ
bnN0aXR1dGUgb2YgQ2xpbmljYWwgUmVzZWFyY2ggYW5kIEVkdWNhdGlvbiBpbiBNZWRpY2luZSAo
SVJFTSksIFBhZHVhLCBJdGFseS4mI3hEO05hdGlvbmFsIFJlc2VhcmNoIENvdW5jaWwsIE5ldXJv
c2NpZW5jZSBJbnN0aXR1dGUsIEFnaW5nIEJyYW5jaCwgVmlhIEdpdXN0aW5pYW5pIDIsIDM1MTI4
LCBQYWRvdmEsIEl0YWx5LiYjeEQ7TGFib3JhdG9yeSBvZiBDYWxjaXVtIEJpbmRpbmcgUHJvdGVp
bnMgaW4gdGhlIENlbnRyYWwgTmVydm91cyBTeXN0ZW0sIERlcGFydG1lbnQgb2YgQmlvY2hlbWlz
dHJ5LCBGZWRlcmFsIFVuaXZlcnNpdHkgb2YgUmlvIEdyYW5kZSBkbyBTdWwsIFBvcnRvIEFsZWdy
ZSwgUlMsIEJyYXppbC4mI3hEO0NlbnRlciBmb3IgQ2xpbmljYWwgYW5kIEVwaWRlbWlvbG9naWNh
bCBSZXNlYXJjaCAmYW1wOyBJbnRlcmRpc2NpcGxpbmFyeSBDZW50ZXIgZm9yIEFwcGxpZWQgTmV1
cm9tb2R1bGF0aW9uIChDSU5BKSwgVW5pdmVyc2l0eSBIb3NwaXRhbCwgVW5pdmVyc2l0eSBvZiBT
YW8gUGF1bG8sIFNhbyBQYXVsbywgQnJhemlsLiYjeEQ7U2VydmljZSBvZiBJbnRlcmRpc2NpcGxp
bmFyeSBOZXVyb21vZHVsYXRpb24gKFNJTiksIERlcGFydG1lbnQgYW5kIEluc3RpdHV0ZSBvZiBQ
c3ljaGlhdHJ5LCBGYWN1bHR5IG9mIE1lZGljaW5lIG9mIFVuaXZlcnNpdHkgb2YgU2FvIFBhdWxv
LCBTYW8gUGF1bG8sIEJyYXppbC4mI3hEO0xhYm9yYXRvcnkgb2YgTmV1cm9zY2llbmNlIChMSU0y
NyksIERlcGFydG1lbnQgYW5kIEluc3RpdHV0ZSBvZiBQc3ljaGlhdHJ5LCBVbml2ZXJzaXR5IG9m
IFNhbyBQYXVsbywgU2FvIFBhdWxvLCBCcmF6aWwuJiN4RDtOZXVyb3BzeWNob3BoYXJtYWNvbG9n
eSBSZXNlYXJjaCBHcm91cCwgSHVydml0eiBCcmFpbiBTY2llbmNlcyBQcm9ncmFtIFN1bm55YnJv
b2sgUmVzZWFyY2ggSW5zdGl0dXRlLCBUb3JvbnRvLCBPTiwgQ2FuYWRhLiYjeEQ7RGVwYXJ0bWVu
dCBvZiBQc3ljaGlhdHJ5LCBVbml2ZXJzaXR5IG9mIFRvcm9udG8sIFRvcm9udG8sIE9OLCBDYW5h
ZGEuJiN4RDtEZXBhcnRtZW50IG9mIEh1bWFuIERldmVsb3BtZW50IGFuZCBGYW1pbHkgU3R1ZGll
cywgU2Nob29sIG9mIEh1bWFuIEVjb2xvZ3ksIFVuaXZlcnNpdHkgb2YgV2lzY29uc2luLU1hZGlz
b24sIDEzMDAgTGluZGVuIERyaXZlLCBSb29tIDQxNzQsIE1hZGlzb24sIFdJLCA1MzcwNSwgVVNB
LiYjeEQ7RGVwYXJ0bWVudCBvZiBQc3ljaGlhdHJ5LCBTY2hvb2wgb2YgTWVkaWNpbmUgYW5kIFB1
YmxpYyBIZWFsdGgsIFVuaXZlcnNpdHkgb2YgV2lzY29uc2luLU1hZGlzb24sIE1hZGlzb24sIFdJ
LCA1MzcwNSwgVVNBLiYjeEQ7RGVwYXJ0bWVudCBvZiBQc3ljaGlhdHJ5ICZhbXA7IEhlYWx0aCBC
ZWhhdmlvciwgR2VvcmdpYSBSZWdlbnRzIFVuaXZlcnNpdHksIEF1Z3VzdGEsIEdBLCBVU0EuJiN4
RDtEZXBhcnRtZW50IG9mIFBoYXJtYWNvbG9neSBhbmQgVG94aWNvbG9neSwgVW5pdmVyc2l0eSBv
ZiBUb3JvbnRvLCBUb3JvbnRvLCBPTiwgQ2FuYWRhLiYjeEQ7VHJhbnNsYXRpb25hbCBQc3ljaGlh
dHJ5IFJlc2VhcmNoIEdyb3VwIGFuZCBEZXBhcnRtZW50IG9mIENsaW5pY2FsIE1lZGljaW5lLCBG
YWN1bHR5IG9mIE1lZGljaW5lLCBGb3J0YWxlemEsIENFLCBCcmF6aWwuIGFuZHJlZmM3QHRlcnJh
LmNvbS5ici4mI3hEO0RlcGFydG1lbnQgb2YgQ2xpbmljYWwgTWVkaWNpbmUsIEZhY3VsdHkgb2Yg
TWVkaWNpbmUsIEZlZGVyYWwgVW5pdmVyc2l0eSBvZiBDZWFyYSwgUnVhIFByb2YuIENvc3RhIE1l
bmRlcywgMTYwOCwgNCBkZWdyZWVzIGFuZGFyLCBGb3J0YWxlemEsIENFLCA2MDQzMC0wNDAsIEJy
YXppbC4gYW5kcmVmYzdAdGVycmEuY29tLmJyLjwvYXV0aC1hZGRyZXNzPjx0aXRsZXM+PHRpdGxl
PlBlcmlwaGVyYWwgQWx0ZXJhdGlvbnMgaW4gQ3l0b2tpbmUgYW5kIENoZW1va2luZSBMZXZlbHMg
QWZ0ZXIgQW50aWRlcHJlc3NhbnQgRHJ1ZyBUcmVhdG1lbnQgZm9yIE1ham9yIERlcHJlc3NpdmUg
RGlzb3JkZXI6IFN5c3RlbWF0aWMgUmV2aWV3IGFuZCBNZXRhLUFuYWx5c2lzPC90aXRsZT48c2Vj
b25kYXJ5LXRpdGxlPk1vbCBOZXVyb2Jpb2w8L3NlY29uZGFyeS10aXRsZT48YWx0LXRpdGxlPk1v
bGVjdWxhciBuZXVyb2Jpb2xvZ3k8L2FsdC10aXRsZT48L3RpdGxlcz48cGVyaW9kaWNhbD48ZnVs
bC10aXRsZT5Nb2wgTmV1cm9iaW9sPC9mdWxsLXRpdGxlPjxhYmJyLTE+TW9sZWN1bGFyIG5ldXJv
YmlvbG9neTwvYWJici0xPjwvcGVyaW9kaWNhbD48YWx0LXBlcmlvZGljYWw+PGZ1bGwtdGl0bGU+
TW9sIE5ldXJvYmlvbDwvZnVsbC10aXRsZT48YWJici0xPk1vbGVjdWxhciBuZXVyb2Jpb2xvZ3k8
L2FiYnItMT48L2FsdC1wZXJpb2RpY2FsPjxwYWdlcz40MTk1LTQyMDY8L3BhZ2VzPjx2b2x1bWU+
NTU8L3ZvbHVtZT48bnVtYmVyPjU8L251bWJlcj48ZWRpdGlvbj4yMDE3LzA2LzE1PC9lZGl0aW9u
PjxrZXl3b3Jkcz48a2V5d29yZD5BbnRpZGVwcmVzc2l2ZSBBZ2VudHMvcGhhcm1hY29sb2d5Lyp0
aGVyYXBldXRpYyB1c2U8L2tleXdvcmQ+PGtleXdvcmQ+Q2hlbW9raW5lcy8qbWV0YWJvbGlzbTwv
a2V5d29yZD48a2V5d29yZD5EZXByZXNzaXZlIERpc29yZGVyLCBNYWpvci8qZHJ1ZyB0aGVyYXB5
PC9rZXl3b3JkPjxrZXl3b3JkPkh1bWFuczwva2V5d29yZD48a2V5d29yZD5UcmVhdG1lbnQgT3V0
Y29tZTwva2V5d29yZD48a2V5d29yZD5BbnRpZGVwcmVzc2FudDwva2V5d29yZD48a2V5d29yZD5D
aGVtb2tpbmVzPC9rZXl3b3JkPjxrZXl3b3JkPkN5dG9raW5lczwva2V5d29yZD48a2V5d29yZD5E
ZXByZXNzaW9uPC9rZXl3b3JkPjxrZXl3b3JkPkluZmxhbW1hdGlvbjwva2V5d29yZD48a2V5d29y
ZD5NZXRhLWFuYWx5c2lzPC9rZXl3b3JkPjwva2V5d29yZHM+PGRhdGVzPjx5ZWFyPjIwMTg8L3ll
YXI+PHB1Yi1kYXRlcz48ZGF0ZT5NYXk8L2RhdGU+PC9wdWItZGF0ZXM+PC9kYXRlcz48aXNibj4w
ODkzLTc2NDg8L2lzYm4+PGFjY2Vzc2lvbi1udW0+Mjg2MTIyNTc8L2FjY2Vzc2lvbi1udW0+PHVy
bHM+PC91cmxzPjxlbGVjdHJvbmljLXJlc291cmNlLW51bT4xMC4xMDA3L3MxMjAzNS0wMTctMDYz
Mi0xPC9lbGVjdHJvbmljLXJlc291cmNlLW51bT48cmVtb3RlLWRhdGFiYXNlLXByb3ZpZGVyPk5M
TTwvcmVtb3RlLWRhdGFiYXNlLXByb3ZpZGVyPjxsYW5ndWFnZT5lbmc8L2xhbmd1YWdlPjwvcmVj
b3JkPjwvQ2l0ZT48L0VuZE5vdGU+
</w:fldData>
              </w:fldChar>
            </w:r>
            <w:r w:rsidR="00172D89" w:rsidRPr="00490E10">
              <w:rPr>
                <w:rFonts w:ascii="Times New Roman" w:hAnsi="Times New Roman" w:cs="Times New Roman"/>
                <w:sz w:val="24"/>
                <w:szCs w:val="24"/>
              </w:rPr>
              <w:instrText xml:space="preserve"> ADDIN EN.CITE.DATA </w:instrText>
            </w:r>
            <w:r w:rsidR="00172D89" w:rsidRPr="00490E10">
              <w:rPr>
                <w:rFonts w:ascii="Times New Roman" w:hAnsi="Times New Roman" w:cs="Times New Roman"/>
                <w:sz w:val="24"/>
                <w:szCs w:val="24"/>
              </w:rPr>
            </w:r>
            <w:r w:rsidR="00172D89" w:rsidRPr="00490E10">
              <w:rPr>
                <w:rFonts w:ascii="Times New Roman" w:hAnsi="Times New Roman" w:cs="Times New Roman"/>
                <w:sz w:val="24"/>
                <w:szCs w:val="24"/>
              </w:rPr>
              <w:fldChar w:fldCharType="end"/>
            </w:r>
            <w:r w:rsidRPr="00490E10">
              <w:rPr>
                <w:rFonts w:ascii="Times New Roman" w:hAnsi="Times New Roman" w:cs="Times New Roman"/>
                <w:sz w:val="24"/>
                <w:szCs w:val="24"/>
              </w:rPr>
            </w:r>
            <w:r w:rsidRPr="00490E10">
              <w:rPr>
                <w:rFonts w:ascii="Times New Roman" w:hAnsi="Times New Roman" w:cs="Times New Roman"/>
                <w:sz w:val="24"/>
                <w:szCs w:val="24"/>
              </w:rPr>
              <w:fldChar w:fldCharType="separate"/>
            </w:r>
            <w:r w:rsidR="006C1C08" w:rsidRPr="00490E10">
              <w:rPr>
                <w:rFonts w:ascii="Times New Roman" w:hAnsi="Times New Roman" w:cs="Times New Roman"/>
                <w:noProof/>
                <w:sz w:val="24"/>
                <w:szCs w:val="24"/>
              </w:rPr>
              <w:t>[</w:t>
            </w:r>
            <w:hyperlink w:anchor="_ENREF_9" w:tooltip="Kohler, 2018 #9" w:history="1">
              <w:r w:rsidR="00CC7C8C" w:rsidRPr="00490E10">
                <w:rPr>
                  <w:rFonts w:ascii="Times New Roman" w:hAnsi="Times New Roman" w:cs="Times New Roman"/>
                  <w:noProof/>
                  <w:sz w:val="24"/>
                  <w:szCs w:val="24"/>
                </w:rPr>
                <w:t>9</w:t>
              </w:r>
            </w:hyperlink>
            <w:r w:rsidR="006C1C08" w:rsidRPr="00490E10">
              <w:rPr>
                <w:rFonts w:ascii="Times New Roman" w:hAnsi="Times New Roman" w:cs="Times New Roman"/>
                <w:noProof/>
                <w:sz w:val="24"/>
                <w:szCs w:val="24"/>
              </w:rPr>
              <w:t>]</w:t>
            </w:r>
            <w:r w:rsidRPr="00490E10">
              <w:rPr>
                <w:rFonts w:ascii="Times New Roman" w:hAnsi="Times New Roman" w:cs="Times New Roman"/>
                <w:sz w:val="24"/>
                <w:szCs w:val="24"/>
                <w:lang w:val="en-CA"/>
              </w:rPr>
              <w:fldChar w:fldCharType="end"/>
            </w:r>
          </w:p>
        </w:tc>
        <w:tc>
          <w:tcPr>
            <w:tcW w:w="2665" w:type="dxa"/>
          </w:tcPr>
          <w:p w14:paraId="354FFD2E" w14:textId="77777777" w:rsidR="003E52CA" w:rsidRPr="00490E10" w:rsidRDefault="003E52CA" w:rsidP="003E52CA">
            <w:pPr>
              <w:spacing w:after="160" w:line="259"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Cs/>
                <w:sz w:val="24"/>
                <w:szCs w:val="24"/>
              </w:rPr>
            </w:pPr>
            <w:r w:rsidRPr="00490E10">
              <w:rPr>
                <w:rFonts w:ascii="Times New Roman" w:hAnsi="Times New Roman" w:cs="Times New Roman"/>
                <w:sz w:val="24"/>
                <w:szCs w:val="24"/>
              </w:rPr>
              <w:t>-0.15 (-0.26 – -0.03)</w:t>
            </w:r>
          </w:p>
        </w:tc>
        <w:tc>
          <w:tcPr>
            <w:tcW w:w="2665" w:type="dxa"/>
          </w:tcPr>
          <w:p w14:paraId="58B0A3E1" w14:textId="77777777" w:rsidR="003E52CA" w:rsidRPr="00490E10" w:rsidRDefault="003E52CA" w:rsidP="003E52CA">
            <w:pPr>
              <w:spacing w:after="160" w:line="259"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Cs/>
                <w:sz w:val="24"/>
                <w:szCs w:val="24"/>
              </w:rPr>
            </w:pPr>
            <w:r w:rsidRPr="00490E10">
              <w:rPr>
                <w:rFonts w:ascii="Times New Roman" w:hAnsi="Times New Roman" w:cs="Times New Roman"/>
                <w:sz w:val="24"/>
                <w:szCs w:val="24"/>
              </w:rPr>
              <w:t>-0.10 (-0.23 – 0.02)</w:t>
            </w:r>
          </w:p>
        </w:tc>
        <w:tc>
          <w:tcPr>
            <w:tcW w:w="2665" w:type="dxa"/>
            <w:gridSpan w:val="2"/>
          </w:tcPr>
          <w:p w14:paraId="0B8BC43C" w14:textId="77777777" w:rsidR="003E52CA" w:rsidRPr="00490E10" w:rsidRDefault="003E52CA" w:rsidP="003E52CA">
            <w:pPr>
              <w:spacing w:after="160" w:line="259"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Cs/>
                <w:sz w:val="24"/>
                <w:szCs w:val="24"/>
              </w:rPr>
            </w:pPr>
            <w:r w:rsidRPr="00490E10">
              <w:rPr>
                <w:rFonts w:ascii="Times New Roman" w:hAnsi="Times New Roman" w:cs="Times New Roman"/>
                <w:sz w:val="24"/>
                <w:szCs w:val="24"/>
              </w:rPr>
              <w:t>-0.08 (-0.23 – 0.07)</w:t>
            </w:r>
          </w:p>
        </w:tc>
      </w:tr>
      <w:tr w:rsidR="003E52CA" w:rsidRPr="00490E10" w14:paraId="21A255BE" w14:textId="77777777" w:rsidTr="00587C1D">
        <w:trPr>
          <w:trHeight w:val="340"/>
        </w:trPr>
        <w:tc>
          <w:tcPr>
            <w:cnfStyle w:val="001000000000" w:firstRow="0" w:lastRow="0" w:firstColumn="1" w:lastColumn="0" w:oddVBand="0" w:evenVBand="0" w:oddHBand="0" w:evenHBand="0" w:firstRowFirstColumn="0" w:firstRowLastColumn="0" w:lastRowFirstColumn="0" w:lastRowLastColumn="0"/>
            <w:tcW w:w="2835" w:type="dxa"/>
          </w:tcPr>
          <w:p w14:paraId="28224F6C" w14:textId="2496C7BD" w:rsidR="003E52CA" w:rsidRPr="00490E10" w:rsidRDefault="003E52CA" w:rsidP="003E52CA">
            <w:pPr>
              <w:spacing w:after="160" w:line="259" w:lineRule="auto"/>
              <w:rPr>
                <w:rFonts w:ascii="Times New Roman" w:hAnsi="Times New Roman" w:cs="Times New Roman"/>
                <w:b w:val="0"/>
                <w:bCs w:val="0"/>
                <w:sz w:val="24"/>
                <w:szCs w:val="24"/>
              </w:rPr>
            </w:pPr>
            <w:r w:rsidRPr="00490E10">
              <w:rPr>
                <w:rFonts w:ascii="Times New Roman" w:hAnsi="Times New Roman" w:cs="Times New Roman"/>
                <w:b w:val="0"/>
                <w:bCs w:val="0"/>
                <w:sz w:val="24"/>
                <w:szCs w:val="24"/>
              </w:rPr>
              <w:t>IL-6</w:t>
            </w:r>
            <w:r w:rsidRPr="00490E10">
              <w:rPr>
                <w:rFonts w:ascii="Times New Roman" w:hAnsi="Times New Roman" w:cs="Times New Roman"/>
                <w:sz w:val="24"/>
                <w:szCs w:val="24"/>
              </w:rPr>
              <w:fldChar w:fldCharType="begin">
                <w:fldData xml:space="preserve">PEVuZE5vdGU+PENpdGU+PEF1dGhvcj5Lb2hsZXI8L0F1dGhvcj48WWVhcj4yMDE3PC9ZZWFyPjxS
ZWNOdW0+ODwvUmVjTnVtPjxEaXNwbGF5VGV4dD5bOF08L0Rpc3BsYXlUZXh0PjxyZWNvcmQ+PHJl
Yy1udW1iZXI+ODwvcmVjLW51bWJlcj48Zm9yZWlnbi1rZXlzPjxrZXkgYXBwPSJFTiIgZGItaWQ9
ImEyYXNlc2RycXc5c3BoZXYwNXJ4czA5NjI5c3BkZHM1cncwMCI+ODwva2V5PjwvZm9yZWlnbi1r
ZXlzPjxyZWYtdHlwZSBuYW1lPSJKb3VybmFsIEFydGljbGUiPjE3PC9yZWYtdHlwZT48Y29udHJp
YnV0b3JzPjxhdXRob3JzPjxhdXRob3I+S29obGVyLCBDLiBBLjwvYXV0aG9yPjxhdXRob3I+RnJl
aXRhcywgVC4gSC48L2F1dGhvcj48YXV0aG9yPk1hZXMsIE0uPC9hdXRob3I+PGF1dGhvcj5kZSBB
bmRyYWRlLCBOLiBRLjwvYXV0aG9yPjxhdXRob3I+TGl1LCBDLiBTLjwvYXV0aG9yPjxhdXRob3I+
RmVybmFuZGVzLCBCLiBTLjwvYXV0aG9yPjxhdXRob3I+U3R1YmJzLCBCLjwvYXV0aG9yPjxhdXRo
b3I+U29sbWksIE0uPC9hdXRob3I+PGF1dGhvcj5WZXJvbmVzZSwgTi48L2F1dGhvcj48YXV0aG9y
PkhlcnJtYW5uLCBOLjwvYXV0aG9yPjxhdXRob3I+UmFpc29uLCBDLiBMLjwvYXV0aG9yPjxhdXRo
b3I+TWlsbGVyLCBCLiBKLjwvYXV0aG9yPjxhdXRob3I+TGFuY3RvdCwgSy4gTC48L2F1dGhvcj48
YXV0aG9yPkNhcnZhbGhvLCBBLiBGLjwvYXV0aG9yPjwvYXV0aG9ycz48L2NvbnRyaWJ1dG9ycz48
YXV0aC1hZGRyZXNzPlRyYW5zbGF0aW9uYWwgUHN5Y2hpYXRyeSBSZXNlYXJjaCBHcm91cCBhbmQg
RGVwYXJ0bWVudCBvZiBDbGluaWNhbCBNZWRpY2luZSwgRmFjdWx0eSBvZiBNZWRpY2luZSwgRmVk
ZXJhbCBVbml2ZXJzaXR5IG9mIENlYXJhLCBGb3J0YWxlemEsIENFLCBCcmF6aWwuJiN4RDtEZWFr
aW4gVW5pdmVyc2l0eSwgSU1QQUNUIFN0cmF0ZWdpYyBSZXNlYXJjaCBDZW50cmUsIFNjaG9vbCBv
ZiBNZWRpY2luZSwgR2VlbG9uZywgQXVzdHJhbGlhLiYjeEQ7RGVwYXJ0bWVudCBvZiBQc3ljaGlh
dHJ5LCBGYWN1bHR5IG9mIE1lZGljaW5lLCBDaHVsYWxvbmdrb3JuIFVuaXZlcnNpdHksIEJhbmdr
b2ssIFRoYWlsYW5kLiYjeEQ7RGVwYXJ0bWVudCBvZiBQc3ljaGlhdHJ5LCBGYWN1bHR5IG9mIE1l
ZGljaW5lLCBTdGF0ZSBVbml2ZXJzaXR5IG9mIExvbmRyaW5hLCBMb25kcmluYSwgUFIsIEJyYXpp
bC4mI3hEO0RlcGFydG1lbnQgb2YgUHN5Y2hpYXRyeSwgTWVkaWNhbCBVbml2ZXJzaXR5IFBsb3Zk
aXYsIFBsb3ZkaXYsIEJ1bGdhcmlhLiYjeEQ7UmV2aXRhbGlzLCBXYWFscmUsIFRoZSBOZXRoZXJs
YW5kcy4mI3hEO0RlcGFydG1lbnQgb2YgUGhhcm1hY29sb2d5IGFuZCBUb3hpY29sb2d5LCBVbml2
ZXJzaXR5IG9mIFRvcm9udG8sIFRvcm9udG8sIE9OLCBDYW5hZGEuJiN4RDtOZXVyb3BzeWNob3Bo
YXJtYWNvbG9neSBSZXNlYXJjaCBHcm91cCwgSHVydml0eiBCcmFpbiBTY2llbmNlcyBQcm9ncmFt
IFN1bm55YnJvb2sgUmVzZWFyY2ggSW5zdGl0dXRlLCBUb3JvbnRvLCBPTiwgQ2FuYWRhLiYjeEQ7
TGFib3JhdG9yeSBvZiBDYWxjaXVtIEJpbmRpbmcgUHJvdGVpbnMgaW4gdGhlIENlbnRyYWwgTmVy
dm91cyBTeXN0ZW0sIERlcGFydG1lbnQgb2YgQmlvY2hlbWlzdHJ5LCBGZWRlcmFsIFVuaXZlcnNp
dHkgb2YgUmlvIEdyYW5kZSBkbyBTdWwsIFBvcnRvIEFsZWdyZSwgUlMsIEJyYXppbC4mI3hEO1Bo
eXNpb3RoZXJhcHkgRGVwYXJ0bWVudCwgU291dGggTG9uZG9uIGFuZCBNYXVkc2xleSBOSFMgRm91
bmRhdGlvbiBUcnVzdCwgRGVubWFyayBIaWxsLCBMb25kb24sIFVLLiYjeEQ7SGVhbHRoIFNlcnZp
Y2UgYW5kIFBvcHVsYXRpb24gUmVzZWFyY2ggRGVwYXJ0bWVudCwgSW5zdGl0dXRlIG9mIFBzeWNo
aWF0cnksIFBzeWNob2xvZ3kgYW5kIE5ldXJvc2NpZW5jZSAoSW9QUE4pLCBLaW5nJmFwb3M7cyBD
b2xsZWdlIExvbmRvbiwgTG9uZG9uLCBVSy4mI3hEO0RlcGFydG1lbnQgb2YgTmV1cm9zY2llbmNl
cywgVW5pdmVyc2l0eSBvZiBQYWRvdmEsIFBhZG92YSwgSXRhbHkuJiN4RDtJbnN0aXR1dGUgb2Yg
Q2xpbmljYWwgUmVzZWFyY2ggYW5kIEVkdWNhdGlvbiBpbiBNZWRpY2luZSAoSVJFTSksIFBhZG92
YSwgSXRhbHkuJiN4RDtEZXBhcnRtZW50IG9mIE1lZGljaW5lLCBESU1FRCwgR2VyaWF0cmljcyBT
ZWN0aW9uLCBVbml2ZXJzaXR5IG9mIFBhZG92YSwgUGFkb3ZhLCBJdGFseS4mI3hEO0RlcGFydG1l
bnQgb2YgUHN5Y2hpYXRyeSwgVW5pdmVyc2l0eSBvZiBUb3JvbnRvLCBUb3JvbnRvLCBPTiwgQ2Fu
YWRhLiYjeEQ7RGVwYXJ0bWVudCBvZiBIdW1hbiBEZXZlbG9wbWVudCBhbmQgRmFtaWx5IFN0dWRp
ZXMsIFNjaG9vbCBvZiBIdW1hbiBFY29sb2d5LCBVbml2ZXJzaXR5IG9mIFdpc2NvbnNpbi1NYWRp
c29uLCBNYWRpc29uLCBXSSwgVVNBLiYjeEQ7RGVwYXJ0bWVudCBvZiBQc3ljaGlhdHJ5LCBTY2hv
b2wgb2YgTWVkaWNpbmUgYW5kIFB1YmxpYyBIZWFsdGgsIFVuaXZlcnNpdHkgb2YgV2lzY29uc2lu
LU1hZGlzb24sIE1hZGlzb24sIFdJLCBVU0EuJiN4RDtEZXBhcnRtZW50IG9mIFBzeWNoaWF0cnkg
JmFtcDsgSGVhbHRoIEJlaGF2aW9yLCBBdWd1c3RhIFVuaXZlcnNpdHksIEF1Z3VzdGEsIEdBLCBV
U0EuPC9hdXRoLWFkZHJlc3M+PHRpdGxlcz48dGl0bGU+UGVyaXBoZXJhbCBjeXRva2luZSBhbmQg
Y2hlbW9raW5lIGFsdGVyYXRpb25zIGluIGRlcHJlc3Npb246IGEgbWV0YS1hbmFseXNpcyBvZiA4
MiBzdHVkaWVzPC90aXRsZT48c2Vjb25kYXJ5LXRpdGxlPkFjdGEgUHN5Y2hpYXRyIFNjYW5kPC9z
ZWNvbmRhcnktdGl0bGU+PC90aXRsZXM+PHBlcmlvZGljYWw+PGZ1bGwtdGl0bGU+QWN0YSBQc3lj
aGlhdHIgU2NhbmQ8L2Z1bGwtdGl0bGU+PC9wZXJpb2RpY2FsPjxwYWdlcz4zNzMtMzg3PC9wYWdl
cz48dm9sdW1lPjEzNTwvdm9sdW1lPjxudW1iZXI+NTwvbnVtYmVyPjxkYXRlcz48eWVhcj4yMDE3
PC95ZWFyPjxwdWItZGF0ZXM+PGRhdGU+TWF5PC9kYXRlPjwvcHViLWRhdGVzPjwvZGF0ZXM+PGlz
Ym4+MDAwMS02OTB4PC9pc2JuPjxhY2Nlc3Npb24tbnVtPjI4MTIyMTMwPC9hY2Nlc3Npb24tbnVt
Pjx1cmxzPjwvdXJscz48ZWxlY3Ryb25pYy1yZXNvdXJjZS1udW0+MTAuMTExMS9hY3BzLjEyNjk4
PC9lbGVjdHJvbmljLXJlc291cmNlLW51bT48cmVtb3RlLWRhdGFiYXNlLXByb3ZpZGVyPk5sbTwv
cmVtb3RlLWRhdGFiYXNlLXByb3ZpZGVyPjwvcmVjb3JkPjwvQ2l0ZT48L0VuZE5vdGU+AG==
</w:fldData>
              </w:fldChar>
            </w:r>
            <w:r w:rsidR="00172D89" w:rsidRPr="00490E10">
              <w:rPr>
                <w:rFonts w:ascii="Times New Roman" w:hAnsi="Times New Roman" w:cs="Times New Roman"/>
                <w:sz w:val="24"/>
                <w:szCs w:val="24"/>
              </w:rPr>
              <w:instrText xml:space="preserve"> ADDIN EN.CITE </w:instrText>
            </w:r>
            <w:r w:rsidR="00172D89" w:rsidRPr="00490E10">
              <w:rPr>
                <w:rFonts w:ascii="Times New Roman" w:hAnsi="Times New Roman" w:cs="Times New Roman"/>
                <w:sz w:val="24"/>
                <w:szCs w:val="24"/>
              </w:rPr>
              <w:fldChar w:fldCharType="begin">
                <w:fldData xml:space="preserve">PEVuZE5vdGU+PENpdGU+PEF1dGhvcj5Lb2hsZXI8L0F1dGhvcj48WWVhcj4yMDE3PC9ZZWFyPjxS
ZWNOdW0+ODwvUmVjTnVtPjxEaXNwbGF5VGV4dD5bOF08L0Rpc3BsYXlUZXh0PjxyZWNvcmQ+PHJl
Yy1udW1iZXI+ODwvcmVjLW51bWJlcj48Zm9yZWlnbi1rZXlzPjxrZXkgYXBwPSJFTiIgZGItaWQ9
ImEyYXNlc2RycXc5c3BoZXYwNXJ4czA5NjI5c3BkZHM1cncwMCI+ODwva2V5PjwvZm9yZWlnbi1r
ZXlzPjxyZWYtdHlwZSBuYW1lPSJKb3VybmFsIEFydGljbGUiPjE3PC9yZWYtdHlwZT48Y29udHJp
YnV0b3JzPjxhdXRob3JzPjxhdXRob3I+S29obGVyLCBDLiBBLjwvYXV0aG9yPjxhdXRob3I+RnJl
aXRhcywgVC4gSC48L2F1dGhvcj48YXV0aG9yPk1hZXMsIE0uPC9hdXRob3I+PGF1dGhvcj5kZSBB
bmRyYWRlLCBOLiBRLjwvYXV0aG9yPjxhdXRob3I+TGl1LCBDLiBTLjwvYXV0aG9yPjxhdXRob3I+
RmVybmFuZGVzLCBCLiBTLjwvYXV0aG9yPjxhdXRob3I+U3R1YmJzLCBCLjwvYXV0aG9yPjxhdXRo
b3I+U29sbWksIE0uPC9hdXRob3I+PGF1dGhvcj5WZXJvbmVzZSwgTi48L2F1dGhvcj48YXV0aG9y
PkhlcnJtYW5uLCBOLjwvYXV0aG9yPjxhdXRob3I+UmFpc29uLCBDLiBMLjwvYXV0aG9yPjxhdXRo
b3I+TWlsbGVyLCBCLiBKLjwvYXV0aG9yPjxhdXRob3I+TGFuY3RvdCwgSy4gTC48L2F1dGhvcj48
YXV0aG9yPkNhcnZhbGhvLCBBLiBGLjwvYXV0aG9yPjwvYXV0aG9ycz48L2NvbnRyaWJ1dG9ycz48
YXV0aC1hZGRyZXNzPlRyYW5zbGF0aW9uYWwgUHN5Y2hpYXRyeSBSZXNlYXJjaCBHcm91cCBhbmQg
RGVwYXJ0bWVudCBvZiBDbGluaWNhbCBNZWRpY2luZSwgRmFjdWx0eSBvZiBNZWRpY2luZSwgRmVk
ZXJhbCBVbml2ZXJzaXR5IG9mIENlYXJhLCBGb3J0YWxlemEsIENFLCBCcmF6aWwuJiN4RDtEZWFr
aW4gVW5pdmVyc2l0eSwgSU1QQUNUIFN0cmF0ZWdpYyBSZXNlYXJjaCBDZW50cmUsIFNjaG9vbCBv
ZiBNZWRpY2luZSwgR2VlbG9uZywgQXVzdHJhbGlhLiYjeEQ7RGVwYXJ0bWVudCBvZiBQc3ljaGlh
dHJ5LCBGYWN1bHR5IG9mIE1lZGljaW5lLCBDaHVsYWxvbmdrb3JuIFVuaXZlcnNpdHksIEJhbmdr
b2ssIFRoYWlsYW5kLiYjeEQ7RGVwYXJ0bWVudCBvZiBQc3ljaGlhdHJ5LCBGYWN1bHR5IG9mIE1l
ZGljaW5lLCBTdGF0ZSBVbml2ZXJzaXR5IG9mIExvbmRyaW5hLCBMb25kcmluYSwgUFIsIEJyYXpp
bC4mI3hEO0RlcGFydG1lbnQgb2YgUHN5Y2hpYXRyeSwgTWVkaWNhbCBVbml2ZXJzaXR5IFBsb3Zk
aXYsIFBsb3ZkaXYsIEJ1bGdhcmlhLiYjeEQ7UmV2aXRhbGlzLCBXYWFscmUsIFRoZSBOZXRoZXJs
YW5kcy4mI3hEO0RlcGFydG1lbnQgb2YgUGhhcm1hY29sb2d5IGFuZCBUb3hpY29sb2d5LCBVbml2
ZXJzaXR5IG9mIFRvcm9udG8sIFRvcm9udG8sIE9OLCBDYW5hZGEuJiN4RDtOZXVyb3BzeWNob3Bo
YXJtYWNvbG9neSBSZXNlYXJjaCBHcm91cCwgSHVydml0eiBCcmFpbiBTY2llbmNlcyBQcm9ncmFt
IFN1bm55YnJvb2sgUmVzZWFyY2ggSW5zdGl0dXRlLCBUb3JvbnRvLCBPTiwgQ2FuYWRhLiYjeEQ7
TGFib3JhdG9yeSBvZiBDYWxjaXVtIEJpbmRpbmcgUHJvdGVpbnMgaW4gdGhlIENlbnRyYWwgTmVy
dm91cyBTeXN0ZW0sIERlcGFydG1lbnQgb2YgQmlvY2hlbWlzdHJ5LCBGZWRlcmFsIFVuaXZlcnNp
dHkgb2YgUmlvIEdyYW5kZSBkbyBTdWwsIFBvcnRvIEFsZWdyZSwgUlMsIEJyYXppbC4mI3hEO1Bo
eXNpb3RoZXJhcHkgRGVwYXJ0bWVudCwgU291dGggTG9uZG9uIGFuZCBNYXVkc2xleSBOSFMgRm91
bmRhdGlvbiBUcnVzdCwgRGVubWFyayBIaWxsLCBMb25kb24sIFVLLiYjeEQ7SGVhbHRoIFNlcnZp
Y2UgYW5kIFBvcHVsYXRpb24gUmVzZWFyY2ggRGVwYXJ0bWVudCwgSW5zdGl0dXRlIG9mIFBzeWNo
aWF0cnksIFBzeWNob2xvZ3kgYW5kIE5ldXJvc2NpZW5jZSAoSW9QUE4pLCBLaW5nJmFwb3M7cyBD
b2xsZWdlIExvbmRvbiwgTG9uZG9uLCBVSy4mI3hEO0RlcGFydG1lbnQgb2YgTmV1cm9zY2llbmNl
cywgVW5pdmVyc2l0eSBvZiBQYWRvdmEsIFBhZG92YSwgSXRhbHkuJiN4RDtJbnN0aXR1dGUgb2Yg
Q2xpbmljYWwgUmVzZWFyY2ggYW5kIEVkdWNhdGlvbiBpbiBNZWRpY2luZSAoSVJFTSksIFBhZG92
YSwgSXRhbHkuJiN4RDtEZXBhcnRtZW50IG9mIE1lZGljaW5lLCBESU1FRCwgR2VyaWF0cmljcyBT
ZWN0aW9uLCBVbml2ZXJzaXR5IG9mIFBhZG92YSwgUGFkb3ZhLCBJdGFseS4mI3hEO0RlcGFydG1l
bnQgb2YgUHN5Y2hpYXRyeSwgVW5pdmVyc2l0eSBvZiBUb3JvbnRvLCBUb3JvbnRvLCBPTiwgQ2Fu
YWRhLiYjeEQ7RGVwYXJ0bWVudCBvZiBIdW1hbiBEZXZlbG9wbWVudCBhbmQgRmFtaWx5IFN0dWRp
ZXMsIFNjaG9vbCBvZiBIdW1hbiBFY29sb2d5LCBVbml2ZXJzaXR5IG9mIFdpc2NvbnNpbi1NYWRp
c29uLCBNYWRpc29uLCBXSSwgVVNBLiYjeEQ7RGVwYXJ0bWVudCBvZiBQc3ljaGlhdHJ5LCBTY2hv
b2wgb2YgTWVkaWNpbmUgYW5kIFB1YmxpYyBIZWFsdGgsIFVuaXZlcnNpdHkgb2YgV2lzY29uc2lu
LU1hZGlzb24sIE1hZGlzb24sIFdJLCBVU0EuJiN4RDtEZXBhcnRtZW50IG9mIFBzeWNoaWF0cnkg
JmFtcDsgSGVhbHRoIEJlaGF2aW9yLCBBdWd1c3RhIFVuaXZlcnNpdHksIEF1Z3VzdGEsIEdBLCBV
U0EuPC9hdXRoLWFkZHJlc3M+PHRpdGxlcz48dGl0bGU+UGVyaXBoZXJhbCBjeXRva2luZSBhbmQg
Y2hlbW9raW5lIGFsdGVyYXRpb25zIGluIGRlcHJlc3Npb246IGEgbWV0YS1hbmFseXNpcyBvZiA4
MiBzdHVkaWVzPC90aXRsZT48c2Vjb25kYXJ5LXRpdGxlPkFjdGEgUHN5Y2hpYXRyIFNjYW5kPC9z
ZWNvbmRhcnktdGl0bGU+PC90aXRsZXM+PHBlcmlvZGljYWw+PGZ1bGwtdGl0bGU+QWN0YSBQc3lj
aGlhdHIgU2NhbmQ8L2Z1bGwtdGl0bGU+PC9wZXJpb2RpY2FsPjxwYWdlcz4zNzMtMzg3PC9wYWdl
cz48dm9sdW1lPjEzNTwvdm9sdW1lPjxudW1iZXI+NTwvbnVtYmVyPjxkYXRlcz48eWVhcj4yMDE3
PC95ZWFyPjxwdWItZGF0ZXM+PGRhdGU+TWF5PC9kYXRlPjwvcHViLWRhdGVzPjwvZGF0ZXM+PGlz
Ym4+MDAwMS02OTB4PC9pc2JuPjxhY2Nlc3Npb24tbnVtPjI4MTIyMTMwPC9hY2Nlc3Npb24tbnVt
Pjx1cmxzPjwvdXJscz48ZWxlY3Ryb25pYy1yZXNvdXJjZS1udW0+MTAuMTExMS9hY3BzLjEyNjk4
PC9lbGVjdHJvbmljLXJlc291cmNlLW51bT48cmVtb3RlLWRhdGFiYXNlLXByb3ZpZGVyPk5sbTwv
cmVtb3RlLWRhdGFiYXNlLXByb3ZpZGVyPjwvcmVjb3JkPjwvQ2l0ZT48L0VuZE5vdGU+AG==
</w:fldData>
              </w:fldChar>
            </w:r>
            <w:r w:rsidR="00172D89" w:rsidRPr="00490E10">
              <w:rPr>
                <w:rFonts w:ascii="Times New Roman" w:hAnsi="Times New Roman" w:cs="Times New Roman"/>
                <w:sz w:val="24"/>
                <w:szCs w:val="24"/>
              </w:rPr>
              <w:instrText xml:space="preserve"> ADDIN EN.CITE.DATA </w:instrText>
            </w:r>
            <w:r w:rsidR="00172D89" w:rsidRPr="00490E10">
              <w:rPr>
                <w:rFonts w:ascii="Times New Roman" w:hAnsi="Times New Roman" w:cs="Times New Roman"/>
                <w:sz w:val="24"/>
                <w:szCs w:val="24"/>
              </w:rPr>
            </w:r>
            <w:r w:rsidR="00172D89" w:rsidRPr="00490E10">
              <w:rPr>
                <w:rFonts w:ascii="Times New Roman" w:hAnsi="Times New Roman" w:cs="Times New Roman"/>
                <w:sz w:val="24"/>
                <w:szCs w:val="24"/>
              </w:rPr>
              <w:fldChar w:fldCharType="end"/>
            </w:r>
            <w:r w:rsidRPr="00490E10">
              <w:rPr>
                <w:rFonts w:ascii="Times New Roman" w:hAnsi="Times New Roman" w:cs="Times New Roman"/>
                <w:sz w:val="24"/>
                <w:szCs w:val="24"/>
              </w:rPr>
            </w:r>
            <w:r w:rsidRPr="00490E10">
              <w:rPr>
                <w:rFonts w:ascii="Times New Roman" w:hAnsi="Times New Roman" w:cs="Times New Roman"/>
                <w:sz w:val="24"/>
                <w:szCs w:val="24"/>
              </w:rPr>
              <w:fldChar w:fldCharType="separate"/>
            </w:r>
            <w:r w:rsidR="006C1C08" w:rsidRPr="00490E10">
              <w:rPr>
                <w:rFonts w:ascii="Times New Roman" w:hAnsi="Times New Roman" w:cs="Times New Roman"/>
                <w:noProof/>
                <w:sz w:val="24"/>
                <w:szCs w:val="24"/>
              </w:rPr>
              <w:t>[</w:t>
            </w:r>
            <w:hyperlink w:anchor="_ENREF_8" w:tooltip="Kohler, 2017 #8" w:history="1">
              <w:r w:rsidR="00CC7C8C" w:rsidRPr="00490E10">
                <w:rPr>
                  <w:rFonts w:ascii="Times New Roman" w:hAnsi="Times New Roman" w:cs="Times New Roman"/>
                  <w:noProof/>
                  <w:sz w:val="24"/>
                  <w:szCs w:val="24"/>
                </w:rPr>
                <w:t>8</w:t>
              </w:r>
            </w:hyperlink>
            <w:r w:rsidR="006C1C08" w:rsidRPr="00490E10">
              <w:rPr>
                <w:rFonts w:ascii="Times New Roman" w:hAnsi="Times New Roman" w:cs="Times New Roman"/>
                <w:noProof/>
                <w:sz w:val="24"/>
                <w:szCs w:val="24"/>
              </w:rPr>
              <w:t>]</w:t>
            </w:r>
            <w:r w:rsidRPr="00490E10">
              <w:rPr>
                <w:rFonts w:ascii="Times New Roman" w:hAnsi="Times New Roman" w:cs="Times New Roman"/>
                <w:sz w:val="24"/>
                <w:szCs w:val="24"/>
                <w:lang w:val="en-CA"/>
              </w:rPr>
              <w:fldChar w:fldCharType="end"/>
            </w:r>
          </w:p>
        </w:tc>
        <w:tc>
          <w:tcPr>
            <w:tcW w:w="2665" w:type="dxa"/>
          </w:tcPr>
          <w:p w14:paraId="474D9ABB" w14:textId="77777777" w:rsidR="003E52CA" w:rsidRPr="00490E10" w:rsidRDefault="003E52CA" w:rsidP="003E52CA">
            <w:pPr>
              <w:spacing w:after="160" w:line="259"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24"/>
                <w:szCs w:val="24"/>
              </w:rPr>
            </w:pPr>
            <w:r w:rsidRPr="00490E10">
              <w:rPr>
                <w:rFonts w:ascii="Times New Roman" w:hAnsi="Times New Roman" w:cs="Times New Roman"/>
                <w:sz w:val="24"/>
                <w:szCs w:val="24"/>
              </w:rPr>
              <w:t>0.35 (0.23 – 0.48)</w:t>
            </w:r>
          </w:p>
        </w:tc>
        <w:tc>
          <w:tcPr>
            <w:tcW w:w="2665" w:type="dxa"/>
          </w:tcPr>
          <w:p w14:paraId="0735D021" w14:textId="77777777" w:rsidR="003E52CA" w:rsidRPr="00490E10" w:rsidRDefault="003E52CA" w:rsidP="003E52CA">
            <w:pPr>
              <w:spacing w:after="160" w:line="259"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24"/>
                <w:szCs w:val="24"/>
              </w:rPr>
            </w:pPr>
            <w:r w:rsidRPr="00490E10">
              <w:rPr>
                <w:rFonts w:ascii="Times New Roman" w:hAnsi="Times New Roman" w:cs="Times New Roman"/>
                <w:sz w:val="24"/>
                <w:szCs w:val="24"/>
              </w:rPr>
              <w:t>0.26 (0.11 – 0.41)</w:t>
            </w:r>
          </w:p>
        </w:tc>
        <w:tc>
          <w:tcPr>
            <w:tcW w:w="2665" w:type="dxa"/>
            <w:gridSpan w:val="2"/>
          </w:tcPr>
          <w:p w14:paraId="367E2D73" w14:textId="77777777" w:rsidR="003E52CA" w:rsidRPr="00490E10" w:rsidRDefault="003E52CA" w:rsidP="003E52CA">
            <w:pPr>
              <w:spacing w:after="160" w:line="259"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24"/>
                <w:szCs w:val="24"/>
              </w:rPr>
            </w:pPr>
            <w:r w:rsidRPr="00490E10">
              <w:rPr>
                <w:rFonts w:ascii="Times New Roman" w:hAnsi="Times New Roman" w:cs="Times New Roman"/>
                <w:sz w:val="24"/>
                <w:szCs w:val="24"/>
              </w:rPr>
              <w:t>0.16 (-0.03 – 0.35)</w:t>
            </w:r>
          </w:p>
        </w:tc>
      </w:tr>
      <w:tr w:rsidR="003E52CA" w:rsidRPr="00490E10" w14:paraId="21040A3C" w14:textId="77777777" w:rsidTr="00587C1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2835" w:type="dxa"/>
          </w:tcPr>
          <w:p w14:paraId="6BC02001" w14:textId="46765E79" w:rsidR="003E52CA" w:rsidRPr="00490E10" w:rsidRDefault="003E52CA" w:rsidP="003E52CA">
            <w:pPr>
              <w:spacing w:after="160" w:line="259" w:lineRule="auto"/>
              <w:rPr>
                <w:rFonts w:ascii="Times New Roman" w:hAnsi="Times New Roman" w:cs="Times New Roman"/>
                <w:b w:val="0"/>
                <w:bCs w:val="0"/>
                <w:sz w:val="24"/>
                <w:szCs w:val="24"/>
              </w:rPr>
            </w:pPr>
            <w:r w:rsidRPr="00490E10">
              <w:rPr>
                <w:rFonts w:ascii="Times New Roman" w:hAnsi="Times New Roman" w:cs="Times New Roman"/>
                <w:b w:val="0"/>
                <w:bCs w:val="0"/>
                <w:sz w:val="24"/>
                <w:szCs w:val="24"/>
              </w:rPr>
              <w:t>KYNA / 3HK</w:t>
            </w:r>
            <w:r w:rsidRPr="00490E10">
              <w:rPr>
                <w:rFonts w:ascii="Times New Roman" w:hAnsi="Times New Roman" w:cs="Times New Roman"/>
                <w:sz w:val="24"/>
                <w:szCs w:val="24"/>
              </w:rPr>
              <w:fldChar w:fldCharType="begin">
                <w:fldData xml:space="preserve">PEVuZE5vdGU+PENpdGU+PEF1dGhvcj5PZ3l1PC9BdXRob3I+PFllYXI+MjAxODwvWWVhcj48UmVj
TnVtPjc1PC9SZWNOdW0+PERpc3BsYXlUZXh0Pls3NV08L0Rpc3BsYXlUZXh0PjxyZWNvcmQ+PHJl
Yy1udW1iZXI+NzU8L3JlYy1udW1iZXI+PGZvcmVpZ24ta2V5cz48a2V5IGFwcD0iRU4iIGRiLWlk
PSJhMmFzZXNkcnF3OXNwaGV2MDVyeHMwOTYyOXNwZGRzNXJ3MDAiPjc1PC9rZXk+PC9mb3JlaWdu
LWtleXM+PHJlZi10eXBlIG5hbWU9IkpvdXJuYWwgQXJ0aWNsZSI+MTc8L3JlZi10eXBlPjxjb250
cmlidXRvcnM+PGF1dGhvcnM+PGF1dGhvcj5PZ3l1LCBLLjwvYXV0aG9yPjxhdXRob3I+S3Vibywg
Sy48L2F1dGhvcj48YXV0aG9yPk5vZGEsIFkuPC9hdXRob3I+PGF1dGhvcj5Jd2F0YSwgWS48L2F1
dGhvcj48YXV0aG9yPlRzdWdhd2EsIFMuPC9hdXRob3I+PGF1dGhvcj5PbXVyYSwgWS48L2F1dGhv
cj48YXV0aG9yPldhZGEsIE0uPC9hdXRob3I+PGF1dGhvcj5UYXJ1bWksIFIuPC9hdXRob3I+PGF1
dGhvcj5QbGl0bWFuLCBFLjwvYXV0aG9yPjxhdXRob3I+TW9yaWd1Y2hpLCBTLjwvYXV0aG9yPjxh
dXRob3I+TWl5YXpha2ksIFQuPC9hdXRob3I+PGF1dGhvcj5VY2hpZGEsIEguPC9hdXRob3I+PGF1
dGhvcj5HcmFmZi1HdWVycmVybywgQS48L2F1dGhvcj48YXV0aG9yPk1pbXVyYSwgTS48L2F1dGhv
cj48YXV0aG9yPk5ha2FqaW1hLCBTLjwvYXV0aG9yPjwvYXV0aG9ycz48L2NvbnRyaWJ1dG9ycz48
YXV0aC1hZGRyZXNzPkRlcGFydG1lbnQgb2YgTmV1cm9wc3ljaGlhdHJ5LCBLZWlvIFVuaXZlcnNp
dHkgU2Nob29sIG9mIE1lZGljaW5lLCBUb2t5bywgSmFwYW4uJiN4RDtNdWx0aW1vZGFsIEltYWdp
bmcgR3JvdXAsIFJlc2VhcmNoIEltYWdpbmcgQ2VudHJlLCBDZW50cmUgZm9yIEFkZGljdGlvbiBh
bmQgTWVudGFsIEhlYWx0aCwgVW5pdmVyc2l0eSBvZiBUb3JvbnRvLCBUb3JvbnRvLCBDYW5hZGEu
JiN4RDtLZWlvIFVuaXZlcnNpdHkgU2Nob29sIG9mIE1lZGljaW5lLCBKYXBhbi4mI3hEO0RlcGFy
dG1lbnQgb2YgTmV1cm9wc3ljaGlhdHJ5LCBLZWlvIFVuaXZlcnNpdHkgU2Nob29sIG9mIE1lZGlj
aW5lLCBUb2t5bywgSmFwYW47IE11bHRpbW9kYWwgSW1hZ2luZyBHcm91cCwgUmVzZWFyY2ggSW1h
Z2luZyBDZW50cmUsIENlbnRyZSBmb3IgQWRkaWN0aW9uIGFuZCBNZW50YWwgSGVhbHRoLCBVbml2
ZXJzaXR5IG9mIFRvcm9udG8sIFRvcm9udG8sIENhbmFkYS4gRWxlY3Ryb25pYyBhZGRyZXNzOiBw
aW9qbzYyOS5hNkBrZWlvLmpwLjwvYXV0aC1hZGRyZXNzPjx0aXRsZXM+PHRpdGxlPkt5bnVyZW5p
bmUgcGF0aHdheSBpbiBkZXByZXNzaW9uOiBBIHN5c3RlbWF0aWMgcmV2aWV3IGFuZCBtZXRhLWFu
YWx5c2lzPC90aXRsZT48c2Vjb25kYXJ5LXRpdGxlPk5ldXJvc2NpIEJpb2JlaGF2IFJldjwvc2Vj
b25kYXJ5LXRpdGxlPjxhbHQtdGl0bGU+TmV1cm9zY2llbmNlIGFuZCBiaW9iZWhhdmlvcmFsIHJl
dmlld3M8L2FsdC10aXRsZT48L3RpdGxlcz48cGVyaW9kaWNhbD48ZnVsbC10aXRsZT5OZXVyb3Nj
aSBCaW9iZWhhdiBSZXY8L2Z1bGwtdGl0bGU+PGFiYnItMT5OZXVyb3NjaWVuY2UgYW5kIGJpb2Jl
aGF2aW9yYWwgcmV2aWV3czwvYWJici0xPjwvcGVyaW9kaWNhbD48YWx0LXBlcmlvZGljYWw+PGZ1
bGwtdGl0bGU+TmV1cm9zY2kgQmlvYmVoYXYgUmV2PC9mdWxsLXRpdGxlPjxhYmJyLTE+TmV1cm9z
Y2llbmNlIGFuZCBiaW9iZWhhdmlvcmFsIHJldmlld3M8L2FiYnItMT48L2FsdC1wZXJpb2RpY2Fs
PjxwYWdlcz4xNi0yNTwvcGFnZXM+PHZvbHVtZT45MDwvdm9sdW1lPjxlZGl0aW9uPjIwMTgvMDQv
MDM8L2VkaXRpb24+PGtleXdvcmRzPjxrZXl3b3JkPkJyYWluL21ldGFib2xpc208L2tleXdvcmQ+
PGtleXdvcmQ+RGVwcmVzc2lvbi8qbWV0YWJvbGlzbTwva2V5d29yZD48a2V5d29yZD5EZXByZXNz
aXZlIERpc29yZGVyLyptZXRhYm9saXNtPC9rZXl3b3JkPjxrZXl3b3JkPkh1bWFuczwva2V5d29y
ZD48a2V5d29yZD5LeW51cmVuaWMgQWNpZC8qbWV0YWJvbGlzbTwva2V5d29yZD48a2V5d29yZD5L
eW51cmVuaW5lLyptZXRhYm9saXNtPC9rZXl3b3JkPjxrZXl3b3JkPlF1aW5vbGluaWMgQWNpZC8q
bWV0YWJvbGlzbTwva2V5d29yZD48a2V5d29yZD4qRGVwcmVzc2lvbjwva2V5d29yZD48a2V5d29y
ZD4qR2x1dGFtYXRlPC9rZXl3b3JkPjxrZXl3b3JkPipLeW51cmVuaWMgYWNpZDwva2V5d29yZD48
a2V5d29yZD4qTi1tZXRoeWwtZC1hc3BhcnRhdGUgcmVjZXB0b3I8L2tleXdvcmQ+PGtleXdvcmQ+
Kk5ldXJvaW5mbGFtbWF0aW9uPC9rZXl3b3JkPjxrZXl3b3JkPipRdWlub2xpbmljIGFjaWQ8L2tl
eXdvcmQ+PC9rZXl3b3Jkcz48ZGF0ZXM+PHllYXI+MjAxODwveWVhcj48cHViLWRhdGVzPjxkYXRl
Pkp1bDwvZGF0ZT48L3B1Yi1kYXRlcz48L2RhdGVzPjxpc2JuPjAxNDktNzYzNDwvaXNibj48YWNj
ZXNzaW9uLW51bT4yOTYwODk5MzwvYWNjZXNzaW9uLW51bT48dXJscz48L3VybHM+PGVsZWN0cm9u
aWMtcmVzb3VyY2UtbnVtPjEwLjEwMTYvai5uZXViaW9yZXYuMjAxOC4wMy4wMjM8L2VsZWN0cm9u
aWMtcmVzb3VyY2UtbnVtPjxyZW1vdGUtZGF0YWJhc2UtcHJvdmlkZXI+TkxNPC9yZW1vdGUtZGF0
YWJhc2UtcHJvdmlkZXI+PGxhbmd1YWdlPmVuZzwvbGFuZ3VhZ2U+PC9yZWNvcmQ+PC9DaXRlPjwv
RW5kTm90ZT4A
</w:fldData>
              </w:fldChar>
            </w:r>
            <w:r w:rsidR="00172D89" w:rsidRPr="00490E10">
              <w:rPr>
                <w:rFonts w:ascii="Times New Roman" w:hAnsi="Times New Roman" w:cs="Times New Roman"/>
                <w:sz w:val="24"/>
                <w:szCs w:val="24"/>
              </w:rPr>
              <w:instrText xml:space="preserve"> ADDIN EN.CITE </w:instrText>
            </w:r>
            <w:r w:rsidR="00172D89" w:rsidRPr="00490E10">
              <w:rPr>
                <w:rFonts w:ascii="Times New Roman" w:hAnsi="Times New Roman" w:cs="Times New Roman"/>
                <w:sz w:val="24"/>
                <w:szCs w:val="24"/>
              </w:rPr>
              <w:fldChar w:fldCharType="begin">
                <w:fldData xml:space="preserve">PEVuZE5vdGU+PENpdGU+PEF1dGhvcj5PZ3l1PC9BdXRob3I+PFllYXI+MjAxODwvWWVhcj48UmVj
TnVtPjc1PC9SZWNOdW0+PERpc3BsYXlUZXh0Pls3NV08L0Rpc3BsYXlUZXh0PjxyZWNvcmQ+PHJl
Yy1udW1iZXI+NzU8L3JlYy1udW1iZXI+PGZvcmVpZ24ta2V5cz48a2V5IGFwcD0iRU4iIGRiLWlk
PSJhMmFzZXNkcnF3OXNwaGV2MDVyeHMwOTYyOXNwZGRzNXJ3MDAiPjc1PC9rZXk+PC9mb3JlaWdu
LWtleXM+PHJlZi10eXBlIG5hbWU9IkpvdXJuYWwgQXJ0aWNsZSI+MTc8L3JlZi10eXBlPjxjb250
cmlidXRvcnM+PGF1dGhvcnM+PGF1dGhvcj5PZ3l1LCBLLjwvYXV0aG9yPjxhdXRob3I+S3Vibywg
Sy48L2F1dGhvcj48YXV0aG9yPk5vZGEsIFkuPC9hdXRob3I+PGF1dGhvcj5Jd2F0YSwgWS48L2F1
dGhvcj48YXV0aG9yPlRzdWdhd2EsIFMuPC9hdXRob3I+PGF1dGhvcj5PbXVyYSwgWS48L2F1dGhv
cj48YXV0aG9yPldhZGEsIE0uPC9hdXRob3I+PGF1dGhvcj5UYXJ1bWksIFIuPC9hdXRob3I+PGF1
dGhvcj5QbGl0bWFuLCBFLjwvYXV0aG9yPjxhdXRob3I+TW9yaWd1Y2hpLCBTLjwvYXV0aG9yPjxh
dXRob3I+TWl5YXpha2ksIFQuPC9hdXRob3I+PGF1dGhvcj5VY2hpZGEsIEguPC9hdXRob3I+PGF1
dGhvcj5HcmFmZi1HdWVycmVybywgQS48L2F1dGhvcj48YXV0aG9yPk1pbXVyYSwgTS48L2F1dGhv
cj48YXV0aG9yPk5ha2FqaW1hLCBTLjwvYXV0aG9yPjwvYXV0aG9ycz48L2NvbnRyaWJ1dG9ycz48
YXV0aC1hZGRyZXNzPkRlcGFydG1lbnQgb2YgTmV1cm9wc3ljaGlhdHJ5LCBLZWlvIFVuaXZlcnNp
dHkgU2Nob29sIG9mIE1lZGljaW5lLCBUb2t5bywgSmFwYW4uJiN4RDtNdWx0aW1vZGFsIEltYWdp
bmcgR3JvdXAsIFJlc2VhcmNoIEltYWdpbmcgQ2VudHJlLCBDZW50cmUgZm9yIEFkZGljdGlvbiBh
bmQgTWVudGFsIEhlYWx0aCwgVW5pdmVyc2l0eSBvZiBUb3JvbnRvLCBUb3JvbnRvLCBDYW5hZGEu
JiN4RDtLZWlvIFVuaXZlcnNpdHkgU2Nob29sIG9mIE1lZGljaW5lLCBKYXBhbi4mI3hEO0RlcGFy
dG1lbnQgb2YgTmV1cm9wc3ljaGlhdHJ5LCBLZWlvIFVuaXZlcnNpdHkgU2Nob29sIG9mIE1lZGlj
aW5lLCBUb2t5bywgSmFwYW47IE11bHRpbW9kYWwgSW1hZ2luZyBHcm91cCwgUmVzZWFyY2ggSW1h
Z2luZyBDZW50cmUsIENlbnRyZSBmb3IgQWRkaWN0aW9uIGFuZCBNZW50YWwgSGVhbHRoLCBVbml2
ZXJzaXR5IG9mIFRvcm9udG8sIFRvcm9udG8sIENhbmFkYS4gRWxlY3Ryb25pYyBhZGRyZXNzOiBw
aW9qbzYyOS5hNkBrZWlvLmpwLjwvYXV0aC1hZGRyZXNzPjx0aXRsZXM+PHRpdGxlPkt5bnVyZW5p
bmUgcGF0aHdheSBpbiBkZXByZXNzaW9uOiBBIHN5c3RlbWF0aWMgcmV2aWV3IGFuZCBtZXRhLWFu
YWx5c2lzPC90aXRsZT48c2Vjb25kYXJ5LXRpdGxlPk5ldXJvc2NpIEJpb2JlaGF2IFJldjwvc2Vj
b25kYXJ5LXRpdGxlPjxhbHQtdGl0bGU+TmV1cm9zY2llbmNlIGFuZCBiaW9iZWhhdmlvcmFsIHJl
dmlld3M8L2FsdC10aXRsZT48L3RpdGxlcz48cGVyaW9kaWNhbD48ZnVsbC10aXRsZT5OZXVyb3Nj
aSBCaW9iZWhhdiBSZXY8L2Z1bGwtdGl0bGU+PGFiYnItMT5OZXVyb3NjaWVuY2UgYW5kIGJpb2Jl
aGF2aW9yYWwgcmV2aWV3czwvYWJici0xPjwvcGVyaW9kaWNhbD48YWx0LXBlcmlvZGljYWw+PGZ1
bGwtdGl0bGU+TmV1cm9zY2kgQmlvYmVoYXYgUmV2PC9mdWxsLXRpdGxlPjxhYmJyLTE+TmV1cm9z
Y2llbmNlIGFuZCBiaW9iZWhhdmlvcmFsIHJldmlld3M8L2FiYnItMT48L2FsdC1wZXJpb2RpY2Fs
PjxwYWdlcz4xNi0yNTwvcGFnZXM+PHZvbHVtZT45MDwvdm9sdW1lPjxlZGl0aW9uPjIwMTgvMDQv
MDM8L2VkaXRpb24+PGtleXdvcmRzPjxrZXl3b3JkPkJyYWluL21ldGFib2xpc208L2tleXdvcmQ+
PGtleXdvcmQ+RGVwcmVzc2lvbi8qbWV0YWJvbGlzbTwva2V5d29yZD48a2V5d29yZD5EZXByZXNz
aXZlIERpc29yZGVyLyptZXRhYm9saXNtPC9rZXl3b3JkPjxrZXl3b3JkPkh1bWFuczwva2V5d29y
ZD48a2V5d29yZD5LeW51cmVuaWMgQWNpZC8qbWV0YWJvbGlzbTwva2V5d29yZD48a2V5d29yZD5L
eW51cmVuaW5lLyptZXRhYm9saXNtPC9rZXl3b3JkPjxrZXl3b3JkPlF1aW5vbGluaWMgQWNpZC8q
bWV0YWJvbGlzbTwva2V5d29yZD48a2V5d29yZD4qRGVwcmVzc2lvbjwva2V5d29yZD48a2V5d29y
ZD4qR2x1dGFtYXRlPC9rZXl3b3JkPjxrZXl3b3JkPipLeW51cmVuaWMgYWNpZDwva2V5d29yZD48
a2V5d29yZD4qTi1tZXRoeWwtZC1hc3BhcnRhdGUgcmVjZXB0b3I8L2tleXdvcmQ+PGtleXdvcmQ+
Kk5ldXJvaW5mbGFtbWF0aW9uPC9rZXl3b3JkPjxrZXl3b3JkPipRdWlub2xpbmljIGFjaWQ8L2tl
eXdvcmQ+PC9rZXl3b3Jkcz48ZGF0ZXM+PHllYXI+MjAxODwveWVhcj48cHViLWRhdGVzPjxkYXRl
Pkp1bDwvZGF0ZT48L3B1Yi1kYXRlcz48L2RhdGVzPjxpc2JuPjAxNDktNzYzNDwvaXNibj48YWNj
ZXNzaW9uLW51bT4yOTYwODk5MzwvYWNjZXNzaW9uLW51bT48dXJscz48L3VybHM+PGVsZWN0cm9u
aWMtcmVzb3VyY2UtbnVtPjEwLjEwMTYvai5uZXViaW9yZXYuMjAxOC4wMy4wMjM8L2VsZWN0cm9u
aWMtcmVzb3VyY2UtbnVtPjxyZW1vdGUtZGF0YWJhc2UtcHJvdmlkZXI+TkxNPC9yZW1vdGUtZGF0
YWJhc2UtcHJvdmlkZXI+PGxhbmd1YWdlPmVuZzwvbGFuZ3VhZ2U+PC9yZWNvcmQ+PC9DaXRlPjwv
RW5kTm90ZT4A
</w:fldData>
              </w:fldChar>
            </w:r>
            <w:r w:rsidR="00172D89" w:rsidRPr="00490E10">
              <w:rPr>
                <w:rFonts w:ascii="Times New Roman" w:hAnsi="Times New Roman" w:cs="Times New Roman"/>
                <w:sz w:val="24"/>
                <w:szCs w:val="24"/>
              </w:rPr>
              <w:instrText xml:space="preserve"> ADDIN EN.CITE.DATA </w:instrText>
            </w:r>
            <w:r w:rsidR="00172D89" w:rsidRPr="00490E10">
              <w:rPr>
                <w:rFonts w:ascii="Times New Roman" w:hAnsi="Times New Roman" w:cs="Times New Roman"/>
                <w:sz w:val="24"/>
                <w:szCs w:val="24"/>
              </w:rPr>
            </w:r>
            <w:r w:rsidR="00172D89" w:rsidRPr="00490E10">
              <w:rPr>
                <w:rFonts w:ascii="Times New Roman" w:hAnsi="Times New Roman" w:cs="Times New Roman"/>
                <w:sz w:val="24"/>
                <w:szCs w:val="24"/>
              </w:rPr>
              <w:fldChar w:fldCharType="end"/>
            </w:r>
            <w:r w:rsidRPr="00490E10">
              <w:rPr>
                <w:rFonts w:ascii="Times New Roman" w:hAnsi="Times New Roman" w:cs="Times New Roman"/>
                <w:sz w:val="24"/>
                <w:szCs w:val="24"/>
              </w:rPr>
            </w:r>
            <w:r w:rsidRPr="00490E10">
              <w:rPr>
                <w:rFonts w:ascii="Times New Roman" w:hAnsi="Times New Roman" w:cs="Times New Roman"/>
                <w:sz w:val="24"/>
                <w:szCs w:val="24"/>
              </w:rPr>
              <w:fldChar w:fldCharType="separate"/>
            </w:r>
            <w:r w:rsidR="00920EC7" w:rsidRPr="00490E10">
              <w:rPr>
                <w:rFonts w:ascii="Times New Roman" w:hAnsi="Times New Roman" w:cs="Times New Roman"/>
                <w:noProof/>
                <w:sz w:val="24"/>
                <w:szCs w:val="24"/>
              </w:rPr>
              <w:t>[</w:t>
            </w:r>
            <w:hyperlink w:anchor="_ENREF_75" w:tooltip="Ogyu, 2018 #75" w:history="1">
              <w:r w:rsidR="00CC7C8C" w:rsidRPr="00490E10">
                <w:rPr>
                  <w:rFonts w:ascii="Times New Roman" w:hAnsi="Times New Roman" w:cs="Times New Roman"/>
                  <w:noProof/>
                  <w:sz w:val="24"/>
                  <w:szCs w:val="24"/>
                </w:rPr>
                <w:t>75</w:t>
              </w:r>
            </w:hyperlink>
            <w:r w:rsidR="00920EC7" w:rsidRPr="00490E10">
              <w:rPr>
                <w:rFonts w:ascii="Times New Roman" w:hAnsi="Times New Roman" w:cs="Times New Roman"/>
                <w:noProof/>
                <w:sz w:val="24"/>
                <w:szCs w:val="24"/>
              </w:rPr>
              <w:t>]</w:t>
            </w:r>
            <w:r w:rsidRPr="00490E10">
              <w:rPr>
                <w:rFonts w:ascii="Times New Roman" w:hAnsi="Times New Roman" w:cs="Times New Roman"/>
                <w:sz w:val="24"/>
                <w:szCs w:val="24"/>
                <w:lang w:val="en-CA"/>
              </w:rPr>
              <w:fldChar w:fldCharType="end"/>
            </w:r>
          </w:p>
        </w:tc>
        <w:tc>
          <w:tcPr>
            <w:tcW w:w="2665" w:type="dxa"/>
          </w:tcPr>
          <w:p w14:paraId="4498B93A" w14:textId="77777777" w:rsidR="003E52CA" w:rsidRPr="00490E10" w:rsidRDefault="003E52CA" w:rsidP="003E52CA">
            <w:pPr>
              <w:spacing w:after="160" w:line="259"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Cs/>
                <w:sz w:val="24"/>
                <w:szCs w:val="24"/>
              </w:rPr>
            </w:pPr>
            <w:r w:rsidRPr="00490E10">
              <w:rPr>
                <w:rFonts w:ascii="Times New Roman" w:hAnsi="Times New Roman" w:cs="Times New Roman"/>
                <w:sz w:val="24"/>
                <w:szCs w:val="24"/>
              </w:rPr>
              <w:t>-0.44 (-0.75 – -0.13)</w:t>
            </w:r>
          </w:p>
        </w:tc>
        <w:tc>
          <w:tcPr>
            <w:tcW w:w="2665" w:type="dxa"/>
          </w:tcPr>
          <w:p w14:paraId="3206D172" w14:textId="77777777" w:rsidR="003E52CA" w:rsidRPr="00490E10" w:rsidRDefault="003E52CA" w:rsidP="003E52CA">
            <w:pPr>
              <w:spacing w:after="160" w:line="259"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Cs/>
                <w:sz w:val="24"/>
                <w:szCs w:val="24"/>
              </w:rPr>
            </w:pPr>
            <w:r w:rsidRPr="00490E10">
              <w:rPr>
                <w:rFonts w:ascii="Times New Roman" w:hAnsi="Times New Roman" w:cs="Times New Roman"/>
                <w:sz w:val="24"/>
                <w:szCs w:val="24"/>
              </w:rPr>
              <w:t>-0.44 (-0.91 – 0.03)</w:t>
            </w:r>
          </w:p>
        </w:tc>
        <w:tc>
          <w:tcPr>
            <w:tcW w:w="2665" w:type="dxa"/>
            <w:gridSpan w:val="2"/>
          </w:tcPr>
          <w:p w14:paraId="4A9DC10E" w14:textId="77777777" w:rsidR="003E52CA" w:rsidRPr="00490E10" w:rsidRDefault="003E52CA" w:rsidP="003E52CA">
            <w:pPr>
              <w:spacing w:after="160" w:line="259"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Cs/>
                <w:sz w:val="24"/>
                <w:szCs w:val="24"/>
              </w:rPr>
            </w:pPr>
            <w:r w:rsidRPr="00490E10">
              <w:rPr>
                <w:rFonts w:ascii="Times New Roman" w:hAnsi="Times New Roman" w:cs="Times New Roman"/>
                <w:sz w:val="24"/>
                <w:szCs w:val="24"/>
              </w:rPr>
              <w:t>-0.44 (-1.20 – 0.32)</w:t>
            </w:r>
          </w:p>
        </w:tc>
      </w:tr>
      <w:tr w:rsidR="003E52CA" w:rsidRPr="00490E10" w14:paraId="6B8AE286" w14:textId="77777777" w:rsidTr="00587C1D">
        <w:trPr>
          <w:trHeight w:val="340"/>
        </w:trPr>
        <w:tc>
          <w:tcPr>
            <w:cnfStyle w:val="001000000000" w:firstRow="0" w:lastRow="0" w:firstColumn="1" w:lastColumn="0" w:oddVBand="0" w:evenVBand="0" w:oddHBand="0" w:evenHBand="0" w:firstRowFirstColumn="0" w:firstRowLastColumn="0" w:lastRowFirstColumn="0" w:lastRowLastColumn="0"/>
            <w:tcW w:w="2835" w:type="dxa"/>
          </w:tcPr>
          <w:p w14:paraId="33095299" w14:textId="1DF81416" w:rsidR="003E52CA" w:rsidRPr="00490E10" w:rsidRDefault="003E52CA" w:rsidP="003E52CA">
            <w:pPr>
              <w:spacing w:after="160" w:line="259" w:lineRule="auto"/>
              <w:rPr>
                <w:rFonts w:ascii="Times New Roman" w:hAnsi="Times New Roman" w:cs="Times New Roman"/>
                <w:b w:val="0"/>
                <w:bCs w:val="0"/>
                <w:sz w:val="24"/>
                <w:szCs w:val="24"/>
              </w:rPr>
            </w:pPr>
            <w:r w:rsidRPr="00490E10">
              <w:rPr>
                <w:rFonts w:ascii="Times New Roman" w:hAnsi="Times New Roman" w:cs="Times New Roman"/>
                <w:b w:val="0"/>
                <w:bCs w:val="0"/>
                <w:sz w:val="24"/>
                <w:szCs w:val="24"/>
              </w:rPr>
              <w:t>KYNA / QUIN</w:t>
            </w:r>
            <w:r w:rsidRPr="00490E10">
              <w:rPr>
                <w:rFonts w:ascii="Times New Roman" w:hAnsi="Times New Roman" w:cs="Times New Roman"/>
                <w:sz w:val="24"/>
                <w:szCs w:val="24"/>
              </w:rPr>
              <w:fldChar w:fldCharType="begin">
                <w:fldData xml:space="preserve">PEVuZE5vdGU+PENpdGU+PEF1dGhvcj5PZ3l1PC9BdXRob3I+PFllYXI+MjAxODwvWWVhcj48UmVj
TnVtPjc1PC9SZWNOdW0+PERpc3BsYXlUZXh0Pls3NV08L0Rpc3BsYXlUZXh0PjxyZWNvcmQ+PHJl
Yy1udW1iZXI+NzU8L3JlYy1udW1iZXI+PGZvcmVpZ24ta2V5cz48a2V5IGFwcD0iRU4iIGRiLWlk
PSJhMmFzZXNkcnF3OXNwaGV2MDVyeHMwOTYyOXNwZGRzNXJ3MDAiPjc1PC9rZXk+PC9mb3JlaWdu
LWtleXM+PHJlZi10eXBlIG5hbWU9IkpvdXJuYWwgQXJ0aWNsZSI+MTc8L3JlZi10eXBlPjxjb250
cmlidXRvcnM+PGF1dGhvcnM+PGF1dGhvcj5PZ3l1LCBLLjwvYXV0aG9yPjxhdXRob3I+S3Vibywg
Sy48L2F1dGhvcj48YXV0aG9yPk5vZGEsIFkuPC9hdXRob3I+PGF1dGhvcj5Jd2F0YSwgWS48L2F1
dGhvcj48YXV0aG9yPlRzdWdhd2EsIFMuPC9hdXRob3I+PGF1dGhvcj5PbXVyYSwgWS48L2F1dGhv
cj48YXV0aG9yPldhZGEsIE0uPC9hdXRob3I+PGF1dGhvcj5UYXJ1bWksIFIuPC9hdXRob3I+PGF1
dGhvcj5QbGl0bWFuLCBFLjwvYXV0aG9yPjxhdXRob3I+TW9yaWd1Y2hpLCBTLjwvYXV0aG9yPjxh
dXRob3I+TWl5YXpha2ksIFQuPC9hdXRob3I+PGF1dGhvcj5VY2hpZGEsIEguPC9hdXRob3I+PGF1
dGhvcj5HcmFmZi1HdWVycmVybywgQS48L2F1dGhvcj48YXV0aG9yPk1pbXVyYSwgTS48L2F1dGhv
cj48YXV0aG9yPk5ha2FqaW1hLCBTLjwvYXV0aG9yPjwvYXV0aG9ycz48L2NvbnRyaWJ1dG9ycz48
YXV0aC1hZGRyZXNzPkRlcGFydG1lbnQgb2YgTmV1cm9wc3ljaGlhdHJ5LCBLZWlvIFVuaXZlcnNp
dHkgU2Nob29sIG9mIE1lZGljaW5lLCBUb2t5bywgSmFwYW4uJiN4RDtNdWx0aW1vZGFsIEltYWdp
bmcgR3JvdXAsIFJlc2VhcmNoIEltYWdpbmcgQ2VudHJlLCBDZW50cmUgZm9yIEFkZGljdGlvbiBh
bmQgTWVudGFsIEhlYWx0aCwgVW5pdmVyc2l0eSBvZiBUb3JvbnRvLCBUb3JvbnRvLCBDYW5hZGEu
JiN4RDtLZWlvIFVuaXZlcnNpdHkgU2Nob29sIG9mIE1lZGljaW5lLCBKYXBhbi4mI3hEO0RlcGFy
dG1lbnQgb2YgTmV1cm9wc3ljaGlhdHJ5LCBLZWlvIFVuaXZlcnNpdHkgU2Nob29sIG9mIE1lZGlj
aW5lLCBUb2t5bywgSmFwYW47IE11bHRpbW9kYWwgSW1hZ2luZyBHcm91cCwgUmVzZWFyY2ggSW1h
Z2luZyBDZW50cmUsIENlbnRyZSBmb3IgQWRkaWN0aW9uIGFuZCBNZW50YWwgSGVhbHRoLCBVbml2
ZXJzaXR5IG9mIFRvcm9udG8sIFRvcm9udG8sIENhbmFkYS4gRWxlY3Ryb25pYyBhZGRyZXNzOiBw
aW9qbzYyOS5hNkBrZWlvLmpwLjwvYXV0aC1hZGRyZXNzPjx0aXRsZXM+PHRpdGxlPkt5bnVyZW5p
bmUgcGF0aHdheSBpbiBkZXByZXNzaW9uOiBBIHN5c3RlbWF0aWMgcmV2aWV3IGFuZCBtZXRhLWFu
YWx5c2lzPC90aXRsZT48c2Vjb25kYXJ5LXRpdGxlPk5ldXJvc2NpIEJpb2JlaGF2IFJldjwvc2Vj
b25kYXJ5LXRpdGxlPjxhbHQtdGl0bGU+TmV1cm9zY2llbmNlIGFuZCBiaW9iZWhhdmlvcmFsIHJl
dmlld3M8L2FsdC10aXRsZT48L3RpdGxlcz48cGVyaW9kaWNhbD48ZnVsbC10aXRsZT5OZXVyb3Nj
aSBCaW9iZWhhdiBSZXY8L2Z1bGwtdGl0bGU+PGFiYnItMT5OZXVyb3NjaWVuY2UgYW5kIGJpb2Jl
aGF2aW9yYWwgcmV2aWV3czwvYWJici0xPjwvcGVyaW9kaWNhbD48YWx0LXBlcmlvZGljYWw+PGZ1
bGwtdGl0bGU+TmV1cm9zY2kgQmlvYmVoYXYgUmV2PC9mdWxsLXRpdGxlPjxhYmJyLTE+TmV1cm9z
Y2llbmNlIGFuZCBiaW9iZWhhdmlvcmFsIHJldmlld3M8L2FiYnItMT48L2FsdC1wZXJpb2RpY2Fs
PjxwYWdlcz4xNi0yNTwvcGFnZXM+PHZvbHVtZT45MDwvdm9sdW1lPjxlZGl0aW9uPjIwMTgvMDQv
MDM8L2VkaXRpb24+PGtleXdvcmRzPjxrZXl3b3JkPkJyYWluL21ldGFib2xpc208L2tleXdvcmQ+
PGtleXdvcmQ+RGVwcmVzc2lvbi8qbWV0YWJvbGlzbTwva2V5d29yZD48a2V5d29yZD5EZXByZXNz
aXZlIERpc29yZGVyLyptZXRhYm9saXNtPC9rZXl3b3JkPjxrZXl3b3JkPkh1bWFuczwva2V5d29y
ZD48a2V5d29yZD5LeW51cmVuaWMgQWNpZC8qbWV0YWJvbGlzbTwva2V5d29yZD48a2V5d29yZD5L
eW51cmVuaW5lLyptZXRhYm9saXNtPC9rZXl3b3JkPjxrZXl3b3JkPlF1aW5vbGluaWMgQWNpZC8q
bWV0YWJvbGlzbTwva2V5d29yZD48a2V5d29yZD4qRGVwcmVzc2lvbjwva2V5d29yZD48a2V5d29y
ZD4qR2x1dGFtYXRlPC9rZXl3b3JkPjxrZXl3b3JkPipLeW51cmVuaWMgYWNpZDwva2V5d29yZD48
a2V5d29yZD4qTi1tZXRoeWwtZC1hc3BhcnRhdGUgcmVjZXB0b3I8L2tleXdvcmQ+PGtleXdvcmQ+
Kk5ldXJvaW5mbGFtbWF0aW9uPC9rZXl3b3JkPjxrZXl3b3JkPipRdWlub2xpbmljIGFjaWQ8L2tl
eXdvcmQ+PC9rZXl3b3Jkcz48ZGF0ZXM+PHllYXI+MjAxODwveWVhcj48cHViLWRhdGVzPjxkYXRl
Pkp1bDwvZGF0ZT48L3B1Yi1kYXRlcz48L2RhdGVzPjxpc2JuPjAxNDktNzYzNDwvaXNibj48YWNj
ZXNzaW9uLW51bT4yOTYwODk5MzwvYWNjZXNzaW9uLW51bT48dXJscz48L3VybHM+PGVsZWN0cm9u
aWMtcmVzb3VyY2UtbnVtPjEwLjEwMTYvai5uZXViaW9yZXYuMjAxOC4wMy4wMjM8L2VsZWN0cm9u
aWMtcmVzb3VyY2UtbnVtPjxyZW1vdGUtZGF0YWJhc2UtcHJvdmlkZXI+TkxNPC9yZW1vdGUtZGF0
YWJhc2UtcHJvdmlkZXI+PGxhbmd1YWdlPmVuZzwvbGFuZ3VhZ2U+PC9yZWNvcmQ+PC9DaXRlPjwv
RW5kTm90ZT4A
</w:fldData>
              </w:fldChar>
            </w:r>
            <w:r w:rsidR="00172D89" w:rsidRPr="00490E10">
              <w:rPr>
                <w:rFonts w:ascii="Times New Roman" w:hAnsi="Times New Roman" w:cs="Times New Roman"/>
                <w:sz w:val="24"/>
                <w:szCs w:val="24"/>
              </w:rPr>
              <w:instrText xml:space="preserve"> ADDIN EN.CITE </w:instrText>
            </w:r>
            <w:r w:rsidR="00172D89" w:rsidRPr="00490E10">
              <w:rPr>
                <w:rFonts w:ascii="Times New Roman" w:hAnsi="Times New Roman" w:cs="Times New Roman"/>
                <w:sz w:val="24"/>
                <w:szCs w:val="24"/>
              </w:rPr>
              <w:fldChar w:fldCharType="begin">
                <w:fldData xml:space="preserve">PEVuZE5vdGU+PENpdGU+PEF1dGhvcj5PZ3l1PC9BdXRob3I+PFllYXI+MjAxODwvWWVhcj48UmVj
TnVtPjc1PC9SZWNOdW0+PERpc3BsYXlUZXh0Pls3NV08L0Rpc3BsYXlUZXh0PjxyZWNvcmQ+PHJl
Yy1udW1iZXI+NzU8L3JlYy1udW1iZXI+PGZvcmVpZ24ta2V5cz48a2V5IGFwcD0iRU4iIGRiLWlk
PSJhMmFzZXNkcnF3OXNwaGV2MDVyeHMwOTYyOXNwZGRzNXJ3MDAiPjc1PC9rZXk+PC9mb3JlaWdu
LWtleXM+PHJlZi10eXBlIG5hbWU9IkpvdXJuYWwgQXJ0aWNsZSI+MTc8L3JlZi10eXBlPjxjb250
cmlidXRvcnM+PGF1dGhvcnM+PGF1dGhvcj5PZ3l1LCBLLjwvYXV0aG9yPjxhdXRob3I+S3Vibywg
Sy48L2F1dGhvcj48YXV0aG9yPk5vZGEsIFkuPC9hdXRob3I+PGF1dGhvcj5Jd2F0YSwgWS48L2F1
dGhvcj48YXV0aG9yPlRzdWdhd2EsIFMuPC9hdXRob3I+PGF1dGhvcj5PbXVyYSwgWS48L2F1dGhv
cj48YXV0aG9yPldhZGEsIE0uPC9hdXRob3I+PGF1dGhvcj5UYXJ1bWksIFIuPC9hdXRob3I+PGF1
dGhvcj5QbGl0bWFuLCBFLjwvYXV0aG9yPjxhdXRob3I+TW9yaWd1Y2hpLCBTLjwvYXV0aG9yPjxh
dXRob3I+TWl5YXpha2ksIFQuPC9hdXRob3I+PGF1dGhvcj5VY2hpZGEsIEguPC9hdXRob3I+PGF1
dGhvcj5HcmFmZi1HdWVycmVybywgQS48L2F1dGhvcj48YXV0aG9yPk1pbXVyYSwgTS48L2F1dGhv
cj48YXV0aG9yPk5ha2FqaW1hLCBTLjwvYXV0aG9yPjwvYXV0aG9ycz48L2NvbnRyaWJ1dG9ycz48
YXV0aC1hZGRyZXNzPkRlcGFydG1lbnQgb2YgTmV1cm9wc3ljaGlhdHJ5LCBLZWlvIFVuaXZlcnNp
dHkgU2Nob29sIG9mIE1lZGljaW5lLCBUb2t5bywgSmFwYW4uJiN4RDtNdWx0aW1vZGFsIEltYWdp
bmcgR3JvdXAsIFJlc2VhcmNoIEltYWdpbmcgQ2VudHJlLCBDZW50cmUgZm9yIEFkZGljdGlvbiBh
bmQgTWVudGFsIEhlYWx0aCwgVW5pdmVyc2l0eSBvZiBUb3JvbnRvLCBUb3JvbnRvLCBDYW5hZGEu
JiN4RDtLZWlvIFVuaXZlcnNpdHkgU2Nob29sIG9mIE1lZGljaW5lLCBKYXBhbi4mI3hEO0RlcGFy
dG1lbnQgb2YgTmV1cm9wc3ljaGlhdHJ5LCBLZWlvIFVuaXZlcnNpdHkgU2Nob29sIG9mIE1lZGlj
aW5lLCBUb2t5bywgSmFwYW47IE11bHRpbW9kYWwgSW1hZ2luZyBHcm91cCwgUmVzZWFyY2ggSW1h
Z2luZyBDZW50cmUsIENlbnRyZSBmb3IgQWRkaWN0aW9uIGFuZCBNZW50YWwgSGVhbHRoLCBVbml2
ZXJzaXR5IG9mIFRvcm9udG8sIFRvcm9udG8sIENhbmFkYS4gRWxlY3Ryb25pYyBhZGRyZXNzOiBw
aW9qbzYyOS5hNkBrZWlvLmpwLjwvYXV0aC1hZGRyZXNzPjx0aXRsZXM+PHRpdGxlPkt5bnVyZW5p
bmUgcGF0aHdheSBpbiBkZXByZXNzaW9uOiBBIHN5c3RlbWF0aWMgcmV2aWV3IGFuZCBtZXRhLWFu
YWx5c2lzPC90aXRsZT48c2Vjb25kYXJ5LXRpdGxlPk5ldXJvc2NpIEJpb2JlaGF2IFJldjwvc2Vj
b25kYXJ5LXRpdGxlPjxhbHQtdGl0bGU+TmV1cm9zY2llbmNlIGFuZCBiaW9iZWhhdmlvcmFsIHJl
dmlld3M8L2FsdC10aXRsZT48L3RpdGxlcz48cGVyaW9kaWNhbD48ZnVsbC10aXRsZT5OZXVyb3Nj
aSBCaW9iZWhhdiBSZXY8L2Z1bGwtdGl0bGU+PGFiYnItMT5OZXVyb3NjaWVuY2UgYW5kIGJpb2Jl
aGF2aW9yYWwgcmV2aWV3czwvYWJici0xPjwvcGVyaW9kaWNhbD48YWx0LXBlcmlvZGljYWw+PGZ1
bGwtdGl0bGU+TmV1cm9zY2kgQmlvYmVoYXYgUmV2PC9mdWxsLXRpdGxlPjxhYmJyLTE+TmV1cm9z
Y2llbmNlIGFuZCBiaW9iZWhhdmlvcmFsIHJldmlld3M8L2FiYnItMT48L2FsdC1wZXJpb2RpY2Fs
PjxwYWdlcz4xNi0yNTwvcGFnZXM+PHZvbHVtZT45MDwvdm9sdW1lPjxlZGl0aW9uPjIwMTgvMDQv
MDM8L2VkaXRpb24+PGtleXdvcmRzPjxrZXl3b3JkPkJyYWluL21ldGFib2xpc208L2tleXdvcmQ+
PGtleXdvcmQ+RGVwcmVzc2lvbi8qbWV0YWJvbGlzbTwva2V5d29yZD48a2V5d29yZD5EZXByZXNz
aXZlIERpc29yZGVyLyptZXRhYm9saXNtPC9rZXl3b3JkPjxrZXl3b3JkPkh1bWFuczwva2V5d29y
ZD48a2V5d29yZD5LeW51cmVuaWMgQWNpZC8qbWV0YWJvbGlzbTwva2V5d29yZD48a2V5d29yZD5L
eW51cmVuaW5lLyptZXRhYm9saXNtPC9rZXl3b3JkPjxrZXl3b3JkPlF1aW5vbGluaWMgQWNpZC8q
bWV0YWJvbGlzbTwva2V5d29yZD48a2V5d29yZD4qRGVwcmVzc2lvbjwva2V5d29yZD48a2V5d29y
ZD4qR2x1dGFtYXRlPC9rZXl3b3JkPjxrZXl3b3JkPipLeW51cmVuaWMgYWNpZDwva2V5d29yZD48
a2V5d29yZD4qTi1tZXRoeWwtZC1hc3BhcnRhdGUgcmVjZXB0b3I8L2tleXdvcmQ+PGtleXdvcmQ+
Kk5ldXJvaW5mbGFtbWF0aW9uPC9rZXl3b3JkPjxrZXl3b3JkPipRdWlub2xpbmljIGFjaWQ8L2tl
eXdvcmQ+PC9rZXl3b3Jkcz48ZGF0ZXM+PHllYXI+MjAxODwveWVhcj48cHViLWRhdGVzPjxkYXRl
Pkp1bDwvZGF0ZT48L3B1Yi1kYXRlcz48L2RhdGVzPjxpc2JuPjAxNDktNzYzNDwvaXNibj48YWNj
ZXNzaW9uLW51bT4yOTYwODk5MzwvYWNjZXNzaW9uLW51bT48dXJscz48L3VybHM+PGVsZWN0cm9u
aWMtcmVzb3VyY2UtbnVtPjEwLjEwMTYvai5uZXViaW9yZXYuMjAxOC4wMy4wMjM8L2VsZWN0cm9u
aWMtcmVzb3VyY2UtbnVtPjxyZW1vdGUtZGF0YWJhc2UtcHJvdmlkZXI+TkxNPC9yZW1vdGUtZGF0
YWJhc2UtcHJvdmlkZXI+PGxhbmd1YWdlPmVuZzwvbGFuZ3VhZ2U+PC9yZWNvcmQ+PC9DaXRlPjwv
RW5kTm90ZT4A
</w:fldData>
              </w:fldChar>
            </w:r>
            <w:r w:rsidR="00172D89" w:rsidRPr="00490E10">
              <w:rPr>
                <w:rFonts w:ascii="Times New Roman" w:hAnsi="Times New Roman" w:cs="Times New Roman"/>
                <w:sz w:val="24"/>
                <w:szCs w:val="24"/>
              </w:rPr>
              <w:instrText xml:space="preserve"> ADDIN EN.CITE.DATA </w:instrText>
            </w:r>
            <w:r w:rsidR="00172D89" w:rsidRPr="00490E10">
              <w:rPr>
                <w:rFonts w:ascii="Times New Roman" w:hAnsi="Times New Roman" w:cs="Times New Roman"/>
                <w:sz w:val="24"/>
                <w:szCs w:val="24"/>
              </w:rPr>
            </w:r>
            <w:r w:rsidR="00172D89" w:rsidRPr="00490E10">
              <w:rPr>
                <w:rFonts w:ascii="Times New Roman" w:hAnsi="Times New Roman" w:cs="Times New Roman"/>
                <w:sz w:val="24"/>
                <w:szCs w:val="24"/>
              </w:rPr>
              <w:fldChar w:fldCharType="end"/>
            </w:r>
            <w:r w:rsidRPr="00490E10">
              <w:rPr>
                <w:rFonts w:ascii="Times New Roman" w:hAnsi="Times New Roman" w:cs="Times New Roman"/>
                <w:sz w:val="24"/>
                <w:szCs w:val="24"/>
              </w:rPr>
            </w:r>
            <w:r w:rsidRPr="00490E10">
              <w:rPr>
                <w:rFonts w:ascii="Times New Roman" w:hAnsi="Times New Roman" w:cs="Times New Roman"/>
                <w:sz w:val="24"/>
                <w:szCs w:val="24"/>
              </w:rPr>
              <w:fldChar w:fldCharType="separate"/>
            </w:r>
            <w:r w:rsidR="00920EC7" w:rsidRPr="00490E10">
              <w:rPr>
                <w:rFonts w:ascii="Times New Roman" w:hAnsi="Times New Roman" w:cs="Times New Roman"/>
                <w:noProof/>
                <w:sz w:val="24"/>
                <w:szCs w:val="24"/>
              </w:rPr>
              <w:t>[</w:t>
            </w:r>
            <w:hyperlink w:anchor="_ENREF_75" w:tooltip="Ogyu, 2018 #75" w:history="1">
              <w:r w:rsidR="00CC7C8C" w:rsidRPr="00490E10">
                <w:rPr>
                  <w:rFonts w:ascii="Times New Roman" w:hAnsi="Times New Roman" w:cs="Times New Roman"/>
                  <w:noProof/>
                  <w:sz w:val="24"/>
                  <w:szCs w:val="24"/>
                </w:rPr>
                <w:t>75</w:t>
              </w:r>
            </w:hyperlink>
            <w:r w:rsidR="00920EC7" w:rsidRPr="00490E10">
              <w:rPr>
                <w:rFonts w:ascii="Times New Roman" w:hAnsi="Times New Roman" w:cs="Times New Roman"/>
                <w:noProof/>
                <w:sz w:val="24"/>
                <w:szCs w:val="24"/>
              </w:rPr>
              <w:t>]</w:t>
            </w:r>
            <w:r w:rsidRPr="00490E10">
              <w:rPr>
                <w:rFonts w:ascii="Times New Roman" w:hAnsi="Times New Roman" w:cs="Times New Roman"/>
                <w:sz w:val="24"/>
                <w:szCs w:val="24"/>
                <w:lang w:val="en-CA"/>
              </w:rPr>
              <w:fldChar w:fldCharType="end"/>
            </w:r>
          </w:p>
        </w:tc>
        <w:tc>
          <w:tcPr>
            <w:tcW w:w="2665" w:type="dxa"/>
          </w:tcPr>
          <w:p w14:paraId="07B29745" w14:textId="77777777" w:rsidR="003E52CA" w:rsidRPr="00490E10" w:rsidRDefault="003E52CA" w:rsidP="003E52CA">
            <w:pPr>
              <w:spacing w:after="160" w:line="259"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24"/>
                <w:szCs w:val="24"/>
              </w:rPr>
            </w:pPr>
            <w:r w:rsidRPr="00490E10">
              <w:rPr>
                <w:rFonts w:ascii="Times New Roman" w:hAnsi="Times New Roman" w:cs="Times New Roman"/>
                <w:sz w:val="24"/>
                <w:szCs w:val="24"/>
              </w:rPr>
              <w:t>-0.33 (-0.58 – -0.08)</w:t>
            </w:r>
          </w:p>
        </w:tc>
        <w:tc>
          <w:tcPr>
            <w:tcW w:w="2665" w:type="dxa"/>
          </w:tcPr>
          <w:p w14:paraId="6961E3D1" w14:textId="77777777" w:rsidR="003E52CA" w:rsidRPr="00490E10" w:rsidRDefault="003E52CA" w:rsidP="003E52CA">
            <w:pPr>
              <w:spacing w:after="160" w:line="259"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24"/>
                <w:szCs w:val="24"/>
              </w:rPr>
            </w:pPr>
            <w:r w:rsidRPr="00490E10">
              <w:rPr>
                <w:rFonts w:ascii="Times New Roman" w:hAnsi="Times New Roman" w:cs="Times New Roman"/>
                <w:sz w:val="24"/>
                <w:szCs w:val="24"/>
              </w:rPr>
              <w:t>-0.33 (-0.70 – 0.05)</w:t>
            </w:r>
          </w:p>
        </w:tc>
        <w:tc>
          <w:tcPr>
            <w:tcW w:w="2665" w:type="dxa"/>
            <w:gridSpan w:val="2"/>
          </w:tcPr>
          <w:p w14:paraId="6B6DBA24" w14:textId="77777777" w:rsidR="003E52CA" w:rsidRPr="00490E10" w:rsidRDefault="003E52CA" w:rsidP="003E52CA">
            <w:pPr>
              <w:spacing w:after="160" w:line="259"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24"/>
                <w:szCs w:val="24"/>
              </w:rPr>
            </w:pPr>
            <w:r w:rsidRPr="00490E10">
              <w:rPr>
                <w:rFonts w:ascii="Times New Roman" w:hAnsi="Times New Roman" w:cs="Times New Roman"/>
                <w:sz w:val="24"/>
                <w:szCs w:val="24"/>
              </w:rPr>
              <w:t>-0.33 (-0.93 – 0.28)</w:t>
            </w:r>
          </w:p>
        </w:tc>
      </w:tr>
      <w:tr w:rsidR="003E52CA" w:rsidRPr="00490E10" w14:paraId="0F791C56" w14:textId="77777777" w:rsidTr="00587C1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2835" w:type="dxa"/>
          </w:tcPr>
          <w:p w14:paraId="4A211ACD" w14:textId="6E069BE7" w:rsidR="003E52CA" w:rsidRPr="00490E10" w:rsidRDefault="003E52CA" w:rsidP="003E52CA">
            <w:pPr>
              <w:spacing w:after="160" w:line="259" w:lineRule="auto"/>
              <w:rPr>
                <w:rFonts w:ascii="Times New Roman" w:hAnsi="Times New Roman" w:cs="Times New Roman"/>
                <w:b w:val="0"/>
                <w:bCs w:val="0"/>
                <w:sz w:val="24"/>
                <w:szCs w:val="24"/>
              </w:rPr>
            </w:pPr>
            <w:r w:rsidRPr="00490E10">
              <w:rPr>
                <w:rFonts w:ascii="Times New Roman" w:hAnsi="Times New Roman" w:cs="Times New Roman"/>
                <w:b w:val="0"/>
                <w:bCs w:val="0"/>
                <w:sz w:val="24"/>
                <w:szCs w:val="24"/>
              </w:rPr>
              <w:t>KYN-ACID</w:t>
            </w:r>
            <w:r w:rsidRPr="00490E10">
              <w:rPr>
                <w:rFonts w:ascii="Times New Roman" w:hAnsi="Times New Roman" w:cs="Times New Roman"/>
                <w:sz w:val="24"/>
                <w:szCs w:val="24"/>
              </w:rPr>
              <w:fldChar w:fldCharType="begin">
                <w:fldData xml:space="preserve">PEVuZE5vdGU+PENpdGU+PEF1dGhvcj5PZ3l1PC9BdXRob3I+PFllYXI+MjAxODwvWWVhcj48UmVj
TnVtPjc1PC9SZWNOdW0+PERpc3BsYXlUZXh0Pls3NV08L0Rpc3BsYXlUZXh0PjxyZWNvcmQ+PHJl
Yy1udW1iZXI+NzU8L3JlYy1udW1iZXI+PGZvcmVpZ24ta2V5cz48a2V5IGFwcD0iRU4iIGRiLWlk
PSJhMmFzZXNkcnF3OXNwaGV2MDVyeHMwOTYyOXNwZGRzNXJ3MDAiPjc1PC9rZXk+PC9mb3JlaWdu
LWtleXM+PHJlZi10eXBlIG5hbWU9IkpvdXJuYWwgQXJ0aWNsZSI+MTc8L3JlZi10eXBlPjxjb250
cmlidXRvcnM+PGF1dGhvcnM+PGF1dGhvcj5PZ3l1LCBLLjwvYXV0aG9yPjxhdXRob3I+S3Vibywg
Sy48L2F1dGhvcj48YXV0aG9yPk5vZGEsIFkuPC9hdXRob3I+PGF1dGhvcj5Jd2F0YSwgWS48L2F1
dGhvcj48YXV0aG9yPlRzdWdhd2EsIFMuPC9hdXRob3I+PGF1dGhvcj5PbXVyYSwgWS48L2F1dGhv
cj48YXV0aG9yPldhZGEsIE0uPC9hdXRob3I+PGF1dGhvcj5UYXJ1bWksIFIuPC9hdXRob3I+PGF1
dGhvcj5QbGl0bWFuLCBFLjwvYXV0aG9yPjxhdXRob3I+TW9yaWd1Y2hpLCBTLjwvYXV0aG9yPjxh
dXRob3I+TWl5YXpha2ksIFQuPC9hdXRob3I+PGF1dGhvcj5VY2hpZGEsIEguPC9hdXRob3I+PGF1
dGhvcj5HcmFmZi1HdWVycmVybywgQS48L2F1dGhvcj48YXV0aG9yPk1pbXVyYSwgTS48L2F1dGhv
cj48YXV0aG9yPk5ha2FqaW1hLCBTLjwvYXV0aG9yPjwvYXV0aG9ycz48L2NvbnRyaWJ1dG9ycz48
YXV0aC1hZGRyZXNzPkRlcGFydG1lbnQgb2YgTmV1cm9wc3ljaGlhdHJ5LCBLZWlvIFVuaXZlcnNp
dHkgU2Nob29sIG9mIE1lZGljaW5lLCBUb2t5bywgSmFwYW4uJiN4RDtNdWx0aW1vZGFsIEltYWdp
bmcgR3JvdXAsIFJlc2VhcmNoIEltYWdpbmcgQ2VudHJlLCBDZW50cmUgZm9yIEFkZGljdGlvbiBh
bmQgTWVudGFsIEhlYWx0aCwgVW5pdmVyc2l0eSBvZiBUb3JvbnRvLCBUb3JvbnRvLCBDYW5hZGEu
JiN4RDtLZWlvIFVuaXZlcnNpdHkgU2Nob29sIG9mIE1lZGljaW5lLCBKYXBhbi4mI3hEO0RlcGFy
dG1lbnQgb2YgTmV1cm9wc3ljaGlhdHJ5LCBLZWlvIFVuaXZlcnNpdHkgU2Nob29sIG9mIE1lZGlj
aW5lLCBUb2t5bywgSmFwYW47IE11bHRpbW9kYWwgSW1hZ2luZyBHcm91cCwgUmVzZWFyY2ggSW1h
Z2luZyBDZW50cmUsIENlbnRyZSBmb3IgQWRkaWN0aW9uIGFuZCBNZW50YWwgSGVhbHRoLCBVbml2
ZXJzaXR5IG9mIFRvcm9udG8sIFRvcm9udG8sIENhbmFkYS4gRWxlY3Ryb25pYyBhZGRyZXNzOiBw
aW9qbzYyOS5hNkBrZWlvLmpwLjwvYXV0aC1hZGRyZXNzPjx0aXRsZXM+PHRpdGxlPkt5bnVyZW5p
bmUgcGF0aHdheSBpbiBkZXByZXNzaW9uOiBBIHN5c3RlbWF0aWMgcmV2aWV3IGFuZCBtZXRhLWFu
YWx5c2lzPC90aXRsZT48c2Vjb25kYXJ5LXRpdGxlPk5ldXJvc2NpIEJpb2JlaGF2IFJldjwvc2Vj
b25kYXJ5LXRpdGxlPjxhbHQtdGl0bGU+TmV1cm9zY2llbmNlIGFuZCBiaW9iZWhhdmlvcmFsIHJl
dmlld3M8L2FsdC10aXRsZT48L3RpdGxlcz48cGVyaW9kaWNhbD48ZnVsbC10aXRsZT5OZXVyb3Nj
aSBCaW9iZWhhdiBSZXY8L2Z1bGwtdGl0bGU+PGFiYnItMT5OZXVyb3NjaWVuY2UgYW5kIGJpb2Jl
aGF2aW9yYWwgcmV2aWV3czwvYWJici0xPjwvcGVyaW9kaWNhbD48YWx0LXBlcmlvZGljYWw+PGZ1
bGwtdGl0bGU+TmV1cm9zY2kgQmlvYmVoYXYgUmV2PC9mdWxsLXRpdGxlPjxhYmJyLTE+TmV1cm9z
Y2llbmNlIGFuZCBiaW9iZWhhdmlvcmFsIHJldmlld3M8L2FiYnItMT48L2FsdC1wZXJpb2RpY2Fs
PjxwYWdlcz4xNi0yNTwvcGFnZXM+PHZvbHVtZT45MDwvdm9sdW1lPjxlZGl0aW9uPjIwMTgvMDQv
MDM8L2VkaXRpb24+PGtleXdvcmRzPjxrZXl3b3JkPkJyYWluL21ldGFib2xpc208L2tleXdvcmQ+
PGtleXdvcmQ+RGVwcmVzc2lvbi8qbWV0YWJvbGlzbTwva2V5d29yZD48a2V5d29yZD5EZXByZXNz
aXZlIERpc29yZGVyLyptZXRhYm9saXNtPC9rZXl3b3JkPjxrZXl3b3JkPkh1bWFuczwva2V5d29y
ZD48a2V5d29yZD5LeW51cmVuaWMgQWNpZC8qbWV0YWJvbGlzbTwva2V5d29yZD48a2V5d29yZD5L
eW51cmVuaW5lLyptZXRhYm9saXNtPC9rZXl3b3JkPjxrZXl3b3JkPlF1aW5vbGluaWMgQWNpZC8q
bWV0YWJvbGlzbTwva2V5d29yZD48a2V5d29yZD4qRGVwcmVzc2lvbjwva2V5d29yZD48a2V5d29y
ZD4qR2x1dGFtYXRlPC9rZXl3b3JkPjxrZXl3b3JkPipLeW51cmVuaWMgYWNpZDwva2V5d29yZD48
a2V5d29yZD4qTi1tZXRoeWwtZC1hc3BhcnRhdGUgcmVjZXB0b3I8L2tleXdvcmQ+PGtleXdvcmQ+
Kk5ldXJvaW5mbGFtbWF0aW9uPC9rZXl3b3JkPjxrZXl3b3JkPipRdWlub2xpbmljIGFjaWQ8L2tl
eXdvcmQ+PC9rZXl3b3Jkcz48ZGF0ZXM+PHllYXI+MjAxODwveWVhcj48cHViLWRhdGVzPjxkYXRl
Pkp1bDwvZGF0ZT48L3B1Yi1kYXRlcz48L2RhdGVzPjxpc2JuPjAxNDktNzYzNDwvaXNibj48YWNj
ZXNzaW9uLW51bT4yOTYwODk5MzwvYWNjZXNzaW9uLW51bT48dXJscz48L3VybHM+PGVsZWN0cm9u
aWMtcmVzb3VyY2UtbnVtPjEwLjEwMTYvai5uZXViaW9yZXYuMjAxOC4wMy4wMjM8L2VsZWN0cm9u
aWMtcmVzb3VyY2UtbnVtPjxyZW1vdGUtZGF0YWJhc2UtcHJvdmlkZXI+TkxNPC9yZW1vdGUtZGF0
YWJhc2UtcHJvdmlkZXI+PGxhbmd1YWdlPmVuZzwvbGFuZ3VhZ2U+PC9yZWNvcmQ+PC9DaXRlPjwv
RW5kTm90ZT4A
</w:fldData>
              </w:fldChar>
            </w:r>
            <w:r w:rsidR="00172D89" w:rsidRPr="00490E10">
              <w:rPr>
                <w:rFonts w:ascii="Times New Roman" w:hAnsi="Times New Roman" w:cs="Times New Roman"/>
                <w:sz w:val="24"/>
                <w:szCs w:val="24"/>
              </w:rPr>
              <w:instrText xml:space="preserve"> ADDIN EN.CITE </w:instrText>
            </w:r>
            <w:r w:rsidR="00172D89" w:rsidRPr="00490E10">
              <w:rPr>
                <w:rFonts w:ascii="Times New Roman" w:hAnsi="Times New Roman" w:cs="Times New Roman"/>
                <w:sz w:val="24"/>
                <w:szCs w:val="24"/>
              </w:rPr>
              <w:fldChar w:fldCharType="begin">
                <w:fldData xml:space="preserve">PEVuZE5vdGU+PENpdGU+PEF1dGhvcj5PZ3l1PC9BdXRob3I+PFllYXI+MjAxODwvWWVhcj48UmVj
TnVtPjc1PC9SZWNOdW0+PERpc3BsYXlUZXh0Pls3NV08L0Rpc3BsYXlUZXh0PjxyZWNvcmQ+PHJl
Yy1udW1iZXI+NzU8L3JlYy1udW1iZXI+PGZvcmVpZ24ta2V5cz48a2V5IGFwcD0iRU4iIGRiLWlk
PSJhMmFzZXNkcnF3OXNwaGV2MDVyeHMwOTYyOXNwZGRzNXJ3MDAiPjc1PC9rZXk+PC9mb3JlaWdu
LWtleXM+PHJlZi10eXBlIG5hbWU9IkpvdXJuYWwgQXJ0aWNsZSI+MTc8L3JlZi10eXBlPjxjb250
cmlidXRvcnM+PGF1dGhvcnM+PGF1dGhvcj5PZ3l1LCBLLjwvYXV0aG9yPjxhdXRob3I+S3Vibywg
Sy48L2F1dGhvcj48YXV0aG9yPk5vZGEsIFkuPC9hdXRob3I+PGF1dGhvcj5Jd2F0YSwgWS48L2F1
dGhvcj48YXV0aG9yPlRzdWdhd2EsIFMuPC9hdXRob3I+PGF1dGhvcj5PbXVyYSwgWS48L2F1dGhv
cj48YXV0aG9yPldhZGEsIE0uPC9hdXRob3I+PGF1dGhvcj5UYXJ1bWksIFIuPC9hdXRob3I+PGF1
dGhvcj5QbGl0bWFuLCBFLjwvYXV0aG9yPjxhdXRob3I+TW9yaWd1Y2hpLCBTLjwvYXV0aG9yPjxh
dXRob3I+TWl5YXpha2ksIFQuPC9hdXRob3I+PGF1dGhvcj5VY2hpZGEsIEguPC9hdXRob3I+PGF1
dGhvcj5HcmFmZi1HdWVycmVybywgQS48L2F1dGhvcj48YXV0aG9yPk1pbXVyYSwgTS48L2F1dGhv
cj48YXV0aG9yPk5ha2FqaW1hLCBTLjwvYXV0aG9yPjwvYXV0aG9ycz48L2NvbnRyaWJ1dG9ycz48
YXV0aC1hZGRyZXNzPkRlcGFydG1lbnQgb2YgTmV1cm9wc3ljaGlhdHJ5LCBLZWlvIFVuaXZlcnNp
dHkgU2Nob29sIG9mIE1lZGljaW5lLCBUb2t5bywgSmFwYW4uJiN4RDtNdWx0aW1vZGFsIEltYWdp
bmcgR3JvdXAsIFJlc2VhcmNoIEltYWdpbmcgQ2VudHJlLCBDZW50cmUgZm9yIEFkZGljdGlvbiBh
bmQgTWVudGFsIEhlYWx0aCwgVW5pdmVyc2l0eSBvZiBUb3JvbnRvLCBUb3JvbnRvLCBDYW5hZGEu
JiN4RDtLZWlvIFVuaXZlcnNpdHkgU2Nob29sIG9mIE1lZGljaW5lLCBKYXBhbi4mI3hEO0RlcGFy
dG1lbnQgb2YgTmV1cm9wc3ljaGlhdHJ5LCBLZWlvIFVuaXZlcnNpdHkgU2Nob29sIG9mIE1lZGlj
aW5lLCBUb2t5bywgSmFwYW47IE11bHRpbW9kYWwgSW1hZ2luZyBHcm91cCwgUmVzZWFyY2ggSW1h
Z2luZyBDZW50cmUsIENlbnRyZSBmb3IgQWRkaWN0aW9uIGFuZCBNZW50YWwgSGVhbHRoLCBVbml2
ZXJzaXR5IG9mIFRvcm9udG8sIFRvcm9udG8sIENhbmFkYS4gRWxlY3Ryb25pYyBhZGRyZXNzOiBw
aW9qbzYyOS5hNkBrZWlvLmpwLjwvYXV0aC1hZGRyZXNzPjx0aXRsZXM+PHRpdGxlPkt5bnVyZW5p
bmUgcGF0aHdheSBpbiBkZXByZXNzaW9uOiBBIHN5c3RlbWF0aWMgcmV2aWV3IGFuZCBtZXRhLWFu
YWx5c2lzPC90aXRsZT48c2Vjb25kYXJ5LXRpdGxlPk5ldXJvc2NpIEJpb2JlaGF2IFJldjwvc2Vj
b25kYXJ5LXRpdGxlPjxhbHQtdGl0bGU+TmV1cm9zY2llbmNlIGFuZCBiaW9iZWhhdmlvcmFsIHJl
dmlld3M8L2FsdC10aXRsZT48L3RpdGxlcz48cGVyaW9kaWNhbD48ZnVsbC10aXRsZT5OZXVyb3Nj
aSBCaW9iZWhhdiBSZXY8L2Z1bGwtdGl0bGU+PGFiYnItMT5OZXVyb3NjaWVuY2UgYW5kIGJpb2Jl
aGF2aW9yYWwgcmV2aWV3czwvYWJici0xPjwvcGVyaW9kaWNhbD48YWx0LXBlcmlvZGljYWw+PGZ1
bGwtdGl0bGU+TmV1cm9zY2kgQmlvYmVoYXYgUmV2PC9mdWxsLXRpdGxlPjxhYmJyLTE+TmV1cm9z
Y2llbmNlIGFuZCBiaW9iZWhhdmlvcmFsIHJldmlld3M8L2FiYnItMT48L2FsdC1wZXJpb2RpY2Fs
PjxwYWdlcz4xNi0yNTwvcGFnZXM+PHZvbHVtZT45MDwvdm9sdW1lPjxlZGl0aW9uPjIwMTgvMDQv
MDM8L2VkaXRpb24+PGtleXdvcmRzPjxrZXl3b3JkPkJyYWluL21ldGFib2xpc208L2tleXdvcmQ+
PGtleXdvcmQ+RGVwcmVzc2lvbi8qbWV0YWJvbGlzbTwva2V5d29yZD48a2V5d29yZD5EZXByZXNz
aXZlIERpc29yZGVyLyptZXRhYm9saXNtPC9rZXl3b3JkPjxrZXl3b3JkPkh1bWFuczwva2V5d29y
ZD48a2V5d29yZD5LeW51cmVuaWMgQWNpZC8qbWV0YWJvbGlzbTwva2V5d29yZD48a2V5d29yZD5L
eW51cmVuaW5lLyptZXRhYm9saXNtPC9rZXl3b3JkPjxrZXl3b3JkPlF1aW5vbGluaWMgQWNpZC8q
bWV0YWJvbGlzbTwva2V5d29yZD48a2V5d29yZD4qRGVwcmVzc2lvbjwva2V5d29yZD48a2V5d29y
ZD4qR2x1dGFtYXRlPC9rZXl3b3JkPjxrZXl3b3JkPipLeW51cmVuaWMgYWNpZDwva2V5d29yZD48
a2V5d29yZD4qTi1tZXRoeWwtZC1hc3BhcnRhdGUgcmVjZXB0b3I8L2tleXdvcmQ+PGtleXdvcmQ+
Kk5ldXJvaW5mbGFtbWF0aW9uPC9rZXl3b3JkPjxrZXl3b3JkPipRdWlub2xpbmljIGFjaWQ8L2tl
eXdvcmQ+PC9rZXl3b3Jkcz48ZGF0ZXM+PHllYXI+MjAxODwveWVhcj48cHViLWRhdGVzPjxkYXRl
Pkp1bDwvZGF0ZT48L3B1Yi1kYXRlcz48L2RhdGVzPjxpc2JuPjAxNDktNzYzNDwvaXNibj48YWNj
ZXNzaW9uLW51bT4yOTYwODk5MzwvYWNjZXNzaW9uLW51bT48dXJscz48L3VybHM+PGVsZWN0cm9u
aWMtcmVzb3VyY2UtbnVtPjEwLjEwMTYvai5uZXViaW9yZXYuMjAxOC4wMy4wMjM8L2VsZWN0cm9u
aWMtcmVzb3VyY2UtbnVtPjxyZW1vdGUtZGF0YWJhc2UtcHJvdmlkZXI+TkxNPC9yZW1vdGUtZGF0
YWJhc2UtcHJvdmlkZXI+PGxhbmd1YWdlPmVuZzwvbGFuZ3VhZ2U+PC9yZWNvcmQ+PC9DaXRlPjwv
RW5kTm90ZT4A
</w:fldData>
              </w:fldChar>
            </w:r>
            <w:r w:rsidR="00172D89" w:rsidRPr="00490E10">
              <w:rPr>
                <w:rFonts w:ascii="Times New Roman" w:hAnsi="Times New Roman" w:cs="Times New Roman"/>
                <w:sz w:val="24"/>
                <w:szCs w:val="24"/>
              </w:rPr>
              <w:instrText xml:space="preserve"> ADDIN EN.CITE.DATA </w:instrText>
            </w:r>
            <w:r w:rsidR="00172D89" w:rsidRPr="00490E10">
              <w:rPr>
                <w:rFonts w:ascii="Times New Roman" w:hAnsi="Times New Roman" w:cs="Times New Roman"/>
                <w:sz w:val="24"/>
                <w:szCs w:val="24"/>
              </w:rPr>
            </w:r>
            <w:r w:rsidR="00172D89" w:rsidRPr="00490E10">
              <w:rPr>
                <w:rFonts w:ascii="Times New Roman" w:hAnsi="Times New Roman" w:cs="Times New Roman"/>
                <w:sz w:val="24"/>
                <w:szCs w:val="24"/>
              </w:rPr>
              <w:fldChar w:fldCharType="end"/>
            </w:r>
            <w:r w:rsidRPr="00490E10">
              <w:rPr>
                <w:rFonts w:ascii="Times New Roman" w:hAnsi="Times New Roman" w:cs="Times New Roman"/>
                <w:sz w:val="24"/>
                <w:szCs w:val="24"/>
              </w:rPr>
            </w:r>
            <w:r w:rsidRPr="00490E10">
              <w:rPr>
                <w:rFonts w:ascii="Times New Roman" w:hAnsi="Times New Roman" w:cs="Times New Roman"/>
                <w:sz w:val="24"/>
                <w:szCs w:val="24"/>
              </w:rPr>
              <w:fldChar w:fldCharType="separate"/>
            </w:r>
            <w:r w:rsidR="00920EC7" w:rsidRPr="00490E10">
              <w:rPr>
                <w:rFonts w:ascii="Times New Roman" w:hAnsi="Times New Roman" w:cs="Times New Roman"/>
                <w:noProof/>
                <w:sz w:val="24"/>
                <w:szCs w:val="24"/>
              </w:rPr>
              <w:t>[</w:t>
            </w:r>
            <w:hyperlink w:anchor="_ENREF_75" w:tooltip="Ogyu, 2018 #75" w:history="1">
              <w:r w:rsidR="00CC7C8C" w:rsidRPr="00490E10">
                <w:rPr>
                  <w:rFonts w:ascii="Times New Roman" w:hAnsi="Times New Roman" w:cs="Times New Roman"/>
                  <w:noProof/>
                  <w:sz w:val="24"/>
                  <w:szCs w:val="24"/>
                </w:rPr>
                <w:t>75</w:t>
              </w:r>
            </w:hyperlink>
            <w:r w:rsidR="00920EC7" w:rsidRPr="00490E10">
              <w:rPr>
                <w:rFonts w:ascii="Times New Roman" w:hAnsi="Times New Roman" w:cs="Times New Roman"/>
                <w:noProof/>
                <w:sz w:val="24"/>
                <w:szCs w:val="24"/>
              </w:rPr>
              <w:t>]</w:t>
            </w:r>
            <w:r w:rsidRPr="00490E10">
              <w:rPr>
                <w:rFonts w:ascii="Times New Roman" w:hAnsi="Times New Roman" w:cs="Times New Roman"/>
                <w:sz w:val="24"/>
                <w:szCs w:val="24"/>
                <w:lang w:val="en-CA"/>
              </w:rPr>
              <w:fldChar w:fldCharType="end"/>
            </w:r>
          </w:p>
        </w:tc>
        <w:tc>
          <w:tcPr>
            <w:tcW w:w="2665" w:type="dxa"/>
          </w:tcPr>
          <w:p w14:paraId="730E0881" w14:textId="77777777" w:rsidR="003E52CA" w:rsidRPr="00490E10" w:rsidRDefault="003E52CA" w:rsidP="003E52CA">
            <w:pPr>
              <w:spacing w:after="160" w:line="259"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Cs/>
                <w:sz w:val="24"/>
                <w:szCs w:val="24"/>
              </w:rPr>
            </w:pPr>
            <w:r w:rsidRPr="00490E10">
              <w:rPr>
                <w:rFonts w:ascii="Times New Roman" w:hAnsi="Times New Roman" w:cs="Times New Roman"/>
                <w:sz w:val="24"/>
                <w:szCs w:val="24"/>
              </w:rPr>
              <w:t>-0.21 (-0.33 – -0.09)</w:t>
            </w:r>
          </w:p>
        </w:tc>
        <w:tc>
          <w:tcPr>
            <w:tcW w:w="2665" w:type="dxa"/>
          </w:tcPr>
          <w:p w14:paraId="7C693B7D" w14:textId="77777777" w:rsidR="003E52CA" w:rsidRPr="00490E10" w:rsidRDefault="003E52CA" w:rsidP="003E52CA">
            <w:pPr>
              <w:spacing w:after="160" w:line="259"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Cs/>
                <w:sz w:val="24"/>
                <w:szCs w:val="24"/>
              </w:rPr>
            </w:pPr>
            <w:r w:rsidRPr="00490E10">
              <w:rPr>
                <w:rFonts w:ascii="Times New Roman" w:hAnsi="Times New Roman" w:cs="Times New Roman"/>
                <w:sz w:val="24"/>
                <w:szCs w:val="24"/>
              </w:rPr>
              <w:t>-0.18 (-0.33 – -0.03)</w:t>
            </w:r>
          </w:p>
        </w:tc>
        <w:tc>
          <w:tcPr>
            <w:tcW w:w="2665" w:type="dxa"/>
            <w:gridSpan w:val="2"/>
          </w:tcPr>
          <w:p w14:paraId="6C1C29B6" w14:textId="77777777" w:rsidR="003E52CA" w:rsidRPr="00490E10" w:rsidRDefault="003E52CA" w:rsidP="003E52CA">
            <w:pPr>
              <w:spacing w:after="160" w:line="259"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Cs/>
                <w:sz w:val="24"/>
                <w:szCs w:val="24"/>
              </w:rPr>
            </w:pPr>
            <w:r w:rsidRPr="00490E10">
              <w:rPr>
                <w:rFonts w:ascii="Times New Roman" w:hAnsi="Times New Roman" w:cs="Times New Roman"/>
                <w:sz w:val="24"/>
                <w:szCs w:val="24"/>
              </w:rPr>
              <w:t>-0.16 (-0.36 – 0.04)</w:t>
            </w:r>
          </w:p>
        </w:tc>
      </w:tr>
      <w:tr w:rsidR="003E52CA" w:rsidRPr="00490E10" w14:paraId="66D1D9FF" w14:textId="77777777" w:rsidTr="00587C1D">
        <w:trPr>
          <w:trHeight w:val="340"/>
        </w:trPr>
        <w:tc>
          <w:tcPr>
            <w:cnfStyle w:val="001000000000" w:firstRow="0" w:lastRow="0" w:firstColumn="1" w:lastColumn="0" w:oddVBand="0" w:evenVBand="0" w:oddHBand="0" w:evenHBand="0" w:firstRowFirstColumn="0" w:firstRowLastColumn="0" w:lastRowFirstColumn="0" w:lastRowLastColumn="0"/>
            <w:tcW w:w="2835" w:type="dxa"/>
          </w:tcPr>
          <w:p w14:paraId="3440D467" w14:textId="4ECE0866" w:rsidR="003E52CA" w:rsidRPr="00490E10" w:rsidRDefault="003E52CA" w:rsidP="003E52CA">
            <w:pPr>
              <w:spacing w:after="160" w:line="259" w:lineRule="auto"/>
              <w:rPr>
                <w:rFonts w:ascii="Times New Roman" w:hAnsi="Times New Roman" w:cs="Times New Roman"/>
                <w:b w:val="0"/>
                <w:bCs w:val="0"/>
                <w:sz w:val="24"/>
                <w:szCs w:val="24"/>
              </w:rPr>
            </w:pPr>
            <w:r w:rsidRPr="00490E10">
              <w:rPr>
                <w:rFonts w:ascii="Times New Roman" w:hAnsi="Times New Roman" w:cs="Times New Roman"/>
                <w:b w:val="0"/>
                <w:bCs w:val="0"/>
                <w:sz w:val="24"/>
                <w:szCs w:val="24"/>
              </w:rPr>
              <w:t>Lipid Peroxidation Markers</w:t>
            </w:r>
            <w:r w:rsidRPr="00490E10">
              <w:rPr>
                <w:rFonts w:ascii="Times New Roman" w:hAnsi="Times New Roman" w:cs="Times New Roman"/>
                <w:b w:val="0"/>
                <w:sz w:val="24"/>
                <w:szCs w:val="24"/>
                <w:vertAlign w:val="superscript"/>
              </w:rPr>
              <w:t xml:space="preserve"># </w:t>
            </w:r>
            <w:r w:rsidRPr="00490E10">
              <w:rPr>
                <w:rFonts w:ascii="Times New Roman" w:hAnsi="Times New Roman" w:cs="Times New Roman"/>
                <w:sz w:val="24"/>
                <w:szCs w:val="24"/>
              </w:rPr>
              <w:fldChar w:fldCharType="begin">
                <w:fldData xml:space="preserve">PEVuZE5vdGU+PENpdGU+PEF1dGhvcj5NYXplcmVldXc8L0F1dGhvcj48WWVhcj4yMDE1PC9ZZWFy
PjxSZWNOdW0+MTM4PC9SZWNOdW0+PERpc3BsYXlUZXh0PlsxMzhdPC9EaXNwbGF5VGV4dD48cmVj
b3JkPjxyZWMtbnVtYmVyPjEzODwvcmVjLW51bWJlcj48Zm9yZWlnbi1rZXlzPjxrZXkgYXBwPSJF
TiIgZGItaWQ9ImEyYXNlc2RycXc5c3BoZXYwNXJ4czA5NjI5c3BkZHM1cncwMCI+MTM4PC9rZXk+
PC9mb3JlaWduLWtleXM+PHJlZi10eXBlIG5hbWU9IkpvdXJuYWwgQXJ0aWNsZSI+MTc8L3JlZi10
eXBlPjxjb250cmlidXRvcnM+PGF1dGhvcnM+PGF1dGhvcj5NYXplcmVldXcsIEcuPC9hdXRob3I+
PGF1dGhvcj5IZXJybWFubiwgTi48L2F1dGhvcj48YXV0aG9yPkFuZHJlYXp6YSwgQS4gQy48L2F1
dGhvcj48YXV0aG9yPktoYW4sIE0uIE0uPC9hdXRob3I+PGF1dGhvcj5MYW5jdG90LCBLLiBMLjwv
YXV0aG9yPjwvYXV0aG9ycz48L2NvbnRyaWJ1dG9ycz48YXV0aC1hZGRyZXNzPkh1cnZpdHogQnJh
aW4gU2NpZW5jZXMgUHJvZ3JhbSwgU3Vubnlicm9vayBSZXNlYXJjaCBJbnN0aXR1dGUsIFN1bm55
YnJvb2sgSGVhbHRoIFNjaWVuY2VzIENlbnRyZSwgVG9yb250bywgT04sIENhbmFkYSA7IERlcGFy
dG1lbnQgb2YgUGhhcm1hY29sb2d5IGFuZCBUb3hpY29sb2d5LCBVbml2ZXJzaXR5IG9mIFRvcm9u
dG8sIFRvcm9udG8sIE9OLCBDYW5hZGEuJiN4RDtIdXJ2aXR6IEJyYWluIFNjaWVuY2VzIFByb2dy
YW0sIFN1bm55YnJvb2sgUmVzZWFyY2ggSW5zdGl0dXRlLCBTdW5ueWJyb29rIEhlYWx0aCBTY2ll
bmNlcyBDZW50cmUsIFRvcm9udG8sIE9OLCBDYW5hZGEgOyBEZXBhcnRtZW50IG9mIFBzeWNoaWF0
cnksIFVuaXZlcnNpdHkgb2YgVG9yb250by4mI3hEO0RlcGFydG1lbnQgb2YgUGhhcm1hY29sb2d5
IGFuZCBUb3hpY29sb2d5LCBVbml2ZXJzaXR5IG9mIFRvcm9udG8sIFRvcm9udG8sIE9OLCBDYW5h
ZGEgOyBEZXBhcnRtZW50IG9mIFBzeWNoaWF0cnksIFVuaXZlcnNpdHkgb2YgVG9yb250byA7IENl
bnRyZSBmb3IgQWRkaWN0aW9uIGFuZCBNZW50YWwgSGVhbHRoLCBUb3JvbnRvLCBPTiwgQ2FuYWRh
LiYjeEQ7SHVydml0eiBCcmFpbiBTY2llbmNlcyBQcm9ncmFtLCBTdW5ueWJyb29rIFJlc2VhcmNo
IEluc3RpdHV0ZSwgU3Vubnlicm9vayBIZWFsdGggU2NpZW5jZXMgQ2VudHJlLCBUb3JvbnRvLCBP
TiwgQ2FuYWRhLiYjeEQ7SHVydml0eiBCcmFpbiBTY2llbmNlcyBQcm9ncmFtLCBTdW5ueWJyb29r
IFJlc2VhcmNoIEluc3RpdHV0ZSwgU3Vubnlicm9vayBIZWFsdGggU2NpZW5jZXMgQ2VudHJlLCBU
b3JvbnRvLCBPTiwgQ2FuYWRhIDsgRGVwYXJ0bWVudCBvZiBQaGFybWFjb2xvZ3kgYW5kIFRveGlj
b2xvZ3ksIFVuaXZlcnNpdHkgb2YgVG9yb250bywgVG9yb250bywgT04sIENhbmFkYSA7IERlcGFy
dG1lbnQgb2YgUHN5Y2hpYXRyeSwgVW5pdmVyc2l0eSBvZiBUb3JvbnRvLjwvYXV0aC1hZGRyZXNz
Pjx0aXRsZXM+PHRpdGxlPkEgbWV0YS1hbmFseXNpcyBvZiBsaXBpZCBwZXJveGlkYXRpb24gbWFy
a2VycyBpbiBtYWpvciBkZXByZXNzaW9uPC90aXRsZT48c2Vjb25kYXJ5LXRpdGxlPk5ldXJvcHN5
Y2hpYXRyIERpcyBUcmVhdDwvc2Vjb25kYXJ5LXRpdGxlPjxhbHQtdGl0bGU+TmV1cm9wc3ljaGlh
dHJpYyBkaXNlYXNlIGFuZCB0cmVhdG1lbnQ8L2FsdC10aXRsZT48L3RpdGxlcz48cGVyaW9kaWNh
bD48ZnVsbC10aXRsZT5OZXVyb3BzeWNoaWF0ciBEaXMgVHJlYXQ8L2Z1bGwtdGl0bGU+PGFiYnIt
MT5OZXVyb3BzeWNoaWF0cmljIGRpc2Vhc2UgYW5kIHRyZWF0bWVudDwvYWJici0xPjwvcGVyaW9k
aWNhbD48YWx0LXBlcmlvZGljYWw+PGZ1bGwtdGl0bGU+TmV1cm9wc3ljaGlhdHIgRGlzIFRyZWF0
PC9mdWxsLXRpdGxlPjxhYmJyLTE+TmV1cm9wc3ljaGlhdHJpYyBkaXNlYXNlIGFuZCB0cmVhdG1l
bnQ8L2FiYnItMT48L2FsdC1wZXJpb2RpY2FsPjxwYWdlcz4yNDc5LTkxPC9wYWdlcz48dm9sdW1l
PjExPC92b2x1bWU+PGVkaXRpb24+MjAxNS8xMC8yMzwvZWRpdGlvbj48ZGF0ZXM+PHllYXI+MjAx
NTwveWVhcj48L2RhdGVzPjxpc2JuPjExNzYtNjMyOCAoUHJpbnQpJiN4RDsxMTc2LTYzMjg8L2lz
Ym4+PGFjY2Vzc2lvbi1udW0+MjY0OTEzMjY8L2FjY2Vzc2lvbi1udW0+PHVybHM+PC91cmxzPjxj
dXN0b20yPlBtYzQ1OTkxNzg8L2N1c3RvbTI+PGVsZWN0cm9uaWMtcmVzb3VyY2UtbnVtPjEwLjIx
NDcvbmR0LnM4OTkyMjwvZWxlY3Ryb25pYy1yZXNvdXJjZS1udW0+PHJlbW90ZS1kYXRhYmFzZS1w
cm92aWRlcj5ObG08L3JlbW90ZS1kYXRhYmFzZS1wcm92aWRlcj48bGFuZ3VhZ2U+ZW5nPC9sYW5n
dWFnZT48L3JlY29yZD48L0NpdGU+PC9FbmROb3RlPn==
</w:fldData>
              </w:fldChar>
            </w:r>
            <w:r w:rsidR="00172D89" w:rsidRPr="00490E10">
              <w:rPr>
                <w:rFonts w:ascii="Times New Roman" w:hAnsi="Times New Roman" w:cs="Times New Roman"/>
                <w:sz w:val="24"/>
                <w:szCs w:val="24"/>
              </w:rPr>
              <w:instrText xml:space="preserve"> ADDIN EN.CITE </w:instrText>
            </w:r>
            <w:r w:rsidR="00172D89" w:rsidRPr="00490E10">
              <w:rPr>
                <w:rFonts w:ascii="Times New Roman" w:hAnsi="Times New Roman" w:cs="Times New Roman"/>
                <w:sz w:val="24"/>
                <w:szCs w:val="24"/>
              </w:rPr>
              <w:fldChar w:fldCharType="begin">
                <w:fldData xml:space="preserve">PEVuZE5vdGU+PENpdGU+PEF1dGhvcj5NYXplcmVldXc8L0F1dGhvcj48WWVhcj4yMDE1PC9ZZWFy
PjxSZWNOdW0+MTM4PC9SZWNOdW0+PERpc3BsYXlUZXh0PlsxMzhdPC9EaXNwbGF5VGV4dD48cmVj
b3JkPjxyZWMtbnVtYmVyPjEzODwvcmVjLW51bWJlcj48Zm9yZWlnbi1rZXlzPjxrZXkgYXBwPSJF
TiIgZGItaWQ9ImEyYXNlc2RycXc5c3BoZXYwNXJ4czA5NjI5c3BkZHM1cncwMCI+MTM4PC9rZXk+
PC9mb3JlaWduLWtleXM+PHJlZi10eXBlIG5hbWU9IkpvdXJuYWwgQXJ0aWNsZSI+MTc8L3JlZi10
eXBlPjxjb250cmlidXRvcnM+PGF1dGhvcnM+PGF1dGhvcj5NYXplcmVldXcsIEcuPC9hdXRob3I+
PGF1dGhvcj5IZXJybWFubiwgTi48L2F1dGhvcj48YXV0aG9yPkFuZHJlYXp6YSwgQS4gQy48L2F1
dGhvcj48YXV0aG9yPktoYW4sIE0uIE0uPC9hdXRob3I+PGF1dGhvcj5MYW5jdG90LCBLLiBMLjwv
YXV0aG9yPjwvYXV0aG9ycz48L2NvbnRyaWJ1dG9ycz48YXV0aC1hZGRyZXNzPkh1cnZpdHogQnJh
aW4gU2NpZW5jZXMgUHJvZ3JhbSwgU3Vubnlicm9vayBSZXNlYXJjaCBJbnN0aXR1dGUsIFN1bm55
YnJvb2sgSGVhbHRoIFNjaWVuY2VzIENlbnRyZSwgVG9yb250bywgT04sIENhbmFkYSA7IERlcGFy
dG1lbnQgb2YgUGhhcm1hY29sb2d5IGFuZCBUb3hpY29sb2d5LCBVbml2ZXJzaXR5IG9mIFRvcm9u
dG8sIFRvcm9udG8sIE9OLCBDYW5hZGEuJiN4RDtIdXJ2aXR6IEJyYWluIFNjaWVuY2VzIFByb2dy
YW0sIFN1bm55YnJvb2sgUmVzZWFyY2ggSW5zdGl0dXRlLCBTdW5ueWJyb29rIEhlYWx0aCBTY2ll
bmNlcyBDZW50cmUsIFRvcm9udG8sIE9OLCBDYW5hZGEgOyBEZXBhcnRtZW50IG9mIFBzeWNoaWF0
cnksIFVuaXZlcnNpdHkgb2YgVG9yb250by4mI3hEO0RlcGFydG1lbnQgb2YgUGhhcm1hY29sb2d5
IGFuZCBUb3hpY29sb2d5LCBVbml2ZXJzaXR5IG9mIFRvcm9udG8sIFRvcm9udG8sIE9OLCBDYW5h
ZGEgOyBEZXBhcnRtZW50IG9mIFBzeWNoaWF0cnksIFVuaXZlcnNpdHkgb2YgVG9yb250byA7IENl
bnRyZSBmb3IgQWRkaWN0aW9uIGFuZCBNZW50YWwgSGVhbHRoLCBUb3JvbnRvLCBPTiwgQ2FuYWRh
LiYjeEQ7SHVydml0eiBCcmFpbiBTY2llbmNlcyBQcm9ncmFtLCBTdW5ueWJyb29rIFJlc2VhcmNo
IEluc3RpdHV0ZSwgU3Vubnlicm9vayBIZWFsdGggU2NpZW5jZXMgQ2VudHJlLCBUb3JvbnRvLCBP
TiwgQ2FuYWRhLiYjeEQ7SHVydml0eiBCcmFpbiBTY2llbmNlcyBQcm9ncmFtLCBTdW5ueWJyb29r
IFJlc2VhcmNoIEluc3RpdHV0ZSwgU3Vubnlicm9vayBIZWFsdGggU2NpZW5jZXMgQ2VudHJlLCBU
b3JvbnRvLCBPTiwgQ2FuYWRhIDsgRGVwYXJ0bWVudCBvZiBQaGFybWFjb2xvZ3kgYW5kIFRveGlj
b2xvZ3ksIFVuaXZlcnNpdHkgb2YgVG9yb250bywgVG9yb250bywgT04sIENhbmFkYSA7IERlcGFy
dG1lbnQgb2YgUHN5Y2hpYXRyeSwgVW5pdmVyc2l0eSBvZiBUb3JvbnRvLjwvYXV0aC1hZGRyZXNz
Pjx0aXRsZXM+PHRpdGxlPkEgbWV0YS1hbmFseXNpcyBvZiBsaXBpZCBwZXJveGlkYXRpb24gbWFy
a2VycyBpbiBtYWpvciBkZXByZXNzaW9uPC90aXRsZT48c2Vjb25kYXJ5LXRpdGxlPk5ldXJvcHN5
Y2hpYXRyIERpcyBUcmVhdDwvc2Vjb25kYXJ5LXRpdGxlPjxhbHQtdGl0bGU+TmV1cm9wc3ljaGlh
dHJpYyBkaXNlYXNlIGFuZCB0cmVhdG1lbnQ8L2FsdC10aXRsZT48L3RpdGxlcz48cGVyaW9kaWNh
bD48ZnVsbC10aXRsZT5OZXVyb3BzeWNoaWF0ciBEaXMgVHJlYXQ8L2Z1bGwtdGl0bGU+PGFiYnIt
MT5OZXVyb3BzeWNoaWF0cmljIGRpc2Vhc2UgYW5kIHRyZWF0bWVudDwvYWJici0xPjwvcGVyaW9k
aWNhbD48YWx0LXBlcmlvZGljYWw+PGZ1bGwtdGl0bGU+TmV1cm9wc3ljaGlhdHIgRGlzIFRyZWF0
PC9mdWxsLXRpdGxlPjxhYmJyLTE+TmV1cm9wc3ljaGlhdHJpYyBkaXNlYXNlIGFuZCB0cmVhdG1l
bnQ8L2FiYnItMT48L2FsdC1wZXJpb2RpY2FsPjxwYWdlcz4yNDc5LTkxPC9wYWdlcz48dm9sdW1l
PjExPC92b2x1bWU+PGVkaXRpb24+MjAxNS8xMC8yMzwvZWRpdGlvbj48ZGF0ZXM+PHllYXI+MjAx
NTwveWVhcj48L2RhdGVzPjxpc2JuPjExNzYtNjMyOCAoUHJpbnQpJiN4RDsxMTc2LTYzMjg8L2lz
Ym4+PGFjY2Vzc2lvbi1udW0+MjY0OTEzMjY8L2FjY2Vzc2lvbi1udW0+PHVybHM+PC91cmxzPjxj
dXN0b20yPlBtYzQ1OTkxNzg8L2N1c3RvbTI+PGVsZWN0cm9uaWMtcmVzb3VyY2UtbnVtPjEwLjIx
NDcvbmR0LnM4OTkyMjwvZWxlY3Ryb25pYy1yZXNvdXJjZS1udW0+PHJlbW90ZS1kYXRhYmFzZS1w
cm92aWRlcj5ObG08L3JlbW90ZS1kYXRhYmFzZS1wcm92aWRlcj48bGFuZ3VhZ2U+ZW5nPC9sYW5n
dWFnZT48L3JlY29yZD48L0NpdGU+PC9FbmROb3RlPn==
</w:fldData>
              </w:fldChar>
            </w:r>
            <w:r w:rsidR="00172D89" w:rsidRPr="00490E10">
              <w:rPr>
                <w:rFonts w:ascii="Times New Roman" w:hAnsi="Times New Roman" w:cs="Times New Roman"/>
                <w:sz w:val="24"/>
                <w:szCs w:val="24"/>
              </w:rPr>
              <w:instrText xml:space="preserve"> ADDIN EN.CITE.DATA </w:instrText>
            </w:r>
            <w:r w:rsidR="00172D89" w:rsidRPr="00490E10">
              <w:rPr>
                <w:rFonts w:ascii="Times New Roman" w:hAnsi="Times New Roman" w:cs="Times New Roman"/>
                <w:sz w:val="24"/>
                <w:szCs w:val="24"/>
              </w:rPr>
            </w:r>
            <w:r w:rsidR="00172D89" w:rsidRPr="00490E10">
              <w:rPr>
                <w:rFonts w:ascii="Times New Roman" w:hAnsi="Times New Roman" w:cs="Times New Roman"/>
                <w:sz w:val="24"/>
                <w:szCs w:val="24"/>
              </w:rPr>
              <w:fldChar w:fldCharType="end"/>
            </w:r>
            <w:r w:rsidRPr="00490E10">
              <w:rPr>
                <w:rFonts w:ascii="Times New Roman" w:hAnsi="Times New Roman" w:cs="Times New Roman"/>
                <w:sz w:val="24"/>
                <w:szCs w:val="24"/>
              </w:rPr>
            </w:r>
            <w:r w:rsidRPr="00490E10">
              <w:rPr>
                <w:rFonts w:ascii="Times New Roman" w:hAnsi="Times New Roman" w:cs="Times New Roman"/>
                <w:sz w:val="24"/>
                <w:szCs w:val="24"/>
              </w:rPr>
              <w:fldChar w:fldCharType="separate"/>
            </w:r>
            <w:r w:rsidR="00920EC7" w:rsidRPr="00490E10">
              <w:rPr>
                <w:rFonts w:ascii="Times New Roman" w:hAnsi="Times New Roman" w:cs="Times New Roman"/>
                <w:noProof/>
                <w:sz w:val="24"/>
                <w:szCs w:val="24"/>
              </w:rPr>
              <w:t>[</w:t>
            </w:r>
            <w:hyperlink w:anchor="_ENREF_138" w:tooltip="Mazereeuw, 2015 #138" w:history="1">
              <w:r w:rsidR="00CC7C8C" w:rsidRPr="00490E10">
                <w:rPr>
                  <w:rFonts w:ascii="Times New Roman" w:hAnsi="Times New Roman" w:cs="Times New Roman"/>
                  <w:noProof/>
                  <w:sz w:val="24"/>
                  <w:szCs w:val="24"/>
                </w:rPr>
                <w:t>138</w:t>
              </w:r>
            </w:hyperlink>
            <w:r w:rsidR="00920EC7" w:rsidRPr="00490E10">
              <w:rPr>
                <w:rFonts w:ascii="Times New Roman" w:hAnsi="Times New Roman" w:cs="Times New Roman"/>
                <w:noProof/>
                <w:sz w:val="24"/>
                <w:szCs w:val="24"/>
              </w:rPr>
              <w:t>]</w:t>
            </w:r>
            <w:r w:rsidRPr="00490E10">
              <w:rPr>
                <w:rFonts w:ascii="Times New Roman" w:hAnsi="Times New Roman" w:cs="Times New Roman"/>
                <w:sz w:val="24"/>
                <w:szCs w:val="24"/>
                <w:lang w:val="en-CA"/>
              </w:rPr>
              <w:fldChar w:fldCharType="end"/>
            </w:r>
          </w:p>
        </w:tc>
        <w:tc>
          <w:tcPr>
            <w:tcW w:w="2665" w:type="dxa"/>
          </w:tcPr>
          <w:p w14:paraId="36213FFF" w14:textId="77777777" w:rsidR="003E52CA" w:rsidRPr="00490E10" w:rsidRDefault="003E52CA" w:rsidP="003E52CA">
            <w:pPr>
              <w:spacing w:after="160" w:line="259"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24"/>
                <w:szCs w:val="24"/>
              </w:rPr>
            </w:pPr>
            <w:r w:rsidRPr="00490E10">
              <w:rPr>
                <w:rFonts w:ascii="Times New Roman" w:hAnsi="Times New Roman" w:cs="Times New Roman"/>
                <w:sz w:val="24"/>
                <w:szCs w:val="24"/>
              </w:rPr>
              <w:t>0.44 (0.09 – 0.79)</w:t>
            </w:r>
          </w:p>
        </w:tc>
        <w:tc>
          <w:tcPr>
            <w:tcW w:w="2665" w:type="dxa"/>
          </w:tcPr>
          <w:p w14:paraId="34A0E58A" w14:textId="77777777" w:rsidR="003E52CA" w:rsidRPr="00490E10" w:rsidRDefault="003E52CA" w:rsidP="003E52CA">
            <w:pPr>
              <w:spacing w:after="160" w:line="259"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24"/>
                <w:szCs w:val="24"/>
              </w:rPr>
            </w:pPr>
            <w:r w:rsidRPr="00490E10">
              <w:rPr>
                <w:rFonts w:ascii="Times New Roman" w:hAnsi="Times New Roman" w:cs="Times New Roman"/>
                <w:sz w:val="24"/>
                <w:szCs w:val="24"/>
              </w:rPr>
              <w:t>0.34 (-0.07 – 0.75)</w:t>
            </w:r>
          </w:p>
        </w:tc>
        <w:tc>
          <w:tcPr>
            <w:tcW w:w="2665" w:type="dxa"/>
            <w:gridSpan w:val="2"/>
          </w:tcPr>
          <w:p w14:paraId="1B92B90D" w14:textId="77777777" w:rsidR="003E52CA" w:rsidRPr="00490E10" w:rsidRDefault="003E52CA" w:rsidP="003E52CA">
            <w:pPr>
              <w:spacing w:after="160" w:line="259"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24"/>
                <w:szCs w:val="24"/>
              </w:rPr>
            </w:pPr>
            <w:r w:rsidRPr="00490E10">
              <w:rPr>
                <w:rFonts w:ascii="Times New Roman" w:hAnsi="Times New Roman" w:cs="Times New Roman"/>
                <w:sz w:val="24"/>
                <w:szCs w:val="24"/>
              </w:rPr>
              <w:t>0.32 (-0.29 – 0.93)</w:t>
            </w:r>
          </w:p>
        </w:tc>
      </w:tr>
      <w:tr w:rsidR="003E52CA" w:rsidRPr="00490E10" w14:paraId="13E328B8" w14:textId="77777777" w:rsidTr="00587C1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2835" w:type="dxa"/>
          </w:tcPr>
          <w:p w14:paraId="1BA50745" w14:textId="1B439117" w:rsidR="003E52CA" w:rsidRPr="00490E10" w:rsidRDefault="003E52CA" w:rsidP="003E52CA">
            <w:pPr>
              <w:spacing w:after="160" w:line="259" w:lineRule="auto"/>
              <w:rPr>
                <w:rFonts w:ascii="Times New Roman" w:hAnsi="Times New Roman" w:cs="Times New Roman"/>
                <w:b w:val="0"/>
                <w:bCs w:val="0"/>
                <w:sz w:val="24"/>
                <w:szCs w:val="24"/>
              </w:rPr>
            </w:pPr>
            <w:r w:rsidRPr="00490E10">
              <w:rPr>
                <w:rFonts w:ascii="Times New Roman" w:hAnsi="Times New Roman" w:cs="Times New Roman"/>
                <w:b w:val="0"/>
                <w:bCs w:val="0"/>
                <w:sz w:val="24"/>
                <w:szCs w:val="24"/>
              </w:rPr>
              <w:t>sIL-2 Receptor</w:t>
            </w:r>
            <w:r w:rsidRPr="00490E10">
              <w:rPr>
                <w:rFonts w:ascii="Times New Roman" w:hAnsi="Times New Roman" w:cs="Times New Roman"/>
                <w:sz w:val="24"/>
                <w:szCs w:val="24"/>
              </w:rPr>
              <w:fldChar w:fldCharType="begin">
                <w:fldData xml:space="preserve">PEVuZE5vdGU+PENpdGU+PEF1dGhvcj5Lb2hsZXI8L0F1dGhvcj48WWVhcj4yMDE3PC9ZZWFyPjxS
ZWNOdW0+ODwvUmVjTnVtPjxEaXNwbGF5VGV4dD5bOF08L0Rpc3BsYXlUZXh0PjxyZWNvcmQ+PHJl
Yy1udW1iZXI+ODwvcmVjLW51bWJlcj48Zm9yZWlnbi1rZXlzPjxrZXkgYXBwPSJFTiIgZGItaWQ9
ImEyYXNlc2RycXc5c3BoZXYwNXJ4czA5NjI5c3BkZHM1cncwMCI+ODwva2V5PjwvZm9yZWlnbi1r
ZXlzPjxyZWYtdHlwZSBuYW1lPSJKb3VybmFsIEFydGljbGUiPjE3PC9yZWYtdHlwZT48Y29udHJp
YnV0b3JzPjxhdXRob3JzPjxhdXRob3I+S29obGVyLCBDLiBBLjwvYXV0aG9yPjxhdXRob3I+RnJl
aXRhcywgVC4gSC48L2F1dGhvcj48YXV0aG9yPk1hZXMsIE0uPC9hdXRob3I+PGF1dGhvcj5kZSBB
bmRyYWRlLCBOLiBRLjwvYXV0aG9yPjxhdXRob3I+TGl1LCBDLiBTLjwvYXV0aG9yPjxhdXRob3I+
RmVybmFuZGVzLCBCLiBTLjwvYXV0aG9yPjxhdXRob3I+U3R1YmJzLCBCLjwvYXV0aG9yPjxhdXRo
b3I+U29sbWksIE0uPC9hdXRob3I+PGF1dGhvcj5WZXJvbmVzZSwgTi48L2F1dGhvcj48YXV0aG9y
PkhlcnJtYW5uLCBOLjwvYXV0aG9yPjxhdXRob3I+UmFpc29uLCBDLiBMLjwvYXV0aG9yPjxhdXRo
b3I+TWlsbGVyLCBCLiBKLjwvYXV0aG9yPjxhdXRob3I+TGFuY3RvdCwgSy4gTC48L2F1dGhvcj48
YXV0aG9yPkNhcnZhbGhvLCBBLiBGLjwvYXV0aG9yPjwvYXV0aG9ycz48L2NvbnRyaWJ1dG9ycz48
YXV0aC1hZGRyZXNzPlRyYW5zbGF0aW9uYWwgUHN5Y2hpYXRyeSBSZXNlYXJjaCBHcm91cCBhbmQg
RGVwYXJ0bWVudCBvZiBDbGluaWNhbCBNZWRpY2luZSwgRmFjdWx0eSBvZiBNZWRpY2luZSwgRmVk
ZXJhbCBVbml2ZXJzaXR5IG9mIENlYXJhLCBGb3J0YWxlemEsIENFLCBCcmF6aWwuJiN4RDtEZWFr
aW4gVW5pdmVyc2l0eSwgSU1QQUNUIFN0cmF0ZWdpYyBSZXNlYXJjaCBDZW50cmUsIFNjaG9vbCBv
ZiBNZWRpY2luZSwgR2VlbG9uZywgQXVzdHJhbGlhLiYjeEQ7RGVwYXJ0bWVudCBvZiBQc3ljaGlh
dHJ5LCBGYWN1bHR5IG9mIE1lZGljaW5lLCBDaHVsYWxvbmdrb3JuIFVuaXZlcnNpdHksIEJhbmdr
b2ssIFRoYWlsYW5kLiYjeEQ7RGVwYXJ0bWVudCBvZiBQc3ljaGlhdHJ5LCBGYWN1bHR5IG9mIE1l
ZGljaW5lLCBTdGF0ZSBVbml2ZXJzaXR5IG9mIExvbmRyaW5hLCBMb25kcmluYSwgUFIsIEJyYXpp
bC4mI3hEO0RlcGFydG1lbnQgb2YgUHN5Y2hpYXRyeSwgTWVkaWNhbCBVbml2ZXJzaXR5IFBsb3Zk
aXYsIFBsb3ZkaXYsIEJ1bGdhcmlhLiYjeEQ7UmV2aXRhbGlzLCBXYWFscmUsIFRoZSBOZXRoZXJs
YW5kcy4mI3hEO0RlcGFydG1lbnQgb2YgUGhhcm1hY29sb2d5IGFuZCBUb3hpY29sb2d5LCBVbml2
ZXJzaXR5IG9mIFRvcm9udG8sIFRvcm9udG8sIE9OLCBDYW5hZGEuJiN4RDtOZXVyb3BzeWNob3Bo
YXJtYWNvbG9neSBSZXNlYXJjaCBHcm91cCwgSHVydml0eiBCcmFpbiBTY2llbmNlcyBQcm9ncmFt
IFN1bm55YnJvb2sgUmVzZWFyY2ggSW5zdGl0dXRlLCBUb3JvbnRvLCBPTiwgQ2FuYWRhLiYjeEQ7
TGFib3JhdG9yeSBvZiBDYWxjaXVtIEJpbmRpbmcgUHJvdGVpbnMgaW4gdGhlIENlbnRyYWwgTmVy
dm91cyBTeXN0ZW0sIERlcGFydG1lbnQgb2YgQmlvY2hlbWlzdHJ5LCBGZWRlcmFsIFVuaXZlcnNp
dHkgb2YgUmlvIEdyYW5kZSBkbyBTdWwsIFBvcnRvIEFsZWdyZSwgUlMsIEJyYXppbC4mI3hEO1Bo
eXNpb3RoZXJhcHkgRGVwYXJ0bWVudCwgU291dGggTG9uZG9uIGFuZCBNYXVkc2xleSBOSFMgRm91
bmRhdGlvbiBUcnVzdCwgRGVubWFyayBIaWxsLCBMb25kb24sIFVLLiYjeEQ7SGVhbHRoIFNlcnZp
Y2UgYW5kIFBvcHVsYXRpb24gUmVzZWFyY2ggRGVwYXJ0bWVudCwgSW5zdGl0dXRlIG9mIFBzeWNo
aWF0cnksIFBzeWNob2xvZ3kgYW5kIE5ldXJvc2NpZW5jZSAoSW9QUE4pLCBLaW5nJmFwb3M7cyBD
b2xsZWdlIExvbmRvbiwgTG9uZG9uLCBVSy4mI3hEO0RlcGFydG1lbnQgb2YgTmV1cm9zY2llbmNl
cywgVW5pdmVyc2l0eSBvZiBQYWRvdmEsIFBhZG92YSwgSXRhbHkuJiN4RDtJbnN0aXR1dGUgb2Yg
Q2xpbmljYWwgUmVzZWFyY2ggYW5kIEVkdWNhdGlvbiBpbiBNZWRpY2luZSAoSVJFTSksIFBhZG92
YSwgSXRhbHkuJiN4RDtEZXBhcnRtZW50IG9mIE1lZGljaW5lLCBESU1FRCwgR2VyaWF0cmljcyBT
ZWN0aW9uLCBVbml2ZXJzaXR5IG9mIFBhZG92YSwgUGFkb3ZhLCBJdGFseS4mI3hEO0RlcGFydG1l
bnQgb2YgUHN5Y2hpYXRyeSwgVW5pdmVyc2l0eSBvZiBUb3JvbnRvLCBUb3JvbnRvLCBPTiwgQ2Fu
YWRhLiYjeEQ7RGVwYXJ0bWVudCBvZiBIdW1hbiBEZXZlbG9wbWVudCBhbmQgRmFtaWx5IFN0dWRp
ZXMsIFNjaG9vbCBvZiBIdW1hbiBFY29sb2d5LCBVbml2ZXJzaXR5IG9mIFdpc2NvbnNpbi1NYWRp
c29uLCBNYWRpc29uLCBXSSwgVVNBLiYjeEQ7RGVwYXJ0bWVudCBvZiBQc3ljaGlhdHJ5LCBTY2hv
b2wgb2YgTWVkaWNpbmUgYW5kIFB1YmxpYyBIZWFsdGgsIFVuaXZlcnNpdHkgb2YgV2lzY29uc2lu
LU1hZGlzb24sIE1hZGlzb24sIFdJLCBVU0EuJiN4RDtEZXBhcnRtZW50IG9mIFBzeWNoaWF0cnkg
JmFtcDsgSGVhbHRoIEJlaGF2aW9yLCBBdWd1c3RhIFVuaXZlcnNpdHksIEF1Z3VzdGEsIEdBLCBV
U0EuPC9hdXRoLWFkZHJlc3M+PHRpdGxlcz48dGl0bGU+UGVyaXBoZXJhbCBjeXRva2luZSBhbmQg
Y2hlbW9raW5lIGFsdGVyYXRpb25zIGluIGRlcHJlc3Npb246IGEgbWV0YS1hbmFseXNpcyBvZiA4
MiBzdHVkaWVzPC90aXRsZT48c2Vjb25kYXJ5LXRpdGxlPkFjdGEgUHN5Y2hpYXRyIFNjYW5kPC9z
ZWNvbmRhcnktdGl0bGU+PC90aXRsZXM+PHBlcmlvZGljYWw+PGZ1bGwtdGl0bGU+QWN0YSBQc3lj
aGlhdHIgU2NhbmQ8L2Z1bGwtdGl0bGU+PC9wZXJpb2RpY2FsPjxwYWdlcz4zNzMtMzg3PC9wYWdl
cz48dm9sdW1lPjEzNTwvdm9sdW1lPjxudW1iZXI+NTwvbnVtYmVyPjxkYXRlcz48eWVhcj4yMDE3
PC95ZWFyPjxwdWItZGF0ZXM+PGRhdGU+TWF5PC9kYXRlPjwvcHViLWRhdGVzPjwvZGF0ZXM+PGlz
Ym4+MDAwMS02OTB4PC9pc2JuPjxhY2Nlc3Npb24tbnVtPjI4MTIyMTMwPC9hY2Nlc3Npb24tbnVt
Pjx1cmxzPjwvdXJscz48ZWxlY3Ryb25pYy1yZXNvdXJjZS1udW0+MTAuMTExMS9hY3BzLjEyNjk4
PC9lbGVjdHJvbmljLXJlc291cmNlLW51bT48cmVtb3RlLWRhdGFiYXNlLXByb3ZpZGVyPk5sbTwv
cmVtb3RlLWRhdGFiYXNlLXByb3ZpZGVyPjwvcmVjb3JkPjwvQ2l0ZT48L0VuZE5vdGU+AG==
</w:fldData>
              </w:fldChar>
            </w:r>
            <w:r w:rsidR="00172D89" w:rsidRPr="00490E10">
              <w:rPr>
                <w:rFonts w:ascii="Times New Roman" w:hAnsi="Times New Roman" w:cs="Times New Roman"/>
                <w:sz w:val="24"/>
                <w:szCs w:val="24"/>
              </w:rPr>
              <w:instrText xml:space="preserve"> ADDIN EN.CITE </w:instrText>
            </w:r>
            <w:r w:rsidR="00172D89" w:rsidRPr="00490E10">
              <w:rPr>
                <w:rFonts w:ascii="Times New Roman" w:hAnsi="Times New Roman" w:cs="Times New Roman"/>
                <w:sz w:val="24"/>
                <w:szCs w:val="24"/>
              </w:rPr>
              <w:fldChar w:fldCharType="begin">
                <w:fldData xml:space="preserve">PEVuZE5vdGU+PENpdGU+PEF1dGhvcj5Lb2hsZXI8L0F1dGhvcj48WWVhcj4yMDE3PC9ZZWFyPjxS
ZWNOdW0+ODwvUmVjTnVtPjxEaXNwbGF5VGV4dD5bOF08L0Rpc3BsYXlUZXh0PjxyZWNvcmQ+PHJl
Yy1udW1iZXI+ODwvcmVjLW51bWJlcj48Zm9yZWlnbi1rZXlzPjxrZXkgYXBwPSJFTiIgZGItaWQ9
ImEyYXNlc2RycXc5c3BoZXYwNXJ4czA5NjI5c3BkZHM1cncwMCI+ODwva2V5PjwvZm9yZWlnbi1r
ZXlzPjxyZWYtdHlwZSBuYW1lPSJKb3VybmFsIEFydGljbGUiPjE3PC9yZWYtdHlwZT48Y29udHJp
YnV0b3JzPjxhdXRob3JzPjxhdXRob3I+S29obGVyLCBDLiBBLjwvYXV0aG9yPjxhdXRob3I+RnJl
aXRhcywgVC4gSC48L2F1dGhvcj48YXV0aG9yPk1hZXMsIE0uPC9hdXRob3I+PGF1dGhvcj5kZSBB
bmRyYWRlLCBOLiBRLjwvYXV0aG9yPjxhdXRob3I+TGl1LCBDLiBTLjwvYXV0aG9yPjxhdXRob3I+
RmVybmFuZGVzLCBCLiBTLjwvYXV0aG9yPjxhdXRob3I+U3R1YmJzLCBCLjwvYXV0aG9yPjxhdXRo
b3I+U29sbWksIE0uPC9hdXRob3I+PGF1dGhvcj5WZXJvbmVzZSwgTi48L2F1dGhvcj48YXV0aG9y
PkhlcnJtYW5uLCBOLjwvYXV0aG9yPjxhdXRob3I+UmFpc29uLCBDLiBMLjwvYXV0aG9yPjxhdXRo
b3I+TWlsbGVyLCBCLiBKLjwvYXV0aG9yPjxhdXRob3I+TGFuY3RvdCwgSy4gTC48L2F1dGhvcj48
YXV0aG9yPkNhcnZhbGhvLCBBLiBGLjwvYXV0aG9yPjwvYXV0aG9ycz48L2NvbnRyaWJ1dG9ycz48
YXV0aC1hZGRyZXNzPlRyYW5zbGF0aW9uYWwgUHN5Y2hpYXRyeSBSZXNlYXJjaCBHcm91cCBhbmQg
RGVwYXJ0bWVudCBvZiBDbGluaWNhbCBNZWRpY2luZSwgRmFjdWx0eSBvZiBNZWRpY2luZSwgRmVk
ZXJhbCBVbml2ZXJzaXR5IG9mIENlYXJhLCBGb3J0YWxlemEsIENFLCBCcmF6aWwuJiN4RDtEZWFr
aW4gVW5pdmVyc2l0eSwgSU1QQUNUIFN0cmF0ZWdpYyBSZXNlYXJjaCBDZW50cmUsIFNjaG9vbCBv
ZiBNZWRpY2luZSwgR2VlbG9uZywgQXVzdHJhbGlhLiYjeEQ7RGVwYXJ0bWVudCBvZiBQc3ljaGlh
dHJ5LCBGYWN1bHR5IG9mIE1lZGljaW5lLCBDaHVsYWxvbmdrb3JuIFVuaXZlcnNpdHksIEJhbmdr
b2ssIFRoYWlsYW5kLiYjeEQ7RGVwYXJ0bWVudCBvZiBQc3ljaGlhdHJ5LCBGYWN1bHR5IG9mIE1l
ZGljaW5lLCBTdGF0ZSBVbml2ZXJzaXR5IG9mIExvbmRyaW5hLCBMb25kcmluYSwgUFIsIEJyYXpp
bC4mI3hEO0RlcGFydG1lbnQgb2YgUHN5Y2hpYXRyeSwgTWVkaWNhbCBVbml2ZXJzaXR5IFBsb3Zk
aXYsIFBsb3ZkaXYsIEJ1bGdhcmlhLiYjeEQ7UmV2aXRhbGlzLCBXYWFscmUsIFRoZSBOZXRoZXJs
YW5kcy4mI3hEO0RlcGFydG1lbnQgb2YgUGhhcm1hY29sb2d5IGFuZCBUb3hpY29sb2d5LCBVbml2
ZXJzaXR5IG9mIFRvcm9udG8sIFRvcm9udG8sIE9OLCBDYW5hZGEuJiN4RDtOZXVyb3BzeWNob3Bo
YXJtYWNvbG9neSBSZXNlYXJjaCBHcm91cCwgSHVydml0eiBCcmFpbiBTY2llbmNlcyBQcm9ncmFt
IFN1bm55YnJvb2sgUmVzZWFyY2ggSW5zdGl0dXRlLCBUb3JvbnRvLCBPTiwgQ2FuYWRhLiYjeEQ7
TGFib3JhdG9yeSBvZiBDYWxjaXVtIEJpbmRpbmcgUHJvdGVpbnMgaW4gdGhlIENlbnRyYWwgTmVy
dm91cyBTeXN0ZW0sIERlcGFydG1lbnQgb2YgQmlvY2hlbWlzdHJ5LCBGZWRlcmFsIFVuaXZlcnNp
dHkgb2YgUmlvIEdyYW5kZSBkbyBTdWwsIFBvcnRvIEFsZWdyZSwgUlMsIEJyYXppbC4mI3hEO1Bo
eXNpb3RoZXJhcHkgRGVwYXJ0bWVudCwgU291dGggTG9uZG9uIGFuZCBNYXVkc2xleSBOSFMgRm91
bmRhdGlvbiBUcnVzdCwgRGVubWFyayBIaWxsLCBMb25kb24sIFVLLiYjeEQ7SGVhbHRoIFNlcnZp
Y2UgYW5kIFBvcHVsYXRpb24gUmVzZWFyY2ggRGVwYXJ0bWVudCwgSW5zdGl0dXRlIG9mIFBzeWNo
aWF0cnksIFBzeWNob2xvZ3kgYW5kIE5ldXJvc2NpZW5jZSAoSW9QUE4pLCBLaW5nJmFwb3M7cyBD
b2xsZWdlIExvbmRvbiwgTG9uZG9uLCBVSy4mI3hEO0RlcGFydG1lbnQgb2YgTmV1cm9zY2llbmNl
cywgVW5pdmVyc2l0eSBvZiBQYWRvdmEsIFBhZG92YSwgSXRhbHkuJiN4RDtJbnN0aXR1dGUgb2Yg
Q2xpbmljYWwgUmVzZWFyY2ggYW5kIEVkdWNhdGlvbiBpbiBNZWRpY2luZSAoSVJFTSksIFBhZG92
YSwgSXRhbHkuJiN4RDtEZXBhcnRtZW50IG9mIE1lZGljaW5lLCBESU1FRCwgR2VyaWF0cmljcyBT
ZWN0aW9uLCBVbml2ZXJzaXR5IG9mIFBhZG92YSwgUGFkb3ZhLCBJdGFseS4mI3hEO0RlcGFydG1l
bnQgb2YgUHN5Y2hpYXRyeSwgVW5pdmVyc2l0eSBvZiBUb3JvbnRvLCBUb3JvbnRvLCBPTiwgQ2Fu
YWRhLiYjeEQ7RGVwYXJ0bWVudCBvZiBIdW1hbiBEZXZlbG9wbWVudCBhbmQgRmFtaWx5IFN0dWRp
ZXMsIFNjaG9vbCBvZiBIdW1hbiBFY29sb2d5LCBVbml2ZXJzaXR5IG9mIFdpc2NvbnNpbi1NYWRp
c29uLCBNYWRpc29uLCBXSSwgVVNBLiYjeEQ7RGVwYXJ0bWVudCBvZiBQc3ljaGlhdHJ5LCBTY2hv
b2wgb2YgTWVkaWNpbmUgYW5kIFB1YmxpYyBIZWFsdGgsIFVuaXZlcnNpdHkgb2YgV2lzY29uc2lu
LU1hZGlzb24sIE1hZGlzb24sIFdJLCBVU0EuJiN4RDtEZXBhcnRtZW50IG9mIFBzeWNoaWF0cnkg
JmFtcDsgSGVhbHRoIEJlaGF2aW9yLCBBdWd1c3RhIFVuaXZlcnNpdHksIEF1Z3VzdGEsIEdBLCBV
U0EuPC9hdXRoLWFkZHJlc3M+PHRpdGxlcz48dGl0bGU+UGVyaXBoZXJhbCBjeXRva2luZSBhbmQg
Y2hlbW9raW5lIGFsdGVyYXRpb25zIGluIGRlcHJlc3Npb246IGEgbWV0YS1hbmFseXNpcyBvZiA4
MiBzdHVkaWVzPC90aXRsZT48c2Vjb25kYXJ5LXRpdGxlPkFjdGEgUHN5Y2hpYXRyIFNjYW5kPC9z
ZWNvbmRhcnktdGl0bGU+PC90aXRsZXM+PHBlcmlvZGljYWw+PGZ1bGwtdGl0bGU+QWN0YSBQc3lj
aGlhdHIgU2NhbmQ8L2Z1bGwtdGl0bGU+PC9wZXJpb2RpY2FsPjxwYWdlcz4zNzMtMzg3PC9wYWdl
cz48dm9sdW1lPjEzNTwvdm9sdW1lPjxudW1iZXI+NTwvbnVtYmVyPjxkYXRlcz48eWVhcj4yMDE3
PC95ZWFyPjxwdWItZGF0ZXM+PGRhdGU+TWF5PC9kYXRlPjwvcHViLWRhdGVzPjwvZGF0ZXM+PGlz
Ym4+MDAwMS02OTB4PC9pc2JuPjxhY2Nlc3Npb24tbnVtPjI4MTIyMTMwPC9hY2Nlc3Npb24tbnVt
Pjx1cmxzPjwvdXJscz48ZWxlY3Ryb25pYy1yZXNvdXJjZS1udW0+MTAuMTExMS9hY3BzLjEyNjk4
PC9lbGVjdHJvbmljLXJlc291cmNlLW51bT48cmVtb3RlLWRhdGFiYXNlLXByb3ZpZGVyPk5sbTwv
cmVtb3RlLWRhdGFiYXNlLXByb3ZpZGVyPjwvcmVjb3JkPjwvQ2l0ZT48L0VuZE5vdGU+AG==
</w:fldData>
              </w:fldChar>
            </w:r>
            <w:r w:rsidR="00172D89" w:rsidRPr="00490E10">
              <w:rPr>
                <w:rFonts w:ascii="Times New Roman" w:hAnsi="Times New Roman" w:cs="Times New Roman"/>
                <w:sz w:val="24"/>
                <w:szCs w:val="24"/>
              </w:rPr>
              <w:instrText xml:space="preserve"> ADDIN EN.CITE.DATA </w:instrText>
            </w:r>
            <w:r w:rsidR="00172D89" w:rsidRPr="00490E10">
              <w:rPr>
                <w:rFonts w:ascii="Times New Roman" w:hAnsi="Times New Roman" w:cs="Times New Roman"/>
                <w:sz w:val="24"/>
                <w:szCs w:val="24"/>
              </w:rPr>
            </w:r>
            <w:r w:rsidR="00172D89" w:rsidRPr="00490E10">
              <w:rPr>
                <w:rFonts w:ascii="Times New Roman" w:hAnsi="Times New Roman" w:cs="Times New Roman"/>
                <w:sz w:val="24"/>
                <w:szCs w:val="24"/>
              </w:rPr>
              <w:fldChar w:fldCharType="end"/>
            </w:r>
            <w:r w:rsidRPr="00490E10">
              <w:rPr>
                <w:rFonts w:ascii="Times New Roman" w:hAnsi="Times New Roman" w:cs="Times New Roman"/>
                <w:sz w:val="24"/>
                <w:szCs w:val="24"/>
              </w:rPr>
            </w:r>
            <w:r w:rsidRPr="00490E10">
              <w:rPr>
                <w:rFonts w:ascii="Times New Roman" w:hAnsi="Times New Roman" w:cs="Times New Roman"/>
                <w:sz w:val="24"/>
                <w:szCs w:val="24"/>
              </w:rPr>
              <w:fldChar w:fldCharType="separate"/>
            </w:r>
            <w:r w:rsidR="006C1C08" w:rsidRPr="00490E10">
              <w:rPr>
                <w:rFonts w:ascii="Times New Roman" w:hAnsi="Times New Roman" w:cs="Times New Roman"/>
                <w:noProof/>
                <w:sz w:val="24"/>
                <w:szCs w:val="24"/>
              </w:rPr>
              <w:t>[</w:t>
            </w:r>
            <w:hyperlink w:anchor="_ENREF_8" w:tooltip="Kohler, 2017 #8" w:history="1">
              <w:r w:rsidR="00CC7C8C" w:rsidRPr="00490E10">
                <w:rPr>
                  <w:rFonts w:ascii="Times New Roman" w:hAnsi="Times New Roman" w:cs="Times New Roman"/>
                  <w:noProof/>
                  <w:sz w:val="24"/>
                  <w:szCs w:val="24"/>
                </w:rPr>
                <w:t>8</w:t>
              </w:r>
            </w:hyperlink>
            <w:r w:rsidR="006C1C08" w:rsidRPr="00490E10">
              <w:rPr>
                <w:rFonts w:ascii="Times New Roman" w:hAnsi="Times New Roman" w:cs="Times New Roman"/>
                <w:noProof/>
                <w:sz w:val="24"/>
                <w:szCs w:val="24"/>
              </w:rPr>
              <w:t>]</w:t>
            </w:r>
            <w:r w:rsidRPr="00490E10">
              <w:rPr>
                <w:rFonts w:ascii="Times New Roman" w:hAnsi="Times New Roman" w:cs="Times New Roman"/>
                <w:sz w:val="24"/>
                <w:szCs w:val="24"/>
                <w:lang w:val="en-CA"/>
              </w:rPr>
              <w:fldChar w:fldCharType="end"/>
            </w:r>
          </w:p>
        </w:tc>
        <w:tc>
          <w:tcPr>
            <w:tcW w:w="2665" w:type="dxa"/>
          </w:tcPr>
          <w:p w14:paraId="2514B0AB" w14:textId="77777777" w:rsidR="003E52CA" w:rsidRPr="00490E10" w:rsidRDefault="003E52CA" w:rsidP="003E52CA">
            <w:pPr>
              <w:spacing w:after="160" w:line="259"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Cs/>
                <w:sz w:val="24"/>
                <w:szCs w:val="24"/>
              </w:rPr>
            </w:pPr>
            <w:r w:rsidRPr="00490E10">
              <w:rPr>
                <w:rFonts w:ascii="Times New Roman" w:hAnsi="Times New Roman" w:cs="Times New Roman"/>
                <w:sz w:val="24"/>
                <w:szCs w:val="24"/>
              </w:rPr>
              <w:t>0.35 (0.09 – 0.61)</w:t>
            </w:r>
          </w:p>
        </w:tc>
        <w:tc>
          <w:tcPr>
            <w:tcW w:w="2665" w:type="dxa"/>
          </w:tcPr>
          <w:p w14:paraId="25CA585B" w14:textId="77777777" w:rsidR="003E52CA" w:rsidRPr="00490E10" w:rsidRDefault="003E52CA" w:rsidP="003E52CA">
            <w:pPr>
              <w:spacing w:after="160" w:line="259"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Cs/>
                <w:sz w:val="24"/>
                <w:szCs w:val="24"/>
              </w:rPr>
            </w:pPr>
            <w:r w:rsidRPr="00490E10">
              <w:rPr>
                <w:rFonts w:ascii="Times New Roman" w:hAnsi="Times New Roman" w:cs="Times New Roman"/>
                <w:sz w:val="24"/>
                <w:szCs w:val="24"/>
              </w:rPr>
              <w:t>0.25 (-0.08 – 0.59)</w:t>
            </w:r>
          </w:p>
        </w:tc>
        <w:tc>
          <w:tcPr>
            <w:tcW w:w="2665" w:type="dxa"/>
            <w:gridSpan w:val="2"/>
          </w:tcPr>
          <w:p w14:paraId="5EAC526E" w14:textId="77777777" w:rsidR="003E52CA" w:rsidRPr="00490E10" w:rsidRDefault="003E52CA" w:rsidP="003E52CA">
            <w:pPr>
              <w:spacing w:after="160" w:line="259"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Cs/>
                <w:sz w:val="24"/>
                <w:szCs w:val="24"/>
              </w:rPr>
            </w:pPr>
            <w:r w:rsidRPr="00490E10">
              <w:rPr>
                <w:rFonts w:ascii="Times New Roman" w:hAnsi="Times New Roman" w:cs="Times New Roman"/>
                <w:sz w:val="24"/>
                <w:szCs w:val="24"/>
              </w:rPr>
              <w:t>0.19 (-0.28 – 0.66)</w:t>
            </w:r>
          </w:p>
        </w:tc>
      </w:tr>
      <w:tr w:rsidR="003E52CA" w:rsidRPr="00490E10" w14:paraId="63DA0BA8" w14:textId="77777777" w:rsidTr="00587C1D">
        <w:trPr>
          <w:trHeight w:val="340"/>
        </w:trPr>
        <w:tc>
          <w:tcPr>
            <w:cnfStyle w:val="001000000000" w:firstRow="0" w:lastRow="0" w:firstColumn="1" w:lastColumn="0" w:oddVBand="0" w:evenVBand="0" w:oddHBand="0" w:evenHBand="0" w:firstRowFirstColumn="0" w:firstRowLastColumn="0" w:lastRowFirstColumn="0" w:lastRowLastColumn="0"/>
            <w:tcW w:w="2835" w:type="dxa"/>
          </w:tcPr>
          <w:p w14:paraId="0C9DDDC2" w14:textId="0017D9AE" w:rsidR="003E52CA" w:rsidRPr="00490E10" w:rsidRDefault="003E52CA" w:rsidP="003E52CA">
            <w:pPr>
              <w:spacing w:after="160" w:line="259" w:lineRule="auto"/>
              <w:rPr>
                <w:rFonts w:ascii="Times New Roman" w:hAnsi="Times New Roman" w:cs="Times New Roman"/>
                <w:b w:val="0"/>
                <w:bCs w:val="0"/>
                <w:sz w:val="24"/>
                <w:szCs w:val="24"/>
              </w:rPr>
            </w:pPr>
            <w:r w:rsidRPr="00490E10">
              <w:rPr>
                <w:rFonts w:ascii="Times New Roman" w:hAnsi="Times New Roman" w:cs="Times New Roman"/>
                <w:b w:val="0"/>
                <w:bCs w:val="0"/>
                <w:sz w:val="24"/>
                <w:szCs w:val="24"/>
              </w:rPr>
              <w:t>TNF-Alpha</w:t>
            </w:r>
            <w:r w:rsidRPr="00490E10">
              <w:rPr>
                <w:rFonts w:ascii="Times New Roman" w:hAnsi="Times New Roman" w:cs="Times New Roman"/>
                <w:sz w:val="24"/>
                <w:szCs w:val="24"/>
              </w:rPr>
              <w:fldChar w:fldCharType="begin">
                <w:fldData xml:space="preserve">PEVuZE5vdGU+PENpdGU+PEF1dGhvcj5Lb2hsZXI8L0F1dGhvcj48WWVhcj4yMDE3PC9ZZWFyPjxS
ZWNOdW0+ODwvUmVjTnVtPjxEaXNwbGF5VGV4dD5bOF08L0Rpc3BsYXlUZXh0PjxyZWNvcmQ+PHJl
Yy1udW1iZXI+ODwvcmVjLW51bWJlcj48Zm9yZWlnbi1rZXlzPjxrZXkgYXBwPSJFTiIgZGItaWQ9
ImEyYXNlc2RycXc5c3BoZXYwNXJ4czA5NjI5c3BkZHM1cncwMCI+ODwva2V5PjwvZm9yZWlnbi1r
ZXlzPjxyZWYtdHlwZSBuYW1lPSJKb3VybmFsIEFydGljbGUiPjE3PC9yZWYtdHlwZT48Y29udHJp
YnV0b3JzPjxhdXRob3JzPjxhdXRob3I+S29obGVyLCBDLiBBLjwvYXV0aG9yPjxhdXRob3I+RnJl
aXRhcywgVC4gSC48L2F1dGhvcj48YXV0aG9yPk1hZXMsIE0uPC9hdXRob3I+PGF1dGhvcj5kZSBB
bmRyYWRlLCBOLiBRLjwvYXV0aG9yPjxhdXRob3I+TGl1LCBDLiBTLjwvYXV0aG9yPjxhdXRob3I+
RmVybmFuZGVzLCBCLiBTLjwvYXV0aG9yPjxhdXRob3I+U3R1YmJzLCBCLjwvYXV0aG9yPjxhdXRo
b3I+U29sbWksIE0uPC9hdXRob3I+PGF1dGhvcj5WZXJvbmVzZSwgTi48L2F1dGhvcj48YXV0aG9y
PkhlcnJtYW5uLCBOLjwvYXV0aG9yPjxhdXRob3I+UmFpc29uLCBDLiBMLjwvYXV0aG9yPjxhdXRo
b3I+TWlsbGVyLCBCLiBKLjwvYXV0aG9yPjxhdXRob3I+TGFuY3RvdCwgSy4gTC48L2F1dGhvcj48
YXV0aG9yPkNhcnZhbGhvLCBBLiBGLjwvYXV0aG9yPjwvYXV0aG9ycz48L2NvbnRyaWJ1dG9ycz48
YXV0aC1hZGRyZXNzPlRyYW5zbGF0aW9uYWwgUHN5Y2hpYXRyeSBSZXNlYXJjaCBHcm91cCBhbmQg
RGVwYXJ0bWVudCBvZiBDbGluaWNhbCBNZWRpY2luZSwgRmFjdWx0eSBvZiBNZWRpY2luZSwgRmVk
ZXJhbCBVbml2ZXJzaXR5IG9mIENlYXJhLCBGb3J0YWxlemEsIENFLCBCcmF6aWwuJiN4RDtEZWFr
aW4gVW5pdmVyc2l0eSwgSU1QQUNUIFN0cmF0ZWdpYyBSZXNlYXJjaCBDZW50cmUsIFNjaG9vbCBv
ZiBNZWRpY2luZSwgR2VlbG9uZywgQXVzdHJhbGlhLiYjeEQ7RGVwYXJ0bWVudCBvZiBQc3ljaGlh
dHJ5LCBGYWN1bHR5IG9mIE1lZGljaW5lLCBDaHVsYWxvbmdrb3JuIFVuaXZlcnNpdHksIEJhbmdr
b2ssIFRoYWlsYW5kLiYjeEQ7RGVwYXJ0bWVudCBvZiBQc3ljaGlhdHJ5LCBGYWN1bHR5IG9mIE1l
ZGljaW5lLCBTdGF0ZSBVbml2ZXJzaXR5IG9mIExvbmRyaW5hLCBMb25kcmluYSwgUFIsIEJyYXpp
bC4mI3hEO0RlcGFydG1lbnQgb2YgUHN5Y2hpYXRyeSwgTWVkaWNhbCBVbml2ZXJzaXR5IFBsb3Zk
aXYsIFBsb3ZkaXYsIEJ1bGdhcmlhLiYjeEQ7UmV2aXRhbGlzLCBXYWFscmUsIFRoZSBOZXRoZXJs
YW5kcy4mI3hEO0RlcGFydG1lbnQgb2YgUGhhcm1hY29sb2d5IGFuZCBUb3hpY29sb2d5LCBVbml2
ZXJzaXR5IG9mIFRvcm9udG8sIFRvcm9udG8sIE9OLCBDYW5hZGEuJiN4RDtOZXVyb3BzeWNob3Bo
YXJtYWNvbG9neSBSZXNlYXJjaCBHcm91cCwgSHVydml0eiBCcmFpbiBTY2llbmNlcyBQcm9ncmFt
IFN1bm55YnJvb2sgUmVzZWFyY2ggSW5zdGl0dXRlLCBUb3JvbnRvLCBPTiwgQ2FuYWRhLiYjeEQ7
TGFib3JhdG9yeSBvZiBDYWxjaXVtIEJpbmRpbmcgUHJvdGVpbnMgaW4gdGhlIENlbnRyYWwgTmVy
dm91cyBTeXN0ZW0sIERlcGFydG1lbnQgb2YgQmlvY2hlbWlzdHJ5LCBGZWRlcmFsIFVuaXZlcnNp
dHkgb2YgUmlvIEdyYW5kZSBkbyBTdWwsIFBvcnRvIEFsZWdyZSwgUlMsIEJyYXppbC4mI3hEO1Bo
eXNpb3RoZXJhcHkgRGVwYXJ0bWVudCwgU291dGggTG9uZG9uIGFuZCBNYXVkc2xleSBOSFMgRm91
bmRhdGlvbiBUcnVzdCwgRGVubWFyayBIaWxsLCBMb25kb24sIFVLLiYjeEQ7SGVhbHRoIFNlcnZp
Y2UgYW5kIFBvcHVsYXRpb24gUmVzZWFyY2ggRGVwYXJ0bWVudCwgSW5zdGl0dXRlIG9mIFBzeWNo
aWF0cnksIFBzeWNob2xvZ3kgYW5kIE5ldXJvc2NpZW5jZSAoSW9QUE4pLCBLaW5nJmFwb3M7cyBD
b2xsZWdlIExvbmRvbiwgTG9uZG9uLCBVSy4mI3hEO0RlcGFydG1lbnQgb2YgTmV1cm9zY2llbmNl
cywgVW5pdmVyc2l0eSBvZiBQYWRvdmEsIFBhZG92YSwgSXRhbHkuJiN4RDtJbnN0aXR1dGUgb2Yg
Q2xpbmljYWwgUmVzZWFyY2ggYW5kIEVkdWNhdGlvbiBpbiBNZWRpY2luZSAoSVJFTSksIFBhZG92
YSwgSXRhbHkuJiN4RDtEZXBhcnRtZW50IG9mIE1lZGljaW5lLCBESU1FRCwgR2VyaWF0cmljcyBT
ZWN0aW9uLCBVbml2ZXJzaXR5IG9mIFBhZG92YSwgUGFkb3ZhLCBJdGFseS4mI3hEO0RlcGFydG1l
bnQgb2YgUHN5Y2hpYXRyeSwgVW5pdmVyc2l0eSBvZiBUb3JvbnRvLCBUb3JvbnRvLCBPTiwgQ2Fu
YWRhLiYjeEQ7RGVwYXJ0bWVudCBvZiBIdW1hbiBEZXZlbG9wbWVudCBhbmQgRmFtaWx5IFN0dWRp
ZXMsIFNjaG9vbCBvZiBIdW1hbiBFY29sb2d5LCBVbml2ZXJzaXR5IG9mIFdpc2NvbnNpbi1NYWRp
c29uLCBNYWRpc29uLCBXSSwgVVNBLiYjeEQ7RGVwYXJ0bWVudCBvZiBQc3ljaGlhdHJ5LCBTY2hv
b2wgb2YgTWVkaWNpbmUgYW5kIFB1YmxpYyBIZWFsdGgsIFVuaXZlcnNpdHkgb2YgV2lzY29uc2lu
LU1hZGlzb24sIE1hZGlzb24sIFdJLCBVU0EuJiN4RDtEZXBhcnRtZW50IG9mIFBzeWNoaWF0cnkg
JmFtcDsgSGVhbHRoIEJlaGF2aW9yLCBBdWd1c3RhIFVuaXZlcnNpdHksIEF1Z3VzdGEsIEdBLCBV
U0EuPC9hdXRoLWFkZHJlc3M+PHRpdGxlcz48dGl0bGU+UGVyaXBoZXJhbCBjeXRva2luZSBhbmQg
Y2hlbW9raW5lIGFsdGVyYXRpb25zIGluIGRlcHJlc3Npb246IGEgbWV0YS1hbmFseXNpcyBvZiA4
MiBzdHVkaWVzPC90aXRsZT48c2Vjb25kYXJ5LXRpdGxlPkFjdGEgUHN5Y2hpYXRyIFNjYW5kPC9z
ZWNvbmRhcnktdGl0bGU+PC90aXRsZXM+PHBlcmlvZGljYWw+PGZ1bGwtdGl0bGU+QWN0YSBQc3lj
aGlhdHIgU2NhbmQ8L2Z1bGwtdGl0bGU+PC9wZXJpb2RpY2FsPjxwYWdlcz4zNzMtMzg3PC9wYWdl
cz48dm9sdW1lPjEzNTwvdm9sdW1lPjxudW1iZXI+NTwvbnVtYmVyPjxkYXRlcz48eWVhcj4yMDE3
PC95ZWFyPjxwdWItZGF0ZXM+PGRhdGU+TWF5PC9kYXRlPjwvcHViLWRhdGVzPjwvZGF0ZXM+PGlz
Ym4+MDAwMS02OTB4PC9pc2JuPjxhY2Nlc3Npb24tbnVtPjI4MTIyMTMwPC9hY2Nlc3Npb24tbnVt
Pjx1cmxzPjwvdXJscz48ZWxlY3Ryb25pYy1yZXNvdXJjZS1udW0+MTAuMTExMS9hY3BzLjEyNjk4
PC9lbGVjdHJvbmljLXJlc291cmNlLW51bT48cmVtb3RlLWRhdGFiYXNlLXByb3ZpZGVyPk5sbTwv
cmVtb3RlLWRhdGFiYXNlLXByb3ZpZGVyPjwvcmVjb3JkPjwvQ2l0ZT48L0VuZE5vdGU+AG==
</w:fldData>
              </w:fldChar>
            </w:r>
            <w:r w:rsidR="00172D89" w:rsidRPr="00490E10">
              <w:rPr>
                <w:rFonts w:ascii="Times New Roman" w:hAnsi="Times New Roman" w:cs="Times New Roman"/>
                <w:sz w:val="24"/>
                <w:szCs w:val="24"/>
              </w:rPr>
              <w:instrText xml:space="preserve"> ADDIN EN.CITE </w:instrText>
            </w:r>
            <w:r w:rsidR="00172D89" w:rsidRPr="00490E10">
              <w:rPr>
                <w:rFonts w:ascii="Times New Roman" w:hAnsi="Times New Roman" w:cs="Times New Roman"/>
                <w:sz w:val="24"/>
                <w:szCs w:val="24"/>
              </w:rPr>
              <w:fldChar w:fldCharType="begin">
                <w:fldData xml:space="preserve">PEVuZE5vdGU+PENpdGU+PEF1dGhvcj5Lb2hsZXI8L0F1dGhvcj48WWVhcj4yMDE3PC9ZZWFyPjxS
ZWNOdW0+ODwvUmVjTnVtPjxEaXNwbGF5VGV4dD5bOF08L0Rpc3BsYXlUZXh0PjxyZWNvcmQ+PHJl
Yy1udW1iZXI+ODwvcmVjLW51bWJlcj48Zm9yZWlnbi1rZXlzPjxrZXkgYXBwPSJFTiIgZGItaWQ9
ImEyYXNlc2RycXc5c3BoZXYwNXJ4czA5NjI5c3BkZHM1cncwMCI+ODwva2V5PjwvZm9yZWlnbi1r
ZXlzPjxyZWYtdHlwZSBuYW1lPSJKb3VybmFsIEFydGljbGUiPjE3PC9yZWYtdHlwZT48Y29udHJp
YnV0b3JzPjxhdXRob3JzPjxhdXRob3I+S29obGVyLCBDLiBBLjwvYXV0aG9yPjxhdXRob3I+RnJl
aXRhcywgVC4gSC48L2F1dGhvcj48YXV0aG9yPk1hZXMsIE0uPC9hdXRob3I+PGF1dGhvcj5kZSBB
bmRyYWRlLCBOLiBRLjwvYXV0aG9yPjxhdXRob3I+TGl1LCBDLiBTLjwvYXV0aG9yPjxhdXRob3I+
RmVybmFuZGVzLCBCLiBTLjwvYXV0aG9yPjxhdXRob3I+U3R1YmJzLCBCLjwvYXV0aG9yPjxhdXRo
b3I+U29sbWksIE0uPC9hdXRob3I+PGF1dGhvcj5WZXJvbmVzZSwgTi48L2F1dGhvcj48YXV0aG9y
PkhlcnJtYW5uLCBOLjwvYXV0aG9yPjxhdXRob3I+UmFpc29uLCBDLiBMLjwvYXV0aG9yPjxhdXRo
b3I+TWlsbGVyLCBCLiBKLjwvYXV0aG9yPjxhdXRob3I+TGFuY3RvdCwgSy4gTC48L2F1dGhvcj48
YXV0aG9yPkNhcnZhbGhvLCBBLiBGLjwvYXV0aG9yPjwvYXV0aG9ycz48L2NvbnRyaWJ1dG9ycz48
YXV0aC1hZGRyZXNzPlRyYW5zbGF0aW9uYWwgUHN5Y2hpYXRyeSBSZXNlYXJjaCBHcm91cCBhbmQg
RGVwYXJ0bWVudCBvZiBDbGluaWNhbCBNZWRpY2luZSwgRmFjdWx0eSBvZiBNZWRpY2luZSwgRmVk
ZXJhbCBVbml2ZXJzaXR5IG9mIENlYXJhLCBGb3J0YWxlemEsIENFLCBCcmF6aWwuJiN4RDtEZWFr
aW4gVW5pdmVyc2l0eSwgSU1QQUNUIFN0cmF0ZWdpYyBSZXNlYXJjaCBDZW50cmUsIFNjaG9vbCBv
ZiBNZWRpY2luZSwgR2VlbG9uZywgQXVzdHJhbGlhLiYjeEQ7RGVwYXJ0bWVudCBvZiBQc3ljaGlh
dHJ5LCBGYWN1bHR5IG9mIE1lZGljaW5lLCBDaHVsYWxvbmdrb3JuIFVuaXZlcnNpdHksIEJhbmdr
b2ssIFRoYWlsYW5kLiYjeEQ7RGVwYXJ0bWVudCBvZiBQc3ljaGlhdHJ5LCBGYWN1bHR5IG9mIE1l
ZGljaW5lLCBTdGF0ZSBVbml2ZXJzaXR5IG9mIExvbmRyaW5hLCBMb25kcmluYSwgUFIsIEJyYXpp
bC4mI3hEO0RlcGFydG1lbnQgb2YgUHN5Y2hpYXRyeSwgTWVkaWNhbCBVbml2ZXJzaXR5IFBsb3Zk
aXYsIFBsb3ZkaXYsIEJ1bGdhcmlhLiYjeEQ7UmV2aXRhbGlzLCBXYWFscmUsIFRoZSBOZXRoZXJs
YW5kcy4mI3hEO0RlcGFydG1lbnQgb2YgUGhhcm1hY29sb2d5IGFuZCBUb3hpY29sb2d5LCBVbml2
ZXJzaXR5IG9mIFRvcm9udG8sIFRvcm9udG8sIE9OLCBDYW5hZGEuJiN4RDtOZXVyb3BzeWNob3Bo
YXJtYWNvbG9neSBSZXNlYXJjaCBHcm91cCwgSHVydml0eiBCcmFpbiBTY2llbmNlcyBQcm9ncmFt
IFN1bm55YnJvb2sgUmVzZWFyY2ggSW5zdGl0dXRlLCBUb3JvbnRvLCBPTiwgQ2FuYWRhLiYjeEQ7
TGFib3JhdG9yeSBvZiBDYWxjaXVtIEJpbmRpbmcgUHJvdGVpbnMgaW4gdGhlIENlbnRyYWwgTmVy
dm91cyBTeXN0ZW0sIERlcGFydG1lbnQgb2YgQmlvY2hlbWlzdHJ5LCBGZWRlcmFsIFVuaXZlcnNp
dHkgb2YgUmlvIEdyYW5kZSBkbyBTdWwsIFBvcnRvIEFsZWdyZSwgUlMsIEJyYXppbC4mI3hEO1Bo
eXNpb3RoZXJhcHkgRGVwYXJ0bWVudCwgU291dGggTG9uZG9uIGFuZCBNYXVkc2xleSBOSFMgRm91
bmRhdGlvbiBUcnVzdCwgRGVubWFyayBIaWxsLCBMb25kb24sIFVLLiYjeEQ7SGVhbHRoIFNlcnZp
Y2UgYW5kIFBvcHVsYXRpb24gUmVzZWFyY2ggRGVwYXJ0bWVudCwgSW5zdGl0dXRlIG9mIFBzeWNo
aWF0cnksIFBzeWNob2xvZ3kgYW5kIE5ldXJvc2NpZW5jZSAoSW9QUE4pLCBLaW5nJmFwb3M7cyBD
b2xsZWdlIExvbmRvbiwgTG9uZG9uLCBVSy4mI3hEO0RlcGFydG1lbnQgb2YgTmV1cm9zY2llbmNl
cywgVW5pdmVyc2l0eSBvZiBQYWRvdmEsIFBhZG92YSwgSXRhbHkuJiN4RDtJbnN0aXR1dGUgb2Yg
Q2xpbmljYWwgUmVzZWFyY2ggYW5kIEVkdWNhdGlvbiBpbiBNZWRpY2luZSAoSVJFTSksIFBhZG92
YSwgSXRhbHkuJiN4RDtEZXBhcnRtZW50IG9mIE1lZGljaW5lLCBESU1FRCwgR2VyaWF0cmljcyBT
ZWN0aW9uLCBVbml2ZXJzaXR5IG9mIFBhZG92YSwgUGFkb3ZhLCBJdGFseS4mI3hEO0RlcGFydG1l
bnQgb2YgUHN5Y2hpYXRyeSwgVW5pdmVyc2l0eSBvZiBUb3JvbnRvLCBUb3JvbnRvLCBPTiwgQ2Fu
YWRhLiYjeEQ7RGVwYXJ0bWVudCBvZiBIdW1hbiBEZXZlbG9wbWVudCBhbmQgRmFtaWx5IFN0dWRp
ZXMsIFNjaG9vbCBvZiBIdW1hbiBFY29sb2d5LCBVbml2ZXJzaXR5IG9mIFdpc2NvbnNpbi1NYWRp
c29uLCBNYWRpc29uLCBXSSwgVVNBLiYjeEQ7RGVwYXJ0bWVudCBvZiBQc3ljaGlhdHJ5LCBTY2hv
b2wgb2YgTWVkaWNpbmUgYW5kIFB1YmxpYyBIZWFsdGgsIFVuaXZlcnNpdHkgb2YgV2lzY29uc2lu
LU1hZGlzb24sIE1hZGlzb24sIFdJLCBVU0EuJiN4RDtEZXBhcnRtZW50IG9mIFBzeWNoaWF0cnkg
JmFtcDsgSGVhbHRoIEJlaGF2aW9yLCBBdWd1c3RhIFVuaXZlcnNpdHksIEF1Z3VzdGEsIEdBLCBV
U0EuPC9hdXRoLWFkZHJlc3M+PHRpdGxlcz48dGl0bGU+UGVyaXBoZXJhbCBjeXRva2luZSBhbmQg
Y2hlbW9raW5lIGFsdGVyYXRpb25zIGluIGRlcHJlc3Npb246IGEgbWV0YS1hbmFseXNpcyBvZiA4
MiBzdHVkaWVzPC90aXRsZT48c2Vjb25kYXJ5LXRpdGxlPkFjdGEgUHN5Y2hpYXRyIFNjYW5kPC9z
ZWNvbmRhcnktdGl0bGU+PC90aXRsZXM+PHBlcmlvZGljYWw+PGZ1bGwtdGl0bGU+QWN0YSBQc3lj
aGlhdHIgU2NhbmQ8L2Z1bGwtdGl0bGU+PC9wZXJpb2RpY2FsPjxwYWdlcz4zNzMtMzg3PC9wYWdl
cz48dm9sdW1lPjEzNTwvdm9sdW1lPjxudW1iZXI+NTwvbnVtYmVyPjxkYXRlcz48eWVhcj4yMDE3
PC95ZWFyPjxwdWItZGF0ZXM+PGRhdGU+TWF5PC9kYXRlPjwvcHViLWRhdGVzPjwvZGF0ZXM+PGlz
Ym4+MDAwMS02OTB4PC9pc2JuPjxhY2Nlc3Npb24tbnVtPjI4MTIyMTMwPC9hY2Nlc3Npb24tbnVt
Pjx1cmxzPjwvdXJscz48ZWxlY3Ryb25pYy1yZXNvdXJjZS1udW0+MTAuMTExMS9hY3BzLjEyNjk4
PC9lbGVjdHJvbmljLXJlc291cmNlLW51bT48cmVtb3RlLWRhdGFiYXNlLXByb3ZpZGVyPk5sbTwv
cmVtb3RlLWRhdGFiYXNlLXByb3ZpZGVyPjwvcmVjb3JkPjwvQ2l0ZT48L0VuZE5vdGU+AG==
</w:fldData>
              </w:fldChar>
            </w:r>
            <w:r w:rsidR="00172D89" w:rsidRPr="00490E10">
              <w:rPr>
                <w:rFonts w:ascii="Times New Roman" w:hAnsi="Times New Roman" w:cs="Times New Roman"/>
                <w:sz w:val="24"/>
                <w:szCs w:val="24"/>
              </w:rPr>
              <w:instrText xml:space="preserve"> ADDIN EN.CITE.DATA </w:instrText>
            </w:r>
            <w:r w:rsidR="00172D89" w:rsidRPr="00490E10">
              <w:rPr>
                <w:rFonts w:ascii="Times New Roman" w:hAnsi="Times New Roman" w:cs="Times New Roman"/>
                <w:sz w:val="24"/>
                <w:szCs w:val="24"/>
              </w:rPr>
            </w:r>
            <w:r w:rsidR="00172D89" w:rsidRPr="00490E10">
              <w:rPr>
                <w:rFonts w:ascii="Times New Roman" w:hAnsi="Times New Roman" w:cs="Times New Roman"/>
                <w:sz w:val="24"/>
                <w:szCs w:val="24"/>
              </w:rPr>
              <w:fldChar w:fldCharType="end"/>
            </w:r>
            <w:r w:rsidRPr="00490E10">
              <w:rPr>
                <w:rFonts w:ascii="Times New Roman" w:hAnsi="Times New Roman" w:cs="Times New Roman"/>
                <w:sz w:val="24"/>
                <w:szCs w:val="24"/>
              </w:rPr>
            </w:r>
            <w:r w:rsidRPr="00490E10">
              <w:rPr>
                <w:rFonts w:ascii="Times New Roman" w:hAnsi="Times New Roman" w:cs="Times New Roman"/>
                <w:sz w:val="24"/>
                <w:szCs w:val="24"/>
              </w:rPr>
              <w:fldChar w:fldCharType="separate"/>
            </w:r>
            <w:r w:rsidR="006C1C08" w:rsidRPr="00490E10">
              <w:rPr>
                <w:rFonts w:ascii="Times New Roman" w:hAnsi="Times New Roman" w:cs="Times New Roman"/>
                <w:noProof/>
                <w:sz w:val="24"/>
                <w:szCs w:val="24"/>
              </w:rPr>
              <w:t>[</w:t>
            </w:r>
            <w:hyperlink w:anchor="_ENREF_8" w:tooltip="Kohler, 2017 #8" w:history="1">
              <w:r w:rsidR="00CC7C8C" w:rsidRPr="00490E10">
                <w:rPr>
                  <w:rFonts w:ascii="Times New Roman" w:hAnsi="Times New Roman" w:cs="Times New Roman"/>
                  <w:noProof/>
                  <w:sz w:val="24"/>
                  <w:szCs w:val="24"/>
                </w:rPr>
                <w:t>8</w:t>
              </w:r>
            </w:hyperlink>
            <w:r w:rsidR="006C1C08" w:rsidRPr="00490E10">
              <w:rPr>
                <w:rFonts w:ascii="Times New Roman" w:hAnsi="Times New Roman" w:cs="Times New Roman"/>
                <w:noProof/>
                <w:sz w:val="24"/>
                <w:szCs w:val="24"/>
              </w:rPr>
              <w:t>]</w:t>
            </w:r>
            <w:r w:rsidRPr="00490E10">
              <w:rPr>
                <w:rFonts w:ascii="Times New Roman" w:hAnsi="Times New Roman" w:cs="Times New Roman"/>
                <w:sz w:val="24"/>
                <w:szCs w:val="24"/>
                <w:lang w:val="en-CA"/>
              </w:rPr>
              <w:fldChar w:fldCharType="end"/>
            </w:r>
          </w:p>
        </w:tc>
        <w:tc>
          <w:tcPr>
            <w:tcW w:w="2665" w:type="dxa"/>
          </w:tcPr>
          <w:p w14:paraId="1F5116D2" w14:textId="77777777" w:rsidR="003E52CA" w:rsidRPr="00490E10" w:rsidRDefault="003E52CA" w:rsidP="003E52CA">
            <w:pPr>
              <w:spacing w:after="160" w:line="259"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24"/>
                <w:szCs w:val="24"/>
              </w:rPr>
            </w:pPr>
            <w:r w:rsidRPr="00490E10">
              <w:rPr>
                <w:rFonts w:ascii="Times New Roman" w:hAnsi="Times New Roman" w:cs="Times New Roman"/>
                <w:sz w:val="24"/>
                <w:szCs w:val="24"/>
              </w:rPr>
              <w:t>0.15 (0.02 – 0.28)</w:t>
            </w:r>
          </w:p>
        </w:tc>
        <w:tc>
          <w:tcPr>
            <w:tcW w:w="2665" w:type="dxa"/>
          </w:tcPr>
          <w:p w14:paraId="04E54ABD" w14:textId="77777777" w:rsidR="003E52CA" w:rsidRPr="00490E10" w:rsidRDefault="003E52CA" w:rsidP="003E52CA">
            <w:pPr>
              <w:spacing w:after="160" w:line="259"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24"/>
                <w:szCs w:val="24"/>
              </w:rPr>
            </w:pPr>
            <w:r w:rsidRPr="00490E10">
              <w:rPr>
                <w:rFonts w:ascii="Times New Roman" w:hAnsi="Times New Roman" w:cs="Times New Roman"/>
                <w:sz w:val="24"/>
                <w:szCs w:val="24"/>
              </w:rPr>
              <w:t>0.09 (-0.04 – 0.22)</w:t>
            </w:r>
          </w:p>
        </w:tc>
        <w:tc>
          <w:tcPr>
            <w:tcW w:w="2665" w:type="dxa"/>
            <w:gridSpan w:val="2"/>
          </w:tcPr>
          <w:p w14:paraId="6B70DCF8" w14:textId="77777777" w:rsidR="003E52CA" w:rsidRPr="00490E10" w:rsidRDefault="003E52CA" w:rsidP="003E52CA">
            <w:pPr>
              <w:spacing w:after="160" w:line="259"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24"/>
                <w:szCs w:val="24"/>
              </w:rPr>
            </w:pPr>
            <w:r w:rsidRPr="00490E10">
              <w:rPr>
                <w:rFonts w:ascii="Times New Roman" w:hAnsi="Times New Roman" w:cs="Times New Roman"/>
                <w:sz w:val="24"/>
                <w:szCs w:val="24"/>
              </w:rPr>
              <w:t>0.07 (-0.08 – 0.21)</w:t>
            </w:r>
          </w:p>
        </w:tc>
      </w:tr>
      <w:tr w:rsidR="003E52CA" w:rsidRPr="00490E10" w14:paraId="48322405" w14:textId="77777777" w:rsidTr="00587C1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2835" w:type="dxa"/>
            <w:tcBorders>
              <w:bottom w:val="single" w:sz="8" w:space="0" w:color="auto"/>
            </w:tcBorders>
          </w:tcPr>
          <w:p w14:paraId="3EFE05B9" w14:textId="78C5A0A6" w:rsidR="003E52CA" w:rsidRPr="00490E10" w:rsidRDefault="003E52CA" w:rsidP="003E52CA">
            <w:pPr>
              <w:spacing w:after="160" w:line="259" w:lineRule="auto"/>
              <w:rPr>
                <w:rFonts w:ascii="Times New Roman" w:hAnsi="Times New Roman" w:cs="Times New Roman"/>
                <w:b w:val="0"/>
                <w:bCs w:val="0"/>
                <w:sz w:val="24"/>
                <w:szCs w:val="24"/>
              </w:rPr>
            </w:pPr>
            <w:r w:rsidRPr="00490E10">
              <w:rPr>
                <w:rFonts w:ascii="Times New Roman" w:hAnsi="Times New Roman" w:cs="Times New Roman"/>
                <w:b w:val="0"/>
                <w:bCs w:val="0"/>
                <w:sz w:val="24"/>
                <w:szCs w:val="24"/>
              </w:rPr>
              <w:t>Total Cholesterol</w:t>
            </w:r>
            <w:r w:rsidRPr="00490E10">
              <w:rPr>
                <w:rFonts w:ascii="Times New Roman" w:hAnsi="Times New Roman" w:cs="Times New Roman"/>
                <w:sz w:val="24"/>
                <w:szCs w:val="24"/>
              </w:rPr>
              <w:fldChar w:fldCharType="begin"/>
            </w:r>
            <w:r w:rsidR="00172D89" w:rsidRPr="00490E10">
              <w:rPr>
                <w:rFonts w:ascii="Times New Roman" w:hAnsi="Times New Roman" w:cs="Times New Roman"/>
                <w:sz w:val="24"/>
                <w:szCs w:val="24"/>
              </w:rPr>
              <w:instrText xml:space="preserve"> ADDIN EN.CITE &lt;EndNote&gt;&lt;Cite&gt;&lt;Author&gt;Shin&lt;/Author&gt;&lt;Year&gt;2008&lt;/Year&gt;&lt;RecNum&gt;94&lt;/RecNum&gt;&lt;DisplayText&gt;[94]&lt;/DisplayText&gt;&lt;record&gt;&lt;rec-number&gt;94&lt;/rec-number&gt;&lt;foreign-keys&gt;&lt;key app="EN" db-id="a2asesdrqw9sphev05rxs09629spdds5rw00"&gt;94&lt;/key&gt;&lt;/foreign-keys&gt;&lt;ref-type name="Journal Article"&gt;17&lt;/ref-type&gt;&lt;contributors&gt;&lt;authors&gt;&lt;author&gt;Shin, J. Y.&lt;/author&gt;&lt;author&gt;Suls, J.&lt;/author&gt;&lt;author&gt;Martin, R.&lt;/author&gt;&lt;/authors&gt;&lt;/contributors&gt;&lt;auth-address&gt;College of Nursing, University of Iowa, Iowa City, IA, USA.&lt;/auth-address&gt;&lt;titles&gt;&lt;title&gt;Are cholesterol and depression inversely related? A meta-analysis of the association between two cardiac risk factors&lt;/title&gt;&lt;secondary-title&gt;Ann Behav Med&lt;/secondary-title&gt;&lt;alt-title&gt;Annals of behavioral medicine : a publication of the Society of Behavioral Medicine&lt;/alt-title&gt;&lt;/titles&gt;&lt;periodical&gt;&lt;full-title&gt;Ann Behav Med&lt;/full-title&gt;&lt;abbr-1&gt;Annals of behavioral medicine : a publication of the Society of Behavioral Medicine&lt;/abbr-1&gt;&lt;/periodical&gt;&lt;alt-periodical&gt;&lt;full-title&gt;Ann Behav Med&lt;/full-title&gt;&lt;abbr-1&gt;Annals of behavioral medicine : a publication of the Society of Behavioral Medicine&lt;/abbr-1&gt;&lt;/alt-periodical&gt;&lt;pages&gt;33-43&lt;/pages&gt;&lt;volume&gt;36&lt;/volume&gt;&lt;number&gt;1&lt;/number&gt;&lt;edition&gt;2008/09/13&lt;/edition&gt;&lt;keywords&gt;&lt;keyword&gt;Cholesterol/*blood&lt;/keyword&gt;&lt;keyword&gt;Cholesterol, HDL/blood&lt;/keyword&gt;&lt;keyword&gt;Cholesterol, LDL/blood&lt;/keyword&gt;&lt;keyword&gt;Cross-Sectional Studies&lt;/keyword&gt;&lt;keyword&gt;Depressive Disorder/*blood/complications&lt;/keyword&gt;&lt;keyword&gt;Female&lt;/keyword&gt;&lt;keyword&gt;Heart Diseases/*blood/complications&lt;/keyword&gt;&lt;keyword&gt;Humans&lt;/keyword&gt;&lt;keyword&gt;Male&lt;/keyword&gt;&lt;keyword&gt;Models, Biological&lt;/keyword&gt;&lt;keyword&gt;Risk Factors&lt;/keyword&gt;&lt;keyword&gt;Sex Factors&lt;/keyword&gt;&lt;/keywords&gt;&lt;dates&gt;&lt;year&gt;2008&lt;/year&gt;&lt;pub-dates&gt;&lt;date&gt;Aug&lt;/date&gt;&lt;/pub-dates&gt;&lt;/dates&gt;&lt;isbn&gt;0883-6612&lt;/isbn&gt;&lt;accession-num&gt;18787911&lt;/accession-num&gt;&lt;urls&gt;&lt;/urls&gt;&lt;electronic-resource-num&gt;10.1007/s12160-008-9045-8&lt;/electronic-resource-num&gt;&lt;remote-database-provider&gt;NLM&lt;/remote-database-provider&gt;&lt;language&gt;eng&lt;/language&gt;&lt;/record&gt;&lt;/Cite&gt;&lt;/EndNote&gt;</w:instrText>
            </w:r>
            <w:r w:rsidRPr="00490E10">
              <w:rPr>
                <w:rFonts w:ascii="Times New Roman" w:hAnsi="Times New Roman" w:cs="Times New Roman"/>
                <w:sz w:val="24"/>
                <w:szCs w:val="24"/>
              </w:rPr>
              <w:fldChar w:fldCharType="separate"/>
            </w:r>
            <w:r w:rsidR="00920EC7" w:rsidRPr="00490E10">
              <w:rPr>
                <w:rFonts w:ascii="Times New Roman" w:hAnsi="Times New Roman" w:cs="Times New Roman"/>
                <w:noProof/>
                <w:sz w:val="24"/>
                <w:szCs w:val="24"/>
              </w:rPr>
              <w:t>[</w:t>
            </w:r>
            <w:hyperlink w:anchor="_ENREF_94" w:tooltip="Shin, 2008 #94" w:history="1">
              <w:r w:rsidR="00CC7C8C" w:rsidRPr="00490E10">
                <w:rPr>
                  <w:rFonts w:ascii="Times New Roman" w:hAnsi="Times New Roman" w:cs="Times New Roman"/>
                  <w:noProof/>
                  <w:sz w:val="24"/>
                  <w:szCs w:val="24"/>
                </w:rPr>
                <w:t>94</w:t>
              </w:r>
            </w:hyperlink>
            <w:r w:rsidR="00920EC7" w:rsidRPr="00490E10">
              <w:rPr>
                <w:rFonts w:ascii="Times New Roman" w:hAnsi="Times New Roman" w:cs="Times New Roman"/>
                <w:noProof/>
                <w:sz w:val="24"/>
                <w:szCs w:val="24"/>
              </w:rPr>
              <w:t>]</w:t>
            </w:r>
            <w:r w:rsidRPr="00490E10">
              <w:rPr>
                <w:rFonts w:ascii="Times New Roman" w:hAnsi="Times New Roman" w:cs="Times New Roman"/>
                <w:sz w:val="24"/>
                <w:szCs w:val="24"/>
                <w:lang w:val="en-CA"/>
              </w:rPr>
              <w:fldChar w:fldCharType="end"/>
            </w:r>
          </w:p>
        </w:tc>
        <w:tc>
          <w:tcPr>
            <w:tcW w:w="2665" w:type="dxa"/>
            <w:tcBorders>
              <w:bottom w:val="single" w:sz="8" w:space="0" w:color="auto"/>
            </w:tcBorders>
          </w:tcPr>
          <w:p w14:paraId="322E4DF2" w14:textId="77777777" w:rsidR="003E52CA" w:rsidRPr="00490E10" w:rsidRDefault="003E52CA" w:rsidP="003E52CA">
            <w:pPr>
              <w:spacing w:after="160" w:line="259"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Cs/>
                <w:sz w:val="24"/>
                <w:szCs w:val="24"/>
              </w:rPr>
            </w:pPr>
            <w:r w:rsidRPr="00490E10">
              <w:rPr>
                <w:rFonts w:ascii="Times New Roman" w:hAnsi="Times New Roman" w:cs="Times New Roman"/>
                <w:sz w:val="24"/>
                <w:szCs w:val="24"/>
              </w:rPr>
              <w:t>-0.11 (-0.17 – -0.05)</w:t>
            </w:r>
          </w:p>
        </w:tc>
        <w:tc>
          <w:tcPr>
            <w:tcW w:w="2665" w:type="dxa"/>
            <w:tcBorders>
              <w:bottom w:val="single" w:sz="8" w:space="0" w:color="auto"/>
            </w:tcBorders>
          </w:tcPr>
          <w:p w14:paraId="3570F82F" w14:textId="77777777" w:rsidR="003E52CA" w:rsidRPr="00490E10" w:rsidRDefault="003E52CA" w:rsidP="003E52CA">
            <w:pPr>
              <w:spacing w:after="160" w:line="259"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Cs/>
                <w:sz w:val="24"/>
                <w:szCs w:val="24"/>
              </w:rPr>
            </w:pPr>
            <w:r w:rsidRPr="00490E10">
              <w:rPr>
                <w:rFonts w:ascii="Times New Roman" w:hAnsi="Times New Roman" w:cs="Times New Roman"/>
                <w:sz w:val="24"/>
                <w:szCs w:val="24"/>
              </w:rPr>
              <w:t>-0.09 (-0.16 – -0.02)</w:t>
            </w:r>
          </w:p>
        </w:tc>
        <w:tc>
          <w:tcPr>
            <w:tcW w:w="2665" w:type="dxa"/>
            <w:gridSpan w:val="2"/>
            <w:tcBorders>
              <w:bottom w:val="single" w:sz="8" w:space="0" w:color="auto"/>
            </w:tcBorders>
          </w:tcPr>
          <w:p w14:paraId="49EDF08D" w14:textId="77777777" w:rsidR="003E52CA" w:rsidRPr="00490E10" w:rsidRDefault="003E52CA" w:rsidP="003E52CA">
            <w:pPr>
              <w:spacing w:after="160" w:line="259"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Cs/>
                <w:sz w:val="24"/>
                <w:szCs w:val="24"/>
              </w:rPr>
            </w:pPr>
            <w:r w:rsidRPr="00490E10">
              <w:rPr>
                <w:rFonts w:ascii="Times New Roman" w:hAnsi="Times New Roman" w:cs="Times New Roman"/>
                <w:sz w:val="24"/>
                <w:szCs w:val="24"/>
              </w:rPr>
              <w:t>-0.05 (-0.14 – 0.04)</w:t>
            </w:r>
          </w:p>
        </w:tc>
      </w:tr>
      <w:tr w:rsidR="003E52CA" w:rsidRPr="00490E10" w14:paraId="4AC1189D" w14:textId="77777777" w:rsidTr="00587C1D">
        <w:trPr>
          <w:trHeight w:val="340"/>
        </w:trPr>
        <w:tc>
          <w:tcPr>
            <w:cnfStyle w:val="001000000000" w:firstRow="0" w:lastRow="0" w:firstColumn="1" w:lastColumn="0" w:oddVBand="0" w:evenVBand="0" w:oddHBand="0" w:evenHBand="0" w:firstRowFirstColumn="0" w:firstRowLastColumn="0" w:lastRowFirstColumn="0" w:lastRowLastColumn="0"/>
            <w:tcW w:w="2835" w:type="dxa"/>
            <w:tcBorders>
              <w:top w:val="single" w:sz="8" w:space="0" w:color="auto"/>
              <w:bottom w:val="single" w:sz="8" w:space="0" w:color="auto"/>
            </w:tcBorders>
          </w:tcPr>
          <w:p w14:paraId="469CA2A4" w14:textId="77777777" w:rsidR="003E52CA" w:rsidRPr="00490E10" w:rsidRDefault="003E52CA" w:rsidP="003E52CA">
            <w:pPr>
              <w:spacing w:after="160" w:line="259" w:lineRule="auto"/>
              <w:rPr>
                <w:rFonts w:ascii="Times New Roman" w:hAnsi="Times New Roman" w:cs="Times New Roman"/>
                <w:i/>
                <w:sz w:val="24"/>
                <w:szCs w:val="24"/>
              </w:rPr>
            </w:pPr>
            <w:r w:rsidRPr="00490E10">
              <w:rPr>
                <w:rFonts w:ascii="Times New Roman" w:hAnsi="Times New Roman" w:cs="Times New Roman"/>
                <w:i/>
                <w:sz w:val="24"/>
                <w:szCs w:val="24"/>
              </w:rPr>
              <w:t>First Episode Psychosis</w:t>
            </w:r>
          </w:p>
        </w:tc>
        <w:tc>
          <w:tcPr>
            <w:tcW w:w="2665" w:type="dxa"/>
            <w:tcBorders>
              <w:top w:val="single" w:sz="8" w:space="0" w:color="auto"/>
              <w:bottom w:val="single" w:sz="8" w:space="0" w:color="auto"/>
            </w:tcBorders>
          </w:tcPr>
          <w:p w14:paraId="02184AB8" w14:textId="77777777" w:rsidR="003E52CA" w:rsidRPr="00490E10" w:rsidRDefault="003E52CA" w:rsidP="003E52CA">
            <w:pPr>
              <w:spacing w:after="160" w:line="259"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p>
        </w:tc>
        <w:tc>
          <w:tcPr>
            <w:tcW w:w="2665" w:type="dxa"/>
            <w:tcBorders>
              <w:top w:val="single" w:sz="8" w:space="0" w:color="auto"/>
              <w:bottom w:val="single" w:sz="8" w:space="0" w:color="auto"/>
            </w:tcBorders>
          </w:tcPr>
          <w:p w14:paraId="78F71FD9" w14:textId="77777777" w:rsidR="003E52CA" w:rsidRPr="00490E10" w:rsidRDefault="003E52CA" w:rsidP="003E52CA">
            <w:pPr>
              <w:spacing w:after="160" w:line="259"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p>
        </w:tc>
        <w:tc>
          <w:tcPr>
            <w:tcW w:w="2665" w:type="dxa"/>
            <w:gridSpan w:val="2"/>
            <w:tcBorders>
              <w:top w:val="single" w:sz="8" w:space="0" w:color="auto"/>
              <w:bottom w:val="single" w:sz="8" w:space="0" w:color="auto"/>
            </w:tcBorders>
          </w:tcPr>
          <w:p w14:paraId="3B8DD214" w14:textId="77777777" w:rsidR="003E52CA" w:rsidRPr="00490E10" w:rsidRDefault="003E52CA" w:rsidP="003E52CA">
            <w:pPr>
              <w:spacing w:after="160" w:line="259"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p>
        </w:tc>
      </w:tr>
      <w:tr w:rsidR="003E52CA" w:rsidRPr="00490E10" w14:paraId="75A51BFD" w14:textId="77777777" w:rsidTr="00587C1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2835" w:type="dxa"/>
            <w:tcBorders>
              <w:top w:val="single" w:sz="8" w:space="0" w:color="auto"/>
              <w:bottom w:val="single" w:sz="8" w:space="0" w:color="auto"/>
            </w:tcBorders>
          </w:tcPr>
          <w:p w14:paraId="6CDA2695" w14:textId="6AA5CA62" w:rsidR="003E52CA" w:rsidRPr="00490E10" w:rsidRDefault="003E52CA" w:rsidP="003E52CA">
            <w:pPr>
              <w:spacing w:after="160" w:line="259" w:lineRule="auto"/>
              <w:rPr>
                <w:rFonts w:ascii="Times New Roman" w:hAnsi="Times New Roman" w:cs="Times New Roman"/>
                <w:b w:val="0"/>
                <w:bCs w:val="0"/>
                <w:sz w:val="24"/>
                <w:szCs w:val="24"/>
              </w:rPr>
            </w:pPr>
            <w:r w:rsidRPr="00490E10">
              <w:rPr>
                <w:rFonts w:ascii="Times New Roman" w:hAnsi="Times New Roman" w:cs="Times New Roman"/>
                <w:b w:val="0"/>
                <w:bCs w:val="0"/>
                <w:sz w:val="24"/>
                <w:szCs w:val="24"/>
              </w:rPr>
              <w:t xml:space="preserve">Cortisol Awakening Response </w:t>
            </w:r>
            <w:r w:rsidRPr="00490E10">
              <w:rPr>
                <w:rFonts w:ascii="Times New Roman" w:hAnsi="Times New Roman" w:cs="Times New Roman"/>
                <w:sz w:val="24"/>
                <w:szCs w:val="24"/>
              </w:rPr>
              <w:fldChar w:fldCharType="begin">
                <w:fldData xml:space="preserve">PEVuZE5vdGU+PENpdGU+PEF1dGhvcj5CZXJnZXI8L0F1dGhvcj48WWVhcj4yMDE2PC9ZZWFyPjxS
ZWNOdW0+MTE5PC9SZWNOdW0+PERpc3BsYXlUZXh0PlsxMTldPC9EaXNwbGF5VGV4dD48cmVjb3Jk
PjxyZWMtbnVtYmVyPjExOTwvcmVjLW51bWJlcj48Zm9yZWlnbi1rZXlzPjxrZXkgYXBwPSJFTiIg
ZGItaWQ9ImEyYXNlc2RycXc5c3BoZXYwNXJ4czA5NjI5c3BkZHM1cncwMCI+MTE5PC9rZXk+PC9m
b3JlaWduLWtleXM+PHJlZi10eXBlIG5hbWU9IkpvdXJuYWwgQXJ0aWNsZSI+MTc8L3JlZi10eXBl
Pjxjb250cmlidXRvcnM+PGF1dGhvcnM+PGF1dGhvcj5CZXJnZXIsIE0uPC9hdXRob3I+PGF1dGhv
cj5LcmFldXRlciwgQS4gSy48L2F1dGhvcj48YXV0aG9yPlJvbWFuaWssIEQuPC9hdXRob3I+PGF1
dGhvcj5NYWxvdWYsIFAuPC9hdXRob3I+PGF1dGhvcj5BbW1pbmdlciwgRy4gUC48L2F1dGhvcj48
YXV0aG9yPlNhcm55YWksIFouPC9hdXRob3I+PC9hdXRob3JzPjwvY29udHJpYnV0b3JzPjxhdXRo
LWFkZHJlc3M+TGFib3JhdG9yeSBvZiBQc3ljaGlhdHJpYyBOZXVyb3NjaWVuY2UsIEF1c3RyYWxp
YW4gSW5zdGl0dXRlIG9mIFRyb3BpY2FsIEhlYWx0aCBhbmQgTWVkaWNpbmUgKEFJVEhNKSwgMSBK
YW1lcyBDb29rIERyaXZlLCBUb3duc3ZpbGxlLCBRTEQgNDgxMSwgQXVzdHJhbGlhOyBDb2xsZWdl
IG9mIFB1YmxpYyBIZWFsdGgsIE1lZGljYWwgYW5kIFZldGVyaW5hcnkgU2NpZW5jZSwgSmFtZXMg
Q29vayBVbml2ZXJzaXR5LCAxIEphbWVzIENvb2sgRHJpdmUsIFRvd25zdmlsbGUsIFFMRCA0ODEx
LCBBdXN0cmFsaWEuJiN4RDtUb3duc3ZpbGxlIEhvc3BpdGFsLCBRdWVlbnNsYW5kIEhlYWx0aCwg
MTAwIEFuZ3VzIFNtaXRoIERyaXZlLCBUb3duc3ZpbGxlLCBRTEQgNDgxNCwgQXVzdHJhbGlhLiYj
eEQ7Q29sbGVnZSBvZiBNZWRpY2luZSBhbmQgRGVudGlzdHJ5LCBKYW1lcyBDb29rIFVuaXZlcnNp
dHksIDEgSmFtZXMgQ29vayBEcml2ZSwgVG93bnN2aWxsZSwgUUxEIDQ4MTEsIEF1c3RyYWxpYS4m
I3hEO09yeWdlbiAtIFRoZSBOYXRpb25hbCBDZW50cmUgb2YgRXhjZWxsZW5jZSBpbiBZb3V0aCBN
ZW50YWwgSGVhbHRoLCBVbml2ZXJzaXR5IG9mIE1lbGJvdXJuZSwgMzUgUG9wbGFyIFJvYWQsIE1l
bGJvdXJuZSwgVklDIDMwNTIsIEF1c3RyYWxpYS4mI3hEO0xhYm9yYXRvcnkgb2YgUHN5Y2hpYXRy
aWMgTmV1cm9zY2llbmNlLCBBdXN0cmFsaWFuIEluc3RpdHV0ZSBvZiBUcm9waWNhbCBIZWFsdGgg
YW5kIE1lZGljaW5lIChBSVRITSksIDEgSmFtZXMgQ29vayBEcml2ZSwgVG93bnN2aWxsZSwgUUxE
IDQ4MTEsIEF1c3RyYWxpYTsgQ29sbGVnZSBvZiBQdWJsaWMgSGVhbHRoLCBNZWRpY2FsIGFuZCBW
ZXRlcmluYXJ5IFNjaWVuY2UsIEphbWVzIENvb2sgVW5pdmVyc2l0eSwgMSBKYW1lcyBDb29rIERy
aXZlLCBUb3duc3ZpbGxlLCBRTEQgNDgxMSwgQXVzdHJhbGlhLiBFbGVjdHJvbmljIGFkZHJlc3M6
IHpvbHRhbi5zYXJueWFpQGpjdS5lZHUuYXUuPC9hdXRoLWFkZHJlc3M+PHRpdGxlcz48dGl0bGU+
Q29ydGlzb2wgYXdha2VuaW5nIHJlc3BvbnNlIGluIHBhdGllbnRzIHdpdGggcHN5Y2hvc2lzOiBT
eXN0ZW1hdGljIHJldmlldyBhbmQgbWV0YS1hbmFseXNpczwvdGl0bGU+PHNlY29uZGFyeS10aXRs
ZT5OZXVyb3NjaSBCaW9iZWhhdiBSZXY8L3NlY29uZGFyeS10aXRsZT48YWx0LXRpdGxlPk5ldXJv
c2NpZW5jZSBhbmQgYmlvYmVoYXZpb3JhbCByZXZpZXdzPC9hbHQtdGl0bGU+PC90aXRsZXM+PHBl
cmlvZGljYWw+PGZ1bGwtdGl0bGU+TmV1cm9zY2kgQmlvYmVoYXYgUmV2PC9mdWxsLXRpdGxlPjxh
YmJyLTE+TmV1cm9zY2llbmNlIGFuZCBiaW9iZWhhdmlvcmFsIHJldmlld3M8L2FiYnItMT48L3Bl
cmlvZGljYWw+PGFsdC1wZXJpb2RpY2FsPjxmdWxsLXRpdGxlPk5ldXJvc2NpIEJpb2JlaGF2IFJl
djwvZnVsbC10aXRsZT48YWJici0xPk5ldXJvc2NpZW5jZSBhbmQgYmlvYmVoYXZpb3JhbCByZXZp
ZXdzPC9hYmJyLTE+PC9hbHQtcGVyaW9kaWNhbD48cGFnZXM+MTU3LTY2PC9wYWdlcz48dm9sdW1l
PjY4PC92b2x1bWU+PGVkaXRpb24+MjAxNi8wNS8yODwvZWRpdGlvbj48ZGF0ZXM+PHllYXI+MjAx
NjwveWVhcj48cHViLWRhdGVzPjxkYXRlPlNlcDwvZGF0ZT48L3B1Yi1kYXRlcz48L2RhdGVzPjxp
c2JuPjAxNDktNzYzNDwvaXNibj48YWNjZXNzaW9uLW51bT4yNzIyOTc1OTwvYWNjZXNzaW9uLW51
bT48dXJscz48L3VybHM+PGVsZWN0cm9uaWMtcmVzb3VyY2UtbnVtPjEwLjEwMTYvai5uZXViaW9y
ZXYuMjAxNi4wNS4wMjc8L2VsZWN0cm9uaWMtcmVzb3VyY2UtbnVtPjxyZW1vdGUtZGF0YWJhc2Ut
cHJvdmlkZXI+TmxtPC9yZW1vdGUtZGF0YWJhc2UtcHJvdmlkZXI+PGxhbmd1YWdlPmVuZzwvbGFu
Z3VhZ2U+PC9yZWNvcmQ+PC9DaXRlPjwvRW5kTm90ZT5=
</w:fldData>
              </w:fldChar>
            </w:r>
            <w:r w:rsidR="00172D89" w:rsidRPr="00490E10">
              <w:rPr>
                <w:rFonts w:ascii="Times New Roman" w:hAnsi="Times New Roman" w:cs="Times New Roman"/>
                <w:sz w:val="24"/>
                <w:szCs w:val="24"/>
              </w:rPr>
              <w:instrText xml:space="preserve"> ADDIN EN.CITE </w:instrText>
            </w:r>
            <w:r w:rsidR="00172D89" w:rsidRPr="00490E10">
              <w:rPr>
                <w:rFonts w:ascii="Times New Roman" w:hAnsi="Times New Roman" w:cs="Times New Roman"/>
                <w:sz w:val="24"/>
                <w:szCs w:val="24"/>
              </w:rPr>
              <w:fldChar w:fldCharType="begin">
                <w:fldData xml:space="preserve">PEVuZE5vdGU+PENpdGU+PEF1dGhvcj5CZXJnZXI8L0F1dGhvcj48WWVhcj4yMDE2PC9ZZWFyPjxS
ZWNOdW0+MTE5PC9SZWNOdW0+PERpc3BsYXlUZXh0PlsxMTldPC9EaXNwbGF5VGV4dD48cmVjb3Jk
PjxyZWMtbnVtYmVyPjExOTwvcmVjLW51bWJlcj48Zm9yZWlnbi1rZXlzPjxrZXkgYXBwPSJFTiIg
ZGItaWQ9ImEyYXNlc2RycXc5c3BoZXYwNXJ4czA5NjI5c3BkZHM1cncwMCI+MTE5PC9rZXk+PC9m
b3JlaWduLWtleXM+PHJlZi10eXBlIG5hbWU9IkpvdXJuYWwgQXJ0aWNsZSI+MTc8L3JlZi10eXBl
Pjxjb250cmlidXRvcnM+PGF1dGhvcnM+PGF1dGhvcj5CZXJnZXIsIE0uPC9hdXRob3I+PGF1dGhv
cj5LcmFldXRlciwgQS4gSy48L2F1dGhvcj48YXV0aG9yPlJvbWFuaWssIEQuPC9hdXRob3I+PGF1
dGhvcj5NYWxvdWYsIFAuPC9hdXRob3I+PGF1dGhvcj5BbW1pbmdlciwgRy4gUC48L2F1dGhvcj48
YXV0aG9yPlNhcm55YWksIFouPC9hdXRob3I+PC9hdXRob3JzPjwvY29udHJpYnV0b3JzPjxhdXRo
LWFkZHJlc3M+TGFib3JhdG9yeSBvZiBQc3ljaGlhdHJpYyBOZXVyb3NjaWVuY2UsIEF1c3RyYWxp
YW4gSW5zdGl0dXRlIG9mIFRyb3BpY2FsIEhlYWx0aCBhbmQgTWVkaWNpbmUgKEFJVEhNKSwgMSBK
YW1lcyBDb29rIERyaXZlLCBUb3duc3ZpbGxlLCBRTEQgNDgxMSwgQXVzdHJhbGlhOyBDb2xsZWdl
IG9mIFB1YmxpYyBIZWFsdGgsIE1lZGljYWwgYW5kIFZldGVyaW5hcnkgU2NpZW5jZSwgSmFtZXMg
Q29vayBVbml2ZXJzaXR5LCAxIEphbWVzIENvb2sgRHJpdmUsIFRvd25zdmlsbGUsIFFMRCA0ODEx
LCBBdXN0cmFsaWEuJiN4RDtUb3duc3ZpbGxlIEhvc3BpdGFsLCBRdWVlbnNsYW5kIEhlYWx0aCwg
MTAwIEFuZ3VzIFNtaXRoIERyaXZlLCBUb3duc3ZpbGxlLCBRTEQgNDgxNCwgQXVzdHJhbGlhLiYj
eEQ7Q29sbGVnZSBvZiBNZWRpY2luZSBhbmQgRGVudGlzdHJ5LCBKYW1lcyBDb29rIFVuaXZlcnNp
dHksIDEgSmFtZXMgQ29vayBEcml2ZSwgVG93bnN2aWxsZSwgUUxEIDQ4MTEsIEF1c3RyYWxpYS4m
I3hEO09yeWdlbiAtIFRoZSBOYXRpb25hbCBDZW50cmUgb2YgRXhjZWxsZW5jZSBpbiBZb3V0aCBN
ZW50YWwgSGVhbHRoLCBVbml2ZXJzaXR5IG9mIE1lbGJvdXJuZSwgMzUgUG9wbGFyIFJvYWQsIE1l
bGJvdXJuZSwgVklDIDMwNTIsIEF1c3RyYWxpYS4mI3hEO0xhYm9yYXRvcnkgb2YgUHN5Y2hpYXRy
aWMgTmV1cm9zY2llbmNlLCBBdXN0cmFsaWFuIEluc3RpdHV0ZSBvZiBUcm9waWNhbCBIZWFsdGgg
YW5kIE1lZGljaW5lIChBSVRITSksIDEgSmFtZXMgQ29vayBEcml2ZSwgVG93bnN2aWxsZSwgUUxE
IDQ4MTEsIEF1c3RyYWxpYTsgQ29sbGVnZSBvZiBQdWJsaWMgSGVhbHRoLCBNZWRpY2FsIGFuZCBW
ZXRlcmluYXJ5IFNjaWVuY2UsIEphbWVzIENvb2sgVW5pdmVyc2l0eSwgMSBKYW1lcyBDb29rIERy
aXZlLCBUb3duc3ZpbGxlLCBRTEQgNDgxMSwgQXVzdHJhbGlhLiBFbGVjdHJvbmljIGFkZHJlc3M6
IHpvbHRhbi5zYXJueWFpQGpjdS5lZHUuYXUuPC9hdXRoLWFkZHJlc3M+PHRpdGxlcz48dGl0bGU+
Q29ydGlzb2wgYXdha2VuaW5nIHJlc3BvbnNlIGluIHBhdGllbnRzIHdpdGggcHN5Y2hvc2lzOiBT
eXN0ZW1hdGljIHJldmlldyBhbmQgbWV0YS1hbmFseXNpczwvdGl0bGU+PHNlY29uZGFyeS10aXRs
ZT5OZXVyb3NjaSBCaW9iZWhhdiBSZXY8L3NlY29uZGFyeS10aXRsZT48YWx0LXRpdGxlPk5ldXJv
c2NpZW5jZSBhbmQgYmlvYmVoYXZpb3JhbCByZXZpZXdzPC9hbHQtdGl0bGU+PC90aXRsZXM+PHBl
cmlvZGljYWw+PGZ1bGwtdGl0bGU+TmV1cm9zY2kgQmlvYmVoYXYgUmV2PC9mdWxsLXRpdGxlPjxh
YmJyLTE+TmV1cm9zY2llbmNlIGFuZCBiaW9iZWhhdmlvcmFsIHJldmlld3M8L2FiYnItMT48L3Bl
cmlvZGljYWw+PGFsdC1wZXJpb2RpY2FsPjxmdWxsLXRpdGxlPk5ldXJvc2NpIEJpb2JlaGF2IFJl
djwvZnVsbC10aXRsZT48YWJici0xPk5ldXJvc2NpZW5jZSBhbmQgYmlvYmVoYXZpb3JhbCByZXZp
ZXdzPC9hYmJyLTE+PC9hbHQtcGVyaW9kaWNhbD48cGFnZXM+MTU3LTY2PC9wYWdlcz48dm9sdW1l
PjY4PC92b2x1bWU+PGVkaXRpb24+MjAxNi8wNS8yODwvZWRpdGlvbj48ZGF0ZXM+PHllYXI+MjAx
NjwveWVhcj48cHViLWRhdGVzPjxkYXRlPlNlcDwvZGF0ZT48L3B1Yi1kYXRlcz48L2RhdGVzPjxp
c2JuPjAxNDktNzYzNDwvaXNibj48YWNjZXNzaW9uLW51bT4yNzIyOTc1OTwvYWNjZXNzaW9uLW51
bT48dXJscz48L3VybHM+PGVsZWN0cm9uaWMtcmVzb3VyY2UtbnVtPjEwLjEwMTYvai5uZXViaW9y
ZXYuMjAxNi4wNS4wMjc8L2VsZWN0cm9uaWMtcmVzb3VyY2UtbnVtPjxyZW1vdGUtZGF0YWJhc2Ut
cHJvdmlkZXI+TmxtPC9yZW1vdGUtZGF0YWJhc2UtcHJvdmlkZXI+PGxhbmd1YWdlPmVuZzwvbGFu
Z3VhZ2U+PC9yZWNvcmQ+PC9DaXRlPjwvRW5kTm90ZT5=
</w:fldData>
              </w:fldChar>
            </w:r>
            <w:r w:rsidR="00172D89" w:rsidRPr="00490E10">
              <w:rPr>
                <w:rFonts w:ascii="Times New Roman" w:hAnsi="Times New Roman" w:cs="Times New Roman"/>
                <w:sz w:val="24"/>
                <w:szCs w:val="24"/>
              </w:rPr>
              <w:instrText xml:space="preserve"> ADDIN EN.CITE.DATA </w:instrText>
            </w:r>
            <w:r w:rsidR="00172D89" w:rsidRPr="00490E10">
              <w:rPr>
                <w:rFonts w:ascii="Times New Roman" w:hAnsi="Times New Roman" w:cs="Times New Roman"/>
                <w:sz w:val="24"/>
                <w:szCs w:val="24"/>
              </w:rPr>
            </w:r>
            <w:r w:rsidR="00172D89" w:rsidRPr="00490E10">
              <w:rPr>
                <w:rFonts w:ascii="Times New Roman" w:hAnsi="Times New Roman" w:cs="Times New Roman"/>
                <w:sz w:val="24"/>
                <w:szCs w:val="24"/>
              </w:rPr>
              <w:fldChar w:fldCharType="end"/>
            </w:r>
            <w:r w:rsidRPr="00490E10">
              <w:rPr>
                <w:rFonts w:ascii="Times New Roman" w:hAnsi="Times New Roman" w:cs="Times New Roman"/>
                <w:sz w:val="24"/>
                <w:szCs w:val="24"/>
              </w:rPr>
            </w:r>
            <w:r w:rsidRPr="00490E10">
              <w:rPr>
                <w:rFonts w:ascii="Times New Roman" w:hAnsi="Times New Roman" w:cs="Times New Roman"/>
                <w:sz w:val="24"/>
                <w:szCs w:val="24"/>
              </w:rPr>
              <w:fldChar w:fldCharType="separate"/>
            </w:r>
            <w:r w:rsidR="00920EC7" w:rsidRPr="00490E10">
              <w:rPr>
                <w:rFonts w:ascii="Times New Roman" w:hAnsi="Times New Roman" w:cs="Times New Roman"/>
                <w:noProof/>
                <w:sz w:val="24"/>
                <w:szCs w:val="24"/>
              </w:rPr>
              <w:t>[</w:t>
            </w:r>
            <w:hyperlink w:anchor="_ENREF_119" w:tooltip="Berger, 2016 #119" w:history="1">
              <w:r w:rsidR="00CC7C8C" w:rsidRPr="00490E10">
                <w:rPr>
                  <w:rFonts w:ascii="Times New Roman" w:hAnsi="Times New Roman" w:cs="Times New Roman"/>
                  <w:noProof/>
                  <w:sz w:val="24"/>
                  <w:szCs w:val="24"/>
                </w:rPr>
                <w:t>119</w:t>
              </w:r>
            </w:hyperlink>
            <w:r w:rsidR="00920EC7" w:rsidRPr="00490E10">
              <w:rPr>
                <w:rFonts w:ascii="Times New Roman" w:hAnsi="Times New Roman" w:cs="Times New Roman"/>
                <w:noProof/>
                <w:sz w:val="24"/>
                <w:szCs w:val="24"/>
              </w:rPr>
              <w:t>]</w:t>
            </w:r>
            <w:r w:rsidRPr="00490E10">
              <w:rPr>
                <w:rFonts w:ascii="Times New Roman" w:hAnsi="Times New Roman" w:cs="Times New Roman"/>
                <w:sz w:val="24"/>
                <w:szCs w:val="24"/>
                <w:lang w:val="en-CA"/>
              </w:rPr>
              <w:fldChar w:fldCharType="end"/>
            </w:r>
          </w:p>
        </w:tc>
        <w:tc>
          <w:tcPr>
            <w:tcW w:w="2665" w:type="dxa"/>
            <w:tcBorders>
              <w:top w:val="single" w:sz="8" w:space="0" w:color="auto"/>
              <w:bottom w:val="single" w:sz="8" w:space="0" w:color="auto"/>
            </w:tcBorders>
          </w:tcPr>
          <w:p w14:paraId="08072362" w14:textId="77777777" w:rsidR="003E52CA" w:rsidRPr="00490E10" w:rsidRDefault="003E52CA" w:rsidP="003E52CA">
            <w:pPr>
              <w:spacing w:after="160" w:line="259"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Cs/>
                <w:sz w:val="24"/>
                <w:szCs w:val="24"/>
              </w:rPr>
            </w:pPr>
            <w:r w:rsidRPr="00490E10">
              <w:rPr>
                <w:rFonts w:ascii="Times New Roman" w:hAnsi="Times New Roman" w:cs="Times New Roman"/>
                <w:sz w:val="24"/>
                <w:szCs w:val="24"/>
              </w:rPr>
              <w:t>-0.43 (-0.72 – -0.14)</w:t>
            </w:r>
          </w:p>
        </w:tc>
        <w:tc>
          <w:tcPr>
            <w:tcW w:w="2665" w:type="dxa"/>
            <w:tcBorders>
              <w:top w:val="single" w:sz="8" w:space="0" w:color="auto"/>
              <w:bottom w:val="single" w:sz="8" w:space="0" w:color="auto"/>
            </w:tcBorders>
          </w:tcPr>
          <w:p w14:paraId="14E526D1" w14:textId="77777777" w:rsidR="003E52CA" w:rsidRPr="00490E10" w:rsidRDefault="003E52CA" w:rsidP="003E52CA">
            <w:pPr>
              <w:spacing w:after="160" w:line="259"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Cs/>
                <w:sz w:val="24"/>
                <w:szCs w:val="24"/>
              </w:rPr>
            </w:pPr>
            <w:r w:rsidRPr="00490E10">
              <w:rPr>
                <w:rFonts w:ascii="Times New Roman" w:hAnsi="Times New Roman" w:cs="Times New Roman"/>
                <w:sz w:val="24"/>
                <w:szCs w:val="24"/>
              </w:rPr>
              <w:t>-0.40 (-0.81 – 0.01)</w:t>
            </w:r>
          </w:p>
        </w:tc>
        <w:tc>
          <w:tcPr>
            <w:tcW w:w="2665" w:type="dxa"/>
            <w:gridSpan w:val="2"/>
            <w:tcBorders>
              <w:top w:val="single" w:sz="8" w:space="0" w:color="auto"/>
              <w:bottom w:val="single" w:sz="8" w:space="0" w:color="auto"/>
            </w:tcBorders>
          </w:tcPr>
          <w:p w14:paraId="360EECF4" w14:textId="77777777" w:rsidR="003E52CA" w:rsidRPr="00490E10" w:rsidRDefault="003E52CA" w:rsidP="003E52CA">
            <w:pPr>
              <w:spacing w:after="160" w:line="259"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Cs/>
                <w:sz w:val="24"/>
                <w:szCs w:val="24"/>
              </w:rPr>
            </w:pPr>
            <w:r w:rsidRPr="00490E10">
              <w:rPr>
                <w:rFonts w:ascii="Times New Roman" w:hAnsi="Times New Roman" w:cs="Times New Roman"/>
                <w:sz w:val="24"/>
                <w:szCs w:val="24"/>
              </w:rPr>
              <w:t>-0.40 (-1.06 – 0.26)</w:t>
            </w:r>
          </w:p>
        </w:tc>
      </w:tr>
      <w:tr w:rsidR="003E52CA" w:rsidRPr="00490E10" w14:paraId="60CEB21F" w14:textId="77777777" w:rsidTr="00587C1D">
        <w:trPr>
          <w:trHeight w:val="340"/>
        </w:trPr>
        <w:tc>
          <w:tcPr>
            <w:cnfStyle w:val="001000000000" w:firstRow="0" w:lastRow="0" w:firstColumn="1" w:lastColumn="0" w:oddVBand="0" w:evenVBand="0" w:oddHBand="0" w:evenHBand="0" w:firstRowFirstColumn="0" w:firstRowLastColumn="0" w:lastRowFirstColumn="0" w:lastRowLastColumn="0"/>
            <w:tcW w:w="2835" w:type="dxa"/>
            <w:tcBorders>
              <w:top w:val="single" w:sz="8" w:space="0" w:color="auto"/>
              <w:bottom w:val="single" w:sz="8" w:space="0" w:color="auto"/>
            </w:tcBorders>
          </w:tcPr>
          <w:p w14:paraId="5A2FA076" w14:textId="77777777" w:rsidR="003E52CA" w:rsidRPr="00490E10" w:rsidRDefault="003E52CA" w:rsidP="003E52CA">
            <w:pPr>
              <w:spacing w:after="160" w:line="259" w:lineRule="auto"/>
              <w:rPr>
                <w:rFonts w:ascii="Times New Roman" w:hAnsi="Times New Roman" w:cs="Times New Roman"/>
                <w:i/>
                <w:sz w:val="24"/>
                <w:szCs w:val="24"/>
              </w:rPr>
            </w:pPr>
            <w:r w:rsidRPr="00490E10">
              <w:rPr>
                <w:rFonts w:ascii="Times New Roman" w:hAnsi="Times New Roman" w:cs="Times New Roman"/>
                <w:i/>
                <w:sz w:val="24"/>
                <w:szCs w:val="24"/>
              </w:rPr>
              <w:t>Schizophrenia</w:t>
            </w:r>
          </w:p>
        </w:tc>
        <w:tc>
          <w:tcPr>
            <w:tcW w:w="2665" w:type="dxa"/>
            <w:tcBorders>
              <w:top w:val="single" w:sz="8" w:space="0" w:color="auto"/>
              <w:bottom w:val="single" w:sz="8" w:space="0" w:color="auto"/>
            </w:tcBorders>
          </w:tcPr>
          <w:p w14:paraId="702BA9E7" w14:textId="77777777" w:rsidR="003E52CA" w:rsidRPr="00490E10" w:rsidRDefault="003E52CA" w:rsidP="003E52CA">
            <w:pPr>
              <w:spacing w:after="160" w:line="259"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i/>
                <w:sz w:val="24"/>
                <w:szCs w:val="24"/>
              </w:rPr>
            </w:pPr>
          </w:p>
        </w:tc>
        <w:tc>
          <w:tcPr>
            <w:tcW w:w="2665" w:type="dxa"/>
            <w:tcBorders>
              <w:top w:val="single" w:sz="8" w:space="0" w:color="auto"/>
              <w:bottom w:val="single" w:sz="8" w:space="0" w:color="auto"/>
            </w:tcBorders>
          </w:tcPr>
          <w:p w14:paraId="5621F75B" w14:textId="77777777" w:rsidR="003E52CA" w:rsidRPr="00490E10" w:rsidRDefault="003E52CA" w:rsidP="003E52CA">
            <w:pPr>
              <w:spacing w:after="160" w:line="259"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i/>
                <w:sz w:val="24"/>
                <w:szCs w:val="24"/>
              </w:rPr>
            </w:pPr>
          </w:p>
        </w:tc>
        <w:tc>
          <w:tcPr>
            <w:tcW w:w="2665" w:type="dxa"/>
            <w:gridSpan w:val="2"/>
            <w:tcBorders>
              <w:top w:val="single" w:sz="8" w:space="0" w:color="auto"/>
              <w:bottom w:val="single" w:sz="8" w:space="0" w:color="auto"/>
            </w:tcBorders>
          </w:tcPr>
          <w:p w14:paraId="701B4263" w14:textId="77777777" w:rsidR="003E52CA" w:rsidRPr="00490E10" w:rsidRDefault="003E52CA" w:rsidP="003E52CA">
            <w:pPr>
              <w:spacing w:after="160" w:line="259"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i/>
                <w:sz w:val="24"/>
                <w:szCs w:val="24"/>
              </w:rPr>
            </w:pPr>
          </w:p>
        </w:tc>
      </w:tr>
      <w:tr w:rsidR="003E52CA" w:rsidRPr="00490E10" w14:paraId="478ED5B8" w14:textId="77777777" w:rsidTr="00587C1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2835" w:type="dxa"/>
          </w:tcPr>
          <w:p w14:paraId="7494274D" w14:textId="069BE8C2" w:rsidR="003E52CA" w:rsidRPr="00490E10" w:rsidRDefault="003E52CA" w:rsidP="003E52CA">
            <w:pPr>
              <w:spacing w:after="160" w:line="259" w:lineRule="auto"/>
              <w:rPr>
                <w:rFonts w:ascii="Times New Roman" w:hAnsi="Times New Roman" w:cs="Times New Roman"/>
                <w:b w:val="0"/>
                <w:sz w:val="24"/>
                <w:szCs w:val="24"/>
              </w:rPr>
            </w:pPr>
            <w:r w:rsidRPr="00490E10">
              <w:rPr>
                <w:rFonts w:ascii="Times New Roman" w:hAnsi="Times New Roman" w:cs="Times New Roman"/>
                <w:b w:val="0"/>
                <w:sz w:val="24"/>
                <w:szCs w:val="24"/>
              </w:rPr>
              <w:t>Adiponectin</w:t>
            </w:r>
            <w:r w:rsidRPr="00490E10">
              <w:rPr>
                <w:rFonts w:ascii="Times New Roman" w:hAnsi="Times New Roman" w:cs="Times New Roman"/>
                <w:b w:val="0"/>
                <w:sz w:val="24"/>
                <w:szCs w:val="24"/>
                <w:vertAlign w:val="superscript"/>
              </w:rPr>
              <w:t xml:space="preserve"># </w:t>
            </w:r>
            <w:r w:rsidRPr="00490E10">
              <w:rPr>
                <w:rFonts w:ascii="Times New Roman" w:hAnsi="Times New Roman" w:cs="Times New Roman"/>
                <w:sz w:val="24"/>
                <w:szCs w:val="24"/>
              </w:rPr>
              <w:fldChar w:fldCharType="begin"/>
            </w:r>
            <w:r w:rsidR="00172D89" w:rsidRPr="00490E10">
              <w:rPr>
                <w:rFonts w:ascii="Times New Roman" w:hAnsi="Times New Roman" w:cs="Times New Roman"/>
                <w:sz w:val="24"/>
                <w:szCs w:val="24"/>
              </w:rPr>
              <w:instrText xml:space="preserve"> ADDIN EN.CITE &lt;EndNote&gt;&lt;Cite&gt;&lt;Author&gt;Bartoli&lt;/Author&gt;&lt;Year&gt;2015&lt;/Year&gt;&lt;RecNum&gt;166&lt;/RecNum&gt;&lt;DisplayText&gt;[166]&lt;/DisplayText&gt;&lt;record&gt;&lt;rec-number&gt;166&lt;/rec-number&gt;&lt;foreign-keys&gt;&lt;key app="EN" db-id="a2asesdrqw9sphev05rxs09629spdds5rw00"&gt;166&lt;/key&gt;&lt;/foreign-keys&gt;&lt;ref-type name="Journal Article"&gt;17&lt;/ref-type&gt;&lt;contributors&gt;&lt;authors&gt;&lt;author&gt;Bartoli, F.&lt;/author&gt;&lt;author&gt;Lax, A.&lt;/author&gt;&lt;author&gt;Crocamo, C.&lt;/author&gt;&lt;author&gt;Clerici, M.&lt;/author&gt;&lt;author&gt;Carra, G.&lt;/author&gt;&lt;/authors&gt;&lt;/contributors&gt;&lt;auth-address&gt;Department of Surgery and Translational Medicine, University of Milano Bicocca, Via Cadore 48, 20900 Monza, MB, Italy. Electronic address: f.bartoli@campus.unimib.it.&amp;#xD;Department of Surgery and Translational Medicine, University of Milano Bicocca, Via Cadore 48, 20900 Monza, MB, Italy.&amp;#xD;Division of Psychiatry, Faculty of Brain Sciences, University College London, Charles Bell House, 67-73 Riding House Street, London W1W7EJ, UK.&lt;/auth-address&gt;&lt;titles&gt;&lt;title&gt;Plasma adiponectin levels in schizophrenia and role of second-generation antipsychotics: a meta-analysis&lt;/title&gt;&lt;secondary-title&gt;Psychoneuroendocrinology&lt;/secondary-title&gt;&lt;alt-title&gt;Psychoneuroendocrinology&lt;/alt-title&gt;&lt;/titles&gt;&lt;periodical&gt;&lt;full-title&gt;Psychoneuroendocrinology&lt;/full-title&gt;&lt;abbr-1&gt;Psychoneuroendocrinology&lt;/abbr-1&gt;&lt;/periodical&gt;&lt;alt-periodical&gt;&lt;full-title&gt;Psychoneuroendocrinology&lt;/full-title&gt;&lt;abbr-1&gt;Psychoneuroendocrinology&lt;/abbr-1&gt;&lt;/alt-periodical&gt;&lt;pages&gt;179-89&lt;/pages&gt;&lt;volume&gt;56&lt;/volume&gt;&lt;edition&gt;2015/04/02&lt;/edition&gt;&lt;keywords&gt;&lt;keyword&gt;Adiponectin/*blood&lt;/keyword&gt;&lt;keyword&gt;Antipsychotic Agents/*adverse effects/*therapeutic use&lt;/keyword&gt;&lt;keyword&gt;Humans&lt;/keyword&gt;&lt;keyword&gt;Schizophrenia/*blood/*drug therapy&lt;/keyword&gt;&lt;/keywords&gt;&lt;dates&gt;&lt;year&gt;2015&lt;/year&gt;&lt;pub-dates&gt;&lt;date&gt;Jun&lt;/date&gt;&lt;/pub-dates&gt;&lt;/dates&gt;&lt;isbn&gt;0306-4530&lt;/isbn&gt;&lt;accession-num&gt;25827962&lt;/accession-num&gt;&lt;urls&gt;&lt;/urls&gt;&lt;electronic-resource-num&gt;10.1016/j.psyneuen.2015.03.012&lt;/electronic-resource-num&gt;&lt;remote-database-provider&gt;Nlm&lt;/remote-database-provider&gt;&lt;language&gt;eng&lt;/language&gt;&lt;/record&gt;&lt;/Cite&gt;&lt;/EndNote&gt;</w:instrText>
            </w:r>
            <w:r w:rsidRPr="00490E10">
              <w:rPr>
                <w:rFonts w:ascii="Times New Roman" w:hAnsi="Times New Roman" w:cs="Times New Roman"/>
                <w:sz w:val="24"/>
                <w:szCs w:val="24"/>
              </w:rPr>
              <w:fldChar w:fldCharType="separate"/>
            </w:r>
            <w:r w:rsidR="00920EC7" w:rsidRPr="00490E10">
              <w:rPr>
                <w:rFonts w:ascii="Times New Roman" w:hAnsi="Times New Roman" w:cs="Times New Roman"/>
                <w:noProof/>
                <w:sz w:val="24"/>
                <w:szCs w:val="24"/>
              </w:rPr>
              <w:t>[</w:t>
            </w:r>
            <w:hyperlink w:anchor="_ENREF_166" w:tooltip="Bartoli, 2015 #166" w:history="1">
              <w:r w:rsidR="00CC7C8C" w:rsidRPr="00490E10">
                <w:rPr>
                  <w:rFonts w:ascii="Times New Roman" w:hAnsi="Times New Roman" w:cs="Times New Roman"/>
                  <w:noProof/>
                  <w:sz w:val="24"/>
                  <w:szCs w:val="24"/>
                </w:rPr>
                <w:t>166</w:t>
              </w:r>
            </w:hyperlink>
            <w:r w:rsidR="00920EC7" w:rsidRPr="00490E10">
              <w:rPr>
                <w:rFonts w:ascii="Times New Roman" w:hAnsi="Times New Roman" w:cs="Times New Roman"/>
                <w:noProof/>
                <w:sz w:val="24"/>
                <w:szCs w:val="24"/>
              </w:rPr>
              <w:t>]</w:t>
            </w:r>
            <w:r w:rsidRPr="00490E10">
              <w:rPr>
                <w:rFonts w:ascii="Times New Roman" w:hAnsi="Times New Roman" w:cs="Times New Roman"/>
                <w:sz w:val="24"/>
                <w:szCs w:val="24"/>
                <w:lang w:val="en-CA"/>
              </w:rPr>
              <w:fldChar w:fldCharType="end"/>
            </w:r>
          </w:p>
        </w:tc>
        <w:tc>
          <w:tcPr>
            <w:tcW w:w="2665" w:type="dxa"/>
          </w:tcPr>
          <w:p w14:paraId="72B49F38" w14:textId="77777777" w:rsidR="003E52CA" w:rsidRPr="00490E10" w:rsidRDefault="003E52CA" w:rsidP="003E52CA">
            <w:pPr>
              <w:spacing w:after="160" w:line="259"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Cs/>
                <w:sz w:val="24"/>
                <w:szCs w:val="24"/>
              </w:rPr>
            </w:pPr>
            <w:r w:rsidRPr="00490E10">
              <w:rPr>
                <w:rFonts w:ascii="Times New Roman" w:hAnsi="Times New Roman" w:cs="Times New Roman"/>
                <w:sz w:val="24"/>
                <w:szCs w:val="24"/>
              </w:rPr>
              <w:t>-0.20 (-0.32 – -0.08)</w:t>
            </w:r>
          </w:p>
        </w:tc>
        <w:tc>
          <w:tcPr>
            <w:tcW w:w="2665" w:type="dxa"/>
          </w:tcPr>
          <w:p w14:paraId="164D1711" w14:textId="77777777" w:rsidR="003E52CA" w:rsidRPr="00490E10" w:rsidRDefault="003E52CA" w:rsidP="003E52CA">
            <w:pPr>
              <w:spacing w:after="160" w:line="259"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Cs/>
                <w:sz w:val="24"/>
                <w:szCs w:val="24"/>
              </w:rPr>
            </w:pPr>
            <w:r w:rsidRPr="00490E10">
              <w:rPr>
                <w:rFonts w:ascii="Times New Roman" w:hAnsi="Times New Roman" w:cs="Times New Roman"/>
                <w:sz w:val="24"/>
                <w:szCs w:val="24"/>
              </w:rPr>
              <w:t>-0.17 (-0.32 – -0.01)</w:t>
            </w:r>
          </w:p>
        </w:tc>
        <w:tc>
          <w:tcPr>
            <w:tcW w:w="2665" w:type="dxa"/>
            <w:gridSpan w:val="2"/>
          </w:tcPr>
          <w:p w14:paraId="267A940F" w14:textId="77777777" w:rsidR="003E52CA" w:rsidRPr="00490E10" w:rsidRDefault="003E52CA" w:rsidP="003E52CA">
            <w:pPr>
              <w:spacing w:after="160" w:line="259"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Cs/>
                <w:sz w:val="24"/>
                <w:szCs w:val="24"/>
              </w:rPr>
            </w:pPr>
            <w:r w:rsidRPr="00490E10">
              <w:rPr>
                <w:rFonts w:ascii="Times New Roman" w:hAnsi="Times New Roman" w:cs="Times New Roman"/>
                <w:sz w:val="24"/>
                <w:szCs w:val="24"/>
              </w:rPr>
              <w:t>-0.14 (-0.34 – 0.07)</w:t>
            </w:r>
          </w:p>
        </w:tc>
      </w:tr>
      <w:tr w:rsidR="003E52CA" w:rsidRPr="00490E10" w14:paraId="2914C4F7" w14:textId="77777777" w:rsidTr="00587C1D">
        <w:trPr>
          <w:trHeight w:val="340"/>
        </w:trPr>
        <w:tc>
          <w:tcPr>
            <w:cnfStyle w:val="001000000000" w:firstRow="0" w:lastRow="0" w:firstColumn="1" w:lastColumn="0" w:oddVBand="0" w:evenVBand="0" w:oddHBand="0" w:evenHBand="0" w:firstRowFirstColumn="0" w:firstRowLastColumn="0" w:lastRowFirstColumn="0" w:lastRowLastColumn="0"/>
            <w:tcW w:w="2835" w:type="dxa"/>
          </w:tcPr>
          <w:p w14:paraId="4DA9DE9E" w14:textId="01F1480C" w:rsidR="003E52CA" w:rsidRPr="00490E10" w:rsidRDefault="003E52CA" w:rsidP="003E52CA">
            <w:pPr>
              <w:spacing w:after="160" w:line="259" w:lineRule="auto"/>
              <w:rPr>
                <w:rFonts w:ascii="Times New Roman" w:hAnsi="Times New Roman" w:cs="Times New Roman"/>
                <w:b w:val="0"/>
                <w:sz w:val="24"/>
                <w:szCs w:val="24"/>
              </w:rPr>
            </w:pPr>
            <w:r w:rsidRPr="00490E10">
              <w:rPr>
                <w:rFonts w:ascii="Times New Roman" w:hAnsi="Times New Roman" w:cs="Times New Roman"/>
                <w:b w:val="0"/>
                <w:sz w:val="24"/>
                <w:szCs w:val="24"/>
              </w:rPr>
              <w:t>Anti-Gliadin IgA</w:t>
            </w:r>
            <w:r w:rsidRPr="00490E10">
              <w:rPr>
                <w:rFonts w:ascii="Times New Roman" w:hAnsi="Times New Roman" w:cs="Times New Roman"/>
                <w:sz w:val="24"/>
                <w:szCs w:val="24"/>
              </w:rPr>
              <w:fldChar w:fldCharType="begin">
                <w:fldData xml:space="preserve">PEVuZE5vdGU+PENpdGU+PEF1dGhvcj5MYWNoYW5jZTwvQXV0aG9yPjxZZWFyPjIwMTQ8L1llYXI+
PFJlY051bT4xMTg8L1JlY051bT48RGlzcGxheVRleHQ+WzExOF08L0Rpc3BsYXlUZXh0PjxyZWNv
cmQ+PHJlYy1udW1iZXI+MTE4PC9yZWMtbnVtYmVyPjxmb3JlaWduLWtleXM+PGtleSBhcHA9IkVO
IiBkYi1pZD0iYTJhc2VzZHJxdzlzcGhldjA1cnhzMDk2MjlzcGRkczVydzAwIj4xMTg8L2tleT48
L2ZvcmVpZ24ta2V5cz48cmVmLXR5cGUgbmFtZT0iSm91cm5hbCBBcnRpY2xlIj4xNzwvcmVmLXR5
cGU+PGNvbnRyaWJ1dG9ycz48YXV0aG9ycz48YXV0aG9yPkxhY2hhbmNlLCBMLiBSLjwvYXV0aG9y
PjxhdXRob3I+TWNLZW56aWUsIEsuPC9hdXRob3I+PC9hdXRob3JzPjwvY29udHJpYnV0b3JzPjxh
dXRoLWFkZHJlc3M+U29jaWFsIEFldGlvbG9neSBvZiBNZW50YWwgSWxsbmVzcyBUcmFpbmluZyBQ
cm9ncmFtLCBDZW50cmUgZm9yIEFkZGljdGlvbiBhbmQgTWVudGFsIEhlYWx0aCwgNDU1IFNwYWRp
bmEgQXZlbnVlLCBTdWl0ZSAzMDAsIFRvcm9udG8sIE9udGFyaW8gTTVTIDJHOCwgQ2FuYWRhOyBV
bml2ZXJzaXR5IG9mIFRvcm9udG8sIDQ1NSBTcGFkaW5hIEF2ZW51ZSwgU3VpdGUgMzAwLCBUb3Jv
bnRvLCBPbnRhcmlvIE01UyAyRzgsIENhbmFkYS4gRWxlY3Ryb25pYyBhZGRyZXNzOiBsYXVyYS5s
YWNoYW5jZUBtYWlsLnV0b3JvbnRvLmNhLiYjeEQ7U29jaWFsIEFldGlvbG9neSBvZiBNZW50YWwg
SWxsbmVzcyBUcmFpbmluZyBQcm9ncmFtLCBDZW50cmUgZm9yIEFkZGljdGlvbiBhbmQgTWVudGFs
IEhlYWx0aCwgNDU1IFNwYWRpbmEgQXZlbnVlLCBTdWl0ZSAzMDAsIFRvcm9udG8sIE9udGFyaW8g
TTVTIDJHOCwgQ2FuYWRhLjwvYXV0aC1hZGRyZXNzPjx0aXRsZXM+PHRpdGxlPkJpb21hcmtlcnMg
b2YgZ2x1dGVuIHNlbnNpdGl2aXR5IGluIHBhdGllbnRzIHdpdGggbm9uLWFmZmVjdGl2ZSBwc3lj
aG9zaXM6IGEgbWV0YS1hbmFseXNpczwvdGl0bGU+PHNlY29uZGFyeS10aXRsZT5TY2hpem9waHIg
UmVzPC9zZWNvbmRhcnktdGl0bGU+PGFsdC10aXRsZT5TY2hpem9waHJlbmlhIHJlc2VhcmNoPC9h
bHQtdGl0bGU+PC90aXRsZXM+PHBlcmlvZGljYWw+PGZ1bGwtdGl0bGU+U2NoaXpvcGhyIFJlczwv
ZnVsbC10aXRsZT48YWJici0xPlNjaGl6b3BocmVuaWEgcmVzZWFyY2g8L2FiYnItMT48L3Blcmlv
ZGljYWw+PGFsdC1wZXJpb2RpY2FsPjxmdWxsLXRpdGxlPlNjaGl6b3BociBSZXM8L2Z1bGwtdGl0
bGU+PGFiYnItMT5TY2hpem9waHJlbmlhIHJlc2VhcmNoPC9hYmJyLTE+PC9hbHQtcGVyaW9kaWNh
bD48cGFnZXM+NTIxLTc8L3BhZ2VzPjx2b2x1bWU+MTUyPC92b2x1bWU+PG51bWJlcj4yLTM8L251
bWJlcj48ZWRpdGlvbj4yMDEzLzEyLzI2PC9lZGl0aW9uPjxrZXl3b3Jkcz48a2V5d29yZD5CaW9t
YXJrZXJzLypibG9vZDwva2V5d29yZD48a2V5d29yZD5DZWxpYWMgRGlzZWFzZS8qY29tcGxpY2F0
aW9uczwva2V5d29yZD48a2V5d29yZD5EYXRhYmFzZXMsIEJpYmxpb2dyYXBoaWMvc3RhdGlzdGlj
cyAmYW1wOyBudW1lcmljYWwgZGF0YTwva2V5d29yZD48a2V5d29yZD5GZW1hbGU8L2tleXdvcmQ+
PGtleXdvcmQ+R2xpYWRpbi9pbW11bm9sb2d5PC9rZXl3b3JkPjxrZXl3b3JkPkdsdXRlbnMvKmlt
bXVub2xvZ3k8L2tleXdvcmQ+PGtleXdvcmQ+SHVtYW5zPC9rZXl3b3JkPjxrZXl3b3JkPkltbXVu
b2dsb2J1bGlucy9ibG9vZDwva2V5d29yZD48a2V5d29yZD5NYWxlPC9rZXl3b3JkPjxrZXl3b3Jk
PlBzeWNob3RpYyBEaXNvcmRlcnMvKmNvbXBsaWNhdGlvbnMvKmltbXVub2xvZ3k8L2tleXdvcmQ+
PGtleXdvcmQ+U2Vuc2l0aXZpdHkgYW5kIFNwZWNpZmljaXR5PC9rZXl3b3JkPjxrZXl3b3JkPlRy
YW5zZ2x1dGFtaW5hc2VzL2ltbXVub2xvZ3k8L2tleXdvcmQ+PC9rZXl3b3Jkcz48ZGF0ZXM+PHll
YXI+MjAxNDwveWVhcj48cHViLWRhdGVzPjxkYXRlPkZlYjwvZGF0ZT48L3B1Yi1kYXRlcz48L2Rh
dGVzPjxpc2JuPjA5MjAtOTk2NDwvaXNibj48YWNjZXNzaW9uLW51bT4yNDM2ODE1NDwvYWNjZXNz
aW9uLW51bT48dXJscz48L3VybHM+PGVsZWN0cm9uaWMtcmVzb3VyY2UtbnVtPjEwLjEwMTYvai5z
Y2hyZXMuMjAxMy4xMi4wMDE8L2VsZWN0cm9uaWMtcmVzb3VyY2UtbnVtPjxyZW1vdGUtZGF0YWJh
c2UtcHJvdmlkZXI+TmxtPC9yZW1vdGUtZGF0YWJhc2UtcHJvdmlkZXI+PGxhbmd1YWdlPmVuZzwv
bGFuZ3VhZ2U+PC9yZWNvcmQ+PC9DaXRlPjwvRW5kTm90ZT5=
</w:fldData>
              </w:fldChar>
            </w:r>
            <w:r w:rsidR="00172D89" w:rsidRPr="00490E10">
              <w:rPr>
                <w:rFonts w:ascii="Times New Roman" w:hAnsi="Times New Roman" w:cs="Times New Roman"/>
                <w:sz w:val="24"/>
                <w:szCs w:val="24"/>
              </w:rPr>
              <w:instrText xml:space="preserve"> ADDIN EN.CITE </w:instrText>
            </w:r>
            <w:r w:rsidR="00172D89" w:rsidRPr="00490E10">
              <w:rPr>
                <w:rFonts w:ascii="Times New Roman" w:hAnsi="Times New Roman" w:cs="Times New Roman"/>
                <w:sz w:val="24"/>
                <w:szCs w:val="24"/>
              </w:rPr>
              <w:fldChar w:fldCharType="begin">
                <w:fldData xml:space="preserve">PEVuZE5vdGU+PENpdGU+PEF1dGhvcj5MYWNoYW5jZTwvQXV0aG9yPjxZZWFyPjIwMTQ8L1llYXI+
PFJlY051bT4xMTg8L1JlY051bT48RGlzcGxheVRleHQ+WzExOF08L0Rpc3BsYXlUZXh0PjxyZWNv
cmQ+PHJlYy1udW1iZXI+MTE4PC9yZWMtbnVtYmVyPjxmb3JlaWduLWtleXM+PGtleSBhcHA9IkVO
IiBkYi1pZD0iYTJhc2VzZHJxdzlzcGhldjA1cnhzMDk2MjlzcGRkczVydzAwIj4xMTg8L2tleT48
L2ZvcmVpZ24ta2V5cz48cmVmLXR5cGUgbmFtZT0iSm91cm5hbCBBcnRpY2xlIj4xNzwvcmVmLXR5
cGU+PGNvbnRyaWJ1dG9ycz48YXV0aG9ycz48YXV0aG9yPkxhY2hhbmNlLCBMLiBSLjwvYXV0aG9y
PjxhdXRob3I+TWNLZW56aWUsIEsuPC9hdXRob3I+PC9hdXRob3JzPjwvY29udHJpYnV0b3JzPjxh
dXRoLWFkZHJlc3M+U29jaWFsIEFldGlvbG9neSBvZiBNZW50YWwgSWxsbmVzcyBUcmFpbmluZyBQ
cm9ncmFtLCBDZW50cmUgZm9yIEFkZGljdGlvbiBhbmQgTWVudGFsIEhlYWx0aCwgNDU1IFNwYWRp
bmEgQXZlbnVlLCBTdWl0ZSAzMDAsIFRvcm9udG8sIE9udGFyaW8gTTVTIDJHOCwgQ2FuYWRhOyBV
bml2ZXJzaXR5IG9mIFRvcm9udG8sIDQ1NSBTcGFkaW5hIEF2ZW51ZSwgU3VpdGUgMzAwLCBUb3Jv
bnRvLCBPbnRhcmlvIE01UyAyRzgsIENhbmFkYS4gRWxlY3Ryb25pYyBhZGRyZXNzOiBsYXVyYS5s
YWNoYW5jZUBtYWlsLnV0b3JvbnRvLmNhLiYjeEQ7U29jaWFsIEFldGlvbG9neSBvZiBNZW50YWwg
SWxsbmVzcyBUcmFpbmluZyBQcm9ncmFtLCBDZW50cmUgZm9yIEFkZGljdGlvbiBhbmQgTWVudGFs
IEhlYWx0aCwgNDU1IFNwYWRpbmEgQXZlbnVlLCBTdWl0ZSAzMDAsIFRvcm9udG8sIE9udGFyaW8g
TTVTIDJHOCwgQ2FuYWRhLjwvYXV0aC1hZGRyZXNzPjx0aXRsZXM+PHRpdGxlPkJpb21hcmtlcnMg
b2YgZ2x1dGVuIHNlbnNpdGl2aXR5IGluIHBhdGllbnRzIHdpdGggbm9uLWFmZmVjdGl2ZSBwc3lj
aG9zaXM6IGEgbWV0YS1hbmFseXNpczwvdGl0bGU+PHNlY29uZGFyeS10aXRsZT5TY2hpem9waHIg
UmVzPC9zZWNvbmRhcnktdGl0bGU+PGFsdC10aXRsZT5TY2hpem9waHJlbmlhIHJlc2VhcmNoPC9h
bHQtdGl0bGU+PC90aXRsZXM+PHBlcmlvZGljYWw+PGZ1bGwtdGl0bGU+U2NoaXpvcGhyIFJlczwv
ZnVsbC10aXRsZT48YWJici0xPlNjaGl6b3BocmVuaWEgcmVzZWFyY2g8L2FiYnItMT48L3Blcmlv
ZGljYWw+PGFsdC1wZXJpb2RpY2FsPjxmdWxsLXRpdGxlPlNjaGl6b3BociBSZXM8L2Z1bGwtdGl0
bGU+PGFiYnItMT5TY2hpem9waHJlbmlhIHJlc2VhcmNoPC9hYmJyLTE+PC9hbHQtcGVyaW9kaWNh
bD48cGFnZXM+NTIxLTc8L3BhZ2VzPjx2b2x1bWU+MTUyPC92b2x1bWU+PG51bWJlcj4yLTM8L251
bWJlcj48ZWRpdGlvbj4yMDEzLzEyLzI2PC9lZGl0aW9uPjxrZXl3b3Jkcz48a2V5d29yZD5CaW9t
YXJrZXJzLypibG9vZDwva2V5d29yZD48a2V5d29yZD5DZWxpYWMgRGlzZWFzZS8qY29tcGxpY2F0
aW9uczwva2V5d29yZD48a2V5d29yZD5EYXRhYmFzZXMsIEJpYmxpb2dyYXBoaWMvc3RhdGlzdGlj
cyAmYW1wOyBudW1lcmljYWwgZGF0YTwva2V5d29yZD48a2V5d29yZD5GZW1hbGU8L2tleXdvcmQ+
PGtleXdvcmQ+R2xpYWRpbi9pbW11bm9sb2d5PC9rZXl3b3JkPjxrZXl3b3JkPkdsdXRlbnMvKmlt
bXVub2xvZ3k8L2tleXdvcmQ+PGtleXdvcmQ+SHVtYW5zPC9rZXl3b3JkPjxrZXl3b3JkPkltbXVu
b2dsb2J1bGlucy9ibG9vZDwva2V5d29yZD48a2V5d29yZD5NYWxlPC9rZXl3b3JkPjxrZXl3b3Jk
PlBzeWNob3RpYyBEaXNvcmRlcnMvKmNvbXBsaWNhdGlvbnMvKmltbXVub2xvZ3k8L2tleXdvcmQ+
PGtleXdvcmQ+U2Vuc2l0aXZpdHkgYW5kIFNwZWNpZmljaXR5PC9rZXl3b3JkPjxrZXl3b3JkPlRy
YW5zZ2x1dGFtaW5hc2VzL2ltbXVub2xvZ3k8L2tleXdvcmQ+PC9rZXl3b3Jkcz48ZGF0ZXM+PHll
YXI+MjAxNDwveWVhcj48cHViLWRhdGVzPjxkYXRlPkZlYjwvZGF0ZT48L3B1Yi1kYXRlcz48L2Rh
dGVzPjxpc2JuPjA5MjAtOTk2NDwvaXNibj48YWNjZXNzaW9uLW51bT4yNDM2ODE1NDwvYWNjZXNz
aW9uLW51bT48dXJscz48L3VybHM+PGVsZWN0cm9uaWMtcmVzb3VyY2UtbnVtPjEwLjEwMTYvai5z
Y2hyZXMuMjAxMy4xMi4wMDE8L2VsZWN0cm9uaWMtcmVzb3VyY2UtbnVtPjxyZW1vdGUtZGF0YWJh
c2UtcHJvdmlkZXI+TmxtPC9yZW1vdGUtZGF0YWJhc2UtcHJvdmlkZXI+PGxhbmd1YWdlPmVuZzwv
bGFuZ3VhZ2U+PC9yZWNvcmQ+PC9DaXRlPjwvRW5kTm90ZT5=
</w:fldData>
              </w:fldChar>
            </w:r>
            <w:r w:rsidR="00172D89" w:rsidRPr="00490E10">
              <w:rPr>
                <w:rFonts w:ascii="Times New Roman" w:hAnsi="Times New Roman" w:cs="Times New Roman"/>
                <w:sz w:val="24"/>
                <w:szCs w:val="24"/>
              </w:rPr>
              <w:instrText xml:space="preserve"> ADDIN EN.CITE.DATA </w:instrText>
            </w:r>
            <w:r w:rsidR="00172D89" w:rsidRPr="00490E10">
              <w:rPr>
                <w:rFonts w:ascii="Times New Roman" w:hAnsi="Times New Roman" w:cs="Times New Roman"/>
                <w:sz w:val="24"/>
                <w:szCs w:val="24"/>
              </w:rPr>
            </w:r>
            <w:r w:rsidR="00172D89" w:rsidRPr="00490E10">
              <w:rPr>
                <w:rFonts w:ascii="Times New Roman" w:hAnsi="Times New Roman" w:cs="Times New Roman"/>
                <w:sz w:val="24"/>
                <w:szCs w:val="24"/>
              </w:rPr>
              <w:fldChar w:fldCharType="end"/>
            </w:r>
            <w:r w:rsidRPr="00490E10">
              <w:rPr>
                <w:rFonts w:ascii="Times New Roman" w:hAnsi="Times New Roman" w:cs="Times New Roman"/>
                <w:sz w:val="24"/>
                <w:szCs w:val="24"/>
              </w:rPr>
            </w:r>
            <w:r w:rsidRPr="00490E10">
              <w:rPr>
                <w:rFonts w:ascii="Times New Roman" w:hAnsi="Times New Roman" w:cs="Times New Roman"/>
                <w:sz w:val="24"/>
                <w:szCs w:val="24"/>
              </w:rPr>
              <w:fldChar w:fldCharType="separate"/>
            </w:r>
            <w:r w:rsidR="00920EC7" w:rsidRPr="00490E10">
              <w:rPr>
                <w:rFonts w:ascii="Times New Roman" w:hAnsi="Times New Roman" w:cs="Times New Roman"/>
                <w:noProof/>
                <w:sz w:val="24"/>
                <w:szCs w:val="24"/>
              </w:rPr>
              <w:t>[</w:t>
            </w:r>
            <w:hyperlink w:anchor="_ENREF_118" w:tooltip="Lachance, 2014 #118" w:history="1">
              <w:r w:rsidR="00CC7C8C" w:rsidRPr="00490E10">
                <w:rPr>
                  <w:rFonts w:ascii="Times New Roman" w:hAnsi="Times New Roman" w:cs="Times New Roman"/>
                  <w:noProof/>
                  <w:sz w:val="24"/>
                  <w:szCs w:val="24"/>
                </w:rPr>
                <w:t>118</w:t>
              </w:r>
            </w:hyperlink>
            <w:r w:rsidR="00920EC7" w:rsidRPr="00490E10">
              <w:rPr>
                <w:rFonts w:ascii="Times New Roman" w:hAnsi="Times New Roman" w:cs="Times New Roman"/>
                <w:noProof/>
                <w:sz w:val="24"/>
                <w:szCs w:val="24"/>
              </w:rPr>
              <w:t>]</w:t>
            </w:r>
            <w:r w:rsidRPr="00490E10">
              <w:rPr>
                <w:rFonts w:ascii="Times New Roman" w:hAnsi="Times New Roman" w:cs="Times New Roman"/>
                <w:sz w:val="24"/>
                <w:szCs w:val="24"/>
                <w:lang w:val="en-CA"/>
              </w:rPr>
              <w:fldChar w:fldCharType="end"/>
            </w:r>
          </w:p>
        </w:tc>
        <w:tc>
          <w:tcPr>
            <w:tcW w:w="2665" w:type="dxa"/>
          </w:tcPr>
          <w:p w14:paraId="08CE2706" w14:textId="77777777" w:rsidR="003E52CA" w:rsidRPr="00490E10" w:rsidRDefault="003E52CA" w:rsidP="003E52CA">
            <w:pPr>
              <w:spacing w:after="160" w:line="259"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24"/>
                <w:szCs w:val="24"/>
              </w:rPr>
            </w:pPr>
            <w:r w:rsidRPr="00490E10">
              <w:rPr>
                <w:rFonts w:ascii="Times New Roman" w:hAnsi="Times New Roman" w:cs="Times New Roman"/>
                <w:sz w:val="24"/>
                <w:szCs w:val="24"/>
              </w:rPr>
              <w:t>0.20 (0.00 – 0.40)</w:t>
            </w:r>
          </w:p>
        </w:tc>
        <w:tc>
          <w:tcPr>
            <w:tcW w:w="2665" w:type="dxa"/>
          </w:tcPr>
          <w:p w14:paraId="67BBB990" w14:textId="77777777" w:rsidR="003E52CA" w:rsidRPr="00490E10" w:rsidRDefault="003E52CA" w:rsidP="003E52CA">
            <w:pPr>
              <w:spacing w:after="160" w:line="259"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24"/>
                <w:szCs w:val="24"/>
              </w:rPr>
            </w:pPr>
            <w:r w:rsidRPr="00490E10">
              <w:rPr>
                <w:rFonts w:ascii="Times New Roman" w:hAnsi="Times New Roman" w:cs="Times New Roman"/>
                <w:sz w:val="24"/>
                <w:szCs w:val="24"/>
              </w:rPr>
              <w:t>0.15 (-0.13 – 0.42)</w:t>
            </w:r>
          </w:p>
        </w:tc>
        <w:tc>
          <w:tcPr>
            <w:tcW w:w="2665" w:type="dxa"/>
            <w:gridSpan w:val="2"/>
          </w:tcPr>
          <w:p w14:paraId="27CAC5D8" w14:textId="77777777" w:rsidR="003E52CA" w:rsidRPr="00490E10" w:rsidRDefault="003E52CA" w:rsidP="003E52CA">
            <w:pPr>
              <w:spacing w:after="160" w:line="259"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24"/>
                <w:szCs w:val="24"/>
              </w:rPr>
            </w:pPr>
            <w:r w:rsidRPr="00490E10">
              <w:rPr>
                <w:rFonts w:ascii="Times New Roman" w:hAnsi="Times New Roman" w:cs="Times New Roman"/>
                <w:sz w:val="24"/>
                <w:szCs w:val="24"/>
              </w:rPr>
              <w:t>0.15 (-0.30 – 0.59)</w:t>
            </w:r>
          </w:p>
        </w:tc>
      </w:tr>
      <w:tr w:rsidR="003E52CA" w:rsidRPr="00490E10" w14:paraId="24F72E92" w14:textId="77777777" w:rsidTr="00587C1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2835" w:type="dxa"/>
          </w:tcPr>
          <w:p w14:paraId="1CD4F4E0" w14:textId="048F049A" w:rsidR="003E52CA" w:rsidRPr="00490E10" w:rsidRDefault="003E52CA" w:rsidP="003E52CA">
            <w:pPr>
              <w:spacing w:after="160" w:line="259" w:lineRule="auto"/>
              <w:rPr>
                <w:rFonts w:ascii="Times New Roman" w:hAnsi="Times New Roman" w:cs="Times New Roman"/>
                <w:b w:val="0"/>
                <w:sz w:val="24"/>
                <w:szCs w:val="24"/>
              </w:rPr>
            </w:pPr>
            <w:r w:rsidRPr="00490E10">
              <w:rPr>
                <w:rFonts w:ascii="Times New Roman" w:hAnsi="Times New Roman" w:cs="Times New Roman"/>
                <w:b w:val="0"/>
                <w:sz w:val="24"/>
                <w:szCs w:val="24"/>
              </w:rPr>
              <w:t>Arachidonic Acid</w:t>
            </w:r>
            <w:r w:rsidRPr="00490E10">
              <w:rPr>
                <w:rFonts w:ascii="Times New Roman" w:hAnsi="Times New Roman" w:cs="Times New Roman"/>
                <w:sz w:val="24"/>
                <w:szCs w:val="24"/>
              </w:rPr>
              <w:fldChar w:fldCharType="begin"/>
            </w:r>
            <w:r w:rsidR="00172D89" w:rsidRPr="00490E10">
              <w:rPr>
                <w:rFonts w:ascii="Times New Roman" w:hAnsi="Times New Roman" w:cs="Times New Roman"/>
                <w:sz w:val="24"/>
                <w:szCs w:val="24"/>
              </w:rPr>
              <w:instrText xml:space="preserve"> ADDIN EN.CITE &lt;EndNote&gt;&lt;Cite&gt;&lt;Author&gt;Hoen&lt;/Author&gt;&lt;Year&gt;2013&lt;/Year&gt;&lt;RecNum&gt;101&lt;/RecNum&gt;&lt;DisplayText&gt;[101]&lt;/DisplayText&gt;&lt;record&gt;&lt;rec-number&gt;101&lt;/rec-number&gt;&lt;foreign-keys&gt;&lt;key app="EN" db-id="a2asesdrqw9sphev05rxs09629spdds5rw00"&gt;101&lt;/key&gt;&lt;/foreign-keys&gt;&lt;ref-type name="Journal Article"&gt;17&lt;/ref-type&gt;&lt;contributors&gt;&lt;authors&gt;&lt;author&gt;Hoen, W. P.&lt;/author&gt;&lt;author&gt;Lijmer, J. G.&lt;/author&gt;&lt;author&gt;Duran, M.&lt;/author&gt;&lt;author&gt;Wanders, R. J.&lt;/author&gt;&lt;author&gt;van Beveren, N. J.&lt;/author&gt;&lt;author&gt;de Haan, L.&lt;/author&gt;&lt;/authors&gt;&lt;/contributors&gt;&lt;auth-address&gt;Mentrum Institute for Mental Health, Amsterdam, The Netherlands. wendela.hoen@mentrum.nl&lt;/auth-address&gt;&lt;titles&gt;&lt;title&gt;Red blood cell polyunsaturated fatty acids measured in red blood cells and schizophrenia: a meta-analysis&lt;/title&gt;&lt;secondary-title&gt;Psychiatry Res&lt;/secondary-title&gt;&lt;alt-title&gt;Psychiatry research&lt;/alt-title&gt;&lt;/titles&gt;&lt;periodical&gt;&lt;full-title&gt;Psychiatry Res&lt;/full-title&gt;&lt;abbr-1&gt;Psychiatry research&lt;/abbr-1&gt;&lt;/periodical&gt;&lt;alt-periodical&gt;&lt;full-title&gt;Psychiatry Res&lt;/full-title&gt;&lt;abbr-1&gt;Psychiatry research&lt;/abbr-1&gt;&lt;/alt-periodical&gt;&lt;pages&gt;1-12&lt;/pages&gt;&lt;volume&gt;207&lt;/volume&gt;&lt;number&gt;1-2&lt;/number&gt;&lt;edition&gt;2012/10/17&lt;/edition&gt;&lt;keywords&gt;&lt;keyword&gt;Databases, Factual/statistics &amp;amp; numerical data&lt;/keyword&gt;&lt;keyword&gt;Erythrocytes/*metabolism/*pathology&lt;/keyword&gt;&lt;keyword&gt;Fatty Acids, Unsaturated/*metabolism&lt;/keyword&gt;&lt;keyword&gt;Sizofiran/*blood&lt;/keyword&gt;&lt;/keywords&gt;&lt;dates&gt;&lt;year&gt;2013&lt;/year&gt;&lt;pub-dates&gt;&lt;date&gt;May 15&lt;/date&gt;&lt;/pub-dates&gt;&lt;/dates&gt;&lt;isbn&gt;0165-1781&lt;/isbn&gt;&lt;accession-num&gt;23068078&lt;/accession-num&gt;&lt;urls&gt;&lt;/urls&gt;&lt;electronic-resource-num&gt;10.1016/j.psychres.2012.09.041&lt;/electronic-resource-num&gt;&lt;remote-database-provider&gt;NLM&lt;/remote-database-provider&gt;&lt;language&gt;eng&lt;/language&gt;&lt;/record&gt;&lt;/Cite&gt;&lt;/EndNote&gt;</w:instrText>
            </w:r>
            <w:r w:rsidRPr="00490E10">
              <w:rPr>
                <w:rFonts w:ascii="Times New Roman" w:hAnsi="Times New Roman" w:cs="Times New Roman"/>
                <w:sz w:val="24"/>
                <w:szCs w:val="24"/>
              </w:rPr>
              <w:fldChar w:fldCharType="separate"/>
            </w:r>
            <w:r w:rsidR="00920EC7" w:rsidRPr="00490E10">
              <w:rPr>
                <w:rFonts w:ascii="Times New Roman" w:hAnsi="Times New Roman" w:cs="Times New Roman"/>
                <w:noProof/>
                <w:sz w:val="24"/>
                <w:szCs w:val="24"/>
              </w:rPr>
              <w:t>[</w:t>
            </w:r>
            <w:hyperlink w:anchor="_ENREF_101" w:tooltip="Hoen, 2013 #101" w:history="1">
              <w:r w:rsidR="00CC7C8C" w:rsidRPr="00490E10">
                <w:rPr>
                  <w:rFonts w:ascii="Times New Roman" w:hAnsi="Times New Roman" w:cs="Times New Roman"/>
                  <w:noProof/>
                  <w:sz w:val="24"/>
                  <w:szCs w:val="24"/>
                </w:rPr>
                <w:t>101</w:t>
              </w:r>
            </w:hyperlink>
            <w:r w:rsidR="00920EC7" w:rsidRPr="00490E10">
              <w:rPr>
                <w:rFonts w:ascii="Times New Roman" w:hAnsi="Times New Roman" w:cs="Times New Roman"/>
                <w:noProof/>
                <w:sz w:val="24"/>
                <w:szCs w:val="24"/>
              </w:rPr>
              <w:t>]</w:t>
            </w:r>
            <w:r w:rsidRPr="00490E10">
              <w:rPr>
                <w:rFonts w:ascii="Times New Roman" w:hAnsi="Times New Roman" w:cs="Times New Roman"/>
                <w:sz w:val="24"/>
                <w:szCs w:val="24"/>
                <w:lang w:val="en-CA"/>
              </w:rPr>
              <w:fldChar w:fldCharType="end"/>
            </w:r>
          </w:p>
        </w:tc>
        <w:tc>
          <w:tcPr>
            <w:tcW w:w="2665" w:type="dxa"/>
          </w:tcPr>
          <w:p w14:paraId="30C2F13E" w14:textId="77777777" w:rsidR="003E52CA" w:rsidRPr="00490E10" w:rsidRDefault="003E52CA" w:rsidP="003E52CA">
            <w:pPr>
              <w:spacing w:after="160" w:line="259"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Cs/>
                <w:sz w:val="24"/>
                <w:szCs w:val="24"/>
              </w:rPr>
            </w:pPr>
            <w:r w:rsidRPr="00490E10">
              <w:rPr>
                <w:rFonts w:ascii="Times New Roman" w:hAnsi="Times New Roman" w:cs="Times New Roman"/>
                <w:sz w:val="24"/>
                <w:szCs w:val="24"/>
              </w:rPr>
              <w:t>0.13 (-0.03 – 0.29)</w:t>
            </w:r>
          </w:p>
        </w:tc>
        <w:tc>
          <w:tcPr>
            <w:tcW w:w="2665" w:type="dxa"/>
          </w:tcPr>
          <w:p w14:paraId="41ADB662" w14:textId="77777777" w:rsidR="003E52CA" w:rsidRPr="00490E10" w:rsidRDefault="003E52CA" w:rsidP="003E52CA">
            <w:pPr>
              <w:spacing w:after="160" w:line="259"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Cs/>
                <w:sz w:val="24"/>
                <w:szCs w:val="24"/>
              </w:rPr>
            </w:pPr>
            <w:r w:rsidRPr="00490E10">
              <w:rPr>
                <w:rFonts w:ascii="Times New Roman" w:hAnsi="Times New Roman" w:cs="Times New Roman"/>
                <w:sz w:val="24"/>
                <w:szCs w:val="24"/>
              </w:rPr>
              <w:t>0.06 (-0.11 – 0.23)</w:t>
            </w:r>
          </w:p>
        </w:tc>
        <w:tc>
          <w:tcPr>
            <w:tcW w:w="2665" w:type="dxa"/>
            <w:gridSpan w:val="2"/>
          </w:tcPr>
          <w:p w14:paraId="403AA5CB" w14:textId="77777777" w:rsidR="003E52CA" w:rsidRPr="00490E10" w:rsidRDefault="003E52CA" w:rsidP="003E52CA">
            <w:pPr>
              <w:spacing w:after="160" w:line="259"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Cs/>
                <w:sz w:val="24"/>
                <w:szCs w:val="24"/>
              </w:rPr>
            </w:pPr>
            <w:r w:rsidRPr="00490E10">
              <w:rPr>
                <w:rFonts w:ascii="Times New Roman" w:hAnsi="Times New Roman" w:cs="Times New Roman"/>
                <w:sz w:val="24"/>
                <w:szCs w:val="24"/>
              </w:rPr>
              <w:t>0.02 (-0.17 – 0.21)</w:t>
            </w:r>
          </w:p>
        </w:tc>
      </w:tr>
      <w:tr w:rsidR="003E52CA" w:rsidRPr="00490E10" w14:paraId="0F888EC2" w14:textId="77777777" w:rsidTr="00587C1D">
        <w:trPr>
          <w:trHeight w:val="340"/>
        </w:trPr>
        <w:tc>
          <w:tcPr>
            <w:cnfStyle w:val="001000000000" w:firstRow="0" w:lastRow="0" w:firstColumn="1" w:lastColumn="0" w:oddVBand="0" w:evenVBand="0" w:oddHBand="0" w:evenHBand="0" w:firstRowFirstColumn="0" w:firstRowLastColumn="0" w:lastRowFirstColumn="0" w:lastRowLastColumn="0"/>
            <w:tcW w:w="2835" w:type="dxa"/>
          </w:tcPr>
          <w:p w14:paraId="39C25801" w14:textId="47E6703C" w:rsidR="003E52CA" w:rsidRPr="00490E10" w:rsidRDefault="003E52CA" w:rsidP="003E52CA">
            <w:pPr>
              <w:spacing w:after="160" w:line="259" w:lineRule="auto"/>
              <w:rPr>
                <w:rFonts w:ascii="Times New Roman" w:hAnsi="Times New Roman" w:cs="Times New Roman"/>
                <w:b w:val="0"/>
                <w:sz w:val="24"/>
                <w:szCs w:val="24"/>
              </w:rPr>
            </w:pPr>
            <w:r w:rsidRPr="00490E10">
              <w:rPr>
                <w:rFonts w:ascii="Times New Roman" w:hAnsi="Times New Roman" w:cs="Times New Roman"/>
                <w:b w:val="0"/>
                <w:sz w:val="24"/>
                <w:szCs w:val="24"/>
              </w:rPr>
              <w:t>Cortisol</w:t>
            </w:r>
            <w:r w:rsidRPr="00490E10">
              <w:rPr>
                <w:rFonts w:ascii="Times New Roman" w:hAnsi="Times New Roman" w:cs="Times New Roman"/>
                <w:sz w:val="24"/>
                <w:szCs w:val="24"/>
              </w:rPr>
              <w:fldChar w:fldCharType="begin">
                <w:fldData xml:space="preserve">PEVuZE5vdGU+PENpdGU+PEF1dGhvcj5HaXJzaGtpbjwvQXV0aG9yPjxZZWFyPjIwMTQ8L1llYXI+
PFJlY051bT4xNjg8L1JlY051bT48RGlzcGxheVRleHQ+WzE2OF08L0Rpc3BsYXlUZXh0PjxyZWNv
cmQ+PHJlYy1udW1iZXI+MTY4PC9yZWMtbnVtYmVyPjxmb3JlaWduLWtleXM+PGtleSBhcHA9IkVO
IiBkYi1pZD0iYTJhc2VzZHJxdzlzcGhldjA1cnhzMDk2MjlzcGRkczVydzAwIj4xNjg8L2tleT48
L2ZvcmVpZ24ta2V5cz48cmVmLXR5cGUgbmFtZT0iSm91cm5hbCBBcnRpY2xlIj4xNzwvcmVmLXR5
cGU+PGNvbnRyaWJ1dG9ycz48YXV0aG9ycz48YXV0aG9yPkdpcnNoa2luLCBMLjwvYXV0aG9yPjxh
dXRob3I+TWF0aGVzb24sIFMuIEwuPC9hdXRob3I+PGF1dGhvcj5TaGVwaGVyZCwgQS4gTS48L2F1
dGhvcj48YXV0aG9yPkdyZWVuLCBNLiBKLjwvYXV0aG9yPjwvYXV0aG9ycz48L2NvbnRyaWJ1dG9y
cz48YXV0aC1hZGRyZXNzPlNjaG9vbCBvZiBQc3ljaGlhdHJ5LCBVbml2ZXJzaXR5IG9mIE5ldyBT
b3V0aCBXYWxlcywgU3lkbmV5LCBOU1csIEF1c3RyYWxpYTsgU2NoaXpvcGhyZW5pYSBSZXNlYXJj
aCBJbnN0aXR1dGUsIERhcmxpbmdodXJzdCwgTlNXLCBBdXN0cmFsaWE7IE5ldXJvc2NpZW5jZSBS
ZXNlYXJjaCBBdXN0cmFsaWEsIFJhbmR3aWNrLCBOU1csIEF1c3RyYWxpYS4mI3hEO1NjaG9vbCBv
ZiBQc3ljaGlhdHJ5LCBVbml2ZXJzaXR5IG9mIE5ldyBTb3V0aCBXYWxlcywgU3lkbmV5LCBOU1cs
IEF1c3RyYWxpYTsgU2NoaXpvcGhyZW5pYSBSZXNlYXJjaCBJbnN0aXR1dGUsIERhcmxpbmdodXJz
dCwgTlNXLCBBdXN0cmFsaWEuJiN4RDtTY2hvb2wgb2YgUHN5Y2hpYXRyeSwgVW5pdmVyc2l0eSBv
ZiBOZXcgU291dGggV2FsZXMsIFN5ZG5leSwgTlNXLCBBdXN0cmFsaWE7IEJsYWNrIERvZyBJbnN0
aXR1dGUsIFByaW5jZSBvZiBXYWxlcyBIb3NwaXRhbCwgUmFuZHdpY2ssIE5TVywgQXVzdHJhbGlh
OyBTY2hpem9waHJlbmlhIFJlc2VhcmNoIEluc3RpdHV0ZSwgRGFybGluZ2h1cnN0LCBOU1csIEF1
c3RyYWxpYTsgTmV1cm9zY2llbmNlIFJlc2VhcmNoIEF1c3RyYWxpYSwgUmFuZHdpY2ssIE5TVywg
QXVzdHJhbGlhLiBFbGVjdHJvbmljIGFkZHJlc3M6IG1lbGlzc2EuZ3JlZW5AdW5zdy5lZHUuYXUu
PC9hdXRoLWFkZHJlc3M+PHRpdGxlcz48dGl0bGU+TW9ybmluZyBjb3J0aXNvbCBsZXZlbHMgaW4g
c2NoaXpvcGhyZW5pYSBhbmQgYmlwb2xhciBkaXNvcmRlcjogYSBtZXRhLWFuYWx5c2lzPC90aXRs
ZT48c2Vjb25kYXJ5LXRpdGxlPlBzeWNob25ldXJvZW5kb2NyaW5vbG9neTwvc2Vjb25kYXJ5LXRp
dGxlPjxhbHQtdGl0bGU+UHN5Y2hvbmV1cm9lbmRvY3Jpbm9sb2d5PC9hbHQtdGl0bGU+PC90aXRs
ZXM+PHBlcmlvZGljYWw+PGZ1bGwtdGl0bGU+UHN5Y2hvbmV1cm9lbmRvY3Jpbm9sb2d5PC9mdWxs
LXRpdGxlPjxhYmJyLTE+UHN5Y2hvbmV1cm9lbmRvY3Jpbm9sb2d5PC9hYmJyLTE+PC9wZXJpb2Rp
Y2FsPjxhbHQtcGVyaW9kaWNhbD48ZnVsbC10aXRsZT5Qc3ljaG9uZXVyb2VuZG9jcmlub2xvZ3k8
L2Z1bGwtdGl0bGU+PGFiYnItMT5Qc3ljaG9uZXVyb2VuZG9jcmlub2xvZ3k8L2FiYnItMT48L2Fs
dC1wZXJpb2RpY2FsPjxwYWdlcz4xODctMjA2PC9wYWdlcz48dm9sdW1lPjQ5PC92b2x1bWU+PGVk
aXRpb24+MjAxNC8wOC8xMjwvZWRpdGlvbj48a2V5d29yZHM+PGtleXdvcmQ+QWR1bHQ8L2tleXdv
cmQ+PGtleXdvcmQ+QWdlIEZhY3RvcnM8L2tleXdvcmQ+PGtleXdvcmQ+QmlvbWFya2Vycy9ibG9v
ZC9tZXRhYm9saXNtPC9rZXl3b3JkPjxrZXl3b3JkPkJpcG9sYXIgRGlzb3JkZXIvYmxvb2QvKm1l
dGFib2xpc208L2tleXdvcmQ+PGtleXdvcmQ+Q2FzZS1Db250cm9sIFN0dWRpZXM8L2tleXdvcmQ+
PGtleXdvcmQ+RmVtYWxlPC9rZXl3b3JkPjxrZXl3b3JkPkh1bWFuczwva2V5d29yZD48a2V5d29y
ZD5IeWRyb2NvcnRpc29uZS9ibG9vZC8qbWV0YWJvbGlzbTwva2V5d29yZD48a2V5d29yZD5IeXBv
dGhhbGFtby1IeXBvcGh5c2VhbCBTeXN0ZW0vZHJ1ZyBlZmZlY3RzL21ldGFib2xpc208L2tleXdv
cmQ+PGtleXdvcmQ+TWFsZTwva2V5d29yZD48a2V5d29yZD5NaWRkbGUgQWdlZDwva2V5d29yZD48
a2V5d29yZD5QaXR1aXRhcnktQWRyZW5hbCBTeXN0ZW0vZHJ1ZyBlZmZlY3RzL21ldGFib2xpc208
L2tleXdvcmQ+PGtleXdvcmQ+UHN5Y2hvdHJvcGljIERydWdzL3BoYXJtYWNvbG9neTwva2V5d29y
ZD48a2V5d29yZD5TY2hpem9waHJlbmlhL2Jsb29kLyptZXRhYm9saXNtPC9rZXl3b3JkPjxrZXl3
b3JkPlNleCBDaGFyYWN0ZXJpc3RpY3M8L2tleXdvcmQ+PGtleXdvcmQ+VGltZSBGYWN0b3JzPC9r
ZXl3b3JkPjxrZXl3b3JkPllvdW5nIEFkdWx0PC9rZXl3b3JkPjwva2V5d29yZHM+PGRhdGVzPjx5
ZWFyPjIwMTQ8L3llYXI+PHB1Yi1kYXRlcz48ZGF0ZT5Ob3Y8L2RhdGU+PC9wdWItZGF0ZXM+PC9k
YXRlcz48aXNibj4wMzA2LTQ1MzA8L2lzYm4+PGFjY2Vzc2lvbi1udW0+MjUxMDgxNjI8L2FjY2Vz
c2lvbi1udW0+PHVybHM+PC91cmxzPjxlbGVjdHJvbmljLXJlc291cmNlLW51bT4xMC4xMDE2L2ou
cHN5bmV1ZW4uMjAxNC4wNy4wMTM8L2VsZWN0cm9uaWMtcmVzb3VyY2UtbnVtPjxyZW1vdGUtZGF0
YWJhc2UtcHJvdmlkZXI+TmxtPC9yZW1vdGUtZGF0YWJhc2UtcHJvdmlkZXI+PGxhbmd1YWdlPmVu
ZzwvbGFuZ3VhZ2U+PC9yZWNvcmQ+PC9DaXRlPjwvRW5kTm90ZT4A
</w:fldData>
              </w:fldChar>
            </w:r>
            <w:r w:rsidR="00172D89" w:rsidRPr="00490E10">
              <w:rPr>
                <w:rFonts w:ascii="Times New Roman" w:hAnsi="Times New Roman" w:cs="Times New Roman"/>
                <w:sz w:val="24"/>
                <w:szCs w:val="24"/>
              </w:rPr>
              <w:instrText xml:space="preserve"> ADDIN EN.CITE </w:instrText>
            </w:r>
            <w:r w:rsidR="00172D89" w:rsidRPr="00490E10">
              <w:rPr>
                <w:rFonts w:ascii="Times New Roman" w:hAnsi="Times New Roman" w:cs="Times New Roman"/>
                <w:sz w:val="24"/>
                <w:szCs w:val="24"/>
              </w:rPr>
              <w:fldChar w:fldCharType="begin">
                <w:fldData xml:space="preserve">PEVuZE5vdGU+PENpdGU+PEF1dGhvcj5HaXJzaGtpbjwvQXV0aG9yPjxZZWFyPjIwMTQ8L1llYXI+
PFJlY051bT4xNjg8L1JlY051bT48RGlzcGxheVRleHQ+WzE2OF08L0Rpc3BsYXlUZXh0PjxyZWNv
cmQ+PHJlYy1udW1iZXI+MTY4PC9yZWMtbnVtYmVyPjxmb3JlaWduLWtleXM+PGtleSBhcHA9IkVO
IiBkYi1pZD0iYTJhc2VzZHJxdzlzcGhldjA1cnhzMDk2MjlzcGRkczVydzAwIj4xNjg8L2tleT48
L2ZvcmVpZ24ta2V5cz48cmVmLXR5cGUgbmFtZT0iSm91cm5hbCBBcnRpY2xlIj4xNzwvcmVmLXR5
cGU+PGNvbnRyaWJ1dG9ycz48YXV0aG9ycz48YXV0aG9yPkdpcnNoa2luLCBMLjwvYXV0aG9yPjxh
dXRob3I+TWF0aGVzb24sIFMuIEwuPC9hdXRob3I+PGF1dGhvcj5TaGVwaGVyZCwgQS4gTS48L2F1
dGhvcj48YXV0aG9yPkdyZWVuLCBNLiBKLjwvYXV0aG9yPjwvYXV0aG9ycz48L2NvbnRyaWJ1dG9y
cz48YXV0aC1hZGRyZXNzPlNjaG9vbCBvZiBQc3ljaGlhdHJ5LCBVbml2ZXJzaXR5IG9mIE5ldyBT
b3V0aCBXYWxlcywgU3lkbmV5LCBOU1csIEF1c3RyYWxpYTsgU2NoaXpvcGhyZW5pYSBSZXNlYXJj
aCBJbnN0aXR1dGUsIERhcmxpbmdodXJzdCwgTlNXLCBBdXN0cmFsaWE7IE5ldXJvc2NpZW5jZSBS
ZXNlYXJjaCBBdXN0cmFsaWEsIFJhbmR3aWNrLCBOU1csIEF1c3RyYWxpYS4mI3hEO1NjaG9vbCBv
ZiBQc3ljaGlhdHJ5LCBVbml2ZXJzaXR5IG9mIE5ldyBTb3V0aCBXYWxlcywgU3lkbmV5LCBOU1cs
IEF1c3RyYWxpYTsgU2NoaXpvcGhyZW5pYSBSZXNlYXJjaCBJbnN0aXR1dGUsIERhcmxpbmdodXJz
dCwgTlNXLCBBdXN0cmFsaWEuJiN4RDtTY2hvb2wgb2YgUHN5Y2hpYXRyeSwgVW5pdmVyc2l0eSBv
ZiBOZXcgU291dGggV2FsZXMsIFN5ZG5leSwgTlNXLCBBdXN0cmFsaWE7IEJsYWNrIERvZyBJbnN0
aXR1dGUsIFByaW5jZSBvZiBXYWxlcyBIb3NwaXRhbCwgUmFuZHdpY2ssIE5TVywgQXVzdHJhbGlh
OyBTY2hpem9waHJlbmlhIFJlc2VhcmNoIEluc3RpdHV0ZSwgRGFybGluZ2h1cnN0LCBOU1csIEF1
c3RyYWxpYTsgTmV1cm9zY2llbmNlIFJlc2VhcmNoIEF1c3RyYWxpYSwgUmFuZHdpY2ssIE5TVywg
QXVzdHJhbGlhLiBFbGVjdHJvbmljIGFkZHJlc3M6IG1lbGlzc2EuZ3JlZW5AdW5zdy5lZHUuYXUu
PC9hdXRoLWFkZHJlc3M+PHRpdGxlcz48dGl0bGU+TW9ybmluZyBjb3J0aXNvbCBsZXZlbHMgaW4g
c2NoaXpvcGhyZW5pYSBhbmQgYmlwb2xhciBkaXNvcmRlcjogYSBtZXRhLWFuYWx5c2lzPC90aXRs
ZT48c2Vjb25kYXJ5LXRpdGxlPlBzeWNob25ldXJvZW5kb2NyaW5vbG9neTwvc2Vjb25kYXJ5LXRp
dGxlPjxhbHQtdGl0bGU+UHN5Y2hvbmV1cm9lbmRvY3Jpbm9sb2d5PC9hbHQtdGl0bGU+PC90aXRs
ZXM+PHBlcmlvZGljYWw+PGZ1bGwtdGl0bGU+UHN5Y2hvbmV1cm9lbmRvY3Jpbm9sb2d5PC9mdWxs
LXRpdGxlPjxhYmJyLTE+UHN5Y2hvbmV1cm9lbmRvY3Jpbm9sb2d5PC9hYmJyLTE+PC9wZXJpb2Rp
Y2FsPjxhbHQtcGVyaW9kaWNhbD48ZnVsbC10aXRsZT5Qc3ljaG9uZXVyb2VuZG9jcmlub2xvZ3k8
L2Z1bGwtdGl0bGU+PGFiYnItMT5Qc3ljaG9uZXVyb2VuZG9jcmlub2xvZ3k8L2FiYnItMT48L2Fs
dC1wZXJpb2RpY2FsPjxwYWdlcz4xODctMjA2PC9wYWdlcz48dm9sdW1lPjQ5PC92b2x1bWU+PGVk
aXRpb24+MjAxNC8wOC8xMjwvZWRpdGlvbj48a2V5d29yZHM+PGtleXdvcmQ+QWR1bHQ8L2tleXdv
cmQ+PGtleXdvcmQ+QWdlIEZhY3RvcnM8L2tleXdvcmQ+PGtleXdvcmQ+QmlvbWFya2Vycy9ibG9v
ZC9tZXRhYm9saXNtPC9rZXl3b3JkPjxrZXl3b3JkPkJpcG9sYXIgRGlzb3JkZXIvYmxvb2QvKm1l
dGFib2xpc208L2tleXdvcmQ+PGtleXdvcmQ+Q2FzZS1Db250cm9sIFN0dWRpZXM8L2tleXdvcmQ+
PGtleXdvcmQ+RmVtYWxlPC9rZXl3b3JkPjxrZXl3b3JkPkh1bWFuczwva2V5d29yZD48a2V5d29y
ZD5IeWRyb2NvcnRpc29uZS9ibG9vZC8qbWV0YWJvbGlzbTwva2V5d29yZD48a2V5d29yZD5IeXBv
dGhhbGFtby1IeXBvcGh5c2VhbCBTeXN0ZW0vZHJ1ZyBlZmZlY3RzL21ldGFib2xpc208L2tleXdv
cmQ+PGtleXdvcmQ+TWFsZTwva2V5d29yZD48a2V5d29yZD5NaWRkbGUgQWdlZDwva2V5d29yZD48
a2V5d29yZD5QaXR1aXRhcnktQWRyZW5hbCBTeXN0ZW0vZHJ1ZyBlZmZlY3RzL21ldGFib2xpc208
L2tleXdvcmQ+PGtleXdvcmQ+UHN5Y2hvdHJvcGljIERydWdzL3BoYXJtYWNvbG9neTwva2V5d29y
ZD48a2V5d29yZD5TY2hpem9waHJlbmlhL2Jsb29kLyptZXRhYm9saXNtPC9rZXl3b3JkPjxrZXl3
b3JkPlNleCBDaGFyYWN0ZXJpc3RpY3M8L2tleXdvcmQ+PGtleXdvcmQ+VGltZSBGYWN0b3JzPC9r
ZXl3b3JkPjxrZXl3b3JkPllvdW5nIEFkdWx0PC9rZXl3b3JkPjwva2V5d29yZHM+PGRhdGVzPjx5
ZWFyPjIwMTQ8L3llYXI+PHB1Yi1kYXRlcz48ZGF0ZT5Ob3Y8L2RhdGU+PC9wdWItZGF0ZXM+PC9k
YXRlcz48aXNibj4wMzA2LTQ1MzA8L2lzYm4+PGFjY2Vzc2lvbi1udW0+MjUxMDgxNjI8L2FjY2Vz
c2lvbi1udW0+PHVybHM+PC91cmxzPjxlbGVjdHJvbmljLXJlc291cmNlLW51bT4xMC4xMDE2L2ou
cHN5bmV1ZW4uMjAxNC4wNy4wMTM8L2VsZWN0cm9uaWMtcmVzb3VyY2UtbnVtPjxyZW1vdGUtZGF0
YWJhc2UtcHJvdmlkZXI+TmxtPC9yZW1vdGUtZGF0YWJhc2UtcHJvdmlkZXI+PGxhbmd1YWdlPmVu
ZzwvbGFuZ3VhZ2U+PC9yZWNvcmQ+PC9DaXRlPjwvRW5kTm90ZT4A
</w:fldData>
              </w:fldChar>
            </w:r>
            <w:r w:rsidR="00172D89" w:rsidRPr="00490E10">
              <w:rPr>
                <w:rFonts w:ascii="Times New Roman" w:hAnsi="Times New Roman" w:cs="Times New Roman"/>
                <w:sz w:val="24"/>
                <w:szCs w:val="24"/>
              </w:rPr>
              <w:instrText xml:space="preserve"> ADDIN EN.CITE.DATA </w:instrText>
            </w:r>
            <w:r w:rsidR="00172D89" w:rsidRPr="00490E10">
              <w:rPr>
                <w:rFonts w:ascii="Times New Roman" w:hAnsi="Times New Roman" w:cs="Times New Roman"/>
                <w:sz w:val="24"/>
                <w:szCs w:val="24"/>
              </w:rPr>
            </w:r>
            <w:r w:rsidR="00172D89" w:rsidRPr="00490E10">
              <w:rPr>
                <w:rFonts w:ascii="Times New Roman" w:hAnsi="Times New Roman" w:cs="Times New Roman"/>
                <w:sz w:val="24"/>
                <w:szCs w:val="24"/>
              </w:rPr>
              <w:fldChar w:fldCharType="end"/>
            </w:r>
            <w:r w:rsidRPr="00490E10">
              <w:rPr>
                <w:rFonts w:ascii="Times New Roman" w:hAnsi="Times New Roman" w:cs="Times New Roman"/>
                <w:sz w:val="24"/>
                <w:szCs w:val="24"/>
              </w:rPr>
            </w:r>
            <w:r w:rsidRPr="00490E10">
              <w:rPr>
                <w:rFonts w:ascii="Times New Roman" w:hAnsi="Times New Roman" w:cs="Times New Roman"/>
                <w:sz w:val="24"/>
                <w:szCs w:val="24"/>
              </w:rPr>
              <w:fldChar w:fldCharType="separate"/>
            </w:r>
            <w:r w:rsidR="00920EC7" w:rsidRPr="00490E10">
              <w:rPr>
                <w:rFonts w:ascii="Times New Roman" w:hAnsi="Times New Roman" w:cs="Times New Roman"/>
                <w:noProof/>
                <w:sz w:val="24"/>
                <w:szCs w:val="24"/>
              </w:rPr>
              <w:t>[</w:t>
            </w:r>
            <w:hyperlink w:anchor="_ENREF_168" w:tooltip="Girshkin, 2014 #168" w:history="1">
              <w:r w:rsidR="00CC7C8C" w:rsidRPr="00490E10">
                <w:rPr>
                  <w:rFonts w:ascii="Times New Roman" w:hAnsi="Times New Roman" w:cs="Times New Roman"/>
                  <w:noProof/>
                  <w:sz w:val="24"/>
                  <w:szCs w:val="24"/>
                </w:rPr>
                <w:t>168</w:t>
              </w:r>
            </w:hyperlink>
            <w:r w:rsidR="00920EC7" w:rsidRPr="00490E10">
              <w:rPr>
                <w:rFonts w:ascii="Times New Roman" w:hAnsi="Times New Roman" w:cs="Times New Roman"/>
                <w:noProof/>
                <w:sz w:val="24"/>
                <w:szCs w:val="24"/>
              </w:rPr>
              <w:t>]</w:t>
            </w:r>
            <w:r w:rsidRPr="00490E10">
              <w:rPr>
                <w:rFonts w:ascii="Times New Roman" w:hAnsi="Times New Roman" w:cs="Times New Roman"/>
                <w:sz w:val="24"/>
                <w:szCs w:val="24"/>
                <w:lang w:val="en-CA"/>
              </w:rPr>
              <w:fldChar w:fldCharType="end"/>
            </w:r>
          </w:p>
        </w:tc>
        <w:tc>
          <w:tcPr>
            <w:tcW w:w="2665" w:type="dxa"/>
          </w:tcPr>
          <w:p w14:paraId="6FB6E458" w14:textId="77777777" w:rsidR="003E52CA" w:rsidRPr="00490E10" w:rsidRDefault="003E52CA" w:rsidP="003E52CA">
            <w:pPr>
              <w:spacing w:after="160" w:line="259"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24"/>
                <w:szCs w:val="24"/>
              </w:rPr>
            </w:pPr>
            <w:r w:rsidRPr="00490E10">
              <w:rPr>
                <w:rFonts w:ascii="Times New Roman" w:hAnsi="Times New Roman" w:cs="Times New Roman"/>
                <w:sz w:val="24"/>
                <w:szCs w:val="24"/>
              </w:rPr>
              <w:t>0.11 (-0.02 – 0.25)</w:t>
            </w:r>
          </w:p>
        </w:tc>
        <w:tc>
          <w:tcPr>
            <w:tcW w:w="2665" w:type="dxa"/>
          </w:tcPr>
          <w:p w14:paraId="5662F6D5" w14:textId="77777777" w:rsidR="003E52CA" w:rsidRPr="00490E10" w:rsidRDefault="003E52CA" w:rsidP="003E52CA">
            <w:pPr>
              <w:spacing w:after="160" w:line="259"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24"/>
                <w:szCs w:val="24"/>
              </w:rPr>
            </w:pPr>
            <w:r w:rsidRPr="00490E10">
              <w:rPr>
                <w:rFonts w:ascii="Times New Roman" w:hAnsi="Times New Roman" w:cs="Times New Roman"/>
                <w:sz w:val="24"/>
                <w:szCs w:val="24"/>
              </w:rPr>
              <w:t>0.03 (-0.10 – 0.17)</w:t>
            </w:r>
          </w:p>
        </w:tc>
        <w:tc>
          <w:tcPr>
            <w:tcW w:w="2665" w:type="dxa"/>
            <w:gridSpan w:val="2"/>
          </w:tcPr>
          <w:p w14:paraId="2DA434C1" w14:textId="77777777" w:rsidR="003E52CA" w:rsidRPr="00490E10" w:rsidRDefault="003E52CA" w:rsidP="003E52CA">
            <w:pPr>
              <w:spacing w:after="160" w:line="259"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490E10">
              <w:rPr>
                <w:rFonts w:ascii="Times New Roman" w:hAnsi="Times New Roman" w:cs="Times New Roman"/>
                <w:sz w:val="24"/>
                <w:szCs w:val="24"/>
              </w:rPr>
              <w:t>0.00 (-0.17 – 0.17)</w:t>
            </w:r>
          </w:p>
        </w:tc>
      </w:tr>
      <w:tr w:rsidR="003E52CA" w:rsidRPr="00490E10" w14:paraId="6A879CDB" w14:textId="77777777" w:rsidTr="00587C1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2835" w:type="dxa"/>
          </w:tcPr>
          <w:p w14:paraId="04D95643" w14:textId="6B422602" w:rsidR="003E52CA" w:rsidRPr="00490E10" w:rsidRDefault="003E52CA" w:rsidP="003E52CA">
            <w:pPr>
              <w:spacing w:after="160" w:line="259" w:lineRule="auto"/>
              <w:rPr>
                <w:rFonts w:ascii="Times New Roman" w:hAnsi="Times New Roman" w:cs="Times New Roman"/>
                <w:b w:val="0"/>
                <w:sz w:val="24"/>
                <w:szCs w:val="24"/>
              </w:rPr>
            </w:pPr>
            <w:r w:rsidRPr="00490E10">
              <w:rPr>
                <w:rFonts w:ascii="Times New Roman" w:hAnsi="Times New Roman" w:cs="Times New Roman"/>
                <w:b w:val="0"/>
                <w:sz w:val="24"/>
                <w:szCs w:val="24"/>
              </w:rPr>
              <w:t>Folate</w:t>
            </w:r>
            <w:r w:rsidRPr="00490E10">
              <w:rPr>
                <w:rFonts w:ascii="Times New Roman" w:hAnsi="Times New Roman" w:cs="Times New Roman"/>
                <w:sz w:val="24"/>
                <w:szCs w:val="24"/>
              </w:rPr>
              <w:fldChar w:fldCharType="begin">
                <w:fldData xml:space="preserve">PEVuZE5vdGU+PENpdGU+PEF1dGhvcj5XYW5nPC9BdXRob3I+PFllYXI+MjAxNjwvWWVhcj48UmVj
TnVtPjEwNTwvUmVjTnVtPjxEaXNwbGF5VGV4dD5bMTA1XTwvRGlzcGxheVRleHQ+PHJlY29yZD48
cmVjLW51bWJlcj4xMDU8L3JlYy1udW1iZXI+PGZvcmVpZ24ta2V5cz48a2V5IGFwcD0iRU4iIGRi
LWlkPSJhMmFzZXNkcnF3OXNwaGV2MDVyeHMwOTYyOXNwZGRzNXJ3MDAiPjEwNTwva2V5PjwvZm9y
ZWlnbi1rZXlzPjxyZWYtdHlwZSBuYW1lPSJKb3VybmFsIEFydGljbGUiPjE3PC9yZWYtdHlwZT48
Y29udHJpYnV0b3JzPjxhdXRob3JzPjxhdXRob3I+V2FuZywgRC48L2F1dGhvcj48YXV0aG9yPlpo
YWksIEouIFguPC9hdXRob3I+PGF1dGhvcj5MaXUsIEQuIFcuPC9hdXRob3I+PC9hdXRob3JzPjwv
Y29udHJpYnV0b3JzPjxhdXRoLWFkZHJlc3M+RGVwYXJ0bWVudCBvZiBFcGlkZW1pb2xvZ3kgYW5k
IEJpb3N0YXRpc3RpY3MsIFNjaG9vbCBvZiBQdWJsaWMgSGVhbHRoLCBIZWJlaSBNZWRpY2FsIFVu
aXZlcnNpdHksIFNoaWppYXpodWFuZyAwNTAwMTcsIEhlYmVpIFByb3ZpbmNlLCBDaGluYTsgTGli
cmFyeSwgSGViZWkgTWVkaWNhbCBVbml2ZXJzaXR5LCBTaGlqaWF6aHVhbmcgMDUwMDE3LCBIZWJl
aSBQcm92aW5jZSwgQ2hpbmEuJiN4RDtEZXBhcnRtZW50IG9mIE5vdmVsdHkgUmV0cmlldmFsLCBJ
bnN0aXR1dGUgb2YgSGViZWkgTWVkaWNhbCBJbmZvcm1hdGlvbiwgU2hpamlhemh1YW5nIDA1MDA3
MSwgSGViZWkgUHJvdmluY2UsIENoaW5hLiYjeEQ7RGVwYXJ0bWVudCBvZiBFcGlkZW1pb2xvZ3kg
YW5kIEJpb3N0YXRpc3RpY3MsIFNjaG9vbCBvZiBQdWJsaWMgSGVhbHRoLCBIZWJlaSBNZWRpY2Fs
IFVuaXZlcnNpdHksIFNoaWppYXpodWFuZyAwNTAwMTcsIEhlYmVpIFByb3ZpbmNlLCBDaGluYS4g
RWxlY3Ryb25pYyBhZGRyZXNzOiBkd2xpdTE5NTZAMTYzLmNvbS48L2F1dGgtYWRkcmVzcz48dGl0
bGVzPjx0aXRsZT5TZXJ1bSBmb2xhdGUgbGV2ZWxzIGluIHNjaGl6b3BocmVuaWE6IEEgbWV0YS1h
bmFseXNpczwvdGl0bGU+PHNlY29uZGFyeS10aXRsZT5Qc3ljaGlhdHJ5IFJlczwvc2Vjb25kYXJ5
LXRpdGxlPjxhbHQtdGl0bGU+UHN5Y2hpYXRyeSByZXNlYXJjaDwvYWx0LXRpdGxlPjwvdGl0bGVz
PjxwZXJpb2RpY2FsPjxmdWxsLXRpdGxlPlBzeWNoaWF0cnkgUmVzPC9mdWxsLXRpdGxlPjxhYmJy
LTE+UHN5Y2hpYXRyeSByZXNlYXJjaDwvYWJici0xPjwvcGVyaW9kaWNhbD48YWx0LXBlcmlvZGlj
YWw+PGZ1bGwtdGl0bGU+UHN5Y2hpYXRyeSBSZXM8L2Z1bGwtdGl0bGU+PGFiYnItMT5Qc3ljaGlh
dHJ5IHJlc2VhcmNoPC9hYmJyLTE+PC9hbHQtcGVyaW9kaWNhbD48cGFnZXM+ODMtOTwvcGFnZXM+
PHZvbHVtZT4yMzU8L3ZvbHVtZT48ZWRpdGlvbj4yMDE1LzEyLzE1PC9lZGl0aW9uPjxrZXl3b3Jk
cz48a2V5d29yZD5BZHVsdDwva2V5d29yZD48a2V5d29yZD5BZ2UgRmFjdG9yczwva2V5d29yZD48
a2V5d29yZD5BZ2VkPC9rZXl3b3JkPjxrZXl3b3JkPkV0aG5pYyBHcm91cHM8L2tleXdvcmQ+PGtl
eXdvcmQ+RmVtYWxlPC9rZXl3b3JkPjxrZXl3b3JkPkZvbGljIEFjaWQvKmJsb29kPC9rZXl3b3Jk
PjxrZXl3b3JkPkZvbGljIEFjaWQgRGVmaWNpZW5jeS8qY29tcGxpY2F0aW9uczwva2V5d29yZD48
a2V5d29yZD5IdW1hbnM8L2tleXdvcmQ+PGtleXdvcmQ+TWFsZTwva2V5d29yZD48a2V5d29yZD5N
aWRkbGUgQWdlZDwva2V5d29yZD48a2V5d29yZD5SZXByb2R1Y2liaWxpdHkgb2YgUmVzdWx0czwv
a2V5d29yZD48a2V5d29yZD5SaXNrIEZhY3RvcnM8L2tleXdvcmQ+PGtleXdvcmQ+U2NoaXpvcGhy
ZW5pYS8qYmxvb2QvZXRpb2xvZ3k8L2tleXdvcmQ+PGtleXdvcmQ+U2V4IEZhY3RvcnM8L2tleXdv
cmQ+PGtleXdvcmQ+VGltZSBGYWN0b3JzPC9rZXl3b3JkPjwva2V5d29yZHM+PGRhdGVzPjx5ZWFy
PjIwMTY8L3llYXI+PHB1Yi1kYXRlcz48ZGF0ZT5KYW4gMzA8L2RhdGU+PC9wdWItZGF0ZXM+PC9k
YXRlcz48aXNibj4wMTY1LTE3ODE8L2lzYm4+PGFjY2Vzc2lvbi1udW0+MjY2NTI4NDA8L2FjY2Vz
c2lvbi1udW0+PHVybHM+PC91cmxzPjxlbGVjdHJvbmljLXJlc291cmNlLW51bT4xMC4xMDE2L2ou
cHN5Y2hyZXMuMjAxNS4xMS4wNDU8L2VsZWN0cm9uaWMtcmVzb3VyY2UtbnVtPjxyZW1vdGUtZGF0
YWJhc2UtcHJvdmlkZXI+TmxtPC9yZW1vdGUtZGF0YWJhc2UtcHJvdmlkZXI+PGxhbmd1YWdlPmVu
ZzwvbGFuZ3VhZ2U+PC9yZWNvcmQ+PC9DaXRlPjwvRW5kTm90ZT4A
</w:fldData>
              </w:fldChar>
            </w:r>
            <w:r w:rsidR="00172D89" w:rsidRPr="00490E10">
              <w:rPr>
                <w:rFonts w:ascii="Times New Roman" w:hAnsi="Times New Roman" w:cs="Times New Roman"/>
                <w:sz w:val="24"/>
                <w:szCs w:val="24"/>
              </w:rPr>
              <w:instrText xml:space="preserve"> ADDIN EN.CITE </w:instrText>
            </w:r>
            <w:r w:rsidR="00172D89" w:rsidRPr="00490E10">
              <w:rPr>
                <w:rFonts w:ascii="Times New Roman" w:hAnsi="Times New Roman" w:cs="Times New Roman"/>
                <w:sz w:val="24"/>
                <w:szCs w:val="24"/>
              </w:rPr>
              <w:fldChar w:fldCharType="begin">
                <w:fldData xml:space="preserve">PEVuZE5vdGU+PENpdGU+PEF1dGhvcj5XYW5nPC9BdXRob3I+PFllYXI+MjAxNjwvWWVhcj48UmVj
TnVtPjEwNTwvUmVjTnVtPjxEaXNwbGF5VGV4dD5bMTA1XTwvRGlzcGxheVRleHQ+PHJlY29yZD48
cmVjLW51bWJlcj4xMDU8L3JlYy1udW1iZXI+PGZvcmVpZ24ta2V5cz48a2V5IGFwcD0iRU4iIGRi
LWlkPSJhMmFzZXNkcnF3OXNwaGV2MDVyeHMwOTYyOXNwZGRzNXJ3MDAiPjEwNTwva2V5PjwvZm9y
ZWlnbi1rZXlzPjxyZWYtdHlwZSBuYW1lPSJKb3VybmFsIEFydGljbGUiPjE3PC9yZWYtdHlwZT48
Y29udHJpYnV0b3JzPjxhdXRob3JzPjxhdXRob3I+V2FuZywgRC48L2F1dGhvcj48YXV0aG9yPlpo
YWksIEouIFguPC9hdXRob3I+PGF1dGhvcj5MaXUsIEQuIFcuPC9hdXRob3I+PC9hdXRob3JzPjwv
Y29udHJpYnV0b3JzPjxhdXRoLWFkZHJlc3M+RGVwYXJ0bWVudCBvZiBFcGlkZW1pb2xvZ3kgYW5k
IEJpb3N0YXRpc3RpY3MsIFNjaG9vbCBvZiBQdWJsaWMgSGVhbHRoLCBIZWJlaSBNZWRpY2FsIFVu
aXZlcnNpdHksIFNoaWppYXpodWFuZyAwNTAwMTcsIEhlYmVpIFByb3ZpbmNlLCBDaGluYTsgTGli
cmFyeSwgSGViZWkgTWVkaWNhbCBVbml2ZXJzaXR5LCBTaGlqaWF6aHVhbmcgMDUwMDE3LCBIZWJl
aSBQcm92aW5jZSwgQ2hpbmEuJiN4RDtEZXBhcnRtZW50IG9mIE5vdmVsdHkgUmV0cmlldmFsLCBJ
bnN0aXR1dGUgb2YgSGViZWkgTWVkaWNhbCBJbmZvcm1hdGlvbiwgU2hpamlhemh1YW5nIDA1MDA3
MSwgSGViZWkgUHJvdmluY2UsIENoaW5hLiYjeEQ7RGVwYXJ0bWVudCBvZiBFcGlkZW1pb2xvZ3kg
YW5kIEJpb3N0YXRpc3RpY3MsIFNjaG9vbCBvZiBQdWJsaWMgSGVhbHRoLCBIZWJlaSBNZWRpY2Fs
IFVuaXZlcnNpdHksIFNoaWppYXpodWFuZyAwNTAwMTcsIEhlYmVpIFByb3ZpbmNlLCBDaGluYS4g
RWxlY3Ryb25pYyBhZGRyZXNzOiBkd2xpdTE5NTZAMTYzLmNvbS48L2F1dGgtYWRkcmVzcz48dGl0
bGVzPjx0aXRsZT5TZXJ1bSBmb2xhdGUgbGV2ZWxzIGluIHNjaGl6b3BocmVuaWE6IEEgbWV0YS1h
bmFseXNpczwvdGl0bGU+PHNlY29uZGFyeS10aXRsZT5Qc3ljaGlhdHJ5IFJlczwvc2Vjb25kYXJ5
LXRpdGxlPjxhbHQtdGl0bGU+UHN5Y2hpYXRyeSByZXNlYXJjaDwvYWx0LXRpdGxlPjwvdGl0bGVz
PjxwZXJpb2RpY2FsPjxmdWxsLXRpdGxlPlBzeWNoaWF0cnkgUmVzPC9mdWxsLXRpdGxlPjxhYmJy
LTE+UHN5Y2hpYXRyeSByZXNlYXJjaDwvYWJici0xPjwvcGVyaW9kaWNhbD48YWx0LXBlcmlvZGlj
YWw+PGZ1bGwtdGl0bGU+UHN5Y2hpYXRyeSBSZXM8L2Z1bGwtdGl0bGU+PGFiYnItMT5Qc3ljaGlh
dHJ5IHJlc2VhcmNoPC9hYmJyLTE+PC9hbHQtcGVyaW9kaWNhbD48cGFnZXM+ODMtOTwvcGFnZXM+
PHZvbHVtZT4yMzU8L3ZvbHVtZT48ZWRpdGlvbj4yMDE1LzEyLzE1PC9lZGl0aW9uPjxrZXl3b3Jk
cz48a2V5d29yZD5BZHVsdDwva2V5d29yZD48a2V5d29yZD5BZ2UgRmFjdG9yczwva2V5d29yZD48
a2V5d29yZD5BZ2VkPC9rZXl3b3JkPjxrZXl3b3JkPkV0aG5pYyBHcm91cHM8L2tleXdvcmQ+PGtl
eXdvcmQ+RmVtYWxlPC9rZXl3b3JkPjxrZXl3b3JkPkZvbGljIEFjaWQvKmJsb29kPC9rZXl3b3Jk
PjxrZXl3b3JkPkZvbGljIEFjaWQgRGVmaWNpZW5jeS8qY29tcGxpY2F0aW9uczwva2V5d29yZD48
a2V5d29yZD5IdW1hbnM8L2tleXdvcmQ+PGtleXdvcmQ+TWFsZTwva2V5d29yZD48a2V5d29yZD5N
aWRkbGUgQWdlZDwva2V5d29yZD48a2V5d29yZD5SZXByb2R1Y2liaWxpdHkgb2YgUmVzdWx0czwv
a2V5d29yZD48a2V5d29yZD5SaXNrIEZhY3RvcnM8L2tleXdvcmQ+PGtleXdvcmQ+U2NoaXpvcGhy
ZW5pYS8qYmxvb2QvZXRpb2xvZ3k8L2tleXdvcmQ+PGtleXdvcmQ+U2V4IEZhY3RvcnM8L2tleXdv
cmQ+PGtleXdvcmQ+VGltZSBGYWN0b3JzPC9rZXl3b3JkPjwva2V5d29yZHM+PGRhdGVzPjx5ZWFy
PjIwMTY8L3llYXI+PHB1Yi1kYXRlcz48ZGF0ZT5KYW4gMzA8L2RhdGU+PC9wdWItZGF0ZXM+PC9k
YXRlcz48aXNibj4wMTY1LTE3ODE8L2lzYm4+PGFjY2Vzc2lvbi1udW0+MjY2NTI4NDA8L2FjY2Vz
c2lvbi1udW0+PHVybHM+PC91cmxzPjxlbGVjdHJvbmljLXJlc291cmNlLW51bT4xMC4xMDE2L2ou
cHN5Y2hyZXMuMjAxNS4xMS4wNDU8L2VsZWN0cm9uaWMtcmVzb3VyY2UtbnVtPjxyZW1vdGUtZGF0
YWJhc2UtcHJvdmlkZXI+TmxtPC9yZW1vdGUtZGF0YWJhc2UtcHJvdmlkZXI+PGxhbmd1YWdlPmVu
ZzwvbGFuZ3VhZ2U+PC9yZWNvcmQ+PC9DaXRlPjwvRW5kTm90ZT4A
</w:fldData>
              </w:fldChar>
            </w:r>
            <w:r w:rsidR="00172D89" w:rsidRPr="00490E10">
              <w:rPr>
                <w:rFonts w:ascii="Times New Roman" w:hAnsi="Times New Roman" w:cs="Times New Roman"/>
                <w:sz w:val="24"/>
                <w:szCs w:val="24"/>
              </w:rPr>
              <w:instrText xml:space="preserve"> ADDIN EN.CITE.DATA </w:instrText>
            </w:r>
            <w:r w:rsidR="00172D89" w:rsidRPr="00490E10">
              <w:rPr>
                <w:rFonts w:ascii="Times New Roman" w:hAnsi="Times New Roman" w:cs="Times New Roman"/>
                <w:sz w:val="24"/>
                <w:szCs w:val="24"/>
              </w:rPr>
            </w:r>
            <w:r w:rsidR="00172D89" w:rsidRPr="00490E10">
              <w:rPr>
                <w:rFonts w:ascii="Times New Roman" w:hAnsi="Times New Roman" w:cs="Times New Roman"/>
                <w:sz w:val="24"/>
                <w:szCs w:val="24"/>
              </w:rPr>
              <w:fldChar w:fldCharType="end"/>
            </w:r>
            <w:r w:rsidRPr="00490E10">
              <w:rPr>
                <w:rFonts w:ascii="Times New Roman" w:hAnsi="Times New Roman" w:cs="Times New Roman"/>
                <w:sz w:val="24"/>
                <w:szCs w:val="24"/>
              </w:rPr>
            </w:r>
            <w:r w:rsidRPr="00490E10">
              <w:rPr>
                <w:rFonts w:ascii="Times New Roman" w:hAnsi="Times New Roman" w:cs="Times New Roman"/>
                <w:sz w:val="24"/>
                <w:szCs w:val="24"/>
              </w:rPr>
              <w:fldChar w:fldCharType="separate"/>
            </w:r>
            <w:r w:rsidR="00920EC7" w:rsidRPr="00490E10">
              <w:rPr>
                <w:rFonts w:ascii="Times New Roman" w:hAnsi="Times New Roman" w:cs="Times New Roman"/>
                <w:noProof/>
                <w:sz w:val="24"/>
                <w:szCs w:val="24"/>
              </w:rPr>
              <w:t>[</w:t>
            </w:r>
            <w:hyperlink w:anchor="_ENREF_105" w:tooltip="Wang, 2016 #105" w:history="1">
              <w:r w:rsidR="00CC7C8C" w:rsidRPr="00490E10">
                <w:rPr>
                  <w:rFonts w:ascii="Times New Roman" w:hAnsi="Times New Roman" w:cs="Times New Roman"/>
                  <w:noProof/>
                  <w:sz w:val="24"/>
                  <w:szCs w:val="24"/>
                </w:rPr>
                <w:t>105</w:t>
              </w:r>
            </w:hyperlink>
            <w:r w:rsidR="00920EC7" w:rsidRPr="00490E10">
              <w:rPr>
                <w:rFonts w:ascii="Times New Roman" w:hAnsi="Times New Roman" w:cs="Times New Roman"/>
                <w:noProof/>
                <w:sz w:val="24"/>
                <w:szCs w:val="24"/>
              </w:rPr>
              <w:t>]</w:t>
            </w:r>
            <w:r w:rsidRPr="00490E10">
              <w:rPr>
                <w:rFonts w:ascii="Times New Roman" w:hAnsi="Times New Roman" w:cs="Times New Roman"/>
                <w:sz w:val="24"/>
                <w:szCs w:val="24"/>
                <w:lang w:val="en-CA"/>
              </w:rPr>
              <w:fldChar w:fldCharType="end"/>
            </w:r>
          </w:p>
        </w:tc>
        <w:tc>
          <w:tcPr>
            <w:tcW w:w="2665" w:type="dxa"/>
          </w:tcPr>
          <w:p w14:paraId="20CEFB25" w14:textId="77777777" w:rsidR="003E52CA" w:rsidRPr="00490E10" w:rsidRDefault="003E52CA" w:rsidP="003E52CA">
            <w:pPr>
              <w:spacing w:after="160" w:line="259"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Cs/>
                <w:sz w:val="24"/>
                <w:szCs w:val="24"/>
              </w:rPr>
            </w:pPr>
            <w:r w:rsidRPr="00490E10">
              <w:rPr>
                <w:rFonts w:ascii="Times New Roman" w:hAnsi="Times New Roman" w:cs="Times New Roman"/>
                <w:sz w:val="24"/>
                <w:szCs w:val="24"/>
              </w:rPr>
              <w:t>-0.18 (-0.29 – -0.07)</w:t>
            </w:r>
          </w:p>
        </w:tc>
        <w:tc>
          <w:tcPr>
            <w:tcW w:w="2665" w:type="dxa"/>
          </w:tcPr>
          <w:p w14:paraId="3F8573C3" w14:textId="77777777" w:rsidR="003E52CA" w:rsidRPr="00490E10" w:rsidRDefault="003E52CA" w:rsidP="003E52CA">
            <w:pPr>
              <w:spacing w:after="160" w:line="259"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Cs/>
                <w:sz w:val="24"/>
                <w:szCs w:val="24"/>
              </w:rPr>
            </w:pPr>
            <w:r w:rsidRPr="00490E10">
              <w:rPr>
                <w:rFonts w:ascii="Times New Roman" w:hAnsi="Times New Roman" w:cs="Times New Roman"/>
                <w:sz w:val="24"/>
                <w:szCs w:val="24"/>
              </w:rPr>
              <w:t>-0.16 (-0.29 – -0.02)</w:t>
            </w:r>
          </w:p>
        </w:tc>
        <w:tc>
          <w:tcPr>
            <w:tcW w:w="2665" w:type="dxa"/>
            <w:gridSpan w:val="2"/>
          </w:tcPr>
          <w:p w14:paraId="7DB6D7F4" w14:textId="77777777" w:rsidR="003E52CA" w:rsidRPr="00490E10" w:rsidRDefault="003E52CA" w:rsidP="003E52CA">
            <w:pPr>
              <w:spacing w:after="160" w:line="259"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Cs/>
                <w:sz w:val="24"/>
                <w:szCs w:val="24"/>
              </w:rPr>
            </w:pPr>
            <w:r w:rsidRPr="00490E10">
              <w:rPr>
                <w:rFonts w:ascii="Times New Roman" w:hAnsi="Times New Roman" w:cs="Times New Roman"/>
                <w:sz w:val="24"/>
                <w:szCs w:val="24"/>
              </w:rPr>
              <w:t>-0.13 (-0.32 – 0.07)</w:t>
            </w:r>
          </w:p>
        </w:tc>
      </w:tr>
      <w:tr w:rsidR="003E52CA" w:rsidRPr="00490E10" w14:paraId="1744F1B6" w14:textId="77777777" w:rsidTr="00587C1D">
        <w:trPr>
          <w:trHeight w:val="340"/>
        </w:trPr>
        <w:tc>
          <w:tcPr>
            <w:cnfStyle w:val="001000000000" w:firstRow="0" w:lastRow="0" w:firstColumn="1" w:lastColumn="0" w:oddVBand="0" w:evenVBand="0" w:oddHBand="0" w:evenHBand="0" w:firstRowFirstColumn="0" w:firstRowLastColumn="0" w:lastRowFirstColumn="0" w:lastRowLastColumn="0"/>
            <w:tcW w:w="2835" w:type="dxa"/>
          </w:tcPr>
          <w:p w14:paraId="6F996914" w14:textId="7350CEFD" w:rsidR="003E52CA" w:rsidRPr="00490E10" w:rsidRDefault="003E52CA" w:rsidP="003E52CA">
            <w:pPr>
              <w:spacing w:after="160" w:line="259" w:lineRule="auto"/>
              <w:rPr>
                <w:rFonts w:ascii="Times New Roman" w:hAnsi="Times New Roman" w:cs="Times New Roman"/>
                <w:b w:val="0"/>
                <w:sz w:val="24"/>
                <w:szCs w:val="24"/>
              </w:rPr>
            </w:pPr>
            <w:r w:rsidRPr="00490E10">
              <w:rPr>
                <w:rFonts w:ascii="Times New Roman" w:hAnsi="Times New Roman" w:cs="Times New Roman"/>
                <w:b w:val="0"/>
                <w:sz w:val="24"/>
                <w:szCs w:val="24"/>
              </w:rPr>
              <w:t>MDA</w:t>
            </w:r>
            <w:r w:rsidRPr="00490E10">
              <w:rPr>
                <w:rFonts w:ascii="Times New Roman" w:hAnsi="Times New Roman" w:cs="Times New Roman"/>
                <w:sz w:val="24"/>
                <w:szCs w:val="24"/>
              </w:rPr>
              <w:fldChar w:fldCharType="begin"/>
            </w:r>
            <w:r w:rsidR="00172D89" w:rsidRPr="00490E10">
              <w:rPr>
                <w:rFonts w:ascii="Times New Roman" w:hAnsi="Times New Roman" w:cs="Times New Roman"/>
                <w:sz w:val="24"/>
                <w:szCs w:val="24"/>
              </w:rPr>
              <w:instrText xml:space="preserve"> ADDIN EN.CITE &lt;EndNote&gt;&lt;Cite&gt;&lt;Author&gt;Flatow&lt;/Author&gt;&lt;Year&gt;2013&lt;/Year&gt;&lt;RecNum&gt;109&lt;/RecNum&gt;&lt;DisplayText&gt;[109]&lt;/DisplayText&gt;&lt;record&gt;&lt;rec-number&gt;109&lt;/rec-number&gt;&lt;foreign-keys&gt;&lt;key app="EN" db-id="a2asesdrqw9sphev05rxs09629spdds5rw00"&gt;109&lt;/key&gt;&lt;/foreign-keys&gt;&lt;ref-type name="Journal Article"&gt;17&lt;/ref-type&gt;&lt;contributors&gt;&lt;authors&gt;&lt;author&gt;Flatow, J.&lt;/author&gt;&lt;author&gt;Buckley, P.&lt;/author&gt;&lt;author&gt;Miller, B. J.&lt;/author&gt;&lt;/authors&gt;&lt;/contributors&gt;&lt;auth-address&gt;Medical College of Georgia, Georgia Regents University, Augusta, GA 30912, USA.&lt;/auth-address&gt;&lt;titles&gt;&lt;title&gt;Meta-analysis of oxidative stress in schizophrenia&lt;/title&gt;&lt;secondary-title&gt;Biol Psychiatry&lt;/secondary-title&gt;&lt;alt-title&gt;Biological psychiatry&lt;/alt-title&gt;&lt;/titles&gt;&lt;periodical&gt;&lt;full-title&gt;Biol Psychiatry&lt;/full-title&gt;&lt;abbr-1&gt;Biological psychiatry&lt;/abbr-1&gt;&lt;/periodical&gt;&lt;alt-periodical&gt;&lt;full-title&gt;Biol Psychiatry&lt;/full-title&gt;&lt;abbr-1&gt;Biological psychiatry&lt;/abbr-1&gt;&lt;/alt-periodical&gt;&lt;pages&gt;400-9&lt;/pages&gt;&lt;volume&gt;74&lt;/volume&gt;&lt;number&gt;6&lt;/number&gt;&lt;edition&gt;2013/05/21&lt;/edition&gt;&lt;keywords&gt;&lt;keyword&gt;Humans&lt;/keyword&gt;&lt;keyword&gt;*Oxidative Stress&lt;/keyword&gt;&lt;keyword&gt;Schizophrenia/*metabolism&lt;/keyword&gt;&lt;/keywords&gt;&lt;dates&gt;&lt;year&gt;2013&lt;/year&gt;&lt;pub-dates&gt;&lt;date&gt;Sep 15&lt;/date&gt;&lt;/pub-dates&gt;&lt;/dates&gt;&lt;isbn&gt;0006-3223&lt;/isbn&gt;&lt;accession-num&gt;23683390&lt;/accession-num&gt;&lt;urls&gt;&lt;/urls&gt;&lt;custom2&gt;Pmc4018767&lt;/custom2&gt;&lt;custom6&gt;Nihms576612&lt;/custom6&gt;&lt;electronic-resource-num&gt;10.1016/j.biopsych.2013.03.018&lt;/electronic-resource-num&gt;&lt;remote-database-provider&gt;Nlm&lt;/remote-database-provider&gt;&lt;language&gt;eng&lt;/language&gt;&lt;/record&gt;&lt;/Cite&gt;&lt;/EndNote&gt;</w:instrText>
            </w:r>
            <w:r w:rsidRPr="00490E10">
              <w:rPr>
                <w:rFonts w:ascii="Times New Roman" w:hAnsi="Times New Roman" w:cs="Times New Roman"/>
                <w:sz w:val="24"/>
                <w:szCs w:val="24"/>
              </w:rPr>
              <w:fldChar w:fldCharType="separate"/>
            </w:r>
            <w:r w:rsidR="00920EC7" w:rsidRPr="00490E10">
              <w:rPr>
                <w:rFonts w:ascii="Times New Roman" w:hAnsi="Times New Roman" w:cs="Times New Roman"/>
                <w:noProof/>
                <w:sz w:val="24"/>
                <w:szCs w:val="24"/>
              </w:rPr>
              <w:t>[</w:t>
            </w:r>
            <w:hyperlink w:anchor="_ENREF_109" w:tooltip="Flatow, 2013 #109" w:history="1">
              <w:r w:rsidR="00CC7C8C" w:rsidRPr="00490E10">
                <w:rPr>
                  <w:rFonts w:ascii="Times New Roman" w:hAnsi="Times New Roman" w:cs="Times New Roman"/>
                  <w:noProof/>
                  <w:sz w:val="24"/>
                  <w:szCs w:val="24"/>
                </w:rPr>
                <w:t>109</w:t>
              </w:r>
            </w:hyperlink>
            <w:r w:rsidR="00920EC7" w:rsidRPr="00490E10">
              <w:rPr>
                <w:rFonts w:ascii="Times New Roman" w:hAnsi="Times New Roman" w:cs="Times New Roman"/>
                <w:noProof/>
                <w:sz w:val="24"/>
                <w:szCs w:val="24"/>
              </w:rPr>
              <w:t>]</w:t>
            </w:r>
            <w:r w:rsidRPr="00490E10">
              <w:rPr>
                <w:rFonts w:ascii="Times New Roman" w:hAnsi="Times New Roman" w:cs="Times New Roman"/>
                <w:sz w:val="24"/>
                <w:szCs w:val="24"/>
                <w:lang w:val="en-CA"/>
              </w:rPr>
              <w:fldChar w:fldCharType="end"/>
            </w:r>
          </w:p>
        </w:tc>
        <w:tc>
          <w:tcPr>
            <w:tcW w:w="2665" w:type="dxa"/>
          </w:tcPr>
          <w:p w14:paraId="6B611734" w14:textId="77777777" w:rsidR="003E52CA" w:rsidRPr="00490E10" w:rsidRDefault="003E52CA" w:rsidP="003E52CA">
            <w:pPr>
              <w:spacing w:after="160" w:line="259"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24"/>
                <w:szCs w:val="24"/>
              </w:rPr>
            </w:pPr>
            <w:r w:rsidRPr="00490E10">
              <w:rPr>
                <w:rFonts w:ascii="Times New Roman" w:hAnsi="Times New Roman" w:cs="Times New Roman"/>
                <w:sz w:val="24"/>
                <w:szCs w:val="24"/>
              </w:rPr>
              <w:t>0.50 (0.09 – 0.91)</w:t>
            </w:r>
          </w:p>
        </w:tc>
        <w:tc>
          <w:tcPr>
            <w:tcW w:w="2665" w:type="dxa"/>
          </w:tcPr>
          <w:p w14:paraId="06C4184F" w14:textId="77777777" w:rsidR="003E52CA" w:rsidRPr="00490E10" w:rsidRDefault="003E52CA" w:rsidP="003E52CA">
            <w:pPr>
              <w:spacing w:after="160" w:line="259"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24"/>
                <w:szCs w:val="24"/>
              </w:rPr>
            </w:pPr>
            <w:r w:rsidRPr="00490E10">
              <w:rPr>
                <w:rFonts w:ascii="Times New Roman" w:hAnsi="Times New Roman" w:cs="Times New Roman"/>
                <w:sz w:val="24"/>
                <w:szCs w:val="24"/>
              </w:rPr>
              <w:t>0.43 (-0.02 – 0.88)</w:t>
            </w:r>
          </w:p>
        </w:tc>
        <w:tc>
          <w:tcPr>
            <w:tcW w:w="2665" w:type="dxa"/>
            <w:gridSpan w:val="2"/>
          </w:tcPr>
          <w:p w14:paraId="2BE55043" w14:textId="77777777" w:rsidR="003E52CA" w:rsidRPr="00490E10" w:rsidRDefault="003E52CA" w:rsidP="003E52CA">
            <w:pPr>
              <w:spacing w:after="160" w:line="259"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24"/>
                <w:szCs w:val="24"/>
              </w:rPr>
            </w:pPr>
            <w:r w:rsidRPr="00490E10">
              <w:rPr>
                <w:rFonts w:ascii="Times New Roman" w:hAnsi="Times New Roman" w:cs="Times New Roman"/>
                <w:sz w:val="24"/>
                <w:szCs w:val="24"/>
              </w:rPr>
              <w:t>0.40 (-0.23 – 1.03)</w:t>
            </w:r>
          </w:p>
        </w:tc>
      </w:tr>
      <w:tr w:rsidR="003E52CA" w:rsidRPr="00490E10" w14:paraId="5B992BAD" w14:textId="77777777" w:rsidTr="00587C1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2835" w:type="dxa"/>
          </w:tcPr>
          <w:p w14:paraId="4AF97EA6" w14:textId="3D4FFCD5" w:rsidR="003E52CA" w:rsidRPr="00490E10" w:rsidRDefault="003E52CA" w:rsidP="003E52CA">
            <w:pPr>
              <w:spacing w:after="160" w:line="259" w:lineRule="auto"/>
              <w:rPr>
                <w:rFonts w:ascii="Times New Roman" w:hAnsi="Times New Roman" w:cs="Times New Roman"/>
                <w:b w:val="0"/>
                <w:sz w:val="24"/>
                <w:szCs w:val="24"/>
              </w:rPr>
            </w:pPr>
            <w:r w:rsidRPr="00490E10">
              <w:rPr>
                <w:rFonts w:ascii="Times New Roman" w:hAnsi="Times New Roman" w:cs="Times New Roman"/>
                <w:b w:val="0"/>
                <w:sz w:val="24"/>
                <w:szCs w:val="24"/>
              </w:rPr>
              <w:t>NGF</w:t>
            </w:r>
            <w:r w:rsidRPr="00490E10">
              <w:rPr>
                <w:rFonts w:ascii="Times New Roman" w:hAnsi="Times New Roman" w:cs="Times New Roman"/>
                <w:sz w:val="24"/>
                <w:szCs w:val="24"/>
              </w:rPr>
              <w:fldChar w:fldCharType="begin"/>
            </w:r>
            <w:r w:rsidR="00172D89" w:rsidRPr="00490E10">
              <w:rPr>
                <w:rFonts w:ascii="Times New Roman" w:hAnsi="Times New Roman" w:cs="Times New Roman"/>
                <w:sz w:val="24"/>
                <w:szCs w:val="24"/>
              </w:rPr>
              <w:instrText xml:space="preserve"> ADDIN EN.CITE &lt;EndNote&gt;&lt;Cite&gt;&lt;Author&gt;Qin&lt;/Author&gt;&lt;Year&gt;2017&lt;/Year&gt;&lt;RecNum&gt;122&lt;/RecNum&gt;&lt;DisplayText&gt;[122]&lt;/DisplayText&gt;&lt;record&gt;&lt;rec-number&gt;122&lt;/rec-number&gt;&lt;foreign-keys&gt;&lt;key app="EN" db-id="a2asesdrqw9sphev05rxs09629spdds5rw00"&gt;122&lt;/key&gt;&lt;/foreign-keys&gt;&lt;ref-type name="Journal Article"&gt;17&lt;/ref-type&gt;&lt;contributors&gt;&lt;authors&gt;&lt;author&gt;Qin, X. Y.&lt;/author&gt;&lt;author&gt;Wu, H. T.&lt;/author&gt;&lt;author&gt;Cao, C.&lt;/author&gt;&lt;author&gt;Loh, Y. P.&lt;/author&gt;&lt;author&gt;Cheng, Y.&lt;/author&gt;&lt;/authors&gt;&lt;/contributors&gt;&lt;auth-address&gt;Center on Translational Neuroscience, College of Life and Environmental Sciences, Minzu University of China, Beijing, China.&amp;#xD;Section on Cellular Neurobiology, Eunice Kennedy Shriver National Institute of Child Health and Human Development, National Institutes of Health, Bethesda, MD, USA.&lt;/auth-address&gt;&lt;titles&gt;&lt;title&gt;A meta-analysis of peripheral blood nerve growth factor levels in patients with schizophrenia&lt;/title&gt;&lt;secondary-title&gt;Mol Psychiatry&lt;/secondary-title&gt;&lt;alt-title&gt;Molecular psychiatry&lt;/alt-title&gt;&lt;/titles&gt;&lt;periodical&gt;&lt;full-title&gt;Mol Psychiatry&lt;/full-title&gt;&lt;abbr-1&gt;Molecular psychiatry&lt;/abbr-1&gt;&lt;/periodical&gt;&lt;alt-periodical&gt;&lt;full-title&gt;Mol Psychiatry&lt;/full-title&gt;&lt;abbr-1&gt;Molecular psychiatry&lt;/abbr-1&gt;&lt;/alt-periodical&gt;&lt;pages&gt;1306-1312&lt;/pages&gt;&lt;volume&gt;22&lt;/volume&gt;&lt;number&gt;9&lt;/number&gt;&lt;edition&gt;2017/01/11&lt;/edition&gt;&lt;keywords&gt;&lt;keyword&gt;Biomarkers/blood&lt;/keyword&gt;&lt;keyword&gt;Brain-Derived Neurotrophic Factor/blood&lt;/keyword&gt;&lt;keyword&gt;Female&lt;/keyword&gt;&lt;keyword&gt;Humans&lt;/keyword&gt;&lt;keyword&gt;Male&lt;/keyword&gt;&lt;keyword&gt;Nerve Growth Factor/*analysis/blood/metabolism&lt;/keyword&gt;&lt;keyword&gt;Nerve Growth Factors&lt;/keyword&gt;&lt;keyword&gt;Schizophrenia/blood/drug therapy/*metabolism&lt;/keyword&gt;&lt;keyword&gt;Signal Transduction&lt;/keyword&gt;&lt;/keywords&gt;&lt;dates&gt;&lt;year&gt;2017&lt;/year&gt;&lt;pub-dates&gt;&lt;date&gt;Sep&lt;/date&gt;&lt;/pub-dates&gt;&lt;/dates&gt;&lt;isbn&gt;1359-4184&lt;/isbn&gt;&lt;accession-num&gt;28070123&lt;/accession-num&gt;&lt;urls&gt;&lt;/urls&gt;&lt;electronic-resource-num&gt;10.1038/mp.2016.235&lt;/electronic-resource-num&gt;&lt;remote-database-provider&gt;NLM&lt;/remote-database-provider&gt;&lt;language&gt;eng&lt;/language&gt;&lt;/record&gt;&lt;/Cite&gt;&lt;/EndNote&gt;</w:instrText>
            </w:r>
            <w:r w:rsidRPr="00490E10">
              <w:rPr>
                <w:rFonts w:ascii="Times New Roman" w:hAnsi="Times New Roman" w:cs="Times New Roman"/>
                <w:sz w:val="24"/>
                <w:szCs w:val="24"/>
              </w:rPr>
              <w:fldChar w:fldCharType="separate"/>
            </w:r>
            <w:r w:rsidR="00920EC7" w:rsidRPr="00490E10">
              <w:rPr>
                <w:rFonts w:ascii="Times New Roman" w:hAnsi="Times New Roman" w:cs="Times New Roman"/>
                <w:noProof/>
                <w:sz w:val="24"/>
                <w:szCs w:val="24"/>
              </w:rPr>
              <w:t>[</w:t>
            </w:r>
            <w:hyperlink w:anchor="_ENREF_122" w:tooltip="Qin, 2017 #122" w:history="1">
              <w:r w:rsidR="00CC7C8C" w:rsidRPr="00490E10">
                <w:rPr>
                  <w:rFonts w:ascii="Times New Roman" w:hAnsi="Times New Roman" w:cs="Times New Roman"/>
                  <w:noProof/>
                  <w:sz w:val="24"/>
                  <w:szCs w:val="24"/>
                </w:rPr>
                <w:t>122</w:t>
              </w:r>
            </w:hyperlink>
            <w:r w:rsidR="00920EC7" w:rsidRPr="00490E10">
              <w:rPr>
                <w:rFonts w:ascii="Times New Roman" w:hAnsi="Times New Roman" w:cs="Times New Roman"/>
                <w:noProof/>
                <w:sz w:val="24"/>
                <w:szCs w:val="24"/>
              </w:rPr>
              <w:t>]</w:t>
            </w:r>
            <w:r w:rsidRPr="00490E10">
              <w:rPr>
                <w:rFonts w:ascii="Times New Roman" w:hAnsi="Times New Roman" w:cs="Times New Roman"/>
                <w:sz w:val="24"/>
                <w:szCs w:val="24"/>
                <w:lang w:val="en-CA"/>
              </w:rPr>
              <w:fldChar w:fldCharType="end"/>
            </w:r>
          </w:p>
        </w:tc>
        <w:tc>
          <w:tcPr>
            <w:tcW w:w="2665" w:type="dxa"/>
          </w:tcPr>
          <w:p w14:paraId="607C9499" w14:textId="77777777" w:rsidR="003E52CA" w:rsidRPr="00490E10" w:rsidRDefault="003E52CA" w:rsidP="003E52CA">
            <w:pPr>
              <w:spacing w:after="160" w:line="259"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Cs/>
                <w:sz w:val="24"/>
                <w:szCs w:val="24"/>
              </w:rPr>
            </w:pPr>
            <w:r w:rsidRPr="00490E10">
              <w:rPr>
                <w:rFonts w:ascii="Times New Roman" w:hAnsi="Times New Roman" w:cs="Times New Roman"/>
                <w:sz w:val="24"/>
                <w:szCs w:val="24"/>
              </w:rPr>
              <w:t>-0.21 (-0.39 – -0.02)</w:t>
            </w:r>
          </w:p>
        </w:tc>
        <w:tc>
          <w:tcPr>
            <w:tcW w:w="2665" w:type="dxa"/>
          </w:tcPr>
          <w:p w14:paraId="265D99CF" w14:textId="77777777" w:rsidR="003E52CA" w:rsidRPr="00490E10" w:rsidRDefault="003E52CA" w:rsidP="003E52CA">
            <w:pPr>
              <w:spacing w:after="160" w:line="259"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Cs/>
                <w:sz w:val="24"/>
                <w:szCs w:val="24"/>
              </w:rPr>
            </w:pPr>
            <w:r w:rsidRPr="00490E10">
              <w:rPr>
                <w:rFonts w:ascii="Times New Roman" w:hAnsi="Times New Roman" w:cs="Times New Roman"/>
                <w:sz w:val="24"/>
                <w:szCs w:val="24"/>
              </w:rPr>
              <w:t>-0.11 (-0.31 – 0.08)</w:t>
            </w:r>
          </w:p>
        </w:tc>
        <w:tc>
          <w:tcPr>
            <w:tcW w:w="2665" w:type="dxa"/>
            <w:gridSpan w:val="2"/>
          </w:tcPr>
          <w:p w14:paraId="6FE26713" w14:textId="77777777" w:rsidR="003E52CA" w:rsidRPr="00490E10" w:rsidRDefault="003E52CA" w:rsidP="003E52CA">
            <w:pPr>
              <w:spacing w:after="160" w:line="259"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Cs/>
                <w:sz w:val="24"/>
                <w:szCs w:val="24"/>
              </w:rPr>
            </w:pPr>
            <w:r w:rsidRPr="00490E10">
              <w:rPr>
                <w:rFonts w:ascii="Times New Roman" w:hAnsi="Times New Roman" w:cs="Times New Roman"/>
                <w:sz w:val="24"/>
                <w:szCs w:val="24"/>
              </w:rPr>
              <w:t>-0.05 (-0.30 – 0.21)</w:t>
            </w:r>
          </w:p>
        </w:tc>
      </w:tr>
      <w:tr w:rsidR="003E52CA" w:rsidRPr="00490E10" w14:paraId="32057A05" w14:textId="77777777" w:rsidTr="00587C1D">
        <w:trPr>
          <w:trHeight w:val="340"/>
        </w:trPr>
        <w:tc>
          <w:tcPr>
            <w:cnfStyle w:val="001000000000" w:firstRow="0" w:lastRow="0" w:firstColumn="1" w:lastColumn="0" w:oddVBand="0" w:evenVBand="0" w:oddHBand="0" w:evenHBand="0" w:firstRowFirstColumn="0" w:firstRowLastColumn="0" w:lastRowFirstColumn="0" w:lastRowLastColumn="0"/>
            <w:tcW w:w="2835" w:type="dxa"/>
          </w:tcPr>
          <w:p w14:paraId="1E2D7BB8" w14:textId="655EAAA1" w:rsidR="003E52CA" w:rsidRPr="00490E10" w:rsidRDefault="003E52CA" w:rsidP="003E52CA">
            <w:pPr>
              <w:spacing w:after="160" w:line="259" w:lineRule="auto"/>
              <w:rPr>
                <w:rFonts w:ascii="Times New Roman" w:hAnsi="Times New Roman" w:cs="Times New Roman"/>
                <w:b w:val="0"/>
                <w:sz w:val="24"/>
                <w:szCs w:val="24"/>
              </w:rPr>
            </w:pPr>
            <w:r w:rsidRPr="00490E10">
              <w:rPr>
                <w:rFonts w:ascii="Times New Roman" w:hAnsi="Times New Roman" w:cs="Times New Roman"/>
                <w:b w:val="0"/>
                <w:sz w:val="24"/>
                <w:szCs w:val="24"/>
              </w:rPr>
              <w:t>NMDAR</w:t>
            </w:r>
            <w:r w:rsidRPr="00490E10">
              <w:rPr>
                <w:rFonts w:ascii="Times New Roman" w:hAnsi="Times New Roman" w:cs="Times New Roman"/>
                <w:sz w:val="24"/>
                <w:szCs w:val="24"/>
              </w:rPr>
              <w:fldChar w:fldCharType="begin">
                <w:fldData xml:space="preserve">PEVuZE5vdGU+PENpdGU+PEF1dGhvcj5QZWFybG1hbjwvQXV0aG9yPjxZZWFyPjIwMTQ8L1llYXI+
PFJlY051bT44NTwvUmVjTnVtPjxEaXNwbGF5VGV4dD5bODVdPC9EaXNwbGF5VGV4dD48cmVjb3Jk
PjxyZWMtbnVtYmVyPjg1PC9yZWMtbnVtYmVyPjxmb3JlaWduLWtleXM+PGtleSBhcHA9IkVOIiBk
Yi1pZD0iYTJhc2VzZHJxdzlzcGhldjA1cnhzMDk2MjlzcGRkczVydzAwIj44NTwva2V5PjwvZm9y
ZWlnbi1rZXlzPjxyZWYtdHlwZSBuYW1lPSJKb3VybmFsIEFydGljbGUiPjE3PC9yZWYtdHlwZT48
Y29udHJpYnV0b3JzPjxhdXRob3JzPjxhdXRob3I+UGVhcmxtYW4sIEQuIE0uPC9hdXRob3I+PGF1
dGhvcj5OYWpqYXIsIFMuPC9hdXRob3I+PC9hdXRob3JzPjwvY29udHJpYnV0b3JzPjxhdXRoLWFk
ZHJlc3M+TmV1cm9pbmZsYW1tYXRpb24gUmVzZWFyY2ggR3JvdXAsIEVwaWxlcHN5IENlbnRlciBE
aXZpc2lvbiwgRGVwYXJ0bWVudCBvZiBOZXVyb2xvZ3ksIE5ZVSBTY2hvb2wgb2YgTWVkaWNpbmUs
IE5ldyBZb3JrLCBOWSwgVVNBOyBUaGUgRGFydG1vdXRoIEluc3RpdHV0ZSBmb3IgSGVhbHRoIFBv
bGljeSBhbmQgQ2xpbmljYWwgUHJhY3RpY2UsIEF1ZHJleSBhbmQgVGhlb2RvciBHZWlzZWwgU2No
b29sIG9mIE1lZGljaW5lIGF0IERhcnRtb3V0aCwgTGViYW5vbiwgTkgsIFVTQS4mI3hEO05ldXJv
aW5mbGFtbWF0aW9uIFJlc2VhcmNoIEdyb3VwLCBFcGlsZXBzeSBDZW50ZXIgRGl2aXNpb24sIERl
cGFydG1lbnQgb2YgTmV1cm9sb2d5LCBOWVUgU2Nob29sIG9mIE1lZGljaW5lLCBOZXcgWW9yaywg
TlksIFVTQS4gRWxlY3Ryb25pYyBhZGRyZXNzOiBtbmExMDI0MjMxQGFvbC5jb20uPC9hdXRoLWFk
ZHJlc3M+PHRpdGxlcz48dGl0bGU+TWV0YS1hbmFseXNpcyBvZiB0aGUgYXNzb2NpYXRpb24gYmV0
d2VlbiBOLW1ldGh5bC1kLWFzcGFydGF0ZSByZWNlcHRvciBhbnRpYm9kaWVzIGFuZCBzY2hpem9w
aHJlbmlhLCBzY2hpem9hZmZlY3RpdmUgZGlzb3JkZXIsIGJpcG9sYXIgZGlzb3JkZXIsIGFuZCBt
YWpvciBkZXByZXNzaXZlIGRpc29yZGVyPC90aXRsZT48c2Vjb25kYXJ5LXRpdGxlPlNjaGl6b3Bo
ciBSZXM8L3NlY29uZGFyeS10aXRsZT48YWx0LXRpdGxlPlNjaGl6b3BocmVuaWEgcmVzZWFyY2g8
L2FsdC10aXRsZT48L3RpdGxlcz48cGVyaW9kaWNhbD48ZnVsbC10aXRsZT5TY2hpem9waHIgUmVz
PC9mdWxsLXRpdGxlPjxhYmJyLTE+U2NoaXpvcGhyZW5pYSByZXNlYXJjaDwvYWJici0xPjwvcGVy
aW9kaWNhbD48YWx0LXBlcmlvZGljYWw+PGZ1bGwtdGl0bGU+U2NoaXpvcGhyIFJlczwvZnVsbC10
aXRsZT48YWJici0xPlNjaGl6b3BocmVuaWEgcmVzZWFyY2g8L2FiYnItMT48L2FsdC1wZXJpb2Rp
Y2FsPjxwYWdlcz4yNDktNTg8L3BhZ2VzPjx2b2x1bWU+MTU3PC92b2x1bWU+PG51bWJlcj4xLTM8
L251bWJlcj48ZWRpdGlvbj4yMDE0LzA2LzAzPC9lZGl0aW9uPjxrZXl3b3Jkcz48a2V5d29yZD5B
dXRvYW50aWJvZGllcy8qYmxvb2Q8L2tleXdvcmQ+PGtleXdvcmQ+Qmlwb2xhciBEaXNvcmRlci8q
aW1tdW5vbG9neTwva2V5d29yZD48a2V5d29yZD5EZXByZXNzaXZlIERpc29yZGVyLCBNYWpvci8q
Ymxvb2Q8L2tleXdvcmQ+PGtleXdvcmQ+SHVtYW5zPC9rZXl3b3JkPjxrZXl3b3JkPlBzeWNob3Rp
YyBEaXNvcmRlcnMvKmltbXVub2xvZ3k8L2tleXdvcmQ+PGtleXdvcmQ+UmVjZXB0b3JzLCBOLU1l
dGh5bC1ELUFzcGFydGF0ZS8qaW1tdW5vbG9neTwva2V5d29yZD48a2V5d29yZD5TY2hpem9waHJl
bmlhLypibG9vZDwva2V5d29yZD48L2tleXdvcmRzPjxkYXRlcz48eWVhcj4yMDE0PC95ZWFyPjxw
dWItZGF0ZXM+PGRhdGU+QXVnPC9kYXRlPjwvcHViLWRhdGVzPjwvZGF0ZXM+PGlzYm4+MDkyMC05
OTY0PC9pc2JuPjxhY2Nlc3Npb24tbnVtPjI0ODgyNDI1PC9hY2Nlc3Npb24tbnVtPjx1cmxzPjwv
dXJscz48ZWxlY3Ryb25pYy1yZXNvdXJjZS1udW0+MTAuMTAxNi9qLnNjaHJlcy4yMDE0LjA1LjAw
MTwvZWxlY3Ryb25pYy1yZXNvdXJjZS1udW0+PHJlbW90ZS1kYXRhYmFzZS1wcm92aWRlcj5ObG08
L3JlbW90ZS1kYXRhYmFzZS1wcm92aWRlcj48bGFuZ3VhZ2U+ZW5nPC9sYW5ndWFnZT48L3JlY29y
ZD48L0NpdGU+PC9FbmROb3RlPn==
</w:fldData>
              </w:fldChar>
            </w:r>
            <w:r w:rsidR="00172D89" w:rsidRPr="00490E10">
              <w:rPr>
                <w:rFonts w:ascii="Times New Roman" w:hAnsi="Times New Roman" w:cs="Times New Roman"/>
                <w:sz w:val="24"/>
                <w:szCs w:val="24"/>
              </w:rPr>
              <w:instrText xml:space="preserve"> ADDIN EN.CITE </w:instrText>
            </w:r>
            <w:r w:rsidR="00172D89" w:rsidRPr="00490E10">
              <w:rPr>
                <w:rFonts w:ascii="Times New Roman" w:hAnsi="Times New Roman" w:cs="Times New Roman"/>
                <w:sz w:val="24"/>
                <w:szCs w:val="24"/>
              </w:rPr>
              <w:fldChar w:fldCharType="begin">
                <w:fldData xml:space="preserve">PEVuZE5vdGU+PENpdGU+PEF1dGhvcj5QZWFybG1hbjwvQXV0aG9yPjxZZWFyPjIwMTQ8L1llYXI+
PFJlY051bT44NTwvUmVjTnVtPjxEaXNwbGF5VGV4dD5bODVdPC9EaXNwbGF5VGV4dD48cmVjb3Jk
PjxyZWMtbnVtYmVyPjg1PC9yZWMtbnVtYmVyPjxmb3JlaWduLWtleXM+PGtleSBhcHA9IkVOIiBk
Yi1pZD0iYTJhc2VzZHJxdzlzcGhldjA1cnhzMDk2MjlzcGRkczVydzAwIj44NTwva2V5PjwvZm9y
ZWlnbi1rZXlzPjxyZWYtdHlwZSBuYW1lPSJKb3VybmFsIEFydGljbGUiPjE3PC9yZWYtdHlwZT48
Y29udHJpYnV0b3JzPjxhdXRob3JzPjxhdXRob3I+UGVhcmxtYW4sIEQuIE0uPC9hdXRob3I+PGF1
dGhvcj5OYWpqYXIsIFMuPC9hdXRob3I+PC9hdXRob3JzPjwvY29udHJpYnV0b3JzPjxhdXRoLWFk
ZHJlc3M+TmV1cm9pbmZsYW1tYXRpb24gUmVzZWFyY2ggR3JvdXAsIEVwaWxlcHN5IENlbnRlciBE
aXZpc2lvbiwgRGVwYXJ0bWVudCBvZiBOZXVyb2xvZ3ksIE5ZVSBTY2hvb2wgb2YgTWVkaWNpbmUs
IE5ldyBZb3JrLCBOWSwgVVNBOyBUaGUgRGFydG1vdXRoIEluc3RpdHV0ZSBmb3IgSGVhbHRoIFBv
bGljeSBhbmQgQ2xpbmljYWwgUHJhY3RpY2UsIEF1ZHJleSBhbmQgVGhlb2RvciBHZWlzZWwgU2No
b29sIG9mIE1lZGljaW5lIGF0IERhcnRtb3V0aCwgTGViYW5vbiwgTkgsIFVTQS4mI3hEO05ldXJv
aW5mbGFtbWF0aW9uIFJlc2VhcmNoIEdyb3VwLCBFcGlsZXBzeSBDZW50ZXIgRGl2aXNpb24sIERl
cGFydG1lbnQgb2YgTmV1cm9sb2d5LCBOWVUgU2Nob29sIG9mIE1lZGljaW5lLCBOZXcgWW9yaywg
TlksIFVTQS4gRWxlY3Ryb25pYyBhZGRyZXNzOiBtbmExMDI0MjMxQGFvbC5jb20uPC9hdXRoLWFk
ZHJlc3M+PHRpdGxlcz48dGl0bGU+TWV0YS1hbmFseXNpcyBvZiB0aGUgYXNzb2NpYXRpb24gYmV0
d2VlbiBOLW1ldGh5bC1kLWFzcGFydGF0ZSByZWNlcHRvciBhbnRpYm9kaWVzIGFuZCBzY2hpem9w
aHJlbmlhLCBzY2hpem9hZmZlY3RpdmUgZGlzb3JkZXIsIGJpcG9sYXIgZGlzb3JkZXIsIGFuZCBt
YWpvciBkZXByZXNzaXZlIGRpc29yZGVyPC90aXRsZT48c2Vjb25kYXJ5LXRpdGxlPlNjaGl6b3Bo
ciBSZXM8L3NlY29uZGFyeS10aXRsZT48YWx0LXRpdGxlPlNjaGl6b3BocmVuaWEgcmVzZWFyY2g8
L2FsdC10aXRsZT48L3RpdGxlcz48cGVyaW9kaWNhbD48ZnVsbC10aXRsZT5TY2hpem9waHIgUmVz
PC9mdWxsLXRpdGxlPjxhYmJyLTE+U2NoaXpvcGhyZW5pYSByZXNlYXJjaDwvYWJici0xPjwvcGVy
aW9kaWNhbD48YWx0LXBlcmlvZGljYWw+PGZ1bGwtdGl0bGU+U2NoaXpvcGhyIFJlczwvZnVsbC10
aXRsZT48YWJici0xPlNjaGl6b3BocmVuaWEgcmVzZWFyY2g8L2FiYnItMT48L2FsdC1wZXJpb2Rp
Y2FsPjxwYWdlcz4yNDktNTg8L3BhZ2VzPjx2b2x1bWU+MTU3PC92b2x1bWU+PG51bWJlcj4xLTM8
L251bWJlcj48ZWRpdGlvbj4yMDE0LzA2LzAzPC9lZGl0aW9uPjxrZXl3b3Jkcz48a2V5d29yZD5B
dXRvYW50aWJvZGllcy8qYmxvb2Q8L2tleXdvcmQ+PGtleXdvcmQ+Qmlwb2xhciBEaXNvcmRlci8q
aW1tdW5vbG9neTwva2V5d29yZD48a2V5d29yZD5EZXByZXNzaXZlIERpc29yZGVyLCBNYWpvci8q
Ymxvb2Q8L2tleXdvcmQ+PGtleXdvcmQ+SHVtYW5zPC9rZXl3b3JkPjxrZXl3b3JkPlBzeWNob3Rp
YyBEaXNvcmRlcnMvKmltbXVub2xvZ3k8L2tleXdvcmQ+PGtleXdvcmQ+UmVjZXB0b3JzLCBOLU1l
dGh5bC1ELUFzcGFydGF0ZS8qaW1tdW5vbG9neTwva2V5d29yZD48a2V5d29yZD5TY2hpem9waHJl
bmlhLypibG9vZDwva2V5d29yZD48L2tleXdvcmRzPjxkYXRlcz48eWVhcj4yMDE0PC95ZWFyPjxw
dWItZGF0ZXM+PGRhdGU+QXVnPC9kYXRlPjwvcHViLWRhdGVzPjwvZGF0ZXM+PGlzYm4+MDkyMC05
OTY0PC9pc2JuPjxhY2Nlc3Npb24tbnVtPjI0ODgyNDI1PC9hY2Nlc3Npb24tbnVtPjx1cmxzPjwv
dXJscz48ZWxlY3Ryb25pYy1yZXNvdXJjZS1udW0+MTAuMTAxNi9qLnNjaHJlcy4yMDE0LjA1LjAw
MTwvZWxlY3Ryb25pYy1yZXNvdXJjZS1udW0+PHJlbW90ZS1kYXRhYmFzZS1wcm92aWRlcj5ObG08
L3JlbW90ZS1kYXRhYmFzZS1wcm92aWRlcj48bGFuZ3VhZ2U+ZW5nPC9sYW5ndWFnZT48L3JlY29y
ZD48L0NpdGU+PC9FbmROb3RlPn==
</w:fldData>
              </w:fldChar>
            </w:r>
            <w:r w:rsidR="00172D89" w:rsidRPr="00490E10">
              <w:rPr>
                <w:rFonts w:ascii="Times New Roman" w:hAnsi="Times New Roman" w:cs="Times New Roman"/>
                <w:sz w:val="24"/>
                <w:szCs w:val="24"/>
              </w:rPr>
              <w:instrText xml:space="preserve"> ADDIN EN.CITE.DATA </w:instrText>
            </w:r>
            <w:r w:rsidR="00172D89" w:rsidRPr="00490E10">
              <w:rPr>
                <w:rFonts w:ascii="Times New Roman" w:hAnsi="Times New Roman" w:cs="Times New Roman"/>
                <w:sz w:val="24"/>
                <w:szCs w:val="24"/>
              </w:rPr>
            </w:r>
            <w:r w:rsidR="00172D89" w:rsidRPr="00490E10">
              <w:rPr>
                <w:rFonts w:ascii="Times New Roman" w:hAnsi="Times New Roman" w:cs="Times New Roman"/>
                <w:sz w:val="24"/>
                <w:szCs w:val="24"/>
              </w:rPr>
              <w:fldChar w:fldCharType="end"/>
            </w:r>
            <w:r w:rsidRPr="00490E10">
              <w:rPr>
                <w:rFonts w:ascii="Times New Roman" w:hAnsi="Times New Roman" w:cs="Times New Roman"/>
                <w:sz w:val="24"/>
                <w:szCs w:val="24"/>
              </w:rPr>
            </w:r>
            <w:r w:rsidRPr="00490E10">
              <w:rPr>
                <w:rFonts w:ascii="Times New Roman" w:hAnsi="Times New Roman" w:cs="Times New Roman"/>
                <w:sz w:val="24"/>
                <w:szCs w:val="24"/>
              </w:rPr>
              <w:fldChar w:fldCharType="separate"/>
            </w:r>
            <w:r w:rsidR="00920EC7" w:rsidRPr="00490E10">
              <w:rPr>
                <w:rFonts w:ascii="Times New Roman" w:hAnsi="Times New Roman" w:cs="Times New Roman"/>
                <w:noProof/>
                <w:sz w:val="24"/>
                <w:szCs w:val="24"/>
              </w:rPr>
              <w:t>[</w:t>
            </w:r>
            <w:hyperlink w:anchor="_ENREF_85" w:tooltip="Pearlman, 2014 #85" w:history="1">
              <w:r w:rsidR="00CC7C8C" w:rsidRPr="00490E10">
                <w:rPr>
                  <w:rFonts w:ascii="Times New Roman" w:hAnsi="Times New Roman" w:cs="Times New Roman"/>
                  <w:noProof/>
                  <w:sz w:val="24"/>
                  <w:szCs w:val="24"/>
                </w:rPr>
                <w:t>85</w:t>
              </w:r>
            </w:hyperlink>
            <w:r w:rsidR="00920EC7" w:rsidRPr="00490E10">
              <w:rPr>
                <w:rFonts w:ascii="Times New Roman" w:hAnsi="Times New Roman" w:cs="Times New Roman"/>
                <w:noProof/>
                <w:sz w:val="24"/>
                <w:szCs w:val="24"/>
              </w:rPr>
              <w:t>]</w:t>
            </w:r>
            <w:r w:rsidRPr="00490E10">
              <w:rPr>
                <w:rFonts w:ascii="Times New Roman" w:hAnsi="Times New Roman" w:cs="Times New Roman"/>
                <w:sz w:val="24"/>
                <w:szCs w:val="24"/>
                <w:lang w:val="en-CA"/>
              </w:rPr>
              <w:fldChar w:fldCharType="end"/>
            </w:r>
          </w:p>
        </w:tc>
        <w:tc>
          <w:tcPr>
            <w:tcW w:w="2665" w:type="dxa"/>
          </w:tcPr>
          <w:p w14:paraId="51EFFC96" w14:textId="77777777" w:rsidR="003E52CA" w:rsidRPr="00490E10" w:rsidRDefault="003E52CA" w:rsidP="003E52CA">
            <w:pPr>
              <w:spacing w:after="160" w:line="259"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24"/>
                <w:szCs w:val="24"/>
              </w:rPr>
            </w:pPr>
            <w:r w:rsidRPr="00490E10">
              <w:rPr>
                <w:rFonts w:ascii="Times New Roman" w:hAnsi="Times New Roman" w:cs="Times New Roman"/>
                <w:sz w:val="24"/>
                <w:szCs w:val="24"/>
              </w:rPr>
              <w:t>0.34 (0.07 – 0.61)</w:t>
            </w:r>
          </w:p>
        </w:tc>
        <w:tc>
          <w:tcPr>
            <w:tcW w:w="2665" w:type="dxa"/>
          </w:tcPr>
          <w:p w14:paraId="7EB9EFEA" w14:textId="77777777" w:rsidR="003E52CA" w:rsidRPr="00490E10" w:rsidRDefault="003E52CA" w:rsidP="003E52CA">
            <w:pPr>
              <w:spacing w:after="160" w:line="259"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24"/>
                <w:szCs w:val="24"/>
              </w:rPr>
            </w:pPr>
            <w:r w:rsidRPr="00490E10">
              <w:rPr>
                <w:rFonts w:ascii="Times New Roman" w:hAnsi="Times New Roman" w:cs="Times New Roman"/>
                <w:sz w:val="24"/>
                <w:szCs w:val="24"/>
              </w:rPr>
              <w:t>0.34 (-0.06 – 0.74)</w:t>
            </w:r>
          </w:p>
        </w:tc>
        <w:tc>
          <w:tcPr>
            <w:tcW w:w="2665" w:type="dxa"/>
            <w:gridSpan w:val="2"/>
          </w:tcPr>
          <w:p w14:paraId="3E35D3A7" w14:textId="77777777" w:rsidR="003E52CA" w:rsidRPr="00490E10" w:rsidRDefault="003E52CA" w:rsidP="003E52CA">
            <w:pPr>
              <w:spacing w:after="160" w:line="259"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24"/>
                <w:szCs w:val="24"/>
              </w:rPr>
            </w:pPr>
            <w:r w:rsidRPr="00490E10">
              <w:rPr>
                <w:rFonts w:ascii="Times New Roman" w:hAnsi="Times New Roman" w:cs="Times New Roman"/>
                <w:sz w:val="24"/>
                <w:szCs w:val="24"/>
              </w:rPr>
              <w:t>0.34 (-0.30 – 0.98)</w:t>
            </w:r>
          </w:p>
        </w:tc>
      </w:tr>
      <w:tr w:rsidR="003E52CA" w:rsidRPr="00490E10" w14:paraId="7072D532" w14:textId="77777777" w:rsidTr="00587C1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2835" w:type="dxa"/>
            <w:tcBorders>
              <w:bottom w:val="single" w:sz="12" w:space="0" w:color="auto"/>
            </w:tcBorders>
          </w:tcPr>
          <w:p w14:paraId="1726EF2E" w14:textId="06B43478" w:rsidR="003E52CA" w:rsidRPr="00490E10" w:rsidRDefault="003E52CA" w:rsidP="003E52CA">
            <w:pPr>
              <w:spacing w:after="160" w:line="259" w:lineRule="auto"/>
              <w:rPr>
                <w:rFonts w:ascii="Times New Roman" w:hAnsi="Times New Roman" w:cs="Times New Roman"/>
                <w:b w:val="0"/>
                <w:sz w:val="24"/>
                <w:szCs w:val="24"/>
              </w:rPr>
            </w:pPr>
            <w:r w:rsidRPr="00490E10">
              <w:rPr>
                <w:rFonts w:ascii="Times New Roman" w:hAnsi="Times New Roman" w:cs="Times New Roman"/>
                <w:b w:val="0"/>
                <w:sz w:val="24"/>
                <w:szCs w:val="24"/>
              </w:rPr>
              <w:t>sIL-2</w:t>
            </w:r>
            <w:r w:rsidRPr="00490E10">
              <w:rPr>
                <w:rFonts w:ascii="Times New Roman" w:hAnsi="Times New Roman" w:cs="Times New Roman"/>
                <w:b w:val="0"/>
                <w:bCs w:val="0"/>
                <w:sz w:val="24"/>
                <w:szCs w:val="24"/>
              </w:rPr>
              <w:t xml:space="preserve"> Receptor</w:t>
            </w:r>
            <w:r w:rsidRPr="00490E10">
              <w:rPr>
                <w:rFonts w:ascii="Times New Roman" w:hAnsi="Times New Roman" w:cs="Times New Roman"/>
                <w:b w:val="0"/>
                <w:sz w:val="24"/>
                <w:szCs w:val="24"/>
              </w:rPr>
              <w:t xml:space="preserve"> </w:t>
            </w:r>
            <w:r w:rsidRPr="00490E10">
              <w:rPr>
                <w:rFonts w:ascii="Times New Roman" w:hAnsi="Times New Roman" w:cs="Times New Roman"/>
                <w:sz w:val="24"/>
                <w:szCs w:val="24"/>
              </w:rPr>
              <w:fldChar w:fldCharType="begin"/>
            </w:r>
            <w:r w:rsidR="00172D89" w:rsidRPr="00490E10">
              <w:rPr>
                <w:rFonts w:ascii="Times New Roman" w:hAnsi="Times New Roman" w:cs="Times New Roman"/>
                <w:sz w:val="24"/>
                <w:szCs w:val="24"/>
              </w:rPr>
              <w:instrText xml:space="preserve"> ADDIN EN.CITE &lt;EndNote&gt;&lt;Cite&gt;&lt;Author&gt;Goldsmith&lt;/Author&gt;&lt;Year&gt;2016&lt;/Year&gt;&lt;RecNum&gt;7&lt;/RecNum&gt;&lt;DisplayText&gt;[7]&lt;/DisplayText&gt;&lt;record&gt;&lt;rec-number&gt;7&lt;/rec-number&gt;&lt;foreign-keys&gt;&lt;key app="EN" db-id="a2asesdrqw9sphev05rxs09629spdds5rw00"&gt;7&lt;/key&gt;&lt;/foreign-keys&gt;&lt;ref-type name="Journal Article"&gt;17&lt;/ref-type&gt;&lt;contributors&gt;&lt;authors&gt;&lt;author&gt;Goldsmith, D. R.&lt;/author&gt;&lt;author&gt;Rapaport, M. H.&lt;/author&gt;&lt;author&gt;Miller, B. J.&lt;/author&gt;&lt;/authors&gt;&lt;/contributors&gt;&lt;auth-address&gt;Department of Psychiatry and Behavioral Sciences, Emory University School of Medicine, Emory University, Atlanta, GA, USA.&amp;#xD;Department of Psychiatry and Health Behavior, Augusta University, Augusta, GA, USA.&lt;/auth-address&gt;&lt;titles&gt;&lt;title&gt;A meta-analysis of blood cytokine network alterations in psychiatric patients: comparisons between schizophrenia, bipolar disorder and depression&lt;/title&gt;&lt;secondary-title&gt;Mol Psychiatry&lt;/secondary-title&gt;&lt;alt-title&gt;Molecular psychiatry&lt;/alt-title&gt;&lt;/titles&gt;&lt;periodical&gt;&lt;full-title&gt;Mol Psychiatry&lt;/full-title&gt;&lt;abbr-1&gt;Molecular psychiatry&lt;/abbr-1&gt;&lt;/periodical&gt;&lt;alt-periodical&gt;&lt;full-title&gt;Mol Psychiatry&lt;/full-title&gt;&lt;abbr-1&gt;Molecular psychiatry&lt;/abbr-1&gt;&lt;/alt-periodical&gt;&lt;pages&gt;1696-1709&lt;/pages&gt;&lt;volume&gt;21&lt;/volume&gt;&lt;number&gt;12&lt;/number&gt;&lt;edition&gt;2016/02/24&lt;/edition&gt;&lt;dates&gt;&lt;year&gt;2016&lt;/year&gt;&lt;pub-dates&gt;&lt;date&gt;Dec&lt;/date&gt;&lt;/pub-dates&gt;&lt;/dates&gt;&lt;isbn&gt;1359-4184&lt;/isbn&gt;&lt;accession-num&gt;26903267&lt;/accession-num&gt;&lt;urls&gt;&lt;/urls&gt;&lt;electronic-resource-num&gt;10.1038/mp.2016.3&lt;/electronic-resource-num&gt;&lt;remote-database-provider&gt;Nlm&lt;/remote-database-provider&gt;&lt;language&gt;eng&lt;/language&gt;&lt;/record&gt;&lt;/Cite&gt;&lt;/EndNote&gt;</w:instrText>
            </w:r>
            <w:r w:rsidRPr="00490E10">
              <w:rPr>
                <w:rFonts w:ascii="Times New Roman" w:hAnsi="Times New Roman" w:cs="Times New Roman"/>
                <w:sz w:val="24"/>
                <w:szCs w:val="24"/>
              </w:rPr>
              <w:fldChar w:fldCharType="separate"/>
            </w:r>
            <w:r w:rsidR="006C1C08" w:rsidRPr="00490E10">
              <w:rPr>
                <w:rFonts w:ascii="Times New Roman" w:hAnsi="Times New Roman" w:cs="Times New Roman"/>
                <w:noProof/>
                <w:sz w:val="24"/>
                <w:szCs w:val="24"/>
              </w:rPr>
              <w:t>[</w:t>
            </w:r>
            <w:hyperlink w:anchor="_ENREF_7" w:tooltip="Goldsmith, 2016 #7" w:history="1">
              <w:r w:rsidR="00CC7C8C" w:rsidRPr="00490E10">
                <w:rPr>
                  <w:rFonts w:ascii="Times New Roman" w:hAnsi="Times New Roman" w:cs="Times New Roman"/>
                  <w:noProof/>
                  <w:sz w:val="24"/>
                  <w:szCs w:val="24"/>
                </w:rPr>
                <w:t>7</w:t>
              </w:r>
            </w:hyperlink>
            <w:r w:rsidR="006C1C08" w:rsidRPr="00490E10">
              <w:rPr>
                <w:rFonts w:ascii="Times New Roman" w:hAnsi="Times New Roman" w:cs="Times New Roman"/>
                <w:noProof/>
                <w:sz w:val="24"/>
                <w:szCs w:val="24"/>
              </w:rPr>
              <w:t>]</w:t>
            </w:r>
            <w:r w:rsidRPr="00490E10">
              <w:rPr>
                <w:rFonts w:ascii="Times New Roman" w:hAnsi="Times New Roman" w:cs="Times New Roman"/>
                <w:sz w:val="24"/>
                <w:szCs w:val="24"/>
                <w:lang w:val="en-CA"/>
              </w:rPr>
              <w:fldChar w:fldCharType="end"/>
            </w:r>
          </w:p>
        </w:tc>
        <w:tc>
          <w:tcPr>
            <w:tcW w:w="2665" w:type="dxa"/>
            <w:tcBorders>
              <w:bottom w:val="single" w:sz="12" w:space="0" w:color="auto"/>
            </w:tcBorders>
          </w:tcPr>
          <w:p w14:paraId="4BB277A0" w14:textId="77777777" w:rsidR="003E52CA" w:rsidRPr="00490E10" w:rsidRDefault="003E52CA" w:rsidP="003E52CA">
            <w:pPr>
              <w:spacing w:after="160" w:line="259"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Cs/>
                <w:sz w:val="24"/>
                <w:szCs w:val="24"/>
              </w:rPr>
            </w:pPr>
            <w:r w:rsidRPr="00490E10">
              <w:rPr>
                <w:rFonts w:ascii="Times New Roman" w:hAnsi="Times New Roman" w:cs="Times New Roman"/>
                <w:sz w:val="24"/>
                <w:szCs w:val="24"/>
              </w:rPr>
              <w:t>0.64 (0.06 – 1.22)</w:t>
            </w:r>
          </w:p>
        </w:tc>
        <w:tc>
          <w:tcPr>
            <w:tcW w:w="2665" w:type="dxa"/>
            <w:tcBorders>
              <w:bottom w:val="single" w:sz="12" w:space="0" w:color="auto"/>
            </w:tcBorders>
          </w:tcPr>
          <w:p w14:paraId="18A40CA5" w14:textId="77777777" w:rsidR="003E52CA" w:rsidRPr="00490E10" w:rsidRDefault="003E52CA" w:rsidP="003E52CA">
            <w:pPr>
              <w:spacing w:after="160" w:line="259"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Cs/>
                <w:sz w:val="24"/>
                <w:szCs w:val="24"/>
              </w:rPr>
            </w:pPr>
            <w:r w:rsidRPr="00490E10">
              <w:rPr>
                <w:rFonts w:ascii="Times New Roman" w:hAnsi="Times New Roman" w:cs="Times New Roman"/>
                <w:sz w:val="24"/>
                <w:szCs w:val="24"/>
              </w:rPr>
              <w:t>0.64 (-0.24 – 1.52)</w:t>
            </w:r>
          </w:p>
        </w:tc>
        <w:tc>
          <w:tcPr>
            <w:tcW w:w="2665" w:type="dxa"/>
            <w:gridSpan w:val="2"/>
            <w:tcBorders>
              <w:bottom w:val="single" w:sz="12" w:space="0" w:color="auto"/>
            </w:tcBorders>
          </w:tcPr>
          <w:p w14:paraId="6885CF69" w14:textId="77777777" w:rsidR="003E52CA" w:rsidRPr="00490E10" w:rsidRDefault="003E52CA" w:rsidP="003E52CA">
            <w:pPr>
              <w:spacing w:after="160" w:line="259"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Cs/>
                <w:sz w:val="24"/>
                <w:szCs w:val="24"/>
              </w:rPr>
            </w:pPr>
            <w:r w:rsidRPr="00490E10">
              <w:rPr>
                <w:rFonts w:ascii="Times New Roman" w:hAnsi="Times New Roman" w:cs="Times New Roman"/>
                <w:sz w:val="24"/>
                <w:szCs w:val="24"/>
              </w:rPr>
              <w:t>0.64 (-0.78 – 2.05)</w:t>
            </w:r>
          </w:p>
        </w:tc>
      </w:tr>
    </w:tbl>
    <w:p w14:paraId="3EE80469" w14:textId="04D8BABE" w:rsidR="003E52CA" w:rsidRPr="00DA229A" w:rsidRDefault="003E52CA" w:rsidP="003E52CA">
      <w:pPr>
        <w:rPr>
          <w:rFonts w:ascii="Times New Roman" w:hAnsi="Times New Roman" w:cs="Times New Roman"/>
          <w:bCs/>
          <w:sz w:val="24"/>
          <w:szCs w:val="24"/>
        </w:rPr>
      </w:pPr>
      <w:r w:rsidRPr="00490E10">
        <w:rPr>
          <w:rFonts w:ascii="Times New Roman" w:hAnsi="Times New Roman" w:cs="Times New Roman"/>
          <w:b/>
          <w:sz w:val="24"/>
          <w:szCs w:val="24"/>
        </w:rPr>
        <w:t xml:space="preserve">Abbreviations:  </w:t>
      </w:r>
      <w:r w:rsidRPr="00490E10">
        <w:rPr>
          <w:rFonts w:ascii="Times New Roman" w:hAnsi="Times New Roman" w:cs="Times New Roman"/>
          <w:bCs/>
          <w:sz w:val="24"/>
          <w:szCs w:val="24"/>
        </w:rPr>
        <w:t>BDNF, Brain-Derived Neurotrophic Factor; Insulin-like growth factor, IGF; IL, Interleukine; INF, Interferon; KynA, kynurenic acid; Quin, quinolinic acid; LDL, low-density lipoproteins; MDA, Malondialdehyde; NMDAR, N-Methyl-D-Aspartate Receptor Antibody Seropositivity;  NGF, Nerve Growth Factor; NT, Neurotrophin; QUIN, quinolinic acid; sIL-2 Receptor, Soluble Interleukin 2 Receptor; TGF, Transforming Growth Factor; TNF, Tumor necrosis factor; 3HK- 3-hydroxykynurenine.</w:t>
      </w:r>
      <w:r w:rsidR="007C09DD" w:rsidRPr="00490E10">
        <w:rPr>
          <w:rFonts w:ascii="Times New Roman" w:hAnsi="Times New Roman" w:cs="Times New Roman"/>
          <w:bCs/>
          <w:sz w:val="24"/>
          <w:szCs w:val="24"/>
        </w:rPr>
        <w:t xml:space="preserve"> </w:t>
      </w:r>
      <w:r w:rsidR="007C09DD" w:rsidRPr="00490E10">
        <w:rPr>
          <w:rFonts w:ascii="Times New Roman" w:hAnsi="Times New Roman" w:cs="Times New Roman"/>
          <w:b/>
          <w:bCs/>
          <w:sz w:val="24"/>
          <w:szCs w:val="24"/>
        </w:rPr>
        <w:t xml:space="preserve">Symbols: </w:t>
      </w:r>
      <w:r w:rsidRPr="00490E10">
        <w:rPr>
          <w:rFonts w:ascii="Times New Roman" w:hAnsi="Times New Roman" w:cs="Times New Roman"/>
          <w:bCs/>
          <w:sz w:val="24"/>
          <w:szCs w:val="24"/>
        </w:rPr>
        <w:t>*   Euthymia</w:t>
      </w:r>
      <w:r w:rsidR="007C09DD" w:rsidRPr="00490E10">
        <w:rPr>
          <w:rFonts w:ascii="Times New Roman" w:hAnsi="Times New Roman" w:cs="Times New Roman"/>
          <w:bCs/>
          <w:sz w:val="24"/>
          <w:szCs w:val="24"/>
        </w:rPr>
        <w:t xml:space="preserve">; </w:t>
      </w:r>
      <w:r w:rsidRPr="00490E10">
        <w:rPr>
          <w:rFonts w:ascii="Times New Roman" w:hAnsi="Times New Roman" w:cs="Times New Roman"/>
          <w:bCs/>
          <w:sz w:val="24"/>
          <w:szCs w:val="24"/>
        </w:rPr>
        <w:t>** Mania</w:t>
      </w:r>
      <w:r w:rsidR="007C09DD" w:rsidRPr="00490E10">
        <w:rPr>
          <w:rFonts w:ascii="Times New Roman" w:hAnsi="Times New Roman" w:cs="Times New Roman"/>
          <w:bCs/>
          <w:sz w:val="24"/>
          <w:szCs w:val="24"/>
        </w:rPr>
        <w:t xml:space="preserve">; </w:t>
      </w:r>
      <w:r w:rsidRPr="00490E10">
        <w:rPr>
          <w:rFonts w:ascii="Times New Roman" w:hAnsi="Times New Roman" w:cs="Times New Roman"/>
          <w:bCs/>
          <w:sz w:val="24"/>
          <w:szCs w:val="24"/>
          <w:vertAlign w:val="superscript"/>
        </w:rPr>
        <w:t xml:space="preserve"># </w:t>
      </w:r>
      <w:r w:rsidR="009A75F7" w:rsidRPr="00490E10">
        <w:rPr>
          <w:rFonts w:ascii="Times New Roman" w:hAnsi="Times New Roman" w:cs="Times New Roman"/>
          <w:bCs/>
          <w:sz w:val="24"/>
          <w:szCs w:val="24"/>
        </w:rPr>
        <w:t>Prospective</w:t>
      </w:r>
      <w:r w:rsidRPr="00490E10">
        <w:rPr>
          <w:rFonts w:ascii="Times New Roman" w:hAnsi="Times New Roman" w:cs="Times New Roman"/>
          <w:bCs/>
          <w:sz w:val="24"/>
          <w:szCs w:val="24"/>
        </w:rPr>
        <w:t xml:space="preserve"> Study</w:t>
      </w:r>
      <w:r w:rsidR="007C09DD" w:rsidRPr="00490E10">
        <w:rPr>
          <w:rFonts w:ascii="Times New Roman" w:hAnsi="Times New Roman" w:cs="Times New Roman"/>
          <w:bCs/>
          <w:sz w:val="24"/>
          <w:szCs w:val="24"/>
        </w:rPr>
        <w:t>;</w:t>
      </w:r>
      <w:r w:rsidR="009A75F7" w:rsidRPr="00490E10">
        <w:rPr>
          <w:rFonts w:ascii="Times New Roman" w:hAnsi="Times New Roman" w:cs="Times New Roman"/>
          <w:bCs/>
          <w:sz w:val="24"/>
          <w:szCs w:val="24"/>
        </w:rPr>
        <w:t xml:space="preserve"> </w:t>
      </w:r>
      <w:r w:rsidRPr="00490E10">
        <w:rPr>
          <w:rFonts w:ascii="Times New Roman" w:hAnsi="Times New Roman" w:cs="Times New Roman"/>
          <w:bCs/>
          <w:sz w:val="24"/>
          <w:szCs w:val="24"/>
          <w:vertAlign w:val="superscript"/>
        </w:rPr>
        <w:t>$</w:t>
      </w:r>
      <w:r w:rsidRPr="00490E10">
        <w:rPr>
          <w:rFonts w:ascii="Times New Roman" w:hAnsi="Times New Roman" w:cs="Times New Roman"/>
          <w:bCs/>
          <w:sz w:val="24"/>
          <w:szCs w:val="24"/>
        </w:rPr>
        <w:t>Source: Red Blood Cell</w:t>
      </w:r>
    </w:p>
    <w:sectPr w:rsidR="003E52CA" w:rsidRPr="00DA229A" w:rsidSect="0086338E">
      <w:pgSz w:w="15840" w:h="12240" w:orient="landscape"/>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A0766AE" w14:textId="77777777" w:rsidR="00432871" w:rsidRDefault="00432871" w:rsidP="00F020F2">
      <w:pPr>
        <w:spacing w:after="0" w:line="240" w:lineRule="auto"/>
      </w:pPr>
      <w:r>
        <w:separator/>
      </w:r>
    </w:p>
  </w:endnote>
  <w:endnote w:type="continuationSeparator" w:id="0">
    <w:p w14:paraId="10B7454D" w14:textId="77777777" w:rsidR="00432871" w:rsidRDefault="00432871" w:rsidP="00F020F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557057586"/>
      <w:docPartObj>
        <w:docPartGallery w:val="Page Numbers (Bottom of Page)"/>
        <w:docPartUnique/>
      </w:docPartObj>
    </w:sdtPr>
    <w:sdtEndPr>
      <w:rPr>
        <w:noProof/>
      </w:rPr>
    </w:sdtEndPr>
    <w:sdtContent>
      <w:p w14:paraId="533E4909" w14:textId="5C4F7C8C" w:rsidR="00172D89" w:rsidRDefault="00172D89">
        <w:pPr>
          <w:pStyle w:val="Footer"/>
          <w:jc w:val="right"/>
        </w:pPr>
        <w:r>
          <w:fldChar w:fldCharType="begin"/>
        </w:r>
        <w:r>
          <w:instrText xml:space="preserve"> PAGE   \* MERGEFORMAT </w:instrText>
        </w:r>
        <w:r>
          <w:fldChar w:fldCharType="separate"/>
        </w:r>
        <w:r>
          <w:rPr>
            <w:noProof/>
          </w:rPr>
          <w:t>2</w:t>
        </w:r>
        <w:r>
          <w:rPr>
            <w:noProof/>
          </w:rPr>
          <w:fldChar w:fldCharType="end"/>
        </w:r>
      </w:p>
    </w:sdtContent>
  </w:sdt>
  <w:p w14:paraId="753ED403" w14:textId="77777777" w:rsidR="00172D89" w:rsidRDefault="00172D8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463E9AA" w14:textId="77777777" w:rsidR="00432871" w:rsidRDefault="00432871" w:rsidP="00F020F2">
      <w:pPr>
        <w:spacing w:after="0" w:line="240" w:lineRule="auto"/>
      </w:pPr>
      <w:r>
        <w:separator/>
      </w:r>
    </w:p>
  </w:footnote>
  <w:footnote w:type="continuationSeparator" w:id="0">
    <w:p w14:paraId="5468BC4C" w14:textId="77777777" w:rsidR="00432871" w:rsidRDefault="00432871" w:rsidP="00F020F2">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20"/>
  <w:hyphenationZone w:val="283"/>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Molecular Psychiatry Copy Final&lt;/Style&gt;&lt;LeftDelim&gt;{&lt;/LeftDelim&gt;&lt;RightDelim&gt;}&lt;/RightDelim&gt;&lt;FontName&gt;Calibri&lt;/FontName&gt;&lt;FontSize&gt;11&lt;/FontSize&gt;&lt;ReflistTitle&gt;&lt;/ReflistTitle&gt;&lt;StartingRefnum&gt;1&lt;/StartingRefnum&gt;&lt;FirstLineIndent&gt;0&lt;/FirstLineIndent&gt;&lt;HangingIndent&gt;720&lt;/HangingIndent&gt;&lt;LineSpacing&gt;0&lt;/LineSpacing&gt;&lt;SpaceAfter&gt;0&lt;/SpaceAfter&gt;&lt;HyperlinksEnabled&gt;1&lt;/HyperlinksEnabled&gt;&lt;HyperlinksVisible&gt;0&lt;/HyperlinksVisible&gt;&lt;EnableBibliographyCategories&gt;0&lt;/EnableBibliographyCategories&gt;&lt;/ENLayout&gt;"/>
    <w:docVar w:name="EN.Libraries" w:val="&lt;Libraries&gt;&lt;/Libraries&gt;"/>
  </w:docVars>
  <w:rsids>
    <w:rsidRoot w:val="0078552B"/>
    <w:rsid w:val="00002305"/>
    <w:rsid w:val="00004C6D"/>
    <w:rsid w:val="00005019"/>
    <w:rsid w:val="00006D39"/>
    <w:rsid w:val="0001394B"/>
    <w:rsid w:val="00017A59"/>
    <w:rsid w:val="00024394"/>
    <w:rsid w:val="0002720C"/>
    <w:rsid w:val="00031170"/>
    <w:rsid w:val="000407FB"/>
    <w:rsid w:val="00040BA0"/>
    <w:rsid w:val="00045980"/>
    <w:rsid w:val="0004717E"/>
    <w:rsid w:val="00051FB1"/>
    <w:rsid w:val="0005304C"/>
    <w:rsid w:val="000560DB"/>
    <w:rsid w:val="0006387F"/>
    <w:rsid w:val="00063F93"/>
    <w:rsid w:val="00072B99"/>
    <w:rsid w:val="00075032"/>
    <w:rsid w:val="000758F8"/>
    <w:rsid w:val="00087CAC"/>
    <w:rsid w:val="00095733"/>
    <w:rsid w:val="00096638"/>
    <w:rsid w:val="000A07BC"/>
    <w:rsid w:val="000A51D3"/>
    <w:rsid w:val="000A5B67"/>
    <w:rsid w:val="000A6B43"/>
    <w:rsid w:val="000B7214"/>
    <w:rsid w:val="000C0CA1"/>
    <w:rsid w:val="000C2D86"/>
    <w:rsid w:val="000D6297"/>
    <w:rsid w:val="000D7582"/>
    <w:rsid w:val="000E0E08"/>
    <w:rsid w:val="000E1508"/>
    <w:rsid w:val="000E4E23"/>
    <w:rsid w:val="000E51C7"/>
    <w:rsid w:val="000E64AC"/>
    <w:rsid w:val="000F1CEC"/>
    <w:rsid w:val="000F34CF"/>
    <w:rsid w:val="000F7F61"/>
    <w:rsid w:val="00102D01"/>
    <w:rsid w:val="00111860"/>
    <w:rsid w:val="00114149"/>
    <w:rsid w:val="00124A42"/>
    <w:rsid w:val="00127EE8"/>
    <w:rsid w:val="001305B8"/>
    <w:rsid w:val="00132407"/>
    <w:rsid w:val="00133273"/>
    <w:rsid w:val="001340A9"/>
    <w:rsid w:val="00134BE0"/>
    <w:rsid w:val="00135BA2"/>
    <w:rsid w:val="0014004D"/>
    <w:rsid w:val="0014320C"/>
    <w:rsid w:val="00143240"/>
    <w:rsid w:val="00152F07"/>
    <w:rsid w:val="00166EA7"/>
    <w:rsid w:val="001725A4"/>
    <w:rsid w:val="00172D89"/>
    <w:rsid w:val="001772EA"/>
    <w:rsid w:val="00183E4A"/>
    <w:rsid w:val="001974D6"/>
    <w:rsid w:val="001A0303"/>
    <w:rsid w:val="001A0FD5"/>
    <w:rsid w:val="001A1B6D"/>
    <w:rsid w:val="001A23E0"/>
    <w:rsid w:val="001A2B09"/>
    <w:rsid w:val="001A2FA0"/>
    <w:rsid w:val="001B0442"/>
    <w:rsid w:val="001B1879"/>
    <w:rsid w:val="001B6BBD"/>
    <w:rsid w:val="001C42C3"/>
    <w:rsid w:val="001D1536"/>
    <w:rsid w:val="001D1AA3"/>
    <w:rsid w:val="001E130C"/>
    <w:rsid w:val="001E15ED"/>
    <w:rsid w:val="001F0226"/>
    <w:rsid w:val="001F0AA9"/>
    <w:rsid w:val="001F5527"/>
    <w:rsid w:val="001F6BE2"/>
    <w:rsid w:val="002019C0"/>
    <w:rsid w:val="00202F4E"/>
    <w:rsid w:val="0021414F"/>
    <w:rsid w:val="002175FA"/>
    <w:rsid w:val="0022534F"/>
    <w:rsid w:val="00225558"/>
    <w:rsid w:val="0023195C"/>
    <w:rsid w:val="00241812"/>
    <w:rsid w:val="00242C0D"/>
    <w:rsid w:val="00243AC1"/>
    <w:rsid w:val="002452D7"/>
    <w:rsid w:val="00260257"/>
    <w:rsid w:val="00267BE2"/>
    <w:rsid w:val="002722FB"/>
    <w:rsid w:val="002769A4"/>
    <w:rsid w:val="00283992"/>
    <w:rsid w:val="00287106"/>
    <w:rsid w:val="0029751F"/>
    <w:rsid w:val="002A32DD"/>
    <w:rsid w:val="002A6071"/>
    <w:rsid w:val="002A73A4"/>
    <w:rsid w:val="002B4403"/>
    <w:rsid w:val="002B4986"/>
    <w:rsid w:val="002B5DBD"/>
    <w:rsid w:val="002C1777"/>
    <w:rsid w:val="002C3B72"/>
    <w:rsid w:val="002C3C13"/>
    <w:rsid w:val="002C6148"/>
    <w:rsid w:val="002C6475"/>
    <w:rsid w:val="002C6850"/>
    <w:rsid w:val="002D2BAE"/>
    <w:rsid w:val="002D6E5A"/>
    <w:rsid w:val="002D7342"/>
    <w:rsid w:val="002E4D66"/>
    <w:rsid w:val="002E581C"/>
    <w:rsid w:val="002E6352"/>
    <w:rsid w:val="002F0EA0"/>
    <w:rsid w:val="002F6054"/>
    <w:rsid w:val="003030DE"/>
    <w:rsid w:val="00305719"/>
    <w:rsid w:val="0030708B"/>
    <w:rsid w:val="003178EF"/>
    <w:rsid w:val="00324A31"/>
    <w:rsid w:val="00325E19"/>
    <w:rsid w:val="00351A6C"/>
    <w:rsid w:val="00354193"/>
    <w:rsid w:val="003562B2"/>
    <w:rsid w:val="00357B5E"/>
    <w:rsid w:val="00360FEA"/>
    <w:rsid w:val="003709D6"/>
    <w:rsid w:val="003712DA"/>
    <w:rsid w:val="00374985"/>
    <w:rsid w:val="003754FB"/>
    <w:rsid w:val="00376AB3"/>
    <w:rsid w:val="0038036B"/>
    <w:rsid w:val="0038592D"/>
    <w:rsid w:val="00387FAA"/>
    <w:rsid w:val="003925E7"/>
    <w:rsid w:val="003A033A"/>
    <w:rsid w:val="003A107B"/>
    <w:rsid w:val="003A19D2"/>
    <w:rsid w:val="003A4A3D"/>
    <w:rsid w:val="003B1ADA"/>
    <w:rsid w:val="003B3B14"/>
    <w:rsid w:val="003B3C64"/>
    <w:rsid w:val="003B41B8"/>
    <w:rsid w:val="003B47B7"/>
    <w:rsid w:val="003B526A"/>
    <w:rsid w:val="003B7609"/>
    <w:rsid w:val="003C02DE"/>
    <w:rsid w:val="003C35B8"/>
    <w:rsid w:val="003C3CC9"/>
    <w:rsid w:val="003D2DED"/>
    <w:rsid w:val="003D3821"/>
    <w:rsid w:val="003D4CCF"/>
    <w:rsid w:val="003D565F"/>
    <w:rsid w:val="003E1D36"/>
    <w:rsid w:val="003E52CA"/>
    <w:rsid w:val="003F04AE"/>
    <w:rsid w:val="003F4DFD"/>
    <w:rsid w:val="003F5FAA"/>
    <w:rsid w:val="003F6BCA"/>
    <w:rsid w:val="00405256"/>
    <w:rsid w:val="004070EA"/>
    <w:rsid w:val="00407969"/>
    <w:rsid w:val="00416AF6"/>
    <w:rsid w:val="00417A90"/>
    <w:rsid w:val="004231C1"/>
    <w:rsid w:val="0042633F"/>
    <w:rsid w:val="00426435"/>
    <w:rsid w:val="00427E66"/>
    <w:rsid w:val="00432871"/>
    <w:rsid w:val="00437EF5"/>
    <w:rsid w:val="00442C63"/>
    <w:rsid w:val="004434D5"/>
    <w:rsid w:val="0046248F"/>
    <w:rsid w:val="00464227"/>
    <w:rsid w:val="004707FF"/>
    <w:rsid w:val="00473274"/>
    <w:rsid w:val="00474A00"/>
    <w:rsid w:val="004766EA"/>
    <w:rsid w:val="00477D31"/>
    <w:rsid w:val="004820A8"/>
    <w:rsid w:val="00482338"/>
    <w:rsid w:val="00482686"/>
    <w:rsid w:val="0048560B"/>
    <w:rsid w:val="00490E10"/>
    <w:rsid w:val="004A06D9"/>
    <w:rsid w:val="004A0E0E"/>
    <w:rsid w:val="004A36AA"/>
    <w:rsid w:val="004A6A0C"/>
    <w:rsid w:val="004A7A8E"/>
    <w:rsid w:val="004B10D8"/>
    <w:rsid w:val="004B1F34"/>
    <w:rsid w:val="004B6C8E"/>
    <w:rsid w:val="004C026A"/>
    <w:rsid w:val="004C447C"/>
    <w:rsid w:val="004D034A"/>
    <w:rsid w:val="004E1FE1"/>
    <w:rsid w:val="004E49E3"/>
    <w:rsid w:val="004E5D10"/>
    <w:rsid w:val="004F0A5E"/>
    <w:rsid w:val="004F4C8D"/>
    <w:rsid w:val="004F6FF6"/>
    <w:rsid w:val="00500354"/>
    <w:rsid w:val="0050171B"/>
    <w:rsid w:val="00505E04"/>
    <w:rsid w:val="0051139B"/>
    <w:rsid w:val="00515A64"/>
    <w:rsid w:val="0051632B"/>
    <w:rsid w:val="00521430"/>
    <w:rsid w:val="00521CF7"/>
    <w:rsid w:val="00525342"/>
    <w:rsid w:val="00526110"/>
    <w:rsid w:val="00527058"/>
    <w:rsid w:val="00530817"/>
    <w:rsid w:val="00532D09"/>
    <w:rsid w:val="00533635"/>
    <w:rsid w:val="00536032"/>
    <w:rsid w:val="0054085B"/>
    <w:rsid w:val="00542B0E"/>
    <w:rsid w:val="005455A6"/>
    <w:rsid w:val="00555587"/>
    <w:rsid w:val="0055589B"/>
    <w:rsid w:val="00564BEF"/>
    <w:rsid w:val="0056613C"/>
    <w:rsid w:val="005669D5"/>
    <w:rsid w:val="005701E4"/>
    <w:rsid w:val="00571A04"/>
    <w:rsid w:val="005727D0"/>
    <w:rsid w:val="005828FA"/>
    <w:rsid w:val="00582CFF"/>
    <w:rsid w:val="005872C1"/>
    <w:rsid w:val="00587C1D"/>
    <w:rsid w:val="005A21AD"/>
    <w:rsid w:val="005A7F47"/>
    <w:rsid w:val="005B7375"/>
    <w:rsid w:val="005C135B"/>
    <w:rsid w:val="005C25A8"/>
    <w:rsid w:val="005C5713"/>
    <w:rsid w:val="005D1AFC"/>
    <w:rsid w:val="005D44DF"/>
    <w:rsid w:val="005D53E9"/>
    <w:rsid w:val="005D58BF"/>
    <w:rsid w:val="005D6C70"/>
    <w:rsid w:val="005D7EAD"/>
    <w:rsid w:val="005E0D55"/>
    <w:rsid w:val="005E44C9"/>
    <w:rsid w:val="005F1767"/>
    <w:rsid w:val="005F6A50"/>
    <w:rsid w:val="005F702F"/>
    <w:rsid w:val="005F713E"/>
    <w:rsid w:val="00600DEB"/>
    <w:rsid w:val="00604FC8"/>
    <w:rsid w:val="00606A63"/>
    <w:rsid w:val="0061545C"/>
    <w:rsid w:val="00616270"/>
    <w:rsid w:val="00632C1E"/>
    <w:rsid w:val="0063326D"/>
    <w:rsid w:val="00633817"/>
    <w:rsid w:val="0063483B"/>
    <w:rsid w:val="00641EDC"/>
    <w:rsid w:val="00642269"/>
    <w:rsid w:val="0064562C"/>
    <w:rsid w:val="00645F7B"/>
    <w:rsid w:val="00646012"/>
    <w:rsid w:val="006516BC"/>
    <w:rsid w:val="00651D93"/>
    <w:rsid w:val="00653BD2"/>
    <w:rsid w:val="0065460C"/>
    <w:rsid w:val="00656A92"/>
    <w:rsid w:val="0066120F"/>
    <w:rsid w:val="00666055"/>
    <w:rsid w:val="006716C6"/>
    <w:rsid w:val="00680833"/>
    <w:rsid w:val="00682765"/>
    <w:rsid w:val="00682B19"/>
    <w:rsid w:val="0068720A"/>
    <w:rsid w:val="00694023"/>
    <w:rsid w:val="00696664"/>
    <w:rsid w:val="00697371"/>
    <w:rsid w:val="006A1B70"/>
    <w:rsid w:val="006A30B4"/>
    <w:rsid w:val="006A320B"/>
    <w:rsid w:val="006B1211"/>
    <w:rsid w:val="006C067E"/>
    <w:rsid w:val="006C1C08"/>
    <w:rsid w:val="006C3F3C"/>
    <w:rsid w:val="006C481C"/>
    <w:rsid w:val="006C5F1C"/>
    <w:rsid w:val="006C658D"/>
    <w:rsid w:val="006C7050"/>
    <w:rsid w:val="006E171E"/>
    <w:rsid w:val="006E2ACD"/>
    <w:rsid w:val="006E32D2"/>
    <w:rsid w:val="006E680C"/>
    <w:rsid w:val="006E7952"/>
    <w:rsid w:val="006F00BF"/>
    <w:rsid w:val="006F0BFB"/>
    <w:rsid w:val="006F0F22"/>
    <w:rsid w:val="006F20A5"/>
    <w:rsid w:val="006F21C6"/>
    <w:rsid w:val="006F603A"/>
    <w:rsid w:val="007128BF"/>
    <w:rsid w:val="00712E10"/>
    <w:rsid w:val="007169BD"/>
    <w:rsid w:val="00720EB4"/>
    <w:rsid w:val="00732024"/>
    <w:rsid w:val="00732EB8"/>
    <w:rsid w:val="00733056"/>
    <w:rsid w:val="00733E2D"/>
    <w:rsid w:val="00741707"/>
    <w:rsid w:val="00742178"/>
    <w:rsid w:val="0074380C"/>
    <w:rsid w:val="00743B53"/>
    <w:rsid w:val="007474F6"/>
    <w:rsid w:val="00754782"/>
    <w:rsid w:val="00763DEC"/>
    <w:rsid w:val="00764D57"/>
    <w:rsid w:val="00770C0B"/>
    <w:rsid w:val="007819AB"/>
    <w:rsid w:val="0078426A"/>
    <w:rsid w:val="0078552B"/>
    <w:rsid w:val="007901A0"/>
    <w:rsid w:val="007921D8"/>
    <w:rsid w:val="00792285"/>
    <w:rsid w:val="00795F67"/>
    <w:rsid w:val="007A13F5"/>
    <w:rsid w:val="007A190E"/>
    <w:rsid w:val="007A4760"/>
    <w:rsid w:val="007A4D77"/>
    <w:rsid w:val="007A5428"/>
    <w:rsid w:val="007B1274"/>
    <w:rsid w:val="007B1F4A"/>
    <w:rsid w:val="007B4A56"/>
    <w:rsid w:val="007B4D64"/>
    <w:rsid w:val="007C07BE"/>
    <w:rsid w:val="007C09DD"/>
    <w:rsid w:val="007C2AA2"/>
    <w:rsid w:val="007C3A40"/>
    <w:rsid w:val="007C45AB"/>
    <w:rsid w:val="007C4C19"/>
    <w:rsid w:val="007C4EDC"/>
    <w:rsid w:val="007D3CA0"/>
    <w:rsid w:val="007D5511"/>
    <w:rsid w:val="007D7147"/>
    <w:rsid w:val="007D761B"/>
    <w:rsid w:val="007E0C1E"/>
    <w:rsid w:val="007E0F6A"/>
    <w:rsid w:val="007E1849"/>
    <w:rsid w:val="007E3FDA"/>
    <w:rsid w:val="007E4174"/>
    <w:rsid w:val="008029E4"/>
    <w:rsid w:val="00803D0D"/>
    <w:rsid w:val="008040F6"/>
    <w:rsid w:val="008108A1"/>
    <w:rsid w:val="00811A66"/>
    <w:rsid w:val="0082163A"/>
    <w:rsid w:val="00821E23"/>
    <w:rsid w:val="00825B64"/>
    <w:rsid w:val="008270E3"/>
    <w:rsid w:val="008318D5"/>
    <w:rsid w:val="0083458B"/>
    <w:rsid w:val="00836A57"/>
    <w:rsid w:val="00842982"/>
    <w:rsid w:val="008435A7"/>
    <w:rsid w:val="00844187"/>
    <w:rsid w:val="008466ED"/>
    <w:rsid w:val="00850322"/>
    <w:rsid w:val="00853FCD"/>
    <w:rsid w:val="0086338E"/>
    <w:rsid w:val="008637A9"/>
    <w:rsid w:val="00874F77"/>
    <w:rsid w:val="00881262"/>
    <w:rsid w:val="00881F1E"/>
    <w:rsid w:val="00890309"/>
    <w:rsid w:val="00894E36"/>
    <w:rsid w:val="0089768E"/>
    <w:rsid w:val="008A0F00"/>
    <w:rsid w:val="008A50F6"/>
    <w:rsid w:val="008A5862"/>
    <w:rsid w:val="008A7C73"/>
    <w:rsid w:val="008B4C75"/>
    <w:rsid w:val="008B500F"/>
    <w:rsid w:val="008C254C"/>
    <w:rsid w:val="008C523F"/>
    <w:rsid w:val="008C79B9"/>
    <w:rsid w:val="008D19AC"/>
    <w:rsid w:val="008D3778"/>
    <w:rsid w:val="008D7392"/>
    <w:rsid w:val="008E2361"/>
    <w:rsid w:val="008E53E7"/>
    <w:rsid w:val="008E5E9A"/>
    <w:rsid w:val="008F38FF"/>
    <w:rsid w:val="00901A8E"/>
    <w:rsid w:val="00905443"/>
    <w:rsid w:val="009072D1"/>
    <w:rsid w:val="00907AEC"/>
    <w:rsid w:val="009110E7"/>
    <w:rsid w:val="00916542"/>
    <w:rsid w:val="009175CA"/>
    <w:rsid w:val="00920EC7"/>
    <w:rsid w:val="009261C9"/>
    <w:rsid w:val="0093427E"/>
    <w:rsid w:val="0093562B"/>
    <w:rsid w:val="00962805"/>
    <w:rsid w:val="00982B9B"/>
    <w:rsid w:val="00987643"/>
    <w:rsid w:val="009879BF"/>
    <w:rsid w:val="00990434"/>
    <w:rsid w:val="00992375"/>
    <w:rsid w:val="00992CFA"/>
    <w:rsid w:val="0099567B"/>
    <w:rsid w:val="009964E1"/>
    <w:rsid w:val="009A1C63"/>
    <w:rsid w:val="009A75F7"/>
    <w:rsid w:val="009B00B9"/>
    <w:rsid w:val="009B25C1"/>
    <w:rsid w:val="009B5F6F"/>
    <w:rsid w:val="009B757C"/>
    <w:rsid w:val="009C7047"/>
    <w:rsid w:val="009D0B38"/>
    <w:rsid w:val="009D4F9B"/>
    <w:rsid w:val="009E26CD"/>
    <w:rsid w:val="009E4875"/>
    <w:rsid w:val="009F3A86"/>
    <w:rsid w:val="009F7944"/>
    <w:rsid w:val="00A068D1"/>
    <w:rsid w:val="00A078FF"/>
    <w:rsid w:val="00A17413"/>
    <w:rsid w:val="00A234F4"/>
    <w:rsid w:val="00A27A1A"/>
    <w:rsid w:val="00A27E15"/>
    <w:rsid w:val="00A3089D"/>
    <w:rsid w:val="00A31564"/>
    <w:rsid w:val="00A50979"/>
    <w:rsid w:val="00A53D31"/>
    <w:rsid w:val="00A54CE7"/>
    <w:rsid w:val="00A64FB5"/>
    <w:rsid w:val="00A65B13"/>
    <w:rsid w:val="00A65EA6"/>
    <w:rsid w:val="00A71DE2"/>
    <w:rsid w:val="00A72EB6"/>
    <w:rsid w:val="00A7435E"/>
    <w:rsid w:val="00A75612"/>
    <w:rsid w:val="00A8691E"/>
    <w:rsid w:val="00A952D1"/>
    <w:rsid w:val="00AA1A2F"/>
    <w:rsid w:val="00AA7DEA"/>
    <w:rsid w:val="00AB5251"/>
    <w:rsid w:val="00AC5D89"/>
    <w:rsid w:val="00AD4FA6"/>
    <w:rsid w:val="00AE055F"/>
    <w:rsid w:val="00AE547C"/>
    <w:rsid w:val="00AE6D0B"/>
    <w:rsid w:val="00AF1CC7"/>
    <w:rsid w:val="00AF7504"/>
    <w:rsid w:val="00B02C31"/>
    <w:rsid w:val="00B05C4E"/>
    <w:rsid w:val="00B11A2F"/>
    <w:rsid w:val="00B16163"/>
    <w:rsid w:val="00B2616E"/>
    <w:rsid w:val="00B26909"/>
    <w:rsid w:val="00B37BD1"/>
    <w:rsid w:val="00B41139"/>
    <w:rsid w:val="00B47B97"/>
    <w:rsid w:val="00B516A7"/>
    <w:rsid w:val="00B57208"/>
    <w:rsid w:val="00B616F4"/>
    <w:rsid w:val="00B62C76"/>
    <w:rsid w:val="00B64A8F"/>
    <w:rsid w:val="00B67284"/>
    <w:rsid w:val="00B71E27"/>
    <w:rsid w:val="00B84E6A"/>
    <w:rsid w:val="00B87249"/>
    <w:rsid w:val="00B90E13"/>
    <w:rsid w:val="00B9665F"/>
    <w:rsid w:val="00B974E0"/>
    <w:rsid w:val="00BA2509"/>
    <w:rsid w:val="00BA2C62"/>
    <w:rsid w:val="00BA39EB"/>
    <w:rsid w:val="00BA63F5"/>
    <w:rsid w:val="00BB1E6E"/>
    <w:rsid w:val="00BB331D"/>
    <w:rsid w:val="00BC10CF"/>
    <w:rsid w:val="00BC1D18"/>
    <w:rsid w:val="00BD533C"/>
    <w:rsid w:val="00BE0443"/>
    <w:rsid w:val="00BE695D"/>
    <w:rsid w:val="00BE6972"/>
    <w:rsid w:val="00BF2C5D"/>
    <w:rsid w:val="00BF368A"/>
    <w:rsid w:val="00C047D2"/>
    <w:rsid w:val="00C048C4"/>
    <w:rsid w:val="00C06DFC"/>
    <w:rsid w:val="00C1578D"/>
    <w:rsid w:val="00C16213"/>
    <w:rsid w:val="00C209FB"/>
    <w:rsid w:val="00C224D2"/>
    <w:rsid w:val="00C22D83"/>
    <w:rsid w:val="00C2694E"/>
    <w:rsid w:val="00C26B90"/>
    <w:rsid w:val="00C32020"/>
    <w:rsid w:val="00C331DC"/>
    <w:rsid w:val="00C35E12"/>
    <w:rsid w:val="00C42111"/>
    <w:rsid w:val="00C5036E"/>
    <w:rsid w:val="00C66A1A"/>
    <w:rsid w:val="00C676B0"/>
    <w:rsid w:val="00C71A25"/>
    <w:rsid w:val="00C72C6A"/>
    <w:rsid w:val="00C72F20"/>
    <w:rsid w:val="00C7510A"/>
    <w:rsid w:val="00C75B46"/>
    <w:rsid w:val="00C774ED"/>
    <w:rsid w:val="00C804FC"/>
    <w:rsid w:val="00C85359"/>
    <w:rsid w:val="00C86269"/>
    <w:rsid w:val="00C869E1"/>
    <w:rsid w:val="00CA0B88"/>
    <w:rsid w:val="00CA2C20"/>
    <w:rsid w:val="00CA3402"/>
    <w:rsid w:val="00CA4B4F"/>
    <w:rsid w:val="00CA6D52"/>
    <w:rsid w:val="00CB5466"/>
    <w:rsid w:val="00CB7B48"/>
    <w:rsid w:val="00CC1132"/>
    <w:rsid w:val="00CC35F1"/>
    <w:rsid w:val="00CC7607"/>
    <w:rsid w:val="00CC7C8C"/>
    <w:rsid w:val="00CD0670"/>
    <w:rsid w:val="00CD457F"/>
    <w:rsid w:val="00CD6110"/>
    <w:rsid w:val="00CE46F0"/>
    <w:rsid w:val="00CF10D8"/>
    <w:rsid w:val="00CF3607"/>
    <w:rsid w:val="00D04070"/>
    <w:rsid w:val="00D06022"/>
    <w:rsid w:val="00D106E2"/>
    <w:rsid w:val="00D12597"/>
    <w:rsid w:val="00D154AF"/>
    <w:rsid w:val="00D16484"/>
    <w:rsid w:val="00D235A4"/>
    <w:rsid w:val="00D23CC2"/>
    <w:rsid w:val="00D243A1"/>
    <w:rsid w:val="00D27C87"/>
    <w:rsid w:val="00D34521"/>
    <w:rsid w:val="00D3610C"/>
    <w:rsid w:val="00D36394"/>
    <w:rsid w:val="00D40DCF"/>
    <w:rsid w:val="00D41620"/>
    <w:rsid w:val="00D50CA7"/>
    <w:rsid w:val="00D51F8F"/>
    <w:rsid w:val="00D60467"/>
    <w:rsid w:val="00D66B9C"/>
    <w:rsid w:val="00D708D4"/>
    <w:rsid w:val="00D733F0"/>
    <w:rsid w:val="00D74A9F"/>
    <w:rsid w:val="00D76438"/>
    <w:rsid w:val="00D80868"/>
    <w:rsid w:val="00D91BD7"/>
    <w:rsid w:val="00D934C4"/>
    <w:rsid w:val="00D957A8"/>
    <w:rsid w:val="00D96D79"/>
    <w:rsid w:val="00DA229A"/>
    <w:rsid w:val="00DA2CF0"/>
    <w:rsid w:val="00DA3719"/>
    <w:rsid w:val="00DB3B04"/>
    <w:rsid w:val="00DC3AD2"/>
    <w:rsid w:val="00DD27D0"/>
    <w:rsid w:val="00DD359C"/>
    <w:rsid w:val="00DD48DC"/>
    <w:rsid w:val="00DD4953"/>
    <w:rsid w:val="00DE226D"/>
    <w:rsid w:val="00DE5648"/>
    <w:rsid w:val="00DE5743"/>
    <w:rsid w:val="00DE7352"/>
    <w:rsid w:val="00DF0A71"/>
    <w:rsid w:val="00E00C45"/>
    <w:rsid w:val="00E0271D"/>
    <w:rsid w:val="00E0359C"/>
    <w:rsid w:val="00E0369C"/>
    <w:rsid w:val="00E056C3"/>
    <w:rsid w:val="00E06E90"/>
    <w:rsid w:val="00E10B4D"/>
    <w:rsid w:val="00E134C7"/>
    <w:rsid w:val="00E16AB1"/>
    <w:rsid w:val="00E17E57"/>
    <w:rsid w:val="00E21A86"/>
    <w:rsid w:val="00E32EE7"/>
    <w:rsid w:val="00E34E21"/>
    <w:rsid w:val="00E35747"/>
    <w:rsid w:val="00E36AE3"/>
    <w:rsid w:val="00E45618"/>
    <w:rsid w:val="00E4664B"/>
    <w:rsid w:val="00E504AC"/>
    <w:rsid w:val="00E54FBD"/>
    <w:rsid w:val="00E552CD"/>
    <w:rsid w:val="00E61827"/>
    <w:rsid w:val="00E63A23"/>
    <w:rsid w:val="00E7219C"/>
    <w:rsid w:val="00E76FDB"/>
    <w:rsid w:val="00E779D7"/>
    <w:rsid w:val="00E8041F"/>
    <w:rsid w:val="00E82B34"/>
    <w:rsid w:val="00E83915"/>
    <w:rsid w:val="00E8417E"/>
    <w:rsid w:val="00E842B0"/>
    <w:rsid w:val="00E8463C"/>
    <w:rsid w:val="00E8677E"/>
    <w:rsid w:val="00E86E44"/>
    <w:rsid w:val="00E901ED"/>
    <w:rsid w:val="00E92BE6"/>
    <w:rsid w:val="00E9353E"/>
    <w:rsid w:val="00E950C7"/>
    <w:rsid w:val="00EB3560"/>
    <w:rsid w:val="00EC6174"/>
    <w:rsid w:val="00ED197F"/>
    <w:rsid w:val="00ED2CC9"/>
    <w:rsid w:val="00ED3747"/>
    <w:rsid w:val="00ED3F79"/>
    <w:rsid w:val="00EE1EF9"/>
    <w:rsid w:val="00EE3DF2"/>
    <w:rsid w:val="00EF096D"/>
    <w:rsid w:val="00EF1BA3"/>
    <w:rsid w:val="00EF2897"/>
    <w:rsid w:val="00EF404E"/>
    <w:rsid w:val="00EF47A7"/>
    <w:rsid w:val="00F020F2"/>
    <w:rsid w:val="00F0669D"/>
    <w:rsid w:val="00F14E4F"/>
    <w:rsid w:val="00F23B0E"/>
    <w:rsid w:val="00F24E53"/>
    <w:rsid w:val="00F26813"/>
    <w:rsid w:val="00F34D21"/>
    <w:rsid w:val="00F378A1"/>
    <w:rsid w:val="00F40A3C"/>
    <w:rsid w:val="00F41C28"/>
    <w:rsid w:val="00F47054"/>
    <w:rsid w:val="00F478FA"/>
    <w:rsid w:val="00F60676"/>
    <w:rsid w:val="00F652D3"/>
    <w:rsid w:val="00F70FE6"/>
    <w:rsid w:val="00F74B18"/>
    <w:rsid w:val="00F8279F"/>
    <w:rsid w:val="00F827D2"/>
    <w:rsid w:val="00F923B7"/>
    <w:rsid w:val="00F96EEF"/>
    <w:rsid w:val="00FA18FE"/>
    <w:rsid w:val="00FA1F65"/>
    <w:rsid w:val="00FA3706"/>
    <w:rsid w:val="00FA476C"/>
    <w:rsid w:val="00FC4525"/>
    <w:rsid w:val="00FD2F3B"/>
    <w:rsid w:val="00FD39AB"/>
    <w:rsid w:val="00FD3C27"/>
    <w:rsid w:val="00FE3216"/>
    <w:rsid w:val="00FE4429"/>
    <w:rsid w:val="00FF33A0"/>
    <w:rsid w:val="00FF5180"/>
    <w:rsid w:val="00FF740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324B6BB"/>
  <w15:chartTrackingRefBased/>
  <w15:docId w15:val="{B22D9F22-9D9C-4D3E-982E-7740550865A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3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3A033A"/>
    <w:rPr>
      <w:color w:val="0563C1" w:themeColor="hyperlink"/>
      <w:u w:val="single"/>
    </w:rPr>
  </w:style>
  <w:style w:type="character" w:styleId="UnresolvedMention">
    <w:name w:val="Unresolved Mention"/>
    <w:basedOn w:val="DefaultParagraphFont"/>
    <w:uiPriority w:val="99"/>
    <w:semiHidden/>
    <w:unhideWhenUsed/>
    <w:rsid w:val="003A033A"/>
    <w:rPr>
      <w:color w:val="605E5C"/>
      <w:shd w:val="clear" w:color="auto" w:fill="E1DFDD"/>
    </w:rPr>
  </w:style>
  <w:style w:type="paragraph" w:customStyle="1" w:styleId="EndNoteBibliographyTitle">
    <w:name w:val="EndNote Bibliography Title"/>
    <w:basedOn w:val="Normal"/>
    <w:link w:val="EndNoteBibliographyTitleChar"/>
    <w:rsid w:val="00DD359C"/>
    <w:pPr>
      <w:spacing w:after="0"/>
      <w:jc w:val="center"/>
    </w:pPr>
    <w:rPr>
      <w:rFonts w:ascii="Calibri" w:hAnsi="Calibri" w:cs="Calibri"/>
      <w:noProof/>
    </w:rPr>
  </w:style>
  <w:style w:type="character" w:customStyle="1" w:styleId="EndNoteBibliographyTitleChar">
    <w:name w:val="EndNote Bibliography Title Char"/>
    <w:basedOn w:val="DefaultParagraphFont"/>
    <w:link w:val="EndNoteBibliographyTitle"/>
    <w:rsid w:val="00DD359C"/>
    <w:rPr>
      <w:rFonts w:ascii="Calibri" w:hAnsi="Calibri" w:cs="Calibri"/>
      <w:noProof/>
    </w:rPr>
  </w:style>
  <w:style w:type="paragraph" w:customStyle="1" w:styleId="EndNoteBibliography">
    <w:name w:val="EndNote Bibliography"/>
    <w:basedOn w:val="Normal"/>
    <w:link w:val="EndNoteBibliographyChar"/>
    <w:rsid w:val="00DD359C"/>
    <w:pPr>
      <w:spacing w:line="240" w:lineRule="auto"/>
      <w:jc w:val="both"/>
    </w:pPr>
    <w:rPr>
      <w:rFonts w:ascii="Calibri" w:hAnsi="Calibri" w:cs="Calibri"/>
      <w:noProof/>
    </w:rPr>
  </w:style>
  <w:style w:type="character" w:customStyle="1" w:styleId="EndNoteBibliographyChar">
    <w:name w:val="EndNote Bibliography Char"/>
    <w:basedOn w:val="DefaultParagraphFont"/>
    <w:link w:val="EndNoteBibliography"/>
    <w:rsid w:val="00DD359C"/>
    <w:rPr>
      <w:rFonts w:ascii="Calibri" w:hAnsi="Calibri" w:cs="Calibri"/>
      <w:noProof/>
    </w:rPr>
  </w:style>
  <w:style w:type="paragraph" w:styleId="Header">
    <w:name w:val="header"/>
    <w:basedOn w:val="Normal"/>
    <w:link w:val="HeaderChar"/>
    <w:uiPriority w:val="99"/>
    <w:unhideWhenUsed/>
    <w:rsid w:val="00F020F2"/>
    <w:pPr>
      <w:tabs>
        <w:tab w:val="center" w:pos="4680"/>
        <w:tab w:val="right" w:pos="9360"/>
      </w:tabs>
      <w:spacing w:after="0" w:line="240" w:lineRule="auto"/>
    </w:pPr>
  </w:style>
  <w:style w:type="character" w:customStyle="1" w:styleId="HeaderChar">
    <w:name w:val="Header Char"/>
    <w:basedOn w:val="DefaultParagraphFont"/>
    <w:link w:val="Header"/>
    <w:uiPriority w:val="99"/>
    <w:rsid w:val="00F020F2"/>
  </w:style>
  <w:style w:type="paragraph" w:styleId="Footer">
    <w:name w:val="footer"/>
    <w:basedOn w:val="Normal"/>
    <w:link w:val="FooterChar"/>
    <w:uiPriority w:val="99"/>
    <w:unhideWhenUsed/>
    <w:rsid w:val="00F020F2"/>
    <w:pPr>
      <w:tabs>
        <w:tab w:val="center" w:pos="4680"/>
        <w:tab w:val="right" w:pos="9360"/>
      </w:tabs>
      <w:spacing w:after="0" w:line="240" w:lineRule="auto"/>
    </w:pPr>
  </w:style>
  <w:style w:type="character" w:customStyle="1" w:styleId="FooterChar">
    <w:name w:val="Footer Char"/>
    <w:basedOn w:val="DefaultParagraphFont"/>
    <w:link w:val="Footer"/>
    <w:uiPriority w:val="99"/>
    <w:rsid w:val="00F020F2"/>
  </w:style>
  <w:style w:type="table" w:styleId="TableGrid">
    <w:name w:val="Table Grid"/>
    <w:basedOn w:val="TableNormal"/>
    <w:uiPriority w:val="39"/>
    <w:rsid w:val="009F3A8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PlainTable4">
    <w:name w:val="Plain Table 4"/>
    <w:basedOn w:val="TableNormal"/>
    <w:uiPriority w:val="44"/>
    <w:rsid w:val="00E7219C"/>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CommentReference">
    <w:name w:val="annotation reference"/>
    <w:basedOn w:val="DefaultParagraphFont"/>
    <w:uiPriority w:val="99"/>
    <w:semiHidden/>
    <w:unhideWhenUsed/>
    <w:rsid w:val="00DA229A"/>
    <w:rPr>
      <w:sz w:val="16"/>
      <w:szCs w:val="16"/>
    </w:rPr>
  </w:style>
  <w:style w:type="paragraph" w:styleId="CommentText">
    <w:name w:val="annotation text"/>
    <w:basedOn w:val="Normal"/>
    <w:link w:val="CommentTextChar"/>
    <w:uiPriority w:val="99"/>
    <w:semiHidden/>
    <w:unhideWhenUsed/>
    <w:rsid w:val="00DA229A"/>
    <w:pPr>
      <w:spacing w:line="240" w:lineRule="auto"/>
    </w:pPr>
    <w:rPr>
      <w:sz w:val="20"/>
      <w:szCs w:val="20"/>
    </w:rPr>
  </w:style>
  <w:style w:type="character" w:customStyle="1" w:styleId="CommentTextChar">
    <w:name w:val="Comment Text Char"/>
    <w:basedOn w:val="DefaultParagraphFont"/>
    <w:link w:val="CommentText"/>
    <w:uiPriority w:val="99"/>
    <w:semiHidden/>
    <w:rsid w:val="00DA229A"/>
    <w:rPr>
      <w:sz w:val="20"/>
      <w:szCs w:val="20"/>
    </w:rPr>
  </w:style>
  <w:style w:type="paragraph" w:styleId="CommentSubject">
    <w:name w:val="annotation subject"/>
    <w:basedOn w:val="CommentText"/>
    <w:next w:val="CommentText"/>
    <w:link w:val="CommentSubjectChar"/>
    <w:uiPriority w:val="99"/>
    <w:semiHidden/>
    <w:unhideWhenUsed/>
    <w:rsid w:val="00DA229A"/>
    <w:rPr>
      <w:b/>
      <w:bCs/>
    </w:rPr>
  </w:style>
  <w:style w:type="character" w:customStyle="1" w:styleId="CommentSubjectChar">
    <w:name w:val="Comment Subject Char"/>
    <w:basedOn w:val="CommentTextChar"/>
    <w:link w:val="CommentSubject"/>
    <w:uiPriority w:val="99"/>
    <w:semiHidden/>
    <w:rsid w:val="00DA229A"/>
    <w:rPr>
      <w:b/>
      <w:bCs/>
      <w:sz w:val="20"/>
      <w:szCs w:val="20"/>
    </w:rPr>
  </w:style>
  <w:style w:type="paragraph" w:styleId="BalloonText">
    <w:name w:val="Balloon Text"/>
    <w:basedOn w:val="Normal"/>
    <w:link w:val="BalloonTextChar"/>
    <w:uiPriority w:val="99"/>
    <w:semiHidden/>
    <w:unhideWhenUsed/>
    <w:rsid w:val="00DA229A"/>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DA229A"/>
    <w:rPr>
      <w:rFonts w:ascii="Segoe UI" w:hAnsi="Segoe UI" w:cs="Segoe UI"/>
      <w:sz w:val="18"/>
      <w:szCs w:val="18"/>
    </w:rPr>
  </w:style>
  <w:style w:type="paragraph" w:styleId="Revision">
    <w:name w:val="Revision"/>
    <w:hidden/>
    <w:uiPriority w:val="99"/>
    <w:semiHidden/>
    <w:rsid w:val="004434D5"/>
    <w:pPr>
      <w:spacing w:after="0" w:line="240" w:lineRule="auto"/>
    </w:pPr>
  </w:style>
  <w:style w:type="paragraph" w:customStyle="1" w:styleId="Titolo1">
    <w:name w:val="Titolo1"/>
    <w:basedOn w:val="Normal"/>
    <w:rsid w:val="00C331DC"/>
    <w:pPr>
      <w:spacing w:before="100" w:beforeAutospacing="1" w:after="100" w:afterAutospacing="1" w:line="240" w:lineRule="auto"/>
    </w:pPr>
    <w:rPr>
      <w:rFonts w:ascii="Times New Roman" w:eastAsia="Times New Roman" w:hAnsi="Times New Roman" w:cs="Times New Roman"/>
      <w:sz w:val="24"/>
      <w:szCs w:val="24"/>
      <w:lang w:val="en-GB"/>
    </w:rPr>
  </w:style>
  <w:style w:type="paragraph" w:customStyle="1" w:styleId="desc">
    <w:name w:val="desc"/>
    <w:basedOn w:val="Normal"/>
    <w:rsid w:val="00C331DC"/>
    <w:pPr>
      <w:spacing w:before="100" w:beforeAutospacing="1" w:after="100" w:afterAutospacing="1" w:line="240" w:lineRule="auto"/>
    </w:pPr>
    <w:rPr>
      <w:rFonts w:ascii="Times New Roman" w:eastAsia="Times New Roman" w:hAnsi="Times New Roman" w:cs="Times New Roman"/>
      <w:sz w:val="24"/>
      <w:szCs w:val="24"/>
      <w:lang w:val="en-GB"/>
    </w:rPr>
  </w:style>
  <w:style w:type="character" w:customStyle="1" w:styleId="apple-converted-space">
    <w:name w:val="apple-converted-space"/>
    <w:basedOn w:val="DefaultParagraphFont"/>
    <w:rsid w:val="00C331DC"/>
  </w:style>
  <w:style w:type="paragraph" w:customStyle="1" w:styleId="details">
    <w:name w:val="details"/>
    <w:basedOn w:val="Normal"/>
    <w:rsid w:val="00C331DC"/>
    <w:pPr>
      <w:spacing w:before="100" w:beforeAutospacing="1" w:after="100" w:afterAutospacing="1" w:line="240" w:lineRule="auto"/>
    </w:pPr>
    <w:rPr>
      <w:rFonts w:ascii="Times New Roman" w:eastAsia="Times New Roman" w:hAnsi="Times New Roman" w:cs="Times New Roman"/>
      <w:sz w:val="24"/>
      <w:szCs w:val="24"/>
      <w:lang w:val="en-GB"/>
    </w:rPr>
  </w:style>
  <w:style w:type="character" w:customStyle="1" w:styleId="jrnl">
    <w:name w:val="jrnl"/>
    <w:basedOn w:val="DefaultParagraphFont"/>
    <w:rsid w:val="00C331DC"/>
  </w:style>
  <w:style w:type="character" w:styleId="LineNumber">
    <w:name w:val="line number"/>
    <w:basedOn w:val="DefaultParagraphFont"/>
    <w:uiPriority w:val="99"/>
    <w:semiHidden/>
    <w:unhideWhenUsed/>
    <w:rsid w:val="0064562C"/>
  </w:style>
  <w:style w:type="table" w:customStyle="1" w:styleId="PlainTable41">
    <w:name w:val="Plain Table 41"/>
    <w:basedOn w:val="TableNormal"/>
    <w:uiPriority w:val="44"/>
    <w:rsid w:val="00F26813"/>
    <w:pPr>
      <w:spacing w:after="0" w:line="240" w:lineRule="auto"/>
    </w:pPr>
    <w:rPr>
      <w:lang w:val="en-CA"/>
    </w:r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PlainTable11">
    <w:name w:val="Plain Table 11"/>
    <w:basedOn w:val="TableNormal"/>
    <w:uiPriority w:val="41"/>
    <w:rsid w:val="00F26813"/>
    <w:pPr>
      <w:spacing w:after="0" w:line="240" w:lineRule="auto"/>
    </w:pPr>
    <w:rPr>
      <w:lang w:val="en-CA"/>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UnresolvedMention1">
    <w:name w:val="Unresolved Mention1"/>
    <w:basedOn w:val="DefaultParagraphFont"/>
    <w:uiPriority w:val="99"/>
    <w:semiHidden/>
    <w:unhideWhenUsed/>
    <w:rsid w:val="00F26813"/>
    <w:rPr>
      <w:color w:val="808080"/>
      <w:shd w:val="clear" w:color="auto" w:fill="E6E6E6"/>
    </w:rPr>
  </w:style>
  <w:style w:type="numbering" w:customStyle="1" w:styleId="NoList1">
    <w:name w:val="No List1"/>
    <w:next w:val="NoList"/>
    <w:uiPriority w:val="99"/>
    <w:semiHidden/>
    <w:unhideWhenUsed/>
    <w:rsid w:val="00F26813"/>
  </w:style>
  <w:style w:type="table" w:customStyle="1" w:styleId="PlainTable411">
    <w:name w:val="Plain Table 411"/>
    <w:basedOn w:val="TableNormal"/>
    <w:next w:val="PlainTable41"/>
    <w:uiPriority w:val="44"/>
    <w:rsid w:val="00F26813"/>
    <w:pPr>
      <w:spacing w:after="0" w:line="240" w:lineRule="auto"/>
    </w:pPr>
    <w:rPr>
      <w:lang w:val="en-CA"/>
    </w:r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PlainTable111">
    <w:name w:val="Plain Table 111"/>
    <w:basedOn w:val="TableNormal"/>
    <w:next w:val="PlainTable11"/>
    <w:uiPriority w:val="41"/>
    <w:rsid w:val="00F26813"/>
    <w:pPr>
      <w:spacing w:after="0" w:line="240" w:lineRule="auto"/>
    </w:pPr>
    <w:rPr>
      <w:lang w:val="en-CA"/>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FollowedHyperlink">
    <w:name w:val="FollowedHyperlink"/>
    <w:basedOn w:val="DefaultParagraphFont"/>
    <w:uiPriority w:val="99"/>
    <w:semiHidden/>
    <w:unhideWhenUsed/>
    <w:rsid w:val="00F26813"/>
    <w:rPr>
      <w:color w:val="954F72" w:themeColor="followedHyperlink"/>
      <w:u w:val="single"/>
    </w:rPr>
  </w:style>
  <w:style w:type="numbering" w:customStyle="1" w:styleId="NoList2">
    <w:name w:val="No List2"/>
    <w:next w:val="NoList"/>
    <w:uiPriority w:val="99"/>
    <w:semiHidden/>
    <w:unhideWhenUsed/>
    <w:rsid w:val="00F26813"/>
  </w:style>
  <w:style w:type="paragraph" w:customStyle="1" w:styleId="msonormal0">
    <w:name w:val="msonormal"/>
    <w:basedOn w:val="Normal"/>
    <w:rsid w:val="00F26813"/>
    <w:pPr>
      <w:spacing w:before="100" w:beforeAutospacing="1" w:after="100" w:afterAutospacing="1" w:line="240" w:lineRule="auto"/>
    </w:pPr>
    <w:rPr>
      <w:rFonts w:ascii="Times New Roman" w:eastAsia="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andrefc7@hotmail.com" TargetMode="External"/><Relationship Id="rId3" Type="http://schemas.openxmlformats.org/officeDocument/2006/relationships/settings" Target="settings.xml"/><Relationship Id="rId7" Type="http://schemas.openxmlformats.org/officeDocument/2006/relationships/hyperlink" Target="mailto:andre.carvalho@camh.ca" TargetMode="Externa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image" Target="media/image1.emf"/><Relationship Id="rId4" Type="http://schemas.openxmlformats.org/officeDocument/2006/relationships/webSettings" Target="webSettings.xml"/><Relationship Id="rId9" Type="http://schemas.openxmlformats.org/officeDocument/2006/relationships/footer" Target="footer1.xml"/></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E5A940D-9851-4C1A-B43B-D0F811BDC16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58</Pages>
  <Words>102217</Words>
  <Characters>582638</Characters>
  <Application>Microsoft Office Word</Application>
  <DocSecurity>0</DocSecurity>
  <Lines>4855</Lines>
  <Paragraphs>1366</Paragraphs>
  <ScaleCrop>false</ScaleCrop>
  <HeadingPairs>
    <vt:vector size="6" baseType="variant">
      <vt:variant>
        <vt:lpstr>Title</vt:lpstr>
      </vt:variant>
      <vt:variant>
        <vt:i4>1</vt:i4>
      </vt:variant>
      <vt:variant>
        <vt:lpstr>Titolo</vt:lpstr>
      </vt:variant>
      <vt:variant>
        <vt:i4>1</vt:i4>
      </vt:variant>
      <vt:variant>
        <vt:lpstr>Título</vt:lpstr>
      </vt:variant>
      <vt:variant>
        <vt:i4>1</vt:i4>
      </vt:variant>
    </vt:vector>
  </HeadingPairs>
  <TitlesOfParts>
    <vt:vector size="3" baseType="lpstr">
      <vt:lpstr/>
      <vt:lpstr/>
      <vt:lpstr/>
    </vt:vector>
  </TitlesOfParts>
  <Company/>
  <LinksUpToDate>false</LinksUpToDate>
  <CharactersWithSpaces>683489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André Carvalho</dc:creator>
  <cp:keywords/>
  <dc:description/>
  <cp:lastModifiedBy>Smith, Lee</cp:lastModifiedBy>
  <cp:revision>2</cp:revision>
  <dcterms:created xsi:type="dcterms:W3CDTF">2020-05-01T16:53:00Z</dcterms:created>
  <dcterms:modified xsi:type="dcterms:W3CDTF">2020-05-01T16:53:00Z</dcterms:modified>
</cp:coreProperties>
</file>